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90BC7" w14:textId="77777777" w:rsidR="00E14889" w:rsidRDefault="003F508C" w:rsidP="003F508C">
      <w:pPr>
        <w:jc w:val="center"/>
      </w:pPr>
      <w:r>
        <w:rPr>
          <w:noProof/>
        </w:rPr>
        <w:drawing>
          <wp:inline distT="0" distB="0" distL="0" distR="0" wp14:anchorId="3E02CD55" wp14:editId="7F37D07D">
            <wp:extent cx="7454529" cy="105422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gowś2028 okladka_dokument główny_Strona_1.jpg"/>
                    <pic:cNvPicPr/>
                  </pic:nvPicPr>
                  <pic:blipFill>
                    <a:blip r:embed="rId11">
                      <a:extLst>
                        <a:ext uri="{28A0092B-C50C-407E-A947-70E740481C1C}">
                          <a14:useLocalDpi xmlns:a14="http://schemas.microsoft.com/office/drawing/2010/main" val="0"/>
                        </a:ext>
                      </a:extLst>
                    </a:blip>
                    <a:stretch>
                      <a:fillRect/>
                    </a:stretch>
                  </pic:blipFill>
                  <pic:spPr>
                    <a:xfrm>
                      <a:off x="0" y="0"/>
                      <a:ext cx="7460961" cy="10551367"/>
                    </a:xfrm>
                    <a:prstGeom prst="rect">
                      <a:avLst/>
                    </a:prstGeom>
                  </pic:spPr>
                </pic:pic>
              </a:graphicData>
            </a:graphic>
          </wp:inline>
        </w:drawing>
      </w:r>
    </w:p>
    <w:p w14:paraId="0804A603" w14:textId="77777777" w:rsidR="003F508C" w:rsidRDefault="003F508C" w:rsidP="009942DC">
      <w:pPr>
        <w:sectPr w:rsidR="003F508C" w:rsidSect="003F508C">
          <w:headerReference w:type="default" r:id="rId12"/>
          <w:footerReference w:type="default" r:id="rId13"/>
          <w:footerReference w:type="first" r:id="rId14"/>
          <w:pgSz w:w="11907" w:h="16840" w:code="9"/>
          <w:pgMar w:top="0" w:right="0" w:bottom="0" w:left="0" w:header="425" w:footer="459" w:gutter="0"/>
          <w:pgNumType w:chapSep="enDash"/>
          <w:cols w:space="708"/>
          <w:titlePg/>
          <w:docGrid w:linePitch="299"/>
        </w:sectPr>
      </w:pPr>
    </w:p>
    <w:p w14:paraId="6000A405" w14:textId="75DBBAB1" w:rsidR="003F508C" w:rsidRDefault="003F508C" w:rsidP="009942DC">
      <w:pPr>
        <w:sectPr w:rsidR="003F508C" w:rsidSect="003F508C">
          <w:type w:val="continuous"/>
          <w:pgSz w:w="11907" w:h="16840" w:code="9"/>
          <w:pgMar w:top="0" w:right="0" w:bottom="0" w:left="0" w:header="425" w:footer="459" w:gutter="0"/>
          <w:pgNumType w:chapSep="enDash"/>
          <w:cols w:space="708"/>
          <w:titlePg/>
          <w:docGrid w:linePitch="299"/>
        </w:sectPr>
      </w:pPr>
      <w:r>
        <w:rPr>
          <w:noProof/>
        </w:rPr>
        <w:lastRenderedPageBreak/>
        <w:drawing>
          <wp:inline distT="0" distB="0" distL="0" distR="0" wp14:anchorId="09960879" wp14:editId="39327E41">
            <wp:extent cx="7560945" cy="10688320"/>
            <wp:effectExtent l="0" t="0" r="1905"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gowś2028 okladka_dokument główny_Strona_2.jpg"/>
                    <pic:cNvPicPr/>
                  </pic:nvPicPr>
                  <pic:blipFill>
                    <a:blip r:embed="rId15">
                      <a:extLst>
                        <a:ext uri="{28A0092B-C50C-407E-A947-70E740481C1C}">
                          <a14:useLocalDpi xmlns:a14="http://schemas.microsoft.com/office/drawing/2010/main" val="0"/>
                        </a:ext>
                      </a:extLst>
                    </a:blip>
                    <a:stretch>
                      <a:fillRect/>
                    </a:stretch>
                  </pic:blipFill>
                  <pic:spPr>
                    <a:xfrm>
                      <a:off x="0" y="0"/>
                      <a:ext cx="7560945" cy="10688320"/>
                    </a:xfrm>
                    <a:prstGeom prst="rect">
                      <a:avLst/>
                    </a:prstGeom>
                  </pic:spPr>
                </pic:pic>
              </a:graphicData>
            </a:graphic>
          </wp:inline>
        </w:drawing>
      </w:r>
    </w:p>
    <w:sdt>
      <w:sdtPr>
        <w:rPr>
          <w:noProof/>
          <w:sz w:val="22"/>
          <w:szCs w:val="22"/>
        </w:rPr>
        <w:id w:val="1740431527"/>
        <w:docPartObj>
          <w:docPartGallery w:val="Table of Contents"/>
          <w:docPartUnique/>
        </w:docPartObj>
      </w:sdtPr>
      <w:sdtEndPr>
        <w:rPr>
          <w:bCs/>
        </w:rPr>
      </w:sdtEndPr>
      <w:sdtContent>
        <w:p w14:paraId="13A14051" w14:textId="0CD154D8" w:rsidR="009E273E" w:rsidRPr="008159F2" w:rsidRDefault="009E273E" w:rsidP="00BC27F4">
          <w:pPr>
            <w:pStyle w:val="Tytu"/>
            <w:rPr>
              <w:b/>
              <w:bCs/>
              <w:sz w:val="20"/>
              <w:szCs w:val="20"/>
            </w:rPr>
          </w:pPr>
          <w:r w:rsidRPr="008159F2">
            <w:rPr>
              <w:b/>
              <w:bCs/>
              <w:sz w:val="20"/>
              <w:szCs w:val="20"/>
            </w:rPr>
            <w:t>Spis treści</w:t>
          </w:r>
        </w:p>
        <w:p w14:paraId="665EFF15" w14:textId="7839507E" w:rsidR="0060153A" w:rsidRDefault="00BC27F4">
          <w:pPr>
            <w:pStyle w:val="Spistreci1"/>
            <w:rPr>
              <w:rFonts w:asciiTheme="minorHAnsi" w:eastAsiaTheme="minorEastAsia" w:hAnsiTheme="minorHAnsi" w:cstheme="minorBidi"/>
            </w:rPr>
          </w:pPr>
          <w:r w:rsidRPr="008159F2">
            <w:rPr>
              <w:sz w:val="20"/>
              <w:szCs w:val="20"/>
            </w:rPr>
            <w:fldChar w:fldCharType="begin"/>
          </w:r>
          <w:r w:rsidRPr="008159F2">
            <w:rPr>
              <w:sz w:val="20"/>
              <w:szCs w:val="20"/>
            </w:rPr>
            <w:instrText xml:space="preserve"> TOC \o "1-2" \h \z \u </w:instrText>
          </w:r>
          <w:r w:rsidRPr="008159F2">
            <w:rPr>
              <w:sz w:val="20"/>
              <w:szCs w:val="20"/>
            </w:rPr>
            <w:fldChar w:fldCharType="separate"/>
          </w:r>
          <w:hyperlink w:anchor="_Toc164003975" w:history="1">
            <w:r w:rsidR="0060153A" w:rsidRPr="00AC76AB">
              <w:rPr>
                <w:rStyle w:val="Hipercze"/>
              </w:rPr>
              <w:t>1</w:t>
            </w:r>
            <w:r w:rsidR="0060153A">
              <w:rPr>
                <w:rFonts w:asciiTheme="minorHAnsi" w:eastAsiaTheme="minorEastAsia" w:hAnsiTheme="minorHAnsi" w:cstheme="minorBidi"/>
              </w:rPr>
              <w:tab/>
            </w:r>
            <w:r w:rsidR="0060153A" w:rsidRPr="00AC76AB">
              <w:rPr>
                <w:rStyle w:val="Hipercze"/>
              </w:rPr>
              <w:t>Wprowadzenie</w:t>
            </w:r>
            <w:r w:rsidR="0060153A">
              <w:rPr>
                <w:webHidden/>
              </w:rPr>
              <w:tab/>
            </w:r>
            <w:r w:rsidR="0060153A">
              <w:rPr>
                <w:webHidden/>
              </w:rPr>
              <w:fldChar w:fldCharType="begin"/>
            </w:r>
            <w:r w:rsidR="0060153A">
              <w:rPr>
                <w:webHidden/>
              </w:rPr>
              <w:instrText xml:space="preserve"> PAGEREF _Toc164003975 \h </w:instrText>
            </w:r>
            <w:r w:rsidR="0060153A">
              <w:rPr>
                <w:webHidden/>
              </w:rPr>
            </w:r>
            <w:r w:rsidR="0060153A">
              <w:rPr>
                <w:webHidden/>
              </w:rPr>
              <w:fldChar w:fldCharType="separate"/>
            </w:r>
            <w:r w:rsidR="00F841E2">
              <w:rPr>
                <w:webHidden/>
              </w:rPr>
              <w:t>10</w:t>
            </w:r>
            <w:r w:rsidR="0060153A">
              <w:rPr>
                <w:webHidden/>
              </w:rPr>
              <w:fldChar w:fldCharType="end"/>
            </w:r>
          </w:hyperlink>
        </w:p>
        <w:p w14:paraId="656CB426" w14:textId="2D7984B1" w:rsidR="0060153A" w:rsidRDefault="001E08E7" w:rsidP="003568CF">
          <w:pPr>
            <w:pStyle w:val="Spistreci2"/>
            <w:rPr>
              <w:rFonts w:asciiTheme="minorHAnsi" w:eastAsiaTheme="minorEastAsia" w:hAnsiTheme="minorHAnsi" w:cstheme="minorBidi"/>
              <w:noProof/>
            </w:rPr>
          </w:pPr>
          <w:hyperlink w:anchor="_Toc164003976" w:history="1">
            <w:r w:rsidR="0060153A" w:rsidRPr="00AC76AB">
              <w:rPr>
                <w:rStyle w:val="Hipercze"/>
                <w:noProof/>
              </w:rPr>
              <w:t>1.1</w:t>
            </w:r>
            <w:r w:rsidR="0060153A">
              <w:rPr>
                <w:rFonts w:asciiTheme="minorHAnsi" w:eastAsiaTheme="minorEastAsia" w:hAnsiTheme="minorHAnsi" w:cstheme="minorBidi"/>
                <w:noProof/>
              </w:rPr>
              <w:tab/>
            </w:r>
            <w:r w:rsidR="0060153A" w:rsidRPr="00AC76AB">
              <w:rPr>
                <w:rStyle w:val="Hipercze"/>
                <w:noProof/>
              </w:rPr>
              <w:t>Podstawa prawna</w:t>
            </w:r>
            <w:r w:rsidR="0060153A">
              <w:rPr>
                <w:noProof/>
                <w:webHidden/>
              </w:rPr>
              <w:tab/>
            </w:r>
            <w:r w:rsidR="0060153A">
              <w:rPr>
                <w:noProof/>
                <w:webHidden/>
              </w:rPr>
              <w:fldChar w:fldCharType="begin"/>
            </w:r>
            <w:r w:rsidR="0060153A">
              <w:rPr>
                <w:noProof/>
                <w:webHidden/>
              </w:rPr>
              <w:instrText xml:space="preserve"> PAGEREF _Toc164003976 \h </w:instrText>
            </w:r>
            <w:r w:rsidR="0060153A">
              <w:rPr>
                <w:noProof/>
                <w:webHidden/>
              </w:rPr>
            </w:r>
            <w:r w:rsidR="0060153A">
              <w:rPr>
                <w:noProof/>
                <w:webHidden/>
              </w:rPr>
              <w:fldChar w:fldCharType="separate"/>
            </w:r>
            <w:r w:rsidR="00F841E2">
              <w:rPr>
                <w:noProof/>
                <w:webHidden/>
              </w:rPr>
              <w:t>10</w:t>
            </w:r>
            <w:r w:rsidR="0060153A">
              <w:rPr>
                <w:noProof/>
                <w:webHidden/>
              </w:rPr>
              <w:fldChar w:fldCharType="end"/>
            </w:r>
          </w:hyperlink>
        </w:p>
        <w:p w14:paraId="164808BF" w14:textId="17BC381D" w:rsidR="0060153A" w:rsidRDefault="001E08E7" w:rsidP="003568CF">
          <w:pPr>
            <w:pStyle w:val="Spistreci2"/>
            <w:rPr>
              <w:rFonts w:asciiTheme="minorHAnsi" w:eastAsiaTheme="minorEastAsia" w:hAnsiTheme="minorHAnsi" w:cstheme="minorBidi"/>
              <w:noProof/>
            </w:rPr>
          </w:pPr>
          <w:hyperlink w:anchor="_Toc164003977" w:history="1">
            <w:r w:rsidR="0060153A" w:rsidRPr="00AC76AB">
              <w:rPr>
                <w:rStyle w:val="Hipercze"/>
                <w:noProof/>
              </w:rPr>
              <w:t>1.2</w:t>
            </w:r>
            <w:r w:rsidR="0060153A">
              <w:rPr>
                <w:rFonts w:asciiTheme="minorHAnsi" w:eastAsiaTheme="minorEastAsia" w:hAnsiTheme="minorHAnsi" w:cstheme="minorBidi"/>
                <w:noProof/>
              </w:rPr>
              <w:tab/>
            </w:r>
            <w:r w:rsidR="0060153A" w:rsidRPr="00AC76AB">
              <w:rPr>
                <w:rStyle w:val="Hipercze"/>
                <w:noProof/>
              </w:rPr>
              <w:t>Struktura dokumentu i metodyka jego opracowania</w:t>
            </w:r>
            <w:r w:rsidR="0060153A">
              <w:rPr>
                <w:noProof/>
                <w:webHidden/>
              </w:rPr>
              <w:tab/>
            </w:r>
            <w:r w:rsidR="0060153A">
              <w:rPr>
                <w:noProof/>
                <w:webHidden/>
              </w:rPr>
              <w:fldChar w:fldCharType="begin"/>
            </w:r>
            <w:r w:rsidR="0060153A">
              <w:rPr>
                <w:noProof/>
                <w:webHidden/>
              </w:rPr>
              <w:instrText xml:space="preserve"> PAGEREF _Toc164003977 \h </w:instrText>
            </w:r>
            <w:r w:rsidR="0060153A">
              <w:rPr>
                <w:noProof/>
                <w:webHidden/>
              </w:rPr>
            </w:r>
            <w:r w:rsidR="0060153A">
              <w:rPr>
                <w:noProof/>
                <w:webHidden/>
              </w:rPr>
              <w:fldChar w:fldCharType="separate"/>
            </w:r>
            <w:r w:rsidR="00F841E2">
              <w:rPr>
                <w:noProof/>
                <w:webHidden/>
              </w:rPr>
              <w:t>10</w:t>
            </w:r>
            <w:r w:rsidR="0060153A">
              <w:rPr>
                <w:noProof/>
                <w:webHidden/>
              </w:rPr>
              <w:fldChar w:fldCharType="end"/>
            </w:r>
          </w:hyperlink>
        </w:p>
        <w:p w14:paraId="6484534A" w14:textId="2A605008" w:rsidR="0060153A" w:rsidRDefault="001E08E7" w:rsidP="003568CF">
          <w:pPr>
            <w:pStyle w:val="Spistreci2"/>
            <w:rPr>
              <w:rFonts w:asciiTheme="minorHAnsi" w:eastAsiaTheme="minorEastAsia" w:hAnsiTheme="minorHAnsi" w:cstheme="minorBidi"/>
              <w:noProof/>
            </w:rPr>
          </w:pPr>
          <w:hyperlink w:anchor="_Toc164003978" w:history="1">
            <w:r w:rsidR="0060153A" w:rsidRPr="00AC76AB">
              <w:rPr>
                <w:rStyle w:val="Hipercze"/>
                <w:noProof/>
              </w:rPr>
              <w:t>1.3</w:t>
            </w:r>
            <w:r w:rsidR="0060153A">
              <w:rPr>
                <w:rFonts w:asciiTheme="minorHAnsi" w:eastAsiaTheme="minorEastAsia" w:hAnsiTheme="minorHAnsi" w:cstheme="minorBidi"/>
                <w:noProof/>
              </w:rPr>
              <w:tab/>
            </w:r>
            <w:r w:rsidR="0060153A" w:rsidRPr="00AC76AB">
              <w:rPr>
                <w:rStyle w:val="Hipercze"/>
                <w:noProof/>
              </w:rPr>
              <w:t>Uwarunkowania gospodarki odpadami wynikające z obowiązujących dokumentów planistycznych.</w:t>
            </w:r>
            <w:r w:rsidR="0060153A">
              <w:rPr>
                <w:noProof/>
                <w:webHidden/>
              </w:rPr>
              <w:tab/>
            </w:r>
            <w:r w:rsidR="0060153A">
              <w:rPr>
                <w:noProof/>
                <w:webHidden/>
              </w:rPr>
              <w:fldChar w:fldCharType="begin"/>
            </w:r>
            <w:r w:rsidR="0060153A">
              <w:rPr>
                <w:noProof/>
                <w:webHidden/>
              </w:rPr>
              <w:instrText xml:space="preserve"> PAGEREF _Toc164003978 \h </w:instrText>
            </w:r>
            <w:r w:rsidR="0060153A">
              <w:rPr>
                <w:noProof/>
                <w:webHidden/>
              </w:rPr>
            </w:r>
            <w:r w:rsidR="0060153A">
              <w:rPr>
                <w:noProof/>
                <w:webHidden/>
              </w:rPr>
              <w:fldChar w:fldCharType="separate"/>
            </w:r>
            <w:r w:rsidR="00F841E2">
              <w:rPr>
                <w:noProof/>
                <w:webHidden/>
              </w:rPr>
              <w:t>11</w:t>
            </w:r>
            <w:r w:rsidR="0060153A">
              <w:rPr>
                <w:noProof/>
                <w:webHidden/>
              </w:rPr>
              <w:fldChar w:fldCharType="end"/>
            </w:r>
          </w:hyperlink>
        </w:p>
        <w:p w14:paraId="437C17CC" w14:textId="6AD759C3" w:rsidR="0060153A" w:rsidRDefault="001E08E7">
          <w:pPr>
            <w:pStyle w:val="Spistreci1"/>
            <w:rPr>
              <w:rFonts w:asciiTheme="minorHAnsi" w:eastAsiaTheme="minorEastAsia" w:hAnsiTheme="minorHAnsi" w:cstheme="minorBidi"/>
            </w:rPr>
          </w:pPr>
          <w:hyperlink w:anchor="_Toc164003979" w:history="1">
            <w:r w:rsidR="0060153A" w:rsidRPr="00AC76AB">
              <w:rPr>
                <w:rStyle w:val="Hipercze"/>
              </w:rPr>
              <w:t>2</w:t>
            </w:r>
            <w:r w:rsidR="0060153A">
              <w:rPr>
                <w:rFonts w:asciiTheme="minorHAnsi" w:eastAsiaTheme="minorEastAsia" w:hAnsiTheme="minorHAnsi" w:cstheme="minorBidi"/>
              </w:rPr>
              <w:tab/>
            </w:r>
            <w:r w:rsidR="0060153A" w:rsidRPr="00AC76AB">
              <w:rPr>
                <w:rStyle w:val="Hipercze"/>
              </w:rPr>
              <w:t>Ogólna charakterystyka województwa śląskiego</w:t>
            </w:r>
            <w:r w:rsidR="0060153A">
              <w:rPr>
                <w:webHidden/>
              </w:rPr>
              <w:tab/>
            </w:r>
            <w:r w:rsidR="0060153A">
              <w:rPr>
                <w:webHidden/>
              </w:rPr>
              <w:fldChar w:fldCharType="begin"/>
            </w:r>
            <w:r w:rsidR="0060153A">
              <w:rPr>
                <w:webHidden/>
              </w:rPr>
              <w:instrText xml:space="preserve"> PAGEREF _Toc164003979 \h </w:instrText>
            </w:r>
            <w:r w:rsidR="0060153A">
              <w:rPr>
                <w:webHidden/>
              </w:rPr>
            </w:r>
            <w:r w:rsidR="0060153A">
              <w:rPr>
                <w:webHidden/>
              </w:rPr>
              <w:fldChar w:fldCharType="separate"/>
            </w:r>
            <w:r w:rsidR="00F841E2">
              <w:rPr>
                <w:webHidden/>
              </w:rPr>
              <w:t>17</w:t>
            </w:r>
            <w:r w:rsidR="0060153A">
              <w:rPr>
                <w:webHidden/>
              </w:rPr>
              <w:fldChar w:fldCharType="end"/>
            </w:r>
          </w:hyperlink>
        </w:p>
        <w:p w14:paraId="0AA9C5C1" w14:textId="434F8526" w:rsidR="0060153A" w:rsidRDefault="001E08E7" w:rsidP="003568CF">
          <w:pPr>
            <w:pStyle w:val="Spistreci2"/>
            <w:rPr>
              <w:rFonts w:asciiTheme="minorHAnsi" w:eastAsiaTheme="minorEastAsia" w:hAnsiTheme="minorHAnsi" w:cstheme="minorBidi"/>
              <w:noProof/>
            </w:rPr>
          </w:pPr>
          <w:hyperlink w:anchor="_Toc164003980" w:history="1">
            <w:r w:rsidR="0060153A" w:rsidRPr="00AC76AB">
              <w:rPr>
                <w:rStyle w:val="Hipercze"/>
                <w:noProof/>
              </w:rPr>
              <w:t>2.1</w:t>
            </w:r>
            <w:r w:rsidR="0060153A">
              <w:rPr>
                <w:rFonts w:asciiTheme="minorHAnsi" w:eastAsiaTheme="minorEastAsia" w:hAnsiTheme="minorHAnsi" w:cstheme="minorBidi"/>
                <w:noProof/>
              </w:rPr>
              <w:tab/>
            </w:r>
            <w:r w:rsidR="0060153A" w:rsidRPr="00AC76AB">
              <w:rPr>
                <w:rStyle w:val="Hipercze"/>
                <w:noProof/>
              </w:rPr>
              <w:t>Położenie geograficzne, sytuacja demograficzna</w:t>
            </w:r>
            <w:r w:rsidR="0060153A">
              <w:rPr>
                <w:noProof/>
                <w:webHidden/>
              </w:rPr>
              <w:tab/>
            </w:r>
            <w:r w:rsidR="0060153A">
              <w:rPr>
                <w:noProof/>
                <w:webHidden/>
              </w:rPr>
              <w:fldChar w:fldCharType="begin"/>
            </w:r>
            <w:r w:rsidR="0060153A">
              <w:rPr>
                <w:noProof/>
                <w:webHidden/>
              </w:rPr>
              <w:instrText xml:space="preserve"> PAGEREF _Toc164003980 \h </w:instrText>
            </w:r>
            <w:r w:rsidR="0060153A">
              <w:rPr>
                <w:noProof/>
                <w:webHidden/>
              </w:rPr>
            </w:r>
            <w:r w:rsidR="0060153A">
              <w:rPr>
                <w:noProof/>
                <w:webHidden/>
              </w:rPr>
              <w:fldChar w:fldCharType="separate"/>
            </w:r>
            <w:r w:rsidR="00F841E2">
              <w:rPr>
                <w:noProof/>
                <w:webHidden/>
              </w:rPr>
              <w:t>17</w:t>
            </w:r>
            <w:r w:rsidR="0060153A">
              <w:rPr>
                <w:noProof/>
                <w:webHidden/>
              </w:rPr>
              <w:fldChar w:fldCharType="end"/>
            </w:r>
          </w:hyperlink>
        </w:p>
        <w:p w14:paraId="2E142C05" w14:textId="6299E394" w:rsidR="0060153A" w:rsidRDefault="001E08E7" w:rsidP="003568CF">
          <w:pPr>
            <w:pStyle w:val="Spistreci2"/>
            <w:rPr>
              <w:rFonts w:asciiTheme="minorHAnsi" w:eastAsiaTheme="minorEastAsia" w:hAnsiTheme="minorHAnsi" w:cstheme="minorBidi"/>
              <w:noProof/>
            </w:rPr>
          </w:pPr>
          <w:hyperlink w:anchor="_Toc164003981" w:history="1">
            <w:r w:rsidR="0060153A" w:rsidRPr="00AC76AB">
              <w:rPr>
                <w:rStyle w:val="Hipercze"/>
                <w:noProof/>
              </w:rPr>
              <w:t>2.2</w:t>
            </w:r>
            <w:r w:rsidR="0060153A">
              <w:rPr>
                <w:rFonts w:asciiTheme="minorHAnsi" w:eastAsiaTheme="minorEastAsia" w:hAnsiTheme="minorHAnsi" w:cstheme="minorBidi"/>
                <w:noProof/>
              </w:rPr>
              <w:tab/>
            </w:r>
            <w:r w:rsidR="0060153A" w:rsidRPr="00AC76AB">
              <w:rPr>
                <w:rStyle w:val="Hipercze"/>
                <w:noProof/>
              </w:rPr>
              <w:t>Sytuacja gospodarcza</w:t>
            </w:r>
            <w:r w:rsidR="0060153A">
              <w:rPr>
                <w:noProof/>
                <w:webHidden/>
              </w:rPr>
              <w:tab/>
            </w:r>
            <w:r w:rsidR="0060153A">
              <w:rPr>
                <w:noProof/>
                <w:webHidden/>
              </w:rPr>
              <w:fldChar w:fldCharType="begin"/>
            </w:r>
            <w:r w:rsidR="0060153A">
              <w:rPr>
                <w:noProof/>
                <w:webHidden/>
              </w:rPr>
              <w:instrText xml:space="preserve"> PAGEREF _Toc164003981 \h </w:instrText>
            </w:r>
            <w:r w:rsidR="0060153A">
              <w:rPr>
                <w:noProof/>
                <w:webHidden/>
              </w:rPr>
            </w:r>
            <w:r w:rsidR="0060153A">
              <w:rPr>
                <w:noProof/>
                <w:webHidden/>
              </w:rPr>
              <w:fldChar w:fldCharType="separate"/>
            </w:r>
            <w:r w:rsidR="00F841E2">
              <w:rPr>
                <w:noProof/>
                <w:webHidden/>
              </w:rPr>
              <w:t>17</w:t>
            </w:r>
            <w:r w:rsidR="0060153A">
              <w:rPr>
                <w:noProof/>
                <w:webHidden/>
              </w:rPr>
              <w:fldChar w:fldCharType="end"/>
            </w:r>
          </w:hyperlink>
        </w:p>
        <w:p w14:paraId="56E98A6A" w14:textId="5226E134" w:rsidR="0060153A" w:rsidRDefault="001E08E7" w:rsidP="003568CF">
          <w:pPr>
            <w:pStyle w:val="Spistreci2"/>
            <w:rPr>
              <w:rFonts w:asciiTheme="minorHAnsi" w:eastAsiaTheme="minorEastAsia" w:hAnsiTheme="minorHAnsi" w:cstheme="minorBidi"/>
              <w:noProof/>
            </w:rPr>
          </w:pPr>
          <w:hyperlink w:anchor="_Toc164003982" w:history="1">
            <w:r w:rsidR="0060153A" w:rsidRPr="00AC76AB">
              <w:rPr>
                <w:rStyle w:val="Hipercze"/>
                <w:noProof/>
              </w:rPr>
              <w:t>2.3</w:t>
            </w:r>
            <w:r w:rsidR="0060153A">
              <w:rPr>
                <w:rFonts w:asciiTheme="minorHAnsi" w:eastAsiaTheme="minorEastAsia" w:hAnsiTheme="minorHAnsi" w:cstheme="minorBidi"/>
                <w:noProof/>
              </w:rPr>
              <w:tab/>
            </w:r>
            <w:r w:rsidR="0060153A" w:rsidRPr="00AC76AB">
              <w:rPr>
                <w:rStyle w:val="Hipercze"/>
                <w:noProof/>
              </w:rPr>
              <w:t>Warunki hydrologiczne i hydrogeologiczne</w:t>
            </w:r>
            <w:r w:rsidR="0060153A">
              <w:rPr>
                <w:noProof/>
                <w:webHidden/>
              </w:rPr>
              <w:tab/>
            </w:r>
            <w:r w:rsidR="0060153A">
              <w:rPr>
                <w:noProof/>
                <w:webHidden/>
              </w:rPr>
              <w:fldChar w:fldCharType="begin"/>
            </w:r>
            <w:r w:rsidR="0060153A">
              <w:rPr>
                <w:noProof/>
                <w:webHidden/>
              </w:rPr>
              <w:instrText xml:space="preserve"> PAGEREF _Toc164003982 \h </w:instrText>
            </w:r>
            <w:r w:rsidR="0060153A">
              <w:rPr>
                <w:noProof/>
                <w:webHidden/>
              </w:rPr>
            </w:r>
            <w:r w:rsidR="0060153A">
              <w:rPr>
                <w:noProof/>
                <w:webHidden/>
              </w:rPr>
              <w:fldChar w:fldCharType="separate"/>
            </w:r>
            <w:r w:rsidR="00F841E2">
              <w:rPr>
                <w:noProof/>
                <w:webHidden/>
              </w:rPr>
              <w:t>18</w:t>
            </w:r>
            <w:r w:rsidR="0060153A">
              <w:rPr>
                <w:noProof/>
                <w:webHidden/>
              </w:rPr>
              <w:fldChar w:fldCharType="end"/>
            </w:r>
          </w:hyperlink>
        </w:p>
        <w:p w14:paraId="586FF31A" w14:textId="584CE6C8" w:rsidR="0060153A" w:rsidRDefault="001E08E7" w:rsidP="003568CF">
          <w:pPr>
            <w:pStyle w:val="Spistreci2"/>
            <w:rPr>
              <w:rFonts w:asciiTheme="minorHAnsi" w:eastAsiaTheme="minorEastAsia" w:hAnsiTheme="minorHAnsi" w:cstheme="minorBidi"/>
              <w:noProof/>
            </w:rPr>
          </w:pPr>
          <w:hyperlink w:anchor="_Toc164003983" w:history="1">
            <w:r w:rsidR="0060153A" w:rsidRPr="00AC76AB">
              <w:rPr>
                <w:rStyle w:val="Hipercze"/>
                <w:noProof/>
              </w:rPr>
              <w:t>2.4</w:t>
            </w:r>
            <w:r w:rsidR="0060153A">
              <w:rPr>
                <w:rFonts w:asciiTheme="minorHAnsi" w:eastAsiaTheme="minorEastAsia" w:hAnsiTheme="minorHAnsi" w:cstheme="minorBidi"/>
                <w:noProof/>
              </w:rPr>
              <w:tab/>
            </w:r>
            <w:r w:rsidR="0060153A" w:rsidRPr="00AC76AB">
              <w:rPr>
                <w:rStyle w:val="Hipercze"/>
                <w:noProof/>
              </w:rPr>
              <w:t>Ogólny stan środowiska w województwie śląskim</w:t>
            </w:r>
            <w:r w:rsidR="0060153A">
              <w:rPr>
                <w:noProof/>
                <w:webHidden/>
              </w:rPr>
              <w:tab/>
            </w:r>
            <w:r w:rsidR="0060153A">
              <w:rPr>
                <w:noProof/>
                <w:webHidden/>
              </w:rPr>
              <w:fldChar w:fldCharType="begin"/>
            </w:r>
            <w:r w:rsidR="0060153A">
              <w:rPr>
                <w:noProof/>
                <w:webHidden/>
              </w:rPr>
              <w:instrText xml:space="preserve"> PAGEREF _Toc164003983 \h </w:instrText>
            </w:r>
            <w:r w:rsidR="0060153A">
              <w:rPr>
                <w:noProof/>
                <w:webHidden/>
              </w:rPr>
            </w:r>
            <w:r w:rsidR="0060153A">
              <w:rPr>
                <w:noProof/>
                <w:webHidden/>
              </w:rPr>
              <w:fldChar w:fldCharType="separate"/>
            </w:r>
            <w:r w:rsidR="00F841E2">
              <w:rPr>
                <w:noProof/>
                <w:webHidden/>
              </w:rPr>
              <w:t>18</w:t>
            </w:r>
            <w:r w:rsidR="0060153A">
              <w:rPr>
                <w:noProof/>
                <w:webHidden/>
              </w:rPr>
              <w:fldChar w:fldCharType="end"/>
            </w:r>
          </w:hyperlink>
        </w:p>
        <w:p w14:paraId="59CE0A2E" w14:textId="7942F9F0" w:rsidR="0060153A" w:rsidRDefault="001E08E7">
          <w:pPr>
            <w:pStyle w:val="Spistreci1"/>
            <w:rPr>
              <w:rFonts w:asciiTheme="minorHAnsi" w:eastAsiaTheme="minorEastAsia" w:hAnsiTheme="minorHAnsi" w:cstheme="minorBidi"/>
            </w:rPr>
          </w:pPr>
          <w:hyperlink w:anchor="_Toc164003984" w:history="1">
            <w:r w:rsidR="0060153A" w:rsidRPr="00AC76AB">
              <w:rPr>
                <w:rStyle w:val="Hipercze"/>
              </w:rPr>
              <w:t>3</w:t>
            </w:r>
            <w:r w:rsidR="0060153A">
              <w:rPr>
                <w:rFonts w:asciiTheme="minorHAnsi" w:eastAsiaTheme="minorEastAsia" w:hAnsiTheme="minorHAnsi" w:cstheme="minorBidi"/>
              </w:rPr>
              <w:tab/>
            </w:r>
            <w:r w:rsidR="0060153A" w:rsidRPr="00AC76AB">
              <w:rPr>
                <w:rStyle w:val="Hipercze"/>
              </w:rPr>
              <w:t>Analiza stanu gospodarki odpadami</w:t>
            </w:r>
            <w:r w:rsidR="0060153A">
              <w:rPr>
                <w:webHidden/>
              </w:rPr>
              <w:tab/>
            </w:r>
            <w:r w:rsidR="0060153A">
              <w:rPr>
                <w:webHidden/>
              </w:rPr>
              <w:fldChar w:fldCharType="begin"/>
            </w:r>
            <w:r w:rsidR="0060153A">
              <w:rPr>
                <w:webHidden/>
              </w:rPr>
              <w:instrText xml:space="preserve"> PAGEREF _Toc164003984 \h </w:instrText>
            </w:r>
            <w:r w:rsidR="0060153A">
              <w:rPr>
                <w:webHidden/>
              </w:rPr>
            </w:r>
            <w:r w:rsidR="0060153A">
              <w:rPr>
                <w:webHidden/>
              </w:rPr>
              <w:fldChar w:fldCharType="separate"/>
            </w:r>
            <w:r w:rsidR="00F841E2">
              <w:rPr>
                <w:webHidden/>
              </w:rPr>
              <w:t>19</w:t>
            </w:r>
            <w:r w:rsidR="0060153A">
              <w:rPr>
                <w:webHidden/>
              </w:rPr>
              <w:fldChar w:fldCharType="end"/>
            </w:r>
          </w:hyperlink>
        </w:p>
        <w:p w14:paraId="50696977" w14:textId="5F680DCB" w:rsidR="0060153A" w:rsidRDefault="001E08E7" w:rsidP="003568CF">
          <w:pPr>
            <w:pStyle w:val="Spistreci2"/>
            <w:rPr>
              <w:rFonts w:asciiTheme="minorHAnsi" w:eastAsiaTheme="minorEastAsia" w:hAnsiTheme="minorHAnsi" w:cstheme="minorBidi"/>
              <w:noProof/>
            </w:rPr>
          </w:pPr>
          <w:hyperlink w:anchor="_Toc164003985" w:history="1">
            <w:r w:rsidR="0060153A" w:rsidRPr="00AC76AB">
              <w:rPr>
                <w:rStyle w:val="Hipercze"/>
                <w:noProof/>
              </w:rPr>
              <w:t>3.1</w:t>
            </w:r>
            <w:r w:rsidR="0060153A">
              <w:rPr>
                <w:rFonts w:asciiTheme="minorHAnsi" w:eastAsiaTheme="minorEastAsia" w:hAnsiTheme="minorHAnsi" w:cstheme="minorBidi"/>
                <w:noProof/>
              </w:rPr>
              <w:tab/>
            </w:r>
            <w:r w:rsidR="0060153A" w:rsidRPr="00AC76AB">
              <w:rPr>
                <w:rStyle w:val="Hipercze"/>
                <w:noProof/>
              </w:rPr>
              <w:t>Ocena realizacji Pgowś2022 – odpady z sektora gospodarczego</w:t>
            </w:r>
            <w:r w:rsidR="0060153A">
              <w:rPr>
                <w:noProof/>
                <w:webHidden/>
              </w:rPr>
              <w:tab/>
            </w:r>
            <w:r w:rsidR="0060153A">
              <w:rPr>
                <w:noProof/>
                <w:webHidden/>
              </w:rPr>
              <w:fldChar w:fldCharType="begin"/>
            </w:r>
            <w:r w:rsidR="0060153A">
              <w:rPr>
                <w:noProof/>
                <w:webHidden/>
              </w:rPr>
              <w:instrText xml:space="preserve"> PAGEREF _Toc164003985 \h </w:instrText>
            </w:r>
            <w:r w:rsidR="0060153A">
              <w:rPr>
                <w:noProof/>
                <w:webHidden/>
              </w:rPr>
            </w:r>
            <w:r w:rsidR="0060153A">
              <w:rPr>
                <w:noProof/>
                <w:webHidden/>
              </w:rPr>
              <w:fldChar w:fldCharType="separate"/>
            </w:r>
            <w:r w:rsidR="00F841E2">
              <w:rPr>
                <w:noProof/>
                <w:webHidden/>
              </w:rPr>
              <w:t>19</w:t>
            </w:r>
            <w:r w:rsidR="0060153A">
              <w:rPr>
                <w:noProof/>
                <w:webHidden/>
              </w:rPr>
              <w:fldChar w:fldCharType="end"/>
            </w:r>
          </w:hyperlink>
        </w:p>
        <w:p w14:paraId="76FFE380" w14:textId="41F30701" w:rsidR="0060153A" w:rsidRDefault="001E08E7" w:rsidP="003568CF">
          <w:pPr>
            <w:pStyle w:val="Spistreci2"/>
            <w:rPr>
              <w:rFonts w:asciiTheme="minorHAnsi" w:eastAsiaTheme="minorEastAsia" w:hAnsiTheme="minorHAnsi" w:cstheme="minorBidi"/>
              <w:noProof/>
            </w:rPr>
          </w:pPr>
          <w:hyperlink w:anchor="_Toc164003986" w:history="1">
            <w:r w:rsidR="0060153A" w:rsidRPr="00AC76AB">
              <w:rPr>
                <w:rStyle w:val="Hipercze"/>
                <w:noProof/>
              </w:rPr>
              <w:t>3.2</w:t>
            </w:r>
            <w:r w:rsidR="0060153A">
              <w:rPr>
                <w:rFonts w:asciiTheme="minorHAnsi" w:eastAsiaTheme="minorEastAsia" w:hAnsiTheme="minorHAnsi" w:cstheme="minorBidi"/>
                <w:noProof/>
              </w:rPr>
              <w:tab/>
            </w:r>
            <w:r w:rsidR="0060153A" w:rsidRPr="00AC76AB">
              <w:rPr>
                <w:rStyle w:val="Hipercze"/>
                <w:noProof/>
              </w:rPr>
              <w:t>Ocena realizacji Pgowś2022 – odpady komunalne</w:t>
            </w:r>
            <w:r w:rsidR="0060153A">
              <w:rPr>
                <w:noProof/>
                <w:webHidden/>
              </w:rPr>
              <w:tab/>
            </w:r>
            <w:r w:rsidR="0060153A">
              <w:rPr>
                <w:noProof/>
                <w:webHidden/>
              </w:rPr>
              <w:fldChar w:fldCharType="begin"/>
            </w:r>
            <w:r w:rsidR="0060153A">
              <w:rPr>
                <w:noProof/>
                <w:webHidden/>
              </w:rPr>
              <w:instrText xml:space="preserve"> PAGEREF _Toc164003986 \h </w:instrText>
            </w:r>
            <w:r w:rsidR="0060153A">
              <w:rPr>
                <w:noProof/>
                <w:webHidden/>
              </w:rPr>
            </w:r>
            <w:r w:rsidR="0060153A">
              <w:rPr>
                <w:noProof/>
                <w:webHidden/>
              </w:rPr>
              <w:fldChar w:fldCharType="separate"/>
            </w:r>
            <w:r w:rsidR="00F841E2">
              <w:rPr>
                <w:noProof/>
                <w:webHidden/>
              </w:rPr>
              <w:t>21</w:t>
            </w:r>
            <w:r w:rsidR="0060153A">
              <w:rPr>
                <w:noProof/>
                <w:webHidden/>
              </w:rPr>
              <w:fldChar w:fldCharType="end"/>
            </w:r>
          </w:hyperlink>
        </w:p>
        <w:p w14:paraId="51C7AD92" w14:textId="7C6C015E" w:rsidR="0060153A" w:rsidRDefault="001E08E7" w:rsidP="003568CF">
          <w:pPr>
            <w:pStyle w:val="Spistreci2"/>
            <w:rPr>
              <w:rFonts w:asciiTheme="minorHAnsi" w:eastAsiaTheme="minorEastAsia" w:hAnsiTheme="minorHAnsi" w:cstheme="minorBidi"/>
              <w:noProof/>
            </w:rPr>
          </w:pPr>
          <w:hyperlink w:anchor="_Toc164003987" w:history="1">
            <w:r w:rsidR="0060153A" w:rsidRPr="00AC76AB">
              <w:rPr>
                <w:rStyle w:val="Hipercze"/>
                <w:noProof/>
              </w:rPr>
              <w:t>3.3</w:t>
            </w:r>
            <w:r w:rsidR="0060153A">
              <w:rPr>
                <w:rFonts w:asciiTheme="minorHAnsi" w:eastAsiaTheme="minorEastAsia" w:hAnsiTheme="minorHAnsi" w:cstheme="minorBidi"/>
                <w:noProof/>
              </w:rPr>
              <w:tab/>
            </w:r>
            <w:r w:rsidR="0060153A" w:rsidRPr="00AC76AB">
              <w:rPr>
                <w:rStyle w:val="Hipercze"/>
                <w:noProof/>
              </w:rPr>
              <w:t>Odpady z sektora gospodarczego</w:t>
            </w:r>
            <w:r w:rsidR="0060153A">
              <w:rPr>
                <w:noProof/>
                <w:webHidden/>
              </w:rPr>
              <w:tab/>
            </w:r>
            <w:r w:rsidR="0060153A">
              <w:rPr>
                <w:noProof/>
                <w:webHidden/>
              </w:rPr>
              <w:fldChar w:fldCharType="begin"/>
            </w:r>
            <w:r w:rsidR="0060153A">
              <w:rPr>
                <w:noProof/>
                <w:webHidden/>
              </w:rPr>
              <w:instrText xml:space="preserve"> PAGEREF _Toc164003987 \h </w:instrText>
            </w:r>
            <w:r w:rsidR="0060153A">
              <w:rPr>
                <w:noProof/>
                <w:webHidden/>
              </w:rPr>
            </w:r>
            <w:r w:rsidR="0060153A">
              <w:rPr>
                <w:noProof/>
                <w:webHidden/>
              </w:rPr>
              <w:fldChar w:fldCharType="separate"/>
            </w:r>
            <w:r w:rsidR="00F841E2">
              <w:rPr>
                <w:noProof/>
                <w:webHidden/>
              </w:rPr>
              <w:t>62</w:t>
            </w:r>
            <w:r w:rsidR="0060153A">
              <w:rPr>
                <w:noProof/>
                <w:webHidden/>
              </w:rPr>
              <w:fldChar w:fldCharType="end"/>
            </w:r>
          </w:hyperlink>
        </w:p>
        <w:p w14:paraId="745A8E7B" w14:textId="14F3F2BA" w:rsidR="0060153A" w:rsidRDefault="001E08E7" w:rsidP="003568CF">
          <w:pPr>
            <w:pStyle w:val="Spistreci2"/>
            <w:rPr>
              <w:rFonts w:asciiTheme="minorHAnsi" w:eastAsiaTheme="minorEastAsia" w:hAnsiTheme="minorHAnsi" w:cstheme="minorBidi"/>
              <w:noProof/>
            </w:rPr>
          </w:pPr>
          <w:hyperlink w:anchor="_Toc164003988" w:history="1">
            <w:r w:rsidR="0060153A" w:rsidRPr="00AC76AB">
              <w:rPr>
                <w:rStyle w:val="Hipercze"/>
                <w:noProof/>
              </w:rPr>
              <w:t>3.4</w:t>
            </w:r>
            <w:r w:rsidR="0060153A">
              <w:rPr>
                <w:rFonts w:asciiTheme="minorHAnsi" w:eastAsiaTheme="minorEastAsia" w:hAnsiTheme="minorHAnsi" w:cstheme="minorBidi"/>
                <w:noProof/>
              </w:rPr>
              <w:tab/>
            </w:r>
            <w:r w:rsidR="0060153A" w:rsidRPr="00AC76AB">
              <w:rPr>
                <w:rStyle w:val="Hipercze"/>
                <w:noProof/>
              </w:rPr>
              <w:t>Odpady niebezpieczne</w:t>
            </w:r>
            <w:r w:rsidR="0060153A">
              <w:rPr>
                <w:noProof/>
                <w:webHidden/>
              </w:rPr>
              <w:tab/>
            </w:r>
            <w:r w:rsidR="0060153A">
              <w:rPr>
                <w:noProof/>
                <w:webHidden/>
              </w:rPr>
              <w:fldChar w:fldCharType="begin"/>
            </w:r>
            <w:r w:rsidR="0060153A">
              <w:rPr>
                <w:noProof/>
                <w:webHidden/>
              </w:rPr>
              <w:instrText xml:space="preserve"> PAGEREF _Toc164003988 \h </w:instrText>
            </w:r>
            <w:r w:rsidR="0060153A">
              <w:rPr>
                <w:noProof/>
                <w:webHidden/>
              </w:rPr>
            </w:r>
            <w:r w:rsidR="0060153A">
              <w:rPr>
                <w:noProof/>
                <w:webHidden/>
              </w:rPr>
              <w:fldChar w:fldCharType="separate"/>
            </w:r>
            <w:r w:rsidR="00F841E2">
              <w:rPr>
                <w:noProof/>
                <w:webHidden/>
              </w:rPr>
              <w:t>67</w:t>
            </w:r>
            <w:r w:rsidR="0060153A">
              <w:rPr>
                <w:noProof/>
                <w:webHidden/>
              </w:rPr>
              <w:fldChar w:fldCharType="end"/>
            </w:r>
          </w:hyperlink>
        </w:p>
        <w:p w14:paraId="5118F9B9" w14:textId="0CC845D5" w:rsidR="0060153A" w:rsidRDefault="001E08E7" w:rsidP="003568CF">
          <w:pPr>
            <w:pStyle w:val="Spistreci2"/>
            <w:rPr>
              <w:rFonts w:asciiTheme="minorHAnsi" w:eastAsiaTheme="minorEastAsia" w:hAnsiTheme="minorHAnsi" w:cstheme="minorBidi"/>
              <w:noProof/>
            </w:rPr>
          </w:pPr>
          <w:hyperlink w:anchor="_Toc164003989" w:history="1">
            <w:r w:rsidR="0060153A" w:rsidRPr="00AC76AB">
              <w:rPr>
                <w:rStyle w:val="Hipercze"/>
                <w:noProof/>
              </w:rPr>
              <w:t>3.5</w:t>
            </w:r>
            <w:r w:rsidR="0060153A">
              <w:rPr>
                <w:rFonts w:asciiTheme="minorHAnsi" w:eastAsiaTheme="minorEastAsia" w:hAnsiTheme="minorHAnsi" w:cstheme="minorBidi"/>
                <w:noProof/>
              </w:rPr>
              <w:tab/>
            </w:r>
            <w:r w:rsidR="0060153A" w:rsidRPr="00AC76AB">
              <w:rPr>
                <w:rStyle w:val="Hipercze"/>
                <w:noProof/>
              </w:rPr>
              <w:t>Odpady pozostałe</w:t>
            </w:r>
            <w:r w:rsidR="0060153A">
              <w:rPr>
                <w:noProof/>
                <w:webHidden/>
              </w:rPr>
              <w:tab/>
            </w:r>
            <w:r w:rsidR="0060153A">
              <w:rPr>
                <w:noProof/>
                <w:webHidden/>
              </w:rPr>
              <w:fldChar w:fldCharType="begin"/>
            </w:r>
            <w:r w:rsidR="0060153A">
              <w:rPr>
                <w:noProof/>
                <w:webHidden/>
              </w:rPr>
              <w:instrText xml:space="preserve"> PAGEREF _Toc164003989 \h </w:instrText>
            </w:r>
            <w:r w:rsidR="0060153A">
              <w:rPr>
                <w:noProof/>
                <w:webHidden/>
              </w:rPr>
            </w:r>
            <w:r w:rsidR="0060153A">
              <w:rPr>
                <w:noProof/>
                <w:webHidden/>
              </w:rPr>
              <w:fldChar w:fldCharType="separate"/>
            </w:r>
            <w:r w:rsidR="00F841E2">
              <w:rPr>
                <w:noProof/>
                <w:webHidden/>
              </w:rPr>
              <w:t>92</w:t>
            </w:r>
            <w:r w:rsidR="0060153A">
              <w:rPr>
                <w:noProof/>
                <w:webHidden/>
              </w:rPr>
              <w:fldChar w:fldCharType="end"/>
            </w:r>
          </w:hyperlink>
        </w:p>
        <w:p w14:paraId="4630FD8E" w14:textId="6A7C9A82" w:rsidR="0060153A" w:rsidRDefault="001E08E7" w:rsidP="003568CF">
          <w:pPr>
            <w:pStyle w:val="Spistreci2"/>
            <w:rPr>
              <w:rFonts w:asciiTheme="minorHAnsi" w:eastAsiaTheme="minorEastAsia" w:hAnsiTheme="minorHAnsi" w:cstheme="minorBidi"/>
              <w:noProof/>
            </w:rPr>
          </w:pPr>
          <w:hyperlink w:anchor="_Toc164003990" w:history="1">
            <w:r w:rsidR="0060153A" w:rsidRPr="00AC76AB">
              <w:rPr>
                <w:rStyle w:val="Hipercze"/>
                <w:noProof/>
              </w:rPr>
              <w:t>3.6</w:t>
            </w:r>
            <w:r w:rsidR="0060153A">
              <w:rPr>
                <w:rFonts w:asciiTheme="minorHAnsi" w:eastAsiaTheme="minorEastAsia" w:hAnsiTheme="minorHAnsi" w:cstheme="minorBidi"/>
                <w:noProof/>
              </w:rPr>
              <w:tab/>
            </w:r>
            <w:r w:rsidR="0060153A" w:rsidRPr="00AC76AB">
              <w:rPr>
                <w:rStyle w:val="Hipercze"/>
                <w:noProof/>
              </w:rPr>
              <w:t>Miejsca magazynowania dla zatrzymanych transportów odpadów</w:t>
            </w:r>
            <w:r w:rsidR="0060153A">
              <w:rPr>
                <w:noProof/>
                <w:webHidden/>
              </w:rPr>
              <w:tab/>
            </w:r>
            <w:r w:rsidR="0060153A">
              <w:rPr>
                <w:noProof/>
                <w:webHidden/>
              </w:rPr>
              <w:fldChar w:fldCharType="begin"/>
            </w:r>
            <w:r w:rsidR="0060153A">
              <w:rPr>
                <w:noProof/>
                <w:webHidden/>
              </w:rPr>
              <w:instrText xml:space="preserve"> PAGEREF _Toc164003990 \h </w:instrText>
            </w:r>
            <w:r w:rsidR="0060153A">
              <w:rPr>
                <w:noProof/>
                <w:webHidden/>
              </w:rPr>
            </w:r>
            <w:r w:rsidR="0060153A">
              <w:rPr>
                <w:noProof/>
                <w:webHidden/>
              </w:rPr>
              <w:fldChar w:fldCharType="separate"/>
            </w:r>
            <w:r w:rsidR="00F841E2">
              <w:rPr>
                <w:noProof/>
                <w:webHidden/>
              </w:rPr>
              <w:t>114</w:t>
            </w:r>
            <w:r w:rsidR="0060153A">
              <w:rPr>
                <w:noProof/>
                <w:webHidden/>
              </w:rPr>
              <w:fldChar w:fldCharType="end"/>
            </w:r>
          </w:hyperlink>
        </w:p>
        <w:p w14:paraId="607C1823" w14:textId="7E5224F4" w:rsidR="0060153A" w:rsidRDefault="001E08E7">
          <w:pPr>
            <w:pStyle w:val="Spistreci1"/>
            <w:rPr>
              <w:rFonts w:asciiTheme="minorHAnsi" w:eastAsiaTheme="minorEastAsia" w:hAnsiTheme="minorHAnsi" w:cstheme="minorBidi"/>
            </w:rPr>
          </w:pPr>
          <w:hyperlink w:anchor="_Toc164003991" w:history="1">
            <w:r w:rsidR="0060153A" w:rsidRPr="00AC76AB">
              <w:rPr>
                <w:rStyle w:val="Hipercze"/>
              </w:rPr>
              <w:t>4</w:t>
            </w:r>
            <w:r w:rsidR="0060153A">
              <w:rPr>
                <w:rFonts w:asciiTheme="minorHAnsi" w:eastAsiaTheme="minorEastAsia" w:hAnsiTheme="minorHAnsi" w:cstheme="minorBidi"/>
              </w:rPr>
              <w:tab/>
            </w:r>
            <w:r w:rsidR="0060153A" w:rsidRPr="00AC76AB">
              <w:rPr>
                <w:rStyle w:val="Hipercze"/>
              </w:rPr>
              <w:t>Prognoza zmian w zakresie gospodarki odpadami</w:t>
            </w:r>
            <w:r w:rsidR="0060153A">
              <w:rPr>
                <w:webHidden/>
              </w:rPr>
              <w:tab/>
            </w:r>
            <w:r w:rsidR="0060153A">
              <w:rPr>
                <w:webHidden/>
              </w:rPr>
              <w:fldChar w:fldCharType="begin"/>
            </w:r>
            <w:r w:rsidR="0060153A">
              <w:rPr>
                <w:webHidden/>
              </w:rPr>
              <w:instrText xml:space="preserve"> PAGEREF _Toc164003991 \h </w:instrText>
            </w:r>
            <w:r w:rsidR="0060153A">
              <w:rPr>
                <w:webHidden/>
              </w:rPr>
            </w:r>
            <w:r w:rsidR="0060153A">
              <w:rPr>
                <w:webHidden/>
              </w:rPr>
              <w:fldChar w:fldCharType="separate"/>
            </w:r>
            <w:r w:rsidR="00F841E2">
              <w:rPr>
                <w:webHidden/>
              </w:rPr>
              <w:t>114</w:t>
            </w:r>
            <w:r w:rsidR="0060153A">
              <w:rPr>
                <w:webHidden/>
              </w:rPr>
              <w:fldChar w:fldCharType="end"/>
            </w:r>
          </w:hyperlink>
        </w:p>
        <w:p w14:paraId="13B6D19B" w14:textId="16022EC1" w:rsidR="0060153A" w:rsidRDefault="001E08E7" w:rsidP="003568CF">
          <w:pPr>
            <w:pStyle w:val="Spistreci2"/>
            <w:rPr>
              <w:rFonts w:asciiTheme="minorHAnsi" w:eastAsiaTheme="minorEastAsia" w:hAnsiTheme="minorHAnsi" w:cstheme="minorBidi"/>
              <w:noProof/>
            </w:rPr>
          </w:pPr>
          <w:hyperlink w:anchor="_Toc164003992" w:history="1">
            <w:r w:rsidR="0060153A" w:rsidRPr="00AC76AB">
              <w:rPr>
                <w:rStyle w:val="Hipercze"/>
                <w:noProof/>
              </w:rPr>
              <w:t>4.1</w:t>
            </w:r>
            <w:r w:rsidR="0060153A">
              <w:rPr>
                <w:rFonts w:asciiTheme="minorHAnsi" w:eastAsiaTheme="minorEastAsia" w:hAnsiTheme="minorHAnsi" w:cstheme="minorBidi"/>
                <w:noProof/>
              </w:rPr>
              <w:tab/>
            </w:r>
            <w:r w:rsidR="0060153A" w:rsidRPr="00AC76AB">
              <w:rPr>
                <w:rStyle w:val="Hipercze"/>
                <w:noProof/>
              </w:rPr>
              <w:t>Odpady komunalne</w:t>
            </w:r>
            <w:r w:rsidR="0060153A">
              <w:rPr>
                <w:noProof/>
                <w:webHidden/>
              </w:rPr>
              <w:tab/>
            </w:r>
            <w:r w:rsidR="0060153A">
              <w:rPr>
                <w:noProof/>
                <w:webHidden/>
              </w:rPr>
              <w:fldChar w:fldCharType="begin"/>
            </w:r>
            <w:r w:rsidR="0060153A">
              <w:rPr>
                <w:noProof/>
                <w:webHidden/>
              </w:rPr>
              <w:instrText xml:space="preserve"> PAGEREF _Toc164003992 \h </w:instrText>
            </w:r>
            <w:r w:rsidR="0060153A">
              <w:rPr>
                <w:noProof/>
                <w:webHidden/>
              </w:rPr>
            </w:r>
            <w:r w:rsidR="0060153A">
              <w:rPr>
                <w:noProof/>
                <w:webHidden/>
              </w:rPr>
              <w:fldChar w:fldCharType="separate"/>
            </w:r>
            <w:r w:rsidR="00F841E2">
              <w:rPr>
                <w:noProof/>
                <w:webHidden/>
              </w:rPr>
              <w:t>114</w:t>
            </w:r>
            <w:r w:rsidR="0060153A">
              <w:rPr>
                <w:noProof/>
                <w:webHidden/>
              </w:rPr>
              <w:fldChar w:fldCharType="end"/>
            </w:r>
          </w:hyperlink>
        </w:p>
        <w:p w14:paraId="6793E772" w14:textId="72D41D27" w:rsidR="0060153A" w:rsidRDefault="001E08E7" w:rsidP="003568CF">
          <w:pPr>
            <w:pStyle w:val="Spistreci2"/>
            <w:rPr>
              <w:rFonts w:asciiTheme="minorHAnsi" w:eastAsiaTheme="minorEastAsia" w:hAnsiTheme="minorHAnsi" w:cstheme="minorBidi"/>
              <w:noProof/>
            </w:rPr>
          </w:pPr>
          <w:hyperlink w:anchor="_Toc164003993" w:history="1">
            <w:r w:rsidR="0060153A" w:rsidRPr="00AC76AB">
              <w:rPr>
                <w:rStyle w:val="Hipercze"/>
                <w:noProof/>
              </w:rPr>
              <w:t>4.2</w:t>
            </w:r>
            <w:r w:rsidR="0060153A">
              <w:rPr>
                <w:rFonts w:asciiTheme="minorHAnsi" w:eastAsiaTheme="minorEastAsia" w:hAnsiTheme="minorHAnsi" w:cstheme="minorBidi"/>
                <w:noProof/>
              </w:rPr>
              <w:tab/>
            </w:r>
            <w:r w:rsidR="0060153A" w:rsidRPr="00AC76AB">
              <w:rPr>
                <w:rStyle w:val="Hipercze"/>
                <w:noProof/>
              </w:rPr>
              <w:t>Odpady z sektora gospodarczego</w:t>
            </w:r>
            <w:r w:rsidR="0060153A">
              <w:rPr>
                <w:noProof/>
                <w:webHidden/>
              </w:rPr>
              <w:tab/>
            </w:r>
            <w:r w:rsidR="0060153A">
              <w:rPr>
                <w:noProof/>
                <w:webHidden/>
              </w:rPr>
              <w:fldChar w:fldCharType="begin"/>
            </w:r>
            <w:r w:rsidR="0060153A">
              <w:rPr>
                <w:noProof/>
                <w:webHidden/>
              </w:rPr>
              <w:instrText xml:space="preserve"> PAGEREF _Toc164003993 \h </w:instrText>
            </w:r>
            <w:r w:rsidR="0060153A">
              <w:rPr>
                <w:noProof/>
                <w:webHidden/>
              </w:rPr>
            </w:r>
            <w:r w:rsidR="0060153A">
              <w:rPr>
                <w:noProof/>
                <w:webHidden/>
              </w:rPr>
              <w:fldChar w:fldCharType="separate"/>
            </w:r>
            <w:r w:rsidR="00F841E2">
              <w:rPr>
                <w:noProof/>
                <w:webHidden/>
              </w:rPr>
              <w:t>122</w:t>
            </w:r>
            <w:r w:rsidR="0060153A">
              <w:rPr>
                <w:noProof/>
                <w:webHidden/>
              </w:rPr>
              <w:fldChar w:fldCharType="end"/>
            </w:r>
          </w:hyperlink>
        </w:p>
        <w:p w14:paraId="3022ECD6" w14:textId="4AE266BE" w:rsidR="0060153A" w:rsidRDefault="001E08E7" w:rsidP="003568CF">
          <w:pPr>
            <w:pStyle w:val="Spistreci2"/>
            <w:rPr>
              <w:rFonts w:asciiTheme="minorHAnsi" w:eastAsiaTheme="minorEastAsia" w:hAnsiTheme="minorHAnsi" w:cstheme="minorBidi"/>
              <w:noProof/>
            </w:rPr>
          </w:pPr>
          <w:hyperlink w:anchor="_Toc164003994" w:history="1">
            <w:r w:rsidR="0060153A" w:rsidRPr="00AC76AB">
              <w:rPr>
                <w:rStyle w:val="Hipercze"/>
                <w:noProof/>
              </w:rPr>
              <w:t>4.3</w:t>
            </w:r>
            <w:r w:rsidR="0060153A">
              <w:rPr>
                <w:rFonts w:asciiTheme="minorHAnsi" w:eastAsiaTheme="minorEastAsia" w:hAnsiTheme="minorHAnsi" w:cstheme="minorBidi"/>
                <w:noProof/>
              </w:rPr>
              <w:tab/>
            </w:r>
            <w:r w:rsidR="0060153A" w:rsidRPr="00AC76AB">
              <w:rPr>
                <w:rStyle w:val="Hipercze"/>
                <w:noProof/>
              </w:rPr>
              <w:t>Odpady niebezpieczne</w:t>
            </w:r>
            <w:r w:rsidR="0060153A">
              <w:rPr>
                <w:noProof/>
                <w:webHidden/>
              </w:rPr>
              <w:tab/>
            </w:r>
            <w:r w:rsidR="0060153A">
              <w:rPr>
                <w:noProof/>
                <w:webHidden/>
              </w:rPr>
              <w:fldChar w:fldCharType="begin"/>
            </w:r>
            <w:r w:rsidR="0060153A">
              <w:rPr>
                <w:noProof/>
                <w:webHidden/>
              </w:rPr>
              <w:instrText xml:space="preserve"> PAGEREF _Toc164003994 \h </w:instrText>
            </w:r>
            <w:r w:rsidR="0060153A">
              <w:rPr>
                <w:noProof/>
                <w:webHidden/>
              </w:rPr>
            </w:r>
            <w:r w:rsidR="0060153A">
              <w:rPr>
                <w:noProof/>
                <w:webHidden/>
              </w:rPr>
              <w:fldChar w:fldCharType="separate"/>
            </w:r>
            <w:r w:rsidR="00F841E2">
              <w:rPr>
                <w:noProof/>
                <w:webHidden/>
              </w:rPr>
              <w:t>125</w:t>
            </w:r>
            <w:r w:rsidR="0060153A">
              <w:rPr>
                <w:noProof/>
                <w:webHidden/>
              </w:rPr>
              <w:fldChar w:fldCharType="end"/>
            </w:r>
          </w:hyperlink>
        </w:p>
        <w:p w14:paraId="46E4A136" w14:textId="6A1D101F" w:rsidR="0060153A" w:rsidRDefault="001E08E7" w:rsidP="003568CF">
          <w:pPr>
            <w:pStyle w:val="Spistreci2"/>
            <w:rPr>
              <w:rFonts w:asciiTheme="minorHAnsi" w:eastAsiaTheme="minorEastAsia" w:hAnsiTheme="minorHAnsi" w:cstheme="minorBidi"/>
              <w:noProof/>
            </w:rPr>
          </w:pPr>
          <w:hyperlink w:anchor="_Toc164003995" w:history="1">
            <w:r w:rsidR="0060153A" w:rsidRPr="00AC76AB">
              <w:rPr>
                <w:rStyle w:val="Hipercze"/>
                <w:noProof/>
              </w:rPr>
              <w:t>4.4</w:t>
            </w:r>
            <w:r w:rsidR="0060153A">
              <w:rPr>
                <w:rFonts w:asciiTheme="minorHAnsi" w:eastAsiaTheme="minorEastAsia" w:hAnsiTheme="minorHAnsi" w:cstheme="minorBidi"/>
                <w:noProof/>
              </w:rPr>
              <w:tab/>
            </w:r>
            <w:r w:rsidR="0060153A" w:rsidRPr="00AC76AB">
              <w:rPr>
                <w:rStyle w:val="Hipercze"/>
                <w:noProof/>
              </w:rPr>
              <w:t>Odpady pozostałe</w:t>
            </w:r>
            <w:r w:rsidR="0060153A">
              <w:rPr>
                <w:noProof/>
                <w:webHidden/>
              </w:rPr>
              <w:tab/>
            </w:r>
            <w:r w:rsidR="0060153A">
              <w:rPr>
                <w:noProof/>
                <w:webHidden/>
              </w:rPr>
              <w:fldChar w:fldCharType="begin"/>
            </w:r>
            <w:r w:rsidR="0060153A">
              <w:rPr>
                <w:noProof/>
                <w:webHidden/>
              </w:rPr>
              <w:instrText xml:space="preserve"> PAGEREF _Toc164003995 \h </w:instrText>
            </w:r>
            <w:r w:rsidR="0060153A">
              <w:rPr>
                <w:noProof/>
                <w:webHidden/>
              </w:rPr>
            </w:r>
            <w:r w:rsidR="0060153A">
              <w:rPr>
                <w:noProof/>
                <w:webHidden/>
              </w:rPr>
              <w:fldChar w:fldCharType="separate"/>
            </w:r>
            <w:r w:rsidR="00F841E2">
              <w:rPr>
                <w:noProof/>
                <w:webHidden/>
              </w:rPr>
              <w:t>130</w:t>
            </w:r>
            <w:r w:rsidR="0060153A">
              <w:rPr>
                <w:noProof/>
                <w:webHidden/>
              </w:rPr>
              <w:fldChar w:fldCharType="end"/>
            </w:r>
          </w:hyperlink>
        </w:p>
        <w:p w14:paraId="4C097BCB" w14:textId="6DE8ACEB" w:rsidR="0060153A" w:rsidRDefault="001E08E7">
          <w:pPr>
            <w:pStyle w:val="Spistreci1"/>
            <w:rPr>
              <w:rFonts w:asciiTheme="minorHAnsi" w:eastAsiaTheme="minorEastAsia" w:hAnsiTheme="minorHAnsi" w:cstheme="minorBidi"/>
            </w:rPr>
          </w:pPr>
          <w:hyperlink w:anchor="_Toc164003996" w:history="1">
            <w:r w:rsidR="0060153A" w:rsidRPr="00AC76AB">
              <w:rPr>
                <w:rStyle w:val="Hipercze"/>
              </w:rPr>
              <w:t>5</w:t>
            </w:r>
            <w:r w:rsidR="0060153A">
              <w:rPr>
                <w:rFonts w:asciiTheme="minorHAnsi" w:eastAsiaTheme="minorEastAsia" w:hAnsiTheme="minorHAnsi" w:cstheme="minorBidi"/>
              </w:rPr>
              <w:tab/>
            </w:r>
            <w:r w:rsidR="0060153A" w:rsidRPr="00AC76AB">
              <w:rPr>
                <w:rStyle w:val="Hipercze"/>
              </w:rPr>
              <w:t>Cele w zakresie gospodarki odpadami</w:t>
            </w:r>
            <w:r w:rsidR="0060153A">
              <w:rPr>
                <w:webHidden/>
              </w:rPr>
              <w:tab/>
            </w:r>
            <w:r w:rsidR="0060153A">
              <w:rPr>
                <w:webHidden/>
              </w:rPr>
              <w:fldChar w:fldCharType="begin"/>
            </w:r>
            <w:r w:rsidR="0060153A">
              <w:rPr>
                <w:webHidden/>
              </w:rPr>
              <w:instrText xml:space="preserve"> PAGEREF _Toc164003996 \h </w:instrText>
            </w:r>
            <w:r w:rsidR="0060153A">
              <w:rPr>
                <w:webHidden/>
              </w:rPr>
            </w:r>
            <w:r w:rsidR="0060153A">
              <w:rPr>
                <w:webHidden/>
              </w:rPr>
              <w:fldChar w:fldCharType="separate"/>
            </w:r>
            <w:r w:rsidR="00F841E2">
              <w:rPr>
                <w:webHidden/>
              </w:rPr>
              <w:t>134</w:t>
            </w:r>
            <w:r w:rsidR="0060153A">
              <w:rPr>
                <w:webHidden/>
              </w:rPr>
              <w:fldChar w:fldCharType="end"/>
            </w:r>
          </w:hyperlink>
        </w:p>
        <w:p w14:paraId="22DEF928" w14:textId="0CF831CC" w:rsidR="0060153A" w:rsidRDefault="001E08E7" w:rsidP="003568CF">
          <w:pPr>
            <w:pStyle w:val="Spistreci2"/>
            <w:rPr>
              <w:rFonts w:asciiTheme="minorHAnsi" w:eastAsiaTheme="minorEastAsia" w:hAnsiTheme="minorHAnsi" w:cstheme="minorBidi"/>
              <w:noProof/>
            </w:rPr>
          </w:pPr>
          <w:hyperlink w:anchor="_Toc164003997" w:history="1">
            <w:r w:rsidR="0060153A" w:rsidRPr="00AC76AB">
              <w:rPr>
                <w:rStyle w:val="Hipercze"/>
                <w:noProof/>
              </w:rPr>
              <w:t>5.1</w:t>
            </w:r>
            <w:r w:rsidR="0060153A">
              <w:rPr>
                <w:rFonts w:asciiTheme="minorHAnsi" w:eastAsiaTheme="minorEastAsia" w:hAnsiTheme="minorHAnsi" w:cstheme="minorBidi"/>
                <w:noProof/>
              </w:rPr>
              <w:tab/>
            </w:r>
            <w:r w:rsidR="0060153A" w:rsidRPr="00AC76AB">
              <w:rPr>
                <w:rStyle w:val="Hipercze"/>
                <w:noProof/>
              </w:rPr>
              <w:t>Zapobieganie powstawaniu odpadów</w:t>
            </w:r>
            <w:r w:rsidR="0060153A">
              <w:rPr>
                <w:noProof/>
                <w:webHidden/>
              </w:rPr>
              <w:tab/>
            </w:r>
            <w:r w:rsidR="0060153A">
              <w:rPr>
                <w:noProof/>
                <w:webHidden/>
              </w:rPr>
              <w:fldChar w:fldCharType="begin"/>
            </w:r>
            <w:r w:rsidR="0060153A">
              <w:rPr>
                <w:noProof/>
                <w:webHidden/>
              </w:rPr>
              <w:instrText xml:space="preserve"> PAGEREF _Toc164003997 \h </w:instrText>
            </w:r>
            <w:r w:rsidR="0060153A">
              <w:rPr>
                <w:noProof/>
                <w:webHidden/>
              </w:rPr>
            </w:r>
            <w:r w:rsidR="0060153A">
              <w:rPr>
                <w:noProof/>
                <w:webHidden/>
              </w:rPr>
              <w:fldChar w:fldCharType="separate"/>
            </w:r>
            <w:r w:rsidR="00F841E2">
              <w:rPr>
                <w:noProof/>
                <w:webHidden/>
              </w:rPr>
              <w:t>134</w:t>
            </w:r>
            <w:r w:rsidR="0060153A">
              <w:rPr>
                <w:noProof/>
                <w:webHidden/>
              </w:rPr>
              <w:fldChar w:fldCharType="end"/>
            </w:r>
          </w:hyperlink>
        </w:p>
        <w:p w14:paraId="5F094846" w14:textId="2D2E8330" w:rsidR="0060153A" w:rsidRDefault="001E08E7" w:rsidP="003568CF">
          <w:pPr>
            <w:pStyle w:val="Spistreci2"/>
            <w:rPr>
              <w:rFonts w:asciiTheme="minorHAnsi" w:eastAsiaTheme="minorEastAsia" w:hAnsiTheme="minorHAnsi" w:cstheme="minorBidi"/>
              <w:noProof/>
            </w:rPr>
          </w:pPr>
          <w:hyperlink w:anchor="_Toc164003998" w:history="1">
            <w:r w:rsidR="0060153A" w:rsidRPr="00AC76AB">
              <w:rPr>
                <w:rStyle w:val="Hipercze"/>
                <w:noProof/>
              </w:rPr>
              <w:t>5.2</w:t>
            </w:r>
            <w:r w:rsidR="0060153A">
              <w:rPr>
                <w:rFonts w:asciiTheme="minorHAnsi" w:eastAsiaTheme="minorEastAsia" w:hAnsiTheme="minorHAnsi" w:cstheme="minorBidi"/>
                <w:noProof/>
              </w:rPr>
              <w:tab/>
            </w:r>
            <w:r w:rsidR="0060153A" w:rsidRPr="00AC76AB">
              <w:rPr>
                <w:rStyle w:val="Hipercze"/>
                <w:noProof/>
              </w:rPr>
              <w:t>Cele w zakresie gospodarki odpadami komunalnymi, w tym odpadami żywności i innymi odpadami ulegającymi biodegradacji</w:t>
            </w:r>
            <w:r w:rsidR="0060153A">
              <w:rPr>
                <w:noProof/>
                <w:webHidden/>
              </w:rPr>
              <w:tab/>
            </w:r>
            <w:r w:rsidR="0060153A">
              <w:rPr>
                <w:noProof/>
                <w:webHidden/>
              </w:rPr>
              <w:fldChar w:fldCharType="begin"/>
            </w:r>
            <w:r w:rsidR="0060153A">
              <w:rPr>
                <w:noProof/>
                <w:webHidden/>
              </w:rPr>
              <w:instrText xml:space="preserve"> PAGEREF _Toc164003998 \h </w:instrText>
            </w:r>
            <w:r w:rsidR="0060153A">
              <w:rPr>
                <w:noProof/>
                <w:webHidden/>
              </w:rPr>
            </w:r>
            <w:r w:rsidR="0060153A">
              <w:rPr>
                <w:noProof/>
                <w:webHidden/>
              </w:rPr>
              <w:fldChar w:fldCharType="separate"/>
            </w:r>
            <w:r w:rsidR="00F841E2">
              <w:rPr>
                <w:noProof/>
                <w:webHidden/>
              </w:rPr>
              <w:t>135</w:t>
            </w:r>
            <w:r w:rsidR="0060153A">
              <w:rPr>
                <w:noProof/>
                <w:webHidden/>
              </w:rPr>
              <w:fldChar w:fldCharType="end"/>
            </w:r>
          </w:hyperlink>
        </w:p>
        <w:p w14:paraId="02268FFB" w14:textId="65A0D74B" w:rsidR="0060153A" w:rsidRDefault="001E08E7" w:rsidP="003568CF">
          <w:pPr>
            <w:pStyle w:val="Spistreci2"/>
            <w:rPr>
              <w:rFonts w:asciiTheme="minorHAnsi" w:eastAsiaTheme="minorEastAsia" w:hAnsiTheme="minorHAnsi" w:cstheme="minorBidi"/>
              <w:noProof/>
            </w:rPr>
          </w:pPr>
          <w:hyperlink w:anchor="_Toc164003999" w:history="1">
            <w:r w:rsidR="0060153A" w:rsidRPr="00AC76AB">
              <w:rPr>
                <w:rStyle w:val="Hipercze"/>
                <w:noProof/>
              </w:rPr>
              <w:t>5.3</w:t>
            </w:r>
            <w:r w:rsidR="0060153A">
              <w:rPr>
                <w:rFonts w:asciiTheme="minorHAnsi" w:eastAsiaTheme="minorEastAsia" w:hAnsiTheme="minorHAnsi" w:cstheme="minorBidi"/>
                <w:noProof/>
              </w:rPr>
              <w:tab/>
            </w:r>
            <w:r w:rsidR="0060153A" w:rsidRPr="00AC76AB">
              <w:rPr>
                <w:rStyle w:val="Hipercze"/>
                <w:noProof/>
              </w:rPr>
              <w:t>Cele w zakresie gospodarki odpadami niebezpiecznymi</w:t>
            </w:r>
            <w:r w:rsidR="0060153A">
              <w:rPr>
                <w:noProof/>
                <w:webHidden/>
              </w:rPr>
              <w:tab/>
            </w:r>
            <w:r w:rsidR="0060153A">
              <w:rPr>
                <w:noProof/>
                <w:webHidden/>
              </w:rPr>
              <w:fldChar w:fldCharType="begin"/>
            </w:r>
            <w:r w:rsidR="0060153A">
              <w:rPr>
                <w:noProof/>
                <w:webHidden/>
              </w:rPr>
              <w:instrText xml:space="preserve"> PAGEREF _Toc164003999 \h </w:instrText>
            </w:r>
            <w:r w:rsidR="0060153A">
              <w:rPr>
                <w:noProof/>
                <w:webHidden/>
              </w:rPr>
            </w:r>
            <w:r w:rsidR="0060153A">
              <w:rPr>
                <w:noProof/>
                <w:webHidden/>
              </w:rPr>
              <w:fldChar w:fldCharType="separate"/>
            </w:r>
            <w:r w:rsidR="00F841E2">
              <w:rPr>
                <w:noProof/>
                <w:webHidden/>
              </w:rPr>
              <w:t>137</w:t>
            </w:r>
            <w:r w:rsidR="0060153A">
              <w:rPr>
                <w:noProof/>
                <w:webHidden/>
              </w:rPr>
              <w:fldChar w:fldCharType="end"/>
            </w:r>
          </w:hyperlink>
        </w:p>
        <w:p w14:paraId="1C6E4EE7" w14:textId="519086DE" w:rsidR="0060153A" w:rsidRDefault="001E08E7" w:rsidP="003568CF">
          <w:pPr>
            <w:pStyle w:val="Spistreci2"/>
            <w:rPr>
              <w:rFonts w:asciiTheme="minorHAnsi" w:eastAsiaTheme="minorEastAsia" w:hAnsiTheme="minorHAnsi" w:cstheme="minorBidi"/>
              <w:noProof/>
            </w:rPr>
          </w:pPr>
          <w:hyperlink w:anchor="_Toc164004000" w:history="1">
            <w:r w:rsidR="0060153A" w:rsidRPr="00AC76AB">
              <w:rPr>
                <w:rStyle w:val="Hipercze"/>
                <w:noProof/>
              </w:rPr>
              <w:t>5.4</w:t>
            </w:r>
            <w:r w:rsidR="0060153A">
              <w:rPr>
                <w:rFonts w:asciiTheme="minorHAnsi" w:eastAsiaTheme="minorEastAsia" w:hAnsiTheme="minorHAnsi" w:cstheme="minorBidi"/>
                <w:noProof/>
              </w:rPr>
              <w:tab/>
            </w:r>
            <w:r w:rsidR="0060153A" w:rsidRPr="00AC76AB">
              <w:rPr>
                <w:rStyle w:val="Hipercze"/>
                <w:noProof/>
              </w:rPr>
              <w:t>Cele w zakresie gospodarki odpadami pozostałymi</w:t>
            </w:r>
            <w:r w:rsidR="0060153A">
              <w:rPr>
                <w:noProof/>
                <w:webHidden/>
              </w:rPr>
              <w:tab/>
            </w:r>
            <w:r w:rsidR="0060153A">
              <w:rPr>
                <w:noProof/>
                <w:webHidden/>
              </w:rPr>
              <w:fldChar w:fldCharType="begin"/>
            </w:r>
            <w:r w:rsidR="0060153A">
              <w:rPr>
                <w:noProof/>
                <w:webHidden/>
              </w:rPr>
              <w:instrText xml:space="preserve"> PAGEREF _Toc164004000 \h </w:instrText>
            </w:r>
            <w:r w:rsidR="0060153A">
              <w:rPr>
                <w:noProof/>
                <w:webHidden/>
              </w:rPr>
            </w:r>
            <w:r w:rsidR="0060153A">
              <w:rPr>
                <w:noProof/>
                <w:webHidden/>
              </w:rPr>
              <w:fldChar w:fldCharType="separate"/>
            </w:r>
            <w:r w:rsidR="00F841E2">
              <w:rPr>
                <w:noProof/>
                <w:webHidden/>
              </w:rPr>
              <w:t>139</w:t>
            </w:r>
            <w:r w:rsidR="0060153A">
              <w:rPr>
                <w:noProof/>
                <w:webHidden/>
              </w:rPr>
              <w:fldChar w:fldCharType="end"/>
            </w:r>
          </w:hyperlink>
        </w:p>
        <w:p w14:paraId="4ED5A8AB" w14:textId="2338BC75" w:rsidR="0060153A" w:rsidRDefault="001E08E7">
          <w:pPr>
            <w:pStyle w:val="Spistreci1"/>
            <w:rPr>
              <w:rFonts w:asciiTheme="minorHAnsi" w:eastAsiaTheme="minorEastAsia" w:hAnsiTheme="minorHAnsi" w:cstheme="minorBidi"/>
            </w:rPr>
          </w:pPr>
          <w:hyperlink w:anchor="_Toc164004001" w:history="1">
            <w:r w:rsidR="0060153A" w:rsidRPr="00AC76AB">
              <w:rPr>
                <w:rStyle w:val="Hipercze"/>
              </w:rPr>
              <w:t>6</w:t>
            </w:r>
            <w:r w:rsidR="0060153A">
              <w:rPr>
                <w:rFonts w:asciiTheme="minorHAnsi" w:eastAsiaTheme="minorEastAsia" w:hAnsiTheme="minorHAnsi" w:cstheme="minorBidi"/>
              </w:rPr>
              <w:tab/>
            </w:r>
            <w:r w:rsidR="0060153A" w:rsidRPr="00AC76AB">
              <w:rPr>
                <w:rStyle w:val="Hipercze"/>
              </w:rPr>
              <w:t>Kierunki działań w zakresie zapobiegania powstawaniu odpadów oraz kształtowania systemu gospodarki odpadami</w:t>
            </w:r>
            <w:r w:rsidR="0060153A">
              <w:rPr>
                <w:webHidden/>
              </w:rPr>
              <w:tab/>
            </w:r>
            <w:r w:rsidR="0060153A">
              <w:rPr>
                <w:webHidden/>
              </w:rPr>
              <w:fldChar w:fldCharType="begin"/>
            </w:r>
            <w:r w:rsidR="0060153A">
              <w:rPr>
                <w:webHidden/>
              </w:rPr>
              <w:instrText xml:space="preserve"> PAGEREF _Toc164004001 \h </w:instrText>
            </w:r>
            <w:r w:rsidR="0060153A">
              <w:rPr>
                <w:webHidden/>
              </w:rPr>
            </w:r>
            <w:r w:rsidR="0060153A">
              <w:rPr>
                <w:webHidden/>
              </w:rPr>
              <w:fldChar w:fldCharType="separate"/>
            </w:r>
            <w:r w:rsidR="00F841E2">
              <w:rPr>
                <w:webHidden/>
              </w:rPr>
              <w:t>142</w:t>
            </w:r>
            <w:r w:rsidR="0060153A">
              <w:rPr>
                <w:webHidden/>
              </w:rPr>
              <w:fldChar w:fldCharType="end"/>
            </w:r>
          </w:hyperlink>
        </w:p>
        <w:p w14:paraId="75B4942A" w14:textId="3BCC051A" w:rsidR="0060153A" w:rsidRDefault="001E08E7" w:rsidP="003568CF">
          <w:pPr>
            <w:pStyle w:val="Spistreci2"/>
            <w:rPr>
              <w:rFonts w:asciiTheme="minorHAnsi" w:eastAsiaTheme="minorEastAsia" w:hAnsiTheme="minorHAnsi" w:cstheme="minorBidi"/>
              <w:noProof/>
            </w:rPr>
          </w:pPr>
          <w:hyperlink w:anchor="_Toc164004002" w:history="1">
            <w:r w:rsidR="0060153A" w:rsidRPr="00AC76AB">
              <w:rPr>
                <w:rStyle w:val="Hipercze"/>
                <w:noProof/>
              </w:rPr>
              <w:t>6.1</w:t>
            </w:r>
            <w:r w:rsidR="0060153A">
              <w:rPr>
                <w:rFonts w:asciiTheme="minorHAnsi" w:eastAsiaTheme="minorEastAsia" w:hAnsiTheme="minorHAnsi" w:cstheme="minorBidi"/>
                <w:noProof/>
              </w:rPr>
              <w:tab/>
            </w:r>
            <w:r w:rsidR="0060153A" w:rsidRPr="00AC76AB">
              <w:rPr>
                <w:rStyle w:val="Hipercze"/>
                <w:noProof/>
              </w:rPr>
              <w:t>Gospodarka odpadami komunalnymi</w:t>
            </w:r>
            <w:r w:rsidR="001234AC">
              <w:rPr>
                <w:rStyle w:val="Hipercze"/>
                <w:noProof/>
              </w:rPr>
              <w:t>,</w:t>
            </w:r>
            <w:r w:rsidR="0060153A" w:rsidRPr="00AC76AB">
              <w:rPr>
                <w:rStyle w:val="Hipercze"/>
                <w:noProof/>
              </w:rPr>
              <w:t xml:space="preserve"> w tym odpadami ulegającymi biodegradacji</w:t>
            </w:r>
            <w:r w:rsidR="0060153A">
              <w:rPr>
                <w:noProof/>
                <w:webHidden/>
              </w:rPr>
              <w:tab/>
            </w:r>
            <w:r w:rsidR="0060153A">
              <w:rPr>
                <w:noProof/>
                <w:webHidden/>
              </w:rPr>
              <w:fldChar w:fldCharType="begin"/>
            </w:r>
            <w:r w:rsidR="0060153A">
              <w:rPr>
                <w:noProof/>
                <w:webHidden/>
              </w:rPr>
              <w:instrText xml:space="preserve"> PAGEREF _Toc164004002 \h </w:instrText>
            </w:r>
            <w:r w:rsidR="0060153A">
              <w:rPr>
                <w:noProof/>
                <w:webHidden/>
              </w:rPr>
            </w:r>
            <w:r w:rsidR="0060153A">
              <w:rPr>
                <w:noProof/>
                <w:webHidden/>
              </w:rPr>
              <w:fldChar w:fldCharType="separate"/>
            </w:r>
            <w:r w:rsidR="00F841E2">
              <w:rPr>
                <w:noProof/>
                <w:webHidden/>
              </w:rPr>
              <w:t>143</w:t>
            </w:r>
            <w:r w:rsidR="0060153A">
              <w:rPr>
                <w:noProof/>
                <w:webHidden/>
              </w:rPr>
              <w:fldChar w:fldCharType="end"/>
            </w:r>
          </w:hyperlink>
        </w:p>
        <w:p w14:paraId="2BA50C9D" w14:textId="2FE83FD9" w:rsidR="0060153A" w:rsidRDefault="001E08E7" w:rsidP="003568CF">
          <w:pPr>
            <w:pStyle w:val="Spistreci2"/>
            <w:rPr>
              <w:rFonts w:asciiTheme="minorHAnsi" w:eastAsiaTheme="minorEastAsia" w:hAnsiTheme="minorHAnsi" w:cstheme="minorBidi"/>
              <w:noProof/>
            </w:rPr>
          </w:pPr>
          <w:hyperlink w:anchor="_Toc164004003" w:history="1">
            <w:r w:rsidR="0060153A" w:rsidRPr="00AC76AB">
              <w:rPr>
                <w:rStyle w:val="Hipercze"/>
                <w:noProof/>
              </w:rPr>
              <w:t>6.2</w:t>
            </w:r>
            <w:r w:rsidR="0060153A">
              <w:rPr>
                <w:rFonts w:asciiTheme="minorHAnsi" w:eastAsiaTheme="minorEastAsia" w:hAnsiTheme="minorHAnsi" w:cstheme="minorBidi"/>
                <w:noProof/>
              </w:rPr>
              <w:tab/>
            </w:r>
            <w:r w:rsidR="0060153A" w:rsidRPr="00AC76AB">
              <w:rPr>
                <w:rStyle w:val="Hipercze"/>
                <w:noProof/>
              </w:rPr>
              <w:t>Zapobieganie powstawaniu odpadów żywności</w:t>
            </w:r>
            <w:r w:rsidR="0060153A">
              <w:rPr>
                <w:noProof/>
                <w:webHidden/>
              </w:rPr>
              <w:tab/>
            </w:r>
            <w:r w:rsidR="0060153A">
              <w:rPr>
                <w:noProof/>
                <w:webHidden/>
              </w:rPr>
              <w:fldChar w:fldCharType="begin"/>
            </w:r>
            <w:r w:rsidR="0060153A">
              <w:rPr>
                <w:noProof/>
                <w:webHidden/>
              </w:rPr>
              <w:instrText xml:space="preserve"> PAGEREF _Toc164004003 \h </w:instrText>
            </w:r>
            <w:r w:rsidR="0060153A">
              <w:rPr>
                <w:noProof/>
                <w:webHidden/>
              </w:rPr>
            </w:r>
            <w:r w:rsidR="0060153A">
              <w:rPr>
                <w:noProof/>
                <w:webHidden/>
              </w:rPr>
              <w:fldChar w:fldCharType="separate"/>
            </w:r>
            <w:r w:rsidR="00F841E2">
              <w:rPr>
                <w:noProof/>
                <w:webHidden/>
              </w:rPr>
              <w:t>147</w:t>
            </w:r>
            <w:r w:rsidR="0060153A">
              <w:rPr>
                <w:noProof/>
                <w:webHidden/>
              </w:rPr>
              <w:fldChar w:fldCharType="end"/>
            </w:r>
          </w:hyperlink>
        </w:p>
        <w:p w14:paraId="75E1B886" w14:textId="468B9339" w:rsidR="0060153A" w:rsidRDefault="001E08E7" w:rsidP="003568CF">
          <w:pPr>
            <w:pStyle w:val="Spistreci2"/>
            <w:rPr>
              <w:rFonts w:asciiTheme="minorHAnsi" w:eastAsiaTheme="minorEastAsia" w:hAnsiTheme="minorHAnsi" w:cstheme="minorBidi"/>
              <w:noProof/>
            </w:rPr>
          </w:pPr>
          <w:hyperlink w:anchor="_Toc164004004" w:history="1">
            <w:r w:rsidR="0060153A" w:rsidRPr="00AC76AB">
              <w:rPr>
                <w:rStyle w:val="Hipercze"/>
                <w:noProof/>
              </w:rPr>
              <w:t>6.3</w:t>
            </w:r>
            <w:r w:rsidR="0060153A">
              <w:rPr>
                <w:rFonts w:asciiTheme="minorHAnsi" w:eastAsiaTheme="minorEastAsia" w:hAnsiTheme="minorHAnsi" w:cstheme="minorBidi"/>
                <w:noProof/>
              </w:rPr>
              <w:tab/>
            </w:r>
            <w:r w:rsidR="0060153A" w:rsidRPr="00AC76AB">
              <w:rPr>
                <w:rStyle w:val="Hipercze"/>
                <w:noProof/>
              </w:rPr>
              <w:t>Gospodarka odpadami niebezpiecznymi</w:t>
            </w:r>
            <w:r w:rsidR="0060153A">
              <w:rPr>
                <w:noProof/>
                <w:webHidden/>
              </w:rPr>
              <w:tab/>
            </w:r>
            <w:r w:rsidR="0060153A">
              <w:rPr>
                <w:noProof/>
                <w:webHidden/>
              </w:rPr>
              <w:fldChar w:fldCharType="begin"/>
            </w:r>
            <w:r w:rsidR="0060153A">
              <w:rPr>
                <w:noProof/>
                <w:webHidden/>
              </w:rPr>
              <w:instrText xml:space="preserve"> PAGEREF _Toc164004004 \h </w:instrText>
            </w:r>
            <w:r w:rsidR="0060153A">
              <w:rPr>
                <w:noProof/>
                <w:webHidden/>
              </w:rPr>
            </w:r>
            <w:r w:rsidR="0060153A">
              <w:rPr>
                <w:noProof/>
                <w:webHidden/>
              </w:rPr>
              <w:fldChar w:fldCharType="separate"/>
            </w:r>
            <w:r w:rsidR="00F841E2">
              <w:rPr>
                <w:noProof/>
                <w:webHidden/>
              </w:rPr>
              <w:t>153</w:t>
            </w:r>
            <w:r w:rsidR="0060153A">
              <w:rPr>
                <w:noProof/>
                <w:webHidden/>
              </w:rPr>
              <w:fldChar w:fldCharType="end"/>
            </w:r>
          </w:hyperlink>
        </w:p>
        <w:p w14:paraId="6F70F68C" w14:textId="2A0F07D4" w:rsidR="0060153A" w:rsidRDefault="001E08E7" w:rsidP="003568CF">
          <w:pPr>
            <w:pStyle w:val="Spistreci2"/>
            <w:rPr>
              <w:rFonts w:asciiTheme="minorHAnsi" w:eastAsiaTheme="minorEastAsia" w:hAnsiTheme="minorHAnsi" w:cstheme="minorBidi"/>
              <w:noProof/>
            </w:rPr>
          </w:pPr>
          <w:hyperlink w:anchor="_Toc164004005" w:history="1">
            <w:r w:rsidR="0060153A" w:rsidRPr="00AC76AB">
              <w:rPr>
                <w:rStyle w:val="Hipercze"/>
                <w:noProof/>
              </w:rPr>
              <w:t>6.4</w:t>
            </w:r>
            <w:r w:rsidR="0060153A">
              <w:rPr>
                <w:rFonts w:asciiTheme="minorHAnsi" w:eastAsiaTheme="minorEastAsia" w:hAnsiTheme="minorHAnsi" w:cstheme="minorBidi"/>
                <w:noProof/>
              </w:rPr>
              <w:tab/>
            </w:r>
            <w:r w:rsidR="0060153A" w:rsidRPr="00AC76AB">
              <w:rPr>
                <w:rStyle w:val="Hipercze"/>
                <w:noProof/>
              </w:rPr>
              <w:t>Gospodarka odpadami pozostałymi</w:t>
            </w:r>
            <w:r w:rsidR="0060153A">
              <w:rPr>
                <w:noProof/>
                <w:webHidden/>
              </w:rPr>
              <w:tab/>
            </w:r>
            <w:r w:rsidR="0060153A">
              <w:rPr>
                <w:noProof/>
                <w:webHidden/>
              </w:rPr>
              <w:fldChar w:fldCharType="begin"/>
            </w:r>
            <w:r w:rsidR="0060153A">
              <w:rPr>
                <w:noProof/>
                <w:webHidden/>
              </w:rPr>
              <w:instrText xml:space="preserve"> PAGEREF _Toc164004005 \h </w:instrText>
            </w:r>
            <w:r w:rsidR="0060153A">
              <w:rPr>
                <w:noProof/>
                <w:webHidden/>
              </w:rPr>
            </w:r>
            <w:r w:rsidR="0060153A">
              <w:rPr>
                <w:noProof/>
                <w:webHidden/>
              </w:rPr>
              <w:fldChar w:fldCharType="separate"/>
            </w:r>
            <w:r w:rsidR="00F841E2">
              <w:rPr>
                <w:noProof/>
                <w:webHidden/>
              </w:rPr>
              <w:t>155</w:t>
            </w:r>
            <w:r w:rsidR="0060153A">
              <w:rPr>
                <w:noProof/>
                <w:webHidden/>
              </w:rPr>
              <w:fldChar w:fldCharType="end"/>
            </w:r>
          </w:hyperlink>
        </w:p>
        <w:p w14:paraId="5BAF3B17" w14:textId="2D4E315B" w:rsidR="0060153A" w:rsidRDefault="001E08E7" w:rsidP="003568CF">
          <w:pPr>
            <w:pStyle w:val="Spistreci2"/>
            <w:rPr>
              <w:rFonts w:asciiTheme="minorHAnsi" w:eastAsiaTheme="minorEastAsia" w:hAnsiTheme="minorHAnsi" w:cstheme="minorBidi"/>
              <w:noProof/>
            </w:rPr>
          </w:pPr>
          <w:hyperlink w:anchor="_Toc164004006" w:history="1">
            <w:r w:rsidR="0060153A" w:rsidRPr="00AC76AB">
              <w:rPr>
                <w:rStyle w:val="Hipercze"/>
                <w:noProof/>
              </w:rPr>
              <w:t>6.5</w:t>
            </w:r>
            <w:r w:rsidR="0060153A">
              <w:rPr>
                <w:rFonts w:asciiTheme="minorHAnsi" w:eastAsiaTheme="minorEastAsia" w:hAnsiTheme="minorHAnsi" w:cstheme="minorBidi"/>
                <w:noProof/>
              </w:rPr>
              <w:tab/>
            </w:r>
            <w:r w:rsidR="0060153A" w:rsidRPr="00AC76AB">
              <w:rPr>
                <w:rStyle w:val="Hipercze"/>
                <w:noProof/>
              </w:rPr>
              <w:t>Środki na rzecz zwalczania zaśmiecania środowiska lądowego i morskiego oraz przeciwdziałania temu zaśmiecaniu i usuwania wszystkich rodzajów odpadów</w:t>
            </w:r>
            <w:r w:rsidR="0060153A">
              <w:rPr>
                <w:noProof/>
                <w:webHidden/>
              </w:rPr>
              <w:tab/>
            </w:r>
            <w:r w:rsidR="0060153A">
              <w:rPr>
                <w:noProof/>
                <w:webHidden/>
              </w:rPr>
              <w:fldChar w:fldCharType="begin"/>
            </w:r>
            <w:r w:rsidR="0060153A">
              <w:rPr>
                <w:noProof/>
                <w:webHidden/>
              </w:rPr>
              <w:instrText xml:space="preserve"> PAGEREF _Toc164004006 \h </w:instrText>
            </w:r>
            <w:r w:rsidR="0060153A">
              <w:rPr>
                <w:noProof/>
                <w:webHidden/>
              </w:rPr>
            </w:r>
            <w:r w:rsidR="0060153A">
              <w:rPr>
                <w:noProof/>
                <w:webHidden/>
              </w:rPr>
              <w:fldChar w:fldCharType="separate"/>
            </w:r>
            <w:r w:rsidR="00F841E2">
              <w:rPr>
                <w:noProof/>
                <w:webHidden/>
              </w:rPr>
              <w:t>157</w:t>
            </w:r>
            <w:r w:rsidR="0060153A">
              <w:rPr>
                <w:noProof/>
                <w:webHidden/>
              </w:rPr>
              <w:fldChar w:fldCharType="end"/>
            </w:r>
          </w:hyperlink>
        </w:p>
        <w:p w14:paraId="6C7AC04A" w14:textId="4EF1DE25" w:rsidR="0060153A" w:rsidRDefault="001E08E7">
          <w:pPr>
            <w:pStyle w:val="Spistreci1"/>
            <w:rPr>
              <w:rFonts w:asciiTheme="minorHAnsi" w:eastAsiaTheme="minorEastAsia" w:hAnsiTheme="minorHAnsi" w:cstheme="minorBidi"/>
            </w:rPr>
          </w:pPr>
          <w:hyperlink w:anchor="_Toc164004007" w:history="1">
            <w:r w:rsidR="0060153A" w:rsidRPr="00AC76AB">
              <w:rPr>
                <w:rStyle w:val="Hipercze"/>
              </w:rPr>
              <w:t>7</w:t>
            </w:r>
            <w:r w:rsidR="0060153A">
              <w:rPr>
                <w:rFonts w:asciiTheme="minorHAnsi" w:eastAsiaTheme="minorEastAsia" w:hAnsiTheme="minorHAnsi" w:cstheme="minorBidi"/>
              </w:rPr>
              <w:tab/>
            </w:r>
            <w:r w:rsidR="0060153A" w:rsidRPr="00AC76AB">
              <w:rPr>
                <w:rStyle w:val="Hipercze"/>
              </w:rPr>
              <w:t>Infrastruktura w gospodarce odpadami komunalnymi województwa śląskiego</w:t>
            </w:r>
            <w:r w:rsidR="0060153A">
              <w:rPr>
                <w:webHidden/>
              </w:rPr>
              <w:tab/>
            </w:r>
            <w:r w:rsidR="0060153A">
              <w:rPr>
                <w:webHidden/>
              </w:rPr>
              <w:fldChar w:fldCharType="begin"/>
            </w:r>
            <w:r w:rsidR="0060153A">
              <w:rPr>
                <w:webHidden/>
              </w:rPr>
              <w:instrText xml:space="preserve"> PAGEREF _Toc164004007 \h </w:instrText>
            </w:r>
            <w:r w:rsidR="0060153A">
              <w:rPr>
                <w:webHidden/>
              </w:rPr>
            </w:r>
            <w:r w:rsidR="0060153A">
              <w:rPr>
                <w:webHidden/>
              </w:rPr>
              <w:fldChar w:fldCharType="separate"/>
            </w:r>
            <w:r w:rsidR="00F841E2">
              <w:rPr>
                <w:webHidden/>
              </w:rPr>
              <w:t>158</w:t>
            </w:r>
            <w:r w:rsidR="0060153A">
              <w:rPr>
                <w:webHidden/>
              </w:rPr>
              <w:fldChar w:fldCharType="end"/>
            </w:r>
          </w:hyperlink>
        </w:p>
        <w:p w14:paraId="3C2FB60B" w14:textId="679BAFCC" w:rsidR="0060153A" w:rsidRDefault="001E08E7" w:rsidP="003568CF">
          <w:pPr>
            <w:pStyle w:val="Spistreci2"/>
            <w:rPr>
              <w:rFonts w:asciiTheme="minorHAnsi" w:eastAsiaTheme="minorEastAsia" w:hAnsiTheme="minorHAnsi" w:cstheme="minorBidi"/>
              <w:noProof/>
            </w:rPr>
          </w:pPr>
          <w:hyperlink w:anchor="_Toc164004008" w:history="1">
            <w:r w:rsidR="0060153A" w:rsidRPr="00AC76AB">
              <w:rPr>
                <w:rStyle w:val="Hipercze"/>
                <w:noProof/>
              </w:rPr>
              <w:t>7.1</w:t>
            </w:r>
            <w:r w:rsidR="0060153A">
              <w:rPr>
                <w:rFonts w:asciiTheme="minorHAnsi" w:eastAsiaTheme="minorEastAsia" w:hAnsiTheme="minorHAnsi" w:cstheme="minorBidi"/>
                <w:noProof/>
              </w:rPr>
              <w:tab/>
            </w:r>
            <w:r w:rsidR="0060153A" w:rsidRPr="00AC76AB">
              <w:rPr>
                <w:rStyle w:val="Hipercze"/>
                <w:noProof/>
              </w:rPr>
              <w:t>Masa odpadów komunalnych, w tym odpadów ulegających biodegradacji, oraz prognozowana ich struktura</w:t>
            </w:r>
            <w:r w:rsidR="0060153A">
              <w:rPr>
                <w:noProof/>
                <w:webHidden/>
              </w:rPr>
              <w:tab/>
            </w:r>
            <w:r w:rsidR="0060153A">
              <w:rPr>
                <w:noProof/>
                <w:webHidden/>
              </w:rPr>
              <w:fldChar w:fldCharType="begin"/>
            </w:r>
            <w:r w:rsidR="0060153A">
              <w:rPr>
                <w:noProof/>
                <w:webHidden/>
              </w:rPr>
              <w:instrText xml:space="preserve"> PAGEREF _Toc164004008 \h </w:instrText>
            </w:r>
            <w:r w:rsidR="0060153A">
              <w:rPr>
                <w:noProof/>
                <w:webHidden/>
              </w:rPr>
            </w:r>
            <w:r w:rsidR="0060153A">
              <w:rPr>
                <w:noProof/>
                <w:webHidden/>
              </w:rPr>
              <w:fldChar w:fldCharType="separate"/>
            </w:r>
            <w:r w:rsidR="00F841E2">
              <w:rPr>
                <w:noProof/>
                <w:webHidden/>
              </w:rPr>
              <w:t>159</w:t>
            </w:r>
            <w:r w:rsidR="0060153A">
              <w:rPr>
                <w:noProof/>
                <w:webHidden/>
              </w:rPr>
              <w:fldChar w:fldCharType="end"/>
            </w:r>
          </w:hyperlink>
        </w:p>
        <w:p w14:paraId="0D6791DA" w14:textId="0D72A097" w:rsidR="0060153A" w:rsidRDefault="001E08E7" w:rsidP="003568CF">
          <w:pPr>
            <w:pStyle w:val="Spistreci2"/>
            <w:rPr>
              <w:rFonts w:asciiTheme="minorHAnsi" w:eastAsiaTheme="minorEastAsia" w:hAnsiTheme="minorHAnsi" w:cstheme="minorBidi"/>
              <w:noProof/>
            </w:rPr>
          </w:pPr>
          <w:hyperlink w:anchor="_Toc164004009" w:history="1">
            <w:r w:rsidR="0060153A" w:rsidRPr="00AC76AB">
              <w:rPr>
                <w:rStyle w:val="Hipercze"/>
                <w:noProof/>
              </w:rPr>
              <w:t>7.2</w:t>
            </w:r>
            <w:r w:rsidR="0060153A">
              <w:rPr>
                <w:rFonts w:asciiTheme="minorHAnsi" w:eastAsiaTheme="minorEastAsia" w:hAnsiTheme="minorHAnsi" w:cstheme="minorBidi"/>
                <w:noProof/>
              </w:rPr>
              <w:tab/>
            </w:r>
            <w:r w:rsidR="0060153A" w:rsidRPr="00AC76AB">
              <w:rPr>
                <w:rStyle w:val="Hipercze"/>
                <w:noProof/>
              </w:rPr>
              <w:t>Infrastruktura gospodarowania odpadami komunalnymi</w:t>
            </w:r>
            <w:r w:rsidR="0060153A">
              <w:rPr>
                <w:noProof/>
                <w:webHidden/>
              </w:rPr>
              <w:tab/>
            </w:r>
            <w:r w:rsidR="0060153A">
              <w:rPr>
                <w:noProof/>
                <w:webHidden/>
              </w:rPr>
              <w:fldChar w:fldCharType="begin"/>
            </w:r>
            <w:r w:rsidR="0060153A">
              <w:rPr>
                <w:noProof/>
                <w:webHidden/>
              </w:rPr>
              <w:instrText xml:space="preserve"> PAGEREF _Toc164004009 \h </w:instrText>
            </w:r>
            <w:r w:rsidR="0060153A">
              <w:rPr>
                <w:noProof/>
                <w:webHidden/>
              </w:rPr>
            </w:r>
            <w:r w:rsidR="0060153A">
              <w:rPr>
                <w:noProof/>
                <w:webHidden/>
              </w:rPr>
              <w:fldChar w:fldCharType="separate"/>
            </w:r>
            <w:r w:rsidR="00F841E2">
              <w:rPr>
                <w:noProof/>
                <w:webHidden/>
              </w:rPr>
              <w:t>163</w:t>
            </w:r>
            <w:r w:rsidR="0060153A">
              <w:rPr>
                <w:noProof/>
                <w:webHidden/>
              </w:rPr>
              <w:fldChar w:fldCharType="end"/>
            </w:r>
          </w:hyperlink>
        </w:p>
        <w:p w14:paraId="5953011B" w14:textId="5535AF18" w:rsidR="0060153A" w:rsidRDefault="001E08E7" w:rsidP="003568CF">
          <w:pPr>
            <w:pStyle w:val="Spistreci2"/>
            <w:rPr>
              <w:rFonts w:asciiTheme="minorHAnsi" w:eastAsiaTheme="minorEastAsia" w:hAnsiTheme="minorHAnsi" w:cstheme="minorBidi"/>
              <w:noProof/>
            </w:rPr>
          </w:pPr>
          <w:hyperlink w:anchor="_Toc164004010" w:history="1">
            <w:r w:rsidR="0060153A" w:rsidRPr="00AC76AB">
              <w:rPr>
                <w:rStyle w:val="Hipercze"/>
                <w:noProof/>
              </w:rPr>
              <w:t>7.3</w:t>
            </w:r>
            <w:r w:rsidR="0060153A">
              <w:rPr>
                <w:rFonts w:asciiTheme="minorHAnsi" w:eastAsiaTheme="minorEastAsia" w:hAnsiTheme="minorHAnsi" w:cstheme="minorBidi"/>
                <w:noProof/>
              </w:rPr>
              <w:tab/>
            </w:r>
            <w:r w:rsidR="0060153A" w:rsidRPr="00AC76AB">
              <w:rPr>
                <w:rStyle w:val="Hipercze"/>
                <w:noProof/>
              </w:rPr>
              <w:t>Analiza braków i potrzeb w zakresie gospodarowania odpadami komunalnymi</w:t>
            </w:r>
            <w:r w:rsidR="0060153A">
              <w:rPr>
                <w:noProof/>
                <w:webHidden/>
              </w:rPr>
              <w:tab/>
            </w:r>
            <w:r w:rsidR="0060153A">
              <w:rPr>
                <w:noProof/>
                <w:webHidden/>
              </w:rPr>
              <w:fldChar w:fldCharType="begin"/>
            </w:r>
            <w:r w:rsidR="0060153A">
              <w:rPr>
                <w:noProof/>
                <w:webHidden/>
              </w:rPr>
              <w:instrText xml:space="preserve"> PAGEREF _Toc164004010 \h </w:instrText>
            </w:r>
            <w:r w:rsidR="0060153A">
              <w:rPr>
                <w:noProof/>
                <w:webHidden/>
              </w:rPr>
            </w:r>
            <w:r w:rsidR="0060153A">
              <w:rPr>
                <w:noProof/>
                <w:webHidden/>
              </w:rPr>
              <w:fldChar w:fldCharType="separate"/>
            </w:r>
            <w:r w:rsidR="00F841E2">
              <w:rPr>
                <w:noProof/>
                <w:webHidden/>
              </w:rPr>
              <w:t>168</w:t>
            </w:r>
            <w:r w:rsidR="0060153A">
              <w:rPr>
                <w:noProof/>
                <w:webHidden/>
              </w:rPr>
              <w:fldChar w:fldCharType="end"/>
            </w:r>
          </w:hyperlink>
        </w:p>
        <w:p w14:paraId="605E4964" w14:textId="37ABA5CE" w:rsidR="0060153A" w:rsidRDefault="001E08E7">
          <w:pPr>
            <w:pStyle w:val="Spistreci1"/>
            <w:rPr>
              <w:rFonts w:asciiTheme="minorHAnsi" w:eastAsiaTheme="minorEastAsia" w:hAnsiTheme="minorHAnsi" w:cstheme="minorBidi"/>
            </w:rPr>
          </w:pPr>
          <w:hyperlink w:anchor="_Toc164004011" w:history="1">
            <w:r w:rsidR="0060153A" w:rsidRPr="00AC76AB">
              <w:rPr>
                <w:rStyle w:val="Hipercze"/>
              </w:rPr>
              <w:t>8</w:t>
            </w:r>
            <w:r w:rsidR="0060153A">
              <w:rPr>
                <w:rFonts w:asciiTheme="minorHAnsi" w:eastAsiaTheme="minorEastAsia" w:hAnsiTheme="minorHAnsi" w:cstheme="minorBidi"/>
              </w:rPr>
              <w:tab/>
            </w:r>
            <w:r w:rsidR="0060153A" w:rsidRPr="00AC76AB">
              <w:rPr>
                <w:rStyle w:val="Hipercze"/>
              </w:rPr>
              <w:t>Harmonogram i sposób finansowania realizacji zadań</w:t>
            </w:r>
            <w:r w:rsidR="0060153A">
              <w:rPr>
                <w:webHidden/>
              </w:rPr>
              <w:tab/>
            </w:r>
            <w:r w:rsidR="0060153A">
              <w:rPr>
                <w:webHidden/>
              </w:rPr>
              <w:fldChar w:fldCharType="begin"/>
            </w:r>
            <w:r w:rsidR="0060153A">
              <w:rPr>
                <w:webHidden/>
              </w:rPr>
              <w:instrText xml:space="preserve"> PAGEREF _Toc164004011 \h </w:instrText>
            </w:r>
            <w:r w:rsidR="0060153A">
              <w:rPr>
                <w:webHidden/>
              </w:rPr>
            </w:r>
            <w:r w:rsidR="0060153A">
              <w:rPr>
                <w:webHidden/>
              </w:rPr>
              <w:fldChar w:fldCharType="separate"/>
            </w:r>
            <w:r w:rsidR="00F841E2">
              <w:rPr>
                <w:webHidden/>
              </w:rPr>
              <w:t>173</w:t>
            </w:r>
            <w:r w:rsidR="0060153A">
              <w:rPr>
                <w:webHidden/>
              </w:rPr>
              <w:fldChar w:fldCharType="end"/>
            </w:r>
          </w:hyperlink>
        </w:p>
        <w:p w14:paraId="1C326057" w14:textId="25B9A8A4" w:rsidR="0060153A" w:rsidRDefault="001E08E7" w:rsidP="003568CF">
          <w:pPr>
            <w:pStyle w:val="Spistreci2"/>
            <w:rPr>
              <w:rFonts w:asciiTheme="minorHAnsi" w:eastAsiaTheme="minorEastAsia" w:hAnsiTheme="minorHAnsi" w:cstheme="minorBidi"/>
              <w:noProof/>
            </w:rPr>
          </w:pPr>
          <w:hyperlink w:anchor="_Toc164004012" w:history="1">
            <w:r w:rsidR="0060153A" w:rsidRPr="00AC76AB">
              <w:rPr>
                <w:rStyle w:val="Hipercze"/>
                <w:noProof/>
              </w:rPr>
              <w:t>8.1</w:t>
            </w:r>
            <w:r w:rsidR="0060153A">
              <w:rPr>
                <w:rFonts w:asciiTheme="minorHAnsi" w:eastAsiaTheme="minorEastAsia" w:hAnsiTheme="minorHAnsi" w:cstheme="minorBidi"/>
                <w:noProof/>
              </w:rPr>
              <w:tab/>
            </w:r>
            <w:r w:rsidR="0060153A" w:rsidRPr="00AC76AB">
              <w:rPr>
                <w:rStyle w:val="Hipercze"/>
                <w:noProof/>
              </w:rPr>
              <w:t>Harmonogram i sposób finansowania realizacji zadań w zakresie odpadów komunalnych</w:t>
            </w:r>
            <w:r w:rsidR="0060153A">
              <w:rPr>
                <w:noProof/>
                <w:webHidden/>
              </w:rPr>
              <w:tab/>
            </w:r>
            <w:r w:rsidR="0060153A">
              <w:rPr>
                <w:noProof/>
                <w:webHidden/>
              </w:rPr>
              <w:fldChar w:fldCharType="begin"/>
            </w:r>
            <w:r w:rsidR="0060153A">
              <w:rPr>
                <w:noProof/>
                <w:webHidden/>
              </w:rPr>
              <w:instrText xml:space="preserve"> PAGEREF _Toc164004012 \h </w:instrText>
            </w:r>
            <w:r w:rsidR="0060153A">
              <w:rPr>
                <w:noProof/>
                <w:webHidden/>
              </w:rPr>
            </w:r>
            <w:r w:rsidR="0060153A">
              <w:rPr>
                <w:noProof/>
                <w:webHidden/>
              </w:rPr>
              <w:fldChar w:fldCharType="separate"/>
            </w:r>
            <w:r w:rsidR="00F841E2">
              <w:rPr>
                <w:noProof/>
                <w:webHidden/>
              </w:rPr>
              <w:t>173</w:t>
            </w:r>
            <w:r w:rsidR="0060153A">
              <w:rPr>
                <w:noProof/>
                <w:webHidden/>
              </w:rPr>
              <w:fldChar w:fldCharType="end"/>
            </w:r>
          </w:hyperlink>
        </w:p>
        <w:p w14:paraId="53A6A95E" w14:textId="3EA1A366" w:rsidR="0060153A" w:rsidRDefault="001E08E7" w:rsidP="003568CF">
          <w:pPr>
            <w:pStyle w:val="Spistreci2"/>
            <w:rPr>
              <w:rFonts w:asciiTheme="minorHAnsi" w:eastAsiaTheme="minorEastAsia" w:hAnsiTheme="minorHAnsi" w:cstheme="minorBidi"/>
              <w:noProof/>
            </w:rPr>
          </w:pPr>
          <w:hyperlink w:anchor="_Toc164004013" w:history="1">
            <w:r w:rsidR="0060153A" w:rsidRPr="00AC76AB">
              <w:rPr>
                <w:rStyle w:val="Hipercze"/>
                <w:noProof/>
              </w:rPr>
              <w:t>8.2</w:t>
            </w:r>
            <w:r w:rsidR="0060153A">
              <w:rPr>
                <w:rFonts w:asciiTheme="minorHAnsi" w:eastAsiaTheme="minorEastAsia" w:hAnsiTheme="minorHAnsi" w:cstheme="minorBidi"/>
                <w:noProof/>
              </w:rPr>
              <w:tab/>
            </w:r>
            <w:r w:rsidR="0060153A" w:rsidRPr="00AC76AB">
              <w:rPr>
                <w:rStyle w:val="Hipercze"/>
                <w:noProof/>
              </w:rPr>
              <w:t>Harmonogram i sposób finansowania realizacji zadań z sektora gospodarczego oraz odpadów niebezpiecznych</w:t>
            </w:r>
            <w:r w:rsidR="0060153A">
              <w:rPr>
                <w:noProof/>
                <w:webHidden/>
              </w:rPr>
              <w:tab/>
            </w:r>
            <w:r w:rsidR="0060153A">
              <w:rPr>
                <w:noProof/>
                <w:webHidden/>
              </w:rPr>
              <w:fldChar w:fldCharType="begin"/>
            </w:r>
            <w:r w:rsidR="0060153A">
              <w:rPr>
                <w:noProof/>
                <w:webHidden/>
              </w:rPr>
              <w:instrText xml:space="preserve"> PAGEREF _Toc164004013 \h </w:instrText>
            </w:r>
            <w:r w:rsidR="0060153A">
              <w:rPr>
                <w:noProof/>
                <w:webHidden/>
              </w:rPr>
            </w:r>
            <w:r w:rsidR="0060153A">
              <w:rPr>
                <w:noProof/>
                <w:webHidden/>
              </w:rPr>
              <w:fldChar w:fldCharType="separate"/>
            </w:r>
            <w:r w:rsidR="00F841E2">
              <w:rPr>
                <w:noProof/>
                <w:webHidden/>
              </w:rPr>
              <w:t>180</w:t>
            </w:r>
            <w:r w:rsidR="0060153A">
              <w:rPr>
                <w:noProof/>
                <w:webHidden/>
              </w:rPr>
              <w:fldChar w:fldCharType="end"/>
            </w:r>
          </w:hyperlink>
        </w:p>
        <w:p w14:paraId="3BBC6B18" w14:textId="2C2B7E4A" w:rsidR="0060153A" w:rsidRDefault="001E08E7">
          <w:pPr>
            <w:pStyle w:val="Spistreci1"/>
            <w:rPr>
              <w:rFonts w:asciiTheme="minorHAnsi" w:eastAsiaTheme="minorEastAsia" w:hAnsiTheme="minorHAnsi" w:cstheme="minorBidi"/>
            </w:rPr>
          </w:pPr>
          <w:hyperlink w:anchor="_Toc164004014" w:history="1">
            <w:r w:rsidR="0060153A" w:rsidRPr="00AC76AB">
              <w:rPr>
                <w:rStyle w:val="Hipercze"/>
              </w:rPr>
              <w:t>9</w:t>
            </w:r>
            <w:r w:rsidR="0060153A">
              <w:rPr>
                <w:rFonts w:asciiTheme="minorHAnsi" w:eastAsiaTheme="minorEastAsia" w:hAnsiTheme="minorHAnsi" w:cstheme="minorBidi"/>
              </w:rPr>
              <w:tab/>
            </w:r>
            <w:r w:rsidR="0060153A" w:rsidRPr="00AC76AB">
              <w:rPr>
                <w:rStyle w:val="Hipercze"/>
              </w:rPr>
              <w:t>Rozwiązania dotyczące odpadów zawierających znaczne ilości surowców krytycznych</w:t>
            </w:r>
            <w:r w:rsidR="0060153A">
              <w:rPr>
                <w:webHidden/>
              </w:rPr>
              <w:tab/>
            </w:r>
            <w:r w:rsidR="0060153A">
              <w:rPr>
                <w:webHidden/>
              </w:rPr>
              <w:fldChar w:fldCharType="begin"/>
            </w:r>
            <w:r w:rsidR="0060153A">
              <w:rPr>
                <w:webHidden/>
              </w:rPr>
              <w:instrText xml:space="preserve"> PAGEREF _Toc164004014 \h </w:instrText>
            </w:r>
            <w:r w:rsidR="0060153A">
              <w:rPr>
                <w:webHidden/>
              </w:rPr>
            </w:r>
            <w:r w:rsidR="0060153A">
              <w:rPr>
                <w:webHidden/>
              </w:rPr>
              <w:fldChar w:fldCharType="separate"/>
            </w:r>
            <w:r w:rsidR="00F841E2">
              <w:rPr>
                <w:webHidden/>
              </w:rPr>
              <w:t>199</w:t>
            </w:r>
            <w:r w:rsidR="0060153A">
              <w:rPr>
                <w:webHidden/>
              </w:rPr>
              <w:fldChar w:fldCharType="end"/>
            </w:r>
          </w:hyperlink>
        </w:p>
        <w:p w14:paraId="4665396E" w14:textId="7BDA2E1E" w:rsidR="0060153A" w:rsidRDefault="001E08E7">
          <w:pPr>
            <w:pStyle w:val="Spistreci1"/>
            <w:rPr>
              <w:rFonts w:asciiTheme="minorHAnsi" w:eastAsiaTheme="minorEastAsia" w:hAnsiTheme="minorHAnsi" w:cstheme="minorBidi"/>
            </w:rPr>
          </w:pPr>
          <w:hyperlink w:anchor="_Toc164004015" w:history="1">
            <w:r w:rsidR="0060153A" w:rsidRPr="00AC76AB">
              <w:rPr>
                <w:rStyle w:val="Hipercze"/>
              </w:rPr>
              <w:t>10</w:t>
            </w:r>
            <w:r w:rsidR="0060153A">
              <w:rPr>
                <w:rFonts w:asciiTheme="minorHAnsi" w:eastAsiaTheme="minorEastAsia" w:hAnsiTheme="minorHAnsi" w:cstheme="minorBidi"/>
              </w:rPr>
              <w:tab/>
            </w:r>
            <w:r w:rsidR="0060153A" w:rsidRPr="00AC76AB">
              <w:rPr>
                <w:rStyle w:val="Hipercze"/>
              </w:rPr>
              <w:t>Podsumowanie opiniowania i strategicznej oceny oddziaływania na środowisko</w:t>
            </w:r>
            <w:r w:rsidR="0060153A">
              <w:rPr>
                <w:webHidden/>
              </w:rPr>
              <w:tab/>
            </w:r>
            <w:r w:rsidR="0060153A">
              <w:rPr>
                <w:webHidden/>
              </w:rPr>
              <w:fldChar w:fldCharType="begin"/>
            </w:r>
            <w:r w:rsidR="0060153A">
              <w:rPr>
                <w:webHidden/>
              </w:rPr>
              <w:instrText xml:space="preserve"> PAGEREF _Toc164004015 \h </w:instrText>
            </w:r>
            <w:r w:rsidR="0060153A">
              <w:rPr>
                <w:webHidden/>
              </w:rPr>
            </w:r>
            <w:r w:rsidR="0060153A">
              <w:rPr>
                <w:webHidden/>
              </w:rPr>
              <w:fldChar w:fldCharType="separate"/>
            </w:r>
            <w:r w:rsidR="00F841E2">
              <w:rPr>
                <w:webHidden/>
              </w:rPr>
              <w:t>201</w:t>
            </w:r>
            <w:r w:rsidR="0060153A">
              <w:rPr>
                <w:webHidden/>
              </w:rPr>
              <w:fldChar w:fldCharType="end"/>
            </w:r>
          </w:hyperlink>
        </w:p>
        <w:p w14:paraId="34591644" w14:textId="6DF8CC4F" w:rsidR="0060153A" w:rsidRDefault="001E08E7">
          <w:pPr>
            <w:pStyle w:val="Spistreci1"/>
            <w:rPr>
              <w:rFonts w:asciiTheme="minorHAnsi" w:eastAsiaTheme="minorEastAsia" w:hAnsiTheme="minorHAnsi" w:cstheme="minorBidi"/>
            </w:rPr>
          </w:pPr>
          <w:hyperlink w:anchor="_Toc164004016" w:history="1">
            <w:r w:rsidR="0060153A" w:rsidRPr="00AC76AB">
              <w:rPr>
                <w:rStyle w:val="Hipercze"/>
              </w:rPr>
              <w:t>11</w:t>
            </w:r>
            <w:r w:rsidR="0060153A">
              <w:rPr>
                <w:rFonts w:asciiTheme="minorHAnsi" w:eastAsiaTheme="minorEastAsia" w:hAnsiTheme="minorHAnsi" w:cstheme="minorBidi"/>
              </w:rPr>
              <w:tab/>
            </w:r>
            <w:r w:rsidR="0060153A" w:rsidRPr="00AC76AB">
              <w:rPr>
                <w:rStyle w:val="Hipercze"/>
              </w:rPr>
              <w:t>Monitoring</w:t>
            </w:r>
            <w:r w:rsidR="0060153A">
              <w:rPr>
                <w:webHidden/>
              </w:rPr>
              <w:tab/>
            </w:r>
            <w:r w:rsidR="0060153A">
              <w:rPr>
                <w:webHidden/>
              </w:rPr>
              <w:fldChar w:fldCharType="begin"/>
            </w:r>
            <w:r w:rsidR="0060153A">
              <w:rPr>
                <w:webHidden/>
              </w:rPr>
              <w:instrText xml:space="preserve"> PAGEREF _Toc164004016 \h </w:instrText>
            </w:r>
            <w:r w:rsidR="0060153A">
              <w:rPr>
                <w:webHidden/>
              </w:rPr>
            </w:r>
            <w:r w:rsidR="0060153A">
              <w:rPr>
                <w:webHidden/>
              </w:rPr>
              <w:fldChar w:fldCharType="separate"/>
            </w:r>
            <w:r w:rsidR="00F841E2">
              <w:rPr>
                <w:webHidden/>
              </w:rPr>
              <w:t>202</w:t>
            </w:r>
            <w:r w:rsidR="0060153A">
              <w:rPr>
                <w:webHidden/>
              </w:rPr>
              <w:fldChar w:fldCharType="end"/>
            </w:r>
          </w:hyperlink>
        </w:p>
        <w:p w14:paraId="58B7F85B" w14:textId="4E387D9B" w:rsidR="0060153A" w:rsidRDefault="001E08E7">
          <w:pPr>
            <w:pStyle w:val="Spistreci1"/>
            <w:rPr>
              <w:rFonts w:asciiTheme="minorHAnsi" w:eastAsiaTheme="minorEastAsia" w:hAnsiTheme="minorHAnsi" w:cstheme="minorBidi"/>
            </w:rPr>
          </w:pPr>
          <w:hyperlink w:anchor="_Toc164004017" w:history="1">
            <w:r w:rsidR="0060153A" w:rsidRPr="00AC76AB">
              <w:rPr>
                <w:rStyle w:val="Hipercze"/>
              </w:rPr>
              <w:t>12</w:t>
            </w:r>
            <w:r w:rsidR="0060153A">
              <w:rPr>
                <w:rFonts w:asciiTheme="minorHAnsi" w:eastAsiaTheme="minorEastAsia" w:hAnsiTheme="minorHAnsi" w:cstheme="minorBidi"/>
              </w:rPr>
              <w:tab/>
            </w:r>
            <w:r w:rsidR="0060153A" w:rsidRPr="00AC76AB">
              <w:rPr>
                <w:rStyle w:val="Hipercze"/>
              </w:rPr>
              <w:t>Streszczenie w języku niespecjalistycznym</w:t>
            </w:r>
            <w:r w:rsidR="0060153A">
              <w:rPr>
                <w:webHidden/>
              </w:rPr>
              <w:tab/>
            </w:r>
            <w:r w:rsidR="0060153A">
              <w:rPr>
                <w:webHidden/>
              </w:rPr>
              <w:fldChar w:fldCharType="begin"/>
            </w:r>
            <w:r w:rsidR="0060153A">
              <w:rPr>
                <w:webHidden/>
              </w:rPr>
              <w:instrText xml:space="preserve"> PAGEREF _Toc164004017 \h </w:instrText>
            </w:r>
            <w:r w:rsidR="0060153A">
              <w:rPr>
                <w:webHidden/>
              </w:rPr>
            </w:r>
            <w:r w:rsidR="0060153A">
              <w:rPr>
                <w:webHidden/>
              </w:rPr>
              <w:fldChar w:fldCharType="separate"/>
            </w:r>
            <w:r w:rsidR="00F841E2">
              <w:rPr>
                <w:webHidden/>
              </w:rPr>
              <w:t>207</w:t>
            </w:r>
            <w:r w:rsidR="0060153A">
              <w:rPr>
                <w:webHidden/>
              </w:rPr>
              <w:fldChar w:fldCharType="end"/>
            </w:r>
          </w:hyperlink>
        </w:p>
        <w:p w14:paraId="24BFAA1B" w14:textId="6EC92944" w:rsidR="0060153A" w:rsidRDefault="001E08E7" w:rsidP="003568CF">
          <w:pPr>
            <w:pStyle w:val="Spistreci2"/>
            <w:rPr>
              <w:rFonts w:asciiTheme="minorHAnsi" w:eastAsiaTheme="minorEastAsia" w:hAnsiTheme="minorHAnsi" w:cstheme="minorBidi"/>
              <w:noProof/>
            </w:rPr>
          </w:pPr>
          <w:hyperlink w:anchor="_Toc164004018" w:history="1">
            <w:r w:rsidR="0060153A" w:rsidRPr="00AC76AB">
              <w:rPr>
                <w:rStyle w:val="Hipercze"/>
                <w:noProof/>
              </w:rPr>
              <w:t>12.1</w:t>
            </w:r>
            <w:r w:rsidR="0060153A">
              <w:rPr>
                <w:rFonts w:asciiTheme="minorHAnsi" w:eastAsiaTheme="minorEastAsia" w:hAnsiTheme="minorHAnsi" w:cstheme="minorBidi"/>
                <w:noProof/>
              </w:rPr>
              <w:tab/>
            </w:r>
            <w:r w:rsidR="0060153A" w:rsidRPr="00AC76AB">
              <w:rPr>
                <w:rStyle w:val="Hipercze"/>
                <w:noProof/>
              </w:rPr>
              <w:t>Odpady komunalne</w:t>
            </w:r>
            <w:r w:rsidR="0060153A">
              <w:rPr>
                <w:noProof/>
                <w:webHidden/>
              </w:rPr>
              <w:tab/>
            </w:r>
            <w:r w:rsidR="0060153A">
              <w:rPr>
                <w:noProof/>
                <w:webHidden/>
              </w:rPr>
              <w:fldChar w:fldCharType="begin"/>
            </w:r>
            <w:r w:rsidR="0060153A">
              <w:rPr>
                <w:noProof/>
                <w:webHidden/>
              </w:rPr>
              <w:instrText xml:space="preserve"> PAGEREF _Toc164004018 \h </w:instrText>
            </w:r>
            <w:r w:rsidR="0060153A">
              <w:rPr>
                <w:noProof/>
                <w:webHidden/>
              </w:rPr>
            </w:r>
            <w:r w:rsidR="0060153A">
              <w:rPr>
                <w:noProof/>
                <w:webHidden/>
              </w:rPr>
              <w:fldChar w:fldCharType="separate"/>
            </w:r>
            <w:r w:rsidR="00F841E2">
              <w:rPr>
                <w:noProof/>
                <w:webHidden/>
              </w:rPr>
              <w:t>207</w:t>
            </w:r>
            <w:r w:rsidR="0060153A">
              <w:rPr>
                <w:noProof/>
                <w:webHidden/>
              </w:rPr>
              <w:fldChar w:fldCharType="end"/>
            </w:r>
          </w:hyperlink>
        </w:p>
        <w:p w14:paraId="67ED88A0" w14:textId="644DEC95" w:rsidR="0060153A" w:rsidRDefault="001E08E7" w:rsidP="003568CF">
          <w:pPr>
            <w:pStyle w:val="Spistreci2"/>
            <w:rPr>
              <w:rFonts w:asciiTheme="minorHAnsi" w:eastAsiaTheme="minorEastAsia" w:hAnsiTheme="minorHAnsi" w:cstheme="minorBidi"/>
              <w:noProof/>
            </w:rPr>
          </w:pPr>
          <w:hyperlink w:anchor="_Toc164004019" w:history="1">
            <w:r w:rsidR="0060153A" w:rsidRPr="00AC76AB">
              <w:rPr>
                <w:rStyle w:val="Hipercze"/>
                <w:noProof/>
              </w:rPr>
              <w:t>12.2</w:t>
            </w:r>
            <w:r w:rsidR="0060153A">
              <w:rPr>
                <w:rFonts w:asciiTheme="minorHAnsi" w:eastAsiaTheme="minorEastAsia" w:hAnsiTheme="minorHAnsi" w:cstheme="minorBidi"/>
                <w:noProof/>
              </w:rPr>
              <w:tab/>
            </w:r>
            <w:r w:rsidR="0060153A" w:rsidRPr="00AC76AB">
              <w:rPr>
                <w:rStyle w:val="Hipercze"/>
                <w:noProof/>
              </w:rPr>
              <w:t>Odpady pochodzące z sektora gospodarczego</w:t>
            </w:r>
            <w:r w:rsidR="0060153A">
              <w:rPr>
                <w:noProof/>
                <w:webHidden/>
              </w:rPr>
              <w:tab/>
            </w:r>
            <w:r w:rsidR="0060153A">
              <w:rPr>
                <w:noProof/>
                <w:webHidden/>
              </w:rPr>
              <w:fldChar w:fldCharType="begin"/>
            </w:r>
            <w:r w:rsidR="0060153A">
              <w:rPr>
                <w:noProof/>
                <w:webHidden/>
              </w:rPr>
              <w:instrText xml:space="preserve"> PAGEREF _Toc164004019 \h </w:instrText>
            </w:r>
            <w:r w:rsidR="0060153A">
              <w:rPr>
                <w:noProof/>
                <w:webHidden/>
              </w:rPr>
            </w:r>
            <w:r w:rsidR="0060153A">
              <w:rPr>
                <w:noProof/>
                <w:webHidden/>
              </w:rPr>
              <w:fldChar w:fldCharType="separate"/>
            </w:r>
            <w:r w:rsidR="00F841E2">
              <w:rPr>
                <w:noProof/>
                <w:webHidden/>
              </w:rPr>
              <w:t>212</w:t>
            </w:r>
            <w:r w:rsidR="0060153A">
              <w:rPr>
                <w:noProof/>
                <w:webHidden/>
              </w:rPr>
              <w:fldChar w:fldCharType="end"/>
            </w:r>
          </w:hyperlink>
        </w:p>
        <w:p w14:paraId="1E9F5285" w14:textId="443AF6CA" w:rsidR="0060153A" w:rsidRDefault="001E08E7" w:rsidP="003568CF">
          <w:pPr>
            <w:pStyle w:val="Spistreci2"/>
            <w:rPr>
              <w:rFonts w:asciiTheme="minorHAnsi" w:eastAsiaTheme="minorEastAsia" w:hAnsiTheme="minorHAnsi" w:cstheme="minorBidi"/>
              <w:noProof/>
            </w:rPr>
          </w:pPr>
          <w:hyperlink w:anchor="_Toc164004020" w:history="1">
            <w:r w:rsidR="0060153A" w:rsidRPr="00AC76AB">
              <w:rPr>
                <w:rStyle w:val="Hipercze"/>
                <w:noProof/>
              </w:rPr>
              <w:t>12.3</w:t>
            </w:r>
            <w:r w:rsidR="0060153A">
              <w:rPr>
                <w:rFonts w:asciiTheme="minorHAnsi" w:eastAsiaTheme="minorEastAsia" w:hAnsiTheme="minorHAnsi" w:cstheme="minorBidi"/>
                <w:noProof/>
              </w:rPr>
              <w:tab/>
            </w:r>
            <w:r w:rsidR="0060153A" w:rsidRPr="00AC76AB">
              <w:rPr>
                <w:rStyle w:val="Hipercze"/>
                <w:noProof/>
              </w:rPr>
              <w:t>Surowce krytyczne</w:t>
            </w:r>
            <w:r w:rsidR="0060153A">
              <w:rPr>
                <w:noProof/>
                <w:webHidden/>
              </w:rPr>
              <w:tab/>
            </w:r>
            <w:r w:rsidR="0060153A">
              <w:rPr>
                <w:noProof/>
                <w:webHidden/>
              </w:rPr>
              <w:fldChar w:fldCharType="begin"/>
            </w:r>
            <w:r w:rsidR="0060153A">
              <w:rPr>
                <w:noProof/>
                <w:webHidden/>
              </w:rPr>
              <w:instrText xml:space="preserve"> PAGEREF _Toc164004020 \h </w:instrText>
            </w:r>
            <w:r w:rsidR="0060153A">
              <w:rPr>
                <w:noProof/>
                <w:webHidden/>
              </w:rPr>
            </w:r>
            <w:r w:rsidR="0060153A">
              <w:rPr>
                <w:noProof/>
                <w:webHidden/>
              </w:rPr>
              <w:fldChar w:fldCharType="separate"/>
            </w:r>
            <w:r w:rsidR="00F841E2">
              <w:rPr>
                <w:noProof/>
                <w:webHidden/>
              </w:rPr>
              <w:t>216</w:t>
            </w:r>
            <w:r w:rsidR="0060153A">
              <w:rPr>
                <w:noProof/>
                <w:webHidden/>
              </w:rPr>
              <w:fldChar w:fldCharType="end"/>
            </w:r>
          </w:hyperlink>
        </w:p>
        <w:p w14:paraId="612D7D79" w14:textId="7EE15D84" w:rsidR="0060153A" w:rsidRDefault="001E08E7">
          <w:pPr>
            <w:pStyle w:val="Spistreci1"/>
            <w:rPr>
              <w:rFonts w:asciiTheme="minorHAnsi" w:eastAsiaTheme="minorEastAsia" w:hAnsiTheme="minorHAnsi" w:cstheme="minorBidi"/>
            </w:rPr>
          </w:pPr>
          <w:hyperlink w:anchor="_Toc164004021" w:history="1">
            <w:r w:rsidR="0060153A" w:rsidRPr="00AC76AB">
              <w:rPr>
                <w:rStyle w:val="Hipercze"/>
              </w:rPr>
              <w:t>13</w:t>
            </w:r>
            <w:r w:rsidR="0060153A">
              <w:rPr>
                <w:rFonts w:asciiTheme="minorHAnsi" w:eastAsiaTheme="minorEastAsia" w:hAnsiTheme="minorHAnsi" w:cstheme="minorBidi"/>
              </w:rPr>
              <w:tab/>
            </w:r>
            <w:r w:rsidR="0060153A" w:rsidRPr="00AC76AB">
              <w:rPr>
                <w:rStyle w:val="Hipercze"/>
              </w:rPr>
              <w:t>Załączniki</w:t>
            </w:r>
            <w:r w:rsidR="0060153A">
              <w:rPr>
                <w:webHidden/>
              </w:rPr>
              <w:tab/>
            </w:r>
            <w:r w:rsidR="0060153A">
              <w:rPr>
                <w:webHidden/>
              </w:rPr>
              <w:fldChar w:fldCharType="begin"/>
            </w:r>
            <w:r w:rsidR="0060153A">
              <w:rPr>
                <w:webHidden/>
              </w:rPr>
              <w:instrText xml:space="preserve"> PAGEREF _Toc164004021 \h </w:instrText>
            </w:r>
            <w:r w:rsidR="0060153A">
              <w:rPr>
                <w:webHidden/>
              </w:rPr>
            </w:r>
            <w:r w:rsidR="0060153A">
              <w:rPr>
                <w:webHidden/>
              </w:rPr>
              <w:fldChar w:fldCharType="separate"/>
            </w:r>
            <w:r w:rsidR="00F841E2">
              <w:rPr>
                <w:webHidden/>
              </w:rPr>
              <w:t>217</w:t>
            </w:r>
            <w:r w:rsidR="0060153A">
              <w:rPr>
                <w:webHidden/>
              </w:rPr>
              <w:fldChar w:fldCharType="end"/>
            </w:r>
          </w:hyperlink>
        </w:p>
        <w:p w14:paraId="29337DE6" w14:textId="08FEE18E" w:rsidR="0060153A" w:rsidRDefault="001E08E7">
          <w:pPr>
            <w:pStyle w:val="Spistreci1"/>
            <w:rPr>
              <w:rFonts w:asciiTheme="minorHAnsi" w:eastAsiaTheme="minorEastAsia" w:hAnsiTheme="minorHAnsi" w:cstheme="minorBidi"/>
            </w:rPr>
          </w:pPr>
          <w:hyperlink w:anchor="_Toc164004022" w:history="1">
            <w:r w:rsidR="0060153A" w:rsidRPr="00AC76AB">
              <w:rPr>
                <w:rStyle w:val="Hipercze"/>
              </w:rPr>
              <w:t>14</w:t>
            </w:r>
            <w:r w:rsidR="0060153A">
              <w:rPr>
                <w:rFonts w:asciiTheme="minorHAnsi" w:eastAsiaTheme="minorEastAsia" w:hAnsiTheme="minorHAnsi" w:cstheme="minorBidi"/>
              </w:rPr>
              <w:tab/>
            </w:r>
            <w:r w:rsidR="0060153A" w:rsidRPr="00AC76AB">
              <w:rPr>
                <w:rStyle w:val="Hipercze"/>
              </w:rPr>
              <w:t>Materiały źródłowe</w:t>
            </w:r>
            <w:r w:rsidR="0060153A">
              <w:rPr>
                <w:webHidden/>
              </w:rPr>
              <w:tab/>
            </w:r>
            <w:r w:rsidR="0060153A">
              <w:rPr>
                <w:webHidden/>
              </w:rPr>
              <w:fldChar w:fldCharType="begin"/>
            </w:r>
            <w:r w:rsidR="0060153A">
              <w:rPr>
                <w:webHidden/>
              </w:rPr>
              <w:instrText xml:space="preserve"> PAGEREF _Toc164004022 \h </w:instrText>
            </w:r>
            <w:r w:rsidR="0060153A">
              <w:rPr>
                <w:webHidden/>
              </w:rPr>
            </w:r>
            <w:r w:rsidR="0060153A">
              <w:rPr>
                <w:webHidden/>
              </w:rPr>
              <w:fldChar w:fldCharType="separate"/>
            </w:r>
            <w:r w:rsidR="00F841E2">
              <w:rPr>
                <w:webHidden/>
              </w:rPr>
              <w:t>218</w:t>
            </w:r>
            <w:r w:rsidR="0060153A">
              <w:rPr>
                <w:webHidden/>
              </w:rPr>
              <w:fldChar w:fldCharType="end"/>
            </w:r>
          </w:hyperlink>
        </w:p>
        <w:p w14:paraId="5821CEAA" w14:textId="3771AC75" w:rsidR="009E273E" w:rsidRDefault="00BC27F4" w:rsidP="00742DBE">
          <w:pPr>
            <w:pStyle w:val="Spistreci1"/>
          </w:pPr>
          <w:r w:rsidRPr="008159F2">
            <w:rPr>
              <w:sz w:val="20"/>
              <w:szCs w:val="20"/>
            </w:rPr>
            <w:fldChar w:fldCharType="end"/>
          </w:r>
        </w:p>
      </w:sdtContent>
    </w:sdt>
    <w:p w14:paraId="2402355D" w14:textId="153509A2" w:rsidR="009E273E" w:rsidRPr="008159F2" w:rsidRDefault="004C56E7" w:rsidP="00BC27F4">
      <w:pPr>
        <w:pStyle w:val="Tytu"/>
        <w:rPr>
          <w:b/>
          <w:bCs/>
          <w:sz w:val="20"/>
          <w:szCs w:val="20"/>
        </w:rPr>
      </w:pPr>
      <w:r w:rsidRPr="008159F2">
        <w:rPr>
          <w:b/>
          <w:bCs/>
          <w:sz w:val="20"/>
          <w:szCs w:val="20"/>
        </w:rPr>
        <w:t>Spis tabel</w:t>
      </w:r>
    </w:p>
    <w:p w14:paraId="51487FFF" w14:textId="2C2A5A71" w:rsidR="0006011A" w:rsidRDefault="00BC27F4">
      <w:pPr>
        <w:pStyle w:val="Spisilustracji"/>
        <w:tabs>
          <w:tab w:val="right" w:leader="dot" w:pos="9911"/>
        </w:tabs>
        <w:rPr>
          <w:rFonts w:asciiTheme="minorHAnsi" w:eastAsiaTheme="minorEastAsia" w:hAnsiTheme="minorHAnsi" w:cstheme="minorBidi"/>
          <w:noProof/>
          <w:sz w:val="22"/>
          <w:szCs w:val="22"/>
        </w:rPr>
      </w:pPr>
      <w:r w:rsidRPr="008159F2">
        <w:fldChar w:fldCharType="begin"/>
      </w:r>
      <w:r w:rsidRPr="008159F2">
        <w:instrText xml:space="preserve"> TOC \h \z \c "Tabela" </w:instrText>
      </w:r>
      <w:r w:rsidRPr="008159F2">
        <w:fldChar w:fldCharType="separate"/>
      </w:r>
      <w:hyperlink w:anchor="_Toc181015830" w:history="1">
        <w:r w:rsidR="0006011A" w:rsidRPr="00315395">
          <w:rPr>
            <w:rStyle w:val="Hipercze"/>
            <w:noProof/>
          </w:rPr>
          <w:t>Tabela 3</w:t>
        </w:r>
        <w:r w:rsidR="0006011A" w:rsidRPr="00315395">
          <w:rPr>
            <w:rStyle w:val="Hipercze"/>
            <w:noProof/>
          </w:rPr>
          <w:noBreakHyphen/>
          <w:t>1 Zmienność w wytwarzaniu odpadów komunalnych w latach 2014-2021.</w:t>
        </w:r>
        <w:r w:rsidR="0006011A">
          <w:rPr>
            <w:noProof/>
            <w:webHidden/>
          </w:rPr>
          <w:tab/>
        </w:r>
        <w:r w:rsidR="0006011A">
          <w:rPr>
            <w:noProof/>
            <w:webHidden/>
          </w:rPr>
          <w:fldChar w:fldCharType="begin"/>
        </w:r>
        <w:r w:rsidR="0006011A">
          <w:rPr>
            <w:noProof/>
            <w:webHidden/>
          </w:rPr>
          <w:instrText xml:space="preserve"> PAGEREF _Toc181015830 \h </w:instrText>
        </w:r>
        <w:r w:rsidR="0006011A">
          <w:rPr>
            <w:noProof/>
            <w:webHidden/>
          </w:rPr>
        </w:r>
        <w:r w:rsidR="0006011A">
          <w:rPr>
            <w:noProof/>
            <w:webHidden/>
          </w:rPr>
          <w:fldChar w:fldCharType="separate"/>
        </w:r>
        <w:r w:rsidR="00F841E2">
          <w:rPr>
            <w:noProof/>
            <w:webHidden/>
          </w:rPr>
          <w:t>24</w:t>
        </w:r>
        <w:r w:rsidR="0006011A">
          <w:rPr>
            <w:noProof/>
            <w:webHidden/>
          </w:rPr>
          <w:fldChar w:fldCharType="end"/>
        </w:r>
      </w:hyperlink>
    </w:p>
    <w:p w14:paraId="65633D37" w14:textId="1B55D5E8"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1" w:history="1">
        <w:r w:rsidR="0006011A" w:rsidRPr="00315395">
          <w:rPr>
            <w:rStyle w:val="Hipercze"/>
            <w:noProof/>
          </w:rPr>
          <w:t>Tabela 3</w:t>
        </w:r>
        <w:r w:rsidR="0006011A" w:rsidRPr="00315395">
          <w:rPr>
            <w:rStyle w:val="Hipercze"/>
            <w:noProof/>
          </w:rPr>
          <w:noBreakHyphen/>
          <w:t>2 Masa odebranych i zebranych odpadów komunalnych w roku 2018 w województwie śląskim</w:t>
        </w:r>
        <w:r w:rsidR="0006011A">
          <w:rPr>
            <w:noProof/>
            <w:webHidden/>
          </w:rPr>
          <w:tab/>
        </w:r>
        <w:r w:rsidR="0006011A">
          <w:rPr>
            <w:noProof/>
            <w:webHidden/>
          </w:rPr>
          <w:fldChar w:fldCharType="begin"/>
        </w:r>
        <w:r w:rsidR="0006011A">
          <w:rPr>
            <w:noProof/>
            <w:webHidden/>
          </w:rPr>
          <w:instrText xml:space="preserve"> PAGEREF _Toc181015831 \h </w:instrText>
        </w:r>
        <w:r w:rsidR="0006011A">
          <w:rPr>
            <w:noProof/>
            <w:webHidden/>
          </w:rPr>
        </w:r>
        <w:r w:rsidR="0006011A">
          <w:rPr>
            <w:noProof/>
            <w:webHidden/>
          </w:rPr>
          <w:fldChar w:fldCharType="separate"/>
        </w:r>
        <w:r w:rsidR="00F841E2">
          <w:rPr>
            <w:noProof/>
            <w:webHidden/>
          </w:rPr>
          <w:t>25</w:t>
        </w:r>
        <w:r w:rsidR="0006011A">
          <w:rPr>
            <w:noProof/>
            <w:webHidden/>
          </w:rPr>
          <w:fldChar w:fldCharType="end"/>
        </w:r>
      </w:hyperlink>
    </w:p>
    <w:p w14:paraId="2B30502E" w14:textId="10A733A5"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2" w:history="1">
        <w:r w:rsidR="0006011A" w:rsidRPr="00315395">
          <w:rPr>
            <w:rStyle w:val="Hipercze"/>
            <w:noProof/>
          </w:rPr>
          <w:t>Tabela 3</w:t>
        </w:r>
        <w:r w:rsidR="0006011A" w:rsidRPr="00315395">
          <w:rPr>
            <w:rStyle w:val="Hipercze"/>
            <w:noProof/>
          </w:rPr>
          <w:noBreakHyphen/>
          <w:t>3 Masa odpadów komunalnych odebranych w 2018 r.</w:t>
        </w:r>
        <w:r w:rsidR="0006011A">
          <w:rPr>
            <w:noProof/>
            <w:webHidden/>
          </w:rPr>
          <w:tab/>
        </w:r>
        <w:r w:rsidR="0006011A">
          <w:rPr>
            <w:noProof/>
            <w:webHidden/>
          </w:rPr>
          <w:fldChar w:fldCharType="begin"/>
        </w:r>
        <w:r w:rsidR="0006011A">
          <w:rPr>
            <w:noProof/>
            <w:webHidden/>
          </w:rPr>
          <w:instrText xml:space="preserve"> PAGEREF _Toc181015832 \h </w:instrText>
        </w:r>
        <w:r w:rsidR="0006011A">
          <w:rPr>
            <w:noProof/>
            <w:webHidden/>
          </w:rPr>
        </w:r>
        <w:r w:rsidR="0006011A">
          <w:rPr>
            <w:noProof/>
            <w:webHidden/>
          </w:rPr>
          <w:fldChar w:fldCharType="separate"/>
        </w:r>
        <w:r w:rsidR="00F841E2">
          <w:rPr>
            <w:noProof/>
            <w:webHidden/>
          </w:rPr>
          <w:t>26</w:t>
        </w:r>
        <w:r w:rsidR="0006011A">
          <w:rPr>
            <w:noProof/>
            <w:webHidden/>
          </w:rPr>
          <w:fldChar w:fldCharType="end"/>
        </w:r>
      </w:hyperlink>
    </w:p>
    <w:p w14:paraId="7780CF72" w14:textId="6237F51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3" w:history="1">
        <w:r w:rsidR="0006011A" w:rsidRPr="00315395">
          <w:rPr>
            <w:rStyle w:val="Hipercze"/>
            <w:noProof/>
          </w:rPr>
          <w:t>Tabela 3</w:t>
        </w:r>
        <w:r w:rsidR="0006011A" w:rsidRPr="00315395">
          <w:rPr>
            <w:rStyle w:val="Hipercze"/>
            <w:noProof/>
          </w:rPr>
          <w:noBreakHyphen/>
          <w:t>4 Masa odpadów komunalnych PMTS przekazanych do recyklingu w 2018 r.</w:t>
        </w:r>
        <w:r w:rsidR="0006011A">
          <w:rPr>
            <w:noProof/>
            <w:webHidden/>
          </w:rPr>
          <w:tab/>
        </w:r>
        <w:r w:rsidR="0006011A">
          <w:rPr>
            <w:noProof/>
            <w:webHidden/>
          </w:rPr>
          <w:fldChar w:fldCharType="begin"/>
        </w:r>
        <w:r w:rsidR="0006011A">
          <w:rPr>
            <w:noProof/>
            <w:webHidden/>
          </w:rPr>
          <w:instrText xml:space="preserve"> PAGEREF _Toc181015833 \h </w:instrText>
        </w:r>
        <w:r w:rsidR="0006011A">
          <w:rPr>
            <w:noProof/>
            <w:webHidden/>
          </w:rPr>
        </w:r>
        <w:r w:rsidR="0006011A">
          <w:rPr>
            <w:noProof/>
            <w:webHidden/>
          </w:rPr>
          <w:fldChar w:fldCharType="separate"/>
        </w:r>
        <w:r w:rsidR="00F841E2">
          <w:rPr>
            <w:noProof/>
            <w:webHidden/>
          </w:rPr>
          <w:t>28</w:t>
        </w:r>
        <w:r w:rsidR="0006011A">
          <w:rPr>
            <w:noProof/>
            <w:webHidden/>
          </w:rPr>
          <w:fldChar w:fldCharType="end"/>
        </w:r>
      </w:hyperlink>
    </w:p>
    <w:p w14:paraId="23A34758" w14:textId="69824BA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4" w:history="1">
        <w:r w:rsidR="0006011A" w:rsidRPr="00315395">
          <w:rPr>
            <w:rStyle w:val="Hipercze"/>
            <w:noProof/>
          </w:rPr>
          <w:t>Tabela 3</w:t>
        </w:r>
        <w:r w:rsidR="0006011A" w:rsidRPr="00315395">
          <w:rPr>
            <w:rStyle w:val="Hipercze"/>
            <w:noProof/>
          </w:rPr>
          <w:noBreakHyphen/>
          <w:t>5 Masa wytworzonych odpadów komunalnych z wyszczególnieniem ich rodzajów - odebrane i zebrane wraz z OBiR w roku 2018 [Mg].</w:t>
        </w:r>
        <w:r w:rsidR="0006011A">
          <w:rPr>
            <w:noProof/>
            <w:webHidden/>
          </w:rPr>
          <w:tab/>
        </w:r>
        <w:r w:rsidR="0006011A">
          <w:rPr>
            <w:noProof/>
            <w:webHidden/>
          </w:rPr>
          <w:fldChar w:fldCharType="begin"/>
        </w:r>
        <w:r w:rsidR="0006011A">
          <w:rPr>
            <w:noProof/>
            <w:webHidden/>
          </w:rPr>
          <w:instrText xml:space="preserve"> PAGEREF _Toc181015834 \h </w:instrText>
        </w:r>
        <w:r w:rsidR="0006011A">
          <w:rPr>
            <w:noProof/>
            <w:webHidden/>
          </w:rPr>
        </w:r>
        <w:r w:rsidR="0006011A">
          <w:rPr>
            <w:noProof/>
            <w:webHidden/>
          </w:rPr>
          <w:fldChar w:fldCharType="separate"/>
        </w:r>
        <w:r w:rsidR="00F841E2">
          <w:rPr>
            <w:noProof/>
            <w:webHidden/>
          </w:rPr>
          <w:t>28</w:t>
        </w:r>
        <w:r w:rsidR="0006011A">
          <w:rPr>
            <w:noProof/>
            <w:webHidden/>
          </w:rPr>
          <w:fldChar w:fldCharType="end"/>
        </w:r>
      </w:hyperlink>
    </w:p>
    <w:p w14:paraId="49F4C96B" w14:textId="1D7F3980"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5" w:history="1">
        <w:r w:rsidR="0006011A" w:rsidRPr="00315395">
          <w:rPr>
            <w:rStyle w:val="Hipercze"/>
            <w:noProof/>
          </w:rPr>
          <w:t>Tabela 3</w:t>
        </w:r>
        <w:r w:rsidR="0006011A" w:rsidRPr="00315395">
          <w:rPr>
            <w:rStyle w:val="Hipercze"/>
            <w:noProof/>
          </w:rPr>
          <w:noBreakHyphen/>
          <w:t>6 Masa odebranych i zebranych odpadów komunalnych w podziale na poszczególne ich rodzaje i udziały w masie wytwarzanych odpadów w okresie od 2017-2021 r.</w:t>
        </w:r>
        <w:r w:rsidR="0006011A">
          <w:rPr>
            <w:noProof/>
            <w:webHidden/>
          </w:rPr>
          <w:tab/>
        </w:r>
        <w:r w:rsidR="0006011A">
          <w:rPr>
            <w:noProof/>
            <w:webHidden/>
          </w:rPr>
          <w:fldChar w:fldCharType="begin"/>
        </w:r>
        <w:r w:rsidR="0006011A">
          <w:rPr>
            <w:noProof/>
            <w:webHidden/>
          </w:rPr>
          <w:instrText xml:space="preserve"> PAGEREF _Toc181015835 \h </w:instrText>
        </w:r>
        <w:r w:rsidR="0006011A">
          <w:rPr>
            <w:noProof/>
            <w:webHidden/>
          </w:rPr>
        </w:r>
        <w:r w:rsidR="0006011A">
          <w:rPr>
            <w:noProof/>
            <w:webHidden/>
          </w:rPr>
          <w:fldChar w:fldCharType="separate"/>
        </w:r>
        <w:r w:rsidR="00F841E2">
          <w:rPr>
            <w:noProof/>
            <w:webHidden/>
          </w:rPr>
          <w:t>29</w:t>
        </w:r>
        <w:r w:rsidR="0006011A">
          <w:rPr>
            <w:noProof/>
            <w:webHidden/>
          </w:rPr>
          <w:fldChar w:fldCharType="end"/>
        </w:r>
      </w:hyperlink>
    </w:p>
    <w:p w14:paraId="4EDFEE87" w14:textId="069C2EF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6" w:history="1">
        <w:r w:rsidR="0006011A" w:rsidRPr="00315395">
          <w:rPr>
            <w:rStyle w:val="Hipercze"/>
            <w:noProof/>
          </w:rPr>
          <w:t>Tabela 3</w:t>
        </w:r>
        <w:r w:rsidR="0006011A" w:rsidRPr="00315395">
          <w:rPr>
            <w:rStyle w:val="Hipercze"/>
            <w:noProof/>
          </w:rPr>
          <w:noBreakHyphen/>
          <w:t>7 Sposób zagospodarowania odebranych odpadów komunalnych – procesy odzysku i unieszkodliwiania [Mg].</w:t>
        </w:r>
        <w:r w:rsidR="0006011A">
          <w:rPr>
            <w:noProof/>
            <w:webHidden/>
          </w:rPr>
          <w:tab/>
        </w:r>
        <w:r w:rsidR="0006011A">
          <w:rPr>
            <w:noProof/>
            <w:webHidden/>
          </w:rPr>
          <w:fldChar w:fldCharType="begin"/>
        </w:r>
        <w:r w:rsidR="0006011A">
          <w:rPr>
            <w:noProof/>
            <w:webHidden/>
          </w:rPr>
          <w:instrText xml:space="preserve"> PAGEREF _Toc181015836 \h </w:instrText>
        </w:r>
        <w:r w:rsidR="0006011A">
          <w:rPr>
            <w:noProof/>
            <w:webHidden/>
          </w:rPr>
        </w:r>
        <w:r w:rsidR="0006011A">
          <w:rPr>
            <w:noProof/>
            <w:webHidden/>
          </w:rPr>
          <w:fldChar w:fldCharType="separate"/>
        </w:r>
        <w:r w:rsidR="00F841E2">
          <w:rPr>
            <w:noProof/>
            <w:webHidden/>
          </w:rPr>
          <w:t>31</w:t>
        </w:r>
        <w:r w:rsidR="0006011A">
          <w:rPr>
            <w:noProof/>
            <w:webHidden/>
          </w:rPr>
          <w:fldChar w:fldCharType="end"/>
        </w:r>
      </w:hyperlink>
    </w:p>
    <w:p w14:paraId="7FCE9704" w14:textId="6C812CB9"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7" w:history="1">
        <w:r w:rsidR="0006011A" w:rsidRPr="00315395">
          <w:rPr>
            <w:rStyle w:val="Hipercze"/>
            <w:noProof/>
          </w:rPr>
          <w:t>Tabela 3</w:t>
        </w:r>
        <w:r w:rsidR="0006011A" w:rsidRPr="00315395">
          <w:rPr>
            <w:rStyle w:val="Hipercze"/>
            <w:noProof/>
          </w:rPr>
          <w:noBreakHyphen/>
          <w:t>8 Sposób zagospodarowania odpadów komunalnych zebranych w PSZOK – procesy odzysku i unieszkodliwiania [Mg].</w:t>
        </w:r>
        <w:r w:rsidR="0006011A">
          <w:rPr>
            <w:noProof/>
            <w:webHidden/>
          </w:rPr>
          <w:tab/>
        </w:r>
        <w:r w:rsidR="0006011A">
          <w:rPr>
            <w:noProof/>
            <w:webHidden/>
          </w:rPr>
          <w:fldChar w:fldCharType="begin"/>
        </w:r>
        <w:r w:rsidR="0006011A">
          <w:rPr>
            <w:noProof/>
            <w:webHidden/>
          </w:rPr>
          <w:instrText xml:space="preserve"> PAGEREF _Toc181015837 \h </w:instrText>
        </w:r>
        <w:r w:rsidR="0006011A">
          <w:rPr>
            <w:noProof/>
            <w:webHidden/>
          </w:rPr>
        </w:r>
        <w:r w:rsidR="0006011A">
          <w:rPr>
            <w:noProof/>
            <w:webHidden/>
          </w:rPr>
          <w:fldChar w:fldCharType="separate"/>
        </w:r>
        <w:r w:rsidR="00F841E2">
          <w:rPr>
            <w:noProof/>
            <w:webHidden/>
          </w:rPr>
          <w:t>33</w:t>
        </w:r>
        <w:r w:rsidR="0006011A">
          <w:rPr>
            <w:noProof/>
            <w:webHidden/>
          </w:rPr>
          <w:fldChar w:fldCharType="end"/>
        </w:r>
      </w:hyperlink>
    </w:p>
    <w:p w14:paraId="33847CD3" w14:textId="08F5FC79"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8" w:history="1">
        <w:r w:rsidR="0006011A" w:rsidRPr="00315395">
          <w:rPr>
            <w:rStyle w:val="Hipercze"/>
            <w:noProof/>
          </w:rPr>
          <w:t>Tabela 3</w:t>
        </w:r>
        <w:r w:rsidR="0006011A" w:rsidRPr="00315395">
          <w:rPr>
            <w:rStyle w:val="Hipercze"/>
            <w:noProof/>
          </w:rPr>
          <w:noBreakHyphen/>
          <w:t>9 Sposób zagospodarowania odpadów komunalnych zebranych w punktach skupu – procesy odzysku i unieszkodliwiania [Mg].</w:t>
        </w:r>
        <w:r w:rsidR="0006011A">
          <w:rPr>
            <w:noProof/>
            <w:webHidden/>
          </w:rPr>
          <w:tab/>
        </w:r>
        <w:r w:rsidR="0006011A">
          <w:rPr>
            <w:noProof/>
            <w:webHidden/>
          </w:rPr>
          <w:fldChar w:fldCharType="begin"/>
        </w:r>
        <w:r w:rsidR="0006011A">
          <w:rPr>
            <w:noProof/>
            <w:webHidden/>
          </w:rPr>
          <w:instrText xml:space="preserve"> PAGEREF _Toc181015838 \h </w:instrText>
        </w:r>
        <w:r w:rsidR="0006011A">
          <w:rPr>
            <w:noProof/>
            <w:webHidden/>
          </w:rPr>
        </w:r>
        <w:r w:rsidR="0006011A">
          <w:rPr>
            <w:noProof/>
            <w:webHidden/>
          </w:rPr>
          <w:fldChar w:fldCharType="separate"/>
        </w:r>
        <w:r w:rsidR="00F841E2">
          <w:rPr>
            <w:noProof/>
            <w:webHidden/>
          </w:rPr>
          <w:t>36</w:t>
        </w:r>
        <w:r w:rsidR="0006011A">
          <w:rPr>
            <w:noProof/>
            <w:webHidden/>
          </w:rPr>
          <w:fldChar w:fldCharType="end"/>
        </w:r>
      </w:hyperlink>
    </w:p>
    <w:p w14:paraId="7CB5749A" w14:textId="7AC1641D"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39" w:history="1">
        <w:r w:rsidR="0006011A" w:rsidRPr="00315395">
          <w:rPr>
            <w:rStyle w:val="Hipercze"/>
            <w:noProof/>
          </w:rPr>
          <w:t>Tabela 3</w:t>
        </w:r>
        <w:r w:rsidR="0006011A" w:rsidRPr="00315395">
          <w:rPr>
            <w:rStyle w:val="Hipercze"/>
            <w:noProof/>
          </w:rPr>
          <w:noBreakHyphen/>
          <w:t>10 Sposób zagospodarowania odebranych i zebranych odpadów komunalnych – zestawienie zbiorcze – procesy odzysku i unieszkodliwiania w 2018 roku [Mg].</w:t>
        </w:r>
        <w:r w:rsidR="0006011A">
          <w:rPr>
            <w:noProof/>
            <w:webHidden/>
          </w:rPr>
          <w:tab/>
        </w:r>
        <w:r w:rsidR="0006011A">
          <w:rPr>
            <w:noProof/>
            <w:webHidden/>
          </w:rPr>
          <w:fldChar w:fldCharType="begin"/>
        </w:r>
        <w:r w:rsidR="0006011A">
          <w:rPr>
            <w:noProof/>
            <w:webHidden/>
          </w:rPr>
          <w:instrText xml:space="preserve"> PAGEREF _Toc181015839 \h </w:instrText>
        </w:r>
        <w:r w:rsidR="0006011A">
          <w:rPr>
            <w:noProof/>
            <w:webHidden/>
          </w:rPr>
        </w:r>
        <w:r w:rsidR="0006011A">
          <w:rPr>
            <w:noProof/>
            <w:webHidden/>
          </w:rPr>
          <w:fldChar w:fldCharType="separate"/>
        </w:r>
        <w:r w:rsidR="00F841E2">
          <w:rPr>
            <w:noProof/>
            <w:webHidden/>
          </w:rPr>
          <w:t>36</w:t>
        </w:r>
        <w:r w:rsidR="0006011A">
          <w:rPr>
            <w:noProof/>
            <w:webHidden/>
          </w:rPr>
          <w:fldChar w:fldCharType="end"/>
        </w:r>
      </w:hyperlink>
    </w:p>
    <w:p w14:paraId="584742DC" w14:textId="1953156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0" w:history="1">
        <w:r w:rsidR="0006011A" w:rsidRPr="00315395">
          <w:rPr>
            <w:rStyle w:val="Hipercze"/>
            <w:noProof/>
          </w:rPr>
          <w:t>Tabela 3</w:t>
        </w:r>
        <w:r w:rsidR="0006011A" w:rsidRPr="00315395">
          <w:rPr>
            <w:rStyle w:val="Hipercze"/>
            <w:noProof/>
          </w:rPr>
          <w:noBreakHyphen/>
          <w:t>11 Sposób zagospodarowania odebranych i zebranych* odpadów komunalnych w 2018 roku – grupa 15 i 20 [Mg].</w:t>
        </w:r>
        <w:r w:rsidR="0006011A">
          <w:rPr>
            <w:noProof/>
            <w:webHidden/>
          </w:rPr>
          <w:tab/>
        </w:r>
        <w:r w:rsidR="0006011A">
          <w:rPr>
            <w:noProof/>
            <w:webHidden/>
          </w:rPr>
          <w:fldChar w:fldCharType="begin"/>
        </w:r>
        <w:r w:rsidR="0006011A">
          <w:rPr>
            <w:noProof/>
            <w:webHidden/>
          </w:rPr>
          <w:instrText xml:space="preserve"> PAGEREF _Toc181015840 \h </w:instrText>
        </w:r>
        <w:r w:rsidR="0006011A">
          <w:rPr>
            <w:noProof/>
            <w:webHidden/>
          </w:rPr>
        </w:r>
        <w:r w:rsidR="0006011A">
          <w:rPr>
            <w:noProof/>
            <w:webHidden/>
          </w:rPr>
          <w:fldChar w:fldCharType="separate"/>
        </w:r>
        <w:r w:rsidR="00F841E2">
          <w:rPr>
            <w:noProof/>
            <w:webHidden/>
          </w:rPr>
          <w:t>36</w:t>
        </w:r>
        <w:r w:rsidR="0006011A">
          <w:rPr>
            <w:noProof/>
            <w:webHidden/>
          </w:rPr>
          <w:fldChar w:fldCharType="end"/>
        </w:r>
      </w:hyperlink>
    </w:p>
    <w:p w14:paraId="40DCE922" w14:textId="693EF4E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1" w:history="1">
        <w:r w:rsidR="0006011A" w:rsidRPr="00315395">
          <w:rPr>
            <w:rStyle w:val="Hipercze"/>
            <w:noProof/>
          </w:rPr>
          <w:t>Tabela 3</w:t>
        </w:r>
        <w:r w:rsidR="0006011A" w:rsidRPr="00315395">
          <w:rPr>
            <w:rStyle w:val="Hipercze"/>
            <w:noProof/>
          </w:rPr>
          <w:noBreakHyphen/>
          <w:t>12 Skład morfologiczny wytwarzanych odpadów komunalnych [%]</w:t>
        </w:r>
        <w:r w:rsidR="0006011A">
          <w:rPr>
            <w:noProof/>
            <w:webHidden/>
          </w:rPr>
          <w:tab/>
        </w:r>
        <w:r w:rsidR="0006011A">
          <w:rPr>
            <w:noProof/>
            <w:webHidden/>
          </w:rPr>
          <w:fldChar w:fldCharType="begin"/>
        </w:r>
        <w:r w:rsidR="0006011A">
          <w:rPr>
            <w:noProof/>
            <w:webHidden/>
          </w:rPr>
          <w:instrText xml:space="preserve"> PAGEREF _Toc181015841 \h </w:instrText>
        </w:r>
        <w:r w:rsidR="0006011A">
          <w:rPr>
            <w:noProof/>
            <w:webHidden/>
          </w:rPr>
        </w:r>
        <w:r w:rsidR="0006011A">
          <w:rPr>
            <w:noProof/>
            <w:webHidden/>
          </w:rPr>
          <w:fldChar w:fldCharType="separate"/>
        </w:r>
        <w:r w:rsidR="00F841E2">
          <w:rPr>
            <w:noProof/>
            <w:webHidden/>
          </w:rPr>
          <w:t>37</w:t>
        </w:r>
        <w:r w:rsidR="0006011A">
          <w:rPr>
            <w:noProof/>
            <w:webHidden/>
          </w:rPr>
          <w:fldChar w:fldCharType="end"/>
        </w:r>
      </w:hyperlink>
    </w:p>
    <w:p w14:paraId="75E896D0" w14:textId="3CBD8DC3"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2" w:history="1">
        <w:r w:rsidR="0006011A" w:rsidRPr="00315395">
          <w:rPr>
            <w:rStyle w:val="Hipercze"/>
            <w:noProof/>
          </w:rPr>
          <w:t>Tabela 3</w:t>
        </w:r>
        <w:r w:rsidR="0006011A" w:rsidRPr="00315395">
          <w:rPr>
            <w:rStyle w:val="Hipercze"/>
            <w:noProof/>
          </w:rPr>
          <w:noBreakHyphen/>
          <w:t>13 Masa wytwarzanych odpadów komunalnych bez OBiR wg frakcji morfologicznych [Mg].</w:t>
        </w:r>
        <w:r w:rsidR="0006011A">
          <w:rPr>
            <w:noProof/>
            <w:webHidden/>
          </w:rPr>
          <w:tab/>
        </w:r>
        <w:r w:rsidR="0006011A">
          <w:rPr>
            <w:noProof/>
            <w:webHidden/>
          </w:rPr>
          <w:fldChar w:fldCharType="begin"/>
        </w:r>
        <w:r w:rsidR="0006011A">
          <w:rPr>
            <w:noProof/>
            <w:webHidden/>
          </w:rPr>
          <w:instrText xml:space="preserve"> PAGEREF _Toc181015842 \h </w:instrText>
        </w:r>
        <w:r w:rsidR="0006011A">
          <w:rPr>
            <w:noProof/>
            <w:webHidden/>
          </w:rPr>
        </w:r>
        <w:r w:rsidR="0006011A">
          <w:rPr>
            <w:noProof/>
            <w:webHidden/>
          </w:rPr>
          <w:fldChar w:fldCharType="separate"/>
        </w:r>
        <w:r w:rsidR="00F841E2">
          <w:rPr>
            <w:noProof/>
            <w:webHidden/>
          </w:rPr>
          <w:t>39</w:t>
        </w:r>
        <w:r w:rsidR="0006011A">
          <w:rPr>
            <w:noProof/>
            <w:webHidden/>
          </w:rPr>
          <w:fldChar w:fldCharType="end"/>
        </w:r>
      </w:hyperlink>
    </w:p>
    <w:p w14:paraId="76EEA51E" w14:textId="0E3C528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3" w:history="1">
        <w:r w:rsidR="0006011A" w:rsidRPr="00315395">
          <w:rPr>
            <w:rStyle w:val="Hipercze"/>
            <w:noProof/>
          </w:rPr>
          <w:t>Tabela 3</w:t>
        </w:r>
        <w:r w:rsidR="0006011A" w:rsidRPr="00315395">
          <w:rPr>
            <w:rStyle w:val="Hipercze"/>
            <w:noProof/>
          </w:rPr>
          <w:noBreakHyphen/>
          <w:t>14 Masa wytwarzanych odpadów ulegających biodegradacji.</w:t>
        </w:r>
        <w:r w:rsidR="0006011A">
          <w:rPr>
            <w:noProof/>
            <w:webHidden/>
          </w:rPr>
          <w:tab/>
        </w:r>
        <w:r w:rsidR="0006011A">
          <w:rPr>
            <w:noProof/>
            <w:webHidden/>
          </w:rPr>
          <w:fldChar w:fldCharType="begin"/>
        </w:r>
        <w:r w:rsidR="0006011A">
          <w:rPr>
            <w:noProof/>
            <w:webHidden/>
          </w:rPr>
          <w:instrText xml:space="preserve"> PAGEREF _Toc181015843 \h </w:instrText>
        </w:r>
        <w:r w:rsidR="0006011A">
          <w:rPr>
            <w:noProof/>
            <w:webHidden/>
          </w:rPr>
        </w:r>
        <w:r w:rsidR="0006011A">
          <w:rPr>
            <w:noProof/>
            <w:webHidden/>
          </w:rPr>
          <w:fldChar w:fldCharType="separate"/>
        </w:r>
        <w:r w:rsidR="00F841E2">
          <w:rPr>
            <w:noProof/>
            <w:webHidden/>
          </w:rPr>
          <w:t>40</w:t>
        </w:r>
        <w:r w:rsidR="0006011A">
          <w:rPr>
            <w:noProof/>
            <w:webHidden/>
          </w:rPr>
          <w:fldChar w:fldCharType="end"/>
        </w:r>
      </w:hyperlink>
    </w:p>
    <w:p w14:paraId="3C415DF8" w14:textId="29BF35B9"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4" w:history="1">
        <w:r w:rsidR="0006011A" w:rsidRPr="00315395">
          <w:rPr>
            <w:rStyle w:val="Hipercze"/>
            <w:noProof/>
          </w:rPr>
          <w:t>Tabela 3</w:t>
        </w:r>
        <w:r w:rsidR="0006011A" w:rsidRPr="00315395">
          <w:rPr>
            <w:rStyle w:val="Hipercze"/>
            <w:noProof/>
          </w:rPr>
          <w:noBreakHyphen/>
          <w:t>15 Dopuszczalne poziomy OKUB przekazywanych do składowania, wraz z osiągniętymi poziomami w latach 2017-2020 w województwie śląskim.</w:t>
        </w:r>
        <w:r w:rsidR="0006011A">
          <w:rPr>
            <w:noProof/>
            <w:webHidden/>
          </w:rPr>
          <w:tab/>
        </w:r>
        <w:r w:rsidR="0006011A">
          <w:rPr>
            <w:noProof/>
            <w:webHidden/>
          </w:rPr>
          <w:fldChar w:fldCharType="begin"/>
        </w:r>
        <w:r w:rsidR="0006011A">
          <w:rPr>
            <w:noProof/>
            <w:webHidden/>
          </w:rPr>
          <w:instrText xml:space="preserve"> PAGEREF _Toc181015844 \h </w:instrText>
        </w:r>
        <w:r w:rsidR="0006011A">
          <w:rPr>
            <w:noProof/>
            <w:webHidden/>
          </w:rPr>
        </w:r>
        <w:r w:rsidR="0006011A">
          <w:rPr>
            <w:noProof/>
            <w:webHidden/>
          </w:rPr>
          <w:fldChar w:fldCharType="separate"/>
        </w:r>
        <w:r w:rsidR="00F841E2">
          <w:rPr>
            <w:noProof/>
            <w:webHidden/>
          </w:rPr>
          <w:t>41</w:t>
        </w:r>
        <w:r w:rsidR="0006011A">
          <w:rPr>
            <w:noProof/>
            <w:webHidden/>
          </w:rPr>
          <w:fldChar w:fldCharType="end"/>
        </w:r>
      </w:hyperlink>
    </w:p>
    <w:p w14:paraId="32BEC67D" w14:textId="60A4515B"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5" w:history="1">
        <w:r w:rsidR="0006011A" w:rsidRPr="00315395">
          <w:rPr>
            <w:rStyle w:val="Hipercze"/>
            <w:noProof/>
          </w:rPr>
          <w:t>Tabela 3</w:t>
        </w:r>
        <w:r w:rsidR="0006011A" w:rsidRPr="00315395">
          <w:rPr>
            <w:rStyle w:val="Hipercze"/>
            <w:noProof/>
          </w:rPr>
          <w:noBreakHyphen/>
          <w:t>16 Funkcjonowanie PSZOK w latach 2014-2021.</w:t>
        </w:r>
        <w:r w:rsidR="0006011A">
          <w:rPr>
            <w:noProof/>
            <w:webHidden/>
          </w:rPr>
          <w:tab/>
        </w:r>
        <w:r w:rsidR="0006011A">
          <w:rPr>
            <w:noProof/>
            <w:webHidden/>
          </w:rPr>
          <w:fldChar w:fldCharType="begin"/>
        </w:r>
        <w:r w:rsidR="0006011A">
          <w:rPr>
            <w:noProof/>
            <w:webHidden/>
          </w:rPr>
          <w:instrText xml:space="preserve"> PAGEREF _Toc181015845 \h </w:instrText>
        </w:r>
        <w:r w:rsidR="0006011A">
          <w:rPr>
            <w:noProof/>
            <w:webHidden/>
          </w:rPr>
        </w:r>
        <w:r w:rsidR="0006011A">
          <w:rPr>
            <w:noProof/>
            <w:webHidden/>
          </w:rPr>
          <w:fldChar w:fldCharType="separate"/>
        </w:r>
        <w:r w:rsidR="00F841E2">
          <w:rPr>
            <w:noProof/>
            <w:webHidden/>
          </w:rPr>
          <w:t>46</w:t>
        </w:r>
        <w:r w:rsidR="0006011A">
          <w:rPr>
            <w:noProof/>
            <w:webHidden/>
          </w:rPr>
          <w:fldChar w:fldCharType="end"/>
        </w:r>
      </w:hyperlink>
    </w:p>
    <w:p w14:paraId="5BD1899E" w14:textId="46E42CA0"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6" w:history="1">
        <w:r w:rsidR="0006011A" w:rsidRPr="00315395">
          <w:rPr>
            <w:rStyle w:val="Hipercze"/>
            <w:noProof/>
          </w:rPr>
          <w:t>Tabela 3</w:t>
        </w:r>
        <w:r w:rsidR="0006011A" w:rsidRPr="00315395">
          <w:rPr>
            <w:rStyle w:val="Hipercze"/>
            <w:noProof/>
          </w:rPr>
          <w:noBreakHyphen/>
          <w:t>17 Masa poszczególnych rodzajów odpadów zebranych w PSZOK w latach 2018-2021 [Mg].</w:t>
        </w:r>
        <w:r w:rsidR="0006011A">
          <w:rPr>
            <w:noProof/>
            <w:webHidden/>
          </w:rPr>
          <w:tab/>
        </w:r>
        <w:r w:rsidR="0006011A">
          <w:rPr>
            <w:noProof/>
            <w:webHidden/>
          </w:rPr>
          <w:fldChar w:fldCharType="begin"/>
        </w:r>
        <w:r w:rsidR="0006011A">
          <w:rPr>
            <w:noProof/>
            <w:webHidden/>
          </w:rPr>
          <w:instrText xml:space="preserve"> PAGEREF _Toc181015846 \h </w:instrText>
        </w:r>
        <w:r w:rsidR="0006011A">
          <w:rPr>
            <w:noProof/>
            <w:webHidden/>
          </w:rPr>
        </w:r>
        <w:r w:rsidR="0006011A">
          <w:rPr>
            <w:noProof/>
            <w:webHidden/>
          </w:rPr>
          <w:fldChar w:fldCharType="separate"/>
        </w:r>
        <w:r w:rsidR="00F841E2">
          <w:rPr>
            <w:noProof/>
            <w:webHidden/>
          </w:rPr>
          <w:t>46</w:t>
        </w:r>
        <w:r w:rsidR="0006011A">
          <w:rPr>
            <w:noProof/>
            <w:webHidden/>
          </w:rPr>
          <w:fldChar w:fldCharType="end"/>
        </w:r>
      </w:hyperlink>
    </w:p>
    <w:p w14:paraId="109954EF" w14:textId="60DF6089"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7" w:history="1">
        <w:r w:rsidR="0006011A" w:rsidRPr="00315395">
          <w:rPr>
            <w:rStyle w:val="Hipercze"/>
            <w:noProof/>
          </w:rPr>
          <w:t>Tabela 3</w:t>
        </w:r>
        <w:r w:rsidR="0006011A" w:rsidRPr="00315395">
          <w:rPr>
            <w:rStyle w:val="Hipercze"/>
            <w:noProof/>
          </w:rPr>
          <w:noBreakHyphen/>
          <w:t>18 Wykaz sortowni odpadów selektywnie zbieranych w województwie śląskim i ich moce przerobowe w 2018 r.</w:t>
        </w:r>
        <w:r w:rsidR="0006011A">
          <w:rPr>
            <w:noProof/>
            <w:webHidden/>
          </w:rPr>
          <w:tab/>
        </w:r>
        <w:r w:rsidR="0006011A">
          <w:rPr>
            <w:noProof/>
            <w:webHidden/>
          </w:rPr>
          <w:fldChar w:fldCharType="begin"/>
        </w:r>
        <w:r w:rsidR="0006011A">
          <w:rPr>
            <w:noProof/>
            <w:webHidden/>
          </w:rPr>
          <w:instrText xml:space="preserve"> PAGEREF _Toc181015847 \h </w:instrText>
        </w:r>
        <w:r w:rsidR="0006011A">
          <w:rPr>
            <w:noProof/>
            <w:webHidden/>
          </w:rPr>
        </w:r>
        <w:r w:rsidR="0006011A">
          <w:rPr>
            <w:noProof/>
            <w:webHidden/>
          </w:rPr>
          <w:fldChar w:fldCharType="separate"/>
        </w:r>
        <w:r w:rsidR="00F841E2">
          <w:rPr>
            <w:noProof/>
            <w:webHidden/>
          </w:rPr>
          <w:t>49</w:t>
        </w:r>
        <w:r w:rsidR="0006011A">
          <w:rPr>
            <w:noProof/>
            <w:webHidden/>
          </w:rPr>
          <w:fldChar w:fldCharType="end"/>
        </w:r>
      </w:hyperlink>
    </w:p>
    <w:p w14:paraId="655C02D4" w14:textId="537A9E26"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8" w:history="1">
        <w:r w:rsidR="0006011A" w:rsidRPr="00315395">
          <w:rPr>
            <w:rStyle w:val="Hipercze"/>
            <w:noProof/>
          </w:rPr>
          <w:t>Tabela 3</w:t>
        </w:r>
        <w:r w:rsidR="0006011A" w:rsidRPr="00315395">
          <w:rPr>
            <w:rStyle w:val="Hipercze"/>
            <w:noProof/>
          </w:rPr>
          <w:noBreakHyphen/>
          <w:t>19 Wykaz instalacji do biologicznego przetwarzania odpadów w województwie śląskim i ich moce przerobowe, wynikające z decyzji administracyjnych w 2018 r.</w:t>
        </w:r>
        <w:r w:rsidR="0006011A">
          <w:rPr>
            <w:noProof/>
            <w:webHidden/>
          </w:rPr>
          <w:tab/>
        </w:r>
        <w:r w:rsidR="0006011A">
          <w:rPr>
            <w:noProof/>
            <w:webHidden/>
          </w:rPr>
          <w:fldChar w:fldCharType="begin"/>
        </w:r>
        <w:r w:rsidR="0006011A">
          <w:rPr>
            <w:noProof/>
            <w:webHidden/>
          </w:rPr>
          <w:instrText xml:space="preserve"> PAGEREF _Toc181015848 \h </w:instrText>
        </w:r>
        <w:r w:rsidR="0006011A">
          <w:rPr>
            <w:noProof/>
            <w:webHidden/>
          </w:rPr>
        </w:r>
        <w:r w:rsidR="0006011A">
          <w:rPr>
            <w:noProof/>
            <w:webHidden/>
          </w:rPr>
          <w:fldChar w:fldCharType="separate"/>
        </w:r>
        <w:r w:rsidR="00F841E2">
          <w:rPr>
            <w:noProof/>
            <w:webHidden/>
          </w:rPr>
          <w:t>51</w:t>
        </w:r>
        <w:r w:rsidR="0006011A">
          <w:rPr>
            <w:noProof/>
            <w:webHidden/>
          </w:rPr>
          <w:fldChar w:fldCharType="end"/>
        </w:r>
      </w:hyperlink>
    </w:p>
    <w:p w14:paraId="15E56D17" w14:textId="36C1B32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49" w:history="1">
        <w:r w:rsidR="0006011A" w:rsidRPr="00315395">
          <w:rPr>
            <w:rStyle w:val="Hipercze"/>
            <w:noProof/>
          </w:rPr>
          <w:t>Tabela 3</w:t>
        </w:r>
        <w:r w:rsidR="0006011A" w:rsidRPr="00315395">
          <w:rPr>
            <w:rStyle w:val="Hipercze"/>
            <w:noProof/>
          </w:rPr>
          <w:noBreakHyphen/>
          <w:t>20 Wykaz instalacji MBP w województwie śląskim i ich moce przerobowe w 2018 r.</w:t>
        </w:r>
        <w:r w:rsidR="0006011A">
          <w:rPr>
            <w:noProof/>
            <w:webHidden/>
          </w:rPr>
          <w:tab/>
        </w:r>
        <w:r w:rsidR="0006011A">
          <w:rPr>
            <w:noProof/>
            <w:webHidden/>
          </w:rPr>
          <w:fldChar w:fldCharType="begin"/>
        </w:r>
        <w:r w:rsidR="0006011A">
          <w:rPr>
            <w:noProof/>
            <w:webHidden/>
          </w:rPr>
          <w:instrText xml:space="preserve"> PAGEREF _Toc181015849 \h </w:instrText>
        </w:r>
        <w:r w:rsidR="0006011A">
          <w:rPr>
            <w:noProof/>
            <w:webHidden/>
          </w:rPr>
        </w:r>
        <w:r w:rsidR="0006011A">
          <w:rPr>
            <w:noProof/>
            <w:webHidden/>
          </w:rPr>
          <w:fldChar w:fldCharType="separate"/>
        </w:r>
        <w:r w:rsidR="00F841E2">
          <w:rPr>
            <w:noProof/>
            <w:webHidden/>
          </w:rPr>
          <w:t>53</w:t>
        </w:r>
        <w:r w:rsidR="0006011A">
          <w:rPr>
            <w:noProof/>
            <w:webHidden/>
          </w:rPr>
          <w:fldChar w:fldCharType="end"/>
        </w:r>
      </w:hyperlink>
    </w:p>
    <w:p w14:paraId="1D96B851" w14:textId="59B8C21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0" w:history="1">
        <w:r w:rsidR="0006011A" w:rsidRPr="00315395">
          <w:rPr>
            <w:rStyle w:val="Hipercze"/>
            <w:noProof/>
          </w:rPr>
          <w:t>Tabela 3</w:t>
        </w:r>
        <w:r w:rsidR="0006011A" w:rsidRPr="00315395">
          <w:rPr>
            <w:rStyle w:val="Hipercze"/>
            <w:noProof/>
          </w:rPr>
          <w:noBreakHyphen/>
          <w:t>21 Wykaz składowisk odpadów innych niż niebezpieczne i obojętne i ich charakterystyka na koniec 2019 r.</w:t>
        </w:r>
        <w:r w:rsidR="0006011A">
          <w:rPr>
            <w:noProof/>
            <w:webHidden/>
          </w:rPr>
          <w:tab/>
        </w:r>
        <w:r w:rsidR="0006011A">
          <w:rPr>
            <w:noProof/>
            <w:webHidden/>
          </w:rPr>
          <w:fldChar w:fldCharType="begin"/>
        </w:r>
        <w:r w:rsidR="0006011A">
          <w:rPr>
            <w:noProof/>
            <w:webHidden/>
          </w:rPr>
          <w:instrText xml:space="preserve"> PAGEREF _Toc181015850 \h </w:instrText>
        </w:r>
        <w:r w:rsidR="0006011A">
          <w:rPr>
            <w:noProof/>
            <w:webHidden/>
          </w:rPr>
        </w:r>
        <w:r w:rsidR="0006011A">
          <w:rPr>
            <w:noProof/>
            <w:webHidden/>
          </w:rPr>
          <w:fldChar w:fldCharType="separate"/>
        </w:r>
        <w:r w:rsidR="00F841E2">
          <w:rPr>
            <w:noProof/>
            <w:webHidden/>
          </w:rPr>
          <w:t>55</w:t>
        </w:r>
        <w:r w:rsidR="0006011A">
          <w:rPr>
            <w:noProof/>
            <w:webHidden/>
          </w:rPr>
          <w:fldChar w:fldCharType="end"/>
        </w:r>
      </w:hyperlink>
    </w:p>
    <w:p w14:paraId="3A29AE4E" w14:textId="49F46A5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1" w:history="1">
        <w:r w:rsidR="0006011A" w:rsidRPr="00315395">
          <w:rPr>
            <w:rStyle w:val="Hipercze"/>
            <w:noProof/>
          </w:rPr>
          <w:t>Tabela 3</w:t>
        </w:r>
        <w:r w:rsidR="0006011A" w:rsidRPr="00315395">
          <w:rPr>
            <w:rStyle w:val="Hipercze"/>
            <w:noProof/>
          </w:rPr>
          <w:noBreakHyphen/>
          <w:t>22 Wykaz instalacji termicznego przetwarzania odpadów z sektora komunalnego działających na terenie województwa śląskiego (w 2018 r.)</w:t>
        </w:r>
        <w:r w:rsidR="0006011A">
          <w:rPr>
            <w:noProof/>
            <w:webHidden/>
          </w:rPr>
          <w:tab/>
        </w:r>
        <w:r w:rsidR="0006011A">
          <w:rPr>
            <w:noProof/>
            <w:webHidden/>
          </w:rPr>
          <w:fldChar w:fldCharType="begin"/>
        </w:r>
        <w:r w:rsidR="0006011A">
          <w:rPr>
            <w:noProof/>
            <w:webHidden/>
          </w:rPr>
          <w:instrText xml:space="preserve"> PAGEREF _Toc181015851 \h </w:instrText>
        </w:r>
        <w:r w:rsidR="0006011A">
          <w:rPr>
            <w:noProof/>
            <w:webHidden/>
          </w:rPr>
        </w:r>
        <w:r w:rsidR="0006011A">
          <w:rPr>
            <w:noProof/>
            <w:webHidden/>
          </w:rPr>
          <w:fldChar w:fldCharType="separate"/>
        </w:r>
        <w:r w:rsidR="00F841E2">
          <w:rPr>
            <w:noProof/>
            <w:webHidden/>
          </w:rPr>
          <w:t>57</w:t>
        </w:r>
        <w:r w:rsidR="0006011A">
          <w:rPr>
            <w:noProof/>
            <w:webHidden/>
          </w:rPr>
          <w:fldChar w:fldCharType="end"/>
        </w:r>
      </w:hyperlink>
    </w:p>
    <w:p w14:paraId="6C10A69F" w14:textId="41C726E1"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2" w:history="1">
        <w:r w:rsidR="0006011A" w:rsidRPr="00315395">
          <w:rPr>
            <w:rStyle w:val="Hipercze"/>
            <w:noProof/>
          </w:rPr>
          <w:t>Tabela 3</w:t>
        </w:r>
        <w:r w:rsidR="0006011A" w:rsidRPr="00315395">
          <w:rPr>
            <w:rStyle w:val="Hipercze"/>
            <w:noProof/>
          </w:rPr>
          <w:noBreakHyphen/>
          <w:t>23 Masa odpadów wytworzonych w sektorze gospodarczym (z wyłączeniem odpadów komunalnych) na terenie województwa śląskiego w 2018 r. [wg WSO, 14 października 2022 r.]</w:t>
        </w:r>
        <w:r w:rsidR="0006011A">
          <w:rPr>
            <w:noProof/>
            <w:webHidden/>
          </w:rPr>
          <w:tab/>
        </w:r>
        <w:r w:rsidR="0006011A">
          <w:rPr>
            <w:noProof/>
            <w:webHidden/>
          </w:rPr>
          <w:fldChar w:fldCharType="begin"/>
        </w:r>
        <w:r w:rsidR="0006011A">
          <w:rPr>
            <w:noProof/>
            <w:webHidden/>
          </w:rPr>
          <w:instrText xml:space="preserve"> PAGEREF _Toc181015852 \h </w:instrText>
        </w:r>
        <w:r w:rsidR="0006011A">
          <w:rPr>
            <w:noProof/>
            <w:webHidden/>
          </w:rPr>
        </w:r>
        <w:r w:rsidR="0006011A">
          <w:rPr>
            <w:noProof/>
            <w:webHidden/>
          </w:rPr>
          <w:fldChar w:fldCharType="separate"/>
        </w:r>
        <w:r w:rsidR="00F841E2">
          <w:rPr>
            <w:noProof/>
            <w:webHidden/>
          </w:rPr>
          <w:t>63</w:t>
        </w:r>
        <w:r w:rsidR="0006011A">
          <w:rPr>
            <w:noProof/>
            <w:webHidden/>
          </w:rPr>
          <w:fldChar w:fldCharType="end"/>
        </w:r>
      </w:hyperlink>
    </w:p>
    <w:p w14:paraId="55D51C1E" w14:textId="454835BD"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3" w:history="1">
        <w:r w:rsidR="0006011A" w:rsidRPr="00315395">
          <w:rPr>
            <w:rStyle w:val="Hipercze"/>
            <w:noProof/>
          </w:rPr>
          <w:t>Tabela 3</w:t>
        </w:r>
        <w:r w:rsidR="0006011A" w:rsidRPr="00315395">
          <w:rPr>
            <w:rStyle w:val="Hipercze"/>
            <w:noProof/>
          </w:rPr>
          <w:noBreakHyphen/>
          <w:t>24 Masa odpadów poddanych w 2018 r. na terenie województwa śląskiego procesom odzysku i unieszkodliwiania [wg WSO, 2 marca 2023 r.]</w:t>
        </w:r>
        <w:r w:rsidR="0006011A">
          <w:rPr>
            <w:noProof/>
            <w:webHidden/>
          </w:rPr>
          <w:tab/>
        </w:r>
        <w:r w:rsidR="0006011A">
          <w:rPr>
            <w:noProof/>
            <w:webHidden/>
          </w:rPr>
          <w:fldChar w:fldCharType="begin"/>
        </w:r>
        <w:r w:rsidR="0006011A">
          <w:rPr>
            <w:noProof/>
            <w:webHidden/>
          </w:rPr>
          <w:instrText xml:space="preserve"> PAGEREF _Toc181015853 \h </w:instrText>
        </w:r>
        <w:r w:rsidR="0006011A">
          <w:rPr>
            <w:noProof/>
            <w:webHidden/>
          </w:rPr>
        </w:r>
        <w:r w:rsidR="0006011A">
          <w:rPr>
            <w:noProof/>
            <w:webHidden/>
          </w:rPr>
          <w:fldChar w:fldCharType="separate"/>
        </w:r>
        <w:r w:rsidR="00F841E2">
          <w:rPr>
            <w:noProof/>
            <w:webHidden/>
          </w:rPr>
          <w:t>65</w:t>
        </w:r>
        <w:r w:rsidR="0006011A">
          <w:rPr>
            <w:noProof/>
            <w:webHidden/>
          </w:rPr>
          <w:fldChar w:fldCharType="end"/>
        </w:r>
      </w:hyperlink>
    </w:p>
    <w:p w14:paraId="6BA49C90" w14:textId="2D3C01D8"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4" w:history="1">
        <w:r w:rsidR="0006011A" w:rsidRPr="00315395">
          <w:rPr>
            <w:rStyle w:val="Hipercze"/>
            <w:noProof/>
          </w:rPr>
          <w:t>Tabela 3</w:t>
        </w:r>
        <w:r w:rsidR="0006011A" w:rsidRPr="00315395">
          <w:rPr>
            <w:rStyle w:val="Hipercze"/>
            <w:noProof/>
          </w:rPr>
          <w:noBreakHyphen/>
          <w:t>25 Masa odpadów (ogółem) poddanych procesom odzysku na terenie województwa śląskiego w 2018 r. [wg WSO, 1 marca  2023 r.]</w:t>
        </w:r>
        <w:r w:rsidR="0006011A">
          <w:rPr>
            <w:noProof/>
            <w:webHidden/>
          </w:rPr>
          <w:tab/>
        </w:r>
        <w:r w:rsidR="0006011A">
          <w:rPr>
            <w:noProof/>
            <w:webHidden/>
          </w:rPr>
          <w:fldChar w:fldCharType="begin"/>
        </w:r>
        <w:r w:rsidR="0006011A">
          <w:rPr>
            <w:noProof/>
            <w:webHidden/>
          </w:rPr>
          <w:instrText xml:space="preserve"> PAGEREF _Toc181015854 \h </w:instrText>
        </w:r>
        <w:r w:rsidR="0006011A">
          <w:rPr>
            <w:noProof/>
            <w:webHidden/>
          </w:rPr>
        </w:r>
        <w:r w:rsidR="0006011A">
          <w:rPr>
            <w:noProof/>
            <w:webHidden/>
          </w:rPr>
          <w:fldChar w:fldCharType="separate"/>
        </w:r>
        <w:r w:rsidR="00F841E2">
          <w:rPr>
            <w:noProof/>
            <w:webHidden/>
          </w:rPr>
          <w:t>65</w:t>
        </w:r>
        <w:r w:rsidR="0006011A">
          <w:rPr>
            <w:noProof/>
            <w:webHidden/>
          </w:rPr>
          <w:fldChar w:fldCharType="end"/>
        </w:r>
      </w:hyperlink>
    </w:p>
    <w:p w14:paraId="25172F35" w14:textId="4B34462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5" w:history="1">
        <w:r w:rsidR="0006011A" w:rsidRPr="00315395">
          <w:rPr>
            <w:rStyle w:val="Hipercze"/>
            <w:iCs/>
            <w:noProof/>
          </w:rPr>
          <w:t>Tabela 3</w:t>
        </w:r>
        <w:r w:rsidR="0006011A" w:rsidRPr="00315395">
          <w:rPr>
            <w:rStyle w:val="Hipercze"/>
            <w:iCs/>
            <w:noProof/>
          </w:rPr>
          <w:noBreakHyphen/>
          <w:t xml:space="preserve">26 </w:t>
        </w:r>
        <w:r w:rsidR="0006011A" w:rsidRPr="00315395">
          <w:rPr>
            <w:rStyle w:val="Hipercze"/>
            <w:noProof/>
          </w:rPr>
          <w:t>Masa odpadów (ogółem) poddanych procesom unieszkodliwiania na terenie województwa śląskiego w 2018 r. [wg WSO, 1 marca  2023 r.]</w:t>
        </w:r>
        <w:r w:rsidR="0006011A">
          <w:rPr>
            <w:noProof/>
            <w:webHidden/>
          </w:rPr>
          <w:tab/>
        </w:r>
        <w:r w:rsidR="0006011A">
          <w:rPr>
            <w:noProof/>
            <w:webHidden/>
          </w:rPr>
          <w:fldChar w:fldCharType="begin"/>
        </w:r>
        <w:r w:rsidR="0006011A">
          <w:rPr>
            <w:noProof/>
            <w:webHidden/>
          </w:rPr>
          <w:instrText xml:space="preserve"> PAGEREF _Toc181015855 \h </w:instrText>
        </w:r>
        <w:r w:rsidR="0006011A">
          <w:rPr>
            <w:noProof/>
            <w:webHidden/>
          </w:rPr>
        </w:r>
        <w:r w:rsidR="0006011A">
          <w:rPr>
            <w:noProof/>
            <w:webHidden/>
          </w:rPr>
          <w:fldChar w:fldCharType="separate"/>
        </w:r>
        <w:r w:rsidR="00F841E2">
          <w:rPr>
            <w:noProof/>
            <w:webHidden/>
          </w:rPr>
          <w:t>65</w:t>
        </w:r>
        <w:r w:rsidR="0006011A">
          <w:rPr>
            <w:noProof/>
            <w:webHidden/>
          </w:rPr>
          <w:fldChar w:fldCharType="end"/>
        </w:r>
      </w:hyperlink>
    </w:p>
    <w:p w14:paraId="057AD781" w14:textId="774392FB"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6" w:history="1">
        <w:r w:rsidR="0006011A" w:rsidRPr="00315395">
          <w:rPr>
            <w:rStyle w:val="Hipercze"/>
            <w:noProof/>
          </w:rPr>
          <w:t>Tabela 3</w:t>
        </w:r>
        <w:r w:rsidR="0006011A" w:rsidRPr="00315395">
          <w:rPr>
            <w:rStyle w:val="Hipercze"/>
            <w:noProof/>
          </w:rPr>
          <w:noBreakHyphen/>
          <w:t>27 Masa odpadów zawierających PCB wytworzonych w 2018 r. na terenie województwa śląskiego wraz ze sposobami ich zagospodarowania [wg WSO, 14.10.2022 r.]</w:t>
        </w:r>
        <w:r w:rsidR="0006011A">
          <w:rPr>
            <w:noProof/>
            <w:webHidden/>
          </w:rPr>
          <w:tab/>
        </w:r>
        <w:r w:rsidR="0006011A">
          <w:rPr>
            <w:noProof/>
            <w:webHidden/>
          </w:rPr>
          <w:fldChar w:fldCharType="begin"/>
        </w:r>
        <w:r w:rsidR="0006011A">
          <w:rPr>
            <w:noProof/>
            <w:webHidden/>
          </w:rPr>
          <w:instrText xml:space="preserve"> PAGEREF _Toc181015856 \h </w:instrText>
        </w:r>
        <w:r w:rsidR="0006011A">
          <w:rPr>
            <w:noProof/>
            <w:webHidden/>
          </w:rPr>
        </w:r>
        <w:r w:rsidR="0006011A">
          <w:rPr>
            <w:noProof/>
            <w:webHidden/>
          </w:rPr>
          <w:fldChar w:fldCharType="separate"/>
        </w:r>
        <w:r w:rsidR="00F841E2">
          <w:rPr>
            <w:noProof/>
            <w:webHidden/>
          </w:rPr>
          <w:t>67</w:t>
        </w:r>
        <w:r w:rsidR="0006011A">
          <w:rPr>
            <w:noProof/>
            <w:webHidden/>
          </w:rPr>
          <w:fldChar w:fldCharType="end"/>
        </w:r>
      </w:hyperlink>
    </w:p>
    <w:p w14:paraId="54AA1BC5" w14:textId="5D1F0C7C"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7" w:history="1">
        <w:r w:rsidR="0006011A" w:rsidRPr="00315395">
          <w:rPr>
            <w:rStyle w:val="Hipercze"/>
            <w:noProof/>
          </w:rPr>
          <w:t>Tabela 3</w:t>
        </w:r>
        <w:r w:rsidR="0006011A" w:rsidRPr="00315395">
          <w:rPr>
            <w:rStyle w:val="Hipercze"/>
            <w:noProof/>
          </w:rPr>
          <w:noBreakHyphen/>
          <w:t>28 Masa olejów odpadowych wytworzonych w 2018 r. na terenie województwa śląskiego wraz ze sposobami ich zagospodarowania [wg WSO, 14 października2022 r.]</w:t>
        </w:r>
        <w:r w:rsidR="0006011A">
          <w:rPr>
            <w:noProof/>
            <w:webHidden/>
          </w:rPr>
          <w:tab/>
        </w:r>
        <w:r w:rsidR="0006011A">
          <w:rPr>
            <w:noProof/>
            <w:webHidden/>
          </w:rPr>
          <w:fldChar w:fldCharType="begin"/>
        </w:r>
        <w:r w:rsidR="0006011A">
          <w:rPr>
            <w:noProof/>
            <w:webHidden/>
          </w:rPr>
          <w:instrText xml:space="preserve"> PAGEREF _Toc181015857 \h </w:instrText>
        </w:r>
        <w:r w:rsidR="0006011A">
          <w:rPr>
            <w:noProof/>
            <w:webHidden/>
          </w:rPr>
        </w:r>
        <w:r w:rsidR="0006011A">
          <w:rPr>
            <w:noProof/>
            <w:webHidden/>
          </w:rPr>
          <w:fldChar w:fldCharType="separate"/>
        </w:r>
        <w:r w:rsidR="00F841E2">
          <w:rPr>
            <w:noProof/>
            <w:webHidden/>
          </w:rPr>
          <w:t>68</w:t>
        </w:r>
        <w:r w:rsidR="0006011A">
          <w:rPr>
            <w:noProof/>
            <w:webHidden/>
          </w:rPr>
          <w:fldChar w:fldCharType="end"/>
        </w:r>
      </w:hyperlink>
    </w:p>
    <w:p w14:paraId="1CF83F57" w14:textId="0321C87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8" w:history="1">
        <w:r w:rsidR="0006011A" w:rsidRPr="00315395">
          <w:rPr>
            <w:rStyle w:val="Hipercze"/>
            <w:noProof/>
          </w:rPr>
          <w:t>Tabela 3</w:t>
        </w:r>
        <w:r w:rsidR="0006011A" w:rsidRPr="00315395">
          <w:rPr>
            <w:rStyle w:val="Hipercze"/>
            <w:noProof/>
          </w:rPr>
          <w:noBreakHyphen/>
          <w:t>29 Masa zużytych baterii i zużytych akumulatorów (przemysłowych, przenośnych i samochodowych) wytworzonych oraz zebranych w 2018 r. na terenie województwa śląskiego wraz ze sposobami ich zagospodarowania [wg WSO, 18 października 2022 r. oraz Sprawozdania z realizacji Planu gospodarki odpadami dla województwa śląskiego za lata 2017-2019]</w:t>
        </w:r>
        <w:r w:rsidR="0006011A">
          <w:rPr>
            <w:noProof/>
            <w:webHidden/>
          </w:rPr>
          <w:tab/>
        </w:r>
        <w:r w:rsidR="0006011A">
          <w:rPr>
            <w:noProof/>
            <w:webHidden/>
          </w:rPr>
          <w:fldChar w:fldCharType="begin"/>
        </w:r>
        <w:r w:rsidR="0006011A">
          <w:rPr>
            <w:noProof/>
            <w:webHidden/>
          </w:rPr>
          <w:instrText xml:space="preserve"> PAGEREF _Toc181015858 \h </w:instrText>
        </w:r>
        <w:r w:rsidR="0006011A">
          <w:rPr>
            <w:noProof/>
            <w:webHidden/>
          </w:rPr>
        </w:r>
        <w:r w:rsidR="0006011A">
          <w:rPr>
            <w:noProof/>
            <w:webHidden/>
          </w:rPr>
          <w:fldChar w:fldCharType="separate"/>
        </w:r>
        <w:r w:rsidR="00F841E2">
          <w:rPr>
            <w:noProof/>
            <w:webHidden/>
          </w:rPr>
          <w:t>71</w:t>
        </w:r>
        <w:r w:rsidR="0006011A">
          <w:rPr>
            <w:noProof/>
            <w:webHidden/>
          </w:rPr>
          <w:fldChar w:fldCharType="end"/>
        </w:r>
      </w:hyperlink>
    </w:p>
    <w:p w14:paraId="7AA2C039" w14:textId="343F07F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59" w:history="1">
        <w:r w:rsidR="0006011A" w:rsidRPr="00315395">
          <w:rPr>
            <w:rStyle w:val="Hipercze"/>
            <w:noProof/>
          </w:rPr>
          <w:t>Tabela 3</w:t>
        </w:r>
        <w:r w:rsidR="0006011A" w:rsidRPr="00315395">
          <w:rPr>
            <w:rStyle w:val="Hipercze"/>
            <w:noProof/>
          </w:rPr>
          <w:noBreakHyphen/>
          <w:t>30 Masa wprowadzonych na rynek oraz zebranych baterii i akumulatorów przenośnych w 2018 r. na terenie województwa śląskiego (wg WBZŚ )</w:t>
        </w:r>
        <w:r w:rsidR="0006011A">
          <w:rPr>
            <w:noProof/>
            <w:webHidden/>
          </w:rPr>
          <w:tab/>
        </w:r>
        <w:r w:rsidR="0006011A">
          <w:rPr>
            <w:noProof/>
            <w:webHidden/>
          </w:rPr>
          <w:fldChar w:fldCharType="begin"/>
        </w:r>
        <w:r w:rsidR="0006011A">
          <w:rPr>
            <w:noProof/>
            <w:webHidden/>
          </w:rPr>
          <w:instrText xml:space="preserve"> PAGEREF _Toc181015859 \h </w:instrText>
        </w:r>
        <w:r w:rsidR="0006011A">
          <w:rPr>
            <w:noProof/>
            <w:webHidden/>
          </w:rPr>
        </w:r>
        <w:r w:rsidR="0006011A">
          <w:rPr>
            <w:noProof/>
            <w:webHidden/>
          </w:rPr>
          <w:fldChar w:fldCharType="separate"/>
        </w:r>
        <w:r w:rsidR="00F841E2">
          <w:rPr>
            <w:noProof/>
            <w:webHidden/>
          </w:rPr>
          <w:t>73</w:t>
        </w:r>
        <w:r w:rsidR="0006011A">
          <w:rPr>
            <w:noProof/>
            <w:webHidden/>
          </w:rPr>
          <w:fldChar w:fldCharType="end"/>
        </w:r>
      </w:hyperlink>
    </w:p>
    <w:p w14:paraId="50B53FD2" w14:textId="7A78F7D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0" w:history="1">
        <w:r w:rsidR="0006011A" w:rsidRPr="00315395">
          <w:rPr>
            <w:rStyle w:val="Hipercze"/>
            <w:noProof/>
          </w:rPr>
          <w:t>Tabela 3</w:t>
        </w:r>
        <w:r w:rsidR="0006011A" w:rsidRPr="00315395">
          <w:rPr>
            <w:rStyle w:val="Hipercze"/>
            <w:noProof/>
          </w:rPr>
          <w:noBreakHyphen/>
          <w:t>31 Masa odpadów medycznych wytworzonych w 2018 r. na terenie województwa śląskiego wraz ze sposobami ich zagospodarowania [wg WSO, 18 października 2022 r.]</w:t>
        </w:r>
        <w:r w:rsidR="0006011A">
          <w:rPr>
            <w:noProof/>
            <w:webHidden/>
          </w:rPr>
          <w:tab/>
        </w:r>
        <w:r w:rsidR="0006011A">
          <w:rPr>
            <w:noProof/>
            <w:webHidden/>
          </w:rPr>
          <w:fldChar w:fldCharType="begin"/>
        </w:r>
        <w:r w:rsidR="0006011A">
          <w:rPr>
            <w:noProof/>
            <w:webHidden/>
          </w:rPr>
          <w:instrText xml:space="preserve"> PAGEREF _Toc181015860 \h </w:instrText>
        </w:r>
        <w:r w:rsidR="0006011A">
          <w:rPr>
            <w:noProof/>
            <w:webHidden/>
          </w:rPr>
        </w:r>
        <w:r w:rsidR="0006011A">
          <w:rPr>
            <w:noProof/>
            <w:webHidden/>
          </w:rPr>
          <w:fldChar w:fldCharType="separate"/>
        </w:r>
        <w:r w:rsidR="00F841E2">
          <w:rPr>
            <w:noProof/>
            <w:webHidden/>
          </w:rPr>
          <w:t>74</w:t>
        </w:r>
        <w:r w:rsidR="0006011A">
          <w:rPr>
            <w:noProof/>
            <w:webHidden/>
          </w:rPr>
          <w:fldChar w:fldCharType="end"/>
        </w:r>
      </w:hyperlink>
    </w:p>
    <w:p w14:paraId="545E3188" w14:textId="259BEB0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1" w:history="1">
        <w:r w:rsidR="0006011A" w:rsidRPr="00315395">
          <w:rPr>
            <w:rStyle w:val="Hipercze"/>
            <w:noProof/>
          </w:rPr>
          <w:t>Tabela 3</w:t>
        </w:r>
        <w:r w:rsidR="0006011A" w:rsidRPr="00315395">
          <w:rPr>
            <w:rStyle w:val="Hipercze"/>
            <w:noProof/>
          </w:rPr>
          <w:noBreakHyphen/>
          <w:t>32 Masa odpadów weterynaryjnych wytworzonych w 2018 r. na terenie województwa śląskiego wraz ze sposobem ich zagospodarowania [wg WSO, 18 października 2022 r.]</w:t>
        </w:r>
        <w:r w:rsidR="0006011A">
          <w:rPr>
            <w:noProof/>
            <w:webHidden/>
          </w:rPr>
          <w:tab/>
        </w:r>
        <w:r w:rsidR="0006011A">
          <w:rPr>
            <w:noProof/>
            <w:webHidden/>
          </w:rPr>
          <w:fldChar w:fldCharType="begin"/>
        </w:r>
        <w:r w:rsidR="0006011A">
          <w:rPr>
            <w:noProof/>
            <w:webHidden/>
          </w:rPr>
          <w:instrText xml:space="preserve"> PAGEREF _Toc181015861 \h </w:instrText>
        </w:r>
        <w:r w:rsidR="0006011A">
          <w:rPr>
            <w:noProof/>
            <w:webHidden/>
          </w:rPr>
        </w:r>
        <w:r w:rsidR="0006011A">
          <w:rPr>
            <w:noProof/>
            <w:webHidden/>
          </w:rPr>
          <w:fldChar w:fldCharType="separate"/>
        </w:r>
        <w:r w:rsidR="00F841E2">
          <w:rPr>
            <w:noProof/>
            <w:webHidden/>
          </w:rPr>
          <w:t>75</w:t>
        </w:r>
        <w:r w:rsidR="0006011A">
          <w:rPr>
            <w:noProof/>
            <w:webHidden/>
          </w:rPr>
          <w:fldChar w:fldCharType="end"/>
        </w:r>
      </w:hyperlink>
    </w:p>
    <w:p w14:paraId="3C9F0ADE" w14:textId="5E8EB3D0" w:rsidR="0006011A" w:rsidRDefault="001E08E7">
      <w:pPr>
        <w:pStyle w:val="Spisilustracji"/>
        <w:tabs>
          <w:tab w:val="left" w:pos="1540"/>
          <w:tab w:val="right" w:leader="dot" w:pos="9911"/>
        </w:tabs>
        <w:rPr>
          <w:rFonts w:asciiTheme="minorHAnsi" w:eastAsiaTheme="minorEastAsia" w:hAnsiTheme="minorHAnsi" w:cstheme="minorBidi"/>
          <w:noProof/>
          <w:sz w:val="22"/>
          <w:szCs w:val="22"/>
        </w:rPr>
      </w:pPr>
      <w:hyperlink w:anchor="_Toc181015862" w:history="1">
        <w:r w:rsidR="0006011A" w:rsidRPr="00315395">
          <w:rPr>
            <w:rStyle w:val="Hipercze"/>
            <w:noProof/>
          </w:rPr>
          <w:t>Tabela 3</w:t>
        </w:r>
        <w:r w:rsidR="0006011A" w:rsidRPr="00315395">
          <w:rPr>
            <w:rStyle w:val="Hipercze"/>
            <w:noProof/>
          </w:rPr>
          <w:noBreakHyphen/>
          <w:t xml:space="preserve">33 </w:t>
        </w:r>
        <w:r w:rsidR="0006011A">
          <w:rPr>
            <w:rFonts w:asciiTheme="minorHAnsi" w:eastAsiaTheme="minorEastAsia" w:hAnsiTheme="minorHAnsi" w:cstheme="minorBidi"/>
            <w:noProof/>
            <w:sz w:val="22"/>
            <w:szCs w:val="22"/>
          </w:rPr>
          <w:tab/>
        </w:r>
        <w:r w:rsidR="0006011A" w:rsidRPr="00315395">
          <w:rPr>
            <w:rStyle w:val="Hipercze"/>
            <w:noProof/>
          </w:rPr>
          <w:t>Masa odpadów pochodzących z pojazdów wycofanych z eksploatacji wytworzonych w 2018 r. na terenie województwa śląskiego wraz ze sposobami ich zagospodarowania [wg WSO, 18 października 2022 r. i Sprawozdania z realizacji Planu gospodarki odpadami dla województwa śląskiego za lata 2017-2019]</w:t>
        </w:r>
        <w:r w:rsidR="0006011A">
          <w:rPr>
            <w:noProof/>
            <w:webHidden/>
          </w:rPr>
          <w:tab/>
        </w:r>
        <w:r w:rsidR="0006011A">
          <w:rPr>
            <w:noProof/>
            <w:webHidden/>
          </w:rPr>
          <w:fldChar w:fldCharType="begin"/>
        </w:r>
        <w:r w:rsidR="0006011A">
          <w:rPr>
            <w:noProof/>
            <w:webHidden/>
          </w:rPr>
          <w:instrText xml:space="preserve"> PAGEREF _Toc181015862 \h </w:instrText>
        </w:r>
        <w:r w:rsidR="0006011A">
          <w:rPr>
            <w:noProof/>
            <w:webHidden/>
          </w:rPr>
        </w:r>
        <w:r w:rsidR="0006011A">
          <w:rPr>
            <w:noProof/>
            <w:webHidden/>
          </w:rPr>
          <w:fldChar w:fldCharType="separate"/>
        </w:r>
        <w:r w:rsidR="00F841E2">
          <w:rPr>
            <w:noProof/>
            <w:webHidden/>
          </w:rPr>
          <w:t>77</w:t>
        </w:r>
        <w:r w:rsidR="0006011A">
          <w:rPr>
            <w:noProof/>
            <w:webHidden/>
          </w:rPr>
          <w:fldChar w:fldCharType="end"/>
        </w:r>
      </w:hyperlink>
    </w:p>
    <w:p w14:paraId="3C70C608" w14:textId="4442661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3" w:history="1">
        <w:r w:rsidR="0006011A" w:rsidRPr="00315395">
          <w:rPr>
            <w:rStyle w:val="Hipercze"/>
            <w:noProof/>
          </w:rPr>
          <w:t>Tabela 3</w:t>
        </w:r>
        <w:r w:rsidR="0006011A" w:rsidRPr="00315395">
          <w:rPr>
            <w:rStyle w:val="Hipercze"/>
            <w:noProof/>
          </w:rPr>
          <w:noBreakHyphen/>
          <w:t>34 Poziomy odzysku i recyklingu pojazdów wycofanych z eksploatacji w 2018 r. na terenie województwa śląskiego [wg WSO, 15 listopada 2022 r.]</w:t>
        </w:r>
        <w:r w:rsidR="0006011A">
          <w:rPr>
            <w:noProof/>
            <w:webHidden/>
          </w:rPr>
          <w:tab/>
        </w:r>
        <w:r w:rsidR="0006011A">
          <w:rPr>
            <w:noProof/>
            <w:webHidden/>
          </w:rPr>
          <w:fldChar w:fldCharType="begin"/>
        </w:r>
        <w:r w:rsidR="0006011A">
          <w:rPr>
            <w:noProof/>
            <w:webHidden/>
          </w:rPr>
          <w:instrText xml:space="preserve"> PAGEREF _Toc181015863 \h </w:instrText>
        </w:r>
        <w:r w:rsidR="0006011A">
          <w:rPr>
            <w:noProof/>
            <w:webHidden/>
          </w:rPr>
        </w:r>
        <w:r w:rsidR="0006011A">
          <w:rPr>
            <w:noProof/>
            <w:webHidden/>
          </w:rPr>
          <w:fldChar w:fldCharType="separate"/>
        </w:r>
        <w:r w:rsidR="00F841E2">
          <w:rPr>
            <w:noProof/>
            <w:webHidden/>
          </w:rPr>
          <w:t>78</w:t>
        </w:r>
        <w:r w:rsidR="0006011A">
          <w:rPr>
            <w:noProof/>
            <w:webHidden/>
          </w:rPr>
          <w:fldChar w:fldCharType="end"/>
        </w:r>
      </w:hyperlink>
    </w:p>
    <w:p w14:paraId="4D6A0383" w14:textId="323861B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4" w:history="1">
        <w:r w:rsidR="0006011A" w:rsidRPr="00315395">
          <w:rPr>
            <w:rStyle w:val="Hipercze"/>
            <w:noProof/>
          </w:rPr>
          <w:t>Tabela 3</w:t>
        </w:r>
        <w:r w:rsidR="0006011A" w:rsidRPr="00315395">
          <w:rPr>
            <w:rStyle w:val="Hipercze"/>
            <w:noProof/>
          </w:rPr>
          <w:noBreakHyphen/>
          <w:t>35 Masa odpadów ZSEiE wytworzonych oraz zebranych w 2018 r. na terenie województwa śląskiego wraz ze sposobami ich zagospodarowania [źródło WSO, 15 listopad 2022 r.]</w:t>
        </w:r>
        <w:r w:rsidR="0006011A">
          <w:rPr>
            <w:noProof/>
            <w:webHidden/>
          </w:rPr>
          <w:tab/>
        </w:r>
        <w:r w:rsidR="0006011A">
          <w:rPr>
            <w:noProof/>
            <w:webHidden/>
          </w:rPr>
          <w:fldChar w:fldCharType="begin"/>
        </w:r>
        <w:r w:rsidR="0006011A">
          <w:rPr>
            <w:noProof/>
            <w:webHidden/>
          </w:rPr>
          <w:instrText xml:space="preserve"> PAGEREF _Toc181015864 \h </w:instrText>
        </w:r>
        <w:r w:rsidR="0006011A">
          <w:rPr>
            <w:noProof/>
            <w:webHidden/>
          </w:rPr>
        </w:r>
        <w:r w:rsidR="0006011A">
          <w:rPr>
            <w:noProof/>
            <w:webHidden/>
          </w:rPr>
          <w:fldChar w:fldCharType="separate"/>
        </w:r>
        <w:r w:rsidR="00F841E2">
          <w:rPr>
            <w:noProof/>
            <w:webHidden/>
          </w:rPr>
          <w:t>79</w:t>
        </w:r>
        <w:r w:rsidR="0006011A">
          <w:rPr>
            <w:noProof/>
            <w:webHidden/>
          </w:rPr>
          <w:fldChar w:fldCharType="end"/>
        </w:r>
      </w:hyperlink>
    </w:p>
    <w:p w14:paraId="771593ED" w14:textId="3388ED3D"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5" w:history="1">
        <w:r w:rsidR="0006011A" w:rsidRPr="00315395">
          <w:rPr>
            <w:rStyle w:val="Hipercze"/>
            <w:noProof/>
          </w:rPr>
          <w:t>Tabela 3</w:t>
        </w:r>
        <w:r w:rsidR="0006011A" w:rsidRPr="00315395">
          <w:rPr>
            <w:rStyle w:val="Hipercze"/>
            <w:noProof/>
          </w:rPr>
          <w:noBreakHyphen/>
          <w:t>36 Masa odpadów zawierających azbest wytworzonych w 2018 r. na terenie województwa śląskiego wraz ze sposobem ich zagospodarowania [wg WSO, 14 października 2022 r.]</w:t>
        </w:r>
        <w:r w:rsidR="0006011A">
          <w:rPr>
            <w:noProof/>
            <w:webHidden/>
          </w:rPr>
          <w:tab/>
        </w:r>
        <w:r w:rsidR="0006011A">
          <w:rPr>
            <w:noProof/>
            <w:webHidden/>
          </w:rPr>
          <w:fldChar w:fldCharType="begin"/>
        </w:r>
        <w:r w:rsidR="0006011A">
          <w:rPr>
            <w:noProof/>
            <w:webHidden/>
          </w:rPr>
          <w:instrText xml:space="preserve"> PAGEREF _Toc181015865 \h </w:instrText>
        </w:r>
        <w:r w:rsidR="0006011A">
          <w:rPr>
            <w:noProof/>
            <w:webHidden/>
          </w:rPr>
        </w:r>
        <w:r w:rsidR="0006011A">
          <w:rPr>
            <w:noProof/>
            <w:webHidden/>
          </w:rPr>
          <w:fldChar w:fldCharType="separate"/>
        </w:r>
        <w:r w:rsidR="00F841E2">
          <w:rPr>
            <w:noProof/>
            <w:webHidden/>
          </w:rPr>
          <w:t>82</w:t>
        </w:r>
        <w:r w:rsidR="0006011A">
          <w:rPr>
            <w:noProof/>
            <w:webHidden/>
          </w:rPr>
          <w:fldChar w:fldCharType="end"/>
        </w:r>
      </w:hyperlink>
    </w:p>
    <w:p w14:paraId="11D8D50D" w14:textId="79EE6D6B"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6" w:history="1">
        <w:r w:rsidR="0006011A" w:rsidRPr="00315395">
          <w:rPr>
            <w:rStyle w:val="Hipercze"/>
            <w:noProof/>
          </w:rPr>
          <w:t>Tabela 3</w:t>
        </w:r>
        <w:r w:rsidR="0006011A" w:rsidRPr="00315395">
          <w:rPr>
            <w:rStyle w:val="Hipercze"/>
            <w:noProof/>
          </w:rPr>
          <w:noBreakHyphen/>
          <w:t>37 Sposób w jaki dokonywana była inwentaryzacja wyrobów zawierających azbest na terenie gminy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_Toc181015866 \h </w:instrText>
        </w:r>
        <w:r w:rsidR="0006011A">
          <w:rPr>
            <w:noProof/>
            <w:webHidden/>
          </w:rPr>
        </w:r>
        <w:r w:rsidR="0006011A">
          <w:rPr>
            <w:noProof/>
            <w:webHidden/>
          </w:rPr>
          <w:fldChar w:fldCharType="separate"/>
        </w:r>
        <w:r w:rsidR="00F841E2">
          <w:rPr>
            <w:noProof/>
            <w:webHidden/>
          </w:rPr>
          <w:t>86</w:t>
        </w:r>
        <w:r w:rsidR="0006011A">
          <w:rPr>
            <w:noProof/>
            <w:webHidden/>
          </w:rPr>
          <w:fldChar w:fldCharType="end"/>
        </w:r>
      </w:hyperlink>
    </w:p>
    <w:p w14:paraId="46720134" w14:textId="2D63EF8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7" w:history="1">
        <w:r w:rsidR="0006011A" w:rsidRPr="00315395">
          <w:rPr>
            <w:rStyle w:val="Hipercze"/>
            <w:noProof/>
          </w:rPr>
          <w:t>Tabela 3</w:t>
        </w:r>
        <w:r w:rsidR="0006011A" w:rsidRPr="00315395">
          <w:rPr>
            <w:rStyle w:val="Hipercze"/>
            <w:noProof/>
          </w:rPr>
          <w:noBreakHyphen/>
          <w:t>38 Rodzaje wyrobów zawierających azbest występujących na terenie gminy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_Toc181015867 \h </w:instrText>
        </w:r>
        <w:r w:rsidR="0006011A">
          <w:rPr>
            <w:noProof/>
            <w:webHidden/>
          </w:rPr>
        </w:r>
        <w:r w:rsidR="0006011A">
          <w:rPr>
            <w:noProof/>
            <w:webHidden/>
          </w:rPr>
          <w:fldChar w:fldCharType="separate"/>
        </w:r>
        <w:r w:rsidR="00F841E2">
          <w:rPr>
            <w:noProof/>
            <w:webHidden/>
          </w:rPr>
          <w:t>86</w:t>
        </w:r>
        <w:r w:rsidR="0006011A">
          <w:rPr>
            <w:noProof/>
            <w:webHidden/>
          </w:rPr>
          <w:fldChar w:fldCharType="end"/>
        </w:r>
      </w:hyperlink>
    </w:p>
    <w:p w14:paraId="1EA50B8C" w14:textId="0EDE2041"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8" w:history="1">
        <w:r w:rsidR="0006011A" w:rsidRPr="00315395">
          <w:rPr>
            <w:rStyle w:val="Hipercze"/>
            <w:noProof/>
          </w:rPr>
          <w:t>Tabela 3</w:t>
        </w:r>
        <w:r w:rsidR="0006011A" w:rsidRPr="00315395">
          <w:rPr>
            <w:rStyle w:val="Hipercze"/>
            <w:noProof/>
          </w:rPr>
          <w:noBreakHyphen/>
          <w:t>39 Źródła finansowania zadań związanych z usuwaniem azbestu i wyrobów zawierających azbest z terenu gminy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_Toc181015868 \h </w:instrText>
        </w:r>
        <w:r w:rsidR="0006011A">
          <w:rPr>
            <w:noProof/>
            <w:webHidden/>
          </w:rPr>
        </w:r>
        <w:r w:rsidR="0006011A">
          <w:rPr>
            <w:noProof/>
            <w:webHidden/>
          </w:rPr>
          <w:fldChar w:fldCharType="separate"/>
        </w:r>
        <w:r w:rsidR="00F841E2">
          <w:rPr>
            <w:noProof/>
            <w:webHidden/>
          </w:rPr>
          <w:t>87</w:t>
        </w:r>
        <w:r w:rsidR="0006011A">
          <w:rPr>
            <w:noProof/>
            <w:webHidden/>
          </w:rPr>
          <w:fldChar w:fldCharType="end"/>
        </w:r>
      </w:hyperlink>
    </w:p>
    <w:p w14:paraId="3CB8C3AA" w14:textId="4E2971DD"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69" w:history="1">
        <w:r w:rsidR="0006011A" w:rsidRPr="00315395">
          <w:rPr>
            <w:rStyle w:val="Hipercze"/>
            <w:noProof/>
          </w:rPr>
          <w:t>Tabela 3</w:t>
        </w:r>
        <w:r w:rsidR="0006011A" w:rsidRPr="00315395">
          <w:rPr>
            <w:rStyle w:val="Hipercze"/>
            <w:noProof/>
          </w:rPr>
          <w:noBreakHyphen/>
          <w:t>40 Dofinansowania na zadania związane z usuwaniem azbestu i wyrobów zawierających azbest ze środków własnych gmin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_Toc181015869 \h </w:instrText>
        </w:r>
        <w:r w:rsidR="0006011A">
          <w:rPr>
            <w:noProof/>
            <w:webHidden/>
          </w:rPr>
        </w:r>
        <w:r w:rsidR="0006011A">
          <w:rPr>
            <w:noProof/>
            <w:webHidden/>
          </w:rPr>
          <w:fldChar w:fldCharType="separate"/>
        </w:r>
        <w:r w:rsidR="00F841E2">
          <w:rPr>
            <w:noProof/>
            <w:webHidden/>
          </w:rPr>
          <w:t>87</w:t>
        </w:r>
        <w:r w:rsidR="0006011A">
          <w:rPr>
            <w:noProof/>
            <w:webHidden/>
          </w:rPr>
          <w:fldChar w:fldCharType="end"/>
        </w:r>
      </w:hyperlink>
    </w:p>
    <w:p w14:paraId="17372761" w14:textId="4973D01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0" w:history="1">
        <w:r w:rsidR="0006011A" w:rsidRPr="00315395">
          <w:rPr>
            <w:rStyle w:val="Hipercze"/>
            <w:noProof/>
          </w:rPr>
          <w:t>Tabela 3</w:t>
        </w:r>
        <w:r w:rsidR="0006011A" w:rsidRPr="00315395">
          <w:rPr>
            <w:rStyle w:val="Hipercze"/>
            <w:noProof/>
          </w:rPr>
          <w:noBreakHyphen/>
          <w:t>41 Forma w jakiej gmina prowadzi/prowadziła działania edukacyjno-informacyjne w zakresie problematyki azbestowej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_Toc181015870 \h </w:instrText>
        </w:r>
        <w:r w:rsidR="0006011A">
          <w:rPr>
            <w:noProof/>
            <w:webHidden/>
          </w:rPr>
        </w:r>
        <w:r w:rsidR="0006011A">
          <w:rPr>
            <w:noProof/>
            <w:webHidden/>
          </w:rPr>
          <w:fldChar w:fldCharType="separate"/>
        </w:r>
        <w:r w:rsidR="00F841E2">
          <w:rPr>
            <w:noProof/>
            <w:webHidden/>
          </w:rPr>
          <w:t>89</w:t>
        </w:r>
        <w:r w:rsidR="0006011A">
          <w:rPr>
            <w:noProof/>
            <w:webHidden/>
          </w:rPr>
          <w:fldChar w:fldCharType="end"/>
        </w:r>
      </w:hyperlink>
    </w:p>
    <w:p w14:paraId="39EE66D1" w14:textId="4BB7F66B"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1" w:history="1">
        <w:r w:rsidR="0006011A" w:rsidRPr="00315395">
          <w:rPr>
            <w:rStyle w:val="Hipercze"/>
            <w:noProof/>
          </w:rPr>
          <w:t>Tabela 3</w:t>
        </w:r>
        <w:r w:rsidR="0006011A" w:rsidRPr="00315395">
          <w:rPr>
            <w:rStyle w:val="Hipercze"/>
            <w:noProof/>
          </w:rPr>
          <w:noBreakHyphen/>
          <w:t>42 Działania w zakresie problematyki azbestowej, które gmina planuje zrealizować w ciągu najbliższych 6 lat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_Toc181015871 \h </w:instrText>
        </w:r>
        <w:r w:rsidR="0006011A">
          <w:rPr>
            <w:noProof/>
            <w:webHidden/>
          </w:rPr>
        </w:r>
        <w:r w:rsidR="0006011A">
          <w:rPr>
            <w:noProof/>
            <w:webHidden/>
          </w:rPr>
          <w:fldChar w:fldCharType="separate"/>
        </w:r>
        <w:r w:rsidR="00F841E2">
          <w:rPr>
            <w:noProof/>
            <w:webHidden/>
          </w:rPr>
          <w:t>89</w:t>
        </w:r>
        <w:r w:rsidR="0006011A">
          <w:rPr>
            <w:noProof/>
            <w:webHidden/>
          </w:rPr>
          <w:fldChar w:fldCharType="end"/>
        </w:r>
      </w:hyperlink>
    </w:p>
    <w:p w14:paraId="09EB2AB5" w14:textId="1B17628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2" w:history="1">
        <w:r w:rsidR="0006011A" w:rsidRPr="00315395">
          <w:rPr>
            <w:rStyle w:val="Hipercze"/>
            <w:noProof/>
          </w:rPr>
          <w:t>Tabela 3</w:t>
        </w:r>
        <w:r w:rsidR="0006011A" w:rsidRPr="00315395">
          <w:rPr>
            <w:rStyle w:val="Hipercze"/>
            <w:noProof/>
          </w:rPr>
          <w:noBreakHyphen/>
          <w:t>43 Ocena przyczyn niedostatecznego zainteresowania mieszkańców zadaniami związanymi z usunięciem azbestu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_Toc181015872 \h </w:instrText>
        </w:r>
        <w:r w:rsidR="0006011A">
          <w:rPr>
            <w:noProof/>
            <w:webHidden/>
          </w:rPr>
        </w:r>
        <w:r w:rsidR="0006011A">
          <w:rPr>
            <w:noProof/>
            <w:webHidden/>
          </w:rPr>
          <w:fldChar w:fldCharType="separate"/>
        </w:r>
        <w:r w:rsidR="00F841E2">
          <w:rPr>
            <w:noProof/>
            <w:webHidden/>
          </w:rPr>
          <w:t>90</w:t>
        </w:r>
        <w:r w:rsidR="0006011A">
          <w:rPr>
            <w:noProof/>
            <w:webHidden/>
          </w:rPr>
          <w:fldChar w:fldCharType="end"/>
        </w:r>
      </w:hyperlink>
    </w:p>
    <w:p w14:paraId="1DD21FDF" w14:textId="4F53CC88"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3" w:history="1">
        <w:r w:rsidR="0006011A" w:rsidRPr="00315395">
          <w:rPr>
            <w:rStyle w:val="Hipercze"/>
            <w:noProof/>
          </w:rPr>
          <w:t>Tabela 3</w:t>
        </w:r>
        <w:r w:rsidR="0006011A" w:rsidRPr="00315395">
          <w:rPr>
            <w:rStyle w:val="Hipercze"/>
            <w:noProof/>
          </w:rPr>
          <w:noBreakHyphen/>
          <w:t>44 Masa odpadów pestycydowych wytworzonych w 2018 r. na terenie województwa śląskiego wraz ze sposobami ich zagospodarowania. [wg WSO,18 października 2022 r.]</w:t>
        </w:r>
        <w:r w:rsidR="0006011A">
          <w:rPr>
            <w:noProof/>
            <w:webHidden/>
          </w:rPr>
          <w:tab/>
        </w:r>
        <w:r w:rsidR="0006011A">
          <w:rPr>
            <w:noProof/>
            <w:webHidden/>
          </w:rPr>
          <w:fldChar w:fldCharType="begin"/>
        </w:r>
        <w:r w:rsidR="0006011A">
          <w:rPr>
            <w:noProof/>
            <w:webHidden/>
          </w:rPr>
          <w:instrText xml:space="preserve"> PAGEREF _Toc181015873 \h </w:instrText>
        </w:r>
        <w:r w:rsidR="0006011A">
          <w:rPr>
            <w:noProof/>
            <w:webHidden/>
          </w:rPr>
        </w:r>
        <w:r w:rsidR="0006011A">
          <w:rPr>
            <w:noProof/>
            <w:webHidden/>
          </w:rPr>
          <w:fldChar w:fldCharType="separate"/>
        </w:r>
        <w:r w:rsidR="00F841E2">
          <w:rPr>
            <w:noProof/>
            <w:webHidden/>
          </w:rPr>
          <w:t>91</w:t>
        </w:r>
        <w:r w:rsidR="0006011A">
          <w:rPr>
            <w:noProof/>
            <w:webHidden/>
          </w:rPr>
          <w:fldChar w:fldCharType="end"/>
        </w:r>
      </w:hyperlink>
    </w:p>
    <w:p w14:paraId="211D77BE" w14:textId="07CC21D3"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4" w:history="1">
        <w:r w:rsidR="0006011A" w:rsidRPr="00315395">
          <w:rPr>
            <w:rStyle w:val="Hipercze"/>
            <w:noProof/>
          </w:rPr>
          <w:t>Tabela 3</w:t>
        </w:r>
        <w:r w:rsidR="0006011A" w:rsidRPr="00315395">
          <w:rPr>
            <w:rStyle w:val="Hipercze"/>
            <w:noProof/>
          </w:rPr>
          <w:noBreakHyphen/>
          <w:t>45 Masa odpadów w postaci zużytych opon wytworzonych, zebranych oraz poddanych procesom odzysku w 2018 r. na terenie województwa śląskiego [wg WSO, 3 listopad 2022 r.]</w:t>
        </w:r>
        <w:r w:rsidR="0006011A">
          <w:rPr>
            <w:noProof/>
            <w:webHidden/>
          </w:rPr>
          <w:tab/>
        </w:r>
        <w:r w:rsidR="0006011A">
          <w:rPr>
            <w:noProof/>
            <w:webHidden/>
          </w:rPr>
          <w:fldChar w:fldCharType="begin"/>
        </w:r>
        <w:r w:rsidR="0006011A">
          <w:rPr>
            <w:noProof/>
            <w:webHidden/>
          </w:rPr>
          <w:instrText xml:space="preserve"> PAGEREF _Toc181015874 \h </w:instrText>
        </w:r>
        <w:r w:rsidR="0006011A">
          <w:rPr>
            <w:noProof/>
            <w:webHidden/>
          </w:rPr>
        </w:r>
        <w:r w:rsidR="0006011A">
          <w:rPr>
            <w:noProof/>
            <w:webHidden/>
          </w:rPr>
          <w:fldChar w:fldCharType="separate"/>
        </w:r>
        <w:r w:rsidR="00F841E2">
          <w:rPr>
            <w:noProof/>
            <w:webHidden/>
          </w:rPr>
          <w:t>92</w:t>
        </w:r>
        <w:r w:rsidR="0006011A">
          <w:rPr>
            <w:noProof/>
            <w:webHidden/>
          </w:rPr>
          <w:fldChar w:fldCharType="end"/>
        </w:r>
      </w:hyperlink>
    </w:p>
    <w:p w14:paraId="028783AD" w14:textId="45718D2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5" w:history="1">
        <w:r w:rsidR="0006011A" w:rsidRPr="00315395">
          <w:rPr>
            <w:rStyle w:val="Hipercze"/>
            <w:noProof/>
          </w:rPr>
          <w:t>Tabela 3</w:t>
        </w:r>
        <w:r w:rsidR="0006011A" w:rsidRPr="00315395">
          <w:rPr>
            <w:rStyle w:val="Hipercze"/>
            <w:noProof/>
          </w:rPr>
          <w:noBreakHyphen/>
          <w:t>46 Masa OBiR wytworzonych w 2018 r. na terenie województwa śląskiego oraz poddanych procesowi odzysku i unieszkodliwiania [wg WSO, 15 listopad 2022 r.]</w:t>
        </w:r>
        <w:r w:rsidR="0006011A">
          <w:rPr>
            <w:noProof/>
            <w:webHidden/>
          </w:rPr>
          <w:tab/>
        </w:r>
        <w:r w:rsidR="0006011A">
          <w:rPr>
            <w:noProof/>
            <w:webHidden/>
          </w:rPr>
          <w:fldChar w:fldCharType="begin"/>
        </w:r>
        <w:r w:rsidR="0006011A">
          <w:rPr>
            <w:noProof/>
            <w:webHidden/>
          </w:rPr>
          <w:instrText xml:space="preserve"> PAGEREF _Toc181015875 \h </w:instrText>
        </w:r>
        <w:r w:rsidR="0006011A">
          <w:rPr>
            <w:noProof/>
            <w:webHidden/>
          </w:rPr>
        </w:r>
        <w:r w:rsidR="0006011A">
          <w:rPr>
            <w:noProof/>
            <w:webHidden/>
          </w:rPr>
          <w:fldChar w:fldCharType="separate"/>
        </w:r>
        <w:r w:rsidR="00F841E2">
          <w:rPr>
            <w:noProof/>
            <w:webHidden/>
          </w:rPr>
          <w:t>94</w:t>
        </w:r>
        <w:r w:rsidR="0006011A">
          <w:rPr>
            <w:noProof/>
            <w:webHidden/>
          </w:rPr>
          <w:fldChar w:fldCharType="end"/>
        </w:r>
      </w:hyperlink>
    </w:p>
    <w:p w14:paraId="23D33A8C" w14:textId="730BF429"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6" w:history="1">
        <w:r w:rsidR="0006011A" w:rsidRPr="00315395">
          <w:rPr>
            <w:rStyle w:val="Hipercze"/>
            <w:noProof/>
          </w:rPr>
          <w:t>Tabela 3</w:t>
        </w:r>
        <w:r w:rsidR="0006011A" w:rsidRPr="00315395">
          <w:rPr>
            <w:rStyle w:val="Hipercze"/>
            <w:noProof/>
          </w:rPr>
          <w:noBreakHyphen/>
          <w:t>47 Masa wytworzonych OBiR i odpadów z demontażu obiektów budowlanych oraz infrastruktury drogowej (podgrupy 17 02-17 09) w 2018 r. na terenie województwa śląskiego wraz ze sposobami ich zagospodarowania [wg WSO, 17 listopada 2022 r.]</w:t>
        </w:r>
        <w:r w:rsidR="0006011A">
          <w:rPr>
            <w:noProof/>
            <w:webHidden/>
          </w:rPr>
          <w:tab/>
        </w:r>
        <w:r w:rsidR="0006011A">
          <w:rPr>
            <w:noProof/>
            <w:webHidden/>
          </w:rPr>
          <w:fldChar w:fldCharType="begin"/>
        </w:r>
        <w:r w:rsidR="0006011A">
          <w:rPr>
            <w:noProof/>
            <w:webHidden/>
          </w:rPr>
          <w:instrText xml:space="preserve"> PAGEREF _Toc181015876 \h </w:instrText>
        </w:r>
        <w:r w:rsidR="0006011A">
          <w:rPr>
            <w:noProof/>
            <w:webHidden/>
          </w:rPr>
        </w:r>
        <w:r w:rsidR="0006011A">
          <w:rPr>
            <w:noProof/>
            <w:webHidden/>
          </w:rPr>
          <w:fldChar w:fldCharType="separate"/>
        </w:r>
        <w:r w:rsidR="00F841E2">
          <w:rPr>
            <w:noProof/>
            <w:webHidden/>
          </w:rPr>
          <w:t>94</w:t>
        </w:r>
        <w:r w:rsidR="0006011A">
          <w:rPr>
            <w:noProof/>
            <w:webHidden/>
          </w:rPr>
          <w:fldChar w:fldCharType="end"/>
        </w:r>
      </w:hyperlink>
    </w:p>
    <w:p w14:paraId="7979D743" w14:textId="6F6894C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7" w:history="1">
        <w:r w:rsidR="0006011A" w:rsidRPr="00315395">
          <w:rPr>
            <w:rStyle w:val="Hipercze"/>
            <w:noProof/>
          </w:rPr>
          <w:t>Tabela 3</w:t>
        </w:r>
        <w:r w:rsidR="0006011A" w:rsidRPr="00315395">
          <w:rPr>
            <w:rStyle w:val="Hipercze"/>
            <w:noProof/>
          </w:rPr>
          <w:noBreakHyphen/>
          <w:t>48 Ilość suchej masy z podziałem na procesy unieszkodliwiania i odzysku (Mg/a), dane dla roku 2018  [34]</w:t>
        </w:r>
        <w:r w:rsidR="0006011A">
          <w:rPr>
            <w:noProof/>
            <w:webHidden/>
          </w:rPr>
          <w:tab/>
        </w:r>
        <w:r w:rsidR="0006011A">
          <w:rPr>
            <w:noProof/>
            <w:webHidden/>
          </w:rPr>
          <w:fldChar w:fldCharType="begin"/>
        </w:r>
        <w:r w:rsidR="0006011A">
          <w:rPr>
            <w:noProof/>
            <w:webHidden/>
          </w:rPr>
          <w:instrText xml:space="preserve"> PAGEREF _Toc181015877 \h </w:instrText>
        </w:r>
        <w:r w:rsidR="0006011A">
          <w:rPr>
            <w:noProof/>
            <w:webHidden/>
          </w:rPr>
        </w:r>
        <w:r w:rsidR="0006011A">
          <w:rPr>
            <w:noProof/>
            <w:webHidden/>
          </w:rPr>
          <w:fldChar w:fldCharType="separate"/>
        </w:r>
        <w:r w:rsidR="00F841E2">
          <w:rPr>
            <w:noProof/>
            <w:webHidden/>
          </w:rPr>
          <w:t>97</w:t>
        </w:r>
        <w:r w:rsidR="0006011A">
          <w:rPr>
            <w:noProof/>
            <w:webHidden/>
          </w:rPr>
          <w:fldChar w:fldCharType="end"/>
        </w:r>
      </w:hyperlink>
    </w:p>
    <w:p w14:paraId="52442458" w14:textId="438E910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8" w:history="1">
        <w:r w:rsidR="0006011A" w:rsidRPr="00315395">
          <w:rPr>
            <w:rStyle w:val="Hipercze"/>
            <w:noProof/>
          </w:rPr>
          <w:t>Tabela 3</w:t>
        </w:r>
        <w:r w:rsidR="0006011A" w:rsidRPr="00315395">
          <w:rPr>
            <w:rStyle w:val="Hipercze"/>
            <w:noProof/>
          </w:rPr>
          <w:noBreakHyphen/>
          <w:t>49 Masa odpadów opakowaniowych wytworzonych i zebranych w 2018 r. na terenie województwa śląskiego wraz ze sposobami ich zagospodarowania [wg WSO, 17 listopada 2022 r.]</w:t>
        </w:r>
        <w:r w:rsidR="0006011A">
          <w:rPr>
            <w:noProof/>
            <w:webHidden/>
          </w:rPr>
          <w:tab/>
        </w:r>
        <w:r w:rsidR="0006011A">
          <w:rPr>
            <w:noProof/>
            <w:webHidden/>
          </w:rPr>
          <w:fldChar w:fldCharType="begin"/>
        </w:r>
        <w:r w:rsidR="0006011A">
          <w:rPr>
            <w:noProof/>
            <w:webHidden/>
          </w:rPr>
          <w:instrText xml:space="preserve"> PAGEREF _Toc181015878 \h </w:instrText>
        </w:r>
        <w:r w:rsidR="0006011A">
          <w:rPr>
            <w:noProof/>
            <w:webHidden/>
          </w:rPr>
        </w:r>
        <w:r w:rsidR="0006011A">
          <w:rPr>
            <w:noProof/>
            <w:webHidden/>
          </w:rPr>
          <w:fldChar w:fldCharType="separate"/>
        </w:r>
        <w:r w:rsidR="00F841E2">
          <w:rPr>
            <w:noProof/>
            <w:webHidden/>
          </w:rPr>
          <w:t>99</w:t>
        </w:r>
        <w:r w:rsidR="0006011A">
          <w:rPr>
            <w:noProof/>
            <w:webHidden/>
          </w:rPr>
          <w:fldChar w:fldCharType="end"/>
        </w:r>
      </w:hyperlink>
    </w:p>
    <w:p w14:paraId="1B331951" w14:textId="5B1262F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79" w:history="1">
        <w:r w:rsidR="0006011A" w:rsidRPr="00315395">
          <w:rPr>
            <w:rStyle w:val="Hipercze"/>
            <w:noProof/>
          </w:rPr>
          <w:t>Tabela 3</w:t>
        </w:r>
        <w:r w:rsidR="0006011A" w:rsidRPr="00315395">
          <w:rPr>
            <w:rStyle w:val="Hipercze"/>
            <w:noProof/>
          </w:rPr>
          <w:noBreakHyphen/>
          <w:t>50</w:t>
        </w:r>
        <w:r w:rsidR="0006011A" w:rsidRPr="00315395">
          <w:rPr>
            <w:rStyle w:val="Hipercze"/>
            <w:noProof/>
            <w:lang w:eastAsia="ar-SA"/>
          </w:rPr>
          <w:t xml:space="preserve"> Masa wytworzonych odpadów z grupy 02 w 2018 r. wraz ze sposobami ich zagospodarowania [wg WSO, 2 marca 2023 r.]</w:t>
        </w:r>
        <w:r w:rsidR="0006011A">
          <w:rPr>
            <w:noProof/>
            <w:webHidden/>
          </w:rPr>
          <w:tab/>
        </w:r>
        <w:r w:rsidR="0006011A">
          <w:rPr>
            <w:noProof/>
            <w:webHidden/>
          </w:rPr>
          <w:fldChar w:fldCharType="begin"/>
        </w:r>
        <w:r w:rsidR="0006011A">
          <w:rPr>
            <w:noProof/>
            <w:webHidden/>
          </w:rPr>
          <w:instrText xml:space="preserve"> PAGEREF _Toc181015879 \h </w:instrText>
        </w:r>
        <w:r w:rsidR="0006011A">
          <w:rPr>
            <w:noProof/>
            <w:webHidden/>
          </w:rPr>
        </w:r>
        <w:r w:rsidR="0006011A">
          <w:rPr>
            <w:noProof/>
            <w:webHidden/>
          </w:rPr>
          <w:fldChar w:fldCharType="separate"/>
        </w:r>
        <w:r w:rsidR="00F841E2">
          <w:rPr>
            <w:noProof/>
            <w:webHidden/>
          </w:rPr>
          <w:t>103</w:t>
        </w:r>
        <w:r w:rsidR="0006011A">
          <w:rPr>
            <w:noProof/>
            <w:webHidden/>
          </w:rPr>
          <w:fldChar w:fldCharType="end"/>
        </w:r>
      </w:hyperlink>
    </w:p>
    <w:p w14:paraId="125EE7A2" w14:textId="2F6808CC"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0" w:history="1">
        <w:r w:rsidR="0006011A" w:rsidRPr="00315395">
          <w:rPr>
            <w:rStyle w:val="Hipercze"/>
            <w:noProof/>
          </w:rPr>
          <w:t>Tabela 3</w:t>
        </w:r>
        <w:r w:rsidR="0006011A" w:rsidRPr="00315395">
          <w:rPr>
            <w:rStyle w:val="Hipercze"/>
            <w:noProof/>
          </w:rPr>
          <w:noBreakHyphen/>
          <w:t xml:space="preserve">51 </w:t>
        </w:r>
        <w:r w:rsidR="0006011A" w:rsidRPr="00315395">
          <w:rPr>
            <w:rStyle w:val="Hipercze"/>
            <w:iCs/>
            <w:noProof/>
            <w:lang w:eastAsia="ar-SA"/>
          </w:rPr>
          <w:t xml:space="preserve">Masa wytworzonych odpadów z grupy 03 w 2018 r. wraz ze sposobami ich zagospodarowania [wg WSO, </w:t>
        </w:r>
        <w:r w:rsidR="0006011A" w:rsidRPr="00315395">
          <w:rPr>
            <w:rStyle w:val="Hipercze"/>
            <w:noProof/>
            <w:lang w:eastAsia="ar-SA"/>
          </w:rPr>
          <w:t xml:space="preserve">2 marca 2023 </w:t>
        </w:r>
        <w:r w:rsidR="0006011A" w:rsidRPr="00315395">
          <w:rPr>
            <w:rStyle w:val="Hipercze"/>
            <w:iCs/>
            <w:noProof/>
            <w:lang w:eastAsia="ar-SA"/>
          </w:rPr>
          <w:t>r.]</w:t>
        </w:r>
        <w:r w:rsidR="0006011A">
          <w:rPr>
            <w:noProof/>
            <w:webHidden/>
          </w:rPr>
          <w:tab/>
        </w:r>
        <w:r w:rsidR="0006011A">
          <w:rPr>
            <w:noProof/>
            <w:webHidden/>
          </w:rPr>
          <w:fldChar w:fldCharType="begin"/>
        </w:r>
        <w:r w:rsidR="0006011A">
          <w:rPr>
            <w:noProof/>
            <w:webHidden/>
          </w:rPr>
          <w:instrText xml:space="preserve"> PAGEREF _Toc181015880 \h </w:instrText>
        </w:r>
        <w:r w:rsidR="0006011A">
          <w:rPr>
            <w:noProof/>
            <w:webHidden/>
          </w:rPr>
        </w:r>
        <w:r w:rsidR="0006011A">
          <w:rPr>
            <w:noProof/>
            <w:webHidden/>
          </w:rPr>
          <w:fldChar w:fldCharType="separate"/>
        </w:r>
        <w:r w:rsidR="00F841E2">
          <w:rPr>
            <w:noProof/>
            <w:webHidden/>
          </w:rPr>
          <w:t>104</w:t>
        </w:r>
        <w:r w:rsidR="0006011A">
          <w:rPr>
            <w:noProof/>
            <w:webHidden/>
          </w:rPr>
          <w:fldChar w:fldCharType="end"/>
        </w:r>
      </w:hyperlink>
    </w:p>
    <w:p w14:paraId="5DE8F5F6" w14:textId="799FF175"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1" w:history="1">
        <w:r w:rsidR="0006011A" w:rsidRPr="00315395">
          <w:rPr>
            <w:rStyle w:val="Hipercze"/>
            <w:noProof/>
          </w:rPr>
          <w:t>Tabela 3</w:t>
        </w:r>
        <w:r w:rsidR="0006011A" w:rsidRPr="00315395">
          <w:rPr>
            <w:rStyle w:val="Hipercze"/>
            <w:noProof/>
          </w:rPr>
          <w:noBreakHyphen/>
          <w:t>52</w:t>
        </w:r>
        <w:r w:rsidR="0006011A" w:rsidRPr="00315395">
          <w:rPr>
            <w:rStyle w:val="Hipercze"/>
            <w:noProof/>
            <w:lang w:eastAsia="ar-SA"/>
          </w:rPr>
          <w:t xml:space="preserve"> Masa wytworzonych odpadów z grupy 19 w 2018 r. wraz ze sposobami ich zagospodarowania [wg WSO, 2 marca 2023 r.]</w:t>
        </w:r>
        <w:r w:rsidR="0006011A">
          <w:rPr>
            <w:noProof/>
            <w:webHidden/>
          </w:rPr>
          <w:tab/>
        </w:r>
        <w:r w:rsidR="0006011A">
          <w:rPr>
            <w:noProof/>
            <w:webHidden/>
          </w:rPr>
          <w:fldChar w:fldCharType="begin"/>
        </w:r>
        <w:r w:rsidR="0006011A">
          <w:rPr>
            <w:noProof/>
            <w:webHidden/>
          </w:rPr>
          <w:instrText xml:space="preserve"> PAGEREF _Toc181015881 \h </w:instrText>
        </w:r>
        <w:r w:rsidR="0006011A">
          <w:rPr>
            <w:noProof/>
            <w:webHidden/>
          </w:rPr>
        </w:r>
        <w:r w:rsidR="0006011A">
          <w:rPr>
            <w:noProof/>
            <w:webHidden/>
          </w:rPr>
          <w:fldChar w:fldCharType="separate"/>
        </w:r>
        <w:r w:rsidR="00F841E2">
          <w:rPr>
            <w:noProof/>
            <w:webHidden/>
          </w:rPr>
          <w:t>104</w:t>
        </w:r>
        <w:r w:rsidR="0006011A">
          <w:rPr>
            <w:noProof/>
            <w:webHidden/>
          </w:rPr>
          <w:fldChar w:fldCharType="end"/>
        </w:r>
      </w:hyperlink>
    </w:p>
    <w:p w14:paraId="4D30BC7A" w14:textId="4C7F26CC"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2" w:history="1">
        <w:r w:rsidR="0006011A" w:rsidRPr="00315395">
          <w:rPr>
            <w:rStyle w:val="Hipercze"/>
            <w:noProof/>
          </w:rPr>
          <w:t>Tabela 3</w:t>
        </w:r>
        <w:r w:rsidR="0006011A" w:rsidRPr="00315395">
          <w:rPr>
            <w:rStyle w:val="Hipercze"/>
            <w:noProof/>
          </w:rPr>
          <w:noBreakHyphen/>
          <w:t>53</w:t>
        </w:r>
        <w:r w:rsidR="0006011A" w:rsidRPr="00315395">
          <w:rPr>
            <w:rStyle w:val="Hipercze"/>
            <w:iCs/>
            <w:noProof/>
          </w:rPr>
          <w:t xml:space="preserve"> Masa wytworzonych odpadów grupy 01 poddanych procesom odzysku i unieszkodliwiania w 2018 r. [wg WSO, 3 marca 2023 r.]</w:t>
        </w:r>
        <w:r w:rsidR="0006011A">
          <w:rPr>
            <w:noProof/>
            <w:webHidden/>
          </w:rPr>
          <w:tab/>
        </w:r>
        <w:r w:rsidR="0006011A">
          <w:rPr>
            <w:noProof/>
            <w:webHidden/>
          </w:rPr>
          <w:fldChar w:fldCharType="begin"/>
        </w:r>
        <w:r w:rsidR="0006011A">
          <w:rPr>
            <w:noProof/>
            <w:webHidden/>
          </w:rPr>
          <w:instrText xml:space="preserve"> PAGEREF _Toc181015882 \h </w:instrText>
        </w:r>
        <w:r w:rsidR="0006011A">
          <w:rPr>
            <w:noProof/>
            <w:webHidden/>
          </w:rPr>
        </w:r>
        <w:r w:rsidR="0006011A">
          <w:rPr>
            <w:noProof/>
            <w:webHidden/>
          </w:rPr>
          <w:fldChar w:fldCharType="separate"/>
        </w:r>
        <w:r w:rsidR="00F841E2">
          <w:rPr>
            <w:noProof/>
            <w:webHidden/>
          </w:rPr>
          <w:t>105</w:t>
        </w:r>
        <w:r w:rsidR="0006011A">
          <w:rPr>
            <w:noProof/>
            <w:webHidden/>
          </w:rPr>
          <w:fldChar w:fldCharType="end"/>
        </w:r>
      </w:hyperlink>
    </w:p>
    <w:p w14:paraId="61BB738D" w14:textId="59DADC55"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3" w:history="1">
        <w:r w:rsidR="0006011A" w:rsidRPr="00315395">
          <w:rPr>
            <w:rStyle w:val="Hipercze"/>
            <w:noProof/>
          </w:rPr>
          <w:t>Tabela 3</w:t>
        </w:r>
        <w:r w:rsidR="0006011A" w:rsidRPr="00315395">
          <w:rPr>
            <w:rStyle w:val="Hipercze"/>
            <w:noProof/>
          </w:rPr>
          <w:noBreakHyphen/>
          <w:t xml:space="preserve">54 Masa wytworzonych odpadów grupy 06 poddanych procesom odzysku i unieszkodliwiania w 2018 r. [wg WSO, </w:t>
        </w:r>
        <w:r w:rsidR="0006011A" w:rsidRPr="00315395">
          <w:rPr>
            <w:rStyle w:val="Hipercze"/>
            <w:iCs/>
            <w:noProof/>
          </w:rPr>
          <w:t>3 marca 2023</w:t>
        </w:r>
        <w:r w:rsidR="0006011A" w:rsidRPr="00315395">
          <w:rPr>
            <w:rStyle w:val="Hipercze"/>
            <w:noProof/>
          </w:rPr>
          <w:t>r.]</w:t>
        </w:r>
        <w:r w:rsidR="0006011A">
          <w:rPr>
            <w:noProof/>
            <w:webHidden/>
          </w:rPr>
          <w:tab/>
        </w:r>
        <w:r w:rsidR="0006011A">
          <w:rPr>
            <w:noProof/>
            <w:webHidden/>
          </w:rPr>
          <w:fldChar w:fldCharType="begin"/>
        </w:r>
        <w:r w:rsidR="0006011A">
          <w:rPr>
            <w:noProof/>
            <w:webHidden/>
          </w:rPr>
          <w:instrText xml:space="preserve"> PAGEREF _Toc181015883 \h </w:instrText>
        </w:r>
        <w:r w:rsidR="0006011A">
          <w:rPr>
            <w:noProof/>
            <w:webHidden/>
          </w:rPr>
        </w:r>
        <w:r w:rsidR="0006011A">
          <w:rPr>
            <w:noProof/>
            <w:webHidden/>
          </w:rPr>
          <w:fldChar w:fldCharType="separate"/>
        </w:r>
        <w:r w:rsidR="00F841E2">
          <w:rPr>
            <w:noProof/>
            <w:webHidden/>
          </w:rPr>
          <w:t>107</w:t>
        </w:r>
        <w:r w:rsidR="0006011A">
          <w:rPr>
            <w:noProof/>
            <w:webHidden/>
          </w:rPr>
          <w:fldChar w:fldCharType="end"/>
        </w:r>
      </w:hyperlink>
    </w:p>
    <w:p w14:paraId="6F4CE341" w14:textId="33276595"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4" w:history="1">
        <w:r w:rsidR="0006011A" w:rsidRPr="00315395">
          <w:rPr>
            <w:rStyle w:val="Hipercze"/>
            <w:noProof/>
          </w:rPr>
          <w:t>Tabela 3</w:t>
        </w:r>
        <w:r w:rsidR="0006011A" w:rsidRPr="00315395">
          <w:rPr>
            <w:rStyle w:val="Hipercze"/>
            <w:noProof/>
          </w:rPr>
          <w:noBreakHyphen/>
          <w:t xml:space="preserve">55 Masa wytworzonych odpadów grupy 10 poddanych procesom odzysku i unieszkodliwiania w 2018 r. [wg WSO, </w:t>
        </w:r>
        <w:r w:rsidR="0006011A" w:rsidRPr="00315395">
          <w:rPr>
            <w:rStyle w:val="Hipercze"/>
            <w:iCs/>
            <w:noProof/>
          </w:rPr>
          <w:t>3 marca 2023</w:t>
        </w:r>
        <w:r w:rsidR="0006011A" w:rsidRPr="00315395">
          <w:rPr>
            <w:rStyle w:val="Hipercze"/>
            <w:noProof/>
          </w:rPr>
          <w:t>r.]</w:t>
        </w:r>
        <w:r w:rsidR="0006011A">
          <w:rPr>
            <w:noProof/>
            <w:webHidden/>
          </w:rPr>
          <w:tab/>
        </w:r>
        <w:r w:rsidR="0006011A">
          <w:rPr>
            <w:noProof/>
            <w:webHidden/>
          </w:rPr>
          <w:fldChar w:fldCharType="begin"/>
        </w:r>
        <w:r w:rsidR="0006011A">
          <w:rPr>
            <w:noProof/>
            <w:webHidden/>
          </w:rPr>
          <w:instrText xml:space="preserve"> PAGEREF _Toc181015884 \h </w:instrText>
        </w:r>
        <w:r w:rsidR="0006011A">
          <w:rPr>
            <w:noProof/>
            <w:webHidden/>
          </w:rPr>
        </w:r>
        <w:r w:rsidR="0006011A">
          <w:rPr>
            <w:noProof/>
            <w:webHidden/>
          </w:rPr>
          <w:fldChar w:fldCharType="separate"/>
        </w:r>
        <w:r w:rsidR="00F841E2">
          <w:rPr>
            <w:noProof/>
            <w:webHidden/>
          </w:rPr>
          <w:t>109</w:t>
        </w:r>
        <w:r w:rsidR="0006011A">
          <w:rPr>
            <w:noProof/>
            <w:webHidden/>
          </w:rPr>
          <w:fldChar w:fldCharType="end"/>
        </w:r>
      </w:hyperlink>
    </w:p>
    <w:p w14:paraId="73B71831" w14:textId="6147A7B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5" w:history="1">
        <w:r w:rsidR="0006011A" w:rsidRPr="00315395">
          <w:rPr>
            <w:rStyle w:val="Hipercze"/>
            <w:noProof/>
          </w:rPr>
          <w:t>Tabela 4</w:t>
        </w:r>
        <w:r w:rsidR="0006011A" w:rsidRPr="00315395">
          <w:rPr>
            <w:rStyle w:val="Hipercze"/>
            <w:noProof/>
          </w:rPr>
          <w:noBreakHyphen/>
          <w:t>1 Prognoza składu morfologicznego wytwarzanych odpadów komunalnych [%]. Gminy miejskie</w:t>
        </w:r>
        <w:r w:rsidR="0006011A">
          <w:rPr>
            <w:noProof/>
            <w:webHidden/>
          </w:rPr>
          <w:tab/>
        </w:r>
        <w:r w:rsidR="0006011A">
          <w:rPr>
            <w:noProof/>
            <w:webHidden/>
          </w:rPr>
          <w:fldChar w:fldCharType="begin"/>
        </w:r>
        <w:r w:rsidR="0006011A">
          <w:rPr>
            <w:noProof/>
            <w:webHidden/>
          </w:rPr>
          <w:instrText xml:space="preserve"> PAGEREF _Toc181015885 \h </w:instrText>
        </w:r>
        <w:r w:rsidR="0006011A">
          <w:rPr>
            <w:noProof/>
            <w:webHidden/>
          </w:rPr>
        </w:r>
        <w:r w:rsidR="0006011A">
          <w:rPr>
            <w:noProof/>
            <w:webHidden/>
          </w:rPr>
          <w:fldChar w:fldCharType="separate"/>
        </w:r>
        <w:r w:rsidR="00F841E2">
          <w:rPr>
            <w:noProof/>
            <w:webHidden/>
          </w:rPr>
          <w:t>115</w:t>
        </w:r>
        <w:r w:rsidR="0006011A">
          <w:rPr>
            <w:noProof/>
            <w:webHidden/>
          </w:rPr>
          <w:fldChar w:fldCharType="end"/>
        </w:r>
      </w:hyperlink>
    </w:p>
    <w:p w14:paraId="5227F913" w14:textId="4686F5C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6" w:history="1">
        <w:r w:rsidR="0006011A" w:rsidRPr="00315395">
          <w:rPr>
            <w:rStyle w:val="Hipercze"/>
            <w:noProof/>
          </w:rPr>
          <w:t>Tabela 4</w:t>
        </w:r>
        <w:r w:rsidR="0006011A" w:rsidRPr="00315395">
          <w:rPr>
            <w:rStyle w:val="Hipercze"/>
            <w:noProof/>
          </w:rPr>
          <w:noBreakHyphen/>
          <w:t>2 Prognoza składu morfologicznego wytwarzanych odpadów komunalnych [%]. Gminy miejsko-wiejskie</w:t>
        </w:r>
        <w:r w:rsidR="0006011A">
          <w:rPr>
            <w:noProof/>
            <w:webHidden/>
          </w:rPr>
          <w:tab/>
        </w:r>
        <w:r w:rsidR="0006011A">
          <w:rPr>
            <w:noProof/>
            <w:webHidden/>
          </w:rPr>
          <w:fldChar w:fldCharType="begin"/>
        </w:r>
        <w:r w:rsidR="0006011A">
          <w:rPr>
            <w:noProof/>
            <w:webHidden/>
          </w:rPr>
          <w:instrText xml:space="preserve"> PAGEREF _Toc181015886 \h </w:instrText>
        </w:r>
        <w:r w:rsidR="0006011A">
          <w:rPr>
            <w:noProof/>
            <w:webHidden/>
          </w:rPr>
        </w:r>
        <w:r w:rsidR="0006011A">
          <w:rPr>
            <w:noProof/>
            <w:webHidden/>
          </w:rPr>
          <w:fldChar w:fldCharType="separate"/>
        </w:r>
        <w:r w:rsidR="00F841E2">
          <w:rPr>
            <w:noProof/>
            <w:webHidden/>
          </w:rPr>
          <w:t>116</w:t>
        </w:r>
        <w:r w:rsidR="0006011A">
          <w:rPr>
            <w:noProof/>
            <w:webHidden/>
          </w:rPr>
          <w:fldChar w:fldCharType="end"/>
        </w:r>
      </w:hyperlink>
    </w:p>
    <w:p w14:paraId="628B2FAF" w14:textId="75282D78"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7" w:history="1">
        <w:r w:rsidR="0006011A" w:rsidRPr="00315395">
          <w:rPr>
            <w:rStyle w:val="Hipercze"/>
            <w:noProof/>
          </w:rPr>
          <w:t>Tabela 4</w:t>
        </w:r>
        <w:r w:rsidR="0006011A" w:rsidRPr="00315395">
          <w:rPr>
            <w:rStyle w:val="Hipercze"/>
            <w:noProof/>
          </w:rPr>
          <w:noBreakHyphen/>
          <w:t>3  Prognoza składu morfologicznego wytwarzanych odpadów komunalnych [%]. Gminy wiejskie</w:t>
        </w:r>
        <w:r w:rsidR="0006011A">
          <w:rPr>
            <w:noProof/>
            <w:webHidden/>
          </w:rPr>
          <w:tab/>
        </w:r>
        <w:r w:rsidR="0006011A">
          <w:rPr>
            <w:noProof/>
            <w:webHidden/>
          </w:rPr>
          <w:fldChar w:fldCharType="begin"/>
        </w:r>
        <w:r w:rsidR="0006011A">
          <w:rPr>
            <w:noProof/>
            <w:webHidden/>
          </w:rPr>
          <w:instrText xml:space="preserve"> PAGEREF _Toc181015887 \h </w:instrText>
        </w:r>
        <w:r w:rsidR="0006011A">
          <w:rPr>
            <w:noProof/>
            <w:webHidden/>
          </w:rPr>
        </w:r>
        <w:r w:rsidR="0006011A">
          <w:rPr>
            <w:noProof/>
            <w:webHidden/>
          </w:rPr>
          <w:fldChar w:fldCharType="separate"/>
        </w:r>
        <w:r w:rsidR="00F841E2">
          <w:rPr>
            <w:noProof/>
            <w:webHidden/>
          </w:rPr>
          <w:t>116</w:t>
        </w:r>
        <w:r w:rsidR="0006011A">
          <w:rPr>
            <w:noProof/>
            <w:webHidden/>
          </w:rPr>
          <w:fldChar w:fldCharType="end"/>
        </w:r>
      </w:hyperlink>
    </w:p>
    <w:p w14:paraId="10B127FD" w14:textId="59D499F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8" w:history="1">
        <w:r w:rsidR="0006011A" w:rsidRPr="00315395">
          <w:rPr>
            <w:rStyle w:val="Hipercze"/>
            <w:noProof/>
          </w:rPr>
          <w:t>Tabela 4</w:t>
        </w:r>
        <w:r w:rsidR="0006011A" w:rsidRPr="00315395">
          <w:rPr>
            <w:rStyle w:val="Hipercze"/>
            <w:noProof/>
          </w:rPr>
          <w:noBreakHyphen/>
          <w:t>4  Prognoza składu morfologicznego wytwarzanych odpadów komunalnych [%]. Województwo śląskie, średnia ważona</w:t>
        </w:r>
        <w:r w:rsidR="0006011A">
          <w:rPr>
            <w:noProof/>
            <w:webHidden/>
          </w:rPr>
          <w:tab/>
        </w:r>
        <w:r w:rsidR="0006011A">
          <w:rPr>
            <w:noProof/>
            <w:webHidden/>
          </w:rPr>
          <w:fldChar w:fldCharType="begin"/>
        </w:r>
        <w:r w:rsidR="0006011A">
          <w:rPr>
            <w:noProof/>
            <w:webHidden/>
          </w:rPr>
          <w:instrText xml:space="preserve"> PAGEREF _Toc181015888 \h </w:instrText>
        </w:r>
        <w:r w:rsidR="0006011A">
          <w:rPr>
            <w:noProof/>
            <w:webHidden/>
          </w:rPr>
        </w:r>
        <w:r w:rsidR="0006011A">
          <w:rPr>
            <w:noProof/>
            <w:webHidden/>
          </w:rPr>
          <w:fldChar w:fldCharType="separate"/>
        </w:r>
        <w:r w:rsidR="00F841E2">
          <w:rPr>
            <w:noProof/>
            <w:webHidden/>
          </w:rPr>
          <w:t>117</w:t>
        </w:r>
        <w:r w:rsidR="0006011A">
          <w:rPr>
            <w:noProof/>
            <w:webHidden/>
          </w:rPr>
          <w:fldChar w:fldCharType="end"/>
        </w:r>
      </w:hyperlink>
    </w:p>
    <w:p w14:paraId="7757DF76" w14:textId="14827845"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89" w:history="1">
        <w:r w:rsidR="0006011A" w:rsidRPr="00315395">
          <w:rPr>
            <w:rStyle w:val="Hipercze"/>
            <w:noProof/>
          </w:rPr>
          <w:t>Tabela 4</w:t>
        </w:r>
        <w:r w:rsidR="0006011A" w:rsidRPr="00315395">
          <w:rPr>
            <w:rStyle w:val="Hipercze"/>
            <w:noProof/>
          </w:rPr>
          <w:noBreakHyphen/>
          <w:t>5 Prognoza jednostkowego wskaźnika wytwarzania odpadów komunalnych w podziale na typy obszarów (bez OBiR) [kg/M/rok].</w:t>
        </w:r>
        <w:r w:rsidR="0006011A">
          <w:rPr>
            <w:noProof/>
            <w:webHidden/>
          </w:rPr>
          <w:tab/>
        </w:r>
        <w:r w:rsidR="0006011A">
          <w:rPr>
            <w:noProof/>
            <w:webHidden/>
          </w:rPr>
          <w:fldChar w:fldCharType="begin"/>
        </w:r>
        <w:r w:rsidR="0006011A">
          <w:rPr>
            <w:noProof/>
            <w:webHidden/>
          </w:rPr>
          <w:instrText xml:space="preserve"> PAGEREF _Toc181015889 \h </w:instrText>
        </w:r>
        <w:r w:rsidR="0006011A">
          <w:rPr>
            <w:noProof/>
            <w:webHidden/>
          </w:rPr>
        </w:r>
        <w:r w:rsidR="0006011A">
          <w:rPr>
            <w:noProof/>
            <w:webHidden/>
          </w:rPr>
          <w:fldChar w:fldCharType="separate"/>
        </w:r>
        <w:r w:rsidR="00F841E2">
          <w:rPr>
            <w:noProof/>
            <w:webHidden/>
          </w:rPr>
          <w:t>117</w:t>
        </w:r>
        <w:r w:rsidR="0006011A">
          <w:rPr>
            <w:noProof/>
            <w:webHidden/>
          </w:rPr>
          <w:fldChar w:fldCharType="end"/>
        </w:r>
      </w:hyperlink>
    </w:p>
    <w:p w14:paraId="0124A7CF" w14:textId="0237283B"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0" w:history="1">
        <w:r w:rsidR="0006011A" w:rsidRPr="00315395">
          <w:rPr>
            <w:rStyle w:val="Hipercze"/>
            <w:noProof/>
          </w:rPr>
          <w:t>Tabela 4</w:t>
        </w:r>
        <w:r w:rsidR="0006011A" w:rsidRPr="00315395">
          <w:rPr>
            <w:rStyle w:val="Hipercze"/>
            <w:noProof/>
          </w:rPr>
          <w:noBreakHyphen/>
          <w:t>6 Prognoza jednostkowych wskaźników wytwarzania frakcji morfologicznych odpadów komunalnych odniesionych do statystycznego mieszkańca województwa śląskiego [kg/M/rok].</w:t>
        </w:r>
        <w:r w:rsidR="0006011A">
          <w:rPr>
            <w:noProof/>
            <w:webHidden/>
          </w:rPr>
          <w:tab/>
        </w:r>
        <w:r w:rsidR="0006011A">
          <w:rPr>
            <w:noProof/>
            <w:webHidden/>
          </w:rPr>
          <w:fldChar w:fldCharType="begin"/>
        </w:r>
        <w:r w:rsidR="0006011A">
          <w:rPr>
            <w:noProof/>
            <w:webHidden/>
          </w:rPr>
          <w:instrText xml:space="preserve"> PAGEREF _Toc181015890 \h </w:instrText>
        </w:r>
        <w:r w:rsidR="0006011A">
          <w:rPr>
            <w:noProof/>
            <w:webHidden/>
          </w:rPr>
        </w:r>
        <w:r w:rsidR="0006011A">
          <w:rPr>
            <w:noProof/>
            <w:webHidden/>
          </w:rPr>
          <w:fldChar w:fldCharType="separate"/>
        </w:r>
        <w:r w:rsidR="00F841E2">
          <w:rPr>
            <w:noProof/>
            <w:webHidden/>
          </w:rPr>
          <w:t>118</w:t>
        </w:r>
        <w:r w:rsidR="0006011A">
          <w:rPr>
            <w:noProof/>
            <w:webHidden/>
          </w:rPr>
          <w:fldChar w:fldCharType="end"/>
        </w:r>
      </w:hyperlink>
    </w:p>
    <w:p w14:paraId="76466013" w14:textId="7BB15DBD"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1" w:history="1">
        <w:r w:rsidR="0006011A" w:rsidRPr="00315395">
          <w:rPr>
            <w:rStyle w:val="Hipercze"/>
            <w:noProof/>
          </w:rPr>
          <w:t>Tabela 4</w:t>
        </w:r>
        <w:r w:rsidR="0006011A" w:rsidRPr="00315395">
          <w:rPr>
            <w:rStyle w:val="Hipercze"/>
            <w:noProof/>
          </w:rPr>
          <w:noBreakHyphen/>
          <w:t>7 Prognoza jednostkowych wskaźników wytwarzania frakcji morfologicznych odpadów komunalnych odniesionych do statystycznego mieszkańca obszaru miejskiego [kg/M/rok].</w:t>
        </w:r>
        <w:r w:rsidR="0006011A">
          <w:rPr>
            <w:noProof/>
            <w:webHidden/>
          </w:rPr>
          <w:tab/>
        </w:r>
        <w:r w:rsidR="0006011A">
          <w:rPr>
            <w:noProof/>
            <w:webHidden/>
          </w:rPr>
          <w:fldChar w:fldCharType="begin"/>
        </w:r>
        <w:r w:rsidR="0006011A">
          <w:rPr>
            <w:noProof/>
            <w:webHidden/>
          </w:rPr>
          <w:instrText xml:space="preserve"> PAGEREF _Toc181015891 \h </w:instrText>
        </w:r>
        <w:r w:rsidR="0006011A">
          <w:rPr>
            <w:noProof/>
            <w:webHidden/>
          </w:rPr>
        </w:r>
        <w:r w:rsidR="0006011A">
          <w:rPr>
            <w:noProof/>
            <w:webHidden/>
          </w:rPr>
          <w:fldChar w:fldCharType="separate"/>
        </w:r>
        <w:r w:rsidR="00F841E2">
          <w:rPr>
            <w:noProof/>
            <w:webHidden/>
          </w:rPr>
          <w:t>118</w:t>
        </w:r>
        <w:r w:rsidR="0006011A">
          <w:rPr>
            <w:noProof/>
            <w:webHidden/>
          </w:rPr>
          <w:fldChar w:fldCharType="end"/>
        </w:r>
      </w:hyperlink>
    </w:p>
    <w:p w14:paraId="04E0BBBB" w14:textId="67F601F1"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2" w:history="1">
        <w:r w:rsidR="0006011A" w:rsidRPr="00315395">
          <w:rPr>
            <w:rStyle w:val="Hipercze"/>
            <w:noProof/>
          </w:rPr>
          <w:t>Tabela 4</w:t>
        </w:r>
        <w:r w:rsidR="0006011A" w:rsidRPr="00315395">
          <w:rPr>
            <w:rStyle w:val="Hipercze"/>
            <w:noProof/>
          </w:rPr>
          <w:noBreakHyphen/>
          <w:t>8 Prognoza jednostkowych wskaźników wytwarzania frakcji morfologicznych odpadów komunalnych odniesionych do statystycznego mieszkańca obszaru miejsko-wiejskiego [kg/M/rok].</w:t>
        </w:r>
        <w:r w:rsidR="0006011A">
          <w:rPr>
            <w:noProof/>
            <w:webHidden/>
          </w:rPr>
          <w:tab/>
        </w:r>
        <w:r w:rsidR="0006011A">
          <w:rPr>
            <w:noProof/>
            <w:webHidden/>
          </w:rPr>
          <w:fldChar w:fldCharType="begin"/>
        </w:r>
        <w:r w:rsidR="0006011A">
          <w:rPr>
            <w:noProof/>
            <w:webHidden/>
          </w:rPr>
          <w:instrText xml:space="preserve"> PAGEREF _Toc181015892 \h </w:instrText>
        </w:r>
        <w:r w:rsidR="0006011A">
          <w:rPr>
            <w:noProof/>
            <w:webHidden/>
          </w:rPr>
        </w:r>
        <w:r w:rsidR="0006011A">
          <w:rPr>
            <w:noProof/>
            <w:webHidden/>
          </w:rPr>
          <w:fldChar w:fldCharType="separate"/>
        </w:r>
        <w:r w:rsidR="00F841E2">
          <w:rPr>
            <w:noProof/>
            <w:webHidden/>
          </w:rPr>
          <w:t>119</w:t>
        </w:r>
        <w:r w:rsidR="0006011A">
          <w:rPr>
            <w:noProof/>
            <w:webHidden/>
          </w:rPr>
          <w:fldChar w:fldCharType="end"/>
        </w:r>
      </w:hyperlink>
    </w:p>
    <w:p w14:paraId="3C8EB97E" w14:textId="6A49D8C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3" w:history="1">
        <w:r w:rsidR="0006011A" w:rsidRPr="00315395">
          <w:rPr>
            <w:rStyle w:val="Hipercze"/>
            <w:noProof/>
          </w:rPr>
          <w:t>Tabela 4</w:t>
        </w:r>
        <w:r w:rsidR="0006011A" w:rsidRPr="00315395">
          <w:rPr>
            <w:rStyle w:val="Hipercze"/>
            <w:noProof/>
          </w:rPr>
          <w:noBreakHyphen/>
          <w:t>9 Prognoza jednostkowych wskaźników wytwarzania frakcji morfologicznych odpadów komunalnych odniesionych do statystycznego mieszkańca obszaru wiejskiego [kg/M/rok].</w:t>
        </w:r>
        <w:r w:rsidR="0006011A">
          <w:rPr>
            <w:noProof/>
            <w:webHidden/>
          </w:rPr>
          <w:tab/>
        </w:r>
        <w:r w:rsidR="0006011A">
          <w:rPr>
            <w:noProof/>
            <w:webHidden/>
          </w:rPr>
          <w:fldChar w:fldCharType="begin"/>
        </w:r>
        <w:r w:rsidR="0006011A">
          <w:rPr>
            <w:noProof/>
            <w:webHidden/>
          </w:rPr>
          <w:instrText xml:space="preserve"> PAGEREF _Toc181015893 \h </w:instrText>
        </w:r>
        <w:r w:rsidR="0006011A">
          <w:rPr>
            <w:noProof/>
            <w:webHidden/>
          </w:rPr>
        </w:r>
        <w:r w:rsidR="0006011A">
          <w:rPr>
            <w:noProof/>
            <w:webHidden/>
          </w:rPr>
          <w:fldChar w:fldCharType="separate"/>
        </w:r>
        <w:r w:rsidR="00F841E2">
          <w:rPr>
            <w:noProof/>
            <w:webHidden/>
          </w:rPr>
          <w:t>119</w:t>
        </w:r>
        <w:r w:rsidR="0006011A">
          <w:rPr>
            <w:noProof/>
            <w:webHidden/>
          </w:rPr>
          <w:fldChar w:fldCharType="end"/>
        </w:r>
      </w:hyperlink>
    </w:p>
    <w:p w14:paraId="4A6EF854" w14:textId="1057DBBB"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4" w:history="1">
        <w:r w:rsidR="0006011A" w:rsidRPr="00315395">
          <w:rPr>
            <w:rStyle w:val="Hipercze"/>
            <w:noProof/>
          </w:rPr>
          <w:t>Tabela 4</w:t>
        </w:r>
        <w:r w:rsidR="0006011A" w:rsidRPr="00315395">
          <w:rPr>
            <w:rStyle w:val="Hipercze"/>
            <w:noProof/>
          </w:rPr>
          <w:noBreakHyphen/>
          <w:t>10 Prognozowana masa odpadów komunalnych w podziale na typy obszarów [Mg].</w:t>
        </w:r>
        <w:r w:rsidR="0006011A">
          <w:rPr>
            <w:noProof/>
            <w:webHidden/>
          </w:rPr>
          <w:tab/>
        </w:r>
        <w:r w:rsidR="0006011A">
          <w:rPr>
            <w:noProof/>
            <w:webHidden/>
          </w:rPr>
          <w:fldChar w:fldCharType="begin"/>
        </w:r>
        <w:r w:rsidR="0006011A">
          <w:rPr>
            <w:noProof/>
            <w:webHidden/>
          </w:rPr>
          <w:instrText xml:space="preserve"> PAGEREF _Toc181015894 \h </w:instrText>
        </w:r>
        <w:r w:rsidR="0006011A">
          <w:rPr>
            <w:noProof/>
            <w:webHidden/>
          </w:rPr>
        </w:r>
        <w:r w:rsidR="0006011A">
          <w:rPr>
            <w:noProof/>
            <w:webHidden/>
          </w:rPr>
          <w:fldChar w:fldCharType="separate"/>
        </w:r>
        <w:r w:rsidR="00F841E2">
          <w:rPr>
            <w:noProof/>
            <w:webHidden/>
          </w:rPr>
          <w:t>119</w:t>
        </w:r>
        <w:r w:rsidR="0006011A">
          <w:rPr>
            <w:noProof/>
            <w:webHidden/>
          </w:rPr>
          <w:fldChar w:fldCharType="end"/>
        </w:r>
      </w:hyperlink>
    </w:p>
    <w:p w14:paraId="1E399B64" w14:textId="1FA39D31"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5" w:history="1">
        <w:r w:rsidR="0006011A" w:rsidRPr="00315395">
          <w:rPr>
            <w:rStyle w:val="Hipercze"/>
            <w:noProof/>
          </w:rPr>
          <w:t>Tabela 4</w:t>
        </w:r>
        <w:r w:rsidR="0006011A" w:rsidRPr="00315395">
          <w:rPr>
            <w:rStyle w:val="Hipercze"/>
            <w:noProof/>
          </w:rPr>
          <w:noBreakHyphen/>
          <w:t>11 Prognozowana masa poszczególnych frakcji wytwarzanych odpadów komunalnych w województwie śląskim [Mg].</w:t>
        </w:r>
        <w:r w:rsidR="0006011A">
          <w:rPr>
            <w:noProof/>
            <w:webHidden/>
          </w:rPr>
          <w:tab/>
        </w:r>
        <w:r w:rsidR="0006011A">
          <w:rPr>
            <w:noProof/>
            <w:webHidden/>
          </w:rPr>
          <w:fldChar w:fldCharType="begin"/>
        </w:r>
        <w:r w:rsidR="0006011A">
          <w:rPr>
            <w:noProof/>
            <w:webHidden/>
          </w:rPr>
          <w:instrText xml:space="preserve"> PAGEREF _Toc181015895 \h </w:instrText>
        </w:r>
        <w:r w:rsidR="0006011A">
          <w:rPr>
            <w:noProof/>
            <w:webHidden/>
          </w:rPr>
        </w:r>
        <w:r w:rsidR="0006011A">
          <w:rPr>
            <w:noProof/>
            <w:webHidden/>
          </w:rPr>
          <w:fldChar w:fldCharType="separate"/>
        </w:r>
        <w:r w:rsidR="00F841E2">
          <w:rPr>
            <w:noProof/>
            <w:webHidden/>
          </w:rPr>
          <w:t>120</w:t>
        </w:r>
        <w:r w:rsidR="0006011A">
          <w:rPr>
            <w:noProof/>
            <w:webHidden/>
          </w:rPr>
          <w:fldChar w:fldCharType="end"/>
        </w:r>
      </w:hyperlink>
    </w:p>
    <w:p w14:paraId="230AFBE2" w14:textId="16E902F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6" w:history="1">
        <w:r w:rsidR="0006011A" w:rsidRPr="00315395">
          <w:rPr>
            <w:rStyle w:val="Hipercze"/>
            <w:noProof/>
          </w:rPr>
          <w:t>Tabela 4</w:t>
        </w:r>
        <w:r w:rsidR="0006011A" w:rsidRPr="00315395">
          <w:rPr>
            <w:rStyle w:val="Hipercze"/>
            <w:noProof/>
          </w:rPr>
          <w:noBreakHyphen/>
          <w:t>12 Prognozowana masa poszczególnych frakcji wytwarzanych odpadów komunalnych w obszarze miejskim [Mg].</w:t>
        </w:r>
        <w:r w:rsidR="0006011A">
          <w:rPr>
            <w:noProof/>
            <w:webHidden/>
          </w:rPr>
          <w:tab/>
        </w:r>
        <w:r w:rsidR="0006011A">
          <w:rPr>
            <w:noProof/>
            <w:webHidden/>
          </w:rPr>
          <w:fldChar w:fldCharType="begin"/>
        </w:r>
        <w:r w:rsidR="0006011A">
          <w:rPr>
            <w:noProof/>
            <w:webHidden/>
          </w:rPr>
          <w:instrText xml:space="preserve"> PAGEREF _Toc181015896 \h </w:instrText>
        </w:r>
        <w:r w:rsidR="0006011A">
          <w:rPr>
            <w:noProof/>
            <w:webHidden/>
          </w:rPr>
        </w:r>
        <w:r w:rsidR="0006011A">
          <w:rPr>
            <w:noProof/>
            <w:webHidden/>
          </w:rPr>
          <w:fldChar w:fldCharType="separate"/>
        </w:r>
        <w:r w:rsidR="00F841E2">
          <w:rPr>
            <w:noProof/>
            <w:webHidden/>
          </w:rPr>
          <w:t>120</w:t>
        </w:r>
        <w:r w:rsidR="0006011A">
          <w:rPr>
            <w:noProof/>
            <w:webHidden/>
          </w:rPr>
          <w:fldChar w:fldCharType="end"/>
        </w:r>
      </w:hyperlink>
    </w:p>
    <w:p w14:paraId="776DDB8C" w14:textId="169FB81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7" w:history="1">
        <w:r w:rsidR="0006011A" w:rsidRPr="00315395">
          <w:rPr>
            <w:rStyle w:val="Hipercze"/>
            <w:noProof/>
          </w:rPr>
          <w:t>Tabela 4</w:t>
        </w:r>
        <w:r w:rsidR="0006011A" w:rsidRPr="00315395">
          <w:rPr>
            <w:rStyle w:val="Hipercze"/>
            <w:noProof/>
          </w:rPr>
          <w:noBreakHyphen/>
          <w:t>13 Prognozowana masa poszczególnych frakcji wytwarzanych odpadów komunalnych w obszarze miejsko-wiejskim [Mg].</w:t>
        </w:r>
        <w:r w:rsidR="0006011A">
          <w:rPr>
            <w:noProof/>
            <w:webHidden/>
          </w:rPr>
          <w:tab/>
        </w:r>
        <w:r w:rsidR="0006011A">
          <w:rPr>
            <w:noProof/>
            <w:webHidden/>
          </w:rPr>
          <w:fldChar w:fldCharType="begin"/>
        </w:r>
        <w:r w:rsidR="0006011A">
          <w:rPr>
            <w:noProof/>
            <w:webHidden/>
          </w:rPr>
          <w:instrText xml:space="preserve"> PAGEREF _Toc181015897 \h </w:instrText>
        </w:r>
        <w:r w:rsidR="0006011A">
          <w:rPr>
            <w:noProof/>
            <w:webHidden/>
          </w:rPr>
        </w:r>
        <w:r w:rsidR="0006011A">
          <w:rPr>
            <w:noProof/>
            <w:webHidden/>
          </w:rPr>
          <w:fldChar w:fldCharType="separate"/>
        </w:r>
        <w:r w:rsidR="00F841E2">
          <w:rPr>
            <w:noProof/>
            <w:webHidden/>
          </w:rPr>
          <w:t>121</w:t>
        </w:r>
        <w:r w:rsidR="0006011A">
          <w:rPr>
            <w:noProof/>
            <w:webHidden/>
          </w:rPr>
          <w:fldChar w:fldCharType="end"/>
        </w:r>
      </w:hyperlink>
    </w:p>
    <w:p w14:paraId="4C8C90E1" w14:textId="25FCFAF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8" w:history="1">
        <w:r w:rsidR="0006011A" w:rsidRPr="00315395">
          <w:rPr>
            <w:rStyle w:val="Hipercze"/>
            <w:noProof/>
          </w:rPr>
          <w:t>Tabela 4</w:t>
        </w:r>
        <w:r w:rsidR="0006011A" w:rsidRPr="00315395">
          <w:rPr>
            <w:rStyle w:val="Hipercze"/>
            <w:noProof/>
          </w:rPr>
          <w:noBreakHyphen/>
          <w:t>14 Prognozowana masa poszczególnych frakcji wytwarzanych odpadów komunalnych w obszarze wiejskim [Mg].</w:t>
        </w:r>
        <w:r w:rsidR="0006011A">
          <w:rPr>
            <w:noProof/>
            <w:webHidden/>
          </w:rPr>
          <w:tab/>
        </w:r>
        <w:r w:rsidR="0006011A">
          <w:rPr>
            <w:noProof/>
            <w:webHidden/>
          </w:rPr>
          <w:fldChar w:fldCharType="begin"/>
        </w:r>
        <w:r w:rsidR="0006011A">
          <w:rPr>
            <w:noProof/>
            <w:webHidden/>
          </w:rPr>
          <w:instrText xml:space="preserve"> PAGEREF _Toc181015898 \h </w:instrText>
        </w:r>
        <w:r w:rsidR="0006011A">
          <w:rPr>
            <w:noProof/>
            <w:webHidden/>
          </w:rPr>
        </w:r>
        <w:r w:rsidR="0006011A">
          <w:rPr>
            <w:noProof/>
            <w:webHidden/>
          </w:rPr>
          <w:fldChar w:fldCharType="separate"/>
        </w:r>
        <w:r w:rsidR="00F841E2">
          <w:rPr>
            <w:noProof/>
            <w:webHidden/>
          </w:rPr>
          <w:t>121</w:t>
        </w:r>
        <w:r w:rsidR="0006011A">
          <w:rPr>
            <w:noProof/>
            <w:webHidden/>
          </w:rPr>
          <w:fldChar w:fldCharType="end"/>
        </w:r>
      </w:hyperlink>
    </w:p>
    <w:p w14:paraId="479EEDDE" w14:textId="1FCF885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899" w:history="1">
        <w:r w:rsidR="0006011A" w:rsidRPr="00315395">
          <w:rPr>
            <w:rStyle w:val="Hipercze"/>
            <w:noProof/>
          </w:rPr>
          <w:t>Tabela 4</w:t>
        </w:r>
        <w:r w:rsidR="0006011A" w:rsidRPr="00315395">
          <w:rPr>
            <w:rStyle w:val="Hipercze"/>
            <w:noProof/>
          </w:rPr>
          <w:noBreakHyphen/>
          <w:t>15 Prognozowana masa odpadów ulegających biodegradacji w województwie śląskim [Mg].</w:t>
        </w:r>
        <w:r w:rsidR="0006011A">
          <w:rPr>
            <w:noProof/>
            <w:webHidden/>
          </w:rPr>
          <w:tab/>
        </w:r>
        <w:r w:rsidR="0006011A">
          <w:rPr>
            <w:noProof/>
            <w:webHidden/>
          </w:rPr>
          <w:fldChar w:fldCharType="begin"/>
        </w:r>
        <w:r w:rsidR="0006011A">
          <w:rPr>
            <w:noProof/>
            <w:webHidden/>
          </w:rPr>
          <w:instrText xml:space="preserve"> PAGEREF _Toc181015899 \h </w:instrText>
        </w:r>
        <w:r w:rsidR="0006011A">
          <w:rPr>
            <w:noProof/>
            <w:webHidden/>
          </w:rPr>
        </w:r>
        <w:r w:rsidR="0006011A">
          <w:rPr>
            <w:noProof/>
            <w:webHidden/>
          </w:rPr>
          <w:fldChar w:fldCharType="separate"/>
        </w:r>
        <w:r w:rsidR="00F841E2">
          <w:rPr>
            <w:noProof/>
            <w:webHidden/>
          </w:rPr>
          <w:t>122</w:t>
        </w:r>
        <w:r w:rsidR="0006011A">
          <w:rPr>
            <w:noProof/>
            <w:webHidden/>
          </w:rPr>
          <w:fldChar w:fldCharType="end"/>
        </w:r>
      </w:hyperlink>
    </w:p>
    <w:p w14:paraId="3718273B" w14:textId="6AA243DC"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0" w:history="1">
        <w:r w:rsidR="0006011A" w:rsidRPr="00315395">
          <w:rPr>
            <w:rStyle w:val="Hipercze"/>
            <w:noProof/>
          </w:rPr>
          <w:t>Tabela 4</w:t>
        </w:r>
        <w:r w:rsidR="0006011A" w:rsidRPr="00315395">
          <w:rPr>
            <w:rStyle w:val="Hipercze"/>
            <w:noProof/>
          </w:rPr>
          <w:noBreakHyphen/>
          <w:t>16 Zestawienie masy odpadów wytworzonych w sektorze gospodarczym na przestrzeni lat 2016-2018 [wg WSO 23 listopad 2022]</w:t>
        </w:r>
        <w:r w:rsidR="0006011A">
          <w:rPr>
            <w:noProof/>
            <w:webHidden/>
          </w:rPr>
          <w:tab/>
        </w:r>
        <w:r w:rsidR="0006011A">
          <w:rPr>
            <w:noProof/>
            <w:webHidden/>
          </w:rPr>
          <w:fldChar w:fldCharType="begin"/>
        </w:r>
        <w:r w:rsidR="0006011A">
          <w:rPr>
            <w:noProof/>
            <w:webHidden/>
          </w:rPr>
          <w:instrText xml:space="preserve"> PAGEREF _Toc181015900 \h </w:instrText>
        </w:r>
        <w:r w:rsidR="0006011A">
          <w:rPr>
            <w:noProof/>
            <w:webHidden/>
          </w:rPr>
        </w:r>
        <w:r w:rsidR="0006011A">
          <w:rPr>
            <w:noProof/>
            <w:webHidden/>
          </w:rPr>
          <w:fldChar w:fldCharType="separate"/>
        </w:r>
        <w:r w:rsidR="00F841E2">
          <w:rPr>
            <w:noProof/>
            <w:webHidden/>
          </w:rPr>
          <w:t>123</w:t>
        </w:r>
        <w:r w:rsidR="0006011A">
          <w:rPr>
            <w:noProof/>
            <w:webHidden/>
          </w:rPr>
          <w:fldChar w:fldCharType="end"/>
        </w:r>
      </w:hyperlink>
    </w:p>
    <w:p w14:paraId="34A5C426" w14:textId="7407C3C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1" w:history="1">
        <w:r w:rsidR="0006011A" w:rsidRPr="00315395">
          <w:rPr>
            <w:rStyle w:val="Hipercze"/>
            <w:noProof/>
          </w:rPr>
          <w:t>Tabela 4</w:t>
        </w:r>
        <w:r w:rsidR="0006011A" w:rsidRPr="00315395">
          <w:rPr>
            <w:rStyle w:val="Hipercze"/>
            <w:noProof/>
          </w:rPr>
          <w:noBreakHyphen/>
          <w:t>17</w:t>
        </w:r>
        <w:r w:rsidR="0006011A" w:rsidRPr="00315395">
          <w:rPr>
            <w:rStyle w:val="Hipercze"/>
            <w:bCs/>
            <w:noProof/>
          </w:rPr>
          <w:t xml:space="preserve"> Szacunkowa całkowita masa wytwarzanych odpadów innych niż niebezpieczne i odpadów niebezpiecznych w horyzoncie czasowym 2024-2034</w:t>
        </w:r>
        <w:r w:rsidR="0006011A">
          <w:rPr>
            <w:noProof/>
            <w:webHidden/>
          </w:rPr>
          <w:tab/>
        </w:r>
        <w:r w:rsidR="0006011A">
          <w:rPr>
            <w:noProof/>
            <w:webHidden/>
          </w:rPr>
          <w:fldChar w:fldCharType="begin"/>
        </w:r>
        <w:r w:rsidR="0006011A">
          <w:rPr>
            <w:noProof/>
            <w:webHidden/>
          </w:rPr>
          <w:instrText xml:space="preserve"> PAGEREF _Toc181015901 \h </w:instrText>
        </w:r>
        <w:r w:rsidR="0006011A">
          <w:rPr>
            <w:noProof/>
            <w:webHidden/>
          </w:rPr>
        </w:r>
        <w:r w:rsidR="0006011A">
          <w:rPr>
            <w:noProof/>
            <w:webHidden/>
          </w:rPr>
          <w:fldChar w:fldCharType="separate"/>
        </w:r>
        <w:r w:rsidR="00F841E2">
          <w:rPr>
            <w:noProof/>
            <w:webHidden/>
          </w:rPr>
          <w:t>124</w:t>
        </w:r>
        <w:r w:rsidR="0006011A">
          <w:rPr>
            <w:noProof/>
            <w:webHidden/>
          </w:rPr>
          <w:fldChar w:fldCharType="end"/>
        </w:r>
      </w:hyperlink>
    </w:p>
    <w:p w14:paraId="5662A4BE" w14:textId="2F295920"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2" w:history="1">
        <w:r w:rsidR="0006011A" w:rsidRPr="00315395">
          <w:rPr>
            <w:rStyle w:val="Hipercze"/>
            <w:noProof/>
          </w:rPr>
          <w:t>Tabela 4</w:t>
        </w:r>
        <w:r w:rsidR="0006011A" w:rsidRPr="00315395">
          <w:rPr>
            <w:rStyle w:val="Hipercze"/>
            <w:noProof/>
          </w:rPr>
          <w:noBreakHyphen/>
          <w:t>18 Prognozowana masa wytwarzanych olejów odpadowych w latach 2024-2034 w województwie śląskim</w:t>
        </w:r>
        <w:r w:rsidR="0006011A">
          <w:rPr>
            <w:noProof/>
            <w:webHidden/>
          </w:rPr>
          <w:tab/>
        </w:r>
        <w:r w:rsidR="0006011A">
          <w:rPr>
            <w:noProof/>
            <w:webHidden/>
          </w:rPr>
          <w:fldChar w:fldCharType="begin"/>
        </w:r>
        <w:r w:rsidR="0006011A">
          <w:rPr>
            <w:noProof/>
            <w:webHidden/>
          </w:rPr>
          <w:instrText xml:space="preserve"> PAGEREF _Toc181015902 \h </w:instrText>
        </w:r>
        <w:r w:rsidR="0006011A">
          <w:rPr>
            <w:noProof/>
            <w:webHidden/>
          </w:rPr>
        </w:r>
        <w:r w:rsidR="0006011A">
          <w:rPr>
            <w:noProof/>
            <w:webHidden/>
          </w:rPr>
          <w:fldChar w:fldCharType="separate"/>
        </w:r>
        <w:r w:rsidR="00F841E2">
          <w:rPr>
            <w:noProof/>
            <w:webHidden/>
          </w:rPr>
          <w:t>125</w:t>
        </w:r>
        <w:r w:rsidR="0006011A">
          <w:rPr>
            <w:noProof/>
            <w:webHidden/>
          </w:rPr>
          <w:fldChar w:fldCharType="end"/>
        </w:r>
      </w:hyperlink>
    </w:p>
    <w:p w14:paraId="2156FD0B" w14:textId="464DC294" w:rsidR="0006011A" w:rsidRDefault="001E08E7">
      <w:pPr>
        <w:pStyle w:val="Spisilustracji"/>
        <w:tabs>
          <w:tab w:val="left" w:pos="1320"/>
          <w:tab w:val="right" w:leader="dot" w:pos="9911"/>
        </w:tabs>
        <w:rPr>
          <w:rFonts w:asciiTheme="minorHAnsi" w:eastAsiaTheme="minorEastAsia" w:hAnsiTheme="minorHAnsi" w:cstheme="minorBidi"/>
          <w:noProof/>
          <w:sz w:val="22"/>
          <w:szCs w:val="22"/>
        </w:rPr>
      </w:pPr>
      <w:hyperlink w:anchor="_Toc181015903" w:history="1">
        <w:r w:rsidR="0006011A" w:rsidRPr="00315395">
          <w:rPr>
            <w:rStyle w:val="Hipercze"/>
            <w:noProof/>
          </w:rPr>
          <w:t>Tabela 4</w:t>
        </w:r>
        <w:r w:rsidR="0006011A" w:rsidRPr="00315395">
          <w:rPr>
            <w:rStyle w:val="Hipercze"/>
            <w:noProof/>
          </w:rPr>
          <w:noBreakHyphen/>
          <w:t>19</w:t>
        </w:r>
        <w:r w:rsidR="0006011A">
          <w:rPr>
            <w:rFonts w:asciiTheme="minorHAnsi" w:eastAsiaTheme="minorEastAsia" w:hAnsiTheme="minorHAnsi" w:cstheme="minorBidi"/>
            <w:noProof/>
            <w:sz w:val="22"/>
            <w:szCs w:val="22"/>
          </w:rPr>
          <w:tab/>
        </w:r>
        <w:r w:rsidR="0006011A" w:rsidRPr="00315395">
          <w:rPr>
            <w:rStyle w:val="Hipercze"/>
            <w:noProof/>
          </w:rPr>
          <w:t>Prognozowana masa zużytych baterii i akumulatorów w latach 2024-2034 w województwie śląskim</w:t>
        </w:r>
        <w:r w:rsidR="0006011A">
          <w:rPr>
            <w:noProof/>
            <w:webHidden/>
          </w:rPr>
          <w:tab/>
        </w:r>
        <w:r w:rsidR="0006011A">
          <w:rPr>
            <w:noProof/>
            <w:webHidden/>
          </w:rPr>
          <w:fldChar w:fldCharType="begin"/>
        </w:r>
        <w:r w:rsidR="0006011A">
          <w:rPr>
            <w:noProof/>
            <w:webHidden/>
          </w:rPr>
          <w:instrText xml:space="preserve"> PAGEREF _Toc181015903 \h </w:instrText>
        </w:r>
        <w:r w:rsidR="0006011A">
          <w:rPr>
            <w:noProof/>
            <w:webHidden/>
          </w:rPr>
        </w:r>
        <w:r w:rsidR="0006011A">
          <w:rPr>
            <w:noProof/>
            <w:webHidden/>
          </w:rPr>
          <w:fldChar w:fldCharType="separate"/>
        </w:r>
        <w:r w:rsidR="00F841E2">
          <w:rPr>
            <w:noProof/>
            <w:webHidden/>
          </w:rPr>
          <w:t>127</w:t>
        </w:r>
        <w:r w:rsidR="0006011A">
          <w:rPr>
            <w:noProof/>
            <w:webHidden/>
          </w:rPr>
          <w:fldChar w:fldCharType="end"/>
        </w:r>
      </w:hyperlink>
    </w:p>
    <w:p w14:paraId="213657AE" w14:textId="1FEA4625"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4" w:history="1">
        <w:r w:rsidR="0006011A" w:rsidRPr="00315395">
          <w:rPr>
            <w:rStyle w:val="Hipercze"/>
            <w:noProof/>
          </w:rPr>
          <w:t>Tabela 4</w:t>
        </w:r>
        <w:r w:rsidR="0006011A" w:rsidRPr="00315395">
          <w:rPr>
            <w:rStyle w:val="Hipercze"/>
            <w:noProof/>
          </w:rPr>
          <w:noBreakHyphen/>
          <w:t>20 Prognozowana masa wytwarzanych odpadów medycznych w latach 2024-2034 w województwie śląskim</w:t>
        </w:r>
        <w:r w:rsidR="0006011A">
          <w:rPr>
            <w:noProof/>
            <w:webHidden/>
          </w:rPr>
          <w:tab/>
        </w:r>
        <w:r w:rsidR="0006011A">
          <w:rPr>
            <w:noProof/>
            <w:webHidden/>
          </w:rPr>
          <w:fldChar w:fldCharType="begin"/>
        </w:r>
        <w:r w:rsidR="0006011A">
          <w:rPr>
            <w:noProof/>
            <w:webHidden/>
          </w:rPr>
          <w:instrText xml:space="preserve"> PAGEREF _Toc181015904 \h </w:instrText>
        </w:r>
        <w:r w:rsidR="0006011A">
          <w:rPr>
            <w:noProof/>
            <w:webHidden/>
          </w:rPr>
        </w:r>
        <w:r w:rsidR="0006011A">
          <w:rPr>
            <w:noProof/>
            <w:webHidden/>
          </w:rPr>
          <w:fldChar w:fldCharType="separate"/>
        </w:r>
        <w:r w:rsidR="00F841E2">
          <w:rPr>
            <w:noProof/>
            <w:webHidden/>
          </w:rPr>
          <w:t>127</w:t>
        </w:r>
        <w:r w:rsidR="0006011A">
          <w:rPr>
            <w:noProof/>
            <w:webHidden/>
          </w:rPr>
          <w:fldChar w:fldCharType="end"/>
        </w:r>
      </w:hyperlink>
    </w:p>
    <w:p w14:paraId="3CCE6908" w14:textId="2FF226FD"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5" w:history="1">
        <w:r w:rsidR="0006011A" w:rsidRPr="00315395">
          <w:rPr>
            <w:rStyle w:val="Hipercze"/>
            <w:noProof/>
          </w:rPr>
          <w:t>Tabela 4</w:t>
        </w:r>
        <w:r w:rsidR="0006011A" w:rsidRPr="00315395">
          <w:rPr>
            <w:rStyle w:val="Hipercze"/>
            <w:noProof/>
          </w:rPr>
          <w:noBreakHyphen/>
          <w:t>21 Prognozowana masa wytwarzanych odpadów weterynaryjnych w latach 2024-2034 w województwie śląskim</w:t>
        </w:r>
        <w:r w:rsidR="0006011A">
          <w:rPr>
            <w:noProof/>
            <w:webHidden/>
          </w:rPr>
          <w:tab/>
        </w:r>
        <w:r w:rsidR="0006011A">
          <w:rPr>
            <w:noProof/>
            <w:webHidden/>
          </w:rPr>
          <w:fldChar w:fldCharType="begin"/>
        </w:r>
        <w:r w:rsidR="0006011A">
          <w:rPr>
            <w:noProof/>
            <w:webHidden/>
          </w:rPr>
          <w:instrText xml:space="preserve"> PAGEREF _Toc181015905 \h </w:instrText>
        </w:r>
        <w:r w:rsidR="0006011A">
          <w:rPr>
            <w:noProof/>
            <w:webHidden/>
          </w:rPr>
        </w:r>
        <w:r w:rsidR="0006011A">
          <w:rPr>
            <w:noProof/>
            <w:webHidden/>
          </w:rPr>
          <w:fldChar w:fldCharType="separate"/>
        </w:r>
        <w:r w:rsidR="00F841E2">
          <w:rPr>
            <w:noProof/>
            <w:webHidden/>
          </w:rPr>
          <w:t>127</w:t>
        </w:r>
        <w:r w:rsidR="0006011A">
          <w:rPr>
            <w:noProof/>
            <w:webHidden/>
          </w:rPr>
          <w:fldChar w:fldCharType="end"/>
        </w:r>
      </w:hyperlink>
    </w:p>
    <w:p w14:paraId="55A021EF" w14:textId="789952C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6" w:history="1">
        <w:r w:rsidR="0006011A" w:rsidRPr="00315395">
          <w:rPr>
            <w:rStyle w:val="Hipercze"/>
            <w:noProof/>
          </w:rPr>
          <w:t>Tabela 4</w:t>
        </w:r>
        <w:r w:rsidR="0006011A" w:rsidRPr="00315395">
          <w:rPr>
            <w:rStyle w:val="Hipercze"/>
            <w:noProof/>
          </w:rPr>
          <w:noBreakHyphen/>
          <w:t>22 Prognozowana masa zużytego sprzętu elektrycznego i elektronicznego w latach 2024-2034 w województwie śląskim</w:t>
        </w:r>
        <w:r w:rsidR="0006011A">
          <w:rPr>
            <w:noProof/>
            <w:webHidden/>
          </w:rPr>
          <w:tab/>
        </w:r>
        <w:r w:rsidR="0006011A">
          <w:rPr>
            <w:noProof/>
            <w:webHidden/>
          </w:rPr>
          <w:fldChar w:fldCharType="begin"/>
        </w:r>
        <w:r w:rsidR="0006011A">
          <w:rPr>
            <w:noProof/>
            <w:webHidden/>
          </w:rPr>
          <w:instrText xml:space="preserve"> PAGEREF _Toc181015906 \h </w:instrText>
        </w:r>
        <w:r w:rsidR="0006011A">
          <w:rPr>
            <w:noProof/>
            <w:webHidden/>
          </w:rPr>
        </w:r>
        <w:r w:rsidR="0006011A">
          <w:rPr>
            <w:noProof/>
            <w:webHidden/>
          </w:rPr>
          <w:fldChar w:fldCharType="separate"/>
        </w:r>
        <w:r w:rsidR="00F841E2">
          <w:rPr>
            <w:noProof/>
            <w:webHidden/>
          </w:rPr>
          <w:t>129</w:t>
        </w:r>
        <w:r w:rsidR="0006011A">
          <w:rPr>
            <w:noProof/>
            <w:webHidden/>
          </w:rPr>
          <w:fldChar w:fldCharType="end"/>
        </w:r>
      </w:hyperlink>
    </w:p>
    <w:p w14:paraId="7B42B958" w14:textId="0607F10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7" w:history="1">
        <w:r w:rsidR="0006011A" w:rsidRPr="00315395">
          <w:rPr>
            <w:rStyle w:val="Hipercze"/>
            <w:noProof/>
          </w:rPr>
          <w:t>Tabela 4</w:t>
        </w:r>
        <w:r w:rsidR="0006011A" w:rsidRPr="00315395">
          <w:rPr>
            <w:rStyle w:val="Hipercze"/>
            <w:noProof/>
          </w:rPr>
          <w:noBreakHyphen/>
          <w:t>23 Prognozowana masa wytwarzanych opakowań po środkach ochrony roślin w latach 2024-2034 w województwie śląskim</w:t>
        </w:r>
        <w:r w:rsidR="0006011A">
          <w:rPr>
            <w:noProof/>
            <w:webHidden/>
          </w:rPr>
          <w:tab/>
        </w:r>
        <w:r w:rsidR="0006011A">
          <w:rPr>
            <w:noProof/>
            <w:webHidden/>
          </w:rPr>
          <w:fldChar w:fldCharType="begin"/>
        </w:r>
        <w:r w:rsidR="0006011A">
          <w:rPr>
            <w:noProof/>
            <w:webHidden/>
          </w:rPr>
          <w:instrText xml:space="preserve"> PAGEREF _Toc181015907 \h </w:instrText>
        </w:r>
        <w:r w:rsidR="0006011A">
          <w:rPr>
            <w:noProof/>
            <w:webHidden/>
          </w:rPr>
        </w:r>
        <w:r w:rsidR="0006011A">
          <w:rPr>
            <w:noProof/>
            <w:webHidden/>
          </w:rPr>
          <w:fldChar w:fldCharType="separate"/>
        </w:r>
        <w:r w:rsidR="00F841E2">
          <w:rPr>
            <w:noProof/>
            <w:webHidden/>
          </w:rPr>
          <w:t>130</w:t>
        </w:r>
        <w:r w:rsidR="0006011A">
          <w:rPr>
            <w:noProof/>
            <w:webHidden/>
          </w:rPr>
          <w:fldChar w:fldCharType="end"/>
        </w:r>
      </w:hyperlink>
    </w:p>
    <w:p w14:paraId="49CD57E9" w14:textId="6066488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8" w:history="1">
        <w:r w:rsidR="0006011A" w:rsidRPr="00315395">
          <w:rPr>
            <w:rStyle w:val="Hipercze"/>
            <w:noProof/>
          </w:rPr>
          <w:t>Tabela 4</w:t>
        </w:r>
        <w:r w:rsidR="0006011A" w:rsidRPr="00315395">
          <w:rPr>
            <w:rStyle w:val="Hipercze"/>
            <w:noProof/>
          </w:rPr>
          <w:noBreakHyphen/>
          <w:t>24 Prognozowana masa wytworzonych zużytych opon w latach 2024-2034 w województwie śląskim</w:t>
        </w:r>
        <w:r w:rsidR="0006011A">
          <w:rPr>
            <w:noProof/>
            <w:webHidden/>
          </w:rPr>
          <w:tab/>
        </w:r>
        <w:r w:rsidR="0006011A">
          <w:rPr>
            <w:noProof/>
            <w:webHidden/>
          </w:rPr>
          <w:fldChar w:fldCharType="begin"/>
        </w:r>
        <w:r w:rsidR="0006011A">
          <w:rPr>
            <w:noProof/>
            <w:webHidden/>
          </w:rPr>
          <w:instrText xml:space="preserve"> PAGEREF _Toc181015908 \h </w:instrText>
        </w:r>
        <w:r w:rsidR="0006011A">
          <w:rPr>
            <w:noProof/>
            <w:webHidden/>
          </w:rPr>
        </w:r>
        <w:r w:rsidR="0006011A">
          <w:rPr>
            <w:noProof/>
            <w:webHidden/>
          </w:rPr>
          <w:fldChar w:fldCharType="separate"/>
        </w:r>
        <w:r w:rsidR="00F841E2">
          <w:rPr>
            <w:noProof/>
            <w:webHidden/>
          </w:rPr>
          <w:t>130</w:t>
        </w:r>
        <w:r w:rsidR="0006011A">
          <w:rPr>
            <w:noProof/>
            <w:webHidden/>
          </w:rPr>
          <w:fldChar w:fldCharType="end"/>
        </w:r>
      </w:hyperlink>
    </w:p>
    <w:p w14:paraId="65B251B2" w14:textId="5A895F4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09" w:history="1">
        <w:r w:rsidR="0006011A" w:rsidRPr="00315395">
          <w:rPr>
            <w:rStyle w:val="Hipercze"/>
            <w:noProof/>
          </w:rPr>
          <w:t>Tabela 4</w:t>
        </w:r>
        <w:r w:rsidR="0006011A" w:rsidRPr="00315395">
          <w:rPr>
            <w:rStyle w:val="Hipercze"/>
            <w:noProof/>
          </w:rPr>
          <w:noBreakHyphen/>
          <w:t>25 Prognozowana masa wytwarzanych odpadów z budowy, remontów w latach 2024-2034 w województwie śląskim</w:t>
        </w:r>
        <w:r w:rsidR="0006011A">
          <w:rPr>
            <w:noProof/>
            <w:webHidden/>
          </w:rPr>
          <w:tab/>
        </w:r>
        <w:r w:rsidR="0006011A">
          <w:rPr>
            <w:noProof/>
            <w:webHidden/>
          </w:rPr>
          <w:fldChar w:fldCharType="begin"/>
        </w:r>
        <w:r w:rsidR="0006011A">
          <w:rPr>
            <w:noProof/>
            <w:webHidden/>
          </w:rPr>
          <w:instrText xml:space="preserve"> PAGEREF _Toc181015909 \h </w:instrText>
        </w:r>
        <w:r w:rsidR="0006011A">
          <w:rPr>
            <w:noProof/>
            <w:webHidden/>
          </w:rPr>
        </w:r>
        <w:r w:rsidR="0006011A">
          <w:rPr>
            <w:noProof/>
            <w:webHidden/>
          </w:rPr>
          <w:fldChar w:fldCharType="separate"/>
        </w:r>
        <w:r w:rsidR="00F841E2">
          <w:rPr>
            <w:noProof/>
            <w:webHidden/>
          </w:rPr>
          <w:t>131</w:t>
        </w:r>
        <w:r w:rsidR="0006011A">
          <w:rPr>
            <w:noProof/>
            <w:webHidden/>
          </w:rPr>
          <w:fldChar w:fldCharType="end"/>
        </w:r>
      </w:hyperlink>
    </w:p>
    <w:p w14:paraId="04F50185" w14:textId="58F7578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0" w:history="1">
        <w:r w:rsidR="0006011A" w:rsidRPr="00315395">
          <w:rPr>
            <w:rStyle w:val="Hipercze"/>
            <w:noProof/>
          </w:rPr>
          <w:t>Tabela 4</w:t>
        </w:r>
        <w:r w:rsidR="0006011A" w:rsidRPr="00315395">
          <w:rPr>
            <w:rStyle w:val="Hipercze"/>
            <w:noProof/>
          </w:rPr>
          <w:noBreakHyphen/>
          <w:t>26 Prognozowana masa wytwarzanych ustabilizowanych komunalnych osadów ściekowych w latach 2024-2034 w województwie śląskim</w:t>
        </w:r>
        <w:r w:rsidR="0006011A">
          <w:rPr>
            <w:noProof/>
            <w:webHidden/>
          </w:rPr>
          <w:tab/>
        </w:r>
        <w:r w:rsidR="0006011A">
          <w:rPr>
            <w:noProof/>
            <w:webHidden/>
          </w:rPr>
          <w:fldChar w:fldCharType="begin"/>
        </w:r>
        <w:r w:rsidR="0006011A">
          <w:rPr>
            <w:noProof/>
            <w:webHidden/>
          </w:rPr>
          <w:instrText xml:space="preserve"> PAGEREF _Toc181015910 \h </w:instrText>
        </w:r>
        <w:r w:rsidR="0006011A">
          <w:rPr>
            <w:noProof/>
            <w:webHidden/>
          </w:rPr>
        </w:r>
        <w:r w:rsidR="0006011A">
          <w:rPr>
            <w:noProof/>
            <w:webHidden/>
          </w:rPr>
          <w:fldChar w:fldCharType="separate"/>
        </w:r>
        <w:r w:rsidR="00F841E2">
          <w:rPr>
            <w:noProof/>
            <w:webHidden/>
          </w:rPr>
          <w:t>131</w:t>
        </w:r>
        <w:r w:rsidR="0006011A">
          <w:rPr>
            <w:noProof/>
            <w:webHidden/>
          </w:rPr>
          <w:fldChar w:fldCharType="end"/>
        </w:r>
      </w:hyperlink>
    </w:p>
    <w:p w14:paraId="4647F55A" w14:textId="5E31F22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1" w:history="1">
        <w:r w:rsidR="0006011A" w:rsidRPr="00315395">
          <w:rPr>
            <w:rStyle w:val="Hipercze"/>
            <w:noProof/>
          </w:rPr>
          <w:t>Tabela 4</w:t>
        </w:r>
        <w:r w:rsidR="0006011A" w:rsidRPr="00315395">
          <w:rPr>
            <w:rStyle w:val="Hipercze"/>
            <w:noProof/>
          </w:rPr>
          <w:noBreakHyphen/>
          <w:t>27 Prognozowana masa wytworzonych odpadów opakowaniowych w latach 2024-2034 w województwie śląskim</w:t>
        </w:r>
        <w:r w:rsidR="0006011A">
          <w:rPr>
            <w:noProof/>
            <w:webHidden/>
          </w:rPr>
          <w:tab/>
        </w:r>
        <w:r w:rsidR="0006011A">
          <w:rPr>
            <w:noProof/>
            <w:webHidden/>
          </w:rPr>
          <w:fldChar w:fldCharType="begin"/>
        </w:r>
        <w:r w:rsidR="0006011A">
          <w:rPr>
            <w:noProof/>
            <w:webHidden/>
          </w:rPr>
          <w:instrText xml:space="preserve"> PAGEREF _Toc181015911 \h </w:instrText>
        </w:r>
        <w:r w:rsidR="0006011A">
          <w:rPr>
            <w:noProof/>
            <w:webHidden/>
          </w:rPr>
        </w:r>
        <w:r w:rsidR="0006011A">
          <w:rPr>
            <w:noProof/>
            <w:webHidden/>
          </w:rPr>
          <w:fldChar w:fldCharType="separate"/>
        </w:r>
        <w:r w:rsidR="00F841E2">
          <w:rPr>
            <w:noProof/>
            <w:webHidden/>
          </w:rPr>
          <w:t>132</w:t>
        </w:r>
        <w:r w:rsidR="0006011A">
          <w:rPr>
            <w:noProof/>
            <w:webHidden/>
          </w:rPr>
          <w:fldChar w:fldCharType="end"/>
        </w:r>
      </w:hyperlink>
    </w:p>
    <w:p w14:paraId="519C53B6" w14:textId="1E8B5D2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2" w:history="1">
        <w:r w:rsidR="0006011A" w:rsidRPr="00315395">
          <w:rPr>
            <w:rStyle w:val="Hipercze"/>
            <w:noProof/>
          </w:rPr>
          <w:t>Tabela 4</w:t>
        </w:r>
        <w:r w:rsidR="0006011A" w:rsidRPr="00315395">
          <w:rPr>
            <w:rStyle w:val="Hipercze"/>
            <w:noProof/>
          </w:rPr>
          <w:noBreakHyphen/>
          <w:t>28 Prognozowana masa wytwarzanych odpadów grup 02, 03 i 19 w latach 2024-2034 w województwie śląskim</w:t>
        </w:r>
        <w:r w:rsidR="0006011A">
          <w:rPr>
            <w:noProof/>
            <w:webHidden/>
          </w:rPr>
          <w:tab/>
        </w:r>
        <w:r w:rsidR="0006011A">
          <w:rPr>
            <w:noProof/>
            <w:webHidden/>
          </w:rPr>
          <w:fldChar w:fldCharType="begin"/>
        </w:r>
        <w:r w:rsidR="0006011A">
          <w:rPr>
            <w:noProof/>
            <w:webHidden/>
          </w:rPr>
          <w:instrText xml:space="preserve"> PAGEREF _Toc181015912 \h </w:instrText>
        </w:r>
        <w:r w:rsidR="0006011A">
          <w:rPr>
            <w:noProof/>
            <w:webHidden/>
          </w:rPr>
        </w:r>
        <w:r w:rsidR="0006011A">
          <w:rPr>
            <w:noProof/>
            <w:webHidden/>
          </w:rPr>
          <w:fldChar w:fldCharType="separate"/>
        </w:r>
        <w:r w:rsidR="00F841E2">
          <w:rPr>
            <w:noProof/>
            <w:webHidden/>
          </w:rPr>
          <w:t>133</w:t>
        </w:r>
        <w:r w:rsidR="0006011A">
          <w:rPr>
            <w:noProof/>
            <w:webHidden/>
          </w:rPr>
          <w:fldChar w:fldCharType="end"/>
        </w:r>
      </w:hyperlink>
    </w:p>
    <w:p w14:paraId="75445B09" w14:textId="544F9270"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3" w:history="1">
        <w:r w:rsidR="0006011A" w:rsidRPr="00315395">
          <w:rPr>
            <w:rStyle w:val="Hipercze"/>
            <w:noProof/>
          </w:rPr>
          <w:t>Tabela 6</w:t>
        </w:r>
        <w:r w:rsidR="0006011A" w:rsidRPr="00315395">
          <w:rPr>
            <w:rStyle w:val="Hipercze"/>
            <w:noProof/>
          </w:rPr>
          <w:noBreakHyphen/>
          <w:t>1 Działania prowadzone przez podmioty i organizacje w zakresie ograniczenia powstawania odpadów żywności</w:t>
        </w:r>
        <w:r w:rsidR="0006011A">
          <w:rPr>
            <w:noProof/>
            <w:webHidden/>
          </w:rPr>
          <w:tab/>
        </w:r>
        <w:r w:rsidR="0006011A">
          <w:rPr>
            <w:noProof/>
            <w:webHidden/>
          </w:rPr>
          <w:fldChar w:fldCharType="begin"/>
        </w:r>
        <w:r w:rsidR="0006011A">
          <w:rPr>
            <w:noProof/>
            <w:webHidden/>
          </w:rPr>
          <w:instrText xml:space="preserve"> PAGEREF _Toc181015913 \h </w:instrText>
        </w:r>
        <w:r w:rsidR="0006011A">
          <w:rPr>
            <w:noProof/>
            <w:webHidden/>
          </w:rPr>
        </w:r>
        <w:r w:rsidR="0006011A">
          <w:rPr>
            <w:noProof/>
            <w:webHidden/>
          </w:rPr>
          <w:fldChar w:fldCharType="separate"/>
        </w:r>
        <w:r w:rsidR="00F841E2">
          <w:rPr>
            <w:noProof/>
            <w:webHidden/>
          </w:rPr>
          <w:t>150</w:t>
        </w:r>
        <w:r w:rsidR="0006011A">
          <w:rPr>
            <w:noProof/>
            <w:webHidden/>
          </w:rPr>
          <w:fldChar w:fldCharType="end"/>
        </w:r>
      </w:hyperlink>
    </w:p>
    <w:p w14:paraId="5A655404" w14:textId="5F39D31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4" w:history="1">
        <w:r w:rsidR="0006011A" w:rsidRPr="00315395">
          <w:rPr>
            <w:rStyle w:val="Hipercze"/>
            <w:noProof/>
          </w:rPr>
          <w:t>Tabela 6</w:t>
        </w:r>
        <w:r w:rsidR="0006011A" w:rsidRPr="00315395">
          <w:rPr>
            <w:rStyle w:val="Hipercze"/>
            <w:noProof/>
          </w:rPr>
          <w:noBreakHyphen/>
          <w:t>2  Wskaźniki monitorowania i oceny wdrażania środków służących zapobieganiu powstawania odpadów żywności.</w:t>
        </w:r>
        <w:r w:rsidR="0006011A">
          <w:rPr>
            <w:noProof/>
            <w:webHidden/>
          </w:rPr>
          <w:tab/>
        </w:r>
        <w:r w:rsidR="0006011A">
          <w:rPr>
            <w:noProof/>
            <w:webHidden/>
          </w:rPr>
          <w:fldChar w:fldCharType="begin"/>
        </w:r>
        <w:r w:rsidR="0006011A">
          <w:rPr>
            <w:noProof/>
            <w:webHidden/>
          </w:rPr>
          <w:instrText xml:space="preserve"> PAGEREF _Toc181015914 \h </w:instrText>
        </w:r>
        <w:r w:rsidR="0006011A">
          <w:rPr>
            <w:noProof/>
            <w:webHidden/>
          </w:rPr>
        </w:r>
        <w:r w:rsidR="0006011A">
          <w:rPr>
            <w:noProof/>
            <w:webHidden/>
          </w:rPr>
          <w:fldChar w:fldCharType="separate"/>
        </w:r>
        <w:r w:rsidR="00F841E2">
          <w:rPr>
            <w:noProof/>
            <w:webHidden/>
          </w:rPr>
          <w:t>151</w:t>
        </w:r>
        <w:r w:rsidR="0006011A">
          <w:rPr>
            <w:noProof/>
            <w:webHidden/>
          </w:rPr>
          <w:fldChar w:fldCharType="end"/>
        </w:r>
      </w:hyperlink>
    </w:p>
    <w:p w14:paraId="7C54FF15" w14:textId="2321467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5" w:history="1">
        <w:r w:rsidR="0006011A" w:rsidRPr="00315395">
          <w:rPr>
            <w:rStyle w:val="Hipercze"/>
            <w:noProof/>
          </w:rPr>
          <w:t>Tabela 7</w:t>
        </w:r>
        <w:r w:rsidR="0006011A" w:rsidRPr="00315395">
          <w:rPr>
            <w:rStyle w:val="Hipercze"/>
            <w:noProof/>
          </w:rPr>
          <w:noBreakHyphen/>
          <w:t>1 Masa odebranych i zebranych odpadów komunalnych w województwie śląskim w 2018 roku [Mg]</w:t>
        </w:r>
        <w:r w:rsidR="0006011A">
          <w:rPr>
            <w:noProof/>
            <w:webHidden/>
          </w:rPr>
          <w:tab/>
        </w:r>
        <w:r w:rsidR="0006011A">
          <w:rPr>
            <w:noProof/>
            <w:webHidden/>
          </w:rPr>
          <w:fldChar w:fldCharType="begin"/>
        </w:r>
        <w:r w:rsidR="0006011A">
          <w:rPr>
            <w:noProof/>
            <w:webHidden/>
          </w:rPr>
          <w:instrText xml:space="preserve"> PAGEREF _Toc181015915 \h </w:instrText>
        </w:r>
        <w:r w:rsidR="0006011A">
          <w:rPr>
            <w:noProof/>
            <w:webHidden/>
          </w:rPr>
        </w:r>
        <w:r w:rsidR="0006011A">
          <w:rPr>
            <w:noProof/>
            <w:webHidden/>
          </w:rPr>
          <w:fldChar w:fldCharType="separate"/>
        </w:r>
        <w:r w:rsidR="00F841E2">
          <w:rPr>
            <w:noProof/>
            <w:webHidden/>
          </w:rPr>
          <w:t>160</w:t>
        </w:r>
        <w:r w:rsidR="0006011A">
          <w:rPr>
            <w:noProof/>
            <w:webHidden/>
          </w:rPr>
          <w:fldChar w:fldCharType="end"/>
        </w:r>
      </w:hyperlink>
    </w:p>
    <w:p w14:paraId="63CABC77" w14:textId="74DE170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6" w:history="1">
        <w:r w:rsidR="0006011A" w:rsidRPr="00315395">
          <w:rPr>
            <w:rStyle w:val="Hipercze"/>
            <w:noProof/>
          </w:rPr>
          <w:t>Tabela 7</w:t>
        </w:r>
        <w:r w:rsidR="0006011A" w:rsidRPr="00315395">
          <w:rPr>
            <w:rStyle w:val="Hipercze"/>
            <w:noProof/>
          </w:rPr>
          <w:noBreakHyphen/>
          <w:t>2 Skład morfologiczny odpadów komunalnych województwa śląskiego w 2018 r. [%]</w:t>
        </w:r>
        <w:r w:rsidR="0006011A">
          <w:rPr>
            <w:noProof/>
            <w:webHidden/>
          </w:rPr>
          <w:tab/>
        </w:r>
        <w:r w:rsidR="0006011A">
          <w:rPr>
            <w:noProof/>
            <w:webHidden/>
          </w:rPr>
          <w:fldChar w:fldCharType="begin"/>
        </w:r>
        <w:r w:rsidR="0006011A">
          <w:rPr>
            <w:noProof/>
            <w:webHidden/>
          </w:rPr>
          <w:instrText xml:space="preserve"> PAGEREF _Toc181015916 \h </w:instrText>
        </w:r>
        <w:r w:rsidR="0006011A">
          <w:rPr>
            <w:noProof/>
            <w:webHidden/>
          </w:rPr>
        </w:r>
        <w:r w:rsidR="0006011A">
          <w:rPr>
            <w:noProof/>
            <w:webHidden/>
          </w:rPr>
          <w:fldChar w:fldCharType="separate"/>
        </w:r>
        <w:r w:rsidR="00F841E2">
          <w:rPr>
            <w:noProof/>
            <w:webHidden/>
          </w:rPr>
          <w:t>160</w:t>
        </w:r>
        <w:r w:rsidR="0006011A">
          <w:rPr>
            <w:noProof/>
            <w:webHidden/>
          </w:rPr>
          <w:fldChar w:fldCharType="end"/>
        </w:r>
      </w:hyperlink>
    </w:p>
    <w:p w14:paraId="73AD1A89" w14:textId="09CA6266"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7" w:history="1">
        <w:r w:rsidR="0006011A" w:rsidRPr="00315395">
          <w:rPr>
            <w:rStyle w:val="Hipercze"/>
            <w:noProof/>
          </w:rPr>
          <w:t>Tabela 7</w:t>
        </w:r>
        <w:r w:rsidR="0006011A" w:rsidRPr="00315395">
          <w:rPr>
            <w:rStyle w:val="Hipercze"/>
            <w:noProof/>
          </w:rPr>
          <w:noBreakHyphen/>
          <w:t>3 Bilans odpadów ulegających biodegradacji zawartych w strumieniu wytworzonych odpadów komunalnych w województwie śląskim w 2018 r.</w:t>
        </w:r>
        <w:r w:rsidR="0006011A">
          <w:rPr>
            <w:noProof/>
            <w:webHidden/>
          </w:rPr>
          <w:tab/>
        </w:r>
        <w:r w:rsidR="0006011A">
          <w:rPr>
            <w:noProof/>
            <w:webHidden/>
          </w:rPr>
          <w:fldChar w:fldCharType="begin"/>
        </w:r>
        <w:r w:rsidR="0006011A">
          <w:rPr>
            <w:noProof/>
            <w:webHidden/>
          </w:rPr>
          <w:instrText xml:space="preserve"> PAGEREF _Toc181015917 \h </w:instrText>
        </w:r>
        <w:r w:rsidR="0006011A">
          <w:rPr>
            <w:noProof/>
            <w:webHidden/>
          </w:rPr>
        </w:r>
        <w:r w:rsidR="0006011A">
          <w:rPr>
            <w:noProof/>
            <w:webHidden/>
          </w:rPr>
          <w:fldChar w:fldCharType="separate"/>
        </w:r>
        <w:r w:rsidR="00F841E2">
          <w:rPr>
            <w:noProof/>
            <w:webHidden/>
          </w:rPr>
          <w:t>160</w:t>
        </w:r>
        <w:r w:rsidR="0006011A">
          <w:rPr>
            <w:noProof/>
            <w:webHidden/>
          </w:rPr>
          <w:fldChar w:fldCharType="end"/>
        </w:r>
      </w:hyperlink>
    </w:p>
    <w:p w14:paraId="52DFFCE5" w14:textId="04C78511"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8" w:history="1">
        <w:r w:rsidR="0006011A" w:rsidRPr="00315395">
          <w:rPr>
            <w:rStyle w:val="Hipercze"/>
            <w:noProof/>
          </w:rPr>
          <w:t>Tabela 7</w:t>
        </w:r>
        <w:r w:rsidR="0006011A" w:rsidRPr="00315395">
          <w:rPr>
            <w:rStyle w:val="Hipercze"/>
            <w:noProof/>
          </w:rPr>
          <w:noBreakHyphen/>
          <w:t>4 Prognoza masy odpadów komunalnych wytwarzanych przez statystycznego mieszkańca oraz łącznej masy odpadów wytwarzanych w województwie śląskim</w:t>
        </w:r>
        <w:r w:rsidR="0006011A">
          <w:rPr>
            <w:noProof/>
            <w:webHidden/>
          </w:rPr>
          <w:tab/>
        </w:r>
        <w:r w:rsidR="0006011A">
          <w:rPr>
            <w:noProof/>
            <w:webHidden/>
          </w:rPr>
          <w:fldChar w:fldCharType="begin"/>
        </w:r>
        <w:r w:rsidR="0006011A">
          <w:rPr>
            <w:noProof/>
            <w:webHidden/>
          </w:rPr>
          <w:instrText xml:space="preserve"> PAGEREF _Toc181015918 \h </w:instrText>
        </w:r>
        <w:r w:rsidR="0006011A">
          <w:rPr>
            <w:noProof/>
            <w:webHidden/>
          </w:rPr>
        </w:r>
        <w:r w:rsidR="0006011A">
          <w:rPr>
            <w:noProof/>
            <w:webHidden/>
          </w:rPr>
          <w:fldChar w:fldCharType="separate"/>
        </w:r>
        <w:r w:rsidR="00F841E2">
          <w:rPr>
            <w:noProof/>
            <w:webHidden/>
          </w:rPr>
          <w:t>161</w:t>
        </w:r>
        <w:r w:rsidR="0006011A">
          <w:rPr>
            <w:noProof/>
            <w:webHidden/>
          </w:rPr>
          <w:fldChar w:fldCharType="end"/>
        </w:r>
      </w:hyperlink>
    </w:p>
    <w:p w14:paraId="75F5B23B" w14:textId="5F532B0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19" w:history="1">
        <w:r w:rsidR="0006011A" w:rsidRPr="00315395">
          <w:rPr>
            <w:rStyle w:val="Hipercze"/>
            <w:noProof/>
          </w:rPr>
          <w:t>Tabela 7</w:t>
        </w:r>
        <w:r w:rsidR="0006011A" w:rsidRPr="00315395">
          <w:rPr>
            <w:rStyle w:val="Hipercze"/>
            <w:noProof/>
          </w:rPr>
          <w:noBreakHyphen/>
          <w:t>5 Prognozowane ilości oraz odsetki odpadów pozyskanych do recyklingu</w:t>
        </w:r>
        <w:r w:rsidR="0006011A">
          <w:rPr>
            <w:noProof/>
            <w:webHidden/>
          </w:rPr>
          <w:tab/>
        </w:r>
        <w:r w:rsidR="0006011A">
          <w:rPr>
            <w:noProof/>
            <w:webHidden/>
          </w:rPr>
          <w:fldChar w:fldCharType="begin"/>
        </w:r>
        <w:r w:rsidR="0006011A">
          <w:rPr>
            <w:noProof/>
            <w:webHidden/>
          </w:rPr>
          <w:instrText xml:space="preserve"> PAGEREF _Toc181015919 \h </w:instrText>
        </w:r>
        <w:r w:rsidR="0006011A">
          <w:rPr>
            <w:noProof/>
            <w:webHidden/>
          </w:rPr>
        </w:r>
        <w:r w:rsidR="0006011A">
          <w:rPr>
            <w:noProof/>
            <w:webHidden/>
          </w:rPr>
          <w:fldChar w:fldCharType="separate"/>
        </w:r>
        <w:r w:rsidR="00F841E2">
          <w:rPr>
            <w:noProof/>
            <w:webHidden/>
          </w:rPr>
          <w:t>162</w:t>
        </w:r>
        <w:r w:rsidR="0006011A">
          <w:rPr>
            <w:noProof/>
            <w:webHidden/>
          </w:rPr>
          <w:fldChar w:fldCharType="end"/>
        </w:r>
      </w:hyperlink>
    </w:p>
    <w:p w14:paraId="6DC387DA" w14:textId="73D19D8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0" w:history="1">
        <w:r w:rsidR="0006011A" w:rsidRPr="00315395">
          <w:rPr>
            <w:rStyle w:val="Hipercze"/>
            <w:noProof/>
          </w:rPr>
          <w:t>Tabela 7</w:t>
        </w:r>
        <w:r w:rsidR="0006011A" w:rsidRPr="00315395">
          <w:rPr>
            <w:rStyle w:val="Hipercze"/>
            <w:noProof/>
          </w:rPr>
          <w:noBreakHyphen/>
          <w:t>6 Wykaz sortowni odpadów selektywnie zbieranych w województwie śląskim i ich moce przerobowe w roku 2021</w:t>
        </w:r>
        <w:r w:rsidR="0006011A">
          <w:rPr>
            <w:noProof/>
            <w:webHidden/>
          </w:rPr>
          <w:tab/>
        </w:r>
        <w:r w:rsidR="0006011A">
          <w:rPr>
            <w:noProof/>
            <w:webHidden/>
          </w:rPr>
          <w:fldChar w:fldCharType="begin"/>
        </w:r>
        <w:r w:rsidR="0006011A">
          <w:rPr>
            <w:noProof/>
            <w:webHidden/>
          </w:rPr>
          <w:instrText xml:space="preserve"> PAGEREF _Toc181015920 \h </w:instrText>
        </w:r>
        <w:r w:rsidR="0006011A">
          <w:rPr>
            <w:noProof/>
            <w:webHidden/>
          </w:rPr>
        </w:r>
        <w:r w:rsidR="0006011A">
          <w:rPr>
            <w:noProof/>
            <w:webHidden/>
          </w:rPr>
          <w:fldChar w:fldCharType="separate"/>
        </w:r>
        <w:r w:rsidR="00F841E2">
          <w:rPr>
            <w:noProof/>
            <w:webHidden/>
          </w:rPr>
          <w:t>164</w:t>
        </w:r>
        <w:r w:rsidR="0006011A">
          <w:rPr>
            <w:noProof/>
            <w:webHidden/>
          </w:rPr>
          <w:fldChar w:fldCharType="end"/>
        </w:r>
      </w:hyperlink>
    </w:p>
    <w:p w14:paraId="013FB14F" w14:textId="5B83512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1" w:history="1">
        <w:r w:rsidR="0006011A" w:rsidRPr="00315395">
          <w:rPr>
            <w:rStyle w:val="Hipercze"/>
            <w:noProof/>
          </w:rPr>
          <w:t>Tabela 7</w:t>
        </w:r>
        <w:r w:rsidR="0006011A" w:rsidRPr="00315395">
          <w:rPr>
            <w:rStyle w:val="Hipercze"/>
            <w:noProof/>
          </w:rPr>
          <w:noBreakHyphen/>
          <w:t>7 Wykaz instalacji do biologicznego przetwarzania odpadów w województwie śląskim i ich moce przerobowe w 2021 r.</w:t>
        </w:r>
        <w:r w:rsidR="0006011A">
          <w:rPr>
            <w:noProof/>
            <w:webHidden/>
          </w:rPr>
          <w:tab/>
        </w:r>
        <w:r w:rsidR="0006011A">
          <w:rPr>
            <w:noProof/>
            <w:webHidden/>
          </w:rPr>
          <w:fldChar w:fldCharType="begin"/>
        </w:r>
        <w:r w:rsidR="0006011A">
          <w:rPr>
            <w:noProof/>
            <w:webHidden/>
          </w:rPr>
          <w:instrText xml:space="preserve"> PAGEREF _Toc181015921 \h </w:instrText>
        </w:r>
        <w:r w:rsidR="0006011A">
          <w:rPr>
            <w:noProof/>
            <w:webHidden/>
          </w:rPr>
        </w:r>
        <w:r w:rsidR="0006011A">
          <w:rPr>
            <w:noProof/>
            <w:webHidden/>
          </w:rPr>
          <w:fldChar w:fldCharType="separate"/>
        </w:r>
        <w:r w:rsidR="00F841E2">
          <w:rPr>
            <w:noProof/>
            <w:webHidden/>
          </w:rPr>
          <w:t>165</w:t>
        </w:r>
        <w:r w:rsidR="0006011A">
          <w:rPr>
            <w:noProof/>
            <w:webHidden/>
          </w:rPr>
          <w:fldChar w:fldCharType="end"/>
        </w:r>
      </w:hyperlink>
    </w:p>
    <w:p w14:paraId="0381C19A" w14:textId="69A1B57C"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2" w:history="1">
        <w:r w:rsidR="0006011A" w:rsidRPr="00315395">
          <w:rPr>
            <w:rStyle w:val="Hipercze"/>
            <w:noProof/>
          </w:rPr>
          <w:t>Tabela 7</w:t>
        </w:r>
        <w:r w:rsidR="0006011A" w:rsidRPr="00315395">
          <w:rPr>
            <w:rStyle w:val="Hipercze"/>
            <w:noProof/>
          </w:rPr>
          <w:noBreakHyphen/>
          <w:t>8 Wykaz instalacji komunalnych MBP (doczyszczających również selektywnie zebrane frakcje odpadów komunalnych) w roku 2021</w:t>
        </w:r>
        <w:r w:rsidR="0006011A">
          <w:rPr>
            <w:noProof/>
            <w:webHidden/>
          </w:rPr>
          <w:tab/>
        </w:r>
        <w:r w:rsidR="0006011A">
          <w:rPr>
            <w:noProof/>
            <w:webHidden/>
          </w:rPr>
          <w:fldChar w:fldCharType="begin"/>
        </w:r>
        <w:r w:rsidR="0006011A">
          <w:rPr>
            <w:noProof/>
            <w:webHidden/>
          </w:rPr>
          <w:instrText xml:space="preserve"> PAGEREF _Toc181015922 \h </w:instrText>
        </w:r>
        <w:r w:rsidR="0006011A">
          <w:rPr>
            <w:noProof/>
            <w:webHidden/>
          </w:rPr>
        </w:r>
        <w:r w:rsidR="0006011A">
          <w:rPr>
            <w:noProof/>
            <w:webHidden/>
          </w:rPr>
          <w:fldChar w:fldCharType="separate"/>
        </w:r>
        <w:r w:rsidR="00F841E2">
          <w:rPr>
            <w:noProof/>
            <w:webHidden/>
          </w:rPr>
          <w:t>166</w:t>
        </w:r>
        <w:r w:rsidR="0006011A">
          <w:rPr>
            <w:noProof/>
            <w:webHidden/>
          </w:rPr>
          <w:fldChar w:fldCharType="end"/>
        </w:r>
      </w:hyperlink>
    </w:p>
    <w:p w14:paraId="23ECD045" w14:textId="4A1D2843"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3" w:history="1">
        <w:r w:rsidR="0006011A" w:rsidRPr="00315395">
          <w:rPr>
            <w:rStyle w:val="Hipercze"/>
            <w:noProof/>
          </w:rPr>
          <w:t>Tabela 7</w:t>
        </w:r>
        <w:r w:rsidR="0006011A" w:rsidRPr="00315395">
          <w:rPr>
            <w:rStyle w:val="Hipercze"/>
            <w:noProof/>
          </w:rPr>
          <w:noBreakHyphen/>
          <w:t>9 Wykaz składowisk odpadów innych niż niebezpieczne i obojętne, przyjmujących odpady komunalne, działających w roku 2021 (instalacje komunalne)</w:t>
        </w:r>
        <w:r w:rsidR="0006011A">
          <w:rPr>
            <w:noProof/>
            <w:webHidden/>
          </w:rPr>
          <w:tab/>
        </w:r>
        <w:r w:rsidR="0006011A">
          <w:rPr>
            <w:noProof/>
            <w:webHidden/>
          </w:rPr>
          <w:fldChar w:fldCharType="begin"/>
        </w:r>
        <w:r w:rsidR="0006011A">
          <w:rPr>
            <w:noProof/>
            <w:webHidden/>
          </w:rPr>
          <w:instrText xml:space="preserve"> PAGEREF _Toc181015923 \h </w:instrText>
        </w:r>
        <w:r w:rsidR="0006011A">
          <w:rPr>
            <w:noProof/>
            <w:webHidden/>
          </w:rPr>
        </w:r>
        <w:r w:rsidR="0006011A">
          <w:rPr>
            <w:noProof/>
            <w:webHidden/>
          </w:rPr>
          <w:fldChar w:fldCharType="separate"/>
        </w:r>
        <w:r w:rsidR="00F841E2">
          <w:rPr>
            <w:noProof/>
            <w:webHidden/>
          </w:rPr>
          <w:t>167</w:t>
        </w:r>
        <w:r w:rsidR="0006011A">
          <w:rPr>
            <w:noProof/>
            <w:webHidden/>
          </w:rPr>
          <w:fldChar w:fldCharType="end"/>
        </w:r>
      </w:hyperlink>
    </w:p>
    <w:p w14:paraId="4EFEA331" w14:textId="0E9A367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4" w:history="1">
        <w:r w:rsidR="0006011A" w:rsidRPr="00315395">
          <w:rPr>
            <w:rStyle w:val="Hipercze"/>
            <w:noProof/>
          </w:rPr>
          <w:t>Tabela 7</w:t>
        </w:r>
        <w:r w:rsidR="0006011A" w:rsidRPr="00315395">
          <w:rPr>
            <w:rStyle w:val="Hipercze"/>
            <w:noProof/>
          </w:rPr>
          <w:noBreakHyphen/>
          <w:t>10 Wykaz instalacji termicznego przetwarzania odpadów z sektora komunalnego działających w roku 2021</w:t>
        </w:r>
        <w:r w:rsidR="0006011A">
          <w:rPr>
            <w:noProof/>
            <w:webHidden/>
          </w:rPr>
          <w:tab/>
        </w:r>
        <w:r w:rsidR="0006011A">
          <w:rPr>
            <w:noProof/>
            <w:webHidden/>
          </w:rPr>
          <w:fldChar w:fldCharType="begin"/>
        </w:r>
        <w:r w:rsidR="0006011A">
          <w:rPr>
            <w:noProof/>
            <w:webHidden/>
          </w:rPr>
          <w:instrText xml:space="preserve"> PAGEREF _Toc181015924 \h </w:instrText>
        </w:r>
        <w:r w:rsidR="0006011A">
          <w:rPr>
            <w:noProof/>
            <w:webHidden/>
          </w:rPr>
        </w:r>
        <w:r w:rsidR="0006011A">
          <w:rPr>
            <w:noProof/>
            <w:webHidden/>
          </w:rPr>
          <w:fldChar w:fldCharType="separate"/>
        </w:r>
        <w:r w:rsidR="00F841E2">
          <w:rPr>
            <w:noProof/>
            <w:webHidden/>
          </w:rPr>
          <w:t>168</w:t>
        </w:r>
        <w:r w:rsidR="0006011A">
          <w:rPr>
            <w:noProof/>
            <w:webHidden/>
          </w:rPr>
          <w:fldChar w:fldCharType="end"/>
        </w:r>
      </w:hyperlink>
    </w:p>
    <w:p w14:paraId="19C76B3A" w14:textId="2EF38696"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5" w:history="1">
        <w:r w:rsidR="0006011A" w:rsidRPr="00315395">
          <w:rPr>
            <w:rStyle w:val="Hipercze"/>
            <w:noProof/>
          </w:rPr>
          <w:t>Tabela 7</w:t>
        </w:r>
        <w:r w:rsidR="0006011A" w:rsidRPr="00315395">
          <w:rPr>
            <w:rStyle w:val="Hipercze"/>
            <w:noProof/>
          </w:rPr>
          <w:noBreakHyphen/>
          <w:t>11 Założone w prognozie poziomy recyklingu niektórych frakcji odpadów komunalnych zebranych selektywnie, średnie dla województwa śląskiego, przy których spełnione będą wymagania prawne [%]</w:t>
        </w:r>
        <w:r w:rsidR="0006011A">
          <w:rPr>
            <w:noProof/>
            <w:webHidden/>
          </w:rPr>
          <w:tab/>
        </w:r>
        <w:r w:rsidR="0006011A">
          <w:rPr>
            <w:noProof/>
            <w:webHidden/>
          </w:rPr>
          <w:fldChar w:fldCharType="begin"/>
        </w:r>
        <w:r w:rsidR="0006011A">
          <w:rPr>
            <w:noProof/>
            <w:webHidden/>
          </w:rPr>
          <w:instrText xml:space="preserve"> PAGEREF _Toc181015925 \h </w:instrText>
        </w:r>
        <w:r w:rsidR="0006011A">
          <w:rPr>
            <w:noProof/>
            <w:webHidden/>
          </w:rPr>
        </w:r>
        <w:r w:rsidR="0006011A">
          <w:rPr>
            <w:noProof/>
            <w:webHidden/>
          </w:rPr>
          <w:fldChar w:fldCharType="separate"/>
        </w:r>
        <w:r w:rsidR="00F841E2">
          <w:rPr>
            <w:noProof/>
            <w:webHidden/>
          </w:rPr>
          <w:t>169</w:t>
        </w:r>
        <w:r w:rsidR="0006011A">
          <w:rPr>
            <w:noProof/>
            <w:webHidden/>
          </w:rPr>
          <w:fldChar w:fldCharType="end"/>
        </w:r>
      </w:hyperlink>
    </w:p>
    <w:p w14:paraId="126958C1" w14:textId="5A54E3D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6" w:history="1">
        <w:r w:rsidR="0006011A" w:rsidRPr="00315395">
          <w:rPr>
            <w:rStyle w:val="Hipercze"/>
            <w:noProof/>
          </w:rPr>
          <w:t>Tabela 7</w:t>
        </w:r>
        <w:r w:rsidR="0006011A" w:rsidRPr="00315395">
          <w:rPr>
            <w:rStyle w:val="Hipercze"/>
            <w:noProof/>
          </w:rPr>
          <w:noBreakHyphen/>
          <w:t>12 Prognoza strumieni odpadów kierowanych do sortowni oraz ich moce przerobowe</w:t>
        </w:r>
        <w:r w:rsidR="0006011A">
          <w:rPr>
            <w:noProof/>
            <w:webHidden/>
          </w:rPr>
          <w:tab/>
        </w:r>
        <w:r w:rsidR="0006011A">
          <w:rPr>
            <w:noProof/>
            <w:webHidden/>
          </w:rPr>
          <w:fldChar w:fldCharType="begin"/>
        </w:r>
        <w:r w:rsidR="0006011A">
          <w:rPr>
            <w:noProof/>
            <w:webHidden/>
          </w:rPr>
          <w:instrText xml:space="preserve"> PAGEREF _Toc181015926 \h </w:instrText>
        </w:r>
        <w:r w:rsidR="0006011A">
          <w:rPr>
            <w:noProof/>
            <w:webHidden/>
          </w:rPr>
        </w:r>
        <w:r w:rsidR="0006011A">
          <w:rPr>
            <w:noProof/>
            <w:webHidden/>
          </w:rPr>
          <w:fldChar w:fldCharType="separate"/>
        </w:r>
        <w:r w:rsidR="00F841E2">
          <w:rPr>
            <w:noProof/>
            <w:webHidden/>
          </w:rPr>
          <w:t>169</w:t>
        </w:r>
        <w:r w:rsidR="0006011A">
          <w:rPr>
            <w:noProof/>
            <w:webHidden/>
          </w:rPr>
          <w:fldChar w:fldCharType="end"/>
        </w:r>
      </w:hyperlink>
    </w:p>
    <w:p w14:paraId="6E7E9EEE" w14:textId="08EED5D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7" w:history="1">
        <w:r w:rsidR="0006011A" w:rsidRPr="00315395">
          <w:rPr>
            <w:rStyle w:val="Hipercze"/>
            <w:noProof/>
          </w:rPr>
          <w:t>Tabela 7</w:t>
        </w:r>
        <w:r w:rsidR="0006011A" w:rsidRPr="00315395">
          <w:rPr>
            <w:rStyle w:val="Hipercze"/>
            <w:noProof/>
          </w:rPr>
          <w:noBreakHyphen/>
          <w:t>13 Prognoza strumieni odpadów organicznych kierowanych do instalacji biologicznego przetwarzania</w:t>
        </w:r>
        <w:r w:rsidR="0006011A">
          <w:rPr>
            <w:noProof/>
            <w:webHidden/>
          </w:rPr>
          <w:tab/>
        </w:r>
        <w:r w:rsidR="0006011A">
          <w:rPr>
            <w:noProof/>
            <w:webHidden/>
          </w:rPr>
          <w:fldChar w:fldCharType="begin"/>
        </w:r>
        <w:r w:rsidR="0006011A">
          <w:rPr>
            <w:noProof/>
            <w:webHidden/>
          </w:rPr>
          <w:instrText xml:space="preserve"> PAGEREF _Toc181015927 \h </w:instrText>
        </w:r>
        <w:r w:rsidR="0006011A">
          <w:rPr>
            <w:noProof/>
            <w:webHidden/>
          </w:rPr>
        </w:r>
        <w:r w:rsidR="0006011A">
          <w:rPr>
            <w:noProof/>
            <w:webHidden/>
          </w:rPr>
          <w:fldChar w:fldCharType="separate"/>
        </w:r>
        <w:r w:rsidR="00F841E2">
          <w:rPr>
            <w:noProof/>
            <w:webHidden/>
          </w:rPr>
          <w:t>169</w:t>
        </w:r>
        <w:r w:rsidR="0006011A">
          <w:rPr>
            <w:noProof/>
            <w:webHidden/>
          </w:rPr>
          <w:fldChar w:fldCharType="end"/>
        </w:r>
      </w:hyperlink>
    </w:p>
    <w:p w14:paraId="0AA400DB" w14:textId="3B09CF1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8" w:history="1">
        <w:r w:rsidR="0006011A" w:rsidRPr="00315395">
          <w:rPr>
            <w:rStyle w:val="Hipercze"/>
            <w:noProof/>
          </w:rPr>
          <w:t>Tabela 7</w:t>
        </w:r>
        <w:r w:rsidR="0006011A" w:rsidRPr="00315395">
          <w:rPr>
            <w:rStyle w:val="Hipercze"/>
            <w:noProof/>
          </w:rPr>
          <w:noBreakHyphen/>
          <w:t>14 Prognozowane strumienie odpadów komunalnych kierowanych do instalacji MBP oraz ich moce przerobowe</w:t>
        </w:r>
        <w:r w:rsidR="0006011A">
          <w:rPr>
            <w:noProof/>
            <w:webHidden/>
          </w:rPr>
          <w:tab/>
        </w:r>
        <w:r w:rsidR="0006011A">
          <w:rPr>
            <w:noProof/>
            <w:webHidden/>
          </w:rPr>
          <w:fldChar w:fldCharType="begin"/>
        </w:r>
        <w:r w:rsidR="0006011A">
          <w:rPr>
            <w:noProof/>
            <w:webHidden/>
          </w:rPr>
          <w:instrText xml:space="preserve"> PAGEREF _Toc181015928 \h </w:instrText>
        </w:r>
        <w:r w:rsidR="0006011A">
          <w:rPr>
            <w:noProof/>
            <w:webHidden/>
          </w:rPr>
        </w:r>
        <w:r w:rsidR="0006011A">
          <w:rPr>
            <w:noProof/>
            <w:webHidden/>
          </w:rPr>
          <w:fldChar w:fldCharType="separate"/>
        </w:r>
        <w:r w:rsidR="00F841E2">
          <w:rPr>
            <w:noProof/>
            <w:webHidden/>
          </w:rPr>
          <w:t>170</w:t>
        </w:r>
        <w:r w:rsidR="0006011A">
          <w:rPr>
            <w:noProof/>
            <w:webHidden/>
          </w:rPr>
          <w:fldChar w:fldCharType="end"/>
        </w:r>
      </w:hyperlink>
    </w:p>
    <w:p w14:paraId="50C196B7" w14:textId="055572FC"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29" w:history="1">
        <w:r w:rsidR="0006011A" w:rsidRPr="00315395">
          <w:rPr>
            <w:rStyle w:val="Hipercze"/>
            <w:noProof/>
          </w:rPr>
          <w:t>Tabela 7</w:t>
        </w:r>
        <w:r w:rsidR="0006011A" w:rsidRPr="00315395">
          <w:rPr>
            <w:rStyle w:val="Hipercze"/>
            <w:noProof/>
          </w:rPr>
          <w:noBreakHyphen/>
          <w:t>15 Prognozowane ilości oraz bilans braków i potrzeb dla zagospodarowania frakcji palnej z frakcji nadsitowej w MBP</w:t>
        </w:r>
        <w:r w:rsidR="0006011A">
          <w:rPr>
            <w:noProof/>
            <w:webHidden/>
          </w:rPr>
          <w:tab/>
        </w:r>
        <w:r w:rsidR="0006011A">
          <w:rPr>
            <w:noProof/>
            <w:webHidden/>
          </w:rPr>
          <w:fldChar w:fldCharType="begin"/>
        </w:r>
        <w:r w:rsidR="0006011A">
          <w:rPr>
            <w:noProof/>
            <w:webHidden/>
          </w:rPr>
          <w:instrText xml:space="preserve"> PAGEREF _Toc181015929 \h </w:instrText>
        </w:r>
        <w:r w:rsidR="0006011A">
          <w:rPr>
            <w:noProof/>
            <w:webHidden/>
          </w:rPr>
        </w:r>
        <w:r w:rsidR="0006011A">
          <w:rPr>
            <w:noProof/>
            <w:webHidden/>
          </w:rPr>
          <w:fldChar w:fldCharType="separate"/>
        </w:r>
        <w:r w:rsidR="00F841E2">
          <w:rPr>
            <w:noProof/>
            <w:webHidden/>
          </w:rPr>
          <w:t>171</w:t>
        </w:r>
        <w:r w:rsidR="0006011A">
          <w:rPr>
            <w:noProof/>
            <w:webHidden/>
          </w:rPr>
          <w:fldChar w:fldCharType="end"/>
        </w:r>
      </w:hyperlink>
    </w:p>
    <w:p w14:paraId="2DBFDD6C" w14:textId="0E78D4DC"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0" w:history="1">
        <w:r w:rsidR="0006011A" w:rsidRPr="00315395">
          <w:rPr>
            <w:rStyle w:val="Hipercze"/>
            <w:noProof/>
          </w:rPr>
          <w:t>Tabela 7</w:t>
        </w:r>
        <w:r w:rsidR="0006011A" w:rsidRPr="00315395">
          <w:rPr>
            <w:rStyle w:val="Hipercze"/>
            <w:noProof/>
          </w:rPr>
          <w:noBreakHyphen/>
          <w:t>16 Składowiska odpadów innych niż niebezpieczne i obojętne w województwie śląskim</w:t>
        </w:r>
        <w:r w:rsidR="0006011A">
          <w:rPr>
            <w:noProof/>
            <w:webHidden/>
          </w:rPr>
          <w:tab/>
        </w:r>
        <w:r w:rsidR="0006011A">
          <w:rPr>
            <w:noProof/>
            <w:webHidden/>
          </w:rPr>
          <w:fldChar w:fldCharType="begin"/>
        </w:r>
        <w:r w:rsidR="0006011A">
          <w:rPr>
            <w:noProof/>
            <w:webHidden/>
          </w:rPr>
          <w:instrText xml:space="preserve"> PAGEREF _Toc181015930 \h </w:instrText>
        </w:r>
        <w:r w:rsidR="0006011A">
          <w:rPr>
            <w:noProof/>
            <w:webHidden/>
          </w:rPr>
        </w:r>
        <w:r w:rsidR="0006011A">
          <w:rPr>
            <w:noProof/>
            <w:webHidden/>
          </w:rPr>
          <w:fldChar w:fldCharType="separate"/>
        </w:r>
        <w:r w:rsidR="00F841E2">
          <w:rPr>
            <w:noProof/>
            <w:webHidden/>
          </w:rPr>
          <w:t>172</w:t>
        </w:r>
        <w:r w:rsidR="0006011A">
          <w:rPr>
            <w:noProof/>
            <w:webHidden/>
          </w:rPr>
          <w:fldChar w:fldCharType="end"/>
        </w:r>
      </w:hyperlink>
    </w:p>
    <w:p w14:paraId="349E4423" w14:textId="69DAAA5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1" w:history="1">
        <w:r w:rsidR="0006011A" w:rsidRPr="00315395">
          <w:rPr>
            <w:rStyle w:val="Hipercze"/>
            <w:noProof/>
          </w:rPr>
          <w:t>Tabela 8</w:t>
        </w:r>
        <w:r w:rsidR="0006011A" w:rsidRPr="00315395">
          <w:rPr>
            <w:rStyle w:val="Hipercze"/>
            <w:noProof/>
          </w:rPr>
          <w:noBreakHyphen/>
          <w:t>1 Harmonogram i sposób finansowania realizacji zadań w zakresie odpadów komunalnych.</w:t>
        </w:r>
        <w:r w:rsidR="0006011A">
          <w:rPr>
            <w:noProof/>
            <w:webHidden/>
          </w:rPr>
          <w:tab/>
        </w:r>
        <w:r w:rsidR="0006011A">
          <w:rPr>
            <w:noProof/>
            <w:webHidden/>
          </w:rPr>
          <w:fldChar w:fldCharType="begin"/>
        </w:r>
        <w:r w:rsidR="0006011A">
          <w:rPr>
            <w:noProof/>
            <w:webHidden/>
          </w:rPr>
          <w:instrText xml:space="preserve"> PAGEREF _Toc181015931 \h </w:instrText>
        </w:r>
        <w:r w:rsidR="0006011A">
          <w:rPr>
            <w:noProof/>
            <w:webHidden/>
          </w:rPr>
        </w:r>
        <w:r w:rsidR="0006011A">
          <w:rPr>
            <w:noProof/>
            <w:webHidden/>
          </w:rPr>
          <w:fldChar w:fldCharType="separate"/>
        </w:r>
        <w:r w:rsidR="00F841E2">
          <w:rPr>
            <w:noProof/>
            <w:webHidden/>
          </w:rPr>
          <w:t>176</w:t>
        </w:r>
        <w:r w:rsidR="0006011A">
          <w:rPr>
            <w:noProof/>
            <w:webHidden/>
          </w:rPr>
          <w:fldChar w:fldCharType="end"/>
        </w:r>
      </w:hyperlink>
    </w:p>
    <w:p w14:paraId="36A8CCA1" w14:textId="57968A60"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2" w:history="1">
        <w:r w:rsidR="0006011A" w:rsidRPr="00315395">
          <w:rPr>
            <w:rStyle w:val="Hipercze"/>
            <w:noProof/>
          </w:rPr>
          <w:t>Tabela 8</w:t>
        </w:r>
        <w:r w:rsidR="0006011A" w:rsidRPr="00315395">
          <w:rPr>
            <w:rStyle w:val="Hipercze"/>
            <w:noProof/>
          </w:rPr>
          <w:noBreakHyphen/>
          <w:t>2 Harmonogram i sposób finansowania realizacji zadań związanych z zagospodarowaniem odpadów</w:t>
        </w:r>
        <w:r w:rsidR="0006011A">
          <w:rPr>
            <w:noProof/>
            <w:webHidden/>
          </w:rPr>
          <w:tab/>
        </w:r>
        <w:r w:rsidR="0006011A">
          <w:rPr>
            <w:noProof/>
            <w:webHidden/>
          </w:rPr>
          <w:fldChar w:fldCharType="begin"/>
        </w:r>
        <w:r w:rsidR="0006011A">
          <w:rPr>
            <w:noProof/>
            <w:webHidden/>
          </w:rPr>
          <w:instrText xml:space="preserve"> PAGEREF _Toc181015932 \h </w:instrText>
        </w:r>
        <w:r w:rsidR="0006011A">
          <w:rPr>
            <w:noProof/>
            <w:webHidden/>
          </w:rPr>
        </w:r>
        <w:r w:rsidR="0006011A">
          <w:rPr>
            <w:noProof/>
            <w:webHidden/>
          </w:rPr>
          <w:fldChar w:fldCharType="separate"/>
        </w:r>
        <w:r w:rsidR="00F841E2">
          <w:rPr>
            <w:noProof/>
            <w:webHidden/>
          </w:rPr>
          <w:t>177</w:t>
        </w:r>
        <w:r w:rsidR="0006011A">
          <w:rPr>
            <w:noProof/>
            <w:webHidden/>
          </w:rPr>
          <w:fldChar w:fldCharType="end"/>
        </w:r>
      </w:hyperlink>
    </w:p>
    <w:p w14:paraId="04BF1522" w14:textId="26F0AD11"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3" w:history="1">
        <w:r w:rsidR="0006011A" w:rsidRPr="00315395">
          <w:rPr>
            <w:rStyle w:val="Hipercze"/>
            <w:noProof/>
          </w:rPr>
          <w:t>Tabela 8</w:t>
        </w:r>
        <w:r w:rsidR="0006011A" w:rsidRPr="00315395">
          <w:rPr>
            <w:rStyle w:val="Hipercze"/>
            <w:noProof/>
          </w:rPr>
          <w:noBreakHyphen/>
          <w:t>3 Ogólne działania w zakresie gospodarki odpadami z sektora gospodarczego wynikające z zapisów KPGO 2028</w:t>
        </w:r>
        <w:r w:rsidR="0006011A">
          <w:rPr>
            <w:noProof/>
            <w:webHidden/>
          </w:rPr>
          <w:tab/>
        </w:r>
        <w:r w:rsidR="0006011A">
          <w:rPr>
            <w:noProof/>
            <w:webHidden/>
          </w:rPr>
          <w:fldChar w:fldCharType="begin"/>
        </w:r>
        <w:r w:rsidR="0006011A">
          <w:rPr>
            <w:noProof/>
            <w:webHidden/>
          </w:rPr>
          <w:instrText xml:space="preserve"> PAGEREF _Toc181015933 \h </w:instrText>
        </w:r>
        <w:r w:rsidR="0006011A">
          <w:rPr>
            <w:noProof/>
            <w:webHidden/>
          </w:rPr>
        </w:r>
        <w:r w:rsidR="0006011A">
          <w:rPr>
            <w:noProof/>
            <w:webHidden/>
          </w:rPr>
          <w:fldChar w:fldCharType="separate"/>
        </w:r>
        <w:r w:rsidR="00F841E2">
          <w:rPr>
            <w:noProof/>
            <w:webHidden/>
          </w:rPr>
          <w:t>180</w:t>
        </w:r>
        <w:r w:rsidR="0006011A">
          <w:rPr>
            <w:noProof/>
            <w:webHidden/>
          </w:rPr>
          <w:fldChar w:fldCharType="end"/>
        </w:r>
      </w:hyperlink>
    </w:p>
    <w:p w14:paraId="319A6842" w14:textId="1AD9938B"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4" w:history="1">
        <w:r w:rsidR="0006011A" w:rsidRPr="00315395">
          <w:rPr>
            <w:rStyle w:val="Hipercze"/>
            <w:noProof/>
          </w:rPr>
          <w:t>Tabela 8</w:t>
        </w:r>
        <w:r w:rsidR="0006011A" w:rsidRPr="00315395">
          <w:rPr>
            <w:rStyle w:val="Hipercze"/>
            <w:noProof/>
          </w:rPr>
          <w:noBreakHyphen/>
          <w:t>4 Planowane zadania dotyczące rozbudowy, modernizacji, rekultywacji i zamknięcia składowisk odpadów (zadania zgłoszone przez gminy/przedsiębiorców podczas ankietyzacji)</w:t>
        </w:r>
        <w:r w:rsidR="0006011A">
          <w:rPr>
            <w:noProof/>
            <w:webHidden/>
          </w:rPr>
          <w:tab/>
        </w:r>
        <w:r w:rsidR="0006011A">
          <w:rPr>
            <w:noProof/>
            <w:webHidden/>
          </w:rPr>
          <w:fldChar w:fldCharType="begin"/>
        </w:r>
        <w:r w:rsidR="0006011A">
          <w:rPr>
            <w:noProof/>
            <w:webHidden/>
          </w:rPr>
          <w:instrText xml:space="preserve"> PAGEREF _Toc181015934 \h </w:instrText>
        </w:r>
        <w:r w:rsidR="0006011A">
          <w:rPr>
            <w:noProof/>
            <w:webHidden/>
          </w:rPr>
        </w:r>
        <w:r w:rsidR="0006011A">
          <w:rPr>
            <w:noProof/>
            <w:webHidden/>
          </w:rPr>
          <w:fldChar w:fldCharType="separate"/>
        </w:r>
        <w:r w:rsidR="00F841E2">
          <w:rPr>
            <w:noProof/>
            <w:webHidden/>
          </w:rPr>
          <w:t>181</w:t>
        </w:r>
        <w:r w:rsidR="0006011A">
          <w:rPr>
            <w:noProof/>
            <w:webHidden/>
          </w:rPr>
          <w:fldChar w:fldCharType="end"/>
        </w:r>
      </w:hyperlink>
    </w:p>
    <w:p w14:paraId="0B9E7A94" w14:textId="230C206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5" w:history="1">
        <w:r w:rsidR="0006011A" w:rsidRPr="00315395">
          <w:rPr>
            <w:rStyle w:val="Hipercze"/>
            <w:noProof/>
          </w:rPr>
          <w:t>Tabela 8</w:t>
        </w:r>
        <w:r w:rsidR="0006011A" w:rsidRPr="00315395">
          <w:rPr>
            <w:rStyle w:val="Hipercze"/>
            <w:noProof/>
          </w:rPr>
          <w:noBreakHyphen/>
          <w:t>5 Planowane zadania dotyczące obiektów unieszkodliwiania odpadów wydobywczych (zadania zgłoszone przez gminy/przedsiębiorców podczas ankietyzacji)</w:t>
        </w:r>
        <w:r w:rsidR="0006011A">
          <w:rPr>
            <w:noProof/>
            <w:webHidden/>
          </w:rPr>
          <w:tab/>
        </w:r>
        <w:r w:rsidR="0006011A">
          <w:rPr>
            <w:noProof/>
            <w:webHidden/>
          </w:rPr>
          <w:fldChar w:fldCharType="begin"/>
        </w:r>
        <w:r w:rsidR="0006011A">
          <w:rPr>
            <w:noProof/>
            <w:webHidden/>
          </w:rPr>
          <w:instrText xml:space="preserve"> PAGEREF _Toc181015935 \h </w:instrText>
        </w:r>
        <w:r w:rsidR="0006011A">
          <w:rPr>
            <w:noProof/>
            <w:webHidden/>
          </w:rPr>
        </w:r>
        <w:r w:rsidR="0006011A">
          <w:rPr>
            <w:noProof/>
            <w:webHidden/>
          </w:rPr>
          <w:fldChar w:fldCharType="separate"/>
        </w:r>
        <w:r w:rsidR="00F841E2">
          <w:rPr>
            <w:noProof/>
            <w:webHidden/>
          </w:rPr>
          <w:t>181</w:t>
        </w:r>
        <w:r w:rsidR="0006011A">
          <w:rPr>
            <w:noProof/>
            <w:webHidden/>
          </w:rPr>
          <w:fldChar w:fldCharType="end"/>
        </w:r>
      </w:hyperlink>
    </w:p>
    <w:p w14:paraId="59D147FF" w14:textId="5B199005"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6" w:history="1">
        <w:r w:rsidR="0006011A" w:rsidRPr="00315395">
          <w:rPr>
            <w:rStyle w:val="Hipercze"/>
            <w:noProof/>
          </w:rPr>
          <w:t>Tabela 8</w:t>
        </w:r>
        <w:r w:rsidR="0006011A" w:rsidRPr="00315395">
          <w:rPr>
            <w:rStyle w:val="Hipercze"/>
            <w:noProof/>
          </w:rPr>
          <w:noBreakHyphen/>
          <w:t>6 Planowane zadania dotyczące instalacji przetwarzania odpadów (zadania zgłoszone przez gminy/przedsiębiorców podczas ankietyzacji)</w:t>
        </w:r>
        <w:r w:rsidR="0006011A">
          <w:rPr>
            <w:noProof/>
            <w:webHidden/>
          </w:rPr>
          <w:tab/>
        </w:r>
        <w:r w:rsidR="0006011A">
          <w:rPr>
            <w:noProof/>
            <w:webHidden/>
          </w:rPr>
          <w:fldChar w:fldCharType="begin"/>
        </w:r>
        <w:r w:rsidR="0006011A">
          <w:rPr>
            <w:noProof/>
            <w:webHidden/>
          </w:rPr>
          <w:instrText xml:space="preserve"> PAGEREF _Toc181015936 \h </w:instrText>
        </w:r>
        <w:r w:rsidR="0006011A">
          <w:rPr>
            <w:noProof/>
            <w:webHidden/>
          </w:rPr>
        </w:r>
        <w:r w:rsidR="0006011A">
          <w:rPr>
            <w:noProof/>
            <w:webHidden/>
          </w:rPr>
          <w:fldChar w:fldCharType="separate"/>
        </w:r>
        <w:r w:rsidR="00F841E2">
          <w:rPr>
            <w:noProof/>
            <w:webHidden/>
          </w:rPr>
          <w:t>182</w:t>
        </w:r>
        <w:r w:rsidR="0006011A">
          <w:rPr>
            <w:noProof/>
            <w:webHidden/>
          </w:rPr>
          <w:fldChar w:fldCharType="end"/>
        </w:r>
      </w:hyperlink>
    </w:p>
    <w:p w14:paraId="4CC3DF5F" w14:textId="523049C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7" w:history="1">
        <w:r w:rsidR="0006011A" w:rsidRPr="00315395">
          <w:rPr>
            <w:rStyle w:val="Hipercze"/>
            <w:noProof/>
          </w:rPr>
          <w:t>Tabela 8</w:t>
        </w:r>
        <w:r w:rsidR="0006011A" w:rsidRPr="00315395">
          <w:rPr>
            <w:rStyle w:val="Hipercze"/>
            <w:noProof/>
          </w:rPr>
          <w:noBreakHyphen/>
          <w:t>7 Planowane zadania dotyczące gospodarki odpadami zawierającymi azbest (zadania zgłoszone przez gminy/przedsiębiorców podczas ankietyzacji)</w:t>
        </w:r>
        <w:r w:rsidR="0006011A">
          <w:rPr>
            <w:noProof/>
            <w:webHidden/>
          </w:rPr>
          <w:tab/>
        </w:r>
        <w:r w:rsidR="0006011A">
          <w:rPr>
            <w:noProof/>
            <w:webHidden/>
          </w:rPr>
          <w:fldChar w:fldCharType="begin"/>
        </w:r>
        <w:r w:rsidR="0006011A">
          <w:rPr>
            <w:noProof/>
            <w:webHidden/>
          </w:rPr>
          <w:instrText xml:space="preserve"> PAGEREF _Toc181015937 \h </w:instrText>
        </w:r>
        <w:r w:rsidR="0006011A">
          <w:rPr>
            <w:noProof/>
            <w:webHidden/>
          </w:rPr>
        </w:r>
        <w:r w:rsidR="0006011A">
          <w:rPr>
            <w:noProof/>
            <w:webHidden/>
          </w:rPr>
          <w:fldChar w:fldCharType="separate"/>
        </w:r>
        <w:r w:rsidR="00F841E2">
          <w:rPr>
            <w:noProof/>
            <w:webHidden/>
          </w:rPr>
          <w:t>191</w:t>
        </w:r>
        <w:r w:rsidR="0006011A">
          <w:rPr>
            <w:noProof/>
            <w:webHidden/>
          </w:rPr>
          <w:fldChar w:fldCharType="end"/>
        </w:r>
      </w:hyperlink>
    </w:p>
    <w:p w14:paraId="115D2245" w14:textId="5D9094B8"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8" w:history="1">
        <w:r w:rsidR="0006011A" w:rsidRPr="00315395">
          <w:rPr>
            <w:rStyle w:val="Hipercze"/>
            <w:noProof/>
          </w:rPr>
          <w:t>Tabela 8</w:t>
        </w:r>
        <w:r w:rsidR="0006011A" w:rsidRPr="00315395">
          <w:rPr>
            <w:rStyle w:val="Hipercze"/>
            <w:noProof/>
          </w:rPr>
          <w:noBreakHyphen/>
          <w:t>8 Planowane zadania gmin dotyczące pozostałych działań gmin (zadania zgłoszone przez gminy podczas ankietyzacji)</w:t>
        </w:r>
        <w:r w:rsidR="0006011A">
          <w:rPr>
            <w:noProof/>
            <w:webHidden/>
          </w:rPr>
          <w:tab/>
        </w:r>
        <w:r w:rsidR="0006011A">
          <w:rPr>
            <w:noProof/>
            <w:webHidden/>
          </w:rPr>
          <w:fldChar w:fldCharType="begin"/>
        </w:r>
        <w:r w:rsidR="0006011A">
          <w:rPr>
            <w:noProof/>
            <w:webHidden/>
          </w:rPr>
          <w:instrText xml:space="preserve"> PAGEREF _Toc181015938 \h </w:instrText>
        </w:r>
        <w:r w:rsidR="0006011A">
          <w:rPr>
            <w:noProof/>
            <w:webHidden/>
          </w:rPr>
        </w:r>
        <w:r w:rsidR="0006011A">
          <w:rPr>
            <w:noProof/>
            <w:webHidden/>
          </w:rPr>
          <w:fldChar w:fldCharType="separate"/>
        </w:r>
        <w:r w:rsidR="00F841E2">
          <w:rPr>
            <w:noProof/>
            <w:webHidden/>
          </w:rPr>
          <w:t>195</w:t>
        </w:r>
        <w:r w:rsidR="0006011A">
          <w:rPr>
            <w:noProof/>
            <w:webHidden/>
          </w:rPr>
          <w:fldChar w:fldCharType="end"/>
        </w:r>
      </w:hyperlink>
    </w:p>
    <w:p w14:paraId="3CF873FA" w14:textId="266BCF6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39" w:history="1">
        <w:r w:rsidR="0006011A" w:rsidRPr="00315395">
          <w:rPr>
            <w:rStyle w:val="Hipercze"/>
            <w:noProof/>
          </w:rPr>
          <w:t>Tabela 8</w:t>
        </w:r>
        <w:r w:rsidR="0006011A" w:rsidRPr="00315395">
          <w:rPr>
            <w:rStyle w:val="Hipercze"/>
            <w:noProof/>
          </w:rPr>
          <w:noBreakHyphen/>
          <w:t>9 Likwidacja zagrożeń spowodowanych przez obiekty znajdujące się na terenie województwa śląskiego (zadania zgłoszone przez gminy podczas ankietyzacji)</w:t>
        </w:r>
        <w:r w:rsidR="0006011A">
          <w:rPr>
            <w:noProof/>
            <w:webHidden/>
          </w:rPr>
          <w:tab/>
        </w:r>
        <w:r w:rsidR="0006011A">
          <w:rPr>
            <w:noProof/>
            <w:webHidden/>
          </w:rPr>
          <w:fldChar w:fldCharType="begin"/>
        </w:r>
        <w:r w:rsidR="0006011A">
          <w:rPr>
            <w:noProof/>
            <w:webHidden/>
          </w:rPr>
          <w:instrText xml:space="preserve"> PAGEREF _Toc181015939 \h </w:instrText>
        </w:r>
        <w:r w:rsidR="0006011A">
          <w:rPr>
            <w:noProof/>
            <w:webHidden/>
          </w:rPr>
        </w:r>
        <w:r w:rsidR="0006011A">
          <w:rPr>
            <w:noProof/>
            <w:webHidden/>
          </w:rPr>
          <w:fldChar w:fldCharType="separate"/>
        </w:r>
        <w:r w:rsidR="00F841E2">
          <w:rPr>
            <w:noProof/>
            <w:webHidden/>
          </w:rPr>
          <w:t>196</w:t>
        </w:r>
        <w:r w:rsidR="0006011A">
          <w:rPr>
            <w:noProof/>
            <w:webHidden/>
          </w:rPr>
          <w:fldChar w:fldCharType="end"/>
        </w:r>
      </w:hyperlink>
    </w:p>
    <w:p w14:paraId="22861F87" w14:textId="288AE84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40" w:history="1">
        <w:r w:rsidR="0006011A" w:rsidRPr="00315395">
          <w:rPr>
            <w:rStyle w:val="Hipercze"/>
            <w:noProof/>
          </w:rPr>
          <w:t>Tabela 8</w:t>
        </w:r>
        <w:r w:rsidR="0006011A" w:rsidRPr="00315395">
          <w:rPr>
            <w:rStyle w:val="Hipercze"/>
            <w:noProof/>
          </w:rPr>
          <w:noBreakHyphen/>
          <w:t>10 Planowane zadania dotyczące budowy stacji przeładunkowych odpadów</w:t>
        </w:r>
        <w:r w:rsidR="0006011A">
          <w:rPr>
            <w:noProof/>
            <w:webHidden/>
          </w:rPr>
          <w:tab/>
        </w:r>
        <w:r w:rsidR="0006011A">
          <w:rPr>
            <w:noProof/>
            <w:webHidden/>
          </w:rPr>
          <w:fldChar w:fldCharType="begin"/>
        </w:r>
        <w:r w:rsidR="0006011A">
          <w:rPr>
            <w:noProof/>
            <w:webHidden/>
          </w:rPr>
          <w:instrText xml:space="preserve"> PAGEREF _Toc181015940 \h </w:instrText>
        </w:r>
        <w:r w:rsidR="0006011A">
          <w:rPr>
            <w:noProof/>
            <w:webHidden/>
          </w:rPr>
        </w:r>
        <w:r w:rsidR="0006011A">
          <w:rPr>
            <w:noProof/>
            <w:webHidden/>
          </w:rPr>
          <w:fldChar w:fldCharType="separate"/>
        </w:r>
        <w:r w:rsidR="00F841E2">
          <w:rPr>
            <w:noProof/>
            <w:webHidden/>
          </w:rPr>
          <w:t>198</w:t>
        </w:r>
        <w:r w:rsidR="0006011A">
          <w:rPr>
            <w:noProof/>
            <w:webHidden/>
          </w:rPr>
          <w:fldChar w:fldCharType="end"/>
        </w:r>
      </w:hyperlink>
    </w:p>
    <w:p w14:paraId="0E74527E" w14:textId="2727C5C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41" w:history="1">
        <w:r w:rsidR="0006011A" w:rsidRPr="00315395">
          <w:rPr>
            <w:rStyle w:val="Hipercze"/>
            <w:noProof/>
          </w:rPr>
          <w:t>Tabela 8</w:t>
        </w:r>
        <w:r w:rsidR="0006011A" w:rsidRPr="00315395">
          <w:rPr>
            <w:rStyle w:val="Hipercze"/>
            <w:noProof/>
          </w:rPr>
          <w:noBreakHyphen/>
          <w:t>11 Planowane zadania dotyczące budowy punktów zliczania odpadów opakowaniowych</w:t>
        </w:r>
        <w:r w:rsidR="0006011A">
          <w:rPr>
            <w:noProof/>
            <w:webHidden/>
          </w:rPr>
          <w:tab/>
        </w:r>
        <w:r w:rsidR="0006011A">
          <w:rPr>
            <w:noProof/>
            <w:webHidden/>
          </w:rPr>
          <w:fldChar w:fldCharType="begin"/>
        </w:r>
        <w:r w:rsidR="0006011A">
          <w:rPr>
            <w:noProof/>
            <w:webHidden/>
          </w:rPr>
          <w:instrText xml:space="preserve"> PAGEREF _Toc181015941 \h </w:instrText>
        </w:r>
        <w:r w:rsidR="0006011A">
          <w:rPr>
            <w:noProof/>
            <w:webHidden/>
          </w:rPr>
        </w:r>
        <w:r w:rsidR="0006011A">
          <w:rPr>
            <w:noProof/>
            <w:webHidden/>
          </w:rPr>
          <w:fldChar w:fldCharType="separate"/>
        </w:r>
        <w:r w:rsidR="00F841E2">
          <w:rPr>
            <w:noProof/>
            <w:webHidden/>
          </w:rPr>
          <w:t>198</w:t>
        </w:r>
        <w:r w:rsidR="0006011A">
          <w:rPr>
            <w:noProof/>
            <w:webHidden/>
          </w:rPr>
          <w:fldChar w:fldCharType="end"/>
        </w:r>
      </w:hyperlink>
    </w:p>
    <w:p w14:paraId="1F8D5416" w14:textId="53481FE0"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42" w:history="1">
        <w:r w:rsidR="0006011A" w:rsidRPr="00315395">
          <w:rPr>
            <w:rStyle w:val="Hipercze"/>
            <w:noProof/>
          </w:rPr>
          <w:t>Tabela 9</w:t>
        </w:r>
        <w:r w:rsidR="0006011A" w:rsidRPr="00315395">
          <w:rPr>
            <w:rStyle w:val="Hipercze"/>
            <w:noProof/>
          </w:rPr>
          <w:noBreakHyphen/>
          <w:t>1 Lista surowców krytycznych dla gospodarki polskiej i UE (wykaz z 2020 r.)</w:t>
        </w:r>
        <w:r w:rsidR="0006011A">
          <w:rPr>
            <w:noProof/>
            <w:webHidden/>
          </w:rPr>
          <w:tab/>
        </w:r>
        <w:r w:rsidR="0006011A">
          <w:rPr>
            <w:noProof/>
            <w:webHidden/>
          </w:rPr>
          <w:fldChar w:fldCharType="begin"/>
        </w:r>
        <w:r w:rsidR="0006011A">
          <w:rPr>
            <w:noProof/>
            <w:webHidden/>
          </w:rPr>
          <w:instrText xml:space="preserve"> PAGEREF _Toc181015942 \h </w:instrText>
        </w:r>
        <w:r w:rsidR="0006011A">
          <w:rPr>
            <w:noProof/>
            <w:webHidden/>
          </w:rPr>
        </w:r>
        <w:r w:rsidR="0006011A">
          <w:rPr>
            <w:noProof/>
            <w:webHidden/>
          </w:rPr>
          <w:fldChar w:fldCharType="separate"/>
        </w:r>
        <w:r w:rsidR="00F841E2">
          <w:rPr>
            <w:noProof/>
            <w:webHidden/>
          </w:rPr>
          <w:t>199</w:t>
        </w:r>
        <w:r w:rsidR="0006011A">
          <w:rPr>
            <w:noProof/>
            <w:webHidden/>
          </w:rPr>
          <w:fldChar w:fldCharType="end"/>
        </w:r>
      </w:hyperlink>
    </w:p>
    <w:p w14:paraId="0BDF9F32" w14:textId="5B67A1E0"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43" w:history="1">
        <w:r w:rsidR="0006011A" w:rsidRPr="00315395">
          <w:rPr>
            <w:rStyle w:val="Hipercze"/>
            <w:noProof/>
          </w:rPr>
          <w:t>Tabela 11</w:t>
        </w:r>
        <w:r w:rsidR="0006011A" w:rsidRPr="00315395">
          <w:rPr>
            <w:rStyle w:val="Hipercze"/>
            <w:noProof/>
          </w:rPr>
          <w:noBreakHyphen/>
          <w:t>1 Wskaźniki monitorowania Pgowś2028</w:t>
        </w:r>
        <w:r w:rsidR="0006011A">
          <w:rPr>
            <w:noProof/>
            <w:webHidden/>
          </w:rPr>
          <w:tab/>
        </w:r>
        <w:r w:rsidR="0006011A">
          <w:rPr>
            <w:noProof/>
            <w:webHidden/>
          </w:rPr>
          <w:fldChar w:fldCharType="begin"/>
        </w:r>
        <w:r w:rsidR="0006011A">
          <w:rPr>
            <w:noProof/>
            <w:webHidden/>
          </w:rPr>
          <w:instrText xml:space="preserve"> PAGEREF _Toc181015943 \h </w:instrText>
        </w:r>
        <w:r w:rsidR="0006011A">
          <w:rPr>
            <w:noProof/>
            <w:webHidden/>
          </w:rPr>
        </w:r>
        <w:r w:rsidR="0006011A">
          <w:rPr>
            <w:noProof/>
            <w:webHidden/>
          </w:rPr>
          <w:fldChar w:fldCharType="separate"/>
        </w:r>
        <w:r w:rsidR="00F841E2">
          <w:rPr>
            <w:noProof/>
            <w:webHidden/>
          </w:rPr>
          <w:t>202</w:t>
        </w:r>
        <w:r w:rsidR="0006011A">
          <w:rPr>
            <w:noProof/>
            <w:webHidden/>
          </w:rPr>
          <w:fldChar w:fldCharType="end"/>
        </w:r>
      </w:hyperlink>
    </w:p>
    <w:p w14:paraId="05837C5B" w14:textId="1CEAF46B" w:rsidR="001D327E" w:rsidRDefault="00BC27F4" w:rsidP="004E526A">
      <w:pPr>
        <w:spacing w:before="60" w:after="60" w:line="300" w:lineRule="auto"/>
        <w:ind w:left="1134" w:hanging="1134"/>
        <w:rPr>
          <w:sz w:val="20"/>
          <w:szCs w:val="20"/>
        </w:rPr>
      </w:pPr>
      <w:r w:rsidRPr="008159F2">
        <w:rPr>
          <w:sz w:val="20"/>
          <w:szCs w:val="20"/>
        </w:rPr>
        <w:fldChar w:fldCharType="end"/>
      </w:r>
      <w:bookmarkStart w:id="0" w:name="_Hlk118382054"/>
    </w:p>
    <w:p w14:paraId="10765734" w14:textId="5560E18D" w:rsidR="00603868" w:rsidRDefault="00603868" w:rsidP="004E526A">
      <w:pPr>
        <w:spacing w:before="60" w:after="60" w:line="300" w:lineRule="auto"/>
        <w:ind w:left="1134" w:hanging="1134"/>
        <w:rPr>
          <w:sz w:val="20"/>
          <w:szCs w:val="20"/>
        </w:rPr>
      </w:pPr>
    </w:p>
    <w:p w14:paraId="4192446D" w14:textId="2304AD92" w:rsidR="007E0ECC" w:rsidRPr="008159F2" w:rsidRDefault="007E0ECC" w:rsidP="00CD01BB">
      <w:pPr>
        <w:spacing w:before="60" w:after="60" w:line="300" w:lineRule="auto"/>
        <w:rPr>
          <w:b/>
          <w:bCs/>
          <w:sz w:val="20"/>
          <w:szCs w:val="20"/>
        </w:rPr>
      </w:pPr>
      <w:r w:rsidRPr="008159F2">
        <w:rPr>
          <w:b/>
          <w:bCs/>
          <w:sz w:val="20"/>
          <w:szCs w:val="20"/>
        </w:rPr>
        <w:t>Spis rysunków</w:t>
      </w:r>
      <w:bookmarkStart w:id="1" w:name="_GoBack"/>
      <w:bookmarkEnd w:id="1"/>
    </w:p>
    <w:bookmarkEnd w:id="0"/>
    <w:p w14:paraId="1BAE994E" w14:textId="3F5E0A17" w:rsidR="0006011A" w:rsidRDefault="005B5996">
      <w:pPr>
        <w:pStyle w:val="Spisilustracji"/>
        <w:tabs>
          <w:tab w:val="right" w:leader="dot" w:pos="9911"/>
        </w:tabs>
        <w:rPr>
          <w:rFonts w:asciiTheme="minorHAnsi" w:eastAsiaTheme="minorEastAsia" w:hAnsiTheme="minorHAnsi" w:cstheme="minorBidi"/>
          <w:noProof/>
          <w:sz w:val="22"/>
          <w:szCs w:val="22"/>
        </w:rPr>
      </w:pPr>
      <w:r w:rsidRPr="008159F2">
        <w:fldChar w:fldCharType="begin"/>
      </w:r>
      <w:r w:rsidRPr="008159F2">
        <w:instrText xml:space="preserve"> TOC \h \z \c "Rysunek" </w:instrText>
      </w:r>
      <w:r w:rsidRPr="008159F2">
        <w:fldChar w:fldCharType="separate"/>
      </w:r>
      <w:hyperlink w:anchor="_Toc181015973" w:history="1">
        <w:r w:rsidR="0006011A" w:rsidRPr="0021503B">
          <w:rPr>
            <w:rStyle w:val="Hipercze"/>
            <w:noProof/>
          </w:rPr>
          <w:t>Rysunek 3</w:t>
        </w:r>
        <w:r w:rsidR="0006011A" w:rsidRPr="0021503B">
          <w:rPr>
            <w:rStyle w:val="Hipercze"/>
            <w:noProof/>
          </w:rPr>
          <w:noBreakHyphen/>
          <w:t>1 Wskaźnik wytwarzania odpadów komunalnych przez statystycznego mieszkańca województwa śląskiego w okresie 2017-2021.</w:t>
        </w:r>
        <w:r w:rsidR="0006011A">
          <w:rPr>
            <w:noProof/>
            <w:webHidden/>
          </w:rPr>
          <w:tab/>
        </w:r>
        <w:r w:rsidR="0006011A">
          <w:rPr>
            <w:noProof/>
            <w:webHidden/>
          </w:rPr>
          <w:fldChar w:fldCharType="begin"/>
        </w:r>
        <w:r w:rsidR="0006011A">
          <w:rPr>
            <w:noProof/>
            <w:webHidden/>
          </w:rPr>
          <w:instrText xml:space="preserve"> PAGEREF _Toc181015973 \h </w:instrText>
        </w:r>
        <w:r w:rsidR="0006011A">
          <w:rPr>
            <w:noProof/>
            <w:webHidden/>
          </w:rPr>
        </w:r>
        <w:r w:rsidR="0006011A">
          <w:rPr>
            <w:noProof/>
            <w:webHidden/>
          </w:rPr>
          <w:fldChar w:fldCharType="separate"/>
        </w:r>
        <w:r w:rsidR="00F841E2">
          <w:rPr>
            <w:noProof/>
            <w:webHidden/>
          </w:rPr>
          <w:t>22</w:t>
        </w:r>
        <w:r w:rsidR="0006011A">
          <w:rPr>
            <w:noProof/>
            <w:webHidden/>
          </w:rPr>
          <w:fldChar w:fldCharType="end"/>
        </w:r>
      </w:hyperlink>
    </w:p>
    <w:p w14:paraId="143C022E" w14:textId="5E5F0A27"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74" w:history="1">
        <w:r w:rsidR="0006011A" w:rsidRPr="0021503B">
          <w:rPr>
            <w:rStyle w:val="Hipercze"/>
            <w:noProof/>
          </w:rPr>
          <w:t>Rysunek 3</w:t>
        </w:r>
        <w:r w:rsidR="0006011A" w:rsidRPr="0021503B">
          <w:rPr>
            <w:rStyle w:val="Hipercze"/>
            <w:noProof/>
          </w:rPr>
          <w:noBreakHyphen/>
          <w:t>2 Masa wytwarzanych odpadów komunalnych oraz odbieranych niesegregowanych (zmieszanych) i odpadów selektywnie zbieranych, w okresie 2014-2021 r.</w:t>
        </w:r>
        <w:r w:rsidR="0006011A">
          <w:rPr>
            <w:noProof/>
            <w:webHidden/>
          </w:rPr>
          <w:tab/>
        </w:r>
        <w:r w:rsidR="0006011A">
          <w:rPr>
            <w:noProof/>
            <w:webHidden/>
          </w:rPr>
          <w:fldChar w:fldCharType="begin"/>
        </w:r>
        <w:r w:rsidR="0006011A">
          <w:rPr>
            <w:noProof/>
            <w:webHidden/>
          </w:rPr>
          <w:instrText xml:space="preserve"> PAGEREF _Toc181015974 \h </w:instrText>
        </w:r>
        <w:r w:rsidR="0006011A">
          <w:rPr>
            <w:noProof/>
            <w:webHidden/>
          </w:rPr>
        </w:r>
        <w:r w:rsidR="0006011A">
          <w:rPr>
            <w:noProof/>
            <w:webHidden/>
          </w:rPr>
          <w:fldChar w:fldCharType="separate"/>
        </w:r>
        <w:r w:rsidR="00F841E2">
          <w:rPr>
            <w:noProof/>
            <w:webHidden/>
          </w:rPr>
          <w:t>22</w:t>
        </w:r>
        <w:r w:rsidR="0006011A">
          <w:rPr>
            <w:noProof/>
            <w:webHidden/>
          </w:rPr>
          <w:fldChar w:fldCharType="end"/>
        </w:r>
      </w:hyperlink>
    </w:p>
    <w:p w14:paraId="5D2C6511" w14:textId="48E6679A" w:rsidR="0006011A" w:rsidRP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75" w:history="1">
        <w:r w:rsidR="0006011A" w:rsidRPr="0006011A">
          <w:rPr>
            <w:rStyle w:val="Hipercze"/>
            <w:noProof/>
          </w:rPr>
          <w:t>Rysunek 3</w:t>
        </w:r>
        <w:r w:rsidR="0006011A" w:rsidRPr="0006011A">
          <w:rPr>
            <w:rStyle w:val="Hipercze"/>
            <w:noProof/>
          </w:rPr>
          <w:noBreakHyphen/>
          <w:t>3 Wytwarzanie i recykling OZiB według prognozy Pgowś2022 w stosunku do OZiB odebranych i zebranych w okresie 2014-2021.</w:t>
        </w:r>
        <w:r w:rsidR="0006011A" w:rsidRPr="0006011A">
          <w:rPr>
            <w:noProof/>
            <w:webHidden/>
          </w:rPr>
          <w:tab/>
        </w:r>
        <w:r w:rsidR="0006011A" w:rsidRPr="0006011A">
          <w:rPr>
            <w:noProof/>
            <w:webHidden/>
          </w:rPr>
          <w:fldChar w:fldCharType="begin"/>
        </w:r>
        <w:r w:rsidR="0006011A" w:rsidRPr="0006011A">
          <w:rPr>
            <w:noProof/>
            <w:webHidden/>
          </w:rPr>
          <w:instrText xml:space="preserve"> PAGEREF _Toc181015975 \h </w:instrText>
        </w:r>
        <w:r w:rsidR="0006011A" w:rsidRPr="0006011A">
          <w:rPr>
            <w:noProof/>
            <w:webHidden/>
          </w:rPr>
        </w:r>
        <w:r w:rsidR="0006011A" w:rsidRPr="0006011A">
          <w:rPr>
            <w:noProof/>
            <w:webHidden/>
          </w:rPr>
          <w:fldChar w:fldCharType="separate"/>
        </w:r>
        <w:r w:rsidR="00F841E2">
          <w:rPr>
            <w:noProof/>
            <w:webHidden/>
          </w:rPr>
          <w:t>23</w:t>
        </w:r>
        <w:r w:rsidR="0006011A" w:rsidRPr="0006011A">
          <w:rPr>
            <w:noProof/>
            <w:webHidden/>
          </w:rPr>
          <w:fldChar w:fldCharType="end"/>
        </w:r>
      </w:hyperlink>
    </w:p>
    <w:p w14:paraId="0B2E2C86" w14:textId="0AB96B31"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76" w:history="1">
        <w:r w:rsidR="0006011A" w:rsidRPr="0021503B">
          <w:rPr>
            <w:rStyle w:val="Hipercze"/>
            <w:noProof/>
          </w:rPr>
          <w:t>Rysunek 3</w:t>
        </w:r>
        <w:r w:rsidR="0006011A" w:rsidRPr="0021503B">
          <w:rPr>
            <w:rStyle w:val="Hipercze"/>
            <w:noProof/>
          </w:rPr>
          <w:noBreakHyphen/>
          <w:t>4 Wytwarzanie i recykling odpadów PMTS prognozowane w Pgwoś2022, w porównaniu z rzeczywistą masą tych odpadów poddanych recyklingowi wg sprawozdań gmin.</w:t>
        </w:r>
        <w:r w:rsidR="0006011A">
          <w:rPr>
            <w:noProof/>
            <w:webHidden/>
          </w:rPr>
          <w:tab/>
        </w:r>
        <w:r w:rsidR="0006011A">
          <w:rPr>
            <w:noProof/>
            <w:webHidden/>
          </w:rPr>
          <w:fldChar w:fldCharType="begin"/>
        </w:r>
        <w:r w:rsidR="0006011A">
          <w:rPr>
            <w:noProof/>
            <w:webHidden/>
          </w:rPr>
          <w:instrText xml:space="preserve"> PAGEREF _Toc181015976 \h </w:instrText>
        </w:r>
        <w:r w:rsidR="0006011A">
          <w:rPr>
            <w:noProof/>
            <w:webHidden/>
          </w:rPr>
        </w:r>
        <w:r w:rsidR="0006011A">
          <w:rPr>
            <w:noProof/>
            <w:webHidden/>
          </w:rPr>
          <w:fldChar w:fldCharType="separate"/>
        </w:r>
        <w:r w:rsidR="00F841E2">
          <w:rPr>
            <w:noProof/>
            <w:webHidden/>
          </w:rPr>
          <w:t>23</w:t>
        </w:r>
        <w:r w:rsidR="0006011A">
          <w:rPr>
            <w:noProof/>
            <w:webHidden/>
          </w:rPr>
          <w:fldChar w:fldCharType="end"/>
        </w:r>
      </w:hyperlink>
    </w:p>
    <w:p w14:paraId="056EC103" w14:textId="3E8ACFF9"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77" w:history="1">
        <w:r w:rsidR="0006011A" w:rsidRPr="0021503B">
          <w:rPr>
            <w:rStyle w:val="Hipercze"/>
            <w:noProof/>
          </w:rPr>
          <w:t>Rysunek 3</w:t>
        </w:r>
        <w:r w:rsidR="0006011A" w:rsidRPr="0021503B">
          <w:rPr>
            <w:rStyle w:val="Hipercze"/>
            <w:noProof/>
          </w:rPr>
          <w:noBreakHyphen/>
          <w:t>5 Procentowy udział odpadów selektywnie zbieranych i poddanych recyklingowi w stosunku do całości odpadów komunalnych wytworzonych w województwie śląskim [Mg] (bez OBiR).</w:t>
        </w:r>
        <w:r w:rsidR="0006011A">
          <w:rPr>
            <w:noProof/>
            <w:webHidden/>
          </w:rPr>
          <w:tab/>
        </w:r>
        <w:r w:rsidR="0006011A">
          <w:rPr>
            <w:noProof/>
            <w:webHidden/>
          </w:rPr>
          <w:fldChar w:fldCharType="begin"/>
        </w:r>
        <w:r w:rsidR="0006011A">
          <w:rPr>
            <w:noProof/>
            <w:webHidden/>
          </w:rPr>
          <w:instrText xml:space="preserve"> PAGEREF _Toc181015977 \h </w:instrText>
        </w:r>
        <w:r w:rsidR="0006011A">
          <w:rPr>
            <w:noProof/>
            <w:webHidden/>
          </w:rPr>
        </w:r>
        <w:r w:rsidR="0006011A">
          <w:rPr>
            <w:noProof/>
            <w:webHidden/>
          </w:rPr>
          <w:fldChar w:fldCharType="separate"/>
        </w:r>
        <w:r w:rsidR="00F841E2">
          <w:rPr>
            <w:noProof/>
            <w:webHidden/>
          </w:rPr>
          <w:t>26</w:t>
        </w:r>
        <w:r w:rsidR="0006011A">
          <w:rPr>
            <w:noProof/>
            <w:webHidden/>
          </w:rPr>
          <w:fldChar w:fldCharType="end"/>
        </w:r>
      </w:hyperlink>
    </w:p>
    <w:p w14:paraId="04EF49A4" w14:textId="2197BC4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78" w:history="1">
        <w:r w:rsidR="0006011A" w:rsidRPr="0021503B">
          <w:rPr>
            <w:rStyle w:val="Hipercze"/>
            <w:noProof/>
          </w:rPr>
          <w:t>Rysunek 3</w:t>
        </w:r>
        <w:r w:rsidR="0006011A" w:rsidRPr="0021503B">
          <w:rPr>
            <w:rStyle w:val="Hipercze"/>
            <w:noProof/>
          </w:rPr>
          <w:noBreakHyphen/>
          <w:t>6 Masa odpadów komunalnych selektywnie zbieranych oraz odpadów przekazanych do recyklingu w stosunku do masy wytwarzanych w województwie śląskim w 2018 roku (bez OBiR).</w:t>
        </w:r>
        <w:r w:rsidR="0006011A">
          <w:rPr>
            <w:noProof/>
            <w:webHidden/>
          </w:rPr>
          <w:tab/>
        </w:r>
        <w:r w:rsidR="0006011A">
          <w:rPr>
            <w:noProof/>
            <w:webHidden/>
          </w:rPr>
          <w:fldChar w:fldCharType="begin"/>
        </w:r>
        <w:r w:rsidR="0006011A">
          <w:rPr>
            <w:noProof/>
            <w:webHidden/>
          </w:rPr>
          <w:instrText xml:space="preserve"> PAGEREF _Toc181015978 \h </w:instrText>
        </w:r>
        <w:r w:rsidR="0006011A">
          <w:rPr>
            <w:noProof/>
            <w:webHidden/>
          </w:rPr>
        </w:r>
        <w:r w:rsidR="0006011A">
          <w:rPr>
            <w:noProof/>
            <w:webHidden/>
          </w:rPr>
          <w:fldChar w:fldCharType="separate"/>
        </w:r>
        <w:r w:rsidR="00F841E2">
          <w:rPr>
            <w:noProof/>
            <w:webHidden/>
          </w:rPr>
          <w:t>26</w:t>
        </w:r>
        <w:r w:rsidR="0006011A">
          <w:rPr>
            <w:noProof/>
            <w:webHidden/>
          </w:rPr>
          <w:fldChar w:fldCharType="end"/>
        </w:r>
      </w:hyperlink>
    </w:p>
    <w:p w14:paraId="6AE8B8DF" w14:textId="5A56792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79" w:history="1">
        <w:r w:rsidR="0006011A" w:rsidRPr="0021503B">
          <w:rPr>
            <w:rStyle w:val="Hipercze"/>
            <w:noProof/>
          </w:rPr>
          <w:t>Rysunek 3</w:t>
        </w:r>
        <w:r w:rsidR="0006011A" w:rsidRPr="0021503B">
          <w:rPr>
            <w:rStyle w:val="Hipercze"/>
            <w:noProof/>
          </w:rPr>
          <w:noBreakHyphen/>
          <w:t>7 Skład morfologiczny odpadów komunalnych wytworzonych w województwie śląskim [%].</w:t>
        </w:r>
        <w:r w:rsidR="0006011A">
          <w:rPr>
            <w:noProof/>
            <w:webHidden/>
          </w:rPr>
          <w:tab/>
        </w:r>
        <w:r w:rsidR="0006011A">
          <w:rPr>
            <w:noProof/>
            <w:webHidden/>
          </w:rPr>
          <w:fldChar w:fldCharType="begin"/>
        </w:r>
        <w:r w:rsidR="0006011A">
          <w:rPr>
            <w:noProof/>
            <w:webHidden/>
          </w:rPr>
          <w:instrText xml:space="preserve"> PAGEREF _Toc181015979 \h </w:instrText>
        </w:r>
        <w:r w:rsidR="0006011A">
          <w:rPr>
            <w:noProof/>
            <w:webHidden/>
          </w:rPr>
        </w:r>
        <w:r w:rsidR="0006011A">
          <w:rPr>
            <w:noProof/>
            <w:webHidden/>
          </w:rPr>
          <w:fldChar w:fldCharType="separate"/>
        </w:r>
        <w:r w:rsidR="00F841E2">
          <w:rPr>
            <w:noProof/>
            <w:webHidden/>
          </w:rPr>
          <w:t>39</w:t>
        </w:r>
        <w:r w:rsidR="0006011A">
          <w:rPr>
            <w:noProof/>
            <w:webHidden/>
          </w:rPr>
          <w:fldChar w:fldCharType="end"/>
        </w:r>
      </w:hyperlink>
    </w:p>
    <w:p w14:paraId="7D0927DD" w14:textId="2547EC7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0" w:history="1">
        <w:r w:rsidR="0006011A" w:rsidRPr="0021503B">
          <w:rPr>
            <w:rStyle w:val="Hipercze"/>
            <w:noProof/>
          </w:rPr>
          <w:t>Rysunek 3</w:t>
        </w:r>
        <w:r w:rsidR="0006011A" w:rsidRPr="0021503B">
          <w:rPr>
            <w:rStyle w:val="Hipercze"/>
            <w:noProof/>
          </w:rPr>
          <w:noBreakHyphen/>
          <w:t>8 Masa wytworzonych i dopuszczonych do składowania OKUB.</w:t>
        </w:r>
        <w:r w:rsidR="0006011A">
          <w:rPr>
            <w:noProof/>
            <w:webHidden/>
          </w:rPr>
          <w:tab/>
        </w:r>
        <w:r w:rsidR="0006011A">
          <w:rPr>
            <w:noProof/>
            <w:webHidden/>
          </w:rPr>
          <w:fldChar w:fldCharType="begin"/>
        </w:r>
        <w:r w:rsidR="0006011A">
          <w:rPr>
            <w:noProof/>
            <w:webHidden/>
          </w:rPr>
          <w:instrText xml:space="preserve"> PAGEREF _Toc181015980 \h </w:instrText>
        </w:r>
        <w:r w:rsidR="0006011A">
          <w:rPr>
            <w:noProof/>
            <w:webHidden/>
          </w:rPr>
        </w:r>
        <w:r w:rsidR="0006011A">
          <w:rPr>
            <w:noProof/>
            <w:webHidden/>
          </w:rPr>
          <w:fldChar w:fldCharType="separate"/>
        </w:r>
        <w:r w:rsidR="00F841E2">
          <w:rPr>
            <w:noProof/>
            <w:webHidden/>
          </w:rPr>
          <w:t>40</w:t>
        </w:r>
        <w:r w:rsidR="0006011A">
          <w:rPr>
            <w:noProof/>
            <w:webHidden/>
          </w:rPr>
          <w:fldChar w:fldCharType="end"/>
        </w:r>
      </w:hyperlink>
    </w:p>
    <w:p w14:paraId="634B3601" w14:textId="51F99CA5"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1" w:history="1">
        <w:r w:rsidR="0006011A" w:rsidRPr="0021503B">
          <w:rPr>
            <w:rStyle w:val="Hipercze"/>
            <w:noProof/>
          </w:rPr>
          <w:t>Rysunek 3</w:t>
        </w:r>
        <w:r w:rsidR="0006011A" w:rsidRPr="0021503B">
          <w:rPr>
            <w:rStyle w:val="Hipercze"/>
            <w:noProof/>
          </w:rPr>
          <w:noBreakHyphen/>
          <w:t>9 System gospodarowania odpadami komunalnymi w województwie śląskim w roku 2018</w:t>
        </w:r>
        <w:r w:rsidR="0006011A">
          <w:rPr>
            <w:noProof/>
            <w:webHidden/>
          </w:rPr>
          <w:tab/>
        </w:r>
        <w:r w:rsidR="0006011A">
          <w:rPr>
            <w:noProof/>
            <w:webHidden/>
          </w:rPr>
          <w:fldChar w:fldCharType="begin"/>
        </w:r>
        <w:r w:rsidR="0006011A">
          <w:rPr>
            <w:noProof/>
            <w:webHidden/>
          </w:rPr>
          <w:instrText xml:space="preserve"> PAGEREF _Toc181015981 \h </w:instrText>
        </w:r>
        <w:r w:rsidR="0006011A">
          <w:rPr>
            <w:noProof/>
            <w:webHidden/>
          </w:rPr>
        </w:r>
        <w:r w:rsidR="0006011A">
          <w:rPr>
            <w:noProof/>
            <w:webHidden/>
          </w:rPr>
          <w:fldChar w:fldCharType="separate"/>
        </w:r>
        <w:r w:rsidR="00F841E2">
          <w:rPr>
            <w:noProof/>
            <w:webHidden/>
          </w:rPr>
          <w:t>44</w:t>
        </w:r>
        <w:r w:rsidR="0006011A">
          <w:rPr>
            <w:noProof/>
            <w:webHidden/>
          </w:rPr>
          <w:fldChar w:fldCharType="end"/>
        </w:r>
      </w:hyperlink>
    </w:p>
    <w:p w14:paraId="5763B3C8" w14:textId="65C85A6E"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2" w:history="1">
        <w:r w:rsidR="0006011A" w:rsidRPr="0021503B">
          <w:rPr>
            <w:rStyle w:val="Hipercze"/>
            <w:noProof/>
          </w:rPr>
          <w:t>Rysunek 3</w:t>
        </w:r>
        <w:r w:rsidR="0006011A" w:rsidRPr="0021503B">
          <w:rPr>
            <w:rStyle w:val="Hipercze"/>
            <w:noProof/>
          </w:rPr>
          <w:noBreakHyphen/>
          <w:t>10 Rodzaje i masy odpadów komunalnych zbieranych w PSZOK w latach 2017-2021.</w:t>
        </w:r>
        <w:r w:rsidR="0006011A">
          <w:rPr>
            <w:noProof/>
            <w:webHidden/>
          </w:rPr>
          <w:tab/>
        </w:r>
        <w:r w:rsidR="0006011A">
          <w:rPr>
            <w:noProof/>
            <w:webHidden/>
          </w:rPr>
          <w:fldChar w:fldCharType="begin"/>
        </w:r>
        <w:r w:rsidR="0006011A">
          <w:rPr>
            <w:noProof/>
            <w:webHidden/>
          </w:rPr>
          <w:instrText xml:space="preserve"> PAGEREF _Toc181015982 \h </w:instrText>
        </w:r>
        <w:r w:rsidR="0006011A">
          <w:rPr>
            <w:noProof/>
            <w:webHidden/>
          </w:rPr>
        </w:r>
        <w:r w:rsidR="0006011A">
          <w:rPr>
            <w:noProof/>
            <w:webHidden/>
          </w:rPr>
          <w:fldChar w:fldCharType="separate"/>
        </w:r>
        <w:r w:rsidR="00F841E2">
          <w:rPr>
            <w:noProof/>
            <w:webHidden/>
          </w:rPr>
          <w:t>49</w:t>
        </w:r>
        <w:r w:rsidR="0006011A">
          <w:rPr>
            <w:noProof/>
            <w:webHidden/>
          </w:rPr>
          <w:fldChar w:fldCharType="end"/>
        </w:r>
      </w:hyperlink>
    </w:p>
    <w:p w14:paraId="26F4DD52" w14:textId="1B087FE6"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3" w:history="1">
        <w:r w:rsidR="0006011A" w:rsidRPr="0021503B">
          <w:rPr>
            <w:rStyle w:val="Hipercze"/>
            <w:noProof/>
          </w:rPr>
          <w:t>Rysunek 3</w:t>
        </w:r>
        <w:r w:rsidR="0006011A" w:rsidRPr="0021503B">
          <w:rPr>
            <w:rStyle w:val="Hipercze"/>
            <w:noProof/>
          </w:rPr>
          <w:noBreakHyphen/>
          <w:t>11 Masa odebranych i zebranych odpadów OZiB w stosunku do mocy przerobowych funkcjonujących instalacji przetwarzania tych odpadów.</w:t>
        </w:r>
        <w:r w:rsidR="0006011A">
          <w:rPr>
            <w:noProof/>
            <w:webHidden/>
          </w:rPr>
          <w:tab/>
        </w:r>
        <w:r w:rsidR="0006011A">
          <w:rPr>
            <w:noProof/>
            <w:webHidden/>
          </w:rPr>
          <w:fldChar w:fldCharType="begin"/>
        </w:r>
        <w:r w:rsidR="0006011A">
          <w:rPr>
            <w:noProof/>
            <w:webHidden/>
          </w:rPr>
          <w:instrText xml:space="preserve"> PAGEREF _Toc181015983 \h </w:instrText>
        </w:r>
        <w:r w:rsidR="0006011A">
          <w:rPr>
            <w:noProof/>
            <w:webHidden/>
          </w:rPr>
        </w:r>
        <w:r w:rsidR="0006011A">
          <w:rPr>
            <w:noProof/>
            <w:webHidden/>
          </w:rPr>
          <w:fldChar w:fldCharType="separate"/>
        </w:r>
        <w:r w:rsidR="00F841E2">
          <w:rPr>
            <w:noProof/>
            <w:webHidden/>
          </w:rPr>
          <w:t>53</w:t>
        </w:r>
        <w:r w:rsidR="0006011A">
          <w:rPr>
            <w:noProof/>
            <w:webHidden/>
          </w:rPr>
          <w:fldChar w:fldCharType="end"/>
        </w:r>
      </w:hyperlink>
    </w:p>
    <w:p w14:paraId="1ADB4837" w14:textId="324BDE5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4" w:history="1">
        <w:r w:rsidR="0006011A" w:rsidRPr="0021503B">
          <w:rPr>
            <w:rStyle w:val="Hipercze"/>
            <w:noProof/>
          </w:rPr>
          <w:t>Rysunek 3</w:t>
        </w:r>
        <w:r w:rsidR="0006011A" w:rsidRPr="0021503B">
          <w:rPr>
            <w:rStyle w:val="Hipercze"/>
            <w:noProof/>
          </w:rPr>
          <w:noBreakHyphen/>
          <w:t>12 Sortownie odpadów w województwie śląskim (w 2018 r.).</w:t>
        </w:r>
        <w:r w:rsidR="0006011A">
          <w:rPr>
            <w:noProof/>
            <w:webHidden/>
          </w:rPr>
          <w:tab/>
        </w:r>
        <w:r w:rsidR="0006011A">
          <w:rPr>
            <w:noProof/>
            <w:webHidden/>
          </w:rPr>
          <w:fldChar w:fldCharType="begin"/>
        </w:r>
        <w:r w:rsidR="0006011A">
          <w:rPr>
            <w:noProof/>
            <w:webHidden/>
          </w:rPr>
          <w:instrText xml:space="preserve"> PAGEREF _Toc181015984 \h </w:instrText>
        </w:r>
        <w:r w:rsidR="0006011A">
          <w:rPr>
            <w:noProof/>
            <w:webHidden/>
          </w:rPr>
        </w:r>
        <w:r w:rsidR="0006011A">
          <w:rPr>
            <w:noProof/>
            <w:webHidden/>
          </w:rPr>
          <w:fldChar w:fldCharType="separate"/>
        </w:r>
        <w:r w:rsidR="00F841E2">
          <w:rPr>
            <w:noProof/>
            <w:webHidden/>
          </w:rPr>
          <w:t>58</w:t>
        </w:r>
        <w:r w:rsidR="0006011A">
          <w:rPr>
            <w:noProof/>
            <w:webHidden/>
          </w:rPr>
          <w:fldChar w:fldCharType="end"/>
        </w:r>
      </w:hyperlink>
    </w:p>
    <w:p w14:paraId="696E2D03" w14:textId="1DCA065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5" w:history="1">
        <w:r w:rsidR="0006011A" w:rsidRPr="0021503B">
          <w:rPr>
            <w:rStyle w:val="Hipercze"/>
            <w:noProof/>
          </w:rPr>
          <w:t>Rysunek 3</w:t>
        </w:r>
        <w:r w:rsidR="0006011A" w:rsidRPr="0021503B">
          <w:rPr>
            <w:rStyle w:val="Hipercze"/>
            <w:noProof/>
          </w:rPr>
          <w:noBreakHyphen/>
          <w:t>13 Kompostownie odpadów w województwie śląskim (w 2018 r.).</w:t>
        </w:r>
        <w:r w:rsidR="0006011A">
          <w:rPr>
            <w:noProof/>
            <w:webHidden/>
          </w:rPr>
          <w:tab/>
        </w:r>
        <w:r w:rsidR="0006011A">
          <w:rPr>
            <w:noProof/>
            <w:webHidden/>
          </w:rPr>
          <w:fldChar w:fldCharType="begin"/>
        </w:r>
        <w:r w:rsidR="0006011A">
          <w:rPr>
            <w:noProof/>
            <w:webHidden/>
          </w:rPr>
          <w:instrText xml:space="preserve"> PAGEREF _Toc181015985 \h </w:instrText>
        </w:r>
        <w:r w:rsidR="0006011A">
          <w:rPr>
            <w:noProof/>
            <w:webHidden/>
          </w:rPr>
        </w:r>
        <w:r w:rsidR="0006011A">
          <w:rPr>
            <w:noProof/>
            <w:webHidden/>
          </w:rPr>
          <w:fldChar w:fldCharType="separate"/>
        </w:r>
        <w:r w:rsidR="00F841E2">
          <w:rPr>
            <w:noProof/>
            <w:webHidden/>
          </w:rPr>
          <w:t>59</w:t>
        </w:r>
        <w:r w:rsidR="0006011A">
          <w:rPr>
            <w:noProof/>
            <w:webHidden/>
          </w:rPr>
          <w:fldChar w:fldCharType="end"/>
        </w:r>
      </w:hyperlink>
    </w:p>
    <w:p w14:paraId="42C1AD6C" w14:textId="6F50D076"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6" w:history="1">
        <w:r w:rsidR="0006011A" w:rsidRPr="0021503B">
          <w:rPr>
            <w:rStyle w:val="Hipercze"/>
            <w:noProof/>
          </w:rPr>
          <w:t>Rysunek 3</w:t>
        </w:r>
        <w:r w:rsidR="0006011A" w:rsidRPr="0021503B">
          <w:rPr>
            <w:rStyle w:val="Hipercze"/>
            <w:noProof/>
          </w:rPr>
          <w:noBreakHyphen/>
          <w:t>14 MBP i ITPO w województwie śląskim (w 2018 r.).</w:t>
        </w:r>
        <w:r w:rsidR="0006011A">
          <w:rPr>
            <w:noProof/>
            <w:webHidden/>
          </w:rPr>
          <w:tab/>
        </w:r>
        <w:r w:rsidR="0006011A">
          <w:rPr>
            <w:noProof/>
            <w:webHidden/>
          </w:rPr>
          <w:fldChar w:fldCharType="begin"/>
        </w:r>
        <w:r w:rsidR="0006011A">
          <w:rPr>
            <w:noProof/>
            <w:webHidden/>
          </w:rPr>
          <w:instrText xml:space="preserve"> PAGEREF _Toc181015986 \h </w:instrText>
        </w:r>
        <w:r w:rsidR="0006011A">
          <w:rPr>
            <w:noProof/>
            <w:webHidden/>
          </w:rPr>
        </w:r>
        <w:r w:rsidR="0006011A">
          <w:rPr>
            <w:noProof/>
            <w:webHidden/>
          </w:rPr>
          <w:fldChar w:fldCharType="separate"/>
        </w:r>
        <w:r w:rsidR="00F841E2">
          <w:rPr>
            <w:noProof/>
            <w:webHidden/>
          </w:rPr>
          <w:t>60</w:t>
        </w:r>
        <w:r w:rsidR="0006011A">
          <w:rPr>
            <w:noProof/>
            <w:webHidden/>
          </w:rPr>
          <w:fldChar w:fldCharType="end"/>
        </w:r>
      </w:hyperlink>
    </w:p>
    <w:p w14:paraId="1B26E034" w14:textId="39255AE4"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7" w:history="1">
        <w:r w:rsidR="0006011A" w:rsidRPr="0021503B">
          <w:rPr>
            <w:rStyle w:val="Hipercze"/>
            <w:noProof/>
          </w:rPr>
          <w:t>Rysunek 3</w:t>
        </w:r>
        <w:r w:rsidR="0006011A" w:rsidRPr="0021503B">
          <w:rPr>
            <w:rStyle w:val="Hipercze"/>
            <w:noProof/>
          </w:rPr>
          <w:noBreakHyphen/>
          <w:t>15 Składowiska w województwie śląskim (w 2019 r.).</w:t>
        </w:r>
        <w:r w:rsidR="0006011A">
          <w:rPr>
            <w:noProof/>
            <w:webHidden/>
          </w:rPr>
          <w:tab/>
        </w:r>
        <w:r w:rsidR="0006011A">
          <w:rPr>
            <w:noProof/>
            <w:webHidden/>
          </w:rPr>
          <w:fldChar w:fldCharType="begin"/>
        </w:r>
        <w:r w:rsidR="0006011A">
          <w:rPr>
            <w:noProof/>
            <w:webHidden/>
          </w:rPr>
          <w:instrText xml:space="preserve"> PAGEREF _Toc181015987 \h </w:instrText>
        </w:r>
        <w:r w:rsidR="0006011A">
          <w:rPr>
            <w:noProof/>
            <w:webHidden/>
          </w:rPr>
        </w:r>
        <w:r w:rsidR="0006011A">
          <w:rPr>
            <w:noProof/>
            <w:webHidden/>
          </w:rPr>
          <w:fldChar w:fldCharType="separate"/>
        </w:r>
        <w:r w:rsidR="00F841E2">
          <w:rPr>
            <w:noProof/>
            <w:webHidden/>
          </w:rPr>
          <w:t>61</w:t>
        </w:r>
        <w:r w:rsidR="0006011A">
          <w:rPr>
            <w:noProof/>
            <w:webHidden/>
          </w:rPr>
          <w:fldChar w:fldCharType="end"/>
        </w:r>
      </w:hyperlink>
    </w:p>
    <w:p w14:paraId="3D73E7CF" w14:textId="2529A58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8" w:history="1">
        <w:r w:rsidR="0006011A" w:rsidRPr="0021503B">
          <w:rPr>
            <w:rStyle w:val="Hipercze"/>
            <w:noProof/>
          </w:rPr>
          <w:t>Rysunek 3</w:t>
        </w:r>
        <w:r w:rsidR="0006011A" w:rsidRPr="0021503B">
          <w:rPr>
            <w:rStyle w:val="Hipercze"/>
            <w:noProof/>
          </w:rPr>
          <w:noBreakHyphen/>
          <w:t>16 Ilości unieszkodliwionych odpadów o kodach 17 06 01*, 17 06 05* na terenie województwa śląskiego w latach 2009-2021 [wg WSO z 8 grudnia 2022 r. oraz BDO i pisma MKiŚ z 3 listopada 2022 r.]</w:t>
        </w:r>
        <w:r w:rsidR="0006011A">
          <w:rPr>
            <w:noProof/>
            <w:webHidden/>
          </w:rPr>
          <w:tab/>
        </w:r>
        <w:r w:rsidR="0006011A">
          <w:rPr>
            <w:noProof/>
            <w:webHidden/>
          </w:rPr>
          <w:fldChar w:fldCharType="begin"/>
        </w:r>
        <w:r w:rsidR="0006011A">
          <w:rPr>
            <w:noProof/>
            <w:webHidden/>
          </w:rPr>
          <w:instrText xml:space="preserve"> PAGEREF _Toc181015988 \h </w:instrText>
        </w:r>
        <w:r w:rsidR="0006011A">
          <w:rPr>
            <w:noProof/>
            <w:webHidden/>
          </w:rPr>
        </w:r>
        <w:r w:rsidR="0006011A">
          <w:rPr>
            <w:noProof/>
            <w:webHidden/>
          </w:rPr>
          <w:fldChar w:fldCharType="separate"/>
        </w:r>
        <w:r w:rsidR="00F841E2">
          <w:rPr>
            <w:noProof/>
            <w:webHidden/>
          </w:rPr>
          <w:t>84</w:t>
        </w:r>
        <w:r w:rsidR="0006011A">
          <w:rPr>
            <w:noProof/>
            <w:webHidden/>
          </w:rPr>
          <w:fldChar w:fldCharType="end"/>
        </w:r>
      </w:hyperlink>
    </w:p>
    <w:p w14:paraId="2290BD87" w14:textId="03F62B5D"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89" w:history="1">
        <w:r w:rsidR="0006011A" w:rsidRPr="0021503B">
          <w:rPr>
            <w:rStyle w:val="Hipercze"/>
            <w:noProof/>
          </w:rPr>
          <w:t>Rysunek 3</w:t>
        </w:r>
        <w:r w:rsidR="0006011A" w:rsidRPr="0021503B">
          <w:rPr>
            <w:rStyle w:val="Hipercze"/>
            <w:noProof/>
          </w:rPr>
          <w:noBreakHyphen/>
          <w:t>17  Ilości wytworzonych odpadów o kodach 16 01 11*, 16 02 12*, 17 06 01*, 17 06 05* na terenie województwa śląskiego w latach 2009-2021 [wg WSO z 8 grudnia 2022 r. oraz BDO i pisma MKiŚ z 3 listopada 2022 r.]</w:t>
        </w:r>
        <w:r w:rsidR="0006011A">
          <w:rPr>
            <w:noProof/>
            <w:webHidden/>
          </w:rPr>
          <w:tab/>
        </w:r>
        <w:r w:rsidR="0006011A">
          <w:rPr>
            <w:noProof/>
            <w:webHidden/>
          </w:rPr>
          <w:fldChar w:fldCharType="begin"/>
        </w:r>
        <w:r w:rsidR="0006011A">
          <w:rPr>
            <w:noProof/>
            <w:webHidden/>
          </w:rPr>
          <w:instrText xml:space="preserve"> PAGEREF _Toc181015989 \h </w:instrText>
        </w:r>
        <w:r w:rsidR="0006011A">
          <w:rPr>
            <w:noProof/>
            <w:webHidden/>
          </w:rPr>
        </w:r>
        <w:r w:rsidR="0006011A">
          <w:rPr>
            <w:noProof/>
            <w:webHidden/>
          </w:rPr>
          <w:fldChar w:fldCharType="separate"/>
        </w:r>
        <w:r w:rsidR="00F841E2">
          <w:rPr>
            <w:noProof/>
            <w:webHidden/>
          </w:rPr>
          <w:t>85</w:t>
        </w:r>
        <w:r w:rsidR="0006011A">
          <w:rPr>
            <w:noProof/>
            <w:webHidden/>
          </w:rPr>
          <w:fldChar w:fldCharType="end"/>
        </w:r>
      </w:hyperlink>
    </w:p>
    <w:p w14:paraId="25C3A8E7" w14:textId="4A77BB5B"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0" w:history="1">
        <w:r w:rsidR="0006011A" w:rsidRPr="0021503B">
          <w:rPr>
            <w:rStyle w:val="Hipercze"/>
            <w:noProof/>
          </w:rPr>
          <w:t>Rysunek 3</w:t>
        </w:r>
        <w:r w:rsidR="0006011A" w:rsidRPr="0021503B">
          <w:rPr>
            <w:rStyle w:val="Hipercze"/>
            <w:noProof/>
          </w:rPr>
          <w:noBreakHyphen/>
          <w:t>18 Dofinansowania na zadania związane z usuwaniem azbestu i wyrobów zawierających azbest ze środków własnych gmin. Ilość gmin, w których możliwe było skorzystanie z dofinansowania ze środków własnych (gmina posiadała program finansowania usuwania azbestu) oraz w których udzielono dofinansowania w latach 2013-2022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_Toc181015990 \h </w:instrText>
        </w:r>
        <w:r w:rsidR="0006011A">
          <w:rPr>
            <w:noProof/>
            <w:webHidden/>
          </w:rPr>
        </w:r>
        <w:r w:rsidR="0006011A">
          <w:rPr>
            <w:noProof/>
            <w:webHidden/>
          </w:rPr>
          <w:fldChar w:fldCharType="separate"/>
        </w:r>
        <w:r w:rsidR="00F841E2">
          <w:rPr>
            <w:noProof/>
            <w:webHidden/>
          </w:rPr>
          <w:t>88</w:t>
        </w:r>
        <w:r w:rsidR="0006011A">
          <w:rPr>
            <w:noProof/>
            <w:webHidden/>
          </w:rPr>
          <w:fldChar w:fldCharType="end"/>
        </w:r>
      </w:hyperlink>
    </w:p>
    <w:p w14:paraId="5E337CFC" w14:textId="793C69DA"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1" w:history="1">
        <w:r w:rsidR="0006011A" w:rsidRPr="0021503B">
          <w:rPr>
            <w:rStyle w:val="Hipercze"/>
            <w:noProof/>
          </w:rPr>
          <w:t>Rysunek 3</w:t>
        </w:r>
        <w:r w:rsidR="0006011A" w:rsidRPr="0021503B">
          <w:rPr>
            <w:rStyle w:val="Hipercze"/>
            <w:noProof/>
          </w:rPr>
          <w:noBreakHyphen/>
          <w:t>19 Dofinansowania na zadania związane z usuwaniem azbestu i wyrobów zawierających azbest ze środków własnych gmin. Kwota dofinansowania i ilość beneficjentów, którym udzielono dofinansowania w latach 2013-2022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_Toc181015991 \h </w:instrText>
        </w:r>
        <w:r w:rsidR="0006011A">
          <w:rPr>
            <w:noProof/>
            <w:webHidden/>
          </w:rPr>
        </w:r>
        <w:r w:rsidR="0006011A">
          <w:rPr>
            <w:noProof/>
            <w:webHidden/>
          </w:rPr>
          <w:fldChar w:fldCharType="separate"/>
        </w:r>
        <w:r w:rsidR="00F841E2">
          <w:rPr>
            <w:noProof/>
            <w:webHidden/>
          </w:rPr>
          <w:t>88</w:t>
        </w:r>
        <w:r w:rsidR="0006011A">
          <w:rPr>
            <w:noProof/>
            <w:webHidden/>
          </w:rPr>
          <w:fldChar w:fldCharType="end"/>
        </w:r>
      </w:hyperlink>
    </w:p>
    <w:p w14:paraId="784EABEE" w14:textId="44FCDA1F"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2" w:history="1">
        <w:r w:rsidR="0006011A" w:rsidRPr="0021503B">
          <w:rPr>
            <w:rStyle w:val="Hipercze"/>
            <w:noProof/>
          </w:rPr>
          <w:t>Rysunek 3</w:t>
        </w:r>
        <w:r w:rsidR="0006011A" w:rsidRPr="0021503B">
          <w:rPr>
            <w:rStyle w:val="Hipercze"/>
            <w:noProof/>
          </w:rPr>
          <w:noBreakHyphen/>
          <w:t>20  Własna ocena gminy postępu w realizacji zadania polegającego na oczyszczaniu gminy z azbestu [dane wg przeprowadzonej ankietyzacji w 2022 r.]</w:t>
        </w:r>
        <w:r w:rsidR="0006011A">
          <w:rPr>
            <w:noProof/>
            <w:webHidden/>
          </w:rPr>
          <w:tab/>
        </w:r>
        <w:r w:rsidR="0006011A">
          <w:rPr>
            <w:noProof/>
            <w:webHidden/>
          </w:rPr>
          <w:fldChar w:fldCharType="begin"/>
        </w:r>
        <w:r w:rsidR="0006011A">
          <w:rPr>
            <w:noProof/>
            <w:webHidden/>
          </w:rPr>
          <w:instrText xml:space="preserve"> PAGEREF _Toc181015992 \h </w:instrText>
        </w:r>
        <w:r w:rsidR="0006011A">
          <w:rPr>
            <w:noProof/>
            <w:webHidden/>
          </w:rPr>
        </w:r>
        <w:r w:rsidR="0006011A">
          <w:rPr>
            <w:noProof/>
            <w:webHidden/>
          </w:rPr>
          <w:fldChar w:fldCharType="separate"/>
        </w:r>
        <w:r w:rsidR="00F841E2">
          <w:rPr>
            <w:noProof/>
            <w:webHidden/>
          </w:rPr>
          <w:t>90</w:t>
        </w:r>
        <w:r w:rsidR="0006011A">
          <w:rPr>
            <w:noProof/>
            <w:webHidden/>
          </w:rPr>
          <w:fldChar w:fldCharType="end"/>
        </w:r>
      </w:hyperlink>
    </w:p>
    <w:p w14:paraId="7D26C83C" w14:textId="4F1D1463"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3" w:history="1">
        <w:r w:rsidR="0006011A" w:rsidRPr="0021503B">
          <w:rPr>
            <w:rStyle w:val="Hipercze"/>
            <w:noProof/>
          </w:rPr>
          <w:t>Rysunek 3</w:t>
        </w:r>
        <w:r w:rsidR="0006011A" w:rsidRPr="0021503B">
          <w:rPr>
            <w:rStyle w:val="Hipercze"/>
            <w:noProof/>
          </w:rPr>
          <w:noBreakHyphen/>
          <w:t>21 Składowiska odpadów: niebezpiecznych; obojętnych; przyjmujących azbest; innych niż niebezpieczne i obojętne nieprzyjmujące odpadów komunalnych oraz czynne obiekty unieszkodliwiania odpadów wydobywczych</w:t>
        </w:r>
        <w:r w:rsidR="0006011A">
          <w:rPr>
            <w:noProof/>
            <w:webHidden/>
          </w:rPr>
          <w:tab/>
        </w:r>
        <w:r w:rsidR="0006011A">
          <w:rPr>
            <w:noProof/>
            <w:webHidden/>
          </w:rPr>
          <w:fldChar w:fldCharType="begin"/>
        </w:r>
        <w:r w:rsidR="0006011A">
          <w:rPr>
            <w:noProof/>
            <w:webHidden/>
          </w:rPr>
          <w:instrText xml:space="preserve"> PAGEREF _Toc181015993 \h </w:instrText>
        </w:r>
        <w:r w:rsidR="0006011A">
          <w:rPr>
            <w:noProof/>
            <w:webHidden/>
          </w:rPr>
        </w:r>
        <w:r w:rsidR="0006011A">
          <w:rPr>
            <w:noProof/>
            <w:webHidden/>
          </w:rPr>
          <w:fldChar w:fldCharType="separate"/>
        </w:r>
        <w:r w:rsidR="00F841E2">
          <w:rPr>
            <w:noProof/>
            <w:webHidden/>
          </w:rPr>
          <w:t>110</w:t>
        </w:r>
        <w:r w:rsidR="0006011A">
          <w:rPr>
            <w:noProof/>
            <w:webHidden/>
          </w:rPr>
          <w:fldChar w:fldCharType="end"/>
        </w:r>
      </w:hyperlink>
    </w:p>
    <w:p w14:paraId="53DCB2E3" w14:textId="2C16930C"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4" w:history="1">
        <w:r w:rsidR="0006011A" w:rsidRPr="0021503B">
          <w:rPr>
            <w:rStyle w:val="Hipercze"/>
            <w:noProof/>
          </w:rPr>
          <w:t>Rysunek 3</w:t>
        </w:r>
        <w:r w:rsidR="0006011A" w:rsidRPr="0021503B">
          <w:rPr>
            <w:rStyle w:val="Hipercze"/>
            <w:noProof/>
          </w:rPr>
          <w:noBreakHyphen/>
          <w:t>22 Spalarnie odpadów niebezpiecznych, odpadów medycznych i weterynaryjnych, komunalnych osadów ściekowych; instalacje regeneracji olejów odpadowych oraz instalacje zagospodarowania komunalnych osadów ściekowych</w:t>
        </w:r>
        <w:r w:rsidR="0006011A">
          <w:rPr>
            <w:noProof/>
            <w:webHidden/>
          </w:rPr>
          <w:tab/>
        </w:r>
        <w:r w:rsidR="0006011A">
          <w:rPr>
            <w:noProof/>
            <w:webHidden/>
          </w:rPr>
          <w:fldChar w:fldCharType="begin"/>
        </w:r>
        <w:r w:rsidR="0006011A">
          <w:rPr>
            <w:noProof/>
            <w:webHidden/>
          </w:rPr>
          <w:instrText xml:space="preserve"> PAGEREF _Toc181015994 \h </w:instrText>
        </w:r>
        <w:r w:rsidR="0006011A">
          <w:rPr>
            <w:noProof/>
            <w:webHidden/>
          </w:rPr>
        </w:r>
        <w:r w:rsidR="0006011A">
          <w:rPr>
            <w:noProof/>
            <w:webHidden/>
          </w:rPr>
          <w:fldChar w:fldCharType="separate"/>
        </w:r>
        <w:r w:rsidR="00F841E2">
          <w:rPr>
            <w:noProof/>
            <w:webHidden/>
          </w:rPr>
          <w:t>111</w:t>
        </w:r>
        <w:r w:rsidR="0006011A">
          <w:rPr>
            <w:noProof/>
            <w:webHidden/>
          </w:rPr>
          <w:fldChar w:fldCharType="end"/>
        </w:r>
      </w:hyperlink>
    </w:p>
    <w:p w14:paraId="54C78980" w14:textId="0E45752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5" w:history="1">
        <w:r w:rsidR="0006011A" w:rsidRPr="0021503B">
          <w:rPr>
            <w:rStyle w:val="Hipercze"/>
            <w:noProof/>
          </w:rPr>
          <w:t>Rysunek 3</w:t>
        </w:r>
        <w:r w:rsidR="0006011A" w:rsidRPr="0021503B">
          <w:rPr>
            <w:rStyle w:val="Hipercze"/>
            <w:noProof/>
          </w:rPr>
          <w:noBreakHyphen/>
          <w:t>23 Zakłady przetwarzania zużytych baterii, akumulatorów, oraz sprzętu elektrycznego i elektronicznego</w:t>
        </w:r>
        <w:r w:rsidR="0006011A">
          <w:rPr>
            <w:noProof/>
            <w:webHidden/>
          </w:rPr>
          <w:tab/>
        </w:r>
        <w:r w:rsidR="0006011A">
          <w:rPr>
            <w:noProof/>
            <w:webHidden/>
          </w:rPr>
          <w:fldChar w:fldCharType="begin"/>
        </w:r>
        <w:r w:rsidR="0006011A">
          <w:rPr>
            <w:noProof/>
            <w:webHidden/>
          </w:rPr>
          <w:instrText xml:space="preserve"> PAGEREF _Toc181015995 \h </w:instrText>
        </w:r>
        <w:r w:rsidR="0006011A">
          <w:rPr>
            <w:noProof/>
            <w:webHidden/>
          </w:rPr>
        </w:r>
        <w:r w:rsidR="0006011A">
          <w:rPr>
            <w:noProof/>
            <w:webHidden/>
          </w:rPr>
          <w:fldChar w:fldCharType="separate"/>
        </w:r>
        <w:r w:rsidR="00F841E2">
          <w:rPr>
            <w:noProof/>
            <w:webHidden/>
          </w:rPr>
          <w:t>112</w:t>
        </w:r>
        <w:r w:rsidR="0006011A">
          <w:rPr>
            <w:noProof/>
            <w:webHidden/>
          </w:rPr>
          <w:fldChar w:fldCharType="end"/>
        </w:r>
      </w:hyperlink>
    </w:p>
    <w:p w14:paraId="05F2E7F1" w14:textId="4F41AA42"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6" w:history="1">
        <w:r w:rsidR="0006011A" w:rsidRPr="0021503B">
          <w:rPr>
            <w:rStyle w:val="Hipercze"/>
            <w:noProof/>
          </w:rPr>
          <w:t>Rysunek 3</w:t>
        </w:r>
        <w:r w:rsidR="0006011A" w:rsidRPr="0021503B">
          <w:rPr>
            <w:rStyle w:val="Hipercze"/>
            <w:noProof/>
          </w:rPr>
          <w:noBreakHyphen/>
          <w:t>24 Stacje demontażu pojazdów wycofanych z eksploatacji oraz instalacje recyklingu zużytych opon</w:t>
        </w:r>
        <w:r w:rsidR="0006011A">
          <w:rPr>
            <w:noProof/>
            <w:webHidden/>
          </w:rPr>
          <w:tab/>
        </w:r>
        <w:r w:rsidR="0006011A">
          <w:rPr>
            <w:noProof/>
            <w:webHidden/>
          </w:rPr>
          <w:fldChar w:fldCharType="begin"/>
        </w:r>
        <w:r w:rsidR="0006011A">
          <w:rPr>
            <w:noProof/>
            <w:webHidden/>
          </w:rPr>
          <w:instrText xml:space="preserve"> PAGEREF _Toc181015996 \h </w:instrText>
        </w:r>
        <w:r w:rsidR="0006011A">
          <w:rPr>
            <w:noProof/>
            <w:webHidden/>
          </w:rPr>
        </w:r>
        <w:r w:rsidR="0006011A">
          <w:rPr>
            <w:noProof/>
            <w:webHidden/>
          </w:rPr>
          <w:fldChar w:fldCharType="separate"/>
        </w:r>
        <w:r w:rsidR="00F841E2">
          <w:rPr>
            <w:noProof/>
            <w:webHidden/>
          </w:rPr>
          <w:t>113</w:t>
        </w:r>
        <w:r w:rsidR="0006011A">
          <w:rPr>
            <w:noProof/>
            <w:webHidden/>
          </w:rPr>
          <w:fldChar w:fldCharType="end"/>
        </w:r>
      </w:hyperlink>
    </w:p>
    <w:p w14:paraId="52B8C65E" w14:textId="25BEEA88"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7" w:history="1">
        <w:r w:rsidR="0006011A" w:rsidRPr="0021503B">
          <w:rPr>
            <w:rStyle w:val="Hipercze"/>
            <w:noProof/>
          </w:rPr>
          <w:t>Rysunek 4</w:t>
        </w:r>
        <w:r w:rsidR="0006011A" w:rsidRPr="0021503B">
          <w:rPr>
            <w:rStyle w:val="Hipercze"/>
            <w:noProof/>
          </w:rPr>
          <w:noBreakHyphen/>
          <w:t>1 Analiza danych historycznych o wytwarzaniu odpadów z sektora gospodarczego  w województwie śląskim w latach 2002-2018</w:t>
        </w:r>
        <w:r w:rsidR="0006011A">
          <w:rPr>
            <w:noProof/>
            <w:webHidden/>
          </w:rPr>
          <w:tab/>
        </w:r>
        <w:r w:rsidR="0006011A">
          <w:rPr>
            <w:noProof/>
            <w:webHidden/>
          </w:rPr>
          <w:fldChar w:fldCharType="begin"/>
        </w:r>
        <w:r w:rsidR="0006011A">
          <w:rPr>
            <w:noProof/>
            <w:webHidden/>
          </w:rPr>
          <w:instrText xml:space="preserve"> PAGEREF _Toc181015997 \h </w:instrText>
        </w:r>
        <w:r w:rsidR="0006011A">
          <w:rPr>
            <w:noProof/>
            <w:webHidden/>
          </w:rPr>
        </w:r>
        <w:r w:rsidR="0006011A">
          <w:rPr>
            <w:noProof/>
            <w:webHidden/>
          </w:rPr>
          <w:fldChar w:fldCharType="separate"/>
        </w:r>
        <w:r w:rsidR="00F841E2">
          <w:rPr>
            <w:noProof/>
            <w:webHidden/>
          </w:rPr>
          <w:t>123</w:t>
        </w:r>
        <w:r w:rsidR="0006011A">
          <w:rPr>
            <w:noProof/>
            <w:webHidden/>
          </w:rPr>
          <w:fldChar w:fldCharType="end"/>
        </w:r>
      </w:hyperlink>
    </w:p>
    <w:p w14:paraId="159ED85F" w14:textId="11DE5D19"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8" w:history="1">
        <w:r w:rsidR="0006011A" w:rsidRPr="0021503B">
          <w:rPr>
            <w:rStyle w:val="Hipercze"/>
            <w:noProof/>
          </w:rPr>
          <w:t>Rysunek 4</w:t>
        </w:r>
        <w:r w:rsidR="0006011A" w:rsidRPr="0021503B">
          <w:rPr>
            <w:rStyle w:val="Hipercze"/>
            <w:noProof/>
          </w:rPr>
          <w:noBreakHyphen/>
          <w:t>2  Analiza danych historycznych o wytwarzaniu odpadów niebezpiecznych w województwie śląskim w latach 2002-2018</w:t>
        </w:r>
        <w:r w:rsidR="0006011A">
          <w:rPr>
            <w:noProof/>
            <w:webHidden/>
          </w:rPr>
          <w:tab/>
        </w:r>
        <w:r w:rsidR="0006011A">
          <w:rPr>
            <w:noProof/>
            <w:webHidden/>
          </w:rPr>
          <w:fldChar w:fldCharType="begin"/>
        </w:r>
        <w:r w:rsidR="0006011A">
          <w:rPr>
            <w:noProof/>
            <w:webHidden/>
          </w:rPr>
          <w:instrText xml:space="preserve"> PAGEREF _Toc181015998 \h </w:instrText>
        </w:r>
        <w:r w:rsidR="0006011A">
          <w:rPr>
            <w:noProof/>
            <w:webHidden/>
          </w:rPr>
        </w:r>
        <w:r w:rsidR="0006011A">
          <w:rPr>
            <w:noProof/>
            <w:webHidden/>
          </w:rPr>
          <w:fldChar w:fldCharType="separate"/>
        </w:r>
        <w:r w:rsidR="00F841E2">
          <w:rPr>
            <w:noProof/>
            <w:webHidden/>
          </w:rPr>
          <w:t>124</w:t>
        </w:r>
        <w:r w:rsidR="0006011A">
          <w:rPr>
            <w:noProof/>
            <w:webHidden/>
          </w:rPr>
          <w:fldChar w:fldCharType="end"/>
        </w:r>
      </w:hyperlink>
    </w:p>
    <w:p w14:paraId="09DF6E49" w14:textId="252A2FF0" w:rsidR="0006011A" w:rsidRDefault="001E08E7">
      <w:pPr>
        <w:pStyle w:val="Spisilustracji"/>
        <w:tabs>
          <w:tab w:val="right" w:leader="dot" w:pos="9911"/>
        </w:tabs>
        <w:rPr>
          <w:rFonts w:asciiTheme="minorHAnsi" w:eastAsiaTheme="minorEastAsia" w:hAnsiTheme="minorHAnsi" w:cstheme="minorBidi"/>
          <w:noProof/>
          <w:sz w:val="22"/>
          <w:szCs w:val="22"/>
        </w:rPr>
      </w:pPr>
      <w:hyperlink w:anchor="_Toc181015999" w:history="1">
        <w:r w:rsidR="0006011A" w:rsidRPr="0021503B">
          <w:rPr>
            <w:rStyle w:val="Hipercze"/>
            <w:noProof/>
          </w:rPr>
          <w:t>Rysunek 7</w:t>
        </w:r>
        <w:r w:rsidR="0006011A" w:rsidRPr="0021503B">
          <w:rPr>
            <w:rStyle w:val="Hipercze"/>
            <w:noProof/>
          </w:rPr>
          <w:noBreakHyphen/>
          <w:t>1 Struktura masy odpadów wytworzonych przyjęta do bilansowania strumieni odpadów w Pgowś2028</w:t>
        </w:r>
        <w:r w:rsidR="0006011A">
          <w:rPr>
            <w:noProof/>
            <w:webHidden/>
          </w:rPr>
          <w:tab/>
        </w:r>
        <w:r w:rsidR="0006011A">
          <w:rPr>
            <w:noProof/>
            <w:webHidden/>
          </w:rPr>
          <w:fldChar w:fldCharType="begin"/>
        </w:r>
        <w:r w:rsidR="0006011A">
          <w:rPr>
            <w:noProof/>
            <w:webHidden/>
          </w:rPr>
          <w:instrText xml:space="preserve"> PAGEREF _Toc181015999 \h </w:instrText>
        </w:r>
        <w:r w:rsidR="0006011A">
          <w:rPr>
            <w:noProof/>
            <w:webHidden/>
          </w:rPr>
        </w:r>
        <w:r w:rsidR="0006011A">
          <w:rPr>
            <w:noProof/>
            <w:webHidden/>
          </w:rPr>
          <w:fldChar w:fldCharType="separate"/>
        </w:r>
        <w:r w:rsidR="00F841E2">
          <w:rPr>
            <w:noProof/>
            <w:webHidden/>
          </w:rPr>
          <w:t>161</w:t>
        </w:r>
        <w:r w:rsidR="0006011A">
          <w:rPr>
            <w:noProof/>
            <w:webHidden/>
          </w:rPr>
          <w:fldChar w:fldCharType="end"/>
        </w:r>
      </w:hyperlink>
    </w:p>
    <w:p w14:paraId="59EDA482" w14:textId="5B969BB8" w:rsidR="00332EDC" w:rsidRDefault="005B5996" w:rsidP="00CD01BB">
      <w:pPr>
        <w:spacing w:before="60" w:after="60" w:line="300" w:lineRule="auto"/>
        <w:rPr>
          <w:sz w:val="20"/>
          <w:szCs w:val="20"/>
        </w:rPr>
      </w:pPr>
      <w:r w:rsidRPr="008159F2">
        <w:rPr>
          <w:sz w:val="20"/>
          <w:szCs w:val="20"/>
        </w:rPr>
        <w:fldChar w:fldCharType="end"/>
      </w:r>
    </w:p>
    <w:p w14:paraId="361BDEF7" w14:textId="77777777" w:rsidR="00E52CD5" w:rsidRDefault="00E52CD5" w:rsidP="0028348F">
      <w:pPr>
        <w:pStyle w:val="Tekstpodstawowywcity"/>
        <w:ind w:hanging="431"/>
        <w:rPr>
          <w:b/>
          <w:bCs/>
          <w:sz w:val="21"/>
          <w:szCs w:val="21"/>
        </w:rPr>
      </w:pPr>
    </w:p>
    <w:p w14:paraId="181B671F" w14:textId="4EBCA53C" w:rsidR="00EB7161" w:rsidRPr="008159F2" w:rsidRDefault="00EB7161" w:rsidP="0028348F">
      <w:pPr>
        <w:pStyle w:val="Tekstpodstawowywcity"/>
        <w:ind w:hanging="431"/>
        <w:rPr>
          <w:b/>
          <w:bCs/>
          <w:sz w:val="21"/>
          <w:szCs w:val="21"/>
        </w:rPr>
      </w:pPr>
      <w:r w:rsidRPr="008159F2">
        <w:rPr>
          <w:b/>
          <w:bCs/>
          <w:sz w:val="21"/>
          <w:szCs w:val="21"/>
        </w:rPr>
        <w:t>WYKAZ STOSOWANYCH SKRÓTÓW:</w:t>
      </w:r>
    </w:p>
    <w:p w14:paraId="7DBEE4DF" w14:textId="76C8E932" w:rsidR="0025182F" w:rsidRPr="008159F2" w:rsidRDefault="0025182F" w:rsidP="00097E24">
      <w:pPr>
        <w:suppressAutoHyphens/>
        <w:spacing w:before="20" w:after="20" w:line="288" w:lineRule="auto"/>
        <w:jc w:val="left"/>
        <w:rPr>
          <w:sz w:val="21"/>
          <w:szCs w:val="21"/>
          <w:lang w:eastAsia="ar-SA"/>
        </w:rPr>
      </w:pPr>
      <w:r w:rsidRPr="008159F2">
        <w:rPr>
          <w:sz w:val="21"/>
          <w:szCs w:val="21"/>
          <w:lang w:eastAsia="ar-SA"/>
        </w:rPr>
        <w:t>AKPOŚK – aktualizacja Krajowego Programu Oczyszczania Ścieków Komunalnych</w:t>
      </w:r>
    </w:p>
    <w:p w14:paraId="6E4FC695" w14:textId="3525AEF9"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BDO – baza danych o produktach i opakowaniach oraz o gospodarce odpadami</w:t>
      </w:r>
    </w:p>
    <w:p w14:paraId="01B668C4" w14:textId="1D036267" w:rsidR="00C50FF1" w:rsidRPr="008159F2" w:rsidRDefault="00C50FF1" w:rsidP="00097E24">
      <w:pPr>
        <w:suppressAutoHyphens/>
        <w:spacing w:before="20" w:after="20" w:line="288" w:lineRule="auto"/>
        <w:jc w:val="left"/>
        <w:rPr>
          <w:sz w:val="21"/>
          <w:szCs w:val="21"/>
          <w:lang w:eastAsia="ar-SA"/>
        </w:rPr>
      </w:pPr>
      <w:r w:rsidRPr="008159F2">
        <w:rPr>
          <w:sz w:val="21"/>
          <w:szCs w:val="21"/>
          <w:lang w:eastAsia="ar-SA"/>
        </w:rPr>
        <w:t>CRM -  Surowce krytyczne (ang. Critical Raw Materials)</w:t>
      </w:r>
    </w:p>
    <w:p w14:paraId="0582366C" w14:textId="2F778776" w:rsidR="00EB7161" w:rsidRPr="008159F2" w:rsidRDefault="00EB7161" w:rsidP="00097E24">
      <w:pPr>
        <w:tabs>
          <w:tab w:val="left" w:pos="1305"/>
        </w:tabs>
        <w:suppressAutoHyphens/>
        <w:spacing w:before="20" w:after="20" w:line="288" w:lineRule="auto"/>
        <w:jc w:val="left"/>
        <w:rPr>
          <w:sz w:val="21"/>
          <w:szCs w:val="21"/>
          <w:lang w:eastAsia="ar-SA"/>
        </w:rPr>
      </w:pPr>
      <w:r w:rsidRPr="008159F2">
        <w:rPr>
          <w:sz w:val="21"/>
          <w:szCs w:val="21"/>
          <w:lang w:eastAsia="ar-SA"/>
        </w:rPr>
        <w:t>Dz.</w:t>
      </w:r>
      <w:r w:rsidR="009A10C3" w:rsidRPr="008159F2">
        <w:rPr>
          <w:sz w:val="21"/>
          <w:szCs w:val="21"/>
          <w:lang w:eastAsia="ar-SA"/>
        </w:rPr>
        <w:t xml:space="preserve"> </w:t>
      </w:r>
      <w:r w:rsidRPr="008159F2">
        <w:rPr>
          <w:sz w:val="21"/>
          <w:szCs w:val="21"/>
          <w:lang w:eastAsia="ar-SA"/>
        </w:rPr>
        <w:t>U. – Dziennik Ustaw</w:t>
      </w:r>
    </w:p>
    <w:p w14:paraId="6F6E7D1C" w14:textId="66AE866F" w:rsidR="00EB7161" w:rsidRPr="008159F2" w:rsidRDefault="00EB7161" w:rsidP="00097E24">
      <w:pPr>
        <w:tabs>
          <w:tab w:val="left" w:pos="1305"/>
        </w:tabs>
        <w:suppressAutoHyphens/>
        <w:spacing w:before="20" w:after="20" w:line="288" w:lineRule="auto"/>
        <w:jc w:val="left"/>
        <w:rPr>
          <w:sz w:val="21"/>
          <w:szCs w:val="21"/>
          <w:lang w:val="en-US" w:eastAsia="ar-SA"/>
        </w:rPr>
      </w:pPr>
      <w:r w:rsidRPr="008159F2">
        <w:rPr>
          <w:sz w:val="21"/>
          <w:szCs w:val="21"/>
          <w:lang w:eastAsia="ar-SA"/>
        </w:rPr>
        <w:t xml:space="preserve">EMAS – System Ekozarządzania i Audytu (ang. </w:t>
      </w:r>
      <w:r w:rsidRPr="008159F2">
        <w:rPr>
          <w:sz w:val="21"/>
          <w:szCs w:val="21"/>
          <w:lang w:val="en-US" w:eastAsia="ar-SA"/>
        </w:rPr>
        <w:t>Eco-Management and Audit Scheme)</w:t>
      </w:r>
    </w:p>
    <w:p w14:paraId="50682D3C" w14:textId="7AF6994B" w:rsidR="00595CE0" w:rsidRPr="008159F2" w:rsidRDefault="00595CE0" w:rsidP="00097E24">
      <w:pPr>
        <w:tabs>
          <w:tab w:val="left" w:pos="1305"/>
        </w:tabs>
        <w:suppressAutoHyphens/>
        <w:spacing w:before="20" w:after="20" w:line="288" w:lineRule="auto"/>
        <w:jc w:val="left"/>
        <w:rPr>
          <w:sz w:val="21"/>
          <w:szCs w:val="21"/>
          <w:lang w:eastAsia="ar-SA"/>
        </w:rPr>
      </w:pPr>
      <w:r w:rsidRPr="008159F2">
        <w:rPr>
          <w:sz w:val="21"/>
          <w:szCs w:val="21"/>
          <w:lang w:eastAsia="ar-SA"/>
        </w:rPr>
        <w:t>GIOŚ – Główny Inspektor Ochrony Środowiska</w:t>
      </w:r>
    </w:p>
    <w:p w14:paraId="025FF88B" w14:textId="3684A46D" w:rsidR="00EB299C" w:rsidRPr="008159F2" w:rsidRDefault="00EB299C" w:rsidP="00097E24">
      <w:pPr>
        <w:tabs>
          <w:tab w:val="left" w:pos="1305"/>
        </w:tabs>
        <w:suppressAutoHyphens/>
        <w:spacing w:before="20" w:after="20" w:line="288" w:lineRule="auto"/>
        <w:jc w:val="left"/>
        <w:rPr>
          <w:sz w:val="21"/>
          <w:szCs w:val="21"/>
          <w:lang w:eastAsia="ar-SA"/>
        </w:rPr>
      </w:pPr>
      <w:r w:rsidRPr="008159F2">
        <w:rPr>
          <w:sz w:val="21"/>
          <w:szCs w:val="21"/>
          <w:lang w:eastAsia="ar-SA"/>
        </w:rPr>
        <w:t>GOZ - gospodarka o obiegu zamkniętym</w:t>
      </w:r>
    </w:p>
    <w:p w14:paraId="7CC29DFE"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GUS – Główny Urząd Statystyczny</w:t>
      </w:r>
    </w:p>
    <w:p w14:paraId="51341F2B"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GZW – Górnośląskie Zagłębie Węglowe</w:t>
      </w:r>
    </w:p>
    <w:p w14:paraId="579CA53D" w14:textId="6D5309E6"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ITPO – instalacja termicznego przekształcania odpadów komunalnych</w:t>
      </w:r>
    </w:p>
    <w:p w14:paraId="2F7BEF3A"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ISO – Międzynarodowa Organizacja Normalizacyjna (International Organization for Standardization)</w:t>
      </w:r>
    </w:p>
    <w:p w14:paraId="40954449"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JCW – jednolite części wód</w:t>
      </w:r>
    </w:p>
    <w:p w14:paraId="3969718C"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JCWP – jednolite części wód powierzchniowych</w:t>
      </w:r>
    </w:p>
    <w:p w14:paraId="1D35D736" w14:textId="3B7C84EF"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kg/M/rok – masa odpadów przeliczona na mieszkańca w</w:t>
      </w:r>
      <w:r w:rsidR="008159F2">
        <w:rPr>
          <w:sz w:val="21"/>
          <w:szCs w:val="21"/>
          <w:lang w:eastAsia="ar-SA"/>
        </w:rPr>
        <w:t xml:space="preserve"> kilogramach na rok</w:t>
      </w:r>
    </w:p>
    <w:p w14:paraId="358DF3CE"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KE – Komisja Europejska</w:t>
      </w:r>
    </w:p>
    <w:p w14:paraId="21CF00BA" w14:textId="6A0D19AE"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Kpgo</w:t>
      </w:r>
      <w:r w:rsidR="003B2126">
        <w:rPr>
          <w:sz w:val="21"/>
          <w:szCs w:val="21"/>
          <w:lang w:eastAsia="ar-SA"/>
        </w:rPr>
        <w:t xml:space="preserve"> </w:t>
      </w:r>
      <w:r w:rsidRPr="008159F2">
        <w:rPr>
          <w:sz w:val="21"/>
          <w:szCs w:val="21"/>
          <w:lang w:eastAsia="ar-SA"/>
        </w:rPr>
        <w:t>202</w:t>
      </w:r>
      <w:r w:rsidR="00014FC1" w:rsidRPr="008159F2">
        <w:rPr>
          <w:sz w:val="21"/>
          <w:szCs w:val="21"/>
          <w:lang w:eastAsia="ar-SA"/>
        </w:rPr>
        <w:t>2</w:t>
      </w:r>
      <w:r w:rsidRPr="008159F2">
        <w:rPr>
          <w:sz w:val="21"/>
          <w:szCs w:val="21"/>
          <w:lang w:eastAsia="ar-SA"/>
        </w:rPr>
        <w:t xml:space="preserve"> – Krajowy plan gospodarki odpadami 2022</w:t>
      </w:r>
    </w:p>
    <w:p w14:paraId="3FAC4DEA" w14:textId="3626731F" w:rsidR="00014FC1" w:rsidRPr="008159F2" w:rsidRDefault="003B2126" w:rsidP="00097E24">
      <w:pPr>
        <w:suppressAutoHyphens/>
        <w:spacing w:before="20" w:after="20" w:line="288" w:lineRule="auto"/>
        <w:jc w:val="left"/>
        <w:rPr>
          <w:sz w:val="21"/>
          <w:szCs w:val="21"/>
          <w:lang w:eastAsia="ar-SA"/>
        </w:rPr>
      </w:pPr>
      <w:r w:rsidRPr="008159F2">
        <w:rPr>
          <w:sz w:val="21"/>
          <w:szCs w:val="21"/>
          <w:lang w:eastAsia="ar-SA"/>
        </w:rPr>
        <w:t>K</w:t>
      </w:r>
      <w:r>
        <w:rPr>
          <w:sz w:val="21"/>
          <w:szCs w:val="21"/>
          <w:lang w:eastAsia="ar-SA"/>
        </w:rPr>
        <w:t xml:space="preserve">PGO </w:t>
      </w:r>
      <w:r w:rsidRPr="008159F2">
        <w:rPr>
          <w:sz w:val="21"/>
          <w:szCs w:val="21"/>
          <w:lang w:eastAsia="ar-SA"/>
        </w:rPr>
        <w:t xml:space="preserve">2028 </w:t>
      </w:r>
      <w:r w:rsidR="00014FC1" w:rsidRPr="008159F2">
        <w:rPr>
          <w:sz w:val="21"/>
          <w:szCs w:val="21"/>
          <w:lang w:eastAsia="ar-SA"/>
        </w:rPr>
        <w:t>– Krajowy plan gospodarki odpadami 2028</w:t>
      </w:r>
    </w:p>
    <w:p w14:paraId="60CA53C9" w14:textId="10E703CF" w:rsidR="003554AC" w:rsidRDefault="003554AC" w:rsidP="00097E24">
      <w:pPr>
        <w:suppressAutoHyphens/>
        <w:spacing w:before="20" w:after="20" w:line="288" w:lineRule="auto"/>
        <w:jc w:val="left"/>
        <w:rPr>
          <w:color w:val="000000" w:themeColor="text1"/>
          <w:sz w:val="21"/>
          <w:szCs w:val="21"/>
          <w:lang w:eastAsia="ar-SA"/>
        </w:rPr>
      </w:pPr>
      <w:r w:rsidRPr="008159F2">
        <w:rPr>
          <w:color w:val="000000" w:themeColor="text1"/>
          <w:sz w:val="21"/>
          <w:szCs w:val="21"/>
          <w:lang w:eastAsia="ar-SA"/>
        </w:rPr>
        <w:t>KPOŚK - Krajowy Program Oczyszczania Ścieków Komunalnych</w:t>
      </w:r>
    </w:p>
    <w:p w14:paraId="0989CB08" w14:textId="7E6DD68D" w:rsidR="00060776" w:rsidRPr="008159F2" w:rsidRDefault="00060776" w:rsidP="00097E24">
      <w:pPr>
        <w:suppressAutoHyphens/>
        <w:spacing w:before="20" w:after="20" w:line="288" w:lineRule="auto"/>
        <w:jc w:val="left"/>
        <w:rPr>
          <w:color w:val="000000" w:themeColor="text1"/>
          <w:sz w:val="21"/>
          <w:szCs w:val="21"/>
          <w:lang w:eastAsia="ar-SA"/>
        </w:rPr>
      </w:pPr>
      <w:r w:rsidRPr="00060776">
        <w:rPr>
          <w:color w:val="000000" w:themeColor="text1"/>
          <w:sz w:val="21"/>
          <w:szCs w:val="21"/>
          <w:lang w:eastAsia="ar-SA"/>
        </w:rPr>
        <w:t xml:space="preserve">KPOWM </w:t>
      </w:r>
      <w:r>
        <w:rPr>
          <w:color w:val="000000" w:themeColor="text1"/>
          <w:sz w:val="21"/>
          <w:szCs w:val="21"/>
          <w:lang w:eastAsia="ar-SA"/>
        </w:rPr>
        <w:t xml:space="preserve"> - </w:t>
      </w:r>
      <w:r w:rsidRPr="00060776">
        <w:rPr>
          <w:color w:val="000000" w:themeColor="text1"/>
          <w:sz w:val="21"/>
          <w:szCs w:val="21"/>
          <w:lang w:eastAsia="ar-SA"/>
        </w:rPr>
        <w:t>Krajowy Program Ochrony Wód Morskich</w:t>
      </w:r>
    </w:p>
    <w:p w14:paraId="483AA393" w14:textId="26D9DF54" w:rsidR="00722AF6" w:rsidRPr="008159F2" w:rsidRDefault="00722AF6" w:rsidP="00097E24">
      <w:pPr>
        <w:suppressAutoHyphens/>
        <w:spacing w:before="20" w:after="20" w:line="288" w:lineRule="auto"/>
        <w:jc w:val="left"/>
        <w:rPr>
          <w:sz w:val="21"/>
          <w:szCs w:val="21"/>
          <w:lang w:eastAsia="ar-SA"/>
        </w:rPr>
      </w:pPr>
      <w:r w:rsidRPr="008159F2">
        <w:rPr>
          <w:sz w:val="21"/>
          <w:szCs w:val="21"/>
          <w:lang w:eastAsia="ar-SA"/>
        </w:rPr>
        <w:t>KPZPO – Krajowy program zapobiegania powstawaniu odpadów</w:t>
      </w:r>
    </w:p>
    <w:p w14:paraId="1D5B9FB6"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MBP – mechaniczno-biologiczne przetwarzanie (odpadów)</w:t>
      </w:r>
    </w:p>
    <w:p w14:paraId="5F0ACF2C"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Mg – megagram / tona</w:t>
      </w:r>
    </w:p>
    <w:p w14:paraId="3CBAC4D1"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Mg/rok – (masa odpadów) megagram na rok</w:t>
      </w:r>
    </w:p>
    <w:p w14:paraId="641D6D1A" w14:textId="3483C68D"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M.P. – Monitor Polski</w:t>
      </w:r>
    </w:p>
    <w:p w14:paraId="3E64DCA0" w14:textId="275456FD" w:rsidR="00A6343C" w:rsidRPr="008159F2" w:rsidRDefault="00A6343C" w:rsidP="00097E24">
      <w:pPr>
        <w:suppressAutoHyphens/>
        <w:spacing w:before="20" w:after="20" w:line="288" w:lineRule="auto"/>
        <w:jc w:val="left"/>
        <w:rPr>
          <w:sz w:val="21"/>
          <w:szCs w:val="21"/>
          <w:lang w:eastAsia="ar-SA"/>
        </w:rPr>
      </w:pPr>
      <w:r w:rsidRPr="008159F2">
        <w:rPr>
          <w:sz w:val="21"/>
          <w:szCs w:val="21"/>
          <w:lang w:eastAsia="ar-SA"/>
        </w:rPr>
        <w:t>NFOŚiGW - Narodowy Fundusz Ochrony Środowiska i Gospodarki Wodnej</w:t>
      </w:r>
    </w:p>
    <w:p w14:paraId="57EF5CDB"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OOŚ – ocena oddziaływania na środowisko</w:t>
      </w:r>
    </w:p>
    <w:p w14:paraId="14CA124E"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OSO – obszary specjalnej ochrony ptaków</w:t>
      </w:r>
    </w:p>
    <w:p w14:paraId="272CFE86"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PCB – polichlorowane bifenyle</w:t>
      </w:r>
    </w:p>
    <w:p w14:paraId="513412CE" w14:textId="0FF4CD7D"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Pgowś2022 – Plan gospodarki odpadami dla województwa śląskiego na lata 2016-2022</w:t>
      </w:r>
    </w:p>
    <w:p w14:paraId="3D7BDDFF" w14:textId="6ED61B15" w:rsidR="008A2918" w:rsidRPr="008159F2" w:rsidRDefault="008A2918" w:rsidP="00097E24">
      <w:pPr>
        <w:suppressAutoHyphens/>
        <w:spacing w:before="20" w:after="20" w:line="288" w:lineRule="auto"/>
        <w:jc w:val="left"/>
        <w:rPr>
          <w:sz w:val="21"/>
          <w:szCs w:val="21"/>
          <w:lang w:eastAsia="ar-SA"/>
        </w:rPr>
      </w:pPr>
      <w:r w:rsidRPr="008159F2">
        <w:rPr>
          <w:sz w:val="21"/>
          <w:szCs w:val="21"/>
          <w:lang w:eastAsia="ar-SA"/>
        </w:rPr>
        <w:t>Pgowś2028 – Plan gospodarki odpadami dla województwa śląskiego na lata 20</w:t>
      </w:r>
      <w:r w:rsidR="00722AF6" w:rsidRPr="008159F2">
        <w:rPr>
          <w:sz w:val="21"/>
          <w:szCs w:val="21"/>
          <w:lang w:eastAsia="ar-SA"/>
        </w:rPr>
        <w:t>23-</w:t>
      </w:r>
      <w:r w:rsidRPr="008159F2">
        <w:rPr>
          <w:sz w:val="21"/>
          <w:szCs w:val="21"/>
          <w:lang w:eastAsia="ar-SA"/>
        </w:rPr>
        <w:t>2028</w:t>
      </w:r>
    </w:p>
    <w:p w14:paraId="55C23DE1"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Plan – vide Pgowś2022</w:t>
      </w:r>
    </w:p>
    <w:p w14:paraId="17CCC0CD" w14:textId="70AC56CF" w:rsidR="00EB7161" w:rsidRDefault="00EB7161" w:rsidP="00097E24">
      <w:pPr>
        <w:suppressAutoHyphens/>
        <w:spacing w:before="20" w:after="20" w:line="288" w:lineRule="auto"/>
        <w:jc w:val="left"/>
        <w:rPr>
          <w:sz w:val="21"/>
          <w:szCs w:val="21"/>
          <w:lang w:eastAsia="ar-SA"/>
        </w:rPr>
      </w:pPr>
      <w:r w:rsidRPr="008159F2">
        <w:rPr>
          <w:sz w:val="21"/>
          <w:szCs w:val="21"/>
          <w:lang w:eastAsia="ar-SA"/>
        </w:rPr>
        <w:t>PMŚ – państwowy monitoring środowiska</w:t>
      </w:r>
    </w:p>
    <w:p w14:paraId="1E8B419B" w14:textId="67C7A839" w:rsidR="00F21D56" w:rsidRPr="008159F2" w:rsidRDefault="00F21D56" w:rsidP="00097E24">
      <w:pPr>
        <w:suppressAutoHyphens/>
        <w:spacing w:before="20" w:after="20" w:line="288" w:lineRule="auto"/>
        <w:jc w:val="left"/>
        <w:rPr>
          <w:sz w:val="21"/>
          <w:szCs w:val="21"/>
          <w:lang w:eastAsia="ar-SA"/>
        </w:rPr>
      </w:pPr>
      <w:r>
        <w:rPr>
          <w:sz w:val="21"/>
          <w:szCs w:val="21"/>
          <w:lang w:eastAsia="ar-SA"/>
        </w:rPr>
        <w:t>PMTS – frakcje surowcowe odpadów komunalnych (papier, metal, tworzywa sztuczne, szkło)</w:t>
      </w:r>
    </w:p>
    <w:p w14:paraId="252F3E07" w14:textId="5A8FA32E" w:rsidR="003554AC" w:rsidRPr="008159F2" w:rsidRDefault="003554AC" w:rsidP="00097E24">
      <w:pPr>
        <w:suppressAutoHyphens/>
        <w:spacing w:before="20" w:after="20" w:line="288" w:lineRule="auto"/>
        <w:jc w:val="left"/>
        <w:rPr>
          <w:sz w:val="21"/>
          <w:szCs w:val="21"/>
          <w:lang w:eastAsia="ar-SA"/>
        </w:rPr>
      </w:pPr>
      <w:r w:rsidRPr="008159F2">
        <w:rPr>
          <w:sz w:val="21"/>
          <w:szCs w:val="21"/>
          <w:lang w:eastAsia="ar-SA"/>
        </w:rPr>
        <w:t>POKA -  Program Oczyszczania Kraju z Azbestu na lata 2009-2032</w:t>
      </w:r>
    </w:p>
    <w:p w14:paraId="53740476" w14:textId="55B7DFD4" w:rsidR="009228E7" w:rsidRPr="008159F2" w:rsidRDefault="009228E7" w:rsidP="00097E24">
      <w:pPr>
        <w:suppressAutoHyphens/>
        <w:spacing w:before="20" w:after="20" w:line="288" w:lineRule="auto"/>
        <w:jc w:val="left"/>
        <w:rPr>
          <w:sz w:val="21"/>
          <w:szCs w:val="21"/>
          <w:lang w:eastAsia="ar-SA"/>
        </w:rPr>
      </w:pPr>
      <w:r w:rsidRPr="008159F2">
        <w:rPr>
          <w:sz w:val="21"/>
          <w:szCs w:val="21"/>
          <w:lang w:eastAsia="ar-SA"/>
        </w:rPr>
        <w:t>PKB – Produkt Krajowy Brutto</w:t>
      </w:r>
    </w:p>
    <w:p w14:paraId="250D26B5" w14:textId="00331D9E"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lastRenderedPageBreak/>
        <w:t>Prognoza –</w:t>
      </w:r>
      <w:r w:rsidR="00CD722B" w:rsidRPr="008159F2">
        <w:rPr>
          <w:sz w:val="21"/>
          <w:szCs w:val="21"/>
          <w:lang w:eastAsia="ar-SA"/>
        </w:rPr>
        <w:t xml:space="preserve"> </w:t>
      </w:r>
      <w:r w:rsidRPr="008159F2">
        <w:rPr>
          <w:sz w:val="21"/>
          <w:szCs w:val="21"/>
          <w:lang w:eastAsia="ar-SA"/>
        </w:rPr>
        <w:t>Prognoza oddziaływania na środowisko Pgowś202</w:t>
      </w:r>
      <w:r w:rsidR="000E1CA9" w:rsidRPr="008159F2">
        <w:rPr>
          <w:sz w:val="21"/>
          <w:szCs w:val="21"/>
          <w:lang w:eastAsia="ar-SA"/>
        </w:rPr>
        <w:t>8</w:t>
      </w:r>
    </w:p>
    <w:p w14:paraId="0492A402" w14:textId="46F61FCA"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 xml:space="preserve">Prognoza </w:t>
      </w:r>
      <w:r w:rsidR="003B2126" w:rsidRPr="008159F2">
        <w:rPr>
          <w:sz w:val="21"/>
          <w:szCs w:val="21"/>
          <w:lang w:eastAsia="ar-SA"/>
        </w:rPr>
        <w:t>K</w:t>
      </w:r>
      <w:r w:rsidR="003B2126">
        <w:rPr>
          <w:sz w:val="21"/>
          <w:szCs w:val="21"/>
          <w:lang w:eastAsia="ar-SA"/>
        </w:rPr>
        <w:t xml:space="preserve">PGO </w:t>
      </w:r>
      <w:r w:rsidR="003B2126" w:rsidRPr="008159F2">
        <w:rPr>
          <w:sz w:val="21"/>
          <w:szCs w:val="21"/>
          <w:lang w:eastAsia="ar-SA"/>
        </w:rPr>
        <w:t xml:space="preserve">2028 </w:t>
      </w:r>
      <w:r w:rsidRPr="008159F2">
        <w:rPr>
          <w:sz w:val="21"/>
          <w:szCs w:val="21"/>
          <w:lang w:eastAsia="ar-SA"/>
        </w:rPr>
        <w:t xml:space="preserve">– Prognoza oddziaływania na środowisko </w:t>
      </w:r>
      <w:r w:rsidR="003B2126" w:rsidRPr="008159F2">
        <w:rPr>
          <w:sz w:val="21"/>
          <w:szCs w:val="21"/>
          <w:lang w:eastAsia="ar-SA"/>
        </w:rPr>
        <w:t>K</w:t>
      </w:r>
      <w:r w:rsidR="003B2126">
        <w:rPr>
          <w:sz w:val="21"/>
          <w:szCs w:val="21"/>
          <w:lang w:eastAsia="ar-SA"/>
        </w:rPr>
        <w:t xml:space="preserve">PGO </w:t>
      </w:r>
      <w:r w:rsidR="003B2126" w:rsidRPr="008159F2">
        <w:rPr>
          <w:sz w:val="21"/>
          <w:szCs w:val="21"/>
          <w:lang w:eastAsia="ar-SA"/>
        </w:rPr>
        <w:t>2028</w:t>
      </w:r>
    </w:p>
    <w:p w14:paraId="08AA8153" w14:textId="05641A8E"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Projekt Pgowś202</w:t>
      </w:r>
      <w:r w:rsidR="000E1CA9" w:rsidRPr="008159F2">
        <w:rPr>
          <w:sz w:val="21"/>
          <w:szCs w:val="21"/>
          <w:lang w:eastAsia="ar-SA"/>
        </w:rPr>
        <w:t>8</w:t>
      </w:r>
      <w:r w:rsidRPr="008159F2">
        <w:rPr>
          <w:sz w:val="21"/>
          <w:szCs w:val="21"/>
          <w:lang w:eastAsia="ar-SA"/>
        </w:rPr>
        <w:t xml:space="preserve"> – Projekt Planu gospodarki odpadami dla woj</w:t>
      </w:r>
      <w:r w:rsidR="00722AF6" w:rsidRPr="008159F2">
        <w:rPr>
          <w:sz w:val="21"/>
          <w:szCs w:val="21"/>
          <w:lang w:eastAsia="ar-SA"/>
        </w:rPr>
        <w:t xml:space="preserve">ewództwa </w:t>
      </w:r>
      <w:r w:rsidRPr="008159F2">
        <w:rPr>
          <w:sz w:val="21"/>
          <w:szCs w:val="21"/>
          <w:lang w:eastAsia="ar-SA"/>
        </w:rPr>
        <w:t>śląskiego na lata 20</w:t>
      </w:r>
      <w:r w:rsidR="000E1CA9" w:rsidRPr="008159F2">
        <w:rPr>
          <w:sz w:val="21"/>
          <w:szCs w:val="21"/>
          <w:lang w:eastAsia="ar-SA"/>
        </w:rPr>
        <w:t>23</w:t>
      </w:r>
      <w:r w:rsidRPr="008159F2">
        <w:rPr>
          <w:sz w:val="21"/>
          <w:szCs w:val="21"/>
          <w:lang w:eastAsia="ar-SA"/>
        </w:rPr>
        <w:t>-202</w:t>
      </w:r>
      <w:r w:rsidR="000E1CA9" w:rsidRPr="008159F2">
        <w:rPr>
          <w:sz w:val="21"/>
          <w:szCs w:val="21"/>
          <w:lang w:eastAsia="ar-SA"/>
        </w:rPr>
        <w:t>8</w:t>
      </w:r>
    </w:p>
    <w:p w14:paraId="2446103E" w14:textId="268D7625" w:rsidR="007F35A5" w:rsidRPr="008159F2" w:rsidRDefault="007F35A5" w:rsidP="00097E24">
      <w:pPr>
        <w:suppressAutoHyphens/>
        <w:spacing w:before="20" w:after="20" w:line="288" w:lineRule="auto"/>
        <w:jc w:val="left"/>
        <w:rPr>
          <w:sz w:val="21"/>
          <w:szCs w:val="21"/>
          <w:lang w:eastAsia="ar-SA"/>
        </w:rPr>
      </w:pPr>
      <w:r w:rsidRPr="008159F2">
        <w:rPr>
          <w:sz w:val="21"/>
          <w:szCs w:val="21"/>
          <w:lang w:eastAsia="ar-SA"/>
        </w:rPr>
        <w:t>PSP2050 - Polityka Surowcowa Państwa 2050</w:t>
      </w:r>
    </w:p>
    <w:p w14:paraId="10300128" w14:textId="6D3EFB92"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PSZOK – punkt selektywnego zbierania odpadów komunalnych</w:t>
      </w:r>
    </w:p>
    <w:p w14:paraId="67249E09" w14:textId="4CE9CA5E" w:rsidR="00CD722B" w:rsidRPr="008159F2" w:rsidRDefault="00CD722B" w:rsidP="00097E24">
      <w:pPr>
        <w:suppressAutoHyphens/>
        <w:spacing w:before="20" w:after="20" w:line="288" w:lineRule="auto"/>
        <w:jc w:val="left"/>
        <w:rPr>
          <w:sz w:val="21"/>
          <w:szCs w:val="21"/>
          <w:lang w:eastAsia="ar-SA"/>
        </w:rPr>
      </w:pPr>
      <w:r w:rsidRPr="008159F2">
        <w:rPr>
          <w:sz w:val="21"/>
          <w:szCs w:val="21"/>
          <w:lang w:eastAsia="ar-SA"/>
        </w:rPr>
        <w:t>Pzpwś2020+   – Plan zagospodarowania przestrzennego województwa śląskiego 2020+</w:t>
      </w:r>
    </w:p>
    <w:p w14:paraId="40054C5E" w14:textId="5F96928A" w:rsidR="00EB2536" w:rsidRPr="008159F2" w:rsidRDefault="00EB2536" w:rsidP="00097E24">
      <w:pPr>
        <w:suppressAutoHyphens/>
        <w:spacing w:before="20" w:after="20" w:line="288" w:lineRule="auto"/>
        <w:jc w:val="left"/>
        <w:rPr>
          <w:sz w:val="21"/>
          <w:szCs w:val="21"/>
          <w:lang w:eastAsia="ar-SA"/>
        </w:rPr>
      </w:pPr>
      <w:r w:rsidRPr="008159F2">
        <w:rPr>
          <w:sz w:val="21"/>
          <w:szCs w:val="21"/>
          <w:lang w:eastAsia="ar-SA"/>
        </w:rPr>
        <w:t>RPO WSL  - Regionalny Program Operacyjny Województwa Śląskiego na lata 2014-2020</w:t>
      </w:r>
    </w:p>
    <w:p w14:paraId="1CA91142"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RDF – frakcja odpadów palnych, paliwo alternatywne (</w:t>
      </w:r>
      <w:r w:rsidRPr="008159F2">
        <w:rPr>
          <w:i/>
          <w:iCs/>
          <w:sz w:val="21"/>
          <w:szCs w:val="21"/>
          <w:lang w:eastAsia="ar-SA"/>
        </w:rPr>
        <w:t>refuse derived fuel</w:t>
      </w:r>
      <w:r w:rsidRPr="008159F2">
        <w:rPr>
          <w:sz w:val="21"/>
          <w:szCs w:val="21"/>
          <w:lang w:eastAsia="ar-SA"/>
        </w:rPr>
        <w:t>)</w:t>
      </w:r>
    </w:p>
    <w:p w14:paraId="1D07CD85"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RDOŚ – Regionalna Dyrekcja Ochrony Środowiska</w:t>
      </w:r>
    </w:p>
    <w:p w14:paraId="4F64382A"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RIPOK – regionalna instalacja przetwarzania odpadów komunalnych</w:t>
      </w:r>
    </w:p>
    <w:p w14:paraId="52CB7CB9"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RLM – równoważna liczba mieszkańców</w:t>
      </w:r>
    </w:p>
    <w:p w14:paraId="637C9A66"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SOO – obszary specjalnej ochrony siedlisk</w:t>
      </w:r>
    </w:p>
    <w:p w14:paraId="3E3C290D" w14:textId="3777D47D" w:rsidR="00EB7161" w:rsidRPr="008159F2" w:rsidRDefault="00EB7161" w:rsidP="00097E24">
      <w:pPr>
        <w:suppressAutoHyphens/>
        <w:spacing w:before="20" w:after="20" w:line="288" w:lineRule="auto"/>
        <w:ind w:left="1134" w:hanging="1134"/>
        <w:jc w:val="left"/>
        <w:rPr>
          <w:sz w:val="21"/>
          <w:szCs w:val="21"/>
          <w:lang w:eastAsia="ar-SA"/>
        </w:rPr>
      </w:pPr>
      <w:r w:rsidRPr="008159F2">
        <w:rPr>
          <w:sz w:val="21"/>
          <w:szCs w:val="21"/>
          <w:lang w:eastAsia="ar-SA"/>
        </w:rPr>
        <w:t>SPA 2020 - Strategiczny plan adaptacji dla sektorów i obszarów wrażliwych na zmiany klimatu do roku 2020 z perspektywą do roku 2030</w:t>
      </w:r>
    </w:p>
    <w:p w14:paraId="0B1F9C40" w14:textId="4412B8D4" w:rsidR="005710F8" w:rsidRPr="008159F2" w:rsidRDefault="005710F8" w:rsidP="00097E24">
      <w:pPr>
        <w:suppressAutoHyphens/>
        <w:spacing w:before="20" w:after="20" w:line="288" w:lineRule="auto"/>
        <w:jc w:val="left"/>
        <w:rPr>
          <w:sz w:val="21"/>
          <w:szCs w:val="21"/>
          <w:lang w:eastAsia="ar-SA"/>
        </w:rPr>
      </w:pPr>
      <w:r w:rsidRPr="008159F2">
        <w:rPr>
          <w:sz w:val="21"/>
          <w:szCs w:val="21"/>
          <w:lang w:eastAsia="ar-SA"/>
        </w:rPr>
        <w:t>SRWŚ  - Strategia Rozwoju Województwa Śląskiego</w:t>
      </w:r>
    </w:p>
    <w:p w14:paraId="24FFA414"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SWOT – analiza silnych i słabych strony, szans i zagrożeń</w:t>
      </w:r>
    </w:p>
    <w:p w14:paraId="7E464A42" w14:textId="46CA79AA"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t.j</w:t>
      </w:r>
      <w:r w:rsidR="00681C26" w:rsidRPr="008159F2">
        <w:rPr>
          <w:sz w:val="21"/>
          <w:szCs w:val="21"/>
          <w:lang w:eastAsia="ar-SA"/>
        </w:rPr>
        <w:t>.</w:t>
      </w:r>
      <w:r w:rsidRPr="008159F2">
        <w:rPr>
          <w:sz w:val="21"/>
          <w:szCs w:val="21"/>
          <w:lang w:eastAsia="ar-SA"/>
        </w:rPr>
        <w:t xml:space="preserve"> – tekst jednolity</w:t>
      </w:r>
    </w:p>
    <w:p w14:paraId="699BD29D" w14:textId="1F5EDABA"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 xml:space="preserve">UCPG – ustawa o utrzymaniu </w:t>
      </w:r>
      <w:r w:rsidR="008E5179" w:rsidRPr="008E5179">
        <w:rPr>
          <w:sz w:val="21"/>
          <w:szCs w:val="21"/>
          <w:lang w:eastAsia="ar-SA"/>
        </w:rPr>
        <w:t>czystości i porządku</w:t>
      </w:r>
      <w:r w:rsidR="008E5179">
        <w:rPr>
          <w:sz w:val="21"/>
          <w:szCs w:val="21"/>
          <w:lang w:eastAsia="ar-SA"/>
        </w:rPr>
        <w:t xml:space="preserve"> </w:t>
      </w:r>
      <w:r w:rsidRPr="008159F2">
        <w:rPr>
          <w:sz w:val="21"/>
          <w:szCs w:val="21"/>
          <w:lang w:eastAsia="ar-SA"/>
        </w:rPr>
        <w:t>w gminach</w:t>
      </w:r>
    </w:p>
    <w:p w14:paraId="19EBCEFE" w14:textId="7CFBD3E1"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UE – Unia Europejska</w:t>
      </w:r>
    </w:p>
    <w:p w14:paraId="63FC67DB" w14:textId="39D51EF6" w:rsidR="0037427A" w:rsidRPr="008159F2" w:rsidRDefault="0037427A" w:rsidP="00097E24">
      <w:pPr>
        <w:suppressAutoHyphens/>
        <w:spacing w:before="20" w:after="20" w:line="288" w:lineRule="auto"/>
        <w:jc w:val="left"/>
        <w:rPr>
          <w:sz w:val="21"/>
          <w:szCs w:val="21"/>
          <w:lang w:eastAsia="ar-SA"/>
        </w:rPr>
      </w:pPr>
      <w:r w:rsidRPr="008159F2">
        <w:rPr>
          <w:sz w:val="21"/>
          <w:szCs w:val="21"/>
          <w:lang w:eastAsia="ar-SA"/>
        </w:rPr>
        <w:t>UMWŚ - Urząd Marszałkowski Województwa Śląskiego</w:t>
      </w:r>
    </w:p>
    <w:p w14:paraId="0670A6B7"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UO – Ustawa o odpadach</w:t>
      </w:r>
    </w:p>
    <w:p w14:paraId="2AB8760D"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UOOŚ – Ustawa o udostępnianiu informacji o środowisku i jego ochronie</w:t>
      </w:r>
    </w:p>
    <w:p w14:paraId="019593B6" w14:textId="607CA102"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WFOŚ</w:t>
      </w:r>
      <w:r w:rsidR="008E5C1D" w:rsidRPr="008159F2">
        <w:rPr>
          <w:sz w:val="21"/>
          <w:szCs w:val="21"/>
          <w:lang w:eastAsia="ar-SA"/>
        </w:rPr>
        <w:t>i</w:t>
      </w:r>
      <w:r w:rsidRPr="008159F2">
        <w:rPr>
          <w:sz w:val="21"/>
          <w:szCs w:val="21"/>
          <w:lang w:eastAsia="ar-SA"/>
        </w:rPr>
        <w:t>GW – Wojewódzki Fundusz Ochrony Środowiska i Gospodarki Wodnej</w:t>
      </w:r>
      <w:r w:rsidR="00157794">
        <w:rPr>
          <w:sz w:val="21"/>
          <w:szCs w:val="21"/>
          <w:lang w:eastAsia="ar-SA"/>
        </w:rPr>
        <w:t xml:space="preserve"> w Katowicach</w:t>
      </w:r>
    </w:p>
    <w:p w14:paraId="62506F6D"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WHO – Światowa Organizacja Zdrowia (World Health Organization)</w:t>
      </w:r>
    </w:p>
    <w:p w14:paraId="42CF9F49" w14:textId="7777777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WIOŚ – Wojewódzki Inspektorat Ochrony Środowiska</w:t>
      </w:r>
    </w:p>
    <w:p w14:paraId="321E8E09" w14:textId="463029E3"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WPGO – Wojewódzki Plan Gospodarki Odpadami</w:t>
      </w:r>
    </w:p>
    <w:p w14:paraId="40C3B106" w14:textId="367EE60E" w:rsidR="00BD7852" w:rsidRPr="008159F2" w:rsidRDefault="00BD7852" w:rsidP="00097E24">
      <w:pPr>
        <w:suppressAutoHyphens/>
        <w:spacing w:before="20" w:after="20" w:line="288" w:lineRule="auto"/>
        <w:jc w:val="left"/>
        <w:rPr>
          <w:sz w:val="21"/>
          <w:szCs w:val="21"/>
          <w:lang w:eastAsia="ar-SA"/>
        </w:rPr>
      </w:pPr>
      <w:r w:rsidRPr="008159F2">
        <w:rPr>
          <w:sz w:val="21"/>
          <w:szCs w:val="21"/>
          <w:lang w:eastAsia="ar-SA"/>
        </w:rPr>
        <w:t>WSO – Wojewódzki System Odpadowy</w:t>
      </w:r>
    </w:p>
    <w:p w14:paraId="593BB2EE" w14:textId="0216D9F7"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ZPO – zapobieganie powstawaniu odpadów</w:t>
      </w:r>
    </w:p>
    <w:p w14:paraId="624C2F1F" w14:textId="14440BD4" w:rsidR="00EB7161" w:rsidRPr="008159F2" w:rsidRDefault="00EB7161" w:rsidP="00097E24">
      <w:pPr>
        <w:suppressAutoHyphens/>
        <w:spacing w:before="20" w:after="20" w:line="288" w:lineRule="auto"/>
        <w:jc w:val="left"/>
        <w:rPr>
          <w:sz w:val="21"/>
          <w:szCs w:val="21"/>
          <w:lang w:eastAsia="ar-SA"/>
        </w:rPr>
      </w:pPr>
      <w:r w:rsidRPr="008159F2">
        <w:rPr>
          <w:sz w:val="21"/>
          <w:szCs w:val="21"/>
          <w:lang w:eastAsia="ar-SA"/>
        </w:rPr>
        <w:t>ZSE</w:t>
      </w:r>
      <w:r w:rsidR="009B71E9" w:rsidRPr="008159F2">
        <w:rPr>
          <w:sz w:val="21"/>
          <w:szCs w:val="21"/>
          <w:lang w:eastAsia="ar-SA"/>
        </w:rPr>
        <w:t>i</w:t>
      </w:r>
      <w:r w:rsidRPr="008159F2">
        <w:rPr>
          <w:sz w:val="21"/>
          <w:szCs w:val="21"/>
          <w:lang w:eastAsia="ar-SA"/>
        </w:rPr>
        <w:t>E – zużyty sprzęt elektryczny i elektroniczny</w:t>
      </w:r>
    </w:p>
    <w:p w14:paraId="4FD8CFB0" w14:textId="2749F196" w:rsidR="00EB7161" w:rsidRDefault="00EB7161" w:rsidP="00097E24">
      <w:pPr>
        <w:suppressAutoHyphens/>
        <w:spacing w:before="20" w:after="20" w:line="288" w:lineRule="auto"/>
        <w:jc w:val="left"/>
      </w:pPr>
      <w:r w:rsidRPr="008159F2">
        <w:rPr>
          <w:sz w:val="21"/>
          <w:szCs w:val="21"/>
          <w:lang w:eastAsia="ar-SA"/>
        </w:rPr>
        <w:t>ZZP – zielone zamówienie publiczne</w:t>
      </w:r>
    </w:p>
    <w:p w14:paraId="11D8F8EC" w14:textId="77777777" w:rsidR="00EE5CEC" w:rsidRDefault="00EE5CEC" w:rsidP="009942DC">
      <w:r>
        <w:br w:type="page"/>
      </w:r>
    </w:p>
    <w:p w14:paraId="4BD225B0" w14:textId="1BC4DA22" w:rsidR="009E273E" w:rsidRDefault="009E273E" w:rsidP="001B4B3A">
      <w:pPr>
        <w:pStyle w:val="Nagwek1"/>
      </w:pPr>
      <w:bookmarkStart w:id="2" w:name="_Ref123043591"/>
      <w:bookmarkStart w:id="3" w:name="_Toc164003975"/>
      <w:r w:rsidRPr="00F05D36">
        <w:lastRenderedPageBreak/>
        <w:t>Wprowadzenie</w:t>
      </w:r>
      <w:bookmarkEnd w:id="2"/>
      <w:bookmarkEnd w:id="3"/>
    </w:p>
    <w:p w14:paraId="14A0556A" w14:textId="314D8CC1" w:rsidR="00410486" w:rsidRDefault="002321FE" w:rsidP="001B4B3A">
      <w:pPr>
        <w:pStyle w:val="Nagwek2"/>
      </w:pPr>
      <w:bookmarkStart w:id="4" w:name="_Toc164003976"/>
      <w:r w:rsidRPr="002321FE">
        <w:t>Podstawa prawna</w:t>
      </w:r>
      <w:bookmarkEnd w:id="4"/>
    </w:p>
    <w:p w14:paraId="0090C2A1" w14:textId="518661A8" w:rsidR="00CA6442" w:rsidRPr="00D95FF6" w:rsidRDefault="00CA6442" w:rsidP="00FF3F6A">
      <w:pPr>
        <w:pStyle w:val="Tekstgwny"/>
      </w:pPr>
      <w:r w:rsidRPr="00D95FF6">
        <w:t>Zgodnie z ustawą z dnia 14 grudnia 2012 r. o odpadach (</w:t>
      </w:r>
      <w:r w:rsidR="002D7106" w:rsidRPr="002D7106">
        <w:t>t.j. Dz. U. z 2023 r. poz. 1587 z późn. zm.</w:t>
      </w:r>
      <w:r w:rsidRPr="00D95FF6">
        <w:t xml:space="preserve">) </w:t>
      </w:r>
      <w:r w:rsidR="00DC5D43" w:rsidRPr="00D95FF6">
        <w:fldChar w:fldCharType="begin"/>
      </w:r>
      <w:r w:rsidR="00DC5D43" w:rsidRPr="00D95FF6">
        <w:instrText xml:space="preserve"> REF _Ref119424721 \n \h </w:instrText>
      </w:r>
      <w:r w:rsidR="00D95FF6">
        <w:instrText xml:space="preserve"> \* MERGEFORMAT </w:instrText>
      </w:r>
      <w:r w:rsidR="00DC5D43" w:rsidRPr="00D95FF6">
        <w:fldChar w:fldCharType="separate"/>
      </w:r>
      <w:r w:rsidR="00C22583">
        <w:t>[1]</w:t>
      </w:r>
      <w:r w:rsidR="00DC5D43" w:rsidRPr="00D95FF6">
        <w:fldChar w:fldCharType="end"/>
      </w:r>
      <w:r w:rsidR="00DC5D43" w:rsidRPr="00D95FF6">
        <w:t xml:space="preserve"> </w:t>
      </w:r>
      <w:r w:rsidRPr="00D95FF6">
        <w:t xml:space="preserve">(dalej zamiennie: UO), zarząd </w:t>
      </w:r>
      <w:r w:rsidR="00722AF6" w:rsidRPr="00D95FF6">
        <w:t xml:space="preserve">województwa </w:t>
      </w:r>
      <w:r w:rsidRPr="00D95FF6">
        <w:t>ma obowiązek aktualizacji wojewódzkiego planu gospodarki odpadami (dalej: WPGO) wraz z opracowaniem Planu Inwestycyjnego (dalej: PI) nie rzadziej niż co 6 lat. Przedsięwzięcia określane w PI służyć mają realizacji hierarchii sposobów postępowania z odpadami, w</w:t>
      </w:r>
      <w:r w:rsidR="00FB4859">
        <w:t> </w:t>
      </w:r>
      <w:r w:rsidRPr="00D95FF6">
        <w:t>tym osiągnięcia wymaganych poziomów przygotowania do ponownego użycia i recyklingu oraz ograniczenia składowania odpadów komunalnych</w:t>
      </w:r>
      <w:r w:rsidR="00766480">
        <w:t xml:space="preserve"> w tym odpadów </w:t>
      </w:r>
      <w:r w:rsidRPr="00D95FF6">
        <w:t>ulegających biodegradacji. Opracowanie aktualizacji WPGO umożliwia samorządom województw weryfikację stanu gospodarki odpadami na terenie objętym danym planem oraz zaplanowanie przedsięwzięć służących osiągnięciu celów w zakresie gospodarki odpadami, które wynikają z przepisów prawa krajowego i UE. WPGO powinien być zgodny z krajowym planem gospodarki odpadami</w:t>
      </w:r>
      <w:r w:rsidR="0092170F" w:rsidRPr="00D95FF6">
        <w:t xml:space="preserve"> (KPGO)</w:t>
      </w:r>
      <w:r w:rsidRPr="00D95FF6">
        <w:t>.</w:t>
      </w:r>
    </w:p>
    <w:p w14:paraId="6D0D1DBA" w14:textId="060B5E8E" w:rsidR="002321FE" w:rsidRDefault="00CA6442" w:rsidP="00FF3F6A">
      <w:pPr>
        <w:pStyle w:val="Tekstgwny"/>
      </w:pPr>
      <w:r w:rsidRPr="00D95FF6">
        <w:t xml:space="preserve">Plan gospodarki odpadami dla województwa śląskiego na lata 2023-2028 (dalej: Pgowś2028) stanowi aktualizację </w:t>
      </w:r>
      <w:r w:rsidR="00BA2549" w:rsidRPr="00D95FF6">
        <w:t>Planu gospodarki odpadami dla województwa śląskiego na lata 2016-2022 (dalej: Pgowś2022)</w:t>
      </w:r>
      <w:r w:rsidRPr="00D95FF6">
        <w:t xml:space="preserve"> przyjętego Uchwałą Nr V/37/7/2017 z dnia 24 kwietnia 2017 roku podjętą przez Sejmik Województwa Śląskiego</w:t>
      </w:r>
      <w:r w:rsidR="0060153A">
        <w:t xml:space="preserve"> </w:t>
      </w:r>
      <w:r w:rsidR="0060153A">
        <w:fldChar w:fldCharType="begin"/>
      </w:r>
      <w:r w:rsidR="0060153A">
        <w:instrText xml:space="preserve"> REF _Ref164004164 \n \h </w:instrText>
      </w:r>
      <w:r w:rsidR="0060153A">
        <w:fldChar w:fldCharType="separate"/>
      </w:r>
      <w:r w:rsidR="00C22583">
        <w:t>[2]</w:t>
      </w:r>
      <w:r w:rsidR="0060153A">
        <w:fldChar w:fldCharType="end"/>
      </w:r>
      <w:r w:rsidRPr="00CA6442">
        <w:t>.</w:t>
      </w:r>
    </w:p>
    <w:p w14:paraId="0E795D04" w14:textId="182B4506" w:rsidR="007606D3" w:rsidRDefault="007606D3" w:rsidP="001B4B3A">
      <w:pPr>
        <w:pStyle w:val="Nagwek2"/>
      </w:pPr>
      <w:bookmarkStart w:id="5" w:name="_Toc164003977"/>
      <w:r w:rsidRPr="007606D3">
        <w:t>Struktura dokumentu i metodyka jego opracowania</w:t>
      </w:r>
      <w:bookmarkStart w:id="6" w:name="_Hlk117683282"/>
      <w:bookmarkEnd w:id="5"/>
    </w:p>
    <w:bookmarkEnd w:id="6"/>
    <w:p w14:paraId="31EDA017" w14:textId="77777777" w:rsidR="001D04C1" w:rsidRPr="000B4E89" w:rsidRDefault="001D04C1" w:rsidP="00FF3F6A">
      <w:pPr>
        <w:pStyle w:val="Tekstgwny"/>
      </w:pPr>
      <w:r w:rsidRPr="000B4E89">
        <w:rPr>
          <w:rFonts w:eastAsia="TimesNewRomanPSMT"/>
        </w:rPr>
        <w:t xml:space="preserve">Pgowś2028 został przygotowany przez </w:t>
      </w:r>
      <w:r w:rsidRPr="000B4E89">
        <w:t>konsorcjum firm:</w:t>
      </w:r>
    </w:p>
    <w:p w14:paraId="0423671A" w14:textId="77777777" w:rsidR="001D04C1" w:rsidRPr="000B4E89" w:rsidRDefault="001D04C1" w:rsidP="0088687E">
      <w:pPr>
        <w:pStyle w:val="Akapitzlist"/>
        <w:numPr>
          <w:ilvl w:val="0"/>
          <w:numId w:val="1"/>
        </w:numPr>
        <w:autoSpaceDE w:val="0"/>
        <w:autoSpaceDN w:val="0"/>
        <w:adjustRightInd w:val="0"/>
        <w:spacing w:line="312" w:lineRule="auto"/>
        <w:ind w:left="714" w:hanging="357"/>
        <w:jc w:val="left"/>
      </w:pPr>
      <w:r w:rsidRPr="000B4E89">
        <w:rPr>
          <w:rFonts w:eastAsia="TimesNewRomanPSMT"/>
        </w:rPr>
        <w:t xml:space="preserve">Instytut Ekologii Terenów Uprzemysłowionych, </w:t>
      </w:r>
      <w:r w:rsidRPr="000B4E89">
        <w:t>ul. Kossutha 6, 40-844 Katowice;</w:t>
      </w:r>
    </w:p>
    <w:p w14:paraId="5D3714A1" w14:textId="02598C9F" w:rsidR="001D04C1" w:rsidRPr="000B4E89" w:rsidRDefault="001D04C1" w:rsidP="0088687E">
      <w:pPr>
        <w:pStyle w:val="Akapitzlist"/>
        <w:numPr>
          <w:ilvl w:val="0"/>
          <w:numId w:val="1"/>
        </w:numPr>
        <w:autoSpaceDE w:val="0"/>
        <w:autoSpaceDN w:val="0"/>
        <w:adjustRightInd w:val="0"/>
        <w:spacing w:before="0" w:line="312" w:lineRule="auto"/>
        <w:jc w:val="left"/>
      </w:pPr>
      <w:r w:rsidRPr="000B4E89">
        <w:t xml:space="preserve">Główny </w:t>
      </w:r>
      <w:r w:rsidRPr="000B4E89">
        <w:rPr>
          <w:rFonts w:eastAsia="TimesNewRomanPSMT"/>
        </w:rPr>
        <w:t xml:space="preserve">Instytut Górnictwa, plac Gwarków 1, </w:t>
      </w:r>
      <w:r w:rsidRPr="000B4E89">
        <w:rPr>
          <w:color w:val="333333"/>
          <w:shd w:val="clear" w:color="auto" w:fill="FFFFFF"/>
        </w:rPr>
        <w:t>40-166 Katowice,</w:t>
      </w:r>
    </w:p>
    <w:p w14:paraId="251F4992" w14:textId="77777777" w:rsidR="001D04C1" w:rsidRPr="000B4E89" w:rsidRDefault="001D04C1" w:rsidP="00FF3F6A">
      <w:pPr>
        <w:pStyle w:val="Tekstgwny"/>
        <w:rPr>
          <w:rFonts w:eastAsia="TimesNewRomanPSMT"/>
        </w:rPr>
      </w:pPr>
      <w:r w:rsidRPr="000B4E89">
        <w:t xml:space="preserve">na zlecenie </w:t>
      </w:r>
      <w:r w:rsidRPr="000B4E89">
        <w:rPr>
          <w:rFonts w:eastAsia="TimesNewRomanPSMT"/>
        </w:rPr>
        <w:t>Województwa Śląskiego, ul. Ligonia 46, 40</w:t>
      </w:r>
      <w:r w:rsidRPr="000B4E89">
        <w:t>-037 Katowice</w:t>
      </w:r>
      <w:r w:rsidRPr="000B4E89">
        <w:rPr>
          <w:rFonts w:eastAsia="TimesNewRomanPSMT"/>
        </w:rPr>
        <w:t>.</w:t>
      </w:r>
    </w:p>
    <w:p w14:paraId="3C561ACA" w14:textId="377CAB98" w:rsidR="001D04C1" w:rsidRPr="000B4E89" w:rsidRDefault="001D04C1" w:rsidP="00FF3F6A">
      <w:pPr>
        <w:pStyle w:val="Tekstgwny"/>
      </w:pPr>
      <w:r w:rsidRPr="000B4E89">
        <w:t>Pgowś2028 zawiera między innymi: analizę aktualnego stanu gospodarki odpadami, prognozowane zmiany w zakresie gospodarki odpadami, cele w zakresie gospodarki odpadami, kierunki działań w</w:t>
      </w:r>
      <w:r w:rsidR="00FB4859">
        <w:t> </w:t>
      </w:r>
      <w:r w:rsidRPr="000B4E89">
        <w:t>zakresie zapobiegania powstawaniu odpadów oraz kształtowania systemu gospodarki odpadami, harmonogram, określenie wykonawców i sposobu finansowania oraz przewidywane koszty zadań wynikających z</w:t>
      </w:r>
      <w:r w:rsidR="00D24559">
        <w:t> </w:t>
      </w:r>
      <w:r w:rsidRPr="000B4E89">
        <w:t>przyjętych kierunków działań, wskazanie instalacji komunalnych na obszarze województwa, informację o</w:t>
      </w:r>
      <w:r w:rsidR="00D24559">
        <w:t> </w:t>
      </w:r>
      <w:r w:rsidRPr="000B4E89">
        <w:t>strategicznej ocenie oddziaływania Pgowś2028 na środowisko, określenie sposobu monitoringu i oceny wdrażania Pgowś2028 pozwalającego na określenie sposobu oraz stopnia realizacji celów i zadań zdefiniowanych w Pgowś2028.</w:t>
      </w:r>
    </w:p>
    <w:p w14:paraId="4E4E8C6D" w14:textId="77777777" w:rsidR="001D04C1" w:rsidRPr="000B4E89" w:rsidRDefault="001D04C1" w:rsidP="00FF3F6A">
      <w:pPr>
        <w:pStyle w:val="Tekstgwny"/>
      </w:pPr>
      <w:r w:rsidRPr="000B4E89">
        <w:t>Załącznikiem do Pgowś2028 jest PI, który zawiera w szczególności: wskazanie planowanych inwestycji, oszacowanie kosztów planowanych inwestycji oraz wskazanie źródeł ich finansowania, harmonogram realizacji planowanych inwestycji. Warunkiem dopuszczalności finansowania budowy, rozbudowy lub modernizacji instalacji przeznaczonych do przetwarzania odpadów komunalnych ze środków Unii Europejskiej lub funduszy ochrony środowiska i gospodarki wodnej jest ich ujęcie w PI.</w:t>
      </w:r>
    </w:p>
    <w:p w14:paraId="366E11A8" w14:textId="337B3740" w:rsidR="001D04C1" w:rsidRPr="000B4E89" w:rsidRDefault="001D04C1" w:rsidP="00FF3F6A">
      <w:pPr>
        <w:pStyle w:val="Tekstgwny"/>
      </w:pPr>
      <w:r w:rsidRPr="000B4E89">
        <w:t>Dokument przedstawiający Pgowś2028 został podzielony na 1</w:t>
      </w:r>
      <w:r w:rsidR="00F36B3F">
        <w:t>2</w:t>
      </w:r>
      <w:r w:rsidRPr="000B4E89">
        <w:t xml:space="preserve"> zasadniczych rozdziałów tj.:</w:t>
      </w:r>
    </w:p>
    <w:p w14:paraId="37A82EA0" w14:textId="7057F566" w:rsidR="001D04C1" w:rsidRPr="00F42455" w:rsidRDefault="001D04C1" w:rsidP="0088687E">
      <w:pPr>
        <w:pStyle w:val="Akapitzlist"/>
        <w:numPr>
          <w:ilvl w:val="0"/>
          <w:numId w:val="2"/>
        </w:numPr>
        <w:autoSpaceDE w:val="0"/>
        <w:autoSpaceDN w:val="0"/>
        <w:adjustRightInd w:val="0"/>
        <w:spacing w:before="20"/>
        <w:ind w:left="709" w:hanging="425"/>
        <w:jc w:val="left"/>
        <w:rPr>
          <w:szCs w:val="21"/>
        </w:rPr>
      </w:pPr>
      <w:r w:rsidRPr="00F42455">
        <w:rPr>
          <w:szCs w:val="21"/>
        </w:rPr>
        <w:t>Wprowadzenie</w:t>
      </w:r>
    </w:p>
    <w:p w14:paraId="4A118CBC" w14:textId="796E3AD2" w:rsidR="001D04C1" w:rsidRPr="00F42455" w:rsidRDefault="001D04C1" w:rsidP="0088687E">
      <w:pPr>
        <w:pStyle w:val="Akapitzlist"/>
        <w:numPr>
          <w:ilvl w:val="0"/>
          <w:numId w:val="2"/>
        </w:numPr>
        <w:autoSpaceDE w:val="0"/>
        <w:autoSpaceDN w:val="0"/>
        <w:adjustRightInd w:val="0"/>
        <w:spacing w:before="20"/>
        <w:ind w:left="709" w:hanging="425"/>
        <w:jc w:val="left"/>
        <w:rPr>
          <w:szCs w:val="21"/>
        </w:rPr>
      </w:pPr>
      <w:r w:rsidRPr="00F42455">
        <w:rPr>
          <w:szCs w:val="21"/>
        </w:rPr>
        <w:t>Ogólna charakterystyka województwa śląskiego</w:t>
      </w:r>
    </w:p>
    <w:p w14:paraId="1E50F59F" w14:textId="14D3725E" w:rsidR="001D04C1" w:rsidRPr="00F42455" w:rsidRDefault="001D04C1" w:rsidP="0088687E">
      <w:pPr>
        <w:pStyle w:val="Akapitzlist"/>
        <w:numPr>
          <w:ilvl w:val="0"/>
          <w:numId w:val="2"/>
        </w:numPr>
        <w:autoSpaceDE w:val="0"/>
        <w:autoSpaceDN w:val="0"/>
        <w:adjustRightInd w:val="0"/>
        <w:spacing w:before="20"/>
        <w:ind w:left="709" w:hanging="425"/>
        <w:jc w:val="left"/>
        <w:rPr>
          <w:szCs w:val="21"/>
        </w:rPr>
      </w:pPr>
      <w:r w:rsidRPr="00F42455">
        <w:rPr>
          <w:szCs w:val="21"/>
        </w:rPr>
        <w:t>Analiza stanu gospodarki</w:t>
      </w:r>
      <w:r w:rsidR="00E520F6" w:rsidRPr="00F42455">
        <w:rPr>
          <w:szCs w:val="21"/>
        </w:rPr>
        <w:t xml:space="preserve"> odpadami</w:t>
      </w:r>
    </w:p>
    <w:p w14:paraId="22EB88C4" w14:textId="0ED73F2B" w:rsidR="001D04C1" w:rsidRPr="00F42455" w:rsidRDefault="00E520F6" w:rsidP="0088687E">
      <w:pPr>
        <w:pStyle w:val="Akapitzlist"/>
        <w:numPr>
          <w:ilvl w:val="0"/>
          <w:numId w:val="2"/>
        </w:numPr>
        <w:autoSpaceDE w:val="0"/>
        <w:autoSpaceDN w:val="0"/>
        <w:adjustRightInd w:val="0"/>
        <w:spacing w:before="20"/>
        <w:ind w:left="709" w:hanging="425"/>
        <w:jc w:val="left"/>
        <w:rPr>
          <w:szCs w:val="21"/>
        </w:rPr>
      </w:pPr>
      <w:bookmarkStart w:id="7" w:name="_Ref131592754"/>
      <w:r w:rsidRPr="00F42455">
        <w:rPr>
          <w:szCs w:val="21"/>
        </w:rPr>
        <w:t xml:space="preserve">Prognoza </w:t>
      </w:r>
      <w:r w:rsidR="001D04C1" w:rsidRPr="00F42455">
        <w:rPr>
          <w:szCs w:val="21"/>
        </w:rPr>
        <w:t>zmian w zakresie gospodarki odpadami</w:t>
      </w:r>
      <w:bookmarkEnd w:id="7"/>
    </w:p>
    <w:p w14:paraId="40EA7CED" w14:textId="570AE99C" w:rsidR="001D04C1" w:rsidRPr="00F42455" w:rsidRDefault="00E520F6" w:rsidP="0088687E">
      <w:pPr>
        <w:pStyle w:val="Akapitzlist"/>
        <w:numPr>
          <w:ilvl w:val="0"/>
          <w:numId w:val="2"/>
        </w:numPr>
        <w:autoSpaceDE w:val="0"/>
        <w:autoSpaceDN w:val="0"/>
        <w:adjustRightInd w:val="0"/>
        <w:spacing w:before="20"/>
        <w:ind w:left="709" w:hanging="425"/>
        <w:jc w:val="left"/>
        <w:rPr>
          <w:szCs w:val="21"/>
        </w:rPr>
      </w:pPr>
      <w:r w:rsidRPr="00F42455">
        <w:rPr>
          <w:szCs w:val="21"/>
        </w:rPr>
        <w:t>C</w:t>
      </w:r>
      <w:r w:rsidR="001D04C1" w:rsidRPr="00F42455">
        <w:rPr>
          <w:szCs w:val="21"/>
        </w:rPr>
        <w:t>ele w zakresie gospodarki odpadami</w:t>
      </w:r>
    </w:p>
    <w:p w14:paraId="7EC77300" w14:textId="58B0FADC" w:rsidR="001D04C1" w:rsidRPr="00F42455" w:rsidRDefault="001D04C1" w:rsidP="0088687E">
      <w:pPr>
        <w:pStyle w:val="Akapitzlist"/>
        <w:numPr>
          <w:ilvl w:val="0"/>
          <w:numId w:val="2"/>
        </w:numPr>
        <w:autoSpaceDE w:val="0"/>
        <w:autoSpaceDN w:val="0"/>
        <w:adjustRightInd w:val="0"/>
        <w:spacing w:before="20"/>
        <w:ind w:left="709" w:hanging="425"/>
        <w:jc w:val="left"/>
        <w:rPr>
          <w:szCs w:val="21"/>
        </w:rPr>
      </w:pPr>
      <w:r w:rsidRPr="00F42455">
        <w:rPr>
          <w:szCs w:val="21"/>
        </w:rPr>
        <w:t>Kierunki działań w zakresie zapobiegania powstawaniu odpadów oraz kształtowania systemu gospodarki odpadami</w:t>
      </w:r>
    </w:p>
    <w:p w14:paraId="4493BE36" w14:textId="1894A70F" w:rsidR="001D04C1" w:rsidRPr="00F42455" w:rsidRDefault="001D04C1" w:rsidP="0088687E">
      <w:pPr>
        <w:pStyle w:val="Akapitzlist"/>
        <w:numPr>
          <w:ilvl w:val="0"/>
          <w:numId w:val="2"/>
        </w:numPr>
        <w:autoSpaceDE w:val="0"/>
        <w:autoSpaceDN w:val="0"/>
        <w:adjustRightInd w:val="0"/>
        <w:spacing w:before="20"/>
        <w:ind w:left="709" w:hanging="425"/>
        <w:jc w:val="left"/>
        <w:rPr>
          <w:szCs w:val="21"/>
        </w:rPr>
      </w:pPr>
      <w:r w:rsidRPr="00F42455">
        <w:rPr>
          <w:szCs w:val="21"/>
        </w:rPr>
        <w:t>Infrastruktura w gospodarce odpadami komunalnymi województwa śląskiego</w:t>
      </w:r>
    </w:p>
    <w:p w14:paraId="72F4F727" w14:textId="19D9BBD3" w:rsidR="001D04C1" w:rsidRPr="00F42455" w:rsidRDefault="001D04C1" w:rsidP="0088687E">
      <w:pPr>
        <w:pStyle w:val="Akapitzlist"/>
        <w:numPr>
          <w:ilvl w:val="0"/>
          <w:numId w:val="2"/>
        </w:numPr>
        <w:autoSpaceDE w:val="0"/>
        <w:autoSpaceDN w:val="0"/>
        <w:adjustRightInd w:val="0"/>
        <w:spacing w:before="20"/>
        <w:ind w:left="709" w:hanging="425"/>
        <w:jc w:val="left"/>
        <w:rPr>
          <w:szCs w:val="21"/>
        </w:rPr>
      </w:pPr>
      <w:r w:rsidRPr="00F42455">
        <w:rPr>
          <w:szCs w:val="21"/>
        </w:rPr>
        <w:t>Harmonogram</w:t>
      </w:r>
      <w:r w:rsidR="00BB22ED" w:rsidRPr="00F42455">
        <w:rPr>
          <w:szCs w:val="21"/>
        </w:rPr>
        <w:t xml:space="preserve"> i sposób finansowania realizacji zadań</w:t>
      </w:r>
    </w:p>
    <w:p w14:paraId="3ABA95B2" w14:textId="372B6286" w:rsidR="001D04C1" w:rsidRPr="00F42455" w:rsidRDefault="00BB22ED" w:rsidP="0088687E">
      <w:pPr>
        <w:pStyle w:val="Akapitzlist"/>
        <w:numPr>
          <w:ilvl w:val="0"/>
          <w:numId w:val="2"/>
        </w:numPr>
        <w:autoSpaceDE w:val="0"/>
        <w:autoSpaceDN w:val="0"/>
        <w:adjustRightInd w:val="0"/>
        <w:spacing w:before="20"/>
        <w:ind w:left="709" w:hanging="425"/>
        <w:jc w:val="left"/>
        <w:rPr>
          <w:szCs w:val="21"/>
        </w:rPr>
      </w:pPr>
      <w:bookmarkStart w:id="8" w:name="_Ref130825993"/>
      <w:r w:rsidRPr="00F42455">
        <w:rPr>
          <w:szCs w:val="21"/>
        </w:rPr>
        <w:lastRenderedPageBreak/>
        <w:t>Rozwiązania dotyczące odpadów zawierających znaczne ilości surowców krytycznych</w:t>
      </w:r>
      <w:bookmarkEnd w:id="8"/>
    </w:p>
    <w:p w14:paraId="230D9154" w14:textId="51074B2B" w:rsidR="001D04C1" w:rsidRPr="00F42455" w:rsidRDefault="00BB22ED" w:rsidP="0088687E">
      <w:pPr>
        <w:pStyle w:val="Akapitzlist"/>
        <w:numPr>
          <w:ilvl w:val="0"/>
          <w:numId w:val="2"/>
        </w:numPr>
        <w:autoSpaceDE w:val="0"/>
        <w:autoSpaceDN w:val="0"/>
        <w:adjustRightInd w:val="0"/>
        <w:spacing w:before="20"/>
        <w:ind w:left="709" w:hanging="425"/>
        <w:jc w:val="left"/>
        <w:rPr>
          <w:szCs w:val="21"/>
        </w:rPr>
      </w:pPr>
      <w:r w:rsidRPr="00F42455">
        <w:rPr>
          <w:szCs w:val="21"/>
        </w:rPr>
        <w:t>Podsumowanie opiniowania i strategicznej oceny oddziaływania na środowisko</w:t>
      </w:r>
    </w:p>
    <w:p w14:paraId="5A8CF7D0" w14:textId="1FDB8F55" w:rsidR="001D04C1" w:rsidRPr="00F42455" w:rsidRDefault="00C44EF3" w:rsidP="0088687E">
      <w:pPr>
        <w:pStyle w:val="Akapitzlist"/>
        <w:numPr>
          <w:ilvl w:val="0"/>
          <w:numId w:val="2"/>
        </w:numPr>
        <w:autoSpaceDE w:val="0"/>
        <w:autoSpaceDN w:val="0"/>
        <w:adjustRightInd w:val="0"/>
        <w:spacing w:before="20"/>
        <w:ind w:left="709" w:hanging="425"/>
        <w:jc w:val="left"/>
        <w:rPr>
          <w:szCs w:val="21"/>
        </w:rPr>
      </w:pPr>
      <w:r w:rsidRPr="00F42455">
        <w:rPr>
          <w:szCs w:val="21"/>
        </w:rPr>
        <w:t>Monitoring</w:t>
      </w:r>
    </w:p>
    <w:p w14:paraId="6D0BDE85" w14:textId="6089157A" w:rsidR="001D04C1" w:rsidRPr="00F42455" w:rsidRDefault="001D04C1" w:rsidP="0088687E">
      <w:pPr>
        <w:pStyle w:val="Akapitzlist"/>
        <w:numPr>
          <w:ilvl w:val="0"/>
          <w:numId w:val="2"/>
        </w:numPr>
        <w:autoSpaceDE w:val="0"/>
        <w:autoSpaceDN w:val="0"/>
        <w:adjustRightInd w:val="0"/>
        <w:spacing w:before="0" w:line="360" w:lineRule="auto"/>
        <w:ind w:left="709" w:hanging="426"/>
        <w:jc w:val="left"/>
        <w:rPr>
          <w:szCs w:val="21"/>
        </w:rPr>
      </w:pPr>
      <w:r w:rsidRPr="00F42455">
        <w:rPr>
          <w:szCs w:val="21"/>
        </w:rPr>
        <w:t>Streszczenie w języku niespecjalistycznym</w:t>
      </w:r>
    </w:p>
    <w:p w14:paraId="6EE48BA1" w14:textId="02492CC0" w:rsidR="001D04C1" w:rsidRPr="00CA6442" w:rsidRDefault="00614D02" w:rsidP="00FF3F6A">
      <w:pPr>
        <w:pStyle w:val="Tekstgwny"/>
      </w:pPr>
      <w:r>
        <w:t>Integralnymi załącznikami</w:t>
      </w:r>
      <w:r w:rsidR="00501173">
        <w:t xml:space="preserve"> niniejszego dokumentu</w:t>
      </w:r>
      <w:r>
        <w:t xml:space="preserve"> </w:t>
      </w:r>
      <w:r w:rsidR="00BF730F">
        <w:t>są</w:t>
      </w:r>
      <w:r w:rsidR="00983B3F">
        <w:t>:</w:t>
      </w:r>
      <w:r w:rsidR="00BF730F">
        <w:t xml:space="preserve"> PI</w:t>
      </w:r>
      <w:r>
        <w:t xml:space="preserve"> </w:t>
      </w:r>
      <w:r w:rsidR="00501173">
        <w:t>zawierając</w:t>
      </w:r>
      <w:r w:rsidR="00983B3F">
        <w:t>y</w:t>
      </w:r>
      <w:r w:rsidR="00501173">
        <w:t xml:space="preserve"> zestawienie </w:t>
      </w:r>
      <w:r>
        <w:t>zamierzeń związanych z</w:t>
      </w:r>
      <w:r w:rsidR="00D24559">
        <w:t> </w:t>
      </w:r>
      <w:r>
        <w:t xml:space="preserve">modernizacją istniejących i budową nowych </w:t>
      </w:r>
      <w:r w:rsidR="00501173">
        <w:t xml:space="preserve">instalacji </w:t>
      </w:r>
      <w:r>
        <w:t>w zakresie gospodarki odpadami z sektora komunalnego (Załącznik I),</w:t>
      </w:r>
      <w:r w:rsidR="00501173">
        <w:t xml:space="preserve"> </w:t>
      </w:r>
      <w:r>
        <w:t xml:space="preserve">wykaz </w:t>
      </w:r>
      <w:r w:rsidRPr="00614D02">
        <w:t>instalacji z sektora gospodarczego</w:t>
      </w:r>
      <w:r>
        <w:t xml:space="preserve"> </w:t>
      </w:r>
      <w:r w:rsidRPr="00614D02">
        <w:t xml:space="preserve">(Załącznik </w:t>
      </w:r>
      <w:r>
        <w:t>I</w:t>
      </w:r>
      <w:r w:rsidRPr="00614D02">
        <w:t>I)</w:t>
      </w:r>
      <w:r w:rsidR="00501173">
        <w:t>, oraz Prognoza oddziaływania na środowisko Planu gospodarki odpadami dla województwa śląskiego na lata 2023-2028.</w:t>
      </w:r>
    </w:p>
    <w:p w14:paraId="7DBA72B3" w14:textId="6D32EAD5" w:rsidR="007606D3" w:rsidRDefault="007606D3" w:rsidP="001B4B3A">
      <w:pPr>
        <w:pStyle w:val="Nagwek2"/>
      </w:pPr>
      <w:bookmarkStart w:id="9" w:name="_Toc164003978"/>
      <w:r w:rsidRPr="00643555">
        <w:t>Uwarunkowania gospodarki odpadami wynikające z obowiązujących dokumentów planistycznych.</w:t>
      </w:r>
      <w:bookmarkEnd w:id="9"/>
    </w:p>
    <w:p w14:paraId="31ABC883" w14:textId="7B09A3A9" w:rsidR="008D471A" w:rsidRDefault="00EC119A" w:rsidP="00FF3F6A">
      <w:pPr>
        <w:pStyle w:val="Tekstgwny"/>
      </w:pPr>
      <w:r w:rsidRPr="00751D9A">
        <w:t>Obowiązujące d</w:t>
      </w:r>
      <w:r w:rsidR="00F73E29" w:rsidRPr="00751D9A">
        <w:t xml:space="preserve">okumenty planistyczne i strategie w zakresie gospodarki odpadami budowane są w oparciu o  założenia unijnej i krajowej </w:t>
      </w:r>
      <w:r w:rsidR="005B355A" w:rsidRPr="00751D9A">
        <w:t>polityki ekologicznej</w:t>
      </w:r>
      <w:r w:rsidR="00F73E29" w:rsidRPr="00751D9A">
        <w:t xml:space="preserve">, której głównymi elementami </w:t>
      </w:r>
      <w:r w:rsidR="00C44EF3">
        <w:t>są</w:t>
      </w:r>
      <w:r w:rsidR="00F73E29" w:rsidRPr="00751D9A">
        <w:t xml:space="preserve"> przestrzeganie hierarchii postępowania z odpadami </w:t>
      </w:r>
      <w:r w:rsidR="00533210">
        <w:t xml:space="preserve">i </w:t>
      </w:r>
      <w:r w:rsidR="00F73E29" w:rsidRPr="00751D9A">
        <w:t>wynikając</w:t>
      </w:r>
      <w:r w:rsidR="005B355A" w:rsidRPr="00751D9A">
        <w:t>ych</w:t>
      </w:r>
      <w:r w:rsidR="00F73E29" w:rsidRPr="00751D9A">
        <w:t xml:space="preserve"> z niej</w:t>
      </w:r>
      <w:r w:rsidR="005B355A" w:rsidRPr="00751D9A">
        <w:t xml:space="preserve"> zasad</w:t>
      </w:r>
      <w:r w:rsidR="00F73E29" w:rsidRPr="00751D9A">
        <w:t xml:space="preserve"> gospodarki o obiegu zamkniętym (</w:t>
      </w:r>
      <w:r w:rsidR="00C44EF3">
        <w:t xml:space="preserve">dalej: </w:t>
      </w:r>
      <w:r w:rsidR="00F73E29" w:rsidRPr="00751D9A">
        <w:t>GOZ)</w:t>
      </w:r>
      <w:r w:rsidR="00501323">
        <w:t xml:space="preserve"> oraz</w:t>
      </w:r>
      <w:r w:rsidR="008D471A">
        <w:t xml:space="preserve"> założenia</w:t>
      </w:r>
      <w:r w:rsidR="00501323">
        <w:t xml:space="preserve"> </w:t>
      </w:r>
      <w:r w:rsidR="008D471A" w:rsidRPr="008D471A">
        <w:t>Europejski</w:t>
      </w:r>
      <w:r w:rsidR="008D471A">
        <w:t>ego</w:t>
      </w:r>
      <w:r w:rsidR="008D471A" w:rsidRPr="008D471A">
        <w:t xml:space="preserve"> Zielon</w:t>
      </w:r>
      <w:r w:rsidR="008D471A">
        <w:t>ego</w:t>
      </w:r>
      <w:r w:rsidR="008D471A" w:rsidRPr="008D471A">
        <w:t xml:space="preserve"> Ład</w:t>
      </w:r>
      <w:r w:rsidR="008D471A">
        <w:t>u.</w:t>
      </w:r>
      <w:r w:rsidR="007528B4" w:rsidRPr="00751D9A">
        <w:t xml:space="preserve"> </w:t>
      </w:r>
    </w:p>
    <w:p w14:paraId="4582E031" w14:textId="4985D742" w:rsidR="007528B4" w:rsidRPr="00751D9A" w:rsidRDefault="007528B4" w:rsidP="00FF3F6A">
      <w:pPr>
        <w:pStyle w:val="Tekstgwny"/>
      </w:pPr>
      <w:r w:rsidRPr="00751D9A">
        <w:t>Artykuł 17</w:t>
      </w:r>
      <w:r w:rsidR="0060153A">
        <w:t xml:space="preserve"> </w:t>
      </w:r>
      <w:r w:rsidRPr="00751D9A">
        <w:t xml:space="preserve">UO </w:t>
      </w:r>
      <w:r w:rsidRPr="00751D9A">
        <w:fldChar w:fldCharType="begin"/>
      </w:r>
      <w:r w:rsidRPr="00751D9A">
        <w:instrText xml:space="preserve"> REF _Ref119424721 \n \h </w:instrText>
      </w:r>
      <w:r w:rsidR="00F42455">
        <w:instrText xml:space="preserve"> \* MERGEFORMAT </w:instrText>
      </w:r>
      <w:r w:rsidRPr="00751D9A">
        <w:fldChar w:fldCharType="separate"/>
      </w:r>
      <w:r w:rsidR="00C22583">
        <w:t>[1]</w:t>
      </w:r>
      <w:r w:rsidRPr="00751D9A">
        <w:fldChar w:fldCharType="end"/>
      </w:r>
      <w:r w:rsidRPr="00751D9A">
        <w:t xml:space="preserve"> wprowadza następującą hierarchię sposobów postępowania z odpadami:</w:t>
      </w:r>
    </w:p>
    <w:p w14:paraId="48DFA160" w14:textId="45167A22" w:rsidR="007528B4" w:rsidRPr="00751D9A" w:rsidRDefault="007528B4" w:rsidP="00FF3F6A">
      <w:pPr>
        <w:pStyle w:val="Tekstgwny"/>
        <w:numPr>
          <w:ilvl w:val="0"/>
          <w:numId w:val="128"/>
        </w:numPr>
      </w:pPr>
      <w:r w:rsidRPr="00751D9A">
        <w:t>zapobieganie powstawaniu odpadów (</w:t>
      </w:r>
      <w:r w:rsidR="00533210">
        <w:t xml:space="preserve">dalej: </w:t>
      </w:r>
      <w:r w:rsidRPr="00751D9A">
        <w:t>ZPO)</w:t>
      </w:r>
      <w:r w:rsidR="00B016CE">
        <w:t>,</w:t>
      </w:r>
    </w:p>
    <w:p w14:paraId="463EB717" w14:textId="0A58446B" w:rsidR="007528B4" w:rsidRPr="00751D9A" w:rsidRDefault="007528B4" w:rsidP="00FF3F6A">
      <w:pPr>
        <w:pStyle w:val="Tekstgwny"/>
        <w:numPr>
          <w:ilvl w:val="0"/>
          <w:numId w:val="128"/>
        </w:numPr>
      </w:pPr>
      <w:r w:rsidRPr="00751D9A">
        <w:t>przygotowywanie do ponownego użycia</w:t>
      </w:r>
      <w:r w:rsidR="00B016CE">
        <w:t>,</w:t>
      </w:r>
    </w:p>
    <w:p w14:paraId="6F02D7AD" w14:textId="77457D15" w:rsidR="007528B4" w:rsidRPr="00751D9A" w:rsidRDefault="007528B4" w:rsidP="00FF3F6A">
      <w:pPr>
        <w:pStyle w:val="Tekstgwny"/>
        <w:numPr>
          <w:ilvl w:val="0"/>
          <w:numId w:val="128"/>
        </w:numPr>
      </w:pPr>
      <w:r w:rsidRPr="00751D9A">
        <w:t>recykling</w:t>
      </w:r>
      <w:r w:rsidR="00B016CE">
        <w:t>,</w:t>
      </w:r>
    </w:p>
    <w:p w14:paraId="5B18FE62" w14:textId="3FDC8205" w:rsidR="007528B4" w:rsidRPr="00751D9A" w:rsidRDefault="007528B4" w:rsidP="00FF3F6A">
      <w:pPr>
        <w:pStyle w:val="Tekstgwny"/>
        <w:numPr>
          <w:ilvl w:val="0"/>
          <w:numId w:val="128"/>
        </w:numPr>
      </w:pPr>
      <w:r w:rsidRPr="00751D9A">
        <w:t>inne procesy odzysku</w:t>
      </w:r>
      <w:r w:rsidR="00B016CE">
        <w:t>,</w:t>
      </w:r>
    </w:p>
    <w:p w14:paraId="2539EA2D" w14:textId="57FDBFCF" w:rsidR="00F73E29" w:rsidRPr="00751D9A" w:rsidRDefault="007528B4" w:rsidP="00FF3F6A">
      <w:pPr>
        <w:pStyle w:val="Tekstgwny"/>
        <w:numPr>
          <w:ilvl w:val="0"/>
          <w:numId w:val="128"/>
        </w:numPr>
      </w:pPr>
      <w:r w:rsidRPr="00751D9A">
        <w:t>unieszkodliwianie.</w:t>
      </w:r>
    </w:p>
    <w:p w14:paraId="6EA6A9F5" w14:textId="43A42EBD" w:rsidR="00F73E29" w:rsidRPr="00751D9A" w:rsidRDefault="007528B4" w:rsidP="00FF3F6A">
      <w:pPr>
        <w:pStyle w:val="Tekstgwny"/>
      </w:pPr>
      <w:r w:rsidRPr="00751D9A">
        <w:t xml:space="preserve">Główne założenia hierarchii postępowania z odpadami są podstawą modelu GOZ. </w:t>
      </w:r>
      <w:r w:rsidR="00F73E29" w:rsidRPr="00751D9A">
        <w:t>Według</w:t>
      </w:r>
      <w:r w:rsidR="008D471A">
        <w:t xml:space="preserve"> przyjętej </w:t>
      </w:r>
      <w:r w:rsidR="008D471A" w:rsidRPr="008D471A">
        <w:t>10 września 2019 r.</w:t>
      </w:r>
      <w:r w:rsidR="008D471A">
        <w:t xml:space="preserve"> przez</w:t>
      </w:r>
      <w:r w:rsidR="00F73E29" w:rsidRPr="00751D9A">
        <w:t xml:space="preserve"> </w:t>
      </w:r>
      <w:r w:rsidR="008D471A" w:rsidRPr="008D471A">
        <w:t>Rad</w:t>
      </w:r>
      <w:r w:rsidR="008D471A">
        <w:t>ę</w:t>
      </w:r>
      <w:r w:rsidR="008D471A" w:rsidRPr="008D471A">
        <w:t xml:space="preserve"> Ministrów </w:t>
      </w:r>
      <w:r w:rsidR="000C4D71">
        <w:t>„</w:t>
      </w:r>
      <w:r w:rsidR="008D471A" w:rsidRPr="008D471A">
        <w:t>Map</w:t>
      </w:r>
      <w:r w:rsidR="008D471A">
        <w:t>y</w:t>
      </w:r>
      <w:r w:rsidR="008D471A" w:rsidRPr="008D471A">
        <w:t xml:space="preserve"> drogow</w:t>
      </w:r>
      <w:r w:rsidR="008D471A">
        <w:t>ej</w:t>
      </w:r>
      <w:r w:rsidR="008D471A" w:rsidRPr="008D471A">
        <w:t xml:space="preserve"> </w:t>
      </w:r>
      <w:r w:rsidR="008D471A" w:rsidRPr="00751D9A">
        <w:t xml:space="preserve">transformacji gospodarczej w kierunku </w:t>
      </w:r>
      <w:r w:rsidR="008D471A" w:rsidRPr="008D471A">
        <w:t>Gospodarki o Obiegu Zamkniętym</w:t>
      </w:r>
      <w:r w:rsidR="000C4D71">
        <w:t>”</w:t>
      </w:r>
      <w:r w:rsidR="0060153A">
        <w:t xml:space="preserve"> </w:t>
      </w:r>
      <w:r w:rsidR="0060153A">
        <w:fldChar w:fldCharType="begin"/>
      </w:r>
      <w:r w:rsidR="0060153A">
        <w:instrText xml:space="preserve"> REF _Ref161658067 \n \h </w:instrText>
      </w:r>
      <w:r w:rsidR="0088687E">
        <w:instrText xml:space="preserve"> \* MERGEFORMAT </w:instrText>
      </w:r>
      <w:r w:rsidR="0060153A">
        <w:fldChar w:fldCharType="separate"/>
      </w:r>
      <w:r w:rsidR="00C22583">
        <w:t>[3]</w:t>
      </w:r>
      <w:r w:rsidR="0060153A">
        <w:fldChar w:fldCharType="end"/>
      </w:r>
      <w:r w:rsidR="00F73E29" w:rsidRPr="00751D9A">
        <w:t>, przejście na GOZ, jest koncepcją w której wartościowe produkty, materiały oraz surowce pozostają w obiegu tak długo, jak jest to możliwe</w:t>
      </w:r>
      <w:r w:rsidRPr="00751D9A">
        <w:t xml:space="preserve"> (ZPO</w:t>
      </w:r>
      <w:r w:rsidR="00EC119A" w:rsidRPr="00751D9A">
        <w:t>, ponowne użycie</w:t>
      </w:r>
      <w:r w:rsidRPr="00751D9A">
        <w:t>)</w:t>
      </w:r>
      <w:r w:rsidR="00F73E29" w:rsidRPr="00751D9A">
        <w:t>, więc udział odpadów opuszczających obieg jest ograniczony. Wdrożenie tej koncepcji ma prowadzić do stworzenia niskoemisyjnej, oszczędnej, innowacyjnej i konkurencyjnej gospodarki Polski</w:t>
      </w:r>
      <w:r w:rsidR="00EC119A" w:rsidRPr="00751D9A">
        <w:t>, realizowanej przez samorządy województw i przedsiębiorców</w:t>
      </w:r>
      <w:r w:rsidR="00F73E29" w:rsidRPr="00751D9A">
        <w:t>.</w:t>
      </w:r>
      <w:r w:rsidR="0018467D">
        <w:t xml:space="preserve"> Gospodarka o obiegu zamkniętym (gospodarka cyrkularna) to model biznesowy, którego założeniem jest minimalizacja zużycia surowców oraz powstawania odpadów. Celem GOZ jest zmniejszenie emisji gazów cieplarnianych i poziomu wykorzystania energii. Prowadzić to powinno do tworzenia zrównoważonej, niskoemisyjnej i konkurencyjnej gospodarki. Myślą przewodni</w:t>
      </w:r>
      <w:r w:rsidR="00A629C5">
        <w:t>ą</w:t>
      </w:r>
      <w:r w:rsidR="0018467D">
        <w:t xml:space="preserve"> </w:t>
      </w:r>
      <w:r w:rsidR="00723196">
        <w:t xml:space="preserve">tej idei jest tzw. „6R”: odmów, ogranicz, użyj ponownie, naprawiaj, dodaj recyklingowi, wprowadzaj innowacje. </w:t>
      </w:r>
      <w:r w:rsidR="00513918">
        <w:t>Gospodarka cyrkularna to system gospodarczy, w</w:t>
      </w:r>
      <w:r w:rsidR="000D2CE9">
        <w:t> </w:t>
      </w:r>
      <w:r w:rsidR="00513918">
        <w:t>którym minimalizuje się zużycie surowców i ilość wytwarzanych odpadów poprzez tworzenie pętli procesów, w których odpady z jednego procesu wykorzystywane są jako surowce dla innych procesów. Taki model jest przeciwieństwem gospodarki linearnej, w której powiększa się zużycie surowców, jak również ilość powstających odpadów.</w:t>
      </w:r>
    </w:p>
    <w:p w14:paraId="544FD4E0" w14:textId="334C980D" w:rsidR="00F73E29" w:rsidRPr="00F73E29" w:rsidRDefault="00F73E29" w:rsidP="00FF3F6A">
      <w:pPr>
        <w:pStyle w:val="Tekstgwny"/>
      </w:pPr>
      <w:r w:rsidRPr="00751D9A">
        <w:t>Wyczerpywanie się surowców</w:t>
      </w:r>
      <w:r w:rsidR="00EC119A" w:rsidRPr="00751D9A">
        <w:t xml:space="preserve"> nieodnawialnych</w:t>
      </w:r>
      <w:r w:rsidR="00654C18" w:rsidRPr="00751D9A">
        <w:t xml:space="preserve"> (w tym surowców krytycznych)</w:t>
      </w:r>
      <w:r w:rsidRPr="00751D9A">
        <w:t>, wzrost ich cen i rosnąca zależność od dostawców z krajów trzecich stanowi barierę dla dalszego rozwoju gospodarczego</w:t>
      </w:r>
      <w:r w:rsidR="00DD1AFA">
        <w:t>. Jednocześnie z</w:t>
      </w:r>
      <w:r w:rsidRPr="00751D9A">
        <w:t>większanie zużycia rodzimych surowców naturalnych pogłębia degradację środowiska kraju, której realne koszty nie są uwzględniane w rachunku gospodarczym.</w:t>
      </w:r>
      <w:r w:rsidR="00EC119A" w:rsidRPr="00751D9A">
        <w:t xml:space="preserve"> </w:t>
      </w:r>
      <w:r w:rsidRPr="00751D9A">
        <w:t xml:space="preserve">Aby przeciwdziałać tym zjawiskom, na wszystkich etapach cyklu życia produktu należy stopniowo wprowadzać działania zapobiegawcze, </w:t>
      </w:r>
      <w:r w:rsidR="003554AC">
        <w:t>począwszy</w:t>
      </w:r>
      <w:r w:rsidRPr="00751D9A">
        <w:t xml:space="preserve"> od pozyskania surowca, przez </w:t>
      </w:r>
      <w:r w:rsidR="007528B4" w:rsidRPr="00751D9A">
        <w:t>eko</w:t>
      </w:r>
      <w:r w:rsidRPr="00751D9A">
        <w:t>projektowanie</w:t>
      </w:r>
      <w:r w:rsidR="00654C18" w:rsidRPr="00751D9A">
        <w:t xml:space="preserve"> i obniżenie materiałochłonności</w:t>
      </w:r>
      <w:r w:rsidRPr="00751D9A">
        <w:t xml:space="preserve">, produkcję, konsumpcję, zbieranie odpadów aż po ich zagospodarowanie. </w:t>
      </w:r>
      <w:r w:rsidR="00751D9A" w:rsidRPr="00751D9A">
        <w:t xml:space="preserve"> Podejście GOZ nierozerwalnie wiąże się z</w:t>
      </w:r>
      <w:r w:rsidR="00D24559">
        <w:t> </w:t>
      </w:r>
      <w:r w:rsidR="00751D9A" w:rsidRPr="00751D9A">
        <w:t xml:space="preserve">innowacyjnymi działaniami samorządów i przedsiębiorstw, nowymi </w:t>
      </w:r>
      <w:r w:rsidR="00751D9A" w:rsidRPr="00751D9A">
        <w:lastRenderedPageBreak/>
        <w:t xml:space="preserve">modelami biznesowymi i zmianą świadomości środowiskowej społeczeństwa. </w:t>
      </w:r>
      <w:r w:rsidRPr="00751D9A">
        <w:t>To, co odróżnia GOZ od gospodarki</w:t>
      </w:r>
      <w:r w:rsidR="007528B4" w:rsidRPr="00751D9A">
        <w:t xml:space="preserve"> linearnej</w:t>
      </w:r>
      <w:r w:rsidR="00EC119A" w:rsidRPr="00751D9A">
        <w:t xml:space="preserve"> (</w:t>
      </w:r>
      <w:r w:rsidRPr="00751D9A">
        <w:t>opisywanej schematem „weź – wyprodukuj – zużyj – wyrzuć”</w:t>
      </w:r>
      <w:r w:rsidR="00EC119A" w:rsidRPr="00751D9A">
        <w:t>)</w:t>
      </w:r>
      <w:r w:rsidRPr="00751D9A">
        <w:t xml:space="preserve">, to umiejscowienie etapu zagospodarowania </w:t>
      </w:r>
      <w:r w:rsidR="001973E7" w:rsidRPr="00751D9A">
        <w:t>odpad</w:t>
      </w:r>
      <w:r w:rsidR="001973E7">
        <w:t>ów</w:t>
      </w:r>
      <w:r w:rsidR="001973E7" w:rsidRPr="00751D9A">
        <w:t xml:space="preserve"> </w:t>
      </w:r>
      <w:r w:rsidRPr="00751D9A">
        <w:t>w</w:t>
      </w:r>
      <w:r w:rsidR="00D24559">
        <w:t> </w:t>
      </w:r>
      <w:r w:rsidRPr="00751D9A">
        <w:t>cyklu życia</w:t>
      </w:r>
      <w:r w:rsidR="00EC119A" w:rsidRPr="00751D9A">
        <w:t xml:space="preserve"> produkt</w:t>
      </w:r>
      <w:r w:rsidR="001973E7">
        <w:t>ów</w:t>
      </w:r>
      <w:r w:rsidRPr="00751D9A">
        <w:t>. W podejściu GOZ, jeżeli odpad</w:t>
      </w:r>
      <w:r w:rsidR="001973E7">
        <w:t>y</w:t>
      </w:r>
      <w:r w:rsidRPr="00751D9A">
        <w:t xml:space="preserve"> już powstan</w:t>
      </w:r>
      <w:r w:rsidR="001973E7">
        <w:t>ą</w:t>
      </w:r>
      <w:r w:rsidRPr="00751D9A">
        <w:t>, powin</w:t>
      </w:r>
      <w:r w:rsidR="001973E7">
        <w:t>ny</w:t>
      </w:r>
      <w:r w:rsidRPr="00751D9A">
        <w:t xml:space="preserve"> być traktowan</w:t>
      </w:r>
      <w:r w:rsidR="001973E7">
        <w:t>e</w:t>
      </w:r>
      <w:r w:rsidRPr="00751D9A">
        <w:t xml:space="preserve"> jako </w:t>
      </w:r>
      <w:r w:rsidR="001973E7" w:rsidRPr="00751D9A">
        <w:t>surow</w:t>
      </w:r>
      <w:r w:rsidR="001973E7">
        <w:t>ce</w:t>
      </w:r>
      <w:r w:rsidR="001973E7" w:rsidRPr="00751D9A">
        <w:t xml:space="preserve"> wtórn</w:t>
      </w:r>
      <w:r w:rsidR="001973E7">
        <w:t>e</w:t>
      </w:r>
      <w:r w:rsidR="001973E7" w:rsidRPr="00751D9A">
        <w:t xml:space="preserve"> </w:t>
      </w:r>
      <w:r w:rsidRPr="00751D9A">
        <w:t>i być wykorzystan</w:t>
      </w:r>
      <w:r w:rsidR="001973E7">
        <w:t>e</w:t>
      </w:r>
      <w:r w:rsidRPr="00751D9A">
        <w:t xml:space="preserve"> do ponownej produkcji</w:t>
      </w:r>
      <w:r w:rsidR="00EC119A" w:rsidRPr="00751D9A">
        <w:t xml:space="preserve"> (recykling)</w:t>
      </w:r>
      <w:r w:rsidRPr="00751D9A">
        <w:t xml:space="preserve">. </w:t>
      </w:r>
      <w:r w:rsidR="00654C18" w:rsidRPr="00751D9A">
        <w:t>Kluczowym w tym zakresie jest recykling materiałowy, jak i odzysk surowców z odpadów, w</w:t>
      </w:r>
      <w:r w:rsidR="000D2CE9">
        <w:t> </w:t>
      </w:r>
      <w:r w:rsidR="00654C18" w:rsidRPr="00751D9A">
        <w:t>tym cennych surowców krytycznych.</w:t>
      </w:r>
      <w:r w:rsidR="009D6201">
        <w:t xml:space="preserve"> </w:t>
      </w:r>
      <w:r w:rsidR="008709D6">
        <w:t xml:space="preserve">GOZ </w:t>
      </w:r>
      <w:r w:rsidR="009D6201">
        <w:t xml:space="preserve">realizowana jest również poprzez </w:t>
      </w:r>
      <w:r w:rsidR="008709D6">
        <w:t xml:space="preserve">recykling organiczny bioodpadów, w wyniku którego powstają biogaz, który może zostać wykorzystany </w:t>
      </w:r>
      <w:r w:rsidR="009D6201">
        <w:t xml:space="preserve">np. </w:t>
      </w:r>
      <w:r w:rsidR="008709D6">
        <w:t>jako paliwo w</w:t>
      </w:r>
      <w:r w:rsidR="000D2CE9">
        <w:t> </w:t>
      </w:r>
      <w:r w:rsidR="008709D6">
        <w:t xml:space="preserve">środkach transportu miejskiego lub </w:t>
      </w:r>
      <w:r w:rsidR="0072050A">
        <w:t>przekształcony termicznie w</w:t>
      </w:r>
      <w:r w:rsidR="008709D6">
        <w:t xml:space="preserve"> energi</w:t>
      </w:r>
      <w:r w:rsidR="0072050A">
        <w:t>ę elektryczną i cieplną</w:t>
      </w:r>
      <w:r w:rsidR="008709D6">
        <w:t xml:space="preserve"> oraz nawozy i środki wspomagające uprawę roślin</w:t>
      </w:r>
      <w:r w:rsidR="0072050A">
        <w:t xml:space="preserve">, które </w:t>
      </w:r>
      <w:r w:rsidR="00316C87">
        <w:t>dzię</w:t>
      </w:r>
      <w:r w:rsidR="00771077">
        <w:t xml:space="preserve">ki </w:t>
      </w:r>
      <w:r w:rsidR="0072050A">
        <w:t>wykorzystan</w:t>
      </w:r>
      <w:r w:rsidR="00771077">
        <w:t>iu</w:t>
      </w:r>
      <w:r w:rsidR="0072050A">
        <w:t xml:space="preserve"> rolnicz</w:t>
      </w:r>
      <w:r w:rsidR="00771077">
        <w:t>emu</w:t>
      </w:r>
      <w:r w:rsidR="0072050A">
        <w:t xml:space="preserve"> przywracają glebom</w:t>
      </w:r>
      <w:r w:rsidR="008709D6">
        <w:t xml:space="preserve"> cenn</w:t>
      </w:r>
      <w:r w:rsidR="0072050A">
        <w:t>e</w:t>
      </w:r>
      <w:r w:rsidR="008709D6">
        <w:t xml:space="preserve"> składnik</w:t>
      </w:r>
      <w:r w:rsidR="0072050A">
        <w:t>i</w:t>
      </w:r>
      <w:r w:rsidR="008709D6">
        <w:t xml:space="preserve"> odżywcz</w:t>
      </w:r>
      <w:r w:rsidR="0072050A">
        <w:t>e.</w:t>
      </w:r>
    </w:p>
    <w:p w14:paraId="57AD9FC9" w14:textId="0C2A8B42" w:rsidR="002321FE" w:rsidRPr="007606D3" w:rsidRDefault="007606D3" w:rsidP="001B4B3A">
      <w:pPr>
        <w:pStyle w:val="Nagwek3"/>
        <w:rPr>
          <w:sz w:val="24"/>
          <w:szCs w:val="24"/>
        </w:rPr>
      </w:pPr>
      <w:r w:rsidRPr="00603868">
        <w:t>Krajowy</w:t>
      </w:r>
      <w:r w:rsidRPr="00643555">
        <w:t xml:space="preserve"> plan gospodarki odpadami 2028</w:t>
      </w:r>
    </w:p>
    <w:p w14:paraId="253523C6" w14:textId="6F3BE5D0" w:rsidR="00652781" w:rsidRPr="00652781" w:rsidRDefault="00646E66" w:rsidP="00FF3F6A">
      <w:pPr>
        <w:pStyle w:val="Tekstgwny"/>
      </w:pPr>
      <w:r w:rsidRPr="00904091">
        <w:t xml:space="preserve">Krajowy </w:t>
      </w:r>
      <w:r w:rsidRPr="006310F2">
        <w:t>plan gospodarki odpadami 2028</w:t>
      </w:r>
      <w:r>
        <w:t xml:space="preserve"> </w:t>
      </w:r>
      <w:r w:rsidRPr="00652781">
        <w:t xml:space="preserve">(dalej: </w:t>
      </w:r>
      <w:r w:rsidR="003B2126">
        <w:t xml:space="preserve">KPGO </w:t>
      </w:r>
      <w:r w:rsidR="003B2126" w:rsidRPr="00652781">
        <w:t>2028</w:t>
      </w:r>
      <w:r w:rsidRPr="00652781">
        <w:t>)</w:t>
      </w:r>
      <w:r>
        <w:t xml:space="preserve"> został przyjęty </w:t>
      </w:r>
      <w:r w:rsidR="00492CC1" w:rsidRPr="00904091">
        <w:t>uchwałą</w:t>
      </w:r>
      <w:r w:rsidRPr="00904091">
        <w:t xml:space="preserve"> </w:t>
      </w:r>
      <w:r w:rsidR="0031732E" w:rsidRPr="00904091">
        <w:t>R</w:t>
      </w:r>
      <w:r w:rsidR="00492CC1" w:rsidRPr="00904091">
        <w:t xml:space="preserve">ady </w:t>
      </w:r>
      <w:r w:rsidR="0031732E" w:rsidRPr="00904091">
        <w:t>M</w:t>
      </w:r>
      <w:r w:rsidR="00492CC1" w:rsidRPr="00904091">
        <w:t>inistrów</w:t>
      </w:r>
      <w:r w:rsidR="0031732E" w:rsidRPr="00904091">
        <w:t xml:space="preserve"> nr 96 </w:t>
      </w:r>
      <w:r w:rsidRPr="00904091">
        <w:t>z</w:t>
      </w:r>
      <w:r w:rsidR="009A5835">
        <w:t> </w:t>
      </w:r>
      <w:r w:rsidRPr="00904091">
        <w:t>dnia 12 czerwca 2023 r.</w:t>
      </w:r>
      <w:r w:rsidR="00211864">
        <w:t xml:space="preserve"> </w:t>
      </w:r>
      <w:r w:rsidR="00211864">
        <w:fldChar w:fldCharType="begin"/>
      </w:r>
      <w:r w:rsidR="00211864">
        <w:instrText xml:space="preserve"> REF _Ref164002660 \n \h </w:instrText>
      </w:r>
      <w:r w:rsidR="0088687E">
        <w:instrText xml:space="preserve"> \* MERGEFORMAT </w:instrText>
      </w:r>
      <w:r w:rsidR="00211864">
        <w:fldChar w:fldCharType="separate"/>
      </w:r>
      <w:r w:rsidR="00C22583">
        <w:t>[4]</w:t>
      </w:r>
      <w:r w:rsidR="00211864">
        <w:fldChar w:fldCharType="end"/>
      </w:r>
      <w:r w:rsidR="0031732E">
        <w:t xml:space="preserve">. </w:t>
      </w:r>
      <w:r w:rsidR="003B2126">
        <w:rPr>
          <w:rStyle w:val="TekstgwnyZnak"/>
        </w:rPr>
        <w:t xml:space="preserve">KPGO </w:t>
      </w:r>
      <w:r w:rsidR="003B2126" w:rsidRPr="00F42455">
        <w:rPr>
          <w:rStyle w:val="TekstgwnyZnak"/>
        </w:rPr>
        <w:t xml:space="preserve">2028 </w:t>
      </w:r>
      <w:r w:rsidR="00652781" w:rsidRPr="00F42455">
        <w:rPr>
          <w:rStyle w:val="TekstgwnyZnak"/>
        </w:rPr>
        <w:t xml:space="preserve">jest dokumentem wspierającym działania zmierzające do osiągnięcia celów i spełnienia wymagań wynikających z przepisów prawa Unii Europejskiej w zakresie gospodarki odpadami, oraz określa środki, które służyć mają spełnianiu tych celów i wymagań. </w:t>
      </w:r>
      <w:r w:rsidR="003B2126">
        <w:rPr>
          <w:rStyle w:val="TekstgwnyZnak"/>
        </w:rPr>
        <w:t>KPGO 2028</w:t>
      </w:r>
      <w:r w:rsidR="00652781" w:rsidRPr="00F42455">
        <w:rPr>
          <w:rStyle w:val="TekstgwnyZnak"/>
        </w:rPr>
        <w:t xml:space="preserve"> wpisuje się między innymi w dokument Strategia na rzecz Odpowiedzialnego Rozwoju, który przyjęty został przez Radę Ministrów 14 lutego 2017 roku. Dokument ten określa cele do realizacji w okresie lat 2020-2030. Według niego gospodarka odpadami powinna być zgodna z unijną hierarchią postępowania z</w:t>
      </w:r>
      <w:r w:rsidR="00FB4859">
        <w:rPr>
          <w:rStyle w:val="TekstgwnyZnak"/>
        </w:rPr>
        <w:t> </w:t>
      </w:r>
      <w:r w:rsidR="00652781" w:rsidRPr="00F42455">
        <w:rPr>
          <w:rStyle w:val="TekstgwnyZnak"/>
        </w:rPr>
        <w:t xml:space="preserve">odpadami oraz dążyć do tworzenia modelu gospodarczego opartego na obiegu zamkniętym. </w:t>
      </w:r>
      <w:r w:rsidR="003B2126">
        <w:rPr>
          <w:rStyle w:val="TekstgwnyZnak"/>
        </w:rPr>
        <w:t>KPGO 2028</w:t>
      </w:r>
      <w:r w:rsidR="00652781" w:rsidRPr="00F42455">
        <w:rPr>
          <w:rStyle w:val="TekstgwnyZnak"/>
        </w:rPr>
        <w:t xml:space="preserve"> wpisuje się także w założenia dokumentu strategicznego jakim jest Polityka ekologiczna państwa 2030. Również w tym dokumencie wskazano na znaczenie wdrażania gospodarki odpadami o obiegu zamkniętym, w ramach którego wspierane są działania związane z</w:t>
      </w:r>
      <w:r w:rsidR="00652781" w:rsidRPr="00652781">
        <w:t>:</w:t>
      </w:r>
    </w:p>
    <w:p w14:paraId="02AA23D2" w14:textId="77777777" w:rsidR="00652781" w:rsidRPr="00F42455" w:rsidRDefault="00652781" w:rsidP="0088687E">
      <w:pPr>
        <w:pStyle w:val="Akapitzlist"/>
        <w:numPr>
          <w:ilvl w:val="0"/>
          <w:numId w:val="186"/>
        </w:numPr>
        <w:autoSpaceDE w:val="0"/>
        <w:autoSpaceDN w:val="0"/>
        <w:adjustRightInd w:val="0"/>
        <w:spacing w:before="20"/>
        <w:ind w:left="709"/>
        <w:jc w:val="left"/>
        <w:rPr>
          <w:szCs w:val="21"/>
        </w:rPr>
      </w:pPr>
      <w:r w:rsidRPr="00F42455">
        <w:rPr>
          <w:szCs w:val="21"/>
        </w:rPr>
        <w:t>zachowaniem hierarchii sposobów postępowania z odpadami,</w:t>
      </w:r>
    </w:p>
    <w:p w14:paraId="542CEE4E" w14:textId="77777777" w:rsidR="00652781" w:rsidRPr="00F42455" w:rsidRDefault="00652781" w:rsidP="0088687E">
      <w:pPr>
        <w:pStyle w:val="Akapitzlist"/>
        <w:numPr>
          <w:ilvl w:val="0"/>
          <w:numId w:val="186"/>
        </w:numPr>
        <w:autoSpaceDE w:val="0"/>
        <w:autoSpaceDN w:val="0"/>
        <w:adjustRightInd w:val="0"/>
        <w:spacing w:before="20"/>
        <w:ind w:left="709"/>
        <w:jc w:val="left"/>
        <w:rPr>
          <w:szCs w:val="21"/>
        </w:rPr>
      </w:pPr>
      <w:r w:rsidRPr="00F42455">
        <w:rPr>
          <w:szCs w:val="21"/>
        </w:rPr>
        <w:t>rozwojem recyklingu odpadów,</w:t>
      </w:r>
    </w:p>
    <w:p w14:paraId="5ABEF6F6" w14:textId="77777777" w:rsidR="00652781" w:rsidRPr="00F42455" w:rsidRDefault="00652781" w:rsidP="0088687E">
      <w:pPr>
        <w:pStyle w:val="Akapitzlist"/>
        <w:numPr>
          <w:ilvl w:val="0"/>
          <w:numId w:val="186"/>
        </w:numPr>
        <w:autoSpaceDE w:val="0"/>
        <w:autoSpaceDN w:val="0"/>
        <w:adjustRightInd w:val="0"/>
        <w:spacing w:before="20"/>
        <w:ind w:left="709"/>
        <w:jc w:val="left"/>
        <w:rPr>
          <w:szCs w:val="21"/>
        </w:rPr>
      </w:pPr>
      <w:r w:rsidRPr="00F42455">
        <w:rPr>
          <w:szCs w:val="21"/>
        </w:rPr>
        <w:t>wykorzystywaniem odpadów jako surowców.</w:t>
      </w:r>
    </w:p>
    <w:p w14:paraId="6B1516ED" w14:textId="785D673C" w:rsidR="00652781" w:rsidRPr="00652781" w:rsidRDefault="00652781" w:rsidP="00FF3F6A">
      <w:pPr>
        <w:pStyle w:val="Tekstgwny"/>
      </w:pPr>
      <w:r w:rsidRPr="00652781">
        <w:t xml:space="preserve">Jednym z istotnych dokumentów strategicznych, w który wpisuje się </w:t>
      </w:r>
      <w:r w:rsidR="003B2126">
        <w:t>KPGO 2028</w:t>
      </w:r>
      <w:r w:rsidRPr="00652781">
        <w:t xml:space="preserve"> jest Strategia Bezpieczeństwo Energetyczne i Środowisko. Celem głównym wskazanym w tym dokumencie jest zapewnienie wysokiej jakości życia obecnych i przyszłych pokoleń z uwzględnieniem ochrony środowiska, stworzenie warunków do zrównoważonego rozwoju sektora energetycznego, oraz zrównoważonego gospodarowania zasobami środowiska i popraw</w:t>
      </w:r>
      <w:r w:rsidR="00766480">
        <w:t>y</w:t>
      </w:r>
      <w:r w:rsidRPr="00652781">
        <w:t xml:space="preserve"> jego stanu.</w:t>
      </w:r>
    </w:p>
    <w:p w14:paraId="231D80F4" w14:textId="324E63C1" w:rsidR="00652781" w:rsidRPr="00953262" w:rsidRDefault="003B2126" w:rsidP="00FF3F6A">
      <w:pPr>
        <w:pStyle w:val="Tekstgwny"/>
      </w:pPr>
      <w:r>
        <w:t>KPGO 2028</w:t>
      </w:r>
      <w:r w:rsidR="00652781" w:rsidRPr="00953262">
        <w:t xml:space="preserve"> wskazuje cele do osiągnięcia w zakresie niżej wymienionych rodzajów odpadów:</w:t>
      </w:r>
    </w:p>
    <w:p w14:paraId="3DE8D80C" w14:textId="77777777" w:rsidR="00652781" w:rsidRPr="00F42455" w:rsidRDefault="00652781" w:rsidP="0088687E">
      <w:pPr>
        <w:pStyle w:val="Akapitzlist"/>
        <w:numPr>
          <w:ilvl w:val="0"/>
          <w:numId w:val="3"/>
        </w:numPr>
        <w:autoSpaceDE w:val="0"/>
        <w:autoSpaceDN w:val="0"/>
        <w:adjustRightInd w:val="0"/>
        <w:spacing w:line="360" w:lineRule="auto"/>
        <w:ind w:left="714" w:hanging="357"/>
        <w:jc w:val="left"/>
        <w:rPr>
          <w:szCs w:val="21"/>
        </w:rPr>
      </w:pPr>
      <w:r w:rsidRPr="00F42455">
        <w:rPr>
          <w:szCs w:val="21"/>
        </w:rPr>
        <w:t>odpadów komunalnych, w tym odpadów ulegających biodegradacji,</w:t>
      </w:r>
    </w:p>
    <w:p w14:paraId="28B5222C" w14:textId="77777777" w:rsidR="00652781" w:rsidRPr="00F42455" w:rsidRDefault="00652781" w:rsidP="0088687E">
      <w:pPr>
        <w:pStyle w:val="Akapitzlist"/>
        <w:numPr>
          <w:ilvl w:val="0"/>
          <w:numId w:val="3"/>
        </w:numPr>
        <w:autoSpaceDE w:val="0"/>
        <w:autoSpaceDN w:val="0"/>
        <w:adjustRightInd w:val="0"/>
        <w:spacing w:before="20"/>
        <w:ind w:left="714" w:hanging="357"/>
        <w:jc w:val="left"/>
        <w:rPr>
          <w:szCs w:val="21"/>
        </w:rPr>
      </w:pPr>
      <w:r w:rsidRPr="00F42455">
        <w:rPr>
          <w:szCs w:val="21"/>
        </w:rPr>
        <w:t>odpadów pozostałych z produktów, w tym:</w:t>
      </w:r>
    </w:p>
    <w:p w14:paraId="47ECB558" w14:textId="77777777" w:rsidR="00652781" w:rsidRPr="00F42455" w:rsidRDefault="00652781" w:rsidP="0088687E">
      <w:pPr>
        <w:pStyle w:val="Akapitzlist"/>
        <w:numPr>
          <w:ilvl w:val="0"/>
          <w:numId w:val="5"/>
        </w:numPr>
        <w:autoSpaceDE w:val="0"/>
        <w:autoSpaceDN w:val="0"/>
        <w:adjustRightInd w:val="0"/>
        <w:spacing w:before="20"/>
        <w:ind w:left="1276" w:hanging="284"/>
        <w:jc w:val="left"/>
        <w:rPr>
          <w:szCs w:val="21"/>
        </w:rPr>
      </w:pPr>
      <w:r w:rsidRPr="00F42455">
        <w:rPr>
          <w:szCs w:val="21"/>
        </w:rPr>
        <w:t>opakowań i odpadów opakowaniowych,</w:t>
      </w:r>
    </w:p>
    <w:p w14:paraId="5EF5D61F" w14:textId="769D37EF" w:rsidR="00652781" w:rsidRPr="00F42455" w:rsidRDefault="00652781" w:rsidP="0088687E">
      <w:pPr>
        <w:pStyle w:val="Akapitzlist"/>
        <w:numPr>
          <w:ilvl w:val="0"/>
          <w:numId w:val="5"/>
        </w:numPr>
        <w:autoSpaceDE w:val="0"/>
        <w:autoSpaceDN w:val="0"/>
        <w:adjustRightInd w:val="0"/>
        <w:spacing w:before="20"/>
        <w:ind w:left="1276" w:hanging="284"/>
        <w:jc w:val="left"/>
        <w:rPr>
          <w:szCs w:val="21"/>
        </w:rPr>
      </w:pPr>
      <w:r w:rsidRPr="00F42455">
        <w:rPr>
          <w:szCs w:val="21"/>
        </w:rPr>
        <w:t xml:space="preserve">zużytego sprzętu elektrycznego </w:t>
      </w:r>
      <w:r w:rsidR="00457F71" w:rsidRPr="00F42455">
        <w:rPr>
          <w:szCs w:val="21"/>
        </w:rPr>
        <w:t>i</w:t>
      </w:r>
      <w:r w:rsidRPr="00F42455">
        <w:rPr>
          <w:szCs w:val="21"/>
        </w:rPr>
        <w:t xml:space="preserve"> elektronicznego,</w:t>
      </w:r>
    </w:p>
    <w:p w14:paraId="18244558" w14:textId="77777777" w:rsidR="00652781" w:rsidRPr="00F42455" w:rsidRDefault="00652781" w:rsidP="0088687E">
      <w:pPr>
        <w:pStyle w:val="Akapitzlist"/>
        <w:numPr>
          <w:ilvl w:val="0"/>
          <w:numId w:val="5"/>
        </w:numPr>
        <w:autoSpaceDE w:val="0"/>
        <w:autoSpaceDN w:val="0"/>
        <w:adjustRightInd w:val="0"/>
        <w:spacing w:before="20"/>
        <w:ind w:left="1276" w:hanging="284"/>
        <w:jc w:val="left"/>
        <w:rPr>
          <w:szCs w:val="21"/>
        </w:rPr>
      </w:pPr>
      <w:r w:rsidRPr="00F42455">
        <w:rPr>
          <w:szCs w:val="21"/>
        </w:rPr>
        <w:t>zużytych baterii i akumulatorów,</w:t>
      </w:r>
    </w:p>
    <w:p w14:paraId="428511E4" w14:textId="77777777" w:rsidR="00652781" w:rsidRPr="00F42455" w:rsidRDefault="00652781" w:rsidP="0088687E">
      <w:pPr>
        <w:pStyle w:val="Akapitzlist"/>
        <w:numPr>
          <w:ilvl w:val="0"/>
          <w:numId w:val="5"/>
        </w:numPr>
        <w:autoSpaceDE w:val="0"/>
        <w:autoSpaceDN w:val="0"/>
        <w:adjustRightInd w:val="0"/>
        <w:spacing w:before="20"/>
        <w:ind w:left="1276" w:hanging="284"/>
        <w:jc w:val="left"/>
        <w:rPr>
          <w:szCs w:val="21"/>
        </w:rPr>
      </w:pPr>
      <w:r w:rsidRPr="00F42455">
        <w:rPr>
          <w:szCs w:val="21"/>
        </w:rPr>
        <w:t>pojazdów wycofanych z eksploatacji,</w:t>
      </w:r>
    </w:p>
    <w:p w14:paraId="060C3844" w14:textId="77777777" w:rsidR="00652781" w:rsidRPr="00F42455" w:rsidRDefault="00652781" w:rsidP="0088687E">
      <w:pPr>
        <w:pStyle w:val="Akapitzlist"/>
        <w:numPr>
          <w:ilvl w:val="0"/>
          <w:numId w:val="5"/>
        </w:numPr>
        <w:autoSpaceDE w:val="0"/>
        <w:autoSpaceDN w:val="0"/>
        <w:adjustRightInd w:val="0"/>
        <w:spacing w:before="20"/>
        <w:ind w:left="1276" w:hanging="284"/>
        <w:jc w:val="left"/>
        <w:rPr>
          <w:szCs w:val="21"/>
        </w:rPr>
      </w:pPr>
      <w:r w:rsidRPr="00F42455">
        <w:rPr>
          <w:szCs w:val="21"/>
        </w:rPr>
        <w:t>olejów opałowych,</w:t>
      </w:r>
    </w:p>
    <w:p w14:paraId="1DD7336A" w14:textId="0455BFCE" w:rsidR="00652781" w:rsidRPr="00F42455" w:rsidRDefault="00652781" w:rsidP="0088687E">
      <w:pPr>
        <w:pStyle w:val="Akapitzlist"/>
        <w:numPr>
          <w:ilvl w:val="0"/>
          <w:numId w:val="5"/>
        </w:numPr>
        <w:autoSpaceDE w:val="0"/>
        <w:autoSpaceDN w:val="0"/>
        <w:adjustRightInd w:val="0"/>
        <w:spacing w:before="20"/>
        <w:ind w:left="1276" w:hanging="284"/>
        <w:jc w:val="left"/>
        <w:rPr>
          <w:szCs w:val="21"/>
        </w:rPr>
      </w:pPr>
      <w:r w:rsidRPr="00F42455">
        <w:rPr>
          <w:szCs w:val="21"/>
        </w:rPr>
        <w:t>zużytych opon</w:t>
      </w:r>
      <w:r w:rsidR="00B016CE">
        <w:rPr>
          <w:szCs w:val="21"/>
        </w:rPr>
        <w:t>,</w:t>
      </w:r>
    </w:p>
    <w:p w14:paraId="63DC3183" w14:textId="77777777" w:rsidR="00652781" w:rsidRPr="00F42455" w:rsidRDefault="00652781" w:rsidP="0088687E">
      <w:pPr>
        <w:pStyle w:val="Akapitzlist"/>
        <w:numPr>
          <w:ilvl w:val="0"/>
          <w:numId w:val="6"/>
        </w:numPr>
        <w:autoSpaceDE w:val="0"/>
        <w:autoSpaceDN w:val="0"/>
        <w:adjustRightInd w:val="0"/>
        <w:spacing w:before="20"/>
        <w:ind w:left="714" w:hanging="357"/>
        <w:jc w:val="left"/>
        <w:rPr>
          <w:szCs w:val="21"/>
        </w:rPr>
      </w:pPr>
      <w:r w:rsidRPr="00F42455">
        <w:rPr>
          <w:szCs w:val="21"/>
        </w:rPr>
        <w:t>odpadów niebezpiecznych:</w:t>
      </w:r>
    </w:p>
    <w:p w14:paraId="11645DC9" w14:textId="77777777" w:rsidR="00652781" w:rsidRPr="00F42455" w:rsidRDefault="00652781" w:rsidP="0088687E">
      <w:pPr>
        <w:pStyle w:val="Akapitzlist"/>
        <w:numPr>
          <w:ilvl w:val="0"/>
          <w:numId w:val="7"/>
        </w:numPr>
        <w:autoSpaceDE w:val="0"/>
        <w:autoSpaceDN w:val="0"/>
        <w:adjustRightInd w:val="0"/>
        <w:spacing w:before="20"/>
        <w:ind w:left="1276" w:hanging="284"/>
        <w:jc w:val="left"/>
        <w:rPr>
          <w:szCs w:val="21"/>
        </w:rPr>
      </w:pPr>
      <w:r w:rsidRPr="00F42455">
        <w:rPr>
          <w:szCs w:val="21"/>
        </w:rPr>
        <w:t>odpadów medycznych i weterynaryjnych,</w:t>
      </w:r>
    </w:p>
    <w:p w14:paraId="526EB0C6" w14:textId="77777777" w:rsidR="00652781" w:rsidRPr="00F42455" w:rsidRDefault="00652781" w:rsidP="0088687E">
      <w:pPr>
        <w:pStyle w:val="Akapitzlist"/>
        <w:numPr>
          <w:ilvl w:val="0"/>
          <w:numId w:val="7"/>
        </w:numPr>
        <w:autoSpaceDE w:val="0"/>
        <w:autoSpaceDN w:val="0"/>
        <w:adjustRightInd w:val="0"/>
        <w:spacing w:before="20"/>
        <w:ind w:left="1276" w:hanging="284"/>
        <w:jc w:val="left"/>
        <w:rPr>
          <w:szCs w:val="21"/>
        </w:rPr>
      </w:pPr>
      <w:r w:rsidRPr="00F42455">
        <w:rPr>
          <w:szCs w:val="21"/>
        </w:rPr>
        <w:t>odpadów zawierających azbest,</w:t>
      </w:r>
    </w:p>
    <w:p w14:paraId="7B808414" w14:textId="68ABE965" w:rsidR="00652781" w:rsidRPr="00F42455" w:rsidRDefault="00652781" w:rsidP="0088687E">
      <w:pPr>
        <w:pStyle w:val="Akapitzlist"/>
        <w:numPr>
          <w:ilvl w:val="0"/>
          <w:numId w:val="7"/>
        </w:numPr>
        <w:autoSpaceDE w:val="0"/>
        <w:autoSpaceDN w:val="0"/>
        <w:adjustRightInd w:val="0"/>
        <w:spacing w:before="20"/>
        <w:ind w:left="1276" w:hanging="284"/>
        <w:jc w:val="left"/>
        <w:rPr>
          <w:szCs w:val="21"/>
        </w:rPr>
      </w:pPr>
      <w:r w:rsidRPr="00F42455">
        <w:rPr>
          <w:szCs w:val="21"/>
        </w:rPr>
        <w:t>innych odpadów niebezpiecznych</w:t>
      </w:r>
      <w:r w:rsidR="00B016CE">
        <w:rPr>
          <w:szCs w:val="21"/>
        </w:rPr>
        <w:t>,</w:t>
      </w:r>
    </w:p>
    <w:p w14:paraId="0C57DF8A" w14:textId="77777777" w:rsidR="00652781" w:rsidRPr="00F42455" w:rsidRDefault="00652781" w:rsidP="0088687E">
      <w:pPr>
        <w:pStyle w:val="Akapitzlist"/>
        <w:numPr>
          <w:ilvl w:val="0"/>
          <w:numId w:val="8"/>
        </w:numPr>
        <w:autoSpaceDE w:val="0"/>
        <w:autoSpaceDN w:val="0"/>
        <w:adjustRightInd w:val="0"/>
        <w:spacing w:before="20"/>
        <w:ind w:left="714" w:hanging="357"/>
        <w:jc w:val="left"/>
        <w:rPr>
          <w:szCs w:val="21"/>
        </w:rPr>
      </w:pPr>
      <w:r w:rsidRPr="00F42455">
        <w:rPr>
          <w:szCs w:val="21"/>
        </w:rPr>
        <w:t>odpadów pozostałych:</w:t>
      </w:r>
    </w:p>
    <w:p w14:paraId="222776BE" w14:textId="77777777" w:rsidR="00652781" w:rsidRPr="00F42455" w:rsidRDefault="00652781" w:rsidP="0088687E">
      <w:pPr>
        <w:pStyle w:val="Akapitzlist"/>
        <w:numPr>
          <w:ilvl w:val="0"/>
          <w:numId w:val="9"/>
        </w:numPr>
        <w:autoSpaceDE w:val="0"/>
        <w:autoSpaceDN w:val="0"/>
        <w:adjustRightInd w:val="0"/>
        <w:spacing w:before="20"/>
        <w:ind w:left="1276" w:hanging="284"/>
        <w:jc w:val="left"/>
        <w:rPr>
          <w:szCs w:val="21"/>
        </w:rPr>
      </w:pPr>
      <w:r w:rsidRPr="00F42455">
        <w:rPr>
          <w:szCs w:val="21"/>
        </w:rPr>
        <w:t>odpadów z budowy i remontów oraz demontażu obiektów budowlanych,</w:t>
      </w:r>
    </w:p>
    <w:p w14:paraId="5F03270C" w14:textId="77777777" w:rsidR="00652781" w:rsidRPr="00F42455" w:rsidRDefault="00652781" w:rsidP="0088687E">
      <w:pPr>
        <w:pStyle w:val="Akapitzlist"/>
        <w:numPr>
          <w:ilvl w:val="0"/>
          <w:numId w:val="9"/>
        </w:numPr>
        <w:autoSpaceDE w:val="0"/>
        <w:autoSpaceDN w:val="0"/>
        <w:adjustRightInd w:val="0"/>
        <w:spacing w:before="20"/>
        <w:ind w:left="1276" w:hanging="284"/>
        <w:jc w:val="left"/>
        <w:rPr>
          <w:szCs w:val="21"/>
        </w:rPr>
      </w:pPr>
      <w:r w:rsidRPr="00F42455">
        <w:rPr>
          <w:szCs w:val="21"/>
        </w:rPr>
        <w:lastRenderedPageBreak/>
        <w:t>komunalnych osadów ściekowych,</w:t>
      </w:r>
    </w:p>
    <w:p w14:paraId="16FDD0E7" w14:textId="312D732C" w:rsidR="00652781" w:rsidRPr="00652781" w:rsidRDefault="00652781" w:rsidP="0088687E">
      <w:pPr>
        <w:pStyle w:val="Akapitzlist"/>
        <w:numPr>
          <w:ilvl w:val="0"/>
          <w:numId w:val="9"/>
        </w:numPr>
        <w:autoSpaceDE w:val="0"/>
        <w:autoSpaceDN w:val="0"/>
        <w:adjustRightInd w:val="0"/>
        <w:spacing w:before="20"/>
        <w:ind w:left="1276" w:hanging="284"/>
        <w:jc w:val="left"/>
      </w:pPr>
      <w:r w:rsidRPr="00F42455">
        <w:rPr>
          <w:szCs w:val="21"/>
        </w:rPr>
        <w:t xml:space="preserve">odpadów z wybranych </w:t>
      </w:r>
      <w:r w:rsidR="008224CA">
        <w:rPr>
          <w:szCs w:val="21"/>
        </w:rPr>
        <w:t>sektorów</w:t>
      </w:r>
      <w:r w:rsidR="008224CA" w:rsidRPr="00F42455">
        <w:rPr>
          <w:szCs w:val="21"/>
        </w:rPr>
        <w:t xml:space="preserve"> </w:t>
      </w:r>
      <w:r w:rsidRPr="00F42455">
        <w:rPr>
          <w:szCs w:val="21"/>
        </w:rPr>
        <w:t>gospodarki.</w:t>
      </w:r>
    </w:p>
    <w:p w14:paraId="2243E3B8" w14:textId="4453AE63" w:rsidR="00652781" w:rsidRPr="00652781" w:rsidRDefault="003B2126" w:rsidP="00FF3F6A">
      <w:pPr>
        <w:pStyle w:val="Tekstgwny"/>
      </w:pPr>
      <w:r>
        <w:t>KPGO 2028</w:t>
      </w:r>
      <w:r w:rsidR="00652781" w:rsidRPr="00652781">
        <w:t xml:space="preserve"> jest dokumentem planistycznym określającym kierunki działań w sposób horyzontalny; doprecyzowanie tych działań w warunkach lokalnych poszczególnych województw ma miejsce w</w:t>
      </w:r>
      <w:r w:rsidR="00D24559">
        <w:t> </w:t>
      </w:r>
      <w:r w:rsidR="00652781" w:rsidRPr="00652781">
        <w:t>aktualizowanych WPGO; w których w ramach planów inwestycyjnych określone są poszczególne przedsięwzięcia zmierzające do realizacji celów w zakresie gospodarki odpadami.</w:t>
      </w:r>
    </w:p>
    <w:p w14:paraId="2183CD5B" w14:textId="11E87413" w:rsidR="00652781" w:rsidRPr="00953262" w:rsidRDefault="00652781" w:rsidP="00FF3F6A">
      <w:pPr>
        <w:pStyle w:val="Tekstgwny"/>
      </w:pPr>
      <w:r w:rsidRPr="00953262">
        <w:t xml:space="preserve">Ponadto </w:t>
      </w:r>
      <w:r w:rsidR="003B2126">
        <w:t>KPGO 2028</w:t>
      </w:r>
      <w:r w:rsidRPr="00953262">
        <w:t xml:space="preserve"> określa:</w:t>
      </w:r>
    </w:p>
    <w:p w14:paraId="5869E8C9" w14:textId="77777777" w:rsidR="00652781" w:rsidRPr="00F42455" w:rsidRDefault="00652781" w:rsidP="0088687E">
      <w:pPr>
        <w:pStyle w:val="Akapitzlist"/>
        <w:numPr>
          <w:ilvl w:val="0"/>
          <w:numId w:val="10"/>
        </w:numPr>
        <w:autoSpaceDE w:val="0"/>
        <w:autoSpaceDN w:val="0"/>
        <w:adjustRightInd w:val="0"/>
        <w:spacing w:before="20"/>
        <w:ind w:left="709" w:hanging="284"/>
        <w:jc w:val="left"/>
        <w:rPr>
          <w:szCs w:val="21"/>
        </w:rPr>
      </w:pPr>
      <w:r w:rsidRPr="00F42455">
        <w:rPr>
          <w:szCs w:val="21"/>
        </w:rPr>
        <w:t>środki na rzecz zwalczania wszelkich form zaśmiecania,</w:t>
      </w:r>
    </w:p>
    <w:p w14:paraId="721440DB" w14:textId="07BFFD3D" w:rsidR="00652781" w:rsidRPr="00F42455" w:rsidRDefault="00652781" w:rsidP="0088687E">
      <w:pPr>
        <w:pStyle w:val="Akapitzlist"/>
        <w:numPr>
          <w:ilvl w:val="0"/>
          <w:numId w:val="10"/>
        </w:numPr>
        <w:autoSpaceDE w:val="0"/>
        <w:autoSpaceDN w:val="0"/>
        <w:adjustRightInd w:val="0"/>
        <w:spacing w:before="20"/>
        <w:ind w:left="709" w:hanging="284"/>
        <w:jc w:val="left"/>
        <w:rPr>
          <w:szCs w:val="21"/>
        </w:rPr>
      </w:pPr>
      <w:r w:rsidRPr="00F42455">
        <w:rPr>
          <w:szCs w:val="21"/>
        </w:rPr>
        <w:t>rozwiązania dotyczące odpadów zawierając</w:t>
      </w:r>
      <w:r w:rsidR="00953262" w:rsidRPr="00F42455">
        <w:rPr>
          <w:szCs w:val="21"/>
        </w:rPr>
        <w:t>ych</w:t>
      </w:r>
      <w:r w:rsidRPr="00F42455">
        <w:rPr>
          <w:szCs w:val="21"/>
        </w:rPr>
        <w:t xml:space="preserve"> znaczne ilości surowców krytycznych,</w:t>
      </w:r>
    </w:p>
    <w:p w14:paraId="0E090999" w14:textId="78850156" w:rsidR="00652781" w:rsidRPr="00F42455" w:rsidRDefault="00652781" w:rsidP="0088687E">
      <w:pPr>
        <w:pStyle w:val="Akapitzlist"/>
        <w:numPr>
          <w:ilvl w:val="0"/>
          <w:numId w:val="10"/>
        </w:numPr>
        <w:autoSpaceDE w:val="0"/>
        <w:autoSpaceDN w:val="0"/>
        <w:adjustRightInd w:val="0"/>
        <w:spacing w:before="20"/>
        <w:ind w:left="709" w:hanging="284"/>
        <w:jc w:val="left"/>
        <w:rPr>
          <w:szCs w:val="21"/>
        </w:rPr>
      </w:pPr>
      <w:r w:rsidRPr="00F42455">
        <w:rPr>
          <w:szCs w:val="21"/>
        </w:rPr>
        <w:t xml:space="preserve">sposób monitoringu i oceny wdrażania </w:t>
      </w:r>
      <w:r w:rsidR="003B2126">
        <w:rPr>
          <w:szCs w:val="21"/>
        </w:rPr>
        <w:t>KPGO 2028</w:t>
      </w:r>
      <w:r w:rsidRPr="00F42455">
        <w:rPr>
          <w:szCs w:val="21"/>
        </w:rPr>
        <w:t>,</w:t>
      </w:r>
    </w:p>
    <w:p w14:paraId="0BC1E5C3" w14:textId="77777777" w:rsidR="00652781" w:rsidRPr="00953262" w:rsidRDefault="00652781" w:rsidP="0088687E">
      <w:pPr>
        <w:pStyle w:val="Akapitzlist"/>
        <w:numPr>
          <w:ilvl w:val="0"/>
          <w:numId w:val="10"/>
        </w:numPr>
        <w:autoSpaceDE w:val="0"/>
        <w:autoSpaceDN w:val="0"/>
        <w:adjustRightInd w:val="0"/>
        <w:spacing w:before="20"/>
        <w:ind w:left="709" w:hanging="284"/>
        <w:jc w:val="left"/>
      </w:pPr>
      <w:r w:rsidRPr="00F42455">
        <w:rPr>
          <w:szCs w:val="21"/>
        </w:rPr>
        <w:t>harmonogram i sposób finansowania zadań.</w:t>
      </w:r>
    </w:p>
    <w:p w14:paraId="42A46059" w14:textId="4F5541E5" w:rsidR="00953262" w:rsidRPr="00953262" w:rsidRDefault="00953262" w:rsidP="00FF3F6A">
      <w:pPr>
        <w:pStyle w:val="Tekstgwny"/>
      </w:pPr>
      <w:r w:rsidRPr="00953262">
        <w:t xml:space="preserve">Dokument </w:t>
      </w:r>
      <w:r w:rsidR="001B7E73">
        <w:t>wskazuje</w:t>
      </w:r>
      <w:r w:rsidR="001B7E73" w:rsidRPr="00953262">
        <w:t xml:space="preserve"> </w:t>
      </w:r>
      <w:r w:rsidRPr="00953262">
        <w:t>zapotrzebowanie na inwestycje w zakresie gospodarki odpadami komunalnymi wraz z</w:t>
      </w:r>
      <w:r w:rsidR="00D24559">
        <w:t> </w:t>
      </w:r>
      <w:r w:rsidRPr="00953262">
        <w:t>informacjami o źródłach dochodów dostępnych w celu pokrycia kosztów eksploatacji i utrzymania infrastruktury zagospodarowania odpadów.</w:t>
      </w:r>
    </w:p>
    <w:p w14:paraId="37E6FE80" w14:textId="219141F2" w:rsidR="00652781" w:rsidRPr="00CA6442" w:rsidRDefault="00953262" w:rsidP="00FF3F6A">
      <w:pPr>
        <w:pStyle w:val="Tekstgwny"/>
      </w:pPr>
      <w:r w:rsidRPr="00953262">
        <w:t xml:space="preserve">Integralnym </w:t>
      </w:r>
      <w:r w:rsidR="00652781" w:rsidRPr="00953262">
        <w:t>załącznik</w:t>
      </w:r>
      <w:r w:rsidRPr="00953262">
        <w:t>iem</w:t>
      </w:r>
      <w:r w:rsidR="00652781" w:rsidRPr="00953262">
        <w:t xml:space="preserve"> do </w:t>
      </w:r>
      <w:r w:rsidR="003B2126">
        <w:rPr>
          <w:rStyle w:val="TekstgwnyZnak"/>
        </w:rPr>
        <w:t>KPGO 2028</w:t>
      </w:r>
      <w:r w:rsidR="00652781" w:rsidRPr="00953262">
        <w:t xml:space="preserve"> jest</w:t>
      </w:r>
      <w:r w:rsidRPr="00953262">
        <w:t xml:space="preserve"> Krajowy </w:t>
      </w:r>
      <w:r w:rsidR="00652781" w:rsidRPr="00953262">
        <w:t>program zapobiegania powstawania odpadów</w:t>
      </w:r>
      <w:r w:rsidRPr="00953262">
        <w:t xml:space="preserve"> (</w:t>
      </w:r>
      <w:r w:rsidR="00B21CD7" w:rsidRPr="004D7F00">
        <w:t xml:space="preserve">dalej: </w:t>
      </w:r>
      <w:r w:rsidRPr="00953262">
        <w:t>KPZPO)</w:t>
      </w:r>
      <w:r w:rsidR="00652781" w:rsidRPr="00953262">
        <w:t>.</w:t>
      </w:r>
    </w:p>
    <w:p w14:paraId="779CA038" w14:textId="615929F6" w:rsidR="00106A5C" w:rsidRPr="00106A5C" w:rsidRDefault="00106A5C" w:rsidP="001B4B3A">
      <w:pPr>
        <w:pStyle w:val="Nagwek3"/>
      </w:pPr>
      <w:r w:rsidRPr="00106A5C">
        <w:t>Krajowy Program Zapobiegania Powstawaniu Odpadów</w:t>
      </w:r>
    </w:p>
    <w:p w14:paraId="2479AACD" w14:textId="7E807C56" w:rsidR="00652781" w:rsidRPr="004D7F00" w:rsidRDefault="00512394" w:rsidP="00FF3F6A">
      <w:pPr>
        <w:pStyle w:val="Tekstgwny"/>
      </w:pPr>
      <w:r w:rsidRPr="00512394">
        <w:t>Krajowy Program Zapobiegania Powstawaniu Odpadów</w:t>
      </w:r>
      <w:r>
        <w:t xml:space="preserve"> (dalej: </w:t>
      </w:r>
      <w:r w:rsidR="00652781" w:rsidRPr="004D7F00">
        <w:t>KPZPO</w:t>
      </w:r>
      <w:r>
        <w:t>)</w:t>
      </w:r>
      <w:r w:rsidR="00AE32FA">
        <w:t xml:space="preserve"> </w:t>
      </w:r>
      <w:r w:rsidR="0060153A">
        <w:fldChar w:fldCharType="begin"/>
      </w:r>
      <w:r w:rsidR="0060153A">
        <w:instrText xml:space="preserve"> REF _Ref164004352 \n \h </w:instrText>
      </w:r>
      <w:r w:rsidR="0088687E">
        <w:instrText xml:space="preserve"> \* MERGEFORMAT </w:instrText>
      </w:r>
      <w:r w:rsidR="0060153A">
        <w:fldChar w:fldCharType="separate"/>
      </w:r>
      <w:r w:rsidR="00C22583">
        <w:t>[5]</w:t>
      </w:r>
      <w:r w:rsidR="0060153A">
        <w:fldChar w:fldCharType="end"/>
      </w:r>
      <w:r w:rsidR="0060153A">
        <w:t xml:space="preserve"> </w:t>
      </w:r>
      <w:r w:rsidR="00652781" w:rsidRPr="004D7F00">
        <w:t xml:space="preserve">zawiera opis </w:t>
      </w:r>
      <w:r w:rsidR="00C20D98">
        <w:t>mechanizmów</w:t>
      </w:r>
      <w:r w:rsidR="00652781" w:rsidRPr="004D7F00">
        <w:t xml:space="preserve"> i</w:t>
      </w:r>
      <w:r w:rsidR="00D24559">
        <w:t> </w:t>
      </w:r>
      <w:r w:rsidR="00652781" w:rsidRPr="004D7F00">
        <w:t xml:space="preserve">procesów pozwalających realizować </w:t>
      </w:r>
      <w:r w:rsidR="00501173">
        <w:t xml:space="preserve">założone </w:t>
      </w:r>
      <w:r w:rsidR="00652781" w:rsidRPr="004D7F00">
        <w:t>cele w zakresie zapobiegania powstawaniu odpadów. KPZPO zawiera także wskaźniki monitorowania wyznaczonych celów. Przez ZPO rozumie się środki zastosowane w odniesieniu do produktu, materiału lub substancji, zanim staną się one odpadami, zmniejszające:</w:t>
      </w:r>
    </w:p>
    <w:p w14:paraId="6A9A38BC" w14:textId="77777777" w:rsidR="00652781" w:rsidRPr="00F42455" w:rsidRDefault="00652781" w:rsidP="0088687E">
      <w:pPr>
        <w:pStyle w:val="Akapitzlist"/>
        <w:numPr>
          <w:ilvl w:val="0"/>
          <w:numId w:val="184"/>
        </w:numPr>
        <w:autoSpaceDE w:val="0"/>
        <w:autoSpaceDN w:val="0"/>
        <w:adjustRightInd w:val="0"/>
        <w:spacing w:before="0"/>
        <w:jc w:val="left"/>
        <w:rPr>
          <w:szCs w:val="21"/>
        </w:rPr>
      </w:pPr>
      <w:r w:rsidRPr="00F42455">
        <w:rPr>
          <w:szCs w:val="21"/>
        </w:rPr>
        <w:t>ilość odpadów, w tym przez ponowne użycie lub wydłużenie okresu dalszego użytkowania produktu,</w:t>
      </w:r>
    </w:p>
    <w:p w14:paraId="397F8254" w14:textId="5AAE8995" w:rsidR="00652781" w:rsidRPr="00F42455" w:rsidRDefault="00652781" w:rsidP="0088687E">
      <w:pPr>
        <w:pStyle w:val="Akapitzlist"/>
        <w:numPr>
          <w:ilvl w:val="0"/>
          <w:numId w:val="184"/>
        </w:numPr>
        <w:autoSpaceDE w:val="0"/>
        <w:autoSpaceDN w:val="0"/>
        <w:adjustRightInd w:val="0"/>
        <w:spacing w:before="0"/>
        <w:jc w:val="left"/>
        <w:rPr>
          <w:szCs w:val="21"/>
        </w:rPr>
      </w:pPr>
      <w:r w:rsidRPr="00F42455">
        <w:rPr>
          <w:szCs w:val="21"/>
        </w:rPr>
        <w:t>negatywne oddziaływanie wytwarzanych odpadów na środowisko i zdrowie ludzi</w:t>
      </w:r>
      <w:r w:rsidR="003071BD" w:rsidRPr="00F42455">
        <w:rPr>
          <w:szCs w:val="21"/>
        </w:rPr>
        <w:t>,</w:t>
      </w:r>
    </w:p>
    <w:p w14:paraId="6BB797EC" w14:textId="35AC166A" w:rsidR="00652781" w:rsidRPr="004D7F00" w:rsidRDefault="00652781" w:rsidP="0088687E">
      <w:pPr>
        <w:pStyle w:val="Akapitzlist"/>
        <w:numPr>
          <w:ilvl w:val="0"/>
          <w:numId w:val="184"/>
        </w:numPr>
        <w:autoSpaceDE w:val="0"/>
        <w:autoSpaceDN w:val="0"/>
        <w:adjustRightInd w:val="0"/>
        <w:spacing w:before="0"/>
        <w:jc w:val="left"/>
      </w:pPr>
      <w:r w:rsidRPr="00F42455">
        <w:rPr>
          <w:szCs w:val="21"/>
        </w:rPr>
        <w:t>zawartość substancji</w:t>
      </w:r>
      <w:r w:rsidRPr="004D7F00">
        <w:t xml:space="preserve"> szkodliwych dla środowiska</w:t>
      </w:r>
      <w:r w:rsidR="0043495D">
        <w:t xml:space="preserve"> </w:t>
      </w:r>
      <w:r w:rsidR="0043495D" w:rsidRPr="0043495D">
        <w:t>w produkcie i materiale</w:t>
      </w:r>
      <w:r w:rsidRPr="004D7F00">
        <w:t>.</w:t>
      </w:r>
    </w:p>
    <w:p w14:paraId="1E5296D0" w14:textId="1F705FD7" w:rsidR="0043495D" w:rsidRDefault="00652781" w:rsidP="00FF3F6A">
      <w:pPr>
        <w:pStyle w:val="Tekstgwny"/>
      </w:pPr>
      <w:r w:rsidRPr="004D7F00">
        <w:t>KPZPO oprócz wyznaczonych celów zawiera informacje o wpływie instrumentów ekonomicznych i innych środków zachęcających do stosowania hierarchii sposobów postępowania z odpadami</w:t>
      </w:r>
      <w:r w:rsidR="00BC7141">
        <w:t>,</w:t>
      </w:r>
      <w:r w:rsidRPr="004D7F00">
        <w:t xml:space="preserve"> a także poddaje ocenie stosowane środki służące ZPO.</w:t>
      </w:r>
      <w:r w:rsidR="0043495D">
        <w:t xml:space="preserve"> KPZPO zawiera</w:t>
      </w:r>
      <w:r w:rsidR="00B016CE">
        <w:t>:</w:t>
      </w:r>
    </w:p>
    <w:p w14:paraId="7D4C168B" w14:textId="5717E5D9" w:rsidR="00652781" w:rsidRDefault="0043495D" w:rsidP="00FF3F6A">
      <w:pPr>
        <w:pStyle w:val="Tekstgwny"/>
        <w:numPr>
          <w:ilvl w:val="0"/>
          <w:numId w:val="176"/>
        </w:numPr>
      </w:pPr>
      <w:r>
        <w:t>wykaz i charakterystykę instrumentów ekonomicznych i innych środków zachęcających do stosowania hierarchii sposobów postępowania z odpadami, ich realizację, a także wpływ na kwestie ZPO,</w:t>
      </w:r>
    </w:p>
    <w:p w14:paraId="4AD99823" w14:textId="09EA6F36" w:rsidR="0043495D" w:rsidRDefault="0043495D" w:rsidP="00FF3F6A">
      <w:pPr>
        <w:pStyle w:val="Tekstgwny"/>
        <w:numPr>
          <w:ilvl w:val="0"/>
          <w:numId w:val="176"/>
        </w:numPr>
      </w:pPr>
      <w:r w:rsidRPr="0043495D">
        <w:t>Ocen</w:t>
      </w:r>
      <w:r>
        <w:t>ę</w:t>
      </w:r>
      <w:r w:rsidRPr="0043495D">
        <w:t xml:space="preserve"> użyteczności stosowanych środków służących </w:t>
      </w:r>
      <w:r>
        <w:t>ZPO</w:t>
      </w:r>
      <w:r w:rsidR="00B016CE">
        <w:t>,</w:t>
      </w:r>
    </w:p>
    <w:p w14:paraId="3F2C448F" w14:textId="01B93134" w:rsidR="0043495D" w:rsidRDefault="0043495D" w:rsidP="00FF3F6A">
      <w:pPr>
        <w:pStyle w:val="Tekstgwny"/>
        <w:numPr>
          <w:ilvl w:val="0"/>
          <w:numId w:val="176"/>
        </w:numPr>
      </w:pPr>
      <w:r w:rsidRPr="0043495D">
        <w:t>Rekomendowane działania w zakresie</w:t>
      </w:r>
      <w:r>
        <w:t xml:space="preserve"> ZPO</w:t>
      </w:r>
      <w:r w:rsidR="00B016CE">
        <w:t>,</w:t>
      </w:r>
    </w:p>
    <w:p w14:paraId="4EAE84AE" w14:textId="38A14F6A" w:rsidR="006F07F1" w:rsidRPr="004D7F00" w:rsidRDefault="006F07F1" w:rsidP="00FF3F6A">
      <w:pPr>
        <w:pStyle w:val="Tekstgwny"/>
        <w:numPr>
          <w:ilvl w:val="0"/>
          <w:numId w:val="176"/>
        </w:numPr>
      </w:pPr>
      <w:r>
        <w:t>Program ZPO żywności</w:t>
      </w:r>
      <w:r w:rsidR="00B016CE">
        <w:t>.</w:t>
      </w:r>
    </w:p>
    <w:p w14:paraId="6B09BC38" w14:textId="4D7633FF" w:rsidR="00652781" w:rsidRPr="00DE2B36" w:rsidRDefault="00652781" w:rsidP="00FF3F6A">
      <w:pPr>
        <w:pStyle w:val="Tekstgwny"/>
        <w:rPr>
          <w:sz w:val="24"/>
          <w:szCs w:val="24"/>
        </w:rPr>
      </w:pPr>
      <w:r w:rsidRPr="004D7F00">
        <w:t xml:space="preserve">W zestawieniu rekomendowanych działań w zakresie ZPO wskazane zostały organy i instytucje wykonujące poszczególne działania, również potencjalne źródła ich finansowania. Ważnym elementem KPZPO jest program zapobiegania powstawania odpadów żywności. W ramach tego programu określone zostały cele </w:t>
      </w:r>
      <w:r w:rsidRPr="00D24559">
        <w:t>i</w:t>
      </w:r>
      <w:r w:rsidR="00D24559">
        <w:t> </w:t>
      </w:r>
      <w:r w:rsidRPr="00D24559">
        <w:t>narzędzia</w:t>
      </w:r>
      <w:r w:rsidRPr="004D7F00">
        <w:t xml:space="preserve"> służące ich realizacji. Opisane zostały inicjatywy służące zapobieganiu powstawania odpadów żywności prowadzone przez różne organizacje na terenie kraju, oraz wskazano na konieczność rozwijania i doskonalenia tych działań.</w:t>
      </w:r>
    </w:p>
    <w:p w14:paraId="4E55138E" w14:textId="42609CC4" w:rsidR="00106A5C" w:rsidRPr="00106A5C" w:rsidRDefault="00106A5C" w:rsidP="001B4B3A">
      <w:pPr>
        <w:pStyle w:val="Nagwek3"/>
      </w:pPr>
      <w:r w:rsidRPr="00106A5C">
        <w:lastRenderedPageBreak/>
        <w:t>Krajowy Program Oczyszczania Ścieków Komunalnych</w:t>
      </w:r>
    </w:p>
    <w:p w14:paraId="79F292B3" w14:textId="7D657D01" w:rsidR="004D7F00" w:rsidRPr="00C65A2C" w:rsidRDefault="004D7F00" w:rsidP="00FF3F6A">
      <w:pPr>
        <w:pStyle w:val="Tekstgwny"/>
      </w:pPr>
      <w:r w:rsidRPr="00C65A2C">
        <w:t>Krajowy Program Oczyszczania Ścieków Komunalnych (dalej</w:t>
      </w:r>
      <w:r w:rsidR="003071BD">
        <w:t>:</w:t>
      </w:r>
      <w:r w:rsidRPr="00C65A2C">
        <w:t xml:space="preserve"> KPOŚK)</w:t>
      </w:r>
      <w:r w:rsidR="00412943">
        <w:t xml:space="preserve"> </w:t>
      </w:r>
      <w:r w:rsidR="00412943">
        <w:fldChar w:fldCharType="begin"/>
      </w:r>
      <w:r w:rsidR="00412943">
        <w:instrText xml:space="preserve"> REF _Ref130849690 \n \h </w:instrText>
      </w:r>
      <w:r w:rsidR="0088687E">
        <w:instrText xml:space="preserve"> \* MERGEFORMAT </w:instrText>
      </w:r>
      <w:r w:rsidR="00412943">
        <w:fldChar w:fldCharType="separate"/>
      </w:r>
      <w:r w:rsidR="00C22583">
        <w:t>[6]</w:t>
      </w:r>
      <w:r w:rsidR="00412943">
        <w:fldChar w:fldCharType="end"/>
      </w:r>
      <w:r w:rsidRPr="00C65A2C">
        <w:t xml:space="preserve"> został przyjęty przez Radę Ministrów w dniu 16 grudnia 2003 r. jako podstawowy instrument wdrożeniowy dyrektywy Rady Ministrów 91/271/EWG z 1991 roku. KPOŚK stanowi wykaz aglomeracji, które muszą zostać wyposażone w systemy kanalizacji zbiorowej i oczyszczalni ścieków - w określonych terminach dokument ten podlegał aktualizacjom.</w:t>
      </w:r>
    </w:p>
    <w:p w14:paraId="69F2E039" w14:textId="1CBD4062" w:rsidR="004D7F00" w:rsidRPr="00C65A2C" w:rsidRDefault="004D7F00" w:rsidP="00FF3F6A">
      <w:pPr>
        <w:pStyle w:val="Tekstgwny"/>
      </w:pPr>
      <w:r w:rsidRPr="00C65A2C">
        <w:t xml:space="preserve">Piątą aktualizację KPOŚK Rada Ministrów </w:t>
      </w:r>
      <w:r w:rsidR="00E02882">
        <w:t>podjęła</w:t>
      </w:r>
      <w:r w:rsidR="00E02882" w:rsidRPr="00C65A2C">
        <w:t xml:space="preserve"> </w:t>
      </w:r>
      <w:r w:rsidRPr="00C65A2C">
        <w:t xml:space="preserve">31 lipca 2017 r.; dokument ten zawierał listę zadań zaplanowanych do realizacji przez samorządy w latach 2016-2021. Następstwem </w:t>
      </w:r>
      <w:r w:rsidR="00E02882">
        <w:t>przyjęcia</w:t>
      </w:r>
      <w:r w:rsidR="00E02882" w:rsidRPr="00C65A2C">
        <w:t xml:space="preserve"> </w:t>
      </w:r>
      <w:r w:rsidRPr="00C65A2C">
        <w:t xml:space="preserve">piątej aktualizacji KPOŚK było stworzenie nowej wersji Master-Planu dla dyrektywy ściekowej, w którym zatwierdzono informacje planistyczne z zakresu gospodarki ściekowej. </w:t>
      </w:r>
    </w:p>
    <w:p w14:paraId="74C30DBA" w14:textId="6CF29386" w:rsidR="004D7F00" w:rsidRPr="00CA6442" w:rsidRDefault="004D7F00" w:rsidP="00FF3F6A">
      <w:pPr>
        <w:pStyle w:val="Tekstgwny"/>
        <w:rPr>
          <w:b/>
          <w:bCs/>
        </w:rPr>
      </w:pPr>
      <w:r w:rsidRPr="00C65A2C">
        <w:t xml:space="preserve">W szóstej aktualizacji KPOŚK </w:t>
      </w:r>
      <w:r w:rsidRPr="00C65A2C">
        <w:rPr>
          <w:rStyle w:val="normaltextrun"/>
          <w:shd w:val="clear" w:color="auto" w:fill="FFFFFF"/>
        </w:rPr>
        <w:t xml:space="preserve">przyjętej przez Radę Ministrów 5 maja 2022 r. </w:t>
      </w:r>
      <w:r w:rsidRPr="00C65A2C">
        <w:t xml:space="preserve">ujęto planowane inwestycje, które mają się przyczynić do ograniczenia zrzutu niedostatecznie oczyszczonych ścieków i ich niekorzystnego wpływu na </w:t>
      </w:r>
      <w:r w:rsidRPr="00435DE0">
        <w:t xml:space="preserve">środowisko. </w:t>
      </w:r>
      <w:r w:rsidR="00435DE0" w:rsidRPr="00435DE0">
        <w:t>Dokument</w:t>
      </w:r>
      <w:r w:rsidRPr="00435DE0">
        <w:t xml:space="preserve"> określa </w:t>
      </w:r>
      <w:r w:rsidR="00435DE0" w:rsidRPr="00435DE0">
        <w:t xml:space="preserve">również </w:t>
      </w:r>
      <w:r w:rsidRPr="00435DE0">
        <w:t xml:space="preserve">potrzeby w zakresie budowy nowoczesnych oczyszczalni ścieków, wyposażonych w technologie oczyszczania, gwarantujące spełnienie wymagań w zakresie usuwania ładunków zanieczyszczeń, w tym podwyższenia stopnia usuwania biogenów (związków azotu i fosforu). </w:t>
      </w:r>
      <w:r w:rsidRPr="00C65A2C">
        <w:t xml:space="preserve">Zalecanym, w aktualizowanych KPOŚK, kierunkiem zagospodarowania komunalnych osadów ściekowych powstałych na oczyszczalniach w procesie </w:t>
      </w:r>
      <w:r w:rsidR="00E02882">
        <w:t>oczyszczania</w:t>
      </w:r>
      <w:r w:rsidR="00E02882" w:rsidRPr="00C65A2C">
        <w:t xml:space="preserve"> </w:t>
      </w:r>
      <w:r w:rsidRPr="00C65A2C">
        <w:t>ścieków, jest zwiększenie ich ilości wykorzystywanych w celach energetycznych, m.in. w</w:t>
      </w:r>
      <w:r w:rsidR="00FB4859">
        <w:t> </w:t>
      </w:r>
      <w:r w:rsidRPr="00C65A2C">
        <w:t>spalarniach komunalnych osadów ściekowych lub biogazowniach. Dokument ten zawiera listy zadań zaplanowanych przez samorządy w latach 2021-2027.</w:t>
      </w:r>
    </w:p>
    <w:p w14:paraId="28C676D7" w14:textId="11462C7B" w:rsidR="00106A5C" w:rsidRPr="00106A5C" w:rsidRDefault="00106A5C" w:rsidP="001B4B3A">
      <w:pPr>
        <w:pStyle w:val="Nagwek3"/>
      </w:pPr>
      <w:r w:rsidRPr="00106A5C">
        <w:t>Program Oczyszczania Kraju z Azbestu na lata 2009-2032</w:t>
      </w:r>
    </w:p>
    <w:p w14:paraId="678CF6A1" w14:textId="04D67E43" w:rsidR="004D7F00" w:rsidRPr="00C65A2C" w:rsidRDefault="004D7F00" w:rsidP="00FF3F6A">
      <w:pPr>
        <w:pStyle w:val="Tekstgwny"/>
      </w:pPr>
      <w:bookmarkStart w:id="10" w:name="_Hlk128740502"/>
      <w:r w:rsidRPr="00C65A2C">
        <w:t>Program Oczyszczania Kraju z Azbestu na lata 2009-2032 (dalej: POKA)</w:t>
      </w:r>
      <w:r w:rsidR="00435DE0">
        <w:t xml:space="preserve"> </w:t>
      </w:r>
      <w:r w:rsidR="00435DE0">
        <w:fldChar w:fldCharType="begin"/>
      </w:r>
      <w:r w:rsidR="00435DE0">
        <w:instrText xml:space="preserve"> REF _Ref119669726 \n \h </w:instrText>
      </w:r>
      <w:r w:rsidR="0088687E">
        <w:instrText xml:space="preserve"> \* MERGEFORMAT </w:instrText>
      </w:r>
      <w:r w:rsidR="00435DE0">
        <w:fldChar w:fldCharType="separate"/>
      </w:r>
      <w:r w:rsidR="00C22583">
        <w:t>[7]</w:t>
      </w:r>
      <w:r w:rsidR="00435DE0">
        <w:fldChar w:fldCharType="end"/>
      </w:r>
      <w:r w:rsidRPr="00C65A2C">
        <w:t xml:space="preserve"> stanowi załącznik do uchwały Nr 39/2010 Rady Ministrów z dnia 15 marca 2010 r. </w:t>
      </w:r>
      <w:r w:rsidRPr="00C65A2C">
        <w:rPr>
          <w:rStyle w:val="normaltextrun"/>
          <w:shd w:val="clear" w:color="auto" w:fill="FFFFFF"/>
        </w:rPr>
        <w:t>POKA zastąpił Program usuwania azbestu i wyrobów zawierających azbest stosowanych na terytorium Polski.</w:t>
      </w:r>
      <w:r w:rsidRPr="00C65A2C">
        <w:t xml:space="preserve"> W POKA założono wyeliminowanie ze stosowania do 2032 r. wyrobów zawierających azbest. </w:t>
      </w:r>
      <w:bookmarkEnd w:id="10"/>
      <w:r w:rsidRPr="00C65A2C">
        <w:t xml:space="preserve">W praktyce oznacza to, iż w tym okresie obserwowany powinien być wzrost ilości wytwarzanych odpadów zawierających azbest (wskutek usuwania wyrobów zawierających azbest z miejsca ich dotychczasowego wykorzystania), które w dalszej kolejności będą unieszkodliwiane zgodnie z obowiązującymi przepisami prawa. </w:t>
      </w:r>
    </w:p>
    <w:p w14:paraId="25DE5D0D" w14:textId="77777777" w:rsidR="004D7F00" w:rsidRPr="00C65A2C" w:rsidRDefault="004D7F00" w:rsidP="00FF3F6A">
      <w:pPr>
        <w:pStyle w:val="Tekstgwny"/>
      </w:pPr>
      <w:r w:rsidRPr="00C65A2C">
        <w:t xml:space="preserve">POKA wyznacza </w:t>
      </w:r>
      <w:r w:rsidRPr="00D81EF0">
        <w:t>następujące</w:t>
      </w:r>
      <w:r w:rsidRPr="00C65A2C">
        <w:t xml:space="preserve"> cele:</w:t>
      </w:r>
    </w:p>
    <w:p w14:paraId="5EA4780A" w14:textId="77777777" w:rsidR="004D7F00" w:rsidRPr="00D81EF0" w:rsidRDefault="004D7F00" w:rsidP="0088687E">
      <w:pPr>
        <w:pStyle w:val="Akapitzlist"/>
        <w:numPr>
          <w:ilvl w:val="0"/>
          <w:numId w:val="143"/>
        </w:numPr>
        <w:spacing w:before="20"/>
        <w:ind w:left="709" w:hanging="357"/>
        <w:jc w:val="left"/>
      </w:pPr>
      <w:r w:rsidRPr="00F42455">
        <w:t xml:space="preserve">usunięcie i </w:t>
      </w:r>
      <w:r w:rsidRPr="00D81EF0">
        <w:t>unieszkodliwienie wyrobów zawierających azbest,</w:t>
      </w:r>
    </w:p>
    <w:p w14:paraId="669DF9F0" w14:textId="77777777" w:rsidR="004D7F00" w:rsidRPr="00D81EF0" w:rsidRDefault="004D7F00" w:rsidP="0088687E">
      <w:pPr>
        <w:pStyle w:val="Akapitzlist"/>
        <w:numPr>
          <w:ilvl w:val="0"/>
          <w:numId w:val="143"/>
        </w:numPr>
        <w:spacing w:before="20"/>
        <w:ind w:left="709" w:hanging="357"/>
        <w:jc w:val="left"/>
      </w:pPr>
      <w:r w:rsidRPr="00D81EF0">
        <w:t>minimalizacja negatywnych skutków zdrowotnych spowodowanych obecnością azbestu na terytorium kraju,</w:t>
      </w:r>
    </w:p>
    <w:p w14:paraId="558A5204" w14:textId="77777777" w:rsidR="004D7F00" w:rsidRPr="00F42455" w:rsidRDefault="004D7F00" w:rsidP="0088687E">
      <w:pPr>
        <w:pStyle w:val="Akapitzlist"/>
        <w:numPr>
          <w:ilvl w:val="0"/>
          <w:numId w:val="143"/>
        </w:numPr>
        <w:spacing w:before="20"/>
        <w:ind w:left="709" w:hanging="357"/>
        <w:jc w:val="left"/>
      </w:pPr>
      <w:r w:rsidRPr="00D81EF0">
        <w:t>likwidacja szkodliwego</w:t>
      </w:r>
      <w:r w:rsidRPr="00F42455">
        <w:t xml:space="preserve"> oddziaływania azbestu na środowisko.</w:t>
      </w:r>
    </w:p>
    <w:p w14:paraId="36793786" w14:textId="1D4AFD6A" w:rsidR="004D7F00" w:rsidRPr="00C65A2C" w:rsidRDefault="004D7F00" w:rsidP="00FF3F6A">
      <w:pPr>
        <w:pStyle w:val="Tekstgwny"/>
      </w:pPr>
      <w:r w:rsidRPr="00C65A2C">
        <w:t xml:space="preserve">POKA określa zadania niezbędne do oczyszczenia kraju z azbestu </w:t>
      </w:r>
      <w:r w:rsidR="002A62D3">
        <w:t>do 2032 r.</w:t>
      </w:r>
      <w:r w:rsidRPr="00C65A2C">
        <w:t>, zgrupowane w pięciu blokach tematycznych:</w:t>
      </w:r>
    </w:p>
    <w:p w14:paraId="6353E1E0" w14:textId="77777777" w:rsidR="004D7F00" w:rsidRPr="00F42455" w:rsidRDefault="004D7F00" w:rsidP="0088687E">
      <w:pPr>
        <w:pStyle w:val="Akapitzlist"/>
        <w:numPr>
          <w:ilvl w:val="0"/>
          <w:numId w:val="15"/>
        </w:numPr>
        <w:autoSpaceDE w:val="0"/>
        <w:autoSpaceDN w:val="0"/>
        <w:adjustRightInd w:val="0"/>
        <w:spacing w:before="20"/>
        <w:ind w:left="714" w:hanging="357"/>
        <w:jc w:val="left"/>
        <w:rPr>
          <w:szCs w:val="21"/>
        </w:rPr>
      </w:pPr>
      <w:r w:rsidRPr="00F42455">
        <w:rPr>
          <w:szCs w:val="21"/>
        </w:rPr>
        <w:t>zadania legislacyjne,</w:t>
      </w:r>
    </w:p>
    <w:p w14:paraId="240D322E" w14:textId="33BA7268" w:rsidR="004D7F00" w:rsidRPr="00F42455" w:rsidRDefault="004D7F00" w:rsidP="0088687E">
      <w:pPr>
        <w:pStyle w:val="Akapitzlist"/>
        <w:numPr>
          <w:ilvl w:val="0"/>
          <w:numId w:val="15"/>
        </w:numPr>
        <w:autoSpaceDE w:val="0"/>
        <w:autoSpaceDN w:val="0"/>
        <w:adjustRightInd w:val="0"/>
        <w:spacing w:before="20"/>
        <w:ind w:left="714" w:hanging="357"/>
        <w:jc w:val="left"/>
        <w:rPr>
          <w:szCs w:val="21"/>
        </w:rPr>
      </w:pPr>
      <w:r w:rsidRPr="00F42455">
        <w:rPr>
          <w:szCs w:val="21"/>
        </w:rPr>
        <w:t>działania edukacyjno-informacyjne obejmujące: działania skierowane do dzieci i młodzieży, szkolenia pracowników administracji rządowej i samorządowej, opracowywanie materiałów informacyjnych i edukacyjnych, ocenę i promocję technologii unicestwiania włókien azbestu w</w:t>
      </w:r>
      <w:r w:rsidR="00D24559">
        <w:rPr>
          <w:szCs w:val="21"/>
        </w:rPr>
        <w:t> </w:t>
      </w:r>
      <w:r w:rsidRPr="00F42455">
        <w:rPr>
          <w:szCs w:val="21"/>
        </w:rPr>
        <w:t>odpadach azbestowych, organizację krajowych i międzynarodowych szkoleń, seminariów, konferencji, kongresów i udział w nich,</w:t>
      </w:r>
    </w:p>
    <w:p w14:paraId="294AE674" w14:textId="7D94C509" w:rsidR="004D7F00" w:rsidRPr="00F42455" w:rsidRDefault="004D7F00" w:rsidP="0088687E">
      <w:pPr>
        <w:pStyle w:val="Akapitzlist"/>
        <w:numPr>
          <w:ilvl w:val="0"/>
          <w:numId w:val="15"/>
        </w:numPr>
        <w:autoSpaceDE w:val="0"/>
        <w:autoSpaceDN w:val="0"/>
        <w:adjustRightInd w:val="0"/>
        <w:spacing w:before="20"/>
        <w:ind w:left="714" w:hanging="357"/>
        <w:jc w:val="left"/>
        <w:rPr>
          <w:szCs w:val="21"/>
        </w:rPr>
      </w:pPr>
      <w:r w:rsidRPr="00F42455">
        <w:rPr>
          <w:szCs w:val="21"/>
        </w:rPr>
        <w:t xml:space="preserve">zadania w zakresie usuwania wyrobów zawierających azbest obejmujące: usuwanie wyrobów zawierających azbest z obiektów budowlanych, oczyszczanie terenów nieruchomości, oczyszczanie obiektów użyteczności publicznej, miejsc publicznych, terenów byłych zakładów produkujących wyroby zawierające azbest, budowę składowisk odpadów azbestowych oraz </w:t>
      </w:r>
      <w:r w:rsidRPr="00F42455">
        <w:rPr>
          <w:szCs w:val="21"/>
        </w:rPr>
        <w:lastRenderedPageBreak/>
        <w:t>budowę instalacji i</w:t>
      </w:r>
      <w:r w:rsidR="00D24559">
        <w:rPr>
          <w:szCs w:val="21"/>
        </w:rPr>
        <w:t> </w:t>
      </w:r>
      <w:r w:rsidRPr="00F42455">
        <w:rPr>
          <w:szCs w:val="21"/>
        </w:rPr>
        <w:t>urządzeń do unicestwiania włókien azbestu w odpadach azbestowych, zadania wspierające, w tym wsparcie finansowe opracowywania programów usuwania wyrobów zawierających azbest oraz oczyszczania terenów z azbestu na wszystkich szczeblach,</w:t>
      </w:r>
    </w:p>
    <w:p w14:paraId="7C6AF7AB" w14:textId="77777777" w:rsidR="00F1239A" w:rsidRDefault="004D7F00" w:rsidP="0088687E">
      <w:pPr>
        <w:pStyle w:val="Akapitzlist"/>
        <w:numPr>
          <w:ilvl w:val="0"/>
          <w:numId w:val="15"/>
        </w:numPr>
        <w:autoSpaceDE w:val="0"/>
        <w:autoSpaceDN w:val="0"/>
        <w:adjustRightInd w:val="0"/>
        <w:spacing w:before="20"/>
        <w:ind w:left="714" w:hanging="357"/>
        <w:jc w:val="left"/>
        <w:rPr>
          <w:szCs w:val="21"/>
        </w:rPr>
      </w:pPr>
      <w:r w:rsidRPr="00F42455">
        <w:rPr>
          <w:szCs w:val="21"/>
        </w:rPr>
        <w:t xml:space="preserve">monitoring realizacji POKA w postaci elektronicznego </w:t>
      </w:r>
      <w:r w:rsidR="00ED1EB7" w:rsidRPr="00F42455">
        <w:rPr>
          <w:szCs w:val="21"/>
        </w:rPr>
        <w:t>Systemu Informacji Przestrzennej</w:t>
      </w:r>
      <w:r w:rsidRPr="00F42455">
        <w:rPr>
          <w:szCs w:val="21"/>
        </w:rPr>
        <w:t>, monitoringu procesu usuwania wyrobów zawierających azbest,</w:t>
      </w:r>
    </w:p>
    <w:p w14:paraId="1AFC9E77" w14:textId="5C2E6F26" w:rsidR="00F26D51" w:rsidRPr="00F1239A" w:rsidRDefault="004D7F00" w:rsidP="0088687E">
      <w:pPr>
        <w:pStyle w:val="Akapitzlist"/>
        <w:numPr>
          <w:ilvl w:val="0"/>
          <w:numId w:val="15"/>
        </w:numPr>
        <w:autoSpaceDE w:val="0"/>
        <w:autoSpaceDN w:val="0"/>
        <w:adjustRightInd w:val="0"/>
        <w:spacing w:before="20"/>
        <w:ind w:left="714" w:hanging="357"/>
        <w:jc w:val="left"/>
        <w:rPr>
          <w:szCs w:val="21"/>
        </w:rPr>
      </w:pPr>
      <w:r w:rsidRPr="00F1239A">
        <w:rPr>
          <w:szCs w:val="21"/>
        </w:rPr>
        <w:t xml:space="preserve">działania w zakresie oceny narażenia i ochrony zdrowia, w tym działalność </w:t>
      </w:r>
      <w:r w:rsidR="00ED1EB7" w:rsidRPr="00F1239A">
        <w:rPr>
          <w:szCs w:val="21"/>
        </w:rPr>
        <w:t>Ośrodka</w:t>
      </w:r>
      <w:r w:rsidRPr="00F1239A">
        <w:rPr>
          <w:szCs w:val="21"/>
        </w:rPr>
        <w:t xml:space="preserve"> </w:t>
      </w:r>
      <w:r w:rsidR="00ED1EB7" w:rsidRPr="00F1239A">
        <w:rPr>
          <w:szCs w:val="21"/>
        </w:rPr>
        <w:t xml:space="preserve">Referencyjnego Badań </w:t>
      </w:r>
      <w:r w:rsidRPr="00F1239A">
        <w:rPr>
          <w:szCs w:val="21"/>
        </w:rPr>
        <w:t xml:space="preserve">i </w:t>
      </w:r>
      <w:r w:rsidR="00ED1EB7" w:rsidRPr="00F1239A">
        <w:rPr>
          <w:szCs w:val="21"/>
        </w:rPr>
        <w:t xml:space="preserve">Oceny Ryzyka Zdrowotnego Związanych </w:t>
      </w:r>
      <w:r w:rsidRPr="00F1239A">
        <w:rPr>
          <w:szCs w:val="21"/>
        </w:rPr>
        <w:t xml:space="preserve">z </w:t>
      </w:r>
      <w:r w:rsidR="00ED1EB7" w:rsidRPr="00F1239A">
        <w:rPr>
          <w:szCs w:val="21"/>
        </w:rPr>
        <w:t>Azbestem</w:t>
      </w:r>
      <w:r w:rsidRPr="00F1239A">
        <w:rPr>
          <w:szCs w:val="21"/>
        </w:rPr>
        <w:t>.</w:t>
      </w:r>
    </w:p>
    <w:p w14:paraId="2B01680F" w14:textId="31B97B40" w:rsidR="00106A5C" w:rsidRPr="00106A5C" w:rsidRDefault="00106A5C" w:rsidP="001B4B3A">
      <w:pPr>
        <w:pStyle w:val="Nagwek3"/>
      </w:pPr>
      <w:r w:rsidRPr="00106A5C">
        <w:t>Strategia Rozwoju Województwa Śląskiego</w:t>
      </w:r>
    </w:p>
    <w:p w14:paraId="69C1776F" w14:textId="6DA64CA0" w:rsidR="004D7F00" w:rsidRPr="00C65A2C" w:rsidRDefault="004D7F00" w:rsidP="00FF3F6A">
      <w:pPr>
        <w:pStyle w:val="Tekstgwny"/>
      </w:pPr>
      <w:r w:rsidRPr="00C65A2C">
        <w:t>Strategia Rozwoju Województwa Śląskiego (dalej: SRWŚ)</w:t>
      </w:r>
      <w:r w:rsidR="0092170F">
        <w:t xml:space="preserve"> </w:t>
      </w:r>
      <w:r w:rsidR="0092170F">
        <w:fldChar w:fldCharType="begin"/>
      </w:r>
      <w:r w:rsidR="0092170F">
        <w:instrText xml:space="preserve"> REF _Ref119425600 \n \h </w:instrText>
      </w:r>
      <w:r w:rsidR="0088687E">
        <w:instrText xml:space="preserve"> \* MERGEFORMAT </w:instrText>
      </w:r>
      <w:r w:rsidR="0092170F">
        <w:fldChar w:fldCharType="separate"/>
      </w:r>
      <w:r w:rsidR="00C22583">
        <w:t>[8]</w:t>
      </w:r>
      <w:r w:rsidR="0092170F">
        <w:fldChar w:fldCharType="end"/>
      </w:r>
      <w:r w:rsidRPr="00C65A2C">
        <w:t xml:space="preserve"> jest podstawowym narzędziem polityki rozwoju prowadzonej przez samorząd województwa. Zawarta w SRWŚ wizja rozwoju województwa jest następująca:</w:t>
      </w:r>
    </w:p>
    <w:p w14:paraId="3E0FCFE4" w14:textId="79A00327" w:rsidR="004D7F00" w:rsidRPr="00C65A2C" w:rsidRDefault="004D7F00" w:rsidP="00FF3F6A">
      <w:pPr>
        <w:pStyle w:val="Tekstgwny"/>
      </w:pPr>
      <w:r w:rsidRPr="00C65A2C">
        <w:t>Województwo śląskie będzie nowoczesnym regionem europejskim o konkurencyjnej gospodarce, będącej efektem odpowiedzialnej transformacji, zapewniającym możliwości rozwoju swoim mieszkańcom i</w:t>
      </w:r>
      <w:r w:rsidR="00D24559">
        <w:t> </w:t>
      </w:r>
      <w:r w:rsidRPr="00C65A2C">
        <w:t>oferującym wysoką jakość życia w czystym środowisku.</w:t>
      </w:r>
    </w:p>
    <w:p w14:paraId="7FA72D40" w14:textId="77777777" w:rsidR="004D7F00" w:rsidRPr="00C65A2C" w:rsidRDefault="004D7F00" w:rsidP="00FF3F6A">
      <w:pPr>
        <w:pStyle w:val="Tekstgwny"/>
      </w:pPr>
      <w:r w:rsidRPr="00C65A2C">
        <w:t>Wizja rozwoju doprowadzi do wykreowania wizerunku województwa, który będzie regionem:</w:t>
      </w:r>
    </w:p>
    <w:p w14:paraId="4B7FDEC5" w14:textId="77777777" w:rsidR="004D7F00" w:rsidRPr="00F42455" w:rsidRDefault="004D7F00" w:rsidP="0088687E">
      <w:pPr>
        <w:pStyle w:val="Akapitzlist"/>
        <w:numPr>
          <w:ilvl w:val="0"/>
          <w:numId w:val="187"/>
        </w:numPr>
        <w:spacing w:before="20"/>
        <w:jc w:val="left"/>
        <w:rPr>
          <w:szCs w:val="21"/>
        </w:rPr>
      </w:pPr>
      <w:r w:rsidRPr="00F42455">
        <w:rPr>
          <w:szCs w:val="21"/>
        </w:rPr>
        <w:t>stwarzającym możliwości rozwojowe mieszkańcom przy zapewnieniu bezpieczeństwa publicznego, ekonomicznego, zdrowotnego i socjalnego,</w:t>
      </w:r>
    </w:p>
    <w:p w14:paraId="0392026A" w14:textId="77777777" w:rsidR="004D7F00" w:rsidRPr="00F42455" w:rsidRDefault="004D7F00" w:rsidP="0088687E">
      <w:pPr>
        <w:pStyle w:val="Akapitzlist"/>
        <w:numPr>
          <w:ilvl w:val="0"/>
          <w:numId w:val="187"/>
        </w:numPr>
        <w:spacing w:before="20"/>
        <w:jc w:val="left"/>
        <w:rPr>
          <w:szCs w:val="21"/>
        </w:rPr>
      </w:pPr>
      <w:r w:rsidRPr="00F42455">
        <w:rPr>
          <w:szCs w:val="21"/>
        </w:rPr>
        <w:t>o silnej tożsamości kulturowej,</w:t>
      </w:r>
    </w:p>
    <w:p w14:paraId="13733DA1" w14:textId="77777777" w:rsidR="004D7F00" w:rsidRPr="00F42455" w:rsidRDefault="004D7F00" w:rsidP="0088687E">
      <w:pPr>
        <w:pStyle w:val="Akapitzlist"/>
        <w:numPr>
          <w:ilvl w:val="0"/>
          <w:numId w:val="187"/>
        </w:numPr>
        <w:spacing w:before="20"/>
        <w:jc w:val="left"/>
        <w:rPr>
          <w:szCs w:val="21"/>
        </w:rPr>
      </w:pPr>
      <w:r w:rsidRPr="00F42455">
        <w:rPr>
          <w:szCs w:val="21"/>
        </w:rPr>
        <w:t>w którym, nowoczesna, innowacyjna gospodarka, medycyna, kultura i edukacja zapewnią utrzymanie pozycji jednego z kilku centrów rozwoju cywilizacyjnego Polski i Europy,</w:t>
      </w:r>
    </w:p>
    <w:p w14:paraId="471007E7" w14:textId="77777777" w:rsidR="004D7F00" w:rsidRPr="00F42455" w:rsidRDefault="004D7F00" w:rsidP="0088687E">
      <w:pPr>
        <w:pStyle w:val="Akapitzlist"/>
        <w:numPr>
          <w:ilvl w:val="0"/>
          <w:numId w:val="187"/>
        </w:numPr>
        <w:spacing w:before="20"/>
        <w:jc w:val="left"/>
        <w:rPr>
          <w:szCs w:val="21"/>
        </w:rPr>
      </w:pPr>
      <w:r w:rsidRPr="00F42455">
        <w:rPr>
          <w:szCs w:val="21"/>
        </w:rPr>
        <w:t>umożliwiającym rozwój wiedzy i kompetencji w silnych jednostkach rozwojowo – badawczych,</w:t>
      </w:r>
    </w:p>
    <w:p w14:paraId="4D0C0E85" w14:textId="77777777" w:rsidR="004D7F00" w:rsidRPr="00F42455" w:rsidRDefault="004D7F00" w:rsidP="0088687E">
      <w:pPr>
        <w:pStyle w:val="Akapitzlist"/>
        <w:numPr>
          <w:ilvl w:val="0"/>
          <w:numId w:val="187"/>
        </w:numPr>
        <w:spacing w:before="20"/>
        <w:jc w:val="left"/>
        <w:rPr>
          <w:szCs w:val="21"/>
        </w:rPr>
      </w:pPr>
      <w:r w:rsidRPr="00F42455">
        <w:rPr>
          <w:szCs w:val="21"/>
        </w:rPr>
        <w:t>stwarzającym obszar zrównoważony terytorialnie, opierający swój rozwój na układzie metropolii, aglomeracji,</w:t>
      </w:r>
    </w:p>
    <w:p w14:paraId="6295E9D8" w14:textId="77777777" w:rsidR="004D7F00" w:rsidRPr="00F42455" w:rsidRDefault="004D7F00" w:rsidP="0088687E">
      <w:pPr>
        <w:pStyle w:val="Akapitzlist"/>
        <w:numPr>
          <w:ilvl w:val="0"/>
          <w:numId w:val="187"/>
        </w:numPr>
        <w:spacing w:before="20"/>
        <w:jc w:val="left"/>
        <w:rPr>
          <w:szCs w:val="21"/>
        </w:rPr>
      </w:pPr>
      <w:r w:rsidRPr="00F42455">
        <w:rPr>
          <w:szCs w:val="21"/>
        </w:rPr>
        <w:t>kształtującym odpowiedzialnie swoją politykę gospodarczą, przestrzenną oraz środowiskową,</w:t>
      </w:r>
    </w:p>
    <w:p w14:paraId="2C38E208" w14:textId="77777777" w:rsidR="004D7F00" w:rsidRPr="00F42455" w:rsidRDefault="004D7F00" w:rsidP="0088687E">
      <w:pPr>
        <w:pStyle w:val="Akapitzlist"/>
        <w:numPr>
          <w:ilvl w:val="0"/>
          <w:numId w:val="187"/>
        </w:numPr>
        <w:spacing w:before="20"/>
        <w:jc w:val="left"/>
        <w:rPr>
          <w:szCs w:val="21"/>
        </w:rPr>
      </w:pPr>
      <w:r w:rsidRPr="00F42455">
        <w:rPr>
          <w:szCs w:val="21"/>
        </w:rPr>
        <w:t>stwarzającym warunki do zdrowego i aktywnego życia w wysokiej jakości środowisku oraz zapewniającym zachowanie bioróżnorodności obszarów.</w:t>
      </w:r>
    </w:p>
    <w:p w14:paraId="5622B203" w14:textId="77777777" w:rsidR="004D7F00" w:rsidRPr="00C65A2C" w:rsidRDefault="004D7F00" w:rsidP="00FF3F6A">
      <w:pPr>
        <w:pStyle w:val="Tekstgwny"/>
      </w:pPr>
      <w:r w:rsidRPr="00C65A2C">
        <w:t>SRWŚ wskazuje na 4 zasadnicze cele strategiczne, które doprowadzić mają do tego by województwo śląskie było regionem:</w:t>
      </w:r>
    </w:p>
    <w:p w14:paraId="0C1402EC" w14:textId="77777777" w:rsidR="004D7F00" w:rsidRPr="00F42455" w:rsidRDefault="004D7F00" w:rsidP="0088687E">
      <w:pPr>
        <w:pStyle w:val="Akapitzlist"/>
        <w:spacing w:line="360" w:lineRule="auto"/>
        <w:ind w:left="0"/>
        <w:jc w:val="left"/>
        <w:rPr>
          <w:szCs w:val="21"/>
        </w:rPr>
      </w:pPr>
      <w:r w:rsidRPr="00F42455">
        <w:rPr>
          <w:szCs w:val="21"/>
        </w:rPr>
        <w:t>1) odpowiedzialnej transformacji gospodarczej poprzez:</w:t>
      </w:r>
    </w:p>
    <w:p w14:paraId="76C0C570" w14:textId="77777777" w:rsidR="004D7F00" w:rsidRPr="00F42455" w:rsidRDefault="004D7F00" w:rsidP="0088687E">
      <w:pPr>
        <w:pStyle w:val="Akapitzlist"/>
        <w:numPr>
          <w:ilvl w:val="0"/>
          <w:numId w:val="188"/>
        </w:numPr>
        <w:spacing w:before="20"/>
        <w:ind w:left="709"/>
        <w:jc w:val="left"/>
        <w:rPr>
          <w:szCs w:val="21"/>
        </w:rPr>
      </w:pPr>
      <w:r w:rsidRPr="00F42455">
        <w:rPr>
          <w:szCs w:val="21"/>
        </w:rPr>
        <w:t>konkurencyjną gospodarkę,</w:t>
      </w:r>
    </w:p>
    <w:p w14:paraId="5C63523F" w14:textId="5C9BA493" w:rsidR="004D7F00" w:rsidRPr="00F42455" w:rsidRDefault="004D7F00" w:rsidP="0088687E">
      <w:pPr>
        <w:pStyle w:val="Akapitzlist"/>
        <w:numPr>
          <w:ilvl w:val="0"/>
          <w:numId w:val="188"/>
        </w:numPr>
        <w:spacing w:before="20"/>
        <w:ind w:left="709"/>
        <w:jc w:val="left"/>
        <w:rPr>
          <w:szCs w:val="21"/>
        </w:rPr>
      </w:pPr>
      <w:r w:rsidRPr="00F42455">
        <w:rPr>
          <w:szCs w:val="21"/>
        </w:rPr>
        <w:t>silną lokalną przedsiębiorczość</w:t>
      </w:r>
      <w:r w:rsidR="00B016CE">
        <w:rPr>
          <w:szCs w:val="21"/>
        </w:rPr>
        <w:t>,</w:t>
      </w:r>
    </w:p>
    <w:p w14:paraId="69571EC4" w14:textId="77777777" w:rsidR="004D7F00" w:rsidRPr="00F42455" w:rsidRDefault="004D7F00" w:rsidP="0088687E">
      <w:pPr>
        <w:spacing w:line="360" w:lineRule="auto"/>
        <w:jc w:val="left"/>
        <w:rPr>
          <w:sz w:val="21"/>
          <w:szCs w:val="21"/>
        </w:rPr>
      </w:pPr>
      <w:r w:rsidRPr="00F42455">
        <w:rPr>
          <w:sz w:val="21"/>
          <w:szCs w:val="21"/>
        </w:rPr>
        <w:t>2) przyjaznym dla mieszkańca poprzez:</w:t>
      </w:r>
    </w:p>
    <w:p w14:paraId="4E4423E9" w14:textId="77777777" w:rsidR="004D7F00" w:rsidRPr="00F42455" w:rsidRDefault="004D7F00" w:rsidP="0088687E">
      <w:pPr>
        <w:pStyle w:val="Akapitzlist"/>
        <w:numPr>
          <w:ilvl w:val="0"/>
          <w:numId w:val="189"/>
        </w:numPr>
        <w:spacing w:before="20"/>
        <w:jc w:val="left"/>
        <w:rPr>
          <w:szCs w:val="21"/>
        </w:rPr>
      </w:pPr>
      <w:r w:rsidRPr="00F42455">
        <w:rPr>
          <w:szCs w:val="21"/>
        </w:rPr>
        <w:t>wysoką jakość usług społecznych, w tym zdrowotnych,</w:t>
      </w:r>
    </w:p>
    <w:p w14:paraId="27229243" w14:textId="77777777" w:rsidR="004D7F00" w:rsidRPr="00F42455" w:rsidRDefault="004D7F00" w:rsidP="0088687E">
      <w:pPr>
        <w:pStyle w:val="Akapitzlist"/>
        <w:numPr>
          <w:ilvl w:val="0"/>
          <w:numId w:val="189"/>
        </w:numPr>
        <w:spacing w:before="20"/>
        <w:jc w:val="left"/>
        <w:rPr>
          <w:szCs w:val="21"/>
        </w:rPr>
      </w:pPr>
      <w:r w:rsidRPr="00F42455">
        <w:rPr>
          <w:szCs w:val="21"/>
        </w:rPr>
        <w:t>uaktywnienie społeczeństwa,</w:t>
      </w:r>
    </w:p>
    <w:p w14:paraId="7451EE67" w14:textId="5A057610" w:rsidR="004D7F00" w:rsidRPr="00F42455" w:rsidRDefault="004D7F00" w:rsidP="0088687E">
      <w:pPr>
        <w:pStyle w:val="Akapitzlist"/>
        <w:numPr>
          <w:ilvl w:val="0"/>
          <w:numId w:val="189"/>
        </w:numPr>
        <w:spacing w:before="20"/>
        <w:jc w:val="left"/>
        <w:rPr>
          <w:szCs w:val="21"/>
        </w:rPr>
      </w:pPr>
      <w:r w:rsidRPr="00F42455">
        <w:rPr>
          <w:szCs w:val="21"/>
        </w:rPr>
        <w:t>atrakcyjny i efektywny system edukacji i nauki</w:t>
      </w:r>
      <w:r w:rsidR="00B016CE">
        <w:rPr>
          <w:szCs w:val="21"/>
        </w:rPr>
        <w:t>,</w:t>
      </w:r>
    </w:p>
    <w:p w14:paraId="0633CC00" w14:textId="77777777" w:rsidR="004D7F00" w:rsidRPr="00F42455" w:rsidRDefault="004D7F00" w:rsidP="0088687E">
      <w:pPr>
        <w:spacing w:line="360" w:lineRule="auto"/>
        <w:jc w:val="left"/>
        <w:rPr>
          <w:sz w:val="21"/>
          <w:szCs w:val="21"/>
        </w:rPr>
      </w:pPr>
      <w:r w:rsidRPr="00F42455">
        <w:rPr>
          <w:sz w:val="21"/>
          <w:szCs w:val="21"/>
        </w:rPr>
        <w:t>3) wysokiej jakości środowiska i przestrzeni poprzez:</w:t>
      </w:r>
    </w:p>
    <w:p w14:paraId="0C25C2BE" w14:textId="77777777" w:rsidR="004D7F00" w:rsidRPr="00F42455" w:rsidRDefault="004D7F00" w:rsidP="0088687E">
      <w:pPr>
        <w:pStyle w:val="Akapitzlist"/>
        <w:numPr>
          <w:ilvl w:val="0"/>
          <w:numId w:val="190"/>
        </w:numPr>
        <w:spacing w:before="20"/>
        <w:jc w:val="left"/>
        <w:rPr>
          <w:szCs w:val="21"/>
        </w:rPr>
      </w:pPr>
      <w:r w:rsidRPr="00F42455">
        <w:rPr>
          <w:szCs w:val="21"/>
        </w:rPr>
        <w:t>efektywną infrastrukturę,</w:t>
      </w:r>
    </w:p>
    <w:p w14:paraId="1FACA2FB" w14:textId="24FCCF2B" w:rsidR="004D7F00" w:rsidRPr="00F42455" w:rsidRDefault="004D7F00" w:rsidP="0088687E">
      <w:pPr>
        <w:pStyle w:val="Akapitzlist"/>
        <w:numPr>
          <w:ilvl w:val="0"/>
          <w:numId w:val="190"/>
        </w:numPr>
        <w:spacing w:before="20"/>
        <w:jc w:val="left"/>
        <w:rPr>
          <w:szCs w:val="21"/>
        </w:rPr>
      </w:pPr>
      <w:r w:rsidRPr="00F42455">
        <w:rPr>
          <w:szCs w:val="21"/>
        </w:rPr>
        <w:t>atrakcyjne warunki zamieszkania, kompleksową rewitalizację, zapobieganie i dostosowanie do</w:t>
      </w:r>
      <w:r w:rsidR="000B72D0">
        <w:rPr>
          <w:szCs w:val="21"/>
        </w:rPr>
        <w:t> </w:t>
      </w:r>
      <w:r w:rsidRPr="00F42455">
        <w:rPr>
          <w:szCs w:val="21"/>
        </w:rPr>
        <w:t>zmian klimatu</w:t>
      </w:r>
      <w:r w:rsidR="005461BE">
        <w:rPr>
          <w:szCs w:val="21"/>
        </w:rPr>
        <w:t>,</w:t>
      </w:r>
    </w:p>
    <w:p w14:paraId="4BBE32DB" w14:textId="42588303" w:rsidR="004D7F00" w:rsidRPr="00C65A2C" w:rsidRDefault="004D7F00" w:rsidP="0088687E">
      <w:pPr>
        <w:spacing w:line="360" w:lineRule="auto"/>
        <w:jc w:val="left"/>
      </w:pPr>
      <w:r w:rsidRPr="00F42455">
        <w:rPr>
          <w:sz w:val="21"/>
          <w:szCs w:val="21"/>
        </w:rPr>
        <w:t xml:space="preserve">4) </w:t>
      </w:r>
      <w:r w:rsidRPr="00691FBC">
        <w:rPr>
          <w:sz w:val="21"/>
          <w:szCs w:val="21"/>
        </w:rPr>
        <w:t>sprawnie zarządzającym</w:t>
      </w:r>
      <w:r w:rsidR="00691FBC">
        <w:rPr>
          <w:sz w:val="21"/>
          <w:szCs w:val="21"/>
        </w:rPr>
        <w:t xml:space="preserve"> </w:t>
      </w:r>
      <w:r w:rsidRPr="00691FBC">
        <w:rPr>
          <w:sz w:val="21"/>
          <w:szCs w:val="21"/>
        </w:rPr>
        <w:t>przez</w:t>
      </w:r>
      <w:r w:rsidR="00691FBC" w:rsidRPr="00691FBC">
        <w:rPr>
          <w:sz w:val="21"/>
          <w:szCs w:val="21"/>
        </w:rPr>
        <w:t xml:space="preserve"> </w:t>
      </w:r>
      <w:r w:rsidRPr="00691FBC">
        <w:rPr>
          <w:sz w:val="21"/>
          <w:szCs w:val="21"/>
        </w:rPr>
        <w:t>administrację publiczną.</w:t>
      </w:r>
    </w:p>
    <w:p w14:paraId="5B57A65B" w14:textId="15C72576" w:rsidR="00106A5C" w:rsidRPr="00106A5C" w:rsidRDefault="00106A5C" w:rsidP="001B4B3A">
      <w:pPr>
        <w:pStyle w:val="Nagwek3"/>
      </w:pPr>
      <w:r w:rsidRPr="00106A5C">
        <w:lastRenderedPageBreak/>
        <w:t>Plan Zagospodarowania Przestrzennego Województwa Śląskiego</w:t>
      </w:r>
    </w:p>
    <w:p w14:paraId="7184F405" w14:textId="26945350" w:rsidR="00B70888" w:rsidRPr="00C65A2C" w:rsidRDefault="00B70888" w:rsidP="00FF3F6A">
      <w:pPr>
        <w:pStyle w:val="Tekstgwny"/>
      </w:pPr>
      <w:r w:rsidRPr="00C65A2C">
        <w:t xml:space="preserve">Plan zagospodarowania przestrzennego województwa śląskiego 2020+ (dalej: Pzpwś2020+) </w:t>
      </w:r>
      <w:r w:rsidR="0060153A">
        <w:fldChar w:fldCharType="begin"/>
      </w:r>
      <w:r w:rsidR="0060153A">
        <w:instrText xml:space="preserve"> REF _Ref164004439 \n \h </w:instrText>
      </w:r>
      <w:r w:rsidR="0088687E">
        <w:instrText xml:space="preserve"> \* MERGEFORMAT </w:instrText>
      </w:r>
      <w:r w:rsidR="0060153A">
        <w:fldChar w:fldCharType="separate"/>
      </w:r>
      <w:r w:rsidR="00C22583">
        <w:t>[9]</w:t>
      </w:r>
      <w:r w:rsidR="0060153A">
        <w:fldChar w:fldCharType="end"/>
      </w:r>
      <w:r w:rsidR="0092170F">
        <w:fldChar w:fldCharType="begin"/>
      </w:r>
      <w:r w:rsidR="0092170F">
        <w:instrText xml:space="preserve"> REF _Ref119425557 \n \h </w:instrText>
      </w:r>
      <w:r w:rsidR="0088687E">
        <w:instrText xml:space="preserve"> \* MERGEFORMAT </w:instrText>
      </w:r>
      <w:r w:rsidR="0092170F">
        <w:fldChar w:fldCharType="separate"/>
      </w:r>
      <w:r w:rsidR="00C22583">
        <w:t>[8]</w:t>
      </w:r>
      <w:r w:rsidR="0092170F">
        <w:fldChar w:fldCharType="end"/>
      </w:r>
      <w:r w:rsidRPr="00C65A2C">
        <w:t xml:space="preserve"> przyjęty został uchwałą Sejmiku Województwa Śląskiego z dnia 29 sierpnia 2016 r. Pzpwś2020+ uwzględnia zapisy dokumentów i programów rządowych oraz wojewódzkich, a także pozostaje w zgodności z</w:t>
      </w:r>
      <w:r w:rsidR="00FB4859">
        <w:t> </w:t>
      </w:r>
      <w:r w:rsidRPr="00C65A2C">
        <w:t>dokumentami programowymi UE. Cele określone w Pzpwś2020+ dotyczą gospodarczego wzrostu i</w:t>
      </w:r>
      <w:r w:rsidR="00FB4859">
        <w:t> </w:t>
      </w:r>
      <w:r w:rsidRPr="00C65A2C">
        <w:t>innowacyjności, metropolizacji, zapewnienia spójności społecznej i ekonomicznej oraz ochrony naturalnych zasobów środowiska i kształtowania krajobrazów kulturowych. Jako dokument regionalny</w:t>
      </w:r>
      <w:r w:rsidR="0088687E">
        <w:t xml:space="preserve"> </w:t>
      </w:r>
      <w:r w:rsidRPr="00C65A2C">
        <w:t>Pzpwś2020+ definiuje cele i działania zorientowane na rzecz województwa oraz ramy i warunki merytoryczne dla podejmowania decyzji przestrzennych o charakterze strategicznym, obejmując w sposób zintegrowany wszystkie aspekty działalności człowieka – strefę przestrzenno-techniczną, społeczną, gospodarczą i środowiskową.</w:t>
      </w:r>
    </w:p>
    <w:p w14:paraId="14925722" w14:textId="77777777" w:rsidR="00B70888" w:rsidRPr="00C65A2C" w:rsidRDefault="00B70888" w:rsidP="00FF3F6A">
      <w:pPr>
        <w:pStyle w:val="Tekstgwny"/>
      </w:pPr>
      <w:r w:rsidRPr="00C65A2C">
        <w:t>Zgodnie z zapisami Pzpwś2020+ dla realizacji polityki przestrzennej województwa w zakresie gospodarki odpadami wyszczególnia się m.in.:</w:t>
      </w:r>
    </w:p>
    <w:p w14:paraId="4D257BCF" w14:textId="77777777" w:rsidR="00B70888" w:rsidRPr="00F54FEB" w:rsidRDefault="00B70888" w:rsidP="0088687E">
      <w:pPr>
        <w:pStyle w:val="Akapitzlist"/>
        <w:numPr>
          <w:ilvl w:val="0"/>
          <w:numId w:val="144"/>
        </w:numPr>
        <w:spacing w:before="20"/>
        <w:ind w:left="709" w:hanging="357"/>
        <w:jc w:val="left"/>
      </w:pPr>
      <w:r w:rsidRPr="00F54FEB">
        <w:t>budowanie, modernizowanie i integrowanie systemu gospodarki wodno-kanalizacyjnej, odpadami, zaopatrzenia w energię elektryczną i gazową oraz systemów teleinformatycznych,</w:t>
      </w:r>
    </w:p>
    <w:p w14:paraId="320B807A" w14:textId="6D04B883" w:rsidR="00B70888" w:rsidRPr="00F54FEB" w:rsidRDefault="00B70888" w:rsidP="0088687E">
      <w:pPr>
        <w:pStyle w:val="Akapitzlist"/>
        <w:numPr>
          <w:ilvl w:val="0"/>
          <w:numId w:val="144"/>
        </w:numPr>
        <w:spacing w:before="20"/>
        <w:ind w:left="709" w:hanging="357"/>
        <w:jc w:val="left"/>
      </w:pPr>
      <w:r w:rsidRPr="00F54FEB">
        <w:t>rewitalizowanie terenów zdegradowanych, w tym likwidowanie i rekultywowanie nieczynnych składowisk odpadów niebezpiecznych stwarzających szczególne zagrożenie dla środowiska i</w:t>
      </w:r>
      <w:r w:rsidR="000B72D0">
        <w:t> </w:t>
      </w:r>
      <w:r w:rsidRPr="00F54FEB">
        <w:t>zdrowia ludzi,</w:t>
      </w:r>
    </w:p>
    <w:p w14:paraId="2CDD0577" w14:textId="2A0257DF" w:rsidR="00106A5C" w:rsidRPr="00B70888" w:rsidRDefault="00B70888" w:rsidP="0088687E">
      <w:pPr>
        <w:pStyle w:val="Akapitzlist"/>
        <w:numPr>
          <w:ilvl w:val="0"/>
          <w:numId w:val="144"/>
        </w:numPr>
        <w:spacing w:before="20"/>
        <w:ind w:left="709" w:hanging="357"/>
        <w:jc w:val="left"/>
      </w:pPr>
      <w:r w:rsidRPr="00F54FEB">
        <w:t>budowanie instalacji termicznego przekształcania odpadów komunalnych (dalej: ITPO) w</w:t>
      </w:r>
      <w:r w:rsidR="000B72D0">
        <w:t> </w:t>
      </w:r>
      <w:r w:rsidRPr="00F54FEB">
        <w:t>skojarzeniu z energetyką z wykluczeniem spalania odpadów niebezpiecznych</w:t>
      </w:r>
      <w:r w:rsidRPr="00C65A2C">
        <w:t>.</w:t>
      </w:r>
    </w:p>
    <w:p w14:paraId="2303C0C4" w14:textId="46844177" w:rsidR="00106A5C" w:rsidRPr="00106A5C" w:rsidRDefault="00106A5C" w:rsidP="001B4B3A">
      <w:pPr>
        <w:pStyle w:val="Nagwek3"/>
      </w:pPr>
      <w:r w:rsidRPr="00106A5C">
        <w:t>Program Ochrony Środowiska dla Województwa Śląskiego.</w:t>
      </w:r>
    </w:p>
    <w:p w14:paraId="07041C5B" w14:textId="3B9E059D" w:rsidR="00B70888" w:rsidRPr="00C65A2C" w:rsidRDefault="00B70888" w:rsidP="00FF3F6A">
      <w:pPr>
        <w:pStyle w:val="Tekstgwny"/>
      </w:pPr>
      <w:r w:rsidRPr="00C65A2C">
        <w:t xml:space="preserve">Program Ochrony Środowiska dla Województwa Śląskiego do roku 2019 z uwzględnieniem perspektywy do roku 2024 (dalej: Pośwś2019) </w:t>
      </w:r>
      <w:r w:rsidR="00D7168B">
        <w:fldChar w:fldCharType="begin"/>
      </w:r>
      <w:r w:rsidR="00D7168B">
        <w:instrText xml:space="preserve"> REF _Ref164003914 \n \h </w:instrText>
      </w:r>
      <w:r w:rsidR="0088687E">
        <w:instrText xml:space="preserve"> \* MERGEFORMAT </w:instrText>
      </w:r>
      <w:r w:rsidR="00D7168B">
        <w:fldChar w:fldCharType="separate"/>
      </w:r>
      <w:r w:rsidR="00C22583">
        <w:t>[10]</w:t>
      </w:r>
      <w:r w:rsidR="00D7168B">
        <w:fldChar w:fldCharType="end"/>
      </w:r>
      <w:r w:rsidR="00D7168B">
        <w:t xml:space="preserve"> </w:t>
      </w:r>
      <w:r w:rsidRPr="00C65A2C">
        <w:t>wyznacza cele, kierunki i zadania w zakresie ochrony środowiska w</w:t>
      </w:r>
      <w:r w:rsidR="000B72D0">
        <w:t> </w:t>
      </w:r>
      <w:r w:rsidRPr="00C65A2C">
        <w:t>oparciu o założenia dokumentów strategicznych kraju i województwa. Program poddaje ocenie stan środowiska uwzględniający m.in. wskaźniki jakościowe i ilościowe charakteryzujące najważniejsze komponenty środowiska województwa śląskiego. Charakterystyka zawiera opis stanu powietrza atmosferycznego, zasobów wodnych, gospodarki odpadami, przyrody, gleby, hałasu, promieniowania elektromagnetycznego.</w:t>
      </w:r>
    </w:p>
    <w:p w14:paraId="43C07605" w14:textId="30D767B4" w:rsidR="00B70888" w:rsidRPr="00C65A2C" w:rsidRDefault="00B70888" w:rsidP="00FF3F6A">
      <w:pPr>
        <w:pStyle w:val="Tekstgwny"/>
      </w:pPr>
      <w:r w:rsidRPr="00C65A2C">
        <w:t xml:space="preserve">W </w:t>
      </w:r>
      <w:r w:rsidR="00FB660D" w:rsidRPr="00C65A2C">
        <w:t>Pośwś2019</w:t>
      </w:r>
      <w:r w:rsidRPr="00C65A2C">
        <w:t xml:space="preserve"> dla każdego z wymienionych elementów wskazano cele i kierunki działań dla zapewnienia warunków do zdrowego życia i realizujące zasady zrównoważonego rozwoju. W gospodarce odpadami głównym celem wskazanym w Pośwś2019 jest </w:t>
      </w:r>
      <w:r w:rsidRPr="00605AD4">
        <w:rPr>
          <w:iCs/>
        </w:rPr>
        <w:t>zbudowanie systemu zgodnego z hierarchią postępowania z odpadami</w:t>
      </w:r>
      <w:r w:rsidR="004D478E">
        <w:rPr>
          <w:iCs/>
        </w:rPr>
        <w:t>,</w:t>
      </w:r>
      <w:r w:rsidRPr="00605AD4">
        <w:rPr>
          <w:iCs/>
        </w:rPr>
        <w:t xml:space="preserve"> w której priorytetem jest zapobieganie powstawania odpadów</w:t>
      </w:r>
      <w:r w:rsidR="004D478E">
        <w:rPr>
          <w:iCs/>
        </w:rPr>
        <w:t>,</w:t>
      </w:r>
      <w:r w:rsidRPr="00605AD4">
        <w:rPr>
          <w:iCs/>
        </w:rPr>
        <w:t xml:space="preserve"> a następnie przygotowanie do ponownego użycia, recyklingu i inne metody odzysku oraz wdrożenie modelu gospodarowania odpadami komunalnymi opartego na ich selektywnym zbieraniu i termicznym przekształceniu pozostałych odpadów palnych z odzyskiem energii</w:t>
      </w:r>
      <w:r w:rsidR="003A2772">
        <w:rPr>
          <w:iCs/>
        </w:rPr>
        <w:t>.</w:t>
      </w:r>
    </w:p>
    <w:p w14:paraId="497C890A" w14:textId="1A9F09DF" w:rsidR="00B70888" w:rsidRPr="00C65A2C" w:rsidRDefault="00B70888" w:rsidP="00FF3F6A">
      <w:pPr>
        <w:pStyle w:val="Tekstgwny"/>
      </w:pPr>
      <w:r w:rsidRPr="00C65A2C">
        <w:t>Cele szczegółowe w gospodarce odpadami:</w:t>
      </w:r>
    </w:p>
    <w:p w14:paraId="49A21BB3" w14:textId="3357CAAE" w:rsidR="00B70888" w:rsidRPr="00F42455" w:rsidRDefault="00B70888" w:rsidP="0088687E">
      <w:pPr>
        <w:pStyle w:val="Akapitzlist"/>
        <w:numPr>
          <w:ilvl w:val="0"/>
          <w:numId w:val="51"/>
        </w:numPr>
        <w:spacing w:before="20"/>
        <w:ind w:left="709" w:hanging="357"/>
        <w:jc w:val="left"/>
        <w:rPr>
          <w:szCs w:val="21"/>
        </w:rPr>
      </w:pPr>
      <w:r w:rsidRPr="00F42455">
        <w:rPr>
          <w:szCs w:val="21"/>
        </w:rPr>
        <w:t>gospodarowanie odpadami komunalnymi w oparciu o sieć instalacji przetwarzania odpadów oraz zwiększenie udziału odzysku, w szczególności recyklingu szkła, metali, tworzyw sztucznych, papieru i tektury,</w:t>
      </w:r>
    </w:p>
    <w:p w14:paraId="6B0D7E69" w14:textId="7C33C182" w:rsidR="00B70888" w:rsidRPr="00F42455" w:rsidRDefault="00B70888" w:rsidP="0088687E">
      <w:pPr>
        <w:pStyle w:val="Akapitzlist"/>
        <w:numPr>
          <w:ilvl w:val="0"/>
          <w:numId w:val="51"/>
        </w:numPr>
        <w:spacing w:before="20"/>
        <w:ind w:left="709" w:hanging="357"/>
        <w:jc w:val="left"/>
        <w:rPr>
          <w:szCs w:val="21"/>
        </w:rPr>
      </w:pPr>
      <w:r w:rsidRPr="00F42455">
        <w:rPr>
          <w:szCs w:val="21"/>
        </w:rPr>
        <w:t xml:space="preserve">minimalizacja ilości wytwarzanych odpadów niebezpiecznych, wzrost efektywności systemu zbierania oraz </w:t>
      </w:r>
      <w:r w:rsidR="003A2772" w:rsidRPr="00F42455">
        <w:rPr>
          <w:szCs w:val="21"/>
        </w:rPr>
        <w:t xml:space="preserve">zwiększenie </w:t>
      </w:r>
      <w:r w:rsidRPr="00F42455">
        <w:rPr>
          <w:szCs w:val="21"/>
        </w:rPr>
        <w:t>udziału tych odpadów poddawanych procesom odzysku i</w:t>
      </w:r>
      <w:r w:rsidR="000B72D0">
        <w:rPr>
          <w:szCs w:val="21"/>
        </w:rPr>
        <w:t> </w:t>
      </w:r>
      <w:r w:rsidRPr="00F42455">
        <w:rPr>
          <w:szCs w:val="21"/>
        </w:rPr>
        <w:t>unieszkodliwiania,</w:t>
      </w:r>
    </w:p>
    <w:p w14:paraId="7FB780EB" w14:textId="286E2680" w:rsidR="00B70888" w:rsidRPr="00F42455" w:rsidRDefault="00B70888" w:rsidP="0088687E">
      <w:pPr>
        <w:pStyle w:val="Akapitzlist"/>
        <w:numPr>
          <w:ilvl w:val="0"/>
          <w:numId w:val="51"/>
        </w:numPr>
        <w:spacing w:before="20"/>
        <w:ind w:left="709" w:hanging="357"/>
        <w:jc w:val="left"/>
        <w:rPr>
          <w:szCs w:val="21"/>
        </w:rPr>
      </w:pPr>
      <w:r w:rsidRPr="00F42455">
        <w:rPr>
          <w:szCs w:val="21"/>
        </w:rPr>
        <w:t>minimalizacja ilości wytwarzanych odpadów sektora gospodarczego oraz sukcesywne zwiększanie udziału tych odpadów poddawanych procesom odzysku i unieszkodliwiania poza składowaniem</w:t>
      </w:r>
      <w:r w:rsidR="003A2772" w:rsidRPr="00F42455">
        <w:rPr>
          <w:szCs w:val="21"/>
        </w:rPr>
        <w:t>.</w:t>
      </w:r>
    </w:p>
    <w:p w14:paraId="6F747B36" w14:textId="01EC7E78" w:rsidR="00E87713" w:rsidRDefault="00B70888" w:rsidP="00FF3F6A">
      <w:pPr>
        <w:pStyle w:val="Tekstgwny"/>
      </w:pPr>
      <w:r w:rsidRPr="00C65A2C">
        <w:lastRenderedPageBreak/>
        <w:t>W Pośwś2019 wskazano także na potrzebę kontynuacji prac zmierzających do doskonalenia systemu monitoringu zanieczyszczenia powierzchni ziemi oraz przekształcenia terenów poprzemysłowych i</w:t>
      </w:r>
      <w:r w:rsidR="000B72D0">
        <w:t> </w:t>
      </w:r>
      <w:r w:rsidRPr="00C65A2C">
        <w:t xml:space="preserve">zdegradowanych w tym rewitalizację obszarów zarówno </w:t>
      </w:r>
      <w:r w:rsidR="003A2772">
        <w:t xml:space="preserve">po </w:t>
      </w:r>
      <w:r w:rsidRPr="00C65A2C">
        <w:t>tzw. „bomb</w:t>
      </w:r>
      <w:r w:rsidR="003A2772">
        <w:t>ach</w:t>
      </w:r>
      <w:r w:rsidRPr="00C65A2C">
        <w:t xml:space="preserve"> ekologicznych”</w:t>
      </w:r>
      <w:r w:rsidR="003A2772">
        <w:t>,</w:t>
      </w:r>
      <w:r w:rsidRPr="00C65A2C">
        <w:t xml:space="preserve"> jak i innych miejsc</w:t>
      </w:r>
      <w:r w:rsidR="003A2772">
        <w:t>ach</w:t>
      </w:r>
      <w:r w:rsidRPr="00C65A2C">
        <w:t xml:space="preserve"> </w:t>
      </w:r>
      <w:r w:rsidR="006F07F1">
        <w:t>deponowania</w:t>
      </w:r>
      <w:r w:rsidR="006F07F1" w:rsidRPr="00C65A2C">
        <w:t xml:space="preserve"> </w:t>
      </w:r>
      <w:r w:rsidRPr="00C65A2C">
        <w:t>odpadów.</w:t>
      </w:r>
      <w:r w:rsidR="00E87713">
        <w:t xml:space="preserve"> </w:t>
      </w:r>
    </w:p>
    <w:p w14:paraId="5513EF2C" w14:textId="1BF075B2" w:rsidR="00106A5C" w:rsidRDefault="00B70888" w:rsidP="00FF3F6A">
      <w:pPr>
        <w:pStyle w:val="Tekstgwny"/>
      </w:pPr>
      <w:r w:rsidRPr="00C65A2C">
        <w:t>Pośwś2019 zakłada m.in. wdrażanie programów związanych z inwestowaniem w nowoczesne technologie zmniejszające zanieczyszczenie środowiska oraz mające na celu efektywne wykorzystanie energii odnawialnej.</w:t>
      </w:r>
      <w:r w:rsidR="00E87713">
        <w:br/>
      </w:r>
    </w:p>
    <w:p w14:paraId="65F9801F" w14:textId="3F070C0B" w:rsidR="009E273E" w:rsidRPr="00EE5CEC" w:rsidRDefault="005C1EE1" w:rsidP="001B4B3A">
      <w:pPr>
        <w:pStyle w:val="Nagwek1"/>
      </w:pPr>
      <w:bookmarkStart w:id="11" w:name="_Toc164003979"/>
      <w:r>
        <w:t>Ogólna charakterystyka województwa śląskiego</w:t>
      </w:r>
      <w:bookmarkEnd w:id="11"/>
    </w:p>
    <w:p w14:paraId="475267CA" w14:textId="38729BEF" w:rsidR="00AC0C4A" w:rsidRDefault="00AC0C4A" w:rsidP="001B4B3A">
      <w:pPr>
        <w:pStyle w:val="Nagwek2"/>
      </w:pPr>
      <w:bookmarkStart w:id="12" w:name="_Toc164003980"/>
      <w:r>
        <w:t>Położenie geograficzne, sytuacja demograficzna</w:t>
      </w:r>
      <w:bookmarkEnd w:id="12"/>
    </w:p>
    <w:p w14:paraId="224551D7" w14:textId="56320F17" w:rsidR="004978DA" w:rsidRDefault="004978DA" w:rsidP="00FF3F6A">
      <w:pPr>
        <w:pStyle w:val="Tekstgwny"/>
      </w:pPr>
      <w:r>
        <w:t>Województwo śląskie jest regionem położonym w południowej części Polski, w dorzeczu górnego biegu trzech największych polskich rzek: Wisły, Odry i Warty. Graniczy od zachodu z województwem opolskim, od północy z województwem łódzkim, od wschodu z województwami świętokrzyskim i małopolskim. Na</w:t>
      </w:r>
      <w:r w:rsidR="00FB4859">
        <w:t> </w:t>
      </w:r>
      <w:r>
        <w:t>południu granicę województwa stanowi fragment granicy państwowej z Republiką Czeską (150 km) i</w:t>
      </w:r>
      <w:r w:rsidR="000B72D0">
        <w:t> </w:t>
      </w:r>
      <w:r>
        <w:t>Republiką Słowacką (87 km). W promieniu 600 km od Katowic znajduje się osiem europejskich stolic: Berlin, Bratysława, Budapeszt, Praga, Warszawa, Wiedeń, Zagrzeb i Ljubljana. Obszar województwa cechuje zróżnicowana rzeźba terenu obejmująca: Wyżynę Krakowsko-Częstochowską, Wyżynę Śląską, Kotlinę Oświęcimsko-Raciborską, Nizinę Śląską, Beskid Zachodni i Pogórze Śląskie. Stolicą województwa jest miasto Katowice.</w:t>
      </w:r>
    </w:p>
    <w:p w14:paraId="2F526551" w14:textId="3182D1FD" w:rsidR="00AC0C4A" w:rsidRPr="00AC0C4A" w:rsidRDefault="004978DA" w:rsidP="00FF3F6A">
      <w:pPr>
        <w:pStyle w:val="Tekstgwny"/>
        <w:rPr>
          <w:highlight w:val="yellow"/>
        </w:rPr>
      </w:pPr>
      <w:r>
        <w:t>Województwo śląskie jest 14 co do wielkości powierzchni województwem w kraju i 2 pod względem liczby ludności. Na powierzchni 12 333 km² (3,9% powierzchni kraju) zamieszkuje około 4,5 mln mieszkańców. Województwo śląskie jest również najbardziej zurbanizowanym obszarem Polski (76,7% ludności miejskiej), posiadającym najwyższą w kraju gęstość zaludnienia - 368 osób/km² (cała Polska 123 osoby/km</w:t>
      </w:r>
      <w:r w:rsidRPr="00715883">
        <w:rPr>
          <w:vertAlign w:val="superscript"/>
        </w:rPr>
        <w:t>2</w:t>
      </w:r>
      <w:r>
        <w:t>)</w:t>
      </w:r>
      <w:r w:rsidR="000E0584">
        <w:t xml:space="preserve"> </w:t>
      </w:r>
      <w:r w:rsidR="000E0584">
        <w:fldChar w:fldCharType="begin"/>
      </w:r>
      <w:r w:rsidR="000E0584">
        <w:instrText xml:space="preserve"> REF _Ref119490857 \n \h </w:instrText>
      </w:r>
      <w:r w:rsidR="0088687E">
        <w:instrText xml:space="preserve"> \* MERGEFORMAT </w:instrText>
      </w:r>
      <w:r w:rsidR="000E0584">
        <w:fldChar w:fldCharType="separate"/>
      </w:r>
      <w:r w:rsidR="00C22583">
        <w:t>[13]</w:t>
      </w:r>
      <w:r w:rsidR="000E0584">
        <w:fldChar w:fldCharType="end"/>
      </w:r>
      <w:r>
        <w:t>. W</w:t>
      </w:r>
      <w:r w:rsidR="000B72D0">
        <w:t> </w:t>
      </w:r>
      <w:r>
        <w:t>ostatnich latach liczba ludności w województwie miała tendencje spadkowe, co jest wypadkową ujemnego przyrostu naturalnego oraz ujemnego bilansu migracji. W prognozie ludności do roku 2035 opracowanej przez Główny Urząd Statystyczny można zauważyć, że tendencja spadkowa liczby ludności w</w:t>
      </w:r>
      <w:r w:rsidR="000B72D0">
        <w:t> </w:t>
      </w:r>
      <w:r>
        <w:t>województwie zostanie zachowana. Głównymi elementami systemu osadniczego województwa śląskiego są: Metropolia Górnośląska (o znaczeniu europejskim), trzy aglomeracje miejskie: bielska, częstochowska i</w:t>
      </w:r>
      <w:r w:rsidR="000B72D0">
        <w:t> </w:t>
      </w:r>
      <w:r>
        <w:t>rybnicka (o znaczeniu krajowym) oraz lokalne ośrodki rozwoju. Gęsta sieć osadnicza w powiązaniu z</w:t>
      </w:r>
      <w:r w:rsidR="000B72D0">
        <w:t> </w:t>
      </w:r>
      <w:r>
        <w:t>największym w Polsce potencjałem gospodarczym, tworzy silny węzeł innowacyjności. Strukturę administracyjną województwa tworzy 167 gmin zgrupowanych w 36 powiatach: 17 powiatach ziemskich i 19 grodzkich (miasta na prawach powiatu). Spośród 167 gmin, 49 to gminy miejskie, 22 – miejsko-wiejskie i 96 – wiejskie</w:t>
      </w:r>
      <w:r w:rsidR="000E0584">
        <w:t xml:space="preserve"> </w:t>
      </w:r>
      <w:r w:rsidR="000E0584">
        <w:fldChar w:fldCharType="begin"/>
      </w:r>
      <w:r w:rsidR="000E0584">
        <w:instrText xml:space="preserve"> REF _Ref119652692 \n \h </w:instrText>
      </w:r>
      <w:r w:rsidR="0088687E">
        <w:instrText xml:space="preserve"> \* MERGEFORMAT </w:instrText>
      </w:r>
      <w:r w:rsidR="000E0584">
        <w:fldChar w:fldCharType="separate"/>
      </w:r>
      <w:r w:rsidR="00C22583">
        <w:t>[11]</w:t>
      </w:r>
      <w:r w:rsidR="000E0584">
        <w:fldChar w:fldCharType="end"/>
      </w:r>
      <w:r>
        <w:t>. Tereny wiejskie (według danych na rok 2020) w województwie stanowiły 69,3% powierzchni województwa i były zamieszkiwane przez 1,05 mln osób (22,6% ogółu ludności województwa). Największy odsetek obszarów wiejskich występował w subregionie północnym (85,8%) i południowym (80%). Pod względem zagospodarowania terenu – 50,9% powierzchni województwa stanowiły użytki rolne, oraz  32,7% lasy. Tereny mieszkaniowe stanowiły zaledwie 4,1%, a</w:t>
      </w:r>
      <w:r w:rsidR="00FB4859">
        <w:t> </w:t>
      </w:r>
      <w:r>
        <w:t>przemysłowe 1,7%</w:t>
      </w:r>
      <w:r w:rsidR="000E0584">
        <w:t xml:space="preserve"> </w:t>
      </w:r>
      <w:r w:rsidR="000E0584">
        <w:fldChar w:fldCharType="begin"/>
      </w:r>
      <w:r w:rsidR="000E0584">
        <w:instrText xml:space="preserve"> REF _Ref119652692 \n \h </w:instrText>
      </w:r>
      <w:r w:rsidR="0088687E">
        <w:instrText xml:space="preserve"> \* MERGEFORMAT </w:instrText>
      </w:r>
      <w:r w:rsidR="000E0584">
        <w:fldChar w:fldCharType="separate"/>
      </w:r>
      <w:r w:rsidR="00C22583">
        <w:t>[11]</w:t>
      </w:r>
      <w:r w:rsidR="000E0584">
        <w:fldChar w:fldCharType="end"/>
      </w:r>
      <w:r>
        <w:t>.</w:t>
      </w:r>
    </w:p>
    <w:p w14:paraId="07059C70" w14:textId="2447582D" w:rsidR="00AC0C4A" w:rsidRPr="00997E65" w:rsidRDefault="002968F1" w:rsidP="001B4B3A">
      <w:pPr>
        <w:pStyle w:val="Nagwek2"/>
      </w:pPr>
      <w:bookmarkStart w:id="13" w:name="_Toc164003981"/>
      <w:r>
        <w:t>Sytuacja gospodarcza</w:t>
      </w:r>
      <w:bookmarkEnd w:id="13"/>
    </w:p>
    <w:p w14:paraId="456740BB" w14:textId="77777777" w:rsidR="002968F1" w:rsidRDefault="002968F1" w:rsidP="00FF3F6A">
      <w:pPr>
        <w:pStyle w:val="Tekstgwny"/>
      </w:pPr>
      <w:r>
        <w:t>W województwie śląskim funkcjonuje największy w kraju okręg przemysłowy, odgrywający decydującą rolę w gospodarce narodowej jako podstawa krajowego bilansu paliwowo-energetycznego. Przemysł wykorzystuje między innymi lokalne surowce takie jak: węgiel kamienny, sól kamienną, metan z pokładów węgla, gaz ziemny, margle, wapienie, piaski oraz kruszywa naturalne. Wykorzystywane są także złoża wód leczniczych, mineralnych i termalnych.</w:t>
      </w:r>
    </w:p>
    <w:p w14:paraId="30A73ED0" w14:textId="320691B8" w:rsidR="002968F1" w:rsidRDefault="002968F1" w:rsidP="00FF3F6A">
      <w:pPr>
        <w:pStyle w:val="Tekstgwny"/>
      </w:pPr>
      <w:r>
        <w:lastRenderedPageBreak/>
        <w:t>Wielosektorowa i coraz nowocześniejsza struktura gospodarcza województwa śląskiego obejmuje: zróżnicowany gałęziowo przemysł (motoryzacyjny, elektromaszynowy, przetwórstwa spożywczego, aparatury pomiarowej i medycznej, górniczy i hutniczy), zróżnicowane i wyspecjalizowane w skali kraju usługi np. w zakresie kardiochirurgii, a także działalność naukowo–badawczą reprezentowaną przez znaczną liczbę jednostek badawczych oraz szkolnictwo wyższe. Województwo śląskie należy do najlepiej rozwiniętych województw Polski. W 2020 r. w rejestrze REGON znajdowało się 494,3 tys. podmiotów gospodarki narodowej, w tym 355,9 tys. to osoby fizyczne prowadzące działalność gospodarczą</w:t>
      </w:r>
      <w:r w:rsidR="000E0584">
        <w:t xml:space="preserve"> </w:t>
      </w:r>
      <w:r w:rsidR="000E0584">
        <w:fldChar w:fldCharType="begin"/>
      </w:r>
      <w:r w:rsidR="000E0584">
        <w:instrText xml:space="preserve"> REF _Ref119652836 \n \h </w:instrText>
      </w:r>
      <w:r w:rsidR="0088687E">
        <w:instrText xml:space="preserve"> \* MERGEFORMAT </w:instrText>
      </w:r>
      <w:r w:rsidR="000E0584">
        <w:fldChar w:fldCharType="separate"/>
      </w:r>
      <w:r w:rsidR="00C22583">
        <w:t>[12]</w:t>
      </w:r>
      <w:r w:rsidR="000E0584">
        <w:fldChar w:fldCharType="end"/>
      </w:r>
      <w:r>
        <w:t>. Województwo śląskie charakteryzuje się wysokim udziałem w tworzeniu Produktu Krajowego Brutto (</w:t>
      </w:r>
      <w:r w:rsidR="009F01BD">
        <w:t xml:space="preserve">dalej: </w:t>
      </w:r>
      <w:r>
        <w:t>PKB), ustępując pod tym względem jedynie województwu mazowieckiemu. Pozycję drugiej gospodarki w</w:t>
      </w:r>
      <w:r w:rsidR="000B72D0">
        <w:t> </w:t>
      </w:r>
      <w:r>
        <w:t>Polsce region utrzymuje niezmiennie od kilkunastu lat, a zawdzięcza to m.in. dużemu potencjałowi ludnościowemu oraz silnie rozwiniętemu sektorowi przemysłu. Niemniej jednak w obliczu dostępnych danych należy stwierdzić, że województwo powoli</w:t>
      </w:r>
      <w:r w:rsidR="0025103F">
        <w:t>,</w:t>
      </w:r>
      <w:r>
        <w:t xml:space="preserve"> ale stale traci swoją silną pozycję. Wartość PKB w</w:t>
      </w:r>
      <w:r w:rsidR="000B72D0">
        <w:t> </w:t>
      </w:r>
      <w:r>
        <w:t xml:space="preserve">regionie na przestrzeni lat 2000-2016 odnotowała przyrost o 131,2%. Z drugiej jednak strony, udział regionu w tworzeniu PKB od 2004 roku (kiedy wartość ta osiągnęła szczyt 13,75%) systematycznie się obniża i w 2016 roku wyniósł </w:t>
      </w:r>
      <w:r w:rsidR="0025103F">
        <w:t xml:space="preserve">on </w:t>
      </w:r>
      <w:r>
        <w:t>już tylko 12,31%</w:t>
      </w:r>
      <w:r w:rsidR="000E0584">
        <w:t xml:space="preserve"> </w:t>
      </w:r>
      <w:r w:rsidR="000E0584">
        <w:fldChar w:fldCharType="begin"/>
      </w:r>
      <w:r w:rsidR="000E0584">
        <w:instrText xml:space="preserve"> REF _Ref119652692 \n \h </w:instrText>
      </w:r>
      <w:r w:rsidR="0088687E">
        <w:instrText xml:space="preserve"> \* MERGEFORMAT </w:instrText>
      </w:r>
      <w:r w:rsidR="000E0584">
        <w:fldChar w:fldCharType="separate"/>
      </w:r>
      <w:r w:rsidR="00C22583">
        <w:t>[11]</w:t>
      </w:r>
      <w:r w:rsidR="000E0584">
        <w:fldChar w:fldCharType="end"/>
      </w:r>
      <w:r>
        <w:t>.</w:t>
      </w:r>
    </w:p>
    <w:p w14:paraId="3E7A736C" w14:textId="44E5BBC7" w:rsidR="002968F1" w:rsidRPr="00997E65" w:rsidRDefault="00435DE0" w:rsidP="001B4B3A">
      <w:pPr>
        <w:pStyle w:val="Nagwek2"/>
      </w:pPr>
      <w:bookmarkStart w:id="14" w:name="_Toc164003982"/>
      <w:r>
        <w:t xml:space="preserve">Warunki </w:t>
      </w:r>
      <w:r w:rsidR="002968F1" w:rsidRPr="00997E65">
        <w:t>hydrologiczne</w:t>
      </w:r>
      <w:r w:rsidR="002968F1" w:rsidRPr="002968F1">
        <w:t xml:space="preserve"> </w:t>
      </w:r>
      <w:r w:rsidR="002968F1">
        <w:t xml:space="preserve">i </w:t>
      </w:r>
      <w:r w:rsidR="002968F1" w:rsidRPr="00997E65">
        <w:t>hydrogeologiczne</w:t>
      </w:r>
      <w:bookmarkEnd w:id="14"/>
    </w:p>
    <w:p w14:paraId="4F21D9F9" w14:textId="16ED2789" w:rsidR="004978DA" w:rsidRDefault="002968F1" w:rsidP="00FF3F6A">
      <w:pPr>
        <w:pStyle w:val="Tekstgwny"/>
      </w:pPr>
      <w:r w:rsidRPr="002968F1">
        <w:t>Województwo śląskie prawie w całości położone jest w zlewisku Morza Bałtyckiego oraz w niewielkiej części w zlewisku Morza Czarnego. Europejski dział wodny, który oddziela te zlewiska przebiega w</w:t>
      </w:r>
      <w:r w:rsidR="00FB4859">
        <w:t> </w:t>
      </w:r>
      <w:r w:rsidRPr="002968F1">
        <w:t>południowej części województwa na terenie Beskidu Żywieckiego. Obszar zlewiska Morza Bałtyckiego należy do dorzeczy dwóch największych polskich rzek: Wisły i Odry. Największe rzeki województwa to: Wisła (tzw. Mała Wisła) z dopływami Iłownicą, Białą, Sołą, Pszczynką, Gostynią, Przemszą i Pilicą oraz Odra z</w:t>
      </w:r>
      <w:r w:rsidR="000B72D0">
        <w:t> </w:t>
      </w:r>
      <w:r w:rsidRPr="002968F1">
        <w:t>dopływami Olzą, Rudą, Bierawką, Kłodnicą, Małą Panwią, Wartą z Liswartą i Psiną. Gęstość sieci rzecznej jest zróżnicowana, największa występuje w południowej, górzystej części województwa, mniejsza w części środkowej, a najmniejsza gęstość sieci rzecznej charakterystyczna jest dla terenów północnych obejmujących Wyżynę Krakowsko-Częstochowską. Na obszarze województwa śląskiego nie występują naturalne zbiorniki wodne, natomiast znajduje się tutaj wiele zbiorników powstałych w wyniku działalności człowieka tj. zbiorniki zaporowe, zbiorniki poeksploatacyjne, czy też zbiorniki powstałe w wyniku osiadania terenu. Zbiorniki wodne spełniają funkcje przeciwpowodziowe, energetyczne, rekreacyjne, hodowlane, przeciwpożarowe, chłodnicze, a także stanowią źródło zaopatrzenia w wodę. Rozbudowany przemysł i</w:t>
      </w:r>
      <w:r w:rsidR="00FB4859">
        <w:t> </w:t>
      </w:r>
      <w:r w:rsidRPr="002968F1">
        <w:t>duża gęstość zaludnienia powodują także bardzo duże emisje ścieków przemysłowych i komunalnych wymagających oczyszczenia przed odprowadzeniem do wód powierzchniowych lub ziemi</w:t>
      </w:r>
      <w:r w:rsidR="000E0584">
        <w:t xml:space="preserve"> </w:t>
      </w:r>
      <w:r w:rsidR="000E0584">
        <w:fldChar w:fldCharType="begin"/>
      </w:r>
      <w:r w:rsidR="000E0584">
        <w:instrText xml:space="preserve"> REF _Ref119490857 \n \h </w:instrText>
      </w:r>
      <w:r w:rsidR="0088687E">
        <w:instrText xml:space="preserve"> \* MERGEFORMAT </w:instrText>
      </w:r>
      <w:r w:rsidR="000E0584">
        <w:fldChar w:fldCharType="separate"/>
      </w:r>
      <w:r w:rsidR="00C22583">
        <w:t>[13]</w:t>
      </w:r>
      <w:r w:rsidR="000E0584">
        <w:fldChar w:fldCharType="end"/>
      </w:r>
      <w:r w:rsidR="00417DDA">
        <w:t>.</w:t>
      </w:r>
    </w:p>
    <w:p w14:paraId="73AF1FC7" w14:textId="24B78912" w:rsidR="004978DA" w:rsidRPr="00997E65" w:rsidRDefault="002968F1" w:rsidP="00FF3F6A">
      <w:pPr>
        <w:pStyle w:val="Tekstgwny"/>
      </w:pPr>
      <w:r w:rsidRPr="002968F1">
        <w:t>W granicach województwa śląskiego wody podziemne występują w utworach: czwartorzędu, trzeciorzędu, kredy, jury, triasu, karbonu i dewonu. Obszary charakteryzujące się największymi zasobami wodnymi oraz najlepszymi parametrami hydrogeologicznymi są traktowane w sposób szczególny poprzez wydzielenie 22 tzw. głównych zbiorników wód podziemnych (GZWP)</w:t>
      </w:r>
      <w:r w:rsidR="000E0584">
        <w:t xml:space="preserve"> </w:t>
      </w:r>
      <w:r w:rsidR="000E0584">
        <w:fldChar w:fldCharType="begin"/>
      </w:r>
      <w:r w:rsidR="000E0584">
        <w:instrText xml:space="preserve"> REF _Ref119490857 \n \h </w:instrText>
      </w:r>
      <w:r w:rsidR="0088687E">
        <w:instrText xml:space="preserve"> \* MERGEFORMAT </w:instrText>
      </w:r>
      <w:r w:rsidR="000E0584">
        <w:fldChar w:fldCharType="separate"/>
      </w:r>
      <w:r w:rsidR="00C22583">
        <w:t>[13]</w:t>
      </w:r>
      <w:r w:rsidR="000E0584">
        <w:fldChar w:fldCharType="end"/>
      </w:r>
      <w:r w:rsidR="00417DDA">
        <w:t>.</w:t>
      </w:r>
    </w:p>
    <w:p w14:paraId="6EB77991" w14:textId="276F2B20" w:rsidR="002968F1" w:rsidRPr="00997E65" w:rsidRDefault="002968F1" w:rsidP="001B4B3A">
      <w:pPr>
        <w:pStyle w:val="Nagwek2"/>
      </w:pPr>
      <w:bookmarkStart w:id="15" w:name="_Toc164003983"/>
      <w:r>
        <w:t>Ogólny stan środowiska w województwie śląskim</w:t>
      </w:r>
      <w:bookmarkEnd w:id="15"/>
    </w:p>
    <w:p w14:paraId="4E1A2ACA" w14:textId="2E0FDA75" w:rsidR="002968F1" w:rsidRDefault="007D4721" w:rsidP="00FF3F6A">
      <w:pPr>
        <w:pStyle w:val="Tekstgwny"/>
        <w:rPr>
          <w:highlight w:val="yellow"/>
        </w:rPr>
      </w:pPr>
      <w:r w:rsidRPr="007D4721">
        <w:t>Województwo śląskie jest jednym z najbardziej przekształconych antropogenicznie obszarów Polski. W</w:t>
      </w:r>
      <w:r w:rsidR="000B72D0">
        <w:t> </w:t>
      </w:r>
      <w:r w:rsidRPr="007D4721">
        <w:t>rejonach długotrwałego i intensywnego przemysłu górniczo-hutniczego degradacja środowiska naturalnego jest znaczna. Dotyczy to zarówno powierzchni terenu</w:t>
      </w:r>
      <w:r w:rsidR="00667C21">
        <w:t>,</w:t>
      </w:r>
      <w:r w:rsidRPr="007D4721">
        <w:t xml:space="preserve"> jak i zanieczyszczenia gleb czy też wód. Z czasem jednak, uprzemysłowienie województwa coraz bardziej harmonizuje się z walorami przyrodniczymi, umożliwiającymi wypoczynek mieszkańców w atrakcyjnych miejscach województwa. Udział lasów w powierzchni ogólnej </w:t>
      </w:r>
      <w:r w:rsidR="0025103F">
        <w:t>województwa</w:t>
      </w:r>
      <w:r w:rsidRPr="007D4721">
        <w:t xml:space="preserve"> śląskiego wynosi 32,8%, co jest wielkością wyższą od średniej krajowej (30%) i jest to 5 miejsce w kraju</w:t>
      </w:r>
      <w:r>
        <w:t>.</w:t>
      </w:r>
    </w:p>
    <w:p w14:paraId="5D2833DF" w14:textId="58D39787" w:rsidR="002968F1" w:rsidRDefault="007D4721" w:rsidP="00FF3F6A">
      <w:pPr>
        <w:pStyle w:val="Tekstgwny"/>
        <w:rPr>
          <w:highlight w:val="yellow"/>
        </w:rPr>
      </w:pPr>
      <w:r w:rsidRPr="007D4721">
        <w:t xml:space="preserve">Nie ulega jednak wątpliwości, że wciąż z terenu województwa śląskiego jest emitowana bardzo duża ilość zanieczyszczeń gazowych (53% emisji krajowej) i pyłowych (25% emisji krajowej), ale w 2018 roku stopień redukcji zanieczyszczeń gazowych w postaci dwutlenku siarki i tlenków azotu wyniósł w stosunku do 2007 </w:t>
      </w:r>
      <w:r w:rsidRPr="007D4721">
        <w:lastRenderedPageBreak/>
        <w:t>roku odpowiednio 80% i 60%. Redukcja zanieczyszczeń pyłowych emitowanych z przemysłu wyniosła w</w:t>
      </w:r>
      <w:r w:rsidR="000B72D0">
        <w:t> </w:t>
      </w:r>
      <w:r w:rsidRPr="007D4721">
        <w:t>tym okresie 70% i spadła z poziomu 26 tys. ton w 2007 roku do poziomu 8,0 tys. ton w 2018 roku. Redukcje te są tym bardziej godne podkreślenia, bo na terenie województwa śląskiego znajduje się 328 zakładów szczególnie uciążliwych dla środowiska, co stanowi 17% ogółu zakładów tego typu w skali kraju. W wyniku bardzo licznych inwestycji zrealizowanych pod kątem ochrony przyrody, poczynionych przez zakłady emitujące zanieczyszczenia do powietrza, już od wielu lat problem złej jakości powietrza przesunął się z</w:t>
      </w:r>
      <w:r w:rsidR="000B72D0">
        <w:t> </w:t>
      </w:r>
      <w:r w:rsidRPr="007D4721">
        <w:t xml:space="preserve">branży przemysłowej na emisję z indywidualnego ogrzewania budynków mieszkalnych, która jest obecnie główną przyczyną złej jakości powietrza w </w:t>
      </w:r>
      <w:r w:rsidR="00821E91">
        <w:t>województwie</w:t>
      </w:r>
      <w:r w:rsidRPr="007D4721">
        <w:t xml:space="preserve"> śląskim. Przyczyn takiego stanu jest bardzo wiele, ale trzeba pamiętać, że województwo śląskie przy jednej z najmniejszych powierzchni w kraju (3,9%) charakteryzuje się największą w skali kraju gęstością zaludnienia wynoszącą 368 osób/km</w:t>
      </w:r>
      <w:r w:rsidRPr="00435DE0">
        <w:rPr>
          <w:vertAlign w:val="superscript"/>
        </w:rPr>
        <w:t>2</w:t>
      </w:r>
      <w:r w:rsidRPr="007D4721">
        <w:t>, przy średniej krajowej 123 osoby/km</w:t>
      </w:r>
      <w:r w:rsidRPr="00435DE0">
        <w:rPr>
          <w:vertAlign w:val="superscript"/>
        </w:rPr>
        <w:t>2</w:t>
      </w:r>
      <w:r w:rsidRPr="007D4721">
        <w:t>, a w miastach aglomeracji górnośląskiej gęstość zaludnienia przekracza 2000 osób/km</w:t>
      </w:r>
      <w:r w:rsidRPr="00435DE0">
        <w:rPr>
          <w:vertAlign w:val="superscript"/>
        </w:rPr>
        <w:t>2</w:t>
      </w:r>
      <w:r>
        <w:t>.</w:t>
      </w:r>
    </w:p>
    <w:p w14:paraId="24267FBA" w14:textId="6369E18D" w:rsidR="00410486" w:rsidRDefault="007D4721" w:rsidP="00FF3F6A">
      <w:pPr>
        <w:pStyle w:val="Tekstgwny"/>
      </w:pPr>
      <w:r w:rsidRPr="007D4721">
        <w:t xml:space="preserve">Na terenie </w:t>
      </w:r>
      <w:r w:rsidR="00AC4535" w:rsidRPr="00AC4535">
        <w:t>województw</w:t>
      </w:r>
      <w:r w:rsidR="00AC4535">
        <w:t>a</w:t>
      </w:r>
      <w:r w:rsidRPr="007D4721">
        <w:t xml:space="preserve"> śląskiego znajduje się najgęstsza w skali kraju sieć linii kolejowych wynosząca 15,8 km/100 km</w:t>
      </w:r>
      <w:r w:rsidRPr="00605AD4">
        <w:rPr>
          <w:vertAlign w:val="superscript"/>
        </w:rPr>
        <w:t>2</w:t>
      </w:r>
      <w:r w:rsidRPr="007D4721">
        <w:t>, wciąż wzrasta liczba zarejestrowanych pojazdów samochodowych oraz ruch samolotów. To oczywiście powoduje narastające problemy z hałasem komunikacyjnym, a wciąż istnieje szereg problemów z hałasem przemysłowym</w:t>
      </w:r>
      <w:r>
        <w:t>.</w:t>
      </w:r>
    </w:p>
    <w:p w14:paraId="3D198484" w14:textId="3F930342" w:rsidR="002968F1" w:rsidRDefault="007D4721" w:rsidP="00FF3F6A">
      <w:pPr>
        <w:pStyle w:val="Tekstgwny"/>
      </w:pPr>
      <w:r w:rsidRPr="007D4721">
        <w:t>W obraz województwa śląskiego wpisuje się również ponad 2,5 tys. stacji bazowych telefonii komórkowej czy 3829 km linii wysokich i najwyższych napięć, będących źródłem promieniowania elektromagnetycznego</w:t>
      </w:r>
      <w:r w:rsidR="00C20D98">
        <w:t>.</w:t>
      </w:r>
    </w:p>
    <w:p w14:paraId="7D2F6E2F" w14:textId="476D2312" w:rsidR="007D4721" w:rsidRDefault="007D4721" w:rsidP="00FF3F6A">
      <w:pPr>
        <w:pStyle w:val="Tekstgwny"/>
      </w:pPr>
      <w:r w:rsidRPr="007D4721">
        <w:t>Monitoring powietrza prowadzony w 2018 roku w oparciu o sieć pomiarową składającą się z 30 stacji wykazał występowanie w sezonie grzewczym wysokich stężeń pyłu zawieszonego i zawartego w pyle benzo(a)pirenu. Z drugiej strony monitoring ten wykazał brak przekroczeń norm dla zawartych w pyle metali oraz norm dla zanieczyszczeń gazowych, z wyjątkiem dwutlenku azotu w aglomeracji górnośląskiej, ze względu na wpływ transportu. Na przekroczenia związane z ozonem nasz wpływ jest niewielki, ze względu na głównie naturalne przyczyny jego powstawania</w:t>
      </w:r>
      <w:r w:rsidR="000E0584">
        <w:t xml:space="preserve"> </w:t>
      </w:r>
      <w:r w:rsidR="000E0584">
        <w:fldChar w:fldCharType="begin"/>
      </w:r>
      <w:r w:rsidR="000E0584">
        <w:instrText xml:space="preserve"> REF _Ref119490857 \n \h </w:instrText>
      </w:r>
      <w:r w:rsidR="0088687E">
        <w:instrText xml:space="preserve"> \* MERGEFORMAT </w:instrText>
      </w:r>
      <w:r w:rsidR="000E0584">
        <w:fldChar w:fldCharType="separate"/>
      </w:r>
      <w:r w:rsidR="00C22583">
        <w:t>[13]</w:t>
      </w:r>
      <w:r w:rsidR="000E0584">
        <w:fldChar w:fldCharType="end"/>
      </w:r>
      <w:r w:rsidR="000E0584">
        <w:t>.</w:t>
      </w:r>
    </w:p>
    <w:p w14:paraId="73FEB6F1" w14:textId="30733BA6" w:rsidR="009E273E" w:rsidRPr="005E5C82" w:rsidRDefault="00106A5C" w:rsidP="001B4B3A">
      <w:pPr>
        <w:pStyle w:val="Nagwek1"/>
      </w:pPr>
      <w:bookmarkStart w:id="16" w:name="_Toc164003984"/>
      <w:bookmarkStart w:id="17" w:name="_Hlk128636224"/>
      <w:r w:rsidRPr="005E5C82">
        <w:t>Analiza stanu gospodarki odpadami</w:t>
      </w:r>
      <w:bookmarkEnd w:id="16"/>
    </w:p>
    <w:p w14:paraId="5BDDAC02" w14:textId="40B962F8" w:rsidR="009E273E" w:rsidRPr="005E5C82" w:rsidRDefault="001C18DE" w:rsidP="001B4B3A">
      <w:pPr>
        <w:pStyle w:val="Nagwek2"/>
      </w:pPr>
      <w:bookmarkStart w:id="18" w:name="_Toc478640917"/>
      <w:bookmarkStart w:id="19" w:name="_Toc164003985"/>
      <w:r w:rsidRPr="005E5C82">
        <w:t xml:space="preserve">Ocena realizacji </w:t>
      </w:r>
      <w:r w:rsidR="00821E91" w:rsidRPr="005E5C82">
        <w:t>Pgowś2022</w:t>
      </w:r>
      <w:r w:rsidRPr="005E5C82">
        <w:t xml:space="preserve"> – odpady z sektora gospodarczego</w:t>
      </w:r>
      <w:bookmarkEnd w:id="18"/>
      <w:bookmarkEnd w:id="19"/>
    </w:p>
    <w:bookmarkEnd w:id="17"/>
    <w:p w14:paraId="230282BA" w14:textId="77777777" w:rsidR="00552183" w:rsidRPr="005E5C82" w:rsidRDefault="00552183" w:rsidP="00FF3F6A">
      <w:pPr>
        <w:pStyle w:val="Tekstgwny"/>
      </w:pPr>
      <w:r w:rsidRPr="005E5C82">
        <w:t xml:space="preserve">W horyzoncie czasowym 2016-2018 na terenie województwa śląskiego zaobserwowano spadek masy wytwarzanych odpadów w sektorze gospodarczym z poziomu 44,92 mln Mg w 2016 r. poprzez 42,25 mln Mg w 2017, do poziomu 39,38 mln Mg w 2018 r. </w:t>
      </w:r>
    </w:p>
    <w:p w14:paraId="325DD54A" w14:textId="77777777" w:rsidR="00552183" w:rsidRPr="005E5C82" w:rsidRDefault="00552183" w:rsidP="00FF3F6A">
      <w:pPr>
        <w:pStyle w:val="Tekstgwny"/>
      </w:pPr>
      <w:r w:rsidRPr="005E5C82">
        <w:t xml:space="preserve">W 2018 r. nastąpił 9% wzrost masy odpadów poddawanych procesom recyklingu (bez recyklingu organicznego) w porównaniu do masy odpadów poddawanych tym procesom w 2017 r. </w:t>
      </w:r>
    </w:p>
    <w:p w14:paraId="54CC48CE" w14:textId="01596E24" w:rsidR="00552183" w:rsidRPr="005E5C82" w:rsidRDefault="00552183" w:rsidP="00FF3F6A">
      <w:pPr>
        <w:pStyle w:val="Tekstgwny"/>
      </w:pPr>
      <w:r w:rsidRPr="005E5C82">
        <w:t>W 2018 r. nadal dominującym procesem unieszkodliwiania był proces D5 (składowanie na składowiskach w</w:t>
      </w:r>
      <w:r w:rsidR="000B72D0">
        <w:t> </w:t>
      </w:r>
      <w:r w:rsidRPr="005E5C82">
        <w:t xml:space="preserve">sposób celowo zaprojektowany), któremu poddano prawie 92,5% odpadów (4,17 mln Mg) a dominującym procesem odzysku był proces R5 (recykling lub odzysk innych materiałów nieorganicznych), któremu poddano 67,6% (26,69 mln Mg) odpadów.  </w:t>
      </w:r>
    </w:p>
    <w:p w14:paraId="3C11E745" w14:textId="72CE2808" w:rsidR="00552183" w:rsidRPr="005E5C82" w:rsidRDefault="00552183" w:rsidP="00FF3F6A">
      <w:pPr>
        <w:pStyle w:val="Tekstgwny"/>
      </w:pPr>
      <w:r w:rsidRPr="005E5C82">
        <w:t>W 2016 r. masa odpadów składowanych wynosiła 4,72 mln Mg, w roku 2017 - 4,94 mln Mg, a w roku 2018 wartość ta spadła do poziomu ok. 4,17 mln Mg (dane WSO 01 marzec 2023 r</w:t>
      </w:r>
      <w:r w:rsidR="008D2354">
        <w:t>)</w:t>
      </w:r>
      <w:r w:rsidRPr="005E5C82">
        <w:t>.</w:t>
      </w:r>
    </w:p>
    <w:p w14:paraId="1D051416" w14:textId="7BA7737D" w:rsidR="00552183" w:rsidRPr="005E5C82" w:rsidRDefault="00552183" w:rsidP="00FF3F6A">
      <w:pPr>
        <w:pStyle w:val="Tekstgwny"/>
      </w:pPr>
      <w:bookmarkStart w:id="20" w:name="_Hlk120782158"/>
      <w:r w:rsidRPr="005E5C82">
        <w:t xml:space="preserve">Na terenie województwa, wg stanu na dzień 31 grudnia </w:t>
      </w:r>
      <w:r w:rsidRPr="001E0EDE">
        <w:t>201</w:t>
      </w:r>
      <w:r w:rsidR="0032301E" w:rsidRPr="001E0EDE">
        <w:t>8</w:t>
      </w:r>
      <w:r w:rsidRPr="001E0EDE">
        <w:t xml:space="preserve"> r. funkcjonował</w:t>
      </w:r>
      <w:r w:rsidR="0032301E" w:rsidRPr="001E0EDE">
        <w:t>o</w:t>
      </w:r>
      <w:r w:rsidRPr="001E0EDE">
        <w:t xml:space="preserve"> </w:t>
      </w:r>
      <w:r w:rsidR="001E0EDE">
        <w:t>1</w:t>
      </w:r>
      <w:r w:rsidR="00093A5E">
        <w:t>6</w:t>
      </w:r>
      <w:r w:rsidR="001E0EDE" w:rsidRPr="001E0EDE">
        <w:t xml:space="preserve"> </w:t>
      </w:r>
      <w:r w:rsidRPr="001E0EDE">
        <w:t>czynn</w:t>
      </w:r>
      <w:r w:rsidR="0032301E" w:rsidRPr="001E0EDE">
        <w:t>ych</w:t>
      </w:r>
      <w:r w:rsidRPr="001E0EDE">
        <w:t xml:space="preserve"> składowisk odpadów </w:t>
      </w:r>
      <w:r w:rsidR="0032301E" w:rsidRPr="001E0EDE">
        <w:t xml:space="preserve">z sektora gospodarczego </w:t>
      </w:r>
      <w:r w:rsidRPr="001E0EDE">
        <w:t>w tym</w:t>
      </w:r>
      <w:r w:rsidRPr="005E5C82">
        <w:t xml:space="preserve">: </w:t>
      </w:r>
    </w:p>
    <w:p w14:paraId="47BC5F68" w14:textId="4BE854E3" w:rsidR="00552183" w:rsidRPr="00445CF9" w:rsidRDefault="00664295" w:rsidP="0088687E">
      <w:pPr>
        <w:pStyle w:val="Akapitzlist"/>
        <w:numPr>
          <w:ilvl w:val="0"/>
          <w:numId w:val="63"/>
        </w:numPr>
        <w:spacing w:before="60"/>
        <w:ind w:left="714" w:hanging="357"/>
        <w:jc w:val="left"/>
        <w:rPr>
          <w:szCs w:val="21"/>
        </w:rPr>
      </w:pPr>
      <w:r>
        <w:rPr>
          <w:szCs w:val="21"/>
        </w:rPr>
        <w:t>6</w:t>
      </w:r>
      <w:r w:rsidR="00552183" w:rsidRPr="00445CF9">
        <w:rPr>
          <w:szCs w:val="21"/>
        </w:rPr>
        <w:t xml:space="preserve"> czynnych składowisk odpadów innych niż niebezpieczne i obojętne, na których nie były składowane odpady komunalne,</w:t>
      </w:r>
    </w:p>
    <w:p w14:paraId="20A500EF" w14:textId="77777777" w:rsidR="00552183" w:rsidRPr="00445CF9" w:rsidRDefault="00552183" w:rsidP="0088687E">
      <w:pPr>
        <w:pStyle w:val="Akapitzlist"/>
        <w:numPr>
          <w:ilvl w:val="0"/>
          <w:numId w:val="63"/>
        </w:numPr>
        <w:spacing w:before="60"/>
        <w:ind w:left="714" w:hanging="357"/>
        <w:jc w:val="left"/>
        <w:rPr>
          <w:szCs w:val="21"/>
        </w:rPr>
      </w:pPr>
      <w:r w:rsidRPr="00445CF9">
        <w:rPr>
          <w:szCs w:val="21"/>
        </w:rPr>
        <w:t>7 czynnych składowisk odpadów niebezpiecznych (poza składowiskami odpadów azbestowych),</w:t>
      </w:r>
    </w:p>
    <w:p w14:paraId="752196BB" w14:textId="23149BF3" w:rsidR="00552183" w:rsidRDefault="00552183" w:rsidP="0088687E">
      <w:pPr>
        <w:pStyle w:val="Akapitzlist"/>
        <w:numPr>
          <w:ilvl w:val="0"/>
          <w:numId w:val="63"/>
        </w:numPr>
        <w:spacing w:before="60"/>
        <w:ind w:left="714" w:hanging="357"/>
        <w:jc w:val="left"/>
        <w:rPr>
          <w:szCs w:val="21"/>
        </w:rPr>
      </w:pPr>
      <w:r w:rsidRPr="00445CF9">
        <w:rPr>
          <w:szCs w:val="21"/>
        </w:rPr>
        <w:t>2 obiekty unieszkodliwiania odpadów wydobywczych</w:t>
      </w:r>
      <w:r w:rsidR="001E0EDE">
        <w:rPr>
          <w:szCs w:val="21"/>
        </w:rPr>
        <w:t>,</w:t>
      </w:r>
    </w:p>
    <w:p w14:paraId="1060B644" w14:textId="4D6D90FA" w:rsidR="001E0EDE" w:rsidRPr="00445CF9" w:rsidRDefault="001E0EDE" w:rsidP="0088687E">
      <w:pPr>
        <w:pStyle w:val="Akapitzlist"/>
        <w:numPr>
          <w:ilvl w:val="0"/>
          <w:numId w:val="63"/>
        </w:numPr>
        <w:spacing w:before="60"/>
        <w:ind w:left="714" w:hanging="357"/>
        <w:jc w:val="left"/>
        <w:rPr>
          <w:szCs w:val="21"/>
        </w:rPr>
      </w:pPr>
      <w:r w:rsidRPr="001E0EDE">
        <w:rPr>
          <w:szCs w:val="21"/>
        </w:rPr>
        <w:lastRenderedPageBreak/>
        <w:t>1 składowisko odpadów azbestowych (</w:t>
      </w:r>
      <w:r w:rsidR="00635750">
        <w:rPr>
          <w:szCs w:val="21"/>
        </w:rPr>
        <w:t>składowisko zostało zamknięte w 2019 r</w:t>
      </w:r>
      <w:r w:rsidR="003F3442">
        <w:rPr>
          <w:szCs w:val="21"/>
        </w:rPr>
        <w:t>.</w:t>
      </w:r>
      <w:r w:rsidRPr="001E0EDE">
        <w:rPr>
          <w:szCs w:val="21"/>
        </w:rPr>
        <w:t>)</w:t>
      </w:r>
      <w:r w:rsidR="009A5835">
        <w:rPr>
          <w:szCs w:val="21"/>
        </w:rPr>
        <w:t>.</w:t>
      </w:r>
    </w:p>
    <w:p w14:paraId="24A06FD5" w14:textId="77777777" w:rsidR="00552183" w:rsidRPr="005E5C82" w:rsidRDefault="00552183" w:rsidP="00FF3F6A">
      <w:pPr>
        <w:pStyle w:val="Tekstgwny"/>
      </w:pPr>
      <w:r w:rsidRPr="005E5C82">
        <w:t>Ponadto na terenie 5 składowisk odpadów innych niż niebezpieczne i obojętne funkcjonowały wydzielone kwatery do składowania odpadów zawierających azbest.</w:t>
      </w:r>
      <w:bookmarkEnd w:id="20"/>
      <w:r w:rsidRPr="005E5C82">
        <w:t xml:space="preserve"> </w:t>
      </w:r>
    </w:p>
    <w:p w14:paraId="39EF076F" w14:textId="4AC69070" w:rsidR="00552183" w:rsidRDefault="00552183" w:rsidP="00F42424">
      <w:pPr>
        <w:pStyle w:val="Normalnybold"/>
      </w:pPr>
      <w:r w:rsidRPr="00927BC7">
        <w:t>Stan realizacji zadań z zakresu odpadów pochodzących z sektora gospodarczego ujętych w</w:t>
      </w:r>
      <w:r w:rsidR="00927BC7">
        <w:t> </w:t>
      </w:r>
      <w:r w:rsidRPr="00927BC7">
        <w:t xml:space="preserve">Pgowś2022 </w:t>
      </w:r>
    </w:p>
    <w:p w14:paraId="21FD0AFD" w14:textId="77777777" w:rsidR="00552183" w:rsidRPr="005E5C82" w:rsidRDefault="00552183" w:rsidP="00FF3F6A">
      <w:pPr>
        <w:pStyle w:val="Tekstgwny"/>
      </w:pPr>
      <w:r w:rsidRPr="005E5C82">
        <w:t xml:space="preserve">W latach 2016-2019 kontynuowano działania na rzecz likwidacji zagrożeń spowodowanych przez: </w:t>
      </w:r>
    </w:p>
    <w:p w14:paraId="039B4157" w14:textId="77777777" w:rsidR="00552183" w:rsidRPr="00445CF9" w:rsidRDefault="00552183" w:rsidP="0088687E">
      <w:pPr>
        <w:pStyle w:val="Akapitzlist"/>
        <w:numPr>
          <w:ilvl w:val="0"/>
          <w:numId w:val="64"/>
        </w:numPr>
        <w:spacing w:before="60"/>
        <w:ind w:left="714" w:hanging="357"/>
        <w:jc w:val="left"/>
        <w:rPr>
          <w:szCs w:val="21"/>
        </w:rPr>
      </w:pPr>
      <w:r w:rsidRPr="00445CF9">
        <w:rPr>
          <w:szCs w:val="21"/>
        </w:rPr>
        <w:t xml:space="preserve">składowisko odpadów niebezpiecznych „Rudna Góra” przy Zakładach Chemicznych „Organika Azot” S. A. w Jaworznie, </w:t>
      </w:r>
    </w:p>
    <w:p w14:paraId="76264745" w14:textId="77777777" w:rsidR="00552183" w:rsidRPr="00445CF9" w:rsidRDefault="00552183" w:rsidP="0088687E">
      <w:pPr>
        <w:pStyle w:val="Akapitzlist"/>
        <w:numPr>
          <w:ilvl w:val="0"/>
          <w:numId w:val="64"/>
        </w:numPr>
        <w:spacing w:before="60"/>
        <w:ind w:left="714" w:hanging="357"/>
        <w:jc w:val="left"/>
        <w:rPr>
          <w:szCs w:val="21"/>
        </w:rPr>
      </w:pPr>
      <w:r w:rsidRPr="00445CF9">
        <w:rPr>
          <w:szCs w:val="21"/>
        </w:rPr>
        <w:t xml:space="preserve">składowisko odpadów niebezpiecznych (stare zwałowiska) Zakładów Chemicznych „Tarnowskie Góry w Tarnowskich Górach” w likwidacji, </w:t>
      </w:r>
    </w:p>
    <w:p w14:paraId="358929C3" w14:textId="493BFD8B" w:rsidR="00552183" w:rsidRPr="00445CF9" w:rsidRDefault="00552183" w:rsidP="0088687E">
      <w:pPr>
        <w:pStyle w:val="Akapitzlist"/>
        <w:numPr>
          <w:ilvl w:val="0"/>
          <w:numId w:val="64"/>
        </w:numPr>
        <w:spacing w:before="60"/>
        <w:ind w:left="714" w:hanging="357"/>
        <w:jc w:val="left"/>
        <w:rPr>
          <w:szCs w:val="21"/>
        </w:rPr>
      </w:pPr>
      <w:r w:rsidRPr="00445CF9">
        <w:rPr>
          <w:szCs w:val="21"/>
        </w:rPr>
        <w:t xml:space="preserve">„Doły kwasowe” na terenie </w:t>
      </w:r>
      <w:r w:rsidR="00A36C5B">
        <w:rPr>
          <w:szCs w:val="21"/>
        </w:rPr>
        <w:t xml:space="preserve">byłej Rafinerii w </w:t>
      </w:r>
      <w:r w:rsidRPr="00445CF9">
        <w:rPr>
          <w:szCs w:val="21"/>
        </w:rPr>
        <w:t>Czechowicach-Dziedzicach</w:t>
      </w:r>
      <w:r w:rsidR="00A36C5B">
        <w:rPr>
          <w:szCs w:val="21"/>
        </w:rPr>
        <w:t xml:space="preserve"> (od 2013 roku teren w</w:t>
      </w:r>
      <w:r w:rsidR="000B72D0">
        <w:rPr>
          <w:szCs w:val="21"/>
        </w:rPr>
        <w:t> </w:t>
      </w:r>
      <w:r w:rsidR="00A36C5B">
        <w:rPr>
          <w:szCs w:val="21"/>
        </w:rPr>
        <w:t>użytkowaniu wieczystym firmy</w:t>
      </w:r>
      <w:r w:rsidR="00A36C5B" w:rsidRPr="00A36C5B">
        <w:t xml:space="preserve"> </w:t>
      </w:r>
      <w:r w:rsidR="00A36C5B" w:rsidRPr="00A36C5B">
        <w:rPr>
          <w:szCs w:val="21"/>
        </w:rPr>
        <w:t>Ekonafta Polska Sp. z o.o.</w:t>
      </w:r>
      <w:r w:rsidR="00A36C5B">
        <w:rPr>
          <w:szCs w:val="21"/>
        </w:rPr>
        <w:t>)</w:t>
      </w:r>
      <w:r w:rsidRPr="00445CF9">
        <w:rPr>
          <w:szCs w:val="21"/>
        </w:rPr>
        <w:t>,</w:t>
      </w:r>
    </w:p>
    <w:p w14:paraId="6A13F5E1" w14:textId="00942C5F" w:rsidR="00552183" w:rsidRPr="00445CF9" w:rsidRDefault="00552183" w:rsidP="0088687E">
      <w:pPr>
        <w:pStyle w:val="Akapitzlist"/>
        <w:numPr>
          <w:ilvl w:val="0"/>
          <w:numId w:val="64"/>
        </w:numPr>
        <w:spacing w:before="60"/>
        <w:ind w:left="714" w:hanging="357"/>
        <w:jc w:val="left"/>
        <w:rPr>
          <w:szCs w:val="21"/>
        </w:rPr>
      </w:pPr>
      <w:r w:rsidRPr="00445CF9">
        <w:rPr>
          <w:szCs w:val="21"/>
        </w:rPr>
        <w:t>Staw Kalina i hałdę odpadów pofenolowych (Zakłady Chemiczne Hajduki SA w likwidacji w</w:t>
      </w:r>
      <w:r w:rsidR="000B72D0">
        <w:rPr>
          <w:szCs w:val="21"/>
        </w:rPr>
        <w:t> </w:t>
      </w:r>
      <w:r w:rsidRPr="00445CF9">
        <w:rPr>
          <w:szCs w:val="21"/>
        </w:rPr>
        <w:t>Chorzowie),</w:t>
      </w:r>
    </w:p>
    <w:p w14:paraId="1ACCA2FD" w14:textId="77777777" w:rsidR="00552183" w:rsidRDefault="00552183" w:rsidP="0088687E">
      <w:pPr>
        <w:pStyle w:val="Akapitzlist"/>
        <w:numPr>
          <w:ilvl w:val="0"/>
          <w:numId w:val="64"/>
        </w:numPr>
        <w:spacing w:before="60"/>
        <w:ind w:left="714" w:hanging="357"/>
        <w:jc w:val="left"/>
        <w:rPr>
          <w:szCs w:val="21"/>
        </w:rPr>
      </w:pPr>
      <w:r w:rsidRPr="00445CF9">
        <w:rPr>
          <w:szCs w:val="21"/>
        </w:rPr>
        <w:t>Hutę Metali Nieżelaznych „Szopienice” SA w Katowicach.</w:t>
      </w:r>
    </w:p>
    <w:p w14:paraId="37958D1E" w14:textId="2E3F6781" w:rsidR="00552183" w:rsidRPr="005E5C82" w:rsidRDefault="00F5237D" w:rsidP="00FF3F6A">
      <w:pPr>
        <w:pStyle w:val="Tekstgwny"/>
      </w:pPr>
      <w:r w:rsidRPr="003F3442">
        <w:t>W roku 2016 zlikwidowano zagrożenie powodowane przez Hutę Metali Nieżelaznych „Szopienice SA</w:t>
      </w:r>
      <w:r w:rsidR="00F42424">
        <w:t>”</w:t>
      </w:r>
      <w:r w:rsidRPr="003F3442">
        <w:t xml:space="preserve"> w</w:t>
      </w:r>
      <w:r w:rsidR="000B72D0">
        <w:t> </w:t>
      </w:r>
      <w:r w:rsidRPr="003F3442">
        <w:t>Katowicach. WIOŚ potwierdził efekt ekologiczny</w:t>
      </w:r>
      <w:r>
        <w:t xml:space="preserve">. </w:t>
      </w:r>
      <w:r w:rsidR="00552183" w:rsidRPr="005E5C82">
        <w:t xml:space="preserve">Na terenie województwa śląskiego brak jest zinwentaryzowanych magazynów przeterminowanych środków ochrony roślin oraz mogilników. </w:t>
      </w:r>
    </w:p>
    <w:p w14:paraId="7F537D21" w14:textId="15EEB948" w:rsidR="00552183" w:rsidRPr="005E5C82" w:rsidRDefault="00552183" w:rsidP="00FF3F6A">
      <w:pPr>
        <w:pStyle w:val="Tekstgwny"/>
      </w:pPr>
      <w:r w:rsidRPr="005E5C82">
        <w:t>Kontynuowano realizację celów i zadań określonych w Programie usuwania azbestu z terenu województwa śląskiego do roku 2032 (dalej zamiennie: Program), Programie Oczyszczania Kraju z</w:t>
      </w:r>
      <w:r w:rsidR="00FB4859">
        <w:t> </w:t>
      </w:r>
      <w:r w:rsidRPr="005E5C82">
        <w:t xml:space="preserve">Azbestu na lata 2009-2032, a także działań ujętych w Pgowś2022 dotyczących tematyki azbestowej. </w:t>
      </w:r>
    </w:p>
    <w:p w14:paraId="40F454E6" w14:textId="77777777" w:rsidR="00552183" w:rsidRPr="005E5C82" w:rsidRDefault="00552183" w:rsidP="00FF3F6A">
      <w:pPr>
        <w:pStyle w:val="Tekstgwny"/>
      </w:pPr>
      <w:r w:rsidRPr="005E5C82">
        <w:t>Zgodnie z danymi Bazy Azbestowej w stanie na koniec 2018 r. masa odpadów zawierających azbest pozostałych do unieszkodliwienia wynosiła ok. 182,5 tys. Mg. Zinwentaryzowana masa odpadów zawierających azbest pozostałych do unieszkodliwienia rosła z roku na rok – może to świadczyć o stale zwiększającej się efektywności inwentaryzacji wyrobów zawierających azbest w województwie.</w:t>
      </w:r>
    </w:p>
    <w:p w14:paraId="7869C368" w14:textId="23F6942B" w:rsidR="00552183" w:rsidRPr="005E5C82" w:rsidRDefault="00552183" w:rsidP="00FF3F6A">
      <w:pPr>
        <w:pStyle w:val="Tekstgwny"/>
      </w:pPr>
      <w:r w:rsidRPr="005E5C82">
        <w:t>W przypadku odpadów zawierających azbest masa odpadów wytworzonych w roku 2017 wynosiła ok. 10,2 tys. Mg (dane wg WSO), w roku 2018 – ok. 9,8 tys. Mg (dane wg WSO), a w roku 2019 – ok. 8,5 tys. Mg (dane wg BDO). Natomiast masa odpadów zawierających azbest unieszkodliwionych w</w:t>
      </w:r>
      <w:r w:rsidR="00FB4859">
        <w:t> </w:t>
      </w:r>
      <w:r w:rsidRPr="005E5C82">
        <w:t>roku 2017 wynosiła ok. 4,5 tys. Mg (dane wg WSO), w roku 2018 – ok. 6,5 tys. Mg (dane wg WSO), a</w:t>
      </w:r>
      <w:r w:rsidR="00FB4859">
        <w:t> </w:t>
      </w:r>
      <w:r w:rsidRPr="005E5C82">
        <w:t>w</w:t>
      </w:r>
      <w:r w:rsidR="00FB4859">
        <w:t> </w:t>
      </w:r>
      <w:r w:rsidRPr="005E5C82">
        <w:t>roku 2019 – ok. 4,1 tys. Mg (dane wg BDO).</w:t>
      </w:r>
    </w:p>
    <w:p w14:paraId="0C7A7468" w14:textId="55C48DE2" w:rsidR="00552183" w:rsidRPr="005E5C82" w:rsidRDefault="00552183" w:rsidP="00FF3F6A">
      <w:pPr>
        <w:pStyle w:val="Tekstgwny"/>
      </w:pPr>
      <w:r w:rsidRPr="005E5C82">
        <w:t>Z danych znajdujących się w Bazie Azbestowej wynika, że na terenie województwa śląskiego zinwentaryzowano ok.  341,9 tys. Mg wyrobów zawierających azbest.  Do usunięcia pozostało ok. 235,2 tys. Mg (dane na dzień 01.03.2023 r. ).</w:t>
      </w:r>
      <w:r w:rsidR="00E03267">
        <w:t xml:space="preserve"> </w:t>
      </w:r>
      <w:r w:rsidRPr="005E5C82">
        <w:t xml:space="preserve">W latach 2017-2021 na terenie województwa śląskiego usuwano średniorocznie 9,9 tys. Mg wyrobów zawierających azbest. </w:t>
      </w:r>
    </w:p>
    <w:p w14:paraId="08ACC178" w14:textId="7F359529" w:rsidR="00552183" w:rsidRPr="008F6CFD" w:rsidRDefault="00552183" w:rsidP="00FF3F6A">
      <w:pPr>
        <w:pStyle w:val="Tekstgwny"/>
      </w:pPr>
      <w:r w:rsidRPr="005E5C82">
        <w:t>Jedynym sposobem postępowania z odpadami zawierających azbest jest ich unieszkodliwianie poprzez składowanie na składowiskach odpadów niebezpiecznych, na wydzielonych częściach składowisk odpadów innych niż niebezpieczne i obojętne lub na podziemnych składowiskach odpadów niebezpiecznych. Mając na uwadze niespełna 10 letni okres jaki pozostał do oczyszczenia województwa śląskiego z wyrobów zawierających azbest, ilość zinwentaryzowanych wyrobów zawierających azbest na terenie województwa śląskiego oraz dotychczasową masę usuniętych i unieszkodliwionych odpadów zawierających azbest z</w:t>
      </w:r>
      <w:r w:rsidR="000B72D0">
        <w:t> </w:t>
      </w:r>
      <w:r w:rsidRPr="005E5C82">
        <w:t>regionu, a także masę wyrobów zawierających azbest pozostałych do usunięcia z</w:t>
      </w:r>
      <w:r w:rsidR="00FB4859">
        <w:t> </w:t>
      </w:r>
      <w:r w:rsidRPr="005E5C82">
        <w:t xml:space="preserve">terenu województwa śląskiego możemy stwierdzić, że tempo usuwania wyrobów zawierających azbest jest niewystarczające, dlatego też konieczna jest intensyfikacja działań w tym zakresie. </w:t>
      </w:r>
    </w:p>
    <w:p w14:paraId="23D8FF0F" w14:textId="322D1DB6" w:rsidR="008F6CFD" w:rsidRDefault="008F6CFD" w:rsidP="001B4B3A">
      <w:pPr>
        <w:pStyle w:val="Nagwek2"/>
      </w:pPr>
      <w:bookmarkStart w:id="21" w:name="_Toc164003986"/>
      <w:r>
        <w:lastRenderedPageBreak/>
        <w:t>O</w:t>
      </w:r>
      <w:r w:rsidRPr="008F6CFD">
        <w:t xml:space="preserve">cena realizacji </w:t>
      </w:r>
      <w:r w:rsidR="005D4FFC">
        <w:t>Pgowś2022</w:t>
      </w:r>
      <w:r w:rsidRPr="008F6CFD">
        <w:t xml:space="preserve"> – odpady komunalne</w:t>
      </w:r>
      <w:bookmarkEnd w:id="21"/>
    </w:p>
    <w:p w14:paraId="7B6175AC" w14:textId="0075CFEB" w:rsidR="00BB3585" w:rsidRPr="006A68CB" w:rsidRDefault="00BB3585" w:rsidP="00FF3F6A">
      <w:pPr>
        <w:pStyle w:val="Tekstgwny"/>
      </w:pPr>
      <w:r w:rsidRPr="006A68CB">
        <w:t xml:space="preserve">W zakresie dotyczącym gospodarki odpadami komunalnymi - Pgowś2022 wyznaczył szereg zadań, zwłaszcza dotyczących </w:t>
      </w:r>
      <w:r w:rsidR="005D4FFC">
        <w:t xml:space="preserve">realizacji </w:t>
      </w:r>
      <w:r w:rsidRPr="006A68CB">
        <w:t xml:space="preserve">inwestycji </w:t>
      </w:r>
      <w:r w:rsidR="005D4FFC">
        <w:t xml:space="preserve">służących przetwarzaniu </w:t>
      </w:r>
      <w:r w:rsidRPr="006A68CB">
        <w:t xml:space="preserve">tych odpadów. Szczegółowa ocena stanu realizacji tych zadań </w:t>
      </w:r>
      <w:r w:rsidR="005D4FFC">
        <w:t>zawarta</w:t>
      </w:r>
      <w:r w:rsidR="005D4FFC" w:rsidRPr="006A68CB">
        <w:t xml:space="preserve"> </w:t>
      </w:r>
      <w:r w:rsidRPr="006A68CB">
        <w:t xml:space="preserve">została w Sprawozdaniu z realizacji Planu gospodarki odpadami dla województwa śląskiego za lata 2017 – 2019 </w:t>
      </w:r>
      <w:r w:rsidR="00B6736C" w:rsidRPr="00087333">
        <w:fldChar w:fldCharType="begin"/>
      </w:r>
      <w:r w:rsidR="00B6736C" w:rsidRPr="00087333">
        <w:instrText xml:space="preserve"> REF _Ref119426221 \n \h </w:instrText>
      </w:r>
      <w:r w:rsidR="0088687E">
        <w:instrText xml:space="preserve"> \* MERGEFORMAT </w:instrText>
      </w:r>
      <w:r w:rsidR="00B6736C" w:rsidRPr="00087333">
        <w:fldChar w:fldCharType="separate"/>
      </w:r>
      <w:r w:rsidR="00C22583">
        <w:t>[14]</w:t>
      </w:r>
      <w:r w:rsidR="00B6736C" w:rsidRPr="00087333">
        <w:fldChar w:fldCharType="end"/>
      </w:r>
      <w:r w:rsidR="00087333" w:rsidRPr="00087333">
        <w:t>.</w:t>
      </w:r>
    </w:p>
    <w:p w14:paraId="64EC425D" w14:textId="77777777" w:rsidR="00BB3585" w:rsidRPr="006A68CB" w:rsidRDefault="00BB3585" w:rsidP="00FF3F6A">
      <w:pPr>
        <w:pStyle w:val="Tekstgwny"/>
      </w:pPr>
      <w:r w:rsidRPr="006A68CB">
        <w:t>Pgowś2022 zakładał, że gospodarka odpadami komunalnymi będzie oparta na czterech głównych obszarach:</w:t>
      </w:r>
    </w:p>
    <w:p w14:paraId="56BAE5CA" w14:textId="751ACA07" w:rsidR="00BB3585" w:rsidRPr="00445CF9" w:rsidRDefault="00BB3585" w:rsidP="0088687E">
      <w:pPr>
        <w:pStyle w:val="Akapitzlist"/>
        <w:numPr>
          <w:ilvl w:val="0"/>
          <w:numId w:val="185"/>
        </w:numPr>
        <w:spacing w:before="20"/>
        <w:jc w:val="left"/>
        <w:rPr>
          <w:szCs w:val="21"/>
        </w:rPr>
      </w:pPr>
      <w:r w:rsidRPr="00445CF9">
        <w:rPr>
          <w:szCs w:val="21"/>
        </w:rPr>
        <w:t>zapobieganiu powstawania odpadów i ponownym użyciu</w:t>
      </w:r>
      <w:r w:rsidR="005C04AC">
        <w:rPr>
          <w:szCs w:val="21"/>
        </w:rPr>
        <w:t>,</w:t>
      </w:r>
    </w:p>
    <w:p w14:paraId="5B0E67D3" w14:textId="1FC55B91" w:rsidR="00BB3585" w:rsidRPr="00445CF9" w:rsidRDefault="00BB3585" w:rsidP="0088687E">
      <w:pPr>
        <w:pStyle w:val="Akapitzlist"/>
        <w:numPr>
          <w:ilvl w:val="0"/>
          <w:numId w:val="185"/>
        </w:numPr>
        <w:spacing w:before="20"/>
        <w:jc w:val="left"/>
        <w:rPr>
          <w:szCs w:val="21"/>
        </w:rPr>
      </w:pPr>
      <w:r w:rsidRPr="00445CF9">
        <w:rPr>
          <w:szCs w:val="21"/>
        </w:rPr>
        <w:t>selektywnym zbieraniu odpadów surowcowych do recyklingu materiałowego</w:t>
      </w:r>
      <w:r w:rsidR="005C04AC">
        <w:rPr>
          <w:szCs w:val="21"/>
        </w:rPr>
        <w:t>,</w:t>
      </w:r>
    </w:p>
    <w:p w14:paraId="52B1E3A4" w14:textId="7156883D" w:rsidR="00BB3585" w:rsidRPr="00445CF9" w:rsidRDefault="00BB3585" w:rsidP="0088687E">
      <w:pPr>
        <w:pStyle w:val="Akapitzlist"/>
        <w:numPr>
          <w:ilvl w:val="0"/>
          <w:numId w:val="185"/>
        </w:numPr>
        <w:spacing w:before="20"/>
        <w:jc w:val="left"/>
        <w:rPr>
          <w:szCs w:val="21"/>
        </w:rPr>
      </w:pPr>
      <w:r w:rsidRPr="00445CF9">
        <w:rPr>
          <w:szCs w:val="21"/>
        </w:rPr>
        <w:t>selektywnym zbieraniu bioodpadów do recyklingu organicznego</w:t>
      </w:r>
      <w:r w:rsidR="005C04AC">
        <w:rPr>
          <w:szCs w:val="21"/>
        </w:rPr>
        <w:t>,</w:t>
      </w:r>
    </w:p>
    <w:p w14:paraId="0D76EA31" w14:textId="01D85547" w:rsidR="00BB3585" w:rsidRPr="00445CF9" w:rsidRDefault="00BB3585" w:rsidP="0088687E">
      <w:pPr>
        <w:pStyle w:val="Akapitzlist"/>
        <w:numPr>
          <w:ilvl w:val="0"/>
          <w:numId w:val="185"/>
        </w:numPr>
        <w:spacing w:before="20"/>
        <w:jc w:val="left"/>
        <w:rPr>
          <w:szCs w:val="21"/>
        </w:rPr>
      </w:pPr>
      <w:r w:rsidRPr="00445CF9">
        <w:rPr>
          <w:szCs w:val="21"/>
        </w:rPr>
        <w:t>termicznym przekształceniu odpadów pozostałych (tzw. resztkowych) w celu odzysku energii w</w:t>
      </w:r>
      <w:r w:rsidR="000B72D0">
        <w:rPr>
          <w:szCs w:val="21"/>
        </w:rPr>
        <w:t> </w:t>
      </w:r>
      <w:r w:rsidRPr="00445CF9">
        <w:rPr>
          <w:szCs w:val="21"/>
        </w:rPr>
        <w:t>ITPO, oraz w instalacjach współspalania, w stopniu niestanowiącym zagrożenia dla osiągnięcia koniecznych do osiągniecia poziomów przygotowania do ponownego użycia i recyklingu.</w:t>
      </w:r>
    </w:p>
    <w:p w14:paraId="26030496" w14:textId="7B939DB5" w:rsidR="00BB3585" w:rsidRPr="006A68CB" w:rsidRDefault="00BB3585" w:rsidP="00FF3F6A">
      <w:pPr>
        <w:pStyle w:val="Tekstgwny"/>
      </w:pPr>
      <w:r w:rsidRPr="006A68CB">
        <w:t>W PI</w:t>
      </w:r>
      <w:r w:rsidR="00A629C5">
        <w:t xml:space="preserve"> </w:t>
      </w:r>
      <w:r w:rsidR="00A629C5" w:rsidRPr="006A68CB">
        <w:t>Pgowś2022</w:t>
      </w:r>
      <w:r w:rsidRPr="006A68CB">
        <w:t xml:space="preserve"> ujęto niżej wymienione przedsięwzięcia</w:t>
      </w:r>
      <w:r w:rsidR="005D4FFC">
        <w:t>,</w:t>
      </w:r>
      <w:r w:rsidRPr="006A68CB">
        <w:t xml:space="preserve"> których realizacja przyczyniłaby się do</w:t>
      </w:r>
      <w:r w:rsidR="000B72D0">
        <w:t> </w:t>
      </w:r>
      <w:r w:rsidRPr="006A68CB">
        <w:t>osiągnięcia wyznaczonych celów w gospodarce odpadami komunalnymi</w:t>
      </w:r>
      <w:bookmarkStart w:id="22" w:name="_Hlk111192683"/>
      <w:r w:rsidRPr="006A68CB">
        <w:t>:</w:t>
      </w:r>
    </w:p>
    <w:p w14:paraId="5CD3BD77" w14:textId="77777777" w:rsidR="00BB3585" w:rsidRPr="00445CF9" w:rsidRDefault="00BB3585" w:rsidP="0088687E">
      <w:pPr>
        <w:pStyle w:val="Akapitzlist"/>
        <w:numPr>
          <w:ilvl w:val="0"/>
          <w:numId w:val="12"/>
        </w:numPr>
        <w:ind w:left="709" w:hanging="284"/>
        <w:jc w:val="left"/>
        <w:rPr>
          <w:szCs w:val="21"/>
        </w:rPr>
      </w:pPr>
      <w:r w:rsidRPr="00445CF9">
        <w:rPr>
          <w:szCs w:val="21"/>
        </w:rPr>
        <w:t>30 punktów selektywnego zbierania odpadów komunalnych (dalej: PSZOK) planowanych do rozbudowy/modernizacji,</w:t>
      </w:r>
    </w:p>
    <w:p w14:paraId="4218694E"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21 instalacji do doczyszczania selektywnie zebranych frakcji odpadów komunalnych planowanych do rozbudowy/modernizacji,</w:t>
      </w:r>
    </w:p>
    <w:p w14:paraId="3D8C9E77"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16 instalacji do przetwarzania odpadów zielonych i innych bioodpadów planowanych do rozbudowy/modernizacji,</w:t>
      </w:r>
    </w:p>
    <w:p w14:paraId="56A81FDC"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5 instalacji do recyklingu odpadów planowanych do rozbudowy/modernizacji,</w:t>
      </w:r>
    </w:p>
    <w:p w14:paraId="0ADB1297"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5 instalacji do odzysku innego niż recykling odpadów budowlanych i rozbiórkowych (dalej: OBiR) planowanych do rozbudowy/ modernizacji,</w:t>
      </w:r>
    </w:p>
    <w:p w14:paraId="1164F244" w14:textId="141F00CD" w:rsidR="00BB3585" w:rsidRPr="00445CF9" w:rsidRDefault="00BB3585" w:rsidP="0088687E">
      <w:pPr>
        <w:pStyle w:val="Akapitzlist"/>
        <w:numPr>
          <w:ilvl w:val="0"/>
          <w:numId w:val="12"/>
        </w:numPr>
        <w:spacing w:before="20"/>
        <w:ind w:left="709" w:hanging="284"/>
        <w:jc w:val="left"/>
        <w:rPr>
          <w:szCs w:val="21"/>
        </w:rPr>
      </w:pPr>
      <w:r w:rsidRPr="00445CF9">
        <w:rPr>
          <w:szCs w:val="21"/>
        </w:rPr>
        <w:t xml:space="preserve">14 regionalnych instalacji do mechaniczno-biologicznego przetwarzania </w:t>
      </w:r>
      <w:r w:rsidR="00482954" w:rsidRPr="00482954">
        <w:rPr>
          <w:szCs w:val="21"/>
        </w:rPr>
        <w:t xml:space="preserve">niesegregowanych (zmieszanych) </w:t>
      </w:r>
      <w:r w:rsidRPr="00445CF9">
        <w:rPr>
          <w:szCs w:val="21"/>
        </w:rPr>
        <w:t xml:space="preserve"> odpadów komunalnych (dalej: MBP) planowanych do modernizacji bez zwiększania mocy przerobowych,</w:t>
      </w:r>
    </w:p>
    <w:p w14:paraId="68AED226"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7 składowisk odpadów komunalnych planowanych do rozbudowy,</w:t>
      </w:r>
    </w:p>
    <w:p w14:paraId="15C0E588"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11 innych instalacji do przetwarzania odpadów komunalnych planowanych do rozbudowy/modernizacji,</w:t>
      </w:r>
    </w:p>
    <w:p w14:paraId="24325133"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43 nowe PSZOK,</w:t>
      </w:r>
    </w:p>
    <w:p w14:paraId="3961CD3F"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13 nowych instalacji do przetwarzania odpadów zielonych i innych bioodpadów,</w:t>
      </w:r>
    </w:p>
    <w:p w14:paraId="780BBACE"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6 nowych instalacji do recyklingu odpadów,</w:t>
      </w:r>
    </w:p>
    <w:p w14:paraId="750A77A1"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4 nowe instalacje do odzysku innego niż recykling OBiR,</w:t>
      </w:r>
    </w:p>
    <w:p w14:paraId="2D9C5300"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6 nowych instalacji do recyklingu OBiR,</w:t>
      </w:r>
    </w:p>
    <w:p w14:paraId="6128F60C" w14:textId="34E5876D" w:rsidR="00BB3585" w:rsidRPr="00445CF9" w:rsidRDefault="00BB3585" w:rsidP="0088687E">
      <w:pPr>
        <w:pStyle w:val="Akapitzlist"/>
        <w:numPr>
          <w:ilvl w:val="0"/>
          <w:numId w:val="12"/>
        </w:numPr>
        <w:spacing w:before="20"/>
        <w:ind w:left="709" w:hanging="284"/>
        <w:jc w:val="left"/>
        <w:rPr>
          <w:szCs w:val="21"/>
        </w:rPr>
      </w:pPr>
      <w:r w:rsidRPr="00445CF9">
        <w:rPr>
          <w:szCs w:val="21"/>
        </w:rPr>
        <w:t>8 nowych ITPO,</w:t>
      </w:r>
    </w:p>
    <w:p w14:paraId="7B741C66" w14:textId="77777777" w:rsidR="00BB3585" w:rsidRPr="00445CF9" w:rsidRDefault="00BB3585" w:rsidP="0088687E">
      <w:pPr>
        <w:pStyle w:val="Akapitzlist"/>
        <w:numPr>
          <w:ilvl w:val="0"/>
          <w:numId w:val="12"/>
        </w:numPr>
        <w:spacing w:before="20"/>
        <w:ind w:left="709" w:hanging="284"/>
        <w:jc w:val="left"/>
        <w:rPr>
          <w:szCs w:val="21"/>
        </w:rPr>
      </w:pPr>
      <w:r w:rsidRPr="00445CF9">
        <w:rPr>
          <w:szCs w:val="21"/>
        </w:rPr>
        <w:t>9 innych nowych instalacji do przetwarzania odpadów komunalnych.</w:t>
      </w:r>
    </w:p>
    <w:bookmarkEnd w:id="22"/>
    <w:p w14:paraId="47D63D24" w14:textId="631D4442" w:rsidR="00B41094" w:rsidRDefault="00BB3585" w:rsidP="00FF3F6A">
      <w:pPr>
        <w:pStyle w:val="Tekstgwny"/>
        <w:rPr>
          <w:noProof/>
        </w:rPr>
      </w:pPr>
      <w:r w:rsidRPr="006A68CB">
        <w:t>Według sprawozdania z wykonania Pgowś2022</w:t>
      </w:r>
      <w:r w:rsidR="00435DE0">
        <w:t>,</w:t>
      </w:r>
      <w:r w:rsidRPr="006A68CB">
        <w:t xml:space="preserve"> w okresie 2017-2019 poziom realizacji poszczególnych zadań był zróżnicowany.</w:t>
      </w:r>
      <w:r w:rsidR="00C71023">
        <w:t xml:space="preserve"> </w:t>
      </w:r>
      <w:r w:rsidR="00C71023" w:rsidRPr="00C71023">
        <w:t>Mimo sukcesywnej realizacji wyznaczonych celów i inwestycji, nadal występują obszary wymagające ciągłego doskonalenia, rozwijania i wdrażania idei GOZ.</w:t>
      </w:r>
      <w:r w:rsidRPr="00C71023">
        <w:t xml:space="preserve"> </w:t>
      </w:r>
      <w:r w:rsidR="00C71023">
        <w:t>Analiza wykazała że</w:t>
      </w:r>
      <w:r w:rsidR="0036666D">
        <w:t xml:space="preserve"> w</w:t>
      </w:r>
      <w:r w:rsidR="00FB4859">
        <w:t> </w:t>
      </w:r>
      <w:r w:rsidRPr="006A68CB">
        <w:t>żadnej z kategorii nie zrealizowano zadań na poziomie wyższym niż 50%. Masa wytwarzanych odpadów komunalnych wzrastała w stopniu wyższym niż zakładano to w Pgowś2022. Pozytywnym zjawiskiem w</w:t>
      </w:r>
      <w:r w:rsidR="000B72D0">
        <w:t> </w:t>
      </w:r>
      <w:r w:rsidRPr="006A68CB">
        <w:t xml:space="preserve">gospodarowaniu omawianą grupą odpadów jest systematyczny wzrost masy selektywnie zbieranych odpadów u źródła i w PSZOK oraz malejąca ilość odbieranych </w:t>
      </w:r>
      <w:bookmarkStart w:id="23" w:name="_Hlk153361937"/>
      <w:r w:rsidR="00482954" w:rsidRPr="00482954">
        <w:t>niesegregowanych (zmieszanych)</w:t>
      </w:r>
      <w:bookmarkEnd w:id="23"/>
      <w:r w:rsidR="00482954" w:rsidRPr="00482954">
        <w:t xml:space="preserve"> </w:t>
      </w:r>
      <w:r w:rsidRPr="006A68CB">
        <w:t xml:space="preserve"> odpadów komunalnych </w:t>
      </w:r>
      <w:r w:rsidR="00295B26">
        <w:t>(</w:t>
      </w:r>
      <w:r w:rsidR="00295B26">
        <w:fldChar w:fldCharType="begin"/>
      </w:r>
      <w:r w:rsidR="00295B26">
        <w:instrText xml:space="preserve"> REF  _Ref123110993 \* Lower \h </w:instrText>
      </w:r>
      <w:r w:rsidR="0036666D">
        <w:instrText xml:space="preserve"> \* MERGEFORMAT </w:instrText>
      </w:r>
      <w:r w:rsidR="00295B26">
        <w:fldChar w:fldCharType="separate"/>
      </w:r>
      <w:r w:rsidR="00C22583">
        <w:t xml:space="preserve">rysunek </w:t>
      </w:r>
      <w:r w:rsidR="00C22583">
        <w:rPr>
          <w:noProof/>
        </w:rPr>
        <w:t>3</w:t>
      </w:r>
      <w:r w:rsidR="00C22583">
        <w:rPr>
          <w:noProof/>
        </w:rPr>
        <w:noBreakHyphen/>
        <w:t>2</w:t>
      </w:r>
      <w:r w:rsidR="00295B26">
        <w:fldChar w:fldCharType="end"/>
      </w:r>
      <w:r w:rsidR="00295B26">
        <w:t>)</w:t>
      </w:r>
      <w:r w:rsidRPr="006A68CB">
        <w:t xml:space="preserve">. Prognozowany w Pgowś2022 wzrost jednostkowego </w:t>
      </w:r>
      <w:r w:rsidRPr="006A68CB">
        <w:lastRenderedPageBreak/>
        <w:t xml:space="preserve">wskaźnika wytwarzania tych odpadów nie potwierdził się. Wzrost ten okazał się wyższy w stosunku do przewidywanego. </w:t>
      </w:r>
      <w:r w:rsidR="00272FC0">
        <w:t xml:space="preserve">Ilustruje </w:t>
      </w:r>
      <w:r w:rsidRPr="006A68CB">
        <w:t xml:space="preserve">to </w:t>
      </w:r>
      <w:r w:rsidR="001E08E7">
        <w:fldChar w:fldCharType="begin"/>
      </w:r>
      <w:r w:rsidR="001E08E7">
        <w:instrText xml:space="preserve"> REF  _Ref118965258 \* Lower  \* MERGEFORMAT </w:instrText>
      </w:r>
      <w:r w:rsidR="001E08E7">
        <w:fldChar w:fldCharType="separate"/>
      </w:r>
      <w:r w:rsidR="00C22583">
        <w:t xml:space="preserve">rysunek </w:t>
      </w:r>
      <w:r w:rsidR="00C22583">
        <w:rPr>
          <w:noProof/>
        </w:rPr>
        <w:t>3</w:t>
      </w:r>
      <w:r w:rsidR="00C22583">
        <w:rPr>
          <w:noProof/>
        </w:rPr>
        <w:noBreakHyphen/>
        <w:t>1</w:t>
      </w:r>
      <w:r w:rsidR="001E08E7">
        <w:rPr>
          <w:noProof/>
        </w:rPr>
        <w:fldChar w:fldCharType="end"/>
      </w:r>
      <w:r w:rsidR="00811E94">
        <w:rPr>
          <w:noProof/>
        </w:rPr>
        <w:t>.</w:t>
      </w:r>
    </w:p>
    <w:p w14:paraId="2773381B" w14:textId="331286DC" w:rsidR="00863A8A" w:rsidRDefault="00863A8A" w:rsidP="00FF3F6A">
      <w:pPr>
        <w:pStyle w:val="Tekstgwny"/>
      </w:pPr>
      <w:r w:rsidRPr="006A68CB">
        <w:t>Odbieranie i zbieranie odpadów zielonych i innych bioodpadów (dalej: OZiB) w stosunku do prognozy w</w:t>
      </w:r>
      <w:r w:rsidR="000B72D0">
        <w:t> </w:t>
      </w:r>
      <w:r w:rsidRPr="006A68CB">
        <w:t xml:space="preserve">Pgowś2022 </w:t>
      </w:r>
      <w:r w:rsidRPr="00660F03">
        <w:t xml:space="preserve">przedstawia </w:t>
      </w:r>
      <w:r w:rsidRPr="00660F03">
        <w:fldChar w:fldCharType="begin"/>
      </w:r>
      <w:r w:rsidRPr="00660F03">
        <w:instrText xml:space="preserve"> REF  _Ref132729139 \* Lower \h  \* MERGEFORMAT </w:instrText>
      </w:r>
      <w:r w:rsidRPr="00660F03">
        <w:fldChar w:fldCharType="separate"/>
      </w:r>
      <w:r w:rsidR="00C22583" w:rsidRPr="0020685A">
        <w:t xml:space="preserve">rysunek </w:t>
      </w:r>
      <w:r w:rsidR="00C22583">
        <w:t>3</w:t>
      </w:r>
      <w:r w:rsidR="00C22583">
        <w:noBreakHyphen/>
        <w:t>3</w:t>
      </w:r>
      <w:r w:rsidRPr="00660F03">
        <w:fldChar w:fldCharType="end"/>
      </w:r>
      <w:r w:rsidRPr="00811E94">
        <w:t>.</w:t>
      </w:r>
    </w:p>
    <w:p w14:paraId="1D0D3042" w14:textId="77777777" w:rsidR="005010DC" w:rsidRDefault="005010DC" w:rsidP="00FF3F6A">
      <w:pPr>
        <w:pStyle w:val="Tekstgwny"/>
      </w:pPr>
    </w:p>
    <w:p w14:paraId="183DCFBB" w14:textId="2FC5DF78" w:rsidR="001056BF" w:rsidRDefault="001056BF" w:rsidP="00FF3F6A">
      <w:pPr>
        <w:pStyle w:val="Tekstgwny"/>
      </w:pPr>
      <w:r>
        <w:rPr>
          <w:noProof/>
        </w:rPr>
        <w:drawing>
          <wp:inline distT="0" distB="0" distL="0" distR="0" wp14:anchorId="551AD67C" wp14:editId="74FAB659">
            <wp:extent cx="6276975" cy="3286125"/>
            <wp:effectExtent l="0" t="0" r="9525" b="9525"/>
            <wp:docPr id="1944559339" name="Wykres 1" descr="Wykres przedstawia trzy linie obrazujące zmiany wskaźnika wytwarzania odpadów w latach 2017-2021 podane w kg na mieszkańca na rok. Górna linia to wskaźnik rzeczywisty z OBiR (zmiana z 385 do 467), środkowa wskaźnik rzeczywisty bez OBiR (zmiana z 358 do 425), trzecia, dolna linia to wskaźnik prognozowany w Pgowś2022 (zmiana z 343 do 355).">
              <a:extLst xmlns:a="http://schemas.openxmlformats.org/drawingml/2006/main">
                <a:ext uri="{FF2B5EF4-FFF2-40B4-BE49-F238E27FC236}">
                  <a16:creationId xmlns:a16="http://schemas.microsoft.com/office/drawing/2014/main" id="{65B67B9A-F9F9-3436-519F-97811893E3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B06CC1" w14:textId="023FAF27" w:rsidR="00371179" w:rsidRDefault="001742B7" w:rsidP="0088687E">
      <w:pPr>
        <w:pStyle w:val="Legenda"/>
      </w:pPr>
      <w:bookmarkStart w:id="24" w:name="_Ref118965258"/>
      <w:bookmarkStart w:id="25" w:name="_Toc181015973"/>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w:t>
      </w:r>
      <w:r w:rsidR="000C693F">
        <w:fldChar w:fldCharType="end"/>
      </w:r>
      <w:bookmarkEnd w:id="24"/>
      <w:r>
        <w:t xml:space="preserve"> </w:t>
      </w:r>
      <w:r w:rsidRPr="00547841">
        <w:t xml:space="preserve">Wskaźnik wytwarzania odpadów </w:t>
      </w:r>
      <w:r w:rsidRPr="0088687E">
        <w:t>komunalnych</w:t>
      </w:r>
      <w:r w:rsidRPr="00547841">
        <w:t xml:space="preserve"> przez statystycznego mieszkańca województwa śląskiego w okresie 2017-2021.</w:t>
      </w:r>
      <w:bookmarkEnd w:id="25"/>
    </w:p>
    <w:p w14:paraId="3F547048" w14:textId="77777777" w:rsidR="0001190E" w:rsidRPr="0001190E" w:rsidRDefault="0001190E" w:rsidP="0001190E"/>
    <w:p w14:paraId="45374740" w14:textId="77777777" w:rsidR="00E46C03" w:rsidRDefault="00E46C03" w:rsidP="00BB3585">
      <w:pPr>
        <w:spacing w:line="360" w:lineRule="auto"/>
      </w:pPr>
    </w:p>
    <w:p w14:paraId="0E761D1C" w14:textId="0E0FDCA5" w:rsidR="00300798" w:rsidRDefault="00300798" w:rsidP="00BB3585">
      <w:pPr>
        <w:spacing w:line="360" w:lineRule="auto"/>
      </w:pPr>
      <w:r>
        <w:rPr>
          <w:noProof/>
          <w14:ligatures w14:val="standardContextual"/>
        </w:rPr>
        <w:drawing>
          <wp:inline distT="0" distB="0" distL="0" distR="0" wp14:anchorId="11906DA7" wp14:editId="7B086C59">
            <wp:extent cx="6181725" cy="2971800"/>
            <wp:effectExtent l="0" t="0" r="9525" b="0"/>
            <wp:docPr id="451279828" name="Wykres 1" descr="Wykres liniowy. Przedstawia trzy linie obrazujące masę odpadów komunalnych w tys. Mg w latach od 2014 do 2021. Górna linia obrazuje masę wszystkich odpadów wytworzonych, łącznie z OBiR  (wartości od 1637 do 2044).  Środkowa linia obrazuje masę  odebranych niesegregowanych (zmieszanych) odpadów komunalnych (wartości od 1045 do 956). Dolna linia obrazuje masę odbieranych odpadów selektywnie zbieranych (wartości od 592 do 1088). ">
              <a:extLst xmlns:a="http://schemas.openxmlformats.org/drawingml/2006/main">
                <a:ext uri="{FF2B5EF4-FFF2-40B4-BE49-F238E27FC236}">
                  <a16:creationId xmlns:a16="http://schemas.microsoft.com/office/drawing/2014/main" id="{924C21C1-ED5A-B3BF-9C7A-1B32941B36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6B7EB6A" w14:textId="369ADC3A" w:rsidR="001742B7" w:rsidRPr="004671B4" w:rsidRDefault="003219D1" w:rsidP="0088687E">
      <w:pPr>
        <w:pStyle w:val="Legenda"/>
      </w:pPr>
      <w:bookmarkStart w:id="26" w:name="_Ref123110993"/>
      <w:bookmarkStart w:id="27" w:name="_Toc181015974"/>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2</w:t>
      </w:r>
      <w:r w:rsidR="000C693F">
        <w:fldChar w:fldCharType="end"/>
      </w:r>
      <w:bookmarkEnd w:id="26"/>
      <w:r>
        <w:t xml:space="preserve"> </w:t>
      </w:r>
      <w:r w:rsidR="001742B7">
        <w:t>M</w:t>
      </w:r>
      <w:r w:rsidR="001742B7" w:rsidRPr="00E06CF5">
        <w:t xml:space="preserve">asa wytwarzanych odpadów komunalnych oraz odbieranych </w:t>
      </w:r>
      <w:r w:rsidR="00482954" w:rsidRPr="00482954">
        <w:t>niesegregowanych (zmieszanych)</w:t>
      </w:r>
      <w:r w:rsidR="00482954">
        <w:t xml:space="preserve"> i</w:t>
      </w:r>
      <w:r w:rsidR="000B72D0">
        <w:t> </w:t>
      </w:r>
      <w:r w:rsidR="001742B7" w:rsidRPr="00E06CF5">
        <w:t>odpadów selektywnie zbieranych, w okresie 2014-2021 r</w:t>
      </w:r>
      <w:r w:rsidR="0067176E">
        <w:t>.</w:t>
      </w:r>
      <w:bookmarkEnd w:id="27"/>
    </w:p>
    <w:p w14:paraId="0B115BD4" w14:textId="77777777" w:rsidR="006C7A31" w:rsidRDefault="006C7A31" w:rsidP="000B5C7F"/>
    <w:p w14:paraId="1430E34B" w14:textId="4985383A" w:rsidR="0094654F" w:rsidRDefault="0094654F" w:rsidP="000B5C7F">
      <w:r>
        <w:rPr>
          <w:noProof/>
          <w14:ligatures w14:val="standardContextual"/>
        </w:rPr>
        <w:lastRenderedPageBreak/>
        <w:drawing>
          <wp:inline distT="0" distB="0" distL="0" distR="0" wp14:anchorId="16CAE323" wp14:editId="0E7F5EC8">
            <wp:extent cx="6153150" cy="3371850"/>
            <wp:effectExtent l="0" t="0" r="0" b="0"/>
            <wp:docPr id="756773317" name="Wykres 1" descr="Wykres liniowy. Przedstawia trzy linie obrazujące wytwarzanie i recykling OZiB wg prognozy Pgowś2022 w stosunku do OZiB odebranych i zebranych w okresie 2014-2021 w tys. Mg w latach od 2014 do 2021. Górna linia obrazuje masę wytwarzanych OZiB (wartości od 425 do 448).  Środkowa (czerwona) linia obrazuje recykling organiczny (wartości od 121 do 268). Dolna (zielona) linia obrazuje masę odbieranych lub zebranych OZiB wg sprawozdań gmin (wartości od 121 do 263).">
              <a:extLst xmlns:a="http://schemas.openxmlformats.org/drawingml/2006/main">
                <a:ext uri="{FF2B5EF4-FFF2-40B4-BE49-F238E27FC236}">
                  <a16:creationId xmlns:a16="http://schemas.microsoft.com/office/drawing/2014/main" id="{9AF7833D-622D-760A-1AD3-880E481B33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4A136B" w14:textId="1235CE96" w:rsidR="005B5996" w:rsidRDefault="0020685A" w:rsidP="00E05A10">
      <w:pPr>
        <w:pStyle w:val="Legenda0"/>
      </w:pPr>
      <w:bookmarkStart w:id="28" w:name="_Ref132729139"/>
      <w:bookmarkStart w:id="29" w:name="_Toc181015975"/>
      <w:r w:rsidRPr="0020685A">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3</w:t>
      </w:r>
      <w:r w:rsidR="000C693F">
        <w:fldChar w:fldCharType="end"/>
      </w:r>
      <w:bookmarkEnd w:id="28"/>
      <w:r w:rsidRPr="0020685A">
        <w:t xml:space="preserve"> </w:t>
      </w:r>
      <w:r w:rsidR="005B5996" w:rsidRPr="0020685A">
        <w:t>Wytwarzanie i recykling OZiB według prognozy Pgowś2022 w stosunku do OZiB odebranych i</w:t>
      </w:r>
      <w:r w:rsidR="000B72D0">
        <w:t> </w:t>
      </w:r>
      <w:r w:rsidR="005B5996" w:rsidRPr="0020685A">
        <w:t>zebranych w okresie 2014-2021.</w:t>
      </w:r>
      <w:bookmarkEnd w:id="29"/>
    </w:p>
    <w:p w14:paraId="1384B91A" w14:textId="65BDCD9F" w:rsidR="0020685A" w:rsidRDefault="0020685A" w:rsidP="00FF3F6A">
      <w:pPr>
        <w:pStyle w:val="Tekstgwny"/>
      </w:pPr>
    </w:p>
    <w:p w14:paraId="3D8628ED" w14:textId="4DEFACBC" w:rsidR="0020685A" w:rsidRDefault="0094654F" w:rsidP="00FF3F6A">
      <w:pPr>
        <w:pStyle w:val="Tekstgwny"/>
      </w:pPr>
      <w:r>
        <w:rPr>
          <w:noProof/>
        </w:rPr>
        <w:drawing>
          <wp:inline distT="0" distB="0" distL="0" distR="0" wp14:anchorId="7EC2989C" wp14:editId="707EB947">
            <wp:extent cx="6076950" cy="3724275"/>
            <wp:effectExtent l="0" t="0" r="0" b="9525"/>
            <wp:docPr id="1027592818" name="Wykres 1" descr="Wykres liniowy. Przedstawia trzy linie obrazujące wytwarzanie i recykling odpadów PMTS prognozowane w Pgwoś2022, w porównaniu z rzeczywistą masą tych odpadów poddanych recyklingowi wg sprawozdań gmin. Wartości podane są w tys. Mg. Górna linia obrazuje masę wytwarzanych odpadów PMTS (wartości od 692 do 719).  Środkowa (żółta) linia obrazuje recykling PMTS (wartości od 159 do 387). Dolna (jasnoczerwona) linia obrazuje recykling PMTS wg sprawozdań gmin (wartości od 145 do 301).">
              <a:extLst xmlns:a="http://schemas.openxmlformats.org/drawingml/2006/main">
                <a:ext uri="{FF2B5EF4-FFF2-40B4-BE49-F238E27FC236}">
                  <a16:creationId xmlns:a16="http://schemas.microsoft.com/office/drawing/2014/main" id="{6E105D9D-E4CA-F843-F93A-CF5B055798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29BB393" w14:textId="44FEDB3B" w:rsidR="001B06D2" w:rsidRPr="005B5996" w:rsidRDefault="005B5996" w:rsidP="0088687E">
      <w:pPr>
        <w:pStyle w:val="Legenda"/>
      </w:pPr>
      <w:bookmarkStart w:id="30" w:name="_Ref130248485"/>
      <w:bookmarkStart w:id="31" w:name="_Toc181015976"/>
      <w:r w:rsidRPr="005B5996">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4</w:t>
      </w:r>
      <w:r w:rsidR="000C693F">
        <w:fldChar w:fldCharType="end"/>
      </w:r>
      <w:bookmarkEnd w:id="30"/>
      <w:r w:rsidRPr="005B5996">
        <w:t xml:space="preserve"> Wytwarzanie i recykling odpadów PMTS prognozowane w Pgwoś2022, w porównaniu z rzeczywistą masą tych odpadów poddanych recyklingowi wg sprawozdań gmin.</w:t>
      </w:r>
      <w:bookmarkEnd w:id="31"/>
    </w:p>
    <w:p w14:paraId="37197C55" w14:textId="33FA83AC" w:rsidR="001B06D2" w:rsidRDefault="001B06D2" w:rsidP="001B06D2">
      <w:pPr>
        <w:spacing w:line="360" w:lineRule="auto"/>
      </w:pPr>
    </w:p>
    <w:p w14:paraId="3B2F7417" w14:textId="77777777" w:rsidR="00E05A10" w:rsidRDefault="00E05A10" w:rsidP="00FF3F6A">
      <w:pPr>
        <w:pStyle w:val="Tekstgwny"/>
      </w:pPr>
    </w:p>
    <w:p w14:paraId="374D9168" w14:textId="1179F365" w:rsidR="00FA2D44" w:rsidRDefault="00456A98" w:rsidP="00FF3F6A">
      <w:pPr>
        <w:pStyle w:val="Tekstgwny"/>
      </w:pPr>
      <w:r w:rsidRPr="00456A98">
        <w:lastRenderedPageBreak/>
        <w:t>W okresie 2014-2021, zarówno w zakresie odbieranych i zbieranych OZiB</w:t>
      </w:r>
      <w:r w:rsidR="00634660">
        <w:t>,</w:t>
      </w:r>
      <w:r w:rsidRPr="00456A98">
        <w:t xml:space="preserve"> jak i odpadów PMTS nie osiągnięto wyników, które </w:t>
      </w:r>
      <w:r w:rsidR="00634660">
        <w:t>założono</w:t>
      </w:r>
      <w:r w:rsidRPr="00456A98">
        <w:t xml:space="preserve"> w prognozie wykonanej w Pgowś2022. </w:t>
      </w:r>
      <w:r w:rsidR="00E5331B">
        <w:t xml:space="preserve">W latach 2017-2020 osiągnięte przez gminy średnie poziomy przygotowania do ponownego użycia i recyklingu PMTS wynosiły </w:t>
      </w:r>
      <w:r w:rsidR="00807349">
        <w:t>kolejno</w:t>
      </w:r>
      <w:r w:rsidR="00E5331B">
        <w:t xml:space="preserve">: 31%, 42%, 46% i 53%. </w:t>
      </w:r>
      <w:r w:rsidR="0036666D">
        <w:fldChar w:fldCharType="begin"/>
      </w:r>
      <w:r w:rsidR="0036666D">
        <w:instrText xml:space="preserve"> REF _Ref130248485 \h </w:instrText>
      </w:r>
      <w:r w:rsidR="0088687E">
        <w:instrText xml:space="preserve"> \* MERGEFORMAT </w:instrText>
      </w:r>
      <w:r w:rsidR="0036666D">
        <w:fldChar w:fldCharType="separate"/>
      </w:r>
      <w:r w:rsidR="00C22583" w:rsidRPr="005B5996">
        <w:t xml:space="preserve">Rysunek </w:t>
      </w:r>
      <w:r w:rsidR="00C22583">
        <w:rPr>
          <w:noProof/>
        </w:rPr>
        <w:t>3</w:t>
      </w:r>
      <w:r w:rsidR="00C22583">
        <w:rPr>
          <w:noProof/>
        </w:rPr>
        <w:noBreakHyphen/>
        <w:t>4</w:t>
      </w:r>
      <w:r w:rsidR="0036666D">
        <w:fldChar w:fldCharType="end"/>
      </w:r>
      <w:r w:rsidR="0036666D">
        <w:t xml:space="preserve"> </w:t>
      </w:r>
      <w:r w:rsidR="00906291">
        <w:t>przedstawia ilości odpadów PMTS przekazanych do recyklingu w</w:t>
      </w:r>
      <w:r w:rsidR="00FB4859">
        <w:t> </w:t>
      </w:r>
      <w:r w:rsidR="00906291">
        <w:t xml:space="preserve">latach 2014-2021. </w:t>
      </w:r>
      <w:r w:rsidR="00E5331B">
        <w:t>W 2021 r</w:t>
      </w:r>
      <w:r w:rsidR="001F15F1">
        <w:t>oku</w:t>
      </w:r>
      <w:r w:rsidR="00E5331B">
        <w:t xml:space="preserve"> po raz  pierwszy gminy zobowiązane były do osiągnięcia poziomu przygotowania do ponownego użycia i recyklingu odpadów komunalnych </w:t>
      </w:r>
      <w:r w:rsidR="00807349">
        <w:t xml:space="preserve">obliczanego </w:t>
      </w:r>
      <w:r w:rsidR="00E5331B">
        <w:t>do ogólnej ich wytwarzanej masy (z</w:t>
      </w:r>
      <w:r w:rsidR="000B72D0">
        <w:t> </w:t>
      </w:r>
      <w:r w:rsidR="00E5331B">
        <w:t>wyłączeniem OBiR)</w:t>
      </w:r>
      <w:r w:rsidR="00807349">
        <w:t>,</w:t>
      </w:r>
      <w:r w:rsidR="00E5331B">
        <w:t xml:space="preserve"> </w:t>
      </w:r>
      <w:r w:rsidR="00807349">
        <w:t>a nie tylko do frakcji PMTS. P</w:t>
      </w:r>
      <w:r w:rsidR="00E5331B">
        <w:t xml:space="preserve">omimo, że osiągnięty przez gminy średni poziom przygotowania do ponownego użycia i recyklingu odpadów komunalnych wyniósł nieco ponad 24% wobec wymaganego 20% to 68 gmin nie zrealizowało ustawowego obowiązku. </w:t>
      </w:r>
      <w:r w:rsidR="00E104B7">
        <w:t xml:space="preserve">Zważywszy na osiągane dotychczas wyniki oraz docelowe wymagane do osiągnięcia poziomy przygotowania do ponownego użycia i recyklingu odpadów komunalnych </w:t>
      </w:r>
      <w:r w:rsidRPr="00456A98">
        <w:t xml:space="preserve">konieczna jest </w:t>
      </w:r>
      <w:r w:rsidR="00E104B7">
        <w:t xml:space="preserve">dalsza </w:t>
      </w:r>
      <w:r w:rsidR="00807349" w:rsidRPr="00456A98">
        <w:t xml:space="preserve">intensyfikacja </w:t>
      </w:r>
      <w:r w:rsidR="00807349">
        <w:t xml:space="preserve">i poprawa jakości </w:t>
      </w:r>
      <w:r w:rsidR="00807349" w:rsidRPr="00456A98">
        <w:t xml:space="preserve">selektywnego zbierania odpadów oraz </w:t>
      </w:r>
      <w:r w:rsidRPr="00456A98">
        <w:t xml:space="preserve">rozbudowa i modernizacja infrastruktury </w:t>
      </w:r>
      <w:r w:rsidR="00634660">
        <w:t>do</w:t>
      </w:r>
      <w:r w:rsidRPr="00456A98">
        <w:t xml:space="preserve"> recyklingu </w:t>
      </w:r>
      <w:r w:rsidR="00807349">
        <w:t>w</w:t>
      </w:r>
      <w:r w:rsidR="00FB4859">
        <w:t> </w:t>
      </w:r>
      <w:r w:rsidR="00807349">
        <w:t>szczególności do</w:t>
      </w:r>
      <w:r w:rsidR="000B72D0">
        <w:t> </w:t>
      </w:r>
      <w:r w:rsidR="00807349">
        <w:t xml:space="preserve">recyklingu </w:t>
      </w:r>
      <w:r w:rsidRPr="00456A98">
        <w:t>organicznego.</w:t>
      </w:r>
    </w:p>
    <w:p w14:paraId="7C0D1394" w14:textId="3974CC2D" w:rsidR="00FA2D44" w:rsidRPr="00FA2D44" w:rsidRDefault="00FF1A25" w:rsidP="001B4B3A">
      <w:pPr>
        <w:pStyle w:val="Nagwek3"/>
      </w:pPr>
      <w:r w:rsidRPr="00FA2D44">
        <w:t>Źródła, ilości i zapobieganie powstawaniu odpadów</w:t>
      </w:r>
    </w:p>
    <w:p w14:paraId="3D79CE37" w14:textId="09B0EA4A" w:rsidR="005C72C1" w:rsidRPr="00DB14C3" w:rsidRDefault="00456A98" w:rsidP="00FF3F6A">
      <w:pPr>
        <w:pStyle w:val="Tekstgwny"/>
      </w:pPr>
      <w:r w:rsidRPr="007678B9">
        <w:t>Zgodnie z</w:t>
      </w:r>
      <w:r w:rsidR="005C72C1" w:rsidRPr="007678B9">
        <w:t xml:space="preserve"> definicj</w:t>
      </w:r>
      <w:r w:rsidRPr="007678B9">
        <w:t>ą</w:t>
      </w:r>
      <w:r w:rsidR="005C72C1" w:rsidRPr="007678B9">
        <w:t xml:space="preserve"> zawartą w</w:t>
      </w:r>
      <w:r w:rsidR="00FB07BE">
        <w:t xml:space="preserve"> </w:t>
      </w:r>
      <w:r w:rsidR="005C72C1" w:rsidRPr="007678B9">
        <w:t>UO</w:t>
      </w:r>
      <w:r w:rsidRPr="007678B9">
        <w:t xml:space="preserve"> </w:t>
      </w:r>
      <w:r w:rsidR="00B6736C">
        <w:fldChar w:fldCharType="begin"/>
      </w:r>
      <w:r w:rsidR="00B6736C">
        <w:instrText xml:space="preserve"> REF _Ref119424721 \n \h </w:instrText>
      </w:r>
      <w:r w:rsidR="0088687E">
        <w:instrText xml:space="preserve"> \* MERGEFORMAT </w:instrText>
      </w:r>
      <w:r w:rsidR="00B6736C">
        <w:fldChar w:fldCharType="separate"/>
      </w:r>
      <w:r w:rsidR="00C22583">
        <w:t>[1]</w:t>
      </w:r>
      <w:r w:rsidR="00B6736C">
        <w:fldChar w:fldCharType="end"/>
      </w:r>
      <w:r w:rsidR="005C72C1" w:rsidRPr="00DB14C3">
        <w:t xml:space="preserve">: </w:t>
      </w:r>
    </w:p>
    <w:p w14:paraId="17811603" w14:textId="05918809" w:rsidR="00456A98" w:rsidRPr="0081545C" w:rsidRDefault="007678B9" w:rsidP="0088687E">
      <w:pPr>
        <w:spacing w:line="312" w:lineRule="auto"/>
        <w:ind w:left="284"/>
        <w:jc w:val="left"/>
        <w:rPr>
          <w:i/>
          <w:iCs/>
          <w:sz w:val="21"/>
          <w:szCs w:val="21"/>
        </w:rPr>
      </w:pPr>
      <w:r w:rsidRPr="0081545C">
        <w:rPr>
          <w:i/>
          <w:iCs/>
          <w:sz w:val="21"/>
          <w:szCs w:val="21"/>
        </w:rPr>
        <w:t>„</w:t>
      </w:r>
      <w:r w:rsidR="00456A98" w:rsidRPr="0081545C">
        <w:rPr>
          <w:i/>
          <w:iCs/>
          <w:sz w:val="21"/>
          <w:szCs w:val="21"/>
        </w:rPr>
        <w:t>Przez odpady komunalne – rozumie się odpady powstające w gospodarstwach domowych oraz odpady pochodzące od innych wytwórców odpadów, które ze względu na swój charakter i skład są podobne do odpadów z gospodarstw domowych, w szczególności niesegregowane (zmieszane) odpady komunalne i odpady selektywnie zebrane:</w:t>
      </w:r>
    </w:p>
    <w:p w14:paraId="10F04AFD" w14:textId="72801D40" w:rsidR="00456A98" w:rsidRPr="00445CF9" w:rsidRDefault="00456A98" w:rsidP="0088687E">
      <w:pPr>
        <w:spacing w:line="312" w:lineRule="auto"/>
        <w:ind w:left="851" w:hanging="283"/>
        <w:jc w:val="left"/>
        <w:rPr>
          <w:i/>
          <w:iCs/>
          <w:sz w:val="21"/>
          <w:szCs w:val="21"/>
        </w:rPr>
      </w:pPr>
      <w:r w:rsidRPr="00445CF9">
        <w:rPr>
          <w:i/>
          <w:iCs/>
          <w:sz w:val="21"/>
          <w:szCs w:val="21"/>
        </w:rPr>
        <w:t>a) z gospodarstw domowych, w tym papier i tektura, szkło, metale, tworzywa sztuczne, bioodpady, drewno, tekstylia, opakowania, zużyty sprzęt elektryczny i elektroniczny, zużyte baterie i</w:t>
      </w:r>
      <w:r w:rsidR="000B72D0">
        <w:rPr>
          <w:i/>
          <w:iCs/>
          <w:sz w:val="21"/>
          <w:szCs w:val="21"/>
        </w:rPr>
        <w:t> </w:t>
      </w:r>
      <w:r w:rsidRPr="00445CF9">
        <w:rPr>
          <w:i/>
          <w:iCs/>
          <w:sz w:val="21"/>
          <w:szCs w:val="21"/>
        </w:rPr>
        <w:t>akumulatory oraz odpady wielkogabarytowe, w tym materace i meble, oraz</w:t>
      </w:r>
    </w:p>
    <w:p w14:paraId="68F92C0F" w14:textId="20649781" w:rsidR="00456A98" w:rsidRPr="00456A98" w:rsidRDefault="00456A98" w:rsidP="0088687E">
      <w:pPr>
        <w:spacing w:line="312" w:lineRule="auto"/>
        <w:ind w:left="851" w:hanging="283"/>
        <w:jc w:val="left"/>
        <w:rPr>
          <w:i/>
          <w:iCs/>
        </w:rPr>
      </w:pPr>
      <w:r w:rsidRPr="00445CF9">
        <w:rPr>
          <w:i/>
          <w:iCs/>
          <w:sz w:val="21"/>
          <w:szCs w:val="21"/>
        </w:rPr>
        <w:t>b) ze źródeł innych niż gospodarstwa domowe, jeżeli odpady te są podobne pod względem charakteru i składu do odpadów z gospodarstw domowych</w:t>
      </w:r>
    </w:p>
    <w:p w14:paraId="57727E25" w14:textId="6B9A5570" w:rsidR="005C72C1" w:rsidRPr="00445CF9" w:rsidRDefault="00456A98" w:rsidP="0088687E">
      <w:pPr>
        <w:spacing w:line="312" w:lineRule="auto"/>
        <w:ind w:left="284"/>
        <w:jc w:val="left"/>
        <w:rPr>
          <w:i/>
          <w:iCs/>
          <w:sz w:val="21"/>
          <w:szCs w:val="21"/>
        </w:rPr>
      </w:pPr>
      <w:r w:rsidRPr="00445CF9">
        <w:rPr>
          <w:i/>
          <w:iCs/>
          <w:sz w:val="21"/>
          <w:szCs w:val="21"/>
        </w:rPr>
        <w:t>– przy czym odpady komunalne nie obejmują odpadów z produkcji, rolnictwa, leśnictwa, rybołówstwa, zbiorników bezodpływowych, sieci kanalizacyjnej oraz z oczyszczalni ścieków, w tym osadów ściekowych, pojazdów wycofanych z eksploatacji oraz odpadów budowlanych i rozbiórkowych; niesegregowane (zmieszane) odpady komunalne pozostają niesegregowanymi (zmieszanymi) odpadami komunalnymi, nawet jeżeli zostały poddane przetwarzaniu odpadów, ale przetwarzanie to nie zmieniło w</w:t>
      </w:r>
      <w:r w:rsidR="000B72D0">
        <w:rPr>
          <w:i/>
          <w:iCs/>
          <w:sz w:val="21"/>
          <w:szCs w:val="21"/>
        </w:rPr>
        <w:t> </w:t>
      </w:r>
      <w:r w:rsidRPr="00445CF9">
        <w:rPr>
          <w:i/>
          <w:iCs/>
          <w:sz w:val="21"/>
          <w:szCs w:val="21"/>
        </w:rPr>
        <w:t>sposób znaczący ich właściwości</w:t>
      </w:r>
      <w:r w:rsidR="005C72C1" w:rsidRPr="00445CF9">
        <w:rPr>
          <w:i/>
          <w:iCs/>
          <w:sz w:val="21"/>
          <w:szCs w:val="21"/>
        </w:rPr>
        <w:t>”.</w:t>
      </w:r>
    </w:p>
    <w:p w14:paraId="5E5E3A90" w14:textId="77F4ED59" w:rsidR="005C72C1" w:rsidRPr="00DB14C3" w:rsidRDefault="005C72C1" w:rsidP="00FF3F6A">
      <w:pPr>
        <w:pStyle w:val="Tekstgwny"/>
      </w:pPr>
      <w:r w:rsidRPr="00DB14C3">
        <w:t xml:space="preserve">Przyjęto za </w:t>
      </w:r>
      <w:r w:rsidR="003B2126">
        <w:t>KPGO 2028</w:t>
      </w:r>
      <w:r w:rsidRPr="00DB14C3">
        <w:t>, że rokiem „bazowym” dla analizy danych dotyczących masy wytworzonych, odebranych i zebranych odpadów komunalnych w województwie śląskim będzie rok 2018.</w:t>
      </w:r>
    </w:p>
    <w:p w14:paraId="5FF9A072" w14:textId="60DC2837" w:rsidR="005C72C1" w:rsidRPr="00DB14C3" w:rsidRDefault="005C72C1" w:rsidP="00FF3F6A">
      <w:pPr>
        <w:pStyle w:val="Tekstgwny"/>
      </w:pPr>
      <w:r w:rsidRPr="00DB14C3">
        <w:t xml:space="preserve">Dla określenia zmian w zakresie wytwarzania odpadów, pod kątem prognozowania gospodarowania tymi odpadami, w okresie do roku 2028 i dalszych – podano także dane za lata 2014 </w:t>
      </w:r>
      <w:r w:rsidR="00435DE0">
        <w:t>–</w:t>
      </w:r>
      <w:r w:rsidRPr="00DB14C3">
        <w:t xml:space="preserve"> 2021</w:t>
      </w:r>
      <w:r w:rsidR="00435DE0">
        <w:t xml:space="preserve"> </w:t>
      </w:r>
      <w:r w:rsidR="00225A5B">
        <w:t>(</w:t>
      </w:r>
      <w:r w:rsidR="00225A5B">
        <w:fldChar w:fldCharType="begin"/>
      </w:r>
      <w:r w:rsidR="00225A5B">
        <w:instrText xml:space="preserve"> REF  _Ref118965582 \* Lower \h </w:instrText>
      </w:r>
      <w:r w:rsidR="0088687E">
        <w:instrText xml:space="preserve"> \* MERGEFORMAT </w:instrText>
      </w:r>
      <w:r w:rsidR="00225A5B">
        <w:fldChar w:fldCharType="separate"/>
      </w:r>
      <w:r w:rsidR="00C22583" w:rsidRPr="008B3D76">
        <w:t xml:space="preserve">tabela </w:t>
      </w:r>
      <w:r w:rsidR="00C22583">
        <w:rPr>
          <w:noProof/>
        </w:rPr>
        <w:t>3</w:t>
      </w:r>
      <w:r w:rsidR="00C22583">
        <w:rPr>
          <w:noProof/>
        </w:rPr>
        <w:noBreakHyphen/>
        <w:t>1</w:t>
      </w:r>
      <w:r w:rsidR="00225A5B">
        <w:fldChar w:fldCharType="end"/>
      </w:r>
      <w:r w:rsidR="00225A5B">
        <w:t>)</w:t>
      </w:r>
      <w:r w:rsidRPr="00DB14C3">
        <w:t xml:space="preserve">. </w:t>
      </w:r>
    </w:p>
    <w:p w14:paraId="23CB3BC2" w14:textId="12298222" w:rsidR="005C72C1" w:rsidRDefault="00332EDC" w:rsidP="0088687E">
      <w:pPr>
        <w:pStyle w:val="Legenda"/>
      </w:pPr>
      <w:bookmarkStart w:id="32" w:name="_Ref118965582"/>
      <w:bookmarkStart w:id="33" w:name="_Ref118965514"/>
      <w:bookmarkStart w:id="34" w:name="_Toc181015830"/>
      <w:r w:rsidRPr="008B3D76">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w:t>
      </w:r>
      <w:r w:rsidR="001E4592">
        <w:fldChar w:fldCharType="end"/>
      </w:r>
      <w:bookmarkEnd w:id="32"/>
      <w:r w:rsidRPr="008B3D76">
        <w:t xml:space="preserve"> </w:t>
      </w:r>
      <w:r w:rsidR="005C72C1" w:rsidRPr="008B3D76">
        <w:t>Zmienność w wytwarzaniu odpadów komunalnych w latach 2014-2021.</w:t>
      </w:r>
      <w:bookmarkEnd w:id="33"/>
      <w:bookmarkEnd w:id="34"/>
    </w:p>
    <w:tbl>
      <w:tblPr>
        <w:tblStyle w:val="Tabela-Siatka"/>
        <w:tblW w:w="0" w:type="auto"/>
        <w:tblLook w:val="04A0" w:firstRow="1" w:lastRow="0" w:firstColumn="1" w:lastColumn="0" w:noHBand="0" w:noVBand="1"/>
        <w:tblCaption w:val="Zmienność w wytwarzaniu odpadów komunalnych w latach 2014-2021"/>
        <w:tblDescription w:val="Tabela przedstawia Zmienność w wytwarzaniu odpadów komunalnych w latach 2014-2021 w podziale na odpady wytworzone ogółem, odpady niesegregowane (zmieszane) i odpady zbierane selektywnie. Dane podano w tys.Mg (tysiące ton)"/>
      </w:tblPr>
      <w:tblGrid>
        <w:gridCol w:w="3332"/>
        <w:gridCol w:w="817"/>
        <w:gridCol w:w="817"/>
        <w:gridCol w:w="826"/>
        <w:gridCol w:w="824"/>
        <w:gridCol w:w="817"/>
        <w:gridCol w:w="817"/>
        <w:gridCol w:w="817"/>
        <w:gridCol w:w="844"/>
      </w:tblGrid>
      <w:tr w:rsidR="00E05A10" w:rsidRPr="00E05A10" w14:paraId="7680A016" w14:textId="77777777" w:rsidTr="00E05A10">
        <w:tc>
          <w:tcPr>
            <w:tcW w:w="3539" w:type="dxa"/>
            <w:shd w:val="clear" w:color="auto" w:fill="D9D9D9" w:themeFill="background1" w:themeFillShade="D9"/>
          </w:tcPr>
          <w:p w14:paraId="204359F3" w14:textId="77AA6927" w:rsidR="00E05A10" w:rsidRPr="00E05A10" w:rsidRDefault="00E05A10" w:rsidP="00E05A10">
            <w:r w:rsidRPr="00E05A10">
              <w:rPr>
                <w:b/>
                <w:bCs/>
                <w:sz w:val="18"/>
                <w:szCs w:val="18"/>
              </w:rPr>
              <w:t>Rodzaj odpadu</w:t>
            </w:r>
          </w:p>
        </w:tc>
        <w:tc>
          <w:tcPr>
            <w:tcW w:w="605" w:type="dxa"/>
            <w:shd w:val="clear" w:color="auto" w:fill="D9D9D9" w:themeFill="background1" w:themeFillShade="D9"/>
            <w:vAlign w:val="center"/>
          </w:tcPr>
          <w:p w14:paraId="52DE846F" w14:textId="0E9DBD57" w:rsidR="00E05A10" w:rsidRPr="00E05A10" w:rsidRDefault="00E05A10" w:rsidP="00E05A10">
            <w:r w:rsidRPr="00E05A10">
              <w:rPr>
                <w:b/>
                <w:bCs/>
                <w:sz w:val="18"/>
                <w:szCs w:val="18"/>
              </w:rPr>
              <w:t>2014</w:t>
            </w:r>
          </w:p>
        </w:tc>
        <w:tc>
          <w:tcPr>
            <w:tcW w:w="817" w:type="dxa"/>
            <w:shd w:val="clear" w:color="auto" w:fill="D9D9D9" w:themeFill="background1" w:themeFillShade="D9"/>
            <w:vAlign w:val="center"/>
          </w:tcPr>
          <w:p w14:paraId="3D8B8944" w14:textId="54756C99" w:rsidR="00E05A10" w:rsidRPr="00E05A10" w:rsidRDefault="00E05A10" w:rsidP="00E05A10">
            <w:r w:rsidRPr="00E05A10">
              <w:rPr>
                <w:b/>
                <w:bCs/>
                <w:sz w:val="18"/>
                <w:szCs w:val="18"/>
              </w:rPr>
              <w:t>2015</w:t>
            </w:r>
          </w:p>
        </w:tc>
        <w:tc>
          <w:tcPr>
            <w:tcW w:w="827" w:type="dxa"/>
            <w:shd w:val="clear" w:color="auto" w:fill="D9D9D9" w:themeFill="background1" w:themeFillShade="D9"/>
            <w:vAlign w:val="center"/>
          </w:tcPr>
          <w:p w14:paraId="2D1DC19B" w14:textId="37D41A0D" w:rsidR="00E05A10" w:rsidRPr="00E05A10" w:rsidRDefault="00E05A10" w:rsidP="00E05A10">
            <w:r w:rsidRPr="00E05A10">
              <w:rPr>
                <w:b/>
                <w:bCs/>
                <w:sz w:val="18"/>
                <w:szCs w:val="18"/>
              </w:rPr>
              <w:t>2016</w:t>
            </w:r>
          </w:p>
        </w:tc>
        <w:tc>
          <w:tcPr>
            <w:tcW w:w="825" w:type="dxa"/>
            <w:shd w:val="clear" w:color="auto" w:fill="D9D9D9" w:themeFill="background1" w:themeFillShade="D9"/>
            <w:vAlign w:val="center"/>
          </w:tcPr>
          <w:p w14:paraId="69993138" w14:textId="5EF830D9" w:rsidR="00E05A10" w:rsidRPr="00E05A10" w:rsidRDefault="00E05A10" w:rsidP="00E05A10">
            <w:r w:rsidRPr="00E05A10">
              <w:rPr>
                <w:b/>
                <w:bCs/>
                <w:sz w:val="18"/>
                <w:szCs w:val="18"/>
              </w:rPr>
              <w:t>2017</w:t>
            </w:r>
          </w:p>
        </w:tc>
        <w:tc>
          <w:tcPr>
            <w:tcW w:w="817" w:type="dxa"/>
            <w:shd w:val="clear" w:color="auto" w:fill="D9D9D9" w:themeFill="background1" w:themeFillShade="D9"/>
            <w:vAlign w:val="center"/>
          </w:tcPr>
          <w:p w14:paraId="35023059" w14:textId="7276E3A6" w:rsidR="00E05A10" w:rsidRPr="00E05A10" w:rsidRDefault="00E05A10" w:rsidP="00E05A10">
            <w:r w:rsidRPr="00E05A10">
              <w:rPr>
                <w:b/>
                <w:bCs/>
                <w:sz w:val="18"/>
                <w:szCs w:val="18"/>
              </w:rPr>
              <w:t>2018</w:t>
            </w:r>
          </w:p>
        </w:tc>
        <w:tc>
          <w:tcPr>
            <w:tcW w:w="817" w:type="dxa"/>
            <w:shd w:val="clear" w:color="auto" w:fill="D9D9D9" w:themeFill="background1" w:themeFillShade="D9"/>
            <w:vAlign w:val="center"/>
          </w:tcPr>
          <w:p w14:paraId="30059B9A" w14:textId="560849F2" w:rsidR="00E05A10" w:rsidRPr="00E05A10" w:rsidRDefault="00E05A10" w:rsidP="00E05A10">
            <w:r w:rsidRPr="00E05A10">
              <w:rPr>
                <w:b/>
                <w:bCs/>
                <w:sz w:val="18"/>
                <w:szCs w:val="18"/>
              </w:rPr>
              <w:t>2019</w:t>
            </w:r>
          </w:p>
        </w:tc>
        <w:tc>
          <w:tcPr>
            <w:tcW w:w="817" w:type="dxa"/>
            <w:shd w:val="clear" w:color="auto" w:fill="D9D9D9" w:themeFill="background1" w:themeFillShade="D9"/>
            <w:vAlign w:val="center"/>
          </w:tcPr>
          <w:p w14:paraId="622F318B" w14:textId="17099F76" w:rsidR="00E05A10" w:rsidRPr="00E05A10" w:rsidRDefault="00E05A10" w:rsidP="00E05A10">
            <w:r w:rsidRPr="00E05A10">
              <w:rPr>
                <w:b/>
                <w:bCs/>
                <w:sz w:val="18"/>
                <w:szCs w:val="18"/>
              </w:rPr>
              <w:t>2020</w:t>
            </w:r>
          </w:p>
        </w:tc>
        <w:tc>
          <w:tcPr>
            <w:tcW w:w="847" w:type="dxa"/>
            <w:shd w:val="clear" w:color="auto" w:fill="D9D9D9" w:themeFill="background1" w:themeFillShade="D9"/>
            <w:vAlign w:val="center"/>
          </w:tcPr>
          <w:p w14:paraId="478C9017" w14:textId="67371D79" w:rsidR="00E05A10" w:rsidRPr="00E05A10" w:rsidRDefault="00E05A10" w:rsidP="00E05A10">
            <w:r w:rsidRPr="00E05A10">
              <w:rPr>
                <w:b/>
                <w:bCs/>
                <w:sz w:val="18"/>
                <w:szCs w:val="18"/>
              </w:rPr>
              <w:t>2021</w:t>
            </w:r>
          </w:p>
        </w:tc>
      </w:tr>
      <w:tr w:rsidR="00E05A10" w:rsidRPr="00E05A10" w14:paraId="2E7EB143" w14:textId="77777777" w:rsidTr="00E05A10">
        <w:tc>
          <w:tcPr>
            <w:tcW w:w="3539" w:type="dxa"/>
            <w:vAlign w:val="center"/>
          </w:tcPr>
          <w:p w14:paraId="3F8A751C" w14:textId="5D753629" w:rsidR="00E05A10" w:rsidRPr="00E05A10" w:rsidRDefault="00E05A10" w:rsidP="00E05A10">
            <w:pPr>
              <w:spacing w:before="40" w:after="40" w:line="288" w:lineRule="auto"/>
              <w:ind w:left="-115"/>
              <w:jc w:val="left"/>
            </w:pPr>
            <w:r w:rsidRPr="00E05A10">
              <w:rPr>
                <w:sz w:val="18"/>
                <w:szCs w:val="18"/>
              </w:rPr>
              <w:t>Odpady komunalne wytworzone - ogółem (z OBiR) [tys. Mg]</w:t>
            </w:r>
          </w:p>
        </w:tc>
        <w:tc>
          <w:tcPr>
            <w:tcW w:w="605" w:type="dxa"/>
            <w:vAlign w:val="center"/>
          </w:tcPr>
          <w:p w14:paraId="3DBB9C99" w14:textId="4872A038" w:rsidR="00E05A10" w:rsidRPr="00E05A10" w:rsidRDefault="00E05A10" w:rsidP="00E05A10">
            <w:pPr>
              <w:spacing w:before="40" w:after="40" w:line="288" w:lineRule="auto"/>
              <w:jc w:val="right"/>
            </w:pPr>
            <w:r w:rsidRPr="00E05A10">
              <w:rPr>
                <w:sz w:val="18"/>
                <w:szCs w:val="18"/>
              </w:rPr>
              <w:t>1 637,4</w:t>
            </w:r>
          </w:p>
        </w:tc>
        <w:tc>
          <w:tcPr>
            <w:tcW w:w="817" w:type="dxa"/>
            <w:vAlign w:val="center"/>
          </w:tcPr>
          <w:p w14:paraId="617362DC" w14:textId="70796872" w:rsidR="00E05A10" w:rsidRPr="00E05A10" w:rsidRDefault="00E05A10" w:rsidP="00E05A10">
            <w:pPr>
              <w:spacing w:before="40" w:after="40" w:line="288" w:lineRule="auto"/>
              <w:jc w:val="right"/>
            </w:pPr>
            <w:r w:rsidRPr="00E05A10">
              <w:rPr>
                <w:sz w:val="18"/>
                <w:szCs w:val="18"/>
              </w:rPr>
              <w:t>1 660,8</w:t>
            </w:r>
          </w:p>
        </w:tc>
        <w:tc>
          <w:tcPr>
            <w:tcW w:w="827" w:type="dxa"/>
            <w:vAlign w:val="center"/>
          </w:tcPr>
          <w:p w14:paraId="22A4847D" w14:textId="7CA8D106" w:rsidR="00E05A10" w:rsidRPr="00E05A10" w:rsidRDefault="00E05A10" w:rsidP="00E05A10">
            <w:pPr>
              <w:spacing w:before="40" w:after="40" w:line="288" w:lineRule="auto"/>
              <w:jc w:val="right"/>
            </w:pPr>
            <w:r w:rsidRPr="00E05A10">
              <w:rPr>
                <w:sz w:val="18"/>
                <w:szCs w:val="18"/>
              </w:rPr>
              <w:t>1 713,0</w:t>
            </w:r>
          </w:p>
        </w:tc>
        <w:tc>
          <w:tcPr>
            <w:tcW w:w="825" w:type="dxa"/>
            <w:vAlign w:val="center"/>
          </w:tcPr>
          <w:p w14:paraId="1C7B7ED6" w14:textId="7367DDDF" w:rsidR="00E05A10" w:rsidRPr="00E05A10" w:rsidRDefault="00E05A10" w:rsidP="00E05A10">
            <w:pPr>
              <w:spacing w:before="40" w:after="40" w:line="288" w:lineRule="auto"/>
              <w:jc w:val="right"/>
            </w:pPr>
            <w:r w:rsidRPr="00E05A10">
              <w:rPr>
                <w:sz w:val="18"/>
                <w:szCs w:val="18"/>
              </w:rPr>
              <w:t>1 749,5</w:t>
            </w:r>
          </w:p>
        </w:tc>
        <w:tc>
          <w:tcPr>
            <w:tcW w:w="817" w:type="dxa"/>
            <w:vAlign w:val="center"/>
          </w:tcPr>
          <w:p w14:paraId="48BD9FE6" w14:textId="72B7963D" w:rsidR="00E05A10" w:rsidRPr="00E05A10" w:rsidRDefault="00E05A10" w:rsidP="00E05A10">
            <w:pPr>
              <w:spacing w:before="40" w:after="40" w:line="288" w:lineRule="auto"/>
              <w:jc w:val="right"/>
            </w:pPr>
            <w:r w:rsidRPr="00E05A10">
              <w:rPr>
                <w:sz w:val="18"/>
                <w:szCs w:val="18"/>
              </w:rPr>
              <w:t>1 862,4</w:t>
            </w:r>
          </w:p>
        </w:tc>
        <w:tc>
          <w:tcPr>
            <w:tcW w:w="817" w:type="dxa"/>
            <w:vAlign w:val="center"/>
          </w:tcPr>
          <w:p w14:paraId="2DAC1153" w14:textId="080BA776" w:rsidR="00E05A10" w:rsidRPr="00E05A10" w:rsidRDefault="00E05A10" w:rsidP="00E05A10">
            <w:pPr>
              <w:spacing w:before="40" w:after="40" w:line="288" w:lineRule="auto"/>
              <w:jc w:val="right"/>
            </w:pPr>
            <w:r w:rsidRPr="00E05A10">
              <w:rPr>
                <w:sz w:val="18"/>
                <w:szCs w:val="18"/>
              </w:rPr>
              <w:t>1 936,1</w:t>
            </w:r>
          </w:p>
        </w:tc>
        <w:tc>
          <w:tcPr>
            <w:tcW w:w="817" w:type="dxa"/>
            <w:vAlign w:val="center"/>
          </w:tcPr>
          <w:p w14:paraId="3D215DAB" w14:textId="422412BD" w:rsidR="00E05A10" w:rsidRPr="00E05A10" w:rsidRDefault="00E05A10" w:rsidP="00E05A10">
            <w:pPr>
              <w:spacing w:before="40" w:after="40" w:line="288" w:lineRule="auto"/>
              <w:jc w:val="right"/>
            </w:pPr>
            <w:r w:rsidRPr="00E05A10">
              <w:rPr>
                <w:sz w:val="18"/>
                <w:szCs w:val="18"/>
              </w:rPr>
              <w:t>2 003,8</w:t>
            </w:r>
          </w:p>
        </w:tc>
        <w:tc>
          <w:tcPr>
            <w:tcW w:w="847" w:type="dxa"/>
            <w:vAlign w:val="center"/>
          </w:tcPr>
          <w:p w14:paraId="44132BA8" w14:textId="7CEFB153" w:rsidR="00E05A10" w:rsidRPr="00E05A10" w:rsidRDefault="00E05A10" w:rsidP="00E05A10">
            <w:pPr>
              <w:spacing w:before="40" w:after="40" w:line="288" w:lineRule="auto"/>
              <w:jc w:val="right"/>
            </w:pPr>
            <w:r w:rsidRPr="00E05A10">
              <w:rPr>
                <w:sz w:val="18"/>
                <w:szCs w:val="18"/>
              </w:rPr>
              <w:t>2 044,2</w:t>
            </w:r>
          </w:p>
        </w:tc>
      </w:tr>
      <w:tr w:rsidR="00E05A10" w:rsidRPr="00E05A10" w14:paraId="51EFB91B" w14:textId="77777777" w:rsidTr="00E05A10">
        <w:tc>
          <w:tcPr>
            <w:tcW w:w="3539" w:type="dxa"/>
            <w:vAlign w:val="center"/>
          </w:tcPr>
          <w:p w14:paraId="4D631A07" w14:textId="7595CF5C" w:rsidR="00E05A10" w:rsidRPr="00E05A10" w:rsidRDefault="00E05A10" w:rsidP="00E05A10">
            <w:pPr>
              <w:spacing w:before="40" w:after="40" w:line="288" w:lineRule="auto"/>
              <w:ind w:left="-115"/>
              <w:jc w:val="left"/>
            </w:pPr>
            <w:r w:rsidRPr="00E05A10">
              <w:rPr>
                <w:sz w:val="18"/>
                <w:szCs w:val="18"/>
              </w:rPr>
              <w:t>Odebrane niesegregowane (zmieszane) odpady komunalne [tys.Mg]</w:t>
            </w:r>
          </w:p>
        </w:tc>
        <w:tc>
          <w:tcPr>
            <w:tcW w:w="605" w:type="dxa"/>
            <w:vAlign w:val="center"/>
          </w:tcPr>
          <w:p w14:paraId="6DEA4B58" w14:textId="1272C719" w:rsidR="00E05A10" w:rsidRPr="00E05A10" w:rsidRDefault="00E05A10" w:rsidP="00E05A10">
            <w:pPr>
              <w:spacing w:before="40" w:after="40" w:line="288" w:lineRule="auto"/>
              <w:jc w:val="right"/>
            </w:pPr>
            <w:r w:rsidRPr="00E05A10">
              <w:rPr>
                <w:sz w:val="18"/>
                <w:szCs w:val="18"/>
              </w:rPr>
              <w:t>1 045,3</w:t>
            </w:r>
          </w:p>
        </w:tc>
        <w:tc>
          <w:tcPr>
            <w:tcW w:w="817" w:type="dxa"/>
            <w:vAlign w:val="center"/>
          </w:tcPr>
          <w:p w14:paraId="50594FC7" w14:textId="584CCCFE" w:rsidR="00E05A10" w:rsidRPr="00E05A10" w:rsidRDefault="00E05A10" w:rsidP="00E05A10">
            <w:pPr>
              <w:spacing w:before="40" w:after="40" w:line="288" w:lineRule="auto"/>
              <w:jc w:val="right"/>
            </w:pPr>
            <w:r w:rsidRPr="00E05A10">
              <w:rPr>
                <w:sz w:val="18"/>
                <w:szCs w:val="18"/>
              </w:rPr>
              <w:t>1 007,5</w:t>
            </w:r>
          </w:p>
        </w:tc>
        <w:tc>
          <w:tcPr>
            <w:tcW w:w="827" w:type="dxa"/>
            <w:vAlign w:val="center"/>
          </w:tcPr>
          <w:p w14:paraId="0D5652D9" w14:textId="15610DFC" w:rsidR="00E05A10" w:rsidRPr="00E05A10" w:rsidRDefault="00E05A10" w:rsidP="00E05A10">
            <w:pPr>
              <w:spacing w:before="40" w:after="40" w:line="288" w:lineRule="auto"/>
              <w:jc w:val="right"/>
            </w:pPr>
            <w:r w:rsidRPr="00E05A10">
              <w:rPr>
                <w:sz w:val="18"/>
                <w:szCs w:val="18"/>
              </w:rPr>
              <w:t>976,9</w:t>
            </w:r>
          </w:p>
        </w:tc>
        <w:tc>
          <w:tcPr>
            <w:tcW w:w="825" w:type="dxa"/>
            <w:vAlign w:val="center"/>
          </w:tcPr>
          <w:p w14:paraId="43B5023C" w14:textId="47622AA1" w:rsidR="00E05A10" w:rsidRPr="00E05A10" w:rsidRDefault="00E05A10" w:rsidP="00E05A10">
            <w:pPr>
              <w:spacing w:before="40" w:after="40" w:line="288" w:lineRule="auto"/>
              <w:jc w:val="right"/>
            </w:pPr>
            <w:r w:rsidRPr="00E05A10">
              <w:rPr>
                <w:sz w:val="18"/>
                <w:szCs w:val="18"/>
              </w:rPr>
              <w:t>954,2</w:t>
            </w:r>
          </w:p>
        </w:tc>
        <w:tc>
          <w:tcPr>
            <w:tcW w:w="817" w:type="dxa"/>
            <w:vAlign w:val="center"/>
          </w:tcPr>
          <w:p w14:paraId="12238281" w14:textId="1C0A312A" w:rsidR="00E05A10" w:rsidRPr="00E05A10" w:rsidRDefault="00E05A10" w:rsidP="00E05A10">
            <w:pPr>
              <w:spacing w:before="40" w:after="40" w:line="288" w:lineRule="auto"/>
              <w:jc w:val="right"/>
            </w:pPr>
            <w:r w:rsidRPr="00E05A10">
              <w:rPr>
                <w:sz w:val="18"/>
                <w:szCs w:val="18"/>
              </w:rPr>
              <w:t>957,7</w:t>
            </w:r>
          </w:p>
        </w:tc>
        <w:tc>
          <w:tcPr>
            <w:tcW w:w="817" w:type="dxa"/>
            <w:vAlign w:val="center"/>
          </w:tcPr>
          <w:p w14:paraId="77524602" w14:textId="4E0CE775" w:rsidR="00E05A10" w:rsidRPr="00E05A10" w:rsidRDefault="00E05A10" w:rsidP="00E05A10">
            <w:pPr>
              <w:spacing w:before="40" w:after="40" w:line="288" w:lineRule="auto"/>
              <w:jc w:val="right"/>
            </w:pPr>
            <w:r w:rsidRPr="00E05A10">
              <w:rPr>
                <w:sz w:val="18"/>
                <w:szCs w:val="18"/>
              </w:rPr>
              <w:t>984,4</w:t>
            </w:r>
          </w:p>
        </w:tc>
        <w:tc>
          <w:tcPr>
            <w:tcW w:w="817" w:type="dxa"/>
            <w:vAlign w:val="center"/>
          </w:tcPr>
          <w:p w14:paraId="2A54AEF1" w14:textId="60184D1E" w:rsidR="00E05A10" w:rsidRPr="00E05A10" w:rsidRDefault="00E05A10" w:rsidP="00E05A10">
            <w:pPr>
              <w:spacing w:before="40" w:after="40" w:line="288" w:lineRule="auto"/>
              <w:jc w:val="right"/>
            </w:pPr>
            <w:r w:rsidRPr="00E05A10">
              <w:rPr>
                <w:sz w:val="18"/>
                <w:szCs w:val="18"/>
              </w:rPr>
              <w:t>972,6</w:t>
            </w:r>
          </w:p>
        </w:tc>
        <w:tc>
          <w:tcPr>
            <w:tcW w:w="847" w:type="dxa"/>
            <w:vAlign w:val="center"/>
          </w:tcPr>
          <w:p w14:paraId="0DC822E7" w14:textId="1F535B08" w:rsidR="00E05A10" w:rsidRPr="00E05A10" w:rsidRDefault="00E05A10" w:rsidP="00E05A10">
            <w:pPr>
              <w:spacing w:before="40" w:after="40" w:line="288" w:lineRule="auto"/>
              <w:jc w:val="right"/>
            </w:pPr>
            <w:r w:rsidRPr="00E05A10">
              <w:rPr>
                <w:sz w:val="18"/>
                <w:szCs w:val="18"/>
              </w:rPr>
              <w:t>955,8</w:t>
            </w:r>
          </w:p>
        </w:tc>
      </w:tr>
      <w:tr w:rsidR="00E05A10" w:rsidRPr="00E05A10" w14:paraId="62948046" w14:textId="77777777" w:rsidTr="00E05A10">
        <w:tc>
          <w:tcPr>
            <w:tcW w:w="3539" w:type="dxa"/>
            <w:vAlign w:val="center"/>
          </w:tcPr>
          <w:p w14:paraId="749D1BB2" w14:textId="36E17587" w:rsidR="00E05A10" w:rsidRPr="00E05A10" w:rsidRDefault="00E05A10" w:rsidP="00E05A10">
            <w:pPr>
              <w:spacing w:before="40" w:after="40" w:line="288" w:lineRule="auto"/>
              <w:ind w:left="-115"/>
              <w:jc w:val="left"/>
            </w:pPr>
            <w:r w:rsidRPr="00E05A10">
              <w:rPr>
                <w:sz w:val="18"/>
                <w:szCs w:val="18"/>
              </w:rPr>
              <w:t>Odpady selektywnie zbierane [tys. Mg]</w:t>
            </w:r>
          </w:p>
        </w:tc>
        <w:tc>
          <w:tcPr>
            <w:tcW w:w="605" w:type="dxa"/>
            <w:vAlign w:val="center"/>
          </w:tcPr>
          <w:p w14:paraId="4A3C622A" w14:textId="5BD8014B" w:rsidR="00E05A10" w:rsidRPr="00E05A10" w:rsidRDefault="00E05A10" w:rsidP="00E05A10">
            <w:pPr>
              <w:spacing w:before="40" w:after="40" w:line="288" w:lineRule="auto"/>
              <w:jc w:val="right"/>
            </w:pPr>
            <w:r w:rsidRPr="00E05A10">
              <w:rPr>
                <w:sz w:val="18"/>
                <w:szCs w:val="18"/>
              </w:rPr>
              <w:t>592,1</w:t>
            </w:r>
          </w:p>
        </w:tc>
        <w:tc>
          <w:tcPr>
            <w:tcW w:w="817" w:type="dxa"/>
            <w:vAlign w:val="center"/>
          </w:tcPr>
          <w:p w14:paraId="098ED1AF" w14:textId="08B68DB7" w:rsidR="00E05A10" w:rsidRPr="00E05A10" w:rsidRDefault="00E05A10" w:rsidP="00E05A10">
            <w:pPr>
              <w:spacing w:before="40" w:after="40" w:line="288" w:lineRule="auto"/>
              <w:jc w:val="right"/>
            </w:pPr>
            <w:r w:rsidRPr="00E05A10">
              <w:rPr>
                <w:sz w:val="18"/>
                <w:szCs w:val="18"/>
              </w:rPr>
              <w:t>653,3</w:t>
            </w:r>
          </w:p>
        </w:tc>
        <w:tc>
          <w:tcPr>
            <w:tcW w:w="827" w:type="dxa"/>
            <w:vAlign w:val="center"/>
          </w:tcPr>
          <w:p w14:paraId="470ED3AE" w14:textId="5E67556F" w:rsidR="00E05A10" w:rsidRPr="00E05A10" w:rsidRDefault="00E05A10" w:rsidP="00E05A10">
            <w:pPr>
              <w:spacing w:before="40" w:after="40" w:line="288" w:lineRule="auto"/>
              <w:jc w:val="right"/>
            </w:pPr>
            <w:r w:rsidRPr="00E05A10">
              <w:rPr>
                <w:sz w:val="18"/>
                <w:szCs w:val="18"/>
              </w:rPr>
              <w:t>736,1</w:t>
            </w:r>
          </w:p>
        </w:tc>
        <w:tc>
          <w:tcPr>
            <w:tcW w:w="825" w:type="dxa"/>
            <w:vAlign w:val="center"/>
          </w:tcPr>
          <w:p w14:paraId="1EDBA164" w14:textId="3D4566C1" w:rsidR="00E05A10" w:rsidRPr="00E05A10" w:rsidRDefault="00E05A10" w:rsidP="00E05A10">
            <w:pPr>
              <w:spacing w:before="40" w:after="40" w:line="288" w:lineRule="auto"/>
              <w:jc w:val="right"/>
            </w:pPr>
            <w:r w:rsidRPr="00E05A10">
              <w:rPr>
                <w:sz w:val="18"/>
                <w:szCs w:val="18"/>
              </w:rPr>
              <w:t>795,2</w:t>
            </w:r>
          </w:p>
        </w:tc>
        <w:tc>
          <w:tcPr>
            <w:tcW w:w="817" w:type="dxa"/>
            <w:vAlign w:val="center"/>
          </w:tcPr>
          <w:p w14:paraId="6ACB315F" w14:textId="2A83D561" w:rsidR="00E05A10" w:rsidRPr="00E05A10" w:rsidRDefault="00E05A10" w:rsidP="00E05A10">
            <w:pPr>
              <w:spacing w:before="40" w:after="40" w:line="288" w:lineRule="auto"/>
              <w:jc w:val="right"/>
            </w:pPr>
            <w:r w:rsidRPr="00E05A10">
              <w:rPr>
                <w:sz w:val="18"/>
                <w:szCs w:val="18"/>
              </w:rPr>
              <w:t>904,7</w:t>
            </w:r>
          </w:p>
        </w:tc>
        <w:tc>
          <w:tcPr>
            <w:tcW w:w="817" w:type="dxa"/>
            <w:vAlign w:val="center"/>
          </w:tcPr>
          <w:p w14:paraId="1032049F" w14:textId="1E9DA6DC" w:rsidR="00E05A10" w:rsidRPr="00E05A10" w:rsidRDefault="00E05A10" w:rsidP="00E05A10">
            <w:pPr>
              <w:spacing w:before="40" w:after="40" w:line="288" w:lineRule="auto"/>
              <w:jc w:val="right"/>
            </w:pPr>
            <w:r w:rsidRPr="00E05A10">
              <w:rPr>
                <w:sz w:val="18"/>
                <w:szCs w:val="18"/>
              </w:rPr>
              <w:t>951,7</w:t>
            </w:r>
          </w:p>
        </w:tc>
        <w:tc>
          <w:tcPr>
            <w:tcW w:w="817" w:type="dxa"/>
            <w:vAlign w:val="center"/>
          </w:tcPr>
          <w:p w14:paraId="69E80C05" w14:textId="2116F760" w:rsidR="00E05A10" w:rsidRPr="00E05A10" w:rsidRDefault="00E05A10" w:rsidP="00E05A10">
            <w:pPr>
              <w:spacing w:before="40" w:after="40" w:line="288" w:lineRule="auto"/>
              <w:jc w:val="right"/>
            </w:pPr>
            <w:r w:rsidRPr="00E05A10">
              <w:rPr>
                <w:sz w:val="18"/>
                <w:szCs w:val="18"/>
              </w:rPr>
              <w:t>1 031,2</w:t>
            </w:r>
          </w:p>
        </w:tc>
        <w:tc>
          <w:tcPr>
            <w:tcW w:w="847" w:type="dxa"/>
            <w:vAlign w:val="center"/>
          </w:tcPr>
          <w:p w14:paraId="062207DE" w14:textId="091CF339" w:rsidR="00E05A10" w:rsidRPr="00E05A10" w:rsidRDefault="00E05A10" w:rsidP="00E05A10">
            <w:pPr>
              <w:spacing w:before="40" w:after="40" w:line="288" w:lineRule="auto"/>
              <w:jc w:val="right"/>
            </w:pPr>
            <w:r w:rsidRPr="00E05A10">
              <w:rPr>
                <w:sz w:val="18"/>
                <w:szCs w:val="18"/>
              </w:rPr>
              <w:t>1 088,4</w:t>
            </w:r>
          </w:p>
        </w:tc>
      </w:tr>
    </w:tbl>
    <w:p w14:paraId="413C87D2" w14:textId="670BA49D" w:rsidR="005C72C1" w:rsidRDefault="005C72C1" w:rsidP="00E54EDC">
      <w:pPr>
        <w:spacing w:line="264" w:lineRule="auto"/>
        <w:ind w:right="284"/>
        <w:rPr>
          <w:i/>
          <w:iCs/>
          <w:sz w:val="18"/>
          <w:szCs w:val="18"/>
        </w:rPr>
      </w:pPr>
      <w:r w:rsidRPr="008B3D76">
        <w:rPr>
          <w:i/>
          <w:iCs/>
          <w:sz w:val="18"/>
          <w:szCs w:val="18"/>
        </w:rPr>
        <w:t>Źródło: opracowanie IETU na podstawie sprawozdań Marszałka Województwa Śląskiego z realizacji zadań z zakresu zagospodarowania odpadów komunalnych za lata 2014-2021.</w:t>
      </w:r>
    </w:p>
    <w:p w14:paraId="06CA88C3" w14:textId="1D19F721" w:rsidR="005C72C1" w:rsidRPr="00DB14C3" w:rsidRDefault="005C72C1" w:rsidP="00FF3F6A">
      <w:pPr>
        <w:pStyle w:val="Tekstgwny"/>
      </w:pPr>
      <w:r w:rsidRPr="00DB14C3">
        <w:lastRenderedPageBreak/>
        <w:t xml:space="preserve">Zaznaczyć należy, że do 2022 r. dane dotyczące OBiR powstających w sektorze komunalnym włączone były do statystyki określającej wytworzone odpady komunalne. Zgodnie z nowelizacją UO z dnia </w:t>
      </w:r>
      <w:r w:rsidR="00DF3A58">
        <w:t>17</w:t>
      </w:r>
      <w:r w:rsidR="00DF3A58" w:rsidRPr="00DB14C3">
        <w:t xml:space="preserve"> </w:t>
      </w:r>
      <w:r w:rsidRPr="00DB14C3">
        <w:t xml:space="preserve">listopada 2021 r. </w:t>
      </w:r>
      <w:r w:rsidR="00E6556B">
        <w:fldChar w:fldCharType="begin"/>
      </w:r>
      <w:r w:rsidR="00E6556B">
        <w:instrText xml:space="preserve"> REF _Ref119426599 \n \h </w:instrText>
      </w:r>
      <w:r w:rsidR="0088687E">
        <w:instrText xml:space="preserve"> \* MERGEFORMAT </w:instrText>
      </w:r>
      <w:r w:rsidR="00E6556B">
        <w:fldChar w:fldCharType="separate"/>
      </w:r>
      <w:r w:rsidR="00C22583">
        <w:t>[15]</w:t>
      </w:r>
      <w:r w:rsidR="00E6556B">
        <w:fldChar w:fldCharType="end"/>
      </w:r>
      <w:r w:rsidRPr="00DB14C3">
        <w:t xml:space="preserve">, odpady te nie są określane jako odpady komunalne począwszy od 1 stycznia </w:t>
      </w:r>
      <w:r w:rsidR="00752524" w:rsidRPr="00DB14C3">
        <w:t>202</w:t>
      </w:r>
      <w:r w:rsidR="00752524">
        <w:t>2</w:t>
      </w:r>
      <w:r w:rsidR="00752524" w:rsidRPr="00DB14C3">
        <w:t xml:space="preserve"> </w:t>
      </w:r>
      <w:r w:rsidRPr="00DB14C3">
        <w:t>r.</w:t>
      </w:r>
    </w:p>
    <w:p w14:paraId="0A5FB898" w14:textId="37FD7779" w:rsidR="00FB07BE" w:rsidRDefault="005C72C1" w:rsidP="005E258B">
      <w:pPr>
        <w:pStyle w:val="Nagwek4"/>
      </w:pPr>
      <w:r w:rsidRPr="00DB14C3">
        <w:t>Dane szczegółowe charakteryzujące wytworzone, odebrane, zebrane i przetworzone odpady komunalne w</w:t>
      </w:r>
      <w:r w:rsidR="00E54EDC">
        <w:t xml:space="preserve"> roku </w:t>
      </w:r>
      <w:r w:rsidRPr="00DB14C3">
        <w:t>2018</w:t>
      </w:r>
    </w:p>
    <w:p w14:paraId="53C74118" w14:textId="050A7980" w:rsidR="00FB07BE" w:rsidRDefault="00225A5B" w:rsidP="00FF3F6A">
      <w:pPr>
        <w:pStyle w:val="Tekstgwny"/>
      </w:pPr>
      <w:r>
        <w:fldChar w:fldCharType="begin"/>
      </w:r>
      <w:r>
        <w:instrText xml:space="preserve"> REF _Ref118965836 \h </w:instrText>
      </w:r>
      <w:r w:rsidR="0088687E">
        <w:instrText xml:space="preserve"> \* MERGEFORMAT </w:instrText>
      </w:r>
      <w:r>
        <w:fldChar w:fldCharType="separate"/>
      </w:r>
      <w:r w:rsidR="00C22583" w:rsidRPr="008B3D76">
        <w:t xml:space="preserve">Tabela </w:t>
      </w:r>
      <w:r w:rsidR="00C22583">
        <w:rPr>
          <w:noProof/>
        </w:rPr>
        <w:t>3</w:t>
      </w:r>
      <w:r w:rsidR="00C22583">
        <w:rPr>
          <w:noProof/>
        </w:rPr>
        <w:noBreakHyphen/>
        <w:t>2</w:t>
      </w:r>
      <w:r>
        <w:fldChar w:fldCharType="end"/>
      </w:r>
      <w:r>
        <w:t xml:space="preserve"> </w:t>
      </w:r>
      <w:r w:rsidR="005C72C1" w:rsidRPr="00DB14C3">
        <w:t>z</w:t>
      </w:r>
      <w:r w:rsidR="00FB07BE">
        <w:t>awiera</w:t>
      </w:r>
      <w:r w:rsidR="005C72C1" w:rsidRPr="00DB14C3">
        <w:t xml:space="preserve"> informacje dotyczące odebranych i zebranych odpadów komunalnych w 2018 r. w</w:t>
      </w:r>
      <w:r w:rsidR="00F248FC">
        <w:t> </w:t>
      </w:r>
      <w:r w:rsidR="005C72C1" w:rsidRPr="00DB14C3">
        <w:t xml:space="preserve">województwie śląskim. </w:t>
      </w:r>
    </w:p>
    <w:p w14:paraId="47C30F0C" w14:textId="0EF16CF2" w:rsidR="005C72C1" w:rsidRPr="008B3D76" w:rsidRDefault="00332EDC" w:rsidP="0088687E">
      <w:pPr>
        <w:pStyle w:val="Legenda"/>
      </w:pPr>
      <w:bookmarkStart w:id="35" w:name="_Ref118965836"/>
      <w:bookmarkStart w:id="36" w:name="_Toc181015831"/>
      <w:r w:rsidRPr="008B3D76">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w:t>
      </w:r>
      <w:r w:rsidR="001E4592">
        <w:fldChar w:fldCharType="end"/>
      </w:r>
      <w:bookmarkEnd w:id="35"/>
      <w:r w:rsidRPr="008B3D76">
        <w:t xml:space="preserve"> </w:t>
      </w:r>
      <w:r w:rsidR="005C72C1" w:rsidRPr="008B3D76">
        <w:t>Masa odebranych i zebranych odpadów komunalnych w roku 2018 w województwie śląskim</w:t>
      </w:r>
      <w:bookmarkEnd w:id="36"/>
      <w:r w:rsidR="005C72C1" w:rsidRPr="008B3D76">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sa odebranych i zebranych odpadów komunalnych w roku 2018 w województwie śląskim"/>
        <w:tblDescription w:val="Tabela przedstawia Masę odebranych i zebranych odpadów komunalnych w roku 2018 w województwie śląskim z uwzględnieniem odpadów zmieszanych, budowlano-rozbiórkowych (OBiR) i zbieranych selektywnie. Dane podano w jednostkach masy (Mg), na końcu podano wskaźniki masowe na mieszkańca oraz osiągniety poziom recyklingu (42%)"/>
      </w:tblPr>
      <w:tblGrid>
        <w:gridCol w:w="8742"/>
        <w:gridCol w:w="1169"/>
      </w:tblGrid>
      <w:tr w:rsidR="00867966" w:rsidRPr="00723BB5" w14:paraId="0E19F285" w14:textId="77777777" w:rsidTr="00723BB5">
        <w:tc>
          <w:tcPr>
            <w:tcW w:w="4410" w:type="pct"/>
            <w:shd w:val="clear" w:color="auto" w:fill="D9D9D9" w:themeFill="background1" w:themeFillShade="D9"/>
            <w:vAlign w:val="center"/>
          </w:tcPr>
          <w:p w14:paraId="39C37244" w14:textId="3E09B06B" w:rsidR="00867966" w:rsidRPr="00723BB5" w:rsidRDefault="00867966" w:rsidP="00867966">
            <w:pPr>
              <w:spacing w:before="40" w:after="40"/>
              <w:jc w:val="center"/>
              <w:rPr>
                <w:b/>
                <w:bCs/>
                <w:sz w:val="18"/>
                <w:szCs w:val="18"/>
              </w:rPr>
            </w:pPr>
            <w:r w:rsidRPr="00723BB5">
              <w:rPr>
                <w:b/>
                <w:bCs/>
                <w:sz w:val="18"/>
                <w:szCs w:val="18"/>
              </w:rPr>
              <w:t>Wyszczególnienie</w:t>
            </w:r>
          </w:p>
        </w:tc>
        <w:tc>
          <w:tcPr>
            <w:tcW w:w="590" w:type="pct"/>
            <w:shd w:val="clear" w:color="auto" w:fill="D9D9D9" w:themeFill="background1" w:themeFillShade="D9"/>
          </w:tcPr>
          <w:p w14:paraId="1A035D2B" w14:textId="68C3788C" w:rsidR="00867966" w:rsidRPr="00723BB5" w:rsidRDefault="00867966" w:rsidP="00867966">
            <w:pPr>
              <w:spacing w:before="40" w:after="40"/>
              <w:jc w:val="center"/>
              <w:rPr>
                <w:b/>
                <w:bCs/>
                <w:sz w:val="18"/>
                <w:szCs w:val="18"/>
              </w:rPr>
            </w:pPr>
            <w:r w:rsidRPr="00723BB5">
              <w:rPr>
                <w:b/>
                <w:bCs/>
                <w:sz w:val="18"/>
                <w:szCs w:val="18"/>
              </w:rPr>
              <w:t>Wartość</w:t>
            </w:r>
          </w:p>
        </w:tc>
      </w:tr>
      <w:tr w:rsidR="005C72C1" w:rsidRPr="00723BB5" w14:paraId="07168DA4" w14:textId="77777777" w:rsidTr="00723BB5">
        <w:tc>
          <w:tcPr>
            <w:tcW w:w="4410" w:type="pct"/>
            <w:vAlign w:val="center"/>
          </w:tcPr>
          <w:p w14:paraId="21251D06" w14:textId="77777777" w:rsidR="005C72C1" w:rsidRPr="00723BB5" w:rsidRDefault="005C72C1" w:rsidP="00BC6D1E">
            <w:pPr>
              <w:spacing w:before="40" w:after="40"/>
              <w:rPr>
                <w:sz w:val="18"/>
                <w:szCs w:val="18"/>
              </w:rPr>
            </w:pPr>
            <w:r w:rsidRPr="00723BB5">
              <w:rPr>
                <w:sz w:val="18"/>
                <w:szCs w:val="18"/>
              </w:rPr>
              <w:t xml:space="preserve">Masa odpadów komunalnych odebranych i zebranych łącznie z OBiR </w:t>
            </w:r>
            <w:r w:rsidRPr="00723BB5">
              <w:rPr>
                <w:rStyle w:val="Numerstrony"/>
                <w:bCs/>
                <w:sz w:val="18"/>
                <w:szCs w:val="18"/>
              </w:rPr>
              <w:t>[Mg]</w:t>
            </w:r>
          </w:p>
        </w:tc>
        <w:tc>
          <w:tcPr>
            <w:tcW w:w="590" w:type="pct"/>
          </w:tcPr>
          <w:p w14:paraId="27D73B9C" w14:textId="1C5FD9F4" w:rsidR="005C72C1" w:rsidRPr="00723BB5" w:rsidRDefault="005C72C1" w:rsidP="00BC6D1E">
            <w:pPr>
              <w:spacing w:before="40" w:after="40"/>
              <w:jc w:val="right"/>
              <w:rPr>
                <w:sz w:val="18"/>
                <w:szCs w:val="18"/>
              </w:rPr>
            </w:pPr>
            <w:r w:rsidRPr="00723BB5">
              <w:rPr>
                <w:sz w:val="18"/>
                <w:szCs w:val="18"/>
              </w:rPr>
              <w:t>1</w:t>
            </w:r>
            <w:r w:rsidR="00C32F6B" w:rsidRPr="00723BB5">
              <w:rPr>
                <w:sz w:val="18"/>
                <w:szCs w:val="18"/>
              </w:rPr>
              <w:t> </w:t>
            </w:r>
            <w:r w:rsidRPr="00723BB5">
              <w:rPr>
                <w:sz w:val="18"/>
                <w:szCs w:val="18"/>
              </w:rPr>
              <w:t>862</w:t>
            </w:r>
            <w:r w:rsidR="00C32F6B" w:rsidRPr="00723BB5">
              <w:rPr>
                <w:sz w:val="18"/>
                <w:szCs w:val="18"/>
              </w:rPr>
              <w:t> </w:t>
            </w:r>
            <w:r w:rsidRPr="00723BB5">
              <w:rPr>
                <w:sz w:val="18"/>
                <w:szCs w:val="18"/>
              </w:rPr>
              <w:t>417,2</w:t>
            </w:r>
          </w:p>
        </w:tc>
      </w:tr>
      <w:tr w:rsidR="005C72C1" w:rsidRPr="00723BB5" w14:paraId="3E2157BB" w14:textId="77777777" w:rsidTr="00723BB5">
        <w:tc>
          <w:tcPr>
            <w:tcW w:w="4410" w:type="pct"/>
            <w:vAlign w:val="center"/>
          </w:tcPr>
          <w:p w14:paraId="07448860" w14:textId="77777777" w:rsidR="005C72C1" w:rsidRPr="00723BB5" w:rsidRDefault="005C72C1" w:rsidP="00BC6D1E">
            <w:pPr>
              <w:spacing w:before="40" w:after="40"/>
              <w:rPr>
                <w:sz w:val="18"/>
                <w:szCs w:val="18"/>
              </w:rPr>
            </w:pPr>
            <w:r w:rsidRPr="00723BB5">
              <w:rPr>
                <w:sz w:val="18"/>
                <w:szCs w:val="18"/>
              </w:rPr>
              <w:t xml:space="preserve">Masa odpadów komunalnych odebranych i zebranych bez OBiR </w:t>
            </w:r>
            <w:r w:rsidRPr="00723BB5">
              <w:rPr>
                <w:rStyle w:val="Numerstrony"/>
                <w:sz w:val="18"/>
                <w:szCs w:val="18"/>
              </w:rPr>
              <w:t>[Mg]</w:t>
            </w:r>
          </w:p>
        </w:tc>
        <w:tc>
          <w:tcPr>
            <w:tcW w:w="590" w:type="pct"/>
          </w:tcPr>
          <w:p w14:paraId="6B307C66" w14:textId="02E28D0E" w:rsidR="005C72C1" w:rsidRPr="00723BB5" w:rsidRDefault="005C72C1" w:rsidP="00BC6D1E">
            <w:pPr>
              <w:spacing w:before="40" w:after="40"/>
              <w:jc w:val="right"/>
              <w:rPr>
                <w:sz w:val="18"/>
                <w:szCs w:val="18"/>
              </w:rPr>
            </w:pPr>
            <w:r w:rsidRPr="00723BB5">
              <w:rPr>
                <w:sz w:val="18"/>
                <w:szCs w:val="18"/>
              </w:rPr>
              <w:t>1</w:t>
            </w:r>
            <w:r w:rsidR="00C32F6B" w:rsidRPr="00723BB5">
              <w:rPr>
                <w:sz w:val="18"/>
                <w:szCs w:val="18"/>
              </w:rPr>
              <w:t> </w:t>
            </w:r>
            <w:r w:rsidRPr="00723BB5">
              <w:rPr>
                <w:sz w:val="18"/>
                <w:szCs w:val="18"/>
              </w:rPr>
              <w:t>721</w:t>
            </w:r>
            <w:r w:rsidR="00C32F6B" w:rsidRPr="00723BB5">
              <w:rPr>
                <w:sz w:val="18"/>
                <w:szCs w:val="18"/>
              </w:rPr>
              <w:t> </w:t>
            </w:r>
            <w:r w:rsidRPr="00723BB5">
              <w:rPr>
                <w:sz w:val="18"/>
                <w:szCs w:val="18"/>
              </w:rPr>
              <w:t>759,7</w:t>
            </w:r>
          </w:p>
        </w:tc>
      </w:tr>
      <w:tr w:rsidR="005C72C1" w:rsidRPr="00723BB5" w14:paraId="61ABCC94" w14:textId="77777777" w:rsidTr="00723BB5">
        <w:tc>
          <w:tcPr>
            <w:tcW w:w="4410" w:type="pct"/>
            <w:vAlign w:val="center"/>
          </w:tcPr>
          <w:p w14:paraId="202F7262" w14:textId="77777777" w:rsidR="005C72C1" w:rsidRPr="00723BB5" w:rsidRDefault="005C72C1" w:rsidP="00BC6D1E">
            <w:pPr>
              <w:spacing w:before="40" w:after="40"/>
              <w:rPr>
                <w:sz w:val="18"/>
                <w:szCs w:val="18"/>
              </w:rPr>
            </w:pPr>
            <w:bookmarkStart w:id="37" w:name="OLE_LINK10"/>
            <w:bookmarkStart w:id="38" w:name="OLE_LINK1"/>
            <w:r w:rsidRPr="00723BB5">
              <w:rPr>
                <w:sz w:val="18"/>
                <w:szCs w:val="18"/>
              </w:rPr>
              <w:t>Masa odpadów komunalnych odebranych łącznie z OBiR [Mg]</w:t>
            </w:r>
          </w:p>
        </w:tc>
        <w:tc>
          <w:tcPr>
            <w:tcW w:w="590" w:type="pct"/>
          </w:tcPr>
          <w:p w14:paraId="5743DE16" w14:textId="5164E06C" w:rsidR="005C72C1" w:rsidRPr="00723BB5" w:rsidRDefault="005C72C1" w:rsidP="00BC6D1E">
            <w:pPr>
              <w:spacing w:before="40" w:after="40"/>
              <w:jc w:val="right"/>
              <w:rPr>
                <w:sz w:val="18"/>
                <w:szCs w:val="18"/>
              </w:rPr>
            </w:pPr>
            <w:r w:rsidRPr="00723BB5">
              <w:rPr>
                <w:sz w:val="18"/>
                <w:szCs w:val="18"/>
              </w:rPr>
              <w:t>1</w:t>
            </w:r>
            <w:r w:rsidR="00C32F6B" w:rsidRPr="00723BB5">
              <w:rPr>
                <w:sz w:val="18"/>
                <w:szCs w:val="18"/>
              </w:rPr>
              <w:t> </w:t>
            </w:r>
            <w:r w:rsidRPr="00723BB5">
              <w:rPr>
                <w:sz w:val="18"/>
                <w:szCs w:val="18"/>
              </w:rPr>
              <w:t>668</w:t>
            </w:r>
            <w:r w:rsidR="00C32F6B" w:rsidRPr="00723BB5">
              <w:rPr>
                <w:sz w:val="18"/>
                <w:szCs w:val="18"/>
              </w:rPr>
              <w:t> </w:t>
            </w:r>
            <w:r w:rsidRPr="00723BB5">
              <w:rPr>
                <w:sz w:val="18"/>
                <w:szCs w:val="18"/>
              </w:rPr>
              <w:t>998,9</w:t>
            </w:r>
          </w:p>
        </w:tc>
      </w:tr>
      <w:tr w:rsidR="005C72C1" w:rsidRPr="00723BB5" w14:paraId="1350C0CA" w14:textId="77777777" w:rsidTr="00723BB5">
        <w:tc>
          <w:tcPr>
            <w:tcW w:w="4410" w:type="pct"/>
            <w:vAlign w:val="center"/>
          </w:tcPr>
          <w:p w14:paraId="16D43AC3" w14:textId="77777777" w:rsidR="005C72C1" w:rsidRPr="00723BB5" w:rsidRDefault="005C72C1" w:rsidP="00BC6D1E">
            <w:pPr>
              <w:spacing w:before="40" w:after="40"/>
              <w:rPr>
                <w:sz w:val="18"/>
                <w:szCs w:val="18"/>
              </w:rPr>
            </w:pPr>
            <w:r w:rsidRPr="00723BB5">
              <w:rPr>
                <w:sz w:val="18"/>
                <w:szCs w:val="18"/>
              </w:rPr>
              <w:t>Masa odpadów komunalnych odebranych bez OBiR [Mg]</w:t>
            </w:r>
          </w:p>
        </w:tc>
        <w:tc>
          <w:tcPr>
            <w:tcW w:w="590" w:type="pct"/>
          </w:tcPr>
          <w:p w14:paraId="66DEFB04" w14:textId="098B4EE9" w:rsidR="005C72C1" w:rsidRPr="00723BB5" w:rsidRDefault="005C72C1" w:rsidP="00BC6D1E">
            <w:pPr>
              <w:spacing w:before="40" w:after="40"/>
              <w:jc w:val="right"/>
              <w:rPr>
                <w:sz w:val="18"/>
                <w:szCs w:val="18"/>
              </w:rPr>
            </w:pPr>
            <w:r w:rsidRPr="00723BB5">
              <w:rPr>
                <w:sz w:val="18"/>
                <w:szCs w:val="18"/>
              </w:rPr>
              <w:t>1</w:t>
            </w:r>
            <w:r w:rsidR="00C32F6B" w:rsidRPr="00723BB5">
              <w:rPr>
                <w:sz w:val="18"/>
                <w:szCs w:val="18"/>
              </w:rPr>
              <w:t> </w:t>
            </w:r>
            <w:r w:rsidRPr="00723BB5">
              <w:rPr>
                <w:sz w:val="18"/>
                <w:szCs w:val="18"/>
              </w:rPr>
              <w:t>592</w:t>
            </w:r>
            <w:r w:rsidR="00C32F6B" w:rsidRPr="00723BB5">
              <w:rPr>
                <w:sz w:val="18"/>
                <w:szCs w:val="18"/>
              </w:rPr>
              <w:t> </w:t>
            </w:r>
            <w:r w:rsidRPr="00723BB5">
              <w:rPr>
                <w:sz w:val="18"/>
                <w:szCs w:val="18"/>
              </w:rPr>
              <w:t>140,2</w:t>
            </w:r>
          </w:p>
        </w:tc>
      </w:tr>
      <w:tr w:rsidR="005C72C1" w:rsidRPr="00723BB5" w14:paraId="3BAF8197" w14:textId="77777777" w:rsidTr="00723BB5">
        <w:tc>
          <w:tcPr>
            <w:tcW w:w="4410" w:type="pct"/>
            <w:vAlign w:val="center"/>
          </w:tcPr>
          <w:p w14:paraId="1C00D449" w14:textId="77777777" w:rsidR="005C72C1" w:rsidRPr="00723BB5" w:rsidRDefault="005C72C1" w:rsidP="00BC6D1E">
            <w:pPr>
              <w:spacing w:before="40" w:after="40"/>
              <w:rPr>
                <w:bCs/>
                <w:sz w:val="18"/>
                <w:szCs w:val="18"/>
              </w:rPr>
            </w:pPr>
            <w:r w:rsidRPr="00723BB5">
              <w:rPr>
                <w:bCs/>
                <w:sz w:val="18"/>
                <w:szCs w:val="18"/>
              </w:rPr>
              <w:t xml:space="preserve">Masa </w:t>
            </w:r>
            <w:r w:rsidRPr="00723BB5">
              <w:rPr>
                <w:rStyle w:val="Numerstrony"/>
                <w:bCs/>
                <w:sz w:val="18"/>
                <w:szCs w:val="18"/>
              </w:rPr>
              <w:t>o</w:t>
            </w:r>
            <w:r w:rsidRPr="00723BB5">
              <w:rPr>
                <w:bCs/>
                <w:sz w:val="18"/>
                <w:szCs w:val="18"/>
              </w:rPr>
              <w:t>dpadów komu</w:t>
            </w:r>
            <w:r w:rsidRPr="00723BB5">
              <w:rPr>
                <w:rStyle w:val="Numerstrony"/>
                <w:bCs/>
                <w:sz w:val="18"/>
                <w:szCs w:val="18"/>
              </w:rPr>
              <w:t>nalnych</w:t>
            </w:r>
            <w:r w:rsidRPr="00723BB5">
              <w:rPr>
                <w:bCs/>
                <w:sz w:val="18"/>
                <w:szCs w:val="18"/>
              </w:rPr>
              <w:t xml:space="preserve"> odebranych niesegregowanych (zmieszanych) </w:t>
            </w:r>
            <w:r w:rsidRPr="00723BB5">
              <w:rPr>
                <w:rStyle w:val="Numerstrony"/>
                <w:bCs/>
                <w:sz w:val="18"/>
                <w:szCs w:val="18"/>
              </w:rPr>
              <w:t>[Mg]</w:t>
            </w:r>
          </w:p>
        </w:tc>
        <w:tc>
          <w:tcPr>
            <w:tcW w:w="590" w:type="pct"/>
          </w:tcPr>
          <w:p w14:paraId="66DCB242" w14:textId="1F09E98A" w:rsidR="005C72C1" w:rsidRPr="00723BB5" w:rsidRDefault="005C72C1" w:rsidP="00BC6D1E">
            <w:pPr>
              <w:spacing w:before="40" w:after="40"/>
              <w:jc w:val="right"/>
              <w:rPr>
                <w:b/>
                <w:sz w:val="18"/>
                <w:szCs w:val="18"/>
              </w:rPr>
            </w:pPr>
            <w:r w:rsidRPr="00723BB5">
              <w:rPr>
                <w:sz w:val="18"/>
                <w:szCs w:val="18"/>
              </w:rPr>
              <w:t>957</w:t>
            </w:r>
            <w:r w:rsidR="00C32F6B" w:rsidRPr="00723BB5">
              <w:rPr>
                <w:sz w:val="18"/>
                <w:szCs w:val="18"/>
              </w:rPr>
              <w:t> </w:t>
            </w:r>
            <w:r w:rsidRPr="00723BB5">
              <w:rPr>
                <w:sz w:val="18"/>
                <w:szCs w:val="18"/>
              </w:rPr>
              <w:t>722,5</w:t>
            </w:r>
          </w:p>
        </w:tc>
      </w:tr>
      <w:tr w:rsidR="005C72C1" w:rsidRPr="00723BB5" w14:paraId="5584506F" w14:textId="77777777" w:rsidTr="00723BB5">
        <w:tc>
          <w:tcPr>
            <w:tcW w:w="4410" w:type="pct"/>
            <w:vAlign w:val="center"/>
          </w:tcPr>
          <w:p w14:paraId="570B621C" w14:textId="77777777" w:rsidR="005C72C1" w:rsidRPr="00723BB5" w:rsidRDefault="005C72C1" w:rsidP="00BC6D1E">
            <w:pPr>
              <w:spacing w:before="40" w:after="40"/>
              <w:rPr>
                <w:sz w:val="18"/>
                <w:szCs w:val="18"/>
              </w:rPr>
            </w:pPr>
            <w:r w:rsidRPr="00723BB5">
              <w:rPr>
                <w:sz w:val="18"/>
                <w:szCs w:val="18"/>
              </w:rPr>
              <w:t xml:space="preserve">Masa odpadów komunalnych odebranych zbieranych selektywnie </w:t>
            </w:r>
            <w:r w:rsidRPr="00723BB5">
              <w:rPr>
                <w:rStyle w:val="Numerstrony"/>
                <w:bCs/>
                <w:sz w:val="18"/>
                <w:szCs w:val="18"/>
              </w:rPr>
              <w:t>[Mg]</w:t>
            </w:r>
          </w:p>
        </w:tc>
        <w:tc>
          <w:tcPr>
            <w:tcW w:w="590" w:type="pct"/>
          </w:tcPr>
          <w:p w14:paraId="6ABFA75B" w14:textId="63375DA8" w:rsidR="005C72C1" w:rsidRPr="00723BB5" w:rsidRDefault="005C72C1" w:rsidP="00BC6D1E">
            <w:pPr>
              <w:spacing w:before="40" w:after="40"/>
              <w:jc w:val="right"/>
              <w:rPr>
                <w:sz w:val="18"/>
                <w:szCs w:val="18"/>
              </w:rPr>
            </w:pPr>
            <w:r w:rsidRPr="00723BB5">
              <w:rPr>
                <w:sz w:val="18"/>
                <w:szCs w:val="18"/>
              </w:rPr>
              <w:t>711</w:t>
            </w:r>
            <w:r w:rsidR="00C32F6B" w:rsidRPr="00723BB5">
              <w:rPr>
                <w:sz w:val="18"/>
                <w:szCs w:val="18"/>
              </w:rPr>
              <w:t> </w:t>
            </w:r>
            <w:r w:rsidRPr="00723BB5">
              <w:rPr>
                <w:sz w:val="18"/>
                <w:szCs w:val="18"/>
              </w:rPr>
              <w:t>276,4</w:t>
            </w:r>
          </w:p>
        </w:tc>
      </w:tr>
      <w:tr w:rsidR="005C72C1" w:rsidRPr="00723BB5" w14:paraId="63C530C9" w14:textId="77777777" w:rsidTr="00723BB5">
        <w:tc>
          <w:tcPr>
            <w:tcW w:w="4410" w:type="pct"/>
            <w:vAlign w:val="center"/>
          </w:tcPr>
          <w:p w14:paraId="500E8E43" w14:textId="77777777" w:rsidR="005C72C1" w:rsidRPr="00723BB5" w:rsidRDefault="005C72C1" w:rsidP="00BC6D1E">
            <w:pPr>
              <w:spacing w:before="40" w:after="40"/>
              <w:rPr>
                <w:sz w:val="18"/>
                <w:szCs w:val="18"/>
              </w:rPr>
            </w:pPr>
            <w:r w:rsidRPr="00723BB5">
              <w:rPr>
                <w:sz w:val="18"/>
                <w:szCs w:val="18"/>
              </w:rPr>
              <w:t xml:space="preserve">Masa odpadów komunalnych zebranych w PSZOK łącznie z OBiR </w:t>
            </w:r>
            <w:r w:rsidRPr="00723BB5">
              <w:rPr>
                <w:rStyle w:val="Numerstrony"/>
                <w:bCs/>
                <w:sz w:val="18"/>
                <w:szCs w:val="18"/>
              </w:rPr>
              <w:t>[Mg]</w:t>
            </w:r>
          </w:p>
        </w:tc>
        <w:tc>
          <w:tcPr>
            <w:tcW w:w="590" w:type="pct"/>
          </w:tcPr>
          <w:p w14:paraId="5974754F" w14:textId="7CF40063" w:rsidR="005C72C1" w:rsidRPr="00723BB5" w:rsidRDefault="005C72C1" w:rsidP="00BC6D1E">
            <w:pPr>
              <w:spacing w:before="40" w:after="40"/>
              <w:jc w:val="right"/>
              <w:rPr>
                <w:sz w:val="18"/>
                <w:szCs w:val="18"/>
              </w:rPr>
            </w:pPr>
            <w:r w:rsidRPr="00723BB5">
              <w:rPr>
                <w:sz w:val="18"/>
                <w:szCs w:val="18"/>
              </w:rPr>
              <w:t>134</w:t>
            </w:r>
            <w:r w:rsidR="00C32F6B" w:rsidRPr="00723BB5">
              <w:rPr>
                <w:sz w:val="18"/>
                <w:szCs w:val="18"/>
              </w:rPr>
              <w:t> </w:t>
            </w:r>
            <w:r w:rsidRPr="00723BB5">
              <w:rPr>
                <w:sz w:val="18"/>
                <w:szCs w:val="18"/>
              </w:rPr>
              <w:t>347,3</w:t>
            </w:r>
          </w:p>
        </w:tc>
      </w:tr>
      <w:tr w:rsidR="005C72C1" w:rsidRPr="00723BB5" w14:paraId="037DE146" w14:textId="77777777" w:rsidTr="00723BB5">
        <w:tc>
          <w:tcPr>
            <w:tcW w:w="4410" w:type="pct"/>
            <w:vAlign w:val="center"/>
          </w:tcPr>
          <w:p w14:paraId="1EED8E1A" w14:textId="77777777" w:rsidR="005C72C1" w:rsidRPr="00723BB5" w:rsidRDefault="005C72C1" w:rsidP="00BC6D1E">
            <w:pPr>
              <w:spacing w:before="40" w:after="40"/>
              <w:rPr>
                <w:sz w:val="18"/>
                <w:szCs w:val="18"/>
              </w:rPr>
            </w:pPr>
            <w:r w:rsidRPr="00723BB5">
              <w:rPr>
                <w:sz w:val="18"/>
                <w:szCs w:val="18"/>
              </w:rPr>
              <w:t xml:space="preserve">Masa odpadów komunalnych zebranych w PSZOK i punktach skupu bez OBiR </w:t>
            </w:r>
            <w:r w:rsidRPr="00723BB5">
              <w:rPr>
                <w:rStyle w:val="Numerstrony"/>
                <w:bCs/>
                <w:sz w:val="18"/>
                <w:szCs w:val="18"/>
              </w:rPr>
              <w:t>[Mg]</w:t>
            </w:r>
          </w:p>
        </w:tc>
        <w:tc>
          <w:tcPr>
            <w:tcW w:w="590" w:type="pct"/>
          </w:tcPr>
          <w:p w14:paraId="1A713152" w14:textId="61DA3EE3" w:rsidR="005C72C1" w:rsidRPr="00723BB5" w:rsidRDefault="005C72C1" w:rsidP="00BC6D1E">
            <w:pPr>
              <w:spacing w:before="40" w:after="40"/>
              <w:jc w:val="right"/>
              <w:rPr>
                <w:sz w:val="18"/>
                <w:szCs w:val="18"/>
              </w:rPr>
            </w:pPr>
            <w:r w:rsidRPr="00723BB5">
              <w:rPr>
                <w:sz w:val="18"/>
                <w:szCs w:val="18"/>
              </w:rPr>
              <w:t>129</w:t>
            </w:r>
            <w:r w:rsidR="00C32F6B" w:rsidRPr="00723BB5">
              <w:rPr>
                <w:sz w:val="18"/>
                <w:szCs w:val="18"/>
              </w:rPr>
              <w:t> </w:t>
            </w:r>
            <w:r w:rsidRPr="00723BB5">
              <w:rPr>
                <w:sz w:val="18"/>
                <w:szCs w:val="18"/>
              </w:rPr>
              <w:t>619,5</w:t>
            </w:r>
          </w:p>
        </w:tc>
      </w:tr>
      <w:bookmarkEnd w:id="37"/>
      <w:tr w:rsidR="005C72C1" w:rsidRPr="00723BB5" w14:paraId="08377D2E" w14:textId="77777777" w:rsidTr="00723BB5">
        <w:tc>
          <w:tcPr>
            <w:tcW w:w="4410" w:type="pct"/>
            <w:vAlign w:val="center"/>
          </w:tcPr>
          <w:p w14:paraId="0F37DCAD" w14:textId="77777777" w:rsidR="005C72C1" w:rsidRPr="00723BB5" w:rsidRDefault="005C72C1" w:rsidP="00BC6D1E">
            <w:pPr>
              <w:spacing w:before="40" w:after="40"/>
              <w:rPr>
                <w:bCs/>
                <w:sz w:val="18"/>
                <w:szCs w:val="18"/>
              </w:rPr>
            </w:pPr>
            <w:r w:rsidRPr="00723BB5">
              <w:rPr>
                <w:bCs/>
                <w:sz w:val="18"/>
                <w:szCs w:val="18"/>
              </w:rPr>
              <w:t xml:space="preserve">Masa odpadów komunalnych selektywnie zbieranych bez OBiR </w:t>
            </w:r>
            <w:r w:rsidRPr="00723BB5">
              <w:rPr>
                <w:rStyle w:val="Numerstrony"/>
                <w:bCs/>
                <w:sz w:val="18"/>
                <w:szCs w:val="18"/>
              </w:rPr>
              <w:t>[Mg]</w:t>
            </w:r>
          </w:p>
        </w:tc>
        <w:tc>
          <w:tcPr>
            <w:tcW w:w="590" w:type="pct"/>
          </w:tcPr>
          <w:p w14:paraId="6D198CB2" w14:textId="0184737D" w:rsidR="005C72C1" w:rsidRPr="00723BB5" w:rsidRDefault="005C72C1" w:rsidP="00BC6D1E">
            <w:pPr>
              <w:spacing w:before="40" w:after="40"/>
              <w:jc w:val="right"/>
              <w:rPr>
                <w:b/>
                <w:sz w:val="18"/>
                <w:szCs w:val="18"/>
              </w:rPr>
            </w:pPr>
            <w:r w:rsidRPr="00723BB5">
              <w:rPr>
                <w:sz w:val="18"/>
                <w:szCs w:val="18"/>
              </w:rPr>
              <w:t>764</w:t>
            </w:r>
            <w:r w:rsidR="00C32F6B" w:rsidRPr="00723BB5">
              <w:rPr>
                <w:sz w:val="18"/>
                <w:szCs w:val="18"/>
              </w:rPr>
              <w:t> </w:t>
            </w:r>
            <w:r w:rsidRPr="00723BB5">
              <w:rPr>
                <w:sz w:val="18"/>
                <w:szCs w:val="18"/>
              </w:rPr>
              <w:t>018,4</w:t>
            </w:r>
          </w:p>
        </w:tc>
      </w:tr>
      <w:tr w:rsidR="005C72C1" w:rsidRPr="00723BB5" w14:paraId="04EFE233" w14:textId="77777777" w:rsidTr="00723BB5">
        <w:tc>
          <w:tcPr>
            <w:tcW w:w="4410" w:type="pct"/>
            <w:vAlign w:val="center"/>
          </w:tcPr>
          <w:p w14:paraId="53CA1292" w14:textId="77777777" w:rsidR="005C72C1" w:rsidRPr="00723BB5" w:rsidRDefault="005C72C1" w:rsidP="00BC6D1E">
            <w:pPr>
              <w:spacing w:before="40" w:after="40"/>
              <w:rPr>
                <w:bCs/>
                <w:sz w:val="18"/>
                <w:szCs w:val="18"/>
              </w:rPr>
            </w:pPr>
            <w:r w:rsidRPr="00723BB5">
              <w:rPr>
                <w:sz w:val="18"/>
                <w:szCs w:val="18"/>
              </w:rPr>
              <w:t xml:space="preserve">Masa odpadów komunalnych </w:t>
            </w:r>
            <w:r w:rsidRPr="00723BB5">
              <w:rPr>
                <w:bCs/>
                <w:sz w:val="18"/>
                <w:szCs w:val="18"/>
              </w:rPr>
              <w:t xml:space="preserve">selektywnie zbieranych </w:t>
            </w:r>
            <w:r w:rsidRPr="00723BB5">
              <w:rPr>
                <w:sz w:val="18"/>
                <w:szCs w:val="18"/>
              </w:rPr>
              <w:t xml:space="preserve">przekazanych do recyklingu </w:t>
            </w:r>
            <w:r w:rsidRPr="00723BB5">
              <w:rPr>
                <w:rStyle w:val="Numerstrony"/>
                <w:bCs/>
                <w:sz w:val="18"/>
                <w:szCs w:val="18"/>
              </w:rPr>
              <w:t>[Mg]</w:t>
            </w:r>
          </w:p>
        </w:tc>
        <w:tc>
          <w:tcPr>
            <w:tcW w:w="590" w:type="pct"/>
          </w:tcPr>
          <w:p w14:paraId="0A37421C" w14:textId="6177ED06" w:rsidR="005C72C1" w:rsidRPr="00723BB5" w:rsidRDefault="005C72C1" w:rsidP="00BC6D1E">
            <w:pPr>
              <w:spacing w:before="40" w:after="40"/>
              <w:jc w:val="right"/>
              <w:rPr>
                <w:b/>
                <w:sz w:val="18"/>
                <w:szCs w:val="18"/>
              </w:rPr>
            </w:pPr>
            <w:r w:rsidRPr="00723BB5">
              <w:rPr>
                <w:sz w:val="18"/>
                <w:szCs w:val="18"/>
              </w:rPr>
              <w:t>420</w:t>
            </w:r>
            <w:r w:rsidR="00C32F6B" w:rsidRPr="00723BB5">
              <w:rPr>
                <w:sz w:val="18"/>
                <w:szCs w:val="18"/>
              </w:rPr>
              <w:t xml:space="preserve"> </w:t>
            </w:r>
            <w:r w:rsidRPr="00723BB5">
              <w:rPr>
                <w:sz w:val="18"/>
                <w:szCs w:val="18"/>
              </w:rPr>
              <w:t>122,5</w:t>
            </w:r>
          </w:p>
        </w:tc>
      </w:tr>
      <w:tr w:rsidR="005C72C1" w:rsidRPr="00723BB5" w14:paraId="638AF0BD" w14:textId="77777777" w:rsidTr="00723BB5">
        <w:tc>
          <w:tcPr>
            <w:tcW w:w="4410" w:type="pct"/>
            <w:vAlign w:val="center"/>
          </w:tcPr>
          <w:p w14:paraId="01C57095" w14:textId="77777777" w:rsidR="005C72C1" w:rsidRPr="00723BB5" w:rsidRDefault="005C72C1" w:rsidP="00BC6D1E">
            <w:pPr>
              <w:spacing w:before="40" w:after="40"/>
              <w:rPr>
                <w:sz w:val="18"/>
                <w:szCs w:val="18"/>
              </w:rPr>
            </w:pPr>
            <w:r w:rsidRPr="00723BB5">
              <w:rPr>
                <w:bCs/>
                <w:sz w:val="18"/>
                <w:szCs w:val="18"/>
              </w:rPr>
              <w:t>Wskaźnik wytwarzania odpadów w województwie śląskim na mieszkańca (rzeczywisty)* [kg/M/rok] łącznie z OBiR</w:t>
            </w:r>
          </w:p>
        </w:tc>
        <w:tc>
          <w:tcPr>
            <w:tcW w:w="590" w:type="pct"/>
          </w:tcPr>
          <w:p w14:paraId="0E7CC47F" w14:textId="77777777" w:rsidR="005C72C1" w:rsidRPr="00723BB5" w:rsidRDefault="005C72C1" w:rsidP="00BC6D1E">
            <w:pPr>
              <w:spacing w:before="40" w:after="40"/>
              <w:jc w:val="right"/>
              <w:rPr>
                <w:sz w:val="18"/>
                <w:szCs w:val="18"/>
              </w:rPr>
            </w:pPr>
            <w:r w:rsidRPr="00723BB5">
              <w:rPr>
                <w:sz w:val="18"/>
                <w:szCs w:val="18"/>
              </w:rPr>
              <w:t>410,8</w:t>
            </w:r>
          </w:p>
        </w:tc>
      </w:tr>
      <w:tr w:rsidR="005C72C1" w:rsidRPr="00723BB5" w14:paraId="1D674125" w14:textId="77777777" w:rsidTr="00723BB5">
        <w:tc>
          <w:tcPr>
            <w:tcW w:w="4410" w:type="pct"/>
            <w:vAlign w:val="center"/>
          </w:tcPr>
          <w:p w14:paraId="644260C5" w14:textId="77777777" w:rsidR="005C72C1" w:rsidRPr="00723BB5" w:rsidRDefault="005C72C1" w:rsidP="00BC6D1E">
            <w:pPr>
              <w:spacing w:before="40" w:after="40"/>
              <w:rPr>
                <w:bCs/>
                <w:sz w:val="18"/>
                <w:szCs w:val="18"/>
              </w:rPr>
            </w:pPr>
            <w:r w:rsidRPr="00723BB5">
              <w:rPr>
                <w:bCs/>
                <w:sz w:val="18"/>
                <w:szCs w:val="18"/>
              </w:rPr>
              <w:t>Wskaźnik wytwarzania odpadów w województwie śląskim na mieszkańca (rzeczywisty)* [kg/M/rok] bez OBiR</w:t>
            </w:r>
          </w:p>
        </w:tc>
        <w:tc>
          <w:tcPr>
            <w:tcW w:w="590" w:type="pct"/>
          </w:tcPr>
          <w:p w14:paraId="618744CC" w14:textId="77777777" w:rsidR="005C72C1" w:rsidRPr="00723BB5" w:rsidRDefault="005C72C1" w:rsidP="00BC6D1E">
            <w:pPr>
              <w:spacing w:before="40" w:after="40"/>
              <w:jc w:val="right"/>
              <w:rPr>
                <w:b/>
                <w:sz w:val="18"/>
                <w:szCs w:val="18"/>
              </w:rPr>
            </w:pPr>
            <w:r w:rsidRPr="00723BB5">
              <w:rPr>
                <w:sz w:val="18"/>
                <w:szCs w:val="18"/>
              </w:rPr>
              <w:t>379,8</w:t>
            </w:r>
          </w:p>
        </w:tc>
      </w:tr>
      <w:tr w:rsidR="005C72C1" w:rsidRPr="00723BB5" w14:paraId="687E7D2B" w14:textId="77777777" w:rsidTr="00723BB5">
        <w:tc>
          <w:tcPr>
            <w:tcW w:w="4410" w:type="pct"/>
            <w:vAlign w:val="center"/>
          </w:tcPr>
          <w:p w14:paraId="1D3AE5A9" w14:textId="77777777" w:rsidR="005C72C1" w:rsidRPr="00723BB5" w:rsidRDefault="005C72C1" w:rsidP="00BC6D1E">
            <w:pPr>
              <w:spacing w:before="40" w:after="40"/>
              <w:rPr>
                <w:sz w:val="18"/>
                <w:szCs w:val="18"/>
              </w:rPr>
            </w:pPr>
            <w:r w:rsidRPr="00723BB5">
              <w:rPr>
                <w:sz w:val="18"/>
                <w:szCs w:val="18"/>
              </w:rPr>
              <w:t xml:space="preserve">Masa odpadów komunalnych PMTS przekazanych do recyklingu </w:t>
            </w:r>
            <w:r w:rsidRPr="00723BB5">
              <w:rPr>
                <w:rStyle w:val="Numerstrony"/>
                <w:bCs/>
                <w:sz w:val="18"/>
                <w:szCs w:val="18"/>
              </w:rPr>
              <w:t>[Mg]</w:t>
            </w:r>
          </w:p>
        </w:tc>
        <w:tc>
          <w:tcPr>
            <w:tcW w:w="590" w:type="pct"/>
          </w:tcPr>
          <w:p w14:paraId="7789473A" w14:textId="47F0FA16" w:rsidR="005C72C1" w:rsidRPr="00723BB5" w:rsidRDefault="005C72C1" w:rsidP="00BC6D1E">
            <w:pPr>
              <w:spacing w:before="40" w:after="40"/>
              <w:jc w:val="right"/>
              <w:rPr>
                <w:sz w:val="18"/>
                <w:szCs w:val="18"/>
              </w:rPr>
            </w:pPr>
            <w:r w:rsidRPr="00723BB5">
              <w:rPr>
                <w:sz w:val="18"/>
                <w:szCs w:val="18"/>
              </w:rPr>
              <w:t>249</w:t>
            </w:r>
            <w:r w:rsidR="00C32F6B" w:rsidRPr="00723BB5">
              <w:rPr>
                <w:sz w:val="18"/>
                <w:szCs w:val="18"/>
              </w:rPr>
              <w:t> </w:t>
            </w:r>
            <w:r w:rsidRPr="00723BB5">
              <w:rPr>
                <w:sz w:val="18"/>
                <w:szCs w:val="18"/>
              </w:rPr>
              <w:t>212,3</w:t>
            </w:r>
          </w:p>
        </w:tc>
      </w:tr>
      <w:tr w:rsidR="005C72C1" w:rsidRPr="00723BB5" w14:paraId="7D48854A" w14:textId="77777777" w:rsidTr="00723BB5">
        <w:tc>
          <w:tcPr>
            <w:tcW w:w="4410" w:type="pct"/>
            <w:vAlign w:val="center"/>
          </w:tcPr>
          <w:p w14:paraId="5794D9A0" w14:textId="77777777" w:rsidR="005C72C1" w:rsidRPr="00723BB5" w:rsidRDefault="005C72C1" w:rsidP="00BC6D1E">
            <w:pPr>
              <w:spacing w:before="40" w:after="40"/>
              <w:rPr>
                <w:sz w:val="18"/>
                <w:szCs w:val="18"/>
              </w:rPr>
            </w:pPr>
            <w:r w:rsidRPr="00723BB5">
              <w:rPr>
                <w:sz w:val="18"/>
                <w:szCs w:val="18"/>
              </w:rPr>
              <w:t>Osiągnięty poziom recyklingu PMTS %</w:t>
            </w:r>
          </w:p>
        </w:tc>
        <w:tc>
          <w:tcPr>
            <w:tcW w:w="590" w:type="pct"/>
          </w:tcPr>
          <w:p w14:paraId="046DA466" w14:textId="77777777" w:rsidR="005C72C1" w:rsidRPr="00723BB5" w:rsidRDefault="005C72C1" w:rsidP="00BC6D1E">
            <w:pPr>
              <w:spacing w:before="40" w:after="40"/>
              <w:jc w:val="right"/>
              <w:rPr>
                <w:sz w:val="18"/>
                <w:szCs w:val="18"/>
              </w:rPr>
            </w:pPr>
            <w:r w:rsidRPr="00723BB5">
              <w:rPr>
                <w:sz w:val="18"/>
                <w:szCs w:val="18"/>
              </w:rPr>
              <w:t>42,0</w:t>
            </w:r>
          </w:p>
        </w:tc>
      </w:tr>
    </w:tbl>
    <w:bookmarkEnd w:id="38"/>
    <w:p w14:paraId="622E567A" w14:textId="7D46FFBE" w:rsidR="005C72C1" w:rsidRPr="00166BBE" w:rsidRDefault="005C72C1" w:rsidP="0088687E">
      <w:pPr>
        <w:pStyle w:val="Tablecaption0"/>
        <w:shd w:val="clear" w:color="auto" w:fill="auto"/>
        <w:spacing w:before="40" w:line="240" w:lineRule="auto"/>
        <w:ind w:left="284" w:hanging="284"/>
        <w:rPr>
          <w:rFonts w:ascii="Arial" w:hAnsi="Arial" w:cs="Arial"/>
          <w:sz w:val="18"/>
          <w:szCs w:val="18"/>
        </w:rPr>
      </w:pPr>
      <w:r w:rsidRPr="00166BBE">
        <w:rPr>
          <w:rFonts w:ascii="Arial" w:hAnsi="Arial" w:cs="Arial"/>
          <w:sz w:val="18"/>
          <w:szCs w:val="18"/>
        </w:rPr>
        <w:t>* - obliczono wg. masy odpadów ze sprawozdań gmin i liczby ludności wg GUS (stan na koniec XII 2018 r</w:t>
      </w:r>
      <w:r w:rsidR="00906291">
        <w:rPr>
          <w:rFonts w:ascii="Arial" w:hAnsi="Arial" w:cs="Arial"/>
          <w:sz w:val="18"/>
          <w:szCs w:val="18"/>
          <w:lang w:val="pl-PL"/>
        </w:rPr>
        <w:t>.</w:t>
      </w:r>
      <w:r w:rsidRPr="00166BBE">
        <w:rPr>
          <w:rFonts w:ascii="Arial" w:hAnsi="Arial" w:cs="Arial"/>
          <w:sz w:val="18"/>
          <w:szCs w:val="18"/>
        </w:rPr>
        <w:t>: 4 533 565 mieszkańców)</w:t>
      </w:r>
    </w:p>
    <w:p w14:paraId="2EEF6170" w14:textId="4B0AAFB0" w:rsidR="005460DD" w:rsidRDefault="005C72C1" w:rsidP="001306BB">
      <w:pPr>
        <w:tabs>
          <w:tab w:val="left" w:pos="426"/>
        </w:tabs>
        <w:spacing w:line="240" w:lineRule="auto"/>
        <w:ind w:left="567" w:right="1134" w:hanging="567"/>
        <w:rPr>
          <w:i/>
          <w:iCs/>
          <w:sz w:val="18"/>
          <w:szCs w:val="18"/>
        </w:rPr>
      </w:pPr>
      <w:r w:rsidRPr="00166BBE">
        <w:rPr>
          <w:i/>
          <w:iCs/>
          <w:sz w:val="18"/>
          <w:szCs w:val="18"/>
        </w:rPr>
        <w:t>Źró</w:t>
      </w:r>
      <w:r w:rsidR="00C735EA">
        <w:rPr>
          <w:i/>
          <w:iCs/>
          <w:sz w:val="18"/>
          <w:szCs w:val="18"/>
        </w:rPr>
        <w:t>d</w:t>
      </w:r>
      <w:r w:rsidRPr="00166BBE">
        <w:rPr>
          <w:i/>
          <w:iCs/>
          <w:sz w:val="18"/>
          <w:szCs w:val="18"/>
        </w:rPr>
        <w:t>ło: opracowanie IETU na podstawie sprawozdania Marszałka Województwa Śląskiego z realizacji zadań z</w:t>
      </w:r>
      <w:r w:rsidR="00F248FC">
        <w:rPr>
          <w:i/>
          <w:iCs/>
          <w:sz w:val="18"/>
          <w:szCs w:val="18"/>
        </w:rPr>
        <w:t> </w:t>
      </w:r>
      <w:r w:rsidRPr="00166BBE">
        <w:rPr>
          <w:i/>
          <w:iCs/>
          <w:sz w:val="18"/>
          <w:szCs w:val="18"/>
        </w:rPr>
        <w:t>zakresu zagospodarowania odpadów komunalnych za rok 2018.</w:t>
      </w:r>
    </w:p>
    <w:p w14:paraId="35846CEC" w14:textId="77777777" w:rsidR="00674EC0" w:rsidRDefault="00674EC0" w:rsidP="001306BB">
      <w:pPr>
        <w:spacing w:line="240" w:lineRule="auto"/>
        <w:ind w:right="1134"/>
        <w:rPr>
          <w:i/>
          <w:iCs/>
          <w:sz w:val="18"/>
          <w:szCs w:val="18"/>
        </w:rPr>
      </w:pPr>
    </w:p>
    <w:p w14:paraId="6B78127B" w14:textId="05C0DFC1" w:rsidR="00674EC0" w:rsidRDefault="000E44EA" w:rsidP="0088687E">
      <w:pPr>
        <w:pStyle w:val="Legenda"/>
      </w:pPr>
      <w:r>
        <w:rPr>
          <w:noProof/>
        </w:rPr>
        <w:lastRenderedPageBreak/>
        <w:drawing>
          <wp:inline distT="0" distB="0" distL="0" distR="0" wp14:anchorId="1A390F75" wp14:editId="52B45BD3">
            <wp:extent cx="5974715" cy="2176145"/>
            <wp:effectExtent l="0" t="0" r="6985" b="0"/>
            <wp:docPr id="58" name="Obraz 58" descr="Wykres kołowy. Przedstawia procentowy udział odpadów selektywnie zbieranych i poddanych recyklingowi w stosunku do całości odpadów komunalnych wytworzonych w województwie śląskim (bez OBiR). Niesegregowane (zmieszane) odpady komunalne stanowią 55,6% (kolor brązowy), odpady komunalne selektywnie zbierane nie poddane recyklingowi stanowią  20% (kolor żółty), natomiast odpady komunalne selektywnie zbierane poddane recyklingowi 24,4% (kolor pomarańcz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braz 58" descr="Wykres kołowy. Przedstawia procentowy udział odpadów selektywnie zbieranych i poddanych recyklingowi w stosunku do całości odpadów komunalnych wytworzonych w województwie śląskim (bez OBiR). Niesegregowane (zmieszane) odpady komunalne stanowią 55,6% (kolor brązowy), odpady komunalne selektywnie zbierane nie poddane recyklingowi stanowią  20% (kolor żółty), natomiast odpady komunalne selektywnie zbierane poddane recyklingowi 24,4% (kolor pomarańczow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4715" cy="2176145"/>
                    </a:xfrm>
                    <a:prstGeom prst="rect">
                      <a:avLst/>
                    </a:prstGeom>
                    <a:noFill/>
                  </pic:spPr>
                </pic:pic>
              </a:graphicData>
            </a:graphic>
          </wp:inline>
        </w:drawing>
      </w:r>
    </w:p>
    <w:p w14:paraId="164EAE2D" w14:textId="2E6DA0AB" w:rsidR="005C72C1" w:rsidRDefault="005B5996" w:rsidP="0088687E">
      <w:pPr>
        <w:pStyle w:val="Legenda"/>
      </w:pPr>
      <w:bookmarkStart w:id="39" w:name="_Toc181015977"/>
      <w:r w:rsidRPr="005B5996">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5</w:t>
      </w:r>
      <w:r w:rsidR="000C693F">
        <w:fldChar w:fldCharType="end"/>
      </w:r>
      <w:r w:rsidRPr="005B5996">
        <w:t xml:space="preserve"> Procentowy udział odpadów selektywnie zbieranych i poddanych recyklingowi w stosunku do</w:t>
      </w:r>
      <w:r w:rsidR="00F248FC">
        <w:t> </w:t>
      </w:r>
      <w:r w:rsidRPr="005B5996">
        <w:t>całości odpadów komunalnych wytworzonych w województwie śląskim [Mg] (bez OBiR).</w:t>
      </w:r>
      <w:bookmarkEnd w:id="39"/>
    </w:p>
    <w:p w14:paraId="7E250781" w14:textId="77777777" w:rsidR="00674EC0" w:rsidRPr="00674EC0" w:rsidRDefault="00674EC0" w:rsidP="00674EC0"/>
    <w:p w14:paraId="04A7D9B5" w14:textId="4860DD77" w:rsidR="00B41094" w:rsidRDefault="000E44EA" w:rsidP="0088687E">
      <w:pPr>
        <w:pStyle w:val="Legenda"/>
      </w:pPr>
      <w:r>
        <w:rPr>
          <w:noProof/>
        </w:rPr>
        <w:drawing>
          <wp:inline distT="0" distB="0" distL="0" distR="0" wp14:anchorId="78A47188" wp14:editId="4B2903D6">
            <wp:extent cx="6236970" cy="2773680"/>
            <wp:effectExtent l="0" t="0" r="0" b="7620"/>
            <wp:docPr id="59" name="Obraz 59" descr="Wykres słupkowy. Przedstawia trzy słupki obrazujące masę odpadów komunalnych selektywnie zbieranych oraz odpadów przekazanych do recyklingu w stosunku do masy wytwarzanych w województwie śląskim w 2018 roku (bez OBiR). Wartości podane są w Mg. Lewy (niebieski) słupek obrazuje łączną masę odpadów komunalnych (wartość 1721760).  Środkowy (pomarańczowy) słupek obrazuje masę odpadów komunalnych selektywnie zbieranych (wartość 764018). Prawy (żółty) słupek obrazuje odpady komunalne selektywnie zbierane poddane recyklingowi (wartość 4201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Wykres słupkowy. Przedstawia trzy słupki obrazujące masę odpadów komunalnych selektywnie zbieranych oraz odpadów przekazanych do recyklingu w stosunku do masy wytwarzanych w województwie śląskim w 2018 roku (bez OBiR). Wartości podane są w Mg. Lewy (niebieski) słupek obrazuje łączną masę odpadów komunalnych (wartość 1721760).  Środkowy (pomarańczowy) słupek obrazuje masę odpadów komunalnych selektywnie zbieranych (wartość 764018). Prawy (żółty) słupek obrazuje odpady komunalne selektywnie zbierane poddane recyklingowi (wartość 420122).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36970" cy="2773680"/>
                    </a:xfrm>
                    <a:prstGeom prst="rect">
                      <a:avLst/>
                    </a:prstGeom>
                    <a:noFill/>
                  </pic:spPr>
                </pic:pic>
              </a:graphicData>
            </a:graphic>
          </wp:inline>
        </w:drawing>
      </w:r>
    </w:p>
    <w:p w14:paraId="348DD3E6" w14:textId="554F74AB" w:rsidR="005C72C1" w:rsidRPr="005B5996" w:rsidRDefault="005B5996" w:rsidP="0088687E">
      <w:pPr>
        <w:pStyle w:val="Legenda"/>
      </w:pPr>
      <w:bookmarkStart w:id="40" w:name="_Ref123112881"/>
      <w:bookmarkStart w:id="41" w:name="_Toc181015978"/>
      <w:r w:rsidRPr="005B5996">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6</w:t>
      </w:r>
      <w:r w:rsidR="000C693F">
        <w:fldChar w:fldCharType="end"/>
      </w:r>
      <w:bookmarkEnd w:id="40"/>
      <w:r w:rsidRPr="005B5996">
        <w:t xml:space="preserve"> Masa odpadów komunalnych selektywnie zbieranych oraz odpadów przekazanych do recyklingu w</w:t>
      </w:r>
      <w:r w:rsidR="00F248FC">
        <w:t> </w:t>
      </w:r>
      <w:r w:rsidRPr="005B5996">
        <w:t>stosunku do masy wytwarzanych w województwie śląskim w 2018 roku (bez OBiR).</w:t>
      </w:r>
      <w:bookmarkEnd w:id="41"/>
    </w:p>
    <w:p w14:paraId="437CFF22" w14:textId="1732B302" w:rsidR="00E06CF5" w:rsidRDefault="00E06CF5" w:rsidP="005C72C1"/>
    <w:p w14:paraId="5173F57B" w14:textId="18E0AD2E" w:rsidR="005C72C1" w:rsidRPr="00DB14C3" w:rsidRDefault="003846F6" w:rsidP="00FF3F6A">
      <w:pPr>
        <w:pStyle w:val="Tekstgwny"/>
      </w:pPr>
      <w:r>
        <w:fldChar w:fldCharType="begin"/>
      </w:r>
      <w:r>
        <w:instrText xml:space="preserve"> REF _Ref126657850 \h </w:instrText>
      </w:r>
      <w:r>
        <w:fldChar w:fldCharType="separate"/>
      </w:r>
      <w:r w:rsidR="00C22583" w:rsidRPr="008B3D76">
        <w:t xml:space="preserve">Tabela </w:t>
      </w:r>
      <w:r w:rsidR="00C22583">
        <w:rPr>
          <w:noProof/>
        </w:rPr>
        <w:t>3</w:t>
      </w:r>
      <w:r w:rsidR="00C22583">
        <w:noBreakHyphen/>
      </w:r>
      <w:r w:rsidR="00C22583">
        <w:rPr>
          <w:noProof/>
        </w:rPr>
        <w:t>3</w:t>
      </w:r>
      <w:r>
        <w:fldChar w:fldCharType="end"/>
      </w:r>
      <w:r w:rsidR="00FB07BE">
        <w:t xml:space="preserve"> </w:t>
      </w:r>
      <w:r w:rsidR="00CB7879">
        <w:t>przedstawia</w:t>
      </w:r>
      <w:r w:rsidR="005C72C1" w:rsidRPr="00DB14C3">
        <w:t xml:space="preserve"> dane dotyczące masy odebranych odpadów komunalnych.</w:t>
      </w:r>
    </w:p>
    <w:p w14:paraId="65CBC9F8" w14:textId="5BA930EA" w:rsidR="005C72C1" w:rsidRPr="008B3D76" w:rsidRDefault="00332EDC" w:rsidP="0088687E">
      <w:pPr>
        <w:pStyle w:val="Legenda"/>
      </w:pPr>
      <w:bookmarkStart w:id="42" w:name="_Ref126657850"/>
      <w:bookmarkStart w:id="43" w:name="_Ref121730157"/>
      <w:bookmarkStart w:id="44" w:name="_Toc181015832"/>
      <w:r w:rsidRPr="008B3D76">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w:t>
      </w:r>
      <w:r w:rsidR="001E4592">
        <w:fldChar w:fldCharType="end"/>
      </w:r>
      <w:bookmarkEnd w:id="42"/>
      <w:bookmarkEnd w:id="43"/>
      <w:r w:rsidRPr="008B3D76">
        <w:t xml:space="preserve"> </w:t>
      </w:r>
      <w:r w:rsidR="005C72C1" w:rsidRPr="008B3D76">
        <w:t>Masa odpadów komunalnych odebranych w 2018</w:t>
      </w:r>
      <w:r w:rsidR="003321C1">
        <w:t xml:space="preserve"> </w:t>
      </w:r>
      <w:r w:rsidR="005C72C1" w:rsidRPr="008B3D76">
        <w:t>r.</w:t>
      </w:r>
      <w:bookmarkEnd w:id="44"/>
    </w:p>
    <w:tbl>
      <w:tblPr>
        <w:tblW w:w="998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Masa odpadów komunalnych odebranych w 2018 r."/>
        <w:tblDescription w:val="Masa odpadów komunalnych odebranych w 2018 r. w podziale na kody odpadów"/>
      </w:tblPr>
      <w:tblGrid>
        <w:gridCol w:w="487"/>
        <w:gridCol w:w="1134"/>
        <w:gridCol w:w="7230"/>
        <w:gridCol w:w="1134"/>
      </w:tblGrid>
      <w:tr w:rsidR="005C72C1" w:rsidRPr="002A04A6" w14:paraId="6F57EBB2" w14:textId="77777777" w:rsidTr="002A04A6">
        <w:trPr>
          <w:tblHeader/>
        </w:trPr>
        <w:tc>
          <w:tcPr>
            <w:tcW w:w="487" w:type="dxa"/>
            <w:shd w:val="clear" w:color="auto" w:fill="D9D9D9" w:themeFill="background1" w:themeFillShade="D9"/>
            <w:noWrap/>
            <w:vAlign w:val="center"/>
            <w:hideMark/>
          </w:tcPr>
          <w:p w14:paraId="56100D94" w14:textId="77777777" w:rsidR="005C72C1" w:rsidRPr="002A04A6" w:rsidRDefault="005C72C1" w:rsidP="003C0468">
            <w:pPr>
              <w:spacing w:before="20" w:after="20" w:line="240" w:lineRule="auto"/>
              <w:jc w:val="center"/>
              <w:rPr>
                <w:b/>
                <w:bCs/>
                <w:sz w:val="18"/>
                <w:szCs w:val="18"/>
              </w:rPr>
            </w:pPr>
            <w:r w:rsidRPr="002A04A6">
              <w:rPr>
                <w:b/>
                <w:bCs/>
                <w:sz w:val="18"/>
                <w:szCs w:val="18"/>
              </w:rPr>
              <w:t>L.p.</w:t>
            </w:r>
          </w:p>
        </w:tc>
        <w:tc>
          <w:tcPr>
            <w:tcW w:w="1134" w:type="dxa"/>
            <w:shd w:val="clear" w:color="auto" w:fill="D9D9D9" w:themeFill="background1" w:themeFillShade="D9"/>
            <w:noWrap/>
            <w:vAlign w:val="center"/>
            <w:hideMark/>
          </w:tcPr>
          <w:p w14:paraId="40E5C27A" w14:textId="77777777" w:rsidR="005C72C1" w:rsidRPr="002A04A6" w:rsidRDefault="005C72C1" w:rsidP="003C0468">
            <w:pPr>
              <w:spacing w:before="20" w:after="20" w:line="240" w:lineRule="auto"/>
              <w:jc w:val="center"/>
              <w:rPr>
                <w:b/>
                <w:bCs/>
                <w:sz w:val="18"/>
                <w:szCs w:val="18"/>
              </w:rPr>
            </w:pPr>
            <w:r w:rsidRPr="002A04A6">
              <w:rPr>
                <w:b/>
                <w:bCs/>
                <w:sz w:val="18"/>
                <w:szCs w:val="18"/>
              </w:rPr>
              <w:t>Kod</w:t>
            </w:r>
          </w:p>
        </w:tc>
        <w:tc>
          <w:tcPr>
            <w:tcW w:w="7230" w:type="dxa"/>
            <w:shd w:val="clear" w:color="auto" w:fill="D9D9D9" w:themeFill="background1" w:themeFillShade="D9"/>
            <w:noWrap/>
            <w:vAlign w:val="center"/>
            <w:hideMark/>
          </w:tcPr>
          <w:p w14:paraId="4962A8BF" w14:textId="77777777" w:rsidR="005C72C1" w:rsidRPr="002A04A6" w:rsidRDefault="005C72C1" w:rsidP="003C0468">
            <w:pPr>
              <w:spacing w:before="20" w:after="20" w:line="240" w:lineRule="auto"/>
              <w:jc w:val="center"/>
              <w:rPr>
                <w:b/>
                <w:bCs/>
                <w:sz w:val="18"/>
                <w:szCs w:val="18"/>
              </w:rPr>
            </w:pPr>
            <w:r w:rsidRPr="002A04A6">
              <w:rPr>
                <w:b/>
                <w:bCs/>
                <w:sz w:val="18"/>
                <w:szCs w:val="18"/>
              </w:rPr>
              <w:t>Nazwa</w:t>
            </w:r>
          </w:p>
        </w:tc>
        <w:tc>
          <w:tcPr>
            <w:tcW w:w="1134" w:type="dxa"/>
            <w:shd w:val="clear" w:color="auto" w:fill="D9D9D9" w:themeFill="background1" w:themeFillShade="D9"/>
            <w:noWrap/>
            <w:vAlign w:val="center"/>
            <w:hideMark/>
          </w:tcPr>
          <w:p w14:paraId="68F08CD6" w14:textId="60591FF3" w:rsidR="005C72C1" w:rsidRPr="002A04A6" w:rsidRDefault="005C72C1" w:rsidP="003C0468">
            <w:pPr>
              <w:spacing w:before="20" w:after="20" w:line="240" w:lineRule="auto"/>
              <w:jc w:val="center"/>
              <w:rPr>
                <w:b/>
                <w:bCs/>
                <w:sz w:val="18"/>
                <w:szCs w:val="18"/>
              </w:rPr>
            </w:pPr>
            <w:r w:rsidRPr="002A04A6">
              <w:rPr>
                <w:b/>
                <w:bCs/>
                <w:sz w:val="18"/>
                <w:szCs w:val="18"/>
              </w:rPr>
              <w:t>Masa</w:t>
            </w:r>
            <w:r w:rsidR="002A04A6">
              <w:rPr>
                <w:b/>
                <w:bCs/>
                <w:sz w:val="18"/>
                <w:szCs w:val="18"/>
              </w:rPr>
              <w:t xml:space="preserve"> </w:t>
            </w:r>
            <w:r w:rsidRPr="002A04A6">
              <w:rPr>
                <w:b/>
                <w:bCs/>
                <w:sz w:val="18"/>
                <w:szCs w:val="18"/>
              </w:rPr>
              <w:t>[Mg]</w:t>
            </w:r>
          </w:p>
        </w:tc>
      </w:tr>
      <w:tr w:rsidR="005C72C1" w:rsidRPr="002A04A6" w14:paraId="350135DB" w14:textId="77777777" w:rsidTr="002A04A6">
        <w:tc>
          <w:tcPr>
            <w:tcW w:w="487" w:type="dxa"/>
            <w:shd w:val="clear" w:color="auto" w:fill="auto"/>
            <w:noWrap/>
            <w:vAlign w:val="center"/>
            <w:hideMark/>
          </w:tcPr>
          <w:p w14:paraId="1AF9F278" w14:textId="77777777" w:rsidR="005C72C1" w:rsidRPr="002A04A6" w:rsidRDefault="005C72C1" w:rsidP="00F248FC">
            <w:pPr>
              <w:spacing w:before="20" w:line="240" w:lineRule="auto"/>
              <w:jc w:val="left"/>
              <w:rPr>
                <w:sz w:val="18"/>
                <w:szCs w:val="18"/>
              </w:rPr>
            </w:pPr>
            <w:r w:rsidRPr="002A04A6">
              <w:rPr>
                <w:sz w:val="18"/>
                <w:szCs w:val="18"/>
              </w:rPr>
              <w:t>1</w:t>
            </w:r>
          </w:p>
        </w:tc>
        <w:tc>
          <w:tcPr>
            <w:tcW w:w="1134" w:type="dxa"/>
            <w:shd w:val="clear" w:color="auto" w:fill="auto"/>
            <w:vAlign w:val="center"/>
            <w:hideMark/>
          </w:tcPr>
          <w:p w14:paraId="01D7A12A" w14:textId="77777777" w:rsidR="005C72C1" w:rsidRPr="002A04A6" w:rsidRDefault="005C72C1" w:rsidP="00F248FC">
            <w:pPr>
              <w:spacing w:before="20" w:line="240" w:lineRule="auto"/>
              <w:jc w:val="left"/>
              <w:rPr>
                <w:sz w:val="18"/>
                <w:szCs w:val="18"/>
              </w:rPr>
            </w:pPr>
            <w:r w:rsidRPr="002A04A6">
              <w:rPr>
                <w:sz w:val="18"/>
                <w:szCs w:val="18"/>
              </w:rPr>
              <w:t>15 01 01</w:t>
            </w:r>
          </w:p>
        </w:tc>
        <w:tc>
          <w:tcPr>
            <w:tcW w:w="7230" w:type="dxa"/>
            <w:shd w:val="clear" w:color="auto" w:fill="auto"/>
            <w:vAlign w:val="center"/>
            <w:hideMark/>
          </w:tcPr>
          <w:p w14:paraId="484E8B3E" w14:textId="77777777" w:rsidR="005C72C1" w:rsidRPr="002A04A6" w:rsidRDefault="005C72C1" w:rsidP="003C0468">
            <w:pPr>
              <w:spacing w:before="20" w:line="240" w:lineRule="auto"/>
              <w:rPr>
                <w:sz w:val="18"/>
                <w:szCs w:val="18"/>
              </w:rPr>
            </w:pPr>
            <w:r w:rsidRPr="002A04A6">
              <w:rPr>
                <w:sz w:val="18"/>
                <w:szCs w:val="18"/>
              </w:rPr>
              <w:t>Opakowania z papieru i tektury</w:t>
            </w:r>
          </w:p>
        </w:tc>
        <w:tc>
          <w:tcPr>
            <w:tcW w:w="1134" w:type="dxa"/>
            <w:shd w:val="clear" w:color="auto" w:fill="auto"/>
            <w:vAlign w:val="center"/>
            <w:hideMark/>
          </w:tcPr>
          <w:p w14:paraId="0840B234" w14:textId="77777777" w:rsidR="005C72C1" w:rsidRPr="002A04A6" w:rsidRDefault="005C72C1" w:rsidP="003C0468">
            <w:pPr>
              <w:spacing w:before="20" w:line="240" w:lineRule="auto"/>
              <w:jc w:val="right"/>
              <w:rPr>
                <w:sz w:val="18"/>
                <w:szCs w:val="18"/>
              </w:rPr>
            </w:pPr>
            <w:r w:rsidRPr="002A04A6">
              <w:rPr>
                <w:sz w:val="18"/>
                <w:szCs w:val="18"/>
              </w:rPr>
              <w:t xml:space="preserve">25 210,8 </w:t>
            </w:r>
          </w:p>
        </w:tc>
      </w:tr>
      <w:tr w:rsidR="005C72C1" w:rsidRPr="002A04A6" w14:paraId="7EDE672F" w14:textId="77777777" w:rsidTr="002A04A6">
        <w:tc>
          <w:tcPr>
            <w:tcW w:w="487" w:type="dxa"/>
            <w:shd w:val="clear" w:color="auto" w:fill="auto"/>
            <w:noWrap/>
            <w:vAlign w:val="center"/>
            <w:hideMark/>
          </w:tcPr>
          <w:p w14:paraId="0A7BD88C" w14:textId="77777777" w:rsidR="005C72C1" w:rsidRPr="002A04A6" w:rsidRDefault="005C72C1" w:rsidP="00F248FC">
            <w:pPr>
              <w:spacing w:before="20" w:line="240" w:lineRule="auto"/>
              <w:jc w:val="left"/>
              <w:rPr>
                <w:sz w:val="18"/>
                <w:szCs w:val="18"/>
              </w:rPr>
            </w:pPr>
            <w:r w:rsidRPr="002A04A6">
              <w:rPr>
                <w:sz w:val="18"/>
                <w:szCs w:val="18"/>
              </w:rPr>
              <w:t>2</w:t>
            </w:r>
          </w:p>
        </w:tc>
        <w:tc>
          <w:tcPr>
            <w:tcW w:w="1134" w:type="dxa"/>
            <w:shd w:val="clear" w:color="auto" w:fill="auto"/>
            <w:vAlign w:val="center"/>
            <w:hideMark/>
          </w:tcPr>
          <w:p w14:paraId="4C2F18FF" w14:textId="77777777" w:rsidR="005C72C1" w:rsidRPr="002A04A6" w:rsidRDefault="005C72C1" w:rsidP="00F248FC">
            <w:pPr>
              <w:spacing w:before="20" w:line="240" w:lineRule="auto"/>
              <w:jc w:val="left"/>
              <w:rPr>
                <w:sz w:val="18"/>
                <w:szCs w:val="18"/>
              </w:rPr>
            </w:pPr>
            <w:r w:rsidRPr="002A04A6">
              <w:rPr>
                <w:sz w:val="18"/>
                <w:szCs w:val="18"/>
              </w:rPr>
              <w:t>15 01 02</w:t>
            </w:r>
          </w:p>
        </w:tc>
        <w:tc>
          <w:tcPr>
            <w:tcW w:w="7230" w:type="dxa"/>
            <w:shd w:val="clear" w:color="auto" w:fill="auto"/>
            <w:vAlign w:val="center"/>
            <w:hideMark/>
          </w:tcPr>
          <w:p w14:paraId="45DED9EF" w14:textId="77777777" w:rsidR="005C72C1" w:rsidRPr="002A04A6" w:rsidRDefault="005C72C1" w:rsidP="003C0468">
            <w:pPr>
              <w:spacing w:before="20" w:line="240" w:lineRule="auto"/>
              <w:rPr>
                <w:sz w:val="18"/>
                <w:szCs w:val="18"/>
              </w:rPr>
            </w:pPr>
            <w:r w:rsidRPr="002A04A6">
              <w:rPr>
                <w:sz w:val="18"/>
                <w:szCs w:val="18"/>
              </w:rPr>
              <w:t>Opakowania z tworzyw sztucznych</w:t>
            </w:r>
          </w:p>
        </w:tc>
        <w:tc>
          <w:tcPr>
            <w:tcW w:w="1134" w:type="dxa"/>
            <w:shd w:val="clear" w:color="auto" w:fill="auto"/>
            <w:vAlign w:val="center"/>
            <w:hideMark/>
          </w:tcPr>
          <w:p w14:paraId="115B83DD" w14:textId="77777777" w:rsidR="005C72C1" w:rsidRPr="002A04A6" w:rsidRDefault="005C72C1" w:rsidP="003C0468">
            <w:pPr>
              <w:spacing w:before="20" w:line="240" w:lineRule="auto"/>
              <w:jc w:val="right"/>
              <w:rPr>
                <w:sz w:val="18"/>
                <w:szCs w:val="18"/>
              </w:rPr>
            </w:pPr>
            <w:r w:rsidRPr="002A04A6">
              <w:rPr>
                <w:sz w:val="18"/>
                <w:szCs w:val="18"/>
              </w:rPr>
              <w:t xml:space="preserve">36 947,3 </w:t>
            </w:r>
          </w:p>
        </w:tc>
      </w:tr>
      <w:tr w:rsidR="005C72C1" w:rsidRPr="002A04A6" w14:paraId="70A4F8B2" w14:textId="77777777" w:rsidTr="002A04A6">
        <w:tc>
          <w:tcPr>
            <w:tcW w:w="487" w:type="dxa"/>
            <w:shd w:val="clear" w:color="auto" w:fill="auto"/>
            <w:noWrap/>
            <w:vAlign w:val="center"/>
            <w:hideMark/>
          </w:tcPr>
          <w:p w14:paraId="3529753B" w14:textId="77777777" w:rsidR="005C72C1" w:rsidRPr="002A04A6" w:rsidRDefault="005C72C1" w:rsidP="00F248FC">
            <w:pPr>
              <w:spacing w:before="20" w:line="240" w:lineRule="auto"/>
              <w:jc w:val="left"/>
              <w:rPr>
                <w:sz w:val="18"/>
                <w:szCs w:val="18"/>
              </w:rPr>
            </w:pPr>
            <w:r w:rsidRPr="002A04A6">
              <w:rPr>
                <w:sz w:val="18"/>
                <w:szCs w:val="18"/>
              </w:rPr>
              <w:t>3</w:t>
            </w:r>
          </w:p>
        </w:tc>
        <w:tc>
          <w:tcPr>
            <w:tcW w:w="1134" w:type="dxa"/>
            <w:shd w:val="clear" w:color="auto" w:fill="auto"/>
            <w:vAlign w:val="center"/>
            <w:hideMark/>
          </w:tcPr>
          <w:p w14:paraId="1283155A" w14:textId="77777777" w:rsidR="005C72C1" w:rsidRPr="002A04A6" w:rsidRDefault="005C72C1" w:rsidP="00F248FC">
            <w:pPr>
              <w:spacing w:before="20" w:line="240" w:lineRule="auto"/>
              <w:jc w:val="left"/>
              <w:rPr>
                <w:sz w:val="18"/>
                <w:szCs w:val="18"/>
              </w:rPr>
            </w:pPr>
            <w:r w:rsidRPr="002A04A6">
              <w:rPr>
                <w:sz w:val="18"/>
                <w:szCs w:val="18"/>
              </w:rPr>
              <w:t>15 01 03</w:t>
            </w:r>
          </w:p>
        </w:tc>
        <w:tc>
          <w:tcPr>
            <w:tcW w:w="7230" w:type="dxa"/>
            <w:shd w:val="clear" w:color="auto" w:fill="auto"/>
            <w:vAlign w:val="center"/>
            <w:hideMark/>
          </w:tcPr>
          <w:p w14:paraId="49D6EB05" w14:textId="77777777" w:rsidR="005C72C1" w:rsidRPr="002A04A6" w:rsidRDefault="005C72C1" w:rsidP="003C0468">
            <w:pPr>
              <w:spacing w:before="20" w:line="240" w:lineRule="auto"/>
              <w:rPr>
                <w:sz w:val="18"/>
                <w:szCs w:val="18"/>
              </w:rPr>
            </w:pPr>
            <w:r w:rsidRPr="002A04A6">
              <w:rPr>
                <w:sz w:val="18"/>
                <w:szCs w:val="18"/>
              </w:rPr>
              <w:t>Opakowania z drewna</w:t>
            </w:r>
          </w:p>
        </w:tc>
        <w:tc>
          <w:tcPr>
            <w:tcW w:w="1134" w:type="dxa"/>
            <w:shd w:val="clear" w:color="auto" w:fill="auto"/>
            <w:vAlign w:val="center"/>
            <w:hideMark/>
          </w:tcPr>
          <w:p w14:paraId="55030A0A" w14:textId="77777777" w:rsidR="005C72C1" w:rsidRPr="002A04A6" w:rsidRDefault="005C72C1" w:rsidP="003C0468">
            <w:pPr>
              <w:spacing w:before="20" w:line="240" w:lineRule="auto"/>
              <w:jc w:val="right"/>
              <w:rPr>
                <w:sz w:val="18"/>
                <w:szCs w:val="18"/>
              </w:rPr>
            </w:pPr>
            <w:r w:rsidRPr="002A04A6">
              <w:rPr>
                <w:sz w:val="18"/>
                <w:szCs w:val="18"/>
              </w:rPr>
              <w:t xml:space="preserve">40,0 </w:t>
            </w:r>
          </w:p>
        </w:tc>
      </w:tr>
      <w:tr w:rsidR="005C72C1" w:rsidRPr="002A04A6" w14:paraId="008844B1" w14:textId="77777777" w:rsidTr="002A04A6">
        <w:tc>
          <w:tcPr>
            <w:tcW w:w="487" w:type="dxa"/>
            <w:shd w:val="clear" w:color="auto" w:fill="auto"/>
            <w:noWrap/>
            <w:vAlign w:val="center"/>
            <w:hideMark/>
          </w:tcPr>
          <w:p w14:paraId="03E5C76B" w14:textId="77777777" w:rsidR="005C72C1" w:rsidRPr="002A04A6" w:rsidRDefault="005C72C1" w:rsidP="00F248FC">
            <w:pPr>
              <w:spacing w:before="20" w:line="240" w:lineRule="auto"/>
              <w:jc w:val="left"/>
              <w:rPr>
                <w:sz w:val="18"/>
                <w:szCs w:val="18"/>
              </w:rPr>
            </w:pPr>
            <w:r w:rsidRPr="002A04A6">
              <w:rPr>
                <w:sz w:val="18"/>
                <w:szCs w:val="18"/>
              </w:rPr>
              <w:t>4</w:t>
            </w:r>
          </w:p>
        </w:tc>
        <w:tc>
          <w:tcPr>
            <w:tcW w:w="1134" w:type="dxa"/>
            <w:shd w:val="clear" w:color="auto" w:fill="auto"/>
            <w:vAlign w:val="center"/>
            <w:hideMark/>
          </w:tcPr>
          <w:p w14:paraId="21200600" w14:textId="77777777" w:rsidR="005C72C1" w:rsidRPr="002A04A6" w:rsidRDefault="005C72C1" w:rsidP="00F248FC">
            <w:pPr>
              <w:spacing w:before="20" w:line="240" w:lineRule="auto"/>
              <w:jc w:val="left"/>
              <w:rPr>
                <w:sz w:val="18"/>
                <w:szCs w:val="18"/>
              </w:rPr>
            </w:pPr>
            <w:r w:rsidRPr="002A04A6">
              <w:rPr>
                <w:sz w:val="18"/>
                <w:szCs w:val="18"/>
              </w:rPr>
              <w:t>15 01 04</w:t>
            </w:r>
          </w:p>
        </w:tc>
        <w:tc>
          <w:tcPr>
            <w:tcW w:w="7230" w:type="dxa"/>
            <w:shd w:val="clear" w:color="auto" w:fill="auto"/>
            <w:vAlign w:val="center"/>
            <w:hideMark/>
          </w:tcPr>
          <w:p w14:paraId="6492F554" w14:textId="77777777" w:rsidR="005C72C1" w:rsidRPr="002A04A6" w:rsidRDefault="005C72C1" w:rsidP="003C0468">
            <w:pPr>
              <w:spacing w:before="20" w:line="240" w:lineRule="auto"/>
              <w:rPr>
                <w:sz w:val="18"/>
                <w:szCs w:val="18"/>
              </w:rPr>
            </w:pPr>
            <w:r w:rsidRPr="002A04A6">
              <w:rPr>
                <w:sz w:val="18"/>
                <w:szCs w:val="18"/>
              </w:rPr>
              <w:t>Opakowania z metali</w:t>
            </w:r>
          </w:p>
        </w:tc>
        <w:tc>
          <w:tcPr>
            <w:tcW w:w="1134" w:type="dxa"/>
            <w:shd w:val="clear" w:color="auto" w:fill="auto"/>
            <w:vAlign w:val="center"/>
            <w:hideMark/>
          </w:tcPr>
          <w:p w14:paraId="74DA94B8" w14:textId="77777777" w:rsidR="005C72C1" w:rsidRPr="002A04A6" w:rsidRDefault="005C72C1" w:rsidP="003C0468">
            <w:pPr>
              <w:spacing w:before="20" w:line="240" w:lineRule="auto"/>
              <w:jc w:val="right"/>
              <w:rPr>
                <w:sz w:val="18"/>
                <w:szCs w:val="18"/>
              </w:rPr>
            </w:pPr>
            <w:r w:rsidRPr="002A04A6">
              <w:rPr>
                <w:sz w:val="18"/>
                <w:szCs w:val="18"/>
              </w:rPr>
              <w:t xml:space="preserve">1 877,6 </w:t>
            </w:r>
          </w:p>
        </w:tc>
      </w:tr>
      <w:tr w:rsidR="005C72C1" w:rsidRPr="002A04A6" w14:paraId="14457FF5" w14:textId="77777777" w:rsidTr="002A04A6">
        <w:tc>
          <w:tcPr>
            <w:tcW w:w="487" w:type="dxa"/>
            <w:shd w:val="clear" w:color="auto" w:fill="auto"/>
            <w:noWrap/>
            <w:vAlign w:val="center"/>
            <w:hideMark/>
          </w:tcPr>
          <w:p w14:paraId="06BFF8DF" w14:textId="77777777" w:rsidR="005C72C1" w:rsidRPr="002A04A6" w:rsidRDefault="005C72C1" w:rsidP="00F248FC">
            <w:pPr>
              <w:spacing w:before="20" w:line="240" w:lineRule="auto"/>
              <w:jc w:val="left"/>
              <w:rPr>
                <w:sz w:val="18"/>
                <w:szCs w:val="18"/>
              </w:rPr>
            </w:pPr>
            <w:r w:rsidRPr="002A04A6">
              <w:rPr>
                <w:sz w:val="18"/>
                <w:szCs w:val="18"/>
              </w:rPr>
              <w:t>5</w:t>
            </w:r>
          </w:p>
        </w:tc>
        <w:tc>
          <w:tcPr>
            <w:tcW w:w="1134" w:type="dxa"/>
            <w:shd w:val="clear" w:color="auto" w:fill="auto"/>
            <w:vAlign w:val="center"/>
            <w:hideMark/>
          </w:tcPr>
          <w:p w14:paraId="0DBB29D4" w14:textId="77777777" w:rsidR="005C72C1" w:rsidRPr="002A04A6" w:rsidRDefault="005C72C1" w:rsidP="00F248FC">
            <w:pPr>
              <w:spacing w:before="20" w:line="240" w:lineRule="auto"/>
              <w:jc w:val="left"/>
              <w:rPr>
                <w:sz w:val="18"/>
                <w:szCs w:val="18"/>
              </w:rPr>
            </w:pPr>
            <w:r w:rsidRPr="002A04A6">
              <w:rPr>
                <w:sz w:val="18"/>
                <w:szCs w:val="18"/>
              </w:rPr>
              <w:t>15 01 05</w:t>
            </w:r>
          </w:p>
        </w:tc>
        <w:tc>
          <w:tcPr>
            <w:tcW w:w="7230" w:type="dxa"/>
            <w:shd w:val="clear" w:color="auto" w:fill="auto"/>
            <w:vAlign w:val="center"/>
            <w:hideMark/>
          </w:tcPr>
          <w:p w14:paraId="60406C70" w14:textId="77777777" w:rsidR="005C72C1" w:rsidRPr="002A04A6" w:rsidRDefault="005C72C1" w:rsidP="003C0468">
            <w:pPr>
              <w:spacing w:before="20" w:line="240" w:lineRule="auto"/>
              <w:rPr>
                <w:sz w:val="18"/>
                <w:szCs w:val="18"/>
              </w:rPr>
            </w:pPr>
            <w:r w:rsidRPr="002A04A6">
              <w:rPr>
                <w:sz w:val="18"/>
                <w:szCs w:val="18"/>
              </w:rPr>
              <w:t>Opakowania wielomateriałowe</w:t>
            </w:r>
          </w:p>
        </w:tc>
        <w:tc>
          <w:tcPr>
            <w:tcW w:w="1134" w:type="dxa"/>
            <w:shd w:val="clear" w:color="auto" w:fill="auto"/>
            <w:vAlign w:val="center"/>
            <w:hideMark/>
          </w:tcPr>
          <w:p w14:paraId="228CF2A6" w14:textId="77777777" w:rsidR="005C72C1" w:rsidRPr="002A04A6" w:rsidRDefault="005C72C1" w:rsidP="003C0468">
            <w:pPr>
              <w:spacing w:before="20" w:line="240" w:lineRule="auto"/>
              <w:jc w:val="right"/>
              <w:rPr>
                <w:sz w:val="18"/>
                <w:szCs w:val="18"/>
              </w:rPr>
            </w:pPr>
            <w:r w:rsidRPr="002A04A6">
              <w:rPr>
                <w:sz w:val="18"/>
                <w:szCs w:val="18"/>
              </w:rPr>
              <w:t xml:space="preserve">188,9 </w:t>
            </w:r>
          </w:p>
        </w:tc>
      </w:tr>
      <w:tr w:rsidR="005C72C1" w:rsidRPr="002A04A6" w14:paraId="2395DB73" w14:textId="77777777" w:rsidTr="002A04A6">
        <w:tc>
          <w:tcPr>
            <w:tcW w:w="487" w:type="dxa"/>
            <w:shd w:val="clear" w:color="auto" w:fill="auto"/>
            <w:noWrap/>
            <w:vAlign w:val="center"/>
            <w:hideMark/>
          </w:tcPr>
          <w:p w14:paraId="494A8F94" w14:textId="77777777" w:rsidR="005C72C1" w:rsidRPr="002A04A6" w:rsidRDefault="005C72C1" w:rsidP="00F248FC">
            <w:pPr>
              <w:spacing w:before="20" w:line="240" w:lineRule="auto"/>
              <w:jc w:val="left"/>
              <w:rPr>
                <w:sz w:val="18"/>
                <w:szCs w:val="18"/>
              </w:rPr>
            </w:pPr>
            <w:r w:rsidRPr="002A04A6">
              <w:rPr>
                <w:sz w:val="18"/>
                <w:szCs w:val="18"/>
              </w:rPr>
              <w:t>6</w:t>
            </w:r>
          </w:p>
        </w:tc>
        <w:tc>
          <w:tcPr>
            <w:tcW w:w="1134" w:type="dxa"/>
            <w:shd w:val="clear" w:color="auto" w:fill="auto"/>
            <w:vAlign w:val="center"/>
            <w:hideMark/>
          </w:tcPr>
          <w:p w14:paraId="4C72F5BC" w14:textId="77777777" w:rsidR="005C72C1" w:rsidRPr="002A04A6" w:rsidRDefault="005C72C1" w:rsidP="00F248FC">
            <w:pPr>
              <w:spacing w:before="20" w:line="240" w:lineRule="auto"/>
              <w:jc w:val="left"/>
              <w:rPr>
                <w:sz w:val="18"/>
                <w:szCs w:val="18"/>
              </w:rPr>
            </w:pPr>
            <w:r w:rsidRPr="002A04A6">
              <w:rPr>
                <w:sz w:val="18"/>
                <w:szCs w:val="18"/>
              </w:rPr>
              <w:t>15 01 06</w:t>
            </w:r>
          </w:p>
        </w:tc>
        <w:tc>
          <w:tcPr>
            <w:tcW w:w="7230" w:type="dxa"/>
            <w:shd w:val="clear" w:color="auto" w:fill="auto"/>
            <w:vAlign w:val="center"/>
            <w:hideMark/>
          </w:tcPr>
          <w:p w14:paraId="714A0662" w14:textId="77777777" w:rsidR="005C72C1" w:rsidRPr="002A04A6" w:rsidRDefault="005C72C1" w:rsidP="003C0468">
            <w:pPr>
              <w:spacing w:before="20" w:line="240" w:lineRule="auto"/>
              <w:rPr>
                <w:sz w:val="18"/>
                <w:szCs w:val="18"/>
              </w:rPr>
            </w:pPr>
            <w:r w:rsidRPr="002A04A6">
              <w:rPr>
                <w:sz w:val="18"/>
                <w:szCs w:val="18"/>
              </w:rPr>
              <w:t>Zmieszane odpady opakowaniowe</w:t>
            </w:r>
          </w:p>
        </w:tc>
        <w:tc>
          <w:tcPr>
            <w:tcW w:w="1134" w:type="dxa"/>
            <w:shd w:val="clear" w:color="auto" w:fill="auto"/>
            <w:vAlign w:val="center"/>
            <w:hideMark/>
          </w:tcPr>
          <w:p w14:paraId="3FE3DCAE" w14:textId="77777777" w:rsidR="005C72C1" w:rsidRPr="002A04A6" w:rsidRDefault="005C72C1" w:rsidP="003C0468">
            <w:pPr>
              <w:spacing w:before="20" w:line="240" w:lineRule="auto"/>
              <w:jc w:val="right"/>
              <w:rPr>
                <w:sz w:val="18"/>
                <w:szCs w:val="18"/>
              </w:rPr>
            </w:pPr>
            <w:r w:rsidRPr="002A04A6">
              <w:rPr>
                <w:sz w:val="18"/>
                <w:szCs w:val="18"/>
              </w:rPr>
              <w:t xml:space="preserve">62 061,2 </w:t>
            </w:r>
          </w:p>
        </w:tc>
      </w:tr>
      <w:tr w:rsidR="005C72C1" w:rsidRPr="002A04A6" w14:paraId="3B19CF0C" w14:textId="77777777" w:rsidTr="002A04A6">
        <w:tc>
          <w:tcPr>
            <w:tcW w:w="487" w:type="dxa"/>
            <w:shd w:val="clear" w:color="auto" w:fill="auto"/>
            <w:noWrap/>
            <w:vAlign w:val="center"/>
            <w:hideMark/>
          </w:tcPr>
          <w:p w14:paraId="47109542" w14:textId="77777777" w:rsidR="005C72C1" w:rsidRPr="002A04A6" w:rsidRDefault="005C72C1" w:rsidP="00F248FC">
            <w:pPr>
              <w:spacing w:before="20" w:line="240" w:lineRule="auto"/>
              <w:jc w:val="left"/>
              <w:rPr>
                <w:sz w:val="18"/>
                <w:szCs w:val="18"/>
              </w:rPr>
            </w:pPr>
            <w:r w:rsidRPr="002A04A6">
              <w:rPr>
                <w:sz w:val="18"/>
                <w:szCs w:val="18"/>
              </w:rPr>
              <w:t>7</w:t>
            </w:r>
          </w:p>
        </w:tc>
        <w:tc>
          <w:tcPr>
            <w:tcW w:w="1134" w:type="dxa"/>
            <w:shd w:val="clear" w:color="auto" w:fill="auto"/>
            <w:vAlign w:val="center"/>
            <w:hideMark/>
          </w:tcPr>
          <w:p w14:paraId="623ACD95" w14:textId="77777777" w:rsidR="005C72C1" w:rsidRPr="002A04A6" w:rsidRDefault="005C72C1" w:rsidP="00F248FC">
            <w:pPr>
              <w:spacing w:before="20" w:line="240" w:lineRule="auto"/>
              <w:jc w:val="left"/>
              <w:rPr>
                <w:sz w:val="18"/>
                <w:szCs w:val="18"/>
              </w:rPr>
            </w:pPr>
            <w:r w:rsidRPr="002A04A6">
              <w:rPr>
                <w:sz w:val="18"/>
                <w:szCs w:val="18"/>
              </w:rPr>
              <w:t>ex15 01 06</w:t>
            </w:r>
          </w:p>
        </w:tc>
        <w:tc>
          <w:tcPr>
            <w:tcW w:w="7230" w:type="dxa"/>
            <w:shd w:val="clear" w:color="auto" w:fill="auto"/>
            <w:vAlign w:val="center"/>
            <w:hideMark/>
          </w:tcPr>
          <w:p w14:paraId="04EDA759" w14:textId="77777777" w:rsidR="005C72C1" w:rsidRPr="002A04A6" w:rsidRDefault="005C72C1" w:rsidP="003C0468">
            <w:pPr>
              <w:spacing w:before="20" w:line="240" w:lineRule="auto"/>
              <w:rPr>
                <w:sz w:val="18"/>
                <w:szCs w:val="18"/>
              </w:rPr>
            </w:pPr>
            <w:r w:rsidRPr="002A04A6">
              <w:rPr>
                <w:sz w:val="18"/>
                <w:szCs w:val="18"/>
              </w:rPr>
              <w:t>Zmieszane odpady opakowaniowe</w:t>
            </w:r>
          </w:p>
        </w:tc>
        <w:tc>
          <w:tcPr>
            <w:tcW w:w="1134" w:type="dxa"/>
            <w:shd w:val="clear" w:color="auto" w:fill="auto"/>
            <w:vAlign w:val="center"/>
            <w:hideMark/>
          </w:tcPr>
          <w:p w14:paraId="2C39A91F" w14:textId="77777777" w:rsidR="005C72C1" w:rsidRPr="002A04A6" w:rsidRDefault="005C72C1" w:rsidP="003C0468">
            <w:pPr>
              <w:spacing w:before="20" w:line="240" w:lineRule="auto"/>
              <w:jc w:val="right"/>
              <w:rPr>
                <w:sz w:val="18"/>
                <w:szCs w:val="18"/>
              </w:rPr>
            </w:pPr>
            <w:r w:rsidRPr="002A04A6">
              <w:rPr>
                <w:sz w:val="18"/>
                <w:szCs w:val="18"/>
              </w:rPr>
              <w:t xml:space="preserve">26,5 </w:t>
            </w:r>
          </w:p>
        </w:tc>
      </w:tr>
      <w:tr w:rsidR="005C72C1" w:rsidRPr="002A04A6" w14:paraId="4343D3D4" w14:textId="77777777" w:rsidTr="002A04A6">
        <w:tc>
          <w:tcPr>
            <w:tcW w:w="487" w:type="dxa"/>
            <w:shd w:val="clear" w:color="auto" w:fill="auto"/>
            <w:noWrap/>
            <w:vAlign w:val="center"/>
            <w:hideMark/>
          </w:tcPr>
          <w:p w14:paraId="6828CF75" w14:textId="77777777" w:rsidR="005C72C1" w:rsidRPr="002A04A6" w:rsidRDefault="005C72C1" w:rsidP="00F248FC">
            <w:pPr>
              <w:spacing w:before="20" w:line="240" w:lineRule="auto"/>
              <w:jc w:val="left"/>
              <w:rPr>
                <w:sz w:val="18"/>
                <w:szCs w:val="18"/>
              </w:rPr>
            </w:pPr>
            <w:r w:rsidRPr="002A04A6">
              <w:rPr>
                <w:sz w:val="18"/>
                <w:szCs w:val="18"/>
              </w:rPr>
              <w:t>8</w:t>
            </w:r>
          </w:p>
        </w:tc>
        <w:tc>
          <w:tcPr>
            <w:tcW w:w="1134" w:type="dxa"/>
            <w:shd w:val="clear" w:color="auto" w:fill="auto"/>
            <w:vAlign w:val="center"/>
            <w:hideMark/>
          </w:tcPr>
          <w:p w14:paraId="00AB9C04" w14:textId="77777777" w:rsidR="005C72C1" w:rsidRPr="002A04A6" w:rsidRDefault="005C72C1" w:rsidP="00F248FC">
            <w:pPr>
              <w:spacing w:before="20" w:line="240" w:lineRule="auto"/>
              <w:jc w:val="left"/>
              <w:rPr>
                <w:sz w:val="18"/>
                <w:szCs w:val="18"/>
              </w:rPr>
            </w:pPr>
            <w:r w:rsidRPr="002A04A6">
              <w:rPr>
                <w:sz w:val="18"/>
                <w:szCs w:val="18"/>
              </w:rPr>
              <w:t>15 01 07</w:t>
            </w:r>
          </w:p>
        </w:tc>
        <w:tc>
          <w:tcPr>
            <w:tcW w:w="7230" w:type="dxa"/>
            <w:shd w:val="clear" w:color="auto" w:fill="auto"/>
            <w:vAlign w:val="center"/>
            <w:hideMark/>
          </w:tcPr>
          <w:p w14:paraId="528CF721" w14:textId="77777777" w:rsidR="005C72C1" w:rsidRPr="002A04A6" w:rsidRDefault="005C72C1" w:rsidP="003C0468">
            <w:pPr>
              <w:spacing w:before="20" w:line="240" w:lineRule="auto"/>
              <w:rPr>
                <w:sz w:val="18"/>
                <w:szCs w:val="18"/>
              </w:rPr>
            </w:pPr>
            <w:r w:rsidRPr="002A04A6">
              <w:rPr>
                <w:sz w:val="18"/>
                <w:szCs w:val="18"/>
              </w:rPr>
              <w:t>Opakowania ze szkła</w:t>
            </w:r>
          </w:p>
        </w:tc>
        <w:tc>
          <w:tcPr>
            <w:tcW w:w="1134" w:type="dxa"/>
            <w:shd w:val="clear" w:color="auto" w:fill="auto"/>
            <w:vAlign w:val="center"/>
            <w:hideMark/>
          </w:tcPr>
          <w:p w14:paraId="04F1973E" w14:textId="77777777" w:rsidR="005C72C1" w:rsidRPr="002A04A6" w:rsidRDefault="005C72C1" w:rsidP="003C0468">
            <w:pPr>
              <w:spacing w:before="20" w:line="240" w:lineRule="auto"/>
              <w:jc w:val="right"/>
              <w:rPr>
                <w:sz w:val="18"/>
                <w:szCs w:val="18"/>
              </w:rPr>
            </w:pPr>
            <w:r w:rsidRPr="002A04A6">
              <w:rPr>
                <w:sz w:val="18"/>
                <w:szCs w:val="18"/>
              </w:rPr>
              <w:t xml:space="preserve">52 841,4 </w:t>
            </w:r>
          </w:p>
        </w:tc>
      </w:tr>
      <w:tr w:rsidR="005C72C1" w:rsidRPr="002A04A6" w14:paraId="70FAB154" w14:textId="77777777" w:rsidTr="002A04A6">
        <w:tc>
          <w:tcPr>
            <w:tcW w:w="487" w:type="dxa"/>
            <w:shd w:val="clear" w:color="auto" w:fill="auto"/>
            <w:noWrap/>
            <w:vAlign w:val="center"/>
            <w:hideMark/>
          </w:tcPr>
          <w:p w14:paraId="1C224F99" w14:textId="77777777" w:rsidR="005C72C1" w:rsidRPr="002A04A6" w:rsidRDefault="005C72C1" w:rsidP="00F248FC">
            <w:pPr>
              <w:spacing w:before="20" w:line="240" w:lineRule="auto"/>
              <w:jc w:val="left"/>
              <w:rPr>
                <w:sz w:val="18"/>
                <w:szCs w:val="18"/>
              </w:rPr>
            </w:pPr>
            <w:r w:rsidRPr="002A04A6">
              <w:rPr>
                <w:sz w:val="18"/>
                <w:szCs w:val="18"/>
              </w:rPr>
              <w:t>9</w:t>
            </w:r>
          </w:p>
        </w:tc>
        <w:tc>
          <w:tcPr>
            <w:tcW w:w="1134" w:type="dxa"/>
            <w:shd w:val="clear" w:color="auto" w:fill="auto"/>
            <w:vAlign w:val="center"/>
            <w:hideMark/>
          </w:tcPr>
          <w:p w14:paraId="6B54636A" w14:textId="77777777" w:rsidR="005C72C1" w:rsidRPr="002A04A6" w:rsidRDefault="005C72C1" w:rsidP="00F248FC">
            <w:pPr>
              <w:spacing w:before="20" w:line="240" w:lineRule="auto"/>
              <w:jc w:val="left"/>
              <w:rPr>
                <w:sz w:val="18"/>
                <w:szCs w:val="18"/>
              </w:rPr>
            </w:pPr>
            <w:r w:rsidRPr="002A04A6">
              <w:rPr>
                <w:sz w:val="18"/>
                <w:szCs w:val="18"/>
              </w:rPr>
              <w:t>15 01 10*</w:t>
            </w:r>
          </w:p>
        </w:tc>
        <w:tc>
          <w:tcPr>
            <w:tcW w:w="7230" w:type="dxa"/>
            <w:shd w:val="clear" w:color="auto" w:fill="auto"/>
            <w:vAlign w:val="center"/>
            <w:hideMark/>
          </w:tcPr>
          <w:p w14:paraId="1F76DA9D" w14:textId="4B6CA61A" w:rsidR="005C72C1" w:rsidRPr="002A04A6" w:rsidRDefault="005C72C1" w:rsidP="003C0468">
            <w:pPr>
              <w:spacing w:before="20" w:line="240" w:lineRule="auto"/>
              <w:rPr>
                <w:sz w:val="18"/>
                <w:szCs w:val="18"/>
              </w:rPr>
            </w:pPr>
            <w:r w:rsidRPr="002A04A6">
              <w:rPr>
                <w:sz w:val="18"/>
                <w:szCs w:val="18"/>
              </w:rPr>
              <w:t>Opakowania zawierające pozostałości subst</w:t>
            </w:r>
            <w:r w:rsidR="00B30274">
              <w:rPr>
                <w:sz w:val="18"/>
                <w:szCs w:val="18"/>
              </w:rPr>
              <w:t>.</w:t>
            </w:r>
            <w:r w:rsidRPr="002A04A6">
              <w:rPr>
                <w:sz w:val="18"/>
                <w:szCs w:val="18"/>
              </w:rPr>
              <w:t xml:space="preserve"> niebezpiecznych lub nimi zanieczyszczone (np. środkami ochrony roślin I i II klasy toksyczności - bardzo toksyczne i toksyczne)</w:t>
            </w:r>
          </w:p>
        </w:tc>
        <w:tc>
          <w:tcPr>
            <w:tcW w:w="1134" w:type="dxa"/>
            <w:shd w:val="clear" w:color="auto" w:fill="auto"/>
            <w:vAlign w:val="center"/>
            <w:hideMark/>
          </w:tcPr>
          <w:p w14:paraId="2DAD6B50" w14:textId="77777777" w:rsidR="005C72C1" w:rsidRPr="002A04A6" w:rsidRDefault="005C72C1" w:rsidP="003C0468">
            <w:pPr>
              <w:spacing w:before="20" w:line="240" w:lineRule="auto"/>
              <w:jc w:val="right"/>
              <w:rPr>
                <w:sz w:val="18"/>
                <w:szCs w:val="18"/>
              </w:rPr>
            </w:pPr>
            <w:r w:rsidRPr="002A04A6">
              <w:rPr>
                <w:sz w:val="18"/>
                <w:szCs w:val="18"/>
              </w:rPr>
              <w:t xml:space="preserve">7,4 </w:t>
            </w:r>
          </w:p>
        </w:tc>
      </w:tr>
      <w:tr w:rsidR="005C72C1" w:rsidRPr="002A04A6" w14:paraId="1FFC5EC6" w14:textId="77777777" w:rsidTr="002A04A6">
        <w:tc>
          <w:tcPr>
            <w:tcW w:w="487" w:type="dxa"/>
            <w:shd w:val="clear" w:color="auto" w:fill="auto"/>
            <w:noWrap/>
            <w:vAlign w:val="center"/>
            <w:hideMark/>
          </w:tcPr>
          <w:p w14:paraId="5C71D87A" w14:textId="77777777" w:rsidR="005C72C1" w:rsidRPr="002A04A6" w:rsidRDefault="005C72C1" w:rsidP="00F248FC">
            <w:pPr>
              <w:spacing w:before="20" w:line="240" w:lineRule="auto"/>
              <w:jc w:val="left"/>
              <w:rPr>
                <w:sz w:val="18"/>
                <w:szCs w:val="18"/>
              </w:rPr>
            </w:pPr>
            <w:r w:rsidRPr="002A04A6">
              <w:rPr>
                <w:sz w:val="18"/>
                <w:szCs w:val="18"/>
              </w:rPr>
              <w:t>10</w:t>
            </w:r>
          </w:p>
        </w:tc>
        <w:tc>
          <w:tcPr>
            <w:tcW w:w="1134" w:type="dxa"/>
            <w:shd w:val="clear" w:color="auto" w:fill="auto"/>
            <w:vAlign w:val="center"/>
            <w:hideMark/>
          </w:tcPr>
          <w:p w14:paraId="168AAEFE" w14:textId="77777777" w:rsidR="005C72C1" w:rsidRPr="002A04A6" w:rsidRDefault="005C72C1" w:rsidP="00F248FC">
            <w:pPr>
              <w:spacing w:before="20" w:line="240" w:lineRule="auto"/>
              <w:jc w:val="left"/>
              <w:rPr>
                <w:sz w:val="18"/>
                <w:szCs w:val="18"/>
              </w:rPr>
            </w:pPr>
            <w:r w:rsidRPr="002A04A6">
              <w:rPr>
                <w:sz w:val="18"/>
                <w:szCs w:val="18"/>
              </w:rPr>
              <w:t>15 01 11*</w:t>
            </w:r>
          </w:p>
        </w:tc>
        <w:tc>
          <w:tcPr>
            <w:tcW w:w="7230" w:type="dxa"/>
            <w:shd w:val="clear" w:color="auto" w:fill="auto"/>
            <w:vAlign w:val="center"/>
            <w:hideMark/>
          </w:tcPr>
          <w:p w14:paraId="6168049D" w14:textId="77777777" w:rsidR="005C72C1" w:rsidRPr="002A04A6" w:rsidRDefault="005C72C1" w:rsidP="003C0468">
            <w:pPr>
              <w:spacing w:before="20" w:line="240" w:lineRule="auto"/>
              <w:rPr>
                <w:sz w:val="18"/>
                <w:szCs w:val="18"/>
              </w:rPr>
            </w:pPr>
            <w:r w:rsidRPr="002A04A6">
              <w:rPr>
                <w:sz w:val="18"/>
                <w:szCs w:val="18"/>
              </w:rPr>
              <w:t>Opakowania z metali zawierające niebezpieczne porowate elementy wzmocnienia konstrukcyjnego (np. azbest), włącznie z pustymi pojemnikami ciśnieniowymi</w:t>
            </w:r>
          </w:p>
        </w:tc>
        <w:tc>
          <w:tcPr>
            <w:tcW w:w="1134" w:type="dxa"/>
            <w:shd w:val="clear" w:color="auto" w:fill="auto"/>
            <w:vAlign w:val="center"/>
            <w:hideMark/>
          </w:tcPr>
          <w:p w14:paraId="6E85D9AB" w14:textId="77777777" w:rsidR="005C72C1" w:rsidRPr="002A04A6" w:rsidRDefault="005C72C1" w:rsidP="003C0468">
            <w:pPr>
              <w:spacing w:before="20" w:line="240" w:lineRule="auto"/>
              <w:jc w:val="right"/>
              <w:rPr>
                <w:sz w:val="18"/>
                <w:szCs w:val="18"/>
              </w:rPr>
            </w:pPr>
            <w:r w:rsidRPr="002A04A6">
              <w:rPr>
                <w:sz w:val="18"/>
                <w:szCs w:val="18"/>
              </w:rPr>
              <w:t xml:space="preserve">0,1 </w:t>
            </w:r>
          </w:p>
        </w:tc>
      </w:tr>
      <w:tr w:rsidR="005C72C1" w:rsidRPr="002A04A6" w14:paraId="1EAC8ABF" w14:textId="77777777" w:rsidTr="002A04A6">
        <w:tc>
          <w:tcPr>
            <w:tcW w:w="487" w:type="dxa"/>
            <w:shd w:val="clear" w:color="auto" w:fill="auto"/>
            <w:noWrap/>
            <w:vAlign w:val="center"/>
            <w:hideMark/>
          </w:tcPr>
          <w:p w14:paraId="2FCC89E7" w14:textId="77777777" w:rsidR="005C72C1" w:rsidRPr="002A04A6" w:rsidRDefault="005C72C1" w:rsidP="00F248FC">
            <w:pPr>
              <w:spacing w:before="20" w:line="240" w:lineRule="auto"/>
              <w:jc w:val="left"/>
              <w:rPr>
                <w:sz w:val="18"/>
                <w:szCs w:val="18"/>
              </w:rPr>
            </w:pPr>
            <w:r w:rsidRPr="002A04A6">
              <w:rPr>
                <w:sz w:val="18"/>
                <w:szCs w:val="18"/>
              </w:rPr>
              <w:t>11</w:t>
            </w:r>
          </w:p>
        </w:tc>
        <w:tc>
          <w:tcPr>
            <w:tcW w:w="1134" w:type="dxa"/>
            <w:shd w:val="clear" w:color="auto" w:fill="auto"/>
            <w:vAlign w:val="center"/>
            <w:hideMark/>
          </w:tcPr>
          <w:p w14:paraId="54D330B1" w14:textId="77777777" w:rsidR="005C72C1" w:rsidRPr="002A04A6" w:rsidRDefault="005C72C1" w:rsidP="00F248FC">
            <w:pPr>
              <w:spacing w:before="20" w:line="240" w:lineRule="auto"/>
              <w:jc w:val="left"/>
              <w:rPr>
                <w:sz w:val="18"/>
                <w:szCs w:val="18"/>
              </w:rPr>
            </w:pPr>
            <w:r w:rsidRPr="002A04A6">
              <w:rPr>
                <w:sz w:val="18"/>
                <w:szCs w:val="18"/>
              </w:rPr>
              <w:t>15 02 02*</w:t>
            </w:r>
          </w:p>
        </w:tc>
        <w:tc>
          <w:tcPr>
            <w:tcW w:w="7230" w:type="dxa"/>
            <w:shd w:val="clear" w:color="auto" w:fill="auto"/>
            <w:vAlign w:val="center"/>
            <w:hideMark/>
          </w:tcPr>
          <w:p w14:paraId="44FFE4F8" w14:textId="0537D9C8" w:rsidR="005C72C1" w:rsidRPr="002A04A6" w:rsidRDefault="005C72C1" w:rsidP="003C0468">
            <w:pPr>
              <w:spacing w:before="20" w:line="240" w:lineRule="auto"/>
              <w:rPr>
                <w:sz w:val="18"/>
                <w:szCs w:val="18"/>
              </w:rPr>
            </w:pPr>
            <w:r w:rsidRPr="002A04A6">
              <w:rPr>
                <w:sz w:val="18"/>
                <w:szCs w:val="18"/>
              </w:rPr>
              <w:t>Sorbenty, materiały filtracyjne (w tym filtry olejowe nieujęte w innych grupach), tkaniny do wycierania i ubrania ochronne zanieczyszczone substancjami niebezpiecznymi (np. PCB)</w:t>
            </w:r>
          </w:p>
        </w:tc>
        <w:tc>
          <w:tcPr>
            <w:tcW w:w="1134" w:type="dxa"/>
            <w:shd w:val="clear" w:color="auto" w:fill="auto"/>
            <w:vAlign w:val="center"/>
            <w:hideMark/>
          </w:tcPr>
          <w:p w14:paraId="27FFE2CD" w14:textId="77777777" w:rsidR="005C72C1" w:rsidRPr="002A04A6" w:rsidRDefault="005C72C1" w:rsidP="003C0468">
            <w:pPr>
              <w:spacing w:before="20" w:line="240" w:lineRule="auto"/>
              <w:jc w:val="right"/>
              <w:rPr>
                <w:sz w:val="18"/>
                <w:szCs w:val="18"/>
              </w:rPr>
            </w:pPr>
            <w:r w:rsidRPr="002A04A6">
              <w:rPr>
                <w:sz w:val="18"/>
                <w:szCs w:val="18"/>
              </w:rPr>
              <w:t xml:space="preserve">0,6 </w:t>
            </w:r>
          </w:p>
        </w:tc>
      </w:tr>
      <w:tr w:rsidR="005C72C1" w:rsidRPr="002A04A6" w14:paraId="4D2D24FB" w14:textId="77777777" w:rsidTr="002A04A6">
        <w:tc>
          <w:tcPr>
            <w:tcW w:w="487" w:type="dxa"/>
            <w:shd w:val="clear" w:color="auto" w:fill="auto"/>
            <w:noWrap/>
            <w:vAlign w:val="center"/>
            <w:hideMark/>
          </w:tcPr>
          <w:p w14:paraId="5C5384AC" w14:textId="77777777" w:rsidR="005C72C1" w:rsidRPr="002A04A6" w:rsidRDefault="005C72C1" w:rsidP="00F248FC">
            <w:pPr>
              <w:spacing w:before="20" w:line="240" w:lineRule="auto"/>
              <w:jc w:val="left"/>
              <w:rPr>
                <w:sz w:val="18"/>
                <w:szCs w:val="18"/>
              </w:rPr>
            </w:pPr>
            <w:r w:rsidRPr="002A04A6">
              <w:rPr>
                <w:sz w:val="18"/>
                <w:szCs w:val="18"/>
              </w:rPr>
              <w:lastRenderedPageBreak/>
              <w:t>12</w:t>
            </w:r>
          </w:p>
        </w:tc>
        <w:tc>
          <w:tcPr>
            <w:tcW w:w="1134" w:type="dxa"/>
            <w:shd w:val="clear" w:color="auto" w:fill="auto"/>
            <w:vAlign w:val="center"/>
            <w:hideMark/>
          </w:tcPr>
          <w:p w14:paraId="0B1598AC" w14:textId="77777777" w:rsidR="005C72C1" w:rsidRPr="002A04A6" w:rsidRDefault="005C72C1" w:rsidP="00F248FC">
            <w:pPr>
              <w:spacing w:before="20" w:line="240" w:lineRule="auto"/>
              <w:jc w:val="left"/>
              <w:rPr>
                <w:sz w:val="18"/>
                <w:szCs w:val="18"/>
              </w:rPr>
            </w:pPr>
            <w:r w:rsidRPr="002A04A6">
              <w:rPr>
                <w:sz w:val="18"/>
                <w:szCs w:val="18"/>
              </w:rPr>
              <w:t>15 02 03</w:t>
            </w:r>
          </w:p>
        </w:tc>
        <w:tc>
          <w:tcPr>
            <w:tcW w:w="7230" w:type="dxa"/>
            <w:shd w:val="clear" w:color="auto" w:fill="auto"/>
            <w:vAlign w:val="center"/>
            <w:hideMark/>
          </w:tcPr>
          <w:p w14:paraId="568EBE52" w14:textId="77777777" w:rsidR="005C72C1" w:rsidRPr="002A04A6" w:rsidRDefault="005C72C1" w:rsidP="003C0468">
            <w:pPr>
              <w:spacing w:before="20" w:line="240" w:lineRule="auto"/>
              <w:rPr>
                <w:sz w:val="18"/>
                <w:szCs w:val="18"/>
              </w:rPr>
            </w:pPr>
            <w:r w:rsidRPr="002A04A6">
              <w:rPr>
                <w:sz w:val="18"/>
                <w:szCs w:val="18"/>
              </w:rPr>
              <w:t>Sorbenty, materiały filtracyjne, tkaniny do wycierania (np. szmaty, ścierki) i ubrania ochronne inne niż wymienione w 15 02 02</w:t>
            </w:r>
          </w:p>
        </w:tc>
        <w:tc>
          <w:tcPr>
            <w:tcW w:w="1134" w:type="dxa"/>
            <w:shd w:val="clear" w:color="auto" w:fill="auto"/>
            <w:vAlign w:val="center"/>
            <w:hideMark/>
          </w:tcPr>
          <w:p w14:paraId="3D2846B3" w14:textId="4230C581" w:rsidR="005C72C1" w:rsidRPr="002A04A6" w:rsidRDefault="005C72C1" w:rsidP="003C0468">
            <w:pPr>
              <w:spacing w:before="20" w:line="240" w:lineRule="auto"/>
              <w:jc w:val="right"/>
              <w:rPr>
                <w:sz w:val="18"/>
                <w:szCs w:val="18"/>
              </w:rPr>
            </w:pPr>
            <w:r w:rsidRPr="002A04A6">
              <w:rPr>
                <w:sz w:val="18"/>
                <w:szCs w:val="18"/>
              </w:rPr>
              <w:t>0,0</w:t>
            </w:r>
            <w:r w:rsidR="001523B3" w:rsidRPr="002A04A6">
              <w:rPr>
                <w:sz w:val="18"/>
                <w:szCs w:val="18"/>
              </w:rPr>
              <w:t>4</w:t>
            </w:r>
            <w:r w:rsidRPr="002A04A6">
              <w:rPr>
                <w:sz w:val="18"/>
                <w:szCs w:val="18"/>
              </w:rPr>
              <w:t xml:space="preserve"> </w:t>
            </w:r>
          </w:p>
        </w:tc>
      </w:tr>
      <w:tr w:rsidR="005C72C1" w:rsidRPr="002A04A6" w14:paraId="3EAA24E6" w14:textId="77777777" w:rsidTr="002A04A6">
        <w:tc>
          <w:tcPr>
            <w:tcW w:w="487" w:type="dxa"/>
            <w:shd w:val="clear" w:color="auto" w:fill="auto"/>
            <w:noWrap/>
            <w:vAlign w:val="center"/>
            <w:hideMark/>
          </w:tcPr>
          <w:p w14:paraId="57F096DC" w14:textId="77777777" w:rsidR="005C72C1" w:rsidRPr="002A04A6" w:rsidRDefault="005C72C1" w:rsidP="00F248FC">
            <w:pPr>
              <w:spacing w:before="20" w:line="240" w:lineRule="auto"/>
              <w:jc w:val="left"/>
              <w:rPr>
                <w:sz w:val="18"/>
                <w:szCs w:val="18"/>
              </w:rPr>
            </w:pPr>
            <w:r w:rsidRPr="002A04A6">
              <w:rPr>
                <w:sz w:val="18"/>
                <w:szCs w:val="18"/>
              </w:rPr>
              <w:t>13</w:t>
            </w:r>
          </w:p>
        </w:tc>
        <w:tc>
          <w:tcPr>
            <w:tcW w:w="1134" w:type="dxa"/>
            <w:shd w:val="clear" w:color="auto" w:fill="auto"/>
            <w:noWrap/>
            <w:vAlign w:val="center"/>
            <w:hideMark/>
          </w:tcPr>
          <w:p w14:paraId="43D8626B" w14:textId="77777777" w:rsidR="005C72C1" w:rsidRPr="002A04A6" w:rsidRDefault="005C72C1" w:rsidP="00F248FC">
            <w:pPr>
              <w:spacing w:before="20" w:line="240" w:lineRule="auto"/>
              <w:jc w:val="left"/>
              <w:rPr>
                <w:sz w:val="18"/>
                <w:szCs w:val="18"/>
              </w:rPr>
            </w:pPr>
            <w:r w:rsidRPr="002A04A6">
              <w:rPr>
                <w:sz w:val="18"/>
                <w:szCs w:val="18"/>
              </w:rPr>
              <w:t>grupa 16</w:t>
            </w:r>
          </w:p>
        </w:tc>
        <w:tc>
          <w:tcPr>
            <w:tcW w:w="7230" w:type="dxa"/>
            <w:shd w:val="clear" w:color="auto" w:fill="auto"/>
            <w:vAlign w:val="center"/>
            <w:hideMark/>
          </w:tcPr>
          <w:p w14:paraId="5F447D4F" w14:textId="77777777" w:rsidR="005C72C1" w:rsidRPr="002A04A6" w:rsidRDefault="005C72C1" w:rsidP="003C0468">
            <w:pPr>
              <w:spacing w:before="20" w:line="240" w:lineRule="auto"/>
              <w:rPr>
                <w:sz w:val="18"/>
                <w:szCs w:val="18"/>
              </w:rPr>
            </w:pPr>
            <w:r w:rsidRPr="002A04A6">
              <w:rPr>
                <w:sz w:val="18"/>
                <w:szCs w:val="18"/>
              </w:rPr>
              <w:t> </w:t>
            </w:r>
          </w:p>
        </w:tc>
        <w:tc>
          <w:tcPr>
            <w:tcW w:w="1134" w:type="dxa"/>
            <w:shd w:val="clear" w:color="auto" w:fill="auto"/>
            <w:noWrap/>
            <w:vAlign w:val="center"/>
            <w:hideMark/>
          </w:tcPr>
          <w:p w14:paraId="618822C1" w14:textId="77777777" w:rsidR="005C72C1" w:rsidRPr="002A04A6" w:rsidRDefault="005C72C1" w:rsidP="003C0468">
            <w:pPr>
              <w:spacing w:before="20" w:line="240" w:lineRule="auto"/>
              <w:jc w:val="right"/>
              <w:rPr>
                <w:sz w:val="18"/>
                <w:szCs w:val="18"/>
              </w:rPr>
            </w:pPr>
            <w:r w:rsidRPr="002A04A6">
              <w:rPr>
                <w:sz w:val="18"/>
                <w:szCs w:val="18"/>
              </w:rPr>
              <w:t xml:space="preserve">613,8 </w:t>
            </w:r>
          </w:p>
        </w:tc>
      </w:tr>
      <w:tr w:rsidR="005C72C1" w:rsidRPr="002A04A6" w14:paraId="2687F9B9" w14:textId="77777777" w:rsidTr="002A04A6">
        <w:tc>
          <w:tcPr>
            <w:tcW w:w="487" w:type="dxa"/>
            <w:shd w:val="clear" w:color="auto" w:fill="auto"/>
            <w:noWrap/>
            <w:vAlign w:val="center"/>
            <w:hideMark/>
          </w:tcPr>
          <w:p w14:paraId="20565CC7" w14:textId="77777777" w:rsidR="005C72C1" w:rsidRPr="002A04A6" w:rsidRDefault="005C72C1" w:rsidP="00F248FC">
            <w:pPr>
              <w:spacing w:before="20" w:line="240" w:lineRule="auto"/>
              <w:jc w:val="left"/>
              <w:rPr>
                <w:sz w:val="18"/>
                <w:szCs w:val="18"/>
              </w:rPr>
            </w:pPr>
            <w:r w:rsidRPr="002A04A6">
              <w:rPr>
                <w:sz w:val="18"/>
                <w:szCs w:val="18"/>
              </w:rPr>
              <w:t>14</w:t>
            </w:r>
          </w:p>
        </w:tc>
        <w:tc>
          <w:tcPr>
            <w:tcW w:w="1134" w:type="dxa"/>
            <w:shd w:val="clear" w:color="auto" w:fill="auto"/>
            <w:noWrap/>
            <w:vAlign w:val="center"/>
            <w:hideMark/>
          </w:tcPr>
          <w:p w14:paraId="2C32143D" w14:textId="77777777" w:rsidR="005C72C1" w:rsidRPr="002A04A6" w:rsidRDefault="005C72C1" w:rsidP="00F248FC">
            <w:pPr>
              <w:spacing w:before="20" w:line="240" w:lineRule="auto"/>
              <w:jc w:val="left"/>
              <w:rPr>
                <w:sz w:val="18"/>
                <w:szCs w:val="18"/>
              </w:rPr>
            </w:pPr>
            <w:r w:rsidRPr="002A04A6">
              <w:rPr>
                <w:sz w:val="18"/>
                <w:szCs w:val="18"/>
              </w:rPr>
              <w:t>grupa 17</w:t>
            </w:r>
          </w:p>
        </w:tc>
        <w:tc>
          <w:tcPr>
            <w:tcW w:w="7230" w:type="dxa"/>
            <w:shd w:val="clear" w:color="auto" w:fill="auto"/>
            <w:vAlign w:val="center"/>
            <w:hideMark/>
          </w:tcPr>
          <w:p w14:paraId="183F28C0" w14:textId="77777777" w:rsidR="005C72C1" w:rsidRPr="002A04A6" w:rsidRDefault="005C72C1" w:rsidP="003C0468">
            <w:pPr>
              <w:spacing w:before="20" w:line="240" w:lineRule="auto"/>
              <w:rPr>
                <w:sz w:val="18"/>
                <w:szCs w:val="18"/>
              </w:rPr>
            </w:pPr>
            <w:r w:rsidRPr="002A04A6">
              <w:rPr>
                <w:sz w:val="18"/>
                <w:szCs w:val="18"/>
              </w:rPr>
              <w:t> </w:t>
            </w:r>
          </w:p>
        </w:tc>
        <w:tc>
          <w:tcPr>
            <w:tcW w:w="1134" w:type="dxa"/>
            <w:shd w:val="clear" w:color="auto" w:fill="auto"/>
            <w:noWrap/>
            <w:vAlign w:val="center"/>
            <w:hideMark/>
          </w:tcPr>
          <w:p w14:paraId="4A0B1741" w14:textId="77777777" w:rsidR="005C72C1" w:rsidRPr="002A04A6" w:rsidRDefault="005C72C1" w:rsidP="003C0468">
            <w:pPr>
              <w:spacing w:before="20" w:line="240" w:lineRule="auto"/>
              <w:jc w:val="right"/>
              <w:rPr>
                <w:sz w:val="18"/>
                <w:szCs w:val="18"/>
              </w:rPr>
            </w:pPr>
            <w:r w:rsidRPr="002A04A6">
              <w:rPr>
                <w:sz w:val="18"/>
                <w:szCs w:val="18"/>
              </w:rPr>
              <w:t xml:space="preserve">76 858,7 </w:t>
            </w:r>
          </w:p>
        </w:tc>
      </w:tr>
      <w:tr w:rsidR="005C72C1" w:rsidRPr="002A04A6" w14:paraId="0CDBF453" w14:textId="77777777" w:rsidTr="002A04A6">
        <w:tc>
          <w:tcPr>
            <w:tcW w:w="487" w:type="dxa"/>
            <w:shd w:val="clear" w:color="auto" w:fill="auto"/>
            <w:noWrap/>
            <w:vAlign w:val="center"/>
            <w:hideMark/>
          </w:tcPr>
          <w:p w14:paraId="4983F145" w14:textId="77777777" w:rsidR="005C72C1" w:rsidRPr="002A04A6" w:rsidRDefault="005C72C1" w:rsidP="00F248FC">
            <w:pPr>
              <w:spacing w:before="20" w:line="240" w:lineRule="auto"/>
              <w:jc w:val="left"/>
              <w:rPr>
                <w:sz w:val="18"/>
                <w:szCs w:val="18"/>
              </w:rPr>
            </w:pPr>
            <w:r w:rsidRPr="002A04A6">
              <w:rPr>
                <w:sz w:val="18"/>
                <w:szCs w:val="18"/>
              </w:rPr>
              <w:t>15</w:t>
            </w:r>
          </w:p>
        </w:tc>
        <w:tc>
          <w:tcPr>
            <w:tcW w:w="1134" w:type="dxa"/>
            <w:shd w:val="clear" w:color="auto" w:fill="auto"/>
            <w:vAlign w:val="center"/>
            <w:hideMark/>
          </w:tcPr>
          <w:p w14:paraId="65CBAD58" w14:textId="77777777" w:rsidR="005C72C1" w:rsidRPr="002A04A6" w:rsidRDefault="005C72C1" w:rsidP="00F248FC">
            <w:pPr>
              <w:spacing w:before="20" w:line="240" w:lineRule="auto"/>
              <w:jc w:val="left"/>
              <w:rPr>
                <w:sz w:val="18"/>
                <w:szCs w:val="18"/>
              </w:rPr>
            </w:pPr>
            <w:r w:rsidRPr="002A04A6">
              <w:rPr>
                <w:sz w:val="18"/>
                <w:szCs w:val="18"/>
              </w:rPr>
              <w:t>20 01 01</w:t>
            </w:r>
          </w:p>
        </w:tc>
        <w:tc>
          <w:tcPr>
            <w:tcW w:w="7230" w:type="dxa"/>
            <w:shd w:val="clear" w:color="auto" w:fill="auto"/>
            <w:vAlign w:val="center"/>
            <w:hideMark/>
          </w:tcPr>
          <w:p w14:paraId="51C5FB89" w14:textId="77777777" w:rsidR="005C72C1" w:rsidRPr="002A04A6" w:rsidRDefault="005C72C1" w:rsidP="003C0468">
            <w:pPr>
              <w:spacing w:before="20" w:line="240" w:lineRule="auto"/>
              <w:rPr>
                <w:sz w:val="18"/>
                <w:szCs w:val="18"/>
              </w:rPr>
            </w:pPr>
            <w:r w:rsidRPr="002A04A6">
              <w:rPr>
                <w:sz w:val="18"/>
                <w:szCs w:val="18"/>
              </w:rPr>
              <w:t>Papier i tektura</w:t>
            </w:r>
          </w:p>
        </w:tc>
        <w:tc>
          <w:tcPr>
            <w:tcW w:w="1134" w:type="dxa"/>
            <w:shd w:val="clear" w:color="auto" w:fill="auto"/>
            <w:vAlign w:val="center"/>
            <w:hideMark/>
          </w:tcPr>
          <w:p w14:paraId="334F8632" w14:textId="77777777" w:rsidR="005C72C1" w:rsidRPr="002A04A6" w:rsidRDefault="005C72C1" w:rsidP="003C0468">
            <w:pPr>
              <w:spacing w:before="20" w:line="240" w:lineRule="auto"/>
              <w:jc w:val="right"/>
              <w:rPr>
                <w:sz w:val="18"/>
                <w:szCs w:val="18"/>
              </w:rPr>
            </w:pPr>
            <w:r w:rsidRPr="002A04A6">
              <w:rPr>
                <w:sz w:val="18"/>
                <w:szCs w:val="18"/>
              </w:rPr>
              <w:t xml:space="preserve">11 316,6 </w:t>
            </w:r>
          </w:p>
        </w:tc>
      </w:tr>
      <w:tr w:rsidR="005C72C1" w:rsidRPr="002A04A6" w14:paraId="5F24FBE6" w14:textId="77777777" w:rsidTr="002A04A6">
        <w:tc>
          <w:tcPr>
            <w:tcW w:w="487" w:type="dxa"/>
            <w:shd w:val="clear" w:color="auto" w:fill="auto"/>
            <w:noWrap/>
            <w:vAlign w:val="center"/>
            <w:hideMark/>
          </w:tcPr>
          <w:p w14:paraId="6D38C48E" w14:textId="77777777" w:rsidR="005C72C1" w:rsidRPr="002A04A6" w:rsidRDefault="005C72C1" w:rsidP="00F248FC">
            <w:pPr>
              <w:spacing w:before="20" w:line="240" w:lineRule="auto"/>
              <w:jc w:val="left"/>
              <w:rPr>
                <w:sz w:val="18"/>
                <w:szCs w:val="18"/>
              </w:rPr>
            </w:pPr>
            <w:r w:rsidRPr="002A04A6">
              <w:rPr>
                <w:sz w:val="18"/>
                <w:szCs w:val="18"/>
              </w:rPr>
              <w:t>16</w:t>
            </w:r>
          </w:p>
        </w:tc>
        <w:tc>
          <w:tcPr>
            <w:tcW w:w="1134" w:type="dxa"/>
            <w:shd w:val="clear" w:color="auto" w:fill="auto"/>
            <w:vAlign w:val="center"/>
            <w:hideMark/>
          </w:tcPr>
          <w:p w14:paraId="35D96277" w14:textId="77777777" w:rsidR="005C72C1" w:rsidRPr="002A04A6" w:rsidRDefault="005C72C1" w:rsidP="00F248FC">
            <w:pPr>
              <w:spacing w:before="20" w:line="240" w:lineRule="auto"/>
              <w:jc w:val="left"/>
              <w:rPr>
                <w:sz w:val="18"/>
                <w:szCs w:val="18"/>
              </w:rPr>
            </w:pPr>
            <w:r w:rsidRPr="002A04A6">
              <w:rPr>
                <w:sz w:val="18"/>
                <w:szCs w:val="18"/>
              </w:rPr>
              <w:t>20 01 02</w:t>
            </w:r>
          </w:p>
        </w:tc>
        <w:tc>
          <w:tcPr>
            <w:tcW w:w="7230" w:type="dxa"/>
            <w:shd w:val="clear" w:color="auto" w:fill="auto"/>
            <w:vAlign w:val="center"/>
            <w:hideMark/>
          </w:tcPr>
          <w:p w14:paraId="6FA331D7" w14:textId="77777777" w:rsidR="005C72C1" w:rsidRPr="002A04A6" w:rsidRDefault="005C72C1" w:rsidP="003C0468">
            <w:pPr>
              <w:spacing w:before="20" w:line="240" w:lineRule="auto"/>
              <w:rPr>
                <w:sz w:val="18"/>
                <w:szCs w:val="18"/>
              </w:rPr>
            </w:pPr>
            <w:r w:rsidRPr="002A04A6">
              <w:rPr>
                <w:sz w:val="18"/>
                <w:szCs w:val="18"/>
              </w:rPr>
              <w:t>Szkło</w:t>
            </w:r>
          </w:p>
        </w:tc>
        <w:tc>
          <w:tcPr>
            <w:tcW w:w="1134" w:type="dxa"/>
            <w:shd w:val="clear" w:color="auto" w:fill="auto"/>
            <w:vAlign w:val="center"/>
            <w:hideMark/>
          </w:tcPr>
          <w:p w14:paraId="62BBF14D" w14:textId="77777777" w:rsidR="005C72C1" w:rsidRPr="002A04A6" w:rsidRDefault="005C72C1" w:rsidP="003C0468">
            <w:pPr>
              <w:spacing w:before="20" w:line="240" w:lineRule="auto"/>
              <w:jc w:val="right"/>
              <w:rPr>
                <w:sz w:val="18"/>
                <w:szCs w:val="18"/>
              </w:rPr>
            </w:pPr>
            <w:r w:rsidRPr="002A04A6">
              <w:rPr>
                <w:sz w:val="18"/>
                <w:szCs w:val="18"/>
              </w:rPr>
              <w:t xml:space="preserve">14 915,0 </w:t>
            </w:r>
          </w:p>
        </w:tc>
      </w:tr>
      <w:tr w:rsidR="005C72C1" w:rsidRPr="002A04A6" w14:paraId="6BE653B8" w14:textId="77777777" w:rsidTr="002A04A6">
        <w:tc>
          <w:tcPr>
            <w:tcW w:w="487" w:type="dxa"/>
            <w:shd w:val="clear" w:color="auto" w:fill="auto"/>
            <w:noWrap/>
            <w:vAlign w:val="center"/>
            <w:hideMark/>
          </w:tcPr>
          <w:p w14:paraId="28E09A19" w14:textId="77777777" w:rsidR="005C72C1" w:rsidRPr="002A04A6" w:rsidRDefault="005C72C1" w:rsidP="00F248FC">
            <w:pPr>
              <w:spacing w:before="20" w:line="240" w:lineRule="auto"/>
              <w:jc w:val="left"/>
              <w:rPr>
                <w:sz w:val="18"/>
                <w:szCs w:val="18"/>
              </w:rPr>
            </w:pPr>
            <w:r w:rsidRPr="002A04A6">
              <w:rPr>
                <w:sz w:val="18"/>
                <w:szCs w:val="18"/>
              </w:rPr>
              <w:t>17</w:t>
            </w:r>
          </w:p>
        </w:tc>
        <w:tc>
          <w:tcPr>
            <w:tcW w:w="1134" w:type="dxa"/>
            <w:shd w:val="clear" w:color="auto" w:fill="auto"/>
            <w:vAlign w:val="center"/>
            <w:hideMark/>
          </w:tcPr>
          <w:p w14:paraId="4B846801" w14:textId="77777777" w:rsidR="005C72C1" w:rsidRPr="002A04A6" w:rsidRDefault="005C72C1" w:rsidP="00F248FC">
            <w:pPr>
              <w:spacing w:before="20" w:line="240" w:lineRule="auto"/>
              <w:jc w:val="left"/>
              <w:rPr>
                <w:sz w:val="18"/>
                <w:szCs w:val="18"/>
              </w:rPr>
            </w:pPr>
            <w:r w:rsidRPr="002A04A6">
              <w:rPr>
                <w:sz w:val="18"/>
                <w:szCs w:val="18"/>
              </w:rPr>
              <w:t>20 01 08</w:t>
            </w:r>
          </w:p>
        </w:tc>
        <w:tc>
          <w:tcPr>
            <w:tcW w:w="7230" w:type="dxa"/>
            <w:shd w:val="clear" w:color="auto" w:fill="auto"/>
            <w:vAlign w:val="center"/>
            <w:hideMark/>
          </w:tcPr>
          <w:p w14:paraId="3196CDAC" w14:textId="77777777" w:rsidR="005C72C1" w:rsidRPr="002A04A6" w:rsidRDefault="005C72C1" w:rsidP="003C0468">
            <w:pPr>
              <w:spacing w:before="20" w:line="240" w:lineRule="auto"/>
              <w:rPr>
                <w:sz w:val="18"/>
                <w:szCs w:val="18"/>
              </w:rPr>
            </w:pPr>
            <w:r w:rsidRPr="002A04A6">
              <w:rPr>
                <w:sz w:val="18"/>
                <w:szCs w:val="18"/>
              </w:rPr>
              <w:t>Odpady kuchenne ulegające biodegradacji</w:t>
            </w:r>
          </w:p>
        </w:tc>
        <w:tc>
          <w:tcPr>
            <w:tcW w:w="1134" w:type="dxa"/>
            <w:shd w:val="clear" w:color="auto" w:fill="auto"/>
            <w:vAlign w:val="center"/>
            <w:hideMark/>
          </w:tcPr>
          <w:p w14:paraId="015D1B20" w14:textId="77777777" w:rsidR="005C72C1" w:rsidRPr="002A04A6" w:rsidRDefault="005C72C1" w:rsidP="003C0468">
            <w:pPr>
              <w:spacing w:before="20" w:line="240" w:lineRule="auto"/>
              <w:jc w:val="right"/>
              <w:rPr>
                <w:sz w:val="18"/>
                <w:szCs w:val="18"/>
              </w:rPr>
            </w:pPr>
            <w:r w:rsidRPr="002A04A6">
              <w:rPr>
                <w:sz w:val="18"/>
                <w:szCs w:val="18"/>
              </w:rPr>
              <w:t xml:space="preserve">42 902,2 </w:t>
            </w:r>
          </w:p>
        </w:tc>
      </w:tr>
      <w:tr w:rsidR="005C72C1" w:rsidRPr="002A04A6" w14:paraId="3609EE87" w14:textId="77777777" w:rsidTr="002A04A6">
        <w:tc>
          <w:tcPr>
            <w:tcW w:w="487" w:type="dxa"/>
            <w:shd w:val="clear" w:color="auto" w:fill="auto"/>
            <w:noWrap/>
            <w:vAlign w:val="center"/>
            <w:hideMark/>
          </w:tcPr>
          <w:p w14:paraId="7E26A36A" w14:textId="77777777" w:rsidR="005C72C1" w:rsidRPr="002A04A6" w:rsidRDefault="005C72C1" w:rsidP="00F248FC">
            <w:pPr>
              <w:spacing w:before="20" w:line="240" w:lineRule="auto"/>
              <w:jc w:val="left"/>
              <w:rPr>
                <w:sz w:val="18"/>
                <w:szCs w:val="18"/>
              </w:rPr>
            </w:pPr>
            <w:r w:rsidRPr="002A04A6">
              <w:rPr>
                <w:sz w:val="18"/>
                <w:szCs w:val="18"/>
              </w:rPr>
              <w:t>18</w:t>
            </w:r>
          </w:p>
        </w:tc>
        <w:tc>
          <w:tcPr>
            <w:tcW w:w="1134" w:type="dxa"/>
            <w:shd w:val="clear" w:color="auto" w:fill="auto"/>
            <w:vAlign w:val="center"/>
            <w:hideMark/>
          </w:tcPr>
          <w:p w14:paraId="2B5822B4" w14:textId="77777777" w:rsidR="005C72C1" w:rsidRPr="002A04A6" w:rsidRDefault="005C72C1" w:rsidP="00F248FC">
            <w:pPr>
              <w:spacing w:before="20" w:line="240" w:lineRule="auto"/>
              <w:jc w:val="left"/>
              <w:rPr>
                <w:sz w:val="18"/>
                <w:szCs w:val="18"/>
              </w:rPr>
            </w:pPr>
            <w:r w:rsidRPr="002A04A6">
              <w:rPr>
                <w:sz w:val="18"/>
                <w:szCs w:val="18"/>
              </w:rPr>
              <w:t>20 01 10</w:t>
            </w:r>
          </w:p>
        </w:tc>
        <w:tc>
          <w:tcPr>
            <w:tcW w:w="7230" w:type="dxa"/>
            <w:shd w:val="clear" w:color="auto" w:fill="auto"/>
            <w:vAlign w:val="center"/>
            <w:hideMark/>
          </w:tcPr>
          <w:p w14:paraId="6F381D58" w14:textId="77777777" w:rsidR="005C72C1" w:rsidRPr="002A04A6" w:rsidRDefault="005C72C1" w:rsidP="003C0468">
            <w:pPr>
              <w:spacing w:before="20" w:line="240" w:lineRule="auto"/>
              <w:rPr>
                <w:sz w:val="18"/>
                <w:szCs w:val="18"/>
              </w:rPr>
            </w:pPr>
            <w:r w:rsidRPr="002A04A6">
              <w:rPr>
                <w:sz w:val="18"/>
                <w:szCs w:val="18"/>
              </w:rPr>
              <w:t>Odzież (z wyłączeniem selektywnie zebranych odpadów ulegających biodegradacji)</w:t>
            </w:r>
          </w:p>
        </w:tc>
        <w:tc>
          <w:tcPr>
            <w:tcW w:w="1134" w:type="dxa"/>
            <w:shd w:val="clear" w:color="auto" w:fill="auto"/>
            <w:vAlign w:val="center"/>
            <w:hideMark/>
          </w:tcPr>
          <w:p w14:paraId="56CA9D85" w14:textId="77777777" w:rsidR="005C72C1" w:rsidRPr="002A04A6" w:rsidRDefault="005C72C1" w:rsidP="003C0468">
            <w:pPr>
              <w:spacing w:before="20" w:line="240" w:lineRule="auto"/>
              <w:jc w:val="right"/>
              <w:rPr>
                <w:sz w:val="18"/>
                <w:szCs w:val="18"/>
              </w:rPr>
            </w:pPr>
            <w:r w:rsidRPr="002A04A6">
              <w:rPr>
                <w:sz w:val="18"/>
                <w:szCs w:val="18"/>
              </w:rPr>
              <w:t xml:space="preserve">208,9 </w:t>
            </w:r>
          </w:p>
        </w:tc>
      </w:tr>
      <w:tr w:rsidR="005C72C1" w:rsidRPr="002A04A6" w14:paraId="47D26A5C" w14:textId="77777777" w:rsidTr="002A04A6">
        <w:tc>
          <w:tcPr>
            <w:tcW w:w="487" w:type="dxa"/>
            <w:shd w:val="clear" w:color="auto" w:fill="auto"/>
            <w:noWrap/>
            <w:vAlign w:val="center"/>
            <w:hideMark/>
          </w:tcPr>
          <w:p w14:paraId="36108A82" w14:textId="77777777" w:rsidR="005C72C1" w:rsidRPr="002A04A6" w:rsidRDefault="005C72C1" w:rsidP="00F248FC">
            <w:pPr>
              <w:spacing w:before="20" w:line="240" w:lineRule="auto"/>
              <w:jc w:val="left"/>
              <w:rPr>
                <w:sz w:val="18"/>
                <w:szCs w:val="18"/>
              </w:rPr>
            </w:pPr>
            <w:r w:rsidRPr="002A04A6">
              <w:rPr>
                <w:sz w:val="18"/>
                <w:szCs w:val="18"/>
              </w:rPr>
              <w:t>19</w:t>
            </w:r>
          </w:p>
        </w:tc>
        <w:tc>
          <w:tcPr>
            <w:tcW w:w="1134" w:type="dxa"/>
            <w:shd w:val="clear" w:color="auto" w:fill="auto"/>
            <w:vAlign w:val="center"/>
            <w:hideMark/>
          </w:tcPr>
          <w:p w14:paraId="339E726C" w14:textId="77777777" w:rsidR="005C72C1" w:rsidRPr="002A04A6" w:rsidRDefault="005C72C1" w:rsidP="00F248FC">
            <w:pPr>
              <w:spacing w:before="20" w:line="240" w:lineRule="auto"/>
              <w:jc w:val="left"/>
              <w:rPr>
                <w:sz w:val="18"/>
                <w:szCs w:val="18"/>
              </w:rPr>
            </w:pPr>
            <w:r w:rsidRPr="002A04A6">
              <w:rPr>
                <w:sz w:val="18"/>
                <w:szCs w:val="18"/>
              </w:rPr>
              <w:t>20 01 11</w:t>
            </w:r>
          </w:p>
        </w:tc>
        <w:tc>
          <w:tcPr>
            <w:tcW w:w="7230" w:type="dxa"/>
            <w:shd w:val="clear" w:color="auto" w:fill="auto"/>
            <w:vAlign w:val="center"/>
            <w:hideMark/>
          </w:tcPr>
          <w:p w14:paraId="609860DD" w14:textId="77777777" w:rsidR="005C72C1" w:rsidRPr="002A04A6" w:rsidRDefault="005C72C1" w:rsidP="003C0468">
            <w:pPr>
              <w:spacing w:before="20" w:line="240" w:lineRule="auto"/>
              <w:rPr>
                <w:sz w:val="18"/>
                <w:szCs w:val="18"/>
              </w:rPr>
            </w:pPr>
            <w:r w:rsidRPr="002A04A6">
              <w:rPr>
                <w:sz w:val="18"/>
                <w:szCs w:val="18"/>
              </w:rPr>
              <w:t>Tekstylia (z wyłączeniem selektywnie zebranych odpadów ulegających biodegradacji)</w:t>
            </w:r>
          </w:p>
        </w:tc>
        <w:tc>
          <w:tcPr>
            <w:tcW w:w="1134" w:type="dxa"/>
            <w:shd w:val="clear" w:color="auto" w:fill="auto"/>
            <w:vAlign w:val="center"/>
            <w:hideMark/>
          </w:tcPr>
          <w:p w14:paraId="50C8F100" w14:textId="77777777" w:rsidR="005C72C1" w:rsidRPr="002A04A6" w:rsidRDefault="005C72C1" w:rsidP="003C0468">
            <w:pPr>
              <w:spacing w:before="20" w:line="240" w:lineRule="auto"/>
              <w:jc w:val="right"/>
              <w:rPr>
                <w:sz w:val="18"/>
                <w:szCs w:val="18"/>
              </w:rPr>
            </w:pPr>
            <w:r w:rsidRPr="002A04A6">
              <w:rPr>
                <w:sz w:val="18"/>
                <w:szCs w:val="18"/>
              </w:rPr>
              <w:t xml:space="preserve">0,4 </w:t>
            </w:r>
          </w:p>
        </w:tc>
      </w:tr>
      <w:tr w:rsidR="005C72C1" w:rsidRPr="002A04A6" w14:paraId="269356A7" w14:textId="77777777" w:rsidTr="002A04A6">
        <w:tc>
          <w:tcPr>
            <w:tcW w:w="487" w:type="dxa"/>
            <w:shd w:val="clear" w:color="auto" w:fill="auto"/>
            <w:noWrap/>
            <w:vAlign w:val="center"/>
            <w:hideMark/>
          </w:tcPr>
          <w:p w14:paraId="6E4731B2" w14:textId="77777777" w:rsidR="005C72C1" w:rsidRPr="002A04A6" w:rsidRDefault="005C72C1" w:rsidP="00F248FC">
            <w:pPr>
              <w:spacing w:before="20" w:line="240" w:lineRule="auto"/>
              <w:jc w:val="left"/>
              <w:rPr>
                <w:sz w:val="18"/>
                <w:szCs w:val="18"/>
              </w:rPr>
            </w:pPr>
            <w:r w:rsidRPr="002A04A6">
              <w:rPr>
                <w:sz w:val="18"/>
                <w:szCs w:val="18"/>
              </w:rPr>
              <w:t>20</w:t>
            </w:r>
          </w:p>
        </w:tc>
        <w:tc>
          <w:tcPr>
            <w:tcW w:w="1134" w:type="dxa"/>
            <w:shd w:val="clear" w:color="auto" w:fill="auto"/>
            <w:vAlign w:val="center"/>
            <w:hideMark/>
          </w:tcPr>
          <w:p w14:paraId="3C4A778B" w14:textId="77777777" w:rsidR="005C72C1" w:rsidRPr="002A04A6" w:rsidRDefault="005C72C1" w:rsidP="00F248FC">
            <w:pPr>
              <w:spacing w:before="20" w:line="240" w:lineRule="auto"/>
              <w:jc w:val="left"/>
              <w:rPr>
                <w:sz w:val="18"/>
                <w:szCs w:val="18"/>
              </w:rPr>
            </w:pPr>
            <w:r w:rsidRPr="002A04A6">
              <w:rPr>
                <w:sz w:val="18"/>
                <w:szCs w:val="18"/>
              </w:rPr>
              <w:t>20 01 13*</w:t>
            </w:r>
          </w:p>
        </w:tc>
        <w:tc>
          <w:tcPr>
            <w:tcW w:w="7230" w:type="dxa"/>
            <w:shd w:val="clear" w:color="auto" w:fill="auto"/>
            <w:vAlign w:val="center"/>
            <w:hideMark/>
          </w:tcPr>
          <w:p w14:paraId="0FD8EF55" w14:textId="77777777" w:rsidR="005C72C1" w:rsidRPr="002A04A6" w:rsidRDefault="005C72C1" w:rsidP="003C0468">
            <w:pPr>
              <w:spacing w:before="20" w:line="240" w:lineRule="auto"/>
              <w:rPr>
                <w:sz w:val="18"/>
                <w:szCs w:val="18"/>
              </w:rPr>
            </w:pPr>
            <w:r w:rsidRPr="002A04A6">
              <w:rPr>
                <w:sz w:val="18"/>
                <w:szCs w:val="18"/>
              </w:rPr>
              <w:t>Rozpuszczalniki</w:t>
            </w:r>
          </w:p>
        </w:tc>
        <w:tc>
          <w:tcPr>
            <w:tcW w:w="1134" w:type="dxa"/>
            <w:shd w:val="clear" w:color="auto" w:fill="auto"/>
            <w:vAlign w:val="center"/>
            <w:hideMark/>
          </w:tcPr>
          <w:p w14:paraId="10624F92" w14:textId="77777777" w:rsidR="005C72C1" w:rsidRPr="002A04A6" w:rsidRDefault="005C72C1" w:rsidP="003C0468">
            <w:pPr>
              <w:spacing w:before="20" w:line="240" w:lineRule="auto"/>
              <w:jc w:val="right"/>
              <w:rPr>
                <w:sz w:val="18"/>
                <w:szCs w:val="18"/>
              </w:rPr>
            </w:pPr>
            <w:r w:rsidRPr="002A04A6">
              <w:rPr>
                <w:sz w:val="18"/>
                <w:szCs w:val="18"/>
              </w:rPr>
              <w:t xml:space="preserve">0,2 </w:t>
            </w:r>
          </w:p>
        </w:tc>
      </w:tr>
      <w:tr w:rsidR="005C72C1" w:rsidRPr="002A04A6" w14:paraId="6AE94F32" w14:textId="77777777" w:rsidTr="002A04A6">
        <w:tc>
          <w:tcPr>
            <w:tcW w:w="487" w:type="dxa"/>
            <w:shd w:val="clear" w:color="auto" w:fill="auto"/>
            <w:noWrap/>
            <w:vAlign w:val="center"/>
            <w:hideMark/>
          </w:tcPr>
          <w:p w14:paraId="7D700A7F" w14:textId="77777777" w:rsidR="005C72C1" w:rsidRPr="002A04A6" w:rsidRDefault="005C72C1" w:rsidP="00F248FC">
            <w:pPr>
              <w:spacing w:before="20" w:line="240" w:lineRule="auto"/>
              <w:jc w:val="left"/>
              <w:rPr>
                <w:sz w:val="18"/>
                <w:szCs w:val="18"/>
              </w:rPr>
            </w:pPr>
            <w:r w:rsidRPr="002A04A6">
              <w:rPr>
                <w:sz w:val="18"/>
                <w:szCs w:val="18"/>
              </w:rPr>
              <w:t>21</w:t>
            </w:r>
          </w:p>
        </w:tc>
        <w:tc>
          <w:tcPr>
            <w:tcW w:w="1134" w:type="dxa"/>
            <w:shd w:val="clear" w:color="auto" w:fill="auto"/>
            <w:vAlign w:val="center"/>
            <w:hideMark/>
          </w:tcPr>
          <w:p w14:paraId="4E4FB56E" w14:textId="77777777" w:rsidR="005C72C1" w:rsidRPr="002A04A6" w:rsidRDefault="005C72C1" w:rsidP="00F248FC">
            <w:pPr>
              <w:spacing w:before="20" w:line="240" w:lineRule="auto"/>
              <w:jc w:val="left"/>
              <w:rPr>
                <w:sz w:val="18"/>
                <w:szCs w:val="18"/>
              </w:rPr>
            </w:pPr>
            <w:r w:rsidRPr="002A04A6">
              <w:rPr>
                <w:sz w:val="18"/>
                <w:szCs w:val="18"/>
              </w:rPr>
              <w:t>20 01 14*</w:t>
            </w:r>
          </w:p>
        </w:tc>
        <w:tc>
          <w:tcPr>
            <w:tcW w:w="7230" w:type="dxa"/>
            <w:shd w:val="clear" w:color="auto" w:fill="auto"/>
            <w:vAlign w:val="center"/>
            <w:hideMark/>
          </w:tcPr>
          <w:p w14:paraId="62F00A36" w14:textId="77777777" w:rsidR="005C72C1" w:rsidRPr="002A04A6" w:rsidRDefault="005C72C1" w:rsidP="003C0468">
            <w:pPr>
              <w:spacing w:before="20" w:line="240" w:lineRule="auto"/>
              <w:rPr>
                <w:sz w:val="18"/>
                <w:szCs w:val="18"/>
              </w:rPr>
            </w:pPr>
            <w:r w:rsidRPr="002A04A6">
              <w:rPr>
                <w:sz w:val="18"/>
                <w:szCs w:val="18"/>
              </w:rPr>
              <w:t>Kwasy</w:t>
            </w:r>
          </w:p>
        </w:tc>
        <w:tc>
          <w:tcPr>
            <w:tcW w:w="1134" w:type="dxa"/>
            <w:shd w:val="clear" w:color="auto" w:fill="auto"/>
            <w:vAlign w:val="center"/>
            <w:hideMark/>
          </w:tcPr>
          <w:p w14:paraId="2DC49DDF" w14:textId="77777777" w:rsidR="005C72C1" w:rsidRPr="002A04A6" w:rsidRDefault="005C72C1" w:rsidP="003C0468">
            <w:pPr>
              <w:spacing w:before="20" w:line="240" w:lineRule="auto"/>
              <w:jc w:val="right"/>
              <w:rPr>
                <w:sz w:val="18"/>
                <w:szCs w:val="18"/>
              </w:rPr>
            </w:pPr>
            <w:r w:rsidRPr="002A04A6">
              <w:rPr>
                <w:sz w:val="18"/>
                <w:szCs w:val="18"/>
              </w:rPr>
              <w:t xml:space="preserve">0,1 </w:t>
            </w:r>
          </w:p>
        </w:tc>
      </w:tr>
      <w:tr w:rsidR="005C72C1" w:rsidRPr="002A04A6" w14:paraId="07E1D425" w14:textId="77777777" w:rsidTr="002A04A6">
        <w:tc>
          <w:tcPr>
            <w:tcW w:w="487" w:type="dxa"/>
            <w:shd w:val="clear" w:color="auto" w:fill="auto"/>
            <w:noWrap/>
            <w:vAlign w:val="center"/>
            <w:hideMark/>
          </w:tcPr>
          <w:p w14:paraId="1390338B" w14:textId="77777777" w:rsidR="005C72C1" w:rsidRPr="002A04A6" w:rsidRDefault="005C72C1" w:rsidP="00F248FC">
            <w:pPr>
              <w:spacing w:before="20" w:line="240" w:lineRule="auto"/>
              <w:jc w:val="left"/>
              <w:rPr>
                <w:sz w:val="18"/>
                <w:szCs w:val="18"/>
              </w:rPr>
            </w:pPr>
            <w:r w:rsidRPr="002A04A6">
              <w:rPr>
                <w:sz w:val="18"/>
                <w:szCs w:val="18"/>
              </w:rPr>
              <w:t>22</w:t>
            </w:r>
          </w:p>
        </w:tc>
        <w:tc>
          <w:tcPr>
            <w:tcW w:w="1134" w:type="dxa"/>
            <w:shd w:val="clear" w:color="auto" w:fill="auto"/>
            <w:vAlign w:val="center"/>
            <w:hideMark/>
          </w:tcPr>
          <w:p w14:paraId="1E161112" w14:textId="77777777" w:rsidR="005C72C1" w:rsidRPr="002A04A6" w:rsidRDefault="005C72C1" w:rsidP="00F248FC">
            <w:pPr>
              <w:spacing w:before="20" w:line="240" w:lineRule="auto"/>
              <w:jc w:val="left"/>
              <w:rPr>
                <w:sz w:val="18"/>
                <w:szCs w:val="18"/>
              </w:rPr>
            </w:pPr>
            <w:r w:rsidRPr="002A04A6">
              <w:rPr>
                <w:sz w:val="18"/>
                <w:szCs w:val="18"/>
              </w:rPr>
              <w:t>20 01 21*</w:t>
            </w:r>
          </w:p>
        </w:tc>
        <w:tc>
          <w:tcPr>
            <w:tcW w:w="7230" w:type="dxa"/>
            <w:shd w:val="clear" w:color="auto" w:fill="auto"/>
            <w:vAlign w:val="center"/>
            <w:hideMark/>
          </w:tcPr>
          <w:p w14:paraId="4F99B482" w14:textId="77777777" w:rsidR="005C72C1" w:rsidRPr="002A04A6" w:rsidRDefault="005C72C1" w:rsidP="003C0468">
            <w:pPr>
              <w:spacing w:before="20" w:line="240" w:lineRule="auto"/>
              <w:rPr>
                <w:sz w:val="18"/>
                <w:szCs w:val="18"/>
              </w:rPr>
            </w:pPr>
            <w:r w:rsidRPr="002A04A6">
              <w:rPr>
                <w:sz w:val="18"/>
                <w:szCs w:val="18"/>
              </w:rPr>
              <w:t>Lampy fluorescencyjne i inne odpady zawierające rtęć</w:t>
            </w:r>
          </w:p>
        </w:tc>
        <w:tc>
          <w:tcPr>
            <w:tcW w:w="1134" w:type="dxa"/>
            <w:shd w:val="clear" w:color="auto" w:fill="auto"/>
            <w:vAlign w:val="center"/>
            <w:hideMark/>
          </w:tcPr>
          <w:p w14:paraId="56AEB851" w14:textId="77777777" w:rsidR="005C72C1" w:rsidRPr="002A04A6" w:rsidRDefault="005C72C1" w:rsidP="003C0468">
            <w:pPr>
              <w:spacing w:before="20" w:line="240" w:lineRule="auto"/>
              <w:jc w:val="right"/>
              <w:rPr>
                <w:sz w:val="18"/>
                <w:szCs w:val="18"/>
              </w:rPr>
            </w:pPr>
            <w:r w:rsidRPr="002A04A6">
              <w:rPr>
                <w:sz w:val="18"/>
                <w:szCs w:val="18"/>
              </w:rPr>
              <w:t xml:space="preserve">16,4 </w:t>
            </w:r>
          </w:p>
        </w:tc>
      </w:tr>
      <w:tr w:rsidR="005C72C1" w:rsidRPr="002A04A6" w14:paraId="58D33D24" w14:textId="77777777" w:rsidTr="002A04A6">
        <w:tc>
          <w:tcPr>
            <w:tcW w:w="487" w:type="dxa"/>
            <w:shd w:val="clear" w:color="auto" w:fill="auto"/>
            <w:noWrap/>
            <w:vAlign w:val="center"/>
            <w:hideMark/>
          </w:tcPr>
          <w:p w14:paraId="7D944550" w14:textId="77777777" w:rsidR="005C72C1" w:rsidRPr="002A04A6" w:rsidRDefault="005C72C1" w:rsidP="00F248FC">
            <w:pPr>
              <w:spacing w:before="20" w:line="240" w:lineRule="auto"/>
              <w:jc w:val="left"/>
              <w:rPr>
                <w:sz w:val="18"/>
                <w:szCs w:val="18"/>
              </w:rPr>
            </w:pPr>
            <w:r w:rsidRPr="002A04A6">
              <w:rPr>
                <w:sz w:val="18"/>
                <w:szCs w:val="18"/>
              </w:rPr>
              <w:t>23</w:t>
            </w:r>
          </w:p>
        </w:tc>
        <w:tc>
          <w:tcPr>
            <w:tcW w:w="1134" w:type="dxa"/>
            <w:shd w:val="clear" w:color="auto" w:fill="auto"/>
            <w:vAlign w:val="center"/>
            <w:hideMark/>
          </w:tcPr>
          <w:p w14:paraId="3C33FEE8" w14:textId="77777777" w:rsidR="005C72C1" w:rsidRPr="002A04A6" w:rsidRDefault="005C72C1" w:rsidP="00F248FC">
            <w:pPr>
              <w:spacing w:before="20" w:line="240" w:lineRule="auto"/>
              <w:jc w:val="left"/>
              <w:rPr>
                <w:sz w:val="18"/>
                <w:szCs w:val="18"/>
              </w:rPr>
            </w:pPr>
            <w:r w:rsidRPr="002A04A6">
              <w:rPr>
                <w:sz w:val="18"/>
                <w:szCs w:val="18"/>
              </w:rPr>
              <w:t>20 01 23*</w:t>
            </w:r>
          </w:p>
        </w:tc>
        <w:tc>
          <w:tcPr>
            <w:tcW w:w="7230" w:type="dxa"/>
            <w:shd w:val="clear" w:color="auto" w:fill="auto"/>
            <w:vAlign w:val="center"/>
            <w:hideMark/>
          </w:tcPr>
          <w:p w14:paraId="31C6D30A" w14:textId="77777777" w:rsidR="005C72C1" w:rsidRPr="002A04A6" w:rsidRDefault="005C72C1" w:rsidP="003C0468">
            <w:pPr>
              <w:spacing w:before="20" w:line="240" w:lineRule="auto"/>
              <w:rPr>
                <w:sz w:val="18"/>
                <w:szCs w:val="18"/>
              </w:rPr>
            </w:pPr>
            <w:r w:rsidRPr="002A04A6">
              <w:rPr>
                <w:sz w:val="18"/>
                <w:szCs w:val="18"/>
              </w:rPr>
              <w:t>Urządzenia zawierające freony</w:t>
            </w:r>
          </w:p>
        </w:tc>
        <w:tc>
          <w:tcPr>
            <w:tcW w:w="1134" w:type="dxa"/>
            <w:shd w:val="clear" w:color="auto" w:fill="auto"/>
            <w:vAlign w:val="center"/>
            <w:hideMark/>
          </w:tcPr>
          <w:p w14:paraId="339AE86C" w14:textId="77777777" w:rsidR="005C72C1" w:rsidRPr="002A04A6" w:rsidRDefault="005C72C1" w:rsidP="003C0468">
            <w:pPr>
              <w:spacing w:before="20" w:line="240" w:lineRule="auto"/>
              <w:jc w:val="right"/>
              <w:rPr>
                <w:sz w:val="18"/>
                <w:szCs w:val="18"/>
              </w:rPr>
            </w:pPr>
            <w:r w:rsidRPr="002A04A6">
              <w:rPr>
                <w:sz w:val="18"/>
                <w:szCs w:val="18"/>
              </w:rPr>
              <w:t xml:space="preserve">276,7 </w:t>
            </w:r>
          </w:p>
        </w:tc>
      </w:tr>
      <w:tr w:rsidR="005C72C1" w:rsidRPr="002A04A6" w14:paraId="7C30728E" w14:textId="77777777" w:rsidTr="002A04A6">
        <w:tc>
          <w:tcPr>
            <w:tcW w:w="487" w:type="dxa"/>
            <w:shd w:val="clear" w:color="auto" w:fill="auto"/>
            <w:noWrap/>
            <w:vAlign w:val="center"/>
            <w:hideMark/>
          </w:tcPr>
          <w:p w14:paraId="3ADD79FA" w14:textId="77777777" w:rsidR="005C72C1" w:rsidRPr="002A04A6" w:rsidRDefault="005C72C1" w:rsidP="00F248FC">
            <w:pPr>
              <w:spacing w:before="20" w:line="240" w:lineRule="auto"/>
              <w:jc w:val="left"/>
              <w:rPr>
                <w:sz w:val="18"/>
                <w:szCs w:val="18"/>
              </w:rPr>
            </w:pPr>
            <w:r w:rsidRPr="002A04A6">
              <w:rPr>
                <w:sz w:val="18"/>
                <w:szCs w:val="18"/>
              </w:rPr>
              <w:t>24</w:t>
            </w:r>
          </w:p>
        </w:tc>
        <w:tc>
          <w:tcPr>
            <w:tcW w:w="1134" w:type="dxa"/>
            <w:shd w:val="clear" w:color="auto" w:fill="auto"/>
            <w:vAlign w:val="center"/>
            <w:hideMark/>
          </w:tcPr>
          <w:p w14:paraId="5D9D34E0" w14:textId="77777777" w:rsidR="005C72C1" w:rsidRPr="002A04A6" w:rsidRDefault="005C72C1" w:rsidP="00F248FC">
            <w:pPr>
              <w:spacing w:before="20" w:line="240" w:lineRule="auto"/>
              <w:jc w:val="left"/>
              <w:rPr>
                <w:sz w:val="18"/>
                <w:szCs w:val="18"/>
              </w:rPr>
            </w:pPr>
            <w:r w:rsidRPr="002A04A6">
              <w:rPr>
                <w:sz w:val="18"/>
                <w:szCs w:val="18"/>
              </w:rPr>
              <w:t>20 01 25</w:t>
            </w:r>
          </w:p>
        </w:tc>
        <w:tc>
          <w:tcPr>
            <w:tcW w:w="7230" w:type="dxa"/>
            <w:shd w:val="clear" w:color="auto" w:fill="auto"/>
            <w:vAlign w:val="center"/>
            <w:hideMark/>
          </w:tcPr>
          <w:p w14:paraId="73025308" w14:textId="77777777" w:rsidR="005C72C1" w:rsidRPr="002A04A6" w:rsidRDefault="005C72C1" w:rsidP="003C0468">
            <w:pPr>
              <w:spacing w:before="20" w:line="240" w:lineRule="auto"/>
              <w:rPr>
                <w:sz w:val="18"/>
                <w:szCs w:val="18"/>
              </w:rPr>
            </w:pPr>
            <w:r w:rsidRPr="002A04A6">
              <w:rPr>
                <w:sz w:val="18"/>
                <w:szCs w:val="18"/>
              </w:rPr>
              <w:t>Oleje i tłuszcze jadalne</w:t>
            </w:r>
          </w:p>
        </w:tc>
        <w:tc>
          <w:tcPr>
            <w:tcW w:w="1134" w:type="dxa"/>
            <w:shd w:val="clear" w:color="auto" w:fill="auto"/>
            <w:vAlign w:val="center"/>
            <w:hideMark/>
          </w:tcPr>
          <w:p w14:paraId="3B385C0F" w14:textId="77777777" w:rsidR="005C72C1" w:rsidRPr="002A04A6" w:rsidRDefault="005C72C1" w:rsidP="003C0468">
            <w:pPr>
              <w:spacing w:before="20" w:line="240" w:lineRule="auto"/>
              <w:jc w:val="right"/>
              <w:rPr>
                <w:sz w:val="18"/>
                <w:szCs w:val="18"/>
              </w:rPr>
            </w:pPr>
            <w:r w:rsidRPr="002A04A6">
              <w:rPr>
                <w:sz w:val="18"/>
                <w:szCs w:val="18"/>
              </w:rPr>
              <w:t xml:space="preserve">4,8 </w:t>
            </w:r>
          </w:p>
        </w:tc>
      </w:tr>
      <w:tr w:rsidR="005C72C1" w:rsidRPr="002A04A6" w14:paraId="26985BE7" w14:textId="77777777" w:rsidTr="002A04A6">
        <w:tc>
          <w:tcPr>
            <w:tcW w:w="487" w:type="dxa"/>
            <w:shd w:val="clear" w:color="auto" w:fill="auto"/>
            <w:noWrap/>
            <w:vAlign w:val="center"/>
            <w:hideMark/>
          </w:tcPr>
          <w:p w14:paraId="69A799E2" w14:textId="77777777" w:rsidR="005C72C1" w:rsidRPr="002A04A6" w:rsidRDefault="005C72C1" w:rsidP="00F248FC">
            <w:pPr>
              <w:spacing w:before="20" w:line="240" w:lineRule="auto"/>
              <w:jc w:val="left"/>
              <w:rPr>
                <w:sz w:val="18"/>
                <w:szCs w:val="18"/>
              </w:rPr>
            </w:pPr>
            <w:r w:rsidRPr="002A04A6">
              <w:rPr>
                <w:sz w:val="18"/>
                <w:szCs w:val="18"/>
              </w:rPr>
              <w:t>25</w:t>
            </w:r>
          </w:p>
        </w:tc>
        <w:tc>
          <w:tcPr>
            <w:tcW w:w="1134" w:type="dxa"/>
            <w:shd w:val="clear" w:color="auto" w:fill="auto"/>
            <w:vAlign w:val="center"/>
            <w:hideMark/>
          </w:tcPr>
          <w:p w14:paraId="5DC76D4F" w14:textId="77777777" w:rsidR="005C72C1" w:rsidRPr="002A04A6" w:rsidRDefault="005C72C1" w:rsidP="00F248FC">
            <w:pPr>
              <w:spacing w:before="20" w:line="240" w:lineRule="auto"/>
              <w:jc w:val="left"/>
              <w:rPr>
                <w:sz w:val="18"/>
                <w:szCs w:val="18"/>
              </w:rPr>
            </w:pPr>
            <w:r w:rsidRPr="002A04A6">
              <w:rPr>
                <w:sz w:val="18"/>
                <w:szCs w:val="18"/>
              </w:rPr>
              <w:t>20 01 26*</w:t>
            </w:r>
          </w:p>
        </w:tc>
        <w:tc>
          <w:tcPr>
            <w:tcW w:w="7230" w:type="dxa"/>
            <w:shd w:val="clear" w:color="auto" w:fill="auto"/>
            <w:vAlign w:val="center"/>
            <w:hideMark/>
          </w:tcPr>
          <w:p w14:paraId="46B9535B" w14:textId="77777777" w:rsidR="005C72C1" w:rsidRPr="002A04A6" w:rsidRDefault="005C72C1" w:rsidP="003C0468">
            <w:pPr>
              <w:spacing w:before="20" w:line="240" w:lineRule="auto"/>
              <w:rPr>
                <w:sz w:val="18"/>
                <w:szCs w:val="18"/>
              </w:rPr>
            </w:pPr>
            <w:r w:rsidRPr="002A04A6">
              <w:rPr>
                <w:sz w:val="18"/>
                <w:szCs w:val="18"/>
              </w:rPr>
              <w:t>Oleje i tłuszcze inne niż wymienione w 20 01 25</w:t>
            </w:r>
          </w:p>
        </w:tc>
        <w:tc>
          <w:tcPr>
            <w:tcW w:w="1134" w:type="dxa"/>
            <w:shd w:val="clear" w:color="auto" w:fill="auto"/>
            <w:vAlign w:val="center"/>
            <w:hideMark/>
          </w:tcPr>
          <w:p w14:paraId="4EBF93DD" w14:textId="77777777" w:rsidR="005C72C1" w:rsidRPr="002A04A6" w:rsidRDefault="005C72C1" w:rsidP="003C0468">
            <w:pPr>
              <w:spacing w:before="20" w:line="240" w:lineRule="auto"/>
              <w:jc w:val="right"/>
              <w:rPr>
                <w:sz w:val="18"/>
                <w:szCs w:val="18"/>
              </w:rPr>
            </w:pPr>
            <w:r w:rsidRPr="002A04A6">
              <w:rPr>
                <w:sz w:val="18"/>
                <w:szCs w:val="18"/>
              </w:rPr>
              <w:t xml:space="preserve">0,3 </w:t>
            </w:r>
          </w:p>
        </w:tc>
      </w:tr>
      <w:tr w:rsidR="005C72C1" w:rsidRPr="002A04A6" w14:paraId="1CDA48A8" w14:textId="77777777" w:rsidTr="002A04A6">
        <w:tc>
          <w:tcPr>
            <w:tcW w:w="487" w:type="dxa"/>
            <w:shd w:val="clear" w:color="auto" w:fill="auto"/>
            <w:noWrap/>
            <w:vAlign w:val="center"/>
            <w:hideMark/>
          </w:tcPr>
          <w:p w14:paraId="3E0A85DC" w14:textId="77777777" w:rsidR="005C72C1" w:rsidRPr="002A04A6" w:rsidRDefault="005C72C1" w:rsidP="00F248FC">
            <w:pPr>
              <w:spacing w:before="20" w:line="240" w:lineRule="auto"/>
              <w:jc w:val="left"/>
              <w:rPr>
                <w:sz w:val="18"/>
                <w:szCs w:val="18"/>
              </w:rPr>
            </w:pPr>
            <w:r w:rsidRPr="002A04A6">
              <w:rPr>
                <w:sz w:val="18"/>
                <w:szCs w:val="18"/>
              </w:rPr>
              <w:t>26</w:t>
            </w:r>
          </w:p>
        </w:tc>
        <w:tc>
          <w:tcPr>
            <w:tcW w:w="1134" w:type="dxa"/>
            <w:shd w:val="clear" w:color="auto" w:fill="auto"/>
            <w:vAlign w:val="center"/>
            <w:hideMark/>
          </w:tcPr>
          <w:p w14:paraId="34BE13B4" w14:textId="77777777" w:rsidR="005C72C1" w:rsidRPr="002A04A6" w:rsidRDefault="005C72C1" w:rsidP="00F248FC">
            <w:pPr>
              <w:spacing w:before="20" w:line="240" w:lineRule="auto"/>
              <w:jc w:val="left"/>
              <w:rPr>
                <w:sz w:val="18"/>
                <w:szCs w:val="18"/>
              </w:rPr>
            </w:pPr>
            <w:r w:rsidRPr="002A04A6">
              <w:rPr>
                <w:sz w:val="18"/>
                <w:szCs w:val="18"/>
              </w:rPr>
              <w:t>20 01 27*</w:t>
            </w:r>
          </w:p>
        </w:tc>
        <w:tc>
          <w:tcPr>
            <w:tcW w:w="7230" w:type="dxa"/>
            <w:shd w:val="clear" w:color="auto" w:fill="auto"/>
            <w:vAlign w:val="center"/>
            <w:hideMark/>
          </w:tcPr>
          <w:p w14:paraId="7B069E81" w14:textId="77777777" w:rsidR="005C72C1" w:rsidRPr="002A04A6" w:rsidRDefault="005C72C1" w:rsidP="0001190E">
            <w:pPr>
              <w:spacing w:before="20" w:line="240" w:lineRule="auto"/>
              <w:jc w:val="left"/>
              <w:rPr>
                <w:sz w:val="18"/>
                <w:szCs w:val="18"/>
              </w:rPr>
            </w:pPr>
            <w:r w:rsidRPr="002A04A6">
              <w:rPr>
                <w:sz w:val="18"/>
                <w:szCs w:val="18"/>
              </w:rPr>
              <w:t>Farby, tusze, farby drukarskie, kleje, lepiszcze i żywice zawierające substancje niebezpieczne</w:t>
            </w:r>
          </w:p>
        </w:tc>
        <w:tc>
          <w:tcPr>
            <w:tcW w:w="1134" w:type="dxa"/>
            <w:shd w:val="clear" w:color="auto" w:fill="auto"/>
            <w:vAlign w:val="center"/>
            <w:hideMark/>
          </w:tcPr>
          <w:p w14:paraId="47FBAAF5" w14:textId="77777777" w:rsidR="005C72C1" w:rsidRPr="002A04A6" w:rsidRDefault="005C72C1" w:rsidP="003C0468">
            <w:pPr>
              <w:spacing w:before="20" w:line="240" w:lineRule="auto"/>
              <w:jc w:val="right"/>
              <w:rPr>
                <w:sz w:val="18"/>
                <w:szCs w:val="18"/>
              </w:rPr>
            </w:pPr>
            <w:r w:rsidRPr="002A04A6">
              <w:rPr>
                <w:sz w:val="18"/>
                <w:szCs w:val="18"/>
              </w:rPr>
              <w:t xml:space="preserve">11,0 </w:t>
            </w:r>
          </w:p>
        </w:tc>
      </w:tr>
      <w:tr w:rsidR="005C72C1" w:rsidRPr="002A04A6" w14:paraId="07142598" w14:textId="77777777" w:rsidTr="002A04A6">
        <w:tc>
          <w:tcPr>
            <w:tcW w:w="487" w:type="dxa"/>
            <w:shd w:val="clear" w:color="auto" w:fill="auto"/>
            <w:noWrap/>
            <w:vAlign w:val="center"/>
            <w:hideMark/>
          </w:tcPr>
          <w:p w14:paraId="7D220BBA" w14:textId="77777777" w:rsidR="005C72C1" w:rsidRPr="002A04A6" w:rsidRDefault="005C72C1" w:rsidP="00F248FC">
            <w:pPr>
              <w:spacing w:before="20" w:line="240" w:lineRule="auto"/>
              <w:jc w:val="left"/>
              <w:rPr>
                <w:sz w:val="18"/>
                <w:szCs w:val="18"/>
              </w:rPr>
            </w:pPr>
            <w:r w:rsidRPr="002A04A6">
              <w:rPr>
                <w:sz w:val="18"/>
                <w:szCs w:val="18"/>
              </w:rPr>
              <w:t>27</w:t>
            </w:r>
          </w:p>
        </w:tc>
        <w:tc>
          <w:tcPr>
            <w:tcW w:w="1134" w:type="dxa"/>
            <w:shd w:val="clear" w:color="auto" w:fill="auto"/>
            <w:vAlign w:val="center"/>
            <w:hideMark/>
          </w:tcPr>
          <w:p w14:paraId="1E28CF57" w14:textId="77777777" w:rsidR="005C72C1" w:rsidRPr="002A04A6" w:rsidRDefault="005C72C1" w:rsidP="00F248FC">
            <w:pPr>
              <w:spacing w:before="20" w:line="240" w:lineRule="auto"/>
              <w:jc w:val="left"/>
              <w:rPr>
                <w:sz w:val="18"/>
                <w:szCs w:val="18"/>
              </w:rPr>
            </w:pPr>
            <w:r w:rsidRPr="002A04A6">
              <w:rPr>
                <w:sz w:val="18"/>
                <w:szCs w:val="18"/>
              </w:rPr>
              <w:t>20 01 28</w:t>
            </w:r>
          </w:p>
        </w:tc>
        <w:tc>
          <w:tcPr>
            <w:tcW w:w="7230" w:type="dxa"/>
            <w:shd w:val="clear" w:color="auto" w:fill="auto"/>
            <w:vAlign w:val="center"/>
            <w:hideMark/>
          </w:tcPr>
          <w:p w14:paraId="1EA6FE52" w14:textId="77777777" w:rsidR="005C72C1" w:rsidRPr="002A04A6" w:rsidRDefault="005C72C1" w:rsidP="003C0468">
            <w:pPr>
              <w:spacing w:before="20" w:line="240" w:lineRule="auto"/>
              <w:rPr>
                <w:sz w:val="18"/>
                <w:szCs w:val="18"/>
              </w:rPr>
            </w:pPr>
            <w:r w:rsidRPr="002A04A6">
              <w:rPr>
                <w:sz w:val="18"/>
                <w:szCs w:val="18"/>
              </w:rPr>
              <w:t>Farby, tusze, farby drukarskie, kleje, lepiszcze i żywice inne niż wymienione w 20 01 27</w:t>
            </w:r>
          </w:p>
        </w:tc>
        <w:tc>
          <w:tcPr>
            <w:tcW w:w="1134" w:type="dxa"/>
            <w:shd w:val="clear" w:color="auto" w:fill="auto"/>
            <w:vAlign w:val="center"/>
            <w:hideMark/>
          </w:tcPr>
          <w:p w14:paraId="07774EBC" w14:textId="77777777" w:rsidR="005C72C1" w:rsidRPr="002A04A6" w:rsidRDefault="005C72C1" w:rsidP="003C0468">
            <w:pPr>
              <w:spacing w:before="20" w:line="240" w:lineRule="auto"/>
              <w:jc w:val="right"/>
              <w:rPr>
                <w:sz w:val="18"/>
                <w:szCs w:val="18"/>
              </w:rPr>
            </w:pPr>
            <w:r w:rsidRPr="002A04A6">
              <w:rPr>
                <w:sz w:val="18"/>
                <w:szCs w:val="18"/>
              </w:rPr>
              <w:t xml:space="preserve">10,2 </w:t>
            </w:r>
          </w:p>
        </w:tc>
      </w:tr>
      <w:tr w:rsidR="005C72C1" w:rsidRPr="002A04A6" w14:paraId="7EDAB184" w14:textId="77777777" w:rsidTr="002A04A6">
        <w:tc>
          <w:tcPr>
            <w:tcW w:w="487" w:type="dxa"/>
            <w:shd w:val="clear" w:color="auto" w:fill="auto"/>
            <w:noWrap/>
            <w:vAlign w:val="center"/>
            <w:hideMark/>
          </w:tcPr>
          <w:p w14:paraId="2AF2DA8A" w14:textId="77777777" w:rsidR="005C72C1" w:rsidRPr="002A04A6" w:rsidRDefault="005C72C1" w:rsidP="00F248FC">
            <w:pPr>
              <w:spacing w:before="20" w:line="240" w:lineRule="auto"/>
              <w:jc w:val="left"/>
              <w:rPr>
                <w:sz w:val="18"/>
                <w:szCs w:val="18"/>
              </w:rPr>
            </w:pPr>
            <w:r w:rsidRPr="002A04A6">
              <w:rPr>
                <w:sz w:val="18"/>
                <w:szCs w:val="18"/>
              </w:rPr>
              <w:t>28</w:t>
            </w:r>
          </w:p>
        </w:tc>
        <w:tc>
          <w:tcPr>
            <w:tcW w:w="1134" w:type="dxa"/>
            <w:shd w:val="clear" w:color="auto" w:fill="auto"/>
            <w:vAlign w:val="center"/>
            <w:hideMark/>
          </w:tcPr>
          <w:p w14:paraId="41B69AF4" w14:textId="77777777" w:rsidR="005C72C1" w:rsidRPr="002A04A6" w:rsidRDefault="005C72C1" w:rsidP="00F248FC">
            <w:pPr>
              <w:spacing w:before="20" w:line="240" w:lineRule="auto"/>
              <w:jc w:val="left"/>
              <w:rPr>
                <w:sz w:val="18"/>
                <w:szCs w:val="18"/>
              </w:rPr>
            </w:pPr>
            <w:r w:rsidRPr="002A04A6">
              <w:rPr>
                <w:sz w:val="18"/>
                <w:szCs w:val="18"/>
              </w:rPr>
              <w:t>20 01 31*</w:t>
            </w:r>
          </w:p>
        </w:tc>
        <w:tc>
          <w:tcPr>
            <w:tcW w:w="7230" w:type="dxa"/>
            <w:shd w:val="clear" w:color="auto" w:fill="auto"/>
            <w:vAlign w:val="center"/>
            <w:hideMark/>
          </w:tcPr>
          <w:p w14:paraId="15634CAC" w14:textId="77777777" w:rsidR="005C72C1" w:rsidRPr="002A04A6" w:rsidRDefault="005C72C1" w:rsidP="003C0468">
            <w:pPr>
              <w:spacing w:before="20" w:line="240" w:lineRule="auto"/>
              <w:rPr>
                <w:sz w:val="18"/>
                <w:szCs w:val="18"/>
              </w:rPr>
            </w:pPr>
            <w:r w:rsidRPr="002A04A6">
              <w:rPr>
                <w:sz w:val="18"/>
                <w:szCs w:val="18"/>
              </w:rPr>
              <w:t>Leki cytotoksyczne i cytostatyczne</w:t>
            </w:r>
          </w:p>
        </w:tc>
        <w:tc>
          <w:tcPr>
            <w:tcW w:w="1134" w:type="dxa"/>
            <w:shd w:val="clear" w:color="auto" w:fill="auto"/>
            <w:vAlign w:val="center"/>
            <w:hideMark/>
          </w:tcPr>
          <w:p w14:paraId="1D8127A5" w14:textId="77777777" w:rsidR="005C72C1" w:rsidRPr="002A04A6" w:rsidRDefault="005C72C1" w:rsidP="003C0468">
            <w:pPr>
              <w:spacing w:before="20" w:line="240" w:lineRule="auto"/>
              <w:jc w:val="right"/>
              <w:rPr>
                <w:sz w:val="18"/>
                <w:szCs w:val="18"/>
              </w:rPr>
            </w:pPr>
            <w:r w:rsidRPr="002A04A6">
              <w:rPr>
                <w:sz w:val="18"/>
                <w:szCs w:val="18"/>
              </w:rPr>
              <w:t xml:space="preserve">1,9 </w:t>
            </w:r>
          </w:p>
        </w:tc>
      </w:tr>
      <w:tr w:rsidR="005C72C1" w:rsidRPr="002A04A6" w14:paraId="5A8181EC" w14:textId="77777777" w:rsidTr="002A04A6">
        <w:tc>
          <w:tcPr>
            <w:tcW w:w="487" w:type="dxa"/>
            <w:shd w:val="clear" w:color="auto" w:fill="auto"/>
            <w:noWrap/>
            <w:vAlign w:val="center"/>
            <w:hideMark/>
          </w:tcPr>
          <w:p w14:paraId="26D90738" w14:textId="77777777" w:rsidR="005C72C1" w:rsidRPr="002A04A6" w:rsidRDefault="005C72C1" w:rsidP="00F248FC">
            <w:pPr>
              <w:spacing w:before="20" w:line="240" w:lineRule="auto"/>
              <w:jc w:val="left"/>
              <w:rPr>
                <w:sz w:val="18"/>
                <w:szCs w:val="18"/>
              </w:rPr>
            </w:pPr>
            <w:r w:rsidRPr="002A04A6">
              <w:rPr>
                <w:sz w:val="18"/>
                <w:szCs w:val="18"/>
              </w:rPr>
              <w:t>29</w:t>
            </w:r>
          </w:p>
        </w:tc>
        <w:tc>
          <w:tcPr>
            <w:tcW w:w="1134" w:type="dxa"/>
            <w:shd w:val="clear" w:color="auto" w:fill="auto"/>
            <w:vAlign w:val="center"/>
            <w:hideMark/>
          </w:tcPr>
          <w:p w14:paraId="6EF6C955" w14:textId="77777777" w:rsidR="005C72C1" w:rsidRPr="002A04A6" w:rsidRDefault="005C72C1" w:rsidP="00F248FC">
            <w:pPr>
              <w:spacing w:before="20" w:line="240" w:lineRule="auto"/>
              <w:jc w:val="left"/>
              <w:rPr>
                <w:sz w:val="18"/>
                <w:szCs w:val="18"/>
              </w:rPr>
            </w:pPr>
            <w:r w:rsidRPr="002A04A6">
              <w:rPr>
                <w:sz w:val="18"/>
                <w:szCs w:val="18"/>
              </w:rPr>
              <w:t>20 01 32</w:t>
            </w:r>
          </w:p>
        </w:tc>
        <w:tc>
          <w:tcPr>
            <w:tcW w:w="7230" w:type="dxa"/>
            <w:shd w:val="clear" w:color="auto" w:fill="auto"/>
            <w:vAlign w:val="center"/>
            <w:hideMark/>
          </w:tcPr>
          <w:p w14:paraId="0C96A17E" w14:textId="77777777" w:rsidR="005C72C1" w:rsidRPr="002A04A6" w:rsidRDefault="005C72C1" w:rsidP="003C0468">
            <w:pPr>
              <w:spacing w:before="20" w:line="240" w:lineRule="auto"/>
              <w:rPr>
                <w:sz w:val="18"/>
                <w:szCs w:val="18"/>
              </w:rPr>
            </w:pPr>
            <w:r w:rsidRPr="002A04A6">
              <w:rPr>
                <w:sz w:val="18"/>
                <w:szCs w:val="18"/>
              </w:rPr>
              <w:t>Leki inne niż wymienione w 20 01 31</w:t>
            </w:r>
          </w:p>
        </w:tc>
        <w:tc>
          <w:tcPr>
            <w:tcW w:w="1134" w:type="dxa"/>
            <w:shd w:val="clear" w:color="auto" w:fill="auto"/>
            <w:vAlign w:val="center"/>
            <w:hideMark/>
          </w:tcPr>
          <w:p w14:paraId="09BE0990" w14:textId="77777777" w:rsidR="005C72C1" w:rsidRPr="002A04A6" w:rsidRDefault="005C72C1" w:rsidP="003C0468">
            <w:pPr>
              <w:spacing w:before="20" w:line="240" w:lineRule="auto"/>
              <w:jc w:val="right"/>
              <w:rPr>
                <w:sz w:val="18"/>
                <w:szCs w:val="18"/>
              </w:rPr>
            </w:pPr>
            <w:r w:rsidRPr="002A04A6">
              <w:rPr>
                <w:sz w:val="18"/>
                <w:szCs w:val="18"/>
              </w:rPr>
              <w:t xml:space="preserve">44,3 </w:t>
            </w:r>
          </w:p>
        </w:tc>
      </w:tr>
      <w:tr w:rsidR="005C72C1" w:rsidRPr="002A04A6" w14:paraId="440FBEBA" w14:textId="77777777" w:rsidTr="002A04A6">
        <w:tc>
          <w:tcPr>
            <w:tcW w:w="487" w:type="dxa"/>
            <w:shd w:val="clear" w:color="auto" w:fill="auto"/>
            <w:noWrap/>
            <w:vAlign w:val="center"/>
            <w:hideMark/>
          </w:tcPr>
          <w:p w14:paraId="356225CF" w14:textId="77777777" w:rsidR="005C72C1" w:rsidRPr="002A04A6" w:rsidRDefault="005C72C1" w:rsidP="00F248FC">
            <w:pPr>
              <w:spacing w:before="20" w:line="240" w:lineRule="auto"/>
              <w:jc w:val="left"/>
              <w:rPr>
                <w:sz w:val="18"/>
                <w:szCs w:val="18"/>
              </w:rPr>
            </w:pPr>
            <w:r w:rsidRPr="002A04A6">
              <w:rPr>
                <w:sz w:val="18"/>
                <w:szCs w:val="18"/>
              </w:rPr>
              <w:t>30</w:t>
            </w:r>
          </w:p>
        </w:tc>
        <w:tc>
          <w:tcPr>
            <w:tcW w:w="1134" w:type="dxa"/>
            <w:shd w:val="clear" w:color="auto" w:fill="auto"/>
            <w:vAlign w:val="center"/>
            <w:hideMark/>
          </w:tcPr>
          <w:p w14:paraId="11513F55" w14:textId="77777777" w:rsidR="005C72C1" w:rsidRPr="002A04A6" w:rsidRDefault="005C72C1" w:rsidP="00F248FC">
            <w:pPr>
              <w:spacing w:before="20" w:line="240" w:lineRule="auto"/>
              <w:jc w:val="left"/>
              <w:rPr>
                <w:sz w:val="18"/>
                <w:szCs w:val="18"/>
              </w:rPr>
            </w:pPr>
            <w:r w:rsidRPr="002A04A6">
              <w:rPr>
                <w:sz w:val="18"/>
                <w:szCs w:val="18"/>
              </w:rPr>
              <w:t>20 01 33*</w:t>
            </w:r>
          </w:p>
        </w:tc>
        <w:tc>
          <w:tcPr>
            <w:tcW w:w="7230" w:type="dxa"/>
            <w:shd w:val="clear" w:color="auto" w:fill="auto"/>
            <w:vAlign w:val="center"/>
            <w:hideMark/>
          </w:tcPr>
          <w:p w14:paraId="74F75E24" w14:textId="77777777" w:rsidR="005C72C1" w:rsidRPr="002A04A6" w:rsidRDefault="005C72C1" w:rsidP="0001190E">
            <w:pPr>
              <w:spacing w:before="20" w:line="240" w:lineRule="auto"/>
              <w:jc w:val="left"/>
              <w:rPr>
                <w:sz w:val="18"/>
                <w:szCs w:val="18"/>
              </w:rPr>
            </w:pPr>
            <w:r w:rsidRPr="002A04A6">
              <w:rPr>
                <w:sz w:val="18"/>
                <w:szCs w:val="18"/>
              </w:rPr>
              <w:t>Baterie i akumulatory łącznie z bateriami i akumulatorami wymienionymi w 16 06 01, 16 06 02 lub 16 06 03 oraz niesortowane baterie i akumulatory zawierające te baterie</w:t>
            </w:r>
          </w:p>
        </w:tc>
        <w:tc>
          <w:tcPr>
            <w:tcW w:w="1134" w:type="dxa"/>
            <w:shd w:val="clear" w:color="auto" w:fill="auto"/>
            <w:vAlign w:val="center"/>
            <w:hideMark/>
          </w:tcPr>
          <w:p w14:paraId="50E3891B" w14:textId="77777777" w:rsidR="005C72C1" w:rsidRPr="002A04A6" w:rsidRDefault="005C72C1" w:rsidP="003C0468">
            <w:pPr>
              <w:spacing w:before="20" w:line="240" w:lineRule="auto"/>
              <w:jc w:val="right"/>
              <w:rPr>
                <w:sz w:val="18"/>
                <w:szCs w:val="18"/>
              </w:rPr>
            </w:pPr>
            <w:r w:rsidRPr="002A04A6">
              <w:rPr>
                <w:sz w:val="18"/>
                <w:szCs w:val="18"/>
              </w:rPr>
              <w:t xml:space="preserve">0,6 </w:t>
            </w:r>
          </w:p>
        </w:tc>
      </w:tr>
      <w:tr w:rsidR="005C72C1" w:rsidRPr="002A04A6" w14:paraId="4F10E39C" w14:textId="77777777" w:rsidTr="002A04A6">
        <w:tc>
          <w:tcPr>
            <w:tcW w:w="487" w:type="dxa"/>
            <w:shd w:val="clear" w:color="auto" w:fill="auto"/>
            <w:noWrap/>
            <w:vAlign w:val="center"/>
            <w:hideMark/>
          </w:tcPr>
          <w:p w14:paraId="2B14D152" w14:textId="77777777" w:rsidR="005C72C1" w:rsidRPr="002A04A6" w:rsidRDefault="005C72C1" w:rsidP="00F248FC">
            <w:pPr>
              <w:spacing w:before="20" w:line="240" w:lineRule="auto"/>
              <w:jc w:val="left"/>
              <w:rPr>
                <w:sz w:val="18"/>
                <w:szCs w:val="18"/>
              </w:rPr>
            </w:pPr>
            <w:r w:rsidRPr="002A04A6">
              <w:rPr>
                <w:sz w:val="18"/>
                <w:szCs w:val="18"/>
              </w:rPr>
              <w:t>31</w:t>
            </w:r>
          </w:p>
        </w:tc>
        <w:tc>
          <w:tcPr>
            <w:tcW w:w="1134" w:type="dxa"/>
            <w:shd w:val="clear" w:color="auto" w:fill="auto"/>
            <w:vAlign w:val="center"/>
            <w:hideMark/>
          </w:tcPr>
          <w:p w14:paraId="58AEF1E8" w14:textId="77777777" w:rsidR="005C72C1" w:rsidRPr="002A04A6" w:rsidRDefault="005C72C1" w:rsidP="00F248FC">
            <w:pPr>
              <w:spacing w:before="20" w:line="240" w:lineRule="auto"/>
              <w:jc w:val="left"/>
              <w:rPr>
                <w:sz w:val="18"/>
                <w:szCs w:val="18"/>
              </w:rPr>
            </w:pPr>
            <w:r w:rsidRPr="002A04A6">
              <w:rPr>
                <w:sz w:val="18"/>
                <w:szCs w:val="18"/>
              </w:rPr>
              <w:t>20 01 34</w:t>
            </w:r>
          </w:p>
        </w:tc>
        <w:tc>
          <w:tcPr>
            <w:tcW w:w="7230" w:type="dxa"/>
            <w:shd w:val="clear" w:color="auto" w:fill="auto"/>
            <w:vAlign w:val="center"/>
            <w:hideMark/>
          </w:tcPr>
          <w:p w14:paraId="4A83372F" w14:textId="77777777" w:rsidR="005C72C1" w:rsidRPr="002A04A6" w:rsidRDefault="005C72C1" w:rsidP="003C0468">
            <w:pPr>
              <w:spacing w:before="20" w:line="240" w:lineRule="auto"/>
              <w:rPr>
                <w:sz w:val="18"/>
                <w:szCs w:val="18"/>
              </w:rPr>
            </w:pPr>
            <w:r w:rsidRPr="002A04A6">
              <w:rPr>
                <w:sz w:val="18"/>
                <w:szCs w:val="18"/>
              </w:rPr>
              <w:t>Baterie i akumulatory inne niż wymienione w 20 01 33</w:t>
            </w:r>
          </w:p>
        </w:tc>
        <w:tc>
          <w:tcPr>
            <w:tcW w:w="1134" w:type="dxa"/>
            <w:shd w:val="clear" w:color="auto" w:fill="auto"/>
            <w:vAlign w:val="center"/>
            <w:hideMark/>
          </w:tcPr>
          <w:p w14:paraId="26E8E11D" w14:textId="77777777" w:rsidR="005C72C1" w:rsidRPr="002A04A6" w:rsidRDefault="005C72C1" w:rsidP="003C0468">
            <w:pPr>
              <w:spacing w:before="20" w:line="240" w:lineRule="auto"/>
              <w:jc w:val="right"/>
              <w:rPr>
                <w:sz w:val="18"/>
                <w:szCs w:val="18"/>
              </w:rPr>
            </w:pPr>
            <w:r w:rsidRPr="002A04A6">
              <w:rPr>
                <w:sz w:val="18"/>
                <w:szCs w:val="18"/>
              </w:rPr>
              <w:t xml:space="preserve">17,2 </w:t>
            </w:r>
          </w:p>
        </w:tc>
      </w:tr>
      <w:tr w:rsidR="005C72C1" w:rsidRPr="002A04A6" w14:paraId="2C5D0892" w14:textId="77777777" w:rsidTr="002A04A6">
        <w:tc>
          <w:tcPr>
            <w:tcW w:w="487" w:type="dxa"/>
            <w:shd w:val="clear" w:color="auto" w:fill="auto"/>
            <w:noWrap/>
            <w:vAlign w:val="center"/>
            <w:hideMark/>
          </w:tcPr>
          <w:p w14:paraId="55F8BBDA" w14:textId="77777777" w:rsidR="005C72C1" w:rsidRPr="002A04A6" w:rsidRDefault="005C72C1" w:rsidP="00F248FC">
            <w:pPr>
              <w:spacing w:before="20" w:line="240" w:lineRule="auto"/>
              <w:jc w:val="left"/>
              <w:rPr>
                <w:sz w:val="18"/>
                <w:szCs w:val="18"/>
              </w:rPr>
            </w:pPr>
            <w:r w:rsidRPr="002A04A6">
              <w:rPr>
                <w:sz w:val="18"/>
                <w:szCs w:val="18"/>
              </w:rPr>
              <w:t>32</w:t>
            </w:r>
          </w:p>
        </w:tc>
        <w:tc>
          <w:tcPr>
            <w:tcW w:w="1134" w:type="dxa"/>
            <w:shd w:val="clear" w:color="auto" w:fill="auto"/>
            <w:vAlign w:val="center"/>
            <w:hideMark/>
          </w:tcPr>
          <w:p w14:paraId="424B6E6A" w14:textId="77777777" w:rsidR="005C72C1" w:rsidRPr="002A04A6" w:rsidRDefault="005C72C1" w:rsidP="00F248FC">
            <w:pPr>
              <w:spacing w:before="20" w:line="240" w:lineRule="auto"/>
              <w:jc w:val="left"/>
              <w:rPr>
                <w:sz w:val="18"/>
                <w:szCs w:val="18"/>
              </w:rPr>
            </w:pPr>
            <w:r w:rsidRPr="002A04A6">
              <w:rPr>
                <w:sz w:val="18"/>
                <w:szCs w:val="18"/>
              </w:rPr>
              <w:t>20 01 35*</w:t>
            </w:r>
          </w:p>
        </w:tc>
        <w:tc>
          <w:tcPr>
            <w:tcW w:w="7230" w:type="dxa"/>
            <w:shd w:val="clear" w:color="auto" w:fill="auto"/>
            <w:vAlign w:val="center"/>
            <w:hideMark/>
          </w:tcPr>
          <w:p w14:paraId="62D7B8A4" w14:textId="77777777" w:rsidR="005C72C1" w:rsidRPr="002A04A6" w:rsidRDefault="005C72C1" w:rsidP="0001190E">
            <w:pPr>
              <w:spacing w:before="20" w:line="240" w:lineRule="auto"/>
              <w:jc w:val="left"/>
              <w:rPr>
                <w:sz w:val="18"/>
                <w:szCs w:val="18"/>
              </w:rPr>
            </w:pPr>
            <w:r w:rsidRPr="002A04A6">
              <w:rPr>
                <w:sz w:val="18"/>
                <w:szCs w:val="18"/>
              </w:rPr>
              <w:t>Zużyte urządzenia elektryczne i elektroniczne inne niż wymienione w 20 01 21 i 20 01 23 zawierające niebezpieczne składniki (1)</w:t>
            </w:r>
          </w:p>
        </w:tc>
        <w:tc>
          <w:tcPr>
            <w:tcW w:w="1134" w:type="dxa"/>
            <w:shd w:val="clear" w:color="auto" w:fill="auto"/>
            <w:vAlign w:val="center"/>
            <w:hideMark/>
          </w:tcPr>
          <w:p w14:paraId="08D34725" w14:textId="77777777" w:rsidR="005C72C1" w:rsidRPr="002A04A6" w:rsidRDefault="005C72C1" w:rsidP="003C0468">
            <w:pPr>
              <w:spacing w:before="20" w:line="240" w:lineRule="auto"/>
              <w:jc w:val="right"/>
              <w:rPr>
                <w:sz w:val="18"/>
                <w:szCs w:val="18"/>
              </w:rPr>
            </w:pPr>
            <w:r w:rsidRPr="002A04A6">
              <w:rPr>
                <w:sz w:val="18"/>
                <w:szCs w:val="18"/>
              </w:rPr>
              <w:t xml:space="preserve">423,4 </w:t>
            </w:r>
          </w:p>
        </w:tc>
      </w:tr>
      <w:tr w:rsidR="005C72C1" w:rsidRPr="002A04A6" w14:paraId="14500340" w14:textId="77777777" w:rsidTr="002A04A6">
        <w:tc>
          <w:tcPr>
            <w:tcW w:w="487" w:type="dxa"/>
            <w:shd w:val="clear" w:color="auto" w:fill="auto"/>
            <w:noWrap/>
            <w:vAlign w:val="center"/>
            <w:hideMark/>
          </w:tcPr>
          <w:p w14:paraId="081E9060" w14:textId="77777777" w:rsidR="005C72C1" w:rsidRPr="002A04A6" w:rsidRDefault="005C72C1" w:rsidP="00F248FC">
            <w:pPr>
              <w:spacing w:before="20" w:line="240" w:lineRule="auto"/>
              <w:jc w:val="left"/>
              <w:rPr>
                <w:sz w:val="18"/>
                <w:szCs w:val="18"/>
              </w:rPr>
            </w:pPr>
            <w:r w:rsidRPr="002A04A6">
              <w:rPr>
                <w:sz w:val="18"/>
                <w:szCs w:val="18"/>
              </w:rPr>
              <w:t>33</w:t>
            </w:r>
          </w:p>
        </w:tc>
        <w:tc>
          <w:tcPr>
            <w:tcW w:w="1134" w:type="dxa"/>
            <w:shd w:val="clear" w:color="auto" w:fill="auto"/>
            <w:vAlign w:val="center"/>
            <w:hideMark/>
          </w:tcPr>
          <w:p w14:paraId="1795635B" w14:textId="77777777" w:rsidR="005C72C1" w:rsidRPr="002A04A6" w:rsidRDefault="005C72C1" w:rsidP="00F248FC">
            <w:pPr>
              <w:spacing w:before="20" w:line="240" w:lineRule="auto"/>
              <w:jc w:val="left"/>
              <w:rPr>
                <w:sz w:val="18"/>
                <w:szCs w:val="18"/>
              </w:rPr>
            </w:pPr>
            <w:r w:rsidRPr="002A04A6">
              <w:rPr>
                <w:sz w:val="18"/>
                <w:szCs w:val="18"/>
              </w:rPr>
              <w:t>20 01 36</w:t>
            </w:r>
          </w:p>
        </w:tc>
        <w:tc>
          <w:tcPr>
            <w:tcW w:w="7230" w:type="dxa"/>
            <w:shd w:val="clear" w:color="auto" w:fill="auto"/>
            <w:vAlign w:val="center"/>
            <w:hideMark/>
          </w:tcPr>
          <w:p w14:paraId="5911618A" w14:textId="77777777" w:rsidR="005C72C1" w:rsidRPr="002A04A6" w:rsidRDefault="005C72C1" w:rsidP="0001190E">
            <w:pPr>
              <w:spacing w:before="20" w:line="240" w:lineRule="auto"/>
              <w:jc w:val="left"/>
              <w:rPr>
                <w:sz w:val="18"/>
                <w:szCs w:val="18"/>
              </w:rPr>
            </w:pPr>
            <w:r w:rsidRPr="002A04A6">
              <w:rPr>
                <w:sz w:val="18"/>
                <w:szCs w:val="18"/>
              </w:rPr>
              <w:t>Zużyte urządzenia elektryczne i elektroniczne inne niż wymienione w 20 01 21, 20 01 23 i 20 01 35</w:t>
            </w:r>
          </w:p>
        </w:tc>
        <w:tc>
          <w:tcPr>
            <w:tcW w:w="1134" w:type="dxa"/>
            <w:shd w:val="clear" w:color="auto" w:fill="auto"/>
            <w:vAlign w:val="center"/>
            <w:hideMark/>
          </w:tcPr>
          <w:p w14:paraId="0AD7CFEA" w14:textId="77777777" w:rsidR="005C72C1" w:rsidRPr="002A04A6" w:rsidRDefault="005C72C1" w:rsidP="003C0468">
            <w:pPr>
              <w:spacing w:before="20" w:line="240" w:lineRule="auto"/>
              <w:jc w:val="right"/>
              <w:rPr>
                <w:sz w:val="18"/>
                <w:szCs w:val="18"/>
              </w:rPr>
            </w:pPr>
            <w:r w:rsidRPr="002A04A6">
              <w:rPr>
                <w:sz w:val="18"/>
                <w:szCs w:val="18"/>
              </w:rPr>
              <w:t xml:space="preserve">695,9 </w:t>
            </w:r>
          </w:p>
        </w:tc>
      </w:tr>
      <w:tr w:rsidR="005C72C1" w:rsidRPr="002A04A6" w14:paraId="7E222B1C" w14:textId="77777777" w:rsidTr="002A04A6">
        <w:tc>
          <w:tcPr>
            <w:tcW w:w="487" w:type="dxa"/>
            <w:shd w:val="clear" w:color="auto" w:fill="auto"/>
            <w:noWrap/>
            <w:vAlign w:val="center"/>
            <w:hideMark/>
          </w:tcPr>
          <w:p w14:paraId="5C996D6A" w14:textId="77777777" w:rsidR="005C72C1" w:rsidRPr="002A04A6" w:rsidRDefault="005C72C1" w:rsidP="00F248FC">
            <w:pPr>
              <w:spacing w:before="20" w:line="240" w:lineRule="auto"/>
              <w:jc w:val="left"/>
              <w:rPr>
                <w:sz w:val="18"/>
                <w:szCs w:val="18"/>
              </w:rPr>
            </w:pPr>
            <w:r w:rsidRPr="002A04A6">
              <w:rPr>
                <w:sz w:val="18"/>
                <w:szCs w:val="18"/>
              </w:rPr>
              <w:t>34</w:t>
            </w:r>
          </w:p>
        </w:tc>
        <w:tc>
          <w:tcPr>
            <w:tcW w:w="1134" w:type="dxa"/>
            <w:shd w:val="clear" w:color="auto" w:fill="auto"/>
            <w:vAlign w:val="center"/>
            <w:hideMark/>
          </w:tcPr>
          <w:p w14:paraId="05075A12" w14:textId="77777777" w:rsidR="005C72C1" w:rsidRPr="002A04A6" w:rsidRDefault="005C72C1" w:rsidP="00F248FC">
            <w:pPr>
              <w:spacing w:before="20" w:line="240" w:lineRule="auto"/>
              <w:jc w:val="left"/>
              <w:rPr>
                <w:sz w:val="18"/>
                <w:szCs w:val="18"/>
              </w:rPr>
            </w:pPr>
            <w:r w:rsidRPr="002A04A6">
              <w:rPr>
                <w:sz w:val="18"/>
                <w:szCs w:val="18"/>
              </w:rPr>
              <w:t>20 01 38</w:t>
            </w:r>
          </w:p>
        </w:tc>
        <w:tc>
          <w:tcPr>
            <w:tcW w:w="7230" w:type="dxa"/>
            <w:shd w:val="clear" w:color="auto" w:fill="auto"/>
            <w:vAlign w:val="center"/>
            <w:hideMark/>
          </w:tcPr>
          <w:p w14:paraId="061720DC" w14:textId="77777777" w:rsidR="005C72C1" w:rsidRPr="002A04A6" w:rsidRDefault="005C72C1" w:rsidP="003C0468">
            <w:pPr>
              <w:spacing w:before="20" w:line="240" w:lineRule="auto"/>
              <w:rPr>
                <w:sz w:val="18"/>
                <w:szCs w:val="18"/>
              </w:rPr>
            </w:pPr>
            <w:r w:rsidRPr="002A04A6">
              <w:rPr>
                <w:sz w:val="18"/>
                <w:szCs w:val="18"/>
              </w:rPr>
              <w:t>Drewno inne niż wymienione w 20 01 37</w:t>
            </w:r>
          </w:p>
        </w:tc>
        <w:tc>
          <w:tcPr>
            <w:tcW w:w="1134" w:type="dxa"/>
            <w:shd w:val="clear" w:color="auto" w:fill="auto"/>
            <w:vAlign w:val="center"/>
            <w:hideMark/>
          </w:tcPr>
          <w:p w14:paraId="405453DD" w14:textId="77777777" w:rsidR="005C72C1" w:rsidRPr="002A04A6" w:rsidRDefault="005C72C1" w:rsidP="003C0468">
            <w:pPr>
              <w:spacing w:before="20" w:line="240" w:lineRule="auto"/>
              <w:jc w:val="right"/>
              <w:rPr>
                <w:sz w:val="18"/>
                <w:szCs w:val="18"/>
              </w:rPr>
            </w:pPr>
            <w:r w:rsidRPr="002A04A6">
              <w:rPr>
                <w:sz w:val="18"/>
                <w:szCs w:val="18"/>
              </w:rPr>
              <w:t xml:space="preserve">19,0 </w:t>
            </w:r>
          </w:p>
        </w:tc>
      </w:tr>
      <w:tr w:rsidR="005C72C1" w:rsidRPr="002A04A6" w14:paraId="2E5720F5" w14:textId="77777777" w:rsidTr="002A04A6">
        <w:tc>
          <w:tcPr>
            <w:tcW w:w="487" w:type="dxa"/>
            <w:shd w:val="clear" w:color="auto" w:fill="auto"/>
            <w:noWrap/>
            <w:vAlign w:val="center"/>
            <w:hideMark/>
          </w:tcPr>
          <w:p w14:paraId="7FDCCB9A" w14:textId="77777777" w:rsidR="005C72C1" w:rsidRPr="002A04A6" w:rsidRDefault="005C72C1" w:rsidP="00F248FC">
            <w:pPr>
              <w:spacing w:before="20" w:line="240" w:lineRule="auto"/>
              <w:jc w:val="left"/>
              <w:rPr>
                <w:sz w:val="18"/>
                <w:szCs w:val="18"/>
              </w:rPr>
            </w:pPr>
            <w:r w:rsidRPr="002A04A6">
              <w:rPr>
                <w:sz w:val="18"/>
                <w:szCs w:val="18"/>
              </w:rPr>
              <w:t>35</w:t>
            </w:r>
          </w:p>
        </w:tc>
        <w:tc>
          <w:tcPr>
            <w:tcW w:w="1134" w:type="dxa"/>
            <w:shd w:val="clear" w:color="auto" w:fill="auto"/>
            <w:vAlign w:val="center"/>
            <w:hideMark/>
          </w:tcPr>
          <w:p w14:paraId="547BCBA7" w14:textId="77777777" w:rsidR="005C72C1" w:rsidRPr="002A04A6" w:rsidRDefault="005C72C1" w:rsidP="00F248FC">
            <w:pPr>
              <w:spacing w:before="20" w:line="240" w:lineRule="auto"/>
              <w:jc w:val="left"/>
              <w:rPr>
                <w:sz w:val="18"/>
                <w:szCs w:val="18"/>
              </w:rPr>
            </w:pPr>
            <w:r w:rsidRPr="002A04A6">
              <w:rPr>
                <w:sz w:val="18"/>
                <w:szCs w:val="18"/>
              </w:rPr>
              <w:t>20 01 39</w:t>
            </w:r>
          </w:p>
        </w:tc>
        <w:tc>
          <w:tcPr>
            <w:tcW w:w="7230" w:type="dxa"/>
            <w:shd w:val="clear" w:color="auto" w:fill="auto"/>
            <w:vAlign w:val="center"/>
            <w:hideMark/>
          </w:tcPr>
          <w:p w14:paraId="2C40B77C" w14:textId="77777777" w:rsidR="005C72C1" w:rsidRPr="002A04A6" w:rsidRDefault="005C72C1" w:rsidP="003C0468">
            <w:pPr>
              <w:spacing w:before="20" w:line="240" w:lineRule="auto"/>
              <w:rPr>
                <w:sz w:val="18"/>
                <w:szCs w:val="18"/>
              </w:rPr>
            </w:pPr>
            <w:r w:rsidRPr="002A04A6">
              <w:rPr>
                <w:sz w:val="18"/>
                <w:szCs w:val="18"/>
              </w:rPr>
              <w:t>Tworzywa sztuczne</w:t>
            </w:r>
          </w:p>
        </w:tc>
        <w:tc>
          <w:tcPr>
            <w:tcW w:w="1134" w:type="dxa"/>
            <w:shd w:val="clear" w:color="auto" w:fill="auto"/>
            <w:vAlign w:val="center"/>
            <w:hideMark/>
          </w:tcPr>
          <w:p w14:paraId="49CBE684" w14:textId="77777777" w:rsidR="005C72C1" w:rsidRPr="002A04A6" w:rsidRDefault="005C72C1" w:rsidP="003C0468">
            <w:pPr>
              <w:spacing w:before="20" w:line="240" w:lineRule="auto"/>
              <w:jc w:val="right"/>
              <w:rPr>
                <w:sz w:val="18"/>
                <w:szCs w:val="18"/>
              </w:rPr>
            </w:pPr>
            <w:r w:rsidRPr="002A04A6">
              <w:rPr>
                <w:sz w:val="18"/>
                <w:szCs w:val="18"/>
              </w:rPr>
              <w:t xml:space="preserve">10 826,9 </w:t>
            </w:r>
          </w:p>
        </w:tc>
      </w:tr>
      <w:tr w:rsidR="005C72C1" w:rsidRPr="002A04A6" w14:paraId="53144834" w14:textId="77777777" w:rsidTr="002A04A6">
        <w:tc>
          <w:tcPr>
            <w:tcW w:w="487" w:type="dxa"/>
            <w:shd w:val="clear" w:color="auto" w:fill="auto"/>
            <w:noWrap/>
            <w:vAlign w:val="center"/>
            <w:hideMark/>
          </w:tcPr>
          <w:p w14:paraId="5F982A06" w14:textId="77777777" w:rsidR="005C72C1" w:rsidRPr="002A04A6" w:rsidRDefault="005C72C1" w:rsidP="00F248FC">
            <w:pPr>
              <w:spacing w:before="20" w:line="240" w:lineRule="auto"/>
              <w:jc w:val="left"/>
              <w:rPr>
                <w:sz w:val="18"/>
                <w:szCs w:val="18"/>
              </w:rPr>
            </w:pPr>
            <w:r w:rsidRPr="002A04A6">
              <w:rPr>
                <w:sz w:val="18"/>
                <w:szCs w:val="18"/>
              </w:rPr>
              <w:t>36</w:t>
            </w:r>
          </w:p>
        </w:tc>
        <w:tc>
          <w:tcPr>
            <w:tcW w:w="1134" w:type="dxa"/>
            <w:shd w:val="clear" w:color="auto" w:fill="auto"/>
            <w:vAlign w:val="center"/>
            <w:hideMark/>
          </w:tcPr>
          <w:p w14:paraId="6B910BE8" w14:textId="77777777" w:rsidR="005C72C1" w:rsidRPr="002A04A6" w:rsidRDefault="005C72C1" w:rsidP="00F248FC">
            <w:pPr>
              <w:spacing w:before="20" w:line="240" w:lineRule="auto"/>
              <w:jc w:val="left"/>
              <w:rPr>
                <w:sz w:val="18"/>
                <w:szCs w:val="18"/>
              </w:rPr>
            </w:pPr>
            <w:r w:rsidRPr="002A04A6">
              <w:rPr>
                <w:sz w:val="18"/>
                <w:szCs w:val="18"/>
              </w:rPr>
              <w:t>20 01 40</w:t>
            </w:r>
          </w:p>
        </w:tc>
        <w:tc>
          <w:tcPr>
            <w:tcW w:w="7230" w:type="dxa"/>
            <w:shd w:val="clear" w:color="auto" w:fill="auto"/>
            <w:vAlign w:val="center"/>
            <w:hideMark/>
          </w:tcPr>
          <w:p w14:paraId="3682BA6B" w14:textId="77777777" w:rsidR="005C72C1" w:rsidRPr="002A04A6" w:rsidRDefault="005C72C1" w:rsidP="003C0468">
            <w:pPr>
              <w:spacing w:before="20" w:line="240" w:lineRule="auto"/>
              <w:rPr>
                <w:sz w:val="18"/>
                <w:szCs w:val="18"/>
              </w:rPr>
            </w:pPr>
            <w:r w:rsidRPr="002A04A6">
              <w:rPr>
                <w:sz w:val="18"/>
                <w:szCs w:val="18"/>
              </w:rPr>
              <w:t>Metale</w:t>
            </w:r>
          </w:p>
        </w:tc>
        <w:tc>
          <w:tcPr>
            <w:tcW w:w="1134" w:type="dxa"/>
            <w:shd w:val="clear" w:color="auto" w:fill="auto"/>
            <w:vAlign w:val="center"/>
            <w:hideMark/>
          </w:tcPr>
          <w:p w14:paraId="50366D84" w14:textId="77777777" w:rsidR="005C72C1" w:rsidRPr="002A04A6" w:rsidRDefault="005C72C1" w:rsidP="003C0468">
            <w:pPr>
              <w:spacing w:before="20" w:line="240" w:lineRule="auto"/>
              <w:jc w:val="right"/>
              <w:rPr>
                <w:sz w:val="18"/>
                <w:szCs w:val="18"/>
              </w:rPr>
            </w:pPr>
            <w:r w:rsidRPr="002A04A6">
              <w:rPr>
                <w:sz w:val="18"/>
                <w:szCs w:val="18"/>
              </w:rPr>
              <w:t xml:space="preserve">436,4 </w:t>
            </w:r>
          </w:p>
        </w:tc>
      </w:tr>
      <w:tr w:rsidR="005C72C1" w:rsidRPr="002A04A6" w14:paraId="42C11F10" w14:textId="77777777" w:rsidTr="002A04A6">
        <w:tc>
          <w:tcPr>
            <w:tcW w:w="487" w:type="dxa"/>
            <w:shd w:val="clear" w:color="auto" w:fill="auto"/>
            <w:noWrap/>
            <w:vAlign w:val="center"/>
            <w:hideMark/>
          </w:tcPr>
          <w:p w14:paraId="4C22D845" w14:textId="77777777" w:rsidR="005C72C1" w:rsidRPr="002A04A6" w:rsidRDefault="005C72C1" w:rsidP="00F248FC">
            <w:pPr>
              <w:spacing w:before="20" w:line="240" w:lineRule="auto"/>
              <w:jc w:val="left"/>
              <w:rPr>
                <w:sz w:val="18"/>
                <w:szCs w:val="18"/>
              </w:rPr>
            </w:pPr>
            <w:r w:rsidRPr="002A04A6">
              <w:rPr>
                <w:sz w:val="18"/>
                <w:szCs w:val="18"/>
              </w:rPr>
              <w:t>37</w:t>
            </w:r>
          </w:p>
        </w:tc>
        <w:tc>
          <w:tcPr>
            <w:tcW w:w="1134" w:type="dxa"/>
            <w:shd w:val="clear" w:color="auto" w:fill="auto"/>
            <w:vAlign w:val="center"/>
            <w:hideMark/>
          </w:tcPr>
          <w:p w14:paraId="6FCF9FB0" w14:textId="77777777" w:rsidR="005C72C1" w:rsidRPr="002A04A6" w:rsidRDefault="005C72C1" w:rsidP="00F248FC">
            <w:pPr>
              <w:spacing w:before="20" w:line="240" w:lineRule="auto"/>
              <w:jc w:val="left"/>
              <w:rPr>
                <w:sz w:val="18"/>
                <w:szCs w:val="18"/>
              </w:rPr>
            </w:pPr>
            <w:r w:rsidRPr="002A04A6">
              <w:rPr>
                <w:sz w:val="18"/>
                <w:szCs w:val="18"/>
              </w:rPr>
              <w:t>20 01 99</w:t>
            </w:r>
          </w:p>
        </w:tc>
        <w:tc>
          <w:tcPr>
            <w:tcW w:w="7230" w:type="dxa"/>
            <w:shd w:val="clear" w:color="auto" w:fill="auto"/>
            <w:vAlign w:val="center"/>
            <w:hideMark/>
          </w:tcPr>
          <w:p w14:paraId="0B2E0DDD" w14:textId="77777777" w:rsidR="005C72C1" w:rsidRPr="002A04A6" w:rsidRDefault="005C72C1" w:rsidP="003C0468">
            <w:pPr>
              <w:spacing w:before="20" w:line="240" w:lineRule="auto"/>
              <w:rPr>
                <w:sz w:val="18"/>
                <w:szCs w:val="18"/>
              </w:rPr>
            </w:pPr>
            <w:r w:rsidRPr="002A04A6">
              <w:rPr>
                <w:sz w:val="18"/>
                <w:szCs w:val="18"/>
              </w:rPr>
              <w:t>Inne niewymienione frakcje zbierane w sposób selektywny</w:t>
            </w:r>
          </w:p>
        </w:tc>
        <w:tc>
          <w:tcPr>
            <w:tcW w:w="1134" w:type="dxa"/>
            <w:shd w:val="clear" w:color="auto" w:fill="auto"/>
            <w:vAlign w:val="center"/>
            <w:hideMark/>
          </w:tcPr>
          <w:p w14:paraId="00D6928F" w14:textId="77777777" w:rsidR="005C72C1" w:rsidRPr="002A04A6" w:rsidRDefault="005C72C1" w:rsidP="003C0468">
            <w:pPr>
              <w:spacing w:before="20" w:line="240" w:lineRule="auto"/>
              <w:jc w:val="right"/>
              <w:rPr>
                <w:sz w:val="18"/>
                <w:szCs w:val="18"/>
              </w:rPr>
            </w:pPr>
            <w:r w:rsidRPr="002A04A6">
              <w:rPr>
                <w:sz w:val="18"/>
                <w:szCs w:val="18"/>
              </w:rPr>
              <w:t xml:space="preserve">92 580,2 </w:t>
            </w:r>
          </w:p>
        </w:tc>
      </w:tr>
      <w:tr w:rsidR="002A04A6" w:rsidRPr="002A04A6" w14:paraId="05DE0461" w14:textId="77777777" w:rsidTr="002A04A6">
        <w:tc>
          <w:tcPr>
            <w:tcW w:w="487" w:type="dxa"/>
            <w:shd w:val="clear" w:color="auto" w:fill="auto"/>
            <w:noWrap/>
            <w:vAlign w:val="center"/>
            <w:hideMark/>
          </w:tcPr>
          <w:p w14:paraId="05D17B9D" w14:textId="17725406" w:rsidR="002A04A6" w:rsidRPr="002A04A6" w:rsidRDefault="002A04A6" w:rsidP="00F248FC">
            <w:pPr>
              <w:spacing w:before="20" w:line="240" w:lineRule="auto"/>
              <w:jc w:val="left"/>
              <w:rPr>
                <w:sz w:val="18"/>
                <w:szCs w:val="18"/>
              </w:rPr>
            </w:pPr>
            <w:r w:rsidRPr="002A04A6">
              <w:rPr>
                <w:sz w:val="18"/>
                <w:szCs w:val="18"/>
              </w:rPr>
              <w:t>38</w:t>
            </w:r>
          </w:p>
        </w:tc>
        <w:tc>
          <w:tcPr>
            <w:tcW w:w="1134" w:type="dxa"/>
            <w:shd w:val="clear" w:color="auto" w:fill="auto"/>
            <w:vAlign w:val="center"/>
            <w:hideMark/>
          </w:tcPr>
          <w:p w14:paraId="507FE9F6" w14:textId="77777777" w:rsidR="002A04A6" w:rsidRPr="002A04A6" w:rsidRDefault="002A04A6" w:rsidP="00F248FC">
            <w:pPr>
              <w:spacing w:before="20" w:line="240" w:lineRule="auto"/>
              <w:jc w:val="left"/>
              <w:rPr>
                <w:sz w:val="18"/>
                <w:szCs w:val="18"/>
              </w:rPr>
            </w:pPr>
            <w:r w:rsidRPr="002A04A6">
              <w:rPr>
                <w:sz w:val="18"/>
                <w:szCs w:val="18"/>
              </w:rPr>
              <w:t>ex20 01 99</w:t>
            </w:r>
          </w:p>
        </w:tc>
        <w:tc>
          <w:tcPr>
            <w:tcW w:w="7230" w:type="dxa"/>
            <w:shd w:val="clear" w:color="auto" w:fill="auto"/>
            <w:vAlign w:val="center"/>
            <w:hideMark/>
          </w:tcPr>
          <w:p w14:paraId="563F577C" w14:textId="77777777" w:rsidR="002A04A6" w:rsidRPr="002A04A6" w:rsidRDefault="002A04A6" w:rsidP="002A04A6">
            <w:pPr>
              <w:spacing w:before="20" w:line="240" w:lineRule="auto"/>
              <w:rPr>
                <w:sz w:val="18"/>
                <w:szCs w:val="18"/>
              </w:rPr>
            </w:pPr>
            <w:r w:rsidRPr="002A04A6">
              <w:rPr>
                <w:sz w:val="18"/>
                <w:szCs w:val="18"/>
              </w:rPr>
              <w:t>Inne niewymienione frakcje zbierane w sposób selektywny (popiół)</w:t>
            </w:r>
          </w:p>
        </w:tc>
        <w:tc>
          <w:tcPr>
            <w:tcW w:w="1134" w:type="dxa"/>
            <w:shd w:val="clear" w:color="auto" w:fill="auto"/>
            <w:vAlign w:val="center"/>
            <w:hideMark/>
          </w:tcPr>
          <w:p w14:paraId="570C1712" w14:textId="77777777" w:rsidR="002A04A6" w:rsidRPr="002A04A6" w:rsidRDefault="002A04A6" w:rsidP="002A04A6">
            <w:pPr>
              <w:spacing w:before="20" w:line="240" w:lineRule="auto"/>
              <w:jc w:val="right"/>
              <w:rPr>
                <w:sz w:val="18"/>
                <w:szCs w:val="18"/>
              </w:rPr>
            </w:pPr>
            <w:r w:rsidRPr="002A04A6">
              <w:rPr>
                <w:sz w:val="18"/>
                <w:szCs w:val="18"/>
              </w:rPr>
              <w:t xml:space="preserve">65 837,3 </w:t>
            </w:r>
          </w:p>
        </w:tc>
      </w:tr>
      <w:tr w:rsidR="002A04A6" w:rsidRPr="002A04A6" w14:paraId="193E6A79" w14:textId="77777777" w:rsidTr="002A04A6">
        <w:tc>
          <w:tcPr>
            <w:tcW w:w="487" w:type="dxa"/>
            <w:shd w:val="clear" w:color="auto" w:fill="auto"/>
            <w:noWrap/>
            <w:vAlign w:val="center"/>
          </w:tcPr>
          <w:p w14:paraId="315AB3DD" w14:textId="180E18A3" w:rsidR="002A04A6" w:rsidRPr="002A04A6" w:rsidRDefault="002A04A6" w:rsidP="00F248FC">
            <w:pPr>
              <w:spacing w:before="20" w:line="240" w:lineRule="auto"/>
              <w:jc w:val="left"/>
              <w:rPr>
                <w:sz w:val="18"/>
                <w:szCs w:val="18"/>
              </w:rPr>
            </w:pPr>
            <w:r w:rsidRPr="002A04A6">
              <w:rPr>
                <w:sz w:val="18"/>
                <w:szCs w:val="18"/>
              </w:rPr>
              <w:t>39</w:t>
            </w:r>
          </w:p>
        </w:tc>
        <w:tc>
          <w:tcPr>
            <w:tcW w:w="1134" w:type="dxa"/>
            <w:shd w:val="clear" w:color="auto" w:fill="auto"/>
            <w:vAlign w:val="center"/>
            <w:hideMark/>
          </w:tcPr>
          <w:p w14:paraId="7FB2E8B8" w14:textId="77777777" w:rsidR="002A04A6" w:rsidRPr="002A04A6" w:rsidRDefault="002A04A6" w:rsidP="00F248FC">
            <w:pPr>
              <w:spacing w:before="20" w:line="240" w:lineRule="auto"/>
              <w:jc w:val="left"/>
              <w:rPr>
                <w:sz w:val="18"/>
                <w:szCs w:val="18"/>
              </w:rPr>
            </w:pPr>
            <w:r w:rsidRPr="002A04A6">
              <w:rPr>
                <w:sz w:val="18"/>
                <w:szCs w:val="18"/>
              </w:rPr>
              <w:t>20 02 01</w:t>
            </w:r>
          </w:p>
        </w:tc>
        <w:tc>
          <w:tcPr>
            <w:tcW w:w="7230" w:type="dxa"/>
            <w:shd w:val="clear" w:color="auto" w:fill="auto"/>
            <w:vAlign w:val="center"/>
            <w:hideMark/>
          </w:tcPr>
          <w:p w14:paraId="0D96C6F8" w14:textId="77777777" w:rsidR="002A04A6" w:rsidRPr="002A04A6" w:rsidRDefault="002A04A6" w:rsidP="002A04A6">
            <w:pPr>
              <w:spacing w:before="20" w:line="240" w:lineRule="auto"/>
              <w:rPr>
                <w:sz w:val="18"/>
                <w:szCs w:val="18"/>
              </w:rPr>
            </w:pPr>
            <w:r w:rsidRPr="002A04A6">
              <w:rPr>
                <w:sz w:val="18"/>
                <w:szCs w:val="18"/>
              </w:rPr>
              <w:t>Odpady ulegające biodegradacji</w:t>
            </w:r>
          </w:p>
        </w:tc>
        <w:tc>
          <w:tcPr>
            <w:tcW w:w="1134" w:type="dxa"/>
            <w:shd w:val="clear" w:color="auto" w:fill="auto"/>
            <w:vAlign w:val="center"/>
            <w:hideMark/>
          </w:tcPr>
          <w:p w14:paraId="6C5BCFC3" w14:textId="77777777" w:rsidR="002A04A6" w:rsidRPr="002A04A6" w:rsidRDefault="002A04A6" w:rsidP="002A04A6">
            <w:pPr>
              <w:spacing w:before="20" w:line="240" w:lineRule="auto"/>
              <w:jc w:val="right"/>
              <w:rPr>
                <w:sz w:val="18"/>
                <w:szCs w:val="18"/>
              </w:rPr>
            </w:pPr>
            <w:r w:rsidRPr="002A04A6">
              <w:rPr>
                <w:sz w:val="18"/>
                <w:szCs w:val="18"/>
              </w:rPr>
              <w:t xml:space="preserve">103 134,2 </w:t>
            </w:r>
          </w:p>
        </w:tc>
      </w:tr>
      <w:tr w:rsidR="002A04A6" w:rsidRPr="002A04A6" w14:paraId="6AD640E4" w14:textId="77777777" w:rsidTr="002A04A6">
        <w:tc>
          <w:tcPr>
            <w:tcW w:w="487" w:type="dxa"/>
            <w:shd w:val="clear" w:color="auto" w:fill="auto"/>
            <w:noWrap/>
            <w:vAlign w:val="center"/>
          </w:tcPr>
          <w:p w14:paraId="0A87568A" w14:textId="6FD3F05E" w:rsidR="002A04A6" w:rsidRPr="002A04A6" w:rsidRDefault="002A04A6" w:rsidP="00F248FC">
            <w:pPr>
              <w:spacing w:before="20" w:line="240" w:lineRule="auto"/>
              <w:jc w:val="left"/>
              <w:rPr>
                <w:sz w:val="18"/>
                <w:szCs w:val="18"/>
              </w:rPr>
            </w:pPr>
            <w:r w:rsidRPr="002A04A6">
              <w:rPr>
                <w:sz w:val="18"/>
                <w:szCs w:val="18"/>
              </w:rPr>
              <w:t>40</w:t>
            </w:r>
          </w:p>
        </w:tc>
        <w:tc>
          <w:tcPr>
            <w:tcW w:w="1134" w:type="dxa"/>
            <w:shd w:val="clear" w:color="auto" w:fill="auto"/>
            <w:vAlign w:val="center"/>
            <w:hideMark/>
          </w:tcPr>
          <w:p w14:paraId="050F908D" w14:textId="77777777" w:rsidR="002A04A6" w:rsidRPr="002A04A6" w:rsidRDefault="002A04A6" w:rsidP="00F248FC">
            <w:pPr>
              <w:spacing w:before="20" w:line="240" w:lineRule="auto"/>
              <w:jc w:val="left"/>
              <w:rPr>
                <w:sz w:val="18"/>
                <w:szCs w:val="18"/>
              </w:rPr>
            </w:pPr>
            <w:r w:rsidRPr="002A04A6">
              <w:rPr>
                <w:sz w:val="18"/>
                <w:szCs w:val="18"/>
              </w:rPr>
              <w:t>20 02 02</w:t>
            </w:r>
          </w:p>
        </w:tc>
        <w:tc>
          <w:tcPr>
            <w:tcW w:w="7230" w:type="dxa"/>
            <w:shd w:val="clear" w:color="auto" w:fill="auto"/>
            <w:vAlign w:val="center"/>
            <w:hideMark/>
          </w:tcPr>
          <w:p w14:paraId="41292F57" w14:textId="77777777" w:rsidR="002A04A6" w:rsidRPr="002A04A6" w:rsidRDefault="002A04A6" w:rsidP="002A04A6">
            <w:pPr>
              <w:spacing w:before="20" w:line="240" w:lineRule="auto"/>
              <w:rPr>
                <w:sz w:val="18"/>
                <w:szCs w:val="18"/>
              </w:rPr>
            </w:pPr>
            <w:r w:rsidRPr="002A04A6">
              <w:rPr>
                <w:sz w:val="18"/>
                <w:szCs w:val="18"/>
              </w:rPr>
              <w:t>Gleba i ziemia, w tym kamienie</w:t>
            </w:r>
          </w:p>
        </w:tc>
        <w:tc>
          <w:tcPr>
            <w:tcW w:w="1134" w:type="dxa"/>
            <w:shd w:val="clear" w:color="auto" w:fill="auto"/>
            <w:vAlign w:val="center"/>
            <w:hideMark/>
          </w:tcPr>
          <w:p w14:paraId="6409E655" w14:textId="77777777" w:rsidR="002A04A6" w:rsidRPr="002A04A6" w:rsidRDefault="002A04A6" w:rsidP="002A04A6">
            <w:pPr>
              <w:spacing w:before="20" w:line="240" w:lineRule="auto"/>
              <w:jc w:val="right"/>
              <w:rPr>
                <w:sz w:val="18"/>
                <w:szCs w:val="18"/>
              </w:rPr>
            </w:pPr>
            <w:r w:rsidRPr="002A04A6">
              <w:rPr>
                <w:sz w:val="18"/>
                <w:szCs w:val="18"/>
              </w:rPr>
              <w:t xml:space="preserve">14,1 </w:t>
            </w:r>
          </w:p>
        </w:tc>
      </w:tr>
      <w:tr w:rsidR="002A04A6" w:rsidRPr="002A04A6" w14:paraId="126DF8A7" w14:textId="77777777" w:rsidTr="002A04A6">
        <w:tc>
          <w:tcPr>
            <w:tcW w:w="487" w:type="dxa"/>
            <w:shd w:val="clear" w:color="auto" w:fill="auto"/>
            <w:noWrap/>
            <w:vAlign w:val="center"/>
          </w:tcPr>
          <w:p w14:paraId="388447E4" w14:textId="30B9271B" w:rsidR="002A04A6" w:rsidRPr="002A04A6" w:rsidRDefault="002A04A6" w:rsidP="00F248FC">
            <w:pPr>
              <w:spacing w:before="20" w:line="240" w:lineRule="auto"/>
              <w:jc w:val="left"/>
              <w:rPr>
                <w:sz w:val="18"/>
                <w:szCs w:val="18"/>
              </w:rPr>
            </w:pPr>
            <w:r w:rsidRPr="002A04A6">
              <w:rPr>
                <w:sz w:val="18"/>
                <w:szCs w:val="18"/>
              </w:rPr>
              <w:t>41</w:t>
            </w:r>
          </w:p>
        </w:tc>
        <w:tc>
          <w:tcPr>
            <w:tcW w:w="1134" w:type="dxa"/>
            <w:shd w:val="clear" w:color="auto" w:fill="auto"/>
            <w:vAlign w:val="center"/>
            <w:hideMark/>
          </w:tcPr>
          <w:p w14:paraId="45C6C062" w14:textId="77777777" w:rsidR="002A04A6" w:rsidRPr="002A04A6" w:rsidRDefault="002A04A6" w:rsidP="00F248FC">
            <w:pPr>
              <w:spacing w:before="20" w:line="240" w:lineRule="auto"/>
              <w:jc w:val="left"/>
              <w:rPr>
                <w:sz w:val="18"/>
                <w:szCs w:val="18"/>
              </w:rPr>
            </w:pPr>
            <w:r w:rsidRPr="002A04A6">
              <w:rPr>
                <w:sz w:val="18"/>
                <w:szCs w:val="18"/>
              </w:rPr>
              <w:t>20 02 03</w:t>
            </w:r>
          </w:p>
        </w:tc>
        <w:tc>
          <w:tcPr>
            <w:tcW w:w="7230" w:type="dxa"/>
            <w:shd w:val="clear" w:color="auto" w:fill="auto"/>
            <w:vAlign w:val="center"/>
            <w:hideMark/>
          </w:tcPr>
          <w:p w14:paraId="74CF3F2C" w14:textId="77777777" w:rsidR="002A04A6" w:rsidRPr="002A04A6" w:rsidRDefault="002A04A6" w:rsidP="002A04A6">
            <w:pPr>
              <w:spacing w:before="20" w:line="240" w:lineRule="auto"/>
              <w:rPr>
                <w:sz w:val="18"/>
                <w:szCs w:val="18"/>
              </w:rPr>
            </w:pPr>
            <w:r w:rsidRPr="002A04A6">
              <w:rPr>
                <w:sz w:val="18"/>
                <w:szCs w:val="18"/>
              </w:rPr>
              <w:t>Inne odpady nieulegające biodegradacji</w:t>
            </w:r>
          </w:p>
        </w:tc>
        <w:tc>
          <w:tcPr>
            <w:tcW w:w="1134" w:type="dxa"/>
            <w:shd w:val="clear" w:color="auto" w:fill="auto"/>
            <w:vAlign w:val="center"/>
            <w:hideMark/>
          </w:tcPr>
          <w:p w14:paraId="4DB77771" w14:textId="77777777" w:rsidR="002A04A6" w:rsidRPr="002A04A6" w:rsidRDefault="002A04A6" w:rsidP="002A04A6">
            <w:pPr>
              <w:spacing w:before="20" w:line="240" w:lineRule="auto"/>
              <w:jc w:val="right"/>
              <w:rPr>
                <w:sz w:val="18"/>
                <w:szCs w:val="18"/>
              </w:rPr>
            </w:pPr>
            <w:r w:rsidRPr="002A04A6">
              <w:rPr>
                <w:sz w:val="18"/>
                <w:szCs w:val="18"/>
              </w:rPr>
              <w:t xml:space="preserve">9 292,7 </w:t>
            </w:r>
          </w:p>
        </w:tc>
      </w:tr>
      <w:tr w:rsidR="002A04A6" w:rsidRPr="002A04A6" w14:paraId="551DCB1E" w14:textId="77777777" w:rsidTr="002A04A6">
        <w:tc>
          <w:tcPr>
            <w:tcW w:w="487" w:type="dxa"/>
            <w:shd w:val="clear" w:color="auto" w:fill="auto"/>
            <w:noWrap/>
            <w:vAlign w:val="center"/>
          </w:tcPr>
          <w:p w14:paraId="1FE8E6E7" w14:textId="4A1E1272" w:rsidR="002A04A6" w:rsidRPr="002A04A6" w:rsidRDefault="002A04A6" w:rsidP="00F248FC">
            <w:pPr>
              <w:spacing w:before="20" w:line="240" w:lineRule="auto"/>
              <w:jc w:val="left"/>
              <w:rPr>
                <w:sz w:val="18"/>
                <w:szCs w:val="18"/>
              </w:rPr>
            </w:pPr>
            <w:r w:rsidRPr="002A04A6">
              <w:rPr>
                <w:sz w:val="18"/>
                <w:szCs w:val="18"/>
              </w:rPr>
              <w:t>42</w:t>
            </w:r>
          </w:p>
        </w:tc>
        <w:tc>
          <w:tcPr>
            <w:tcW w:w="1134" w:type="dxa"/>
            <w:shd w:val="clear" w:color="auto" w:fill="auto"/>
            <w:vAlign w:val="center"/>
            <w:hideMark/>
          </w:tcPr>
          <w:p w14:paraId="44EEE34A" w14:textId="77777777" w:rsidR="002A04A6" w:rsidRPr="002A04A6" w:rsidRDefault="002A04A6" w:rsidP="00F248FC">
            <w:pPr>
              <w:spacing w:before="20" w:line="240" w:lineRule="auto"/>
              <w:jc w:val="left"/>
              <w:rPr>
                <w:sz w:val="18"/>
                <w:szCs w:val="18"/>
              </w:rPr>
            </w:pPr>
            <w:r w:rsidRPr="002A04A6">
              <w:rPr>
                <w:sz w:val="18"/>
                <w:szCs w:val="18"/>
              </w:rPr>
              <w:t>20 03 01</w:t>
            </w:r>
          </w:p>
        </w:tc>
        <w:tc>
          <w:tcPr>
            <w:tcW w:w="7230" w:type="dxa"/>
            <w:shd w:val="clear" w:color="auto" w:fill="auto"/>
            <w:vAlign w:val="center"/>
            <w:hideMark/>
          </w:tcPr>
          <w:p w14:paraId="1B9270A4" w14:textId="77777777" w:rsidR="002A04A6" w:rsidRPr="002A04A6" w:rsidRDefault="002A04A6" w:rsidP="002A04A6">
            <w:pPr>
              <w:spacing w:before="20" w:line="240" w:lineRule="auto"/>
              <w:rPr>
                <w:sz w:val="18"/>
                <w:szCs w:val="18"/>
              </w:rPr>
            </w:pPr>
            <w:r w:rsidRPr="002A04A6">
              <w:rPr>
                <w:sz w:val="18"/>
                <w:szCs w:val="18"/>
              </w:rPr>
              <w:t>Niesegregowane (zmieszane) odpady komunalne</w:t>
            </w:r>
          </w:p>
        </w:tc>
        <w:tc>
          <w:tcPr>
            <w:tcW w:w="1134" w:type="dxa"/>
            <w:shd w:val="clear" w:color="auto" w:fill="auto"/>
            <w:vAlign w:val="center"/>
            <w:hideMark/>
          </w:tcPr>
          <w:p w14:paraId="5BF8067D" w14:textId="77777777" w:rsidR="002A04A6" w:rsidRPr="002A04A6" w:rsidRDefault="002A04A6" w:rsidP="002A04A6">
            <w:pPr>
              <w:spacing w:before="20" w:line="240" w:lineRule="auto"/>
              <w:jc w:val="right"/>
              <w:rPr>
                <w:sz w:val="18"/>
                <w:szCs w:val="18"/>
              </w:rPr>
            </w:pPr>
            <w:r w:rsidRPr="002A04A6">
              <w:rPr>
                <w:sz w:val="18"/>
                <w:szCs w:val="18"/>
              </w:rPr>
              <w:t xml:space="preserve">957 722,5 </w:t>
            </w:r>
          </w:p>
        </w:tc>
      </w:tr>
      <w:tr w:rsidR="002A04A6" w:rsidRPr="002A04A6" w14:paraId="094AFC37" w14:textId="77777777" w:rsidTr="002A04A6">
        <w:tc>
          <w:tcPr>
            <w:tcW w:w="487" w:type="dxa"/>
            <w:shd w:val="clear" w:color="auto" w:fill="auto"/>
            <w:noWrap/>
            <w:vAlign w:val="center"/>
          </w:tcPr>
          <w:p w14:paraId="73061257" w14:textId="7EB67EDF" w:rsidR="002A04A6" w:rsidRPr="002A04A6" w:rsidRDefault="002A04A6" w:rsidP="00F248FC">
            <w:pPr>
              <w:spacing w:before="20" w:line="240" w:lineRule="auto"/>
              <w:jc w:val="left"/>
              <w:rPr>
                <w:sz w:val="18"/>
                <w:szCs w:val="18"/>
              </w:rPr>
            </w:pPr>
            <w:r w:rsidRPr="002A04A6">
              <w:rPr>
                <w:sz w:val="18"/>
                <w:szCs w:val="18"/>
              </w:rPr>
              <w:t>43</w:t>
            </w:r>
          </w:p>
        </w:tc>
        <w:tc>
          <w:tcPr>
            <w:tcW w:w="1134" w:type="dxa"/>
            <w:shd w:val="clear" w:color="auto" w:fill="auto"/>
            <w:vAlign w:val="center"/>
            <w:hideMark/>
          </w:tcPr>
          <w:p w14:paraId="4AFA88A5" w14:textId="77777777" w:rsidR="002A04A6" w:rsidRPr="002A04A6" w:rsidRDefault="002A04A6" w:rsidP="00F248FC">
            <w:pPr>
              <w:spacing w:before="20" w:line="240" w:lineRule="auto"/>
              <w:jc w:val="left"/>
              <w:rPr>
                <w:sz w:val="18"/>
                <w:szCs w:val="18"/>
              </w:rPr>
            </w:pPr>
            <w:r w:rsidRPr="002A04A6">
              <w:rPr>
                <w:sz w:val="18"/>
                <w:szCs w:val="18"/>
              </w:rPr>
              <w:t>20 03 02</w:t>
            </w:r>
          </w:p>
        </w:tc>
        <w:tc>
          <w:tcPr>
            <w:tcW w:w="7230" w:type="dxa"/>
            <w:shd w:val="clear" w:color="auto" w:fill="auto"/>
            <w:vAlign w:val="center"/>
            <w:hideMark/>
          </w:tcPr>
          <w:p w14:paraId="0858F14B" w14:textId="77777777" w:rsidR="002A04A6" w:rsidRPr="002A04A6" w:rsidRDefault="002A04A6" w:rsidP="002A04A6">
            <w:pPr>
              <w:spacing w:before="20" w:line="240" w:lineRule="auto"/>
              <w:rPr>
                <w:sz w:val="18"/>
                <w:szCs w:val="18"/>
              </w:rPr>
            </w:pPr>
            <w:r w:rsidRPr="002A04A6">
              <w:rPr>
                <w:sz w:val="18"/>
                <w:szCs w:val="18"/>
              </w:rPr>
              <w:t>Odpady z targowisk</w:t>
            </w:r>
          </w:p>
        </w:tc>
        <w:tc>
          <w:tcPr>
            <w:tcW w:w="1134" w:type="dxa"/>
            <w:shd w:val="clear" w:color="auto" w:fill="auto"/>
            <w:vAlign w:val="center"/>
            <w:hideMark/>
          </w:tcPr>
          <w:p w14:paraId="572D8B6F" w14:textId="77777777" w:rsidR="002A04A6" w:rsidRPr="002A04A6" w:rsidRDefault="002A04A6" w:rsidP="002A04A6">
            <w:pPr>
              <w:spacing w:before="20" w:line="240" w:lineRule="auto"/>
              <w:jc w:val="right"/>
              <w:rPr>
                <w:sz w:val="18"/>
                <w:szCs w:val="18"/>
              </w:rPr>
            </w:pPr>
            <w:r w:rsidRPr="002A04A6">
              <w:rPr>
                <w:sz w:val="18"/>
                <w:szCs w:val="18"/>
              </w:rPr>
              <w:t xml:space="preserve">3 566,6 </w:t>
            </w:r>
          </w:p>
        </w:tc>
      </w:tr>
      <w:tr w:rsidR="002A04A6" w:rsidRPr="002A04A6" w14:paraId="5E5CFB93" w14:textId="77777777" w:rsidTr="002A04A6">
        <w:tc>
          <w:tcPr>
            <w:tcW w:w="487" w:type="dxa"/>
            <w:shd w:val="clear" w:color="auto" w:fill="auto"/>
            <w:noWrap/>
            <w:vAlign w:val="center"/>
          </w:tcPr>
          <w:p w14:paraId="1CBA8A1F" w14:textId="3A2E1A96" w:rsidR="002A04A6" w:rsidRPr="002A04A6" w:rsidRDefault="002A04A6" w:rsidP="00F248FC">
            <w:pPr>
              <w:spacing w:before="20" w:line="240" w:lineRule="auto"/>
              <w:jc w:val="left"/>
              <w:rPr>
                <w:sz w:val="18"/>
                <w:szCs w:val="18"/>
              </w:rPr>
            </w:pPr>
            <w:r w:rsidRPr="002A04A6">
              <w:rPr>
                <w:sz w:val="18"/>
                <w:szCs w:val="18"/>
              </w:rPr>
              <w:t>44</w:t>
            </w:r>
          </w:p>
        </w:tc>
        <w:tc>
          <w:tcPr>
            <w:tcW w:w="1134" w:type="dxa"/>
            <w:shd w:val="clear" w:color="auto" w:fill="auto"/>
            <w:vAlign w:val="center"/>
            <w:hideMark/>
          </w:tcPr>
          <w:p w14:paraId="3B518D52" w14:textId="77777777" w:rsidR="002A04A6" w:rsidRPr="002A04A6" w:rsidRDefault="002A04A6" w:rsidP="00F248FC">
            <w:pPr>
              <w:spacing w:before="20" w:line="240" w:lineRule="auto"/>
              <w:jc w:val="left"/>
              <w:rPr>
                <w:sz w:val="18"/>
                <w:szCs w:val="18"/>
              </w:rPr>
            </w:pPr>
            <w:r w:rsidRPr="002A04A6">
              <w:rPr>
                <w:sz w:val="18"/>
                <w:szCs w:val="18"/>
              </w:rPr>
              <w:t>20 03 03</w:t>
            </w:r>
          </w:p>
        </w:tc>
        <w:tc>
          <w:tcPr>
            <w:tcW w:w="7230" w:type="dxa"/>
            <w:shd w:val="clear" w:color="auto" w:fill="auto"/>
            <w:vAlign w:val="center"/>
            <w:hideMark/>
          </w:tcPr>
          <w:p w14:paraId="42A75642" w14:textId="77777777" w:rsidR="002A04A6" w:rsidRPr="002A04A6" w:rsidRDefault="002A04A6" w:rsidP="002A04A6">
            <w:pPr>
              <w:spacing w:before="20" w:line="240" w:lineRule="auto"/>
              <w:rPr>
                <w:sz w:val="18"/>
                <w:szCs w:val="18"/>
              </w:rPr>
            </w:pPr>
            <w:r w:rsidRPr="002A04A6">
              <w:rPr>
                <w:sz w:val="18"/>
                <w:szCs w:val="18"/>
              </w:rPr>
              <w:t>Odpady z czyszczenia ulic i placów</w:t>
            </w:r>
          </w:p>
        </w:tc>
        <w:tc>
          <w:tcPr>
            <w:tcW w:w="1134" w:type="dxa"/>
            <w:shd w:val="clear" w:color="auto" w:fill="auto"/>
            <w:vAlign w:val="center"/>
            <w:hideMark/>
          </w:tcPr>
          <w:p w14:paraId="28A50928" w14:textId="77777777" w:rsidR="002A04A6" w:rsidRPr="002A04A6" w:rsidRDefault="002A04A6" w:rsidP="002A04A6">
            <w:pPr>
              <w:spacing w:before="20" w:line="240" w:lineRule="auto"/>
              <w:jc w:val="right"/>
              <w:rPr>
                <w:sz w:val="18"/>
                <w:szCs w:val="18"/>
              </w:rPr>
            </w:pPr>
            <w:r w:rsidRPr="002A04A6">
              <w:rPr>
                <w:sz w:val="18"/>
                <w:szCs w:val="18"/>
              </w:rPr>
              <w:t xml:space="preserve">369,7 </w:t>
            </w:r>
          </w:p>
        </w:tc>
      </w:tr>
      <w:tr w:rsidR="002A04A6" w:rsidRPr="002A04A6" w14:paraId="248C0B27" w14:textId="77777777" w:rsidTr="002A04A6">
        <w:tc>
          <w:tcPr>
            <w:tcW w:w="487" w:type="dxa"/>
            <w:shd w:val="clear" w:color="auto" w:fill="auto"/>
            <w:noWrap/>
            <w:vAlign w:val="center"/>
          </w:tcPr>
          <w:p w14:paraId="302C3183" w14:textId="15BEC3C9" w:rsidR="002A04A6" w:rsidRPr="002A04A6" w:rsidRDefault="002A04A6" w:rsidP="00F248FC">
            <w:pPr>
              <w:spacing w:before="20" w:line="240" w:lineRule="auto"/>
              <w:jc w:val="left"/>
              <w:rPr>
                <w:sz w:val="18"/>
                <w:szCs w:val="18"/>
              </w:rPr>
            </w:pPr>
            <w:r w:rsidRPr="002A04A6">
              <w:rPr>
                <w:sz w:val="18"/>
                <w:szCs w:val="18"/>
              </w:rPr>
              <w:t>45</w:t>
            </w:r>
          </w:p>
        </w:tc>
        <w:tc>
          <w:tcPr>
            <w:tcW w:w="1134" w:type="dxa"/>
            <w:shd w:val="clear" w:color="auto" w:fill="auto"/>
            <w:vAlign w:val="center"/>
            <w:hideMark/>
          </w:tcPr>
          <w:p w14:paraId="2A7432C7" w14:textId="77777777" w:rsidR="002A04A6" w:rsidRPr="002A04A6" w:rsidRDefault="002A04A6" w:rsidP="00F248FC">
            <w:pPr>
              <w:spacing w:before="20" w:line="240" w:lineRule="auto"/>
              <w:jc w:val="left"/>
              <w:rPr>
                <w:sz w:val="18"/>
                <w:szCs w:val="18"/>
              </w:rPr>
            </w:pPr>
            <w:r w:rsidRPr="002A04A6">
              <w:rPr>
                <w:sz w:val="18"/>
                <w:szCs w:val="18"/>
              </w:rPr>
              <w:t>20 03 06</w:t>
            </w:r>
          </w:p>
        </w:tc>
        <w:tc>
          <w:tcPr>
            <w:tcW w:w="7230" w:type="dxa"/>
            <w:shd w:val="clear" w:color="auto" w:fill="auto"/>
            <w:vAlign w:val="center"/>
            <w:hideMark/>
          </w:tcPr>
          <w:p w14:paraId="46CCBB02" w14:textId="77777777" w:rsidR="002A04A6" w:rsidRPr="002A04A6" w:rsidRDefault="002A04A6" w:rsidP="002A04A6">
            <w:pPr>
              <w:spacing w:before="20" w:line="240" w:lineRule="auto"/>
              <w:rPr>
                <w:sz w:val="18"/>
                <w:szCs w:val="18"/>
              </w:rPr>
            </w:pPr>
            <w:r w:rsidRPr="002A04A6">
              <w:rPr>
                <w:sz w:val="18"/>
                <w:szCs w:val="18"/>
              </w:rPr>
              <w:t>Odpady ze studzienek kanalizacyjnych</w:t>
            </w:r>
          </w:p>
        </w:tc>
        <w:tc>
          <w:tcPr>
            <w:tcW w:w="1134" w:type="dxa"/>
            <w:shd w:val="clear" w:color="auto" w:fill="auto"/>
            <w:vAlign w:val="center"/>
            <w:hideMark/>
          </w:tcPr>
          <w:p w14:paraId="372F16D7" w14:textId="77777777" w:rsidR="002A04A6" w:rsidRPr="002A04A6" w:rsidRDefault="002A04A6" w:rsidP="002A04A6">
            <w:pPr>
              <w:spacing w:before="20" w:line="240" w:lineRule="auto"/>
              <w:jc w:val="right"/>
              <w:rPr>
                <w:sz w:val="18"/>
                <w:szCs w:val="18"/>
              </w:rPr>
            </w:pPr>
            <w:r w:rsidRPr="002A04A6">
              <w:rPr>
                <w:sz w:val="18"/>
                <w:szCs w:val="18"/>
              </w:rPr>
              <w:t xml:space="preserve">421,4 </w:t>
            </w:r>
          </w:p>
        </w:tc>
      </w:tr>
      <w:tr w:rsidR="002A04A6" w:rsidRPr="002A04A6" w14:paraId="3DA7B608" w14:textId="77777777" w:rsidTr="002A04A6">
        <w:tc>
          <w:tcPr>
            <w:tcW w:w="487" w:type="dxa"/>
            <w:shd w:val="clear" w:color="auto" w:fill="auto"/>
            <w:noWrap/>
            <w:vAlign w:val="center"/>
          </w:tcPr>
          <w:p w14:paraId="2B9490DD" w14:textId="5269C0F2" w:rsidR="002A04A6" w:rsidRPr="002A04A6" w:rsidRDefault="002A04A6" w:rsidP="00F248FC">
            <w:pPr>
              <w:spacing w:before="20" w:line="240" w:lineRule="auto"/>
              <w:jc w:val="left"/>
              <w:rPr>
                <w:sz w:val="18"/>
                <w:szCs w:val="18"/>
              </w:rPr>
            </w:pPr>
            <w:r w:rsidRPr="002A04A6">
              <w:rPr>
                <w:sz w:val="18"/>
                <w:szCs w:val="18"/>
              </w:rPr>
              <w:t>46</w:t>
            </w:r>
          </w:p>
        </w:tc>
        <w:tc>
          <w:tcPr>
            <w:tcW w:w="1134" w:type="dxa"/>
            <w:shd w:val="clear" w:color="auto" w:fill="auto"/>
            <w:vAlign w:val="center"/>
            <w:hideMark/>
          </w:tcPr>
          <w:p w14:paraId="7D8642E0" w14:textId="77777777" w:rsidR="002A04A6" w:rsidRPr="002A04A6" w:rsidRDefault="002A04A6" w:rsidP="00F248FC">
            <w:pPr>
              <w:spacing w:before="20" w:line="240" w:lineRule="auto"/>
              <w:jc w:val="left"/>
              <w:rPr>
                <w:sz w:val="18"/>
                <w:szCs w:val="18"/>
              </w:rPr>
            </w:pPr>
            <w:r w:rsidRPr="002A04A6">
              <w:rPr>
                <w:sz w:val="18"/>
                <w:szCs w:val="18"/>
              </w:rPr>
              <w:t>20 03 07</w:t>
            </w:r>
          </w:p>
        </w:tc>
        <w:tc>
          <w:tcPr>
            <w:tcW w:w="7230" w:type="dxa"/>
            <w:shd w:val="clear" w:color="auto" w:fill="auto"/>
            <w:vAlign w:val="center"/>
            <w:hideMark/>
          </w:tcPr>
          <w:p w14:paraId="22C08E5A" w14:textId="77777777" w:rsidR="002A04A6" w:rsidRPr="002A04A6" w:rsidRDefault="002A04A6" w:rsidP="002A04A6">
            <w:pPr>
              <w:spacing w:before="20" w:line="240" w:lineRule="auto"/>
              <w:rPr>
                <w:sz w:val="18"/>
                <w:szCs w:val="18"/>
              </w:rPr>
            </w:pPr>
            <w:r w:rsidRPr="002A04A6">
              <w:rPr>
                <w:sz w:val="18"/>
                <w:szCs w:val="18"/>
              </w:rPr>
              <w:t>Odpady wielkogabarytowe</w:t>
            </w:r>
          </w:p>
        </w:tc>
        <w:tc>
          <w:tcPr>
            <w:tcW w:w="1134" w:type="dxa"/>
            <w:shd w:val="clear" w:color="auto" w:fill="auto"/>
            <w:vAlign w:val="center"/>
            <w:hideMark/>
          </w:tcPr>
          <w:p w14:paraId="5021D9A7" w14:textId="77777777" w:rsidR="002A04A6" w:rsidRPr="002A04A6" w:rsidRDefault="002A04A6" w:rsidP="002A04A6">
            <w:pPr>
              <w:spacing w:before="20" w:line="240" w:lineRule="auto"/>
              <w:jc w:val="right"/>
              <w:rPr>
                <w:sz w:val="18"/>
                <w:szCs w:val="18"/>
              </w:rPr>
            </w:pPr>
            <w:r w:rsidRPr="002A04A6">
              <w:rPr>
                <w:sz w:val="18"/>
                <w:szCs w:val="18"/>
              </w:rPr>
              <w:t xml:space="preserve">67 100,7 </w:t>
            </w:r>
          </w:p>
        </w:tc>
      </w:tr>
      <w:tr w:rsidR="002A04A6" w:rsidRPr="002A04A6" w14:paraId="76124AB3" w14:textId="77777777" w:rsidTr="002A04A6">
        <w:tc>
          <w:tcPr>
            <w:tcW w:w="487" w:type="dxa"/>
            <w:shd w:val="clear" w:color="auto" w:fill="auto"/>
            <w:noWrap/>
            <w:vAlign w:val="center"/>
          </w:tcPr>
          <w:p w14:paraId="65FF2CFE" w14:textId="51C5DC5E" w:rsidR="002A04A6" w:rsidRPr="002A04A6" w:rsidRDefault="002A04A6" w:rsidP="00F248FC">
            <w:pPr>
              <w:spacing w:before="20" w:line="240" w:lineRule="auto"/>
              <w:jc w:val="left"/>
              <w:rPr>
                <w:sz w:val="18"/>
                <w:szCs w:val="18"/>
              </w:rPr>
            </w:pPr>
            <w:r>
              <w:rPr>
                <w:sz w:val="18"/>
                <w:szCs w:val="18"/>
              </w:rPr>
              <w:t>47</w:t>
            </w:r>
          </w:p>
        </w:tc>
        <w:tc>
          <w:tcPr>
            <w:tcW w:w="1134" w:type="dxa"/>
            <w:shd w:val="clear" w:color="auto" w:fill="auto"/>
            <w:vAlign w:val="center"/>
            <w:hideMark/>
          </w:tcPr>
          <w:p w14:paraId="096DEF2F" w14:textId="77777777" w:rsidR="002A04A6" w:rsidRPr="002A04A6" w:rsidRDefault="002A04A6" w:rsidP="00F248FC">
            <w:pPr>
              <w:spacing w:before="20" w:line="240" w:lineRule="auto"/>
              <w:jc w:val="left"/>
              <w:rPr>
                <w:sz w:val="18"/>
                <w:szCs w:val="18"/>
              </w:rPr>
            </w:pPr>
            <w:r w:rsidRPr="002A04A6">
              <w:rPr>
                <w:sz w:val="18"/>
                <w:szCs w:val="18"/>
              </w:rPr>
              <w:t>20 03 99</w:t>
            </w:r>
          </w:p>
        </w:tc>
        <w:tc>
          <w:tcPr>
            <w:tcW w:w="7230" w:type="dxa"/>
            <w:shd w:val="clear" w:color="auto" w:fill="auto"/>
            <w:vAlign w:val="center"/>
            <w:hideMark/>
          </w:tcPr>
          <w:p w14:paraId="597D888F" w14:textId="77777777" w:rsidR="002A04A6" w:rsidRPr="002A04A6" w:rsidRDefault="002A04A6" w:rsidP="002A04A6">
            <w:pPr>
              <w:spacing w:before="20" w:line="240" w:lineRule="auto"/>
              <w:rPr>
                <w:sz w:val="18"/>
                <w:szCs w:val="18"/>
              </w:rPr>
            </w:pPr>
            <w:r w:rsidRPr="002A04A6">
              <w:rPr>
                <w:sz w:val="18"/>
                <w:szCs w:val="18"/>
              </w:rPr>
              <w:t>Odpady komunalne niewymienione w innych podgrupach</w:t>
            </w:r>
          </w:p>
        </w:tc>
        <w:tc>
          <w:tcPr>
            <w:tcW w:w="1134" w:type="dxa"/>
            <w:shd w:val="clear" w:color="auto" w:fill="auto"/>
            <w:vAlign w:val="center"/>
            <w:hideMark/>
          </w:tcPr>
          <w:p w14:paraId="3FECAF6A" w14:textId="77777777" w:rsidR="002A04A6" w:rsidRPr="002A04A6" w:rsidRDefault="002A04A6" w:rsidP="002A04A6">
            <w:pPr>
              <w:spacing w:before="20" w:line="240" w:lineRule="auto"/>
              <w:jc w:val="right"/>
              <w:rPr>
                <w:sz w:val="18"/>
                <w:szCs w:val="18"/>
              </w:rPr>
            </w:pPr>
            <w:r w:rsidRPr="002A04A6">
              <w:rPr>
                <w:sz w:val="18"/>
                <w:szCs w:val="18"/>
              </w:rPr>
              <w:t xml:space="preserve">20 236,4 </w:t>
            </w:r>
          </w:p>
        </w:tc>
      </w:tr>
      <w:tr w:rsidR="002A04A6" w:rsidRPr="002A04A6" w14:paraId="1D4E9234" w14:textId="77777777" w:rsidTr="002A04A6">
        <w:tc>
          <w:tcPr>
            <w:tcW w:w="487" w:type="dxa"/>
            <w:shd w:val="clear" w:color="auto" w:fill="auto"/>
            <w:noWrap/>
            <w:vAlign w:val="center"/>
            <w:hideMark/>
          </w:tcPr>
          <w:p w14:paraId="36C8A306" w14:textId="5DD11AE0" w:rsidR="002A04A6" w:rsidRPr="002A04A6" w:rsidRDefault="002A04A6" w:rsidP="00F248FC">
            <w:pPr>
              <w:spacing w:before="20" w:line="240" w:lineRule="auto"/>
              <w:jc w:val="left"/>
              <w:rPr>
                <w:sz w:val="18"/>
                <w:szCs w:val="18"/>
              </w:rPr>
            </w:pPr>
            <w:r w:rsidRPr="002A04A6">
              <w:rPr>
                <w:sz w:val="18"/>
                <w:szCs w:val="18"/>
              </w:rPr>
              <w:t>4</w:t>
            </w:r>
            <w:r>
              <w:rPr>
                <w:sz w:val="18"/>
                <w:szCs w:val="18"/>
              </w:rPr>
              <w:t>8</w:t>
            </w:r>
          </w:p>
        </w:tc>
        <w:tc>
          <w:tcPr>
            <w:tcW w:w="1134" w:type="dxa"/>
            <w:shd w:val="clear" w:color="auto" w:fill="auto"/>
            <w:vAlign w:val="center"/>
            <w:hideMark/>
          </w:tcPr>
          <w:p w14:paraId="4A22E988" w14:textId="77777777" w:rsidR="002A04A6" w:rsidRPr="002A04A6" w:rsidRDefault="002A04A6" w:rsidP="00F248FC">
            <w:pPr>
              <w:spacing w:before="20" w:line="240" w:lineRule="auto"/>
              <w:jc w:val="left"/>
              <w:rPr>
                <w:sz w:val="18"/>
                <w:szCs w:val="18"/>
              </w:rPr>
            </w:pPr>
            <w:r w:rsidRPr="002A04A6">
              <w:rPr>
                <w:sz w:val="18"/>
                <w:szCs w:val="18"/>
              </w:rPr>
              <w:t>10 01 01</w:t>
            </w:r>
          </w:p>
        </w:tc>
        <w:tc>
          <w:tcPr>
            <w:tcW w:w="7230" w:type="dxa"/>
            <w:shd w:val="clear" w:color="auto" w:fill="auto"/>
            <w:vAlign w:val="center"/>
            <w:hideMark/>
          </w:tcPr>
          <w:p w14:paraId="3865E3C5" w14:textId="4FB188B7" w:rsidR="002A04A6" w:rsidRPr="002A04A6" w:rsidRDefault="002A04A6" w:rsidP="002A04A6">
            <w:pPr>
              <w:spacing w:before="20" w:line="240" w:lineRule="auto"/>
              <w:rPr>
                <w:sz w:val="18"/>
                <w:szCs w:val="18"/>
              </w:rPr>
            </w:pPr>
            <w:r w:rsidRPr="002A04A6">
              <w:rPr>
                <w:sz w:val="18"/>
                <w:szCs w:val="18"/>
              </w:rPr>
              <w:t>Żużle, popioły paleniskowe i pyły z kotłów (z wył</w:t>
            </w:r>
            <w:r w:rsidR="00245E33">
              <w:rPr>
                <w:sz w:val="18"/>
                <w:szCs w:val="18"/>
              </w:rPr>
              <w:t xml:space="preserve">ączeniem </w:t>
            </w:r>
            <w:r w:rsidRPr="002A04A6">
              <w:rPr>
                <w:sz w:val="18"/>
                <w:szCs w:val="18"/>
              </w:rPr>
              <w:t>pyłów z kotłów wymienionych w 10</w:t>
            </w:r>
            <w:r w:rsidR="00245E33">
              <w:rPr>
                <w:sz w:val="18"/>
                <w:szCs w:val="18"/>
              </w:rPr>
              <w:t xml:space="preserve"> </w:t>
            </w:r>
            <w:r w:rsidRPr="002A04A6">
              <w:rPr>
                <w:sz w:val="18"/>
                <w:szCs w:val="18"/>
              </w:rPr>
              <w:t>01</w:t>
            </w:r>
            <w:r w:rsidR="00245E33">
              <w:rPr>
                <w:sz w:val="18"/>
                <w:szCs w:val="18"/>
              </w:rPr>
              <w:t xml:space="preserve"> </w:t>
            </w:r>
            <w:r w:rsidRPr="002A04A6">
              <w:rPr>
                <w:sz w:val="18"/>
                <w:szCs w:val="18"/>
              </w:rPr>
              <w:t>04)</w:t>
            </w:r>
          </w:p>
        </w:tc>
        <w:tc>
          <w:tcPr>
            <w:tcW w:w="1134" w:type="dxa"/>
            <w:shd w:val="clear" w:color="auto" w:fill="auto"/>
            <w:vAlign w:val="center"/>
            <w:hideMark/>
          </w:tcPr>
          <w:p w14:paraId="37DFBC7B" w14:textId="77777777" w:rsidR="002A04A6" w:rsidRPr="002A04A6" w:rsidRDefault="002A04A6" w:rsidP="002A04A6">
            <w:pPr>
              <w:spacing w:before="20" w:line="240" w:lineRule="auto"/>
              <w:jc w:val="right"/>
              <w:rPr>
                <w:sz w:val="18"/>
                <w:szCs w:val="18"/>
              </w:rPr>
            </w:pPr>
            <w:r w:rsidRPr="002A04A6">
              <w:rPr>
                <w:sz w:val="18"/>
                <w:szCs w:val="18"/>
              </w:rPr>
              <w:t xml:space="preserve">9 920,5 </w:t>
            </w:r>
          </w:p>
        </w:tc>
      </w:tr>
      <w:tr w:rsidR="002A04A6" w:rsidRPr="002A04A6" w14:paraId="68E2A2D4" w14:textId="77777777" w:rsidTr="002A04A6">
        <w:tc>
          <w:tcPr>
            <w:tcW w:w="487" w:type="dxa"/>
            <w:shd w:val="clear" w:color="auto" w:fill="auto"/>
            <w:noWrap/>
            <w:vAlign w:val="center"/>
            <w:hideMark/>
          </w:tcPr>
          <w:p w14:paraId="6A4B8E5C" w14:textId="77777777" w:rsidR="002A04A6" w:rsidRPr="002A04A6" w:rsidRDefault="002A04A6" w:rsidP="002A04A6">
            <w:pPr>
              <w:spacing w:before="20" w:line="240" w:lineRule="auto"/>
              <w:jc w:val="center"/>
              <w:rPr>
                <w:sz w:val="18"/>
                <w:szCs w:val="18"/>
              </w:rPr>
            </w:pPr>
            <w:r w:rsidRPr="002A04A6">
              <w:rPr>
                <w:sz w:val="18"/>
                <w:szCs w:val="18"/>
              </w:rPr>
              <w:t> </w:t>
            </w:r>
          </w:p>
        </w:tc>
        <w:tc>
          <w:tcPr>
            <w:tcW w:w="1134" w:type="dxa"/>
            <w:shd w:val="clear" w:color="auto" w:fill="auto"/>
            <w:noWrap/>
            <w:vAlign w:val="center"/>
            <w:hideMark/>
          </w:tcPr>
          <w:p w14:paraId="6FA14579" w14:textId="77777777" w:rsidR="002A04A6" w:rsidRPr="002A04A6" w:rsidRDefault="002A04A6" w:rsidP="002A04A6">
            <w:pPr>
              <w:spacing w:before="20" w:line="240" w:lineRule="auto"/>
              <w:rPr>
                <w:sz w:val="18"/>
                <w:szCs w:val="18"/>
              </w:rPr>
            </w:pPr>
            <w:r w:rsidRPr="002A04A6">
              <w:rPr>
                <w:sz w:val="18"/>
                <w:szCs w:val="18"/>
              </w:rPr>
              <w:t> </w:t>
            </w:r>
          </w:p>
        </w:tc>
        <w:tc>
          <w:tcPr>
            <w:tcW w:w="7230" w:type="dxa"/>
            <w:shd w:val="clear" w:color="auto" w:fill="auto"/>
            <w:vAlign w:val="center"/>
            <w:hideMark/>
          </w:tcPr>
          <w:p w14:paraId="18F31BEF" w14:textId="77777777" w:rsidR="002A04A6" w:rsidRPr="002A04A6" w:rsidRDefault="002A04A6" w:rsidP="002A04A6">
            <w:pPr>
              <w:spacing w:before="20" w:line="240" w:lineRule="auto"/>
              <w:jc w:val="center"/>
              <w:rPr>
                <w:b/>
                <w:bCs/>
                <w:sz w:val="18"/>
                <w:szCs w:val="18"/>
              </w:rPr>
            </w:pPr>
            <w:r w:rsidRPr="002A04A6">
              <w:rPr>
                <w:b/>
                <w:bCs/>
                <w:sz w:val="18"/>
                <w:szCs w:val="18"/>
              </w:rPr>
              <w:t>SUMA</w:t>
            </w:r>
          </w:p>
        </w:tc>
        <w:tc>
          <w:tcPr>
            <w:tcW w:w="1134" w:type="dxa"/>
            <w:shd w:val="clear" w:color="auto" w:fill="auto"/>
            <w:noWrap/>
            <w:vAlign w:val="center"/>
            <w:hideMark/>
          </w:tcPr>
          <w:p w14:paraId="418365BC" w14:textId="77777777" w:rsidR="002A04A6" w:rsidRPr="002A04A6" w:rsidRDefault="002A04A6" w:rsidP="002A04A6">
            <w:pPr>
              <w:spacing w:before="20" w:line="240" w:lineRule="auto"/>
              <w:jc w:val="center"/>
              <w:rPr>
                <w:b/>
                <w:bCs/>
                <w:sz w:val="18"/>
                <w:szCs w:val="18"/>
              </w:rPr>
            </w:pPr>
            <w:r w:rsidRPr="002A04A6">
              <w:rPr>
                <w:b/>
                <w:bCs/>
                <w:sz w:val="18"/>
                <w:szCs w:val="18"/>
              </w:rPr>
              <w:t>1 668 998,9</w:t>
            </w:r>
          </w:p>
        </w:tc>
      </w:tr>
    </w:tbl>
    <w:p w14:paraId="598D8E6F" w14:textId="77777777" w:rsidR="005C72C1" w:rsidRPr="00962C3C" w:rsidRDefault="005C72C1" w:rsidP="00245E33">
      <w:pPr>
        <w:spacing w:before="60" w:line="240" w:lineRule="auto"/>
        <w:ind w:left="567" w:right="-142" w:hanging="567"/>
        <w:rPr>
          <w:i/>
          <w:iCs/>
          <w:sz w:val="18"/>
          <w:szCs w:val="18"/>
        </w:rPr>
      </w:pPr>
      <w:r w:rsidRPr="00962C3C">
        <w:rPr>
          <w:i/>
          <w:iCs/>
          <w:sz w:val="18"/>
          <w:szCs w:val="18"/>
        </w:rPr>
        <w:t>Źródło: opracowanie IETU na podstawie sprawozdania Marszałka Województwa Śląskiego z realizacji zadań z zakresu zagospodarowania odpadów komunalnych za rok 2018.</w:t>
      </w:r>
    </w:p>
    <w:p w14:paraId="615F3976" w14:textId="77777777" w:rsidR="00E54EDC" w:rsidRDefault="00E54EDC" w:rsidP="00FF3F6A">
      <w:pPr>
        <w:pStyle w:val="Tekstgwny"/>
      </w:pPr>
    </w:p>
    <w:p w14:paraId="2E4660C3" w14:textId="49C0DEB9" w:rsidR="005C72C1" w:rsidRDefault="005C72C1" w:rsidP="00FF3F6A">
      <w:pPr>
        <w:pStyle w:val="Tekstgwny"/>
      </w:pPr>
      <w:r w:rsidRPr="00DB14C3">
        <w:t>Dane dotyczące masy i rodzajów odpadów komunalnych PMTS z województwa śląskiego przekazanych do recyklingu w 2018 roku przedstawia</w:t>
      </w:r>
      <w:r w:rsidR="006E3F95">
        <w:t xml:space="preserve"> </w:t>
      </w:r>
      <w:r w:rsidR="006E3F95">
        <w:fldChar w:fldCharType="begin"/>
      </w:r>
      <w:r w:rsidR="006E3F95">
        <w:instrText xml:space="preserve"> REF  _Ref118966152 \* Lower \h </w:instrText>
      </w:r>
      <w:r w:rsidR="0088687E">
        <w:instrText xml:space="preserve"> \* MERGEFORMAT </w:instrText>
      </w:r>
      <w:r w:rsidR="006E3F95">
        <w:fldChar w:fldCharType="separate"/>
      </w:r>
      <w:r w:rsidR="00C22583" w:rsidRPr="008B3D76">
        <w:t xml:space="preserve">tabela </w:t>
      </w:r>
      <w:r w:rsidR="00C22583">
        <w:rPr>
          <w:noProof/>
        </w:rPr>
        <w:t>3</w:t>
      </w:r>
      <w:r w:rsidR="00C22583">
        <w:rPr>
          <w:noProof/>
        </w:rPr>
        <w:noBreakHyphen/>
        <w:t>4</w:t>
      </w:r>
      <w:r w:rsidR="006E3F95">
        <w:fldChar w:fldCharType="end"/>
      </w:r>
      <w:r w:rsidRPr="00DB14C3">
        <w:t>.</w:t>
      </w:r>
      <w:r w:rsidR="003C0468">
        <w:t xml:space="preserve"> Masę </w:t>
      </w:r>
      <w:r w:rsidR="003C0468" w:rsidRPr="003C0468">
        <w:t>wytworzonych odpadów komunalnych z</w:t>
      </w:r>
      <w:r w:rsidR="00F248FC">
        <w:t> </w:t>
      </w:r>
      <w:r w:rsidR="003C0468" w:rsidRPr="003C0468">
        <w:t xml:space="preserve">wyszczególnieniem ich rodzajów </w:t>
      </w:r>
      <w:r w:rsidR="003C0468">
        <w:t>–</w:t>
      </w:r>
      <w:r w:rsidR="003C0468" w:rsidRPr="003C0468">
        <w:t xml:space="preserve"> odebran</w:t>
      </w:r>
      <w:r w:rsidR="003C0468">
        <w:t xml:space="preserve">ych </w:t>
      </w:r>
      <w:r w:rsidR="003C0468" w:rsidRPr="003C0468">
        <w:t xml:space="preserve">i </w:t>
      </w:r>
      <w:r w:rsidR="008214B6" w:rsidRPr="003C0468">
        <w:t>zebran</w:t>
      </w:r>
      <w:r w:rsidR="008214B6">
        <w:t>ych</w:t>
      </w:r>
      <w:r w:rsidR="008214B6" w:rsidRPr="003C0468">
        <w:t xml:space="preserve"> </w:t>
      </w:r>
      <w:r w:rsidR="003C0468" w:rsidRPr="003C0468">
        <w:t>wraz z OBiR</w:t>
      </w:r>
      <w:r w:rsidR="003C0468">
        <w:t xml:space="preserve"> przedstawi</w:t>
      </w:r>
      <w:r w:rsidR="003846F6">
        <w:t>a</w:t>
      </w:r>
      <w:r w:rsidR="006E3F95">
        <w:t xml:space="preserve"> </w:t>
      </w:r>
      <w:r w:rsidR="006E3F95">
        <w:fldChar w:fldCharType="begin"/>
      </w:r>
      <w:r w:rsidR="006E3F95">
        <w:instrText xml:space="preserve"> REF  _Ref123207297 \* Lower \h </w:instrText>
      </w:r>
      <w:r w:rsidR="006E3F95">
        <w:fldChar w:fldCharType="separate"/>
      </w:r>
      <w:r w:rsidR="00C22583" w:rsidRPr="008B3D76">
        <w:t xml:space="preserve">tabela </w:t>
      </w:r>
      <w:r w:rsidR="00C22583">
        <w:rPr>
          <w:noProof/>
        </w:rPr>
        <w:t>3</w:t>
      </w:r>
      <w:r w:rsidR="00C22583">
        <w:noBreakHyphen/>
      </w:r>
      <w:r w:rsidR="00C22583">
        <w:rPr>
          <w:noProof/>
        </w:rPr>
        <w:t>5</w:t>
      </w:r>
      <w:r w:rsidR="006E3F95">
        <w:fldChar w:fldCharType="end"/>
      </w:r>
      <w:r w:rsidR="003C0468">
        <w:t>.</w:t>
      </w:r>
    </w:p>
    <w:p w14:paraId="072D45A3" w14:textId="6ED53D4D" w:rsidR="0004712E" w:rsidRDefault="0004712E" w:rsidP="00FF3F6A">
      <w:pPr>
        <w:pStyle w:val="Tekstgwny"/>
      </w:pPr>
    </w:p>
    <w:p w14:paraId="059DB0EE" w14:textId="7BA8E749" w:rsidR="0004712E" w:rsidRDefault="0004712E" w:rsidP="00FF3F6A">
      <w:pPr>
        <w:pStyle w:val="Tekstgwny"/>
      </w:pPr>
    </w:p>
    <w:p w14:paraId="19BDC492" w14:textId="51761357" w:rsidR="0004712E" w:rsidRDefault="0004712E" w:rsidP="00FF3F6A">
      <w:pPr>
        <w:pStyle w:val="Tekstgwny"/>
      </w:pPr>
    </w:p>
    <w:p w14:paraId="39D0CB1F" w14:textId="77777777" w:rsidR="0004712E" w:rsidRDefault="0004712E" w:rsidP="00FF3F6A">
      <w:pPr>
        <w:pStyle w:val="Tekstgwny"/>
      </w:pPr>
    </w:p>
    <w:p w14:paraId="5CFAF0CE" w14:textId="0F0B4002" w:rsidR="005C72C1" w:rsidRPr="008B3D76" w:rsidRDefault="00332EDC" w:rsidP="0088687E">
      <w:pPr>
        <w:pStyle w:val="Legenda"/>
      </w:pPr>
      <w:bookmarkStart w:id="45" w:name="_Ref118966152"/>
      <w:bookmarkStart w:id="46" w:name="_Toc181015833"/>
      <w:r w:rsidRPr="008B3D76">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w:t>
      </w:r>
      <w:r w:rsidR="001E4592">
        <w:fldChar w:fldCharType="end"/>
      </w:r>
      <w:bookmarkEnd w:id="45"/>
      <w:r w:rsidRPr="008B3D76">
        <w:t xml:space="preserve"> </w:t>
      </w:r>
      <w:r w:rsidR="005C72C1" w:rsidRPr="008B3D76">
        <w:t>Masa odpadów komunalnych PMTS przekazanych do recyklingu w 2018 r.</w:t>
      </w:r>
      <w:bookmarkEnd w:id="46"/>
    </w:p>
    <w:tbl>
      <w:tblPr>
        <w:tblW w:w="5000" w:type="pct"/>
        <w:tblCellMar>
          <w:left w:w="70" w:type="dxa"/>
          <w:right w:w="70" w:type="dxa"/>
        </w:tblCellMar>
        <w:tblLook w:val="04A0" w:firstRow="1" w:lastRow="0" w:firstColumn="1" w:lastColumn="0" w:noHBand="0" w:noVBand="1"/>
        <w:tblCaption w:val="Masa odpadów komunalnych PMTS przekazanych do recyklingu w 2018 r."/>
        <w:tblDescription w:val="Masa odpadów komunalnych PMTS przekazanych do recyklingu w 2018 r. w podziale na kody odpadów"/>
      </w:tblPr>
      <w:tblGrid>
        <w:gridCol w:w="1626"/>
        <w:gridCol w:w="5750"/>
        <w:gridCol w:w="2535"/>
      </w:tblGrid>
      <w:tr w:rsidR="005C72C1" w:rsidRPr="002A04A6" w14:paraId="57E36887" w14:textId="77777777" w:rsidTr="003C0468">
        <w:tc>
          <w:tcPr>
            <w:tcW w:w="8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F4F21E" w14:textId="6EFE86E3" w:rsidR="005C72C1" w:rsidRPr="002A04A6" w:rsidRDefault="005C72C1" w:rsidP="003C0468">
            <w:pPr>
              <w:spacing w:before="20" w:after="20" w:line="240" w:lineRule="auto"/>
              <w:jc w:val="center"/>
              <w:rPr>
                <w:b/>
                <w:bCs/>
                <w:color w:val="000000"/>
                <w:sz w:val="18"/>
                <w:szCs w:val="18"/>
              </w:rPr>
            </w:pPr>
            <w:r w:rsidRPr="002A04A6">
              <w:rPr>
                <w:b/>
                <w:bCs/>
                <w:color w:val="000000"/>
                <w:sz w:val="18"/>
                <w:szCs w:val="18"/>
              </w:rPr>
              <w:t>Kod</w:t>
            </w:r>
          </w:p>
        </w:tc>
        <w:tc>
          <w:tcPr>
            <w:tcW w:w="290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F93639" w14:textId="3589ABDA" w:rsidR="005C72C1" w:rsidRPr="002A04A6" w:rsidRDefault="001973E7" w:rsidP="003C0468">
            <w:pPr>
              <w:spacing w:before="20" w:after="20" w:line="240" w:lineRule="auto"/>
              <w:jc w:val="center"/>
              <w:rPr>
                <w:b/>
                <w:bCs/>
                <w:color w:val="000000"/>
                <w:sz w:val="18"/>
                <w:szCs w:val="18"/>
              </w:rPr>
            </w:pPr>
            <w:r>
              <w:rPr>
                <w:b/>
                <w:bCs/>
                <w:color w:val="000000"/>
                <w:sz w:val="18"/>
                <w:szCs w:val="18"/>
              </w:rPr>
              <w:t>Rodzaje odpadów</w:t>
            </w:r>
          </w:p>
        </w:tc>
        <w:tc>
          <w:tcPr>
            <w:tcW w:w="127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A213EF" w14:textId="77777777" w:rsidR="005C72C1" w:rsidRPr="002A04A6" w:rsidRDefault="005C72C1" w:rsidP="003C0468">
            <w:pPr>
              <w:spacing w:before="20" w:after="20" w:line="240" w:lineRule="auto"/>
              <w:jc w:val="center"/>
              <w:rPr>
                <w:b/>
                <w:bCs/>
                <w:color w:val="000000"/>
                <w:sz w:val="18"/>
                <w:szCs w:val="18"/>
              </w:rPr>
            </w:pPr>
            <w:r w:rsidRPr="002A04A6">
              <w:rPr>
                <w:b/>
                <w:bCs/>
                <w:color w:val="000000"/>
                <w:sz w:val="18"/>
                <w:szCs w:val="18"/>
              </w:rPr>
              <w:t>Odpady PMTS przekazane do recyklingu[Mg]</w:t>
            </w:r>
          </w:p>
        </w:tc>
      </w:tr>
      <w:tr w:rsidR="005C72C1" w:rsidRPr="002A04A6" w14:paraId="340BC2E9"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4A2DDF6E" w14:textId="77777777" w:rsidR="005C72C1" w:rsidRPr="002A04A6" w:rsidRDefault="005C72C1" w:rsidP="003C0468">
            <w:pPr>
              <w:spacing w:before="20" w:after="20" w:line="240" w:lineRule="auto"/>
              <w:rPr>
                <w:color w:val="000000"/>
                <w:sz w:val="18"/>
                <w:szCs w:val="18"/>
              </w:rPr>
            </w:pPr>
            <w:r w:rsidRPr="002A04A6">
              <w:rPr>
                <w:color w:val="000000"/>
                <w:sz w:val="18"/>
                <w:szCs w:val="18"/>
              </w:rPr>
              <w:t>15 01 01</w:t>
            </w:r>
          </w:p>
        </w:tc>
        <w:tc>
          <w:tcPr>
            <w:tcW w:w="2901" w:type="pct"/>
            <w:tcBorders>
              <w:top w:val="nil"/>
              <w:left w:val="nil"/>
              <w:bottom w:val="single" w:sz="4" w:space="0" w:color="auto"/>
              <w:right w:val="single" w:sz="4" w:space="0" w:color="auto"/>
            </w:tcBorders>
            <w:shd w:val="clear" w:color="auto" w:fill="auto"/>
            <w:noWrap/>
            <w:vAlign w:val="center"/>
            <w:hideMark/>
          </w:tcPr>
          <w:p w14:paraId="5CE15760" w14:textId="1631B5E9" w:rsidR="005C72C1" w:rsidRPr="002A04A6" w:rsidRDefault="005C72C1" w:rsidP="003C0468">
            <w:pPr>
              <w:spacing w:before="20" w:after="20" w:line="240" w:lineRule="auto"/>
              <w:rPr>
                <w:color w:val="000000"/>
                <w:sz w:val="18"/>
                <w:szCs w:val="18"/>
              </w:rPr>
            </w:pPr>
            <w:r w:rsidRPr="002A04A6">
              <w:rPr>
                <w:color w:val="000000"/>
                <w:sz w:val="18"/>
                <w:szCs w:val="18"/>
              </w:rPr>
              <w:t>Opakowania z papieru i tektury</w:t>
            </w:r>
          </w:p>
        </w:tc>
        <w:tc>
          <w:tcPr>
            <w:tcW w:w="1279" w:type="pct"/>
            <w:tcBorders>
              <w:top w:val="nil"/>
              <w:left w:val="nil"/>
              <w:bottom w:val="single" w:sz="4" w:space="0" w:color="auto"/>
              <w:right w:val="single" w:sz="4" w:space="0" w:color="auto"/>
            </w:tcBorders>
            <w:shd w:val="clear" w:color="auto" w:fill="auto"/>
            <w:noWrap/>
            <w:vAlign w:val="center"/>
            <w:hideMark/>
          </w:tcPr>
          <w:p w14:paraId="4BE1E49A"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64 028,1</w:t>
            </w:r>
          </w:p>
        </w:tc>
      </w:tr>
      <w:tr w:rsidR="005C72C1" w:rsidRPr="002A04A6" w14:paraId="31F20155"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42412BC0" w14:textId="77777777" w:rsidR="005C72C1" w:rsidRPr="002A04A6" w:rsidRDefault="005C72C1" w:rsidP="003C0468">
            <w:pPr>
              <w:spacing w:before="20" w:after="20" w:line="240" w:lineRule="auto"/>
              <w:rPr>
                <w:color w:val="000000"/>
                <w:sz w:val="18"/>
                <w:szCs w:val="18"/>
              </w:rPr>
            </w:pPr>
            <w:r w:rsidRPr="002A04A6">
              <w:rPr>
                <w:color w:val="000000"/>
                <w:sz w:val="18"/>
                <w:szCs w:val="18"/>
              </w:rPr>
              <w:t>15 01 02</w:t>
            </w:r>
          </w:p>
        </w:tc>
        <w:tc>
          <w:tcPr>
            <w:tcW w:w="2901" w:type="pct"/>
            <w:tcBorders>
              <w:top w:val="nil"/>
              <w:left w:val="nil"/>
              <w:bottom w:val="single" w:sz="4" w:space="0" w:color="auto"/>
              <w:right w:val="single" w:sz="4" w:space="0" w:color="auto"/>
            </w:tcBorders>
            <w:shd w:val="clear" w:color="auto" w:fill="auto"/>
            <w:noWrap/>
            <w:vAlign w:val="center"/>
            <w:hideMark/>
          </w:tcPr>
          <w:p w14:paraId="59384D0D" w14:textId="6929C23D" w:rsidR="005C72C1" w:rsidRPr="002A04A6" w:rsidRDefault="005C72C1" w:rsidP="003C0468">
            <w:pPr>
              <w:spacing w:before="20" w:after="20" w:line="240" w:lineRule="auto"/>
              <w:rPr>
                <w:color w:val="000000"/>
                <w:sz w:val="18"/>
                <w:szCs w:val="18"/>
              </w:rPr>
            </w:pPr>
            <w:r w:rsidRPr="002A04A6">
              <w:rPr>
                <w:color w:val="000000"/>
                <w:sz w:val="18"/>
                <w:szCs w:val="18"/>
              </w:rPr>
              <w:t xml:space="preserve">Opakowania z tworzyw sztucznych </w:t>
            </w:r>
          </w:p>
        </w:tc>
        <w:tc>
          <w:tcPr>
            <w:tcW w:w="1279" w:type="pct"/>
            <w:tcBorders>
              <w:top w:val="nil"/>
              <w:left w:val="nil"/>
              <w:bottom w:val="single" w:sz="4" w:space="0" w:color="auto"/>
              <w:right w:val="single" w:sz="4" w:space="0" w:color="auto"/>
            </w:tcBorders>
            <w:shd w:val="clear" w:color="auto" w:fill="auto"/>
            <w:noWrap/>
            <w:vAlign w:val="center"/>
            <w:hideMark/>
          </w:tcPr>
          <w:p w14:paraId="5FF0BF91"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50 739,5</w:t>
            </w:r>
          </w:p>
        </w:tc>
      </w:tr>
      <w:tr w:rsidR="005C72C1" w:rsidRPr="002A04A6" w14:paraId="3843B2CD"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2C29E3AF" w14:textId="77777777" w:rsidR="005C72C1" w:rsidRPr="002A04A6" w:rsidRDefault="005C72C1" w:rsidP="003C0468">
            <w:pPr>
              <w:spacing w:before="20" w:after="20" w:line="240" w:lineRule="auto"/>
              <w:rPr>
                <w:color w:val="000000"/>
                <w:sz w:val="18"/>
                <w:szCs w:val="18"/>
              </w:rPr>
            </w:pPr>
            <w:r w:rsidRPr="002A04A6">
              <w:rPr>
                <w:color w:val="000000"/>
                <w:sz w:val="18"/>
                <w:szCs w:val="18"/>
              </w:rPr>
              <w:t>15 01 04</w:t>
            </w:r>
          </w:p>
        </w:tc>
        <w:tc>
          <w:tcPr>
            <w:tcW w:w="2901" w:type="pct"/>
            <w:tcBorders>
              <w:top w:val="nil"/>
              <w:left w:val="nil"/>
              <w:bottom w:val="single" w:sz="4" w:space="0" w:color="auto"/>
              <w:right w:val="single" w:sz="4" w:space="0" w:color="auto"/>
            </w:tcBorders>
            <w:shd w:val="clear" w:color="auto" w:fill="auto"/>
            <w:noWrap/>
            <w:vAlign w:val="center"/>
            <w:hideMark/>
          </w:tcPr>
          <w:p w14:paraId="5E108731" w14:textId="069E52D9" w:rsidR="005C72C1" w:rsidRPr="002A04A6" w:rsidRDefault="005C72C1" w:rsidP="003C0468">
            <w:pPr>
              <w:spacing w:before="20" w:after="20" w:line="240" w:lineRule="auto"/>
              <w:rPr>
                <w:color w:val="000000"/>
                <w:sz w:val="18"/>
                <w:szCs w:val="18"/>
              </w:rPr>
            </w:pPr>
            <w:r w:rsidRPr="002A04A6">
              <w:rPr>
                <w:color w:val="000000"/>
                <w:sz w:val="18"/>
                <w:szCs w:val="18"/>
              </w:rPr>
              <w:t xml:space="preserve">Opakowania z metali </w:t>
            </w:r>
          </w:p>
        </w:tc>
        <w:tc>
          <w:tcPr>
            <w:tcW w:w="1279" w:type="pct"/>
            <w:tcBorders>
              <w:top w:val="nil"/>
              <w:left w:val="nil"/>
              <w:bottom w:val="single" w:sz="4" w:space="0" w:color="auto"/>
              <w:right w:val="single" w:sz="4" w:space="0" w:color="auto"/>
            </w:tcBorders>
            <w:shd w:val="clear" w:color="auto" w:fill="auto"/>
            <w:noWrap/>
            <w:vAlign w:val="center"/>
            <w:hideMark/>
          </w:tcPr>
          <w:p w14:paraId="3B1F3BBE"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27 968,9</w:t>
            </w:r>
          </w:p>
        </w:tc>
      </w:tr>
      <w:tr w:rsidR="005C72C1" w:rsidRPr="002A04A6" w14:paraId="007C65F6"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182F46F4" w14:textId="77777777" w:rsidR="005C72C1" w:rsidRPr="002A04A6" w:rsidRDefault="005C72C1" w:rsidP="003C0468">
            <w:pPr>
              <w:spacing w:before="20" w:after="20" w:line="240" w:lineRule="auto"/>
              <w:rPr>
                <w:color w:val="000000"/>
                <w:sz w:val="18"/>
                <w:szCs w:val="18"/>
              </w:rPr>
            </w:pPr>
            <w:r w:rsidRPr="002A04A6">
              <w:rPr>
                <w:color w:val="000000"/>
                <w:sz w:val="18"/>
                <w:szCs w:val="18"/>
              </w:rPr>
              <w:t>15 01 05</w:t>
            </w:r>
          </w:p>
        </w:tc>
        <w:tc>
          <w:tcPr>
            <w:tcW w:w="2901" w:type="pct"/>
            <w:tcBorders>
              <w:top w:val="nil"/>
              <w:left w:val="nil"/>
              <w:bottom w:val="single" w:sz="4" w:space="0" w:color="auto"/>
              <w:right w:val="single" w:sz="4" w:space="0" w:color="auto"/>
            </w:tcBorders>
            <w:shd w:val="clear" w:color="auto" w:fill="auto"/>
            <w:noWrap/>
            <w:vAlign w:val="center"/>
            <w:hideMark/>
          </w:tcPr>
          <w:p w14:paraId="68C1C85E" w14:textId="3D2FFF72" w:rsidR="005C72C1" w:rsidRPr="002A04A6" w:rsidRDefault="005C72C1" w:rsidP="003C0468">
            <w:pPr>
              <w:spacing w:before="20" w:after="20" w:line="240" w:lineRule="auto"/>
              <w:rPr>
                <w:color w:val="000000"/>
                <w:sz w:val="18"/>
                <w:szCs w:val="18"/>
              </w:rPr>
            </w:pPr>
            <w:r w:rsidRPr="002A04A6">
              <w:rPr>
                <w:color w:val="000000"/>
                <w:sz w:val="18"/>
                <w:szCs w:val="18"/>
              </w:rPr>
              <w:t xml:space="preserve">Opakowania wielomateriałowe </w:t>
            </w:r>
          </w:p>
        </w:tc>
        <w:tc>
          <w:tcPr>
            <w:tcW w:w="1279" w:type="pct"/>
            <w:tcBorders>
              <w:top w:val="nil"/>
              <w:left w:val="nil"/>
              <w:bottom w:val="single" w:sz="4" w:space="0" w:color="auto"/>
              <w:right w:val="single" w:sz="4" w:space="0" w:color="auto"/>
            </w:tcBorders>
            <w:shd w:val="clear" w:color="auto" w:fill="auto"/>
            <w:noWrap/>
            <w:vAlign w:val="center"/>
            <w:hideMark/>
          </w:tcPr>
          <w:p w14:paraId="6D30B428"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1 572,9</w:t>
            </w:r>
          </w:p>
        </w:tc>
      </w:tr>
      <w:tr w:rsidR="005C72C1" w:rsidRPr="002A04A6" w14:paraId="0C6F27AC"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3F60328F" w14:textId="77777777" w:rsidR="005C72C1" w:rsidRPr="002A04A6" w:rsidRDefault="005C72C1" w:rsidP="003C0468">
            <w:pPr>
              <w:spacing w:before="20" w:after="20" w:line="240" w:lineRule="auto"/>
              <w:rPr>
                <w:color w:val="000000"/>
                <w:sz w:val="18"/>
                <w:szCs w:val="18"/>
              </w:rPr>
            </w:pPr>
            <w:r w:rsidRPr="002A04A6">
              <w:rPr>
                <w:color w:val="000000"/>
                <w:sz w:val="18"/>
                <w:szCs w:val="18"/>
              </w:rPr>
              <w:t>15 01 07</w:t>
            </w:r>
          </w:p>
        </w:tc>
        <w:tc>
          <w:tcPr>
            <w:tcW w:w="2901" w:type="pct"/>
            <w:tcBorders>
              <w:top w:val="nil"/>
              <w:left w:val="nil"/>
              <w:bottom w:val="single" w:sz="4" w:space="0" w:color="auto"/>
              <w:right w:val="single" w:sz="4" w:space="0" w:color="auto"/>
            </w:tcBorders>
            <w:shd w:val="clear" w:color="auto" w:fill="auto"/>
            <w:noWrap/>
            <w:vAlign w:val="center"/>
            <w:hideMark/>
          </w:tcPr>
          <w:p w14:paraId="68806786" w14:textId="6CB83F4A" w:rsidR="005C72C1" w:rsidRPr="002A04A6" w:rsidRDefault="005C72C1" w:rsidP="003C0468">
            <w:pPr>
              <w:spacing w:before="20" w:after="20" w:line="240" w:lineRule="auto"/>
              <w:rPr>
                <w:color w:val="000000"/>
                <w:sz w:val="18"/>
                <w:szCs w:val="18"/>
              </w:rPr>
            </w:pPr>
            <w:r w:rsidRPr="002A04A6">
              <w:rPr>
                <w:color w:val="000000"/>
                <w:sz w:val="18"/>
                <w:szCs w:val="18"/>
              </w:rPr>
              <w:t xml:space="preserve">Opakowania ze szkła </w:t>
            </w:r>
          </w:p>
        </w:tc>
        <w:tc>
          <w:tcPr>
            <w:tcW w:w="1279" w:type="pct"/>
            <w:tcBorders>
              <w:top w:val="nil"/>
              <w:left w:val="nil"/>
              <w:bottom w:val="single" w:sz="4" w:space="0" w:color="auto"/>
              <w:right w:val="single" w:sz="4" w:space="0" w:color="auto"/>
            </w:tcBorders>
            <w:shd w:val="clear" w:color="auto" w:fill="auto"/>
            <w:noWrap/>
            <w:vAlign w:val="center"/>
            <w:hideMark/>
          </w:tcPr>
          <w:p w14:paraId="2110613D"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75 099,0</w:t>
            </w:r>
          </w:p>
        </w:tc>
      </w:tr>
      <w:tr w:rsidR="005C72C1" w:rsidRPr="002A04A6" w14:paraId="39C76C7F"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1F51A20A" w14:textId="77777777" w:rsidR="005C72C1" w:rsidRPr="002A04A6" w:rsidRDefault="005C72C1" w:rsidP="003C0468">
            <w:pPr>
              <w:spacing w:before="20" w:after="20" w:line="240" w:lineRule="auto"/>
              <w:rPr>
                <w:color w:val="000000"/>
                <w:sz w:val="18"/>
                <w:szCs w:val="18"/>
              </w:rPr>
            </w:pPr>
            <w:r w:rsidRPr="002A04A6">
              <w:rPr>
                <w:color w:val="000000"/>
                <w:sz w:val="18"/>
                <w:szCs w:val="18"/>
              </w:rPr>
              <w:t>19 12 01</w:t>
            </w:r>
          </w:p>
        </w:tc>
        <w:tc>
          <w:tcPr>
            <w:tcW w:w="2901" w:type="pct"/>
            <w:tcBorders>
              <w:top w:val="nil"/>
              <w:left w:val="nil"/>
              <w:bottom w:val="single" w:sz="4" w:space="0" w:color="auto"/>
              <w:right w:val="single" w:sz="4" w:space="0" w:color="auto"/>
            </w:tcBorders>
            <w:shd w:val="clear" w:color="auto" w:fill="auto"/>
            <w:noWrap/>
            <w:vAlign w:val="center"/>
            <w:hideMark/>
          </w:tcPr>
          <w:p w14:paraId="19C22816" w14:textId="640C2705" w:rsidR="005C72C1" w:rsidRPr="002A04A6" w:rsidRDefault="005C72C1" w:rsidP="003C0468">
            <w:pPr>
              <w:spacing w:before="20" w:after="20" w:line="240" w:lineRule="auto"/>
              <w:rPr>
                <w:color w:val="000000"/>
                <w:sz w:val="18"/>
                <w:szCs w:val="18"/>
              </w:rPr>
            </w:pPr>
            <w:r w:rsidRPr="002A04A6">
              <w:rPr>
                <w:color w:val="000000"/>
                <w:sz w:val="18"/>
                <w:szCs w:val="18"/>
              </w:rPr>
              <w:t>Papier i tektura</w:t>
            </w:r>
          </w:p>
        </w:tc>
        <w:tc>
          <w:tcPr>
            <w:tcW w:w="1279" w:type="pct"/>
            <w:tcBorders>
              <w:top w:val="nil"/>
              <w:left w:val="nil"/>
              <w:bottom w:val="single" w:sz="4" w:space="0" w:color="auto"/>
              <w:right w:val="single" w:sz="4" w:space="0" w:color="auto"/>
            </w:tcBorders>
            <w:shd w:val="clear" w:color="auto" w:fill="auto"/>
            <w:noWrap/>
            <w:vAlign w:val="center"/>
            <w:hideMark/>
          </w:tcPr>
          <w:p w14:paraId="48888E49"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7 060,9</w:t>
            </w:r>
          </w:p>
        </w:tc>
      </w:tr>
      <w:tr w:rsidR="005C72C1" w:rsidRPr="002A04A6" w14:paraId="0F274796"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329A2625" w14:textId="77777777" w:rsidR="005C72C1" w:rsidRPr="002A04A6" w:rsidRDefault="005C72C1" w:rsidP="003C0468">
            <w:pPr>
              <w:spacing w:before="20" w:after="20" w:line="240" w:lineRule="auto"/>
              <w:rPr>
                <w:color w:val="000000"/>
                <w:sz w:val="18"/>
                <w:szCs w:val="18"/>
              </w:rPr>
            </w:pPr>
            <w:r w:rsidRPr="002A04A6">
              <w:rPr>
                <w:color w:val="000000"/>
                <w:sz w:val="18"/>
                <w:szCs w:val="18"/>
              </w:rPr>
              <w:t>19 12 02</w:t>
            </w:r>
          </w:p>
        </w:tc>
        <w:tc>
          <w:tcPr>
            <w:tcW w:w="2901" w:type="pct"/>
            <w:tcBorders>
              <w:top w:val="nil"/>
              <w:left w:val="nil"/>
              <w:bottom w:val="single" w:sz="4" w:space="0" w:color="auto"/>
              <w:right w:val="single" w:sz="4" w:space="0" w:color="auto"/>
            </w:tcBorders>
            <w:shd w:val="clear" w:color="auto" w:fill="auto"/>
            <w:noWrap/>
            <w:vAlign w:val="center"/>
            <w:hideMark/>
          </w:tcPr>
          <w:p w14:paraId="5EB62365" w14:textId="5519645D" w:rsidR="005C72C1" w:rsidRPr="002A04A6" w:rsidRDefault="005C72C1" w:rsidP="003C0468">
            <w:pPr>
              <w:spacing w:before="20" w:after="20" w:line="240" w:lineRule="auto"/>
              <w:rPr>
                <w:color w:val="000000"/>
                <w:sz w:val="18"/>
                <w:szCs w:val="18"/>
              </w:rPr>
            </w:pPr>
            <w:r w:rsidRPr="002A04A6">
              <w:rPr>
                <w:color w:val="000000"/>
                <w:sz w:val="18"/>
                <w:szCs w:val="18"/>
              </w:rPr>
              <w:t>Metale żelazne</w:t>
            </w:r>
          </w:p>
        </w:tc>
        <w:tc>
          <w:tcPr>
            <w:tcW w:w="1279" w:type="pct"/>
            <w:tcBorders>
              <w:top w:val="nil"/>
              <w:left w:val="nil"/>
              <w:bottom w:val="single" w:sz="4" w:space="0" w:color="auto"/>
              <w:right w:val="single" w:sz="4" w:space="0" w:color="auto"/>
            </w:tcBorders>
            <w:shd w:val="clear" w:color="auto" w:fill="auto"/>
            <w:noWrap/>
            <w:vAlign w:val="center"/>
            <w:hideMark/>
          </w:tcPr>
          <w:p w14:paraId="0C78BE40"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4 143,0</w:t>
            </w:r>
          </w:p>
        </w:tc>
      </w:tr>
      <w:tr w:rsidR="005C72C1" w:rsidRPr="002A04A6" w14:paraId="0C844968"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70F21104" w14:textId="77777777" w:rsidR="005C72C1" w:rsidRPr="002A04A6" w:rsidRDefault="005C72C1" w:rsidP="003C0468">
            <w:pPr>
              <w:spacing w:before="20" w:after="20" w:line="240" w:lineRule="auto"/>
              <w:rPr>
                <w:color w:val="000000"/>
                <w:sz w:val="18"/>
                <w:szCs w:val="18"/>
              </w:rPr>
            </w:pPr>
            <w:r w:rsidRPr="002A04A6">
              <w:rPr>
                <w:color w:val="000000"/>
                <w:sz w:val="18"/>
                <w:szCs w:val="18"/>
              </w:rPr>
              <w:t>19 12 03</w:t>
            </w:r>
          </w:p>
        </w:tc>
        <w:tc>
          <w:tcPr>
            <w:tcW w:w="2901" w:type="pct"/>
            <w:tcBorders>
              <w:top w:val="nil"/>
              <w:left w:val="nil"/>
              <w:bottom w:val="single" w:sz="4" w:space="0" w:color="auto"/>
              <w:right w:val="single" w:sz="4" w:space="0" w:color="auto"/>
            </w:tcBorders>
            <w:shd w:val="clear" w:color="auto" w:fill="auto"/>
            <w:noWrap/>
            <w:vAlign w:val="center"/>
            <w:hideMark/>
          </w:tcPr>
          <w:p w14:paraId="1183CA41" w14:textId="735A561A" w:rsidR="005C72C1" w:rsidRPr="002A04A6" w:rsidRDefault="005C72C1" w:rsidP="003C0468">
            <w:pPr>
              <w:spacing w:before="20" w:after="20" w:line="240" w:lineRule="auto"/>
              <w:rPr>
                <w:color w:val="000000"/>
                <w:sz w:val="18"/>
                <w:szCs w:val="18"/>
              </w:rPr>
            </w:pPr>
            <w:r w:rsidRPr="002A04A6">
              <w:rPr>
                <w:color w:val="000000"/>
                <w:sz w:val="18"/>
                <w:szCs w:val="18"/>
              </w:rPr>
              <w:t xml:space="preserve">Metale nieżelazne </w:t>
            </w:r>
          </w:p>
        </w:tc>
        <w:tc>
          <w:tcPr>
            <w:tcW w:w="1279" w:type="pct"/>
            <w:tcBorders>
              <w:top w:val="nil"/>
              <w:left w:val="nil"/>
              <w:bottom w:val="single" w:sz="4" w:space="0" w:color="auto"/>
              <w:right w:val="single" w:sz="4" w:space="0" w:color="auto"/>
            </w:tcBorders>
            <w:shd w:val="clear" w:color="auto" w:fill="auto"/>
            <w:noWrap/>
            <w:vAlign w:val="center"/>
            <w:hideMark/>
          </w:tcPr>
          <w:p w14:paraId="07F2E693"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101,4</w:t>
            </w:r>
          </w:p>
        </w:tc>
      </w:tr>
      <w:tr w:rsidR="005C72C1" w:rsidRPr="002A04A6" w14:paraId="64AC38F8"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4A00D081" w14:textId="77777777" w:rsidR="005C72C1" w:rsidRPr="002A04A6" w:rsidRDefault="005C72C1" w:rsidP="003C0468">
            <w:pPr>
              <w:spacing w:before="20" w:after="20" w:line="240" w:lineRule="auto"/>
              <w:rPr>
                <w:color w:val="000000"/>
                <w:sz w:val="18"/>
                <w:szCs w:val="18"/>
              </w:rPr>
            </w:pPr>
            <w:r w:rsidRPr="002A04A6">
              <w:rPr>
                <w:color w:val="000000"/>
                <w:sz w:val="18"/>
                <w:szCs w:val="18"/>
              </w:rPr>
              <w:t>19 12 04</w:t>
            </w:r>
          </w:p>
        </w:tc>
        <w:tc>
          <w:tcPr>
            <w:tcW w:w="2901" w:type="pct"/>
            <w:tcBorders>
              <w:top w:val="nil"/>
              <w:left w:val="nil"/>
              <w:bottom w:val="single" w:sz="4" w:space="0" w:color="auto"/>
              <w:right w:val="single" w:sz="4" w:space="0" w:color="auto"/>
            </w:tcBorders>
            <w:shd w:val="clear" w:color="auto" w:fill="auto"/>
            <w:noWrap/>
            <w:vAlign w:val="center"/>
            <w:hideMark/>
          </w:tcPr>
          <w:p w14:paraId="1C4BC7C5" w14:textId="0E290AD0" w:rsidR="005C72C1" w:rsidRPr="002A04A6" w:rsidRDefault="005C72C1" w:rsidP="003C0468">
            <w:pPr>
              <w:spacing w:before="20" w:after="20" w:line="240" w:lineRule="auto"/>
              <w:rPr>
                <w:color w:val="000000"/>
                <w:sz w:val="18"/>
                <w:szCs w:val="18"/>
              </w:rPr>
            </w:pPr>
            <w:r w:rsidRPr="002A04A6">
              <w:rPr>
                <w:color w:val="000000"/>
                <w:sz w:val="18"/>
                <w:szCs w:val="18"/>
              </w:rPr>
              <w:t>Tworzywa sztuczne i guma</w:t>
            </w:r>
          </w:p>
        </w:tc>
        <w:tc>
          <w:tcPr>
            <w:tcW w:w="1279" w:type="pct"/>
            <w:tcBorders>
              <w:top w:val="nil"/>
              <w:left w:val="nil"/>
              <w:bottom w:val="single" w:sz="4" w:space="0" w:color="auto"/>
              <w:right w:val="single" w:sz="4" w:space="0" w:color="auto"/>
            </w:tcBorders>
            <w:shd w:val="clear" w:color="auto" w:fill="auto"/>
            <w:noWrap/>
            <w:vAlign w:val="center"/>
            <w:hideMark/>
          </w:tcPr>
          <w:p w14:paraId="223BA16B"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4 129,9</w:t>
            </w:r>
          </w:p>
        </w:tc>
      </w:tr>
      <w:tr w:rsidR="005C72C1" w:rsidRPr="002A04A6" w14:paraId="2A7DBA84"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3E127DA7" w14:textId="77777777" w:rsidR="005C72C1" w:rsidRPr="002A04A6" w:rsidRDefault="005C72C1" w:rsidP="003C0468">
            <w:pPr>
              <w:spacing w:before="20" w:after="20" w:line="240" w:lineRule="auto"/>
              <w:rPr>
                <w:color w:val="000000"/>
                <w:sz w:val="18"/>
                <w:szCs w:val="18"/>
              </w:rPr>
            </w:pPr>
            <w:r w:rsidRPr="002A04A6">
              <w:rPr>
                <w:color w:val="000000"/>
                <w:sz w:val="18"/>
                <w:szCs w:val="18"/>
              </w:rPr>
              <w:t>19 12 05</w:t>
            </w:r>
          </w:p>
        </w:tc>
        <w:tc>
          <w:tcPr>
            <w:tcW w:w="2901" w:type="pct"/>
            <w:tcBorders>
              <w:top w:val="nil"/>
              <w:left w:val="nil"/>
              <w:bottom w:val="single" w:sz="4" w:space="0" w:color="auto"/>
              <w:right w:val="single" w:sz="4" w:space="0" w:color="auto"/>
            </w:tcBorders>
            <w:shd w:val="clear" w:color="auto" w:fill="auto"/>
            <w:noWrap/>
            <w:vAlign w:val="center"/>
            <w:hideMark/>
          </w:tcPr>
          <w:p w14:paraId="666B374C" w14:textId="22D7AD1B" w:rsidR="005C72C1" w:rsidRPr="002A04A6" w:rsidRDefault="005C72C1" w:rsidP="003C0468">
            <w:pPr>
              <w:spacing w:before="20" w:after="20" w:line="240" w:lineRule="auto"/>
              <w:rPr>
                <w:color w:val="000000"/>
                <w:sz w:val="18"/>
                <w:szCs w:val="18"/>
              </w:rPr>
            </w:pPr>
            <w:r w:rsidRPr="002A04A6">
              <w:rPr>
                <w:color w:val="000000"/>
                <w:sz w:val="18"/>
                <w:szCs w:val="18"/>
              </w:rPr>
              <w:t xml:space="preserve">Szkło </w:t>
            </w:r>
          </w:p>
        </w:tc>
        <w:tc>
          <w:tcPr>
            <w:tcW w:w="1279" w:type="pct"/>
            <w:tcBorders>
              <w:top w:val="nil"/>
              <w:left w:val="nil"/>
              <w:bottom w:val="single" w:sz="4" w:space="0" w:color="auto"/>
              <w:right w:val="single" w:sz="4" w:space="0" w:color="auto"/>
            </w:tcBorders>
            <w:shd w:val="clear" w:color="auto" w:fill="auto"/>
            <w:noWrap/>
            <w:vAlign w:val="center"/>
            <w:hideMark/>
          </w:tcPr>
          <w:p w14:paraId="3A355153"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33,1</w:t>
            </w:r>
          </w:p>
        </w:tc>
      </w:tr>
      <w:tr w:rsidR="005C72C1" w:rsidRPr="002A04A6" w14:paraId="4BDE7068"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346919DE" w14:textId="77777777" w:rsidR="005C72C1" w:rsidRPr="002A04A6" w:rsidRDefault="005C72C1" w:rsidP="003C0468">
            <w:pPr>
              <w:spacing w:before="20" w:after="20" w:line="240" w:lineRule="auto"/>
              <w:rPr>
                <w:color w:val="000000"/>
                <w:sz w:val="18"/>
                <w:szCs w:val="18"/>
              </w:rPr>
            </w:pPr>
            <w:r w:rsidRPr="002A04A6">
              <w:rPr>
                <w:color w:val="000000"/>
                <w:sz w:val="18"/>
                <w:szCs w:val="18"/>
              </w:rPr>
              <w:t>20 01 01</w:t>
            </w:r>
          </w:p>
        </w:tc>
        <w:tc>
          <w:tcPr>
            <w:tcW w:w="2901" w:type="pct"/>
            <w:tcBorders>
              <w:top w:val="nil"/>
              <w:left w:val="nil"/>
              <w:bottom w:val="single" w:sz="4" w:space="0" w:color="auto"/>
              <w:right w:val="single" w:sz="4" w:space="0" w:color="auto"/>
            </w:tcBorders>
            <w:shd w:val="clear" w:color="auto" w:fill="auto"/>
            <w:noWrap/>
            <w:vAlign w:val="center"/>
            <w:hideMark/>
          </w:tcPr>
          <w:p w14:paraId="3F12312A" w14:textId="273F3C96" w:rsidR="005C72C1" w:rsidRPr="002A04A6" w:rsidRDefault="005C72C1" w:rsidP="003C0468">
            <w:pPr>
              <w:spacing w:before="20" w:after="20" w:line="240" w:lineRule="auto"/>
              <w:rPr>
                <w:color w:val="000000"/>
                <w:sz w:val="18"/>
                <w:szCs w:val="18"/>
              </w:rPr>
            </w:pPr>
            <w:r w:rsidRPr="002A04A6">
              <w:rPr>
                <w:color w:val="000000"/>
                <w:sz w:val="18"/>
                <w:szCs w:val="18"/>
              </w:rPr>
              <w:t>Papier i tektura</w:t>
            </w:r>
          </w:p>
        </w:tc>
        <w:tc>
          <w:tcPr>
            <w:tcW w:w="1279" w:type="pct"/>
            <w:tcBorders>
              <w:top w:val="nil"/>
              <w:left w:val="nil"/>
              <w:bottom w:val="single" w:sz="4" w:space="0" w:color="auto"/>
              <w:right w:val="single" w:sz="4" w:space="0" w:color="auto"/>
            </w:tcBorders>
            <w:shd w:val="clear" w:color="auto" w:fill="auto"/>
            <w:noWrap/>
            <w:vAlign w:val="center"/>
            <w:hideMark/>
          </w:tcPr>
          <w:p w14:paraId="37F4F818"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5 278,5</w:t>
            </w:r>
          </w:p>
        </w:tc>
      </w:tr>
      <w:tr w:rsidR="005C72C1" w:rsidRPr="002A04A6" w14:paraId="12DD5AAB"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2F8B2EC2" w14:textId="77777777" w:rsidR="005C72C1" w:rsidRPr="002A04A6" w:rsidRDefault="005C72C1" w:rsidP="003C0468">
            <w:pPr>
              <w:spacing w:before="20" w:after="20" w:line="240" w:lineRule="auto"/>
              <w:rPr>
                <w:color w:val="000000"/>
                <w:sz w:val="18"/>
                <w:szCs w:val="18"/>
              </w:rPr>
            </w:pPr>
            <w:r w:rsidRPr="002A04A6">
              <w:rPr>
                <w:color w:val="000000"/>
                <w:sz w:val="18"/>
                <w:szCs w:val="18"/>
              </w:rPr>
              <w:t>20 01 02</w:t>
            </w:r>
          </w:p>
        </w:tc>
        <w:tc>
          <w:tcPr>
            <w:tcW w:w="2901" w:type="pct"/>
            <w:tcBorders>
              <w:top w:val="nil"/>
              <w:left w:val="nil"/>
              <w:bottom w:val="single" w:sz="4" w:space="0" w:color="auto"/>
              <w:right w:val="single" w:sz="4" w:space="0" w:color="auto"/>
            </w:tcBorders>
            <w:shd w:val="clear" w:color="auto" w:fill="auto"/>
            <w:noWrap/>
            <w:vAlign w:val="center"/>
            <w:hideMark/>
          </w:tcPr>
          <w:p w14:paraId="098D8E50" w14:textId="0DA9502D" w:rsidR="005C72C1" w:rsidRPr="002A04A6" w:rsidRDefault="005C72C1" w:rsidP="003C0468">
            <w:pPr>
              <w:spacing w:before="20" w:after="20" w:line="240" w:lineRule="auto"/>
              <w:rPr>
                <w:color w:val="000000"/>
                <w:sz w:val="18"/>
                <w:szCs w:val="18"/>
              </w:rPr>
            </w:pPr>
            <w:r w:rsidRPr="002A04A6">
              <w:rPr>
                <w:color w:val="000000"/>
                <w:sz w:val="18"/>
                <w:szCs w:val="18"/>
              </w:rPr>
              <w:t xml:space="preserve">Szkło </w:t>
            </w:r>
          </w:p>
        </w:tc>
        <w:tc>
          <w:tcPr>
            <w:tcW w:w="1279" w:type="pct"/>
            <w:tcBorders>
              <w:top w:val="nil"/>
              <w:left w:val="nil"/>
              <w:bottom w:val="single" w:sz="4" w:space="0" w:color="auto"/>
              <w:right w:val="single" w:sz="4" w:space="0" w:color="auto"/>
            </w:tcBorders>
            <w:shd w:val="clear" w:color="auto" w:fill="auto"/>
            <w:noWrap/>
            <w:vAlign w:val="center"/>
            <w:hideMark/>
          </w:tcPr>
          <w:p w14:paraId="169951A1"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227,6</w:t>
            </w:r>
          </w:p>
        </w:tc>
      </w:tr>
      <w:tr w:rsidR="005C72C1" w:rsidRPr="002A04A6" w14:paraId="2FFA48EB"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50EC090B" w14:textId="77777777" w:rsidR="005C72C1" w:rsidRPr="002A04A6" w:rsidRDefault="005C72C1" w:rsidP="003C0468">
            <w:pPr>
              <w:spacing w:before="20" w:after="20" w:line="240" w:lineRule="auto"/>
              <w:rPr>
                <w:color w:val="000000"/>
                <w:sz w:val="18"/>
                <w:szCs w:val="18"/>
              </w:rPr>
            </w:pPr>
            <w:r w:rsidRPr="002A04A6">
              <w:rPr>
                <w:color w:val="000000"/>
                <w:sz w:val="18"/>
                <w:szCs w:val="18"/>
              </w:rPr>
              <w:t>20 01 39</w:t>
            </w:r>
          </w:p>
        </w:tc>
        <w:tc>
          <w:tcPr>
            <w:tcW w:w="2901" w:type="pct"/>
            <w:tcBorders>
              <w:top w:val="nil"/>
              <w:left w:val="nil"/>
              <w:bottom w:val="single" w:sz="4" w:space="0" w:color="auto"/>
              <w:right w:val="single" w:sz="4" w:space="0" w:color="auto"/>
            </w:tcBorders>
            <w:shd w:val="clear" w:color="auto" w:fill="auto"/>
            <w:noWrap/>
            <w:vAlign w:val="center"/>
            <w:hideMark/>
          </w:tcPr>
          <w:p w14:paraId="0A23CA4F" w14:textId="6FB9953B" w:rsidR="005C72C1" w:rsidRPr="002A04A6" w:rsidRDefault="005C72C1" w:rsidP="003C0468">
            <w:pPr>
              <w:spacing w:before="20" w:after="20" w:line="240" w:lineRule="auto"/>
              <w:rPr>
                <w:color w:val="000000"/>
                <w:sz w:val="18"/>
                <w:szCs w:val="18"/>
              </w:rPr>
            </w:pPr>
            <w:r w:rsidRPr="002A04A6">
              <w:rPr>
                <w:color w:val="000000"/>
                <w:sz w:val="18"/>
                <w:szCs w:val="18"/>
              </w:rPr>
              <w:t xml:space="preserve">Tworzywa sztuczne </w:t>
            </w:r>
          </w:p>
        </w:tc>
        <w:tc>
          <w:tcPr>
            <w:tcW w:w="1279" w:type="pct"/>
            <w:tcBorders>
              <w:top w:val="nil"/>
              <w:left w:val="nil"/>
              <w:bottom w:val="single" w:sz="4" w:space="0" w:color="auto"/>
              <w:right w:val="single" w:sz="4" w:space="0" w:color="auto"/>
            </w:tcBorders>
            <w:shd w:val="clear" w:color="auto" w:fill="auto"/>
            <w:noWrap/>
            <w:vAlign w:val="center"/>
            <w:hideMark/>
          </w:tcPr>
          <w:p w14:paraId="1A14EDFA"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383,2</w:t>
            </w:r>
          </w:p>
        </w:tc>
      </w:tr>
      <w:tr w:rsidR="005C72C1" w:rsidRPr="002A04A6" w14:paraId="1D57EC6C" w14:textId="77777777" w:rsidTr="003C0468">
        <w:tc>
          <w:tcPr>
            <w:tcW w:w="820" w:type="pct"/>
            <w:tcBorders>
              <w:top w:val="nil"/>
              <w:left w:val="single" w:sz="4" w:space="0" w:color="auto"/>
              <w:bottom w:val="single" w:sz="4" w:space="0" w:color="auto"/>
              <w:right w:val="single" w:sz="4" w:space="0" w:color="auto"/>
            </w:tcBorders>
            <w:shd w:val="clear" w:color="auto" w:fill="auto"/>
            <w:noWrap/>
            <w:vAlign w:val="center"/>
            <w:hideMark/>
          </w:tcPr>
          <w:p w14:paraId="2FCC2295" w14:textId="77777777" w:rsidR="005C72C1" w:rsidRPr="002A04A6" w:rsidRDefault="005C72C1" w:rsidP="003C0468">
            <w:pPr>
              <w:spacing w:before="20" w:after="20" w:line="240" w:lineRule="auto"/>
              <w:rPr>
                <w:color w:val="000000"/>
                <w:sz w:val="18"/>
                <w:szCs w:val="18"/>
              </w:rPr>
            </w:pPr>
            <w:r w:rsidRPr="002A04A6">
              <w:rPr>
                <w:color w:val="000000"/>
                <w:sz w:val="18"/>
                <w:szCs w:val="18"/>
              </w:rPr>
              <w:t>20 01 40</w:t>
            </w:r>
          </w:p>
        </w:tc>
        <w:tc>
          <w:tcPr>
            <w:tcW w:w="2901" w:type="pct"/>
            <w:tcBorders>
              <w:top w:val="nil"/>
              <w:left w:val="nil"/>
              <w:bottom w:val="single" w:sz="4" w:space="0" w:color="auto"/>
              <w:right w:val="single" w:sz="4" w:space="0" w:color="auto"/>
            </w:tcBorders>
            <w:shd w:val="clear" w:color="auto" w:fill="auto"/>
            <w:noWrap/>
            <w:vAlign w:val="center"/>
            <w:hideMark/>
          </w:tcPr>
          <w:p w14:paraId="45578558" w14:textId="157E584C" w:rsidR="005C72C1" w:rsidRPr="002A04A6" w:rsidRDefault="005C72C1" w:rsidP="003C0468">
            <w:pPr>
              <w:spacing w:before="20" w:after="20" w:line="240" w:lineRule="auto"/>
              <w:rPr>
                <w:color w:val="000000"/>
                <w:sz w:val="18"/>
                <w:szCs w:val="18"/>
              </w:rPr>
            </w:pPr>
            <w:r w:rsidRPr="002A04A6">
              <w:rPr>
                <w:color w:val="000000"/>
                <w:sz w:val="18"/>
                <w:szCs w:val="18"/>
              </w:rPr>
              <w:t>Metale</w:t>
            </w:r>
          </w:p>
        </w:tc>
        <w:tc>
          <w:tcPr>
            <w:tcW w:w="1279" w:type="pct"/>
            <w:tcBorders>
              <w:top w:val="nil"/>
              <w:left w:val="nil"/>
              <w:bottom w:val="single" w:sz="4" w:space="0" w:color="auto"/>
              <w:right w:val="single" w:sz="4" w:space="0" w:color="auto"/>
            </w:tcBorders>
            <w:shd w:val="clear" w:color="auto" w:fill="auto"/>
            <w:noWrap/>
            <w:vAlign w:val="center"/>
            <w:hideMark/>
          </w:tcPr>
          <w:p w14:paraId="49A36B4B"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8 034,2</w:t>
            </w:r>
          </w:p>
        </w:tc>
      </w:tr>
      <w:tr w:rsidR="005C72C1" w:rsidRPr="002A04A6" w14:paraId="7FDA8A0E" w14:textId="77777777" w:rsidTr="003C0468">
        <w:tc>
          <w:tcPr>
            <w:tcW w:w="820" w:type="pct"/>
            <w:tcBorders>
              <w:top w:val="nil"/>
              <w:left w:val="single" w:sz="4" w:space="0" w:color="auto"/>
              <w:bottom w:val="single" w:sz="8" w:space="0" w:color="auto"/>
              <w:right w:val="single" w:sz="4" w:space="0" w:color="auto"/>
            </w:tcBorders>
            <w:shd w:val="clear" w:color="auto" w:fill="auto"/>
            <w:noWrap/>
            <w:vAlign w:val="center"/>
            <w:hideMark/>
          </w:tcPr>
          <w:p w14:paraId="5115AC59" w14:textId="77777777" w:rsidR="005C72C1" w:rsidRPr="002A04A6" w:rsidRDefault="005C72C1" w:rsidP="003C0468">
            <w:pPr>
              <w:spacing w:before="20" w:after="20" w:line="240" w:lineRule="auto"/>
              <w:rPr>
                <w:color w:val="000000"/>
                <w:sz w:val="18"/>
                <w:szCs w:val="18"/>
              </w:rPr>
            </w:pPr>
            <w:r w:rsidRPr="002A04A6">
              <w:rPr>
                <w:color w:val="000000"/>
                <w:sz w:val="18"/>
                <w:szCs w:val="18"/>
              </w:rPr>
              <w:t>ex 15 01 06</w:t>
            </w:r>
          </w:p>
        </w:tc>
        <w:tc>
          <w:tcPr>
            <w:tcW w:w="2901" w:type="pct"/>
            <w:tcBorders>
              <w:top w:val="nil"/>
              <w:left w:val="nil"/>
              <w:bottom w:val="single" w:sz="8" w:space="0" w:color="auto"/>
              <w:right w:val="single" w:sz="4" w:space="0" w:color="auto"/>
            </w:tcBorders>
            <w:shd w:val="clear" w:color="auto" w:fill="auto"/>
            <w:noWrap/>
            <w:vAlign w:val="center"/>
            <w:hideMark/>
          </w:tcPr>
          <w:p w14:paraId="4781A640" w14:textId="2E313CD9" w:rsidR="005C72C1" w:rsidRPr="002A04A6" w:rsidRDefault="005C72C1" w:rsidP="003C0468">
            <w:pPr>
              <w:spacing w:before="20" w:after="20" w:line="240" w:lineRule="auto"/>
              <w:rPr>
                <w:color w:val="000000"/>
                <w:sz w:val="18"/>
                <w:szCs w:val="18"/>
              </w:rPr>
            </w:pPr>
            <w:r w:rsidRPr="002A04A6">
              <w:rPr>
                <w:color w:val="000000"/>
                <w:sz w:val="18"/>
                <w:szCs w:val="18"/>
              </w:rPr>
              <w:t xml:space="preserve">Zmieszane odpady opakowaniowe </w:t>
            </w:r>
          </w:p>
        </w:tc>
        <w:tc>
          <w:tcPr>
            <w:tcW w:w="1279" w:type="pct"/>
            <w:tcBorders>
              <w:top w:val="nil"/>
              <w:left w:val="nil"/>
              <w:bottom w:val="single" w:sz="8" w:space="0" w:color="auto"/>
              <w:right w:val="single" w:sz="4" w:space="0" w:color="auto"/>
            </w:tcBorders>
            <w:shd w:val="clear" w:color="auto" w:fill="auto"/>
            <w:noWrap/>
            <w:vAlign w:val="center"/>
            <w:hideMark/>
          </w:tcPr>
          <w:p w14:paraId="53D3CFDF" w14:textId="77777777" w:rsidR="005C72C1" w:rsidRPr="002A04A6" w:rsidRDefault="005C72C1" w:rsidP="003C0468">
            <w:pPr>
              <w:spacing w:before="20" w:after="20" w:line="240" w:lineRule="auto"/>
              <w:jc w:val="right"/>
              <w:rPr>
                <w:color w:val="000000"/>
                <w:sz w:val="18"/>
                <w:szCs w:val="18"/>
              </w:rPr>
            </w:pPr>
            <w:r w:rsidRPr="002A04A6">
              <w:rPr>
                <w:color w:val="000000"/>
                <w:sz w:val="18"/>
                <w:szCs w:val="18"/>
              </w:rPr>
              <w:t>411,9</w:t>
            </w:r>
          </w:p>
        </w:tc>
      </w:tr>
      <w:tr w:rsidR="005C72C1" w:rsidRPr="002A04A6" w14:paraId="2534E414" w14:textId="77777777" w:rsidTr="003C0468">
        <w:tc>
          <w:tcPr>
            <w:tcW w:w="3721" w:type="pct"/>
            <w:gridSpan w:val="2"/>
            <w:tcBorders>
              <w:top w:val="nil"/>
              <w:left w:val="single" w:sz="4" w:space="0" w:color="auto"/>
              <w:bottom w:val="single" w:sz="4" w:space="0" w:color="auto"/>
              <w:right w:val="single" w:sz="4" w:space="0" w:color="auto"/>
            </w:tcBorders>
            <w:shd w:val="clear" w:color="auto" w:fill="auto"/>
            <w:noWrap/>
            <w:vAlign w:val="center"/>
            <w:hideMark/>
          </w:tcPr>
          <w:p w14:paraId="7DEF3870" w14:textId="77777777" w:rsidR="005C72C1" w:rsidRPr="002A04A6" w:rsidRDefault="005C72C1" w:rsidP="003C0468">
            <w:pPr>
              <w:spacing w:before="20" w:after="20" w:line="240" w:lineRule="auto"/>
              <w:jc w:val="center"/>
              <w:rPr>
                <w:b/>
                <w:bCs/>
                <w:color w:val="000000"/>
                <w:sz w:val="18"/>
                <w:szCs w:val="18"/>
              </w:rPr>
            </w:pPr>
            <w:r w:rsidRPr="002A04A6">
              <w:rPr>
                <w:b/>
                <w:bCs/>
                <w:color w:val="000000"/>
                <w:sz w:val="18"/>
                <w:szCs w:val="18"/>
              </w:rPr>
              <w:t>Suma</w:t>
            </w:r>
          </w:p>
        </w:tc>
        <w:tc>
          <w:tcPr>
            <w:tcW w:w="1279" w:type="pct"/>
            <w:tcBorders>
              <w:top w:val="nil"/>
              <w:left w:val="nil"/>
              <w:bottom w:val="single" w:sz="4" w:space="0" w:color="auto"/>
              <w:right w:val="single" w:sz="4" w:space="0" w:color="auto"/>
            </w:tcBorders>
            <w:shd w:val="clear" w:color="auto" w:fill="auto"/>
            <w:noWrap/>
            <w:vAlign w:val="center"/>
            <w:hideMark/>
          </w:tcPr>
          <w:p w14:paraId="5D551C8B" w14:textId="77777777" w:rsidR="005C72C1" w:rsidRPr="002A04A6" w:rsidRDefault="005C72C1" w:rsidP="003C0468">
            <w:pPr>
              <w:spacing w:before="20" w:after="20" w:line="240" w:lineRule="auto"/>
              <w:jc w:val="right"/>
              <w:rPr>
                <w:b/>
                <w:bCs/>
                <w:color w:val="000000"/>
                <w:sz w:val="18"/>
                <w:szCs w:val="18"/>
              </w:rPr>
            </w:pPr>
            <w:r w:rsidRPr="002A04A6">
              <w:rPr>
                <w:b/>
                <w:bCs/>
                <w:color w:val="000000"/>
                <w:sz w:val="18"/>
                <w:szCs w:val="18"/>
              </w:rPr>
              <w:t>249 212,3</w:t>
            </w:r>
          </w:p>
        </w:tc>
      </w:tr>
    </w:tbl>
    <w:p w14:paraId="791E9619" w14:textId="4E0F5D13" w:rsidR="005C72C1" w:rsidRDefault="005C72C1" w:rsidP="001306BB">
      <w:pPr>
        <w:pStyle w:val="Legenda0"/>
        <w:ind w:left="567" w:hanging="567"/>
      </w:pPr>
      <w:r w:rsidRPr="001306BB">
        <w:t>Źródło: opracowanie IETU na podstawie sprawozdania Marszałka Województwa Śląskiego z realizacji zadań z</w:t>
      </w:r>
      <w:r w:rsidR="00F248FC">
        <w:t> </w:t>
      </w:r>
      <w:r w:rsidR="009C6204" w:rsidRPr="001306BB">
        <w:t>z</w:t>
      </w:r>
      <w:r w:rsidRPr="001306BB">
        <w:t xml:space="preserve">akresu </w:t>
      </w:r>
      <w:r w:rsidR="009C6204" w:rsidRPr="001306BB">
        <w:t>z</w:t>
      </w:r>
      <w:r w:rsidRPr="001306BB">
        <w:t>agospodarowania odpadów komunalnych za rok 2018.</w:t>
      </w:r>
    </w:p>
    <w:p w14:paraId="3E727BE4" w14:textId="77777777" w:rsidR="0088687E" w:rsidRPr="001306BB" w:rsidRDefault="0088687E" w:rsidP="001306BB">
      <w:pPr>
        <w:pStyle w:val="Legenda0"/>
        <w:ind w:left="567" w:hanging="567"/>
      </w:pPr>
    </w:p>
    <w:p w14:paraId="0E49A25A" w14:textId="6275B95C" w:rsidR="005C72C1" w:rsidRPr="008B3D76" w:rsidRDefault="00332EDC" w:rsidP="0088687E">
      <w:pPr>
        <w:pStyle w:val="Legenda"/>
      </w:pPr>
      <w:bookmarkStart w:id="47" w:name="_Ref123207297"/>
      <w:bookmarkStart w:id="48" w:name="_Toc181015834"/>
      <w:r w:rsidRPr="008B3D76">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w:t>
      </w:r>
      <w:r w:rsidR="001E4592">
        <w:fldChar w:fldCharType="end"/>
      </w:r>
      <w:bookmarkEnd w:id="47"/>
      <w:r w:rsidRPr="008B3D76">
        <w:t xml:space="preserve"> </w:t>
      </w:r>
      <w:r w:rsidR="005C72C1" w:rsidRPr="008B3D76">
        <w:t>Masa wytworzonych odpadów komunalnych z wyszczególnieniem ich rodzajów - odebrane i zebrane wraz z OBiR w roku 2018 [Mg</w:t>
      </w:r>
      <w:r w:rsidR="005C72C1" w:rsidRPr="008B3D76">
        <w:rPr>
          <w:color w:val="000000"/>
        </w:rPr>
        <w:t>]</w:t>
      </w:r>
      <w:r w:rsidR="008B3D76">
        <w:rPr>
          <w:color w:val="000000"/>
        </w:rPr>
        <w:t>.</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Masa wytworzonych odpadów komunalnych z wyszczególnieniem ich rodzajów - odebrane i zebrane wraz z OBiR w roku 2018 [Mg]."/>
        <w:tblDescription w:val="Masa wytworzonych odpadów komunalnych z wyszczególnieniem ich rodzajów (zmieszane, zbierane selektywnie, wielkogabarytowe, niebezpieczne i inne) - odebrane i zebrane wraz z OBiR w roku 2018 [Mg]."/>
      </w:tblPr>
      <w:tblGrid>
        <w:gridCol w:w="7673"/>
        <w:gridCol w:w="2238"/>
      </w:tblGrid>
      <w:tr w:rsidR="003C0468" w:rsidRPr="00E40F5A" w14:paraId="751FA47A" w14:textId="77777777" w:rsidTr="003C0468">
        <w:tc>
          <w:tcPr>
            <w:tcW w:w="3871" w:type="pct"/>
            <w:shd w:val="clear" w:color="auto" w:fill="D9D9D9" w:themeFill="background1" w:themeFillShade="D9"/>
            <w:noWrap/>
            <w:vAlign w:val="center"/>
          </w:tcPr>
          <w:p w14:paraId="4962479A" w14:textId="7D92878F" w:rsidR="003C0468" w:rsidRPr="00E40F5A" w:rsidRDefault="001973E7" w:rsidP="003C0468">
            <w:pPr>
              <w:jc w:val="center"/>
              <w:rPr>
                <w:b/>
                <w:bCs/>
                <w:color w:val="000000"/>
                <w:sz w:val="18"/>
                <w:szCs w:val="18"/>
              </w:rPr>
            </w:pPr>
            <w:r>
              <w:rPr>
                <w:b/>
                <w:bCs/>
                <w:color w:val="000000"/>
                <w:sz w:val="18"/>
                <w:szCs w:val="18"/>
              </w:rPr>
              <w:t>Rodzaje odpadów</w:t>
            </w:r>
          </w:p>
        </w:tc>
        <w:tc>
          <w:tcPr>
            <w:tcW w:w="1129" w:type="pct"/>
            <w:shd w:val="clear" w:color="auto" w:fill="D9D9D9" w:themeFill="background1" w:themeFillShade="D9"/>
            <w:noWrap/>
            <w:vAlign w:val="center"/>
          </w:tcPr>
          <w:p w14:paraId="5A61CDC3" w14:textId="493D9417" w:rsidR="003C0468" w:rsidRPr="00E40F5A" w:rsidRDefault="003C0468" w:rsidP="003C0468">
            <w:pPr>
              <w:jc w:val="center"/>
              <w:rPr>
                <w:b/>
                <w:bCs/>
                <w:color w:val="0D0D0D" w:themeColor="text1" w:themeTint="F2"/>
                <w:sz w:val="18"/>
                <w:szCs w:val="18"/>
              </w:rPr>
            </w:pPr>
            <w:r w:rsidRPr="00E40F5A">
              <w:rPr>
                <w:b/>
                <w:bCs/>
                <w:color w:val="0D0D0D" w:themeColor="text1" w:themeTint="F2"/>
                <w:sz w:val="18"/>
                <w:szCs w:val="18"/>
              </w:rPr>
              <w:t>Masa [Mg]</w:t>
            </w:r>
          </w:p>
        </w:tc>
      </w:tr>
      <w:tr w:rsidR="005C72C1" w:rsidRPr="00E40F5A" w14:paraId="65F99922" w14:textId="77777777" w:rsidTr="003C0468">
        <w:tc>
          <w:tcPr>
            <w:tcW w:w="3871" w:type="pct"/>
            <w:shd w:val="clear" w:color="auto" w:fill="auto"/>
            <w:noWrap/>
            <w:vAlign w:val="center"/>
            <w:hideMark/>
          </w:tcPr>
          <w:p w14:paraId="39E61EED" w14:textId="77777777" w:rsidR="005C72C1" w:rsidRPr="00E40F5A" w:rsidRDefault="005C72C1" w:rsidP="003C0468">
            <w:pPr>
              <w:spacing w:before="20" w:after="20" w:line="240" w:lineRule="auto"/>
              <w:rPr>
                <w:color w:val="000000"/>
                <w:sz w:val="18"/>
                <w:szCs w:val="18"/>
              </w:rPr>
            </w:pPr>
            <w:r w:rsidRPr="00E40F5A">
              <w:rPr>
                <w:color w:val="000000"/>
                <w:sz w:val="18"/>
                <w:szCs w:val="18"/>
              </w:rPr>
              <w:t>Odpady komunalne PMTS</w:t>
            </w:r>
          </w:p>
        </w:tc>
        <w:tc>
          <w:tcPr>
            <w:tcW w:w="1129" w:type="pct"/>
            <w:shd w:val="clear" w:color="auto" w:fill="auto"/>
            <w:noWrap/>
            <w:vAlign w:val="center"/>
            <w:hideMark/>
          </w:tcPr>
          <w:p w14:paraId="4C3D47D5" w14:textId="4F44ACEF" w:rsidR="005C72C1" w:rsidRPr="00E40F5A" w:rsidRDefault="005C72C1" w:rsidP="003C0468">
            <w:pPr>
              <w:spacing w:before="20" w:after="20" w:line="240" w:lineRule="auto"/>
              <w:jc w:val="right"/>
              <w:rPr>
                <w:color w:val="0D0D0D" w:themeColor="text1" w:themeTint="F2"/>
                <w:sz w:val="18"/>
                <w:szCs w:val="18"/>
              </w:rPr>
            </w:pPr>
            <w:r w:rsidRPr="00E40F5A">
              <w:rPr>
                <w:color w:val="0D0D0D" w:themeColor="text1" w:themeTint="F2"/>
                <w:sz w:val="18"/>
                <w:szCs w:val="18"/>
              </w:rPr>
              <w:t>2</w:t>
            </w:r>
            <w:r w:rsidR="00BB1A16" w:rsidRPr="00E40F5A">
              <w:rPr>
                <w:color w:val="0D0D0D" w:themeColor="text1" w:themeTint="F2"/>
                <w:sz w:val="18"/>
                <w:szCs w:val="18"/>
              </w:rPr>
              <w:t>79 925,8</w:t>
            </w:r>
          </w:p>
        </w:tc>
      </w:tr>
      <w:tr w:rsidR="005C72C1" w:rsidRPr="00E40F5A" w14:paraId="535A14D2" w14:textId="77777777" w:rsidTr="003C0468">
        <w:tc>
          <w:tcPr>
            <w:tcW w:w="3871" w:type="pct"/>
            <w:shd w:val="clear" w:color="auto" w:fill="auto"/>
            <w:noWrap/>
            <w:vAlign w:val="center"/>
            <w:hideMark/>
          </w:tcPr>
          <w:p w14:paraId="337496A0" w14:textId="77777777" w:rsidR="005C72C1" w:rsidRPr="00E40F5A" w:rsidRDefault="005C72C1" w:rsidP="003C0468">
            <w:pPr>
              <w:spacing w:before="20" w:after="20" w:line="240" w:lineRule="auto"/>
              <w:rPr>
                <w:color w:val="000000"/>
                <w:sz w:val="18"/>
                <w:szCs w:val="18"/>
              </w:rPr>
            </w:pPr>
            <w:r w:rsidRPr="00E40F5A">
              <w:rPr>
                <w:color w:val="000000"/>
                <w:sz w:val="18"/>
                <w:szCs w:val="18"/>
              </w:rPr>
              <w:t>Odpady komunalne zielone i inne bioodpady</w:t>
            </w:r>
          </w:p>
        </w:tc>
        <w:tc>
          <w:tcPr>
            <w:tcW w:w="1129" w:type="pct"/>
            <w:shd w:val="clear" w:color="auto" w:fill="auto"/>
            <w:noWrap/>
            <w:vAlign w:val="center"/>
            <w:hideMark/>
          </w:tcPr>
          <w:p w14:paraId="1AC359D6" w14:textId="77777777" w:rsidR="005C72C1" w:rsidRPr="00E40F5A" w:rsidRDefault="005C72C1" w:rsidP="003C0468">
            <w:pPr>
              <w:spacing w:before="20" w:after="20" w:line="240" w:lineRule="auto"/>
              <w:jc w:val="right"/>
              <w:rPr>
                <w:color w:val="000000"/>
                <w:sz w:val="18"/>
                <w:szCs w:val="18"/>
              </w:rPr>
            </w:pPr>
            <w:r w:rsidRPr="00E40F5A">
              <w:rPr>
                <w:color w:val="000000"/>
                <w:sz w:val="18"/>
                <w:szCs w:val="18"/>
              </w:rPr>
              <w:t>174 443,5</w:t>
            </w:r>
          </w:p>
        </w:tc>
      </w:tr>
      <w:tr w:rsidR="005C72C1" w:rsidRPr="00E40F5A" w14:paraId="2A1CF019" w14:textId="77777777" w:rsidTr="003C0468">
        <w:tc>
          <w:tcPr>
            <w:tcW w:w="3871" w:type="pct"/>
            <w:shd w:val="clear" w:color="auto" w:fill="auto"/>
            <w:noWrap/>
            <w:vAlign w:val="center"/>
            <w:hideMark/>
          </w:tcPr>
          <w:p w14:paraId="41DDB154" w14:textId="77777777" w:rsidR="005C72C1" w:rsidRPr="00E40F5A" w:rsidRDefault="005C72C1" w:rsidP="003C0468">
            <w:pPr>
              <w:spacing w:before="20" w:after="20" w:line="240" w:lineRule="auto"/>
              <w:rPr>
                <w:color w:val="000000"/>
                <w:sz w:val="18"/>
                <w:szCs w:val="18"/>
              </w:rPr>
            </w:pPr>
            <w:r w:rsidRPr="00E40F5A">
              <w:rPr>
                <w:color w:val="000000"/>
                <w:sz w:val="18"/>
                <w:szCs w:val="18"/>
              </w:rPr>
              <w:t>Odpady komunalne wielkogabarytowe</w:t>
            </w:r>
          </w:p>
        </w:tc>
        <w:tc>
          <w:tcPr>
            <w:tcW w:w="1129" w:type="pct"/>
            <w:shd w:val="clear" w:color="auto" w:fill="auto"/>
            <w:noWrap/>
            <w:vAlign w:val="center"/>
            <w:hideMark/>
          </w:tcPr>
          <w:p w14:paraId="70E8B2B6" w14:textId="77777777" w:rsidR="005C72C1" w:rsidRPr="00E40F5A" w:rsidRDefault="005C72C1" w:rsidP="003C0468">
            <w:pPr>
              <w:spacing w:before="20" w:after="20" w:line="240" w:lineRule="auto"/>
              <w:jc w:val="right"/>
              <w:rPr>
                <w:color w:val="000000"/>
                <w:sz w:val="18"/>
                <w:szCs w:val="18"/>
              </w:rPr>
            </w:pPr>
            <w:r w:rsidRPr="00E40F5A">
              <w:rPr>
                <w:color w:val="000000"/>
                <w:sz w:val="18"/>
                <w:szCs w:val="18"/>
              </w:rPr>
              <w:t>96 483,8</w:t>
            </w:r>
          </w:p>
        </w:tc>
      </w:tr>
      <w:tr w:rsidR="005C72C1" w:rsidRPr="00E40F5A" w14:paraId="262F0C98" w14:textId="77777777" w:rsidTr="003C0468">
        <w:tc>
          <w:tcPr>
            <w:tcW w:w="3871" w:type="pct"/>
            <w:shd w:val="clear" w:color="auto" w:fill="auto"/>
            <w:noWrap/>
            <w:vAlign w:val="center"/>
            <w:hideMark/>
          </w:tcPr>
          <w:p w14:paraId="3333ABDA" w14:textId="77777777" w:rsidR="005C72C1" w:rsidRPr="00E40F5A" w:rsidRDefault="005C72C1" w:rsidP="003C0468">
            <w:pPr>
              <w:spacing w:before="20" w:after="20" w:line="240" w:lineRule="auto"/>
              <w:rPr>
                <w:color w:val="000000"/>
                <w:sz w:val="18"/>
                <w:szCs w:val="18"/>
              </w:rPr>
            </w:pPr>
            <w:r w:rsidRPr="00E40F5A">
              <w:rPr>
                <w:color w:val="000000"/>
                <w:sz w:val="18"/>
                <w:szCs w:val="18"/>
              </w:rPr>
              <w:t>Odpady komunalne OBiR</w:t>
            </w:r>
          </w:p>
        </w:tc>
        <w:tc>
          <w:tcPr>
            <w:tcW w:w="1129" w:type="pct"/>
            <w:shd w:val="clear" w:color="auto" w:fill="auto"/>
            <w:noWrap/>
            <w:vAlign w:val="center"/>
            <w:hideMark/>
          </w:tcPr>
          <w:p w14:paraId="60548995" w14:textId="77777777" w:rsidR="005C72C1" w:rsidRPr="00E40F5A" w:rsidRDefault="005C72C1" w:rsidP="003C0468">
            <w:pPr>
              <w:spacing w:before="20" w:after="20" w:line="240" w:lineRule="auto"/>
              <w:jc w:val="right"/>
              <w:rPr>
                <w:color w:val="000000"/>
                <w:sz w:val="18"/>
                <w:szCs w:val="18"/>
              </w:rPr>
            </w:pPr>
            <w:r w:rsidRPr="00E40F5A">
              <w:rPr>
                <w:color w:val="000000"/>
                <w:sz w:val="18"/>
                <w:szCs w:val="18"/>
              </w:rPr>
              <w:t>140 657,4</w:t>
            </w:r>
          </w:p>
        </w:tc>
      </w:tr>
      <w:tr w:rsidR="005C72C1" w:rsidRPr="00E40F5A" w14:paraId="0D44DFDE" w14:textId="77777777" w:rsidTr="003C0468">
        <w:tc>
          <w:tcPr>
            <w:tcW w:w="3871" w:type="pct"/>
            <w:shd w:val="clear" w:color="auto" w:fill="auto"/>
            <w:noWrap/>
            <w:vAlign w:val="center"/>
            <w:hideMark/>
          </w:tcPr>
          <w:p w14:paraId="7602F988" w14:textId="77777777" w:rsidR="005C72C1" w:rsidRPr="00E40F5A" w:rsidRDefault="005C72C1" w:rsidP="003C0468">
            <w:pPr>
              <w:spacing w:before="20" w:after="20" w:line="240" w:lineRule="auto"/>
              <w:rPr>
                <w:color w:val="000000"/>
                <w:sz w:val="18"/>
                <w:szCs w:val="18"/>
              </w:rPr>
            </w:pPr>
            <w:r w:rsidRPr="00E40F5A">
              <w:rPr>
                <w:color w:val="000000"/>
                <w:sz w:val="18"/>
                <w:szCs w:val="18"/>
              </w:rPr>
              <w:t>Odpady komunalne niebezpieczne</w:t>
            </w:r>
          </w:p>
        </w:tc>
        <w:tc>
          <w:tcPr>
            <w:tcW w:w="1129" w:type="pct"/>
            <w:shd w:val="clear" w:color="auto" w:fill="auto"/>
            <w:noWrap/>
            <w:vAlign w:val="center"/>
            <w:hideMark/>
          </w:tcPr>
          <w:p w14:paraId="6B2BE032" w14:textId="42A85B85" w:rsidR="005C72C1" w:rsidRPr="00E40F5A" w:rsidRDefault="005C72C1" w:rsidP="003C0468">
            <w:pPr>
              <w:spacing w:before="20" w:after="20" w:line="240" w:lineRule="auto"/>
              <w:jc w:val="right"/>
              <w:rPr>
                <w:sz w:val="18"/>
                <w:szCs w:val="18"/>
              </w:rPr>
            </w:pPr>
            <w:r w:rsidRPr="00E40F5A">
              <w:rPr>
                <w:sz w:val="18"/>
                <w:szCs w:val="18"/>
              </w:rPr>
              <w:t>2</w:t>
            </w:r>
            <w:r w:rsidR="00150A4C" w:rsidRPr="00E40F5A">
              <w:rPr>
                <w:sz w:val="18"/>
                <w:szCs w:val="18"/>
              </w:rPr>
              <w:t> 073,7</w:t>
            </w:r>
          </w:p>
        </w:tc>
      </w:tr>
      <w:tr w:rsidR="005C72C1" w:rsidRPr="00E40F5A" w14:paraId="45F5B162" w14:textId="77777777" w:rsidTr="003C0468">
        <w:tc>
          <w:tcPr>
            <w:tcW w:w="3871" w:type="pct"/>
            <w:shd w:val="clear" w:color="auto" w:fill="auto"/>
            <w:noWrap/>
            <w:vAlign w:val="center"/>
            <w:hideMark/>
          </w:tcPr>
          <w:p w14:paraId="264D0B50" w14:textId="77777777" w:rsidR="005C72C1" w:rsidRPr="00E40F5A" w:rsidRDefault="005C72C1" w:rsidP="003C0468">
            <w:pPr>
              <w:spacing w:before="20" w:after="20" w:line="240" w:lineRule="auto"/>
              <w:rPr>
                <w:color w:val="000000"/>
                <w:sz w:val="18"/>
                <w:szCs w:val="18"/>
              </w:rPr>
            </w:pPr>
            <w:r w:rsidRPr="00E40F5A">
              <w:rPr>
                <w:color w:val="000000"/>
                <w:sz w:val="18"/>
                <w:szCs w:val="18"/>
              </w:rPr>
              <w:t>Odpady komunalne inne</w:t>
            </w:r>
          </w:p>
        </w:tc>
        <w:tc>
          <w:tcPr>
            <w:tcW w:w="1129" w:type="pct"/>
            <w:shd w:val="clear" w:color="auto" w:fill="auto"/>
            <w:noWrap/>
            <w:vAlign w:val="center"/>
            <w:hideMark/>
          </w:tcPr>
          <w:p w14:paraId="74B7B05C" w14:textId="1AB82081" w:rsidR="005C72C1" w:rsidRPr="00E40F5A" w:rsidRDefault="005C72C1" w:rsidP="003C0468">
            <w:pPr>
              <w:spacing w:before="20" w:after="20" w:line="240" w:lineRule="auto"/>
              <w:jc w:val="right"/>
              <w:rPr>
                <w:sz w:val="18"/>
                <w:szCs w:val="18"/>
              </w:rPr>
            </w:pPr>
            <w:r w:rsidRPr="00E40F5A">
              <w:rPr>
                <w:sz w:val="18"/>
                <w:szCs w:val="18"/>
              </w:rPr>
              <w:t>2</w:t>
            </w:r>
            <w:r w:rsidR="00150A4C" w:rsidRPr="00E40F5A">
              <w:rPr>
                <w:sz w:val="18"/>
                <w:szCs w:val="18"/>
              </w:rPr>
              <w:t>11 110,4</w:t>
            </w:r>
          </w:p>
        </w:tc>
      </w:tr>
      <w:tr w:rsidR="005C72C1" w:rsidRPr="00E40F5A" w14:paraId="2F5ACF50" w14:textId="77777777" w:rsidTr="003C0468">
        <w:tc>
          <w:tcPr>
            <w:tcW w:w="3871" w:type="pct"/>
            <w:shd w:val="clear" w:color="auto" w:fill="auto"/>
            <w:vAlign w:val="center"/>
            <w:hideMark/>
          </w:tcPr>
          <w:p w14:paraId="7DA2CF18" w14:textId="77777777" w:rsidR="005C72C1" w:rsidRPr="00E40F5A" w:rsidRDefault="005C72C1" w:rsidP="003C0468">
            <w:pPr>
              <w:spacing w:before="20" w:after="20" w:line="240" w:lineRule="auto"/>
              <w:jc w:val="center"/>
              <w:rPr>
                <w:b/>
                <w:bCs/>
                <w:color w:val="000000"/>
                <w:sz w:val="18"/>
                <w:szCs w:val="18"/>
              </w:rPr>
            </w:pPr>
            <w:r w:rsidRPr="00E40F5A">
              <w:rPr>
                <w:b/>
                <w:bCs/>
                <w:color w:val="000000"/>
                <w:sz w:val="18"/>
                <w:szCs w:val="18"/>
              </w:rPr>
              <w:t>Razem odpady komunalne zbierane selektywnie z OBiR</w:t>
            </w:r>
          </w:p>
        </w:tc>
        <w:tc>
          <w:tcPr>
            <w:tcW w:w="1129" w:type="pct"/>
            <w:shd w:val="clear" w:color="auto" w:fill="auto"/>
            <w:noWrap/>
            <w:vAlign w:val="center"/>
            <w:hideMark/>
          </w:tcPr>
          <w:p w14:paraId="69EFCB65" w14:textId="77777777" w:rsidR="005C72C1" w:rsidRPr="00E40F5A" w:rsidRDefault="005C72C1" w:rsidP="003C0468">
            <w:pPr>
              <w:spacing w:before="20" w:after="20" w:line="240" w:lineRule="auto"/>
              <w:jc w:val="right"/>
              <w:rPr>
                <w:b/>
                <w:bCs/>
                <w:color w:val="000000"/>
                <w:sz w:val="18"/>
                <w:szCs w:val="18"/>
              </w:rPr>
            </w:pPr>
            <w:r w:rsidRPr="00E40F5A">
              <w:rPr>
                <w:b/>
                <w:bCs/>
                <w:color w:val="000000"/>
                <w:sz w:val="18"/>
                <w:szCs w:val="18"/>
              </w:rPr>
              <w:t>904 694,6</w:t>
            </w:r>
          </w:p>
        </w:tc>
      </w:tr>
      <w:tr w:rsidR="005C72C1" w:rsidRPr="00E40F5A" w14:paraId="4B9A65CA" w14:textId="77777777" w:rsidTr="003C0468">
        <w:tc>
          <w:tcPr>
            <w:tcW w:w="5000" w:type="pct"/>
            <w:gridSpan w:val="2"/>
            <w:shd w:val="clear" w:color="auto" w:fill="auto"/>
            <w:vAlign w:val="center"/>
          </w:tcPr>
          <w:p w14:paraId="49CFFFF0" w14:textId="77777777" w:rsidR="005C72C1" w:rsidRPr="00E40F5A" w:rsidRDefault="005C72C1" w:rsidP="003C0468">
            <w:pPr>
              <w:spacing w:before="20" w:after="20" w:line="240" w:lineRule="auto"/>
              <w:jc w:val="right"/>
              <w:rPr>
                <w:b/>
                <w:bCs/>
                <w:color w:val="000000"/>
                <w:sz w:val="18"/>
                <w:szCs w:val="18"/>
              </w:rPr>
            </w:pPr>
          </w:p>
        </w:tc>
      </w:tr>
      <w:tr w:rsidR="005C72C1" w:rsidRPr="00E40F5A" w14:paraId="7DF87148" w14:textId="77777777" w:rsidTr="003C0468">
        <w:tc>
          <w:tcPr>
            <w:tcW w:w="3871" w:type="pct"/>
            <w:shd w:val="clear" w:color="auto" w:fill="auto"/>
            <w:noWrap/>
            <w:vAlign w:val="center"/>
            <w:hideMark/>
          </w:tcPr>
          <w:p w14:paraId="7D3FDAC9" w14:textId="77777777" w:rsidR="005C72C1" w:rsidRPr="00E40F5A" w:rsidRDefault="005C72C1" w:rsidP="003C0468">
            <w:pPr>
              <w:spacing w:before="20" w:after="20" w:line="240" w:lineRule="auto"/>
              <w:rPr>
                <w:color w:val="000000"/>
                <w:sz w:val="18"/>
                <w:szCs w:val="18"/>
              </w:rPr>
            </w:pPr>
            <w:r w:rsidRPr="00E40F5A">
              <w:rPr>
                <w:color w:val="000000"/>
                <w:sz w:val="18"/>
                <w:szCs w:val="18"/>
              </w:rPr>
              <w:t>Odpady komunalne zmieszane</w:t>
            </w:r>
          </w:p>
        </w:tc>
        <w:tc>
          <w:tcPr>
            <w:tcW w:w="1129" w:type="pct"/>
            <w:shd w:val="clear" w:color="auto" w:fill="auto"/>
            <w:noWrap/>
            <w:vAlign w:val="center"/>
            <w:hideMark/>
          </w:tcPr>
          <w:p w14:paraId="15B93A26" w14:textId="77777777" w:rsidR="005C72C1" w:rsidRPr="00E40F5A" w:rsidRDefault="005C72C1" w:rsidP="003C0468">
            <w:pPr>
              <w:spacing w:before="20" w:after="20" w:line="240" w:lineRule="auto"/>
              <w:jc w:val="right"/>
              <w:rPr>
                <w:color w:val="000000"/>
                <w:sz w:val="18"/>
                <w:szCs w:val="18"/>
              </w:rPr>
            </w:pPr>
            <w:r w:rsidRPr="00E40F5A">
              <w:rPr>
                <w:color w:val="000000"/>
                <w:sz w:val="18"/>
                <w:szCs w:val="18"/>
              </w:rPr>
              <w:t>957 722,5</w:t>
            </w:r>
          </w:p>
        </w:tc>
      </w:tr>
      <w:tr w:rsidR="005C72C1" w:rsidRPr="00E40F5A" w14:paraId="11BC7F88" w14:textId="77777777" w:rsidTr="003C0468">
        <w:tc>
          <w:tcPr>
            <w:tcW w:w="3871" w:type="pct"/>
            <w:shd w:val="clear" w:color="auto" w:fill="auto"/>
            <w:noWrap/>
            <w:vAlign w:val="center"/>
            <w:hideMark/>
          </w:tcPr>
          <w:p w14:paraId="3F1EE12D" w14:textId="17798035" w:rsidR="005C72C1" w:rsidRPr="00E40F5A" w:rsidRDefault="005C72C1" w:rsidP="003C0468">
            <w:pPr>
              <w:spacing w:before="20" w:after="20" w:line="240" w:lineRule="auto"/>
              <w:rPr>
                <w:color w:val="000000"/>
                <w:sz w:val="18"/>
                <w:szCs w:val="18"/>
              </w:rPr>
            </w:pPr>
            <w:r w:rsidRPr="00E40F5A">
              <w:rPr>
                <w:color w:val="000000"/>
                <w:sz w:val="18"/>
                <w:szCs w:val="18"/>
              </w:rPr>
              <w:t>Łącznie odpady komunalne wytworzone z OBiR</w:t>
            </w:r>
          </w:p>
        </w:tc>
        <w:tc>
          <w:tcPr>
            <w:tcW w:w="1129" w:type="pct"/>
            <w:shd w:val="clear" w:color="auto" w:fill="auto"/>
            <w:noWrap/>
            <w:vAlign w:val="center"/>
            <w:hideMark/>
          </w:tcPr>
          <w:p w14:paraId="1EB1454E" w14:textId="77777777" w:rsidR="005C72C1" w:rsidRPr="00E40F5A" w:rsidRDefault="005C72C1" w:rsidP="003C0468">
            <w:pPr>
              <w:spacing w:before="20" w:after="20" w:line="240" w:lineRule="auto"/>
              <w:jc w:val="right"/>
              <w:rPr>
                <w:color w:val="000000"/>
                <w:sz w:val="18"/>
                <w:szCs w:val="18"/>
              </w:rPr>
            </w:pPr>
            <w:r w:rsidRPr="00E40F5A">
              <w:rPr>
                <w:color w:val="000000"/>
                <w:sz w:val="18"/>
                <w:szCs w:val="18"/>
              </w:rPr>
              <w:t>1 862 417,2</w:t>
            </w:r>
          </w:p>
        </w:tc>
      </w:tr>
    </w:tbl>
    <w:p w14:paraId="07752EBF" w14:textId="77777777" w:rsidR="005C72C1" w:rsidRPr="00CF58C0" w:rsidRDefault="005C72C1" w:rsidP="0088687E">
      <w:pPr>
        <w:spacing w:line="240" w:lineRule="auto"/>
        <w:ind w:left="709" w:right="-2" w:hanging="709"/>
        <w:jc w:val="left"/>
        <w:rPr>
          <w:i/>
          <w:iCs/>
          <w:sz w:val="18"/>
          <w:szCs w:val="18"/>
        </w:rPr>
      </w:pPr>
      <w:r w:rsidRPr="00CF58C0">
        <w:rPr>
          <w:i/>
          <w:iCs/>
          <w:sz w:val="18"/>
          <w:szCs w:val="18"/>
        </w:rPr>
        <w:t>Źródło: opracowanie IETU na podstawie sprawozdania Marszałka Województwa Śląskiego z realizacji zadań z zakresu zagospodarowania odpadów komunalnych za rok 2018.</w:t>
      </w:r>
    </w:p>
    <w:p w14:paraId="2407AA47" w14:textId="77777777" w:rsidR="005C72C1" w:rsidRPr="00DB14C3" w:rsidRDefault="005C72C1" w:rsidP="005C72C1"/>
    <w:p w14:paraId="551C3930" w14:textId="79677015" w:rsidR="005C72C1" w:rsidRPr="00DB14C3" w:rsidRDefault="005C72C1" w:rsidP="00FF3F6A">
      <w:pPr>
        <w:pStyle w:val="Tekstgwny"/>
      </w:pPr>
      <w:r w:rsidRPr="00DB14C3">
        <w:t>Z podsumowania danych zawartych w gminnych sprawozdaniach z realizacji zadań z zakresu gospodarowania odpadami komunalnymi wynika, że w 2018 roku odebrano i zebrano 1 862 417,</w:t>
      </w:r>
      <w:r w:rsidR="003321C1">
        <w:t>2</w:t>
      </w:r>
      <w:r w:rsidR="003321C1" w:rsidRPr="00DB14C3">
        <w:t> </w:t>
      </w:r>
      <w:r w:rsidRPr="00DB14C3">
        <w:t>Mg odpadów komunalnych łącznie z OBiR, w tym 1 721 759,7 Mg odpadów bez OBiR.</w:t>
      </w:r>
    </w:p>
    <w:p w14:paraId="36CAC6A5" w14:textId="350C7168" w:rsidR="005C72C1" w:rsidRPr="00DB14C3" w:rsidRDefault="005C72C1" w:rsidP="00FF3F6A">
      <w:pPr>
        <w:pStyle w:val="Tekstgwny"/>
      </w:pPr>
      <w:r w:rsidRPr="00DB14C3">
        <w:t>Selektywnie zebrano 764 018,4 Mg odpadów (bez OBiR)</w:t>
      </w:r>
      <w:r w:rsidR="004850A5">
        <w:t xml:space="preserve"> (</w:t>
      </w:r>
      <w:r w:rsidR="004850A5">
        <w:fldChar w:fldCharType="begin"/>
      </w:r>
      <w:r w:rsidR="004850A5">
        <w:instrText xml:space="preserve"> REF  _Ref123112881 \* Lower \h </w:instrText>
      </w:r>
      <w:r w:rsidR="0088687E">
        <w:instrText xml:space="preserve"> \* MERGEFORMAT </w:instrText>
      </w:r>
      <w:r w:rsidR="004850A5">
        <w:fldChar w:fldCharType="separate"/>
      </w:r>
      <w:r w:rsidR="00C22583" w:rsidRPr="005B5996">
        <w:t xml:space="preserve">rysunek </w:t>
      </w:r>
      <w:r w:rsidR="00C22583">
        <w:rPr>
          <w:noProof/>
        </w:rPr>
        <w:t>3</w:t>
      </w:r>
      <w:r w:rsidR="00C22583">
        <w:rPr>
          <w:noProof/>
        </w:rPr>
        <w:noBreakHyphen/>
        <w:t>6</w:t>
      </w:r>
      <w:r w:rsidR="004850A5">
        <w:fldChar w:fldCharType="end"/>
      </w:r>
      <w:r w:rsidR="004850A5">
        <w:t>)</w:t>
      </w:r>
      <w:r w:rsidRPr="00DB14C3">
        <w:t>, z czego do recyklingu przekazano 420 122,5 Mg odpadów</w:t>
      </w:r>
      <w:r w:rsidR="00916F2D">
        <w:t xml:space="preserve"> (łącznie PMTS i OZiB)</w:t>
      </w:r>
      <w:r w:rsidRPr="00DB14C3">
        <w:t xml:space="preserve">; osiągnięty poziom recyklingu </w:t>
      </w:r>
      <w:r w:rsidR="007068D0">
        <w:t xml:space="preserve">PMTS </w:t>
      </w:r>
      <w:r w:rsidRPr="00DB14C3">
        <w:t xml:space="preserve">wyniósł średnio 42%. W 2018 roku 157 gmin województwa śląskiego osiągnęło lub przekroczyło wymagany prawem 30% poziom recyklingu PMTS. 10 gmin nie </w:t>
      </w:r>
      <w:r w:rsidR="001F15F1">
        <w:t>uzyskało</w:t>
      </w:r>
      <w:r w:rsidR="001F15F1" w:rsidRPr="00DB14C3">
        <w:t xml:space="preserve"> </w:t>
      </w:r>
      <w:r w:rsidRPr="00DB14C3">
        <w:t>tego poziomu. W zakresie wymagań dotyczących odzysku, w tym recyklingu OBiR, w 2018 roku poziom 50% uzyskało 165 gmin województwa śląskiego, 2</w:t>
      </w:r>
      <w:r w:rsidR="0088687E">
        <w:t> </w:t>
      </w:r>
      <w:r w:rsidRPr="00DB14C3">
        <w:t xml:space="preserve">gminy nie osiągnęły tego poziomu. </w:t>
      </w:r>
    </w:p>
    <w:p w14:paraId="1C338A7A" w14:textId="7A53C273" w:rsidR="005C72C1" w:rsidRPr="00DB14C3" w:rsidRDefault="005C72C1" w:rsidP="00FF3F6A">
      <w:pPr>
        <w:pStyle w:val="Tekstgwny"/>
      </w:pPr>
      <w:r w:rsidRPr="00DB14C3">
        <w:t xml:space="preserve">W 2018 roku 158 gmin województwa śląskiego </w:t>
      </w:r>
      <w:r w:rsidR="001F15F1">
        <w:t>zrealizowało</w:t>
      </w:r>
      <w:r w:rsidR="001F15F1" w:rsidRPr="00DB14C3">
        <w:t xml:space="preserve"> </w:t>
      </w:r>
      <w:r w:rsidR="001F15F1">
        <w:t>poziom</w:t>
      </w:r>
      <w:r w:rsidR="001F15F1" w:rsidRPr="00DB14C3">
        <w:t xml:space="preserve"> </w:t>
      </w:r>
      <w:r w:rsidRPr="00DB14C3">
        <w:t xml:space="preserve">ograniczenia składowania odpadów </w:t>
      </w:r>
      <w:r w:rsidR="001F15F1">
        <w:t xml:space="preserve">komunalnych </w:t>
      </w:r>
      <w:r w:rsidRPr="00DB14C3">
        <w:t>ulegających biodegradacji (dalej: OKUB)</w:t>
      </w:r>
      <w:r w:rsidR="001F15F1">
        <w:t xml:space="preserve"> </w:t>
      </w:r>
      <w:r w:rsidRPr="00DB14C3">
        <w:t xml:space="preserve">wynoszący 40% masy tych odpadów wytworzonych w 1995 roku. Pozostałe 9 gmin nie ograniczyło składowania OKUB w wymaganym stopniu. Osiągnięty poziom ograniczenia masy OKUB przekazanych do składowania wyniósł średnio 15%. </w:t>
      </w:r>
    </w:p>
    <w:p w14:paraId="6228C9D2" w14:textId="7F987243" w:rsidR="00E54EDC" w:rsidRDefault="006E3F95" w:rsidP="00066D14">
      <w:pPr>
        <w:pStyle w:val="Tekstgwny"/>
        <w:spacing w:after="240"/>
      </w:pPr>
      <w:r>
        <w:lastRenderedPageBreak/>
        <w:fldChar w:fldCharType="begin"/>
      </w:r>
      <w:r>
        <w:instrText xml:space="preserve"> REF _Ref118966276 \h </w:instrText>
      </w:r>
      <w:r w:rsidR="0088687E">
        <w:instrText xml:space="preserve"> \* MERGEFORMAT </w:instrText>
      </w:r>
      <w:r>
        <w:fldChar w:fldCharType="separate"/>
      </w:r>
      <w:r w:rsidR="00C22583" w:rsidRPr="008B3D76">
        <w:t xml:space="preserve">Tabela </w:t>
      </w:r>
      <w:r w:rsidR="00C22583">
        <w:rPr>
          <w:noProof/>
        </w:rPr>
        <w:t>3</w:t>
      </w:r>
      <w:r w:rsidR="00C22583">
        <w:rPr>
          <w:noProof/>
        </w:rPr>
        <w:noBreakHyphen/>
        <w:t>6</w:t>
      </w:r>
      <w:r>
        <w:fldChar w:fldCharType="end"/>
      </w:r>
      <w:r>
        <w:t xml:space="preserve"> </w:t>
      </w:r>
      <w:r w:rsidR="005C72C1" w:rsidRPr="00DB14C3">
        <w:t>przedstawi</w:t>
      </w:r>
      <w:r w:rsidR="00E6556B">
        <w:t>a</w:t>
      </w:r>
      <w:r w:rsidR="005C72C1" w:rsidRPr="00DB14C3">
        <w:t xml:space="preserve"> dane dotyczące masy</w:t>
      </w:r>
      <w:r w:rsidR="001E5E9D">
        <w:t xml:space="preserve"> </w:t>
      </w:r>
      <w:r w:rsidR="005C72C1" w:rsidRPr="00DB14C3">
        <w:t>odbieranych i zbieranych odpadów komunalnych w okresie 2017-2021 z podziałem na poszczególne rodzaje odpadów i z określeniem ich udziału w całej masie wytwarzanych odpadów. Zestawienie to pokazuje jak zmieniają się udziały poszczególnych rodzajów odpadów, co daje podstawę do prognozowania tendencji zmian struktury wytworzonych odpadów. Sukcesywnie zmniejsza się udział masowy niesegregowanych (zmieszanych) odpadów komunalnych w</w:t>
      </w:r>
      <w:r w:rsidR="00F248FC">
        <w:t> </w:t>
      </w:r>
      <w:r w:rsidR="005C72C1" w:rsidRPr="00DB14C3">
        <w:t xml:space="preserve">latach 2017-2021 z 58,5% do 51,3%. W latach 2017-2021 zwiększa się natomiast udział masy odpadów zbieranych selektywnie, w tym ulegających biodegradacji - z 7,7% do 10,5%, odpadów kuchennych </w:t>
      </w:r>
      <w:r w:rsidR="00FB4859">
        <w:t>–</w:t>
      </w:r>
      <w:r w:rsidR="005C72C1" w:rsidRPr="00DB14C3">
        <w:t xml:space="preserve"> z</w:t>
      </w:r>
      <w:r w:rsidR="00FB4859">
        <w:t> </w:t>
      </w:r>
      <w:r w:rsidR="005C72C1" w:rsidRPr="00DB14C3">
        <w:t>2,5% do 3,6%, odpadów wielkogabarytowych - z 4,7% do 7,7%, opakowań z papieru - z 1,2% do 3,5%, opakowań ze szkła - z 3,3% do 4%. Udział pozostałych rodzajów odpadów w całej masie wytworzonych odpadów, ulega nieznacznym wahaniom bez utrwalonych tendencji zmian.</w:t>
      </w:r>
    </w:p>
    <w:p w14:paraId="1AC8338E" w14:textId="14C11848" w:rsidR="005C72C1" w:rsidRPr="008B3D76" w:rsidRDefault="004303ED" w:rsidP="0088687E">
      <w:pPr>
        <w:pStyle w:val="Legenda"/>
      </w:pPr>
      <w:bookmarkStart w:id="49" w:name="_Ref118966276"/>
      <w:bookmarkStart w:id="50" w:name="_Toc181015835"/>
      <w:r w:rsidRPr="008B3D76">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6</w:t>
      </w:r>
      <w:r w:rsidR="001E4592">
        <w:fldChar w:fldCharType="end"/>
      </w:r>
      <w:bookmarkEnd w:id="49"/>
      <w:r w:rsidRPr="008B3D76">
        <w:t xml:space="preserve"> </w:t>
      </w:r>
      <w:r w:rsidR="005C72C1" w:rsidRPr="008B3D76">
        <w:t>Masa odebranych i zebranych odpadów komunalnych w podziale na poszczególne ich rodzaje i</w:t>
      </w:r>
      <w:r w:rsidR="00F248FC">
        <w:t> </w:t>
      </w:r>
      <w:r w:rsidR="005C72C1" w:rsidRPr="008B3D76">
        <w:t>udziały w masie wytwarzanych odpadów w okresie od 2017-2021 r.</w:t>
      </w:r>
      <w:bookmarkEnd w:id="50"/>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Masa odebranych i zebranych odpadów komunalnych w podziale na poszczególne ich rodzaje i udziały w masie wytwarzanych odpadów w okresie od 2017-2021 r."/>
        <w:tblDescription w:val="Masa odebranych i zebranych odpadów komunalnych w podziale na poszczególne ich rodzaje i udziały w masie wytwarzanych odpadów w okresie od 2017-2021 r. Dla poszczególnych kodów odpadów podano masę w Mg i udził procentowy"/>
      </w:tblPr>
      <w:tblGrid>
        <w:gridCol w:w="2830"/>
        <w:gridCol w:w="2127"/>
        <w:gridCol w:w="992"/>
        <w:gridCol w:w="992"/>
        <w:gridCol w:w="992"/>
        <w:gridCol w:w="993"/>
        <w:gridCol w:w="992"/>
      </w:tblGrid>
      <w:tr w:rsidR="005C72C1" w:rsidRPr="008B3D76" w14:paraId="5B1CEC14" w14:textId="77777777" w:rsidTr="0004712E">
        <w:trPr>
          <w:trHeight w:val="659"/>
          <w:tblHeader/>
        </w:trPr>
        <w:tc>
          <w:tcPr>
            <w:tcW w:w="2830" w:type="dxa"/>
            <w:shd w:val="clear" w:color="auto" w:fill="BFBFBF" w:themeFill="background1" w:themeFillShade="BF"/>
            <w:noWrap/>
            <w:vAlign w:val="center"/>
            <w:hideMark/>
          </w:tcPr>
          <w:p w14:paraId="0D6E9193" w14:textId="1043CEA4" w:rsidR="005C72C1" w:rsidRPr="009C70C2" w:rsidRDefault="005C72C1" w:rsidP="00D14ECA">
            <w:pPr>
              <w:spacing w:before="20" w:after="20" w:line="240" w:lineRule="auto"/>
              <w:jc w:val="center"/>
              <w:rPr>
                <w:b/>
                <w:bCs/>
                <w:color w:val="000000"/>
                <w:sz w:val="18"/>
                <w:szCs w:val="18"/>
              </w:rPr>
            </w:pPr>
            <w:r w:rsidRPr="009C70C2">
              <w:rPr>
                <w:b/>
                <w:bCs/>
                <w:color w:val="000000"/>
                <w:sz w:val="18"/>
                <w:szCs w:val="18"/>
              </w:rPr>
              <w:t>Nazwa odpad</w:t>
            </w:r>
            <w:r w:rsidR="00454B3F" w:rsidRPr="009C70C2">
              <w:rPr>
                <w:b/>
                <w:bCs/>
                <w:color w:val="000000"/>
                <w:sz w:val="18"/>
                <w:szCs w:val="18"/>
              </w:rPr>
              <w:t>ów</w:t>
            </w:r>
          </w:p>
        </w:tc>
        <w:tc>
          <w:tcPr>
            <w:tcW w:w="2127" w:type="dxa"/>
            <w:shd w:val="clear" w:color="auto" w:fill="BFBFBF" w:themeFill="background1" w:themeFillShade="BF"/>
            <w:noWrap/>
            <w:vAlign w:val="center"/>
            <w:hideMark/>
          </w:tcPr>
          <w:p w14:paraId="65D376B6" w14:textId="77777777" w:rsidR="005C72C1" w:rsidRPr="009C70C2" w:rsidRDefault="005C72C1" w:rsidP="00B41094">
            <w:pPr>
              <w:spacing w:before="20" w:after="20" w:line="240" w:lineRule="auto"/>
              <w:jc w:val="center"/>
              <w:rPr>
                <w:b/>
                <w:bCs/>
                <w:color w:val="000000"/>
                <w:sz w:val="18"/>
                <w:szCs w:val="18"/>
              </w:rPr>
            </w:pPr>
            <w:r w:rsidRPr="009C70C2">
              <w:rPr>
                <w:b/>
                <w:bCs/>
                <w:color w:val="000000"/>
                <w:sz w:val="18"/>
                <w:szCs w:val="18"/>
              </w:rPr>
              <w:t>Rodzaje odpadów według kodów</w:t>
            </w:r>
          </w:p>
        </w:tc>
        <w:tc>
          <w:tcPr>
            <w:tcW w:w="992" w:type="dxa"/>
            <w:shd w:val="clear" w:color="auto" w:fill="BFBFBF" w:themeFill="background1" w:themeFillShade="BF"/>
            <w:noWrap/>
            <w:vAlign w:val="center"/>
            <w:hideMark/>
          </w:tcPr>
          <w:p w14:paraId="7C7E1ACD" w14:textId="77777777" w:rsidR="005C72C1" w:rsidRPr="009C70C2" w:rsidRDefault="005C72C1" w:rsidP="00B41094">
            <w:pPr>
              <w:spacing w:before="20" w:after="20" w:line="240" w:lineRule="auto"/>
              <w:jc w:val="center"/>
              <w:rPr>
                <w:b/>
                <w:bCs/>
                <w:color w:val="000000"/>
                <w:sz w:val="18"/>
                <w:szCs w:val="18"/>
              </w:rPr>
            </w:pPr>
            <w:r w:rsidRPr="009C70C2">
              <w:rPr>
                <w:b/>
                <w:bCs/>
                <w:color w:val="000000"/>
                <w:sz w:val="18"/>
                <w:szCs w:val="18"/>
              </w:rPr>
              <w:t>2017</w:t>
            </w:r>
          </w:p>
        </w:tc>
        <w:tc>
          <w:tcPr>
            <w:tcW w:w="992" w:type="dxa"/>
            <w:shd w:val="clear" w:color="auto" w:fill="BFBFBF" w:themeFill="background1" w:themeFillShade="BF"/>
            <w:noWrap/>
            <w:vAlign w:val="center"/>
            <w:hideMark/>
          </w:tcPr>
          <w:p w14:paraId="0CD71FE4" w14:textId="77777777" w:rsidR="005C72C1" w:rsidRPr="009C70C2" w:rsidRDefault="005C72C1" w:rsidP="00B41094">
            <w:pPr>
              <w:spacing w:before="20" w:after="20" w:line="240" w:lineRule="auto"/>
              <w:jc w:val="center"/>
              <w:rPr>
                <w:b/>
                <w:bCs/>
                <w:color w:val="000000"/>
                <w:sz w:val="18"/>
                <w:szCs w:val="18"/>
              </w:rPr>
            </w:pPr>
            <w:r w:rsidRPr="009C70C2">
              <w:rPr>
                <w:b/>
                <w:bCs/>
                <w:color w:val="000000"/>
                <w:sz w:val="18"/>
                <w:szCs w:val="18"/>
              </w:rPr>
              <w:t>2018</w:t>
            </w:r>
          </w:p>
        </w:tc>
        <w:tc>
          <w:tcPr>
            <w:tcW w:w="992" w:type="dxa"/>
            <w:shd w:val="clear" w:color="auto" w:fill="BFBFBF" w:themeFill="background1" w:themeFillShade="BF"/>
            <w:noWrap/>
            <w:vAlign w:val="center"/>
            <w:hideMark/>
          </w:tcPr>
          <w:p w14:paraId="33EF1338" w14:textId="77777777" w:rsidR="005C72C1" w:rsidRPr="009C70C2" w:rsidRDefault="005C72C1" w:rsidP="00B41094">
            <w:pPr>
              <w:spacing w:before="20" w:after="20" w:line="240" w:lineRule="auto"/>
              <w:jc w:val="center"/>
              <w:rPr>
                <w:b/>
                <w:bCs/>
                <w:color w:val="000000"/>
                <w:sz w:val="18"/>
                <w:szCs w:val="18"/>
              </w:rPr>
            </w:pPr>
            <w:r w:rsidRPr="009C70C2">
              <w:rPr>
                <w:b/>
                <w:bCs/>
                <w:color w:val="000000"/>
                <w:sz w:val="18"/>
                <w:szCs w:val="18"/>
              </w:rPr>
              <w:t>2019</w:t>
            </w:r>
          </w:p>
        </w:tc>
        <w:tc>
          <w:tcPr>
            <w:tcW w:w="993" w:type="dxa"/>
            <w:shd w:val="clear" w:color="auto" w:fill="BFBFBF" w:themeFill="background1" w:themeFillShade="BF"/>
            <w:noWrap/>
            <w:vAlign w:val="center"/>
            <w:hideMark/>
          </w:tcPr>
          <w:p w14:paraId="75C11751" w14:textId="77777777" w:rsidR="005C72C1" w:rsidRPr="009C70C2" w:rsidRDefault="005C72C1" w:rsidP="00B41094">
            <w:pPr>
              <w:spacing w:before="20" w:after="20" w:line="240" w:lineRule="auto"/>
              <w:jc w:val="center"/>
              <w:rPr>
                <w:b/>
                <w:bCs/>
                <w:color w:val="000000"/>
                <w:sz w:val="18"/>
                <w:szCs w:val="18"/>
              </w:rPr>
            </w:pPr>
            <w:r w:rsidRPr="009C70C2">
              <w:rPr>
                <w:b/>
                <w:bCs/>
                <w:color w:val="000000"/>
                <w:sz w:val="18"/>
                <w:szCs w:val="18"/>
              </w:rPr>
              <w:t>2020</w:t>
            </w:r>
          </w:p>
        </w:tc>
        <w:tc>
          <w:tcPr>
            <w:tcW w:w="992" w:type="dxa"/>
            <w:shd w:val="clear" w:color="auto" w:fill="BFBFBF" w:themeFill="background1" w:themeFillShade="BF"/>
            <w:noWrap/>
            <w:vAlign w:val="center"/>
            <w:hideMark/>
          </w:tcPr>
          <w:p w14:paraId="0BA885AD" w14:textId="77777777" w:rsidR="005C72C1" w:rsidRPr="009C70C2" w:rsidRDefault="005C72C1" w:rsidP="00B41094">
            <w:pPr>
              <w:spacing w:before="20" w:after="20" w:line="240" w:lineRule="auto"/>
              <w:jc w:val="center"/>
              <w:rPr>
                <w:b/>
                <w:bCs/>
                <w:color w:val="000000"/>
                <w:sz w:val="18"/>
                <w:szCs w:val="18"/>
              </w:rPr>
            </w:pPr>
            <w:r w:rsidRPr="009C70C2">
              <w:rPr>
                <w:b/>
                <w:bCs/>
                <w:color w:val="000000"/>
                <w:sz w:val="18"/>
                <w:szCs w:val="18"/>
              </w:rPr>
              <w:t>2021</w:t>
            </w:r>
          </w:p>
        </w:tc>
      </w:tr>
      <w:tr w:rsidR="005C72C1" w:rsidRPr="008B3D76" w14:paraId="426459B2" w14:textId="77777777" w:rsidTr="001B3E98">
        <w:trPr>
          <w:trHeight w:val="398"/>
        </w:trPr>
        <w:tc>
          <w:tcPr>
            <w:tcW w:w="9918" w:type="dxa"/>
            <w:gridSpan w:val="7"/>
            <w:shd w:val="clear" w:color="auto" w:fill="auto"/>
            <w:noWrap/>
            <w:vAlign w:val="bottom"/>
          </w:tcPr>
          <w:p w14:paraId="7F9997E0" w14:textId="145B2A8B" w:rsidR="005C72C1" w:rsidRPr="009C70C2" w:rsidRDefault="00D14ECA" w:rsidP="00D14ECA">
            <w:pPr>
              <w:spacing w:before="20" w:after="20" w:line="240" w:lineRule="auto"/>
              <w:jc w:val="left"/>
              <w:rPr>
                <w:b/>
                <w:bCs/>
                <w:sz w:val="18"/>
                <w:szCs w:val="18"/>
              </w:rPr>
            </w:pPr>
            <w:r w:rsidRPr="009C70C2">
              <w:rPr>
                <w:b/>
                <w:bCs/>
                <w:sz w:val="18"/>
                <w:szCs w:val="18"/>
              </w:rPr>
              <w:t>Masa i u</w:t>
            </w:r>
            <w:r w:rsidR="005C72C1" w:rsidRPr="009C70C2">
              <w:rPr>
                <w:b/>
                <w:bCs/>
                <w:sz w:val="18"/>
                <w:szCs w:val="18"/>
              </w:rPr>
              <w:t>dział danego rodzaju odpad</w:t>
            </w:r>
            <w:r w:rsidR="00454B3F" w:rsidRPr="009C70C2">
              <w:rPr>
                <w:b/>
                <w:bCs/>
                <w:sz w:val="18"/>
                <w:szCs w:val="18"/>
              </w:rPr>
              <w:t>ów</w:t>
            </w:r>
            <w:r w:rsidR="005C72C1" w:rsidRPr="009C70C2">
              <w:rPr>
                <w:b/>
                <w:bCs/>
                <w:sz w:val="18"/>
                <w:szCs w:val="18"/>
              </w:rPr>
              <w:t xml:space="preserve"> w całej masie odebranych i zebranych odpadów (bez OBiR)</w:t>
            </w:r>
          </w:p>
        </w:tc>
      </w:tr>
      <w:tr w:rsidR="005C72C1" w:rsidRPr="008B3D76" w14:paraId="6C823CBD" w14:textId="77777777" w:rsidTr="0004712E">
        <w:trPr>
          <w:trHeight w:val="227"/>
        </w:trPr>
        <w:tc>
          <w:tcPr>
            <w:tcW w:w="2830" w:type="dxa"/>
            <w:vMerge w:val="restart"/>
            <w:shd w:val="clear" w:color="auto" w:fill="auto"/>
            <w:noWrap/>
            <w:vAlign w:val="center"/>
            <w:hideMark/>
          </w:tcPr>
          <w:p w14:paraId="1ED1DC1B"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Opakowania z papieru i tektury</w:t>
            </w:r>
          </w:p>
        </w:tc>
        <w:tc>
          <w:tcPr>
            <w:tcW w:w="2127" w:type="dxa"/>
            <w:shd w:val="clear" w:color="auto" w:fill="auto"/>
            <w:noWrap/>
            <w:vAlign w:val="center"/>
            <w:hideMark/>
          </w:tcPr>
          <w:p w14:paraId="73F5B47F" w14:textId="410061D0"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 xml:space="preserve">15 01 01 </w:t>
            </w:r>
            <w:r w:rsidR="00D14ECA" w:rsidRPr="009C70C2">
              <w:rPr>
                <w:color w:val="000000" w:themeColor="text1"/>
                <w:sz w:val="18"/>
                <w:szCs w:val="18"/>
              </w:rPr>
              <w:t xml:space="preserve"> [Mg]</w:t>
            </w:r>
          </w:p>
        </w:tc>
        <w:tc>
          <w:tcPr>
            <w:tcW w:w="992" w:type="dxa"/>
            <w:shd w:val="clear" w:color="auto" w:fill="auto"/>
            <w:noWrap/>
            <w:vAlign w:val="bottom"/>
            <w:hideMark/>
          </w:tcPr>
          <w:p w14:paraId="341A7149"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20 222,3</w:t>
            </w:r>
          </w:p>
        </w:tc>
        <w:tc>
          <w:tcPr>
            <w:tcW w:w="992" w:type="dxa"/>
            <w:shd w:val="clear" w:color="auto" w:fill="auto"/>
            <w:noWrap/>
            <w:vAlign w:val="bottom"/>
            <w:hideMark/>
          </w:tcPr>
          <w:p w14:paraId="7578CED0"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49 091,9</w:t>
            </w:r>
          </w:p>
        </w:tc>
        <w:tc>
          <w:tcPr>
            <w:tcW w:w="992" w:type="dxa"/>
            <w:shd w:val="clear" w:color="auto" w:fill="auto"/>
            <w:noWrap/>
            <w:vAlign w:val="bottom"/>
            <w:hideMark/>
          </w:tcPr>
          <w:p w14:paraId="36A304D6"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62 238,7</w:t>
            </w:r>
          </w:p>
        </w:tc>
        <w:tc>
          <w:tcPr>
            <w:tcW w:w="993" w:type="dxa"/>
            <w:shd w:val="clear" w:color="auto" w:fill="auto"/>
            <w:noWrap/>
            <w:vAlign w:val="bottom"/>
            <w:hideMark/>
          </w:tcPr>
          <w:p w14:paraId="26FD6893" w14:textId="7B8B13F4"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55 799,</w:t>
            </w:r>
            <w:r w:rsidR="001F15F1" w:rsidRPr="009C70C2">
              <w:rPr>
                <w:color w:val="000000" w:themeColor="text1"/>
                <w:sz w:val="18"/>
                <w:szCs w:val="18"/>
              </w:rPr>
              <w:t>5</w:t>
            </w:r>
          </w:p>
        </w:tc>
        <w:tc>
          <w:tcPr>
            <w:tcW w:w="992" w:type="dxa"/>
            <w:shd w:val="clear" w:color="auto" w:fill="auto"/>
            <w:noWrap/>
            <w:vAlign w:val="bottom"/>
            <w:hideMark/>
          </w:tcPr>
          <w:p w14:paraId="62A1994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64 375,9</w:t>
            </w:r>
          </w:p>
        </w:tc>
      </w:tr>
      <w:tr w:rsidR="005C72C1" w:rsidRPr="008B3D76" w14:paraId="7FD3A6D5" w14:textId="77777777" w:rsidTr="0004712E">
        <w:trPr>
          <w:trHeight w:val="227"/>
        </w:trPr>
        <w:tc>
          <w:tcPr>
            <w:tcW w:w="2830" w:type="dxa"/>
            <w:vMerge/>
            <w:shd w:val="clear" w:color="auto" w:fill="auto"/>
            <w:noWrap/>
            <w:vAlign w:val="center"/>
            <w:hideMark/>
          </w:tcPr>
          <w:p w14:paraId="5B6119D7"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37293E9F"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44543AB8"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1,24</w:t>
            </w:r>
          </w:p>
        </w:tc>
        <w:tc>
          <w:tcPr>
            <w:tcW w:w="992" w:type="dxa"/>
            <w:shd w:val="clear" w:color="auto" w:fill="auto"/>
            <w:noWrap/>
            <w:vAlign w:val="bottom"/>
            <w:hideMark/>
          </w:tcPr>
          <w:p w14:paraId="6E5D805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2,85</w:t>
            </w:r>
          </w:p>
        </w:tc>
        <w:tc>
          <w:tcPr>
            <w:tcW w:w="992" w:type="dxa"/>
            <w:shd w:val="clear" w:color="auto" w:fill="auto"/>
            <w:noWrap/>
            <w:vAlign w:val="bottom"/>
            <w:hideMark/>
          </w:tcPr>
          <w:p w14:paraId="14110E67"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3,51</w:t>
            </w:r>
          </w:p>
        </w:tc>
        <w:tc>
          <w:tcPr>
            <w:tcW w:w="993" w:type="dxa"/>
            <w:shd w:val="clear" w:color="auto" w:fill="auto"/>
            <w:noWrap/>
            <w:vAlign w:val="bottom"/>
            <w:hideMark/>
          </w:tcPr>
          <w:p w14:paraId="6D6250D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3,05</w:t>
            </w:r>
          </w:p>
        </w:tc>
        <w:tc>
          <w:tcPr>
            <w:tcW w:w="992" w:type="dxa"/>
            <w:shd w:val="clear" w:color="auto" w:fill="auto"/>
            <w:noWrap/>
            <w:vAlign w:val="bottom"/>
            <w:hideMark/>
          </w:tcPr>
          <w:p w14:paraId="6FC5517A"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3,46</w:t>
            </w:r>
          </w:p>
        </w:tc>
      </w:tr>
      <w:tr w:rsidR="005C72C1" w:rsidRPr="008B3D76" w14:paraId="3059BD4F" w14:textId="77777777" w:rsidTr="0004712E">
        <w:trPr>
          <w:trHeight w:val="227"/>
        </w:trPr>
        <w:tc>
          <w:tcPr>
            <w:tcW w:w="2830" w:type="dxa"/>
            <w:vMerge w:val="restart"/>
            <w:shd w:val="clear" w:color="auto" w:fill="auto"/>
            <w:noWrap/>
            <w:vAlign w:val="center"/>
            <w:hideMark/>
          </w:tcPr>
          <w:p w14:paraId="75B440C5"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Opakowania z tworzyw sztucznych</w:t>
            </w:r>
          </w:p>
        </w:tc>
        <w:tc>
          <w:tcPr>
            <w:tcW w:w="2127" w:type="dxa"/>
            <w:shd w:val="clear" w:color="auto" w:fill="auto"/>
            <w:noWrap/>
            <w:vAlign w:val="center"/>
            <w:hideMark/>
          </w:tcPr>
          <w:p w14:paraId="1F25CE76" w14:textId="46B5318B"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15 01 02</w:t>
            </w:r>
            <w:r w:rsidR="00D14ECA" w:rsidRPr="009C70C2">
              <w:rPr>
                <w:color w:val="000000" w:themeColor="text1"/>
                <w:sz w:val="18"/>
                <w:szCs w:val="18"/>
              </w:rPr>
              <w:t xml:space="preserve">  [Mg]</w:t>
            </w:r>
          </w:p>
        </w:tc>
        <w:tc>
          <w:tcPr>
            <w:tcW w:w="992" w:type="dxa"/>
            <w:shd w:val="clear" w:color="auto" w:fill="auto"/>
            <w:noWrap/>
            <w:vAlign w:val="bottom"/>
            <w:hideMark/>
          </w:tcPr>
          <w:p w14:paraId="086E5951"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31 154,9</w:t>
            </w:r>
          </w:p>
        </w:tc>
        <w:tc>
          <w:tcPr>
            <w:tcW w:w="992" w:type="dxa"/>
            <w:shd w:val="clear" w:color="auto" w:fill="auto"/>
            <w:noWrap/>
            <w:vAlign w:val="bottom"/>
            <w:hideMark/>
          </w:tcPr>
          <w:p w14:paraId="0C6520BE"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42 095,6</w:t>
            </w:r>
          </w:p>
        </w:tc>
        <w:tc>
          <w:tcPr>
            <w:tcW w:w="992" w:type="dxa"/>
            <w:shd w:val="clear" w:color="auto" w:fill="auto"/>
            <w:noWrap/>
            <w:vAlign w:val="bottom"/>
            <w:hideMark/>
          </w:tcPr>
          <w:p w14:paraId="1EA5C1DD"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39 569,9</w:t>
            </w:r>
          </w:p>
        </w:tc>
        <w:tc>
          <w:tcPr>
            <w:tcW w:w="993" w:type="dxa"/>
            <w:shd w:val="clear" w:color="auto" w:fill="auto"/>
            <w:noWrap/>
            <w:vAlign w:val="bottom"/>
            <w:hideMark/>
          </w:tcPr>
          <w:p w14:paraId="580AEE89"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33 345,2</w:t>
            </w:r>
          </w:p>
        </w:tc>
        <w:tc>
          <w:tcPr>
            <w:tcW w:w="992" w:type="dxa"/>
            <w:shd w:val="clear" w:color="auto" w:fill="auto"/>
            <w:noWrap/>
            <w:vAlign w:val="bottom"/>
            <w:hideMark/>
          </w:tcPr>
          <w:p w14:paraId="366DE0E7"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35 469,5</w:t>
            </w:r>
          </w:p>
        </w:tc>
      </w:tr>
      <w:tr w:rsidR="005C72C1" w:rsidRPr="008B3D76" w14:paraId="0CF046CD" w14:textId="77777777" w:rsidTr="0004712E">
        <w:trPr>
          <w:trHeight w:val="227"/>
        </w:trPr>
        <w:tc>
          <w:tcPr>
            <w:tcW w:w="2830" w:type="dxa"/>
            <w:vMerge/>
            <w:shd w:val="clear" w:color="auto" w:fill="auto"/>
            <w:noWrap/>
            <w:vAlign w:val="center"/>
            <w:hideMark/>
          </w:tcPr>
          <w:p w14:paraId="7DC04CCC"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554F2ACA"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59296AD0"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1,91</w:t>
            </w:r>
          </w:p>
        </w:tc>
        <w:tc>
          <w:tcPr>
            <w:tcW w:w="992" w:type="dxa"/>
            <w:shd w:val="clear" w:color="auto" w:fill="auto"/>
            <w:noWrap/>
            <w:vAlign w:val="bottom"/>
            <w:hideMark/>
          </w:tcPr>
          <w:p w14:paraId="24F388D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2,44</w:t>
            </w:r>
          </w:p>
        </w:tc>
        <w:tc>
          <w:tcPr>
            <w:tcW w:w="992" w:type="dxa"/>
            <w:shd w:val="clear" w:color="auto" w:fill="auto"/>
            <w:noWrap/>
            <w:vAlign w:val="bottom"/>
            <w:hideMark/>
          </w:tcPr>
          <w:p w14:paraId="2DD4E9A2"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2,23</w:t>
            </w:r>
          </w:p>
        </w:tc>
        <w:tc>
          <w:tcPr>
            <w:tcW w:w="993" w:type="dxa"/>
            <w:shd w:val="clear" w:color="auto" w:fill="auto"/>
            <w:noWrap/>
            <w:vAlign w:val="bottom"/>
            <w:hideMark/>
          </w:tcPr>
          <w:p w14:paraId="5C13C3A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1,82</w:t>
            </w:r>
          </w:p>
        </w:tc>
        <w:tc>
          <w:tcPr>
            <w:tcW w:w="992" w:type="dxa"/>
            <w:shd w:val="clear" w:color="auto" w:fill="auto"/>
            <w:noWrap/>
            <w:vAlign w:val="bottom"/>
            <w:hideMark/>
          </w:tcPr>
          <w:p w14:paraId="7D464C76"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1,91</w:t>
            </w:r>
          </w:p>
        </w:tc>
      </w:tr>
      <w:tr w:rsidR="005C72C1" w:rsidRPr="008B3D76" w14:paraId="51FFDFED" w14:textId="77777777" w:rsidTr="0004712E">
        <w:trPr>
          <w:trHeight w:val="227"/>
        </w:trPr>
        <w:tc>
          <w:tcPr>
            <w:tcW w:w="2830" w:type="dxa"/>
            <w:vMerge w:val="restart"/>
            <w:shd w:val="clear" w:color="auto" w:fill="auto"/>
            <w:noWrap/>
            <w:vAlign w:val="center"/>
            <w:hideMark/>
          </w:tcPr>
          <w:p w14:paraId="78D8EABB"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Opakowania z drewna</w:t>
            </w:r>
          </w:p>
        </w:tc>
        <w:tc>
          <w:tcPr>
            <w:tcW w:w="2127" w:type="dxa"/>
            <w:shd w:val="clear" w:color="auto" w:fill="auto"/>
            <w:noWrap/>
            <w:vAlign w:val="center"/>
            <w:hideMark/>
          </w:tcPr>
          <w:p w14:paraId="34B1F3FB" w14:textId="303A7830"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15 01 03</w:t>
            </w:r>
            <w:r w:rsidR="00D14ECA" w:rsidRPr="009C70C2">
              <w:rPr>
                <w:color w:val="000000" w:themeColor="text1"/>
                <w:sz w:val="18"/>
                <w:szCs w:val="18"/>
              </w:rPr>
              <w:t xml:space="preserve">  [Mg]</w:t>
            </w:r>
          </w:p>
        </w:tc>
        <w:tc>
          <w:tcPr>
            <w:tcW w:w="992" w:type="dxa"/>
            <w:shd w:val="clear" w:color="auto" w:fill="auto"/>
            <w:noWrap/>
            <w:vAlign w:val="bottom"/>
            <w:hideMark/>
          </w:tcPr>
          <w:p w14:paraId="29E9BB54"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17,7</w:t>
            </w:r>
          </w:p>
        </w:tc>
        <w:tc>
          <w:tcPr>
            <w:tcW w:w="992" w:type="dxa"/>
            <w:shd w:val="clear" w:color="auto" w:fill="auto"/>
            <w:noWrap/>
            <w:vAlign w:val="bottom"/>
            <w:hideMark/>
          </w:tcPr>
          <w:p w14:paraId="06C44283"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45,3</w:t>
            </w:r>
          </w:p>
        </w:tc>
        <w:tc>
          <w:tcPr>
            <w:tcW w:w="992" w:type="dxa"/>
            <w:shd w:val="clear" w:color="auto" w:fill="auto"/>
            <w:noWrap/>
            <w:vAlign w:val="bottom"/>
            <w:hideMark/>
          </w:tcPr>
          <w:p w14:paraId="32384986"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373,5</w:t>
            </w:r>
          </w:p>
        </w:tc>
        <w:tc>
          <w:tcPr>
            <w:tcW w:w="993" w:type="dxa"/>
            <w:shd w:val="clear" w:color="auto" w:fill="auto"/>
            <w:noWrap/>
            <w:vAlign w:val="bottom"/>
            <w:hideMark/>
          </w:tcPr>
          <w:p w14:paraId="34695A6B"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2,2</w:t>
            </w:r>
          </w:p>
        </w:tc>
        <w:tc>
          <w:tcPr>
            <w:tcW w:w="992" w:type="dxa"/>
            <w:shd w:val="clear" w:color="auto" w:fill="auto"/>
            <w:noWrap/>
            <w:vAlign w:val="bottom"/>
            <w:hideMark/>
          </w:tcPr>
          <w:p w14:paraId="48BE9250"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109,2</w:t>
            </w:r>
          </w:p>
        </w:tc>
      </w:tr>
      <w:tr w:rsidR="005C72C1" w:rsidRPr="008B3D76" w14:paraId="52517254" w14:textId="77777777" w:rsidTr="0004712E">
        <w:trPr>
          <w:trHeight w:val="227"/>
        </w:trPr>
        <w:tc>
          <w:tcPr>
            <w:tcW w:w="2830" w:type="dxa"/>
            <w:vMerge/>
            <w:shd w:val="clear" w:color="auto" w:fill="auto"/>
            <w:noWrap/>
            <w:vAlign w:val="center"/>
            <w:hideMark/>
          </w:tcPr>
          <w:p w14:paraId="603E7145"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568C4CAA"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5F660579"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0,00</w:t>
            </w:r>
          </w:p>
        </w:tc>
        <w:tc>
          <w:tcPr>
            <w:tcW w:w="992" w:type="dxa"/>
            <w:shd w:val="clear" w:color="auto" w:fill="auto"/>
            <w:noWrap/>
            <w:vAlign w:val="bottom"/>
            <w:hideMark/>
          </w:tcPr>
          <w:p w14:paraId="67ECEC7D"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0,00</w:t>
            </w:r>
          </w:p>
        </w:tc>
        <w:tc>
          <w:tcPr>
            <w:tcW w:w="992" w:type="dxa"/>
            <w:shd w:val="clear" w:color="auto" w:fill="auto"/>
            <w:noWrap/>
            <w:vAlign w:val="bottom"/>
            <w:hideMark/>
          </w:tcPr>
          <w:p w14:paraId="0739691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0,02</w:t>
            </w:r>
          </w:p>
        </w:tc>
        <w:tc>
          <w:tcPr>
            <w:tcW w:w="993" w:type="dxa"/>
            <w:shd w:val="clear" w:color="auto" w:fill="auto"/>
            <w:noWrap/>
            <w:vAlign w:val="bottom"/>
            <w:hideMark/>
          </w:tcPr>
          <w:p w14:paraId="4080ECCC"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0,00</w:t>
            </w:r>
          </w:p>
        </w:tc>
        <w:tc>
          <w:tcPr>
            <w:tcW w:w="992" w:type="dxa"/>
            <w:shd w:val="clear" w:color="auto" w:fill="auto"/>
            <w:noWrap/>
            <w:vAlign w:val="bottom"/>
            <w:hideMark/>
          </w:tcPr>
          <w:p w14:paraId="2D09215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0,01</w:t>
            </w:r>
          </w:p>
        </w:tc>
      </w:tr>
      <w:tr w:rsidR="005C72C1" w:rsidRPr="008B3D76" w14:paraId="1071D492" w14:textId="77777777" w:rsidTr="0004712E">
        <w:trPr>
          <w:trHeight w:val="227"/>
        </w:trPr>
        <w:tc>
          <w:tcPr>
            <w:tcW w:w="2830" w:type="dxa"/>
            <w:vMerge w:val="restart"/>
            <w:shd w:val="clear" w:color="auto" w:fill="auto"/>
            <w:noWrap/>
            <w:vAlign w:val="center"/>
            <w:hideMark/>
          </w:tcPr>
          <w:p w14:paraId="199BEB4B"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Opakowania z metali</w:t>
            </w:r>
          </w:p>
        </w:tc>
        <w:tc>
          <w:tcPr>
            <w:tcW w:w="2127" w:type="dxa"/>
            <w:shd w:val="clear" w:color="auto" w:fill="auto"/>
            <w:noWrap/>
            <w:vAlign w:val="center"/>
            <w:hideMark/>
          </w:tcPr>
          <w:p w14:paraId="0D9E4982" w14:textId="4E21A958"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15 01 04</w:t>
            </w:r>
            <w:r w:rsidR="00D14ECA" w:rsidRPr="009C70C2">
              <w:rPr>
                <w:color w:val="000000" w:themeColor="text1"/>
                <w:sz w:val="18"/>
                <w:szCs w:val="18"/>
              </w:rPr>
              <w:t xml:space="preserve">  [Mg]</w:t>
            </w:r>
          </w:p>
        </w:tc>
        <w:tc>
          <w:tcPr>
            <w:tcW w:w="992" w:type="dxa"/>
            <w:shd w:val="clear" w:color="auto" w:fill="auto"/>
            <w:noWrap/>
            <w:vAlign w:val="bottom"/>
            <w:hideMark/>
          </w:tcPr>
          <w:p w14:paraId="0C76A89E"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1 225,7</w:t>
            </w:r>
          </w:p>
        </w:tc>
        <w:tc>
          <w:tcPr>
            <w:tcW w:w="992" w:type="dxa"/>
            <w:shd w:val="clear" w:color="auto" w:fill="auto"/>
            <w:noWrap/>
            <w:vAlign w:val="bottom"/>
            <w:hideMark/>
          </w:tcPr>
          <w:p w14:paraId="3F2F6534"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16 146,4</w:t>
            </w:r>
          </w:p>
        </w:tc>
        <w:tc>
          <w:tcPr>
            <w:tcW w:w="992" w:type="dxa"/>
            <w:shd w:val="clear" w:color="auto" w:fill="auto"/>
            <w:noWrap/>
            <w:vAlign w:val="bottom"/>
            <w:hideMark/>
          </w:tcPr>
          <w:p w14:paraId="184A5163"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15 848,1</w:t>
            </w:r>
          </w:p>
        </w:tc>
        <w:tc>
          <w:tcPr>
            <w:tcW w:w="993" w:type="dxa"/>
            <w:shd w:val="clear" w:color="auto" w:fill="auto"/>
            <w:noWrap/>
            <w:vAlign w:val="bottom"/>
            <w:hideMark/>
          </w:tcPr>
          <w:p w14:paraId="7621001A"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14 681,3</w:t>
            </w:r>
          </w:p>
        </w:tc>
        <w:tc>
          <w:tcPr>
            <w:tcW w:w="992" w:type="dxa"/>
            <w:shd w:val="clear" w:color="auto" w:fill="auto"/>
            <w:noWrap/>
            <w:vAlign w:val="bottom"/>
            <w:hideMark/>
          </w:tcPr>
          <w:p w14:paraId="6B0DEE0A"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10 965,7</w:t>
            </w:r>
          </w:p>
        </w:tc>
      </w:tr>
      <w:tr w:rsidR="005C72C1" w:rsidRPr="008B3D76" w14:paraId="69469495" w14:textId="77777777" w:rsidTr="0004712E">
        <w:trPr>
          <w:trHeight w:val="227"/>
        </w:trPr>
        <w:tc>
          <w:tcPr>
            <w:tcW w:w="2830" w:type="dxa"/>
            <w:vMerge/>
            <w:shd w:val="clear" w:color="auto" w:fill="auto"/>
            <w:noWrap/>
            <w:vAlign w:val="center"/>
            <w:hideMark/>
          </w:tcPr>
          <w:p w14:paraId="79F49DE8"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385AC850"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0DC388CC"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0,08</w:t>
            </w:r>
          </w:p>
        </w:tc>
        <w:tc>
          <w:tcPr>
            <w:tcW w:w="992" w:type="dxa"/>
            <w:shd w:val="clear" w:color="auto" w:fill="auto"/>
            <w:noWrap/>
            <w:vAlign w:val="bottom"/>
            <w:hideMark/>
          </w:tcPr>
          <w:p w14:paraId="2163A48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0,94</w:t>
            </w:r>
          </w:p>
        </w:tc>
        <w:tc>
          <w:tcPr>
            <w:tcW w:w="992" w:type="dxa"/>
            <w:shd w:val="clear" w:color="auto" w:fill="auto"/>
            <w:noWrap/>
            <w:vAlign w:val="bottom"/>
            <w:hideMark/>
          </w:tcPr>
          <w:p w14:paraId="06AB54D1"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0,89</w:t>
            </w:r>
          </w:p>
        </w:tc>
        <w:tc>
          <w:tcPr>
            <w:tcW w:w="993" w:type="dxa"/>
            <w:shd w:val="clear" w:color="auto" w:fill="auto"/>
            <w:noWrap/>
            <w:vAlign w:val="bottom"/>
            <w:hideMark/>
          </w:tcPr>
          <w:p w14:paraId="75E188E0"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0,80</w:t>
            </w:r>
          </w:p>
        </w:tc>
        <w:tc>
          <w:tcPr>
            <w:tcW w:w="992" w:type="dxa"/>
            <w:shd w:val="clear" w:color="auto" w:fill="auto"/>
            <w:noWrap/>
            <w:vAlign w:val="bottom"/>
            <w:hideMark/>
          </w:tcPr>
          <w:p w14:paraId="684CE6F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0,59</w:t>
            </w:r>
          </w:p>
        </w:tc>
      </w:tr>
      <w:tr w:rsidR="005C72C1" w:rsidRPr="008B3D76" w14:paraId="07AEE1D7" w14:textId="77777777" w:rsidTr="0004712E">
        <w:trPr>
          <w:trHeight w:val="227"/>
        </w:trPr>
        <w:tc>
          <w:tcPr>
            <w:tcW w:w="2830" w:type="dxa"/>
            <w:vMerge w:val="restart"/>
            <w:shd w:val="clear" w:color="auto" w:fill="auto"/>
            <w:noWrap/>
            <w:vAlign w:val="center"/>
            <w:hideMark/>
          </w:tcPr>
          <w:p w14:paraId="53BF1110"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Opakowania wielomateriałowe</w:t>
            </w:r>
          </w:p>
        </w:tc>
        <w:tc>
          <w:tcPr>
            <w:tcW w:w="2127" w:type="dxa"/>
            <w:shd w:val="clear" w:color="auto" w:fill="auto"/>
            <w:noWrap/>
            <w:vAlign w:val="center"/>
            <w:hideMark/>
          </w:tcPr>
          <w:p w14:paraId="63FE7318" w14:textId="7C6A81FC"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15 01 05</w:t>
            </w:r>
            <w:r w:rsidR="00D14ECA" w:rsidRPr="009C70C2">
              <w:rPr>
                <w:color w:val="000000" w:themeColor="text1"/>
                <w:sz w:val="18"/>
                <w:szCs w:val="18"/>
              </w:rPr>
              <w:t xml:space="preserve">  [Mg]</w:t>
            </w:r>
          </w:p>
        </w:tc>
        <w:tc>
          <w:tcPr>
            <w:tcW w:w="992" w:type="dxa"/>
            <w:shd w:val="clear" w:color="auto" w:fill="auto"/>
            <w:noWrap/>
            <w:vAlign w:val="bottom"/>
            <w:hideMark/>
          </w:tcPr>
          <w:p w14:paraId="3392493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289,8</w:t>
            </w:r>
          </w:p>
        </w:tc>
        <w:tc>
          <w:tcPr>
            <w:tcW w:w="992" w:type="dxa"/>
            <w:shd w:val="clear" w:color="auto" w:fill="auto"/>
            <w:noWrap/>
            <w:vAlign w:val="bottom"/>
            <w:hideMark/>
          </w:tcPr>
          <w:p w14:paraId="0E0FB99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195,2</w:t>
            </w:r>
          </w:p>
        </w:tc>
        <w:tc>
          <w:tcPr>
            <w:tcW w:w="992" w:type="dxa"/>
            <w:shd w:val="clear" w:color="auto" w:fill="auto"/>
            <w:noWrap/>
            <w:vAlign w:val="bottom"/>
            <w:hideMark/>
          </w:tcPr>
          <w:p w14:paraId="0C4FC44E"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81,2</w:t>
            </w:r>
          </w:p>
        </w:tc>
        <w:tc>
          <w:tcPr>
            <w:tcW w:w="993" w:type="dxa"/>
            <w:shd w:val="clear" w:color="auto" w:fill="auto"/>
            <w:noWrap/>
            <w:vAlign w:val="bottom"/>
            <w:hideMark/>
          </w:tcPr>
          <w:p w14:paraId="6B2A8DC5"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25,4</w:t>
            </w:r>
          </w:p>
        </w:tc>
        <w:tc>
          <w:tcPr>
            <w:tcW w:w="992" w:type="dxa"/>
            <w:shd w:val="clear" w:color="auto" w:fill="auto"/>
            <w:noWrap/>
            <w:vAlign w:val="bottom"/>
            <w:hideMark/>
          </w:tcPr>
          <w:p w14:paraId="5A8DA990"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82,4</w:t>
            </w:r>
          </w:p>
        </w:tc>
      </w:tr>
      <w:tr w:rsidR="005C72C1" w:rsidRPr="008B3D76" w14:paraId="7F682291" w14:textId="77777777" w:rsidTr="0004712E">
        <w:trPr>
          <w:trHeight w:val="227"/>
        </w:trPr>
        <w:tc>
          <w:tcPr>
            <w:tcW w:w="2830" w:type="dxa"/>
            <w:vMerge/>
            <w:shd w:val="clear" w:color="auto" w:fill="auto"/>
            <w:noWrap/>
            <w:vAlign w:val="center"/>
            <w:hideMark/>
          </w:tcPr>
          <w:p w14:paraId="5B1AB77E"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2AFE3411"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75203B1A"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0,02</w:t>
            </w:r>
          </w:p>
        </w:tc>
        <w:tc>
          <w:tcPr>
            <w:tcW w:w="992" w:type="dxa"/>
            <w:shd w:val="clear" w:color="auto" w:fill="auto"/>
            <w:noWrap/>
            <w:vAlign w:val="bottom"/>
            <w:hideMark/>
          </w:tcPr>
          <w:p w14:paraId="708846DC"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0,01</w:t>
            </w:r>
          </w:p>
        </w:tc>
        <w:tc>
          <w:tcPr>
            <w:tcW w:w="992" w:type="dxa"/>
            <w:shd w:val="clear" w:color="auto" w:fill="auto"/>
            <w:noWrap/>
            <w:vAlign w:val="bottom"/>
            <w:hideMark/>
          </w:tcPr>
          <w:p w14:paraId="37134DD9"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0,00</w:t>
            </w:r>
          </w:p>
        </w:tc>
        <w:tc>
          <w:tcPr>
            <w:tcW w:w="993" w:type="dxa"/>
            <w:shd w:val="clear" w:color="auto" w:fill="auto"/>
            <w:noWrap/>
            <w:vAlign w:val="bottom"/>
            <w:hideMark/>
          </w:tcPr>
          <w:p w14:paraId="7A9E554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0,00</w:t>
            </w:r>
          </w:p>
        </w:tc>
        <w:tc>
          <w:tcPr>
            <w:tcW w:w="992" w:type="dxa"/>
            <w:shd w:val="clear" w:color="auto" w:fill="auto"/>
            <w:noWrap/>
            <w:vAlign w:val="bottom"/>
            <w:hideMark/>
          </w:tcPr>
          <w:p w14:paraId="273A374C"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0,00</w:t>
            </w:r>
          </w:p>
        </w:tc>
      </w:tr>
      <w:tr w:rsidR="005C72C1" w:rsidRPr="008B3D76" w14:paraId="3765B03E" w14:textId="77777777" w:rsidTr="0004712E">
        <w:trPr>
          <w:trHeight w:val="227"/>
        </w:trPr>
        <w:tc>
          <w:tcPr>
            <w:tcW w:w="2830" w:type="dxa"/>
            <w:vMerge w:val="restart"/>
            <w:shd w:val="clear" w:color="auto" w:fill="auto"/>
            <w:noWrap/>
            <w:vAlign w:val="center"/>
            <w:hideMark/>
          </w:tcPr>
          <w:p w14:paraId="59030B36"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Zmieszane odpady opakowaniowe</w:t>
            </w:r>
          </w:p>
        </w:tc>
        <w:tc>
          <w:tcPr>
            <w:tcW w:w="2127" w:type="dxa"/>
            <w:shd w:val="clear" w:color="auto" w:fill="auto"/>
            <w:noWrap/>
            <w:vAlign w:val="center"/>
            <w:hideMark/>
          </w:tcPr>
          <w:p w14:paraId="64D1FE3E" w14:textId="1D09ABC4"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15 01 06 i ex 15 01 06</w:t>
            </w:r>
            <w:r w:rsidR="00D14ECA" w:rsidRPr="009C70C2">
              <w:rPr>
                <w:color w:val="000000" w:themeColor="text1"/>
                <w:sz w:val="18"/>
                <w:szCs w:val="18"/>
              </w:rPr>
              <w:t xml:space="preserve">  [Mg]</w:t>
            </w:r>
          </w:p>
        </w:tc>
        <w:tc>
          <w:tcPr>
            <w:tcW w:w="992" w:type="dxa"/>
            <w:shd w:val="clear" w:color="auto" w:fill="auto"/>
            <w:noWrap/>
            <w:vAlign w:val="bottom"/>
            <w:hideMark/>
          </w:tcPr>
          <w:p w14:paraId="67137261"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67 710,8</w:t>
            </w:r>
          </w:p>
        </w:tc>
        <w:tc>
          <w:tcPr>
            <w:tcW w:w="992" w:type="dxa"/>
            <w:shd w:val="clear" w:color="auto" w:fill="auto"/>
            <w:noWrap/>
            <w:vAlign w:val="bottom"/>
            <w:hideMark/>
          </w:tcPr>
          <w:p w14:paraId="7017D59E"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62 442,6</w:t>
            </w:r>
          </w:p>
        </w:tc>
        <w:tc>
          <w:tcPr>
            <w:tcW w:w="992" w:type="dxa"/>
            <w:shd w:val="clear" w:color="auto" w:fill="auto"/>
            <w:noWrap/>
            <w:vAlign w:val="bottom"/>
            <w:hideMark/>
          </w:tcPr>
          <w:p w14:paraId="5D6AFB31"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51 003,7</w:t>
            </w:r>
          </w:p>
        </w:tc>
        <w:tc>
          <w:tcPr>
            <w:tcW w:w="993" w:type="dxa"/>
            <w:shd w:val="clear" w:color="auto" w:fill="auto"/>
            <w:noWrap/>
            <w:vAlign w:val="bottom"/>
            <w:hideMark/>
          </w:tcPr>
          <w:p w14:paraId="6C337D1C"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60 095,7</w:t>
            </w:r>
          </w:p>
        </w:tc>
        <w:tc>
          <w:tcPr>
            <w:tcW w:w="992" w:type="dxa"/>
            <w:shd w:val="clear" w:color="auto" w:fill="auto"/>
            <w:noWrap/>
            <w:vAlign w:val="bottom"/>
            <w:hideMark/>
          </w:tcPr>
          <w:p w14:paraId="0E53941C"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64 222,1</w:t>
            </w:r>
          </w:p>
        </w:tc>
      </w:tr>
      <w:tr w:rsidR="005C72C1" w:rsidRPr="008B3D76" w14:paraId="00C38409" w14:textId="77777777" w:rsidTr="0004712E">
        <w:trPr>
          <w:trHeight w:val="227"/>
        </w:trPr>
        <w:tc>
          <w:tcPr>
            <w:tcW w:w="2830" w:type="dxa"/>
            <w:vMerge/>
            <w:shd w:val="clear" w:color="auto" w:fill="auto"/>
            <w:noWrap/>
            <w:vAlign w:val="center"/>
            <w:hideMark/>
          </w:tcPr>
          <w:p w14:paraId="53270B98"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tcPr>
          <w:p w14:paraId="1BF4B497"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15C0CDB0"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4,16</w:t>
            </w:r>
          </w:p>
        </w:tc>
        <w:tc>
          <w:tcPr>
            <w:tcW w:w="992" w:type="dxa"/>
            <w:shd w:val="clear" w:color="auto" w:fill="auto"/>
            <w:noWrap/>
            <w:vAlign w:val="bottom"/>
            <w:hideMark/>
          </w:tcPr>
          <w:p w14:paraId="209FA1B2"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3,63</w:t>
            </w:r>
          </w:p>
        </w:tc>
        <w:tc>
          <w:tcPr>
            <w:tcW w:w="992" w:type="dxa"/>
            <w:shd w:val="clear" w:color="auto" w:fill="auto"/>
            <w:noWrap/>
            <w:vAlign w:val="bottom"/>
            <w:hideMark/>
          </w:tcPr>
          <w:p w14:paraId="270AEB7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2,87</w:t>
            </w:r>
          </w:p>
        </w:tc>
        <w:tc>
          <w:tcPr>
            <w:tcW w:w="993" w:type="dxa"/>
            <w:shd w:val="clear" w:color="auto" w:fill="auto"/>
            <w:noWrap/>
            <w:vAlign w:val="bottom"/>
            <w:hideMark/>
          </w:tcPr>
          <w:p w14:paraId="68F7870C"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3,29</w:t>
            </w:r>
          </w:p>
        </w:tc>
        <w:tc>
          <w:tcPr>
            <w:tcW w:w="992" w:type="dxa"/>
            <w:shd w:val="clear" w:color="auto" w:fill="auto"/>
            <w:noWrap/>
            <w:vAlign w:val="bottom"/>
            <w:hideMark/>
          </w:tcPr>
          <w:p w14:paraId="7B04C341"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3,45</w:t>
            </w:r>
          </w:p>
        </w:tc>
      </w:tr>
      <w:tr w:rsidR="005C72C1" w:rsidRPr="008B3D76" w14:paraId="466B076F" w14:textId="77777777" w:rsidTr="0004712E">
        <w:trPr>
          <w:trHeight w:val="227"/>
        </w:trPr>
        <w:tc>
          <w:tcPr>
            <w:tcW w:w="2830" w:type="dxa"/>
            <w:vMerge w:val="restart"/>
            <w:shd w:val="clear" w:color="auto" w:fill="auto"/>
            <w:noWrap/>
            <w:vAlign w:val="center"/>
            <w:hideMark/>
          </w:tcPr>
          <w:p w14:paraId="67AD04A4"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Opakowania ze szkła</w:t>
            </w:r>
          </w:p>
        </w:tc>
        <w:tc>
          <w:tcPr>
            <w:tcW w:w="2127" w:type="dxa"/>
            <w:shd w:val="clear" w:color="auto" w:fill="auto"/>
            <w:noWrap/>
            <w:vAlign w:val="center"/>
            <w:hideMark/>
          </w:tcPr>
          <w:p w14:paraId="7397EA55" w14:textId="170F4490"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15 01 07</w:t>
            </w:r>
            <w:r w:rsidR="00D14ECA" w:rsidRPr="009C70C2">
              <w:rPr>
                <w:color w:val="000000" w:themeColor="text1"/>
                <w:sz w:val="18"/>
                <w:szCs w:val="18"/>
              </w:rPr>
              <w:t xml:space="preserve">  [Mg]</w:t>
            </w:r>
          </w:p>
        </w:tc>
        <w:tc>
          <w:tcPr>
            <w:tcW w:w="992" w:type="dxa"/>
            <w:shd w:val="clear" w:color="auto" w:fill="auto"/>
            <w:noWrap/>
            <w:vAlign w:val="bottom"/>
            <w:hideMark/>
          </w:tcPr>
          <w:p w14:paraId="2605B39E"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48 334,3</w:t>
            </w:r>
          </w:p>
        </w:tc>
        <w:tc>
          <w:tcPr>
            <w:tcW w:w="992" w:type="dxa"/>
            <w:shd w:val="clear" w:color="auto" w:fill="auto"/>
            <w:noWrap/>
            <w:vAlign w:val="bottom"/>
            <w:hideMark/>
          </w:tcPr>
          <w:p w14:paraId="43C88E3D"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56 729,4</w:t>
            </w:r>
          </w:p>
        </w:tc>
        <w:tc>
          <w:tcPr>
            <w:tcW w:w="992" w:type="dxa"/>
            <w:shd w:val="clear" w:color="auto" w:fill="auto"/>
            <w:noWrap/>
            <w:vAlign w:val="bottom"/>
            <w:hideMark/>
          </w:tcPr>
          <w:p w14:paraId="00058BD6"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70 885,1</w:t>
            </w:r>
          </w:p>
        </w:tc>
        <w:tc>
          <w:tcPr>
            <w:tcW w:w="993" w:type="dxa"/>
            <w:shd w:val="clear" w:color="auto" w:fill="auto"/>
            <w:noWrap/>
            <w:vAlign w:val="bottom"/>
            <w:hideMark/>
          </w:tcPr>
          <w:p w14:paraId="6FD243C4"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74 088,4</w:t>
            </w:r>
          </w:p>
        </w:tc>
        <w:tc>
          <w:tcPr>
            <w:tcW w:w="992" w:type="dxa"/>
            <w:shd w:val="clear" w:color="auto" w:fill="auto"/>
            <w:noWrap/>
            <w:vAlign w:val="bottom"/>
            <w:hideMark/>
          </w:tcPr>
          <w:p w14:paraId="707EAACA"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74 005,0</w:t>
            </w:r>
          </w:p>
        </w:tc>
      </w:tr>
      <w:tr w:rsidR="005C72C1" w:rsidRPr="008B3D76" w14:paraId="5B8364FA" w14:textId="77777777" w:rsidTr="0004712E">
        <w:trPr>
          <w:trHeight w:val="227"/>
        </w:trPr>
        <w:tc>
          <w:tcPr>
            <w:tcW w:w="2830" w:type="dxa"/>
            <w:vMerge/>
            <w:shd w:val="clear" w:color="auto" w:fill="auto"/>
            <w:noWrap/>
            <w:vAlign w:val="center"/>
            <w:hideMark/>
          </w:tcPr>
          <w:p w14:paraId="13091780"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5ED74BBC"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04815B0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2,97</w:t>
            </w:r>
          </w:p>
        </w:tc>
        <w:tc>
          <w:tcPr>
            <w:tcW w:w="992" w:type="dxa"/>
            <w:shd w:val="clear" w:color="auto" w:fill="auto"/>
            <w:noWrap/>
            <w:vAlign w:val="bottom"/>
            <w:hideMark/>
          </w:tcPr>
          <w:p w14:paraId="718D7B9F"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3,29</w:t>
            </w:r>
          </w:p>
        </w:tc>
        <w:tc>
          <w:tcPr>
            <w:tcW w:w="992" w:type="dxa"/>
            <w:shd w:val="clear" w:color="auto" w:fill="auto"/>
            <w:noWrap/>
            <w:vAlign w:val="bottom"/>
            <w:hideMark/>
          </w:tcPr>
          <w:p w14:paraId="5BCC746D"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3,99</w:t>
            </w:r>
          </w:p>
        </w:tc>
        <w:tc>
          <w:tcPr>
            <w:tcW w:w="993" w:type="dxa"/>
            <w:shd w:val="clear" w:color="auto" w:fill="auto"/>
            <w:noWrap/>
            <w:vAlign w:val="bottom"/>
            <w:hideMark/>
          </w:tcPr>
          <w:p w14:paraId="4D9B6891"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4,05</w:t>
            </w:r>
          </w:p>
        </w:tc>
        <w:tc>
          <w:tcPr>
            <w:tcW w:w="992" w:type="dxa"/>
            <w:shd w:val="clear" w:color="auto" w:fill="auto"/>
            <w:noWrap/>
            <w:vAlign w:val="bottom"/>
            <w:hideMark/>
          </w:tcPr>
          <w:p w14:paraId="5E075CE3"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3,98</w:t>
            </w:r>
          </w:p>
        </w:tc>
      </w:tr>
      <w:tr w:rsidR="005C72C1" w:rsidRPr="008B3D76" w14:paraId="6A9EBF60" w14:textId="77777777" w:rsidTr="0004712E">
        <w:trPr>
          <w:trHeight w:val="227"/>
        </w:trPr>
        <w:tc>
          <w:tcPr>
            <w:tcW w:w="2830" w:type="dxa"/>
            <w:vMerge w:val="restart"/>
            <w:shd w:val="clear" w:color="auto" w:fill="auto"/>
            <w:noWrap/>
            <w:vAlign w:val="center"/>
            <w:hideMark/>
          </w:tcPr>
          <w:p w14:paraId="5AC5B5F7"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Zużyte opony</w:t>
            </w:r>
          </w:p>
        </w:tc>
        <w:tc>
          <w:tcPr>
            <w:tcW w:w="2127" w:type="dxa"/>
            <w:shd w:val="clear" w:color="auto" w:fill="auto"/>
            <w:noWrap/>
            <w:vAlign w:val="center"/>
            <w:hideMark/>
          </w:tcPr>
          <w:p w14:paraId="6DE2BB31" w14:textId="3FC6114B"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16 01 03</w:t>
            </w:r>
            <w:r w:rsidR="00D14ECA" w:rsidRPr="009C70C2">
              <w:rPr>
                <w:color w:val="000000" w:themeColor="text1"/>
                <w:sz w:val="18"/>
                <w:szCs w:val="18"/>
              </w:rPr>
              <w:t xml:space="preserve">  [Mg]</w:t>
            </w:r>
          </w:p>
        </w:tc>
        <w:tc>
          <w:tcPr>
            <w:tcW w:w="992" w:type="dxa"/>
            <w:shd w:val="clear" w:color="auto" w:fill="auto"/>
            <w:noWrap/>
            <w:vAlign w:val="bottom"/>
            <w:hideMark/>
          </w:tcPr>
          <w:p w14:paraId="2E34274F"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2 096,7</w:t>
            </w:r>
          </w:p>
        </w:tc>
        <w:tc>
          <w:tcPr>
            <w:tcW w:w="992" w:type="dxa"/>
            <w:shd w:val="clear" w:color="auto" w:fill="auto"/>
            <w:noWrap/>
            <w:vAlign w:val="bottom"/>
            <w:hideMark/>
          </w:tcPr>
          <w:p w14:paraId="21D4D9BE"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2 885,5</w:t>
            </w:r>
          </w:p>
        </w:tc>
        <w:tc>
          <w:tcPr>
            <w:tcW w:w="992" w:type="dxa"/>
            <w:shd w:val="clear" w:color="auto" w:fill="auto"/>
            <w:noWrap/>
            <w:vAlign w:val="bottom"/>
            <w:hideMark/>
          </w:tcPr>
          <w:p w14:paraId="7DB211E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3 886,9</w:t>
            </w:r>
          </w:p>
        </w:tc>
        <w:tc>
          <w:tcPr>
            <w:tcW w:w="993" w:type="dxa"/>
            <w:shd w:val="clear" w:color="auto" w:fill="auto"/>
            <w:noWrap/>
            <w:vAlign w:val="bottom"/>
            <w:hideMark/>
          </w:tcPr>
          <w:p w14:paraId="3365E0DA"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4 629,9</w:t>
            </w:r>
          </w:p>
        </w:tc>
        <w:tc>
          <w:tcPr>
            <w:tcW w:w="992" w:type="dxa"/>
            <w:shd w:val="clear" w:color="auto" w:fill="auto"/>
            <w:noWrap/>
            <w:vAlign w:val="bottom"/>
            <w:hideMark/>
          </w:tcPr>
          <w:p w14:paraId="666FD081"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5 191,6</w:t>
            </w:r>
          </w:p>
        </w:tc>
      </w:tr>
      <w:tr w:rsidR="005C72C1" w:rsidRPr="008B3D76" w14:paraId="67417F2D" w14:textId="77777777" w:rsidTr="0004712E">
        <w:trPr>
          <w:trHeight w:val="227"/>
        </w:trPr>
        <w:tc>
          <w:tcPr>
            <w:tcW w:w="2830" w:type="dxa"/>
            <w:vMerge/>
            <w:shd w:val="clear" w:color="auto" w:fill="auto"/>
            <w:noWrap/>
            <w:vAlign w:val="center"/>
            <w:hideMark/>
          </w:tcPr>
          <w:p w14:paraId="6720AFE5"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6C08E537"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2C4E66F1"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0,13</w:t>
            </w:r>
          </w:p>
        </w:tc>
        <w:tc>
          <w:tcPr>
            <w:tcW w:w="992" w:type="dxa"/>
            <w:shd w:val="clear" w:color="auto" w:fill="auto"/>
            <w:noWrap/>
            <w:vAlign w:val="bottom"/>
            <w:hideMark/>
          </w:tcPr>
          <w:p w14:paraId="56CFFE0C"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0,17</w:t>
            </w:r>
          </w:p>
        </w:tc>
        <w:tc>
          <w:tcPr>
            <w:tcW w:w="992" w:type="dxa"/>
            <w:shd w:val="clear" w:color="auto" w:fill="auto"/>
            <w:noWrap/>
            <w:vAlign w:val="bottom"/>
            <w:hideMark/>
          </w:tcPr>
          <w:p w14:paraId="0451EBA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0,22</w:t>
            </w:r>
          </w:p>
        </w:tc>
        <w:tc>
          <w:tcPr>
            <w:tcW w:w="993" w:type="dxa"/>
            <w:shd w:val="clear" w:color="auto" w:fill="auto"/>
            <w:noWrap/>
            <w:vAlign w:val="bottom"/>
            <w:hideMark/>
          </w:tcPr>
          <w:p w14:paraId="55CB131A"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0,25</w:t>
            </w:r>
          </w:p>
        </w:tc>
        <w:tc>
          <w:tcPr>
            <w:tcW w:w="992" w:type="dxa"/>
            <w:shd w:val="clear" w:color="auto" w:fill="auto"/>
            <w:noWrap/>
            <w:vAlign w:val="bottom"/>
            <w:hideMark/>
          </w:tcPr>
          <w:p w14:paraId="6AA8C2A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0,28</w:t>
            </w:r>
          </w:p>
        </w:tc>
      </w:tr>
      <w:tr w:rsidR="005C72C1" w:rsidRPr="008B3D76" w14:paraId="187D9681" w14:textId="77777777" w:rsidTr="0004712E">
        <w:trPr>
          <w:trHeight w:val="227"/>
        </w:trPr>
        <w:tc>
          <w:tcPr>
            <w:tcW w:w="2830" w:type="dxa"/>
            <w:vMerge w:val="restart"/>
            <w:shd w:val="clear" w:color="auto" w:fill="auto"/>
            <w:noWrap/>
            <w:vAlign w:val="center"/>
            <w:hideMark/>
          </w:tcPr>
          <w:p w14:paraId="56B8C5C0"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Papier i tektura</w:t>
            </w:r>
          </w:p>
        </w:tc>
        <w:tc>
          <w:tcPr>
            <w:tcW w:w="2127" w:type="dxa"/>
            <w:shd w:val="clear" w:color="auto" w:fill="auto"/>
            <w:noWrap/>
            <w:vAlign w:val="center"/>
            <w:hideMark/>
          </w:tcPr>
          <w:p w14:paraId="09873FE1" w14:textId="2C9240F1"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20 01 01</w:t>
            </w:r>
            <w:r w:rsidR="00D14ECA" w:rsidRPr="009C70C2">
              <w:rPr>
                <w:color w:val="000000" w:themeColor="text1"/>
                <w:sz w:val="18"/>
                <w:szCs w:val="18"/>
              </w:rPr>
              <w:t xml:space="preserve">  [Mg]</w:t>
            </w:r>
          </w:p>
        </w:tc>
        <w:tc>
          <w:tcPr>
            <w:tcW w:w="992" w:type="dxa"/>
            <w:shd w:val="clear" w:color="auto" w:fill="auto"/>
            <w:noWrap/>
            <w:vAlign w:val="bottom"/>
            <w:hideMark/>
          </w:tcPr>
          <w:p w14:paraId="24AA4826"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9 848,7</w:t>
            </w:r>
          </w:p>
        </w:tc>
        <w:tc>
          <w:tcPr>
            <w:tcW w:w="992" w:type="dxa"/>
            <w:shd w:val="clear" w:color="auto" w:fill="auto"/>
            <w:noWrap/>
            <w:vAlign w:val="bottom"/>
            <w:hideMark/>
          </w:tcPr>
          <w:p w14:paraId="339E9021"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16 890,4</w:t>
            </w:r>
          </w:p>
        </w:tc>
        <w:tc>
          <w:tcPr>
            <w:tcW w:w="992" w:type="dxa"/>
            <w:shd w:val="clear" w:color="auto" w:fill="auto"/>
            <w:noWrap/>
            <w:vAlign w:val="bottom"/>
            <w:hideMark/>
          </w:tcPr>
          <w:p w14:paraId="650C0FE9"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18 622,8</w:t>
            </w:r>
          </w:p>
        </w:tc>
        <w:tc>
          <w:tcPr>
            <w:tcW w:w="993" w:type="dxa"/>
            <w:shd w:val="clear" w:color="auto" w:fill="auto"/>
            <w:noWrap/>
            <w:vAlign w:val="bottom"/>
            <w:hideMark/>
          </w:tcPr>
          <w:p w14:paraId="1ACB5A41"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20 756,7</w:t>
            </w:r>
          </w:p>
        </w:tc>
        <w:tc>
          <w:tcPr>
            <w:tcW w:w="992" w:type="dxa"/>
            <w:shd w:val="clear" w:color="auto" w:fill="auto"/>
            <w:noWrap/>
            <w:vAlign w:val="bottom"/>
            <w:hideMark/>
          </w:tcPr>
          <w:p w14:paraId="065225B7"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23 125,9</w:t>
            </w:r>
          </w:p>
        </w:tc>
      </w:tr>
      <w:tr w:rsidR="005C72C1" w:rsidRPr="008B3D76" w14:paraId="6259138B" w14:textId="77777777" w:rsidTr="0004712E">
        <w:trPr>
          <w:trHeight w:val="227"/>
        </w:trPr>
        <w:tc>
          <w:tcPr>
            <w:tcW w:w="2830" w:type="dxa"/>
            <w:vMerge/>
            <w:shd w:val="clear" w:color="auto" w:fill="auto"/>
            <w:noWrap/>
            <w:vAlign w:val="center"/>
            <w:hideMark/>
          </w:tcPr>
          <w:p w14:paraId="25038F1C"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1495DA26"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53DEA76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0,60</w:t>
            </w:r>
          </w:p>
        </w:tc>
        <w:tc>
          <w:tcPr>
            <w:tcW w:w="992" w:type="dxa"/>
            <w:shd w:val="clear" w:color="auto" w:fill="auto"/>
            <w:noWrap/>
            <w:vAlign w:val="bottom"/>
            <w:hideMark/>
          </w:tcPr>
          <w:p w14:paraId="1FC87B06"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0,98</w:t>
            </w:r>
          </w:p>
        </w:tc>
        <w:tc>
          <w:tcPr>
            <w:tcW w:w="992" w:type="dxa"/>
            <w:shd w:val="clear" w:color="auto" w:fill="auto"/>
            <w:noWrap/>
            <w:vAlign w:val="bottom"/>
            <w:hideMark/>
          </w:tcPr>
          <w:p w14:paraId="69246AE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1,05</w:t>
            </w:r>
          </w:p>
        </w:tc>
        <w:tc>
          <w:tcPr>
            <w:tcW w:w="993" w:type="dxa"/>
            <w:shd w:val="clear" w:color="auto" w:fill="auto"/>
            <w:noWrap/>
            <w:vAlign w:val="bottom"/>
            <w:hideMark/>
          </w:tcPr>
          <w:p w14:paraId="3525CB9A"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1,13</w:t>
            </w:r>
          </w:p>
        </w:tc>
        <w:tc>
          <w:tcPr>
            <w:tcW w:w="992" w:type="dxa"/>
            <w:shd w:val="clear" w:color="auto" w:fill="auto"/>
            <w:noWrap/>
            <w:vAlign w:val="bottom"/>
            <w:hideMark/>
          </w:tcPr>
          <w:p w14:paraId="0600A8D1"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1,24</w:t>
            </w:r>
          </w:p>
        </w:tc>
      </w:tr>
      <w:tr w:rsidR="005C72C1" w:rsidRPr="008B3D76" w14:paraId="5AEBB59F" w14:textId="77777777" w:rsidTr="0004712E">
        <w:trPr>
          <w:trHeight w:val="227"/>
        </w:trPr>
        <w:tc>
          <w:tcPr>
            <w:tcW w:w="2830" w:type="dxa"/>
            <w:vMerge w:val="restart"/>
            <w:shd w:val="clear" w:color="auto" w:fill="auto"/>
            <w:noWrap/>
            <w:vAlign w:val="center"/>
            <w:hideMark/>
          </w:tcPr>
          <w:p w14:paraId="0E4FAF7D"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Szkło</w:t>
            </w:r>
          </w:p>
        </w:tc>
        <w:tc>
          <w:tcPr>
            <w:tcW w:w="2127" w:type="dxa"/>
            <w:shd w:val="clear" w:color="auto" w:fill="auto"/>
            <w:noWrap/>
            <w:vAlign w:val="center"/>
            <w:hideMark/>
          </w:tcPr>
          <w:p w14:paraId="220C08C8" w14:textId="01D2171A"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20 01 02</w:t>
            </w:r>
            <w:r w:rsidR="00D14ECA" w:rsidRPr="009C70C2">
              <w:rPr>
                <w:color w:val="000000" w:themeColor="text1"/>
                <w:sz w:val="18"/>
                <w:szCs w:val="18"/>
              </w:rPr>
              <w:t xml:space="preserve">  [Mg]</w:t>
            </w:r>
          </w:p>
        </w:tc>
        <w:tc>
          <w:tcPr>
            <w:tcW w:w="992" w:type="dxa"/>
            <w:shd w:val="clear" w:color="auto" w:fill="auto"/>
            <w:noWrap/>
            <w:vAlign w:val="bottom"/>
            <w:hideMark/>
          </w:tcPr>
          <w:p w14:paraId="42B9A73D"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12 696,8</w:t>
            </w:r>
          </w:p>
        </w:tc>
        <w:tc>
          <w:tcPr>
            <w:tcW w:w="992" w:type="dxa"/>
            <w:shd w:val="clear" w:color="auto" w:fill="auto"/>
            <w:noWrap/>
            <w:vAlign w:val="bottom"/>
            <w:hideMark/>
          </w:tcPr>
          <w:p w14:paraId="6751AD0B"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14 994,7</w:t>
            </w:r>
          </w:p>
        </w:tc>
        <w:tc>
          <w:tcPr>
            <w:tcW w:w="992" w:type="dxa"/>
            <w:shd w:val="clear" w:color="auto" w:fill="auto"/>
            <w:noWrap/>
            <w:vAlign w:val="bottom"/>
            <w:hideMark/>
          </w:tcPr>
          <w:p w14:paraId="43686FB0"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17 506,8</w:t>
            </w:r>
          </w:p>
        </w:tc>
        <w:tc>
          <w:tcPr>
            <w:tcW w:w="993" w:type="dxa"/>
            <w:shd w:val="clear" w:color="auto" w:fill="auto"/>
            <w:noWrap/>
            <w:vAlign w:val="bottom"/>
            <w:hideMark/>
          </w:tcPr>
          <w:p w14:paraId="189193F9"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18 542,5</w:t>
            </w:r>
          </w:p>
        </w:tc>
        <w:tc>
          <w:tcPr>
            <w:tcW w:w="992" w:type="dxa"/>
            <w:shd w:val="clear" w:color="auto" w:fill="auto"/>
            <w:noWrap/>
            <w:vAlign w:val="bottom"/>
            <w:hideMark/>
          </w:tcPr>
          <w:p w14:paraId="23E6738D"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21 666,0</w:t>
            </w:r>
          </w:p>
        </w:tc>
      </w:tr>
      <w:tr w:rsidR="005C72C1" w:rsidRPr="008B3D76" w14:paraId="23604E0D" w14:textId="77777777" w:rsidTr="0004712E">
        <w:trPr>
          <w:trHeight w:val="227"/>
        </w:trPr>
        <w:tc>
          <w:tcPr>
            <w:tcW w:w="2830" w:type="dxa"/>
            <w:vMerge/>
            <w:shd w:val="clear" w:color="auto" w:fill="auto"/>
            <w:noWrap/>
            <w:vAlign w:val="center"/>
            <w:hideMark/>
          </w:tcPr>
          <w:p w14:paraId="1FA386F4"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5F7D1196"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5C188441"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0,78</w:t>
            </w:r>
          </w:p>
        </w:tc>
        <w:tc>
          <w:tcPr>
            <w:tcW w:w="992" w:type="dxa"/>
            <w:shd w:val="clear" w:color="auto" w:fill="auto"/>
            <w:noWrap/>
            <w:vAlign w:val="bottom"/>
            <w:hideMark/>
          </w:tcPr>
          <w:p w14:paraId="33968682"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0,87</w:t>
            </w:r>
          </w:p>
        </w:tc>
        <w:tc>
          <w:tcPr>
            <w:tcW w:w="992" w:type="dxa"/>
            <w:shd w:val="clear" w:color="auto" w:fill="auto"/>
            <w:noWrap/>
            <w:vAlign w:val="bottom"/>
            <w:hideMark/>
          </w:tcPr>
          <w:p w14:paraId="30B2FB59"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0,99</w:t>
            </w:r>
          </w:p>
        </w:tc>
        <w:tc>
          <w:tcPr>
            <w:tcW w:w="993" w:type="dxa"/>
            <w:shd w:val="clear" w:color="auto" w:fill="auto"/>
            <w:noWrap/>
            <w:vAlign w:val="bottom"/>
            <w:hideMark/>
          </w:tcPr>
          <w:p w14:paraId="5D61622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1,01</w:t>
            </w:r>
          </w:p>
        </w:tc>
        <w:tc>
          <w:tcPr>
            <w:tcW w:w="992" w:type="dxa"/>
            <w:shd w:val="clear" w:color="auto" w:fill="auto"/>
            <w:noWrap/>
            <w:vAlign w:val="bottom"/>
            <w:hideMark/>
          </w:tcPr>
          <w:p w14:paraId="7BFFE77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1,16</w:t>
            </w:r>
          </w:p>
        </w:tc>
      </w:tr>
      <w:tr w:rsidR="005C72C1" w:rsidRPr="008B3D76" w14:paraId="7EBE0D32" w14:textId="77777777" w:rsidTr="0004712E">
        <w:trPr>
          <w:trHeight w:val="227"/>
        </w:trPr>
        <w:tc>
          <w:tcPr>
            <w:tcW w:w="2830" w:type="dxa"/>
            <w:vMerge w:val="restart"/>
            <w:shd w:val="clear" w:color="auto" w:fill="auto"/>
            <w:noWrap/>
            <w:vAlign w:val="center"/>
            <w:hideMark/>
          </w:tcPr>
          <w:p w14:paraId="409EFFA5" w14:textId="7239C145" w:rsidR="005C72C1" w:rsidRPr="009C70C2" w:rsidRDefault="005C72C1" w:rsidP="00D14ECA">
            <w:pPr>
              <w:spacing w:before="20" w:after="20" w:line="240" w:lineRule="auto"/>
              <w:jc w:val="left"/>
              <w:rPr>
                <w:color w:val="000000"/>
                <w:sz w:val="18"/>
                <w:szCs w:val="18"/>
              </w:rPr>
            </w:pPr>
            <w:r w:rsidRPr="009C70C2">
              <w:rPr>
                <w:color w:val="000000"/>
                <w:sz w:val="18"/>
                <w:szCs w:val="18"/>
              </w:rPr>
              <w:t>Odpady kuchenne ulegające</w:t>
            </w:r>
            <w:r w:rsidR="00E40F5A" w:rsidRPr="009C70C2">
              <w:rPr>
                <w:color w:val="000000"/>
                <w:sz w:val="18"/>
                <w:szCs w:val="18"/>
              </w:rPr>
              <w:t xml:space="preserve"> </w:t>
            </w:r>
            <w:r w:rsidR="00B30274" w:rsidRPr="009C70C2">
              <w:rPr>
                <w:color w:val="000000"/>
                <w:sz w:val="18"/>
                <w:szCs w:val="18"/>
              </w:rPr>
              <w:t>biodegradacji</w:t>
            </w:r>
          </w:p>
        </w:tc>
        <w:tc>
          <w:tcPr>
            <w:tcW w:w="2127" w:type="dxa"/>
            <w:shd w:val="clear" w:color="auto" w:fill="auto"/>
            <w:noWrap/>
            <w:vAlign w:val="center"/>
            <w:hideMark/>
          </w:tcPr>
          <w:p w14:paraId="2EC23C40" w14:textId="73CCE0BD"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20 01 08</w:t>
            </w:r>
            <w:r w:rsidR="00D14ECA" w:rsidRPr="009C70C2">
              <w:rPr>
                <w:color w:val="000000" w:themeColor="text1"/>
                <w:sz w:val="18"/>
                <w:szCs w:val="18"/>
              </w:rPr>
              <w:t xml:space="preserve">  [Mg]</w:t>
            </w:r>
          </w:p>
        </w:tc>
        <w:tc>
          <w:tcPr>
            <w:tcW w:w="992" w:type="dxa"/>
            <w:shd w:val="clear" w:color="auto" w:fill="auto"/>
            <w:noWrap/>
            <w:vAlign w:val="bottom"/>
            <w:hideMark/>
          </w:tcPr>
          <w:p w14:paraId="6C8E3EE3"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37 371,6</w:t>
            </w:r>
          </w:p>
        </w:tc>
        <w:tc>
          <w:tcPr>
            <w:tcW w:w="992" w:type="dxa"/>
            <w:shd w:val="clear" w:color="auto" w:fill="auto"/>
            <w:noWrap/>
            <w:vAlign w:val="bottom"/>
            <w:hideMark/>
          </w:tcPr>
          <w:p w14:paraId="280F69ED" w14:textId="2A273C6B"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42 912,</w:t>
            </w:r>
            <w:r w:rsidR="00303F60" w:rsidRPr="009C70C2">
              <w:rPr>
                <w:color w:val="000000" w:themeColor="text1"/>
                <w:sz w:val="18"/>
                <w:szCs w:val="18"/>
              </w:rPr>
              <w:t>1</w:t>
            </w:r>
          </w:p>
        </w:tc>
        <w:tc>
          <w:tcPr>
            <w:tcW w:w="992" w:type="dxa"/>
            <w:shd w:val="clear" w:color="auto" w:fill="auto"/>
            <w:noWrap/>
            <w:vAlign w:val="bottom"/>
            <w:hideMark/>
          </w:tcPr>
          <w:p w14:paraId="725F6C75" w14:textId="5D3596C3"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48 895,</w:t>
            </w:r>
            <w:r w:rsidR="00303F60" w:rsidRPr="009C70C2">
              <w:rPr>
                <w:color w:val="000000" w:themeColor="text1"/>
                <w:sz w:val="18"/>
                <w:szCs w:val="18"/>
              </w:rPr>
              <w:t>2</w:t>
            </w:r>
          </w:p>
        </w:tc>
        <w:tc>
          <w:tcPr>
            <w:tcW w:w="993" w:type="dxa"/>
            <w:shd w:val="clear" w:color="auto" w:fill="auto"/>
            <w:noWrap/>
            <w:vAlign w:val="bottom"/>
            <w:hideMark/>
          </w:tcPr>
          <w:p w14:paraId="51D0A9A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68 147,0</w:t>
            </w:r>
          </w:p>
        </w:tc>
        <w:tc>
          <w:tcPr>
            <w:tcW w:w="992" w:type="dxa"/>
            <w:shd w:val="clear" w:color="auto" w:fill="auto"/>
            <w:noWrap/>
            <w:vAlign w:val="bottom"/>
            <w:hideMark/>
          </w:tcPr>
          <w:p w14:paraId="4D097443"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67 778,0</w:t>
            </w:r>
          </w:p>
        </w:tc>
      </w:tr>
      <w:tr w:rsidR="005C72C1" w:rsidRPr="008B3D76" w14:paraId="71BF5F3A" w14:textId="77777777" w:rsidTr="0004712E">
        <w:trPr>
          <w:trHeight w:val="227"/>
        </w:trPr>
        <w:tc>
          <w:tcPr>
            <w:tcW w:w="2830" w:type="dxa"/>
            <w:vMerge/>
            <w:shd w:val="clear" w:color="auto" w:fill="auto"/>
            <w:noWrap/>
            <w:vAlign w:val="center"/>
            <w:hideMark/>
          </w:tcPr>
          <w:p w14:paraId="5C0D35B7"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01D2A5BF"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092D31F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2,29</w:t>
            </w:r>
          </w:p>
        </w:tc>
        <w:tc>
          <w:tcPr>
            <w:tcW w:w="992" w:type="dxa"/>
            <w:shd w:val="clear" w:color="auto" w:fill="auto"/>
            <w:noWrap/>
            <w:vAlign w:val="bottom"/>
            <w:hideMark/>
          </w:tcPr>
          <w:p w14:paraId="25E245DF"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2,49</w:t>
            </w:r>
          </w:p>
        </w:tc>
        <w:tc>
          <w:tcPr>
            <w:tcW w:w="992" w:type="dxa"/>
            <w:shd w:val="clear" w:color="auto" w:fill="auto"/>
            <w:noWrap/>
            <w:vAlign w:val="bottom"/>
            <w:hideMark/>
          </w:tcPr>
          <w:p w14:paraId="749F398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2,76</w:t>
            </w:r>
          </w:p>
        </w:tc>
        <w:tc>
          <w:tcPr>
            <w:tcW w:w="993" w:type="dxa"/>
            <w:shd w:val="clear" w:color="auto" w:fill="auto"/>
            <w:noWrap/>
            <w:vAlign w:val="bottom"/>
            <w:hideMark/>
          </w:tcPr>
          <w:p w14:paraId="1B6E72C8"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3,73</w:t>
            </w:r>
          </w:p>
        </w:tc>
        <w:tc>
          <w:tcPr>
            <w:tcW w:w="992" w:type="dxa"/>
            <w:shd w:val="clear" w:color="auto" w:fill="auto"/>
            <w:noWrap/>
            <w:vAlign w:val="bottom"/>
            <w:hideMark/>
          </w:tcPr>
          <w:p w14:paraId="77361B39"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3,64</w:t>
            </w:r>
          </w:p>
        </w:tc>
      </w:tr>
      <w:tr w:rsidR="005C72C1" w:rsidRPr="008B3D76" w14:paraId="3737BD9B" w14:textId="77777777" w:rsidTr="0004712E">
        <w:trPr>
          <w:trHeight w:val="227"/>
        </w:trPr>
        <w:tc>
          <w:tcPr>
            <w:tcW w:w="2830" w:type="dxa"/>
            <w:vMerge w:val="restart"/>
            <w:shd w:val="clear" w:color="auto" w:fill="auto"/>
            <w:noWrap/>
            <w:vAlign w:val="center"/>
            <w:hideMark/>
          </w:tcPr>
          <w:p w14:paraId="55B52848" w14:textId="0D9A5599" w:rsidR="005C72C1" w:rsidRPr="009C70C2" w:rsidRDefault="005C72C1" w:rsidP="00D14ECA">
            <w:pPr>
              <w:spacing w:before="20" w:after="20" w:line="240" w:lineRule="auto"/>
              <w:jc w:val="left"/>
              <w:rPr>
                <w:color w:val="000000"/>
                <w:sz w:val="18"/>
                <w:szCs w:val="18"/>
              </w:rPr>
            </w:pPr>
            <w:r w:rsidRPr="009C70C2">
              <w:rPr>
                <w:color w:val="000000"/>
                <w:sz w:val="18"/>
                <w:szCs w:val="18"/>
              </w:rPr>
              <w:t>Odzież</w:t>
            </w:r>
          </w:p>
        </w:tc>
        <w:tc>
          <w:tcPr>
            <w:tcW w:w="2127" w:type="dxa"/>
            <w:shd w:val="clear" w:color="auto" w:fill="auto"/>
            <w:noWrap/>
            <w:vAlign w:val="center"/>
            <w:hideMark/>
          </w:tcPr>
          <w:p w14:paraId="21D747DF" w14:textId="15D69785"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20 01 10</w:t>
            </w:r>
            <w:r w:rsidR="00D14ECA" w:rsidRPr="009C70C2">
              <w:rPr>
                <w:color w:val="000000" w:themeColor="text1"/>
                <w:sz w:val="18"/>
                <w:szCs w:val="18"/>
              </w:rPr>
              <w:t xml:space="preserve">  [Mg]</w:t>
            </w:r>
          </w:p>
        </w:tc>
        <w:tc>
          <w:tcPr>
            <w:tcW w:w="992" w:type="dxa"/>
            <w:shd w:val="clear" w:color="auto" w:fill="auto"/>
            <w:noWrap/>
            <w:vAlign w:val="bottom"/>
            <w:hideMark/>
          </w:tcPr>
          <w:p w14:paraId="5AECF733"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225,3</w:t>
            </w:r>
          </w:p>
        </w:tc>
        <w:tc>
          <w:tcPr>
            <w:tcW w:w="992" w:type="dxa"/>
            <w:shd w:val="clear" w:color="auto" w:fill="auto"/>
            <w:noWrap/>
            <w:vAlign w:val="bottom"/>
            <w:hideMark/>
          </w:tcPr>
          <w:p w14:paraId="4FD43A6A"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350,6</w:t>
            </w:r>
          </w:p>
        </w:tc>
        <w:tc>
          <w:tcPr>
            <w:tcW w:w="992" w:type="dxa"/>
            <w:shd w:val="clear" w:color="auto" w:fill="auto"/>
            <w:noWrap/>
            <w:vAlign w:val="bottom"/>
            <w:hideMark/>
          </w:tcPr>
          <w:p w14:paraId="1BD1DB03"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362,7</w:t>
            </w:r>
          </w:p>
        </w:tc>
        <w:tc>
          <w:tcPr>
            <w:tcW w:w="993" w:type="dxa"/>
            <w:shd w:val="clear" w:color="auto" w:fill="auto"/>
            <w:noWrap/>
            <w:vAlign w:val="bottom"/>
            <w:hideMark/>
          </w:tcPr>
          <w:p w14:paraId="5CCBC825"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385,7</w:t>
            </w:r>
          </w:p>
        </w:tc>
        <w:tc>
          <w:tcPr>
            <w:tcW w:w="992" w:type="dxa"/>
            <w:shd w:val="clear" w:color="auto" w:fill="auto"/>
            <w:noWrap/>
            <w:vAlign w:val="bottom"/>
            <w:hideMark/>
          </w:tcPr>
          <w:p w14:paraId="10CA2D47"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376,3</w:t>
            </w:r>
          </w:p>
        </w:tc>
      </w:tr>
      <w:tr w:rsidR="005C72C1" w:rsidRPr="008B3D76" w14:paraId="00C5E2D1" w14:textId="77777777" w:rsidTr="0004712E">
        <w:trPr>
          <w:trHeight w:val="227"/>
        </w:trPr>
        <w:tc>
          <w:tcPr>
            <w:tcW w:w="2830" w:type="dxa"/>
            <w:vMerge/>
            <w:shd w:val="clear" w:color="auto" w:fill="auto"/>
            <w:noWrap/>
            <w:vAlign w:val="center"/>
            <w:hideMark/>
          </w:tcPr>
          <w:p w14:paraId="7071C1B7"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57218496"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3BE8591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0,01</w:t>
            </w:r>
          </w:p>
        </w:tc>
        <w:tc>
          <w:tcPr>
            <w:tcW w:w="992" w:type="dxa"/>
            <w:shd w:val="clear" w:color="auto" w:fill="auto"/>
            <w:noWrap/>
            <w:vAlign w:val="bottom"/>
            <w:hideMark/>
          </w:tcPr>
          <w:p w14:paraId="5BAF999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0,02</w:t>
            </w:r>
          </w:p>
        </w:tc>
        <w:tc>
          <w:tcPr>
            <w:tcW w:w="992" w:type="dxa"/>
            <w:shd w:val="clear" w:color="auto" w:fill="auto"/>
            <w:noWrap/>
            <w:vAlign w:val="bottom"/>
            <w:hideMark/>
          </w:tcPr>
          <w:p w14:paraId="7AA3C01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0,02</w:t>
            </w:r>
          </w:p>
        </w:tc>
        <w:tc>
          <w:tcPr>
            <w:tcW w:w="993" w:type="dxa"/>
            <w:shd w:val="clear" w:color="auto" w:fill="auto"/>
            <w:noWrap/>
            <w:vAlign w:val="bottom"/>
            <w:hideMark/>
          </w:tcPr>
          <w:p w14:paraId="770E3AAD"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0,02</w:t>
            </w:r>
          </w:p>
        </w:tc>
        <w:tc>
          <w:tcPr>
            <w:tcW w:w="992" w:type="dxa"/>
            <w:shd w:val="clear" w:color="auto" w:fill="auto"/>
            <w:noWrap/>
            <w:vAlign w:val="bottom"/>
            <w:hideMark/>
          </w:tcPr>
          <w:p w14:paraId="77EE01BF"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0,02</w:t>
            </w:r>
          </w:p>
        </w:tc>
      </w:tr>
      <w:tr w:rsidR="005C72C1" w:rsidRPr="008B3D76" w14:paraId="6485E68B" w14:textId="77777777" w:rsidTr="0004712E">
        <w:trPr>
          <w:trHeight w:val="227"/>
        </w:trPr>
        <w:tc>
          <w:tcPr>
            <w:tcW w:w="2830" w:type="dxa"/>
            <w:vMerge w:val="restart"/>
            <w:shd w:val="clear" w:color="auto" w:fill="auto"/>
            <w:noWrap/>
            <w:vAlign w:val="center"/>
            <w:hideMark/>
          </w:tcPr>
          <w:p w14:paraId="429B2B17" w14:textId="09EBC973" w:rsidR="005C72C1" w:rsidRPr="009C70C2" w:rsidRDefault="005C72C1" w:rsidP="00D14ECA">
            <w:pPr>
              <w:spacing w:before="20" w:after="20" w:line="240" w:lineRule="auto"/>
              <w:jc w:val="left"/>
              <w:rPr>
                <w:color w:val="000000"/>
                <w:sz w:val="18"/>
                <w:szCs w:val="18"/>
              </w:rPr>
            </w:pPr>
            <w:r w:rsidRPr="009C70C2">
              <w:rPr>
                <w:color w:val="000000"/>
                <w:sz w:val="18"/>
                <w:szCs w:val="18"/>
              </w:rPr>
              <w:t>Tekstylia</w:t>
            </w:r>
          </w:p>
        </w:tc>
        <w:tc>
          <w:tcPr>
            <w:tcW w:w="2127" w:type="dxa"/>
            <w:shd w:val="clear" w:color="auto" w:fill="auto"/>
            <w:noWrap/>
            <w:vAlign w:val="center"/>
            <w:hideMark/>
          </w:tcPr>
          <w:p w14:paraId="55D0EFEA" w14:textId="647F803D"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20 01 11</w:t>
            </w:r>
            <w:r w:rsidR="00D14ECA" w:rsidRPr="009C70C2">
              <w:rPr>
                <w:color w:val="000000" w:themeColor="text1"/>
                <w:sz w:val="18"/>
                <w:szCs w:val="18"/>
              </w:rPr>
              <w:t xml:space="preserve">  [Mg]</w:t>
            </w:r>
          </w:p>
        </w:tc>
        <w:tc>
          <w:tcPr>
            <w:tcW w:w="992" w:type="dxa"/>
            <w:shd w:val="clear" w:color="auto" w:fill="auto"/>
            <w:noWrap/>
            <w:vAlign w:val="bottom"/>
            <w:hideMark/>
          </w:tcPr>
          <w:p w14:paraId="4B90D227"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82,1</w:t>
            </w:r>
          </w:p>
        </w:tc>
        <w:tc>
          <w:tcPr>
            <w:tcW w:w="992" w:type="dxa"/>
            <w:shd w:val="clear" w:color="auto" w:fill="auto"/>
            <w:noWrap/>
            <w:vAlign w:val="bottom"/>
            <w:hideMark/>
          </w:tcPr>
          <w:p w14:paraId="0DDAFC76"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102,0</w:t>
            </w:r>
          </w:p>
        </w:tc>
        <w:tc>
          <w:tcPr>
            <w:tcW w:w="992" w:type="dxa"/>
            <w:shd w:val="clear" w:color="auto" w:fill="auto"/>
            <w:noWrap/>
            <w:vAlign w:val="bottom"/>
            <w:hideMark/>
          </w:tcPr>
          <w:p w14:paraId="2513E9A0"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142,7</w:t>
            </w:r>
          </w:p>
        </w:tc>
        <w:tc>
          <w:tcPr>
            <w:tcW w:w="993" w:type="dxa"/>
            <w:shd w:val="clear" w:color="auto" w:fill="auto"/>
            <w:noWrap/>
            <w:vAlign w:val="bottom"/>
            <w:hideMark/>
          </w:tcPr>
          <w:p w14:paraId="07F65FCB"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216,4</w:t>
            </w:r>
          </w:p>
        </w:tc>
        <w:tc>
          <w:tcPr>
            <w:tcW w:w="992" w:type="dxa"/>
            <w:shd w:val="clear" w:color="auto" w:fill="auto"/>
            <w:noWrap/>
            <w:vAlign w:val="bottom"/>
            <w:hideMark/>
          </w:tcPr>
          <w:p w14:paraId="11C598DC"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334,3</w:t>
            </w:r>
          </w:p>
        </w:tc>
      </w:tr>
      <w:tr w:rsidR="005C72C1" w:rsidRPr="008B3D76" w14:paraId="4E36CDFD" w14:textId="77777777" w:rsidTr="0004712E">
        <w:trPr>
          <w:trHeight w:val="227"/>
        </w:trPr>
        <w:tc>
          <w:tcPr>
            <w:tcW w:w="2830" w:type="dxa"/>
            <w:vMerge/>
            <w:shd w:val="clear" w:color="auto" w:fill="auto"/>
            <w:noWrap/>
            <w:vAlign w:val="center"/>
            <w:hideMark/>
          </w:tcPr>
          <w:p w14:paraId="7FEA4C4B"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5A7DC55E"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2609852F"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0,01</w:t>
            </w:r>
          </w:p>
        </w:tc>
        <w:tc>
          <w:tcPr>
            <w:tcW w:w="992" w:type="dxa"/>
            <w:shd w:val="clear" w:color="auto" w:fill="auto"/>
            <w:noWrap/>
            <w:vAlign w:val="bottom"/>
            <w:hideMark/>
          </w:tcPr>
          <w:p w14:paraId="56473457"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0,01</w:t>
            </w:r>
          </w:p>
        </w:tc>
        <w:tc>
          <w:tcPr>
            <w:tcW w:w="992" w:type="dxa"/>
            <w:shd w:val="clear" w:color="auto" w:fill="auto"/>
            <w:noWrap/>
            <w:vAlign w:val="bottom"/>
            <w:hideMark/>
          </w:tcPr>
          <w:p w14:paraId="04AFC666"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0,01</w:t>
            </w:r>
          </w:p>
        </w:tc>
        <w:tc>
          <w:tcPr>
            <w:tcW w:w="993" w:type="dxa"/>
            <w:shd w:val="clear" w:color="auto" w:fill="auto"/>
            <w:noWrap/>
            <w:vAlign w:val="bottom"/>
            <w:hideMark/>
          </w:tcPr>
          <w:p w14:paraId="665AF3E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0,01</w:t>
            </w:r>
          </w:p>
        </w:tc>
        <w:tc>
          <w:tcPr>
            <w:tcW w:w="992" w:type="dxa"/>
            <w:shd w:val="clear" w:color="auto" w:fill="auto"/>
            <w:noWrap/>
            <w:vAlign w:val="bottom"/>
            <w:hideMark/>
          </w:tcPr>
          <w:p w14:paraId="4A4B84E9"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0,02</w:t>
            </w:r>
          </w:p>
        </w:tc>
      </w:tr>
      <w:tr w:rsidR="005C72C1" w:rsidRPr="008B3D76" w14:paraId="415F15DA" w14:textId="77777777" w:rsidTr="0004712E">
        <w:trPr>
          <w:trHeight w:val="227"/>
        </w:trPr>
        <w:tc>
          <w:tcPr>
            <w:tcW w:w="2830" w:type="dxa"/>
            <w:vMerge w:val="restart"/>
            <w:shd w:val="clear" w:color="auto" w:fill="auto"/>
            <w:noWrap/>
            <w:vAlign w:val="center"/>
            <w:hideMark/>
          </w:tcPr>
          <w:p w14:paraId="2789399B" w14:textId="31EA6B49" w:rsidR="005C72C1" w:rsidRPr="009C70C2" w:rsidRDefault="005C72C1" w:rsidP="00D14ECA">
            <w:pPr>
              <w:spacing w:before="20" w:after="20" w:line="240" w:lineRule="auto"/>
              <w:jc w:val="left"/>
              <w:rPr>
                <w:color w:val="000000"/>
                <w:sz w:val="18"/>
                <w:szCs w:val="18"/>
              </w:rPr>
            </w:pPr>
            <w:r w:rsidRPr="009C70C2">
              <w:rPr>
                <w:color w:val="000000"/>
                <w:sz w:val="18"/>
                <w:szCs w:val="18"/>
              </w:rPr>
              <w:t xml:space="preserve">Drewno inne niż wymienione </w:t>
            </w:r>
            <w:r w:rsidR="00B30274" w:rsidRPr="009C70C2">
              <w:rPr>
                <w:color w:val="000000"/>
                <w:sz w:val="18"/>
                <w:szCs w:val="18"/>
              </w:rPr>
              <w:br/>
              <w:t>w  20 01 37</w:t>
            </w:r>
          </w:p>
        </w:tc>
        <w:tc>
          <w:tcPr>
            <w:tcW w:w="2127" w:type="dxa"/>
            <w:shd w:val="clear" w:color="auto" w:fill="auto"/>
            <w:noWrap/>
            <w:vAlign w:val="center"/>
            <w:hideMark/>
          </w:tcPr>
          <w:p w14:paraId="5673A8DA" w14:textId="0A678379"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20 01 38</w:t>
            </w:r>
            <w:r w:rsidR="00D14ECA" w:rsidRPr="009C70C2">
              <w:rPr>
                <w:color w:val="000000" w:themeColor="text1"/>
                <w:sz w:val="18"/>
                <w:szCs w:val="18"/>
              </w:rPr>
              <w:t xml:space="preserve">  [Mg]</w:t>
            </w:r>
          </w:p>
        </w:tc>
        <w:tc>
          <w:tcPr>
            <w:tcW w:w="992" w:type="dxa"/>
            <w:shd w:val="clear" w:color="auto" w:fill="auto"/>
            <w:noWrap/>
            <w:vAlign w:val="bottom"/>
            <w:hideMark/>
          </w:tcPr>
          <w:p w14:paraId="2E21A03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735,0</w:t>
            </w:r>
          </w:p>
        </w:tc>
        <w:tc>
          <w:tcPr>
            <w:tcW w:w="992" w:type="dxa"/>
            <w:shd w:val="clear" w:color="auto" w:fill="auto"/>
            <w:noWrap/>
            <w:vAlign w:val="bottom"/>
            <w:hideMark/>
          </w:tcPr>
          <w:p w14:paraId="5B0C42D5"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674,5</w:t>
            </w:r>
          </w:p>
        </w:tc>
        <w:tc>
          <w:tcPr>
            <w:tcW w:w="992" w:type="dxa"/>
            <w:shd w:val="clear" w:color="auto" w:fill="auto"/>
            <w:noWrap/>
            <w:vAlign w:val="bottom"/>
            <w:hideMark/>
          </w:tcPr>
          <w:p w14:paraId="006CD1F4"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376,5</w:t>
            </w:r>
          </w:p>
        </w:tc>
        <w:tc>
          <w:tcPr>
            <w:tcW w:w="993" w:type="dxa"/>
            <w:shd w:val="clear" w:color="auto" w:fill="auto"/>
            <w:noWrap/>
            <w:vAlign w:val="bottom"/>
            <w:hideMark/>
          </w:tcPr>
          <w:p w14:paraId="69BF38AF"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515,3</w:t>
            </w:r>
          </w:p>
        </w:tc>
        <w:tc>
          <w:tcPr>
            <w:tcW w:w="992" w:type="dxa"/>
            <w:shd w:val="clear" w:color="auto" w:fill="auto"/>
            <w:noWrap/>
            <w:vAlign w:val="bottom"/>
            <w:hideMark/>
          </w:tcPr>
          <w:p w14:paraId="67EE7082"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116,6</w:t>
            </w:r>
          </w:p>
        </w:tc>
      </w:tr>
      <w:tr w:rsidR="005C72C1" w:rsidRPr="008B3D76" w14:paraId="22ABA1BD" w14:textId="77777777" w:rsidTr="0004712E">
        <w:trPr>
          <w:trHeight w:val="227"/>
        </w:trPr>
        <w:tc>
          <w:tcPr>
            <w:tcW w:w="2830" w:type="dxa"/>
            <w:vMerge/>
            <w:shd w:val="clear" w:color="auto" w:fill="auto"/>
            <w:noWrap/>
            <w:vAlign w:val="center"/>
            <w:hideMark/>
          </w:tcPr>
          <w:p w14:paraId="77D611E0"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6A78BBBA"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34C6CA6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0,05</w:t>
            </w:r>
          </w:p>
        </w:tc>
        <w:tc>
          <w:tcPr>
            <w:tcW w:w="992" w:type="dxa"/>
            <w:shd w:val="clear" w:color="auto" w:fill="auto"/>
            <w:noWrap/>
            <w:vAlign w:val="bottom"/>
            <w:hideMark/>
          </w:tcPr>
          <w:p w14:paraId="49509B1A"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0,04</w:t>
            </w:r>
          </w:p>
        </w:tc>
        <w:tc>
          <w:tcPr>
            <w:tcW w:w="992" w:type="dxa"/>
            <w:shd w:val="clear" w:color="auto" w:fill="auto"/>
            <w:noWrap/>
            <w:vAlign w:val="bottom"/>
            <w:hideMark/>
          </w:tcPr>
          <w:p w14:paraId="345B16AD"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0,02</w:t>
            </w:r>
          </w:p>
        </w:tc>
        <w:tc>
          <w:tcPr>
            <w:tcW w:w="993" w:type="dxa"/>
            <w:shd w:val="clear" w:color="auto" w:fill="auto"/>
            <w:noWrap/>
            <w:vAlign w:val="bottom"/>
            <w:hideMark/>
          </w:tcPr>
          <w:p w14:paraId="2581C9B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0,03</w:t>
            </w:r>
          </w:p>
        </w:tc>
        <w:tc>
          <w:tcPr>
            <w:tcW w:w="992" w:type="dxa"/>
            <w:shd w:val="clear" w:color="auto" w:fill="auto"/>
            <w:noWrap/>
            <w:vAlign w:val="bottom"/>
            <w:hideMark/>
          </w:tcPr>
          <w:p w14:paraId="7F23FCF1"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0,01</w:t>
            </w:r>
          </w:p>
        </w:tc>
      </w:tr>
      <w:tr w:rsidR="005C72C1" w:rsidRPr="008B3D76" w14:paraId="35C6BC54" w14:textId="77777777" w:rsidTr="0004712E">
        <w:trPr>
          <w:trHeight w:val="227"/>
        </w:trPr>
        <w:tc>
          <w:tcPr>
            <w:tcW w:w="2830" w:type="dxa"/>
            <w:vMerge w:val="restart"/>
            <w:shd w:val="clear" w:color="auto" w:fill="auto"/>
            <w:noWrap/>
            <w:vAlign w:val="center"/>
            <w:hideMark/>
          </w:tcPr>
          <w:p w14:paraId="2D6890A0"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Tworzywa sztuczne</w:t>
            </w:r>
          </w:p>
        </w:tc>
        <w:tc>
          <w:tcPr>
            <w:tcW w:w="2127" w:type="dxa"/>
            <w:shd w:val="clear" w:color="auto" w:fill="auto"/>
            <w:noWrap/>
            <w:vAlign w:val="center"/>
            <w:hideMark/>
          </w:tcPr>
          <w:p w14:paraId="1F81101C" w14:textId="402B6E3B"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20 01 39</w:t>
            </w:r>
            <w:r w:rsidR="00D14ECA" w:rsidRPr="009C70C2">
              <w:rPr>
                <w:color w:val="000000" w:themeColor="text1"/>
                <w:sz w:val="18"/>
                <w:szCs w:val="18"/>
              </w:rPr>
              <w:t xml:space="preserve">  [Mg]</w:t>
            </w:r>
          </w:p>
        </w:tc>
        <w:tc>
          <w:tcPr>
            <w:tcW w:w="992" w:type="dxa"/>
            <w:shd w:val="clear" w:color="auto" w:fill="auto"/>
            <w:noWrap/>
            <w:vAlign w:val="bottom"/>
            <w:hideMark/>
          </w:tcPr>
          <w:p w14:paraId="3553CEAD"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10 185,7</w:t>
            </w:r>
          </w:p>
        </w:tc>
        <w:tc>
          <w:tcPr>
            <w:tcW w:w="992" w:type="dxa"/>
            <w:shd w:val="clear" w:color="auto" w:fill="auto"/>
            <w:noWrap/>
            <w:vAlign w:val="bottom"/>
            <w:hideMark/>
          </w:tcPr>
          <w:p w14:paraId="6B2C87C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12 299,2</w:t>
            </w:r>
          </w:p>
        </w:tc>
        <w:tc>
          <w:tcPr>
            <w:tcW w:w="992" w:type="dxa"/>
            <w:shd w:val="clear" w:color="auto" w:fill="auto"/>
            <w:noWrap/>
            <w:vAlign w:val="bottom"/>
            <w:hideMark/>
          </w:tcPr>
          <w:p w14:paraId="2661E1B1"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14 932,5</w:t>
            </w:r>
          </w:p>
        </w:tc>
        <w:tc>
          <w:tcPr>
            <w:tcW w:w="993" w:type="dxa"/>
            <w:shd w:val="clear" w:color="auto" w:fill="auto"/>
            <w:noWrap/>
            <w:vAlign w:val="bottom"/>
            <w:hideMark/>
          </w:tcPr>
          <w:p w14:paraId="141C1BA5"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21 770,7</w:t>
            </w:r>
          </w:p>
        </w:tc>
        <w:tc>
          <w:tcPr>
            <w:tcW w:w="992" w:type="dxa"/>
            <w:shd w:val="clear" w:color="auto" w:fill="auto"/>
            <w:noWrap/>
            <w:vAlign w:val="bottom"/>
            <w:hideMark/>
          </w:tcPr>
          <w:p w14:paraId="155D4257"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20 189,8</w:t>
            </w:r>
          </w:p>
        </w:tc>
      </w:tr>
      <w:tr w:rsidR="005C72C1" w:rsidRPr="008B3D76" w14:paraId="55BF756B" w14:textId="77777777" w:rsidTr="0004712E">
        <w:trPr>
          <w:trHeight w:val="227"/>
        </w:trPr>
        <w:tc>
          <w:tcPr>
            <w:tcW w:w="2830" w:type="dxa"/>
            <w:vMerge/>
            <w:shd w:val="clear" w:color="auto" w:fill="auto"/>
            <w:noWrap/>
            <w:vAlign w:val="center"/>
            <w:hideMark/>
          </w:tcPr>
          <w:p w14:paraId="2433A940"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6CF0C1B5"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6B44253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0,63</w:t>
            </w:r>
          </w:p>
        </w:tc>
        <w:tc>
          <w:tcPr>
            <w:tcW w:w="992" w:type="dxa"/>
            <w:shd w:val="clear" w:color="auto" w:fill="auto"/>
            <w:noWrap/>
            <w:vAlign w:val="bottom"/>
            <w:hideMark/>
          </w:tcPr>
          <w:p w14:paraId="30541DD3"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0,71</w:t>
            </w:r>
          </w:p>
        </w:tc>
        <w:tc>
          <w:tcPr>
            <w:tcW w:w="992" w:type="dxa"/>
            <w:shd w:val="clear" w:color="auto" w:fill="auto"/>
            <w:noWrap/>
            <w:vAlign w:val="bottom"/>
            <w:hideMark/>
          </w:tcPr>
          <w:p w14:paraId="2608EAB7"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0,84</w:t>
            </w:r>
          </w:p>
        </w:tc>
        <w:tc>
          <w:tcPr>
            <w:tcW w:w="993" w:type="dxa"/>
            <w:shd w:val="clear" w:color="auto" w:fill="auto"/>
            <w:noWrap/>
            <w:vAlign w:val="bottom"/>
            <w:hideMark/>
          </w:tcPr>
          <w:p w14:paraId="3F2137C3"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1,19</w:t>
            </w:r>
          </w:p>
        </w:tc>
        <w:tc>
          <w:tcPr>
            <w:tcW w:w="992" w:type="dxa"/>
            <w:shd w:val="clear" w:color="auto" w:fill="auto"/>
            <w:noWrap/>
            <w:vAlign w:val="bottom"/>
            <w:hideMark/>
          </w:tcPr>
          <w:p w14:paraId="7865000A"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1,08</w:t>
            </w:r>
          </w:p>
        </w:tc>
      </w:tr>
      <w:tr w:rsidR="005C72C1" w:rsidRPr="008B3D76" w14:paraId="104BF41E" w14:textId="77777777" w:rsidTr="0004712E">
        <w:trPr>
          <w:trHeight w:val="227"/>
        </w:trPr>
        <w:tc>
          <w:tcPr>
            <w:tcW w:w="2830" w:type="dxa"/>
            <w:vMerge w:val="restart"/>
            <w:shd w:val="clear" w:color="auto" w:fill="auto"/>
            <w:noWrap/>
            <w:vAlign w:val="center"/>
            <w:hideMark/>
          </w:tcPr>
          <w:p w14:paraId="2D087864"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Metale</w:t>
            </w:r>
          </w:p>
        </w:tc>
        <w:tc>
          <w:tcPr>
            <w:tcW w:w="2127" w:type="dxa"/>
            <w:shd w:val="clear" w:color="auto" w:fill="auto"/>
            <w:noWrap/>
            <w:vAlign w:val="center"/>
            <w:hideMark/>
          </w:tcPr>
          <w:p w14:paraId="38FF6B19" w14:textId="5D30ACE4"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20 01 40</w:t>
            </w:r>
            <w:r w:rsidR="00D14ECA" w:rsidRPr="009C70C2">
              <w:rPr>
                <w:color w:val="000000" w:themeColor="text1"/>
                <w:sz w:val="18"/>
                <w:szCs w:val="18"/>
              </w:rPr>
              <w:t xml:space="preserve">  [Mg]</w:t>
            </w:r>
          </w:p>
        </w:tc>
        <w:tc>
          <w:tcPr>
            <w:tcW w:w="992" w:type="dxa"/>
            <w:shd w:val="clear" w:color="auto" w:fill="auto"/>
            <w:noWrap/>
            <w:vAlign w:val="bottom"/>
            <w:hideMark/>
          </w:tcPr>
          <w:p w14:paraId="39BC5E99"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889,4</w:t>
            </w:r>
          </w:p>
        </w:tc>
        <w:tc>
          <w:tcPr>
            <w:tcW w:w="992" w:type="dxa"/>
            <w:shd w:val="clear" w:color="auto" w:fill="auto"/>
            <w:noWrap/>
            <w:vAlign w:val="bottom"/>
            <w:hideMark/>
          </w:tcPr>
          <w:p w14:paraId="0A85D61F"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9 040,5</w:t>
            </w:r>
          </w:p>
        </w:tc>
        <w:tc>
          <w:tcPr>
            <w:tcW w:w="992" w:type="dxa"/>
            <w:shd w:val="clear" w:color="auto" w:fill="auto"/>
            <w:noWrap/>
            <w:vAlign w:val="bottom"/>
            <w:hideMark/>
          </w:tcPr>
          <w:p w14:paraId="4B742220" w14:textId="12021D8F"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9 028,</w:t>
            </w:r>
            <w:r w:rsidR="00E80637" w:rsidRPr="009C70C2">
              <w:rPr>
                <w:color w:val="000000" w:themeColor="text1"/>
                <w:sz w:val="18"/>
                <w:szCs w:val="18"/>
              </w:rPr>
              <w:t>7</w:t>
            </w:r>
          </w:p>
        </w:tc>
        <w:tc>
          <w:tcPr>
            <w:tcW w:w="993" w:type="dxa"/>
            <w:shd w:val="clear" w:color="auto" w:fill="auto"/>
            <w:noWrap/>
            <w:vAlign w:val="bottom"/>
            <w:hideMark/>
          </w:tcPr>
          <w:p w14:paraId="414E0EAD"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10 686,4</w:t>
            </w:r>
          </w:p>
        </w:tc>
        <w:tc>
          <w:tcPr>
            <w:tcW w:w="992" w:type="dxa"/>
            <w:shd w:val="clear" w:color="auto" w:fill="auto"/>
            <w:noWrap/>
            <w:vAlign w:val="bottom"/>
            <w:hideMark/>
          </w:tcPr>
          <w:p w14:paraId="6A95CFA6"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14 167,6</w:t>
            </w:r>
          </w:p>
        </w:tc>
      </w:tr>
      <w:tr w:rsidR="005C72C1" w:rsidRPr="008B3D76" w14:paraId="047E9BE5" w14:textId="77777777" w:rsidTr="0004712E">
        <w:trPr>
          <w:trHeight w:val="227"/>
        </w:trPr>
        <w:tc>
          <w:tcPr>
            <w:tcW w:w="2830" w:type="dxa"/>
            <w:vMerge/>
            <w:shd w:val="clear" w:color="auto" w:fill="auto"/>
            <w:noWrap/>
            <w:vAlign w:val="center"/>
            <w:hideMark/>
          </w:tcPr>
          <w:p w14:paraId="4CE0CA16"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66B587C1"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5D25E82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0,05</w:t>
            </w:r>
          </w:p>
        </w:tc>
        <w:tc>
          <w:tcPr>
            <w:tcW w:w="992" w:type="dxa"/>
            <w:shd w:val="clear" w:color="auto" w:fill="auto"/>
            <w:noWrap/>
            <w:vAlign w:val="bottom"/>
            <w:hideMark/>
          </w:tcPr>
          <w:p w14:paraId="12490A39"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0,53</w:t>
            </w:r>
          </w:p>
        </w:tc>
        <w:tc>
          <w:tcPr>
            <w:tcW w:w="992" w:type="dxa"/>
            <w:shd w:val="clear" w:color="auto" w:fill="auto"/>
            <w:noWrap/>
            <w:vAlign w:val="bottom"/>
            <w:hideMark/>
          </w:tcPr>
          <w:p w14:paraId="1719FA8F"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0,51</w:t>
            </w:r>
          </w:p>
        </w:tc>
        <w:tc>
          <w:tcPr>
            <w:tcW w:w="993" w:type="dxa"/>
            <w:shd w:val="clear" w:color="auto" w:fill="auto"/>
            <w:noWrap/>
            <w:vAlign w:val="bottom"/>
            <w:hideMark/>
          </w:tcPr>
          <w:p w14:paraId="5AAE0F39"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0,58</w:t>
            </w:r>
          </w:p>
        </w:tc>
        <w:tc>
          <w:tcPr>
            <w:tcW w:w="992" w:type="dxa"/>
            <w:shd w:val="clear" w:color="auto" w:fill="auto"/>
            <w:noWrap/>
            <w:vAlign w:val="bottom"/>
            <w:hideMark/>
          </w:tcPr>
          <w:p w14:paraId="628ADE4A"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0,76</w:t>
            </w:r>
          </w:p>
        </w:tc>
      </w:tr>
      <w:tr w:rsidR="005C72C1" w:rsidRPr="008B3D76" w14:paraId="6F345690" w14:textId="77777777" w:rsidTr="0004712E">
        <w:trPr>
          <w:trHeight w:val="227"/>
        </w:trPr>
        <w:tc>
          <w:tcPr>
            <w:tcW w:w="2830" w:type="dxa"/>
            <w:vMerge w:val="restart"/>
            <w:shd w:val="clear" w:color="auto" w:fill="auto"/>
            <w:noWrap/>
            <w:vAlign w:val="center"/>
            <w:hideMark/>
          </w:tcPr>
          <w:p w14:paraId="082F5FF6"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Inne niewymienione frakcje (...)</w:t>
            </w:r>
          </w:p>
        </w:tc>
        <w:tc>
          <w:tcPr>
            <w:tcW w:w="2127" w:type="dxa"/>
            <w:shd w:val="clear" w:color="auto" w:fill="auto"/>
            <w:noWrap/>
            <w:vAlign w:val="center"/>
            <w:hideMark/>
          </w:tcPr>
          <w:p w14:paraId="1C810396" w14:textId="2F65906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01 99 i ex 20 01 99</w:t>
            </w:r>
            <w:r w:rsidR="00D14ECA" w:rsidRPr="009C70C2">
              <w:rPr>
                <w:color w:val="000000" w:themeColor="text1"/>
                <w:sz w:val="18"/>
                <w:szCs w:val="18"/>
              </w:rPr>
              <w:t xml:space="preserve">  [Mg]</w:t>
            </w:r>
          </w:p>
        </w:tc>
        <w:tc>
          <w:tcPr>
            <w:tcW w:w="992" w:type="dxa"/>
            <w:shd w:val="clear" w:color="auto" w:fill="auto"/>
            <w:noWrap/>
            <w:vAlign w:val="bottom"/>
            <w:hideMark/>
          </w:tcPr>
          <w:p w14:paraId="1C735335"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149 711,9</w:t>
            </w:r>
          </w:p>
        </w:tc>
        <w:tc>
          <w:tcPr>
            <w:tcW w:w="992" w:type="dxa"/>
            <w:shd w:val="clear" w:color="auto" w:fill="auto"/>
            <w:noWrap/>
            <w:vAlign w:val="bottom"/>
            <w:hideMark/>
          </w:tcPr>
          <w:p w14:paraId="0F4BD732"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159 832,3</w:t>
            </w:r>
          </w:p>
        </w:tc>
        <w:tc>
          <w:tcPr>
            <w:tcW w:w="992" w:type="dxa"/>
            <w:shd w:val="clear" w:color="auto" w:fill="auto"/>
            <w:noWrap/>
            <w:vAlign w:val="bottom"/>
            <w:hideMark/>
          </w:tcPr>
          <w:p w14:paraId="6B8B62D1"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128 371,2</w:t>
            </w:r>
          </w:p>
        </w:tc>
        <w:tc>
          <w:tcPr>
            <w:tcW w:w="993" w:type="dxa"/>
            <w:shd w:val="clear" w:color="auto" w:fill="auto"/>
            <w:noWrap/>
            <w:vAlign w:val="bottom"/>
            <w:hideMark/>
          </w:tcPr>
          <w:p w14:paraId="5D5ADAF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130 784,1</w:t>
            </w:r>
          </w:p>
        </w:tc>
        <w:tc>
          <w:tcPr>
            <w:tcW w:w="992" w:type="dxa"/>
            <w:shd w:val="clear" w:color="auto" w:fill="auto"/>
            <w:noWrap/>
            <w:vAlign w:val="bottom"/>
            <w:hideMark/>
          </w:tcPr>
          <w:p w14:paraId="018F3D6E"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130 168,4</w:t>
            </w:r>
          </w:p>
        </w:tc>
      </w:tr>
      <w:tr w:rsidR="005C72C1" w:rsidRPr="008B3D76" w14:paraId="7C02C9DB" w14:textId="77777777" w:rsidTr="0004712E">
        <w:trPr>
          <w:trHeight w:val="227"/>
        </w:trPr>
        <w:tc>
          <w:tcPr>
            <w:tcW w:w="2830" w:type="dxa"/>
            <w:vMerge/>
            <w:shd w:val="clear" w:color="auto" w:fill="auto"/>
            <w:noWrap/>
            <w:vAlign w:val="center"/>
            <w:hideMark/>
          </w:tcPr>
          <w:p w14:paraId="45E9B598"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31E86129"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3AE42CAC"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9,19</w:t>
            </w:r>
          </w:p>
        </w:tc>
        <w:tc>
          <w:tcPr>
            <w:tcW w:w="992" w:type="dxa"/>
            <w:shd w:val="clear" w:color="auto" w:fill="auto"/>
            <w:noWrap/>
            <w:vAlign w:val="bottom"/>
            <w:hideMark/>
          </w:tcPr>
          <w:p w14:paraId="5E92A6F6"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9,28</w:t>
            </w:r>
          </w:p>
        </w:tc>
        <w:tc>
          <w:tcPr>
            <w:tcW w:w="992" w:type="dxa"/>
            <w:shd w:val="clear" w:color="auto" w:fill="auto"/>
            <w:noWrap/>
            <w:vAlign w:val="bottom"/>
            <w:hideMark/>
          </w:tcPr>
          <w:p w14:paraId="3B1C1B76"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7,23</w:t>
            </w:r>
          </w:p>
        </w:tc>
        <w:tc>
          <w:tcPr>
            <w:tcW w:w="993" w:type="dxa"/>
            <w:shd w:val="clear" w:color="auto" w:fill="auto"/>
            <w:noWrap/>
            <w:vAlign w:val="bottom"/>
            <w:hideMark/>
          </w:tcPr>
          <w:p w14:paraId="40564D8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7,15</w:t>
            </w:r>
          </w:p>
        </w:tc>
        <w:tc>
          <w:tcPr>
            <w:tcW w:w="992" w:type="dxa"/>
            <w:shd w:val="clear" w:color="auto" w:fill="auto"/>
            <w:noWrap/>
            <w:vAlign w:val="bottom"/>
            <w:hideMark/>
          </w:tcPr>
          <w:p w14:paraId="49E89E0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6,99</w:t>
            </w:r>
          </w:p>
        </w:tc>
      </w:tr>
      <w:tr w:rsidR="005C72C1" w:rsidRPr="008B3D76" w14:paraId="5BCB1A71" w14:textId="77777777" w:rsidTr="0004712E">
        <w:trPr>
          <w:trHeight w:val="227"/>
        </w:trPr>
        <w:tc>
          <w:tcPr>
            <w:tcW w:w="2830" w:type="dxa"/>
            <w:vMerge w:val="restart"/>
            <w:shd w:val="clear" w:color="auto" w:fill="auto"/>
            <w:noWrap/>
            <w:vAlign w:val="center"/>
            <w:hideMark/>
          </w:tcPr>
          <w:p w14:paraId="1206BE90"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Odpady ulegające biodegradacji</w:t>
            </w:r>
          </w:p>
        </w:tc>
        <w:tc>
          <w:tcPr>
            <w:tcW w:w="2127" w:type="dxa"/>
            <w:shd w:val="clear" w:color="auto" w:fill="auto"/>
            <w:noWrap/>
            <w:vAlign w:val="center"/>
            <w:hideMark/>
          </w:tcPr>
          <w:p w14:paraId="27C95249" w14:textId="666196A2"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20 02 01</w:t>
            </w:r>
            <w:r w:rsidR="00D14ECA" w:rsidRPr="009C70C2">
              <w:rPr>
                <w:color w:val="000000" w:themeColor="text1"/>
                <w:sz w:val="18"/>
                <w:szCs w:val="18"/>
              </w:rPr>
              <w:t xml:space="preserve">  [Mg]</w:t>
            </w:r>
          </w:p>
        </w:tc>
        <w:tc>
          <w:tcPr>
            <w:tcW w:w="992" w:type="dxa"/>
            <w:shd w:val="clear" w:color="auto" w:fill="auto"/>
            <w:noWrap/>
            <w:vAlign w:val="bottom"/>
            <w:hideMark/>
          </w:tcPr>
          <w:p w14:paraId="7166884B"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126 133,6</w:t>
            </w:r>
          </w:p>
        </w:tc>
        <w:tc>
          <w:tcPr>
            <w:tcW w:w="992" w:type="dxa"/>
            <w:shd w:val="clear" w:color="auto" w:fill="auto"/>
            <w:noWrap/>
            <w:vAlign w:val="bottom"/>
            <w:hideMark/>
          </w:tcPr>
          <w:p w14:paraId="058793EB"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131 531,4</w:t>
            </w:r>
          </w:p>
        </w:tc>
        <w:tc>
          <w:tcPr>
            <w:tcW w:w="992" w:type="dxa"/>
            <w:shd w:val="clear" w:color="auto" w:fill="auto"/>
            <w:noWrap/>
            <w:vAlign w:val="bottom"/>
            <w:hideMark/>
          </w:tcPr>
          <w:p w14:paraId="3D425CC9"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145 366,6</w:t>
            </w:r>
          </w:p>
        </w:tc>
        <w:tc>
          <w:tcPr>
            <w:tcW w:w="993" w:type="dxa"/>
            <w:shd w:val="clear" w:color="auto" w:fill="auto"/>
            <w:noWrap/>
            <w:vAlign w:val="bottom"/>
            <w:hideMark/>
          </w:tcPr>
          <w:p w14:paraId="35EE70A0"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169 857,8</w:t>
            </w:r>
          </w:p>
        </w:tc>
        <w:tc>
          <w:tcPr>
            <w:tcW w:w="992" w:type="dxa"/>
            <w:shd w:val="clear" w:color="auto" w:fill="auto"/>
            <w:noWrap/>
            <w:vAlign w:val="bottom"/>
            <w:hideMark/>
          </w:tcPr>
          <w:p w14:paraId="1763694B"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194 676,8</w:t>
            </w:r>
          </w:p>
        </w:tc>
      </w:tr>
      <w:tr w:rsidR="005C72C1" w:rsidRPr="008B3D76" w14:paraId="76451308" w14:textId="77777777" w:rsidTr="0004712E">
        <w:trPr>
          <w:trHeight w:val="227"/>
        </w:trPr>
        <w:tc>
          <w:tcPr>
            <w:tcW w:w="2830" w:type="dxa"/>
            <w:vMerge/>
            <w:shd w:val="clear" w:color="auto" w:fill="auto"/>
            <w:noWrap/>
            <w:vAlign w:val="center"/>
            <w:hideMark/>
          </w:tcPr>
          <w:p w14:paraId="19C243BC"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4CAD3F3D"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2D5FECFD"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7,74</w:t>
            </w:r>
          </w:p>
        </w:tc>
        <w:tc>
          <w:tcPr>
            <w:tcW w:w="992" w:type="dxa"/>
            <w:shd w:val="clear" w:color="auto" w:fill="auto"/>
            <w:noWrap/>
            <w:vAlign w:val="bottom"/>
            <w:hideMark/>
          </w:tcPr>
          <w:p w14:paraId="541379F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7,64</w:t>
            </w:r>
          </w:p>
        </w:tc>
        <w:tc>
          <w:tcPr>
            <w:tcW w:w="992" w:type="dxa"/>
            <w:shd w:val="clear" w:color="auto" w:fill="auto"/>
            <w:noWrap/>
            <w:vAlign w:val="bottom"/>
            <w:hideMark/>
          </w:tcPr>
          <w:p w14:paraId="0A3B6462"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8,19</w:t>
            </w:r>
          </w:p>
        </w:tc>
        <w:tc>
          <w:tcPr>
            <w:tcW w:w="993" w:type="dxa"/>
            <w:shd w:val="clear" w:color="auto" w:fill="auto"/>
            <w:noWrap/>
            <w:vAlign w:val="bottom"/>
            <w:hideMark/>
          </w:tcPr>
          <w:p w14:paraId="2386C10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9,29</w:t>
            </w:r>
          </w:p>
        </w:tc>
        <w:tc>
          <w:tcPr>
            <w:tcW w:w="992" w:type="dxa"/>
            <w:shd w:val="clear" w:color="auto" w:fill="auto"/>
            <w:noWrap/>
            <w:vAlign w:val="bottom"/>
            <w:hideMark/>
          </w:tcPr>
          <w:p w14:paraId="03A89ABE"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10,46</w:t>
            </w:r>
          </w:p>
        </w:tc>
      </w:tr>
      <w:tr w:rsidR="005C72C1" w:rsidRPr="008B3D76" w14:paraId="274E5C03" w14:textId="77777777" w:rsidTr="0004712E">
        <w:trPr>
          <w:trHeight w:val="227"/>
        </w:trPr>
        <w:tc>
          <w:tcPr>
            <w:tcW w:w="2830" w:type="dxa"/>
            <w:vMerge w:val="restart"/>
            <w:shd w:val="clear" w:color="auto" w:fill="auto"/>
            <w:noWrap/>
            <w:vAlign w:val="center"/>
            <w:hideMark/>
          </w:tcPr>
          <w:p w14:paraId="52F819F5" w14:textId="7B3DE50A" w:rsidR="005C72C1" w:rsidRPr="009C70C2" w:rsidRDefault="005C72C1" w:rsidP="00D14ECA">
            <w:pPr>
              <w:spacing w:before="20" w:after="20" w:line="240" w:lineRule="auto"/>
              <w:jc w:val="left"/>
              <w:rPr>
                <w:color w:val="000000"/>
                <w:sz w:val="18"/>
                <w:szCs w:val="18"/>
              </w:rPr>
            </w:pPr>
            <w:r w:rsidRPr="009C70C2">
              <w:rPr>
                <w:color w:val="000000"/>
                <w:sz w:val="18"/>
                <w:szCs w:val="18"/>
              </w:rPr>
              <w:lastRenderedPageBreak/>
              <w:t xml:space="preserve">Niesegregowane (zmieszane) </w:t>
            </w:r>
            <w:r w:rsidR="00E40F5A" w:rsidRPr="009C70C2">
              <w:rPr>
                <w:color w:val="000000"/>
                <w:sz w:val="18"/>
                <w:szCs w:val="18"/>
              </w:rPr>
              <w:t>odpady komunalne</w:t>
            </w:r>
          </w:p>
        </w:tc>
        <w:tc>
          <w:tcPr>
            <w:tcW w:w="2127" w:type="dxa"/>
            <w:shd w:val="clear" w:color="auto" w:fill="auto"/>
            <w:noWrap/>
            <w:vAlign w:val="center"/>
            <w:hideMark/>
          </w:tcPr>
          <w:p w14:paraId="1308B62E" w14:textId="48DCAF2D"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20 03 01</w:t>
            </w:r>
            <w:r w:rsidR="00D14ECA" w:rsidRPr="009C70C2">
              <w:rPr>
                <w:color w:val="000000" w:themeColor="text1"/>
                <w:sz w:val="18"/>
                <w:szCs w:val="18"/>
              </w:rPr>
              <w:t xml:space="preserve">  [Mg]</w:t>
            </w:r>
          </w:p>
        </w:tc>
        <w:tc>
          <w:tcPr>
            <w:tcW w:w="992" w:type="dxa"/>
            <w:shd w:val="clear" w:color="auto" w:fill="auto"/>
            <w:noWrap/>
            <w:vAlign w:val="bottom"/>
            <w:hideMark/>
          </w:tcPr>
          <w:p w14:paraId="5041C4F2"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954 210,9</w:t>
            </w:r>
          </w:p>
        </w:tc>
        <w:tc>
          <w:tcPr>
            <w:tcW w:w="992" w:type="dxa"/>
            <w:shd w:val="clear" w:color="auto" w:fill="auto"/>
            <w:noWrap/>
            <w:vAlign w:val="bottom"/>
            <w:hideMark/>
          </w:tcPr>
          <w:p w14:paraId="062D67A3"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957 741,3</w:t>
            </w:r>
          </w:p>
        </w:tc>
        <w:tc>
          <w:tcPr>
            <w:tcW w:w="992" w:type="dxa"/>
            <w:shd w:val="clear" w:color="auto" w:fill="auto"/>
            <w:noWrap/>
            <w:vAlign w:val="bottom"/>
            <w:hideMark/>
          </w:tcPr>
          <w:p w14:paraId="16ED8506"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984 364,4</w:t>
            </w:r>
          </w:p>
        </w:tc>
        <w:tc>
          <w:tcPr>
            <w:tcW w:w="993" w:type="dxa"/>
            <w:shd w:val="clear" w:color="auto" w:fill="auto"/>
            <w:noWrap/>
            <w:vAlign w:val="bottom"/>
            <w:hideMark/>
          </w:tcPr>
          <w:p w14:paraId="3115027C"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972 623,9</w:t>
            </w:r>
          </w:p>
        </w:tc>
        <w:tc>
          <w:tcPr>
            <w:tcW w:w="992" w:type="dxa"/>
            <w:shd w:val="clear" w:color="auto" w:fill="auto"/>
            <w:noWrap/>
            <w:vAlign w:val="bottom"/>
            <w:hideMark/>
          </w:tcPr>
          <w:p w14:paraId="0E0D1795"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955 806,8</w:t>
            </w:r>
          </w:p>
        </w:tc>
      </w:tr>
      <w:tr w:rsidR="005C72C1" w:rsidRPr="008B3D76" w14:paraId="767D91B1" w14:textId="77777777" w:rsidTr="0004712E">
        <w:trPr>
          <w:trHeight w:val="227"/>
        </w:trPr>
        <w:tc>
          <w:tcPr>
            <w:tcW w:w="2830" w:type="dxa"/>
            <w:vMerge/>
            <w:shd w:val="clear" w:color="auto" w:fill="auto"/>
            <w:noWrap/>
            <w:vAlign w:val="center"/>
            <w:hideMark/>
          </w:tcPr>
          <w:p w14:paraId="042CB15D"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419D0132"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3F43AEC9"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58,58</w:t>
            </w:r>
          </w:p>
        </w:tc>
        <w:tc>
          <w:tcPr>
            <w:tcW w:w="992" w:type="dxa"/>
            <w:shd w:val="clear" w:color="auto" w:fill="auto"/>
            <w:noWrap/>
            <w:vAlign w:val="bottom"/>
            <w:hideMark/>
          </w:tcPr>
          <w:p w14:paraId="229523C5"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55,63</w:t>
            </w:r>
          </w:p>
        </w:tc>
        <w:tc>
          <w:tcPr>
            <w:tcW w:w="992" w:type="dxa"/>
            <w:shd w:val="clear" w:color="auto" w:fill="auto"/>
            <w:noWrap/>
            <w:vAlign w:val="bottom"/>
            <w:hideMark/>
          </w:tcPr>
          <w:p w14:paraId="4E8A12BC"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55,47</w:t>
            </w:r>
          </w:p>
        </w:tc>
        <w:tc>
          <w:tcPr>
            <w:tcW w:w="993" w:type="dxa"/>
            <w:shd w:val="clear" w:color="auto" w:fill="auto"/>
            <w:noWrap/>
            <w:vAlign w:val="bottom"/>
            <w:hideMark/>
          </w:tcPr>
          <w:p w14:paraId="21FD8BC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53,17</w:t>
            </w:r>
          </w:p>
        </w:tc>
        <w:tc>
          <w:tcPr>
            <w:tcW w:w="992" w:type="dxa"/>
            <w:shd w:val="clear" w:color="auto" w:fill="auto"/>
            <w:noWrap/>
            <w:vAlign w:val="bottom"/>
            <w:hideMark/>
          </w:tcPr>
          <w:p w14:paraId="16E8A7E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51,36</w:t>
            </w:r>
          </w:p>
        </w:tc>
      </w:tr>
      <w:tr w:rsidR="005C72C1" w:rsidRPr="008B3D76" w14:paraId="2F104859" w14:textId="77777777" w:rsidTr="0004712E">
        <w:trPr>
          <w:trHeight w:val="227"/>
        </w:trPr>
        <w:tc>
          <w:tcPr>
            <w:tcW w:w="2830" w:type="dxa"/>
            <w:vMerge w:val="restart"/>
            <w:shd w:val="clear" w:color="auto" w:fill="auto"/>
            <w:noWrap/>
            <w:vAlign w:val="center"/>
            <w:hideMark/>
          </w:tcPr>
          <w:p w14:paraId="4A4B3886"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Odpady wielkogabarytowe</w:t>
            </w:r>
          </w:p>
        </w:tc>
        <w:tc>
          <w:tcPr>
            <w:tcW w:w="2127" w:type="dxa"/>
            <w:shd w:val="clear" w:color="auto" w:fill="auto"/>
            <w:noWrap/>
            <w:vAlign w:val="center"/>
            <w:hideMark/>
          </w:tcPr>
          <w:p w14:paraId="42C44505" w14:textId="55392185"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20 03 07</w:t>
            </w:r>
            <w:r w:rsidR="00D14ECA" w:rsidRPr="009C70C2">
              <w:rPr>
                <w:color w:val="000000" w:themeColor="text1"/>
                <w:sz w:val="18"/>
                <w:szCs w:val="18"/>
              </w:rPr>
              <w:t xml:space="preserve">  [Mg]</w:t>
            </w:r>
          </w:p>
        </w:tc>
        <w:tc>
          <w:tcPr>
            <w:tcW w:w="992" w:type="dxa"/>
            <w:shd w:val="clear" w:color="auto" w:fill="auto"/>
            <w:noWrap/>
            <w:vAlign w:val="bottom"/>
            <w:hideMark/>
          </w:tcPr>
          <w:p w14:paraId="7E98B092"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77 226,6</w:t>
            </w:r>
          </w:p>
        </w:tc>
        <w:tc>
          <w:tcPr>
            <w:tcW w:w="992" w:type="dxa"/>
            <w:shd w:val="clear" w:color="auto" w:fill="auto"/>
            <w:noWrap/>
            <w:vAlign w:val="bottom"/>
            <w:hideMark/>
          </w:tcPr>
          <w:p w14:paraId="42BAD67D"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96 483,8</w:t>
            </w:r>
          </w:p>
        </w:tc>
        <w:tc>
          <w:tcPr>
            <w:tcW w:w="992" w:type="dxa"/>
            <w:shd w:val="clear" w:color="auto" w:fill="auto"/>
            <w:noWrap/>
            <w:vAlign w:val="bottom"/>
            <w:hideMark/>
          </w:tcPr>
          <w:p w14:paraId="14C34038"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120 353,0</w:t>
            </w:r>
          </w:p>
        </w:tc>
        <w:tc>
          <w:tcPr>
            <w:tcW w:w="993" w:type="dxa"/>
            <w:shd w:val="clear" w:color="auto" w:fill="auto"/>
            <w:noWrap/>
            <w:vAlign w:val="bottom"/>
            <w:hideMark/>
          </w:tcPr>
          <w:p w14:paraId="218370C6"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136 839,2</w:t>
            </w:r>
          </w:p>
        </w:tc>
        <w:tc>
          <w:tcPr>
            <w:tcW w:w="992" w:type="dxa"/>
            <w:shd w:val="clear" w:color="auto" w:fill="auto"/>
            <w:noWrap/>
            <w:vAlign w:val="bottom"/>
            <w:hideMark/>
          </w:tcPr>
          <w:p w14:paraId="4A8A19E5"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143 237,7</w:t>
            </w:r>
          </w:p>
        </w:tc>
      </w:tr>
      <w:tr w:rsidR="005C72C1" w:rsidRPr="008B3D76" w14:paraId="08596D18" w14:textId="77777777" w:rsidTr="0004712E">
        <w:trPr>
          <w:trHeight w:val="227"/>
        </w:trPr>
        <w:tc>
          <w:tcPr>
            <w:tcW w:w="2830" w:type="dxa"/>
            <w:vMerge/>
            <w:shd w:val="clear" w:color="auto" w:fill="auto"/>
            <w:noWrap/>
            <w:vAlign w:val="center"/>
            <w:hideMark/>
          </w:tcPr>
          <w:p w14:paraId="1EB4563A"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075CA506"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0833824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4,74</w:t>
            </w:r>
          </w:p>
        </w:tc>
        <w:tc>
          <w:tcPr>
            <w:tcW w:w="992" w:type="dxa"/>
            <w:shd w:val="clear" w:color="auto" w:fill="auto"/>
            <w:noWrap/>
            <w:vAlign w:val="bottom"/>
            <w:hideMark/>
          </w:tcPr>
          <w:p w14:paraId="3B192F30"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5,60</w:t>
            </w:r>
          </w:p>
        </w:tc>
        <w:tc>
          <w:tcPr>
            <w:tcW w:w="992" w:type="dxa"/>
            <w:shd w:val="clear" w:color="auto" w:fill="auto"/>
            <w:noWrap/>
            <w:vAlign w:val="bottom"/>
            <w:hideMark/>
          </w:tcPr>
          <w:p w14:paraId="50341F06"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6,78</w:t>
            </w:r>
          </w:p>
        </w:tc>
        <w:tc>
          <w:tcPr>
            <w:tcW w:w="993" w:type="dxa"/>
            <w:shd w:val="clear" w:color="auto" w:fill="auto"/>
            <w:noWrap/>
            <w:vAlign w:val="bottom"/>
            <w:hideMark/>
          </w:tcPr>
          <w:p w14:paraId="7A971A2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7,48</w:t>
            </w:r>
          </w:p>
        </w:tc>
        <w:tc>
          <w:tcPr>
            <w:tcW w:w="992" w:type="dxa"/>
            <w:shd w:val="clear" w:color="auto" w:fill="auto"/>
            <w:noWrap/>
            <w:vAlign w:val="bottom"/>
            <w:hideMark/>
          </w:tcPr>
          <w:p w14:paraId="11D3E088"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7,70</w:t>
            </w:r>
          </w:p>
        </w:tc>
      </w:tr>
      <w:tr w:rsidR="005C72C1" w:rsidRPr="008B3D76" w14:paraId="355355D4" w14:textId="77777777" w:rsidTr="0004712E">
        <w:trPr>
          <w:trHeight w:val="227"/>
        </w:trPr>
        <w:tc>
          <w:tcPr>
            <w:tcW w:w="2830" w:type="dxa"/>
            <w:vMerge w:val="restart"/>
            <w:shd w:val="clear" w:color="auto" w:fill="auto"/>
            <w:noWrap/>
            <w:vAlign w:val="center"/>
            <w:hideMark/>
          </w:tcPr>
          <w:p w14:paraId="69BAE139" w14:textId="1557B406" w:rsidR="005C72C1" w:rsidRPr="009C70C2" w:rsidRDefault="00B30274" w:rsidP="00D14ECA">
            <w:pPr>
              <w:spacing w:before="20" w:after="20" w:line="240" w:lineRule="auto"/>
              <w:jc w:val="left"/>
              <w:rPr>
                <w:color w:val="000000"/>
                <w:sz w:val="18"/>
                <w:szCs w:val="18"/>
              </w:rPr>
            </w:pPr>
            <w:r w:rsidRPr="009C70C2">
              <w:rPr>
                <w:color w:val="000000"/>
                <w:sz w:val="18"/>
                <w:szCs w:val="18"/>
              </w:rPr>
              <w:t>Odpady komunalne niewymienione w innych podgrupach</w:t>
            </w:r>
          </w:p>
        </w:tc>
        <w:tc>
          <w:tcPr>
            <w:tcW w:w="2127" w:type="dxa"/>
            <w:shd w:val="clear" w:color="auto" w:fill="auto"/>
            <w:noWrap/>
            <w:vAlign w:val="center"/>
            <w:hideMark/>
          </w:tcPr>
          <w:p w14:paraId="415F27B1" w14:textId="0BC7D2CC"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20 03 99</w:t>
            </w:r>
            <w:r w:rsidR="00D14ECA" w:rsidRPr="009C70C2">
              <w:rPr>
                <w:color w:val="000000" w:themeColor="text1"/>
                <w:sz w:val="18"/>
                <w:szCs w:val="18"/>
              </w:rPr>
              <w:t xml:space="preserve">  [Mg]</w:t>
            </w:r>
          </w:p>
        </w:tc>
        <w:tc>
          <w:tcPr>
            <w:tcW w:w="992" w:type="dxa"/>
            <w:shd w:val="clear" w:color="auto" w:fill="auto"/>
            <w:noWrap/>
            <w:vAlign w:val="bottom"/>
            <w:hideMark/>
          </w:tcPr>
          <w:p w14:paraId="7A827EEC"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20 531,4</w:t>
            </w:r>
          </w:p>
        </w:tc>
        <w:tc>
          <w:tcPr>
            <w:tcW w:w="992" w:type="dxa"/>
            <w:shd w:val="clear" w:color="auto" w:fill="auto"/>
            <w:noWrap/>
            <w:vAlign w:val="bottom"/>
            <w:hideMark/>
          </w:tcPr>
          <w:p w14:paraId="7B4C2AD4"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21 544,6</w:t>
            </w:r>
          </w:p>
        </w:tc>
        <w:tc>
          <w:tcPr>
            <w:tcW w:w="992" w:type="dxa"/>
            <w:shd w:val="clear" w:color="auto" w:fill="auto"/>
            <w:noWrap/>
            <w:vAlign w:val="bottom"/>
            <w:hideMark/>
          </w:tcPr>
          <w:p w14:paraId="3413F40A"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22 506,9</w:t>
            </w:r>
          </w:p>
        </w:tc>
        <w:tc>
          <w:tcPr>
            <w:tcW w:w="993" w:type="dxa"/>
            <w:shd w:val="clear" w:color="auto" w:fill="auto"/>
            <w:noWrap/>
            <w:vAlign w:val="bottom"/>
            <w:hideMark/>
          </w:tcPr>
          <w:p w14:paraId="7C85E232"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13 514,9</w:t>
            </w:r>
          </w:p>
        </w:tc>
        <w:tc>
          <w:tcPr>
            <w:tcW w:w="992" w:type="dxa"/>
            <w:shd w:val="clear" w:color="auto" w:fill="auto"/>
            <w:noWrap/>
            <w:vAlign w:val="bottom"/>
            <w:hideMark/>
          </w:tcPr>
          <w:p w14:paraId="37438BB4"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14 873,3</w:t>
            </w:r>
          </w:p>
        </w:tc>
      </w:tr>
      <w:tr w:rsidR="005C72C1" w:rsidRPr="008B3D76" w14:paraId="11C159D4" w14:textId="77777777" w:rsidTr="0004712E">
        <w:trPr>
          <w:trHeight w:val="227"/>
        </w:trPr>
        <w:tc>
          <w:tcPr>
            <w:tcW w:w="2830" w:type="dxa"/>
            <w:vMerge/>
            <w:shd w:val="clear" w:color="auto" w:fill="auto"/>
            <w:noWrap/>
            <w:vAlign w:val="center"/>
            <w:hideMark/>
          </w:tcPr>
          <w:p w14:paraId="59106CE6" w14:textId="77777777" w:rsidR="005C72C1" w:rsidRPr="009C70C2" w:rsidRDefault="005C72C1" w:rsidP="00D14ECA">
            <w:pPr>
              <w:spacing w:before="20" w:after="20" w:line="240" w:lineRule="auto"/>
              <w:jc w:val="left"/>
              <w:rPr>
                <w:color w:val="000000"/>
                <w:sz w:val="18"/>
                <w:szCs w:val="18"/>
              </w:rPr>
            </w:pPr>
          </w:p>
        </w:tc>
        <w:tc>
          <w:tcPr>
            <w:tcW w:w="2127" w:type="dxa"/>
            <w:shd w:val="clear" w:color="auto" w:fill="auto"/>
            <w:noWrap/>
            <w:vAlign w:val="center"/>
            <w:hideMark/>
          </w:tcPr>
          <w:p w14:paraId="662E86F3"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21FBF87D"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1,26</w:t>
            </w:r>
          </w:p>
        </w:tc>
        <w:tc>
          <w:tcPr>
            <w:tcW w:w="992" w:type="dxa"/>
            <w:shd w:val="clear" w:color="auto" w:fill="auto"/>
            <w:noWrap/>
            <w:vAlign w:val="bottom"/>
            <w:hideMark/>
          </w:tcPr>
          <w:p w14:paraId="5A788F94"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1,25</w:t>
            </w:r>
          </w:p>
        </w:tc>
        <w:tc>
          <w:tcPr>
            <w:tcW w:w="992" w:type="dxa"/>
            <w:shd w:val="clear" w:color="auto" w:fill="auto"/>
            <w:noWrap/>
            <w:vAlign w:val="bottom"/>
            <w:hideMark/>
          </w:tcPr>
          <w:p w14:paraId="5E28F522"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1,27</w:t>
            </w:r>
          </w:p>
        </w:tc>
        <w:tc>
          <w:tcPr>
            <w:tcW w:w="993" w:type="dxa"/>
            <w:shd w:val="clear" w:color="auto" w:fill="auto"/>
            <w:noWrap/>
            <w:vAlign w:val="bottom"/>
            <w:hideMark/>
          </w:tcPr>
          <w:p w14:paraId="6451076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0,74</w:t>
            </w:r>
          </w:p>
        </w:tc>
        <w:tc>
          <w:tcPr>
            <w:tcW w:w="992" w:type="dxa"/>
            <w:shd w:val="clear" w:color="auto" w:fill="auto"/>
            <w:noWrap/>
            <w:vAlign w:val="bottom"/>
            <w:hideMark/>
          </w:tcPr>
          <w:p w14:paraId="13968D8F"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0,80</w:t>
            </w:r>
          </w:p>
        </w:tc>
      </w:tr>
      <w:tr w:rsidR="005C72C1" w:rsidRPr="008B3D76" w14:paraId="797B4085" w14:textId="77777777" w:rsidTr="0004712E">
        <w:trPr>
          <w:trHeight w:val="227"/>
        </w:trPr>
        <w:tc>
          <w:tcPr>
            <w:tcW w:w="2830" w:type="dxa"/>
            <w:vMerge w:val="restart"/>
            <w:shd w:val="clear" w:color="auto" w:fill="auto"/>
            <w:noWrap/>
            <w:vAlign w:val="center"/>
            <w:hideMark/>
          </w:tcPr>
          <w:p w14:paraId="419FDA4E" w14:textId="77777777" w:rsidR="005C72C1" w:rsidRPr="009C70C2" w:rsidRDefault="005C72C1" w:rsidP="00D14ECA">
            <w:pPr>
              <w:spacing w:before="20" w:after="20" w:line="240" w:lineRule="auto"/>
              <w:jc w:val="left"/>
              <w:rPr>
                <w:color w:val="000000"/>
                <w:sz w:val="18"/>
                <w:szCs w:val="18"/>
              </w:rPr>
            </w:pPr>
            <w:r w:rsidRPr="009C70C2">
              <w:rPr>
                <w:color w:val="000000"/>
                <w:sz w:val="18"/>
                <w:szCs w:val="18"/>
              </w:rPr>
              <w:t>Pozostałe</w:t>
            </w:r>
          </w:p>
        </w:tc>
        <w:tc>
          <w:tcPr>
            <w:tcW w:w="2127" w:type="dxa"/>
            <w:shd w:val="clear" w:color="auto" w:fill="auto"/>
            <w:noWrap/>
            <w:vAlign w:val="center"/>
            <w:hideMark/>
          </w:tcPr>
          <w:p w14:paraId="2C86B655" w14:textId="5B545A49" w:rsidR="005C72C1" w:rsidRPr="009C70C2" w:rsidRDefault="00D14ECA" w:rsidP="00F248FC">
            <w:pPr>
              <w:spacing w:before="20" w:after="20" w:line="240" w:lineRule="auto"/>
              <w:rPr>
                <w:color w:val="000000" w:themeColor="text1"/>
                <w:sz w:val="18"/>
                <w:szCs w:val="18"/>
              </w:rPr>
            </w:pPr>
            <w:r w:rsidRPr="009C70C2">
              <w:rPr>
                <w:color w:val="000000" w:themeColor="text1"/>
                <w:sz w:val="18"/>
                <w:szCs w:val="18"/>
              </w:rPr>
              <w:t>[Mg]</w:t>
            </w:r>
          </w:p>
        </w:tc>
        <w:tc>
          <w:tcPr>
            <w:tcW w:w="992" w:type="dxa"/>
            <w:shd w:val="clear" w:color="auto" w:fill="auto"/>
            <w:noWrap/>
            <w:vAlign w:val="bottom"/>
            <w:hideMark/>
          </w:tcPr>
          <w:p w14:paraId="470DA61B"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58 110,8</w:t>
            </w:r>
          </w:p>
        </w:tc>
        <w:tc>
          <w:tcPr>
            <w:tcW w:w="992" w:type="dxa"/>
            <w:shd w:val="clear" w:color="auto" w:fill="auto"/>
            <w:noWrap/>
            <w:vAlign w:val="bottom"/>
            <w:hideMark/>
          </w:tcPr>
          <w:p w14:paraId="71AA41BB"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27 730,6</w:t>
            </w:r>
          </w:p>
        </w:tc>
        <w:tc>
          <w:tcPr>
            <w:tcW w:w="992" w:type="dxa"/>
            <w:shd w:val="clear" w:color="auto" w:fill="auto"/>
            <w:noWrap/>
            <w:vAlign w:val="bottom"/>
            <w:hideMark/>
          </w:tcPr>
          <w:p w14:paraId="2BA8A0AA"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19 861,1</w:t>
            </w:r>
          </w:p>
        </w:tc>
        <w:tc>
          <w:tcPr>
            <w:tcW w:w="993" w:type="dxa"/>
            <w:shd w:val="clear" w:color="auto" w:fill="auto"/>
            <w:noWrap/>
            <w:vAlign w:val="bottom"/>
            <w:hideMark/>
          </w:tcPr>
          <w:p w14:paraId="7F286BCD"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21 962,6</w:t>
            </w:r>
          </w:p>
        </w:tc>
        <w:tc>
          <w:tcPr>
            <w:tcW w:w="992" w:type="dxa"/>
            <w:shd w:val="clear" w:color="auto" w:fill="auto"/>
            <w:noWrap/>
            <w:vAlign w:val="bottom"/>
            <w:hideMark/>
          </w:tcPr>
          <w:p w14:paraId="4CBC93B4" w14:textId="77777777" w:rsidR="005C72C1" w:rsidRPr="009C70C2" w:rsidRDefault="005C72C1" w:rsidP="00B41094">
            <w:pPr>
              <w:spacing w:before="20" w:after="20" w:line="240" w:lineRule="auto"/>
              <w:jc w:val="right"/>
              <w:rPr>
                <w:color w:val="000000" w:themeColor="text1"/>
                <w:sz w:val="18"/>
                <w:szCs w:val="18"/>
              </w:rPr>
            </w:pPr>
            <w:r w:rsidRPr="009C70C2">
              <w:rPr>
                <w:color w:val="000000" w:themeColor="text1"/>
                <w:sz w:val="18"/>
                <w:szCs w:val="18"/>
              </w:rPr>
              <w:t>20 030,6</w:t>
            </w:r>
          </w:p>
        </w:tc>
      </w:tr>
      <w:tr w:rsidR="005C72C1" w:rsidRPr="008B3D76" w14:paraId="3315C198" w14:textId="77777777" w:rsidTr="0004712E">
        <w:trPr>
          <w:trHeight w:val="255"/>
        </w:trPr>
        <w:tc>
          <w:tcPr>
            <w:tcW w:w="2830" w:type="dxa"/>
            <w:vMerge/>
            <w:shd w:val="clear" w:color="auto" w:fill="auto"/>
            <w:noWrap/>
            <w:vAlign w:val="center"/>
            <w:hideMark/>
          </w:tcPr>
          <w:p w14:paraId="0867303F" w14:textId="77777777" w:rsidR="005C72C1" w:rsidRPr="008B3D76" w:rsidRDefault="005C72C1" w:rsidP="00D14ECA">
            <w:pPr>
              <w:spacing w:before="20" w:after="20" w:line="240" w:lineRule="auto"/>
              <w:jc w:val="left"/>
              <w:rPr>
                <w:rFonts w:ascii="Arial Narrow" w:hAnsi="Arial Narrow"/>
                <w:color w:val="000000"/>
                <w:sz w:val="18"/>
                <w:szCs w:val="18"/>
              </w:rPr>
            </w:pPr>
          </w:p>
        </w:tc>
        <w:tc>
          <w:tcPr>
            <w:tcW w:w="2127" w:type="dxa"/>
            <w:shd w:val="clear" w:color="auto" w:fill="auto"/>
            <w:noWrap/>
            <w:vAlign w:val="center"/>
            <w:hideMark/>
          </w:tcPr>
          <w:p w14:paraId="79B29329" w14:textId="77777777" w:rsidR="005C72C1" w:rsidRPr="009C70C2" w:rsidRDefault="005C72C1" w:rsidP="00B41094">
            <w:pPr>
              <w:spacing w:before="20" w:after="20" w:line="240" w:lineRule="auto"/>
              <w:rPr>
                <w:color w:val="000000" w:themeColor="text1"/>
                <w:sz w:val="18"/>
                <w:szCs w:val="18"/>
              </w:rPr>
            </w:pPr>
            <w:r w:rsidRPr="009C70C2">
              <w:rPr>
                <w:color w:val="000000" w:themeColor="text1"/>
                <w:sz w:val="18"/>
                <w:szCs w:val="18"/>
              </w:rPr>
              <w:t>udział w [%]</w:t>
            </w:r>
          </w:p>
        </w:tc>
        <w:tc>
          <w:tcPr>
            <w:tcW w:w="992" w:type="dxa"/>
            <w:shd w:val="clear" w:color="auto" w:fill="auto"/>
            <w:noWrap/>
            <w:vAlign w:val="bottom"/>
            <w:hideMark/>
          </w:tcPr>
          <w:p w14:paraId="52C48787"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3,57</w:t>
            </w:r>
          </w:p>
        </w:tc>
        <w:tc>
          <w:tcPr>
            <w:tcW w:w="992" w:type="dxa"/>
            <w:shd w:val="clear" w:color="auto" w:fill="auto"/>
            <w:noWrap/>
            <w:vAlign w:val="bottom"/>
            <w:hideMark/>
          </w:tcPr>
          <w:p w14:paraId="589014CB"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1,61</w:t>
            </w:r>
          </w:p>
        </w:tc>
        <w:tc>
          <w:tcPr>
            <w:tcW w:w="992" w:type="dxa"/>
            <w:shd w:val="clear" w:color="auto" w:fill="auto"/>
            <w:noWrap/>
            <w:vAlign w:val="bottom"/>
            <w:hideMark/>
          </w:tcPr>
          <w:p w14:paraId="2A7A85EA"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1,12</w:t>
            </w:r>
          </w:p>
        </w:tc>
        <w:tc>
          <w:tcPr>
            <w:tcW w:w="993" w:type="dxa"/>
            <w:shd w:val="clear" w:color="auto" w:fill="auto"/>
            <w:noWrap/>
            <w:vAlign w:val="bottom"/>
            <w:hideMark/>
          </w:tcPr>
          <w:p w14:paraId="39703780"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1,20</w:t>
            </w:r>
          </w:p>
        </w:tc>
        <w:tc>
          <w:tcPr>
            <w:tcW w:w="992" w:type="dxa"/>
            <w:shd w:val="clear" w:color="auto" w:fill="auto"/>
            <w:noWrap/>
            <w:vAlign w:val="bottom"/>
            <w:hideMark/>
          </w:tcPr>
          <w:p w14:paraId="210E0D02" w14:textId="77777777" w:rsidR="005C72C1" w:rsidRPr="009C70C2" w:rsidRDefault="005C72C1" w:rsidP="00B41094">
            <w:pPr>
              <w:spacing w:before="20" w:after="20" w:line="240" w:lineRule="auto"/>
              <w:jc w:val="right"/>
              <w:rPr>
                <w:b/>
                <w:bCs/>
                <w:color w:val="000000" w:themeColor="text1"/>
                <w:sz w:val="18"/>
                <w:szCs w:val="18"/>
              </w:rPr>
            </w:pPr>
            <w:r w:rsidRPr="009C70C2">
              <w:rPr>
                <w:b/>
                <w:bCs/>
                <w:color w:val="000000" w:themeColor="text1"/>
                <w:sz w:val="18"/>
                <w:szCs w:val="18"/>
              </w:rPr>
              <w:t>1,08</w:t>
            </w:r>
          </w:p>
        </w:tc>
      </w:tr>
      <w:tr w:rsidR="005C72C1" w:rsidRPr="008B3D76" w14:paraId="6C38AE74" w14:textId="77777777" w:rsidTr="001B3E98">
        <w:trPr>
          <w:trHeight w:val="255"/>
        </w:trPr>
        <w:tc>
          <w:tcPr>
            <w:tcW w:w="9918" w:type="dxa"/>
            <w:gridSpan w:val="7"/>
            <w:shd w:val="clear" w:color="auto" w:fill="auto"/>
            <w:noWrap/>
            <w:vAlign w:val="center"/>
          </w:tcPr>
          <w:p w14:paraId="64B0C313" w14:textId="77777777" w:rsidR="005C72C1" w:rsidRPr="009C70C2" w:rsidRDefault="005C72C1" w:rsidP="00D14ECA">
            <w:pPr>
              <w:spacing w:before="20" w:after="20" w:line="240" w:lineRule="auto"/>
              <w:jc w:val="left"/>
              <w:rPr>
                <w:b/>
                <w:bCs/>
                <w:color w:val="000000" w:themeColor="text1"/>
                <w:sz w:val="18"/>
                <w:szCs w:val="18"/>
              </w:rPr>
            </w:pPr>
          </w:p>
        </w:tc>
      </w:tr>
      <w:tr w:rsidR="005C72C1" w:rsidRPr="008B3D76" w14:paraId="26161850" w14:textId="77777777" w:rsidTr="0004712E">
        <w:trPr>
          <w:trHeight w:val="412"/>
        </w:trPr>
        <w:tc>
          <w:tcPr>
            <w:tcW w:w="4957" w:type="dxa"/>
            <w:gridSpan w:val="2"/>
            <w:shd w:val="clear" w:color="auto" w:fill="auto"/>
            <w:noWrap/>
            <w:vAlign w:val="center"/>
          </w:tcPr>
          <w:p w14:paraId="55899053" w14:textId="22DE4783" w:rsidR="005C72C1" w:rsidRPr="009C70C2" w:rsidRDefault="005C72C1" w:rsidP="00D14ECA">
            <w:pPr>
              <w:spacing w:before="20" w:after="20" w:line="240" w:lineRule="auto"/>
              <w:jc w:val="left"/>
              <w:rPr>
                <w:color w:val="000000" w:themeColor="text1"/>
                <w:sz w:val="18"/>
                <w:szCs w:val="18"/>
              </w:rPr>
            </w:pPr>
            <w:r w:rsidRPr="009C70C2">
              <w:rPr>
                <w:b/>
                <w:bCs/>
                <w:color w:val="000000" w:themeColor="text1"/>
                <w:sz w:val="18"/>
                <w:szCs w:val="18"/>
              </w:rPr>
              <w:t>Ogółem odebrane/zebrane (bez OBiR)</w:t>
            </w:r>
            <w:r w:rsidR="00D14ECA" w:rsidRPr="009C70C2">
              <w:rPr>
                <w:color w:val="000000" w:themeColor="text1"/>
                <w:sz w:val="18"/>
                <w:szCs w:val="18"/>
              </w:rPr>
              <w:t xml:space="preserve">  [Mg]</w:t>
            </w:r>
          </w:p>
        </w:tc>
        <w:tc>
          <w:tcPr>
            <w:tcW w:w="992" w:type="dxa"/>
            <w:shd w:val="clear" w:color="auto" w:fill="auto"/>
            <w:noWrap/>
            <w:vAlign w:val="center"/>
          </w:tcPr>
          <w:p w14:paraId="1972A77B" w14:textId="77777777" w:rsidR="005C72C1" w:rsidRPr="009C70C2" w:rsidRDefault="005C72C1" w:rsidP="00B41094">
            <w:pPr>
              <w:spacing w:before="20" w:after="20" w:line="240" w:lineRule="auto"/>
              <w:jc w:val="right"/>
              <w:rPr>
                <w:rFonts w:ascii="Arial Narrow" w:hAnsi="Arial Narrow"/>
                <w:b/>
                <w:bCs/>
                <w:color w:val="000000" w:themeColor="text1"/>
                <w:sz w:val="18"/>
                <w:szCs w:val="18"/>
              </w:rPr>
            </w:pPr>
            <w:r w:rsidRPr="009C70C2">
              <w:rPr>
                <w:rFonts w:ascii="Arial Narrow" w:hAnsi="Arial Narrow"/>
                <w:b/>
                <w:bCs/>
                <w:color w:val="000000" w:themeColor="text1"/>
                <w:sz w:val="18"/>
                <w:szCs w:val="18"/>
              </w:rPr>
              <w:t>1 629 011,7</w:t>
            </w:r>
          </w:p>
        </w:tc>
        <w:tc>
          <w:tcPr>
            <w:tcW w:w="992" w:type="dxa"/>
            <w:shd w:val="clear" w:color="auto" w:fill="auto"/>
            <w:noWrap/>
            <w:vAlign w:val="center"/>
          </w:tcPr>
          <w:p w14:paraId="5E8FDFAA" w14:textId="77777777" w:rsidR="005C72C1" w:rsidRPr="009C70C2" w:rsidRDefault="005C72C1" w:rsidP="00B41094">
            <w:pPr>
              <w:spacing w:before="20" w:after="20" w:line="240" w:lineRule="auto"/>
              <w:jc w:val="right"/>
              <w:rPr>
                <w:rFonts w:ascii="Arial Narrow" w:hAnsi="Arial Narrow"/>
                <w:b/>
                <w:bCs/>
                <w:color w:val="000000" w:themeColor="text1"/>
                <w:sz w:val="18"/>
                <w:szCs w:val="18"/>
              </w:rPr>
            </w:pPr>
            <w:r w:rsidRPr="009C70C2">
              <w:rPr>
                <w:rFonts w:ascii="Arial Narrow" w:hAnsi="Arial Narrow"/>
                <w:b/>
                <w:bCs/>
                <w:color w:val="000000" w:themeColor="text1"/>
                <w:sz w:val="18"/>
                <w:szCs w:val="18"/>
              </w:rPr>
              <w:t>1 721 759,7</w:t>
            </w:r>
          </w:p>
        </w:tc>
        <w:tc>
          <w:tcPr>
            <w:tcW w:w="992" w:type="dxa"/>
            <w:shd w:val="clear" w:color="auto" w:fill="auto"/>
            <w:noWrap/>
            <w:vAlign w:val="center"/>
          </w:tcPr>
          <w:p w14:paraId="50846F9F" w14:textId="765299F4" w:rsidR="005C72C1" w:rsidRPr="009C70C2" w:rsidRDefault="005C72C1" w:rsidP="00B41094">
            <w:pPr>
              <w:spacing w:before="20" w:after="20" w:line="240" w:lineRule="auto"/>
              <w:jc w:val="right"/>
              <w:rPr>
                <w:rFonts w:ascii="Arial Narrow" w:hAnsi="Arial Narrow"/>
                <w:b/>
                <w:bCs/>
                <w:color w:val="000000" w:themeColor="text1"/>
                <w:sz w:val="18"/>
                <w:szCs w:val="18"/>
              </w:rPr>
            </w:pPr>
            <w:r w:rsidRPr="009C70C2">
              <w:rPr>
                <w:rFonts w:ascii="Arial Narrow" w:hAnsi="Arial Narrow"/>
                <w:b/>
                <w:bCs/>
                <w:color w:val="000000" w:themeColor="text1"/>
                <w:sz w:val="18"/>
                <w:szCs w:val="18"/>
              </w:rPr>
              <w:t>1 774 578,</w:t>
            </w:r>
            <w:r w:rsidR="00E80637" w:rsidRPr="009C70C2">
              <w:rPr>
                <w:rFonts w:ascii="Arial Narrow" w:hAnsi="Arial Narrow"/>
                <w:b/>
                <w:bCs/>
                <w:color w:val="000000" w:themeColor="text1"/>
                <w:sz w:val="18"/>
                <w:szCs w:val="18"/>
              </w:rPr>
              <w:t>3</w:t>
            </w:r>
          </w:p>
        </w:tc>
        <w:tc>
          <w:tcPr>
            <w:tcW w:w="993" w:type="dxa"/>
            <w:shd w:val="clear" w:color="auto" w:fill="auto"/>
            <w:noWrap/>
            <w:vAlign w:val="center"/>
          </w:tcPr>
          <w:p w14:paraId="03BB1210" w14:textId="6BDD7C2A" w:rsidR="005C72C1" w:rsidRPr="009C70C2" w:rsidRDefault="005C72C1" w:rsidP="00B41094">
            <w:pPr>
              <w:spacing w:before="20" w:after="20" w:line="240" w:lineRule="auto"/>
              <w:jc w:val="right"/>
              <w:rPr>
                <w:rFonts w:ascii="Arial Narrow" w:hAnsi="Arial Narrow"/>
                <w:b/>
                <w:bCs/>
                <w:color w:val="000000" w:themeColor="text1"/>
                <w:sz w:val="18"/>
                <w:szCs w:val="18"/>
              </w:rPr>
            </w:pPr>
            <w:r w:rsidRPr="009C70C2">
              <w:rPr>
                <w:rFonts w:ascii="Arial Narrow" w:hAnsi="Arial Narrow"/>
                <w:b/>
                <w:bCs/>
                <w:color w:val="000000" w:themeColor="text1"/>
                <w:sz w:val="18"/>
                <w:szCs w:val="18"/>
              </w:rPr>
              <w:t>1 829 270,</w:t>
            </w:r>
            <w:r w:rsidR="00E80637" w:rsidRPr="009C70C2">
              <w:rPr>
                <w:rFonts w:ascii="Arial Narrow" w:hAnsi="Arial Narrow"/>
                <w:b/>
                <w:bCs/>
                <w:color w:val="000000" w:themeColor="text1"/>
                <w:sz w:val="18"/>
                <w:szCs w:val="18"/>
              </w:rPr>
              <w:t>6</w:t>
            </w:r>
          </w:p>
        </w:tc>
        <w:tc>
          <w:tcPr>
            <w:tcW w:w="992" w:type="dxa"/>
            <w:shd w:val="clear" w:color="auto" w:fill="auto"/>
            <w:noWrap/>
            <w:vAlign w:val="center"/>
          </w:tcPr>
          <w:p w14:paraId="3AB0A77C" w14:textId="77777777" w:rsidR="005C72C1" w:rsidRPr="009C70C2" w:rsidRDefault="005C72C1" w:rsidP="00B41094">
            <w:pPr>
              <w:spacing w:before="20" w:after="20" w:line="240" w:lineRule="auto"/>
              <w:jc w:val="right"/>
              <w:rPr>
                <w:rFonts w:ascii="Arial Narrow" w:hAnsi="Arial Narrow"/>
                <w:b/>
                <w:bCs/>
                <w:color w:val="000000" w:themeColor="text1"/>
                <w:sz w:val="18"/>
                <w:szCs w:val="18"/>
              </w:rPr>
            </w:pPr>
            <w:r w:rsidRPr="009C70C2">
              <w:rPr>
                <w:rFonts w:ascii="Arial Narrow" w:hAnsi="Arial Narrow"/>
                <w:b/>
                <w:bCs/>
                <w:color w:val="000000" w:themeColor="text1"/>
                <w:sz w:val="18"/>
                <w:szCs w:val="18"/>
              </w:rPr>
              <w:t>1 860 969,3</w:t>
            </w:r>
          </w:p>
        </w:tc>
      </w:tr>
    </w:tbl>
    <w:p w14:paraId="1B7275C6" w14:textId="5B66E1CC" w:rsidR="005C72C1" w:rsidRDefault="00E80637" w:rsidP="0088687E">
      <w:pPr>
        <w:pStyle w:val="Legenda0"/>
        <w:ind w:left="709" w:hanging="709"/>
        <w:jc w:val="left"/>
      </w:pPr>
      <w:r w:rsidRPr="00D40AA1">
        <w:t>Źródło: opracowanie IETU na podstawie sprawozda</w:t>
      </w:r>
      <w:r>
        <w:t>ń</w:t>
      </w:r>
      <w:r w:rsidRPr="00D40AA1">
        <w:t xml:space="preserve"> Marszałka Województwa Śląskiego z realizacji zadań z</w:t>
      </w:r>
      <w:r w:rsidR="00F248FC">
        <w:t> </w:t>
      </w:r>
      <w:r w:rsidRPr="00D40AA1">
        <w:t xml:space="preserve">zakresu zagospodarowania odpadów komunalnych za </w:t>
      </w:r>
      <w:r>
        <w:t>lata</w:t>
      </w:r>
      <w:r w:rsidRPr="00D40AA1">
        <w:t xml:space="preserve"> 201</w:t>
      </w:r>
      <w:r>
        <w:t>7-2021</w:t>
      </w:r>
      <w:r w:rsidRPr="00D40AA1">
        <w:t>.</w:t>
      </w:r>
    </w:p>
    <w:p w14:paraId="14F14739" w14:textId="77777777" w:rsidR="00066D14" w:rsidRDefault="00066D14" w:rsidP="0088687E">
      <w:pPr>
        <w:pStyle w:val="Legenda0"/>
        <w:ind w:left="709" w:hanging="709"/>
        <w:jc w:val="left"/>
      </w:pPr>
    </w:p>
    <w:p w14:paraId="2011A1F5" w14:textId="504FA1B1" w:rsidR="008F6CFD" w:rsidRPr="002D0CB1" w:rsidRDefault="00FF1A25" w:rsidP="001B4B3A">
      <w:pPr>
        <w:pStyle w:val="Nagwek3"/>
      </w:pPr>
      <w:r w:rsidRPr="002D0CB1">
        <w:t>Analiza rodzajów i ilości odpadów poddawanych poszczególnym procesom</w:t>
      </w:r>
      <w:r w:rsidR="00CB0F64" w:rsidRPr="002D0CB1">
        <w:t xml:space="preserve"> odzysku i</w:t>
      </w:r>
      <w:r w:rsidR="00F248FC" w:rsidRPr="002D0CB1">
        <w:t> </w:t>
      </w:r>
      <w:r w:rsidR="00CB0F64" w:rsidRPr="002D0CB1">
        <w:t>unieszkodliwiania</w:t>
      </w:r>
    </w:p>
    <w:p w14:paraId="651ED4D7" w14:textId="1C97BA48" w:rsidR="00BA6D67" w:rsidRPr="00DB14C3" w:rsidRDefault="00BA6D67" w:rsidP="00FF3F6A">
      <w:pPr>
        <w:pStyle w:val="Tekstgwny"/>
      </w:pPr>
      <w:r w:rsidRPr="00DB14C3">
        <w:t>W</w:t>
      </w:r>
      <w:r w:rsidR="003846F6">
        <w:t xml:space="preserve"> poniższych tabelach (</w:t>
      </w:r>
      <w:r w:rsidR="00283E4D">
        <w:t xml:space="preserve">tabela 3-7 </w:t>
      </w:r>
      <w:r w:rsidR="00997389" w:rsidRPr="00435DE0">
        <w:t>do</w:t>
      </w:r>
      <w:r w:rsidR="00963CA4">
        <w:t xml:space="preserve"> 3-11</w:t>
      </w:r>
      <w:r w:rsidR="003846F6">
        <w:t>)</w:t>
      </w:r>
      <w:r w:rsidRPr="00435DE0">
        <w:t xml:space="preserve"> </w:t>
      </w:r>
      <w:r w:rsidR="005461BE">
        <w:t>przedstawiono</w:t>
      </w:r>
      <w:r w:rsidR="005461BE" w:rsidRPr="00DB14C3">
        <w:t xml:space="preserve"> </w:t>
      </w:r>
      <w:r w:rsidRPr="00DB14C3">
        <w:t>sposób zagospodarowania odebranych i</w:t>
      </w:r>
      <w:r w:rsidR="00F248FC">
        <w:t> </w:t>
      </w:r>
      <w:r w:rsidRPr="00DB14C3">
        <w:t>zebranych odpadów komunalnych w 2018 roku, poprzez poddanie ich procesom odzysku i</w:t>
      </w:r>
      <w:r w:rsidR="00F248FC">
        <w:t> </w:t>
      </w:r>
      <w:r w:rsidRPr="00DB14C3">
        <w:t>unieszkodliwiania. W zestawieniach tych dodatkowo przedstawiono udział masowy poszczególnych odpadów według ich kodów przetwarzanych w procesach R lub D.</w:t>
      </w:r>
    </w:p>
    <w:p w14:paraId="6AD81664" w14:textId="77777777" w:rsidR="00BA6D67" w:rsidRPr="00DB14C3" w:rsidRDefault="00BA6D67" w:rsidP="00BA6D67">
      <w:pPr>
        <w:spacing w:line="360" w:lineRule="auto"/>
        <w:sectPr w:rsidR="00BA6D67" w:rsidRPr="00DB14C3" w:rsidSect="00771AE3">
          <w:footerReference w:type="default" r:id="rId22"/>
          <w:pgSz w:w="11906" w:h="16838"/>
          <w:pgMar w:top="1134" w:right="851" w:bottom="1134" w:left="1134" w:header="426" w:footer="709" w:gutter="0"/>
          <w:pgNumType w:start="1"/>
          <w:cols w:space="708"/>
          <w:docGrid w:linePitch="360"/>
        </w:sectPr>
      </w:pPr>
    </w:p>
    <w:p w14:paraId="7EDFF5CE" w14:textId="226D9D56" w:rsidR="00BA6D67" w:rsidRPr="00D2447C" w:rsidRDefault="004303ED" w:rsidP="0088687E">
      <w:pPr>
        <w:pStyle w:val="Legenda"/>
        <w:rPr>
          <w:iCs/>
        </w:rPr>
      </w:pPr>
      <w:bookmarkStart w:id="51" w:name="_Ref123207577"/>
      <w:bookmarkStart w:id="52" w:name="_Toc181015836"/>
      <w:r w:rsidRPr="00D2447C">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7</w:t>
      </w:r>
      <w:r w:rsidR="001E4592">
        <w:fldChar w:fldCharType="end"/>
      </w:r>
      <w:bookmarkEnd w:id="51"/>
      <w:r w:rsidRPr="00D2447C">
        <w:t xml:space="preserve"> </w:t>
      </w:r>
      <w:r w:rsidR="00BA6D67" w:rsidRPr="00D2447C">
        <w:t>Sposób zagospodarowania odebranych odpadów komunalnych – procesy odzysku i unieszkodliwiania [Mg].</w:t>
      </w:r>
      <w:bookmarkEnd w:id="52"/>
    </w:p>
    <w:tbl>
      <w:tblPr>
        <w:tblW w:w="5000" w:type="pct"/>
        <w:tblCellMar>
          <w:left w:w="70" w:type="dxa"/>
          <w:right w:w="70" w:type="dxa"/>
        </w:tblCellMar>
        <w:tblLook w:val="04A0" w:firstRow="1" w:lastRow="0" w:firstColumn="1" w:lastColumn="0" w:noHBand="0" w:noVBand="1"/>
        <w:tblCaption w:val="Sposób zagospodarowania odebranych odpadów komunalnych – procesy odzysku i unieszkodliwiania [Mg]."/>
        <w:tblDescription w:val="Sposób zagospodarowania odebranych odpadów komunalnych – procesy odzysku i unieszkodliwiania. Dane podano w Mg dla poszczególnych kodów odpadów oraz podział na procesy R i D"/>
      </w:tblPr>
      <w:tblGrid>
        <w:gridCol w:w="528"/>
        <w:gridCol w:w="1439"/>
        <w:gridCol w:w="839"/>
        <w:gridCol w:w="839"/>
        <w:gridCol w:w="941"/>
        <w:gridCol w:w="774"/>
        <w:gridCol w:w="941"/>
        <w:gridCol w:w="839"/>
        <w:gridCol w:w="1091"/>
        <w:gridCol w:w="672"/>
        <w:gridCol w:w="841"/>
        <w:gridCol w:w="839"/>
        <w:gridCol w:w="840"/>
        <w:gridCol w:w="840"/>
        <w:gridCol w:w="974"/>
        <w:gridCol w:w="1040"/>
      </w:tblGrid>
      <w:tr w:rsidR="00902842" w:rsidRPr="002E548E" w14:paraId="6510375B" w14:textId="77777777" w:rsidTr="00A36DE7">
        <w:trPr>
          <w:trHeight w:val="108"/>
          <w:tblHeader/>
        </w:trPr>
        <w:tc>
          <w:tcPr>
            <w:tcW w:w="18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0E5ED39"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L.p.</w:t>
            </w:r>
          </w:p>
        </w:tc>
        <w:tc>
          <w:tcPr>
            <w:tcW w:w="506"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FCA9A9E"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Kod / grupa kodu</w:t>
            </w:r>
          </w:p>
        </w:tc>
        <w:tc>
          <w:tcPr>
            <w:tcW w:w="29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A9A836D"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R1</w:t>
            </w:r>
          </w:p>
        </w:tc>
        <w:tc>
          <w:tcPr>
            <w:tcW w:w="29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4B0D93E"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R2</w:t>
            </w:r>
          </w:p>
        </w:tc>
        <w:tc>
          <w:tcPr>
            <w:tcW w:w="31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F8B07E6"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R3</w:t>
            </w:r>
          </w:p>
        </w:tc>
        <w:tc>
          <w:tcPr>
            <w:tcW w:w="27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3BADD71"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R4</w:t>
            </w:r>
          </w:p>
        </w:tc>
        <w:tc>
          <w:tcPr>
            <w:tcW w:w="31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2CE1E8E"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R5</w:t>
            </w:r>
          </w:p>
        </w:tc>
        <w:tc>
          <w:tcPr>
            <w:tcW w:w="29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876F3A4"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R9</w:t>
            </w:r>
          </w:p>
        </w:tc>
        <w:tc>
          <w:tcPr>
            <w:tcW w:w="378"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66DD46A"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R12</w:t>
            </w:r>
          </w:p>
        </w:tc>
        <w:tc>
          <w:tcPr>
            <w:tcW w:w="23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E7AA779"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R13</w:t>
            </w:r>
          </w:p>
        </w:tc>
        <w:tc>
          <w:tcPr>
            <w:tcW w:w="29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27792F2"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D5</w:t>
            </w:r>
          </w:p>
        </w:tc>
        <w:tc>
          <w:tcPr>
            <w:tcW w:w="29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04CF40E"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D8</w:t>
            </w:r>
          </w:p>
        </w:tc>
        <w:tc>
          <w:tcPr>
            <w:tcW w:w="29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33B8205"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D9</w:t>
            </w:r>
          </w:p>
        </w:tc>
        <w:tc>
          <w:tcPr>
            <w:tcW w:w="29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CF7EEDA"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D10</w:t>
            </w:r>
          </w:p>
        </w:tc>
        <w:tc>
          <w:tcPr>
            <w:tcW w:w="34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E9316C2"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D13</w:t>
            </w:r>
          </w:p>
        </w:tc>
        <w:tc>
          <w:tcPr>
            <w:tcW w:w="36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BDCEA2A" w14:textId="77777777"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Zbieranie</w:t>
            </w:r>
          </w:p>
        </w:tc>
      </w:tr>
      <w:tr w:rsidR="00BA6D67" w:rsidRPr="002E548E" w14:paraId="3A8A8D02"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A287FB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w:t>
            </w:r>
          </w:p>
        </w:tc>
        <w:tc>
          <w:tcPr>
            <w:tcW w:w="506" w:type="pct"/>
            <w:tcBorders>
              <w:top w:val="nil"/>
              <w:left w:val="nil"/>
              <w:bottom w:val="single" w:sz="4" w:space="0" w:color="auto"/>
              <w:right w:val="single" w:sz="4" w:space="0" w:color="auto"/>
            </w:tcBorders>
            <w:shd w:val="clear" w:color="auto" w:fill="auto"/>
            <w:noWrap/>
            <w:vAlign w:val="bottom"/>
            <w:hideMark/>
          </w:tcPr>
          <w:p w14:paraId="3EB776C7" w14:textId="73D41C5D" w:rsidR="00BA6D67" w:rsidRPr="002E548E" w:rsidRDefault="00BA6D67" w:rsidP="00F45839">
            <w:pPr>
              <w:spacing w:before="20" w:after="20" w:line="240" w:lineRule="auto"/>
              <w:jc w:val="left"/>
              <w:rPr>
                <w:color w:val="000000"/>
                <w:sz w:val="18"/>
                <w:szCs w:val="18"/>
              </w:rPr>
            </w:pPr>
            <w:r w:rsidRPr="002E548E">
              <w:rPr>
                <w:color w:val="000000"/>
                <w:sz w:val="18"/>
                <w:szCs w:val="18"/>
              </w:rPr>
              <w:t>15 01 01</w:t>
            </w:r>
          </w:p>
        </w:tc>
        <w:tc>
          <w:tcPr>
            <w:tcW w:w="296" w:type="pct"/>
            <w:tcBorders>
              <w:top w:val="nil"/>
              <w:left w:val="nil"/>
              <w:bottom w:val="single" w:sz="4" w:space="0" w:color="auto"/>
              <w:right w:val="single" w:sz="4" w:space="0" w:color="auto"/>
            </w:tcBorders>
            <w:shd w:val="clear" w:color="auto" w:fill="auto"/>
            <w:noWrap/>
            <w:vAlign w:val="bottom"/>
            <w:hideMark/>
          </w:tcPr>
          <w:p w14:paraId="1F54831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835D82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0,4</w:t>
            </w:r>
          </w:p>
        </w:tc>
        <w:tc>
          <w:tcPr>
            <w:tcW w:w="319" w:type="pct"/>
            <w:tcBorders>
              <w:top w:val="nil"/>
              <w:left w:val="nil"/>
              <w:bottom w:val="single" w:sz="4" w:space="0" w:color="auto"/>
              <w:right w:val="single" w:sz="4" w:space="0" w:color="auto"/>
            </w:tcBorders>
            <w:shd w:val="clear" w:color="auto" w:fill="auto"/>
            <w:noWrap/>
            <w:vAlign w:val="bottom"/>
            <w:hideMark/>
          </w:tcPr>
          <w:p w14:paraId="14B339D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2 344,7</w:t>
            </w:r>
          </w:p>
        </w:tc>
        <w:tc>
          <w:tcPr>
            <w:tcW w:w="273" w:type="pct"/>
            <w:tcBorders>
              <w:top w:val="nil"/>
              <w:left w:val="nil"/>
              <w:bottom w:val="single" w:sz="4" w:space="0" w:color="auto"/>
              <w:right w:val="single" w:sz="4" w:space="0" w:color="auto"/>
            </w:tcBorders>
            <w:shd w:val="clear" w:color="auto" w:fill="auto"/>
            <w:noWrap/>
            <w:vAlign w:val="bottom"/>
            <w:hideMark/>
          </w:tcPr>
          <w:p w14:paraId="3ABF0B3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E1DADC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3A03D4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center"/>
            <w:hideMark/>
          </w:tcPr>
          <w:p w14:paraId="155B970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21 662,9</w:t>
            </w:r>
          </w:p>
        </w:tc>
        <w:tc>
          <w:tcPr>
            <w:tcW w:w="237" w:type="pct"/>
            <w:tcBorders>
              <w:top w:val="nil"/>
              <w:left w:val="nil"/>
              <w:bottom w:val="single" w:sz="4" w:space="0" w:color="auto"/>
              <w:right w:val="single" w:sz="4" w:space="0" w:color="auto"/>
            </w:tcBorders>
            <w:shd w:val="clear" w:color="auto" w:fill="auto"/>
            <w:noWrap/>
            <w:vAlign w:val="center"/>
            <w:hideMark/>
          </w:tcPr>
          <w:p w14:paraId="75BE816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49,2</w:t>
            </w:r>
          </w:p>
        </w:tc>
        <w:tc>
          <w:tcPr>
            <w:tcW w:w="296" w:type="pct"/>
            <w:tcBorders>
              <w:top w:val="nil"/>
              <w:left w:val="nil"/>
              <w:bottom w:val="single" w:sz="4" w:space="0" w:color="auto"/>
              <w:right w:val="single" w:sz="4" w:space="0" w:color="auto"/>
            </w:tcBorders>
            <w:shd w:val="clear" w:color="auto" w:fill="auto"/>
            <w:noWrap/>
            <w:vAlign w:val="bottom"/>
            <w:hideMark/>
          </w:tcPr>
          <w:p w14:paraId="2877F2D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0,3</w:t>
            </w:r>
          </w:p>
        </w:tc>
        <w:tc>
          <w:tcPr>
            <w:tcW w:w="296" w:type="pct"/>
            <w:tcBorders>
              <w:top w:val="nil"/>
              <w:left w:val="nil"/>
              <w:bottom w:val="single" w:sz="4" w:space="0" w:color="auto"/>
              <w:right w:val="single" w:sz="4" w:space="0" w:color="auto"/>
            </w:tcBorders>
            <w:shd w:val="clear" w:color="auto" w:fill="auto"/>
            <w:noWrap/>
            <w:vAlign w:val="bottom"/>
            <w:hideMark/>
          </w:tcPr>
          <w:p w14:paraId="1CAAE2A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4,9</w:t>
            </w:r>
          </w:p>
        </w:tc>
        <w:tc>
          <w:tcPr>
            <w:tcW w:w="296" w:type="pct"/>
            <w:tcBorders>
              <w:top w:val="nil"/>
              <w:left w:val="nil"/>
              <w:bottom w:val="single" w:sz="4" w:space="0" w:color="auto"/>
              <w:right w:val="single" w:sz="4" w:space="0" w:color="auto"/>
            </w:tcBorders>
            <w:shd w:val="clear" w:color="auto" w:fill="auto"/>
            <w:noWrap/>
            <w:vAlign w:val="bottom"/>
            <w:hideMark/>
          </w:tcPr>
          <w:p w14:paraId="62C66A1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0E03E5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5C41E2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FC52E3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1 090,3</w:t>
            </w:r>
          </w:p>
        </w:tc>
      </w:tr>
      <w:tr w:rsidR="00BA6D67" w:rsidRPr="002E548E" w14:paraId="499F830D"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05052D3"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w:t>
            </w:r>
          </w:p>
        </w:tc>
        <w:tc>
          <w:tcPr>
            <w:tcW w:w="506" w:type="pct"/>
            <w:tcBorders>
              <w:top w:val="nil"/>
              <w:left w:val="nil"/>
              <w:bottom w:val="single" w:sz="4" w:space="0" w:color="auto"/>
              <w:right w:val="single" w:sz="4" w:space="0" w:color="auto"/>
            </w:tcBorders>
            <w:shd w:val="clear" w:color="auto" w:fill="auto"/>
            <w:noWrap/>
            <w:vAlign w:val="bottom"/>
            <w:hideMark/>
          </w:tcPr>
          <w:p w14:paraId="5486655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15 01 02</w:t>
            </w:r>
          </w:p>
        </w:tc>
        <w:tc>
          <w:tcPr>
            <w:tcW w:w="296" w:type="pct"/>
            <w:tcBorders>
              <w:top w:val="nil"/>
              <w:left w:val="nil"/>
              <w:bottom w:val="single" w:sz="4" w:space="0" w:color="auto"/>
              <w:right w:val="single" w:sz="4" w:space="0" w:color="auto"/>
            </w:tcBorders>
            <w:shd w:val="clear" w:color="auto" w:fill="auto"/>
            <w:noWrap/>
            <w:vAlign w:val="bottom"/>
            <w:hideMark/>
          </w:tcPr>
          <w:p w14:paraId="42EA514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23E1EF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436A65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803,6</w:t>
            </w:r>
          </w:p>
        </w:tc>
        <w:tc>
          <w:tcPr>
            <w:tcW w:w="273" w:type="pct"/>
            <w:tcBorders>
              <w:top w:val="nil"/>
              <w:left w:val="nil"/>
              <w:bottom w:val="single" w:sz="4" w:space="0" w:color="auto"/>
              <w:right w:val="single" w:sz="4" w:space="0" w:color="auto"/>
            </w:tcBorders>
            <w:shd w:val="clear" w:color="auto" w:fill="auto"/>
            <w:noWrap/>
            <w:vAlign w:val="bottom"/>
            <w:hideMark/>
          </w:tcPr>
          <w:p w14:paraId="0F987C2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7DF932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2,7</w:t>
            </w:r>
          </w:p>
        </w:tc>
        <w:tc>
          <w:tcPr>
            <w:tcW w:w="296" w:type="pct"/>
            <w:tcBorders>
              <w:top w:val="nil"/>
              <w:left w:val="nil"/>
              <w:bottom w:val="single" w:sz="4" w:space="0" w:color="auto"/>
              <w:right w:val="single" w:sz="4" w:space="0" w:color="auto"/>
            </w:tcBorders>
            <w:shd w:val="clear" w:color="auto" w:fill="auto"/>
            <w:noWrap/>
            <w:vAlign w:val="bottom"/>
            <w:hideMark/>
          </w:tcPr>
          <w:p w14:paraId="071CEE6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7BF19CF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35 688,7</w:t>
            </w:r>
          </w:p>
        </w:tc>
        <w:tc>
          <w:tcPr>
            <w:tcW w:w="237" w:type="pct"/>
            <w:tcBorders>
              <w:top w:val="nil"/>
              <w:left w:val="nil"/>
              <w:bottom w:val="single" w:sz="4" w:space="0" w:color="auto"/>
              <w:right w:val="single" w:sz="4" w:space="0" w:color="auto"/>
            </w:tcBorders>
            <w:shd w:val="clear" w:color="auto" w:fill="auto"/>
            <w:noWrap/>
            <w:vAlign w:val="bottom"/>
            <w:hideMark/>
          </w:tcPr>
          <w:p w14:paraId="7F204DA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550054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10,0</w:t>
            </w:r>
          </w:p>
        </w:tc>
        <w:tc>
          <w:tcPr>
            <w:tcW w:w="296" w:type="pct"/>
            <w:tcBorders>
              <w:top w:val="nil"/>
              <w:left w:val="nil"/>
              <w:bottom w:val="single" w:sz="4" w:space="0" w:color="auto"/>
              <w:right w:val="single" w:sz="4" w:space="0" w:color="auto"/>
            </w:tcBorders>
            <w:shd w:val="clear" w:color="auto" w:fill="auto"/>
            <w:noWrap/>
            <w:vAlign w:val="bottom"/>
            <w:hideMark/>
          </w:tcPr>
          <w:p w14:paraId="39E6D67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7BDBDF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52D6B7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A7FCF8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449431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228,9</w:t>
            </w:r>
          </w:p>
        </w:tc>
      </w:tr>
      <w:tr w:rsidR="00BA6D67" w:rsidRPr="002E548E" w14:paraId="6533CF3F"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7735E52"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w:t>
            </w:r>
          </w:p>
        </w:tc>
        <w:tc>
          <w:tcPr>
            <w:tcW w:w="506" w:type="pct"/>
            <w:tcBorders>
              <w:top w:val="nil"/>
              <w:left w:val="nil"/>
              <w:bottom w:val="single" w:sz="4" w:space="0" w:color="auto"/>
              <w:right w:val="single" w:sz="4" w:space="0" w:color="auto"/>
            </w:tcBorders>
            <w:shd w:val="clear" w:color="auto" w:fill="auto"/>
            <w:noWrap/>
            <w:vAlign w:val="bottom"/>
            <w:hideMark/>
          </w:tcPr>
          <w:p w14:paraId="6FF62609"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15 01 03</w:t>
            </w:r>
          </w:p>
        </w:tc>
        <w:tc>
          <w:tcPr>
            <w:tcW w:w="296" w:type="pct"/>
            <w:tcBorders>
              <w:top w:val="nil"/>
              <w:left w:val="nil"/>
              <w:bottom w:val="single" w:sz="4" w:space="0" w:color="auto"/>
              <w:right w:val="single" w:sz="4" w:space="0" w:color="auto"/>
            </w:tcBorders>
            <w:shd w:val="clear" w:color="auto" w:fill="auto"/>
            <w:noWrap/>
            <w:vAlign w:val="bottom"/>
            <w:hideMark/>
          </w:tcPr>
          <w:p w14:paraId="511E149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A08BF4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C9F834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28,7</w:t>
            </w:r>
          </w:p>
        </w:tc>
        <w:tc>
          <w:tcPr>
            <w:tcW w:w="273" w:type="pct"/>
            <w:tcBorders>
              <w:top w:val="nil"/>
              <w:left w:val="nil"/>
              <w:bottom w:val="single" w:sz="4" w:space="0" w:color="auto"/>
              <w:right w:val="single" w:sz="4" w:space="0" w:color="auto"/>
            </w:tcBorders>
            <w:shd w:val="clear" w:color="auto" w:fill="auto"/>
            <w:noWrap/>
            <w:vAlign w:val="bottom"/>
            <w:hideMark/>
          </w:tcPr>
          <w:p w14:paraId="5E7CFFC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C6C86B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A7856F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25AD4F1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6,0</w:t>
            </w:r>
          </w:p>
        </w:tc>
        <w:tc>
          <w:tcPr>
            <w:tcW w:w="237" w:type="pct"/>
            <w:tcBorders>
              <w:top w:val="nil"/>
              <w:left w:val="nil"/>
              <w:bottom w:val="single" w:sz="4" w:space="0" w:color="auto"/>
              <w:right w:val="single" w:sz="4" w:space="0" w:color="auto"/>
            </w:tcBorders>
            <w:shd w:val="clear" w:color="auto" w:fill="auto"/>
            <w:noWrap/>
            <w:vAlign w:val="bottom"/>
            <w:hideMark/>
          </w:tcPr>
          <w:p w14:paraId="04C128B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144914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E8660F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4425CC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0ED8E4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74778FF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9DB82C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5,3</w:t>
            </w:r>
          </w:p>
        </w:tc>
      </w:tr>
      <w:tr w:rsidR="00BA6D67" w:rsidRPr="002E548E" w14:paraId="1B4D1985"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FA2996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w:t>
            </w:r>
          </w:p>
        </w:tc>
        <w:tc>
          <w:tcPr>
            <w:tcW w:w="506" w:type="pct"/>
            <w:tcBorders>
              <w:top w:val="nil"/>
              <w:left w:val="nil"/>
              <w:bottom w:val="single" w:sz="4" w:space="0" w:color="auto"/>
              <w:right w:val="single" w:sz="4" w:space="0" w:color="auto"/>
            </w:tcBorders>
            <w:shd w:val="clear" w:color="auto" w:fill="auto"/>
            <w:noWrap/>
            <w:vAlign w:val="bottom"/>
            <w:hideMark/>
          </w:tcPr>
          <w:p w14:paraId="6BE2CA8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15 01 04</w:t>
            </w:r>
          </w:p>
        </w:tc>
        <w:tc>
          <w:tcPr>
            <w:tcW w:w="296" w:type="pct"/>
            <w:tcBorders>
              <w:top w:val="nil"/>
              <w:left w:val="nil"/>
              <w:bottom w:val="single" w:sz="4" w:space="0" w:color="auto"/>
              <w:right w:val="single" w:sz="4" w:space="0" w:color="auto"/>
            </w:tcBorders>
            <w:shd w:val="clear" w:color="auto" w:fill="auto"/>
            <w:noWrap/>
            <w:vAlign w:val="bottom"/>
            <w:hideMark/>
          </w:tcPr>
          <w:p w14:paraId="7680379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FE09B3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6AEF88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1181165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78,3</w:t>
            </w:r>
          </w:p>
        </w:tc>
        <w:tc>
          <w:tcPr>
            <w:tcW w:w="319" w:type="pct"/>
            <w:tcBorders>
              <w:top w:val="nil"/>
              <w:left w:val="nil"/>
              <w:bottom w:val="single" w:sz="4" w:space="0" w:color="auto"/>
              <w:right w:val="single" w:sz="4" w:space="0" w:color="auto"/>
            </w:tcBorders>
            <w:shd w:val="clear" w:color="auto" w:fill="auto"/>
            <w:noWrap/>
            <w:vAlign w:val="bottom"/>
            <w:hideMark/>
          </w:tcPr>
          <w:p w14:paraId="204272B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037233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4E4F5EF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463,0</w:t>
            </w:r>
          </w:p>
        </w:tc>
        <w:tc>
          <w:tcPr>
            <w:tcW w:w="237" w:type="pct"/>
            <w:tcBorders>
              <w:top w:val="nil"/>
              <w:left w:val="nil"/>
              <w:bottom w:val="single" w:sz="4" w:space="0" w:color="auto"/>
              <w:right w:val="single" w:sz="4" w:space="0" w:color="auto"/>
            </w:tcBorders>
            <w:shd w:val="clear" w:color="auto" w:fill="auto"/>
            <w:noWrap/>
            <w:vAlign w:val="bottom"/>
            <w:hideMark/>
          </w:tcPr>
          <w:p w14:paraId="55FBA72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61,1</w:t>
            </w:r>
          </w:p>
        </w:tc>
        <w:tc>
          <w:tcPr>
            <w:tcW w:w="296" w:type="pct"/>
            <w:tcBorders>
              <w:top w:val="nil"/>
              <w:left w:val="nil"/>
              <w:bottom w:val="single" w:sz="4" w:space="0" w:color="auto"/>
              <w:right w:val="single" w:sz="4" w:space="0" w:color="auto"/>
            </w:tcBorders>
            <w:shd w:val="clear" w:color="auto" w:fill="auto"/>
            <w:noWrap/>
            <w:vAlign w:val="bottom"/>
            <w:hideMark/>
          </w:tcPr>
          <w:p w14:paraId="3247CF6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7EC1BD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7F4481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17E7D6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2C9E03E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50992A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1 271,6</w:t>
            </w:r>
          </w:p>
        </w:tc>
      </w:tr>
      <w:tr w:rsidR="00BA6D67" w:rsidRPr="002E548E" w14:paraId="507BB4DD"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7D8C3E7"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5</w:t>
            </w:r>
          </w:p>
        </w:tc>
        <w:tc>
          <w:tcPr>
            <w:tcW w:w="506" w:type="pct"/>
            <w:tcBorders>
              <w:top w:val="nil"/>
              <w:left w:val="nil"/>
              <w:bottom w:val="single" w:sz="4" w:space="0" w:color="auto"/>
              <w:right w:val="single" w:sz="4" w:space="0" w:color="auto"/>
            </w:tcBorders>
            <w:shd w:val="clear" w:color="auto" w:fill="auto"/>
            <w:noWrap/>
            <w:vAlign w:val="bottom"/>
            <w:hideMark/>
          </w:tcPr>
          <w:p w14:paraId="51E064C9"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15 01 05</w:t>
            </w:r>
          </w:p>
        </w:tc>
        <w:tc>
          <w:tcPr>
            <w:tcW w:w="296" w:type="pct"/>
            <w:tcBorders>
              <w:top w:val="nil"/>
              <w:left w:val="nil"/>
              <w:bottom w:val="single" w:sz="4" w:space="0" w:color="auto"/>
              <w:right w:val="single" w:sz="4" w:space="0" w:color="auto"/>
            </w:tcBorders>
            <w:shd w:val="clear" w:color="auto" w:fill="auto"/>
            <w:noWrap/>
            <w:vAlign w:val="bottom"/>
            <w:hideMark/>
          </w:tcPr>
          <w:p w14:paraId="2887543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AB618E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6E6DAE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1,5</w:t>
            </w:r>
          </w:p>
        </w:tc>
        <w:tc>
          <w:tcPr>
            <w:tcW w:w="273" w:type="pct"/>
            <w:tcBorders>
              <w:top w:val="nil"/>
              <w:left w:val="nil"/>
              <w:bottom w:val="single" w:sz="4" w:space="0" w:color="auto"/>
              <w:right w:val="single" w:sz="4" w:space="0" w:color="auto"/>
            </w:tcBorders>
            <w:shd w:val="clear" w:color="auto" w:fill="auto"/>
            <w:noWrap/>
            <w:vAlign w:val="bottom"/>
            <w:hideMark/>
          </w:tcPr>
          <w:p w14:paraId="41684FC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9C9047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FBD498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6BB9D8D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150,0</w:t>
            </w:r>
          </w:p>
        </w:tc>
        <w:tc>
          <w:tcPr>
            <w:tcW w:w="237" w:type="pct"/>
            <w:tcBorders>
              <w:top w:val="nil"/>
              <w:left w:val="nil"/>
              <w:bottom w:val="single" w:sz="4" w:space="0" w:color="auto"/>
              <w:right w:val="single" w:sz="4" w:space="0" w:color="auto"/>
            </w:tcBorders>
            <w:shd w:val="clear" w:color="auto" w:fill="auto"/>
            <w:noWrap/>
            <w:vAlign w:val="bottom"/>
            <w:hideMark/>
          </w:tcPr>
          <w:p w14:paraId="53C191E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28,3</w:t>
            </w:r>
          </w:p>
        </w:tc>
        <w:tc>
          <w:tcPr>
            <w:tcW w:w="296" w:type="pct"/>
            <w:tcBorders>
              <w:top w:val="nil"/>
              <w:left w:val="nil"/>
              <w:bottom w:val="single" w:sz="4" w:space="0" w:color="auto"/>
              <w:right w:val="single" w:sz="4" w:space="0" w:color="auto"/>
            </w:tcBorders>
            <w:shd w:val="clear" w:color="auto" w:fill="auto"/>
            <w:noWrap/>
            <w:vAlign w:val="bottom"/>
            <w:hideMark/>
          </w:tcPr>
          <w:p w14:paraId="4407B31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66F826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EEB8B7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D51C4B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4F4B00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1A1270B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8,2</w:t>
            </w:r>
          </w:p>
        </w:tc>
      </w:tr>
      <w:tr w:rsidR="00BA6D67" w:rsidRPr="002E548E" w14:paraId="0D567DA8"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4D65096"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6</w:t>
            </w:r>
          </w:p>
        </w:tc>
        <w:tc>
          <w:tcPr>
            <w:tcW w:w="506" w:type="pct"/>
            <w:tcBorders>
              <w:top w:val="nil"/>
              <w:left w:val="nil"/>
              <w:bottom w:val="single" w:sz="4" w:space="0" w:color="auto"/>
              <w:right w:val="single" w:sz="4" w:space="0" w:color="auto"/>
            </w:tcBorders>
            <w:shd w:val="clear" w:color="auto" w:fill="auto"/>
            <w:noWrap/>
            <w:vAlign w:val="bottom"/>
            <w:hideMark/>
          </w:tcPr>
          <w:p w14:paraId="1CDE5D37"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15 01 06</w:t>
            </w:r>
          </w:p>
        </w:tc>
        <w:tc>
          <w:tcPr>
            <w:tcW w:w="296" w:type="pct"/>
            <w:tcBorders>
              <w:top w:val="nil"/>
              <w:left w:val="nil"/>
              <w:bottom w:val="single" w:sz="4" w:space="0" w:color="auto"/>
              <w:right w:val="single" w:sz="4" w:space="0" w:color="auto"/>
            </w:tcBorders>
            <w:shd w:val="clear" w:color="auto" w:fill="auto"/>
            <w:noWrap/>
            <w:vAlign w:val="bottom"/>
            <w:hideMark/>
          </w:tcPr>
          <w:p w14:paraId="19AACED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8CDC90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9A4D60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63B27F0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1C06F9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152,8</w:t>
            </w:r>
          </w:p>
        </w:tc>
        <w:tc>
          <w:tcPr>
            <w:tcW w:w="296" w:type="pct"/>
            <w:tcBorders>
              <w:top w:val="nil"/>
              <w:left w:val="nil"/>
              <w:bottom w:val="single" w:sz="4" w:space="0" w:color="auto"/>
              <w:right w:val="single" w:sz="4" w:space="0" w:color="auto"/>
            </w:tcBorders>
            <w:shd w:val="clear" w:color="auto" w:fill="auto"/>
            <w:noWrap/>
            <w:vAlign w:val="bottom"/>
            <w:hideMark/>
          </w:tcPr>
          <w:p w14:paraId="5E8595D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45D377A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61 352,3</w:t>
            </w:r>
          </w:p>
        </w:tc>
        <w:tc>
          <w:tcPr>
            <w:tcW w:w="237" w:type="pct"/>
            <w:tcBorders>
              <w:top w:val="nil"/>
              <w:left w:val="nil"/>
              <w:bottom w:val="single" w:sz="4" w:space="0" w:color="auto"/>
              <w:right w:val="single" w:sz="4" w:space="0" w:color="auto"/>
            </w:tcBorders>
            <w:shd w:val="clear" w:color="auto" w:fill="auto"/>
            <w:noWrap/>
            <w:vAlign w:val="bottom"/>
            <w:hideMark/>
          </w:tcPr>
          <w:p w14:paraId="5CA34F1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01DE90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681191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1AD657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41B99E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51ECEE9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0989FA5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532,4</w:t>
            </w:r>
          </w:p>
        </w:tc>
      </w:tr>
      <w:tr w:rsidR="00BA6D67" w:rsidRPr="002E548E" w14:paraId="7A3C91A1"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A1F4E87"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7</w:t>
            </w:r>
          </w:p>
        </w:tc>
        <w:tc>
          <w:tcPr>
            <w:tcW w:w="506" w:type="pct"/>
            <w:tcBorders>
              <w:top w:val="nil"/>
              <w:left w:val="nil"/>
              <w:bottom w:val="single" w:sz="4" w:space="0" w:color="auto"/>
              <w:right w:val="single" w:sz="4" w:space="0" w:color="auto"/>
            </w:tcBorders>
            <w:shd w:val="clear" w:color="auto" w:fill="auto"/>
            <w:noWrap/>
            <w:vAlign w:val="bottom"/>
            <w:hideMark/>
          </w:tcPr>
          <w:p w14:paraId="2E14693C"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ex15 01 06</w:t>
            </w:r>
          </w:p>
        </w:tc>
        <w:tc>
          <w:tcPr>
            <w:tcW w:w="296" w:type="pct"/>
            <w:tcBorders>
              <w:top w:val="nil"/>
              <w:left w:val="nil"/>
              <w:bottom w:val="single" w:sz="4" w:space="0" w:color="auto"/>
              <w:right w:val="single" w:sz="4" w:space="0" w:color="auto"/>
            </w:tcBorders>
            <w:shd w:val="clear" w:color="auto" w:fill="auto"/>
            <w:noWrap/>
            <w:vAlign w:val="bottom"/>
            <w:hideMark/>
          </w:tcPr>
          <w:p w14:paraId="6015F49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55638B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7CAFD8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616DFD1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393204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E4A94E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1E3FD3A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26,5</w:t>
            </w:r>
          </w:p>
        </w:tc>
        <w:tc>
          <w:tcPr>
            <w:tcW w:w="237" w:type="pct"/>
            <w:tcBorders>
              <w:top w:val="nil"/>
              <w:left w:val="nil"/>
              <w:bottom w:val="single" w:sz="4" w:space="0" w:color="auto"/>
              <w:right w:val="single" w:sz="4" w:space="0" w:color="auto"/>
            </w:tcBorders>
            <w:shd w:val="clear" w:color="auto" w:fill="auto"/>
            <w:noWrap/>
            <w:vAlign w:val="bottom"/>
            <w:hideMark/>
          </w:tcPr>
          <w:p w14:paraId="11A6ED0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BDF229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A3E016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7C86F0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F5882F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31A4F74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0AF257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0DF1F628"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0ABBA10"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8</w:t>
            </w:r>
          </w:p>
        </w:tc>
        <w:tc>
          <w:tcPr>
            <w:tcW w:w="506" w:type="pct"/>
            <w:tcBorders>
              <w:top w:val="nil"/>
              <w:left w:val="nil"/>
              <w:bottom w:val="single" w:sz="4" w:space="0" w:color="auto"/>
              <w:right w:val="single" w:sz="4" w:space="0" w:color="auto"/>
            </w:tcBorders>
            <w:shd w:val="clear" w:color="auto" w:fill="auto"/>
            <w:noWrap/>
            <w:vAlign w:val="bottom"/>
            <w:hideMark/>
          </w:tcPr>
          <w:p w14:paraId="570DB2EE"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15 01 07</w:t>
            </w:r>
          </w:p>
        </w:tc>
        <w:tc>
          <w:tcPr>
            <w:tcW w:w="296" w:type="pct"/>
            <w:tcBorders>
              <w:top w:val="nil"/>
              <w:left w:val="nil"/>
              <w:bottom w:val="single" w:sz="4" w:space="0" w:color="auto"/>
              <w:right w:val="single" w:sz="4" w:space="0" w:color="auto"/>
            </w:tcBorders>
            <w:shd w:val="clear" w:color="auto" w:fill="auto"/>
            <w:noWrap/>
            <w:vAlign w:val="bottom"/>
            <w:hideMark/>
          </w:tcPr>
          <w:p w14:paraId="43963A5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549E84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F6124F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27,7</w:t>
            </w:r>
          </w:p>
        </w:tc>
        <w:tc>
          <w:tcPr>
            <w:tcW w:w="273" w:type="pct"/>
            <w:tcBorders>
              <w:top w:val="nil"/>
              <w:left w:val="nil"/>
              <w:bottom w:val="single" w:sz="4" w:space="0" w:color="auto"/>
              <w:right w:val="single" w:sz="4" w:space="0" w:color="auto"/>
            </w:tcBorders>
            <w:shd w:val="clear" w:color="auto" w:fill="auto"/>
            <w:noWrap/>
            <w:vAlign w:val="bottom"/>
            <w:hideMark/>
          </w:tcPr>
          <w:p w14:paraId="3CD3051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67757D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21 461,8</w:t>
            </w:r>
          </w:p>
        </w:tc>
        <w:tc>
          <w:tcPr>
            <w:tcW w:w="296" w:type="pct"/>
            <w:tcBorders>
              <w:top w:val="nil"/>
              <w:left w:val="nil"/>
              <w:bottom w:val="single" w:sz="4" w:space="0" w:color="auto"/>
              <w:right w:val="single" w:sz="4" w:space="0" w:color="auto"/>
            </w:tcBorders>
            <w:shd w:val="clear" w:color="auto" w:fill="auto"/>
            <w:noWrap/>
            <w:vAlign w:val="bottom"/>
            <w:hideMark/>
          </w:tcPr>
          <w:p w14:paraId="2B72939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6594438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24 408,4</w:t>
            </w:r>
          </w:p>
        </w:tc>
        <w:tc>
          <w:tcPr>
            <w:tcW w:w="237" w:type="pct"/>
            <w:tcBorders>
              <w:top w:val="nil"/>
              <w:left w:val="nil"/>
              <w:bottom w:val="single" w:sz="4" w:space="0" w:color="auto"/>
              <w:right w:val="single" w:sz="4" w:space="0" w:color="auto"/>
            </w:tcBorders>
            <w:shd w:val="clear" w:color="auto" w:fill="auto"/>
            <w:noWrap/>
            <w:vAlign w:val="bottom"/>
            <w:hideMark/>
          </w:tcPr>
          <w:p w14:paraId="03EF2C5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984FC7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9,0</w:t>
            </w:r>
          </w:p>
        </w:tc>
        <w:tc>
          <w:tcPr>
            <w:tcW w:w="296" w:type="pct"/>
            <w:tcBorders>
              <w:top w:val="nil"/>
              <w:left w:val="nil"/>
              <w:bottom w:val="single" w:sz="4" w:space="0" w:color="auto"/>
              <w:right w:val="single" w:sz="4" w:space="0" w:color="auto"/>
            </w:tcBorders>
            <w:shd w:val="clear" w:color="auto" w:fill="auto"/>
            <w:noWrap/>
            <w:vAlign w:val="bottom"/>
            <w:hideMark/>
          </w:tcPr>
          <w:p w14:paraId="4DD5580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C9F3B1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3A9E74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381B2C9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0589AE5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6 735,8</w:t>
            </w:r>
          </w:p>
        </w:tc>
      </w:tr>
      <w:tr w:rsidR="00BA6D67" w:rsidRPr="002E548E" w14:paraId="058CC06E"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67D1900"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9</w:t>
            </w:r>
          </w:p>
        </w:tc>
        <w:tc>
          <w:tcPr>
            <w:tcW w:w="506" w:type="pct"/>
            <w:tcBorders>
              <w:top w:val="nil"/>
              <w:left w:val="nil"/>
              <w:bottom w:val="single" w:sz="4" w:space="0" w:color="auto"/>
              <w:right w:val="single" w:sz="4" w:space="0" w:color="auto"/>
            </w:tcBorders>
            <w:shd w:val="clear" w:color="auto" w:fill="auto"/>
            <w:noWrap/>
            <w:vAlign w:val="bottom"/>
            <w:hideMark/>
          </w:tcPr>
          <w:p w14:paraId="5834DEE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01 10*</w:t>
            </w:r>
          </w:p>
        </w:tc>
        <w:tc>
          <w:tcPr>
            <w:tcW w:w="296" w:type="pct"/>
            <w:tcBorders>
              <w:top w:val="nil"/>
              <w:left w:val="nil"/>
              <w:bottom w:val="single" w:sz="4" w:space="0" w:color="auto"/>
              <w:right w:val="single" w:sz="4" w:space="0" w:color="auto"/>
            </w:tcBorders>
            <w:shd w:val="clear" w:color="auto" w:fill="auto"/>
            <w:noWrap/>
            <w:vAlign w:val="bottom"/>
            <w:hideMark/>
          </w:tcPr>
          <w:p w14:paraId="7F573B5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0,4</w:t>
            </w:r>
          </w:p>
        </w:tc>
        <w:tc>
          <w:tcPr>
            <w:tcW w:w="296" w:type="pct"/>
            <w:tcBorders>
              <w:top w:val="nil"/>
              <w:left w:val="nil"/>
              <w:bottom w:val="single" w:sz="4" w:space="0" w:color="auto"/>
              <w:right w:val="single" w:sz="4" w:space="0" w:color="auto"/>
            </w:tcBorders>
            <w:shd w:val="clear" w:color="auto" w:fill="auto"/>
            <w:noWrap/>
            <w:vAlign w:val="bottom"/>
            <w:hideMark/>
          </w:tcPr>
          <w:p w14:paraId="508BB3F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A84229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5A309BA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5CF4AF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C7C2A5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52713D6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0,0</w:t>
            </w:r>
          </w:p>
        </w:tc>
        <w:tc>
          <w:tcPr>
            <w:tcW w:w="237" w:type="pct"/>
            <w:tcBorders>
              <w:top w:val="nil"/>
              <w:left w:val="nil"/>
              <w:bottom w:val="single" w:sz="4" w:space="0" w:color="auto"/>
              <w:right w:val="single" w:sz="4" w:space="0" w:color="auto"/>
            </w:tcBorders>
            <w:shd w:val="clear" w:color="auto" w:fill="auto"/>
            <w:noWrap/>
            <w:vAlign w:val="bottom"/>
            <w:hideMark/>
          </w:tcPr>
          <w:p w14:paraId="5D4E2EB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0,8</w:t>
            </w:r>
          </w:p>
        </w:tc>
        <w:tc>
          <w:tcPr>
            <w:tcW w:w="296" w:type="pct"/>
            <w:tcBorders>
              <w:top w:val="nil"/>
              <w:left w:val="nil"/>
              <w:bottom w:val="single" w:sz="4" w:space="0" w:color="auto"/>
              <w:right w:val="single" w:sz="4" w:space="0" w:color="auto"/>
            </w:tcBorders>
            <w:shd w:val="clear" w:color="auto" w:fill="auto"/>
            <w:noWrap/>
            <w:vAlign w:val="bottom"/>
            <w:hideMark/>
          </w:tcPr>
          <w:p w14:paraId="1B627A6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BFE47B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511F4D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CEAF99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0,5</w:t>
            </w:r>
          </w:p>
        </w:tc>
        <w:tc>
          <w:tcPr>
            <w:tcW w:w="343" w:type="pct"/>
            <w:tcBorders>
              <w:top w:val="nil"/>
              <w:left w:val="nil"/>
              <w:bottom w:val="single" w:sz="4" w:space="0" w:color="auto"/>
              <w:right w:val="single" w:sz="4" w:space="0" w:color="auto"/>
            </w:tcBorders>
            <w:shd w:val="clear" w:color="auto" w:fill="auto"/>
            <w:noWrap/>
            <w:vAlign w:val="bottom"/>
            <w:hideMark/>
          </w:tcPr>
          <w:p w14:paraId="4D7681C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565E952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5,6</w:t>
            </w:r>
          </w:p>
        </w:tc>
      </w:tr>
      <w:tr w:rsidR="00BA6D67" w:rsidRPr="002E548E" w14:paraId="794EF27A"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3BEE57A"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10</w:t>
            </w:r>
          </w:p>
        </w:tc>
        <w:tc>
          <w:tcPr>
            <w:tcW w:w="506" w:type="pct"/>
            <w:tcBorders>
              <w:top w:val="nil"/>
              <w:left w:val="nil"/>
              <w:bottom w:val="single" w:sz="4" w:space="0" w:color="auto"/>
              <w:right w:val="single" w:sz="4" w:space="0" w:color="auto"/>
            </w:tcBorders>
            <w:shd w:val="clear" w:color="auto" w:fill="auto"/>
            <w:noWrap/>
            <w:vAlign w:val="bottom"/>
            <w:hideMark/>
          </w:tcPr>
          <w:p w14:paraId="4D761E8F"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01 11*</w:t>
            </w:r>
          </w:p>
        </w:tc>
        <w:tc>
          <w:tcPr>
            <w:tcW w:w="296" w:type="pct"/>
            <w:tcBorders>
              <w:top w:val="nil"/>
              <w:left w:val="nil"/>
              <w:bottom w:val="single" w:sz="4" w:space="0" w:color="auto"/>
              <w:right w:val="single" w:sz="4" w:space="0" w:color="auto"/>
            </w:tcBorders>
            <w:shd w:val="clear" w:color="auto" w:fill="auto"/>
            <w:noWrap/>
            <w:vAlign w:val="bottom"/>
            <w:hideMark/>
          </w:tcPr>
          <w:p w14:paraId="477F385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6A1BDD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5FBF50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1DF51D4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F71556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9E55E9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0F6B172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37" w:type="pct"/>
            <w:tcBorders>
              <w:top w:val="nil"/>
              <w:left w:val="nil"/>
              <w:bottom w:val="single" w:sz="4" w:space="0" w:color="auto"/>
              <w:right w:val="single" w:sz="4" w:space="0" w:color="auto"/>
            </w:tcBorders>
            <w:shd w:val="clear" w:color="auto" w:fill="auto"/>
            <w:noWrap/>
            <w:vAlign w:val="bottom"/>
            <w:hideMark/>
          </w:tcPr>
          <w:p w14:paraId="1A6431E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0DA17C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9CEBFA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B9B306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B9CA4E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436E0DD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7015399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0,1</w:t>
            </w:r>
          </w:p>
        </w:tc>
      </w:tr>
      <w:tr w:rsidR="00BA6D67" w:rsidRPr="002E548E" w14:paraId="7951B77C"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4B91B2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11</w:t>
            </w:r>
          </w:p>
        </w:tc>
        <w:tc>
          <w:tcPr>
            <w:tcW w:w="506" w:type="pct"/>
            <w:tcBorders>
              <w:top w:val="nil"/>
              <w:left w:val="nil"/>
              <w:bottom w:val="single" w:sz="4" w:space="0" w:color="auto"/>
              <w:right w:val="single" w:sz="4" w:space="0" w:color="auto"/>
            </w:tcBorders>
            <w:shd w:val="clear" w:color="auto" w:fill="auto"/>
            <w:noWrap/>
            <w:vAlign w:val="bottom"/>
            <w:hideMark/>
          </w:tcPr>
          <w:p w14:paraId="2C5338C7"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02 02*</w:t>
            </w:r>
          </w:p>
        </w:tc>
        <w:tc>
          <w:tcPr>
            <w:tcW w:w="296" w:type="pct"/>
            <w:tcBorders>
              <w:top w:val="nil"/>
              <w:left w:val="nil"/>
              <w:bottom w:val="single" w:sz="4" w:space="0" w:color="auto"/>
              <w:right w:val="single" w:sz="4" w:space="0" w:color="auto"/>
            </w:tcBorders>
            <w:shd w:val="clear" w:color="auto" w:fill="auto"/>
            <w:noWrap/>
            <w:vAlign w:val="bottom"/>
            <w:hideMark/>
          </w:tcPr>
          <w:p w14:paraId="0FB5F81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2FA92D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1E04D2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44FD6F9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9AFEA1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CB58C6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5BD8A09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37" w:type="pct"/>
            <w:tcBorders>
              <w:top w:val="nil"/>
              <w:left w:val="nil"/>
              <w:bottom w:val="single" w:sz="4" w:space="0" w:color="auto"/>
              <w:right w:val="single" w:sz="4" w:space="0" w:color="auto"/>
            </w:tcBorders>
            <w:shd w:val="clear" w:color="auto" w:fill="auto"/>
            <w:noWrap/>
            <w:vAlign w:val="bottom"/>
            <w:hideMark/>
          </w:tcPr>
          <w:p w14:paraId="209591D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5093F9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ED99D8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D7D592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CD1F2A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5D55CC9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3F96052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0,6</w:t>
            </w:r>
          </w:p>
        </w:tc>
      </w:tr>
      <w:tr w:rsidR="00BA6D67" w:rsidRPr="002E548E" w14:paraId="5371ED45"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EF900F7"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12</w:t>
            </w:r>
          </w:p>
        </w:tc>
        <w:tc>
          <w:tcPr>
            <w:tcW w:w="506" w:type="pct"/>
            <w:tcBorders>
              <w:top w:val="nil"/>
              <w:left w:val="nil"/>
              <w:bottom w:val="single" w:sz="4" w:space="0" w:color="auto"/>
              <w:right w:val="single" w:sz="4" w:space="0" w:color="auto"/>
            </w:tcBorders>
            <w:shd w:val="clear" w:color="auto" w:fill="auto"/>
            <w:noWrap/>
            <w:vAlign w:val="bottom"/>
            <w:hideMark/>
          </w:tcPr>
          <w:p w14:paraId="41A6D36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15 02 03</w:t>
            </w:r>
          </w:p>
        </w:tc>
        <w:tc>
          <w:tcPr>
            <w:tcW w:w="296" w:type="pct"/>
            <w:tcBorders>
              <w:top w:val="nil"/>
              <w:left w:val="nil"/>
              <w:bottom w:val="single" w:sz="4" w:space="0" w:color="auto"/>
              <w:right w:val="single" w:sz="4" w:space="0" w:color="auto"/>
            </w:tcBorders>
            <w:shd w:val="clear" w:color="auto" w:fill="auto"/>
            <w:noWrap/>
            <w:vAlign w:val="bottom"/>
            <w:hideMark/>
          </w:tcPr>
          <w:p w14:paraId="38080D4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7F30D6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25503E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028286B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476C1E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AF9368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05ACA1D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37" w:type="pct"/>
            <w:tcBorders>
              <w:top w:val="nil"/>
              <w:left w:val="nil"/>
              <w:bottom w:val="single" w:sz="4" w:space="0" w:color="auto"/>
              <w:right w:val="single" w:sz="4" w:space="0" w:color="auto"/>
            </w:tcBorders>
            <w:shd w:val="clear" w:color="auto" w:fill="auto"/>
            <w:noWrap/>
            <w:vAlign w:val="bottom"/>
            <w:hideMark/>
          </w:tcPr>
          <w:p w14:paraId="4AC9B10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9990B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C52A72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9E2A29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684292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72BED7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1B42242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0,0</w:t>
            </w:r>
          </w:p>
        </w:tc>
      </w:tr>
      <w:tr w:rsidR="00BA6D67" w:rsidRPr="002E548E" w14:paraId="50B978F5"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4A848A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13</w:t>
            </w:r>
          </w:p>
        </w:tc>
        <w:tc>
          <w:tcPr>
            <w:tcW w:w="506" w:type="pct"/>
            <w:tcBorders>
              <w:top w:val="nil"/>
              <w:left w:val="nil"/>
              <w:bottom w:val="single" w:sz="4" w:space="0" w:color="auto"/>
              <w:right w:val="single" w:sz="4" w:space="0" w:color="auto"/>
            </w:tcBorders>
            <w:shd w:val="clear" w:color="auto" w:fill="auto"/>
            <w:noWrap/>
            <w:vAlign w:val="bottom"/>
            <w:hideMark/>
          </w:tcPr>
          <w:p w14:paraId="56F73D27"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grupa 16</w:t>
            </w:r>
          </w:p>
        </w:tc>
        <w:tc>
          <w:tcPr>
            <w:tcW w:w="296" w:type="pct"/>
            <w:tcBorders>
              <w:top w:val="nil"/>
              <w:left w:val="nil"/>
              <w:bottom w:val="single" w:sz="4" w:space="0" w:color="auto"/>
              <w:right w:val="single" w:sz="4" w:space="0" w:color="auto"/>
            </w:tcBorders>
            <w:shd w:val="clear" w:color="auto" w:fill="auto"/>
            <w:noWrap/>
            <w:vAlign w:val="bottom"/>
            <w:hideMark/>
          </w:tcPr>
          <w:p w14:paraId="65F1D3E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149,0</w:t>
            </w:r>
          </w:p>
        </w:tc>
        <w:tc>
          <w:tcPr>
            <w:tcW w:w="296" w:type="pct"/>
            <w:tcBorders>
              <w:top w:val="nil"/>
              <w:left w:val="nil"/>
              <w:bottom w:val="single" w:sz="4" w:space="0" w:color="auto"/>
              <w:right w:val="single" w:sz="4" w:space="0" w:color="auto"/>
            </w:tcBorders>
            <w:shd w:val="clear" w:color="auto" w:fill="auto"/>
            <w:noWrap/>
            <w:vAlign w:val="bottom"/>
            <w:hideMark/>
          </w:tcPr>
          <w:p w14:paraId="095A99B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3C6AFD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28544F6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575FD5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9,7</w:t>
            </w:r>
          </w:p>
        </w:tc>
        <w:tc>
          <w:tcPr>
            <w:tcW w:w="296" w:type="pct"/>
            <w:tcBorders>
              <w:top w:val="nil"/>
              <w:left w:val="nil"/>
              <w:bottom w:val="single" w:sz="4" w:space="0" w:color="auto"/>
              <w:right w:val="single" w:sz="4" w:space="0" w:color="auto"/>
            </w:tcBorders>
            <w:shd w:val="clear" w:color="auto" w:fill="auto"/>
            <w:noWrap/>
            <w:vAlign w:val="bottom"/>
            <w:hideMark/>
          </w:tcPr>
          <w:p w14:paraId="5A85399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440026A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167,7</w:t>
            </w:r>
          </w:p>
        </w:tc>
        <w:tc>
          <w:tcPr>
            <w:tcW w:w="237" w:type="pct"/>
            <w:tcBorders>
              <w:top w:val="nil"/>
              <w:left w:val="nil"/>
              <w:bottom w:val="single" w:sz="4" w:space="0" w:color="auto"/>
              <w:right w:val="single" w:sz="4" w:space="0" w:color="auto"/>
            </w:tcBorders>
            <w:shd w:val="clear" w:color="auto" w:fill="auto"/>
            <w:noWrap/>
            <w:vAlign w:val="bottom"/>
            <w:hideMark/>
          </w:tcPr>
          <w:p w14:paraId="54D7E71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1,1</w:t>
            </w:r>
          </w:p>
        </w:tc>
        <w:tc>
          <w:tcPr>
            <w:tcW w:w="296" w:type="pct"/>
            <w:tcBorders>
              <w:top w:val="nil"/>
              <w:left w:val="nil"/>
              <w:bottom w:val="single" w:sz="4" w:space="0" w:color="auto"/>
              <w:right w:val="single" w:sz="4" w:space="0" w:color="auto"/>
            </w:tcBorders>
            <w:shd w:val="clear" w:color="auto" w:fill="auto"/>
            <w:noWrap/>
            <w:vAlign w:val="bottom"/>
            <w:hideMark/>
          </w:tcPr>
          <w:p w14:paraId="79C8C14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1,8</w:t>
            </w:r>
          </w:p>
        </w:tc>
        <w:tc>
          <w:tcPr>
            <w:tcW w:w="296" w:type="pct"/>
            <w:tcBorders>
              <w:top w:val="nil"/>
              <w:left w:val="nil"/>
              <w:bottom w:val="single" w:sz="4" w:space="0" w:color="auto"/>
              <w:right w:val="single" w:sz="4" w:space="0" w:color="auto"/>
            </w:tcBorders>
            <w:shd w:val="clear" w:color="auto" w:fill="auto"/>
            <w:noWrap/>
            <w:vAlign w:val="bottom"/>
            <w:hideMark/>
          </w:tcPr>
          <w:p w14:paraId="25AAD66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5EFBD3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93B406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71234DB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726967A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206,1</w:t>
            </w:r>
          </w:p>
        </w:tc>
      </w:tr>
      <w:tr w:rsidR="00BA6D67" w:rsidRPr="002E548E" w14:paraId="23E59195"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6623760"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14</w:t>
            </w:r>
          </w:p>
        </w:tc>
        <w:tc>
          <w:tcPr>
            <w:tcW w:w="506" w:type="pct"/>
            <w:tcBorders>
              <w:top w:val="nil"/>
              <w:left w:val="nil"/>
              <w:bottom w:val="single" w:sz="4" w:space="0" w:color="auto"/>
              <w:right w:val="single" w:sz="4" w:space="0" w:color="auto"/>
            </w:tcBorders>
            <w:shd w:val="clear" w:color="auto" w:fill="auto"/>
            <w:noWrap/>
            <w:vAlign w:val="bottom"/>
            <w:hideMark/>
          </w:tcPr>
          <w:p w14:paraId="30F35F0D"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grupa 17</w:t>
            </w:r>
          </w:p>
        </w:tc>
        <w:tc>
          <w:tcPr>
            <w:tcW w:w="296" w:type="pct"/>
            <w:tcBorders>
              <w:top w:val="nil"/>
              <w:left w:val="nil"/>
              <w:bottom w:val="single" w:sz="4" w:space="0" w:color="auto"/>
              <w:right w:val="single" w:sz="4" w:space="0" w:color="auto"/>
            </w:tcBorders>
            <w:shd w:val="clear" w:color="auto" w:fill="auto"/>
            <w:noWrap/>
            <w:vAlign w:val="bottom"/>
            <w:hideMark/>
          </w:tcPr>
          <w:p w14:paraId="0392554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FDD8F2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1C9C4A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9,4</w:t>
            </w:r>
          </w:p>
        </w:tc>
        <w:tc>
          <w:tcPr>
            <w:tcW w:w="273" w:type="pct"/>
            <w:tcBorders>
              <w:top w:val="nil"/>
              <w:left w:val="nil"/>
              <w:bottom w:val="single" w:sz="4" w:space="0" w:color="auto"/>
              <w:right w:val="single" w:sz="4" w:space="0" w:color="auto"/>
            </w:tcBorders>
            <w:shd w:val="clear" w:color="auto" w:fill="auto"/>
            <w:noWrap/>
            <w:vAlign w:val="bottom"/>
            <w:hideMark/>
          </w:tcPr>
          <w:p w14:paraId="048918D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9,2</w:t>
            </w:r>
          </w:p>
        </w:tc>
        <w:tc>
          <w:tcPr>
            <w:tcW w:w="319" w:type="pct"/>
            <w:tcBorders>
              <w:top w:val="nil"/>
              <w:left w:val="nil"/>
              <w:bottom w:val="single" w:sz="4" w:space="0" w:color="auto"/>
              <w:right w:val="single" w:sz="4" w:space="0" w:color="auto"/>
            </w:tcBorders>
            <w:shd w:val="clear" w:color="auto" w:fill="auto"/>
            <w:noWrap/>
            <w:vAlign w:val="bottom"/>
            <w:hideMark/>
          </w:tcPr>
          <w:p w14:paraId="1A8A234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62 503,5</w:t>
            </w:r>
          </w:p>
        </w:tc>
        <w:tc>
          <w:tcPr>
            <w:tcW w:w="296" w:type="pct"/>
            <w:tcBorders>
              <w:top w:val="nil"/>
              <w:left w:val="nil"/>
              <w:bottom w:val="single" w:sz="4" w:space="0" w:color="auto"/>
              <w:right w:val="single" w:sz="4" w:space="0" w:color="auto"/>
            </w:tcBorders>
            <w:shd w:val="clear" w:color="auto" w:fill="auto"/>
            <w:noWrap/>
            <w:vAlign w:val="bottom"/>
            <w:hideMark/>
          </w:tcPr>
          <w:p w14:paraId="40793A3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05BAD90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5 679,0</w:t>
            </w:r>
          </w:p>
        </w:tc>
        <w:tc>
          <w:tcPr>
            <w:tcW w:w="237" w:type="pct"/>
            <w:tcBorders>
              <w:top w:val="nil"/>
              <w:left w:val="nil"/>
              <w:bottom w:val="single" w:sz="4" w:space="0" w:color="auto"/>
              <w:right w:val="single" w:sz="4" w:space="0" w:color="auto"/>
            </w:tcBorders>
            <w:shd w:val="clear" w:color="auto" w:fill="auto"/>
            <w:noWrap/>
            <w:vAlign w:val="bottom"/>
            <w:hideMark/>
          </w:tcPr>
          <w:p w14:paraId="6C257A5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5,7</w:t>
            </w:r>
          </w:p>
        </w:tc>
        <w:tc>
          <w:tcPr>
            <w:tcW w:w="296" w:type="pct"/>
            <w:tcBorders>
              <w:top w:val="nil"/>
              <w:left w:val="nil"/>
              <w:bottom w:val="single" w:sz="4" w:space="0" w:color="auto"/>
              <w:right w:val="single" w:sz="4" w:space="0" w:color="auto"/>
            </w:tcBorders>
            <w:shd w:val="clear" w:color="auto" w:fill="auto"/>
            <w:noWrap/>
            <w:vAlign w:val="bottom"/>
            <w:hideMark/>
          </w:tcPr>
          <w:p w14:paraId="74D4869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7 912,8</w:t>
            </w:r>
          </w:p>
        </w:tc>
        <w:tc>
          <w:tcPr>
            <w:tcW w:w="296" w:type="pct"/>
            <w:tcBorders>
              <w:top w:val="nil"/>
              <w:left w:val="nil"/>
              <w:bottom w:val="single" w:sz="4" w:space="0" w:color="auto"/>
              <w:right w:val="single" w:sz="4" w:space="0" w:color="auto"/>
            </w:tcBorders>
            <w:shd w:val="clear" w:color="auto" w:fill="auto"/>
            <w:noWrap/>
            <w:vAlign w:val="bottom"/>
            <w:hideMark/>
          </w:tcPr>
          <w:p w14:paraId="183D623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5ECE95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CBF710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0760515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151D662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668,6</w:t>
            </w:r>
          </w:p>
        </w:tc>
      </w:tr>
      <w:tr w:rsidR="00BA6D67" w:rsidRPr="002E548E" w14:paraId="46F633E6"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90ED4AD"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15</w:t>
            </w:r>
          </w:p>
        </w:tc>
        <w:tc>
          <w:tcPr>
            <w:tcW w:w="506" w:type="pct"/>
            <w:tcBorders>
              <w:top w:val="nil"/>
              <w:left w:val="nil"/>
              <w:bottom w:val="single" w:sz="4" w:space="0" w:color="auto"/>
              <w:right w:val="single" w:sz="4" w:space="0" w:color="auto"/>
            </w:tcBorders>
            <w:shd w:val="clear" w:color="auto" w:fill="auto"/>
            <w:noWrap/>
            <w:vAlign w:val="bottom"/>
            <w:hideMark/>
          </w:tcPr>
          <w:p w14:paraId="0901B8A2"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20 01 01</w:t>
            </w:r>
          </w:p>
        </w:tc>
        <w:tc>
          <w:tcPr>
            <w:tcW w:w="296" w:type="pct"/>
            <w:tcBorders>
              <w:top w:val="nil"/>
              <w:left w:val="nil"/>
              <w:bottom w:val="single" w:sz="4" w:space="0" w:color="auto"/>
              <w:right w:val="single" w:sz="4" w:space="0" w:color="auto"/>
            </w:tcBorders>
            <w:shd w:val="clear" w:color="auto" w:fill="auto"/>
            <w:noWrap/>
            <w:vAlign w:val="bottom"/>
            <w:hideMark/>
          </w:tcPr>
          <w:p w14:paraId="2214D2C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3E6F16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DC8302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744,2</w:t>
            </w:r>
          </w:p>
        </w:tc>
        <w:tc>
          <w:tcPr>
            <w:tcW w:w="273" w:type="pct"/>
            <w:tcBorders>
              <w:top w:val="nil"/>
              <w:left w:val="nil"/>
              <w:bottom w:val="single" w:sz="4" w:space="0" w:color="auto"/>
              <w:right w:val="single" w:sz="4" w:space="0" w:color="auto"/>
            </w:tcBorders>
            <w:shd w:val="clear" w:color="auto" w:fill="auto"/>
            <w:noWrap/>
            <w:vAlign w:val="bottom"/>
            <w:hideMark/>
          </w:tcPr>
          <w:p w14:paraId="23ECD87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038DD7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095EE3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02E0536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10 519,5</w:t>
            </w:r>
          </w:p>
        </w:tc>
        <w:tc>
          <w:tcPr>
            <w:tcW w:w="237" w:type="pct"/>
            <w:tcBorders>
              <w:top w:val="nil"/>
              <w:left w:val="nil"/>
              <w:bottom w:val="single" w:sz="4" w:space="0" w:color="auto"/>
              <w:right w:val="single" w:sz="4" w:space="0" w:color="auto"/>
            </w:tcBorders>
            <w:shd w:val="clear" w:color="auto" w:fill="auto"/>
            <w:noWrap/>
            <w:vAlign w:val="bottom"/>
            <w:hideMark/>
          </w:tcPr>
          <w:p w14:paraId="72EB67D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BFB4E0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2EDC98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759D99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CFE99D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5E604E8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FB17C3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42,5</w:t>
            </w:r>
          </w:p>
        </w:tc>
      </w:tr>
      <w:tr w:rsidR="00BA6D67" w:rsidRPr="002E548E" w14:paraId="2EE45E8B"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E31DF0F"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16</w:t>
            </w:r>
          </w:p>
        </w:tc>
        <w:tc>
          <w:tcPr>
            <w:tcW w:w="506" w:type="pct"/>
            <w:tcBorders>
              <w:top w:val="nil"/>
              <w:left w:val="nil"/>
              <w:bottom w:val="single" w:sz="4" w:space="0" w:color="auto"/>
              <w:right w:val="single" w:sz="4" w:space="0" w:color="auto"/>
            </w:tcBorders>
            <w:shd w:val="clear" w:color="auto" w:fill="auto"/>
            <w:noWrap/>
            <w:vAlign w:val="bottom"/>
            <w:hideMark/>
          </w:tcPr>
          <w:p w14:paraId="0A4740DB"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20 01 02</w:t>
            </w:r>
          </w:p>
        </w:tc>
        <w:tc>
          <w:tcPr>
            <w:tcW w:w="296" w:type="pct"/>
            <w:tcBorders>
              <w:top w:val="nil"/>
              <w:left w:val="nil"/>
              <w:bottom w:val="single" w:sz="4" w:space="0" w:color="auto"/>
              <w:right w:val="single" w:sz="4" w:space="0" w:color="auto"/>
            </w:tcBorders>
            <w:shd w:val="clear" w:color="auto" w:fill="auto"/>
            <w:noWrap/>
            <w:vAlign w:val="bottom"/>
            <w:hideMark/>
          </w:tcPr>
          <w:p w14:paraId="6A8FD58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AFF1F7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867E5E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64EB096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7D3DF3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62779C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3376B81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14 914,3</w:t>
            </w:r>
          </w:p>
        </w:tc>
        <w:tc>
          <w:tcPr>
            <w:tcW w:w="237" w:type="pct"/>
            <w:tcBorders>
              <w:top w:val="nil"/>
              <w:left w:val="nil"/>
              <w:bottom w:val="single" w:sz="4" w:space="0" w:color="auto"/>
              <w:right w:val="single" w:sz="4" w:space="0" w:color="auto"/>
            </w:tcBorders>
            <w:shd w:val="clear" w:color="auto" w:fill="auto"/>
            <w:noWrap/>
            <w:vAlign w:val="bottom"/>
            <w:hideMark/>
          </w:tcPr>
          <w:p w14:paraId="6C81B93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7ABC29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3559AB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61E03C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882B45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794D546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6ABFBB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4B727E92"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A0BC3C8"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17</w:t>
            </w:r>
          </w:p>
        </w:tc>
        <w:tc>
          <w:tcPr>
            <w:tcW w:w="506" w:type="pct"/>
            <w:tcBorders>
              <w:top w:val="nil"/>
              <w:left w:val="nil"/>
              <w:bottom w:val="single" w:sz="4" w:space="0" w:color="auto"/>
              <w:right w:val="single" w:sz="4" w:space="0" w:color="auto"/>
            </w:tcBorders>
            <w:shd w:val="clear" w:color="auto" w:fill="auto"/>
            <w:noWrap/>
            <w:vAlign w:val="bottom"/>
            <w:hideMark/>
          </w:tcPr>
          <w:p w14:paraId="00627580"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20 01 08</w:t>
            </w:r>
          </w:p>
        </w:tc>
        <w:tc>
          <w:tcPr>
            <w:tcW w:w="296" w:type="pct"/>
            <w:tcBorders>
              <w:top w:val="nil"/>
              <w:left w:val="nil"/>
              <w:bottom w:val="single" w:sz="4" w:space="0" w:color="auto"/>
              <w:right w:val="single" w:sz="4" w:space="0" w:color="auto"/>
            </w:tcBorders>
            <w:shd w:val="clear" w:color="auto" w:fill="auto"/>
            <w:noWrap/>
            <w:vAlign w:val="bottom"/>
            <w:hideMark/>
          </w:tcPr>
          <w:p w14:paraId="5C42588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36,3</w:t>
            </w:r>
          </w:p>
        </w:tc>
        <w:tc>
          <w:tcPr>
            <w:tcW w:w="296" w:type="pct"/>
            <w:tcBorders>
              <w:top w:val="nil"/>
              <w:left w:val="nil"/>
              <w:bottom w:val="single" w:sz="4" w:space="0" w:color="auto"/>
              <w:right w:val="single" w:sz="4" w:space="0" w:color="auto"/>
            </w:tcBorders>
            <w:shd w:val="clear" w:color="auto" w:fill="auto"/>
            <w:noWrap/>
            <w:vAlign w:val="bottom"/>
            <w:hideMark/>
          </w:tcPr>
          <w:p w14:paraId="784C547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35164C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42 049,1</w:t>
            </w:r>
          </w:p>
        </w:tc>
        <w:tc>
          <w:tcPr>
            <w:tcW w:w="273" w:type="pct"/>
            <w:tcBorders>
              <w:top w:val="nil"/>
              <w:left w:val="nil"/>
              <w:bottom w:val="single" w:sz="4" w:space="0" w:color="auto"/>
              <w:right w:val="single" w:sz="4" w:space="0" w:color="auto"/>
            </w:tcBorders>
            <w:shd w:val="clear" w:color="auto" w:fill="auto"/>
            <w:noWrap/>
            <w:vAlign w:val="bottom"/>
            <w:hideMark/>
          </w:tcPr>
          <w:p w14:paraId="0492D59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019ED4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DAFD52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6D91A47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816,0</w:t>
            </w:r>
          </w:p>
        </w:tc>
        <w:tc>
          <w:tcPr>
            <w:tcW w:w="237" w:type="pct"/>
            <w:tcBorders>
              <w:top w:val="nil"/>
              <w:left w:val="nil"/>
              <w:bottom w:val="single" w:sz="4" w:space="0" w:color="auto"/>
              <w:right w:val="single" w:sz="4" w:space="0" w:color="auto"/>
            </w:tcBorders>
            <w:shd w:val="clear" w:color="auto" w:fill="auto"/>
            <w:noWrap/>
            <w:vAlign w:val="bottom"/>
            <w:hideMark/>
          </w:tcPr>
          <w:p w14:paraId="075E6A6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C23D14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521241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371FA7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A19F7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716F469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54F4B93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0BBCB623"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26E9018"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18</w:t>
            </w:r>
          </w:p>
        </w:tc>
        <w:tc>
          <w:tcPr>
            <w:tcW w:w="506" w:type="pct"/>
            <w:tcBorders>
              <w:top w:val="nil"/>
              <w:left w:val="nil"/>
              <w:bottom w:val="single" w:sz="4" w:space="0" w:color="auto"/>
              <w:right w:val="single" w:sz="4" w:space="0" w:color="auto"/>
            </w:tcBorders>
            <w:shd w:val="clear" w:color="auto" w:fill="auto"/>
            <w:noWrap/>
            <w:vAlign w:val="bottom"/>
            <w:hideMark/>
          </w:tcPr>
          <w:p w14:paraId="669A8F28"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20 01 10</w:t>
            </w:r>
          </w:p>
        </w:tc>
        <w:tc>
          <w:tcPr>
            <w:tcW w:w="296" w:type="pct"/>
            <w:tcBorders>
              <w:top w:val="nil"/>
              <w:left w:val="nil"/>
              <w:bottom w:val="single" w:sz="4" w:space="0" w:color="auto"/>
              <w:right w:val="single" w:sz="4" w:space="0" w:color="auto"/>
            </w:tcBorders>
            <w:shd w:val="clear" w:color="auto" w:fill="auto"/>
            <w:noWrap/>
            <w:vAlign w:val="bottom"/>
            <w:hideMark/>
          </w:tcPr>
          <w:p w14:paraId="5272D25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9FC382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C034D9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25C48BC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031FBD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896948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63CD1F2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208,9</w:t>
            </w:r>
          </w:p>
        </w:tc>
        <w:tc>
          <w:tcPr>
            <w:tcW w:w="237" w:type="pct"/>
            <w:tcBorders>
              <w:top w:val="nil"/>
              <w:left w:val="nil"/>
              <w:bottom w:val="single" w:sz="4" w:space="0" w:color="auto"/>
              <w:right w:val="single" w:sz="4" w:space="0" w:color="auto"/>
            </w:tcBorders>
            <w:shd w:val="clear" w:color="auto" w:fill="auto"/>
            <w:noWrap/>
            <w:vAlign w:val="bottom"/>
            <w:hideMark/>
          </w:tcPr>
          <w:p w14:paraId="4F317CD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88EDCF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BC06EB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0641AA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B60418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56BEBA5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6DFFDC8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5C72C180"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1A4171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19</w:t>
            </w:r>
          </w:p>
        </w:tc>
        <w:tc>
          <w:tcPr>
            <w:tcW w:w="506" w:type="pct"/>
            <w:tcBorders>
              <w:top w:val="nil"/>
              <w:left w:val="nil"/>
              <w:bottom w:val="single" w:sz="4" w:space="0" w:color="auto"/>
              <w:right w:val="single" w:sz="4" w:space="0" w:color="auto"/>
            </w:tcBorders>
            <w:shd w:val="clear" w:color="auto" w:fill="auto"/>
            <w:noWrap/>
            <w:vAlign w:val="bottom"/>
            <w:hideMark/>
          </w:tcPr>
          <w:p w14:paraId="6F166D92"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20 01 11</w:t>
            </w:r>
          </w:p>
        </w:tc>
        <w:tc>
          <w:tcPr>
            <w:tcW w:w="296" w:type="pct"/>
            <w:tcBorders>
              <w:top w:val="nil"/>
              <w:left w:val="nil"/>
              <w:bottom w:val="single" w:sz="4" w:space="0" w:color="auto"/>
              <w:right w:val="single" w:sz="4" w:space="0" w:color="auto"/>
            </w:tcBorders>
            <w:shd w:val="clear" w:color="auto" w:fill="auto"/>
            <w:noWrap/>
            <w:vAlign w:val="bottom"/>
            <w:hideMark/>
          </w:tcPr>
          <w:p w14:paraId="4A767E4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ED7A74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239838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237763A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636CB8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F2A7C9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4BFA8D7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0,4</w:t>
            </w:r>
          </w:p>
        </w:tc>
        <w:tc>
          <w:tcPr>
            <w:tcW w:w="237" w:type="pct"/>
            <w:tcBorders>
              <w:top w:val="nil"/>
              <w:left w:val="nil"/>
              <w:bottom w:val="single" w:sz="4" w:space="0" w:color="auto"/>
              <w:right w:val="single" w:sz="4" w:space="0" w:color="auto"/>
            </w:tcBorders>
            <w:shd w:val="clear" w:color="auto" w:fill="auto"/>
            <w:noWrap/>
            <w:vAlign w:val="bottom"/>
            <w:hideMark/>
          </w:tcPr>
          <w:p w14:paraId="6610E0C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08BD2A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F1D893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B25EB6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8C5BCE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04EC602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7B32870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5B692DD5"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97640EA"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w:t>
            </w:r>
          </w:p>
        </w:tc>
        <w:tc>
          <w:tcPr>
            <w:tcW w:w="506" w:type="pct"/>
            <w:tcBorders>
              <w:top w:val="nil"/>
              <w:left w:val="nil"/>
              <w:bottom w:val="single" w:sz="4" w:space="0" w:color="auto"/>
              <w:right w:val="single" w:sz="4" w:space="0" w:color="auto"/>
            </w:tcBorders>
            <w:shd w:val="clear" w:color="auto" w:fill="auto"/>
            <w:noWrap/>
            <w:vAlign w:val="bottom"/>
            <w:hideMark/>
          </w:tcPr>
          <w:p w14:paraId="08A51CB0"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13*</w:t>
            </w:r>
          </w:p>
        </w:tc>
        <w:tc>
          <w:tcPr>
            <w:tcW w:w="296" w:type="pct"/>
            <w:tcBorders>
              <w:top w:val="nil"/>
              <w:left w:val="nil"/>
              <w:bottom w:val="single" w:sz="4" w:space="0" w:color="auto"/>
              <w:right w:val="single" w:sz="4" w:space="0" w:color="auto"/>
            </w:tcBorders>
            <w:shd w:val="clear" w:color="auto" w:fill="auto"/>
            <w:noWrap/>
            <w:vAlign w:val="bottom"/>
            <w:hideMark/>
          </w:tcPr>
          <w:p w14:paraId="414A50F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B1038E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864638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5E4A981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EBA969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72FAA4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4AA2FDB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37" w:type="pct"/>
            <w:tcBorders>
              <w:top w:val="nil"/>
              <w:left w:val="nil"/>
              <w:bottom w:val="single" w:sz="4" w:space="0" w:color="auto"/>
              <w:right w:val="single" w:sz="4" w:space="0" w:color="auto"/>
            </w:tcBorders>
            <w:shd w:val="clear" w:color="auto" w:fill="auto"/>
            <w:noWrap/>
            <w:vAlign w:val="bottom"/>
            <w:hideMark/>
          </w:tcPr>
          <w:p w14:paraId="69ED271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A0222C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EFD22A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02846C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42F0FE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0,2</w:t>
            </w:r>
          </w:p>
        </w:tc>
        <w:tc>
          <w:tcPr>
            <w:tcW w:w="343" w:type="pct"/>
            <w:tcBorders>
              <w:top w:val="nil"/>
              <w:left w:val="nil"/>
              <w:bottom w:val="single" w:sz="4" w:space="0" w:color="auto"/>
              <w:right w:val="single" w:sz="4" w:space="0" w:color="auto"/>
            </w:tcBorders>
            <w:shd w:val="clear" w:color="auto" w:fill="auto"/>
            <w:noWrap/>
            <w:vAlign w:val="bottom"/>
            <w:hideMark/>
          </w:tcPr>
          <w:p w14:paraId="1C82478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CFE860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53CF8428"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D103C69"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21</w:t>
            </w:r>
          </w:p>
        </w:tc>
        <w:tc>
          <w:tcPr>
            <w:tcW w:w="506" w:type="pct"/>
            <w:tcBorders>
              <w:top w:val="nil"/>
              <w:left w:val="nil"/>
              <w:bottom w:val="single" w:sz="4" w:space="0" w:color="auto"/>
              <w:right w:val="single" w:sz="4" w:space="0" w:color="auto"/>
            </w:tcBorders>
            <w:shd w:val="clear" w:color="auto" w:fill="auto"/>
            <w:noWrap/>
            <w:vAlign w:val="bottom"/>
            <w:hideMark/>
          </w:tcPr>
          <w:p w14:paraId="22EA87E6"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21*</w:t>
            </w:r>
          </w:p>
        </w:tc>
        <w:tc>
          <w:tcPr>
            <w:tcW w:w="296" w:type="pct"/>
            <w:tcBorders>
              <w:top w:val="nil"/>
              <w:left w:val="nil"/>
              <w:bottom w:val="single" w:sz="4" w:space="0" w:color="auto"/>
              <w:right w:val="single" w:sz="4" w:space="0" w:color="auto"/>
            </w:tcBorders>
            <w:shd w:val="clear" w:color="auto" w:fill="auto"/>
            <w:noWrap/>
            <w:vAlign w:val="bottom"/>
            <w:hideMark/>
          </w:tcPr>
          <w:p w14:paraId="1A6C50D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866B44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71EF60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69D0B25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656D15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BA96AE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3D77865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16,1</w:t>
            </w:r>
          </w:p>
        </w:tc>
        <w:tc>
          <w:tcPr>
            <w:tcW w:w="237" w:type="pct"/>
            <w:tcBorders>
              <w:top w:val="nil"/>
              <w:left w:val="nil"/>
              <w:bottom w:val="single" w:sz="4" w:space="0" w:color="auto"/>
              <w:right w:val="single" w:sz="4" w:space="0" w:color="auto"/>
            </w:tcBorders>
            <w:shd w:val="clear" w:color="auto" w:fill="auto"/>
            <w:noWrap/>
            <w:vAlign w:val="bottom"/>
            <w:hideMark/>
          </w:tcPr>
          <w:p w14:paraId="2D68E68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0,1</w:t>
            </w:r>
          </w:p>
        </w:tc>
        <w:tc>
          <w:tcPr>
            <w:tcW w:w="296" w:type="pct"/>
            <w:tcBorders>
              <w:top w:val="nil"/>
              <w:left w:val="nil"/>
              <w:bottom w:val="single" w:sz="4" w:space="0" w:color="auto"/>
              <w:right w:val="single" w:sz="4" w:space="0" w:color="auto"/>
            </w:tcBorders>
            <w:shd w:val="clear" w:color="auto" w:fill="auto"/>
            <w:noWrap/>
            <w:vAlign w:val="bottom"/>
            <w:hideMark/>
          </w:tcPr>
          <w:p w14:paraId="2C60DB1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AC168C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8DD845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529F21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25392DF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1DA4BC1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0,1</w:t>
            </w:r>
          </w:p>
        </w:tc>
      </w:tr>
      <w:tr w:rsidR="00BA6D67" w:rsidRPr="002E548E" w14:paraId="0FFE0201"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B0DE44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22</w:t>
            </w:r>
          </w:p>
        </w:tc>
        <w:tc>
          <w:tcPr>
            <w:tcW w:w="506" w:type="pct"/>
            <w:tcBorders>
              <w:top w:val="nil"/>
              <w:left w:val="nil"/>
              <w:bottom w:val="single" w:sz="4" w:space="0" w:color="auto"/>
              <w:right w:val="single" w:sz="4" w:space="0" w:color="auto"/>
            </w:tcBorders>
            <w:shd w:val="clear" w:color="auto" w:fill="auto"/>
            <w:noWrap/>
            <w:vAlign w:val="bottom"/>
            <w:hideMark/>
          </w:tcPr>
          <w:p w14:paraId="3EFB20EE"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23*</w:t>
            </w:r>
          </w:p>
        </w:tc>
        <w:tc>
          <w:tcPr>
            <w:tcW w:w="296" w:type="pct"/>
            <w:tcBorders>
              <w:top w:val="nil"/>
              <w:left w:val="nil"/>
              <w:bottom w:val="single" w:sz="4" w:space="0" w:color="auto"/>
              <w:right w:val="single" w:sz="4" w:space="0" w:color="auto"/>
            </w:tcBorders>
            <w:shd w:val="clear" w:color="auto" w:fill="auto"/>
            <w:noWrap/>
            <w:vAlign w:val="bottom"/>
            <w:hideMark/>
          </w:tcPr>
          <w:p w14:paraId="432B199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781622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99EBFF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0A374C1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66F9EC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32BBCA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3FF1CDA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225,3</w:t>
            </w:r>
          </w:p>
        </w:tc>
        <w:tc>
          <w:tcPr>
            <w:tcW w:w="237" w:type="pct"/>
            <w:tcBorders>
              <w:top w:val="nil"/>
              <w:left w:val="nil"/>
              <w:bottom w:val="single" w:sz="4" w:space="0" w:color="auto"/>
              <w:right w:val="single" w:sz="4" w:space="0" w:color="auto"/>
            </w:tcBorders>
            <w:shd w:val="clear" w:color="auto" w:fill="auto"/>
            <w:noWrap/>
            <w:vAlign w:val="bottom"/>
            <w:hideMark/>
          </w:tcPr>
          <w:p w14:paraId="3A6C52B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0,1</w:t>
            </w:r>
          </w:p>
        </w:tc>
        <w:tc>
          <w:tcPr>
            <w:tcW w:w="296" w:type="pct"/>
            <w:tcBorders>
              <w:top w:val="nil"/>
              <w:left w:val="nil"/>
              <w:bottom w:val="single" w:sz="4" w:space="0" w:color="auto"/>
              <w:right w:val="single" w:sz="4" w:space="0" w:color="auto"/>
            </w:tcBorders>
            <w:shd w:val="clear" w:color="auto" w:fill="auto"/>
            <w:noWrap/>
            <w:vAlign w:val="bottom"/>
            <w:hideMark/>
          </w:tcPr>
          <w:p w14:paraId="68AE4AC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177069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E4489F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6DFB5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3450DEE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1D84F02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51,2</w:t>
            </w:r>
          </w:p>
        </w:tc>
      </w:tr>
      <w:tr w:rsidR="00BA6D67" w:rsidRPr="002E548E" w14:paraId="5349A143"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E9FA12E"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23</w:t>
            </w:r>
          </w:p>
        </w:tc>
        <w:tc>
          <w:tcPr>
            <w:tcW w:w="506" w:type="pct"/>
            <w:tcBorders>
              <w:top w:val="nil"/>
              <w:left w:val="nil"/>
              <w:bottom w:val="single" w:sz="4" w:space="0" w:color="auto"/>
              <w:right w:val="single" w:sz="4" w:space="0" w:color="auto"/>
            </w:tcBorders>
            <w:shd w:val="clear" w:color="auto" w:fill="auto"/>
            <w:noWrap/>
            <w:vAlign w:val="bottom"/>
            <w:hideMark/>
          </w:tcPr>
          <w:p w14:paraId="6CF719C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20 01 25</w:t>
            </w:r>
          </w:p>
        </w:tc>
        <w:tc>
          <w:tcPr>
            <w:tcW w:w="296" w:type="pct"/>
            <w:tcBorders>
              <w:top w:val="nil"/>
              <w:left w:val="nil"/>
              <w:bottom w:val="single" w:sz="4" w:space="0" w:color="auto"/>
              <w:right w:val="single" w:sz="4" w:space="0" w:color="auto"/>
            </w:tcBorders>
            <w:shd w:val="clear" w:color="auto" w:fill="auto"/>
            <w:noWrap/>
            <w:vAlign w:val="bottom"/>
            <w:hideMark/>
          </w:tcPr>
          <w:p w14:paraId="5EA3FC3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40FDAF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F5021C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4,3</w:t>
            </w:r>
          </w:p>
        </w:tc>
        <w:tc>
          <w:tcPr>
            <w:tcW w:w="273" w:type="pct"/>
            <w:tcBorders>
              <w:top w:val="nil"/>
              <w:left w:val="nil"/>
              <w:bottom w:val="single" w:sz="4" w:space="0" w:color="auto"/>
              <w:right w:val="single" w:sz="4" w:space="0" w:color="auto"/>
            </w:tcBorders>
            <w:shd w:val="clear" w:color="auto" w:fill="auto"/>
            <w:noWrap/>
            <w:vAlign w:val="bottom"/>
            <w:hideMark/>
          </w:tcPr>
          <w:p w14:paraId="402CA64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BF4140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DB09A9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0,4</w:t>
            </w:r>
          </w:p>
        </w:tc>
        <w:tc>
          <w:tcPr>
            <w:tcW w:w="378" w:type="pct"/>
            <w:tcBorders>
              <w:top w:val="nil"/>
              <w:left w:val="nil"/>
              <w:bottom w:val="single" w:sz="4" w:space="0" w:color="auto"/>
              <w:right w:val="single" w:sz="4" w:space="0" w:color="auto"/>
            </w:tcBorders>
            <w:shd w:val="clear" w:color="auto" w:fill="auto"/>
            <w:noWrap/>
            <w:vAlign w:val="bottom"/>
            <w:hideMark/>
          </w:tcPr>
          <w:p w14:paraId="6B279B7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0,1</w:t>
            </w:r>
          </w:p>
        </w:tc>
        <w:tc>
          <w:tcPr>
            <w:tcW w:w="237" w:type="pct"/>
            <w:tcBorders>
              <w:top w:val="nil"/>
              <w:left w:val="nil"/>
              <w:bottom w:val="single" w:sz="4" w:space="0" w:color="auto"/>
              <w:right w:val="single" w:sz="4" w:space="0" w:color="auto"/>
            </w:tcBorders>
            <w:shd w:val="clear" w:color="auto" w:fill="auto"/>
            <w:noWrap/>
            <w:vAlign w:val="bottom"/>
            <w:hideMark/>
          </w:tcPr>
          <w:p w14:paraId="698369A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1786A8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39CA95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C19743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78BC39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7DA288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3751AC3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1F545761"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ABC5FE8"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24</w:t>
            </w:r>
          </w:p>
        </w:tc>
        <w:tc>
          <w:tcPr>
            <w:tcW w:w="506" w:type="pct"/>
            <w:tcBorders>
              <w:top w:val="nil"/>
              <w:left w:val="nil"/>
              <w:bottom w:val="single" w:sz="4" w:space="0" w:color="auto"/>
              <w:right w:val="single" w:sz="4" w:space="0" w:color="auto"/>
            </w:tcBorders>
            <w:shd w:val="clear" w:color="auto" w:fill="auto"/>
            <w:noWrap/>
            <w:vAlign w:val="bottom"/>
            <w:hideMark/>
          </w:tcPr>
          <w:p w14:paraId="37B8159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26*</w:t>
            </w:r>
          </w:p>
        </w:tc>
        <w:tc>
          <w:tcPr>
            <w:tcW w:w="296" w:type="pct"/>
            <w:tcBorders>
              <w:top w:val="nil"/>
              <w:left w:val="nil"/>
              <w:bottom w:val="single" w:sz="4" w:space="0" w:color="auto"/>
              <w:right w:val="single" w:sz="4" w:space="0" w:color="auto"/>
            </w:tcBorders>
            <w:shd w:val="clear" w:color="auto" w:fill="auto"/>
            <w:noWrap/>
            <w:vAlign w:val="bottom"/>
            <w:hideMark/>
          </w:tcPr>
          <w:p w14:paraId="2C20C7D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09FBE0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B4AD9F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5199432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FB32E9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810189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3C8C7E3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0,1</w:t>
            </w:r>
          </w:p>
        </w:tc>
        <w:tc>
          <w:tcPr>
            <w:tcW w:w="237" w:type="pct"/>
            <w:tcBorders>
              <w:top w:val="nil"/>
              <w:left w:val="nil"/>
              <w:bottom w:val="single" w:sz="4" w:space="0" w:color="auto"/>
              <w:right w:val="single" w:sz="4" w:space="0" w:color="auto"/>
            </w:tcBorders>
            <w:shd w:val="clear" w:color="auto" w:fill="auto"/>
            <w:noWrap/>
            <w:vAlign w:val="bottom"/>
            <w:hideMark/>
          </w:tcPr>
          <w:p w14:paraId="74D325F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364B66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9B7158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FC233D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84B776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522F879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0471DDB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0,2</w:t>
            </w:r>
          </w:p>
        </w:tc>
      </w:tr>
      <w:tr w:rsidR="00BA6D67" w:rsidRPr="002E548E" w14:paraId="31A866C8"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1A8F52A"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25</w:t>
            </w:r>
          </w:p>
        </w:tc>
        <w:tc>
          <w:tcPr>
            <w:tcW w:w="506" w:type="pct"/>
            <w:tcBorders>
              <w:top w:val="nil"/>
              <w:left w:val="nil"/>
              <w:bottom w:val="single" w:sz="4" w:space="0" w:color="auto"/>
              <w:right w:val="single" w:sz="4" w:space="0" w:color="auto"/>
            </w:tcBorders>
            <w:shd w:val="clear" w:color="auto" w:fill="auto"/>
            <w:noWrap/>
            <w:vAlign w:val="bottom"/>
            <w:hideMark/>
          </w:tcPr>
          <w:p w14:paraId="49D20654"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27*</w:t>
            </w:r>
          </w:p>
        </w:tc>
        <w:tc>
          <w:tcPr>
            <w:tcW w:w="296" w:type="pct"/>
            <w:tcBorders>
              <w:top w:val="nil"/>
              <w:left w:val="nil"/>
              <w:bottom w:val="single" w:sz="4" w:space="0" w:color="auto"/>
              <w:right w:val="single" w:sz="4" w:space="0" w:color="auto"/>
            </w:tcBorders>
            <w:shd w:val="clear" w:color="auto" w:fill="auto"/>
            <w:noWrap/>
            <w:vAlign w:val="bottom"/>
            <w:hideMark/>
          </w:tcPr>
          <w:p w14:paraId="1949959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FC955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2F9785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078A0CE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61EB4D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30C86A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429699B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0,6</w:t>
            </w:r>
          </w:p>
        </w:tc>
        <w:tc>
          <w:tcPr>
            <w:tcW w:w="237" w:type="pct"/>
            <w:tcBorders>
              <w:top w:val="nil"/>
              <w:left w:val="nil"/>
              <w:bottom w:val="single" w:sz="4" w:space="0" w:color="auto"/>
              <w:right w:val="single" w:sz="4" w:space="0" w:color="auto"/>
            </w:tcBorders>
            <w:shd w:val="clear" w:color="auto" w:fill="auto"/>
            <w:noWrap/>
            <w:vAlign w:val="bottom"/>
            <w:hideMark/>
          </w:tcPr>
          <w:p w14:paraId="26950F9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0,3</w:t>
            </w:r>
          </w:p>
        </w:tc>
        <w:tc>
          <w:tcPr>
            <w:tcW w:w="296" w:type="pct"/>
            <w:tcBorders>
              <w:top w:val="nil"/>
              <w:left w:val="nil"/>
              <w:bottom w:val="single" w:sz="4" w:space="0" w:color="auto"/>
              <w:right w:val="single" w:sz="4" w:space="0" w:color="auto"/>
            </w:tcBorders>
            <w:shd w:val="clear" w:color="auto" w:fill="auto"/>
            <w:noWrap/>
            <w:vAlign w:val="bottom"/>
            <w:hideMark/>
          </w:tcPr>
          <w:p w14:paraId="3F83566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C96FC7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75F766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44D66B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08696D0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F880EB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4,5</w:t>
            </w:r>
          </w:p>
        </w:tc>
      </w:tr>
      <w:tr w:rsidR="00BA6D67" w:rsidRPr="002E548E" w14:paraId="19526395"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47BCF44"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26</w:t>
            </w:r>
          </w:p>
        </w:tc>
        <w:tc>
          <w:tcPr>
            <w:tcW w:w="506" w:type="pct"/>
            <w:tcBorders>
              <w:top w:val="nil"/>
              <w:left w:val="nil"/>
              <w:bottom w:val="single" w:sz="4" w:space="0" w:color="auto"/>
              <w:right w:val="single" w:sz="4" w:space="0" w:color="auto"/>
            </w:tcBorders>
            <w:shd w:val="clear" w:color="auto" w:fill="auto"/>
            <w:noWrap/>
            <w:vAlign w:val="bottom"/>
            <w:hideMark/>
          </w:tcPr>
          <w:p w14:paraId="3CCB178E"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20 01 28</w:t>
            </w:r>
          </w:p>
        </w:tc>
        <w:tc>
          <w:tcPr>
            <w:tcW w:w="296" w:type="pct"/>
            <w:tcBorders>
              <w:top w:val="nil"/>
              <w:left w:val="nil"/>
              <w:bottom w:val="single" w:sz="4" w:space="0" w:color="auto"/>
              <w:right w:val="single" w:sz="4" w:space="0" w:color="auto"/>
            </w:tcBorders>
            <w:shd w:val="clear" w:color="auto" w:fill="auto"/>
            <w:noWrap/>
            <w:vAlign w:val="bottom"/>
            <w:hideMark/>
          </w:tcPr>
          <w:p w14:paraId="565370B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A18C77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3A8308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6659F21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3A9812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8CB6C8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6F0EA6C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1,0</w:t>
            </w:r>
          </w:p>
        </w:tc>
        <w:tc>
          <w:tcPr>
            <w:tcW w:w="237" w:type="pct"/>
            <w:tcBorders>
              <w:top w:val="nil"/>
              <w:left w:val="nil"/>
              <w:bottom w:val="single" w:sz="4" w:space="0" w:color="auto"/>
              <w:right w:val="single" w:sz="4" w:space="0" w:color="auto"/>
            </w:tcBorders>
            <w:shd w:val="clear" w:color="auto" w:fill="auto"/>
            <w:noWrap/>
            <w:vAlign w:val="bottom"/>
            <w:hideMark/>
          </w:tcPr>
          <w:p w14:paraId="2021A55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5D0F48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C4133B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C6A8D9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0,6</w:t>
            </w:r>
          </w:p>
        </w:tc>
        <w:tc>
          <w:tcPr>
            <w:tcW w:w="296" w:type="pct"/>
            <w:tcBorders>
              <w:top w:val="nil"/>
              <w:left w:val="nil"/>
              <w:bottom w:val="single" w:sz="4" w:space="0" w:color="auto"/>
              <w:right w:val="single" w:sz="4" w:space="0" w:color="auto"/>
            </w:tcBorders>
            <w:shd w:val="clear" w:color="auto" w:fill="auto"/>
            <w:noWrap/>
            <w:vAlign w:val="bottom"/>
            <w:hideMark/>
          </w:tcPr>
          <w:p w14:paraId="4EC688A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0,5</w:t>
            </w:r>
          </w:p>
        </w:tc>
        <w:tc>
          <w:tcPr>
            <w:tcW w:w="343" w:type="pct"/>
            <w:tcBorders>
              <w:top w:val="nil"/>
              <w:left w:val="nil"/>
              <w:bottom w:val="single" w:sz="4" w:space="0" w:color="auto"/>
              <w:right w:val="single" w:sz="4" w:space="0" w:color="auto"/>
            </w:tcBorders>
            <w:shd w:val="clear" w:color="auto" w:fill="auto"/>
            <w:noWrap/>
            <w:vAlign w:val="bottom"/>
            <w:hideMark/>
          </w:tcPr>
          <w:p w14:paraId="31768FA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C71804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6,2</w:t>
            </w:r>
          </w:p>
        </w:tc>
      </w:tr>
      <w:tr w:rsidR="00BA6D67" w:rsidRPr="002E548E" w14:paraId="4752AEDC"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8C30B6C"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27</w:t>
            </w:r>
          </w:p>
        </w:tc>
        <w:tc>
          <w:tcPr>
            <w:tcW w:w="506" w:type="pct"/>
            <w:tcBorders>
              <w:top w:val="nil"/>
              <w:left w:val="nil"/>
              <w:bottom w:val="single" w:sz="4" w:space="0" w:color="auto"/>
              <w:right w:val="single" w:sz="4" w:space="0" w:color="auto"/>
            </w:tcBorders>
            <w:shd w:val="clear" w:color="auto" w:fill="auto"/>
            <w:noWrap/>
            <w:vAlign w:val="bottom"/>
            <w:hideMark/>
          </w:tcPr>
          <w:p w14:paraId="3D99DBDE"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31*</w:t>
            </w:r>
          </w:p>
        </w:tc>
        <w:tc>
          <w:tcPr>
            <w:tcW w:w="296" w:type="pct"/>
            <w:tcBorders>
              <w:top w:val="nil"/>
              <w:left w:val="nil"/>
              <w:bottom w:val="single" w:sz="4" w:space="0" w:color="auto"/>
              <w:right w:val="single" w:sz="4" w:space="0" w:color="auto"/>
            </w:tcBorders>
            <w:shd w:val="clear" w:color="auto" w:fill="auto"/>
            <w:noWrap/>
            <w:vAlign w:val="bottom"/>
            <w:hideMark/>
          </w:tcPr>
          <w:p w14:paraId="52949EE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A9FDF4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246645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71842F8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71F2FC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27966F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06702B6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37" w:type="pct"/>
            <w:tcBorders>
              <w:top w:val="nil"/>
              <w:left w:val="nil"/>
              <w:bottom w:val="single" w:sz="4" w:space="0" w:color="auto"/>
              <w:right w:val="single" w:sz="4" w:space="0" w:color="auto"/>
            </w:tcBorders>
            <w:shd w:val="clear" w:color="auto" w:fill="auto"/>
            <w:noWrap/>
            <w:vAlign w:val="bottom"/>
            <w:hideMark/>
          </w:tcPr>
          <w:p w14:paraId="183E238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2E5CE5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529EE8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4B0B07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96E60F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7A8A526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788D4A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1,8</w:t>
            </w:r>
          </w:p>
        </w:tc>
      </w:tr>
      <w:tr w:rsidR="00BA6D67" w:rsidRPr="002E548E" w14:paraId="78119F3B"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A0AFD7F"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28</w:t>
            </w:r>
          </w:p>
        </w:tc>
        <w:tc>
          <w:tcPr>
            <w:tcW w:w="506" w:type="pct"/>
            <w:tcBorders>
              <w:top w:val="nil"/>
              <w:left w:val="nil"/>
              <w:bottom w:val="single" w:sz="4" w:space="0" w:color="auto"/>
              <w:right w:val="single" w:sz="4" w:space="0" w:color="auto"/>
            </w:tcBorders>
            <w:shd w:val="clear" w:color="auto" w:fill="auto"/>
            <w:noWrap/>
            <w:vAlign w:val="bottom"/>
            <w:hideMark/>
          </w:tcPr>
          <w:p w14:paraId="22ABC73B"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20 01 32</w:t>
            </w:r>
          </w:p>
        </w:tc>
        <w:tc>
          <w:tcPr>
            <w:tcW w:w="296" w:type="pct"/>
            <w:tcBorders>
              <w:top w:val="nil"/>
              <w:left w:val="nil"/>
              <w:bottom w:val="single" w:sz="4" w:space="0" w:color="auto"/>
              <w:right w:val="single" w:sz="4" w:space="0" w:color="auto"/>
            </w:tcBorders>
            <w:shd w:val="clear" w:color="auto" w:fill="auto"/>
            <w:noWrap/>
            <w:vAlign w:val="bottom"/>
            <w:hideMark/>
          </w:tcPr>
          <w:p w14:paraId="3306F0F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0,5</w:t>
            </w:r>
          </w:p>
        </w:tc>
        <w:tc>
          <w:tcPr>
            <w:tcW w:w="296" w:type="pct"/>
            <w:tcBorders>
              <w:top w:val="nil"/>
              <w:left w:val="nil"/>
              <w:bottom w:val="single" w:sz="4" w:space="0" w:color="auto"/>
              <w:right w:val="single" w:sz="4" w:space="0" w:color="auto"/>
            </w:tcBorders>
            <w:shd w:val="clear" w:color="auto" w:fill="auto"/>
            <w:noWrap/>
            <w:vAlign w:val="bottom"/>
            <w:hideMark/>
          </w:tcPr>
          <w:p w14:paraId="2C56CEA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941D85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0E158A5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B69652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55972F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139B33D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3,8</w:t>
            </w:r>
          </w:p>
        </w:tc>
        <w:tc>
          <w:tcPr>
            <w:tcW w:w="237" w:type="pct"/>
            <w:tcBorders>
              <w:top w:val="nil"/>
              <w:left w:val="nil"/>
              <w:bottom w:val="single" w:sz="4" w:space="0" w:color="auto"/>
              <w:right w:val="single" w:sz="4" w:space="0" w:color="auto"/>
            </w:tcBorders>
            <w:shd w:val="clear" w:color="auto" w:fill="auto"/>
            <w:noWrap/>
            <w:vAlign w:val="bottom"/>
            <w:hideMark/>
          </w:tcPr>
          <w:p w14:paraId="442059A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2,5</w:t>
            </w:r>
          </w:p>
        </w:tc>
        <w:tc>
          <w:tcPr>
            <w:tcW w:w="296" w:type="pct"/>
            <w:tcBorders>
              <w:top w:val="nil"/>
              <w:left w:val="nil"/>
              <w:bottom w:val="single" w:sz="4" w:space="0" w:color="auto"/>
              <w:right w:val="single" w:sz="4" w:space="0" w:color="auto"/>
            </w:tcBorders>
            <w:shd w:val="clear" w:color="auto" w:fill="auto"/>
            <w:noWrap/>
            <w:vAlign w:val="bottom"/>
            <w:hideMark/>
          </w:tcPr>
          <w:p w14:paraId="281B5AD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C79C74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6DE8CF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2D3A77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21,4</w:t>
            </w:r>
          </w:p>
        </w:tc>
        <w:tc>
          <w:tcPr>
            <w:tcW w:w="343" w:type="pct"/>
            <w:tcBorders>
              <w:top w:val="nil"/>
              <w:left w:val="nil"/>
              <w:bottom w:val="single" w:sz="4" w:space="0" w:color="auto"/>
              <w:right w:val="single" w:sz="4" w:space="0" w:color="auto"/>
            </w:tcBorders>
            <w:shd w:val="clear" w:color="auto" w:fill="auto"/>
            <w:noWrap/>
            <w:vAlign w:val="bottom"/>
            <w:hideMark/>
          </w:tcPr>
          <w:p w14:paraId="4CCC6D1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5982555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13,4</w:t>
            </w:r>
          </w:p>
        </w:tc>
      </w:tr>
      <w:tr w:rsidR="00BA6D67" w:rsidRPr="002E548E" w14:paraId="6FB59857"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716A174"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29</w:t>
            </w:r>
          </w:p>
        </w:tc>
        <w:tc>
          <w:tcPr>
            <w:tcW w:w="506" w:type="pct"/>
            <w:tcBorders>
              <w:top w:val="nil"/>
              <w:left w:val="nil"/>
              <w:bottom w:val="single" w:sz="4" w:space="0" w:color="auto"/>
              <w:right w:val="single" w:sz="4" w:space="0" w:color="auto"/>
            </w:tcBorders>
            <w:shd w:val="clear" w:color="auto" w:fill="auto"/>
            <w:noWrap/>
            <w:vAlign w:val="bottom"/>
            <w:hideMark/>
          </w:tcPr>
          <w:p w14:paraId="1A3CC54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33*</w:t>
            </w:r>
          </w:p>
        </w:tc>
        <w:tc>
          <w:tcPr>
            <w:tcW w:w="296" w:type="pct"/>
            <w:tcBorders>
              <w:top w:val="nil"/>
              <w:left w:val="nil"/>
              <w:bottom w:val="single" w:sz="4" w:space="0" w:color="auto"/>
              <w:right w:val="single" w:sz="4" w:space="0" w:color="auto"/>
            </w:tcBorders>
            <w:shd w:val="clear" w:color="auto" w:fill="auto"/>
            <w:noWrap/>
            <w:vAlign w:val="bottom"/>
            <w:hideMark/>
          </w:tcPr>
          <w:p w14:paraId="2868B1A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373EF0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1A551C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5E3E492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688660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9BF221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048B966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0,1</w:t>
            </w:r>
          </w:p>
        </w:tc>
        <w:tc>
          <w:tcPr>
            <w:tcW w:w="237" w:type="pct"/>
            <w:tcBorders>
              <w:top w:val="nil"/>
              <w:left w:val="nil"/>
              <w:bottom w:val="single" w:sz="4" w:space="0" w:color="auto"/>
              <w:right w:val="single" w:sz="4" w:space="0" w:color="auto"/>
            </w:tcBorders>
            <w:shd w:val="clear" w:color="auto" w:fill="auto"/>
            <w:noWrap/>
            <w:vAlign w:val="bottom"/>
            <w:hideMark/>
          </w:tcPr>
          <w:p w14:paraId="7A15191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671AD3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20E6FF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EE9586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8F137D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58F722F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1C04657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0,4</w:t>
            </w:r>
          </w:p>
        </w:tc>
      </w:tr>
      <w:tr w:rsidR="00BA6D67" w:rsidRPr="002E548E" w14:paraId="2B75DD79"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4A22317"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lastRenderedPageBreak/>
              <w:t>30</w:t>
            </w:r>
          </w:p>
        </w:tc>
        <w:tc>
          <w:tcPr>
            <w:tcW w:w="506" w:type="pct"/>
            <w:tcBorders>
              <w:top w:val="nil"/>
              <w:left w:val="nil"/>
              <w:bottom w:val="single" w:sz="4" w:space="0" w:color="auto"/>
              <w:right w:val="single" w:sz="4" w:space="0" w:color="auto"/>
            </w:tcBorders>
            <w:shd w:val="clear" w:color="auto" w:fill="auto"/>
            <w:noWrap/>
            <w:vAlign w:val="bottom"/>
            <w:hideMark/>
          </w:tcPr>
          <w:p w14:paraId="7B28E8F7"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20 01 34</w:t>
            </w:r>
          </w:p>
        </w:tc>
        <w:tc>
          <w:tcPr>
            <w:tcW w:w="296" w:type="pct"/>
            <w:tcBorders>
              <w:top w:val="nil"/>
              <w:left w:val="nil"/>
              <w:bottom w:val="single" w:sz="4" w:space="0" w:color="auto"/>
              <w:right w:val="single" w:sz="4" w:space="0" w:color="auto"/>
            </w:tcBorders>
            <w:shd w:val="clear" w:color="auto" w:fill="auto"/>
            <w:noWrap/>
            <w:vAlign w:val="bottom"/>
            <w:hideMark/>
          </w:tcPr>
          <w:p w14:paraId="6B7E541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86D336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059B4A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4C75753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2,7</w:t>
            </w:r>
          </w:p>
        </w:tc>
        <w:tc>
          <w:tcPr>
            <w:tcW w:w="319" w:type="pct"/>
            <w:tcBorders>
              <w:top w:val="nil"/>
              <w:left w:val="nil"/>
              <w:bottom w:val="single" w:sz="4" w:space="0" w:color="auto"/>
              <w:right w:val="single" w:sz="4" w:space="0" w:color="auto"/>
            </w:tcBorders>
            <w:shd w:val="clear" w:color="auto" w:fill="auto"/>
            <w:noWrap/>
            <w:vAlign w:val="bottom"/>
            <w:hideMark/>
          </w:tcPr>
          <w:p w14:paraId="511F92E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354924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1E7C4AC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8,5</w:t>
            </w:r>
          </w:p>
        </w:tc>
        <w:tc>
          <w:tcPr>
            <w:tcW w:w="237" w:type="pct"/>
            <w:tcBorders>
              <w:top w:val="nil"/>
              <w:left w:val="nil"/>
              <w:bottom w:val="single" w:sz="4" w:space="0" w:color="auto"/>
              <w:right w:val="single" w:sz="4" w:space="0" w:color="auto"/>
            </w:tcBorders>
            <w:shd w:val="clear" w:color="auto" w:fill="auto"/>
            <w:noWrap/>
            <w:vAlign w:val="bottom"/>
            <w:hideMark/>
          </w:tcPr>
          <w:p w14:paraId="214E0C8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A43C5D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50A0D1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DA6185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80045F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7D8869A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7549CE2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6,0</w:t>
            </w:r>
          </w:p>
        </w:tc>
      </w:tr>
      <w:tr w:rsidR="00BA6D67" w:rsidRPr="002E548E" w14:paraId="07422D52"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3BE2CD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31</w:t>
            </w:r>
          </w:p>
        </w:tc>
        <w:tc>
          <w:tcPr>
            <w:tcW w:w="506" w:type="pct"/>
            <w:tcBorders>
              <w:top w:val="nil"/>
              <w:left w:val="nil"/>
              <w:bottom w:val="single" w:sz="4" w:space="0" w:color="auto"/>
              <w:right w:val="single" w:sz="4" w:space="0" w:color="auto"/>
            </w:tcBorders>
            <w:shd w:val="clear" w:color="auto" w:fill="auto"/>
            <w:noWrap/>
            <w:vAlign w:val="bottom"/>
            <w:hideMark/>
          </w:tcPr>
          <w:p w14:paraId="11CA412B"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35*</w:t>
            </w:r>
          </w:p>
        </w:tc>
        <w:tc>
          <w:tcPr>
            <w:tcW w:w="296" w:type="pct"/>
            <w:tcBorders>
              <w:top w:val="nil"/>
              <w:left w:val="nil"/>
              <w:bottom w:val="single" w:sz="4" w:space="0" w:color="auto"/>
              <w:right w:val="single" w:sz="4" w:space="0" w:color="auto"/>
            </w:tcBorders>
            <w:shd w:val="clear" w:color="auto" w:fill="auto"/>
            <w:noWrap/>
            <w:vAlign w:val="bottom"/>
            <w:hideMark/>
          </w:tcPr>
          <w:p w14:paraId="1732D00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363B2B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2CB572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7DDBD3C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5594EE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E345E8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3A1C9D2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383,9</w:t>
            </w:r>
          </w:p>
        </w:tc>
        <w:tc>
          <w:tcPr>
            <w:tcW w:w="237" w:type="pct"/>
            <w:tcBorders>
              <w:top w:val="nil"/>
              <w:left w:val="nil"/>
              <w:bottom w:val="single" w:sz="4" w:space="0" w:color="auto"/>
              <w:right w:val="single" w:sz="4" w:space="0" w:color="auto"/>
            </w:tcBorders>
            <w:shd w:val="clear" w:color="auto" w:fill="auto"/>
            <w:noWrap/>
            <w:vAlign w:val="bottom"/>
            <w:hideMark/>
          </w:tcPr>
          <w:p w14:paraId="76C55E6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13,1</w:t>
            </w:r>
          </w:p>
        </w:tc>
        <w:tc>
          <w:tcPr>
            <w:tcW w:w="296" w:type="pct"/>
            <w:tcBorders>
              <w:top w:val="nil"/>
              <w:left w:val="nil"/>
              <w:bottom w:val="single" w:sz="4" w:space="0" w:color="auto"/>
              <w:right w:val="single" w:sz="4" w:space="0" w:color="auto"/>
            </w:tcBorders>
            <w:shd w:val="clear" w:color="auto" w:fill="auto"/>
            <w:noWrap/>
            <w:vAlign w:val="bottom"/>
            <w:hideMark/>
          </w:tcPr>
          <w:p w14:paraId="0CC32D4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AB9AB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05BF7C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33CC90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1DF925F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7A32BB2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20,1</w:t>
            </w:r>
          </w:p>
        </w:tc>
      </w:tr>
      <w:tr w:rsidR="00BA6D67" w:rsidRPr="002E548E" w14:paraId="5C0E34CA"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10D16328"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32</w:t>
            </w:r>
          </w:p>
        </w:tc>
        <w:tc>
          <w:tcPr>
            <w:tcW w:w="506" w:type="pct"/>
            <w:tcBorders>
              <w:top w:val="nil"/>
              <w:left w:val="nil"/>
              <w:bottom w:val="single" w:sz="4" w:space="0" w:color="auto"/>
              <w:right w:val="single" w:sz="4" w:space="0" w:color="auto"/>
            </w:tcBorders>
            <w:shd w:val="clear" w:color="auto" w:fill="auto"/>
            <w:noWrap/>
            <w:vAlign w:val="bottom"/>
            <w:hideMark/>
          </w:tcPr>
          <w:p w14:paraId="4BD5AA2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20 01 36</w:t>
            </w:r>
          </w:p>
        </w:tc>
        <w:tc>
          <w:tcPr>
            <w:tcW w:w="296" w:type="pct"/>
            <w:tcBorders>
              <w:top w:val="nil"/>
              <w:left w:val="nil"/>
              <w:bottom w:val="single" w:sz="4" w:space="0" w:color="auto"/>
              <w:right w:val="single" w:sz="4" w:space="0" w:color="auto"/>
            </w:tcBorders>
            <w:shd w:val="clear" w:color="auto" w:fill="auto"/>
            <w:noWrap/>
            <w:vAlign w:val="bottom"/>
            <w:hideMark/>
          </w:tcPr>
          <w:p w14:paraId="5EECA17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FAEDC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381CBA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356FB5D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9A0CF7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9436BC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3A89CA6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609,6</w:t>
            </w:r>
          </w:p>
        </w:tc>
        <w:tc>
          <w:tcPr>
            <w:tcW w:w="237" w:type="pct"/>
            <w:tcBorders>
              <w:top w:val="nil"/>
              <w:left w:val="nil"/>
              <w:bottom w:val="single" w:sz="4" w:space="0" w:color="auto"/>
              <w:right w:val="single" w:sz="4" w:space="0" w:color="auto"/>
            </w:tcBorders>
            <w:shd w:val="clear" w:color="auto" w:fill="auto"/>
            <w:noWrap/>
            <w:vAlign w:val="bottom"/>
            <w:hideMark/>
          </w:tcPr>
          <w:p w14:paraId="532735A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4,8</w:t>
            </w:r>
          </w:p>
        </w:tc>
        <w:tc>
          <w:tcPr>
            <w:tcW w:w="296" w:type="pct"/>
            <w:tcBorders>
              <w:top w:val="nil"/>
              <w:left w:val="nil"/>
              <w:bottom w:val="single" w:sz="4" w:space="0" w:color="auto"/>
              <w:right w:val="single" w:sz="4" w:space="0" w:color="auto"/>
            </w:tcBorders>
            <w:shd w:val="clear" w:color="auto" w:fill="auto"/>
            <w:noWrap/>
            <w:vAlign w:val="bottom"/>
            <w:hideMark/>
          </w:tcPr>
          <w:p w14:paraId="224205C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9E4B9B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B6CA6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D7F881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4095B14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9BFBEF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70,3</w:t>
            </w:r>
          </w:p>
        </w:tc>
      </w:tr>
      <w:tr w:rsidR="00BA6D67" w:rsidRPr="002E548E" w14:paraId="5C2E7250"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80C1D86"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33</w:t>
            </w:r>
          </w:p>
        </w:tc>
        <w:tc>
          <w:tcPr>
            <w:tcW w:w="506" w:type="pct"/>
            <w:tcBorders>
              <w:top w:val="nil"/>
              <w:left w:val="nil"/>
              <w:bottom w:val="single" w:sz="4" w:space="0" w:color="auto"/>
              <w:right w:val="single" w:sz="4" w:space="0" w:color="auto"/>
            </w:tcBorders>
            <w:shd w:val="clear" w:color="auto" w:fill="auto"/>
            <w:noWrap/>
            <w:vAlign w:val="bottom"/>
            <w:hideMark/>
          </w:tcPr>
          <w:p w14:paraId="73D565FC"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20 01 38</w:t>
            </w:r>
          </w:p>
        </w:tc>
        <w:tc>
          <w:tcPr>
            <w:tcW w:w="296" w:type="pct"/>
            <w:tcBorders>
              <w:top w:val="nil"/>
              <w:left w:val="nil"/>
              <w:bottom w:val="single" w:sz="4" w:space="0" w:color="auto"/>
              <w:right w:val="single" w:sz="4" w:space="0" w:color="auto"/>
            </w:tcBorders>
            <w:shd w:val="clear" w:color="auto" w:fill="auto"/>
            <w:noWrap/>
            <w:vAlign w:val="bottom"/>
            <w:hideMark/>
          </w:tcPr>
          <w:p w14:paraId="5CB6594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A8ACAE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99629C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12,9</w:t>
            </w:r>
          </w:p>
        </w:tc>
        <w:tc>
          <w:tcPr>
            <w:tcW w:w="273" w:type="pct"/>
            <w:tcBorders>
              <w:top w:val="nil"/>
              <w:left w:val="nil"/>
              <w:bottom w:val="single" w:sz="4" w:space="0" w:color="auto"/>
              <w:right w:val="single" w:sz="4" w:space="0" w:color="auto"/>
            </w:tcBorders>
            <w:shd w:val="clear" w:color="auto" w:fill="auto"/>
            <w:noWrap/>
            <w:vAlign w:val="bottom"/>
            <w:hideMark/>
          </w:tcPr>
          <w:p w14:paraId="30CC88F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1AE1F0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FE9201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2D80F65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6,1</w:t>
            </w:r>
          </w:p>
        </w:tc>
        <w:tc>
          <w:tcPr>
            <w:tcW w:w="237" w:type="pct"/>
            <w:tcBorders>
              <w:top w:val="nil"/>
              <w:left w:val="nil"/>
              <w:bottom w:val="single" w:sz="4" w:space="0" w:color="auto"/>
              <w:right w:val="single" w:sz="4" w:space="0" w:color="auto"/>
            </w:tcBorders>
            <w:shd w:val="clear" w:color="auto" w:fill="auto"/>
            <w:noWrap/>
            <w:vAlign w:val="bottom"/>
            <w:hideMark/>
          </w:tcPr>
          <w:p w14:paraId="47761A8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8E4811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13A07B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A4774B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2564E6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40A93D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04D78C4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59B2EC43"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CE4491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34</w:t>
            </w:r>
          </w:p>
        </w:tc>
        <w:tc>
          <w:tcPr>
            <w:tcW w:w="506" w:type="pct"/>
            <w:tcBorders>
              <w:top w:val="nil"/>
              <w:left w:val="nil"/>
              <w:bottom w:val="single" w:sz="4" w:space="0" w:color="auto"/>
              <w:right w:val="single" w:sz="4" w:space="0" w:color="auto"/>
            </w:tcBorders>
            <w:shd w:val="clear" w:color="auto" w:fill="auto"/>
            <w:noWrap/>
            <w:vAlign w:val="bottom"/>
            <w:hideMark/>
          </w:tcPr>
          <w:p w14:paraId="5CD4017E"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20 01 39</w:t>
            </w:r>
          </w:p>
        </w:tc>
        <w:tc>
          <w:tcPr>
            <w:tcW w:w="296" w:type="pct"/>
            <w:tcBorders>
              <w:top w:val="nil"/>
              <w:left w:val="nil"/>
              <w:bottom w:val="single" w:sz="4" w:space="0" w:color="auto"/>
              <w:right w:val="single" w:sz="4" w:space="0" w:color="auto"/>
            </w:tcBorders>
            <w:shd w:val="clear" w:color="auto" w:fill="auto"/>
            <w:noWrap/>
            <w:vAlign w:val="bottom"/>
            <w:hideMark/>
          </w:tcPr>
          <w:p w14:paraId="4C4A236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33CFE1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5EC596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372E7BD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D52B70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2,2</w:t>
            </w:r>
          </w:p>
        </w:tc>
        <w:tc>
          <w:tcPr>
            <w:tcW w:w="296" w:type="pct"/>
            <w:tcBorders>
              <w:top w:val="nil"/>
              <w:left w:val="nil"/>
              <w:bottom w:val="single" w:sz="4" w:space="0" w:color="auto"/>
              <w:right w:val="single" w:sz="4" w:space="0" w:color="auto"/>
            </w:tcBorders>
            <w:shd w:val="clear" w:color="auto" w:fill="auto"/>
            <w:noWrap/>
            <w:vAlign w:val="bottom"/>
            <w:hideMark/>
          </w:tcPr>
          <w:p w14:paraId="3943ACE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744C15D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10 825,0</w:t>
            </w:r>
          </w:p>
        </w:tc>
        <w:tc>
          <w:tcPr>
            <w:tcW w:w="237" w:type="pct"/>
            <w:tcBorders>
              <w:top w:val="nil"/>
              <w:left w:val="nil"/>
              <w:bottom w:val="single" w:sz="4" w:space="0" w:color="auto"/>
              <w:right w:val="single" w:sz="4" w:space="0" w:color="auto"/>
            </w:tcBorders>
            <w:shd w:val="clear" w:color="auto" w:fill="auto"/>
            <w:noWrap/>
            <w:vAlign w:val="bottom"/>
            <w:hideMark/>
          </w:tcPr>
          <w:p w14:paraId="25EDEA3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33EFA0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20B95C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17E7B1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C45F6B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33172CB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1B1A441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1CD0BE28"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401EB23D"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35</w:t>
            </w:r>
          </w:p>
        </w:tc>
        <w:tc>
          <w:tcPr>
            <w:tcW w:w="506" w:type="pct"/>
            <w:tcBorders>
              <w:top w:val="nil"/>
              <w:left w:val="nil"/>
              <w:bottom w:val="single" w:sz="4" w:space="0" w:color="auto"/>
              <w:right w:val="single" w:sz="4" w:space="0" w:color="auto"/>
            </w:tcBorders>
            <w:shd w:val="clear" w:color="auto" w:fill="auto"/>
            <w:noWrap/>
            <w:vAlign w:val="bottom"/>
            <w:hideMark/>
          </w:tcPr>
          <w:p w14:paraId="74A89736"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20 01 40</w:t>
            </w:r>
          </w:p>
        </w:tc>
        <w:tc>
          <w:tcPr>
            <w:tcW w:w="296" w:type="pct"/>
            <w:tcBorders>
              <w:top w:val="nil"/>
              <w:left w:val="nil"/>
              <w:bottom w:val="single" w:sz="4" w:space="0" w:color="auto"/>
              <w:right w:val="single" w:sz="4" w:space="0" w:color="auto"/>
            </w:tcBorders>
            <w:shd w:val="clear" w:color="auto" w:fill="auto"/>
            <w:noWrap/>
            <w:vAlign w:val="bottom"/>
            <w:hideMark/>
          </w:tcPr>
          <w:p w14:paraId="02BDF6A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CABCD8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5F815E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496DEED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341,9</w:t>
            </w:r>
          </w:p>
        </w:tc>
        <w:tc>
          <w:tcPr>
            <w:tcW w:w="319" w:type="pct"/>
            <w:tcBorders>
              <w:top w:val="nil"/>
              <w:left w:val="nil"/>
              <w:bottom w:val="single" w:sz="4" w:space="0" w:color="auto"/>
              <w:right w:val="single" w:sz="4" w:space="0" w:color="auto"/>
            </w:tcBorders>
            <w:shd w:val="clear" w:color="auto" w:fill="auto"/>
            <w:noWrap/>
            <w:vAlign w:val="bottom"/>
            <w:hideMark/>
          </w:tcPr>
          <w:p w14:paraId="19700AA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A55F8D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4F375AB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65,7</w:t>
            </w:r>
          </w:p>
        </w:tc>
        <w:tc>
          <w:tcPr>
            <w:tcW w:w="237" w:type="pct"/>
            <w:tcBorders>
              <w:top w:val="nil"/>
              <w:left w:val="nil"/>
              <w:bottom w:val="single" w:sz="4" w:space="0" w:color="auto"/>
              <w:right w:val="single" w:sz="4" w:space="0" w:color="auto"/>
            </w:tcBorders>
            <w:shd w:val="clear" w:color="auto" w:fill="auto"/>
            <w:noWrap/>
            <w:vAlign w:val="bottom"/>
            <w:hideMark/>
          </w:tcPr>
          <w:p w14:paraId="199F206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8A9E82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93CF65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2C43CD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D5E725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1B55984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3DC07EE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26,5</w:t>
            </w:r>
          </w:p>
        </w:tc>
      </w:tr>
      <w:tr w:rsidR="00BA6D67" w:rsidRPr="002E548E" w14:paraId="0876220C"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F1BC96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36</w:t>
            </w:r>
          </w:p>
        </w:tc>
        <w:tc>
          <w:tcPr>
            <w:tcW w:w="506" w:type="pct"/>
            <w:tcBorders>
              <w:top w:val="nil"/>
              <w:left w:val="nil"/>
              <w:bottom w:val="single" w:sz="4" w:space="0" w:color="auto"/>
              <w:right w:val="single" w:sz="4" w:space="0" w:color="auto"/>
            </w:tcBorders>
            <w:shd w:val="clear" w:color="auto" w:fill="auto"/>
            <w:noWrap/>
            <w:vAlign w:val="bottom"/>
            <w:hideMark/>
          </w:tcPr>
          <w:p w14:paraId="3809D86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20 01 99</w:t>
            </w:r>
          </w:p>
        </w:tc>
        <w:tc>
          <w:tcPr>
            <w:tcW w:w="296" w:type="pct"/>
            <w:tcBorders>
              <w:top w:val="nil"/>
              <w:left w:val="nil"/>
              <w:bottom w:val="single" w:sz="4" w:space="0" w:color="auto"/>
              <w:right w:val="single" w:sz="4" w:space="0" w:color="auto"/>
            </w:tcBorders>
            <w:shd w:val="clear" w:color="auto" w:fill="auto"/>
            <w:noWrap/>
            <w:vAlign w:val="bottom"/>
            <w:hideMark/>
          </w:tcPr>
          <w:p w14:paraId="6CBF771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0,0</w:t>
            </w:r>
          </w:p>
        </w:tc>
        <w:tc>
          <w:tcPr>
            <w:tcW w:w="296" w:type="pct"/>
            <w:tcBorders>
              <w:top w:val="nil"/>
              <w:left w:val="nil"/>
              <w:bottom w:val="single" w:sz="4" w:space="0" w:color="auto"/>
              <w:right w:val="single" w:sz="4" w:space="0" w:color="auto"/>
            </w:tcBorders>
            <w:shd w:val="clear" w:color="auto" w:fill="auto"/>
            <w:noWrap/>
            <w:vAlign w:val="bottom"/>
            <w:hideMark/>
          </w:tcPr>
          <w:p w14:paraId="084812A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00183F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652F692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6E1C44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4 054,6</w:t>
            </w:r>
          </w:p>
        </w:tc>
        <w:tc>
          <w:tcPr>
            <w:tcW w:w="296" w:type="pct"/>
            <w:tcBorders>
              <w:top w:val="nil"/>
              <w:left w:val="nil"/>
              <w:bottom w:val="single" w:sz="4" w:space="0" w:color="auto"/>
              <w:right w:val="single" w:sz="4" w:space="0" w:color="auto"/>
            </w:tcBorders>
            <w:shd w:val="clear" w:color="auto" w:fill="auto"/>
            <w:noWrap/>
            <w:vAlign w:val="bottom"/>
            <w:hideMark/>
          </w:tcPr>
          <w:p w14:paraId="7E3399B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1C9D6EC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87 386,3</w:t>
            </w:r>
          </w:p>
        </w:tc>
        <w:tc>
          <w:tcPr>
            <w:tcW w:w="237" w:type="pct"/>
            <w:tcBorders>
              <w:top w:val="nil"/>
              <w:left w:val="nil"/>
              <w:bottom w:val="single" w:sz="4" w:space="0" w:color="auto"/>
              <w:right w:val="single" w:sz="4" w:space="0" w:color="auto"/>
            </w:tcBorders>
            <w:shd w:val="clear" w:color="auto" w:fill="auto"/>
            <w:noWrap/>
            <w:vAlign w:val="bottom"/>
            <w:hideMark/>
          </w:tcPr>
          <w:p w14:paraId="5EAFAC0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21,0</w:t>
            </w:r>
          </w:p>
        </w:tc>
        <w:tc>
          <w:tcPr>
            <w:tcW w:w="296" w:type="pct"/>
            <w:tcBorders>
              <w:top w:val="nil"/>
              <w:left w:val="nil"/>
              <w:bottom w:val="single" w:sz="4" w:space="0" w:color="auto"/>
              <w:right w:val="single" w:sz="4" w:space="0" w:color="auto"/>
            </w:tcBorders>
            <w:shd w:val="clear" w:color="auto" w:fill="auto"/>
            <w:noWrap/>
            <w:vAlign w:val="bottom"/>
            <w:hideMark/>
          </w:tcPr>
          <w:p w14:paraId="146732F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61A8D2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3A5510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822672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2ADC862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691291F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734,4</w:t>
            </w:r>
          </w:p>
        </w:tc>
      </w:tr>
      <w:tr w:rsidR="00BA6D67" w:rsidRPr="002E548E" w14:paraId="7D56AB42"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3704E91F"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37</w:t>
            </w:r>
          </w:p>
        </w:tc>
        <w:tc>
          <w:tcPr>
            <w:tcW w:w="506" w:type="pct"/>
            <w:tcBorders>
              <w:top w:val="nil"/>
              <w:left w:val="nil"/>
              <w:bottom w:val="single" w:sz="4" w:space="0" w:color="auto"/>
              <w:right w:val="single" w:sz="4" w:space="0" w:color="auto"/>
            </w:tcBorders>
            <w:shd w:val="clear" w:color="auto" w:fill="auto"/>
            <w:noWrap/>
            <w:vAlign w:val="bottom"/>
            <w:hideMark/>
          </w:tcPr>
          <w:p w14:paraId="52701E08"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ex 20 01 99</w:t>
            </w:r>
          </w:p>
        </w:tc>
        <w:tc>
          <w:tcPr>
            <w:tcW w:w="296" w:type="pct"/>
            <w:tcBorders>
              <w:top w:val="nil"/>
              <w:left w:val="nil"/>
              <w:bottom w:val="single" w:sz="4" w:space="0" w:color="auto"/>
              <w:right w:val="single" w:sz="4" w:space="0" w:color="auto"/>
            </w:tcBorders>
            <w:shd w:val="clear" w:color="auto" w:fill="auto"/>
            <w:noWrap/>
            <w:vAlign w:val="bottom"/>
            <w:hideMark/>
          </w:tcPr>
          <w:p w14:paraId="323CF59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7A6962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CDADFA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73C4190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5014DC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10 465,6</w:t>
            </w:r>
          </w:p>
        </w:tc>
        <w:tc>
          <w:tcPr>
            <w:tcW w:w="296" w:type="pct"/>
            <w:tcBorders>
              <w:top w:val="nil"/>
              <w:left w:val="nil"/>
              <w:bottom w:val="single" w:sz="4" w:space="0" w:color="auto"/>
              <w:right w:val="single" w:sz="4" w:space="0" w:color="auto"/>
            </w:tcBorders>
            <w:shd w:val="clear" w:color="auto" w:fill="auto"/>
            <w:noWrap/>
            <w:vAlign w:val="center"/>
            <w:hideMark/>
          </w:tcPr>
          <w:p w14:paraId="5E12A21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0BE1266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46 636,4</w:t>
            </w:r>
          </w:p>
        </w:tc>
        <w:tc>
          <w:tcPr>
            <w:tcW w:w="237" w:type="pct"/>
            <w:tcBorders>
              <w:top w:val="nil"/>
              <w:left w:val="nil"/>
              <w:bottom w:val="single" w:sz="4" w:space="0" w:color="auto"/>
              <w:right w:val="single" w:sz="4" w:space="0" w:color="auto"/>
            </w:tcBorders>
            <w:shd w:val="clear" w:color="auto" w:fill="auto"/>
            <w:noWrap/>
            <w:vAlign w:val="bottom"/>
            <w:hideMark/>
          </w:tcPr>
          <w:p w14:paraId="578BBD7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45,9</w:t>
            </w:r>
          </w:p>
        </w:tc>
        <w:tc>
          <w:tcPr>
            <w:tcW w:w="296" w:type="pct"/>
            <w:tcBorders>
              <w:top w:val="nil"/>
              <w:left w:val="nil"/>
              <w:bottom w:val="single" w:sz="4" w:space="0" w:color="auto"/>
              <w:right w:val="single" w:sz="4" w:space="0" w:color="auto"/>
            </w:tcBorders>
            <w:shd w:val="clear" w:color="auto" w:fill="auto"/>
            <w:noWrap/>
            <w:vAlign w:val="bottom"/>
            <w:hideMark/>
          </w:tcPr>
          <w:p w14:paraId="26EFB1C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3 685,1</w:t>
            </w:r>
          </w:p>
        </w:tc>
        <w:tc>
          <w:tcPr>
            <w:tcW w:w="296" w:type="pct"/>
            <w:tcBorders>
              <w:top w:val="nil"/>
              <w:left w:val="nil"/>
              <w:bottom w:val="single" w:sz="4" w:space="0" w:color="auto"/>
              <w:right w:val="single" w:sz="4" w:space="0" w:color="auto"/>
            </w:tcBorders>
            <w:shd w:val="clear" w:color="auto" w:fill="auto"/>
            <w:noWrap/>
            <w:vAlign w:val="bottom"/>
            <w:hideMark/>
          </w:tcPr>
          <w:p w14:paraId="5484FB2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CA521A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07D20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6510A39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A60C44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3 987,5</w:t>
            </w:r>
          </w:p>
        </w:tc>
      </w:tr>
      <w:tr w:rsidR="00BA6D67" w:rsidRPr="002E548E" w14:paraId="46DB8B19"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0F51085"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38</w:t>
            </w:r>
          </w:p>
        </w:tc>
        <w:tc>
          <w:tcPr>
            <w:tcW w:w="506" w:type="pct"/>
            <w:tcBorders>
              <w:top w:val="nil"/>
              <w:left w:val="nil"/>
              <w:bottom w:val="single" w:sz="4" w:space="0" w:color="auto"/>
              <w:right w:val="single" w:sz="4" w:space="0" w:color="auto"/>
            </w:tcBorders>
            <w:shd w:val="clear" w:color="auto" w:fill="auto"/>
            <w:noWrap/>
            <w:vAlign w:val="center"/>
            <w:hideMark/>
          </w:tcPr>
          <w:p w14:paraId="54877670"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20 02 01</w:t>
            </w:r>
          </w:p>
        </w:tc>
        <w:tc>
          <w:tcPr>
            <w:tcW w:w="296" w:type="pct"/>
            <w:tcBorders>
              <w:top w:val="nil"/>
              <w:left w:val="nil"/>
              <w:bottom w:val="single" w:sz="4" w:space="0" w:color="auto"/>
              <w:right w:val="single" w:sz="4" w:space="0" w:color="auto"/>
            </w:tcBorders>
            <w:shd w:val="clear" w:color="auto" w:fill="auto"/>
            <w:noWrap/>
            <w:vAlign w:val="center"/>
            <w:hideMark/>
          </w:tcPr>
          <w:p w14:paraId="6BD78266"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center"/>
            <w:hideMark/>
          </w:tcPr>
          <w:p w14:paraId="45B274F2"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center"/>
            <w:hideMark/>
          </w:tcPr>
          <w:p w14:paraId="6A3D455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100 535,5</w:t>
            </w:r>
          </w:p>
        </w:tc>
        <w:tc>
          <w:tcPr>
            <w:tcW w:w="273" w:type="pct"/>
            <w:tcBorders>
              <w:top w:val="nil"/>
              <w:left w:val="nil"/>
              <w:bottom w:val="single" w:sz="4" w:space="0" w:color="auto"/>
              <w:right w:val="single" w:sz="4" w:space="0" w:color="auto"/>
            </w:tcBorders>
            <w:shd w:val="clear" w:color="auto" w:fill="auto"/>
            <w:noWrap/>
            <w:vAlign w:val="center"/>
            <w:hideMark/>
          </w:tcPr>
          <w:p w14:paraId="4B9A549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center"/>
            <w:hideMark/>
          </w:tcPr>
          <w:p w14:paraId="7AAB852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120561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709405F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2 598,8</w:t>
            </w:r>
          </w:p>
        </w:tc>
        <w:tc>
          <w:tcPr>
            <w:tcW w:w="237" w:type="pct"/>
            <w:tcBorders>
              <w:top w:val="nil"/>
              <w:left w:val="nil"/>
              <w:bottom w:val="single" w:sz="4" w:space="0" w:color="auto"/>
              <w:right w:val="single" w:sz="4" w:space="0" w:color="auto"/>
            </w:tcBorders>
            <w:shd w:val="clear" w:color="auto" w:fill="auto"/>
            <w:noWrap/>
            <w:vAlign w:val="bottom"/>
            <w:hideMark/>
          </w:tcPr>
          <w:p w14:paraId="79B61C3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A644BA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4B74D5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71FC0C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832690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00F4253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314533A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158520CB"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F7425F8"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39</w:t>
            </w:r>
          </w:p>
        </w:tc>
        <w:tc>
          <w:tcPr>
            <w:tcW w:w="506" w:type="pct"/>
            <w:tcBorders>
              <w:top w:val="nil"/>
              <w:left w:val="nil"/>
              <w:bottom w:val="single" w:sz="4" w:space="0" w:color="auto"/>
              <w:right w:val="single" w:sz="4" w:space="0" w:color="auto"/>
            </w:tcBorders>
            <w:shd w:val="clear" w:color="auto" w:fill="auto"/>
            <w:noWrap/>
            <w:vAlign w:val="bottom"/>
            <w:hideMark/>
          </w:tcPr>
          <w:p w14:paraId="55E18232"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20 02 02</w:t>
            </w:r>
          </w:p>
        </w:tc>
        <w:tc>
          <w:tcPr>
            <w:tcW w:w="296" w:type="pct"/>
            <w:tcBorders>
              <w:top w:val="nil"/>
              <w:left w:val="nil"/>
              <w:bottom w:val="single" w:sz="4" w:space="0" w:color="auto"/>
              <w:right w:val="single" w:sz="4" w:space="0" w:color="auto"/>
            </w:tcBorders>
            <w:shd w:val="clear" w:color="auto" w:fill="auto"/>
            <w:noWrap/>
            <w:vAlign w:val="bottom"/>
            <w:hideMark/>
          </w:tcPr>
          <w:p w14:paraId="474C8F9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F2E062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03AFB02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0605D72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91AFCB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14,1</w:t>
            </w:r>
          </w:p>
        </w:tc>
        <w:tc>
          <w:tcPr>
            <w:tcW w:w="296" w:type="pct"/>
            <w:tcBorders>
              <w:top w:val="nil"/>
              <w:left w:val="nil"/>
              <w:bottom w:val="single" w:sz="4" w:space="0" w:color="auto"/>
              <w:right w:val="single" w:sz="4" w:space="0" w:color="auto"/>
            </w:tcBorders>
            <w:shd w:val="clear" w:color="auto" w:fill="auto"/>
            <w:noWrap/>
            <w:vAlign w:val="bottom"/>
            <w:hideMark/>
          </w:tcPr>
          <w:p w14:paraId="0B5D7EE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1CDB156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37" w:type="pct"/>
            <w:tcBorders>
              <w:top w:val="nil"/>
              <w:left w:val="nil"/>
              <w:bottom w:val="single" w:sz="4" w:space="0" w:color="auto"/>
              <w:right w:val="single" w:sz="4" w:space="0" w:color="auto"/>
            </w:tcBorders>
            <w:shd w:val="clear" w:color="auto" w:fill="auto"/>
            <w:noWrap/>
            <w:vAlign w:val="bottom"/>
            <w:hideMark/>
          </w:tcPr>
          <w:p w14:paraId="1BD0D8F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61FB58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983A7F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ACF000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241C66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3065CC9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C668EE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2C02C57C"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2F47BC4D"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40</w:t>
            </w:r>
          </w:p>
        </w:tc>
        <w:tc>
          <w:tcPr>
            <w:tcW w:w="506" w:type="pct"/>
            <w:tcBorders>
              <w:top w:val="nil"/>
              <w:left w:val="nil"/>
              <w:bottom w:val="single" w:sz="4" w:space="0" w:color="auto"/>
              <w:right w:val="single" w:sz="4" w:space="0" w:color="auto"/>
            </w:tcBorders>
            <w:shd w:val="clear" w:color="auto" w:fill="auto"/>
            <w:noWrap/>
            <w:vAlign w:val="bottom"/>
            <w:hideMark/>
          </w:tcPr>
          <w:p w14:paraId="6E0FA46C"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20 02 03</w:t>
            </w:r>
          </w:p>
        </w:tc>
        <w:tc>
          <w:tcPr>
            <w:tcW w:w="296" w:type="pct"/>
            <w:tcBorders>
              <w:top w:val="nil"/>
              <w:left w:val="nil"/>
              <w:bottom w:val="single" w:sz="4" w:space="0" w:color="auto"/>
              <w:right w:val="single" w:sz="4" w:space="0" w:color="auto"/>
            </w:tcBorders>
            <w:shd w:val="clear" w:color="auto" w:fill="auto"/>
            <w:noWrap/>
            <w:vAlign w:val="bottom"/>
            <w:hideMark/>
          </w:tcPr>
          <w:p w14:paraId="6923A3E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75347F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0FC4B9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19EC7B3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203F5F4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A36AAB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5E3F0CDC"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1 963,2</w:t>
            </w:r>
          </w:p>
        </w:tc>
        <w:tc>
          <w:tcPr>
            <w:tcW w:w="237" w:type="pct"/>
            <w:tcBorders>
              <w:top w:val="nil"/>
              <w:left w:val="nil"/>
              <w:bottom w:val="single" w:sz="4" w:space="0" w:color="auto"/>
              <w:right w:val="single" w:sz="4" w:space="0" w:color="auto"/>
            </w:tcBorders>
            <w:shd w:val="clear" w:color="auto" w:fill="auto"/>
            <w:noWrap/>
            <w:vAlign w:val="bottom"/>
            <w:hideMark/>
          </w:tcPr>
          <w:p w14:paraId="33DD357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859763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7 319,8</w:t>
            </w:r>
          </w:p>
        </w:tc>
        <w:tc>
          <w:tcPr>
            <w:tcW w:w="296" w:type="pct"/>
            <w:tcBorders>
              <w:top w:val="nil"/>
              <w:left w:val="nil"/>
              <w:bottom w:val="single" w:sz="4" w:space="0" w:color="auto"/>
              <w:right w:val="single" w:sz="4" w:space="0" w:color="auto"/>
            </w:tcBorders>
            <w:shd w:val="clear" w:color="auto" w:fill="auto"/>
            <w:noWrap/>
            <w:vAlign w:val="bottom"/>
            <w:hideMark/>
          </w:tcPr>
          <w:p w14:paraId="2B180CB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4ACBD4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1E6C6E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0D6971E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143403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9,8</w:t>
            </w:r>
          </w:p>
        </w:tc>
      </w:tr>
      <w:tr w:rsidR="00BA6D67" w:rsidRPr="002E548E" w14:paraId="3CB103D5"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15F018A"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41</w:t>
            </w:r>
          </w:p>
        </w:tc>
        <w:tc>
          <w:tcPr>
            <w:tcW w:w="506" w:type="pct"/>
            <w:tcBorders>
              <w:top w:val="nil"/>
              <w:left w:val="nil"/>
              <w:bottom w:val="single" w:sz="4" w:space="0" w:color="auto"/>
              <w:right w:val="single" w:sz="4" w:space="0" w:color="auto"/>
            </w:tcBorders>
            <w:shd w:val="clear" w:color="auto" w:fill="auto"/>
            <w:noWrap/>
            <w:vAlign w:val="bottom"/>
            <w:hideMark/>
          </w:tcPr>
          <w:p w14:paraId="34CAB64B"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20 03 01</w:t>
            </w:r>
          </w:p>
        </w:tc>
        <w:tc>
          <w:tcPr>
            <w:tcW w:w="296" w:type="pct"/>
            <w:tcBorders>
              <w:top w:val="nil"/>
              <w:left w:val="nil"/>
              <w:bottom w:val="single" w:sz="4" w:space="0" w:color="auto"/>
              <w:right w:val="single" w:sz="4" w:space="0" w:color="auto"/>
            </w:tcBorders>
            <w:shd w:val="clear" w:color="auto" w:fill="auto"/>
            <w:noWrap/>
            <w:vAlign w:val="bottom"/>
            <w:hideMark/>
          </w:tcPr>
          <w:p w14:paraId="5FC026B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99982F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1434A4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4D845C6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9D8DAF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F560F6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6398AC3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847 401,8</w:t>
            </w:r>
          </w:p>
        </w:tc>
        <w:tc>
          <w:tcPr>
            <w:tcW w:w="237" w:type="pct"/>
            <w:tcBorders>
              <w:top w:val="nil"/>
              <w:left w:val="nil"/>
              <w:bottom w:val="single" w:sz="4" w:space="0" w:color="auto"/>
              <w:right w:val="single" w:sz="4" w:space="0" w:color="auto"/>
            </w:tcBorders>
            <w:shd w:val="clear" w:color="auto" w:fill="auto"/>
            <w:noWrap/>
            <w:vAlign w:val="bottom"/>
            <w:hideMark/>
          </w:tcPr>
          <w:p w14:paraId="7312B73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00C2DB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E41E8C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1 748,1</w:t>
            </w:r>
          </w:p>
        </w:tc>
        <w:tc>
          <w:tcPr>
            <w:tcW w:w="296" w:type="pct"/>
            <w:tcBorders>
              <w:top w:val="nil"/>
              <w:left w:val="nil"/>
              <w:bottom w:val="single" w:sz="4" w:space="0" w:color="auto"/>
              <w:right w:val="single" w:sz="4" w:space="0" w:color="auto"/>
            </w:tcBorders>
            <w:shd w:val="clear" w:color="auto" w:fill="auto"/>
            <w:noWrap/>
            <w:vAlign w:val="bottom"/>
            <w:hideMark/>
          </w:tcPr>
          <w:p w14:paraId="218C998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9E9909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005D3A4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106 998,4</w:t>
            </w:r>
          </w:p>
        </w:tc>
        <w:tc>
          <w:tcPr>
            <w:tcW w:w="366" w:type="pct"/>
            <w:tcBorders>
              <w:top w:val="nil"/>
              <w:left w:val="nil"/>
              <w:bottom w:val="single" w:sz="4" w:space="0" w:color="auto"/>
              <w:right w:val="single" w:sz="4" w:space="0" w:color="auto"/>
            </w:tcBorders>
            <w:shd w:val="clear" w:color="auto" w:fill="auto"/>
            <w:noWrap/>
            <w:vAlign w:val="bottom"/>
            <w:hideMark/>
          </w:tcPr>
          <w:p w14:paraId="1390FFC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212759CD"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DECCD5C"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42</w:t>
            </w:r>
          </w:p>
        </w:tc>
        <w:tc>
          <w:tcPr>
            <w:tcW w:w="506" w:type="pct"/>
            <w:tcBorders>
              <w:top w:val="nil"/>
              <w:left w:val="nil"/>
              <w:bottom w:val="single" w:sz="4" w:space="0" w:color="auto"/>
              <w:right w:val="single" w:sz="4" w:space="0" w:color="auto"/>
            </w:tcBorders>
            <w:shd w:val="clear" w:color="auto" w:fill="auto"/>
            <w:noWrap/>
            <w:vAlign w:val="bottom"/>
            <w:hideMark/>
          </w:tcPr>
          <w:p w14:paraId="308F43AD"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20 03 02</w:t>
            </w:r>
          </w:p>
        </w:tc>
        <w:tc>
          <w:tcPr>
            <w:tcW w:w="296" w:type="pct"/>
            <w:tcBorders>
              <w:top w:val="nil"/>
              <w:left w:val="nil"/>
              <w:bottom w:val="single" w:sz="4" w:space="0" w:color="auto"/>
              <w:right w:val="single" w:sz="4" w:space="0" w:color="auto"/>
            </w:tcBorders>
            <w:shd w:val="clear" w:color="auto" w:fill="auto"/>
            <w:noWrap/>
            <w:vAlign w:val="bottom"/>
            <w:hideMark/>
          </w:tcPr>
          <w:p w14:paraId="0324041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7BCA6D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B595575"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539,5</w:t>
            </w:r>
          </w:p>
        </w:tc>
        <w:tc>
          <w:tcPr>
            <w:tcW w:w="273" w:type="pct"/>
            <w:tcBorders>
              <w:top w:val="nil"/>
              <w:left w:val="nil"/>
              <w:bottom w:val="single" w:sz="4" w:space="0" w:color="auto"/>
              <w:right w:val="single" w:sz="4" w:space="0" w:color="auto"/>
            </w:tcBorders>
            <w:shd w:val="clear" w:color="auto" w:fill="auto"/>
            <w:noWrap/>
            <w:vAlign w:val="bottom"/>
            <w:hideMark/>
          </w:tcPr>
          <w:p w14:paraId="6D3041B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F551B7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F0C4B6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05B467F0"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2 979,7</w:t>
            </w:r>
          </w:p>
        </w:tc>
        <w:tc>
          <w:tcPr>
            <w:tcW w:w="237" w:type="pct"/>
            <w:tcBorders>
              <w:top w:val="nil"/>
              <w:left w:val="nil"/>
              <w:bottom w:val="single" w:sz="4" w:space="0" w:color="auto"/>
              <w:right w:val="single" w:sz="4" w:space="0" w:color="auto"/>
            </w:tcBorders>
            <w:shd w:val="clear" w:color="auto" w:fill="auto"/>
            <w:noWrap/>
            <w:vAlign w:val="bottom"/>
            <w:hideMark/>
          </w:tcPr>
          <w:p w14:paraId="75040F4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7CB976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87CE8B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AF8B68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2804C0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0EF0F48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CE25017"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47,4</w:t>
            </w:r>
          </w:p>
        </w:tc>
      </w:tr>
      <w:tr w:rsidR="00BA6D67" w:rsidRPr="002E548E" w14:paraId="5BBF82A7"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7DACBFF9"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43</w:t>
            </w:r>
          </w:p>
        </w:tc>
        <w:tc>
          <w:tcPr>
            <w:tcW w:w="506" w:type="pct"/>
            <w:tcBorders>
              <w:top w:val="nil"/>
              <w:left w:val="nil"/>
              <w:bottom w:val="single" w:sz="4" w:space="0" w:color="auto"/>
              <w:right w:val="single" w:sz="4" w:space="0" w:color="auto"/>
            </w:tcBorders>
            <w:shd w:val="clear" w:color="auto" w:fill="auto"/>
            <w:noWrap/>
            <w:vAlign w:val="bottom"/>
            <w:hideMark/>
          </w:tcPr>
          <w:p w14:paraId="674D9DA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20 03 03</w:t>
            </w:r>
          </w:p>
        </w:tc>
        <w:tc>
          <w:tcPr>
            <w:tcW w:w="296" w:type="pct"/>
            <w:tcBorders>
              <w:top w:val="nil"/>
              <w:left w:val="nil"/>
              <w:bottom w:val="single" w:sz="4" w:space="0" w:color="auto"/>
              <w:right w:val="single" w:sz="4" w:space="0" w:color="auto"/>
            </w:tcBorders>
            <w:shd w:val="clear" w:color="auto" w:fill="auto"/>
            <w:noWrap/>
            <w:vAlign w:val="bottom"/>
            <w:hideMark/>
          </w:tcPr>
          <w:p w14:paraId="27A5122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2B6A59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33FB142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4241F46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7497C5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933F18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38C6368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369,7</w:t>
            </w:r>
          </w:p>
        </w:tc>
        <w:tc>
          <w:tcPr>
            <w:tcW w:w="237" w:type="pct"/>
            <w:tcBorders>
              <w:top w:val="nil"/>
              <w:left w:val="nil"/>
              <w:bottom w:val="single" w:sz="4" w:space="0" w:color="auto"/>
              <w:right w:val="single" w:sz="4" w:space="0" w:color="auto"/>
            </w:tcBorders>
            <w:shd w:val="clear" w:color="auto" w:fill="auto"/>
            <w:noWrap/>
            <w:vAlign w:val="bottom"/>
            <w:hideMark/>
          </w:tcPr>
          <w:p w14:paraId="27272C3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4D7286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D35874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994824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15751B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5DE589A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49DDC44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3FBA2B89"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5D04169C"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44</w:t>
            </w:r>
          </w:p>
        </w:tc>
        <w:tc>
          <w:tcPr>
            <w:tcW w:w="506" w:type="pct"/>
            <w:tcBorders>
              <w:top w:val="nil"/>
              <w:left w:val="nil"/>
              <w:bottom w:val="single" w:sz="4" w:space="0" w:color="auto"/>
              <w:right w:val="single" w:sz="4" w:space="0" w:color="auto"/>
            </w:tcBorders>
            <w:shd w:val="clear" w:color="auto" w:fill="auto"/>
            <w:noWrap/>
            <w:vAlign w:val="bottom"/>
            <w:hideMark/>
          </w:tcPr>
          <w:p w14:paraId="00E445A1"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20 03 06</w:t>
            </w:r>
          </w:p>
        </w:tc>
        <w:tc>
          <w:tcPr>
            <w:tcW w:w="296" w:type="pct"/>
            <w:tcBorders>
              <w:top w:val="nil"/>
              <w:left w:val="nil"/>
              <w:bottom w:val="single" w:sz="4" w:space="0" w:color="auto"/>
              <w:right w:val="single" w:sz="4" w:space="0" w:color="auto"/>
            </w:tcBorders>
            <w:shd w:val="clear" w:color="auto" w:fill="auto"/>
            <w:noWrap/>
            <w:vAlign w:val="bottom"/>
            <w:hideMark/>
          </w:tcPr>
          <w:p w14:paraId="504FD4A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19D059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1FEC8D1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50EE2C6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C2B802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BE14718"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5C712A2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37" w:type="pct"/>
            <w:tcBorders>
              <w:top w:val="nil"/>
              <w:left w:val="nil"/>
              <w:bottom w:val="single" w:sz="4" w:space="0" w:color="auto"/>
              <w:right w:val="single" w:sz="4" w:space="0" w:color="auto"/>
            </w:tcBorders>
            <w:shd w:val="clear" w:color="auto" w:fill="auto"/>
            <w:noWrap/>
            <w:vAlign w:val="bottom"/>
            <w:hideMark/>
          </w:tcPr>
          <w:p w14:paraId="7C6AEA1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2CA4537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421,4</w:t>
            </w:r>
          </w:p>
        </w:tc>
        <w:tc>
          <w:tcPr>
            <w:tcW w:w="296" w:type="pct"/>
            <w:tcBorders>
              <w:top w:val="nil"/>
              <w:left w:val="nil"/>
              <w:bottom w:val="single" w:sz="4" w:space="0" w:color="auto"/>
              <w:right w:val="single" w:sz="4" w:space="0" w:color="auto"/>
            </w:tcBorders>
            <w:shd w:val="clear" w:color="auto" w:fill="auto"/>
            <w:noWrap/>
            <w:vAlign w:val="bottom"/>
            <w:hideMark/>
          </w:tcPr>
          <w:p w14:paraId="3723030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537F49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EB0196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24CB739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C1F16C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784ED78C"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6424ECAD"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45</w:t>
            </w:r>
          </w:p>
        </w:tc>
        <w:tc>
          <w:tcPr>
            <w:tcW w:w="506" w:type="pct"/>
            <w:tcBorders>
              <w:top w:val="nil"/>
              <w:left w:val="nil"/>
              <w:bottom w:val="single" w:sz="4" w:space="0" w:color="auto"/>
              <w:right w:val="single" w:sz="4" w:space="0" w:color="auto"/>
            </w:tcBorders>
            <w:shd w:val="clear" w:color="auto" w:fill="auto"/>
            <w:noWrap/>
            <w:vAlign w:val="bottom"/>
            <w:hideMark/>
          </w:tcPr>
          <w:p w14:paraId="779894BE"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20 03 07</w:t>
            </w:r>
          </w:p>
        </w:tc>
        <w:tc>
          <w:tcPr>
            <w:tcW w:w="296" w:type="pct"/>
            <w:tcBorders>
              <w:top w:val="nil"/>
              <w:left w:val="nil"/>
              <w:bottom w:val="single" w:sz="4" w:space="0" w:color="auto"/>
              <w:right w:val="single" w:sz="4" w:space="0" w:color="auto"/>
            </w:tcBorders>
            <w:shd w:val="clear" w:color="auto" w:fill="auto"/>
            <w:noWrap/>
            <w:vAlign w:val="bottom"/>
            <w:hideMark/>
          </w:tcPr>
          <w:p w14:paraId="338F2C7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6A8C8CA"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642BA9C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7A1CFA3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44B77E99"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19,9</w:t>
            </w:r>
          </w:p>
        </w:tc>
        <w:tc>
          <w:tcPr>
            <w:tcW w:w="296" w:type="pct"/>
            <w:tcBorders>
              <w:top w:val="nil"/>
              <w:left w:val="nil"/>
              <w:bottom w:val="single" w:sz="4" w:space="0" w:color="auto"/>
              <w:right w:val="single" w:sz="4" w:space="0" w:color="auto"/>
            </w:tcBorders>
            <w:shd w:val="clear" w:color="auto" w:fill="auto"/>
            <w:noWrap/>
            <w:vAlign w:val="bottom"/>
            <w:hideMark/>
          </w:tcPr>
          <w:p w14:paraId="4E808807"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33EF4338"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57 802,0</w:t>
            </w:r>
          </w:p>
        </w:tc>
        <w:tc>
          <w:tcPr>
            <w:tcW w:w="237" w:type="pct"/>
            <w:tcBorders>
              <w:top w:val="nil"/>
              <w:left w:val="nil"/>
              <w:bottom w:val="single" w:sz="4" w:space="0" w:color="auto"/>
              <w:right w:val="single" w:sz="4" w:space="0" w:color="auto"/>
            </w:tcBorders>
            <w:shd w:val="clear" w:color="auto" w:fill="auto"/>
            <w:noWrap/>
            <w:vAlign w:val="bottom"/>
            <w:hideMark/>
          </w:tcPr>
          <w:p w14:paraId="7CF28A8A"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111,2</w:t>
            </w:r>
          </w:p>
        </w:tc>
        <w:tc>
          <w:tcPr>
            <w:tcW w:w="296" w:type="pct"/>
            <w:tcBorders>
              <w:top w:val="nil"/>
              <w:left w:val="nil"/>
              <w:bottom w:val="single" w:sz="4" w:space="0" w:color="auto"/>
              <w:right w:val="single" w:sz="4" w:space="0" w:color="auto"/>
            </w:tcBorders>
            <w:shd w:val="clear" w:color="auto" w:fill="auto"/>
            <w:noWrap/>
            <w:vAlign w:val="bottom"/>
            <w:hideMark/>
          </w:tcPr>
          <w:p w14:paraId="7FB9D01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7 374,4</w:t>
            </w:r>
          </w:p>
        </w:tc>
        <w:tc>
          <w:tcPr>
            <w:tcW w:w="296" w:type="pct"/>
            <w:tcBorders>
              <w:top w:val="nil"/>
              <w:left w:val="nil"/>
              <w:bottom w:val="single" w:sz="4" w:space="0" w:color="auto"/>
              <w:right w:val="single" w:sz="4" w:space="0" w:color="auto"/>
            </w:tcBorders>
            <w:shd w:val="clear" w:color="auto" w:fill="auto"/>
            <w:noWrap/>
            <w:vAlign w:val="bottom"/>
            <w:hideMark/>
          </w:tcPr>
          <w:p w14:paraId="1671A54E"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1 388,8</w:t>
            </w:r>
          </w:p>
        </w:tc>
        <w:tc>
          <w:tcPr>
            <w:tcW w:w="296" w:type="pct"/>
            <w:tcBorders>
              <w:top w:val="nil"/>
              <w:left w:val="nil"/>
              <w:bottom w:val="single" w:sz="4" w:space="0" w:color="auto"/>
              <w:right w:val="single" w:sz="4" w:space="0" w:color="auto"/>
            </w:tcBorders>
            <w:shd w:val="clear" w:color="auto" w:fill="auto"/>
            <w:noWrap/>
            <w:vAlign w:val="bottom"/>
            <w:hideMark/>
          </w:tcPr>
          <w:p w14:paraId="20DF60C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4916C8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49FDE2B1"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2BEE841B"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322,0</w:t>
            </w:r>
          </w:p>
        </w:tc>
      </w:tr>
      <w:tr w:rsidR="00BA6D67" w:rsidRPr="002E548E" w14:paraId="0D86DC18"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3B00A9A"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46</w:t>
            </w:r>
          </w:p>
        </w:tc>
        <w:tc>
          <w:tcPr>
            <w:tcW w:w="506" w:type="pct"/>
            <w:tcBorders>
              <w:top w:val="nil"/>
              <w:left w:val="nil"/>
              <w:bottom w:val="single" w:sz="4" w:space="0" w:color="auto"/>
              <w:right w:val="single" w:sz="4" w:space="0" w:color="auto"/>
            </w:tcBorders>
            <w:shd w:val="clear" w:color="auto" w:fill="auto"/>
            <w:noWrap/>
            <w:vAlign w:val="bottom"/>
            <w:hideMark/>
          </w:tcPr>
          <w:p w14:paraId="1393696D"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20 03 99</w:t>
            </w:r>
          </w:p>
        </w:tc>
        <w:tc>
          <w:tcPr>
            <w:tcW w:w="296" w:type="pct"/>
            <w:tcBorders>
              <w:top w:val="nil"/>
              <w:left w:val="nil"/>
              <w:bottom w:val="single" w:sz="4" w:space="0" w:color="auto"/>
              <w:right w:val="single" w:sz="4" w:space="0" w:color="auto"/>
            </w:tcBorders>
            <w:shd w:val="clear" w:color="auto" w:fill="auto"/>
            <w:noWrap/>
            <w:vAlign w:val="bottom"/>
            <w:hideMark/>
          </w:tcPr>
          <w:p w14:paraId="194025E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4CFB0EAC"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66EAAB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6E97D3D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1A7DDF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3 311,2</w:t>
            </w:r>
          </w:p>
        </w:tc>
        <w:tc>
          <w:tcPr>
            <w:tcW w:w="296" w:type="pct"/>
            <w:tcBorders>
              <w:top w:val="nil"/>
              <w:left w:val="nil"/>
              <w:bottom w:val="single" w:sz="4" w:space="0" w:color="auto"/>
              <w:right w:val="single" w:sz="4" w:space="0" w:color="auto"/>
            </w:tcBorders>
            <w:shd w:val="clear" w:color="auto" w:fill="auto"/>
            <w:noWrap/>
            <w:vAlign w:val="bottom"/>
            <w:hideMark/>
          </w:tcPr>
          <w:p w14:paraId="2FFC13F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7495E70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16 976,7</w:t>
            </w:r>
          </w:p>
        </w:tc>
        <w:tc>
          <w:tcPr>
            <w:tcW w:w="237" w:type="pct"/>
            <w:tcBorders>
              <w:top w:val="nil"/>
              <w:left w:val="nil"/>
              <w:bottom w:val="single" w:sz="4" w:space="0" w:color="auto"/>
              <w:right w:val="single" w:sz="4" w:space="0" w:color="auto"/>
            </w:tcBorders>
            <w:shd w:val="clear" w:color="auto" w:fill="auto"/>
            <w:noWrap/>
            <w:vAlign w:val="bottom"/>
            <w:hideMark/>
          </w:tcPr>
          <w:p w14:paraId="35CC0521"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145,5</w:t>
            </w:r>
          </w:p>
        </w:tc>
        <w:tc>
          <w:tcPr>
            <w:tcW w:w="296" w:type="pct"/>
            <w:tcBorders>
              <w:top w:val="nil"/>
              <w:left w:val="nil"/>
              <w:bottom w:val="single" w:sz="4" w:space="0" w:color="auto"/>
              <w:right w:val="single" w:sz="4" w:space="0" w:color="auto"/>
            </w:tcBorders>
            <w:shd w:val="clear" w:color="auto" w:fill="auto"/>
            <w:noWrap/>
            <w:vAlign w:val="bottom"/>
            <w:hideMark/>
          </w:tcPr>
          <w:p w14:paraId="6EED8EE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461,9</w:t>
            </w:r>
          </w:p>
        </w:tc>
        <w:tc>
          <w:tcPr>
            <w:tcW w:w="296" w:type="pct"/>
            <w:tcBorders>
              <w:top w:val="nil"/>
              <w:left w:val="nil"/>
              <w:bottom w:val="single" w:sz="4" w:space="0" w:color="auto"/>
              <w:right w:val="single" w:sz="4" w:space="0" w:color="auto"/>
            </w:tcBorders>
            <w:shd w:val="clear" w:color="auto" w:fill="auto"/>
            <w:noWrap/>
            <w:vAlign w:val="bottom"/>
            <w:hideMark/>
          </w:tcPr>
          <w:p w14:paraId="2A8F9ABE"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623043A9"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70A0A60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5E0E292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2 368,5</w:t>
            </w:r>
          </w:p>
        </w:tc>
        <w:tc>
          <w:tcPr>
            <w:tcW w:w="366" w:type="pct"/>
            <w:tcBorders>
              <w:top w:val="nil"/>
              <w:left w:val="nil"/>
              <w:bottom w:val="single" w:sz="4" w:space="0" w:color="auto"/>
              <w:right w:val="single" w:sz="4" w:space="0" w:color="auto"/>
            </w:tcBorders>
            <w:shd w:val="clear" w:color="auto" w:fill="auto"/>
            <w:noWrap/>
            <w:vAlign w:val="bottom"/>
            <w:hideMark/>
          </w:tcPr>
          <w:p w14:paraId="604D38BF"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283,9</w:t>
            </w:r>
          </w:p>
        </w:tc>
      </w:tr>
      <w:tr w:rsidR="00BA6D67" w:rsidRPr="002E548E" w14:paraId="1800DE93" w14:textId="77777777" w:rsidTr="00A36DE7">
        <w:trPr>
          <w:trHeight w:val="108"/>
        </w:trPr>
        <w:tc>
          <w:tcPr>
            <w:tcW w:w="187" w:type="pct"/>
            <w:tcBorders>
              <w:top w:val="nil"/>
              <w:left w:val="single" w:sz="4" w:space="0" w:color="auto"/>
              <w:bottom w:val="single" w:sz="4" w:space="0" w:color="auto"/>
              <w:right w:val="single" w:sz="4" w:space="0" w:color="auto"/>
            </w:tcBorders>
            <w:shd w:val="clear" w:color="auto" w:fill="auto"/>
            <w:noWrap/>
            <w:vAlign w:val="bottom"/>
            <w:hideMark/>
          </w:tcPr>
          <w:p w14:paraId="09B63CFE"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47</w:t>
            </w:r>
          </w:p>
        </w:tc>
        <w:tc>
          <w:tcPr>
            <w:tcW w:w="506" w:type="pct"/>
            <w:tcBorders>
              <w:top w:val="nil"/>
              <w:left w:val="nil"/>
              <w:bottom w:val="single" w:sz="4" w:space="0" w:color="auto"/>
              <w:right w:val="single" w:sz="4" w:space="0" w:color="auto"/>
            </w:tcBorders>
            <w:shd w:val="clear" w:color="auto" w:fill="auto"/>
            <w:noWrap/>
            <w:vAlign w:val="bottom"/>
            <w:hideMark/>
          </w:tcPr>
          <w:p w14:paraId="2F4E9F8F" w14:textId="77777777" w:rsidR="00BA6D67" w:rsidRPr="002E548E" w:rsidRDefault="00BA6D67" w:rsidP="00F45839">
            <w:pPr>
              <w:spacing w:before="20" w:after="20" w:line="240" w:lineRule="auto"/>
              <w:jc w:val="left"/>
              <w:rPr>
                <w:color w:val="000000"/>
                <w:sz w:val="18"/>
                <w:szCs w:val="18"/>
              </w:rPr>
            </w:pPr>
            <w:r w:rsidRPr="002E548E">
              <w:rPr>
                <w:color w:val="000000"/>
                <w:sz w:val="18"/>
                <w:szCs w:val="18"/>
              </w:rPr>
              <w:t>10 01 01</w:t>
            </w:r>
          </w:p>
        </w:tc>
        <w:tc>
          <w:tcPr>
            <w:tcW w:w="296" w:type="pct"/>
            <w:tcBorders>
              <w:top w:val="nil"/>
              <w:left w:val="nil"/>
              <w:bottom w:val="single" w:sz="4" w:space="0" w:color="auto"/>
              <w:right w:val="single" w:sz="4" w:space="0" w:color="auto"/>
            </w:tcBorders>
            <w:shd w:val="clear" w:color="auto" w:fill="auto"/>
            <w:noWrap/>
            <w:vAlign w:val="bottom"/>
            <w:hideMark/>
          </w:tcPr>
          <w:p w14:paraId="764C0F2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5EED718D"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562A2522"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73" w:type="pct"/>
            <w:tcBorders>
              <w:top w:val="nil"/>
              <w:left w:val="nil"/>
              <w:bottom w:val="single" w:sz="4" w:space="0" w:color="auto"/>
              <w:right w:val="single" w:sz="4" w:space="0" w:color="auto"/>
            </w:tcBorders>
            <w:shd w:val="clear" w:color="auto" w:fill="auto"/>
            <w:noWrap/>
            <w:vAlign w:val="bottom"/>
            <w:hideMark/>
          </w:tcPr>
          <w:p w14:paraId="29DF6D4F"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19" w:type="pct"/>
            <w:tcBorders>
              <w:top w:val="nil"/>
              <w:left w:val="nil"/>
              <w:bottom w:val="single" w:sz="4" w:space="0" w:color="auto"/>
              <w:right w:val="single" w:sz="4" w:space="0" w:color="auto"/>
            </w:tcBorders>
            <w:shd w:val="clear" w:color="auto" w:fill="auto"/>
            <w:noWrap/>
            <w:vAlign w:val="bottom"/>
            <w:hideMark/>
          </w:tcPr>
          <w:p w14:paraId="7B712F03"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5 781,8</w:t>
            </w:r>
          </w:p>
        </w:tc>
        <w:tc>
          <w:tcPr>
            <w:tcW w:w="296" w:type="pct"/>
            <w:tcBorders>
              <w:top w:val="nil"/>
              <w:left w:val="nil"/>
              <w:bottom w:val="single" w:sz="4" w:space="0" w:color="auto"/>
              <w:right w:val="single" w:sz="4" w:space="0" w:color="auto"/>
            </w:tcBorders>
            <w:shd w:val="clear" w:color="auto" w:fill="auto"/>
            <w:noWrap/>
            <w:vAlign w:val="bottom"/>
            <w:hideMark/>
          </w:tcPr>
          <w:p w14:paraId="40257296"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78" w:type="pct"/>
            <w:tcBorders>
              <w:top w:val="nil"/>
              <w:left w:val="nil"/>
              <w:bottom w:val="single" w:sz="4" w:space="0" w:color="auto"/>
              <w:right w:val="single" w:sz="4" w:space="0" w:color="auto"/>
            </w:tcBorders>
            <w:shd w:val="clear" w:color="auto" w:fill="auto"/>
            <w:noWrap/>
            <w:vAlign w:val="bottom"/>
            <w:hideMark/>
          </w:tcPr>
          <w:p w14:paraId="77A9BEED"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195,6</w:t>
            </w:r>
          </w:p>
        </w:tc>
        <w:tc>
          <w:tcPr>
            <w:tcW w:w="237" w:type="pct"/>
            <w:tcBorders>
              <w:top w:val="nil"/>
              <w:left w:val="nil"/>
              <w:bottom w:val="single" w:sz="4" w:space="0" w:color="auto"/>
              <w:right w:val="single" w:sz="4" w:space="0" w:color="auto"/>
            </w:tcBorders>
            <w:shd w:val="clear" w:color="auto" w:fill="auto"/>
            <w:noWrap/>
            <w:vAlign w:val="bottom"/>
            <w:hideMark/>
          </w:tcPr>
          <w:p w14:paraId="460E938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83E0DE3"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3FA79CA0"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1C3073D4"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296" w:type="pct"/>
            <w:tcBorders>
              <w:top w:val="nil"/>
              <w:left w:val="nil"/>
              <w:bottom w:val="single" w:sz="4" w:space="0" w:color="auto"/>
              <w:right w:val="single" w:sz="4" w:space="0" w:color="auto"/>
            </w:tcBorders>
            <w:shd w:val="clear" w:color="auto" w:fill="auto"/>
            <w:noWrap/>
            <w:vAlign w:val="bottom"/>
            <w:hideMark/>
          </w:tcPr>
          <w:p w14:paraId="09D84D5B"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43" w:type="pct"/>
            <w:tcBorders>
              <w:top w:val="nil"/>
              <w:left w:val="nil"/>
              <w:bottom w:val="single" w:sz="4" w:space="0" w:color="auto"/>
              <w:right w:val="single" w:sz="4" w:space="0" w:color="auto"/>
            </w:tcBorders>
            <w:shd w:val="clear" w:color="auto" w:fill="auto"/>
            <w:noWrap/>
            <w:vAlign w:val="bottom"/>
            <w:hideMark/>
          </w:tcPr>
          <w:p w14:paraId="4A1C5E8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c>
          <w:tcPr>
            <w:tcW w:w="366" w:type="pct"/>
            <w:tcBorders>
              <w:top w:val="nil"/>
              <w:left w:val="nil"/>
              <w:bottom w:val="single" w:sz="4" w:space="0" w:color="auto"/>
              <w:right w:val="single" w:sz="4" w:space="0" w:color="auto"/>
            </w:tcBorders>
            <w:shd w:val="clear" w:color="auto" w:fill="auto"/>
            <w:noWrap/>
            <w:vAlign w:val="bottom"/>
            <w:hideMark/>
          </w:tcPr>
          <w:p w14:paraId="3D62F294" w14:textId="77777777" w:rsidR="00BA6D67" w:rsidRPr="002E548E" w:rsidRDefault="00BA6D67" w:rsidP="00300FF2">
            <w:pPr>
              <w:spacing w:before="20" w:after="20" w:line="240" w:lineRule="auto"/>
              <w:jc w:val="right"/>
              <w:rPr>
                <w:color w:val="000000"/>
                <w:sz w:val="18"/>
                <w:szCs w:val="18"/>
              </w:rPr>
            </w:pPr>
            <w:r w:rsidRPr="002E548E">
              <w:rPr>
                <w:color w:val="000000"/>
                <w:sz w:val="18"/>
                <w:szCs w:val="18"/>
              </w:rPr>
              <w:t>631,9</w:t>
            </w:r>
          </w:p>
        </w:tc>
      </w:tr>
      <w:tr w:rsidR="00BA6D67" w:rsidRPr="002E548E" w14:paraId="45007E09" w14:textId="77777777" w:rsidTr="00A36DE7">
        <w:trPr>
          <w:trHeight w:val="108"/>
        </w:trPr>
        <w:tc>
          <w:tcPr>
            <w:tcW w:w="693" w:type="pct"/>
            <w:gridSpan w:val="2"/>
            <w:tcBorders>
              <w:top w:val="nil"/>
              <w:left w:val="single" w:sz="4" w:space="0" w:color="auto"/>
              <w:bottom w:val="single" w:sz="4" w:space="0" w:color="auto"/>
              <w:right w:val="single" w:sz="4" w:space="0" w:color="auto"/>
            </w:tcBorders>
            <w:shd w:val="clear" w:color="auto" w:fill="auto"/>
            <w:vAlign w:val="center"/>
            <w:hideMark/>
          </w:tcPr>
          <w:p w14:paraId="746779D4" w14:textId="4D1E0673" w:rsidR="00BA6D67" w:rsidRPr="002E548E" w:rsidRDefault="00BA6D67" w:rsidP="00E567AE">
            <w:pPr>
              <w:spacing w:before="20" w:after="20" w:line="240" w:lineRule="auto"/>
              <w:jc w:val="left"/>
              <w:rPr>
                <w:b/>
                <w:bCs/>
                <w:color w:val="000000"/>
                <w:sz w:val="18"/>
                <w:szCs w:val="18"/>
              </w:rPr>
            </w:pPr>
            <w:r w:rsidRPr="002E548E">
              <w:rPr>
                <w:b/>
                <w:bCs/>
                <w:color w:val="000000"/>
                <w:sz w:val="18"/>
                <w:szCs w:val="18"/>
              </w:rPr>
              <w:t>Sumy poszczególnych procesów</w:t>
            </w:r>
          </w:p>
        </w:tc>
        <w:tc>
          <w:tcPr>
            <w:tcW w:w="296" w:type="pct"/>
            <w:tcBorders>
              <w:top w:val="nil"/>
              <w:left w:val="nil"/>
              <w:bottom w:val="single" w:sz="4" w:space="0" w:color="auto"/>
              <w:right w:val="single" w:sz="4" w:space="0" w:color="auto"/>
            </w:tcBorders>
            <w:shd w:val="clear" w:color="auto" w:fill="auto"/>
            <w:noWrap/>
            <w:vAlign w:val="bottom"/>
            <w:hideMark/>
          </w:tcPr>
          <w:p w14:paraId="40B99E58"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186,3</w:t>
            </w:r>
          </w:p>
        </w:tc>
        <w:tc>
          <w:tcPr>
            <w:tcW w:w="296" w:type="pct"/>
            <w:tcBorders>
              <w:top w:val="nil"/>
              <w:left w:val="nil"/>
              <w:bottom w:val="single" w:sz="4" w:space="0" w:color="auto"/>
              <w:right w:val="single" w:sz="4" w:space="0" w:color="auto"/>
            </w:tcBorders>
            <w:shd w:val="clear" w:color="auto" w:fill="auto"/>
            <w:noWrap/>
            <w:vAlign w:val="bottom"/>
            <w:hideMark/>
          </w:tcPr>
          <w:p w14:paraId="2BFC7834"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0,4</w:t>
            </w:r>
          </w:p>
        </w:tc>
        <w:tc>
          <w:tcPr>
            <w:tcW w:w="319" w:type="pct"/>
            <w:tcBorders>
              <w:top w:val="nil"/>
              <w:left w:val="nil"/>
              <w:bottom w:val="single" w:sz="4" w:space="0" w:color="auto"/>
              <w:right w:val="single" w:sz="4" w:space="0" w:color="auto"/>
            </w:tcBorders>
            <w:shd w:val="clear" w:color="auto" w:fill="auto"/>
            <w:noWrap/>
            <w:vAlign w:val="bottom"/>
            <w:hideMark/>
          </w:tcPr>
          <w:p w14:paraId="0F9C1B64"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147 101,1</w:t>
            </w:r>
          </w:p>
        </w:tc>
        <w:tc>
          <w:tcPr>
            <w:tcW w:w="273" w:type="pct"/>
            <w:tcBorders>
              <w:top w:val="nil"/>
              <w:left w:val="nil"/>
              <w:bottom w:val="single" w:sz="4" w:space="0" w:color="auto"/>
              <w:right w:val="single" w:sz="4" w:space="0" w:color="auto"/>
            </w:tcBorders>
            <w:shd w:val="clear" w:color="auto" w:fill="auto"/>
            <w:noWrap/>
            <w:vAlign w:val="bottom"/>
            <w:hideMark/>
          </w:tcPr>
          <w:p w14:paraId="72D37D27"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432,1</w:t>
            </w:r>
          </w:p>
        </w:tc>
        <w:tc>
          <w:tcPr>
            <w:tcW w:w="319" w:type="pct"/>
            <w:tcBorders>
              <w:top w:val="nil"/>
              <w:left w:val="nil"/>
              <w:bottom w:val="single" w:sz="4" w:space="0" w:color="auto"/>
              <w:right w:val="single" w:sz="4" w:space="0" w:color="auto"/>
            </w:tcBorders>
            <w:shd w:val="clear" w:color="auto" w:fill="auto"/>
            <w:noWrap/>
            <w:vAlign w:val="bottom"/>
            <w:hideMark/>
          </w:tcPr>
          <w:p w14:paraId="3675395B"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107 779,7</w:t>
            </w:r>
          </w:p>
        </w:tc>
        <w:tc>
          <w:tcPr>
            <w:tcW w:w="296" w:type="pct"/>
            <w:tcBorders>
              <w:top w:val="nil"/>
              <w:left w:val="nil"/>
              <w:bottom w:val="single" w:sz="4" w:space="0" w:color="auto"/>
              <w:right w:val="single" w:sz="4" w:space="0" w:color="auto"/>
            </w:tcBorders>
            <w:shd w:val="clear" w:color="auto" w:fill="auto"/>
            <w:noWrap/>
            <w:vAlign w:val="bottom"/>
            <w:hideMark/>
          </w:tcPr>
          <w:p w14:paraId="4A261905"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0,4</w:t>
            </w:r>
          </w:p>
        </w:tc>
        <w:tc>
          <w:tcPr>
            <w:tcW w:w="378" w:type="pct"/>
            <w:tcBorders>
              <w:top w:val="nil"/>
              <w:left w:val="nil"/>
              <w:bottom w:val="single" w:sz="4" w:space="0" w:color="auto"/>
              <w:right w:val="single" w:sz="4" w:space="0" w:color="auto"/>
            </w:tcBorders>
            <w:shd w:val="clear" w:color="auto" w:fill="auto"/>
            <w:noWrap/>
            <w:vAlign w:val="bottom"/>
            <w:hideMark/>
          </w:tcPr>
          <w:p w14:paraId="329AC12A"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1 252 519,6</w:t>
            </w:r>
          </w:p>
        </w:tc>
        <w:tc>
          <w:tcPr>
            <w:tcW w:w="237" w:type="pct"/>
            <w:tcBorders>
              <w:top w:val="nil"/>
              <w:left w:val="nil"/>
              <w:bottom w:val="single" w:sz="4" w:space="0" w:color="auto"/>
              <w:right w:val="single" w:sz="4" w:space="0" w:color="auto"/>
            </w:tcBorders>
            <w:shd w:val="clear" w:color="auto" w:fill="auto"/>
            <w:noWrap/>
            <w:vAlign w:val="bottom"/>
            <w:hideMark/>
          </w:tcPr>
          <w:p w14:paraId="75F134C2"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490,7</w:t>
            </w:r>
          </w:p>
        </w:tc>
        <w:tc>
          <w:tcPr>
            <w:tcW w:w="296" w:type="pct"/>
            <w:tcBorders>
              <w:top w:val="nil"/>
              <w:left w:val="nil"/>
              <w:bottom w:val="single" w:sz="4" w:space="0" w:color="auto"/>
              <w:right w:val="single" w:sz="4" w:space="0" w:color="auto"/>
            </w:tcBorders>
            <w:shd w:val="clear" w:color="auto" w:fill="auto"/>
            <w:noWrap/>
            <w:vAlign w:val="bottom"/>
            <w:hideMark/>
          </w:tcPr>
          <w:p w14:paraId="4181E1C6"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27 196,4</w:t>
            </w:r>
          </w:p>
        </w:tc>
        <w:tc>
          <w:tcPr>
            <w:tcW w:w="296" w:type="pct"/>
            <w:tcBorders>
              <w:top w:val="nil"/>
              <w:left w:val="nil"/>
              <w:bottom w:val="single" w:sz="4" w:space="0" w:color="auto"/>
              <w:right w:val="single" w:sz="4" w:space="0" w:color="auto"/>
            </w:tcBorders>
            <w:shd w:val="clear" w:color="auto" w:fill="auto"/>
            <w:noWrap/>
            <w:vAlign w:val="bottom"/>
            <w:hideMark/>
          </w:tcPr>
          <w:p w14:paraId="2EBF46F7"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3 141,7</w:t>
            </w:r>
          </w:p>
        </w:tc>
        <w:tc>
          <w:tcPr>
            <w:tcW w:w="296" w:type="pct"/>
            <w:tcBorders>
              <w:top w:val="nil"/>
              <w:left w:val="nil"/>
              <w:bottom w:val="single" w:sz="4" w:space="0" w:color="auto"/>
              <w:right w:val="single" w:sz="4" w:space="0" w:color="auto"/>
            </w:tcBorders>
            <w:shd w:val="clear" w:color="auto" w:fill="auto"/>
            <w:noWrap/>
            <w:vAlign w:val="bottom"/>
            <w:hideMark/>
          </w:tcPr>
          <w:p w14:paraId="7B1249FE"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0,6</w:t>
            </w:r>
          </w:p>
        </w:tc>
        <w:tc>
          <w:tcPr>
            <w:tcW w:w="296" w:type="pct"/>
            <w:tcBorders>
              <w:top w:val="nil"/>
              <w:left w:val="nil"/>
              <w:bottom w:val="single" w:sz="4" w:space="0" w:color="auto"/>
              <w:right w:val="single" w:sz="4" w:space="0" w:color="auto"/>
            </w:tcBorders>
            <w:shd w:val="clear" w:color="auto" w:fill="auto"/>
            <w:noWrap/>
            <w:vAlign w:val="bottom"/>
            <w:hideMark/>
          </w:tcPr>
          <w:p w14:paraId="07AD946E"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22,6</w:t>
            </w:r>
          </w:p>
        </w:tc>
        <w:tc>
          <w:tcPr>
            <w:tcW w:w="343" w:type="pct"/>
            <w:tcBorders>
              <w:top w:val="nil"/>
              <w:left w:val="nil"/>
              <w:bottom w:val="single" w:sz="4" w:space="0" w:color="auto"/>
              <w:right w:val="single" w:sz="4" w:space="0" w:color="auto"/>
            </w:tcBorders>
            <w:shd w:val="clear" w:color="auto" w:fill="auto"/>
            <w:noWrap/>
            <w:vAlign w:val="bottom"/>
            <w:hideMark/>
          </w:tcPr>
          <w:p w14:paraId="2923FCE1"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109 366,8</w:t>
            </w:r>
          </w:p>
        </w:tc>
        <w:tc>
          <w:tcPr>
            <w:tcW w:w="366" w:type="pct"/>
            <w:tcBorders>
              <w:top w:val="nil"/>
              <w:left w:val="nil"/>
              <w:bottom w:val="single" w:sz="4" w:space="0" w:color="auto"/>
              <w:right w:val="single" w:sz="4" w:space="0" w:color="auto"/>
            </w:tcBorders>
            <w:shd w:val="clear" w:color="auto" w:fill="auto"/>
            <w:noWrap/>
            <w:vAlign w:val="bottom"/>
            <w:hideMark/>
          </w:tcPr>
          <w:p w14:paraId="64A91110" w14:textId="77777777" w:rsidR="00BA6D67" w:rsidRPr="002E548E" w:rsidRDefault="00BA6D67" w:rsidP="00300FF2">
            <w:pPr>
              <w:spacing w:before="20" w:after="20" w:line="240" w:lineRule="auto"/>
              <w:jc w:val="right"/>
              <w:rPr>
                <w:b/>
                <w:bCs/>
                <w:color w:val="000000"/>
                <w:sz w:val="18"/>
                <w:szCs w:val="18"/>
              </w:rPr>
            </w:pPr>
            <w:r w:rsidRPr="002E548E">
              <w:rPr>
                <w:b/>
                <w:bCs/>
                <w:color w:val="000000"/>
                <w:sz w:val="18"/>
                <w:szCs w:val="18"/>
              </w:rPr>
              <w:t>17 013,5</w:t>
            </w:r>
          </w:p>
        </w:tc>
      </w:tr>
      <w:tr w:rsidR="00BA6D67" w:rsidRPr="002E548E" w14:paraId="6BB9D1E7" w14:textId="77777777" w:rsidTr="00A36DE7">
        <w:trPr>
          <w:trHeight w:val="108"/>
        </w:trPr>
        <w:tc>
          <w:tcPr>
            <w:tcW w:w="693"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EEFF656" w14:textId="147BFF62" w:rsidR="00BA6D67" w:rsidRPr="002E548E" w:rsidRDefault="00BA6D67" w:rsidP="00E567AE">
            <w:pPr>
              <w:spacing w:before="20" w:after="20" w:line="240" w:lineRule="auto"/>
              <w:jc w:val="left"/>
              <w:rPr>
                <w:b/>
                <w:bCs/>
                <w:color w:val="000000"/>
                <w:sz w:val="18"/>
                <w:szCs w:val="18"/>
              </w:rPr>
            </w:pPr>
            <w:r w:rsidRPr="002E548E">
              <w:rPr>
                <w:b/>
                <w:bCs/>
                <w:color w:val="000000"/>
                <w:sz w:val="18"/>
                <w:szCs w:val="18"/>
              </w:rPr>
              <w:t>Sumy procesów</w:t>
            </w:r>
            <w:r w:rsidR="00E567AE">
              <w:rPr>
                <w:b/>
                <w:bCs/>
                <w:color w:val="000000"/>
                <w:sz w:val="18"/>
                <w:szCs w:val="18"/>
              </w:rPr>
              <w:br/>
            </w:r>
            <w:r w:rsidRPr="002E548E">
              <w:rPr>
                <w:b/>
                <w:bCs/>
                <w:color w:val="000000"/>
                <w:sz w:val="18"/>
                <w:szCs w:val="18"/>
              </w:rPr>
              <w:t>R i D</w:t>
            </w:r>
          </w:p>
        </w:tc>
        <w:tc>
          <w:tcPr>
            <w:tcW w:w="2414" w:type="pct"/>
            <w:gridSpan w:val="8"/>
            <w:tcBorders>
              <w:top w:val="single" w:sz="4" w:space="0" w:color="auto"/>
              <w:left w:val="nil"/>
              <w:bottom w:val="single" w:sz="4" w:space="0" w:color="auto"/>
              <w:right w:val="single" w:sz="4" w:space="0" w:color="000000"/>
            </w:tcBorders>
            <w:shd w:val="clear" w:color="auto" w:fill="auto"/>
            <w:noWrap/>
            <w:vAlign w:val="center"/>
            <w:hideMark/>
          </w:tcPr>
          <w:p w14:paraId="16CA1DA2" w14:textId="0D41828C"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1</w:t>
            </w:r>
            <w:r w:rsidR="00D95FF6" w:rsidRPr="002E548E">
              <w:rPr>
                <w:b/>
                <w:bCs/>
                <w:color w:val="000000"/>
                <w:sz w:val="18"/>
                <w:szCs w:val="18"/>
              </w:rPr>
              <w:t xml:space="preserve"> </w:t>
            </w:r>
            <w:r w:rsidRPr="002E548E">
              <w:rPr>
                <w:b/>
                <w:bCs/>
                <w:color w:val="000000"/>
                <w:sz w:val="18"/>
                <w:szCs w:val="18"/>
              </w:rPr>
              <w:t>508</w:t>
            </w:r>
            <w:r w:rsidR="00D95FF6" w:rsidRPr="002E548E">
              <w:rPr>
                <w:b/>
                <w:bCs/>
                <w:color w:val="000000"/>
                <w:sz w:val="18"/>
                <w:szCs w:val="18"/>
              </w:rPr>
              <w:t xml:space="preserve"> </w:t>
            </w:r>
            <w:r w:rsidRPr="002E548E">
              <w:rPr>
                <w:b/>
                <w:bCs/>
                <w:color w:val="000000"/>
                <w:sz w:val="18"/>
                <w:szCs w:val="18"/>
              </w:rPr>
              <w:t>510,2</w:t>
            </w:r>
          </w:p>
        </w:tc>
        <w:tc>
          <w:tcPr>
            <w:tcW w:w="1526"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62DF81E7" w14:textId="0C106950"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139</w:t>
            </w:r>
            <w:r w:rsidR="00D95FF6" w:rsidRPr="002E548E">
              <w:rPr>
                <w:b/>
                <w:bCs/>
                <w:color w:val="000000"/>
                <w:sz w:val="18"/>
                <w:szCs w:val="18"/>
              </w:rPr>
              <w:t xml:space="preserve"> </w:t>
            </w:r>
            <w:r w:rsidRPr="002E548E">
              <w:rPr>
                <w:b/>
                <w:bCs/>
                <w:color w:val="000000"/>
                <w:sz w:val="18"/>
                <w:szCs w:val="18"/>
              </w:rPr>
              <w:t>728,2</w:t>
            </w:r>
          </w:p>
        </w:tc>
        <w:tc>
          <w:tcPr>
            <w:tcW w:w="366" w:type="pct"/>
            <w:tcBorders>
              <w:top w:val="nil"/>
              <w:left w:val="nil"/>
              <w:bottom w:val="single" w:sz="4" w:space="0" w:color="auto"/>
              <w:right w:val="single" w:sz="4" w:space="0" w:color="auto"/>
            </w:tcBorders>
            <w:shd w:val="clear" w:color="auto" w:fill="auto"/>
            <w:noWrap/>
            <w:vAlign w:val="bottom"/>
            <w:hideMark/>
          </w:tcPr>
          <w:p w14:paraId="338761A5" w14:textId="77777777" w:rsidR="00BA6D67" w:rsidRPr="002E548E" w:rsidRDefault="00BA6D67" w:rsidP="00300FF2">
            <w:pPr>
              <w:spacing w:before="20" w:after="20" w:line="240" w:lineRule="auto"/>
              <w:rPr>
                <w:color w:val="000000"/>
                <w:sz w:val="18"/>
                <w:szCs w:val="18"/>
              </w:rPr>
            </w:pPr>
            <w:r w:rsidRPr="002E548E">
              <w:rPr>
                <w:color w:val="000000"/>
                <w:sz w:val="18"/>
                <w:szCs w:val="18"/>
              </w:rPr>
              <w:t> </w:t>
            </w:r>
          </w:p>
        </w:tc>
      </w:tr>
      <w:tr w:rsidR="00BA6D67" w:rsidRPr="002E548E" w14:paraId="423E226B" w14:textId="77777777" w:rsidTr="00A36DE7">
        <w:trPr>
          <w:trHeight w:val="108"/>
        </w:trPr>
        <w:tc>
          <w:tcPr>
            <w:tcW w:w="69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B67863" w14:textId="77777777" w:rsidR="00BA6D67" w:rsidRPr="002E548E" w:rsidRDefault="00BA6D67" w:rsidP="00F45839">
            <w:pPr>
              <w:spacing w:before="20" w:after="20" w:line="240" w:lineRule="auto"/>
              <w:jc w:val="left"/>
              <w:rPr>
                <w:b/>
                <w:bCs/>
                <w:color w:val="000000"/>
                <w:sz w:val="18"/>
                <w:szCs w:val="18"/>
              </w:rPr>
            </w:pPr>
            <w:r w:rsidRPr="002E548E">
              <w:rPr>
                <w:b/>
                <w:bCs/>
                <w:color w:val="000000"/>
                <w:sz w:val="18"/>
                <w:szCs w:val="18"/>
              </w:rPr>
              <w:t>Suma</w:t>
            </w:r>
          </w:p>
        </w:tc>
        <w:tc>
          <w:tcPr>
            <w:tcW w:w="4307" w:type="pct"/>
            <w:gridSpan w:val="14"/>
            <w:tcBorders>
              <w:top w:val="single" w:sz="4" w:space="0" w:color="auto"/>
              <w:left w:val="nil"/>
              <w:bottom w:val="single" w:sz="4" w:space="0" w:color="auto"/>
              <w:right w:val="single" w:sz="4" w:space="0" w:color="000000"/>
            </w:tcBorders>
            <w:shd w:val="clear" w:color="auto" w:fill="auto"/>
            <w:noWrap/>
            <w:vAlign w:val="center"/>
            <w:hideMark/>
          </w:tcPr>
          <w:p w14:paraId="3D355657" w14:textId="58ECB609" w:rsidR="00BA6D67" w:rsidRPr="002E548E" w:rsidRDefault="00BA6D67" w:rsidP="00300FF2">
            <w:pPr>
              <w:spacing w:before="20" w:after="20" w:line="240" w:lineRule="auto"/>
              <w:jc w:val="center"/>
              <w:rPr>
                <w:b/>
                <w:bCs/>
                <w:color w:val="000000"/>
                <w:sz w:val="18"/>
                <w:szCs w:val="18"/>
              </w:rPr>
            </w:pPr>
            <w:r w:rsidRPr="002E548E">
              <w:rPr>
                <w:b/>
                <w:bCs/>
                <w:color w:val="000000"/>
                <w:sz w:val="18"/>
                <w:szCs w:val="18"/>
              </w:rPr>
              <w:t>1</w:t>
            </w:r>
            <w:r w:rsidR="00D95FF6" w:rsidRPr="002E548E">
              <w:rPr>
                <w:b/>
                <w:bCs/>
                <w:color w:val="000000"/>
                <w:sz w:val="18"/>
                <w:szCs w:val="18"/>
              </w:rPr>
              <w:t xml:space="preserve"> </w:t>
            </w:r>
            <w:r w:rsidRPr="002E548E">
              <w:rPr>
                <w:b/>
                <w:bCs/>
                <w:color w:val="000000"/>
                <w:sz w:val="18"/>
                <w:szCs w:val="18"/>
              </w:rPr>
              <w:t>665</w:t>
            </w:r>
            <w:r w:rsidR="00D95FF6" w:rsidRPr="002E548E">
              <w:rPr>
                <w:b/>
                <w:bCs/>
                <w:color w:val="000000"/>
                <w:sz w:val="18"/>
                <w:szCs w:val="18"/>
              </w:rPr>
              <w:t xml:space="preserve"> </w:t>
            </w:r>
            <w:r w:rsidRPr="002E548E">
              <w:rPr>
                <w:b/>
                <w:bCs/>
                <w:color w:val="000000"/>
                <w:sz w:val="18"/>
                <w:szCs w:val="18"/>
              </w:rPr>
              <w:t>251,9</w:t>
            </w:r>
          </w:p>
        </w:tc>
      </w:tr>
    </w:tbl>
    <w:p w14:paraId="64BB4267" w14:textId="6798E35D" w:rsidR="00BA6D67" w:rsidRPr="00902842" w:rsidRDefault="00BA6D67" w:rsidP="0088687E">
      <w:pPr>
        <w:jc w:val="left"/>
        <w:rPr>
          <w:i/>
          <w:iCs/>
          <w:sz w:val="18"/>
          <w:szCs w:val="18"/>
        </w:rPr>
      </w:pPr>
      <w:r w:rsidRPr="00902842">
        <w:rPr>
          <w:i/>
          <w:iCs/>
          <w:sz w:val="18"/>
          <w:szCs w:val="18"/>
        </w:rPr>
        <w:t>Źródło: opracowanie IETU na podstawie sprawozdania Marszałka Województwa Śląskiego z realizacji zadań z zakresu zagospodarowania odpadów komunalnych za rok 2018.</w:t>
      </w:r>
    </w:p>
    <w:p w14:paraId="554A2CEF" w14:textId="77777777" w:rsidR="00300FF2" w:rsidRDefault="00300FF2" w:rsidP="0088687E">
      <w:pPr>
        <w:pStyle w:val="Legenda"/>
      </w:pPr>
    </w:p>
    <w:p w14:paraId="4F4C0BE7" w14:textId="474E6888" w:rsidR="00300FF2" w:rsidRDefault="00300FF2" w:rsidP="0088687E">
      <w:pPr>
        <w:pStyle w:val="Legenda"/>
      </w:pPr>
    </w:p>
    <w:p w14:paraId="260D04E5" w14:textId="5C8196B6" w:rsidR="001B3E98" w:rsidRDefault="001B3E98" w:rsidP="001B3E98"/>
    <w:p w14:paraId="727FB5EE" w14:textId="77777777" w:rsidR="001B3E98" w:rsidRPr="001B3E98" w:rsidRDefault="001B3E98" w:rsidP="001B3E98"/>
    <w:p w14:paraId="7EEF59F5" w14:textId="42D65B2F" w:rsidR="00BA6D67" w:rsidRPr="00D2447C" w:rsidRDefault="004303ED" w:rsidP="0088687E">
      <w:pPr>
        <w:pStyle w:val="Legenda"/>
        <w:rPr>
          <w:iCs/>
        </w:rPr>
      </w:pPr>
      <w:bookmarkStart w:id="53" w:name="_Toc181015837"/>
      <w:r w:rsidRPr="00D2447C">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8</w:t>
      </w:r>
      <w:r w:rsidR="001E4592">
        <w:fldChar w:fldCharType="end"/>
      </w:r>
      <w:r w:rsidRPr="00D2447C">
        <w:t xml:space="preserve"> </w:t>
      </w:r>
      <w:r w:rsidR="00BA6D67" w:rsidRPr="00D2447C">
        <w:t>Sposób zagospodarowania odpadów komunalnych zebranych w PSZOK – procesy odzysku i unieszkodliwiania [Mg]</w:t>
      </w:r>
      <w:bookmarkStart w:id="54" w:name="_Hlk116976734"/>
      <w:r w:rsidR="00D2447C" w:rsidRPr="00D2447C">
        <w:t>.</w:t>
      </w:r>
      <w:bookmarkEnd w:id="53"/>
    </w:p>
    <w:tbl>
      <w:tblPr>
        <w:tblW w:w="5000" w:type="pct"/>
        <w:tblCellMar>
          <w:left w:w="70" w:type="dxa"/>
          <w:right w:w="70" w:type="dxa"/>
        </w:tblCellMar>
        <w:tblLook w:val="04A0" w:firstRow="1" w:lastRow="0" w:firstColumn="1" w:lastColumn="0" w:noHBand="0" w:noVBand="1"/>
        <w:tblCaption w:val="Sposób zagospodarowania odpadów komunalnych zebranych w PSZOK – procesy odzysku i unieszkodliwiania"/>
        <w:tblDescription w:val="Sposób zagospodarowania odpadów komunalnych zebranych w PSZOK – procesy odzysku i unieszkodliwiania. Dane podano w Mg dla poszczególnych kodów odpadów oraz podział na procesy R i D"/>
      </w:tblPr>
      <w:tblGrid>
        <w:gridCol w:w="599"/>
        <w:gridCol w:w="1198"/>
        <w:gridCol w:w="876"/>
        <w:gridCol w:w="876"/>
        <w:gridCol w:w="877"/>
        <w:gridCol w:w="877"/>
        <w:gridCol w:w="877"/>
        <w:gridCol w:w="877"/>
        <w:gridCol w:w="877"/>
        <w:gridCol w:w="877"/>
        <w:gridCol w:w="877"/>
        <w:gridCol w:w="877"/>
        <w:gridCol w:w="877"/>
        <w:gridCol w:w="877"/>
        <w:gridCol w:w="879"/>
        <w:gridCol w:w="1079"/>
      </w:tblGrid>
      <w:tr w:rsidR="008E2BA8" w:rsidRPr="00B940A8" w14:paraId="34D807B8" w14:textId="77777777" w:rsidTr="00090144">
        <w:trPr>
          <w:trHeight w:val="108"/>
          <w:tblHeader/>
        </w:trPr>
        <w:tc>
          <w:tcPr>
            <w:tcW w:w="210"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F5B0577" w14:textId="77777777" w:rsidR="00BA6D67" w:rsidRPr="00B940A8" w:rsidRDefault="00BA6D67" w:rsidP="00300FF2">
            <w:pPr>
              <w:spacing w:before="20" w:after="20" w:line="240" w:lineRule="auto"/>
              <w:jc w:val="center"/>
              <w:rPr>
                <w:b/>
                <w:bCs/>
                <w:sz w:val="18"/>
                <w:szCs w:val="18"/>
              </w:rPr>
            </w:pPr>
            <w:r w:rsidRPr="00B940A8">
              <w:rPr>
                <w:b/>
                <w:bCs/>
                <w:sz w:val="18"/>
                <w:szCs w:val="18"/>
              </w:rPr>
              <w:t>L.p.</w:t>
            </w:r>
          </w:p>
        </w:tc>
        <w:tc>
          <w:tcPr>
            <w:tcW w:w="420"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1ED6AA4" w14:textId="77777777" w:rsidR="00BA6D67" w:rsidRPr="00B940A8" w:rsidRDefault="00BA6D67" w:rsidP="00300FF2">
            <w:pPr>
              <w:spacing w:before="20" w:after="20" w:line="240" w:lineRule="auto"/>
              <w:jc w:val="center"/>
              <w:rPr>
                <w:b/>
                <w:bCs/>
                <w:sz w:val="18"/>
                <w:szCs w:val="18"/>
              </w:rPr>
            </w:pPr>
            <w:r w:rsidRPr="00B940A8">
              <w:rPr>
                <w:b/>
                <w:bCs/>
                <w:sz w:val="18"/>
                <w:szCs w:val="18"/>
              </w:rPr>
              <w:t>Kod odpadów</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C20E933" w14:textId="77777777" w:rsidR="00BA6D67" w:rsidRPr="00B940A8" w:rsidRDefault="00BA6D67" w:rsidP="00300FF2">
            <w:pPr>
              <w:spacing w:before="20" w:after="20" w:line="240" w:lineRule="auto"/>
              <w:jc w:val="center"/>
              <w:rPr>
                <w:b/>
                <w:bCs/>
                <w:sz w:val="18"/>
                <w:szCs w:val="18"/>
              </w:rPr>
            </w:pPr>
            <w:r w:rsidRPr="00B940A8">
              <w:rPr>
                <w:b/>
                <w:bCs/>
                <w:sz w:val="18"/>
                <w:szCs w:val="18"/>
              </w:rPr>
              <w:t>R1</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59F1848" w14:textId="77777777" w:rsidR="00BA6D67" w:rsidRPr="00B940A8" w:rsidRDefault="00BA6D67" w:rsidP="00300FF2">
            <w:pPr>
              <w:spacing w:before="20" w:after="20" w:line="240" w:lineRule="auto"/>
              <w:jc w:val="center"/>
              <w:rPr>
                <w:b/>
                <w:bCs/>
                <w:sz w:val="18"/>
                <w:szCs w:val="18"/>
              </w:rPr>
            </w:pPr>
            <w:r w:rsidRPr="00B940A8">
              <w:rPr>
                <w:b/>
                <w:bCs/>
                <w:sz w:val="18"/>
                <w:szCs w:val="18"/>
              </w:rPr>
              <w:t>R3</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37331F6" w14:textId="77777777" w:rsidR="00BA6D67" w:rsidRPr="00B940A8" w:rsidRDefault="00BA6D67" w:rsidP="00300FF2">
            <w:pPr>
              <w:spacing w:before="20" w:after="20" w:line="240" w:lineRule="auto"/>
              <w:jc w:val="center"/>
              <w:rPr>
                <w:b/>
                <w:bCs/>
                <w:sz w:val="18"/>
                <w:szCs w:val="18"/>
              </w:rPr>
            </w:pPr>
            <w:r w:rsidRPr="00B940A8">
              <w:rPr>
                <w:b/>
                <w:bCs/>
                <w:sz w:val="18"/>
                <w:szCs w:val="18"/>
              </w:rPr>
              <w:t>R4</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5507FDD" w14:textId="77777777" w:rsidR="00BA6D67" w:rsidRPr="00B940A8" w:rsidRDefault="00BA6D67" w:rsidP="00300FF2">
            <w:pPr>
              <w:spacing w:before="20" w:after="20" w:line="240" w:lineRule="auto"/>
              <w:jc w:val="center"/>
              <w:rPr>
                <w:b/>
                <w:bCs/>
                <w:sz w:val="18"/>
                <w:szCs w:val="18"/>
              </w:rPr>
            </w:pPr>
            <w:r w:rsidRPr="00B940A8">
              <w:rPr>
                <w:b/>
                <w:bCs/>
                <w:sz w:val="18"/>
                <w:szCs w:val="18"/>
              </w:rPr>
              <w:t>R5</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C45FE6D" w14:textId="77777777" w:rsidR="00BA6D67" w:rsidRPr="00B940A8" w:rsidRDefault="00BA6D67" w:rsidP="00300FF2">
            <w:pPr>
              <w:spacing w:before="20" w:after="20" w:line="240" w:lineRule="auto"/>
              <w:jc w:val="center"/>
              <w:rPr>
                <w:b/>
                <w:bCs/>
                <w:sz w:val="18"/>
                <w:szCs w:val="18"/>
              </w:rPr>
            </w:pPr>
            <w:r w:rsidRPr="00B940A8">
              <w:rPr>
                <w:b/>
                <w:bCs/>
                <w:sz w:val="18"/>
                <w:szCs w:val="18"/>
              </w:rPr>
              <w:t>R9</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43E7DD4" w14:textId="77777777" w:rsidR="00BA6D67" w:rsidRPr="00B940A8" w:rsidRDefault="00BA6D67" w:rsidP="00300FF2">
            <w:pPr>
              <w:spacing w:before="20" w:after="20" w:line="240" w:lineRule="auto"/>
              <w:jc w:val="center"/>
              <w:rPr>
                <w:b/>
                <w:bCs/>
                <w:sz w:val="18"/>
                <w:szCs w:val="18"/>
              </w:rPr>
            </w:pPr>
            <w:r w:rsidRPr="00B940A8">
              <w:rPr>
                <w:b/>
                <w:bCs/>
                <w:sz w:val="18"/>
                <w:szCs w:val="18"/>
              </w:rPr>
              <w:t>R12</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C6E0CF2" w14:textId="77777777" w:rsidR="00BA6D67" w:rsidRPr="00B940A8" w:rsidRDefault="00BA6D67" w:rsidP="00300FF2">
            <w:pPr>
              <w:spacing w:before="20" w:after="20" w:line="240" w:lineRule="auto"/>
              <w:jc w:val="center"/>
              <w:rPr>
                <w:b/>
                <w:bCs/>
                <w:sz w:val="18"/>
                <w:szCs w:val="18"/>
              </w:rPr>
            </w:pPr>
            <w:r w:rsidRPr="00B940A8">
              <w:rPr>
                <w:b/>
                <w:bCs/>
                <w:sz w:val="18"/>
                <w:szCs w:val="18"/>
              </w:rPr>
              <w:t>R13</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4F3A570" w14:textId="77777777" w:rsidR="00BA6D67" w:rsidRPr="00B940A8" w:rsidRDefault="00BA6D67" w:rsidP="00300FF2">
            <w:pPr>
              <w:spacing w:before="20" w:after="20" w:line="240" w:lineRule="auto"/>
              <w:jc w:val="center"/>
              <w:rPr>
                <w:b/>
                <w:bCs/>
                <w:sz w:val="18"/>
                <w:szCs w:val="18"/>
              </w:rPr>
            </w:pPr>
            <w:r w:rsidRPr="00B940A8">
              <w:rPr>
                <w:b/>
                <w:bCs/>
                <w:sz w:val="18"/>
                <w:szCs w:val="18"/>
              </w:rPr>
              <w:t>D5</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21E878A" w14:textId="77777777" w:rsidR="00BA6D67" w:rsidRPr="00B940A8" w:rsidRDefault="00BA6D67" w:rsidP="00300FF2">
            <w:pPr>
              <w:spacing w:before="20" w:after="20" w:line="240" w:lineRule="auto"/>
              <w:jc w:val="center"/>
              <w:rPr>
                <w:b/>
                <w:bCs/>
                <w:sz w:val="18"/>
                <w:szCs w:val="18"/>
              </w:rPr>
            </w:pPr>
            <w:r w:rsidRPr="00B940A8">
              <w:rPr>
                <w:b/>
                <w:bCs/>
                <w:sz w:val="18"/>
                <w:szCs w:val="18"/>
              </w:rPr>
              <w:t>D8</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8428868" w14:textId="77777777" w:rsidR="00BA6D67" w:rsidRPr="00B940A8" w:rsidRDefault="00BA6D67" w:rsidP="00300FF2">
            <w:pPr>
              <w:spacing w:before="20" w:after="20" w:line="240" w:lineRule="auto"/>
              <w:jc w:val="center"/>
              <w:rPr>
                <w:b/>
                <w:bCs/>
                <w:sz w:val="18"/>
                <w:szCs w:val="18"/>
              </w:rPr>
            </w:pPr>
            <w:r w:rsidRPr="00B940A8">
              <w:rPr>
                <w:b/>
                <w:bCs/>
                <w:sz w:val="18"/>
                <w:szCs w:val="18"/>
              </w:rPr>
              <w:t>D9</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B77DE5E" w14:textId="77777777" w:rsidR="00BA6D67" w:rsidRPr="00B940A8" w:rsidRDefault="00BA6D67" w:rsidP="00300FF2">
            <w:pPr>
              <w:spacing w:before="20" w:after="20" w:line="240" w:lineRule="auto"/>
              <w:jc w:val="center"/>
              <w:rPr>
                <w:b/>
                <w:bCs/>
                <w:sz w:val="18"/>
                <w:szCs w:val="18"/>
              </w:rPr>
            </w:pPr>
            <w:r w:rsidRPr="00B940A8">
              <w:rPr>
                <w:b/>
                <w:bCs/>
                <w:sz w:val="18"/>
                <w:szCs w:val="18"/>
              </w:rPr>
              <w:t>D10</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09A74CC" w14:textId="77777777" w:rsidR="00BA6D67" w:rsidRPr="00B940A8" w:rsidRDefault="00BA6D67" w:rsidP="00300FF2">
            <w:pPr>
              <w:spacing w:before="20" w:after="20" w:line="240" w:lineRule="auto"/>
              <w:jc w:val="center"/>
              <w:rPr>
                <w:b/>
                <w:bCs/>
                <w:sz w:val="18"/>
                <w:szCs w:val="18"/>
              </w:rPr>
            </w:pPr>
            <w:r w:rsidRPr="00B940A8">
              <w:rPr>
                <w:b/>
                <w:bCs/>
                <w:sz w:val="18"/>
                <w:szCs w:val="18"/>
              </w:rPr>
              <w:t>D13</w:t>
            </w:r>
          </w:p>
        </w:tc>
        <w:tc>
          <w:tcPr>
            <w:tcW w:w="30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07F75E0" w14:textId="77777777" w:rsidR="00BA6D67" w:rsidRPr="00B940A8" w:rsidRDefault="00BA6D67" w:rsidP="00300FF2">
            <w:pPr>
              <w:spacing w:before="20" w:after="20" w:line="240" w:lineRule="auto"/>
              <w:jc w:val="center"/>
              <w:rPr>
                <w:b/>
                <w:bCs/>
                <w:sz w:val="18"/>
                <w:szCs w:val="18"/>
              </w:rPr>
            </w:pPr>
            <w:r w:rsidRPr="00B940A8">
              <w:rPr>
                <w:b/>
                <w:bCs/>
                <w:sz w:val="18"/>
                <w:szCs w:val="18"/>
              </w:rPr>
              <w:t>D15</w:t>
            </w:r>
          </w:p>
        </w:tc>
        <w:tc>
          <w:tcPr>
            <w:tcW w:w="37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4D9DBF5" w14:textId="77777777" w:rsidR="00BA6D67" w:rsidRPr="00B940A8" w:rsidRDefault="00BA6D67" w:rsidP="00300FF2">
            <w:pPr>
              <w:spacing w:before="20" w:after="20" w:line="240" w:lineRule="auto"/>
              <w:jc w:val="center"/>
              <w:rPr>
                <w:b/>
                <w:bCs/>
                <w:sz w:val="18"/>
                <w:szCs w:val="18"/>
              </w:rPr>
            </w:pPr>
            <w:r w:rsidRPr="00B940A8">
              <w:rPr>
                <w:b/>
                <w:bCs/>
                <w:sz w:val="18"/>
                <w:szCs w:val="18"/>
              </w:rPr>
              <w:t>Zbieranie</w:t>
            </w:r>
          </w:p>
        </w:tc>
      </w:tr>
      <w:tr w:rsidR="00090144" w:rsidRPr="00B940A8" w14:paraId="63052C35"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5EACDCC8" w14:textId="799D1632" w:rsidR="00090144" w:rsidRPr="00B940A8" w:rsidRDefault="00090144" w:rsidP="00F45839">
            <w:pPr>
              <w:spacing w:before="20" w:after="20" w:line="240" w:lineRule="auto"/>
              <w:jc w:val="left"/>
              <w:rPr>
                <w:sz w:val="18"/>
                <w:szCs w:val="18"/>
              </w:rPr>
            </w:pPr>
            <w:r w:rsidRPr="002E548E">
              <w:rPr>
                <w:color w:val="000000"/>
                <w:sz w:val="18"/>
                <w:szCs w:val="18"/>
              </w:rPr>
              <w:t>1</w:t>
            </w:r>
          </w:p>
        </w:tc>
        <w:tc>
          <w:tcPr>
            <w:tcW w:w="420" w:type="pct"/>
            <w:tcBorders>
              <w:top w:val="nil"/>
              <w:left w:val="nil"/>
              <w:bottom w:val="single" w:sz="4" w:space="0" w:color="auto"/>
              <w:right w:val="single" w:sz="4" w:space="0" w:color="auto"/>
            </w:tcBorders>
            <w:shd w:val="clear" w:color="000000" w:fill="FFFFFF"/>
            <w:vAlign w:val="center"/>
            <w:hideMark/>
          </w:tcPr>
          <w:p w14:paraId="289ED4AD" w14:textId="77777777" w:rsidR="00090144" w:rsidRPr="00B940A8" w:rsidRDefault="00090144" w:rsidP="00F45839">
            <w:pPr>
              <w:spacing w:before="20" w:after="20" w:line="240" w:lineRule="auto"/>
              <w:jc w:val="left"/>
              <w:rPr>
                <w:sz w:val="18"/>
                <w:szCs w:val="18"/>
              </w:rPr>
            </w:pPr>
            <w:r w:rsidRPr="00B940A8">
              <w:rPr>
                <w:sz w:val="18"/>
                <w:szCs w:val="18"/>
              </w:rPr>
              <w:t>10 01 01</w:t>
            </w:r>
          </w:p>
        </w:tc>
        <w:tc>
          <w:tcPr>
            <w:tcW w:w="307" w:type="pct"/>
            <w:tcBorders>
              <w:top w:val="nil"/>
              <w:left w:val="nil"/>
              <w:bottom w:val="single" w:sz="4" w:space="0" w:color="auto"/>
              <w:right w:val="single" w:sz="4" w:space="0" w:color="auto"/>
            </w:tcBorders>
            <w:shd w:val="clear" w:color="auto" w:fill="auto"/>
            <w:noWrap/>
            <w:vAlign w:val="bottom"/>
            <w:hideMark/>
          </w:tcPr>
          <w:p w14:paraId="7051B98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A47513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D03E82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EED279" w14:textId="77777777" w:rsidR="00090144" w:rsidRPr="00B940A8" w:rsidRDefault="00090144" w:rsidP="00090144">
            <w:pPr>
              <w:spacing w:before="20" w:after="20" w:line="240" w:lineRule="auto"/>
              <w:jc w:val="right"/>
              <w:rPr>
                <w:sz w:val="18"/>
                <w:szCs w:val="18"/>
              </w:rPr>
            </w:pPr>
            <w:r w:rsidRPr="00B940A8">
              <w:rPr>
                <w:sz w:val="18"/>
                <w:szCs w:val="18"/>
              </w:rPr>
              <w:t>24,3</w:t>
            </w:r>
          </w:p>
        </w:tc>
        <w:tc>
          <w:tcPr>
            <w:tcW w:w="307" w:type="pct"/>
            <w:tcBorders>
              <w:top w:val="nil"/>
              <w:left w:val="nil"/>
              <w:bottom w:val="single" w:sz="4" w:space="0" w:color="auto"/>
              <w:right w:val="single" w:sz="4" w:space="0" w:color="auto"/>
            </w:tcBorders>
            <w:shd w:val="clear" w:color="auto" w:fill="auto"/>
            <w:noWrap/>
            <w:vAlign w:val="bottom"/>
            <w:hideMark/>
          </w:tcPr>
          <w:p w14:paraId="6A0D5AC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D60509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2FFC76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992B15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BAAED9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6890B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185A44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FC678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41B715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center"/>
            <w:hideMark/>
          </w:tcPr>
          <w:p w14:paraId="5BD705C5" w14:textId="77777777" w:rsidR="00090144" w:rsidRPr="00B940A8" w:rsidRDefault="00090144" w:rsidP="00090144">
            <w:pPr>
              <w:spacing w:before="20" w:after="20" w:line="240" w:lineRule="auto"/>
              <w:jc w:val="right"/>
              <w:rPr>
                <w:sz w:val="18"/>
                <w:szCs w:val="18"/>
              </w:rPr>
            </w:pPr>
            <w:r w:rsidRPr="00B940A8">
              <w:rPr>
                <w:sz w:val="18"/>
                <w:szCs w:val="18"/>
              </w:rPr>
              <w:t>1,1</w:t>
            </w:r>
          </w:p>
        </w:tc>
      </w:tr>
      <w:tr w:rsidR="00090144" w:rsidRPr="00B940A8" w14:paraId="5C27CC9E"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587DDEB2" w14:textId="5A5C64C3" w:rsidR="00090144" w:rsidRPr="00B940A8" w:rsidRDefault="00090144" w:rsidP="00F45839">
            <w:pPr>
              <w:spacing w:before="20" w:after="20" w:line="240" w:lineRule="auto"/>
              <w:jc w:val="left"/>
              <w:rPr>
                <w:sz w:val="18"/>
                <w:szCs w:val="18"/>
              </w:rPr>
            </w:pPr>
            <w:r w:rsidRPr="002E548E">
              <w:rPr>
                <w:color w:val="000000"/>
                <w:sz w:val="18"/>
                <w:szCs w:val="18"/>
              </w:rPr>
              <w:t>2</w:t>
            </w:r>
          </w:p>
        </w:tc>
        <w:tc>
          <w:tcPr>
            <w:tcW w:w="420" w:type="pct"/>
            <w:tcBorders>
              <w:top w:val="nil"/>
              <w:left w:val="nil"/>
              <w:bottom w:val="single" w:sz="4" w:space="0" w:color="auto"/>
              <w:right w:val="single" w:sz="4" w:space="0" w:color="auto"/>
            </w:tcBorders>
            <w:shd w:val="clear" w:color="000000" w:fill="FFFFFF"/>
            <w:vAlign w:val="center"/>
            <w:hideMark/>
          </w:tcPr>
          <w:p w14:paraId="6FD52CA6" w14:textId="77777777" w:rsidR="00090144" w:rsidRPr="00B940A8" w:rsidRDefault="00090144" w:rsidP="00F45839">
            <w:pPr>
              <w:spacing w:before="20" w:after="20" w:line="240" w:lineRule="auto"/>
              <w:jc w:val="left"/>
              <w:rPr>
                <w:sz w:val="18"/>
                <w:szCs w:val="18"/>
              </w:rPr>
            </w:pPr>
            <w:r w:rsidRPr="00B940A8">
              <w:rPr>
                <w:sz w:val="18"/>
                <w:szCs w:val="18"/>
              </w:rPr>
              <w:t>13 02 05*</w:t>
            </w:r>
          </w:p>
        </w:tc>
        <w:tc>
          <w:tcPr>
            <w:tcW w:w="307" w:type="pct"/>
            <w:tcBorders>
              <w:top w:val="nil"/>
              <w:left w:val="nil"/>
              <w:bottom w:val="single" w:sz="4" w:space="0" w:color="auto"/>
              <w:right w:val="single" w:sz="4" w:space="0" w:color="auto"/>
            </w:tcBorders>
            <w:shd w:val="clear" w:color="auto" w:fill="auto"/>
            <w:noWrap/>
            <w:vAlign w:val="bottom"/>
            <w:hideMark/>
          </w:tcPr>
          <w:p w14:paraId="601EE24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BDB8EF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107828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82739C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3DF6A3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2CFBB127" w14:textId="77777777" w:rsidR="00090144" w:rsidRPr="00B940A8" w:rsidRDefault="00090144" w:rsidP="00090144">
            <w:pPr>
              <w:spacing w:before="20" w:after="20" w:line="240" w:lineRule="auto"/>
              <w:jc w:val="right"/>
              <w:rPr>
                <w:sz w:val="18"/>
                <w:szCs w:val="18"/>
              </w:rPr>
            </w:pPr>
            <w:r w:rsidRPr="00B940A8">
              <w:rPr>
                <w:sz w:val="18"/>
                <w:szCs w:val="18"/>
              </w:rPr>
              <w:t>0,1</w:t>
            </w:r>
          </w:p>
        </w:tc>
        <w:tc>
          <w:tcPr>
            <w:tcW w:w="307" w:type="pct"/>
            <w:tcBorders>
              <w:top w:val="nil"/>
              <w:left w:val="nil"/>
              <w:bottom w:val="single" w:sz="4" w:space="0" w:color="auto"/>
              <w:right w:val="single" w:sz="4" w:space="0" w:color="auto"/>
            </w:tcBorders>
            <w:shd w:val="clear" w:color="auto" w:fill="auto"/>
            <w:hideMark/>
          </w:tcPr>
          <w:p w14:paraId="4EC7FCD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93B652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6A4409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64FB0C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A3CE7A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D8EED9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F3CCAF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5A431FCC"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1522CAC7"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DE1BEBC" w14:textId="7CD30EDF" w:rsidR="00090144" w:rsidRPr="00B940A8" w:rsidRDefault="00090144" w:rsidP="00F45839">
            <w:pPr>
              <w:spacing w:before="20" w:after="20" w:line="240" w:lineRule="auto"/>
              <w:jc w:val="left"/>
              <w:rPr>
                <w:sz w:val="18"/>
                <w:szCs w:val="18"/>
              </w:rPr>
            </w:pPr>
            <w:r w:rsidRPr="002E548E">
              <w:rPr>
                <w:color w:val="000000"/>
                <w:sz w:val="18"/>
                <w:szCs w:val="18"/>
              </w:rPr>
              <w:t>3</w:t>
            </w:r>
          </w:p>
        </w:tc>
        <w:tc>
          <w:tcPr>
            <w:tcW w:w="420" w:type="pct"/>
            <w:tcBorders>
              <w:top w:val="nil"/>
              <w:left w:val="nil"/>
              <w:bottom w:val="single" w:sz="4" w:space="0" w:color="auto"/>
              <w:right w:val="single" w:sz="4" w:space="0" w:color="auto"/>
            </w:tcBorders>
            <w:shd w:val="clear" w:color="000000" w:fill="FFFFFF"/>
            <w:vAlign w:val="center"/>
            <w:hideMark/>
          </w:tcPr>
          <w:p w14:paraId="585F1D5E" w14:textId="77777777" w:rsidR="00090144" w:rsidRPr="00B940A8" w:rsidRDefault="00090144" w:rsidP="00F45839">
            <w:pPr>
              <w:spacing w:before="20" w:after="20" w:line="240" w:lineRule="auto"/>
              <w:jc w:val="left"/>
              <w:rPr>
                <w:sz w:val="18"/>
                <w:szCs w:val="18"/>
              </w:rPr>
            </w:pPr>
            <w:r w:rsidRPr="00B940A8">
              <w:rPr>
                <w:sz w:val="18"/>
                <w:szCs w:val="18"/>
              </w:rPr>
              <w:t>13 02 08*</w:t>
            </w:r>
          </w:p>
        </w:tc>
        <w:tc>
          <w:tcPr>
            <w:tcW w:w="307" w:type="pct"/>
            <w:tcBorders>
              <w:top w:val="nil"/>
              <w:left w:val="nil"/>
              <w:bottom w:val="single" w:sz="4" w:space="0" w:color="auto"/>
              <w:right w:val="single" w:sz="4" w:space="0" w:color="auto"/>
            </w:tcBorders>
            <w:shd w:val="clear" w:color="auto" w:fill="auto"/>
            <w:noWrap/>
            <w:vAlign w:val="bottom"/>
            <w:hideMark/>
          </w:tcPr>
          <w:p w14:paraId="53F68EB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4CDEE14" w14:textId="77777777" w:rsidR="00090144" w:rsidRPr="00B940A8" w:rsidRDefault="00090144" w:rsidP="00090144">
            <w:pPr>
              <w:spacing w:before="20" w:after="20" w:line="240" w:lineRule="auto"/>
              <w:jc w:val="right"/>
              <w:rPr>
                <w:sz w:val="18"/>
                <w:szCs w:val="18"/>
              </w:rPr>
            </w:pPr>
            <w:r w:rsidRPr="00B940A8">
              <w:rPr>
                <w:sz w:val="18"/>
                <w:szCs w:val="18"/>
              </w:rPr>
              <w:t>0,4</w:t>
            </w:r>
          </w:p>
        </w:tc>
        <w:tc>
          <w:tcPr>
            <w:tcW w:w="307" w:type="pct"/>
            <w:tcBorders>
              <w:top w:val="nil"/>
              <w:left w:val="nil"/>
              <w:bottom w:val="single" w:sz="4" w:space="0" w:color="auto"/>
              <w:right w:val="single" w:sz="4" w:space="0" w:color="auto"/>
            </w:tcBorders>
            <w:shd w:val="clear" w:color="auto" w:fill="auto"/>
            <w:noWrap/>
            <w:vAlign w:val="bottom"/>
            <w:hideMark/>
          </w:tcPr>
          <w:p w14:paraId="5B3348C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97D1B5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2F8ED942" w14:textId="77777777" w:rsidR="00090144" w:rsidRPr="00B940A8" w:rsidRDefault="00090144" w:rsidP="00090144">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hideMark/>
          </w:tcPr>
          <w:p w14:paraId="16318E19" w14:textId="77777777" w:rsidR="00090144" w:rsidRPr="00B940A8" w:rsidRDefault="00090144" w:rsidP="00090144">
            <w:pPr>
              <w:spacing w:before="20" w:after="20" w:line="240" w:lineRule="auto"/>
              <w:jc w:val="right"/>
              <w:rPr>
                <w:sz w:val="18"/>
                <w:szCs w:val="18"/>
              </w:rPr>
            </w:pPr>
            <w:r w:rsidRPr="00B940A8">
              <w:rPr>
                <w:sz w:val="18"/>
                <w:szCs w:val="18"/>
              </w:rPr>
              <w:t>1,0</w:t>
            </w:r>
          </w:p>
        </w:tc>
        <w:tc>
          <w:tcPr>
            <w:tcW w:w="307" w:type="pct"/>
            <w:tcBorders>
              <w:top w:val="nil"/>
              <w:left w:val="nil"/>
              <w:bottom w:val="single" w:sz="4" w:space="0" w:color="auto"/>
              <w:right w:val="single" w:sz="4" w:space="0" w:color="auto"/>
            </w:tcBorders>
            <w:shd w:val="clear" w:color="auto" w:fill="auto"/>
            <w:hideMark/>
          </w:tcPr>
          <w:p w14:paraId="062515C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7C010D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E53A4E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9EA421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AF5E56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66DE4E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0F4296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11E4E49B" w14:textId="77777777" w:rsidR="00090144" w:rsidRPr="00B940A8" w:rsidRDefault="00090144" w:rsidP="00090144">
            <w:pPr>
              <w:spacing w:before="20" w:after="20" w:line="240" w:lineRule="auto"/>
              <w:jc w:val="right"/>
              <w:rPr>
                <w:sz w:val="18"/>
                <w:szCs w:val="18"/>
              </w:rPr>
            </w:pPr>
            <w:r w:rsidRPr="00B940A8">
              <w:rPr>
                <w:sz w:val="18"/>
                <w:szCs w:val="18"/>
              </w:rPr>
              <w:t>1,1</w:t>
            </w:r>
          </w:p>
        </w:tc>
      </w:tr>
      <w:tr w:rsidR="00090144" w:rsidRPr="00B940A8" w14:paraId="0DDFF1E0"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2C9FE2B" w14:textId="21E8E349" w:rsidR="00090144" w:rsidRPr="00B940A8" w:rsidRDefault="00090144" w:rsidP="00F45839">
            <w:pPr>
              <w:spacing w:before="20" w:after="20" w:line="240" w:lineRule="auto"/>
              <w:jc w:val="left"/>
              <w:rPr>
                <w:sz w:val="18"/>
                <w:szCs w:val="18"/>
              </w:rPr>
            </w:pPr>
            <w:r w:rsidRPr="002E548E">
              <w:rPr>
                <w:color w:val="000000"/>
                <w:sz w:val="18"/>
                <w:szCs w:val="18"/>
              </w:rPr>
              <w:t>4</w:t>
            </w:r>
          </w:p>
        </w:tc>
        <w:tc>
          <w:tcPr>
            <w:tcW w:w="420" w:type="pct"/>
            <w:tcBorders>
              <w:top w:val="nil"/>
              <w:left w:val="nil"/>
              <w:bottom w:val="single" w:sz="4" w:space="0" w:color="auto"/>
              <w:right w:val="single" w:sz="4" w:space="0" w:color="auto"/>
            </w:tcBorders>
            <w:shd w:val="clear" w:color="000000" w:fill="FFFFFF"/>
            <w:vAlign w:val="center"/>
            <w:hideMark/>
          </w:tcPr>
          <w:p w14:paraId="4A28BB92" w14:textId="77777777" w:rsidR="00090144" w:rsidRPr="00B940A8" w:rsidRDefault="00090144" w:rsidP="00F45839">
            <w:pPr>
              <w:spacing w:before="20" w:after="20" w:line="240" w:lineRule="auto"/>
              <w:jc w:val="left"/>
              <w:rPr>
                <w:sz w:val="18"/>
                <w:szCs w:val="18"/>
              </w:rPr>
            </w:pPr>
            <w:r w:rsidRPr="00B940A8">
              <w:rPr>
                <w:sz w:val="18"/>
                <w:szCs w:val="18"/>
              </w:rPr>
              <w:t>15 01 01</w:t>
            </w:r>
          </w:p>
        </w:tc>
        <w:tc>
          <w:tcPr>
            <w:tcW w:w="307" w:type="pct"/>
            <w:tcBorders>
              <w:top w:val="nil"/>
              <w:left w:val="nil"/>
              <w:bottom w:val="single" w:sz="4" w:space="0" w:color="auto"/>
              <w:right w:val="single" w:sz="4" w:space="0" w:color="auto"/>
            </w:tcBorders>
            <w:shd w:val="clear" w:color="auto" w:fill="auto"/>
            <w:noWrap/>
            <w:vAlign w:val="bottom"/>
            <w:hideMark/>
          </w:tcPr>
          <w:p w14:paraId="17B0A4F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EB436F1" w14:textId="77777777" w:rsidR="00090144" w:rsidRPr="00B940A8" w:rsidRDefault="00090144" w:rsidP="00090144">
            <w:pPr>
              <w:spacing w:before="20" w:after="20" w:line="240" w:lineRule="auto"/>
              <w:jc w:val="right"/>
              <w:rPr>
                <w:sz w:val="18"/>
                <w:szCs w:val="18"/>
              </w:rPr>
            </w:pPr>
            <w:r w:rsidRPr="00B940A8">
              <w:rPr>
                <w:sz w:val="18"/>
                <w:szCs w:val="18"/>
              </w:rPr>
              <w:t>174,3</w:t>
            </w:r>
          </w:p>
        </w:tc>
        <w:tc>
          <w:tcPr>
            <w:tcW w:w="307" w:type="pct"/>
            <w:tcBorders>
              <w:top w:val="nil"/>
              <w:left w:val="nil"/>
              <w:bottom w:val="single" w:sz="4" w:space="0" w:color="auto"/>
              <w:right w:val="single" w:sz="4" w:space="0" w:color="auto"/>
            </w:tcBorders>
            <w:shd w:val="clear" w:color="auto" w:fill="auto"/>
            <w:noWrap/>
            <w:vAlign w:val="bottom"/>
            <w:hideMark/>
          </w:tcPr>
          <w:p w14:paraId="12ACBEC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1EA7B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B13DFE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6481A05E" w14:textId="77777777" w:rsidR="00090144" w:rsidRPr="00B940A8" w:rsidRDefault="00090144" w:rsidP="00090144">
            <w:pPr>
              <w:spacing w:before="20" w:after="20" w:line="240" w:lineRule="auto"/>
              <w:jc w:val="right"/>
              <w:rPr>
                <w:sz w:val="18"/>
                <w:szCs w:val="18"/>
              </w:rPr>
            </w:pPr>
            <w:r w:rsidRPr="00B940A8">
              <w:rPr>
                <w:sz w:val="18"/>
                <w:szCs w:val="18"/>
              </w:rPr>
              <w:t>583,6</w:t>
            </w:r>
          </w:p>
        </w:tc>
        <w:tc>
          <w:tcPr>
            <w:tcW w:w="307" w:type="pct"/>
            <w:tcBorders>
              <w:top w:val="nil"/>
              <w:left w:val="nil"/>
              <w:bottom w:val="single" w:sz="4" w:space="0" w:color="auto"/>
              <w:right w:val="single" w:sz="4" w:space="0" w:color="auto"/>
            </w:tcBorders>
            <w:shd w:val="clear" w:color="auto" w:fill="auto"/>
            <w:hideMark/>
          </w:tcPr>
          <w:p w14:paraId="5BF2353A" w14:textId="77777777" w:rsidR="00090144" w:rsidRPr="00B940A8" w:rsidRDefault="00090144" w:rsidP="00090144">
            <w:pPr>
              <w:spacing w:before="20" w:after="20" w:line="240" w:lineRule="auto"/>
              <w:jc w:val="right"/>
              <w:rPr>
                <w:sz w:val="18"/>
                <w:szCs w:val="18"/>
              </w:rPr>
            </w:pPr>
            <w:r w:rsidRPr="00B940A8">
              <w:rPr>
                <w:sz w:val="18"/>
                <w:szCs w:val="18"/>
              </w:rPr>
              <w:t>2,4</w:t>
            </w:r>
          </w:p>
        </w:tc>
        <w:tc>
          <w:tcPr>
            <w:tcW w:w="307" w:type="pct"/>
            <w:tcBorders>
              <w:top w:val="nil"/>
              <w:left w:val="nil"/>
              <w:bottom w:val="single" w:sz="4" w:space="0" w:color="auto"/>
              <w:right w:val="single" w:sz="4" w:space="0" w:color="auto"/>
            </w:tcBorders>
            <w:shd w:val="clear" w:color="auto" w:fill="auto"/>
            <w:noWrap/>
            <w:vAlign w:val="bottom"/>
            <w:hideMark/>
          </w:tcPr>
          <w:p w14:paraId="75F0CE4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27772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F13E87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9CA056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63D468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C6D52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61EAF5AE" w14:textId="77777777" w:rsidR="00090144" w:rsidRPr="00B940A8" w:rsidRDefault="00090144" w:rsidP="00090144">
            <w:pPr>
              <w:spacing w:before="20" w:after="20" w:line="240" w:lineRule="auto"/>
              <w:jc w:val="right"/>
              <w:rPr>
                <w:sz w:val="18"/>
                <w:szCs w:val="18"/>
              </w:rPr>
            </w:pPr>
            <w:r w:rsidRPr="00B940A8">
              <w:rPr>
                <w:sz w:val="18"/>
                <w:szCs w:val="18"/>
              </w:rPr>
              <w:t>26,7</w:t>
            </w:r>
          </w:p>
        </w:tc>
      </w:tr>
      <w:tr w:rsidR="00090144" w:rsidRPr="00B940A8" w14:paraId="40F2681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634ED3CC" w14:textId="65F2E630" w:rsidR="00090144" w:rsidRPr="00B940A8" w:rsidRDefault="00090144" w:rsidP="00F45839">
            <w:pPr>
              <w:spacing w:before="20" w:after="20" w:line="240" w:lineRule="auto"/>
              <w:jc w:val="left"/>
              <w:rPr>
                <w:sz w:val="18"/>
                <w:szCs w:val="18"/>
              </w:rPr>
            </w:pPr>
            <w:r w:rsidRPr="002E548E">
              <w:rPr>
                <w:color w:val="000000"/>
                <w:sz w:val="18"/>
                <w:szCs w:val="18"/>
              </w:rPr>
              <w:t>5</w:t>
            </w:r>
          </w:p>
        </w:tc>
        <w:tc>
          <w:tcPr>
            <w:tcW w:w="420" w:type="pct"/>
            <w:tcBorders>
              <w:top w:val="nil"/>
              <w:left w:val="nil"/>
              <w:bottom w:val="single" w:sz="4" w:space="0" w:color="auto"/>
              <w:right w:val="single" w:sz="4" w:space="0" w:color="auto"/>
            </w:tcBorders>
            <w:shd w:val="clear" w:color="000000" w:fill="FFFFFF"/>
            <w:vAlign w:val="center"/>
            <w:hideMark/>
          </w:tcPr>
          <w:p w14:paraId="62202681" w14:textId="77777777" w:rsidR="00090144" w:rsidRPr="00B940A8" w:rsidRDefault="00090144" w:rsidP="00F45839">
            <w:pPr>
              <w:spacing w:before="20" w:after="20" w:line="240" w:lineRule="auto"/>
              <w:jc w:val="left"/>
              <w:rPr>
                <w:sz w:val="18"/>
                <w:szCs w:val="18"/>
              </w:rPr>
            </w:pPr>
            <w:r w:rsidRPr="00B940A8">
              <w:rPr>
                <w:sz w:val="18"/>
                <w:szCs w:val="18"/>
              </w:rPr>
              <w:t>15 01 02</w:t>
            </w:r>
          </w:p>
        </w:tc>
        <w:tc>
          <w:tcPr>
            <w:tcW w:w="307" w:type="pct"/>
            <w:tcBorders>
              <w:top w:val="nil"/>
              <w:left w:val="nil"/>
              <w:bottom w:val="single" w:sz="4" w:space="0" w:color="auto"/>
              <w:right w:val="single" w:sz="4" w:space="0" w:color="auto"/>
            </w:tcBorders>
            <w:shd w:val="clear" w:color="auto" w:fill="auto"/>
            <w:noWrap/>
            <w:vAlign w:val="bottom"/>
            <w:hideMark/>
          </w:tcPr>
          <w:p w14:paraId="0672043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17CA21" w14:textId="77777777" w:rsidR="00090144" w:rsidRPr="00B940A8" w:rsidRDefault="00090144" w:rsidP="00090144">
            <w:pPr>
              <w:spacing w:before="20" w:after="20" w:line="240" w:lineRule="auto"/>
              <w:jc w:val="right"/>
              <w:rPr>
                <w:sz w:val="18"/>
                <w:szCs w:val="18"/>
              </w:rPr>
            </w:pPr>
            <w:r w:rsidRPr="00B940A8">
              <w:rPr>
                <w:sz w:val="18"/>
                <w:szCs w:val="18"/>
              </w:rPr>
              <w:t>101,8</w:t>
            </w:r>
          </w:p>
        </w:tc>
        <w:tc>
          <w:tcPr>
            <w:tcW w:w="307" w:type="pct"/>
            <w:tcBorders>
              <w:top w:val="nil"/>
              <w:left w:val="nil"/>
              <w:bottom w:val="single" w:sz="4" w:space="0" w:color="auto"/>
              <w:right w:val="single" w:sz="4" w:space="0" w:color="auto"/>
            </w:tcBorders>
            <w:shd w:val="clear" w:color="auto" w:fill="auto"/>
            <w:noWrap/>
            <w:vAlign w:val="bottom"/>
            <w:hideMark/>
          </w:tcPr>
          <w:p w14:paraId="2EB2374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5FF1F6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7642A8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48C13A4A" w14:textId="77777777" w:rsidR="00090144" w:rsidRPr="00B940A8" w:rsidRDefault="00090144" w:rsidP="00090144">
            <w:pPr>
              <w:spacing w:before="20" w:after="20" w:line="240" w:lineRule="auto"/>
              <w:jc w:val="right"/>
              <w:rPr>
                <w:sz w:val="18"/>
                <w:szCs w:val="18"/>
              </w:rPr>
            </w:pPr>
            <w:r w:rsidRPr="00B940A8">
              <w:rPr>
                <w:sz w:val="18"/>
                <w:szCs w:val="18"/>
              </w:rPr>
              <w:t>839,8</w:t>
            </w:r>
          </w:p>
        </w:tc>
        <w:tc>
          <w:tcPr>
            <w:tcW w:w="307" w:type="pct"/>
            <w:tcBorders>
              <w:top w:val="nil"/>
              <w:left w:val="nil"/>
              <w:bottom w:val="single" w:sz="4" w:space="0" w:color="auto"/>
              <w:right w:val="single" w:sz="4" w:space="0" w:color="auto"/>
            </w:tcBorders>
            <w:shd w:val="clear" w:color="auto" w:fill="auto"/>
            <w:hideMark/>
          </w:tcPr>
          <w:p w14:paraId="37E6054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E65007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3D0556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A69781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B31914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79F392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61016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4E80DEDB" w14:textId="77777777" w:rsidR="00090144" w:rsidRPr="00B940A8" w:rsidRDefault="00090144" w:rsidP="00090144">
            <w:pPr>
              <w:spacing w:before="20" w:after="20" w:line="240" w:lineRule="auto"/>
              <w:jc w:val="right"/>
              <w:rPr>
                <w:sz w:val="18"/>
                <w:szCs w:val="18"/>
              </w:rPr>
            </w:pPr>
            <w:r w:rsidRPr="00B940A8">
              <w:rPr>
                <w:sz w:val="18"/>
                <w:szCs w:val="18"/>
              </w:rPr>
              <w:t>3,2</w:t>
            </w:r>
          </w:p>
        </w:tc>
      </w:tr>
      <w:tr w:rsidR="00090144" w:rsidRPr="00B940A8" w14:paraId="092ABE45"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2E90808B" w14:textId="688B1C2A" w:rsidR="00090144" w:rsidRPr="00B940A8" w:rsidRDefault="00090144" w:rsidP="00F45839">
            <w:pPr>
              <w:spacing w:before="20" w:after="20" w:line="240" w:lineRule="auto"/>
              <w:jc w:val="left"/>
              <w:rPr>
                <w:sz w:val="18"/>
                <w:szCs w:val="18"/>
              </w:rPr>
            </w:pPr>
            <w:r w:rsidRPr="002E548E">
              <w:rPr>
                <w:color w:val="000000"/>
                <w:sz w:val="18"/>
                <w:szCs w:val="18"/>
              </w:rPr>
              <w:t>6</w:t>
            </w:r>
          </w:p>
        </w:tc>
        <w:tc>
          <w:tcPr>
            <w:tcW w:w="420" w:type="pct"/>
            <w:tcBorders>
              <w:top w:val="nil"/>
              <w:left w:val="nil"/>
              <w:bottom w:val="single" w:sz="4" w:space="0" w:color="auto"/>
              <w:right w:val="single" w:sz="4" w:space="0" w:color="auto"/>
            </w:tcBorders>
            <w:shd w:val="clear" w:color="000000" w:fill="FFFFFF"/>
            <w:vAlign w:val="center"/>
            <w:hideMark/>
          </w:tcPr>
          <w:p w14:paraId="78A018D4" w14:textId="77777777" w:rsidR="00090144" w:rsidRPr="00B940A8" w:rsidRDefault="00090144" w:rsidP="00F45839">
            <w:pPr>
              <w:spacing w:before="20" w:after="20" w:line="240" w:lineRule="auto"/>
              <w:jc w:val="left"/>
              <w:rPr>
                <w:sz w:val="18"/>
                <w:szCs w:val="18"/>
              </w:rPr>
            </w:pPr>
            <w:r w:rsidRPr="00B940A8">
              <w:rPr>
                <w:sz w:val="18"/>
                <w:szCs w:val="18"/>
              </w:rPr>
              <w:t>15 01 03</w:t>
            </w:r>
          </w:p>
        </w:tc>
        <w:tc>
          <w:tcPr>
            <w:tcW w:w="307" w:type="pct"/>
            <w:tcBorders>
              <w:top w:val="nil"/>
              <w:left w:val="nil"/>
              <w:bottom w:val="single" w:sz="4" w:space="0" w:color="auto"/>
              <w:right w:val="single" w:sz="4" w:space="0" w:color="auto"/>
            </w:tcBorders>
            <w:shd w:val="clear" w:color="auto" w:fill="auto"/>
            <w:noWrap/>
            <w:vAlign w:val="bottom"/>
            <w:hideMark/>
          </w:tcPr>
          <w:p w14:paraId="30E5700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D07B5D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BD848F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373B40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8CF106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1AB5AD78" w14:textId="77777777" w:rsidR="00090144" w:rsidRPr="00B940A8" w:rsidRDefault="00090144" w:rsidP="00090144">
            <w:pPr>
              <w:spacing w:before="20" w:after="20" w:line="240" w:lineRule="auto"/>
              <w:jc w:val="right"/>
              <w:rPr>
                <w:sz w:val="18"/>
                <w:szCs w:val="18"/>
              </w:rPr>
            </w:pPr>
            <w:r w:rsidRPr="00B940A8">
              <w:rPr>
                <w:sz w:val="18"/>
                <w:szCs w:val="18"/>
              </w:rPr>
              <w:t>5,3</w:t>
            </w:r>
          </w:p>
        </w:tc>
        <w:tc>
          <w:tcPr>
            <w:tcW w:w="307" w:type="pct"/>
            <w:tcBorders>
              <w:top w:val="nil"/>
              <w:left w:val="nil"/>
              <w:bottom w:val="single" w:sz="4" w:space="0" w:color="auto"/>
              <w:right w:val="single" w:sz="4" w:space="0" w:color="auto"/>
            </w:tcBorders>
            <w:shd w:val="clear" w:color="auto" w:fill="auto"/>
            <w:hideMark/>
          </w:tcPr>
          <w:p w14:paraId="46CC8AD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FF7476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C7BFAF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B578B7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88DC40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1A6D13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7B4B7B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0AF8E30A"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42304EE1"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7D2030E" w14:textId="7875DA93" w:rsidR="00090144" w:rsidRPr="00B940A8" w:rsidRDefault="00090144" w:rsidP="00F45839">
            <w:pPr>
              <w:spacing w:before="20" w:after="20" w:line="240" w:lineRule="auto"/>
              <w:jc w:val="left"/>
              <w:rPr>
                <w:sz w:val="18"/>
                <w:szCs w:val="18"/>
              </w:rPr>
            </w:pPr>
            <w:r w:rsidRPr="002E548E">
              <w:rPr>
                <w:color w:val="000000"/>
                <w:sz w:val="18"/>
                <w:szCs w:val="18"/>
              </w:rPr>
              <w:t>7</w:t>
            </w:r>
          </w:p>
        </w:tc>
        <w:tc>
          <w:tcPr>
            <w:tcW w:w="420" w:type="pct"/>
            <w:tcBorders>
              <w:top w:val="nil"/>
              <w:left w:val="nil"/>
              <w:bottom w:val="single" w:sz="4" w:space="0" w:color="auto"/>
              <w:right w:val="single" w:sz="4" w:space="0" w:color="auto"/>
            </w:tcBorders>
            <w:shd w:val="clear" w:color="000000" w:fill="FFFFFF"/>
            <w:vAlign w:val="center"/>
            <w:hideMark/>
          </w:tcPr>
          <w:p w14:paraId="5ECC0D72" w14:textId="77777777" w:rsidR="00090144" w:rsidRPr="00B940A8" w:rsidRDefault="00090144" w:rsidP="00F45839">
            <w:pPr>
              <w:spacing w:before="20" w:after="20" w:line="240" w:lineRule="auto"/>
              <w:jc w:val="left"/>
              <w:rPr>
                <w:sz w:val="18"/>
                <w:szCs w:val="18"/>
              </w:rPr>
            </w:pPr>
            <w:r w:rsidRPr="00B940A8">
              <w:rPr>
                <w:sz w:val="18"/>
                <w:szCs w:val="18"/>
              </w:rPr>
              <w:t>15 01 04</w:t>
            </w:r>
          </w:p>
        </w:tc>
        <w:tc>
          <w:tcPr>
            <w:tcW w:w="307" w:type="pct"/>
            <w:tcBorders>
              <w:top w:val="nil"/>
              <w:left w:val="nil"/>
              <w:bottom w:val="single" w:sz="4" w:space="0" w:color="auto"/>
              <w:right w:val="single" w:sz="4" w:space="0" w:color="auto"/>
            </w:tcBorders>
            <w:shd w:val="clear" w:color="auto" w:fill="auto"/>
            <w:noWrap/>
            <w:vAlign w:val="bottom"/>
            <w:hideMark/>
          </w:tcPr>
          <w:p w14:paraId="552CB4B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F1CC1D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D444EC1" w14:textId="77777777" w:rsidR="00090144" w:rsidRPr="00B940A8" w:rsidRDefault="00090144" w:rsidP="00090144">
            <w:pPr>
              <w:spacing w:before="20" w:after="20" w:line="240" w:lineRule="auto"/>
              <w:jc w:val="right"/>
              <w:rPr>
                <w:sz w:val="18"/>
                <w:szCs w:val="18"/>
              </w:rPr>
            </w:pPr>
            <w:r w:rsidRPr="00B940A8">
              <w:rPr>
                <w:sz w:val="18"/>
                <w:szCs w:val="18"/>
              </w:rPr>
              <w:t>2,5</w:t>
            </w:r>
          </w:p>
        </w:tc>
        <w:tc>
          <w:tcPr>
            <w:tcW w:w="307" w:type="pct"/>
            <w:tcBorders>
              <w:top w:val="nil"/>
              <w:left w:val="nil"/>
              <w:bottom w:val="single" w:sz="4" w:space="0" w:color="auto"/>
              <w:right w:val="single" w:sz="4" w:space="0" w:color="auto"/>
            </w:tcBorders>
            <w:shd w:val="clear" w:color="auto" w:fill="auto"/>
            <w:noWrap/>
            <w:vAlign w:val="bottom"/>
            <w:hideMark/>
          </w:tcPr>
          <w:p w14:paraId="408E4E8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E677A2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52C69764" w14:textId="77777777" w:rsidR="00090144" w:rsidRPr="00B940A8" w:rsidRDefault="00090144" w:rsidP="00090144">
            <w:pPr>
              <w:spacing w:before="20" w:after="20" w:line="240" w:lineRule="auto"/>
              <w:jc w:val="right"/>
              <w:rPr>
                <w:sz w:val="18"/>
                <w:szCs w:val="18"/>
              </w:rPr>
            </w:pPr>
            <w:r w:rsidRPr="00B940A8">
              <w:rPr>
                <w:sz w:val="18"/>
                <w:szCs w:val="18"/>
              </w:rPr>
              <w:t>9,8</w:t>
            </w:r>
          </w:p>
        </w:tc>
        <w:tc>
          <w:tcPr>
            <w:tcW w:w="307" w:type="pct"/>
            <w:tcBorders>
              <w:top w:val="nil"/>
              <w:left w:val="nil"/>
              <w:bottom w:val="single" w:sz="4" w:space="0" w:color="auto"/>
              <w:right w:val="single" w:sz="4" w:space="0" w:color="auto"/>
            </w:tcBorders>
            <w:shd w:val="clear" w:color="auto" w:fill="auto"/>
            <w:hideMark/>
          </w:tcPr>
          <w:p w14:paraId="27AAB404" w14:textId="77777777" w:rsidR="00090144" w:rsidRPr="00B940A8" w:rsidRDefault="00090144" w:rsidP="00090144">
            <w:pPr>
              <w:spacing w:before="20" w:after="20" w:line="240" w:lineRule="auto"/>
              <w:jc w:val="right"/>
              <w:rPr>
                <w:sz w:val="18"/>
                <w:szCs w:val="18"/>
              </w:rPr>
            </w:pPr>
            <w:r w:rsidRPr="00B940A8">
              <w:rPr>
                <w:sz w:val="18"/>
                <w:szCs w:val="18"/>
              </w:rPr>
              <w:t>0,4</w:t>
            </w:r>
          </w:p>
        </w:tc>
        <w:tc>
          <w:tcPr>
            <w:tcW w:w="307" w:type="pct"/>
            <w:tcBorders>
              <w:top w:val="nil"/>
              <w:left w:val="nil"/>
              <w:bottom w:val="single" w:sz="4" w:space="0" w:color="auto"/>
              <w:right w:val="single" w:sz="4" w:space="0" w:color="auto"/>
            </w:tcBorders>
            <w:shd w:val="clear" w:color="auto" w:fill="auto"/>
            <w:noWrap/>
            <w:vAlign w:val="bottom"/>
            <w:hideMark/>
          </w:tcPr>
          <w:p w14:paraId="5AC8CB6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42F1E7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EB1312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EB737D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5E57C5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FDFAB4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52B9EFC6" w14:textId="77777777" w:rsidR="00090144" w:rsidRPr="00B940A8" w:rsidRDefault="00090144" w:rsidP="00090144">
            <w:pPr>
              <w:spacing w:before="20" w:after="20" w:line="240" w:lineRule="auto"/>
              <w:jc w:val="right"/>
              <w:rPr>
                <w:sz w:val="18"/>
                <w:szCs w:val="18"/>
              </w:rPr>
            </w:pPr>
            <w:r w:rsidRPr="00B940A8">
              <w:rPr>
                <w:sz w:val="18"/>
                <w:szCs w:val="18"/>
              </w:rPr>
              <w:t>1,8</w:t>
            </w:r>
          </w:p>
        </w:tc>
      </w:tr>
      <w:tr w:rsidR="00090144" w:rsidRPr="00B940A8" w14:paraId="39AA7705"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524EE04F" w14:textId="650E9050" w:rsidR="00090144" w:rsidRPr="00B940A8" w:rsidRDefault="00090144" w:rsidP="00F45839">
            <w:pPr>
              <w:spacing w:before="20" w:after="20" w:line="240" w:lineRule="auto"/>
              <w:jc w:val="left"/>
              <w:rPr>
                <w:sz w:val="18"/>
                <w:szCs w:val="18"/>
              </w:rPr>
            </w:pPr>
            <w:r w:rsidRPr="002E548E">
              <w:rPr>
                <w:color w:val="000000"/>
                <w:sz w:val="18"/>
                <w:szCs w:val="18"/>
              </w:rPr>
              <w:t>8</w:t>
            </w:r>
          </w:p>
        </w:tc>
        <w:tc>
          <w:tcPr>
            <w:tcW w:w="420" w:type="pct"/>
            <w:tcBorders>
              <w:top w:val="nil"/>
              <w:left w:val="nil"/>
              <w:bottom w:val="single" w:sz="4" w:space="0" w:color="auto"/>
              <w:right w:val="single" w:sz="4" w:space="0" w:color="auto"/>
            </w:tcBorders>
            <w:shd w:val="clear" w:color="000000" w:fill="FFFFFF"/>
            <w:vAlign w:val="center"/>
            <w:hideMark/>
          </w:tcPr>
          <w:p w14:paraId="370016FC" w14:textId="77777777" w:rsidR="00090144" w:rsidRPr="00B940A8" w:rsidRDefault="00090144" w:rsidP="00F45839">
            <w:pPr>
              <w:spacing w:before="20" w:after="20" w:line="240" w:lineRule="auto"/>
              <w:jc w:val="left"/>
              <w:rPr>
                <w:sz w:val="18"/>
                <w:szCs w:val="18"/>
              </w:rPr>
            </w:pPr>
            <w:r w:rsidRPr="00B940A8">
              <w:rPr>
                <w:sz w:val="18"/>
                <w:szCs w:val="18"/>
              </w:rPr>
              <w:t>15 01 05</w:t>
            </w:r>
          </w:p>
        </w:tc>
        <w:tc>
          <w:tcPr>
            <w:tcW w:w="307" w:type="pct"/>
            <w:tcBorders>
              <w:top w:val="nil"/>
              <w:left w:val="nil"/>
              <w:bottom w:val="single" w:sz="4" w:space="0" w:color="auto"/>
              <w:right w:val="single" w:sz="4" w:space="0" w:color="auto"/>
            </w:tcBorders>
            <w:shd w:val="clear" w:color="auto" w:fill="auto"/>
            <w:noWrap/>
            <w:vAlign w:val="bottom"/>
            <w:hideMark/>
          </w:tcPr>
          <w:p w14:paraId="197E84A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5B4FDD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B7A4FB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E51AF1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EB716B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00EF5302" w14:textId="77777777" w:rsidR="00090144" w:rsidRPr="00B940A8" w:rsidRDefault="00090144" w:rsidP="00090144">
            <w:pPr>
              <w:spacing w:before="20" w:after="20" w:line="240" w:lineRule="auto"/>
              <w:jc w:val="right"/>
              <w:rPr>
                <w:sz w:val="18"/>
                <w:szCs w:val="18"/>
              </w:rPr>
            </w:pPr>
            <w:r w:rsidRPr="00B940A8">
              <w:rPr>
                <w:sz w:val="18"/>
                <w:szCs w:val="18"/>
              </w:rPr>
              <w:t>6,2</w:t>
            </w:r>
          </w:p>
        </w:tc>
        <w:tc>
          <w:tcPr>
            <w:tcW w:w="307" w:type="pct"/>
            <w:tcBorders>
              <w:top w:val="nil"/>
              <w:left w:val="nil"/>
              <w:bottom w:val="single" w:sz="4" w:space="0" w:color="auto"/>
              <w:right w:val="single" w:sz="4" w:space="0" w:color="auto"/>
            </w:tcBorders>
            <w:shd w:val="clear" w:color="auto" w:fill="auto"/>
            <w:hideMark/>
          </w:tcPr>
          <w:p w14:paraId="7850362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83BADB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4837E5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393F44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E0E311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17EF4A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E7CCA0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145FC8E3"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519A8895"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5BA4CA64" w14:textId="3094E598" w:rsidR="00090144" w:rsidRPr="00B940A8" w:rsidRDefault="00090144" w:rsidP="00F45839">
            <w:pPr>
              <w:spacing w:before="20" w:after="20" w:line="240" w:lineRule="auto"/>
              <w:jc w:val="left"/>
              <w:rPr>
                <w:sz w:val="18"/>
                <w:szCs w:val="18"/>
              </w:rPr>
            </w:pPr>
            <w:r w:rsidRPr="002E548E">
              <w:rPr>
                <w:color w:val="000000"/>
                <w:sz w:val="18"/>
                <w:szCs w:val="18"/>
              </w:rPr>
              <w:t>9</w:t>
            </w:r>
          </w:p>
        </w:tc>
        <w:tc>
          <w:tcPr>
            <w:tcW w:w="420" w:type="pct"/>
            <w:tcBorders>
              <w:top w:val="nil"/>
              <w:left w:val="nil"/>
              <w:bottom w:val="single" w:sz="4" w:space="0" w:color="auto"/>
              <w:right w:val="single" w:sz="4" w:space="0" w:color="auto"/>
            </w:tcBorders>
            <w:shd w:val="clear" w:color="000000" w:fill="FFFFFF"/>
            <w:vAlign w:val="center"/>
            <w:hideMark/>
          </w:tcPr>
          <w:p w14:paraId="5BF5346B" w14:textId="77777777" w:rsidR="00090144" w:rsidRPr="00B940A8" w:rsidRDefault="00090144" w:rsidP="00F45839">
            <w:pPr>
              <w:spacing w:before="20" w:after="20" w:line="240" w:lineRule="auto"/>
              <w:jc w:val="left"/>
              <w:rPr>
                <w:sz w:val="18"/>
                <w:szCs w:val="18"/>
              </w:rPr>
            </w:pPr>
            <w:r w:rsidRPr="00B940A8">
              <w:rPr>
                <w:sz w:val="18"/>
                <w:szCs w:val="18"/>
              </w:rPr>
              <w:t>15 01 06</w:t>
            </w:r>
          </w:p>
        </w:tc>
        <w:tc>
          <w:tcPr>
            <w:tcW w:w="307" w:type="pct"/>
            <w:tcBorders>
              <w:top w:val="nil"/>
              <w:left w:val="nil"/>
              <w:bottom w:val="single" w:sz="4" w:space="0" w:color="auto"/>
              <w:right w:val="single" w:sz="4" w:space="0" w:color="auto"/>
            </w:tcBorders>
            <w:shd w:val="clear" w:color="auto" w:fill="auto"/>
            <w:noWrap/>
            <w:vAlign w:val="bottom"/>
            <w:hideMark/>
          </w:tcPr>
          <w:p w14:paraId="68E8E1C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29B71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062424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496665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E1777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4CB1ECB9" w14:textId="77777777" w:rsidR="00090144" w:rsidRPr="00B940A8" w:rsidRDefault="00090144" w:rsidP="00090144">
            <w:pPr>
              <w:spacing w:before="20" w:after="20" w:line="240" w:lineRule="auto"/>
              <w:jc w:val="right"/>
              <w:rPr>
                <w:sz w:val="18"/>
                <w:szCs w:val="18"/>
              </w:rPr>
            </w:pPr>
            <w:r w:rsidRPr="00B940A8">
              <w:rPr>
                <w:sz w:val="18"/>
                <w:szCs w:val="18"/>
              </w:rPr>
              <w:t>338,6</w:t>
            </w:r>
          </w:p>
        </w:tc>
        <w:tc>
          <w:tcPr>
            <w:tcW w:w="307" w:type="pct"/>
            <w:tcBorders>
              <w:top w:val="nil"/>
              <w:left w:val="nil"/>
              <w:bottom w:val="single" w:sz="4" w:space="0" w:color="auto"/>
              <w:right w:val="single" w:sz="4" w:space="0" w:color="auto"/>
            </w:tcBorders>
            <w:shd w:val="clear" w:color="auto" w:fill="auto"/>
            <w:hideMark/>
          </w:tcPr>
          <w:p w14:paraId="60D347C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4757D9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5F59E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708C32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63410B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671993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F0EB16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01B9D7DA"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237CF81F"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076936D" w14:textId="2ADCFDC8" w:rsidR="00090144" w:rsidRPr="00B940A8" w:rsidRDefault="00090144" w:rsidP="00F45839">
            <w:pPr>
              <w:spacing w:before="20" w:after="20" w:line="240" w:lineRule="auto"/>
              <w:jc w:val="left"/>
              <w:rPr>
                <w:sz w:val="18"/>
                <w:szCs w:val="18"/>
              </w:rPr>
            </w:pPr>
            <w:r w:rsidRPr="002E548E">
              <w:rPr>
                <w:color w:val="000000"/>
                <w:sz w:val="18"/>
                <w:szCs w:val="18"/>
              </w:rPr>
              <w:t>10</w:t>
            </w:r>
          </w:p>
        </w:tc>
        <w:tc>
          <w:tcPr>
            <w:tcW w:w="420" w:type="pct"/>
            <w:tcBorders>
              <w:top w:val="nil"/>
              <w:left w:val="nil"/>
              <w:bottom w:val="single" w:sz="4" w:space="0" w:color="auto"/>
              <w:right w:val="single" w:sz="4" w:space="0" w:color="auto"/>
            </w:tcBorders>
            <w:shd w:val="clear" w:color="000000" w:fill="FFFFFF"/>
            <w:vAlign w:val="center"/>
            <w:hideMark/>
          </w:tcPr>
          <w:p w14:paraId="5002782A" w14:textId="77777777" w:rsidR="00090144" w:rsidRPr="00B940A8" w:rsidRDefault="00090144" w:rsidP="00F45839">
            <w:pPr>
              <w:spacing w:before="20" w:after="20" w:line="240" w:lineRule="auto"/>
              <w:jc w:val="left"/>
              <w:rPr>
                <w:sz w:val="18"/>
                <w:szCs w:val="18"/>
              </w:rPr>
            </w:pPr>
            <w:r w:rsidRPr="00B940A8">
              <w:rPr>
                <w:sz w:val="18"/>
                <w:szCs w:val="18"/>
              </w:rPr>
              <w:t>15 01 07</w:t>
            </w:r>
          </w:p>
        </w:tc>
        <w:tc>
          <w:tcPr>
            <w:tcW w:w="307" w:type="pct"/>
            <w:tcBorders>
              <w:top w:val="nil"/>
              <w:left w:val="nil"/>
              <w:bottom w:val="single" w:sz="4" w:space="0" w:color="auto"/>
              <w:right w:val="single" w:sz="4" w:space="0" w:color="auto"/>
            </w:tcBorders>
            <w:shd w:val="clear" w:color="auto" w:fill="auto"/>
            <w:noWrap/>
            <w:vAlign w:val="bottom"/>
            <w:hideMark/>
          </w:tcPr>
          <w:p w14:paraId="09C8CC9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75E3EFB" w14:textId="77777777" w:rsidR="00090144" w:rsidRPr="00B940A8" w:rsidRDefault="00090144" w:rsidP="00090144">
            <w:pPr>
              <w:spacing w:before="20" w:after="20" w:line="240" w:lineRule="auto"/>
              <w:jc w:val="right"/>
              <w:rPr>
                <w:sz w:val="18"/>
                <w:szCs w:val="18"/>
              </w:rPr>
            </w:pPr>
            <w:r w:rsidRPr="00B940A8">
              <w:rPr>
                <w:sz w:val="18"/>
                <w:szCs w:val="18"/>
              </w:rPr>
              <w:t>2,1</w:t>
            </w:r>
          </w:p>
        </w:tc>
        <w:tc>
          <w:tcPr>
            <w:tcW w:w="307" w:type="pct"/>
            <w:tcBorders>
              <w:top w:val="nil"/>
              <w:left w:val="nil"/>
              <w:bottom w:val="single" w:sz="4" w:space="0" w:color="auto"/>
              <w:right w:val="single" w:sz="4" w:space="0" w:color="auto"/>
            </w:tcBorders>
            <w:shd w:val="clear" w:color="auto" w:fill="auto"/>
            <w:noWrap/>
            <w:vAlign w:val="bottom"/>
            <w:hideMark/>
          </w:tcPr>
          <w:p w14:paraId="75A319D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D244F11" w14:textId="77777777" w:rsidR="00090144" w:rsidRPr="00B940A8" w:rsidRDefault="00090144" w:rsidP="00090144">
            <w:pPr>
              <w:spacing w:before="20" w:after="20" w:line="240" w:lineRule="auto"/>
              <w:jc w:val="right"/>
              <w:rPr>
                <w:sz w:val="18"/>
                <w:szCs w:val="18"/>
              </w:rPr>
            </w:pPr>
            <w:r w:rsidRPr="00B940A8">
              <w:rPr>
                <w:sz w:val="18"/>
                <w:szCs w:val="18"/>
              </w:rPr>
              <w:t>537,8</w:t>
            </w:r>
          </w:p>
        </w:tc>
        <w:tc>
          <w:tcPr>
            <w:tcW w:w="307" w:type="pct"/>
            <w:tcBorders>
              <w:top w:val="nil"/>
              <w:left w:val="nil"/>
              <w:bottom w:val="single" w:sz="4" w:space="0" w:color="auto"/>
              <w:right w:val="single" w:sz="4" w:space="0" w:color="auto"/>
            </w:tcBorders>
            <w:shd w:val="clear" w:color="auto" w:fill="auto"/>
            <w:noWrap/>
            <w:vAlign w:val="bottom"/>
            <w:hideMark/>
          </w:tcPr>
          <w:p w14:paraId="44F9E49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41C25AA7" w14:textId="77777777" w:rsidR="00090144" w:rsidRPr="00B940A8" w:rsidRDefault="00090144" w:rsidP="00090144">
            <w:pPr>
              <w:spacing w:before="20" w:after="20" w:line="240" w:lineRule="auto"/>
              <w:jc w:val="right"/>
              <w:rPr>
                <w:sz w:val="18"/>
                <w:szCs w:val="18"/>
              </w:rPr>
            </w:pPr>
            <w:r w:rsidRPr="00B940A8">
              <w:rPr>
                <w:sz w:val="18"/>
                <w:szCs w:val="18"/>
              </w:rPr>
              <w:t>215,8</w:t>
            </w:r>
          </w:p>
        </w:tc>
        <w:tc>
          <w:tcPr>
            <w:tcW w:w="307" w:type="pct"/>
            <w:tcBorders>
              <w:top w:val="nil"/>
              <w:left w:val="nil"/>
              <w:bottom w:val="single" w:sz="4" w:space="0" w:color="auto"/>
              <w:right w:val="single" w:sz="4" w:space="0" w:color="auto"/>
            </w:tcBorders>
            <w:shd w:val="clear" w:color="auto" w:fill="auto"/>
            <w:hideMark/>
          </w:tcPr>
          <w:p w14:paraId="581C998D" w14:textId="77777777" w:rsidR="00090144" w:rsidRPr="00B940A8" w:rsidRDefault="00090144" w:rsidP="00090144">
            <w:pPr>
              <w:spacing w:before="20" w:after="20" w:line="240" w:lineRule="auto"/>
              <w:jc w:val="right"/>
              <w:rPr>
                <w:sz w:val="18"/>
                <w:szCs w:val="18"/>
              </w:rPr>
            </w:pPr>
            <w:r w:rsidRPr="00B940A8">
              <w:rPr>
                <w:sz w:val="18"/>
                <w:szCs w:val="18"/>
              </w:rPr>
              <w:t>0,5</w:t>
            </w:r>
          </w:p>
        </w:tc>
        <w:tc>
          <w:tcPr>
            <w:tcW w:w="307" w:type="pct"/>
            <w:tcBorders>
              <w:top w:val="nil"/>
              <w:left w:val="nil"/>
              <w:bottom w:val="single" w:sz="4" w:space="0" w:color="auto"/>
              <w:right w:val="single" w:sz="4" w:space="0" w:color="auto"/>
            </w:tcBorders>
            <w:shd w:val="clear" w:color="auto" w:fill="auto"/>
            <w:noWrap/>
            <w:vAlign w:val="bottom"/>
            <w:hideMark/>
          </w:tcPr>
          <w:p w14:paraId="5C3B8AB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34670A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5D1B3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E94DA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755606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15F391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7D1ED922" w14:textId="77777777" w:rsidR="00090144" w:rsidRPr="00B940A8" w:rsidRDefault="00090144" w:rsidP="00090144">
            <w:pPr>
              <w:spacing w:before="20" w:after="20" w:line="240" w:lineRule="auto"/>
              <w:jc w:val="right"/>
              <w:rPr>
                <w:sz w:val="18"/>
                <w:szCs w:val="18"/>
              </w:rPr>
            </w:pPr>
            <w:r w:rsidRPr="00B940A8">
              <w:rPr>
                <w:sz w:val="18"/>
                <w:szCs w:val="18"/>
              </w:rPr>
              <w:t>26,6</w:t>
            </w:r>
          </w:p>
        </w:tc>
      </w:tr>
      <w:tr w:rsidR="00090144" w:rsidRPr="00B940A8" w14:paraId="39509151"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0C478007" w14:textId="64DE178D" w:rsidR="00090144" w:rsidRPr="00B940A8" w:rsidRDefault="00090144" w:rsidP="00F45839">
            <w:pPr>
              <w:spacing w:before="20" w:after="20" w:line="240" w:lineRule="auto"/>
              <w:jc w:val="left"/>
              <w:rPr>
                <w:sz w:val="18"/>
                <w:szCs w:val="18"/>
              </w:rPr>
            </w:pPr>
            <w:r w:rsidRPr="002E548E">
              <w:rPr>
                <w:color w:val="000000"/>
                <w:sz w:val="18"/>
                <w:szCs w:val="18"/>
              </w:rPr>
              <w:t>11</w:t>
            </w:r>
          </w:p>
        </w:tc>
        <w:tc>
          <w:tcPr>
            <w:tcW w:w="420" w:type="pct"/>
            <w:tcBorders>
              <w:top w:val="nil"/>
              <w:left w:val="nil"/>
              <w:bottom w:val="single" w:sz="4" w:space="0" w:color="auto"/>
              <w:right w:val="single" w:sz="4" w:space="0" w:color="auto"/>
            </w:tcBorders>
            <w:shd w:val="clear" w:color="000000" w:fill="FFFFFF"/>
            <w:vAlign w:val="center"/>
            <w:hideMark/>
          </w:tcPr>
          <w:p w14:paraId="2E0739F3" w14:textId="77777777" w:rsidR="00090144" w:rsidRPr="00B940A8" w:rsidRDefault="00090144" w:rsidP="00F45839">
            <w:pPr>
              <w:spacing w:before="20" w:after="20" w:line="240" w:lineRule="auto"/>
              <w:jc w:val="left"/>
              <w:rPr>
                <w:sz w:val="18"/>
                <w:szCs w:val="18"/>
              </w:rPr>
            </w:pPr>
            <w:r w:rsidRPr="00B940A8">
              <w:rPr>
                <w:sz w:val="18"/>
                <w:szCs w:val="18"/>
              </w:rPr>
              <w:t>15 01 10*</w:t>
            </w:r>
          </w:p>
        </w:tc>
        <w:tc>
          <w:tcPr>
            <w:tcW w:w="307" w:type="pct"/>
            <w:tcBorders>
              <w:top w:val="nil"/>
              <w:left w:val="nil"/>
              <w:bottom w:val="single" w:sz="4" w:space="0" w:color="auto"/>
              <w:right w:val="single" w:sz="4" w:space="0" w:color="auto"/>
            </w:tcBorders>
            <w:shd w:val="clear" w:color="auto" w:fill="auto"/>
            <w:noWrap/>
            <w:vAlign w:val="bottom"/>
            <w:hideMark/>
          </w:tcPr>
          <w:p w14:paraId="6646FBF6" w14:textId="77777777" w:rsidR="00090144" w:rsidRPr="00B940A8" w:rsidRDefault="00090144" w:rsidP="00090144">
            <w:pPr>
              <w:spacing w:before="20" w:after="20" w:line="240" w:lineRule="auto"/>
              <w:jc w:val="right"/>
              <w:rPr>
                <w:sz w:val="18"/>
                <w:szCs w:val="18"/>
              </w:rPr>
            </w:pPr>
            <w:r w:rsidRPr="00B940A8">
              <w:rPr>
                <w:sz w:val="18"/>
                <w:szCs w:val="18"/>
              </w:rPr>
              <w:t>15,6</w:t>
            </w:r>
          </w:p>
        </w:tc>
        <w:tc>
          <w:tcPr>
            <w:tcW w:w="307" w:type="pct"/>
            <w:tcBorders>
              <w:top w:val="nil"/>
              <w:left w:val="nil"/>
              <w:bottom w:val="single" w:sz="4" w:space="0" w:color="auto"/>
              <w:right w:val="single" w:sz="4" w:space="0" w:color="auto"/>
            </w:tcBorders>
            <w:shd w:val="clear" w:color="auto" w:fill="auto"/>
            <w:noWrap/>
            <w:vAlign w:val="bottom"/>
            <w:hideMark/>
          </w:tcPr>
          <w:p w14:paraId="4C3D00A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B4F034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13D70E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D20BA3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5B948C39" w14:textId="77777777" w:rsidR="00090144" w:rsidRPr="00B940A8" w:rsidRDefault="00090144" w:rsidP="00090144">
            <w:pPr>
              <w:spacing w:before="20" w:after="20" w:line="240" w:lineRule="auto"/>
              <w:jc w:val="right"/>
              <w:rPr>
                <w:sz w:val="18"/>
                <w:szCs w:val="18"/>
              </w:rPr>
            </w:pPr>
            <w:r w:rsidRPr="00B940A8">
              <w:rPr>
                <w:sz w:val="18"/>
                <w:szCs w:val="18"/>
              </w:rPr>
              <w:t>29,3</w:t>
            </w:r>
          </w:p>
        </w:tc>
        <w:tc>
          <w:tcPr>
            <w:tcW w:w="307" w:type="pct"/>
            <w:tcBorders>
              <w:top w:val="nil"/>
              <w:left w:val="nil"/>
              <w:bottom w:val="single" w:sz="4" w:space="0" w:color="auto"/>
              <w:right w:val="single" w:sz="4" w:space="0" w:color="auto"/>
            </w:tcBorders>
            <w:shd w:val="clear" w:color="auto" w:fill="auto"/>
            <w:hideMark/>
          </w:tcPr>
          <w:p w14:paraId="6CD44D8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7AFC62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D50CAE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F852E34" w14:textId="77777777" w:rsidR="00090144" w:rsidRPr="00B940A8" w:rsidRDefault="00090144" w:rsidP="00090144">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734A4765" w14:textId="77777777" w:rsidR="00090144" w:rsidRPr="00B940A8" w:rsidRDefault="00090144" w:rsidP="00090144">
            <w:pPr>
              <w:spacing w:before="20" w:after="20" w:line="240" w:lineRule="auto"/>
              <w:jc w:val="right"/>
              <w:rPr>
                <w:sz w:val="18"/>
                <w:szCs w:val="18"/>
              </w:rPr>
            </w:pPr>
            <w:r w:rsidRPr="00B940A8">
              <w:rPr>
                <w:sz w:val="18"/>
                <w:szCs w:val="18"/>
              </w:rPr>
              <w:t>3,9</w:t>
            </w:r>
          </w:p>
        </w:tc>
        <w:tc>
          <w:tcPr>
            <w:tcW w:w="307" w:type="pct"/>
            <w:tcBorders>
              <w:top w:val="nil"/>
              <w:left w:val="nil"/>
              <w:bottom w:val="single" w:sz="4" w:space="0" w:color="auto"/>
              <w:right w:val="single" w:sz="4" w:space="0" w:color="auto"/>
            </w:tcBorders>
            <w:shd w:val="clear" w:color="auto" w:fill="auto"/>
            <w:noWrap/>
            <w:vAlign w:val="bottom"/>
            <w:hideMark/>
          </w:tcPr>
          <w:p w14:paraId="03A1EAFA" w14:textId="77777777" w:rsidR="00090144" w:rsidRPr="00B940A8" w:rsidRDefault="00090144" w:rsidP="00090144">
            <w:pPr>
              <w:spacing w:before="20" w:after="20" w:line="240" w:lineRule="auto"/>
              <w:jc w:val="right"/>
              <w:rPr>
                <w:sz w:val="18"/>
                <w:szCs w:val="18"/>
              </w:rPr>
            </w:pPr>
            <w:r w:rsidRPr="00B940A8">
              <w:rPr>
                <w:sz w:val="18"/>
                <w:szCs w:val="18"/>
              </w:rPr>
              <w:t>0,6</w:t>
            </w:r>
          </w:p>
        </w:tc>
        <w:tc>
          <w:tcPr>
            <w:tcW w:w="307" w:type="pct"/>
            <w:tcBorders>
              <w:top w:val="nil"/>
              <w:left w:val="nil"/>
              <w:bottom w:val="single" w:sz="4" w:space="0" w:color="auto"/>
              <w:right w:val="single" w:sz="4" w:space="0" w:color="auto"/>
            </w:tcBorders>
            <w:shd w:val="clear" w:color="auto" w:fill="auto"/>
            <w:noWrap/>
            <w:vAlign w:val="bottom"/>
            <w:hideMark/>
          </w:tcPr>
          <w:p w14:paraId="75C020E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66BB44F0" w14:textId="77777777" w:rsidR="00090144" w:rsidRPr="00B940A8" w:rsidRDefault="00090144" w:rsidP="00090144">
            <w:pPr>
              <w:spacing w:before="20" w:after="20" w:line="240" w:lineRule="auto"/>
              <w:jc w:val="right"/>
              <w:rPr>
                <w:sz w:val="18"/>
                <w:szCs w:val="18"/>
              </w:rPr>
            </w:pPr>
            <w:r w:rsidRPr="00B940A8">
              <w:rPr>
                <w:sz w:val="18"/>
                <w:szCs w:val="18"/>
              </w:rPr>
              <w:t>92,2</w:t>
            </w:r>
          </w:p>
        </w:tc>
      </w:tr>
      <w:tr w:rsidR="00090144" w:rsidRPr="00B940A8" w14:paraId="6718D32B"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62E39A01" w14:textId="555D65F7" w:rsidR="00090144" w:rsidRPr="00B940A8" w:rsidRDefault="00090144" w:rsidP="00F45839">
            <w:pPr>
              <w:spacing w:before="20" w:after="20" w:line="240" w:lineRule="auto"/>
              <w:jc w:val="left"/>
              <w:rPr>
                <w:sz w:val="18"/>
                <w:szCs w:val="18"/>
              </w:rPr>
            </w:pPr>
            <w:r w:rsidRPr="002E548E">
              <w:rPr>
                <w:color w:val="000000"/>
                <w:sz w:val="18"/>
                <w:szCs w:val="18"/>
              </w:rPr>
              <w:t>12</w:t>
            </w:r>
          </w:p>
        </w:tc>
        <w:tc>
          <w:tcPr>
            <w:tcW w:w="420" w:type="pct"/>
            <w:tcBorders>
              <w:top w:val="nil"/>
              <w:left w:val="nil"/>
              <w:bottom w:val="single" w:sz="4" w:space="0" w:color="auto"/>
              <w:right w:val="single" w:sz="4" w:space="0" w:color="auto"/>
            </w:tcBorders>
            <w:shd w:val="clear" w:color="000000" w:fill="FFFFFF"/>
            <w:vAlign w:val="center"/>
            <w:hideMark/>
          </w:tcPr>
          <w:p w14:paraId="50980070" w14:textId="77777777" w:rsidR="00090144" w:rsidRPr="00B940A8" w:rsidRDefault="00090144" w:rsidP="00F45839">
            <w:pPr>
              <w:spacing w:before="20" w:after="20" w:line="240" w:lineRule="auto"/>
              <w:jc w:val="left"/>
              <w:rPr>
                <w:sz w:val="18"/>
                <w:szCs w:val="18"/>
              </w:rPr>
            </w:pPr>
            <w:r w:rsidRPr="00B940A8">
              <w:rPr>
                <w:sz w:val="18"/>
                <w:szCs w:val="18"/>
              </w:rPr>
              <w:t>15 01 11*</w:t>
            </w:r>
          </w:p>
        </w:tc>
        <w:tc>
          <w:tcPr>
            <w:tcW w:w="307" w:type="pct"/>
            <w:tcBorders>
              <w:top w:val="nil"/>
              <w:left w:val="nil"/>
              <w:bottom w:val="single" w:sz="4" w:space="0" w:color="auto"/>
              <w:right w:val="single" w:sz="4" w:space="0" w:color="auto"/>
            </w:tcBorders>
            <w:shd w:val="clear" w:color="auto" w:fill="auto"/>
            <w:noWrap/>
            <w:vAlign w:val="bottom"/>
            <w:hideMark/>
          </w:tcPr>
          <w:p w14:paraId="7255ADF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C00B2E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1DD1D3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AB6AF2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D69714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212ADCE0" w14:textId="77777777" w:rsidR="00090144" w:rsidRPr="00B940A8" w:rsidRDefault="00090144" w:rsidP="00090144">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hideMark/>
          </w:tcPr>
          <w:p w14:paraId="0468466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F62C79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B90FA8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3E8BA4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23E30F3" w14:textId="77777777" w:rsidR="00090144" w:rsidRPr="00B940A8" w:rsidRDefault="00090144" w:rsidP="00090144">
            <w:pPr>
              <w:spacing w:before="20" w:after="20" w:line="240" w:lineRule="auto"/>
              <w:jc w:val="right"/>
              <w:rPr>
                <w:sz w:val="18"/>
                <w:szCs w:val="18"/>
              </w:rPr>
            </w:pPr>
            <w:r w:rsidRPr="00B940A8">
              <w:rPr>
                <w:sz w:val="18"/>
                <w:szCs w:val="18"/>
              </w:rPr>
              <w:t>0,6</w:t>
            </w:r>
          </w:p>
        </w:tc>
        <w:tc>
          <w:tcPr>
            <w:tcW w:w="307" w:type="pct"/>
            <w:tcBorders>
              <w:top w:val="nil"/>
              <w:left w:val="nil"/>
              <w:bottom w:val="single" w:sz="4" w:space="0" w:color="auto"/>
              <w:right w:val="single" w:sz="4" w:space="0" w:color="auto"/>
            </w:tcBorders>
            <w:shd w:val="clear" w:color="auto" w:fill="auto"/>
            <w:noWrap/>
            <w:vAlign w:val="bottom"/>
            <w:hideMark/>
          </w:tcPr>
          <w:p w14:paraId="76E88BE0" w14:textId="77777777" w:rsidR="00090144" w:rsidRPr="00B940A8" w:rsidRDefault="00090144" w:rsidP="00090144">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524B1A0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2631FF38" w14:textId="77777777" w:rsidR="00090144" w:rsidRPr="00B940A8" w:rsidRDefault="00090144" w:rsidP="00090144">
            <w:pPr>
              <w:spacing w:before="20" w:after="20" w:line="240" w:lineRule="auto"/>
              <w:jc w:val="right"/>
              <w:rPr>
                <w:sz w:val="18"/>
                <w:szCs w:val="18"/>
              </w:rPr>
            </w:pPr>
            <w:r w:rsidRPr="00B940A8">
              <w:rPr>
                <w:sz w:val="18"/>
                <w:szCs w:val="18"/>
              </w:rPr>
              <w:t>3,3</w:t>
            </w:r>
          </w:p>
        </w:tc>
      </w:tr>
      <w:tr w:rsidR="00090144" w:rsidRPr="00B940A8" w14:paraId="4451CDC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E6A11EE" w14:textId="3883023F" w:rsidR="00090144" w:rsidRPr="00B940A8" w:rsidRDefault="00090144" w:rsidP="00F45839">
            <w:pPr>
              <w:spacing w:before="20" w:after="20" w:line="240" w:lineRule="auto"/>
              <w:jc w:val="left"/>
              <w:rPr>
                <w:sz w:val="18"/>
                <w:szCs w:val="18"/>
              </w:rPr>
            </w:pPr>
            <w:r w:rsidRPr="002E548E">
              <w:rPr>
                <w:color w:val="000000"/>
                <w:sz w:val="18"/>
                <w:szCs w:val="18"/>
              </w:rPr>
              <w:t>13</w:t>
            </w:r>
          </w:p>
        </w:tc>
        <w:tc>
          <w:tcPr>
            <w:tcW w:w="420" w:type="pct"/>
            <w:tcBorders>
              <w:top w:val="nil"/>
              <w:left w:val="nil"/>
              <w:bottom w:val="single" w:sz="4" w:space="0" w:color="auto"/>
              <w:right w:val="single" w:sz="4" w:space="0" w:color="auto"/>
            </w:tcBorders>
            <w:shd w:val="clear" w:color="000000" w:fill="FFFFFF"/>
            <w:vAlign w:val="center"/>
            <w:hideMark/>
          </w:tcPr>
          <w:p w14:paraId="063EB43A" w14:textId="77777777" w:rsidR="00090144" w:rsidRPr="00B940A8" w:rsidRDefault="00090144" w:rsidP="00F45839">
            <w:pPr>
              <w:spacing w:before="20" w:after="20" w:line="240" w:lineRule="auto"/>
              <w:jc w:val="left"/>
              <w:rPr>
                <w:sz w:val="18"/>
                <w:szCs w:val="18"/>
              </w:rPr>
            </w:pPr>
            <w:r w:rsidRPr="00B940A8">
              <w:rPr>
                <w:sz w:val="18"/>
                <w:szCs w:val="18"/>
              </w:rPr>
              <w:t>16 01 03</w:t>
            </w:r>
          </w:p>
        </w:tc>
        <w:tc>
          <w:tcPr>
            <w:tcW w:w="307" w:type="pct"/>
            <w:tcBorders>
              <w:top w:val="nil"/>
              <w:left w:val="nil"/>
              <w:bottom w:val="single" w:sz="4" w:space="0" w:color="auto"/>
              <w:right w:val="single" w:sz="4" w:space="0" w:color="auto"/>
            </w:tcBorders>
            <w:shd w:val="clear" w:color="auto" w:fill="auto"/>
            <w:noWrap/>
            <w:vAlign w:val="bottom"/>
            <w:hideMark/>
          </w:tcPr>
          <w:p w14:paraId="2E94C39A" w14:textId="77777777" w:rsidR="00090144" w:rsidRPr="00B940A8" w:rsidRDefault="00090144" w:rsidP="00090144">
            <w:pPr>
              <w:spacing w:before="20" w:after="20" w:line="240" w:lineRule="auto"/>
              <w:jc w:val="right"/>
              <w:rPr>
                <w:sz w:val="18"/>
                <w:szCs w:val="18"/>
              </w:rPr>
            </w:pPr>
            <w:r w:rsidRPr="00B940A8">
              <w:rPr>
                <w:sz w:val="18"/>
                <w:szCs w:val="18"/>
              </w:rPr>
              <w:t>567,4</w:t>
            </w:r>
          </w:p>
        </w:tc>
        <w:tc>
          <w:tcPr>
            <w:tcW w:w="307" w:type="pct"/>
            <w:tcBorders>
              <w:top w:val="nil"/>
              <w:left w:val="nil"/>
              <w:bottom w:val="single" w:sz="4" w:space="0" w:color="auto"/>
              <w:right w:val="single" w:sz="4" w:space="0" w:color="auto"/>
            </w:tcBorders>
            <w:shd w:val="clear" w:color="auto" w:fill="auto"/>
            <w:noWrap/>
            <w:vAlign w:val="bottom"/>
            <w:hideMark/>
          </w:tcPr>
          <w:p w14:paraId="1C20BD12" w14:textId="77777777" w:rsidR="00090144" w:rsidRPr="00B940A8" w:rsidRDefault="00090144" w:rsidP="00090144">
            <w:pPr>
              <w:spacing w:before="20" w:after="20" w:line="240" w:lineRule="auto"/>
              <w:jc w:val="right"/>
              <w:rPr>
                <w:sz w:val="18"/>
                <w:szCs w:val="18"/>
              </w:rPr>
            </w:pPr>
            <w:r w:rsidRPr="00B940A8">
              <w:rPr>
                <w:sz w:val="18"/>
                <w:szCs w:val="18"/>
              </w:rPr>
              <w:t>5,7</w:t>
            </w:r>
          </w:p>
        </w:tc>
        <w:tc>
          <w:tcPr>
            <w:tcW w:w="307" w:type="pct"/>
            <w:tcBorders>
              <w:top w:val="nil"/>
              <w:left w:val="nil"/>
              <w:bottom w:val="single" w:sz="4" w:space="0" w:color="auto"/>
              <w:right w:val="single" w:sz="4" w:space="0" w:color="auto"/>
            </w:tcBorders>
            <w:shd w:val="clear" w:color="auto" w:fill="auto"/>
            <w:noWrap/>
            <w:vAlign w:val="bottom"/>
            <w:hideMark/>
          </w:tcPr>
          <w:p w14:paraId="2F02120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D79D8F3" w14:textId="77777777" w:rsidR="00090144" w:rsidRPr="00B940A8" w:rsidRDefault="00090144" w:rsidP="00090144">
            <w:pPr>
              <w:spacing w:before="20" w:after="20" w:line="240" w:lineRule="auto"/>
              <w:jc w:val="right"/>
              <w:rPr>
                <w:sz w:val="18"/>
                <w:szCs w:val="18"/>
              </w:rPr>
            </w:pPr>
            <w:r w:rsidRPr="00B940A8">
              <w:rPr>
                <w:sz w:val="18"/>
                <w:szCs w:val="18"/>
              </w:rPr>
              <w:t>321,4</w:t>
            </w:r>
          </w:p>
        </w:tc>
        <w:tc>
          <w:tcPr>
            <w:tcW w:w="307" w:type="pct"/>
            <w:tcBorders>
              <w:top w:val="nil"/>
              <w:left w:val="nil"/>
              <w:bottom w:val="single" w:sz="4" w:space="0" w:color="auto"/>
              <w:right w:val="single" w:sz="4" w:space="0" w:color="auto"/>
            </w:tcBorders>
            <w:shd w:val="clear" w:color="auto" w:fill="auto"/>
            <w:noWrap/>
            <w:vAlign w:val="bottom"/>
            <w:hideMark/>
          </w:tcPr>
          <w:p w14:paraId="4684D6A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712B2EDC" w14:textId="77777777" w:rsidR="00090144" w:rsidRPr="00B940A8" w:rsidRDefault="00090144" w:rsidP="00090144">
            <w:pPr>
              <w:spacing w:before="20" w:after="20" w:line="240" w:lineRule="auto"/>
              <w:jc w:val="right"/>
              <w:rPr>
                <w:sz w:val="18"/>
                <w:szCs w:val="18"/>
              </w:rPr>
            </w:pPr>
            <w:r w:rsidRPr="00B940A8">
              <w:rPr>
                <w:sz w:val="18"/>
                <w:szCs w:val="18"/>
              </w:rPr>
              <w:t>536,6</w:t>
            </w:r>
          </w:p>
        </w:tc>
        <w:tc>
          <w:tcPr>
            <w:tcW w:w="307" w:type="pct"/>
            <w:tcBorders>
              <w:top w:val="nil"/>
              <w:left w:val="nil"/>
              <w:bottom w:val="single" w:sz="4" w:space="0" w:color="auto"/>
              <w:right w:val="single" w:sz="4" w:space="0" w:color="auto"/>
            </w:tcBorders>
            <w:shd w:val="clear" w:color="auto" w:fill="auto"/>
            <w:hideMark/>
          </w:tcPr>
          <w:p w14:paraId="20B1B399" w14:textId="77777777" w:rsidR="00090144" w:rsidRPr="00B940A8" w:rsidRDefault="00090144" w:rsidP="00090144">
            <w:pPr>
              <w:spacing w:before="20" w:after="20" w:line="240" w:lineRule="auto"/>
              <w:jc w:val="right"/>
              <w:rPr>
                <w:sz w:val="18"/>
                <w:szCs w:val="18"/>
              </w:rPr>
            </w:pPr>
            <w:r w:rsidRPr="00B940A8">
              <w:rPr>
                <w:sz w:val="18"/>
                <w:szCs w:val="18"/>
              </w:rPr>
              <w:t>18,4</w:t>
            </w:r>
          </w:p>
        </w:tc>
        <w:tc>
          <w:tcPr>
            <w:tcW w:w="307" w:type="pct"/>
            <w:tcBorders>
              <w:top w:val="nil"/>
              <w:left w:val="nil"/>
              <w:bottom w:val="single" w:sz="4" w:space="0" w:color="auto"/>
              <w:right w:val="single" w:sz="4" w:space="0" w:color="auto"/>
            </w:tcBorders>
            <w:shd w:val="clear" w:color="auto" w:fill="auto"/>
            <w:noWrap/>
            <w:vAlign w:val="bottom"/>
            <w:hideMark/>
          </w:tcPr>
          <w:p w14:paraId="5C43A9D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AD8160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D1810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64FC0C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CA2BCC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31D4A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74B7A56A" w14:textId="77777777" w:rsidR="00090144" w:rsidRPr="00B940A8" w:rsidRDefault="00090144" w:rsidP="00090144">
            <w:pPr>
              <w:spacing w:before="20" w:after="20" w:line="240" w:lineRule="auto"/>
              <w:jc w:val="right"/>
              <w:rPr>
                <w:sz w:val="18"/>
                <w:szCs w:val="18"/>
              </w:rPr>
            </w:pPr>
            <w:r w:rsidRPr="00B940A8">
              <w:rPr>
                <w:sz w:val="18"/>
                <w:szCs w:val="18"/>
              </w:rPr>
              <w:t>727,1</w:t>
            </w:r>
          </w:p>
        </w:tc>
      </w:tr>
      <w:tr w:rsidR="00090144" w:rsidRPr="00B940A8" w14:paraId="78EDA15B"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1150A902" w14:textId="5460BE97" w:rsidR="00090144" w:rsidRPr="00B940A8" w:rsidRDefault="00090144" w:rsidP="00F45839">
            <w:pPr>
              <w:spacing w:before="20" w:after="20" w:line="240" w:lineRule="auto"/>
              <w:jc w:val="left"/>
              <w:rPr>
                <w:sz w:val="18"/>
                <w:szCs w:val="18"/>
              </w:rPr>
            </w:pPr>
            <w:r w:rsidRPr="002E548E">
              <w:rPr>
                <w:color w:val="000000"/>
                <w:sz w:val="18"/>
                <w:szCs w:val="18"/>
              </w:rPr>
              <w:t>14</w:t>
            </w:r>
          </w:p>
        </w:tc>
        <w:tc>
          <w:tcPr>
            <w:tcW w:w="420" w:type="pct"/>
            <w:tcBorders>
              <w:top w:val="nil"/>
              <w:left w:val="nil"/>
              <w:bottom w:val="single" w:sz="4" w:space="0" w:color="auto"/>
              <w:right w:val="single" w:sz="4" w:space="0" w:color="auto"/>
            </w:tcBorders>
            <w:shd w:val="clear" w:color="000000" w:fill="FFFFFF"/>
            <w:vAlign w:val="center"/>
            <w:hideMark/>
          </w:tcPr>
          <w:p w14:paraId="5E707769" w14:textId="77777777" w:rsidR="00090144" w:rsidRPr="00B940A8" w:rsidRDefault="00090144" w:rsidP="00F45839">
            <w:pPr>
              <w:spacing w:before="20" w:after="20" w:line="240" w:lineRule="auto"/>
              <w:jc w:val="left"/>
              <w:rPr>
                <w:sz w:val="18"/>
                <w:szCs w:val="18"/>
              </w:rPr>
            </w:pPr>
            <w:r w:rsidRPr="00B940A8">
              <w:rPr>
                <w:sz w:val="18"/>
                <w:szCs w:val="18"/>
              </w:rPr>
              <w:t>16 01 07*</w:t>
            </w:r>
          </w:p>
        </w:tc>
        <w:tc>
          <w:tcPr>
            <w:tcW w:w="307" w:type="pct"/>
            <w:tcBorders>
              <w:top w:val="nil"/>
              <w:left w:val="nil"/>
              <w:bottom w:val="single" w:sz="4" w:space="0" w:color="auto"/>
              <w:right w:val="single" w:sz="4" w:space="0" w:color="auto"/>
            </w:tcBorders>
            <w:shd w:val="clear" w:color="auto" w:fill="auto"/>
            <w:noWrap/>
            <w:vAlign w:val="bottom"/>
            <w:hideMark/>
          </w:tcPr>
          <w:p w14:paraId="1BA1CE2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96DEA2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8BBF6E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FB48D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C25589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0FC34F9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52D17EC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F90B6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237655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2372B7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98B806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7CA834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1C198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540C5A36" w14:textId="77777777" w:rsidR="00090144" w:rsidRPr="00B940A8" w:rsidRDefault="00090144" w:rsidP="00090144">
            <w:pPr>
              <w:spacing w:before="20" w:after="20" w:line="240" w:lineRule="auto"/>
              <w:jc w:val="right"/>
              <w:rPr>
                <w:sz w:val="18"/>
                <w:szCs w:val="18"/>
              </w:rPr>
            </w:pPr>
            <w:r w:rsidRPr="00B940A8">
              <w:rPr>
                <w:sz w:val="18"/>
                <w:szCs w:val="18"/>
              </w:rPr>
              <w:t>0,1</w:t>
            </w:r>
          </w:p>
        </w:tc>
      </w:tr>
      <w:tr w:rsidR="00090144" w:rsidRPr="00B940A8" w14:paraId="1CB74EDD"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F5414CC" w14:textId="29A13B7E" w:rsidR="00090144" w:rsidRPr="00B940A8" w:rsidRDefault="00090144" w:rsidP="00F45839">
            <w:pPr>
              <w:spacing w:before="20" w:after="20" w:line="240" w:lineRule="auto"/>
              <w:jc w:val="left"/>
              <w:rPr>
                <w:sz w:val="18"/>
                <w:szCs w:val="18"/>
              </w:rPr>
            </w:pPr>
            <w:r w:rsidRPr="002E548E">
              <w:rPr>
                <w:color w:val="000000"/>
                <w:sz w:val="18"/>
                <w:szCs w:val="18"/>
              </w:rPr>
              <w:t>15</w:t>
            </w:r>
          </w:p>
        </w:tc>
        <w:tc>
          <w:tcPr>
            <w:tcW w:w="420" w:type="pct"/>
            <w:tcBorders>
              <w:top w:val="nil"/>
              <w:left w:val="nil"/>
              <w:bottom w:val="single" w:sz="4" w:space="0" w:color="auto"/>
              <w:right w:val="single" w:sz="4" w:space="0" w:color="auto"/>
            </w:tcBorders>
            <w:shd w:val="clear" w:color="000000" w:fill="FFFFFF"/>
            <w:vAlign w:val="center"/>
            <w:hideMark/>
          </w:tcPr>
          <w:p w14:paraId="67AEAFF2" w14:textId="77777777" w:rsidR="00090144" w:rsidRPr="00B940A8" w:rsidRDefault="00090144" w:rsidP="00F45839">
            <w:pPr>
              <w:spacing w:before="20" w:after="20" w:line="240" w:lineRule="auto"/>
              <w:jc w:val="left"/>
              <w:rPr>
                <w:sz w:val="18"/>
                <w:szCs w:val="18"/>
              </w:rPr>
            </w:pPr>
            <w:r w:rsidRPr="00B940A8">
              <w:rPr>
                <w:sz w:val="18"/>
                <w:szCs w:val="18"/>
              </w:rPr>
              <w:t>16 01 13*</w:t>
            </w:r>
          </w:p>
        </w:tc>
        <w:tc>
          <w:tcPr>
            <w:tcW w:w="307" w:type="pct"/>
            <w:tcBorders>
              <w:top w:val="nil"/>
              <w:left w:val="nil"/>
              <w:bottom w:val="single" w:sz="4" w:space="0" w:color="auto"/>
              <w:right w:val="single" w:sz="4" w:space="0" w:color="auto"/>
            </w:tcBorders>
            <w:shd w:val="clear" w:color="auto" w:fill="auto"/>
            <w:noWrap/>
            <w:vAlign w:val="bottom"/>
            <w:hideMark/>
          </w:tcPr>
          <w:p w14:paraId="33A0CEF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B3019A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F55835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E9CB91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D754CF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4816A6FA" w14:textId="77777777" w:rsidR="00090144" w:rsidRPr="00B940A8" w:rsidRDefault="00090144" w:rsidP="00090144">
            <w:pPr>
              <w:spacing w:before="20" w:after="20" w:line="240" w:lineRule="auto"/>
              <w:jc w:val="right"/>
              <w:rPr>
                <w:sz w:val="18"/>
                <w:szCs w:val="18"/>
              </w:rPr>
            </w:pPr>
            <w:r w:rsidRPr="00B940A8">
              <w:rPr>
                <w:sz w:val="18"/>
                <w:szCs w:val="18"/>
              </w:rPr>
              <w:t>0,1</w:t>
            </w:r>
          </w:p>
        </w:tc>
        <w:tc>
          <w:tcPr>
            <w:tcW w:w="307" w:type="pct"/>
            <w:tcBorders>
              <w:top w:val="nil"/>
              <w:left w:val="nil"/>
              <w:bottom w:val="single" w:sz="4" w:space="0" w:color="auto"/>
              <w:right w:val="single" w:sz="4" w:space="0" w:color="auto"/>
            </w:tcBorders>
            <w:shd w:val="clear" w:color="auto" w:fill="auto"/>
            <w:hideMark/>
          </w:tcPr>
          <w:p w14:paraId="2810996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FDA541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5D9F03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4E16EB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60F1D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D2AA80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7C4BF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237A0FA7"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752A115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F593BEB" w14:textId="666BB389" w:rsidR="00090144" w:rsidRPr="00B940A8" w:rsidRDefault="00090144" w:rsidP="00F45839">
            <w:pPr>
              <w:spacing w:before="20" w:after="20" w:line="240" w:lineRule="auto"/>
              <w:jc w:val="left"/>
              <w:rPr>
                <w:sz w:val="18"/>
                <w:szCs w:val="18"/>
              </w:rPr>
            </w:pPr>
            <w:r w:rsidRPr="002E548E">
              <w:rPr>
                <w:color w:val="000000"/>
                <w:sz w:val="18"/>
                <w:szCs w:val="18"/>
              </w:rPr>
              <w:t>16</w:t>
            </w:r>
          </w:p>
        </w:tc>
        <w:tc>
          <w:tcPr>
            <w:tcW w:w="420" w:type="pct"/>
            <w:tcBorders>
              <w:top w:val="nil"/>
              <w:left w:val="nil"/>
              <w:bottom w:val="single" w:sz="4" w:space="0" w:color="auto"/>
              <w:right w:val="single" w:sz="4" w:space="0" w:color="auto"/>
            </w:tcBorders>
            <w:shd w:val="clear" w:color="000000" w:fill="FFFFFF"/>
            <w:vAlign w:val="center"/>
            <w:hideMark/>
          </w:tcPr>
          <w:p w14:paraId="5D5C72B9" w14:textId="77777777" w:rsidR="00090144" w:rsidRPr="00B940A8" w:rsidRDefault="00090144" w:rsidP="00F45839">
            <w:pPr>
              <w:spacing w:before="20" w:after="20" w:line="240" w:lineRule="auto"/>
              <w:jc w:val="left"/>
              <w:rPr>
                <w:sz w:val="18"/>
                <w:szCs w:val="18"/>
              </w:rPr>
            </w:pPr>
            <w:r w:rsidRPr="00B940A8">
              <w:rPr>
                <w:sz w:val="18"/>
                <w:szCs w:val="18"/>
              </w:rPr>
              <w:t>16 01 19</w:t>
            </w:r>
          </w:p>
        </w:tc>
        <w:tc>
          <w:tcPr>
            <w:tcW w:w="307" w:type="pct"/>
            <w:tcBorders>
              <w:top w:val="nil"/>
              <w:left w:val="nil"/>
              <w:bottom w:val="single" w:sz="4" w:space="0" w:color="auto"/>
              <w:right w:val="single" w:sz="4" w:space="0" w:color="auto"/>
            </w:tcBorders>
            <w:shd w:val="clear" w:color="auto" w:fill="auto"/>
            <w:noWrap/>
            <w:vAlign w:val="bottom"/>
            <w:hideMark/>
          </w:tcPr>
          <w:p w14:paraId="3EAA009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AE4A0F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FFF882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917465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F343D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0B7E51B8" w14:textId="77777777" w:rsidR="00090144" w:rsidRPr="00B940A8" w:rsidRDefault="00090144" w:rsidP="00090144">
            <w:pPr>
              <w:spacing w:before="20" w:after="20" w:line="240" w:lineRule="auto"/>
              <w:jc w:val="right"/>
              <w:rPr>
                <w:sz w:val="18"/>
                <w:szCs w:val="18"/>
              </w:rPr>
            </w:pPr>
            <w:r w:rsidRPr="00B940A8">
              <w:rPr>
                <w:sz w:val="18"/>
                <w:szCs w:val="18"/>
              </w:rPr>
              <w:t>6,5</w:t>
            </w:r>
          </w:p>
        </w:tc>
        <w:tc>
          <w:tcPr>
            <w:tcW w:w="307" w:type="pct"/>
            <w:tcBorders>
              <w:top w:val="nil"/>
              <w:left w:val="nil"/>
              <w:bottom w:val="single" w:sz="4" w:space="0" w:color="auto"/>
              <w:right w:val="single" w:sz="4" w:space="0" w:color="auto"/>
            </w:tcBorders>
            <w:shd w:val="clear" w:color="auto" w:fill="auto"/>
            <w:hideMark/>
          </w:tcPr>
          <w:p w14:paraId="0811C5A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D962C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AAF397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F3C8DE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11BD00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30937F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3B6112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1ABD8F2A"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18956E90"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69E89464" w14:textId="68E791BC" w:rsidR="00090144" w:rsidRPr="00B940A8" w:rsidRDefault="00090144" w:rsidP="00F45839">
            <w:pPr>
              <w:spacing w:before="20" w:after="20" w:line="240" w:lineRule="auto"/>
              <w:jc w:val="left"/>
              <w:rPr>
                <w:sz w:val="18"/>
                <w:szCs w:val="18"/>
              </w:rPr>
            </w:pPr>
            <w:r w:rsidRPr="002E548E">
              <w:rPr>
                <w:color w:val="000000"/>
                <w:sz w:val="18"/>
                <w:szCs w:val="18"/>
              </w:rPr>
              <w:t>17</w:t>
            </w:r>
          </w:p>
        </w:tc>
        <w:tc>
          <w:tcPr>
            <w:tcW w:w="420" w:type="pct"/>
            <w:tcBorders>
              <w:top w:val="nil"/>
              <w:left w:val="nil"/>
              <w:bottom w:val="single" w:sz="4" w:space="0" w:color="auto"/>
              <w:right w:val="single" w:sz="4" w:space="0" w:color="auto"/>
            </w:tcBorders>
            <w:shd w:val="clear" w:color="000000" w:fill="FFFFFF"/>
            <w:vAlign w:val="center"/>
            <w:hideMark/>
          </w:tcPr>
          <w:p w14:paraId="1A91B358" w14:textId="77777777" w:rsidR="00090144" w:rsidRPr="00B940A8" w:rsidRDefault="00090144" w:rsidP="00F45839">
            <w:pPr>
              <w:spacing w:before="20" w:after="20" w:line="240" w:lineRule="auto"/>
              <w:jc w:val="left"/>
              <w:rPr>
                <w:sz w:val="18"/>
                <w:szCs w:val="18"/>
              </w:rPr>
            </w:pPr>
            <w:r w:rsidRPr="00B940A8">
              <w:rPr>
                <w:sz w:val="18"/>
                <w:szCs w:val="18"/>
              </w:rPr>
              <w:t>16 02 13*</w:t>
            </w:r>
          </w:p>
        </w:tc>
        <w:tc>
          <w:tcPr>
            <w:tcW w:w="307" w:type="pct"/>
            <w:tcBorders>
              <w:top w:val="nil"/>
              <w:left w:val="nil"/>
              <w:bottom w:val="single" w:sz="4" w:space="0" w:color="auto"/>
              <w:right w:val="single" w:sz="4" w:space="0" w:color="auto"/>
            </w:tcBorders>
            <w:shd w:val="clear" w:color="auto" w:fill="auto"/>
            <w:noWrap/>
            <w:vAlign w:val="bottom"/>
            <w:hideMark/>
          </w:tcPr>
          <w:p w14:paraId="629A09D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7852E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5111A9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C3524C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DD1136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78E13A7D" w14:textId="77777777" w:rsidR="00090144" w:rsidRPr="00B940A8" w:rsidRDefault="00090144" w:rsidP="00090144">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hideMark/>
          </w:tcPr>
          <w:p w14:paraId="738DCDD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21E717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4F3E3A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B708BE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7B4E74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219630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2F84A3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2A444846"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67138E8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7BF4894" w14:textId="14368652" w:rsidR="00090144" w:rsidRPr="00B940A8" w:rsidRDefault="00090144" w:rsidP="00F45839">
            <w:pPr>
              <w:spacing w:before="20" w:after="20" w:line="240" w:lineRule="auto"/>
              <w:jc w:val="left"/>
              <w:rPr>
                <w:sz w:val="18"/>
                <w:szCs w:val="18"/>
              </w:rPr>
            </w:pPr>
            <w:r w:rsidRPr="002E548E">
              <w:rPr>
                <w:color w:val="000000"/>
                <w:sz w:val="18"/>
                <w:szCs w:val="18"/>
              </w:rPr>
              <w:t>18</w:t>
            </w:r>
          </w:p>
        </w:tc>
        <w:tc>
          <w:tcPr>
            <w:tcW w:w="420" w:type="pct"/>
            <w:tcBorders>
              <w:top w:val="nil"/>
              <w:left w:val="nil"/>
              <w:bottom w:val="single" w:sz="4" w:space="0" w:color="auto"/>
              <w:right w:val="single" w:sz="4" w:space="0" w:color="auto"/>
            </w:tcBorders>
            <w:shd w:val="clear" w:color="000000" w:fill="FFFFFF"/>
            <w:vAlign w:val="center"/>
            <w:hideMark/>
          </w:tcPr>
          <w:p w14:paraId="40502D6F" w14:textId="77777777" w:rsidR="00090144" w:rsidRPr="00B940A8" w:rsidRDefault="00090144" w:rsidP="00F45839">
            <w:pPr>
              <w:spacing w:before="20" w:after="20" w:line="240" w:lineRule="auto"/>
              <w:jc w:val="left"/>
              <w:rPr>
                <w:sz w:val="18"/>
                <w:szCs w:val="18"/>
              </w:rPr>
            </w:pPr>
            <w:r w:rsidRPr="00B940A8">
              <w:rPr>
                <w:sz w:val="18"/>
                <w:szCs w:val="18"/>
              </w:rPr>
              <w:t>16 02 14</w:t>
            </w:r>
          </w:p>
        </w:tc>
        <w:tc>
          <w:tcPr>
            <w:tcW w:w="307" w:type="pct"/>
            <w:tcBorders>
              <w:top w:val="nil"/>
              <w:left w:val="nil"/>
              <w:bottom w:val="single" w:sz="4" w:space="0" w:color="auto"/>
              <w:right w:val="single" w:sz="4" w:space="0" w:color="auto"/>
            </w:tcBorders>
            <w:shd w:val="clear" w:color="auto" w:fill="auto"/>
            <w:noWrap/>
            <w:vAlign w:val="bottom"/>
            <w:hideMark/>
          </w:tcPr>
          <w:p w14:paraId="5EEBC2B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59A5DB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E0B2BB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D9A238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D52473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6882D9FA" w14:textId="77777777" w:rsidR="00090144" w:rsidRPr="00B940A8" w:rsidRDefault="00090144" w:rsidP="00090144">
            <w:pPr>
              <w:spacing w:before="20" w:after="20" w:line="240" w:lineRule="auto"/>
              <w:jc w:val="right"/>
              <w:rPr>
                <w:sz w:val="18"/>
                <w:szCs w:val="18"/>
              </w:rPr>
            </w:pPr>
            <w:r w:rsidRPr="00B940A8">
              <w:rPr>
                <w:sz w:val="18"/>
                <w:szCs w:val="18"/>
              </w:rPr>
              <w:t>0,1</w:t>
            </w:r>
          </w:p>
        </w:tc>
        <w:tc>
          <w:tcPr>
            <w:tcW w:w="307" w:type="pct"/>
            <w:tcBorders>
              <w:top w:val="nil"/>
              <w:left w:val="nil"/>
              <w:bottom w:val="single" w:sz="4" w:space="0" w:color="auto"/>
              <w:right w:val="single" w:sz="4" w:space="0" w:color="auto"/>
            </w:tcBorders>
            <w:shd w:val="clear" w:color="auto" w:fill="auto"/>
            <w:hideMark/>
          </w:tcPr>
          <w:p w14:paraId="7EF1333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646DEA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7D8C1D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191947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8F9BC5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FBB8CB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12C48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700ABD78"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1C557D40"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4503E57" w14:textId="415C6E0D" w:rsidR="00090144" w:rsidRPr="00B940A8" w:rsidRDefault="00090144" w:rsidP="00F45839">
            <w:pPr>
              <w:spacing w:before="20" w:after="20" w:line="240" w:lineRule="auto"/>
              <w:jc w:val="left"/>
              <w:rPr>
                <w:sz w:val="18"/>
                <w:szCs w:val="18"/>
              </w:rPr>
            </w:pPr>
            <w:r w:rsidRPr="002E548E">
              <w:rPr>
                <w:color w:val="000000"/>
                <w:sz w:val="18"/>
                <w:szCs w:val="18"/>
              </w:rPr>
              <w:t>19</w:t>
            </w:r>
          </w:p>
        </w:tc>
        <w:tc>
          <w:tcPr>
            <w:tcW w:w="420" w:type="pct"/>
            <w:tcBorders>
              <w:top w:val="nil"/>
              <w:left w:val="nil"/>
              <w:bottom w:val="single" w:sz="4" w:space="0" w:color="auto"/>
              <w:right w:val="single" w:sz="4" w:space="0" w:color="auto"/>
            </w:tcBorders>
            <w:shd w:val="clear" w:color="000000" w:fill="FFFFFF"/>
            <w:vAlign w:val="center"/>
            <w:hideMark/>
          </w:tcPr>
          <w:p w14:paraId="45747343" w14:textId="77777777" w:rsidR="00090144" w:rsidRPr="00B940A8" w:rsidRDefault="00090144" w:rsidP="00F45839">
            <w:pPr>
              <w:spacing w:before="20" w:after="20" w:line="240" w:lineRule="auto"/>
              <w:jc w:val="left"/>
              <w:rPr>
                <w:sz w:val="18"/>
                <w:szCs w:val="18"/>
              </w:rPr>
            </w:pPr>
            <w:r w:rsidRPr="00B940A8">
              <w:rPr>
                <w:sz w:val="18"/>
                <w:szCs w:val="18"/>
              </w:rPr>
              <w:t>16 02 16</w:t>
            </w:r>
          </w:p>
        </w:tc>
        <w:tc>
          <w:tcPr>
            <w:tcW w:w="307" w:type="pct"/>
            <w:tcBorders>
              <w:top w:val="nil"/>
              <w:left w:val="nil"/>
              <w:bottom w:val="single" w:sz="4" w:space="0" w:color="auto"/>
              <w:right w:val="single" w:sz="4" w:space="0" w:color="auto"/>
            </w:tcBorders>
            <w:shd w:val="clear" w:color="auto" w:fill="auto"/>
            <w:noWrap/>
            <w:vAlign w:val="bottom"/>
            <w:hideMark/>
          </w:tcPr>
          <w:p w14:paraId="1F769B4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43070C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164392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F21883" w14:textId="77777777" w:rsidR="00090144" w:rsidRPr="00B940A8" w:rsidRDefault="00090144" w:rsidP="00090144">
            <w:pPr>
              <w:spacing w:before="20" w:after="20" w:line="240" w:lineRule="auto"/>
              <w:jc w:val="right"/>
              <w:rPr>
                <w:sz w:val="18"/>
                <w:szCs w:val="18"/>
              </w:rPr>
            </w:pPr>
            <w:r w:rsidRPr="00B940A8">
              <w:rPr>
                <w:sz w:val="18"/>
                <w:szCs w:val="18"/>
              </w:rPr>
              <w:t>0,4</w:t>
            </w:r>
          </w:p>
        </w:tc>
        <w:tc>
          <w:tcPr>
            <w:tcW w:w="307" w:type="pct"/>
            <w:tcBorders>
              <w:top w:val="nil"/>
              <w:left w:val="nil"/>
              <w:bottom w:val="single" w:sz="4" w:space="0" w:color="auto"/>
              <w:right w:val="single" w:sz="4" w:space="0" w:color="auto"/>
            </w:tcBorders>
            <w:shd w:val="clear" w:color="auto" w:fill="auto"/>
            <w:noWrap/>
            <w:vAlign w:val="bottom"/>
            <w:hideMark/>
          </w:tcPr>
          <w:p w14:paraId="5EA3370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3682CE6D" w14:textId="77777777" w:rsidR="00090144" w:rsidRPr="00B940A8" w:rsidRDefault="00090144" w:rsidP="00090144">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hideMark/>
          </w:tcPr>
          <w:p w14:paraId="5335FEF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984367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02AEF3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27E55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796756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222C3B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ABC02E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hideMark/>
          </w:tcPr>
          <w:p w14:paraId="49C81835" w14:textId="77777777" w:rsidR="00090144" w:rsidRPr="00B940A8" w:rsidRDefault="00090144" w:rsidP="00090144">
            <w:pPr>
              <w:spacing w:before="20" w:after="20" w:line="240" w:lineRule="auto"/>
              <w:jc w:val="right"/>
              <w:rPr>
                <w:sz w:val="18"/>
                <w:szCs w:val="18"/>
              </w:rPr>
            </w:pPr>
            <w:r w:rsidRPr="00B940A8">
              <w:rPr>
                <w:sz w:val="18"/>
                <w:szCs w:val="18"/>
              </w:rPr>
              <w:t>0,1</w:t>
            </w:r>
          </w:p>
        </w:tc>
      </w:tr>
      <w:tr w:rsidR="00090144" w:rsidRPr="00B940A8" w14:paraId="308D550C"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16B2CB7B" w14:textId="3FCA000F" w:rsidR="00090144" w:rsidRPr="00B940A8" w:rsidRDefault="00090144" w:rsidP="00F45839">
            <w:pPr>
              <w:spacing w:before="20" w:after="20" w:line="240" w:lineRule="auto"/>
              <w:jc w:val="left"/>
              <w:rPr>
                <w:sz w:val="18"/>
                <w:szCs w:val="18"/>
              </w:rPr>
            </w:pPr>
            <w:r w:rsidRPr="002E548E">
              <w:rPr>
                <w:color w:val="000000"/>
                <w:sz w:val="18"/>
                <w:szCs w:val="18"/>
              </w:rPr>
              <w:t>20</w:t>
            </w:r>
          </w:p>
        </w:tc>
        <w:tc>
          <w:tcPr>
            <w:tcW w:w="420" w:type="pct"/>
            <w:tcBorders>
              <w:top w:val="nil"/>
              <w:left w:val="nil"/>
              <w:bottom w:val="single" w:sz="4" w:space="0" w:color="auto"/>
              <w:right w:val="single" w:sz="4" w:space="0" w:color="auto"/>
            </w:tcBorders>
            <w:shd w:val="clear" w:color="000000" w:fill="FFFFFF"/>
            <w:vAlign w:val="center"/>
            <w:hideMark/>
          </w:tcPr>
          <w:p w14:paraId="6434EF3E" w14:textId="77777777" w:rsidR="00090144" w:rsidRPr="00B940A8" w:rsidRDefault="00090144" w:rsidP="00F45839">
            <w:pPr>
              <w:spacing w:before="20" w:after="20" w:line="240" w:lineRule="auto"/>
              <w:jc w:val="left"/>
              <w:rPr>
                <w:sz w:val="18"/>
                <w:szCs w:val="18"/>
              </w:rPr>
            </w:pPr>
            <w:r w:rsidRPr="00B940A8">
              <w:rPr>
                <w:sz w:val="18"/>
                <w:szCs w:val="18"/>
              </w:rPr>
              <w:t>16 80 01</w:t>
            </w:r>
          </w:p>
        </w:tc>
        <w:tc>
          <w:tcPr>
            <w:tcW w:w="307" w:type="pct"/>
            <w:tcBorders>
              <w:top w:val="nil"/>
              <w:left w:val="nil"/>
              <w:bottom w:val="single" w:sz="4" w:space="0" w:color="auto"/>
              <w:right w:val="single" w:sz="4" w:space="0" w:color="auto"/>
            </w:tcBorders>
            <w:shd w:val="clear" w:color="auto" w:fill="auto"/>
            <w:noWrap/>
            <w:vAlign w:val="bottom"/>
            <w:hideMark/>
          </w:tcPr>
          <w:p w14:paraId="5DCB1B4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3E15E8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7F38F8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5D5C98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5A1A66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5787249" w14:textId="77777777" w:rsidR="00090144" w:rsidRPr="00B940A8" w:rsidRDefault="00090144" w:rsidP="00090144">
            <w:pPr>
              <w:spacing w:before="20" w:after="20" w:line="240" w:lineRule="auto"/>
              <w:jc w:val="right"/>
              <w:rPr>
                <w:sz w:val="18"/>
                <w:szCs w:val="18"/>
              </w:rPr>
            </w:pPr>
            <w:r w:rsidRPr="00B940A8">
              <w:rPr>
                <w:sz w:val="18"/>
                <w:szCs w:val="18"/>
              </w:rPr>
              <w:t>0,6</w:t>
            </w:r>
          </w:p>
        </w:tc>
        <w:tc>
          <w:tcPr>
            <w:tcW w:w="307" w:type="pct"/>
            <w:tcBorders>
              <w:top w:val="nil"/>
              <w:left w:val="nil"/>
              <w:bottom w:val="single" w:sz="4" w:space="0" w:color="auto"/>
              <w:right w:val="single" w:sz="4" w:space="0" w:color="auto"/>
            </w:tcBorders>
            <w:shd w:val="clear" w:color="auto" w:fill="auto"/>
            <w:noWrap/>
            <w:vAlign w:val="bottom"/>
            <w:hideMark/>
          </w:tcPr>
          <w:p w14:paraId="28C54A5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3C0B93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38DC71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11AECC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0FB90E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DF391C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2BD27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036C76C" w14:textId="77777777" w:rsidR="00090144" w:rsidRPr="00B940A8" w:rsidRDefault="00090144" w:rsidP="00090144">
            <w:pPr>
              <w:spacing w:before="20" w:after="20" w:line="240" w:lineRule="auto"/>
              <w:jc w:val="right"/>
              <w:rPr>
                <w:sz w:val="18"/>
                <w:szCs w:val="18"/>
              </w:rPr>
            </w:pPr>
            <w:r w:rsidRPr="00B940A8">
              <w:rPr>
                <w:sz w:val="18"/>
                <w:szCs w:val="18"/>
              </w:rPr>
              <w:t>0,1</w:t>
            </w:r>
          </w:p>
        </w:tc>
      </w:tr>
      <w:tr w:rsidR="00090144" w:rsidRPr="00B940A8" w14:paraId="3682095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9048CE5" w14:textId="62C1D620" w:rsidR="00090144" w:rsidRPr="00B940A8" w:rsidRDefault="00090144" w:rsidP="00F45839">
            <w:pPr>
              <w:spacing w:before="20" w:after="20" w:line="240" w:lineRule="auto"/>
              <w:jc w:val="left"/>
              <w:rPr>
                <w:sz w:val="18"/>
                <w:szCs w:val="18"/>
              </w:rPr>
            </w:pPr>
            <w:r w:rsidRPr="002E548E">
              <w:rPr>
                <w:color w:val="000000"/>
                <w:sz w:val="18"/>
                <w:szCs w:val="18"/>
              </w:rPr>
              <w:t>21</w:t>
            </w:r>
          </w:p>
        </w:tc>
        <w:tc>
          <w:tcPr>
            <w:tcW w:w="420" w:type="pct"/>
            <w:tcBorders>
              <w:top w:val="nil"/>
              <w:left w:val="nil"/>
              <w:bottom w:val="single" w:sz="4" w:space="0" w:color="auto"/>
              <w:right w:val="single" w:sz="4" w:space="0" w:color="auto"/>
            </w:tcBorders>
            <w:shd w:val="clear" w:color="000000" w:fill="FFFFFF"/>
            <w:vAlign w:val="center"/>
            <w:hideMark/>
          </w:tcPr>
          <w:p w14:paraId="7E9DF75E" w14:textId="77777777" w:rsidR="00090144" w:rsidRPr="00B940A8" w:rsidRDefault="00090144" w:rsidP="00F45839">
            <w:pPr>
              <w:spacing w:before="20" w:after="20" w:line="240" w:lineRule="auto"/>
              <w:jc w:val="left"/>
              <w:rPr>
                <w:sz w:val="18"/>
                <w:szCs w:val="18"/>
              </w:rPr>
            </w:pPr>
            <w:r w:rsidRPr="00B940A8">
              <w:rPr>
                <w:sz w:val="18"/>
                <w:szCs w:val="18"/>
              </w:rPr>
              <w:t>17 01 01</w:t>
            </w:r>
          </w:p>
        </w:tc>
        <w:tc>
          <w:tcPr>
            <w:tcW w:w="307" w:type="pct"/>
            <w:tcBorders>
              <w:top w:val="nil"/>
              <w:left w:val="nil"/>
              <w:bottom w:val="single" w:sz="4" w:space="0" w:color="auto"/>
              <w:right w:val="single" w:sz="4" w:space="0" w:color="auto"/>
            </w:tcBorders>
            <w:shd w:val="clear" w:color="auto" w:fill="auto"/>
            <w:noWrap/>
            <w:vAlign w:val="bottom"/>
            <w:hideMark/>
          </w:tcPr>
          <w:p w14:paraId="0D27CA9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94871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F0F044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22DA00" w14:textId="77777777" w:rsidR="00090144" w:rsidRPr="00B940A8" w:rsidRDefault="00090144" w:rsidP="00090144">
            <w:pPr>
              <w:spacing w:before="20" w:after="20" w:line="240" w:lineRule="auto"/>
              <w:jc w:val="right"/>
              <w:rPr>
                <w:sz w:val="18"/>
                <w:szCs w:val="18"/>
              </w:rPr>
            </w:pPr>
            <w:r w:rsidRPr="00B940A8">
              <w:rPr>
                <w:sz w:val="18"/>
                <w:szCs w:val="18"/>
              </w:rPr>
              <w:t>10 994,8</w:t>
            </w:r>
          </w:p>
        </w:tc>
        <w:tc>
          <w:tcPr>
            <w:tcW w:w="307" w:type="pct"/>
            <w:tcBorders>
              <w:top w:val="nil"/>
              <w:left w:val="nil"/>
              <w:bottom w:val="single" w:sz="4" w:space="0" w:color="auto"/>
              <w:right w:val="single" w:sz="4" w:space="0" w:color="auto"/>
            </w:tcBorders>
            <w:shd w:val="clear" w:color="auto" w:fill="auto"/>
            <w:noWrap/>
            <w:vAlign w:val="bottom"/>
            <w:hideMark/>
          </w:tcPr>
          <w:p w14:paraId="5A12082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D02F1E" w14:textId="77777777" w:rsidR="00090144" w:rsidRPr="00B940A8" w:rsidRDefault="00090144" w:rsidP="00090144">
            <w:pPr>
              <w:spacing w:before="20" w:after="20" w:line="240" w:lineRule="auto"/>
              <w:jc w:val="right"/>
              <w:rPr>
                <w:sz w:val="18"/>
                <w:szCs w:val="18"/>
              </w:rPr>
            </w:pPr>
            <w:r w:rsidRPr="00B940A8">
              <w:rPr>
                <w:sz w:val="18"/>
                <w:szCs w:val="18"/>
              </w:rPr>
              <w:t>361,0</w:t>
            </w:r>
          </w:p>
        </w:tc>
        <w:tc>
          <w:tcPr>
            <w:tcW w:w="307" w:type="pct"/>
            <w:tcBorders>
              <w:top w:val="nil"/>
              <w:left w:val="nil"/>
              <w:bottom w:val="single" w:sz="4" w:space="0" w:color="auto"/>
              <w:right w:val="single" w:sz="4" w:space="0" w:color="auto"/>
            </w:tcBorders>
            <w:shd w:val="clear" w:color="auto" w:fill="auto"/>
            <w:noWrap/>
            <w:vAlign w:val="bottom"/>
            <w:hideMark/>
          </w:tcPr>
          <w:p w14:paraId="4DAC4F0A" w14:textId="77777777" w:rsidR="00090144" w:rsidRPr="00B940A8" w:rsidRDefault="00090144" w:rsidP="00090144">
            <w:pPr>
              <w:spacing w:before="20" w:after="20" w:line="240" w:lineRule="auto"/>
              <w:jc w:val="right"/>
              <w:rPr>
                <w:sz w:val="18"/>
                <w:szCs w:val="18"/>
              </w:rPr>
            </w:pPr>
            <w:r w:rsidRPr="00B940A8">
              <w:rPr>
                <w:sz w:val="18"/>
                <w:szCs w:val="18"/>
              </w:rPr>
              <w:t>70,8</w:t>
            </w:r>
          </w:p>
        </w:tc>
        <w:tc>
          <w:tcPr>
            <w:tcW w:w="307" w:type="pct"/>
            <w:tcBorders>
              <w:top w:val="nil"/>
              <w:left w:val="nil"/>
              <w:bottom w:val="single" w:sz="4" w:space="0" w:color="auto"/>
              <w:right w:val="single" w:sz="4" w:space="0" w:color="auto"/>
            </w:tcBorders>
            <w:shd w:val="clear" w:color="auto" w:fill="auto"/>
            <w:noWrap/>
            <w:vAlign w:val="bottom"/>
            <w:hideMark/>
          </w:tcPr>
          <w:p w14:paraId="666114DD" w14:textId="77777777" w:rsidR="00090144" w:rsidRPr="00B940A8" w:rsidRDefault="00090144" w:rsidP="00090144">
            <w:pPr>
              <w:spacing w:before="20" w:after="20" w:line="240" w:lineRule="auto"/>
              <w:jc w:val="right"/>
              <w:rPr>
                <w:sz w:val="18"/>
                <w:szCs w:val="18"/>
              </w:rPr>
            </w:pPr>
            <w:r w:rsidRPr="00B940A8">
              <w:rPr>
                <w:sz w:val="18"/>
                <w:szCs w:val="18"/>
              </w:rPr>
              <w:t>59,8</w:t>
            </w:r>
          </w:p>
        </w:tc>
        <w:tc>
          <w:tcPr>
            <w:tcW w:w="307" w:type="pct"/>
            <w:tcBorders>
              <w:top w:val="nil"/>
              <w:left w:val="nil"/>
              <w:bottom w:val="single" w:sz="4" w:space="0" w:color="auto"/>
              <w:right w:val="single" w:sz="4" w:space="0" w:color="auto"/>
            </w:tcBorders>
            <w:shd w:val="clear" w:color="auto" w:fill="auto"/>
            <w:noWrap/>
            <w:vAlign w:val="bottom"/>
            <w:hideMark/>
          </w:tcPr>
          <w:p w14:paraId="356A4C9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09CCD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50461F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2E54D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0795A0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0A7E9E0D" w14:textId="77777777" w:rsidR="00090144" w:rsidRPr="00B940A8" w:rsidRDefault="00090144" w:rsidP="00090144">
            <w:pPr>
              <w:spacing w:before="20" w:after="20" w:line="240" w:lineRule="auto"/>
              <w:jc w:val="right"/>
              <w:rPr>
                <w:sz w:val="18"/>
                <w:szCs w:val="18"/>
              </w:rPr>
            </w:pPr>
            <w:r w:rsidRPr="00B940A8">
              <w:rPr>
                <w:sz w:val="18"/>
                <w:szCs w:val="18"/>
              </w:rPr>
              <w:t>17,1</w:t>
            </w:r>
          </w:p>
        </w:tc>
      </w:tr>
      <w:tr w:rsidR="00090144" w:rsidRPr="00B940A8" w14:paraId="0682027D"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5AD971D" w14:textId="607F0385" w:rsidR="00090144" w:rsidRPr="00B940A8" w:rsidRDefault="00090144" w:rsidP="00F45839">
            <w:pPr>
              <w:spacing w:before="20" w:after="20" w:line="240" w:lineRule="auto"/>
              <w:jc w:val="left"/>
              <w:rPr>
                <w:sz w:val="18"/>
                <w:szCs w:val="18"/>
              </w:rPr>
            </w:pPr>
            <w:r w:rsidRPr="002E548E">
              <w:rPr>
                <w:color w:val="000000"/>
                <w:sz w:val="18"/>
                <w:szCs w:val="18"/>
              </w:rPr>
              <w:t>22</w:t>
            </w:r>
          </w:p>
        </w:tc>
        <w:tc>
          <w:tcPr>
            <w:tcW w:w="420" w:type="pct"/>
            <w:tcBorders>
              <w:top w:val="nil"/>
              <w:left w:val="nil"/>
              <w:bottom w:val="single" w:sz="4" w:space="0" w:color="auto"/>
              <w:right w:val="single" w:sz="4" w:space="0" w:color="auto"/>
            </w:tcBorders>
            <w:shd w:val="clear" w:color="000000" w:fill="FFFFFF"/>
            <w:vAlign w:val="center"/>
            <w:hideMark/>
          </w:tcPr>
          <w:p w14:paraId="5F8B1012" w14:textId="77777777" w:rsidR="00090144" w:rsidRPr="00B940A8" w:rsidRDefault="00090144" w:rsidP="00F45839">
            <w:pPr>
              <w:spacing w:before="20" w:after="20" w:line="240" w:lineRule="auto"/>
              <w:jc w:val="left"/>
              <w:rPr>
                <w:sz w:val="18"/>
                <w:szCs w:val="18"/>
              </w:rPr>
            </w:pPr>
            <w:r w:rsidRPr="00B940A8">
              <w:rPr>
                <w:sz w:val="18"/>
                <w:szCs w:val="18"/>
              </w:rPr>
              <w:t>17 01 02</w:t>
            </w:r>
          </w:p>
        </w:tc>
        <w:tc>
          <w:tcPr>
            <w:tcW w:w="307" w:type="pct"/>
            <w:tcBorders>
              <w:top w:val="nil"/>
              <w:left w:val="nil"/>
              <w:bottom w:val="single" w:sz="4" w:space="0" w:color="auto"/>
              <w:right w:val="single" w:sz="4" w:space="0" w:color="auto"/>
            </w:tcBorders>
            <w:shd w:val="clear" w:color="auto" w:fill="auto"/>
            <w:noWrap/>
            <w:vAlign w:val="bottom"/>
            <w:hideMark/>
          </w:tcPr>
          <w:p w14:paraId="74F468E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68D15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332C5D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DD033A" w14:textId="77777777" w:rsidR="00090144" w:rsidRPr="00B940A8" w:rsidRDefault="00090144" w:rsidP="00090144">
            <w:pPr>
              <w:spacing w:before="20" w:after="20" w:line="240" w:lineRule="auto"/>
              <w:jc w:val="right"/>
              <w:rPr>
                <w:sz w:val="18"/>
                <w:szCs w:val="18"/>
              </w:rPr>
            </w:pPr>
            <w:r w:rsidRPr="00B940A8">
              <w:rPr>
                <w:sz w:val="18"/>
                <w:szCs w:val="18"/>
              </w:rPr>
              <w:t>1 887,2</w:t>
            </w:r>
          </w:p>
        </w:tc>
        <w:tc>
          <w:tcPr>
            <w:tcW w:w="307" w:type="pct"/>
            <w:tcBorders>
              <w:top w:val="nil"/>
              <w:left w:val="nil"/>
              <w:bottom w:val="single" w:sz="4" w:space="0" w:color="auto"/>
              <w:right w:val="single" w:sz="4" w:space="0" w:color="auto"/>
            </w:tcBorders>
            <w:shd w:val="clear" w:color="auto" w:fill="auto"/>
            <w:noWrap/>
            <w:vAlign w:val="bottom"/>
            <w:hideMark/>
          </w:tcPr>
          <w:p w14:paraId="02D1A96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05CAC62" w14:textId="77777777" w:rsidR="00090144" w:rsidRPr="00B940A8" w:rsidRDefault="00090144" w:rsidP="00090144">
            <w:pPr>
              <w:spacing w:before="20" w:after="20" w:line="240" w:lineRule="auto"/>
              <w:jc w:val="right"/>
              <w:rPr>
                <w:sz w:val="18"/>
                <w:szCs w:val="18"/>
              </w:rPr>
            </w:pPr>
            <w:r w:rsidRPr="00B940A8">
              <w:rPr>
                <w:sz w:val="18"/>
                <w:szCs w:val="18"/>
              </w:rPr>
              <w:t>170,8</w:t>
            </w:r>
          </w:p>
        </w:tc>
        <w:tc>
          <w:tcPr>
            <w:tcW w:w="307" w:type="pct"/>
            <w:tcBorders>
              <w:top w:val="nil"/>
              <w:left w:val="nil"/>
              <w:bottom w:val="single" w:sz="4" w:space="0" w:color="auto"/>
              <w:right w:val="single" w:sz="4" w:space="0" w:color="auto"/>
            </w:tcBorders>
            <w:shd w:val="clear" w:color="auto" w:fill="auto"/>
            <w:noWrap/>
            <w:vAlign w:val="bottom"/>
            <w:hideMark/>
          </w:tcPr>
          <w:p w14:paraId="3E4E0EE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39DD86E" w14:textId="77777777" w:rsidR="00090144" w:rsidRPr="00B940A8" w:rsidRDefault="00090144" w:rsidP="00090144">
            <w:pPr>
              <w:spacing w:before="20" w:after="20" w:line="240" w:lineRule="auto"/>
              <w:jc w:val="right"/>
              <w:rPr>
                <w:sz w:val="18"/>
                <w:szCs w:val="18"/>
              </w:rPr>
            </w:pPr>
            <w:r w:rsidRPr="00B940A8">
              <w:rPr>
                <w:sz w:val="18"/>
                <w:szCs w:val="18"/>
              </w:rPr>
              <w:t>643,7</w:t>
            </w:r>
          </w:p>
        </w:tc>
        <w:tc>
          <w:tcPr>
            <w:tcW w:w="307" w:type="pct"/>
            <w:tcBorders>
              <w:top w:val="nil"/>
              <w:left w:val="nil"/>
              <w:bottom w:val="single" w:sz="4" w:space="0" w:color="auto"/>
              <w:right w:val="single" w:sz="4" w:space="0" w:color="auto"/>
            </w:tcBorders>
            <w:shd w:val="clear" w:color="auto" w:fill="auto"/>
            <w:noWrap/>
            <w:vAlign w:val="bottom"/>
            <w:hideMark/>
          </w:tcPr>
          <w:p w14:paraId="6984D61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81714C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88565B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09B2F1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C6B300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71E0A67"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0078D04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4A62C8F" w14:textId="1A090E4B" w:rsidR="00090144" w:rsidRPr="00B940A8" w:rsidRDefault="00090144" w:rsidP="00F45839">
            <w:pPr>
              <w:spacing w:before="20" w:after="20" w:line="240" w:lineRule="auto"/>
              <w:jc w:val="left"/>
              <w:rPr>
                <w:sz w:val="18"/>
                <w:szCs w:val="18"/>
              </w:rPr>
            </w:pPr>
            <w:r w:rsidRPr="002E548E">
              <w:rPr>
                <w:color w:val="000000"/>
                <w:sz w:val="18"/>
                <w:szCs w:val="18"/>
              </w:rPr>
              <w:t>23</w:t>
            </w:r>
          </w:p>
        </w:tc>
        <w:tc>
          <w:tcPr>
            <w:tcW w:w="420" w:type="pct"/>
            <w:tcBorders>
              <w:top w:val="nil"/>
              <w:left w:val="nil"/>
              <w:bottom w:val="single" w:sz="4" w:space="0" w:color="auto"/>
              <w:right w:val="single" w:sz="4" w:space="0" w:color="auto"/>
            </w:tcBorders>
            <w:shd w:val="clear" w:color="000000" w:fill="FFFFFF"/>
            <w:vAlign w:val="center"/>
            <w:hideMark/>
          </w:tcPr>
          <w:p w14:paraId="360837CD" w14:textId="77777777" w:rsidR="00090144" w:rsidRPr="00B940A8" w:rsidRDefault="00090144" w:rsidP="00F45839">
            <w:pPr>
              <w:spacing w:before="20" w:after="20" w:line="240" w:lineRule="auto"/>
              <w:jc w:val="left"/>
              <w:rPr>
                <w:sz w:val="18"/>
                <w:szCs w:val="18"/>
              </w:rPr>
            </w:pPr>
            <w:r w:rsidRPr="00B940A8">
              <w:rPr>
                <w:sz w:val="18"/>
                <w:szCs w:val="18"/>
              </w:rPr>
              <w:t>17 01 03</w:t>
            </w:r>
          </w:p>
        </w:tc>
        <w:tc>
          <w:tcPr>
            <w:tcW w:w="307" w:type="pct"/>
            <w:tcBorders>
              <w:top w:val="nil"/>
              <w:left w:val="nil"/>
              <w:bottom w:val="single" w:sz="4" w:space="0" w:color="auto"/>
              <w:right w:val="single" w:sz="4" w:space="0" w:color="auto"/>
            </w:tcBorders>
            <w:shd w:val="clear" w:color="auto" w:fill="auto"/>
            <w:noWrap/>
            <w:vAlign w:val="bottom"/>
            <w:hideMark/>
          </w:tcPr>
          <w:p w14:paraId="745182B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611B9F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1183E2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A163185" w14:textId="77777777" w:rsidR="00090144" w:rsidRPr="00B940A8" w:rsidRDefault="00090144" w:rsidP="00090144">
            <w:pPr>
              <w:spacing w:before="20" w:after="20" w:line="240" w:lineRule="auto"/>
              <w:jc w:val="right"/>
              <w:rPr>
                <w:sz w:val="18"/>
                <w:szCs w:val="18"/>
              </w:rPr>
            </w:pPr>
            <w:r w:rsidRPr="00B940A8">
              <w:rPr>
                <w:sz w:val="18"/>
                <w:szCs w:val="18"/>
              </w:rPr>
              <w:t>23,9</w:t>
            </w:r>
          </w:p>
        </w:tc>
        <w:tc>
          <w:tcPr>
            <w:tcW w:w="307" w:type="pct"/>
            <w:tcBorders>
              <w:top w:val="nil"/>
              <w:left w:val="nil"/>
              <w:bottom w:val="single" w:sz="4" w:space="0" w:color="auto"/>
              <w:right w:val="single" w:sz="4" w:space="0" w:color="auto"/>
            </w:tcBorders>
            <w:shd w:val="clear" w:color="auto" w:fill="auto"/>
            <w:noWrap/>
            <w:vAlign w:val="bottom"/>
            <w:hideMark/>
          </w:tcPr>
          <w:p w14:paraId="007687B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E42685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4AA26D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EA15C8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F68618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71EC2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77C8C6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022F9C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8D5F1A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02A49F1D"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5A7CC3FE"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5DB5591" w14:textId="1262BF17" w:rsidR="00090144" w:rsidRPr="00B940A8" w:rsidRDefault="00090144" w:rsidP="00F45839">
            <w:pPr>
              <w:spacing w:before="20" w:after="20" w:line="240" w:lineRule="auto"/>
              <w:jc w:val="left"/>
              <w:rPr>
                <w:sz w:val="18"/>
                <w:szCs w:val="18"/>
              </w:rPr>
            </w:pPr>
            <w:r w:rsidRPr="002E548E">
              <w:rPr>
                <w:color w:val="000000"/>
                <w:sz w:val="18"/>
                <w:szCs w:val="18"/>
              </w:rPr>
              <w:t>24</w:t>
            </w:r>
          </w:p>
        </w:tc>
        <w:tc>
          <w:tcPr>
            <w:tcW w:w="420" w:type="pct"/>
            <w:tcBorders>
              <w:top w:val="nil"/>
              <w:left w:val="nil"/>
              <w:bottom w:val="single" w:sz="4" w:space="0" w:color="auto"/>
              <w:right w:val="single" w:sz="4" w:space="0" w:color="auto"/>
            </w:tcBorders>
            <w:shd w:val="clear" w:color="000000" w:fill="FFFFFF"/>
            <w:vAlign w:val="center"/>
            <w:hideMark/>
          </w:tcPr>
          <w:p w14:paraId="3A6E6C5E" w14:textId="77777777" w:rsidR="00090144" w:rsidRPr="00B940A8" w:rsidRDefault="00090144" w:rsidP="00F45839">
            <w:pPr>
              <w:spacing w:before="20" w:after="20" w:line="240" w:lineRule="auto"/>
              <w:jc w:val="left"/>
              <w:rPr>
                <w:sz w:val="18"/>
                <w:szCs w:val="18"/>
              </w:rPr>
            </w:pPr>
            <w:r w:rsidRPr="00B940A8">
              <w:rPr>
                <w:sz w:val="18"/>
                <w:szCs w:val="18"/>
              </w:rPr>
              <w:t>17 01 07</w:t>
            </w:r>
          </w:p>
        </w:tc>
        <w:tc>
          <w:tcPr>
            <w:tcW w:w="307" w:type="pct"/>
            <w:tcBorders>
              <w:top w:val="nil"/>
              <w:left w:val="nil"/>
              <w:bottom w:val="single" w:sz="4" w:space="0" w:color="auto"/>
              <w:right w:val="single" w:sz="4" w:space="0" w:color="auto"/>
            </w:tcBorders>
            <w:shd w:val="clear" w:color="auto" w:fill="auto"/>
            <w:noWrap/>
            <w:vAlign w:val="bottom"/>
            <w:hideMark/>
          </w:tcPr>
          <w:p w14:paraId="394030E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EA2120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A9B2C4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DFF6D01" w14:textId="77777777" w:rsidR="00090144" w:rsidRPr="00B940A8" w:rsidRDefault="00090144" w:rsidP="00090144">
            <w:pPr>
              <w:spacing w:before="20" w:after="20" w:line="240" w:lineRule="auto"/>
              <w:jc w:val="right"/>
              <w:rPr>
                <w:sz w:val="18"/>
                <w:szCs w:val="18"/>
              </w:rPr>
            </w:pPr>
            <w:r w:rsidRPr="00B940A8">
              <w:rPr>
                <w:sz w:val="18"/>
                <w:szCs w:val="18"/>
              </w:rPr>
              <w:t>33 823,6</w:t>
            </w:r>
          </w:p>
        </w:tc>
        <w:tc>
          <w:tcPr>
            <w:tcW w:w="307" w:type="pct"/>
            <w:tcBorders>
              <w:top w:val="nil"/>
              <w:left w:val="nil"/>
              <w:bottom w:val="single" w:sz="4" w:space="0" w:color="auto"/>
              <w:right w:val="single" w:sz="4" w:space="0" w:color="auto"/>
            </w:tcBorders>
            <w:shd w:val="clear" w:color="auto" w:fill="auto"/>
            <w:noWrap/>
            <w:vAlign w:val="bottom"/>
            <w:hideMark/>
          </w:tcPr>
          <w:p w14:paraId="1B05697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9AC23F2" w14:textId="77777777" w:rsidR="00090144" w:rsidRPr="00B940A8" w:rsidRDefault="00090144" w:rsidP="00090144">
            <w:pPr>
              <w:spacing w:before="20" w:after="20" w:line="240" w:lineRule="auto"/>
              <w:jc w:val="right"/>
              <w:rPr>
                <w:sz w:val="18"/>
                <w:szCs w:val="18"/>
              </w:rPr>
            </w:pPr>
            <w:r w:rsidRPr="00B940A8">
              <w:rPr>
                <w:sz w:val="18"/>
                <w:szCs w:val="18"/>
              </w:rPr>
              <w:t>2 187,0</w:t>
            </w:r>
          </w:p>
        </w:tc>
        <w:tc>
          <w:tcPr>
            <w:tcW w:w="307" w:type="pct"/>
            <w:tcBorders>
              <w:top w:val="nil"/>
              <w:left w:val="nil"/>
              <w:bottom w:val="single" w:sz="4" w:space="0" w:color="auto"/>
              <w:right w:val="single" w:sz="4" w:space="0" w:color="auto"/>
            </w:tcBorders>
            <w:shd w:val="clear" w:color="auto" w:fill="auto"/>
            <w:noWrap/>
            <w:vAlign w:val="bottom"/>
            <w:hideMark/>
          </w:tcPr>
          <w:p w14:paraId="1BEBBE5A" w14:textId="77777777" w:rsidR="00090144" w:rsidRPr="00B940A8" w:rsidRDefault="00090144" w:rsidP="00090144">
            <w:pPr>
              <w:spacing w:before="20" w:after="20" w:line="240" w:lineRule="auto"/>
              <w:jc w:val="right"/>
              <w:rPr>
                <w:sz w:val="18"/>
                <w:szCs w:val="18"/>
              </w:rPr>
            </w:pPr>
            <w:r w:rsidRPr="00B940A8">
              <w:rPr>
                <w:sz w:val="18"/>
                <w:szCs w:val="18"/>
              </w:rPr>
              <w:t>48,3</w:t>
            </w:r>
          </w:p>
        </w:tc>
        <w:tc>
          <w:tcPr>
            <w:tcW w:w="307" w:type="pct"/>
            <w:tcBorders>
              <w:top w:val="nil"/>
              <w:left w:val="nil"/>
              <w:bottom w:val="single" w:sz="4" w:space="0" w:color="auto"/>
              <w:right w:val="single" w:sz="4" w:space="0" w:color="auto"/>
            </w:tcBorders>
            <w:shd w:val="clear" w:color="auto" w:fill="auto"/>
            <w:noWrap/>
            <w:vAlign w:val="bottom"/>
            <w:hideMark/>
          </w:tcPr>
          <w:p w14:paraId="3DF2487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2D2681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F07EB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13B1BF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3AB82A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5C030E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09213862"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3EB62515"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F77D08B" w14:textId="2DE7DB7B" w:rsidR="00090144" w:rsidRPr="00B940A8" w:rsidRDefault="00090144" w:rsidP="00F45839">
            <w:pPr>
              <w:spacing w:before="20" w:after="20" w:line="240" w:lineRule="auto"/>
              <w:jc w:val="left"/>
              <w:rPr>
                <w:sz w:val="18"/>
                <w:szCs w:val="18"/>
              </w:rPr>
            </w:pPr>
            <w:r w:rsidRPr="002E548E">
              <w:rPr>
                <w:color w:val="000000"/>
                <w:sz w:val="18"/>
                <w:szCs w:val="18"/>
              </w:rPr>
              <w:t>25</w:t>
            </w:r>
          </w:p>
        </w:tc>
        <w:tc>
          <w:tcPr>
            <w:tcW w:w="420" w:type="pct"/>
            <w:tcBorders>
              <w:top w:val="nil"/>
              <w:left w:val="nil"/>
              <w:bottom w:val="single" w:sz="4" w:space="0" w:color="auto"/>
              <w:right w:val="single" w:sz="4" w:space="0" w:color="auto"/>
            </w:tcBorders>
            <w:shd w:val="clear" w:color="000000" w:fill="FFFFFF"/>
            <w:vAlign w:val="center"/>
            <w:hideMark/>
          </w:tcPr>
          <w:p w14:paraId="32886C91" w14:textId="77777777" w:rsidR="00090144" w:rsidRPr="00B940A8" w:rsidRDefault="00090144" w:rsidP="00F45839">
            <w:pPr>
              <w:spacing w:before="20" w:after="20" w:line="240" w:lineRule="auto"/>
              <w:jc w:val="left"/>
              <w:rPr>
                <w:sz w:val="18"/>
                <w:szCs w:val="18"/>
              </w:rPr>
            </w:pPr>
            <w:r w:rsidRPr="00B940A8">
              <w:rPr>
                <w:sz w:val="18"/>
                <w:szCs w:val="18"/>
              </w:rPr>
              <w:t>17 01 80</w:t>
            </w:r>
          </w:p>
        </w:tc>
        <w:tc>
          <w:tcPr>
            <w:tcW w:w="307" w:type="pct"/>
            <w:tcBorders>
              <w:top w:val="nil"/>
              <w:left w:val="nil"/>
              <w:bottom w:val="single" w:sz="4" w:space="0" w:color="auto"/>
              <w:right w:val="single" w:sz="4" w:space="0" w:color="auto"/>
            </w:tcBorders>
            <w:shd w:val="clear" w:color="auto" w:fill="auto"/>
            <w:noWrap/>
            <w:vAlign w:val="bottom"/>
            <w:hideMark/>
          </w:tcPr>
          <w:p w14:paraId="36B9CB1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0B232F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F58F06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0ADF9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63013E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781DF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4219A0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81E61C4" w14:textId="77777777" w:rsidR="00090144" w:rsidRPr="00B940A8" w:rsidRDefault="00090144" w:rsidP="00090144">
            <w:pPr>
              <w:spacing w:before="20" w:after="20" w:line="240" w:lineRule="auto"/>
              <w:jc w:val="right"/>
              <w:rPr>
                <w:sz w:val="18"/>
                <w:szCs w:val="18"/>
              </w:rPr>
            </w:pPr>
            <w:r w:rsidRPr="00B940A8">
              <w:rPr>
                <w:sz w:val="18"/>
                <w:szCs w:val="18"/>
              </w:rPr>
              <w:t>1,2</w:t>
            </w:r>
          </w:p>
        </w:tc>
        <w:tc>
          <w:tcPr>
            <w:tcW w:w="307" w:type="pct"/>
            <w:tcBorders>
              <w:top w:val="nil"/>
              <w:left w:val="nil"/>
              <w:bottom w:val="single" w:sz="4" w:space="0" w:color="auto"/>
              <w:right w:val="single" w:sz="4" w:space="0" w:color="auto"/>
            </w:tcBorders>
            <w:shd w:val="clear" w:color="auto" w:fill="auto"/>
            <w:noWrap/>
            <w:vAlign w:val="bottom"/>
            <w:hideMark/>
          </w:tcPr>
          <w:p w14:paraId="4099A5F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18202F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3B8F46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9850D7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62D70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AE06CAD"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08A84224"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6CB95EA2" w14:textId="37217EC4" w:rsidR="00090144" w:rsidRPr="00B940A8" w:rsidRDefault="00090144" w:rsidP="00F45839">
            <w:pPr>
              <w:spacing w:before="20" w:after="20" w:line="240" w:lineRule="auto"/>
              <w:jc w:val="left"/>
              <w:rPr>
                <w:sz w:val="18"/>
                <w:szCs w:val="18"/>
              </w:rPr>
            </w:pPr>
            <w:r w:rsidRPr="002E548E">
              <w:rPr>
                <w:color w:val="000000"/>
                <w:sz w:val="18"/>
                <w:szCs w:val="18"/>
              </w:rPr>
              <w:t>26</w:t>
            </w:r>
          </w:p>
        </w:tc>
        <w:tc>
          <w:tcPr>
            <w:tcW w:w="420" w:type="pct"/>
            <w:tcBorders>
              <w:top w:val="nil"/>
              <w:left w:val="nil"/>
              <w:bottom w:val="single" w:sz="4" w:space="0" w:color="auto"/>
              <w:right w:val="single" w:sz="4" w:space="0" w:color="auto"/>
            </w:tcBorders>
            <w:shd w:val="clear" w:color="000000" w:fill="FFFFFF"/>
            <w:vAlign w:val="center"/>
            <w:hideMark/>
          </w:tcPr>
          <w:p w14:paraId="1E705C0C" w14:textId="77777777" w:rsidR="00090144" w:rsidRPr="00B940A8" w:rsidRDefault="00090144" w:rsidP="00F45839">
            <w:pPr>
              <w:spacing w:before="20" w:after="20" w:line="240" w:lineRule="auto"/>
              <w:jc w:val="left"/>
              <w:rPr>
                <w:sz w:val="18"/>
                <w:szCs w:val="18"/>
              </w:rPr>
            </w:pPr>
            <w:r w:rsidRPr="00B940A8">
              <w:rPr>
                <w:sz w:val="18"/>
                <w:szCs w:val="18"/>
              </w:rPr>
              <w:t>17 01 82</w:t>
            </w:r>
          </w:p>
        </w:tc>
        <w:tc>
          <w:tcPr>
            <w:tcW w:w="307" w:type="pct"/>
            <w:tcBorders>
              <w:top w:val="nil"/>
              <w:left w:val="nil"/>
              <w:bottom w:val="single" w:sz="4" w:space="0" w:color="auto"/>
              <w:right w:val="single" w:sz="4" w:space="0" w:color="auto"/>
            </w:tcBorders>
            <w:shd w:val="clear" w:color="auto" w:fill="auto"/>
            <w:noWrap/>
            <w:vAlign w:val="bottom"/>
            <w:hideMark/>
          </w:tcPr>
          <w:p w14:paraId="5788011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79F9DB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1712ED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E1F005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65DDF3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A48AB8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0EA1C0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41661F" w14:textId="77777777" w:rsidR="00090144" w:rsidRPr="00B940A8" w:rsidRDefault="00090144" w:rsidP="00090144">
            <w:pPr>
              <w:spacing w:before="20" w:after="20" w:line="240" w:lineRule="auto"/>
              <w:jc w:val="right"/>
              <w:rPr>
                <w:sz w:val="18"/>
                <w:szCs w:val="18"/>
              </w:rPr>
            </w:pPr>
            <w:r w:rsidRPr="00B940A8">
              <w:rPr>
                <w:sz w:val="18"/>
                <w:szCs w:val="18"/>
              </w:rPr>
              <w:t>112,0</w:t>
            </w:r>
          </w:p>
        </w:tc>
        <w:tc>
          <w:tcPr>
            <w:tcW w:w="307" w:type="pct"/>
            <w:tcBorders>
              <w:top w:val="nil"/>
              <w:left w:val="nil"/>
              <w:bottom w:val="single" w:sz="4" w:space="0" w:color="auto"/>
              <w:right w:val="single" w:sz="4" w:space="0" w:color="auto"/>
            </w:tcBorders>
            <w:shd w:val="clear" w:color="auto" w:fill="auto"/>
            <w:noWrap/>
            <w:vAlign w:val="bottom"/>
            <w:hideMark/>
          </w:tcPr>
          <w:p w14:paraId="17F7949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00C634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648C53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C30B4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594680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2967A817"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023512A7"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9FE1301" w14:textId="42416546" w:rsidR="00090144" w:rsidRPr="00B940A8" w:rsidRDefault="00090144" w:rsidP="00F45839">
            <w:pPr>
              <w:spacing w:before="20" w:after="20" w:line="240" w:lineRule="auto"/>
              <w:jc w:val="left"/>
              <w:rPr>
                <w:sz w:val="18"/>
                <w:szCs w:val="18"/>
              </w:rPr>
            </w:pPr>
            <w:r w:rsidRPr="002E548E">
              <w:rPr>
                <w:color w:val="000000"/>
                <w:sz w:val="18"/>
                <w:szCs w:val="18"/>
              </w:rPr>
              <w:t>27</w:t>
            </w:r>
          </w:p>
        </w:tc>
        <w:tc>
          <w:tcPr>
            <w:tcW w:w="420" w:type="pct"/>
            <w:tcBorders>
              <w:top w:val="nil"/>
              <w:left w:val="nil"/>
              <w:bottom w:val="single" w:sz="4" w:space="0" w:color="auto"/>
              <w:right w:val="single" w:sz="4" w:space="0" w:color="auto"/>
            </w:tcBorders>
            <w:shd w:val="clear" w:color="000000" w:fill="FFFFFF"/>
            <w:vAlign w:val="center"/>
            <w:hideMark/>
          </w:tcPr>
          <w:p w14:paraId="632BE27B" w14:textId="77777777" w:rsidR="00090144" w:rsidRPr="00B940A8" w:rsidRDefault="00090144" w:rsidP="00F45839">
            <w:pPr>
              <w:spacing w:before="20" w:after="20" w:line="240" w:lineRule="auto"/>
              <w:jc w:val="left"/>
              <w:rPr>
                <w:sz w:val="18"/>
                <w:szCs w:val="18"/>
              </w:rPr>
            </w:pPr>
            <w:r w:rsidRPr="00B940A8">
              <w:rPr>
                <w:sz w:val="18"/>
                <w:szCs w:val="18"/>
              </w:rPr>
              <w:t>17 02 02</w:t>
            </w:r>
          </w:p>
        </w:tc>
        <w:tc>
          <w:tcPr>
            <w:tcW w:w="307" w:type="pct"/>
            <w:tcBorders>
              <w:top w:val="nil"/>
              <w:left w:val="nil"/>
              <w:bottom w:val="single" w:sz="4" w:space="0" w:color="auto"/>
              <w:right w:val="single" w:sz="4" w:space="0" w:color="auto"/>
            </w:tcBorders>
            <w:shd w:val="clear" w:color="auto" w:fill="auto"/>
            <w:noWrap/>
            <w:vAlign w:val="bottom"/>
            <w:hideMark/>
          </w:tcPr>
          <w:p w14:paraId="259C6FB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D76699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2BDA2D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1CFBF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2FB98E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925FC7C" w14:textId="77777777" w:rsidR="00090144" w:rsidRPr="00B940A8" w:rsidRDefault="00090144" w:rsidP="00090144">
            <w:pPr>
              <w:spacing w:before="20" w:after="20" w:line="240" w:lineRule="auto"/>
              <w:jc w:val="right"/>
              <w:rPr>
                <w:sz w:val="18"/>
                <w:szCs w:val="18"/>
              </w:rPr>
            </w:pPr>
            <w:r w:rsidRPr="00B940A8">
              <w:rPr>
                <w:sz w:val="18"/>
                <w:szCs w:val="18"/>
              </w:rPr>
              <w:t>71,3</w:t>
            </w:r>
          </w:p>
        </w:tc>
        <w:tc>
          <w:tcPr>
            <w:tcW w:w="307" w:type="pct"/>
            <w:tcBorders>
              <w:top w:val="nil"/>
              <w:left w:val="nil"/>
              <w:bottom w:val="single" w:sz="4" w:space="0" w:color="auto"/>
              <w:right w:val="single" w:sz="4" w:space="0" w:color="auto"/>
            </w:tcBorders>
            <w:shd w:val="clear" w:color="auto" w:fill="auto"/>
            <w:noWrap/>
            <w:vAlign w:val="bottom"/>
            <w:hideMark/>
          </w:tcPr>
          <w:p w14:paraId="0154012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EBE1D47" w14:textId="77777777" w:rsidR="00090144" w:rsidRPr="00B940A8" w:rsidRDefault="00090144" w:rsidP="00090144">
            <w:pPr>
              <w:spacing w:before="20" w:after="20" w:line="240" w:lineRule="auto"/>
              <w:jc w:val="right"/>
              <w:rPr>
                <w:sz w:val="18"/>
                <w:szCs w:val="18"/>
              </w:rPr>
            </w:pPr>
            <w:r w:rsidRPr="00B940A8">
              <w:rPr>
                <w:sz w:val="18"/>
                <w:szCs w:val="18"/>
              </w:rPr>
              <w:t>106,9</w:t>
            </w:r>
          </w:p>
        </w:tc>
        <w:tc>
          <w:tcPr>
            <w:tcW w:w="307" w:type="pct"/>
            <w:tcBorders>
              <w:top w:val="nil"/>
              <w:left w:val="nil"/>
              <w:bottom w:val="single" w:sz="4" w:space="0" w:color="auto"/>
              <w:right w:val="single" w:sz="4" w:space="0" w:color="auto"/>
            </w:tcBorders>
            <w:shd w:val="clear" w:color="auto" w:fill="auto"/>
            <w:noWrap/>
            <w:vAlign w:val="bottom"/>
            <w:hideMark/>
          </w:tcPr>
          <w:p w14:paraId="2E75DEE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AF5D69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355E2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E6A5FA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1E36C5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CBF4E8B"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13E4B30C"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919305D" w14:textId="103A1E31" w:rsidR="00090144" w:rsidRPr="00B940A8" w:rsidRDefault="00090144" w:rsidP="00F45839">
            <w:pPr>
              <w:spacing w:before="20" w:after="20" w:line="240" w:lineRule="auto"/>
              <w:jc w:val="left"/>
              <w:rPr>
                <w:sz w:val="18"/>
                <w:szCs w:val="18"/>
              </w:rPr>
            </w:pPr>
            <w:r w:rsidRPr="002E548E">
              <w:rPr>
                <w:color w:val="000000"/>
                <w:sz w:val="18"/>
                <w:szCs w:val="18"/>
              </w:rPr>
              <w:t>28</w:t>
            </w:r>
          </w:p>
        </w:tc>
        <w:tc>
          <w:tcPr>
            <w:tcW w:w="420" w:type="pct"/>
            <w:tcBorders>
              <w:top w:val="nil"/>
              <w:left w:val="nil"/>
              <w:bottom w:val="single" w:sz="4" w:space="0" w:color="auto"/>
              <w:right w:val="single" w:sz="4" w:space="0" w:color="auto"/>
            </w:tcBorders>
            <w:shd w:val="clear" w:color="000000" w:fill="FFFFFF"/>
            <w:vAlign w:val="center"/>
            <w:hideMark/>
          </w:tcPr>
          <w:p w14:paraId="66613341" w14:textId="77777777" w:rsidR="00090144" w:rsidRPr="00B940A8" w:rsidRDefault="00090144" w:rsidP="00F45839">
            <w:pPr>
              <w:spacing w:before="20" w:after="20" w:line="240" w:lineRule="auto"/>
              <w:jc w:val="left"/>
              <w:rPr>
                <w:sz w:val="18"/>
                <w:szCs w:val="18"/>
              </w:rPr>
            </w:pPr>
            <w:r w:rsidRPr="00B940A8">
              <w:rPr>
                <w:sz w:val="18"/>
                <w:szCs w:val="18"/>
              </w:rPr>
              <w:t>17 02 03</w:t>
            </w:r>
          </w:p>
        </w:tc>
        <w:tc>
          <w:tcPr>
            <w:tcW w:w="307" w:type="pct"/>
            <w:tcBorders>
              <w:top w:val="nil"/>
              <w:left w:val="nil"/>
              <w:bottom w:val="single" w:sz="4" w:space="0" w:color="auto"/>
              <w:right w:val="single" w:sz="4" w:space="0" w:color="auto"/>
            </w:tcBorders>
            <w:shd w:val="clear" w:color="auto" w:fill="auto"/>
            <w:noWrap/>
            <w:vAlign w:val="bottom"/>
            <w:hideMark/>
          </w:tcPr>
          <w:p w14:paraId="39F842C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4273B1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12B6E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900663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F5DDD7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F04F7E5" w14:textId="77777777" w:rsidR="00090144" w:rsidRPr="00B940A8" w:rsidRDefault="00090144" w:rsidP="00090144">
            <w:pPr>
              <w:spacing w:before="20" w:after="20" w:line="240" w:lineRule="auto"/>
              <w:jc w:val="right"/>
              <w:rPr>
                <w:sz w:val="18"/>
                <w:szCs w:val="18"/>
              </w:rPr>
            </w:pPr>
            <w:r w:rsidRPr="00B940A8">
              <w:rPr>
                <w:sz w:val="18"/>
                <w:szCs w:val="18"/>
              </w:rPr>
              <w:t>164,0</w:t>
            </w:r>
          </w:p>
        </w:tc>
        <w:tc>
          <w:tcPr>
            <w:tcW w:w="307" w:type="pct"/>
            <w:tcBorders>
              <w:top w:val="nil"/>
              <w:left w:val="nil"/>
              <w:bottom w:val="single" w:sz="4" w:space="0" w:color="auto"/>
              <w:right w:val="single" w:sz="4" w:space="0" w:color="auto"/>
            </w:tcBorders>
            <w:shd w:val="clear" w:color="auto" w:fill="auto"/>
            <w:noWrap/>
            <w:vAlign w:val="bottom"/>
            <w:hideMark/>
          </w:tcPr>
          <w:p w14:paraId="4CA6B66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AF64D5" w14:textId="77777777" w:rsidR="00090144" w:rsidRPr="00B940A8" w:rsidRDefault="00090144" w:rsidP="00090144">
            <w:pPr>
              <w:spacing w:before="20" w:after="20" w:line="240" w:lineRule="auto"/>
              <w:jc w:val="right"/>
              <w:rPr>
                <w:sz w:val="18"/>
                <w:szCs w:val="18"/>
              </w:rPr>
            </w:pPr>
            <w:r w:rsidRPr="00B940A8">
              <w:rPr>
                <w:sz w:val="18"/>
                <w:szCs w:val="18"/>
              </w:rPr>
              <w:t>63,7</w:t>
            </w:r>
          </w:p>
        </w:tc>
        <w:tc>
          <w:tcPr>
            <w:tcW w:w="307" w:type="pct"/>
            <w:tcBorders>
              <w:top w:val="nil"/>
              <w:left w:val="nil"/>
              <w:bottom w:val="single" w:sz="4" w:space="0" w:color="auto"/>
              <w:right w:val="single" w:sz="4" w:space="0" w:color="auto"/>
            </w:tcBorders>
            <w:shd w:val="clear" w:color="auto" w:fill="auto"/>
            <w:noWrap/>
            <w:vAlign w:val="bottom"/>
            <w:hideMark/>
          </w:tcPr>
          <w:p w14:paraId="0DBBFEB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26B8C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88C448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82E91E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A0AB2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77D3D022"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29AE5979"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7B58F3A" w14:textId="73B4B7DB" w:rsidR="00090144" w:rsidRPr="00B940A8" w:rsidRDefault="00090144" w:rsidP="00F45839">
            <w:pPr>
              <w:spacing w:before="20" w:after="20" w:line="240" w:lineRule="auto"/>
              <w:jc w:val="left"/>
              <w:rPr>
                <w:sz w:val="18"/>
                <w:szCs w:val="18"/>
              </w:rPr>
            </w:pPr>
            <w:r w:rsidRPr="002E548E">
              <w:rPr>
                <w:color w:val="000000"/>
                <w:sz w:val="18"/>
                <w:szCs w:val="18"/>
              </w:rPr>
              <w:t>29</w:t>
            </w:r>
          </w:p>
        </w:tc>
        <w:tc>
          <w:tcPr>
            <w:tcW w:w="420" w:type="pct"/>
            <w:tcBorders>
              <w:top w:val="nil"/>
              <w:left w:val="nil"/>
              <w:bottom w:val="single" w:sz="4" w:space="0" w:color="auto"/>
              <w:right w:val="single" w:sz="4" w:space="0" w:color="auto"/>
            </w:tcBorders>
            <w:shd w:val="clear" w:color="000000" w:fill="FFFFFF"/>
            <w:vAlign w:val="center"/>
            <w:hideMark/>
          </w:tcPr>
          <w:p w14:paraId="1B4482EF" w14:textId="77777777" w:rsidR="00090144" w:rsidRPr="00B940A8" w:rsidRDefault="00090144" w:rsidP="00F45839">
            <w:pPr>
              <w:spacing w:before="20" w:after="20" w:line="240" w:lineRule="auto"/>
              <w:jc w:val="left"/>
              <w:rPr>
                <w:sz w:val="18"/>
                <w:szCs w:val="18"/>
              </w:rPr>
            </w:pPr>
            <w:r w:rsidRPr="00B940A8">
              <w:rPr>
                <w:sz w:val="18"/>
                <w:szCs w:val="18"/>
              </w:rPr>
              <w:t>17 03 03*</w:t>
            </w:r>
          </w:p>
        </w:tc>
        <w:tc>
          <w:tcPr>
            <w:tcW w:w="307" w:type="pct"/>
            <w:tcBorders>
              <w:top w:val="nil"/>
              <w:left w:val="nil"/>
              <w:bottom w:val="single" w:sz="4" w:space="0" w:color="auto"/>
              <w:right w:val="single" w:sz="4" w:space="0" w:color="auto"/>
            </w:tcBorders>
            <w:shd w:val="clear" w:color="auto" w:fill="auto"/>
            <w:noWrap/>
            <w:vAlign w:val="bottom"/>
            <w:hideMark/>
          </w:tcPr>
          <w:p w14:paraId="2E5FBCA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9D5247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E5B6B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A036A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85D249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851AE1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907E2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24450D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1DD5A0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3D3F71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5BB15C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540619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1EDC5D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9CA871E" w14:textId="77777777" w:rsidR="00090144" w:rsidRPr="00B940A8" w:rsidRDefault="00090144" w:rsidP="00090144">
            <w:pPr>
              <w:spacing w:before="20" w:after="20" w:line="240" w:lineRule="auto"/>
              <w:jc w:val="right"/>
              <w:rPr>
                <w:sz w:val="18"/>
                <w:szCs w:val="18"/>
              </w:rPr>
            </w:pPr>
            <w:r w:rsidRPr="00B940A8">
              <w:rPr>
                <w:sz w:val="18"/>
                <w:szCs w:val="18"/>
              </w:rPr>
              <w:t>1,3</w:t>
            </w:r>
          </w:p>
        </w:tc>
      </w:tr>
      <w:tr w:rsidR="00090144" w:rsidRPr="00B940A8" w14:paraId="0515D5C7"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20AB4D0D" w14:textId="15DC1AB1" w:rsidR="00090144" w:rsidRPr="00B940A8" w:rsidRDefault="00090144" w:rsidP="00F45839">
            <w:pPr>
              <w:spacing w:before="20" w:after="20" w:line="240" w:lineRule="auto"/>
              <w:jc w:val="left"/>
              <w:rPr>
                <w:sz w:val="18"/>
                <w:szCs w:val="18"/>
              </w:rPr>
            </w:pPr>
            <w:r w:rsidRPr="002E548E">
              <w:rPr>
                <w:color w:val="000000"/>
                <w:sz w:val="18"/>
                <w:szCs w:val="18"/>
              </w:rPr>
              <w:t>30</w:t>
            </w:r>
          </w:p>
        </w:tc>
        <w:tc>
          <w:tcPr>
            <w:tcW w:w="420" w:type="pct"/>
            <w:tcBorders>
              <w:top w:val="nil"/>
              <w:left w:val="nil"/>
              <w:bottom w:val="single" w:sz="4" w:space="0" w:color="auto"/>
              <w:right w:val="single" w:sz="4" w:space="0" w:color="auto"/>
            </w:tcBorders>
            <w:shd w:val="clear" w:color="000000" w:fill="FFFFFF"/>
            <w:vAlign w:val="center"/>
            <w:hideMark/>
          </w:tcPr>
          <w:p w14:paraId="66B7BA3F" w14:textId="77777777" w:rsidR="00090144" w:rsidRPr="00B940A8" w:rsidRDefault="00090144" w:rsidP="00F45839">
            <w:pPr>
              <w:spacing w:before="20" w:after="20" w:line="240" w:lineRule="auto"/>
              <w:jc w:val="left"/>
              <w:rPr>
                <w:sz w:val="18"/>
                <w:szCs w:val="18"/>
              </w:rPr>
            </w:pPr>
            <w:r w:rsidRPr="00B940A8">
              <w:rPr>
                <w:sz w:val="18"/>
                <w:szCs w:val="18"/>
              </w:rPr>
              <w:t>17 03 80</w:t>
            </w:r>
          </w:p>
        </w:tc>
        <w:tc>
          <w:tcPr>
            <w:tcW w:w="307" w:type="pct"/>
            <w:tcBorders>
              <w:top w:val="nil"/>
              <w:left w:val="nil"/>
              <w:bottom w:val="single" w:sz="4" w:space="0" w:color="auto"/>
              <w:right w:val="single" w:sz="4" w:space="0" w:color="auto"/>
            </w:tcBorders>
            <w:shd w:val="clear" w:color="auto" w:fill="auto"/>
            <w:noWrap/>
            <w:vAlign w:val="bottom"/>
            <w:hideMark/>
          </w:tcPr>
          <w:p w14:paraId="3170EA8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3E1857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DC948C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DFA808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E22247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EDCFC0F" w14:textId="77777777" w:rsidR="00090144" w:rsidRPr="00B940A8" w:rsidRDefault="00090144" w:rsidP="00090144">
            <w:pPr>
              <w:spacing w:before="20" w:after="20" w:line="240" w:lineRule="auto"/>
              <w:jc w:val="right"/>
              <w:rPr>
                <w:sz w:val="18"/>
                <w:szCs w:val="18"/>
              </w:rPr>
            </w:pPr>
            <w:r w:rsidRPr="00B940A8">
              <w:rPr>
                <w:sz w:val="18"/>
                <w:szCs w:val="18"/>
              </w:rPr>
              <w:t>14,6</w:t>
            </w:r>
          </w:p>
        </w:tc>
        <w:tc>
          <w:tcPr>
            <w:tcW w:w="307" w:type="pct"/>
            <w:tcBorders>
              <w:top w:val="nil"/>
              <w:left w:val="nil"/>
              <w:bottom w:val="single" w:sz="4" w:space="0" w:color="auto"/>
              <w:right w:val="single" w:sz="4" w:space="0" w:color="auto"/>
            </w:tcBorders>
            <w:shd w:val="clear" w:color="auto" w:fill="auto"/>
            <w:noWrap/>
            <w:vAlign w:val="bottom"/>
            <w:hideMark/>
          </w:tcPr>
          <w:p w14:paraId="0EBEB2B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DA6268" w14:textId="77777777" w:rsidR="00090144" w:rsidRPr="00B940A8" w:rsidRDefault="00090144" w:rsidP="00090144">
            <w:pPr>
              <w:spacing w:before="20" w:after="20" w:line="240" w:lineRule="auto"/>
              <w:jc w:val="right"/>
              <w:rPr>
                <w:sz w:val="18"/>
                <w:szCs w:val="18"/>
              </w:rPr>
            </w:pPr>
            <w:r w:rsidRPr="00B940A8">
              <w:rPr>
                <w:sz w:val="18"/>
                <w:szCs w:val="18"/>
              </w:rPr>
              <w:t>979,2</w:t>
            </w:r>
          </w:p>
        </w:tc>
        <w:tc>
          <w:tcPr>
            <w:tcW w:w="307" w:type="pct"/>
            <w:tcBorders>
              <w:top w:val="nil"/>
              <w:left w:val="nil"/>
              <w:bottom w:val="single" w:sz="4" w:space="0" w:color="auto"/>
              <w:right w:val="single" w:sz="4" w:space="0" w:color="auto"/>
            </w:tcBorders>
            <w:shd w:val="clear" w:color="auto" w:fill="auto"/>
            <w:noWrap/>
            <w:vAlign w:val="bottom"/>
            <w:hideMark/>
          </w:tcPr>
          <w:p w14:paraId="08FE006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3625A5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F309D2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70A1AC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9B1A81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5F8B7BB6" w14:textId="77777777" w:rsidR="00090144" w:rsidRPr="00B940A8" w:rsidRDefault="00090144" w:rsidP="00090144">
            <w:pPr>
              <w:spacing w:before="20" w:after="20" w:line="240" w:lineRule="auto"/>
              <w:jc w:val="right"/>
              <w:rPr>
                <w:sz w:val="18"/>
                <w:szCs w:val="18"/>
              </w:rPr>
            </w:pPr>
            <w:r w:rsidRPr="00B940A8">
              <w:rPr>
                <w:sz w:val="18"/>
                <w:szCs w:val="18"/>
              </w:rPr>
              <w:t>74,7</w:t>
            </w:r>
          </w:p>
        </w:tc>
      </w:tr>
      <w:tr w:rsidR="00090144" w:rsidRPr="00B940A8" w14:paraId="248BABB3"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1B6F2E9" w14:textId="5B8C2FD3" w:rsidR="00090144" w:rsidRPr="00B940A8" w:rsidRDefault="00090144" w:rsidP="00F45839">
            <w:pPr>
              <w:spacing w:before="20" w:after="20" w:line="240" w:lineRule="auto"/>
              <w:jc w:val="left"/>
              <w:rPr>
                <w:sz w:val="18"/>
                <w:szCs w:val="18"/>
              </w:rPr>
            </w:pPr>
            <w:r w:rsidRPr="002E548E">
              <w:rPr>
                <w:color w:val="000000"/>
                <w:sz w:val="18"/>
                <w:szCs w:val="18"/>
              </w:rPr>
              <w:lastRenderedPageBreak/>
              <w:t>31</w:t>
            </w:r>
          </w:p>
        </w:tc>
        <w:tc>
          <w:tcPr>
            <w:tcW w:w="420" w:type="pct"/>
            <w:tcBorders>
              <w:top w:val="nil"/>
              <w:left w:val="nil"/>
              <w:bottom w:val="single" w:sz="4" w:space="0" w:color="auto"/>
              <w:right w:val="single" w:sz="4" w:space="0" w:color="auto"/>
            </w:tcBorders>
            <w:shd w:val="clear" w:color="000000" w:fill="FFFFFF"/>
            <w:vAlign w:val="center"/>
            <w:hideMark/>
          </w:tcPr>
          <w:p w14:paraId="52919049" w14:textId="77777777" w:rsidR="00090144" w:rsidRPr="00B940A8" w:rsidRDefault="00090144" w:rsidP="00F45839">
            <w:pPr>
              <w:spacing w:before="20" w:after="20" w:line="240" w:lineRule="auto"/>
              <w:jc w:val="left"/>
              <w:rPr>
                <w:sz w:val="18"/>
                <w:szCs w:val="18"/>
              </w:rPr>
            </w:pPr>
            <w:r w:rsidRPr="00B940A8">
              <w:rPr>
                <w:sz w:val="18"/>
                <w:szCs w:val="18"/>
              </w:rPr>
              <w:t>17 04 05</w:t>
            </w:r>
          </w:p>
        </w:tc>
        <w:tc>
          <w:tcPr>
            <w:tcW w:w="307" w:type="pct"/>
            <w:tcBorders>
              <w:top w:val="nil"/>
              <w:left w:val="nil"/>
              <w:bottom w:val="single" w:sz="4" w:space="0" w:color="auto"/>
              <w:right w:val="single" w:sz="4" w:space="0" w:color="auto"/>
            </w:tcBorders>
            <w:shd w:val="clear" w:color="auto" w:fill="auto"/>
            <w:noWrap/>
            <w:vAlign w:val="bottom"/>
            <w:hideMark/>
          </w:tcPr>
          <w:p w14:paraId="355930D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9B3664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68424F" w14:textId="77777777" w:rsidR="00090144" w:rsidRPr="00B940A8" w:rsidRDefault="00090144" w:rsidP="00090144">
            <w:pPr>
              <w:spacing w:before="20" w:after="20" w:line="240" w:lineRule="auto"/>
              <w:jc w:val="right"/>
              <w:rPr>
                <w:sz w:val="18"/>
                <w:szCs w:val="18"/>
              </w:rPr>
            </w:pPr>
            <w:r w:rsidRPr="00B940A8">
              <w:rPr>
                <w:sz w:val="18"/>
                <w:szCs w:val="18"/>
              </w:rPr>
              <w:t>5,9</w:t>
            </w:r>
          </w:p>
        </w:tc>
        <w:tc>
          <w:tcPr>
            <w:tcW w:w="307" w:type="pct"/>
            <w:tcBorders>
              <w:top w:val="nil"/>
              <w:left w:val="nil"/>
              <w:bottom w:val="single" w:sz="4" w:space="0" w:color="auto"/>
              <w:right w:val="single" w:sz="4" w:space="0" w:color="auto"/>
            </w:tcBorders>
            <w:shd w:val="clear" w:color="auto" w:fill="auto"/>
            <w:noWrap/>
            <w:vAlign w:val="bottom"/>
            <w:hideMark/>
          </w:tcPr>
          <w:p w14:paraId="64C49C3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5AA3A8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E93541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50E899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9C05FE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42B43A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ACE723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D00BC6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04901D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BD7FB4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07CED345" w14:textId="77777777" w:rsidR="00090144" w:rsidRPr="00B940A8" w:rsidRDefault="00090144" w:rsidP="00090144">
            <w:pPr>
              <w:spacing w:before="20" w:after="20" w:line="240" w:lineRule="auto"/>
              <w:jc w:val="right"/>
              <w:rPr>
                <w:sz w:val="18"/>
                <w:szCs w:val="18"/>
              </w:rPr>
            </w:pPr>
            <w:r w:rsidRPr="00B940A8">
              <w:rPr>
                <w:sz w:val="18"/>
                <w:szCs w:val="18"/>
              </w:rPr>
              <w:t>2,6</w:t>
            </w:r>
          </w:p>
        </w:tc>
      </w:tr>
      <w:tr w:rsidR="00090144" w:rsidRPr="00B940A8" w14:paraId="6DE4C2D0"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1D46BD42" w14:textId="055F6C80" w:rsidR="00090144" w:rsidRPr="00B940A8" w:rsidRDefault="00090144" w:rsidP="00F45839">
            <w:pPr>
              <w:spacing w:before="20" w:after="20" w:line="240" w:lineRule="auto"/>
              <w:jc w:val="left"/>
              <w:rPr>
                <w:sz w:val="18"/>
                <w:szCs w:val="18"/>
              </w:rPr>
            </w:pPr>
            <w:r w:rsidRPr="002E548E">
              <w:rPr>
                <w:color w:val="000000"/>
                <w:sz w:val="18"/>
                <w:szCs w:val="18"/>
              </w:rPr>
              <w:t>32</w:t>
            </w:r>
          </w:p>
        </w:tc>
        <w:tc>
          <w:tcPr>
            <w:tcW w:w="420" w:type="pct"/>
            <w:tcBorders>
              <w:top w:val="nil"/>
              <w:left w:val="nil"/>
              <w:bottom w:val="single" w:sz="4" w:space="0" w:color="auto"/>
              <w:right w:val="single" w:sz="4" w:space="0" w:color="auto"/>
            </w:tcBorders>
            <w:shd w:val="clear" w:color="000000" w:fill="FFFFFF"/>
            <w:vAlign w:val="center"/>
            <w:hideMark/>
          </w:tcPr>
          <w:p w14:paraId="3DD74E8A" w14:textId="77777777" w:rsidR="00090144" w:rsidRPr="00B940A8" w:rsidRDefault="00090144" w:rsidP="00F45839">
            <w:pPr>
              <w:spacing w:before="20" w:after="20" w:line="240" w:lineRule="auto"/>
              <w:jc w:val="left"/>
              <w:rPr>
                <w:sz w:val="18"/>
                <w:szCs w:val="18"/>
              </w:rPr>
            </w:pPr>
            <w:r w:rsidRPr="00B940A8">
              <w:rPr>
                <w:sz w:val="18"/>
                <w:szCs w:val="18"/>
              </w:rPr>
              <w:t>17 05 04</w:t>
            </w:r>
          </w:p>
        </w:tc>
        <w:tc>
          <w:tcPr>
            <w:tcW w:w="307" w:type="pct"/>
            <w:tcBorders>
              <w:top w:val="nil"/>
              <w:left w:val="nil"/>
              <w:bottom w:val="single" w:sz="4" w:space="0" w:color="auto"/>
              <w:right w:val="single" w:sz="4" w:space="0" w:color="auto"/>
            </w:tcBorders>
            <w:shd w:val="clear" w:color="auto" w:fill="auto"/>
            <w:noWrap/>
            <w:vAlign w:val="bottom"/>
            <w:hideMark/>
          </w:tcPr>
          <w:p w14:paraId="07ECDB8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4AD8F6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16303F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9CC2C6" w14:textId="77777777" w:rsidR="00090144" w:rsidRPr="00B940A8" w:rsidRDefault="00090144" w:rsidP="00090144">
            <w:pPr>
              <w:spacing w:before="20" w:after="20" w:line="240" w:lineRule="auto"/>
              <w:jc w:val="right"/>
              <w:rPr>
                <w:sz w:val="18"/>
                <w:szCs w:val="18"/>
              </w:rPr>
            </w:pPr>
            <w:r w:rsidRPr="00B940A8">
              <w:rPr>
                <w:sz w:val="18"/>
                <w:szCs w:val="18"/>
              </w:rPr>
              <w:t>214,2</w:t>
            </w:r>
          </w:p>
        </w:tc>
        <w:tc>
          <w:tcPr>
            <w:tcW w:w="307" w:type="pct"/>
            <w:tcBorders>
              <w:top w:val="nil"/>
              <w:left w:val="nil"/>
              <w:bottom w:val="single" w:sz="4" w:space="0" w:color="auto"/>
              <w:right w:val="single" w:sz="4" w:space="0" w:color="auto"/>
            </w:tcBorders>
            <w:shd w:val="clear" w:color="auto" w:fill="auto"/>
            <w:noWrap/>
            <w:vAlign w:val="bottom"/>
            <w:hideMark/>
          </w:tcPr>
          <w:p w14:paraId="1EE8F2C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9B7B09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6FF407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58EF5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3E3D6B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6B0339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0B737D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FE5F7B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45DF63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13BA51E7"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172DABE3"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C1292BB" w14:textId="7019CE63" w:rsidR="00090144" w:rsidRPr="00B940A8" w:rsidRDefault="00090144" w:rsidP="00F45839">
            <w:pPr>
              <w:spacing w:before="20" w:after="20" w:line="240" w:lineRule="auto"/>
              <w:jc w:val="left"/>
              <w:rPr>
                <w:sz w:val="18"/>
                <w:szCs w:val="18"/>
              </w:rPr>
            </w:pPr>
            <w:r w:rsidRPr="002E548E">
              <w:rPr>
                <w:color w:val="000000"/>
                <w:sz w:val="18"/>
                <w:szCs w:val="18"/>
              </w:rPr>
              <w:t>33</w:t>
            </w:r>
          </w:p>
        </w:tc>
        <w:tc>
          <w:tcPr>
            <w:tcW w:w="420" w:type="pct"/>
            <w:tcBorders>
              <w:top w:val="nil"/>
              <w:left w:val="nil"/>
              <w:bottom w:val="single" w:sz="4" w:space="0" w:color="auto"/>
              <w:right w:val="single" w:sz="4" w:space="0" w:color="auto"/>
            </w:tcBorders>
            <w:shd w:val="clear" w:color="000000" w:fill="FFFFFF"/>
            <w:vAlign w:val="center"/>
            <w:hideMark/>
          </w:tcPr>
          <w:p w14:paraId="6F9402CC" w14:textId="77777777" w:rsidR="00090144" w:rsidRPr="00B940A8" w:rsidRDefault="00090144" w:rsidP="00F45839">
            <w:pPr>
              <w:spacing w:before="20" w:after="20" w:line="240" w:lineRule="auto"/>
              <w:jc w:val="left"/>
              <w:rPr>
                <w:sz w:val="18"/>
                <w:szCs w:val="18"/>
              </w:rPr>
            </w:pPr>
            <w:r w:rsidRPr="00B940A8">
              <w:rPr>
                <w:sz w:val="18"/>
                <w:szCs w:val="18"/>
              </w:rPr>
              <w:t>17 06 04</w:t>
            </w:r>
          </w:p>
        </w:tc>
        <w:tc>
          <w:tcPr>
            <w:tcW w:w="307" w:type="pct"/>
            <w:tcBorders>
              <w:top w:val="nil"/>
              <w:left w:val="nil"/>
              <w:bottom w:val="single" w:sz="4" w:space="0" w:color="auto"/>
              <w:right w:val="single" w:sz="4" w:space="0" w:color="auto"/>
            </w:tcBorders>
            <w:shd w:val="clear" w:color="auto" w:fill="auto"/>
            <w:noWrap/>
            <w:vAlign w:val="bottom"/>
            <w:hideMark/>
          </w:tcPr>
          <w:p w14:paraId="1C3C377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D294EC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BF69F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E508AAE" w14:textId="77777777" w:rsidR="00090144" w:rsidRPr="00B940A8" w:rsidRDefault="00090144" w:rsidP="00090144">
            <w:pPr>
              <w:spacing w:before="20" w:after="20" w:line="240" w:lineRule="auto"/>
              <w:jc w:val="right"/>
              <w:rPr>
                <w:sz w:val="18"/>
                <w:szCs w:val="18"/>
              </w:rPr>
            </w:pPr>
            <w:r w:rsidRPr="00B940A8">
              <w:rPr>
                <w:sz w:val="18"/>
                <w:szCs w:val="18"/>
              </w:rPr>
              <w:t>4,1</w:t>
            </w:r>
          </w:p>
        </w:tc>
        <w:tc>
          <w:tcPr>
            <w:tcW w:w="307" w:type="pct"/>
            <w:tcBorders>
              <w:top w:val="nil"/>
              <w:left w:val="nil"/>
              <w:bottom w:val="single" w:sz="4" w:space="0" w:color="auto"/>
              <w:right w:val="single" w:sz="4" w:space="0" w:color="auto"/>
            </w:tcBorders>
            <w:shd w:val="clear" w:color="auto" w:fill="auto"/>
            <w:noWrap/>
            <w:vAlign w:val="bottom"/>
            <w:hideMark/>
          </w:tcPr>
          <w:p w14:paraId="72E53BA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2D8A98" w14:textId="77777777" w:rsidR="00090144" w:rsidRPr="00B940A8" w:rsidRDefault="00090144" w:rsidP="00090144">
            <w:pPr>
              <w:spacing w:before="20" w:after="20" w:line="240" w:lineRule="auto"/>
              <w:jc w:val="right"/>
              <w:rPr>
                <w:sz w:val="18"/>
                <w:szCs w:val="18"/>
              </w:rPr>
            </w:pPr>
            <w:r w:rsidRPr="00B940A8">
              <w:rPr>
                <w:sz w:val="18"/>
                <w:szCs w:val="18"/>
              </w:rPr>
              <w:t>134,1</w:t>
            </w:r>
          </w:p>
        </w:tc>
        <w:tc>
          <w:tcPr>
            <w:tcW w:w="307" w:type="pct"/>
            <w:tcBorders>
              <w:top w:val="nil"/>
              <w:left w:val="nil"/>
              <w:bottom w:val="single" w:sz="4" w:space="0" w:color="auto"/>
              <w:right w:val="single" w:sz="4" w:space="0" w:color="auto"/>
            </w:tcBorders>
            <w:shd w:val="clear" w:color="auto" w:fill="auto"/>
            <w:noWrap/>
            <w:vAlign w:val="bottom"/>
            <w:hideMark/>
          </w:tcPr>
          <w:p w14:paraId="712AD3D7" w14:textId="77777777" w:rsidR="00090144" w:rsidRPr="00B940A8" w:rsidRDefault="00090144" w:rsidP="00090144">
            <w:pPr>
              <w:spacing w:before="20" w:after="20" w:line="240" w:lineRule="auto"/>
              <w:jc w:val="right"/>
              <w:rPr>
                <w:sz w:val="18"/>
                <w:szCs w:val="18"/>
              </w:rPr>
            </w:pPr>
            <w:r w:rsidRPr="00B940A8">
              <w:rPr>
                <w:sz w:val="18"/>
                <w:szCs w:val="18"/>
              </w:rPr>
              <w:t>0,1</w:t>
            </w:r>
          </w:p>
        </w:tc>
        <w:tc>
          <w:tcPr>
            <w:tcW w:w="307" w:type="pct"/>
            <w:tcBorders>
              <w:top w:val="nil"/>
              <w:left w:val="nil"/>
              <w:bottom w:val="single" w:sz="4" w:space="0" w:color="auto"/>
              <w:right w:val="single" w:sz="4" w:space="0" w:color="auto"/>
            </w:tcBorders>
            <w:shd w:val="clear" w:color="auto" w:fill="auto"/>
            <w:noWrap/>
            <w:vAlign w:val="bottom"/>
            <w:hideMark/>
          </w:tcPr>
          <w:p w14:paraId="130DCB28" w14:textId="77777777" w:rsidR="00090144" w:rsidRPr="00B940A8" w:rsidRDefault="00090144" w:rsidP="00090144">
            <w:pPr>
              <w:spacing w:before="20" w:after="20" w:line="240" w:lineRule="auto"/>
              <w:jc w:val="right"/>
              <w:rPr>
                <w:sz w:val="18"/>
                <w:szCs w:val="18"/>
              </w:rPr>
            </w:pPr>
            <w:r w:rsidRPr="00B940A8">
              <w:rPr>
                <w:sz w:val="18"/>
                <w:szCs w:val="18"/>
              </w:rPr>
              <w:t>407,1</w:t>
            </w:r>
          </w:p>
        </w:tc>
        <w:tc>
          <w:tcPr>
            <w:tcW w:w="307" w:type="pct"/>
            <w:tcBorders>
              <w:top w:val="nil"/>
              <w:left w:val="nil"/>
              <w:bottom w:val="single" w:sz="4" w:space="0" w:color="auto"/>
              <w:right w:val="single" w:sz="4" w:space="0" w:color="auto"/>
            </w:tcBorders>
            <w:shd w:val="clear" w:color="auto" w:fill="auto"/>
            <w:noWrap/>
            <w:vAlign w:val="bottom"/>
            <w:hideMark/>
          </w:tcPr>
          <w:p w14:paraId="13376E5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08FB00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361DD6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C76B957" w14:textId="77777777" w:rsidR="00090144" w:rsidRPr="00B940A8" w:rsidRDefault="00090144" w:rsidP="00090144">
            <w:pPr>
              <w:spacing w:before="20" w:after="20" w:line="240" w:lineRule="auto"/>
              <w:jc w:val="right"/>
              <w:rPr>
                <w:sz w:val="18"/>
                <w:szCs w:val="18"/>
              </w:rPr>
            </w:pPr>
            <w:r w:rsidRPr="00B940A8">
              <w:rPr>
                <w:sz w:val="18"/>
                <w:szCs w:val="18"/>
              </w:rPr>
              <w:t>7,8</w:t>
            </w:r>
          </w:p>
        </w:tc>
        <w:tc>
          <w:tcPr>
            <w:tcW w:w="307" w:type="pct"/>
            <w:tcBorders>
              <w:top w:val="nil"/>
              <w:left w:val="nil"/>
              <w:bottom w:val="single" w:sz="4" w:space="0" w:color="auto"/>
              <w:right w:val="single" w:sz="4" w:space="0" w:color="auto"/>
            </w:tcBorders>
            <w:shd w:val="clear" w:color="auto" w:fill="auto"/>
            <w:hideMark/>
          </w:tcPr>
          <w:p w14:paraId="01B1160D" w14:textId="77777777" w:rsidR="00090144" w:rsidRPr="00B940A8" w:rsidRDefault="00090144" w:rsidP="00090144">
            <w:pPr>
              <w:spacing w:before="20" w:after="20" w:line="240" w:lineRule="auto"/>
              <w:jc w:val="right"/>
              <w:rPr>
                <w:sz w:val="18"/>
                <w:szCs w:val="18"/>
              </w:rPr>
            </w:pPr>
            <w:r w:rsidRPr="00B940A8">
              <w:rPr>
                <w:sz w:val="18"/>
                <w:szCs w:val="18"/>
              </w:rPr>
              <w:t>0,3</w:t>
            </w:r>
          </w:p>
        </w:tc>
        <w:tc>
          <w:tcPr>
            <w:tcW w:w="379" w:type="pct"/>
            <w:tcBorders>
              <w:top w:val="nil"/>
              <w:left w:val="nil"/>
              <w:bottom w:val="single" w:sz="4" w:space="0" w:color="auto"/>
              <w:right w:val="single" w:sz="4" w:space="0" w:color="auto"/>
            </w:tcBorders>
            <w:shd w:val="clear" w:color="auto" w:fill="auto"/>
            <w:noWrap/>
            <w:vAlign w:val="bottom"/>
            <w:hideMark/>
          </w:tcPr>
          <w:p w14:paraId="01A7A33A" w14:textId="77777777" w:rsidR="00090144" w:rsidRPr="00B940A8" w:rsidRDefault="00090144" w:rsidP="00090144">
            <w:pPr>
              <w:spacing w:before="20" w:after="20" w:line="240" w:lineRule="auto"/>
              <w:jc w:val="right"/>
              <w:rPr>
                <w:sz w:val="18"/>
                <w:szCs w:val="18"/>
              </w:rPr>
            </w:pPr>
            <w:r w:rsidRPr="00B940A8">
              <w:rPr>
                <w:sz w:val="18"/>
                <w:szCs w:val="18"/>
              </w:rPr>
              <w:t>41,9</w:t>
            </w:r>
          </w:p>
        </w:tc>
      </w:tr>
      <w:tr w:rsidR="00090144" w:rsidRPr="00B940A8" w14:paraId="1EBFAA59"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E27D656" w14:textId="55E8A66C" w:rsidR="00090144" w:rsidRPr="00B940A8" w:rsidRDefault="00090144" w:rsidP="00F45839">
            <w:pPr>
              <w:spacing w:before="20" w:after="20" w:line="240" w:lineRule="auto"/>
              <w:jc w:val="left"/>
              <w:rPr>
                <w:sz w:val="18"/>
                <w:szCs w:val="18"/>
              </w:rPr>
            </w:pPr>
            <w:r w:rsidRPr="002E548E">
              <w:rPr>
                <w:color w:val="000000"/>
                <w:sz w:val="18"/>
                <w:szCs w:val="18"/>
              </w:rPr>
              <w:t>34</w:t>
            </w:r>
          </w:p>
        </w:tc>
        <w:tc>
          <w:tcPr>
            <w:tcW w:w="420" w:type="pct"/>
            <w:tcBorders>
              <w:top w:val="nil"/>
              <w:left w:val="nil"/>
              <w:bottom w:val="single" w:sz="4" w:space="0" w:color="auto"/>
              <w:right w:val="single" w:sz="4" w:space="0" w:color="auto"/>
            </w:tcBorders>
            <w:shd w:val="clear" w:color="000000" w:fill="FFFFFF"/>
            <w:vAlign w:val="center"/>
            <w:hideMark/>
          </w:tcPr>
          <w:p w14:paraId="695674C4" w14:textId="77777777" w:rsidR="00090144" w:rsidRPr="00B940A8" w:rsidRDefault="00090144" w:rsidP="00F45839">
            <w:pPr>
              <w:spacing w:before="20" w:after="20" w:line="240" w:lineRule="auto"/>
              <w:jc w:val="left"/>
              <w:rPr>
                <w:sz w:val="18"/>
                <w:szCs w:val="18"/>
              </w:rPr>
            </w:pPr>
            <w:r w:rsidRPr="00B940A8">
              <w:rPr>
                <w:sz w:val="18"/>
                <w:szCs w:val="18"/>
              </w:rPr>
              <w:t>17 08 02</w:t>
            </w:r>
          </w:p>
        </w:tc>
        <w:tc>
          <w:tcPr>
            <w:tcW w:w="307" w:type="pct"/>
            <w:tcBorders>
              <w:top w:val="nil"/>
              <w:left w:val="nil"/>
              <w:bottom w:val="single" w:sz="4" w:space="0" w:color="auto"/>
              <w:right w:val="single" w:sz="4" w:space="0" w:color="auto"/>
            </w:tcBorders>
            <w:shd w:val="clear" w:color="auto" w:fill="auto"/>
            <w:noWrap/>
            <w:vAlign w:val="bottom"/>
            <w:hideMark/>
          </w:tcPr>
          <w:p w14:paraId="34CA793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699100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09406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2F8710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016046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B47103" w14:textId="77777777" w:rsidR="00090144" w:rsidRPr="00B940A8" w:rsidRDefault="00090144" w:rsidP="00090144">
            <w:pPr>
              <w:spacing w:before="20" w:after="20" w:line="240" w:lineRule="auto"/>
              <w:jc w:val="right"/>
              <w:rPr>
                <w:sz w:val="18"/>
                <w:szCs w:val="18"/>
              </w:rPr>
            </w:pPr>
            <w:r w:rsidRPr="00B940A8">
              <w:rPr>
                <w:sz w:val="18"/>
                <w:szCs w:val="18"/>
              </w:rPr>
              <w:t>1,8</w:t>
            </w:r>
          </w:p>
        </w:tc>
        <w:tc>
          <w:tcPr>
            <w:tcW w:w="307" w:type="pct"/>
            <w:tcBorders>
              <w:top w:val="nil"/>
              <w:left w:val="nil"/>
              <w:bottom w:val="single" w:sz="4" w:space="0" w:color="auto"/>
              <w:right w:val="single" w:sz="4" w:space="0" w:color="auto"/>
            </w:tcBorders>
            <w:shd w:val="clear" w:color="auto" w:fill="auto"/>
            <w:noWrap/>
            <w:vAlign w:val="bottom"/>
            <w:hideMark/>
          </w:tcPr>
          <w:p w14:paraId="20605F6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38A7B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48610C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63DCC0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BC9E5F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B87128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7DDFBC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A104F51"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587C9921"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9F6DC98" w14:textId="57ADFD18" w:rsidR="00090144" w:rsidRPr="00B940A8" w:rsidRDefault="00090144" w:rsidP="00F45839">
            <w:pPr>
              <w:spacing w:before="20" w:after="20" w:line="240" w:lineRule="auto"/>
              <w:jc w:val="left"/>
              <w:rPr>
                <w:sz w:val="18"/>
                <w:szCs w:val="18"/>
              </w:rPr>
            </w:pPr>
            <w:r w:rsidRPr="002E548E">
              <w:rPr>
                <w:color w:val="000000"/>
                <w:sz w:val="18"/>
                <w:szCs w:val="18"/>
              </w:rPr>
              <w:t>35</w:t>
            </w:r>
          </w:p>
        </w:tc>
        <w:tc>
          <w:tcPr>
            <w:tcW w:w="420" w:type="pct"/>
            <w:tcBorders>
              <w:top w:val="nil"/>
              <w:left w:val="nil"/>
              <w:bottom w:val="single" w:sz="4" w:space="0" w:color="auto"/>
              <w:right w:val="single" w:sz="4" w:space="0" w:color="auto"/>
            </w:tcBorders>
            <w:shd w:val="clear" w:color="000000" w:fill="FFFFFF"/>
            <w:vAlign w:val="center"/>
            <w:hideMark/>
          </w:tcPr>
          <w:p w14:paraId="4E7978E7" w14:textId="77777777" w:rsidR="00090144" w:rsidRPr="00B940A8" w:rsidRDefault="00090144" w:rsidP="00F45839">
            <w:pPr>
              <w:spacing w:before="20" w:after="20" w:line="240" w:lineRule="auto"/>
              <w:jc w:val="left"/>
              <w:rPr>
                <w:sz w:val="18"/>
                <w:szCs w:val="18"/>
              </w:rPr>
            </w:pPr>
            <w:r w:rsidRPr="00B940A8">
              <w:rPr>
                <w:sz w:val="18"/>
                <w:szCs w:val="18"/>
              </w:rPr>
              <w:t>17 09 04</w:t>
            </w:r>
          </w:p>
        </w:tc>
        <w:tc>
          <w:tcPr>
            <w:tcW w:w="307" w:type="pct"/>
            <w:tcBorders>
              <w:top w:val="nil"/>
              <w:left w:val="nil"/>
              <w:bottom w:val="single" w:sz="4" w:space="0" w:color="auto"/>
              <w:right w:val="single" w:sz="4" w:space="0" w:color="auto"/>
            </w:tcBorders>
            <w:shd w:val="clear" w:color="auto" w:fill="auto"/>
            <w:noWrap/>
            <w:vAlign w:val="bottom"/>
            <w:hideMark/>
          </w:tcPr>
          <w:p w14:paraId="25200CE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99C1C1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4ED6E5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3AF32AF" w14:textId="77777777" w:rsidR="00090144" w:rsidRPr="00B940A8" w:rsidRDefault="00090144" w:rsidP="00090144">
            <w:pPr>
              <w:spacing w:before="20" w:after="20" w:line="240" w:lineRule="auto"/>
              <w:jc w:val="right"/>
              <w:rPr>
                <w:sz w:val="18"/>
                <w:szCs w:val="18"/>
              </w:rPr>
            </w:pPr>
            <w:r w:rsidRPr="00B940A8">
              <w:rPr>
                <w:sz w:val="18"/>
                <w:szCs w:val="18"/>
              </w:rPr>
              <w:t>108,9</w:t>
            </w:r>
          </w:p>
        </w:tc>
        <w:tc>
          <w:tcPr>
            <w:tcW w:w="307" w:type="pct"/>
            <w:tcBorders>
              <w:top w:val="nil"/>
              <w:left w:val="nil"/>
              <w:bottom w:val="single" w:sz="4" w:space="0" w:color="auto"/>
              <w:right w:val="single" w:sz="4" w:space="0" w:color="auto"/>
            </w:tcBorders>
            <w:shd w:val="clear" w:color="auto" w:fill="auto"/>
            <w:noWrap/>
            <w:vAlign w:val="bottom"/>
            <w:hideMark/>
          </w:tcPr>
          <w:p w14:paraId="6338420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4B152A" w14:textId="77777777" w:rsidR="00090144" w:rsidRPr="00B940A8" w:rsidRDefault="00090144" w:rsidP="00090144">
            <w:pPr>
              <w:spacing w:before="20" w:after="20" w:line="240" w:lineRule="auto"/>
              <w:jc w:val="right"/>
              <w:rPr>
                <w:sz w:val="18"/>
                <w:szCs w:val="18"/>
              </w:rPr>
            </w:pPr>
            <w:r w:rsidRPr="00B940A8">
              <w:rPr>
                <w:sz w:val="18"/>
                <w:szCs w:val="18"/>
              </w:rPr>
              <w:t>9 781,0</w:t>
            </w:r>
          </w:p>
        </w:tc>
        <w:tc>
          <w:tcPr>
            <w:tcW w:w="307" w:type="pct"/>
            <w:tcBorders>
              <w:top w:val="nil"/>
              <w:left w:val="nil"/>
              <w:bottom w:val="single" w:sz="4" w:space="0" w:color="auto"/>
              <w:right w:val="single" w:sz="4" w:space="0" w:color="auto"/>
            </w:tcBorders>
            <w:shd w:val="clear" w:color="auto" w:fill="auto"/>
            <w:noWrap/>
            <w:vAlign w:val="bottom"/>
            <w:hideMark/>
          </w:tcPr>
          <w:p w14:paraId="5B77AC5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91AAB3F" w14:textId="77777777" w:rsidR="00090144" w:rsidRPr="00B940A8" w:rsidRDefault="00090144" w:rsidP="00090144">
            <w:pPr>
              <w:spacing w:before="20" w:after="20" w:line="240" w:lineRule="auto"/>
              <w:jc w:val="right"/>
              <w:rPr>
                <w:sz w:val="18"/>
                <w:szCs w:val="18"/>
              </w:rPr>
            </w:pPr>
            <w:r w:rsidRPr="00B940A8">
              <w:rPr>
                <w:sz w:val="18"/>
                <w:szCs w:val="18"/>
              </w:rPr>
              <w:t>1 064,7</w:t>
            </w:r>
          </w:p>
        </w:tc>
        <w:tc>
          <w:tcPr>
            <w:tcW w:w="307" w:type="pct"/>
            <w:tcBorders>
              <w:top w:val="nil"/>
              <w:left w:val="nil"/>
              <w:bottom w:val="single" w:sz="4" w:space="0" w:color="auto"/>
              <w:right w:val="single" w:sz="4" w:space="0" w:color="auto"/>
            </w:tcBorders>
            <w:shd w:val="clear" w:color="auto" w:fill="auto"/>
            <w:noWrap/>
            <w:vAlign w:val="bottom"/>
            <w:hideMark/>
          </w:tcPr>
          <w:p w14:paraId="2F284F8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87EC38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21F1C2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E88F54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736028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4E0CB4B0" w14:textId="77777777" w:rsidR="00090144" w:rsidRPr="00B940A8" w:rsidRDefault="00090144" w:rsidP="00090144">
            <w:pPr>
              <w:spacing w:before="20" w:after="20" w:line="240" w:lineRule="auto"/>
              <w:jc w:val="right"/>
              <w:rPr>
                <w:sz w:val="18"/>
                <w:szCs w:val="18"/>
              </w:rPr>
            </w:pPr>
            <w:r w:rsidRPr="00B940A8">
              <w:rPr>
                <w:sz w:val="18"/>
                <w:szCs w:val="18"/>
              </w:rPr>
              <w:t>3,1</w:t>
            </w:r>
          </w:p>
        </w:tc>
      </w:tr>
      <w:tr w:rsidR="00090144" w:rsidRPr="00B940A8" w14:paraId="0D4462AD"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F0B74FC" w14:textId="7185D66F" w:rsidR="00090144" w:rsidRPr="00B940A8" w:rsidRDefault="00090144" w:rsidP="00F45839">
            <w:pPr>
              <w:spacing w:before="20" w:after="20" w:line="240" w:lineRule="auto"/>
              <w:jc w:val="left"/>
              <w:rPr>
                <w:sz w:val="18"/>
                <w:szCs w:val="18"/>
              </w:rPr>
            </w:pPr>
            <w:r w:rsidRPr="002E548E">
              <w:rPr>
                <w:color w:val="000000"/>
                <w:sz w:val="18"/>
                <w:szCs w:val="18"/>
              </w:rPr>
              <w:t>36</w:t>
            </w:r>
          </w:p>
        </w:tc>
        <w:tc>
          <w:tcPr>
            <w:tcW w:w="420" w:type="pct"/>
            <w:tcBorders>
              <w:top w:val="nil"/>
              <w:left w:val="nil"/>
              <w:bottom w:val="single" w:sz="4" w:space="0" w:color="auto"/>
              <w:right w:val="single" w:sz="4" w:space="0" w:color="auto"/>
            </w:tcBorders>
            <w:shd w:val="clear" w:color="000000" w:fill="FFFFFF"/>
            <w:vAlign w:val="center"/>
            <w:hideMark/>
          </w:tcPr>
          <w:p w14:paraId="3593B3E6" w14:textId="77777777" w:rsidR="00090144" w:rsidRPr="00B940A8" w:rsidRDefault="00090144" w:rsidP="00F45839">
            <w:pPr>
              <w:spacing w:before="20" w:after="20" w:line="240" w:lineRule="auto"/>
              <w:jc w:val="left"/>
              <w:rPr>
                <w:sz w:val="18"/>
                <w:szCs w:val="18"/>
              </w:rPr>
            </w:pPr>
            <w:r w:rsidRPr="00B940A8">
              <w:rPr>
                <w:sz w:val="18"/>
                <w:szCs w:val="18"/>
              </w:rPr>
              <w:t>20 01 01</w:t>
            </w:r>
          </w:p>
        </w:tc>
        <w:tc>
          <w:tcPr>
            <w:tcW w:w="307" w:type="pct"/>
            <w:tcBorders>
              <w:top w:val="nil"/>
              <w:left w:val="nil"/>
              <w:bottom w:val="single" w:sz="4" w:space="0" w:color="auto"/>
              <w:right w:val="single" w:sz="4" w:space="0" w:color="auto"/>
            </w:tcBorders>
            <w:shd w:val="clear" w:color="auto" w:fill="auto"/>
            <w:noWrap/>
            <w:vAlign w:val="bottom"/>
            <w:hideMark/>
          </w:tcPr>
          <w:p w14:paraId="7E695BE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AF80649" w14:textId="77777777" w:rsidR="00090144" w:rsidRPr="00B940A8" w:rsidRDefault="00090144" w:rsidP="00090144">
            <w:pPr>
              <w:spacing w:before="20" w:after="20" w:line="240" w:lineRule="auto"/>
              <w:jc w:val="right"/>
              <w:rPr>
                <w:sz w:val="18"/>
                <w:szCs w:val="18"/>
              </w:rPr>
            </w:pPr>
            <w:r w:rsidRPr="00B940A8">
              <w:rPr>
                <w:sz w:val="18"/>
                <w:szCs w:val="18"/>
              </w:rPr>
              <w:t>5,2</w:t>
            </w:r>
          </w:p>
        </w:tc>
        <w:tc>
          <w:tcPr>
            <w:tcW w:w="307" w:type="pct"/>
            <w:tcBorders>
              <w:top w:val="nil"/>
              <w:left w:val="nil"/>
              <w:bottom w:val="single" w:sz="4" w:space="0" w:color="auto"/>
              <w:right w:val="single" w:sz="4" w:space="0" w:color="auto"/>
            </w:tcBorders>
            <w:shd w:val="clear" w:color="auto" w:fill="auto"/>
            <w:noWrap/>
            <w:vAlign w:val="bottom"/>
            <w:hideMark/>
          </w:tcPr>
          <w:p w14:paraId="0815F61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D8F76F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3D41064"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858F50" w14:textId="77777777" w:rsidR="00090144" w:rsidRPr="00B940A8" w:rsidRDefault="00090144" w:rsidP="00090144">
            <w:pPr>
              <w:spacing w:before="20" w:after="20" w:line="240" w:lineRule="auto"/>
              <w:jc w:val="right"/>
              <w:rPr>
                <w:sz w:val="18"/>
                <w:szCs w:val="18"/>
              </w:rPr>
            </w:pPr>
            <w:r w:rsidRPr="00B940A8">
              <w:rPr>
                <w:sz w:val="18"/>
                <w:szCs w:val="18"/>
              </w:rPr>
              <w:t>321,2</w:t>
            </w:r>
          </w:p>
        </w:tc>
        <w:tc>
          <w:tcPr>
            <w:tcW w:w="307" w:type="pct"/>
            <w:tcBorders>
              <w:top w:val="nil"/>
              <w:left w:val="nil"/>
              <w:bottom w:val="single" w:sz="4" w:space="0" w:color="auto"/>
              <w:right w:val="single" w:sz="4" w:space="0" w:color="auto"/>
            </w:tcBorders>
            <w:shd w:val="clear" w:color="auto" w:fill="auto"/>
            <w:noWrap/>
            <w:vAlign w:val="bottom"/>
            <w:hideMark/>
          </w:tcPr>
          <w:p w14:paraId="23D7D8B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AA29AF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B20849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98BAD4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E82A85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581435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B010E6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291C521"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620CFE70"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138A389A" w14:textId="7571534F" w:rsidR="00090144" w:rsidRPr="00B940A8" w:rsidRDefault="00090144" w:rsidP="00F45839">
            <w:pPr>
              <w:spacing w:before="20" w:after="20" w:line="240" w:lineRule="auto"/>
              <w:jc w:val="left"/>
              <w:rPr>
                <w:sz w:val="18"/>
                <w:szCs w:val="18"/>
              </w:rPr>
            </w:pPr>
            <w:r w:rsidRPr="002E548E">
              <w:rPr>
                <w:color w:val="000000"/>
                <w:sz w:val="18"/>
                <w:szCs w:val="18"/>
              </w:rPr>
              <w:t>37</w:t>
            </w:r>
          </w:p>
        </w:tc>
        <w:tc>
          <w:tcPr>
            <w:tcW w:w="420" w:type="pct"/>
            <w:tcBorders>
              <w:top w:val="nil"/>
              <w:left w:val="nil"/>
              <w:bottom w:val="single" w:sz="4" w:space="0" w:color="auto"/>
              <w:right w:val="single" w:sz="4" w:space="0" w:color="auto"/>
            </w:tcBorders>
            <w:shd w:val="clear" w:color="000000" w:fill="FFFFFF"/>
            <w:vAlign w:val="center"/>
            <w:hideMark/>
          </w:tcPr>
          <w:p w14:paraId="38AA36CD" w14:textId="77777777" w:rsidR="00090144" w:rsidRPr="00B940A8" w:rsidRDefault="00090144" w:rsidP="00F45839">
            <w:pPr>
              <w:spacing w:before="20" w:after="20" w:line="240" w:lineRule="auto"/>
              <w:jc w:val="left"/>
              <w:rPr>
                <w:sz w:val="18"/>
                <w:szCs w:val="18"/>
              </w:rPr>
            </w:pPr>
            <w:r w:rsidRPr="00B940A8">
              <w:rPr>
                <w:sz w:val="18"/>
                <w:szCs w:val="18"/>
              </w:rPr>
              <w:t>20 01 02</w:t>
            </w:r>
          </w:p>
        </w:tc>
        <w:tc>
          <w:tcPr>
            <w:tcW w:w="307" w:type="pct"/>
            <w:tcBorders>
              <w:top w:val="nil"/>
              <w:left w:val="nil"/>
              <w:bottom w:val="single" w:sz="4" w:space="0" w:color="auto"/>
              <w:right w:val="single" w:sz="4" w:space="0" w:color="auto"/>
            </w:tcBorders>
            <w:shd w:val="clear" w:color="auto" w:fill="auto"/>
            <w:noWrap/>
            <w:vAlign w:val="bottom"/>
            <w:hideMark/>
          </w:tcPr>
          <w:p w14:paraId="75051B8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FF028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511F80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D65C4D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43E50B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5AA5A2F" w14:textId="77777777" w:rsidR="00090144" w:rsidRPr="00B940A8" w:rsidRDefault="00090144" w:rsidP="00090144">
            <w:pPr>
              <w:spacing w:before="20" w:after="20" w:line="240" w:lineRule="auto"/>
              <w:jc w:val="right"/>
              <w:rPr>
                <w:sz w:val="18"/>
                <w:szCs w:val="18"/>
              </w:rPr>
            </w:pPr>
            <w:r w:rsidRPr="00B940A8">
              <w:rPr>
                <w:sz w:val="18"/>
                <w:szCs w:val="18"/>
              </w:rPr>
              <w:t>77,2</w:t>
            </w:r>
          </w:p>
        </w:tc>
        <w:tc>
          <w:tcPr>
            <w:tcW w:w="307" w:type="pct"/>
            <w:tcBorders>
              <w:top w:val="nil"/>
              <w:left w:val="nil"/>
              <w:bottom w:val="single" w:sz="4" w:space="0" w:color="auto"/>
              <w:right w:val="single" w:sz="4" w:space="0" w:color="auto"/>
            </w:tcBorders>
            <w:shd w:val="clear" w:color="auto" w:fill="auto"/>
            <w:noWrap/>
            <w:vAlign w:val="bottom"/>
            <w:hideMark/>
          </w:tcPr>
          <w:p w14:paraId="0352ACA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5B5FB2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171C0E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401EFF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9601B0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6FA566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CD2CE5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1E41EC25" w14:textId="77777777" w:rsidR="00090144" w:rsidRPr="00B940A8" w:rsidRDefault="00090144" w:rsidP="00090144">
            <w:pPr>
              <w:spacing w:before="20" w:after="20" w:line="240" w:lineRule="auto"/>
              <w:jc w:val="right"/>
              <w:rPr>
                <w:sz w:val="18"/>
                <w:szCs w:val="18"/>
              </w:rPr>
            </w:pPr>
            <w:r w:rsidRPr="00B940A8">
              <w:rPr>
                <w:sz w:val="18"/>
                <w:szCs w:val="18"/>
              </w:rPr>
              <w:t>1,2</w:t>
            </w:r>
          </w:p>
        </w:tc>
      </w:tr>
      <w:tr w:rsidR="00090144" w:rsidRPr="00B940A8" w14:paraId="4CB9D053"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2789F4F7" w14:textId="6D299C0B" w:rsidR="00090144" w:rsidRPr="00B940A8" w:rsidRDefault="00090144" w:rsidP="00F45839">
            <w:pPr>
              <w:spacing w:before="20" w:after="20" w:line="240" w:lineRule="auto"/>
              <w:jc w:val="left"/>
              <w:rPr>
                <w:sz w:val="18"/>
                <w:szCs w:val="18"/>
              </w:rPr>
            </w:pPr>
            <w:r w:rsidRPr="002E548E">
              <w:rPr>
                <w:color w:val="000000"/>
                <w:sz w:val="18"/>
                <w:szCs w:val="18"/>
              </w:rPr>
              <w:t>38</w:t>
            </w:r>
          </w:p>
        </w:tc>
        <w:tc>
          <w:tcPr>
            <w:tcW w:w="420" w:type="pct"/>
            <w:tcBorders>
              <w:top w:val="nil"/>
              <w:left w:val="nil"/>
              <w:bottom w:val="single" w:sz="4" w:space="0" w:color="auto"/>
              <w:right w:val="single" w:sz="4" w:space="0" w:color="auto"/>
            </w:tcBorders>
            <w:shd w:val="clear" w:color="000000" w:fill="FFFFFF"/>
            <w:vAlign w:val="center"/>
            <w:hideMark/>
          </w:tcPr>
          <w:p w14:paraId="72877F3E" w14:textId="77777777" w:rsidR="00090144" w:rsidRPr="00B940A8" w:rsidRDefault="00090144" w:rsidP="00F45839">
            <w:pPr>
              <w:spacing w:before="20" w:after="20" w:line="240" w:lineRule="auto"/>
              <w:jc w:val="left"/>
              <w:rPr>
                <w:sz w:val="18"/>
                <w:szCs w:val="18"/>
              </w:rPr>
            </w:pPr>
            <w:r w:rsidRPr="00B940A8">
              <w:rPr>
                <w:sz w:val="18"/>
                <w:szCs w:val="18"/>
              </w:rPr>
              <w:t>20 01 08</w:t>
            </w:r>
          </w:p>
        </w:tc>
        <w:tc>
          <w:tcPr>
            <w:tcW w:w="307" w:type="pct"/>
            <w:tcBorders>
              <w:top w:val="nil"/>
              <w:left w:val="nil"/>
              <w:bottom w:val="single" w:sz="4" w:space="0" w:color="auto"/>
              <w:right w:val="single" w:sz="4" w:space="0" w:color="auto"/>
            </w:tcBorders>
            <w:shd w:val="clear" w:color="auto" w:fill="auto"/>
            <w:noWrap/>
            <w:vAlign w:val="bottom"/>
            <w:hideMark/>
          </w:tcPr>
          <w:p w14:paraId="532973B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8493FF8" w14:textId="77777777" w:rsidR="00090144" w:rsidRPr="00B940A8" w:rsidRDefault="00090144" w:rsidP="00090144">
            <w:pPr>
              <w:spacing w:before="20" w:after="20" w:line="240" w:lineRule="auto"/>
              <w:jc w:val="right"/>
              <w:rPr>
                <w:sz w:val="18"/>
                <w:szCs w:val="18"/>
              </w:rPr>
            </w:pPr>
            <w:r w:rsidRPr="00B940A8">
              <w:rPr>
                <w:sz w:val="18"/>
                <w:szCs w:val="18"/>
              </w:rPr>
              <w:t>3,3</w:t>
            </w:r>
          </w:p>
        </w:tc>
        <w:tc>
          <w:tcPr>
            <w:tcW w:w="307" w:type="pct"/>
            <w:tcBorders>
              <w:top w:val="nil"/>
              <w:left w:val="nil"/>
              <w:bottom w:val="single" w:sz="4" w:space="0" w:color="auto"/>
              <w:right w:val="single" w:sz="4" w:space="0" w:color="auto"/>
            </w:tcBorders>
            <w:shd w:val="clear" w:color="auto" w:fill="auto"/>
            <w:noWrap/>
            <w:vAlign w:val="bottom"/>
            <w:hideMark/>
          </w:tcPr>
          <w:p w14:paraId="2D27FD0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2232A7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22170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8D9B605" w14:textId="77777777" w:rsidR="00090144" w:rsidRPr="00B940A8" w:rsidRDefault="00090144" w:rsidP="00090144">
            <w:pPr>
              <w:spacing w:before="20" w:after="20" w:line="240" w:lineRule="auto"/>
              <w:jc w:val="right"/>
              <w:rPr>
                <w:sz w:val="18"/>
                <w:szCs w:val="18"/>
              </w:rPr>
            </w:pPr>
            <w:r w:rsidRPr="00B940A8">
              <w:rPr>
                <w:sz w:val="18"/>
                <w:szCs w:val="18"/>
              </w:rPr>
              <w:t>6,6</w:t>
            </w:r>
          </w:p>
        </w:tc>
        <w:tc>
          <w:tcPr>
            <w:tcW w:w="307" w:type="pct"/>
            <w:tcBorders>
              <w:top w:val="nil"/>
              <w:left w:val="nil"/>
              <w:bottom w:val="single" w:sz="4" w:space="0" w:color="auto"/>
              <w:right w:val="single" w:sz="4" w:space="0" w:color="auto"/>
            </w:tcBorders>
            <w:shd w:val="clear" w:color="auto" w:fill="auto"/>
            <w:noWrap/>
            <w:vAlign w:val="bottom"/>
            <w:hideMark/>
          </w:tcPr>
          <w:p w14:paraId="73288ED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5FBE02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AD4597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F78335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155A08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FBA59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D0D8B0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1B9C0D60"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388323B6"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0F79DFB0" w14:textId="6C07F5AF" w:rsidR="00090144" w:rsidRPr="00B940A8" w:rsidRDefault="00090144" w:rsidP="00F45839">
            <w:pPr>
              <w:spacing w:before="20" w:after="20" w:line="240" w:lineRule="auto"/>
              <w:jc w:val="left"/>
              <w:rPr>
                <w:sz w:val="18"/>
                <w:szCs w:val="18"/>
              </w:rPr>
            </w:pPr>
            <w:r w:rsidRPr="002E548E">
              <w:rPr>
                <w:color w:val="000000"/>
                <w:sz w:val="18"/>
                <w:szCs w:val="18"/>
              </w:rPr>
              <w:t>39</w:t>
            </w:r>
          </w:p>
        </w:tc>
        <w:tc>
          <w:tcPr>
            <w:tcW w:w="420" w:type="pct"/>
            <w:tcBorders>
              <w:top w:val="nil"/>
              <w:left w:val="nil"/>
              <w:bottom w:val="single" w:sz="4" w:space="0" w:color="auto"/>
              <w:right w:val="single" w:sz="4" w:space="0" w:color="auto"/>
            </w:tcBorders>
            <w:shd w:val="clear" w:color="000000" w:fill="FFFFFF"/>
            <w:vAlign w:val="center"/>
            <w:hideMark/>
          </w:tcPr>
          <w:p w14:paraId="51872D1E" w14:textId="77777777" w:rsidR="00090144" w:rsidRPr="00B940A8" w:rsidRDefault="00090144" w:rsidP="00F45839">
            <w:pPr>
              <w:spacing w:before="20" w:after="20" w:line="240" w:lineRule="auto"/>
              <w:jc w:val="left"/>
              <w:rPr>
                <w:sz w:val="18"/>
                <w:szCs w:val="18"/>
              </w:rPr>
            </w:pPr>
            <w:r w:rsidRPr="00B940A8">
              <w:rPr>
                <w:sz w:val="18"/>
                <w:szCs w:val="18"/>
              </w:rPr>
              <w:t>20 01 10</w:t>
            </w:r>
          </w:p>
        </w:tc>
        <w:tc>
          <w:tcPr>
            <w:tcW w:w="307" w:type="pct"/>
            <w:tcBorders>
              <w:top w:val="nil"/>
              <w:left w:val="nil"/>
              <w:bottom w:val="single" w:sz="4" w:space="0" w:color="auto"/>
              <w:right w:val="single" w:sz="4" w:space="0" w:color="auto"/>
            </w:tcBorders>
            <w:shd w:val="clear" w:color="auto" w:fill="auto"/>
            <w:noWrap/>
            <w:vAlign w:val="bottom"/>
            <w:hideMark/>
          </w:tcPr>
          <w:p w14:paraId="49DAAAF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4DEBCF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004691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4412A0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2F6BDCA"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EDBC766" w14:textId="77777777" w:rsidR="00090144" w:rsidRPr="00B940A8" w:rsidRDefault="00090144" w:rsidP="00090144">
            <w:pPr>
              <w:spacing w:before="20" w:after="20" w:line="240" w:lineRule="auto"/>
              <w:jc w:val="right"/>
              <w:rPr>
                <w:sz w:val="18"/>
                <w:szCs w:val="18"/>
              </w:rPr>
            </w:pPr>
            <w:r w:rsidRPr="00B940A8">
              <w:rPr>
                <w:sz w:val="18"/>
                <w:szCs w:val="18"/>
              </w:rPr>
              <w:t>135,5</w:t>
            </w:r>
          </w:p>
        </w:tc>
        <w:tc>
          <w:tcPr>
            <w:tcW w:w="307" w:type="pct"/>
            <w:tcBorders>
              <w:top w:val="nil"/>
              <w:left w:val="nil"/>
              <w:bottom w:val="single" w:sz="4" w:space="0" w:color="auto"/>
              <w:right w:val="single" w:sz="4" w:space="0" w:color="auto"/>
            </w:tcBorders>
            <w:shd w:val="clear" w:color="auto" w:fill="auto"/>
            <w:noWrap/>
            <w:vAlign w:val="bottom"/>
            <w:hideMark/>
          </w:tcPr>
          <w:p w14:paraId="407D65C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5B749D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3983A7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208732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9374DC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9B0A41D"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94D9E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517960CB" w14:textId="77777777" w:rsidR="00090144" w:rsidRPr="00B940A8" w:rsidRDefault="00090144" w:rsidP="00090144">
            <w:pPr>
              <w:spacing w:before="20" w:after="20" w:line="240" w:lineRule="auto"/>
              <w:jc w:val="right"/>
              <w:rPr>
                <w:sz w:val="18"/>
                <w:szCs w:val="18"/>
              </w:rPr>
            </w:pPr>
            <w:r w:rsidRPr="00B940A8">
              <w:rPr>
                <w:sz w:val="18"/>
                <w:szCs w:val="18"/>
              </w:rPr>
              <w:t>0,7</w:t>
            </w:r>
          </w:p>
        </w:tc>
      </w:tr>
      <w:tr w:rsidR="00090144" w:rsidRPr="00B940A8" w14:paraId="583B22C8"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19FDE066" w14:textId="4873B0DE" w:rsidR="00090144" w:rsidRPr="00B940A8" w:rsidRDefault="00090144" w:rsidP="00F45839">
            <w:pPr>
              <w:spacing w:before="20" w:after="20" w:line="240" w:lineRule="auto"/>
              <w:jc w:val="left"/>
              <w:rPr>
                <w:sz w:val="18"/>
                <w:szCs w:val="18"/>
              </w:rPr>
            </w:pPr>
            <w:r w:rsidRPr="002E548E">
              <w:rPr>
                <w:color w:val="000000"/>
                <w:sz w:val="18"/>
                <w:szCs w:val="18"/>
              </w:rPr>
              <w:t>40</w:t>
            </w:r>
          </w:p>
        </w:tc>
        <w:tc>
          <w:tcPr>
            <w:tcW w:w="420" w:type="pct"/>
            <w:tcBorders>
              <w:top w:val="nil"/>
              <w:left w:val="nil"/>
              <w:bottom w:val="single" w:sz="4" w:space="0" w:color="auto"/>
              <w:right w:val="single" w:sz="4" w:space="0" w:color="auto"/>
            </w:tcBorders>
            <w:shd w:val="clear" w:color="000000" w:fill="FFFFFF"/>
            <w:vAlign w:val="center"/>
            <w:hideMark/>
          </w:tcPr>
          <w:p w14:paraId="3B967662" w14:textId="77777777" w:rsidR="00090144" w:rsidRPr="00B940A8" w:rsidRDefault="00090144" w:rsidP="00F45839">
            <w:pPr>
              <w:spacing w:before="20" w:after="20" w:line="240" w:lineRule="auto"/>
              <w:jc w:val="left"/>
              <w:rPr>
                <w:sz w:val="18"/>
                <w:szCs w:val="18"/>
              </w:rPr>
            </w:pPr>
            <w:r w:rsidRPr="00B940A8">
              <w:rPr>
                <w:sz w:val="18"/>
                <w:szCs w:val="18"/>
              </w:rPr>
              <w:t>20 01 11</w:t>
            </w:r>
          </w:p>
        </w:tc>
        <w:tc>
          <w:tcPr>
            <w:tcW w:w="307" w:type="pct"/>
            <w:tcBorders>
              <w:top w:val="nil"/>
              <w:left w:val="nil"/>
              <w:bottom w:val="single" w:sz="4" w:space="0" w:color="auto"/>
              <w:right w:val="single" w:sz="4" w:space="0" w:color="auto"/>
            </w:tcBorders>
            <w:shd w:val="clear" w:color="auto" w:fill="auto"/>
            <w:noWrap/>
            <w:vAlign w:val="bottom"/>
            <w:hideMark/>
          </w:tcPr>
          <w:p w14:paraId="1648527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F904FEE" w14:textId="77777777" w:rsidR="00090144" w:rsidRPr="00B940A8" w:rsidRDefault="00090144" w:rsidP="00090144">
            <w:pPr>
              <w:spacing w:before="20" w:after="20" w:line="240" w:lineRule="auto"/>
              <w:jc w:val="right"/>
              <w:rPr>
                <w:sz w:val="18"/>
                <w:szCs w:val="18"/>
              </w:rPr>
            </w:pPr>
            <w:r w:rsidRPr="00B940A8">
              <w:rPr>
                <w:sz w:val="18"/>
                <w:szCs w:val="18"/>
              </w:rPr>
              <w:t>12,0</w:t>
            </w:r>
          </w:p>
        </w:tc>
        <w:tc>
          <w:tcPr>
            <w:tcW w:w="307" w:type="pct"/>
            <w:tcBorders>
              <w:top w:val="nil"/>
              <w:left w:val="nil"/>
              <w:bottom w:val="single" w:sz="4" w:space="0" w:color="auto"/>
              <w:right w:val="single" w:sz="4" w:space="0" w:color="auto"/>
            </w:tcBorders>
            <w:shd w:val="clear" w:color="auto" w:fill="auto"/>
            <w:noWrap/>
            <w:vAlign w:val="bottom"/>
            <w:hideMark/>
          </w:tcPr>
          <w:p w14:paraId="0E576037"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12D01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1C6898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895F0B4" w14:textId="77777777" w:rsidR="00090144" w:rsidRPr="00B940A8" w:rsidRDefault="00090144" w:rsidP="00090144">
            <w:pPr>
              <w:spacing w:before="20" w:after="20" w:line="240" w:lineRule="auto"/>
              <w:jc w:val="right"/>
              <w:rPr>
                <w:sz w:val="18"/>
                <w:szCs w:val="18"/>
              </w:rPr>
            </w:pPr>
            <w:r w:rsidRPr="00B940A8">
              <w:rPr>
                <w:sz w:val="18"/>
                <w:szCs w:val="18"/>
              </w:rPr>
              <w:t>75,0</w:t>
            </w:r>
          </w:p>
        </w:tc>
        <w:tc>
          <w:tcPr>
            <w:tcW w:w="307" w:type="pct"/>
            <w:tcBorders>
              <w:top w:val="nil"/>
              <w:left w:val="nil"/>
              <w:bottom w:val="single" w:sz="4" w:space="0" w:color="auto"/>
              <w:right w:val="single" w:sz="4" w:space="0" w:color="auto"/>
            </w:tcBorders>
            <w:shd w:val="clear" w:color="auto" w:fill="auto"/>
            <w:noWrap/>
            <w:vAlign w:val="bottom"/>
            <w:hideMark/>
          </w:tcPr>
          <w:p w14:paraId="5B40174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CB1D72"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F357FE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2785A1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E2525C1"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226518E"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313896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F8B25EF" w14:textId="77777777" w:rsidR="00090144" w:rsidRPr="00B940A8" w:rsidRDefault="00090144" w:rsidP="00090144">
            <w:pPr>
              <w:spacing w:before="20" w:after="20" w:line="240" w:lineRule="auto"/>
              <w:jc w:val="right"/>
              <w:rPr>
                <w:sz w:val="18"/>
                <w:szCs w:val="18"/>
              </w:rPr>
            </w:pPr>
            <w:r w:rsidRPr="00B940A8">
              <w:rPr>
                <w:sz w:val="18"/>
                <w:szCs w:val="18"/>
              </w:rPr>
              <w:t> </w:t>
            </w:r>
          </w:p>
        </w:tc>
      </w:tr>
      <w:tr w:rsidR="00090144" w:rsidRPr="00B940A8" w14:paraId="6549520D"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6FB22E24" w14:textId="6E5ECB7C" w:rsidR="00090144" w:rsidRPr="00B940A8" w:rsidRDefault="00090144" w:rsidP="00F45839">
            <w:pPr>
              <w:spacing w:before="20" w:after="20" w:line="240" w:lineRule="auto"/>
              <w:jc w:val="left"/>
              <w:rPr>
                <w:sz w:val="18"/>
                <w:szCs w:val="18"/>
              </w:rPr>
            </w:pPr>
            <w:r w:rsidRPr="002E548E">
              <w:rPr>
                <w:color w:val="000000"/>
                <w:sz w:val="18"/>
                <w:szCs w:val="18"/>
              </w:rPr>
              <w:t>41</w:t>
            </w:r>
          </w:p>
        </w:tc>
        <w:tc>
          <w:tcPr>
            <w:tcW w:w="420" w:type="pct"/>
            <w:tcBorders>
              <w:top w:val="nil"/>
              <w:left w:val="nil"/>
              <w:bottom w:val="single" w:sz="4" w:space="0" w:color="auto"/>
              <w:right w:val="single" w:sz="4" w:space="0" w:color="auto"/>
            </w:tcBorders>
            <w:shd w:val="clear" w:color="000000" w:fill="FFFFFF"/>
            <w:vAlign w:val="center"/>
            <w:hideMark/>
          </w:tcPr>
          <w:p w14:paraId="21A112F7" w14:textId="77777777" w:rsidR="00090144" w:rsidRPr="00B940A8" w:rsidRDefault="00090144" w:rsidP="00F45839">
            <w:pPr>
              <w:spacing w:before="20" w:after="20" w:line="240" w:lineRule="auto"/>
              <w:jc w:val="left"/>
              <w:rPr>
                <w:sz w:val="18"/>
                <w:szCs w:val="18"/>
              </w:rPr>
            </w:pPr>
            <w:r w:rsidRPr="00B940A8">
              <w:rPr>
                <w:sz w:val="18"/>
                <w:szCs w:val="18"/>
              </w:rPr>
              <w:t>20 01 13*</w:t>
            </w:r>
          </w:p>
        </w:tc>
        <w:tc>
          <w:tcPr>
            <w:tcW w:w="307" w:type="pct"/>
            <w:tcBorders>
              <w:top w:val="nil"/>
              <w:left w:val="nil"/>
              <w:bottom w:val="single" w:sz="4" w:space="0" w:color="auto"/>
              <w:right w:val="single" w:sz="4" w:space="0" w:color="auto"/>
            </w:tcBorders>
            <w:shd w:val="clear" w:color="auto" w:fill="auto"/>
            <w:noWrap/>
            <w:vAlign w:val="bottom"/>
            <w:hideMark/>
          </w:tcPr>
          <w:p w14:paraId="3B61592F" w14:textId="77777777" w:rsidR="00090144" w:rsidRPr="00B940A8" w:rsidRDefault="00090144" w:rsidP="00090144">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20A7368B"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E43D8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4182A8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24140C"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921E123"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3C6A7D8"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7220926"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C5BE0F"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0193BB0"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3139A8B" w14:textId="77777777" w:rsidR="00090144" w:rsidRPr="00B940A8" w:rsidRDefault="00090144" w:rsidP="00090144">
            <w:pPr>
              <w:spacing w:before="20" w:after="20" w:line="240" w:lineRule="auto"/>
              <w:jc w:val="right"/>
              <w:rPr>
                <w:sz w:val="18"/>
                <w:szCs w:val="18"/>
              </w:rPr>
            </w:pPr>
            <w:r w:rsidRPr="00B940A8">
              <w:rPr>
                <w:sz w:val="18"/>
                <w:szCs w:val="18"/>
              </w:rPr>
              <w:t>0,5</w:t>
            </w:r>
          </w:p>
        </w:tc>
        <w:tc>
          <w:tcPr>
            <w:tcW w:w="307" w:type="pct"/>
            <w:tcBorders>
              <w:top w:val="nil"/>
              <w:left w:val="nil"/>
              <w:bottom w:val="single" w:sz="4" w:space="0" w:color="auto"/>
              <w:right w:val="single" w:sz="4" w:space="0" w:color="auto"/>
            </w:tcBorders>
            <w:shd w:val="clear" w:color="auto" w:fill="auto"/>
            <w:noWrap/>
            <w:vAlign w:val="bottom"/>
            <w:hideMark/>
          </w:tcPr>
          <w:p w14:paraId="421C8489"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B1564E5" w14:textId="77777777" w:rsidR="00090144" w:rsidRPr="00B940A8" w:rsidRDefault="00090144" w:rsidP="00090144">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5ECC78F6" w14:textId="77777777" w:rsidR="00090144" w:rsidRPr="00B940A8" w:rsidRDefault="00090144" w:rsidP="00090144">
            <w:pPr>
              <w:spacing w:before="20" w:after="20" w:line="240" w:lineRule="auto"/>
              <w:jc w:val="right"/>
              <w:rPr>
                <w:sz w:val="18"/>
                <w:szCs w:val="18"/>
              </w:rPr>
            </w:pPr>
            <w:r w:rsidRPr="00B940A8">
              <w:rPr>
                <w:sz w:val="18"/>
                <w:szCs w:val="18"/>
              </w:rPr>
              <w:t>0,0</w:t>
            </w:r>
          </w:p>
        </w:tc>
      </w:tr>
      <w:tr w:rsidR="0024430A" w:rsidRPr="00B940A8" w14:paraId="6C2F4ADC"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8DDB103" w14:textId="61E808A8" w:rsidR="00BA6D67" w:rsidRPr="00B940A8" w:rsidRDefault="00090144" w:rsidP="00F45839">
            <w:pPr>
              <w:spacing w:before="20" w:after="20" w:line="240" w:lineRule="auto"/>
              <w:jc w:val="left"/>
              <w:rPr>
                <w:sz w:val="18"/>
                <w:szCs w:val="18"/>
              </w:rPr>
            </w:pPr>
            <w:r>
              <w:rPr>
                <w:sz w:val="18"/>
                <w:szCs w:val="18"/>
              </w:rPr>
              <w:t>42</w:t>
            </w:r>
          </w:p>
        </w:tc>
        <w:tc>
          <w:tcPr>
            <w:tcW w:w="420" w:type="pct"/>
            <w:tcBorders>
              <w:top w:val="nil"/>
              <w:left w:val="nil"/>
              <w:bottom w:val="single" w:sz="4" w:space="0" w:color="auto"/>
              <w:right w:val="single" w:sz="4" w:space="0" w:color="auto"/>
            </w:tcBorders>
            <w:shd w:val="clear" w:color="000000" w:fill="FFFFFF"/>
            <w:vAlign w:val="center"/>
            <w:hideMark/>
          </w:tcPr>
          <w:p w14:paraId="7BDC9654" w14:textId="77777777" w:rsidR="00BA6D67" w:rsidRPr="00B940A8" w:rsidRDefault="00BA6D67" w:rsidP="00F45839">
            <w:pPr>
              <w:spacing w:before="20" w:after="20" w:line="240" w:lineRule="auto"/>
              <w:jc w:val="left"/>
              <w:rPr>
                <w:sz w:val="18"/>
                <w:szCs w:val="18"/>
              </w:rPr>
            </w:pPr>
            <w:r w:rsidRPr="00B940A8">
              <w:rPr>
                <w:sz w:val="18"/>
                <w:szCs w:val="18"/>
              </w:rPr>
              <w:t>20 01 14*</w:t>
            </w:r>
          </w:p>
        </w:tc>
        <w:tc>
          <w:tcPr>
            <w:tcW w:w="307" w:type="pct"/>
            <w:tcBorders>
              <w:top w:val="nil"/>
              <w:left w:val="nil"/>
              <w:bottom w:val="single" w:sz="4" w:space="0" w:color="auto"/>
              <w:right w:val="single" w:sz="4" w:space="0" w:color="auto"/>
            </w:tcBorders>
            <w:shd w:val="clear" w:color="auto" w:fill="auto"/>
            <w:noWrap/>
            <w:vAlign w:val="bottom"/>
            <w:hideMark/>
          </w:tcPr>
          <w:p w14:paraId="58801757"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450C442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29EE34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4812E1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AD1533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B732ED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D7D1B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E95C98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361FF2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186B91C" w14:textId="77777777" w:rsidR="00BA6D67" w:rsidRPr="00B940A8" w:rsidRDefault="00BA6D67" w:rsidP="00300FF2">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0878529F"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0B066360" w14:textId="77777777" w:rsidR="00BA6D67" w:rsidRPr="00B940A8" w:rsidRDefault="00BA6D67" w:rsidP="00300FF2">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0F1F038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3D7784F" w14:textId="77777777" w:rsidR="00BA6D67" w:rsidRPr="00B940A8" w:rsidRDefault="00BA6D67" w:rsidP="00300FF2">
            <w:pPr>
              <w:spacing w:before="20" w:after="20" w:line="240" w:lineRule="auto"/>
              <w:jc w:val="right"/>
              <w:rPr>
                <w:sz w:val="18"/>
                <w:szCs w:val="18"/>
              </w:rPr>
            </w:pPr>
            <w:r w:rsidRPr="00B940A8">
              <w:rPr>
                <w:sz w:val="18"/>
                <w:szCs w:val="18"/>
              </w:rPr>
              <w:t>0,0</w:t>
            </w:r>
          </w:p>
        </w:tc>
      </w:tr>
      <w:tr w:rsidR="0024430A" w:rsidRPr="00B940A8" w14:paraId="244F73D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6D57C3CB" w14:textId="74997CCB" w:rsidR="00BA6D67" w:rsidRPr="00B940A8" w:rsidRDefault="00090144" w:rsidP="00F45839">
            <w:pPr>
              <w:spacing w:before="20" w:after="20" w:line="240" w:lineRule="auto"/>
              <w:jc w:val="left"/>
              <w:rPr>
                <w:sz w:val="18"/>
                <w:szCs w:val="18"/>
              </w:rPr>
            </w:pPr>
            <w:r>
              <w:rPr>
                <w:sz w:val="18"/>
                <w:szCs w:val="18"/>
              </w:rPr>
              <w:t>43</w:t>
            </w:r>
          </w:p>
        </w:tc>
        <w:tc>
          <w:tcPr>
            <w:tcW w:w="420" w:type="pct"/>
            <w:tcBorders>
              <w:top w:val="nil"/>
              <w:left w:val="nil"/>
              <w:bottom w:val="single" w:sz="4" w:space="0" w:color="auto"/>
              <w:right w:val="single" w:sz="4" w:space="0" w:color="auto"/>
            </w:tcBorders>
            <w:shd w:val="clear" w:color="000000" w:fill="FFFFFF"/>
            <w:vAlign w:val="center"/>
            <w:hideMark/>
          </w:tcPr>
          <w:p w14:paraId="5AFF35E9" w14:textId="77777777" w:rsidR="00BA6D67" w:rsidRPr="00B940A8" w:rsidRDefault="00BA6D67" w:rsidP="00F45839">
            <w:pPr>
              <w:spacing w:before="20" w:after="20" w:line="240" w:lineRule="auto"/>
              <w:jc w:val="left"/>
              <w:rPr>
                <w:sz w:val="18"/>
                <w:szCs w:val="18"/>
              </w:rPr>
            </w:pPr>
            <w:r w:rsidRPr="00B940A8">
              <w:rPr>
                <w:sz w:val="18"/>
                <w:szCs w:val="18"/>
              </w:rPr>
              <w:t>20 01 15*</w:t>
            </w:r>
          </w:p>
        </w:tc>
        <w:tc>
          <w:tcPr>
            <w:tcW w:w="307" w:type="pct"/>
            <w:tcBorders>
              <w:top w:val="nil"/>
              <w:left w:val="nil"/>
              <w:bottom w:val="single" w:sz="4" w:space="0" w:color="auto"/>
              <w:right w:val="single" w:sz="4" w:space="0" w:color="auto"/>
            </w:tcBorders>
            <w:shd w:val="clear" w:color="auto" w:fill="auto"/>
            <w:noWrap/>
            <w:vAlign w:val="bottom"/>
            <w:hideMark/>
          </w:tcPr>
          <w:p w14:paraId="0BC40C88" w14:textId="77777777" w:rsidR="00BA6D67" w:rsidRPr="00B940A8" w:rsidRDefault="00BA6D67" w:rsidP="00300FF2">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7B216B8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C2848F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083AA2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623A17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FF713E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4C3301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F183AB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917B6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B375702" w14:textId="77777777" w:rsidR="00BA6D67" w:rsidRPr="00B940A8" w:rsidRDefault="00BA6D67" w:rsidP="00300FF2">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4511E3F5" w14:textId="77777777" w:rsidR="00BA6D67" w:rsidRPr="00B940A8" w:rsidRDefault="00BA6D67" w:rsidP="00300FF2">
            <w:pPr>
              <w:spacing w:before="20" w:after="20" w:line="240" w:lineRule="auto"/>
              <w:jc w:val="right"/>
              <w:rPr>
                <w:sz w:val="18"/>
                <w:szCs w:val="18"/>
              </w:rPr>
            </w:pPr>
            <w:r w:rsidRPr="00B940A8">
              <w:rPr>
                <w:sz w:val="18"/>
                <w:szCs w:val="18"/>
              </w:rPr>
              <w:t>0,9</w:t>
            </w:r>
          </w:p>
        </w:tc>
        <w:tc>
          <w:tcPr>
            <w:tcW w:w="307" w:type="pct"/>
            <w:tcBorders>
              <w:top w:val="nil"/>
              <w:left w:val="nil"/>
              <w:bottom w:val="single" w:sz="4" w:space="0" w:color="auto"/>
              <w:right w:val="single" w:sz="4" w:space="0" w:color="auto"/>
            </w:tcBorders>
            <w:shd w:val="clear" w:color="auto" w:fill="auto"/>
            <w:noWrap/>
            <w:vAlign w:val="bottom"/>
            <w:hideMark/>
          </w:tcPr>
          <w:p w14:paraId="5A630E2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522304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2BA2EC49" w14:textId="77777777" w:rsidR="00BA6D67" w:rsidRPr="00B940A8" w:rsidRDefault="00BA6D67" w:rsidP="00300FF2">
            <w:pPr>
              <w:spacing w:before="20" w:after="20" w:line="240" w:lineRule="auto"/>
              <w:jc w:val="right"/>
              <w:rPr>
                <w:sz w:val="18"/>
                <w:szCs w:val="18"/>
              </w:rPr>
            </w:pPr>
            <w:r w:rsidRPr="00B940A8">
              <w:rPr>
                <w:sz w:val="18"/>
                <w:szCs w:val="18"/>
              </w:rPr>
              <w:t>0,3</w:t>
            </w:r>
          </w:p>
        </w:tc>
      </w:tr>
      <w:tr w:rsidR="0024430A" w:rsidRPr="00B940A8" w14:paraId="30739223"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171C490A" w14:textId="45125A07" w:rsidR="00BA6D67" w:rsidRPr="00B940A8" w:rsidRDefault="00090144" w:rsidP="00F45839">
            <w:pPr>
              <w:spacing w:before="20" w:after="20" w:line="240" w:lineRule="auto"/>
              <w:jc w:val="left"/>
              <w:rPr>
                <w:sz w:val="18"/>
                <w:szCs w:val="18"/>
              </w:rPr>
            </w:pPr>
            <w:r>
              <w:rPr>
                <w:sz w:val="18"/>
                <w:szCs w:val="18"/>
              </w:rPr>
              <w:t>44</w:t>
            </w:r>
          </w:p>
        </w:tc>
        <w:tc>
          <w:tcPr>
            <w:tcW w:w="420" w:type="pct"/>
            <w:tcBorders>
              <w:top w:val="nil"/>
              <w:left w:val="nil"/>
              <w:bottom w:val="single" w:sz="4" w:space="0" w:color="auto"/>
              <w:right w:val="single" w:sz="4" w:space="0" w:color="auto"/>
            </w:tcBorders>
            <w:shd w:val="clear" w:color="000000" w:fill="FFFFFF"/>
            <w:vAlign w:val="center"/>
            <w:hideMark/>
          </w:tcPr>
          <w:p w14:paraId="332ACC1E" w14:textId="77777777" w:rsidR="00BA6D67" w:rsidRPr="00B940A8" w:rsidRDefault="00BA6D67" w:rsidP="00F45839">
            <w:pPr>
              <w:spacing w:before="20" w:after="20" w:line="240" w:lineRule="auto"/>
              <w:jc w:val="left"/>
              <w:rPr>
                <w:sz w:val="18"/>
                <w:szCs w:val="18"/>
              </w:rPr>
            </w:pPr>
            <w:r w:rsidRPr="00B940A8">
              <w:rPr>
                <w:sz w:val="18"/>
                <w:szCs w:val="18"/>
              </w:rPr>
              <w:t>20 01 17*</w:t>
            </w:r>
          </w:p>
        </w:tc>
        <w:tc>
          <w:tcPr>
            <w:tcW w:w="307" w:type="pct"/>
            <w:tcBorders>
              <w:top w:val="nil"/>
              <w:left w:val="nil"/>
              <w:bottom w:val="single" w:sz="4" w:space="0" w:color="auto"/>
              <w:right w:val="single" w:sz="4" w:space="0" w:color="auto"/>
            </w:tcBorders>
            <w:shd w:val="clear" w:color="auto" w:fill="auto"/>
            <w:noWrap/>
            <w:vAlign w:val="bottom"/>
            <w:hideMark/>
          </w:tcPr>
          <w:p w14:paraId="0BE5595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8A037A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5845A4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188812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CCF9ED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40C961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1E7966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C80B16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23603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82DF74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673BFD9" w14:textId="77777777" w:rsidR="00BA6D67" w:rsidRPr="00B940A8" w:rsidRDefault="00BA6D67" w:rsidP="00300FF2">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1193C10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C5FD65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3ADDFE8" w14:textId="77777777" w:rsidR="00BA6D67" w:rsidRPr="00B940A8" w:rsidRDefault="00BA6D67" w:rsidP="00300FF2">
            <w:pPr>
              <w:spacing w:before="20" w:after="20" w:line="240" w:lineRule="auto"/>
              <w:jc w:val="right"/>
              <w:rPr>
                <w:sz w:val="18"/>
                <w:szCs w:val="18"/>
              </w:rPr>
            </w:pPr>
            <w:r w:rsidRPr="00B940A8">
              <w:rPr>
                <w:sz w:val="18"/>
                <w:szCs w:val="18"/>
              </w:rPr>
              <w:t> </w:t>
            </w:r>
          </w:p>
        </w:tc>
      </w:tr>
      <w:tr w:rsidR="0024430A" w:rsidRPr="00B940A8" w14:paraId="0EBDF136"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5CBA0DCC" w14:textId="2DAD63E5" w:rsidR="00BA6D67" w:rsidRPr="00B940A8" w:rsidRDefault="00090144" w:rsidP="00F45839">
            <w:pPr>
              <w:spacing w:before="20" w:after="20" w:line="240" w:lineRule="auto"/>
              <w:jc w:val="left"/>
              <w:rPr>
                <w:sz w:val="18"/>
                <w:szCs w:val="18"/>
              </w:rPr>
            </w:pPr>
            <w:r>
              <w:rPr>
                <w:sz w:val="18"/>
                <w:szCs w:val="18"/>
              </w:rPr>
              <w:t>45</w:t>
            </w:r>
          </w:p>
        </w:tc>
        <w:tc>
          <w:tcPr>
            <w:tcW w:w="420" w:type="pct"/>
            <w:tcBorders>
              <w:top w:val="nil"/>
              <w:left w:val="nil"/>
              <w:bottom w:val="single" w:sz="4" w:space="0" w:color="auto"/>
              <w:right w:val="single" w:sz="4" w:space="0" w:color="auto"/>
            </w:tcBorders>
            <w:shd w:val="clear" w:color="000000" w:fill="FFFFFF"/>
            <w:vAlign w:val="center"/>
            <w:hideMark/>
          </w:tcPr>
          <w:p w14:paraId="68B03714" w14:textId="77777777" w:rsidR="00BA6D67" w:rsidRPr="00B940A8" w:rsidRDefault="00BA6D67" w:rsidP="00F45839">
            <w:pPr>
              <w:spacing w:before="20" w:after="20" w:line="240" w:lineRule="auto"/>
              <w:jc w:val="left"/>
              <w:rPr>
                <w:sz w:val="18"/>
                <w:szCs w:val="18"/>
              </w:rPr>
            </w:pPr>
            <w:r w:rsidRPr="00B940A8">
              <w:rPr>
                <w:sz w:val="18"/>
                <w:szCs w:val="18"/>
              </w:rPr>
              <w:t>20 01 19*</w:t>
            </w:r>
          </w:p>
        </w:tc>
        <w:tc>
          <w:tcPr>
            <w:tcW w:w="307" w:type="pct"/>
            <w:tcBorders>
              <w:top w:val="nil"/>
              <w:left w:val="nil"/>
              <w:bottom w:val="single" w:sz="4" w:space="0" w:color="auto"/>
              <w:right w:val="single" w:sz="4" w:space="0" w:color="auto"/>
            </w:tcBorders>
            <w:shd w:val="clear" w:color="auto" w:fill="auto"/>
            <w:noWrap/>
            <w:vAlign w:val="bottom"/>
            <w:hideMark/>
          </w:tcPr>
          <w:p w14:paraId="4B3DF0A7" w14:textId="77777777" w:rsidR="00BA6D67" w:rsidRPr="00B940A8" w:rsidRDefault="00BA6D67" w:rsidP="00300FF2">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2246103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4E89D6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AEBD56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465DD6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EB993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36213A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497948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629C9B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C2D81E5"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78DD2267"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567DBF2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11A3C9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569434E4" w14:textId="77777777" w:rsidR="00BA6D67" w:rsidRPr="00B940A8" w:rsidRDefault="00BA6D67" w:rsidP="00300FF2">
            <w:pPr>
              <w:spacing w:before="20" w:after="20" w:line="240" w:lineRule="auto"/>
              <w:jc w:val="right"/>
              <w:rPr>
                <w:sz w:val="18"/>
                <w:szCs w:val="18"/>
              </w:rPr>
            </w:pPr>
            <w:r w:rsidRPr="00B940A8">
              <w:rPr>
                <w:sz w:val="18"/>
                <w:szCs w:val="18"/>
              </w:rPr>
              <w:t>0,0</w:t>
            </w:r>
          </w:p>
        </w:tc>
      </w:tr>
      <w:tr w:rsidR="0024430A" w:rsidRPr="00B940A8" w14:paraId="2CD804FC"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27DB6B0D" w14:textId="69B694FB" w:rsidR="00BA6D67" w:rsidRPr="00B940A8" w:rsidRDefault="00090144" w:rsidP="00F45839">
            <w:pPr>
              <w:spacing w:before="20" w:after="20" w:line="240" w:lineRule="auto"/>
              <w:jc w:val="left"/>
              <w:rPr>
                <w:sz w:val="18"/>
                <w:szCs w:val="18"/>
              </w:rPr>
            </w:pPr>
            <w:r>
              <w:rPr>
                <w:sz w:val="18"/>
                <w:szCs w:val="18"/>
              </w:rPr>
              <w:t>46</w:t>
            </w:r>
          </w:p>
        </w:tc>
        <w:tc>
          <w:tcPr>
            <w:tcW w:w="420" w:type="pct"/>
            <w:tcBorders>
              <w:top w:val="nil"/>
              <w:left w:val="nil"/>
              <w:bottom w:val="single" w:sz="4" w:space="0" w:color="auto"/>
              <w:right w:val="single" w:sz="4" w:space="0" w:color="auto"/>
            </w:tcBorders>
            <w:shd w:val="clear" w:color="000000" w:fill="FFFFFF"/>
            <w:vAlign w:val="center"/>
            <w:hideMark/>
          </w:tcPr>
          <w:p w14:paraId="27A6A1AC" w14:textId="77777777" w:rsidR="00BA6D67" w:rsidRPr="00B940A8" w:rsidRDefault="00BA6D67" w:rsidP="00F45839">
            <w:pPr>
              <w:spacing w:before="20" w:after="20" w:line="240" w:lineRule="auto"/>
              <w:jc w:val="left"/>
              <w:rPr>
                <w:sz w:val="18"/>
                <w:szCs w:val="18"/>
              </w:rPr>
            </w:pPr>
            <w:r w:rsidRPr="00B940A8">
              <w:rPr>
                <w:sz w:val="18"/>
                <w:szCs w:val="18"/>
              </w:rPr>
              <w:t>20 01 21*</w:t>
            </w:r>
          </w:p>
        </w:tc>
        <w:tc>
          <w:tcPr>
            <w:tcW w:w="307" w:type="pct"/>
            <w:tcBorders>
              <w:top w:val="nil"/>
              <w:left w:val="nil"/>
              <w:bottom w:val="single" w:sz="4" w:space="0" w:color="auto"/>
              <w:right w:val="single" w:sz="4" w:space="0" w:color="auto"/>
            </w:tcBorders>
            <w:shd w:val="clear" w:color="auto" w:fill="auto"/>
            <w:noWrap/>
            <w:vAlign w:val="bottom"/>
            <w:hideMark/>
          </w:tcPr>
          <w:p w14:paraId="3E95160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87BF75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6CDBAA6" w14:textId="77777777" w:rsidR="00BA6D67" w:rsidRPr="00B940A8" w:rsidRDefault="00BA6D67" w:rsidP="00300FF2">
            <w:pPr>
              <w:spacing w:before="20" w:after="20" w:line="240" w:lineRule="auto"/>
              <w:jc w:val="right"/>
              <w:rPr>
                <w:sz w:val="18"/>
                <w:szCs w:val="18"/>
              </w:rPr>
            </w:pPr>
            <w:r w:rsidRPr="00B940A8">
              <w:rPr>
                <w:sz w:val="18"/>
                <w:szCs w:val="18"/>
              </w:rPr>
              <w:t>0,3</w:t>
            </w:r>
          </w:p>
        </w:tc>
        <w:tc>
          <w:tcPr>
            <w:tcW w:w="307" w:type="pct"/>
            <w:tcBorders>
              <w:top w:val="nil"/>
              <w:left w:val="nil"/>
              <w:bottom w:val="single" w:sz="4" w:space="0" w:color="auto"/>
              <w:right w:val="single" w:sz="4" w:space="0" w:color="auto"/>
            </w:tcBorders>
            <w:shd w:val="clear" w:color="auto" w:fill="auto"/>
            <w:noWrap/>
            <w:vAlign w:val="bottom"/>
            <w:hideMark/>
          </w:tcPr>
          <w:p w14:paraId="5D7E428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FCC09A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19BB4EB" w14:textId="77777777" w:rsidR="00BA6D67" w:rsidRPr="00B940A8" w:rsidRDefault="00BA6D67" w:rsidP="00300FF2">
            <w:pPr>
              <w:spacing w:before="20" w:after="20" w:line="240" w:lineRule="auto"/>
              <w:jc w:val="right"/>
              <w:rPr>
                <w:sz w:val="18"/>
                <w:szCs w:val="18"/>
              </w:rPr>
            </w:pPr>
            <w:r w:rsidRPr="00B940A8">
              <w:rPr>
                <w:sz w:val="18"/>
                <w:szCs w:val="18"/>
              </w:rPr>
              <w:t>4,3</w:t>
            </w:r>
          </w:p>
        </w:tc>
        <w:tc>
          <w:tcPr>
            <w:tcW w:w="307" w:type="pct"/>
            <w:tcBorders>
              <w:top w:val="nil"/>
              <w:left w:val="nil"/>
              <w:bottom w:val="single" w:sz="4" w:space="0" w:color="auto"/>
              <w:right w:val="single" w:sz="4" w:space="0" w:color="auto"/>
            </w:tcBorders>
            <w:shd w:val="clear" w:color="auto" w:fill="auto"/>
            <w:noWrap/>
            <w:vAlign w:val="bottom"/>
            <w:hideMark/>
          </w:tcPr>
          <w:p w14:paraId="2D78865F" w14:textId="77777777" w:rsidR="00BA6D67" w:rsidRPr="00B940A8" w:rsidRDefault="00BA6D67" w:rsidP="00300FF2">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03C7ACA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E382B3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BDF741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675614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021F99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2703DF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27060419" w14:textId="77777777" w:rsidR="00BA6D67" w:rsidRPr="00B940A8" w:rsidRDefault="00BA6D67" w:rsidP="00300FF2">
            <w:pPr>
              <w:spacing w:before="20" w:after="20" w:line="240" w:lineRule="auto"/>
              <w:jc w:val="right"/>
              <w:rPr>
                <w:sz w:val="18"/>
                <w:szCs w:val="18"/>
              </w:rPr>
            </w:pPr>
            <w:r w:rsidRPr="00B940A8">
              <w:rPr>
                <w:sz w:val="18"/>
                <w:szCs w:val="18"/>
              </w:rPr>
              <w:t>1,7</w:t>
            </w:r>
          </w:p>
        </w:tc>
      </w:tr>
      <w:tr w:rsidR="0024430A" w:rsidRPr="00B940A8" w14:paraId="333FA25D"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643F01D" w14:textId="7333F259" w:rsidR="00BA6D67" w:rsidRPr="00B940A8" w:rsidRDefault="00090144" w:rsidP="00F45839">
            <w:pPr>
              <w:spacing w:before="20" w:after="20" w:line="240" w:lineRule="auto"/>
              <w:jc w:val="left"/>
              <w:rPr>
                <w:sz w:val="18"/>
                <w:szCs w:val="18"/>
              </w:rPr>
            </w:pPr>
            <w:r>
              <w:rPr>
                <w:sz w:val="18"/>
                <w:szCs w:val="18"/>
              </w:rPr>
              <w:t>47</w:t>
            </w:r>
          </w:p>
        </w:tc>
        <w:tc>
          <w:tcPr>
            <w:tcW w:w="420" w:type="pct"/>
            <w:tcBorders>
              <w:top w:val="nil"/>
              <w:left w:val="nil"/>
              <w:bottom w:val="single" w:sz="4" w:space="0" w:color="auto"/>
              <w:right w:val="single" w:sz="4" w:space="0" w:color="auto"/>
            </w:tcBorders>
            <w:shd w:val="clear" w:color="000000" w:fill="FFFFFF"/>
            <w:vAlign w:val="center"/>
            <w:hideMark/>
          </w:tcPr>
          <w:p w14:paraId="275F8E0F" w14:textId="77777777" w:rsidR="00BA6D67" w:rsidRPr="00B940A8" w:rsidRDefault="00BA6D67" w:rsidP="00F45839">
            <w:pPr>
              <w:spacing w:before="20" w:after="20" w:line="240" w:lineRule="auto"/>
              <w:jc w:val="left"/>
              <w:rPr>
                <w:sz w:val="18"/>
                <w:szCs w:val="18"/>
              </w:rPr>
            </w:pPr>
            <w:r w:rsidRPr="00B940A8">
              <w:rPr>
                <w:sz w:val="18"/>
                <w:szCs w:val="18"/>
              </w:rPr>
              <w:t>20 01 23*</w:t>
            </w:r>
          </w:p>
        </w:tc>
        <w:tc>
          <w:tcPr>
            <w:tcW w:w="307" w:type="pct"/>
            <w:tcBorders>
              <w:top w:val="nil"/>
              <w:left w:val="nil"/>
              <w:bottom w:val="single" w:sz="4" w:space="0" w:color="auto"/>
              <w:right w:val="single" w:sz="4" w:space="0" w:color="auto"/>
            </w:tcBorders>
            <w:shd w:val="clear" w:color="auto" w:fill="auto"/>
            <w:noWrap/>
            <w:vAlign w:val="bottom"/>
            <w:hideMark/>
          </w:tcPr>
          <w:p w14:paraId="17D9A34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35A904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45CA17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0AB579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4C951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CFFC37B" w14:textId="77777777" w:rsidR="00BA6D67" w:rsidRPr="00B940A8" w:rsidRDefault="00BA6D67" w:rsidP="00300FF2">
            <w:pPr>
              <w:spacing w:before="20" w:after="20" w:line="240" w:lineRule="auto"/>
              <w:jc w:val="right"/>
              <w:rPr>
                <w:sz w:val="18"/>
                <w:szCs w:val="18"/>
              </w:rPr>
            </w:pPr>
            <w:r w:rsidRPr="00B940A8">
              <w:rPr>
                <w:sz w:val="18"/>
                <w:szCs w:val="18"/>
              </w:rPr>
              <w:t>224,7</w:t>
            </w:r>
          </w:p>
        </w:tc>
        <w:tc>
          <w:tcPr>
            <w:tcW w:w="307" w:type="pct"/>
            <w:tcBorders>
              <w:top w:val="nil"/>
              <w:left w:val="nil"/>
              <w:bottom w:val="single" w:sz="4" w:space="0" w:color="auto"/>
              <w:right w:val="single" w:sz="4" w:space="0" w:color="auto"/>
            </w:tcBorders>
            <w:shd w:val="clear" w:color="auto" w:fill="auto"/>
            <w:noWrap/>
            <w:vAlign w:val="bottom"/>
            <w:hideMark/>
          </w:tcPr>
          <w:p w14:paraId="7AFB2DC1" w14:textId="77777777" w:rsidR="00BA6D67" w:rsidRPr="00B940A8" w:rsidRDefault="00BA6D67" w:rsidP="00300FF2">
            <w:pPr>
              <w:spacing w:before="20" w:after="20" w:line="240" w:lineRule="auto"/>
              <w:jc w:val="right"/>
              <w:rPr>
                <w:sz w:val="18"/>
                <w:szCs w:val="18"/>
              </w:rPr>
            </w:pPr>
            <w:r w:rsidRPr="00B940A8">
              <w:rPr>
                <w:sz w:val="18"/>
                <w:szCs w:val="18"/>
              </w:rPr>
              <w:t>8,8</w:t>
            </w:r>
          </w:p>
        </w:tc>
        <w:tc>
          <w:tcPr>
            <w:tcW w:w="307" w:type="pct"/>
            <w:tcBorders>
              <w:top w:val="nil"/>
              <w:left w:val="nil"/>
              <w:bottom w:val="single" w:sz="4" w:space="0" w:color="auto"/>
              <w:right w:val="single" w:sz="4" w:space="0" w:color="auto"/>
            </w:tcBorders>
            <w:shd w:val="clear" w:color="auto" w:fill="auto"/>
            <w:noWrap/>
            <w:vAlign w:val="bottom"/>
            <w:hideMark/>
          </w:tcPr>
          <w:p w14:paraId="111750D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685B24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214598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1BA874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BE55BD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901B3F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216177DA" w14:textId="77777777" w:rsidR="00BA6D67" w:rsidRPr="00B940A8" w:rsidRDefault="00BA6D67" w:rsidP="00300FF2">
            <w:pPr>
              <w:spacing w:before="20" w:after="20" w:line="240" w:lineRule="auto"/>
              <w:jc w:val="right"/>
              <w:rPr>
                <w:sz w:val="18"/>
                <w:szCs w:val="18"/>
              </w:rPr>
            </w:pPr>
            <w:r w:rsidRPr="00B940A8">
              <w:rPr>
                <w:sz w:val="18"/>
                <w:szCs w:val="18"/>
              </w:rPr>
              <w:t>73,1</w:t>
            </w:r>
          </w:p>
        </w:tc>
      </w:tr>
      <w:tr w:rsidR="0024430A" w:rsidRPr="00B940A8" w14:paraId="051EB36F"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2B449E28" w14:textId="4955A8CB" w:rsidR="00BA6D67" w:rsidRPr="00B940A8" w:rsidRDefault="00090144" w:rsidP="00F45839">
            <w:pPr>
              <w:spacing w:before="20" w:after="20" w:line="240" w:lineRule="auto"/>
              <w:jc w:val="left"/>
              <w:rPr>
                <w:sz w:val="18"/>
                <w:szCs w:val="18"/>
              </w:rPr>
            </w:pPr>
            <w:r>
              <w:rPr>
                <w:sz w:val="18"/>
                <w:szCs w:val="18"/>
              </w:rPr>
              <w:t>48</w:t>
            </w:r>
          </w:p>
        </w:tc>
        <w:tc>
          <w:tcPr>
            <w:tcW w:w="420" w:type="pct"/>
            <w:tcBorders>
              <w:top w:val="nil"/>
              <w:left w:val="nil"/>
              <w:bottom w:val="single" w:sz="4" w:space="0" w:color="auto"/>
              <w:right w:val="single" w:sz="4" w:space="0" w:color="auto"/>
            </w:tcBorders>
            <w:shd w:val="clear" w:color="000000" w:fill="FFFFFF"/>
            <w:vAlign w:val="center"/>
            <w:hideMark/>
          </w:tcPr>
          <w:p w14:paraId="02742C3E" w14:textId="77777777" w:rsidR="00BA6D67" w:rsidRPr="00B940A8" w:rsidRDefault="00BA6D67" w:rsidP="00F45839">
            <w:pPr>
              <w:spacing w:before="20" w:after="20" w:line="240" w:lineRule="auto"/>
              <w:jc w:val="left"/>
              <w:rPr>
                <w:sz w:val="18"/>
                <w:szCs w:val="18"/>
              </w:rPr>
            </w:pPr>
            <w:r w:rsidRPr="00B940A8">
              <w:rPr>
                <w:sz w:val="18"/>
                <w:szCs w:val="18"/>
              </w:rPr>
              <w:t>20 01 25</w:t>
            </w:r>
          </w:p>
        </w:tc>
        <w:tc>
          <w:tcPr>
            <w:tcW w:w="307" w:type="pct"/>
            <w:tcBorders>
              <w:top w:val="nil"/>
              <w:left w:val="nil"/>
              <w:bottom w:val="single" w:sz="4" w:space="0" w:color="auto"/>
              <w:right w:val="single" w:sz="4" w:space="0" w:color="auto"/>
            </w:tcBorders>
            <w:shd w:val="clear" w:color="auto" w:fill="auto"/>
            <w:noWrap/>
            <w:vAlign w:val="bottom"/>
            <w:hideMark/>
          </w:tcPr>
          <w:p w14:paraId="3DD1F37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A768EED" w14:textId="77777777" w:rsidR="00BA6D67" w:rsidRPr="00B940A8" w:rsidRDefault="00BA6D67" w:rsidP="00300FF2">
            <w:pPr>
              <w:spacing w:before="20" w:after="20" w:line="240" w:lineRule="auto"/>
              <w:jc w:val="right"/>
              <w:rPr>
                <w:sz w:val="18"/>
                <w:szCs w:val="18"/>
              </w:rPr>
            </w:pPr>
            <w:r w:rsidRPr="00B940A8">
              <w:rPr>
                <w:sz w:val="18"/>
                <w:szCs w:val="18"/>
              </w:rPr>
              <w:t>1,1</w:t>
            </w:r>
          </w:p>
        </w:tc>
        <w:tc>
          <w:tcPr>
            <w:tcW w:w="307" w:type="pct"/>
            <w:tcBorders>
              <w:top w:val="nil"/>
              <w:left w:val="nil"/>
              <w:bottom w:val="single" w:sz="4" w:space="0" w:color="auto"/>
              <w:right w:val="single" w:sz="4" w:space="0" w:color="auto"/>
            </w:tcBorders>
            <w:shd w:val="clear" w:color="auto" w:fill="auto"/>
            <w:noWrap/>
            <w:vAlign w:val="bottom"/>
            <w:hideMark/>
          </w:tcPr>
          <w:p w14:paraId="7155F16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91A544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21F340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21BD86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1496B1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9E276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659556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C2F48B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05293C" w14:textId="77777777" w:rsidR="00BA6D67" w:rsidRPr="00B940A8" w:rsidRDefault="00BA6D67" w:rsidP="00300FF2">
            <w:pPr>
              <w:spacing w:before="20" w:after="20" w:line="240" w:lineRule="auto"/>
              <w:jc w:val="right"/>
              <w:rPr>
                <w:sz w:val="18"/>
                <w:szCs w:val="18"/>
              </w:rPr>
            </w:pPr>
            <w:r w:rsidRPr="00B940A8">
              <w:rPr>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2A0BC8B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11F561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4A359840" w14:textId="77777777" w:rsidR="00BA6D67" w:rsidRPr="00B940A8" w:rsidRDefault="00BA6D67" w:rsidP="00300FF2">
            <w:pPr>
              <w:spacing w:before="20" w:after="20" w:line="240" w:lineRule="auto"/>
              <w:jc w:val="right"/>
              <w:rPr>
                <w:sz w:val="18"/>
                <w:szCs w:val="18"/>
              </w:rPr>
            </w:pPr>
            <w:r w:rsidRPr="00B940A8">
              <w:rPr>
                <w:sz w:val="18"/>
                <w:szCs w:val="18"/>
              </w:rPr>
              <w:t>0,5</w:t>
            </w:r>
          </w:p>
        </w:tc>
      </w:tr>
      <w:tr w:rsidR="0024430A" w:rsidRPr="00B940A8" w14:paraId="667FEB1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05D6572F" w14:textId="1BFC0B12" w:rsidR="00BA6D67" w:rsidRPr="00B940A8" w:rsidRDefault="00090144" w:rsidP="00F45839">
            <w:pPr>
              <w:spacing w:before="20" w:after="20" w:line="240" w:lineRule="auto"/>
              <w:jc w:val="left"/>
              <w:rPr>
                <w:sz w:val="18"/>
                <w:szCs w:val="18"/>
              </w:rPr>
            </w:pPr>
            <w:r>
              <w:rPr>
                <w:sz w:val="18"/>
                <w:szCs w:val="18"/>
              </w:rPr>
              <w:t>49</w:t>
            </w:r>
          </w:p>
        </w:tc>
        <w:tc>
          <w:tcPr>
            <w:tcW w:w="420" w:type="pct"/>
            <w:tcBorders>
              <w:top w:val="nil"/>
              <w:left w:val="nil"/>
              <w:bottom w:val="single" w:sz="4" w:space="0" w:color="auto"/>
              <w:right w:val="single" w:sz="4" w:space="0" w:color="auto"/>
            </w:tcBorders>
            <w:shd w:val="clear" w:color="000000" w:fill="FFFFFF"/>
            <w:vAlign w:val="center"/>
            <w:hideMark/>
          </w:tcPr>
          <w:p w14:paraId="0ADB5FD9" w14:textId="77777777" w:rsidR="00BA6D67" w:rsidRPr="00B940A8" w:rsidRDefault="00BA6D67" w:rsidP="00F45839">
            <w:pPr>
              <w:spacing w:before="20" w:after="20" w:line="240" w:lineRule="auto"/>
              <w:jc w:val="left"/>
              <w:rPr>
                <w:sz w:val="18"/>
                <w:szCs w:val="18"/>
              </w:rPr>
            </w:pPr>
            <w:r w:rsidRPr="00B940A8">
              <w:rPr>
                <w:sz w:val="18"/>
                <w:szCs w:val="18"/>
              </w:rPr>
              <w:t>20 01 26*</w:t>
            </w:r>
          </w:p>
        </w:tc>
        <w:tc>
          <w:tcPr>
            <w:tcW w:w="307" w:type="pct"/>
            <w:tcBorders>
              <w:top w:val="nil"/>
              <w:left w:val="nil"/>
              <w:bottom w:val="single" w:sz="4" w:space="0" w:color="auto"/>
              <w:right w:val="single" w:sz="4" w:space="0" w:color="auto"/>
            </w:tcBorders>
            <w:shd w:val="clear" w:color="auto" w:fill="auto"/>
            <w:noWrap/>
            <w:vAlign w:val="bottom"/>
            <w:hideMark/>
          </w:tcPr>
          <w:p w14:paraId="1CF8BD0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D78B46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AAD746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B56D0C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C955CA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91163FE" w14:textId="77777777" w:rsidR="00BA6D67" w:rsidRPr="00B940A8" w:rsidRDefault="00BA6D67" w:rsidP="00300FF2">
            <w:pPr>
              <w:spacing w:before="20" w:after="20" w:line="240" w:lineRule="auto"/>
              <w:jc w:val="right"/>
              <w:rPr>
                <w:sz w:val="18"/>
                <w:szCs w:val="18"/>
              </w:rPr>
            </w:pPr>
            <w:r w:rsidRPr="00B940A8">
              <w:rPr>
                <w:sz w:val="18"/>
                <w:szCs w:val="18"/>
              </w:rPr>
              <w:t>0,8</w:t>
            </w:r>
          </w:p>
        </w:tc>
        <w:tc>
          <w:tcPr>
            <w:tcW w:w="307" w:type="pct"/>
            <w:tcBorders>
              <w:top w:val="nil"/>
              <w:left w:val="nil"/>
              <w:bottom w:val="single" w:sz="4" w:space="0" w:color="auto"/>
              <w:right w:val="single" w:sz="4" w:space="0" w:color="auto"/>
            </w:tcBorders>
            <w:shd w:val="clear" w:color="auto" w:fill="auto"/>
            <w:noWrap/>
            <w:vAlign w:val="bottom"/>
            <w:hideMark/>
          </w:tcPr>
          <w:p w14:paraId="6B35C69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91054F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299485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79616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499F1C1" w14:textId="77777777" w:rsidR="00BA6D67" w:rsidRPr="00B940A8" w:rsidRDefault="00BA6D67" w:rsidP="00300FF2">
            <w:pPr>
              <w:spacing w:before="20" w:after="20" w:line="240" w:lineRule="auto"/>
              <w:jc w:val="right"/>
              <w:rPr>
                <w:sz w:val="18"/>
                <w:szCs w:val="18"/>
              </w:rPr>
            </w:pPr>
            <w:r w:rsidRPr="00B940A8">
              <w:rPr>
                <w:sz w:val="18"/>
                <w:szCs w:val="18"/>
              </w:rPr>
              <w:t>1,3</w:t>
            </w:r>
          </w:p>
        </w:tc>
        <w:tc>
          <w:tcPr>
            <w:tcW w:w="307" w:type="pct"/>
            <w:tcBorders>
              <w:top w:val="nil"/>
              <w:left w:val="nil"/>
              <w:bottom w:val="single" w:sz="4" w:space="0" w:color="auto"/>
              <w:right w:val="single" w:sz="4" w:space="0" w:color="auto"/>
            </w:tcBorders>
            <w:shd w:val="clear" w:color="auto" w:fill="auto"/>
            <w:noWrap/>
            <w:vAlign w:val="bottom"/>
            <w:hideMark/>
          </w:tcPr>
          <w:p w14:paraId="70DC23F8" w14:textId="77777777" w:rsidR="00BA6D67" w:rsidRPr="00B940A8" w:rsidRDefault="00BA6D67" w:rsidP="00300FF2">
            <w:pPr>
              <w:spacing w:before="20" w:after="20" w:line="240" w:lineRule="auto"/>
              <w:jc w:val="right"/>
              <w:rPr>
                <w:sz w:val="18"/>
                <w:szCs w:val="18"/>
              </w:rPr>
            </w:pPr>
            <w:r w:rsidRPr="00B940A8">
              <w:rPr>
                <w:sz w:val="18"/>
                <w:szCs w:val="18"/>
              </w:rPr>
              <w:t>3,9</w:t>
            </w:r>
          </w:p>
        </w:tc>
        <w:tc>
          <w:tcPr>
            <w:tcW w:w="307" w:type="pct"/>
            <w:tcBorders>
              <w:top w:val="nil"/>
              <w:left w:val="nil"/>
              <w:bottom w:val="single" w:sz="4" w:space="0" w:color="auto"/>
              <w:right w:val="single" w:sz="4" w:space="0" w:color="auto"/>
            </w:tcBorders>
            <w:shd w:val="clear" w:color="auto" w:fill="auto"/>
            <w:noWrap/>
            <w:vAlign w:val="bottom"/>
            <w:hideMark/>
          </w:tcPr>
          <w:p w14:paraId="485CDD6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2DA67915" w14:textId="77777777" w:rsidR="00BA6D67" w:rsidRPr="00B940A8" w:rsidRDefault="00BA6D67" w:rsidP="00300FF2">
            <w:pPr>
              <w:spacing w:before="20" w:after="20" w:line="240" w:lineRule="auto"/>
              <w:jc w:val="right"/>
              <w:rPr>
                <w:sz w:val="18"/>
                <w:szCs w:val="18"/>
              </w:rPr>
            </w:pPr>
            <w:r w:rsidRPr="00B940A8">
              <w:rPr>
                <w:sz w:val="18"/>
                <w:szCs w:val="18"/>
              </w:rPr>
              <w:t>9,9</w:t>
            </w:r>
          </w:p>
        </w:tc>
      </w:tr>
      <w:tr w:rsidR="0024430A" w:rsidRPr="00B940A8" w14:paraId="6F1015DC"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546B216E" w14:textId="193BF87B" w:rsidR="00BA6D67" w:rsidRPr="00B940A8" w:rsidRDefault="00090144" w:rsidP="00F45839">
            <w:pPr>
              <w:spacing w:before="20" w:after="20" w:line="240" w:lineRule="auto"/>
              <w:jc w:val="left"/>
              <w:rPr>
                <w:sz w:val="18"/>
                <w:szCs w:val="18"/>
              </w:rPr>
            </w:pPr>
            <w:r>
              <w:rPr>
                <w:sz w:val="18"/>
                <w:szCs w:val="18"/>
              </w:rPr>
              <w:t>50</w:t>
            </w:r>
          </w:p>
        </w:tc>
        <w:tc>
          <w:tcPr>
            <w:tcW w:w="420" w:type="pct"/>
            <w:tcBorders>
              <w:top w:val="nil"/>
              <w:left w:val="nil"/>
              <w:bottom w:val="single" w:sz="4" w:space="0" w:color="auto"/>
              <w:right w:val="single" w:sz="4" w:space="0" w:color="auto"/>
            </w:tcBorders>
            <w:shd w:val="clear" w:color="000000" w:fill="FFFFFF"/>
            <w:vAlign w:val="center"/>
            <w:hideMark/>
          </w:tcPr>
          <w:p w14:paraId="2CEE62C3" w14:textId="77777777" w:rsidR="00BA6D67" w:rsidRPr="00B940A8" w:rsidRDefault="00BA6D67" w:rsidP="00F45839">
            <w:pPr>
              <w:spacing w:before="20" w:after="20" w:line="240" w:lineRule="auto"/>
              <w:jc w:val="left"/>
              <w:rPr>
                <w:sz w:val="18"/>
                <w:szCs w:val="18"/>
              </w:rPr>
            </w:pPr>
            <w:r w:rsidRPr="00B940A8">
              <w:rPr>
                <w:sz w:val="18"/>
                <w:szCs w:val="18"/>
              </w:rPr>
              <w:t>20 01 27*</w:t>
            </w:r>
          </w:p>
        </w:tc>
        <w:tc>
          <w:tcPr>
            <w:tcW w:w="307" w:type="pct"/>
            <w:tcBorders>
              <w:top w:val="nil"/>
              <w:left w:val="nil"/>
              <w:bottom w:val="single" w:sz="4" w:space="0" w:color="auto"/>
              <w:right w:val="single" w:sz="4" w:space="0" w:color="auto"/>
            </w:tcBorders>
            <w:shd w:val="clear" w:color="auto" w:fill="auto"/>
            <w:noWrap/>
            <w:vAlign w:val="bottom"/>
            <w:hideMark/>
          </w:tcPr>
          <w:p w14:paraId="504F9899" w14:textId="77777777" w:rsidR="00BA6D67" w:rsidRPr="00B940A8" w:rsidRDefault="00BA6D67" w:rsidP="00300FF2">
            <w:pPr>
              <w:spacing w:before="20" w:after="20" w:line="240" w:lineRule="auto"/>
              <w:jc w:val="right"/>
              <w:rPr>
                <w:sz w:val="18"/>
                <w:szCs w:val="18"/>
              </w:rPr>
            </w:pPr>
            <w:r w:rsidRPr="00B940A8">
              <w:rPr>
                <w:sz w:val="18"/>
                <w:szCs w:val="18"/>
              </w:rPr>
              <w:t>8,7</w:t>
            </w:r>
          </w:p>
        </w:tc>
        <w:tc>
          <w:tcPr>
            <w:tcW w:w="307" w:type="pct"/>
            <w:tcBorders>
              <w:top w:val="nil"/>
              <w:left w:val="nil"/>
              <w:bottom w:val="single" w:sz="4" w:space="0" w:color="auto"/>
              <w:right w:val="single" w:sz="4" w:space="0" w:color="auto"/>
            </w:tcBorders>
            <w:shd w:val="clear" w:color="auto" w:fill="auto"/>
            <w:noWrap/>
            <w:vAlign w:val="bottom"/>
            <w:hideMark/>
          </w:tcPr>
          <w:p w14:paraId="189E038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FABCC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E2994A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C38D3D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B249AAA" w14:textId="77777777" w:rsidR="00BA6D67" w:rsidRPr="00B940A8" w:rsidRDefault="00BA6D67" w:rsidP="00300FF2">
            <w:pPr>
              <w:spacing w:before="20" w:after="20" w:line="240" w:lineRule="auto"/>
              <w:jc w:val="right"/>
              <w:rPr>
                <w:sz w:val="18"/>
                <w:szCs w:val="18"/>
              </w:rPr>
            </w:pPr>
            <w:r w:rsidRPr="00B940A8">
              <w:rPr>
                <w:sz w:val="18"/>
                <w:szCs w:val="18"/>
              </w:rPr>
              <w:t>38,8</w:t>
            </w:r>
          </w:p>
        </w:tc>
        <w:tc>
          <w:tcPr>
            <w:tcW w:w="307" w:type="pct"/>
            <w:tcBorders>
              <w:top w:val="nil"/>
              <w:left w:val="nil"/>
              <w:bottom w:val="single" w:sz="4" w:space="0" w:color="auto"/>
              <w:right w:val="single" w:sz="4" w:space="0" w:color="auto"/>
            </w:tcBorders>
            <w:shd w:val="clear" w:color="auto" w:fill="auto"/>
            <w:noWrap/>
            <w:vAlign w:val="bottom"/>
            <w:hideMark/>
          </w:tcPr>
          <w:p w14:paraId="464E57FE"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4692809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D5D02F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447A83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C0CB112" w14:textId="77777777" w:rsidR="00BA6D67" w:rsidRPr="00B940A8" w:rsidRDefault="00BA6D67" w:rsidP="00300FF2">
            <w:pPr>
              <w:spacing w:before="20" w:after="20" w:line="240" w:lineRule="auto"/>
              <w:jc w:val="right"/>
              <w:rPr>
                <w:sz w:val="18"/>
                <w:szCs w:val="18"/>
              </w:rPr>
            </w:pPr>
            <w:r w:rsidRPr="00B940A8">
              <w:rPr>
                <w:sz w:val="18"/>
                <w:szCs w:val="18"/>
              </w:rPr>
              <w:t>55,0</w:t>
            </w:r>
          </w:p>
        </w:tc>
        <w:tc>
          <w:tcPr>
            <w:tcW w:w="307" w:type="pct"/>
            <w:tcBorders>
              <w:top w:val="nil"/>
              <w:left w:val="nil"/>
              <w:bottom w:val="single" w:sz="4" w:space="0" w:color="auto"/>
              <w:right w:val="single" w:sz="4" w:space="0" w:color="auto"/>
            </w:tcBorders>
            <w:shd w:val="clear" w:color="auto" w:fill="auto"/>
            <w:noWrap/>
            <w:vAlign w:val="bottom"/>
            <w:hideMark/>
          </w:tcPr>
          <w:p w14:paraId="0DF20C2F" w14:textId="77777777" w:rsidR="00BA6D67" w:rsidRPr="00B940A8" w:rsidRDefault="00BA6D67" w:rsidP="00300FF2">
            <w:pPr>
              <w:spacing w:before="20" w:after="20" w:line="240" w:lineRule="auto"/>
              <w:jc w:val="right"/>
              <w:rPr>
                <w:sz w:val="18"/>
                <w:szCs w:val="18"/>
              </w:rPr>
            </w:pPr>
            <w:r w:rsidRPr="00B940A8">
              <w:rPr>
                <w:sz w:val="18"/>
                <w:szCs w:val="18"/>
              </w:rPr>
              <w:t>2,0</w:t>
            </w:r>
          </w:p>
        </w:tc>
        <w:tc>
          <w:tcPr>
            <w:tcW w:w="307" w:type="pct"/>
            <w:tcBorders>
              <w:top w:val="nil"/>
              <w:left w:val="nil"/>
              <w:bottom w:val="single" w:sz="4" w:space="0" w:color="auto"/>
              <w:right w:val="single" w:sz="4" w:space="0" w:color="auto"/>
            </w:tcBorders>
            <w:shd w:val="clear" w:color="auto" w:fill="auto"/>
            <w:noWrap/>
            <w:vAlign w:val="bottom"/>
            <w:hideMark/>
          </w:tcPr>
          <w:p w14:paraId="19CA184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791328C5" w14:textId="77777777" w:rsidR="00BA6D67" w:rsidRPr="00B940A8" w:rsidRDefault="00BA6D67" w:rsidP="00300FF2">
            <w:pPr>
              <w:spacing w:before="20" w:after="20" w:line="240" w:lineRule="auto"/>
              <w:jc w:val="right"/>
              <w:rPr>
                <w:sz w:val="18"/>
                <w:szCs w:val="18"/>
              </w:rPr>
            </w:pPr>
            <w:r w:rsidRPr="00B940A8">
              <w:rPr>
                <w:sz w:val="18"/>
                <w:szCs w:val="18"/>
              </w:rPr>
              <w:t>42,3</w:t>
            </w:r>
          </w:p>
        </w:tc>
      </w:tr>
      <w:tr w:rsidR="0024430A" w:rsidRPr="00B940A8" w14:paraId="3F436B3F"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57238258" w14:textId="038E266C" w:rsidR="00BA6D67" w:rsidRPr="00B940A8" w:rsidRDefault="00090144" w:rsidP="00F45839">
            <w:pPr>
              <w:spacing w:before="20" w:after="20" w:line="240" w:lineRule="auto"/>
              <w:jc w:val="left"/>
              <w:rPr>
                <w:sz w:val="18"/>
                <w:szCs w:val="18"/>
              </w:rPr>
            </w:pPr>
            <w:r>
              <w:rPr>
                <w:sz w:val="18"/>
                <w:szCs w:val="18"/>
              </w:rPr>
              <w:t>51</w:t>
            </w:r>
          </w:p>
        </w:tc>
        <w:tc>
          <w:tcPr>
            <w:tcW w:w="420" w:type="pct"/>
            <w:tcBorders>
              <w:top w:val="nil"/>
              <w:left w:val="nil"/>
              <w:bottom w:val="single" w:sz="4" w:space="0" w:color="auto"/>
              <w:right w:val="single" w:sz="4" w:space="0" w:color="auto"/>
            </w:tcBorders>
            <w:shd w:val="clear" w:color="000000" w:fill="FFFFFF"/>
            <w:vAlign w:val="center"/>
            <w:hideMark/>
          </w:tcPr>
          <w:p w14:paraId="084C59B1" w14:textId="77777777" w:rsidR="00BA6D67" w:rsidRPr="00B940A8" w:rsidRDefault="00BA6D67" w:rsidP="00F45839">
            <w:pPr>
              <w:spacing w:before="20" w:after="20" w:line="240" w:lineRule="auto"/>
              <w:jc w:val="left"/>
              <w:rPr>
                <w:sz w:val="18"/>
                <w:szCs w:val="18"/>
              </w:rPr>
            </w:pPr>
            <w:r w:rsidRPr="00B940A8">
              <w:rPr>
                <w:sz w:val="18"/>
                <w:szCs w:val="18"/>
              </w:rPr>
              <w:t>20 01 28</w:t>
            </w:r>
          </w:p>
        </w:tc>
        <w:tc>
          <w:tcPr>
            <w:tcW w:w="307" w:type="pct"/>
            <w:tcBorders>
              <w:top w:val="nil"/>
              <w:left w:val="nil"/>
              <w:bottom w:val="single" w:sz="4" w:space="0" w:color="auto"/>
              <w:right w:val="single" w:sz="4" w:space="0" w:color="auto"/>
            </w:tcBorders>
            <w:shd w:val="clear" w:color="auto" w:fill="auto"/>
            <w:noWrap/>
            <w:vAlign w:val="bottom"/>
            <w:hideMark/>
          </w:tcPr>
          <w:p w14:paraId="7419881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287657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F4CC1E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EB87B4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65F7A3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7E054D8" w14:textId="77777777" w:rsidR="00BA6D67" w:rsidRPr="00B940A8" w:rsidRDefault="00BA6D67" w:rsidP="00300FF2">
            <w:pPr>
              <w:spacing w:before="20" w:after="20" w:line="240" w:lineRule="auto"/>
              <w:jc w:val="right"/>
              <w:rPr>
                <w:sz w:val="18"/>
                <w:szCs w:val="18"/>
              </w:rPr>
            </w:pPr>
            <w:r w:rsidRPr="00B940A8">
              <w:rPr>
                <w:sz w:val="18"/>
                <w:szCs w:val="18"/>
              </w:rPr>
              <w:t>3,2</w:t>
            </w:r>
          </w:p>
        </w:tc>
        <w:tc>
          <w:tcPr>
            <w:tcW w:w="307" w:type="pct"/>
            <w:tcBorders>
              <w:top w:val="nil"/>
              <w:left w:val="nil"/>
              <w:bottom w:val="single" w:sz="4" w:space="0" w:color="auto"/>
              <w:right w:val="single" w:sz="4" w:space="0" w:color="auto"/>
            </w:tcBorders>
            <w:shd w:val="clear" w:color="auto" w:fill="auto"/>
            <w:noWrap/>
            <w:vAlign w:val="bottom"/>
            <w:hideMark/>
          </w:tcPr>
          <w:p w14:paraId="4423932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3D1DB5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D9A3E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C72A1D2" w14:textId="77777777" w:rsidR="00BA6D67" w:rsidRPr="00B940A8" w:rsidRDefault="00BA6D67" w:rsidP="00300FF2">
            <w:pPr>
              <w:spacing w:before="20" w:after="20" w:line="240" w:lineRule="auto"/>
              <w:jc w:val="right"/>
              <w:rPr>
                <w:sz w:val="18"/>
                <w:szCs w:val="18"/>
              </w:rPr>
            </w:pPr>
            <w:r w:rsidRPr="00B940A8">
              <w:rPr>
                <w:sz w:val="18"/>
                <w:szCs w:val="18"/>
              </w:rPr>
              <w:t>1,1</w:t>
            </w:r>
          </w:p>
        </w:tc>
        <w:tc>
          <w:tcPr>
            <w:tcW w:w="307" w:type="pct"/>
            <w:tcBorders>
              <w:top w:val="nil"/>
              <w:left w:val="nil"/>
              <w:bottom w:val="single" w:sz="4" w:space="0" w:color="auto"/>
              <w:right w:val="single" w:sz="4" w:space="0" w:color="auto"/>
            </w:tcBorders>
            <w:shd w:val="clear" w:color="auto" w:fill="auto"/>
            <w:noWrap/>
            <w:vAlign w:val="bottom"/>
            <w:hideMark/>
          </w:tcPr>
          <w:p w14:paraId="04B6F69F" w14:textId="77777777" w:rsidR="00BA6D67" w:rsidRPr="00B940A8" w:rsidRDefault="00BA6D67" w:rsidP="00300FF2">
            <w:pPr>
              <w:spacing w:before="20" w:after="20" w:line="240" w:lineRule="auto"/>
              <w:jc w:val="right"/>
              <w:rPr>
                <w:sz w:val="18"/>
                <w:szCs w:val="18"/>
              </w:rPr>
            </w:pPr>
            <w:r w:rsidRPr="00B940A8">
              <w:rPr>
                <w:sz w:val="18"/>
                <w:szCs w:val="18"/>
              </w:rPr>
              <w:t>21,7</w:t>
            </w:r>
          </w:p>
        </w:tc>
        <w:tc>
          <w:tcPr>
            <w:tcW w:w="307" w:type="pct"/>
            <w:tcBorders>
              <w:top w:val="nil"/>
              <w:left w:val="nil"/>
              <w:bottom w:val="single" w:sz="4" w:space="0" w:color="auto"/>
              <w:right w:val="single" w:sz="4" w:space="0" w:color="auto"/>
            </w:tcBorders>
            <w:shd w:val="clear" w:color="auto" w:fill="auto"/>
            <w:noWrap/>
            <w:vAlign w:val="bottom"/>
            <w:hideMark/>
          </w:tcPr>
          <w:p w14:paraId="7A1FD2A7" w14:textId="77777777" w:rsidR="00BA6D67" w:rsidRPr="00B940A8" w:rsidRDefault="00BA6D67" w:rsidP="00300FF2">
            <w:pPr>
              <w:spacing w:before="20" w:after="20" w:line="240" w:lineRule="auto"/>
              <w:jc w:val="right"/>
              <w:rPr>
                <w:sz w:val="18"/>
                <w:szCs w:val="18"/>
              </w:rPr>
            </w:pPr>
            <w:r w:rsidRPr="00B940A8">
              <w:rPr>
                <w:sz w:val="18"/>
                <w:szCs w:val="18"/>
              </w:rPr>
              <w:t>4,2</w:t>
            </w:r>
          </w:p>
        </w:tc>
        <w:tc>
          <w:tcPr>
            <w:tcW w:w="307" w:type="pct"/>
            <w:tcBorders>
              <w:top w:val="nil"/>
              <w:left w:val="nil"/>
              <w:bottom w:val="single" w:sz="4" w:space="0" w:color="auto"/>
              <w:right w:val="single" w:sz="4" w:space="0" w:color="auto"/>
            </w:tcBorders>
            <w:shd w:val="clear" w:color="auto" w:fill="auto"/>
            <w:noWrap/>
            <w:vAlign w:val="bottom"/>
            <w:hideMark/>
          </w:tcPr>
          <w:p w14:paraId="31E146E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2A69FE09" w14:textId="77777777" w:rsidR="00BA6D67" w:rsidRPr="00B940A8" w:rsidRDefault="00BA6D67" w:rsidP="00300FF2">
            <w:pPr>
              <w:spacing w:before="20" w:after="20" w:line="240" w:lineRule="auto"/>
              <w:jc w:val="right"/>
              <w:rPr>
                <w:sz w:val="18"/>
                <w:szCs w:val="18"/>
              </w:rPr>
            </w:pPr>
            <w:r w:rsidRPr="00B940A8">
              <w:rPr>
                <w:sz w:val="18"/>
                <w:szCs w:val="18"/>
              </w:rPr>
              <w:t>59,5</w:t>
            </w:r>
          </w:p>
        </w:tc>
      </w:tr>
      <w:tr w:rsidR="0024430A" w:rsidRPr="00B940A8" w14:paraId="0D9C98AB"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187630C6" w14:textId="2B36397B" w:rsidR="00BA6D67" w:rsidRPr="00B940A8" w:rsidRDefault="00090144" w:rsidP="00F45839">
            <w:pPr>
              <w:spacing w:before="20" w:after="20" w:line="240" w:lineRule="auto"/>
              <w:jc w:val="left"/>
              <w:rPr>
                <w:sz w:val="18"/>
                <w:szCs w:val="18"/>
              </w:rPr>
            </w:pPr>
            <w:r>
              <w:rPr>
                <w:sz w:val="18"/>
                <w:szCs w:val="18"/>
              </w:rPr>
              <w:t>52</w:t>
            </w:r>
          </w:p>
        </w:tc>
        <w:tc>
          <w:tcPr>
            <w:tcW w:w="420" w:type="pct"/>
            <w:tcBorders>
              <w:top w:val="nil"/>
              <w:left w:val="nil"/>
              <w:bottom w:val="single" w:sz="4" w:space="0" w:color="auto"/>
              <w:right w:val="single" w:sz="4" w:space="0" w:color="auto"/>
            </w:tcBorders>
            <w:shd w:val="clear" w:color="000000" w:fill="FFFFFF"/>
            <w:vAlign w:val="center"/>
            <w:hideMark/>
          </w:tcPr>
          <w:p w14:paraId="0939CA17" w14:textId="77777777" w:rsidR="00BA6D67" w:rsidRPr="00B940A8" w:rsidRDefault="00BA6D67" w:rsidP="00F45839">
            <w:pPr>
              <w:spacing w:before="20" w:after="20" w:line="240" w:lineRule="auto"/>
              <w:jc w:val="left"/>
              <w:rPr>
                <w:sz w:val="18"/>
                <w:szCs w:val="18"/>
              </w:rPr>
            </w:pPr>
            <w:r w:rsidRPr="00B940A8">
              <w:rPr>
                <w:sz w:val="18"/>
                <w:szCs w:val="18"/>
              </w:rPr>
              <w:t>20 01 29*</w:t>
            </w:r>
          </w:p>
        </w:tc>
        <w:tc>
          <w:tcPr>
            <w:tcW w:w="307" w:type="pct"/>
            <w:tcBorders>
              <w:top w:val="nil"/>
              <w:left w:val="nil"/>
              <w:bottom w:val="single" w:sz="4" w:space="0" w:color="auto"/>
              <w:right w:val="single" w:sz="4" w:space="0" w:color="auto"/>
            </w:tcBorders>
            <w:shd w:val="clear" w:color="auto" w:fill="auto"/>
            <w:noWrap/>
            <w:vAlign w:val="bottom"/>
            <w:hideMark/>
          </w:tcPr>
          <w:p w14:paraId="090A83A4"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7368CF4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6E54A3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55DBF7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887A9C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789E85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A2A39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A6B10B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86CA75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B5D048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A83B158"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6937520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A521D2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0B350F67" w14:textId="77777777" w:rsidR="00BA6D67" w:rsidRPr="00B940A8" w:rsidRDefault="00BA6D67" w:rsidP="00300FF2">
            <w:pPr>
              <w:spacing w:before="20" w:after="20" w:line="240" w:lineRule="auto"/>
              <w:jc w:val="right"/>
              <w:rPr>
                <w:sz w:val="18"/>
                <w:szCs w:val="18"/>
              </w:rPr>
            </w:pPr>
            <w:r w:rsidRPr="00B940A8">
              <w:rPr>
                <w:sz w:val="18"/>
                <w:szCs w:val="18"/>
              </w:rPr>
              <w:t>0,0</w:t>
            </w:r>
          </w:p>
        </w:tc>
      </w:tr>
      <w:tr w:rsidR="0024430A" w:rsidRPr="00B940A8" w14:paraId="460B3392"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B999F14" w14:textId="014DFE01" w:rsidR="00BA6D67" w:rsidRPr="00B940A8" w:rsidRDefault="00090144" w:rsidP="00F45839">
            <w:pPr>
              <w:spacing w:before="20" w:after="20" w:line="240" w:lineRule="auto"/>
              <w:jc w:val="left"/>
              <w:rPr>
                <w:sz w:val="18"/>
                <w:szCs w:val="18"/>
              </w:rPr>
            </w:pPr>
            <w:r>
              <w:rPr>
                <w:sz w:val="18"/>
                <w:szCs w:val="18"/>
              </w:rPr>
              <w:t>53</w:t>
            </w:r>
          </w:p>
        </w:tc>
        <w:tc>
          <w:tcPr>
            <w:tcW w:w="420" w:type="pct"/>
            <w:tcBorders>
              <w:top w:val="nil"/>
              <w:left w:val="nil"/>
              <w:bottom w:val="single" w:sz="4" w:space="0" w:color="auto"/>
              <w:right w:val="single" w:sz="4" w:space="0" w:color="auto"/>
            </w:tcBorders>
            <w:shd w:val="clear" w:color="000000" w:fill="FFFFFF"/>
            <w:vAlign w:val="center"/>
            <w:hideMark/>
          </w:tcPr>
          <w:p w14:paraId="5F789CA1" w14:textId="77777777" w:rsidR="00BA6D67" w:rsidRPr="00B940A8" w:rsidRDefault="00BA6D67" w:rsidP="00F45839">
            <w:pPr>
              <w:spacing w:before="20" w:after="20" w:line="240" w:lineRule="auto"/>
              <w:jc w:val="left"/>
              <w:rPr>
                <w:sz w:val="18"/>
                <w:szCs w:val="18"/>
              </w:rPr>
            </w:pPr>
            <w:r w:rsidRPr="00B940A8">
              <w:rPr>
                <w:sz w:val="18"/>
                <w:szCs w:val="18"/>
              </w:rPr>
              <w:t>20 01 30</w:t>
            </w:r>
          </w:p>
        </w:tc>
        <w:tc>
          <w:tcPr>
            <w:tcW w:w="307" w:type="pct"/>
            <w:tcBorders>
              <w:top w:val="nil"/>
              <w:left w:val="nil"/>
              <w:bottom w:val="single" w:sz="4" w:space="0" w:color="auto"/>
              <w:right w:val="single" w:sz="4" w:space="0" w:color="auto"/>
            </w:tcBorders>
            <w:shd w:val="clear" w:color="auto" w:fill="auto"/>
            <w:noWrap/>
            <w:vAlign w:val="bottom"/>
            <w:hideMark/>
          </w:tcPr>
          <w:p w14:paraId="311DA89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9D8F24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2D4918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E0815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2CE227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90E37B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17BDED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821A27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D62BBC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FCB51A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6087DF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ED6123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586013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40E90254" w14:textId="77777777" w:rsidR="00BA6D67" w:rsidRPr="00B940A8" w:rsidRDefault="00BA6D67" w:rsidP="00300FF2">
            <w:pPr>
              <w:spacing w:before="20" w:after="20" w:line="240" w:lineRule="auto"/>
              <w:jc w:val="right"/>
              <w:rPr>
                <w:sz w:val="18"/>
                <w:szCs w:val="18"/>
              </w:rPr>
            </w:pPr>
            <w:r w:rsidRPr="00B940A8">
              <w:rPr>
                <w:sz w:val="18"/>
                <w:szCs w:val="18"/>
              </w:rPr>
              <w:t>0,2</w:t>
            </w:r>
          </w:p>
        </w:tc>
      </w:tr>
      <w:tr w:rsidR="0024430A" w:rsidRPr="00B940A8" w14:paraId="23EB090E"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6C646D3" w14:textId="716F821E" w:rsidR="00BA6D67" w:rsidRPr="00B940A8" w:rsidRDefault="00090144" w:rsidP="00F45839">
            <w:pPr>
              <w:spacing w:before="20" w:after="20" w:line="240" w:lineRule="auto"/>
              <w:jc w:val="left"/>
              <w:rPr>
                <w:sz w:val="18"/>
                <w:szCs w:val="18"/>
              </w:rPr>
            </w:pPr>
            <w:r>
              <w:rPr>
                <w:sz w:val="18"/>
                <w:szCs w:val="18"/>
              </w:rPr>
              <w:t>54</w:t>
            </w:r>
          </w:p>
        </w:tc>
        <w:tc>
          <w:tcPr>
            <w:tcW w:w="420" w:type="pct"/>
            <w:tcBorders>
              <w:top w:val="nil"/>
              <w:left w:val="nil"/>
              <w:bottom w:val="single" w:sz="4" w:space="0" w:color="auto"/>
              <w:right w:val="single" w:sz="4" w:space="0" w:color="auto"/>
            </w:tcBorders>
            <w:shd w:val="clear" w:color="000000" w:fill="FFFFFF"/>
            <w:vAlign w:val="center"/>
            <w:hideMark/>
          </w:tcPr>
          <w:p w14:paraId="6F97DDDF" w14:textId="77777777" w:rsidR="00BA6D67" w:rsidRPr="00B940A8" w:rsidRDefault="00BA6D67" w:rsidP="00F45839">
            <w:pPr>
              <w:spacing w:before="20" w:after="20" w:line="240" w:lineRule="auto"/>
              <w:jc w:val="left"/>
              <w:rPr>
                <w:sz w:val="18"/>
                <w:szCs w:val="18"/>
              </w:rPr>
            </w:pPr>
            <w:r w:rsidRPr="00B940A8">
              <w:rPr>
                <w:sz w:val="18"/>
                <w:szCs w:val="18"/>
              </w:rPr>
              <w:t>20 01 31*</w:t>
            </w:r>
          </w:p>
        </w:tc>
        <w:tc>
          <w:tcPr>
            <w:tcW w:w="307" w:type="pct"/>
            <w:tcBorders>
              <w:top w:val="nil"/>
              <w:left w:val="nil"/>
              <w:bottom w:val="single" w:sz="4" w:space="0" w:color="auto"/>
              <w:right w:val="single" w:sz="4" w:space="0" w:color="auto"/>
            </w:tcBorders>
            <w:shd w:val="clear" w:color="auto" w:fill="auto"/>
            <w:noWrap/>
            <w:vAlign w:val="bottom"/>
            <w:hideMark/>
          </w:tcPr>
          <w:p w14:paraId="3027B05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DA3FA7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6CC049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BD9D82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46E15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D4043F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57B2CE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1763DC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2E084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0FFD8E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2317C78" w14:textId="77777777" w:rsidR="00BA6D67" w:rsidRPr="00B940A8" w:rsidRDefault="00BA6D67" w:rsidP="00300FF2">
            <w:pPr>
              <w:spacing w:before="20" w:after="20" w:line="240" w:lineRule="auto"/>
              <w:jc w:val="right"/>
              <w:rPr>
                <w:sz w:val="18"/>
                <w:szCs w:val="18"/>
              </w:rPr>
            </w:pPr>
            <w:r w:rsidRPr="00B940A8">
              <w:rPr>
                <w:sz w:val="18"/>
                <w:szCs w:val="18"/>
              </w:rPr>
              <w:t>0,4</w:t>
            </w:r>
          </w:p>
        </w:tc>
        <w:tc>
          <w:tcPr>
            <w:tcW w:w="307" w:type="pct"/>
            <w:tcBorders>
              <w:top w:val="nil"/>
              <w:left w:val="nil"/>
              <w:bottom w:val="single" w:sz="4" w:space="0" w:color="auto"/>
              <w:right w:val="single" w:sz="4" w:space="0" w:color="auto"/>
            </w:tcBorders>
            <w:shd w:val="clear" w:color="auto" w:fill="auto"/>
            <w:noWrap/>
            <w:vAlign w:val="bottom"/>
            <w:hideMark/>
          </w:tcPr>
          <w:p w14:paraId="1F810447" w14:textId="77777777" w:rsidR="00BA6D67" w:rsidRPr="00B940A8" w:rsidRDefault="00BA6D67" w:rsidP="00300FF2">
            <w:pPr>
              <w:spacing w:before="20" w:after="20" w:line="240" w:lineRule="auto"/>
              <w:jc w:val="right"/>
              <w:rPr>
                <w:sz w:val="18"/>
                <w:szCs w:val="18"/>
              </w:rPr>
            </w:pPr>
            <w:r w:rsidRPr="00B940A8">
              <w:rPr>
                <w:sz w:val="18"/>
                <w:szCs w:val="18"/>
              </w:rPr>
              <w:t>0,3</w:t>
            </w:r>
          </w:p>
        </w:tc>
        <w:tc>
          <w:tcPr>
            <w:tcW w:w="307" w:type="pct"/>
            <w:tcBorders>
              <w:top w:val="nil"/>
              <w:left w:val="nil"/>
              <w:bottom w:val="single" w:sz="4" w:space="0" w:color="auto"/>
              <w:right w:val="single" w:sz="4" w:space="0" w:color="auto"/>
            </w:tcBorders>
            <w:shd w:val="clear" w:color="auto" w:fill="auto"/>
            <w:noWrap/>
            <w:vAlign w:val="bottom"/>
            <w:hideMark/>
          </w:tcPr>
          <w:p w14:paraId="338DD4D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32BD72F" w14:textId="77777777" w:rsidR="00BA6D67" w:rsidRPr="00B940A8" w:rsidRDefault="00BA6D67" w:rsidP="00300FF2">
            <w:pPr>
              <w:spacing w:before="20" w:after="20" w:line="240" w:lineRule="auto"/>
              <w:jc w:val="right"/>
              <w:rPr>
                <w:sz w:val="18"/>
                <w:szCs w:val="18"/>
              </w:rPr>
            </w:pPr>
            <w:r w:rsidRPr="00B940A8">
              <w:rPr>
                <w:sz w:val="18"/>
                <w:szCs w:val="18"/>
              </w:rPr>
              <w:t>0,1</w:t>
            </w:r>
          </w:p>
        </w:tc>
      </w:tr>
      <w:tr w:rsidR="0024430A" w:rsidRPr="00B940A8" w14:paraId="7A45496D"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0AC735E8" w14:textId="31A4D6CA" w:rsidR="00BA6D67" w:rsidRPr="00B940A8" w:rsidRDefault="00090144" w:rsidP="00F45839">
            <w:pPr>
              <w:spacing w:before="20" w:after="20" w:line="240" w:lineRule="auto"/>
              <w:jc w:val="left"/>
              <w:rPr>
                <w:sz w:val="18"/>
                <w:szCs w:val="18"/>
              </w:rPr>
            </w:pPr>
            <w:r>
              <w:rPr>
                <w:sz w:val="18"/>
                <w:szCs w:val="18"/>
              </w:rPr>
              <w:t>55</w:t>
            </w:r>
          </w:p>
        </w:tc>
        <w:tc>
          <w:tcPr>
            <w:tcW w:w="420" w:type="pct"/>
            <w:tcBorders>
              <w:top w:val="nil"/>
              <w:left w:val="nil"/>
              <w:bottom w:val="single" w:sz="4" w:space="0" w:color="auto"/>
              <w:right w:val="single" w:sz="4" w:space="0" w:color="auto"/>
            </w:tcBorders>
            <w:shd w:val="clear" w:color="000000" w:fill="FFFFFF"/>
            <w:vAlign w:val="center"/>
            <w:hideMark/>
          </w:tcPr>
          <w:p w14:paraId="176BB444" w14:textId="77777777" w:rsidR="00BA6D67" w:rsidRPr="00B940A8" w:rsidRDefault="00BA6D67" w:rsidP="00F45839">
            <w:pPr>
              <w:spacing w:before="20" w:after="20" w:line="240" w:lineRule="auto"/>
              <w:jc w:val="left"/>
              <w:rPr>
                <w:sz w:val="18"/>
                <w:szCs w:val="18"/>
              </w:rPr>
            </w:pPr>
            <w:r w:rsidRPr="00B940A8">
              <w:rPr>
                <w:sz w:val="18"/>
                <w:szCs w:val="18"/>
              </w:rPr>
              <w:t>20 01 32</w:t>
            </w:r>
          </w:p>
        </w:tc>
        <w:tc>
          <w:tcPr>
            <w:tcW w:w="307" w:type="pct"/>
            <w:tcBorders>
              <w:top w:val="nil"/>
              <w:left w:val="nil"/>
              <w:bottom w:val="single" w:sz="4" w:space="0" w:color="auto"/>
              <w:right w:val="single" w:sz="4" w:space="0" w:color="auto"/>
            </w:tcBorders>
            <w:shd w:val="clear" w:color="auto" w:fill="auto"/>
            <w:noWrap/>
            <w:vAlign w:val="bottom"/>
            <w:hideMark/>
          </w:tcPr>
          <w:p w14:paraId="19EF43E9" w14:textId="77777777" w:rsidR="00BA6D67" w:rsidRPr="00B940A8" w:rsidRDefault="00BA6D67" w:rsidP="00300FF2">
            <w:pPr>
              <w:spacing w:before="20" w:after="20" w:line="240" w:lineRule="auto"/>
              <w:jc w:val="right"/>
              <w:rPr>
                <w:sz w:val="18"/>
                <w:szCs w:val="18"/>
              </w:rPr>
            </w:pPr>
            <w:r w:rsidRPr="00B940A8">
              <w:rPr>
                <w:sz w:val="18"/>
                <w:szCs w:val="18"/>
              </w:rPr>
              <w:t>1,9</w:t>
            </w:r>
          </w:p>
        </w:tc>
        <w:tc>
          <w:tcPr>
            <w:tcW w:w="307" w:type="pct"/>
            <w:tcBorders>
              <w:top w:val="nil"/>
              <w:left w:val="nil"/>
              <w:bottom w:val="single" w:sz="4" w:space="0" w:color="auto"/>
              <w:right w:val="single" w:sz="4" w:space="0" w:color="auto"/>
            </w:tcBorders>
            <w:shd w:val="clear" w:color="auto" w:fill="auto"/>
            <w:noWrap/>
            <w:vAlign w:val="bottom"/>
            <w:hideMark/>
          </w:tcPr>
          <w:p w14:paraId="0B0D05C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DA29B3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29B8F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5A8CA3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62A9ED" w14:textId="77777777" w:rsidR="00BA6D67" w:rsidRPr="00B940A8" w:rsidRDefault="00BA6D67" w:rsidP="00300FF2">
            <w:pPr>
              <w:spacing w:before="20" w:after="20" w:line="240" w:lineRule="auto"/>
              <w:jc w:val="right"/>
              <w:rPr>
                <w:sz w:val="18"/>
                <w:szCs w:val="18"/>
              </w:rPr>
            </w:pPr>
            <w:r w:rsidRPr="00B940A8">
              <w:rPr>
                <w:sz w:val="18"/>
                <w:szCs w:val="18"/>
              </w:rPr>
              <w:t>2,6</w:t>
            </w:r>
          </w:p>
        </w:tc>
        <w:tc>
          <w:tcPr>
            <w:tcW w:w="307" w:type="pct"/>
            <w:tcBorders>
              <w:top w:val="nil"/>
              <w:left w:val="nil"/>
              <w:bottom w:val="single" w:sz="4" w:space="0" w:color="auto"/>
              <w:right w:val="single" w:sz="4" w:space="0" w:color="auto"/>
            </w:tcBorders>
            <w:shd w:val="clear" w:color="auto" w:fill="auto"/>
            <w:noWrap/>
            <w:vAlign w:val="bottom"/>
            <w:hideMark/>
          </w:tcPr>
          <w:p w14:paraId="5F1DABEF"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1059CA9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FBCCEE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9595C0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42CBE5B" w14:textId="77777777" w:rsidR="00BA6D67" w:rsidRPr="00B940A8" w:rsidRDefault="00BA6D67" w:rsidP="00300FF2">
            <w:pPr>
              <w:spacing w:before="20" w:after="20" w:line="240" w:lineRule="auto"/>
              <w:jc w:val="right"/>
              <w:rPr>
                <w:sz w:val="18"/>
                <w:szCs w:val="18"/>
              </w:rPr>
            </w:pPr>
            <w:r w:rsidRPr="00B940A8">
              <w:rPr>
                <w:sz w:val="18"/>
                <w:szCs w:val="18"/>
              </w:rPr>
              <w:t>6,8</w:t>
            </w:r>
          </w:p>
        </w:tc>
        <w:tc>
          <w:tcPr>
            <w:tcW w:w="307" w:type="pct"/>
            <w:tcBorders>
              <w:top w:val="nil"/>
              <w:left w:val="nil"/>
              <w:bottom w:val="single" w:sz="4" w:space="0" w:color="auto"/>
              <w:right w:val="single" w:sz="4" w:space="0" w:color="auto"/>
            </w:tcBorders>
            <w:shd w:val="clear" w:color="auto" w:fill="auto"/>
            <w:noWrap/>
            <w:vAlign w:val="bottom"/>
            <w:hideMark/>
          </w:tcPr>
          <w:p w14:paraId="638F70EA" w14:textId="77777777" w:rsidR="00BA6D67" w:rsidRPr="00B940A8" w:rsidRDefault="00BA6D67" w:rsidP="00300FF2">
            <w:pPr>
              <w:spacing w:before="20" w:after="20" w:line="240" w:lineRule="auto"/>
              <w:jc w:val="right"/>
              <w:rPr>
                <w:sz w:val="18"/>
                <w:szCs w:val="18"/>
              </w:rPr>
            </w:pPr>
            <w:r w:rsidRPr="00B940A8">
              <w:rPr>
                <w:sz w:val="18"/>
                <w:szCs w:val="18"/>
              </w:rPr>
              <w:t>0,3</w:t>
            </w:r>
          </w:p>
        </w:tc>
        <w:tc>
          <w:tcPr>
            <w:tcW w:w="307" w:type="pct"/>
            <w:tcBorders>
              <w:top w:val="nil"/>
              <w:left w:val="nil"/>
              <w:bottom w:val="single" w:sz="4" w:space="0" w:color="auto"/>
              <w:right w:val="single" w:sz="4" w:space="0" w:color="auto"/>
            </w:tcBorders>
            <w:shd w:val="clear" w:color="auto" w:fill="auto"/>
            <w:noWrap/>
            <w:vAlign w:val="bottom"/>
            <w:hideMark/>
          </w:tcPr>
          <w:p w14:paraId="10EBA24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ABCDBB4" w14:textId="77777777" w:rsidR="00BA6D67" w:rsidRPr="00B940A8" w:rsidRDefault="00BA6D67" w:rsidP="00300FF2">
            <w:pPr>
              <w:spacing w:before="20" w:after="20" w:line="240" w:lineRule="auto"/>
              <w:jc w:val="right"/>
              <w:rPr>
                <w:sz w:val="18"/>
                <w:szCs w:val="18"/>
              </w:rPr>
            </w:pPr>
            <w:r w:rsidRPr="00B940A8">
              <w:rPr>
                <w:sz w:val="18"/>
                <w:szCs w:val="18"/>
              </w:rPr>
              <w:t>3,9</w:t>
            </w:r>
          </w:p>
        </w:tc>
      </w:tr>
      <w:tr w:rsidR="0024430A" w:rsidRPr="00B940A8" w14:paraId="2D5CFF9A"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F1ECDE9" w14:textId="4EE6423B" w:rsidR="00BA6D67" w:rsidRPr="00B940A8" w:rsidRDefault="00090144" w:rsidP="00F45839">
            <w:pPr>
              <w:spacing w:before="20" w:after="20" w:line="240" w:lineRule="auto"/>
              <w:jc w:val="left"/>
              <w:rPr>
                <w:sz w:val="18"/>
                <w:szCs w:val="18"/>
              </w:rPr>
            </w:pPr>
            <w:r>
              <w:rPr>
                <w:sz w:val="18"/>
                <w:szCs w:val="18"/>
              </w:rPr>
              <w:t>56</w:t>
            </w:r>
          </w:p>
        </w:tc>
        <w:tc>
          <w:tcPr>
            <w:tcW w:w="420" w:type="pct"/>
            <w:tcBorders>
              <w:top w:val="nil"/>
              <w:left w:val="nil"/>
              <w:bottom w:val="single" w:sz="4" w:space="0" w:color="auto"/>
              <w:right w:val="single" w:sz="4" w:space="0" w:color="auto"/>
            </w:tcBorders>
            <w:shd w:val="clear" w:color="000000" w:fill="FFFFFF"/>
            <w:vAlign w:val="center"/>
            <w:hideMark/>
          </w:tcPr>
          <w:p w14:paraId="6BCE5276" w14:textId="77777777" w:rsidR="00BA6D67" w:rsidRPr="00B940A8" w:rsidRDefault="00BA6D67" w:rsidP="00F45839">
            <w:pPr>
              <w:spacing w:before="20" w:after="20" w:line="240" w:lineRule="auto"/>
              <w:jc w:val="left"/>
              <w:rPr>
                <w:sz w:val="18"/>
                <w:szCs w:val="18"/>
              </w:rPr>
            </w:pPr>
            <w:r w:rsidRPr="00B940A8">
              <w:rPr>
                <w:sz w:val="18"/>
                <w:szCs w:val="18"/>
              </w:rPr>
              <w:t>20 01 33*</w:t>
            </w:r>
          </w:p>
        </w:tc>
        <w:tc>
          <w:tcPr>
            <w:tcW w:w="307" w:type="pct"/>
            <w:tcBorders>
              <w:top w:val="nil"/>
              <w:left w:val="nil"/>
              <w:bottom w:val="single" w:sz="4" w:space="0" w:color="auto"/>
              <w:right w:val="single" w:sz="4" w:space="0" w:color="auto"/>
            </w:tcBorders>
            <w:shd w:val="clear" w:color="auto" w:fill="auto"/>
            <w:noWrap/>
            <w:vAlign w:val="bottom"/>
            <w:hideMark/>
          </w:tcPr>
          <w:p w14:paraId="653E6B8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6AF30C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9EEC78A" w14:textId="77777777" w:rsidR="00BA6D67" w:rsidRPr="00B940A8" w:rsidRDefault="00BA6D67" w:rsidP="00300FF2">
            <w:pPr>
              <w:spacing w:before="20" w:after="20" w:line="240" w:lineRule="auto"/>
              <w:jc w:val="right"/>
              <w:rPr>
                <w:sz w:val="18"/>
                <w:szCs w:val="18"/>
              </w:rPr>
            </w:pPr>
            <w:r w:rsidRPr="00B940A8">
              <w:rPr>
                <w:sz w:val="18"/>
                <w:szCs w:val="18"/>
              </w:rPr>
              <w:t>0,1</w:t>
            </w:r>
          </w:p>
        </w:tc>
        <w:tc>
          <w:tcPr>
            <w:tcW w:w="307" w:type="pct"/>
            <w:tcBorders>
              <w:top w:val="nil"/>
              <w:left w:val="nil"/>
              <w:bottom w:val="single" w:sz="4" w:space="0" w:color="auto"/>
              <w:right w:val="single" w:sz="4" w:space="0" w:color="auto"/>
            </w:tcBorders>
            <w:shd w:val="clear" w:color="auto" w:fill="auto"/>
            <w:noWrap/>
            <w:vAlign w:val="bottom"/>
            <w:hideMark/>
          </w:tcPr>
          <w:p w14:paraId="4869C80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D2BBF0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4BA358" w14:textId="77777777" w:rsidR="00BA6D67" w:rsidRPr="00B940A8" w:rsidRDefault="00BA6D67" w:rsidP="00300FF2">
            <w:pPr>
              <w:spacing w:before="20" w:after="20" w:line="240" w:lineRule="auto"/>
              <w:jc w:val="right"/>
              <w:rPr>
                <w:sz w:val="18"/>
                <w:szCs w:val="18"/>
              </w:rPr>
            </w:pPr>
            <w:r w:rsidRPr="00B940A8">
              <w:rPr>
                <w:sz w:val="18"/>
                <w:szCs w:val="18"/>
              </w:rPr>
              <w:t>3,3</w:t>
            </w:r>
          </w:p>
        </w:tc>
        <w:tc>
          <w:tcPr>
            <w:tcW w:w="307" w:type="pct"/>
            <w:tcBorders>
              <w:top w:val="nil"/>
              <w:left w:val="nil"/>
              <w:bottom w:val="single" w:sz="4" w:space="0" w:color="auto"/>
              <w:right w:val="single" w:sz="4" w:space="0" w:color="auto"/>
            </w:tcBorders>
            <w:shd w:val="clear" w:color="auto" w:fill="auto"/>
            <w:noWrap/>
            <w:vAlign w:val="bottom"/>
            <w:hideMark/>
          </w:tcPr>
          <w:p w14:paraId="1AC624D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80E71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22EF92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F1A5C0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148B42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335C6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66CFCB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E28C6BC" w14:textId="77777777" w:rsidR="00BA6D67" w:rsidRPr="00B940A8" w:rsidRDefault="00BA6D67" w:rsidP="00300FF2">
            <w:pPr>
              <w:spacing w:before="20" w:after="20" w:line="240" w:lineRule="auto"/>
              <w:jc w:val="right"/>
              <w:rPr>
                <w:sz w:val="18"/>
                <w:szCs w:val="18"/>
              </w:rPr>
            </w:pPr>
            <w:r w:rsidRPr="00B940A8">
              <w:rPr>
                <w:sz w:val="18"/>
                <w:szCs w:val="18"/>
              </w:rPr>
              <w:t>0,9</w:t>
            </w:r>
          </w:p>
        </w:tc>
      </w:tr>
      <w:tr w:rsidR="0024430A" w:rsidRPr="00B940A8" w14:paraId="27B9B6DE"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63C68099" w14:textId="0422946A" w:rsidR="00BA6D67" w:rsidRPr="00B940A8" w:rsidRDefault="00090144" w:rsidP="00F45839">
            <w:pPr>
              <w:spacing w:before="20" w:after="20" w:line="240" w:lineRule="auto"/>
              <w:jc w:val="left"/>
              <w:rPr>
                <w:sz w:val="18"/>
                <w:szCs w:val="18"/>
              </w:rPr>
            </w:pPr>
            <w:r>
              <w:rPr>
                <w:sz w:val="18"/>
                <w:szCs w:val="18"/>
              </w:rPr>
              <w:t>57</w:t>
            </w:r>
          </w:p>
        </w:tc>
        <w:tc>
          <w:tcPr>
            <w:tcW w:w="420" w:type="pct"/>
            <w:tcBorders>
              <w:top w:val="nil"/>
              <w:left w:val="nil"/>
              <w:bottom w:val="single" w:sz="4" w:space="0" w:color="auto"/>
              <w:right w:val="single" w:sz="4" w:space="0" w:color="auto"/>
            </w:tcBorders>
            <w:shd w:val="clear" w:color="000000" w:fill="FFFFFF"/>
            <w:vAlign w:val="center"/>
            <w:hideMark/>
          </w:tcPr>
          <w:p w14:paraId="51405CA0" w14:textId="77777777" w:rsidR="00BA6D67" w:rsidRPr="00B940A8" w:rsidRDefault="00BA6D67" w:rsidP="00F45839">
            <w:pPr>
              <w:spacing w:before="20" w:after="20" w:line="240" w:lineRule="auto"/>
              <w:jc w:val="left"/>
              <w:rPr>
                <w:sz w:val="18"/>
                <w:szCs w:val="18"/>
              </w:rPr>
            </w:pPr>
            <w:r w:rsidRPr="00B940A8">
              <w:rPr>
                <w:sz w:val="18"/>
                <w:szCs w:val="18"/>
              </w:rPr>
              <w:t>20 01 34</w:t>
            </w:r>
          </w:p>
        </w:tc>
        <w:tc>
          <w:tcPr>
            <w:tcW w:w="307" w:type="pct"/>
            <w:tcBorders>
              <w:top w:val="nil"/>
              <w:left w:val="nil"/>
              <w:bottom w:val="single" w:sz="4" w:space="0" w:color="auto"/>
              <w:right w:val="single" w:sz="4" w:space="0" w:color="auto"/>
            </w:tcBorders>
            <w:shd w:val="clear" w:color="auto" w:fill="auto"/>
            <w:noWrap/>
            <w:vAlign w:val="bottom"/>
            <w:hideMark/>
          </w:tcPr>
          <w:p w14:paraId="2D2E474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3726BB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9BAA1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9D9274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C55A8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02E2D82" w14:textId="77777777" w:rsidR="00BA6D67" w:rsidRPr="00B940A8" w:rsidRDefault="00BA6D67" w:rsidP="00300FF2">
            <w:pPr>
              <w:spacing w:before="20" w:after="20" w:line="240" w:lineRule="auto"/>
              <w:jc w:val="right"/>
              <w:rPr>
                <w:sz w:val="18"/>
                <w:szCs w:val="18"/>
              </w:rPr>
            </w:pPr>
            <w:r w:rsidRPr="00B940A8">
              <w:rPr>
                <w:sz w:val="18"/>
                <w:szCs w:val="18"/>
              </w:rPr>
              <w:t>3,0</w:t>
            </w:r>
          </w:p>
        </w:tc>
        <w:tc>
          <w:tcPr>
            <w:tcW w:w="307" w:type="pct"/>
            <w:tcBorders>
              <w:top w:val="nil"/>
              <w:left w:val="nil"/>
              <w:bottom w:val="single" w:sz="4" w:space="0" w:color="auto"/>
              <w:right w:val="single" w:sz="4" w:space="0" w:color="auto"/>
            </w:tcBorders>
            <w:shd w:val="clear" w:color="auto" w:fill="auto"/>
            <w:noWrap/>
            <w:vAlign w:val="bottom"/>
            <w:hideMark/>
          </w:tcPr>
          <w:p w14:paraId="56948681" w14:textId="77777777" w:rsidR="00BA6D67" w:rsidRPr="00B940A8" w:rsidRDefault="00BA6D67" w:rsidP="00300FF2">
            <w:pPr>
              <w:spacing w:before="20" w:after="20" w:line="240" w:lineRule="auto"/>
              <w:jc w:val="right"/>
              <w:rPr>
                <w:sz w:val="18"/>
                <w:szCs w:val="18"/>
              </w:rPr>
            </w:pPr>
            <w:r w:rsidRPr="00B940A8">
              <w:rPr>
                <w:sz w:val="18"/>
                <w:szCs w:val="18"/>
              </w:rPr>
              <w:t>0,2</w:t>
            </w:r>
          </w:p>
        </w:tc>
        <w:tc>
          <w:tcPr>
            <w:tcW w:w="307" w:type="pct"/>
            <w:tcBorders>
              <w:top w:val="nil"/>
              <w:left w:val="nil"/>
              <w:bottom w:val="single" w:sz="4" w:space="0" w:color="auto"/>
              <w:right w:val="single" w:sz="4" w:space="0" w:color="auto"/>
            </w:tcBorders>
            <w:shd w:val="clear" w:color="auto" w:fill="auto"/>
            <w:noWrap/>
            <w:vAlign w:val="bottom"/>
            <w:hideMark/>
          </w:tcPr>
          <w:p w14:paraId="1AF8D82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7885EF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5AF7EE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8A30EB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279982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DCE865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47050C67" w14:textId="77777777" w:rsidR="00BA6D67" w:rsidRPr="00B940A8" w:rsidRDefault="00BA6D67" w:rsidP="00300FF2">
            <w:pPr>
              <w:spacing w:before="20" w:after="20" w:line="240" w:lineRule="auto"/>
              <w:jc w:val="right"/>
              <w:rPr>
                <w:sz w:val="18"/>
                <w:szCs w:val="18"/>
              </w:rPr>
            </w:pPr>
            <w:r w:rsidRPr="00B940A8">
              <w:rPr>
                <w:sz w:val="18"/>
                <w:szCs w:val="18"/>
              </w:rPr>
              <w:t>3,4</w:t>
            </w:r>
          </w:p>
        </w:tc>
      </w:tr>
      <w:tr w:rsidR="0024430A" w:rsidRPr="00B940A8" w14:paraId="0E6A8DA7"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1AA92842" w14:textId="4BD463F9" w:rsidR="00BA6D67" w:rsidRPr="00B940A8" w:rsidRDefault="00090144" w:rsidP="00F45839">
            <w:pPr>
              <w:spacing w:before="20" w:after="20" w:line="240" w:lineRule="auto"/>
              <w:jc w:val="left"/>
              <w:rPr>
                <w:sz w:val="18"/>
                <w:szCs w:val="18"/>
              </w:rPr>
            </w:pPr>
            <w:r>
              <w:rPr>
                <w:sz w:val="18"/>
                <w:szCs w:val="18"/>
              </w:rPr>
              <w:t>58</w:t>
            </w:r>
          </w:p>
        </w:tc>
        <w:tc>
          <w:tcPr>
            <w:tcW w:w="420" w:type="pct"/>
            <w:tcBorders>
              <w:top w:val="nil"/>
              <w:left w:val="nil"/>
              <w:bottom w:val="single" w:sz="4" w:space="0" w:color="auto"/>
              <w:right w:val="single" w:sz="4" w:space="0" w:color="auto"/>
            </w:tcBorders>
            <w:shd w:val="clear" w:color="000000" w:fill="FFFFFF"/>
            <w:vAlign w:val="center"/>
            <w:hideMark/>
          </w:tcPr>
          <w:p w14:paraId="667A3BFF" w14:textId="77777777" w:rsidR="00BA6D67" w:rsidRPr="00B940A8" w:rsidRDefault="00BA6D67" w:rsidP="00F45839">
            <w:pPr>
              <w:spacing w:before="20" w:after="20" w:line="240" w:lineRule="auto"/>
              <w:jc w:val="left"/>
              <w:rPr>
                <w:sz w:val="18"/>
                <w:szCs w:val="18"/>
              </w:rPr>
            </w:pPr>
            <w:r w:rsidRPr="00B940A8">
              <w:rPr>
                <w:sz w:val="18"/>
                <w:szCs w:val="18"/>
              </w:rPr>
              <w:t>20 01 35*</w:t>
            </w:r>
          </w:p>
        </w:tc>
        <w:tc>
          <w:tcPr>
            <w:tcW w:w="307" w:type="pct"/>
            <w:tcBorders>
              <w:top w:val="nil"/>
              <w:left w:val="nil"/>
              <w:bottom w:val="single" w:sz="4" w:space="0" w:color="auto"/>
              <w:right w:val="single" w:sz="4" w:space="0" w:color="auto"/>
            </w:tcBorders>
            <w:shd w:val="clear" w:color="auto" w:fill="auto"/>
            <w:noWrap/>
            <w:vAlign w:val="bottom"/>
            <w:hideMark/>
          </w:tcPr>
          <w:p w14:paraId="7A5CA58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F477B4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451D64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295EFB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1AAA8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30CF5D3" w14:textId="77777777" w:rsidR="00BA6D67" w:rsidRPr="00B940A8" w:rsidRDefault="00BA6D67" w:rsidP="00300FF2">
            <w:pPr>
              <w:spacing w:before="20" w:after="20" w:line="240" w:lineRule="auto"/>
              <w:jc w:val="right"/>
              <w:rPr>
                <w:sz w:val="18"/>
                <w:szCs w:val="18"/>
              </w:rPr>
            </w:pPr>
            <w:r w:rsidRPr="00B940A8">
              <w:rPr>
                <w:sz w:val="18"/>
                <w:szCs w:val="18"/>
              </w:rPr>
              <w:t>545,9</w:t>
            </w:r>
          </w:p>
        </w:tc>
        <w:tc>
          <w:tcPr>
            <w:tcW w:w="307" w:type="pct"/>
            <w:tcBorders>
              <w:top w:val="nil"/>
              <w:left w:val="nil"/>
              <w:bottom w:val="single" w:sz="4" w:space="0" w:color="auto"/>
              <w:right w:val="single" w:sz="4" w:space="0" w:color="auto"/>
            </w:tcBorders>
            <w:shd w:val="clear" w:color="auto" w:fill="auto"/>
            <w:noWrap/>
            <w:vAlign w:val="bottom"/>
            <w:hideMark/>
          </w:tcPr>
          <w:p w14:paraId="033F985E" w14:textId="77777777" w:rsidR="00BA6D67" w:rsidRPr="00B940A8" w:rsidRDefault="00BA6D67" w:rsidP="00300FF2">
            <w:pPr>
              <w:spacing w:before="20" w:after="20" w:line="240" w:lineRule="auto"/>
              <w:jc w:val="right"/>
              <w:rPr>
                <w:sz w:val="18"/>
                <w:szCs w:val="18"/>
              </w:rPr>
            </w:pPr>
            <w:r w:rsidRPr="00B940A8">
              <w:rPr>
                <w:sz w:val="18"/>
                <w:szCs w:val="18"/>
              </w:rPr>
              <w:t>15,2</w:t>
            </w:r>
          </w:p>
        </w:tc>
        <w:tc>
          <w:tcPr>
            <w:tcW w:w="307" w:type="pct"/>
            <w:tcBorders>
              <w:top w:val="nil"/>
              <w:left w:val="nil"/>
              <w:bottom w:val="single" w:sz="4" w:space="0" w:color="auto"/>
              <w:right w:val="single" w:sz="4" w:space="0" w:color="auto"/>
            </w:tcBorders>
            <w:shd w:val="clear" w:color="auto" w:fill="auto"/>
            <w:noWrap/>
            <w:vAlign w:val="bottom"/>
            <w:hideMark/>
          </w:tcPr>
          <w:p w14:paraId="39C4F32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3B161C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700359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1544E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100A08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01BB37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1BF9957" w14:textId="77777777" w:rsidR="00BA6D67" w:rsidRPr="00B940A8" w:rsidRDefault="00BA6D67" w:rsidP="00300FF2">
            <w:pPr>
              <w:spacing w:before="20" w:after="20" w:line="240" w:lineRule="auto"/>
              <w:jc w:val="right"/>
              <w:rPr>
                <w:sz w:val="18"/>
                <w:szCs w:val="18"/>
              </w:rPr>
            </w:pPr>
            <w:r w:rsidRPr="00B940A8">
              <w:rPr>
                <w:sz w:val="18"/>
                <w:szCs w:val="18"/>
              </w:rPr>
              <w:t>67,2</w:t>
            </w:r>
          </w:p>
        </w:tc>
      </w:tr>
      <w:tr w:rsidR="0024430A" w:rsidRPr="00B940A8" w14:paraId="79040853"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28C8FA7D" w14:textId="087936C5" w:rsidR="00BA6D67" w:rsidRPr="00B940A8" w:rsidRDefault="00090144" w:rsidP="00F45839">
            <w:pPr>
              <w:spacing w:before="20" w:after="20" w:line="240" w:lineRule="auto"/>
              <w:jc w:val="left"/>
              <w:rPr>
                <w:sz w:val="18"/>
                <w:szCs w:val="18"/>
              </w:rPr>
            </w:pPr>
            <w:r>
              <w:rPr>
                <w:sz w:val="18"/>
                <w:szCs w:val="18"/>
              </w:rPr>
              <w:t>59</w:t>
            </w:r>
          </w:p>
        </w:tc>
        <w:tc>
          <w:tcPr>
            <w:tcW w:w="420" w:type="pct"/>
            <w:tcBorders>
              <w:top w:val="nil"/>
              <w:left w:val="nil"/>
              <w:bottom w:val="single" w:sz="4" w:space="0" w:color="auto"/>
              <w:right w:val="single" w:sz="4" w:space="0" w:color="auto"/>
            </w:tcBorders>
            <w:shd w:val="clear" w:color="000000" w:fill="FFFFFF"/>
            <w:vAlign w:val="center"/>
            <w:hideMark/>
          </w:tcPr>
          <w:p w14:paraId="413E5771" w14:textId="77777777" w:rsidR="00BA6D67" w:rsidRPr="00B940A8" w:rsidRDefault="00BA6D67" w:rsidP="00F45839">
            <w:pPr>
              <w:spacing w:before="20" w:after="20" w:line="240" w:lineRule="auto"/>
              <w:jc w:val="left"/>
              <w:rPr>
                <w:sz w:val="18"/>
                <w:szCs w:val="18"/>
              </w:rPr>
            </w:pPr>
            <w:r w:rsidRPr="00B940A8">
              <w:rPr>
                <w:sz w:val="18"/>
                <w:szCs w:val="18"/>
              </w:rPr>
              <w:t>20 01 36</w:t>
            </w:r>
          </w:p>
        </w:tc>
        <w:tc>
          <w:tcPr>
            <w:tcW w:w="307" w:type="pct"/>
            <w:tcBorders>
              <w:top w:val="nil"/>
              <w:left w:val="nil"/>
              <w:bottom w:val="single" w:sz="4" w:space="0" w:color="auto"/>
              <w:right w:val="single" w:sz="4" w:space="0" w:color="auto"/>
            </w:tcBorders>
            <w:shd w:val="clear" w:color="auto" w:fill="auto"/>
            <w:noWrap/>
            <w:vAlign w:val="bottom"/>
            <w:hideMark/>
          </w:tcPr>
          <w:p w14:paraId="0FAD4F3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6C4973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E9251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13FD71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92B65F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F4BCE7" w14:textId="77777777" w:rsidR="00BA6D67" w:rsidRPr="00B940A8" w:rsidRDefault="00BA6D67" w:rsidP="00300FF2">
            <w:pPr>
              <w:spacing w:before="20" w:after="20" w:line="240" w:lineRule="auto"/>
              <w:jc w:val="right"/>
              <w:rPr>
                <w:sz w:val="18"/>
                <w:szCs w:val="18"/>
              </w:rPr>
            </w:pPr>
            <w:r w:rsidRPr="00B940A8">
              <w:rPr>
                <w:sz w:val="18"/>
                <w:szCs w:val="18"/>
              </w:rPr>
              <w:t>856,7</w:t>
            </w:r>
          </w:p>
        </w:tc>
        <w:tc>
          <w:tcPr>
            <w:tcW w:w="307" w:type="pct"/>
            <w:tcBorders>
              <w:top w:val="nil"/>
              <w:left w:val="nil"/>
              <w:bottom w:val="single" w:sz="4" w:space="0" w:color="auto"/>
              <w:right w:val="single" w:sz="4" w:space="0" w:color="auto"/>
            </w:tcBorders>
            <w:shd w:val="clear" w:color="auto" w:fill="auto"/>
            <w:noWrap/>
            <w:vAlign w:val="bottom"/>
            <w:hideMark/>
          </w:tcPr>
          <w:p w14:paraId="77FFDEE1" w14:textId="77777777" w:rsidR="00BA6D67" w:rsidRPr="00B940A8" w:rsidRDefault="00BA6D67" w:rsidP="00300FF2">
            <w:pPr>
              <w:spacing w:before="20" w:after="20" w:line="240" w:lineRule="auto"/>
              <w:jc w:val="right"/>
              <w:rPr>
                <w:sz w:val="18"/>
                <w:szCs w:val="18"/>
              </w:rPr>
            </w:pPr>
            <w:r w:rsidRPr="00B940A8">
              <w:rPr>
                <w:sz w:val="18"/>
                <w:szCs w:val="18"/>
              </w:rPr>
              <w:t>25,0</w:t>
            </w:r>
          </w:p>
        </w:tc>
        <w:tc>
          <w:tcPr>
            <w:tcW w:w="307" w:type="pct"/>
            <w:tcBorders>
              <w:top w:val="nil"/>
              <w:left w:val="nil"/>
              <w:bottom w:val="single" w:sz="4" w:space="0" w:color="auto"/>
              <w:right w:val="single" w:sz="4" w:space="0" w:color="auto"/>
            </w:tcBorders>
            <w:shd w:val="clear" w:color="auto" w:fill="auto"/>
            <w:noWrap/>
            <w:vAlign w:val="bottom"/>
            <w:hideMark/>
          </w:tcPr>
          <w:p w14:paraId="2E164C6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87E169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34518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A2973C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34A6B5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903986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79F9A38B" w14:textId="77777777" w:rsidR="00BA6D67" w:rsidRPr="00B940A8" w:rsidRDefault="00BA6D67" w:rsidP="00300FF2">
            <w:pPr>
              <w:spacing w:before="20" w:after="20" w:line="240" w:lineRule="auto"/>
              <w:jc w:val="right"/>
              <w:rPr>
                <w:sz w:val="18"/>
                <w:szCs w:val="18"/>
              </w:rPr>
            </w:pPr>
            <w:r w:rsidRPr="00B940A8">
              <w:rPr>
                <w:sz w:val="18"/>
                <w:szCs w:val="18"/>
              </w:rPr>
              <w:t>113,2</w:t>
            </w:r>
          </w:p>
        </w:tc>
      </w:tr>
      <w:tr w:rsidR="0024430A" w:rsidRPr="00B940A8" w14:paraId="4090379F"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2AC049AC" w14:textId="197442CD" w:rsidR="00BA6D67" w:rsidRPr="00B940A8" w:rsidRDefault="00090144" w:rsidP="00F45839">
            <w:pPr>
              <w:spacing w:before="20" w:after="20" w:line="240" w:lineRule="auto"/>
              <w:jc w:val="left"/>
              <w:rPr>
                <w:sz w:val="18"/>
                <w:szCs w:val="18"/>
              </w:rPr>
            </w:pPr>
            <w:r>
              <w:rPr>
                <w:sz w:val="18"/>
                <w:szCs w:val="18"/>
              </w:rPr>
              <w:t>60</w:t>
            </w:r>
          </w:p>
        </w:tc>
        <w:tc>
          <w:tcPr>
            <w:tcW w:w="420" w:type="pct"/>
            <w:tcBorders>
              <w:top w:val="nil"/>
              <w:left w:val="nil"/>
              <w:bottom w:val="single" w:sz="4" w:space="0" w:color="auto"/>
              <w:right w:val="single" w:sz="4" w:space="0" w:color="auto"/>
            </w:tcBorders>
            <w:shd w:val="clear" w:color="000000" w:fill="FFFFFF"/>
            <w:vAlign w:val="center"/>
            <w:hideMark/>
          </w:tcPr>
          <w:p w14:paraId="2DD70628" w14:textId="77777777" w:rsidR="00BA6D67" w:rsidRPr="00B940A8" w:rsidRDefault="00BA6D67" w:rsidP="00F45839">
            <w:pPr>
              <w:spacing w:before="20" w:after="20" w:line="240" w:lineRule="auto"/>
              <w:jc w:val="left"/>
              <w:rPr>
                <w:sz w:val="18"/>
                <w:szCs w:val="18"/>
              </w:rPr>
            </w:pPr>
            <w:r w:rsidRPr="00B940A8">
              <w:rPr>
                <w:sz w:val="18"/>
                <w:szCs w:val="18"/>
              </w:rPr>
              <w:t>20 01 38</w:t>
            </w:r>
          </w:p>
        </w:tc>
        <w:tc>
          <w:tcPr>
            <w:tcW w:w="307" w:type="pct"/>
            <w:tcBorders>
              <w:top w:val="nil"/>
              <w:left w:val="nil"/>
              <w:bottom w:val="single" w:sz="4" w:space="0" w:color="auto"/>
              <w:right w:val="single" w:sz="4" w:space="0" w:color="auto"/>
            </w:tcBorders>
            <w:shd w:val="clear" w:color="auto" w:fill="auto"/>
            <w:noWrap/>
            <w:vAlign w:val="bottom"/>
            <w:hideMark/>
          </w:tcPr>
          <w:p w14:paraId="2D13E8A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FD00F86" w14:textId="77777777" w:rsidR="00BA6D67" w:rsidRPr="00B940A8" w:rsidRDefault="00BA6D67" w:rsidP="00300FF2">
            <w:pPr>
              <w:spacing w:before="20" w:after="20" w:line="240" w:lineRule="auto"/>
              <w:jc w:val="right"/>
              <w:rPr>
                <w:sz w:val="18"/>
                <w:szCs w:val="18"/>
              </w:rPr>
            </w:pPr>
            <w:r w:rsidRPr="00B940A8">
              <w:rPr>
                <w:sz w:val="18"/>
                <w:szCs w:val="18"/>
              </w:rPr>
              <w:t>201,1</w:t>
            </w:r>
          </w:p>
        </w:tc>
        <w:tc>
          <w:tcPr>
            <w:tcW w:w="307" w:type="pct"/>
            <w:tcBorders>
              <w:top w:val="nil"/>
              <w:left w:val="nil"/>
              <w:bottom w:val="single" w:sz="4" w:space="0" w:color="auto"/>
              <w:right w:val="single" w:sz="4" w:space="0" w:color="auto"/>
            </w:tcBorders>
            <w:shd w:val="clear" w:color="auto" w:fill="auto"/>
            <w:noWrap/>
            <w:vAlign w:val="bottom"/>
            <w:hideMark/>
          </w:tcPr>
          <w:p w14:paraId="1BF079D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38032F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82FBDC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A8FDD3E" w14:textId="77777777" w:rsidR="00BA6D67" w:rsidRPr="00B940A8" w:rsidRDefault="00BA6D67" w:rsidP="00300FF2">
            <w:pPr>
              <w:spacing w:before="20" w:after="20" w:line="240" w:lineRule="auto"/>
              <w:jc w:val="right"/>
              <w:rPr>
                <w:sz w:val="18"/>
                <w:szCs w:val="18"/>
              </w:rPr>
            </w:pPr>
            <w:r w:rsidRPr="00B940A8">
              <w:rPr>
                <w:sz w:val="18"/>
                <w:szCs w:val="18"/>
              </w:rPr>
              <w:t>454,4</w:t>
            </w:r>
          </w:p>
        </w:tc>
        <w:tc>
          <w:tcPr>
            <w:tcW w:w="307" w:type="pct"/>
            <w:tcBorders>
              <w:top w:val="nil"/>
              <w:left w:val="nil"/>
              <w:bottom w:val="single" w:sz="4" w:space="0" w:color="auto"/>
              <w:right w:val="single" w:sz="4" w:space="0" w:color="auto"/>
            </w:tcBorders>
            <w:shd w:val="clear" w:color="auto" w:fill="auto"/>
            <w:noWrap/>
            <w:vAlign w:val="bottom"/>
            <w:hideMark/>
          </w:tcPr>
          <w:p w14:paraId="7C2799F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649ADA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397F0A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6F822B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8589D7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A9E006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A813F6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7B6A857E" w14:textId="77777777" w:rsidR="00BA6D67" w:rsidRPr="00B940A8" w:rsidRDefault="00BA6D67" w:rsidP="00300FF2">
            <w:pPr>
              <w:spacing w:before="20" w:after="20" w:line="240" w:lineRule="auto"/>
              <w:jc w:val="right"/>
              <w:rPr>
                <w:sz w:val="18"/>
                <w:szCs w:val="18"/>
              </w:rPr>
            </w:pPr>
            <w:r w:rsidRPr="00B940A8">
              <w:rPr>
                <w:sz w:val="18"/>
                <w:szCs w:val="18"/>
              </w:rPr>
              <w:t> </w:t>
            </w:r>
          </w:p>
        </w:tc>
      </w:tr>
      <w:tr w:rsidR="0024430A" w:rsidRPr="00B940A8" w14:paraId="51D8356B"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7B2AA8C" w14:textId="41580E2D" w:rsidR="00BA6D67" w:rsidRPr="00B940A8" w:rsidRDefault="00090144" w:rsidP="00F45839">
            <w:pPr>
              <w:spacing w:before="20" w:after="20" w:line="240" w:lineRule="auto"/>
              <w:jc w:val="left"/>
              <w:rPr>
                <w:sz w:val="18"/>
                <w:szCs w:val="18"/>
              </w:rPr>
            </w:pPr>
            <w:r>
              <w:rPr>
                <w:sz w:val="18"/>
                <w:szCs w:val="18"/>
              </w:rPr>
              <w:t>61</w:t>
            </w:r>
          </w:p>
        </w:tc>
        <w:tc>
          <w:tcPr>
            <w:tcW w:w="420" w:type="pct"/>
            <w:tcBorders>
              <w:top w:val="nil"/>
              <w:left w:val="nil"/>
              <w:bottom w:val="single" w:sz="4" w:space="0" w:color="auto"/>
              <w:right w:val="single" w:sz="4" w:space="0" w:color="auto"/>
            </w:tcBorders>
            <w:shd w:val="clear" w:color="000000" w:fill="FFFFFF"/>
            <w:vAlign w:val="center"/>
            <w:hideMark/>
          </w:tcPr>
          <w:p w14:paraId="1C45AA42" w14:textId="77777777" w:rsidR="00BA6D67" w:rsidRPr="00B940A8" w:rsidRDefault="00BA6D67" w:rsidP="00F45839">
            <w:pPr>
              <w:spacing w:before="20" w:after="20" w:line="240" w:lineRule="auto"/>
              <w:jc w:val="left"/>
              <w:rPr>
                <w:sz w:val="18"/>
                <w:szCs w:val="18"/>
              </w:rPr>
            </w:pPr>
            <w:r w:rsidRPr="00B940A8">
              <w:rPr>
                <w:sz w:val="18"/>
                <w:szCs w:val="18"/>
              </w:rPr>
              <w:t>20 01 39</w:t>
            </w:r>
          </w:p>
        </w:tc>
        <w:tc>
          <w:tcPr>
            <w:tcW w:w="307" w:type="pct"/>
            <w:tcBorders>
              <w:top w:val="nil"/>
              <w:left w:val="nil"/>
              <w:bottom w:val="single" w:sz="4" w:space="0" w:color="auto"/>
              <w:right w:val="single" w:sz="4" w:space="0" w:color="auto"/>
            </w:tcBorders>
            <w:shd w:val="clear" w:color="auto" w:fill="auto"/>
            <w:noWrap/>
            <w:vAlign w:val="bottom"/>
            <w:hideMark/>
          </w:tcPr>
          <w:p w14:paraId="37A160F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510FBE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9BCA0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EA1EF2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560234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437181D" w14:textId="77777777" w:rsidR="00BA6D67" w:rsidRPr="00B940A8" w:rsidRDefault="00BA6D67" w:rsidP="00300FF2">
            <w:pPr>
              <w:spacing w:before="20" w:after="20" w:line="240" w:lineRule="auto"/>
              <w:jc w:val="right"/>
              <w:rPr>
                <w:sz w:val="18"/>
                <w:szCs w:val="18"/>
              </w:rPr>
            </w:pPr>
            <w:r w:rsidRPr="00B940A8">
              <w:rPr>
                <w:sz w:val="18"/>
                <w:szCs w:val="18"/>
              </w:rPr>
              <w:t>404,0</w:t>
            </w:r>
          </w:p>
        </w:tc>
        <w:tc>
          <w:tcPr>
            <w:tcW w:w="307" w:type="pct"/>
            <w:tcBorders>
              <w:top w:val="nil"/>
              <w:left w:val="nil"/>
              <w:bottom w:val="single" w:sz="4" w:space="0" w:color="auto"/>
              <w:right w:val="single" w:sz="4" w:space="0" w:color="auto"/>
            </w:tcBorders>
            <w:shd w:val="clear" w:color="auto" w:fill="auto"/>
            <w:noWrap/>
            <w:vAlign w:val="bottom"/>
            <w:hideMark/>
          </w:tcPr>
          <w:p w14:paraId="30A4F3E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32D461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AE7FA5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7C993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70F1EE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A22A12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D8CFF0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521842A" w14:textId="77777777" w:rsidR="00BA6D67" w:rsidRPr="00B940A8" w:rsidRDefault="00BA6D67" w:rsidP="00300FF2">
            <w:pPr>
              <w:spacing w:before="20" w:after="20" w:line="240" w:lineRule="auto"/>
              <w:jc w:val="right"/>
              <w:rPr>
                <w:sz w:val="18"/>
                <w:szCs w:val="18"/>
              </w:rPr>
            </w:pPr>
            <w:r w:rsidRPr="00B940A8">
              <w:rPr>
                <w:sz w:val="18"/>
                <w:szCs w:val="18"/>
              </w:rPr>
              <w:t> </w:t>
            </w:r>
          </w:p>
        </w:tc>
      </w:tr>
      <w:tr w:rsidR="0024430A" w:rsidRPr="00B940A8" w14:paraId="06190B72"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6E8634DE" w14:textId="40C38FF0" w:rsidR="00BA6D67" w:rsidRPr="00B940A8" w:rsidRDefault="00090144" w:rsidP="00F45839">
            <w:pPr>
              <w:spacing w:before="20" w:after="20" w:line="240" w:lineRule="auto"/>
              <w:jc w:val="left"/>
              <w:rPr>
                <w:sz w:val="18"/>
                <w:szCs w:val="18"/>
              </w:rPr>
            </w:pPr>
            <w:r>
              <w:rPr>
                <w:sz w:val="18"/>
                <w:szCs w:val="18"/>
              </w:rPr>
              <w:lastRenderedPageBreak/>
              <w:t>62</w:t>
            </w:r>
          </w:p>
        </w:tc>
        <w:tc>
          <w:tcPr>
            <w:tcW w:w="420" w:type="pct"/>
            <w:tcBorders>
              <w:top w:val="nil"/>
              <w:left w:val="nil"/>
              <w:bottom w:val="single" w:sz="4" w:space="0" w:color="auto"/>
              <w:right w:val="single" w:sz="4" w:space="0" w:color="auto"/>
            </w:tcBorders>
            <w:shd w:val="clear" w:color="000000" w:fill="FFFFFF"/>
            <w:vAlign w:val="center"/>
            <w:hideMark/>
          </w:tcPr>
          <w:p w14:paraId="2DA7112D" w14:textId="77777777" w:rsidR="00BA6D67" w:rsidRPr="00B940A8" w:rsidRDefault="00BA6D67" w:rsidP="00F45839">
            <w:pPr>
              <w:spacing w:before="20" w:after="20" w:line="240" w:lineRule="auto"/>
              <w:jc w:val="left"/>
              <w:rPr>
                <w:sz w:val="18"/>
                <w:szCs w:val="18"/>
              </w:rPr>
            </w:pPr>
            <w:r w:rsidRPr="00B940A8">
              <w:rPr>
                <w:sz w:val="18"/>
                <w:szCs w:val="18"/>
              </w:rPr>
              <w:t>20 01 40</w:t>
            </w:r>
          </w:p>
        </w:tc>
        <w:tc>
          <w:tcPr>
            <w:tcW w:w="307" w:type="pct"/>
            <w:tcBorders>
              <w:top w:val="nil"/>
              <w:left w:val="nil"/>
              <w:bottom w:val="single" w:sz="4" w:space="0" w:color="auto"/>
              <w:right w:val="single" w:sz="4" w:space="0" w:color="auto"/>
            </w:tcBorders>
            <w:shd w:val="clear" w:color="auto" w:fill="auto"/>
            <w:noWrap/>
            <w:vAlign w:val="bottom"/>
            <w:hideMark/>
          </w:tcPr>
          <w:p w14:paraId="7D4AADC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4FABC7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21CC1D4" w14:textId="77777777" w:rsidR="00BA6D67" w:rsidRPr="00B940A8" w:rsidRDefault="00BA6D67" w:rsidP="00300FF2">
            <w:pPr>
              <w:spacing w:before="20" w:after="20" w:line="240" w:lineRule="auto"/>
              <w:jc w:val="right"/>
              <w:rPr>
                <w:sz w:val="18"/>
                <w:szCs w:val="18"/>
              </w:rPr>
            </w:pPr>
            <w:r w:rsidRPr="00B940A8">
              <w:rPr>
                <w:sz w:val="18"/>
                <w:szCs w:val="18"/>
              </w:rPr>
              <w:t>390,3</w:t>
            </w:r>
          </w:p>
        </w:tc>
        <w:tc>
          <w:tcPr>
            <w:tcW w:w="307" w:type="pct"/>
            <w:tcBorders>
              <w:top w:val="nil"/>
              <w:left w:val="nil"/>
              <w:bottom w:val="single" w:sz="4" w:space="0" w:color="auto"/>
              <w:right w:val="single" w:sz="4" w:space="0" w:color="auto"/>
            </w:tcBorders>
            <w:shd w:val="clear" w:color="auto" w:fill="auto"/>
            <w:noWrap/>
            <w:vAlign w:val="bottom"/>
            <w:hideMark/>
          </w:tcPr>
          <w:p w14:paraId="7444960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63BF38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FAD81D" w14:textId="77777777" w:rsidR="00BA6D67" w:rsidRPr="00B940A8" w:rsidRDefault="00BA6D67" w:rsidP="00300FF2">
            <w:pPr>
              <w:spacing w:before="20" w:after="20" w:line="240" w:lineRule="auto"/>
              <w:jc w:val="right"/>
              <w:rPr>
                <w:sz w:val="18"/>
                <w:szCs w:val="18"/>
              </w:rPr>
            </w:pPr>
            <w:r w:rsidRPr="00B940A8">
              <w:rPr>
                <w:sz w:val="18"/>
                <w:szCs w:val="18"/>
              </w:rPr>
              <w:t>98,9</w:t>
            </w:r>
          </w:p>
        </w:tc>
        <w:tc>
          <w:tcPr>
            <w:tcW w:w="307" w:type="pct"/>
            <w:tcBorders>
              <w:top w:val="nil"/>
              <w:left w:val="nil"/>
              <w:bottom w:val="single" w:sz="4" w:space="0" w:color="auto"/>
              <w:right w:val="single" w:sz="4" w:space="0" w:color="auto"/>
            </w:tcBorders>
            <w:shd w:val="clear" w:color="auto" w:fill="auto"/>
            <w:noWrap/>
            <w:vAlign w:val="bottom"/>
            <w:hideMark/>
          </w:tcPr>
          <w:p w14:paraId="6641A85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FE45A0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65F073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6A41A2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08C0FE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84BD50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03971C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6CD894C" w14:textId="77777777" w:rsidR="00BA6D67" w:rsidRPr="00B940A8" w:rsidRDefault="00BA6D67" w:rsidP="00300FF2">
            <w:pPr>
              <w:spacing w:before="20" w:after="20" w:line="240" w:lineRule="auto"/>
              <w:jc w:val="right"/>
              <w:rPr>
                <w:sz w:val="18"/>
                <w:szCs w:val="18"/>
              </w:rPr>
            </w:pPr>
            <w:r w:rsidRPr="00B940A8">
              <w:rPr>
                <w:sz w:val="18"/>
                <w:szCs w:val="18"/>
              </w:rPr>
              <w:t>0,2</w:t>
            </w:r>
          </w:p>
        </w:tc>
      </w:tr>
      <w:tr w:rsidR="0024430A" w:rsidRPr="00B940A8" w14:paraId="00909655"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09D8C652" w14:textId="2C943932" w:rsidR="00BA6D67" w:rsidRPr="00B940A8" w:rsidRDefault="00090144" w:rsidP="00F45839">
            <w:pPr>
              <w:spacing w:before="20" w:after="20" w:line="240" w:lineRule="auto"/>
              <w:jc w:val="left"/>
              <w:rPr>
                <w:sz w:val="18"/>
                <w:szCs w:val="18"/>
              </w:rPr>
            </w:pPr>
            <w:r>
              <w:rPr>
                <w:sz w:val="18"/>
                <w:szCs w:val="18"/>
              </w:rPr>
              <w:t>63</w:t>
            </w:r>
          </w:p>
        </w:tc>
        <w:tc>
          <w:tcPr>
            <w:tcW w:w="420" w:type="pct"/>
            <w:tcBorders>
              <w:top w:val="nil"/>
              <w:left w:val="nil"/>
              <w:bottom w:val="single" w:sz="4" w:space="0" w:color="auto"/>
              <w:right w:val="single" w:sz="4" w:space="0" w:color="auto"/>
            </w:tcBorders>
            <w:shd w:val="clear" w:color="000000" w:fill="FFFFFF"/>
            <w:vAlign w:val="center"/>
            <w:hideMark/>
          </w:tcPr>
          <w:p w14:paraId="5C3CEA37" w14:textId="77777777" w:rsidR="00BA6D67" w:rsidRPr="00B940A8" w:rsidRDefault="00BA6D67" w:rsidP="00F45839">
            <w:pPr>
              <w:spacing w:before="20" w:after="20" w:line="240" w:lineRule="auto"/>
              <w:jc w:val="left"/>
              <w:rPr>
                <w:sz w:val="18"/>
                <w:szCs w:val="18"/>
              </w:rPr>
            </w:pPr>
            <w:r w:rsidRPr="00B940A8">
              <w:rPr>
                <w:sz w:val="18"/>
                <w:szCs w:val="18"/>
              </w:rPr>
              <w:t>20 01 99</w:t>
            </w:r>
          </w:p>
        </w:tc>
        <w:tc>
          <w:tcPr>
            <w:tcW w:w="307" w:type="pct"/>
            <w:tcBorders>
              <w:top w:val="nil"/>
              <w:left w:val="nil"/>
              <w:bottom w:val="single" w:sz="4" w:space="0" w:color="auto"/>
              <w:right w:val="single" w:sz="4" w:space="0" w:color="auto"/>
            </w:tcBorders>
            <w:shd w:val="clear" w:color="auto" w:fill="auto"/>
            <w:noWrap/>
            <w:vAlign w:val="bottom"/>
            <w:hideMark/>
          </w:tcPr>
          <w:p w14:paraId="27F2233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F3CAEC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60A911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E6CF60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5280A4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C1EBFB9" w14:textId="77777777" w:rsidR="00BA6D67" w:rsidRPr="00B940A8" w:rsidRDefault="00BA6D67" w:rsidP="00300FF2">
            <w:pPr>
              <w:spacing w:before="20" w:after="20" w:line="240" w:lineRule="auto"/>
              <w:jc w:val="right"/>
              <w:rPr>
                <w:sz w:val="18"/>
                <w:szCs w:val="18"/>
              </w:rPr>
            </w:pPr>
            <w:r w:rsidRPr="00B940A8">
              <w:rPr>
                <w:sz w:val="18"/>
                <w:szCs w:val="18"/>
              </w:rPr>
              <w:t>1 114,1</w:t>
            </w:r>
          </w:p>
        </w:tc>
        <w:tc>
          <w:tcPr>
            <w:tcW w:w="307" w:type="pct"/>
            <w:tcBorders>
              <w:top w:val="nil"/>
              <w:left w:val="nil"/>
              <w:bottom w:val="single" w:sz="4" w:space="0" w:color="auto"/>
              <w:right w:val="single" w:sz="4" w:space="0" w:color="auto"/>
            </w:tcBorders>
            <w:shd w:val="clear" w:color="auto" w:fill="auto"/>
            <w:noWrap/>
            <w:vAlign w:val="bottom"/>
            <w:hideMark/>
          </w:tcPr>
          <w:p w14:paraId="22AE011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6B890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074663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8277A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434ADB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3F9F95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7E0261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6D235C15" w14:textId="77777777" w:rsidR="00BA6D67" w:rsidRPr="00B940A8" w:rsidRDefault="00BA6D67" w:rsidP="00300FF2">
            <w:pPr>
              <w:spacing w:before="20" w:after="20" w:line="240" w:lineRule="auto"/>
              <w:jc w:val="right"/>
              <w:rPr>
                <w:sz w:val="18"/>
                <w:szCs w:val="18"/>
              </w:rPr>
            </w:pPr>
            <w:r w:rsidRPr="00B940A8">
              <w:rPr>
                <w:sz w:val="18"/>
                <w:szCs w:val="18"/>
              </w:rPr>
              <w:t>6,8</w:t>
            </w:r>
          </w:p>
        </w:tc>
      </w:tr>
      <w:tr w:rsidR="0024430A" w:rsidRPr="00B940A8" w14:paraId="0361211C"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5E3E25E" w14:textId="1BB1DF4B" w:rsidR="00BA6D67" w:rsidRPr="00B940A8" w:rsidRDefault="00090144" w:rsidP="00F45839">
            <w:pPr>
              <w:spacing w:before="20" w:after="20" w:line="240" w:lineRule="auto"/>
              <w:jc w:val="left"/>
              <w:rPr>
                <w:sz w:val="18"/>
                <w:szCs w:val="18"/>
              </w:rPr>
            </w:pPr>
            <w:r>
              <w:rPr>
                <w:sz w:val="18"/>
                <w:szCs w:val="18"/>
              </w:rPr>
              <w:t>64</w:t>
            </w:r>
          </w:p>
        </w:tc>
        <w:tc>
          <w:tcPr>
            <w:tcW w:w="420" w:type="pct"/>
            <w:tcBorders>
              <w:top w:val="nil"/>
              <w:left w:val="nil"/>
              <w:bottom w:val="single" w:sz="4" w:space="0" w:color="auto"/>
              <w:right w:val="single" w:sz="4" w:space="0" w:color="auto"/>
            </w:tcBorders>
            <w:shd w:val="clear" w:color="000000" w:fill="FFFFFF"/>
            <w:vAlign w:val="center"/>
            <w:hideMark/>
          </w:tcPr>
          <w:p w14:paraId="526FFF6C" w14:textId="77777777" w:rsidR="00BA6D67" w:rsidRPr="00B940A8" w:rsidRDefault="00BA6D67" w:rsidP="00F45839">
            <w:pPr>
              <w:spacing w:before="20" w:after="20" w:line="240" w:lineRule="auto"/>
              <w:jc w:val="left"/>
              <w:rPr>
                <w:sz w:val="18"/>
                <w:szCs w:val="18"/>
              </w:rPr>
            </w:pPr>
            <w:r w:rsidRPr="00B940A8">
              <w:rPr>
                <w:sz w:val="18"/>
                <w:szCs w:val="18"/>
              </w:rPr>
              <w:t>20 02 01</w:t>
            </w:r>
          </w:p>
        </w:tc>
        <w:tc>
          <w:tcPr>
            <w:tcW w:w="307" w:type="pct"/>
            <w:tcBorders>
              <w:top w:val="nil"/>
              <w:left w:val="nil"/>
              <w:bottom w:val="single" w:sz="4" w:space="0" w:color="auto"/>
              <w:right w:val="single" w:sz="4" w:space="0" w:color="auto"/>
            </w:tcBorders>
            <w:shd w:val="clear" w:color="auto" w:fill="auto"/>
            <w:noWrap/>
            <w:vAlign w:val="bottom"/>
            <w:hideMark/>
          </w:tcPr>
          <w:p w14:paraId="2DA6BE4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0DEA725" w14:textId="77777777" w:rsidR="00BA6D67" w:rsidRPr="00B940A8" w:rsidRDefault="00BA6D67" w:rsidP="00300FF2">
            <w:pPr>
              <w:spacing w:before="20" w:after="20" w:line="240" w:lineRule="auto"/>
              <w:jc w:val="right"/>
              <w:rPr>
                <w:sz w:val="18"/>
                <w:szCs w:val="18"/>
              </w:rPr>
            </w:pPr>
            <w:r w:rsidRPr="00B940A8">
              <w:rPr>
                <w:sz w:val="18"/>
                <w:szCs w:val="18"/>
              </w:rPr>
              <w:t>28 322,3</w:t>
            </w:r>
          </w:p>
        </w:tc>
        <w:tc>
          <w:tcPr>
            <w:tcW w:w="307" w:type="pct"/>
            <w:tcBorders>
              <w:top w:val="nil"/>
              <w:left w:val="nil"/>
              <w:bottom w:val="single" w:sz="4" w:space="0" w:color="auto"/>
              <w:right w:val="single" w:sz="4" w:space="0" w:color="auto"/>
            </w:tcBorders>
            <w:shd w:val="clear" w:color="auto" w:fill="auto"/>
            <w:noWrap/>
            <w:vAlign w:val="bottom"/>
            <w:hideMark/>
          </w:tcPr>
          <w:p w14:paraId="28BF323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9F6913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32EDDE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802B8D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B7AABA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C174C4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hideMark/>
          </w:tcPr>
          <w:p w14:paraId="04D62553" w14:textId="77777777" w:rsidR="00BA6D67" w:rsidRPr="00B940A8" w:rsidRDefault="00BA6D67" w:rsidP="00300FF2">
            <w:pPr>
              <w:spacing w:before="20" w:after="20" w:line="240" w:lineRule="auto"/>
              <w:jc w:val="right"/>
              <w:rPr>
                <w:sz w:val="18"/>
                <w:szCs w:val="18"/>
              </w:rPr>
            </w:pPr>
            <w:r w:rsidRPr="00B940A8">
              <w:rPr>
                <w:sz w:val="18"/>
                <w:szCs w:val="18"/>
              </w:rPr>
              <w:t>53,7</w:t>
            </w:r>
          </w:p>
        </w:tc>
        <w:tc>
          <w:tcPr>
            <w:tcW w:w="307" w:type="pct"/>
            <w:tcBorders>
              <w:top w:val="nil"/>
              <w:left w:val="nil"/>
              <w:bottom w:val="single" w:sz="4" w:space="0" w:color="auto"/>
              <w:right w:val="single" w:sz="4" w:space="0" w:color="auto"/>
            </w:tcBorders>
            <w:shd w:val="clear" w:color="auto" w:fill="auto"/>
            <w:noWrap/>
            <w:vAlign w:val="bottom"/>
            <w:hideMark/>
          </w:tcPr>
          <w:p w14:paraId="2662995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FA1CE0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D692B6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6B2A78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ED16D76" w14:textId="77777777" w:rsidR="00BA6D67" w:rsidRPr="00B940A8" w:rsidRDefault="00BA6D67" w:rsidP="00300FF2">
            <w:pPr>
              <w:spacing w:before="20" w:after="20" w:line="240" w:lineRule="auto"/>
              <w:jc w:val="right"/>
              <w:rPr>
                <w:sz w:val="18"/>
                <w:szCs w:val="18"/>
              </w:rPr>
            </w:pPr>
            <w:r w:rsidRPr="00B940A8">
              <w:rPr>
                <w:sz w:val="18"/>
                <w:szCs w:val="18"/>
              </w:rPr>
              <w:t> </w:t>
            </w:r>
          </w:p>
        </w:tc>
      </w:tr>
      <w:tr w:rsidR="0024430A" w:rsidRPr="00B940A8" w14:paraId="77E09CCC"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403FEF76" w14:textId="36AD69F4" w:rsidR="00BA6D67" w:rsidRPr="00B940A8" w:rsidRDefault="00090144" w:rsidP="00F45839">
            <w:pPr>
              <w:spacing w:before="20" w:after="20" w:line="240" w:lineRule="auto"/>
              <w:jc w:val="left"/>
              <w:rPr>
                <w:sz w:val="18"/>
                <w:szCs w:val="18"/>
              </w:rPr>
            </w:pPr>
            <w:r>
              <w:rPr>
                <w:sz w:val="18"/>
                <w:szCs w:val="18"/>
              </w:rPr>
              <w:t>65</w:t>
            </w:r>
          </w:p>
        </w:tc>
        <w:tc>
          <w:tcPr>
            <w:tcW w:w="420" w:type="pct"/>
            <w:tcBorders>
              <w:top w:val="nil"/>
              <w:left w:val="nil"/>
              <w:bottom w:val="single" w:sz="4" w:space="0" w:color="auto"/>
              <w:right w:val="single" w:sz="4" w:space="0" w:color="auto"/>
            </w:tcBorders>
            <w:shd w:val="clear" w:color="000000" w:fill="FFFFFF"/>
            <w:vAlign w:val="center"/>
            <w:hideMark/>
          </w:tcPr>
          <w:p w14:paraId="6FD255DC" w14:textId="77777777" w:rsidR="00BA6D67" w:rsidRPr="00B940A8" w:rsidRDefault="00BA6D67" w:rsidP="00F45839">
            <w:pPr>
              <w:spacing w:before="20" w:after="20" w:line="240" w:lineRule="auto"/>
              <w:jc w:val="left"/>
              <w:rPr>
                <w:sz w:val="18"/>
                <w:szCs w:val="18"/>
              </w:rPr>
            </w:pPr>
            <w:r w:rsidRPr="00B940A8">
              <w:rPr>
                <w:sz w:val="18"/>
                <w:szCs w:val="18"/>
              </w:rPr>
              <w:t>20 02 02</w:t>
            </w:r>
          </w:p>
        </w:tc>
        <w:tc>
          <w:tcPr>
            <w:tcW w:w="307" w:type="pct"/>
            <w:tcBorders>
              <w:top w:val="nil"/>
              <w:left w:val="nil"/>
              <w:bottom w:val="single" w:sz="4" w:space="0" w:color="auto"/>
              <w:right w:val="single" w:sz="4" w:space="0" w:color="auto"/>
            </w:tcBorders>
            <w:shd w:val="clear" w:color="auto" w:fill="auto"/>
            <w:noWrap/>
            <w:vAlign w:val="bottom"/>
            <w:hideMark/>
          </w:tcPr>
          <w:p w14:paraId="7334CA8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B49EB8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DDCFE6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218418E" w14:textId="77777777" w:rsidR="00BA6D67" w:rsidRPr="00B940A8" w:rsidRDefault="00BA6D67" w:rsidP="00300FF2">
            <w:pPr>
              <w:spacing w:before="20" w:after="20" w:line="240" w:lineRule="auto"/>
              <w:jc w:val="right"/>
              <w:rPr>
                <w:sz w:val="18"/>
                <w:szCs w:val="18"/>
              </w:rPr>
            </w:pPr>
            <w:r w:rsidRPr="00B940A8">
              <w:rPr>
                <w:sz w:val="18"/>
                <w:szCs w:val="18"/>
              </w:rPr>
              <w:t>76,6</w:t>
            </w:r>
          </w:p>
        </w:tc>
        <w:tc>
          <w:tcPr>
            <w:tcW w:w="307" w:type="pct"/>
            <w:tcBorders>
              <w:top w:val="nil"/>
              <w:left w:val="nil"/>
              <w:bottom w:val="single" w:sz="4" w:space="0" w:color="auto"/>
              <w:right w:val="single" w:sz="4" w:space="0" w:color="auto"/>
            </w:tcBorders>
            <w:shd w:val="clear" w:color="auto" w:fill="auto"/>
            <w:noWrap/>
            <w:vAlign w:val="bottom"/>
            <w:hideMark/>
          </w:tcPr>
          <w:p w14:paraId="0797CEE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5E990D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C65896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E55085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F2DB5D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7A6CB6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D632B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865745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72C4AB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193A97DC" w14:textId="77777777" w:rsidR="00BA6D67" w:rsidRPr="00B940A8" w:rsidRDefault="00BA6D67" w:rsidP="00300FF2">
            <w:pPr>
              <w:spacing w:before="20" w:after="20" w:line="240" w:lineRule="auto"/>
              <w:jc w:val="right"/>
              <w:rPr>
                <w:sz w:val="18"/>
                <w:szCs w:val="18"/>
              </w:rPr>
            </w:pPr>
            <w:r w:rsidRPr="00B940A8">
              <w:rPr>
                <w:sz w:val="18"/>
                <w:szCs w:val="18"/>
              </w:rPr>
              <w:t>22,5</w:t>
            </w:r>
          </w:p>
        </w:tc>
      </w:tr>
      <w:tr w:rsidR="0024430A" w:rsidRPr="00B940A8" w14:paraId="11D03B2C"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EEC420E" w14:textId="6E461BCA" w:rsidR="00BA6D67" w:rsidRPr="00B940A8" w:rsidRDefault="00090144" w:rsidP="00F45839">
            <w:pPr>
              <w:spacing w:before="20" w:after="20" w:line="240" w:lineRule="auto"/>
              <w:jc w:val="left"/>
              <w:rPr>
                <w:sz w:val="18"/>
                <w:szCs w:val="18"/>
              </w:rPr>
            </w:pPr>
            <w:r>
              <w:rPr>
                <w:sz w:val="18"/>
                <w:szCs w:val="18"/>
              </w:rPr>
              <w:t>66</w:t>
            </w:r>
          </w:p>
        </w:tc>
        <w:tc>
          <w:tcPr>
            <w:tcW w:w="420" w:type="pct"/>
            <w:tcBorders>
              <w:top w:val="nil"/>
              <w:left w:val="nil"/>
              <w:bottom w:val="single" w:sz="4" w:space="0" w:color="auto"/>
              <w:right w:val="single" w:sz="4" w:space="0" w:color="auto"/>
            </w:tcBorders>
            <w:shd w:val="clear" w:color="000000" w:fill="FFFFFF"/>
            <w:vAlign w:val="center"/>
            <w:hideMark/>
          </w:tcPr>
          <w:p w14:paraId="48AF0E58" w14:textId="77777777" w:rsidR="00BA6D67" w:rsidRPr="00B940A8" w:rsidRDefault="00BA6D67" w:rsidP="00F45839">
            <w:pPr>
              <w:spacing w:before="20" w:after="20" w:line="240" w:lineRule="auto"/>
              <w:jc w:val="left"/>
              <w:rPr>
                <w:sz w:val="18"/>
                <w:szCs w:val="18"/>
              </w:rPr>
            </w:pPr>
            <w:r w:rsidRPr="00B940A8">
              <w:rPr>
                <w:sz w:val="18"/>
                <w:szCs w:val="18"/>
              </w:rPr>
              <w:t>20 03 01</w:t>
            </w:r>
          </w:p>
        </w:tc>
        <w:tc>
          <w:tcPr>
            <w:tcW w:w="307" w:type="pct"/>
            <w:tcBorders>
              <w:top w:val="nil"/>
              <w:left w:val="nil"/>
              <w:bottom w:val="single" w:sz="4" w:space="0" w:color="auto"/>
              <w:right w:val="single" w:sz="4" w:space="0" w:color="auto"/>
            </w:tcBorders>
            <w:shd w:val="clear" w:color="auto" w:fill="auto"/>
            <w:noWrap/>
            <w:vAlign w:val="bottom"/>
            <w:hideMark/>
          </w:tcPr>
          <w:p w14:paraId="7EC6182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099E71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B42288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41A9DF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C2AC03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F1C82EE" w14:textId="77777777" w:rsidR="00BA6D67" w:rsidRPr="00B940A8" w:rsidRDefault="00BA6D67" w:rsidP="00300FF2">
            <w:pPr>
              <w:spacing w:before="20" w:after="20" w:line="240" w:lineRule="auto"/>
              <w:jc w:val="right"/>
              <w:rPr>
                <w:sz w:val="18"/>
                <w:szCs w:val="18"/>
              </w:rPr>
            </w:pPr>
            <w:r w:rsidRPr="00B940A8">
              <w:rPr>
                <w:sz w:val="18"/>
                <w:szCs w:val="18"/>
              </w:rPr>
              <w:t>18,8</w:t>
            </w:r>
          </w:p>
        </w:tc>
        <w:tc>
          <w:tcPr>
            <w:tcW w:w="307" w:type="pct"/>
            <w:tcBorders>
              <w:top w:val="nil"/>
              <w:left w:val="nil"/>
              <w:bottom w:val="single" w:sz="4" w:space="0" w:color="auto"/>
              <w:right w:val="single" w:sz="4" w:space="0" w:color="auto"/>
            </w:tcBorders>
            <w:shd w:val="clear" w:color="auto" w:fill="auto"/>
            <w:noWrap/>
            <w:vAlign w:val="bottom"/>
            <w:hideMark/>
          </w:tcPr>
          <w:p w14:paraId="53D797A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0E1246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83D60C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5B5727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CF58C2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30ED29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B0DE1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7E440066" w14:textId="77777777" w:rsidR="00BA6D67" w:rsidRPr="00B940A8" w:rsidRDefault="00BA6D67" w:rsidP="00300FF2">
            <w:pPr>
              <w:spacing w:before="20" w:after="20" w:line="240" w:lineRule="auto"/>
              <w:jc w:val="right"/>
              <w:rPr>
                <w:sz w:val="18"/>
                <w:szCs w:val="18"/>
              </w:rPr>
            </w:pPr>
            <w:r w:rsidRPr="00B940A8">
              <w:rPr>
                <w:sz w:val="18"/>
                <w:szCs w:val="18"/>
              </w:rPr>
              <w:t> </w:t>
            </w:r>
          </w:p>
        </w:tc>
      </w:tr>
      <w:tr w:rsidR="0024430A" w:rsidRPr="00B940A8" w14:paraId="22F555AD"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7C7AD309" w14:textId="3FE7326C" w:rsidR="00BA6D67" w:rsidRPr="00B940A8" w:rsidRDefault="00090144" w:rsidP="00F45839">
            <w:pPr>
              <w:spacing w:before="20" w:after="20" w:line="240" w:lineRule="auto"/>
              <w:jc w:val="left"/>
              <w:rPr>
                <w:sz w:val="18"/>
                <w:szCs w:val="18"/>
              </w:rPr>
            </w:pPr>
            <w:r>
              <w:rPr>
                <w:sz w:val="18"/>
                <w:szCs w:val="18"/>
              </w:rPr>
              <w:t>67</w:t>
            </w:r>
          </w:p>
        </w:tc>
        <w:tc>
          <w:tcPr>
            <w:tcW w:w="420" w:type="pct"/>
            <w:tcBorders>
              <w:top w:val="nil"/>
              <w:left w:val="nil"/>
              <w:bottom w:val="single" w:sz="4" w:space="0" w:color="auto"/>
              <w:right w:val="single" w:sz="4" w:space="0" w:color="auto"/>
            </w:tcBorders>
            <w:shd w:val="clear" w:color="000000" w:fill="FFFFFF"/>
            <w:vAlign w:val="center"/>
            <w:hideMark/>
          </w:tcPr>
          <w:p w14:paraId="0EFEE820" w14:textId="77777777" w:rsidR="00BA6D67" w:rsidRPr="00B940A8" w:rsidRDefault="00BA6D67" w:rsidP="00F45839">
            <w:pPr>
              <w:spacing w:before="20" w:after="20" w:line="240" w:lineRule="auto"/>
              <w:jc w:val="left"/>
              <w:rPr>
                <w:sz w:val="18"/>
                <w:szCs w:val="18"/>
              </w:rPr>
            </w:pPr>
            <w:r w:rsidRPr="00B940A8">
              <w:rPr>
                <w:sz w:val="18"/>
                <w:szCs w:val="18"/>
              </w:rPr>
              <w:t>20 03 07</w:t>
            </w:r>
          </w:p>
        </w:tc>
        <w:tc>
          <w:tcPr>
            <w:tcW w:w="307" w:type="pct"/>
            <w:tcBorders>
              <w:top w:val="nil"/>
              <w:left w:val="nil"/>
              <w:bottom w:val="single" w:sz="4" w:space="0" w:color="auto"/>
              <w:right w:val="single" w:sz="4" w:space="0" w:color="auto"/>
            </w:tcBorders>
            <w:shd w:val="clear" w:color="auto" w:fill="auto"/>
            <w:noWrap/>
            <w:vAlign w:val="bottom"/>
            <w:hideMark/>
          </w:tcPr>
          <w:p w14:paraId="641BBDC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74D9228" w14:textId="77777777" w:rsidR="00BA6D67" w:rsidRPr="00B940A8" w:rsidRDefault="00BA6D67" w:rsidP="00300FF2">
            <w:pPr>
              <w:spacing w:before="20" w:after="20" w:line="240" w:lineRule="auto"/>
              <w:jc w:val="right"/>
              <w:rPr>
                <w:sz w:val="18"/>
                <w:szCs w:val="18"/>
              </w:rPr>
            </w:pPr>
            <w:r w:rsidRPr="00B940A8">
              <w:rPr>
                <w:sz w:val="18"/>
                <w:szCs w:val="18"/>
              </w:rPr>
              <w:t>127,8</w:t>
            </w:r>
          </w:p>
        </w:tc>
        <w:tc>
          <w:tcPr>
            <w:tcW w:w="307" w:type="pct"/>
            <w:tcBorders>
              <w:top w:val="nil"/>
              <w:left w:val="nil"/>
              <w:bottom w:val="single" w:sz="4" w:space="0" w:color="auto"/>
              <w:right w:val="single" w:sz="4" w:space="0" w:color="auto"/>
            </w:tcBorders>
            <w:shd w:val="clear" w:color="auto" w:fill="auto"/>
            <w:noWrap/>
            <w:vAlign w:val="bottom"/>
            <w:hideMark/>
          </w:tcPr>
          <w:p w14:paraId="15ECC7D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7BB95F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274FF2C"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D6DF7AD" w14:textId="77777777" w:rsidR="00BA6D67" w:rsidRPr="00B940A8" w:rsidRDefault="00BA6D67" w:rsidP="00300FF2">
            <w:pPr>
              <w:spacing w:before="20" w:after="20" w:line="240" w:lineRule="auto"/>
              <w:jc w:val="right"/>
              <w:rPr>
                <w:sz w:val="18"/>
                <w:szCs w:val="18"/>
              </w:rPr>
            </w:pPr>
            <w:r w:rsidRPr="00B940A8">
              <w:rPr>
                <w:sz w:val="18"/>
                <w:szCs w:val="18"/>
              </w:rPr>
              <w:t>23 196,3</w:t>
            </w:r>
          </w:p>
        </w:tc>
        <w:tc>
          <w:tcPr>
            <w:tcW w:w="307" w:type="pct"/>
            <w:tcBorders>
              <w:top w:val="nil"/>
              <w:left w:val="nil"/>
              <w:bottom w:val="single" w:sz="4" w:space="0" w:color="auto"/>
              <w:right w:val="single" w:sz="4" w:space="0" w:color="auto"/>
            </w:tcBorders>
            <w:shd w:val="clear" w:color="auto" w:fill="auto"/>
            <w:noWrap/>
            <w:vAlign w:val="bottom"/>
            <w:hideMark/>
          </w:tcPr>
          <w:p w14:paraId="0EC386A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E10C612" w14:textId="77777777" w:rsidR="00BA6D67" w:rsidRPr="00B940A8" w:rsidRDefault="00BA6D67" w:rsidP="00300FF2">
            <w:pPr>
              <w:spacing w:before="20" w:after="20" w:line="240" w:lineRule="auto"/>
              <w:jc w:val="right"/>
              <w:rPr>
                <w:sz w:val="18"/>
                <w:szCs w:val="18"/>
              </w:rPr>
            </w:pPr>
            <w:r w:rsidRPr="00B940A8">
              <w:rPr>
                <w:sz w:val="18"/>
                <w:szCs w:val="18"/>
              </w:rPr>
              <w:t>5 299,4</w:t>
            </w:r>
          </w:p>
        </w:tc>
        <w:tc>
          <w:tcPr>
            <w:tcW w:w="307" w:type="pct"/>
            <w:tcBorders>
              <w:top w:val="nil"/>
              <w:left w:val="nil"/>
              <w:bottom w:val="single" w:sz="4" w:space="0" w:color="auto"/>
              <w:right w:val="single" w:sz="4" w:space="0" w:color="auto"/>
            </w:tcBorders>
            <w:shd w:val="clear" w:color="auto" w:fill="auto"/>
            <w:vAlign w:val="bottom"/>
            <w:hideMark/>
          </w:tcPr>
          <w:p w14:paraId="648B9CD8" w14:textId="77777777" w:rsidR="00BA6D67" w:rsidRPr="00B940A8" w:rsidRDefault="00BA6D67" w:rsidP="00300FF2">
            <w:pPr>
              <w:spacing w:before="20" w:after="20" w:line="240" w:lineRule="auto"/>
              <w:jc w:val="right"/>
              <w:rPr>
                <w:sz w:val="18"/>
                <w:szCs w:val="18"/>
              </w:rPr>
            </w:pPr>
            <w:r w:rsidRPr="00B940A8">
              <w:rPr>
                <w:sz w:val="18"/>
                <w:szCs w:val="18"/>
              </w:rPr>
              <w:t>506,7</w:t>
            </w:r>
          </w:p>
        </w:tc>
        <w:tc>
          <w:tcPr>
            <w:tcW w:w="307" w:type="pct"/>
            <w:tcBorders>
              <w:top w:val="nil"/>
              <w:left w:val="nil"/>
              <w:bottom w:val="single" w:sz="4" w:space="0" w:color="auto"/>
              <w:right w:val="single" w:sz="4" w:space="0" w:color="auto"/>
            </w:tcBorders>
            <w:shd w:val="clear" w:color="auto" w:fill="auto"/>
            <w:noWrap/>
            <w:vAlign w:val="bottom"/>
            <w:hideMark/>
          </w:tcPr>
          <w:p w14:paraId="5B0CF17E"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A99659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9DBEEA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55F8CD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4DAA8D23" w14:textId="77777777" w:rsidR="00BA6D67" w:rsidRPr="00B940A8" w:rsidRDefault="00BA6D67" w:rsidP="00300FF2">
            <w:pPr>
              <w:spacing w:before="20" w:after="20" w:line="240" w:lineRule="auto"/>
              <w:jc w:val="right"/>
              <w:rPr>
                <w:sz w:val="18"/>
                <w:szCs w:val="18"/>
              </w:rPr>
            </w:pPr>
            <w:r w:rsidRPr="00B940A8">
              <w:rPr>
                <w:sz w:val="18"/>
                <w:szCs w:val="18"/>
              </w:rPr>
              <w:t>198,9</w:t>
            </w:r>
          </w:p>
        </w:tc>
      </w:tr>
      <w:tr w:rsidR="0024430A" w:rsidRPr="00B940A8" w14:paraId="1DACA15E"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38E49F25" w14:textId="342818C8" w:rsidR="00BA6D67" w:rsidRPr="00B940A8" w:rsidRDefault="00090144" w:rsidP="00F45839">
            <w:pPr>
              <w:spacing w:before="20" w:after="20" w:line="240" w:lineRule="auto"/>
              <w:jc w:val="left"/>
              <w:rPr>
                <w:sz w:val="18"/>
                <w:szCs w:val="18"/>
              </w:rPr>
            </w:pPr>
            <w:r>
              <w:rPr>
                <w:sz w:val="18"/>
                <w:szCs w:val="18"/>
              </w:rPr>
              <w:t>68</w:t>
            </w:r>
          </w:p>
        </w:tc>
        <w:tc>
          <w:tcPr>
            <w:tcW w:w="420" w:type="pct"/>
            <w:tcBorders>
              <w:top w:val="nil"/>
              <w:left w:val="nil"/>
              <w:bottom w:val="single" w:sz="4" w:space="0" w:color="auto"/>
              <w:right w:val="single" w:sz="4" w:space="0" w:color="auto"/>
            </w:tcBorders>
            <w:shd w:val="clear" w:color="000000" w:fill="FFFFFF"/>
            <w:vAlign w:val="center"/>
            <w:hideMark/>
          </w:tcPr>
          <w:p w14:paraId="35BA2B5A" w14:textId="77777777" w:rsidR="00BA6D67" w:rsidRPr="00B940A8" w:rsidRDefault="00BA6D67" w:rsidP="00F45839">
            <w:pPr>
              <w:spacing w:before="20" w:after="20" w:line="240" w:lineRule="auto"/>
              <w:jc w:val="left"/>
              <w:rPr>
                <w:sz w:val="18"/>
                <w:szCs w:val="18"/>
              </w:rPr>
            </w:pPr>
            <w:r w:rsidRPr="00B940A8">
              <w:rPr>
                <w:sz w:val="18"/>
                <w:szCs w:val="18"/>
              </w:rPr>
              <w:t>20 03 99</w:t>
            </w:r>
          </w:p>
        </w:tc>
        <w:tc>
          <w:tcPr>
            <w:tcW w:w="307" w:type="pct"/>
            <w:tcBorders>
              <w:top w:val="nil"/>
              <w:left w:val="nil"/>
              <w:bottom w:val="single" w:sz="4" w:space="0" w:color="auto"/>
              <w:right w:val="single" w:sz="4" w:space="0" w:color="auto"/>
            </w:tcBorders>
            <w:shd w:val="clear" w:color="auto" w:fill="auto"/>
            <w:noWrap/>
            <w:vAlign w:val="bottom"/>
            <w:hideMark/>
          </w:tcPr>
          <w:p w14:paraId="421DFE8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3BA4AE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CD91D5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046A79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198D6D4"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F763D9C" w14:textId="77777777" w:rsidR="00BA6D67" w:rsidRPr="00B940A8" w:rsidRDefault="00BA6D67" w:rsidP="00300FF2">
            <w:pPr>
              <w:spacing w:before="20" w:after="20" w:line="240" w:lineRule="auto"/>
              <w:jc w:val="right"/>
              <w:rPr>
                <w:sz w:val="18"/>
                <w:szCs w:val="18"/>
              </w:rPr>
            </w:pPr>
            <w:r w:rsidRPr="00B940A8">
              <w:rPr>
                <w:sz w:val="18"/>
                <w:szCs w:val="18"/>
              </w:rPr>
              <w:t>1 287,9</w:t>
            </w:r>
          </w:p>
        </w:tc>
        <w:tc>
          <w:tcPr>
            <w:tcW w:w="307" w:type="pct"/>
            <w:tcBorders>
              <w:top w:val="nil"/>
              <w:left w:val="nil"/>
              <w:bottom w:val="single" w:sz="4" w:space="0" w:color="auto"/>
              <w:right w:val="single" w:sz="4" w:space="0" w:color="auto"/>
            </w:tcBorders>
            <w:shd w:val="clear" w:color="auto" w:fill="auto"/>
            <w:noWrap/>
            <w:vAlign w:val="bottom"/>
            <w:hideMark/>
          </w:tcPr>
          <w:p w14:paraId="6626652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A03A76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93A7F5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433699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367C3C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3ECE0939" w14:textId="77777777" w:rsidR="00BA6D67" w:rsidRPr="00B940A8" w:rsidRDefault="00BA6D67" w:rsidP="00300FF2">
            <w:pPr>
              <w:spacing w:before="20" w:after="20" w:line="240" w:lineRule="auto"/>
              <w:jc w:val="right"/>
              <w:rPr>
                <w:sz w:val="18"/>
                <w:szCs w:val="18"/>
              </w:rPr>
            </w:pPr>
            <w:r w:rsidRPr="00B940A8">
              <w:rPr>
                <w:sz w:val="18"/>
                <w:szCs w:val="18"/>
              </w:rPr>
              <w:t>1,1</w:t>
            </w:r>
          </w:p>
        </w:tc>
        <w:tc>
          <w:tcPr>
            <w:tcW w:w="307" w:type="pct"/>
            <w:tcBorders>
              <w:top w:val="nil"/>
              <w:left w:val="nil"/>
              <w:bottom w:val="single" w:sz="4" w:space="0" w:color="auto"/>
              <w:right w:val="single" w:sz="4" w:space="0" w:color="auto"/>
            </w:tcBorders>
            <w:shd w:val="clear" w:color="auto" w:fill="auto"/>
            <w:noWrap/>
            <w:vAlign w:val="bottom"/>
            <w:hideMark/>
          </w:tcPr>
          <w:p w14:paraId="0144B37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43A4A076" w14:textId="77777777" w:rsidR="00BA6D67" w:rsidRPr="00B940A8" w:rsidRDefault="00BA6D67" w:rsidP="00300FF2">
            <w:pPr>
              <w:spacing w:before="20" w:after="20" w:line="240" w:lineRule="auto"/>
              <w:jc w:val="right"/>
              <w:rPr>
                <w:sz w:val="18"/>
                <w:szCs w:val="18"/>
              </w:rPr>
            </w:pPr>
            <w:r w:rsidRPr="00B940A8">
              <w:rPr>
                <w:sz w:val="18"/>
                <w:szCs w:val="18"/>
              </w:rPr>
              <w:t> </w:t>
            </w:r>
          </w:p>
        </w:tc>
      </w:tr>
      <w:tr w:rsidR="0024430A" w:rsidRPr="00B940A8" w14:paraId="0E0CD726" w14:textId="77777777" w:rsidTr="00090144">
        <w:trPr>
          <w:trHeight w:val="108"/>
        </w:trPr>
        <w:tc>
          <w:tcPr>
            <w:tcW w:w="210" w:type="pct"/>
            <w:tcBorders>
              <w:top w:val="nil"/>
              <w:left w:val="single" w:sz="4" w:space="0" w:color="auto"/>
              <w:bottom w:val="single" w:sz="4" w:space="0" w:color="auto"/>
              <w:right w:val="single" w:sz="4" w:space="0" w:color="auto"/>
            </w:tcBorders>
            <w:shd w:val="clear" w:color="auto" w:fill="auto"/>
            <w:noWrap/>
            <w:vAlign w:val="bottom"/>
            <w:hideMark/>
          </w:tcPr>
          <w:p w14:paraId="02B75191" w14:textId="5B578216" w:rsidR="00BA6D67" w:rsidRPr="00B940A8" w:rsidRDefault="00090144" w:rsidP="00F45839">
            <w:pPr>
              <w:spacing w:before="20" w:after="20" w:line="240" w:lineRule="auto"/>
              <w:jc w:val="left"/>
              <w:rPr>
                <w:sz w:val="18"/>
                <w:szCs w:val="18"/>
              </w:rPr>
            </w:pPr>
            <w:r>
              <w:rPr>
                <w:sz w:val="18"/>
                <w:szCs w:val="18"/>
              </w:rPr>
              <w:t>69</w:t>
            </w:r>
          </w:p>
        </w:tc>
        <w:tc>
          <w:tcPr>
            <w:tcW w:w="420" w:type="pct"/>
            <w:tcBorders>
              <w:top w:val="nil"/>
              <w:left w:val="nil"/>
              <w:bottom w:val="single" w:sz="4" w:space="0" w:color="auto"/>
              <w:right w:val="single" w:sz="4" w:space="0" w:color="auto"/>
            </w:tcBorders>
            <w:shd w:val="clear" w:color="000000" w:fill="FFFFFF"/>
            <w:vAlign w:val="center"/>
            <w:hideMark/>
          </w:tcPr>
          <w:p w14:paraId="4DC0E6EA" w14:textId="77777777" w:rsidR="00BA6D67" w:rsidRPr="00B940A8" w:rsidRDefault="00BA6D67" w:rsidP="00F45839">
            <w:pPr>
              <w:spacing w:before="20" w:after="20" w:line="240" w:lineRule="auto"/>
              <w:jc w:val="left"/>
              <w:rPr>
                <w:sz w:val="18"/>
                <w:szCs w:val="18"/>
              </w:rPr>
            </w:pPr>
            <w:r w:rsidRPr="00B940A8">
              <w:rPr>
                <w:sz w:val="18"/>
                <w:szCs w:val="18"/>
              </w:rPr>
              <w:t>ex 20 01 11</w:t>
            </w:r>
          </w:p>
        </w:tc>
        <w:tc>
          <w:tcPr>
            <w:tcW w:w="307" w:type="pct"/>
            <w:tcBorders>
              <w:top w:val="nil"/>
              <w:left w:val="nil"/>
              <w:bottom w:val="single" w:sz="4" w:space="0" w:color="auto"/>
              <w:right w:val="single" w:sz="4" w:space="0" w:color="auto"/>
            </w:tcBorders>
            <w:shd w:val="clear" w:color="auto" w:fill="auto"/>
            <w:noWrap/>
            <w:vAlign w:val="bottom"/>
            <w:hideMark/>
          </w:tcPr>
          <w:p w14:paraId="7C67848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A54715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048CA39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26BDBC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EDB1C90"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6E38DCA" w14:textId="77777777" w:rsidR="00BA6D67" w:rsidRPr="00B940A8" w:rsidRDefault="00BA6D67" w:rsidP="00300FF2">
            <w:pPr>
              <w:spacing w:before="20" w:after="20" w:line="240" w:lineRule="auto"/>
              <w:jc w:val="right"/>
              <w:rPr>
                <w:sz w:val="18"/>
                <w:szCs w:val="18"/>
              </w:rPr>
            </w:pPr>
            <w:r w:rsidRPr="00B940A8">
              <w:rPr>
                <w:sz w:val="18"/>
                <w:szCs w:val="18"/>
              </w:rPr>
              <w:t>2,9</w:t>
            </w:r>
          </w:p>
        </w:tc>
        <w:tc>
          <w:tcPr>
            <w:tcW w:w="307" w:type="pct"/>
            <w:tcBorders>
              <w:top w:val="nil"/>
              <w:left w:val="nil"/>
              <w:bottom w:val="single" w:sz="4" w:space="0" w:color="auto"/>
              <w:right w:val="single" w:sz="4" w:space="0" w:color="auto"/>
            </w:tcBorders>
            <w:shd w:val="clear" w:color="auto" w:fill="auto"/>
            <w:noWrap/>
            <w:vAlign w:val="bottom"/>
            <w:hideMark/>
          </w:tcPr>
          <w:p w14:paraId="72C3512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4A0E2089"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1B0304E8"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5DE009A7"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76DF2F8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6B2FEC91"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4" w:space="0" w:color="auto"/>
              <w:right w:val="single" w:sz="4" w:space="0" w:color="auto"/>
            </w:tcBorders>
            <w:shd w:val="clear" w:color="auto" w:fill="auto"/>
            <w:noWrap/>
            <w:vAlign w:val="bottom"/>
            <w:hideMark/>
          </w:tcPr>
          <w:p w14:paraId="2893674B"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4" w:space="0" w:color="auto"/>
              <w:right w:val="single" w:sz="4" w:space="0" w:color="auto"/>
            </w:tcBorders>
            <w:shd w:val="clear" w:color="auto" w:fill="auto"/>
            <w:noWrap/>
            <w:vAlign w:val="bottom"/>
            <w:hideMark/>
          </w:tcPr>
          <w:p w14:paraId="39EE8263" w14:textId="77777777" w:rsidR="00BA6D67" w:rsidRPr="00B940A8" w:rsidRDefault="00BA6D67" w:rsidP="00300FF2">
            <w:pPr>
              <w:spacing w:before="20" w:after="20" w:line="240" w:lineRule="auto"/>
              <w:jc w:val="right"/>
              <w:rPr>
                <w:sz w:val="18"/>
                <w:szCs w:val="18"/>
              </w:rPr>
            </w:pPr>
            <w:r w:rsidRPr="00B940A8">
              <w:rPr>
                <w:sz w:val="18"/>
                <w:szCs w:val="18"/>
              </w:rPr>
              <w:t> </w:t>
            </w:r>
          </w:p>
        </w:tc>
      </w:tr>
      <w:tr w:rsidR="0024430A" w:rsidRPr="00B940A8" w14:paraId="0599649A" w14:textId="77777777" w:rsidTr="00090144">
        <w:trPr>
          <w:trHeight w:val="108"/>
        </w:trPr>
        <w:tc>
          <w:tcPr>
            <w:tcW w:w="210" w:type="pct"/>
            <w:tcBorders>
              <w:top w:val="nil"/>
              <w:left w:val="single" w:sz="4" w:space="0" w:color="auto"/>
              <w:bottom w:val="single" w:sz="8" w:space="0" w:color="auto"/>
              <w:right w:val="single" w:sz="4" w:space="0" w:color="auto"/>
            </w:tcBorders>
            <w:shd w:val="clear" w:color="auto" w:fill="auto"/>
            <w:noWrap/>
            <w:vAlign w:val="bottom"/>
            <w:hideMark/>
          </w:tcPr>
          <w:p w14:paraId="1DA695B6" w14:textId="7065FDF7" w:rsidR="00BA6D67" w:rsidRPr="00B940A8" w:rsidRDefault="00090144" w:rsidP="00F45839">
            <w:pPr>
              <w:spacing w:before="20" w:after="20" w:line="240" w:lineRule="auto"/>
              <w:jc w:val="left"/>
              <w:rPr>
                <w:sz w:val="18"/>
                <w:szCs w:val="18"/>
              </w:rPr>
            </w:pPr>
            <w:r>
              <w:rPr>
                <w:sz w:val="18"/>
                <w:szCs w:val="18"/>
              </w:rPr>
              <w:t>70</w:t>
            </w:r>
          </w:p>
        </w:tc>
        <w:tc>
          <w:tcPr>
            <w:tcW w:w="420" w:type="pct"/>
            <w:tcBorders>
              <w:top w:val="nil"/>
              <w:left w:val="nil"/>
              <w:bottom w:val="single" w:sz="8" w:space="0" w:color="auto"/>
              <w:right w:val="single" w:sz="4" w:space="0" w:color="auto"/>
            </w:tcBorders>
            <w:shd w:val="clear" w:color="000000" w:fill="FFFFFF"/>
            <w:vAlign w:val="center"/>
            <w:hideMark/>
          </w:tcPr>
          <w:p w14:paraId="1ACA36D8" w14:textId="77777777" w:rsidR="00BA6D67" w:rsidRPr="00B940A8" w:rsidRDefault="00BA6D67" w:rsidP="00F45839">
            <w:pPr>
              <w:spacing w:before="20" w:after="20" w:line="240" w:lineRule="auto"/>
              <w:jc w:val="left"/>
              <w:rPr>
                <w:sz w:val="18"/>
                <w:szCs w:val="18"/>
              </w:rPr>
            </w:pPr>
            <w:r w:rsidRPr="00B940A8">
              <w:rPr>
                <w:sz w:val="18"/>
                <w:szCs w:val="18"/>
              </w:rPr>
              <w:t>ex 20 01 99</w:t>
            </w:r>
          </w:p>
        </w:tc>
        <w:tc>
          <w:tcPr>
            <w:tcW w:w="307" w:type="pct"/>
            <w:tcBorders>
              <w:top w:val="nil"/>
              <w:left w:val="nil"/>
              <w:bottom w:val="single" w:sz="8" w:space="0" w:color="auto"/>
              <w:right w:val="single" w:sz="4" w:space="0" w:color="auto"/>
            </w:tcBorders>
            <w:shd w:val="clear" w:color="auto" w:fill="auto"/>
            <w:noWrap/>
            <w:vAlign w:val="bottom"/>
            <w:hideMark/>
          </w:tcPr>
          <w:p w14:paraId="5AA6BA2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493F96FF"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27909D0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71E456E6" w14:textId="77777777" w:rsidR="00BA6D67" w:rsidRPr="00B940A8" w:rsidRDefault="00BA6D67" w:rsidP="00300FF2">
            <w:pPr>
              <w:spacing w:before="20" w:after="20" w:line="240" w:lineRule="auto"/>
              <w:jc w:val="right"/>
              <w:rPr>
                <w:sz w:val="18"/>
                <w:szCs w:val="18"/>
              </w:rPr>
            </w:pPr>
            <w:r w:rsidRPr="00B940A8">
              <w:rPr>
                <w:sz w:val="18"/>
                <w:szCs w:val="18"/>
              </w:rPr>
              <w:t>2,2</w:t>
            </w:r>
          </w:p>
        </w:tc>
        <w:tc>
          <w:tcPr>
            <w:tcW w:w="307" w:type="pct"/>
            <w:tcBorders>
              <w:top w:val="nil"/>
              <w:left w:val="nil"/>
              <w:bottom w:val="single" w:sz="8" w:space="0" w:color="auto"/>
              <w:right w:val="single" w:sz="4" w:space="0" w:color="auto"/>
            </w:tcBorders>
            <w:shd w:val="clear" w:color="auto" w:fill="auto"/>
            <w:noWrap/>
            <w:vAlign w:val="bottom"/>
            <w:hideMark/>
          </w:tcPr>
          <w:p w14:paraId="5FE6BB7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31B21B65" w14:textId="77777777" w:rsidR="00BA6D67" w:rsidRPr="00B940A8" w:rsidRDefault="00BA6D67" w:rsidP="00300FF2">
            <w:pPr>
              <w:spacing w:before="20" w:after="20" w:line="240" w:lineRule="auto"/>
              <w:jc w:val="right"/>
              <w:rPr>
                <w:sz w:val="18"/>
                <w:szCs w:val="18"/>
              </w:rPr>
            </w:pPr>
            <w:r w:rsidRPr="00B940A8">
              <w:rPr>
                <w:sz w:val="18"/>
                <w:szCs w:val="18"/>
              </w:rPr>
              <w:t>290,8</w:t>
            </w:r>
          </w:p>
        </w:tc>
        <w:tc>
          <w:tcPr>
            <w:tcW w:w="307" w:type="pct"/>
            <w:tcBorders>
              <w:top w:val="nil"/>
              <w:left w:val="nil"/>
              <w:bottom w:val="single" w:sz="8" w:space="0" w:color="auto"/>
              <w:right w:val="single" w:sz="4" w:space="0" w:color="auto"/>
            </w:tcBorders>
            <w:shd w:val="clear" w:color="auto" w:fill="auto"/>
            <w:noWrap/>
            <w:vAlign w:val="bottom"/>
            <w:hideMark/>
          </w:tcPr>
          <w:p w14:paraId="18D1CBC2"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438291B1" w14:textId="77777777" w:rsidR="00BA6D67" w:rsidRPr="00B940A8" w:rsidRDefault="00BA6D67" w:rsidP="00300FF2">
            <w:pPr>
              <w:spacing w:before="20" w:after="20" w:line="240" w:lineRule="auto"/>
              <w:jc w:val="right"/>
              <w:rPr>
                <w:sz w:val="18"/>
                <w:szCs w:val="18"/>
              </w:rPr>
            </w:pPr>
            <w:r w:rsidRPr="00B940A8">
              <w:rPr>
                <w:sz w:val="18"/>
                <w:szCs w:val="18"/>
              </w:rPr>
              <w:t>0,3</w:t>
            </w:r>
          </w:p>
        </w:tc>
        <w:tc>
          <w:tcPr>
            <w:tcW w:w="307" w:type="pct"/>
            <w:tcBorders>
              <w:top w:val="nil"/>
              <w:left w:val="nil"/>
              <w:bottom w:val="single" w:sz="8" w:space="0" w:color="auto"/>
              <w:right w:val="single" w:sz="4" w:space="0" w:color="auto"/>
            </w:tcBorders>
            <w:shd w:val="clear" w:color="auto" w:fill="auto"/>
            <w:noWrap/>
            <w:vAlign w:val="bottom"/>
            <w:hideMark/>
          </w:tcPr>
          <w:p w14:paraId="031C0055"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644565DD"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5561B6D6"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20B021A3"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07" w:type="pct"/>
            <w:tcBorders>
              <w:top w:val="nil"/>
              <w:left w:val="nil"/>
              <w:bottom w:val="single" w:sz="8" w:space="0" w:color="auto"/>
              <w:right w:val="single" w:sz="4" w:space="0" w:color="auto"/>
            </w:tcBorders>
            <w:shd w:val="clear" w:color="auto" w:fill="auto"/>
            <w:noWrap/>
            <w:vAlign w:val="bottom"/>
            <w:hideMark/>
          </w:tcPr>
          <w:p w14:paraId="2007214A" w14:textId="77777777" w:rsidR="00BA6D67" w:rsidRPr="00B940A8" w:rsidRDefault="00BA6D67" w:rsidP="00300FF2">
            <w:pPr>
              <w:spacing w:before="20" w:after="20" w:line="240" w:lineRule="auto"/>
              <w:jc w:val="right"/>
              <w:rPr>
                <w:sz w:val="18"/>
                <w:szCs w:val="18"/>
              </w:rPr>
            </w:pPr>
            <w:r w:rsidRPr="00B940A8">
              <w:rPr>
                <w:sz w:val="18"/>
                <w:szCs w:val="18"/>
              </w:rPr>
              <w:t> </w:t>
            </w:r>
          </w:p>
        </w:tc>
        <w:tc>
          <w:tcPr>
            <w:tcW w:w="379" w:type="pct"/>
            <w:tcBorders>
              <w:top w:val="nil"/>
              <w:left w:val="nil"/>
              <w:bottom w:val="single" w:sz="8" w:space="0" w:color="auto"/>
              <w:right w:val="single" w:sz="4" w:space="0" w:color="auto"/>
            </w:tcBorders>
            <w:shd w:val="clear" w:color="auto" w:fill="auto"/>
            <w:noWrap/>
            <w:vAlign w:val="bottom"/>
            <w:hideMark/>
          </w:tcPr>
          <w:p w14:paraId="4C94DAC4" w14:textId="77777777" w:rsidR="00BA6D67" w:rsidRPr="00B940A8" w:rsidRDefault="00BA6D67" w:rsidP="00300FF2">
            <w:pPr>
              <w:spacing w:before="20" w:after="20" w:line="240" w:lineRule="auto"/>
              <w:jc w:val="right"/>
              <w:rPr>
                <w:sz w:val="18"/>
                <w:szCs w:val="18"/>
              </w:rPr>
            </w:pPr>
            <w:r w:rsidRPr="00B940A8">
              <w:rPr>
                <w:sz w:val="18"/>
                <w:szCs w:val="18"/>
              </w:rPr>
              <w:t> </w:t>
            </w:r>
          </w:p>
        </w:tc>
      </w:tr>
      <w:tr w:rsidR="00BA6D67" w:rsidRPr="00B940A8" w14:paraId="5C24F0D9" w14:textId="77777777" w:rsidTr="00090144">
        <w:trPr>
          <w:trHeight w:val="108"/>
        </w:trPr>
        <w:tc>
          <w:tcPr>
            <w:tcW w:w="629" w:type="pct"/>
            <w:gridSpan w:val="2"/>
            <w:tcBorders>
              <w:top w:val="nil"/>
              <w:left w:val="single" w:sz="4" w:space="0" w:color="auto"/>
              <w:bottom w:val="single" w:sz="4" w:space="0" w:color="auto"/>
              <w:right w:val="single" w:sz="4" w:space="0" w:color="auto"/>
            </w:tcBorders>
            <w:shd w:val="clear" w:color="auto" w:fill="auto"/>
            <w:vAlign w:val="center"/>
            <w:hideMark/>
          </w:tcPr>
          <w:p w14:paraId="68B521CA" w14:textId="13EA5B4C" w:rsidR="00BA6D67" w:rsidRPr="00B940A8" w:rsidRDefault="00BA6D67" w:rsidP="00300FF2">
            <w:pPr>
              <w:spacing w:before="20" w:after="20" w:line="240" w:lineRule="auto"/>
              <w:rPr>
                <w:b/>
                <w:sz w:val="18"/>
                <w:szCs w:val="18"/>
              </w:rPr>
            </w:pPr>
            <w:r w:rsidRPr="00B940A8">
              <w:rPr>
                <w:b/>
                <w:sz w:val="18"/>
                <w:szCs w:val="18"/>
              </w:rPr>
              <w:t>Sumy poszczególnych procesów</w:t>
            </w:r>
          </w:p>
        </w:tc>
        <w:tc>
          <w:tcPr>
            <w:tcW w:w="307" w:type="pct"/>
            <w:tcBorders>
              <w:top w:val="nil"/>
              <w:left w:val="nil"/>
              <w:bottom w:val="single" w:sz="4" w:space="0" w:color="auto"/>
              <w:right w:val="single" w:sz="4" w:space="0" w:color="auto"/>
            </w:tcBorders>
            <w:shd w:val="clear" w:color="auto" w:fill="auto"/>
            <w:noWrap/>
            <w:vAlign w:val="bottom"/>
            <w:hideMark/>
          </w:tcPr>
          <w:p w14:paraId="07DE24EB" w14:textId="77777777" w:rsidR="00BA6D67" w:rsidRPr="00B940A8" w:rsidRDefault="00BA6D67" w:rsidP="00300FF2">
            <w:pPr>
              <w:spacing w:before="20" w:after="20" w:line="240" w:lineRule="auto"/>
              <w:jc w:val="right"/>
              <w:rPr>
                <w:b/>
                <w:sz w:val="18"/>
                <w:szCs w:val="18"/>
              </w:rPr>
            </w:pPr>
            <w:r w:rsidRPr="00B940A8">
              <w:rPr>
                <w:b/>
                <w:sz w:val="18"/>
                <w:szCs w:val="18"/>
              </w:rPr>
              <w:t>594,2</w:t>
            </w:r>
          </w:p>
        </w:tc>
        <w:tc>
          <w:tcPr>
            <w:tcW w:w="307" w:type="pct"/>
            <w:tcBorders>
              <w:top w:val="nil"/>
              <w:left w:val="nil"/>
              <w:bottom w:val="single" w:sz="4" w:space="0" w:color="auto"/>
              <w:right w:val="single" w:sz="4" w:space="0" w:color="auto"/>
            </w:tcBorders>
            <w:shd w:val="clear" w:color="auto" w:fill="auto"/>
            <w:noWrap/>
            <w:vAlign w:val="bottom"/>
            <w:hideMark/>
          </w:tcPr>
          <w:p w14:paraId="703AF960" w14:textId="77777777" w:rsidR="00BA6D67" w:rsidRPr="00B940A8" w:rsidRDefault="00BA6D67" w:rsidP="00300FF2">
            <w:pPr>
              <w:spacing w:before="20" w:after="20" w:line="240" w:lineRule="auto"/>
              <w:jc w:val="right"/>
              <w:rPr>
                <w:b/>
                <w:sz w:val="18"/>
                <w:szCs w:val="18"/>
              </w:rPr>
            </w:pPr>
            <w:r w:rsidRPr="00B940A8">
              <w:rPr>
                <w:b/>
                <w:sz w:val="18"/>
                <w:szCs w:val="18"/>
              </w:rPr>
              <w:t>28 957,1</w:t>
            </w:r>
          </w:p>
        </w:tc>
        <w:tc>
          <w:tcPr>
            <w:tcW w:w="307" w:type="pct"/>
            <w:tcBorders>
              <w:top w:val="nil"/>
              <w:left w:val="nil"/>
              <w:bottom w:val="single" w:sz="4" w:space="0" w:color="auto"/>
              <w:right w:val="single" w:sz="4" w:space="0" w:color="auto"/>
            </w:tcBorders>
            <w:shd w:val="clear" w:color="auto" w:fill="auto"/>
            <w:noWrap/>
            <w:vAlign w:val="bottom"/>
            <w:hideMark/>
          </w:tcPr>
          <w:p w14:paraId="217DC5F2" w14:textId="77777777" w:rsidR="00BA6D67" w:rsidRPr="00B940A8" w:rsidRDefault="00BA6D67" w:rsidP="00300FF2">
            <w:pPr>
              <w:spacing w:before="20" w:after="20" w:line="240" w:lineRule="auto"/>
              <w:jc w:val="right"/>
              <w:rPr>
                <w:b/>
                <w:sz w:val="18"/>
                <w:szCs w:val="18"/>
              </w:rPr>
            </w:pPr>
            <w:r w:rsidRPr="00B940A8">
              <w:rPr>
                <w:b/>
                <w:sz w:val="18"/>
                <w:szCs w:val="18"/>
              </w:rPr>
              <w:t>399,1</w:t>
            </w:r>
          </w:p>
        </w:tc>
        <w:tc>
          <w:tcPr>
            <w:tcW w:w="307" w:type="pct"/>
            <w:tcBorders>
              <w:top w:val="nil"/>
              <w:left w:val="nil"/>
              <w:bottom w:val="single" w:sz="4" w:space="0" w:color="auto"/>
              <w:right w:val="single" w:sz="4" w:space="0" w:color="auto"/>
            </w:tcBorders>
            <w:shd w:val="clear" w:color="auto" w:fill="auto"/>
            <w:noWrap/>
            <w:vAlign w:val="bottom"/>
            <w:hideMark/>
          </w:tcPr>
          <w:p w14:paraId="711FA84E" w14:textId="77777777" w:rsidR="00BA6D67" w:rsidRPr="00B940A8" w:rsidRDefault="00BA6D67" w:rsidP="00300FF2">
            <w:pPr>
              <w:spacing w:before="20" w:after="20" w:line="240" w:lineRule="auto"/>
              <w:jc w:val="right"/>
              <w:rPr>
                <w:b/>
                <w:sz w:val="18"/>
                <w:szCs w:val="18"/>
              </w:rPr>
            </w:pPr>
            <w:r w:rsidRPr="00B940A8">
              <w:rPr>
                <w:b/>
                <w:sz w:val="18"/>
                <w:szCs w:val="18"/>
              </w:rPr>
              <w:t>48 019,3</w:t>
            </w:r>
          </w:p>
        </w:tc>
        <w:tc>
          <w:tcPr>
            <w:tcW w:w="307" w:type="pct"/>
            <w:tcBorders>
              <w:top w:val="nil"/>
              <w:left w:val="nil"/>
              <w:bottom w:val="single" w:sz="4" w:space="0" w:color="auto"/>
              <w:right w:val="single" w:sz="4" w:space="0" w:color="auto"/>
            </w:tcBorders>
            <w:shd w:val="clear" w:color="auto" w:fill="auto"/>
            <w:noWrap/>
            <w:vAlign w:val="bottom"/>
            <w:hideMark/>
          </w:tcPr>
          <w:p w14:paraId="6688BEE8" w14:textId="77777777" w:rsidR="00BA6D67" w:rsidRPr="00B940A8" w:rsidRDefault="00BA6D67" w:rsidP="00300FF2">
            <w:pPr>
              <w:spacing w:before="20" w:after="20" w:line="240" w:lineRule="auto"/>
              <w:jc w:val="right"/>
              <w:rPr>
                <w:b/>
                <w:sz w:val="18"/>
                <w:szCs w:val="18"/>
              </w:rPr>
            </w:pPr>
            <w:r w:rsidRPr="00B940A8">
              <w:rPr>
                <w:b/>
                <w:sz w:val="18"/>
                <w:szCs w:val="18"/>
              </w:rPr>
              <w:t>0,0</w:t>
            </w:r>
          </w:p>
        </w:tc>
        <w:tc>
          <w:tcPr>
            <w:tcW w:w="307" w:type="pct"/>
            <w:tcBorders>
              <w:top w:val="nil"/>
              <w:left w:val="nil"/>
              <w:bottom w:val="single" w:sz="4" w:space="0" w:color="auto"/>
              <w:right w:val="single" w:sz="4" w:space="0" w:color="auto"/>
            </w:tcBorders>
            <w:shd w:val="clear" w:color="auto" w:fill="auto"/>
            <w:noWrap/>
            <w:vAlign w:val="bottom"/>
            <w:hideMark/>
          </w:tcPr>
          <w:p w14:paraId="2710ACD0" w14:textId="77777777" w:rsidR="00BA6D67" w:rsidRPr="00B940A8" w:rsidRDefault="00BA6D67" w:rsidP="00300FF2">
            <w:pPr>
              <w:spacing w:before="20" w:after="20" w:line="240" w:lineRule="auto"/>
              <w:jc w:val="right"/>
              <w:rPr>
                <w:b/>
                <w:sz w:val="18"/>
                <w:szCs w:val="18"/>
              </w:rPr>
            </w:pPr>
            <w:r w:rsidRPr="00B940A8">
              <w:rPr>
                <w:b/>
                <w:sz w:val="18"/>
                <w:szCs w:val="18"/>
              </w:rPr>
              <w:t>44 626,1</w:t>
            </w:r>
          </w:p>
        </w:tc>
        <w:tc>
          <w:tcPr>
            <w:tcW w:w="307" w:type="pct"/>
            <w:tcBorders>
              <w:top w:val="nil"/>
              <w:left w:val="nil"/>
              <w:bottom w:val="single" w:sz="4" w:space="0" w:color="auto"/>
              <w:right w:val="single" w:sz="4" w:space="0" w:color="auto"/>
            </w:tcBorders>
            <w:shd w:val="clear" w:color="auto" w:fill="auto"/>
            <w:noWrap/>
            <w:vAlign w:val="bottom"/>
            <w:hideMark/>
          </w:tcPr>
          <w:p w14:paraId="45C27BEF" w14:textId="77777777" w:rsidR="00BA6D67" w:rsidRPr="00B940A8" w:rsidRDefault="00BA6D67" w:rsidP="00300FF2">
            <w:pPr>
              <w:spacing w:before="20" w:after="20" w:line="240" w:lineRule="auto"/>
              <w:jc w:val="right"/>
              <w:rPr>
                <w:b/>
                <w:sz w:val="18"/>
                <w:szCs w:val="18"/>
              </w:rPr>
            </w:pPr>
            <w:r w:rsidRPr="00B940A8">
              <w:rPr>
                <w:b/>
                <w:sz w:val="18"/>
                <w:szCs w:val="18"/>
              </w:rPr>
              <w:t>190,4</w:t>
            </w:r>
          </w:p>
        </w:tc>
        <w:tc>
          <w:tcPr>
            <w:tcW w:w="307" w:type="pct"/>
            <w:tcBorders>
              <w:top w:val="nil"/>
              <w:left w:val="nil"/>
              <w:bottom w:val="single" w:sz="4" w:space="0" w:color="auto"/>
              <w:right w:val="single" w:sz="4" w:space="0" w:color="auto"/>
            </w:tcBorders>
            <w:shd w:val="clear" w:color="auto" w:fill="auto"/>
            <w:noWrap/>
            <w:vAlign w:val="bottom"/>
            <w:hideMark/>
          </w:tcPr>
          <w:p w14:paraId="51194788" w14:textId="77777777" w:rsidR="00BA6D67" w:rsidRPr="00B940A8" w:rsidRDefault="00BA6D67" w:rsidP="00300FF2">
            <w:pPr>
              <w:spacing w:before="20" w:after="20" w:line="240" w:lineRule="auto"/>
              <w:jc w:val="right"/>
              <w:rPr>
                <w:b/>
                <w:sz w:val="18"/>
                <w:szCs w:val="18"/>
              </w:rPr>
            </w:pPr>
            <w:r w:rsidRPr="00B940A8">
              <w:rPr>
                <w:b/>
                <w:sz w:val="18"/>
                <w:szCs w:val="18"/>
              </w:rPr>
              <w:t>8 738,0</w:t>
            </w:r>
          </w:p>
        </w:tc>
        <w:tc>
          <w:tcPr>
            <w:tcW w:w="307" w:type="pct"/>
            <w:tcBorders>
              <w:top w:val="nil"/>
              <w:left w:val="nil"/>
              <w:bottom w:val="single" w:sz="4" w:space="0" w:color="auto"/>
              <w:right w:val="single" w:sz="4" w:space="0" w:color="auto"/>
            </w:tcBorders>
            <w:shd w:val="clear" w:color="auto" w:fill="auto"/>
            <w:noWrap/>
            <w:vAlign w:val="bottom"/>
            <w:hideMark/>
          </w:tcPr>
          <w:p w14:paraId="51D9FFBA" w14:textId="77777777" w:rsidR="00BA6D67" w:rsidRPr="00B940A8" w:rsidRDefault="00BA6D67" w:rsidP="00300FF2">
            <w:pPr>
              <w:spacing w:before="20" w:after="20" w:line="240" w:lineRule="auto"/>
              <w:jc w:val="right"/>
              <w:rPr>
                <w:b/>
                <w:sz w:val="18"/>
                <w:szCs w:val="18"/>
              </w:rPr>
            </w:pPr>
            <w:r w:rsidRPr="00B940A8">
              <w:rPr>
                <w:b/>
                <w:sz w:val="18"/>
                <w:szCs w:val="18"/>
              </w:rPr>
              <w:t>560,4</w:t>
            </w:r>
          </w:p>
        </w:tc>
        <w:tc>
          <w:tcPr>
            <w:tcW w:w="307" w:type="pct"/>
            <w:tcBorders>
              <w:top w:val="nil"/>
              <w:left w:val="nil"/>
              <w:bottom w:val="single" w:sz="4" w:space="0" w:color="auto"/>
              <w:right w:val="single" w:sz="4" w:space="0" w:color="auto"/>
            </w:tcBorders>
            <w:shd w:val="clear" w:color="auto" w:fill="auto"/>
            <w:noWrap/>
            <w:vAlign w:val="bottom"/>
            <w:hideMark/>
          </w:tcPr>
          <w:p w14:paraId="33345BD0" w14:textId="77777777" w:rsidR="00BA6D67" w:rsidRPr="00B940A8" w:rsidRDefault="00BA6D67" w:rsidP="00300FF2">
            <w:pPr>
              <w:spacing w:before="20" w:after="20" w:line="240" w:lineRule="auto"/>
              <w:jc w:val="right"/>
              <w:rPr>
                <w:b/>
                <w:sz w:val="18"/>
                <w:szCs w:val="18"/>
              </w:rPr>
            </w:pPr>
            <w:r w:rsidRPr="00B940A8">
              <w:rPr>
                <w:b/>
                <w:sz w:val="18"/>
                <w:szCs w:val="18"/>
              </w:rPr>
              <w:t>1,4</w:t>
            </w:r>
          </w:p>
        </w:tc>
        <w:tc>
          <w:tcPr>
            <w:tcW w:w="307" w:type="pct"/>
            <w:tcBorders>
              <w:top w:val="nil"/>
              <w:left w:val="nil"/>
              <w:bottom w:val="single" w:sz="4" w:space="0" w:color="auto"/>
              <w:right w:val="single" w:sz="4" w:space="0" w:color="auto"/>
            </w:tcBorders>
            <w:shd w:val="clear" w:color="auto" w:fill="auto"/>
            <w:noWrap/>
            <w:vAlign w:val="bottom"/>
            <w:hideMark/>
          </w:tcPr>
          <w:p w14:paraId="7AB2FAD9" w14:textId="77777777" w:rsidR="00BA6D67" w:rsidRPr="00B940A8" w:rsidRDefault="00BA6D67" w:rsidP="00300FF2">
            <w:pPr>
              <w:spacing w:before="20" w:after="20" w:line="240" w:lineRule="auto"/>
              <w:jc w:val="right"/>
              <w:rPr>
                <w:b/>
                <w:sz w:val="18"/>
                <w:szCs w:val="18"/>
              </w:rPr>
            </w:pPr>
            <w:r w:rsidRPr="00B940A8">
              <w:rPr>
                <w:b/>
                <w:sz w:val="18"/>
                <w:szCs w:val="18"/>
              </w:rPr>
              <w:t>91,7</w:t>
            </w:r>
          </w:p>
        </w:tc>
        <w:tc>
          <w:tcPr>
            <w:tcW w:w="307" w:type="pct"/>
            <w:tcBorders>
              <w:top w:val="nil"/>
              <w:left w:val="nil"/>
              <w:bottom w:val="single" w:sz="4" w:space="0" w:color="auto"/>
              <w:right w:val="single" w:sz="4" w:space="0" w:color="auto"/>
            </w:tcBorders>
            <w:shd w:val="clear" w:color="auto" w:fill="auto"/>
            <w:noWrap/>
            <w:vAlign w:val="bottom"/>
            <w:hideMark/>
          </w:tcPr>
          <w:p w14:paraId="3F4E5131" w14:textId="77777777" w:rsidR="00BA6D67" w:rsidRPr="00B940A8" w:rsidRDefault="00BA6D67" w:rsidP="00300FF2">
            <w:pPr>
              <w:spacing w:before="20" w:after="20" w:line="240" w:lineRule="auto"/>
              <w:jc w:val="right"/>
              <w:rPr>
                <w:b/>
                <w:sz w:val="18"/>
                <w:szCs w:val="18"/>
              </w:rPr>
            </w:pPr>
            <w:r w:rsidRPr="00B940A8">
              <w:rPr>
                <w:b/>
                <w:sz w:val="18"/>
                <w:szCs w:val="18"/>
              </w:rPr>
              <w:t>20,2</w:t>
            </w:r>
          </w:p>
        </w:tc>
        <w:tc>
          <w:tcPr>
            <w:tcW w:w="307" w:type="pct"/>
            <w:tcBorders>
              <w:top w:val="nil"/>
              <w:left w:val="nil"/>
              <w:bottom w:val="single" w:sz="4" w:space="0" w:color="auto"/>
              <w:right w:val="single" w:sz="4" w:space="0" w:color="auto"/>
            </w:tcBorders>
            <w:shd w:val="clear" w:color="auto" w:fill="auto"/>
            <w:noWrap/>
            <w:vAlign w:val="bottom"/>
            <w:hideMark/>
          </w:tcPr>
          <w:p w14:paraId="3A8D901B" w14:textId="77777777" w:rsidR="00BA6D67" w:rsidRPr="00B940A8" w:rsidRDefault="00BA6D67" w:rsidP="00300FF2">
            <w:pPr>
              <w:spacing w:before="20" w:after="20" w:line="240" w:lineRule="auto"/>
              <w:jc w:val="right"/>
              <w:rPr>
                <w:b/>
                <w:sz w:val="18"/>
                <w:szCs w:val="18"/>
              </w:rPr>
            </w:pPr>
            <w:r w:rsidRPr="00B940A8">
              <w:rPr>
                <w:b/>
                <w:sz w:val="18"/>
                <w:szCs w:val="18"/>
              </w:rPr>
              <w:t>0,3</w:t>
            </w:r>
          </w:p>
        </w:tc>
        <w:tc>
          <w:tcPr>
            <w:tcW w:w="379" w:type="pct"/>
            <w:tcBorders>
              <w:top w:val="nil"/>
              <w:left w:val="nil"/>
              <w:bottom w:val="single" w:sz="4" w:space="0" w:color="auto"/>
              <w:right w:val="single" w:sz="4" w:space="0" w:color="auto"/>
            </w:tcBorders>
            <w:shd w:val="clear" w:color="auto" w:fill="auto"/>
            <w:noWrap/>
            <w:vAlign w:val="bottom"/>
            <w:hideMark/>
          </w:tcPr>
          <w:p w14:paraId="63DE2456" w14:textId="77777777" w:rsidR="00BA6D67" w:rsidRPr="00B940A8" w:rsidRDefault="00BA6D67" w:rsidP="00300FF2">
            <w:pPr>
              <w:spacing w:before="20" w:after="20" w:line="240" w:lineRule="auto"/>
              <w:jc w:val="right"/>
              <w:rPr>
                <w:b/>
                <w:sz w:val="18"/>
                <w:szCs w:val="18"/>
              </w:rPr>
            </w:pPr>
            <w:r w:rsidRPr="00B940A8">
              <w:rPr>
                <w:b/>
                <w:sz w:val="18"/>
                <w:szCs w:val="18"/>
              </w:rPr>
              <w:t>1 630,4</w:t>
            </w:r>
          </w:p>
        </w:tc>
      </w:tr>
      <w:tr w:rsidR="00BA6D67" w:rsidRPr="00B940A8" w14:paraId="0FA1C1C8" w14:textId="77777777" w:rsidTr="00090144">
        <w:trPr>
          <w:trHeight w:val="108"/>
        </w:trPr>
        <w:tc>
          <w:tcPr>
            <w:tcW w:w="629"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038AD78" w14:textId="10AFBD7F" w:rsidR="00BA6D67" w:rsidRPr="00B940A8" w:rsidRDefault="00BA6D67" w:rsidP="00300FF2">
            <w:pPr>
              <w:spacing w:before="20" w:after="20" w:line="240" w:lineRule="auto"/>
              <w:rPr>
                <w:b/>
                <w:sz w:val="18"/>
                <w:szCs w:val="18"/>
              </w:rPr>
            </w:pPr>
            <w:r w:rsidRPr="00B940A8">
              <w:rPr>
                <w:b/>
                <w:sz w:val="18"/>
                <w:szCs w:val="18"/>
              </w:rPr>
              <w:t>Sumy procesów</w:t>
            </w:r>
            <w:r w:rsidR="00B940A8">
              <w:rPr>
                <w:b/>
                <w:sz w:val="18"/>
                <w:szCs w:val="18"/>
              </w:rPr>
              <w:br/>
            </w:r>
            <w:r w:rsidRPr="00B940A8">
              <w:rPr>
                <w:b/>
                <w:sz w:val="18"/>
                <w:szCs w:val="18"/>
              </w:rPr>
              <w:t>R i D</w:t>
            </w:r>
          </w:p>
        </w:tc>
        <w:tc>
          <w:tcPr>
            <w:tcW w:w="2149" w:type="pct"/>
            <w:gridSpan w:val="7"/>
            <w:tcBorders>
              <w:top w:val="single" w:sz="4" w:space="0" w:color="auto"/>
              <w:left w:val="nil"/>
              <w:bottom w:val="single" w:sz="4" w:space="0" w:color="auto"/>
              <w:right w:val="single" w:sz="4" w:space="0" w:color="000000"/>
            </w:tcBorders>
            <w:shd w:val="clear" w:color="auto" w:fill="auto"/>
            <w:noWrap/>
            <w:vAlign w:val="center"/>
            <w:hideMark/>
          </w:tcPr>
          <w:p w14:paraId="69639900" w14:textId="77777777" w:rsidR="00BA6D67" w:rsidRPr="00B940A8" w:rsidRDefault="00BA6D67" w:rsidP="00B013C0">
            <w:pPr>
              <w:spacing w:before="20" w:after="20" w:line="240" w:lineRule="auto"/>
              <w:jc w:val="center"/>
              <w:rPr>
                <w:b/>
                <w:sz w:val="18"/>
                <w:szCs w:val="18"/>
              </w:rPr>
            </w:pPr>
            <w:r w:rsidRPr="00B940A8">
              <w:rPr>
                <w:b/>
                <w:sz w:val="18"/>
                <w:szCs w:val="18"/>
              </w:rPr>
              <w:t>122 786,2</w:t>
            </w:r>
          </w:p>
        </w:tc>
        <w:tc>
          <w:tcPr>
            <w:tcW w:w="1843" w:type="pct"/>
            <w:gridSpan w:val="6"/>
            <w:tcBorders>
              <w:top w:val="single" w:sz="4" w:space="0" w:color="auto"/>
              <w:left w:val="nil"/>
              <w:bottom w:val="single" w:sz="4" w:space="0" w:color="auto"/>
              <w:right w:val="nil"/>
            </w:tcBorders>
            <w:shd w:val="clear" w:color="auto" w:fill="auto"/>
            <w:noWrap/>
            <w:vAlign w:val="center"/>
            <w:hideMark/>
          </w:tcPr>
          <w:p w14:paraId="2CF18EFC" w14:textId="77777777" w:rsidR="00BA6D67" w:rsidRPr="00B940A8" w:rsidRDefault="00BA6D67" w:rsidP="00B013C0">
            <w:pPr>
              <w:spacing w:before="20" w:after="20" w:line="240" w:lineRule="auto"/>
              <w:jc w:val="center"/>
              <w:rPr>
                <w:b/>
                <w:sz w:val="18"/>
                <w:szCs w:val="18"/>
              </w:rPr>
            </w:pPr>
            <w:r w:rsidRPr="00B940A8">
              <w:rPr>
                <w:b/>
                <w:sz w:val="18"/>
                <w:szCs w:val="18"/>
              </w:rPr>
              <w:t>9 412,0</w:t>
            </w:r>
          </w:p>
        </w:tc>
        <w:tc>
          <w:tcPr>
            <w:tcW w:w="379" w:type="pct"/>
            <w:tcBorders>
              <w:top w:val="nil"/>
              <w:left w:val="single" w:sz="4" w:space="0" w:color="auto"/>
              <w:bottom w:val="single" w:sz="4" w:space="0" w:color="auto"/>
              <w:right w:val="single" w:sz="4" w:space="0" w:color="auto"/>
            </w:tcBorders>
            <w:shd w:val="clear" w:color="auto" w:fill="auto"/>
            <w:noWrap/>
            <w:vAlign w:val="center"/>
            <w:hideMark/>
          </w:tcPr>
          <w:p w14:paraId="4A07284C" w14:textId="77777777" w:rsidR="00BA6D67" w:rsidRPr="00B940A8" w:rsidRDefault="00BA6D67" w:rsidP="00300FF2">
            <w:pPr>
              <w:spacing w:before="20" w:after="20" w:line="240" w:lineRule="auto"/>
              <w:jc w:val="right"/>
              <w:rPr>
                <w:b/>
                <w:sz w:val="18"/>
                <w:szCs w:val="18"/>
              </w:rPr>
            </w:pPr>
            <w:r w:rsidRPr="00B940A8">
              <w:rPr>
                <w:b/>
                <w:sz w:val="18"/>
                <w:szCs w:val="18"/>
              </w:rPr>
              <w:t> </w:t>
            </w:r>
          </w:p>
        </w:tc>
      </w:tr>
      <w:tr w:rsidR="00BA6D67" w:rsidRPr="00B940A8" w14:paraId="06C594EA" w14:textId="77777777" w:rsidTr="00090144">
        <w:trPr>
          <w:trHeight w:val="108"/>
        </w:trPr>
        <w:tc>
          <w:tcPr>
            <w:tcW w:w="62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93C4C9" w14:textId="77777777" w:rsidR="00BA6D67" w:rsidRPr="00B940A8" w:rsidRDefault="00BA6D67" w:rsidP="00300FF2">
            <w:pPr>
              <w:spacing w:before="20" w:after="20" w:line="240" w:lineRule="auto"/>
              <w:rPr>
                <w:b/>
                <w:sz w:val="18"/>
                <w:szCs w:val="18"/>
              </w:rPr>
            </w:pPr>
            <w:r w:rsidRPr="00B940A8">
              <w:rPr>
                <w:b/>
                <w:sz w:val="18"/>
                <w:szCs w:val="18"/>
              </w:rPr>
              <w:t>Suma</w:t>
            </w:r>
          </w:p>
        </w:tc>
        <w:tc>
          <w:tcPr>
            <w:tcW w:w="4371" w:type="pct"/>
            <w:gridSpan w:val="14"/>
            <w:tcBorders>
              <w:top w:val="single" w:sz="4" w:space="0" w:color="auto"/>
              <w:left w:val="nil"/>
              <w:bottom w:val="single" w:sz="4" w:space="0" w:color="auto"/>
              <w:right w:val="single" w:sz="4" w:space="0" w:color="auto"/>
            </w:tcBorders>
            <w:shd w:val="clear" w:color="auto" w:fill="auto"/>
            <w:noWrap/>
            <w:vAlign w:val="center"/>
            <w:hideMark/>
          </w:tcPr>
          <w:p w14:paraId="7EF13685" w14:textId="77777777" w:rsidR="00BA6D67" w:rsidRPr="00B940A8" w:rsidRDefault="00BA6D67" w:rsidP="00B013C0">
            <w:pPr>
              <w:spacing w:before="20" w:after="20" w:line="240" w:lineRule="auto"/>
              <w:jc w:val="center"/>
              <w:rPr>
                <w:b/>
                <w:sz w:val="18"/>
                <w:szCs w:val="18"/>
              </w:rPr>
            </w:pPr>
            <w:r w:rsidRPr="00B940A8">
              <w:rPr>
                <w:b/>
                <w:sz w:val="18"/>
                <w:szCs w:val="18"/>
              </w:rPr>
              <w:t>133 828,6</w:t>
            </w:r>
          </w:p>
        </w:tc>
      </w:tr>
    </w:tbl>
    <w:p w14:paraId="64EE8D94" w14:textId="08350DA0" w:rsidR="00BA6D67" w:rsidRPr="00D2447C" w:rsidRDefault="00BA6D67" w:rsidP="0088687E">
      <w:pPr>
        <w:jc w:val="left"/>
        <w:rPr>
          <w:i/>
          <w:iCs/>
          <w:sz w:val="18"/>
          <w:szCs w:val="18"/>
        </w:rPr>
      </w:pPr>
      <w:r w:rsidRPr="00D2447C">
        <w:rPr>
          <w:i/>
          <w:iCs/>
          <w:sz w:val="18"/>
          <w:szCs w:val="18"/>
        </w:rPr>
        <w:t>Źródło: opracowanie IETU na podstawie sprawozdania Marszałka Województwa Śląskiego z realizacji zadań z zakresu zagospodarowania odpadów komunalnych za rok 2018.</w:t>
      </w:r>
    </w:p>
    <w:bookmarkEnd w:id="54"/>
    <w:p w14:paraId="2EBA45ED" w14:textId="77777777" w:rsidR="00BA6D67" w:rsidRPr="00DB14C3" w:rsidRDefault="00BA6D67" w:rsidP="00BA6D67">
      <w:pPr>
        <w:spacing w:line="360" w:lineRule="auto"/>
      </w:pPr>
    </w:p>
    <w:p w14:paraId="3B1962CD" w14:textId="77777777" w:rsidR="00BA6D67" w:rsidRPr="00DB14C3" w:rsidRDefault="00BA6D67" w:rsidP="00BA6D67">
      <w:pPr>
        <w:spacing w:line="360" w:lineRule="auto"/>
        <w:sectPr w:rsidR="00BA6D67" w:rsidRPr="00DB14C3" w:rsidSect="00771AE3">
          <w:pgSz w:w="16838" w:h="11906" w:orient="landscape"/>
          <w:pgMar w:top="1701" w:right="1133" w:bottom="1700" w:left="1418" w:header="708" w:footer="708" w:gutter="0"/>
          <w:cols w:space="708"/>
          <w:docGrid w:linePitch="360"/>
        </w:sectPr>
      </w:pPr>
    </w:p>
    <w:p w14:paraId="57F013CF" w14:textId="34AFFB4D" w:rsidR="00BA6D67" w:rsidRPr="00D2447C" w:rsidRDefault="004303ED" w:rsidP="0088687E">
      <w:pPr>
        <w:pStyle w:val="Legenda"/>
        <w:rPr>
          <w:iCs/>
        </w:rPr>
      </w:pPr>
      <w:bookmarkStart w:id="55" w:name="_Toc181015838"/>
      <w:bookmarkStart w:id="56" w:name="_Hlk116477737"/>
      <w:r w:rsidRPr="00D2447C">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9</w:t>
      </w:r>
      <w:r w:rsidR="001E4592">
        <w:fldChar w:fldCharType="end"/>
      </w:r>
      <w:r w:rsidRPr="00D2447C">
        <w:t xml:space="preserve"> </w:t>
      </w:r>
      <w:r w:rsidR="00BA6D67" w:rsidRPr="00D2447C">
        <w:t>Sposób zagospodarowania odpadów komunalnych zebranych w punktach skupu – procesy odzysku i unieszkodliwiania [Mg].</w:t>
      </w:r>
      <w:bookmarkEnd w:id="55"/>
    </w:p>
    <w:tbl>
      <w:tblPr>
        <w:tblW w:w="5000" w:type="pct"/>
        <w:tblCellMar>
          <w:left w:w="70" w:type="dxa"/>
          <w:right w:w="70" w:type="dxa"/>
        </w:tblCellMar>
        <w:tblLook w:val="04A0" w:firstRow="1" w:lastRow="0" w:firstColumn="1" w:lastColumn="0" w:noHBand="0" w:noVBand="1"/>
        <w:tblCaption w:val="Sposób zagospodarowania odpadów komunalnych zebranych w punktach skupu – procesy odzysku i unieszkodliwiania [Mg]."/>
        <w:tblDescription w:val="Sposób zagospodarowania odpadów komunalnych zebranych w punktach skupu – procesy odzysku i unieszkodliwiania. Dane podano w Mg dla poszczególnych kodów odpadów oraz podział na procesy R i D"/>
      </w:tblPr>
      <w:tblGrid>
        <w:gridCol w:w="597"/>
        <w:gridCol w:w="1247"/>
        <w:gridCol w:w="1198"/>
        <w:gridCol w:w="1198"/>
        <w:gridCol w:w="1198"/>
        <w:gridCol w:w="1198"/>
        <w:gridCol w:w="1198"/>
        <w:gridCol w:w="1225"/>
      </w:tblGrid>
      <w:tr w:rsidR="00BA6D67" w:rsidRPr="00D2447C" w14:paraId="26C78B30" w14:textId="77777777" w:rsidTr="00A36DE7">
        <w:trPr>
          <w:trHeight w:val="108"/>
        </w:trPr>
        <w:tc>
          <w:tcPr>
            <w:tcW w:w="33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34D506"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L.p.</w:t>
            </w:r>
          </w:p>
        </w:tc>
        <w:tc>
          <w:tcPr>
            <w:tcW w:w="689"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5DD2570"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Kod odpadów</w:t>
            </w:r>
          </w:p>
        </w:tc>
        <w:tc>
          <w:tcPr>
            <w:tcW w:w="66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FF226DC"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R3</w:t>
            </w:r>
          </w:p>
        </w:tc>
        <w:tc>
          <w:tcPr>
            <w:tcW w:w="66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7C9926C"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R4</w:t>
            </w:r>
          </w:p>
        </w:tc>
        <w:tc>
          <w:tcPr>
            <w:tcW w:w="66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B032489"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R5</w:t>
            </w:r>
          </w:p>
        </w:tc>
        <w:tc>
          <w:tcPr>
            <w:tcW w:w="66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29D5371"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R12</w:t>
            </w:r>
          </w:p>
        </w:tc>
        <w:tc>
          <w:tcPr>
            <w:tcW w:w="661"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896EE51"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R13</w:t>
            </w:r>
          </w:p>
        </w:tc>
        <w:tc>
          <w:tcPr>
            <w:tcW w:w="675"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1417237"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Zbieranie</w:t>
            </w:r>
          </w:p>
        </w:tc>
      </w:tr>
      <w:tr w:rsidR="00BA6D67" w:rsidRPr="00D2447C" w14:paraId="48791F83" w14:textId="77777777" w:rsidTr="00A36DE7">
        <w:trPr>
          <w:trHeight w:val="108"/>
        </w:trPr>
        <w:tc>
          <w:tcPr>
            <w:tcW w:w="330" w:type="pct"/>
            <w:tcBorders>
              <w:top w:val="nil"/>
              <w:left w:val="single" w:sz="4" w:space="0" w:color="auto"/>
              <w:bottom w:val="single" w:sz="4" w:space="0" w:color="auto"/>
              <w:right w:val="single" w:sz="4" w:space="0" w:color="auto"/>
            </w:tcBorders>
            <w:shd w:val="clear" w:color="auto" w:fill="auto"/>
            <w:noWrap/>
            <w:vAlign w:val="bottom"/>
            <w:hideMark/>
          </w:tcPr>
          <w:p w14:paraId="503376CB" w14:textId="77777777" w:rsidR="00BA6D67" w:rsidRPr="00B940A8" w:rsidRDefault="00BA6D67" w:rsidP="004744FD">
            <w:pPr>
              <w:spacing w:before="20" w:after="20" w:line="240" w:lineRule="auto"/>
              <w:jc w:val="left"/>
              <w:rPr>
                <w:color w:val="000000"/>
                <w:sz w:val="18"/>
                <w:szCs w:val="18"/>
              </w:rPr>
            </w:pPr>
            <w:r w:rsidRPr="00B940A8">
              <w:rPr>
                <w:color w:val="000000"/>
                <w:sz w:val="18"/>
                <w:szCs w:val="18"/>
              </w:rPr>
              <w:t>1</w:t>
            </w:r>
          </w:p>
        </w:tc>
        <w:tc>
          <w:tcPr>
            <w:tcW w:w="689" w:type="pct"/>
            <w:tcBorders>
              <w:top w:val="nil"/>
              <w:left w:val="nil"/>
              <w:bottom w:val="single" w:sz="4" w:space="0" w:color="auto"/>
              <w:right w:val="single" w:sz="4" w:space="0" w:color="auto"/>
            </w:tcBorders>
            <w:shd w:val="clear" w:color="auto" w:fill="auto"/>
            <w:vAlign w:val="center"/>
            <w:hideMark/>
          </w:tcPr>
          <w:p w14:paraId="61613916" w14:textId="77777777" w:rsidR="00BA6D67" w:rsidRPr="00B940A8" w:rsidRDefault="00BA6D67" w:rsidP="00300FF2">
            <w:pPr>
              <w:spacing w:before="20" w:after="20" w:line="240" w:lineRule="auto"/>
              <w:jc w:val="center"/>
              <w:rPr>
                <w:color w:val="000000"/>
                <w:sz w:val="18"/>
                <w:szCs w:val="18"/>
              </w:rPr>
            </w:pPr>
            <w:r w:rsidRPr="00B940A8">
              <w:rPr>
                <w:color w:val="000000"/>
                <w:sz w:val="18"/>
                <w:szCs w:val="18"/>
              </w:rPr>
              <w:t>15 01 01</w:t>
            </w:r>
          </w:p>
        </w:tc>
        <w:tc>
          <w:tcPr>
            <w:tcW w:w="661" w:type="pct"/>
            <w:tcBorders>
              <w:top w:val="nil"/>
              <w:left w:val="nil"/>
              <w:bottom w:val="single" w:sz="4" w:space="0" w:color="auto"/>
              <w:right w:val="single" w:sz="4" w:space="0" w:color="auto"/>
            </w:tcBorders>
            <w:shd w:val="clear" w:color="auto" w:fill="auto"/>
            <w:noWrap/>
            <w:vAlign w:val="center"/>
            <w:hideMark/>
          </w:tcPr>
          <w:p w14:paraId="69D7FE0C"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16 895,4</w:t>
            </w:r>
          </w:p>
        </w:tc>
        <w:tc>
          <w:tcPr>
            <w:tcW w:w="661" w:type="pct"/>
            <w:tcBorders>
              <w:top w:val="nil"/>
              <w:left w:val="nil"/>
              <w:bottom w:val="single" w:sz="4" w:space="0" w:color="auto"/>
              <w:right w:val="single" w:sz="4" w:space="0" w:color="auto"/>
            </w:tcBorders>
            <w:shd w:val="clear" w:color="auto" w:fill="auto"/>
            <w:noWrap/>
            <w:vAlign w:val="center"/>
            <w:hideMark/>
          </w:tcPr>
          <w:p w14:paraId="1E39F245"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301007BA"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1,1</w:t>
            </w:r>
          </w:p>
        </w:tc>
        <w:tc>
          <w:tcPr>
            <w:tcW w:w="661" w:type="pct"/>
            <w:tcBorders>
              <w:top w:val="nil"/>
              <w:left w:val="nil"/>
              <w:bottom w:val="single" w:sz="4" w:space="0" w:color="auto"/>
              <w:right w:val="single" w:sz="4" w:space="0" w:color="auto"/>
            </w:tcBorders>
            <w:shd w:val="clear" w:color="auto" w:fill="auto"/>
            <w:noWrap/>
            <w:vAlign w:val="center"/>
            <w:hideMark/>
          </w:tcPr>
          <w:p w14:paraId="7205290F"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1 486,6</w:t>
            </w:r>
          </w:p>
        </w:tc>
        <w:tc>
          <w:tcPr>
            <w:tcW w:w="661" w:type="pct"/>
            <w:tcBorders>
              <w:top w:val="nil"/>
              <w:left w:val="nil"/>
              <w:bottom w:val="single" w:sz="4" w:space="0" w:color="auto"/>
              <w:right w:val="single" w:sz="4" w:space="0" w:color="auto"/>
            </w:tcBorders>
            <w:shd w:val="clear" w:color="auto" w:fill="auto"/>
            <w:noWrap/>
            <w:vAlign w:val="center"/>
            <w:hideMark/>
          </w:tcPr>
          <w:p w14:paraId="4B051105"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52,4</w:t>
            </w:r>
          </w:p>
        </w:tc>
        <w:tc>
          <w:tcPr>
            <w:tcW w:w="675" w:type="pct"/>
            <w:tcBorders>
              <w:top w:val="nil"/>
              <w:left w:val="nil"/>
              <w:bottom w:val="single" w:sz="4" w:space="0" w:color="auto"/>
              <w:right w:val="single" w:sz="4" w:space="0" w:color="auto"/>
            </w:tcBorders>
            <w:shd w:val="clear" w:color="auto" w:fill="auto"/>
            <w:noWrap/>
            <w:vAlign w:val="center"/>
            <w:hideMark/>
          </w:tcPr>
          <w:p w14:paraId="1C6ACE4D"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3 466,0</w:t>
            </w:r>
          </w:p>
        </w:tc>
      </w:tr>
      <w:tr w:rsidR="00BA6D67" w:rsidRPr="00D2447C" w14:paraId="0935B460" w14:textId="77777777" w:rsidTr="00A36DE7">
        <w:trPr>
          <w:trHeight w:val="108"/>
        </w:trPr>
        <w:tc>
          <w:tcPr>
            <w:tcW w:w="330" w:type="pct"/>
            <w:tcBorders>
              <w:top w:val="nil"/>
              <w:left w:val="single" w:sz="4" w:space="0" w:color="auto"/>
              <w:bottom w:val="single" w:sz="4" w:space="0" w:color="auto"/>
              <w:right w:val="single" w:sz="4" w:space="0" w:color="auto"/>
            </w:tcBorders>
            <w:shd w:val="clear" w:color="auto" w:fill="auto"/>
            <w:noWrap/>
            <w:vAlign w:val="bottom"/>
            <w:hideMark/>
          </w:tcPr>
          <w:p w14:paraId="69BABFA0" w14:textId="77777777" w:rsidR="00BA6D67" w:rsidRPr="00B940A8" w:rsidRDefault="00BA6D67" w:rsidP="004744FD">
            <w:pPr>
              <w:spacing w:before="20" w:after="20" w:line="240" w:lineRule="auto"/>
              <w:jc w:val="left"/>
              <w:rPr>
                <w:color w:val="000000"/>
                <w:sz w:val="18"/>
                <w:szCs w:val="18"/>
              </w:rPr>
            </w:pPr>
            <w:r w:rsidRPr="00B940A8">
              <w:rPr>
                <w:color w:val="000000"/>
                <w:sz w:val="18"/>
                <w:szCs w:val="18"/>
              </w:rPr>
              <w:t>2</w:t>
            </w:r>
          </w:p>
        </w:tc>
        <w:tc>
          <w:tcPr>
            <w:tcW w:w="689" w:type="pct"/>
            <w:tcBorders>
              <w:top w:val="nil"/>
              <w:left w:val="nil"/>
              <w:bottom w:val="single" w:sz="4" w:space="0" w:color="auto"/>
              <w:right w:val="single" w:sz="4" w:space="0" w:color="auto"/>
            </w:tcBorders>
            <w:shd w:val="clear" w:color="auto" w:fill="auto"/>
            <w:vAlign w:val="center"/>
            <w:hideMark/>
          </w:tcPr>
          <w:p w14:paraId="3C565190" w14:textId="77777777" w:rsidR="00BA6D67" w:rsidRPr="00B940A8" w:rsidRDefault="00BA6D67" w:rsidP="00300FF2">
            <w:pPr>
              <w:spacing w:before="20" w:after="20" w:line="240" w:lineRule="auto"/>
              <w:jc w:val="center"/>
              <w:rPr>
                <w:color w:val="000000"/>
                <w:sz w:val="18"/>
                <w:szCs w:val="18"/>
              </w:rPr>
            </w:pPr>
            <w:r w:rsidRPr="00B940A8">
              <w:rPr>
                <w:color w:val="000000"/>
                <w:sz w:val="18"/>
                <w:szCs w:val="18"/>
              </w:rPr>
              <w:t>15 01 02</w:t>
            </w:r>
          </w:p>
        </w:tc>
        <w:tc>
          <w:tcPr>
            <w:tcW w:w="661" w:type="pct"/>
            <w:tcBorders>
              <w:top w:val="nil"/>
              <w:left w:val="nil"/>
              <w:bottom w:val="single" w:sz="4" w:space="0" w:color="auto"/>
              <w:right w:val="single" w:sz="4" w:space="0" w:color="auto"/>
            </w:tcBorders>
            <w:shd w:val="clear" w:color="auto" w:fill="auto"/>
            <w:noWrap/>
            <w:vAlign w:val="center"/>
            <w:hideMark/>
          </w:tcPr>
          <w:p w14:paraId="5683E57E"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1 801,8</w:t>
            </w:r>
          </w:p>
        </w:tc>
        <w:tc>
          <w:tcPr>
            <w:tcW w:w="661" w:type="pct"/>
            <w:tcBorders>
              <w:top w:val="nil"/>
              <w:left w:val="nil"/>
              <w:bottom w:val="single" w:sz="4" w:space="0" w:color="auto"/>
              <w:right w:val="single" w:sz="4" w:space="0" w:color="auto"/>
            </w:tcBorders>
            <w:shd w:val="clear" w:color="auto" w:fill="auto"/>
            <w:noWrap/>
            <w:vAlign w:val="center"/>
            <w:hideMark/>
          </w:tcPr>
          <w:p w14:paraId="1D07E6FF"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53357E68"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60,0</w:t>
            </w:r>
          </w:p>
        </w:tc>
        <w:tc>
          <w:tcPr>
            <w:tcW w:w="661" w:type="pct"/>
            <w:tcBorders>
              <w:top w:val="nil"/>
              <w:left w:val="nil"/>
              <w:bottom w:val="single" w:sz="4" w:space="0" w:color="auto"/>
              <w:right w:val="single" w:sz="4" w:space="0" w:color="auto"/>
            </w:tcBorders>
            <w:shd w:val="clear" w:color="auto" w:fill="auto"/>
            <w:noWrap/>
            <w:vAlign w:val="center"/>
            <w:hideMark/>
          </w:tcPr>
          <w:p w14:paraId="463F3758"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1 232,7</w:t>
            </w:r>
          </w:p>
        </w:tc>
        <w:tc>
          <w:tcPr>
            <w:tcW w:w="661" w:type="pct"/>
            <w:tcBorders>
              <w:top w:val="nil"/>
              <w:left w:val="nil"/>
              <w:bottom w:val="single" w:sz="4" w:space="0" w:color="auto"/>
              <w:right w:val="single" w:sz="4" w:space="0" w:color="auto"/>
            </w:tcBorders>
            <w:shd w:val="clear" w:color="auto" w:fill="auto"/>
            <w:noWrap/>
            <w:vAlign w:val="center"/>
            <w:hideMark/>
          </w:tcPr>
          <w:p w14:paraId="023B0377"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75" w:type="pct"/>
            <w:tcBorders>
              <w:top w:val="nil"/>
              <w:left w:val="nil"/>
              <w:bottom w:val="single" w:sz="4" w:space="0" w:color="auto"/>
              <w:right w:val="single" w:sz="4" w:space="0" w:color="auto"/>
            </w:tcBorders>
            <w:shd w:val="clear" w:color="auto" w:fill="auto"/>
            <w:noWrap/>
            <w:vAlign w:val="center"/>
            <w:hideMark/>
          </w:tcPr>
          <w:p w14:paraId="2D008D33"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963,4</w:t>
            </w:r>
          </w:p>
        </w:tc>
      </w:tr>
      <w:tr w:rsidR="00BA6D67" w:rsidRPr="00D2447C" w14:paraId="04D52E5E" w14:textId="77777777" w:rsidTr="00A36DE7">
        <w:trPr>
          <w:trHeight w:val="108"/>
        </w:trPr>
        <w:tc>
          <w:tcPr>
            <w:tcW w:w="330" w:type="pct"/>
            <w:tcBorders>
              <w:top w:val="nil"/>
              <w:left w:val="single" w:sz="4" w:space="0" w:color="auto"/>
              <w:bottom w:val="single" w:sz="4" w:space="0" w:color="auto"/>
              <w:right w:val="single" w:sz="4" w:space="0" w:color="auto"/>
            </w:tcBorders>
            <w:shd w:val="clear" w:color="auto" w:fill="auto"/>
            <w:noWrap/>
            <w:vAlign w:val="bottom"/>
            <w:hideMark/>
          </w:tcPr>
          <w:p w14:paraId="6C557EFE" w14:textId="77777777" w:rsidR="00BA6D67" w:rsidRPr="00B940A8" w:rsidRDefault="00BA6D67" w:rsidP="004744FD">
            <w:pPr>
              <w:spacing w:before="20" w:after="20" w:line="240" w:lineRule="auto"/>
              <w:jc w:val="left"/>
              <w:rPr>
                <w:color w:val="000000"/>
                <w:sz w:val="18"/>
                <w:szCs w:val="18"/>
              </w:rPr>
            </w:pPr>
            <w:r w:rsidRPr="00B940A8">
              <w:rPr>
                <w:color w:val="000000"/>
                <w:sz w:val="18"/>
                <w:szCs w:val="18"/>
              </w:rPr>
              <w:t>3</w:t>
            </w:r>
          </w:p>
        </w:tc>
        <w:tc>
          <w:tcPr>
            <w:tcW w:w="689" w:type="pct"/>
            <w:tcBorders>
              <w:top w:val="nil"/>
              <w:left w:val="nil"/>
              <w:bottom w:val="single" w:sz="4" w:space="0" w:color="auto"/>
              <w:right w:val="single" w:sz="4" w:space="0" w:color="auto"/>
            </w:tcBorders>
            <w:shd w:val="clear" w:color="auto" w:fill="auto"/>
            <w:vAlign w:val="center"/>
            <w:hideMark/>
          </w:tcPr>
          <w:p w14:paraId="26F5D85A" w14:textId="77777777" w:rsidR="00BA6D67" w:rsidRPr="00B940A8" w:rsidRDefault="00BA6D67" w:rsidP="00300FF2">
            <w:pPr>
              <w:spacing w:before="20" w:after="20" w:line="240" w:lineRule="auto"/>
              <w:jc w:val="center"/>
              <w:rPr>
                <w:color w:val="000000"/>
                <w:sz w:val="18"/>
                <w:szCs w:val="18"/>
              </w:rPr>
            </w:pPr>
            <w:r w:rsidRPr="00B940A8">
              <w:rPr>
                <w:color w:val="000000"/>
                <w:sz w:val="18"/>
                <w:szCs w:val="18"/>
              </w:rPr>
              <w:t>15 01 04</w:t>
            </w:r>
          </w:p>
        </w:tc>
        <w:tc>
          <w:tcPr>
            <w:tcW w:w="661" w:type="pct"/>
            <w:tcBorders>
              <w:top w:val="nil"/>
              <w:left w:val="nil"/>
              <w:bottom w:val="single" w:sz="4" w:space="0" w:color="auto"/>
              <w:right w:val="single" w:sz="4" w:space="0" w:color="auto"/>
            </w:tcBorders>
            <w:shd w:val="clear" w:color="auto" w:fill="auto"/>
            <w:noWrap/>
            <w:vAlign w:val="center"/>
            <w:hideMark/>
          </w:tcPr>
          <w:p w14:paraId="4079B4C2"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18185BEF"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12 917,8</w:t>
            </w:r>
          </w:p>
        </w:tc>
        <w:tc>
          <w:tcPr>
            <w:tcW w:w="661" w:type="pct"/>
            <w:tcBorders>
              <w:top w:val="nil"/>
              <w:left w:val="nil"/>
              <w:bottom w:val="single" w:sz="4" w:space="0" w:color="auto"/>
              <w:right w:val="single" w:sz="4" w:space="0" w:color="auto"/>
            </w:tcBorders>
            <w:shd w:val="clear" w:color="auto" w:fill="auto"/>
            <w:noWrap/>
            <w:vAlign w:val="center"/>
            <w:hideMark/>
          </w:tcPr>
          <w:p w14:paraId="798B910D"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114,6</w:t>
            </w:r>
          </w:p>
        </w:tc>
        <w:tc>
          <w:tcPr>
            <w:tcW w:w="661" w:type="pct"/>
            <w:tcBorders>
              <w:top w:val="nil"/>
              <w:left w:val="nil"/>
              <w:bottom w:val="single" w:sz="4" w:space="0" w:color="auto"/>
              <w:right w:val="single" w:sz="4" w:space="0" w:color="auto"/>
            </w:tcBorders>
            <w:shd w:val="clear" w:color="auto" w:fill="auto"/>
            <w:noWrap/>
            <w:vAlign w:val="center"/>
            <w:hideMark/>
          </w:tcPr>
          <w:p w14:paraId="7A488685"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224,7</w:t>
            </w:r>
          </w:p>
        </w:tc>
        <w:tc>
          <w:tcPr>
            <w:tcW w:w="661" w:type="pct"/>
            <w:tcBorders>
              <w:top w:val="nil"/>
              <w:left w:val="nil"/>
              <w:bottom w:val="single" w:sz="4" w:space="0" w:color="auto"/>
              <w:right w:val="single" w:sz="4" w:space="0" w:color="auto"/>
            </w:tcBorders>
            <w:shd w:val="clear" w:color="auto" w:fill="auto"/>
            <w:noWrap/>
            <w:vAlign w:val="center"/>
            <w:hideMark/>
          </w:tcPr>
          <w:p w14:paraId="4B5DA49C"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5,7</w:t>
            </w:r>
          </w:p>
        </w:tc>
        <w:tc>
          <w:tcPr>
            <w:tcW w:w="675" w:type="pct"/>
            <w:tcBorders>
              <w:top w:val="nil"/>
              <w:left w:val="nil"/>
              <w:bottom w:val="single" w:sz="4" w:space="0" w:color="auto"/>
              <w:right w:val="single" w:sz="4" w:space="0" w:color="auto"/>
            </w:tcBorders>
            <w:shd w:val="clear" w:color="auto" w:fill="auto"/>
            <w:noWrap/>
            <w:vAlign w:val="center"/>
            <w:hideMark/>
          </w:tcPr>
          <w:p w14:paraId="6280DE18"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838,3</w:t>
            </w:r>
          </w:p>
        </w:tc>
      </w:tr>
      <w:tr w:rsidR="00BA6D67" w:rsidRPr="00D2447C" w14:paraId="79E92B58" w14:textId="77777777" w:rsidTr="00A36DE7">
        <w:trPr>
          <w:trHeight w:val="108"/>
        </w:trPr>
        <w:tc>
          <w:tcPr>
            <w:tcW w:w="330" w:type="pct"/>
            <w:tcBorders>
              <w:top w:val="nil"/>
              <w:left w:val="single" w:sz="4" w:space="0" w:color="auto"/>
              <w:bottom w:val="single" w:sz="4" w:space="0" w:color="auto"/>
              <w:right w:val="single" w:sz="4" w:space="0" w:color="auto"/>
            </w:tcBorders>
            <w:shd w:val="clear" w:color="auto" w:fill="auto"/>
            <w:noWrap/>
            <w:vAlign w:val="bottom"/>
            <w:hideMark/>
          </w:tcPr>
          <w:p w14:paraId="016071FE" w14:textId="77777777" w:rsidR="00BA6D67" w:rsidRPr="00B940A8" w:rsidRDefault="00BA6D67" w:rsidP="004744FD">
            <w:pPr>
              <w:spacing w:before="20" w:after="20" w:line="240" w:lineRule="auto"/>
              <w:jc w:val="left"/>
              <w:rPr>
                <w:color w:val="000000"/>
                <w:sz w:val="18"/>
                <w:szCs w:val="18"/>
              </w:rPr>
            </w:pPr>
            <w:r w:rsidRPr="00B940A8">
              <w:rPr>
                <w:color w:val="000000"/>
                <w:sz w:val="18"/>
                <w:szCs w:val="18"/>
              </w:rPr>
              <w:t>4</w:t>
            </w:r>
          </w:p>
        </w:tc>
        <w:tc>
          <w:tcPr>
            <w:tcW w:w="689" w:type="pct"/>
            <w:tcBorders>
              <w:top w:val="nil"/>
              <w:left w:val="nil"/>
              <w:bottom w:val="single" w:sz="4" w:space="0" w:color="auto"/>
              <w:right w:val="single" w:sz="4" w:space="0" w:color="auto"/>
            </w:tcBorders>
            <w:shd w:val="clear" w:color="auto" w:fill="auto"/>
            <w:vAlign w:val="center"/>
            <w:hideMark/>
          </w:tcPr>
          <w:p w14:paraId="6C01C655" w14:textId="77777777" w:rsidR="00BA6D67" w:rsidRPr="00B940A8" w:rsidRDefault="00BA6D67" w:rsidP="00300FF2">
            <w:pPr>
              <w:spacing w:before="20" w:after="20" w:line="240" w:lineRule="auto"/>
              <w:jc w:val="center"/>
              <w:rPr>
                <w:color w:val="000000"/>
                <w:sz w:val="18"/>
                <w:szCs w:val="18"/>
              </w:rPr>
            </w:pPr>
            <w:r w:rsidRPr="00B940A8">
              <w:rPr>
                <w:color w:val="000000"/>
                <w:sz w:val="18"/>
                <w:szCs w:val="18"/>
              </w:rPr>
              <w:t>15 01 06</w:t>
            </w:r>
          </w:p>
        </w:tc>
        <w:tc>
          <w:tcPr>
            <w:tcW w:w="661" w:type="pct"/>
            <w:tcBorders>
              <w:top w:val="nil"/>
              <w:left w:val="nil"/>
              <w:bottom w:val="single" w:sz="4" w:space="0" w:color="auto"/>
              <w:right w:val="single" w:sz="4" w:space="0" w:color="auto"/>
            </w:tcBorders>
            <w:shd w:val="clear" w:color="auto" w:fill="auto"/>
            <w:noWrap/>
            <w:vAlign w:val="center"/>
            <w:hideMark/>
          </w:tcPr>
          <w:p w14:paraId="1B229967"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1963C070"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22DA4F1F"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2C1A2836"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16,3</w:t>
            </w:r>
          </w:p>
        </w:tc>
        <w:tc>
          <w:tcPr>
            <w:tcW w:w="661" w:type="pct"/>
            <w:tcBorders>
              <w:top w:val="nil"/>
              <w:left w:val="nil"/>
              <w:bottom w:val="single" w:sz="4" w:space="0" w:color="auto"/>
              <w:right w:val="single" w:sz="4" w:space="0" w:color="auto"/>
            </w:tcBorders>
            <w:shd w:val="clear" w:color="auto" w:fill="auto"/>
            <w:noWrap/>
            <w:vAlign w:val="center"/>
            <w:hideMark/>
          </w:tcPr>
          <w:p w14:paraId="02857231"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75" w:type="pct"/>
            <w:tcBorders>
              <w:top w:val="nil"/>
              <w:left w:val="nil"/>
              <w:bottom w:val="single" w:sz="4" w:space="0" w:color="auto"/>
              <w:right w:val="single" w:sz="4" w:space="0" w:color="auto"/>
            </w:tcBorders>
            <w:shd w:val="clear" w:color="auto" w:fill="auto"/>
            <w:noWrap/>
            <w:vAlign w:val="center"/>
            <w:hideMark/>
          </w:tcPr>
          <w:p w14:paraId="547A7BB8"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r>
      <w:tr w:rsidR="00BA6D67" w:rsidRPr="00D2447C" w14:paraId="613C9AF3" w14:textId="77777777" w:rsidTr="00A36DE7">
        <w:trPr>
          <w:trHeight w:val="108"/>
        </w:trPr>
        <w:tc>
          <w:tcPr>
            <w:tcW w:w="330" w:type="pct"/>
            <w:tcBorders>
              <w:top w:val="nil"/>
              <w:left w:val="single" w:sz="4" w:space="0" w:color="auto"/>
              <w:bottom w:val="single" w:sz="4" w:space="0" w:color="auto"/>
              <w:right w:val="single" w:sz="4" w:space="0" w:color="auto"/>
            </w:tcBorders>
            <w:shd w:val="clear" w:color="auto" w:fill="auto"/>
            <w:noWrap/>
            <w:vAlign w:val="bottom"/>
            <w:hideMark/>
          </w:tcPr>
          <w:p w14:paraId="0130B639" w14:textId="77777777" w:rsidR="00BA6D67" w:rsidRPr="00B940A8" w:rsidRDefault="00BA6D67" w:rsidP="004744FD">
            <w:pPr>
              <w:spacing w:before="20" w:after="20" w:line="240" w:lineRule="auto"/>
              <w:jc w:val="left"/>
              <w:rPr>
                <w:color w:val="000000"/>
                <w:sz w:val="18"/>
                <w:szCs w:val="18"/>
              </w:rPr>
            </w:pPr>
            <w:r w:rsidRPr="00B940A8">
              <w:rPr>
                <w:color w:val="000000"/>
                <w:sz w:val="18"/>
                <w:szCs w:val="18"/>
              </w:rPr>
              <w:t>5</w:t>
            </w:r>
          </w:p>
        </w:tc>
        <w:tc>
          <w:tcPr>
            <w:tcW w:w="689" w:type="pct"/>
            <w:tcBorders>
              <w:top w:val="nil"/>
              <w:left w:val="nil"/>
              <w:bottom w:val="single" w:sz="4" w:space="0" w:color="auto"/>
              <w:right w:val="single" w:sz="4" w:space="0" w:color="auto"/>
            </w:tcBorders>
            <w:shd w:val="clear" w:color="auto" w:fill="auto"/>
            <w:vAlign w:val="center"/>
            <w:hideMark/>
          </w:tcPr>
          <w:p w14:paraId="44CB67DF" w14:textId="77777777" w:rsidR="00BA6D67" w:rsidRPr="00B940A8" w:rsidRDefault="00BA6D67" w:rsidP="00300FF2">
            <w:pPr>
              <w:spacing w:before="20" w:after="20" w:line="240" w:lineRule="auto"/>
              <w:jc w:val="center"/>
              <w:rPr>
                <w:color w:val="000000"/>
                <w:sz w:val="18"/>
                <w:szCs w:val="18"/>
              </w:rPr>
            </w:pPr>
            <w:r w:rsidRPr="00B940A8">
              <w:rPr>
                <w:color w:val="000000"/>
                <w:sz w:val="18"/>
                <w:szCs w:val="18"/>
              </w:rPr>
              <w:t>15 01 07</w:t>
            </w:r>
          </w:p>
        </w:tc>
        <w:tc>
          <w:tcPr>
            <w:tcW w:w="661" w:type="pct"/>
            <w:tcBorders>
              <w:top w:val="nil"/>
              <w:left w:val="nil"/>
              <w:bottom w:val="single" w:sz="4" w:space="0" w:color="auto"/>
              <w:right w:val="single" w:sz="4" w:space="0" w:color="auto"/>
            </w:tcBorders>
            <w:shd w:val="clear" w:color="auto" w:fill="auto"/>
            <w:noWrap/>
            <w:vAlign w:val="center"/>
            <w:hideMark/>
          </w:tcPr>
          <w:p w14:paraId="4A5CB492"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6188332F"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41206C5D"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2 981,6</w:t>
            </w:r>
          </w:p>
        </w:tc>
        <w:tc>
          <w:tcPr>
            <w:tcW w:w="661" w:type="pct"/>
            <w:tcBorders>
              <w:top w:val="nil"/>
              <w:left w:val="nil"/>
              <w:bottom w:val="single" w:sz="4" w:space="0" w:color="auto"/>
              <w:right w:val="single" w:sz="4" w:space="0" w:color="auto"/>
            </w:tcBorders>
            <w:shd w:val="clear" w:color="auto" w:fill="auto"/>
            <w:noWrap/>
            <w:vAlign w:val="center"/>
            <w:hideMark/>
          </w:tcPr>
          <w:p w14:paraId="13EA00E8"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64,8</w:t>
            </w:r>
          </w:p>
        </w:tc>
        <w:tc>
          <w:tcPr>
            <w:tcW w:w="661" w:type="pct"/>
            <w:tcBorders>
              <w:top w:val="nil"/>
              <w:left w:val="nil"/>
              <w:bottom w:val="single" w:sz="4" w:space="0" w:color="auto"/>
              <w:right w:val="single" w:sz="4" w:space="0" w:color="auto"/>
            </w:tcBorders>
            <w:shd w:val="clear" w:color="auto" w:fill="auto"/>
            <w:noWrap/>
            <w:vAlign w:val="center"/>
            <w:hideMark/>
          </w:tcPr>
          <w:p w14:paraId="133184F3"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75" w:type="pct"/>
            <w:tcBorders>
              <w:top w:val="nil"/>
              <w:left w:val="nil"/>
              <w:bottom w:val="single" w:sz="4" w:space="0" w:color="auto"/>
              <w:right w:val="single" w:sz="4" w:space="0" w:color="auto"/>
            </w:tcBorders>
            <w:shd w:val="clear" w:color="auto" w:fill="auto"/>
            <w:noWrap/>
            <w:vAlign w:val="center"/>
            <w:hideMark/>
          </w:tcPr>
          <w:p w14:paraId="6DC60862"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41,8</w:t>
            </w:r>
          </w:p>
        </w:tc>
      </w:tr>
      <w:tr w:rsidR="00BA6D67" w:rsidRPr="00D2447C" w14:paraId="5B9D3607" w14:textId="77777777" w:rsidTr="00A36DE7">
        <w:trPr>
          <w:trHeight w:val="108"/>
        </w:trPr>
        <w:tc>
          <w:tcPr>
            <w:tcW w:w="330" w:type="pct"/>
            <w:tcBorders>
              <w:top w:val="nil"/>
              <w:left w:val="single" w:sz="4" w:space="0" w:color="auto"/>
              <w:bottom w:val="single" w:sz="4" w:space="0" w:color="auto"/>
              <w:right w:val="single" w:sz="4" w:space="0" w:color="auto"/>
            </w:tcBorders>
            <w:shd w:val="clear" w:color="auto" w:fill="auto"/>
            <w:noWrap/>
            <w:vAlign w:val="bottom"/>
            <w:hideMark/>
          </w:tcPr>
          <w:p w14:paraId="6D114626" w14:textId="77777777" w:rsidR="00BA6D67" w:rsidRPr="00B940A8" w:rsidRDefault="00BA6D67" w:rsidP="004744FD">
            <w:pPr>
              <w:spacing w:before="20" w:after="20" w:line="240" w:lineRule="auto"/>
              <w:jc w:val="left"/>
              <w:rPr>
                <w:color w:val="000000"/>
                <w:sz w:val="18"/>
                <w:szCs w:val="18"/>
              </w:rPr>
            </w:pPr>
            <w:r w:rsidRPr="00B940A8">
              <w:rPr>
                <w:color w:val="000000"/>
                <w:sz w:val="18"/>
                <w:szCs w:val="18"/>
              </w:rPr>
              <w:t>6</w:t>
            </w:r>
          </w:p>
        </w:tc>
        <w:tc>
          <w:tcPr>
            <w:tcW w:w="689" w:type="pct"/>
            <w:tcBorders>
              <w:top w:val="nil"/>
              <w:left w:val="nil"/>
              <w:bottom w:val="single" w:sz="4" w:space="0" w:color="auto"/>
              <w:right w:val="single" w:sz="4" w:space="0" w:color="auto"/>
            </w:tcBorders>
            <w:shd w:val="clear" w:color="auto" w:fill="auto"/>
            <w:vAlign w:val="center"/>
            <w:hideMark/>
          </w:tcPr>
          <w:p w14:paraId="4ABD12E5" w14:textId="77777777" w:rsidR="00BA6D67" w:rsidRPr="00B940A8" w:rsidRDefault="00BA6D67" w:rsidP="00300FF2">
            <w:pPr>
              <w:spacing w:before="20" w:after="20" w:line="240" w:lineRule="auto"/>
              <w:jc w:val="center"/>
              <w:rPr>
                <w:color w:val="000000"/>
                <w:sz w:val="18"/>
                <w:szCs w:val="18"/>
              </w:rPr>
            </w:pPr>
            <w:r w:rsidRPr="00B940A8">
              <w:rPr>
                <w:color w:val="000000"/>
                <w:sz w:val="18"/>
                <w:szCs w:val="18"/>
              </w:rPr>
              <w:t>20 01 01</w:t>
            </w:r>
          </w:p>
        </w:tc>
        <w:tc>
          <w:tcPr>
            <w:tcW w:w="661" w:type="pct"/>
            <w:tcBorders>
              <w:top w:val="nil"/>
              <w:left w:val="nil"/>
              <w:bottom w:val="single" w:sz="4" w:space="0" w:color="auto"/>
              <w:right w:val="single" w:sz="4" w:space="0" w:color="auto"/>
            </w:tcBorders>
            <w:shd w:val="clear" w:color="auto" w:fill="auto"/>
            <w:noWrap/>
            <w:vAlign w:val="center"/>
            <w:hideMark/>
          </w:tcPr>
          <w:p w14:paraId="528AB508"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3 483,2</w:t>
            </w:r>
          </w:p>
        </w:tc>
        <w:tc>
          <w:tcPr>
            <w:tcW w:w="661" w:type="pct"/>
            <w:tcBorders>
              <w:top w:val="nil"/>
              <w:left w:val="nil"/>
              <w:bottom w:val="single" w:sz="4" w:space="0" w:color="auto"/>
              <w:right w:val="single" w:sz="4" w:space="0" w:color="auto"/>
            </w:tcBorders>
            <w:shd w:val="clear" w:color="auto" w:fill="auto"/>
            <w:noWrap/>
            <w:vAlign w:val="center"/>
            <w:hideMark/>
          </w:tcPr>
          <w:p w14:paraId="2E4FC594"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455B9828"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151,0</w:t>
            </w:r>
          </w:p>
        </w:tc>
        <w:tc>
          <w:tcPr>
            <w:tcW w:w="661" w:type="pct"/>
            <w:tcBorders>
              <w:top w:val="nil"/>
              <w:left w:val="nil"/>
              <w:bottom w:val="single" w:sz="4" w:space="0" w:color="auto"/>
              <w:right w:val="single" w:sz="4" w:space="0" w:color="auto"/>
            </w:tcBorders>
            <w:shd w:val="clear" w:color="auto" w:fill="auto"/>
            <w:noWrap/>
            <w:vAlign w:val="center"/>
            <w:hideMark/>
          </w:tcPr>
          <w:p w14:paraId="65E904C1"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271,0</w:t>
            </w:r>
          </w:p>
        </w:tc>
        <w:tc>
          <w:tcPr>
            <w:tcW w:w="661" w:type="pct"/>
            <w:tcBorders>
              <w:top w:val="nil"/>
              <w:left w:val="nil"/>
              <w:bottom w:val="single" w:sz="4" w:space="0" w:color="auto"/>
              <w:right w:val="single" w:sz="4" w:space="0" w:color="auto"/>
            </w:tcBorders>
            <w:shd w:val="clear" w:color="auto" w:fill="auto"/>
            <w:noWrap/>
            <w:vAlign w:val="center"/>
            <w:hideMark/>
          </w:tcPr>
          <w:p w14:paraId="3768523B"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75" w:type="pct"/>
            <w:tcBorders>
              <w:top w:val="nil"/>
              <w:left w:val="nil"/>
              <w:bottom w:val="single" w:sz="4" w:space="0" w:color="auto"/>
              <w:right w:val="single" w:sz="4" w:space="0" w:color="auto"/>
            </w:tcBorders>
            <w:shd w:val="clear" w:color="auto" w:fill="auto"/>
            <w:noWrap/>
            <w:vAlign w:val="center"/>
            <w:hideMark/>
          </w:tcPr>
          <w:p w14:paraId="38276D69"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1 225,4</w:t>
            </w:r>
          </w:p>
        </w:tc>
      </w:tr>
      <w:tr w:rsidR="00BA6D67" w:rsidRPr="00D2447C" w14:paraId="464CFA69" w14:textId="77777777" w:rsidTr="00A36DE7">
        <w:trPr>
          <w:trHeight w:val="108"/>
        </w:trPr>
        <w:tc>
          <w:tcPr>
            <w:tcW w:w="330" w:type="pct"/>
            <w:tcBorders>
              <w:top w:val="nil"/>
              <w:left w:val="single" w:sz="4" w:space="0" w:color="auto"/>
              <w:bottom w:val="single" w:sz="4" w:space="0" w:color="auto"/>
              <w:right w:val="single" w:sz="4" w:space="0" w:color="auto"/>
            </w:tcBorders>
            <w:shd w:val="clear" w:color="auto" w:fill="auto"/>
            <w:noWrap/>
            <w:vAlign w:val="bottom"/>
            <w:hideMark/>
          </w:tcPr>
          <w:p w14:paraId="392E7F10" w14:textId="77777777" w:rsidR="00BA6D67" w:rsidRPr="00B940A8" w:rsidRDefault="00BA6D67" w:rsidP="004744FD">
            <w:pPr>
              <w:spacing w:before="20" w:after="20" w:line="240" w:lineRule="auto"/>
              <w:jc w:val="left"/>
              <w:rPr>
                <w:color w:val="000000"/>
                <w:sz w:val="18"/>
                <w:szCs w:val="18"/>
              </w:rPr>
            </w:pPr>
            <w:r w:rsidRPr="00B940A8">
              <w:rPr>
                <w:color w:val="000000"/>
                <w:sz w:val="18"/>
                <w:szCs w:val="18"/>
              </w:rPr>
              <w:t>7</w:t>
            </w:r>
          </w:p>
        </w:tc>
        <w:tc>
          <w:tcPr>
            <w:tcW w:w="689" w:type="pct"/>
            <w:tcBorders>
              <w:top w:val="nil"/>
              <w:left w:val="nil"/>
              <w:bottom w:val="single" w:sz="4" w:space="0" w:color="auto"/>
              <w:right w:val="single" w:sz="4" w:space="0" w:color="auto"/>
            </w:tcBorders>
            <w:shd w:val="clear" w:color="auto" w:fill="auto"/>
            <w:vAlign w:val="center"/>
            <w:hideMark/>
          </w:tcPr>
          <w:p w14:paraId="47CD5E75" w14:textId="77777777" w:rsidR="00BA6D67" w:rsidRPr="00B940A8" w:rsidRDefault="00BA6D67" w:rsidP="00300FF2">
            <w:pPr>
              <w:spacing w:before="20" w:after="20" w:line="240" w:lineRule="auto"/>
              <w:jc w:val="center"/>
              <w:rPr>
                <w:color w:val="000000"/>
                <w:sz w:val="18"/>
                <w:szCs w:val="18"/>
              </w:rPr>
            </w:pPr>
            <w:r w:rsidRPr="00B940A8">
              <w:rPr>
                <w:color w:val="000000"/>
                <w:sz w:val="18"/>
                <w:szCs w:val="18"/>
              </w:rPr>
              <w:t>20 01 39</w:t>
            </w:r>
          </w:p>
        </w:tc>
        <w:tc>
          <w:tcPr>
            <w:tcW w:w="661" w:type="pct"/>
            <w:tcBorders>
              <w:top w:val="nil"/>
              <w:left w:val="nil"/>
              <w:bottom w:val="single" w:sz="4" w:space="0" w:color="auto"/>
              <w:right w:val="single" w:sz="4" w:space="0" w:color="auto"/>
            </w:tcBorders>
            <w:shd w:val="clear" w:color="auto" w:fill="auto"/>
            <w:noWrap/>
            <w:vAlign w:val="center"/>
            <w:hideMark/>
          </w:tcPr>
          <w:p w14:paraId="2CAD7995"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5,9</w:t>
            </w:r>
          </w:p>
        </w:tc>
        <w:tc>
          <w:tcPr>
            <w:tcW w:w="661" w:type="pct"/>
            <w:tcBorders>
              <w:top w:val="nil"/>
              <w:left w:val="nil"/>
              <w:bottom w:val="single" w:sz="4" w:space="0" w:color="auto"/>
              <w:right w:val="single" w:sz="4" w:space="0" w:color="auto"/>
            </w:tcBorders>
            <w:shd w:val="clear" w:color="auto" w:fill="auto"/>
            <w:noWrap/>
            <w:vAlign w:val="center"/>
            <w:hideMark/>
          </w:tcPr>
          <w:p w14:paraId="161E231F"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1D361582"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3EE3ED60"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1 018,8</w:t>
            </w:r>
          </w:p>
        </w:tc>
        <w:tc>
          <w:tcPr>
            <w:tcW w:w="661" w:type="pct"/>
            <w:tcBorders>
              <w:top w:val="nil"/>
              <w:left w:val="nil"/>
              <w:bottom w:val="single" w:sz="4" w:space="0" w:color="auto"/>
              <w:right w:val="single" w:sz="4" w:space="0" w:color="auto"/>
            </w:tcBorders>
            <w:shd w:val="clear" w:color="auto" w:fill="auto"/>
            <w:noWrap/>
            <w:vAlign w:val="center"/>
            <w:hideMark/>
          </w:tcPr>
          <w:p w14:paraId="49164AD9"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75" w:type="pct"/>
            <w:tcBorders>
              <w:top w:val="nil"/>
              <w:left w:val="nil"/>
              <w:bottom w:val="single" w:sz="4" w:space="0" w:color="auto"/>
              <w:right w:val="single" w:sz="4" w:space="0" w:color="auto"/>
            </w:tcBorders>
            <w:shd w:val="clear" w:color="auto" w:fill="auto"/>
            <w:noWrap/>
            <w:vAlign w:val="center"/>
            <w:hideMark/>
          </w:tcPr>
          <w:p w14:paraId="774251E7"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24,9</w:t>
            </w:r>
          </w:p>
        </w:tc>
      </w:tr>
      <w:tr w:rsidR="00BA6D67" w:rsidRPr="00D2447C" w14:paraId="3C750CCC" w14:textId="77777777" w:rsidTr="00A36DE7">
        <w:trPr>
          <w:trHeight w:val="108"/>
        </w:trPr>
        <w:tc>
          <w:tcPr>
            <w:tcW w:w="330" w:type="pct"/>
            <w:tcBorders>
              <w:top w:val="nil"/>
              <w:left w:val="single" w:sz="4" w:space="0" w:color="auto"/>
              <w:bottom w:val="single" w:sz="4" w:space="0" w:color="auto"/>
              <w:right w:val="single" w:sz="4" w:space="0" w:color="auto"/>
            </w:tcBorders>
            <w:shd w:val="clear" w:color="auto" w:fill="auto"/>
            <w:noWrap/>
            <w:vAlign w:val="bottom"/>
            <w:hideMark/>
          </w:tcPr>
          <w:p w14:paraId="122F72C7" w14:textId="77777777" w:rsidR="00BA6D67" w:rsidRPr="00B940A8" w:rsidRDefault="00BA6D67" w:rsidP="004744FD">
            <w:pPr>
              <w:spacing w:before="20" w:after="20" w:line="240" w:lineRule="auto"/>
              <w:jc w:val="left"/>
              <w:rPr>
                <w:color w:val="000000"/>
                <w:sz w:val="18"/>
                <w:szCs w:val="18"/>
              </w:rPr>
            </w:pPr>
            <w:r w:rsidRPr="00B940A8">
              <w:rPr>
                <w:color w:val="000000"/>
                <w:sz w:val="18"/>
                <w:szCs w:val="18"/>
              </w:rPr>
              <w:t>8</w:t>
            </w:r>
          </w:p>
        </w:tc>
        <w:tc>
          <w:tcPr>
            <w:tcW w:w="689" w:type="pct"/>
            <w:tcBorders>
              <w:top w:val="nil"/>
              <w:left w:val="nil"/>
              <w:bottom w:val="single" w:sz="4" w:space="0" w:color="auto"/>
              <w:right w:val="single" w:sz="4" w:space="0" w:color="auto"/>
            </w:tcBorders>
            <w:shd w:val="clear" w:color="auto" w:fill="auto"/>
            <w:vAlign w:val="center"/>
            <w:hideMark/>
          </w:tcPr>
          <w:p w14:paraId="4152ED99" w14:textId="77777777" w:rsidR="00BA6D67" w:rsidRPr="00B940A8" w:rsidRDefault="00BA6D67" w:rsidP="00300FF2">
            <w:pPr>
              <w:spacing w:before="20" w:after="20" w:line="240" w:lineRule="auto"/>
              <w:jc w:val="center"/>
              <w:rPr>
                <w:color w:val="000000"/>
                <w:sz w:val="18"/>
                <w:szCs w:val="18"/>
              </w:rPr>
            </w:pPr>
            <w:r w:rsidRPr="00B940A8">
              <w:rPr>
                <w:color w:val="000000"/>
                <w:sz w:val="18"/>
                <w:szCs w:val="18"/>
              </w:rPr>
              <w:t>20 01 40</w:t>
            </w:r>
          </w:p>
        </w:tc>
        <w:tc>
          <w:tcPr>
            <w:tcW w:w="661" w:type="pct"/>
            <w:tcBorders>
              <w:top w:val="nil"/>
              <w:left w:val="nil"/>
              <w:bottom w:val="single" w:sz="4" w:space="0" w:color="auto"/>
              <w:right w:val="single" w:sz="4" w:space="0" w:color="auto"/>
            </w:tcBorders>
            <w:shd w:val="clear" w:color="auto" w:fill="auto"/>
            <w:noWrap/>
            <w:vAlign w:val="center"/>
            <w:hideMark/>
          </w:tcPr>
          <w:p w14:paraId="2571CDFE" w14:textId="77777777" w:rsidR="00BA6D67" w:rsidRPr="00B940A8" w:rsidRDefault="00BA6D67" w:rsidP="00300FF2">
            <w:pPr>
              <w:spacing w:before="20" w:after="20" w:line="240" w:lineRule="auto"/>
              <w:rPr>
                <w:color w:val="000000"/>
                <w:sz w:val="18"/>
                <w:szCs w:val="18"/>
              </w:rPr>
            </w:pPr>
            <w:r w:rsidRPr="00B940A8">
              <w:rPr>
                <w:color w:val="000000"/>
                <w:sz w:val="18"/>
                <w:szCs w:val="18"/>
              </w:rPr>
              <w:t> </w:t>
            </w:r>
          </w:p>
        </w:tc>
        <w:tc>
          <w:tcPr>
            <w:tcW w:w="661" w:type="pct"/>
            <w:tcBorders>
              <w:top w:val="nil"/>
              <w:left w:val="nil"/>
              <w:bottom w:val="single" w:sz="4" w:space="0" w:color="auto"/>
              <w:right w:val="single" w:sz="4" w:space="0" w:color="auto"/>
            </w:tcBorders>
            <w:shd w:val="clear" w:color="auto" w:fill="auto"/>
            <w:noWrap/>
            <w:vAlign w:val="center"/>
            <w:hideMark/>
          </w:tcPr>
          <w:p w14:paraId="19F840B9"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5 087,5</w:t>
            </w:r>
          </w:p>
        </w:tc>
        <w:tc>
          <w:tcPr>
            <w:tcW w:w="661" w:type="pct"/>
            <w:tcBorders>
              <w:top w:val="nil"/>
              <w:left w:val="nil"/>
              <w:bottom w:val="single" w:sz="4" w:space="0" w:color="auto"/>
              <w:right w:val="single" w:sz="4" w:space="0" w:color="auto"/>
            </w:tcBorders>
            <w:shd w:val="clear" w:color="auto" w:fill="auto"/>
            <w:noWrap/>
            <w:vAlign w:val="center"/>
            <w:hideMark/>
          </w:tcPr>
          <w:p w14:paraId="63D7BC91"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1,2</w:t>
            </w:r>
          </w:p>
        </w:tc>
        <w:tc>
          <w:tcPr>
            <w:tcW w:w="661" w:type="pct"/>
            <w:tcBorders>
              <w:top w:val="nil"/>
              <w:left w:val="nil"/>
              <w:bottom w:val="single" w:sz="4" w:space="0" w:color="auto"/>
              <w:right w:val="single" w:sz="4" w:space="0" w:color="auto"/>
            </w:tcBorders>
            <w:shd w:val="clear" w:color="auto" w:fill="auto"/>
            <w:noWrap/>
            <w:vAlign w:val="center"/>
            <w:hideMark/>
          </w:tcPr>
          <w:p w14:paraId="6669EBD4"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2 121,3</w:t>
            </w:r>
          </w:p>
        </w:tc>
        <w:tc>
          <w:tcPr>
            <w:tcW w:w="661" w:type="pct"/>
            <w:tcBorders>
              <w:top w:val="nil"/>
              <w:left w:val="nil"/>
              <w:bottom w:val="single" w:sz="4" w:space="0" w:color="auto"/>
              <w:right w:val="single" w:sz="4" w:space="0" w:color="auto"/>
            </w:tcBorders>
            <w:shd w:val="clear" w:color="auto" w:fill="auto"/>
            <w:noWrap/>
            <w:vAlign w:val="center"/>
            <w:hideMark/>
          </w:tcPr>
          <w:p w14:paraId="0889061A"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16,6</w:t>
            </w:r>
          </w:p>
        </w:tc>
        <w:tc>
          <w:tcPr>
            <w:tcW w:w="675" w:type="pct"/>
            <w:tcBorders>
              <w:top w:val="nil"/>
              <w:left w:val="nil"/>
              <w:bottom w:val="single" w:sz="4" w:space="0" w:color="auto"/>
              <w:right w:val="single" w:sz="4" w:space="0" w:color="auto"/>
            </w:tcBorders>
            <w:shd w:val="clear" w:color="auto" w:fill="auto"/>
            <w:noWrap/>
            <w:vAlign w:val="center"/>
            <w:hideMark/>
          </w:tcPr>
          <w:p w14:paraId="0BBBBE02"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148,2</w:t>
            </w:r>
          </w:p>
        </w:tc>
      </w:tr>
      <w:tr w:rsidR="00BA6D67" w:rsidRPr="00D2447C" w14:paraId="4D48E33F" w14:textId="77777777" w:rsidTr="00A36DE7">
        <w:trPr>
          <w:trHeight w:val="108"/>
        </w:trPr>
        <w:tc>
          <w:tcPr>
            <w:tcW w:w="101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8BF2E" w14:textId="04BF1027" w:rsidR="00BA6D67" w:rsidRPr="00B940A8" w:rsidRDefault="00BA6D67" w:rsidP="00300FF2">
            <w:pPr>
              <w:spacing w:before="20" w:after="20" w:line="240" w:lineRule="auto"/>
              <w:jc w:val="center"/>
              <w:rPr>
                <w:b/>
                <w:bCs/>
                <w:color w:val="000000"/>
                <w:sz w:val="18"/>
                <w:szCs w:val="18"/>
              </w:rPr>
            </w:pPr>
            <w:r w:rsidRPr="00B940A8">
              <w:rPr>
                <w:b/>
                <w:bCs/>
                <w:color w:val="000000"/>
                <w:sz w:val="18"/>
                <w:szCs w:val="18"/>
              </w:rPr>
              <w:t xml:space="preserve">Suma </w:t>
            </w:r>
            <w:r w:rsidR="00D14ECA">
              <w:rPr>
                <w:b/>
                <w:bCs/>
                <w:color w:val="000000"/>
                <w:sz w:val="18"/>
                <w:szCs w:val="18"/>
              </w:rPr>
              <w:t>dla procesu</w:t>
            </w:r>
          </w:p>
        </w:tc>
        <w:tc>
          <w:tcPr>
            <w:tcW w:w="661" w:type="pct"/>
            <w:tcBorders>
              <w:top w:val="nil"/>
              <w:left w:val="nil"/>
              <w:bottom w:val="single" w:sz="4" w:space="0" w:color="auto"/>
              <w:right w:val="single" w:sz="4" w:space="0" w:color="auto"/>
            </w:tcBorders>
            <w:shd w:val="clear" w:color="auto" w:fill="auto"/>
            <w:noWrap/>
            <w:vAlign w:val="center"/>
            <w:hideMark/>
          </w:tcPr>
          <w:p w14:paraId="404B3615"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22 186,4</w:t>
            </w:r>
          </w:p>
        </w:tc>
        <w:tc>
          <w:tcPr>
            <w:tcW w:w="661" w:type="pct"/>
            <w:tcBorders>
              <w:top w:val="nil"/>
              <w:left w:val="nil"/>
              <w:bottom w:val="single" w:sz="4" w:space="0" w:color="auto"/>
              <w:right w:val="single" w:sz="4" w:space="0" w:color="auto"/>
            </w:tcBorders>
            <w:shd w:val="clear" w:color="auto" w:fill="auto"/>
            <w:noWrap/>
            <w:vAlign w:val="center"/>
            <w:hideMark/>
          </w:tcPr>
          <w:p w14:paraId="20668C89"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18 005,2</w:t>
            </w:r>
          </w:p>
        </w:tc>
        <w:tc>
          <w:tcPr>
            <w:tcW w:w="661" w:type="pct"/>
            <w:tcBorders>
              <w:top w:val="nil"/>
              <w:left w:val="nil"/>
              <w:bottom w:val="single" w:sz="4" w:space="0" w:color="auto"/>
              <w:right w:val="single" w:sz="4" w:space="0" w:color="auto"/>
            </w:tcBorders>
            <w:shd w:val="clear" w:color="auto" w:fill="auto"/>
            <w:noWrap/>
            <w:vAlign w:val="center"/>
            <w:hideMark/>
          </w:tcPr>
          <w:p w14:paraId="192A337F"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3 309,6</w:t>
            </w:r>
          </w:p>
        </w:tc>
        <w:tc>
          <w:tcPr>
            <w:tcW w:w="661" w:type="pct"/>
            <w:tcBorders>
              <w:top w:val="nil"/>
              <w:left w:val="nil"/>
              <w:bottom w:val="single" w:sz="4" w:space="0" w:color="auto"/>
              <w:right w:val="single" w:sz="4" w:space="0" w:color="auto"/>
            </w:tcBorders>
            <w:shd w:val="clear" w:color="auto" w:fill="auto"/>
            <w:noWrap/>
            <w:vAlign w:val="center"/>
            <w:hideMark/>
          </w:tcPr>
          <w:p w14:paraId="03064CCF"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6 436,1</w:t>
            </w:r>
          </w:p>
        </w:tc>
        <w:tc>
          <w:tcPr>
            <w:tcW w:w="661" w:type="pct"/>
            <w:tcBorders>
              <w:top w:val="nil"/>
              <w:left w:val="nil"/>
              <w:bottom w:val="single" w:sz="4" w:space="0" w:color="auto"/>
              <w:right w:val="single" w:sz="4" w:space="0" w:color="auto"/>
            </w:tcBorders>
            <w:shd w:val="clear" w:color="auto" w:fill="auto"/>
            <w:noWrap/>
            <w:vAlign w:val="center"/>
            <w:hideMark/>
          </w:tcPr>
          <w:p w14:paraId="23BD411F"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74,8</w:t>
            </w:r>
          </w:p>
        </w:tc>
        <w:tc>
          <w:tcPr>
            <w:tcW w:w="675" w:type="pct"/>
            <w:tcBorders>
              <w:top w:val="nil"/>
              <w:left w:val="nil"/>
              <w:bottom w:val="single" w:sz="4" w:space="0" w:color="auto"/>
              <w:right w:val="single" w:sz="4" w:space="0" w:color="auto"/>
            </w:tcBorders>
            <w:shd w:val="clear" w:color="auto" w:fill="auto"/>
            <w:noWrap/>
            <w:vAlign w:val="center"/>
            <w:hideMark/>
          </w:tcPr>
          <w:p w14:paraId="2E780447"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6 707,9</w:t>
            </w:r>
          </w:p>
        </w:tc>
      </w:tr>
      <w:tr w:rsidR="00BA6D67" w:rsidRPr="00D2447C" w14:paraId="1CAA5CD6" w14:textId="77777777" w:rsidTr="00A36DE7">
        <w:trPr>
          <w:trHeight w:val="108"/>
        </w:trPr>
        <w:tc>
          <w:tcPr>
            <w:tcW w:w="101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2BE5C" w14:textId="77777777" w:rsidR="00BA6D67" w:rsidRPr="00B940A8" w:rsidRDefault="00BA6D67" w:rsidP="00300FF2">
            <w:pPr>
              <w:spacing w:before="20" w:after="20" w:line="240" w:lineRule="auto"/>
              <w:jc w:val="center"/>
              <w:rPr>
                <w:b/>
                <w:bCs/>
                <w:color w:val="000000"/>
                <w:sz w:val="18"/>
                <w:szCs w:val="18"/>
              </w:rPr>
            </w:pPr>
            <w:r w:rsidRPr="00B940A8">
              <w:rPr>
                <w:b/>
                <w:bCs/>
                <w:color w:val="000000"/>
                <w:sz w:val="18"/>
                <w:szCs w:val="18"/>
              </w:rPr>
              <w:t>Suma</w:t>
            </w:r>
          </w:p>
        </w:tc>
        <w:tc>
          <w:tcPr>
            <w:tcW w:w="3981" w:type="pct"/>
            <w:gridSpan w:val="6"/>
            <w:tcBorders>
              <w:top w:val="single" w:sz="4" w:space="0" w:color="auto"/>
              <w:left w:val="nil"/>
              <w:bottom w:val="single" w:sz="4" w:space="0" w:color="auto"/>
              <w:right w:val="single" w:sz="4" w:space="0" w:color="auto"/>
            </w:tcBorders>
            <w:shd w:val="clear" w:color="auto" w:fill="auto"/>
            <w:noWrap/>
            <w:vAlign w:val="center"/>
            <w:hideMark/>
          </w:tcPr>
          <w:p w14:paraId="1B8D7410" w14:textId="77777777" w:rsidR="00BA6D67" w:rsidRPr="00B940A8" w:rsidRDefault="00BA6D67" w:rsidP="00300FF2">
            <w:pPr>
              <w:spacing w:before="20" w:after="20" w:line="240" w:lineRule="auto"/>
              <w:jc w:val="center"/>
              <w:rPr>
                <w:b/>
                <w:bCs/>
                <w:color w:val="000000"/>
                <w:sz w:val="18"/>
                <w:szCs w:val="18"/>
              </w:rPr>
            </w:pPr>
            <w:r w:rsidRPr="00B940A8">
              <w:rPr>
                <w:b/>
                <w:bCs/>
                <w:color w:val="000000"/>
                <w:sz w:val="18"/>
                <w:szCs w:val="18"/>
              </w:rPr>
              <w:t>56 720,0</w:t>
            </w:r>
          </w:p>
        </w:tc>
      </w:tr>
    </w:tbl>
    <w:p w14:paraId="4EB8497E" w14:textId="2C10CB8B" w:rsidR="00BA6D67" w:rsidRDefault="00BA6D67" w:rsidP="00E26E3A">
      <w:pPr>
        <w:spacing w:before="60" w:after="120" w:line="240" w:lineRule="auto"/>
        <w:ind w:left="567" w:right="-6" w:hanging="567"/>
        <w:rPr>
          <w:i/>
          <w:iCs/>
          <w:sz w:val="18"/>
          <w:szCs w:val="18"/>
        </w:rPr>
      </w:pPr>
      <w:r w:rsidRPr="00454EB5">
        <w:rPr>
          <w:i/>
          <w:iCs/>
          <w:sz w:val="18"/>
          <w:szCs w:val="18"/>
        </w:rPr>
        <w:t>Źródło: opracowanie IETU na podstawie sprawozdania Marszałka Województwa Śląskiego z realizacji zadań z</w:t>
      </w:r>
      <w:r w:rsidR="00F45839">
        <w:rPr>
          <w:i/>
          <w:iCs/>
          <w:sz w:val="18"/>
          <w:szCs w:val="18"/>
        </w:rPr>
        <w:t> </w:t>
      </w:r>
      <w:r w:rsidRPr="00454EB5">
        <w:rPr>
          <w:i/>
          <w:iCs/>
          <w:sz w:val="18"/>
          <w:szCs w:val="18"/>
        </w:rPr>
        <w:t>zakresu zagospodarowania odpadów komunalnych za rok 2018.</w:t>
      </w:r>
    </w:p>
    <w:p w14:paraId="6E482224" w14:textId="77777777" w:rsidR="008171E7" w:rsidRPr="00454EB5" w:rsidRDefault="008171E7" w:rsidP="008171E7">
      <w:pPr>
        <w:spacing w:before="60" w:after="120" w:line="240" w:lineRule="auto"/>
        <w:ind w:right="-6"/>
        <w:rPr>
          <w:i/>
          <w:iCs/>
          <w:sz w:val="18"/>
          <w:szCs w:val="18"/>
        </w:rPr>
      </w:pPr>
    </w:p>
    <w:p w14:paraId="23F77364" w14:textId="0B487F4F" w:rsidR="00BA6D67" w:rsidRPr="00D2447C" w:rsidRDefault="004303ED" w:rsidP="0088687E">
      <w:pPr>
        <w:pStyle w:val="Legenda"/>
      </w:pPr>
      <w:bookmarkStart w:id="57" w:name="_Toc181015839"/>
      <w:r w:rsidRPr="00D2447C">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10</w:t>
      </w:r>
      <w:r w:rsidR="001E4592">
        <w:fldChar w:fldCharType="end"/>
      </w:r>
      <w:r w:rsidRPr="00D2447C">
        <w:t xml:space="preserve"> </w:t>
      </w:r>
      <w:r w:rsidR="00BA6D67" w:rsidRPr="00D2447C">
        <w:t>Sposób zagospodarowania odebranych i zebranych odpadów komunalnych – zestawienie zbiorcze – procesy odzysku i unieszkodliwiania w 2018 roku [Mg].</w:t>
      </w:r>
      <w:bookmarkEnd w:id="57"/>
    </w:p>
    <w:tbl>
      <w:tblPr>
        <w:tblW w:w="5000" w:type="pct"/>
        <w:tblBorders>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Sposób zagospodarowania odebranych i zebranych odpadów komunalnych – zestawienie zbiorcze – procesy odzysku i unieszkodliwiania w 2018 roku [Mg]."/>
        <w:tblDescription w:val="Sposób zagospodarowania odebranych i zebranych odpadów komunalnych – zestawienie zbiorcze – procesy odzysku i unieszkodliwiania w 2018 roku. Dane podano w Mg dla poszczególnych kodów odpadów oraz podział na procesy R i D"/>
      </w:tblPr>
      <w:tblGrid>
        <w:gridCol w:w="4390"/>
        <w:gridCol w:w="1645"/>
        <w:gridCol w:w="2160"/>
        <w:gridCol w:w="864"/>
      </w:tblGrid>
      <w:tr w:rsidR="00454EB5" w:rsidRPr="00D2447C" w14:paraId="07F7FD78" w14:textId="77777777" w:rsidTr="001B3E98">
        <w:trPr>
          <w:trHeight w:val="108"/>
        </w:trPr>
        <w:tc>
          <w:tcPr>
            <w:tcW w:w="2423" w:type="pct"/>
            <w:tcBorders>
              <w:top w:val="nil"/>
            </w:tcBorders>
            <w:shd w:val="clear" w:color="auto" w:fill="BFBFBF" w:themeFill="background1" w:themeFillShade="BF"/>
            <w:noWrap/>
            <w:vAlign w:val="bottom"/>
            <w:hideMark/>
          </w:tcPr>
          <w:p w14:paraId="671298F9" w14:textId="77777777" w:rsidR="00BA6D67" w:rsidRPr="00D2447C" w:rsidRDefault="00BA6D67" w:rsidP="00300FF2">
            <w:pPr>
              <w:spacing w:before="20" w:after="20" w:line="240" w:lineRule="auto"/>
              <w:jc w:val="center"/>
              <w:rPr>
                <w:rFonts w:ascii="Arial Narrow" w:hAnsi="Arial Narrow"/>
                <w:sz w:val="18"/>
                <w:szCs w:val="18"/>
              </w:rPr>
            </w:pPr>
          </w:p>
        </w:tc>
        <w:tc>
          <w:tcPr>
            <w:tcW w:w="908" w:type="pct"/>
            <w:tcBorders>
              <w:top w:val="nil"/>
            </w:tcBorders>
            <w:shd w:val="clear" w:color="auto" w:fill="BFBFBF" w:themeFill="background1" w:themeFillShade="BF"/>
            <w:noWrap/>
            <w:vAlign w:val="bottom"/>
            <w:hideMark/>
          </w:tcPr>
          <w:p w14:paraId="4F836A8A"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Procesy odzysku R</w:t>
            </w:r>
          </w:p>
        </w:tc>
        <w:tc>
          <w:tcPr>
            <w:tcW w:w="1192" w:type="pct"/>
            <w:tcBorders>
              <w:top w:val="nil"/>
            </w:tcBorders>
            <w:shd w:val="clear" w:color="auto" w:fill="BFBFBF" w:themeFill="background1" w:themeFillShade="BF"/>
            <w:noWrap/>
            <w:vAlign w:val="bottom"/>
            <w:hideMark/>
          </w:tcPr>
          <w:p w14:paraId="7F9B010D"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Procesy unieszkodliwiania D</w:t>
            </w:r>
          </w:p>
        </w:tc>
        <w:tc>
          <w:tcPr>
            <w:tcW w:w="477" w:type="pct"/>
            <w:tcBorders>
              <w:top w:val="nil"/>
            </w:tcBorders>
            <w:shd w:val="clear" w:color="auto" w:fill="BFBFBF" w:themeFill="background1" w:themeFillShade="BF"/>
            <w:noWrap/>
            <w:vAlign w:val="bottom"/>
            <w:hideMark/>
          </w:tcPr>
          <w:p w14:paraId="78845684" w14:textId="77777777" w:rsidR="00BA6D67" w:rsidRPr="00D2447C" w:rsidRDefault="00BA6D67" w:rsidP="00300FF2">
            <w:pPr>
              <w:spacing w:before="20" w:after="20" w:line="240" w:lineRule="auto"/>
              <w:jc w:val="center"/>
              <w:rPr>
                <w:rFonts w:ascii="Arial Narrow" w:hAnsi="Arial Narrow"/>
                <w:b/>
                <w:bCs/>
                <w:color w:val="000000"/>
                <w:sz w:val="18"/>
                <w:szCs w:val="18"/>
              </w:rPr>
            </w:pPr>
            <w:r w:rsidRPr="00D2447C">
              <w:rPr>
                <w:rFonts w:ascii="Arial Narrow" w:hAnsi="Arial Narrow"/>
                <w:b/>
                <w:bCs/>
                <w:color w:val="000000"/>
                <w:sz w:val="18"/>
                <w:szCs w:val="18"/>
              </w:rPr>
              <w:t>Zbieranie</w:t>
            </w:r>
          </w:p>
        </w:tc>
      </w:tr>
      <w:tr w:rsidR="00BA6D67" w:rsidRPr="00D2447C" w14:paraId="71F98E41" w14:textId="77777777" w:rsidTr="001B3E98">
        <w:trPr>
          <w:trHeight w:val="108"/>
        </w:trPr>
        <w:tc>
          <w:tcPr>
            <w:tcW w:w="2423" w:type="pct"/>
            <w:shd w:val="clear" w:color="auto" w:fill="auto"/>
            <w:vAlign w:val="center"/>
            <w:hideMark/>
          </w:tcPr>
          <w:p w14:paraId="4FC38D47" w14:textId="77777777" w:rsidR="00BA6D67" w:rsidRPr="00B940A8" w:rsidRDefault="00BA6D67" w:rsidP="00300FF2">
            <w:pPr>
              <w:spacing w:before="20" w:after="20" w:line="240" w:lineRule="auto"/>
              <w:rPr>
                <w:color w:val="000000"/>
                <w:sz w:val="18"/>
                <w:szCs w:val="18"/>
              </w:rPr>
            </w:pPr>
            <w:r w:rsidRPr="00B940A8">
              <w:rPr>
                <w:color w:val="000000"/>
                <w:sz w:val="18"/>
                <w:szCs w:val="18"/>
              </w:rPr>
              <w:t>Odpady komunalne odebrane (z OBiR)</w:t>
            </w:r>
          </w:p>
        </w:tc>
        <w:tc>
          <w:tcPr>
            <w:tcW w:w="908" w:type="pct"/>
            <w:shd w:val="clear" w:color="auto" w:fill="auto"/>
            <w:noWrap/>
            <w:vAlign w:val="center"/>
            <w:hideMark/>
          </w:tcPr>
          <w:p w14:paraId="1C0FCED6"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1 508 510,2</w:t>
            </w:r>
          </w:p>
        </w:tc>
        <w:tc>
          <w:tcPr>
            <w:tcW w:w="1192" w:type="pct"/>
            <w:shd w:val="clear" w:color="auto" w:fill="auto"/>
            <w:noWrap/>
            <w:vAlign w:val="center"/>
            <w:hideMark/>
          </w:tcPr>
          <w:p w14:paraId="257EACC1"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139 728,2</w:t>
            </w:r>
          </w:p>
        </w:tc>
        <w:tc>
          <w:tcPr>
            <w:tcW w:w="477" w:type="pct"/>
            <w:shd w:val="clear" w:color="auto" w:fill="auto"/>
            <w:noWrap/>
            <w:vAlign w:val="center"/>
            <w:hideMark/>
          </w:tcPr>
          <w:p w14:paraId="07B626C2"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17 013,5</w:t>
            </w:r>
          </w:p>
        </w:tc>
      </w:tr>
      <w:tr w:rsidR="00BA6D67" w:rsidRPr="00D2447C" w14:paraId="362BA13A" w14:textId="77777777" w:rsidTr="001B3E98">
        <w:trPr>
          <w:trHeight w:val="108"/>
        </w:trPr>
        <w:tc>
          <w:tcPr>
            <w:tcW w:w="2423" w:type="pct"/>
            <w:shd w:val="clear" w:color="auto" w:fill="auto"/>
            <w:vAlign w:val="center"/>
            <w:hideMark/>
          </w:tcPr>
          <w:p w14:paraId="0DD35325" w14:textId="77777777" w:rsidR="00BA6D67" w:rsidRPr="00B940A8" w:rsidRDefault="00BA6D67" w:rsidP="00300FF2">
            <w:pPr>
              <w:spacing w:before="20" w:after="20" w:line="240" w:lineRule="auto"/>
              <w:rPr>
                <w:color w:val="000000"/>
                <w:sz w:val="18"/>
                <w:szCs w:val="18"/>
              </w:rPr>
            </w:pPr>
            <w:r w:rsidRPr="00B940A8">
              <w:rPr>
                <w:color w:val="000000"/>
                <w:sz w:val="18"/>
                <w:szCs w:val="18"/>
              </w:rPr>
              <w:t>Odpady komunalne zebrane w PSZOK (z OBiR)</w:t>
            </w:r>
          </w:p>
        </w:tc>
        <w:tc>
          <w:tcPr>
            <w:tcW w:w="908" w:type="pct"/>
            <w:shd w:val="clear" w:color="auto" w:fill="auto"/>
            <w:noWrap/>
            <w:vAlign w:val="center"/>
            <w:hideMark/>
          </w:tcPr>
          <w:p w14:paraId="7F296BE8"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122 786,2</w:t>
            </w:r>
          </w:p>
        </w:tc>
        <w:tc>
          <w:tcPr>
            <w:tcW w:w="1192" w:type="pct"/>
            <w:shd w:val="clear" w:color="auto" w:fill="auto"/>
            <w:noWrap/>
            <w:vAlign w:val="center"/>
            <w:hideMark/>
          </w:tcPr>
          <w:p w14:paraId="731DAFB2"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9 412,0</w:t>
            </w:r>
          </w:p>
        </w:tc>
        <w:tc>
          <w:tcPr>
            <w:tcW w:w="477" w:type="pct"/>
            <w:shd w:val="clear" w:color="auto" w:fill="auto"/>
            <w:noWrap/>
            <w:vAlign w:val="center"/>
            <w:hideMark/>
          </w:tcPr>
          <w:p w14:paraId="54EA28CA"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1 630,4</w:t>
            </w:r>
          </w:p>
        </w:tc>
      </w:tr>
      <w:tr w:rsidR="00BA6D67" w:rsidRPr="00D2447C" w14:paraId="145CCF44" w14:textId="77777777" w:rsidTr="001B3E98">
        <w:trPr>
          <w:trHeight w:val="108"/>
        </w:trPr>
        <w:tc>
          <w:tcPr>
            <w:tcW w:w="2423" w:type="pct"/>
            <w:shd w:val="clear" w:color="auto" w:fill="auto"/>
            <w:vAlign w:val="center"/>
            <w:hideMark/>
          </w:tcPr>
          <w:p w14:paraId="42D511BA" w14:textId="77777777" w:rsidR="00BA6D67" w:rsidRPr="00B940A8" w:rsidRDefault="00BA6D67" w:rsidP="00300FF2">
            <w:pPr>
              <w:spacing w:before="20" w:after="20" w:line="240" w:lineRule="auto"/>
              <w:rPr>
                <w:color w:val="000000"/>
                <w:sz w:val="18"/>
                <w:szCs w:val="18"/>
              </w:rPr>
            </w:pPr>
            <w:r w:rsidRPr="00B940A8">
              <w:rPr>
                <w:color w:val="000000"/>
                <w:sz w:val="18"/>
                <w:szCs w:val="18"/>
              </w:rPr>
              <w:t>Odpady komunalne PMTS zebrane w punktach skupu</w:t>
            </w:r>
          </w:p>
        </w:tc>
        <w:tc>
          <w:tcPr>
            <w:tcW w:w="908" w:type="pct"/>
            <w:shd w:val="clear" w:color="auto" w:fill="auto"/>
            <w:noWrap/>
            <w:vAlign w:val="center"/>
            <w:hideMark/>
          </w:tcPr>
          <w:p w14:paraId="0315D661"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50 012,1</w:t>
            </w:r>
          </w:p>
        </w:tc>
        <w:tc>
          <w:tcPr>
            <w:tcW w:w="1192" w:type="pct"/>
            <w:shd w:val="clear" w:color="auto" w:fill="auto"/>
            <w:noWrap/>
            <w:vAlign w:val="center"/>
            <w:hideMark/>
          </w:tcPr>
          <w:p w14:paraId="77CDF77D" w14:textId="77777777" w:rsidR="00BA6D67" w:rsidRPr="00B940A8" w:rsidRDefault="00BA6D67" w:rsidP="00B052A0">
            <w:pPr>
              <w:spacing w:before="20" w:after="20" w:line="240" w:lineRule="auto"/>
              <w:jc w:val="right"/>
              <w:rPr>
                <w:color w:val="000000"/>
                <w:sz w:val="18"/>
                <w:szCs w:val="18"/>
              </w:rPr>
            </w:pPr>
            <w:r w:rsidRPr="00B940A8">
              <w:rPr>
                <w:color w:val="000000"/>
                <w:sz w:val="18"/>
                <w:szCs w:val="18"/>
              </w:rPr>
              <w:t xml:space="preserve"> -</w:t>
            </w:r>
          </w:p>
        </w:tc>
        <w:tc>
          <w:tcPr>
            <w:tcW w:w="477" w:type="pct"/>
            <w:shd w:val="clear" w:color="auto" w:fill="auto"/>
            <w:noWrap/>
            <w:vAlign w:val="center"/>
            <w:hideMark/>
          </w:tcPr>
          <w:p w14:paraId="339C75B7" w14:textId="77777777" w:rsidR="00BA6D67" w:rsidRPr="00B940A8" w:rsidRDefault="00BA6D67" w:rsidP="00300FF2">
            <w:pPr>
              <w:spacing w:before="20" w:after="20" w:line="240" w:lineRule="auto"/>
              <w:jc w:val="right"/>
              <w:rPr>
                <w:color w:val="000000"/>
                <w:sz w:val="18"/>
                <w:szCs w:val="18"/>
              </w:rPr>
            </w:pPr>
            <w:r w:rsidRPr="00B940A8">
              <w:rPr>
                <w:color w:val="000000"/>
                <w:sz w:val="18"/>
                <w:szCs w:val="18"/>
              </w:rPr>
              <w:t>6 707,9</w:t>
            </w:r>
          </w:p>
        </w:tc>
      </w:tr>
      <w:tr w:rsidR="00BA6D67" w:rsidRPr="00D2447C" w14:paraId="068C6EFC" w14:textId="77777777" w:rsidTr="001B3E98">
        <w:trPr>
          <w:trHeight w:val="108"/>
        </w:trPr>
        <w:tc>
          <w:tcPr>
            <w:tcW w:w="2423" w:type="pct"/>
            <w:shd w:val="clear" w:color="auto" w:fill="auto"/>
            <w:vAlign w:val="center"/>
            <w:hideMark/>
          </w:tcPr>
          <w:p w14:paraId="35E465B2" w14:textId="77777777" w:rsidR="00BA6D67" w:rsidRPr="00B940A8" w:rsidRDefault="00BA6D67" w:rsidP="001B3E98">
            <w:pPr>
              <w:spacing w:before="20" w:after="20" w:line="240" w:lineRule="auto"/>
              <w:jc w:val="left"/>
              <w:rPr>
                <w:b/>
                <w:bCs/>
                <w:color w:val="000000"/>
                <w:sz w:val="18"/>
                <w:szCs w:val="18"/>
              </w:rPr>
            </w:pPr>
            <w:r w:rsidRPr="00B940A8">
              <w:rPr>
                <w:b/>
                <w:bCs/>
                <w:color w:val="000000"/>
                <w:sz w:val="18"/>
                <w:szCs w:val="18"/>
              </w:rPr>
              <w:t>Łączna masa odpadów poddanych procesom unieszkodliwiania i odzysku</w:t>
            </w:r>
          </w:p>
        </w:tc>
        <w:tc>
          <w:tcPr>
            <w:tcW w:w="908" w:type="pct"/>
            <w:shd w:val="clear" w:color="auto" w:fill="auto"/>
            <w:noWrap/>
            <w:vAlign w:val="center"/>
            <w:hideMark/>
          </w:tcPr>
          <w:p w14:paraId="161E33C2"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1 681 308,5</w:t>
            </w:r>
          </w:p>
        </w:tc>
        <w:tc>
          <w:tcPr>
            <w:tcW w:w="1192" w:type="pct"/>
            <w:shd w:val="clear" w:color="auto" w:fill="auto"/>
            <w:noWrap/>
            <w:vAlign w:val="center"/>
            <w:hideMark/>
          </w:tcPr>
          <w:p w14:paraId="1FB46801"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149 140,2</w:t>
            </w:r>
          </w:p>
        </w:tc>
        <w:tc>
          <w:tcPr>
            <w:tcW w:w="477" w:type="pct"/>
            <w:shd w:val="clear" w:color="auto" w:fill="auto"/>
            <w:noWrap/>
            <w:vAlign w:val="center"/>
            <w:hideMark/>
          </w:tcPr>
          <w:p w14:paraId="6706AFA0" w14:textId="77777777" w:rsidR="00BA6D67" w:rsidRPr="00B940A8" w:rsidRDefault="00BA6D67" w:rsidP="00300FF2">
            <w:pPr>
              <w:spacing w:before="20" w:after="20" w:line="240" w:lineRule="auto"/>
              <w:jc w:val="right"/>
              <w:rPr>
                <w:b/>
                <w:bCs/>
                <w:color w:val="000000"/>
                <w:sz w:val="18"/>
                <w:szCs w:val="18"/>
              </w:rPr>
            </w:pPr>
            <w:r w:rsidRPr="00B940A8">
              <w:rPr>
                <w:b/>
                <w:bCs/>
                <w:color w:val="000000"/>
                <w:sz w:val="18"/>
                <w:szCs w:val="18"/>
              </w:rPr>
              <w:t>25 351,8</w:t>
            </w:r>
          </w:p>
        </w:tc>
      </w:tr>
      <w:tr w:rsidR="00BA6D67" w:rsidRPr="00D2447C" w14:paraId="79D6BC1E" w14:textId="77777777" w:rsidTr="001B3E98">
        <w:trPr>
          <w:trHeight w:val="108"/>
        </w:trPr>
        <w:tc>
          <w:tcPr>
            <w:tcW w:w="2423" w:type="pct"/>
            <w:shd w:val="clear" w:color="auto" w:fill="auto"/>
            <w:vAlign w:val="center"/>
            <w:hideMark/>
          </w:tcPr>
          <w:p w14:paraId="548A7590" w14:textId="77777777" w:rsidR="00BA6D67" w:rsidRPr="00B940A8" w:rsidRDefault="00BA6D67" w:rsidP="00300FF2">
            <w:pPr>
              <w:spacing w:before="20" w:after="20" w:line="240" w:lineRule="auto"/>
              <w:rPr>
                <w:b/>
                <w:bCs/>
                <w:color w:val="000000"/>
                <w:sz w:val="18"/>
                <w:szCs w:val="18"/>
              </w:rPr>
            </w:pPr>
            <w:r w:rsidRPr="00B940A8">
              <w:rPr>
                <w:b/>
                <w:bCs/>
                <w:color w:val="000000"/>
                <w:sz w:val="18"/>
                <w:szCs w:val="18"/>
              </w:rPr>
              <w:t>Suma</w:t>
            </w:r>
          </w:p>
        </w:tc>
        <w:tc>
          <w:tcPr>
            <w:tcW w:w="2577" w:type="pct"/>
            <w:gridSpan w:val="3"/>
            <w:shd w:val="clear" w:color="auto" w:fill="auto"/>
            <w:noWrap/>
            <w:vAlign w:val="center"/>
            <w:hideMark/>
          </w:tcPr>
          <w:p w14:paraId="5ECD021B" w14:textId="77777777" w:rsidR="00BA6D67" w:rsidRPr="00B940A8" w:rsidRDefault="00BA6D67" w:rsidP="00300FF2">
            <w:pPr>
              <w:spacing w:before="20" w:after="20" w:line="240" w:lineRule="auto"/>
              <w:jc w:val="center"/>
              <w:rPr>
                <w:b/>
                <w:bCs/>
                <w:color w:val="000000"/>
                <w:sz w:val="18"/>
                <w:szCs w:val="18"/>
              </w:rPr>
            </w:pPr>
            <w:r w:rsidRPr="00B940A8">
              <w:rPr>
                <w:b/>
                <w:bCs/>
                <w:color w:val="000000"/>
                <w:sz w:val="18"/>
                <w:szCs w:val="18"/>
              </w:rPr>
              <w:t>1 855 800,5</w:t>
            </w:r>
          </w:p>
        </w:tc>
      </w:tr>
      <w:tr w:rsidR="00BA6D67" w:rsidRPr="00D2447C" w14:paraId="7E94A2CF" w14:textId="77777777" w:rsidTr="00A36DE7">
        <w:trPr>
          <w:trHeight w:val="108"/>
        </w:trPr>
        <w:tc>
          <w:tcPr>
            <w:tcW w:w="5000" w:type="pct"/>
            <w:gridSpan w:val="4"/>
            <w:shd w:val="clear" w:color="auto" w:fill="auto"/>
            <w:vAlign w:val="center"/>
            <w:hideMark/>
          </w:tcPr>
          <w:p w14:paraId="3DFBC3D5" w14:textId="77777777" w:rsidR="00BA6D67" w:rsidRPr="00B940A8" w:rsidRDefault="00BA6D67" w:rsidP="00300FF2">
            <w:pPr>
              <w:spacing w:before="20" w:after="20" w:line="240" w:lineRule="auto"/>
              <w:rPr>
                <w:b/>
                <w:bCs/>
                <w:color w:val="000000"/>
                <w:sz w:val="18"/>
                <w:szCs w:val="18"/>
              </w:rPr>
            </w:pPr>
            <w:r w:rsidRPr="00B940A8">
              <w:rPr>
                <w:b/>
                <w:bCs/>
                <w:color w:val="000000"/>
                <w:sz w:val="18"/>
                <w:szCs w:val="18"/>
              </w:rPr>
              <w:t> </w:t>
            </w:r>
          </w:p>
        </w:tc>
      </w:tr>
      <w:tr w:rsidR="00BA6D67" w:rsidRPr="00D2447C" w14:paraId="6D895A47" w14:textId="77777777" w:rsidTr="001B3E98">
        <w:trPr>
          <w:trHeight w:val="108"/>
        </w:trPr>
        <w:tc>
          <w:tcPr>
            <w:tcW w:w="2423" w:type="pct"/>
            <w:shd w:val="clear" w:color="auto" w:fill="auto"/>
            <w:vAlign w:val="center"/>
            <w:hideMark/>
          </w:tcPr>
          <w:p w14:paraId="2736D6A3" w14:textId="77777777" w:rsidR="00BA6D67" w:rsidRPr="00B940A8" w:rsidRDefault="00BA6D67" w:rsidP="007A12EA">
            <w:pPr>
              <w:spacing w:before="20" w:after="20" w:line="240" w:lineRule="auto"/>
              <w:jc w:val="left"/>
              <w:rPr>
                <w:color w:val="000000"/>
                <w:sz w:val="18"/>
                <w:szCs w:val="18"/>
              </w:rPr>
            </w:pPr>
            <w:r w:rsidRPr="00B940A8">
              <w:rPr>
                <w:color w:val="000000"/>
                <w:sz w:val="18"/>
                <w:szCs w:val="18"/>
              </w:rPr>
              <w:t>Magazynowane odebrane i zebrane odpady komunalne</w:t>
            </w:r>
          </w:p>
        </w:tc>
        <w:tc>
          <w:tcPr>
            <w:tcW w:w="2577" w:type="pct"/>
            <w:gridSpan w:val="3"/>
            <w:shd w:val="clear" w:color="auto" w:fill="auto"/>
            <w:noWrap/>
            <w:vAlign w:val="center"/>
            <w:hideMark/>
          </w:tcPr>
          <w:p w14:paraId="7DD4F35E" w14:textId="77777777" w:rsidR="00BA6D67" w:rsidRPr="00B940A8" w:rsidRDefault="00BA6D67" w:rsidP="00300FF2">
            <w:pPr>
              <w:spacing w:before="20" w:after="20" w:line="240" w:lineRule="auto"/>
              <w:jc w:val="center"/>
              <w:rPr>
                <w:b/>
                <w:bCs/>
                <w:color w:val="000000"/>
                <w:sz w:val="18"/>
                <w:szCs w:val="18"/>
              </w:rPr>
            </w:pPr>
            <w:r w:rsidRPr="00B940A8">
              <w:rPr>
                <w:b/>
                <w:bCs/>
                <w:color w:val="000000"/>
                <w:sz w:val="18"/>
                <w:szCs w:val="18"/>
              </w:rPr>
              <w:t>6 616,7</w:t>
            </w:r>
          </w:p>
        </w:tc>
      </w:tr>
      <w:tr w:rsidR="00BA6D67" w:rsidRPr="00D2447C" w14:paraId="494F39B2" w14:textId="77777777" w:rsidTr="001B3E98">
        <w:trPr>
          <w:trHeight w:val="108"/>
        </w:trPr>
        <w:tc>
          <w:tcPr>
            <w:tcW w:w="2423" w:type="pct"/>
            <w:shd w:val="clear" w:color="auto" w:fill="auto"/>
            <w:vAlign w:val="center"/>
            <w:hideMark/>
          </w:tcPr>
          <w:p w14:paraId="49593CD2" w14:textId="77777777" w:rsidR="00BA6D67" w:rsidRPr="00B940A8" w:rsidRDefault="00BA6D67" w:rsidP="00300FF2">
            <w:pPr>
              <w:spacing w:before="20" w:after="20" w:line="240" w:lineRule="auto"/>
              <w:rPr>
                <w:b/>
                <w:bCs/>
                <w:color w:val="000000"/>
                <w:sz w:val="18"/>
                <w:szCs w:val="18"/>
              </w:rPr>
            </w:pPr>
            <w:r w:rsidRPr="00B940A8">
              <w:rPr>
                <w:b/>
                <w:bCs/>
                <w:color w:val="000000"/>
                <w:sz w:val="18"/>
                <w:szCs w:val="18"/>
              </w:rPr>
              <w:t>Razem odpady odebrane i zebrane (z OBiR)</w:t>
            </w:r>
          </w:p>
        </w:tc>
        <w:tc>
          <w:tcPr>
            <w:tcW w:w="2577" w:type="pct"/>
            <w:gridSpan w:val="3"/>
            <w:shd w:val="clear" w:color="auto" w:fill="auto"/>
            <w:noWrap/>
            <w:vAlign w:val="center"/>
            <w:hideMark/>
          </w:tcPr>
          <w:p w14:paraId="7F7F14D5" w14:textId="77777777" w:rsidR="00BA6D67" w:rsidRPr="00B940A8" w:rsidRDefault="00BA6D67" w:rsidP="00300FF2">
            <w:pPr>
              <w:spacing w:before="20" w:after="20" w:line="240" w:lineRule="auto"/>
              <w:jc w:val="center"/>
              <w:rPr>
                <w:b/>
                <w:bCs/>
                <w:color w:val="000000"/>
                <w:sz w:val="18"/>
                <w:szCs w:val="18"/>
              </w:rPr>
            </w:pPr>
            <w:r w:rsidRPr="00B940A8">
              <w:rPr>
                <w:b/>
                <w:bCs/>
                <w:color w:val="000000"/>
                <w:sz w:val="18"/>
                <w:szCs w:val="18"/>
              </w:rPr>
              <w:t>1 862 417,2</w:t>
            </w:r>
          </w:p>
        </w:tc>
      </w:tr>
    </w:tbl>
    <w:p w14:paraId="6F7FB0D0" w14:textId="79E49F6A" w:rsidR="00BA6D67" w:rsidRDefault="00BA6D67" w:rsidP="0088687E">
      <w:pPr>
        <w:spacing w:before="60" w:line="240" w:lineRule="auto"/>
        <w:ind w:left="567" w:right="-6" w:hanging="567"/>
        <w:jc w:val="left"/>
        <w:rPr>
          <w:i/>
          <w:iCs/>
          <w:sz w:val="18"/>
          <w:szCs w:val="18"/>
        </w:rPr>
      </w:pPr>
      <w:r w:rsidRPr="00942E39">
        <w:rPr>
          <w:i/>
          <w:iCs/>
          <w:sz w:val="18"/>
          <w:szCs w:val="18"/>
        </w:rPr>
        <w:t>Źródło: opracowanie IETU na podstawie sprawozdania Marszałka Województwa Śląskiego z realizacji zadań z</w:t>
      </w:r>
      <w:r w:rsidR="00F45839">
        <w:rPr>
          <w:i/>
          <w:iCs/>
          <w:sz w:val="18"/>
          <w:szCs w:val="18"/>
        </w:rPr>
        <w:t> </w:t>
      </w:r>
      <w:r w:rsidRPr="00942E39">
        <w:rPr>
          <w:i/>
          <w:iCs/>
          <w:sz w:val="18"/>
          <w:szCs w:val="18"/>
        </w:rPr>
        <w:t>zakresu zagospodarowania odpadów komunalnych za rok 2018.</w:t>
      </w:r>
      <w:bookmarkEnd w:id="56"/>
    </w:p>
    <w:p w14:paraId="6AAA7774" w14:textId="77777777" w:rsidR="008171E7" w:rsidRPr="00DB14C3" w:rsidRDefault="008171E7" w:rsidP="008171E7">
      <w:pPr>
        <w:spacing w:before="60" w:line="240" w:lineRule="auto"/>
        <w:ind w:right="-6"/>
      </w:pPr>
    </w:p>
    <w:p w14:paraId="10AF0D62" w14:textId="401D9E05" w:rsidR="00BA6D67" w:rsidRPr="00D2447C" w:rsidRDefault="004303ED" w:rsidP="0088687E">
      <w:pPr>
        <w:pStyle w:val="Legenda"/>
        <w:rPr>
          <w:iCs/>
        </w:rPr>
      </w:pPr>
      <w:bookmarkStart w:id="58" w:name="_Ref126658131"/>
      <w:bookmarkStart w:id="59" w:name="_Ref123207797"/>
      <w:bookmarkStart w:id="60" w:name="_Toc181015840"/>
      <w:r w:rsidRPr="00D2447C">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11</w:t>
      </w:r>
      <w:r w:rsidR="001E4592">
        <w:fldChar w:fldCharType="end"/>
      </w:r>
      <w:bookmarkEnd w:id="58"/>
      <w:bookmarkEnd w:id="59"/>
      <w:r w:rsidRPr="00D2447C">
        <w:t xml:space="preserve"> </w:t>
      </w:r>
      <w:r w:rsidR="00BA6D67" w:rsidRPr="00D2447C">
        <w:t>Sposób zagospodarowania odebranych i zebranych* odpadów komunalnych w 2018 roku – grupa 15 i 20 [Mg].</w:t>
      </w:r>
      <w:bookmarkEnd w:id="60"/>
    </w:p>
    <w:tbl>
      <w:tblPr>
        <w:tblW w:w="5000" w:type="pct"/>
        <w:tblCellMar>
          <w:left w:w="70" w:type="dxa"/>
          <w:right w:w="70" w:type="dxa"/>
        </w:tblCellMar>
        <w:tblLook w:val="04A0" w:firstRow="1" w:lastRow="0" w:firstColumn="1" w:lastColumn="0" w:noHBand="0" w:noVBand="1"/>
        <w:tblCaption w:val="Sposób zagospodarowania odebranych i zebranych* odpadów komunalnych w 2018 roku – grupa 15 i 20 [Mg]."/>
        <w:tblDescription w:val="Sposób zagospodarowania odebranych i zebranych* odpadów komunalnych w 2018 roku – grupa 15 i 20. Dane podano w Mg dla poszczególnych grup odpadów oraz podział na procesy R i D"/>
      </w:tblPr>
      <w:tblGrid>
        <w:gridCol w:w="2026"/>
        <w:gridCol w:w="1728"/>
        <w:gridCol w:w="1937"/>
        <w:gridCol w:w="3368"/>
      </w:tblGrid>
      <w:tr w:rsidR="00BA6D67" w:rsidRPr="007A12EA" w14:paraId="450342CA" w14:textId="77777777" w:rsidTr="00300FF2">
        <w:tc>
          <w:tcPr>
            <w:tcW w:w="111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6A118C8" w14:textId="77777777" w:rsidR="00BA6D67" w:rsidRPr="007A12EA" w:rsidRDefault="00BA6D67" w:rsidP="00300FF2">
            <w:pPr>
              <w:spacing w:before="20" w:after="20" w:line="240" w:lineRule="auto"/>
              <w:jc w:val="center"/>
              <w:rPr>
                <w:b/>
                <w:bCs/>
                <w:color w:val="000000"/>
                <w:sz w:val="18"/>
                <w:szCs w:val="18"/>
              </w:rPr>
            </w:pPr>
            <w:r w:rsidRPr="007A12EA">
              <w:rPr>
                <w:b/>
                <w:bCs/>
                <w:color w:val="000000"/>
                <w:sz w:val="18"/>
                <w:szCs w:val="18"/>
              </w:rPr>
              <w:t>Nazwa procesu</w:t>
            </w:r>
          </w:p>
        </w:tc>
        <w:tc>
          <w:tcPr>
            <w:tcW w:w="95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D4082A2" w14:textId="77777777" w:rsidR="00BA6D67" w:rsidRPr="007A12EA" w:rsidRDefault="00BA6D67" w:rsidP="00300FF2">
            <w:pPr>
              <w:spacing w:before="20" w:after="20" w:line="240" w:lineRule="auto"/>
              <w:jc w:val="center"/>
              <w:rPr>
                <w:b/>
                <w:bCs/>
                <w:color w:val="000000"/>
                <w:sz w:val="18"/>
                <w:szCs w:val="18"/>
              </w:rPr>
            </w:pPr>
            <w:r w:rsidRPr="007A12EA">
              <w:rPr>
                <w:b/>
                <w:bCs/>
                <w:color w:val="000000"/>
                <w:sz w:val="18"/>
                <w:szCs w:val="18"/>
              </w:rPr>
              <w:t>Grupa 15</w:t>
            </w:r>
          </w:p>
        </w:tc>
        <w:tc>
          <w:tcPr>
            <w:tcW w:w="106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EE02962" w14:textId="77777777" w:rsidR="00BA6D67" w:rsidRPr="007A12EA" w:rsidRDefault="00BA6D67" w:rsidP="00300FF2">
            <w:pPr>
              <w:spacing w:before="20" w:after="20" w:line="240" w:lineRule="auto"/>
              <w:jc w:val="center"/>
              <w:rPr>
                <w:b/>
                <w:bCs/>
                <w:color w:val="000000"/>
                <w:sz w:val="18"/>
                <w:szCs w:val="18"/>
              </w:rPr>
            </w:pPr>
            <w:r w:rsidRPr="007A12EA">
              <w:rPr>
                <w:b/>
                <w:bCs/>
                <w:color w:val="000000"/>
                <w:sz w:val="18"/>
                <w:szCs w:val="18"/>
              </w:rPr>
              <w:t>Grupa 20</w:t>
            </w:r>
          </w:p>
        </w:tc>
        <w:tc>
          <w:tcPr>
            <w:tcW w:w="185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8A09F11" w14:textId="77777777" w:rsidR="00BA6D67" w:rsidRPr="007A12EA" w:rsidRDefault="00BA6D67" w:rsidP="00300FF2">
            <w:pPr>
              <w:spacing w:before="20" w:after="20" w:line="240" w:lineRule="auto"/>
              <w:jc w:val="center"/>
              <w:rPr>
                <w:b/>
                <w:bCs/>
                <w:color w:val="000000"/>
                <w:sz w:val="18"/>
                <w:szCs w:val="18"/>
              </w:rPr>
            </w:pPr>
            <w:r w:rsidRPr="007A12EA">
              <w:rPr>
                <w:b/>
                <w:bCs/>
                <w:color w:val="000000"/>
                <w:sz w:val="18"/>
                <w:szCs w:val="18"/>
              </w:rPr>
              <w:t>Łącznie grupa 15 i 20</w:t>
            </w:r>
          </w:p>
        </w:tc>
      </w:tr>
      <w:tr w:rsidR="00BA6D67" w:rsidRPr="007A12EA" w14:paraId="482A9CE5"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292623B7"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R1</w:t>
            </w:r>
          </w:p>
        </w:tc>
        <w:tc>
          <w:tcPr>
            <w:tcW w:w="954" w:type="pct"/>
            <w:tcBorders>
              <w:top w:val="nil"/>
              <w:left w:val="nil"/>
              <w:bottom w:val="single" w:sz="4" w:space="0" w:color="auto"/>
              <w:right w:val="single" w:sz="4" w:space="0" w:color="auto"/>
            </w:tcBorders>
            <w:shd w:val="clear" w:color="auto" w:fill="auto"/>
            <w:noWrap/>
            <w:vAlign w:val="center"/>
            <w:hideMark/>
          </w:tcPr>
          <w:p w14:paraId="3734DF46"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16,0</w:t>
            </w:r>
          </w:p>
        </w:tc>
        <w:tc>
          <w:tcPr>
            <w:tcW w:w="1069" w:type="pct"/>
            <w:tcBorders>
              <w:top w:val="nil"/>
              <w:left w:val="nil"/>
              <w:bottom w:val="single" w:sz="4" w:space="0" w:color="auto"/>
              <w:right w:val="single" w:sz="4" w:space="0" w:color="auto"/>
            </w:tcBorders>
            <w:shd w:val="clear" w:color="auto" w:fill="auto"/>
            <w:noWrap/>
            <w:vAlign w:val="center"/>
            <w:hideMark/>
          </w:tcPr>
          <w:p w14:paraId="02665853"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48,0</w:t>
            </w:r>
          </w:p>
        </w:tc>
        <w:tc>
          <w:tcPr>
            <w:tcW w:w="1859" w:type="pct"/>
            <w:tcBorders>
              <w:top w:val="nil"/>
              <w:left w:val="nil"/>
              <w:bottom w:val="single" w:sz="4" w:space="0" w:color="auto"/>
              <w:right w:val="single" w:sz="4" w:space="0" w:color="auto"/>
            </w:tcBorders>
            <w:shd w:val="clear" w:color="auto" w:fill="auto"/>
            <w:noWrap/>
            <w:vAlign w:val="center"/>
            <w:hideMark/>
          </w:tcPr>
          <w:p w14:paraId="2B571E1A"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64,0</w:t>
            </w:r>
          </w:p>
        </w:tc>
      </w:tr>
      <w:tr w:rsidR="00BA6D67" w:rsidRPr="007A12EA" w14:paraId="24FE7638"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25D1D8AE"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R2</w:t>
            </w:r>
          </w:p>
        </w:tc>
        <w:tc>
          <w:tcPr>
            <w:tcW w:w="954" w:type="pct"/>
            <w:tcBorders>
              <w:top w:val="nil"/>
              <w:left w:val="nil"/>
              <w:bottom w:val="single" w:sz="4" w:space="0" w:color="auto"/>
              <w:right w:val="single" w:sz="4" w:space="0" w:color="auto"/>
            </w:tcBorders>
            <w:shd w:val="clear" w:color="auto" w:fill="auto"/>
            <w:noWrap/>
            <w:vAlign w:val="center"/>
            <w:hideMark/>
          </w:tcPr>
          <w:p w14:paraId="7E725CBB"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0,4</w:t>
            </w:r>
          </w:p>
        </w:tc>
        <w:tc>
          <w:tcPr>
            <w:tcW w:w="1069" w:type="pct"/>
            <w:tcBorders>
              <w:top w:val="nil"/>
              <w:left w:val="nil"/>
              <w:bottom w:val="single" w:sz="4" w:space="0" w:color="auto"/>
              <w:right w:val="single" w:sz="4" w:space="0" w:color="auto"/>
            </w:tcBorders>
            <w:shd w:val="clear" w:color="auto" w:fill="auto"/>
            <w:noWrap/>
            <w:vAlign w:val="center"/>
            <w:hideMark/>
          </w:tcPr>
          <w:p w14:paraId="045C63C1"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0,0</w:t>
            </w:r>
          </w:p>
        </w:tc>
        <w:tc>
          <w:tcPr>
            <w:tcW w:w="1859" w:type="pct"/>
            <w:tcBorders>
              <w:top w:val="nil"/>
              <w:left w:val="nil"/>
              <w:bottom w:val="single" w:sz="4" w:space="0" w:color="auto"/>
              <w:right w:val="single" w:sz="4" w:space="0" w:color="auto"/>
            </w:tcBorders>
            <w:shd w:val="clear" w:color="auto" w:fill="auto"/>
            <w:noWrap/>
            <w:vAlign w:val="center"/>
            <w:hideMark/>
          </w:tcPr>
          <w:p w14:paraId="676B934A"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0,4</w:t>
            </w:r>
          </w:p>
        </w:tc>
      </w:tr>
      <w:tr w:rsidR="00BA6D67" w:rsidRPr="007A12EA" w14:paraId="18916659"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510A113E"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R3</w:t>
            </w:r>
          </w:p>
        </w:tc>
        <w:tc>
          <w:tcPr>
            <w:tcW w:w="954" w:type="pct"/>
            <w:tcBorders>
              <w:top w:val="nil"/>
              <w:left w:val="nil"/>
              <w:bottom w:val="single" w:sz="4" w:space="0" w:color="auto"/>
              <w:right w:val="single" w:sz="4" w:space="0" w:color="auto"/>
            </w:tcBorders>
            <w:shd w:val="clear" w:color="auto" w:fill="auto"/>
            <w:noWrap/>
            <w:vAlign w:val="center"/>
            <w:hideMark/>
          </w:tcPr>
          <w:p w14:paraId="0A445BA2"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22 181,6</w:t>
            </w:r>
          </w:p>
        </w:tc>
        <w:tc>
          <w:tcPr>
            <w:tcW w:w="1069" w:type="pct"/>
            <w:tcBorders>
              <w:top w:val="nil"/>
              <w:left w:val="nil"/>
              <w:bottom w:val="single" w:sz="4" w:space="0" w:color="auto"/>
              <w:right w:val="single" w:sz="4" w:space="0" w:color="auto"/>
            </w:tcBorders>
            <w:shd w:val="clear" w:color="auto" w:fill="auto"/>
            <w:noWrap/>
            <w:vAlign w:val="center"/>
            <w:hideMark/>
          </w:tcPr>
          <w:p w14:paraId="7B7BFCBC"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176 047,4</w:t>
            </w:r>
          </w:p>
        </w:tc>
        <w:tc>
          <w:tcPr>
            <w:tcW w:w="1859" w:type="pct"/>
            <w:tcBorders>
              <w:top w:val="nil"/>
              <w:left w:val="nil"/>
              <w:bottom w:val="single" w:sz="4" w:space="0" w:color="auto"/>
              <w:right w:val="single" w:sz="4" w:space="0" w:color="auto"/>
            </w:tcBorders>
            <w:shd w:val="clear" w:color="auto" w:fill="auto"/>
            <w:noWrap/>
            <w:vAlign w:val="center"/>
            <w:hideMark/>
          </w:tcPr>
          <w:p w14:paraId="5E9BC2EA"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198 229,0</w:t>
            </w:r>
          </w:p>
        </w:tc>
      </w:tr>
      <w:tr w:rsidR="00BA6D67" w:rsidRPr="007A12EA" w14:paraId="2E80E81B"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1D1027EB"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R4</w:t>
            </w:r>
          </w:p>
        </w:tc>
        <w:tc>
          <w:tcPr>
            <w:tcW w:w="954" w:type="pct"/>
            <w:tcBorders>
              <w:top w:val="nil"/>
              <w:left w:val="nil"/>
              <w:bottom w:val="single" w:sz="4" w:space="0" w:color="auto"/>
              <w:right w:val="single" w:sz="4" w:space="0" w:color="auto"/>
            </w:tcBorders>
            <w:shd w:val="clear" w:color="auto" w:fill="auto"/>
            <w:noWrap/>
            <w:vAlign w:val="center"/>
            <w:hideMark/>
          </w:tcPr>
          <w:p w14:paraId="0FD83612"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12 998,5</w:t>
            </w:r>
          </w:p>
        </w:tc>
        <w:tc>
          <w:tcPr>
            <w:tcW w:w="1069" w:type="pct"/>
            <w:tcBorders>
              <w:top w:val="nil"/>
              <w:left w:val="nil"/>
              <w:bottom w:val="single" w:sz="4" w:space="0" w:color="auto"/>
              <w:right w:val="single" w:sz="4" w:space="0" w:color="auto"/>
            </w:tcBorders>
            <w:shd w:val="clear" w:color="auto" w:fill="auto"/>
            <w:noWrap/>
            <w:vAlign w:val="center"/>
            <w:hideMark/>
          </w:tcPr>
          <w:p w14:paraId="749EFFE4"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5 822,7</w:t>
            </w:r>
          </w:p>
        </w:tc>
        <w:tc>
          <w:tcPr>
            <w:tcW w:w="1859" w:type="pct"/>
            <w:tcBorders>
              <w:top w:val="nil"/>
              <w:left w:val="nil"/>
              <w:bottom w:val="single" w:sz="4" w:space="0" w:color="auto"/>
              <w:right w:val="single" w:sz="4" w:space="0" w:color="auto"/>
            </w:tcBorders>
            <w:shd w:val="clear" w:color="auto" w:fill="auto"/>
            <w:noWrap/>
            <w:vAlign w:val="center"/>
            <w:hideMark/>
          </w:tcPr>
          <w:p w14:paraId="12CBC63E"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18 821,2</w:t>
            </w:r>
          </w:p>
        </w:tc>
      </w:tr>
      <w:tr w:rsidR="00BA6D67" w:rsidRPr="007A12EA" w14:paraId="4B40D9DF"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22551466"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R5</w:t>
            </w:r>
          </w:p>
        </w:tc>
        <w:tc>
          <w:tcPr>
            <w:tcW w:w="954" w:type="pct"/>
            <w:tcBorders>
              <w:top w:val="nil"/>
              <w:left w:val="nil"/>
              <w:bottom w:val="single" w:sz="4" w:space="0" w:color="auto"/>
              <w:right w:val="single" w:sz="4" w:space="0" w:color="auto"/>
            </w:tcBorders>
            <w:shd w:val="clear" w:color="auto" w:fill="auto"/>
            <w:noWrap/>
            <w:vAlign w:val="center"/>
            <w:hideMark/>
          </w:tcPr>
          <w:p w14:paraId="34FC568F"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25 312,4</w:t>
            </w:r>
          </w:p>
        </w:tc>
        <w:tc>
          <w:tcPr>
            <w:tcW w:w="1069" w:type="pct"/>
            <w:tcBorders>
              <w:top w:val="nil"/>
              <w:left w:val="nil"/>
              <w:bottom w:val="single" w:sz="4" w:space="0" w:color="auto"/>
              <w:right w:val="single" w:sz="4" w:space="0" w:color="auto"/>
            </w:tcBorders>
            <w:shd w:val="clear" w:color="auto" w:fill="auto"/>
            <w:noWrap/>
            <w:vAlign w:val="center"/>
            <w:hideMark/>
          </w:tcPr>
          <w:p w14:paraId="4F918D0E"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18 098,6</w:t>
            </w:r>
          </w:p>
        </w:tc>
        <w:tc>
          <w:tcPr>
            <w:tcW w:w="1859" w:type="pct"/>
            <w:tcBorders>
              <w:top w:val="nil"/>
              <w:left w:val="nil"/>
              <w:bottom w:val="single" w:sz="4" w:space="0" w:color="auto"/>
              <w:right w:val="single" w:sz="4" w:space="0" w:color="auto"/>
            </w:tcBorders>
            <w:shd w:val="clear" w:color="auto" w:fill="auto"/>
            <w:noWrap/>
            <w:vAlign w:val="center"/>
            <w:hideMark/>
          </w:tcPr>
          <w:p w14:paraId="1DDD3B83"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43 411,0</w:t>
            </w:r>
          </w:p>
        </w:tc>
      </w:tr>
      <w:tr w:rsidR="00BA6D67" w:rsidRPr="007A12EA" w14:paraId="791A0284"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11F30C38"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R9</w:t>
            </w:r>
          </w:p>
        </w:tc>
        <w:tc>
          <w:tcPr>
            <w:tcW w:w="954" w:type="pct"/>
            <w:tcBorders>
              <w:top w:val="nil"/>
              <w:left w:val="nil"/>
              <w:bottom w:val="single" w:sz="4" w:space="0" w:color="auto"/>
              <w:right w:val="single" w:sz="4" w:space="0" w:color="auto"/>
            </w:tcBorders>
            <w:shd w:val="clear" w:color="auto" w:fill="auto"/>
            <w:noWrap/>
            <w:vAlign w:val="center"/>
            <w:hideMark/>
          </w:tcPr>
          <w:p w14:paraId="34286968"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0,0</w:t>
            </w:r>
          </w:p>
        </w:tc>
        <w:tc>
          <w:tcPr>
            <w:tcW w:w="1069" w:type="pct"/>
            <w:tcBorders>
              <w:top w:val="nil"/>
              <w:left w:val="nil"/>
              <w:bottom w:val="single" w:sz="4" w:space="0" w:color="auto"/>
              <w:right w:val="single" w:sz="4" w:space="0" w:color="auto"/>
            </w:tcBorders>
            <w:shd w:val="clear" w:color="auto" w:fill="auto"/>
            <w:noWrap/>
            <w:vAlign w:val="center"/>
            <w:hideMark/>
          </w:tcPr>
          <w:p w14:paraId="0D6082F1"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0,4</w:t>
            </w:r>
          </w:p>
        </w:tc>
        <w:tc>
          <w:tcPr>
            <w:tcW w:w="1859" w:type="pct"/>
            <w:tcBorders>
              <w:top w:val="nil"/>
              <w:left w:val="nil"/>
              <w:bottom w:val="single" w:sz="4" w:space="0" w:color="auto"/>
              <w:right w:val="single" w:sz="4" w:space="0" w:color="auto"/>
            </w:tcBorders>
            <w:shd w:val="clear" w:color="auto" w:fill="auto"/>
            <w:noWrap/>
            <w:vAlign w:val="center"/>
            <w:hideMark/>
          </w:tcPr>
          <w:p w14:paraId="4A8C07F4"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0,4</w:t>
            </w:r>
          </w:p>
        </w:tc>
      </w:tr>
      <w:tr w:rsidR="00BA6D67" w:rsidRPr="007A12EA" w14:paraId="430C6F7D"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75DF6ADA"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R12</w:t>
            </w:r>
          </w:p>
        </w:tc>
        <w:tc>
          <w:tcPr>
            <w:tcW w:w="954" w:type="pct"/>
            <w:tcBorders>
              <w:top w:val="nil"/>
              <w:left w:val="nil"/>
              <w:bottom w:val="single" w:sz="4" w:space="0" w:color="auto"/>
              <w:right w:val="single" w:sz="4" w:space="0" w:color="auto"/>
            </w:tcBorders>
            <w:shd w:val="clear" w:color="auto" w:fill="auto"/>
            <w:noWrap/>
            <w:vAlign w:val="center"/>
            <w:hideMark/>
          </w:tcPr>
          <w:p w14:paraId="1713126D"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148 811,3</w:t>
            </w:r>
          </w:p>
        </w:tc>
        <w:tc>
          <w:tcPr>
            <w:tcW w:w="1069" w:type="pct"/>
            <w:tcBorders>
              <w:top w:val="nil"/>
              <w:left w:val="nil"/>
              <w:bottom w:val="single" w:sz="4" w:space="0" w:color="auto"/>
              <w:right w:val="single" w:sz="4" w:space="0" w:color="auto"/>
            </w:tcBorders>
            <w:shd w:val="clear" w:color="auto" w:fill="auto"/>
            <w:noWrap/>
            <w:vAlign w:val="center"/>
            <w:hideMark/>
          </w:tcPr>
          <w:p w14:paraId="51B6A25C"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1 135 297,5</w:t>
            </w:r>
          </w:p>
        </w:tc>
        <w:tc>
          <w:tcPr>
            <w:tcW w:w="1859" w:type="pct"/>
            <w:tcBorders>
              <w:top w:val="nil"/>
              <w:left w:val="nil"/>
              <w:bottom w:val="single" w:sz="4" w:space="0" w:color="auto"/>
              <w:right w:val="single" w:sz="4" w:space="0" w:color="auto"/>
            </w:tcBorders>
            <w:shd w:val="clear" w:color="auto" w:fill="auto"/>
            <w:noWrap/>
            <w:vAlign w:val="center"/>
            <w:hideMark/>
          </w:tcPr>
          <w:p w14:paraId="667F7731"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1 284 108,8</w:t>
            </w:r>
          </w:p>
        </w:tc>
      </w:tr>
      <w:tr w:rsidR="00BA6D67" w:rsidRPr="007A12EA" w14:paraId="4A4AE747"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4F1DDC56"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R13</w:t>
            </w:r>
          </w:p>
        </w:tc>
        <w:tc>
          <w:tcPr>
            <w:tcW w:w="954" w:type="pct"/>
            <w:tcBorders>
              <w:top w:val="nil"/>
              <w:left w:val="nil"/>
              <w:bottom w:val="single" w:sz="4" w:space="0" w:color="auto"/>
              <w:right w:val="single" w:sz="4" w:space="0" w:color="auto"/>
            </w:tcBorders>
            <w:shd w:val="clear" w:color="auto" w:fill="auto"/>
            <w:noWrap/>
            <w:vAlign w:val="center"/>
            <w:hideMark/>
          </w:tcPr>
          <w:p w14:paraId="479AA57C"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200,8</w:t>
            </w:r>
          </w:p>
        </w:tc>
        <w:tc>
          <w:tcPr>
            <w:tcW w:w="1069" w:type="pct"/>
            <w:tcBorders>
              <w:top w:val="nil"/>
              <w:left w:val="nil"/>
              <w:bottom w:val="single" w:sz="4" w:space="0" w:color="auto"/>
              <w:right w:val="single" w:sz="4" w:space="0" w:color="auto"/>
            </w:tcBorders>
            <w:shd w:val="clear" w:color="auto" w:fill="auto"/>
            <w:noWrap/>
            <w:vAlign w:val="center"/>
            <w:hideMark/>
          </w:tcPr>
          <w:p w14:paraId="12CB6283"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410,6</w:t>
            </w:r>
          </w:p>
        </w:tc>
        <w:tc>
          <w:tcPr>
            <w:tcW w:w="1859" w:type="pct"/>
            <w:tcBorders>
              <w:top w:val="nil"/>
              <w:left w:val="nil"/>
              <w:bottom w:val="single" w:sz="4" w:space="0" w:color="auto"/>
              <w:right w:val="single" w:sz="4" w:space="0" w:color="auto"/>
            </w:tcBorders>
            <w:shd w:val="clear" w:color="auto" w:fill="auto"/>
            <w:noWrap/>
            <w:vAlign w:val="center"/>
            <w:hideMark/>
          </w:tcPr>
          <w:p w14:paraId="1F8EF49D"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611,4</w:t>
            </w:r>
          </w:p>
        </w:tc>
      </w:tr>
      <w:tr w:rsidR="00BA6D67" w:rsidRPr="007A12EA" w14:paraId="36DABC56"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36976A22"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D5</w:t>
            </w:r>
          </w:p>
        </w:tc>
        <w:tc>
          <w:tcPr>
            <w:tcW w:w="954" w:type="pct"/>
            <w:tcBorders>
              <w:top w:val="nil"/>
              <w:left w:val="nil"/>
              <w:bottom w:val="single" w:sz="4" w:space="0" w:color="auto"/>
              <w:right w:val="single" w:sz="4" w:space="0" w:color="auto"/>
            </w:tcBorders>
            <w:shd w:val="clear" w:color="auto" w:fill="auto"/>
            <w:noWrap/>
            <w:vAlign w:val="center"/>
            <w:hideMark/>
          </w:tcPr>
          <w:p w14:paraId="69CF5DEF"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19,2</w:t>
            </w:r>
          </w:p>
        </w:tc>
        <w:tc>
          <w:tcPr>
            <w:tcW w:w="1069" w:type="pct"/>
            <w:tcBorders>
              <w:top w:val="nil"/>
              <w:left w:val="nil"/>
              <w:bottom w:val="single" w:sz="4" w:space="0" w:color="auto"/>
              <w:right w:val="single" w:sz="4" w:space="0" w:color="auto"/>
            </w:tcBorders>
            <w:shd w:val="clear" w:color="auto" w:fill="auto"/>
            <w:noWrap/>
            <w:vAlign w:val="center"/>
            <w:hideMark/>
          </w:tcPr>
          <w:p w14:paraId="535393E2"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24 562,2</w:t>
            </w:r>
          </w:p>
        </w:tc>
        <w:tc>
          <w:tcPr>
            <w:tcW w:w="1859" w:type="pct"/>
            <w:tcBorders>
              <w:top w:val="nil"/>
              <w:left w:val="nil"/>
              <w:bottom w:val="single" w:sz="4" w:space="0" w:color="auto"/>
              <w:right w:val="single" w:sz="4" w:space="0" w:color="auto"/>
            </w:tcBorders>
            <w:shd w:val="clear" w:color="auto" w:fill="auto"/>
            <w:noWrap/>
            <w:vAlign w:val="center"/>
            <w:hideMark/>
          </w:tcPr>
          <w:p w14:paraId="485D1AD2"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24 581,5</w:t>
            </w:r>
          </w:p>
        </w:tc>
      </w:tr>
      <w:tr w:rsidR="00BA6D67" w:rsidRPr="007A12EA" w14:paraId="1587D170"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0078051D"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D8</w:t>
            </w:r>
          </w:p>
        </w:tc>
        <w:tc>
          <w:tcPr>
            <w:tcW w:w="954" w:type="pct"/>
            <w:tcBorders>
              <w:top w:val="nil"/>
              <w:left w:val="nil"/>
              <w:bottom w:val="single" w:sz="4" w:space="0" w:color="auto"/>
              <w:right w:val="single" w:sz="4" w:space="0" w:color="auto"/>
            </w:tcBorders>
            <w:shd w:val="clear" w:color="auto" w:fill="auto"/>
            <w:noWrap/>
            <w:vAlign w:val="center"/>
            <w:hideMark/>
          </w:tcPr>
          <w:p w14:paraId="1768E328"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4,9</w:t>
            </w:r>
          </w:p>
        </w:tc>
        <w:tc>
          <w:tcPr>
            <w:tcW w:w="1069" w:type="pct"/>
            <w:tcBorders>
              <w:top w:val="nil"/>
              <w:left w:val="nil"/>
              <w:bottom w:val="single" w:sz="4" w:space="0" w:color="auto"/>
              <w:right w:val="single" w:sz="4" w:space="0" w:color="auto"/>
            </w:tcBorders>
            <w:shd w:val="clear" w:color="auto" w:fill="auto"/>
            <w:noWrap/>
            <w:vAlign w:val="center"/>
            <w:hideMark/>
          </w:tcPr>
          <w:p w14:paraId="2DDF4329"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3 697,3</w:t>
            </w:r>
          </w:p>
        </w:tc>
        <w:tc>
          <w:tcPr>
            <w:tcW w:w="1859" w:type="pct"/>
            <w:tcBorders>
              <w:top w:val="nil"/>
              <w:left w:val="nil"/>
              <w:bottom w:val="single" w:sz="4" w:space="0" w:color="auto"/>
              <w:right w:val="single" w:sz="4" w:space="0" w:color="auto"/>
            </w:tcBorders>
            <w:shd w:val="clear" w:color="auto" w:fill="auto"/>
            <w:noWrap/>
            <w:vAlign w:val="center"/>
            <w:hideMark/>
          </w:tcPr>
          <w:p w14:paraId="692041C3"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3 702,1</w:t>
            </w:r>
          </w:p>
        </w:tc>
      </w:tr>
      <w:tr w:rsidR="00BA6D67" w:rsidRPr="007A12EA" w14:paraId="6BE5B2C1"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167A6D96"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D9</w:t>
            </w:r>
          </w:p>
        </w:tc>
        <w:tc>
          <w:tcPr>
            <w:tcW w:w="954" w:type="pct"/>
            <w:tcBorders>
              <w:top w:val="nil"/>
              <w:left w:val="nil"/>
              <w:bottom w:val="single" w:sz="4" w:space="0" w:color="auto"/>
              <w:right w:val="single" w:sz="4" w:space="0" w:color="auto"/>
            </w:tcBorders>
            <w:shd w:val="clear" w:color="auto" w:fill="auto"/>
            <w:noWrap/>
            <w:vAlign w:val="center"/>
            <w:hideMark/>
          </w:tcPr>
          <w:p w14:paraId="71CADA4C"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0,0</w:t>
            </w:r>
          </w:p>
        </w:tc>
        <w:tc>
          <w:tcPr>
            <w:tcW w:w="1069" w:type="pct"/>
            <w:tcBorders>
              <w:top w:val="nil"/>
              <w:left w:val="nil"/>
              <w:bottom w:val="single" w:sz="4" w:space="0" w:color="auto"/>
              <w:right w:val="single" w:sz="4" w:space="0" w:color="auto"/>
            </w:tcBorders>
            <w:shd w:val="clear" w:color="auto" w:fill="auto"/>
            <w:noWrap/>
            <w:vAlign w:val="center"/>
            <w:hideMark/>
          </w:tcPr>
          <w:p w14:paraId="0E258867"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2,0</w:t>
            </w:r>
          </w:p>
        </w:tc>
        <w:tc>
          <w:tcPr>
            <w:tcW w:w="1859" w:type="pct"/>
            <w:tcBorders>
              <w:top w:val="nil"/>
              <w:left w:val="nil"/>
              <w:bottom w:val="single" w:sz="4" w:space="0" w:color="auto"/>
              <w:right w:val="single" w:sz="4" w:space="0" w:color="auto"/>
            </w:tcBorders>
            <w:shd w:val="clear" w:color="auto" w:fill="auto"/>
            <w:noWrap/>
            <w:vAlign w:val="center"/>
            <w:hideMark/>
          </w:tcPr>
          <w:p w14:paraId="50EE9562"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2,0</w:t>
            </w:r>
          </w:p>
        </w:tc>
      </w:tr>
      <w:tr w:rsidR="00BA6D67" w:rsidRPr="007A12EA" w14:paraId="5B970E6F"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6607945E"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D10</w:t>
            </w:r>
          </w:p>
        </w:tc>
        <w:tc>
          <w:tcPr>
            <w:tcW w:w="954" w:type="pct"/>
            <w:tcBorders>
              <w:top w:val="nil"/>
              <w:left w:val="nil"/>
              <w:bottom w:val="single" w:sz="4" w:space="0" w:color="auto"/>
              <w:right w:val="single" w:sz="4" w:space="0" w:color="auto"/>
            </w:tcBorders>
            <w:shd w:val="clear" w:color="auto" w:fill="auto"/>
            <w:noWrap/>
            <w:vAlign w:val="center"/>
            <w:hideMark/>
          </w:tcPr>
          <w:p w14:paraId="4BD3B689"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5,1</w:t>
            </w:r>
          </w:p>
        </w:tc>
        <w:tc>
          <w:tcPr>
            <w:tcW w:w="1069" w:type="pct"/>
            <w:tcBorders>
              <w:top w:val="nil"/>
              <w:left w:val="nil"/>
              <w:bottom w:val="single" w:sz="4" w:space="0" w:color="auto"/>
              <w:right w:val="single" w:sz="4" w:space="0" w:color="auto"/>
            </w:tcBorders>
            <w:shd w:val="clear" w:color="auto" w:fill="auto"/>
            <w:noWrap/>
            <w:vAlign w:val="center"/>
            <w:hideMark/>
          </w:tcPr>
          <w:p w14:paraId="140E7E30"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109,3</w:t>
            </w:r>
          </w:p>
        </w:tc>
        <w:tc>
          <w:tcPr>
            <w:tcW w:w="1859" w:type="pct"/>
            <w:tcBorders>
              <w:top w:val="nil"/>
              <w:left w:val="nil"/>
              <w:bottom w:val="single" w:sz="4" w:space="0" w:color="auto"/>
              <w:right w:val="single" w:sz="4" w:space="0" w:color="auto"/>
            </w:tcBorders>
            <w:shd w:val="clear" w:color="auto" w:fill="auto"/>
            <w:noWrap/>
            <w:vAlign w:val="center"/>
            <w:hideMark/>
          </w:tcPr>
          <w:p w14:paraId="0B0BB7CE"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114,4</w:t>
            </w:r>
          </w:p>
        </w:tc>
      </w:tr>
      <w:tr w:rsidR="00BA6D67" w:rsidRPr="007A12EA" w14:paraId="3057F3AA"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4D11A5CB"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D13</w:t>
            </w:r>
          </w:p>
        </w:tc>
        <w:tc>
          <w:tcPr>
            <w:tcW w:w="954" w:type="pct"/>
            <w:tcBorders>
              <w:top w:val="nil"/>
              <w:left w:val="nil"/>
              <w:bottom w:val="single" w:sz="4" w:space="0" w:color="auto"/>
              <w:right w:val="single" w:sz="4" w:space="0" w:color="auto"/>
            </w:tcBorders>
            <w:shd w:val="clear" w:color="auto" w:fill="auto"/>
            <w:noWrap/>
            <w:vAlign w:val="center"/>
            <w:hideMark/>
          </w:tcPr>
          <w:p w14:paraId="3912450C"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0,6</w:t>
            </w:r>
          </w:p>
        </w:tc>
        <w:tc>
          <w:tcPr>
            <w:tcW w:w="1069" w:type="pct"/>
            <w:tcBorders>
              <w:top w:val="nil"/>
              <w:left w:val="nil"/>
              <w:bottom w:val="single" w:sz="4" w:space="0" w:color="auto"/>
              <w:right w:val="single" w:sz="4" w:space="0" w:color="auto"/>
            </w:tcBorders>
            <w:shd w:val="clear" w:color="auto" w:fill="auto"/>
            <w:noWrap/>
            <w:vAlign w:val="center"/>
            <w:hideMark/>
          </w:tcPr>
          <w:p w14:paraId="0CEFB135"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109 378,7</w:t>
            </w:r>
          </w:p>
        </w:tc>
        <w:tc>
          <w:tcPr>
            <w:tcW w:w="1859" w:type="pct"/>
            <w:tcBorders>
              <w:top w:val="nil"/>
              <w:left w:val="nil"/>
              <w:bottom w:val="single" w:sz="4" w:space="0" w:color="auto"/>
              <w:right w:val="single" w:sz="4" w:space="0" w:color="auto"/>
            </w:tcBorders>
            <w:shd w:val="clear" w:color="auto" w:fill="auto"/>
            <w:noWrap/>
            <w:vAlign w:val="center"/>
            <w:hideMark/>
          </w:tcPr>
          <w:p w14:paraId="626DFB8B"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109 379,3</w:t>
            </w:r>
          </w:p>
        </w:tc>
      </w:tr>
      <w:tr w:rsidR="00BA6D67" w:rsidRPr="007A12EA" w14:paraId="32BCE7BE"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392B9760" w14:textId="77777777" w:rsidR="00BA6D67" w:rsidRPr="007A12EA" w:rsidRDefault="00BA6D67" w:rsidP="00F45839">
            <w:pPr>
              <w:spacing w:before="20" w:after="20" w:line="240" w:lineRule="auto"/>
              <w:jc w:val="left"/>
              <w:rPr>
                <w:color w:val="000000"/>
                <w:sz w:val="18"/>
                <w:szCs w:val="18"/>
              </w:rPr>
            </w:pPr>
            <w:r w:rsidRPr="007A12EA">
              <w:rPr>
                <w:color w:val="000000"/>
                <w:sz w:val="18"/>
                <w:szCs w:val="18"/>
              </w:rPr>
              <w:t>Zbieranie</w:t>
            </w:r>
          </w:p>
        </w:tc>
        <w:tc>
          <w:tcPr>
            <w:tcW w:w="954" w:type="pct"/>
            <w:tcBorders>
              <w:top w:val="nil"/>
              <w:left w:val="nil"/>
              <w:bottom w:val="single" w:sz="4" w:space="0" w:color="auto"/>
              <w:right w:val="single" w:sz="4" w:space="0" w:color="auto"/>
            </w:tcBorders>
            <w:shd w:val="clear" w:color="auto" w:fill="auto"/>
            <w:noWrap/>
            <w:vAlign w:val="center"/>
            <w:hideMark/>
          </w:tcPr>
          <w:p w14:paraId="585B16D0"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15 341,9</w:t>
            </w:r>
          </w:p>
        </w:tc>
        <w:tc>
          <w:tcPr>
            <w:tcW w:w="1069" w:type="pct"/>
            <w:tcBorders>
              <w:top w:val="nil"/>
              <w:left w:val="nil"/>
              <w:bottom w:val="single" w:sz="4" w:space="0" w:color="auto"/>
              <w:right w:val="single" w:sz="4" w:space="0" w:color="auto"/>
            </w:tcBorders>
            <w:shd w:val="clear" w:color="auto" w:fill="auto"/>
            <w:noWrap/>
            <w:vAlign w:val="center"/>
            <w:hideMark/>
          </w:tcPr>
          <w:p w14:paraId="39871AB4"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7 633,2</w:t>
            </w:r>
          </w:p>
        </w:tc>
        <w:tc>
          <w:tcPr>
            <w:tcW w:w="1859" w:type="pct"/>
            <w:tcBorders>
              <w:top w:val="nil"/>
              <w:left w:val="nil"/>
              <w:bottom w:val="single" w:sz="4" w:space="0" w:color="auto"/>
              <w:right w:val="single" w:sz="4" w:space="0" w:color="auto"/>
            </w:tcBorders>
            <w:shd w:val="clear" w:color="auto" w:fill="auto"/>
            <w:noWrap/>
            <w:vAlign w:val="center"/>
            <w:hideMark/>
          </w:tcPr>
          <w:p w14:paraId="0F184FDF" w14:textId="77777777" w:rsidR="00BA6D67" w:rsidRPr="007A12EA" w:rsidRDefault="00BA6D67" w:rsidP="00300FF2">
            <w:pPr>
              <w:spacing w:before="20" w:after="20" w:line="240" w:lineRule="auto"/>
              <w:jc w:val="right"/>
              <w:rPr>
                <w:color w:val="000000"/>
                <w:sz w:val="18"/>
                <w:szCs w:val="18"/>
              </w:rPr>
            </w:pPr>
            <w:r w:rsidRPr="007A12EA">
              <w:rPr>
                <w:color w:val="000000"/>
                <w:sz w:val="18"/>
                <w:szCs w:val="18"/>
              </w:rPr>
              <w:t>22 975,1</w:t>
            </w:r>
          </w:p>
        </w:tc>
      </w:tr>
      <w:tr w:rsidR="00BA6D67" w:rsidRPr="007A12EA" w14:paraId="1E9B50F1" w14:textId="77777777" w:rsidTr="00300FF2">
        <w:tc>
          <w:tcPr>
            <w:tcW w:w="1118" w:type="pct"/>
            <w:tcBorders>
              <w:top w:val="nil"/>
              <w:left w:val="single" w:sz="4" w:space="0" w:color="auto"/>
              <w:bottom w:val="single" w:sz="4" w:space="0" w:color="auto"/>
              <w:right w:val="single" w:sz="4" w:space="0" w:color="auto"/>
            </w:tcBorders>
            <w:shd w:val="clear" w:color="auto" w:fill="auto"/>
            <w:noWrap/>
            <w:vAlign w:val="center"/>
            <w:hideMark/>
          </w:tcPr>
          <w:p w14:paraId="141333AD" w14:textId="77777777" w:rsidR="00BA6D67" w:rsidRPr="007A12EA" w:rsidRDefault="00BA6D67" w:rsidP="00F45839">
            <w:pPr>
              <w:spacing w:before="20" w:after="20" w:line="240" w:lineRule="auto"/>
              <w:jc w:val="left"/>
              <w:rPr>
                <w:b/>
                <w:bCs/>
                <w:color w:val="000000"/>
                <w:sz w:val="18"/>
                <w:szCs w:val="18"/>
              </w:rPr>
            </w:pPr>
            <w:r w:rsidRPr="007A12EA">
              <w:rPr>
                <w:b/>
                <w:bCs/>
                <w:color w:val="000000"/>
                <w:sz w:val="18"/>
                <w:szCs w:val="18"/>
              </w:rPr>
              <w:t>Suma</w:t>
            </w:r>
          </w:p>
        </w:tc>
        <w:tc>
          <w:tcPr>
            <w:tcW w:w="954" w:type="pct"/>
            <w:tcBorders>
              <w:top w:val="nil"/>
              <w:left w:val="nil"/>
              <w:bottom w:val="single" w:sz="4" w:space="0" w:color="auto"/>
              <w:right w:val="single" w:sz="4" w:space="0" w:color="auto"/>
            </w:tcBorders>
            <w:shd w:val="clear" w:color="auto" w:fill="auto"/>
            <w:noWrap/>
            <w:vAlign w:val="center"/>
            <w:hideMark/>
          </w:tcPr>
          <w:p w14:paraId="3FB22A8C" w14:textId="77777777" w:rsidR="00BA6D67" w:rsidRPr="007A12EA" w:rsidRDefault="00BA6D67" w:rsidP="00484DAB">
            <w:pPr>
              <w:spacing w:before="20" w:after="20" w:line="240" w:lineRule="auto"/>
              <w:jc w:val="right"/>
              <w:rPr>
                <w:b/>
                <w:bCs/>
                <w:color w:val="000000"/>
                <w:sz w:val="18"/>
                <w:szCs w:val="18"/>
              </w:rPr>
            </w:pPr>
            <w:r w:rsidRPr="007A12EA">
              <w:rPr>
                <w:b/>
                <w:bCs/>
                <w:color w:val="000000"/>
                <w:sz w:val="18"/>
                <w:szCs w:val="18"/>
              </w:rPr>
              <w:t>224 892,7</w:t>
            </w:r>
          </w:p>
        </w:tc>
        <w:tc>
          <w:tcPr>
            <w:tcW w:w="1069" w:type="pct"/>
            <w:tcBorders>
              <w:top w:val="nil"/>
              <w:left w:val="nil"/>
              <w:bottom w:val="single" w:sz="4" w:space="0" w:color="auto"/>
              <w:right w:val="single" w:sz="4" w:space="0" w:color="auto"/>
            </w:tcBorders>
            <w:shd w:val="clear" w:color="auto" w:fill="auto"/>
            <w:noWrap/>
            <w:vAlign w:val="center"/>
            <w:hideMark/>
          </w:tcPr>
          <w:p w14:paraId="31170744" w14:textId="77777777" w:rsidR="00BA6D67" w:rsidRPr="007A12EA" w:rsidRDefault="00BA6D67" w:rsidP="00484DAB">
            <w:pPr>
              <w:spacing w:before="20" w:after="20" w:line="240" w:lineRule="auto"/>
              <w:jc w:val="right"/>
              <w:rPr>
                <w:b/>
                <w:bCs/>
                <w:color w:val="000000"/>
                <w:sz w:val="18"/>
                <w:szCs w:val="18"/>
              </w:rPr>
            </w:pPr>
            <w:r w:rsidRPr="007A12EA">
              <w:rPr>
                <w:b/>
                <w:bCs/>
                <w:color w:val="000000"/>
                <w:sz w:val="18"/>
                <w:szCs w:val="18"/>
              </w:rPr>
              <w:t>1 481 108,0</w:t>
            </w:r>
          </w:p>
        </w:tc>
        <w:tc>
          <w:tcPr>
            <w:tcW w:w="1859" w:type="pct"/>
            <w:tcBorders>
              <w:top w:val="nil"/>
              <w:left w:val="nil"/>
              <w:bottom w:val="single" w:sz="4" w:space="0" w:color="auto"/>
              <w:right w:val="single" w:sz="4" w:space="0" w:color="auto"/>
            </w:tcBorders>
            <w:shd w:val="clear" w:color="auto" w:fill="auto"/>
            <w:noWrap/>
            <w:vAlign w:val="center"/>
            <w:hideMark/>
          </w:tcPr>
          <w:p w14:paraId="5B7E7D57" w14:textId="77777777" w:rsidR="00BA6D67" w:rsidRPr="007A12EA" w:rsidRDefault="00BA6D67" w:rsidP="00484DAB">
            <w:pPr>
              <w:spacing w:before="20" w:after="20" w:line="240" w:lineRule="auto"/>
              <w:jc w:val="right"/>
              <w:rPr>
                <w:b/>
                <w:bCs/>
                <w:color w:val="000000"/>
                <w:sz w:val="18"/>
                <w:szCs w:val="18"/>
              </w:rPr>
            </w:pPr>
            <w:r w:rsidRPr="007A12EA">
              <w:rPr>
                <w:b/>
                <w:bCs/>
                <w:color w:val="000000"/>
                <w:sz w:val="18"/>
                <w:szCs w:val="18"/>
              </w:rPr>
              <w:t>1 706 000,6</w:t>
            </w:r>
          </w:p>
        </w:tc>
      </w:tr>
    </w:tbl>
    <w:p w14:paraId="477CFB54" w14:textId="5CEDCAAC" w:rsidR="00BA6D67" w:rsidRPr="00454EB5" w:rsidRDefault="00BA6D67" w:rsidP="0088687E">
      <w:pPr>
        <w:spacing w:before="60" w:line="240" w:lineRule="auto"/>
        <w:ind w:left="567" w:right="-6" w:hanging="567"/>
        <w:jc w:val="left"/>
        <w:rPr>
          <w:i/>
          <w:iCs/>
          <w:sz w:val="18"/>
          <w:szCs w:val="18"/>
        </w:rPr>
      </w:pPr>
      <w:r w:rsidRPr="00454EB5">
        <w:rPr>
          <w:i/>
          <w:iCs/>
          <w:sz w:val="18"/>
          <w:szCs w:val="18"/>
        </w:rPr>
        <w:t>Źródło: opracowanie IETU na podstawie sprawozdania Marszałka Województwa Śląskiego z realizacji zadań z</w:t>
      </w:r>
      <w:r w:rsidR="00F45839">
        <w:rPr>
          <w:i/>
          <w:iCs/>
          <w:sz w:val="18"/>
          <w:szCs w:val="18"/>
        </w:rPr>
        <w:t> </w:t>
      </w:r>
      <w:r w:rsidRPr="00454EB5">
        <w:rPr>
          <w:i/>
          <w:iCs/>
          <w:sz w:val="18"/>
          <w:szCs w:val="18"/>
        </w:rPr>
        <w:t>zakresu zagospodarowania odpadów komunalnych za rok 2018.</w:t>
      </w:r>
    </w:p>
    <w:p w14:paraId="20C28DD3" w14:textId="41E0EAE7" w:rsidR="00BA6D67" w:rsidRPr="00DB14C3" w:rsidRDefault="00BA6D67" w:rsidP="0088687E">
      <w:pPr>
        <w:spacing w:before="60" w:line="240" w:lineRule="auto"/>
        <w:jc w:val="left"/>
        <w:rPr>
          <w:i/>
          <w:iCs/>
        </w:rPr>
      </w:pPr>
      <w:r w:rsidRPr="00454EB5">
        <w:rPr>
          <w:sz w:val="18"/>
          <w:szCs w:val="18"/>
        </w:rPr>
        <w:t>*</w:t>
      </w:r>
      <w:r w:rsidRPr="00454EB5">
        <w:rPr>
          <w:i/>
          <w:iCs/>
          <w:sz w:val="18"/>
          <w:szCs w:val="18"/>
        </w:rPr>
        <w:t>Zarówno w PSZOK</w:t>
      </w:r>
      <w:r w:rsidR="00667C21">
        <w:rPr>
          <w:i/>
          <w:iCs/>
          <w:sz w:val="18"/>
          <w:szCs w:val="18"/>
        </w:rPr>
        <w:t>,</w:t>
      </w:r>
      <w:r w:rsidRPr="00454EB5">
        <w:rPr>
          <w:i/>
          <w:iCs/>
          <w:sz w:val="18"/>
          <w:szCs w:val="18"/>
        </w:rPr>
        <w:t xml:space="preserve"> jak i </w:t>
      </w:r>
      <w:r w:rsidRPr="00454EB5">
        <w:rPr>
          <w:i/>
          <w:iCs/>
          <w:color w:val="000000"/>
          <w:sz w:val="18"/>
          <w:szCs w:val="18"/>
        </w:rPr>
        <w:t>punktach skupu PMTS.</w:t>
      </w:r>
    </w:p>
    <w:p w14:paraId="1DD20FE9" w14:textId="7296AF34" w:rsidR="00BA6D67" w:rsidRDefault="00BA6D67" w:rsidP="00FF3F6A">
      <w:pPr>
        <w:pStyle w:val="Tekstgwny"/>
      </w:pPr>
      <w:r w:rsidRPr="00DB14C3">
        <w:lastRenderedPageBreak/>
        <w:t>Z zestawienia danych zawartych w</w:t>
      </w:r>
      <w:r w:rsidR="00D15CF9">
        <w:t xml:space="preserve"> </w:t>
      </w:r>
      <w:r w:rsidR="003846F6">
        <w:t>tabelach 3-7 – 3-11</w:t>
      </w:r>
      <w:r w:rsidRPr="00DB14C3">
        <w:t xml:space="preserve"> wynika, że łączna masa odpadów komunalnych odebranych i zebranych w 2018 roku poddanych procesom odzysku i</w:t>
      </w:r>
      <w:r w:rsidR="00F45839">
        <w:t> </w:t>
      </w:r>
      <w:r w:rsidRPr="00DB14C3">
        <w:t>unieszkodliwiania, wynosiła 1 855 800,5 Mg, a w tym masa odpadów z grup 15 i 20 stanowiła 1 706 000,6 Mg.</w:t>
      </w:r>
    </w:p>
    <w:p w14:paraId="2F21E7D0" w14:textId="77777777" w:rsidR="00747276" w:rsidRPr="00DB14C3" w:rsidRDefault="00747276" w:rsidP="0088687E">
      <w:pPr>
        <w:spacing w:line="312" w:lineRule="auto"/>
        <w:jc w:val="left"/>
      </w:pPr>
    </w:p>
    <w:p w14:paraId="5BF12824" w14:textId="1AC6BD8E" w:rsidR="00BA6D67" w:rsidRDefault="00BA6D67" w:rsidP="005E258B">
      <w:pPr>
        <w:pStyle w:val="Nagwek4"/>
      </w:pPr>
      <w:r w:rsidRPr="00DB14C3">
        <w:t>Skład morfologiczny odpadów komunalnych</w:t>
      </w:r>
    </w:p>
    <w:p w14:paraId="5AB8EFF8" w14:textId="16A845A3" w:rsidR="008171E7" w:rsidRDefault="00BA6D67" w:rsidP="00FF3F6A">
      <w:pPr>
        <w:pStyle w:val="Tekstgwny"/>
      </w:pPr>
      <w:r w:rsidRPr="00DB14C3">
        <w:t>Średni skład morfologiczny odpadów komunalnych przyjęto na podstawie wyników badań prowadzonych przez Instytut Ekologii Terenów Uprzemysłowionych w Katowicach, na terenie województwa śląskiego w latach</w:t>
      </w:r>
      <w:r w:rsidR="00E6556B">
        <w:t xml:space="preserve"> </w:t>
      </w:r>
      <w:r w:rsidRPr="00DB14C3">
        <w:t xml:space="preserve">2011-2018. Badania wytwarzanych odpadów komunalnych prowadzono w różnych reprezentatywnych środowiskach </w:t>
      </w:r>
      <w:r w:rsidR="00D16914">
        <w:t>tj</w:t>
      </w:r>
      <w:r w:rsidRPr="00DB14C3">
        <w:t xml:space="preserve">.: centra miast, dzielnice </w:t>
      </w:r>
      <w:r w:rsidR="00D16914">
        <w:t>bloków wielorodzinnych i nowej zabudowy deweloperskiej</w:t>
      </w:r>
      <w:r w:rsidRPr="00DB14C3">
        <w:t xml:space="preserve">, dzielnice o starej zabudowie miejskiej, rejony podmiejskie, rejony o charakterze wiejskim. Badaniom poddawano zarówno </w:t>
      </w:r>
      <w:r w:rsidR="00EE6A5C">
        <w:t xml:space="preserve">niesegregowane (zmieszane) </w:t>
      </w:r>
      <w:r w:rsidRPr="00DB14C3">
        <w:t xml:space="preserve">odpady komunalne, jak i odpady komunalne selektywnie zbierane. </w:t>
      </w:r>
      <w:r w:rsidR="003846F6">
        <w:fldChar w:fldCharType="begin"/>
      </w:r>
      <w:r w:rsidR="003846F6">
        <w:instrText xml:space="preserve"> REF _Ref126658278 \h </w:instrText>
      </w:r>
      <w:r w:rsidR="0088687E">
        <w:instrText xml:space="preserve"> \* MERGEFORMAT </w:instrText>
      </w:r>
      <w:r w:rsidR="003846F6">
        <w:fldChar w:fldCharType="separate"/>
      </w:r>
      <w:r w:rsidR="00C22583">
        <w:t xml:space="preserve">Tabela </w:t>
      </w:r>
      <w:r w:rsidR="00C22583">
        <w:rPr>
          <w:noProof/>
        </w:rPr>
        <w:t>3</w:t>
      </w:r>
      <w:r w:rsidR="00C22583">
        <w:rPr>
          <w:noProof/>
        </w:rPr>
        <w:noBreakHyphen/>
        <w:t>12</w:t>
      </w:r>
      <w:r w:rsidR="003846F6">
        <w:fldChar w:fldCharType="end"/>
      </w:r>
      <w:r w:rsidR="003846F6">
        <w:t xml:space="preserve"> </w:t>
      </w:r>
      <w:r w:rsidR="00F45839">
        <w:t xml:space="preserve">              </w:t>
      </w:r>
      <w:r w:rsidR="003846F6">
        <w:t xml:space="preserve">i </w:t>
      </w:r>
      <w:r w:rsidR="00D15CF9" w:rsidRPr="003846F6">
        <w:fldChar w:fldCharType="begin"/>
      </w:r>
      <w:r w:rsidR="00D15CF9" w:rsidRPr="003846F6">
        <w:instrText xml:space="preserve"> REF  _Ref123208143 \* Lower \h </w:instrText>
      </w:r>
      <w:r w:rsidR="00AA6CA7" w:rsidRPr="003846F6">
        <w:instrText xml:space="preserve"> \* MERGEFORMAT </w:instrText>
      </w:r>
      <w:r w:rsidR="00D15CF9" w:rsidRPr="003846F6">
        <w:fldChar w:fldCharType="separate"/>
      </w:r>
      <w:r w:rsidR="00C22583" w:rsidRPr="009B1D91">
        <w:t xml:space="preserve">rysunek </w:t>
      </w:r>
      <w:r w:rsidR="00C22583">
        <w:rPr>
          <w:noProof/>
        </w:rPr>
        <w:t>3</w:t>
      </w:r>
      <w:r w:rsidR="00C22583">
        <w:rPr>
          <w:noProof/>
        </w:rPr>
        <w:noBreakHyphen/>
        <w:t>7</w:t>
      </w:r>
      <w:r w:rsidR="00D15CF9" w:rsidRPr="003846F6">
        <w:fldChar w:fldCharType="end"/>
      </w:r>
      <w:r w:rsidRPr="00DB14C3">
        <w:t xml:space="preserve"> przedstawi</w:t>
      </w:r>
      <w:r w:rsidR="003846F6">
        <w:t>ają</w:t>
      </w:r>
      <w:r w:rsidRPr="00DB14C3">
        <w:t xml:space="preserve"> średni skład </w:t>
      </w:r>
      <w:r w:rsidR="00B013C0">
        <w:t xml:space="preserve">morfologiczny </w:t>
      </w:r>
      <w:r w:rsidRPr="00DB14C3">
        <w:t>wytwarzanych odpadów komunalnych dla trzech typów obszarów</w:t>
      </w:r>
      <w:r w:rsidR="00B013C0">
        <w:t xml:space="preserve"> wg typu zabudowy</w:t>
      </w:r>
      <w:r w:rsidRPr="00DB14C3">
        <w:t>. W przedstawionym składzie morfologicznym odpadów komunalnych uwzględniano także odpady wiel</w:t>
      </w:r>
      <w:r w:rsidR="00713153">
        <w:t>k</w:t>
      </w:r>
      <w:r w:rsidRPr="00DB14C3">
        <w:t xml:space="preserve">ogabarytowe i odpady z terenów zielonych. Nie uwzględniono natomiast OBiR, które </w:t>
      </w:r>
      <w:r w:rsidR="00B013C0">
        <w:t>traktowane</w:t>
      </w:r>
      <w:r w:rsidRPr="00DB14C3">
        <w:t xml:space="preserve"> są jako oddzielny strumień odpadów</w:t>
      </w:r>
      <w:r w:rsidR="00D16914">
        <w:t xml:space="preserve"> (o</w:t>
      </w:r>
      <w:r w:rsidRPr="00DB14C3">
        <w:t xml:space="preserve">d </w:t>
      </w:r>
      <w:r w:rsidR="007D6A16">
        <w:t>2022</w:t>
      </w:r>
      <w:r w:rsidR="007D6A16" w:rsidRPr="00DB14C3">
        <w:t xml:space="preserve"> </w:t>
      </w:r>
      <w:r w:rsidRPr="00DB14C3">
        <w:t xml:space="preserve">roku </w:t>
      </w:r>
      <w:r w:rsidR="00A5098C">
        <w:t>OBiR</w:t>
      </w:r>
      <w:r w:rsidRPr="00DB14C3">
        <w:t xml:space="preserve">, nie </w:t>
      </w:r>
      <w:r w:rsidR="00322371">
        <w:t>są</w:t>
      </w:r>
      <w:r w:rsidR="00322371" w:rsidRPr="00DB14C3">
        <w:t xml:space="preserve"> </w:t>
      </w:r>
      <w:r w:rsidRPr="00DB14C3">
        <w:t xml:space="preserve">klasyfikowane jako odpady komunalne </w:t>
      </w:r>
      <w:r w:rsidR="00E6556B">
        <w:fldChar w:fldCharType="begin"/>
      </w:r>
      <w:r w:rsidR="00E6556B">
        <w:instrText xml:space="preserve"> REF _Ref119426599 \n \h </w:instrText>
      </w:r>
      <w:r w:rsidR="0088687E">
        <w:instrText xml:space="preserve"> \* MERGEFORMAT </w:instrText>
      </w:r>
      <w:r w:rsidR="00E6556B">
        <w:fldChar w:fldCharType="separate"/>
      </w:r>
      <w:r w:rsidR="00C22583">
        <w:t>[15]</w:t>
      </w:r>
      <w:r w:rsidR="00E6556B">
        <w:fldChar w:fldCharType="end"/>
      </w:r>
      <w:r w:rsidR="00D16914">
        <w:t>)</w:t>
      </w:r>
      <w:r w:rsidRPr="00DB14C3">
        <w:t xml:space="preserve">. </w:t>
      </w:r>
      <w:r w:rsidR="003846F6">
        <w:rPr>
          <w:highlight w:val="yellow"/>
        </w:rPr>
        <w:fldChar w:fldCharType="begin"/>
      </w:r>
      <w:r w:rsidR="003846F6">
        <w:rPr>
          <w:highlight w:val="yellow"/>
        </w:rPr>
        <w:instrText xml:space="preserve"> REF  _Ref123208479 \* FirstCap \h  \* MERGEFORMAT </w:instrText>
      </w:r>
      <w:r w:rsidR="003846F6">
        <w:rPr>
          <w:highlight w:val="yellow"/>
        </w:rPr>
      </w:r>
      <w:r w:rsidR="003846F6">
        <w:rPr>
          <w:highlight w:val="yellow"/>
        </w:rPr>
        <w:fldChar w:fldCharType="separate"/>
      </w:r>
      <w:r w:rsidR="00C22583" w:rsidRPr="00522EB8">
        <w:t xml:space="preserve">Tabela </w:t>
      </w:r>
      <w:r w:rsidR="00C22583">
        <w:rPr>
          <w:noProof/>
        </w:rPr>
        <w:t>3</w:t>
      </w:r>
      <w:r w:rsidR="00C22583">
        <w:rPr>
          <w:noProof/>
        </w:rPr>
        <w:noBreakHyphen/>
        <w:t>13</w:t>
      </w:r>
      <w:r w:rsidR="003846F6">
        <w:rPr>
          <w:highlight w:val="yellow"/>
        </w:rPr>
        <w:fldChar w:fldCharType="end"/>
      </w:r>
      <w:r w:rsidR="00443522">
        <w:t xml:space="preserve"> </w:t>
      </w:r>
      <w:r w:rsidRPr="00DB14C3">
        <w:t>przedstawi</w:t>
      </w:r>
      <w:r w:rsidR="003846F6">
        <w:t>a</w:t>
      </w:r>
      <w:r w:rsidRPr="00DB14C3">
        <w:t xml:space="preserve"> </w:t>
      </w:r>
      <w:r w:rsidR="000D4316">
        <w:t xml:space="preserve">ilości </w:t>
      </w:r>
      <w:r w:rsidR="000D4316" w:rsidRPr="00522EB8">
        <w:t>wytwarzanych odpadów komunalnych bez OBiR wg</w:t>
      </w:r>
      <w:r w:rsidR="000D4316">
        <w:t xml:space="preserve"> </w:t>
      </w:r>
      <w:r w:rsidR="000D4316" w:rsidRPr="00522EB8">
        <w:t>frakcji morfologicznych</w:t>
      </w:r>
      <w:r w:rsidR="000D4316">
        <w:t xml:space="preserve"> </w:t>
      </w:r>
      <w:r w:rsidRPr="00DB14C3">
        <w:t>w 3 typach gmin</w:t>
      </w:r>
      <w:r w:rsidR="00D16914">
        <w:t xml:space="preserve"> zdywersyfikowanych za względu na </w:t>
      </w:r>
      <w:r w:rsidR="00197CEC">
        <w:t>wielkość jednostek osiedleńczych i typ zabudowy</w:t>
      </w:r>
      <w:r w:rsidRPr="00DB14C3">
        <w:t>.</w:t>
      </w:r>
    </w:p>
    <w:p w14:paraId="0724E6CF" w14:textId="77777777" w:rsidR="006C671B" w:rsidRPr="00DB14C3" w:rsidRDefault="006C671B" w:rsidP="00FF3F6A">
      <w:pPr>
        <w:pStyle w:val="Tekstgwny"/>
      </w:pPr>
    </w:p>
    <w:p w14:paraId="659EB7F6" w14:textId="00C48BC3" w:rsidR="00BA6D67" w:rsidRPr="00DB14C3" w:rsidRDefault="004303ED" w:rsidP="0088687E">
      <w:pPr>
        <w:pStyle w:val="Legenda"/>
      </w:pPr>
      <w:bookmarkStart w:id="61" w:name="_Ref126658278"/>
      <w:bookmarkStart w:id="62" w:name="_Ref118966704"/>
      <w:bookmarkStart w:id="63" w:name="_Toc181015841"/>
      <w:r>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12</w:t>
      </w:r>
      <w:r w:rsidR="001E4592">
        <w:fldChar w:fldCharType="end"/>
      </w:r>
      <w:bookmarkEnd w:id="61"/>
      <w:bookmarkEnd w:id="62"/>
      <w:r>
        <w:t xml:space="preserve"> </w:t>
      </w:r>
      <w:r w:rsidR="00BA6D67" w:rsidRPr="00DB14C3">
        <w:t>Skład morfologiczny wytwarzanych odpadów komunalnych [%]</w:t>
      </w:r>
      <w:bookmarkEnd w:id="63"/>
    </w:p>
    <w:tbl>
      <w:tblPr>
        <w:tblStyle w:val="Tabela-Siatka"/>
        <w:tblW w:w="0" w:type="auto"/>
        <w:tblLook w:val="04A0" w:firstRow="1" w:lastRow="0" w:firstColumn="1" w:lastColumn="0" w:noHBand="0" w:noVBand="1"/>
        <w:tblCaption w:val="Skład morfologiczny wytwarzanych odpadów komunalnych [%]"/>
        <w:tblDescription w:val="Skład morfologiczny wytwarzanych odpadów komunalnych. Dane podano w  [%] dla poszczególnych frakcji odpadów i w podziale na gminy miejskie, miejsko-wiejskie i wiejskie oraz średnią dla województwa"/>
      </w:tblPr>
      <w:tblGrid>
        <w:gridCol w:w="3220"/>
        <w:gridCol w:w="1440"/>
        <w:gridCol w:w="1440"/>
        <w:gridCol w:w="1440"/>
        <w:gridCol w:w="1440"/>
      </w:tblGrid>
      <w:tr w:rsidR="00E35631" w:rsidRPr="003B4486" w14:paraId="19BB3245" w14:textId="77777777" w:rsidTr="003B4486">
        <w:tc>
          <w:tcPr>
            <w:tcW w:w="3220" w:type="dxa"/>
            <w:shd w:val="clear" w:color="auto" w:fill="BFBFBF" w:themeFill="background1" w:themeFillShade="BF"/>
            <w:noWrap/>
            <w:vAlign w:val="center"/>
            <w:hideMark/>
          </w:tcPr>
          <w:p w14:paraId="525CF392" w14:textId="77777777" w:rsidR="00E35631" w:rsidRPr="003B4486" w:rsidRDefault="00E35631" w:rsidP="009350AD">
            <w:pPr>
              <w:spacing w:before="20" w:after="20" w:line="240" w:lineRule="auto"/>
              <w:jc w:val="center"/>
              <w:rPr>
                <w:b/>
                <w:bCs/>
                <w:sz w:val="18"/>
                <w:szCs w:val="18"/>
              </w:rPr>
            </w:pPr>
            <w:r w:rsidRPr="003B4486">
              <w:rPr>
                <w:b/>
                <w:bCs/>
                <w:sz w:val="18"/>
                <w:szCs w:val="18"/>
              </w:rPr>
              <w:t>Frakcje odpadów</w:t>
            </w:r>
          </w:p>
        </w:tc>
        <w:tc>
          <w:tcPr>
            <w:tcW w:w="1440" w:type="dxa"/>
            <w:shd w:val="clear" w:color="auto" w:fill="BFBFBF" w:themeFill="background1" w:themeFillShade="BF"/>
            <w:vAlign w:val="center"/>
            <w:hideMark/>
          </w:tcPr>
          <w:p w14:paraId="52F90CD1" w14:textId="77777777" w:rsidR="00E35631" w:rsidRPr="003B4486" w:rsidRDefault="00E35631" w:rsidP="009350AD">
            <w:pPr>
              <w:spacing w:before="20" w:after="20" w:line="240" w:lineRule="auto"/>
              <w:jc w:val="center"/>
              <w:rPr>
                <w:b/>
                <w:bCs/>
                <w:sz w:val="18"/>
                <w:szCs w:val="18"/>
              </w:rPr>
            </w:pPr>
            <w:r w:rsidRPr="003B4486">
              <w:rPr>
                <w:b/>
                <w:bCs/>
                <w:sz w:val="18"/>
                <w:szCs w:val="18"/>
              </w:rPr>
              <w:t>Gminy miejskie</w:t>
            </w:r>
          </w:p>
        </w:tc>
        <w:tc>
          <w:tcPr>
            <w:tcW w:w="1440" w:type="dxa"/>
            <w:shd w:val="clear" w:color="auto" w:fill="BFBFBF" w:themeFill="background1" w:themeFillShade="BF"/>
            <w:vAlign w:val="center"/>
            <w:hideMark/>
          </w:tcPr>
          <w:p w14:paraId="376D9388" w14:textId="4F5CE57F" w:rsidR="00E35631" w:rsidRPr="003B4486" w:rsidRDefault="00E35631" w:rsidP="009350AD">
            <w:pPr>
              <w:spacing w:before="20" w:after="20" w:line="240" w:lineRule="auto"/>
              <w:jc w:val="center"/>
              <w:rPr>
                <w:b/>
                <w:bCs/>
                <w:sz w:val="18"/>
                <w:szCs w:val="18"/>
              </w:rPr>
            </w:pPr>
            <w:r w:rsidRPr="003B4486">
              <w:rPr>
                <w:b/>
                <w:bCs/>
                <w:sz w:val="18"/>
                <w:szCs w:val="18"/>
              </w:rPr>
              <w:t>Gminy miejsko-wiejskie</w:t>
            </w:r>
          </w:p>
        </w:tc>
        <w:tc>
          <w:tcPr>
            <w:tcW w:w="1440" w:type="dxa"/>
            <w:shd w:val="clear" w:color="auto" w:fill="BFBFBF" w:themeFill="background1" w:themeFillShade="BF"/>
            <w:vAlign w:val="center"/>
            <w:hideMark/>
          </w:tcPr>
          <w:p w14:paraId="01C18793" w14:textId="77777777" w:rsidR="00E35631" w:rsidRPr="003B4486" w:rsidRDefault="00E35631" w:rsidP="009350AD">
            <w:pPr>
              <w:spacing w:before="20" w:after="20" w:line="240" w:lineRule="auto"/>
              <w:jc w:val="center"/>
              <w:rPr>
                <w:b/>
                <w:bCs/>
                <w:sz w:val="18"/>
                <w:szCs w:val="18"/>
              </w:rPr>
            </w:pPr>
            <w:r w:rsidRPr="003B4486">
              <w:rPr>
                <w:b/>
                <w:bCs/>
                <w:sz w:val="18"/>
                <w:szCs w:val="18"/>
              </w:rPr>
              <w:t>Gminy wiejskie</w:t>
            </w:r>
          </w:p>
        </w:tc>
        <w:tc>
          <w:tcPr>
            <w:tcW w:w="1440" w:type="dxa"/>
            <w:shd w:val="clear" w:color="auto" w:fill="BFBFBF" w:themeFill="background1" w:themeFillShade="BF"/>
            <w:vAlign w:val="center"/>
            <w:hideMark/>
          </w:tcPr>
          <w:p w14:paraId="787ACA98" w14:textId="77777777" w:rsidR="00E35631" w:rsidRPr="003B4486" w:rsidRDefault="00E35631" w:rsidP="009350AD">
            <w:pPr>
              <w:spacing w:before="20" w:after="20" w:line="240" w:lineRule="auto"/>
              <w:jc w:val="center"/>
              <w:rPr>
                <w:b/>
                <w:bCs/>
                <w:sz w:val="18"/>
                <w:szCs w:val="18"/>
              </w:rPr>
            </w:pPr>
            <w:r w:rsidRPr="003B4486">
              <w:rPr>
                <w:b/>
                <w:bCs/>
                <w:sz w:val="18"/>
                <w:szCs w:val="18"/>
              </w:rPr>
              <w:t>Województwo (średnia ważona)</w:t>
            </w:r>
          </w:p>
        </w:tc>
      </w:tr>
      <w:tr w:rsidR="00394834" w:rsidRPr="003B4486" w14:paraId="6410A25E" w14:textId="77777777" w:rsidTr="002A62D3">
        <w:tc>
          <w:tcPr>
            <w:tcW w:w="3220" w:type="dxa"/>
            <w:noWrap/>
            <w:vAlign w:val="center"/>
            <w:hideMark/>
          </w:tcPr>
          <w:p w14:paraId="3D842DA6" w14:textId="7AC0108B" w:rsidR="00394834" w:rsidRPr="003B4486" w:rsidRDefault="00394834" w:rsidP="00394834">
            <w:pPr>
              <w:spacing w:before="20" w:after="20" w:line="240" w:lineRule="auto"/>
              <w:rPr>
                <w:sz w:val="18"/>
                <w:szCs w:val="18"/>
              </w:rPr>
            </w:pPr>
            <w:r w:rsidRPr="003B4486">
              <w:rPr>
                <w:sz w:val="18"/>
                <w:szCs w:val="18"/>
              </w:rPr>
              <w:t>frakcja &lt;10 mm</w:t>
            </w:r>
          </w:p>
        </w:tc>
        <w:tc>
          <w:tcPr>
            <w:tcW w:w="1440" w:type="dxa"/>
            <w:shd w:val="clear" w:color="auto" w:fill="auto"/>
            <w:noWrap/>
            <w:tcMar>
              <w:right w:w="170" w:type="dxa"/>
            </w:tcMar>
            <w:vAlign w:val="center"/>
            <w:hideMark/>
          </w:tcPr>
          <w:p w14:paraId="12D81612" w14:textId="73A351D8" w:rsidR="00394834" w:rsidRPr="003B4486" w:rsidRDefault="00394834" w:rsidP="00394834">
            <w:pPr>
              <w:spacing w:before="20" w:after="20" w:line="240" w:lineRule="auto"/>
              <w:jc w:val="right"/>
              <w:rPr>
                <w:sz w:val="18"/>
                <w:szCs w:val="18"/>
              </w:rPr>
            </w:pPr>
            <w:r w:rsidRPr="003B4486">
              <w:rPr>
                <w:bCs/>
                <w:sz w:val="18"/>
                <w:szCs w:val="18"/>
              </w:rPr>
              <w:t>6,0</w:t>
            </w:r>
          </w:p>
        </w:tc>
        <w:tc>
          <w:tcPr>
            <w:tcW w:w="1440" w:type="dxa"/>
            <w:shd w:val="clear" w:color="auto" w:fill="auto"/>
            <w:noWrap/>
            <w:tcMar>
              <w:right w:w="170" w:type="dxa"/>
            </w:tcMar>
            <w:vAlign w:val="center"/>
            <w:hideMark/>
          </w:tcPr>
          <w:p w14:paraId="06D35F13" w14:textId="5B87B7D0" w:rsidR="00394834" w:rsidRPr="003B4486" w:rsidRDefault="00394834" w:rsidP="00394834">
            <w:pPr>
              <w:spacing w:before="20" w:after="20" w:line="240" w:lineRule="auto"/>
              <w:jc w:val="right"/>
              <w:rPr>
                <w:sz w:val="18"/>
                <w:szCs w:val="18"/>
              </w:rPr>
            </w:pPr>
            <w:r w:rsidRPr="003B4486">
              <w:rPr>
                <w:bCs/>
                <w:sz w:val="18"/>
                <w:szCs w:val="18"/>
              </w:rPr>
              <w:t>7,6</w:t>
            </w:r>
          </w:p>
        </w:tc>
        <w:tc>
          <w:tcPr>
            <w:tcW w:w="1440" w:type="dxa"/>
            <w:shd w:val="clear" w:color="auto" w:fill="auto"/>
            <w:noWrap/>
            <w:tcMar>
              <w:right w:w="170" w:type="dxa"/>
            </w:tcMar>
            <w:vAlign w:val="center"/>
            <w:hideMark/>
          </w:tcPr>
          <w:p w14:paraId="75F307A8" w14:textId="00A39995" w:rsidR="00394834" w:rsidRPr="003B4486" w:rsidRDefault="00394834" w:rsidP="00394834">
            <w:pPr>
              <w:spacing w:before="20" w:after="20" w:line="240" w:lineRule="auto"/>
              <w:jc w:val="right"/>
              <w:rPr>
                <w:sz w:val="18"/>
                <w:szCs w:val="18"/>
              </w:rPr>
            </w:pPr>
            <w:r w:rsidRPr="003B4486">
              <w:rPr>
                <w:bCs/>
                <w:sz w:val="18"/>
                <w:szCs w:val="18"/>
              </w:rPr>
              <w:t>10,9</w:t>
            </w:r>
          </w:p>
        </w:tc>
        <w:tc>
          <w:tcPr>
            <w:tcW w:w="1440" w:type="dxa"/>
            <w:shd w:val="clear" w:color="auto" w:fill="auto"/>
            <w:noWrap/>
            <w:tcMar>
              <w:right w:w="170" w:type="dxa"/>
            </w:tcMar>
            <w:hideMark/>
          </w:tcPr>
          <w:p w14:paraId="0779BB3C" w14:textId="7571B010" w:rsidR="00394834" w:rsidRPr="003B4486" w:rsidRDefault="00394834" w:rsidP="00394834">
            <w:pPr>
              <w:spacing w:before="20" w:after="20" w:line="240" w:lineRule="auto"/>
              <w:jc w:val="right"/>
              <w:rPr>
                <w:sz w:val="18"/>
                <w:szCs w:val="18"/>
              </w:rPr>
            </w:pPr>
            <w:r>
              <w:rPr>
                <w:color w:val="000000"/>
                <w:sz w:val="18"/>
                <w:szCs w:val="18"/>
                <w:lang w:eastAsia="ru-RU"/>
              </w:rPr>
              <w:t>7,1</w:t>
            </w:r>
          </w:p>
        </w:tc>
      </w:tr>
      <w:tr w:rsidR="00394834" w:rsidRPr="003B4486" w14:paraId="799AE3AE" w14:textId="77777777" w:rsidTr="002A62D3">
        <w:tc>
          <w:tcPr>
            <w:tcW w:w="3220" w:type="dxa"/>
            <w:noWrap/>
            <w:vAlign w:val="center"/>
            <w:hideMark/>
          </w:tcPr>
          <w:p w14:paraId="6D31EB7A" w14:textId="7198FAF5" w:rsidR="00394834" w:rsidRPr="003B4486" w:rsidRDefault="00394834" w:rsidP="00394834">
            <w:pPr>
              <w:spacing w:before="20" w:after="20" w:line="240" w:lineRule="auto"/>
              <w:rPr>
                <w:sz w:val="18"/>
                <w:szCs w:val="18"/>
              </w:rPr>
            </w:pPr>
            <w:r w:rsidRPr="003B4486">
              <w:rPr>
                <w:sz w:val="18"/>
                <w:szCs w:val="18"/>
              </w:rPr>
              <w:t>frakcja 10-20 mm</w:t>
            </w:r>
          </w:p>
        </w:tc>
        <w:tc>
          <w:tcPr>
            <w:tcW w:w="1440" w:type="dxa"/>
            <w:shd w:val="clear" w:color="auto" w:fill="auto"/>
            <w:noWrap/>
            <w:tcMar>
              <w:right w:w="170" w:type="dxa"/>
            </w:tcMar>
            <w:vAlign w:val="center"/>
            <w:hideMark/>
          </w:tcPr>
          <w:p w14:paraId="2F23A6C6" w14:textId="18446403" w:rsidR="00394834" w:rsidRPr="003B4486" w:rsidRDefault="00394834" w:rsidP="00394834">
            <w:pPr>
              <w:spacing w:before="20" w:after="20" w:line="240" w:lineRule="auto"/>
              <w:jc w:val="right"/>
              <w:rPr>
                <w:sz w:val="18"/>
                <w:szCs w:val="18"/>
              </w:rPr>
            </w:pPr>
            <w:r w:rsidRPr="003B4486">
              <w:rPr>
                <w:bCs/>
                <w:sz w:val="18"/>
                <w:szCs w:val="18"/>
              </w:rPr>
              <w:t>4,0</w:t>
            </w:r>
          </w:p>
        </w:tc>
        <w:tc>
          <w:tcPr>
            <w:tcW w:w="1440" w:type="dxa"/>
            <w:shd w:val="clear" w:color="auto" w:fill="auto"/>
            <w:noWrap/>
            <w:tcMar>
              <w:right w:w="170" w:type="dxa"/>
            </w:tcMar>
            <w:vAlign w:val="center"/>
            <w:hideMark/>
          </w:tcPr>
          <w:p w14:paraId="05C1D2B9" w14:textId="12BD853F" w:rsidR="00394834" w:rsidRPr="003B4486" w:rsidRDefault="00394834" w:rsidP="00394834">
            <w:pPr>
              <w:spacing w:before="20" w:after="20" w:line="240" w:lineRule="auto"/>
              <w:jc w:val="right"/>
              <w:rPr>
                <w:sz w:val="18"/>
                <w:szCs w:val="18"/>
              </w:rPr>
            </w:pPr>
            <w:r w:rsidRPr="003B4486">
              <w:rPr>
                <w:bCs/>
                <w:sz w:val="18"/>
                <w:szCs w:val="18"/>
              </w:rPr>
              <w:t>5,0</w:t>
            </w:r>
          </w:p>
        </w:tc>
        <w:tc>
          <w:tcPr>
            <w:tcW w:w="1440" w:type="dxa"/>
            <w:shd w:val="clear" w:color="auto" w:fill="auto"/>
            <w:noWrap/>
            <w:tcMar>
              <w:right w:w="170" w:type="dxa"/>
            </w:tcMar>
            <w:vAlign w:val="center"/>
            <w:hideMark/>
          </w:tcPr>
          <w:p w14:paraId="77BDC00C" w14:textId="0BAD7BEC" w:rsidR="00394834" w:rsidRPr="003B4486" w:rsidRDefault="00394834" w:rsidP="00394834">
            <w:pPr>
              <w:spacing w:before="20" w:after="20" w:line="240" w:lineRule="auto"/>
              <w:jc w:val="right"/>
              <w:rPr>
                <w:sz w:val="18"/>
                <w:szCs w:val="18"/>
              </w:rPr>
            </w:pPr>
            <w:r w:rsidRPr="003B4486">
              <w:rPr>
                <w:bCs/>
                <w:sz w:val="18"/>
                <w:szCs w:val="18"/>
              </w:rPr>
              <w:t>6,3</w:t>
            </w:r>
          </w:p>
        </w:tc>
        <w:tc>
          <w:tcPr>
            <w:tcW w:w="1440" w:type="dxa"/>
            <w:shd w:val="clear" w:color="auto" w:fill="auto"/>
            <w:noWrap/>
            <w:tcMar>
              <w:right w:w="170" w:type="dxa"/>
            </w:tcMar>
            <w:hideMark/>
          </w:tcPr>
          <w:p w14:paraId="457D7915" w14:textId="2EF6BE06" w:rsidR="00394834" w:rsidRPr="003B4486" w:rsidRDefault="00394834" w:rsidP="00394834">
            <w:pPr>
              <w:spacing w:before="20" w:after="20" w:line="240" w:lineRule="auto"/>
              <w:jc w:val="right"/>
              <w:rPr>
                <w:sz w:val="18"/>
                <w:szCs w:val="18"/>
              </w:rPr>
            </w:pPr>
            <w:r>
              <w:rPr>
                <w:color w:val="000000"/>
                <w:sz w:val="18"/>
                <w:szCs w:val="18"/>
                <w:lang w:eastAsia="ru-RU"/>
              </w:rPr>
              <w:t>4,5</w:t>
            </w:r>
          </w:p>
        </w:tc>
      </w:tr>
      <w:tr w:rsidR="00394834" w:rsidRPr="003B4486" w14:paraId="4C94D359" w14:textId="77777777" w:rsidTr="002A62D3">
        <w:tc>
          <w:tcPr>
            <w:tcW w:w="3220" w:type="dxa"/>
            <w:noWrap/>
            <w:vAlign w:val="center"/>
            <w:hideMark/>
          </w:tcPr>
          <w:p w14:paraId="461D8E3C" w14:textId="1D15BFB7" w:rsidR="00394834" w:rsidRPr="003B4486" w:rsidRDefault="00394834" w:rsidP="00394834">
            <w:pPr>
              <w:spacing w:before="20" w:after="20" w:line="240" w:lineRule="auto"/>
              <w:rPr>
                <w:sz w:val="18"/>
                <w:szCs w:val="18"/>
              </w:rPr>
            </w:pPr>
            <w:r w:rsidRPr="003B4486">
              <w:rPr>
                <w:sz w:val="18"/>
                <w:szCs w:val="18"/>
              </w:rPr>
              <w:t>odpady kuchenne</w:t>
            </w:r>
            <w:r w:rsidR="003C3ACD">
              <w:rPr>
                <w:sz w:val="18"/>
                <w:szCs w:val="18"/>
              </w:rPr>
              <w:t xml:space="preserve"> organiczne</w:t>
            </w:r>
          </w:p>
        </w:tc>
        <w:tc>
          <w:tcPr>
            <w:tcW w:w="1440" w:type="dxa"/>
            <w:shd w:val="clear" w:color="auto" w:fill="auto"/>
            <w:noWrap/>
            <w:tcMar>
              <w:right w:w="170" w:type="dxa"/>
            </w:tcMar>
            <w:vAlign w:val="center"/>
            <w:hideMark/>
          </w:tcPr>
          <w:p w14:paraId="76E66FBB" w14:textId="231F8D54" w:rsidR="00394834" w:rsidRPr="003B4486" w:rsidRDefault="00394834" w:rsidP="00394834">
            <w:pPr>
              <w:spacing w:before="20" w:after="20" w:line="240" w:lineRule="auto"/>
              <w:jc w:val="right"/>
              <w:rPr>
                <w:sz w:val="18"/>
                <w:szCs w:val="18"/>
              </w:rPr>
            </w:pPr>
            <w:r w:rsidRPr="003B4486">
              <w:rPr>
                <w:bCs/>
                <w:sz w:val="18"/>
                <w:szCs w:val="18"/>
              </w:rPr>
              <w:t>21,8</w:t>
            </w:r>
          </w:p>
        </w:tc>
        <w:tc>
          <w:tcPr>
            <w:tcW w:w="1440" w:type="dxa"/>
            <w:shd w:val="clear" w:color="auto" w:fill="auto"/>
            <w:noWrap/>
            <w:tcMar>
              <w:right w:w="170" w:type="dxa"/>
            </w:tcMar>
            <w:vAlign w:val="center"/>
            <w:hideMark/>
          </w:tcPr>
          <w:p w14:paraId="01595445" w14:textId="0C7D9829" w:rsidR="00394834" w:rsidRPr="003B4486" w:rsidRDefault="00394834" w:rsidP="00394834">
            <w:pPr>
              <w:spacing w:before="20" w:after="20" w:line="240" w:lineRule="auto"/>
              <w:jc w:val="right"/>
              <w:rPr>
                <w:sz w:val="18"/>
                <w:szCs w:val="18"/>
              </w:rPr>
            </w:pPr>
            <w:r w:rsidRPr="003B4486">
              <w:rPr>
                <w:bCs/>
                <w:sz w:val="18"/>
                <w:szCs w:val="18"/>
              </w:rPr>
              <w:t>20,5</w:t>
            </w:r>
          </w:p>
        </w:tc>
        <w:tc>
          <w:tcPr>
            <w:tcW w:w="1440" w:type="dxa"/>
            <w:shd w:val="clear" w:color="auto" w:fill="auto"/>
            <w:noWrap/>
            <w:tcMar>
              <w:right w:w="170" w:type="dxa"/>
            </w:tcMar>
            <w:vAlign w:val="center"/>
            <w:hideMark/>
          </w:tcPr>
          <w:p w14:paraId="5B028DF1" w14:textId="49432769" w:rsidR="00394834" w:rsidRPr="003B4486" w:rsidRDefault="00394834" w:rsidP="00394834">
            <w:pPr>
              <w:spacing w:before="20" w:after="20" w:line="240" w:lineRule="auto"/>
              <w:jc w:val="right"/>
              <w:rPr>
                <w:sz w:val="18"/>
                <w:szCs w:val="18"/>
              </w:rPr>
            </w:pPr>
            <w:r w:rsidRPr="003B4486">
              <w:rPr>
                <w:bCs/>
                <w:sz w:val="18"/>
                <w:szCs w:val="18"/>
              </w:rPr>
              <w:t>18,4</w:t>
            </w:r>
          </w:p>
        </w:tc>
        <w:tc>
          <w:tcPr>
            <w:tcW w:w="1440" w:type="dxa"/>
            <w:shd w:val="clear" w:color="auto" w:fill="auto"/>
            <w:noWrap/>
            <w:tcMar>
              <w:right w:w="170" w:type="dxa"/>
            </w:tcMar>
            <w:hideMark/>
          </w:tcPr>
          <w:p w14:paraId="0C0C3D35" w14:textId="45961F1A" w:rsidR="00394834" w:rsidRPr="003B4486" w:rsidRDefault="00394834" w:rsidP="00394834">
            <w:pPr>
              <w:spacing w:before="20" w:after="20" w:line="240" w:lineRule="auto"/>
              <w:jc w:val="right"/>
              <w:rPr>
                <w:sz w:val="18"/>
                <w:szCs w:val="18"/>
              </w:rPr>
            </w:pPr>
            <w:r>
              <w:rPr>
                <w:color w:val="000000"/>
                <w:sz w:val="18"/>
                <w:szCs w:val="18"/>
                <w:lang w:eastAsia="ru-RU"/>
              </w:rPr>
              <w:t>21,1</w:t>
            </w:r>
          </w:p>
        </w:tc>
      </w:tr>
      <w:tr w:rsidR="00394834" w:rsidRPr="003B4486" w14:paraId="02BE5B18" w14:textId="77777777" w:rsidTr="002A62D3">
        <w:tc>
          <w:tcPr>
            <w:tcW w:w="3220" w:type="dxa"/>
            <w:noWrap/>
            <w:vAlign w:val="center"/>
            <w:hideMark/>
          </w:tcPr>
          <w:p w14:paraId="047CE6E9" w14:textId="6334B27C" w:rsidR="00394834" w:rsidRPr="003B4486" w:rsidRDefault="00394834" w:rsidP="00394834">
            <w:pPr>
              <w:spacing w:before="20" w:after="20" w:line="240" w:lineRule="auto"/>
              <w:rPr>
                <w:sz w:val="18"/>
                <w:szCs w:val="18"/>
              </w:rPr>
            </w:pPr>
            <w:r w:rsidRPr="003B4486">
              <w:rPr>
                <w:sz w:val="18"/>
                <w:szCs w:val="18"/>
              </w:rPr>
              <w:t>odpady zielone i pozostałe bio</w:t>
            </w:r>
          </w:p>
        </w:tc>
        <w:tc>
          <w:tcPr>
            <w:tcW w:w="1440" w:type="dxa"/>
            <w:shd w:val="clear" w:color="auto" w:fill="auto"/>
            <w:noWrap/>
            <w:tcMar>
              <w:right w:w="170" w:type="dxa"/>
            </w:tcMar>
            <w:vAlign w:val="center"/>
            <w:hideMark/>
          </w:tcPr>
          <w:p w14:paraId="46B3297F" w14:textId="6607BBCE" w:rsidR="00394834" w:rsidRPr="003B4486" w:rsidRDefault="00394834" w:rsidP="00394834">
            <w:pPr>
              <w:spacing w:before="20" w:after="20" w:line="240" w:lineRule="auto"/>
              <w:jc w:val="right"/>
              <w:rPr>
                <w:sz w:val="18"/>
                <w:szCs w:val="18"/>
              </w:rPr>
            </w:pPr>
            <w:r w:rsidRPr="003B4486">
              <w:rPr>
                <w:bCs/>
                <w:sz w:val="18"/>
                <w:szCs w:val="18"/>
              </w:rPr>
              <w:t>8,6</w:t>
            </w:r>
          </w:p>
        </w:tc>
        <w:tc>
          <w:tcPr>
            <w:tcW w:w="1440" w:type="dxa"/>
            <w:shd w:val="clear" w:color="auto" w:fill="auto"/>
            <w:noWrap/>
            <w:tcMar>
              <w:right w:w="170" w:type="dxa"/>
            </w:tcMar>
            <w:vAlign w:val="center"/>
            <w:hideMark/>
          </w:tcPr>
          <w:p w14:paraId="624BD775" w14:textId="51BCABDF" w:rsidR="00394834" w:rsidRPr="003B4486" w:rsidRDefault="00394834" w:rsidP="00394834">
            <w:pPr>
              <w:spacing w:before="20" w:after="20" w:line="240" w:lineRule="auto"/>
              <w:jc w:val="right"/>
              <w:rPr>
                <w:sz w:val="18"/>
                <w:szCs w:val="18"/>
              </w:rPr>
            </w:pPr>
            <w:r w:rsidRPr="003B4486">
              <w:rPr>
                <w:bCs/>
                <w:sz w:val="18"/>
                <w:szCs w:val="18"/>
              </w:rPr>
              <w:t>13,6</w:t>
            </w:r>
          </w:p>
        </w:tc>
        <w:tc>
          <w:tcPr>
            <w:tcW w:w="1440" w:type="dxa"/>
            <w:shd w:val="clear" w:color="auto" w:fill="auto"/>
            <w:noWrap/>
            <w:tcMar>
              <w:right w:w="170" w:type="dxa"/>
            </w:tcMar>
            <w:vAlign w:val="center"/>
            <w:hideMark/>
          </w:tcPr>
          <w:p w14:paraId="12959A0B" w14:textId="4E1A6247" w:rsidR="00394834" w:rsidRPr="003B4486" w:rsidRDefault="00394834" w:rsidP="00394834">
            <w:pPr>
              <w:spacing w:before="20" w:after="20" w:line="240" w:lineRule="auto"/>
              <w:jc w:val="right"/>
              <w:rPr>
                <w:sz w:val="18"/>
                <w:szCs w:val="18"/>
              </w:rPr>
            </w:pPr>
            <w:r w:rsidRPr="003B4486">
              <w:rPr>
                <w:bCs/>
                <w:sz w:val="18"/>
                <w:szCs w:val="18"/>
              </w:rPr>
              <w:t>19,0</w:t>
            </w:r>
          </w:p>
        </w:tc>
        <w:tc>
          <w:tcPr>
            <w:tcW w:w="1440" w:type="dxa"/>
            <w:shd w:val="clear" w:color="auto" w:fill="auto"/>
            <w:noWrap/>
            <w:tcMar>
              <w:right w:w="170" w:type="dxa"/>
            </w:tcMar>
            <w:hideMark/>
          </w:tcPr>
          <w:p w14:paraId="1043591D" w14:textId="035CF24F" w:rsidR="00394834" w:rsidRPr="003B4486" w:rsidRDefault="00394834" w:rsidP="00394834">
            <w:pPr>
              <w:spacing w:before="20" w:after="20" w:line="240" w:lineRule="auto"/>
              <w:jc w:val="right"/>
              <w:rPr>
                <w:sz w:val="18"/>
                <w:szCs w:val="18"/>
              </w:rPr>
            </w:pPr>
            <w:r>
              <w:rPr>
                <w:color w:val="000000"/>
                <w:sz w:val="18"/>
                <w:szCs w:val="18"/>
                <w:lang w:eastAsia="ru-RU"/>
              </w:rPr>
              <w:t>11,0</w:t>
            </w:r>
          </w:p>
        </w:tc>
      </w:tr>
      <w:tr w:rsidR="00394834" w:rsidRPr="003B4486" w14:paraId="62E8D395" w14:textId="77777777" w:rsidTr="002A62D3">
        <w:tc>
          <w:tcPr>
            <w:tcW w:w="3220" w:type="dxa"/>
            <w:noWrap/>
            <w:vAlign w:val="center"/>
            <w:hideMark/>
          </w:tcPr>
          <w:p w14:paraId="5BB96BFA" w14:textId="1E4EE308" w:rsidR="00394834" w:rsidRPr="003B4486" w:rsidRDefault="00394834" w:rsidP="00394834">
            <w:pPr>
              <w:spacing w:before="20" w:after="20" w:line="240" w:lineRule="auto"/>
              <w:rPr>
                <w:sz w:val="18"/>
                <w:szCs w:val="18"/>
              </w:rPr>
            </w:pPr>
            <w:r w:rsidRPr="003B4486">
              <w:rPr>
                <w:sz w:val="18"/>
                <w:szCs w:val="18"/>
              </w:rPr>
              <w:t>drewno</w:t>
            </w:r>
          </w:p>
        </w:tc>
        <w:tc>
          <w:tcPr>
            <w:tcW w:w="1440" w:type="dxa"/>
            <w:shd w:val="clear" w:color="auto" w:fill="auto"/>
            <w:noWrap/>
            <w:tcMar>
              <w:right w:w="170" w:type="dxa"/>
            </w:tcMar>
            <w:vAlign w:val="center"/>
            <w:hideMark/>
          </w:tcPr>
          <w:p w14:paraId="737041DE" w14:textId="5A243555" w:rsidR="00394834" w:rsidRPr="003B4486" w:rsidRDefault="00394834" w:rsidP="00394834">
            <w:pPr>
              <w:spacing w:before="20" w:after="20" w:line="240" w:lineRule="auto"/>
              <w:jc w:val="right"/>
              <w:rPr>
                <w:sz w:val="18"/>
                <w:szCs w:val="18"/>
              </w:rPr>
            </w:pPr>
            <w:r w:rsidRPr="003B4486">
              <w:rPr>
                <w:bCs/>
                <w:sz w:val="18"/>
                <w:szCs w:val="18"/>
              </w:rPr>
              <w:t>0,2</w:t>
            </w:r>
          </w:p>
        </w:tc>
        <w:tc>
          <w:tcPr>
            <w:tcW w:w="1440" w:type="dxa"/>
            <w:shd w:val="clear" w:color="auto" w:fill="auto"/>
            <w:noWrap/>
            <w:tcMar>
              <w:right w:w="170" w:type="dxa"/>
            </w:tcMar>
            <w:vAlign w:val="center"/>
            <w:hideMark/>
          </w:tcPr>
          <w:p w14:paraId="349BCFA5" w14:textId="3A1EEA9A" w:rsidR="00394834" w:rsidRPr="003B4486" w:rsidRDefault="00394834" w:rsidP="00394834">
            <w:pPr>
              <w:spacing w:before="20" w:after="20" w:line="240" w:lineRule="auto"/>
              <w:jc w:val="right"/>
              <w:rPr>
                <w:sz w:val="18"/>
                <w:szCs w:val="18"/>
              </w:rPr>
            </w:pPr>
            <w:r w:rsidRPr="003B4486">
              <w:rPr>
                <w:bCs/>
                <w:sz w:val="18"/>
                <w:szCs w:val="18"/>
              </w:rPr>
              <w:t>0,2</w:t>
            </w:r>
          </w:p>
        </w:tc>
        <w:tc>
          <w:tcPr>
            <w:tcW w:w="1440" w:type="dxa"/>
            <w:shd w:val="clear" w:color="auto" w:fill="auto"/>
            <w:noWrap/>
            <w:tcMar>
              <w:right w:w="170" w:type="dxa"/>
            </w:tcMar>
            <w:vAlign w:val="center"/>
            <w:hideMark/>
          </w:tcPr>
          <w:p w14:paraId="5879B94B" w14:textId="4F1ADEED" w:rsidR="00394834" w:rsidRPr="003B4486" w:rsidRDefault="00394834" w:rsidP="00394834">
            <w:pPr>
              <w:spacing w:before="20" w:after="20" w:line="240" w:lineRule="auto"/>
              <w:jc w:val="right"/>
              <w:rPr>
                <w:sz w:val="18"/>
                <w:szCs w:val="18"/>
              </w:rPr>
            </w:pPr>
            <w:r w:rsidRPr="003B4486">
              <w:rPr>
                <w:bCs/>
                <w:sz w:val="18"/>
                <w:szCs w:val="18"/>
              </w:rPr>
              <w:t>0,1</w:t>
            </w:r>
          </w:p>
        </w:tc>
        <w:tc>
          <w:tcPr>
            <w:tcW w:w="1440" w:type="dxa"/>
            <w:shd w:val="clear" w:color="auto" w:fill="auto"/>
            <w:noWrap/>
            <w:tcMar>
              <w:right w:w="170" w:type="dxa"/>
            </w:tcMar>
            <w:hideMark/>
          </w:tcPr>
          <w:p w14:paraId="50C64F9B" w14:textId="6A2BBC5A" w:rsidR="00394834" w:rsidRPr="003B4486" w:rsidRDefault="00394834" w:rsidP="00394834">
            <w:pPr>
              <w:spacing w:before="20" w:after="20" w:line="240" w:lineRule="auto"/>
              <w:jc w:val="right"/>
              <w:rPr>
                <w:sz w:val="18"/>
                <w:szCs w:val="18"/>
              </w:rPr>
            </w:pPr>
            <w:r>
              <w:rPr>
                <w:color w:val="000000"/>
                <w:sz w:val="18"/>
                <w:szCs w:val="18"/>
                <w:lang w:eastAsia="ru-RU"/>
              </w:rPr>
              <w:t>0,2</w:t>
            </w:r>
          </w:p>
        </w:tc>
      </w:tr>
      <w:tr w:rsidR="00394834" w:rsidRPr="003B4486" w14:paraId="048FF49A" w14:textId="77777777" w:rsidTr="002A62D3">
        <w:tc>
          <w:tcPr>
            <w:tcW w:w="3220" w:type="dxa"/>
            <w:noWrap/>
            <w:vAlign w:val="center"/>
            <w:hideMark/>
          </w:tcPr>
          <w:p w14:paraId="1909F903" w14:textId="1ADDD657" w:rsidR="00394834" w:rsidRPr="003B4486" w:rsidRDefault="00394834" w:rsidP="00394834">
            <w:pPr>
              <w:spacing w:before="20" w:after="20" w:line="240" w:lineRule="auto"/>
              <w:rPr>
                <w:sz w:val="18"/>
                <w:szCs w:val="18"/>
              </w:rPr>
            </w:pPr>
            <w:r w:rsidRPr="003B4486">
              <w:rPr>
                <w:sz w:val="18"/>
                <w:szCs w:val="18"/>
              </w:rPr>
              <w:t>papier i tektura</w:t>
            </w:r>
          </w:p>
        </w:tc>
        <w:tc>
          <w:tcPr>
            <w:tcW w:w="1440" w:type="dxa"/>
            <w:shd w:val="clear" w:color="auto" w:fill="auto"/>
            <w:noWrap/>
            <w:tcMar>
              <w:right w:w="170" w:type="dxa"/>
            </w:tcMar>
            <w:vAlign w:val="center"/>
            <w:hideMark/>
          </w:tcPr>
          <w:p w14:paraId="2EA2A190" w14:textId="3D16254B" w:rsidR="00394834" w:rsidRPr="003B4486" w:rsidRDefault="00394834" w:rsidP="00394834">
            <w:pPr>
              <w:spacing w:before="20" w:after="20" w:line="240" w:lineRule="auto"/>
              <w:jc w:val="right"/>
              <w:rPr>
                <w:sz w:val="18"/>
                <w:szCs w:val="18"/>
              </w:rPr>
            </w:pPr>
            <w:r w:rsidRPr="003B4486">
              <w:rPr>
                <w:bCs/>
                <w:sz w:val="18"/>
                <w:szCs w:val="18"/>
              </w:rPr>
              <w:t>12,1</w:t>
            </w:r>
          </w:p>
        </w:tc>
        <w:tc>
          <w:tcPr>
            <w:tcW w:w="1440" w:type="dxa"/>
            <w:shd w:val="clear" w:color="auto" w:fill="auto"/>
            <w:noWrap/>
            <w:tcMar>
              <w:right w:w="170" w:type="dxa"/>
            </w:tcMar>
            <w:vAlign w:val="center"/>
            <w:hideMark/>
          </w:tcPr>
          <w:p w14:paraId="301CD101" w14:textId="15A174E8" w:rsidR="00394834" w:rsidRPr="003B4486" w:rsidRDefault="00394834" w:rsidP="00394834">
            <w:pPr>
              <w:spacing w:before="20" w:after="20" w:line="240" w:lineRule="auto"/>
              <w:jc w:val="right"/>
              <w:rPr>
                <w:sz w:val="18"/>
                <w:szCs w:val="18"/>
              </w:rPr>
            </w:pPr>
            <w:r w:rsidRPr="003B4486">
              <w:rPr>
                <w:bCs/>
                <w:sz w:val="18"/>
                <w:szCs w:val="18"/>
              </w:rPr>
              <w:t>11,1</w:t>
            </w:r>
          </w:p>
        </w:tc>
        <w:tc>
          <w:tcPr>
            <w:tcW w:w="1440" w:type="dxa"/>
            <w:shd w:val="clear" w:color="auto" w:fill="auto"/>
            <w:noWrap/>
            <w:tcMar>
              <w:right w:w="170" w:type="dxa"/>
            </w:tcMar>
            <w:vAlign w:val="center"/>
            <w:hideMark/>
          </w:tcPr>
          <w:p w14:paraId="5C8AD5F9" w14:textId="6E0EA6C5" w:rsidR="00394834" w:rsidRPr="003B4486" w:rsidRDefault="00394834" w:rsidP="00394834">
            <w:pPr>
              <w:spacing w:before="20" w:after="20" w:line="240" w:lineRule="auto"/>
              <w:jc w:val="right"/>
              <w:rPr>
                <w:sz w:val="18"/>
                <w:szCs w:val="18"/>
              </w:rPr>
            </w:pPr>
            <w:r w:rsidRPr="003B4486">
              <w:rPr>
                <w:bCs/>
                <w:sz w:val="18"/>
                <w:szCs w:val="18"/>
              </w:rPr>
              <w:t>8,1</w:t>
            </w:r>
          </w:p>
        </w:tc>
        <w:tc>
          <w:tcPr>
            <w:tcW w:w="1440" w:type="dxa"/>
            <w:shd w:val="clear" w:color="auto" w:fill="auto"/>
            <w:noWrap/>
            <w:tcMar>
              <w:right w:w="170" w:type="dxa"/>
            </w:tcMar>
            <w:hideMark/>
          </w:tcPr>
          <w:p w14:paraId="553F9DA7" w14:textId="487EFD96" w:rsidR="00394834" w:rsidRPr="003B4486" w:rsidRDefault="00394834" w:rsidP="00394834">
            <w:pPr>
              <w:spacing w:before="20" w:after="20" w:line="240" w:lineRule="auto"/>
              <w:jc w:val="right"/>
              <w:rPr>
                <w:sz w:val="18"/>
                <w:szCs w:val="18"/>
              </w:rPr>
            </w:pPr>
            <w:r>
              <w:rPr>
                <w:color w:val="000000"/>
                <w:sz w:val="18"/>
                <w:szCs w:val="18"/>
                <w:lang w:eastAsia="ru-RU"/>
              </w:rPr>
              <w:t>11,2</w:t>
            </w:r>
          </w:p>
        </w:tc>
      </w:tr>
      <w:tr w:rsidR="00394834" w:rsidRPr="003B4486" w14:paraId="1C238CCE" w14:textId="77777777" w:rsidTr="002A62D3">
        <w:tc>
          <w:tcPr>
            <w:tcW w:w="3220" w:type="dxa"/>
            <w:noWrap/>
            <w:vAlign w:val="center"/>
            <w:hideMark/>
          </w:tcPr>
          <w:p w14:paraId="21A75EC3" w14:textId="24FA936A" w:rsidR="00394834" w:rsidRPr="003B4486" w:rsidRDefault="00394834" w:rsidP="00394834">
            <w:pPr>
              <w:spacing w:before="20" w:after="20" w:line="240" w:lineRule="auto"/>
              <w:rPr>
                <w:sz w:val="18"/>
                <w:szCs w:val="18"/>
              </w:rPr>
            </w:pPr>
            <w:r w:rsidRPr="003B4486">
              <w:rPr>
                <w:sz w:val="18"/>
                <w:szCs w:val="18"/>
              </w:rPr>
              <w:t>tworzywa sztuczne</w:t>
            </w:r>
          </w:p>
        </w:tc>
        <w:tc>
          <w:tcPr>
            <w:tcW w:w="1440" w:type="dxa"/>
            <w:shd w:val="clear" w:color="auto" w:fill="auto"/>
            <w:noWrap/>
            <w:tcMar>
              <w:right w:w="170" w:type="dxa"/>
            </w:tcMar>
            <w:vAlign w:val="center"/>
            <w:hideMark/>
          </w:tcPr>
          <w:p w14:paraId="2CEB15C4" w14:textId="5A77E032" w:rsidR="00394834" w:rsidRPr="003B4486" w:rsidRDefault="00394834" w:rsidP="00394834">
            <w:pPr>
              <w:spacing w:before="20" w:after="20" w:line="240" w:lineRule="auto"/>
              <w:jc w:val="right"/>
              <w:rPr>
                <w:sz w:val="18"/>
                <w:szCs w:val="18"/>
              </w:rPr>
            </w:pPr>
            <w:r w:rsidRPr="003B4486">
              <w:rPr>
                <w:bCs/>
                <w:sz w:val="18"/>
                <w:szCs w:val="18"/>
              </w:rPr>
              <w:t>10,1</w:t>
            </w:r>
          </w:p>
        </w:tc>
        <w:tc>
          <w:tcPr>
            <w:tcW w:w="1440" w:type="dxa"/>
            <w:shd w:val="clear" w:color="auto" w:fill="auto"/>
            <w:noWrap/>
            <w:tcMar>
              <w:right w:w="170" w:type="dxa"/>
            </w:tcMar>
            <w:vAlign w:val="center"/>
            <w:hideMark/>
          </w:tcPr>
          <w:p w14:paraId="51AEB926" w14:textId="43E0C411" w:rsidR="00394834" w:rsidRPr="003B4486" w:rsidRDefault="00394834" w:rsidP="00394834">
            <w:pPr>
              <w:spacing w:before="20" w:after="20" w:line="240" w:lineRule="auto"/>
              <w:jc w:val="right"/>
              <w:rPr>
                <w:sz w:val="18"/>
                <w:szCs w:val="18"/>
              </w:rPr>
            </w:pPr>
            <w:r w:rsidRPr="003B4486">
              <w:rPr>
                <w:bCs/>
                <w:sz w:val="18"/>
                <w:szCs w:val="18"/>
              </w:rPr>
              <w:t>9,9</w:t>
            </w:r>
          </w:p>
        </w:tc>
        <w:tc>
          <w:tcPr>
            <w:tcW w:w="1440" w:type="dxa"/>
            <w:shd w:val="clear" w:color="auto" w:fill="auto"/>
            <w:noWrap/>
            <w:tcMar>
              <w:right w:w="170" w:type="dxa"/>
            </w:tcMar>
            <w:vAlign w:val="center"/>
            <w:hideMark/>
          </w:tcPr>
          <w:p w14:paraId="3701C271" w14:textId="20CE9B37" w:rsidR="00394834" w:rsidRPr="003B4486" w:rsidRDefault="00394834" w:rsidP="00394834">
            <w:pPr>
              <w:spacing w:before="20" w:after="20" w:line="240" w:lineRule="auto"/>
              <w:jc w:val="right"/>
              <w:rPr>
                <w:sz w:val="18"/>
                <w:szCs w:val="18"/>
              </w:rPr>
            </w:pPr>
            <w:r w:rsidRPr="003B4486">
              <w:rPr>
                <w:bCs/>
                <w:sz w:val="18"/>
                <w:szCs w:val="18"/>
              </w:rPr>
              <w:t>7,3</w:t>
            </w:r>
          </w:p>
        </w:tc>
        <w:tc>
          <w:tcPr>
            <w:tcW w:w="1440" w:type="dxa"/>
            <w:shd w:val="clear" w:color="auto" w:fill="auto"/>
            <w:noWrap/>
            <w:tcMar>
              <w:right w:w="170" w:type="dxa"/>
            </w:tcMar>
            <w:hideMark/>
          </w:tcPr>
          <w:p w14:paraId="598D4882" w14:textId="23F0628C" w:rsidR="00394834" w:rsidRPr="003B4486" w:rsidRDefault="00394834" w:rsidP="00394834">
            <w:pPr>
              <w:spacing w:before="20" w:after="20" w:line="240" w:lineRule="auto"/>
              <w:jc w:val="right"/>
              <w:rPr>
                <w:sz w:val="18"/>
                <w:szCs w:val="18"/>
              </w:rPr>
            </w:pPr>
            <w:r>
              <w:rPr>
                <w:color w:val="000000"/>
                <w:sz w:val="18"/>
                <w:szCs w:val="18"/>
                <w:lang w:eastAsia="ru-RU"/>
              </w:rPr>
              <w:t>9,5</w:t>
            </w:r>
          </w:p>
        </w:tc>
      </w:tr>
      <w:tr w:rsidR="00394834" w:rsidRPr="003B4486" w14:paraId="3DC2AF58" w14:textId="77777777" w:rsidTr="002A62D3">
        <w:tc>
          <w:tcPr>
            <w:tcW w:w="3220" w:type="dxa"/>
            <w:noWrap/>
            <w:vAlign w:val="center"/>
            <w:hideMark/>
          </w:tcPr>
          <w:p w14:paraId="1ADD6BB1" w14:textId="5B29977D" w:rsidR="00394834" w:rsidRPr="003B4486" w:rsidRDefault="00394834" w:rsidP="00394834">
            <w:pPr>
              <w:spacing w:before="20" w:after="20" w:line="240" w:lineRule="auto"/>
              <w:rPr>
                <w:sz w:val="18"/>
                <w:szCs w:val="18"/>
              </w:rPr>
            </w:pPr>
            <w:r w:rsidRPr="003B4486">
              <w:rPr>
                <w:sz w:val="18"/>
                <w:szCs w:val="18"/>
              </w:rPr>
              <w:t>szkło</w:t>
            </w:r>
          </w:p>
        </w:tc>
        <w:tc>
          <w:tcPr>
            <w:tcW w:w="1440" w:type="dxa"/>
            <w:shd w:val="clear" w:color="auto" w:fill="auto"/>
            <w:noWrap/>
            <w:tcMar>
              <w:right w:w="170" w:type="dxa"/>
            </w:tcMar>
            <w:vAlign w:val="center"/>
            <w:hideMark/>
          </w:tcPr>
          <w:p w14:paraId="3B792943" w14:textId="01230C45" w:rsidR="00394834" w:rsidRPr="003B4486" w:rsidRDefault="00394834" w:rsidP="00394834">
            <w:pPr>
              <w:spacing w:before="20" w:after="20" w:line="240" w:lineRule="auto"/>
              <w:jc w:val="right"/>
              <w:rPr>
                <w:sz w:val="18"/>
                <w:szCs w:val="18"/>
              </w:rPr>
            </w:pPr>
            <w:r w:rsidRPr="003B4486">
              <w:rPr>
                <w:bCs/>
                <w:sz w:val="18"/>
                <w:szCs w:val="18"/>
              </w:rPr>
              <w:t>9,8</w:t>
            </w:r>
          </w:p>
        </w:tc>
        <w:tc>
          <w:tcPr>
            <w:tcW w:w="1440" w:type="dxa"/>
            <w:shd w:val="clear" w:color="auto" w:fill="auto"/>
            <w:noWrap/>
            <w:tcMar>
              <w:right w:w="170" w:type="dxa"/>
            </w:tcMar>
            <w:vAlign w:val="center"/>
            <w:hideMark/>
          </w:tcPr>
          <w:p w14:paraId="3230BF84" w14:textId="389A60EC" w:rsidR="00394834" w:rsidRPr="003B4486" w:rsidRDefault="00394834" w:rsidP="00394834">
            <w:pPr>
              <w:spacing w:before="20" w:after="20" w:line="240" w:lineRule="auto"/>
              <w:jc w:val="right"/>
              <w:rPr>
                <w:sz w:val="18"/>
                <w:szCs w:val="18"/>
              </w:rPr>
            </w:pPr>
            <w:r w:rsidRPr="003B4486">
              <w:rPr>
                <w:bCs/>
                <w:sz w:val="18"/>
                <w:szCs w:val="18"/>
              </w:rPr>
              <w:t>6,4</w:t>
            </w:r>
          </w:p>
        </w:tc>
        <w:tc>
          <w:tcPr>
            <w:tcW w:w="1440" w:type="dxa"/>
            <w:shd w:val="clear" w:color="auto" w:fill="auto"/>
            <w:noWrap/>
            <w:tcMar>
              <w:right w:w="170" w:type="dxa"/>
            </w:tcMar>
            <w:vAlign w:val="center"/>
            <w:hideMark/>
          </w:tcPr>
          <w:p w14:paraId="132FEC12" w14:textId="15851DDF" w:rsidR="00394834" w:rsidRPr="003B4486" w:rsidRDefault="00394834" w:rsidP="00394834">
            <w:pPr>
              <w:spacing w:before="20" w:after="20" w:line="240" w:lineRule="auto"/>
              <w:jc w:val="right"/>
              <w:rPr>
                <w:sz w:val="18"/>
                <w:szCs w:val="18"/>
              </w:rPr>
            </w:pPr>
            <w:r w:rsidRPr="003B4486">
              <w:rPr>
                <w:bCs/>
                <w:sz w:val="18"/>
                <w:szCs w:val="18"/>
              </w:rPr>
              <w:t>6,4</w:t>
            </w:r>
          </w:p>
        </w:tc>
        <w:tc>
          <w:tcPr>
            <w:tcW w:w="1440" w:type="dxa"/>
            <w:shd w:val="clear" w:color="auto" w:fill="auto"/>
            <w:noWrap/>
            <w:tcMar>
              <w:right w:w="170" w:type="dxa"/>
            </w:tcMar>
            <w:hideMark/>
          </w:tcPr>
          <w:p w14:paraId="30801C19" w14:textId="44F03506" w:rsidR="00394834" w:rsidRPr="003B4486" w:rsidRDefault="00394834" w:rsidP="00394834">
            <w:pPr>
              <w:spacing w:before="20" w:after="20" w:line="240" w:lineRule="auto"/>
              <w:jc w:val="right"/>
              <w:rPr>
                <w:sz w:val="18"/>
                <w:szCs w:val="18"/>
              </w:rPr>
            </w:pPr>
            <w:r>
              <w:rPr>
                <w:color w:val="000000"/>
                <w:sz w:val="18"/>
                <w:szCs w:val="18"/>
                <w:lang w:eastAsia="ru-RU"/>
              </w:rPr>
              <w:t>8,9</w:t>
            </w:r>
          </w:p>
        </w:tc>
      </w:tr>
      <w:tr w:rsidR="00394834" w:rsidRPr="003B4486" w14:paraId="5E682703" w14:textId="77777777" w:rsidTr="002A62D3">
        <w:tc>
          <w:tcPr>
            <w:tcW w:w="3220" w:type="dxa"/>
            <w:noWrap/>
            <w:vAlign w:val="center"/>
            <w:hideMark/>
          </w:tcPr>
          <w:p w14:paraId="70CD88A6" w14:textId="02C982A7" w:rsidR="00394834" w:rsidRPr="003B4486" w:rsidRDefault="00394834" w:rsidP="00394834">
            <w:pPr>
              <w:spacing w:before="20" w:after="20" w:line="240" w:lineRule="auto"/>
              <w:rPr>
                <w:sz w:val="18"/>
                <w:szCs w:val="18"/>
              </w:rPr>
            </w:pPr>
            <w:r w:rsidRPr="003B4486">
              <w:rPr>
                <w:sz w:val="18"/>
                <w:szCs w:val="18"/>
              </w:rPr>
              <w:t>tekstylia</w:t>
            </w:r>
          </w:p>
        </w:tc>
        <w:tc>
          <w:tcPr>
            <w:tcW w:w="1440" w:type="dxa"/>
            <w:shd w:val="clear" w:color="auto" w:fill="auto"/>
            <w:noWrap/>
            <w:tcMar>
              <w:right w:w="170" w:type="dxa"/>
            </w:tcMar>
            <w:vAlign w:val="center"/>
            <w:hideMark/>
          </w:tcPr>
          <w:p w14:paraId="180045AA" w14:textId="243B2153" w:rsidR="00394834" w:rsidRPr="003B4486" w:rsidRDefault="00394834" w:rsidP="00394834">
            <w:pPr>
              <w:spacing w:before="20" w:after="20" w:line="240" w:lineRule="auto"/>
              <w:jc w:val="right"/>
              <w:rPr>
                <w:sz w:val="18"/>
                <w:szCs w:val="18"/>
              </w:rPr>
            </w:pPr>
            <w:r w:rsidRPr="003B4486">
              <w:rPr>
                <w:bCs/>
                <w:sz w:val="18"/>
                <w:szCs w:val="18"/>
              </w:rPr>
              <w:t>1,2</w:t>
            </w:r>
          </w:p>
        </w:tc>
        <w:tc>
          <w:tcPr>
            <w:tcW w:w="1440" w:type="dxa"/>
            <w:shd w:val="clear" w:color="auto" w:fill="auto"/>
            <w:noWrap/>
            <w:tcMar>
              <w:right w:w="170" w:type="dxa"/>
            </w:tcMar>
            <w:vAlign w:val="center"/>
            <w:hideMark/>
          </w:tcPr>
          <w:p w14:paraId="5D7D39E3" w14:textId="0B7A23C7" w:rsidR="00394834" w:rsidRPr="005A4C4C" w:rsidRDefault="00394834" w:rsidP="00394834">
            <w:pPr>
              <w:spacing w:before="20" w:after="20" w:line="240" w:lineRule="auto"/>
              <w:jc w:val="right"/>
              <w:rPr>
                <w:sz w:val="18"/>
                <w:szCs w:val="18"/>
              </w:rPr>
            </w:pPr>
            <w:r w:rsidRPr="005A4C4C">
              <w:rPr>
                <w:bCs/>
                <w:sz w:val="18"/>
                <w:szCs w:val="18"/>
              </w:rPr>
              <w:t>1,0</w:t>
            </w:r>
          </w:p>
        </w:tc>
        <w:tc>
          <w:tcPr>
            <w:tcW w:w="1440" w:type="dxa"/>
            <w:shd w:val="clear" w:color="auto" w:fill="auto"/>
            <w:noWrap/>
            <w:tcMar>
              <w:right w:w="170" w:type="dxa"/>
            </w:tcMar>
            <w:vAlign w:val="center"/>
            <w:hideMark/>
          </w:tcPr>
          <w:p w14:paraId="28229CF9" w14:textId="67BB4CBA" w:rsidR="00394834" w:rsidRPr="005A4C4C" w:rsidRDefault="00394834" w:rsidP="00394834">
            <w:pPr>
              <w:spacing w:before="20" w:after="20" w:line="240" w:lineRule="auto"/>
              <w:jc w:val="right"/>
              <w:rPr>
                <w:sz w:val="18"/>
                <w:szCs w:val="18"/>
              </w:rPr>
            </w:pPr>
            <w:r w:rsidRPr="005A4C4C">
              <w:rPr>
                <w:bCs/>
                <w:sz w:val="18"/>
                <w:szCs w:val="18"/>
              </w:rPr>
              <w:t>0,7</w:t>
            </w:r>
          </w:p>
        </w:tc>
        <w:tc>
          <w:tcPr>
            <w:tcW w:w="1440" w:type="dxa"/>
            <w:shd w:val="clear" w:color="auto" w:fill="auto"/>
            <w:noWrap/>
            <w:tcMar>
              <w:right w:w="170" w:type="dxa"/>
            </w:tcMar>
            <w:hideMark/>
          </w:tcPr>
          <w:p w14:paraId="52ECB853" w14:textId="7EC7F1A5" w:rsidR="00394834" w:rsidRPr="003B4486" w:rsidRDefault="00394834" w:rsidP="00394834">
            <w:pPr>
              <w:spacing w:before="20" w:after="20" w:line="240" w:lineRule="auto"/>
              <w:jc w:val="right"/>
              <w:rPr>
                <w:sz w:val="18"/>
                <w:szCs w:val="18"/>
              </w:rPr>
            </w:pPr>
            <w:r>
              <w:rPr>
                <w:color w:val="000000"/>
                <w:sz w:val="18"/>
                <w:szCs w:val="18"/>
                <w:lang w:eastAsia="ru-RU"/>
              </w:rPr>
              <w:t>1,1</w:t>
            </w:r>
          </w:p>
        </w:tc>
      </w:tr>
      <w:tr w:rsidR="00394834" w:rsidRPr="003B4486" w14:paraId="47010466" w14:textId="77777777" w:rsidTr="002A62D3">
        <w:tc>
          <w:tcPr>
            <w:tcW w:w="3220" w:type="dxa"/>
            <w:noWrap/>
            <w:vAlign w:val="center"/>
            <w:hideMark/>
          </w:tcPr>
          <w:p w14:paraId="5CAD7647" w14:textId="24032F65" w:rsidR="00394834" w:rsidRPr="003B4486" w:rsidRDefault="00394834" w:rsidP="00394834">
            <w:pPr>
              <w:spacing w:before="20" w:after="20" w:line="240" w:lineRule="auto"/>
              <w:rPr>
                <w:sz w:val="18"/>
                <w:szCs w:val="18"/>
              </w:rPr>
            </w:pPr>
            <w:r w:rsidRPr="003B4486">
              <w:rPr>
                <w:sz w:val="18"/>
                <w:szCs w:val="18"/>
              </w:rPr>
              <w:t>metale</w:t>
            </w:r>
          </w:p>
        </w:tc>
        <w:tc>
          <w:tcPr>
            <w:tcW w:w="1440" w:type="dxa"/>
            <w:shd w:val="clear" w:color="auto" w:fill="auto"/>
            <w:noWrap/>
            <w:tcMar>
              <w:right w:w="170" w:type="dxa"/>
            </w:tcMar>
            <w:vAlign w:val="center"/>
            <w:hideMark/>
          </w:tcPr>
          <w:p w14:paraId="059F79FB" w14:textId="7445CF42" w:rsidR="00394834" w:rsidRPr="003B4486" w:rsidRDefault="00394834" w:rsidP="00394834">
            <w:pPr>
              <w:spacing w:before="20" w:after="20" w:line="240" w:lineRule="auto"/>
              <w:jc w:val="right"/>
              <w:rPr>
                <w:sz w:val="18"/>
                <w:szCs w:val="18"/>
              </w:rPr>
            </w:pPr>
            <w:r w:rsidRPr="003B4486">
              <w:rPr>
                <w:bCs/>
                <w:sz w:val="18"/>
                <w:szCs w:val="18"/>
              </w:rPr>
              <w:t>2,7</w:t>
            </w:r>
          </w:p>
        </w:tc>
        <w:tc>
          <w:tcPr>
            <w:tcW w:w="1440" w:type="dxa"/>
            <w:shd w:val="clear" w:color="auto" w:fill="auto"/>
            <w:noWrap/>
            <w:tcMar>
              <w:right w:w="170" w:type="dxa"/>
            </w:tcMar>
            <w:vAlign w:val="center"/>
            <w:hideMark/>
          </w:tcPr>
          <w:p w14:paraId="52175325" w14:textId="352D0EA3" w:rsidR="00394834" w:rsidRPr="005A4C4C" w:rsidRDefault="00394834" w:rsidP="00394834">
            <w:pPr>
              <w:spacing w:before="20" w:after="20" w:line="240" w:lineRule="auto"/>
              <w:jc w:val="right"/>
              <w:rPr>
                <w:sz w:val="18"/>
                <w:szCs w:val="18"/>
              </w:rPr>
            </w:pPr>
            <w:r w:rsidRPr="005A4C4C">
              <w:rPr>
                <w:bCs/>
                <w:sz w:val="18"/>
                <w:szCs w:val="18"/>
              </w:rPr>
              <w:t>1,7</w:t>
            </w:r>
          </w:p>
        </w:tc>
        <w:tc>
          <w:tcPr>
            <w:tcW w:w="1440" w:type="dxa"/>
            <w:shd w:val="clear" w:color="auto" w:fill="auto"/>
            <w:noWrap/>
            <w:tcMar>
              <w:right w:w="170" w:type="dxa"/>
            </w:tcMar>
            <w:vAlign w:val="center"/>
            <w:hideMark/>
          </w:tcPr>
          <w:p w14:paraId="63DD9EC9" w14:textId="1C976034" w:rsidR="00394834" w:rsidRPr="005A4C4C" w:rsidRDefault="00394834" w:rsidP="00394834">
            <w:pPr>
              <w:spacing w:before="20" w:after="20" w:line="240" w:lineRule="auto"/>
              <w:jc w:val="right"/>
              <w:rPr>
                <w:sz w:val="18"/>
                <w:szCs w:val="18"/>
              </w:rPr>
            </w:pPr>
            <w:r w:rsidRPr="005A4C4C">
              <w:rPr>
                <w:bCs/>
                <w:sz w:val="18"/>
                <w:szCs w:val="18"/>
              </w:rPr>
              <w:t>0,9</w:t>
            </w:r>
          </w:p>
        </w:tc>
        <w:tc>
          <w:tcPr>
            <w:tcW w:w="1440" w:type="dxa"/>
            <w:shd w:val="clear" w:color="auto" w:fill="auto"/>
            <w:noWrap/>
            <w:tcMar>
              <w:right w:w="170" w:type="dxa"/>
            </w:tcMar>
            <w:hideMark/>
          </w:tcPr>
          <w:p w14:paraId="482177E2" w14:textId="087D05EB" w:rsidR="00394834" w:rsidRPr="003B4486" w:rsidRDefault="00394834" w:rsidP="00394834">
            <w:pPr>
              <w:spacing w:before="20" w:after="20" w:line="240" w:lineRule="auto"/>
              <w:jc w:val="right"/>
              <w:rPr>
                <w:sz w:val="18"/>
                <w:szCs w:val="18"/>
              </w:rPr>
            </w:pPr>
            <w:r>
              <w:rPr>
                <w:color w:val="000000"/>
                <w:sz w:val="18"/>
                <w:szCs w:val="18"/>
                <w:lang w:eastAsia="ru-RU"/>
              </w:rPr>
              <w:t>2,3</w:t>
            </w:r>
          </w:p>
        </w:tc>
      </w:tr>
      <w:tr w:rsidR="00394834" w:rsidRPr="003B4486" w14:paraId="2966837C" w14:textId="77777777" w:rsidTr="002A62D3">
        <w:tc>
          <w:tcPr>
            <w:tcW w:w="3220" w:type="dxa"/>
            <w:noWrap/>
            <w:vAlign w:val="center"/>
            <w:hideMark/>
          </w:tcPr>
          <w:p w14:paraId="0D129B18" w14:textId="0F9546DC" w:rsidR="00394834" w:rsidRPr="003B4486" w:rsidRDefault="00394834" w:rsidP="00394834">
            <w:pPr>
              <w:spacing w:before="20" w:after="20" w:line="240" w:lineRule="auto"/>
              <w:rPr>
                <w:sz w:val="18"/>
                <w:szCs w:val="18"/>
              </w:rPr>
            </w:pPr>
            <w:r w:rsidRPr="003B4486">
              <w:rPr>
                <w:sz w:val="18"/>
                <w:szCs w:val="18"/>
              </w:rPr>
              <w:t>odpady wielomateriałowe</w:t>
            </w:r>
          </w:p>
        </w:tc>
        <w:tc>
          <w:tcPr>
            <w:tcW w:w="1440" w:type="dxa"/>
            <w:shd w:val="clear" w:color="auto" w:fill="auto"/>
            <w:noWrap/>
            <w:tcMar>
              <w:right w:w="170" w:type="dxa"/>
            </w:tcMar>
            <w:vAlign w:val="center"/>
            <w:hideMark/>
          </w:tcPr>
          <w:p w14:paraId="1DD499A0" w14:textId="05240626" w:rsidR="00394834" w:rsidRPr="003B4486" w:rsidRDefault="00394834" w:rsidP="00394834">
            <w:pPr>
              <w:spacing w:before="20" w:after="20" w:line="240" w:lineRule="auto"/>
              <w:jc w:val="right"/>
              <w:rPr>
                <w:sz w:val="18"/>
                <w:szCs w:val="18"/>
              </w:rPr>
            </w:pPr>
            <w:r w:rsidRPr="003B4486">
              <w:rPr>
                <w:bCs/>
                <w:sz w:val="18"/>
                <w:szCs w:val="18"/>
              </w:rPr>
              <w:t>1,7</w:t>
            </w:r>
          </w:p>
        </w:tc>
        <w:tc>
          <w:tcPr>
            <w:tcW w:w="1440" w:type="dxa"/>
            <w:shd w:val="clear" w:color="auto" w:fill="auto"/>
            <w:noWrap/>
            <w:tcMar>
              <w:right w:w="170" w:type="dxa"/>
            </w:tcMar>
            <w:vAlign w:val="center"/>
            <w:hideMark/>
          </w:tcPr>
          <w:p w14:paraId="0016418E" w14:textId="621F4CF6" w:rsidR="00394834" w:rsidRPr="005A4C4C" w:rsidRDefault="00394834" w:rsidP="00394834">
            <w:pPr>
              <w:spacing w:before="20" w:after="20" w:line="240" w:lineRule="auto"/>
              <w:jc w:val="right"/>
              <w:rPr>
                <w:sz w:val="18"/>
                <w:szCs w:val="18"/>
              </w:rPr>
            </w:pPr>
            <w:r w:rsidRPr="005A4C4C">
              <w:rPr>
                <w:bCs/>
                <w:sz w:val="18"/>
                <w:szCs w:val="18"/>
              </w:rPr>
              <w:t>1,2</w:t>
            </w:r>
          </w:p>
        </w:tc>
        <w:tc>
          <w:tcPr>
            <w:tcW w:w="1440" w:type="dxa"/>
            <w:shd w:val="clear" w:color="auto" w:fill="auto"/>
            <w:noWrap/>
            <w:tcMar>
              <w:right w:w="170" w:type="dxa"/>
            </w:tcMar>
            <w:vAlign w:val="center"/>
            <w:hideMark/>
          </w:tcPr>
          <w:p w14:paraId="70DDA16D" w14:textId="4F49611E" w:rsidR="00394834" w:rsidRPr="005A4C4C" w:rsidRDefault="00394834" w:rsidP="00394834">
            <w:pPr>
              <w:spacing w:before="20" w:after="20" w:line="240" w:lineRule="auto"/>
              <w:jc w:val="right"/>
              <w:rPr>
                <w:sz w:val="18"/>
                <w:szCs w:val="18"/>
              </w:rPr>
            </w:pPr>
            <w:r w:rsidRPr="005A4C4C">
              <w:rPr>
                <w:bCs/>
                <w:sz w:val="18"/>
                <w:szCs w:val="18"/>
              </w:rPr>
              <w:t>1,0</w:t>
            </w:r>
          </w:p>
        </w:tc>
        <w:tc>
          <w:tcPr>
            <w:tcW w:w="1440" w:type="dxa"/>
            <w:shd w:val="clear" w:color="auto" w:fill="auto"/>
            <w:noWrap/>
            <w:tcMar>
              <w:right w:w="170" w:type="dxa"/>
            </w:tcMar>
            <w:hideMark/>
          </w:tcPr>
          <w:p w14:paraId="0186BF53" w14:textId="4B19DAC5" w:rsidR="00394834" w:rsidRPr="003B4486" w:rsidRDefault="00394834" w:rsidP="00394834">
            <w:pPr>
              <w:spacing w:before="20" w:after="20" w:line="240" w:lineRule="auto"/>
              <w:jc w:val="right"/>
              <w:rPr>
                <w:sz w:val="18"/>
                <w:szCs w:val="18"/>
              </w:rPr>
            </w:pPr>
            <w:r>
              <w:rPr>
                <w:color w:val="000000"/>
                <w:sz w:val="18"/>
                <w:szCs w:val="18"/>
                <w:lang w:eastAsia="ru-RU"/>
              </w:rPr>
              <w:t>1,5</w:t>
            </w:r>
          </w:p>
        </w:tc>
      </w:tr>
      <w:tr w:rsidR="00394834" w:rsidRPr="003B4486" w14:paraId="4B8DC2B9" w14:textId="77777777" w:rsidTr="002A62D3">
        <w:tc>
          <w:tcPr>
            <w:tcW w:w="3220" w:type="dxa"/>
            <w:noWrap/>
            <w:vAlign w:val="center"/>
            <w:hideMark/>
          </w:tcPr>
          <w:p w14:paraId="5CCEE597" w14:textId="63AAFBF1" w:rsidR="00394834" w:rsidRPr="003B4486" w:rsidRDefault="00394834" w:rsidP="00394834">
            <w:pPr>
              <w:spacing w:before="20" w:after="20" w:line="240" w:lineRule="auto"/>
              <w:rPr>
                <w:sz w:val="18"/>
                <w:szCs w:val="18"/>
              </w:rPr>
            </w:pPr>
            <w:r w:rsidRPr="003B4486">
              <w:rPr>
                <w:sz w:val="18"/>
                <w:szCs w:val="18"/>
              </w:rPr>
              <w:t>odpady mineralne</w:t>
            </w:r>
          </w:p>
        </w:tc>
        <w:tc>
          <w:tcPr>
            <w:tcW w:w="1440" w:type="dxa"/>
            <w:shd w:val="clear" w:color="auto" w:fill="auto"/>
            <w:noWrap/>
            <w:tcMar>
              <w:right w:w="170" w:type="dxa"/>
            </w:tcMar>
            <w:vAlign w:val="center"/>
            <w:hideMark/>
          </w:tcPr>
          <w:p w14:paraId="084ACA62" w14:textId="5247083C" w:rsidR="00394834" w:rsidRPr="003B4486" w:rsidRDefault="00394834" w:rsidP="00394834">
            <w:pPr>
              <w:spacing w:before="20" w:after="20" w:line="240" w:lineRule="auto"/>
              <w:jc w:val="right"/>
              <w:rPr>
                <w:sz w:val="18"/>
                <w:szCs w:val="18"/>
              </w:rPr>
            </w:pPr>
            <w:r w:rsidRPr="003B4486">
              <w:rPr>
                <w:bCs/>
                <w:sz w:val="18"/>
                <w:szCs w:val="18"/>
              </w:rPr>
              <w:t>6,8</w:t>
            </w:r>
          </w:p>
        </w:tc>
        <w:tc>
          <w:tcPr>
            <w:tcW w:w="1440" w:type="dxa"/>
            <w:shd w:val="clear" w:color="auto" w:fill="auto"/>
            <w:noWrap/>
            <w:tcMar>
              <w:right w:w="170" w:type="dxa"/>
            </w:tcMar>
            <w:vAlign w:val="center"/>
            <w:hideMark/>
          </w:tcPr>
          <w:p w14:paraId="3842B86A" w14:textId="0A13B8AC" w:rsidR="00394834" w:rsidRPr="005A4C4C" w:rsidRDefault="00394834" w:rsidP="00394834">
            <w:pPr>
              <w:spacing w:before="20" w:after="20" w:line="240" w:lineRule="auto"/>
              <w:jc w:val="right"/>
              <w:rPr>
                <w:sz w:val="18"/>
                <w:szCs w:val="18"/>
              </w:rPr>
            </w:pPr>
            <w:r w:rsidRPr="005A4C4C">
              <w:rPr>
                <w:bCs/>
                <w:sz w:val="18"/>
                <w:szCs w:val="18"/>
              </w:rPr>
              <w:t>8,5</w:t>
            </w:r>
          </w:p>
        </w:tc>
        <w:tc>
          <w:tcPr>
            <w:tcW w:w="1440" w:type="dxa"/>
            <w:shd w:val="clear" w:color="auto" w:fill="auto"/>
            <w:noWrap/>
            <w:tcMar>
              <w:right w:w="170" w:type="dxa"/>
            </w:tcMar>
            <w:vAlign w:val="center"/>
            <w:hideMark/>
          </w:tcPr>
          <w:p w14:paraId="72A997CA" w14:textId="31A04DEA" w:rsidR="00394834" w:rsidRPr="005A4C4C" w:rsidRDefault="00394834" w:rsidP="00394834">
            <w:pPr>
              <w:spacing w:before="20" w:after="20" w:line="240" w:lineRule="auto"/>
              <w:jc w:val="right"/>
              <w:rPr>
                <w:sz w:val="18"/>
                <w:szCs w:val="18"/>
              </w:rPr>
            </w:pPr>
            <w:r w:rsidRPr="005A4C4C">
              <w:rPr>
                <w:bCs/>
                <w:sz w:val="18"/>
                <w:szCs w:val="18"/>
              </w:rPr>
              <w:t>8,8</w:t>
            </w:r>
          </w:p>
        </w:tc>
        <w:tc>
          <w:tcPr>
            <w:tcW w:w="1440" w:type="dxa"/>
            <w:shd w:val="clear" w:color="auto" w:fill="auto"/>
            <w:noWrap/>
            <w:tcMar>
              <w:right w:w="170" w:type="dxa"/>
            </w:tcMar>
            <w:hideMark/>
          </w:tcPr>
          <w:p w14:paraId="6F31260D" w14:textId="77436FAA" w:rsidR="00394834" w:rsidRPr="003B4486" w:rsidRDefault="00394834" w:rsidP="00394834">
            <w:pPr>
              <w:spacing w:before="20" w:after="20" w:line="240" w:lineRule="auto"/>
              <w:jc w:val="right"/>
              <w:rPr>
                <w:sz w:val="18"/>
                <w:szCs w:val="18"/>
              </w:rPr>
            </w:pPr>
            <w:r>
              <w:rPr>
                <w:color w:val="000000"/>
                <w:sz w:val="18"/>
                <w:szCs w:val="18"/>
                <w:lang w:eastAsia="ru-RU"/>
              </w:rPr>
              <w:t>7,3</w:t>
            </w:r>
          </w:p>
        </w:tc>
      </w:tr>
      <w:tr w:rsidR="00394834" w:rsidRPr="003B4486" w14:paraId="22E4B601" w14:textId="77777777" w:rsidTr="002A62D3">
        <w:tc>
          <w:tcPr>
            <w:tcW w:w="3220" w:type="dxa"/>
            <w:noWrap/>
            <w:vAlign w:val="center"/>
            <w:hideMark/>
          </w:tcPr>
          <w:p w14:paraId="187412BE" w14:textId="521B9BED" w:rsidR="00394834" w:rsidRPr="003B4486" w:rsidRDefault="00394834" w:rsidP="00394834">
            <w:pPr>
              <w:spacing w:before="20" w:after="20" w:line="240" w:lineRule="auto"/>
              <w:rPr>
                <w:sz w:val="18"/>
                <w:szCs w:val="18"/>
              </w:rPr>
            </w:pPr>
            <w:r w:rsidRPr="003B4486">
              <w:rPr>
                <w:sz w:val="18"/>
                <w:szCs w:val="18"/>
              </w:rPr>
              <w:t>odpady niebezpieczne</w:t>
            </w:r>
          </w:p>
        </w:tc>
        <w:tc>
          <w:tcPr>
            <w:tcW w:w="1440" w:type="dxa"/>
            <w:shd w:val="clear" w:color="auto" w:fill="auto"/>
            <w:noWrap/>
            <w:tcMar>
              <w:right w:w="170" w:type="dxa"/>
            </w:tcMar>
            <w:vAlign w:val="center"/>
            <w:hideMark/>
          </w:tcPr>
          <w:p w14:paraId="37FFCD34" w14:textId="5AE72EED" w:rsidR="00394834" w:rsidRPr="003B4486" w:rsidRDefault="00394834" w:rsidP="00394834">
            <w:pPr>
              <w:spacing w:before="20" w:after="20" w:line="240" w:lineRule="auto"/>
              <w:jc w:val="right"/>
              <w:rPr>
                <w:sz w:val="18"/>
                <w:szCs w:val="18"/>
              </w:rPr>
            </w:pPr>
            <w:r w:rsidRPr="003B4486">
              <w:rPr>
                <w:bCs/>
                <w:sz w:val="18"/>
                <w:szCs w:val="18"/>
              </w:rPr>
              <w:t>0,6</w:t>
            </w:r>
          </w:p>
        </w:tc>
        <w:tc>
          <w:tcPr>
            <w:tcW w:w="1440" w:type="dxa"/>
            <w:shd w:val="clear" w:color="auto" w:fill="auto"/>
            <w:noWrap/>
            <w:tcMar>
              <w:right w:w="170" w:type="dxa"/>
            </w:tcMar>
            <w:vAlign w:val="center"/>
            <w:hideMark/>
          </w:tcPr>
          <w:p w14:paraId="6B7016FC" w14:textId="72001A87" w:rsidR="00394834" w:rsidRPr="005A4C4C" w:rsidRDefault="00394834" w:rsidP="00394834">
            <w:pPr>
              <w:spacing w:before="20" w:after="20" w:line="240" w:lineRule="auto"/>
              <w:jc w:val="right"/>
              <w:rPr>
                <w:sz w:val="18"/>
                <w:szCs w:val="18"/>
              </w:rPr>
            </w:pPr>
            <w:r w:rsidRPr="005A4C4C">
              <w:rPr>
                <w:bCs/>
                <w:sz w:val="18"/>
                <w:szCs w:val="18"/>
              </w:rPr>
              <w:t>0,4</w:t>
            </w:r>
          </w:p>
        </w:tc>
        <w:tc>
          <w:tcPr>
            <w:tcW w:w="1440" w:type="dxa"/>
            <w:shd w:val="clear" w:color="auto" w:fill="auto"/>
            <w:noWrap/>
            <w:tcMar>
              <w:right w:w="170" w:type="dxa"/>
            </w:tcMar>
            <w:vAlign w:val="center"/>
            <w:hideMark/>
          </w:tcPr>
          <w:p w14:paraId="462EAC3F" w14:textId="0906A47B" w:rsidR="00394834" w:rsidRPr="005A4C4C" w:rsidRDefault="00394834" w:rsidP="00394834">
            <w:pPr>
              <w:spacing w:before="20" w:after="20" w:line="240" w:lineRule="auto"/>
              <w:jc w:val="right"/>
              <w:rPr>
                <w:sz w:val="18"/>
                <w:szCs w:val="18"/>
              </w:rPr>
            </w:pPr>
            <w:r w:rsidRPr="005A4C4C">
              <w:rPr>
                <w:bCs/>
                <w:sz w:val="18"/>
                <w:szCs w:val="18"/>
              </w:rPr>
              <w:t>0,3</w:t>
            </w:r>
          </w:p>
        </w:tc>
        <w:tc>
          <w:tcPr>
            <w:tcW w:w="1440" w:type="dxa"/>
            <w:shd w:val="clear" w:color="auto" w:fill="auto"/>
            <w:noWrap/>
            <w:tcMar>
              <w:right w:w="170" w:type="dxa"/>
            </w:tcMar>
            <w:hideMark/>
          </w:tcPr>
          <w:p w14:paraId="0792B98B" w14:textId="6C1AEA48" w:rsidR="00394834" w:rsidRPr="003B4486" w:rsidRDefault="00394834" w:rsidP="00394834">
            <w:pPr>
              <w:spacing w:before="20" w:after="20" w:line="240" w:lineRule="auto"/>
              <w:jc w:val="right"/>
              <w:rPr>
                <w:sz w:val="18"/>
                <w:szCs w:val="18"/>
              </w:rPr>
            </w:pPr>
            <w:r>
              <w:rPr>
                <w:color w:val="000000"/>
                <w:sz w:val="18"/>
                <w:szCs w:val="18"/>
                <w:lang w:eastAsia="ru-RU"/>
              </w:rPr>
              <w:t>0,5</w:t>
            </w:r>
          </w:p>
        </w:tc>
      </w:tr>
      <w:tr w:rsidR="00394834" w:rsidRPr="003B4486" w14:paraId="508CBDF0" w14:textId="77777777" w:rsidTr="002A62D3">
        <w:tc>
          <w:tcPr>
            <w:tcW w:w="3220" w:type="dxa"/>
            <w:noWrap/>
            <w:vAlign w:val="center"/>
            <w:hideMark/>
          </w:tcPr>
          <w:p w14:paraId="3B271A28" w14:textId="3918A9CD" w:rsidR="00394834" w:rsidRPr="003B4486" w:rsidRDefault="00394834" w:rsidP="00394834">
            <w:pPr>
              <w:spacing w:before="20" w:after="20" w:line="240" w:lineRule="auto"/>
              <w:rPr>
                <w:sz w:val="18"/>
                <w:szCs w:val="18"/>
              </w:rPr>
            </w:pPr>
            <w:r w:rsidRPr="003B4486">
              <w:rPr>
                <w:sz w:val="18"/>
                <w:szCs w:val="18"/>
              </w:rPr>
              <w:t>inne kategorie</w:t>
            </w:r>
          </w:p>
        </w:tc>
        <w:tc>
          <w:tcPr>
            <w:tcW w:w="1440" w:type="dxa"/>
            <w:shd w:val="clear" w:color="auto" w:fill="auto"/>
            <w:noWrap/>
            <w:tcMar>
              <w:right w:w="170" w:type="dxa"/>
            </w:tcMar>
            <w:vAlign w:val="center"/>
            <w:hideMark/>
          </w:tcPr>
          <w:p w14:paraId="6623498B" w14:textId="70D270DF" w:rsidR="00394834" w:rsidRPr="003B4486" w:rsidRDefault="00394834" w:rsidP="00394834">
            <w:pPr>
              <w:spacing w:before="20" w:after="20" w:line="240" w:lineRule="auto"/>
              <w:jc w:val="right"/>
              <w:rPr>
                <w:sz w:val="18"/>
                <w:szCs w:val="18"/>
              </w:rPr>
            </w:pPr>
            <w:r w:rsidRPr="003B4486">
              <w:rPr>
                <w:bCs/>
                <w:sz w:val="18"/>
                <w:szCs w:val="18"/>
              </w:rPr>
              <w:t>4,0</w:t>
            </w:r>
          </w:p>
        </w:tc>
        <w:tc>
          <w:tcPr>
            <w:tcW w:w="1440" w:type="dxa"/>
            <w:shd w:val="clear" w:color="auto" w:fill="auto"/>
            <w:noWrap/>
            <w:tcMar>
              <w:right w:w="170" w:type="dxa"/>
            </w:tcMar>
            <w:vAlign w:val="center"/>
            <w:hideMark/>
          </w:tcPr>
          <w:p w14:paraId="72C9519A" w14:textId="544101E3" w:rsidR="00394834" w:rsidRPr="005A4C4C" w:rsidRDefault="00394834" w:rsidP="00394834">
            <w:pPr>
              <w:spacing w:before="20" w:after="20" w:line="240" w:lineRule="auto"/>
              <w:jc w:val="right"/>
              <w:rPr>
                <w:sz w:val="18"/>
                <w:szCs w:val="18"/>
              </w:rPr>
            </w:pPr>
            <w:r w:rsidRPr="005A4C4C">
              <w:rPr>
                <w:bCs/>
                <w:sz w:val="18"/>
                <w:szCs w:val="18"/>
              </w:rPr>
              <w:t>4,5</w:t>
            </w:r>
          </w:p>
        </w:tc>
        <w:tc>
          <w:tcPr>
            <w:tcW w:w="1440" w:type="dxa"/>
            <w:shd w:val="clear" w:color="auto" w:fill="auto"/>
            <w:noWrap/>
            <w:tcMar>
              <w:right w:w="170" w:type="dxa"/>
            </w:tcMar>
            <w:vAlign w:val="center"/>
            <w:hideMark/>
          </w:tcPr>
          <w:p w14:paraId="304C87AB" w14:textId="5CF24A70" w:rsidR="00394834" w:rsidRPr="005A4C4C" w:rsidRDefault="00394834" w:rsidP="00394834">
            <w:pPr>
              <w:spacing w:before="20" w:after="20" w:line="240" w:lineRule="auto"/>
              <w:jc w:val="right"/>
              <w:rPr>
                <w:sz w:val="18"/>
                <w:szCs w:val="18"/>
              </w:rPr>
            </w:pPr>
            <w:r w:rsidRPr="005A4C4C">
              <w:rPr>
                <w:bCs/>
                <w:sz w:val="18"/>
                <w:szCs w:val="18"/>
              </w:rPr>
              <w:t>5,3</w:t>
            </w:r>
          </w:p>
        </w:tc>
        <w:tc>
          <w:tcPr>
            <w:tcW w:w="1440" w:type="dxa"/>
            <w:shd w:val="clear" w:color="auto" w:fill="auto"/>
            <w:noWrap/>
            <w:tcMar>
              <w:right w:w="170" w:type="dxa"/>
            </w:tcMar>
            <w:hideMark/>
          </w:tcPr>
          <w:p w14:paraId="02FD7561" w14:textId="4E54518D" w:rsidR="00394834" w:rsidRPr="003B4486" w:rsidRDefault="00394834" w:rsidP="00394834">
            <w:pPr>
              <w:spacing w:before="20" w:after="20" w:line="240" w:lineRule="auto"/>
              <w:jc w:val="right"/>
              <w:rPr>
                <w:sz w:val="18"/>
                <w:szCs w:val="18"/>
              </w:rPr>
            </w:pPr>
            <w:r>
              <w:rPr>
                <w:color w:val="000000"/>
                <w:sz w:val="18"/>
                <w:szCs w:val="18"/>
                <w:lang w:eastAsia="ru-RU"/>
              </w:rPr>
              <w:t>4,3</w:t>
            </w:r>
          </w:p>
        </w:tc>
      </w:tr>
      <w:tr w:rsidR="00394834" w:rsidRPr="003B4486" w14:paraId="2BE9C5DD" w14:textId="77777777" w:rsidTr="002A62D3">
        <w:tc>
          <w:tcPr>
            <w:tcW w:w="3220" w:type="dxa"/>
            <w:noWrap/>
            <w:vAlign w:val="center"/>
            <w:hideMark/>
          </w:tcPr>
          <w:p w14:paraId="425F86C4" w14:textId="3B359DEE" w:rsidR="00394834" w:rsidRPr="003B4486" w:rsidRDefault="00394834" w:rsidP="00394834">
            <w:pPr>
              <w:spacing w:before="20" w:after="20" w:line="240" w:lineRule="auto"/>
              <w:rPr>
                <w:sz w:val="18"/>
                <w:szCs w:val="18"/>
              </w:rPr>
            </w:pPr>
            <w:r w:rsidRPr="003B4486">
              <w:rPr>
                <w:sz w:val="18"/>
                <w:szCs w:val="18"/>
              </w:rPr>
              <w:t>odpady wielkogabarytowe</w:t>
            </w:r>
          </w:p>
        </w:tc>
        <w:tc>
          <w:tcPr>
            <w:tcW w:w="1440" w:type="dxa"/>
            <w:shd w:val="clear" w:color="auto" w:fill="auto"/>
            <w:noWrap/>
            <w:tcMar>
              <w:right w:w="170" w:type="dxa"/>
            </w:tcMar>
            <w:vAlign w:val="center"/>
            <w:hideMark/>
          </w:tcPr>
          <w:p w14:paraId="65C1F13B" w14:textId="7DC772FA" w:rsidR="00394834" w:rsidRPr="003B4486" w:rsidRDefault="00394834" w:rsidP="00394834">
            <w:pPr>
              <w:spacing w:before="20" w:after="20" w:line="240" w:lineRule="auto"/>
              <w:jc w:val="right"/>
              <w:rPr>
                <w:sz w:val="18"/>
                <w:szCs w:val="18"/>
              </w:rPr>
            </w:pPr>
            <w:r w:rsidRPr="003B4486">
              <w:rPr>
                <w:bCs/>
                <w:sz w:val="18"/>
                <w:szCs w:val="18"/>
              </w:rPr>
              <w:t>10,4</w:t>
            </w:r>
          </w:p>
        </w:tc>
        <w:tc>
          <w:tcPr>
            <w:tcW w:w="1440" w:type="dxa"/>
            <w:shd w:val="clear" w:color="auto" w:fill="auto"/>
            <w:noWrap/>
            <w:tcMar>
              <w:right w:w="170" w:type="dxa"/>
            </w:tcMar>
            <w:vAlign w:val="center"/>
            <w:hideMark/>
          </w:tcPr>
          <w:p w14:paraId="5C505114" w14:textId="7E9A7508" w:rsidR="00394834" w:rsidRPr="005A4C4C" w:rsidRDefault="00394834" w:rsidP="00394834">
            <w:pPr>
              <w:spacing w:before="20" w:after="20" w:line="240" w:lineRule="auto"/>
              <w:jc w:val="right"/>
              <w:rPr>
                <w:sz w:val="18"/>
                <w:szCs w:val="18"/>
              </w:rPr>
            </w:pPr>
            <w:r w:rsidRPr="005A4C4C">
              <w:rPr>
                <w:bCs/>
                <w:sz w:val="18"/>
                <w:szCs w:val="18"/>
              </w:rPr>
              <w:t>8,4</w:t>
            </w:r>
          </w:p>
        </w:tc>
        <w:tc>
          <w:tcPr>
            <w:tcW w:w="1440" w:type="dxa"/>
            <w:shd w:val="clear" w:color="auto" w:fill="auto"/>
            <w:noWrap/>
            <w:tcMar>
              <w:right w:w="170" w:type="dxa"/>
            </w:tcMar>
            <w:vAlign w:val="center"/>
            <w:hideMark/>
          </w:tcPr>
          <w:p w14:paraId="104354A5" w14:textId="0688BBC1" w:rsidR="00394834" w:rsidRPr="005A4C4C" w:rsidRDefault="00394834" w:rsidP="00394834">
            <w:pPr>
              <w:spacing w:before="20" w:after="20" w:line="240" w:lineRule="auto"/>
              <w:jc w:val="right"/>
              <w:rPr>
                <w:sz w:val="18"/>
                <w:szCs w:val="18"/>
              </w:rPr>
            </w:pPr>
            <w:r w:rsidRPr="005A4C4C">
              <w:rPr>
                <w:bCs/>
                <w:sz w:val="18"/>
                <w:szCs w:val="18"/>
              </w:rPr>
              <w:t>6,5</w:t>
            </w:r>
          </w:p>
        </w:tc>
        <w:tc>
          <w:tcPr>
            <w:tcW w:w="1440" w:type="dxa"/>
            <w:shd w:val="clear" w:color="auto" w:fill="auto"/>
            <w:noWrap/>
            <w:tcMar>
              <w:right w:w="170" w:type="dxa"/>
            </w:tcMar>
            <w:hideMark/>
          </w:tcPr>
          <w:p w14:paraId="0212F265" w14:textId="312599ED" w:rsidR="00394834" w:rsidRPr="003B4486" w:rsidRDefault="00394834" w:rsidP="00394834">
            <w:pPr>
              <w:spacing w:before="20" w:after="20" w:line="240" w:lineRule="auto"/>
              <w:jc w:val="right"/>
              <w:rPr>
                <w:sz w:val="18"/>
                <w:szCs w:val="18"/>
              </w:rPr>
            </w:pPr>
            <w:r>
              <w:rPr>
                <w:color w:val="000000"/>
                <w:sz w:val="18"/>
                <w:szCs w:val="18"/>
                <w:lang w:eastAsia="ru-RU"/>
              </w:rPr>
              <w:t>9,5</w:t>
            </w:r>
          </w:p>
        </w:tc>
      </w:tr>
      <w:tr w:rsidR="00E35631" w:rsidRPr="003B4486" w14:paraId="792C0E76" w14:textId="77777777" w:rsidTr="003B4486">
        <w:tc>
          <w:tcPr>
            <w:tcW w:w="3220" w:type="dxa"/>
            <w:noWrap/>
            <w:vAlign w:val="center"/>
            <w:hideMark/>
          </w:tcPr>
          <w:p w14:paraId="42587977" w14:textId="77777777" w:rsidR="00E35631" w:rsidRPr="003B4486" w:rsidRDefault="00E35631" w:rsidP="009350AD">
            <w:pPr>
              <w:spacing w:before="20" w:after="20" w:line="240" w:lineRule="auto"/>
              <w:rPr>
                <w:b/>
                <w:bCs/>
                <w:sz w:val="18"/>
                <w:szCs w:val="18"/>
              </w:rPr>
            </w:pPr>
            <w:r w:rsidRPr="003B4486">
              <w:rPr>
                <w:b/>
                <w:bCs/>
                <w:sz w:val="18"/>
                <w:szCs w:val="18"/>
              </w:rPr>
              <w:t>Razem</w:t>
            </w:r>
          </w:p>
        </w:tc>
        <w:tc>
          <w:tcPr>
            <w:tcW w:w="1440" w:type="dxa"/>
            <w:noWrap/>
            <w:tcMar>
              <w:right w:w="170" w:type="dxa"/>
            </w:tcMar>
            <w:vAlign w:val="center"/>
            <w:hideMark/>
          </w:tcPr>
          <w:p w14:paraId="5738B454" w14:textId="77777777" w:rsidR="00E35631" w:rsidRPr="003B4486" w:rsidRDefault="00E35631" w:rsidP="009350AD">
            <w:pPr>
              <w:spacing w:before="20" w:after="20" w:line="240" w:lineRule="auto"/>
              <w:jc w:val="right"/>
              <w:rPr>
                <w:b/>
                <w:bCs/>
                <w:sz w:val="18"/>
                <w:szCs w:val="18"/>
              </w:rPr>
            </w:pPr>
            <w:r w:rsidRPr="003B4486">
              <w:rPr>
                <w:b/>
                <w:bCs/>
                <w:sz w:val="18"/>
                <w:szCs w:val="18"/>
              </w:rPr>
              <w:t>100,0</w:t>
            </w:r>
          </w:p>
        </w:tc>
        <w:tc>
          <w:tcPr>
            <w:tcW w:w="1440" w:type="dxa"/>
            <w:noWrap/>
            <w:tcMar>
              <w:right w:w="170" w:type="dxa"/>
            </w:tcMar>
            <w:vAlign w:val="center"/>
            <w:hideMark/>
          </w:tcPr>
          <w:p w14:paraId="356ADC26" w14:textId="77777777" w:rsidR="00E35631" w:rsidRPr="003B4486" w:rsidRDefault="00E35631" w:rsidP="009350AD">
            <w:pPr>
              <w:spacing w:before="20" w:after="20" w:line="240" w:lineRule="auto"/>
              <w:jc w:val="right"/>
              <w:rPr>
                <w:b/>
                <w:bCs/>
                <w:sz w:val="18"/>
                <w:szCs w:val="18"/>
              </w:rPr>
            </w:pPr>
            <w:r w:rsidRPr="003B4486">
              <w:rPr>
                <w:b/>
                <w:bCs/>
                <w:sz w:val="18"/>
                <w:szCs w:val="18"/>
              </w:rPr>
              <w:t>100,0</w:t>
            </w:r>
          </w:p>
        </w:tc>
        <w:tc>
          <w:tcPr>
            <w:tcW w:w="1440" w:type="dxa"/>
            <w:noWrap/>
            <w:tcMar>
              <w:right w:w="170" w:type="dxa"/>
            </w:tcMar>
            <w:vAlign w:val="center"/>
            <w:hideMark/>
          </w:tcPr>
          <w:p w14:paraId="5F8C6B47" w14:textId="77777777" w:rsidR="00E35631" w:rsidRPr="003B4486" w:rsidRDefault="00E35631" w:rsidP="009350AD">
            <w:pPr>
              <w:spacing w:before="20" w:after="20" w:line="240" w:lineRule="auto"/>
              <w:jc w:val="right"/>
              <w:rPr>
                <w:b/>
                <w:bCs/>
                <w:sz w:val="18"/>
                <w:szCs w:val="18"/>
              </w:rPr>
            </w:pPr>
            <w:r w:rsidRPr="003B4486">
              <w:rPr>
                <w:b/>
                <w:bCs/>
                <w:sz w:val="18"/>
                <w:szCs w:val="18"/>
              </w:rPr>
              <w:t>100,0</w:t>
            </w:r>
          </w:p>
        </w:tc>
        <w:tc>
          <w:tcPr>
            <w:tcW w:w="1440" w:type="dxa"/>
            <w:noWrap/>
            <w:tcMar>
              <w:right w:w="170" w:type="dxa"/>
            </w:tcMar>
            <w:vAlign w:val="center"/>
            <w:hideMark/>
          </w:tcPr>
          <w:p w14:paraId="28FC7BF4" w14:textId="77777777" w:rsidR="00E35631" w:rsidRPr="003B4486" w:rsidRDefault="00E35631" w:rsidP="009350AD">
            <w:pPr>
              <w:spacing w:before="20" w:after="20" w:line="240" w:lineRule="auto"/>
              <w:jc w:val="right"/>
              <w:rPr>
                <w:b/>
                <w:bCs/>
                <w:sz w:val="18"/>
                <w:szCs w:val="18"/>
              </w:rPr>
            </w:pPr>
            <w:r w:rsidRPr="003B4486">
              <w:rPr>
                <w:b/>
                <w:bCs/>
                <w:sz w:val="18"/>
                <w:szCs w:val="18"/>
              </w:rPr>
              <w:t>100,0</w:t>
            </w:r>
          </w:p>
        </w:tc>
      </w:tr>
    </w:tbl>
    <w:p w14:paraId="66201AC6" w14:textId="49CA4186" w:rsidR="00BA6D67" w:rsidRPr="00DB14C3" w:rsidRDefault="00BA6D67" w:rsidP="00DB7503">
      <w:pPr>
        <w:spacing w:before="40" w:line="240" w:lineRule="auto"/>
        <w:rPr>
          <w:i/>
          <w:iCs/>
        </w:rPr>
      </w:pPr>
      <w:r w:rsidRPr="00522EB8">
        <w:rPr>
          <w:i/>
          <w:iCs/>
          <w:sz w:val="18"/>
          <w:szCs w:val="18"/>
        </w:rPr>
        <w:t>Źródło: opracowanie IETU</w:t>
      </w:r>
    </w:p>
    <w:tbl>
      <w:tblPr>
        <w:tblStyle w:val="Tabela-Siatka"/>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107"/>
      </w:tblGrid>
      <w:tr w:rsidR="00BA6D67" w:rsidRPr="00DB14C3" w14:paraId="1683DB68" w14:textId="77777777" w:rsidTr="004D19EE">
        <w:tc>
          <w:tcPr>
            <w:tcW w:w="9500" w:type="dxa"/>
          </w:tcPr>
          <w:p w14:paraId="6B2BA116" w14:textId="77777777" w:rsidR="00BA6D67" w:rsidRDefault="00FD2E45" w:rsidP="004D19EE">
            <w:pPr>
              <w:spacing w:line="360" w:lineRule="auto"/>
              <w:jc w:val="center"/>
              <w:rPr>
                <w:b/>
                <w:bCs/>
                <w:sz w:val="20"/>
                <w:szCs w:val="20"/>
              </w:rPr>
            </w:pPr>
            <w:r w:rsidRPr="00FD2E45">
              <w:rPr>
                <w:b/>
                <w:bCs/>
                <w:noProof/>
                <w:sz w:val="20"/>
                <w:szCs w:val="20"/>
              </w:rPr>
              <w:lastRenderedPageBreak/>
              <w:drawing>
                <wp:inline distT="0" distB="0" distL="0" distR="0" wp14:anchorId="03118412" wp14:editId="203F15B7">
                  <wp:extent cx="5758815" cy="3670300"/>
                  <wp:effectExtent l="0" t="0" r="0" b="6350"/>
                  <wp:docPr id="6" name="Obraz 6" descr="Wykres kołowy rysunku 3-7. Przedstawia skład morfologiczny odpadów komunalnych wytworzonych w województwie śląskim dla gmin miejskich. Wartości podane są w %. udziału poszczególnych frakcji morfologicznych. Udziały poszczególnych frakcji odpowiadają udziałom przedstawionym w tabeli 3-12 w kolumnie - gminy miej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Wykres kołowy rysunku 3-7. Przedstawia skład morfologiczny odpadów komunalnych wytworzonych w województwie śląskim dla gmin miejskich. Wartości podane są w %. udziału poszczególnych frakcji morfologicznych. Udziały poszczególnych frakcji odpowiadają udziałom przedstawionym w tabeli 3-12 w kolumnie - gminy miejski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8815" cy="3670300"/>
                          </a:xfrm>
                          <a:prstGeom prst="rect">
                            <a:avLst/>
                          </a:prstGeom>
                          <a:noFill/>
                          <a:ln>
                            <a:noFill/>
                          </a:ln>
                        </pic:spPr>
                      </pic:pic>
                    </a:graphicData>
                  </a:graphic>
                </wp:inline>
              </w:drawing>
            </w:r>
            <w:r w:rsidRPr="00FD2E45">
              <w:rPr>
                <w:b/>
                <w:bCs/>
                <w:sz w:val="20"/>
                <w:szCs w:val="20"/>
              </w:rPr>
              <w:t xml:space="preserve"> </w:t>
            </w:r>
            <w:r w:rsidR="00BA6D67" w:rsidRPr="004D19EE">
              <w:rPr>
                <w:b/>
                <w:bCs/>
                <w:sz w:val="20"/>
                <w:szCs w:val="20"/>
              </w:rPr>
              <w:t>Gminy miejskie</w:t>
            </w:r>
          </w:p>
          <w:p w14:paraId="78B01789" w14:textId="7A60B5CE" w:rsidR="00FA4244" w:rsidRPr="00DB14C3" w:rsidRDefault="00FA4244" w:rsidP="004D19EE">
            <w:pPr>
              <w:spacing w:line="360" w:lineRule="auto"/>
              <w:jc w:val="center"/>
              <w:rPr>
                <w:b/>
                <w:bCs/>
              </w:rPr>
            </w:pPr>
          </w:p>
        </w:tc>
      </w:tr>
      <w:tr w:rsidR="00BA6D67" w:rsidRPr="00DB14C3" w14:paraId="14F8902A" w14:textId="77777777" w:rsidTr="004D19EE">
        <w:tc>
          <w:tcPr>
            <w:tcW w:w="9500" w:type="dxa"/>
          </w:tcPr>
          <w:p w14:paraId="5B84E957" w14:textId="7D7B34BD" w:rsidR="00BA6D67" w:rsidRPr="00DB14C3" w:rsidRDefault="00FD2E45" w:rsidP="004D19EE">
            <w:pPr>
              <w:spacing w:line="360" w:lineRule="auto"/>
              <w:jc w:val="center"/>
              <w:rPr>
                <w:b/>
                <w:bCs/>
              </w:rPr>
            </w:pPr>
            <w:r w:rsidRPr="00FD2E45">
              <w:rPr>
                <w:b/>
                <w:bCs/>
                <w:noProof/>
                <w:color w:val="000000"/>
                <w:sz w:val="20"/>
                <w:szCs w:val="20"/>
              </w:rPr>
              <w:drawing>
                <wp:inline distT="0" distB="0" distL="0" distR="0" wp14:anchorId="7020AC36" wp14:editId="118F5339">
                  <wp:extent cx="5752465" cy="3630295"/>
                  <wp:effectExtent l="0" t="0" r="635" b="8255"/>
                  <wp:docPr id="9" name="Obraz 9" descr="Wykres kołowy rysunku 3-7. Przedstawia skład morfologiczny odpadów komunalnych wytworzonych w województwie śląskim dla gmin miejsko-wiejskich. Wartości podane są w %. udziału poszczególnych frakcji morfologicznych. Udziały poszczególnych frakcji odpowiadają udziałom przedstawionym w tabeli 3-12 w kolumnie - gminy miejsko-wiej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Wykres kołowy rysunku 3-7. Przedstawia skład morfologiczny odpadów komunalnych wytworzonych w województwie śląskim dla gmin miejsko-wiejskich. Wartości podane są w %. udziału poszczególnych frakcji morfologicznych. Udziały poszczególnych frakcji odpowiadają udziałom przedstawionym w tabeli 3-12 w kolumnie - gminy miejsko-wiejski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2465" cy="3630295"/>
                          </a:xfrm>
                          <a:prstGeom prst="rect">
                            <a:avLst/>
                          </a:prstGeom>
                          <a:noFill/>
                          <a:ln>
                            <a:noFill/>
                          </a:ln>
                        </pic:spPr>
                      </pic:pic>
                    </a:graphicData>
                  </a:graphic>
                </wp:inline>
              </w:drawing>
            </w:r>
            <w:r w:rsidRPr="00FD2E45">
              <w:rPr>
                <w:b/>
                <w:bCs/>
                <w:color w:val="000000"/>
                <w:sz w:val="20"/>
                <w:szCs w:val="20"/>
              </w:rPr>
              <w:t xml:space="preserve"> </w:t>
            </w:r>
            <w:r w:rsidR="00BA6D67" w:rsidRPr="004D19EE">
              <w:rPr>
                <w:b/>
                <w:bCs/>
                <w:color w:val="000000"/>
                <w:sz w:val="20"/>
                <w:szCs w:val="20"/>
              </w:rPr>
              <w:t>Gminy miejsko-wiejskie</w:t>
            </w:r>
          </w:p>
        </w:tc>
      </w:tr>
      <w:tr w:rsidR="00BA6D67" w:rsidRPr="00DB14C3" w14:paraId="2F16731F" w14:textId="77777777" w:rsidTr="004D19EE">
        <w:tc>
          <w:tcPr>
            <w:tcW w:w="9500" w:type="dxa"/>
          </w:tcPr>
          <w:p w14:paraId="1EBF61C5" w14:textId="35B0CCAD" w:rsidR="00BA6D67" w:rsidRPr="00DB14C3" w:rsidRDefault="00FD2E45" w:rsidP="004D19EE">
            <w:pPr>
              <w:keepNext/>
              <w:spacing w:line="360" w:lineRule="auto"/>
              <w:jc w:val="center"/>
              <w:rPr>
                <w:b/>
                <w:bCs/>
              </w:rPr>
            </w:pPr>
            <w:r w:rsidRPr="00FD2E45">
              <w:rPr>
                <w:b/>
                <w:bCs/>
                <w:noProof/>
                <w:color w:val="000000"/>
                <w:sz w:val="20"/>
                <w:szCs w:val="20"/>
              </w:rPr>
              <w:lastRenderedPageBreak/>
              <w:drawing>
                <wp:inline distT="0" distB="0" distL="0" distR="0" wp14:anchorId="1A8C2CBC" wp14:editId="56894852">
                  <wp:extent cx="5758815" cy="3656965"/>
                  <wp:effectExtent l="0" t="0" r="0" b="635"/>
                  <wp:docPr id="14" name="Obraz 14" descr="Wykres kołowy rysunku 3-7. Przedstawia skład morfologiczny odpadów komunalnych wytworzonych w województwie śląskim dla gmin wiejskich. Wartości podane są w %. udziału poszczególnych frakcji morfologicznych. Udziały poszczególnych frakcji odpowiadają udziałom przedstawionym w tabeli 3-12 w kolumnie - gminy wiej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Wykres kołowy rysunku 3-7. Przedstawia skład morfologiczny odpadów komunalnych wytworzonych w województwie śląskim dla gmin wiejskich. Wartości podane są w %. udziału poszczególnych frakcji morfologicznych. Udziały poszczególnych frakcji odpowiadają udziałom przedstawionym w tabeli 3-12 w kolumnie - gminy wiejski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8815" cy="3656965"/>
                          </a:xfrm>
                          <a:prstGeom prst="rect">
                            <a:avLst/>
                          </a:prstGeom>
                          <a:noFill/>
                          <a:ln>
                            <a:noFill/>
                          </a:ln>
                        </pic:spPr>
                      </pic:pic>
                    </a:graphicData>
                  </a:graphic>
                </wp:inline>
              </w:drawing>
            </w:r>
            <w:r w:rsidRPr="00FD2E45">
              <w:rPr>
                <w:b/>
                <w:bCs/>
                <w:color w:val="000000"/>
                <w:sz w:val="20"/>
                <w:szCs w:val="20"/>
              </w:rPr>
              <w:t xml:space="preserve"> </w:t>
            </w:r>
            <w:r w:rsidR="00BA6D67" w:rsidRPr="004D19EE">
              <w:rPr>
                <w:b/>
                <w:bCs/>
                <w:color w:val="000000"/>
                <w:sz w:val="20"/>
                <w:szCs w:val="20"/>
              </w:rPr>
              <w:t>Gminy wiejskie</w:t>
            </w:r>
          </w:p>
        </w:tc>
      </w:tr>
    </w:tbl>
    <w:p w14:paraId="0811558E" w14:textId="6372C90F" w:rsidR="009B1D91" w:rsidRPr="009B1D91" w:rsidRDefault="009B1D91" w:rsidP="0088687E">
      <w:pPr>
        <w:pStyle w:val="Legenda"/>
      </w:pPr>
      <w:bookmarkStart w:id="64" w:name="_Ref123208143"/>
      <w:bookmarkStart w:id="65" w:name="_Toc181015979"/>
      <w:r w:rsidRPr="009B1D91">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7</w:t>
      </w:r>
      <w:r w:rsidR="000C693F">
        <w:fldChar w:fldCharType="end"/>
      </w:r>
      <w:bookmarkEnd w:id="64"/>
      <w:r w:rsidRPr="009B1D91">
        <w:t xml:space="preserve"> Skład morfologiczny odpadów komunalnych wytworzonych w województwie śląskim [%].</w:t>
      </w:r>
      <w:bookmarkEnd w:id="65"/>
    </w:p>
    <w:p w14:paraId="601838C6" w14:textId="77777777" w:rsidR="00BA6D67" w:rsidRPr="00DB14C3" w:rsidRDefault="00BA6D67" w:rsidP="00BA6D67"/>
    <w:p w14:paraId="7E51E974" w14:textId="1C7203A7" w:rsidR="00BA6D67" w:rsidRPr="00522EB8" w:rsidRDefault="004303ED" w:rsidP="0088687E">
      <w:pPr>
        <w:pStyle w:val="Legenda"/>
      </w:pPr>
      <w:bookmarkStart w:id="66" w:name="_Ref123208479"/>
      <w:bookmarkStart w:id="67" w:name="_Toc181015842"/>
      <w:r w:rsidRPr="00522EB8">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13</w:t>
      </w:r>
      <w:r w:rsidR="001E4592">
        <w:fldChar w:fldCharType="end"/>
      </w:r>
      <w:bookmarkEnd w:id="66"/>
      <w:r w:rsidRPr="00522EB8">
        <w:t xml:space="preserve"> </w:t>
      </w:r>
      <w:r w:rsidR="00BA6D67" w:rsidRPr="00522EB8">
        <w:t>Masa wytwarzanych odpadów komunalnych bez OBiR wg</w:t>
      </w:r>
      <w:r w:rsidR="00F502D8">
        <w:t xml:space="preserve"> </w:t>
      </w:r>
      <w:r w:rsidR="00BA6D67" w:rsidRPr="00522EB8">
        <w:t>frakcji morfologicznych</w:t>
      </w:r>
      <w:r w:rsidR="00A71FEE" w:rsidRPr="00522EB8">
        <w:t xml:space="preserve"> [Mg]</w:t>
      </w:r>
      <w:r w:rsidR="00BA6D67" w:rsidRPr="00522EB8">
        <w:t>.</w:t>
      </w:r>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Masa wytwarzanych odpadów komunalnych bez OBiR wg frakcji morfologicznych [Mg]."/>
        <w:tblDescription w:val="Masa wytwarzanych odpadów komunalnych bez OBiR wg frakcji morfologicznych. Dane podano w  [Mg] dla poszczególnych frakcji odpadów i w podziale na gminy miejskie, miejsko-wiejskie i wiejskie oraz łączną sumę dla województwa"/>
      </w:tblPr>
      <w:tblGrid>
        <w:gridCol w:w="2931"/>
        <w:gridCol w:w="1461"/>
        <w:gridCol w:w="1656"/>
        <w:gridCol w:w="1466"/>
        <w:gridCol w:w="1545"/>
      </w:tblGrid>
      <w:tr w:rsidR="00BA6D67" w:rsidRPr="007006A8" w14:paraId="0039F743" w14:textId="77777777" w:rsidTr="00054FCC">
        <w:tc>
          <w:tcPr>
            <w:tcW w:w="1618" w:type="pct"/>
            <w:vMerge w:val="restart"/>
            <w:shd w:val="clear" w:color="auto" w:fill="BFBFBF" w:themeFill="background1" w:themeFillShade="BF"/>
            <w:noWrap/>
            <w:vAlign w:val="center"/>
            <w:hideMark/>
          </w:tcPr>
          <w:p w14:paraId="277606F8"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Frakcje odpadów</w:t>
            </w:r>
          </w:p>
        </w:tc>
        <w:tc>
          <w:tcPr>
            <w:tcW w:w="3382" w:type="pct"/>
            <w:gridSpan w:val="4"/>
            <w:shd w:val="clear" w:color="auto" w:fill="BFBFBF" w:themeFill="background1" w:themeFillShade="BF"/>
            <w:noWrap/>
            <w:vAlign w:val="center"/>
            <w:hideMark/>
          </w:tcPr>
          <w:p w14:paraId="75F62D6F" w14:textId="1CC4EA5E" w:rsidR="00BA6D67" w:rsidRPr="007006A8" w:rsidRDefault="00BA6D67" w:rsidP="004500FF">
            <w:pPr>
              <w:spacing w:before="20" w:after="20" w:line="240" w:lineRule="auto"/>
              <w:jc w:val="center"/>
              <w:rPr>
                <w:b/>
                <w:bCs/>
                <w:color w:val="000000"/>
                <w:sz w:val="18"/>
                <w:szCs w:val="18"/>
              </w:rPr>
            </w:pPr>
          </w:p>
        </w:tc>
      </w:tr>
      <w:tr w:rsidR="00BA6D67" w:rsidRPr="007006A8" w14:paraId="31672C5F" w14:textId="77777777" w:rsidTr="00926957">
        <w:tc>
          <w:tcPr>
            <w:tcW w:w="1618" w:type="pct"/>
            <w:vMerge/>
            <w:shd w:val="clear" w:color="auto" w:fill="BFBFBF" w:themeFill="background1" w:themeFillShade="BF"/>
            <w:vAlign w:val="center"/>
            <w:hideMark/>
          </w:tcPr>
          <w:p w14:paraId="4ACF633C" w14:textId="77777777" w:rsidR="00BA6D67" w:rsidRPr="007006A8" w:rsidRDefault="00BA6D67" w:rsidP="004500FF">
            <w:pPr>
              <w:spacing w:before="20" w:after="20" w:line="240" w:lineRule="auto"/>
              <w:rPr>
                <w:b/>
                <w:bCs/>
                <w:color w:val="000000"/>
                <w:sz w:val="18"/>
                <w:szCs w:val="18"/>
              </w:rPr>
            </w:pPr>
          </w:p>
        </w:tc>
        <w:tc>
          <w:tcPr>
            <w:tcW w:w="806" w:type="pct"/>
            <w:shd w:val="clear" w:color="auto" w:fill="BFBFBF" w:themeFill="background1" w:themeFillShade="BF"/>
            <w:noWrap/>
            <w:vAlign w:val="center"/>
          </w:tcPr>
          <w:p w14:paraId="111EE0D9"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Gminy miejskie</w:t>
            </w:r>
          </w:p>
        </w:tc>
        <w:tc>
          <w:tcPr>
            <w:tcW w:w="914" w:type="pct"/>
            <w:shd w:val="clear" w:color="auto" w:fill="BFBFBF" w:themeFill="background1" w:themeFillShade="BF"/>
            <w:vAlign w:val="center"/>
          </w:tcPr>
          <w:p w14:paraId="68A4A3D8"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Gminy miejsko -wiejskie</w:t>
            </w:r>
          </w:p>
        </w:tc>
        <w:tc>
          <w:tcPr>
            <w:tcW w:w="809" w:type="pct"/>
            <w:shd w:val="clear" w:color="auto" w:fill="BFBFBF" w:themeFill="background1" w:themeFillShade="BF"/>
            <w:noWrap/>
            <w:vAlign w:val="center"/>
          </w:tcPr>
          <w:p w14:paraId="0F2E8C75"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Gminy wiejskie</w:t>
            </w:r>
          </w:p>
        </w:tc>
        <w:tc>
          <w:tcPr>
            <w:tcW w:w="853" w:type="pct"/>
            <w:tcBorders>
              <w:bottom w:val="single" w:sz="4" w:space="0" w:color="auto"/>
            </w:tcBorders>
            <w:shd w:val="clear" w:color="auto" w:fill="BFBFBF" w:themeFill="background1" w:themeFillShade="BF"/>
            <w:noWrap/>
            <w:vAlign w:val="center"/>
            <w:hideMark/>
          </w:tcPr>
          <w:p w14:paraId="07CF2911" w14:textId="77777777" w:rsidR="00BA6D67" w:rsidRPr="007006A8" w:rsidRDefault="00BA6D67" w:rsidP="004500FF">
            <w:pPr>
              <w:spacing w:before="20" w:after="20" w:line="240" w:lineRule="auto"/>
              <w:jc w:val="center"/>
              <w:rPr>
                <w:color w:val="000000"/>
                <w:sz w:val="18"/>
                <w:szCs w:val="18"/>
              </w:rPr>
            </w:pPr>
            <w:r w:rsidRPr="007006A8">
              <w:rPr>
                <w:b/>
                <w:bCs/>
                <w:color w:val="000000"/>
                <w:sz w:val="18"/>
                <w:szCs w:val="18"/>
              </w:rPr>
              <w:t>Suma</w:t>
            </w:r>
          </w:p>
        </w:tc>
      </w:tr>
      <w:tr w:rsidR="00926957" w:rsidRPr="007006A8" w14:paraId="70C99C76" w14:textId="77777777" w:rsidTr="00926957">
        <w:tc>
          <w:tcPr>
            <w:tcW w:w="1618" w:type="pct"/>
            <w:noWrap/>
            <w:hideMark/>
          </w:tcPr>
          <w:p w14:paraId="5E1DFF05" w14:textId="201F6B55" w:rsidR="00926957" w:rsidRPr="007006A8" w:rsidRDefault="00926957" w:rsidP="00926957">
            <w:pPr>
              <w:spacing w:before="20" w:after="20" w:line="240" w:lineRule="auto"/>
              <w:rPr>
                <w:color w:val="000000"/>
                <w:sz w:val="18"/>
                <w:szCs w:val="18"/>
              </w:rPr>
            </w:pPr>
            <w:r w:rsidRPr="007006A8">
              <w:rPr>
                <w:sz w:val="18"/>
                <w:szCs w:val="18"/>
              </w:rPr>
              <w:t>frakcja &lt;10 mm</w:t>
            </w:r>
          </w:p>
        </w:tc>
        <w:tc>
          <w:tcPr>
            <w:tcW w:w="806" w:type="pct"/>
            <w:shd w:val="clear" w:color="auto" w:fill="auto"/>
            <w:noWrap/>
          </w:tcPr>
          <w:p w14:paraId="3FCD39BC" w14:textId="5DCE1813"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74 919,9</w:t>
            </w:r>
          </w:p>
        </w:tc>
        <w:tc>
          <w:tcPr>
            <w:tcW w:w="914" w:type="pct"/>
            <w:shd w:val="clear" w:color="auto" w:fill="auto"/>
            <w:noWrap/>
          </w:tcPr>
          <w:p w14:paraId="3F2CAFBF" w14:textId="7A591220"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10 743,1</w:t>
            </w:r>
          </w:p>
        </w:tc>
        <w:tc>
          <w:tcPr>
            <w:tcW w:w="809" w:type="pct"/>
            <w:shd w:val="clear" w:color="auto" w:fill="auto"/>
            <w:noWrap/>
          </w:tcPr>
          <w:p w14:paraId="305F130C" w14:textId="521E98DE"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36 159,4</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4A6A72F9" w14:textId="2C5C06C7" w:rsidR="00926957" w:rsidRPr="00054FCC" w:rsidRDefault="00926957" w:rsidP="00926957">
            <w:pPr>
              <w:spacing w:before="20" w:after="20" w:line="240" w:lineRule="auto"/>
              <w:jc w:val="right"/>
              <w:rPr>
                <w:b/>
                <w:bCs/>
                <w:sz w:val="18"/>
                <w:szCs w:val="18"/>
              </w:rPr>
            </w:pPr>
            <w:r>
              <w:rPr>
                <w:color w:val="000000"/>
                <w:sz w:val="18"/>
                <w:szCs w:val="18"/>
              </w:rPr>
              <w:t>121 822,4</w:t>
            </w:r>
          </w:p>
        </w:tc>
      </w:tr>
      <w:tr w:rsidR="00926957" w:rsidRPr="007006A8" w14:paraId="6A083524" w14:textId="77777777" w:rsidTr="00926957">
        <w:tc>
          <w:tcPr>
            <w:tcW w:w="1618" w:type="pct"/>
            <w:noWrap/>
            <w:hideMark/>
          </w:tcPr>
          <w:p w14:paraId="01844B30" w14:textId="7DBE3865" w:rsidR="00926957" w:rsidRPr="007006A8" w:rsidRDefault="00926957" w:rsidP="00926957">
            <w:pPr>
              <w:spacing w:before="20" w:after="20" w:line="240" w:lineRule="auto"/>
              <w:rPr>
                <w:color w:val="000000"/>
                <w:sz w:val="18"/>
                <w:szCs w:val="18"/>
              </w:rPr>
            </w:pPr>
            <w:r w:rsidRPr="007006A8">
              <w:rPr>
                <w:sz w:val="18"/>
                <w:szCs w:val="18"/>
              </w:rPr>
              <w:t>frakcja 10-20 mm</w:t>
            </w:r>
          </w:p>
        </w:tc>
        <w:tc>
          <w:tcPr>
            <w:tcW w:w="806" w:type="pct"/>
            <w:shd w:val="clear" w:color="auto" w:fill="auto"/>
            <w:noWrap/>
          </w:tcPr>
          <w:p w14:paraId="4B452EB4" w14:textId="2850E976"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49 946,6</w:t>
            </w:r>
          </w:p>
        </w:tc>
        <w:tc>
          <w:tcPr>
            <w:tcW w:w="914" w:type="pct"/>
            <w:shd w:val="clear" w:color="auto" w:fill="auto"/>
            <w:noWrap/>
          </w:tcPr>
          <w:p w14:paraId="381D870F" w14:textId="3834C7D7"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7 067,9</w:t>
            </w:r>
          </w:p>
        </w:tc>
        <w:tc>
          <w:tcPr>
            <w:tcW w:w="809" w:type="pct"/>
            <w:shd w:val="clear" w:color="auto" w:fill="auto"/>
            <w:noWrap/>
          </w:tcPr>
          <w:p w14:paraId="5FD31D51" w14:textId="3B85CC31"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20 899,4</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4118A895" w14:textId="0DB4FCEF" w:rsidR="00926957" w:rsidRPr="00054FCC" w:rsidRDefault="00926957" w:rsidP="00926957">
            <w:pPr>
              <w:spacing w:before="20" w:after="20" w:line="240" w:lineRule="auto"/>
              <w:jc w:val="right"/>
              <w:rPr>
                <w:b/>
                <w:bCs/>
                <w:sz w:val="18"/>
                <w:szCs w:val="18"/>
              </w:rPr>
            </w:pPr>
            <w:r>
              <w:rPr>
                <w:color w:val="000000"/>
                <w:sz w:val="18"/>
                <w:szCs w:val="18"/>
              </w:rPr>
              <w:t>77 913,9</w:t>
            </w:r>
          </w:p>
        </w:tc>
      </w:tr>
      <w:tr w:rsidR="00926957" w:rsidRPr="007006A8" w14:paraId="126D8BC5" w14:textId="77777777" w:rsidTr="00926957">
        <w:tc>
          <w:tcPr>
            <w:tcW w:w="1618" w:type="pct"/>
            <w:noWrap/>
            <w:hideMark/>
          </w:tcPr>
          <w:p w14:paraId="57EB9E30" w14:textId="13984496" w:rsidR="00926957" w:rsidRPr="007006A8" w:rsidRDefault="00926957" w:rsidP="00926957">
            <w:pPr>
              <w:spacing w:before="20" w:after="20" w:line="240" w:lineRule="auto"/>
              <w:rPr>
                <w:color w:val="000000"/>
                <w:sz w:val="18"/>
                <w:szCs w:val="18"/>
              </w:rPr>
            </w:pPr>
            <w:r w:rsidRPr="007006A8">
              <w:rPr>
                <w:sz w:val="18"/>
                <w:szCs w:val="18"/>
              </w:rPr>
              <w:t>odpady kuchenne organiczne</w:t>
            </w:r>
          </w:p>
        </w:tc>
        <w:tc>
          <w:tcPr>
            <w:tcW w:w="806" w:type="pct"/>
            <w:shd w:val="clear" w:color="auto" w:fill="auto"/>
            <w:noWrap/>
          </w:tcPr>
          <w:p w14:paraId="052077CD" w14:textId="54D54AB7"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272 209,1</w:t>
            </w:r>
          </w:p>
        </w:tc>
        <w:tc>
          <w:tcPr>
            <w:tcW w:w="914" w:type="pct"/>
            <w:shd w:val="clear" w:color="auto" w:fill="auto"/>
            <w:noWrap/>
          </w:tcPr>
          <w:p w14:paraId="49A09737" w14:textId="3D401790"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28 978,2</w:t>
            </w:r>
          </w:p>
        </w:tc>
        <w:tc>
          <w:tcPr>
            <w:tcW w:w="809" w:type="pct"/>
            <w:shd w:val="clear" w:color="auto" w:fill="auto"/>
            <w:noWrap/>
          </w:tcPr>
          <w:p w14:paraId="30D5E51C" w14:textId="24D0E7DC"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61 039,6</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18C32BA1" w14:textId="12F7DCD9" w:rsidR="00926957" w:rsidRPr="00054FCC" w:rsidRDefault="00926957" w:rsidP="00926957">
            <w:pPr>
              <w:spacing w:before="20" w:after="20" w:line="240" w:lineRule="auto"/>
              <w:jc w:val="right"/>
              <w:rPr>
                <w:b/>
                <w:bCs/>
                <w:sz w:val="18"/>
                <w:szCs w:val="18"/>
              </w:rPr>
            </w:pPr>
            <w:r>
              <w:rPr>
                <w:color w:val="000000"/>
                <w:sz w:val="18"/>
                <w:szCs w:val="18"/>
              </w:rPr>
              <w:t>362 226,9</w:t>
            </w:r>
          </w:p>
        </w:tc>
      </w:tr>
      <w:tr w:rsidR="00926957" w:rsidRPr="007006A8" w14:paraId="1813657F" w14:textId="77777777" w:rsidTr="00926957">
        <w:tc>
          <w:tcPr>
            <w:tcW w:w="1618" w:type="pct"/>
            <w:noWrap/>
            <w:hideMark/>
          </w:tcPr>
          <w:p w14:paraId="0F97B499" w14:textId="4CC151E6" w:rsidR="00926957" w:rsidRPr="007006A8" w:rsidRDefault="00926957" w:rsidP="00926957">
            <w:pPr>
              <w:spacing w:before="20" w:after="20" w:line="240" w:lineRule="auto"/>
              <w:rPr>
                <w:color w:val="000000"/>
                <w:sz w:val="18"/>
                <w:szCs w:val="18"/>
              </w:rPr>
            </w:pPr>
            <w:r w:rsidRPr="007006A8">
              <w:rPr>
                <w:sz w:val="18"/>
                <w:szCs w:val="18"/>
              </w:rPr>
              <w:t>odpady zielone i pozostałe bio</w:t>
            </w:r>
          </w:p>
        </w:tc>
        <w:tc>
          <w:tcPr>
            <w:tcW w:w="806" w:type="pct"/>
            <w:shd w:val="clear" w:color="auto" w:fill="auto"/>
            <w:noWrap/>
          </w:tcPr>
          <w:p w14:paraId="49F8159E" w14:textId="512CAECC"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107 385,3</w:t>
            </w:r>
          </w:p>
        </w:tc>
        <w:tc>
          <w:tcPr>
            <w:tcW w:w="914" w:type="pct"/>
            <w:shd w:val="clear" w:color="auto" w:fill="auto"/>
            <w:noWrap/>
          </w:tcPr>
          <w:p w14:paraId="4D62258A" w14:textId="79E49099"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19 224,6</w:t>
            </w:r>
          </w:p>
        </w:tc>
        <w:tc>
          <w:tcPr>
            <w:tcW w:w="809" w:type="pct"/>
            <w:shd w:val="clear" w:color="auto" w:fill="auto"/>
            <w:noWrap/>
          </w:tcPr>
          <w:p w14:paraId="4947027D" w14:textId="2C22FCB0"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63 030,1</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443749B4" w14:textId="3875EA02" w:rsidR="00926957" w:rsidRPr="00054FCC" w:rsidRDefault="00926957" w:rsidP="00926957">
            <w:pPr>
              <w:spacing w:before="20" w:after="20" w:line="240" w:lineRule="auto"/>
              <w:jc w:val="right"/>
              <w:rPr>
                <w:b/>
                <w:bCs/>
                <w:sz w:val="18"/>
                <w:szCs w:val="18"/>
              </w:rPr>
            </w:pPr>
            <w:r>
              <w:rPr>
                <w:color w:val="000000"/>
                <w:sz w:val="18"/>
                <w:szCs w:val="18"/>
              </w:rPr>
              <w:t>189 640,0</w:t>
            </w:r>
          </w:p>
        </w:tc>
      </w:tr>
      <w:tr w:rsidR="00926957" w:rsidRPr="007006A8" w14:paraId="31667159" w14:textId="77777777" w:rsidTr="00926957">
        <w:tc>
          <w:tcPr>
            <w:tcW w:w="1618" w:type="pct"/>
            <w:noWrap/>
            <w:hideMark/>
          </w:tcPr>
          <w:p w14:paraId="3B296A37" w14:textId="6D46D618" w:rsidR="00926957" w:rsidRPr="007006A8" w:rsidRDefault="00926957" w:rsidP="00926957">
            <w:pPr>
              <w:spacing w:before="20" w:after="20" w:line="240" w:lineRule="auto"/>
              <w:rPr>
                <w:color w:val="000000"/>
                <w:sz w:val="18"/>
                <w:szCs w:val="18"/>
              </w:rPr>
            </w:pPr>
            <w:r w:rsidRPr="007006A8">
              <w:rPr>
                <w:sz w:val="18"/>
                <w:szCs w:val="18"/>
              </w:rPr>
              <w:t>drewno</w:t>
            </w:r>
          </w:p>
        </w:tc>
        <w:tc>
          <w:tcPr>
            <w:tcW w:w="806" w:type="pct"/>
            <w:shd w:val="clear" w:color="auto" w:fill="auto"/>
            <w:noWrap/>
          </w:tcPr>
          <w:p w14:paraId="3EDC98D9" w14:textId="1EF50AB8"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2 497,3</w:t>
            </w:r>
          </w:p>
        </w:tc>
        <w:tc>
          <w:tcPr>
            <w:tcW w:w="914" w:type="pct"/>
            <w:shd w:val="clear" w:color="auto" w:fill="auto"/>
            <w:noWrap/>
          </w:tcPr>
          <w:p w14:paraId="2FE080A5" w14:textId="228EA4D0"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282,7</w:t>
            </w:r>
          </w:p>
        </w:tc>
        <w:tc>
          <w:tcPr>
            <w:tcW w:w="809" w:type="pct"/>
            <w:shd w:val="clear" w:color="auto" w:fill="auto"/>
            <w:noWrap/>
          </w:tcPr>
          <w:p w14:paraId="52B3FC2D" w14:textId="4D361542"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331,7</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5DDE3A10" w14:textId="595D25EF" w:rsidR="00926957" w:rsidRPr="00054FCC" w:rsidRDefault="00926957" w:rsidP="00926957">
            <w:pPr>
              <w:spacing w:before="20" w:after="20" w:line="240" w:lineRule="auto"/>
              <w:jc w:val="right"/>
              <w:rPr>
                <w:b/>
                <w:bCs/>
                <w:sz w:val="18"/>
                <w:szCs w:val="18"/>
              </w:rPr>
            </w:pPr>
            <w:r>
              <w:rPr>
                <w:color w:val="000000"/>
                <w:sz w:val="18"/>
                <w:szCs w:val="18"/>
              </w:rPr>
              <w:t>3 111,7</w:t>
            </w:r>
          </w:p>
        </w:tc>
      </w:tr>
      <w:tr w:rsidR="00926957" w:rsidRPr="007006A8" w14:paraId="003532E5" w14:textId="77777777" w:rsidTr="00926957">
        <w:tc>
          <w:tcPr>
            <w:tcW w:w="1618" w:type="pct"/>
            <w:noWrap/>
            <w:hideMark/>
          </w:tcPr>
          <w:p w14:paraId="42172EA3" w14:textId="2630326A" w:rsidR="00926957" w:rsidRPr="007006A8" w:rsidRDefault="00926957" w:rsidP="00926957">
            <w:pPr>
              <w:spacing w:before="20" w:after="20" w:line="240" w:lineRule="auto"/>
              <w:rPr>
                <w:color w:val="000000"/>
                <w:sz w:val="18"/>
                <w:szCs w:val="18"/>
              </w:rPr>
            </w:pPr>
            <w:r w:rsidRPr="007006A8">
              <w:rPr>
                <w:sz w:val="18"/>
                <w:szCs w:val="18"/>
              </w:rPr>
              <w:t>papier i tektura</w:t>
            </w:r>
          </w:p>
        </w:tc>
        <w:tc>
          <w:tcPr>
            <w:tcW w:w="806" w:type="pct"/>
            <w:shd w:val="clear" w:color="auto" w:fill="auto"/>
            <w:noWrap/>
          </w:tcPr>
          <w:p w14:paraId="0E64EBC0" w14:textId="7CFFA0E8"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151 088,5</w:t>
            </w:r>
          </w:p>
        </w:tc>
        <w:tc>
          <w:tcPr>
            <w:tcW w:w="914" w:type="pct"/>
            <w:shd w:val="clear" w:color="auto" w:fill="auto"/>
            <w:noWrap/>
          </w:tcPr>
          <w:p w14:paraId="50B4D1A2" w14:textId="4D0AC163"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15 690,6</w:t>
            </w:r>
          </w:p>
        </w:tc>
        <w:tc>
          <w:tcPr>
            <w:tcW w:w="809" w:type="pct"/>
            <w:shd w:val="clear" w:color="auto" w:fill="auto"/>
            <w:noWrap/>
          </w:tcPr>
          <w:p w14:paraId="43DB061F" w14:textId="7DC3C543"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26 870,7</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4486BE09" w14:textId="41F2B2DB" w:rsidR="00926957" w:rsidRPr="00054FCC" w:rsidRDefault="00926957" w:rsidP="00926957">
            <w:pPr>
              <w:spacing w:before="20" w:after="20" w:line="240" w:lineRule="auto"/>
              <w:jc w:val="right"/>
              <w:rPr>
                <w:b/>
                <w:bCs/>
                <w:sz w:val="18"/>
                <w:szCs w:val="18"/>
              </w:rPr>
            </w:pPr>
            <w:r>
              <w:rPr>
                <w:color w:val="000000"/>
                <w:sz w:val="18"/>
                <w:szCs w:val="18"/>
              </w:rPr>
              <w:t>193 649,8</w:t>
            </w:r>
          </w:p>
        </w:tc>
      </w:tr>
      <w:tr w:rsidR="00926957" w:rsidRPr="007006A8" w14:paraId="7738BC83" w14:textId="77777777" w:rsidTr="00926957">
        <w:tc>
          <w:tcPr>
            <w:tcW w:w="1618" w:type="pct"/>
            <w:noWrap/>
            <w:hideMark/>
          </w:tcPr>
          <w:p w14:paraId="13EE2395" w14:textId="1702D835" w:rsidR="00926957" w:rsidRPr="007006A8" w:rsidRDefault="00926957" w:rsidP="00926957">
            <w:pPr>
              <w:spacing w:before="20" w:after="20" w:line="240" w:lineRule="auto"/>
              <w:rPr>
                <w:color w:val="000000"/>
                <w:sz w:val="18"/>
                <w:szCs w:val="18"/>
              </w:rPr>
            </w:pPr>
            <w:r w:rsidRPr="007006A8">
              <w:rPr>
                <w:sz w:val="18"/>
                <w:szCs w:val="18"/>
              </w:rPr>
              <w:t>tworzywa sztuczne</w:t>
            </w:r>
          </w:p>
        </w:tc>
        <w:tc>
          <w:tcPr>
            <w:tcW w:w="806" w:type="pct"/>
            <w:shd w:val="clear" w:color="auto" w:fill="auto"/>
            <w:noWrap/>
          </w:tcPr>
          <w:p w14:paraId="31D7BAF0" w14:textId="639EE45D"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126 115,2</w:t>
            </w:r>
          </w:p>
        </w:tc>
        <w:tc>
          <w:tcPr>
            <w:tcW w:w="914" w:type="pct"/>
            <w:shd w:val="clear" w:color="auto" w:fill="auto"/>
            <w:noWrap/>
          </w:tcPr>
          <w:p w14:paraId="3C2B46AF" w14:textId="1523173E"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13 994,3</w:t>
            </w:r>
          </w:p>
        </w:tc>
        <w:tc>
          <w:tcPr>
            <w:tcW w:w="809" w:type="pct"/>
            <w:shd w:val="clear" w:color="auto" w:fill="auto"/>
            <w:noWrap/>
          </w:tcPr>
          <w:p w14:paraId="63438E26" w14:textId="5E71703E"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24 216,8</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31B13B32" w14:textId="05B973F9" w:rsidR="00926957" w:rsidRPr="00054FCC" w:rsidRDefault="00926957" w:rsidP="00926957">
            <w:pPr>
              <w:spacing w:before="20" w:after="20" w:line="240" w:lineRule="auto"/>
              <w:jc w:val="right"/>
              <w:rPr>
                <w:b/>
                <w:bCs/>
                <w:sz w:val="18"/>
                <w:szCs w:val="18"/>
              </w:rPr>
            </w:pPr>
            <w:r>
              <w:rPr>
                <w:color w:val="000000"/>
                <w:sz w:val="18"/>
                <w:szCs w:val="18"/>
              </w:rPr>
              <w:t>164 326,3</w:t>
            </w:r>
          </w:p>
        </w:tc>
      </w:tr>
      <w:tr w:rsidR="00926957" w:rsidRPr="007006A8" w14:paraId="5F7CE075" w14:textId="77777777" w:rsidTr="00926957">
        <w:tc>
          <w:tcPr>
            <w:tcW w:w="1618" w:type="pct"/>
            <w:noWrap/>
            <w:hideMark/>
          </w:tcPr>
          <w:p w14:paraId="56A4D524" w14:textId="53A2EFE4" w:rsidR="00926957" w:rsidRPr="007006A8" w:rsidRDefault="00926957" w:rsidP="00926957">
            <w:pPr>
              <w:spacing w:before="20" w:after="20" w:line="240" w:lineRule="auto"/>
              <w:rPr>
                <w:color w:val="000000"/>
                <w:sz w:val="18"/>
                <w:szCs w:val="18"/>
              </w:rPr>
            </w:pPr>
            <w:r w:rsidRPr="007006A8">
              <w:rPr>
                <w:sz w:val="18"/>
                <w:szCs w:val="18"/>
              </w:rPr>
              <w:t>szkło</w:t>
            </w:r>
          </w:p>
        </w:tc>
        <w:tc>
          <w:tcPr>
            <w:tcW w:w="806" w:type="pct"/>
            <w:shd w:val="clear" w:color="auto" w:fill="auto"/>
            <w:noWrap/>
          </w:tcPr>
          <w:p w14:paraId="0C91A11F" w14:textId="53CE02ED"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122 369,2</w:t>
            </w:r>
          </w:p>
        </w:tc>
        <w:tc>
          <w:tcPr>
            <w:tcW w:w="914" w:type="pct"/>
            <w:shd w:val="clear" w:color="auto" w:fill="auto"/>
            <w:noWrap/>
          </w:tcPr>
          <w:p w14:paraId="49DEC9F9" w14:textId="0F117E19"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9 046,8</w:t>
            </w:r>
          </w:p>
        </w:tc>
        <w:tc>
          <w:tcPr>
            <w:tcW w:w="809" w:type="pct"/>
            <w:shd w:val="clear" w:color="auto" w:fill="auto"/>
            <w:noWrap/>
          </w:tcPr>
          <w:p w14:paraId="02F739A4" w14:textId="255BAE7F"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21 231,2</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616AF66F" w14:textId="1BAF62C3" w:rsidR="00926957" w:rsidRPr="00054FCC" w:rsidRDefault="00926957" w:rsidP="00926957">
            <w:pPr>
              <w:spacing w:before="20" w:after="20" w:line="240" w:lineRule="auto"/>
              <w:jc w:val="right"/>
              <w:rPr>
                <w:b/>
                <w:bCs/>
                <w:sz w:val="18"/>
                <w:szCs w:val="18"/>
              </w:rPr>
            </w:pPr>
            <w:r>
              <w:rPr>
                <w:color w:val="000000"/>
                <w:sz w:val="18"/>
                <w:szCs w:val="18"/>
              </w:rPr>
              <w:t>152 647,2</w:t>
            </w:r>
          </w:p>
        </w:tc>
      </w:tr>
      <w:tr w:rsidR="00926957" w:rsidRPr="007006A8" w14:paraId="7589BF99" w14:textId="77777777" w:rsidTr="00926957">
        <w:tc>
          <w:tcPr>
            <w:tcW w:w="1618" w:type="pct"/>
            <w:noWrap/>
            <w:hideMark/>
          </w:tcPr>
          <w:p w14:paraId="54BBDB11" w14:textId="3D501FFD" w:rsidR="00926957" w:rsidRPr="007006A8" w:rsidRDefault="00926957" w:rsidP="00926957">
            <w:pPr>
              <w:spacing w:before="20" w:after="20" w:line="240" w:lineRule="auto"/>
              <w:rPr>
                <w:color w:val="000000"/>
                <w:sz w:val="18"/>
                <w:szCs w:val="18"/>
              </w:rPr>
            </w:pPr>
            <w:r w:rsidRPr="007006A8">
              <w:rPr>
                <w:sz w:val="18"/>
                <w:szCs w:val="18"/>
              </w:rPr>
              <w:t>tekstylia</w:t>
            </w:r>
          </w:p>
        </w:tc>
        <w:tc>
          <w:tcPr>
            <w:tcW w:w="806" w:type="pct"/>
            <w:shd w:val="clear" w:color="auto" w:fill="auto"/>
            <w:noWrap/>
          </w:tcPr>
          <w:p w14:paraId="45D010F7" w14:textId="400571A4"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14 984,0</w:t>
            </w:r>
          </w:p>
        </w:tc>
        <w:tc>
          <w:tcPr>
            <w:tcW w:w="914" w:type="pct"/>
            <w:shd w:val="clear" w:color="auto" w:fill="auto"/>
            <w:noWrap/>
          </w:tcPr>
          <w:p w14:paraId="5A279BE3" w14:textId="1BECBFB0"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1 413,6</w:t>
            </w:r>
          </w:p>
        </w:tc>
        <w:tc>
          <w:tcPr>
            <w:tcW w:w="809" w:type="pct"/>
            <w:shd w:val="clear" w:color="auto" w:fill="auto"/>
            <w:noWrap/>
          </w:tcPr>
          <w:p w14:paraId="3C942A3B" w14:textId="7B5ED9AD"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2 322,2</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1B250050" w14:textId="09219AD3" w:rsidR="00926957" w:rsidRPr="00054FCC" w:rsidRDefault="00926957" w:rsidP="00926957">
            <w:pPr>
              <w:spacing w:before="20" w:after="20" w:line="240" w:lineRule="auto"/>
              <w:jc w:val="right"/>
              <w:rPr>
                <w:b/>
                <w:bCs/>
                <w:sz w:val="18"/>
                <w:szCs w:val="18"/>
              </w:rPr>
            </w:pPr>
            <w:r>
              <w:rPr>
                <w:color w:val="000000"/>
                <w:sz w:val="18"/>
                <w:szCs w:val="18"/>
              </w:rPr>
              <w:t>18 719,8</w:t>
            </w:r>
          </w:p>
        </w:tc>
      </w:tr>
      <w:tr w:rsidR="00926957" w:rsidRPr="007006A8" w14:paraId="5F531C23" w14:textId="77777777" w:rsidTr="00926957">
        <w:tc>
          <w:tcPr>
            <w:tcW w:w="1618" w:type="pct"/>
            <w:noWrap/>
            <w:hideMark/>
          </w:tcPr>
          <w:p w14:paraId="408835CF" w14:textId="73600E03" w:rsidR="00926957" w:rsidRPr="007006A8" w:rsidRDefault="00926957" w:rsidP="00926957">
            <w:pPr>
              <w:spacing w:before="20" w:after="20" w:line="240" w:lineRule="auto"/>
              <w:rPr>
                <w:color w:val="000000"/>
                <w:sz w:val="18"/>
                <w:szCs w:val="18"/>
              </w:rPr>
            </w:pPr>
            <w:r w:rsidRPr="007006A8">
              <w:rPr>
                <w:sz w:val="18"/>
                <w:szCs w:val="18"/>
              </w:rPr>
              <w:t>metale</w:t>
            </w:r>
          </w:p>
        </w:tc>
        <w:tc>
          <w:tcPr>
            <w:tcW w:w="806" w:type="pct"/>
            <w:shd w:val="clear" w:color="auto" w:fill="auto"/>
            <w:noWrap/>
          </w:tcPr>
          <w:p w14:paraId="44852F53" w14:textId="2640B9F5"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33 714,0</w:t>
            </w:r>
          </w:p>
        </w:tc>
        <w:tc>
          <w:tcPr>
            <w:tcW w:w="914" w:type="pct"/>
            <w:shd w:val="clear" w:color="auto" w:fill="auto"/>
            <w:noWrap/>
          </w:tcPr>
          <w:p w14:paraId="447556EC" w14:textId="2E7AC226"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2 403,1</w:t>
            </w:r>
          </w:p>
        </w:tc>
        <w:tc>
          <w:tcPr>
            <w:tcW w:w="809" w:type="pct"/>
            <w:shd w:val="clear" w:color="auto" w:fill="auto"/>
            <w:noWrap/>
          </w:tcPr>
          <w:p w14:paraId="6494786B" w14:textId="0CE8A629"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2 985,6</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2EDC9529" w14:textId="6F123028" w:rsidR="00926957" w:rsidRPr="00054FCC" w:rsidRDefault="00926957" w:rsidP="00926957">
            <w:pPr>
              <w:spacing w:before="20" w:after="20" w:line="240" w:lineRule="auto"/>
              <w:jc w:val="right"/>
              <w:rPr>
                <w:b/>
                <w:bCs/>
                <w:sz w:val="18"/>
                <w:szCs w:val="18"/>
              </w:rPr>
            </w:pPr>
            <w:r>
              <w:rPr>
                <w:color w:val="000000"/>
                <w:sz w:val="18"/>
                <w:szCs w:val="18"/>
              </w:rPr>
              <w:t>39 102,7</w:t>
            </w:r>
          </w:p>
        </w:tc>
      </w:tr>
      <w:tr w:rsidR="00926957" w:rsidRPr="007006A8" w14:paraId="3D84BA10" w14:textId="77777777" w:rsidTr="00926957">
        <w:tc>
          <w:tcPr>
            <w:tcW w:w="1618" w:type="pct"/>
            <w:noWrap/>
            <w:hideMark/>
          </w:tcPr>
          <w:p w14:paraId="126B472E" w14:textId="5E301233" w:rsidR="00926957" w:rsidRPr="007006A8" w:rsidRDefault="00926957" w:rsidP="00926957">
            <w:pPr>
              <w:spacing w:before="20" w:after="20" w:line="240" w:lineRule="auto"/>
              <w:rPr>
                <w:color w:val="000000"/>
                <w:sz w:val="18"/>
                <w:szCs w:val="18"/>
              </w:rPr>
            </w:pPr>
            <w:r w:rsidRPr="007006A8">
              <w:rPr>
                <w:sz w:val="18"/>
                <w:szCs w:val="18"/>
              </w:rPr>
              <w:t>odpady wielomateriałowe</w:t>
            </w:r>
          </w:p>
        </w:tc>
        <w:tc>
          <w:tcPr>
            <w:tcW w:w="806" w:type="pct"/>
            <w:shd w:val="clear" w:color="auto" w:fill="auto"/>
            <w:noWrap/>
          </w:tcPr>
          <w:p w14:paraId="389668BB" w14:textId="5398E4FD"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21 227,3</w:t>
            </w:r>
          </w:p>
        </w:tc>
        <w:tc>
          <w:tcPr>
            <w:tcW w:w="914" w:type="pct"/>
            <w:shd w:val="clear" w:color="auto" w:fill="auto"/>
            <w:noWrap/>
          </w:tcPr>
          <w:p w14:paraId="7D3CB089" w14:textId="24199BDD"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1 696,3</w:t>
            </w:r>
          </w:p>
        </w:tc>
        <w:tc>
          <w:tcPr>
            <w:tcW w:w="809" w:type="pct"/>
            <w:shd w:val="clear" w:color="auto" w:fill="auto"/>
            <w:noWrap/>
          </w:tcPr>
          <w:p w14:paraId="1C4D7979" w14:textId="3124538D"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3 317,4</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6339DA9E" w14:textId="34168415" w:rsidR="00926957" w:rsidRPr="00054FCC" w:rsidRDefault="00926957" w:rsidP="00926957">
            <w:pPr>
              <w:spacing w:before="20" w:after="20" w:line="240" w:lineRule="auto"/>
              <w:jc w:val="right"/>
              <w:rPr>
                <w:b/>
                <w:bCs/>
                <w:sz w:val="18"/>
                <w:szCs w:val="18"/>
              </w:rPr>
            </w:pPr>
            <w:r>
              <w:rPr>
                <w:color w:val="000000"/>
                <w:sz w:val="18"/>
                <w:szCs w:val="18"/>
              </w:rPr>
              <w:t>26 241,0</w:t>
            </w:r>
          </w:p>
        </w:tc>
      </w:tr>
      <w:tr w:rsidR="00926957" w:rsidRPr="007006A8" w14:paraId="26DFF0E7" w14:textId="77777777" w:rsidTr="00926957">
        <w:tc>
          <w:tcPr>
            <w:tcW w:w="1618" w:type="pct"/>
            <w:noWrap/>
            <w:hideMark/>
          </w:tcPr>
          <w:p w14:paraId="27E2C969" w14:textId="5D79569A" w:rsidR="00926957" w:rsidRPr="007006A8" w:rsidRDefault="00926957" w:rsidP="00926957">
            <w:pPr>
              <w:spacing w:before="20" w:after="20" w:line="240" w:lineRule="auto"/>
              <w:rPr>
                <w:color w:val="000000"/>
                <w:sz w:val="18"/>
                <w:szCs w:val="18"/>
              </w:rPr>
            </w:pPr>
            <w:r w:rsidRPr="007006A8">
              <w:rPr>
                <w:sz w:val="18"/>
                <w:szCs w:val="18"/>
              </w:rPr>
              <w:t>odpady mineralne</w:t>
            </w:r>
          </w:p>
        </w:tc>
        <w:tc>
          <w:tcPr>
            <w:tcW w:w="806" w:type="pct"/>
            <w:shd w:val="clear" w:color="auto" w:fill="auto"/>
            <w:noWrap/>
          </w:tcPr>
          <w:p w14:paraId="42559391" w14:textId="4F9190C5"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84 909,3</w:t>
            </w:r>
          </w:p>
        </w:tc>
        <w:tc>
          <w:tcPr>
            <w:tcW w:w="914" w:type="pct"/>
            <w:shd w:val="clear" w:color="auto" w:fill="auto"/>
            <w:noWrap/>
          </w:tcPr>
          <w:p w14:paraId="680AF405" w14:textId="23D61EB9"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12 015,3</w:t>
            </w:r>
          </w:p>
        </w:tc>
        <w:tc>
          <w:tcPr>
            <w:tcW w:w="809" w:type="pct"/>
            <w:shd w:val="clear" w:color="auto" w:fill="auto"/>
            <w:noWrap/>
          </w:tcPr>
          <w:p w14:paraId="07405590" w14:textId="153291F1"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29 192,9</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4A1F1E73" w14:textId="4DFBD605" w:rsidR="00926957" w:rsidRPr="00054FCC" w:rsidRDefault="00926957" w:rsidP="00926957">
            <w:pPr>
              <w:spacing w:before="20" w:after="20" w:line="240" w:lineRule="auto"/>
              <w:jc w:val="right"/>
              <w:rPr>
                <w:b/>
                <w:bCs/>
                <w:sz w:val="18"/>
                <w:szCs w:val="18"/>
              </w:rPr>
            </w:pPr>
            <w:r>
              <w:rPr>
                <w:color w:val="000000"/>
                <w:sz w:val="18"/>
                <w:szCs w:val="18"/>
              </w:rPr>
              <w:t>126 117,5</w:t>
            </w:r>
          </w:p>
        </w:tc>
      </w:tr>
      <w:tr w:rsidR="00926957" w:rsidRPr="007006A8" w14:paraId="4980AEE2" w14:textId="77777777" w:rsidTr="00926957">
        <w:tc>
          <w:tcPr>
            <w:tcW w:w="1618" w:type="pct"/>
            <w:noWrap/>
            <w:hideMark/>
          </w:tcPr>
          <w:p w14:paraId="7829A090" w14:textId="6F67CCD8" w:rsidR="00926957" w:rsidRPr="007006A8" w:rsidRDefault="00926957" w:rsidP="00926957">
            <w:pPr>
              <w:spacing w:before="20" w:after="20" w:line="240" w:lineRule="auto"/>
              <w:rPr>
                <w:color w:val="000000"/>
                <w:sz w:val="18"/>
                <w:szCs w:val="18"/>
              </w:rPr>
            </w:pPr>
            <w:r w:rsidRPr="007006A8">
              <w:rPr>
                <w:sz w:val="18"/>
                <w:szCs w:val="18"/>
              </w:rPr>
              <w:t>odpady niebezpieczne</w:t>
            </w:r>
          </w:p>
        </w:tc>
        <w:tc>
          <w:tcPr>
            <w:tcW w:w="806" w:type="pct"/>
            <w:shd w:val="clear" w:color="auto" w:fill="auto"/>
            <w:noWrap/>
          </w:tcPr>
          <w:p w14:paraId="70019B90" w14:textId="42E15E7A"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7 492,0</w:t>
            </w:r>
          </w:p>
        </w:tc>
        <w:tc>
          <w:tcPr>
            <w:tcW w:w="914" w:type="pct"/>
            <w:shd w:val="clear" w:color="auto" w:fill="auto"/>
            <w:noWrap/>
          </w:tcPr>
          <w:p w14:paraId="08B9C8D8" w14:textId="18FB5EC5"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565,4</w:t>
            </w:r>
          </w:p>
        </w:tc>
        <w:tc>
          <w:tcPr>
            <w:tcW w:w="809" w:type="pct"/>
            <w:shd w:val="clear" w:color="auto" w:fill="auto"/>
            <w:noWrap/>
          </w:tcPr>
          <w:p w14:paraId="5A5ABEBD" w14:textId="15D9A9EA"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995,2</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6654424F" w14:textId="45AAF806" w:rsidR="00926957" w:rsidRPr="00054FCC" w:rsidRDefault="00926957" w:rsidP="00926957">
            <w:pPr>
              <w:spacing w:before="20" w:after="20" w:line="240" w:lineRule="auto"/>
              <w:jc w:val="right"/>
              <w:rPr>
                <w:b/>
                <w:bCs/>
                <w:sz w:val="18"/>
                <w:szCs w:val="18"/>
              </w:rPr>
            </w:pPr>
            <w:r>
              <w:rPr>
                <w:color w:val="000000"/>
                <w:sz w:val="18"/>
                <w:szCs w:val="18"/>
              </w:rPr>
              <w:t>9 052,6</w:t>
            </w:r>
          </w:p>
        </w:tc>
      </w:tr>
      <w:tr w:rsidR="00926957" w:rsidRPr="007006A8" w14:paraId="34E62C9D" w14:textId="77777777" w:rsidTr="00926957">
        <w:tc>
          <w:tcPr>
            <w:tcW w:w="1618" w:type="pct"/>
            <w:noWrap/>
            <w:hideMark/>
          </w:tcPr>
          <w:p w14:paraId="68C1FA4D" w14:textId="02890311" w:rsidR="00926957" w:rsidRPr="007006A8" w:rsidRDefault="00926957" w:rsidP="00926957">
            <w:pPr>
              <w:spacing w:before="20" w:after="20" w:line="240" w:lineRule="auto"/>
              <w:rPr>
                <w:color w:val="000000"/>
                <w:sz w:val="18"/>
                <w:szCs w:val="18"/>
              </w:rPr>
            </w:pPr>
            <w:r w:rsidRPr="007006A8">
              <w:rPr>
                <w:sz w:val="18"/>
                <w:szCs w:val="18"/>
              </w:rPr>
              <w:t>inne kategorie</w:t>
            </w:r>
          </w:p>
        </w:tc>
        <w:tc>
          <w:tcPr>
            <w:tcW w:w="806" w:type="pct"/>
            <w:shd w:val="clear" w:color="auto" w:fill="auto"/>
            <w:noWrap/>
          </w:tcPr>
          <w:p w14:paraId="74AC52E2" w14:textId="3AA1DE1F"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49 946,6</w:t>
            </w:r>
          </w:p>
        </w:tc>
        <w:tc>
          <w:tcPr>
            <w:tcW w:w="914" w:type="pct"/>
            <w:shd w:val="clear" w:color="auto" w:fill="auto"/>
            <w:noWrap/>
          </w:tcPr>
          <w:p w14:paraId="11F48C0F" w14:textId="3263493A"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6 361,1</w:t>
            </w:r>
          </w:p>
        </w:tc>
        <w:tc>
          <w:tcPr>
            <w:tcW w:w="809" w:type="pct"/>
            <w:shd w:val="clear" w:color="auto" w:fill="auto"/>
            <w:noWrap/>
          </w:tcPr>
          <w:p w14:paraId="6DADDAE9" w14:textId="756CD0F0"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17 582,1</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41B41714" w14:textId="6B884484" w:rsidR="00926957" w:rsidRPr="00054FCC" w:rsidRDefault="00926957" w:rsidP="00926957">
            <w:pPr>
              <w:spacing w:before="20" w:after="20" w:line="240" w:lineRule="auto"/>
              <w:jc w:val="right"/>
              <w:rPr>
                <w:b/>
                <w:bCs/>
                <w:sz w:val="18"/>
                <w:szCs w:val="18"/>
              </w:rPr>
            </w:pPr>
            <w:r>
              <w:rPr>
                <w:color w:val="000000"/>
                <w:sz w:val="18"/>
                <w:szCs w:val="18"/>
              </w:rPr>
              <w:t>73 889,8</w:t>
            </w:r>
          </w:p>
        </w:tc>
      </w:tr>
      <w:tr w:rsidR="00926957" w:rsidRPr="007006A8" w14:paraId="65DC4FB6" w14:textId="77777777" w:rsidTr="00926957">
        <w:tc>
          <w:tcPr>
            <w:tcW w:w="1618" w:type="pct"/>
            <w:noWrap/>
            <w:hideMark/>
          </w:tcPr>
          <w:p w14:paraId="7D4A4E69" w14:textId="13A923CC" w:rsidR="00926957" w:rsidRPr="007006A8" w:rsidRDefault="00926957" w:rsidP="00926957">
            <w:pPr>
              <w:spacing w:before="20" w:after="20" w:line="240" w:lineRule="auto"/>
              <w:rPr>
                <w:color w:val="000000"/>
                <w:sz w:val="18"/>
                <w:szCs w:val="18"/>
              </w:rPr>
            </w:pPr>
            <w:r w:rsidRPr="007006A8">
              <w:rPr>
                <w:sz w:val="18"/>
                <w:szCs w:val="18"/>
              </w:rPr>
              <w:t>odpady wielkogabarytowe</w:t>
            </w:r>
          </w:p>
        </w:tc>
        <w:tc>
          <w:tcPr>
            <w:tcW w:w="806" w:type="pct"/>
            <w:shd w:val="clear" w:color="auto" w:fill="auto"/>
            <w:noWrap/>
          </w:tcPr>
          <w:p w14:paraId="26AF0802" w14:textId="401B41EE"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129 861,2</w:t>
            </w:r>
          </w:p>
        </w:tc>
        <w:tc>
          <w:tcPr>
            <w:tcW w:w="914" w:type="pct"/>
            <w:shd w:val="clear" w:color="auto" w:fill="auto"/>
            <w:noWrap/>
          </w:tcPr>
          <w:p w14:paraId="23D303EE" w14:textId="1FD099E2"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11 874,0</w:t>
            </w:r>
          </w:p>
        </w:tc>
        <w:tc>
          <w:tcPr>
            <w:tcW w:w="809" w:type="pct"/>
            <w:shd w:val="clear" w:color="auto" w:fill="auto"/>
            <w:noWrap/>
          </w:tcPr>
          <w:p w14:paraId="714A74B6" w14:textId="0AC065DE" w:rsidR="00926957" w:rsidRPr="00054FCC" w:rsidRDefault="00926957" w:rsidP="00926957">
            <w:pPr>
              <w:spacing w:before="20" w:after="20" w:line="240" w:lineRule="auto"/>
              <w:jc w:val="right"/>
              <w:rPr>
                <w:color w:val="000000"/>
                <w:sz w:val="18"/>
                <w:szCs w:val="18"/>
              </w:rPr>
            </w:pPr>
            <w:r w:rsidRPr="00054FCC">
              <w:rPr>
                <w:color w:val="000000"/>
                <w:sz w:val="18"/>
                <w:szCs w:val="18"/>
                <w:lang w:eastAsia="ru-RU"/>
              </w:rPr>
              <w:t>21 562,9</w:t>
            </w:r>
          </w:p>
        </w:tc>
        <w:tc>
          <w:tcPr>
            <w:tcW w:w="853" w:type="pct"/>
            <w:tcBorders>
              <w:top w:val="single" w:sz="4" w:space="0" w:color="auto"/>
              <w:left w:val="nil"/>
              <w:bottom w:val="single" w:sz="4" w:space="0" w:color="auto"/>
              <w:right w:val="single" w:sz="4" w:space="0" w:color="auto"/>
            </w:tcBorders>
            <w:shd w:val="clear" w:color="auto" w:fill="auto"/>
            <w:noWrap/>
            <w:vAlign w:val="bottom"/>
          </w:tcPr>
          <w:p w14:paraId="506C4D3F" w14:textId="14A3E153" w:rsidR="00926957" w:rsidRPr="00054FCC" w:rsidRDefault="00926957" w:rsidP="00926957">
            <w:pPr>
              <w:spacing w:before="20" w:after="20" w:line="240" w:lineRule="auto"/>
              <w:jc w:val="right"/>
              <w:rPr>
                <w:b/>
                <w:bCs/>
                <w:sz w:val="18"/>
                <w:szCs w:val="18"/>
              </w:rPr>
            </w:pPr>
            <w:r>
              <w:rPr>
                <w:color w:val="000000"/>
                <w:sz w:val="18"/>
                <w:szCs w:val="18"/>
              </w:rPr>
              <w:t>163 298,1</w:t>
            </w:r>
          </w:p>
        </w:tc>
      </w:tr>
      <w:tr w:rsidR="00BA6D67" w:rsidRPr="007006A8" w14:paraId="69F6F520" w14:textId="77777777" w:rsidTr="00926957">
        <w:tc>
          <w:tcPr>
            <w:tcW w:w="1618" w:type="pct"/>
            <w:shd w:val="clear" w:color="auto" w:fill="auto"/>
            <w:noWrap/>
            <w:vAlign w:val="center"/>
            <w:hideMark/>
          </w:tcPr>
          <w:p w14:paraId="4FEAF38D" w14:textId="77777777" w:rsidR="00BA6D67" w:rsidRPr="007006A8" w:rsidRDefault="00BA6D67" w:rsidP="004500FF">
            <w:pPr>
              <w:spacing w:before="20" w:after="20" w:line="240" w:lineRule="auto"/>
              <w:rPr>
                <w:b/>
                <w:bCs/>
                <w:color w:val="000000"/>
                <w:sz w:val="18"/>
                <w:szCs w:val="18"/>
              </w:rPr>
            </w:pPr>
            <w:r w:rsidRPr="007006A8">
              <w:rPr>
                <w:b/>
                <w:bCs/>
                <w:color w:val="000000"/>
                <w:sz w:val="18"/>
                <w:szCs w:val="18"/>
              </w:rPr>
              <w:t>Razem</w:t>
            </w:r>
          </w:p>
        </w:tc>
        <w:tc>
          <w:tcPr>
            <w:tcW w:w="806" w:type="pct"/>
            <w:shd w:val="clear" w:color="auto" w:fill="auto"/>
            <w:noWrap/>
            <w:vAlign w:val="center"/>
          </w:tcPr>
          <w:p w14:paraId="038E3A6C" w14:textId="77777777" w:rsidR="00BA6D67" w:rsidRPr="007006A8" w:rsidRDefault="00BA6D67" w:rsidP="004500FF">
            <w:pPr>
              <w:spacing w:before="20" w:after="20" w:line="240" w:lineRule="auto"/>
              <w:jc w:val="right"/>
              <w:rPr>
                <w:b/>
                <w:bCs/>
                <w:color w:val="000000"/>
                <w:sz w:val="18"/>
                <w:szCs w:val="18"/>
              </w:rPr>
            </w:pPr>
            <w:r w:rsidRPr="007006A8">
              <w:rPr>
                <w:b/>
                <w:bCs/>
                <w:color w:val="000000"/>
                <w:sz w:val="18"/>
                <w:szCs w:val="18"/>
              </w:rPr>
              <w:t>1 248 665,7</w:t>
            </w:r>
          </w:p>
        </w:tc>
        <w:tc>
          <w:tcPr>
            <w:tcW w:w="914" w:type="pct"/>
            <w:shd w:val="clear" w:color="auto" w:fill="auto"/>
            <w:noWrap/>
            <w:vAlign w:val="center"/>
          </w:tcPr>
          <w:p w14:paraId="0263FEAE" w14:textId="77777777" w:rsidR="00BA6D67" w:rsidRPr="007006A8" w:rsidRDefault="00BA6D67" w:rsidP="004500FF">
            <w:pPr>
              <w:spacing w:before="20" w:after="20" w:line="240" w:lineRule="auto"/>
              <w:jc w:val="right"/>
              <w:rPr>
                <w:b/>
                <w:bCs/>
                <w:color w:val="000000"/>
                <w:sz w:val="18"/>
                <w:szCs w:val="18"/>
              </w:rPr>
            </w:pPr>
            <w:r w:rsidRPr="007006A8">
              <w:rPr>
                <w:b/>
                <w:bCs/>
                <w:color w:val="000000"/>
                <w:sz w:val="18"/>
                <w:szCs w:val="18"/>
              </w:rPr>
              <w:t>141 357,0</w:t>
            </w:r>
          </w:p>
        </w:tc>
        <w:tc>
          <w:tcPr>
            <w:tcW w:w="809" w:type="pct"/>
            <w:shd w:val="clear" w:color="auto" w:fill="auto"/>
            <w:noWrap/>
            <w:vAlign w:val="center"/>
          </w:tcPr>
          <w:p w14:paraId="512E0A97" w14:textId="77777777" w:rsidR="00BA6D67" w:rsidRPr="007006A8" w:rsidRDefault="00BA6D67" w:rsidP="004500FF">
            <w:pPr>
              <w:spacing w:before="20" w:after="20" w:line="240" w:lineRule="auto"/>
              <w:jc w:val="right"/>
              <w:rPr>
                <w:b/>
                <w:bCs/>
                <w:color w:val="000000"/>
                <w:sz w:val="18"/>
                <w:szCs w:val="18"/>
              </w:rPr>
            </w:pPr>
            <w:r w:rsidRPr="007006A8">
              <w:rPr>
                <w:b/>
                <w:bCs/>
                <w:color w:val="000000"/>
                <w:sz w:val="18"/>
                <w:szCs w:val="18"/>
              </w:rPr>
              <w:t>331 737,2</w:t>
            </w:r>
          </w:p>
        </w:tc>
        <w:tc>
          <w:tcPr>
            <w:tcW w:w="853" w:type="pct"/>
            <w:tcBorders>
              <w:top w:val="single" w:sz="4" w:space="0" w:color="auto"/>
            </w:tcBorders>
            <w:shd w:val="clear" w:color="auto" w:fill="auto"/>
            <w:noWrap/>
            <w:vAlign w:val="center"/>
          </w:tcPr>
          <w:p w14:paraId="6E59113B" w14:textId="505B4812" w:rsidR="00BA6D67" w:rsidRPr="007006A8" w:rsidRDefault="00BA6D67" w:rsidP="004500FF">
            <w:pPr>
              <w:spacing w:before="20" w:after="20" w:line="240" w:lineRule="auto"/>
              <w:jc w:val="right"/>
              <w:rPr>
                <w:b/>
                <w:bCs/>
                <w:color w:val="000000"/>
                <w:sz w:val="18"/>
                <w:szCs w:val="18"/>
              </w:rPr>
            </w:pPr>
            <w:r w:rsidRPr="007006A8">
              <w:rPr>
                <w:b/>
                <w:bCs/>
                <w:color w:val="000000"/>
                <w:sz w:val="18"/>
                <w:szCs w:val="18"/>
              </w:rPr>
              <w:t>1 721 759,</w:t>
            </w:r>
            <w:r w:rsidR="00C17799" w:rsidRPr="007006A8">
              <w:rPr>
                <w:b/>
                <w:bCs/>
                <w:color w:val="000000"/>
                <w:sz w:val="18"/>
                <w:szCs w:val="18"/>
              </w:rPr>
              <w:t>9</w:t>
            </w:r>
          </w:p>
        </w:tc>
      </w:tr>
    </w:tbl>
    <w:p w14:paraId="4226ADA8" w14:textId="08DE42C0" w:rsidR="00BA6D67" w:rsidRPr="00522EB8" w:rsidRDefault="00BA6D67" w:rsidP="00DB7503">
      <w:pPr>
        <w:spacing w:before="40" w:line="240" w:lineRule="auto"/>
        <w:ind w:firstLine="142"/>
        <w:rPr>
          <w:i/>
          <w:iCs/>
          <w:sz w:val="18"/>
          <w:szCs w:val="18"/>
        </w:rPr>
      </w:pPr>
      <w:r w:rsidRPr="00522EB8">
        <w:rPr>
          <w:i/>
          <w:iCs/>
          <w:sz w:val="18"/>
          <w:szCs w:val="18"/>
        </w:rPr>
        <w:t>Źródło: opracowanie IETU</w:t>
      </w:r>
    </w:p>
    <w:p w14:paraId="60E0E87C" w14:textId="0AEAA6C5" w:rsidR="00BA6D67" w:rsidRDefault="00BA6D67" w:rsidP="00FF3F6A">
      <w:pPr>
        <w:pStyle w:val="Tekstgwny"/>
      </w:pPr>
    </w:p>
    <w:p w14:paraId="670C7C8D" w14:textId="651314C6" w:rsidR="00B235CD" w:rsidRDefault="00B235CD" w:rsidP="00FF3F6A">
      <w:pPr>
        <w:pStyle w:val="Tekstgwny"/>
      </w:pPr>
    </w:p>
    <w:p w14:paraId="2810CAD2" w14:textId="77777777" w:rsidR="00B235CD" w:rsidRPr="00DB14C3" w:rsidRDefault="00B235CD" w:rsidP="00BA6D67">
      <w:pPr>
        <w:spacing w:line="360" w:lineRule="auto"/>
        <w:ind w:firstLine="851"/>
        <w:rPr>
          <w:i/>
          <w:iCs/>
        </w:rPr>
      </w:pPr>
    </w:p>
    <w:p w14:paraId="2F43D0D0" w14:textId="0993554D" w:rsidR="00BA6D67" w:rsidRPr="00DB14C3" w:rsidRDefault="00BA6D67" w:rsidP="00FF3F6A">
      <w:pPr>
        <w:pStyle w:val="Tekstgwny"/>
      </w:pPr>
      <w:r w:rsidRPr="00DB14C3">
        <w:lastRenderedPageBreak/>
        <w:t>W 2018 r. w ogólnej masie 1 721 760 Mg odpadów komunalnych (bez OBiR) zawierało się ogółem 8</w:t>
      </w:r>
      <w:r w:rsidR="002E3AD5">
        <w:t>50 205</w:t>
      </w:r>
      <w:r w:rsidRPr="00DB14C3">
        <w:t xml:space="preserve"> Mg </w:t>
      </w:r>
      <w:r w:rsidR="00D910C9">
        <w:t xml:space="preserve">odpadów komunalnych ulegających biodegradacji (dalej: </w:t>
      </w:r>
      <w:r w:rsidRPr="00DB14C3">
        <w:t>O</w:t>
      </w:r>
      <w:r w:rsidR="00D910C9">
        <w:t>K</w:t>
      </w:r>
      <w:r w:rsidRPr="00DB14C3">
        <w:t>UB</w:t>
      </w:r>
      <w:r w:rsidR="00D910C9">
        <w:t>)</w:t>
      </w:r>
      <w:r w:rsidRPr="00DB14C3">
        <w:t xml:space="preserve">. </w:t>
      </w:r>
      <w:r w:rsidR="00B235CD">
        <w:t xml:space="preserve">Odpady kuchenne organiczne stanowiły około 43% tej masy. Można przyjąć że były to zarówno odpady zmarnowanej żywności, </w:t>
      </w:r>
      <w:r w:rsidR="00D407FE">
        <w:t xml:space="preserve">jak i odpady będące </w:t>
      </w:r>
      <w:r w:rsidR="00B235CD">
        <w:t>niejadaln</w:t>
      </w:r>
      <w:r w:rsidR="00D407FE">
        <w:t>ymi</w:t>
      </w:r>
      <w:r w:rsidR="00B235CD">
        <w:t xml:space="preserve"> części</w:t>
      </w:r>
      <w:r w:rsidR="00D407FE">
        <w:t>ami</w:t>
      </w:r>
      <w:r w:rsidR="00B235CD">
        <w:t xml:space="preserve"> warzyw i owoców</w:t>
      </w:r>
      <w:r w:rsidR="00D407FE">
        <w:t>,</w:t>
      </w:r>
      <w:r w:rsidR="00D407FE" w:rsidRPr="00D407FE">
        <w:t xml:space="preserve"> </w:t>
      </w:r>
      <w:r w:rsidR="00D407FE">
        <w:t xml:space="preserve">których powstaniu nie sposób zapobiec. </w:t>
      </w:r>
      <w:r w:rsidRPr="00DB14C3">
        <w:t>Wyszacowane masy poszczególnych frakcji O</w:t>
      </w:r>
      <w:r w:rsidR="00D910C9">
        <w:t>K</w:t>
      </w:r>
      <w:r w:rsidRPr="00DB14C3">
        <w:t xml:space="preserve">UB, </w:t>
      </w:r>
      <w:r w:rsidR="003846F6" w:rsidRPr="003846F6">
        <w:t>przedstawia</w:t>
      </w:r>
      <w:r w:rsidR="00443522" w:rsidRPr="003846F6">
        <w:t xml:space="preserve"> </w:t>
      </w:r>
      <w:r w:rsidR="00EF1F2D" w:rsidRPr="003846F6">
        <w:fldChar w:fldCharType="begin"/>
      </w:r>
      <w:r w:rsidR="00EF1F2D" w:rsidRPr="003846F6">
        <w:instrText xml:space="preserve"> REF  _Ref123208618 \* Lower \h </w:instrText>
      </w:r>
      <w:r w:rsidR="00AF3325" w:rsidRPr="003846F6">
        <w:instrText xml:space="preserve"> \* MERGEFORMAT </w:instrText>
      </w:r>
      <w:r w:rsidR="00EF1F2D" w:rsidRPr="003846F6">
        <w:fldChar w:fldCharType="separate"/>
      </w:r>
      <w:r w:rsidR="00C22583" w:rsidRPr="00522EB8">
        <w:t xml:space="preserve">tabela </w:t>
      </w:r>
      <w:r w:rsidR="00C22583">
        <w:rPr>
          <w:noProof/>
        </w:rPr>
        <w:t>3</w:t>
      </w:r>
      <w:r w:rsidR="00C22583">
        <w:rPr>
          <w:noProof/>
        </w:rPr>
        <w:noBreakHyphen/>
        <w:t>14</w:t>
      </w:r>
      <w:r w:rsidR="00EF1F2D" w:rsidRPr="003846F6">
        <w:fldChar w:fldCharType="end"/>
      </w:r>
      <w:r w:rsidRPr="003846F6">
        <w:t>.</w:t>
      </w:r>
    </w:p>
    <w:p w14:paraId="5D8CDA46" w14:textId="51475CAF" w:rsidR="00BA6D67" w:rsidRPr="00522EB8" w:rsidRDefault="004303ED" w:rsidP="0088687E">
      <w:pPr>
        <w:pStyle w:val="Legenda"/>
      </w:pPr>
      <w:bookmarkStart w:id="68" w:name="_Ref123208618"/>
      <w:bookmarkStart w:id="69" w:name="_Toc181015843"/>
      <w:r w:rsidRPr="00522EB8">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14</w:t>
      </w:r>
      <w:r w:rsidR="001E4592">
        <w:fldChar w:fldCharType="end"/>
      </w:r>
      <w:bookmarkEnd w:id="68"/>
      <w:r w:rsidRPr="00522EB8">
        <w:t xml:space="preserve"> </w:t>
      </w:r>
      <w:r w:rsidR="00BA6D67" w:rsidRPr="00522EB8">
        <w:t>Masa wytwarzanych odpadów ulegających biodegradacji.</w:t>
      </w:r>
      <w:bookmarkEnd w:id="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Masa wytwarzanych odpadów ulegających biodegradacji."/>
        <w:tblDescription w:val="Masa wytwarzanych odpadów ulegających biodegradacji. Dane podano w  [Mg] dla poszczególnych frakcji odpadów i w podziale na gminy miejskie, miejsko-wiejskie i wiejskie oraz łączną sumę dla województwa"/>
      </w:tblPr>
      <w:tblGrid>
        <w:gridCol w:w="2971"/>
        <w:gridCol w:w="1556"/>
        <w:gridCol w:w="1734"/>
        <w:gridCol w:w="1475"/>
        <w:gridCol w:w="1323"/>
      </w:tblGrid>
      <w:tr w:rsidR="00BA6D67" w:rsidRPr="007006A8" w14:paraId="24DB66DD" w14:textId="77777777" w:rsidTr="00F924B8">
        <w:tc>
          <w:tcPr>
            <w:tcW w:w="1640" w:type="pct"/>
            <w:vMerge w:val="restart"/>
            <w:shd w:val="clear" w:color="auto" w:fill="BFBFBF" w:themeFill="background1" w:themeFillShade="BF"/>
            <w:noWrap/>
            <w:vAlign w:val="center"/>
            <w:hideMark/>
          </w:tcPr>
          <w:p w14:paraId="7F9E8C30"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Frakcja odpadów</w:t>
            </w:r>
          </w:p>
        </w:tc>
        <w:tc>
          <w:tcPr>
            <w:tcW w:w="3360" w:type="pct"/>
            <w:gridSpan w:val="4"/>
            <w:shd w:val="clear" w:color="auto" w:fill="BFBFBF" w:themeFill="background1" w:themeFillShade="BF"/>
            <w:vAlign w:val="center"/>
          </w:tcPr>
          <w:p w14:paraId="007508B3" w14:textId="683A7D8E" w:rsidR="00BA6D67" w:rsidRPr="007006A8" w:rsidRDefault="00917BA3" w:rsidP="004500FF">
            <w:pPr>
              <w:spacing w:before="20" w:after="20" w:line="240" w:lineRule="auto"/>
              <w:jc w:val="center"/>
              <w:rPr>
                <w:b/>
                <w:bCs/>
                <w:color w:val="000000"/>
                <w:sz w:val="18"/>
                <w:szCs w:val="18"/>
              </w:rPr>
            </w:pPr>
            <w:r w:rsidRPr="007006A8">
              <w:rPr>
                <w:b/>
                <w:bCs/>
                <w:color w:val="000000"/>
                <w:sz w:val="18"/>
                <w:szCs w:val="18"/>
              </w:rPr>
              <w:t>Typ zabudowy</w:t>
            </w:r>
          </w:p>
        </w:tc>
      </w:tr>
      <w:tr w:rsidR="00BA6D67" w:rsidRPr="007006A8" w14:paraId="7C180148" w14:textId="77777777" w:rsidTr="00F924B8">
        <w:tc>
          <w:tcPr>
            <w:tcW w:w="1640" w:type="pct"/>
            <w:vMerge/>
            <w:shd w:val="clear" w:color="auto" w:fill="BFBFBF" w:themeFill="background1" w:themeFillShade="BF"/>
            <w:vAlign w:val="center"/>
            <w:hideMark/>
          </w:tcPr>
          <w:p w14:paraId="1005E9BB" w14:textId="77777777" w:rsidR="00BA6D67" w:rsidRPr="007006A8" w:rsidRDefault="00BA6D67" w:rsidP="004500FF">
            <w:pPr>
              <w:spacing w:before="20" w:after="20" w:line="240" w:lineRule="auto"/>
              <w:rPr>
                <w:b/>
                <w:bCs/>
                <w:color w:val="000000"/>
                <w:sz w:val="18"/>
                <w:szCs w:val="18"/>
              </w:rPr>
            </w:pPr>
          </w:p>
        </w:tc>
        <w:tc>
          <w:tcPr>
            <w:tcW w:w="859" w:type="pct"/>
            <w:shd w:val="clear" w:color="auto" w:fill="BFBFBF" w:themeFill="background1" w:themeFillShade="BF"/>
            <w:noWrap/>
            <w:vAlign w:val="center"/>
          </w:tcPr>
          <w:p w14:paraId="4DE467D0"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Gminy miejskie</w:t>
            </w:r>
          </w:p>
        </w:tc>
        <w:tc>
          <w:tcPr>
            <w:tcW w:w="957" w:type="pct"/>
            <w:shd w:val="clear" w:color="auto" w:fill="BFBFBF" w:themeFill="background1" w:themeFillShade="BF"/>
            <w:vAlign w:val="center"/>
          </w:tcPr>
          <w:p w14:paraId="4E6F7396"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Gminy miejsko -wiejskie</w:t>
            </w:r>
          </w:p>
        </w:tc>
        <w:tc>
          <w:tcPr>
            <w:tcW w:w="814" w:type="pct"/>
            <w:shd w:val="clear" w:color="auto" w:fill="BFBFBF" w:themeFill="background1" w:themeFillShade="BF"/>
            <w:noWrap/>
            <w:vAlign w:val="center"/>
            <w:hideMark/>
          </w:tcPr>
          <w:p w14:paraId="24B21B8F"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Gminy wiejskie</w:t>
            </w:r>
          </w:p>
        </w:tc>
        <w:tc>
          <w:tcPr>
            <w:tcW w:w="729" w:type="pct"/>
            <w:tcBorders>
              <w:bottom w:val="single" w:sz="4" w:space="0" w:color="auto"/>
            </w:tcBorders>
            <w:shd w:val="clear" w:color="auto" w:fill="BFBFBF" w:themeFill="background1" w:themeFillShade="BF"/>
            <w:vAlign w:val="center"/>
            <w:hideMark/>
          </w:tcPr>
          <w:p w14:paraId="5FD7FD29" w14:textId="77777777" w:rsidR="00BA6D67" w:rsidRPr="007006A8" w:rsidRDefault="00BA6D67" w:rsidP="004500FF">
            <w:pPr>
              <w:spacing w:before="20" w:after="20" w:line="240" w:lineRule="auto"/>
              <w:jc w:val="center"/>
              <w:rPr>
                <w:b/>
                <w:bCs/>
                <w:color w:val="000000"/>
                <w:sz w:val="18"/>
                <w:szCs w:val="18"/>
              </w:rPr>
            </w:pPr>
            <w:r w:rsidRPr="007006A8">
              <w:rPr>
                <w:b/>
                <w:bCs/>
                <w:color w:val="000000"/>
                <w:sz w:val="18"/>
                <w:szCs w:val="18"/>
              </w:rPr>
              <w:t>Suma</w:t>
            </w:r>
          </w:p>
        </w:tc>
      </w:tr>
      <w:tr w:rsidR="00926957" w:rsidRPr="007006A8" w14:paraId="646235A4" w14:textId="77777777" w:rsidTr="00F924B8">
        <w:tc>
          <w:tcPr>
            <w:tcW w:w="1640" w:type="pct"/>
            <w:shd w:val="clear" w:color="auto" w:fill="auto"/>
            <w:noWrap/>
            <w:vAlign w:val="center"/>
            <w:hideMark/>
          </w:tcPr>
          <w:p w14:paraId="3FF61CDE" w14:textId="22F4B8BA" w:rsidR="00926957" w:rsidRPr="00F924B8" w:rsidRDefault="00926957" w:rsidP="00926957">
            <w:pPr>
              <w:spacing w:before="20" w:after="20" w:line="240" w:lineRule="auto"/>
              <w:rPr>
                <w:color w:val="000000"/>
                <w:sz w:val="18"/>
                <w:szCs w:val="18"/>
              </w:rPr>
            </w:pPr>
            <w:r w:rsidRPr="00F924B8">
              <w:rPr>
                <w:color w:val="000000"/>
                <w:sz w:val="18"/>
                <w:szCs w:val="18"/>
              </w:rPr>
              <w:t>odpady kuchenne organiczne</w:t>
            </w:r>
          </w:p>
        </w:tc>
        <w:tc>
          <w:tcPr>
            <w:tcW w:w="859" w:type="pct"/>
            <w:tcBorders>
              <w:top w:val="nil"/>
              <w:left w:val="single" w:sz="4" w:space="0" w:color="auto"/>
              <w:bottom w:val="single" w:sz="4" w:space="0" w:color="auto"/>
              <w:right w:val="single" w:sz="4" w:space="0" w:color="auto"/>
            </w:tcBorders>
            <w:shd w:val="clear" w:color="auto" w:fill="auto"/>
            <w:noWrap/>
            <w:vAlign w:val="bottom"/>
            <w:hideMark/>
          </w:tcPr>
          <w:p w14:paraId="5FBE5846" w14:textId="0F5BD2F1" w:rsidR="00926957" w:rsidRPr="006A7CC0" w:rsidRDefault="00926957" w:rsidP="00926957">
            <w:pPr>
              <w:spacing w:before="20" w:after="20" w:line="240" w:lineRule="auto"/>
              <w:ind w:right="207"/>
              <w:jc w:val="right"/>
              <w:rPr>
                <w:color w:val="000000"/>
                <w:sz w:val="18"/>
                <w:szCs w:val="18"/>
              </w:rPr>
            </w:pPr>
            <w:r>
              <w:rPr>
                <w:color w:val="000000"/>
                <w:sz w:val="18"/>
                <w:szCs w:val="18"/>
              </w:rPr>
              <w:t>272 209,1</w:t>
            </w:r>
          </w:p>
        </w:tc>
        <w:tc>
          <w:tcPr>
            <w:tcW w:w="957" w:type="pct"/>
            <w:tcBorders>
              <w:top w:val="nil"/>
              <w:left w:val="nil"/>
              <w:bottom w:val="single" w:sz="4" w:space="0" w:color="auto"/>
              <w:right w:val="single" w:sz="4" w:space="0" w:color="auto"/>
            </w:tcBorders>
            <w:shd w:val="clear" w:color="auto" w:fill="auto"/>
            <w:noWrap/>
            <w:vAlign w:val="bottom"/>
            <w:hideMark/>
          </w:tcPr>
          <w:p w14:paraId="244D574A" w14:textId="44AC2DCA" w:rsidR="00926957" w:rsidRPr="006A7CC0" w:rsidRDefault="00926957" w:rsidP="00926957">
            <w:pPr>
              <w:spacing w:before="20" w:after="20" w:line="240" w:lineRule="auto"/>
              <w:ind w:right="207"/>
              <w:jc w:val="right"/>
              <w:rPr>
                <w:color w:val="000000"/>
                <w:sz w:val="18"/>
                <w:szCs w:val="18"/>
              </w:rPr>
            </w:pPr>
            <w:r>
              <w:rPr>
                <w:color w:val="000000"/>
                <w:sz w:val="18"/>
                <w:szCs w:val="18"/>
              </w:rPr>
              <w:t>28 978,2</w:t>
            </w:r>
          </w:p>
        </w:tc>
        <w:tc>
          <w:tcPr>
            <w:tcW w:w="814" w:type="pct"/>
            <w:tcBorders>
              <w:top w:val="nil"/>
              <w:left w:val="nil"/>
              <w:bottom w:val="single" w:sz="4" w:space="0" w:color="auto"/>
              <w:right w:val="single" w:sz="4" w:space="0" w:color="auto"/>
            </w:tcBorders>
            <w:shd w:val="clear" w:color="auto" w:fill="auto"/>
            <w:noWrap/>
            <w:vAlign w:val="bottom"/>
            <w:hideMark/>
          </w:tcPr>
          <w:p w14:paraId="461A6DE6" w14:textId="7B185C01" w:rsidR="00926957" w:rsidRPr="006A7CC0" w:rsidRDefault="00926957" w:rsidP="00926957">
            <w:pPr>
              <w:spacing w:before="20" w:after="20" w:line="240" w:lineRule="auto"/>
              <w:ind w:right="207"/>
              <w:jc w:val="right"/>
              <w:rPr>
                <w:color w:val="000000"/>
                <w:sz w:val="18"/>
                <w:szCs w:val="18"/>
              </w:rPr>
            </w:pPr>
            <w:r>
              <w:rPr>
                <w:color w:val="000000"/>
                <w:sz w:val="18"/>
                <w:szCs w:val="18"/>
              </w:rPr>
              <w:t>61 039,6</w:t>
            </w:r>
          </w:p>
        </w:tc>
        <w:tc>
          <w:tcPr>
            <w:tcW w:w="729" w:type="pct"/>
            <w:tcBorders>
              <w:top w:val="single" w:sz="4" w:space="0" w:color="auto"/>
              <w:left w:val="nil"/>
              <w:bottom w:val="single" w:sz="4" w:space="0" w:color="auto"/>
              <w:right w:val="single" w:sz="4" w:space="0" w:color="auto"/>
            </w:tcBorders>
            <w:shd w:val="clear" w:color="auto" w:fill="auto"/>
            <w:noWrap/>
            <w:vAlign w:val="bottom"/>
            <w:hideMark/>
          </w:tcPr>
          <w:p w14:paraId="7EF6FD59" w14:textId="5FDD1630" w:rsidR="00926957" w:rsidRPr="006A7CC0" w:rsidRDefault="00926957" w:rsidP="00926957">
            <w:pPr>
              <w:spacing w:before="20" w:after="20" w:line="240" w:lineRule="auto"/>
              <w:jc w:val="right"/>
              <w:rPr>
                <w:color w:val="000000"/>
                <w:sz w:val="18"/>
                <w:szCs w:val="18"/>
              </w:rPr>
            </w:pPr>
            <w:r>
              <w:rPr>
                <w:color w:val="000000"/>
                <w:sz w:val="18"/>
                <w:szCs w:val="18"/>
              </w:rPr>
              <w:t>362 226,9</w:t>
            </w:r>
          </w:p>
        </w:tc>
      </w:tr>
      <w:tr w:rsidR="00926957" w:rsidRPr="007006A8" w14:paraId="4CEABB24" w14:textId="77777777" w:rsidTr="00F924B8">
        <w:tc>
          <w:tcPr>
            <w:tcW w:w="1640" w:type="pct"/>
            <w:shd w:val="clear" w:color="auto" w:fill="auto"/>
            <w:noWrap/>
            <w:vAlign w:val="center"/>
            <w:hideMark/>
          </w:tcPr>
          <w:p w14:paraId="26B0CD97" w14:textId="05663835" w:rsidR="00926957" w:rsidRPr="00F924B8" w:rsidRDefault="00926957" w:rsidP="00926957">
            <w:pPr>
              <w:spacing w:before="20" w:after="20" w:line="240" w:lineRule="auto"/>
              <w:rPr>
                <w:color w:val="000000"/>
                <w:sz w:val="18"/>
                <w:szCs w:val="18"/>
              </w:rPr>
            </w:pPr>
            <w:r w:rsidRPr="00F924B8">
              <w:rPr>
                <w:color w:val="000000"/>
                <w:sz w:val="18"/>
                <w:szCs w:val="18"/>
              </w:rPr>
              <w:t>drewno (50%)</w:t>
            </w:r>
          </w:p>
        </w:tc>
        <w:tc>
          <w:tcPr>
            <w:tcW w:w="859" w:type="pct"/>
            <w:tcBorders>
              <w:top w:val="nil"/>
              <w:left w:val="single" w:sz="4" w:space="0" w:color="auto"/>
              <w:bottom w:val="single" w:sz="4" w:space="0" w:color="auto"/>
              <w:right w:val="single" w:sz="4" w:space="0" w:color="auto"/>
            </w:tcBorders>
            <w:shd w:val="clear" w:color="auto" w:fill="auto"/>
            <w:noWrap/>
            <w:vAlign w:val="bottom"/>
            <w:hideMark/>
          </w:tcPr>
          <w:p w14:paraId="67CBDABE" w14:textId="085265F3" w:rsidR="00926957" w:rsidRPr="006A7CC0" w:rsidRDefault="00926957" w:rsidP="00926957">
            <w:pPr>
              <w:spacing w:before="20" w:after="20" w:line="240" w:lineRule="auto"/>
              <w:ind w:right="207"/>
              <w:jc w:val="right"/>
              <w:rPr>
                <w:color w:val="000000"/>
                <w:sz w:val="18"/>
                <w:szCs w:val="18"/>
              </w:rPr>
            </w:pPr>
            <w:r>
              <w:rPr>
                <w:color w:val="000000"/>
                <w:sz w:val="18"/>
                <w:szCs w:val="18"/>
              </w:rPr>
              <w:t>1 248,7</w:t>
            </w:r>
          </w:p>
        </w:tc>
        <w:tc>
          <w:tcPr>
            <w:tcW w:w="957" w:type="pct"/>
            <w:tcBorders>
              <w:top w:val="nil"/>
              <w:left w:val="nil"/>
              <w:bottom w:val="single" w:sz="4" w:space="0" w:color="auto"/>
              <w:right w:val="single" w:sz="4" w:space="0" w:color="auto"/>
            </w:tcBorders>
            <w:shd w:val="clear" w:color="auto" w:fill="auto"/>
            <w:noWrap/>
            <w:vAlign w:val="bottom"/>
            <w:hideMark/>
          </w:tcPr>
          <w:p w14:paraId="12939068" w14:textId="7FCDC58E" w:rsidR="00926957" w:rsidRPr="006A7CC0" w:rsidRDefault="00926957" w:rsidP="00926957">
            <w:pPr>
              <w:spacing w:before="20" w:after="20" w:line="240" w:lineRule="auto"/>
              <w:ind w:right="207"/>
              <w:jc w:val="right"/>
              <w:rPr>
                <w:color w:val="000000"/>
                <w:sz w:val="18"/>
                <w:szCs w:val="18"/>
              </w:rPr>
            </w:pPr>
            <w:r>
              <w:rPr>
                <w:color w:val="000000"/>
                <w:sz w:val="18"/>
                <w:szCs w:val="18"/>
              </w:rPr>
              <w:t>141,4</w:t>
            </w:r>
          </w:p>
        </w:tc>
        <w:tc>
          <w:tcPr>
            <w:tcW w:w="814" w:type="pct"/>
            <w:tcBorders>
              <w:top w:val="nil"/>
              <w:left w:val="nil"/>
              <w:bottom w:val="single" w:sz="4" w:space="0" w:color="auto"/>
              <w:right w:val="single" w:sz="4" w:space="0" w:color="auto"/>
            </w:tcBorders>
            <w:shd w:val="clear" w:color="auto" w:fill="auto"/>
            <w:noWrap/>
            <w:vAlign w:val="bottom"/>
            <w:hideMark/>
          </w:tcPr>
          <w:p w14:paraId="4217900A" w14:textId="4C2683C0" w:rsidR="00926957" w:rsidRPr="006A7CC0" w:rsidRDefault="00926957" w:rsidP="00926957">
            <w:pPr>
              <w:spacing w:before="20" w:after="20" w:line="240" w:lineRule="auto"/>
              <w:ind w:right="207"/>
              <w:jc w:val="right"/>
              <w:rPr>
                <w:color w:val="000000"/>
                <w:sz w:val="18"/>
                <w:szCs w:val="18"/>
              </w:rPr>
            </w:pPr>
            <w:r>
              <w:rPr>
                <w:color w:val="000000"/>
                <w:sz w:val="18"/>
                <w:szCs w:val="18"/>
              </w:rPr>
              <w:t>165,9</w:t>
            </w:r>
          </w:p>
        </w:tc>
        <w:tc>
          <w:tcPr>
            <w:tcW w:w="729" w:type="pct"/>
            <w:tcBorders>
              <w:top w:val="single" w:sz="4" w:space="0" w:color="auto"/>
              <w:left w:val="nil"/>
              <w:bottom w:val="single" w:sz="4" w:space="0" w:color="auto"/>
              <w:right w:val="single" w:sz="4" w:space="0" w:color="auto"/>
            </w:tcBorders>
            <w:shd w:val="clear" w:color="auto" w:fill="auto"/>
            <w:noWrap/>
            <w:vAlign w:val="bottom"/>
            <w:hideMark/>
          </w:tcPr>
          <w:p w14:paraId="1CFDBA8F" w14:textId="5487C6F0" w:rsidR="00926957" w:rsidRPr="006A7CC0" w:rsidRDefault="00926957" w:rsidP="00926957">
            <w:pPr>
              <w:spacing w:before="20" w:after="20" w:line="240" w:lineRule="auto"/>
              <w:jc w:val="right"/>
              <w:rPr>
                <w:color w:val="000000"/>
                <w:sz w:val="18"/>
                <w:szCs w:val="18"/>
              </w:rPr>
            </w:pPr>
            <w:r>
              <w:rPr>
                <w:color w:val="000000"/>
                <w:sz w:val="18"/>
                <w:szCs w:val="18"/>
              </w:rPr>
              <w:t>1 556,0</w:t>
            </w:r>
          </w:p>
        </w:tc>
      </w:tr>
      <w:tr w:rsidR="00926957" w:rsidRPr="007006A8" w14:paraId="79816DCC" w14:textId="77777777" w:rsidTr="00F924B8">
        <w:tc>
          <w:tcPr>
            <w:tcW w:w="1640" w:type="pct"/>
            <w:shd w:val="clear" w:color="auto" w:fill="auto"/>
            <w:noWrap/>
            <w:vAlign w:val="center"/>
            <w:hideMark/>
          </w:tcPr>
          <w:p w14:paraId="641A40F2" w14:textId="44FE9849" w:rsidR="00926957" w:rsidRPr="00F924B8" w:rsidRDefault="00926957" w:rsidP="00926957">
            <w:pPr>
              <w:spacing w:before="20" w:after="20" w:line="240" w:lineRule="auto"/>
              <w:rPr>
                <w:color w:val="000000"/>
                <w:sz w:val="18"/>
                <w:szCs w:val="18"/>
              </w:rPr>
            </w:pPr>
            <w:r w:rsidRPr="00F924B8">
              <w:rPr>
                <w:color w:val="000000"/>
                <w:sz w:val="18"/>
                <w:szCs w:val="18"/>
              </w:rPr>
              <w:t>papier i tektura</w:t>
            </w:r>
          </w:p>
        </w:tc>
        <w:tc>
          <w:tcPr>
            <w:tcW w:w="859" w:type="pct"/>
            <w:tcBorders>
              <w:top w:val="nil"/>
              <w:left w:val="single" w:sz="4" w:space="0" w:color="auto"/>
              <w:bottom w:val="single" w:sz="4" w:space="0" w:color="auto"/>
              <w:right w:val="single" w:sz="4" w:space="0" w:color="auto"/>
            </w:tcBorders>
            <w:shd w:val="clear" w:color="auto" w:fill="auto"/>
            <w:noWrap/>
            <w:vAlign w:val="bottom"/>
            <w:hideMark/>
          </w:tcPr>
          <w:p w14:paraId="5E3A8131" w14:textId="2C0FB705" w:rsidR="00926957" w:rsidRPr="006A7CC0" w:rsidRDefault="00926957" w:rsidP="00926957">
            <w:pPr>
              <w:spacing w:before="20" w:after="20" w:line="240" w:lineRule="auto"/>
              <w:ind w:right="207"/>
              <w:jc w:val="right"/>
              <w:rPr>
                <w:color w:val="000000"/>
                <w:sz w:val="18"/>
                <w:szCs w:val="18"/>
              </w:rPr>
            </w:pPr>
            <w:r>
              <w:rPr>
                <w:color w:val="000000"/>
                <w:sz w:val="18"/>
                <w:szCs w:val="18"/>
              </w:rPr>
              <w:t>151 088,5</w:t>
            </w:r>
          </w:p>
        </w:tc>
        <w:tc>
          <w:tcPr>
            <w:tcW w:w="957" w:type="pct"/>
            <w:tcBorders>
              <w:top w:val="nil"/>
              <w:left w:val="nil"/>
              <w:bottom w:val="single" w:sz="4" w:space="0" w:color="auto"/>
              <w:right w:val="single" w:sz="4" w:space="0" w:color="auto"/>
            </w:tcBorders>
            <w:shd w:val="clear" w:color="auto" w:fill="auto"/>
            <w:noWrap/>
            <w:vAlign w:val="bottom"/>
            <w:hideMark/>
          </w:tcPr>
          <w:p w14:paraId="057B299E" w14:textId="2E4CCD91" w:rsidR="00926957" w:rsidRPr="006A7CC0" w:rsidRDefault="00926957" w:rsidP="00926957">
            <w:pPr>
              <w:spacing w:before="20" w:after="20" w:line="240" w:lineRule="auto"/>
              <w:ind w:right="207"/>
              <w:jc w:val="right"/>
              <w:rPr>
                <w:color w:val="000000"/>
                <w:sz w:val="18"/>
                <w:szCs w:val="18"/>
              </w:rPr>
            </w:pPr>
            <w:r>
              <w:rPr>
                <w:color w:val="000000"/>
                <w:sz w:val="18"/>
                <w:szCs w:val="18"/>
              </w:rPr>
              <w:t>15 690,6</w:t>
            </w:r>
          </w:p>
        </w:tc>
        <w:tc>
          <w:tcPr>
            <w:tcW w:w="814" w:type="pct"/>
            <w:tcBorders>
              <w:top w:val="nil"/>
              <w:left w:val="nil"/>
              <w:bottom w:val="single" w:sz="4" w:space="0" w:color="auto"/>
              <w:right w:val="single" w:sz="4" w:space="0" w:color="auto"/>
            </w:tcBorders>
            <w:shd w:val="clear" w:color="auto" w:fill="auto"/>
            <w:noWrap/>
            <w:vAlign w:val="bottom"/>
            <w:hideMark/>
          </w:tcPr>
          <w:p w14:paraId="60F84CB1" w14:textId="19655198" w:rsidR="00926957" w:rsidRPr="006A7CC0" w:rsidRDefault="00926957" w:rsidP="00926957">
            <w:pPr>
              <w:spacing w:before="20" w:after="20" w:line="240" w:lineRule="auto"/>
              <w:ind w:right="207"/>
              <w:jc w:val="right"/>
              <w:rPr>
                <w:color w:val="000000"/>
                <w:sz w:val="18"/>
                <w:szCs w:val="18"/>
              </w:rPr>
            </w:pPr>
            <w:r>
              <w:rPr>
                <w:color w:val="000000"/>
                <w:sz w:val="18"/>
                <w:szCs w:val="18"/>
              </w:rPr>
              <w:t>26 870,7</w:t>
            </w:r>
          </w:p>
        </w:tc>
        <w:tc>
          <w:tcPr>
            <w:tcW w:w="729" w:type="pct"/>
            <w:tcBorders>
              <w:top w:val="single" w:sz="4" w:space="0" w:color="auto"/>
              <w:left w:val="nil"/>
              <w:bottom w:val="single" w:sz="4" w:space="0" w:color="auto"/>
              <w:right w:val="single" w:sz="4" w:space="0" w:color="auto"/>
            </w:tcBorders>
            <w:shd w:val="clear" w:color="auto" w:fill="auto"/>
            <w:noWrap/>
            <w:vAlign w:val="bottom"/>
            <w:hideMark/>
          </w:tcPr>
          <w:p w14:paraId="30A30848" w14:textId="0F42309C" w:rsidR="00926957" w:rsidRPr="006A7CC0" w:rsidRDefault="00926957" w:rsidP="00926957">
            <w:pPr>
              <w:spacing w:before="20" w:after="20" w:line="240" w:lineRule="auto"/>
              <w:jc w:val="right"/>
              <w:rPr>
                <w:color w:val="000000"/>
                <w:sz w:val="18"/>
                <w:szCs w:val="18"/>
              </w:rPr>
            </w:pPr>
            <w:r>
              <w:rPr>
                <w:color w:val="000000"/>
                <w:sz w:val="18"/>
                <w:szCs w:val="18"/>
              </w:rPr>
              <w:t>193 649,8</w:t>
            </w:r>
          </w:p>
        </w:tc>
      </w:tr>
      <w:tr w:rsidR="00926957" w:rsidRPr="007006A8" w14:paraId="02F68D7A" w14:textId="77777777" w:rsidTr="00F924B8">
        <w:tc>
          <w:tcPr>
            <w:tcW w:w="1640" w:type="pct"/>
            <w:shd w:val="clear" w:color="auto" w:fill="auto"/>
            <w:noWrap/>
            <w:vAlign w:val="center"/>
            <w:hideMark/>
          </w:tcPr>
          <w:p w14:paraId="755E1B6D" w14:textId="04B8B685" w:rsidR="00926957" w:rsidRPr="00F924B8" w:rsidRDefault="00926957" w:rsidP="00926957">
            <w:pPr>
              <w:spacing w:before="20" w:after="20" w:line="240" w:lineRule="auto"/>
              <w:rPr>
                <w:color w:val="000000"/>
                <w:sz w:val="18"/>
                <w:szCs w:val="18"/>
              </w:rPr>
            </w:pPr>
            <w:r w:rsidRPr="00F924B8">
              <w:rPr>
                <w:color w:val="000000"/>
                <w:sz w:val="18"/>
                <w:szCs w:val="18"/>
              </w:rPr>
              <w:t>tekstylia (50%)</w:t>
            </w:r>
          </w:p>
        </w:tc>
        <w:tc>
          <w:tcPr>
            <w:tcW w:w="859" w:type="pct"/>
            <w:tcBorders>
              <w:top w:val="nil"/>
              <w:left w:val="single" w:sz="4" w:space="0" w:color="auto"/>
              <w:bottom w:val="single" w:sz="4" w:space="0" w:color="auto"/>
              <w:right w:val="single" w:sz="4" w:space="0" w:color="auto"/>
            </w:tcBorders>
            <w:shd w:val="clear" w:color="auto" w:fill="auto"/>
            <w:noWrap/>
            <w:vAlign w:val="bottom"/>
            <w:hideMark/>
          </w:tcPr>
          <w:p w14:paraId="364F093A" w14:textId="076A7F77" w:rsidR="00926957" w:rsidRPr="006A7CC0" w:rsidRDefault="00926957" w:rsidP="00926957">
            <w:pPr>
              <w:spacing w:before="20" w:after="20" w:line="240" w:lineRule="auto"/>
              <w:ind w:right="207"/>
              <w:jc w:val="right"/>
              <w:rPr>
                <w:color w:val="000000"/>
                <w:sz w:val="18"/>
                <w:szCs w:val="18"/>
              </w:rPr>
            </w:pPr>
            <w:r>
              <w:rPr>
                <w:color w:val="000000"/>
                <w:sz w:val="18"/>
                <w:szCs w:val="18"/>
              </w:rPr>
              <w:t>7 492,0</w:t>
            </w:r>
          </w:p>
        </w:tc>
        <w:tc>
          <w:tcPr>
            <w:tcW w:w="957" w:type="pct"/>
            <w:tcBorders>
              <w:top w:val="nil"/>
              <w:left w:val="nil"/>
              <w:bottom w:val="single" w:sz="4" w:space="0" w:color="auto"/>
              <w:right w:val="single" w:sz="4" w:space="0" w:color="auto"/>
            </w:tcBorders>
            <w:shd w:val="clear" w:color="auto" w:fill="auto"/>
            <w:noWrap/>
            <w:vAlign w:val="bottom"/>
            <w:hideMark/>
          </w:tcPr>
          <w:p w14:paraId="1121CDD1" w14:textId="2E5D6C9F" w:rsidR="00926957" w:rsidRPr="006A7CC0" w:rsidRDefault="00926957" w:rsidP="00926957">
            <w:pPr>
              <w:spacing w:before="20" w:after="20" w:line="240" w:lineRule="auto"/>
              <w:ind w:right="207"/>
              <w:jc w:val="right"/>
              <w:rPr>
                <w:color w:val="000000"/>
                <w:sz w:val="18"/>
                <w:szCs w:val="18"/>
              </w:rPr>
            </w:pPr>
            <w:r>
              <w:rPr>
                <w:color w:val="000000"/>
                <w:sz w:val="18"/>
                <w:szCs w:val="18"/>
              </w:rPr>
              <w:t>706,8</w:t>
            </w:r>
          </w:p>
        </w:tc>
        <w:tc>
          <w:tcPr>
            <w:tcW w:w="814" w:type="pct"/>
            <w:tcBorders>
              <w:top w:val="nil"/>
              <w:left w:val="nil"/>
              <w:bottom w:val="single" w:sz="4" w:space="0" w:color="auto"/>
              <w:right w:val="single" w:sz="4" w:space="0" w:color="auto"/>
            </w:tcBorders>
            <w:shd w:val="clear" w:color="auto" w:fill="auto"/>
            <w:noWrap/>
            <w:vAlign w:val="bottom"/>
            <w:hideMark/>
          </w:tcPr>
          <w:p w14:paraId="58E172F0" w14:textId="59D0B1EE" w:rsidR="00926957" w:rsidRPr="006A7CC0" w:rsidRDefault="00926957" w:rsidP="00926957">
            <w:pPr>
              <w:spacing w:before="20" w:after="20" w:line="240" w:lineRule="auto"/>
              <w:ind w:right="207"/>
              <w:jc w:val="right"/>
              <w:rPr>
                <w:color w:val="000000"/>
                <w:sz w:val="18"/>
                <w:szCs w:val="18"/>
              </w:rPr>
            </w:pPr>
            <w:r>
              <w:rPr>
                <w:color w:val="000000"/>
                <w:sz w:val="18"/>
                <w:szCs w:val="18"/>
              </w:rPr>
              <w:t>1 161,1</w:t>
            </w:r>
          </w:p>
        </w:tc>
        <w:tc>
          <w:tcPr>
            <w:tcW w:w="729" w:type="pct"/>
            <w:tcBorders>
              <w:top w:val="single" w:sz="4" w:space="0" w:color="auto"/>
              <w:left w:val="nil"/>
              <w:bottom w:val="single" w:sz="4" w:space="0" w:color="auto"/>
              <w:right w:val="single" w:sz="4" w:space="0" w:color="auto"/>
            </w:tcBorders>
            <w:shd w:val="clear" w:color="auto" w:fill="auto"/>
            <w:noWrap/>
            <w:vAlign w:val="bottom"/>
            <w:hideMark/>
          </w:tcPr>
          <w:p w14:paraId="5C033AE0" w14:textId="7940067A" w:rsidR="00926957" w:rsidRPr="006A7CC0" w:rsidRDefault="00926957" w:rsidP="00926957">
            <w:pPr>
              <w:spacing w:before="20" w:after="20" w:line="240" w:lineRule="auto"/>
              <w:jc w:val="right"/>
              <w:rPr>
                <w:color w:val="000000"/>
                <w:sz w:val="18"/>
                <w:szCs w:val="18"/>
              </w:rPr>
            </w:pPr>
            <w:r>
              <w:rPr>
                <w:color w:val="000000"/>
                <w:sz w:val="18"/>
                <w:szCs w:val="18"/>
              </w:rPr>
              <w:t>9 359,9</w:t>
            </w:r>
          </w:p>
        </w:tc>
      </w:tr>
      <w:tr w:rsidR="00926957" w:rsidRPr="007006A8" w14:paraId="66500262" w14:textId="77777777" w:rsidTr="00F924B8">
        <w:tc>
          <w:tcPr>
            <w:tcW w:w="1640" w:type="pct"/>
            <w:shd w:val="clear" w:color="auto" w:fill="auto"/>
            <w:noWrap/>
            <w:vAlign w:val="center"/>
            <w:hideMark/>
          </w:tcPr>
          <w:p w14:paraId="479E3C97" w14:textId="2C4D950A" w:rsidR="00926957" w:rsidRPr="00F924B8" w:rsidRDefault="00926957" w:rsidP="00926957">
            <w:pPr>
              <w:spacing w:before="20" w:after="20" w:line="240" w:lineRule="auto"/>
              <w:rPr>
                <w:color w:val="000000"/>
                <w:sz w:val="18"/>
                <w:szCs w:val="18"/>
              </w:rPr>
            </w:pPr>
            <w:r w:rsidRPr="00F924B8">
              <w:rPr>
                <w:color w:val="000000"/>
                <w:sz w:val="18"/>
                <w:szCs w:val="18"/>
              </w:rPr>
              <w:t>odpady wielomateriałowe (40%)</w:t>
            </w:r>
          </w:p>
        </w:tc>
        <w:tc>
          <w:tcPr>
            <w:tcW w:w="859" w:type="pct"/>
            <w:tcBorders>
              <w:top w:val="nil"/>
              <w:left w:val="single" w:sz="4" w:space="0" w:color="auto"/>
              <w:bottom w:val="single" w:sz="4" w:space="0" w:color="auto"/>
              <w:right w:val="single" w:sz="4" w:space="0" w:color="auto"/>
            </w:tcBorders>
            <w:shd w:val="clear" w:color="auto" w:fill="auto"/>
            <w:noWrap/>
            <w:vAlign w:val="bottom"/>
            <w:hideMark/>
          </w:tcPr>
          <w:p w14:paraId="1C873A56" w14:textId="17E9DD05" w:rsidR="00926957" w:rsidRPr="006A7CC0" w:rsidRDefault="00926957" w:rsidP="00926957">
            <w:pPr>
              <w:spacing w:before="20" w:after="20" w:line="240" w:lineRule="auto"/>
              <w:ind w:right="207"/>
              <w:jc w:val="right"/>
              <w:rPr>
                <w:color w:val="000000"/>
                <w:sz w:val="18"/>
                <w:szCs w:val="18"/>
              </w:rPr>
            </w:pPr>
            <w:r>
              <w:rPr>
                <w:color w:val="000000"/>
                <w:sz w:val="18"/>
                <w:szCs w:val="18"/>
              </w:rPr>
              <w:t>8 490,9</w:t>
            </w:r>
          </w:p>
        </w:tc>
        <w:tc>
          <w:tcPr>
            <w:tcW w:w="957" w:type="pct"/>
            <w:tcBorders>
              <w:top w:val="nil"/>
              <w:left w:val="nil"/>
              <w:bottom w:val="single" w:sz="4" w:space="0" w:color="auto"/>
              <w:right w:val="single" w:sz="4" w:space="0" w:color="auto"/>
            </w:tcBorders>
            <w:shd w:val="clear" w:color="auto" w:fill="auto"/>
            <w:noWrap/>
            <w:vAlign w:val="bottom"/>
            <w:hideMark/>
          </w:tcPr>
          <w:p w14:paraId="0AD5B8AE" w14:textId="41C8846A" w:rsidR="00926957" w:rsidRPr="006A7CC0" w:rsidRDefault="00926957" w:rsidP="00926957">
            <w:pPr>
              <w:spacing w:before="20" w:after="20" w:line="240" w:lineRule="auto"/>
              <w:ind w:right="207"/>
              <w:jc w:val="right"/>
              <w:rPr>
                <w:color w:val="000000"/>
                <w:sz w:val="18"/>
                <w:szCs w:val="18"/>
              </w:rPr>
            </w:pPr>
            <w:r>
              <w:rPr>
                <w:color w:val="000000"/>
                <w:sz w:val="18"/>
                <w:szCs w:val="18"/>
              </w:rPr>
              <w:t>678,5</w:t>
            </w:r>
          </w:p>
        </w:tc>
        <w:tc>
          <w:tcPr>
            <w:tcW w:w="814" w:type="pct"/>
            <w:tcBorders>
              <w:top w:val="nil"/>
              <w:left w:val="nil"/>
              <w:bottom w:val="single" w:sz="4" w:space="0" w:color="auto"/>
              <w:right w:val="single" w:sz="4" w:space="0" w:color="auto"/>
            </w:tcBorders>
            <w:shd w:val="clear" w:color="auto" w:fill="auto"/>
            <w:noWrap/>
            <w:vAlign w:val="bottom"/>
            <w:hideMark/>
          </w:tcPr>
          <w:p w14:paraId="441AB0F8" w14:textId="660B1B59" w:rsidR="00926957" w:rsidRPr="006A7CC0" w:rsidRDefault="00926957" w:rsidP="00926957">
            <w:pPr>
              <w:spacing w:before="20" w:after="20" w:line="240" w:lineRule="auto"/>
              <w:ind w:right="207"/>
              <w:jc w:val="right"/>
              <w:rPr>
                <w:color w:val="000000"/>
                <w:sz w:val="18"/>
                <w:szCs w:val="18"/>
              </w:rPr>
            </w:pPr>
            <w:r>
              <w:rPr>
                <w:color w:val="000000"/>
                <w:sz w:val="18"/>
                <w:szCs w:val="18"/>
              </w:rPr>
              <w:t>1 326,9</w:t>
            </w:r>
          </w:p>
        </w:tc>
        <w:tc>
          <w:tcPr>
            <w:tcW w:w="729" w:type="pct"/>
            <w:tcBorders>
              <w:top w:val="single" w:sz="4" w:space="0" w:color="auto"/>
              <w:left w:val="nil"/>
              <w:bottom w:val="single" w:sz="4" w:space="0" w:color="auto"/>
              <w:right w:val="single" w:sz="4" w:space="0" w:color="auto"/>
            </w:tcBorders>
            <w:shd w:val="clear" w:color="auto" w:fill="auto"/>
            <w:noWrap/>
            <w:vAlign w:val="bottom"/>
            <w:hideMark/>
          </w:tcPr>
          <w:p w14:paraId="4F03F80E" w14:textId="08BBE8A4" w:rsidR="00926957" w:rsidRPr="006A7CC0" w:rsidRDefault="00926957" w:rsidP="00926957">
            <w:pPr>
              <w:spacing w:before="20" w:after="20" w:line="240" w:lineRule="auto"/>
              <w:jc w:val="right"/>
              <w:rPr>
                <w:color w:val="000000"/>
                <w:sz w:val="18"/>
                <w:szCs w:val="18"/>
              </w:rPr>
            </w:pPr>
            <w:r>
              <w:rPr>
                <w:color w:val="000000"/>
                <w:sz w:val="18"/>
                <w:szCs w:val="18"/>
              </w:rPr>
              <w:t>10 496,3</w:t>
            </w:r>
          </w:p>
        </w:tc>
      </w:tr>
      <w:tr w:rsidR="00926957" w:rsidRPr="007006A8" w14:paraId="48F4EBB7" w14:textId="77777777" w:rsidTr="00F924B8">
        <w:tc>
          <w:tcPr>
            <w:tcW w:w="1640" w:type="pct"/>
            <w:shd w:val="clear" w:color="auto" w:fill="auto"/>
            <w:noWrap/>
            <w:vAlign w:val="center"/>
            <w:hideMark/>
          </w:tcPr>
          <w:p w14:paraId="26784684" w14:textId="48CA2469" w:rsidR="00926957" w:rsidRPr="00F924B8" w:rsidRDefault="00926957" w:rsidP="00926957">
            <w:pPr>
              <w:spacing w:before="20" w:after="20" w:line="240" w:lineRule="auto"/>
              <w:rPr>
                <w:color w:val="000000"/>
                <w:sz w:val="18"/>
                <w:szCs w:val="18"/>
              </w:rPr>
            </w:pPr>
            <w:r w:rsidRPr="00F924B8">
              <w:rPr>
                <w:color w:val="000000"/>
                <w:sz w:val="18"/>
                <w:szCs w:val="18"/>
              </w:rPr>
              <w:t>frakcja &lt;10 mm (30%)</w:t>
            </w:r>
          </w:p>
        </w:tc>
        <w:tc>
          <w:tcPr>
            <w:tcW w:w="859" w:type="pct"/>
            <w:tcBorders>
              <w:top w:val="nil"/>
              <w:left w:val="single" w:sz="4" w:space="0" w:color="auto"/>
              <w:bottom w:val="single" w:sz="4" w:space="0" w:color="auto"/>
              <w:right w:val="single" w:sz="4" w:space="0" w:color="auto"/>
            </w:tcBorders>
            <w:shd w:val="clear" w:color="auto" w:fill="auto"/>
            <w:noWrap/>
            <w:vAlign w:val="bottom"/>
            <w:hideMark/>
          </w:tcPr>
          <w:p w14:paraId="6F35F26B" w14:textId="0A349377" w:rsidR="00926957" w:rsidRPr="006A7CC0" w:rsidRDefault="00926957" w:rsidP="00926957">
            <w:pPr>
              <w:spacing w:before="20" w:after="20" w:line="240" w:lineRule="auto"/>
              <w:ind w:right="207"/>
              <w:jc w:val="right"/>
              <w:rPr>
                <w:color w:val="000000"/>
                <w:sz w:val="18"/>
                <w:szCs w:val="18"/>
              </w:rPr>
            </w:pPr>
            <w:r>
              <w:rPr>
                <w:color w:val="000000"/>
                <w:sz w:val="18"/>
                <w:szCs w:val="18"/>
              </w:rPr>
              <w:t>22 476,0</w:t>
            </w:r>
          </w:p>
        </w:tc>
        <w:tc>
          <w:tcPr>
            <w:tcW w:w="957" w:type="pct"/>
            <w:tcBorders>
              <w:top w:val="nil"/>
              <w:left w:val="nil"/>
              <w:bottom w:val="single" w:sz="4" w:space="0" w:color="auto"/>
              <w:right w:val="single" w:sz="4" w:space="0" w:color="auto"/>
            </w:tcBorders>
            <w:shd w:val="clear" w:color="auto" w:fill="auto"/>
            <w:noWrap/>
            <w:vAlign w:val="bottom"/>
            <w:hideMark/>
          </w:tcPr>
          <w:p w14:paraId="03A1E31E" w14:textId="7C97376F" w:rsidR="00926957" w:rsidRPr="006A7CC0" w:rsidRDefault="00926957" w:rsidP="00926957">
            <w:pPr>
              <w:spacing w:before="20" w:after="20" w:line="240" w:lineRule="auto"/>
              <w:ind w:right="207"/>
              <w:jc w:val="right"/>
              <w:rPr>
                <w:color w:val="000000"/>
                <w:sz w:val="18"/>
                <w:szCs w:val="18"/>
              </w:rPr>
            </w:pPr>
            <w:r>
              <w:rPr>
                <w:color w:val="000000"/>
                <w:sz w:val="18"/>
                <w:szCs w:val="18"/>
              </w:rPr>
              <w:t>3 222,9</w:t>
            </w:r>
          </w:p>
        </w:tc>
        <w:tc>
          <w:tcPr>
            <w:tcW w:w="814" w:type="pct"/>
            <w:tcBorders>
              <w:top w:val="nil"/>
              <w:left w:val="nil"/>
              <w:bottom w:val="single" w:sz="4" w:space="0" w:color="auto"/>
              <w:right w:val="single" w:sz="4" w:space="0" w:color="auto"/>
            </w:tcBorders>
            <w:shd w:val="clear" w:color="auto" w:fill="auto"/>
            <w:noWrap/>
            <w:vAlign w:val="bottom"/>
            <w:hideMark/>
          </w:tcPr>
          <w:p w14:paraId="7492AD44" w14:textId="5901447A" w:rsidR="00926957" w:rsidRPr="006A7CC0" w:rsidRDefault="00926957" w:rsidP="00926957">
            <w:pPr>
              <w:spacing w:before="20" w:after="20" w:line="240" w:lineRule="auto"/>
              <w:ind w:right="207"/>
              <w:jc w:val="right"/>
              <w:rPr>
                <w:color w:val="000000"/>
                <w:sz w:val="18"/>
                <w:szCs w:val="18"/>
              </w:rPr>
            </w:pPr>
            <w:r>
              <w:rPr>
                <w:color w:val="000000"/>
                <w:sz w:val="18"/>
                <w:szCs w:val="18"/>
              </w:rPr>
              <w:t>10 847,8</w:t>
            </w:r>
          </w:p>
        </w:tc>
        <w:tc>
          <w:tcPr>
            <w:tcW w:w="729" w:type="pct"/>
            <w:tcBorders>
              <w:top w:val="single" w:sz="4" w:space="0" w:color="auto"/>
              <w:left w:val="nil"/>
              <w:bottom w:val="single" w:sz="4" w:space="0" w:color="auto"/>
              <w:right w:val="single" w:sz="4" w:space="0" w:color="auto"/>
            </w:tcBorders>
            <w:shd w:val="clear" w:color="auto" w:fill="auto"/>
            <w:noWrap/>
            <w:vAlign w:val="bottom"/>
            <w:hideMark/>
          </w:tcPr>
          <w:p w14:paraId="3A0E12D3" w14:textId="2F61ED56" w:rsidR="00926957" w:rsidRPr="006A7CC0" w:rsidRDefault="00926957" w:rsidP="00926957">
            <w:pPr>
              <w:spacing w:before="20" w:after="20" w:line="240" w:lineRule="auto"/>
              <w:jc w:val="right"/>
              <w:rPr>
                <w:color w:val="000000"/>
                <w:sz w:val="18"/>
                <w:szCs w:val="18"/>
              </w:rPr>
            </w:pPr>
            <w:r>
              <w:rPr>
                <w:color w:val="000000"/>
                <w:sz w:val="18"/>
                <w:szCs w:val="18"/>
              </w:rPr>
              <w:t>36 546,7</w:t>
            </w:r>
          </w:p>
        </w:tc>
      </w:tr>
      <w:tr w:rsidR="00926957" w:rsidRPr="007006A8" w14:paraId="6BE4C7CC" w14:textId="77777777" w:rsidTr="00F924B8">
        <w:tc>
          <w:tcPr>
            <w:tcW w:w="1640" w:type="pct"/>
            <w:shd w:val="clear" w:color="auto" w:fill="auto"/>
            <w:noWrap/>
            <w:vAlign w:val="center"/>
            <w:hideMark/>
          </w:tcPr>
          <w:p w14:paraId="770394C2" w14:textId="11A084F0" w:rsidR="00926957" w:rsidRPr="00F924B8" w:rsidRDefault="00926957" w:rsidP="00926957">
            <w:pPr>
              <w:spacing w:before="20" w:after="20" w:line="240" w:lineRule="auto"/>
              <w:rPr>
                <w:color w:val="000000"/>
                <w:sz w:val="18"/>
                <w:szCs w:val="18"/>
              </w:rPr>
            </w:pPr>
            <w:r w:rsidRPr="00F924B8">
              <w:rPr>
                <w:color w:val="000000"/>
                <w:sz w:val="18"/>
                <w:szCs w:val="18"/>
              </w:rPr>
              <w:t>frakcja 10-20  mm (60%)*)</w:t>
            </w:r>
          </w:p>
        </w:tc>
        <w:tc>
          <w:tcPr>
            <w:tcW w:w="859" w:type="pct"/>
            <w:tcBorders>
              <w:top w:val="nil"/>
              <w:left w:val="single" w:sz="4" w:space="0" w:color="auto"/>
              <w:bottom w:val="single" w:sz="4" w:space="0" w:color="auto"/>
              <w:right w:val="single" w:sz="4" w:space="0" w:color="auto"/>
            </w:tcBorders>
            <w:shd w:val="clear" w:color="auto" w:fill="auto"/>
            <w:noWrap/>
            <w:vAlign w:val="bottom"/>
            <w:hideMark/>
          </w:tcPr>
          <w:p w14:paraId="5F6EC90A" w14:textId="2C7B154C" w:rsidR="00926957" w:rsidRPr="006A7CC0" w:rsidRDefault="00926957" w:rsidP="00926957">
            <w:pPr>
              <w:spacing w:before="20" w:after="20" w:line="240" w:lineRule="auto"/>
              <w:ind w:right="207"/>
              <w:jc w:val="right"/>
              <w:rPr>
                <w:color w:val="000000"/>
                <w:sz w:val="18"/>
                <w:szCs w:val="18"/>
              </w:rPr>
            </w:pPr>
            <w:r>
              <w:rPr>
                <w:color w:val="000000"/>
                <w:sz w:val="18"/>
                <w:szCs w:val="18"/>
              </w:rPr>
              <w:t>29 968,0</w:t>
            </w:r>
          </w:p>
        </w:tc>
        <w:tc>
          <w:tcPr>
            <w:tcW w:w="957" w:type="pct"/>
            <w:tcBorders>
              <w:top w:val="nil"/>
              <w:left w:val="nil"/>
              <w:bottom w:val="single" w:sz="4" w:space="0" w:color="auto"/>
              <w:right w:val="single" w:sz="4" w:space="0" w:color="auto"/>
            </w:tcBorders>
            <w:shd w:val="clear" w:color="auto" w:fill="auto"/>
            <w:noWrap/>
            <w:vAlign w:val="bottom"/>
            <w:hideMark/>
          </w:tcPr>
          <w:p w14:paraId="38237A7F" w14:textId="7FC5EE7A" w:rsidR="00926957" w:rsidRPr="006A7CC0" w:rsidRDefault="00926957" w:rsidP="00926957">
            <w:pPr>
              <w:spacing w:before="20" w:after="20" w:line="240" w:lineRule="auto"/>
              <w:ind w:right="207"/>
              <w:jc w:val="right"/>
              <w:rPr>
                <w:color w:val="000000"/>
                <w:sz w:val="18"/>
                <w:szCs w:val="18"/>
              </w:rPr>
            </w:pPr>
            <w:r>
              <w:rPr>
                <w:color w:val="000000"/>
                <w:sz w:val="18"/>
                <w:szCs w:val="18"/>
              </w:rPr>
              <w:t>4 240,7</w:t>
            </w:r>
          </w:p>
        </w:tc>
        <w:tc>
          <w:tcPr>
            <w:tcW w:w="814" w:type="pct"/>
            <w:tcBorders>
              <w:top w:val="nil"/>
              <w:left w:val="nil"/>
              <w:bottom w:val="single" w:sz="4" w:space="0" w:color="auto"/>
              <w:right w:val="single" w:sz="4" w:space="0" w:color="auto"/>
            </w:tcBorders>
            <w:shd w:val="clear" w:color="auto" w:fill="auto"/>
            <w:noWrap/>
            <w:vAlign w:val="bottom"/>
            <w:hideMark/>
          </w:tcPr>
          <w:p w14:paraId="441F2943" w14:textId="1C12F178" w:rsidR="00926957" w:rsidRPr="006A7CC0" w:rsidRDefault="00926957" w:rsidP="00926957">
            <w:pPr>
              <w:spacing w:before="20" w:after="20" w:line="240" w:lineRule="auto"/>
              <w:ind w:right="207"/>
              <w:jc w:val="right"/>
              <w:rPr>
                <w:color w:val="000000"/>
                <w:sz w:val="18"/>
                <w:szCs w:val="18"/>
              </w:rPr>
            </w:pPr>
            <w:r>
              <w:rPr>
                <w:color w:val="000000"/>
                <w:sz w:val="18"/>
                <w:szCs w:val="18"/>
              </w:rPr>
              <w:t>12 539,7</w:t>
            </w:r>
          </w:p>
        </w:tc>
        <w:tc>
          <w:tcPr>
            <w:tcW w:w="729" w:type="pct"/>
            <w:tcBorders>
              <w:top w:val="single" w:sz="4" w:space="0" w:color="auto"/>
              <w:left w:val="nil"/>
              <w:bottom w:val="single" w:sz="4" w:space="0" w:color="auto"/>
              <w:right w:val="single" w:sz="4" w:space="0" w:color="auto"/>
            </w:tcBorders>
            <w:shd w:val="clear" w:color="auto" w:fill="auto"/>
            <w:noWrap/>
            <w:vAlign w:val="bottom"/>
            <w:hideMark/>
          </w:tcPr>
          <w:p w14:paraId="7A7EC1FC" w14:textId="1490C0A1" w:rsidR="00926957" w:rsidRPr="006A7CC0" w:rsidRDefault="00926957" w:rsidP="00926957">
            <w:pPr>
              <w:spacing w:before="20" w:after="20" w:line="240" w:lineRule="auto"/>
              <w:jc w:val="right"/>
              <w:rPr>
                <w:color w:val="000000"/>
                <w:sz w:val="18"/>
                <w:szCs w:val="18"/>
              </w:rPr>
            </w:pPr>
            <w:r>
              <w:rPr>
                <w:color w:val="000000"/>
                <w:sz w:val="18"/>
                <w:szCs w:val="18"/>
              </w:rPr>
              <w:t>46 748,4</w:t>
            </w:r>
          </w:p>
        </w:tc>
      </w:tr>
      <w:tr w:rsidR="00926957" w:rsidRPr="007006A8" w14:paraId="425E271B" w14:textId="77777777" w:rsidTr="00F924B8">
        <w:tc>
          <w:tcPr>
            <w:tcW w:w="1640" w:type="pct"/>
            <w:shd w:val="clear" w:color="auto" w:fill="auto"/>
            <w:noWrap/>
            <w:vAlign w:val="center"/>
          </w:tcPr>
          <w:p w14:paraId="64DBD543" w14:textId="7F18BA9E" w:rsidR="00926957" w:rsidRPr="00F924B8" w:rsidRDefault="00926957" w:rsidP="00926957">
            <w:pPr>
              <w:spacing w:before="20" w:after="20" w:line="240" w:lineRule="auto"/>
              <w:rPr>
                <w:color w:val="000000"/>
                <w:sz w:val="18"/>
                <w:szCs w:val="18"/>
              </w:rPr>
            </w:pPr>
            <w:r w:rsidRPr="00F924B8">
              <w:rPr>
                <w:color w:val="000000"/>
                <w:sz w:val="18"/>
                <w:szCs w:val="18"/>
              </w:rPr>
              <w:t>odpady zielone i pozostałe bio</w:t>
            </w:r>
          </w:p>
        </w:tc>
        <w:tc>
          <w:tcPr>
            <w:tcW w:w="859" w:type="pct"/>
            <w:tcBorders>
              <w:top w:val="nil"/>
              <w:left w:val="single" w:sz="4" w:space="0" w:color="auto"/>
              <w:bottom w:val="single" w:sz="8" w:space="0" w:color="auto"/>
              <w:right w:val="single" w:sz="4" w:space="0" w:color="auto"/>
            </w:tcBorders>
            <w:shd w:val="clear" w:color="auto" w:fill="auto"/>
            <w:noWrap/>
            <w:vAlign w:val="bottom"/>
          </w:tcPr>
          <w:p w14:paraId="60914D45" w14:textId="0AB7BCEA" w:rsidR="00926957" w:rsidRPr="006A7CC0" w:rsidRDefault="00926957" w:rsidP="00926957">
            <w:pPr>
              <w:spacing w:before="20" w:after="20" w:line="240" w:lineRule="auto"/>
              <w:ind w:right="207"/>
              <w:jc w:val="right"/>
              <w:rPr>
                <w:color w:val="000000"/>
                <w:sz w:val="18"/>
                <w:szCs w:val="18"/>
              </w:rPr>
            </w:pPr>
            <w:r>
              <w:rPr>
                <w:color w:val="000000"/>
                <w:sz w:val="18"/>
                <w:szCs w:val="18"/>
              </w:rPr>
              <w:t>107 385,3</w:t>
            </w:r>
          </w:p>
        </w:tc>
        <w:tc>
          <w:tcPr>
            <w:tcW w:w="957" w:type="pct"/>
            <w:tcBorders>
              <w:top w:val="nil"/>
              <w:left w:val="nil"/>
              <w:bottom w:val="single" w:sz="8" w:space="0" w:color="auto"/>
              <w:right w:val="single" w:sz="4" w:space="0" w:color="auto"/>
            </w:tcBorders>
            <w:shd w:val="clear" w:color="auto" w:fill="auto"/>
            <w:noWrap/>
            <w:vAlign w:val="bottom"/>
          </w:tcPr>
          <w:p w14:paraId="414E396A" w14:textId="679A4B77" w:rsidR="00926957" w:rsidRPr="006A7CC0" w:rsidRDefault="00926957" w:rsidP="00926957">
            <w:pPr>
              <w:spacing w:before="20" w:after="20" w:line="240" w:lineRule="auto"/>
              <w:ind w:right="207"/>
              <w:jc w:val="right"/>
              <w:rPr>
                <w:color w:val="000000"/>
                <w:sz w:val="18"/>
                <w:szCs w:val="18"/>
              </w:rPr>
            </w:pPr>
            <w:r>
              <w:rPr>
                <w:color w:val="000000"/>
                <w:sz w:val="18"/>
                <w:szCs w:val="18"/>
              </w:rPr>
              <w:t>19 224,6</w:t>
            </w:r>
          </w:p>
        </w:tc>
        <w:tc>
          <w:tcPr>
            <w:tcW w:w="814" w:type="pct"/>
            <w:tcBorders>
              <w:top w:val="nil"/>
              <w:left w:val="nil"/>
              <w:bottom w:val="single" w:sz="8" w:space="0" w:color="auto"/>
              <w:right w:val="single" w:sz="4" w:space="0" w:color="auto"/>
            </w:tcBorders>
            <w:shd w:val="clear" w:color="auto" w:fill="auto"/>
            <w:noWrap/>
            <w:vAlign w:val="bottom"/>
          </w:tcPr>
          <w:p w14:paraId="70FD802E" w14:textId="3D64AFAA" w:rsidR="00926957" w:rsidRPr="006A7CC0" w:rsidRDefault="00926957" w:rsidP="00926957">
            <w:pPr>
              <w:spacing w:before="20" w:after="20" w:line="240" w:lineRule="auto"/>
              <w:ind w:right="207"/>
              <w:jc w:val="right"/>
              <w:rPr>
                <w:color w:val="000000"/>
                <w:sz w:val="18"/>
                <w:szCs w:val="18"/>
              </w:rPr>
            </w:pPr>
            <w:r>
              <w:rPr>
                <w:color w:val="000000"/>
                <w:sz w:val="18"/>
                <w:szCs w:val="18"/>
              </w:rPr>
              <w:t>63 030,1</w:t>
            </w:r>
          </w:p>
        </w:tc>
        <w:tc>
          <w:tcPr>
            <w:tcW w:w="729" w:type="pct"/>
            <w:tcBorders>
              <w:top w:val="single" w:sz="4" w:space="0" w:color="auto"/>
              <w:left w:val="nil"/>
              <w:bottom w:val="single" w:sz="4" w:space="0" w:color="auto"/>
              <w:right w:val="single" w:sz="4" w:space="0" w:color="auto"/>
            </w:tcBorders>
            <w:shd w:val="clear" w:color="auto" w:fill="auto"/>
            <w:noWrap/>
            <w:vAlign w:val="bottom"/>
          </w:tcPr>
          <w:p w14:paraId="482B5B66" w14:textId="3225DE16" w:rsidR="00926957" w:rsidRPr="006A7CC0" w:rsidRDefault="00926957" w:rsidP="00926957">
            <w:pPr>
              <w:spacing w:before="20" w:after="20" w:line="240" w:lineRule="auto"/>
              <w:jc w:val="right"/>
              <w:rPr>
                <w:color w:val="000000"/>
                <w:sz w:val="18"/>
                <w:szCs w:val="18"/>
              </w:rPr>
            </w:pPr>
            <w:r>
              <w:rPr>
                <w:color w:val="000000"/>
                <w:sz w:val="18"/>
                <w:szCs w:val="18"/>
              </w:rPr>
              <w:t>189 640,0</w:t>
            </w:r>
          </w:p>
        </w:tc>
      </w:tr>
      <w:tr w:rsidR="00926957" w:rsidRPr="007006A8" w14:paraId="6CF864BE" w14:textId="77777777" w:rsidTr="00F924B8">
        <w:tc>
          <w:tcPr>
            <w:tcW w:w="1640" w:type="pct"/>
            <w:shd w:val="clear" w:color="auto" w:fill="auto"/>
            <w:noWrap/>
            <w:vAlign w:val="center"/>
            <w:hideMark/>
          </w:tcPr>
          <w:p w14:paraId="42D1C2A3" w14:textId="77777777" w:rsidR="00926957" w:rsidRPr="007006A8" w:rsidRDefault="00926957" w:rsidP="00926957">
            <w:pPr>
              <w:spacing w:before="20" w:after="20" w:line="240" w:lineRule="auto"/>
              <w:rPr>
                <w:b/>
                <w:bCs/>
                <w:color w:val="000000"/>
                <w:sz w:val="18"/>
                <w:szCs w:val="18"/>
              </w:rPr>
            </w:pPr>
            <w:r w:rsidRPr="007006A8">
              <w:rPr>
                <w:b/>
                <w:bCs/>
                <w:color w:val="000000"/>
                <w:sz w:val="18"/>
                <w:szCs w:val="18"/>
              </w:rPr>
              <w:t>Razem</w:t>
            </w:r>
          </w:p>
        </w:tc>
        <w:tc>
          <w:tcPr>
            <w:tcW w:w="859" w:type="pct"/>
            <w:tcBorders>
              <w:top w:val="nil"/>
              <w:left w:val="single" w:sz="4" w:space="0" w:color="auto"/>
              <w:bottom w:val="single" w:sz="8" w:space="0" w:color="auto"/>
              <w:right w:val="single" w:sz="4" w:space="0" w:color="auto"/>
            </w:tcBorders>
            <w:shd w:val="clear" w:color="auto" w:fill="auto"/>
            <w:noWrap/>
            <w:vAlign w:val="bottom"/>
            <w:hideMark/>
          </w:tcPr>
          <w:p w14:paraId="0424C5DA" w14:textId="0EFE8FE4" w:rsidR="00926957" w:rsidRPr="00583AA3" w:rsidRDefault="00926957" w:rsidP="00926957">
            <w:pPr>
              <w:spacing w:before="20" w:after="20" w:line="240" w:lineRule="auto"/>
              <w:ind w:right="207"/>
              <w:jc w:val="right"/>
              <w:rPr>
                <w:b/>
                <w:bCs/>
                <w:color w:val="000000"/>
                <w:sz w:val="18"/>
                <w:szCs w:val="18"/>
              </w:rPr>
            </w:pPr>
            <w:r w:rsidRPr="00583AA3">
              <w:rPr>
                <w:b/>
                <w:color w:val="000000"/>
                <w:sz w:val="18"/>
                <w:szCs w:val="18"/>
              </w:rPr>
              <w:t>600 358,5</w:t>
            </w:r>
          </w:p>
        </w:tc>
        <w:tc>
          <w:tcPr>
            <w:tcW w:w="957" w:type="pct"/>
            <w:tcBorders>
              <w:top w:val="nil"/>
              <w:left w:val="nil"/>
              <w:bottom w:val="single" w:sz="8" w:space="0" w:color="auto"/>
              <w:right w:val="single" w:sz="4" w:space="0" w:color="auto"/>
            </w:tcBorders>
            <w:shd w:val="clear" w:color="auto" w:fill="auto"/>
            <w:noWrap/>
            <w:vAlign w:val="bottom"/>
            <w:hideMark/>
          </w:tcPr>
          <w:p w14:paraId="11C6FF7C" w14:textId="57F45E74" w:rsidR="00926957" w:rsidRPr="00583AA3" w:rsidRDefault="00926957" w:rsidP="00926957">
            <w:pPr>
              <w:spacing w:before="20" w:after="20" w:line="240" w:lineRule="auto"/>
              <w:ind w:right="207"/>
              <w:jc w:val="right"/>
              <w:rPr>
                <w:b/>
                <w:bCs/>
                <w:color w:val="000000"/>
                <w:sz w:val="18"/>
                <w:szCs w:val="18"/>
              </w:rPr>
            </w:pPr>
            <w:r w:rsidRPr="00583AA3">
              <w:rPr>
                <w:b/>
                <w:color w:val="000000"/>
                <w:sz w:val="18"/>
                <w:szCs w:val="18"/>
              </w:rPr>
              <w:t>72 883,7</w:t>
            </w:r>
          </w:p>
        </w:tc>
        <w:tc>
          <w:tcPr>
            <w:tcW w:w="814" w:type="pct"/>
            <w:tcBorders>
              <w:top w:val="nil"/>
              <w:left w:val="nil"/>
              <w:bottom w:val="single" w:sz="8" w:space="0" w:color="auto"/>
              <w:right w:val="single" w:sz="4" w:space="0" w:color="auto"/>
            </w:tcBorders>
            <w:shd w:val="clear" w:color="auto" w:fill="auto"/>
            <w:noWrap/>
            <w:vAlign w:val="bottom"/>
            <w:hideMark/>
          </w:tcPr>
          <w:p w14:paraId="1A43EFDF" w14:textId="0D925C15" w:rsidR="00926957" w:rsidRPr="00583AA3" w:rsidRDefault="00926957" w:rsidP="00926957">
            <w:pPr>
              <w:spacing w:before="20" w:after="20" w:line="240" w:lineRule="auto"/>
              <w:ind w:right="207"/>
              <w:jc w:val="right"/>
              <w:rPr>
                <w:b/>
                <w:bCs/>
                <w:color w:val="000000"/>
                <w:sz w:val="18"/>
                <w:szCs w:val="18"/>
              </w:rPr>
            </w:pPr>
            <w:r w:rsidRPr="00583AA3">
              <w:rPr>
                <w:b/>
                <w:color w:val="000000"/>
                <w:sz w:val="18"/>
                <w:szCs w:val="18"/>
              </w:rPr>
              <w:t>176 981,8</w:t>
            </w:r>
          </w:p>
        </w:tc>
        <w:tc>
          <w:tcPr>
            <w:tcW w:w="729" w:type="pct"/>
            <w:tcBorders>
              <w:top w:val="single" w:sz="4" w:space="0" w:color="auto"/>
              <w:left w:val="nil"/>
              <w:bottom w:val="single" w:sz="4" w:space="0" w:color="auto"/>
              <w:right w:val="single" w:sz="4" w:space="0" w:color="auto"/>
            </w:tcBorders>
            <w:shd w:val="clear" w:color="auto" w:fill="auto"/>
            <w:noWrap/>
            <w:vAlign w:val="bottom"/>
            <w:hideMark/>
          </w:tcPr>
          <w:p w14:paraId="3B55FDDA" w14:textId="48A004CA" w:rsidR="00926957" w:rsidRPr="00926957" w:rsidRDefault="00926957" w:rsidP="00926957">
            <w:pPr>
              <w:spacing w:before="20" w:after="20" w:line="240" w:lineRule="auto"/>
              <w:jc w:val="right"/>
              <w:rPr>
                <w:b/>
                <w:bCs/>
                <w:color w:val="000000"/>
                <w:sz w:val="18"/>
                <w:szCs w:val="18"/>
              </w:rPr>
            </w:pPr>
            <w:r w:rsidRPr="00926957">
              <w:rPr>
                <w:b/>
                <w:color w:val="000000"/>
                <w:sz w:val="18"/>
                <w:szCs w:val="18"/>
              </w:rPr>
              <w:t>850 224,0</w:t>
            </w:r>
          </w:p>
        </w:tc>
      </w:tr>
    </w:tbl>
    <w:p w14:paraId="21DFAD17" w14:textId="41383E4B" w:rsidR="006A7CC0" w:rsidRDefault="00057E27" w:rsidP="001306BB">
      <w:pPr>
        <w:pStyle w:val="Legenda0"/>
        <w:ind w:left="284" w:hanging="284"/>
      </w:pPr>
      <w:r>
        <w:t xml:space="preserve">*) wg; </w:t>
      </w:r>
      <w:r w:rsidR="006A7CC0" w:rsidRPr="001306BB">
        <w:t>Jędrczak</w:t>
      </w:r>
      <w:r w:rsidR="006A7CC0" w:rsidRPr="00054FCC">
        <w:t xml:space="preserve"> A.: Argumenty „za” stabilizacją biologiczną frakcji 0-20 mm z </w:t>
      </w:r>
      <w:r w:rsidR="00482954" w:rsidRPr="00482954">
        <w:t>niesegregowanych (zmieszanych)</w:t>
      </w:r>
      <w:r w:rsidR="006A7CC0" w:rsidRPr="00054FCC">
        <w:t xml:space="preserve"> odpadów komunalnych przed jej</w:t>
      </w:r>
      <w:r>
        <w:t xml:space="preserve"> składowaniem; </w:t>
      </w:r>
      <w:r w:rsidR="006A7CC0" w:rsidRPr="00054FCC">
        <w:t>Warszawa, 2012</w:t>
      </w:r>
      <w:r w:rsidR="00AA433D">
        <w:t xml:space="preserve"> </w:t>
      </w:r>
      <w:r w:rsidR="00AA433D">
        <w:fldChar w:fldCharType="begin"/>
      </w:r>
      <w:r w:rsidR="00AA433D">
        <w:instrText xml:space="preserve"> REF _Ref135989291 \n \h </w:instrText>
      </w:r>
      <w:r w:rsidR="00AA433D">
        <w:fldChar w:fldCharType="separate"/>
      </w:r>
      <w:r w:rsidR="00C22583">
        <w:t>[16]</w:t>
      </w:r>
      <w:r w:rsidR="00AA433D">
        <w:fldChar w:fldCharType="end"/>
      </w:r>
    </w:p>
    <w:p w14:paraId="2391AD59" w14:textId="73555327" w:rsidR="00057E27" w:rsidRPr="00054FCC" w:rsidRDefault="00057E27" w:rsidP="001306BB">
      <w:pPr>
        <w:pStyle w:val="Legenda0"/>
        <w:ind w:left="284" w:hanging="284"/>
        <w:rPr>
          <w:sz w:val="18"/>
          <w:szCs w:val="18"/>
        </w:rPr>
      </w:pPr>
      <w:r w:rsidRPr="00054FCC">
        <w:rPr>
          <w:sz w:val="18"/>
          <w:szCs w:val="18"/>
        </w:rPr>
        <w:t>Źródło: opracowanie IETU</w:t>
      </w:r>
    </w:p>
    <w:p w14:paraId="3DF24564" w14:textId="374F7D41" w:rsidR="007006A8" w:rsidRDefault="007006A8" w:rsidP="007006A8">
      <w:pPr>
        <w:pStyle w:val="Legenda0"/>
      </w:pPr>
    </w:p>
    <w:p w14:paraId="255D638C" w14:textId="664A1709" w:rsidR="009B1D91" w:rsidRDefault="00963CA4" w:rsidP="00FF3F6A">
      <w:pPr>
        <w:pStyle w:val="Tekstgwny"/>
      </w:pPr>
      <w:r>
        <w:fldChar w:fldCharType="begin"/>
      </w:r>
      <w:r>
        <w:instrText xml:space="preserve"> REF _Ref126744153 \h </w:instrText>
      </w:r>
      <w:r>
        <w:fldChar w:fldCharType="separate"/>
      </w:r>
      <w:r w:rsidR="00C22583" w:rsidRPr="009B1D91">
        <w:t xml:space="preserve">Rysunek </w:t>
      </w:r>
      <w:r w:rsidR="00C22583">
        <w:rPr>
          <w:noProof/>
        </w:rPr>
        <w:t>3</w:t>
      </w:r>
      <w:r w:rsidR="00C22583">
        <w:noBreakHyphen/>
      </w:r>
      <w:r w:rsidR="00C22583">
        <w:rPr>
          <w:noProof/>
        </w:rPr>
        <w:t>8</w:t>
      </w:r>
      <w:r>
        <w:fldChar w:fldCharType="end"/>
      </w:r>
      <w:r w:rsidR="00BA6D67" w:rsidRPr="00DB14C3">
        <w:t xml:space="preserve"> przedstawi</w:t>
      </w:r>
      <w:r>
        <w:t>a</w:t>
      </w:r>
      <w:r w:rsidR="00BA6D67" w:rsidRPr="00DB14C3">
        <w:t xml:space="preserve"> masę OKUB, która była dopuszczona do składowania w odniesieniu do roku 1995. W 2018 r. wartość ta wynosiła 263 tys. Mg.</w:t>
      </w:r>
    </w:p>
    <w:p w14:paraId="578DAD8C" w14:textId="1CB6DEB1" w:rsidR="004500FF" w:rsidRDefault="008942F2" w:rsidP="00FF3F6A">
      <w:pPr>
        <w:pStyle w:val="Tekstgwny"/>
      </w:pPr>
      <w:r>
        <w:rPr>
          <w:noProof/>
        </w:rPr>
        <w:drawing>
          <wp:inline distT="0" distB="0" distL="0" distR="0" wp14:anchorId="2D974DF5" wp14:editId="21618501">
            <wp:extent cx="6096635" cy="3560445"/>
            <wp:effectExtent l="0" t="0" r="0" b="1905"/>
            <wp:docPr id="2" name="Obraz 2" descr="Wykres słupkowy. Przedstawia masę wytworzonych i dopuszczonych do składowania OKUB w odniesieniu do roku 1995. Wartości podane są w tys. Mg. Dwa słupki z lewej strony obrazują stan na rok 1995 (obydwa słupki mają taką samą wartość - 658).  Dwa słupki z prawej strony obrazują stan na rok 2018. W roku 2018 masa odpadów dopuszczonych do składowania jest wyraźnie mniejsza (wartość 263) niż masa odpadów wytworzonych (wartość 85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Wykres słupkowy. Przedstawia masę wytworzonych i dopuszczonych do składowania OKUB w odniesieniu do roku 1995. Wartości podane są w tys. Mg. Dwa słupki z lewej strony obrazują stan na rok 1995 (obydwa słupki mają taką samą wartość - 658).  Dwa słupki z prawej strony obrazują stan na rok 2018. W roku 2018 masa odpadów dopuszczonych do składowania jest wyraźnie mniejsza (wartość 263) niż masa odpadów wytworzonych (wartość 850).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635" cy="3560445"/>
                    </a:xfrm>
                    <a:prstGeom prst="rect">
                      <a:avLst/>
                    </a:prstGeom>
                    <a:noFill/>
                  </pic:spPr>
                </pic:pic>
              </a:graphicData>
            </a:graphic>
          </wp:inline>
        </w:drawing>
      </w:r>
    </w:p>
    <w:p w14:paraId="13ECABAB" w14:textId="34FF92EB" w:rsidR="00BA6D67" w:rsidRPr="009B1D91" w:rsidRDefault="009B1D91" w:rsidP="0088687E">
      <w:pPr>
        <w:pStyle w:val="Legenda"/>
      </w:pPr>
      <w:bookmarkStart w:id="70" w:name="_Ref126744153"/>
      <w:bookmarkStart w:id="71" w:name="_Toc181015980"/>
      <w:r w:rsidRPr="009B1D91">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8</w:t>
      </w:r>
      <w:r w:rsidR="000C693F">
        <w:fldChar w:fldCharType="end"/>
      </w:r>
      <w:bookmarkEnd w:id="70"/>
      <w:r w:rsidRPr="009B1D91">
        <w:t xml:space="preserve"> Masa wytworzonych i dopuszczonych do składowania OKUB.</w:t>
      </w:r>
      <w:bookmarkEnd w:id="71"/>
    </w:p>
    <w:p w14:paraId="20167F5B" w14:textId="77777777" w:rsidR="00BA6D67" w:rsidRPr="00DB14C3" w:rsidRDefault="00BA6D67" w:rsidP="00BA6D67">
      <w:pPr>
        <w:spacing w:line="360" w:lineRule="auto"/>
      </w:pPr>
    </w:p>
    <w:p w14:paraId="39B91492" w14:textId="1150BB91" w:rsidR="007C3CE3" w:rsidRDefault="00BA6D67" w:rsidP="00FF3F6A">
      <w:pPr>
        <w:pStyle w:val="Tekstgwny"/>
      </w:pPr>
      <w:r w:rsidRPr="00DB14C3">
        <w:lastRenderedPageBreak/>
        <w:t xml:space="preserve">Jednym ze strumieni wytwarzanych </w:t>
      </w:r>
      <w:r w:rsidR="00743492">
        <w:t>OKUB</w:t>
      </w:r>
      <w:r w:rsidRPr="00DB14C3">
        <w:t xml:space="preserve"> są odpady z produkcji żywności oraz odpady żywności marnowanej w gospodarstwach domowych</w:t>
      </w:r>
      <w:r w:rsidR="007C3CE3">
        <w:t xml:space="preserve"> wchodzącej w skład odpadów komunalnych</w:t>
      </w:r>
      <w:r w:rsidRPr="00DB14C3">
        <w:t xml:space="preserve">. Ważnym przedsięwzięciem pozwalającym ograniczać powstawanie </w:t>
      </w:r>
      <w:r w:rsidR="00743492">
        <w:t>bi</w:t>
      </w:r>
      <w:r w:rsidRPr="00DB14C3">
        <w:t>o</w:t>
      </w:r>
      <w:r w:rsidR="00AF3325">
        <w:t>o</w:t>
      </w:r>
      <w:r w:rsidRPr="00DB14C3">
        <w:t>dpadów zarówno z produkcji żywności</w:t>
      </w:r>
      <w:r w:rsidR="00743492">
        <w:t>,</w:t>
      </w:r>
      <w:r w:rsidRPr="00DB14C3">
        <w:t xml:space="preserve"> jak i żywności marnowanej w gospodarstwach domowych są akcje prowadzone przez organizacje</w:t>
      </w:r>
      <w:r w:rsidR="00BC7141">
        <w:t>,</w:t>
      </w:r>
      <w:r w:rsidRPr="00DB14C3">
        <w:t xml:space="preserve"> takie jak Śląski Bank Żywności, </w:t>
      </w:r>
      <w:r w:rsidR="00DB2588" w:rsidRPr="00DB14C3">
        <w:t>Bank Żywności</w:t>
      </w:r>
      <w:r w:rsidR="005125E6">
        <w:t xml:space="preserve"> w Częstochowie,</w:t>
      </w:r>
      <w:r w:rsidR="00DB2588" w:rsidRPr="00DB14C3">
        <w:t xml:space="preserve"> </w:t>
      </w:r>
      <w:r w:rsidR="00E06C5A">
        <w:t>Carita</w:t>
      </w:r>
      <w:r w:rsidR="00AF3325">
        <w:t>s</w:t>
      </w:r>
      <w:r w:rsidR="00E06C5A">
        <w:t xml:space="preserve">, </w:t>
      </w:r>
      <w:r w:rsidRPr="00DB14C3">
        <w:t xml:space="preserve">Polski Czerwony Krzyż, Komitety Pomocy Społecznej. </w:t>
      </w:r>
    </w:p>
    <w:p w14:paraId="1A2080BB" w14:textId="17400A8F" w:rsidR="00BA6D67" w:rsidRPr="00DB14C3" w:rsidRDefault="00BA6D67" w:rsidP="00FF3F6A">
      <w:pPr>
        <w:pStyle w:val="Tekstgwny"/>
      </w:pPr>
      <w:r w:rsidRPr="00DB14C3">
        <w:t>Od 2004 r. działa Śląski Bank Żywności jako koordynator</w:t>
      </w:r>
      <w:r w:rsidR="007C3CE3">
        <w:t xml:space="preserve"> zapobiegający powstawaniu OKUB</w:t>
      </w:r>
      <w:r w:rsidRPr="00DB14C3">
        <w:t xml:space="preserve"> i</w:t>
      </w:r>
      <w:r w:rsidR="00F45839">
        <w:t> </w:t>
      </w:r>
      <w:r w:rsidRPr="00DB14C3">
        <w:t xml:space="preserve">dystrybutor żywności z Europejskiego Programu Pomocy Żywnościowej. Organizuje on zbiórki żywności, wyszukuje źródła żywności produkowanej w nadmiarze celem przekazania jej potrzebującym. Wymienione wyżej organizacje, oprócz zbiórek żywności, prowadzą kampanie społeczne mające na celu pogłębianie świadomości opinii publicznej na temat problemów związanych z </w:t>
      </w:r>
      <w:r w:rsidR="0068786A" w:rsidRPr="00DB14C3">
        <w:t>marno</w:t>
      </w:r>
      <w:r w:rsidR="0068786A">
        <w:t>trawstwem</w:t>
      </w:r>
      <w:r w:rsidR="0068786A" w:rsidRPr="00DB14C3">
        <w:t xml:space="preserve"> </w:t>
      </w:r>
      <w:r w:rsidRPr="00DB14C3">
        <w:t>żywności, która trafi</w:t>
      </w:r>
      <w:r w:rsidR="00BC7919">
        <w:t>a</w:t>
      </w:r>
      <w:r w:rsidRPr="00DB14C3">
        <w:t xml:space="preserve"> do strumienia odpadów</w:t>
      </w:r>
      <w:r w:rsidR="00D81EEA">
        <w:t>,</w:t>
      </w:r>
      <w:r w:rsidRPr="00DB14C3">
        <w:t xml:space="preserve"> a powinna być odzyskana i wykorzystana. Od 2019 r. </w:t>
      </w:r>
      <w:r w:rsidR="007C3CE3">
        <w:t xml:space="preserve">posiada moc prawną </w:t>
      </w:r>
      <w:r w:rsidRPr="00DB14C3">
        <w:t xml:space="preserve">ustawa </w:t>
      </w:r>
      <w:bookmarkStart w:id="72" w:name="_Hlk123204364"/>
      <w:r w:rsidRPr="00DB14C3">
        <w:t xml:space="preserve">o przeciwdziałaniu marnowaniu żywności </w:t>
      </w:r>
      <w:bookmarkEnd w:id="72"/>
      <w:r w:rsidR="00E6556B">
        <w:fldChar w:fldCharType="begin"/>
      </w:r>
      <w:r w:rsidR="00E6556B">
        <w:instrText xml:space="preserve"> REF _Ref119426956 \n \h </w:instrText>
      </w:r>
      <w:r w:rsidR="0088687E">
        <w:instrText xml:space="preserve"> \* MERGEFORMAT </w:instrText>
      </w:r>
      <w:r w:rsidR="00E6556B">
        <w:fldChar w:fldCharType="separate"/>
      </w:r>
      <w:r w:rsidR="00C22583">
        <w:t>[17]</w:t>
      </w:r>
      <w:r w:rsidR="00E6556B">
        <w:fldChar w:fldCharType="end"/>
      </w:r>
      <w:r w:rsidRPr="00DB14C3">
        <w:t>. Nakłada ona obowiązek na sprzedawcę żywności zawarcia z</w:t>
      </w:r>
      <w:r w:rsidR="00F45839">
        <w:t> </w:t>
      </w:r>
      <w:r w:rsidRPr="00DB14C3">
        <w:t xml:space="preserve">organizacją pozarządową umowy dotyczącej nieodpłatnego przekazywania żywności spełniającej wymogi prawa </w:t>
      </w:r>
      <w:r w:rsidR="00054F18">
        <w:t>w tym zakresie</w:t>
      </w:r>
      <w:r w:rsidRPr="00DB14C3">
        <w:t>.</w:t>
      </w:r>
    </w:p>
    <w:p w14:paraId="07ACD3F3" w14:textId="13BF2696" w:rsidR="00BA6D67" w:rsidRPr="00DB14C3" w:rsidRDefault="00BA6D67" w:rsidP="00FF3F6A">
      <w:pPr>
        <w:pStyle w:val="Tekstgwny"/>
      </w:pPr>
      <w:r w:rsidRPr="00DB14C3">
        <w:t>Dopuszczalne poziomy masy OKUB przekazywanych do składowania w stosunku do masy tych odpadów wytworzonych w 1995 r. oraz osiągnięte poziomy w latach 2017-2020 przedstawia</w:t>
      </w:r>
      <w:r w:rsidR="0065683F">
        <w:t xml:space="preserve"> </w:t>
      </w:r>
      <w:r w:rsidR="00EF1F2D">
        <w:fldChar w:fldCharType="begin"/>
      </w:r>
      <w:r w:rsidR="00EF1F2D">
        <w:instrText xml:space="preserve"> REF  _Ref118967107 \* Lower \h </w:instrText>
      </w:r>
      <w:r w:rsidR="00EF1F2D">
        <w:fldChar w:fldCharType="separate"/>
      </w:r>
      <w:r w:rsidR="00C22583" w:rsidRPr="00522EB8">
        <w:t xml:space="preserve">tabela </w:t>
      </w:r>
      <w:r w:rsidR="00C22583">
        <w:rPr>
          <w:noProof/>
        </w:rPr>
        <w:t>3</w:t>
      </w:r>
      <w:r w:rsidR="00C22583">
        <w:noBreakHyphen/>
      </w:r>
      <w:r w:rsidR="00C22583">
        <w:rPr>
          <w:noProof/>
        </w:rPr>
        <w:t>15</w:t>
      </w:r>
      <w:r w:rsidR="00EF1F2D">
        <w:fldChar w:fldCharType="end"/>
      </w:r>
      <w:r w:rsidRPr="00DB14C3">
        <w:t>.</w:t>
      </w:r>
    </w:p>
    <w:p w14:paraId="0C4BB6D2" w14:textId="44FC49B8" w:rsidR="00BA6D67" w:rsidRPr="00522EB8" w:rsidRDefault="004303ED" w:rsidP="0088687E">
      <w:pPr>
        <w:pStyle w:val="Legenda"/>
        <w:rPr>
          <w:iCs/>
        </w:rPr>
      </w:pPr>
      <w:bookmarkStart w:id="73" w:name="_Ref118967107"/>
      <w:bookmarkStart w:id="74" w:name="_Toc100131516"/>
      <w:bookmarkStart w:id="75" w:name="_Toc181015844"/>
      <w:r w:rsidRPr="00522EB8">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15</w:t>
      </w:r>
      <w:r w:rsidR="001E4592">
        <w:fldChar w:fldCharType="end"/>
      </w:r>
      <w:bookmarkEnd w:id="73"/>
      <w:r w:rsidRPr="00522EB8">
        <w:t xml:space="preserve"> </w:t>
      </w:r>
      <w:bookmarkEnd w:id="74"/>
      <w:r w:rsidR="00BA6D67" w:rsidRPr="00522EB8">
        <w:t>Dopuszczalne poziomy OKUB przekazywanych do składowania, wraz z osiągniętymi poziomami w latach 2017-2020 w województwie śląskim.</w:t>
      </w:r>
      <w:bookmarkEnd w:id="75"/>
    </w:p>
    <w:tbl>
      <w:tblPr>
        <w:tblStyle w:val="Tabela-Siatka"/>
        <w:tblW w:w="5000" w:type="pct"/>
        <w:tblLook w:val="04A0" w:firstRow="1" w:lastRow="0" w:firstColumn="1" w:lastColumn="0" w:noHBand="0" w:noVBand="1"/>
        <w:tblCaption w:val="Dopuszczalne poziomy OKUB przekazywanych do składowania, wraz z osiągniętymi poziomami w latach 2017-2020 w województwie śląskim"/>
        <w:tblDescription w:val="Tabela przedstawia dopuszczalne poziomy OKUB przekazywanych do składowania, wraz z osiągniętymi poziomami w latach 2017-2020 w województwie śląskim piodane w %"/>
      </w:tblPr>
      <w:tblGrid>
        <w:gridCol w:w="6233"/>
        <w:gridCol w:w="708"/>
        <w:gridCol w:w="710"/>
        <w:gridCol w:w="710"/>
        <w:gridCol w:w="698"/>
      </w:tblGrid>
      <w:tr w:rsidR="00BA6D67" w:rsidRPr="00522EB8" w14:paraId="0647725E" w14:textId="77777777" w:rsidTr="00B05A6D">
        <w:tc>
          <w:tcPr>
            <w:tcW w:w="3440" w:type="pct"/>
            <w:shd w:val="clear" w:color="auto" w:fill="BFBFBF" w:themeFill="background1" w:themeFillShade="BF"/>
            <w:vAlign w:val="center"/>
          </w:tcPr>
          <w:p w14:paraId="4FB149D7" w14:textId="77777777" w:rsidR="00BA6D67" w:rsidRPr="00917BA3" w:rsidRDefault="00BA6D67" w:rsidP="004500FF">
            <w:pPr>
              <w:spacing w:before="20" w:after="20" w:line="240" w:lineRule="auto"/>
              <w:contextualSpacing/>
              <w:jc w:val="center"/>
              <w:rPr>
                <w:b/>
                <w:bCs/>
                <w:sz w:val="18"/>
                <w:szCs w:val="18"/>
              </w:rPr>
            </w:pPr>
            <w:r w:rsidRPr="00917BA3">
              <w:rPr>
                <w:b/>
                <w:bCs/>
                <w:sz w:val="18"/>
                <w:szCs w:val="18"/>
              </w:rPr>
              <w:t>Rok</w:t>
            </w:r>
          </w:p>
        </w:tc>
        <w:tc>
          <w:tcPr>
            <w:tcW w:w="391" w:type="pct"/>
            <w:shd w:val="clear" w:color="auto" w:fill="BFBFBF" w:themeFill="background1" w:themeFillShade="BF"/>
            <w:vAlign w:val="center"/>
          </w:tcPr>
          <w:p w14:paraId="5F6A95BE" w14:textId="77777777" w:rsidR="00BA6D67" w:rsidRPr="00917BA3" w:rsidRDefault="00BA6D67" w:rsidP="004500FF">
            <w:pPr>
              <w:spacing w:before="20" w:after="20" w:line="240" w:lineRule="auto"/>
              <w:contextualSpacing/>
              <w:jc w:val="center"/>
              <w:rPr>
                <w:b/>
                <w:bCs/>
                <w:sz w:val="18"/>
                <w:szCs w:val="18"/>
              </w:rPr>
            </w:pPr>
            <w:r w:rsidRPr="00917BA3">
              <w:rPr>
                <w:b/>
                <w:bCs/>
                <w:sz w:val="18"/>
                <w:szCs w:val="18"/>
              </w:rPr>
              <w:t>2017</w:t>
            </w:r>
          </w:p>
        </w:tc>
        <w:tc>
          <w:tcPr>
            <w:tcW w:w="392" w:type="pct"/>
            <w:shd w:val="clear" w:color="auto" w:fill="BFBFBF" w:themeFill="background1" w:themeFillShade="BF"/>
            <w:vAlign w:val="center"/>
          </w:tcPr>
          <w:p w14:paraId="16FF95A8" w14:textId="77777777" w:rsidR="00BA6D67" w:rsidRPr="00917BA3" w:rsidRDefault="00BA6D67" w:rsidP="004500FF">
            <w:pPr>
              <w:spacing w:before="20" w:after="20" w:line="240" w:lineRule="auto"/>
              <w:contextualSpacing/>
              <w:jc w:val="center"/>
              <w:rPr>
                <w:b/>
                <w:bCs/>
                <w:sz w:val="18"/>
                <w:szCs w:val="18"/>
              </w:rPr>
            </w:pPr>
            <w:r w:rsidRPr="00917BA3">
              <w:rPr>
                <w:b/>
                <w:bCs/>
                <w:sz w:val="18"/>
                <w:szCs w:val="18"/>
              </w:rPr>
              <w:t>2018</w:t>
            </w:r>
          </w:p>
        </w:tc>
        <w:tc>
          <w:tcPr>
            <w:tcW w:w="392" w:type="pct"/>
            <w:shd w:val="clear" w:color="auto" w:fill="BFBFBF" w:themeFill="background1" w:themeFillShade="BF"/>
            <w:vAlign w:val="center"/>
          </w:tcPr>
          <w:p w14:paraId="661D1CA1" w14:textId="77777777" w:rsidR="00BA6D67" w:rsidRPr="00917BA3" w:rsidRDefault="00BA6D67" w:rsidP="004500FF">
            <w:pPr>
              <w:spacing w:before="20" w:after="20" w:line="240" w:lineRule="auto"/>
              <w:contextualSpacing/>
              <w:jc w:val="center"/>
              <w:rPr>
                <w:b/>
                <w:bCs/>
                <w:sz w:val="18"/>
                <w:szCs w:val="18"/>
              </w:rPr>
            </w:pPr>
            <w:r w:rsidRPr="00917BA3">
              <w:rPr>
                <w:b/>
                <w:bCs/>
                <w:sz w:val="18"/>
                <w:szCs w:val="18"/>
              </w:rPr>
              <w:t>2019</w:t>
            </w:r>
          </w:p>
        </w:tc>
        <w:tc>
          <w:tcPr>
            <w:tcW w:w="385" w:type="pct"/>
            <w:shd w:val="clear" w:color="auto" w:fill="BFBFBF" w:themeFill="background1" w:themeFillShade="BF"/>
            <w:vAlign w:val="center"/>
          </w:tcPr>
          <w:p w14:paraId="05E03B16" w14:textId="77777777" w:rsidR="00BA6D67" w:rsidRPr="00917BA3" w:rsidRDefault="00BA6D67" w:rsidP="004500FF">
            <w:pPr>
              <w:spacing w:before="20" w:after="20" w:line="240" w:lineRule="auto"/>
              <w:contextualSpacing/>
              <w:jc w:val="center"/>
              <w:rPr>
                <w:b/>
                <w:bCs/>
                <w:sz w:val="18"/>
                <w:szCs w:val="18"/>
              </w:rPr>
            </w:pPr>
            <w:r w:rsidRPr="00917BA3">
              <w:rPr>
                <w:b/>
                <w:bCs/>
                <w:sz w:val="18"/>
                <w:szCs w:val="18"/>
              </w:rPr>
              <w:t>2020</w:t>
            </w:r>
          </w:p>
        </w:tc>
      </w:tr>
      <w:tr w:rsidR="00BA6D67" w:rsidRPr="00522EB8" w14:paraId="5A69AA33" w14:textId="77777777" w:rsidTr="00B05A6D">
        <w:trPr>
          <w:trHeight w:val="20"/>
        </w:trPr>
        <w:tc>
          <w:tcPr>
            <w:tcW w:w="3440" w:type="pct"/>
            <w:vAlign w:val="center"/>
          </w:tcPr>
          <w:p w14:paraId="7DFB3C8A" w14:textId="7D21F922" w:rsidR="00BA6D67" w:rsidRPr="00F924B8" w:rsidRDefault="00BA6D67" w:rsidP="00F924B8">
            <w:pPr>
              <w:spacing w:after="120" w:line="240" w:lineRule="auto"/>
              <w:rPr>
                <w:sz w:val="18"/>
                <w:szCs w:val="18"/>
              </w:rPr>
            </w:pPr>
            <w:bookmarkStart w:id="76" w:name="_Hlk115357468"/>
            <w:r w:rsidRPr="00F924B8">
              <w:rPr>
                <w:sz w:val="18"/>
                <w:szCs w:val="18"/>
              </w:rPr>
              <w:t xml:space="preserve">Dopuszczalny poziom masy </w:t>
            </w:r>
            <w:r w:rsidR="00D81EEA" w:rsidRPr="00F924B8">
              <w:rPr>
                <w:sz w:val="18"/>
                <w:szCs w:val="18"/>
              </w:rPr>
              <w:t>OKUB</w:t>
            </w:r>
            <w:r w:rsidRPr="00F924B8">
              <w:rPr>
                <w:sz w:val="18"/>
                <w:szCs w:val="18"/>
              </w:rPr>
              <w:t xml:space="preserve"> przekazywanych do składowania</w:t>
            </w:r>
            <w:bookmarkEnd w:id="76"/>
            <w:r w:rsidRPr="00F924B8">
              <w:rPr>
                <w:sz w:val="18"/>
                <w:szCs w:val="18"/>
              </w:rPr>
              <w:t xml:space="preserve"> </w:t>
            </w:r>
            <w:r w:rsidR="00D81EEA" w:rsidRPr="00F924B8">
              <w:rPr>
                <w:sz w:val="18"/>
                <w:szCs w:val="18"/>
              </w:rPr>
              <w:t xml:space="preserve">w stosunku do masy tych odpadów wytworzonych w 1995 r. </w:t>
            </w:r>
            <w:r w:rsidRPr="00F924B8">
              <w:rPr>
                <w:sz w:val="18"/>
                <w:szCs w:val="18"/>
              </w:rPr>
              <w:t>[%]</w:t>
            </w:r>
          </w:p>
        </w:tc>
        <w:tc>
          <w:tcPr>
            <w:tcW w:w="391" w:type="pct"/>
            <w:vAlign w:val="center"/>
          </w:tcPr>
          <w:p w14:paraId="2A4E6369" w14:textId="77777777" w:rsidR="00BA6D67" w:rsidRPr="00917BA3" w:rsidRDefault="00BA6D67" w:rsidP="00484DAB">
            <w:pPr>
              <w:spacing w:after="120" w:line="240" w:lineRule="auto"/>
              <w:contextualSpacing/>
              <w:jc w:val="center"/>
              <w:rPr>
                <w:sz w:val="18"/>
                <w:szCs w:val="18"/>
              </w:rPr>
            </w:pPr>
            <w:r w:rsidRPr="00917BA3">
              <w:rPr>
                <w:sz w:val="18"/>
                <w:szCs w:val="18"/>
              </w:rPr>
              <w:t>45</w:t>
            </w:r>
          </w:p>
        </w:tc>
        <w:tc>
          <w:tcPr>
            <w:tcW w:w="392" w:type="pct"/>
            <w:vAlign w:val="center"/>
          </w:tcPr>
          <w:p w14:paraId="1C486E91" w14:textId="77777777" w:rsidR="00BA6D67" w:rsidRPr="00917BA3" w:rsidRDefault="00BA6D67" w:rsidP="00484DAB">
            <w:pPr>
              <w:spacing w:after="120" w:line="240" w:lineRule="auto"/>
              <w:contextualSpacing/>
              <w:jc w:val="center"/>
              <w:rPr>
                <w:sz w:val="18"/>
                <w:szCs w:val="18"/>
              </w:rPr>
            </w:pPr>
            <w:r w:rsidRPr="00917BA3">
              <w:rPr>
                <w:sz w:val="18"/>
                <w:szCs w:val="18"/>
              </w:rPr>
              <w:t>40</w:t>
            </w:r>
          </w:p>
        </w:tc>
        <w:tc>
          <w:tcPr>
            <w:tcW w:w="392" w:type="pct"/>
            <w:vAlign w:val="center"/>
          </w:tcPr>
          <w:p w14:paraId="21C665BA" w14:textId="77777777" w:rsidR="00BA6D67" w:rsidRPr="00917BA3" w:rsidRDefault="00BA6D67" w:rsidP="00484DAB">
            <w:pPr>
              <w:spacing w:after="120" w:line="240" w:lineRule="auto"/>
              <w:contextualSpacing/>
              <w:jc w:val="center"/>
              <w:rPr>
                <w:sz w:val="18"/>
                <w:szCs w:val="18"/>
              </w:rPr>
            </w:pPr>
            <w:r w:rsidRPr="00917BA3">
              <w:rPr>
                <w:sz w:val="18"/>
                <w:szCs w:val="18"/>
              </w:rPr>
              <w:t>40</w:t>
            </w:r>
          </w:p>
        </w:tc>
        <w:tc>
          <w:tcPr>
            <w:tcW w:w="385" w:type="pct"/>
            <w:vAlign w:val="center"/>
          </w:tcPr>
          <w:p w14:paraId="53395B20" w14:textId="77777777" w:rsidR="00BA6D67" w:rsidRPr="00917BA3" w:rsidRDefault="00BA6D67" w:rsidP="00484DAB">
            <w:pPr>
              <w:spacing w:after="120" w:line="240" w:lineRule="auto"/>
              <w:contextualSpacing/>
              <w:jc w:val="center"/>
              <w:rPr>
                <w:sz w:val="18"/>
                <w:szCs w:val="18"/>
              </w:rPr>
            </w:pPr>
            <w:r w:rsidRPr="00917BA3">
              <w:rPr>
                <w:sz w:val="18"/>
                <w:szCs w:val="18"/>
              </w:rPr>
              <w:t>35</w:t>
            </w:r>
          </w:p>
        </w:tc>
      </w:tr>
      <w:tr w:rsidR="00BA6D67" w:rsidRPr="00522EB8" w14:paraId="1A7E82B5" w14:textId="77777777" w:rsidTr="00B05A6D">
        <w:trPr>
          <w:trHeight w:val="20"/>
        </w:trPr>
        <w:tc>
          <w:tcPr>
            <w:tcW w:w="3440" w:type="pct"/>
            <w:vAlign w:val="center"/>
          </w:tcPr>
          <w:p w14:paraId="22B33C9F" w14:textId="77777777" w:rsidR="00BA6D67" w:rsidRPr="00F924B8" w:rsidRDefault="00BA6D67" w:rsidP="00F924B8">
            <w:pPr>
              <w:spacing w:after="120" w:line="240" w:lineRule="auto"/>
              <w:rPr>
                <w:sz w:val="18"/>
                <w:szCs w:val="18"/>
              </w:rPr>
            </w:pPr>
            <w:r w:rsidRPr="00F924B8">
              <w:rPr>
                <w:sz w:val="18"/>
                <w:szCs w:val="18"/>
              </w:rPr>
              <w:t>Osiągnięty poziom [%]</w:t>
            </w:r>
          </w:p>
        </w:tc>
        <w:tc>
          <w:tcPr>
            <w:tcW w:w="391" w:type="pct"/>
            <w:vAlign w:val="center"/>
          </w:tcPr>
          <w:p w14:paraId="51296E49" w14:textId="77777777" w:rsidR="00BA6D67" w:rsidRPr="00917BA3" w:rsidRDefault="00BA6D67" w:rsidP="00484DAB">
            <w:pPr>
              <w:spacing w:after="120" w:line="240" w:lineRule="auto"/>
              <w:contextualSpacing/>
              <w:jc w:val="center"/>
              <w:rPr>
                <w:sz w:val="18"/>
                <w:szCs w:val="18"/>
              </w:rPr>
            </w:pPr>
            <w:r w:rsidRPr="00917BA3">
              <w:rPr>
                <w:sz w:val="18"/>
                <w:szCs w:val="18"/>
              </w:rPr>
              <w:t>23</w:t>
            </w:r>
          </w:p>
        </w:tc>
        <w:tc>
          <w:tcPr>
            <w:tcW w:w="392" w:type="pct"/>
            <w:vAlign w:val="center"/>
          </w:tcPr>
          <w:p w14:paraId="3D78CE25" w14:textId="77777777" w:rsidR="00BA6D67" w:rsidRPr="00917BA3" w:rsidRDefault="00BA6D67" w:rsidP="00484DAB">
            <w:pPr>
              <w:spacing w:after="120" w:line="240" w:lineRule="auto"/>
              <w:contextualSpacing/>
              <w:jc w:val="center"/>
              <w:rPr>
                <w:sz w:val="18"/>
                <w:szCs w:val="18"/>
              </w:rPr>
            </w:pPr>
            <w:r w:rsidRPr="00917BA3">
              <w:rPr>
                <w:sz w:val="18"/>
                <w:szCs w:val="18"/>
              </w:rPr>
              <w:t>15</w:t>
            </w:r>
          </w:p>
        </w:tc>
        <w:tc>
          <w:tcPr>
            <w:tcW w:w="392" w:type="pct"/>
            <w:vAlign w:val="center"/>
          </w:tcPr>
          <w:p w14:paraId="5E89434C" w14:textId="77777777" w:rsidR="00BA6D67" w:rsidRPr="00917BA3" w:rsidRDefault="00BA6D67" w:rsidP="00484DAB">
            <w:pPr>
              <w:spacing w:after="120" w:line="240" w:lineRule="auto"/>
              <w:contextualSpacing/>
              <w:jc w:val="center"/>
              <w:rPr>
                <w:sz w:val="18"/>
                <w:szCs w:val="18"/>
              </w:rPr>
            </w:pPr>
            <w:r w:rsidRPr="00917BA3">
              <w:rPr>
                <w:sz w:val="18"/>
                <w:szCs w:val="18"/>
              </w:rPr>
              <w:t>18</w:t>
            </w:r>
          </w:p>
        </w:tc>
        <w:tc>
          <w:tcPr>
            <w:tcW w:w="385" w:type="pct"/>
            <w:vAlign w:val="center"/>
          </w:tcPr>
          <w:p w14:paraId="52E79CFD" w14:textId="77777777" w:rsidR="00BA6D67" w:rsidRPr="00917BA3" w:rsidRDefault="00BA6D67" w:rsidP="00484DAB">
            <w:pPr>
              <w:spacing w:after="120" w:line="240" w:lineRule="auto"/>
              <w:contextualSpacing/>
              <w:jc w:val="center"/>
              <w:rPr>
                <w:sz w:val="18"/>
                <w:szCs w:val="18"/>
              </w:rPr>
            </w:pPr>
            <w:r w:rsidRPr="00917BA3">
              <w:rPr>
                <w:sz w:val="18"/>
                <w:szCs w:val="18"/>
              </w:rPr>
              <w:t>17</w:t>
            </w:r>
          </w:p>
        </w:tc>
      </w:tr>
    </w:tbl>
    <w:p w14:paraId="026929B5" w14:textId="4AFE7B1E" w:rsidR="00BA6D67" w:rsidRPr="00A71FEE" w:rsidRDefault="00BA6D67" w:rsidP="0088687E">
      <w:pPr>
        <w:ind w:right="1275"/>
        <w:jc w:val="left"/>
        <w:rPr>
          <w:i/>
          <w:iCs/>
          <w:sz w:val="18"/>
          <w:szCs w:val="18"/>
        </w:rPr>
      </w:pPr>
    </w:p>
    <w:p w14:paraId="0C15C8BB" w14:textId="5314ED7B" w:rsidR="00FF1A25" w:rsidRPr="00FF1A25" w:rsidRDefault="00FF1A25" w:rsidP="001B4B3A">
      <w:pPr>
        <w:pStyle w:val="Nagwek3"/>
      </w:pPr>
      <w:r w:rsidRPr="00DA4A0E">
        <w:t xml:space="preserve">Analiza istniejących systemów gospodarowania odpadami, w tym </w:t>
      </w:r>
      <w:r w:rsidRPr="00FF1A25">
        <w:t>zbierania odpadów</w:t>
      </w:r>
    </w:p>
    <w:p w14:paraId="21AFFEA0" w14:textId="7C8C539D" w:rsidR="00B80EC6" w:rsidRDefault="00BA6D67" w:rsidP="00FF3F6A">
      <w:pPr>
        <w:pStyle w:val="Tekstgwny"/>
      </w:pPr>
      <w:r w:rsidRPr="00244FBA">
        <w:t xml:space="preserve">System gospodarki odpadami komunalnymi </w:t>
      </w:r>
      <w:r w:rsidR="00217F39">
        <w:t xml:space="preserve">w województwie śląskim </w:t>
      </w:r>
      <w:r w:rsidRPr="00244FBA">
        <w:t>oparty jest na zasadach określonych w ustawie o utrzymaniu czystości i porządku w gminach</w:t>
      </w:r>
      <w:r w:rsidR="00345F4B">
        <w:t xml:space="preserve"> (UCPG)</w:t>
      </w:r>
      <w:r w:rsidRPr="00244FBA">
        <w:t xml:space="preserve"> </w:t>
      </w:r>
      <w:r w:rsidR="00E6556B">
        <w:fldChar w:fldCharType="begin"/>
      </w:r>
      <w:r w:rsidR="00E6556B">
        <w:instrText xml:space="preserve"> REF _Ref119427099 \n \h </w:instrText>
      </w:r>
      <w:r w:rsidR="0088687E">
        <w:instrText xml:space="preserve"> \* MERGEFORMAT </w:instrText>
      </w:r>
      <w:r w:rsidR="00E6556B">
        <w:fldChar w:fldCharType="separate"/>
      </w:r>
      <w:r w:rsidR="00C22583">
        <w:t>[18]</w:t>
      </w:r>
      <w:r w:rsidR="00E6556B">
        <w:fldChar w:fldCharType="end"/>
      </w:r>
      <w:r w:rsidR="00E6556B">
        <w:t xml:space="preserve"> </w:t>
      </w:r>
      <w:r w:rsidR="00D81EEA">
        <w:t xml:space="preserve">oraz w </w:t>
      </w:r>
      <w:r w:rsidR="00345F4B">
        <w:t>UO</w:t>
      </w:r>
      <w:r w:rsidR="00D81EEA">
        <w:t xml:space="preserve"> [</w:t>
      </w:r>
      <w:r w:rsidR="005F0CF1">
        <w:t>1</w:t>
      </w:r>
      <w:r w:rsidR="00D81EEA">
        <w:t xml:space="preserve">]. </w:t>
      </w:r>
      <w:r w:rsidR="003517B2">
        <w:t>Zgodnie z ww. przepisami g</w:t>
      </w:r>
      <w:r w:rsidRPr="00244FBA">
        <w:t xml:space="preserve">miny mają obowiązek zorganizowania systemu gospodarowania odpadami, zapewniając tym samym czystość i porządek na swoim terenie. </w:t>
      </w:r>
    </w:p>
    <w:p w14:paraId="628E14ED" w14:textId="6E020E97" w:rsidR="000B390E" w:rsidRDefault="003517B2" w:rsidP="00FF3F6A">
      <w:pPr>
        <w:pStyle w:val="Tekstgwny"/>
      </w:pPr>
      <w:r>
        <w:t>Uwzględniając system zbierania,</w:t>
      </w:r>
      <w:r w:rsidRPr="0017090E">
        <w:t xml:space="preserve"> </w:t>
      </w:r>
      <w:r>
        <w:t>o</w:t>
      </w:r>
      <w:r w:rsidR="00B80EC6" w:rsidRPr="0017090E">
        <w:t>gólny strumień wytworzonych odpadów komunalnych</w:t>
      </w:r>
      <w:r w:rsidR="00B80EC6">
        <w:t xml:space="preserve">, </w:t>
      </w:r>
      <w:r w:rsidR="00B80EC6" w:rsidRPr="0017090E">
        <w:t xml:space="preserve">dzieli się na odpady </w:t>
      </w:r>
      <w:r w:rsidR="009010D5">
        <w:t>zbierane selektywnie</w:t>
      </w:r>
      <w:r w:rsidR="00B80EC6">
        <w:t xml:space="preserve"> </w:t>
      </w:r>
      <w:r w:rsidR="00B80EC6" w:rsidRPr="0017090E">
        <w:t>oraz</w:t>
      </w:r>
      <w:r w:rsidR="00134A08">
        <w:t xml:space="preserve"> niesegregowane</w:t>
      </w:r>
      <w:r w:rsidR="00B80EC6" w:rsidRPr="0017090E">
        <w:t xml:space="preserve"> </w:t>
      </w:r>
      <w:r w:rsidR="00134A08">
        <w:t>(</w:t>
      </w:r>
      <w:r w:rsidR="00134A08" w:rsidRPr="0017090E">
        <w:t>zmieszane</w:t>
      </w:r>
      <w:r w:rsidR="00134A08">
        <w:t>)</w:t>
      </w:r>
      <w:r w:rsidR="00134A08" w:rsidRPr="0017090E">
        <w:t xml:space="preserve"> </w:t>
      </w:r>
      <w:r w:rsidR="00B80EC6" w:rsidRPr="0017090E">
        <w:t>odpady</w:t>
      </w:r>
      <w:r w:rsidR="00134A08">
        <w:t xml:space="preserve"> komunalne</w:t>
      </w:r>
      <w:r w:rsidR="00B80EC6">
        <w:t>. Organizacyjnie, ze względu na sposób usuwania, wyróżnia się odpady „odebrane” (bezpośredni</w:t>
      </w:r>
      <w:r w:rsidR="00FC230D">
        <w:t>o</w:t>
      </w:r>
      <w:r w:rsidR="00B80EC6">
        <w:t xml:space="preserve"> z terenu nieruchomości </w:t>
      </w:r>
      <w:r w:rsidR="00B952EF">
        <w:t>przez</w:t>
      </w:r>
      <w:r w:rsidR="00B80EC6">
        <w:t xml:space="preserve"> firmy komunalne) i „zebrane” (</w:t>
      </w:r>
      <w:r w:rsidR="00FC230D">
        <w:t xml:space="preserve">tj. </w:t>
      </w:r>
      <w:r w:rsidR="00B80EC6">
        <w:t>dostarczane</w:t>
      </w:r>
      <w:r w:rsidR="00FC230D">
        <w:t xml:space="preserve"> indywidualnie</w:t>
      </w:r>
      <w:r w:rsidR="00B80EC6">
        <w:t xml:space="preserve"> przez </w:t>
      </w:r>
      <w:r w:rsidR="00B952EF">
        <w:t>mieszkańców do PSZOK</w:t>
      </w:r>
      <w:r w:rsidR="00785D67">
        <w:t xml:space="preserve"> i punktów skupu</w:t>
      </w:r>
      <w:r w:rsidR="00B952EF">
        <w:t>)</w:t>
      </w:r>
      <w:r w:rsidR="00B80EC6">
        <w:t xml:space="preserve">. </w:t>
      </w:r>
      <w:r w:rsidR="006F07F1" w:rsidRPr="006F07F1">
        <w:t>Niektóre rodzaje odpadów komunalnych są również zbierane w ramach tzw. nieprofesjonalnej zbiórki, np. w szkołach, ponadto na terenie sklepów, aptek, placówek administracji publicznej itp.</w:t>
      </w:r>
      <w:r w:rsidR="006F07F1">
        <w:t xml:space="preserve"> </w:t>
      </w:r>
      <w:r w:rsidR="00B952EF">
        <w:t>Odebrane i zebrane</w:t>
      </w:r>
      <w:r w:rsidR="00B13F0D">
        <w:t xml:space="preserve"> </w:t>
      </w:r>
      <w:r w:rsidR="00B952EF">
        <w:t>o</w:t>
      </w:r>
      <w:r w:rsidR="00B80EC6">
        <w:t xml:space="preserve">dpady </w:t>
      </w:r>
      <w:r w:rsidR="00B80EC6" w:rsidRPr="0017090E">
        <w:t>trafiają</w:t>
      </w:r>
      <w:r w:rsidR="00B80EC6">
        <w:t xml:space="preserve"> </w:t>
      </w:r>
      <w:r w:rsidR="00B80EC6" w:rsidRPr="0017090E">
        <w:t xml:space="preserve">do </w:t>
      </w:r>
      <w:r w:rsidR="00FC230D">
        <w:t>dedykowanych instalacji, tj.</w:t>
      </w:r>
      <w:r w:rsidR="00B80EC6">
        <w:t xml:space="preserve"> sortowni odpadów</w:t>
      </w:r>
      <w:r w:rsidR="00FC230D">
        <w:t xml:space="preserve"> zbieranych selektywnie (PMTS)</w:t>
      </w:r>
      <w:r w:rsidR="00B80EC6">
        <w:t xml:space="preserve"> </w:t>
      </w:r>
      <w:r w:rsidR="00B952EF">
        <w:t>i</w:t>
      </w:r>
      <w:r w:rsidR="00B80EC6">
        <w:t xml:space="preserve"> </w:t>
      </w:r>
      <w:r w:rsidR="00B80EC6" w:rsidRPr="0017090E">
        <w:t>instalacji MBP</w:t>
      </w:r>
      <w:r w:rsidR="00FC230D">
        <w:t xml:space="preserve"> (odpady</w:t>
      </w:r>
      <w:r w:rsidR="00134A08">
        <w:t xml:space="preserve"> niesegregowane (</w:t>
      </w:r>
      <w:r w:rsidR="00FC230D">
        <w:t>zmieszane)</w:t>
      </w:r>
      <w:r w:rsidR="00134A08">
        <w:t>)</w:t>
      </w:r>
      <w:r w:rsidR="00B952EF">
        <w:t xml:space="preserve">, a </w:t>
      </w:r>
      <w:r w:rsidR="00FC230D">
        <w:t xml:space="preserve">pozostałe </w:t>
      </w:r>
      <w:r w:rsidR="00B952EF">
        <w:t>rodzaje odpadów zbieranych selektywnie (</w:t>
      </w:r>
      <w:r w:rsidR="00B9544E">
        <w:t xml:space="preserve">m.in. </w:t>
      </w:r>
      <w:r w:rsidR="00B952EF">
        <w:t>bioodpady, ZSE</w:t>
      </w:r>
      <w:r w:rsidR="009B71E9">
        <w:t>i</w:t>
      </w:r>
      <w:r w:rsidR="00B952EF">
        <w:t xml:space="preserve">E, odpady wielkogabarytowe) </w:t>
      </w:r>
      <w:r w:rsidR="00FC230D">
        <w:t>–</w:t>
      </w:r>
      <w:r w:rsidR="00B952EF">
        <w:t xml:space="preserve"> bezpośrednio</w:t>
      </w:r>
      <w:r w:rsidR="00FC230D">
        <w:t xml:space="preserve"> do</w:t>
      </w:r>
      <w:r w:rsidR="00B952EF">
        <w:t xml:space="preserve"> dedykowanych instalacji</w:t>
      </w:r>
      <w:r w:rsidR="00E63D94">
        <w:t>,</w:t>
      </w:r>
      <w:r w:rsidR="00B952EF">
        <w:t xml:space="preserve"> takich jak kompostownie czy</w:t>
      </w:r>
      <w:r w:rsidR="00453DF0">
        <w:t xml:space="preserve"> </w:t>
      </w:r>
      <w:r w:rsidR="00B952EF">
        <w:t>stacje demontażu</w:t>
      </w:r>
      <w:r w:rsidR="00453DF0">
        <w:t xml:space="preserve"> w przypadku ZSEiE i odpadów wielkogabarytowych</w:t>
      </w:r>
      <w:r w:rsidR="00B952EF">
        <w:t xml:space="preserve">). </w:t>
      </w:r>
      <w:r w:rsidR="00B80EC6">
        <w:t>Niewielki, bilansowo pomijalny</w:t>
      </w:r>
      <w:r w:rsidR="00AE518E">
        <w:t xml:space="preserve"> </w:t>
      </w:r>
      <w:r w:rsidR="00B80EC6">
        <w:t>odsetek odpadów</w:t>
      </w:r>
      <w:r w:rsidR="00BB05F0">
        <w:t xml:space="preserve"> względem całego </w:t>
      </w:r>
      <w:r w:rsidR="00BB05F0">
        <w:lastRenderedPageBreak/>
        <w:t>strumienia odpadów wytwarzanych</w:t>
      </w:r>
      <w:r w:rsidR="00B80EC6">
        <w:t xml:space="preserve"> stanowią odpady porzucone</w:t>
      </w:r>
      <w:r w:rsidR="000B390E">
        <w:t xml:space="preserve"> (tzw. „dzikie wysypiska”) pojawiające się incydentalnie</w:t>
      </w:r>
      <w:r w:rsidR="00B80EC6">
        <w:t xml:space="preserve"> w lasach </w:t>
      </w:r>
      <w:r w:rsidR="00B952EF">
        <w:t xml:space="preserve">i na terenach ustronnych. </w:t>
      </w:r>
      <w:r w:rsidR="00FC230D">
        <w:t>P</w:t>
      </w:r>
      <w:r w:rsidR="001A56DF">
        <w:t>odobnie jak i na terenie całego kraju, po</w:t>
      </w:r>
      <w:r w:rsidR="00FC230D">
        <w:t>mimo prowadzonych przez samorządy województwa śląskiego kampanii edukacyjnych, procederu tego nie udało się wyeliminować.</w:t>
      </w:r>
      <w:r w:rsidR="00C31D5F">
        <w:t xml:space="preserve"> </w:t>
      </w:r>
      <w:r w:rsidR="00C31D5F" w:rsidRPr="00C31D5F">
        <w:t xml:space="preserve">W ocenie </w:t>
      </w:r>
      <w:r w:rsidR="00C31D5F">
        <w:t xml:space="preserve">Wojewódzkiego </w:t>
      </w:r>
      <w:r w:rsidR="00C31D5F" w:rsidRPr="00C31D5F">
        <w:t>Inspektoratu</w:t>
      </w:r>
      <w:r w:rsidR="00C31D5F">
        <w:t xml:space="preserve"> Ochrony Środowiska w Katowicach,</w:t>
      </w:r>
      <w:r w:rsidR="00C31D5F" w:rsidRPr="00C31D5F">
        <w:t xml:space="preserve"> problem porzucanych odpadów nie dotyczy wyłącznie osób fizycznych, ale także podmiotów zajmujących się gospodarką odpadami</w:t>
      </w:r>
      <w:r w:rsidR="00134A08">
        <w:t>,</w:t>
      </w:r>
      <w:r w:rsidR="00C31D5F" w:rsidRPr="00C31D5F">
        <w:t xml:space="preserve"> oraz</w:t>
      </w:r>
      <w:r w:rsidR="00955F3E">
        <w:t xml:space="preserve"> jest związane z</w:t>
      </w:r>
      <w:r w:rsidR="00FB4859">
        <w:t> </w:t>
      </w:r>
      <w:r w:rsidR="00C31D5F" w:rsidRPr="00C31D5F">
        <w:t>działalnością przestępczą zorganizowanych grup zajmujących się szeroko rozumianą gospodarką odpadami</w:t>
      </w:r>
      <w:r w:rsidR="00C31D5F">
        <w:t>.</w:t>
      </w:r>
    </w:p>
    <w:p w14:paraId="245849BF" w14:textId="15D6D7D7" w:rsidR="00BA6D67" w:rsidRPr="00244FBA" w:rsidRDefault="00AE518E" w:rsidP="00FF3F6A">
      <w:pPr>
        <w:pStyle w:val="Tekstgwny"/>
      </w:pPr>
      <w:r>
        <w:t>Funkcjonujący s</w:t>
      </w:r>
      <w:r w:rsidR="00BA6D67" w:rsidRPr="00244FBA">
        <w:t xml:space="preserve">ystem zapewnia </w:t>
      </w:r>
      <w:r w:rsidR="001A56DF">
        <w:t>sprawn</w:t>
      </w:r>
      <w:r w:rsidR="004036F9">
        <w:t>e</w:t>
      </w:r>
      <w:r w:rsidR="00BA6D67" w:rsidRPr="00244FBA">
        <w:t xml:space="preserve"> odbierani</w:t>
      </w:r>
      <w:r w:rsidR="004036F9">
        <w:t>e</w:t>
      </w:r>
      <w:r w:rsidR="00BA6D67" w:rsidRPr="00244FBA">
        <w:t xml:space="preserve"> odpadów komunalnych od właścicieli nieruchomości, na których zamieszkują mieszkańcy, z możliwością rozszerzenia tego systemu na pozostałe nieruchomości, na których wytwarzane są odpady komunalne. Działania gmin w</w:t>
      </w:r>
      <w:r w:rsidR="00FB4859">
        <w:t> </w:t>
      </w:r>
      <w:r w:rsidR="00BA6D67" w:rsidRPr="00244FBA">
        <w:t>zakresie dotyczącym gospodarowania odpadami komunalnymi obejmują między innymi:</w:t>
      </w:r>
    </w:p>
    <w:p w14:paraId="6A11E3D9" w14:textId="7CED9233" w:rsidR="00BA6D67" w:rsidRPr="00445CF9" w:rsidRDefault="00877880" w:rsidP="0088687E">
      <w:pPr>
        <w:pStyle w:val="Akapitzlist"/>
        <w:numPr>
          <w:ilvl w:val="0"/>
          <w:numId w:val="146"/>
        </w:numPr>
        <w:spacing w:before="20"/>
        <w:ind w:left="714" w:hanging="357"/>
        <w:jc w:val="left"/>
        <w:rPr>
          <w:szCs w:val="21"/>
        </w:rPr>
      </w:pPr>
      <w:r w:rsidRPr="00445CF9">
        <w:rPr>
          <w:szCs w:val="21"/>
        </w:rPr>
        <w:t xml:space="preserve">zapewnianie </w:t>
      </w:r>
      <w:r w:rsidR="00BA6D67" w:rsidRPr="00445CF9">
        <w:rPr>
          <w:szCs w:val="21"/>
        </w:rPr>
        <w:t>budowy, utrzymania i eksploatacji instalacji do przetwarzania odpadów komunalnych, w tym instalacji komunalnych,</w:t>
      </w:r>
    </w:p>
    <w:p w14:paraId="4B5EF644" w14:textId="77777777" w:rsidR="00BA6D67" w:rsidRPr="00445CF9" w:rsidRDefault="00BA6D67" w:rsidP="0088687E">
      <w:pPr>
        <w:pStyle w:val="Akapitzlist"/>
        <w:numPr>
          <w:ilvl w:val="0"/>
          <w:numId w:val="146"/>
        </w:numPr>
        <w:spacing w:before="20"/>
        <w:ind w:left="714" w:right="-1" w:hanging="357"/>
        <w:jc w:val="left"/>
        <w:rPr>
          <w:szCs w:val="21"/>
        </w:rPr>
      </w:pPr>
      <w:r w:rsidRPr="00445CF9">
        <w:rPr>
          <w:szCs w:val="21"/>
        </w:rPr>
        <w:t>nadzór nad gospodarowaniem odpadami komunalnymi, w tym realizacją zadań powierzonych podmiotom odbierającym odpady komunalne od właścicieli nieruchomości,</w:t>
      </w:r>
    </w:p>
    <w:p w14:paraId="151A60E7" w14:textId="5398671C" w:rsidR="00BA6D67" w:rsidRPr="00445CF9" w:rsidRDefault="00BA6D67" w:rsidP="0088687E">
      <w:pPr>
        <w:pStyle w:val="Akapitzlist"/>
        <w:numPr>
          <w:ilvl w:val="0"/>
          <w:numId w:val="146"/>
        </w:numPr>
        <w:spacing w:before="20"/>
        <w:ind w:left="714" w:right="-1" w:hanging="357"/>
        <w:jc w:val="left"/>
        <w:rPr>
          <w:szCs w:val="21"/>
        </w:rPr>
      </w:pPr>
      <w:r w:rsidRPr="00445CF9">
        <w:rPr>
          <w:rStyle w:val="normaltextrun"/>
          <w:szCs w:val="21"/>
          <w:shd w:val="clear" w:color="auto" w:fill="FFFFFF"/>
        </w:rPr>
        <w:t>zapewnianie zagospodarowania odpadów zgodnie z hierarchią sposobów postępowania z</w:t>
      </w:r>
      <w:r w:rsidR="00F45839">
        <w:rPr>
          <w:rStyle w:val="normaltextrun"/>
          <w:szCs w:val="21"/>
          <w:shd w:val="clear" w:color="auto" w:fill="FFFFFF"/>
        </w:rPr>
        <w:t> </w:t>
      </w:r>
      <w:r w:rsidRPr="00445CF9">
        <w:rPr>
          <w:rStyle w:val="normaltextrun"/>
          <w:szCs w:val="21"/>
          <w:shd w:val="clear" w:color="auto" w:fill="FFFFFF"/>
        </w:rPr>
        <w:t>odpadami,</w:t>
      </w:r>
    </w:p>
    <w:p w14:paraId="3478841E" w14:textId="2F9FEE61" w:rsidR="00917BA3" w:rsidRPr="00445CF9" w:rsidRDefault="00BA6D67" w:rsidP="0088687E">
      <w:pPr>
        <w:pStyle w:val="Akapitzlist"/>
        <w:numPr>
          <w:ilvl w:val="0"/>
          <w:numId w:val="146"/>
        </w:numPr>
        <w:spacing w:before="20"/>
        <w:ind w:left="714" w:right="-1" w:hanging="357"/>
        <w:jc w:val="left"/>
        <w:rPr>
          <w:szCs w:val="21"/>
        </w:rPr>
      </w:pPr>
      <w:r w:rsidRPr="00445CF9">
        <w:rPr>
          <w:szCs w:val="21"/>
        </w:rPr>
        <w:t>zapewnianie możliwości selektywnego zbierania odpadów komunalnych obejmującego co najmniej: papier, metal, tworzywa sztuczne, szkło, odpady opakowaniowe wielomateriałowe oraz bioodpady,</w:t>
      </w:r>
    </w:p>
    <w:p w14:paraId="2D66102A" w14:textId="2E6003A4" w:rsidR="00BA6D67" w:rsidRPr="00445CF9" w:rsidRDefault="00BA6D67" w:rsidP="0088687E">
      <w:pPr>
        <w:pStyle w:val="Akapitzlist"/>
        <w:numPr>
          <w:ilvl w:val="0"/>
          <w:numId w:val="146"/>
        </w:numPr>
        <w:spacing w:before="20"/>
        <w:ind w:left="714" w:right="-1" w:hanging="357"/>
        <w:jc w:val="left"/>
        <w:rPr>
          <w:szCs w:val="21"/>
        </w:rPr>
      </w:pPr>
      <w:r w:rsidRPr="00445CF9">
        <w:rPr>
          <w:szCs w:val="21"/>
        </w:rPr>
        <w:t>tworzenie punktów selektywnego zbierania odpadów komunalnych,</w:t>
      </w:r>
    </w:p>
    <w:p w14:paraId="3F86E9A2" w14:textId="77777777" w:rsidR="00BA6D67" w:rsidRPr="00445CF9" w:rsidRDefault="00BA6D67" w:rsidP="0088687E">
      <w:pPr>
        <w:pStyle w:val="Akapitzlist"/>
        <w:numPr>
          <w:ilvl w:val="0"/>
          <w:numId w:val="146"/>
        </w:numPr>
        <w:spacing w:before="20"/>
        <w:ind w:left="714" w:right="-1" w:hanging="357"/>
        <w:jc w:val="left"/>
        <w:rPr>
          <w:szCs w:val="21"/>
        </w:rPr>
      </w:pPr>
      <w:r w:rsidRPr="00445CF9">
        <w:rPr>
          <w:szCs w:val="21"/>
        </w:rPr>
        <w:t>tworzenie i utrzymywanie punktów napraw i ponownego użycia produktów lub części produktów niebędących odpadami,</w:t>
      </w:r>
    </w:p>
    <w:p w14:paraId="35BDC58B" w14:textId="77777777" w:rsidR="00BA6D67" w:rsidRPr="00445CF9" w:rsidRDefault="00BA6D67" w:rsidP="0088687E">
      <w:pPr>
        <w:pStyle w:val="Akapitzlist"/>
        <w:numPr>
          <w:ilvl w:val="0"/>
          <w:numId w:val="146"/>
        </w:numPr>
        <w:spacing w:before="20"/>
        <w:ind w:left="714" w:right="-1" w:hanging="357"/>
        <w:jc w:val="left"/>
        <w:rPr>
          <w:szCs w:val="21"/>
        </w:rPr>
      </w:pPr>
      <w:r w:rsidRPr="00445CF9">
        <w:rPr>
          <w:szCs w:val="21"/>
        </w:rPr>
        <w:t>prowadzenie działań informacyjnych i edukacyjnych dotyczących prawidłowego gospodarowanie odpadami komunalnymi, zwłaszcza w zakresie selektywnego zbierania odpadów.</w:t>
      </w:r>
    </w:p>
    <w:p w14:paraId="4C50293B" w14:textId="4FD1BE89" w:rsidR="00BA6D67" w:rsidRPr="000D5BDA" w:rsidRDefault="00BA6D67" w:rsidP="00FF3F6A">
      <w:pPr>
        <w:pStyle w:val="Tekstgwny"/>
      </w:pPr>
      <w:r w:rsidRPr="00244FBA">
        <w:t xml:space="preserve">Gmina </w:t>
      </w:r>
      <w:r w:rsidR="00B9544E">
        <w:t xml:space="preserve">na podstawie deklaracji, </w:t>
      </w:r>
      <w:r w:rsidRPr="00244FBA">
        <w:t>pobiera opłaty od wytwórców odpadów, które uwzględniają koszty związane z odbieraniem odpadów, transportem, zbieraniem, odzyskiem (w tym recyklingiem) i unieszkodliwianiem odpadów komunalnych zgodnie z hierarchią postępowania z</w:t>
      </w:r>
      <w:r w:rsidR="00FB4859">
        <w:t> </w:t>
      </w:r>
      <w:r w:rsidRPr="00244FBA">
        <w:t xml:space="preserve">odpadami. </w:t>
      </w:r>
      <w:r w:rsidR="00593BF1">
        <w:t>W</w:t>
      </w:r>
      <w:r w:rsidR="00F45839">
        <w:t> </w:t>
      </w:r>
      <w:r w:rsidR="00A16A26">
        <w:t>2019 r.</w:t>
      </w:r>
      <w:r w:rsidR="00593BF1">
        <w:t xml:space="preserve"> </w:t>
      </w:r>
      <w:r w:rsidR="00A16A26">
        <w:t>w wyniku zmian</w:t>
      </w:r>
      <w:r w:rsidR="00B9544E">
        <w:t xml:space="preserve"> prawnych</w:t>
      </w:r>
      <w:r w:rsidR="00A16A26">
        <w:t xml:space="preserve"> dotyczących gospodarki odpadami</w:t>
      </w:r>
      <w:r w:rsidR="004036F9">
        <w:t xml:space="preserve"> wynikających z aktualizacji UO </w:t>
      </w:r>
      <w:r w:rsidR="004036F9">
        <w:fldChar w:fldCharType="begin"/>
      </w:r>
      <w:r w:rsidR="004036F9">
        <w:instrText xml:space="preserve"> REF _Ref119424721 \r \h </w:instrText>
      </w:r>
      <w:r w:rsidR="0088687E">
        <w:instrText xml:space="preserve"> \* MERGEFORMAT </w:instrText>
      </w:r>
      <w:r w:rsidR="004036F9">
        <w:fldChar w:fldCharType="separate"/>
      </w:r>
      <w:r w:rsidR="00C22583">
        <w:t>[1]</w:t>
      </w:r>
      <w:r w:rsidR="004036F9">
        <w:fldChar w:fldCharType="end"/>
      </w:r>
      <w:r w:rsidR="00A16A26">
        <w:t xml:space="preserve"> nastąpiło zniesienie </w:t>
      </w:r>
      <w:r w:rsidR="00593BF1">
        <w:t xml:space="preserve">regionalizacji </w:t>
      </w:r>
      <w:r w:rsidR="004036F9">
        <w:t xml:space="preserve">gospodarki odpadami komunalnymi na terenie województw, </w:t>
      </w:r>
      <w:r w:rsidR="00593BF1">
        <w:t>natomiast f</w:t>
      </w:r>
      <w:r w:rsidR="00593BF1" w:rsidRPr="000D5BDA">
        <w:t xml:space="preserve">unkcjonujące </w:t>
      </w:r>
      <w:r w:rsidR="000D5BDA" w:rsidRPr="000D5BDA">
        <w:t xml:space="preserve">uprzednio jako </w:t>
      </w:r>
      <w:r w:rsidR="00593BF1">
        <w:t>r</w:t>
      </w:r>
      <w:r w:rsidR="00593BF1" w:rsidRPr="000D5BDA">
        <w:t xml:space="preserve">egionalne </w:t>
      </w:r>
      <w:r w:rsidR="000D5BDA" w:rsidRPr="000D5BDA">
        <w:t xml:space="preserve">instalacje przetwarzania odpadów komunalnych (dalej: RIPOK), </w:t>
      </w:r>
      <w:r w:rsidR="00593BF1">
        <w:t>stały się</w:t>
      </w:r>
      <w:r w:rsidR="000D5BDA" w:rsidRPr="000D5BDA">
        <w:t xml:space="preserve"> </w:t>
      </w:r>
      <w:r w:rsidR="00593BF1">
        <w:t>i</w:t>
      </w:r>
      <w:r w:rsidR="00593BF1" w:rsidRPr="000D5BDA">
        <w:t>nstalacj</w:t>
      </w:r>
      <w:r w:rsidR="00593BF1">
        <w:t>ami</w:t>
      </w:r>
      <w:r w:rsidR="00593BF1" w:rsidRPr="000D5BDA">
        <w:t xml:space="preserve"> komunalny</w:t>
      </w:r>
      <w:r w:rsidR="00593BF1">
        <w:t>mi</w:t>
      </w:r>
      <w:r w:rsidR="000D5BDA" w:rsidRPr="000D5BDA">
        <w:t xml:space="preserve">. </w:t>
      </w:r>
      <w:r w:rsidR="004036F9">
        <w:t>Zgodnie z UO s</w:t>
      </w:r>
      <w:r w:rsidR="000D5BDA" w:rsidRPr="000D5BDA">
        <w:t xml:space="preserve">ą </w:t>
      </w:r>
      <w:r w:rsidR="00593BF1">
        <w:t>nimi</w:t>
      </w:r>
      <w:r w:rsidR="00593BF1" w:rsidRPr="000D5BDA">
        <w:t xml:space="preserve"> </w:t>
      </w:r>
      <w:r w:rsidR="000D5BDA" w:rsidRPr="000D5BDA">
        <w:t>instalacje do przetwarzania niesegregowanych (zmieszanych) odpadów komunalnych lub pozostałości z</w:t>
      </w:r>
      <w:r w:rsidR="00F45839">
        <w:t> </w:t>
      </w:r>
      <w:r w:rsidR="000D5BDA" w:rsidRPr="000D5BDA">
        <w:t>przetwarzania tych odpadów zapewniające:</w:t>
      </w:r>
    </w:p>
    <w:p w14:paraId="3A4A9E11" w14:textId="77777777" w:rsidR="00BA6D67" w:rsidRPr="00F54FEB" w:rsidRDefault="00BA6D67" w:rsidP="0088687E">
      <w:pPr>
        <w:pStyle w:val="Akapitzlist"/>
        <w:numPr>
          <w:ilvl w:val="0"/>
          <w:numId w:val="131"/>
        </w:numPr>
        <w:spacing w:before="20"/>
        <w:ind w:left="567" w:hanging="357"/>
        <w:jc w:val="left"/>
      </w:pPr>
      <w:r w:rsidRPr="00F54FEB">
        <w:t>mechaniczno-biologiczne przetwarzanie niesegregowanych (zmieszanych) odpadów komunalnych i wydzielenie z niesegregowanych odpadów komunalnych frakcji nadających się w całości lub części do odzysku, lub</w:t>
      </w:r>
    </w:p>
    <w:p w14:paraId="5B9EBFA6" w14:textId="77777777" w:rsidR="00BA6D67" w:rsidRPr="00F82367" w:rsidRDefault="00BA6D67" w:rsidP="0088687E">
      <w:pPr>
        <w:pStyle w:val="Akapitzlist"/>
        <w:numPr>
          <w:ilvl w:val="0"/>
          <w:numId w:val="131"/>
        </w:numPr>
        <w:spacing w:before="20"/>
        <w:ind w:left="567" w:hanging="357"/>
        <w:jc w:val="left"/>
      </w:pPr>
      <w:r w:rsidRPr="00F54FEB">
        <w:t>składowanie odpadów powstałych po procesie mechaniczno-biologicznego przetwarzania niesegregowanych (zmieszanych) odpadów komunalnych, oraz pozostałości z sortowania odpadów</w:t>
      </w:r>
      <w:r w:rsidRPr="00445CF9">
        <w:t xml:space="preserve"> komunalnych</w:t>
      </w:r>
      <w:r w:rsidRPr="00445CF9">
        <w:rPr>
          <w:color w:val="00B050"/>
        </w:rPr>
        <w:t>.</w:t>
      </w:r>
    </w:p>
    <w:p w14:paraId="742B3C76" w14:textId="2F10B4EE" w:rsidR="00BA6D67" w:rsidRPr="00911978" w:rsidRDefault="00CE3E5A" w:rsidP="00FF3F6A">
      <w:pPr>
        <w:pStyle w:val="Tekstgwny"/>
      </w:pPr>
      <w:r>
        <w:t>S</w:t>
      </w:r>
      <w:r w:rsidR="00BA6D67" w:rsidRPr="00244FBA">
        <w:t xml:space="preserve">zczegółowe zasady gospodarowania odpadami komunalnymi na terenie </w:t>
      </w:r>
      <w:r w:rsidR="00BA6D67" w:rsidRPr="00911978">
        <w:t xml:space="preserve">gminy określa regulamin </w:t>
      </w:r>
      <w:r w:rsidR="00A16A26">
        <w:t xml:space="preserve">utrzymania </w:t>
      </w:r>
      <w:r w:rsidR="00BA6D67" w:rsidRPr="00911978">
        <w:t>czystości i porządku</w:t>
      </w:r>
      <w:r w:rsidR="00407470">
        <w:t xml:space="preserve"> uchwalany zgodnie z UCPG</w:t>
      </w:r>
      <w:r w:rsidR="004036F9">
        <w:t xml:space="preserve"> </w:t>
      </w:r>
      <w:r w:rsidR="004036F9">
        <w:fldChar w:fldCharType="begin"/>
      </w:r>
      <w:r w:rsidR="004036F9">
        <w:instrText xml:space="preserve"> REF _Ref119427099 \n \h </w:instrText>
      </w:r>
      <w:r w:rsidR="0088687E">
        <w:instrText xml:space="preserve"> \* MERGEFORMAT </w:instrText>
      </w:r>
      <w:r w:rsidR="004036F9">
        <w:fldChar w:fldCharType="separate"/>
      </w:r>
      <w:r w:rsidR="00C22583">
        <w:t>[18]</w:t>
      </w:r>
      <w:r w:rsidR="004036F9">
        <w:fldChar w:fldCharType="end"/>
      </w:r>
      <w:r w:rsidR="00407470">
        <w:t>,</w:t>
      </w:r>
      <w:r w:rsidR="00BA6D67" w:rsidRPr="00911978">
        <w:t xml:space="preserve"> stanowiący akt prawa miejscowego. Zgodnie z obowiązującym prawem gmina odpowiada za osiągnięcie </w:t>
      </w:r>
      <w:r w:rsidR="00BA6D67" w:rsidRPr="00911978">
        <w:lastRenderedPageBreak/>
        <w:t>wymaganego poziomu przygotowania do ponownego użycia i recyklingu odpadów komunalnych oraz ograniczenie masy odpadów przekazywanych do składowania. Podmiot odbierający odpady komunalne od właścicieli nieruchomości, jest obowiązany przekazywać niesegregowane (zmieszane) odpady do instalacji komunalnej zapewniającej przetwarzanie i wydzielanie z</w:t>
      </w:r>
      <w:r w:rsidR="00F45839">
        <w:t> </w:t>
      </w:r>
      <w:r w:rsidR="00BA6D67" w:rsidRPr="00911978">
        <w:t>niesegregowanych odpadów frakcji nadających się w całości lub części do odzysku</w:t>
      </w:r>
      <w:r w:rsidR="00407470">
        <w:t xml:space="preserve"> i recyklingu</w:t>
      </w:r>
      <w:r w:rsidR="00BA6D67" w:rsidRPr="00911978">
        <w:t>. Zasady selektywnego zbierania odpadów komunalnych określa rozporządzenie Ministra Klimatu i</w:t>
      </w:r>
      <w:r w:rsidR="00F45839">
        <w:t> </w:t>
      </w:r>
      <w:r w:rsidR="00BA6D67" w:rsidRPr="00911978">
        <w:t>Środowiska z dnia 10 maja 2021 r. w sprawie sposobu selektywnego zbierania wybranych frakcji odpadów (Dz. U. z 2021 r. poz. 906)</w:t>
      </w:r>
      <w:r w:rsidR="0032637D" w:rsidRPr="00911978">
        <w:t xml:space="preserve"> </w:t>
      </w:r>
      <w:r w:rsidR="0032637D" w:rsidRPr="00911978">
        <w:fldChar w:fldCharType="begin"/>
      </w:r>
      <w:r w:rsidR="0032637D" w:rsidRPr="00911978">
        <w:instrText xml:space="preserve"> REF _Ref119427295 \n \h </w:instrText>
      </w:r>
      <w:r w:rsidR="0088687E">
        <w:instrText xml:space="preserve"> \* MERGEFORMAT </w:instrText>
      </w:r>
      <w:r w:rsidR="0032637D" w:rsidRPr="00911978">
        <w:fldChar w:fldCharType="separate"/>
      </w:r>
      <w:r w:rsidR="00C22583">
        <w:t>[19]</w:t>
      </w:r>
      <w:r w:rsidR="0032637D" w:rsidRPr="00911978">
        <w:fldChar w:fldCharType="end"/>
      </w:r>
      <w:r w:rsidR="00BA6D67" w:rsidRPr="00911978">
        <w:t xml:space="preserve">, które obowiązuje od 1 lipca 2021 r. W rozporządzeniu wskazano kolory pojemników </w:t>
      </w:r>
      <w:r w:rsidR="00407470" w:rsidRPr="00911978">
        <w:t xml:space="preserve">do selektywnego zbierania odpadów </w:t>
      </w:r>
      <w:r w:rsidR="00BA6D67" w:rsidRPr="00911978">
        <w:t xml:space="preserve">i </w:t>
      </w:r>
      <w:r w:rsidR="00407470">
        <w:t>wzór ich opisu</w:t>
      </w:r>
      <w:r w:rsidR="00BA6D67" w:rsidRPr="00911978">
        <w:t xml:space="preserve"> tj.:</w:t>
      </w:r>
    </w:p>
    <w:p w14:paraId="39BB700E" w14:textId="0FA4907B" w:rsidR="00BA6D67" w:rsidRPr="0058725E" w:rsidRDefault="00CE3E5A" w:rsidP="0088687E">
      <w:pPr>
        <w:pStyle w:val="Akapitzlist"/>
        <w:numPr>
          <w:ilvl w:val="0"/>
          <w:numId w:val="145"/>
        </w:numPr>
        <w:spacing w:before="20"/>
        <w:ind w:left="567" w:hanging="357"/>
        <w:jc w:val="left"/>
      </w:pPr>
      <w:r w:rsidRPr="0058725E">
        <w:t xml:space="preserve">papier </w:t>
      </w:r>
      <w:r w:rsidR="00BA6D67" w:rsidRPr="0058725E">
        <w:t>zbiera się w pojemnikach lub workach koloru niebieskiego, oznaczonych napisem „Papier”,</w:t>
      </w:r>
    </w:p>
    <w:p w14:paraId="66C6A638" w14:textId="638C4518" w:rsidR="00BA6D67" w:rsidRPr="0058725E" w:rsidRDefault="00CE3E5A" w:rsidP="0088687E">
      <w:pPr>
        <w:pStyle w:val="Akapitzlist"/>
        <w:numPr>
          <w:ilvl w:val="0"/>
          <w:numId w:val="145"/>
        </w:numPr>
        <w:spacing w:before="20"/>
        <w:ind w:left="567" w:hanging="357"/>
        <w:jc w:val="left"/>
      </w:pPr>
      <w:r w:rsidRPr="0058725E">
        <w:t xml:space="preserve">szkło </w:t>
      </w:r>
      <w:r w:rsidR="00BA6D67" w:rsidRPr="0058725E">
        <w:t>zbiera się w pojemnikach lub workach koloru zielonego, oznaczonych napisem „Szkło”,</w:t>
      </w:r>
    </w:p>
    <w:p w14:paraId="6DE3AA14" w14:textId="4D8B8315" w:rsidR="00BA6D67" w:rsidRPr="0058725E" w:rsidRDefault="00CE3E5A" w:rsidP="0088687E">
      <w:pPr>
        <w:pStyle w:val="Akapitzlist"/>
        <w:numPr>
          <w:ilvl w:val="0"/>
          <w:numId w:val="145"/>
        </w:numPr>
        <w:spacing w:before="20"/>
        <w:ind w:left="567" w:hanging="357"/>
        <w:jc w:val="left"/>
      </w:pPr>
      <w:r w:rsidRPr="0058725E">
        <w:t>metale</w:t>
      </w:r>
      <w:r w:rsidR="00BA6D67" w:rsidRPr="0058725E">
        <w:t>, tworzywa sztuczne i odpady opakowaniowe wielomateriałowe zbiera się w</w:t>
      </w:r>
      <w:r w:rsidR="00F45839">
        <w:t> </w:t>
      </w:r>
      <w:r w:rsidR="00BA6D67" w:rsidRPr="0058725E">
        <w:t>pojemnikach lub workach koloru żółtego, oznaczonych napisem „Metale i tworzywa sztuczne”,</w:t>
      </w:r>
    </w:p>
    <w:p w14:paraId="5200A525" w14:textId="34047A12" w:rsidR="00BA6D67" w:rsidRPr="0058725E" w:rsidRDefault="00CE3E5A" w:rsidP="0088687E">
      <w:pPr>
        <w:pStyle w:val="Akapitzlist"/>
        <w:numPr>
          <w:ilvl w:val="0"/>
          <w:numId w:val="145"/>
        </w:numPr>
        <w:spacing w:before="20"/>
        <w:ind w:left="567" w:hanging="357"/>
        <w:jc w:val="left"/>
      </w:pPr>
      <w:r w:rsidRPr="0058725E">
        <w:t xml:space="preserve">bioodpady </w:t>
      </w:r>
      <w:r w:rsidR="00BA6D67" w:rsidRPr="0058725E">
        <w:t>zbiera się w pojemnikach lub workach koloru brązowego, oznaczonych</w:t>
      </w:r>
      <w:r w:rsidRPr="0058725E">
        <w:t xml:space="preserve"> napisem </w:t>
      </w:r>
      <w:r w:rsidR="00FB6820" w:rsidRPr="0058725E">
        <w:t>„Bio”</w:t>
      </w:r>
      <w:r w:rsidR="00342770">
        <w:t xml:space="preserve"> lub „Odpady biodegradowalne”</w:t>
      </w:r>
      <w:r w:rsidR="00FB6820" w:rsidRPr="0058725E">
        <w:t>.</w:t>
      </w:r>
    </w:p>
    <w:p w14:paraId="79ED0953" w14:textId="53F74402" w:rsidR="00B9528D" w:rsidRDefault="00BA6D67" w:rsidP="00FF3F6A">
      <w:pPr>
        <w:pStyle w:val="Tekstgwny"/>
        <w:rPr>
          <w:noProof/>
        </w:rPr>
      </w:pPr>
      <w:r w:rsidRPr="00244FBA">
        <w:t>Selektywnemu zbieraniu odpadów, które stanowi bardzo ważny element systemu gospodarowania odpadami komunalnymi służą</w:t>
      </w:r>
      <w:r w:rsidR="009010D5">
        <w:t xml:space="preserve"> również</w:t>
      </w:r>
      <w:r w:rsidRPr="00244FBA">
        <w:t xml:space="preserve"> PSZOK, do których mieszkańcy mogą dostarczać między innymi posegregowane odpady w tym bioodpady, odpady niebezpieczne, igły i strzykawki, zużyty sprzęt elektryczny i elektroniczny, odpady wielkogabarytowe, OBiR z gospodarstw domowych, zużyte opony, </w:t>
      </w:r>
      <w:r w:rsidR="00BE25EA">
        <w:t xml:space="preserve">oraz </w:t>
      </w:r>
      <w:r w:rsidRPr="00244FBA">
        <w:t xml:space="preserve">tekstylia (najpóźniej </w:t>
      </w:r>
      <w:r w:rsidR="009307EC">
        <w:t>o</w:t>
      </w:r>
      <w:r w:rsidR="009307EC" w:rsidRPr="009307EC">
        <w:t>d 1 stycznia 2025 r. odpady tekstyliów mają być zbierane selektywnie</w:t>
      </w:r>
      <w:r w:rsidRPr="00244FBA">
        <w:t xml:space="preserve">). Gminy </w:t>
      </w:r>
      <w:r w:rsidR="005C40B6">
        <w:t>powinny</w:t>
      </w:r>
      <w:r w:rsidR="005C40B6" w:rsidRPr="00244FBA">
        <w:t xml:space="preserve"> </w:t>
      </w:r>
      <w:r w:rsidRPr="00244FBA">
        <w:t>organizować i utrzym</w:t>
      </w:r>
      <w:r w:rsidR="00FB6820">
        <w:t>yw</w:t>
      </w:r>
      <w:r w:rsidRPr="00244FBA">
        <w:t>ać punkty napraw i ponownego użycia produktów lub części produktów niebędących odpadami. Selektywne zbieranie odpadów stanowi kluczowy element gospodarowania odpadami, zwłaszcza z uwagi na wymagania prawne związane z obowiązkiem osiągnięcia poziomu przygotowania do ponownego użycia i recyklingu odpadów komunalnych sukcesywnie do 65% wagowo za 2035 r. i za każdy kolejny rok. Rada gminy może stosować zróżnicowaną stawkę opłat za gospodarowanie odpadami komunalnymi</w:t>
      </w:r>
      <w:r w:rsidR="00BE25EA">
        <w:t xml:space="preserve">, która wynika </w:t>
      </w:r>
      <w:r w:rsidRPr="00244FBA">
        <w:t>z</w:t>
      </w:r>
      <w:r w:rsidR="00F45839">
        <w:t> </w:t>
      </w:r>
      <w:r w:rsidRPr="00244FBA">
        <w:t>uwarunkowań lokalnych. Dotyczy to także nieruchomości, na których znajdują się domki letniskowe, rodzinne ogrody działkowe oraz te posesje, na których prowadzone jest kompostowanie odpadów zielonych we własnym zakresie.</w:t>
      </w:r>
      <w:r w:rsidR="00362C59">
        <w:t xml:space="preserve"> </w:t>
      </w:r>
      <w:r w:rsidRPr="00244FBA">
        <w:t xml:space="preserve">Schemat funkcjonującego systemu gospodarki odpadami komunalnymi </w:t>
      </w:r>
      <w:r w:rsidR="00362C59">
        <w:t xml:space="preserve">w </w:t>
      </w:r>
      <w:r w:rsidR="00AC4535" w:rsidRPr="00AC4535">
        <w:t>województwie</w:t>
      </w:r>
      <w:r w:rsidR="00362C59">
        <w:t xml:space="preserve"> śląskim </w:t>
      </w:r>
      <w:r w:rsidRPr="00244FBA">
        <w:t xml:space="preserve">przedstawia </w:t>
      </w:r>
      <w:r w:rsidR="00AF3325">
        <w:rPr>
          <w:highlight w:val="red"/>
        </w:rPr>
        <w:fldChar w:fldCharType="begin"/>
      </w:r>
      <w:r w:rsidR="00AF3325">
        <w:rPr>
          <w:highlight w:val="red"/>
        </w:rPr>
        <w:instrText xml:space="preserve"> REF  _Ref118967193 \* Lower </w:instrText>
      </w:r>
      <w:r w:rsidR="0088687E">
        <w:rPr>
          <w:highlight w:val="red"/>
        </w:rPr>
        <w:instrText xml:space="preserve"> \* MERGEFORMAT </w:instrText>
      </w:r>
      <w:r w:rsidR="00AF3325">
        <w:rPr>
          <w:highlight w:val="red"/>
        </w:rPr>
        <w:fldChar w:fldCharType="separate"/>
      </w:r>
      <w:r w:rsidR="00C22583">
        <w:t xml:space="preserve">rysunek </w:t>
      </w:r>
      <w:r w:rsidR="00C22583">
        <w:rPr>
          <w:noProof/>
        </w:rPr>
        <w:t>3</w:t>
      </w:r>
      <w:r w:rsidR="00C22583">
        <w:rPr>
          <w:noProof/>
        </w:rPr>
        <w:noBreakHyphen/>
        <w:t>9</w:t>
      </w:r>
      <w:r w:rsidR="00AF3325">
        <w:rPr>
          <w:highlight w:val="red"/>
        </w:rPr>
        <w:fldChar w:fldCharType="end"/>
      </w:r>
      <w:r w:rsidR="00C2017F">
        <w:rPr>
          <w:noProof/>
        </w:rPr>
        <w:t>.</w:t>
      </w:r>
    </w:p>
    <w:p w14:paraId="3D6B29A7" w14:textId="77777777" w:rsidR="00392396" w:rsidRDefault="00392396" w:rsidP="00FF3F6A">
      <w:pPr>
        <w:pStyle w:val="Tekstgwny"/>
        <w:rPr>
          <w:noProof/>
        </w:rPr>
      </w:pPr>
    </w:p>
    <w:p w14:paraId="6B0A8DAC" w14:textId="77777777" w:rsidR="00392396" w:rsidRPr="00392396" w:rsidRDefault="00392396" w:rsidP="00392396"/>
    <w:p w14:paraId="0122D27F" w14:textId="2AD229EB" w:rsidR="009B1D91" w:rsidRDefault="00261B5F" w:rsidP="0058725E">
      <w:pPr>
        <w:spacing w:line="360" w:lineRule="auto"/>
        <w:ind w:right="-1"/>
        <w:jc w:val="center"/>
      </w:pPr>
      <w:r>
        <w:rPr>
          <w:noProof/>
        </w:rPr>
        <w:lastRenderedPageBreak/>
        <w:drawing>
          <wp:inline distT="0" distB="0" distL="0" distR="0" wp14:anchorId="5B9EE6EC" wp14:editId="198B8BE2">
            <wp:extent cx="6203289" cy="6426276"/>
            <wp:effectExtent l="0" t="0" r="7620" b="0"/>
            <wp:docPr id="5" name="Obraz 5" descr="Rysunek 3-9. Przedstawia system gospodarowania odpadami komunalnymi w województwie śląskim w roku 2018. Rysunek przedstawia, do jakich instalacji trafiają poszczególne strumienie odpadów komunalnych i co dzieje się z konkretnymi strumieniami odpadów po wyjściu z  instal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Rysunek 3-9. Przedstawia system gospodarowania odpadami komunalnymi w województwie śląskim w roku 2018. Rysunek przedstawia, do jakich instalacji trafiają poszczególne strumienie odpadów komunalnych i co dzieje się z konkretnymi strumieniami odpadów po wyjściu z  instalacji."/>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11847" cy="6435141"/>
                    </a:xfrm>
                    <a:prstGeom prst="rect">
                      <a:avLst/>
                    </a:prstGeom>
                  </pic:spPr>
                </pic:pic>
              </a:graphicData>
            </a:graphic>
          </wp:inline>
        </w:drawing>
      </w:r>
    </w:p>
    <w:p w14:paraId="4597D864" w14:textId="238F04D1" w:rsidR="00BA6D67" w:rsidRDefault="009B1D91" w:rsidP="0088687E">
      <w:pPr>
        <w:pStyle w:val="Legenda"/>
      </w:pPr>
      <w:bookmarkStart w:id="77" w:name="_Ref118967193"/>
      <w:bookmarkStart w:id="78" w:name="_Toc181015981"/>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9</w:t>
      </w:r>
      <w:r w:rsidR="000C693F">
        <w:fldChar w:fldCharType="end"/>
      </w:r>
      <w:bookmarkEnd w:id="77"/>
      <w:r>
        <w:t xml:space="preserve"> </w:t>
      </w:r>
      <w:r w:rsidRPr="00F23856">
        <w:t>System gospodarowania odpadami komunalnym</w:t>
      </w:r>
      <w:r w:rsidR="005460DD">
        <w:t>i</w:t>
      </w:r>
      <w:r w:rsidR="00362C59">
        <w:t xml:space="preserve"> w województwie śląskim</w:t>
      </w:r>
      <w:r w:rsidR="00FB179C">
        <w:t xml:space="preserve"> w roku 2018</w:t>
      </w:r>
      <w:bookmarkEnd w:id="78"/>
    </w:p>
    <w:p w14:paraId="36BCF13C" w14:textId="77777777" w:rsidR="00392396" w:rsidRPr="00392396" w:rsidRDefault="00392396" w:rsidP="00392396"/>
    <w:p w14:paraId="21265B45" w14:textId="77777777" w:rsidR="00392396" w:rsidRDefault="00392396" w:rsidP="005E258B">
      <w:pPr>
        <w:pStyle w:val="Nagwek4"/>
        <w:rPr>
          <w:noProof/>
        </w:rPr>
      </w:pPr>
      <w:r w:rsidRPr="00392396">
        <w:rPr>
          <w:noProof/>
        </w:rPr>
        <w:t>Odpady tekstyliów</w:t>
      </w:r>
    </w:p>
    <w:p w14:paraId="501A7396" w14:textId="3114A38D" w:rsidR="008F0CF8" w:rsidRDefault="00392396" w:rsidP="00FF3F6A">
      <w:pPr>
        <w:pStyle w:val="Tekstgwny"/>
      </w:pPr>
      <w:r>
        <w:t>W województwie śląskim w latach 2017-2021, ilości odbieranych i zbieranych odpadów odzieży oraz</w:t>
      </w:r>
      <w:r w:rsidRPr="007B7DD9">
        <w:t xml:space="preserve"> </w:t>
      </w:r>
      <w:r>
        <w:t xml:space="preserve">tekstyliów, stanowiły śladowe ilości w odniesieniu do całości zebranych i odebranych odpadów. Ze sprawozdań gmin z zakresu gospodarowania odpadami komunalnymi wynika, że odpady te, jeżeli w ogóle są zbierane to najczęściej trafiają do instalacji zajmujących się wytwarzaniem paliw alternatywnych i sortowni odpadów komunalnych (przetwarzanie w procesie R12). Na podstawie dostępnych informacji, oszacowany strumień wytwarzanych odpadów tekstyliów w roku 2018 kształtował się na poziomie 50,4 tys. Mg. Jak wynika z danych WSO za </w:t>
      </w:r>
      <w:r>
        <w:lastRenderedPageBreak/>
        <w:t>lata 2017-2018, w województwie śląskim odpady te, poza instalacjami do produkcji paliw alternatywnych i sortowniami, przekazywane były do producenta czyściwa bawełnianego (przetwarzanie w procesie R3), jednakże ilości przetworzonych odpadów były niewielkie i wynosiły ok. 160 Mg (2018 r.). Producent tego czyściwa w 2019 r. poddał recyklingowi 166 Mg, a</w:t>
      </w:r>
      <w:r w:rsidR="00FB4859">
        <w:t> </w:t>
      </w:r>
      <w:r>
        <w:t xml:space="preserve">w 2020 r. już tylko 76 Mg odpadów tekstyliów (dane BDO). </w:t>
      </w:r>
      <w:r w:rsidRPr="00392396">
        <w:t>Ilości odbieranych i zbieranych odpadów odzieży oraz tekstyliów</w:t>
      </w:r>
      <w:r>
        <w:t xml:space="preserve"> były następujące:</w:t>
      </w:r>
      <w:r w:rsidR="00862DDC">
        <w:t xml:space="preserve"> </w:t>
      </w:r>
    </w:p>
    <w:tbl>
      <w:tblPr>
        <w:tblStyle w:val="Tabela-Siatka"/>
        <w:tblW w:w="8364"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Caption w:val="Ilości odbieranych i zbieranych odpadów odzieży oraz tekstyliów (2017-2021)"/>
        <w:tblDescription w:val="Zestawienie przedstawia Ilości odbieranych i zbieranych odpadów odzieży oraz tekstyliów w podziale na lata oraz kody odpadów (dane masowe w Mg i udział w odbieranych odpadach komunalnych w %"/>
      </w:tblPr>
      <w:tblGrid>
        <w:gridCol w:w="3397"/>
        <w:gridCol w:w="709"/>
        <w:gridCol w:w="851"/>
        <w:gridCol w:w="850"/>
        <w:gridCol w:w="851"/>
        <w:gridCol w:w="850"/>
        <w:gridCol w:w="856"/>
      </w:tblGrid>
      <w:tr w:rsidR="004A34D4" w:rsidRPr="004A34D4" w14:paraId="10F7AD11" w14:textId="77777777" w:rsidTr="0070408D">
        <w:trPr>
          <w:cantSplit/>
          <w:jc w:val="center"/>
        </w:trPr>
        <w:tc>
          <w:tcPr>
            <w:tcW w:w="3397" w:type="dxa"/>
            <w:shd w:val="clear" w:color="auto" w:fill="auto"/>
            <w:vAlign w:val="center"/>
          </w:tcPr>
          <w:p w14:paraId="028731BC" w14:textId="34040935" w:rsidR="0070408D" w:rsidRPr="004A34D4" w:rsidRDefault="0070408D" w:rsidP="00A86D1E">
            <w:pPr>
              <w:spacing w:before="20" w:after="20" w:line="264" w:lineRule="auto"/>
              <w:jc w:val="left"/>
              <w:rPr>
                <w:sz w:val="18"/>
                <w:szCs w:val="18"/>
              </w:rPr>
            </w:pPr>
          </w:p>
        </w:tc>
        <w:tc>
          <w:tcPr>
            <w:tcW w:w="709" w:type="dxa"/>
            <w:tcBorders>
              <w:top w:val="nil"/>
            </w:tcBorders>
            <w:shd w:val="clear" w:color="auto" w:fill="auto"/>
            <w:vAlign w:val="center"/>
          </w:tcPr>
          <w:p w14:paraId="178BBBE9" w14:textId="77777777" w:rsidR="0070408D" w:rsidRPr="004A34D4" w:rsidRDefault="0070408D" w:rsidP="0070408D">
            <w:pPr>
              <w:spacing w:before="20" w:after="20" w:line="264" w:lineRule="auto"/>
              <w:jc w:val="center"/>
              <w:rPr>
                <w:sz w:val="18"/>
                <w:szCs w:val="18"/>
              </w:rPr>
            </w:pPr>
            <w:r w:rsidRPr="004A34D4">
              <w:rPr>
                <w:b/>
                <w:sz w:val="18"/>
                <w:szCs w:val="18"/>
              </w:rPr>
              <w:t>j.m.</w:t>
            </w:r>
          </w:p>
        </w:tc>
        <w:tc>
          <w:tcPr>
            <w:tcW w:w="851" w:type="dxa"/>
            <w:tcBorders>
              <w:top w:val="nil"/>
            </w:tcBorders>
            <w:shd w:val="clear" w:color="auto" w:fill="auto"/>
            <w:vAlign w:val="center"/>
          </w:tcPr>
          <w:p w14:paraId="66B49F7A" w14:textId="77777777" w:rsidR="0070408D" w:rsidRPr="004A34D4" w:rsidRDefault="0070408D" w:rsidP="00A86D1E">
            <w:pPr>
              <w:spacing w:before="20" w:after="20" w:line="264" w:lineRule="auto"/>
              <w:jc w:val="center"/>
              <w:rPr>
                <w:b/>
                <w:bCs/>
                <w:sz w:val="18"/>
                <w:szCs w:val="18"/>
              </w:rPr>
            </w:pPr>
            <w:r w:rsidRPr="004A34D4">
              <w:rPr>
                <w:b/>
                <w:bCs/>
                <w:sz w:val="18"/>
                <w:szCs w:val="18"/>
              </w:rPr>
              <w:t>2017</w:t>
            </w:r>
          </w:p>
        </w:tc>
        <w:tc>
          <w:tcPr>
            <w:tcW w:w="850" w:type="dxa"/>
            <w:tcBorders>
              <w:top w:val="nil"/>
            </w:tcBorders>
            <w:shd w:val="clear" w:color="auto" w:fill="auto"/>
            <w:vAlign w:val="center"/>
          </w:tcPr>
          <w:p w14:paraId="3A570741" w14:textId="77777777" w:rsidR="0070408D" w:rsidRPr="004A34D4" w:rsidRDefault="0070408D" w:rsidP="00A86D1E">
            <w:pPr>
              <w:spacing w:before="20" w:after="20" w:line="264" w:lineRule="auto"/>
              <w:jc w:val="center"/>
              <w:rPr>
                <w:b/>
                <w:bCs/>
                <w:sz w:val="18"/>
                <w:szCs w:val="18"/>
              </w:rPr>
            </w:pPr>
            <w:r w:rsidRPr="004A34D4">
              <w:rPr>
                <w:b/>
                <w:bCs/>
                <w:sz w:val="18"/>
                <w:szCs w:val="18"/>
              </w:rPr>
              <w:t>2018</w:t>
            </w:r>
          </w:p>
        </w:tc>
        <w:tc>
          <w:tcPr>
            <w:tcW w:w="851" w:type="dxa"/>
            <w:tcBorders>
              <w:top w:val="nil"/>
            </w:tcBorders>
            <w:shd w:val="clear" w:color="auto" w:fill="auto"/>
            <w:vAlign w:val="center"/>
          </w:tcPr>
          <w:p w14:paraId="37BE0CB9" w14:textId="77777777" w:rsidR="0070408D" w:rsidRPr="004A34D4" w:rsidRDefault="0070408D" w:rsidP="00A86D1E">
            <w:pPr>
              <w:spacing w:before="20" w:after="20" w:line="264" w:lineRule="auto"/>
              <w:jc w:val="center"/>
              <w:rPr>
                <w:b/>
                <w:bCs/>
                <w:sz w:val="18"/>
                <w:szCs w:val="18"/>
              </w:rPr>
            </w:pPr>
            <w:r w:rsidRPr="004A34D4">
              <w:rPr>
                <w:b/>
                <w:bCs/>
                <w:sz w:val="18"/>
                <w:szCs w:val="18"/>
              </w:rPr>
              <w:t>2019</w:t>
            </w:r>
          </w:p>
        </w:tc>
        <w:tc>
          <w:tcPr>
            <w:tcW w:w="850" w:type="dxa"/>
            <w:tcBorders>
              <w:top w:val="nil"/>
            </w:tcBorders>
            <w:shd w:val="clear" w:color="auto" w:fill="auto"/>
            <w:vAlign w:val="center"/>
          </w:tcPr>
          <w:p w14:paraId="10FAF352" w14:textId="77777777" w:rsidR="0070408D" w:rsidRPr="004A34D4" w:rsidRDefault="0070408D" w:rsidP="00A86D1E">
            <w:pPr>
              <w:spacing w:before="20" w:after="20" w:line="264" w:lineRule="auto"/>
              <w:jc w:val="center"/>
              <w:rPr>
                <w:b/>
                <w:bCs/>
                <w:sz w:val="18"/>
                <w:szCs w:val="18"/>
              </w:rPr>
            </w:pPr>
            <w:r w:rsidRPr="004A34D4">
              <w:rPr>
                <w:b/>
                <w:bCs/>
                <w:sz w:val="18"/>
                <w:szCs w:val="18"/>
              </w:rPr>
              <w:t>2020</w:t>
            </w:r>
          </w:p>
        </w:tc>
        <w:tc>
          <w:tcPr>
            <w:tcW w:w="856" w:type="dxa"/>
            <w:tcBorders>
              <w:top w:val="nil"/>
            </w:tcBorders>
            <w:shd w:val="clear" w:color="auto" w:fill="auto"/>
            <w:vAlign w:val="center"/>
          </w:tcPr>
          <w:p w14:paraId="065549AA" w14:textId="77777777" w:rsidR="0070408D" w:rsidRPr="004A34D4" w:rsidRDefault="0070408D" w:rsidP="00A86D1E">
            <w:pPr>
              <w:spacing w:before="20" w:after="20" w:line="264" w:lineRule="auto"/>
              <w:jc w:val="center"/>
              <w:rPr>
                <w:b/>
                <w:bCs/>
                <w:sz w:val="18"/>
                <w:szCs w:val="18"/>
              </w:rPr>
            </w:pPr>
            <w:r w:rsidRPr="004A34D4">
              <w:rPr>
                <w:b/>
                <w:bCs/>
                <w:sz w:val="18"/>
                <w:szCs w:val="18"/>
              </w:rPr>
              <w:t>2021</w:t>
            </w:r>
          </w:p>
        </w:tc>
      </w:tr>
      <w:tr w:rsidR="004A34D4" w:rsidRPr="004A34D4" w14:paraId="07185FEA" w14:textId="77777777" w:rsidTr="0070408D">
        <w:trPr>
          <w:cantSplit/>
          <w:jc w:val="center"/>
        </w:trPr>
        <w:tc>
          <w:tcPr>
            <w:tcW w:w="3397" w:type="dxa"/>
            <w:shd w:val="clear" w:color="auto" w:fill="auto"/>
            <w:vAlign w:val="center"/>
          </w:tcPr>
          <w:p w14:paraId="08B72265" w14:textId="77777777" w:rsidR="0070408D" w:rsidRPr="004A34D4" w:rsidRDefault="0070408D" w:rsidP="00A86D1E">
            <w:pPr>
              <w:spacing w:before="20" w:after="20" w:line="264" w:lineRule="auto"/>
              <w:jc w:val="left"/>
              <w:rPr>
                <w:sz w:val="18"/>
                <w:szCs w:val="18"/>
              </w:rPr>
            </w:pPr>
            <w:r w:rsidRPr="004A34D4">
              <w:rPr>
                <w:sz w:val="18"/>
                <w:szCs w:val="18"/>
              </w:rPr>
              <w:t>odebrane, kod 20 01 10</w:t>
            </w:r>
          </w:p>
        </w:tc>
        <w:tc>
          <w:tcPr>
            <w:tcW w:w="709" w:type="dxa"/>
            <w:shd w:val="clear" w:color="auto" w:fill="auto"/>
            <w:vAlign w:val="center"/>
          </w:tcPr>
          <w:p w14:paraId="74AF3F86" w14:textId="77777777" w:rsidR="0070408D" w:rsidRPr="004A34D4" w:rsidRDefault="0070408D" w:rsidP="00A86D1E">
            <w:pPr>
              <w:spacing w:before="20" w:after="20" w:line="264" w:lineRule="auto"/>
              <w:jc w:val="center"/>
              <w:rPr>
                <w:sz w:val="18"/>
                <w:szCs w:val="18"/>
              </w:rPr>
            </w:pPr>
            <w:r w:rsidRPr="004A34D4">
              <w:rPr>
                <w:sz w:val="18"/>
                <w:szCs w:val="18"/>
              </w:rPr>
              <w:t>[Mg]</w:t>
            </w:r>
          </w:p>
        </w:tc>
        <w:tc>
          <w:tcPr>
            <w:tcW w:w="851" w:type="dxa"/>
            <w:shd w:val="clear" w:color="auto" w:fill="auto"/>
            <w:vAlign w:val="center"/>
          </w:tcPr>
          <w:p w14:paraId="0224F8C9" w14:textId="77777777" w:rsidR="0070408D" w:rsidRPr="004A34D4" w:rsidRDefault="0070408D" w:rsidP="00A86D1E">
            <w:pPr>
              <w:spacing w:before="20" w:after="20" w:line="264" w:lineRule="auto"/>
              <w:jc w:val="right"/>
              <w:rPr>
                <w:sz w:val="18"/>
                <w:szCs w:val="18"/>
              </w:rPr>
            </w:pPr>
            <w:r w:rsidRPr="004A34D4">
              <w:rPr>
                <w:sz w:val="18"/>
                <w:szCs w:val="18"/>
              </w:rPr>
              <w:t>174,2</w:t>
            </w:r>
          </w:p>
        </w:tc>
        <w:tc>
          <w:tcPr>
            <w:tcW w:w="850" w:type="dxa"/>
            <w:shd w:val="clear" w:color="auto" w:fill="auto"/>
            <w:vAlign w:val="center"/>
          </w:tcPr>
          <w:p w14:paraId="5F68E94B" w14:textId="77777777" w:rsidR="0070408D" w:rsidRPr="004A34D4" w:rsidRDefault="0070408D" w:rsidP="00A86D1E">
            <w:pPr>
              <w:spacing w:before="20" w:after="20" w:line="264" w:lineRule="auto"/>
              <w:jc w:val="right"/>
              <w:rPr>
                <w:sz w:val="18"/>
                <w:szCs w:val="18"/>
              </w:rPr>
            </w:pPr>
            <w:r w:rsidRPr="004A34D4">
              <w:rPr>
                <w:sz w:val="18"/>
                <w:szCs w:val="18"/>
              </w:rPr>
              <w:t>208,9</w:t>
            </w:r>
          </w:p>
        </w:tc>
        <w:tc>
          <w:tcPr>
            <w:tcW w:w="851" w:type="dxa"/>
            <w:shd w:val="clear" w:color="auto" w:fill="auto"/>
            <w:vAlign w:val="center"/>
          </w:tcPr>
          <w:p w14:paraId="56CADDE1" w14:textId="77777777" w:rsidR="0070408D" w:rsidRPr="004A34D4" w:rsidRDefault="0070408D" w:rsidP="00A86D1E">
            <w:pPr>
              <w:spacing w:before="20" w:after="20" w:line="264" w:lineRule="auto"/>
              <w:jc w:val="right"/>
              <w:rPr>
                <w:sz w:val="18"/>
                <w:szCs w:val="18"/>
              </w:rPr>
            </w:pPr>
            <w:r w:rsidRPr="004A34D4">
              <w:rPr>
                <w:sz w:val="18"/>
                <w:szCs w:val="18"/>
              </w:rPr>
              <w:t>211,3</w:t>
            </w:r>
          </w:p>
        </w:tc>
        <w:tc>
          <w:tcPr>
            <w:tcW w:w="850" w:type="dxa"/>
            <w:shd w:val="clear" w:color="auto" w:fill="auto"/>
            <w:vAlign w:val="center"/>
          </w:tcPr>
          <w:p w14:paraId="3FAEE657" w14:textId="77777777" w:rsidR="0070408D" w:rsidRPr="004A34D4" w:rsidRDefault="0070408D" w:rsidP="00A86D1E">
            <w:pPr>
              <w:spacing w:before="20" w:after="20" w:line="264" w:lineRule="auto"/>
              <w:jc w:val="right"/>
              <w:rPr>
                <w:sz w:val="18"/>
                <w:szCs w:val="18"/>
              </w:rPr>
            </w:pPr>
            <w:r w:rsidRPr="004A34D4">
              <w:rPr>
                <w:sz w:val="18"/>
                <w:szCs w:val="18"/>
              </w:rPr>
              <w:t>179,7</w:t>
            </w:r>
          </w:p>
        </w:tc>
        <w:tc>
          <w:tcPr>
            <w:tcW w:w="856" w:type="dxa"/>
            <w:shd w:val="clear" w:color="auto" w:fill="auto"/>
            <w:vAlign w:val="center"/>
          </w:tcPr>
          <w:p w14:paraId="33C77D22" w14:textId="77777777" w:rsidR="0070408D" w:rsidRPr="004A34D4" w:rsidRDefault="0070408D" w:rsidP="00A86D1E">
            <w:pPr>
              <w:spacing w:before="20" w:after="20" w:line="264" w:lineRule="auto"/>
              <w:jc w:val="right"/>
              <w:rPr>
                <w:sz w:val="18"/>
                <w:szCs w:val="18"/>
              </w:rPr>
            </w:pPr>
            <w:r w:rsidRPr="004A34D4">
              <w:rPr>
                <w:sz w:val="18"/>
                <w:szCs w:val="18"/>
              </w:rPr>
              <w:t>161,1</w:t>
            </w:r>
          </w:p>
        </w:tc>
      </w:tr>
      <w:tr w:rsidR="004A34D4" w:rsidRPr="004A34D4" w14:paraId="01796D66" w14:textId="77777777" w:rsidTr="0070408D">
        <w:trPr>
          <w:cantSplit/>
          <w:jc w:val="center"/>
        </w:trPr>
        <w:tc>
          <w:tcPr>
            <w:tcW w:w="3397" w:type="dxa"/>
            <w:shd w:val="clear" w:color="auto" w:fill="auto"/>
            <w:vAlign w:val="center"/>
          </w:tcPr>
          <w:p w14:paraId="4D245053" w14:textId="77777777" w:rsidR="0070408D" w:rsidRPr="004A34D4" w:rsidRDefault="0070408D" w:rsidP="00A86D1E">
            <w:pPr>
              <w:spacing w:before="20" w:after="20" w:line="264" w:lineRule="auto"/>
              <w:jc w:val="left"/>
              <w:rPr>
                <w:sz w:val="18"/>
                <w:szCs w:val="18"/>
              </w:rPr>
            </w:pPr>
            <w:r w:rsidRPr="004A34D4">
              <w:rPr>
                <w:sz w:val="18"/>
                <w:szCs w:val="18"/>
              </w:rPr>
              <w:t>zebrane, kod 20 01 10</w:t>
            </w:r>
          </w:p>
        </w:tc>
        <w:tc>
          <w:tcPr>
            <w:tcW w:w="709" w:type="dxa"/>
            <w:shd w:val="clear" w:color="auto" w:fill="auto"/>
            <w:vAlign w:val="center"/>
          </w:tcPr>
          <w:p w14:paraId="052A6276" w14:textId="77777777" w:rsidR="0070408D" w:rsidRPr="004A34D4" w:rsidRDefault="0070408D" w:rsidP="00A86D1E">
            <w:pPr>
              <w:spacing w:before="20" w:after="20" w:line="264" w:lineRule="auto"/>
              <w:jc w:val="center"/>
              <w:rPr>
                <w:sz w:val="18"/>
                <w:szCs w:val="18"/>
              </w:rPr>
            </w:pPr>
            <w:r w:rsidRPr="004A34D4">
              <w:rPr>
                <w:sz w:val="18"/>
                <w:szCs w:val="18"/>
              </w:rPr>
              <w:t>[Mg]</w:t>
            </w:r>
          </w:p>
        </w:tc>
        <w:tc>
          <w:tcPr>
            <w:tcW w:w="851" w:type="dxa"/>
            <w:shd w:val="clear" w:color="auto" w:fill="auto"/>
            <w:vAlign w:val="center"/>
          </w:tcPr>
          <w:p w14:paraId="46100855" w14:textId="77777777" w:rsidR="0070408D" w:rsidRPr="004A34D4" w:rsidRDefault="0070408D" w:rsidP="00A86D1E">
            <w:pPr>
              <w:spacing w:before="20" w:after="20" w:line="264" w:lineRule="auto"/>
              <w:jc w:val="right"/>
              <w:rPr>
                <w:sz w:val="18"/>
                <w:szCs w:val="18"/>
              </w:rPr>
            </w:pPr>
            <w:r w:rsidRPr="004A34D4">
              <w:rPr>
                <w:sz w:val="18"/>
                <w:szCs w:val="18"/>
              </w:rPr>
              <w:t>51,1</w:t>
            </w:r>
          </w:p>
        </w:tc>
        <w:tc>
          <w:tcPr>
            <w:tcW w:w="850" w:type="dxa"/>
            <w:shd w:val="clear" w:color="auto" w:fill="auto"/>
            <w:vAlign w:val="center"/>
          </w:tcPr>
          <w:p w14:paraId="701C78F2" w14:textId="77777777" w:rsidR="0070408D" w:rsidRPr="004A34D4" w:rsidRDefault="0070408D" w:rsidP="00A86D1E">
            <w:pPr>
              <w:spacing w:before="20" w:after="20" w:line="264" w:lineRule="auto"/>
              <w:jc w:val="right"/>
              <w:rPr>
                <w:bCs/>
                <w:sz w:val="18"/>
                <w:szCs w:val="18"/>
              </w:rPr>
            </w:pPr>
            <w:r w:rsidRPr="004A34D4">
              <w:rPr>
                <w:sz w:val="18"/>
                <w:szCs w:val="18"/>
              </w:rPr>
              <w:t>141,8</w:t>
            </w:r>
          </w:p>
        </w:tc>
        <w:tc>
          <w:tcPr>
            <w:tcW w:w="851" w:type="dxa"/>
            <w:shd w:val="clear" w:color="auto" w:fill="auto"/>
            <w:vAlign w:val="center"/>
          </w:tcPr>
          <w:p w14:paraId="0F58D47A" w14:textId="77777777" w:rsidR="0070408D" w:rsidRPr="004A34D4" w:rsidRDefault="0070408D" w:rsidP="00A86D1E">
            <w:pPr>
              <w:spacing w:before="20" w:after="20" w:line="264" w:lineRule="auto"/>
              <w:jc w:val="right"/>
              <w:rPr>
                <w:bCs/>
                <w:sz w:val="18"/>
                <w:szCs w:val="18"/>
              </w:rPr>
            </w:pPr>
            <w:r w:rsidRPr="004A34D4">
              <w:rPr>
                <w:sz w:val="18"/>
                <w:szCs w:val="18"/>
              </w:rPr>
              <w:t>151,4</w:t>
            </w:r>
          </w:p>
        </w:tc>
        <w:tc>
          <w:tcPr>
            <w:tcW w:w="850" w:type="dxa"/>
            <w:shd w:val="clear" w:color="auto" w:fill="auto"/>
            <w:vAlign w:val="center"/>
          </w:tcPr>
          <w:p w14:paraId="5DDC09D6" w14:textId="77777777" w:rsidR="0070408D" w:rsidRPr="004A34D4" w:rsidRDefault="0070408D" w:rsidP="00A86D1E">
            <w:pPr>
              <w:spacing w:before="20" w:after="20" w:line="264" w:lineRule="auto"/>
              <w:jc w:val="right"/>
              <w:rPr>
                <w:bCs/>
                <w:sz w:val="18"/>
                <w:szCs w:val="18"/>
              </w:rPr>
            </w:pPr>
            <w:r w:rsidRPr="004A34D4">
              <w:rPr>
                <w:sz w:val="18"/>
                <w:szCs w:val="18"/>
              </w:rPr>
              <w:t>206,0</w:t>
            </w:r>
          </w:p>
        </w:tc>
        <w:tc>
          <w:tcPr>
            <w:tcW w:w="856" w:type="dxa"/>
            <w:shd w:val="clear" w:color="auto" w:fill="auto"/>
            <w:vAlign w:val="center"/>
          </w:tcPr>
          <w:p w14:paraId="5D723573" w14:textId="77777777" w:rsidR="0070408D" w:rsidRPr="004A34D4" w:rsidRDefault="0070408D" w:rsidP="00A86D1E">
            <w:pPr>
              <w:spacing w:before="20" w:after="20" w:line="264" w:lineRule="auto"/>
              <w:jc w:val="right"/>
              <w:rPr>
                <w:bCs/>
                <w:sz w:val="18"/>
                <w:szCs w:val="18"/>
              </w:rPr>
            </w:pPr>
            <w:r w:rsidRPr="004A34D4">
              <w:rPr>
                <w:sz w:val="18"/>
                <w:szCs w:val="18"/>
              </w:rPr>
              <w:t>215,3</w:t>
            </w:r>
          </w:p>
        </w:tc>
      </w:tr>
      <w:tr w:rsidR="004A34D4" w:rsidRPr="004A34D4" w14:paraId="3DF86C9F" w14:textId="77777777" w:rsidTr="0070408D">
        <w:trPr>
          <w:cantSplit/>
          <w:jc w:val="center"/>
        </w:trPr>
        <w:tc>
          <w:tcPr>
            <w:tcW w:w="3397" w:type="dxa"/>
            <w:shd w:val="clear" w:color="auto" w:fill="auto"/>
            <w:vAlign w:val="center"/>
          </w:tcPr>
          <w:p w14:paraId="2A6695C2" w14:textId="77777777" w:rsidR="0070408D" w:rsidRPr="004A34D4" w:rsidRDefault="0070408D" w:rsidP="00A86D1E">
            <w:pPr>
              <w:spacing w:before="20" w:after="20" w:line="264" w:lineRule="auto"/>
              <w:jc w:val="left"/>
              <w:rPr>
                <w:sz w:val="18"/>
                <w:szCs w:val="18"/>
              </w:rPr>
            </w:pPr>
            <w:r w:rsidRPr="004A34D4">
              <w:rPr>
                <w:sz w:val="18"/>
                <w:szCs w:val="18"/>
              </w:rPr>
              <w:t>razem, kod 20 01 10</w:t>
            </w:r>
          </w:p>
        </w:tc>
        <w:tc>
          <w:tcPr>
            <w:tcW w:w="709" w:type="dxa"/>
            <w:shd w:val="clear" w:color="auto" w:fill="auto"/>
            <w:vAlign w:val="center"/>
          </w:tcPr>
          <w:p w14:paraId="3C8BF3B1" w14:textId="77777777" w:rsidR="0070408D" w:rsidRPr="004A34D4" w:rsidRDefault="0070408D" w:rsidP="00A86D1E">
            <w:pPr>
              <w:spacing w:before="20" w:after="20" w:line="264" w:lineRule="auto"/>
              <w:jc w:val="center"/>
              <w:rPr>
                <w:sz w:val="18"/>
                <w:szCs w:val="18"/>
              </w:rPr>
            </w:pPr>
            <w:r w:rsidRPr="004A34D4">
              <w:rPr>
                <w:sz w:val="18"/>
                <w:szCs w:val="18"/>
              </w:rPr>
              <w:t>[Mg]</w:t>
            </w:r>
          </w:p>
        </w:tc>
        <w:tc>
          <w:tcPr>
            <w:tcW w:w="851" w:type="dxa"/>
            <w:shd w:val="clear" w:color="auto" w:fill="auto"/>
            <w:vAlign w:val="center"/>
          </w:tcPr>
          <w:p w14:paraId="6010A5D4" w14:textId="77777777" w:rsidR="0070408D" w:rsidRPr="004A34D4" w:rsidRDefault="0070408D" w:rsidP="00A86D1E">
            <w:pPr>
              <w:spacing w:before="20" w:after="20" w:line="264" w:lineRule="auto"/>
              <w:jc w:val="right"/>
              <w:rPr>
                <w:sz w:val="18"/>
                <w:szCs w:val="18"/>
              </w:rPr>
            </w:pPr>
            <w:r w:rsidRPr="004A34D4">
              <w:rPr>
                <w:sz w:val="18"/>
                <w:szCs w:val="18"/>
              </w:rPr>
              <w:t>225,28</w:t>
            </w:r>
          </w:p>
        </w:tc>
        <w:tc>
          <w:tcPr>
            <w:tcW w:w="850" w:type="dxa"/>
            <w:shd w:val="clear" w:color="auto" w:fill="auto"/>
            <w:vAlign w:val="center"/>
          </w:tcPr>
          <w:p w14:paraId="79B693F9" w14:textId="77777777" w:rsidR="0070408D" w:rsidRPr="004A34D4" w:rsidRDefault="0070408D" w:rsidP="00A86D1E">
            <w:pPr>
              <w:spacing w:before="20" w:after="20" w:line="264" w:lineRule="auto"/>
              <w:jc w:val="right"/>
              <w:rPr>
                <w:sz w:val="18"/>
                <w:szCs w:val="18"/>
              </w:rPr>
            </w:pPr>
            <w:r w:rsidRPr="004A34D4">
              <w:rPr>
                <w:sz w:val="18"/>
                <w:szCs w:val="18"/>
              </w:rPr>
              <w:t>350,62</w:t>
            </w:r>
          </w:p>
        </w:tc>
        <w:tc>
          <w:tcPr>
            <w:tcW w:w="851" w:type="dxa"/>
            <w:shd w:val="clear" w:color="auto" w:fill="auto"/>
            <w:vAlign w:val="center"/>
          </w:tcPr>
          <w:p w14:paraId="6C57AF1D" w14:textId="77777777" w:rsidR="0070408D" w:rsidRPr="004A34D4" w:rsidRDefault="0070408D" w:rsidP="00A86D1E">
            <w:pPr>
              <w:spacing w:before="20" w:after="20" w:line="264" w:lineRule="auto"/>
              <w:jc w:val="right"/>
              <w:rPr>
                <w:sz w:val="18"/>
                <w:szCs w:val="18"/>
              </w:rPr>
            </w:pPr>
            <w:r w:rsidRPr="004A34D4">
              <w:rPr>
                <w:sz w:val="18"/>
                <w:szCs w:val="18"/>
              </w:rPr>
              <w:t>362,74</w:t>
            </w:r>
          </w:p>
        </w:tc>
        <w:tc>
          <w:tcPr>
            <w:tcW w:w="850" w:type="dxa"/>
            <w:shd w:val="clear" w:color="auto" w:fill="auto"/>
            <w:vAlign w:val="center"/>
          </w:tcPr>
          <w:p w14:paraId="7AE5EEE2" w14:textId="77777777" w:rsidR="0070408D" w:rsidRPr="004A34D4" w:rsidRDefault="0070408D" w:rsidP="00A86D1E">
            <w:pPr>
              <w:spacing w:before="20" w:after="20" w:line="264" w:lineRule="auto"/>
              <w:jc w:val="right"/>
              <w:rPr>
                <w:sz w:val="18"/>
                <w:szCs w:val="18"/>
              </w:rPr>
            </w:pPr>
            <w:r w:rsidRPr="004A34D4">
              <w:rPr>
                <w:sz w:val="18"/>
                <w:szCs w:val="18"/>
              </w:rPr>
              <w:t>385,65</w:t>
            </w:r>
          </w:p>
        </w:tc>
        <w:tc>
          <w:tcPr>
            <w:tcW w:w="856" w:type="dxa"/>
            <w:shd w:val="clear" w:color="auto" w:fill="auto"/>
            <w:vAlign w:val="center"/>
          </w:tcPr>
          <w:p w14:paraId="620A3DF9" w14:textId="77777777" w:rsidR="0070408D" w:rsidRPr="004A34D4" w:rsidRDefault="0070408D" w:rsidP="00A86D1E">
            <w:pPr>
              <w:spacing w:before="20" w:after="20" w:line="264" w:lineRule="auto"/>
              <w:jc w:val="right"/>
              <w:rPr>
                <w:sz w:val="18"/>
                <w:szCs w:val="18"/>
              </w:rPr>
            </w:pPr>
            <w:r w:rsidRPr="004A34D4">
              <w:rPr>
                <w:sz w:val="18"/>
                <w:szCs w:val="18"/>
              </w:rPr>
              <w:t>376,31</w:t>
            </w:r>
          </w:p>
        </w:tc>
      </w:tr>
      <w:tr w:rsidR="004A34D4" w:rsidRPr="004A34D4" w14:paraId="09F8F1CC" w14:textId="77777777" w:rsidTr="0070408D">
        <w:trPr>
          <w:cantSplit/>
          <w:jc w:val="center"/>
        </w:trPr>
        <w:tc>
          <w:tcPr>
            <w:tcW w:w="3397" w:type="dxa"/>
            <w:shd w:val="clear" w:color="auto" w:fill="auto"/>
            <w:vAlign w:val="center"/>
          </w:tcPr>
          <w:p w14:paraId="7E6BF091" w14:textId="77777777" w:rsidR="0070408D" w:rsidRPr="004A34D4" w:rsidRDefault="0070408D" w:rsidP="00A86D1E">
            <w:pPr>
              <w:spacing w:after="120" w:line="264" w:lineRule="auto"/>
              <w:jc w:val="left"/>
              <w:rPr>
                <w:sz w:val="18"/>
                <w:szCs w:val="18"/>
              </w:rPr>
            </w:pPr>
            <w:r w:rsidRPr="004A34D4">
              <w:rPr>
                <w:sz w:val="18"/>
                <w:szCs w:val="18"/>
              </w:rPr>
              <w:t>udział w odbieranych odpadach komunalnych (bez OBiR)</w:t>
            </w:r>
          </w:p>
        </w:tc>
        <w:tc>
          <w:tcPr>
            <w:tcW w:w="709" w:type="dxa"/>
            <w:shd w:val="clear" w:color="auto" w:fill="auto"/>
            <w:vAlign w:val="center"/>
          </w:tcPr>
          <w:p w14:paraId="0DF8DE98" w14:textId="77777777" w:rsidR="0070408D" w:rsidRPr="004A34D4" w:rsidRDefault="0070408D" w:rsidP="00A86D1E">
            <w:pPr>
              <w:spacing w:after="120" w:line="264" w:lineRule="auto"/>
              <w:jc w:val="center"/>
              <w:rPr>
                <w:sz w:val="18"/>
                <w:szCs w:val="18"/>
              </w:rPr>
            </w:pPr>
            <w:r w:rsidRPr="004A34D4">
              <w:rPr>
                <w:sz w:val="18"/>
                <w:szCs w:val="18"/>
              </w:rPr>
              <w:t>[%]</w:t>
            </w:r>
          </w:p>
        </w:tc>
        <w:tc>
          <w:tcPr>
            <w:tcW w:w="851" w:type="dxa"/>
            <w:shd w:val="clear" w:color="auto" w:fill="auto"/>
            <w:vAlign w:val="center"/>
          </w:tcPr>
          <w:p w14:paraId="1F8020B2" w14:textId="77777777" w:rsidR="0070408D" w:rsidRPr="004A34D4" w:rsidRDefault="0070408D" w:rsidP="00A86D1E">
            <w:pPr>
              <w:spacing w:after="120" w:line="264" w:lineRule="auto"/>
              <w:jc w:val="right"/>
              <w:rPr>
                <w:sz w:val="18"/>
                <w:szCs w:val="18"/>
              </w:rPr>
            </w:pPr>
            <w:r w:rsidRPr="004A34D4">
              <w:rPr>
                <w:sz w:val="18"/>
                <w:szCs w:val="18"/>
              </w:rPr>
              <w:t>0,01</w:t>
            </w:r>
          </w:p>
        </w:tc>
        <w:tc>
          <w:tcPr>
            <w:tcW w:w="850" w:type="dxa"/>
            <w:shd w:val="clear" w:color="auto" w:fill="auto"/>
            <w:vAlign w:val="center"/>
          </w:tcPr>
          <w:p w14:paraId="11731E57" w14:textId="77777777" w:rsidR="0070408D" w:rsidRPr="004A34D4" w:rsidRDefault="0070408D" w:rsidP="00A86D1E">
            <w:pPr>
              <w:spacing w:after="120" w:line="264" w:lineRule="auto"/>
              <w:jc w:val="right"/>
              <w:rPr>
                <w:sz w:val="18"/>
                <w:szCs w:val="18"/>
              </w:rPr>
            </w:pPr>
            <w:r w:rsidRPr="004A34D4">
              <w:rPr>
                <w:sz w:val="18"/>
                <w:szCs w:val="18"/>
              </w:rPr>
              <w:t>0,02</w:t>
            </w:r>
          </w:p>
        </w:tc>
        <w:tc>
          <w:tcPr>
            <w:tcW w:w="851" w:type="dxa"/>
            <w:shd w:val="clear" w:color="auto" w:fill="auto"/>
            <w:vAlign w:val="center"/>
          </w:tcPr>
          <w:p w14:paraId="085FA2A3" w14:textId="77777777" w:rsidR="0070408D" w:rsidRPr="004A34D4" w:rsidRDefault="0070408D" w:rsidP="00A86D1E">
            <w:pPr>
              <w:spacing w:after="120" w:line="264" w:lineRule="auto"/>
              <w:jc w:val="right"/>
              <w:rPr>
                <w:sz w:val="18"/>
                <w:szCs w:val="18"/>
              </w:rPr>
            </w:pPr>
            <w:r w:rsidRPr="004A34D4">
              <w:rPr>
                <w:sz w:val="18"/>
                <w:szCs w:val="18"/>
              </w:rPr>
              <w:t>0,02</w:t>
            </w:r>
          </w:p>
        </w:tc>
        <w:tc>
          <w:tcPr>
            <w:tcW w:w="850" w:type="dxa"/>
            <w:shd w:val="clear" w:color="auto" w:fill="auto"/>
            <w:vAlign w:val="center"/>
          </w:tcPr>
          <w:p w14:paraId="57EEEF13" w14:textId="77777777" w:rsidR="0070408D" w:rsidRPr="004A34D4" w:rsidRDefault="0070408D" w:rsidP="00A86D1E">
            <w:pPr>
              <w:spacing w:after="120" w:line="264" w:lineRule="auto"/>
              <w:jc w:val="right"/>
              <w:rPr>
                <w:sz w:val="18"/>
                <w:szCs w:val="18"/>
              </w:rPr>
            </w:pPr>
            <w:r w:rsidRPr="004A34D4">
              <w:rPr>
                <w:sz w:val="18"/>
                <w:szCs w:val="18"/>
              </w:rPr>
              <w:t>0,02</w:t>
            </w:r>
          </w:p>
        </w:tc>
        <w:tc>
          <w:tcPr>
            <w:tcW w:w="856" w:type="dxa"/>
            <w:shd w:val="clear" w:color="auto" w:fill="auto"/>
            <w:vAlign w:val="center"/>
          </w:tcPr>
          <w:p w14:paraId="04569E06" w14:textId="77777777" w:rsidR="0070408D" w:rsidRPr="004A34D4" w:rsidRDefault="0070408D" w:rsidP="00A86D1E">
            <w:pPr>
              <w:spacing w:after="120" w:line="264" w:lineRule="auto"/>
              <w:jc w:val="right"/>
              <w:rPr>
                <w:sz w:val="18"/>
                <w:szCs w:val="18"/>
              </w:rPr>
            </w:pPr>
            <w:r w:rsidRPr="004A34D4">
              <w:rPr>
                <w:sz w:val="18"/>
                <w:szCs w:val="18"/>
              </w:rPr>
              <w:t>0,02</w:t>
            </w:r>
          </w:p>
        </w:tc>
      </w:tr>
      <w:tr w:rsidR="004A34D4" w:rsidRPr="004A34D4" w14:paraId="699F3C7B" w14:textId="77777777" w:rsidTr="0070408D">
        <w:trPr>
          <w:cantSplit/>
          <w:jc w:val="center"/>
        </w:trPr>
        <w:tc>
          <w:tcPr>
            <w:tcW w:w="3397" w:type="dxa"/>
            <w:shd w:val="clear" w:color="auto" w:fill="auto"/>
            <w:vAlign w:val="center"/>
          </w:tcPr>
          <w:p w14:paraId="2E60D9A1" w14:textId="77777777" w:rsidR="0070408D" w:rsidRPr="004A34D4" w:rsidRDefault="0070408D" w:rsidP="00A86D1E">
            <w:pPr>
              <w:spacing w:before="20" w:after="20" w:line="264" w:lineRule="auto"/>
              <w:jc w:val="left"/>
              <w:rPr>
                <w:sz w:val="18"/>
                <w:szCs w:val="18"/>
              </w:rPr>
            </w:pPr>
            <w:r w:rsidRPr="004A34D4">
              <w:rPr>
                <w:sz w:val="18"/>
                <w:szCs w:val="18"/>
              </w:rPr>
              <w:t>odebrane, kody 20 01 11 i ex 20 01 11</w:t>
            </w:r>
          </w:p>
        </w:tc>
        <w:tc>
          <w:tcPr>
            <w:tcW w:w="709" w:type="dxa"/>
            <w:shd w:val="clear" w:color="auto" w:fill="auto"/>
            <w:vAlign w:val="center"/>
          </w:tcPr>
          <w:p w14:paraId="5489CA02" w14:textId="77777777" w:rsidR="0070408D" w:rsidRPr="004A34D4" w:rsidRDefault="0070408D" w:rsidP="00A86D1E">
            <w:pPr>
              <w:spacing w:before="20" w:after="20" w:line="264" w:lineRule="auto"/>
              <w:jc w:val="center"/>
              <w:rPr>
                <w:sz w:val="18"/>
                <w:szCs w:val="18"/>
              </w:rPr>
            </w:pPr>
            <w:r w:rsidRPr="004A34D4">
              <w:rPr>
                <w:sz w:val="18"/>
                <w:szCs w:val="18"/>
              </w:rPr>
              <w:t>[Mg]</w:t>
            </w:r>
          </w:p>
        </w:tc>
        <w:tc>
          <w:tcPr>
            <w:tcW w:w="851" w:type="dxa"/>
            <w:shd w:val="clear" w:color="auto" w:fill="auto"/>
            <w:vAlign w:val="center"/>
          </w:tcPr>
          <w:p w14:paraId="4517845F" w14:textId="77777777" w:rsidR="0070408D" w:rsidRPr="004A34D4" w:rsidRDefault="0070408D" w:rsidP="00A86D1E">
            <w:pPr>
              <w:spacing w:before="20" w:after="20" w:line="264" w:lineRule="auto"/>
              <w:jc w:val="right"/>
              <w:rPr>
                <w:sz w:val="18"/>
                <w:szCs w:val="18"/>
              </w:rPr>
            </w:pPr>
            <w:r w:rsidRPr="004A34D4">
              <w:rPr>
                <w:sz w:val="18"/>
                <w:szCs w:val="18"/>
              </w:rPr>
              <w:t>1,1</w:t>
            </w:r>
          </w:p>
        </w:tc>
        <w:tc>
          <w:tcPr>
            <w:tcW w:w="850" w:type="dxa"/>
            <w:shd w:val="clear" w:color="auto" w:fill="auto"/>
            <w:vAlign w:val="center"/>
          </w:tcPr>
          <w:p w14:paraId="323DFB97" w14:textId="77777777" w:rsidR="0070408D" w:rsidRPr="004A34D4" w:rsidRDefault="0070408D" w:rsidP="00A86D1E">
            <w:pPr>
              <w:spacing w:before="20" w:after="20" w:line="264" w:lineRule="auto"/>
              <w:jc w:val="right"/>
              <w:rPr>
                <w:sz w:val="18"/>
                <w:szCs w:val="18"/>
              </w:rPr>
            </w:pPr>
            <w:r w:rsidRPr="004A34D4">
              <w:rPr>
                <w:sz w:val="18"/>
                <w:szCs w:val="18"/>
              </w:rPr>
              <w:t>0,4</w:t>
            </w:r>
          </w:p>
        </w:tc>
        <w:tc>
          <w:tcPr>
            <w:tcW w:w="851" w:type="dxa"/>
            <w:shd w:val="clear" w:color="auto" w:fill="auto"/>
            <w:vAlign w:val="center"/>
          </w:tcPr>
          <w:p w14:paraId="0EE9A9D9" w14:textId="77777777" w:rsidR="0070408D" w:rsidRPr="004A34D4" w:rsidRDefault="0070408D" w:rsidP="00A86D1E">
            <w:pPr>
              <w:spacing w:before="20" w:after="20" w:line="264" w:lineRule="auto"/>
              <w:jc w:val="right"/>
              <w:rPr>
                <w:sz w:val="18"/>
                <w:szCs w:val="18"/>
              </w:rPr>
            </w:pPr>
            <w:r w:rsidRPr="004A34D4">
              <w:rPr>
                <w:sz w:val="18"/>
                <w:szCs w:val="18"/>
              </w:rPr>
              <w:t>0,0</w:t>
            </w:r>
          </w:p>
        </w:tc>
        <w:tc>
          <w:tcPr>
            <w:tcW w:w="850" w:type="dxa"/>
            <w:shd w:val="clear" w:color="auto" w:fill="auto"/>
            <w:vAlign w:val="center"/>
          </w:tcPr>
          <w:p w14:paraId="3525A314" w14:textId="77777777" w:rsidR="0070408D" w:rsidRPr="004A34D4" w:rsidRDefault="0070408D" w:rsidP="00A86D1E">
            <w:pPr>
              <w:spacing w:before="20" w:after="20" w:line="264" w:lineRule="auto"/>
              <w:jc w:val="right"/>
              <w:rPr>
                <w:sz w:val="18"/>
                <w:szCs w:val="18"/>
              </w:rPr>
            </w:pPr>
            <w:r w:rsidRPr="004A34D4">
              <w:rPr>
                <w:sz w:val="18"/>
                <w:szCs w:val="18"/>
              </w:rPr>
              <w:t>2,6</w:t>
            </w:r>
          </w:p>
        </w:tc>
        <w:tc>
          <w:tcPr>
            <w:tcW w:w="856" w:type="dxa"/>
            <w:shd w:val="clear" w:color="auto" w:fill="auto"/>
            <w:vAlign w:val="center"/>
          </w:tcPr>
          <w:p w14:paraId="7FEE0769" w14:textId="77777777" w:rsidR="0070408D" w:rsidRPr="004A34D4" w:rsidRDefault="0070408D" w:rsidP="00A86D1E">
            <w:pPr>
              <w:spacing w:before="20" w:after="20" w:line="264" w:lineRule="auto"/>
              <w:jc w:val="right"/>
              <w:rPr>
                <w:sz w:val="18"/>
                <w:szCs w:val="18"/>
              </w:rPr>
            </w:pPr>
            <w:r w:rsidRPr="004A34D4">
              <w:rPr>
                <w:sz w:val="18"/>
                <w:szCs w:val="18"/>
              </w:rPr>
              <w:t>8,7</w:t>
            </w:r>
          </w:p>
        </w:tc>
      </w:tr>
      <w:tr w:rsidR="004A34D4" w:rsidRPr="004A34D4" w14:paraId="1DDBEC8F" w14:textId="77777777" w:rsidTr="0070408D">
        <w:trPr>
          <w:cantSplit/>
          <w:jc w:val="center"/>
        </w:trPr>
        <w:tc>
          <w:tcPr>
            <w:tcW w:w="3397" w:type="dxa"/>
            <w:shd w:val="clear" w:color="auto" w:fill="auto"/>
            <w:vAlign w:val="center"/>
          </w:tcPr>
          <w:p w14:paraId="1CE025E9" w14:textId="77777777" w:rsidR="0070408D" w:rsidRPr="004A34D4" w:rsidRDefault="0070408D" w:rsidP="00A86D1E">
            <w:pPr>
              <w:spacing w:before="20" w:after="20" w:line="264" w:lineRule="auto"/>
              <w:jc w:val="left"/>
              <w:rPr>
                <w:sz w:val="18"/>
                <w:szCs w:val="18"/>
              </w:rPr>
            </w:pPr>
            <w:r w:rsidRPr="004A34D4">
              <w:rPr>
                <w:sz w:val="18"/>
                <w:szCs w:val="18"/>
              </w:rPr>
              <w:t>zebrane, kody 20 01 11 i ex 20 01 11</w:t>
            </w:r>
          </w:p>
        </w:tc>
        <w:tc>
          <w:tcPr>
            <w:tcW w:w="709" w:type="dxa"/>
            <w:shd w:val="clear" w:color="auto" w:fill="auto"/>
            <w:vAlign w:val="center"/>
          </w:tcPr>
          <w:p w14:paraId="5E1B0C59" w14:textId="77777777" w:rsidR="0070408D" w:rsidRPr="004A34D4" w:rsidRDefault="0070408D" w:rsidP="00A86D1E">
            <w:pPr>
              <w:spacing w:before="20" w:after="20" w:line="264" w:lineRule="auto"/>
              <w:jc w:val="center"/>
              <w:rPr>
                <w:sz w:val="18"/>
                <w:szCs w:val="18"/>
              </w:rPr>
            </w:pPr>
            <w:r w:rsidRPr="004A34D4">
              <w:rPr>
                <w:sz w:val="18"/>
                <w:szCs w:val="18"/>
              </w:rPr>
              <w:t>[Mg]</w:t>
            </w:r>
          </w:p>
        </w:tc>
        <w:tc>
          <w:tcPr>
            <w:tcW w:w="851" w:type="dxa"/>
            <w:shd w:val="clear" w:color="auto" w:fill="auto"/>
            <w:vAlign w:val="center"/>
          </w:tcPr>
          <w:p w14:paraId="4EB58EB8" w14:textId="77777777" w:rsidR="0070408D" w:rsidRPr="004A34D4" w:rsidRDefault="0070408D" w:rsidP="00A86D1E">
            <w:pPr>
              <w:spacing w:before="20" w:after="20" w:line="264" w:lineRule="auto"/>
              <w:jc w:val="right"/>
              <w:rPr>
                <w:sz w:val="18"/>
                <w:szCs w:val="18"/>
              </w:rPr>
            </w:pPr>
            <w:r w:rsidRPr="004A34D4">
              <w:rPr>
                <w:sz w:val="18"/>
                <w:szCs w:val="18"/>
              </w:rPr>
              <w:t>81,0</w:t>
            </w:r>
          </w:p>
        </w:tc>
        <w:tc>
          <w:tcPr>
            <w:tcW w:w="850" w:type="dxa"/>
            <w:shd w:val="clear" w:color="auto" w:fill="auto"/>
            <w:vAlign w:val="center"/>
          </w:tcPr>
          <w:p w14:paraId="26310143" w14:textId="77777777" w:rsidR="0070408D" w:rsidRPr="004A34D4" w:rsidRDefault="0070408D" w:rsidP="00A86D1E">
            <w:pPr>
              <w:spacing w:before="20" w:after="20" w:line="264" w:lineRule="auto"/>
              <w:jc w:val="right"/>
              <w:rPr>
                <w:sz w:val="18"/>
                <w:szCs w:val="18"/>
              </w:rPr>
            </w:pPr>
            <w:r w:rsidRPr="004A34D4">
              <w:rPr>
                <w:sz w:val="18"/>
                <w:szCs w:val="18"/>
              </w:rPr>
              <w:t>101,6</w:t>
            </w:r>
          </w:p>
        </w:tc>
        <w:tc>
          <w:tcPr>
            <w:tcW w:w="851" w:type="dxa"/>
            <w:shd w:val="clear" w:color="auto" w:fill="auto"/>
            <w:vAlign w:val="center"/>
          </w:tcPr>
          <w:p w14:paraId="410A27B4" w14:textId="77777777" w:rsidR="0070408D" w:rsidRPr="004A34D4" w:rsidRDefault="0070408D" w:rsidP="00A86D1E">
            <w:pPr>
              <w:spacing w:before="20" w:after="20" w:line="264" w:lineRule="auto"/>
              <w:jc w:val="right"/>
              <w:rPr>
                <w:sz w:val="18"/>
                <w:szCs w:val="18"/>
              </w:rPr>
            </w:pPr>
            <w:r w:rsidRPr="004A34D4">
              <w:rPr>
                <w:sz w:val="18"/>
                <w:szCs w:val="18"/>
              </w:rPr>
              <w:t>142,7</w:t>
            </w:r>
          </w:p>
        </w:tc>
        <w:tc>
          <w:tcPr>
            <w:tcW w:w="850" w:type="dxa"/>
            <w:shd w:val="clear" w:color="auto" w:fill="auto"/>
            <w:vAlign w:val="center"/>
          </w:tcPr>
          <w:p w14:paraId="3DA1FF5B" w14:textId="77777777" w:rsidR="0070408D" w:rsidRPr="004A34D4" w:rsidRDefault="0070408D" w:rsidP="00A86D1E">
            <w:pPr>
              <w:spacing w:before="20" w:after="20" w:line="264" w:lineRule="auto"/>
              <w:jc w:val="right"/>
              <w:rPr>
                <w:sz w:val="18"/>
                <w:szCs w:val="18"/>
              </w:rPr>
            </w:pPr>
            <w:r w:rsidRPr="004A34D4">
              <w:rPr>
                <w:sz w:val="18"/>
                <w:szCs w:val="18"/>
              </w:rPr>
              <w:t>213,7</w:t>
            </w:r>
          </w:p>
        </w:tc>
        <w:tc>
          <w:tcPr>
            <w:tcW w:w="856" w:type="dxa"/>
            <w:shd w:val="clear" w:color="auto" w:fill="auto"/>
            <w:vAlign w:val="center"/>
          </w:tcPr>
          <w:p w14:paraId="0ACE0D2B" w14:textId="77777777" w:rsidR="0070408D" w:rsidRPr="004A34D4" w:rsidRDefault="0070408D" w:rsidP="00A86D1E">
            <w:pPr>
              <w:spacing w:before="20" w:after="20" w:line="264" w:lineRule="auto"/>
              <w:jc w:val="right"/>
              <w:rPr>
                <w:sz w:val="18"/>
                <w:szCs w:val="18"/>
              </w:rPr>
            </w:pPr>
            <w:r w:rsidRPr="004A34D4">
              <w:rPr>
                <w:sz w:val="18"/>
                <w:szCs w:val="18"/>
              </w:rPr>
              <w:t>325,6</w:t>
            </w:r>
          </w:p>
        </w:tc>
      </w:tr>
      <w:tr w:rsidR="004A34D4" w:rsidRPr="004A34D4" w14:paraId="5B11A07F" w14:textId="77777777" w:rsidTr="0070408D">
        <w:trPr>
          <w:cantSplit/>
          <w:jc w:val="center"/>
        </w:trPr>
        <w:tc>
          <w:tcPr>
            <w:tcW w:w="3397" w:type="dxa"/>
            <w:shd w:val="clear" w:color="auto" w:fill="auto"/>
            <w:vAlign w:val="center"/>
          </w:tcPr>
          <w:p w14:paraId="190EFDCC" w14:textId="77777777" w:rsidR="0070408D" w:rsidRPr="004A34D4" w:rsidRDefault="0070408D" w:rsidP="00A86D1E">
            <w:pPr>
              <w:spacing w:before="20" w:after="20" w:line="264" w:lineRule="auto"/>
              <w:jc w:val="left"/>
              <w:rPr>
                <w:sz w:val="18"/>
                <w:szCs w:val="18"/>
              </w:rPr>
            </w:pPr>
            <w:r w:rsidRPr="004A34D4">
              <w:rPr>
                <w:sz w:val="18"/>
                <w:szCs w:val="18"/>
              </w:rPr>
              <w:t>razem, kody 20 01 11 i ex 20 01 11</w:t>
            </w:r>
          </w:p>
        </w:tc>
        <w:tc>
          <w:tcPr>
            <w:tcW w:w="709" w:type="dxa"/>
            <w:shd w:val="clear" w:color="auto" w:fill="auto"/>
            <w:vAlign w:val="center"/>
          </w:tcPr>
          <w:p w14:paraId="6F2B3866" w14:textId="77777777" w:rsidR="0070408D" w:rsidRPr="004A34D4" w:rsidRDefault="0070408D" w:rsidP="00A86D1E">
            <w:pPr>
              <w:spacing w:before="20" w:after="20" w:line="264" w:lineRule="auto"/>
              <w:jc w:val="center"/>
              <w:rPr>
                <w:sz w:val="18"/>
                <w:szCs w:val="18"/>
              </w:rPr>
            </w:pPr>
            <w:r w:rsidRPr="004A34D4">
              <w:rPr>
                <w:sz w:val="18"/>
                <w:szCs w:val="18"/>
              </w:rPr>
              <w:t>[Mg]</w:t>
            </w:r>
          </w:p>
        </w:tc>
        <w:tc>
          <w:tcPr>
            <w:tcW w:w="851" w:type="dxa"/>
            <w:shd w:val="clear" w:color="auto" w:fill="auto"/>
            <w:vAlign w:val="center"/>
          </w:tcPr>
          <w:p w14:paraId="681F9138" w14:textId="77777777" w:rsidR="0070408D" w:rsidRPr="004A34D4" w:rsidRDefault="0070408D" w:rsidP="00A86D1E">
            <w:pPr>
              <w:spacing w:before="20" w:after="20" w:line="264" w:lineRule="auto"/>
              <w:jc w:val="right"/>
              <w:rPr>
                <w:sz w:val="18"/>
                <w:szCs w:val="18"/>
              </w:rPr>
            </w:pPr>
            <w:r w:rsidRPr="004A34D4">
              <w:rPr>
                <w:sz w:val="18"/>
                <w:szCs w:val="18"/>
              </w:rPr>
              <w:t>82,05</w:t>
            </w:r>
          </w:p>
        </w:tc>
        <w:tc>
          <w:tcPr>
            <w:tcW w:w="850" w:type="dxa"/>
            <w:shd w:val="clear" w:color="auto" w:fill="auto"/>
            <w:vAlign w:val="center"/>
          </w:tcPr>
          <w:p w14:paraId="1E130E67" w14:textId="77777777" w:rsidR="0070408D" w:rsidRPr="004A34D4" w:rsidRDefault="0070408D" w:rsidP="00A86D1E">
            <w:pPr>
              <w:spacing w:before="20" w:after="20" w:line="264" w:lineRule="auto"/>
              <w:jc w:val="right"/>
              <w:rPr>
                <w:sz w:val="18"/>
                <w:szCs w:val="18"/>
              </w:rPr>
            </w:pPr>
            <w:r w:rsidRPr="004A34D4">
              <w:rPr>
                <w:sz w:val="18"/>
                <w:szCs w:val="18"/>
              </w:rPr>
              <w:t>102,01</w:t>
            </w:r>
          </w:p>
        </w:tc>
        <w:tc>
          <w:tcPr>
            <w:tcW w:w="851" w:type="dxa"/>
            <w:shd w:val="clear" w:color="auto" w:fill="auto"/>
            <w:vAlign w:val="center"/>
          </w:tcPr>
          <w:p w14:paraId="5C1C3EF6" w14:textId="77777777" w:rsidR="0070408D" w:rsidRPr="004A34D4" w:rsidRDefault="0070408D" w:rsidP="00A86D1E">
            <w:pPr>
              <w:spacing w:before="20" w:after="20" w:line="264" w:lineRule="auto"/>
              <w:jc w:val="right"/>
              <w:rPr>
                <w:sz w:val="18"/>
                <w:szCs w:val="18"/>
              </w:rPr>
            </w:pPr>
            <w:r w:rsidRPr="004A34D4">
              <w:rPr>
                <w:sz w:val="18"/>
                <w:szCs w:val="18"/>
              </w:rPr>
              <w:t>142,72</w:t>
            </w:r>
          </w:p>
        </w:tc>
        <w:tc>
          <w:tcPr>
            <w:tcW w:w="850" w:type="dxa"/>
            <w:shd w:val="clear" w:color="auto" w:fill="auto"/>
            <w:vAlign w:val="center"/>
          </w:tcPr>
          <w:p w14:paraId="42A85063" w14:textId="77777777" w:rsidR="0070408D" w:rsidRPr="004A34D4" w:rsidRDefault="0070408D" w:rsidP="00A86D1E">
            <w:pPr>
              <w:spacing w:before="20" w:after="20" w:line="264" w:lineRule="auto"/>
              <w:jc w:val="right"/>
              <w:rPr>
                <w:sz w:val="18"/>
                <w:szCs w:val="18"/>
              </w:rPr>
            </w:pPr>
            <w:r w:rsidRPr="004A34D4">
              <w:rPr>
                <w:sz w:val="18"/>
                <w:szCs w:val="18"/>
              </w:rPr>
              <w:t>216,35</w:t>
            </w:r>
          </w:p>
        </w:tc>
        <w:tc>
          <w:tcPr>
            <w:tcW w:w="856" w:type="dxa"/>
            <w:shd w:val="clear" w:color="auto" w:fill="auto"/>
            <w:vAlign w:val="center"/>
          </w:tcPr>
          <w:p w14:paraId="4E20CAD1" w14:textId="77777777" w:rsidR="0070408D" w:rsidRPr="004A34D4" w:rsidRDefault="0070408D" w:rsidP="00A86D1E">
            <w:pPr>
              <w:spacing w:before="20" w:after="20" w:line="264" w:lineRule="auto"/>
              <w:jc w:val="right"/>
              <w:rPr>
                <w:sz w:val="18"/>
                <w:szCs w:val="18"/>
              </w:rPr>
            </w:pPr>
            <w:r w:rsidRPr="004A34D4">
              <w:rPr>
                <w:sz w:val="18"/>
                <w:szCs w:val="18"/>
              </w:rPr>
              <w:t>334,26</w:t>
            </w:r>
          </w:p>
        </w:tc>
      </w:tr>
      <w:tr w:rsidR="004A34D4" w:rsidRPr="004A34D4" w14:paraId="538EB625" w14:textId="77777777" w:rsidTr="0070408D">
        <w:trPr>
          <w:cantSplit/>
          <w:jc w:val="center"/>
        </w:trPr>
        <w:tc>
          <w:tcPr>
            <w:tcW w:w="3397" w:type="dxa"/>
            <w:shd w:val="clear" w:color="auto" w:fill="auto"/>
            <w:vAlign w:val="center"/>
          </w:tcPr>
          <w:p w14:paraId="4E47098B" w14:textId="77777777" w:rsidR="0070408D" w:rsidRPr="004A34D4" w:rsidRDefault="0070408D" w:rsidP="00A86D1E">
            <w:pPr>
              <w:spacing w:after="120" w:line="264" w:lineRule="auto"/>
              <w:jc w:val="left"/>
              <w:rPr>
                <w:sz w:val="18"/>
                <w:szCs w:val="18"/>
              </w:rPr>
            </w:pPr>
            <w:r w:rsidRPr="004A34D4">
              <w:rPr>
                <w:sz w:val="18"/>
                <w:szCs w:val="18"/>
              </w:rPr>
              <w:t>udział w odbieranych odpadach komunalnych (bez OBiR)</w:t>
            </w:r>
          </w:p>
        </w:tc>
        <w:tc>
          <w:tcPr>
            <w:tcW w:w="709" w:type="dxa"/>
            <w:shd w:val="clear" w:color="auto" w:fill="auto"/>
            <w:vAlign w:val="center"/>
          </w:tcPr>
          <w:p w14:paraId="1645F86F" w14:textId="77777777" w:rsidR="0070408D" w:rsidRPr="004A34D4" w:rsidRDefault="0070408D" w:rsidP="00A86D1E">
            <w:pPr>
              <w:spacing w:after="120" w:line="264" w:lineRule="auto"/>
              <w:jc w:val="center"/>
              <w:rPr>
                <w:sz w:val="18"/>
                <w:szCs w:val="18"/>
              </w:rPr>
            </w:pPr>
            <w:r w:rsidRPr="004A34D4">
              <w:rPr>
                <w:sz w:val="18"/>
                <w:szCs w:val="18"/>
              </w:rPr>
              <w:t>[%]</w:t>
            </w:r>
          </w:p>
        </w:tc>
        <w:tc>
          <w:tcPr>
            <w:tcW w:w="851" w:type="dxa"/>
            <w:shd w:val="clear" w:color="auto" w:fill="auto"/>
            <w:vAlign w:val="center"/>
          </w:tcPr>
          <w:p w14:paraId="1558731F" w14:textId="77777777" w:rsidR="0070408D" w:rsidRPr="004A34D4" w:rsidRDefault="0070408D" w:rsidP="00A86D1E">
            <w:pPr>
              <w:spacing w:after="120" w:line="264" w:lineRule="auto"/>
              <w:jc w:val="right"/>
              <w:rPr>
                <w:sz w:val="18"/>
                <w:szCs w:val="18"/>
              </w:rPr>
            </w:pPr>
            <w:r w:rsidRPr="004A34D4">
              <w:rPr>
                <w:sz w:val="18"/>
                <w:szCs w:val="18"/>
              </w:rPr>
              <w:t>0,01</w:t>
            </w:r>
          </w:p>
        </w:tc>
        <w:tc>
          <w:tcPr>
            <w:tcW w:w="850" w:type="dxa"/>
            <w:shd w:val="clear" w:color="auto" w:fill="auto"/>
            <w:vAlign w:val="center"/>
          </w:tcPr>
          <w:p w14:paraId="7D4539F5" w14:textId="77777777" w:rsidR="0070408D" w:rsidRPr="004A34D4" w:rsidRDefault="0070408D" w:rsidP="00A86D1E">
            <w:pPr>
              <w:spacing w:after="120" w:line="264" w:lineRule="auto"/>
              <w:jc w:val="right"/>
              <w:rPr>
                <w:sz w:val="18"/>
                <w:szCs w:val="18"/>
              </w:rPr>
            </w:pPr>
            <w:r w:rsidRPr="004A34D4">
              <w:rPr>
                <w:sz w:val="18"/>
                <w:szCs w:val="18"/>
              </w:rPr>
              <w:t>0,01</w:t>
            </w:r>
          </w:p>
        </w:tc>
        <w:tc>
          <w:tcPr>
            <w:tcW w:w="851" w:type="dxa"/>
            <w:shd w:val="clear" w:color="auto" w:fill="auto"/>
            <w:vAlign w:val="center"/>
          </w:tcPr>
          <w:p w14:paraId="63CD7A11" w14:textId="77777777" w:rsidR="0070408D" w:rsidRPr="004A34D4" w:rsidRDefault="0070408D" w:rsidP="00A86D1E">
            <w:pPr>
              <w:spacing w:after="120" w:line="264" w:lineRule="auto"/>
              <w:jc w:val="right"/>
              <w:rPr>
                <w:sz w:val="18"/>
                <w:szCs w:val="18"/>
              </w:rPr>
            </w:pPr>
            <w:r w:rsidRPr="004A34D4">
              <w:rPr>
                <w:sz w:val="18"/>
                <w:szCs w:val="18"/>
              </w:rPr>
              <w:t>0,01</w:t>
            </w:r>
          </w:p>
        </w:tc>
        <w:tc>
          <w:tcPr>
            <w:tcW w:w="850" w:type="dxa"/>
            <w:shd w:val="clear" w:color="auto" w:fill="auto"/>
            <w:vAlign w:val="center"/>
          </w:tcPr>
          <w:p w14:paraId="5CD0C700" w14:textId="77777777" w:rsidR="0070408D" w:rsidRPr="004A34D4" w:rsidRDefault="0070408D" w:rsidP="00A86D1E">
            <w:pPr>
              <w:spacing w:after="120" w:line="264" w:lineRule="auto"/>
              <w:jc w:val="right"/>
              <w:rPr>
                <w:sz w:val="18"/>
                <w:szCs w:val="18"/>
              </w:rPr>
            </w:pPr>
            <w:r w:rsidRPr="004A34D4">
              <w:rPr>
                <w:sz w:val="18"/>
                <w:szCs w:val="18"/>
              </w:rPr>
              <w:t>0,01</w:t>
            </w:r>
          </w:p>
        </w:tc>
        <w:tc>
          <w:tcPr>
            <w:tcW w:w="856" w:type="dxa"/>
            <w:shd w:val="clear" w:color="auto" w:fill="auto"/>
            <w:vAlign w:val="center"/>
          </w:tcPr>
          <w:p w14:paraId="506F2942" w14:textId="77777777" w:rsidR="0070408D" w:rsidRPr="004A34D4" w:rsidRDefault="0070408D" w:rsidP="00A86D1E">
            <w:pPr>
              <w:spacing w:after="120" w:line="264" w:lineRule="auto"/>
              <w:jc w:val="right"/>
              <w:rPr>
                <w:sz w:val="18"/>
                <w:szCs w:val="18"/>
              </w:rPr>
            </w:pPr>
            <w:r w:rsidRPr="004A34D4">
              <w:rPr>
                <w:sz w:val="18"/>
                <w:szCs w:val="18"/>
              </w:rPr>
              <w:t>0,02</w:t>
            </w:r>
          </w:p>
        </w:tc>
      </w:tr>
    </w:tbl>
    <w:p w14:paraId="6BC3CD8A" w14:textId="17FB6741" w:rsidR="00FA31DB" w:rsidRDefault="00530B1A" w:rsidP="009D457A">
      <w:pPr>
        <w:pStyle w:val="Tekstgwny"/>
        <w:spacing w:before="240"/>
      </w:pPr>
      <w:r w:rsidRPr="00530B1A">
        <w:t xml:space="preserve">Z przedstawionych </w:t>
      </w:r>
      <w:r w:rsidR="00FA31DB">
        <w:t xml:space="preserve">powyżej </w:t>
      </w:r>
      <w:r w:rsidRPr="00530B1A">
        <w:t>danych wynika, że</w:t>
      </w:r>
      <w:r w:rsidR="00FA31DB">
        <w:t xml:space="preserve"> obecnie odpady tekstyliów</w:t>
      </w:r>
      <w:r w:rsidR="009E5E37">
        <w:t xml:space="preserve"> odbierane i zbierane są w niewielkich ilościach oraz</w:t>
      </w:r>
      <w:r w:rsidR="00FA31DB">
        <w:t xml:space="preserve"> poddawane są recyklingowi</w:t>
      </w:r>
      <w:r w:rsidRPr="00530B1A">
        <w:t xml:space="preserve"> </w:t>
      </w:r>
      <w:r w:rsidR="00FA31DB">
        <w:t>w śladowym stopniu.</w:t>
      </w:r>
      <w:r w:rsidR="009E5E37" w:rsidRPr="009E5E37">
        <w:t xml:space="preserve"> </w:t>
      </w:r>
      <w:r w:rsidR="009E5E37">
        <w:t>P</w:t>
      </w:r>
      <w:r w:rsidR="009E5E37" w:rsidRPr="00530B1A">
        <w:t>rodukcja paliwa alternatywnego</w:t>
      </w:r>
      <w:r w:rsidR="009E5E37">
        <w:t xml:space="preserve"> z odpadów tekstyliów</w:t>
      </w:r>
      <w:r w:rsidR="009E5E37" w:rsidRPr="00530B1A">
        <w:t xml:space="preserve"> czy też</w:t>
      </w:r>
      <w:r w:rsidR="009E5E37">
        <w:t xml:space="preserve"> ich </w:t>
      </w:r>
      <w:r w:rsidR="009E5E37" w:rsidRPr="00530B1A">
        <w:t>sortowanie nie</w:t>
      </w:r>
      <w:r w:rsidR="009E5E37">
        <w:t xml:space="preserve"> są zaliczane do procesów </w:t>
      </w:r>
      <w:r w:rsidR="009E5E37" w:rsidRPr="00530B1A">
        <w:t>recyklingu</w:t>
      </w:r>
      <w:r w:rsidR="009E5E37">
        <w:t>.</w:t>
      </w:r>
    </w:p>
    <w:p w14:paraId="150B0135" w14:textId="3E0B3F2E" w:rsidR="00530B1A" w:rsidRDefault="00530B1A" w:rsidP="00FF3F6A">
      <w:pPr>
        <w:pStyle w:val="Tekstgwny"/>
      </w:pPr>
      <w:r w:rsidRPr="00D74350">
        <w:t xml:space="preserve">Od 1 stycznia 2025 r. odpady tekstyliów mają być zbierane selektywnie, co oznacza, że powinny </w:t>
      </w:r>
      <w:r w:rsidR="009E5E37" w:rsidRPr="00D74350">
        <w:t>zostać</w:t>
      </w:r>
      <w:r w:rsidRPr="00D74350">
        <w:t xml:space="preserve"> odpowiednio zagospodarowane</w:t>
      </w:r>
      <w:r w:rsidR="00972642" w:rsidRPr="00D74350">
        <w:t xml:space="preserve"> zgodnie z hierarchią sposobów postępowania z odpadami (obowiązek zbierania selektywnie tekstyliów co do zasady obowiązuje, ale zgodnie z przepisami ustawy UCPG </w:t>
      </w:r>
      <w:r w:rsidR="00972642" w:rsidRPr="006B4EF5">
        <w:fldChar w:fldCharType="begin"/>
      </w:r>
      <w:r w:rsidR="00972642" w:rsidRPr="00D74350">
        <w:instrText xml:space="preserve"> REF _Ref119427099 \n \h  \* MERGEFORMAT </w:instrText>
      </w:r>
      <w:r w:rsidR="00972642" w:rsidRPr="006B4EF5">
        <w:fldChar w:fldCharType="separate"/>
      </w:r>
      <w:r w:rsidR="00C22583">
        <w:t>[18]</w:t>
      </w:r>
      <w:r w:rsidR="00972642" w:rsidRPr="006B4EF5">
        <w:fldChar w:fldCharType="end"/>
      </w:r>
      <w:r w:rsidR="00972642" w:rsidRPr="00D74350">
        <w:t>, od 1 stycznia 2025 r. gminy są zobowiązane do zbierania tego typu odpadów w PSZOK).</w:t>
      </w:r>
      <w:r w:rsidR="00302B69" w:rsidRPr="00D74350">
        <w:t xml:space="preserve"> </w:t>
      </w:r>
      <w:r w:rsidR="00FA31DB" w:rsidRPr="00D74350">
        <w:t xml:space="preserve">Brak </w:t>
      </w:r>
      <w:r w:rsidRPr="00D74350">
        <w:t>na terenie województwa śląskiego  odpowiednich instalacji</w:t>
      </w:r>
      <w:r w:rsidR="00FA31DB" w:rsidRPr="00D74350">
        <w:t xml:space="preserve"> do recyklingu tego rodzaju odpadów wskazuje na potrzebę podjęcia działań w kierunku ich budowy, bądź modernizacji istniejących instalacji </w:t>
      </w:r>
      <w:r w:rsidR="009E5E37" w:rsidRPr="00D74350">
        <w:t>w kierunku podania recyklingowi</w:t>
      </w:r>
      <w:r w:rsidR="009E5E37">
        <w:t xml:space="preserve"> odpadów tekstyliów.</w:t>
      </w:r>
      <w:r w:rsidR="00665A1C">
        <w:t xml:space="preserve"> Konieczne jest również rozwijanie systemu selektywnego zbierania tych odpadów.</w:t>
      </w:r>
    </w:p>
    <w:p w14:paraId="6072FEF9" w14:textId="1B59F9C8" w:rsidR="00FF1A25" w:rsidRPr="00606BF4" w:rsidRDefault="00933A53" w:rsidP="001B4B3A">
      <w:pPr>
        <w:pStyle w:val="Nagwek3"/>
      </w:pPr>
      <w:r w:rsidRPr="00606BF4">
        <w:t>Rodzaje, rozmieszczenie i moce przerobowe instalacji do przetwarzania odpadów komunalnych.</w:t>
      </w:r>
    </w:p>
    <w:p w14:paraId="1CE1AC21" w14:textId="77777777" w:rsidR="00B44AB6" w:rsidRPr="003161A3" w:rsidRDefault="00B44AB6" w:rsidP="00FF3F6A">
      <w:pPr>
        <w:pStyle w:val="Tekstgwny"/>
      </w:pPr>
      <w:r w:rsidRPr="003161A3">
        <w:t>W województwie śląskim na istniejącą infrastrukturę w gospodarce odpadami komunalnymi składają się:</w:t>
      </w:r>
    </w:p>
    <w:p w14:paraId="189540F0" w14:textId="07D613CF" w:rsidR="00B44AB6" w:rsidRPr="00445CF9" w:rsidRDefault="00B44AB6"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PSZOK, których zadaniem powinno być także przygotowanie części</w:t>
      </w:r>
      <w:r w:rsidR="00911978" w:rsidRPr="00445CF9">
        <w:rPr>
          <w:rFonts w:eastAsia="TimesNewRomanPSMT"/>
          <w:szCs w:val="21"/>
        </w:rPr>
        <w:t xml:space="preserve">, </w:t>
      </w:r>
      <w:r w:rsidRPr="00445CF9">
        <w:rPr>
          <w:rFonts w:eastAsia="TimesNewRomanPSMT"/>
          <w:szCs w:val="21"/>
        </w:rPr>
        <w:t>wyselekcjonowanych odpadów do ponownego użycia,</w:t>
      </w:r>
    </w:p>
    <w:p w14:paraId="30E8ED96" w14:textId="77777777" w:rsidR="00B44AB6" w:rsidRPr="00445CF9" w:rsidRDefault="00B44AB6"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sortownie odpadów komunalnych,</w:t>
      </w:r>
    </w:p>
    <w:p w14:paraId="72EF6862" w14:textId="77777777" w:rsidR="00B44AB6" w:rsidRPr="00445CF9" w:rsidRDefault="00B44AB6"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kompostownie odpadów zielonych i innych bioodpadów,</w:t>
      </w:r>
    </w:p>
    <w:p w14:paraId="3C829388" w14:textId="77777777" w:rsidR="00911978" w:rsidRPr="00445CF9" w:rsidRDefault="00B44AB6"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instalacje do fermentacji odpadów,</w:t>
      </w:r>
    </w:p>
    <w:p w14:paraId="072C5114" w14:textId="77777777" w:rsidR="00911978" w:rsidRPr="00445CF9" w:rsidRDefault="00B44AB6"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instalacje do recyklingu poszczególnych frakcji materiałowych, w tym również papiernie, huty szkła, huty metali,</w:t>
      </w:r>
    </w:p>
    <w:p w14:paraId="17B15335" w14:textId="77777777" w:rsidR="00911978" w:rsidRPr="00445CF9" w:rsidRDefault="00B44AB6"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instalacje do odzysku, w tym recyklingu OBiR,</w:t>
      </w:r>
    </w:p>
    <w:p w14:paraId="46567361" w14:textId="77777777" w:rsidR="00911978" w:rsidRPr="00445CF9" w:rsidRDefault="00911978"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i</w:t>
      </w:r>
      <w:r w:rsidR="00B44AB6" w:rsidRPr="00445CF9">
        <w:rPr>
          <w:rFonts w:eastAsia="TimesNewRomanPSMT"/>
          <w:szCs w:val="21"/>
        </w:rPr>
        <w:t>nstalacje do mechaniczno-biologicznego przetwarzania odpadów,</w:t>
      </w:r>
    </w:p>
    <w:p w14:paraId="74F59504" w14:textId="77777777" w:rsidR="00911978" w:rsidRPr="00445CF9" w:rsidRDefault="00B44AB6"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instalacje do produkcji paliw z odpadów (tzw. paliw alternatywnych; dalej: RDF),</w:t>
      </w:r>
    </w:p>
    <w:p w14:paraId="3BD93B5A" w14:textId="3DF4D754" w:rsidR="00B44AB6" w:rsidRPr="00445CF9" w:rsidRDefault="00B44AB6" w:rsidP="0088687E">
      <w:pPr>
        <w:pStyle w:val="Akapitzlist"/>
        <w:numPr>
          <w:ilvl w:val="0"/>
          <w:numId w:val="65"/>
        </w:numPr>
        <w:autoSpaceDE w:val="0"/>
        <w:autoSpaceDN w:val="0"/>
        <w:adjustRightInd w:val="0"/>
        <w:spacing w:before="20"/>
        <w:ind w:left="714" w:hanging="357"/>
        <w:jc w:val="left"/>
        <w:rPr>
          <w:rFonts w:eastAsia="TimesNewRomanPSMT"/>
          <w:szCs w:val="21"/>
        </w:rPr>
      </w:pPr>
      <w:r w:rsidRPr="00445CF9">
        <w:rPr>
          <w:rFonts w:eastAsia="TimesNewRomanPSMT"/>
          <w:szCs w:val="21"/>
        </w:rPr>
        <w:t>składowiska odpadów innych niż niebezpieczne i obojętne.</w:t>
      </w:r>
    </w:p>
    <w:p w14:paraId="56AD77CD" w14:textId="3CA9385C" w:rsidR="00B44AB6" w:rsidRPr="00F42424" w:rsidRDefault="00B44AB6" w:rsidP="00F42424">
      <w:pPr>
        <w:rPr>
          <w:u w:val="single"/>
        </w:rPr>
      </w:pPr>
      <w:r w:rsidRPr="00F42424">
        <w:rPr>
          <w:u w:val="single"/>
        </w:rPr>
        <w:lastRenderedPageBreak/>
        <w:t>Punkty selektywnego zbierania odpadów komunalnych (PSZOK)</w:t>
      </w:r>
    </w:p>
    <w:p w14:paraId="1AA349E6" w14:textId="650917EA" w:rsidR="0076618F" w:rsidRPr="00CB4AB6" w:rsidRDefault="00CB4AB6" w:rsidP="00FF3F6A">
      <w:pPr>
        <w:pStyle w:val="Tekstgwny"/>
      </w:pPr>
      <w:r w:rsidRPr="00CB4AB6">
        <w:t xml:space="preserve">Wobec wymogów związanych z osiąganiem przez gminy coraz wyższych poziomów przygotowania do ponownego użycia i recyklingu, </w:t>
      </w:r>
      <w:r w:rsidR="0076618F" w:rsidRPr="00CB4AB6">
        <w:t>PSZOK odgrywają coraz istotniejszą rolę w</w:t>
      </w:r>
      <w:r w:rsidR="00F45839">
        <w:t> </w:t>
      </w:r>
      <w:r w:rsidR="0076618F" w:rsidRPr="00CB4AB6">
        <w:t>systemie gospodarki odpadami komunalnymi</w:t>
      </w:r>
      <w:r w:rsidRPr="00CB4AB6">
        <w:t xml:space="preserve"> województwa śląskiego. Organizowane w</w:t>
      </w:r>
      <w:r w:rsidR="00FB4859">
        <w:t> </w:t>
      </w:r>
      <w:r w:rsidRPr="00CB4AB6">
        <w:t>ramach PSZOK punkty napraw i ponownego użycia zgodnie ze strategią GOZ, służą zmniejszeniu masy wytwarzanych odpadów.</w:t>
      </w:r>
    </w:p>
    <w:p w14:paraId="3D1E1672" w14:textId="3E3A2F13" w:rsidR="00B44AB6" w:rsidRPr="003161A3" w:rsidRDefault="00B44AB6" w:rsidP="00FF3F6A">
      <w:pPr>
        <w:pStyle w:val="Tekstgwny"/>
      </w:pPr>
      <w:r w:rsidRPr="003161A3">
        <w:t>W 2018 r</w:t>
      </w:r>
      <w:r w:rsidR="00B55948">
        <w:t>.</w:t>
      </w:r>
      <w:r w:rsidRPr="003161A3">
        <w:t xml:space="preserve"> w województwie śląskim funkcjonowało 163 PSZOK, 13 gmin nie posiadało PSZOK i</w:t>
      </w:r>
      <w:r w:rsidR="00F45839">
        <w:t> </w:t>
      </w:r>
      <w:r w:rsidRPr="003161A3">
        <w:t>tym samym nie zrealizowało ustawowego obowiązku.</w:t>
      </w:r>
      <w:r w:rsidR="00E16392">
        <w:t xml:space="preserve"> </w:t>
      </w:r>
      <w:r w:rsidR="003846F6">
        <w:rPr>
          <w:highlight w:val="yellow"/>
        </w:rPr>
        <w:fldChar w:fldCharType="begin"/>
      </w:r>
      <w:r w:rsidR="003846F6">
        <w:rPr>
          <w:highlight w:val="yellow"/>
        </w:rPr>
        <w:instrText xml:space="preserve"> REF  _Ref123208944 \* FirstCap \h  \* MERGEFORMAT </w:instrText>
      </w:r>
      <w:r w:rsidR="003846F6">
        <w:rPr>
          <w:highlight w:val="yellow"/>
        </w:rPr>
      </w:r>
      <w:r w:rsidR="003846F6">
        <w:rPr>
          <w:highlight w:val="yellow"/>
        </w:rPr>
        <w:fldChar w:fldCharType="separate"/>
      </w:r>
      <w:r w:rsidR="00C22583" w:rsidRPr="00AD1CC4">
        <w:t xml:space="preserve">Tabela </w:t>
      </w:r>
      <w:r w:rsidR="00C22583">
        <w:rPr>
          <w:noProof/>
        </w:rPr>
        <w:t>3</w:t>
      </w:r>
      <w:r w:rsidR="00C22583">
        <w:rPr>
          <w:noProof/>
        </w:rPr>
        <w:noBreakHyphen/>
        <w:t>16</w:t>
      </w:r>
      <w:r w:rsidR="003846F6">
        <w:rPr>
          <w:highlight w:val="yellow"/>
        </w:rPr>
        <w:fldChar w:fldCharType="end"/>
      </w:r>
      <w:r w:rsidRPr="003161A3">
        <w:t xml:space="preserve"> przedstawi</w:t>
      </w:r>
      <w:r w:rsidR="003846F6">
        <w:t>a</w:t>
      </w:r>
      <w:r w:rsidRPr="003161A3">
        <w:t xml:space="preserve"> stan funkcjonowania PSZOK w latach 2014-2021.</w:t>
      </w:r>
    </w:p>
    <w:p w14:paraId="038A0593" w14:textId="592793BD" w:rsidR="00B44AB6" w:rsidRPr="00AD1CC4" w:rsidRDefault="004303ED" w:rsidP="0088687E">
      <w:pPr>
        <w:pStyle w:val="Legenda"/>
      </w:pPr>
      <w:bookmarkStart w:id="79" w:name="_Ref123208944"/>
      <w:bookmarkStart w:id="80" w:name="_Toc181015845"/>
      <w:r w:rsidRPr="00AD1CC4">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16</w:t>
      </w:r>
      <w:r w:rsidR="001E4592">
        <w:fldChar w:fldCharType="end"/>
      </w:r>
      <w:bookmarkEnd w:id="79"/>
      <w:r w:rsidRPr="00AD1CC4">
        <w:t xml:space="preserve"> </w:t>
      </w:r>
      <w:r w:rsidR="00B44AB6" w:rsidRPr="00AD1CC4">
        <w:t>Funkcjonowanie PSZOK w latach 2014-2021.</w:t>
      </w:r>
      <w:bookmarkEnd w:id="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Funkcjonowanie PSZOK w latach 2014-2021."/>
        <w:tblDescription w:val="Tabela zawiera informacje o liczbie PSZOK w poszczególnych latach, oraz masach i % udziału odpadów zebranych w PSZOK względem masy odpadów wytworzonych"/>
      </w:tblPr>
      <w:tblGrid>
        <w:gridCol w:w="3677"/>
        <w:gridCol w:w="652"/>
        <w:gridCol w:w="676"/>
        <w:gridCol w:w="676"/>
        <w:gridCol w:w="676"/>
        <w:gridCol w:w="676"/>
        <w:gridCol w:w="676"/>
        <w:gridCol w:w="676"/>
        <w:gridCol w:w="674"/>
      </w:tblGrid>
      <w:tr w:rsidR="00A71FEE" w:rsidRPr="00AD1CC4" w14:paraId="1431AC48" w14:textId="77777777" w:rsidTr="002E3AD5">
        <w:tc>
          <w:tcPr>
            <w:tcW w:w="2029" w:type="pct"/>
            <w:shd w:val="clear" w:color="auto" w:fill="BFBFBF" w:themeFill="background1" w:themeFillShade="BF"/>
            <w:vAlign w:val="center"/>
          </w:tcPr>
          <w:p w14:paraId="6104819C" w14:textId="77777777" w:rsidR="00B44AB6" w:rsidRPr="009D457A" w:rsidRDefault="00B44AB6" w:rsidP="004500FF">
            <w:pPr>
              <w:spacing w:before="20" w:after="20" w:line="240" w:lineRule="auto"/>
              <w:jc w:val="center"/>
              <w:rPr>
                <w:b/>
                <w:bCs/>
                <w:sz w:val="18"/>
                <w:szCs w:val="18"/>
              </w:rPr>
            </w:pPr>
            <w:r w:rsidRPr="009D457A">
              <w:rPr>
                <w:b/>
                <w:bCs/>
                <w:sz w:val="18"/>
                <w:szCs w:val="18"/>
              </w:rPr>
              <w:t>Rok</w:t>
            </w:r>
          </w:p>
        </w:tc>
        <w:tc>
          <w:tcPr>
            <w:tcW w:w="360" w:type="pct"/>
            <w:shd w:val="clear" w:color="auto" w:fill="BFBFBF" w:themeFill="background1" w:themeFillShade="BF"/>
            <w:vAlign w:val="center"/>
          </w:tcPr>
          <w:p w14:paraId="04ED3A22" w14:textId="77777777" w:rsidR="00B44AB6" w:rsidRPr="009D457A" w:rsidRDefault="00B44AB6" w:rsidP="004500FF">
            <w:pPr>
              <w:spacing w:before="20" w:after="20" w:line="240" w:lineRule="auto"/>
              <w:jc w:val="center"/>
              <w:rPr>
                <w:b/>
                <w:bCs/>
                <w:sz w:val="18"/>
                <w:szCs w:val="18"/>
              </w:rPr>
            </w:pPr>
            <w:r w:rsidRPr="009D457A">
              <w:rPr>
                <w:b/>
                <w:bCs/>
                <w:sz w:val="18"/>
                <w:szCs w:val="18"/>
              </w:rPr>
              <w:t>2014</w:t>
            </w:r>
          </w:p>
        </w:tc>
        <w:tc>
          <w:tcPr>
            <w:tcW w:w="373" w:type="pct"/>
            <w:shd w:val="clear" w:color="auto" w:fill="BFBFBF" w:themeFill="background1" w:themeFillShade="BF"/>
            <w:vAlign w:val="center"/>
          </w:tcPr>
          <w:p w14:paraId="1BDBD284" w14:textId="77777777" w:rsidR="00B44AB6" w:rsidRPr="009D457A" w:rsidRDefault="00B44AB6" w:rsidP="004500FF">
            <w:pPr>
              <w:spacing w:before="20" w:after="20" w:line="240" w:lineRule="auto"/>
              <w:jc w:val="center"/>
              <w:rPr>
                <w:b/>
                <w:bCs/>
                <w:sz w:val="18"/>
                <w:szCs w:val="18"/>
              </w:rPr>
            </w:pPr>
            <w:r w:rsidRPr="009D457A">
              <w:rPr>
                <w:b/>
                <w:bCs/>
                <w:sz w:val="18"/>
                <w:szCs w:val="18"/>
              </w:rPr>
              <w:t>2015</w:t>
            </w:r>
          </w:p>
        </w:tc>
        <w:tc>
          <w:tcPr>
            <w:tcW w:w="373" w:type="pct"/>
            <w:shd w:val="clear" w:color="auto" w:fill="BFBFBF" w:themeFill="background1" w:themeFillShade="BF"/>
            <w:vAlign w:val="center"/>
          </w:tcPr>
          <w:p w14:paraId="5B27D337" w14:textId="77777777" w:rsidR="00B44AB6" w:rsidRPr="009D457A" w:rsidRDefault="00B44AB6" w:rsidP="004500FF">
            <w:pPr>
              <w:spacing w:before="20" w:after="20" w:line="240" w:lineRule="auto"/>
              <w:jc w:val="center"/>
              <w:rPr>
                <w:b/>
                <w:bCs/>
                <w:sz w:val="18"/>
                <w:szCs w:val="18"/>
              </w:rPr>
            </w:pPr>
            <w:r w:rsidRPr="009D457A">
              <w:rPr>
                <w:b/>
                <w:bCs/>
                <w:sz w:val="18"/>
                <w:szCs w:val="18"/>
              </w:rPr>
              <w:t>2016</w:t>
            </w:r>
          </w:p>
        </w:tc>
        <w:tc>
          <w:tcPr>
            <w:tcW w:w="373" w:type="pct"/>
            <w:shd w:val="clear" w:color="auto" w:fill="BFBFBF" w:themeFill="background1" w:themeFillShade="BF"/>
            <w:vAlign w:val="center"/>
          </w:tcPr>
          <w:p w14:paraId="21DEC6D7" w14:textId="77777777" w:rsidR="00B44AB6" w:rsidRPr="009D457A" w:rsidRDefault="00B44AB6" w:rsidP="004500FF">
            <w:pPr>
              <w:spacing w:before="20" w:after="20" w:line="240" w:lineRule="auto"/>
              <w:jc w:val="center"/>
              <w:rPr>
                <w:b/>
                <w:bCs/>
                <w:sz w:val="18"/>
                <w:szCs w:val="18"/>
              </w:rPr>
            </w:pPr>
            <w:r w:rsidRPr="009D457A">
              <w:rPr>
                <w:b/>
                <w:bCs/>
                <w:sz w:val="18"/>
                <w:szCs w:val="18"/>
              </w:rPr>
              <w:t>2017</w:t>
            </w:r>
          </w:p>
        </w:tc>
        <w:tc>
          <w:tcPr>
            <w:tcW w:w="373" w:type="pct"/>
            <w:shd w:val="clear" w:color="auto" w:fill="BFBFBF" w:themeFill="background1" w:themeFillShade="BF"/>
            <w:vAlign w:val="center"/>
          </w:tcPr>
          <w:p w14:paraId="7A7EE21F" w14:textId="77777777" w:rsidR="00B44AB6" w:rsidRPr="009D457A" w:rsidRDefault="00B44AB6" w:rsidP="004500FF">
            <w:pPr>
              <w:spacing w:before="20" w:after="20" w:line="240" w:lineRule="auto"/>
              <w:jc w:val="center"/>
              <w:rPr>
                <w:b/>
                <w:bCs/>
                <w:sz w:val="18"/>
                <w:szCs w:val="18"/>
              </w:rPr>
            </w:pPr>
            <w:r w:rsidRPr="009D457A">
              <w:rPr>
                <w:b/>
                <w:bCs/>
                <w:sz w:val="18"/>
                <w:szCs w:val="18"/>
              </w:rPr>
              <w:t>2018</w:t>
            </w:r>
          </w:p>
        </w:tc>
        <w:tc>
          <w:tcPr>
            <w:tcW w:w="373" w:type="pct"/>
            <w:shd w:val="clear" w:color="auto" w:fill="BFBFBF" w:themeFill="background1" w:themeFillShade="BF"/>
            <w:vAlign w:val="center"/>
          </w:tcPr>
          <w:p w14:paraId="70B5AC0E" w14:textId="77777777" w:rsidR="00B44AB6" w:rsidRPr="009D457A" w:rsidRDefault="00B44AB6" w:rsidP="004500FF">
            <w:pPr>
              <w:spacing w:before="20" w:after="20" w:line="240" w:lineRule="auto"/>
              <w:jc w:val="center"/>
              <w:rPr>
                <w:b/>
                <w:bCs/>
                <w:sz w:val="18"/>
                <w:szCs w:val="18"/>
              </w:rPr>
            </w:pPr>
            <w:r w:rsidRPr="009D457A">
              <w:rPr>
                <w:b/>
                <w:bCs/>
                <w:sz w:val="18"/>
                <w:szCs w:val="18"/>
              </w:rPr>
              <w:t>2019</w:t>
            </w:r>
          </w:p>
        </w:tc>
        <w:tc>
          <w:tcPr>
            <w:tcW w:w="373" w:type="pct"/>
            <w:shd w:val="clear" w:color="auto" w:fill="BFBFBF" w:themeFill="background1" w:themeFillShade="BF"/>
            <w:vAlign w:val="center"/>
          </w:tcPr>
          <w:p w14:paraId="04968B67" w14:textId="77777777" w:rsidR="00B44AB6" w:rsidRPr="009D457A" w:rsidRDefault="00B44AB6" w:rsidP="004500FF">
            <w:pPr>
              <w:spacing w:before="20" w:after="20" w:line="240" w:lineRule="auto"/>
              <w:jc w:val="center"/>
              <w:rPr>
                <w:b/>
                <w:bCs/>
                <w:sz w:val="18"/>
                <w:szCs w:val="18"/>
              </w:rPr>
            </w:pPr>
            <w:r w:rsidRPr="009D457A">
              <w:rPr>
                <w:b/>
                <w:bCs/>
                <w:sz w:val="18"/>
                <w:szCs w:val="18"/>
              </w:rPr>
              <w:t>2020</w:t>
            </w:r>
          </w:p>
        </w:tc>
        <w:tc>
          <w:tcPr>
            <w:tcW w:w="372" w:type="pct"/>
            <w:shd w:val="clear" w:color="auto" w:fill="BFBFBF" w:themeFill="background1" w:themeFillShade="BF"/>
            <w:vAlign w:val="center"/>
          </w:tcPr>
          <w:p w14:paraId="1E6E9AB4" w14:textId="77777777" w:rsidR="00B44AB6" w:rsidRPr="009D457A" w:rsidRDefault="00B44AB6" w:rsidP="004500FF">
            <w:pPr>
              <w:spacing w:before="20" w:after="20" w:line="240" w:lineRule="auto"/>
              <w:jc w:val="center"/>
              <w:rPr>
                <w:b/>
                <w:bCs/>
                <w:sz w:val="18"/>
                <w:szCs w:val="18"/>
              </w:rPr>
            </w:pPr>
            <w:r w:rsidRPr="009D457A">
              <w:rPr>
                <w:b/>
                <w:bCs/>
                <w:sz w:val="18"/>
                <w:szCs w:val="18"/>
              </w:rPr>
              <w:t>2021</w:t>
            </w:r>
          </w:p>
        </w:tc>
      </w:tr>
      <w:tr w:rsidR="00B44AB6" w:rsidRPr="00AD1CC4" w14:paraId="1BC7D3E2" w14:textId="77777777" w:rsidTr="002E3AD5">
        <w:tc>
          <w:tcPr>
            <w:tcW w:w="2029" w:type="pct"/>
            <w:vAlign w:val="center"/>
          </w:tcPr>
          <w:p w14:paraId="50AB052C" w14:textId="77777777" w:rsidR="00B44AB6" w:rsidRPr="009D457A" w:rsidRDefault="00B44AB6" w:rsidP="009D457A">
            <w:pPr>
              <w:spacing w:before="40" w:after="40" w:line="240" w:lineRule="auto"/>
              <w:jc w:val="left"/>
              <w:rPr>
                <w:sz w:val="18"/>
                <w:szCs w:val="18"/>
              </w:rPr>
            </w:pPr>
            <w:r w:rsidRPr="009D457A">
              <w:rPr>
                <w:sz w:val="18"/>
                <w:szCs w:val="18"/>
              </w:rPr>
              <w:t>Liczba PSZOK na terenie województwa</w:t>
            </w:r>
          </w:p>
        </w:tc>
        <w:tc>
          <w:tcPr>
            <w:tcW w:w="360" w:type="pct"/>
            <w:vAlign w:val="center"/>
          </w:tcPr>
          <w:p w14:paraId="4BF2399B" w14:textId="77777777" w:rsidR="00B44AB6" w:rsidRPr="009D457A" w:rsidRDefault="00B44AB6" w:rsidP="009D457A">
            <w:pPr>
              <w:spacing w:before="40" w:after="40" w:line="240" w:lineRule="auto"/>
              <w:rPr>
                <w:sz w:val="18"/>
                <w:szCs w:val="18"/>
              </w:rPr>
            </w:pPr>
            <w:r w:rsidRPr="009D457A">
              <w:rPr>
                <w:sz w:val="18"/>
                <w:szCs w:val="18"/>
              </w:rPr>
              <w:t>130</w:t>
            </w:r>
          </w:p>
        </w:tc>
        <w:tc>
          <w:tcPr>
            <w:tcW w:w="373" w:type="pct"/>
            <w:vAlign w:val="center"/>
          </w:tcPr>
          <w:p w14:paraId="2698DA3C" w14:textId="77777777" w:rsidR="00B44AB6" w:rsidRPr="009D457A" w:rsidRDefault="00B44AB6" w:rsidP="009D457A">
            <w:pPr>
              <w:spacing w:before="40" w:after="40" w:line="240" w:lineRule="auto"/>
              <w:rPr>
                <w:sz w:val="18"/>
                <w:szCs w:val="18"/>
              </w:rPr>
            </w:pPr>
            <w:r w:rsidRPr="009D457A">
              <w:rPr>
                <w:sz w:val="18"/>
                <w:szCs w:val="18"/>
              </w:rPr>
              <w:t>144</w:t>
            </w:r>
          </w:p>
        </w:tc>
        <w:tc>
          <w:tcPr>
            <w:tcW w:w="373" w:type="pct"/>
            <w:vAlign w:val="center"/>
          </w:tcPr>
          <w:p w14:paraId="50F8EAFD" w14:textId="77777777" w:rsidR="00B44AB6" w:rsidRPr="009D457A" w:rsidRDefault="00B44AB6" w:rsidP="009D457A">
            <w:pPr>
              <w:spacing w:before="40" w:after="40" w:line="240" w:lineRule="auto"/>
              <w:rPr>
                <w:sz w:val="18"/>
                <w:szCs w:val="18"/>
              </w:rPr>
            </w:pPr>
            <w:r w:rsidRPr="009D457A">
              <w:rPr>
                <w:sz w:val="18"/>
                <w:szCs w:val="18"/>
              </w:rPr>
              <w:t>153</w:t>
            </w:r>
          </w:p>
        </w:tc>
        <w:tc>
          <w:tcPr>
            <w:tcW w:w="373" w:type="pct"/>
            <w:vAlign w:val="center"/>
          </w:tcPr>
          <w:p w14:paraId="785BD8C7" w14:textId="77777777" w:rsidR="00B44AB6" w:rsidRPr="009D457A" w:rsidRDefault="00B44AB6" w:rsidP="009D457A">
            <w:pPr>
              <w:spacing w:before="40" w:after="40" w:line="240" w:lineRule="auto"/>
              <w:rPr>
                <w:sz w:val="18"/>
                <w:szCs w:val="18"/>
              </w:rPr>
            </w:pPr>
            <w:r w:rsidRPr="009D457A">
              <w:rPr>
                <w:sz w:val="18"/>
                <w:szCs w:val="18"/>
              </w:rPr>
              <w:t>166</w:t>
            </w:r>
          </w:p>
        </w:tc>
        <w:tc>
          <w:tcPr>
            <w:tcW w:w="373" w:type="pct"/>
            <w:vAlign w:val="center"/>
          </w:tcPr>
          <w:p w14:paraId="76984792" w14:textId="77777777" w:rsidR="00B44AB6" w:rsidRPr="009D457A" w:rsidRDefault="00B44AB6" w:rsidP="009D457A">
            <w:pPr>
              <w:spacing w:before="40" w:after="40" w:line="240" w:lineRule="auto"/>
              <w:rPr>
                <w:sz w:val="18"/>
                <w:szCs w:val="18"/>
              </w:rPr>
            </w:pPr>
            <w:r w:rsidRPr="009D457A">
              <w:rPr>
                <w:sz w:val="18"/>
                <w:szCs w:val="18"/>
              </w:rPr>
              <w:t>163</w:t>
            </w:r>
          </w:p>
        </w:tc>
        <w:tc>
          <w:tcPr>
            <w:tcW w:w="373" w:type="pct"/>
            <w:vAlign w:val="center"/>
          </w:tcPr>
          <w:p w14:paraId="4AFEA0DA" w14:textId="38BB01DF" w:rsidR="00B44AB6" w:rsidRPr="009D457A" w:rsidRDefault="00BA7322" w:rsidP="009D457A">
            <w:pPr>
              <w:spacing w:before="40" w:after="40" w:line="240" w:lineRule="auto"/>
              <w:rPr>
                <w:sz w:val="18"/>
                <w:szCs w:val="18"/>
              </w:rPr>
            </w:pPr>
            <w:r w:rsidRPr="009D457A">
              <w:rPr>
                <w:sz w:val="18"/>
                <w:szCs w:val="18"/>
              </w:rPr>
              <w:t>159</w:t>
            </w:r>
          </w:p>
        </w:tc>
        <w:tc>
          <w:tcPr>
            <w:tcW w:w="373" w:type="pct"/>
            <w:vAlign w:val="center"/>
          </w:tcPr>
          <w:p w14:paraId="256DABEE" w14:textId="77777777" w:rsidR="00B44AB6" w:rsidRPr="009D457A" w:rsidRDefault="00B44AB6" w:rsidP="009D457A">
            <w:pPr>
              <w:spacing w:before="40" w:after="40" w:line="240" w:lineRule="auto"/>
              <w:rPr>
                <w:sz w:val="18"/>
                <w:szCs w:val="18"/>
              </w:rPr>
            </w:pPr>
            <w:r w:rsidRPr="009D457A">
              <w:rPr>
                <w:sz w:val="18"/>
                <w:szCs w:val="18"/>
              </w:rPr>
              <w:t>158</w:t>
            </w:r>
          </w:p>
        </w:tc>
        <w:tc>
          <w:tcPr>
            <w:tcW w:w="372" w:type="pct"/>
            <w:vAlign w:val="center"/>
          </w:tcPr>
          <w:p w14:paraId="7B69900A" w14:textId="77777777" w:rsidR="00B44AB6" w:rsidRPr="009D457A" w:rsidRDefault="00B44AB6" w:rsidP="009D457A">
            <w:pPr>
              <w:spacing w:before="40" w:after="40" w:line="240" w:lineRule="auto"/>
              <w:rPr>
                <w:sz w:val="18"/>
                <w:szCs w:val="18"/>
              </w:rPr>
            </w:pPr>
            <w:r w:rsidRPr="009D457A">
              <w:rPr>
                <w:sz w:val="18"/>
                <w:szCs w:val="18"/>
              </w:rPr>
              <w:t>163</w:t>
            </w:r>
          </w:p>
        </w:tc>
      </w:tr>
      <w:tr w:rsidR="00B44AB6" w:rsidRPr="00AD1CC4" w14:paraId="34B32E1F" w14:textId="77777777" w:rsidTr="002E3AD5">
        <w:tc>
          <w:tcPr>
            <w:tcW w:w="2029" w:type="pct"/>
            <w:vAlign w:val="center"/>
          </w:tcPr>
          <w:p w14:paraId="5C184F81" w14:textId="77777777" w:rsidR="00B44AB6" w:rsidRPr="009D457A" w:rsidRDefault="00B44AB6" w:rsidP="009D457A">
            <w:pPr>
              <w:spacing w:before="40" w:after="40" w:line="240" w:lineRule="auto"/>
              <w:jc w:val="left"/>
              <w:rPr>
                <w:sz w:val="18"/>
                <w:szCs w:val="18"/>
              </w:rPr>
            </w:pPr>
            <w:r w:rsidRPr="009D457A">
              <w:rPr>
                <w:sz w:val="18"/>
                <w:szCs w:val="18"/>
              </w:rPr>
              <w:t>Całkowita masa odpadów zebranych selektywnie w PSZOK [tys. Mg]</w:t>
            </w:r>
          </w:p>
        </w:tc>
        <w:tc>
          <w:tcPr>
            <w:tcW w:w="360" w:type="pct"/>
            <w:vAlign w:val="center"/>
          </w:tcPr>
          <w:p w14:paraId="2BAEEFDE" w14:textId="77777777" w:rsidR="00B44AB6" w:rsidRPr="009D457A" w:rsidRDefault="00B44AB6" w:rsidP="009D457A">
            <w:pPr>
              <w:spacing w:before="40" w:after="40" w:line="240" w:lineRule="auto"/>
              <w:rPr>
                <w:sz w:val="18"/>
                <w:szCs w:val="18"/>
              </w:rPr>
            </w:pPr>
            <w:r w:rsidRPr="009D457A">
              <w:rPr>
                <w:sz w:val="18"/>
                <w:szCs w:val="18"/>
              </w:rPr>
              <w:t>59,6</w:t>
            </w:r>
          </w:p>
        </w:tc>
        <w:tc>
          <w:tcPr>
            <w:tcW w:w="373" w:type="pct"/>
            <w:vAlign w:val="center"/>
          </w:tcPr>
          <w:p w14:paraId="7134CF9E" w14:textId="77777777" w:rsidR="00B44AB6" w:rsidRPr="009D457A" w:rsidRDefault="00B44AB6" w:rsidP="009D457A">
            <w:pPr>
              <w:spacing w:before="40" w:after="40" w:line="240" w:lineRule="auto"/>
              <w:rPr>
                <w:sz w:val="18"/>
                <w:szCs w:val="18"/>
              </w:rPr>
            </w:pPr>
            <w:r w:rsidRPr="009D457A">
              <w:rPr>
                <w:sz w:val="18"/>
                <w:szCs w:val="18"/>
              </w:rPr>
              <w:t>73,8</w:t>
            </w:r>
          </w:p>
        </w:tc>
        <w:tc>
          <w:tcPr>
            <w:tcW w:w="373" w:type="pct"/>
            <w:vAlign w:val="center"/>
          </w:tcPr>
          <w:p w14:paraId="120DD48A" w14:textId="77777777" w:rsidR="00B44AB6" w:rsidRPr="009D457A" w:rsidRDefault="00B44AB6" w:rsidP="009D457A">
            <w:pPr>
              <w:spacing w:before="40" w:after="40" w:line="240" w:lineRule="auto"/>
              <w:rPr>
                <w:sz w:val="18"/>
                <w:szCs w:val="18"/>
              </w:rPr>
            </w:pPr>
            <w:r w:rsidRPr="009D457A">
              <w:rPr>
                <w:sz w:val="18"/>
                <w:szCs w:val="18"/>
              </w:rPr>
              <w:t>90,5</w:t>
            </w:r>
          </w:p>
        </w:tc>
        <w:tc>
          <w:tcPr>
            <w:tcW w:w="373" w:type="pct"/>
            <w:vAlign w:val="center"/>
          </w:tcPr>
          <w:p w14:paraId="379F7A97" w14:textId="77777777" w:rsidR="00B44AB6" w:rsidRPr="009D457A" w:rsidRDefault="00B44AB6" w:rsidP="009D457A">
            <w:pPr>
              <w:spacing w:before="40" w:after="40" w:line="240" w:lineRule="auto"/>
              <w:rPr>
                <w:sz w:val="18"/>
                <w:szCs w:val="18"/>
              </w:rPr>
            </w:pPr>
            <w:r w:rsidRPr="009D457A">
              <w:rPr>
                <w:sz w:val="18"/>
                <w:szCs w:val="18"/>
              </w:rPr>
              <w:t>107,6</w:t>
            </w:r>
          </w:p>
        </w:tc>
        <w:tc>
          <w:tcPr>
            <w:tcW w:w="373" w:type="pct"/>
            <w:vAlign w:val="center"/>
          </w:tcPr>
          <w:p w14:paraId="7C2EBF21" w14:textId="77777777" w:rsidR="00B44AB6" w:rsidRPr="009D457A" w:rsidRDefault="00B44AB6" w:rsidP="009D457A">
            <w:pPr>
              <w:spacing w:before="40" w:after="40" w:line="240" w:lineRule="auto"/>
              <w:rPr>
                <w:sz w:val="18"/>
                <w:szCs w:val="18"/>
              </w:rPr>
            </w:pPr>
            <w:r w:rsidRPr="009D457A">
              <w:rPr>
                <w:sz w:val="18"/>
                <w:szCs w:val="18"/>
              </w:rPr>
              <w:t>134,3</w:t>
            </w:r>
          </w:p>
        </w:tc>
        <w:tc>
          <w:tcPr>
            <w:tcW w:w="373" w:type="pct"/>
            <w:vAlign w:val="center"/>
          </w:tcPr>
          <w:p w14:paraId="286751BF" w14:textId="77777777" w:rsidR="00B44AB6" w:rsidRPr="009D457A" w:rsidRDefault="00B44AB6" w:rsidP="009D457A">
            <w:pPr>
              <w:spacing w:before="40" w:after="40" w:line="240" w:lineRule="auto"/>
              <w:rPr>
                <w:sz w:val="18"/>
                <w:szCs w:val="18"/>
              </w:rPr>
            </w:pPr>
            <w:r w:rsidRPr="009D457A">
              <w:rPr>
                <w:sz w:val="18"/>
                <w:szCs w:val="18"/>
              </w:rPr>
              <w:t>158,1</w:t>
            </w:r>
          </w:p>
        </w:tc>
        <w:tc>
          <w:tcPr>
            <w:tcW w:w="373" w:type="pct"/>
            <w:vAlign w:val="center"/>
          </w:tcPr>
          <w:p w14:paraId="1EB7D080" w14:textId="77777777" w:rsidR="00B44AB6" w:rsidRPr="009D457A" w:rsidRDefault="00B44AB6" w:rsidP="009D457A">
            <w:pPr>
              <w:spacing w:before="40" w:after="40" w:line="240" w:lineRule="auto"/>
              <w:rPr>
                <w:sz w:val="18"/>
                <w:szCs w:val="18"/>
              </w:rPr>
            </w:pPr>
            <w:r w:rsidRPr="009D457A">
              <w:rPr>
                <w:sz w:val="18"/>
                <w:szCs w:val="18"/>
              </w:rPr>
              <w:t>175,2</w:t>
            </w:r>
          </w:p>
        </w:tc>
        <w:tc>
          <w:tcPr>
            <w:tcW w:w="372" w:type="pct"/>
            <w:vAlign w:val="center"/>
          </w:tcPr>
          <w:p w14:paraId="0CC67640" w14:textId="77777777" w:rsidR="00B44AB6" w:rsidRPr="009D457A" w:rsidRDefault="00B44AB6" w:rsidP="009D457A">
            <w:pPr>
              <w:spacing w:before="40" w:after="40" w:line="240" w:lineRule="auto"/>
              <w:rPr>
                <w:sz w:val="18"/>
                <w:szCs w:val="18"/>
              </w:rPr>
            </w:pPr>
            <w:r w:rsidRPr="009D457A">
              <w:rPr>
                <w:sz w:val="18"/>
                <w:szCs w:val="18"/>
              </w:rPr>
              <w:t>189,8</w:t>
            </w:r>
          </w:p>
        </w:tc>
      </w:tr>
      <w:tr w:rsidR="00B44AB6" w:rsidRPr="00AD1CC4" w14:paraId="45369482" w14:textId="77777777" w:rsidTr="002E3AD5">
        <w:tc>
          <w:tcPr>
            <w:tcW w:w="2029" w:type="pct"/>
            <w:vAlign w:val="center"/>
          </w:tcPr>
          <w:p w14:paraId="58FD2FEE" w14:textId="364F7408" w:rsidR="00B44AB6" w:rsidRPr="009D457A" w:rsidRDefault="00B44AB6" w:rsidP="009D457A">
            <w:pPr>
              <w:spacing w:before="40" w:after="40" w:line="240" w:lineRule="auto"/>
              <w:jc w:val="left"/>
              <w:rPr>
                <w:sz w:val="18"/>
                <w:szCs w:val="18"/>
              </w:rPr>
            </w:pPr>
            <w:r w:rsidRPr="009D457A">
              <w:rPr>
                <w:sz w:val="18"/>
                <w:szCs w:val="18"/>
              </w:rPr>
              <w:t>Masa odpadów zebranych selektywnie w</w:t>
            </w:r>
            <w:r w:rsidR="00FB4859">
              <w:rPr>
                <w:sz w:val="18"/>
                <w:szCs w:val="18"/>
              </w:rPr>
              <w:t> </w:t>
            </w:r>
            <w:r w:rsidRPr="009D457A">
              <w:rPr>
                <w:sz w:val="18"/>
                <w:szCs w:val="18"/>
              </w:rPr>
              <w:t>PSZOK w przeliczeniu na mieszkańca* [kg/M/rok]</w:t>
            </w:r>
          </w:p>
        </w:tc>
        <w:tc>
          <w:tcPr>
            <w:tcW w:w="360" w:type="pct"/>
            <w:vAlign w:val="center"/>
          </w:tcPr>
          <w:p w14:paraId="0424A10B" w14:textId="77777777" w:rsidR="00B44AB6" w:rsidRPr="009D457A" w:rsidRDefault="00B44AB6" w:rsidP="009D457A">
            <w:pPr>
              <w:spacing w:before="40" w:after="40" w:line="240" w:lineRule="auto"/>
              <w:rPr>
                <w:sz w:val="18"/>
                <w:szCs w:val="18"/>
              </w:rPr>
            </w:pPr>
            <w:r w:rsidRPr="009D457A">
              <w:rPr>
                <w:sz w:val="18"/>
                <w:szCs w:val="18"/>
              </w:rPr>
              <w:t>13,0</w:t>
            </w:r>
          </w:p>
        </w:tc>
        <w:tc>
          <w:tcPr>
            <w:tcW w:w="373" w:type="pct"/>
            <w:vAlign w:val="center"/>
          </w:tcPr>
          <w:p w14:paraId="0C42E5D6" w14:textId="77777777" w:rsidR="00B44AB6" w:rsidRPr="009D457A" w:rsidRDefault="00B44AB6" w:rsidP="009D457A">
            <w:pPr>
              <w:spacing w:before="40" w:after="40" w:line="240" w:lineRule="auto"/>
              <w:rPr>
                <w:sz w:val="18"/>
                <w:szCs w:val="18"/>
              </w:rPr>
            </w:pPr>
            <w:r w:rsidRPr="009D457A">
              <w:rPr>
                <w:sz w:val="18"/>
                <w:szCs w:val="18"/>
              </w:rPr>
              <w:t>16,1</w:t>
            </w:r>
          </w:p>
        </w:tc>
        <w:tc>
          <w:tcPr>
            <w:tcW w:w="373" w:type="pct"/>
            <w:vAlign w:val="center"/>
          </w:tcPr>
          <w:p w14:paraId="7D77F71D" w14:textId="77777777" w:rsidR="00B44AB6" w:rsidRPr="009D457A" w:rsidRDefault="00B44AB6" w:rsidP="009D457A">
            <w:pPr>
              <w:spacing w:before="40" w:after="40" w:line="240" w:lineRule="auto"/>
              <w:rPr>
                <w:sz w:val="18"/>
                <w:szCs w:val="18"/>
              </w:rPr>
            </w:pPr>
            <w:r w:rsidRPr="009D457A">
              <w:rPr>
                <w:sz w:val="18"/>
                <w:szCs w:val="18"/>
              </w:rPr>
              <w:t>19,9</w:t>
            </w:r>
          </w:p>
        </w:tc>
        <w:tc>
          <w:tcPr>
            <w:tcW w:w="373" w:type="pct"/>
            <w:vAlign w:val="center"/>
          </w:tcPr>
          <w:p w14:paraId="7E501276" w14:textId="77777777" w:rsidR="00B44AB6" w:rsidRPr="009D457A" w:rsidRDefault="00B44AB6" w:rsidP="009D457A">
            <w:pPr>
              <w:spacing w:before="40" w:after="40" w:line="240" w:lineRule="auto"/>
              <w:rPr>
                <w:sz w:val="18"/>
                <w:szCs w:val="18"/>
              </w:rPr>
            </w:pPr>
            <w:r w:rsidRPr="009D457A">
              <w:rPr>
                <w:sz w:val="18"/>
                <w:szCs w:val="18"/>
              </w:rPr>
              <w:t>23,7</w:t>
            </w:r>
          </w:p>
        </w:tc>
        <w:tc>
          <w:tcPr>
            <w:tcW w:w="373" w:type="pct"/>
            <w:vAlign w:val="center"/>
          </w:tcPr>
          <w:p w14:paraId="60E12DAE" w14:textId="77777777" w:rsidR="00B44AB6" w:rsidRPr="009D457A" w:rsidRDefault="00B44AB6" w:rsidP="009D457A">
            <w:pPr>
              <w:spacing w:before="40" w:after="40" w:line="240" w:lineRule="auto"/>
              <w:rPr>
                <w:sz w:val="18"/>
                <w:szCs w:val="18"/>
              </w:rPr>
            </w:pPr>
            <w:r w:rsidRPr="009D457A">
              <w:rPr>
                <w:sz w:val="18"/>
                <w:szCs w:val="18"/>
              </w:rPr>
              <w:t>29,5</w:t>
            </w:r>
          </w:p>
        </w:tc>
        <w:tc>
          <w:tcPr>
            <w:tcW w:w="373" w:type="pct"/>
            <w:vAlign w:val="center"/>
          </w:tcPr>
          <w:p w14:paraId="39A24CF2" w14:textId="77777777" w:rsidR="00B44AB6" w:rsidRPr="009D457A" w:rsidRDefault="00B44AB6" w:rsidP="009D457A">
            <w:pPr>
              <w:spacing w:before="40" w:after="40" w:line="240" w:lineRule="auto"/>
              <w:rPr>
                <w:sz w:val="18"/>
                <w:szCs w:val="18"/>
              </w:rPr>
            </w:pPr>
            <w:r w:rsidRPr="009D457A">
              <w:rPr>
                <w:sz w:val="18"/>
                <w:szCs w:val="18"/>
              </w:rPr>
              <w:t>35,0</w:t>
            </w:r>
          </w:p>
        </w:tc>
        <w:tc>
          <w:tcPr>
            <w:tcW w:w="373" w:type="pct"/>
            <w:vAlign w:val="center"/>
          </w:tcPr>
          <w:p w14:paraId="226EA680" w14:textId="77777777" w:rsidR="00B44AB6" w:rsidRPr="009D457A" w:rsidRDefault="00B44AB6" w:rsidP="009D457A">
            <w:pPr>
              <w:spacing w:before="40" w:after="40" w:line="240" w:lineRule="auto"/>
              <w:rPr>
                <w:sz w:val="18"/>
                <w:szCs w:val="18"/>
              </w:rPr>
            </w:pPr>
            <w:r w:rsidRPr="009D457A">
              <w:rPr>
                <w:sz w:val="18"/>
                <w:szCs w:val="18"/>
              </w:rPr>
              <w:t>39,0</w:t>
            </w:r>
          </w:p>
        </w:tc>
        <w:tc>
          <w:tcPr>
            <w:tcW w:w="372" w:type="pct"/>
            <w:vAlign w:val="center"/>
          </w:tcPr>
          <w:p w14:paraId="09F63407" w14:textId="77777777" w:rsidR="00B44AB6" w:rsidRPr="009D457A" w:rsidRDefault="00B44AB6" w:rsidP="009D457A">
            <w:pPr>
              <w:spacing w:before="40" w:after="40" w:line="240" w:lineRule="auto"/>
              <w:rPr>
                <w:sz w:val="18"/>
                <w:szCs w:val="18"/>
              </w:rPr>
            </w:pPr>
            <w:r w:rsidRPr="009D457A">
              <w:rPr>
                <w:sz w:val="18"/>
                <w:szCs w:val="18"/>
              </w:rPr>
              <w:t>42,6</w:t>
            </w:r>
          </w:p>
        </w:tc>
      </w:tr>
      <w:tr w:rsidR="00B44AB6" w:rsidRPr="00AD1CC4" w14:paraId="7431899A" w14:textId="77777777" w:rsidTr="002E3AD5">
        <w:tc>
          <w:tcPr>
            <w:tcW w:w="2029" w:type="pct"/>
            <w:vAlign w:val="center"/>
          </w:tcPr>
          <w:p w14:paraId="187CD121" w14:textId="076F9B3C" w:rsidR="00796BF7" w:rsidRPr="009D457A" w:rsidRDefault="00B44AB6" w:rsidP="009D457A">
            <w:pPr>
              <w:spacing w:before="40" w:after="40" w:line="240" w:lineRule="auto"/>
              <w:jc w:val="left"/>
              <w:rPr>
                <w:sz w:val="18"/>
                <w:szCs w:val="18"/>
              </w:rPr>
            </w:pPr>
            <w:r w:rsidRPr="009D457A">
              <w:rPr>
                <w:sz w:val="18"/>
                <w:szCs w:val="18"/>
              </w:rPr>
              <w:t xml:space="preserve">Udział odpadów zebranych w PSZOK </w:t>
            </w:r>
            <w:r w:rsidR="00796BF7" w:rsidRPr="009D457A">
              <w:rPr>
                <w:sz w:val="18"/>
                <w:szCs w:val="18"/>
              </w:rPr>
              <w:t>[</w:t>
            </w:r>
            <w:r w:rsidRPr="009D457A">
              <w:rPr>
                <w:sz w:val="18"/>
                <w:szCs w:val="18"/>
              </w:rPr>
              <w:t>%</w:t>
            </w:r>
            <w:r w:rsidR="00796BF7" w:rsidRPr="009D457A">
              <w:rPr>
                <w:sz w:val="18"/>
                <w:szCs w:val="18"/>
              </w:rPr>
              <w:t>]</w:t>
            </w:r>
          </w:p>
          <w:p w14:paraId="21CC7DBA" w14:textId="07A57A4B" w:rsidR="00B44AB6" w:rsidRPr="009D457A" w:rsidRDefault="00796BF7" w:rsidP="009D457A">
            <w:pPr>
              <w:spacing w:before="40" w:after="40" w:line="240" w:lineRule="auto"/>
              <w:jc w:val="left"/>
              <w:rPr>
                <w:sz w:val="18"/>
                <w:szCs w:val="18"/>
              </w:rPr>
            </w:pPr>
            <w:r w:rsidRPr="009D457A">
              <w:rPr>
                <w:sz w:val="18"/>
                <w:szCs w:val="18"/>
              </w:rPr>
              <w:t xml:space="preserve">- </w:t>
            </w:r>
            <w:r w:rsidR="00B44AB6" w:rsidRPr="009D457A">
              <w:rPr>
                <w:sz w:val="18"/>
                <w:szCs w:val="18"/>
              </w:rPr>
              <w:t>w masie odpadów</w:t>
            </w:r>
            <w:r w:rsidR="0060438C" w:rsidRPr="009D457A">
              <w:rPr>
                <w:sz w:val="18"/>
                <w:szCs w:val="18"/>
              </w:rPr>
              <w:t xml:space="preserve"> wytworzonych</w:t>
            </w:r>
          </w:p>
        </w:tc>
        <w:tc>
          <w:tcPr>
            <w:tcW w:w="360" w:type="pct"/>
            <w:vAlign w:val="bottom"/>
          </w:tcPr>
          <w:p w14:paraId="3D001466" w14:textId="77777777" w:rsidR="00B44AB6" w:rsidRPr="009D457A" w:rsidRDefault="00B44AB6" w:rsidP="009D457A">
            <w:pPr>
              <w:spacing w:before="40" w:after="40" w:line="240" w:lineRule="auto"/>
              <w:jc w:val="center"/>
              <w:rPr>
                <w:sz w:val="18"/>
                <w:szCs w:val="18"/>
              </w:rPr>
            </w:pPr>
            <w:r w:rsidRPr="009D457A">
              <w:rPr>
                <w:sz w:val="18"/>
                <w:szCs w:val="18"/>
              </w:rPr>
              <w:t>3,6</w:t>
            </w:r>
          </w:p>
          <w:p w14:paraId="01DC59BD" w14:textId="5B6D7D51" w:rsidR="00B44AB6" w:rsidRPr="009D457A" w:rsidRDefault="00B44AB6" w:rsidP="009D457A">
            <w:pPr>
              <w:spacing w:before="40" w:after="40" w:line="240" w:lineRule="auto"/>
              <w:jc w:val="center"/>
              <w:rPr>
                <w:sz w:val="18"/>
                <w:szCs w:val="18"/>
              </w:rPr>
            </w:pPr>
          </w:p>
        </w:tc>
        <w:tc>
          <w:tcPr>
            <w:tcW w:w="373" w:type="pct"/>
            <w:vAlign w:val="bottom"/>
          </w:tcPr>
          <w:p w14:paraId="7D6B536B" w14:textId="77777777" w:rsidR="00B44AB6" w:rsidRPr="009D457A" w:rsidRDefault="00B44AB6" w:rsidP="009D457A">
            <w:pPr>
              <w:spacing w:before="40" w:after="40" w:line="240" w:lineRule="auto"/>
              <w:jc w:val="center"/>
              <w:rPr>
                <w:sz w:val="18"/>
                <w:szCs w:val="18"/>
              </w:rPr>
            </w:pPr>
            <w:r w:rsidRPr="009D457A">
              <w:rPr>
                <w:sz w:val="18"/>
                <w:szCs w:val="18"/>
              </w:rPr>
              <w:t>4,4</w:t>
            </w:r>
          </w:p>
          <w:p w14:paraId="3A36E7AA" w14:textId="126D8178" w:rsidR="00B44AB6" w:rsidRPr="009D457A" w:rsidRDefault="00B44AB6" w:rsidP="009D457A">
            <w:pPr>
              <w:spacing w:before="40" w:after="40" w:line="240" w:lineRule="auto"/>
              <w:jc w:val="center"/>
              <w:rPr>
                <w:sz w:val="18"/>
                <w:szCs w:val="18"/>
              </w:rPr>
            </w:pPr>
          </w:p>
        </w:tc>
        <w:tc>
          <w:tcPr>
            <w:tcW w:w="373" w:type="pct"/>
            <w:vAlign w:val="bottom"/>
          </w:tcPr>
          <w:p w14:paraId="676230CF" w14:textId="29160D01" w:rsidR="00B44AB6" w:rsidRPr="009D457A" w:rsidRDefault="00B44AB6" w:rsidP="009D457A">
            <w:pPr>
              <w:spacing w:before="40" w:after="40" w:line="240" w:lineRule="auto"/>
              <w:jc w:val="center"/>
              <w:rPr>
                <w:sz w:val="18"/>
                <w:szCs w:val="18"/>
              </w:rPr>
            </w:pPr>
            <w:r w:rsidRPr="009D457A">
              <w:rPr>
                <w:sz w:val="18"/>
                <w:szCs w:val="18"/>
              </w:rPr>
              <w:t>5,3</w:t>
            </w:r>
          </w:p>
          <w:p w14:paraId="01415749" w14:textId="0E0C816F" w:rsidR="00B44AB6" w:rsidRPr="009D457A" w:rsidRDefault="00B44AB6" w:rsidP="009D457A">
            <w:pPr>
              <w:spacing w:before="40" w:after="40" w:line="240" w:lineRule="auto"/>
              <w:jc w:val="center"/>
              <w:rPr>
                <w:sz w:val="18"/>
                <w:szCs w:val="18"/>
              </w:rPr>
            </w:pPr>
          </w:p>
        </w:tc>
        <w:tc>
          <w:tcPr>
            <w:tcW w:w="373" w:type="pct"/>
            <w:vAlign w:val="bottom"/>
          </w:tcPr>
          <w:p w14:paraId="40B837E6" w14:textId="68AC5DFC" w:rsidR="0060438C" w:rsidRPr="009D457A" w:rsidRDefault="00B44AB6" w:rsidP="009D457A">
            <w:pPr>
              <w:spacing w:before="40" w:after="40" w:line="240" w:lineRule="auto"/>
              <w:jc w:val="center"/>
              <w:rPr>
                <w:sz w:val="18"/>
                <w:szCs w:val="18"/>
              </w:rPr>
            </w:pPr>
            <w:r w:rsidRPr="009D457A">
              <w:rPr>
                <w:sz w:val="18"/>
                <w:szCs w:val="18"/>
              </w:rPr>
              <w:t>6,2</w:t>
            </w:r>
          </w:p>
          <w:p w14:paraId="02440953" w14:textId="10CE3294" w:rsidR="00B44AB6" w:rsidRPr="009D457A" w:rsidRDefault="00B44AB6" w:rsidP="009D457A">
            <w:pPr>
              <w:spacing w:before="40" w:after="40" w:line="240" w:lineRule="auto"/>
              <w:jc w:val="center"/>
              <w:rPr>
                <w:sz w:val="18"/>
                <w:szCs w:val="18"/>
              </w:rPr>
            </w:pPr>
          </w:p>
        </w:tc>
        <w:tc>
          <w:tcPr>
            <w:tcW w:w="373" w:type="pct"/>
            <w:vAlign w:val="bottom"/>
          </w:tcPr>
          <w:p w14:paraId="0726591F" w14:textId="77777777" w:rsidR="00B44AB6" w:rsidRPr="009D457A" w:rsidRDefault="00B44AB6" w:rsidP="009D457A">
            <w:pPr>
              <w:spacing w:before="40" w:after="40" w:line="240" w:lineRule="auto"/>
              <w:jc w:val="center"/>
              <w:rPr>
                <w:sz w:val="18"/>
                <w:szCs w:val="18"/>
              </w:rPr>
            </w:pPr>
            <w:r w:rsidRPr="009D457A">
              <w:rPr>
                <w:sz w:val="18"/>
                <w:szCs w:val="18"/>
              </w:rPr>
              <w:t>7,2</w:t>
            </w:r>
          </w:p>
          <w:p w14:paraId="1D1B510F" w14:textId="51771488" w:rsidR="00B44AB6" w:rsidRPr="009D457A" w:rsidRDefault="00B44AB6" w:rsidP="009D457A">
            <w:pPr>
              <w:spacing w:before="40" w:after="40" w:line="240" w:lineRule="auto"/>
              <w:jc w:val="center"/>
              <w:rPr>
                <w:sz w:val="18"/>
                <w:szCs w:val="18"/>
              </w:rPr>
            </w:pPr>
          </w:p>
        </w:tc>
        <w:tc>
          <w:tcPr>
            <w:tcW w:w="373" w:type="pct"/>
            <w:vAlign w:val="bottom"/>
          </w:tcPr>
          <w:p w14:paraId="3C017701" w14:textId="77777777" w:rsidR="00B44AB6" w:rsidRPr="009D457A" w:rsidRDefault="00B44AB6" w:rsidP="009D457A">
            <w:pPr>
              <w:spacing w:before="40" w:after="40" w:line="240" w:lineRule="auto"/>
              <w:jc w:val="center"/>
              <w:rPr>
                <w:sz w:val="18"/>
                <w:szCs w:val="18"/>
              </w:rPr>
            </w:pPr>
            <w:r w:rsidRPr="009D457A">
              <w:rPr>
                <w:sz w:val="18"/>
                <w:szCs w:val="18"/>
              </w:rPr>
              <w:t>8,2</w:t>
            </w:r>
          </w:p>
          <w:p w14:paraId="394CC1AF" w14:textId="605B8B28" w:rsidR="00B44AB6" w:rsidRPr="009D457A" w:rsidRDefault="00B44AB6" w:rsidP="009D457A">
            <w:pPr>
              <w:spacing w:before="40" w:after="40" w:line="240" w:lineRule="auto"/>
              <w:jc w:val="center"/>
              <w:rPr>
                <w:sz w:val="18"/>
                <w:szCs w:val="18"/>
              </w:rPr>
            </w:pPr>
          </w:p>
        </w:tc>
        <w:tc>
          <w:tcPr>
            <w:tcW w:w="373" w:type="pct"/>
            <w:vAlign w:val="bottom"/>
          </w:tcPr>
          <w:p w14:paraId="50AF17D6" w14:textId="77777777" w:rsidR="00B44AB6" w:rsidRPr="009D457A" w:rsidRDefault="00B44AB6" w:rsidP="009D457A">
            <w:pPr>
              <w:spacing w:before="40" w:after="40" w:line="240" w:lineRule="auto"/>
              <w:jc w:val="center"/>
              <w:rPr>
                <w:sz w:val="18"/>
                <w:szCs w:val="18"/>
              </w:rPr>
            </w:pPr>
            <w:r w:rsidRPr="009D457A">
              <w:rPr>
                <w:sz w:val="18"/>
                <w:szCs w:val="18"/>
              </w:rPr>
              <w:t>8,7</w:t>
            </w:r>
          </w:p>
          <w:p w14:paraId="6D033B29" w14:textId="32F670FF" w:rsidR="00B44AB6" w:rsidRPr="009D457A" w:rsidRDefault="00B44AB6" w:rsidP="009D457A">
            <w:pPr>
              <w:spacing w:before="40" w:after="40" w:line="240" w:lineRule="auto"/>
              <w:jc w:val="center"/>
              <w:rPr>
                <w:sz w:val="18"/>
                <w:szCs w:val="18"/>
              </w:rPr>
            </w:pPr>
          </w:p>
        </w:tc>
        <w:tc>
          <w:tcPr>
            <w:tcW w:w="372" w:type="pct"/>
            <w:vAlign w:val="bottom"/>
          </w:tcPr>
          <w:p w14:paraId="30018A35" w14:textId="77777777" w:rsidR="00B44AB6" w:rsidRPr="009D457A" w:rsidRDefault="00B44AB6" w:rsidP="009D457A">
            <w:pPr>
              <w:spacing w:before="40" w:after="40" w:line="240" w:lineRule="auto"/>
              <w:jc w:val="center"/>
              <w:rPr>
                <w:sz w:val="18"/>
                <w:szCs w:val="18"/>
              </w:rPr>
            </w:pPr>
            <w:r w:rsidRPr="009D457A">
              <w:rPr>
                <w:sz w:val="18"/>
                <w:szCs w:val="18"/>
              </w:rPr>
              <w:t>9,3</w:t>
            </w:r>
          </w:p>
          <w:p w14:paraId="7970B736" w14:textId="3359BCF5" w:rsidR="00B44AB6" w:rsidRPr="009D457A" w:rsidRDefault="00B44AB6" w:rsidP="009D457A">
            <w:pPr>
              <w:spacing w:before="40" w:after="40" w:line="240" w:lineRule="auto"/>
              <w:jc w:val="center"/>
              <w:rPr>
                <w:sz w:val="18"/>
                <w:szCs w:val="18"/>
              </w:rPr>
            </w:pPr>
          </w:p>
        </w:tc>
      </w:tr>
    </w:tbl>
    <w:p w14:paraId="3E605AF3" w14:textId="07101428" w:rsidR="002E3AD5" w:rsidRPr="003161A3" w:rsidRDefault="002E3AD5" w:rsidP="009D457A">
      <w:pPr>
        <w:spacing w:before="60" w:line="240" w:lineRule="auto"/>
        <w:ind w:left="284" w:right="142" w:hanging="284"/>
        <w:jc w:val="left"/>
      </w:pPr>
      <w:r w:rsidRPr="00942E39">
        <w:rPr>
          <w:i/>
          <w:iCs/>
          <w:sz w:val="18"/>
          <w:szCs w:val="18"/>
        </w:rPr>
        <w:t>*</w:t>
      </w:r>
      <w:r>
        <w:rPr>
          <w:i/>
          <w:iCs/>
          <w:sz w:val="18"/>
          <w:szCs w:val="18"/>
        </w:rPr>
        <w:t xml:space="preserve">  </w:t>
      </w:r>
      <w:r w:rsidRPr="00942E39">
        <w:rPr>
          <w:i/>
          <w:iCs/>
          <w:sz w:val="18"/>
          <w:szCs w:val="18"/>
        </w:rPr>
        <w:t>wyliczono na podstawie danych ze sprawozdań gmin z zakresu gospodarowania odpadami komunalnymi i</w:t>
      </w:r>
      <w:r w:rsidR="00F45839">
        <w:rPr>
          <w:i/>
          <w:iCs/>
          <w:sz w:val="18"/>
          <w:szCs w:val="18"/>
        </w:rPr>
        <w:t> </w:t>
      </w:r>
      <w:r w:rsidRPr="00942E39">
        <w:rPr>
          <w:i/>
          <w:iCs/>
          <w:sz w:val="18"/>
          <w:szCs w:val="18"/>
        </w:rPr>
        <w:t>liczby ludności wg miejsca zamieszkania (GUS).</w:t>
      </w:r>
    </w:p>
    <w:p w14:paraId="2B78C3DF" w14:textId="0ED26EF4" w:rsidR="00B44AB6" w:rsidRPr="00942E39" w:rsidRDefault="00B44AB6" w:rsidP="0088687E">
      <w:pPr>
        <w:tabs>
          <w:tab w:val="left" w:pos="709"/>
        </w:tabs>
        <w:spacing w:before="60" w:line="240" w:lineRule="auto"/>
        <w:ind w:left="567" w:right="284" w:hanging="567"/>
        <w:jc w:val="left"/>
        <w:rPr>
          <w:i/>
          <w:iCs/>
          <w:sz w:val="18"/>
          <w:szCs w:val="18"/>
        </w:rPr>
      </w:pPr>
      <w:r w:rsidRPr="00942E39">
        <w:rPr>
          <w:i/>
          <w:iCs/>
          <w:sz w:val="18"/>
          <w:szCs w:val="18"/>
        </w:rPr>
        <w:t>Źródło: opracowanie IETU na podstawie sprawozdań Marszałka Województwa Śląskiego z realizacji zadań z</w:t>
      </w:r>
      <w:r w:rsidR="00F45839">
        <w:rPr>
          <w:i/>
          <w:iCs/>
          <w:sz w:val="18"/>
          <w:szCs w:val="18"/>
        </w:rPr>
        <w:t> </w:t>
      </w:r>
      <w:r w:rsidRPr="00942E39">
        <w:rPr>
          <w:i/>
          <w:iCs/>
          <w:sz w:val="18"/>
          <w:szCs w:val="18"/>
        </w:rPr>
        <w:t>zakresu zagospodarowania odpadów komunalnych za lata 2014-2021.</w:t>
      </w:r>
    </w:p>
    <w:p w14:paraId="4EB78320" w14:textId="7678F8BE" w:rsidR="00B44AB6" w:rsidRPr="003161A3" w:rsidRDefault="003846F6" w:rsidP="009D457A">
      <w:pPr>
        <w:pStyle w:val="Tekstgwny"/>
        <w:spacing w:before="240"/>
      </w:pPr>
      <w:r>
        <w:fldChar w:fldCharType="begin"/>
      </w:r>
      <w:r>
        <w:instrText xml:space="preserve"> REF  _Ref123210428 \* FirstCap \h  \* MERGEFORMAT </w:instrText>
      </w:r>
      <w:r>
        <w:fldChar w:fldCharType="separate"/>
      </w:r>
      <w:r w:rsidR="00C22583" w:rsidRPr="00AD1CC4">
        <w:t xml:space="preserve">Tabela </w:t>
      </w:r>
      <w:r w:rsidR="00C22583">
        <w:rPr>
          <w:noProof/>
        </w:rPr>
        <w:t>3</w:t>
      </w:r>
      <w:r w:rsidR="00C22583">
        <w:rPr>
          <w:noProof/>
        </w:rPr>
        <w:noBreakHyphen/>
        <w:t>17</w:t>
      </w:r>
      <w:r>
        <w:fldChar w:fldCharType="end"/>
      </w:r>
      <w:r w:rsidR="008F0CF8">
        <w:t xml:space="preserve"> </w:t>
      </w:r>
      <w:r w:rsidR="00B44AB6" w:rsidRPr="003161A3">
        <w:t>przedstawi</w:t>
      </w:r>
      <w:r>
        <w:t>a</w:t>
      </w:r>
      <w:r w:rsidR="00B44AB6" w:rsidRPr="003161A3">
        <w:t xml:space="preserve"> dane dotyczące masy poszczególnych rodzajów odpadów w latach 2018-2021 zebranych w PSZOK.</w:t>
      </w:r>
    </w:p>
    <w:p w14:paraId="148DA185" w14:textId="721218BC" w:rsidR="00B44AB6" w:rsidRPr="00AD1CC4" w:rsidRDefault="004303ED" w:rsidP="0088687E">
      <w:pPr>
        <w:pStyle w:val="Legenda"/>
      </w:pPr>
      <w:bookmarkStart w:id="81" w:name="_Ref123210428"/>
      <w:bookmarkStart w:id="82" w:name="_Toc181015846"/>
      <w:r w:rsidRPr="00AD1CC4">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17</w:t>
      </w:r>
      <w:r w:rsidR="001E4592">
        <w:fldChar w:fldCharType="end"/>
      </w:r>
      <w:bookmarkEnd w:id="81"/>
      <w:r w:rsidRPr="00AD1CC4">
        <w:t xml:space="preserve"> </w:t>
      </w:r>
      <w:r w:rsidR="00B44AB6" w:rsidRPr="00AD1CC4">
        <w:t>Masa poszczególnych rodzajów odpadów zebranych w PSZOK w latach 2018-2021 [Mg].</w:t>
      </w:r>
      <w:bookmarkEnd w:id="82"/>
    </w:p>
    <w:tbl>
      <w:tblPr>
        <w:tblW w:w="5161" w:type="pct"/>
        <w:tblCellMar>
          <w:left w:w="70" w:type="dxa"/>
          <w:right w:w="70" w:type="dxa"/>
        </w:tblCellMar>
        <w:tblLook w:val="04A0" w:firstRow="1" w:lastRow="0" w:firstColumn="1" w:lastColumn="0" w:noHBand="0" w:noVBand="1"/>
        <w:tblCaption w:val="Masa poszczególnych rodzajów odpadów zebranych w PSZOK w latach 2018-2021 [Mg]."/>
        <w:tblDescription w:val="Masa poszczególnych rodzajów odpadów zebranych w PSZOK w latach 2018-2021 [Mg] w podziale na lata i kody odpadów"/>
      </w:tblPr>
      <w:tblGrid>
        <w:gridCol w:w="940"/>
        <w:gridCol w:w="3875"/>
        <w:gridCol w:w="1135"/>
        <w:gridCol w:w="1087"/>
        <w:gridCol w:w="1087"/>
        <w:gridCol w:w="1227"/>
      </w:tblGrid>
      <w:tr w:rsidR="00B44AB6" w:rsidRPr="00AD1CC4" w14:paraId="47986422" w14:textId="77777777" w:rsidTr="009D457A">
        <w:trPr>
          <w:trHeight w:val="363"/>
          <w:tblHeader/>
        </w:trPr>
        <w:tc>
          <w:tcPr>
            <w:tcW w:w="502"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87A23BD" w14:textId="36F50473" w:rsidR="00B44AB6" w:rsidRPr="009D457A" w:rsidRDefault="00B44AB6" w:rsidP="004500FF">
            <w:pPr>
              <w:spacing w:before="20" w:after="20" w:line="240" w:lineRule="auto"/>
              <w:jc w:val="center"/>
              <w:rPr>
                <w:b/>
                <w:bCs/>
                <w:sz w:val="18"/>
                <w:szCs w:val="18"/>
              </w:rPr>
            </w:pPr>
            <w:r w:rsidRPr="009D457A">
              <w:rPr>
                <w:b/>
                <w:bCs/>
                <w:sz w:val="18"/>
                <w:szCs w:val="18"/>
              </w:rPr>
              <w:t>Kod</w:t>
            </w:r>
          </w:p>
        </w:tc>
        <w:tc>
          <w:tcPr>
            <w:tcW w:w="2072" w:type="pct"/>
            <w:tcBorders>
              <w:top w:val="single" w:sz="4" w:space="0" w:color="000000"/>
              <w:left w:val="nil"/>
              <w:bottom w:val="single" w:sz="4" w:space="0" w:color="000000"/>
              <w:right w:val="single" w:sz="4" w:space="0" w:color="000000"/>
            </w:tcBorders>
            <w:shd w:val="clear" w:color="auto" w:fill="BFBFBF" w:themeFill="background1" w:themeFillShade="BF"/>
            <w:vAlign w:val="center"/>
            <w:hideMark/>
          </w:tcPr>
          <w:p w14:paraId="20B9DAE2" w14:textId="5FDAF23E" w:rsidR="00B44AB6" w:rsidRPr="009D457A" w:rsidRDefault="00B44AB6" w:rsidP="004500FF">
            <w:pPr>
              <w:spacing w:before="20" w:after="20" w:line="240" w:lineRule="auto"/>
              <w:jc w:val="center"/>
              <w:rPr>
                <w:b/>
                <w:bCs/>
                <w:sz w:val="18"/>
                <w:szCs w:val="18"/>
              </w:rPr>
            </w:pPr>
            <w:r w:rsidRPr="009D457A">
              <w:rPr>
                <w:b/>
                <w:bCs/>
                <w:sz w:val="18"/>
                <w:szCs w:val="18"/>
              </w:rPr>
              <w:t>Rodzaj odpad</w:t>
            </w:r>
            <w:r w:rsidR="00302B69" w:rsidRPr="009D457A">
              <w:rPr>
                <w:b/>
                <w:bCs/>
                <w:sz w:val="18"/>
                <w:szCs w:val="18"/>
              </w:rPr>
              <w:t>ów</w:t>
            </w:r>
          </w:p>
        </w:tc>
        <w:tc>
          <w:tcPr>
            <w:tcW w:w="607" w:type="pct"/>
            <w:tcBorders>
              <w:top w:val="single" w:sz="4" w:space="0" w:color="000000"/>
              <w:left w:val="nil"/>
              <w:bottom w:val="single" w:sz="4" w:space="0" w:color="000000"/>
              <w:right w:val="single" w:sz="4" w:space="0" w:color="000000"/>
            </w:tcBorders>
            <w:shd w:val="clear" w:color="auto" w:fill="BFBFBF" w:themeFill="background1" w:themeFillShade="BF"/>
            <w:vAlign w:val="center"/>
            <w:hideMark/>
          </w:tcPr>
          <w:p w14:paraId="150EE60C" w14:textId="77777777" w:rsidR="00B44AB6" w:rsidRPr="009D457A" w:rsidRDefault="00B44AB6" w:rsidP="004500FF">
            <w:pPr>
              <w:spacing w:before="20" w:after="20" w:line="240" w:lineRule="auto"/>
              <w:jc w:val="center"/>
              <w:rPr>
                <w:b/>
                <w:bCs/>
                <w:sz w:val="18"/>
                <w:szCs w:val="18"/>
              </w:rPr>
            </w:pPr>
            <w:r w:rsidRPr="009D457A">
              <w:rPr>
                <w:b/>
                <w:bCs/>
                <w:sz w:val="18"/>
                <w:szCs w:val="18"/>
              </w:rPr>
              <w:t>2018</w:t>
            </w:r>
          </w:p>
        </w:tc>
        <w:tc>
          <w:tcPr>
            <w:tcW w:w="581" w:type="pct"/>
            <w:tcBorders>
              <w:top w:val="single" w:sz="4" w:space="0" w:color="000000"/>
              <w:left w:val="nil"/>
              <w:bottom w:val="single" w:sz="4" w:space="0" w:color="000000"/>
              <w:right w:val="single" w:sz="4" w:space="0" w:color="000000"/>
            </w:tcBorders>
            <w:shd w:val="clear" w:color="auto" w:fill="BFBFBF" w:themeFill="background1" w:themeFillShade="BF"/>
            <w:noWrap/>
            <w:vAlign w:val="center"/>
            <w:hideMark/>
          </w:tcPr>
          <w:p w14:paraId="779C1AF2" w14:textId="77777777" w:rsidR="00B44AB6" w:rsidRPr="009D457A" w:rsidRDefault="00B44AB6" w:rsidP="004500FF">
            <w:pPr>
              <w:spacing w:before="20" w:after="20" w:line="240" w:lineRule="auto"/>
              <w:jc w:val="center"/>
              <w:rPr>
                <w:b/>
                <w:bCs/>
                <w:sz w:val="18"/>
                <w:szCs w:val="18"/>
              </w:rPr>
            </w:pPr>
            <w:r w:rsidRPr="009D457A">
              <w:rPr>
                <w:b/>
                <w:bCs/>
                <w:sz w:val="18"/>
                <w:szCs w:val="18"/>
              </w:rPr>
              <w:t>2019</w:t>
            </w:r>
          </w:p>
        </w:tc>
        <w:tc>
          <w:tcPr>
            <w:tcW w:w="581" w:type="pct"/>
            <w:tcBorders>
              <w:top w:val="single" w:sz="4" w:space="0" w:color="000000"/>
              <w:left w:val="nil"/>
              <w:bottom w:val="single" w:sz="4" w:space="0" w:color="000000"/>
              <w:right w:val="single" w:sz="4" w:space="0" w:color="000000"/>
            </w:tcBorders>
            <w:shd w:val="clear" w:color="auto" w:fill="BFBFBF" w:themeFill="background1" w:themeFillShade="BF"/>
            <w:noWrap/>
            <w:vAlign w:val="center"/>
            <w:hideMark/>
          </w:tcPr>
          <w:p w14:paraId="3AC2A5C8" w14:textId="77777777" w:rsidR="00B44AB6" w:rsidRPr="009D457A" w:rsidRDefault="00B44AB6" w:rsidP="004500FF">
            <w:pPr>
              <w:spacing w:before="20" w:after="20" w:line="240" w:lineRule="auto"/>
              <w:jc w:val="center"/>
              <w:rPr>
                <w:b/>
                <w:bCs/>
                <w:sz w:val="18"/>
                <w:szCs w:val="18"/>
              </w:rPr>
            </w:pPr>
            <w:r w:rsidRPr="009D457A">
              <w:rPr>
                <w:b/>
                <w:bCs/>
                <w:sz w:val="18"/>
                <w:szCs w:val="18"/>
              </w:rPr>
              <w:t>2020</w:t>
            </w:r>
          </w:p>
        </w:tc>
        <w:tc>
          <w:tcPr>
            <w:tcW w:w="656" w:type="pct"/>
            <w:tcBorders>
              <w:top w:val="single" w:sz="4" w:space="0" w:color="000000"/>
              <w:left w:val="nil"/>
              <w:bottom w:val="single" w:sz="4" w:space="0" w:color="000000"/>
              <w:right w:val="single" w:sz="4" w:space="0" w:color="000000"/>
            </w:tcBorders>
            <w:shd w:val="clear" w:color="auto" w:fill="BFBFBF" w:themeFill="background1" w:themeFillShade="BF"/>
            <w:vAlign w:val="center"/>
          </w:tcPr>
          <w:p w14:paraId="585ECAD6" w14:textId="77777777" w:rsidR="00B44AB6" w:rsidRPr="009D457A" w:rsidRDefault="00B44AB6" w:rsidP="004500FF">
            <w:pPr>
              <w:spacing w:before="20" w:after="20" w:line="240" w:lineRule="auto"/>
              <w:jc w:val="center"/>
              <w:rPr>
                <w:b/>
                <w:bCs/>
                <w:sz w:val="18"/>
                <w:szCs w:val="18"/>
              </w:rPr>
            </w:pPr>
            <w:r w:rsidRPr="009D457A">
              <w:rPr>
                <w:b/>
                <w:bCs/>
                <w:sz w:val="18"/>
                <w:szCs w:val="18"/>
              </w:rPr>
              <w:t>2021</w:t>
            </w:r>
          </w:p>
        </w:tc>
      </w:tr>
      <w:tr w:rsidR="00B44AB6" w:rsidRPr="00AD1CC4" w14:paraId="259A27B0"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C4657E0" w14:textId="77777777" w:rsidR="00B44AB6" w:rsidRPr="009D457A" w:rsidRDefault="00B44AB6" w:rsidP="009D457A">
            <w:pPr>
              <w:spacing w:before="20" w:after="20" w:line="240" w:lineRule="auto"/>
              <w:jc w:val="left"/>
              <w:rPr>
                <w:sz w:val="18"/>
                <w:szCs w:val="18"/>
              </w:rPr>
            </w:pPr>
            <w:r w:rsidRPr="009D457A">
              <w:rPr>
                <w:sz w:val="18"/>
                <w:szCs w:val="18"/>
              </w:rPr>
              <w:t>10 01 01</w:t>
            </w:r>
          </w:p>
        </w:tc>
        <w:tc>
          <w:tcPr>
            <w:tcW w:w="2072" w:type="pct"/>
            <w:tcBorders>
              <w:top w:val="nil"/>
              <w:left w:val="nil"/>
              <w:bottom w:val="single" w:sz="4" w:space="0" w:color="000000"/>
              <w:right w:val="single" w:sz="4" w:space="0" w:color="000000"/>
            </w:tcBorders>
            <w:shd w:val="clear" w:color="auto" w:fill="auto"/>
            <w:vAlign w:val="center"/>
            <w:hideMark/>
          </w:tcPr>
          <w:p w14:paraId="71A5F8F3" w14:textId="06FD7D0C" w:rsidR="00B44AB6" w:rsidRPr="009D457A" w:rsidRDefault="00B44AB6" w:rsidP="0088687E">
            <w:pPr>
              <w:spacing w:before="20" w:after="20" w:line="240" w:lineRule="auto"/>
              <w:jc w:val="left"/>
              <w:rPr>
                <w:sz w:val="18"/>
                <w:szCs w:val="18"/>
              </w:rPr>
            </w:pPr>
            <w:r w:rsidRPr="009D457A">
              <w:rPr>
                <w:sz w:val="18"/>
                <w:szCs w:val="18"/>
              </w:rPr>
              <w:t xml:space="preserve">Żużle, popioły paleniskowe </w:t>
            </w:r>
            <w:r w:rsidR="00773BC6" w:rsidRPr="009D457A">
              <w:rPr>
                <w:sz w:val="18"/>
                <w:szCs w:val="18"/>
              </w:rPr>
              <w:t xml:space="preserve">i pyły z kotłów </w:t>
            </w:r>
            <w:r w:rsidRPr="009D457A">
              <w:rPr>
                <w:sz w:val="18"/>
                <w:szCs w:val="18"/>
              </w:rPr>
              <w:t>(...)</w:t>
            </w:r>
          </w:p>
        </w:tc>
        <w:tc>
          <w:tcPr>
            <w:tcW w:w="607" w:type="pct"/>
            <w:tcBorders>
              <w:top w:val="nil"/>
              <w:left w:val="nil"/>
              <w:bottom w:val="single" w:sz="4" w:space="0" w:color="000000"/>
              <w:right w:val="single" w:sz="4" w:space="0" w:color="000000"/>
            </w:tcBorders>
            <w:shd w:val="clear" w:color="auto" w:fill="auto"/>
            <w:vAlign w:val="center"/>
            <w:hideMark/>
          </w:tcPr>
          <w:p w14:paraId="074C748C" w14:textId="77777777" w:rsidR="00B44AB6" w:rsidRPr="009D457A" w:rsidRDefault="00B44AB6" w:rsidP="004500FF">
            <w:pPr>
              <w:spacing w:before="20" w:after="20" w:line="240" w:lineRule="auto"/>
              <w:jc w:val="right"/>
              <w:rPr>
                <w:sz w:val="18"/>
                <w:szCs w:val="18"/>
              </w:rPr>
            </w:pPr>
            <w:r w:rsidRPr="009D457A">
              <w:rPr>
                <w:sz w:val="18"/>
                <w:szCs w:val="18"/>
              </w:rPr>
              <w:t>25,343</w:t>
            </w:r>
          </w:p>
        </w:tc>
        <w:tc>
          <w:tcPr>
            <w:tcW w:w="581" w:type="pct"/>
            <w:tcBorders>
              <w:top w:val="nil"/>
              <w:left w:val="nil"/>
              <w:bottom w:val="single" w:sz="4" w:space="0" w:color="000000"/>
              <w:right w:val="single" w:sz="4" w:space="0" w:color="000000"/>
            </w:tcBorders>
            <w:shd w:val="clear" w:color="auto" w:fill="auto"/>
            <w:noWrap/>
            <w:vAlign w:val="center"/>
            <w:hideMark/>
          </w:tcPr>
          <w:p w14:paraId="1B1FD27D"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2EDABEA8"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18D1042E"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395E97C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5F14FA6" w14:textId="77777777" w:rsidR="00B44AB6" w:rsidRPr="009D457A" w:rsidRDefault="00B44AB6" w:rsidP="009D457A">
            <w:pPr>
              <w:spacing w:before="20" w:after="20" w:line="240" w:lineRule="auto"/>
              <w:jc w:val="left"/>
              <w:rPr>
                <w:sz w:val="18"/>
                <w:szCs w:val="18"/>
              </w:rPr>
            </w:pPr>
            <w:r w:rsidRPr="009D457A">
              <w:rPr>
                <w:sz w:val="18"/>
                <w:szCs w:val="18"/>
              </w:rPr>
              <w:t>13 02 05*</w:t>
            </w:r>
          </w:p>
        </w:tc>
        <w:tc>
          <w:tcPr>
            <w:tcW w:w="2072" w:type="pct"/>
            <w:tcBorders>
              <w:top w:val="nil"/>
              <w:left w:val="nil"/>
              <w:bottom w:val="single" w:sz="4" w:space="0" w:color="000000"/>
              <w:right w:val="single" w:sz="4" w:space="0" w:color="000000"/>
            </w:tcBorders>
            <w:shd w:val="clear" w:color="auto" w:fill="auto"/>
            <w:vAlign w:val="center"/>
            <w:hideMark/>
          </w:tcPr>
          <w:p w14:paraId="35895C70" w14:textId="66EAD122" w:rsidR="00B44AB6" w:rsidRPr="009D457A" w:rsidRDefault="00B44AB6" w:rsidP="0088687E">
            <w:pPr>
              <w:spacing w:before="20" w:after="20" w:line="240" w:lineRule="auto"/>
              <w:jc w:val="left"/>
              <w:rPr>
                <w:sz w:val="18"/>
                <w:szCs w:val="18"/>
              </w:rPr>
            </w:pPr>
            <w:r w:rsidRPr="009D457A">
              <w:rPr>
                <w:sz w:val="18"/>
                <w:szCs w:val="18"/>
              </w:rPr>
              <w:t>Mineralne oleje silnikowe,</w:t>
            </w:r>
            <w:r w:rsidR="00753043" w:rsidRPr="009D457A">
              <w:rPr>
                <w:sz w:val="18"/>
                <w:szCs w:val="18"/>
              </w:rPr>
              <w:t xml:space="preserve"> przekładniowe i</w:t>
            </w:r>
            <w:r w:rsidR="00FB4859">
              <w:rPr>
                <w:sz w:val="18"/>
                <w:szCs w:val="18"/>
              </w:rPr>
              <w:t> </w:t>
            </w:r>
            <w:r w:rsidR="00753043" w:rsidRPr="009D457A">
              <w:rPr>
                <w:sz w:val="18"/>
                <w:szCs w:val="18"/>
              </w:rPr>
              <w:t>smarowe</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71ABF2F3" w14:textId="77777777" w:rsidR="00B44AB6" w:rsidRPr="009D457A" w:rsidRDefault="00B44AB6" w:rsidP="004500FF">
            <w:pPr>
              <w:spacing w:before="20" w:after="20" w:line="240" w:lineRule="auto"/>
              <w:jc w:val="right"/>
              <w:rPr>
                <w:sz w:val="18"/>
                <w:szCs w:val="18"/>
              </w:rPr>
            </w:pPr>
            <w:r w:rsidRPr="009D457A">
              <w:rPr>
                <w:sz w:val="18"/>
                <w:szCs w:val="18"/>
              </w:rPr>
              <w:t>0,115</w:t>
            </w:r>
          </w:p>
        </w:tc>
        <w:tc>
          <w:tcPr>
            <w:tcW w:w="581" w:type="pct"/>
            <w:tcBorders>
              <w:top w:val="nil"/>
              <w:left w:val="nil"/>
              <w:bottom w:val="single" w:sz="4" w:space="0" w:color="000000"/>
              <w:right w:val="single" w:sz="4" w:space="0" w:color="000000"/>
            </w:tcBorders>
            <w:shd w:val="clear" w:color="auto" w:fill="auto"/>
            <w:noWrap/>
            <w:vAlign w:val="center"/>
            <w:hideMark/>
          </w:tcPr>
          <w:p w14:paraId="6C94524E" w14:textId="77777777" w:rsidR="00B44AB6" w:rsidRPr="009D457A" w:rsidRDefault="00B44AB6" w:rsidP="004500FF">
            <w:pPr>
              <w:spacing w:before="20" w:after="20" w:line="240" w:lineRule="auto"/>
              <w:jc w:val="right"/>
              <w:rPr>
                <w:sz w:val="18"/>
                <w:szCs w:val="18"/>
              </w:rPr>
            </w:pPr>
            <w:r w:rsidRPr="009D457A">
              <w:rPr>
                <w:sz w:val="18"/>
                <w:szCs w:val="18"/>
              </w:rPr>
              <w:t>0,293</w:t>
            </w:r>
          </w:p>
        </w:tc>
        <w:tc>
          <w:tcPr>
            <w:tcW w:w="581" w:type="pct"/>
            <w:tcBorders>
              <w:top w:val="nil"/>
              <w:left w:val="nil"/>
              <w:bottom w:val="single" w:sz="4" w:space="0" w:color="000000"/>
              <w:right w:val="single" w:sz="4" w:space="0" w:color="000000"/>
            </w:tcBorders>
            <w:shd w:val="clear" w:color="auto" w:fill="auto"/>
            <w:noWrap/>
            <w:vAlign w:val="center"/>
            <w:hideMark/>
          </w:tcPr>
          <w:p w14:paraId="11266842" w14:textId="77777777" w:rsidR="00B44AB6" w:rsidRPr="009D457A" w:rsidRDefault="00B44AB6" w:rsidP="004500FF">
            <w:pPr>
              <w:spacing w:before="20" w:after="20" w:line="240" w:lineRule="auto"/>
              <w:jc w:val="right"/>
              <w:rPr>
                <w:sz w:val="18"/>
                <w:szCs w:val="18"/>
              </w:rPr>
            </w:pPr>
            <w:r w:rsidRPr="009D457A">
              <w:rPr>
                <w:sz w:val="18"/>
                <w:szCs w:val="18"/>
              </w:rPr>
              <w:t>2,073</w:t>
            </w:r>
          </w:p>
        </w:tc>
        <w:tc>
          <w:tcPr>
            <w:tcW w:w="656" w:type="pct"/>
            <w:tcBorders>
              <w:top w:val="nil"/>
              <w:left w:val="nil"/>
              <w:bottom w:val="single" w:sz="4" w:space="0" w:color="000000"/>
              <w:right w:val="single" w:sz="4" w:space="0" w:color="000000"/>
            </w:tcBorders>
            <w:vAlign w:val="center"/>
          </w:tcPr>
          <w:p w14:paraId="097A7170" w14:textId="77777777" w:rsidR="00B44AB6" w:rsidRPr="009D457A" w:rsidRDefault="00B44AB6" w:rsidP="004500FF">
            <w:pPr>
              <w:spacing w:before="20" w:after="20" w:line="240" w:lineRule="auto"/>
              <w:jc w:val="right"/>
              <w:rPr>
                <w:sz w:val="18"/>
                <w:szCs w:val="18"/>
              </w:rPr>
            </w:pPr>
            <w:r w:rsidRPr="009D457A">
              <w:rPr>
                <w:sz w:val="18"/>
                <w:szCs w:val="18"/>
              </w:rPr>
              <w:t>0,888</w:t>
            </w:r>
          </w:p>
        </w:tc>
      </w:tr>
      <w:tr w:rsidR="00B44AB6" w:rsidRPr="00AD1CC4" w14:paraId="36F61BDB" w14:textId="77777777" w:rsidTr="009D457A">
        <w:trPr>
          <w:trHeight w:val="221"/>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7CF168B5" w14:textId="77777777" w:rsidR="00B44AB6" w:rsidRPr="009D457A" w:rsidRDefault="00B44AB6" w:rsidP="009D457A">
            <w:pPr>
              <w:spacing w:before="20" w:after="20" w:line="240" w:lineRule="auto"/>
              <w:jc w:val="left"/>
              <w:rPr>
                <w:sz w:val="18"/>
                <w:szCs w:val="18"/>
              </w:rPr>
            </w:pPr>
            <w:r w:rsidRPr="009D457A">
              <w:rPr>
                <w:sz w:val="18"/>
                <w:szCs w:val="18"/>
              </w:rPr>
              <w:t>13 02 06*</w:t>
            </w:r>
          </w:p>
        </w:tc>
        <w:tc>
          <w:tcPr>
            <w:tcW w:w="2072" w:type="pct"/>
            <w:tcBorders>
              <w:top w:val="nil"/>
              <w:left w:val="nil"/>
              <w:bottom w:val="single" w:sz="4" w:space="0" w:color="000000"/>
              <w:right w:val="single" w:sz="4" w:space="0" w:color="000000"/>
            </w:tcBorders>
            <w:shd w:val="clear" w:color="auto" w:fill="auto"/>
            <w:vAlign w:val="center"/>
            <w:hideMark/>
          </w:tcPr>
          <w:p w14:paraId="544AE987" w14:textId="79C34123" w:rsidR="00B44AB6" w:rsidRPr="009D457A" w:rsidRDefault="00B44AB6" w:rsidP="0088687E">
            <w:pPr>
              <w:spacing w:before="20" w:after="20" w:line="240" w:lineRule="auto"/>
              <w:jc w:val="left"/>
              <w:rPr>
                <w:sz w:val="18"/>
                <w:szCs w:val="18"/>
              </w:rPr>
            </w:pPr>
            <w:r w:rsidRPr="009D457A">
              <w:rPr>
                <w:sz w:val="18"/>
                <w:szCs w:val="18"/>
              </w:rPr>
              <w:t>Syntetyczne oleje silnikowe, przekładniowe i</w:t>
            </w:r>
            <w:r w:rsidR="00FB4859">
              <w:rPr>
                <w:sz w:val="18"/>
                <w:szCs w:val="18"/>
              </w:rPr>
              <w:t> </w:t>
            </w:r>
            <w:r w:rsidRPr="009D457A">
              <w:rPr>
                <w:sz w:val="18"/>
                <w:szCs w:val="18"/>
              </w:rPr>
              <w:t>smarowe</w:t>
            </w:r>
          </w:p>
        </w:tc>
        <w:tc>
          <w:tcPr>
            <w:tcW w:w="607" w:type="pct"/>
            <w:tcBorders>
              <w:top w:val="nil"/>
              <w:left w:val="nil"/>
              <w:bottom w:val="single" w:sz="4" w:space="0" w:color="000000"/>
              <w:right w:val="single" w:sz="4" w:space="0" w:color="000000"/>
            </w:tcBorders>
            <w:shd w:val="clear" w:color="auto" w:fill="auto"/>
            <w:vAlign w:val="center"/>
            <w:hideMark/>
          </w:tcPr>
          <w:p w14:paraId="58EDD0F5"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36763CF1" w14:textId="77777777" w:rsidR="00B44AB6" w:rsidRPr="009D457A" w:rsidRDefault="00B44AB6" w:rsidP="004500FF">
            <w:pPr>
              <w:spacing w:before="20" w:after="20" w:line="240" w:lineRule="auto"/>
              <w:jc w:val="right"/>
              <w:rPr>
                <w:sz w:val="18"/>
                <w:szCs w:val="18"/>
              </w:rPr>
            </w:pPr>
            <w:r w:rsidRPr="009D457A">
              <w:rPr>
                <w:sz w:val="18"/>
                <w:szCs w:val="18"/>
              </w:rPr>
              <w:t>0,850</w:t>
            </w:r>
          </w:p>
        </w:tc>
        <w:tc>
          <w:tcPr>
            <w:tcW w:w="581" w:type="pct"/>
            <w:tcBorders>
              <w:top w:val="nil"/>
              <w:left w:val="nil"/>
              <w:bottom w:val="single" w:sz="4" w:space="0" w:color="000000"/>
              <w:right w:val="single" w:sz="4" w:space="0" w:color="000000"/>
            </w:tcBorders>
            <w:shd w:val="clear" w:color="auto" w:fill="auto"/>
            <w:noWrap/>
            <w:vAlign w:val="center"/>
            <w:hideMark/>
          </w:tcPr>
          <w:p w14:paraId="710CBFA4" w14:textId="77777777" w:rsidR="00B44AB6" w:rsidRPr="009D457A" w:rsidRDefault="00B44AB6" w:rsidP="004500FF">
            <w:pPr>
              <w:spacing w:before="20" w:after="20" w:line="240" w:lineRule="auto"/>
              <w:jc w:val="right"/>
              <w:rPr>
                <w:sz w:val="18"/>
                <w:szCs w:val="18"/>
              </w:rPr>
            </w:pPr>
            <w:r w:rsidRPr="009D457A">
              <w:rPr>
                <w:sz w:val="18"/>
                <w:szCs w:val="18"/>
              </w:rPr>
              <w:t>0,586</w:t>
            </w:r>
          </w:p>
        </w:tc>
        <w:tc>
          <w:tcPr>
            <w:tcW w:w="656" w:type="pct"/>
            <w:tcBorders>
              <w:top w:val="nil"/>
              <w:left w:val="nil"/>
              <w:bottom w:val="single" w:sz="4" w:space="0" w:color="000000"/>
              <w:right w:val="single" w:sz="4" w:space="0" w:color="000000"/>
            </w:tcBorders>
            <w:vAlign w:val="center"/>
          </w:tcPr>
          <w:p w14:paraId="1120EB78" w14:textId="77777777" w:rsidR="00B44AB6" w:rsidRPr="009D457A" w:rsidRDefault="00B44AB6" w:rsidP="004500FF">
            <w:pPr>
              <w:spacing w:before="20" w:after="20" w:line="240" w:lineRule="auto"/>
              <w:jc w:val="right"/>
              <w:rPr>
                <w:sz w:val="18"/>
                <w:szCs w:val="18"/>
              </w:rPr>
            </w:pPr>
            <w:r w:rsidRPr="009D457A">
              <w:rPr>
                <w:sz w:val="18"/>
                <w:szCs w:val="18"/>
              </w:rPr>
              <w:t>1,227</w:t>
            </w:r>
          </w:p>
        </w:tc>
      </w:tr>
      <w:tr w:rsidR="00B44AB6" w:rsidRPr="00AD1CC4" w14:paraId="170196A0" w14:textId="77777777" w:rsidTr="009D457A">
        <w:trPr>
          <w:trHeight w:val="51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1A97826B" w14:textId="77777777" w:rsidR="00B44AB6" w:rsidRPr="009D457A" w:rsidRDefault="00B44AB6" w:rsidP="009D457A">
            <w:pPr>
              <w:spacing w:before="20" w:after="20" w:line="240" w:lineRule="auto"/>
              <w:jc w:val="left"/>
              <w:rPr>
                <w:sz w:val="18"/>
                <w:szCs w:val="18"/>
              </w:rPr>
            </w:pPr>
            <w:r w:rsidRPr="009D457A">
              <w:rPr>
                <w:sz w:val="18"/>
                <w:szCs w:val="18"/>
              </w:rPr>
              <w:t>13 02 07*</w:t>
            </w:r>
          </w:p>
        </w:tc>
        <w:tc>
          <w:tcPr>
            <w:tcW w:w="2072" w:type="pct"/>
            <w:tcBorders>
              <w:top w:val="nil"/>
              <w:left w:val="nil"/>
              <w:bottom w:val="single" w:sz="4" w:space="0" w:color="000000"/>
              <w:right w:val="single" w:sz="4" w:space="0" w:color="000000"/>
            </w:tcBorders>
            <w:shd w:val="clear" w:color="auto" w:fill="auto"/>
            <w:vAlign w:val="center"/>
            <w:hideMark/>
          </w:tcPr>
          <w:p w14:paraId="4172FEE4" w14:textId="77777777" w:rsidR="00B44AB6" w:rsidRPr="009D457A" w:rsidRDefault="00B44AB6" w:rsidP="0088687E">
            <w:pPr>
              <w:spacing w:before="20" w:after="20" w:line="240" w:lineRule="auto"/>
              <w:jc w:val="left"/>
              <w:rPr>
                <w:sz w:val="18"/>
                <w:szCs w:val="18"/>
              </w:rPr>
            </w:pPr>
            <w:r w:rsidRPr="009D457A">
              <w:rPr>
                <w:sz w:val="18"/>
                <w:szCs w:val="18"/>
              </w:rPr>
              <w:t>Oleje silnikowe, przekładniowe i smarowe łatwo ulegające biodegradacji</w:t>
            </w:r>
          </w:p>
        </w:tc>
        <w:tc>
          <w:tcPr>
            <w:tcW w:w="607" w:type="pct"/>
            <w:tcBorders>
              <w:top w:val="nil"/>
              <w:left w:val="nil"/>
              <w:bottom w:val="single" w:sz="4" w:space="0" w:color="000000"/>
              <w:right w:val="single" w:sz="4" w:space="0" w:color="000000"/>
            </w:tcBorders>
            <w:shd w:val="clear" w:color="auto" w:fill="auto"/>
            <w:vAlign w:val="center"/>
            <w:hideMark/>
          </w:tcPr>
          <w:p w14:paraId="73A93742"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3DB9D54A"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1D384A88" w14:textId="77777777" w:rsidR="00B44AB6" w:rsidRPr="009D457A" w:rsidRDefault="00B44AB6" w:rsidP="004500FF">
            <w:pPr>
              <w:spacing w:before="20" w:after="20" w:line="240" w:lineRule="auto"/>
              <w:jc w:val="right"/>
              <w:rPr>
                <w:sz w:val="18"/>
                <w:szCs w:val="18"/>
              </w:rPr>
            </w:pPr>
            <w:r w:rsidRPr="009D457A">
              <w:rPr>
                <w:sz w:val="18"/>
                <w:szCs w:val="18"/>
              </w:rPr>
              <w:t>0,040</w:t>
            </w:r>
          </w:p>
        </w:tc>
        <w:tc>
          <w:tcPr>
            <w:tcW w:w="656" w:type="pct"/>
            <w:tcBorders>
              <w:top w:val="nil"/>
              <w:left w:val="nil"/>
              <w:bottom w:val="single" w:sz="4" w:space="0" w:color="000000"/>
              <w:right w:val="single" w:sz="4" w:space="0" w:color="000000"/>
            </w:tcBorders>
            <w:vAlign w:val="center"/>
          </w:tcPr>
          <w:p w14:paraId="1390044C"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6F6A7D5E"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2FC48C0" w14:textId="77777777" w:rsidR="00B44AB6" w:rsidRPr="009D457A" w:rsidRDefault="00B44AB6" w:rsidP="009D457A">
            <w:pPr>
              <w:spacing w:before="20" w:after="20" w:line="240" w:lineRule="auto"/>
              <w:jc w:val="left"/>
              <w:rPr>
                <w:sz w:val="18"/>
                <w:szCs w:val="18"/>
              </w:rPr>
            </w:pPr>
            <w:r w:rsidRPr="009D457A">
              <w:rPr>
                <w:sz w:val="18"/>
                <w:szCs w:val="18"/>
              </w:rPr>
              <w:t>13 02 08*</w:t>
            </w:r>
          </w:p>
        </w:tc>
        <w:tc>
          <w:tcPr>
            <w:tcW w:w="2072" w:type="pct"/>
            <w:tcBorders>
              <w:top w:val="nil"/>
              <w:left w:val="nil"/>
              <w:bottom w:val="single" w:sz="4" w:space="0" w:color="000000"/>
              <w:right w:val="single" w:sz="4" w:space="0" w:color="000000"/>
            </w:tcBorders>
            <w:shd w:val="clear" w:color="auto" w:fill="auto"/>
            <w:vAlign w:val="center"/>
            <w:hideMark/>
          </w:tcPr>
          <w:p w14:paraId="137FB250" w14:textId="503A79A5" w:rsidR="00B44AB6" w:rsidRPr="009D457A" w:rsidRDefault="00B44AB6" w:rsidP="0088687E">
            <w:pPr>
              <w:spacing w:before="20" w:after="20" w:line="240" w:lineRule="auto"/>
              <w:jc w:val="left"/>
              <w:rPr>
                <w:sz w:val="18"/>
                <w:szCs w:val="18"/>
              </w:rPr>
            </w:pPr>
            <w:r w:rsidRPr="009D457A">
              <w:rPr>
                <w:sz w:val="18"/>
                <w:szCs w:val="18"/>
              </w:rPr>
              <w:t xml:space="preserve">Inne oleje silnikowe, </w:t>
            </w:r>
            <w:r w:rsidR="00753043" w:rsidRPr="009D457A">
              <w:rPr>
                <w:sz w:val="18"/>
                <w:szCs w:val="18"/>
              </w:rPr>
              <w:t>przekładniowe i smarowe</w:t>
            </w:r>
          </w:p>
        </w:tc>
        <w:tc>
          <w:tcPr>
            <w:tcW w:w="607" w:type="pct"/>
            <w:tcBorders>
              <w:top w:val="nil"/>
              <w:left w:val="nil"/>
              <w:bottom w:val="single" w:sz="4" w:space="0" w:color="000000"/>
              <w:right w:val="single" w:sz="4" w:space="0" w:color="000000"/>
            </w:tcBorders>
            <w:shd w:val="clear" w:color="auto" w:fill="auto"/>
            <w:vAlign w:val="center"/>
            <w:hideMark/>
          </w:tcPr>
          <w:p w14:paraId="24E86242" w14:textId="77777777" w:rsidR="00B44AB6" w:rsidRPr="009D457A" w:rsidRDefault="00B44AB6" w:rsidP="004500FF">
            <w:pPr>
              <w:spacing w:before="20" w:after="20" w:line="240" w:lineRule="auto"/>
              <w:jc w:val="right"/>
              <w:rPr>
                <w:sz w:val="18"/>
                <w:szCs w:val="18"/>
              </w:rPr>
            </w:pPr>
            <w:r w:rsidRPr="009D457A">
              <w:rPr>
                <w:sz w:val="18"/>
                <w:szCs w:val="18"/>
              </w:rPr>
              <w:t>2,550</w:t>
            </w:r>
          </w:p>
        </w:tc>
        <w:tc>
          <w:tcPr>
            <w:tcW w:w="581" w:type="pct"/>
            <w:tcBorders>
              <w:top w:val="nil"/>
              <w:left w:val="nil"/>
              <w:bottom w:val="single" w:sz="4" w:space="0" w:color="000000"/>
              <w:right w:val="single" w:sz="4" w:space="0" w:color="000000"/>
            </w:tcBorders>
            <w:shd w:val="clear" w:color="auto" w:fill="auto"/>
            <w:noWrap/>
            <w:vAlign w:val="center"/>
            <w:hideMark/>
          </w:tcPr>
          <w:p w14:paraId="020E447D" w14:textId="77777777" w:rsidR="00B44AB6" w:rsidRPr="009D457A" w:rsidRDefault="00B44AB6" w:rsidP="004500FF">
            <w:pPr>
              <w:spacing w:before="20" w:after="20" w:line="240" w:lineRule="auto"/>
              <w:jc w:val="right"/>
              <w:rPr>
                <w:sz w:val="18"/>
                <w:szCs w:val="18"/>
              </w:rPr>
            </w:pPr>
            <w:r w:rsidRPr="009D457A">
              <w:rPr>
                <w:sz w:val="18"/>
                <w:szCs w:val="18"/>
              </w:rPr>
              <w:t>9,290</w:t>
            </w:r>
          </w:p>
        </w:tc>
        <w:tc>
          <w:tcPr>
            <w:tcW w:w="581" w:type="pct"/>
            <w:tcBorders>
              <w:top w:val="nil"/>
              <w:left w:val="nil"/>
              <w:bottom w:val="single" w:sz="4" w:space="0" w:color="000000"/>
              <w:right w:val="single" w:sz="4" w:space="0" w:color="000000"/>
            </w:tcBorders>
            <w:shd w:val="clear" w:color="auto" w:fill="auto"/>
            <w:noWrap/>
            <w:vAlign w:val="center"/>
            <w:hideMark/>
          </w:tcPr>
          <w:p w14:paraId="78661FF6" w14:textId="77777777" w:rsidR="00B44AB6" w:rsidRPr="009D457A" w:rsidRDefault="00B44AB6" w:rsidP="004500FF">
            <w:pPr>
              <w:spacing w:before="20" w:after="20" w:line="240" w:lineRule="auto"/>
              <w:jc w:val="right"/>
              <w:rPr>
                <w:sz w:val="18"/>
                <w:szCs w:val="18"/>
              </w:rPr>
            </w:pPr>
            <w:r w:rsidRPr="009D457A">
              <w:rPr>
                <w:sz w:val="18"/>
                <w:szCs w:val="18"/>
              </w:rPr>
              <w:t>11,398</w:t>
            </w:r>
          </w:p>
        </w:tc>
        <w:tc>
          <w:tcPr>
            <w:tcW w:w="656" w:type="pct"/>
            <w:tcBorders>
              <w:top w:val="nil"/>
              <w:left w:val="nil"/>
              <w:bottom w:val="single" w:sz="4" w:space="0" w:color="000000"/>
              <w:right w:val="single" w:sz="4" w:space="0" w:color="000000"/>
            </w:tcBorders>
            <w:vAlign w:val="center"/>
          </w:tcPr>
          <w:p w14:paraId="00E51530" w14:textId="77777777" w:rsidR="00B44AB6" w:rsidRPr="009D457A" w:rsidRDefault="00B44AB6" w:rsidP="004500FF">
            <w:pPr>
              <w:spacing w:before="20" w:after="20" w:line="240" w:lineRule="auto"/>
              <w:jc w:val="right"/>
              <w:rPr>
                <w:sz w:val="18"/>
                <w:szCs w:val="18"/>
              </w:rPr>
            </w:pPr>
            <w:r w:rsidRPr="009D457A">
              <w:rPr>
                <w:sz w:val="18"/>
                <w:szCs w:val="18"/>
              </w:rPr>
              <w:t>13,295</w:t>
            </w:r>
          </w:p>
        </w:tc>
      </w:tr>
      <w:tr w:rsidR="00B44AB6" w:rsidRPr="00AD1CC4" w14:paraId="6C8F5DB3"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6358826C" w14:textId="4A09D1DF" w:rsidR="00B44AB6" w:rsidRPr="009D457A" w:rsidRDefault="00B44AB6" w:rsidP="009D457A">
            <w:pPr>
              <w:spacing w:before="20" w:after="20" w:line="240" w:lineRule="auto"/>
              <w:jc w:val="left"/>
              <w:rPr>
                <w:sz w:val="18"/>
                <w:szCs w:val="18"/>
              </w:rPr>
            </w:pPr>
            <w:r w:rsidRPr="009D457A">
              <w:rPr>
                <w:sz w:val="18"/>
                <w:szCs w:val="18"/>
              </w:rPr>
              <w:t>13 08 02</w:t>
            </w:r>
            <w:r w:rsidR="00753043" w:rsidRPr="009D457A">
              <w:rPr>
                <w:sz w:val="18"/>
                <w:szCs w:val="18"/>
              </w:rPr>
              <w:t>*</w:t>
            </w:r>
          </w:p>
        </w:tc>
        <w:tc>
          <w:tcPr>
            <w:tcW w:w="2072" w:type="pct"/>
            <w:tcBorders>
              <w:top w:val="nil"/>
              <w:left w:val="nil"/>
              <w:bottom w:val="single" w:sz="4" w:space="0" w:color="000000"/>
              <w:right w:val="single" w:sz="4" w:space="0" w:color="000000"/>
            </w:tcBorders>
            <w:shd w:val="clear" w:color="auto" w:fill="auto"/>
            <w:vAlign w:val="center"/>
            <w:hideMark/>
          </w:tcPr>
          <w:p w14:paraId="5590579A" w14:textId="7D8A9F2F" w:rsidR="00B44AB6" w:rsidRPr="009D457A" w:rsidRDefault="00B44AB6" w:rsidP="0088687E">
            <w:pPr>
              <w:spacing w:before="20" w:after="20" w:line="240" w:lineRule="auto"/>
              <w:jc w:val="left"/>
              <w:rPr>
                <w:sz w:val="18"/>
                <w:szCs w:val="18"/>
              </w:rPr>
            </w:pPr>
            <w:r w:rsidRPr="009D457A">
              <w:rPr>
                <w:sz w:val="18"/>
                <w:szCs w:val="18"/>
              </w:rPr>
              <w:t>Inne emulsje</w:t>
            </w:r>
          </w:p>
        </w:tc>
        <w:tc>
          <w:tcPr>
            <w:tcW w:w="607" w:type="pct"/>
            <w:tcBorders>
              <w:top w:val="nil"/>
              <w:left w:val="nil"/>
              <w:bottom w:val="single" w:sz="4" w:space="0" w:color="000000"/>
              <w:right w:val="single" w:sz="4" w:space="0" w:color="000000"/>
            </w:tcBorders>
            <w:shd w:val="clear" w:color="auto" w:fill="auto"/>
            <w:vAlign w:val="center"/>
            <w:hideMark/>
          </w:tcPr>
          <w:p w14:paraId="1D7D9E24"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772893D5"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6ABC3A87" w14:textId="77777777" w:rsidR="00B44AB6" w:rsidRPr="009D457A" w:rsidRDefault="00B44AB6" w:rsidP="004500FF">
            <w:pPr>
              <w:spacing w:before="20" w:after="20" w:line="240" w:lineRule="auto"/>
              <w:jc w:val="right"/>
              <w:rPr>
                <w:sz w:val="18"/>
                <w:szCs w:val="18"/>
              </w:rPr>
            </w:pPr>
            <w:r w:rsidRPr="009D457A">
              <w:rPr>
                <w:sz w:val="18"/>
                <w:szCs w:val="18"/>
              </w:rPr>
              <w:t>1,940</w:t>
            </w:r>
          </w:p>
        </w:tc>
        <w:tc>
          <w:tcPr>
            <w:tcW w:w="656" w:type="pct"/>
            <w:tcBorders>
              <w:top w:val="nil"/>
              <w:left w:val="nil"/>
              <w:bottom w:val="single" w:sz="4" w:space="0" w:color="000000"/>
              <w:right w:val="single" w:sz="4" w:space="0" w:color="000000"/>
            </w:tcBorders>
            <w:vAlign w:val="center"/>
          </w:tcPr>
          <w:p w14:paraId="521E3977"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48C6C953"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30A8334" w14:textId="77777777" w:rsidR="00B44AB6" w:rsidRPr="009D457A" w:rsidRDefault="00B44AB6" w:rsidP="009D457A">
            <w:pPr>
              <w:spacing w:before="20" w:after="20" w:line="240" w:lineRule="auto"/>
              <w:jc w:val="left"/>
              <w:rPr>
                <w:sz w:val="18"/>
                <w:szCs w:val="18"/>
              </w:rPr>
            </w:pPr>
            <w:r w:rsidRPr="009D457A">
              <w:rPr>
                <w:sz w:val="18"/>
                <w:szCs w:val="18"/>
              </w:rPr>
              <w:t>15 01 01</w:t>
            </w:r>
          </w:p>
        </w:tc>
        <w:tc>
          <w:tcPr>
            <w:tcW w:w="2072" w:type="pct"/>
            <w:tcBorders>
              <w:top w:val="nil"/>
              <w:left w:val="nil"/>
              <w:bottom w:val="single" w:sz="4" w:space="0" w:color="000000"/>
              <w:right w:val="single" w:sz="4" w:space="0" w:color="000000"/>
            </w:tcBorders>
            <w:shd w:val="clear" w:color="auto" w:fill="auto"/>
            <w:vAlign w:val="center"/>
            <w:hideMark/>
          </w:tcPr>
          <w:p w14:paraId="55584060" w14:textId="614DDEFF" w:rsidR="00B44AB6" w:rsidRPr="009D457A" w:rsidRDefault="00B44AB6" w:rsidP="0088687E">
            <w:pPr>
              <w:spacing w:before="20" w:after="20" w:line="240" w:lineRule="auto"/>
              <w:jc w:val="left"/>
              <w:rPr>
                <w:sz w:val="18"/>
                <w:szCs w:val="18"/>
              </w:rPr>
            </w:pPr>
            <w:r w:rsidRPr="009D457A">
              <w:rPr>
                <w:sz w:val="18"/>
                <w:szCs w:val="18"/>
              </w:rPr>
              <w:t>Opakowania z papieru i tektury</w:t>
            </w:r>
          </w:p>
        </w:tc>
        <w:tc>
          <w:tcPr>
            <w:tcW w:w="607" w:type="pct"/>
            <w:tcBorders>
              <w:top w:val="nil"/>
              <w:left w:val="nil"/>
              <w:bottom w:val="single" w:sz="4" w:space="0" w:color="000000"/>
              <w:right w:val="single" w:sz="4" w:space="0" w:color="000000"/>
            </w:tcBorders>
            <w:shd w:val="clear" w:color="auto" w:fill="auto"/>
            <w:vAlign w:val="center"/>
            <w:hideMark/>
          </w:tcPr>
          <w:p w14:paraId="35AA7E97" w14:textId="77777777" w:rsidR="00B44AB6" w:rsidRPr="009D457A" w:rsidRDefault="00B44AB6" w:rsidP="004500FF">
            <w:pPr>
              <w:spacing w:before="20" w:after="20" w:line="240" w:lineRule="auto"/>
              <w:jc w:val="right"/>
              <w:rPr>
                <w:sz w:val="18"/>
                <w:szCs w:val="18"/>
              </w:rPr>
            </w:pPr>
            <w:r w:rsidRPr="009D457A">
              <w:rPr>
                <w:sz w:val="18"/>
                <w:szCs w:val="18"/>
              </w:rPr>
              <w:t>799,126</w:t>
            </w:r>
          </w:p>
        </w:tc>
        <w:tc>
          <w:tcPr>
            <w:tcW w:w="581" w:type="pct"/>
            <w:tcBorders>
              <w:top w:val="nil"/>
              <w:left w:val="nil"/>
              <w:bottom w:val="single" w:sz="4" w:space="0" w:color="000000"/>
              <w:right w:val="single" w:sz="4" w:space="0" w:color="000000"/>
            </w:tcBorders>
            <w:shd w:val="clear" w:color="auto" w:fill="auto"/>
            <w:noWrap/>
            <w:vAlign w:val="center"/>
            <w:hideMark/>
          </w:tcPr>
          <w:p w14:paraId="68C726EB" w14:textId="77777777" w:rsidR="00B44AB6" w:rsidRPr="009D457A" w:rsidRDefault="00B44AB6" w:rsidP="004500FF">
            <w:pPr>
              <w:spacing w:before="20" w:after="20" w:line="240" w:lineRule="auto"/>
              <w:jc w:val="right"/>
              <w:rPr>
                <w:sz w:val="18"/>
                <w:szCs w:val="18"/>
              </w:rPr>
            </w:pPr>
            <w:r w:rsidRPr="009D457A">
              <w:rPr>
                <w:sz w:val="18"/>
                <w:szCs w:val="18"/>
              </w:rPr>
              <w:t>915,224</w:t>
            </w:r>
          </w:p>
        </w:tc>
        <w:tc>
          <w:tcPr>
            <w:tcW w:w="581" w:type="pct"/>
            <w:tcBorders>
              <w:top w:val="nil"/>
              <w:left w:val="nil"/>
              <w:bottom w:val="single" w:sz="4" w:space="0" w:color="000000"/>
              <w:right w:val="single" w:sz="4" w:space="0" w:color="000000"/>
            </w:tcBorders>
            <w:shd w:val="clear" w:color="auto" w:fill="auto"/>
            <w:noWrap/>
            <w:vAlign w:val="center"/>
            <w:hideMark/>
          </w:tcPr>
          <w:p w14:paraId="3B2CEAD3" w14:textId="77777777" w:rsidR="00B44AB6" w:rsidRPr="009D457A" w:rsidRDefault="00B44AB6" w:rsidP="004500FF">
            <w:pPr>
              <w:spacing w:before="20" w:after="20" w:line="240" w:lineRule="auto"/>
              <w:jc w:val="right"/>
              <w:rPr>
                <w:sz w:val="18"/>
                <w:szCs w:val="18"/>
              </w:rPr>
            </w:pPr>
            <w:r w:rsidRPr="009D457A">
              <w:rPr>
                <w:sz w:val="18"/>
                <w:szCs w:val="18"/>
              </w:rPr>
              <w:t>1 578,752</w:t>
            </w:r>
          </w:p>
        </w:tc>
        <w:tc>
          <w:tcPr>
            <w:tcW w:w="656" w:type="pct"/>
            <w:tcBorders>
              <w:top w:val="nil"/>
              <w:left w:val="nil"/>
              <w:bottom w:val="single" w:sz="4" w:space="0" w:color="000000"/>
              <w:right w:val="single" w:sz="4" w:space="0" w:color="000000"/>
            </w:tcBorders>
            <w:vAlign w:val="center"/>
          </w:tcPr>
          <w:p w14:paraId="4539783E" w14:textId="77777777" w:rsidR="00B44AB6" w:rsidRPr="009D457A" w:rsidRDefault="00B44AB6" w:rsidP="004500FF">
            <w:pPr>
              <w:spacing w:before="20" w:after="20" w:line="240" w:lineRule="auto"/>
              <w:jc w:val="right"/>
              <w:rPr>
                <w:sz w:val="18"/>
                <w:szCs w:val="18"/>
              </w:rPr>
            </w:pPr>
            <w:r w:rsidRPr="009D457A">
              <w:rPr>
                <w:sz w:val="18"/>
                <w:szCs w:val="18"/>
              </w:rPr>
              <w:t>1 937,589</w:t>
            </w:r>
          </w:p>
        </w:tc>
      </w:tr>
      <w:tr w:rsidR="00B44AB6" w:rsidRPr="00AD1CC4" w14:paraId="73790F99"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0D265716" w14:textId="77777777" w:rsidR="00B44AB6" w:rsidRPr="009D457A" w:rsidRDefault="00B44AB6" w:rsidP="009D457A">
            <w:pPr>
              <w:spacing w:before="20" w:after="20" w:line="240" w:lineRule="auto"/>
              <w:jc w:val="left"/>
              <w:rPr>
                <w:sz w:val="18"/>
                <w:szCs w:val="18"/>
              </w:rPr>
            </w:pPr>
            <w:r w:rsidRPr="009D457A">
              <w:rPr>
                <w:sz w:val="18"/>
                <w:szCs w:val="18"/>
              </w:rPr>
              <w:t>15 01 02</w:t>
            </w:r>
          </w:p>
        </w:tc>
        <w:tc>
          <w:tcPr>
            <w:tcW w:w="2072" w:type="pct"/>
            <w:tcBorders>
              <w:top w:val="nil"/>
              <w:left w:val="nil"/>
              <w:bottom w:val="single" w:sz="4" w:space="0" w:color="000000"/>
              <w:right w:val="single" w:sz="4" w:space="0" w:color="000000"/>
            </w:tcBorders>
            <w:shd w:val="clear" w:color="auto" w:fill="auto"/>
            <w:vAlign w:val="center"/>
            <w:hideMark/>
          </w:tcPr>
          <w:p w14:paraId="12E7A9FB" w14:textId="3EF84781" w:rsidR="00B44AB6" w:rsidRPr="009D457A" w:rsidRDefault="00B44AB6" w:rsidP="0088687E">
            <w:pPr>
              <w:spacing w:before="20" w:after="20" w:line="240" w:lineRule="auto"/>
              <w:jc w:val="left"/>
              <w:rPr>
                <w:sz w:val="18"/>
                <w:szCs w:val="18"/>
              </w:rPr>
            </w:pPr>
            <w:r w:rsidRPr="009D457A">
              <w:rPr>
                <w:sz w:val="18"/>
                <w:szCs w:val="18"/>
              </w:rPr>
              <w:t xml:space="preserve">Opakowania z tworzyw sztucznych </w:t>
            </w:r>
          </w:p>
        </w:tc>
        <w:tc>
          <w:tcPr>
            <w:tcW w:w="607" w:type="pct"/>
            <w:tcBorders>
              <w:top w:val="nil"/>
              <w:left w:val="nil"/>
              <w:bottom w:val="single" w:sz="4" w:space="0" w:color="000000"/>
              <w:right w:val="single" w:sz="4" w:space="0" w:color="000000"/>
            </w:tcBorders>
            <w:shd w:val="clear" w:color="auto" w:fill="auto"/>
            <w:vAlign w:val="center"/>
            <w:hideMark/>
          </w:tcPr>
          <w:p w14:paraId="5C70C47E" w14:textId="77777777" w:rsidR="00B44AB6" w:rsidRPr="009D457A" w:rsidRDefault="00B44AB6" w:rsidP="004500FF">
            <w:pPr>
              <w:spacing w:before="20" w:after="20" w:line="240" w:lineRule="auto"/>
              <w:jc w:val="right"/>
              <w:rPr>
                <w:sz w:val="18"/>
                <w:szCs w:val="18"/>
              </w:rPr>
            </w:pPr>
            <w:r w:rsidRPr="009D457A">
              <w:rPr>
                <w:sz w:val="18"/>
                <w:szCs w:val="18"/>
              </w:rPr>
              <w:t>947,208</w:t>
            </w:r>
          </w:p>
        </w:tc>
        <w:tc>
          <w:tcPr>
            <w:tcW w:w="581" w:type="pct"/>
            <w:tcBorders>
              <w:top w:val="nil"/>
              <w:left w:val="nil"/>
              <w:bottom w:val="single" w:sz="4" w:space="0" w:color="000000"/>
              <w:right w:val="single" w:sz="4" w:space="0" w:color="000000"/>
            </w:tcBorders>
            <w:shd w:val="clear" w:color="auto" w:fill="auto"/>
            <w:noWrap/>
            <w:vAlign w:val="center"/>
            <w:hideMark/>
          </w:tcPr>
          <w:p w14:paraId="6D2F0C75" w14:textId="77777777" w:rsidR="00B44AB6" w:rsidRPr="009D457A" w:rsidRDefault="00B44AB6" w:rsidP="004500FF">
            <w:pPr>
              <w:spacing w:before="20" w:after="20" w:line="240" w:lineRule="auto"/>
              <w:jc w:val="right"/>
              <w:rPr>
                <w:sz w:val="18"/>
                <w:szCs w:val="18"/>
              </w:rPr>
            </w:pPr>
            <w:r w:rsidRPr="009D457A">
              <w:rPr>
                <w:sz w:val="18"/>
                <w:szCs w:val="18"/>
              </w:rPr>
              <w:t>1 155,915</w:t>
            </w:r>
          </w:p>
        </w:tc>
        <w:tc>
          <w:tcPr>
            <w:tcW w:w="581" w:type="pct"/>
            <w:tcBorders>
              <w:top w:val="nil"/>
              <w:left w:val="nil"/>
              <w:bottom w:val="single" w:sz="4" w:space="0" w:color="000000"/>
              <w:right w:val="single" w:sz="4" w:space="0" w:color="000000"/>
            </w:tcBorders>
            <w:shd w:val="clear" w:color="auto" w:fill="auto"/>
            <w:noWrap/>
            <w:vAlign w:val="center"/>
            <w:hideMark/>
          </w:tcPr>
          <w:p w14:paraId="40FDD9EB" w14:textId="77777777" w:rsidR="00B44AB6" w:rsidRPr="009D457A" w:rsidRDefault="00B44AB6" w:rsidP="004500FF">
            <w:pPr>
              <w:spacing w:before="20" w:after="20" w:line="240" w:lineRule="auto"/>
              <w:jc w:val="right"/>
              <w:rPr>
                <w:sz w:val="18"/>
                <w:szCs w:val="18"/>
              </w:rPr>
            </w:pPr>
            <w:r w:rsidRPr="009D457A">
              <w:rPr>
                <w:sz w:val="18"/>
                <w:szCs w:val="18"/>
              </w:rPr>
              <w:t>1 702,616</w:t>
            </w:r>
          </w:p>
        </w:tc>
        <w:tc>
          <w:tcPr>
            <w:tcW w:w="656" w:type="pct"/>
            <w:tcBorders>
              <w:top w:val="nil"/>
              <w:left w:val="nil"/>
              <w:bottom w:val="single" w:sz="4" w:space="0" w:color="000000"/>
              <w:right w:val="single" w:sz="4" w:space="0" w:color="000000"/>
            </w:tcBorders>
            <w:vAlign w:val="center"/>
          </w:tcPr>
          <w:p w14:paraId="659DD81F" w14:textId="77777777" w:rsidR="00B44AB6" w:rsidRPr="009D457A" w:rsidRDefault="00B44AB6" w:rsidP="004500FF">
            <w:pPr>
              <w:spacing w:before="20" w:after="20" w:line="240" w:lineRule="auto"/>
              <w:jc w:val="right"/>
              <w:rPr>
                <w:sz w:val="18"/>
                <w:szCs w:val="18"/>
              </w:rPr>
            </w:pPr>
            <w:r w:rsidRPr="009D457A">
              <w:rPr>
                <w:sz w:val="18"/>
                <w:szCs w:val="18"/>
              </w:rPr>
              <w:t>1 859,076</w:t>
            </w:r>
          </w:p>
        </w:tc>
      </w:tr>
      <w:tr w:rsidR="00B44AB6" w:rsidRPr="00AD1CC4" w14:paraId="07899D4E"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065867D5" w14:textId="77777777" w:rsidR="00B44AB6" w:rsidRPr="009D457A" w:rsidRDefault="00B44AB6" w:rsidP="009D457A">
            <w:pPr>
              <w:spacing w:before="20" w:after="20" w:line="240" w:lineRule="auto"/>
              <w:jc w:val="left"/>
              <w:rPr>
                <w:sz w:val="18"/>
                <w:szCs w:val="18"/>
              </w:rPr>
            </w:pPr>
            <w:r w:rsidRPr="009D457A">
              <w:rPr>
                <w:sz w:val="18"/>
                <w:szCs w:val="18"/>
              </w:rPr>
              <w:t>15 01 03</w:t>
            </w:r>
          </w:p>
        </w:tc>
        <w:tc>
          <w:tcPr>
            <w:tcW w:w="2072" w:type="pct"/>
            <w:tcBorders>
              <w:top w:val="nil"/>
              <w:left w:val="nil"/>
              <w:bottom w:val="single" w:sz="4" w:space="0" w:color="000000"/>
              <w:right w:val="single" w:sz="4" w:space="0" w:color="000000"/>
            </w:tcBorders>
            <w:shd w:val="clear" w:color="auto" w:fill="auto"/>
            <w:vAlign w:val="center"/>
            <w:hideMark/>
          </w:tcPr>
          <w:p w14:paraId="0894049D" w14:textId="5CD12635" w:rsidR="00B44AB6" w:rsidRPr="009D457A" w:rsidRDefault="00B44AB6" w:rsidP="0088687E">
            <w:pPr>
              <w:spacing w:before="20" w:after="20" w:line="240" w:lineRule="auto"/>
              <w:jc w:val="left"/>
              <w:rPr>
                <w:sz w:val="18"/>
                <w:szCs w:val="18"/>
              </w:rPr>
            </w:pPr>
            <w:r w:rsidRPr="009D457A">
              <w:rPr>
                <w:sz w:val="18"/>
                <w:szCs w:val="18"/>
              </w:rPr>
              <w:t xml:space="preserve">Opakowania z drewna </w:t>
            </w:r>
          </w:p>
        </w:tc>
        <w:tc>
          <w:tcPr>
            <w:tcW w:w="607" w:type="pct"/>
            <w:tcBorders>
              <w:top w:val="nil"/>
              <w:left w:val="nil"/>
              <w:bottom w:val="single" w:sz="4" w:space="0" w:color="000000"/>
              <w:right w:val="single" w:sz="4" w:space="0" w:color="000000"/>
            </w:tcBorders>
            <w:shd w:val="clear" w:color="auto" w:fill="auto"/>
            <w:vAlign w:val="center"/>
            <w:hideMark/>
          </w:tcPr>
          <w:p w14:paraId="3181B149" w14:textId="77777777" w:rsidR="00B44AB6" w:rsidRPr="009D457A" w:rsidRDefault="00B44AB6" w:rsidP="004500FF">
            <w:pPr>
              <w:spacing w:before="20" w:after="20" w:line="240" w:lineRule="auto"/>
              <w:jc w:val="right"/>
              <w:rPr>
                <w:sz w:val="18"/>
                <w:szCs w:val="18"/>
              </w:rPr>
            </w:pPr>
            <w:r w:rsidRPr="009D457A">
              <w:rPr>
                <w:sz w:val="18"/>
                <w:szCs w:val="18"/>
              </w:rPr>
              <w:t>5,280</w:t>
            </w:r>
          </w:p>
        </w:tc>
        <w:tc>
          <w:tcPr>
            <w:tcW w:w="581" w:type="pct"/>
            <w:tcBorders>
              <w:top w:val="nil"/>
              <w:left w:val="nil"/>
              <w:bottom w:val="single" w:sz="4" w:space="0" w:color="000000"/>
              <w:right w:val="single" w:sz="4" w:space="0" w:color="000000"/>
            </w:tcBorders>
            <w:shd w:val="clear" w:color="auto" w:fill="auto"/>
            <w:noWrap/>
            <w:vAlign w:val="center"/>
            <w:hideMark/>
          </w:tcPr>
          <w:p w14:paraId="577B047A" w14:textId="77777777" w:rsidR="00B44AB6" w:rsidRPr="009D457A" w:rsidRDefault="00B44AB6" w:rsidP="004500FF">
            <w:pPr>
              <w:spacing w:before="20" w:after="20" w:line="240" w:lineRule="auto"/>
              <w:jc w:val="right"/>
              <w:rPr>
                <w:sz w:val="18"/>
                <w:szCs w:val="18"/>
              </w:rPr>
            </w:pPr>
            <w:r w:rsidRPr="009D457A">
              <w:rPr>
                <w:sz w:val="18"/>
                <w:szCs w:val="18"/>
              </w:rPr>
              <w:t>3,440</w:t>
            </w:r>
          </w:p>
        </w:tc>
        <w:tc>
          <w:tcPr>
            <w:tcW w:w="581" w:type="pct"/>
            <w:tcBorders>
              <w:top w:val="nil"/>
              <w:left w:val="nil"/>
              <w:bottom w:val="single" w:sz="4" w:space="0" w:color="000000"/>
              <w:right w:val="single" w:sz="4" w:space="0" w:color="000000"/>
            </w:tcBorders>
            <w:shd w:val="clear" w:color="auto" w:fill="auto"/>
            <w:noWrap/>
            <w:vAlign w:val="center"/>
            <w:hideMark/>
          </w:tcPr>
          <w:p w14:paraId="256796B0" w14:textId="77777777" w:rsidR="00B44AB6" w:rsidRPr="009D457A" w:rsidRDefault="00B44AB6" w:rsidP="004500FF">
            <w:pPr>
              <w:spacing w:before="20" w:after="20" w:line="240" w:lineRule="auto"/>
              <w:jc w:val="right"/>
              <w:rPr>
                <w:sz w:val="18"/>
                <w:szCs w:val="18"/>
              </w:rPr>
            </w:pPr>
            <w:r w:rsidRPr="009D457A">
              <w:rPr>
                <w:sz w:val="18"/>
                <w:szCs w:val="18"/>
              </w:rPr>
              <w:t>1,020</w:t>
            </w:r>
          </w:p>
        </w:tc>
        <w:tc>
          <w:tcPr>
            <w:tcW w:w="656" w:type="pct"/>
            <w:tcBorders>
              <w:top w:val="nil"/>
              <w:left w:val="nil"/>
              <w:bottom w:val="single" w:sz="4" w:space="0" w:color="000000"/>
              <w:right w:val="single" w:sz="4" w:space="0" w:color="000000"/>
            </w:tcBorders>
            <w:vAlign w:val="center"/>
          </w:tcPr>
          <w:p w14:paraId="120C93AA"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21609607"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56463D2" w14:textId="77777777" w:rsidR="00B44AB6" w:rsidRPr="009D457A" w:rsidRDefault="00B44AB6" w:rsidP="009D457A">
            <w:pPr>
              <w:spacing w:before="20" w:after="20" w:line="240" w:lineRule="auto"/>
              <w:jc w:val="left"/>
              <w:rPr>
                <w:sz w:val="18"/>
                <w:szCs w:val="18"/>
              </w:rPr>
            </w:pPr>
            <w:r w:rsidRPr="009D457A">
              <w:rPr>
                <w:sz w:val="18"/>
                <w:szCs w:val="18"/>
              </w:rPr>
              <w:t>15 01 04</w:t>
            </w:r>
          </w:p>
        </w:tc>
        <w:tc>
          <w:tcPr>
            <w:tcW w:w="2072" w:type="pct"/>
            <w:tcBorders>
              <w:top w:val="nil"/>
              <w:left w:val="nil"/>
              <w:bottom w:val="single" w:sz="4" w:space="0" w:color="000000"/>
              <w:right w:val="single" w:sz="4" w:space="0" w:color="000000"/>
            </w:tcBorders>
            <w:shd w:val="clear" w:color="auto" w:fill="auto"/>
            <w:vAlign w:val="center"/>
            <w:hideMark/>
          </w:tcPr>
          <w:p w14:paraId="375648C1" w14:textId="35BE64E2" w:rsidR="00B44AB6" w:rsidRPr="009D457A" w:rsidRDefault="00B44AB6" w:rsidP="0088687E">
            <w:pPr>
              <w:spacing w:before="20" w:after="20" w:line="240" w:lineRule="auto"/>
              <w:jc w:val="left"/>
              <w:rPr>
                <w:sz w:val="18"/>
                <w:szCs w:val="18"/>
              </w:rPr>
            </w:pPr>
            <w:r w:rsidRPr="009D457A">
              <w:rPr>
                <w:sz w:val="18"/>
                <w:szCs w:val="18"/>
              </w:rPr>
              <w:t xml:space="preserve">Opakowania z metali </w:t>
            </w:r>
          </w:p>
        </w:tc>
        <w:tc>
          <w:tcPr>
            <w:tcW w:w="607" w:type="pct"/>
            <w:tcBorders>
              <w:top w:val="nil"/>
              <w:left w:val="nil"/>
              <w:bottom w:val="single" w:sz="4" w:space="0" w:color="000000"/>
              <w:right w:val="single" w:sz="4" w:space="0" w:color="000000"/>
            </w:tcBorders>
            <w:shd w:val="clear" w:color="auto" w:fill="auto"/>
            <w:vAlign w:val="center"/>
            <w:hideMark/>
          </w:tcPr>
          <w:p w14:paraId="0431E950" w14:textId="77777777" w:rsidR="00B44AB6" w:rsidRPr="009D457A" w:rsidRDefault="00B44AB6" w:rsidP="004500FF">
            <w:pPr>
              <w:spacing w:before="20" w:after="20" w:line="240" w:lineRule="auto"/>
              <w:jc w:val="right"/>
              <w:rPr>
                <w:sz w:val="18"/>
                <w:szCs w:val="18"/>
              </w:rPr>
            </w:pPr>
            <w:r w:rsidRPr="009D457A">
              <w:rPr>
                <w:sz w:val="18"/>
                <w:szCs w:val="18"/>
              </w:rPr>
              <w:t>14,451</w:t>
            </w:r>
          </w:p>
        </w:tc>
        <w:tc>
          <w:tcPr>
            <w:tcW w:w="581" w:type="pct"/>
            <w:tcBorders>
              <w:top w:val="nil"/>
              <w:left w:val="nil"/>
              <w:bottom w:val="single" w:sz="4" w:space="0" w:color="000000"/>
              <w:right w:val="single" w:sz="4" w:space="0" w:color="000000"/>
            </w:tcBorders>
            <w:shd w:val="clear" w:color="auto" w:fill="auto"/>
            <w:noWrap/>
            <w:vAlign w:val="center"/>
            <w:hideMark/>
          </w:tcPr>
          <w:p w14:paraId="09D04356" w14:textId="77777777" w:rsidR="00B44AB6" w:rsidRPr="009D457A" w:rsidRDefault="00B44AB6" w:rsidP="004500FF">
            <w:pPr>
              <w:spacing w:before="20" w:after="20" w:line="240" w:lineRule="auto"/>
              <w:jc w:val="right"/>
              <w:rPr>
                <w:sz w:val="18"/>
                <w:szCs w:val="18"/>
              </w:rPr>
            </w:pPr>
            <w:r w:rsidRPr="009D457A">
              <w:rPr>
                <w:sz w:val="18"/>
                <w:szCs w:val="18"/>
              </w:rPr>
              <w:t>18,016</w:t>
            </w:r>
          </w:p>
        </w:tc>
        <w:tc>
          <w:tcPr>
            <w:tcW w:w="581" w:type="pct"/>
            <w:tcBorders>
              <w:top w:val="nil"/>
              <w:left w:val="nil"/>
              <w:bottom w:val="single" w:sz="4" w:space="0" w:color="000000"/>
              <w:right w:val="single" w:sz="4" w:space="0" w:color="000000"/>
            </w:tcBorders>
            <w:shd w:val="clear" w:color="auto" w:fill="auto"/>
            <w:noWrap/>
            <w:vAlign w:val="center"/>
            <w:hideMark/>
          </w:tcPr>
          <w:p w14:paraId="15B3E03C" w14:textId="77777777" w:rsidR="00B44AB6" w:rsidRPr="009D457A" w:rsidRDefault="00B44AB6" w:rsidP="004500FF">
            <w:pPr>
              <w:spacing w:before="20" w:after="20" w:line="240" w:lineRule="auto"/>
              <w:jc w:val="right"/>
              <w:rPr>
                <w:sz w:val="18"/>
                <w:szCs w:val="18"/>
              </w:rPr>
            </w:pPr>
            <w:r w:rsidRPr="009D457A">
              <w:rPr>
                <w:sz w:val="18"/>
                <w:szCs w:val="18"/>
              </w:rPr>
              <w:t>20,872</w:t>
            </w:r>
          </w:p>
        </w:tc>
        <w:tc>
          <w:tcPr>
            <w:tcW w:w="656" w:type="pct"/>
            <w:tcBorders>
              <w:top w:val="nil"/>
              <w:left w:val="nil"/>
              <w:bottom w:val="single" w:sz="4" w:space="0" w:color="000000"/>
              <w:right w:val="single" w:sz="4" w:space="0" w:color="000000"/>
            </w:tcBorders>
            <w:vAlign w:val="center"/>
          </w:tcPr>
          <w:p w14:paraId="30AE14CC" w14:textId="77777777" w:rsidR="00B44AB6" w:rsidRPr="009D457A" w:rsidRDefault="00B44AB6" w:rsidP="004500FF">
            <w:pPr>
              <w:spacing w:before="20" w:after="20" w:line="240" w:lineRule="auto"/>
              <w:jc w:val="right"/>
              <w:rPr>
                <w:sz w:val="18"/>
                <w:szCs w:val="18"/>
              </w:rPr>
            </w:pPr>
            <w:r w:rsidRPr="009D457A">
              <w:rPr>
                <w:sz w:val="18"/>
                <w:szCs w:val="18"/>
              </w:rPr>
              <w:t>18,997</w:t>
            </w:r>
          </w:p>
        </w:tc>
      </w:tr>
      <w:tr w:rsidR="00B44AB6" w:rsidRPr="00AD1CC4" w14:paraId="4CC14BD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11683BB3" w14:textId="77777777" w:rsidR="00B44AB6" w:rsidRPr="009D457A" w:rsidRDefault="00B44AB6" w:rsidP="009D457A">
            <w:pPr>
              <w:spacing w:before="20" w:after="20" w:line="240" w:lineRule="auto"/>
              <w:jc w:val="left"/>
              <w:rPr>
                <w:sz w:val="18"/>
                <w:szCs w:val="18"/>
              </w:rPr>
            </w:pPr>
            <w:r w:rsidRPr="009D457A">
              <w:rPr>
                <w:sz w:val="18"/>
                <w:szCs w:val="18"/>
              </w:rPr>
              <w:t>15 01 05</w:t>
            </w:r>
          </w:p>
        </w:tc>
        <w:tc>
          <w:tcPr>
            <w:tcW w:w="2072" w:type="pct"/>
            <w:tcBorders>
              <w:top w:val="nil"/>
              <w:left w:val="nil"/>
              <w:bottom w:val="single" w:sz="4" w:space="0" w:color="000000"/>
              <w:right w:val="single" w:sz="4" w:space="0" w:color="000000"/>
            </w:tcBorders>
            <w:shd w:val="clear" w:color="auto" w:fill="auto"/>
            <w:vAlign w:val="center"/>
            <w:hideMark/>
          </w:tcPr>
          <w:p w14:paraId="66C6FB7F" w14:textId="60A407EE" w:rsidR="00B44AB6" w:rsidRPr="009D457A" w:rsidRDefault="00B44AB6" w:rsidP="0088687E">
            <w:pPr>
              <w:spacing w:before="20" w:after="20" w:line="240" w:lineRule="auto"/>
              <w:jc w:val="left"/>
              <w:rPr>
                <w:sz w:val="18"/>
                <w:szCs w:val="18"/>
              </w:rPr>
            </w:pPr>
            <w:r w:rsidRPr="009D457A">
              <w:rPr>
                <w:sz w:val="18"/>
                <w:szCs w:val="18"/>
              </w:rPr>
              <w:t xml:space="preserve">Opakowania wielomateriałowe </w:t>
            </w:r>
          </w:p>
        </w:tc>
        <w:tc>
          <w:tcPr>
            <w:tcW w:w="607" w:type="pct"/>
            <w:tcBorders>
              <w:top w:val="nil"/>
              <w:left w:val="nil"/>
              <w:bottom w:val="single" w:sz="4" w:space="0" w:color="000000"/>
              <w:right w:val="single" w:sz="4" w:space="0" w:color="000000"/>
            </w:tcBorders>
            <w:shd w:val="clear" w:color="auto" w:fill="auto"/>
            <w:vAlign w:val="center"/>
            <w:hideMark/>
          </w:tcPr>
          <w:p w14:paraId="7AAB1D30" w14:textId="77777777" w:rsidR="00B44AB6" w:rsidRPr="009D457A" w:rsidRDefault="00B44AB6" w:rsidP="004500FF">
            <w:pPr>
              <w:spacing w:before="20" w:after="20" w:line="240" w:lineRule="auto"/>
              <w:jc w:val="right"/>
              <w:rPr>
                <w:sz w:val="18"/>
                <w:szCs w:val="18"/>
              </w:rPr>
            </w:pPr>
            <w:r w:rsidRPr="009D457A">
              <w:rPr>
                <w:sz w:val="18"/>
                <w:szCs w:val="18"/>
              </w:rPr>
              <w:t>6,341</w:t>
            </w:r>
          </w:p>
        </w:tc>
        <w:tc>
          <w:tcPr>
            <w:tcW w:w="581" w:type="pct"/>
            <w:tcBorders>
              <w:top w:val="nil"/>
              <w:left w:val="nil"/>
              <w:bottom w:val="single" w:sz="4" w:space="0" w:color="000000"/>
              <w:right w:val="single" w:sz="4" w:space="0" w:color="000000"/>
            </w:tcBorders>
            <w:shd w:val="clear" w:color="auto" w:fill="auto"/>
            <w:noWrap/>
            <w:vAlign w:val="center"/>
            <w:hideMark/>
          </w:tcPr>
          <w:p w14:paraId="118BA36A" w14:textId="77777777" w:rsidR="00B44AB6" w:rsidRPr="009D457A" w:rsidRDefault="00B44AB6" w:rsidP="004500FF">
            <w:pPr>
              <w:spacing w:before="20" w:after="20" w:line="240" w:lineRule="auto"/>
              <w:jc w:val="right"/>
              <w:rPr>
                <w:sz w:val="18"/>
                <w:szCs w:val="18"/>
              </w:rPr>
            </w:pPr>
            <w:r w:rsidRPr="009D457A">
              <w:rPr>
                <w:sz w:val="18"/>
                <w:szCs w:val="18"/>
              </w:rPr>
              <w:t>10,034</w:t>
            </w:r>
          </w:p>
        </w:tc>
        <w:tc>
          <w:tcPr>
            <w:tcW w:w="581" w:type="pct"/>
            <w:tcBorders>
              <w:top w:val="nil"/>
              <w:left w:val="nil"/>
              <w:bottom w:val="single" w:sz="4" w:space="0" w:color="000000"/>
              <w:right w:val="single" w:sz="4" w:space="0" w:color="000000"/>
            </w:tcBorders>
            <w:shd w:val="clear" w:color="auto" w:fill="auto"/>
            <w:noWrap/>
            <w:vAlign w:val="center"/>
            <w:hideMark/>
          </w:tcPr>
          <w:p w14:paraId="3508DF6B" w14:textId="77777777" w:rsidR="00B44AB6" w:rsidRPr="009D457A" w:rsidRDefault="00B44AB6" w:rsidP="004500FF">
            <w:pPr>
              <w:spacing w:before="20" w:after="20" w:line="240" w:lineRule="auto"/>
              <w:jc w:val="right"/>
              <w:rPr>
                <w:sz w:val="18"/>
                <w:szCs w:val="18"/>
              </w:rPr>
            </w:pPr>
            <w:r w:rsidRPr="009D457A">
              <w:rPr>
                <w:sz w:val="18"/>
                <w:szCs w:val="18"/>
              </w:rPr>
              <w:t>7,040</w:t>
            </w:r>
          </w:p>
        </w:tc>
        <w:tc>
          <w:tcPr>
            <w:tcW w:w="656" w:type="pct"/>
            <w:tcBorders>
              <w:top w:val="nil"/>
              <w:left w:val="nil"/>
              <w:bottom w:val="single" w:sz="4" w:space="0" w:color="000000"/>
              <w:right w:val="single" w:sz="4" w:space="0" w:color="000000"/>
            </w:tcBorders>
            <w:vAlign w:val="center"/>
          </w:tcPr>
          <w:p w14:paraId="306FD168" w14:textId="77777777" w:rsidR="00B44AB6" w:rsidRPr="009D457A" w:rsidRDefault="00B44AB6" w:rsidP="004500FF">
            <w:pPr>
              <w:spacing w:before="20" w:after="20" w:line="240" w:lineRule="auto"/>
              <w:jc w:val="right"/>
              <w:rPr>
                <w:sz w:val="18"/>
                <w:szCs w:val="18"/>
              </w:rPr>
            </w:pPr>
            <w:r w:rsidRPr="009D457A">
              <w:rPr>
                <w:sz w:val="18"/>
                <w:szCs w:val="18"/>
              </w:rPr>
              <w:t>23,160</w:t>
            </w:r>
          </w:p>
        </w:tc>
      </w:tr>
      <w:tr w:rsidR="00B44AB6" w:rsidRPr="00AD1CC4" w14:paraId="6A2A88AC"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E872E67" w14:textId="77777777" w:rsidR="00B44AB6" w:rsidRPr="009D457A" w:rsidRDefault="00B44AB6" w:rsidP="009D457A">
            <w:pPr>
              <w:spacing w:before="20" w:after="20" w:line="240" w:lineRule="auto"/>
              <w:jc w:val="left"/>
              <w:rPr>
                <w:sz w:val="18"/>
                <w:szCs w:val="18"/>
              </w:rPr>
            </w:pPr>
            <w:r w:rsidRPr="009D457A">
              <w:rPr>
                <w:sz w:val="18"/>
                <w:szCs w:val="18"/>
              </w:rPr>
              <w:t>15 01 06</w:t>
            </w:r>
          </w:p>
        </w:tc>
        <w:tc>
          <w:tcPr>
            <w:tcW w:w="2072" w:type="pct"/>
            <w:tcBorders>
              <w:top w:val="nil"/>
              <w:left w:val="nil"/>
              <w:bottom w:val="single" w:sz="4" w:space="0" w:color="000000"/>
              <w:right w:val="single" w:sz="4" w:space="0" w:color="000000"/>
            </w:tcBorders>
            <w:shd w:val="clear" w:color="auto" w:fill="auto"/>
            <w:vAlign w:val="center"/>
            <w:hideMark/>
          </w:tcPr>
          <w:p w14:paraId="130C0135" w14:textId="52ABF01C" w:rsidR="00B44AB6" w:rsidRPr="009D457A" w:rsidRDefault="00B44AB6" w:rsidP="0088687E">
            <w:pPr>
              <w:spacing w:before="20" w:after="20" w:line="240" w:lineRule="auto"/>
              <w:jc w:val="left"/>
              <w:rPr>
                <w:sz w:val="18"/>
                <w:szCs w:val="18"/>
              </w:rPr>
            </w:pPr>
            <w:r w:rsidRPr="009D457A">
              <w:rPr>
                <w:sz w:val="18"/>
                <w:szCs w:val="18"/>
              </w:rPr>
              <w:t xml:space="preserve">Zmieszane odpady opakowaniowe </w:t>
            </w:r>
          </w:p>
        </w:tc>
        <w:tc>
          <w:tcPr>
            <w:tcW w:w="607" w:type="pct"/>
            <w:tcBorders>
              <w:top w:val="nil"/>
              <w:left w:val="nil"/>
              <w:bottom w:val="single" w:sz="4" w:space="0" w:color="000000"/>
              <w:right w:val="single" w:sz="4" w:space="0" w:color="000000"/>
            </w:tcBorders>
            <w:shd w:val="clear" w:color="auto" w:fill="auto"/>
            <w:vAlign w:val="center"/>
            <w:hideMark/>
          </w:tcPr>
          <w:p w14:paraId="4E971549" w14:textId="77777777" w:rsidR="00B44AB6" w:rsidRPr="009D457A" w:rsidRDefault="00B44AB6" w:rsidP="004500FF">
            <w:pPr>
              <w:spacing w:before="20" w:after="20" w:line="240" w:lineRule="auto"/>
              <w:jc w:val="right"/>
              <w:rPr>
                <w:sz w:val="18"/>
                <w:szCs w:val="18"/>
              </w:rPr>
            </w:pPr>
            <w:r w:rsidRPr="009D457A">
              <w:rPr>
                <w:sz w:val="18"/>
                <w:szCs w:val="18"/>
              </w:rPr>
              <w:t>338,590</w:t>
            </w:r>
          </w:p>
        </w:tc>
        <w:tc>
          <w:tcPr>
            <w:tcW w:w="581" w:type="pct"/>
            <w:tcBorders>
              <w:top w:val="nil"/>
              <w:left w:val="nil"/>
              <w:bottom w:val="single" w:sz="4" w:space="0" w:color="000000"/>
              <w:right w:val="single" w:sz="4" w:space="0" w:color="000000"/>
            </w:tcBorders>
            <w:shd w:val="clear" w:color="auto" w:fill="auto"/>
            <w:noWrap/>
            <w:vAlign w:val="center"/>
            <w:hideMark/>
          </w:tcPr>
          <w:p w14:paraId="151872DB" w14:textId="77777777" w:rsidR="00B44AB6" w:rsidRPr="009D457A" w:rsidRDefault="00B44AB6" w:rsidP="004500FF">
            <w:pPr>
              <w:spacing w:before="20" w:after="20" w:line="240" w:lineRule="auto"/>
              <w:jc w:val="right"/>
              <w:rPr>
                <w:sz w:val="18"/>
                <w:szCs w:val="18"/>
              </w:rPr>
            </w:pPr>
            <w:r w:rsidRPr="009D457A">
              <w:rPr>
                <w:sz w:val="18"/>
                <w:szCs w:val="18"/>
              </w:rPr>
              <w:t>384,818</w:t>
            </w:r>
          </w:p>
        </w:tc>
        <w:tc>
          <w:tcPr>
            <w:tcW w:w="581" w:type="pct"/>
            <w:tcBorders>
              <w:top w:val="nil"/>
              <w:left w:val="nil"/>
              <w:bottom w:val="single" w:sz="4" w:space="0" w:color="000000"/>
              <w:right w:val="single" w:sz="4" w:space="0" w:color="000000"/>
            </w:tcBorders>
            <w:shd w:val="clear" w:color="auto" w:fill="auto"/>
            <w:noWrap/>
            <w:vAlign w:val="center"/>
            <w:hideMark/>
          </w:tcPr>
          <w:p w14:paraId="65FAED29" w14:textId="77777777" w:rsidR="00B44AB6" w:rsidRPr="009D457A" w:rsidRDefault="00B44AB6" w:rsidP="004500FF">
            <w:pPr>
              <w:spacing w:before="20" w:after="20" w:line="240" w:lineRule="auto"/>
              <w:jc w:val="right"/>
              <w:rPr>
                <w:sz w:val="18"/>
                <w:szCs w:val="18"/>
              </w:rPr>
            </w:pPr>
            <w:r w:rsidRPr="009D457A">
              <w:rPr>
                <w:sz w:val="18"/>
                <w:szCs w:val="18"/>
              </w:rPr>
              <w:t>448,612</w:t>
            </w:r>
          </w:p>
        </w:tc>
        <w:tc>
          <w:tcPr>
            <w:tcW w:w="656" w:type="pct"/>
            <w:tcBorders>
              <w:top w:val="nil"/>
              <w:left w:val="nil"/>
              <w:bottom w:val="single" w:sz="4" w:space="0" w:color="000000"/>
              <w:right w:val="single" w:sz="4" w:space="0" w:color="000000"/>
            </w:tcBorders>
            <w:vAlign w:val="center"/>
          </w:tcPr>
          <w:p w14:paraId="6669212C" w14:textId="77777777" w:rsidR="00B44AB6" w:rsidRPr="009D457A" w:rsidRDefault="00B44AB6" w:rsidP="004500FF">
            <w:pPr>
              <w:spacing w:before="20" w:after="20" w:line="240" w:lineRule="auto"/>
              <w:jc w:val="right"/>
              <w:rPr>
                <w:sz w:val="18"/>
                <w:szCs w:val="18"/>
              </w:rPr>
            </w:pPr>
            <w:r w:rsidRPr="009D457A">
              <w:rPr>
                <w:sz w:val="18"/>
                <w:szCs w:val="18"/>
              </w:rPr>
              <w:t>443,564</w:t>
            </w:r>
          </w:p>
        </w:tc>
      </w:tr>
      <w:tr w:rsidR="00B44AB6" w:rsidRPr="00AD1CC4" w14:paraId="14CC6B21"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CCA19B4" w14:textId="77777777" w:rsidR="00B44AB6" w:rsidRPr="009D457A" w:rsidRDefault="00B44AB6" w:rsidP="009D457A">
            <w:pPr>
              <w:spacing w:before="20" w:after="20" w:line="240" w:lineRule="auto"/>
              <w:jc w:val="left"/>
              <w:rPr>
                <w:sz w:val="18"/>
                <w:szCs w:val="18"/>
              </w:rPr>
            </w:pPr>
            <w:r w:rsidRPr="009D457A">
              <w:rPr>
                <w:sz w:val="18"/>
                <w:szCs w:val="18"/>
              </w:rPr>
              <w:t>15 01 07</w:t>
            </w:r>
          </w:p>
        </w:tc>
        <w:tc>
          <w:tcPr>
            <w:tcW w:w="2072" w:type="pct"/>
            <w:tcBorders>
              <w:top w:val="nil"/>
              <w:left w:val="nil"/>
              <w:bottom w:val="single" w:sz="4" w:space="0" w:color="000000"/>
              <w:right w:val="single" w:sz="4" w:space="0" w:color="000000"/>
            </w:tcBorders>
            <w:shd w:val="clear" w:color="auto" w:fill="auto"/>
            <w:vAlign w:val="center"/>
            <w:hideMark/>
          </w:tcPr>
          <w:p w14:paraId="70490BD1" w14:textId="268FD341" w:rsidR="00B44AB6" w:rsidRPr="009D457A" w:rsidRDefault="00B44AB6" w:rsidP="0088687E">
            <w:pPr>
              <w:spacing w:before="20" w:after="20" w:line="240" w:lineRule="auto"/>
              <w:jc w:val="left"/>
              <w:rPr>
                <w:sz w:val="18"/>
                <w:szCs w:val="18"/>
              </w:rPr>
            </w:pPr>
            <w:r w:rsidRPr="009D457A">
              <w:rPr>
                <w:sz w:val="18"/>
                <w:szCs w:val="18"/>
              </w:rPr>
              <w:t xml:space="preserve">Opakowania ze szkła </w:t>
            </w:r>
          </w:p>
        </w:tc>
        <w:tc>
          <w:tcPr>
            <w:tcW w:w="607" w:type="pct"/>
            <w:tcBorders>
              <w:top w:val="nil"/>
              <w:left w:val="nil"/>
              <w:bottom w:val="single" w:sz="4" w:space="0" w:color="000000"/>
              <w:right w:val="single" w:sz="4" w:space="0" w:color="000000"/>
            </w:tcBorders>
            <w:shd w:val="clear" w:color="auto" w:fill="auto"/>
            <w:vAlign w:val="center"/>
            <w:hideMark/>
          </w:tcPr>
          <w:p w14:paraId="3D5753D3" w14:textId="77777777" w:rsidR="00B44AB6" w:rsidRPr="009D457A" w:rsidRDefault="00B44AB6" w:rsidP="004500FF">
            <w:pPr>
              <w:spacing w:before="20" w:after="20" w:line="240" w:lineRule="auto"/>
              <w:jc w:val="right"/>
              <w:rPr>
                <w:sz w:val="18"/>
                <w:szCs w:val="18"/>
              </w:rPr>
            </w:pPr>
            <w:r w:rsidRPr="009D457A">
              <w:rPr>
                <w:sz w:val="18"/>
                <w:szCs w:val="18"/>
              </w:rPr>
              <w:t>784,597</w:t>
            </w:r>
          </w:p>
        </w:tc>
        <w:tc>
          <w:tcPr>
            <w:tcW w:w="581" w:type="pct"/>
            <w:tcBorders>
              <w:top w:val="nil"/>
              <w:left w:val="nil"/>
              <w:bottom w:val="single" w:sz="4" w:space="0" w:color="000000"/>
              <w:right w:val="single" w:sz="4" w:space="0" w:color="000000"/>
            </w:tcBorders>
            <w:shd w:val="clear" w:color="auto" w:fill="auto"/>
            <w:noWrap/>
            <w:vAlign w:val="center"/>
            <w:hideMark/>
          </w:tcPr>
          <w:p w14:paraId="5A37AC14" w14:textId="77777777" w:rsidR="00B44AB6" w:rsidRPr="009D457A" w:rsidRDefault="00B44AB6" w:rsidP="004500FF">
            <w:pPr>
              <w:spacing w:before="20" w:after="20" w:line="240" w:lineRule="auto"/>
              <w:jc w:val="right"/>
              <w:rPr>
                <w:sz w:val="18"/>
                <w:szCs w:val="18"/>
              </w:rPr>
            </w:pPr>
            <w:r w:rsidRPr="009D457A">
              <w:rPr>
                <w:sz w:val="18"/>
                <w:szCs w:val="18"/>
              </w:rPr>
              <w:t>1 837,138</w:t>
            </w:r>
          </w:p>
        </w:tc>
        <w:tc>
          <w:tcPr>
            <w:tcW w:w="581" w:type="pct"/>
            <w:tcBorders>
              <w:top w:val="nil"/>
              <w:left w:val="nil"/>
              <w:bottom w:val="single" w:sz="4" w:space="0" w:color="000000"/>
              <w:right w:val="single" w:sz="4" w:space="0" w:color="000000"/>
            </w:tcBorders>
            <w:shd w:val="clear" w:color="auto" w:fill="auto"/>
            <w:noWrap/>
            <w:vAlign w:val="center"/>
            <w:hideMark/>
          </w:tcPr>
          <w:p w14:paraId="24D160B8" w14:textId="77777777" w:rsidR="00B44AB6" w:rsidRPr="009D457A" w:rsidRDefault="00B44AB6" w:rsidP="004500FF">
            <w:pPr>
              <w:spacing w:before="20" w:after="20" w:line="240" w:lineRule="auto"/>
              <w:jc w:val="right"/>
              <w:rPr>
                <w:sz w:val="18"/>
                <w:szCs w:val="18"/>
              </w:rPr>
            </w:pPr>
            <w:r w:rsidRPr="009D457A">
              <w:rPr>
                <w:sz w:val="18"/>
                <w:szCs w:val="18"/>
              </w:rPr>
              <w:t>2 726,038</w:t>
            </w:r>
          </w:p>
        </w:tc>
        <w:tc>
          <w:tcPr>
            <w:tcW w:w="656" w:type="pct"/>
            <w:tcBorders>
              <w:top w:val="nil"/>
              <w:left w:val="nil"/>
              <w:bottom w:val="single" w:sz="4" w:space="0" w:color="000000"/>
              <w:right w:val="single" w:sz="4" w:space="0" w:color="000000"/>
            </w:tcBorders>
            <w:vAlign w:val="center"/>
          </w:tcPr>
          <w:p w14:paraId="0F784A70" w14:textId="77777777" w:rsidR="00B44AB6" w:rsidRPr="009D457A" w:rsidRDefault="00B44AB6" w:rsidP="004500FF">
            <w:pPr>
              <w:spacing w:before="20" w:after="20" w:line="240" w:lineRule="auto"/>
              <w:jc w:val="right"/>
              <w:rPr>
                <w:sz w:val="18"/>
                <w:szCs w:val="18"/>
              </w:rPr>
            </w:pPr>
            <w:r w:rsidRPr="009D457A">
              <w:rPr>
                <w:sz w:val="18"/>
                <w:szCs w:val="18"/>
              </w:rPr>
              <w:t>1 995,195</w:t>
            </w:r>
          </w:p>
        </w:tc>
      </w:tr>
      <w:tr w:rsidR="00B44AB6" w:rsidRPr="00AD1CC4" w14:paraId="2B799ABB"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01368C8F" w14:textId="77777777" w:rsidR="00B44AB6" w:rsidRPr="009D457A" w:rsidRDefault="00B44AB6" w:rsidP="009D457A">
            <w:pPr>
              <w:spacing w:before="20" w:after="20" w:line="240" w:lineRule="auto"/>
              <w:jc w:val="left"/>
              <w:rPr>
                <w:sz w:val="18"/>
                <w:szCs w:val="18"/>
              </w:rPr>
            </w:pPr>
            <w:r w:rsidRPr="009D457A">
              <w:rPr>
                <w:sz w:val="18"/>
                <w:szCs w:val="18"/>
              </w:rPr>
              <w:t>15 01 10*</w:t>
            </w:r>
          </w:p>
        </w:tc>
        <w:tc>
          <w:tcPr>
            <w:tcW w:w="2072" w:type="pct"/>
            <w:tcBorders>
              <w:top w:val="nil"/>
              <w:left w:val="nil"/>
              <w:bottom w:val="single" w:sz="4" w:space="0" w:color="000000"/>
              <w:right w:val="single" w:sz="4" w:space="0" w:color="000000"/>
            </w:tcBorders>
            <w:shd w:val="clear" w:color="auto" w:fill="auto"/>
            <w:vAlign w:val="center"/>
            <w:hideMark/>
          </w:tcPr>
          <w:p w14:paraId="24BB0CF0" w14:textId="77777777" w:rsidR="00B44AB6" w:rsidRPr="009D457A" w:rsidRDefault="00B44AB6" w:rsidP="0088687E">
            <w:pPr>
              <w:spacing w:before="20" w:after="20" w:line="240" w:lineRule="auto"/>
              <w:jc w:val="left"/>
              <w:rPr>
                <w:sz w:val="18"/>
                <w:szCs w:val="18"/>
              </w:rPr>
            </w:pPr>
            <w:r w:rsidRPr="009D457A">
              <w:rPr>
                <w:sz w:val="18"/>
                <w:szCs w:val="18"/>
              </w:rPr>
              <w:t xml:space="preserve">Opakowania zawierające pozostałości (...) </w:t>
            </w:r>
          </w:p>
        </w:tc>
        <w:tc>
          <w:tcPr>
            <w:tcW w:w="607" w:type="pct"/>
            <w:tcBorders>
              <w:top w:val="nil"/>
              <w:left w:val="nil"/>
              <w:bottom w:val="single" w:sz="4" w:space="0" w:color="000000"/>
              <w:right w:val="single" w:sz="4" w:space="0" w:color="000000"/>
            </w:tcBorders>
            <w:shd w:val="clear" w:color="auto" w:fill="auto"/>
            <w:vAlign w:val="center"/>
            <w:hideMark/>
          </w:tcPr>
          <w:p w14:paraId="36EC1580" w14:textId="77777777" w:rsidR="00B44AB6" w:rsidRPr="009D457A" w:rsidRDefault="00B44AB6" w:rsidP="004500FF">
            <w:pPr>
              <w:spacing w:before="20" w:after="20" w:line="240" w:lineRule="auto"/>
              <w:jc w:val="right"/>
              <w:rPr>
                <w:sz w:val="18"/>
                <w:szCs w:val="18"/>
              </w:rPr>
            </w:pPr>
            <w:r w:rsidRPr="009D457A">
              <w:rPr>
                <w:sz w:val="18"/>
                <w:szCs w:val="18"/>
              </w:rPr>
              <w:t>147,744</w:t>
            </w:r>
          </w:p>
        </w:tc>
        <w:tc>
          <w:tcPr>
            <w:tcW w:w="581" w:type="pct"/>
            <w:tcBorders>
              <w:top w:val="nil"/>
              <w:left w:val="nil"/>
              <w:bottom w:val="single" w:sz="4" w:space="0" w:color="000000"/>
              <w:right w:val="single" w:sz="4" w:space="0" w:color="000000"/>
            </w:tcBorders>
            <w:shd w:val="clear" w:color="auto" w:fill="auto"/>
            <w:noWrap/>
            <w:vAlign w:val="center"/>
            <w:hideMark/>
          </w:tcPr>
          <w:p w14:paraId="1A01AB54" w14:textId="77777777" w:rsidR="00B44AB6" w:rsidRPr="009D457A" w:rsidRDefault="00B44AB6" w:rsidP="004500FF">
            <w:pPr>
              <w:spacing w:before="20" w:after="20" w:line="240" w:lineRule="auto"/>
              <w:jc w:val="right"/>
              <w:rPr>
                <w:sz w:val="18"/>
                <w:szCs w:val="18"/>
              </w:rPr>
            </w:pPr>
            <w:r w:rsidRPr="009D457A">
              <w:rPr>
                <w:sz w:val="18"/>
                <w:szCs w:val="18"/>
              </w:rPr>
              <w:t>143,796</w:t>
            </w:r>
          </w:p>
        </w:tc>
        <w:tc>
          <w:tcPr>
            <w:tcW w:w="581" w:type="pct"/>
            <w:tcBorders>
              <w:top w:val="nil"/>
              <w:left w:val="nil"/>
              <w:bottom w:val="single" w:sz="4" w:space="0" w:color="000000"/>
              <w:right w:val="single" w:sz="4" w:space="0" w:color="000000"/>
            </w:tcBorders>
            <w:shd w:val="clear" w:color="auto" w:fill="auto"/>
            <w:noWrap/>
            <w:vAlign w:val="center"/>
            <w:hideMark/>
          </w:tcPr>
          <w:p w14:paraId="4D166CD0" w14:textId="77777777" w:rsidR="00B44AB6" w:rsidRPr="009D457A" w:rsidRDefault="00B44AB6" w:rsidP="004500FF">
            <w:pPr>
              <w:spacing w:before="20" w:after="20" w:line="240" w:lineRule="auto"/>
              <w:jc w:val="right"/>
              <w:rPr>
                <w:sz w:val="18"/>
                <w:szCs w:val="18"/>
              </w:rPr>
            </w:pPr>
            <w:r w:rsidRPr="009D457A">
              <w:rPr>
                <w:sz w:val="18"/>
                <w:szCs w:val="18"/>
              </w:rPr>
              <w:t>134,141</w:t>
            </w:r>
          </w:p>
        </w:tc>
        <w:tc>
          <w:tcPr>
            <w:tcW w:w="656" w:type="pct"/>
            <w:tcBorders>
              <w:top w:val="nil"/>
              <w:left w:val="nil"/>
              <w:bottom w:val="single" w:sz="4" w:space="0" w:color="000000"/>
              <w:right w:val="single" w:sz="4" w:space="0" w:color="000000"/>
            </w:tcBorders>
            <w:vAlign w:val="center"/>
          </w:tcPr>
          <w:p w14:paraId="70594359" w14:textId="77777777" w:rsidR="00B44AB6" w:rsidRPr="009D457A" w:rsidRDefault="00B44AB6" w:rsidP="004500FF">
            <w:pPr>
              <w:spacing w:before="20" w:after="20" w:line="240" w:lineRule="auto"/>
              <w:jc w:val="right"/>
              <w:rPr>
                <w:sz w:val="18"/>
                <w:szCs w:val="18"/>
              </w:rPr>
            </w:pPr>
            <w:r w:rsidRPr="009D457A">
              <w:rPr>
                <w:sz w:val="18"/>
                <w:szCs w:val="18"/>
              </w:rPr>
              <w:t>117,851</w:t>
            </w:r>
          </w:p>
        </w:tc>
      </w:tr>
      <w:tr w:rsidR="00B44AB6" w:rsidRPr="00AD1CC4" w14:paraId="7E68A77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331B2E6" w14:textId="77777777" w:rsidR="00B44AB6" w:rsidRPr="009D457A" w:rsidRDefault="00B44AB6" w:rsidP="009D457A">
            <w:pPr>
              <w:spacing w:before="20" w:after="20" w:line="240" w:lineRule="auto"/>
              <w:jc w:val="left"/>
              <w:rPr>
                <w:sz w:val="18"/>
                <w:szCs w:val="18"/>
              </w:rPr>
            </w:pPr>
            <w:r w:rsidRPr="009D457A">
              <w:rPr>
                <w:sz w:val="18"/>
                <w:szCs w:val="18"/>
              </w:rPr>
              <w:t>15 01 11*</w:t>
            </w:r>
          </w:p>
        </w:tc>
        <w:tc>
          <w:tcPr>
            <w:tcW w:w="2072" w:type="pct"/>
            <w:tcBorders>
              <w:top w:val="nil"/>
              <w:left w:val="nil"/>
              <w:bottom w:val="single" w:sz="4" w:space="0" w:color="000000"/>
              <w:right w:val="single" w:sz="4" w:space="0" w:color="000000"/>
            </w:tcBorders>
            <w:shd w:val="clear" w:color="auto" w:fill="auto"/>
            <w:vAlign w:val="center"/>
            <w:hideMark/>
          </w:tcPr>
          <w:p w14:paraId="54A91FE2" w14:textId="2D7C9051" w:rsidR="00B44AB6" w:rsidRPr="009D457A" w:rsidRDefault="00B44AB6" w:rsidP="0088687E">
            <w:pPr>
              <w:spacing w:before="20" w:after="20" w:line="240" w:lineRule="auto"/>
              <w:jc w:val="left"/>
              <w:rPr>
                <w:sz w:val="18"/>
                <w:szCs w:val="18"/>
              </w:rPr>
            </w:pPr>
            <w:r w:rsidRPr="009D457A">
              <w:rPr>
                <w:sz w:val="18"/>
                <w:szCs w:val="18"/>
              </w:rPr>
              <w:t xml:space="preserve">Opakowania z metali zawierające (...) </w:t>
            </w:r>
          </w:p>
        </w:tc>
        <w:tc>
          <w:tcPr>
            <w:tcW w:w="607" w:type="pct"/>
            <w:tcBorders>
              <w:top w:val="nil"/>
              <w:left w:val="nil"/>
              <w:bottom w:val="single" w:sz="4" w:space="0" w:color="000000"/>
              <w:right w:val="single" w:sz="4" w:space="0" w:color="000000"/>
            </w:tcBorders>
            <w:shd w:val="clear" w:color="auto" w:fill="auto"/>
            <w:vAlign w:val="center"/>
            <w:hideMark/>
          </w:tcPr>
          <w:p w14:paraId="77390487" w14:textId="77777777" w:rsidR="00B44AB6" w:rsidRPr="009D457A" w:rsidRDefault="00B44AB6" w:rsidP="004500FF">
            <w:pPr>
              <w:spacing w:before="20" w:after="20" w:line="240" w:lineRule="auto"/>
              <w:jc w:val="right"/>
              <w:rPr>
                <w:sz w:val="18"/>
                <w:szCs w:val="18"/>
              </w:rPr>
            </w:pPr>
            <w:r w:rsidRPr="009D457A">
              <w:rPr>
                <w:sz w:val="18"/>
                <w:szCs w:val="18"/>
              </w:rPr>
              <w:t>4,213</w:t>
            </w:r>
          </w:p>
        </w:tc>
        <w:tc>
          <w:tcPr>
            <w:tcW w:w="581" w:type="pct"/>
            <w:tcBorders>
              <w:top w:val="nil"/>
              <w:left w:val="nil"/>
              <w:bottom w:val="single" w:sz="4" w:space="0" w:color="000000"/>
              <w:right w:val="single" w:sz="4" w:space="0" w:color="000000"/>
            </w:tcBorders>
            <w:shd w:val="clear" w:color="auto" w:fill="auto"/>
            <w:noWrap/>
            <w:vAlign w:val="center"/>
            <w:hideMark/>
          </w:tcPr>
          <w:p w14:paraId="616FB0AB" w14:textId="77777777" w:rsidR="00B44AB6" w:rsidRPr="009D457A" w:rsidRDefault="00B44AB6" w:rsidP="004500FF">
            <w:pPr>
              <w:spacing w:before="20" w:after="20" w:line="240" w:lineRule="auto"/>
              <w:jc w:val="right"/>
              <w:rPr>
                <w:sz w:val="18"/>
                <w:szCs w:val="18"/>
              </w:rPr>
            </w:pPr>
            <w:r w:rsidRPr="009D457A">
              <w:rPr>
                <w:sz w:val="18"/>
                <w:szCs w:val="18"/>
              </w:rPr>
              <w:t>4,039</w:t>
            </w:r>
          </w:p>
        </w:tc>
        <w:tc>
          <w:tcPr>
            <w:tcW w:w="581" w:type="pct"/>
            <w:tcBorders>
              <w:top w:val="nil"/>
              <w:left w:val="nil"/>
              <w:bottom w:val="single" w:sz="4" w:space="0" w:color="000000"/>
              <w:right w:val="single" w:sz="4" w:space="0" w:color="000000"/>
            </w:tcBorders>
            <w:shd w:val="clear" w:color="auto" w:fill="auto"/>
            <w:noWrap/>
            <w:vAlign w:val="center"/>
            <w:hideMark/>
          </w:tcPr>
          <w:p w14:paraId="14D97341" w14:textId="77777777" w:rsidR="00B44AB6" w:rsidRPr="009D457A" w:rsidRDefault="00B44AB6" w:rsidP="004500FF">
            <w:pPr>
              <w:spacing w:before="20" w:after="20" w:line="240" w:lineRule="auto"/>
              <w:jc w:val="right"/>
              <w:rPr>
                <w:sz w:val="18"/>
                <w:szCs w:val="18"/>
              </w:rPr>
            </w:pPr>
            <w:r w:rsidRPr="009D457A">
              <w:rPr>
                <w:sz w:val="18"/>
                <w:szCs w:val="18"/>
              </w:rPr>
              <w:t>12,908</w:t>
            </w:r>
          </w:p>
        </w:tc>
        <w:tc>
          <w:tcPr>
            <w:tcW w:w="656" w:type="pct"/>
            <w:tcBorders>
              <w:top w:val="nil"/>
              <w:left w:val="nil"/>
              <w:bottom w:val="single" w:sz="4" w:space="0" w:color="000000"/>
              <w:right w:val="single" w:sz="4" w:space="0" w:color="000000"/>
            </w:tcBorders>
            <w:vAlign w:val="center"/>
          </w:tcPr>
          <w:p w14:paraId="75274400" w14:textId="77777777" w:rsidR="00B44AB6" w:rsidRPr="009D457A" w:rsidRDefault="00B44AB6" w:rsidP="004500FF">
            <w:pPr>
              <w:spacing w:before="20" w:after="20" w:line="240" w:lineRule="auto"/>
              <w:jc w:val="right"/>
              <w:rPr>
                <w:sz w:val="18"/>
                <w:szCs w:val="18"/>
              </w:rPr>
            </w:pPr>
            <w:r w:rsidRPr="009D457A">
              <w:rPr>
                <w:sz w:val="18"/>
                <w:szCs w:val="18"/>
              </w:rPr>
              <w:t>13,384</w:t>
            </w:r>
          </w:p>
        </w:tc>
      </w:tr>
      <w:tr w:rsidR="00B44AB6" w:rsidRPr="00AD1CC4" w14:paraId="613AEF9F" w14:textId="77777777" w:rsidTr="009D457A">
        <w:trPr>
          <w:trHeight w:val="928"/>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0FED56A0" w14:textId="77777777" w:rsidR="00B44AB6" w:rsidRPr="009D457A" w:rsidRDefault="00B44AB6" w:rsidP="009D457A">
            <w:pPr>
              <w:spacing w:before="20" w:after="20" w:line="240" w:lineRule="auto"/>
              <w:jc w:val="left"/>
              <w:rPr>
                <w:sz w:val="18"/>
                <w:szCs w:val="18"/>
              </w:rPr>
            </w:pPr>
            <w:r w:rsidRPr="009D457A">
              <w:rPr>
                <w:sz w:val="18"/>
                <w:szCs w:val="18"/>
              </w:rPr>
              <w:lastRenderedPageBreak/>
              <w:t xml:space="preserve">15 02 02* </w:t>
            </w:r>
          </w:p>
        </w:tc>
        <w:tc>
          <w:tcPr>
            <w:tcW w:w="2072" w:type="pct"/>
            <w:tcBorders>
              <w:top w:val="nil"/>
              <w:left w:val="nil"/>
              <w:bottom w:val="single" w:sz="4" w:space="0" w:color="000000"/>
              <w:right w:val="single" w:sz="4" w:space="0" w:color="000000"/>
            </w:tcBorders>
            <w:shd w:val="clear" w:color="auto" w:fill="auto"/>
            <w:vAlign w:val="center"/>
            <w:hideMark/>
          </w:tcPr>
          <w:p w14:paraId="1F20FC3D" w14:textId="77777777" w:rsidR="00B44AB6" w:rsidRPr="009D457A" w:rsidRDefault="00B44AB6" w:rsidP="0088687E">
            <w:pPr>
              <w:spacing w:before="20" w:after="20" w:line="240" w:lineRule="auto"/>
              <w:jc w:val="left"/>
              <w:rPr>
                <w:sz w:val="18"/>
                <w:szCs w:val="18"/>
              </w:rPr>
            </w:pPr>
            <w:r w:rsidRPr="009D457A">
              <w:rPr>
                <w:sz w:val="18"/>
                <w:szCs w:val="18"/>
              </w:rPr>
              <w:t>Sorbenty, materiały filtracyjne (w tym filtry olejowe nieujęte w innych grupach), tkaniny do wycierania (np. szmaty, ścierki) i ubrania ochronne zanieczyszczone substancjami niebezpiecznymi (np. PCB)</w:t>
            </w:r>
          </w:p>
        </w:tc>
        <w:tc>
          <w:tcPr>
            <w:tcW w:w="607" w:type="pct"/>
            <w:tcBorders>
              <w:top w:val="nil"/>
              <w:left w:val="nil"/>
              <w:bottom w:val="single" w:sz="4" w:space="0" w:color="000000"/>
              <w:right w:val="single" w:sz="4" w:space="0" w:color="000000"/>
            </w:tcBorders>
            <w:shd w:val="clear" w:color="auto" w:fill="auto"/>
            <w:vAlign w:val="center"/>
            <w:hideMark/>
          </w:tcPr>
          <w:p w14:paraId="4F7967E8" w14:textId="7DD3BA7D" w:rsidR="00B44AB6" w:rsidRPr="009D457A" w:rsidRDefault="00B44AB6" w:rsidP="004500FF">
            <w:pPr>
              <w:spacing w:before="20" w:after="20" w:line="240" w:lineRule="auto"/>
              <w:jc w:val="right"/>
              <w:rPr>
                <w:sz w:val="18"/>
                <w:szCs w:val="18"/>
              </w:rPr>
            </w:pPr>
          </w:p>
        </w:tc>
        <w:tc>
          <w:tcPr>
            <w:tcW w:w="581" w:type="pct"/>
            <w:tcBorders>
              <w:top w:val="nil"/>
              <w:left w:val="nil"/>
              <w:bottom w:val="single" w:sz="4" w:space="0" w:color="000000"/>
              <w:right w:val="single" w:sz="4" w:space="0" w:color="000000"/>
            </w:tcBorders>
            <w:shd w:val="clear" w:color="auto" w:fill="auto"/>
            <w:noWrap/>
            <w:vAlign w:val="center"/>
            <w:hideMark/>
          </w:tcPr>
          <w:p w14:paraId="7F940E83" w14:textId="3EA64A17" w:rsidR="00B44AB6" w:rsidRPr="009D457A" w:rsidRDefault="00B44AB6" w:rsidP="004500FF">
            <w:pPr>
              <w:spacing w:before="20" w:after="20" w:line="240" w:lineRule="auto"/>
              <w:jc w:val="right"/>
              <w:rPr>
                <w:sz w:val="18"/>
                <w:szCs w:val="18"/>
              </w:rPr>
            </w:pPr>
          </w:p>
        </w:tc>
        <w:tc>
          <w:tcPr>
            <w:tcW w:w="581" w:type="pct"/>
            <w:tcBorders>
              <w:top w:val="nil"/>
              <w:left w:val="nil"/>
              <w:bottom w:val="single" w:sz="4" w:space="0" w:color="000000"/>
              <w:right w:val="single" w:sz="4" w:space="0" w:color="000000"/>
            </w:tcBorders>
            <w:shd w:val="clear" w:color="auto" w:fill="auto"/>
            <w:noWrap/>
            <w:vAlign w:val="center"/>
            <w:hideMark/>
          </w:tcPr>
          <w:p w14:paraId="6DFDB29F" w14:textId="77777777" w:rsidR="00B44AB6" w:rsidRPr="009D457A" w:rsidRDefault="00B44AB6" w:rsidP="004500FF">
            <w:pPr>
              <w:spacing w:before="20" w:after="20" w:line="240" w:lineRule="auto"/>
              <w:jc w:val="right"/>
              <w:rPr>
                <w:sz w:val="18"/>
                <w:szCs w:val="18"/>
              </w:rPr>
            </w:pPr>
            <w:r w:rsidRPr="009D457A">
              <w:rPr>
                <w:sz w:val="18"/>
                <w:szCs w:val="18"/>
              </w:rPr>
              <w:t>0,070</w:t>
            </w:r>
          </w:p>
        </w:tc>
        <w:tc>
          <w:tcPr>
            <w:tcW w:w="656" w:type="pct"/>
            <w:tcBorders>
              <w:top w:val="nil"/>
              <w:left w:val="nil"/>
              <w:bottom w:val="single" w:sz="4" w:space="0" w:color="000000"/>
              <w:right w:val="single" w:sz="4" w:space="0" w:color="000000"/>
            </w:tcBorders>
            <w:vAlign w:val="center"/>
          </w:tcPr>
          <w:p w14:paraId="38BA617E" w14:textId="77777777" w:rsidR="00B44AB6" w:rsidRPr="009D457A" w:rsidRDefault="00B44AB6" w:rsidP="004500FF">
            <w:pPr>
              <w:spacing w:before="20" w:after="20" w:line="240" w:lineRule="auto"/>
              <w:jc w:val="right"/>
              <w:rPr>
                <w:sz w:val="18"/>
                <w:szCs w:val="18"/>
              </w:rPr>
            </w:pPr>
            <w:r w:rsidRPr="009D457A">
              <w:rPr>
                <w:sz w:val="18"/>
                <w:szCs w:val="18"/>
              </w:rPr>
              <w:t>0,360</w:t>
            </w:r>
          </w:p>
        </w:tc>
      </w:tr>
      <w:tr w:rsidR="00B44AB6" w:rsidRPr="00AD1CC4" w14:paraId="4AA5F683" w14:textId="77777777" w:rsidTr="009D457A">
        <w:trPr>
          <w:trHeight w:val="299"/>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2D07803A" w14:textId="77777777" w:rsidR="00B44AB6" w:rsidRPr="009D457A" w:rsidRDefault="00B44AB6" w:rsidP="009D457A">
            <w:pPr>
              <w:spacing w:before="20" w:after="20" w:line="240" w:lineRule="auto"/>
              <w:jc w:val="left"/>
              <w:rPr>
                <w:sz w:val="18"/>
                <w:szCs w:val="18"/>
              </w:rPr>
            </w:pPr>
            <w:r w:rsidRPr="009D457A">
              <w:rPr>
                <w:sz w:val="18"/>
                <w:szCs w:val="18"/>
              </w:rPr>
              <w:t>15 02 03</w:t>
            </w:r>
          </w:p>
        </w:tc>
        <w:tc>
          <w:tcPr>
            <w:tcW w:w="2072" w:type="pct"/>
            <w:tcBorders>
              <w:top w:val="nil"/>
              <w:left w:val="nil"/>
              <w:bottom w:val="single" w:sz="4" w:space="0" w:color="000000"/>
              <w:right w:val="single" w:sz="4" w:space="0" w:color="000000"/>
            </w:tcBorders>
            <w:shd w:val="clear" w:color="auto" w:fill="auto"/>
            <w:vAlign w:val="center"/>
            <w:hideMark/>
          </w:tcPr>
          <w:p w14:paraId="13CF0644" w14:textId="4CBA06D4" w:rsidR="00B44AB6" w:rsidRPr="009D457A" w:rsidRDefault="00B44AB6" w:rsidP="0088687E">
            <w:pPr>
              <w:spacing w:before="20" w:after="20" w:line="240" w:lineRule="auto"/>
              <w:jc w:val="left"/>
              <w:rPr>
                <w:sz w:val="18"/>
                <w:szCs w:val="18"/>
              </w:rPr>
            </w:pPr>
            <w:r w:rsidRPr="009D457A">
              <w:rPr>
                <w:sz w:val="18"/>
                <w:szCs w:val="18"/>
              </w:rPr>
              <w:t>Sorbenty, materiały filtracyjne, inne niż wymienione w 15 02 02</w:t>
            </w:r>
          </w:p>
        </w:tc>
        <w:tc>
          <w:tcPr>
            <w:tcW w:w="607" w:type="pct"/>
            <w:tcBorders>
              <w:top w:val="nil"/>
              <w:left w:val="nil"/>
              <w:bottom w:val="single" w:sz="4" w:space="0" w:color="000000"/>
              <w:right w:val="single" w:sz="4" w:space="0" w:color="000000"/>
            </w:tcBorders>
            <w:shd w:val="clear" w:color="auto" w:fill="auto"/>
            <w:vAlign w:val="center"/>
            <w:hideMark/>
          </w:tcPr>
          <w:p w14:paraId="08302657"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3A3B7D98" w14:textId="77777777" w:rsidR="00B44AB6" w:rsidRPr="009D457A" w:rsidRDefault="00B44AB6" w:rsidP="004500FF">
            <w:pPr>
              <w:spacing w:before="20" w:after="20" w:line="240" w:lineRule="auto"/>
              <w:jc w:val="right"/>
              <w:rPr>
                <w:sz w:val="18"/>
                <w:szCs w:val="18"/>
              </w:rPr>
            </w:pPr>
            <w:r w:rsidRPr="009D457A">
              <w:rPr>
                <w:sz w:val="18"/>
                <w:szCs w:val="18"/>
              </w:rPr>
              <w:t>0,018</w:t>
            </w:r>
          </w:p>
        </w:tc>
        <w:tc>
          <w:tcPr>
            <w:tcW w:w="581" w:type="pct"/>
            <w:tcBorders>
              <w:top w:val="nil"/>
              <w:left w:val="nil"/>
              <w:bottom w:val="single" w:sz="4" w:space="0" w:color="000000"/>
              <w:right w:val="single" w:sz="4" w:space="0" w:color="000000"/>
            </w:tcBorders>
            <w:shd w:val="clear" w:color="auto" w:fill="auto"/>
            <w:noWrap/>
            <w:vAlign w:val="center"/>
            <w:hideMark/>
          </w:tcPr>
          <w:p w14:paraId="174E0D95"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286BCD0B"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4EBE008C"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BEEDF6C" w14:textId="77777777" w:rsidR="00B44AB6" w:rsidRPr="009D457A" w:rsidRDefault="00B44AB6" w:rsidP="009D457A">
            <w:pPr>
              <w:spacing w:before="20" w:after="20" w:line="240" w:lineRule="auto"/>
              <w:jc w:val="left"/>
              <w:rPr>
                <w:sz w:val="18"/>
                <w:szCs w:val="18"/>
              </w:rPr>
            </w:pPr>
            <w:r w:rsidRPr="009D457A">
              <w:rPr>
                <w:sz w:val="18"/>
                <w:szCs w:val="18"/>
              </w:rPr>
              <w:t>16 01 03</w:t>
            </w:r>
          </w:p>
        </w:tc>
        <w:tc>
          <w:tcPr>
            <w:tcW w:w="2072" w:type="pct"/>
            <w:tcBorders>
              <w:top w:val="nil"/>
              <w:left w:val="nil"/>
              <w:bottom w:val="single" w:sz="4" w:space="0" w:color="000000"/>
              <w:right w:val="single" w:sz="4" w:space="0" w:color="000000"/>
            </w:tcBorders>
            <w:shd w:val="clear" w:color="auto" w:fill="auto"/>
            <w:vAlign w:val="center"/>
            <w:hideMark/>
          </w:tcPr>
          <w:p w14:paraId="75FE1849" w14:textId="041568D1" w:rsidR="00B44AB6" w:rsidRPr="009D457A" w:rsidRDefault="00B44AB6" w:rsidP="0088687E">
            <w:pPr>
              <w:spacing w:before="20" w:after="20" w:line="240" w:lineRule="auto"/>
              <w:jc w:val="left"/>
              <w:rPr>
                <w:sz w:val="18"/>
                <w:szCs w:val="18"/>
              </w:rPr>
            </w:pPr>
            <w:r w:rsidRPr="009D457A">
              <w:rPr>
                <w:sz w:val="18"/>
                <w:szCs w:val="18"/>
              </w:rPr>
              <w:t>Zużyte opony</w:t>
            </w:r>
          </w:p>
        </w:tc>
        <w:tc>
          <w:tcPr>
            <w:tcW w:w="607" w:type="pct"/>
            <w:tcBorders>
              <w:top w:val="nil"/>
              <w:left w:val="nil"/>
              <w:bottom w:val="single" w:sz="4" w:space="0" w:color="000000"/>
              <w:right w:val="single" w:sz="4" w:space="0" w:color="000000"/>
            </w:tcBorders>
            <w:shd w:val="clear" w:color="auto" w:fill="auto"/>
            <w:vAlign w:val="center"/>
            <w:hideMark/>
          </w:tcPr>
          <w:p w14:paraId="2FF6917F" w14:textId="77777777" w:rsidR="00B44AB6" w:rsidRPr="009D457A" w:rsidRDefault="00B44AB6" w:rsidP="004500FF">
            <w:pPr>
              <w:spacing w:before="20" w:after="20" w:line="240" w:lineRule="auto"/>
              <w:jc w:val="right"/>
              <w:rPr>
                <w:sz w:val="18"/>
                <w:szCs w:val="18"/>
              </w:rPr>
            </w:pPr>
            <w:r w:rsidRPr="009D457A">
              <w:rPr>
                <w:sz w:val="18"/>
                <w:szCs w:val="18"/>
              </w:rPr>
              <w:t>2 273,505</w:t>
            </w:r>
          </w:p>
        </w:tc>
        <w:tc>
          <w:tcPr>
            <w:tcW w:w="581" w:type="pct"/>
            <w:tcBorders>
              <w:top w:val="nil"/>
              <w:left w:val="nil"/>
              <w:bottom w:val="single" w:sz="4" w:space="0" w:color="000000"/>
              <w:right w:val="single" w:sz="4" w:space="0" w:color="000000"/>
            </w:tcBorders>
            <w:shd w:val="clear" w:color="auto" w:fill="auto"/>
            <w:noWrap/>
            <w:vAlign w:val="center"/>
            <w:hideMark/>
          </w:tcPr>
          <w:p w14:paraId="21387B0C" w14:textId="77777777" w:rsidR="00B44AB6" w:rsidRPr="009D457A" w:rsidRDefault="00B44AB6" w:rsidP="004500FF">
            <w:pPr>
              <w:spacing w:before="20" w:after="20" w:line="240" w:lineRule="auto"/>
              <w:jc w:val="right"/>
              <w:rPr>
                <w:sz w:val="18"/>
                <w:szCs w:val="18"/>
              </w:rPr>
            </w:pPr>
            <w:r w:rsidRPr="009D457A">
              <w:rPr>
                <w:sz w:val="18"/>
                <w:szCs w:val="18"/>
              </w:rPr>
              <w:t>2 996,877</w:t>
            </w:r>
          </w:p>
        </w:tc>
        <w:tc>
          <w:tcPr>
            <w:tcW w:w="581" w:type="pct"/>
            <w:tcBorders>
              <w:top w:val="nil"/>
              <w:left w:val="nil"/>
              <w:bottom w:val="single" w:sz="4" w:space="0" w:color="000000"/>
              <w:right w:val="single" w:sz="4" w:space="0" w:color="000000"/>
            </w:tcBorders>
            <w:shd w:val="clear" w:color="auto" w:fill="auto"/>
            <w:noWrap/>
            <w:vAlign w:val="center"/>
            <w:hideMark/>
          </w:tcPr>
          <w:p w14:paraId="0ED540E5" w14:textId="77777777" w:rsidR="00B44AB6" w:rsidRPr="009D457A" w:rsidRDefault="00B44AB6" w:rsidP="004500FF">
            <w:pPr>
              <w:spacing w:before="20" w:after="20" w:line="240" w:lineRule="auto"/>
              <w:jc w:val="right"/>
              <w:rPr>
                <w:sz w:val="18"/>
                <w:szCs w:val="18"/>
              </w:rPr>
            </w:pPr>
            <w:r w:rsidRPr="009D457A">
              <w:rPr>
                <w:sz w:val="18"/>
                <w:szCs w:val="18"/>
              </w:rPr>
              <w:t>3 605,123</w:t>
            </w:r>
          </w:p>
        </w:tc>
        <w:tc>
          <w:tcPr>
            <w:tcW w:w="656" w:type="pct"/>
            <w:tcBorders>
              <w:top w:val="nil"/>
              <w:left w:val="nil"/>
              <w:bottom w:val="single" w:sz="4" w:space="0" w:color="000000"/>
              <w:right w:val="single" w:sz="4" w:space="0" w:color="000000"/>
            </w:tcBorders>
            <w:vAlign w:val="center"/>
          </w:tcPr>
          <w:p w14:paraId="26275A40" w14:textId="77777777" w:rsidR="00B44AB6" w:rsidRPr="009D457A" w:rsidRDefault="00B44AB6" w:rsidP="004500FF">
            <w:pPr>
              <w:spacing w:before="20" w:after="20" w:line="240" w:lineRule="auto"/>
              <w:jc w:val="right"/>
              <w:rPr>
                <w:sz w:val="18"/>
                <w:szCs w:val="18"/>
              </w:rPr>
            </w:pPr>
            <w:r w:rsidRPr="009D457A">
              <w:rPr>
                <w:sz w:val="18"/>
                <w:szCs w:val="18"/>
              </w:rPr>
              <w:t>3 977,449</w:t>
            </w:r>
          </w:p>
        </w:tc>
      </w:tr>
      <w:tr w:rsidR="00B44AB6" w:rsidRPr="00AD1CC4" w14:paraId="682F9585"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6A27D6A5" w14:textId="77777777" w:rsidR="00B44AB6" w:rsidRPr="009D457A" w:rsidRDefault="00B44AB6" w:rsidP="009D457A">
            <w:pPr>
              <w:spacing w:before="20" w:after="20" w:line="240" w:lineRule="auto"/>
              <w:jc w:val="left"/>
              <w:rPr>
                <w:sz w:val="18"/>
                <w:szCs w:val="18"/>
              </w:rPr>
            </w:pPr>
            <w:r w:rsidRPr="009D457A">
              <w:rPr>
                <w:sz w:val="18"/>
                <w:szCs w:val="18"/>
              </w:rPr>
              <w:t>16 01 07*</w:t>
            </w:r>
          </w:p>
        </w:tc>
        <w:tc>
          <w:tcPr>
            <w:tcW w:w="2072" w:type="pct"/>
            <w:tcBorders>
              <w:top w:val="nil"/>
              <w:left w:val="nil"/>
              <w:bottom w:val="single" w:sz="4" w:space="0" w:color="000000"/>
              <w:right w:val="single" w:sz="4" w:space="0" w:color="000000"/>
            </w:tcBorders>
            <w:shd w:val="clear" w:color="auto" w:fill="auto"/>
            <w:vAlign w:val="center"/>
            <w:hideMark/>
          </w:tcPr>
          <w:p w14:paraId="15626557" w14:textId="4D982F81" w:rsidR="00B44AB6" w:rsidRPr="009D457A" w:rsidRDefault="00B44AB6" w:rsidP="0088687E">
            <w:pPr>
              <w:spacing w:before="20" w:after="20" w:line="240" w:lineRule="auto"/>
              <w:jc w:val="left"/>
              <w:rPr>
                <w:sz w:val="18"/>
                <w:szCs w:val="18"/>
              </w:rPr>
            </w:pPr>
            <w:r w:rsidRPr="009D457A">
              <w:rPr>
                <w:sz w:val="18"/>
                <w:szCs w:val="18"/>
              </w:rPr>
              <w:t>Filtry olejowe</w:t>
            </w:r>
          </w:p>
        </w:tc>
        <w:tc>
          <w:tcPr>
            <w:tcW w:w="607" w:type="pct"/>
            <w:tcBorders>
              <w:top w:val="nil"/>
              <w:left w:val="nil"/>
              <w:bottom w:val="single" w:sz="4" w:space="0" w:color="000000"/>
              <w:right w:val="single" w:sz="4" w:space="0" w:color="000000"/>
            </w:tcBorders>
            <w:shd w:val="clear" w:color="auto" w:fill="auto"/>
            <w:vAlign w:val="center"/>
            <w:hideMark/>
          </w:tcPr>
          <w:p w14:paraId="7AD67592" w14:textId="77777777" w:rsidR="00B44AB6" w:rsidRPr="009D457A" w:rsidRDefault="00B44AB6" w:rsidP="004500FF">
            <w:pPr>
              <w:spacing w:before="20" w:after="20" w:line="240" w:lineRule="auto"/>
              <w:jc w:val="right"/>
              <w:rPr>
                <w:sz w:val="18"/>
                <w:szCs w:val="18"/>
              </w:rPr>
            </w:pPr>
            <w:r w:rsidRPr="009D457A">
              <w:rPr>
                <w:sz w:val="18"/>
                <w:szCs w:val="18"/>
              </w:rPr>
              <w:t>0,100</w:t>
            </w:r>
          </w:p>
        </w:tc>
        <w:tc>
          <w:tcPr>
            <w:tcW w:w="581" w:type="pct"/>
            <w:tcBorders>
              <w:top w:val="nil"/>
              <w:left w:val="nil"/>
              <w:bottom w:val="single" w:sz="4" w:space="0" w:color="000000"/>
              <w:right w:val="single" w:sz="4" w:space="0" w:color="000000"/>
            </w:tcBorders>
            <w:shd w:val="clear" w:color="auto" w:fill="auto"/>
            <w:noWrap/>
            <w:vAlign w:val="center"/>
            <w:hideMark/>
          </w:tcPr>
          <w:p w14:paraId="1069605F" w14:textId="77777777" w:rsidR="00B44AB6" w:rsidRPr="009D457A" w:rsidRDefault="00B44AB6" w:rsidP="004500FF">
            <w:pPr>
              <w:spacing w:before="20" w:after="20" w:line="240" w:lineRule="auto"/>
              <w:jc w:val="right"/>
              <w:rPr>
                <w:sz w:val="18"/>
                <w:szCs w:val="18"/>
              </w:rPr>
            </w:pPr>
            <w:r w:rsidRPr="009D457A">
              <w:rPr>
                <w:sz w:val="18"/>
                <w:szCs w:val="18"/>
              </w:rPr>
              <w:t>1,155</w:t>
            </w:r>
          </w:p>
        </w:tc>
        <w:tc>
          <w:tcPr>
            <w:tcW w:w="581" w:type="pct"/>
            <w:tcBorders>
              <w:top w:val="nil"/>
              <w:left w:val="nil"/>
              <w:bottom w:val="single" w:sz="4" w:space="0" w:color="000000"/>
              <w:right w:val="single" w:sz="4" w:space="0" w:color="000000"/>
            </w:tcBorders>
            <w:shd w:val="clear" w:color="auto" w:fill="auto"/>
            <w:noWrap/>
            <w:vAlign w:val="center"/>
            <w:hideMark/>
          </w:tcPr>
          <w:p w14:paraId="35A2D994" w14:textId="77777777" w:rsidR="00B44AB6" w:rsidRPr="009D457A" w:rsidRDefault="00B44AB6" w:rsidP="004500FF">
            <w:pPr>
              <w:spacing w:before="20" w:after="20" w:line="240" w:lineRule="auto"/>
              <w:jc w:val="right"/>
              <w:rPr>
                <w:sz w:val="18"/>
                <w:szCs w:val="18"/>
              </w:rPr>
            </w:pPr>
            <w:r w:rsidRPr="009D457A">
              <w:rPr>
                <w:sz w:val="18"/>
                <w:szCs w:val="18"/>
              </w:rPr>
              <w:t>0,065</w:t>
            </w:r>
          </w:p>
        </w:tc>
        <w:tc>
          <w:tcPr>
            <w:tcW w:w="656" w:type="pct"/>
            <w:tcBorders>
              <w:top w:val="nil"/>
              <w:left w:val="nil"/>
              <w:bottom w:val="single" w:sz="4" w:space="0" w:color="000000"/>
              <w:right w:val="single" w:sz="4" w:space="0" w:color="000000"/>
            </w:tcBorders>
            <w:vAlign w:val="center"/>
          </w:tcPr>
          <w:p w14:paraId="4381DE07" w14:textId="77777777" w:rsidR="00B44AB6" w:rsidRPr="009D457A" w:rsidRDefault="00B44AB6" w:rsidP="004500FF">
            <w:pPr>
              <w:spacing w:before="20" w:after="20" w:line="240" w:lineRule="auto"/>
              <w:jc w:val="right"/>
              <w:rPr>
                <w:sz w:val="18"/>
                <w:szCs w:val="18"/>
              </w:rPr>
            </w:pPr>
            <w:r w:rsidRPr="009D457A">
              <w:rPr>
                <w:sz w:val="18"/>
                <w:szCs w:val="18"/>
              </w:rPr>
              <w:t>0,001</w:t>
            </w:r>
          </w:p>
        </w:tc>
      </w:tr>
      <w:tr w:rsidR="00B44AB6" w:rsidRPr="00AD1CC4" w14:paraId="4139F878"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04880D80" w14:textId="77777777" w:rsidR="00B44AB6" w:rsidRPr="009D457A" w:rsidRDefault="00B44AB6" w:rsidP="009D457A">
            <w:pPr>
              <w:spacing w:before="20" w:after="20" w:line="240" w:lineRule="auto"/>
              <w:jc w:val="left"/>
              <w:rPr>
                <w:sz w:val="18"/>
                <w:szCs w:val="18"/>
              </w:rPr>
            </w:pPr>
            <w:r w:rsidRPr="009D457A">
              <w:rPr>
                <w:sz w:val="18"/>
                <w:szCs w:val="18"/>
              </w:rPr>
              <w:t>16 01 13*</w:t>
            </w:r>
          </w:p>
        </w:tc>
        <w:tc>
          <w:tcPr>
            <w:tcW w:w="2072" w:type="pct"/>
            <w:tcBorders>
              <w:top w:val="nil"/>
              <w:left w:val="nil"/>
              <w:bottom w:val="single" w:sz="4" w:space="0" w:color="000000"/>
              <w:right w:val="single" w:sz="4" w:space="0" w:color="000000"/>
            </w:tcBorders>
            <w:shd w:val="clear" w:color="auto" w:fill="auto"/>
            <w:vAlign w:val="center"/>
            <w:hideMark/>
          </w:tcPr>
          <w:p w14:paraId="727A967A" w14:textId="5D2D64A4" w:rsidR="00B44AB6" w:rsidRPr="009D457A" w:rsidRDefault="00B44AB6" w:rsidP="0088687E">
            <w:pPr>
              <w:spacing w:before="20" w:after="20" w:line="240" w:lineRule="auto"/>
              <w:jc w:val="left"/>
              <w:rPr>
                <w:sz w:val="18"/>
                <w:szCs w:val="18"/>
              </w:rPr>
            </w:pPr>
            <w:r w:rsidRPr="009D457A">
              <w:rPr>
                <w:sz w:val="18"/>
                <w:szCs w:val="18"/>
              </w:rPr>
              <w:t xml:space="preserve">Płyny hamulcowe </w:t>
            </w:r>
          </w:p>
        </w:tc>
        <w:tc>
          <w:tcPr>
            <w:tcW w:w="607" w:type="pct"/>
            <w:tcBorders>
              <w:top w:val="nil"/>
              <w:left w:val="nil"/>
              <w:bottom w:val="single" w:sz="4" w:space="0" w:color="000000"/>
              <w:right w:val="single" w:sz="4" w:space="0" w:color="000000"/>
            </w:tcBorders>
            <w:shd w:val="clear" w:color="auto" w:fill="auto"/>
            <w:vAlign w:val="center"/>
            <w:hideMark/>
          </w:tcPr>
          <w:p w14:paraId="63EBC240" w14:textId="77777777" w:rsidR="00B44AB6" w:rsidRPr="009D457A" w:rsidRDefault="00B44AB6" w:rsidP="004500FF">
            <w:pPr>
              <w:spacing w:before="20" w:after="20" w:line="240" w:lineRule="auto"/>
              <w:jc w:val="right"/>
              <w:rPr>
                <w:sz w:val="18"/>
                <w:szCs w:val="18"/>
              </w:rPr>
            </w:pPr>
            <w:r w:rsidRPr="009D457A">
              <w:rPr>
                <w:sz w:val="18"/>
                <w:szCs w:val="18"/>
              </w:rPr>
              <w:t>0,050</w:t>
            </w:r>
          </w:p>
        </w:tc>
        <w:tc>
          <w:tcPr>
            <w:tcW w:w="581" w:type="pct"/>
            <w:tcBorders>
              <w:top w:val="nil"/>
              <w:left w:val="nil"/>
              <w:bottom w:val="single" w:sz="4" w:space="0" w:color="000000"/>
              <w:right w:val="single" w:sz="4" w:space="0" w:color="000000"/>
            </w:tcBorders>
            <w:shd w:val="clear" w:color="auto" w:fill="auto"/>
            <w:noWrap/>
            <w:vAlign w:val="center"/>
            <w:hideMark/>
          </w:tcPr>
          <w:p w14:paraId="6687FBDF"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09D68610"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05E1C472"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421F6DCC"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67FDF021" w14:textId="77777777" w:rsidR="00B44AB6" w:rsidRPr="009D457A" w:rsidRDefault="00B44AB6" w:rsidP="009D457A">
            <w:pPr>
              <w:spacing w:before="20" w:after="20" w:line="240" w:lineRule="auto"/>
              <w:jc w:val="left"/>
              <w:rPr>
                <w:sz w:val="18"/>
                <w:szCs w:val="18"/>
              </w:rPr>
            </w:pPr>
            <w:r w:rsidRPr="009D457A">
              <w:rPr>
                <w:sz w:val="18"/>
                <w:szCs w:val="18"/>
              </w:rPr>
              <w:t>16 01 19</w:t>
            </w:r>
          </w:p>
        </w:tc>
        <w:tc>
          <w:tcPr>
            <w:tcW w:w="2072" w:type="pct"/>
            <w:tcBorders>
              <w:top w:val="nil"/>
              <w:left w:val="nil"/>
              <w:bottom w:val="single" w:sz="4" w:space="0" w:color="000000"/>
              <w:right w:val="single" w:sz="4" w:space="0" w:color="000000"/>
            </w:tcBorders>
            <w:shd w:val="clear" w:color="auto" w:fill="auto"/>
            <w:vAlign w:val="center"/>
            <w:hideMark/>
          </w:tcPr>
          <w:p w14:paraId="13F20858" w14:textId="41D8A88E" w:rsidR="00B44AB6" w:rsidRPr="009D457A" w:rsidRDefault="00B44AB6" w:rsidP="0088687E">
            <w:pPr>
              <w:spacing w:before="20" w:after="20" w:line="240" w:lineRule="auto"/>
              <w:jc w:val="left"/>
              <w:rPr>
                <w:sz w:val="18"/>
                <w:szCs w:val="18"/>
              </w:rPr>
            </w:pPr>
            <w:r w:rsidRPr="009D457A">
              <w:rPr>
                <w:sz w:val="18"/>
                <w:szCs w:val="18"/>
              </w:rPr>
              <w:t xml:space="preserve">Tworzywa sztuczne </w:t>
            </w:r>
          </w:p>
        </w:tc>
        <w:tc>
          <w:tcPr>
            <w:tcW w:w="607" w:type="pct"/>
            <w:tcBorders>
              <w:top w:val="nil"/>
              <w:left w:val="nil"/>
              <w:bottom w:val="single" w:sz="4" w:space="0" w:color="000000"/>
              <w:right w:val="single" w:sz="4" w:space="0" w:color="000000"/>
            </w:tcBorders>
            <w:shd w:val="clear" w:color="auto" w:fill="auto"/>
            <w:vAlign w:val="center"/>
            <w:hideMark/>
          </w:tcPr>
          <w:p w14:paraId="4736D017" w14:textId="77777777" w:rsidR="00B44AB6" w:rsidRPr="009D457A" w:rsidRDefault="00B44AB6" w:rsidP="004500FF">
            <w:pPr>
              <w:spacing w:before="20" w:after="20" w:line="240" w:lineRule="auto"/>
              <w:jc w:val="right"/>
              <w:rPr>
                <w:sz w:val="18"/>
                <w:szCs w:val="18"/>
              </w:rPr>
            </w:pPr>
            <w:r w:rsidRPr="009D457A">
              <w:rPr>
                <w:sz w:val="18"/>
                <w:szCs w:val="18"/>
              </w:rPr>
              <w:t>6,480</w:t>
            </w:r>
          </w:p>
        </w:tc>
        <w:tc>
          <w:tcPr>
            <w:tcW w:w="581" w:type="pct"/>
            <w:tcBorders>
              <w:top w:val="nil"/>
              <w:left w:val="nil"/>
              <w:bottom w:val="single" w:sz="4" w:space="0" w:color="000000"/>
              <w:right w:val="single" w:sz="4" w:space="0" w:color="000000"/>
            </w:tcBorders>
            <w:shd w:val="clear" w:color="auto" w:fill="auto"/>
            <w:noWrap/>
            <w:vAlign w:val="center"/>
            <w:hideMark/>
          </w:tcPr>
          <w:p w14:paraId="1CD9DE12"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6D29189A"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5CA1B166"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63DADC29" w14:textId="77777777" w:rsidTr="009D457A">
        <w:trPr>
          <w:trHeight w:val="263"/>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4AC3F97C" w14:textId="77777777" w:rsidR="00B44AB6" w:rsidRPr="009D457A" w:rsidRDefault="00B44AB6" w:rsidP="009D457A">
            <w:pPr>
              <w:spacing w:before="20" w:after="20" w:line="240" w:lineRule="auto"/>
              <w:jc w:val="left"/>
              <w:rPr>
                <w:sz w:val="18"/>
                <w:szCs w:val="18"/>
              </w:rPr>
            </w:pPr>
            <w:r w:rsidRPr="009D457A">
              <w:rPr>
                <w:sz w:val="18"/>
                <w:szCs w:val="18"/>
              </w:rPr>
              <w:t>16 02 11*</w:t>
            </w:r>
          </w:p>
        </w:tc>
        <w:tc>
          <w:tcPr>
            <w:tcW w:w="2072" w:type="pct"/>
            <w:tcBorders>
              <w:top w:val="nil"/>
              <w:left w:val="nil"/>
              <w:bottom w:val="single" w:sz="4" w:space="0" w:color="000000"/>
              <w:right w:val="single" w:sz="4" w:space="0" w:color="000000"/>
            </w:tcBorders>
            <w:shd w:val="clear" w:color="auto" w:fill="auto"/>
            <w:vAlign w:val="center"/>
            <w:hideMark/>
          </w:tcPr>
          <w:p w14:paraId="5B46E3BC" w14:textId="77777777" w:rsidR="00B44AB6" w:rsidRPr="009D457A" w:rsidRDefault="00B44AB6" w:rsidP="0088687E">
            <w:pPr>
              <w:spacing w:before="20" w:after="20" w:line="240" w:lineRule="auto"/>
              <w:jc w:val="left"/>
              <w:rPr>
                <w:sz w:val="18"/>
                <w:szCs w:val="18"/>
              </w:rPr>
            </w:pPr>
            <w:r w:rsidRPr="009D457A">
              <w:rPr>
                <w:sz w:val="18"/>
                <w:szCs w:val="18"/>
              </w:rPr>
              <w:t xml:space="preserve"> Zużyte urządzenia zawierające freony, HCFC, HFC</w:t>
            </w:r>
          </w:p>
        </w:tc>
        <w:tc>
          <w:tcPr>
            <w:tcW w:w="607" w:type="pct"/>
            <w:tcBorders>
              <w:top w:val="nil"/>
              <w:left w:val="nil"/>
              <w:bottom w:val="single" w:sz="4" w:space="0" w:color="000000"/>
              <w:right w:val="single" w:sz="4" w:space="0" w:color="000000"/>
            </w:tcBorders>
            <w:shd w:val="clear" w:color="auto" w:fill="auto"/>
            <w:vAlign w:val="center"/>
            <w:hideMark/>
          </w:tcPr>
          <w:p w14:paraId="499B8D65"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6F8C3D52" w14:textId="77777777" w:rsidR="00B44AB6" w:rsidRPr="009D457A" w:rsidRDefault="00B44AB6" w:rsidP="004500FF">
            <w:pPr>
              <w:spacing w:before="20" w:after="20" w:line="240" w:lineRule="auto"/>
              <w:jc w:val="right"/>
              <w:rPr>
                <w:sz w:val="18"/>
                <w:szCs w:val="18"/>
              </w:rPr>
            </w:pPr>
            <w:r w:rsidRPr="009D457A">
              <w:rPr>
                <w:sz w:val="18"/>
                <w:szCs w:val="18"/>
              </w:rPr>
              <w:t>0,163</w:t>
            </w:r>
          </w:p>
        </w:tc>
        <w:tc>
          <w:tcPr>
            <w:tcW w:w="581" w:type="pct"/>
            <w:tcBorders>
              <w:top w:val="nil"/>
              <w:left w:val="nil"/>
              <w:bottom w:val="single" w:sz="4" w:space="0" w:color="000000"/>
              <w:right w:val="single" w:sz="4" w:space="0" w:color="000000"/>
            </w:tcBorders>
            <w:shd w:val="clear" w:color="auto" w:fill="auto"/>
            <w:noWrap/>
            <w:vAlign w:val="center"/>
            <w:hideMark/>
          </w:tcPr>
          <w:p w14:paraId="721966A0"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5383016F"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1D5AF8C7"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E3CECC1" w14:textId="77777777" w:rsidR="00B44AB6" w:rsidRPr="009D457A" w:rsidRDefault="00B44AB6" w:rsidP="009D457A">
            <w:pPr>
              <w:spacing w:before="20" w:after="20" w:line="240" w:lineRule="auto"/>
              <w:jc w:val="left"/>
              <w:rPr>
                <w:sz w:val="18"/>
                <w:szCs w:val="18"/>
              </w:rPr>
            </w:pPr>
            <w:r w:rsidRPr="009D457A">
              <w:rPr>
                <w:sz w:val="18"/>
                <w:szCs w:val="18"/>
              </w:rPr>
              <w:t>16 02 13*</w:t>
            </w:r>
          </w:p>
        </w:tc>
        <w:tc>
          <w:tcPr>
            <w:tcW w:w="2072" w:type="pct"/>
            <w:tcBorders>
              <w:top w:val="nil"/>
              <w:left w:val="nil"/>
              <w:bottom w:val="single" w:sz="4" w:space="0" w:color="000000"/>
              <w:right w:val="single" w:sz="4" w:space="0" w:color="000000"/>
            </w:tcBorders>
            <w:shd w:val="clear" w:color="auto" w:fill="auto"/>
            <w:vAlign w:val="center"/>
            <w:hideMark/>
          </w:tcPr>
          <w:p w14:paraId="62539C7A" w14:textId="0FA9A1B5" w:rsidR="00B44AB6" w:rsidRPr="009D457A" w:rsidRDefault="00B44AB6" w:rsidP="0088687E">
            <w:pPr>
              <w:spacing w:before="20" w:after="20" w:line="240" w:lineRule="auto"/>
              <w:jc w:val="left"/>
              <w:rPr>
                <w:sz w:val="18"/>
                <w:szCs w:val="18"/>
              </w:rPr>
            </w:pPr>
            <w:r w:rsidRPr="009D457A">
              <w:rPr>
                <w:sz w:val="18"/>
                <w:szCs w:val="18"/>
              </w:rPr>
              <w:t>Zużyte urządzenia zawierające</w:t>
            </w:r>
            <w:r w:rsidR="00753043" w:rsidRPr="009D457A">
              <w:rPr>
                <w:sz w:val="18"/>
                <w:szCs w:val="18"/>
              </w:rPr>
              <w:t xml:space="preserve"> niebezpieczne elementy</w:t>
            </w:r>
            <w:r w:rsidRPr="009D457A">
              <w:rPr>
                <w:sz w:val="18"/>
                <w:szCs w:val="18"/>
              </w:rPr>
              <w:t xml:space="preserve"> (...) </w:t>
            </w:r>
          </w:p>
        </w:tc>
        <w:tc>
          <w:tcPr>
            <w:tcW w:w="607" w:type="pct"/>
            <w:tcBorders>
              <w:top w:val="nil"/>
              <w:left w:val="nil"/>
              <w:bottom w:val="single" w:sz="4" w:space="0" w:color="000000"/>
              <w:right w:val="single" w:sz="4" w:space="0" w:color="000000"/>
            </w:tcBorders>
            <w:shd w:val="clear" w:color="auto" w:fill="auto"/>
            <w:vAlign w:val="center"/>
            <w:hideMark/>
          </w:tcPr>
          <w:p w14:paraId="3CA6D188" w14:textId="77777777" w:rsidR="00B44AB6" w:rsidRPr="009D457A" w:rsidRDefault="00B44AB6" w:rsidP="004500FF">
            <w:pPr>
              <w:spacing w:before="20" w:after="20" w:line="240" w:lineRule="auto"/>
              <w:jc w:val="right"/>
              <w:rPr>
                <w:sz w:val="18"/>
                <w:szCs w:val="18"/>
              </w:rPr>
            </w:pPr>
            <w:r w:rsidRPr="009D457A">
              <w:rPr>
                <w:sz w:val="18"/>
                <w:szCs w:val="18"/>
              </w:rPr>
              <w:t>0,014</w:t>
            </w:r>
          </w:p>
        </w:tc>
        <w:tc>
          <w:tcPr>
            <w:tcW w:w="581" w:type="pct"/>
            <w:tcBorders>
              <w:top w:val="nil"/>
              <w:left w:val="nil"/>
              <w:bottom w:val="single" w:sz="4" w:space="0" w:color="000000"/>
              <w:right w:val="single" w:sz="4" w:space="0" w:color="000000"/>
            </w:tcBorders>
            <w:shd w:val="clear" w:color="auto" w:fill="auto"/>
            <w:noWrap/>
            <w:vAlign w:val="center"/>
            <w:hideMark/>
          </w:tcPr>
          <w:p w14:paraId="66C126BF"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1AF84D26"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42B46387" w14:textId="77777777" w:rsidR="00B44AB6" w:rsidRPr="009D457A" w:rsidRDefault="00B44AB6" w:rsidP="004500FF">
            <w:pPr>
              <w:spacing w:before="20" w:after="20" w:line="240" w:lineRule="auto"/>
              <w:jc w:val="right"/>
              <w:rPr>
                <w:sz w:val="18"/>
                <w:szCs w:val="18"/>
              </w:rPr>
            </w:pPr>
            <w:r w:rsidRPr="009D457A">
              <w:rPr>
                <w:sz w:val="18"/>
                <w:szCs w:val="18"/>
              </w:rPr>
              <w:t>0,036</w:t>
            </w:r>
          </w:p>
        </w:tc>
      </w:tr>
      <w:tr w:rsidR="00B44AB6" w:rsidRPr="00AD1CC4" w14:paraId="3975A58E"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606AFC0" w14:textId="77777777" w:rsidR="00B44AB6" w:rsidRPr="009D457A" w:rsidRDefault="00B44AB6" w:rsidP="009D457A">
            <w:pPr>
              <w:spacing w:before="20" w:after="20" w:line="240" w:lineRule="auto"/>
              <w:jc w:val="left"/>
              <w:rPr>
                <w:sz w:val="18"/>
                <w:szCs w:val="18"/>
              </w:rPr>
            </w:pPr>
            <w:r w:rsidRPr="009D457A">
              <w:rPr>
                <w:sz w:val="18"/>
                <w:szCs w:val="18"/>
              </w:rPr>
              <w:t>16 02 14</w:t>
            </w:r>
          </w:p>
        </w:tc>
        <w:tc>
          <w:tcPr>
            <w:tcW w:w="2072" w:type="pct"/>
            <w:tcBorders>
              <w:top w:val="nil"/>
              <w:left w:val="nil"/>
              <w:bottom w:val="single" w:sz="4" w:space="0" w:color="000000"/>
              <w:right w:val="single" w:sz="4" w:space="0" w:color="000000"/>
            </w:tcBorders>
            <w:shd w:val="clear" w:color="auto" w:fill="auto"/>
            <w:vAlign w:val="center"/>
            <w:hideMark/>
          </w:tcPr>
          <w:p w14:paraId="09914134" w14:textId="5C4315E1" w:rsidR="00B44AB6" w:rsidRPr="009D457A" w:rsidRDefault="00B44AB6" w:rsidP="0088687E">
            <w:pPr>
              <w:spacing w:before="20" w:after="20" w:line="240" w:lineRule="auto"/>
              <w:jc w:val="left"/>
              <w:rPr>
                <w:sz w:val="18"/>
                <w:szCs w:val="18"/>
              </w:rPr>
            </w:pPr>
            <w:r w:rsidRPr="009D457A">
              <w:rPr>
                <w:sz w:val="18"/>
                <w:szCs w:val="18"/>
              </w:rPr>
              <w:t xml:space="preserve">Zużyte urządzenia inne niż </w:t>
            </w:r>
            <w:r w:rsidR="00753043" w:rsidRPr="009D457A">
              <w:rPr>
                <w:sz w:val="18"/>
                <w:szCs w:val="18"/>
              </w:rPr>
              <w:t>wymienione w</w:t>
            </w:r>
            <w:r w:rsidR="00FB4859">
              <w:rPr>
                <w:sz w:val="18"/>
                <w:szCs w:val="18"/>
              </w:rPr>
              <w:t> </w:t>
            </w:r>
            <w:r w:rsidR="00753043" w:rsidRPr="009D457A">
              <w:rPr>
                <w:sz w:val="18"/>
                <w:szCs w:val="18"/>
              </w:rPr>
              <w:t>16</w:t>
            </w:r>
            <w:r w:rsidR="00FB4859">
              <w:rPr>
                <w:sz w:val="18"/>
                <w:szCs w:val="18"/>
              </w:rPr>
              <w:t> </w:t>
            </w:r>
            <w:r w:rsidR="00753043" w:rsidRPr="009D457A">
              <w:rPr>
                <w:sz w:val="18"/>
                <w:szCs w:val="18"/>
              </w:rPr>
              <w:t>02 09 do 16 02 13</w:t>
            </w:r>
          </w:p>
        </w:tc>
        <w:tc>
          <w:tcPr>
            <w:tcW w:w="607" w:type="pct"/>
            <w:tcBorders>
              <w:top w:val="nil"/>
              <w:left w:val="nil"/>
              <w:bottom w:val="single" w:sz="4" w:space="0" w:color="000000"/>
              <w:right w:val="single" w:sz="4" w:space="0" w:color="000000"/>
            </w:tcBorders>
            <w:shd w:val="clear" w:color="auto" w:fill="auto"/>
            <w:vAlign w:val="center"/>
            <w:hideMark/>
          </w:tcPr>
          <w:p w14:paraId="247F2350" w14:textId="77777777" w:rsidR="00B44AB6" w:rsidRPr="009D457A" w:rsidRDefault="00B44AB6" w:rsidP="004500FF">
            <w:pPr>
              <w:spacing w:before="20" w:after="20" w:line="240" w:lineRule="auto"/>
              <w:jc w:val="right"/>
              <w:rPr>
                <w:sz w:val="18"/>
                <w:szCs w:val="18"/>
              </w:rPr>
            </w:pPr>
            <w:r w:rsidRPr="009D457A">
              <w:rPr>
                <w:sz w:val="18"/>
                <w:szCs w:val="18"/>
              </w:rPr>
              <w:t>0,124</w:t>
            </w:r>
          </w:p>
        </w:tc>
        <w:tc>
          <w:tcPr>
            <w:tcW w:w="581" w:type="pct"/>
            <w:tcBorders>
              <w:top w:val="nil"/>
              <w:left w:val="nil"/>
              <w:bottom w:val="single" w:sz="4" w:space="0" w:color="000000"/>
              <w:right w:val="single" w:sz="4" w:space="0" w:color="000000"/>
            </w:tcBorders>
            <w:shd w:val="clear" w:color="auto" w:fill="auto"/>
            <w:noWrap/>
            <w:vAlign w:val="center"/>
            <w:hideMark/>
          </w:tcPr>
          <w:p w14:paraId="3C7A691D" w14:textId="77777777" w:rsidR="00B44AB6" w:rsidRPr="009D457A" w:rsidRDefault="00B44AB6" w:rsidP="004500FF">
            <w:pPr>
              <w:spacing w:before="20" w:after="20" w:line="240" w:lineRule="auto"/>
              <w:jc w:val="right"/>
              <w:rPr>
                <w:sz w:val="18"/>
                <w:szCs w:val="18"/>
              </w:rPr>
            </w:pPr>
            <w:r w:rsidRPr="009D457A">
              <w:rPr>
                <w:sz w:val="18"/>
                <w:szCs w:val="18"/>
              </w:rPr>
              <w:t>0,010</w:t>
            </w:r>
          </w:p>
        </w:tc>
        <w:tc>
          <w:tcPr>
            <w:tcW w:w="581" w:type="pct"/>
            <w:tcBorders>
              <w:top w:val="nil"/>
              <w:left w:val="nil"/>
              <w:bottom w:val="single" w:sz="4" w:space="0" w:color="000000"/>
              <w:right w:val="single" w:sz="4" w:space="0" w:color="000000"/>
            </w:tcBorders>
            <w:shd w:val="clear" w:color="auto" w:fill="auto"/>
            <w:noWrap/>
            <w:vAlign w:val="center"/>
            <w:hideMark/>
          </w:tcPr>
          <w:p w14:paraId="3F1F4817" w14:textId="77777777" w:rsidR="00B44AB6" w:rsidRPr="009D457A" w:rsidRDefault="00B44AB6" w:rsidP="004500FF">
            <w:pPr>
              <w:spacing w:before="20" w:after="20" w:line="240" w:lineRule="auto"/>
              <w:jc w:val="right"/>
              <w:rPr>
                <w:sz w:val="18"/>
                <w:szCs w:val="18"/>
              </w:rPr>
            </w:pPr>
            <w:r w:rsidRPr="009D457A">
              <w:rPr>
                <w:sz w:val="18"/>
                <w:szCs w:val="18"/>
              </w:rPr>
              <w:t>0,086</w:t>
            </w:r>
          </w:p>
        </w:tc>
        <w:tc>
          <w:tcPr>
            <w:tcW w:w="656" w:type="pct"/>
            <w:tcBorders>
              <w:top w:val="nil"/>
              <w:left w:val="nil"/>
              <w:bottom w:val="single" w:sz="4" w:space="0" w:color="000000"/>
              <w:right w:val="single" w:sz="4" w:space="0" w:color="000000"/>
            </w:tcBorders>
            <w:vAlign w:val="center"/>
          </w:tcPr>
          <w:p w14:paraId="2E1D69EE"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38E6E4F0"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15D071C" w14:textId="77777777" w:rsidR="00B44AB6" w:rsidRPr="009D457A" w:rsidRDefault="00B44AB6" w:rsidP="009D457A">
            <w:pPr>
              <w:spacing w:before="20" w:after="20" w:line="240" w:lineRule="auto"/>
              <w:jc w:val="left"/>
              <w:rPr>
                <w:sz w:val="18"/>
                <w:szCs w:val="18"/>
              </w:rPr>
            </w:pPr>
            <w:r w:rsidRPr="009D457A">
              <w:rPr>
                <w:sz w:val="18"/>
                <w:szCs w:val="18"/>
              </w:rPr>
              <w:t>16 02 16</w:t>
            </w:r>
          </w:p>
        </w:tc>
        <w:tc>
          <w:tcPr>
            <w:tcW w:w="2072" w:type="pct"/>
            <w:tcBorders>
              <w:top w:val="nil"/>
              <w:left w:val="nil"/>
              <w:bottom w:val="single" w:sz="4" w:space="0" w:color="000000"/>
              <w:right w:val="single" w:sz="4" w:space="0" w:color="000000"/>
            </w:tcBorders>
            <w:shd w:val="clear" w:color="auto" w:fill="auto"/>
            <w:vAlign w:val="center"/>
            <w:hideMark/>
          </w:tcPr>
          <w:p w14:paraId="18E6A4CD" w14:textId="3C914B1E" w:rsidR="00B44AB6" w:rsidRPr="009D457A" w:rsidRDefault="00B44AB6" w:rsidP="0088687E">
            <w:pPr>
              <w:spacing w:before="20" w:after="20" w:line="240" w:lineRule="auto"/>
              <w:jc w:val="left"/>
              <w:rPr>
                <w:sz w:val="18"/>
                <w:szCs w:val="18"/>
              </w:rPr>
            </w:pPr>
            <w:r w:rsidRPr="009D457A">
              <w:rPr>
                <w:sz w:val="18"/>
                <w:szCs w:val="18"/>
              </w:rPr>
              <w:t xml:space="preserve">Elementy usunięte ze zużytych </w:t>
            </w:r>
            <w:r w:rsidR="00753043" w:rsidRPr="009D457A">
              <w:rPr>
                <w:sz w:val="18"/>
                <w:szCs w:val="18"/>
              </w:rPr>
              <w:t xml:space="preserve">urządzeń </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634D080A" w14:textId="77777777" w:rsidR="00B44AB6" w:rsidRPr="009D457A" w:rsidRDefault="00B44AB6" w:rsidP="004500FF">
            <w:pPr>
              <w:spacing w:before="20" w:after="20" w:line="240" w:lineRule="auto"/>
              <w:jc w:val="right"/>
              <w:rPr>
                <w:sz w:val="18"/>
                <w:szCs w:val="18"/>
              </w:rPr>
            </w:pPr>
            <w:r w:rsidRPr="009D457A">
              <w:rPr>
                <w:sz w:val="18"/>
                <w:szCs w:val="18"/>
              </w:rPr>
              <w:t>0,695</w:t>
            </w:r>
          </w:p>
        </w:tc>
        <w:tc>
          <w:tcPr>
            <w:tcW w:w="581" w:type="pct"/>
            <w:tcBorders>
              <w:top w:val="nil"/>
              <w:left w:val="nil"/>
              <w:bottom w:val="single" w:sz="4" w:space="0" w:color="000000"/>
              <w:right w:val="single" w:sz="4" w:space="0" w:color="000000"/>
            </w:tcBorders>
            <w:shd w:val="clear" w:color="auto" w:fill="auto"/>
            <w:noWrap/>
            <w:vAlign w:val="center"/>
            <w:hideMark/>
          </w:tcPr>
          <w:p w14:paraId="1D3A50FC" w14:textId="77777777" w:rsidR="00B44AB6" w:rsidRPr="009D457A" w:rsidRDefault="00B44AB6" w:rsidP="004500FF">
            <w:pPr>
              <w:spacing w:before="20" w:after="20" w:line="240" w:lineRule="auto"/>
              <w:jc w:val="right"/>
              <w:rPr>
                <w:sz w:val="18"/>
                <w:szCs w:val="18"/>
              </w:rPr>
            </w:pPr>
            <w:r w:rsidRPr="009D457A">
              <w:rPr>
                <w:sz w:val="18"/>
                <w:szCs w:val="18"/>
              </w:rPr>
              <w:t>1,995</w:t>
            </w:r>
          </w:p>
        </w:tc>
        <w:tc>
          <w:tcPr>
            <w:tcW w:w="581" w:type="pct"/>
            <w:tcBorders>
              <w:top w:val="nil"/>
              <w:left w:val="nil"/>
              <w:bottom w:val="single" w:sz="4" w:space="0" w:color="000000"/>
              <w:right w:val="single" w:sz="4" w:space="0" w:color="000000"/>
            </w:tcBorders>
            <w:shd w:val="clear" w:color="auto" w:fill="auto"/>
            <w:noWrap/>
            <w:vAlign w:val="center"/>
            <w:hideMark/>
          </w:tcPr>
          <w:p w14:paraId="614195DB" w14:textId="77777777" w:rsidR="00B44AB6" w:rsidRPr="009D457A" w:rsidRDefault="00B44AB6" w:rsidP="004500FF">
            <w:pPr>
              <w:spacing w:before="20" w:after="20" w:line="240" w:lineRule="auto"/>
              <w:jc w:val="right"/>
              <w:rPr>
                <w:sz w:val="18"/>
                <w:szCs w:val="18"/>
              </w:rPr>
            </w:pPr>
            <w:r w:rsidRPr="009D457A">
              <w:rPr>
                <w:sz w:val="18"/>
                <w:szCs w:val="18"/>
              </w:rPr>
              <w:t>1,562</w:t>
            </w:r>
          </w:p>
        </w:tc>
        <w:tc>
          <w:tcPr>
            <w:tcW w:w="656" w:type="pct"/>
            <w:tcBorders>
              <w:top w:val="nil"/>
              <w:left w:val="nil"/>
              <w:bottom w:val="single" w:sz="4" w:space="0" w:color="000000"/>
              <w:right w:val="single" w:sz="4" w:space="0" w:color="000000"/>
            </w:tcBorders>
            <w:vAlign w:val="center"/>
          </w:tcPr>
          <w:p w14:paraId="2C1EE93F" w14:textId="77777777" w:rsidR="00B44AB6" w:rsidRPr="009D457A" w:rsidRDefault="00B44AB6" w:rsidP="004500FF">
            <w:pPr>
              <w:spacing w:before="20" w:after="20" w:line="240" w:lineRule="auto"/>
              <w:jc w:val="right"/>
              <w:rPr>
                <w:sz w:val="18"/>
                <w:szCs w:val="18"/>
              </w:rPr>
            </w:pPr>
            <w:r w:rsidRPr="009D457A">
              <w:rPr>
                <w:sz w:val="18"/>
                <w:szCs w:val="18"/>
              </w:rPr>
              <w:t>0,557</w:t>
            </w:r>
          </w:p>
        </w:tc>
      </w:tr>
      <w:tr w:rsidR="00B44AB6" w:rsidRPr="00AD1CC4" w14:paraId="370AF8BD"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0CE996DE" w14:textId="79AD564C" w:rsidR="00B44AB6" w:rsidRPr="009D457A" w:rsidRDefault="00B44AB6" w:rsidP="009D457A">
            <w:pPr>
              <w:spacing w:before="20" w:after="20" w:line="240" w:lineRule="auto"/>
              <w:jc w:val="left"/>
              <w:rPr>
                <w:sz w:val="18"/>
                <w:szCs w:val="18"/>
              </w:rPr>
            </w:pPr>
            <w:r w:rsidRPr="009D457A">
              <w:rPr>
                <w:sz w:val="18"/>
                <w:szCs w:val="18"/>
              </w:rPr>
              <w:t>16 06 0</w:t>
            </w:r>
            <w:r w:rsidR="00753043" w:rsidRPr="009D457A">
              <w:rPr>
                <w:sz w:val="18"/>
                <w:szCs w:val="18"/>
              </w:rPr>
              <w:t>4</w:t>
            </w:r>
          </w:p>
        </w:tc>
        <w:tc>
          <w:tcPr>
            <w:tcW w:w="2072" w:type="pct"/>
            <w:tcBorders>
              <w:top w:val="nil"/>
              <w:left w:val="nil"/>
              <w:bottom w:val="single" w:sz="4" w:space="0" w:color="000000"/>
              <w:right w:val="single" w:sz="4" w:space="0" w:color="000000"/>
            </w:tcBorders>
            <w:shd w:val="clear" w:color="auto" w:fill="auto"/>
            <w:vAlign w:val="center"/>
            <w:hideMark/>
          </w:tcPr>
          <w:p w14:paraId="784D87A7" w14:textId="3A709B6B" w:rsidR="00B44AB6" w:rsidRPr="009D457A" w:rsidRDefault="00B44AB6" w:rsidP="0088687E">
            <w:pPr>
              <w:spacing w:before="20" w:after="20" w:line="240" w:lineRule="auto"/>
              <w:jc w:val="left"/>
              <w:rPr>
                <w:sz w:val="18"/>
                <w:szCs w:val="18"/>
              </w:rPr>
            </w:pPr>
            <w:r w:rsidRPr="009D457A">
              <w:rPr>
                <w:sz w:val="18"/>
                <w:szCs w:val="18"/>
              </w:rPr>
              <w:t>Baterie alkaliczne (z wyłączeniem 16 06 03)</w:t>
            </w:r>
          </w:p>
        </w:tc>
        <w:tc>
          <w:tcPr>
            <w:tcW w:w="607" w:type="pct"/>
            <w:tcBorders>
              <w:top w:val="nil"/>
              <w:left w:val="nil"/>
              <w:bottom w:val="single" w:sz="4" w:space="0" w:color="000000"/>
              <w:right w:val="single" w:sz="4" w:space="0" w:color="000000"/>
            </w:tcBorders>
            <w:shd w:val="clear" w:color="auto" w:fill="auto"/>
            <w:vAlign w:val="center"/>
            <w:hideMark/>
          </w:tcPr>
          <w:p w14:paraId="515A1D09"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0918B66B"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141AD9AD" w14:textId="77777777" w:rsidR="00B44AB6" w:rsidRPr="009D457A" w:rsidRDefault="00B44AB6" w:rsidP="004500FF">
            <w:pPr>
              <w:spacing w:before="20" w:after="20" w:line="240" w:lineRule="auto"/>
              <w:jc w:val="right"/>
              <w:rPr>
                <w:sz w:val="18"/>
                <w:szCs w:val="18"/>
              </w:rPr>
            </w:pPr>
            <w:r w:rsidRPr="009D457A">
              <w:rPr>
                <w:sz w:val="18"/>
                <w:szCs w:val="18"/>
              </w:rPr>
              <w:t>0,002</w:t>
            </w:r>
          </w:p>
        </w:tc>
        <w:tc>
          <w:tcPr>
            <w:tcW w:w="656" w:type="pct"/>
            <w:tcBorders>
              <w:top w:val="nil"/>
              <w:left w:val="nil"/>
              <w:bottom w:val="single" w:sz="4" w:space="0" w:color="000000"/>
              <w:right w:val="single" w:sz="4" w:space="0" w:color="000000"/>
            </w:tcBorders>
            <w:vAlign w:val="center"/>
          </w:tcPr>
          <w:p w14:paraId="651D7B2A"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2704EA0F"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AF53584" w14:textId="77777777" w:rsidR="00B44AB6" w:rsidRPr="009D457A" w:rsidRDefault="00B44AB6" w:rsidP="009D457A">
            <w:pPr>
              <w:spacing w:before="20" w:after="20" w:line="240" w:lineRule="auto"/>
              <w:jc w:val="left"/>
              <w:rPr>
                <w:sz w:val="18"/>
                <w:szCs w:val="18"/>
              </w:rPr>
            </w:pPr>
            <w:r w:rsidRPr="009D457A">
              <w:rPr>
                <w:sz w:val="18"/>
                <w:szCs w:val="18"/>
              </w:rPr>
              <w:t>16 80 01</w:t>
            </w:r>
          </w:p>
        </w:tc>
        <w:tc>
          <w:tcPr>
            <w:tcW w:w="2072" w:type="pct"/>
            <w:tcBorders>
              <w:top w:val="nil"/>
              <w:left w:val="nil"/>
              <w:bottom w:val="single" w:sz="4" w:space="0" w:color="000000"/>
              <w:right w:val="single" w:sz="4" w:space="0" w:color="000000"/>
            </w:tcBorders>
            <w:shd w:val="clear" w:color="auto" w:fill="auto"/>
            <w:vAlign w:val="center"/>
            <w:hideMark/>
          </w:tcPr>
          <w:p w14:paraId="6C12CE09" w14:textId="21015867" w:rsidR="00B44AB6" w:rsidRPr="009D457A" w:rsidRDefault="00B44AB6" w:rsidP="0088687E">
            <w:pPr>
              <w:spacing w:before="20" w:after="20" w:line="240" w:lineRule="auto"/>
              <w:jc w:val="left"/>
              <w:rPr>
                <w:sz w:val="18"/>
                <w:szCs w:val="18"/>
              </w:rPr>
            </w:pPr>
            <w:r w:rsidRPr="009D457A">
              <w:rPr>
                <w:sz w:val="18"/>
                <w:szCs w:val="18"/>
              </w:rPr>
              <w:t xml:space="preserve">Magnetyczne i optyczne nośniki </w:t>
            </w:r>
            <w:r w:rsidR="00753043" w:rsidRPr="009D457A">
              <w:rPr>
                <w:sz w:val="18"/>
                <w:szCs w:val="18"/>
              </w:rPr>
              <w:t>informacji</w:t>
            </w:r>
          </w:p>
        </w:tc>
        <w:tc>
          <w:tcPr>
            <w:tcW w:w="607" w:type="pct"/>
            <w:tcBorders>
              <w:top w:val="nil"/>
              <w:left w:val="nil"/>
              <w:bottom w:val="single" w:sz="4" w:space="0" w:color="000000"/>
              <w:right w:val="single" w:sz="4" w:space="0" w:color="000000"/>
            </w:tcBorders>
            <w:shd w:val="clear" w:color="auto" w:fill="auto"/>
            <w:vAlign w:val="center"/>
            <w:hideMark/>
          </w:tcPr>
          <w:p w14:paraId="28771B3E" w14:textId="77777777" w:rsidR="00B44AB6" w:rsidRPr="009D457A" w:rsidRDefault="00B44AB6" w:rsidP="004500FF">
            <w:pPr>
              <w:spacing w:before="20" w:after="20" w:line="240" w:lineRule="auto"/>
              <w:jc w:val="right"/>
              <w:rPr>
                <w:sz w:val="18"/>
                <w:szCs w:val="18"/>
              </w:rPr>
            </w:pPr>
            <w:r w:rsidRPr="009D457A">
              <w:rPr>
                <w:sz w:val="18"/>
                <w:szCs w:val="18"/>
              </w:rPr>
              <w:t>1,044</w:t>
            </w:r>
          </w:p>
        </w:tc>
        <w:tc>
          <w:tcPr>
            <w:tcW w:w="581" w:type="pct"/>
            <w:tcBorders>
              <w:top w:val="nil"/>
              <w:left w:val="nil"/>
              <w:bottom w:val="single" w:sz="4" w:space="0" w:color="000000"/>
              <w:right w:val="single" w:sz="4" w:space="0" w:color="000000"/>
            </w:tcBorders>
            <w:shd w:val="clear" w:color="auto" w:fill="auto"/>
            <w:noWrap/>
            <w:vAlign w:val="center"/>
            <w:hideMark/>
          </w:tcPr>
          <w:p w14:paraId="7C5CE99E" w14:textId="77777777" w:rsidR="00B44AB6" w:rsidRPr="009D457A" w:rsidRDefault="00B44AB6" w:rsidP="004500FF">
            <w:pPr>
              <w:spacing w:before="20" w:after="20" w:line="240" w:lineRule="auto"/>
              <w:jc w:val="right"/>
              <w:rPr>
                <w:sz w:val="18"/>
                <w:szCs w:val="18"/>
              </w:rPr>
            </w:pPr>
            <w:r w:rsidRPr="009D457A">
              <w:rPr>
                <w:sz w:val="18"/>
                <w:szCs w:val="18"/>
              </w:rPr>
              <w:t>0,701</w:t>
            </w:r>
          </w:p>
        </w:tc>
        <w:tc>
          <w:tcPr>
            <w:tcW w:w="581" w:type="pct"/>
            <w:tcBorders>
              <w:top w:val="nil"/>
              <w:left w:val="nil"/>
              <w:bottom w:val="single" w:sz="4" w:space="0" w:color="000000"/>
              <w:right w:val="single" w:sz="4" w:space="0" w:color="000000"/>
            </w:tcBorders>
            <w:shd w:val="clear" w:color="auto" w:fill="auto"/>
            <w:noWrap/>
            <w:vAlign w:val="center"/>
            <w:hideMark/>
          </w:tcPr>
          <w:p w14:paraId="137B5946" w14:textId="77777777" w:rsidR="00B44AB6" w:rsidRPr="009D457A" w:rsidRDefault="00B44AB6" w:rsidP="004500FF">
            <w:pPr>
              <w:spacing w:before="20" w:after="20" w:line="240" w:lineRule="auto"/>
              <w:jc w:val="right"/>
              <w:rPr>
                <w:sz w:val="18"/>
                <w:szCs w:val="18"/>
              </w:rPr>
            </w:pPr>
            <w:r w:rsidRPr="009D457A">
              <w:rPr>
                <w:sz w:val="18"/>
                <w:szCs w:val="18"/>
              </w:rPr>
              <w:t>0,801</w:t>
            </w:r>
          </w:p>
        </w:tc>
        <w:tc>
          <w:tcPr>
            <w:tcW w:w="656" w:type="pct"/>
            <w:tcBorders>
              <w:top w:val="nil"/>
              <w:left w:val="nil"/>
              <w:bottom w:val="single" w:sz="4" w:space="0" w:color="000000"/>
              <w:right w:val="single" w:sz="4" w:space="0" w:color="000000"/>
            </w:tcBorders>
            <w:vAlign w:val="center"/>
          </w:tcPr>
          <w:p w14:paraId="7E1C841B" w14:textId="77777777" w:rsidR="00B44AB6" w:rsidRPr="009D457A" w:rsidRDefault="00B44AB6" w:rsidP="004500FF">
            <w:pPr>
              <w:spacing w:before="20" w:after="20" w:line="240" w:lineRule="auto"/>
              <w:jc w:val="right"/>
              <w:rPr>
                <w:sz w:val="18"/>
                <w:szCs w:val="18"/>
              </w:rPr>
            </w:pPr>
            <w:r w:rsidRPr="009D457A">
              <w:rPr>
                <w:sz w:val="18"/>
                <w:szCs w:val="18"/>
              </w:rPr>
              <w:t>2,620</w:t>
            </w:r>
          </w:p>
        </w:tc>
      </w:tr>
      <w:tr w:rsidR="00B44AB6" w:rsidRPr="00AD1CC4" w14:paraId="1CD2ED02"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02940ACF" w14:textId="77777777" w:rsidR="00B44AB6" w:rsidRPr="009D457A" w:rsidRDefault="00B44AB6" w:rsidP="009D457A">
            <w:pPr>
              <w:spacing w:before="20" w:after="20" w:line="240" w:lineRule="auto"/>
              <w:jc w:val="left"/>
              <w:rPr>
                <w:sz w:val="18"/>
                <w:szCs w:val="18"/>
              </w:rPr>
            </w:pPr>
            <w:r w:rsidRPr="009D457A">
              <w:rPr>
                <w:sz w:val="18"/>
                <w:szCs w:val="18"/>
              </w:rPr>
              <w:t>16 81 02</w:t>
            </w:r>
          </w:p>
        </w:tc>
        <w:tc>
          <w:tcPr>
            <w:tcW w:w="2072" w:type="pct"/>
            <w:tcBorders>
              <w:top w:val="nil"/>
              <w:left w:val="nil"/>
              <w:bottom w:val="single" w:sz="4" w:space="0" w:color="000000"/>
              <w:right w:val="single" w:sz="4" w:space="0" w:color="000000"/>
            </w:tcBorders>
            <w:shd w:val="clear" w:color="auto" w:fill="auto"/>
            <w:vAlign w:val="center"/>
            <w:hideMark/>
          </w:tcPr>
          <w:p w14:paraId="046F5403" w14:textId="6D8C213E" w:rsidR="00B44AB6" w:rsidRPr="009D457A" w:rsidRDefault="00B44AB6" w:rsidP="0088687E">
            <w:pPr>
              <w:spacing w:before="20" w:after="20" w:line="240" w:lineRule="auto"/>
              <w:jc w:val="left"/>
              <w:rPr>
                <w:sz w:val="18"/>
                <w:szCs w:val="18"/>
              </w:rPr>
            </w:pPr>
            <w:r w:rsidRPr="009D457A">
              <w:rPr>
                <w:sz w:val="18"/>
                <w:szCs w:val="18"/>
              </w:rPr>
              <w:t>Odpady inne niż wymienione w 16 81 01</w:t>
            </w:r>
          </w:p>
        </w:tc>
        <w:tc>
          <w:tcPr>
            <w:tcW w:w="607" w:type="pct"/>
            <w:tcBorders>
              <w:top w:val="nil"/>
              <w:left w:val="nil"/>
              <w:bottom w:val="single" w:sz="4" w:space="0" w:color="000000"/>
              <w:right w:val="single" w:sz="4" w:space="0" w:color="000000"/>
            </w:tcBorders>
            <w:shd w:val="clear" w:color="auto" w:fill="auto"/>
            <w:vAlign w:val="center"/>
            <w:hideMark/>
          </w:tcPr>
          <w:p w14:paraId="3DF69C08"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38CCBE6E" w14:textId="77777777" w:rsidR="00B44AB6" w:rsidRPr="009D457A" w:rsidRDefault="00B44AB6" w:rsidP="004500FF">
            <w:pPr>
              <w:spacing w:before="20" w:after="20" w:line="240" w:lineRule="auto"/>
              <w:jc w:val="right"/>
              <w:rPr>
                <w:sz w:val="18"/>
                <w:szCs w:val="18"/>
              </w:rPr>
            </w:pPr>
            <w:r w:rsidRPr="009D457A">
              <w:rPr>
                <w:sz w:val="18"/>
                <w:szCs w:val="18"/>
              </w:rPr>
              <w:t>39,980</w:t>
            </w:r>
          </w:p>
        </w:tc>
        <w:tc>
          <w:tcPr>
            <w:tcW w:w="581" w:type="pct"/>
            <w:tcBorders>
              <w:top w:val="nil"/>
              <w:left w:val="nil"/>
              <w:bottom w:val="single" w:sz="4" w:space="0" w:color="000000"/>
              <w:right w:val="single" w:sz="4" w:space="0" w:color="000000"/>
            </w:tcBorders>
            <w:shd w:val="clear" w:color="auto" w:fill="auto"/>
            <w:noWrap/>
            <w:vAlign w:val="center"/>
            <w:hideMark/>
          </w:tcPr>
          <w:p w14:paraId="21B26338" w14:textId="77777777" w:rsidR="00B44AB6" w:rsidRPr="009D457A" w:rsidRDefault="00B44AB6" w:rsidP="004500FF">
            <w:pPr>
              <w:spacing w:before="20" w:after="20" w:line="240" w:lineRule="auto"/>
              <w:jc w:val="right"/>
              <w:rPr>
                <w:sz w:val="18"/>
                <w:szCs w:val="18"/>
              </w:rPr>
            </w:pPr>
            <w:r w:rsidRPr="009D457A">
              <w:rPr>
                <w:sz w:val="18"/>
                <w:szCs w:val="18"/>
              </w:rPr>
              <w:t>5,600</w:t>
            </w:r>
          </w:p>
        </w:tc>
        <w:tc>
          <w:tcPr>
            <w:tcW w:w="656" w:type="pct"/>
            <w:tcBorders>
              <w:top w:val="nil"/>
              <w:left w:val="nil"/>
              <w:bottom w:val="single" w:sz="4" w:space="0" w:color="000000"/>
              <w:right w:val="single" w:sz="4" w:space="0" w:color="000000"/>
            </w:tcBorders>
            <w:vAlign w:val="center"/>
          </w:tcPr>
          <w:p w14:paraId="53952C57"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5745F2D7"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62DB32AD" w14:textId="77777777" w:rsidR="00B44AB6" w:rsidRPr="009D457A" w:rsidRDefault="00B44AB6" w:rsidP="009D457A">
            <w:pPr>
              <w:spacing w:before="20" w:after="20" w:line="240" w:lineRule="auto"/>
              <w:jc w:val="left"/>
              <w:rPr>
                <w:sz w:val="18"/>
                <w:szCs w:val="18"/>
              </w:rPr>
            </w:pPr>
            <w:r w:rsidRPr="009D457A">
              <w:rPr>
                <w:sz w:val="18"/>
                <w:szCs w:val="18"/>
              </w:rPr>
              <w:t>17 01 01</w:t>
            </w:r>
          </w:p>
        </w:tc>
        <w:tc>
          <w:tcPr>
            <w:tcW w:w="2072" w:type="pct"/>
            <w:tcBorders>
              <w:top w:val="nil"/>
              <w:left w:val="nil"/>
              <w:bottom w:val="single" w:sz="4" w:space="0" w:color="000000"/>
              <w:right w:val="single" w:sz="4" w:space="0" w:color="000000"/>
            </w:tcBorders>
            <w:shd w:val="clear" w:color="auto" w:fill="auto"/>
            <w:vAlign w:val="center"/>
            <w:hideMark/>
          </w:tcPr>
          <w:p w14:paraId="0E340598" w14:textId="0860F6B0" w:rsidR="00B44AB6" w:rsidRPr="009D457A" w:rsidRDefault="00B44AB6" w:rsidP="0088687E">
            <w:pPr>
              <w:spacing w:before="20" w:after="20" w:line="240" w:lineRule="auto"/>
              <w:jc w:val="left"/>
              <w:rPr>
                <w:sz w:val="18"/>
                <w:szCs w:val="18"/>
              </w:rPr>
            </w:pPr>
            <w:r w:rsidRPr="009D457A">
              <w:rPr>
                <w:sz w:val="18"/>
                <w:szCs w:val="18"/>
              </w:rPr>
              <w:t xml:space="preserve">Odpady betonu oraz gruz betonowy </w:t>
            </w:r>
            <w:r w:rsidR="00753043" w:rsidRPr="009D457A">
              <w:rPr>
                <w:sz w:val="18"/>
                <w:szCs w:val="18"/>
              </w:rPr>
              <w:t>z</w:t>
            </w:r>
            <w:r w:rsidR="00FB4859">
              <w:rPr>
                <w:sz w:val="18"/>
                <w:szCs w:val="18"/>
              </w:rPr>
              <w:t> </w:t>
            </w:r>
            <w:r w:rsidR="00753043" w:rsidRPr="009D457A">
              <w:rPr>
                <w:sz w:val="18"/>
                <w:szCs w:val="18"/>
              </w:rPr>
              <w:t>rozbiórek i remontów</w:t>
            </w:r>
          </w:p>
        </w:tc>
        <w:tc>
          <w:tcPr>
            <w:tcW w:w="607" w:type="pct"/>
            <w:tcBorders>
              <w:top w:val="nil"/>
              <w:left w:val="nil"/>
              <w:bottom w:val="single" w:sz="4" w:space="0" w:color="000000"/>
              <w:right w:val="single" w:sz="4" w:space="0" w:color="000000"/>
            </w:tcBorders>
            <w:shd w:val="clear" w:color="auto" w:fill="auto"/>
            <w:vAlign w:val="center"/>
            <w:hideMark/>
          </w:tcPr>
          <w:p w14:paraId="7CC75D86" w14:textId="77777777" w:rsidR="00B44AB6" w:rsidRPr="009D457A" w:rsidRDefault="00B44AB6" w:rsidP="004500FF">
            <w:pPr>
              <w:spacing w:before="20" w:after="20" w:line="240" w:lineRule="auto"/>
              <w:jc w:val="right"/>
              <w:rPr>
                <w:sz w:val="18"/>
                <w:szCs w:val="18"/>
              </w:rPr>
            </w:pPr>
            <w:r w:rsidRPr="009D457A">
              <w:rPr>
                <w:sz w:val="18"/>
                <w:szCs w:val="18"/>
              </w:rPr>
              <w:t>11 564,506</w:t>
            </w:r>
          </w:p>
        </w:tc>
        <w:tc>
          <w:tcPr>
            <w:tcW w:w="581" w:type="pct"/>
            <w:tcBorders>
              <w:top w:val="nil"/>
              <w:left w:val="nil"/>
              <w:bottom w:val="single" w:sz="4" w:space="0" w:color="000000"/>
              <w:right w:val="single" w:sz="4" w:space="0" w:color="000000"/>
            </w:tcBorders>
            <w:shd w:val="clear" w:color="auto" w:fill="auto"/>
            <w:noWrap/>
            <w:vAlign w:val="center"/>
            <w:hideMark/>
          </w:tcPr>
          <w:p w14:paraId="075BDE8F" w14:textId="77777777" w:rsidR="00B44AB6" w:rsidRPr="009D457A" w:rsidRDefault="00B44AB6" w:rsidP="004500FF">
            <w:pPr>
              <w:spacing w:before="20" w:after="20" w:line="240" w:lineRule="auto"/>
              <w:jc w:val="right"/>
              <w:rPr>
                <w:sz w:val="18"/>
                <w:szCs w:val="18"/>
              </w:rPr>
            </w:pPr>
            <w:r w:rsidRPr="009D457A">
              <w:rPr>
                <w:sz w:val="18"/>
                <w:szCs w:val="18"/>
              </w:rPr>
              <w:t>15 857,445</w:t>
            </w:r>
          </w:p>
        </w:tc>
        <w:tc>
          <w:tcPr>
            <w:tcW w:w="581" w:type="pct"/>
            <w:tcBorders>
              <w:top w:val="nil"/>
              <w:left w:val="nil"/>
              <w:bottom w:val="single" w:sz="4" w:space="0" w:color="000000"/>
              <w:right w:val="single" w:sz="4" w:space="0" w:color="000000"/>
            </w:tcBorders>
            <w:shd w:val="clear" w:color="auto" w:fill="auto"/>
            <w:noWrap/>
            <w:vAlign w:val="center"/>
            <w:hideMark/>
          </w:tcPr>
          <w:p w14:paraId="6A75D79B" w14:textId="77777777" w:rsidR="00B44AB6" w:rsidRPr="009D457A" w:rsidRDefault="00B44AB6" w:rsidP="004500FF">
            <w:pPr>
              <w:spacing w:before="20" w:after="20" w:line="240" w:lineRule="auto"/>
              <w:jc w:val="right"/>
              <w:rPr>
                <w:sz w:val="18"/>
                <w:szCs w:val="18"/>
              </w:rPr>
            </w:pPr>
            <w:r w:rsidRPr="009D457A">
              <w:rPr>
                <w:sz w:val="18"/>
                <w:szCs w:val="18"/>
              </w:rPr>
              <w:t>15 430,759</w:t>
            </w:r>
          </w:p>
        </w:tc>
        <w:tc>
          <w:tcPr>
            <w:tcW w:w="656" w:type="pct"/>
            <w:tcBorders>
              <w:top w:val="nil"/>
              <w:left w:val="nil"/>
              <w:bottom w:val="single" w:sz="4" w:space="0" w:color="000000"/>
              <w:right w:val="single" w:sz="4" w:space="0" w:color="000000"/>
            </w:tcBorders>
            <w:vAlign w:val="center"/>
          </w:tcPr>
          <w:p w14:paraId="45DD5656" w14:textId="77777777" w:rsidR="00B44AB6" w:rsidRPr="009D457A" w:rsidRDefault="00B44AB6" w:rsidP="004500FF">
            <w:pPr>
              <w:spacing w:before="20" w:after="20" w:line="240" w:lineRule="auto"/>
              <w:jc w:val="right"/>
              <w:rPr>
                <w:sz w:val="18"/>
                <w:szCs w:val="18"/>
              </w:rPr>
            </w:pPr>
            <w:r w:rsidRPr="009D457A">
              <w:rPr>
                <w:sz w:val="18"/>
                <w:szCs w:val="18"/>
              </w:rPr>
              <w:t>18 104,527</w:t>
            </w:r>
          </w:p>
        </w:tc>
      </w:tr>
      <w:tr w:rsidR="00B44AB6" w:rsidRPr="00AD1CC4" w14:paraId="41ECF3AA"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181F487" w14:textId="77777777" w:rsidR="00B44AB6" w:rsidRPr="009D457A" w:rsidRDefault="00B44AB6" w:rsidP="009D457A">
            <w:pPr>
              <w:spacing w:before="20" w:after="20" w:line="240" w:lineRule="auto"/>
              <w:jc w:val="left"/>
              <w:rPr>
                <w:sz w:val="18"/>
                <w:szCs w:val="18"/>
              </w:rPr>
            </w:pPr>
            <w:r w:rsidRPr="009D457A">
              <w:rPr>
                <w:sz w:val="18"/>
                <w:szCs w:val="18"/>
              </w:rPr>
              <w:t>17 01 02</w:t>
            </w:r>
          </w:p>
        </w:tc>
        <w:tc>
          <w:tcPr>
            <w:tcW w:w="2072" w:type="pct"/>
            <w:tcBorders>
              <w:top w:val="nil"/>
              <w:left w:val="nil"/>
              <w:bottom w:val="single" w:sz="4" w:space="0" w:color="000000"/>
              <w:right w:val="single" w:sz="4" w:space="0" w:color="000000"/>
            </w:tcBorders>
            <w:shd w:val="clear" w:color="auto" w:fill="auto"/>
            <w:vAlign w:val="center"/>
            <w:hideMark/>
          </w:tcPr>
          <w:p w14:paraId="618EB163" w14:textId="626A5E64" w:rsidR="00B44AB6" w:rsidRPr="009D457A" w:rsidRDefault="00B44AB6" w:rsidP="0088687E">
            <w:pPr>
              <w:spacing w:before="20" w:after="20" w:line="240" w:lineRule="auto"/>
              <w:jc w:val="left"/>
              <w:rPr>
                <w:sz w:val="18"/>
                <w:szCs w:val="18"/>
              </w:rPr>
            </w:pPr>
            <w:r w:rsidRPr="009D457A">
              <w:rPr>
                <w:sz w:val="18"/>
                <w:szCs w:val="18"/>
              </w:rPr>
              <w:t>Gruz ceglany</w:t>
            </w:r>
          </w:p>
        </w:tc>
        <w:tc>
          <w:tcPr>
            <w:tcW w:w="607" w:type="pct"/>
            <w:tcBorders>
              <w:top w:val="nil"/>
              <w:left w:val="nil"/>
              <w:bottom w:val="single" w:sz="4" w:space="0" w:color="000000"/>
              <w:right w:val="single" w:sz="4" w:space="0" w:color="000000"/>
            </w:tcBorders>
            <w:shd w:val="clear" w:color="auto" w:fill="auto"/>
            <w:vAlign w:val="center"/>
            <w:hideMark/>
          </w:tcPr>
          <w:p w14:paraId="3A3814B5" w14:textId="77777777" w:rsidR="00B44AB6" w:rsidRPr="009D457A" w:rsidRDefault="00B44AB6" w:rsidP="004500FF">
            <w:pPr>
              <w:spacing w:before="20" w:after="20" w:line="240" w:lineRule="auto"/>
              <w:jc w:val="right"/>
              <w:rPr>
                <w:sz w:val="18"/>
                <w:szCs w:val="18"/>
              </w:rPr>
            </w:pPr>
            <w:r w:rsidRPr="009D457A">
              <w:rPr>
                <w:sz w:val="18"/>
                <w:szCs w:val="18"/>
              </w:rPr>
              <w:t>2 057,985</w:t>
            </w:r>
          </w:p>
        </w:tc>
        <w:tc>
          <w:tcPr>
            <w:tcW w:w="581" w:type="pct"/>
            <w:tcBorders>
              <w:top w:val="nil"/>
              <w:left w:val="nil"/>
              <w:bottom w:val="single" w:sz="4" w:space="0" w:color="000000"/>
              <w:right w:val="single" w:sz="4" w:space="0" w:color="000000"/>
            </w:tcBorders>
            <w:shd w:val="clear" w:color="auto" w:fill="auto"/>
            <w:noWrap/>
            <w:vAlign w:val="center"/>
            <w:hideMark/>
          </w:tcPr>
          <w:p w14:paraId="147F3341" w14:textId="77777777" w:rsidR="00B44AB6" w:rsidRPr="009D457A" w:rsidRDefault="00B44AB6" w:rsidP="004500FF">
            <w:pPr>
              <w:spacing w:before="20" w:after="20" w:line="240" w:lineRule="auto"/>
              <w:jc w:val="right"/>
              <w:rPr>
                <w:sz w:val="18"/>
                <w:szCs w:val="18"/>
              </w:rPr>
            </w:pPr>
            <w:r w:rsidRPr="009D457A">
              <w:rPr>
                <w:sz w:val="18"/>
                <w:szCs w:val="18"/>
              </w:rPr>
              <w:t>2 583,902</w:t>
            </w:r>
          </w:p>
        </w:tc>
        <w:tc>
          <w:tcPr>
            <w:tcW w:w="581" w:type="pct"/>
            <w:tcBorders>
              <w:top w:val="nil"/>
              <w:left w:val="nil"/>
              <w:bottom w:val="single" w:sz="4" w:space="0" w:color="000000"/>
              <w:right w:val="single" w:sz="4" w:space="0" w:color="000000"/>
            </w:tcBorders>
            <w:shd w:val="clear" w:color="auto" w:fill="auto"/>
            <w:noWrap/>
            <w:vAlign w:val="center"/>
            <w:hideMark/>
          </w:tcPr>
          <w:p w14:paraId="6EDE13BC" w14:textId="77777777" w:rsidR="00B44AB6" w:rsidRPr="009D457A" w:rsidRDefault="00B44AB6" w:rsidP="004500FF">
            <w:pPr>
              <w:spacing w:before="20" w:after="20" w:line="240" w:lineRule="auto"/>
              <w:jc w:val="right"/>
              <w:rPr>
                <w:sz w:val="18"/>
                <w:szCs w:val="18"/>
              </w:rPr>
            </w:pPr>
            <w:r w:rsidRPr="009D457A">
              <w:rPr>
                <w:sz w:val="18"/>
                <w:szCs w:val="18"/>
              </w:rPr>
              <w:t>3 272,230</w:t>
            </w:r>
          </w:p>
        </w:tc>
        <w:tc>
          <w:tcPr>
            <w:tcW w:w="656" w:type="pct"/>
            <w:tcBorders>
              <w:top w:val="nil"/>
              <w:left w:val="nil"/>
              <w:bottom w:val="single" w:sz="4" w:space="0" w:color="000000"/>
              <w:right w:val="single" w:sz="4" w:space="0" w:color="000000"/>
            </w:tcBorders>
            <w:vAlign w:val="center"/>
          </w:tcPr>
          <w:p w14:paraId="58A80C4E" w14:textId="77777777" w:rsidR="00B44AB6" w:rsidRPr="009D457A" w:rsidRDefault="00B44AB6" w:rsidP="004500FF">
            <w:pPr>
              <w:spacing w:before="20" w:after="20" w:line="240" w:lineRule="auto"/>
              <w:jc w:val="right"/>
              <w:rPr>
                <w:sz w:val="18"/>
                <w:szCs w:val="18"/>
              </w:rPr>
            </w:pPr>
            <w:r w:rsidRPr="009D457A">
              <w:rPr>
                <w:sz w:val="18"/>
                <w:szCs w:val="18"/>
              </w:rPr>
              <w:t>3 375,761</w:t>
            </w:r>
          </w:p>
        </w:tc>
      </w:tr>
      <w:tr w:rsidR="00B44AB6" w:rsidRPr="00AD1CC4" w14:paraId="6FEC93C1"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A4C86BE" w14:textId="77777777" w:rsidR="00B44AB6" w:rsidRPr="009D457A" w:rsidRDefault="00B44AB6" w:rsidP="009D457A">
            <w:pPr>
              <w:spacing w:before="20" w:after="20" w:line="240" w:lineRule="auto"/>
              <w:jc w:val="left"/>
              <w:rPr>
                <w:sz w:val="18"/>
                <w:szCs w:val="18"/>
              </w:rPr>
            </w:pPr>
            <w:r w:rsidRPr="009D457A">
              <w:rPr>
                <w:sz w:val="18"/>
                <w:szCs w:val="18"/>
              </w:rPr>
              <w:t>17 01 03</w:t>
            </w:r>
          </w:p>
        </w:tc>
        <w:tc>
          <w:tcPr>
            <w:tcW w:w="2072" w:type="pct"/>
            <w:tcBorders>
              <w:top w:val="nil"/>
              <w:left w:val="nil"/>
              <w:bottom w:val="single" w:sz="4" w:space="0" w:color="000000"/>
              <w:right w:val="single" w:sz="4" w:space="0" w:color="000000"/>
            </w:tcBorders>
            <w:shd w:val="clear" w:color="auto" w:fill="auto"/>
            <w:vAlign w:val="center"/>
            <w:hideMark/>
          </w:tcPr>
          <w:p w14:paraId="24D9F387" w14:textId="4D3E3507" w:rsidR="00B44AB6" w:rsidRPr="009D457A" w:rsidRDefault="00B44AB6" w:rsidP="0088687E">
            <w:pPr>
              <w:spacing w:before="20" w:after="20" w:line="240" w:lineRule="auto"/>
              <w:jc w:val="left"/>
              <w:rPr>
                <w:sz w:val="18"/>
                <w:szCs w:val="18"/>
              </w:rPr>
            </w:pPr>
            <w:r w:rsidRPr="009D457A">
              <w:rPr>
                <w:sz w:val="18"/>
                <w:szCs w:val="18"/>
              </w:rPr>
              <w:t xml:space="preserve">Odpady innych materiałów </w:t>
            </w:r>
            <w:r w:rsidR="00753043" w:rsidRPr="009D457A">
              <w:rPr>
                <w:sz w:val="18"/>
                <w:szCs w:val="18"/>
              </w:rPr>
              <w:t>ceramicznych i</w:t>
            </w:r>
            <w:r w:rsidR="00FB4859">
              <w:rPr>
                <w:sz w:val="18"/>
                <w:szCs w:val="18"/>
              </w:rPr>
              <w:t> </w:t>
            </w:r>
            <w:r w:rsidR="00753043" w:rsidRPr="009D457A">
              <w:rPr>
                <w:sz w:val="18"/>
                <w:szCs w:val="18"/>
              </w:rPr>
              <w:t>elementów wyposażenia</w:t>
            </w:r>
          </w:p>
        </w:tc>
        <w:tc>
          <w:tcPr>
            <w:tcW w:w="607" w:type="pct"/>
            <w:tcBorders>
              <w:top w:val="nil"/>
              <w:left w:val="nil"/>
              <w:bottom w:val="single" w:sz="4" w:space="0" w:color="000000"/>
              <w:right w:val="single" w:sz="4" w:space="0" w:color="000000"/>
            </w:tcBorders>
            <w:shd w:val="clear" w:color="auto" w:fill="auto"/>
            <w:vAlign w:val="center"/>
            <w:hideMark/>
          </w:tcPr>
          <w:p w14:paraId="586046FA" w14:textId="77777777" w:rsidR="00B44AB6" w:rsidRPr="009D457A" w:rsidRDefault="00B44AB6" w:rsidP="004500FF">
            <w:pPr>
              <w:spacing w:before="20" w:after="20" w:line="240" w:lineRule="auto"/>
              <w:jc w:val="right"/>
              <w:rPr>
                <w:sz w:val="18"/>
                <w:szCs w:val="18"/>
              </w:rPr>
            </w:pPr>
            <w:r w:rsidRPr="009D457A">
              <w:rPr>
                <w:sz w:val="18"/>
                <w:szCs w:val="18"/>
              </w:rPr>
              <w:t>23,912</w:t>
            </w:r>
          </w:p>
        </w:tc>
        <w:tc>
          <w:tcPr>
            <w:tcW w:w="581" w:type="pct"/>
            <w:tcBorders>
              <w:top w:val="nil"/>
              <w:left w:val="nil"/>
              <w:bottom w:val="single" w:sz="4" w:space="0" w:color="000000"/>
              <w:right w:val="single" w:sz="4" w:space="0" w:color="000000"/>
            </w:tcBorders>
            <w:shd w:val="clear" w:color="auto" w:fill="auto"/>
            <w:noWrap/>
            <w:vAlign w:val="center"/>
            <w:hideMark/>
          </w:tcPr>
          <w:p w14:paraId="008FC2DC" w14:textId="77777777" w:rsidR="00B44AB6" w:rsidRPr="009D457A" w:rsidRDefault="00B44AB6" w:rsidP="004500FF">
            <w:pPr>
              <w:spacing w:before="20" w:after="20" w:line="240" w:lineRule="auto"/>
              <w:jc w:val="right"/>
              <w:rPr>
                <w:sz w:val="18"/>
                <w:szCs w:val="18"/>
              </w:rPr>
            </w:pPr>
            <w:r w:rsidRPr="009D457A">
              <w:rPr>
                <w:sz w:val="18"/>
                <w:szCs w:val="18"/>
              </w:rPr>
              <w:t>92,908</w:t>
            </w:r>
          </w:p>
        </w:tc>
        <w:tc>
          <w:tcPr>
            <w:tcW w:w="581" w:type="pct"/>
            <w:tcBorders>
              <w:top w:val="nil"/>
              <w:left w:val="nil"/>
              <w:bottom w:val="single" w:sz="4" w:space="0" w:color="000000"/>
              <w:right w:val="single" w:sz="4" w:space="0" w:color="000000"/>
            </w:tcBorders>
            <w:shd w:val="clear" w:color="auto" w:fill="auto"/>
            <w:noWrap/>
            <w:vAlign w:val="center"/>
            <w:hideMark/>
          </w:tcPr>
          <w:p w14:paraId="263323D3" w14:textId="77777777" w:rsidR="00B44AB6" w:rsidRPr="009D457A" w:rsidRDefault="00B44AB6" w:rsidP="004500FF">
            <w:pPr>
              <w:spacing w:before="20" w:after="20" w:line="240" w:lineRule="auto"/>
              <w:jc w:val="right"/>
              <w:rPr>
                <w:sz w:val="18"/>
                <w:szCs w:val="18"/>
              </w:rPr>
            </w:pPr>
            <w:r w:rsidRPr="009D457A">
              <w:rPr>
                <w:sz w:val="18"/>
                <w:szCs w:val="18"/>
              </w:rPr>
              <w:t>635,621</w:t>
            </w:r>
          </w:p>
        </w:tc>
        <w:tc>
          <w:tcPr>
            <w:tcW w:w="656" w:type="pct"/>
            <w:tcBorders>
              <w:top w:val="nil"/>
              <w:left w:val="nil"/>
              <w:bottom w:val="single" w:sz="4" w:space="0" w:color="000000"/>
              <w:right w:val="single" w:sz="4" w:space="0" w:color="000000"/>
            </w:tcBorders>
            <w:vAlign w:val="center"/>
          </w:tcPr>
          <w:p w14:paraId="12F22E72" w14:textId="77777777" w:rsidR="00B44AB6" w:rsidRPr="009D457A" w:rsidRDefault="00B44AB6" w:rsidP="004500FF">
            <w:pPr>
              <w:spacing w:before="20" w:after="20" w:line="240" w:lineRule="auto"/>
              <w:jc w:val="right"/>
              <w:rPr>
                <w:sz w:val="18"/>
                <w:szCs w:val="18"/>
              </w:rPr>
            </w:pPr>
            <w:r w:rsidRPr="009D457A">
              <w:rPr>
                <w:sz w:val="18"/>
                <w:szCs w:val="18"/>
              </w:rPr>
              <w:t>630,566</w:t>
            </w:r>
          </w:p>
        </w:tc>
      </w:tr>
      <w:tr w:rsidR="00B44AB6" w:rsidRPr="00AD1CC4" w14:paraId="4EA5F58D"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61ED4E7B" w14:textId="77777777" w:rsidR="00B44AB6" w:rsidRPr="009D457A" w:rsidRDefault="00B44AB6" w:rsidP="009D457A">
            <w:pPr>
              <w:spacing w:before="20" w:after="20" w:line="240" w:lineRule="auto"/>
              <w:jc w:val="left"/>
              <w:rPr>
                <w:sz w:val="18"/>
                <w:szCs w:val="18"/>
              </w:rPr>
            </w:pPr>
            <w:r w:rsidRPr="009D457A">
              <w:rPr>
                <w:sz w:val="18"/>
                <w:szCs w:val="18"/>
              </w:rPr>
              <w:t>17 01 07</w:t>
            </w:r>
          </w:p>
        </w:tc>
        <w:tc>
          <w:tcPr>
            <w:tcW w:w="2072" w:type="pct"/>
            <w:tcBorders>
              <w:top w:val="nil"/>
              <w:left w:val="nil"/>
              <w:bottom w:val="single" w:sz="4" w:space="0" w:color="000000"/>
              <w:right w:val="single" w:sz="4" w:space="0" w:color="000000"/>
            </w:tcBorders>
            <w:shd w:val="clear" w:color="auto" w:fill="auto"/>
            <w:vAlign w:val="center"/>
            <w:hideMark/>
          </w:tcPr>
          <w:p w14:paraId="67E8B48D" w14:textId="372B4E48" w:rsidR="00B44AB6" w:rsidRPr="009D457A" w:rsidRDefault="00B44AB6" w:rsidP="0088687E">
            <w:pPr>
              <w:spacing w:before="20" w:after="20" w:line="240" w:lineRule="auto"/>
              <w:jc w:val="left"/>
              <w:rPr>
                <w:sz w:val="18"/>
                <w:szCs w:val="18"/>
              </w:rPr>
            </w:pPr>
            <w:r w:rsidRPr="009D457A">
              <w:rPr>
                <w:sz w:val="18"/>
                <w:szCs w:val="18"/>
              </w:rPr>
              <w:t xml:space="preserve">Zmieszane odpady z betonu, </w:t>
            </w:r>
            <w:r w:rsidR="00753043" w:rsidRPr="009D457A">
              <w:rPr>
                <w:sz w:val="18"/>
                <w:szCs w:val="18"/>
              </w:rPr>
              <w:t xml:space="preserve">gruzu ceglanego, odpadowych materiałów ceramicznych </w:t>
            </w:r>
            <w:r w:rsidRPr="009D457A">
              <w:rPr>
                <w:sz w:val="18"/>
                <w:szCs w:val="18"/>
              </w:rPr>
              <w:t>(...)</w:t>
            </w:r>
          </w:p>
        </w:tc>
        <w:tc>
          <w:tcPr>
            <w:tcW w:w="607" w:type="pct"/>
            <w:tcBorders>
              <w:top w:val="nil"/>
              <w:left w:val="nil"/>
              <w:bottom w:val="single" w:sz="4" w:space="0" w:color="000000"/>
              <w:right w:val="single" w:sz="4" w:space="0" w:color="000000"/>
            </w:tcBorders>
            <w:shd w:val="clear" w:color="auto" w:fill="auto"/>
            <w:vAlign w:val="center"/>
            <w:hideMark/>
          </w:tcPr>
          <w:p w14:paraId="65636654" w14:textId="77777777" w:rsidR="00B44AB6" w:rsidRPr="009D457A" w:rsidRDefault="00B44AB6" w:rsidP="004500FF">
            <w:pPr>
              <w:spacing w:before="20" w:after="20" w:line="240" w:lineRule="auto"/>
              <w:jc w:val="right"/>
              <w:rPr>
                <w:sz w:val="18"/>
                <w:szCs w:val="18"/>
              </w:rPr>
            </w:pPr>
            <w:r w:rsidRPr="009D457A">
              <w:rPr>
                <w:sz w:val="18"/>
                <w:szCs w:val="18"/>
              </w:rPr>
              <w:t>36 734,121</w:t>
            </w:r>
          </w:p>
        </w:tc>
        <w:tc>
          <w:tcPr>
            <w:tcW w:w="581" w:type="pct"/>
            <w:tcBorders>
              <w:top w:val="nil"/>
              <w:left w:val="nil"/>
              <w:bottom w:val="single" w:sz="4" w:space="0" w:color="000000"/>
              <w:right w:val="single" w:sz="4" w:space="0" w:color="000000"/>
            </w:tcBorders>
            <w:shd w:val="clear" w:color="auto" w:fill="auto"/>
            <w:noWrap/>
            <w:vAlign w:val="center"/>
            <w:hideMark/>
          </w:tcPr>
          <w:p w14:paraId="31598DF1" w14:textId="77777777" w:rsidR="00B44AB6" w:rsidRPr="009D457A" w:rsidRDefault="00B44AB6" w:rsidP="004500FF">
            <w:pPr>
              <w:spacing w:before="20" w:after="20" w:line="240" w:lineRule="auto"/>
              <w:jc w:val="right"/>
              <w:rPr>
                <w:sz w:val="18"/>
                <w:szCs w:val="18"/>
              </w:rPr>
            </w:pPr>
            <w:r w:rsidRPr="009D457A">
              <w:rPr>
                <w:sz w:val="18"/>
                <w:szCs w:val="18"/>
              </w:rPr>
              <w:t>35 421,284</w:t>
            </w:r>
          </w:p>
        </w:tc>
        <w:tc>
          <w:tcPr>
            <w:tcW w:w="581" w:type="pct"/>
            <w:tcBorders>
              <w:top w:val="nil"/>
              <w:left w:val="nil"/>
              <w:bottom w:val="single" w:sz="4" w:space="0" w:color="000000"/>
              <w:right w:val="single" w:sz="4" w:space="0" w:color="000000"/>
            </w:tcBorders>
            <w:shd w:val="clear" w:color="auto" w:fill="auto"/>
            <w:noWrap/>
            <w:vAlign w:val="center"/>
            <w:hideMark/>
          </w:tcPr>
          <w:p w14:paraId="53A71FD4" w14:textId="77777777" w:rsidR="00B44AB6" w:rsidRPr="009D457A" w:rsidRDefault="00B44AB6" w:rsidP="004500FF">
            <w:pPr>
              <w:spacing w:before="20" w:after="20" w:line="240" w:lineRule="auto"/>
              <w:jc w:val="right"/>
              <w:rPr>
                <w:sz w:val="18"/>
                <w:szCs w:val="18"/>
              </w:rPr>
            </w:pPr>
            <w:r w:rsidRPr="009D457A">
              <w:rPr>
                <w:sz w:val="18"/>
                <w:szCs w:val="18"/>
              </w:rPr>
              <w:t>32 803,029</w:t>
            </w:r>
          </w:p>
        </w:tc>
        <w:tc>
          <w:tcPr>
            <w:tcW w:w="656" w:type="pct"/>
            <w:tcBorders>
              <w:top w:val="nil"/>
              <w:left w:val="nil"/>
              <w:bottom w:val="single" w:sz="4" w:space="0" w:color="000000"/>
              <w:right w:val="single" w:sz="4" w:space="0" w:color="000000"/>
            </w:tcBorders>
            <w:vAlign w:val="center"/>
          </w:tcPr>
          <w:p w14:paraId="4D7CFA95" w14:textId="77777777" w:rsidR="00B44AB6" w:rsidRPr="009D457A" w:rsidRDefault="00B44AB6" w:rsidP="004500FF">
            <w:pPr>
              <w:spacing w:before="20" w:after="20" w:line="240" w:lineRule="auto"/>
              <w:jc w:val="right"/>
              <w:rPr>
                <w:sz w:val="18"/>
                <w:szCs w:val="18"/>
              </w:rPr>
            </w:pPr>
            <w:r w:rsidRPr="009D457A">
              <w:rPr>
                <w:sz w:val="18"/>
                <w:szCs w:val="18"/>
              </w:rPr>
              <w:t>34 862,307</w:t>
            </w:r>
          </w:p>
        </w:tc>
      </w:tr>
      <w:tr w:rsidR="00B44AB6" w:rsidRPr="00AD1CC4" w14:paraId="7A08D06F"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FCA10BE" w14:textId="77777777" w:rsidR="00B44AB6" w:rsidRPr="009D457A" w:rsidRDefault="00B44AB6" w:rsidP="009D457A">
            <w:pPr>
              <w:spacing w:before="20" w:after="20" w:line="240" w:lineRule="auto"/>
              <w:jc w:val="left"/>
              <w:rPr>
                <w:sz w:val="18"/>
                <w:szCs w:val="18"/>
              </w:rPr>
            </w:pPr>
            <w:r w:rsidRPr="009D457A">
              <w:rPr>
                <w:sz w:val="18"/>
                <w:szCs w:val="18"/>
              </w:rPr>
              <w:t>17 01 80</w:t>
            </w:r>
          </w:p>
        </w:tc>
        <w:tc>
          <w:tcPr>
            <w:tcW w:w="2072" w:type="pct"/>
            <w:tcBorders>
              <w:top w:val="nil"/>
              <w:left w:val="nil"/>
              <w:bottom w:val="single" w:sz="4" w:space="0" w:color="000000"/>
              <w:right w:val="single" w:sz="4" w:space="0" w:color="000000"/>
            </w:tcBorders>
            <w:shd w:val="clear" w:color="auto" w:fill="auto"/>
            <w:vAlign w:val="center"/>
            <w:hideMark/>
          </w:tcPr>
          <w:p w14:paraId="15F11FCB" w14:textId="67DDC53C" w:rsidR="00B44AB6" w:rsidRPr="009D457A" w:rsidRDefault="00B44AB6" w:rsidP="0088687E">
            <w:pPr>
              <w:spacing w:before="20" w:after="20" w:line="240" w:lineRule="auto"/>
              <w:jc w:val="left"/>
              <w:rPr>
                <w:sz w:val="18"/>
                <w:szCs w:val="18"/>
              </w:rPr>
            </w:pPr>
            <w:r w:rsidRPr="009D457A">
              <w:rPr>
                <w:sz w:val="18"/>
                <w:szCs w:val="18"/>
              </w:rPr>
              <w:t>Usunięte tynki, tapety, okleiny</w:t>
            </w:r>
            <w:r w:rsidR="00320D0B" w:rsidRPr="009D457A">
              <w:rPr>
                <w:sz w:val="18"/>
                <w:szCs w:val="18"/>
              </w:rPr>
              <w:t xml:space="preserve"> itp.</w:t>
            </w:r>
          </w:p>
        </w:tc>
        <w:tc>
          <w:tcPr>
            <w:tcW w:w="607" w:type="pct"/>
            <w:tcBorders>
              <w:top w:val="nil"/>
              <w:left w:val="nil"/>
              <w:bottom w:val="single" w:sz="4" w:space="0" w:color="000000"/>
              <w:right w:val="single" w:sz="4" w:space="0" w:color="000000"/>
            </w:tcBorders>
            <w:shd w:val="clear" w:color="auto" w:fill="auto"/>
            <w:vAlign w:val="center"/>
            <w:hideMark/>
          </w:tcPr>
          <w:p w14:paraId="5E5D6F42" w14:textId="77777777" w:rsidR="00B44AB6" w:rsidRPr="009D457A" w:rsidRDefault="00B44AB6" w:rsidP="004500FF">
            <w:pPr>
              <w:spacing w:before="20" w:after="20" w:line="240" w:lineRule="auto"/>
              <w:jc w:val="right"/>
              <w:rPr>
                <w:sz w:val="18"/>
                <w:szCs w:val="18"/>
              </w:rPr>
            </w:pPr>
            <w:r w:rsidRPr="009D457A">
              <w:rPr>
                <w:sz w:val="18"/>
                <w:szCs w:val="18"/>
              </w:rPr>
              <w:t>1,226</w:t>
            </w:r>
          </w:p>
        </w:tc>
        <w:tc>
          <w:tcPr>
            <w:tcW w:w="581" w:type="pct"/>
            <w:tcBorders>
              <w:top w:val="nil"/>
              <w:left w:val="nil"/>
              <w:bottom w:val="single" w:sz="4" w:space="0" w:color="000000"/>
              <w:right w:val="single" w:sz="4" w:space="0" w:color="000000"/>
            </w:tcBorders>
            <w:shd w:val="clear" w:color="auto" w:fill="auto"/>
            <w:noWrap/>
            <w:vAlign w:val="center"/>
            <w:hideMark/>
          </w:tcPr>
          <w:p w14:paraId="41821FE0" w14:textId="77777777" w:rsidR="00B44AB6" w:rsidRPr="009D457A" w:rsidRDefault="00B44AB6" w:rsidP="004500FF">
            <w:pPr>
              <w:spacing w:before="20" w:after="20" w:line="240" w:lineRule="auto"/>
              <w:jc w:val="right"/>
              <w:rPr>
                <w:sz w:val="18"/>
                <w:szCs w:val="18"/>
              </w:rPr>
            </w:pPr>
            <w:r w:rsidRPr="009D457A">
              <w:rPr>
                <w:sz w:val="18"/>
                <w:szCs w:val="18"/>
              </w:rPr>
              <w:t>1,306</w:t>
            </w:r>
          </w:p>
        </w:tc>
        <w:tc>
          <w:tcPr>
            <w:tcW w:w="581" w:type="pct"/>
            <w:tcBorders>
              <w:top w:val="nil"/>
              <w:left w:val="nil"/>
              <w:bottom w:val="single" w:sz="4" w:space="0" w:color="000000"/>
              <w:right w:val="single" w:sz="4" w:space="0" w:color="000000"/>
            </w:tcBorders>
            <w:shd w:val="clear" w:color="auto" w:fill="auto"/>
            <w:noWrap/>
            <w:vAlign w:val="center"/>
            <w:hideMark/>
          </w:tcPr>
          <w:p w14:paraId="380DB99B" w14:textId="77777777" w:rsidR="00B44AB6" w:rsidRPr="009D457A" w:rsidRDefault="00B44AB6" w:rsidP="004500FF">
            <w:pPr>
              <w:spacing w:before="20" w:after="20" w:line="240" w:lineRule="auto"/>
              <w:jc w:val="right"/>
              <w:rPr>
                <w:sz w:val="18"/>
                <w:szCs w:val="18"/>
              </w:rPr>
            </w:pPr>
            <w:r w:rsidRPr="009D457A">
              <w:rPr>
                <w:sz w:val="18"/>
                <w:szCs w:val="18"/>
              </w:rPr>
              <w:t>3,602</w:t>
            </w:r>
          </w:p>
        </w:tc>
        <w:tc>
          <w:tcPr>
            <w:tcW w:w="656" w:type="pct"/>
            <w:tcBorders>
              <w:top w:val="nil"/>
              <w:left w:val="nil"/>
              <w:bottom w:val="single" w:sz="4" w:space="0" w:color="000000"/>
              <w:right w:val="single" w:sz="4" w:space="0" w:color="000000"/>
            </w:tcBorders>
            <w:vAlign w:val="center"/>
          </w:tcPr>
          <w:p w14:paraId="01963200" w14:textId="77777777" w:rsidR="00B44AB6" w:rsidRPr="009D457A" w:rsidRDefault="00B44AB6" w:rsidP="004500FF">
            <w:pPr>
              <w:spacing w:before="20" w:after="20" w:line="240" w:lineRule="auto"/>
              <w:jc w:val="right"/>
              <w:rPr>
                <w:sz w:val="18"/>
                <w:szCs w:val="18"/>
              </w:rPr>
            </w:pPr>
            <w:r w:rsidRPr="009D457A">
              <w:rPr>
                <w:sz w:val="18"/>
                <w:szCs w:val="18"/>
              </w:rPr>
              <w:t>18,145</w:t>
            </w:r>
          </w:p>
        </w:tc>
      </w:tr>
      <w:tr w:rsidR="00B44AB6" w:rsidRPr="00AD1CC4" w14:paraId="68DFB562"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F31397F" w14:textId="77777777" w:rsidR="00B44AB6" w:rsidRPr="009D457A" w:rsidRDefault="00B44AB6" w:rsidP="009D457A">
            <w:pPr>
              <w:spacing w:before="20" w:after="20" w:line="240" w:lineRule="auto"/>
              <w:jc w:val="left"/>
              <w:rPr>
                <w:sz w:val="18"/>
                <w:szCs w:val="18"/>
              </w:rPr>
            </w:pPr>
            <w:r w:rsidRPr="009D457A">
              <w:rPr>
                <w:sz w:val="18"/>
                <w:szCs w:val="18"/>
              </w:rPr>
              <w:t>17 01 82</w:t>
            </w:r>
          </w:p>
        </w:tc>
        <w:tc>
          <w:tcPr>
            <w:tcW w:w="2072" w:type="pct"/>
            <w:tcBorders>
              <w:top w:val="nil"/>
              <w:left w:val="nil"/>
              <w:bottom w:val="single" w:sz="4" w:space="0" w:color="000000"/>
              <w:right w:val="single" w:sz="4" w:space="0" w:color="000000"/>
            </w:tcBorders>
            <w:shd w:val="clear" w:color="auto" w:fill="auto"/>
            <w:vAlign w:val="center"/>
            <w:hideMark/>
          </w:tcPr>
          <w:p w14:paraId="5E77963A" w14:textId="74DD68DA" w:rsidR="00B44AB6" w:rsidRPr="009D457A" w:rsidRDefault="00B44AB6" w:rsidP="0088687E">
            <w:pPr>
              <w:spacing w:before="20" w:after="20" w:line="240" w:lineRule="auto"/>
              <w:jc w:val="left"/>
              <w:rPr>
                <w:sz w:val="18"/>
                <w:szCs w:val="18"/>
              </w:rPr>
            </w:pPr>
            <w:r w:rsidRPr="009D457A">
              <w:rPr>
                <w:sz w:val="18"/>
                <w:szCs w:val="18"/>
              </w:rPr>
              <w:t xml:space="preserve">Inne niewymienione odpady </w:t>
            </w:r>
          </w:p>
        </w:tc>
        <w:tc>
          <w:tcPr>
            <w:tcW w:w="607" w:type="pct"/>
            <w:tcBorders>
              <w:top w:val="nil"/>
              <w:left w:val="nil"/>
              <w:bottom w:val="single" w:sz="4" w:space="0" w:color="000000"/>
              <w:right w:val="single" w:sz="4" w:space="0" w:color="000000"/>
            </w:tcBorders>
            <w:shd w:val="clear" w:color="auto" w:fill="auto"/>
            <w:vAlign w:val="center"/>
            <w:hideMark/>
          </w:tcPr>
          <w:p w14:paraId="2CCB07C9" w14:textId="77777777" w:rsidR="00B44AB6" w:rsidRPr="009D457A" w:rsidRDefault="00B44AB6" w:rsidP="004500FF">
            <w:pPr>
              <w:spacing w:before="20" w:after="20" w:line="240" w:lineRule="auto"/>
              <w:jc w:val="right"/>
              <w:rPr>
                <w:sz w:val="18"/>
                <w:szCs w:val="18"/>
              </w:rPr>
            </w:pPr>
            <w:r w:rsidRPr="009D457A">
              <w:rPr>
                <w:sz w:val="18"/>
                <w:szCs w:val="18"/>
              </w:rPr>
              <w:t>112,000</w:t>
            </w:r>
          </w:p>
        </w:tc>
        <w:tc>
          <w:tcPr>
            <w:tcW w:w="581" w:type="pct"/>
            <w:tcBorders>
              <w:top w:val="nil"/>
              <w:left w:val="nil"/>
              <w:bottom w:val="single" w:sz="4" w:space="0" w:color="000000"/>
              <w:right w:val="single" w:sz="4" w:space="0" w:color="000000"/>
            </w:tcBorders>
            <w:shd w:val="clear" w:color="auto" w:fill="auto"/>
            <w:noWrap/>
            <w:vAlign w:val="center"/>
            <w:hideMark/>
          </w:tcPr>
          <w:p w14:paraId="03F68643"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23895C75"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67ACBD1B"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70F4546A"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693E651D" w14:textId="77777777" w:rsidR="00B44AB6" w:rsidRPr="009D457A" w:rsidRDefault="00B44AB6" w:rsidP="009D457A">
            <w:pPr>
              <w:spacing w:before="20" w:after="20" w:line="240" w:lineRule="auto"/>
              <w:jc w:val="left"/>
              <w:rPr>
                <w:sz w:val="18"/>
                <w:szCs w:val="18"/>
              </w:rPr>
            </w:pPr>
            <w:r w:rsidRPr="009D457A">
              <w:rPr>
                <w:sz w:val="18"/>
                <w:szCs w:val="18"/>
              </w:rPr>
              <w:t>17 02 01</w:t>
            </w:r>
          </w:p>
        </w:tc>
        <w:tc>
          <w:tcPr>
            <w:tcW w:w="2072" w:type="pct"/>
            <w:tcBorders>
              <w:top w:val="nil"/>
              <w:left w:val="nil"/>
              <w:bottom w:val="single" w:sz="4" w:space="0" w:color="000000"/>
              <w:right w:val="single" w:sz="4" w:space="0" w:color="000000"/>
            </w:tcBorders>
            <w:shd w:val="clear" w:color="auto" w:fill="auto"/>
            <w:vAlign w:val="center"/>
            <w:hideMark/>
          </w:tcPr>
          <w:p w14:paraId="19B9F4AF" w14:textId="77777777" w:rsidR="00B44AB6" w:rsidRPr="009D457A" w:rsidRDefault="00B44AB6" w:rsidP="0088687E">
            <w:pPr>
              <w:spacing w:before="20" w:after="20" w:line="240" w:lineRule="auto"/>
              <w:jc w:val="left"/>
              <w:rPr>
                <w:sz w:val="18"/>
                <w:szCs w:val="18"/>
              </w:rPr>
            </w:pPr>
            <w:r w:rsidRPr="009D457A">
              <w:rPr>
                <w:sz w:val="18"/>
                <w:szCs w:val="18"/>
              </w:rPr>
              <w:t>Drewno</w:t>
            </w:r>
          </w:p>
        </w:tc>
        <w:tc>
          <w:tcPr>
            <w:tcW w:w="607" w:type="pct"/>
            <w:tcBorders>
              <w:top w:val="nil"/>
              <w:left w:val="nil"/>
              <w:bottom w:val="single" w:sz="4" w:space="0" w:color="000000"/>
              <w:right w:val="single" w:sz="4" w:space="0" w:color="000000"/>
            </w:tcBorders>
            <w:shd w:val="clear" w:color="auto" w:fill="auto"/>
            <w:vAlign w:val="center"/>
            <w:hideMark/>
          </w:tcPr>
          <w:p w14:paraId="0DECADAD"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4BCF7FFE" w14:textId="77777777" w:rsidR="00B44AB6" w:rsidRPr="009D457A" w:rsidRDefault="00B44AB6" w:rsidP="004500FF">
            <w:pPr>
              <w:spacing w:before="20" w:after="20" w:line="240" w:lineRule="auto"/>
              <w:jc w:val="right"/>
              <w:rPr>
                <w:sz w:val="18"/>
                <w:szCs w:val="18"/>
              </w:rPr>
            </w:pPr>
            <w:r w:rsidRPr="009D457A">
              <w:rPr>
                <w:sz w:val="18"/>
                <w:szCs w:val="18"/>
              </w:rPr>
              <w:t>35,770</w:t>
            </w:r>
          </w:p>
        </w:tc>
        <w:tc>
          <w:tcPr>
            <w:tcW w:w="581" w:type="pct"/>
            <w:tcBorders>
              <w:top w:val="nil"/>
              <w:left w:val="nil"/>
              <w:bottom w:val="single" w:sz="4" w:space="0" w:color="000000"/>
              <w:right w:val="single" w:sz="4" w:space="0" w:color="000000"/>
            </w:tcBorders>
            <w:shd w:val="clear" w:color="auto" w:fill="auto"/>
            <w:noWrap/>
            <w:vAlign w:val="center"/>
            <w:hideMark/>
          </w:tcPr>
          <w:p w14:paraId="726E0B50" w14:textId="77777777" w:rsidR="00B44AB6" w:rsidRPr="009D457A" w:rsidRDefault="00B44AB6" w:rsidP="004500FF">
            <w:pPr>
              <w:spacing w:before="20" w:after="20" w:line="240" w:lineRule="auto"/>
              <w:jc w:val="right"/>
              <w:rPr>
                <w:sz w:val="18"/>
                <w:szCs w:val="18"/>
              </w:rPr>
            </w:pPr>
            <w:r w:rsidRPr="009D457A">
              <w:rPr>
                <w:sz w:val="18"/>
                <w:szCs w:val="18"/>
              </w:rPr>
              <w:t>65,727</w:t>
            </w:r>
          </w:p>
        </w:tc>
        <w:tc>
          <w:tcPr>
            <w:tcW w:w="656" w:type="pct"/>
            <w:tcBorders>
              <w:top w:val="nil"/>
              <w:left w:val="nil"/>
              <w:bottom w:val="single" w:sz="4" w:space="0" w:color="000000"/>
              <w:right w:val="single" w:sz="4" w:space="0" w:color="000000"/>
            </w:tcBorders>
            <w:vAlign w:val="center"/>
          </w:tcPr>
          <w:p w14:paraId="02B4E651" w14:textId="77777777" w:rsidR="00B44AB6" w:rsidRPr="009D457A" w:rsidRDefault="00B44AB6" w:rsidP="004500FF">
            <w:pPr>
              <w:spacing w:before="20" w:after="20" w:line="240" w:lineRule="auto"/>
              <w:jc w:val="right"/>
              <w:rPr>
                <w:sz w:val="18"/>
                <w:szCs w:val="18"/>
              </w:rPr>
            </w:pPr>
            <w:r w:rsidRPr="009D457A">
              <w:rPr>
                <w:sz w:val="18"/>
                <w:szCs w:val="18"/>
              </w:rPr>
              <w:t>17,156</w:t>
            </w:r>
          </w:p>
        </w:tc>
      </w:tr>
      <w:tr w:rsidR="00B44AB6" w:rsidRPr="00AD1CC4" w14:paraId="152FA17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6857600B" w14:textId="77777777" w:rsidR="00B44AB6" w:rsidRPr="009D457A" w:rsidRDefault="00B44AB6" w:rsidP="009D457A">
            <w:pPr>
              <w:spacing w:before="20" w:after="20" w:line="240" w:lineRule="auto"/>
              <w:jc w:val="left"/>
              <w:rPr>
                <w:sz w:val="18"/>
                <w:szCs w:val="18"/>
              </w:rPr>
            </w:pPr>
            <w:r w:rsidRPr="009D457A">
              <w:rPr>
                <w:sz w:val="18"/>
                <w:szCs w:val="18"/>
              </w:rPr>
              <w:t>17 02 02</w:t>
            </w:r>
          </w:p>
        </w:tc>
        <w:tc>
          <w:tcPr>
            <w:tcW w:w="2072" w:type="pct"/>
            <w:tcBorders>
              <w:top w:val="nil"/>
              <w:left w:val="nil"/>
              <w:bottom w:val="single" w:sz="4" w:space="0" w:color="000000"/>
              <w:right w:val="single" w:sz="4" w:space="0" w:color="000000"/>
            </w:tcBorders>
            <w:shd w:val="clear" w:color="auto" w:fill="auto"/>
            <w:vAlign w:val="center"/>
            <w:hideMark/>
          </w:tcPr>
          <w:p w14:paraId="7B0C6860" w14:textId="0AB5A17E" w:rsidR="00B44AB6" w:rsidRPr="009D457A" w:rsidRDefault="00B44AB6" w:rsidP="0088687E">
            <w:pPr>
              <w:spacing w:before="20" w:after="20" w:line="240" w:lineRule="auto"/>
              <w:jc w:val="left"/>
              <w:rPr>
                <w:sz w:val="18"/>
                <w:szCs w:val="18"/>
              </w:rPr>
            </w:pPr>
            <w:r w:rsidRPr="009D457A">
              <w:rPr>
                <w:sz w:val="18"/>
                <w:szCs w:val="18"/>
              </w:rPr>
              <w:t xml:space="preserve">Szkło </w:t>
            </w:r>
          </w:p>
        </w:tc>
        <w:tc>
          <w:tcPr>
            <w:tcW w:w="607" w:type="pct"/>
            <w:tcBorders>
              <w:top w:val="nil"/>
              <w:left w:val="nil"/>
              <w:bottom w:val="single" w:sz="4" w:space="0" w:color="000000"/>
              <w:right w:val="single" w:sz="4" w:space="0" w:color="000000"/>
            </w:tcBorders>
            <w:shd w:val="clear" w:color="auto" w:fill="auto"/>
            <w:vAlign w:val="center"/>
            <w:hideMark/>
          </w:tcPr>
          <w:p w14:paraId="260D17AC" w14:textId="77777777" w:rsidR="00B44AB6" w:rsidRPr="009D457A" w:rsidRDefault="00B44AB6" w:rsidP="004500FF">
            <w:pPr>
              <w:spacing w:before="20" w:after="20" w:line="240" w:lineRule="auto"/>
              <w:jc w:val="right"/>
              <w:rPr>
                <w:sz w:val="18"/>
                <w:szCs w:val="18"/>
              </w:rPr>
            </w:pPr>
            <w:r w:rsidRPr="009D457A">
              <w:rPr>
                <w:sz w:val="18"/>
                <w:szCs w:val="18"/>
              </w:rPr>
              <w:t>178,570</w:t>
            </w:r>
          </w:p>
        </w:tc>
        <w:tc>
          <w:tcPr>
            <w:tcW w:w="581" w:type="pct"/>
            <w:tcBorders>
              <w:top w:val="nil"/>
              <w:left w:val="nil"/>
              <w:bottom w:val="single" w:sz="4" w:space="0" w:color="000000"/>
              <w:right w:val="single" w:sz="4" w:space="0" w:color="000000"/>
            </w:tcBorders>
            <w:shd w:val="clear" w:color="auto" w:fill="auto"/>
            <w:noWrap/>
            <w:vAlign w:val="center"/>
            <w:hideMark/>
          </w:tcPr>
          <w:p w14:paraId="5F51F16E" w14:textId="77777777" w:rsidR="00B44AB6" w:rsidRPr="009D457A" w:rsidRDefault="00B44AB6" w:rsidP="004500FF">
            <w:pPr>
              <w:spacing w:before="20" w:after="20" w:line="240" w:lineRule="auto"/>
              <w:jc w:val="right"/>
              <w:rPr>
                <w:sz w:val="18"/>
                <w:szCs w:val="18"/>
              </w:rPr>
            </w:pPr>
            <w:r w:rsidRPr="009D457A">
              <w:rPr>
                <w:sz w:val="18"/>
                <w:szCs w:val="18"/>
              </w:rPr>
              <w:t>236,559</w:t>
            </w:r>
          </w:p>
        </w:tc>
        <w:tc>
          <w:tcPr>
            <w:tcW w:w="581" w:type="pct"/>
            <w:tcBorders>
              <w:top w:val="nil"/>
              <w:left w:val="nil"/>
              <w:bottom w:val="single" w:sz="4" w:space="0" w:color="000000"/>
              <w:right w:val="single" w:sz="4" w:space="0" w:color="000000"/>
            </w:tcBorders>
            <w:shd w:val="clear" w:color="auto" w:fill="auto"/>
            <w:noWrap/>
            <w:vAlign w:val="center"/>
            <w:hideMark/>
          </w:tcPr>
          <w:p w14:paraId="65A801E5" w14:textId="77777777" w:rsidR="00B44AB6" w:rsidRPr="009D457A" w:rsidRDefault="00B44AB6" w:rsidP="004500FF">
            <w:pPr>
              <w:spacing w:before="20" w:after="20" w:line="240" w:lineRule="auto"/>
              <w:jc w:val="right"/>
              <w:rPr>
                <w:sz w:val="18"/>
                <w:szCs w:val="18"/>
              </w:rPr>
            </w:pPr>
            <w:r w:rsidRPr="009D457A">
              <w:rPr>
                <w:sz w:val="18"/>
                <w:szCs w:val="18"/>
              </w:rPr>
              <w:t>302,993</w:t>
            </w:r>
          </w:p>
        </w:tc>
        <w:tc>
          <w:tcPr>
            <w:tcW w:w="656" w:type="pct"/>
            <w:tcBorders>
              <w:top w:val="nil"/>
              <w:left w:val="nil"/>
              <w:bottom w:val="single" w:sz="4" w:space="0" w:color="000000"/>
              <w:right w:val="single" w:sz="4" w:space="0" w:color="000000"/>
            </w:tcBorders>
            <w:vAlign w:val="center"/>
          </w:tcPr>
          <w:p w14:paraId="795D8E79" w14:textId="77777777" w:rsidR="00B44AB6" w:rsidRPr="009D457A" w:rsidRDefault="00B44AB6" w:rsidP="004500FF">
            <w:pPr>
              <w:spacing w:before="20" w:after="20" w:line="240" w:lineRule="auto"/>
              <w:jc w:val="right"/>
              <w:rPr>
                <w:sz w:val="18"/>
                <w:szCs w:val="18"/>
              </w:rPr>
            </w:pPr>
            <w:r w:rsidRPr="009D457A">
              <w:rPr>
                <w:sz w:val="18"/>
                <w:szCs w:val="18"/>
              </w:rPr>
              <w:t>337,006</w:t>
            </w:r>
          </w:p>
        </w:tc>
      </w:tr>
      <w:tr w:rsidR="00B44AB6" w:rsidRPr="00AD1CC4" w14:paraId="1EA14412"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F51D5C0" w14:textId="77777777" w:rsidR="00B44AB6" w:rsidRPr="009D457A" w:rsidRDefault="00B44AB6" w:rsidP="009D457A">
            <w:pPr>
              <w:spacing w:before="20" w:after="20" w:line="240" w:lineRule="auto"/>
              <w:jc w:val="left"/>
              <w:rPr>
                <w:sz w:val="18"/>
                <w:szCs w:val="18"/>
              </w:rPr>
            </w:pPr>
            <w:r w:rsidRPr="009D457A">
              <w:rPr>
                <w:sz w:val="18"/>
                <w:szCs w:val="18"/>
              </w:rPr>
              <w:t>17 02 03</w:t>
            </w:r>
          </w:p>
        </w:tc>
        <w:tc>
          <w:tcPr>
            <w:tcW w:w="2072" w:type="pct"/>
            <w:tcBorders>
              <w:top w:val="nil"/>
              <w:left w:val="nil"/>
              <w:bottom w:val="single" w:sz="4" w:space="0" w:color="000000"/>
              <w:right w:val="single" w:sz="4" w:space="0" w:color="000000"/>
            </w:tcBorders>
            <w:shd w:val="clear" w:color="auto" w:fill="auto"/>
            <w:vAlign w:val="center"/>
            <w:hideMark/>
          </w:tcPr>
          <w:p w14:paraId="61821531" w14:textId="1F77468A" w:rsidR="00B44AB6" w:rsidRPr="009D457A" w:rsidRDefault="00B44AB6" w:rsidP="0088687E">
            <w:pPr>
              <w:spacing w:before="20" w:after="20" w:line="240" w:lineRule="auto"/>
              <w:jc w:val="left"/>
              <w:rPr>
                <w:sz w:val="18"/>
                <w:szCs w:val="18"/>
              </w:rPr>
            </w:pPr>
            <w:r w:rsidRPr="009D457A">
              <w:rPr>
                <w:sz w:val="18"/>
                <w:szCs w:val="18"/>
              </w:rPr>
              <w:t xml:space="preserve">Tworzywa sztuczne </w:t>
            </w:r>
          </w:p>
        </w:tc>
        <w:tc>
          <w:tcPr>
            <w:tcW w:w="607" w:type="pct"/>
            <w:tcBorders>
              <w:top w:val="nil"/>
              <w:left w:val="nil"/>
              <w:bottom w:val="single" w:sz="4" w:space="0" w:color="000000"/>
              <w:right w:val="single" w:sz="4" w:space="0" w:color="000000"/>
            </w:tcBorders>
            <w:shd w:val="clear" w:color="auto" w:fill="auto"/>
            <w:vAlign w:val="center"/>
            <w:hideMark/>
          </w:tcPr>
          <w:p w14:paraId="5673EEF6" w14:textId="77777777" w:rsidR="00B44AB6" w:rsidRPr="009D457A" w:rsidRDefault="00B44AB6" w:rsidP="004500FF">
            <w:pPr>
              <w:spacing w:before="20" w:after="20" w:line="240" w:lineRule="auto"/>
              <w:jc w:val="right"/>
              <w:rPr>
                <w:sz w:val="18"/>
                <w:szCs w:val="18"/>
              </w:rPr>
            </w:pPr>
            <w:r w:rsidRPr="009D457A">
              <w:rPr>
                <w:sz w:val="18"/>
                <w:szCs w:val="18"/>
              </w:rPr>
              <w:t>227,661</w:t>
            </w:r>
          </w:p>
        </w:tc>
        <w:tc>
          <w:tcPr>
            <w:tcW w:w="581" w:type="pct"/>
            <w:tcBorders>
              <w:top w:val="nil"/>
              <w:left w:val="nil"/>
              <w:bottom w:val="single" w:sz="4" w:space="0" w:color="000000"/>
              <w:right w:val="single" w:sz="4" w:space="0" w:color="000000"/>
            </w:tcBorders>
            <w:shd w:val="clear" w:color="auto" w:fill="auto"/>
            <w:noWrap/>
            <w:vAlign w:val="center"/>
            <w:hideMark/>
          </w:tcPr>
          <w:p w14:paraId="38A33E5E" w14:textId="77777777" w:rsidR="00B44AB6" w:rsidRPr="009D457A" w:rsidRDefault="00B44AB6" w:rsidP="004500FF">
            <w:pPr>
              <w:spacing w:before="20" w:after="20" w:line="240" w:lineRule="auto"/>
              <w:jc w:val="right"/>
              <w:rPr>
                <w:sz w:val="18"/>
                <w:szCs w:val="18"/>
              </w:rPr>
            </w:pPr>
            <w:r w:rsidRPr="009D457A">
              <w:rPr>
                <w:sz w:val="18"/>
                <w:szCs w:val="18"/>
              </w:rPr>
              <w:t>212,672</w:t>
            </w:r>
          </w:p>
        </w:tc>
        <w:tc>
          <w:tcPr>
            <w:tcW w:w="581" w:type="pct"/>
            <w:tcBorders>
              <w:top w:val="nil"/>
              <w:left w:val="nil"/>
              <w:bottom w:val="single" w:sz="4" w:space="0" w:color="000000"/>
              <w:right w:val="single" w:sz="4" w:space="0" w:color="000000"/>
            </w:tcBorders>
            <w:shd w:val="clear" w:color="auto" w:fill="auto"/>
            <w:noWrap/>
            <w:vAlign w:val="center"/>
            <w:hideMark/>
          </w:tcPr>
          <w:p w14:paraId="699C5E4F" w14:textId="77777777" w:rsidR="00B44AB6" w:rsidRPr="009D457A" w:rsidRDefault="00B44AB6" w:rsidP="004500FF">
            <w:pPr>
              <w:spacing w:before="20" w:after="20" w:line="240" w:lineRule="auto"/>
              <w:jc w:val="right"/>
              <w:rPr>
                <w:sz w:val="18"/>
                <w:szCs w:val="18"/>
              </w:rPr>
            </w:pPr>
            <w:r w:rsidRPr="009D457A">
              <w:rPr>
                <w:sz w:val="18"/>
                <w:szCs w:val="18"/>
              </w:rPr>
              <w:t>240,000</w:t>
            </w:r>
          </w:p>
        </w:tc>
        <w:tc>
          <w:tcPr>
            <w:tcW w:w="656" w:type="pct"/>
            <w:tcBorders>
              <w:top w:val="nil"/>
              <w:left w:val="nil"/>
              <w:bottom w:val="single" w:sz="4" w:space="0" w:color="000000"/>
              <w:right w:val="single" w:sz="4" w:space="0" w:color="000000"/>
            </w:tcBorders>
            <w:vAlign w:val="center"/>
          </w:tcPr>
          <w:p w14:paraId="2EDAE573" w14:textId="77777777" w:rsidR="00B44AB6" w:rsidRPr="009D457A" w:rsidRDefault="00B44AB6" w:rsidP="004500FF">
            <w:pPr>
              <w:spacing w:before="20" w:after="20" w:line="240" w:lineRule="auto"/>
              <w:jc w:val="right"/>
              <w:rPr>
                <w:sz w:val="18"/>
                <w:szCs w:val="18"/>
              </w:rPr>
            </w:pPr>
            <w:r w:rsidRPr="009D457A">
              <w:rPr>
                <w:sz w:val="18"/>
                <w:szCs w:val="18"/>
              </w:rPr>
              <w:t>218,107</w:t>
            </w:r>
          </w:p>
        </w:tc>
      </w:tr>
      <w:tr w:rsidR="00B44AB6" w:rsidRPr="00AD1CC4" w14:paraId="46E0C2FB"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BBD3178" w14:textId="77777777" w:rsidR="00B44AB6" w:rsidRPr="009D457A" w:rsidRDefault="00B44AB6" w:rsidP="009D457A">
            <w:pPr>
              <w:spacing w:before="20" w:after="20" w:line="240" w:lineRule="auto"/>
              <w:jc w:val="left"/>
              <w:rPr>
                <w:sz w:val="18"/>
                <w:szCs w:val="18"/>
              </w:rPr>
            </w:pPr>
            <w:r w:rsidRPr="009D457A">
              <w:rPr>
                <w:sz w:val="18"/>
                <w:szCs w:val="18"/>
              </w:rPr>
              <w:t>17 03 03*</w:t>
            </w:r>
          </w:p>
        </w:tc>
        <w:tc>
          <w:tcPr>
            <w:tcW w:w="2072" w:type="pct"/>
            <w:tcBorders>
              <w:top w:val="nil"/>
              <w:left w:val="nil"/>
              <w:bottom w:val="single" w:sz="4" w:space="0" w:color="000000"/>
              <w:right w:val="single" w:sz="4" w:space="0" w:color="000000"/>
            </w:tcBorders>
            <w:shd w:val="clear" w:color="auto" w:fill="auto"/>
            <w:vAlign w:val="center"/>
            <w:hideMark/>
          </w:tcPr>
          <w:p w14:paraId="141F94A6" w14:textId="69E7ED65" w:rsidR="00B44AB6" w:rsidRPr="009D457A" w:rsidRDefault="00B44AB6" w:rsidP="0088687E">
            <w:pPr>
              <w:spacing w:before="20" w:after="20" w:line="240" w:lineRule="auto"/>
              <w:jc w:val="left"/>
              <w:rPr>
                <w:sz w:val="18"/>
                <w:szCs w:val="18"/>
              </w:rPr>
            </w:pPr>
            <w:r w:rsidRPr="009D457A">
              <w:rPr>
                <w:sz w:val="18"/>
                <w:szCs w:val="18"/>
              </w:rPr>
              <w:t>Smoła i produkty smołowe</w:t>
            </w:r>
          </w:p>
        </w:tc>
        <w:tc>
          <w:tcPr>
            <w:tcW w:w="607" w:type="pct"/>
            <w:tcBorders>
              <w:top w:val="nil"/>
              <w:left w:val="nil"/>
              <w:bottom w:val="single" w:sz="4" w:space="0" w:color="000000"/>
              <w:right w:val="single" w:sz="4" w:space="0" w:color="000000"/>
            </w:tcBorders>
            <w:shd w:val="clear" w:color="auto" w:fill="auto"/>
            <w:vAlign w:val="center"/>
            <w:hideMark/>
          </w:tcPr>
          <w:p w14:paraId="1A9665CB" w14:textId="77777777" w:rsidR="00B44AB6" w:rsidRPr="009D457A" w:rsidRDefault="00B44AB6" w:rsidP="004500FF">
            <w:pPr>
              <w:spacing w:before="20" w:after="20" w:line="240" w:lineRule="auto"/>
              <w:jc w:val="right"/>
              <w:rPr>
                <w:sz w:val="18"/>
                <w:szCs w:val="18"/>
              </w:rPr>
            </w:pPr>
            <w:r w:rsidRPr="009D457A">
              <w:rPr>
                <w:sz w:val="18"/>
                <w:szCs w:val="18"/>
              </w:rPr>
              <w:t>1,260</w:t>
            </w:r>
          </w:p>
        </w:tc>
        <w:tc>
          <w:tcPr>
            <w:tcW w:w="581" w:type="pct"/>
            <w:tcBorders>
              <w:top w:val="nil"/>
              <w:left w:val="nil"/>
              <w:bottom w:val="single" w:sz="4" w:space="0" w:color="000000"/>
              <w:right w:val="single" w:sz="4" w:space="0" w:color="000000"/>
            </w:tcBorders>
            <w:shd w:val="clear" w:color="auto" w:fill="auto"/>
            <w:noWrap/>
            <w:vAlign w:val="center"/>
            <w:hideMark/>
          </w:tcPr>
          <w:p w14:paraId="16CBED26" w14:textId="77777777" w:rsidR="00B44AB6" w:rsidRPr="009D457A" w:rsidRDefault="00B44AB6" w:rsidP="004500FF">
            <w:pPr>
              <w:spacing w:before="20" w:after="20" w:line="240" w:lineRule="auto"/>
              <w:jc w:val="right"/>
              <w:rPr>
                <w:sz w:val="18"/>
                <w:szCs w:val="18"/>
              </w:rPr>
            </w:pPr>
            <w:r w:rsidRPr="009D457A">
              <w:rPr>
                <w:sz w:val="18"/>
                <w:szCs w:val="18"/>
              </w:rPr>
              <w:t>0,040</w:t>
            </w:r>
          </w:p>
        </w:tc>
        <w:tc>
          <w:tcPr>
            <w:tcW w:w="581" w:type="pct"/>
            <w:tcBorders>
              <w:top w:val="nil"/>
              <w:left w:val="nil"/>
              <w:bottom w:val="single" w:sz="4" w:space="0" w:color="000000"/>
              <w:right w:val="single" w:sz="4" w:space="0" w:color="000000"/>
            </w:tcBorders>
            <w:shd w:val="clear" w:color="auto" w:fill="auto"/>
            <w:noWrap/>
            <w:vAlign w:val="center"/>
            <w:hideMark/>
          </w:tcPr>
          <w:p w14:paraId="28557A76" w14:textId="77777777" w:rsidR="00B44AB6" w:rsidRPr="009D457A" w:rsidRDefault="00B44AB6" w:rsidP="004500FF">
            <w:pPr>
              <w:spacing w:before="20" w:after="20" w:line="240" w:lineRule="auto"/>
              <w:jc w:val="right"/>
              <w:rPr>
                <w:sz w:val="18"/>
                <w:szCs w:val="18"/>
              </w:rPr>
            </w:pPr>
            <w:r w:rsidRPr="009D457A">
              <w:rPr>
                <w:sz w:val="18"/>
                <w:szCs w:val="18"/>
              </w:rPr>
              <w:t>0,220</w:t>
            </w:r>
          </w:p>
        </w:tc>
        <w:tc>
          <w:tcPr>
            <w:tcW w:w="656" w:type="pct"/>
            <w:tcBorders>
              <w:top w:val="nil"/>
              <w:left w:val="nil"/>
              <w:bottom w:val="single" w:sz="4" w:space="0" w:color="000000"/>
              <w:right w:val="single" w:sz="4" w:space="0" w:color="000000"/>
            </w:tcBorders>
            <w:vAlign w:val="center"/>
          </w:tcPr>
          <w:p w14:paraId="7247C86C"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1F4F81E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7A4F8D1" w14:textId="77777777" w:rsidR="00B44AB6" w:rsidRPr="009D457A" w:rsidRDefault="00B44AB6" w:rsidP="009D457A">
            <w:pPr>
              <w:spacing w:before="20" w:after="20" w:line="240" w:lineRule="auto"/>
              <w:jc w:val="left"/>
              <w:rPr>
                <w:sz w:val="18"/>
                <w:szCs w:val="18"/>
              </w:rPr>
            </w:pPr>
            <w:r w:rsidRPr="009D457A">
              <w:rPr>
                <w:sz w:val="18"/>
                <w:szCs w:val="18"/>
              </w:rPr>
              <w:t>17 03 80</w:t>
            </w:r>
          </w:p>
        </w:tc>
        <w:tc>
          <w:tcPr>
            <w:tcW w:w="2072" w:type="pct"/>
            <w:tcBorders>
              <w:top w:val="nil"/>
              <w:left w:val="nil"/>
              <w:bottom w:val="single" w:sz="4" w:space="0" w:color="000000"/>
              <w:right w:val="single" w:sz="4" w:space="0" w:color="000000"/>
            </w:tcBorders>
            <w:shd w:val="clear" w:color="auto" w:fill="auto"/>
            <w:vAlign w:val="center"/>
            <w:hideMark/>
          </w:tcPr>
          <w:p w14:paraId="4EEA3767" w14:textId="10D12AD5" w:rsidR="00B44AB6" w:rsidRPr="009D457A" w:rsidRDefault="00B44AB6" w:rsidP="0088687E">
            <w:pPr>
              <w:spacing w:before="20" w:after="20" w:line="240" w:lineRule="auto"/>
              <w:jc w:val="left"/>
              <w:rPr>
                <w:sz w:val="18"/>
                <w:szCs w:val="18"/>
              </w:rPr>
            </w:pPr>
            <w:r w:rsidRPr="009D457A">
              <w:rPr>
                <w:sz w:val="18"/>
                <w:szCs w:val="18"/>
              </w:rPr>
              <w:t xml:space="preserve">Odpadowa papa </w:t>
            </w:r>
          </w:p>
        </w:tc>
        <w:tc>
          <w:tcPr>
            <w:tcW w:w="607" w:type="pct"/>
            <w:tcBorders>
              <w:top w:val="nil"/>
              <w:left w:val="nil"/>
              <w:bottom w:val="single" w:sz="4" w:space="0" w:color="000000"/>
              <w:right w:val="single" w:sz="4" w:space="0" w:color="000000"/>
            </w:tcBorders>
            <w:shd w:val="clear" w:color="auto" w:fill="auto"/>
            <w:vAlign w:val="center"/>
            <w:hideMark/>
          </w:tcPr>
          <w:p w14:paraId="0A5C3D38" w14:textId="77777777" w:rsidR="00B44AB6" w:rsidRPr="009D457A" w:rsidRDefault="00B44AB6" w:rsidP="004500FF">
            <w:pPr>
              <w:spacing w:before="20" w:after="20" w:line="240" w:lineRule="auto"/>
              <w:jc w:val="right"/>
              <w:rPr>
                <w:sz w:val="18"/>
                <w:szCs w:val="18"/>
              </w:rPr>
            </w:pPr>
            <w:r w:rsidRPr="009D457A">
              <w:rPr>
                <w:sz w:val="18"/>
                <w:szCs w:val="18"/>
              </w:rPr>
              <w:t>1 075,036</w:t>
            </w:r>
          </w:p>
        </w:tc>
        <w:tc>
          <w:tcPr>
            <w:tcW w:w="581" w:type="pct"/>
            <w:tcBorders>
              <w:top w:val="nil"/>
              <w:left w:val="nil"/>
              <w:bottom w:val="single" w:sz="4" w:space="0" w:color="000000"/>
              <w:right w:val="single" w:sz="4" w:space="0" w:color="000000"/>
            </w:tcBorders>
            <w:shd w:val="clear" w:color="auto" w:fill="auto"/>
            <w:noWrap/>
            <w:vAlign w:val="center"/>
            <w:hideMark/>
          </w:tcPr>
          <w:p w14:paraId="0FA535CF" w14:textId="77777777" w:rsidR="00B44AB6" w:rsidRPr="009D457A" w:rsidRDefault="00B44AB6" w:rsidP="004500FF">
            <w:pPr>
              <w:spacing w:before="20" w:after="20" w:line="240" w:lineRule="auto"/>
              <w:jc w:val="right"/>
              <w:rPr>
                <w:sz w:val="18"/>
                <w:szCs w:val="18"/>
              </w:rPr>
            </w:pPr>
            <w:r w:rsidRPr="009D457A">
              <w:rPr>
                <w:sz w:val="18"/>
                <w:szCs w:val="18"/>
              </w:rPr>
              <w:t>1 421,529</w:t>
            </w:r>
          </w:p>
        </w:tc>
        <w:tc>
          <w:tcPr>
            <w:tcW w:w="581" w:type="pct"/>
            <w:tcBorders>
              <w:top w:val="nil"/>
              <w:left w:val="nil"/>
              <w:bottom w:val="single" w:sz="4" w:space="0" w:color="000000"/>
              <w:right w:val="single" w:sz="4" w:space="0" w:color="000000"/>
            </w:tcBorders>
            <w:shd w:val="clear" w:color="auto" w:fill="auto"/>
            <w:noWrap/>
            <w:vAlign w:val="center"/>
            <w:hideMark/>
          </w:tcPr>
          <w:p w14:paraId="500DFCF9" w14:textId="77777777" w:rsidR="00B44AB6" w:rsidRPr="009D457A" w:rsidRDefault="00B44AB6" w:rsidP="004500FF">
            <w:pPr>
              <w:spacing w:before="20" w:after="20" w:line="240" w:lineRule="auto"/>
              <w:jc w:val="right"/>
              <w:rPr>
                <w:sz w:val="18"/>
                <w:szCs w:val="18"/>
              </w:rPr>
            </w:pPr>
            <w:r w:rsidRPr="009D457A">
              <w:rPr>
                <w:sz w:val="18"/>
                <w:szCs w:val="18"/>
              </w:rPr>
              <w:t>1 624,762</w:t>
            </w:r>
          </w:p>
        </w:tc>
        <w:tc>
          <w:tcPr>
            <w:tcW w:w="656" w:type="pct"/>
            <w:tcBorders>
              <w:top w:val="nil"/>
              <w:left w:val="nil"/>
              <w:bottom w:val="single" w:sz="4" w:space="0" w:color="000000"/>
              <w:right w:val="single" w:sz="4" w:space="0" w:color="000000"/>
            </w:tcBorders>
            <w:vAlign w:val="center"/>
          </w:tcPr>
          <w:p w14:paraId="43AEADD4" w14:textId="77777777" w:rsidR="00B44AB6" w:rsidRPr="009D457A" w:rsidRDefault="00B44AB6" w:rsidP="004500FF">
            <w:pPr>
              <w:spacing w:before="20" w:after="20" w:line="240" w:lineRule="auto"/>
              <w:jc w:val="right"/>
              <w:rPr>
                <w:sz w:val="18"/>
                <w:szCs w:val="18"/>
              </w:rPr>
            </w:pPr>
            <w:r w:rsidRPr="009D457A">
              <w:rPr>
                <w:sz w:val="18"/>
                <w:szCs w:val="18"/>
              </w:rPr>
              <w:t>1 913,584</w:t>
            </w:r>
          </w:p>
        </w:tc>
      </w:tr>
      <w:tr w:rsidR="00B44AB6" w:rsidRPr="00AD1CC4" w14:paraId="7A97177F"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48370CE7" w14:textId="77777777" w:rsidR="00B44AB6" w:rsidRPr="009D457A" w:rsidRDefault="00B44AB6" w:rsidP="009D457A">
            <w:pPr>
              <w:spacing w:before="20" w:after="20" w:line="240" w:lineRule="auto"/>
              <w:jc w:val="left"/>
              <w:rPr>
                <w:sz w:val="18"/>
                <w:szCs w:val="18"/>
              </w:rPr>
            </w:pPr>
            <w:r w:rsidRPr="009D457A">
              <w:rPr>
                <w:sz w:val="18"/>
                <w:szCs w:val="18"/>
              </w:rPr>
              <w:t>17 04 01</w:t>
            </w:r>
          </w:p>
        </w:tc>
        <w:tc>
          <w:tcPr>
            <w:tcW w:w="2072" w:type="pct"/>
            <w:tcBorders>
              <w:top w:val="nil"/>
              <w:left w:val="nil"/>
              <w:bottom w:val="single" w:sz="4" w:space="0" w:color="000000"/>
              <w:right w:val="single" w:sz="4" w:space="0" w:color="000000"/>
            </w:tcBorders>
            <w:shd w:val="clear" w:color="auto" w:fill="auto"/>
            <w:vAlign w:val="center"/>
            <w:hideMark/>
          </w:tcPr>
          <w:p w14:paraId="02F6C42D" w14:textId="77777777" w:rsidR="00B44AB6" w:rsidRPr="009D457A" w:rsidRDefault="00B44AB6" w:rsidP="0088687E">
            <w:pPr>
              <w:spacing w:before="20" w:after="20" w:line="240" w:lineRule="auto"/>
              <w:jc w:val="left"/>
              <w:rPr>
                <w:sz w:val="18"/>
                <w:szCs w:val="18"/>
              </w:rPr>
            </w:pPr>
            <w:r w:rsidRPr="009D457A">
              <w:rPr>
                <w:sz w:val="18"/>
                <w:szCs w:val="18"/>
              </w:rPr>
              <w:t>Miedź, brąz, mosiądz</w:t>
            </w:r>
          </w:p>
        </w:tc>
        <w:tc>
          <w:tcPr>
            <w:tcW w:w="607" w:type="pct"/>
            <w:tcBorders>
              <w:top w:val="nil"/>
              <w:left w:val="nil"/>
              <w:bottom w:val="single" w:sz="4" w:space="0" w:color="000000"/>
              <w:right w:val="single" w:sz="4" w:space="0" w:color="000000"/>
            </w:tcBorders>
            <w:shd w:val="clear" w:color="auto" w:fill="auto"/>
            <w:vAlign w:val="center"/>
            <w:hideMark/>
          </w:tcPr>
          <w:p w14:paraId="4FD0A60C"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127F00F1" w14:textId="77777777" w:rsidR="00B44AB6" w:rsidRPr="009D457A" w:rsidRDefault="00B44AB6" w:rsidP="004500FF">
            <w:pPr>
              <w:spacing w:before="20" w:after="20" w:line="240" w:lineRule="auto"/>
              <w:jc w:val="right"/>
              <w:rPr>
                <w:sz w:val="18"/>
                <w:szCs w:val="18"/>
              </w:rPr>
            </w:pPr>
            <w:r w:rsidRPr="009D457A">
              <w:rPr>
                <w:sz w:val="18"/>
                <w:szCs w:val="18"/>
              </w:rPr>
              <w:t>6,600</w:t>
            </w:r>
          </w:p>
        </w:tc>
        <w:tc>
          <w:tcPr>
            <w:tcW w:w="581" w:type="pct"/>
            <w:tcBorders>
              <w:top w:val="nil"/>
              <w:left w:val="nil"/>
              <w:bottom w:val="single" w:sz="4" w:space="0" w:color="000000"/>
              <w:right w:val="single" w:sz="4" w:space="0" w:color="000000"/>
            </w:tcBorders>
            <w:shd w:val="clear" w:color="auto" w:fill="auto"/>
            <w:noWrap/>
            <w:vAlign w:val="center"/>
            <w:hideMark/>
          </w:tcPr>
          <w:p w14:paraId="2D53DB38"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050DB9A1"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70792DD2"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116D6451" w14:textId="77777777" w:rsidR="00B44AB6" w:rsidRPr="009D457A" w:rsidRDefault="00B44AB6" w:rsidP="009D457A">
            <w:pPr>
              <w:spacing w:before="20" w:after="20" w:line="240" w:lineRule="auto"/>
              <w:jc w:val="left"/>
              <w:rPr>
                <w:sz w:val="18"/>
                <w:szCs w:val="18"/>
              </w:rPr>
            </w:pPr>
            <w:r w:rsidRPr="009D457A">
              <w:rPr>
                <w:sz w:val="18"/>
                <w:szCs w:val="18"/>
              </w:rPr>
              <w:t>17 04 02</w:t>
            </w:r>
          </w:p>
        </w:tc>
        <w:tc>
          <w:tcPr>
            <w:tcW w:w="2072" w:type="pct"/>
            <w:tcBorders>
              <w:top w:val="nil"/>
              <w:left w:val="nil"/>
              <w:bottom w:val="single" w:sz="4" w:space="0" w:color="000000"/>
              <w:right w:val="single" w:sz="4" w:space="0" w:color="000000"/>
            </w:tcBorders>
            <w:shd w:val="clear" w:color="auto" w:fill="auto"/>
            <w:vAlign w:val="center"/>
            <w:hideMark/>
          </w:tcPr>
          <w:p w14:paraId="2CAE3099" w14:textId="77777777" w:rsidR="00B44AB6" w:rsidRPr="009D457A" w:rsidRDefault="00B44AB6" w:rsidP="0088687E">
            <w:pPr>
              <w:spacing w:before="20" w:after="20" w:line="240" w:lineRule="auto"/>
              <w:jc w:val="left"/>
              <w:rPr>
                <w:sz w:val="18"/>
                <w:szCs w:val="18"/>
              </w:rPr>
            </w:pPr>
            <w:r w:rsidRPr="009D457A">
              <w:rPr>
                <w:sz w:val="18"/>
                <w:szCs w:val="18"/>
              </w:rPr>
              <w:t>Aluminium</w:t>
            </w:r>
          </w:p>
        </w:tc>
        <w:tc>
          <w:tcPr>
            <w:tcW w:w="607" w:type="pct"/>
            <w:tcBorders>
              <w:top w:val="nil"/>
              <w:left w:val="nil"/>
              <w:bottom w:val="single" w:sz="4" w:space="0" w:color="000000"/>
              <w:right w:val="single" w:sz="4" w:space="0" w:color="000000"/>
            </w:tcBorders>
            <w:shd w:val="clear" w:color="auto" w:fill="auto"/>
            <w:vAlign w:val="center"/>
            <w:hideMark/>
          </w:tcPr>
          <w:p w14:paraId="318B27C3"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428136EF" w14:textId="77777777" w:rsidR="00B44AB6" w:rsidRPr="009D457A" w:rsidRDefault="00B44AB6" w:rsidP="004500FF">
            <w:pPr>
              <w:spacing w:before="20" w:after="20" w:line="240" w:lineRule="auto"/>
              <w:jc w:val="right"/>
              <w:rPr>
                <w:sz w:val="18"/>
                <w:szCs w:val="18"/>
              </w:rPr>
            </w:pPr>
            <w:r w:rsidRPr="009D457A">
              <w:rPr>
                <w:sz w:val="18"/>
                <w:szCs w:val="18"/>
              </w:rPr>
              <w:t>9,100</w:t>
            </w:r>
          </w:p>
        </w:tc>
        <w:tc>
          <w:tcPr>
            <w:tcW w:w="581" w:type="pct"/>
            <w:tcBorders>
              <w:top w:val="nil"/>
              <w:left w:val="nil"/>
              <w:bottom w:val="single" w:sz="4" w:space="0" w:color="000000"/>
              <w:right w:val="single" w:sz="4" w:space="0" w:color="000000"/>
            </w:tcBorders>
            <w:shd w:val="clear" w:color="auto" w:fill="auto"/>
            <w:noWrap/>
            <w:vAlign w:val="center"/>
            <w:hideMark/>
          </w:tcPr>
          <w:p w14:paraId="72255985"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1DE83655"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703DD108"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3DFD469" w14:textId="77777777" w:rsidR="00B44AB6" w:rsidRPr="009D457A" w:rsidRDefault="00B44AB6" w:rsidP="009D457A">
            <w:pPr>
              <w:spacing w:before="20" w:after="20" w:line="240" w:lineRule="auto"/>
              <w:jc w:val="left"/>
              <w:rPr>
                <w:sz w:val="18"/>
                <w:szCs w:val="18"/>
              </w:rPr>
            </w:pPr>
            <w:r w:rsidRPr="009D457A">
              <w:rPr>
                <w:sz w:val="18"/>
                <w:szCs w:val="18"/>
              </w:rPr>
              <w:t>17 04 05</w:t>
            </w:r>
          </w:p>
        </w:tc>
        <w:tc>
          <w:tcPr>
            <w:tcW w:w="2072" w:type="pct"/>
            <w:tcBorders>
              <w:top w:val="nil"/>
              <w:left w:val="nil"/>
              <w:bottom w:val="single" w:sz="4" w:space="0" w:color="000000"/>
              <w:right w:val="single" w:sz="4" w:space="0" w:color="000000"/>
            </w:tcBorders>
            <w:shd w:val="clear" w:color="auto" w:fill="auto"/>
            <w:vAlign w:val="center"/>
            <w:hideMark/>
          </w:tcPr>
          <w:p w14:paraId="6CE4BB8D" w14:textId="310942C8" w:rsidR="00B44AB6" w:rsidRPr="009D457A" w:rsidRDefault="00B44AB6" w:rsidP="0088687E">
            <w:pPr>
              <w:spacing w:before="20" w:after="20" w:line="240" w:lineRule="auto"/>
              <w:jc w:val="left"/>
              <w:rPr>
                <w:sz w:val="18"/>
                <w:szCs w:val="18"/>
              </w:rPr>
            </w:pPr>
            <w:r w:rsidRPr="009D457A">
              <w:rPr>
                <w:sz w:val="18"/>
                <w:szCs w:val="18"/>
              </w:rPr>
              <w:t xml:space="preserve">Żelazo i stal </w:t>
            </w:r>
          </w:p>
        </w:tc>
        <w:tc>
          <w:tcPr>
            <w:tcW w:w="607" w:type="pct"/>
            <w:tcBorders>
              <w:top w:val="nil"/>
              <w:left w:val="nil"/>
              <w:bottom w:val="single" w:sz="4" w:space="0" w:color="000000"/>
              <w:right w:val="single" w:sz="4" w:space="0" w:color="000000"/>
            </w:tcBorders>
            <w:shd w:val="clear" w:color="auto" w:fill="auto"/>
            <w:vAlign w:val="center"/>
            <w:hideMark/>
          </w:tcPr>
          <w:p w14:paraId="1DFBF05C" w14:textId="77777777" w:rsidR="00B44AB6" w:rsidRPr="009D457A" w:rsidRDefault="00B44AB6" w:rsidP="004500FF">
            <w:pPr>
              <w:spacing w:before="20" w:after="20" w:line="240" w:lineRule="auto"/>
              <w:jc w:val="right"/>
              <w:rPr>
                <w:sz w:val="18"/>
                <w:szCs w:val="18"/>
              </w:rPr>
            </w:pPr>
            <w:r w:rsidRPr="009D457A">
              <w:rPr>
                <w:sz w:val="18"/>
                <w:szCs w:val="18"/>
              </w:rPr>
              <w:t>8,562</w:t>
            </w:r>
          </w:p>
        </w:tc>
        <w:tc>
          <w:tcPr>
            <w:tcW w:w="581" w:type="pct"/>
            <w:tcBorders>
              <w:top w:val="nil"/>
              <w:left w:val="nil"/>
              <w:bottom w:val="single" w:sz="4" w:space="0" w:color="000000"/>
              <w:right w:val="single" w:sz="4" w:space="0" w:color="000000"/>
            </w:tcBorders>
            <w:shd w:val="clear" w:color="auto" w:fill="auto"/>
            <w:noWrap/>
            <w:vAlign w:val="center"/>
            <w:hideMark/>
          </w:tcPr>
          <w:p w14:paraId="6540AEB2" w14:textId="77777777" w:rsidR="00B44AB6" w:rsidRPr="009D457A" w:rsidRDefault="00B44AB6" w:rsidP="004500FF">
            <w:pPr>
              <w:spacing w:before="20" w:after="20" w:line="240" w:lineRule="auto"/>
              <w:jc w:val="right"/>
              <w:rPr>
                <w:sz w:val="18"/>
                <w:szCs w:val="18"/>
              </w:rPr>
            </w:pPr>
            <w:r w:rsidRPr="009D457A">
              <w:rPr>
                <w:sz w:val="18"/>
                <w:szCs w:val="18"/>
              </w:rPr>
              <w:t>652,060</w:t>
            </w:r>
          </w:p>
        </w:tc>
        <w:tc>
          <w:tcPr>
            <w:tcW w:w="581" w:type="pct"/>
            <w:tcBorders>
              <w:top w:val="nil"/>
              <w:left w:val="nil"/>
              <w:bottom w:val="single" w:sz="4" w:space="0" w:color="000000"/>
              <w:right w:val="single" w:sz="4" w:space="0" w:color="000000"/>
            </w:tcBorders>
            <w:shd w:val="clear" w:color="auto" w:fill="auto"/>
            <w:noWrap/>
            <w:vAlign w:val="center"/>
            <w:hideMark/>
          </w:tcPr>
          <w:p w14:paraId="7D7AC21F" w14:textId="77777777" w:rsidR="00B44AB6" w:rsidRPr="009D457A" w:rsidRDefault="00B44AB6" w:rsidP="004500FF">
            <w:pPr>
              <w:spacing w:before="20" w:after="20" w:line="240" w:lineRule="auto"/>
              <w:jc w:val="right"/>
              <w:rPr>
                <w:sz w:val="18"/>
                <w:szCs w:val="18"/>
              </w:rPr>
            </w:pPr>
            <w:r w:rsidRPr="009D457A">
              <w:rPr>
                <w:sz w:val="18"/>
                <w:szCs w:val="18"/>
              </w:rPr>
              <w:t>26,038</w:t>
            </w:r>
          </w:p>
        </w:tc>
        <w:tc>
          <w:tcPr>
            <w:tcW w:w="656" w:type="pct"/>
            <w:tcBorders>
              <w:top w:val="nil"/>
              <w:left w:val="nil"/>
              <w:bottom w:val="single" w:sz="4" w:space="0" w:color="000000"/>
              <w:right w:val="single" w:sz="4" w:space="0" w:color="000000"/>
            </w:tcBorders>
            <w:vAlign w:val="center"/>
          </w:tcPr>
          <w:p w14:paraId="697608D5" w14:textId="77777777" w:rsidR="00B44AB6" w:rsidRPr="009D457A" w:rsidRDefault="00B44AB6" w:rsidP="004500FF">
            <w:pPr>
              <w:spacing w:before="20" w:after="20" w:line="240" w:lineRule="auto"/>
              <w:jc w:val="right"/>
              <w:rPr>
                <w:sz w:val="18"/>
                <w:szCs w:val="18"/>
              </w:rPr>
            </w:pPr>
            <w:r w:rsidRPr="009D457A">
              <w:rPr>
                <w:sz w:val="18"/>
                <w:szCs w:val="18"/>
              </w:rPr>
              <w:t>49,962</w:t>
            </w:r>
          </w:p>
        </w:tc>
      </w:tr>
      <w:tr w:rsidR="00B44AB6" w:rsidRPr="00AD1CC4" w14:paraId="52B88C3E"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0E891133" w14:textId="77777777" w:rsidR="00B44AB6" w:rsidRPr="009D457A" w:rsidRDefault="00B44AB6" w:rsidP="009D457A">
            <w:pPr>
              <w:spacing w:before="20" w:after="20" w:line="240" w:lineRule="auto"/>
              <w:jc w:val="left"/>
              <w:rPr>
                <w:sz w:val="18"/>
                <w:szCs w:val="18"/>
              </w:rPr>
            </w:pPr>
            <w:r w:rsidRPr="009D457A">
              <w:rPr>
                <w:sz w:val="18"/>
                <w:szCs w:val="18"/>
              </w:rPr>
              <w:t>17 04 07</w:t>
            </w:r>
          </w:p>
        </w:tc>
        <w:tc>
          <w:tcPr>
            <w:tcW w:w="2072" w:type="pct"/>
            <w:tcBorders>
              <w:top w:val="nil"/>
              <w:left w:val="nil"/>
              <w:bottom w:val="single" w:sz="4" w:space="0" w:color="000000"/>
              <w:right w:val="single" w:sz="4" w:space="0" w:color="000000"/>
            </w:tcBorders>
            <w:shd w:val="clear" w:color="auto" w:fill="auto"/>
            <w:vAlign w:val="center"/>
            <w:hideMark/>
          </w:tcPr>
          <w:p w14:paraId="3B659D95" w14:textId="77777777" w:rsidR="00B44AB6" w:rsidRPr="009D457A" w:rsidRDefault="00B44AB6" w:rsidP="0088687E">
            <w:pPr>
              <w:spacing w:before="20" w:after="20" w:line="240" w:lineRule="auto"/>
              <w:jc w:val="left"/>
              <w:rPr>
                <w:sz w:val="18"/>
                <w:szCs w:val="18"/>
              </w:rPr>
            </w:pPr>
            <w:r w:rsidRPr="009D457A">
              <w:rPr>
                <w:sz w:val="18"/>
                <w:szCs w:val="18"/>
              </w:rPr>
              <w:t>Mieszaniny metali</w:t>
            </w:r>
          </w:p>
        </w:tc>
        <w:tc>
          <w:tcPr>
            <w:tcW w:w="607" w:type="pct"/>
            <w:tcBorders>
              <w:top w:val="nil"/>
              <w:left w:val="nil"/>
              <w:bottom w:val="single" w:sz="4" w:space="0" w:color="000000"/>
              <w:right w:val="single" w:sz="4" w:space="0" w:color="000000"/>
            </w:tcBorders>
            <w:shd w:val="clear" w:color="auto" w:fill="auto"/>
            <w:vAlign w:val="center"/>
            <w:hideMark/>
          </w:tcPr>
          <w:p w14:paraId="445B1E9E"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76B263CB"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34AB5F21" w14:textId="77777777" w:rsidR="00B44AB6" w:rsidRPr="009D457A" w:rsidRDefault="00B44AB6" w:rsidP="004500FF">
            <w:pPr>
              <w:spacing w:before="20" w:after="20" w:line="240" w:lineRule="auto"/>
              <w:jc w:val="right"/>
              <w:rPr>
                <w:sz w:val="18"/>
                <w:szCs w:val="18"/>
              </w:rPr>
            </w:pPr>
            <w:r w:rsidRPr="009D457A">
              <w:rPr>
                <w:sz w:val="18"/>
                <w:szCs w:val="18"/>
              </w:rPr>
              <w:t>3,480</w:t>
            </w:r>
          </w:p>
        </w:tc>
        <w:tc>
          <w:tcPr>
            <w:tcW w:w="656" w:type="pct"/>
            <w:tcBorders>
              <w:top w:val="nil"/>
              <w:left w:val="nil"/>
              <w:bottom w:val="single" w:sz="4" w:space="0" w:color="000000"/>
              <w:right w:val="single" w:sz="4" w:space="0" w:color="000000"/>
            </w:tcBorders>
            <w:vAlign w:val="center"/>
          </w:tcPr>
          <w:p w14:paraId="2D6D3C8C"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1575311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0CE90802" w14:textId="77777777" w:rsidR="00B44AB6" w:rsidRPr="009D457A" w:rsidRDefault="00B44AB6" w:rsidP="009D457A">
            <w:pPr>
              <w:spacing w:before="20" w:after="20" w:line="240" w:lineRule="auto"/>
              <w:jc w:val="left"/>
              <w:rPr>
                <w:sz w:val="18"/>
                <w:szCs w:val="18"/>
              </w:rPr>
            </w:pPr>
            <w:r w:rsidRPr="009D457A">
              <w:rPr>
                <w:sz w:val="18"/>
                <w:szCs w:val="18"/>
              </w:rPr>
              <w:t>17 04 11</w:t>
            </w:r>
          </w:p>
        </w:tc>
        <w:tc>
          <w:tcPr>
            <w:tcW w:w="2072" w:type="pct"/>
            <w:tcBorders>
              <w:top w:val="nil"/>
              <w:left w:val="nil"/>
              <w:bottom w:val="single" w:sz="4" w:space="0" w:color="000000"/>
              <w:right w:val="single" w:sz="4" w:space="0" w:color="000000"/>
            </w:tcBorders>
            <w:shd w:val="clear" w:color="auto" w:fill="auto"/>
            <w:vAlign w:val="center"/>
            <w:hideMark/>
          </w:tcPr>
          <w:p w14:paraId="62E4F444" w14:textId="77777777" w:rsidR="00B44AB6" w:rsidRPr="009D457A" w:rsidRDefault="00B44AB6" w:rsidP="0088687E">
            <w:pPr>
              <w:spacing w:before="20" w:after="20" w:line="240" w:lineRule="auto"/>
              <w:jc w:val="left"/>
              <w:rPr>
                <w:sz w:val="18"/>
                <w:szCs w:val="18"/>
              </w:rPr>
            </w:pPr>
            <w:r w:rsidRPr="009D457A">
              <w:rPr>
                <w:sz w:val="18"/>
                <w:szCs w:val="18"/>
              </w:rPr>
              <w:t>Kable inne niż wymienione w 17 04 10</w:t>
            </w:r>
          </w:p>
        </w:tc>
        <w:tc>
          <w:tcPr>
            <w:tcW w:w="607" w:type="pct"/>
            <w:tcBorders>
              <w:top w:val="nil"/>
              <w:left w:val="nil"/>
              <w:bottom w:val="single" w:sz="4" w:space="0" w:color="000000"/>
              <w:right w:val="single" w:sz="4" w:space="0" w:color="000000"/>
            </w:tcBorders>
            <w:shd w:val="clear" w:color="auto" w:fill="auto"/>
            <w:vAlign w:val="center"/>
            <w:hideMark/>
          </w:tcPr>
          <w:p w14:paraId="047BAFBF"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1811DA1A"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7FE8D542" w14:textId="77777777" w:rsidR="00B44AB6" w:rsidRPr="009D457A" w:rsidRDefault="00B44AB6" w:rsidP="004500FF">
            <w:pPr>
              <w:spacing w:before="20" w:after="20" w:line="240" w:lineRule="auto"/>
              <w:jc w:val="right"/>
              <w:rPr>
                <w:sz w:val="18"/>
                <w:szCs w:val="18"/>
              </w:rPr>
            </w:pPr>
            <w:r w:rsidRPr="009D457A">
              <w:rPr>
                <w:sz w:val="18"/>
                <w:szCs w:val="18"/>
              </w:rPr>
              <w:t>0,054</w:t>
            </w:r>
          </w:p>
        </w:tc>
        <w:tc>
          <w:tcPr>
            <w:tcW w:w="656" w:type="pct"/>
            <w:tcBorders>
              <w:top w:val="nil"/>
              <w:left w:val="nil"/>
              <w:bottom w:val="single" w:sz="4" w:space="0" w:color="000000"/>
              <w:right w:val="single" w:sz="4" w:space="0" w:color="000000"/>
            </w:tcBorders>
            <w:vAlign w:val="center"/>
          </w:tcPr>
          <w:p w14:paraId="224A3F90"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24E5C385"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BE8CE31" w14:textId="77777777" w:rsidR="00B44AB6" w:rsidRPr="009D457A" w:rsidRDefault="00B44AB6" w:rsidP="009D457A">
            <w:pPr>
              <w:spacing w:before="20" w:after="20" w:line="240" w:lineRule="auto"/>
              <w:jc w:val="left"/>
              <w:rPr>
                <w:sz w:val="18"/>
                <w:szCs w:val="18"/>
              </w:rPr>
            </w:pPr>
            <w:r w:rsidRPr="009D457A">
              <w:rPr>
                <w:sz w:val="18"/>
                <w:szCs w:val="18"/>
              </w:rPr>
              <w:t>17 05 04</w:t>
            </w:r>
          </w:p>
        </w:tc>
        <w:tc>
          <w:tcPr>
            <w:tcW w:w="2072" w:type="pct"/>
            <w:tcBorders>
              <w:top w:val="nil"/>
              <w:left w:val="nil"/>
              <w:bottom w:val="single" w:sz="4" w:space="0" w:color="000000"/>
              <w:right w:val="single" w:sz="4" w:space="0" w:color="000000"/>
            </w:tcBorders>
            <w:shd w:val="clear" w:color="auto" w:fill="auto"/>
            <w:vAlign w:val="center"/>
            <w:hideMark/>
          </w:tcPr>
          <w:p w14:paraId="3D3B064B" w14:textId="65AB7A68" w:rsidR="00B44AB6" w:rsidRPr="009D457A" w:rsidRDefault="00B44AB6" w:rsidP="0088687E">
            <w:pPr>
              <w:spacing w:before="20" w:after="20" w:line="240" w:lineRule="auto"/>
              <w:jc w:val="left"/>
              <w:rPr>
                <w:sz w:val="18"/>
                <w:szCs w:val="18"/>
              </w:rPr>
            </w:pPr>
            <w:r w:rsidRPr="009D457A">
              <w:rPr>
                <w:sz w:val="18"/>
                <w:szCs w:val="18"/>
              </w:rPr>
              <w:t xml:space="preserve">Gleba i ziemia, w tym kamienie, (...) </w:t>
            </w:r>
          </w:p>
        </w:tc>
        <w:tc>
          <w:tcPr>
            <w:tcW w:w="607" w:type="pct"/>
            <w:tcBorders>
              <w:top w:val="nil"/>
              <w:left w:val="nil"/>
              <w:bottom w:val="single" w:sz="4" w:space="0" w:color="000000"/>
              <w:right w:val="single" w:sz="4" w:space="0" w:color="000000"/>
            </w:tcBorders>
            <w:shd w:val="clear" w:color="auto" w:fill="auto"/>
            <w:vAlign w:val="center"/>
            <w:hideMark/>
          </w:tcPr>
          <w:p w14:paraId="1C6D3295" w14:textId="77777777" w:rsidR="00B44AB6" w:rsidRPr="009D457A" w:rsidRDefault="00B44AB6" w:rsidP="004500FF">
            <w:pPr>
              <w:spacing w:before="20" w:after="20" w:line="240" w:lineRule="auto"/>
              <w:jc w:val="right"/>
              <w:rPr>
                <w:sz w:val="18"/>
                <w:szCs w:val="18"/>
              </w:rPr>
            </w:pPr>
            <w:r w:rsidRPr="009D457A">
              <w:rPr>
                <w:sz w:val="18"/>
                <w:szCs w:val="18"/>
              </w:rPr>
              <w:t>241,910</w:t>
            </w:r>
          </w:p>
        </w:tc>
        <w:tc>
          <w:tcPr>
            <w:tcW w:w="581" w:type="pct"/>
            <w:tcBorders>
              <w:top w:val="nil"/>
              <w:left w:val="nil"/>
              <w:bottom w:val="single" w:sz="4" w:space="0" w:color="000000"/>
              <w:right w:val="single" w:sz="4" w:space="0" w:color="000000"/>
            </w:tcBorders>
            <w:shd w:val="clear" w:color="auto" w:fill="auto"/>
            <w:noWrap/>
            <w:vAlign w:val="center"/>
            <w:hideMark/>
          </w:tcPr>
          <w:p w14:paraId="243A2E9C" w14:textId="77777777" w:rsidR="00B44AB6" w:rsidRPr="009D457A" w:rsidRDefault="00B44AB6" w:rsidP="004500FF">
            <w:pPr>
              <w:spacing w:before="20" w:after="20" w:line="240" w:lineRule="auto"/>
              <w:jc w:val="right"/>
              <w:rPr>
                <w:sz w:val="18"/>
                <w:szCs w:val="18"/>
              </w:rPr>
            </w:pPr>
            <w:r w:rsidRPr="009D457A">
              <w:rPr>
                <w:sz w:val="18"/>
                <w:szCs w:val="18"/>
              </w:rPr>
              <w:t>411,720</w:t>
            </w:r>
          </w:p>
        </w:tc>
        <w:tc>
          <w:tcPr>
            <w:tcW w:w="581" w:type="pct"/>
            <w:tcBorders>
              <w:top w:val="nil"/>
              <w:left w:val="nil"/>
              <w:bottom w:val="single" w:sz="4" w:space="0" w:color="000000"/>
              <w:right w:val="single" w:sz="4" w:space="0" w:color="000000"/>
            </w:tcBorders>
            <w:shd w:val="clear" w:color="auto" w:fill="auto"/>
            <w:noWrap/>
            <w:vAlign w:val="center"/>
            <w:hideMark/>
          </w:tcPr>
          <w:p w14:paraId="671ADE27" w14:textId="77777777" w:rsidR="00B44AB6" w:rsidRPr="009D457A" w:rsidRDefault="00B44AB6" w:rsidP="004500FF">
            <w:pPr>
              <w:spacing w:before="20" w:after="20" w:line="240" w:lineRule="auto"/>
              <w:jc w:val="right"/>
              <w:rPr>
                <w:sz w:val="18"/>
                <w:szCs w:val="18"/>
              </w:rPr>
            </w:pPr>
            <w:r w:rsidRPr="009D457A">
              <w:rPr>
                <w:sz w:val="18"/>
                <w:szCs w:val="18"/>
              </w:rPr>
              <w:t>0,090</w:t>
            </w:r>
          </w:p>
        </w:tc>
        <w:tc>
          <w:tcPr>
            <w:tcW w:w="656" w:type="pct"/>
            <w:tcBorders>
              <w:top w:val="nil"/>
              <w:left w:val="nil"/>
              <w:bottom w:val="single" w:sz="4" w:space="0" w:color="000000"/>
              <w:right w:val="single" w:sz="4" w:space="0" w:color="000000"/>
            </w:tcBorders>
            <w:vAlign w:val="center"/>
          </w:tcPr>
          <w:p w14:paraId="0CC962F3"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1699DC2B"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1D8A847C" w14:textId="77777777" w:rsidR="00B44AB6" w:rsidRPr="009D457A" w:rsidRDefault="00B44AB6" w:rsidP="009D457A">
            <w:pPr>
              <w:spacing w:before="20" w:after="20" w:line="240" w:lineRule="auto"/>
              <w:jc w:val="left"/>
              <w:rPr>
                <w:sz w:val="18"/>
                <w:szCs w:val="18"/>
              </w:rPr>
            </w:pPr>
            <w:r w:rsidRPr="009D457A">
              <w:rPr>
                <w:sz w:val="18"/>
                <w:szCs w:val="18"/>
              </w:rPr>
              <w:t>17 06 04</w:t>
            </w:r>
          </w:p>
        </w:tc>
        <w:tc>
          <w:tcPr>
            <w:tcW w:w="2072" w:type="pct"/>
            <w:tcBorders>
              <w:top w:val="nil"/>
              <w:left w:val="nil"/>
              <w:bottom w:val="single" w:sz="4" w:space="0" w:color="000000"/>
              <w:right w:val="single" w:sz="4" w:space="0" w:color="000000"/>
            </w:tcBorders>
            <w:shd w:val="clear" w:color="auto" w:fill="auto"/>
            <w:vAlign w:val="center"/>
            <w:hideMark/>
          </w:tcPr>
          <w:p w14:paraId="6609413E" w14:textId="019D8597" w:rsidR="00B44AB6" w:rsidRPr="009D457A" w:rsidRDefault="00B44AB6" w:rsidP="0088687E">
            <w:pPr>
              <w:spacing w:before="20" w:after="20" w:line="240" w:lineRule="auto"/>
              <w:jc w:val="left"/>
              <w:rPr>
                <w:sz w:val="18"/>
                <w:szCs w:val="18"/>
              </w:rPr>
            </w:pPr>
            <w:r w:rsidRPr="009D457A">
              <w:rPr>
                <w:sz w:val="18"/>
                <w:szCs w:val="18"/>
              </w:rPr>
              <w:t xml:space="preserve">Materiały izolacyjne inne </w:t>
            </w:r>
            <w:r w:rsidR="00320D0B" w:rsidRPr="009D457A">
              <w:rPr>
                <w:sz w:val="18"/>
                <w:szCs w:val="18"/>
              </w:rPr>
              <w:t>niż niebezpieczne</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0C18CA35" w14:textId="77777777" w:rsidR="00B44AB6" w:rsidRPr="009D457A" w:rsidRDefault="00B44AB6" w:rsidP="004500FF">
            <w:pPr>
              <w:spacing w:before="20" w:after="20" w:line="240" w:lineRule="auto"/>
              <w:jc w:val="right"/>
              <w:rPr>
                <w:sz w:val="18"/>
                <w:szCs w:val="18"/>
              </w:rPr>
            </w:pPr>
            <w:r w:rsidRPr="009D457A">
              <w:rPr>
                <w:sz w:val="18"/>
                <w:szCs w:val="18"/>
              </w:rPr>
              <w:t>600,552</w:t>
            </w:r>
          </w:p>
        </w:tc>
        <w:tc>
          <w:tcPr>
            <w:tcW w:w="581" w:type="pct"/>
            <w:tcBorders>
              <w:top w:val="nil"/>
              <w:left w:val="nil"/>
              <w:bottom w:val="single" w:sz="4" w:space="0" w:color="000000"/>
              <w:right w:val="single" w:sz="4" w:space="0" w:color="000000"/>
            </w:tcBorders>
            <w:shd w:val="clear" w:color="auto" w:fill="auto"/>
            <w:noWrap/>
            <w:vAlign w:val="center"/>
            <w:hideMark/>
          </w:tcPr>
          <w:p w14:paraId="2E120F33" w14:textId="77777777" w:rsidR="00B44AB6" w:rsidRPr="009D457A" w:rsidRDefault="00B44AB6" w:rsidP="004500FF">
            <w:pPr>
              <w:spacing w:before="20" w:after="20" w:line="240" w:lineRule="auto"/>
              <w:jc w:val="right"/>
              <w:rPr>
                <w:sz w:val="18"/>
                <w:szCs w:val="18"/>
              </w:rPr>
            </w:pPr>
            <w:r w:rsidRPr="009D457A">
              <w:rPr>
                <w:sz w:val="18"/>
                <w:szCs w:val="18"/>
              </w:rPr>
              <w:t>635,306</w:t>
            </w:r>
          </w:p>
        </w:tc>
        <w:tc>
          <w:tcPr>
            <w:tcW w:w="581" w:type="pct"/>
            <w:tcBorders>
              <w:top w:val="nil"/>
              <w:left w:val="nil"/>
              <w:bottom w:val="single" w:sz="4" w:space="0" w:color="000000"/>
              <w:right w:val="single" w:sz="4" w:space="0" w:color="000000"/>
            </w:tcBorders>
            <w:shd w:val="clear" w:color="auto" w:fill="auto"/>
            <w:noWrap/>
            <w:vAlign w:val="center"/>
            <w:hideMark/>
          </w:tcPr>
          <w:p w14:paraId="05DDD6FF" w14:textId="77777777" w:rsidR="00B44AB6" w:rsidRPr="009D457A" w:rsidRDefault="00B44AB6" w:rsidP="004500FF">
            <w:pPr>
              <w:spacing w:before="20" w:after="20" w:line="240" w:lineRule="auto"/>
              <w:jc w:val="right"/>
              <w:rPr>
                <w:sz w:val="18"/>
                <w:szCs w:val="18"/>
              </w:rPr>
            </w:pPr>
            <w:r w:rsidRPr="009D457A">
              <w:rPr>
                <w:sz w:val="18"/>
                <w:szCs w:val="18"/>
              </w:rPr>
              <w:t>799,326</w:t>
            </w:r>
          </w:p>
        </w:tc>
        <w:tc>
          <w:tcPr>
            <w:tcW w:w="656" w:type="pct"/>
            <w:tcBorders>
              <w:top w:val="nil"/>
              <w:left w:val="nil"/>
              <w:bottom w:val="single" w:sz="4" w:space="0" w:color="000000"/>
              <w:right w:val="single" w:sz="4" w:space="0" w:color="000000"/>
            </w:tcBorders>
            <w:vAlign w:val="center"/>
          </w:tcPr>
          <w:p w14:paraId="2A8DA258" w14:textId="77777777" w:rsidR="00B44AB6" w:rsidRPr="009D457A" w:rsidRDefault="00B44AB6" w:rsidP="004500FF">
            <w:pPr>
              <w:spacing w:before="20" w:after="20" w:line="240" w:lineRule="auto"/>
              <w:jc w:val="right"/>
              <w:rPr>
                <w:sz w:val="18"/>
                <w:szCs w:val="18"/>
              </w:rPr>
            </w:pPr>
            <w:r w:rsidRPr="009D457A">
              <w:rPr>
                <w:sz w:val="18"/>
                <w:szCs w:val="18"/>
              </w:rPr>
              <w:t>1 245,437</w:t>
            </w:r>
          </w:p>
        </w:tc>
      </w:tr>
      <w:tr w:rsidR="00B44AB6" w:rsidRPr="00AD1CC4" w14:paraId="581DD83B"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7A01B10" w14:textId="77777777" w:rsidR="00B44AB6" w:rsidRPr="009D457A" w:rsidRDefault="00B44AB6" w:rsidP="009D457A">
            <w:pPr>
              <w:spacing w:before="20" w:after="20" w:line="240" w:lineRule="auto"/>
              <w:jc w:val="left"/>
              <w:rPr>
                <w:sz w:val="18"/>
                <w:szCs w:val="18"/>
              </w:rPr>
            </w:pPr>
            <w:r w:rsidRPr="009D457A">
              <w:rPr>
                <w:sz w:val="18"/>
                <w:szCs w:val="18"/>
              </w:rPr>
              <w:t>17 08 02</w:t>
            </w:r>
          </w:p>
        </w:tc>
        <w:tc>
          <w:tcPr>
            <w:tcW w:w="2072" w:type="pct"/>
            <w:tcBorders>
              <w:top w:val="nil"/>
              <w:left w:val="nil"/>
              <w:bottom w:val="single" w:sz="4" w:space="0" w:color="000000"/>
              <w:right w:val="single" w:sz="4" w:space="0" w:color="000000"/>
            </w:tcBorders>
            <w:shd w:val="clear" w:color="auto" w:fill="auto"/>
            <w:vAlign w:val="center"/>
            <w:hideMark/>
          </w:tcPr>
          <w:p w14:paraId="443B0C8E" w14:textId="686AB0F0" w:rsidR="00B44AB6" w:rsidRPr="009D457A" w:rsidRDefault="00B44AB6" w:rsidP="0088687E">
            <w:pPr>
              <w:spacing w:before="20" w:after="20" w:line="240" w:lineRule="auto"/>
              <w:jc w:val="left"/>
              <w:rPr>
                <w:sz w:val="18"/>
                <w:szCs w:val="18"/>
              </w:rPr>
            </w:pPr>
            <w:r w:rsidRPr="009D457A">
              <w:rPr>
                <w:sz w:val="18"/>
                <w:szCs w:val="18"/>
              </w:rPr>
              <w:t>Materiały konstrukcyjne zawierające</w:t>
            </w:r>
            <w:r w:rsidR="00320D0B" w:rsidRPr="009D457A">
              <w:rPr>
                <w:sz w:val="18"/>
                <w:szCs w:val="18"/>
              </w:rPr>
              <w:t xml:space="preserve"> gips</w:t>
            </w:r>
            <w:r w:rsidRPr="009D457A">
              <w:rPr>
                <w:sz w:val="18"/>
                <w:szCs w:val="18"/>
              </w:rPr>
              <w:t xml:space="preserve"> (...) </w:t>
            </w:r>
          </w:p>
        </w:tc>
        <w:tc>
          <w:tcPr>
            <w:tcW w:w="607" w:type="pct"/>
            <w:tcBorders>
              <w:top w:val="nil"/>
              <w:left w:val="nil"/>
              <w:bottom w:val="single" w:sz="4" w:space="0" w:color="000000"/>
              <w:right w:val="single" w:sz="4" w:space="0" w:color="000000"/>
            </w:tcBorders>
            <w:shd w:val="clear" w:color="auto" w:fill="auto"/>
            <w:vAlign w:val="center"/>
            <w:hideMark/>
          </w:tcPr>
          <w:p w14:paraId="285D71F6" w14:textId="77777777" w:rsidR="00B44AB6" w:rsidRPr="009D457A" w:rsidRDefault="00B44AB6" w:rsidP="004500FF">
            <w:pPr>
              <w:spacing w:before="20" w:after="20" w:line="240" w:lineRule="auto"/>
              <w:jc w:val="right"/>
              <w:rPr>
                <w:sz w:val="18"/>
                <w:szCs w:val="18"/>
              </w:rPr>
            </w:pPr>
            <w:r w:rsidRPr="009D457A">
              <w:rPr>
                <w:sz w:val="18"/>
                <w:szCs w:val="18"/>
              </w:rPr>
              <w:t>1,882</w:t>
            </w:r>
          </w:p>
        </w:tc>
        <w:tc>
          <w:tcPr>
            <w:tcW w:w="581" w:type="pct"/>
            <w:tcBorders>
              <w:top w:val="nil"/>
              <w:left w:val="nil"/>
              <w:bottom w:val="single" w:sz="4" w:space="0" w:color="000000"/>
              <w:right w:val="single" w:sz="4" w:space="0" w:color="000000"/>
            </w:tcBorders>
            <w:shd w:val="clear" w:color="auto" w:fill="auto"/>
            <w:noWrap/>
            <w:vAlign w:val="center"/>
            <w:hideMark/>
          </w:tcPr>
          <w:p w14:paraId="23E9C40F" w14:textId="77777777" w:rsidR="00B44AB6" w:rsidRPr="009D457A" w:rsidRDefault="00B44AB6" w:rsidP="004500FF">
            <w:pPr>
              <w:spacing w:before="20" w:after="20" w:line="240" w:lineRule="auto"/>
              <w:jc w:val="right"/>
              <w:rPr>
                <w:sz w:val="18"/>
                <w:szCs w:val="18"/>
              </w:rPr>
            </w:pPr>
            <w:r w:rsidRPr="009D457A">
              <w:rPr>
                <w:sz w:val="18"/>
                <w:szCs w:val="18"/>
              </w:rPr>
              <w:t>6,666</w:t>
            </w:r>
          </w:p>
        </w:tc>
        <w:tc>
          <w:tcPr>
            <w:tcW w:w="581" w:type="pct"/>
            <w:tcBorders>
              <w:top w:val="nil"/>
              <w:left w:val="nil"/>
              <w:bottom w:val="single" w:sz="4" w:space="0" w:color="000000"/>
              <w:right w:val="single" w:sz="4" w:space="0" w:color="000000"/>
            </w:tcBorders>
            <w:shd w:val="clear" w:color="auto" w:fill="auto"/>
            <w:noWrap/>
            <w:vAlign w:val="center"/>
            <w:hideMark/>
          </w:tcPr>
          <w:p w14:paraId="5A13372F" w14:textId="77777777" w:rsidR="00B44AB6" w:rsidRPr="009D457A" w:rsidRDefault="00B44AB6" w:rsidP="004500FF">
            <w:pPr>
              <w:spacing w:before="20" w:after="20" w:line="240" w:lineRule="auto"/>
              <w:jc w:val="right"/>
              <w:rPr>
                <w:sz w:val="18"/>
                <w:szCs w:val="18"/>
              </w:rPr>
            </w:pPr>
            <w:r w:rsidRPr="009D457A">
              <w:rPr>
                <w:sz w:val="18"/>
                <w:szCs w:val="18"/>
              </w:rPr>
              <w:t>3,035</w:t>
            </w:r>
          </w:p>
        </w:tc>
        <w:tc>
          <w:tcPr>
            <w:tcW w:w="656" w:type="pct"/>
            <w:tcBorders>
              <w:top w:val="nil"/>
              <w:left w:val="nil"/>
              <w:bottom w:val="single" w:sz="4" w:space="0" w:color="000000"/>
              <w:right w:val="single" w:sz="4" w:space="0" w:color="000000"/>
            </w:tcBorders>
            <w:vAlign w:val="center"/>
          </w:tcPr>
          <w:p w14:paraId="2E38E7B5" w14:textId="77777777" w:rsidR="00B44AB6" w:rsidRPr="009D457A" w:rsidRDefault="00B44AB6" w:rsidP="004500FF">
            <w:pPr>
              <w:spacing w:before="20" w:after="20" w:line="240" w:lineRule="auto"/>
              <w:jc w:val="right"/>
              <w:rPr>
                <w:sz w:val="18"/>
                <w:szCs w:val="18"/>
              </w:rPr>
            </w:pPr>
            <w:r w:rsidRPr="009D457A">
              <w:rPr>
                <w:sz w:val="18"/>
                <w:szCs w:val="18"/>
              </w:rPr>
              <w:t>11,050</w:t>
            </w:r>
          </w:p>
        </w:tc>
      </w:tr>
      <w:tr w:rsidR="00B44AB6" w:rsidRPr="00AD1CC4" w14:paraId="10D74170"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0BFD223C" w14:textId="77777777" w:rsidR="00B44AB6" w:rsidRPr="009D457A" w:rsidRDefault="00B44AB6" w:rsidP="009D457A">
            <w:pPr>
              <w:spacing w:before="20" w:after="20" w:line="240" w:lineRule="auto"/>
              <w:jc w:val="left"/>
              <w:rPr>
                <w:sz w:val="18"/>
                <w:szCs w:val="18"/>
              </w:rPr>
            </w:pPr>
            <w:r w:rsidRPr="009D457A">
              <w:rPr>
                <w:sz w:val="18"/>
                <w:szCs w:val="18"/>
              </w:rPr>
              <w:t>17 09 04</w:t>
            </w:r>
          </w:p>
        </w:tc>
        <w:tc>
          <w:tcPr>
            <w:tcW w:w="2072" w:type="pct"/>
            <w:tcBorders>
              <w:top w:val="nil"/>
              <w:left w:val="nil"/>
              <w:bottom w:val="single" w:sz="4" w:space="0" w:color="000000"/>
              <w:right w:val="single" w:sz="4" w:space="0" w:color="000000"/>
            </w:tcBorders>
            <w:shd w:val="clear" w:color="auto" w:fill="auto"/>
            <w:vAlign w:val="center"/>
            <w:hideMark/>
          </w:tcPr>
          <w:p w14:paraId="09170043" w14:textId="7B3E45E3" w:rsidR="00B44AB6" w:rsidRPr="009D457A" w:rsidRDefault="00B44AB6" w:rsidP="0088687E">
            <w:pPr>
              <w:spacing w:before="20" w:after="20" w:line="240" w:lineRule="auto"/>
              <w:jc w:val="left"/>
              <w:rPr>
                <w:sz w:val="18"/>
                <w:szCs w:val="18"/>
              </w:rPr>
            </w:pPr>
            <w:r w:rsidRPr="009D457A">
              <w:rPr>
                <w:sz w:val="18"/>
                <w:szCs w:val="18"/>
              </w:rPr>
              <w:t>Zmieszane odpady z budowy,</w:t>
            </w:r>
            <w:r w:rsidR="00320D0B" w:rsidRPr="009D457A">
              <w:rPr>
                <w:sz w:val="18"/>
                <w:szCs w:val="18"/>
              </w:rPr>
              <w:t xml:space="preserve"> remontów i</w:t>
            </w:r>
            <w:r w:rsidR="00FB4859">
              <w:rPr>
                <w:sz w:val="18"/>
                <w:szCs w:val="18"/>
              </w:rPr>
              <w:t> </w:t>
            </w:r>
            <w:r w:rsidR="00320D0B" w:rsidRPr="009D457A">
              <w:rPr>
                <w:sz w:val="18"/>
                <w:szCs w:val="18"/>
              </w:rPr>
              <w:t>demontażu</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5271C11D" w14:textId="77777777" w:rsidR="00B44AB6" w:rsidRPr="009D457A" w:rsidRDefault="00B44AB6" w:rsidP="004500FF">
            <w:pPr>
              <w:spacing w:before="20" w:after="20" w:line="240" w:lineRule="auto"/>
              <w:jc w:val="right"/>
              <w:rPr>
                <w:sz w:val="18"/>
                <w:szCs w:val="18"/>
              </w:rPr>
            </w:pPr>
            <w:r w:rsidRPr="009D457A">
              <w:rPr>
                <w:sz w:val="18"/>
                <w:szCs w:val="18"/>
              </w:rPr>
              <w:t>10 969,520</w:t>
            </w:r>
          </w:p>
        </w:tc>
        <w:tc>
          <w:tcPr>
            <w:tcW w:w="581" w:type="pct"/>
            <w:tcBorders>
              <w:top w:val="nil"/>
              <w:left w:val="nil"/>
              <w:bottom w:val="single" w:sz="4" w:space="0" w:color="000000"/>
              <w:right w:val="single" w:sz="4" w:space="0" w:color="000000"/>
            </w:tcBorders>
            <w:shd w:val="clear" w:color="auto" w:fill="auto"/>
            <w:noWrap/>
            <w:vAlign w:val="center"/>
            <w:hideMark/>
          </w:tcPr>
          <w:p w14:paraId="710A46E8" w14:textId="77777777" w:rsidR="00B44AB6" w:rsidRPr="009D457A" w:rsidRDefault="00B44AB6" w:rsidP="004500FF">
            <w:pPr>
              <w:spacing w:before="20" w:after="20" w:line="240" w:lineRule="auto"/>
              <w:jc w:val="right"/>
              <w:rPr>
                <w:sz w:val="18"/>
                <w:szCs w:val="18"/>
              </w:rPr>
            </w:pPr>
            <w:r w:rsidRPr="009D457A">
              <w:rPr>
                <w:sz w:val="18"/>
                <w:szCs w:val="18"/>
              </w:rPr>
              <w:t>11 424,087</w:t>
            </w:r>
          </w:p>
        </w:tc>
        <w:tc>
          <w:tcPr>
            <w:tcW w:w="581" w:type="pct"/>
            <w:tcBorders>
              <w:top w:val="nil"/>
              <w:left w:val="nil"/>
              <w:bottom w:val="single" w:sz="4" w:space="0" w:color="000000"/>
              <w:right w:val="single" w:sz="4" w:space="0" w:color="000000"/>
            </w:tcBorders>
            <w:shd w:val="clear" w:color="auto" w:fill="auto"/>
            <w:noWrap/>
            <w:vAlign w:val="center"/>
            <w:hideMark/>
          </w:tcPr>
          <w:p w14:paraId="324F1629" w14:textId="77777777" w:rsidR="00B44AB6" w:rsidRPr="009D457A" w:rsidRDefault="00B44AB6" w:rsidP="004500FF">
            <w:pPr>
              <w:spacing w:before="20" w:after="20" w:line="240" w:lineRule="auto"/>
              <w:jc w:val="right"/>
              <w:rPr>
                <w:sz w:val="18"/>
                <w:szCs w:val="18"/>
              </w:rPr>
            </w:pPr>
            <w:r w:rsidRPr="009D457A">
              <w:rPr>
                <w:sz w:val="18"/>
                <w:szCs w:val="18"/>
              </w:rPr>
              <w:t>14 124,981</w:t>
            </w:r>
          </w:p>
        </w:tc>
        <w:tc>
          <w:tcPr>
            <w:tcW w:w="656" w:type="pct"/>
            <w:tcBorders>
              <w:top w:val="nil"/>
              <w:left w:val="nil"/>
              <w:bottom w:val="single" w:sz="4" w:space="0" w:color="000000"/>
              <w:right w:val="single" w:sz="4" w:space="0" w:color="000000"/>
            </w:tcBorders>
            <w:vAlign w:val="center"/>
          </w:tcPr>
          <w:p w14:paraId="1F1201AE" w14:textId="77777777" w:rsidR="00B44AB6" w:rsidRPr="009D457A" w:rsidRDefault="00B44AB6" w:rsidP="004500FF">
            <w:pPr>
              <w:spacing w:before="20" w:after="20" w:line="240" w:lineRule="auto"/>
              <w:jc w:val="right"/>
              <w:rPr>
                <w:sz w:val="18"/>
                <w:szCs w:val="18"/>
              </w:rPr>
            </w:pPr>
            <w:r w:rsidRPr="009D457A">
              <w:rPr>
                <w:sz w:val="18"/>
                <w:szCs w:val="18"/>
              </w:rPr>
              <w:t>16 574,182</w:t>
            </w:r>
          </w:p>
        </w:tc>
      </w:tr>
      <w:tr w:rsidR="00B44AB6" w:rsidRPr="00AD1CC4" w14:paraId="1234E585"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CF61545" w14:textId="77777777" w:rsidR="00B44AB6" w:rsidRPr="009D457A" w:rsidRDefault="00B44AB6" w:rsidP="009D457A">
            <w:pPr>
              <w:spacing w:before="20" w:after="20" w:line="240" w:lineRule="auto"/>
              <w:jc w:val="left"/>
              <w:rPr>
                <w:sz w:val="18"/>
                <w:szCs w:val="18"/>
              </w:rPr>
            </w:pPr>
            <w:r w:rsidRPr="009D457A">
              <w:rPr>
                <w:sz w:val="18"/>
                <w:szCs w:val="18"/>
              </w:rPr>
              <w:t>20 01 01</w:t>
            </w:r>
          </w:p>
        </w:tc>
        <w:tc>
          <w:tcPr>
            <w:tcW w:w="2072" w:type="pct"/>
            <w:tcBorders>
              <w:top w:val="nil"/>
              <w:left w:val="nil"/>
              <w:bottom w:val="single" w:sz="4" w:space="0" w:color="000000"/>
              <w:right w:val="single" w:sz="4" w:space="0" w:color="000000"/>
            </w:tcBorders>
            <w:shd w:val="clear" w:color="auto" w:fill="auto"/>
            <w:vAlign w:val="center"/>
            <w:hideMark/>
          </w:tcPr>
          <w:p w14:paraId="779AB8A7" w14:textId="13396F67" w:rsidR="00B44AB6" w:rsidRPr="009D457A" w:rsidRDefault="00B44AB6" w:rsidP="0088687E">
            <w:pPr>
              <w:spacing w:before="20" w:after="20" w:line="240" w:lineRule="auto"/>
              <w:jc w:val="left"/>
              <w:rPr>
                <w:sz w:val="18"/>
                <w:szCs w:val="18"/>
              </w:rPr>
            </w:pPr>
            <w:r w:rsidRPr="009D457A">
              <w:rPr>
                <w:sz w:val="18"/>
                <w:szCs w:val="18"/>
              </w:rPr>
              <w:t>Papier i tektura</w:t>
            </w:r>
          </w:p>
        </w:tc>
        <w:tc>
          <w:tcPr>
            <w:tcW w:w="607" w:type="pct"/>
            <w:tcBorders>
              <w:top w:val="nil"/>
              <w:left w:val="nil"/>
              <w:bottom w:val="single" w:sz="4" w:space="0" w:color="000000"/>
              <w:right w:val="single" w:sz="4" w:space="0" w:color="000000"/>
            </w:tcBorders>
            <w:shd w:val="clear" w:color="auto" w:fill="auto"/>
            <w:vAlign w:val="center"/>
            <w:hideMark/>
          </w:tcPr>
          <w:p w14:paraId="05AACE8A" w14:textId="77777777" w:rsidR="00B44AB6" w:rsidRPr="009D457A" w:rsidRDefault="00B44AB6" w:rsidP="004500FF">
            <w:pPr>
              <w:spacing w:before="20" w:after="20" w:line="240" w:lineRule="auto"/>
              <w:jc w:val="right"/>
              <w:rPr>
                <w:sz w:val="18"/>
                <w:szCs w:val="18"/>
              </w:rPr>
            </w:pPr>
            <w:r w:rsidRPr="009D457A">
              <w:rPr>
                <w:sz w:val="18"/>
                <w:szCs w:val="18"/>
              </w:rPr>
              <w:t>326,595</w:t>
            </w:r>
          </w:p>
        </w:tc>
        <w:tc>
          <w:tcPr>
            <w:tcW w:w="581" w:type="pct"/>
            <w:tcBorders>
              <w:top w:val="nil"/>
              <w:left w:val="nil"/>
              <w:bottom w:val="single" w:sz="4" w:space="0" w:color="000000"/>
              <w:right w:val="single" w:sz="4" w:space="0" w:color="000000"/>
            </w:tcBorders>
            <w:shd w:val="clear" w:color="auto" w:fill="auto"/>
            <w:noWrap/>
            <w:vAlign w:val="center"/>
            <w:hideMark/>
          </w:tcPr>
          <w:p w14:paraId="04C23EF5" w14:textId="77777777" w:rsidR="00B44AB6" w:rsidRPr="009D457A" w:rsidRDefault="00B44AB6" w:rsidP="004500FF">
            <w:pPr>
              <w:spacing w:before="20" w:after="20" w:line="240" w:lineRule="auto"/>
              <w:jc w:val="right"/>
              <w:rPr>
                <w:sz w:val="18"/>
                <w:szCs w:val="18"/>
              </w:rPr>
            </w:pPr>
            <w:r w:rsidRPr="009D457A">
              <w:rPr>
                <w:sz w:val="18"/>
                <w:szCs w:val="18"/>
              </w:rPr>
              <w:t>507,830</w:t>
            </w:r>
          </w:p>
        </w:tc>
        <w:tc>
          <w:tcPr>
            <w:tcW w:w="581" w:type="pct"/>
            <w:tcBorders>
              <w:top w:val="nil"/>
              <w:left w:val="nil"/>
              <w:bottom w:val="single" w:sz="4" w:space="0" w:color="000000"/>
              <w:right w:val="single" w:sz="4" w:space="0" w:color="000000"/>
            </w:tcBorders>
            <w:shd w:val="clear" w:color="auto" w:fill="auto"/>
            <w:noWrap/>
            <w:vAlign w:val="center"/>
            <w:hideMark/>
          </w:tcPr>
          <w:p w14:paraId="2AF5E0AC" w14:textId="77777777" w:rsidR="00B44AB6" w:rsidRPr="009D457A" w:rsidRDefault="00B44AB6" w:rsidP="004500FF">
            <w:pPr>
              <w:spacing w:before="20" w:after="20" w:line="240" w:lineRule="auto"/>
              <w:jc w:val="right"/>
              <w:rPr>
                <w:sz w:val="18"/>
                <w:szCs w:val="18"/>
              </w:rPr>
            </w:pPr>
            <w:r w:rsidRPr="009D457A">
              <w:rPr>
                <w:sz w:val="18"/>
                <w:szCs w:val="18"/>
              </w:rPr>
              <w:t>708,844</w:t>
            </w:r>
          </w:p>
        </w:tc>
        <w:tc>
          <w:tcPr>
            <w:tcW w:w="656" w:type="pct"/>
            <w:tcBorders>
              <w:top w:val="nil"/>
              <w:left w:val="nil"/>
              <w:bottom w:val="single" w:sz="4" w:space="0" w:color="000000"/>
              <w:right w:val="single" w:sz="4" w:space="0" w:color="000000"/>
            </w:tcBorders>
            <w:vAlign w:val="center"/>
          </w:tcPr>
          <w:p w14:paraId="35B8EBA5" w14:textId="77777777" w:rsidR="00B44AB6" w:rsidRPr="009D457A" w:rsidRDefault="00B44AB6" w:rsidP="004500FF">
            <w:pPr>
              <w:spacing w:before="20" w:after="20" w:line="240" w:lineRule="auto"/>
              <w:jc w:val="right"/>
              <w:rPr>
                <w:sz w:val="18"/>
                <w:szCs w:val="18"/>
              </w:rPr>
            </w:pPr>
            <w:r w:rsidRPr="009D457A">
              <w:rPr>
                <w:sz w:val="18"/>
                <w:szCs w:val="18"/>
              </w:rPr>
              <w:t>720,838</w:t>
            </w:r>
          </w:p>
        </w:tc>
      </w:tr>
      <w:tr w:rsidR="00B44AB6" w:rsidRPr="00AD1CC4" w14:paraId="355D406C"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1255EB39" w14:textId="77777777" w:rsidR="00B44AB6" w:rsidRPr="009D457A" w:rsidRDefault="00B44AB6" w:rsidP="009D457A">
            <w:pPr>
              <w:spacing w:before="20" w:after="20" w:line="240" w:lineRule="auto"/>
              <w:jc w:val="left"/>
              <w:rPr>
                <w:sz w:val="18"/>
                <w:szCs w:val="18"/>
              </w:rPr>
            </w:pPr>
            <w:r w:rsidRPr="009D457A">
              <w:rPr>
                <w:sz w:val="18"/>
                <w:szCs w:val="18"/>
              </w:rPr>
              <w:t>20 01 02</w:t>
            </w:r>
          </w:p>
        </w:tc>
        <w:tc>
          <w:tcPr>
            <w:tcW w:w="2072" w:type="pct"/>
            <w:tcBorders>
              <w:top w:val="nil"/>
              <w:left w:val="nil"/>
              <w:bottom w:val="single" w:sz="4" w:space="0" w:color="000000"/>
              <w:right w:val="single" w:sz="4" w:space="0" w:color="000000"/>
            </w:tcBorders>
            <w:shd w:val="clear" w:color="auto" w:fill="auto"/>
            <w:vAlign w:val="center"/>
            <w:hideMark/>
          </w:tcPr>
          <w:p w14:paraId="052D9D43" w14:textId="201A2D5F" w:rsidR="00B44AB6" w:rsidRPr="009D457A" w:rsidRDefault="00B44AB6" w:rsidP="0088687E">
            <w:pPr>
              <w:spacing w:before="20" w:after="20" w:line="240" w:lineRule="auto"/>
              <w:jc w:val="left"/>
              <w:rPr>
                <w:sz w:val="18"/>
                <w:szCs w:val="18"/>
              </w:rPr>
            </w:pPr>
            <w:r w:rsidRPr="009D457A">
              <w:rPr>
                <w:sz w:val="18"/>
                <w:szCs w:val="18"/>
              </w:rPr>
              <w:t xml:space="preserve">Szkło </w:t>
            </w:r>
          </w:p>
        </w:tc>
        <w:tc>
          <w:tcPr>
            <w:tcW w:w="607" w:type="pct"/>
            <w:tcBorders>
              <w:top w:val="nil"/>
              <w:left w:val="nil"/>
              <w:bottom w:val="single" w:sz="4" w:space="0" w:color="000000"/>
              <w:right w:val="single" w:sz="4" w:space="0" w:color="000000"/>
            </w:tcBorders>
            <w:shd w:val="clear" w:color="auto" w:fill="auto"/>
            <w:vAlign w:val="center"/>
            <w:hideMark/>
          </w:tcPr>
          <w:p w14:paraId="41F6C59E" w14:textId="77777777" w:rsidR="00B44AB6" w:rsidRPr="009D457A" w:rsidRDefault="00B44AB6" w:rsidP="004500FF">
            <w:pPr>
              <w:spacing w:before="20" w:after="20" w:line="240" w:lineRule="auto"/>
              <w:jc w:val="right"/>
              <w:rPr>
                <w:sz w:val="18"/>
                <w:szCs w:val="18"/>
              </w:rPr>
            </w:pPr>
            <w:r w:rsidRPr="009D457A">
              <w:rPr>
                <w:sz w:val="18"/>
                <w:szCs w:val="18"/>
              </w:rPr>
              <w:t>79,734</w:t>
            </w:r>
          </w:p>
        </w:tc>
        <w:tc>
          <w:tcPr>
            <w:tcW w:w="581" w:type="pct"/>
            <w:tcBorders>
              <w:top w:val="nil"/>
              <w:left w:val="nil"/>
              <w:bottom w:val="single" w:sz="4" w:space="0" w:color="000000"/>
              <w:right w:val="single" w:sz="4" w:space="0" w:color="000000"/>
            </w:tcBorders>
            <w:shd w:val="clear" w:color="auto" w:fill="auto"/>
            <w:noWrap/>
            <w:vAlign w:val="center"/>
            <w:hideMark/>
          </w:tcPr>
          <w:p w14:paraId="330813AB" w14:textId="77777777" w:rsidR="00B44AB6" w:rsidRPr="009D457A" w:rsidRDefault="00B44AB6" w:rsidP="004500FF">
            <w:pPr>
              <w:spacing w:before="20" w:after="20" w:line="240" w:lineRule="auto"/>
              <w:jc w:val="right"/>
              <w:rPr>
                <w:sz w:val="18"/>
                <w:szCs w:val="18"/>
              </w:rPr>
            </w:pPr>
            <w:r w:rsidRPr="009D457A">
              <w:rPr>
                <w:sz w:val="18"/>
                <w:szCs w:val="18"/>
              </w:rPr>
              <w:t>109,034</w:t>
            </w:r>
          </w:p>
        </w:tc>
        <w:tc>
          <w:tcPr>
            <w:tcW w:w="581" w:type="pct"/>
            <w:tcBorders>
              <w:top w:val="nil"/>
              <w:left w:val="nil"/>
              <w:bottom w:val="single" w:sz="4" w:space="0" w:color="000000"/>
              <w:right w:val="single" w:sz="4" w:space="0" w:color="000000"/>
            </w:tcBorders>
            <w:shd w:val="clear" w:color="auto" w:fill="auto"/>
            <w:noWrap/>
            <w:vAlign w:val="center"/>
            <w:hideMark/>
          </w:tcPr>
          <w:p w14:paraId="57E755B8" w14:textId="77777777" w:rsidR="00B44AB6" w:rsidRPr="009D457A" w:rsidRDefault="00B44AB6" w:rsidP="004500FF">
            <w:pPr>
              <w:spacing w:before="20" w:after="20" w:line="240" w:lineRule="auto"/>
              <w:jc w:val="right"/>
              <w:rPr>
                <w:sz w:val="18"/>
                <w:szCs w:val="18"/>
              </w:rPr>
            </w:pPr>
            <w:r w:rsidRPr="009D457A">
              <w:rPr>
                <w:sz w:val="18"/>
                <w:szCs w:val="18"/>
              </w:rPr>
              <w:t>84,514</w:t>
            </w:r>
          </w:p>
        </w:tc>
        <w:tc>
          <w:tcPr>
            <w:tcW w:w="656" w:type="pct"/>
            <w:tcBorders>
              <w:top w:val="nil"/>
              <w:left w:val="nil"/>
              <w:bottom w:val="single" w:sz="4" w:space="0" w:color="000000"/>
              <w:right w:val="single" w:sz="4" w:space="0" w:color="000000"/>
            </w:tcBorders>
            <w:vAlign w:val="center"/>
          </w:tcPr>
          <w:p w14:paraId="60D06270" w14:textId="77777777" w:rsidR="00B44AB6" w:rsidRPr="009D457A" w:rsidRDefault="00B44AB6" w:rsidP="004500FF">
            <w:pPr>
              <w:spacing w:before="20" w:after="20" w:line="240" w:lineRule="auto"/>
              <w:jc w:val="right"/>
              <w:rPr>
                <w:sz w:val="18"/>
                <w:szCs w:val="18"/>
              </w:rPr>
            </w:pPr>
            <w:r w:rsidRPr="009D457A">
              <w:rPr>
                <w:sz w:val="18"/>
                <w:szCs w:val="18"/>
              </w:rPr>
              <w:t>97,350</w:t>
            </w:r>
          </w:p>
        </w:tc>
      </w:tr>
      <w:tr w:rsidR="00B44AB6" w:rsidRPr="00AD1CC4" w14:paraId="21F2ED7C"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57D51FD" w14:textId="77777777" w:rsidR="00B44AB6" w:rsidRPr="009D457A" w:rsidRDefault="00B44AB6" w:rsidP="009D457A">
            <w:pPr>
              <w:spacing w:before="20" w:after="20" w:line="240" w:lineRule="auto"/>
              <w:jc w:val="left"/>
              <w:rPr>
                <w:sz w:val="18"/>
                <w:szCs w:val="18"/>
              </w:rPr>
            </w:pPr>
            <w:r w:rsidRPr="009D457A">
              <w:rPr>
                <w:sz w:val="18"/>
                <w:szCs w:val="18"/>
              </w:rPr>
              <w:t>20 01 08</w:t>
            </w:r>
          </w:p>
        </w:tc>
        <w:tc>
          <w:tcPr>
            <w:tcW w:w="2072" w:type="pct"/>
            <w:tcBorders>
              <w:top w:val="nil"/>
              <w:left w:val="nil"/>
              <w:bottom w:val="single" w:sz="4" w:space="0" w:color="000000"/>
              <w:right w:val="single" w:sz="4" w:space="0" w:color="000000"/>
            </w:tcBorders>
            <w:shd w:val="clear" w:color="auto" w:fill="auto"/>
            <w:vAlign w:val="center"/>
            <w:hideMark/>
          </w:tcPr>
          <w:p w14:paraId="43BF402F" w14:textId="0E26E430" w:rsidR="00B44AB6" w:rsidRPr="009D457A" w:rsidRDefault="00B44AB6" w:rsidP="0088687E">
            <w:pPr>
              <w:spacing w:before="20" w:after="20" w:line="240" w:lineRule="auto"/>
              <w:jc w:val="left"/>
              <w:rPr>
                <w:sz w:val="18"/>
                <w:szCs w:val="18"/>
              </w:rPr>
            </w:pPr>
            <w:r w:rsidRPr="009D457A">
              <w:rPr>
                <w:sz w:val="18"/>
                <w:szCs w:val="18"/>
              </w:rPr>
              <w:t xml:space="preserve">Odpady kuchenne ulegające </w:t>
            </w:r>
            <w:r w:rsidR="00320D0B" w:rsidRPr="009D457A">
              <w:rPr>
                <w:sz w:val="18"/>
                <w:szCs w:val="18"/>
              </w:rPr>
              <w:t>biodegradacji</w:t>
            </w:r>
          </w:p>
        </w:tc>
        <w:tc>
          <w:tcPr>
            <w:tcW w:w="607" w:type="pct"/>
            <w:tcBorders>
              <w:top w:val="nil"/>
              <w:left w:val="nil"/>
              <w:bottom w:val="single" w:sz="4" w:space="0" w:color="000000"/>
              <w:right w:val="single" w:sz="4" w:space="0" w:color="000000"/>
            </w:tcBorders>
            <w:shd w:val="clear" w:color="auto" w:fill="auto"/>
            <w:vAlign w:val="center"/>
            <w:hideMark/>
          </w:tcPr>
          <w:p w14:paraId="1B0E2CC9" w14:textId="77777777" w:rsidR="00B44AB6" w:rsidRPr="009D457A" w:rsidRDefault="00B44AB6" w:rsidP="004500FF">
            <w:pPr>
              <w:spacing w:before="20" w:after="20" w:line="240" w:lineRule="auto"/>
              <w:jc w:val="right"/>
              <w:rPr>
                <w:sz w:val="18"/>
                <w:szCs w:val="18"/>
              </w:rPr>
            </w:pPr>
            <w:r w:rsidRPr="009D457A">
              <w:rPr>
                <w:sz w:val="18"/>
                <w:szCs w:val="18"/>
              </w:rPr>
              <w:t>9,895</w:t>
            </w:r>
          </w:p>
        </w:tc>
        <w:tc>
          <w:tcPr>
            <w:tcW w:w="581" w:type="pct"/>
            <w:tcBorders>
              <w:top w:val="nil"/>
              <w:left w:val="nil"/>
              <w:bottom w:val="single" w:sz="4" w:space="0" w:color="000000"/>
              <w:right w:val="single" w:sz="4" w:space="0" w:color="000000"/>
            </w:tcBorders>
            <w:shd w:val="clear" w:color="auto" w:fill="auto"/>
            <w:noWrap/>
            <w:vAlign w:val="center"/>
            <w:hideMark/>
          </w:tcPr>
          <w:p w14:paraId="09D8C91B" w14:textId="77777777" w:rsidR="00B44AB6" w:rsidRPr="009D457A" w:rsidRDefault="00B44AB6" w:rsidP="004500FF">
            <w:pPr>
              <w:spacing w:before="20" w:after="20" w:line="240" w:lineRule="auto"/>
              <w:jc w:val="right"/>
              <w:rPr>
                <w:sz w:val="18"/>
                <w:szCs w:val="18"/>
              </w:rPr>
            </w:pPr>
            <w:r w:rsidRPr="009D457A">
              <w:rPr>
                <w:sz w:val="18"/>
                <w:szCs w:val="18"/>
              </w:rPr>
              <w:t>13,873</w:t>
            </w:r>
          </w:p>
        </w:tc>
        <w:tc>
          <w:tcPr>
            <w:tcW w:w="581" w:type="pct"/>
            <w:tcBorders>
              <w:top w:val="nil"/>
              <w:left w:val="nil"/>
              <w:bottom w:val="single" w:sz="4" w:space="0" w:color="000000"/>
              <w:right w:val="single" w:sz="4" w:space="0" w:color="000000"/>
            </w:tcBorders>
            <w:shd w:val="clear" w:color="auto" w:fill="auto"/>
            <w:noWrap/>
            <w:vAlign w:val="center"/>
            <w:hideMark/>
          </w:tcPr>
          <w:p w14:paraId="5CA7B91E" w14:textId="77777777" w:rsidR="00B44AB6" w:rsidRPr="009D457A" w:rsidRDefault="00B44AB6" w:rsidP="004500FF">
            <w:pPr>
              <w:spacing w:before="20" w:after="20" w:line="240" w:lineRule="auto"/>
              <w:jc w:val="right"/>
              <w:rPr>
                <w:sz w:val="18"/>
                <w:szCs w:val="18"/>
              </w:rPr>
            </w:pPr>
            <w:r w:rsidRPr="009D457A">
              <w:rPr>
                <w:sz w:val="18"/>
                <w:szCs w:val="18"/>
              </w:rPr>
              <w:t>52,880</w:t>
            </w:r>
          </w:p>
        </w:tc>
        <w:tc>
          <w:tcPr>
            <w:tcW w:w="656" w:type="pct"/>
            <w:tcBorders>
              <w:top w:val="nil"/>
              <w:left w:val="nil"/>
              <w:bottom w:val="single" w:sz="4" w:space="0" w:color="000000"/>
              <w:right w:val="single" w:sz="4" w:space="0" w:color="000000"/>
            </w:tcBorders>
            <w:vAlign w:val="center"/>
          </w:tcPr>
          <w:p w14:paraId="2975A976" w14:textId="77777777" w:rsidR="00B44AB6" w:rsidRPr="009D457A" w:rsidRDefault="00B44AB6" w:rsidP="004500FF">
            <w:pPr>
              <w:spacing w:before="20" w:after="20" w:line="240" w:lineRule="auto"/>
              <w:jc w:val="right"/>
              <w:rPr>
                <w:sz w:val="18"/>
                <w:szCs w:val="18"/>
              </w:rPr>
            </w:pPr>
            <w:r w:rsidRPr="009D457A">
              <w:rPr>
                <w:sz w:val="18"/>
                <w:szCs w:val="18"/>
              </w:rPr>
              <w:t>16,040</w:t>
            </w:r>
          </w:p>
        </w:tc>
      </w:tr>
      <w:tr w:rsidR="00B44AB6" w:rsidRPr="00AD1CC4" w14:paraId="2117806D"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F8D6ACF" w14:textId="77777777" w:rsidR="00B44AB6" w:rsidRPr="009D457A" w:rsidRDefault="00B44AB6" w:rsidP="009D457A">
            <w:pPr>
              <w:spacing w:before="20" w:after="20" w:line="240" w:lineRule="auto"/>
              <w:jc w:val="left"/>
              <w:rPr>
                <w:sz w:val="18"/>
                <w:szCs w:val="18"/>
              </w:rPr>
            </w:pPr>
            <w:r w:rsidRPr="009D457A">
              <w:rPr>
                <w:sz w:val="18"/>
                <w:szCs w:val="18"/>
              </w:rPr>
              <w:lastRenderedPageBreak/>
              <w:t>20 01 10</w:t>
            </w:r>
          </w:p>
        </w:tc>
        <w:tc>
          <w:tcPr>
            <w:tcW w:w="2072" w:type="pct"/>
            <w:tcBorders>
              <w:top w:val="nil"/>
              <w:left w:val="nil"/>
              <w:bottom w:val="single" w:sz="4" w:space="0" w:color="000000"/>
              <w:right w:val="single" w:sz="4" w:space="0" w:color="000000"/>
            </w:tcBorders>
            <w:shd w:val="clear" w:color="auto" w:fill="auto"/>
            <w:vAlign w:val="center"/>
            <w:hideMark/>
          </w:tcPr>
          <w:p w14:paraId="6F479350" w14:textId="7DD51362" w:rsidR="00B44AB6" w:rsidRPr="009D457A" w:rsidRDefault="00B44AB6" w:rsidP="0088687E">
            <w:pPr>
              <w:spacing w:before="20" w:after="20" w:line="240" w:lineRule="auto"/>
              <w:jc w:val="left"/>
              <w:rPr>
                <w:sz w:val="18"/>
                <w:szCs w:val="18"/>
              </w:rPr>
            </w:pPr>
            <w:r w:rsidRPr="009D457A">
              <w:rPr>
                <w:sz w:val="18"/>
                <w:szCs w:val="18"/>
              </w:rPr>
              <w:t>Odzież</w:t>
            </w:r>
          </w:p>
        </w:tc>
        <w:tc>
          <w:tcPr>
            <w:tcW w:w="607" w:type="pct"/>
            <w:tcBorders>
              <w:top w:val="nil"/>
              <w:left w:val="nil"/>
              <w:bottom w:val="single" w:sz="4" w:space="0" w:color="000000"/>
              <w:right w:val="single" w:sz="4" w:space="0" w:color="000000"/>
            </w:tcBorders>
            <w:shd w:val="clear" w:color="auto" w:fill="auto"/>
            <w:vAlign w:val="center"/>
            <w:hideMark/>
          </w:tcPr>
          <w:p w14:paraId="27EB57AE" w14:textId="77777777" w:rsidR="00B44AB6" w:rsidRPr="009D457A" w:rsidRDefault="00B44AB6" w:rsidP="004500FF">
            <w:pPr>
              <w:spacing w:before="20" w:after="20" w:line="240" w:lineRule="auto"/>
              <w:jc w:val="right"/>
              <w:rPr>
                <w:sz w:val="18"/>
                <w:szCs w:val="18"/>
              </w:rPr>
            </w:pPr>
            <w:r w:rsidRPr="009D457A">
              <w:rPr>
                <w:sz w:val="18"/>
                <w:szCs w:val="18"/>
              </w:rPr>
              <w:t>141,759</w:t>
            </w:r>
          </w:p>
        </w:tc>
        <w:tc>
          <w:tcPr>
            <w:tcW w:w="581" w:type="pct"/>
            <w:tcBorders>
              <w:top w:val="nil"/>
              <w:left w:val="nil"/>
              <w:bottom w:val="single" w:sz="4" w:space="0" w:color="000000"/>
              <w:right w:val="single" w:sz="4" w:space="0" w:color="000000"/>
            </w:tcBorders>
            <w:shd w:val="clear" w:color="auto" w:fill="auto"/>
            <w:noWrap/>
            <w:vAlign w:val="center"/>
            <w:hideMark/>
          </w:tcPr>
          <w:p w14:paraId="0A8F6C2E" w14:textId="77777777" w:rsidR="00B44AB6" w:rsidRPr="009D457A" w:rsidRDefault="00B44AB6" w:rsidP="004500FF">
            <w:pPr>
              <w:spacing w:before="20" w:after="20" w:line="240" w:lineRule="auto"/>
              <w:jc w:val="right"/>
              <w:rPr>
                <w:sz w:val="18"/>
                <w:szCs w:val="18"/>
              </w:rPr>
            </w:pPr>
            <w:r w:rsidRPr="009D457A">
              <w:rPr>
                <w:sz w:val="18"/>
                <w:szCs w:val="18"/>
              </w:rPr>
              <w:t>151,439</w:t>
            </w:r>
          </w:p>
        </w:tc>
        <w:tc>
          <w:tcPr>
            <w:tcW w:w="581" w:type="pct"/>
            <w:tcBorders>
              <w:top w:val="nil"/>
              <w:left w:val="nil"/>
              <w:bottom w:val="single" w:sz="4" w:space="0" w:color="000000"/>
              <w:right w:val="single" w:sz="4" w:space="0" w:color="000000"/>
            </w:tcBorders>
            <w:shd w:val="clear" w:color="auto" w:fill="auto"/>
            <w:noWrap/>
            <w:vAlign w:val="center"/>
            <w:hideMark/>
          </w:tcPr>
          <w:p w14:paraId="3B35DC81" w14:textId="77777777" w:rsidR="00B44AB6" w:rsidRPr="009D457A" w:rsidRDefault="00B44AB6" w:rsidP="004500FF">
            <w:pPr>
              <w:spacing w:before="20" w:after="20" w:line="240" w:lineRule="auto"/>
              <w:jc w:val="right"/>
              <w:rPr>
                <w:sz w:val="18"/>
                <w:szCs w:val="18"/>
              </w:rPr>
            </w:pPr>
            <w:r w:rsidRPr="009D457A">
              <w:rPr>
                <w:sz w:val="18"/>
                <w:szCs w:val="18"/>
              </w:rPr>
              <w:t>205,992</w:t>
            </w:r>
          </w:p>
        </w:tc>
        <w:tc>
          <w:tcPr>
            <w:tcW w:w="656" w:type="pct"/>
            <w:tcBorders>
              <w:top w:val="nil"/>
              <w:left w:val="nil"/>
              <w:bottom w:val="single" w:sz="4" w:space="0" w:color="000000"/>
              <w:right w:val="single" w:sz="4" w:space="0" w:color="000000"/>
            </w:tcBorders>
            <w:vAlign w:val="center"/>
          </w:tcPr>
          <w:p w14:paraId="1C5918C2" w14:textId="77777777" w:rsidR="00B44AB6" w:rsidRPr="009D457A" w:rsidRDefault="00B44AB6" w:rsidP="004500FF">
            <w:pPr>
              <w:spacing w:before="20" w:after="20" w:line="240" w:lineRule="auto"/>
              <w:jc w:val="right"/>
              <w:rPr>
                <w:sz w:val="18"/>
                <w:szCs w:val="18"/>
              </w:rPr>
            </w:pPr>
            <w:r w:rsidRPr="009D457A">
              <w:rPr>
                <w:sz w:val="18"/>
                <w:szCs w:val="18"/>
              </w:rPr>
              <w:t>174,550</w:t>
            </w:r>
          </w:p>
        </w:tc>
      </w:tr>
      <w:tr w:rsidR="00B44AB6" w:rsidRPr="00AD1CC4" w14:paraId="0F33353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1DA6A70C" w14:textId="77777777" w:rsidR="00B44AB6" w:rsidRPr="009D457A" w:rsidRDefault="00B44AB6" w:rsidP="009D457A">
            <w:pPr>
              <w:spacing w:before="20" w:after="20" w:line="240" w:lineRule="auto"/>
              <w:jc w:val="left"/>
              <w:rPr>
                <w:sz w:val="18"/>
                <w:szCs w:val="18"/>
              </w:rPr>
            </w:pPr>
            <w:r w:rsidRPr="009D457A">
              <w:rPr>
                <w:sz w:val="18"/>
                <w:szCs w:val="18"/>
              </w:rPr>
              <w:t>20 01 11</w:t>
            </w:r>
          </w:p>
        </w:tc>
        <w:tc>
          <w:tcPr>
            <w:tcW w:w="2072" w:type="pct"/>
            <w:tcBorders>
              <w:top w:val="nil"/>
              <w:left w:val="nil"/>
              <w:bottom w:val="single" w:sz="4" w:space="0" w:color="000000"/>
              <w:right w:val="single" w:sz="4" w:space="0" w:color="000000"/>
            </w:tcBorders>
            <w:shd w:val="clear" w:color="auto" w:fill="auto"/>
            <w:vAlign w:val="center"/>
            <w:hideMark/>
          </w:tcPr>
          <w:p w14:paraId="1D633BD9" w14:textId="6CBEA57F" w:rsidR="00B44AB6" w:rsidRPr="009D457A" w:rsidRDefault="00B44AB6" w:rsidP="0088687E">
            <w:pPr>
              <w:spacing w:before="20" w:after="20" w:line="240" w:lineRule="auto"/>
              <w:jc w:val="left"/>
              <w:rPr>
                <w:sz w:val="18"/>
                <w:szCs w:val="18"/>
              </w:rPr>
            </w:pPr>
            <w:r w:rsidRPr="009D457A">
              <w:rPr>
                <w:sz w:val="18"/>
                <w:szCs w:val="18"/>
              </w:rPr>
              <w:t>Tekstyli</w:t>
            </w:r>
            <w:r w:rsidR="00320D0B" w:rsidRPr="009D457A">
              <w:rPr>
                <w:sz w:val="18"/>
                <w:szCs w:val="18"/>
              </w:rPr>
              <w:t>a</w:t>
            </w:r>
          </w:p>
        </w:tc>
        <w:tc>
          <w:tcPr>
            <w:tcW w:w="607" w:type="pct"/>
            <w:tcBorders>
              <w:top w:val="nil"/>
              <w:left w:val="nil"/>
              <w:bottom w:val="single" w:sz="4" w:space="0" w:color="000000"/>
              <w:right w:val="single" w:sz="4" w:space="0" w:color="000000"/>
            </w:tcBorders>
            <w:shd w:val="clear" w:color="auto" w:fill="auto"/>
            <w:vAlign w:val="center"/>
            <w:hideMark/>
          </w:tcPr>
          <w:p w14:paraId="02FBA810" w14:textId="77777777" w:rsidR="00B44AB6" w:rsidRPr="009D457A" w:rsidRDefault="00B44AB6" w:rsidP="004500FF">
            <w:pPr>
              <w:spacing w:before="20" w:after="20" w:line="240" w:lineRule="auto"/>
              <w:jc w:val="right"/>
              <w:rPr>
                <w:sz w:val="18"/>
                <w:szCs w:val="18"/>
              </w:rPr>
            </w:pPr>
            <w:r w:rsidRPr="009D457A">
              <w:rPr>
                <w:sz w:val="18"/>
                <w:szCs w:val="18"/>
              </w:rPr>
              <w:t>98,706</w:t>
            </w:r>
          </w:p>
        </w:tc>
        <w:tc>
          <w:tcPr>
            <w:tcW w:w="581" w:type="pct"/>
            <w:tcBorders>
              <w:top w:val="nil"/>
              <w:left w:val="nil"/>
              <w:bottom w:val="single" w:sz="4" w:space="0" w:color="000000"/>
              <w:right w:val="single" w:sz="4" w:space="0" w:color="000000"/>
            </w:tcBorders>
            <w:shd w:val="clear" w:color="auto" w:fill="auto"/>
            <w:noWrap/>
            <w:vAlign w:val="center"/>
            <w:hideMark/>
          </w:tcPr>
          <w:p w14:paraId="0B6B1215" w14:textId="77777777" w:rsidR="00B44AB6" w:rsidRPr="009D457A" w:rsidRDefault="00B44AB6" w:rsidP="004500FF">
            <w:pPr>
              <w:spacing w:before="20" w:after="20" w:line="240" w:lineRule="auto"/>
              <w:jc w:val="right"/>
              <w:rPr>
                <w:sz w:val="18"/>
                <w:szCs w:val="18"/>
              </w:rPr>
            </w:pPr>
            <w:r w:rsidRPr="009D457A">
              <w:rPr>
                <w:sz w:val="18"/>
                <w:szCs w:val="18"/>
              </w:rPr>
              <w:t>142,716</w:t>
            </w:r>
          </w:p>
        </w:tc>
        <w:tc>
          <w:tcPr>
            <w:tcW w:w="581" w:type="pct"/>
            <w:tcBorders>
              <w:top w:val="nil"/>
              <w:left w:val="nil"/>
              <w:bottom w:val="single" w:sz="4" w:space="0" w:color="000000"/>
              <w:right w:val="single" w:sz="4" w:space="0" w:color="000000"/>
            </w:tcBorders>
            <w:shd w:val="clear" w:color="auto" w:fill="auto"/>
            <w:noWrap/>
            <w:vAlign w:val="center"/>
            <w:hideMark/>
          </w:tcPr>
          <w:p w14:paraId="25A15FD0" w14:textId="77777777" w:rsidR="00B44AB6" w:rsidRPr="009D457A" w:rsidRDefault="00B44AB6" w:rsidP="004500FF">
            <w:pPr>
              <w:spacing w:before="20" w:after="20" w:line="240" w:lineRule="auto"/>
              <w:jc w:val="right"/>
              <w:rPr>
                <w:sz w:val="18"/>
                <w:szCs w:val="18"/>
              </w:rPr>
            </w:pPr>
            <w:r w:rsidRPr="009D457A">
              <w:rPr>
                <w:sz w:val="18"/>
                <w:szCs w:val="18"/>
              </w:rPr>
              <w:t>213,746</w:t>
            </w:r>
          </w:p>
        </w:tc>
        <w:tc>
          <w:tcPr>
            <w:tcW w:w="656" w:type="pct"/>
            <w:tcBorders>
              <w:top w:val="nil"/>
              <w:left w:val="nil"/>
              <w:bottom w:val="single" w:sz="4" w:space="0" w:color="000000"/>
              <w:right w:val="single" w:sz="4" w:space="0" w:color="000000"/>
            </w:tcBorders>
            <w:vAlign w:val="center"/>
          </w:tcPr>
          <w:p w14:paraId="3AE5712A" w14:textId="77777777" w:rsidR="00B44AB6" w:rsidRPr="009D457A" w:rsidRDefault="00B44AB6" w:rsidP="004500FF">
            <w:pPr>
              <w:spacing w:before="20" w:after="20" w:line="240" w:lineRule="auto"/>
              <w:jc w:val="right"/>
              <w:rPr>
                <w:sz w:val="18"/>
                <w:szCs w:val="18"/>
              </w:rPr>
            </w:pPr>
            <w:r w:rsidRPr="009D457A">
              <w:rPr>
                <w:sz w:val="18"/>
                <w:szCs w:val="18"/>
              </w:rPr>
              <w:t>325,576</w:t>
            </w:r>
          </w:p>
        </w:tc>
      </w:tr>
      <w:tr w:rsidR="00B44AB6" w:rsidRPr="00AD1CC4" w14:paraId="1BADE8D8"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A8D056D" w14:textId="77777777" w:rsidR="00B44AB6" w:rsidRPr="009D457A" w:rsidRDefault="00B44AB6" w:rsidP="009D457A">
            <w:pPr>
              <w:spacing w:before="20" w:after="20" w:line="240" w:lineRule="auto"/>
              <w:jc w:val="left"/>
              <w:rPr>
                <w:sz w:val="18"/>
                <w:szCs w:val="18"/>
              </w:rPr>
            </w:pPr>
            <w:r w:rsidRPr="009D457A">
              <w:rPr>
                <w:sz w:val="18"/>
                <w:szCs w:val="18"/>
              </w:rPr>
              <w:t>20 01 13*</w:t>
            </w:r>
          </w:p>
        </w:tc>
        <w:tc>
          <w:tcPr>
            <w:tcW w:w="2072" w:type="pct"/>
            <w:tcBorders>
              <w:top w:val="nil"/>
              <w:left w:val="nil"/>
              <w:bottom w:val="single" w:sz="4" w:space="0" w:color="000000"/>
              <w:right w:val="single" w:sz="4" w:space="0" w:color="000000"/>
            </w:tcBorders>
            <w:shd w:val="clear" w:color="auto" w:fill="auto"/>
            <w:vAlign w:val="center"/>
            <w:hideMark/>
          </w:tcPr>
          <w:p w14:paraId="4F15F1E6" w14:textId="54C38784" w:rsidR="00B44AB6" w:rsidRPr="009D457A" w:rsidRDefault="00B44AB6" w:rsidP="0088687E">
            <w:pPr>
              <w:spacing w:before="20" w:after="20" w:line="240" w:lineRule="auto"/>
              <w:jc w:val="left"/>
              <w:rPr>
                <w:sz w:val="18"/>
                <w:szCs w:val="18"/>
              </w:rPr>
            </w:pPr>
            <w:r w:rsidRPr="009D457A">
              <w:rPr>
                <w:sz w:val="18"/>
                <w:szCs w:val="18"/>
              </w:rPr>
              <w:t xml:space="preserve">Rozpuszczalniki </w:t>
            </w:r>
          </w:p>
        </w:tc>
        <w:tc>
          <w:tcPr>
            <w:tcW w:w="607" w:type="pct"/>
            <w:tcBorders>
              <w:top w:val="nil"/>
              <w:left w:val="nil"/>
              <w:bottom w:val="single" w:sz="4" w:space="0" w:color="000000"/>
              <w:right w:val="single" w:sz="4" w:space="0" w:color="000000"/>
            </w:tcBorders>
            <w:shd w:val="clear" w:color="auto" w:fill="auto"/>
            <w:vAlign w:val="center"/>
            <w:hideMark/>
          </w:tcPr>
          <w:p w14:paraId="17EDF374" w14:textId="77777777" w:rsidR="00B44AB6" w:rsidRPr="009D457A" w:rsidRDefault="00B44AB6" w:rsidP="004500FF">
            <w:pPr>
              <w:spacing w:before="20" w:after="20" w:line="240" w:lineRule="auto"/>
              <w:jc w:val="right"/>
              <w:rPr>
                <w:sz w:val="18"/>
                <w:szCs w:val="18"/>
              </w:rPr>
            </w:pPr>
            <w:r w:rsidRPr="009D457A">
              <w:rPr>
                <w:sz w:val="18"/>
                <w:szCs w:val="18"/>
              </w:rPr>
              <w:t>0,743</w:t>
            </w:r>
          </w:p>
        </w:tc>
        <w:tc>
          <w:tcPr>
            <w:tcW w:w="581" w:type="pct"/>
            <w:tcBorders>
              <w:top w:val="nil"/>
              <w:left w:val="nil"/>
              <w:bottom w:val="single" w:sz="4" w:space="0" w:color="000000"/>
              <w:right w:val="single" w:sz="4" w:space="0" w:color="000000"/>
            </w:tcBorders>
            <w:shd w:val="clear" w:color="auto" w:fill="auto"/>
            <w:noWrap/>
            <w:vAlign w:val="center"/>
            <w:hideMark/>
          </w:tcPr>
          <w:p w14:paraId="1EA15606" w14:textId="77777777" w:rsidR="00B44AB6" w:rsidRPr="009D457A" w:rsidRDefault="00B44AB6" w:rsidP="004500FF">
            <w:pPr>
              <w:spacing w:before="20" w:after="20" w:line="240" w:lineRule="auto"/>
              <w:jc w:val="right"/>
              <w:rPr>
                <w:sz w:val="18"/>
                <w:szCs w:val="18"/>
              </w:rPr>
            </w:pPr>
            <w:r w:rsidRPr="009D457A">
              <w:rPr>
                <w:sz w:val="18"/>
                <w:szCs w:val="18"/>
              </w:rPr>
              <w:t>6,431</w:t>
            </w:r>
          </w:p>
        </w:tc>
        <w:tc>
          <w:tcPr>
            <w:tcW w:w="581" w:type="pct"/>
            <w:tcBorders>
              <w:top w:val="nil"/>
              <w:left w:val="nil"/>
              <w:bottom w:val="single" w:sz="4" w:space="0" w:color="000000"/>
              <w:right w:val="single" w:sz="4" w:space="0" w:color="000000"/>
            </w:tcBorders>
            <w:shd w:val="clear" w:color="auto" w:fill="auto"/>
            <w:noWrap/>
            <w:vAlign w:val="center"/>
            <w:hideMark/>
          </w:tcPr>
          <w:p w14:paraId="2E6DF674" w14:textId="77777777" w:rsidR="00B44AB6" w:rsidRPr="009D457A" w:rsidRDefault="00B44AB6" w:rsidP="004500FF">
            <w:pPr>
              <w:spacing w:before="20" w:after="20" w:line="240" w:lineRule="auto"/>
              <w:jc w:val="right"/>
              <w:rPr>
                <w:sz w:val="18"/>
                <w:szCs w:val="18"/>
              </w:rPr>
            </w:pPr>
            <w:r w:rsidRPr="009D457A">
              <w:rPr>
                <w:sz w:val="18"/>
                <w:szCs w:val="18"/>
              </w:rPr>
              <w:t>7,182</w:t>
            </w:r>
          </w:p>
        </w:tc>
        <w:tc>
          <w:tcPr>
            <w:tcW w:w="656" w:type="pct"/>
            <w:tcBorders>
              <w:top w:val="nil"/>
              <w:left w:val="nil"/>
              <w:bottom w:val="single" w:sz="4" w:space="0" w:color="000000"/>
              <w:right w:val="single" w:sz="4" w:space="0" w:color="000000"/>
            </w:tcBorders>
            <w:vAlign w:val="center"/>
          </w:tcPr>
          <w:p w14:paraId="4B94848D" w14:textId="77777777" w:rsidR="00B44AB6" w:rsidRPr="009D457A" w:rsidRDefault="00B44AB6" w:rsidP="004500FF">
            <w:pPr>
              <w:spacing w:before="20" w:after="20" w:line="240" w:lineRule="auto"/>
              <w:jc w:val="right"/>
              <w:rPr>
                <w:sz w:val="18"/>
                <w:szCs w:val="18"/>
              </w:rPr>
            </w:pPr>
            <w:r w:rsidRPr="009D457A">
              <w:rPr>
                <w:sz w:val="18"/>
                <w:szCs w:val="18"/>
              </w:rPr>
              <w:t>6,699</w:t>
            </w:r>
          </w:p>
        </w:tc>
      </w:tr>
      <w:tr w:rsidR="00B44AB6" w:rsidRPr="00AD1CC4" w14:paraId="77B70B7D"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9CA7537" w14:textId="77777777" w:rsidR="00B44AB6" w:rsidRPr="009D457A" w:rsidRDefault="00B44AB6" w:rsidP="009D457A">
            <w:pPr>
              <w:spacing w:before="20" w:after="20" w:line="240" w:lineRule="auto"/>
              <w:jc w:val="left"/>
              <w:rPr>
                <w:sz w:val="18"/>
                <w:szCs w:val="18"/>
              </w:rPr>
            </w:pPr>
            <w:r w:rsidRPr="009D457A">
              <w:rPr>
                <w:sz w:val="18"/>
                <w:szCs w:val="18"/>
              </w:rPr>
              <w:t>20 01 14*</w:t>
            </w:r>
          </w:p>
        </w:tc>
        <w:tc>
          <w:tcPr>
            <w:tcW w:w="2072" w:type="pct"/>
            <w:tcBorders>
              <w:top w:val="nil"/>
              <w:left w:val="nil"/>
              <w:bottom w:val="single" w:sz="4" w:space="0" w:color="000000"/>
              <w:right w:val="single" w:sz="4" w:space="0" w:color="000000"/>
            </w:tcBorders>
            <w:shd w:val="clear" w:color="auto" w:fill="auto"/>
            <w:vAlign w:val="center"/>
            <w:hideMark/>
          </w:tcPr>
          <w:p w14:paraId="66FFBB82" w14:textId="13755A7B" w:rsidR="00B44AB6" w:rsidRPr="009D457A" w:rsidRDefault="00B44AB6" w:rsidP="0088687E">
            <w:pPr>
              <w:spacing w:before="20" w:after="20" w:line="240" w:lineRule="auto"/>
              <w:jc w:val="left"/>
              <w:rPr>
                <w:sz w:val="18"/>
                <w:szCs w:val="18"/>
              </w:rPr>
            </w:pPr>
            <w:r w:rsidRPr="009D457A">
              <w:rPr>
                <w:sz w:val="18"/>
                <w:szCs w:val="18"/>
              </w:rPr>
              <w:t xml:space="preserve">Kwasy </w:t>
            </w:r>
          </w:p>
        </w:tc>
        <w:tc>
          <w:tcPr>
            <w:tcW w:w="607" w:type="pct"/>
            <w:tcBorders>
              <w:top w:val="nil"/>
              <w:left w:val="nil"/>
              <w:bottom w:val="single" w:sz="4" w:space="0" w:color="000000"/>
              <w:right w:val="single" w:sz="4" w:space="0" w:color="000000"/>
            </w:tcBorders>
            <w:shd w:val="clear" w:color="auto" w:fill="auto"/>
            <w:vAlign w:val="center"/>
            <w:hideMark/>
          </w:tcPr>
          <w:p w14:paraId="7BC9663B" w14:textId="77777777" w:rsidR="00B44AB6" w:rsidRPr="009D457A" w:rsidRDefault="00B44AB6" w:rsidP="004500FF">
            <w:pPr>
              <w:spacing w:before="20" w:after="20" w:line="240" w:lineRule="auto"/>
              <w:jc w:val="right"/>
              <w:rPr>
                <w:sz w:val="18"/>
                <w:szCs w:val="18"/>
              </w:rPr>
            </w:pPr>
            <w:r w:rsidRPr="009D457A">
              <w:rPr>
                <w:sz w:val="18"/>
                <w:szCs w:val="18"/>
              </w:rPr>
              <w:t>0,525</w:t>
            </w:r>
          </w:p>
        </w:tc>
        <w:tc>
          <w:tcPr>
            <w:tcW w:w="581" w:type="pct"/>
            <w:tcBorders>
              <w:top w:val="nil"/>
              <w:left w:val="nil"/>
              <w:bottom w:val="single" w:sz="4" w:space="0" w:color="000000"/>
              <w:right w:val="single" w:sz="4" w:space="0" w:color="000000"/>
            </w:tcBorders>
            <w:shd w:val="clear" w:color="auto" w:fill="auto"/>
            <w:noWrap/>
            <w:vAlign w:val="center"/>
            <w:hideMark/>
          </w:tcPr>
          <w:p w14:paraId="7863D6DF" w14:textId="77777777" w:rsidR="00B44AB6" w:rsidRPr="009D457A" w:rsidRDefault="00B44AB6" w:rsidP="004500FF">
            <w:pPr>
              <w:spacing w:before="20" w:after="20" w:line="240" w:lineRule="auto"/>
              <w:jc w:val="right"/>
              <w:rPr>
                <w:sz w:val="18"/>
                <w:szCs w:val="18"/>
              </w:rPr>
            </w:pPr>
            <w:r w:rsidRPr="009D457A">
              <w:rPr>
                <w:sz w:val="18"/>
                <w:szCs w:val="18"/>
              </w:rPr>
              <w:t>1,388</w:t>
            </w:r>
          </w:p>
        </w:tc>
        <w:tc>
          <w:tcPr>
            <w:tcW w:w="581" w:type="pct"/>
            <w:tcBorders>
              <w:top w:val="nil"/>
              <w:left w:val="nil"/>
              <w:bottom w:val="single" w:sz="4" w:space="0" w:color="000000"/>
              <w:right w:val="single" w:sz="4" w:space="0" w:color="000000"/>
            </w:tcBorders>
            <w:shd w:val="clear" w:color="auto" w:fill="auto"/>
            <w:noWrap/>
            <w:vAlign w:val="center"/>
            <w:hideMark/>
          </w:tcPr>
          <w:p w14:paraId="29372984" w14:textId="77777777" w:rsidR="00B44AB6" w:rsidRPr="009D457A" w:rsidRDefault="00B44AB6" w:rsidP="004500FF">
            <w:pPr>
              <w:spacing w:before="20" w:after="20" w:line="240" w:lineRule="auto"/>
              <w:jc w:val="right"/>
              <w:rPr>
                <w:sz w:val="18"/>
                <w:szCs w:val="18"/>
              </w:rPr>
            </w:pPr>
            <w:r w:rsidRPr="009D457A">
              <w:rPr>
                <w:sz w:val="18"/>
                <w:szCs w:val="18"/>
              </w:rPr>
              <w:t>10,627</w:t>
            </w:r>
          </w:p>
        </w:tc>
        <w:tc>
          <w:tcPr>
            <w:tcW w:w="656" w:type="pct"/>
            <w:tcBorders>
              <w:top w:val="nil"/>
              <w:left w:val="nil"/>
              <w:bottom w:val="single" w:sz="4" w:space="0" w:color="000000"/>
              <w:right w:val="single" w:sz="4" w:space="0" w:color="000000"/>
            </w:tcBorders>
            <w:vAlign w:val="center"/>
          </w:tcPr>
          <w:p w14:paraId="44407436" w14:textId="77777777" w:rsidR="00B44AB6" w:rsidRPr="009D457A" w:rsidRDefault="00B44AB6" w:rsidP="004500FF">
            <w:pPr>
              <w:spacing w:before="20" w:after="20" w:line="240" w:lineRule="auto"/>
              <w:jc w:val="right"/>
              <w:rPr>
                <w:sz w:val="18"/>
                <w:szCs w:val="18"/>
              </w:rPr>
            </w:pPr>
            <w:r w:rsidRPr="009D457A">
              <w:rPr>
                <w:sz w:val="18"/>
                <w:szCs w:val="18"/>
              </w:rPr>
              <w:t>13,826</w:t>
            </w:r>
          </w:p>
        </w:tc>
      </w:tr>
      <w:tr w:rsidR="00B44AB6" w:rsidRPr="00AD1CC4" w14:paraId="2124E22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440AC60" w14:textId="77777777" w:rsidR="00B44AB6" w:rsidRPr="009D457A" w:rsidRDefault="00B44AB6" w:rsidP="009D457A">
            <w:pPr>
              <w:spacing w:before="20" w:after="20" w:line="240" w:lineRule="auto"/>
              <w:jc w:val="left"/>
              <w:rPr>
                <w:sz w:val="18"/>
                <w:szCs w:val="18"/>
              </w:rPr>
            </w:pPr>
            <w:r w:rsidRPr="009D457A">
              <w:rPr>
                <w:sz w:val="18"/>
                <w:szCs w:val="18"/>
              </w:rPr>
              <w:t>20 01 15*</w:t>
            </w:r>
          </w:p>
        </w:tc>
        <w:tc>
          <w:tcPr>
            <w:tcW w:w="2072" w:type="pct"/>
            <w:tcBorders>
              <w:top w:val="nil"/>
              <w:left w:val="nil"/>
              <w:bottom w:val="single" w:sz="4" w:space="0" w:color="000000"/>
              <w:right w:val="single" w:sz="4" w:space="0" w:color="000000"/>
            </w:tcBorders>
            <w:shd w:val="clear" w:color="auto" w:fill="auto"/>
            <w:vAlign w:val="center"/>
            <w:hideMark/>
          </w:tcPr>
          <w:p w14:paraId="0021C35C" w14:textId="265D9431" w:rsidR="00B44AB6" w:rsidRPr="009D457A" w:rsidRDefault="00B44AB6" w:rsidP="0088687E">
            <w:pPr>
              <w:spacing w:before="20" w:after="20" w:line="240" w:lineRule="auto"/>
              <w:jc w:val="left"/>
              <w:rPr>
                <w:sz w:val="18"/>
                <w:szCs w:val="18"/>
              </w:rPr>
            </w:pPr>
            <w:r w:rsidRPr="009D457A">
              <w:rPr>
                <w:sz w:val="18"/>
                <w:szCs w:val="18"/>
              </w:rPr>
              <w:t xml:space="preserve">Alkalia </w:t>
            </w:r>
          </w:p>
        </w:tc>
        <w:tc>
          <w:tcPr>
            <w:tcW w:w="607" w:type="pct"/>
            <w:tcBorders>
              <w:top w:val="nil"/>
              <w:left w:val="nil"/>
              <w:bottom w:val="single" w:sz="4" w:space="0" w:color="000000"/>
              <w:right w:val="single" w:sz="4" w:space="0" w:color="000000"/>
            </w:tcBorders>
            <w:shd w:val="clear" w:color="auto" w:fill="auto"/>
            <w:vAlign w:val="center"/>
            <w:hideMark/>
          </w:tcPr>
          <w:p w14:paraId="2A5043CA" w14:textId="77777777" w:rsidR="00B44AB6" w:rsidRPr="009D457A" w:rsidRDefault="00B44AB6" w:rsidP="004500FF">
            <w:pPr>
              <w:spacing w:before="20" w:after="20" w:line="240" w:lineRule="auto"/>
              <w:jc w:val="right"/>
              <w:rPr>
                <w:sz w:val="18"/>
                <w:szCs w:val="18"/>
              </w:rPr>
            </w:pPr>
            <w:r w:rsidRPr="009D457A">
              <w:rPr>
                <w:sz w:val="18"/>
                <w:szCs w:val="18"/>
              </w:rPr>
              <w:t>1,196</w:t>
            </w:r>
          </w:p>
        </w:tc>
        <w:tc>
          <w:tcPr>
            <w:tcW w:w="581" w:type="pct"/>
            <w:tcBorders>
              <w:top w:val="nil"/>
              <w:left w:val="nil"/>
              <w:bottom w:val="single" w:sz="4" w:space="0" w:color="000000"/>
              <w:right w:val="single" w:sz="4" w:space="0" w:color="000000"/>
            </w:tcBorders>
            <w:shd w:val="clear" w:color="auto" w:fill="auto"/>
            <w:noWrap/>
            <w:vAlign w:val="center"/>
            <w:hideMark/>
          </w:tcPr>
          <w:p w14:paraId="64456C08" w14:textId="77777777" w:rsidR="00B44AB6" w:rsidRPr="009D457A" w:rsidRDefault="00B44AB6" w:rsidP="004500FF">
            <w:pPr>
              <w:spacing w:before="20" w:after="20" w:line="240" w:lineRule="auto"/>
              <w:jc w:val="right"/>
              <w:rPr>
                <w:sz w:val="18"/>
                <w:szCs w:val="18"/>
              </w:rPr>
            </w:pPr>
            <w:r w:rsidRPr="009D457A">
              <w:rPr>
                <w:sz w:val="18"/>
                <w:szCs w:val="18"/>
              </w:rPr>
              <w:t>1,163</w:t>
            </w:r>
          </w:p>
        </w:tc>
        <w:tc>
          <w:tcPr>
            <w:tcW w:w="581" w:type="pct"/>
            <w:tcBorders>
              <w:top w:val="nil"/>
              <w:left w:val="nil"/>
              <w:bottom w:val="single" w:sz="4" w:space="0" w:color="000000"/>
              <w:right w:val="single" w:sz="4" w:space="0" w:color="000000"/>
            </w:tcBorders>
            <w:shd w:val="clear" w:color="auto" w:fill="auto"/>
            <w:noWrap/>
            <w:vAlign w:val="center"/>
            <w:hideMark/>
          </w:tcPr>
          <w:p w14:paraId="564E5A5A" w14:textId="77777777" w:rsidR="00B44AB6" w:rsidRPr="009D457A" w:rsidRDefault="00B44AB6" w:rsidP="004500FF">
            <w:pPr>
              <w:spacing w:before="20" w:after="20" w:line="240" w:lineRule="auto"/>
              <w:jc w:val="right"/>
              <w:rPr>
                <w:sz w:val="18"/>
                <w:szCs w:val="18"/>
              </w:rPr>
            </w:pPr>
            <w:r w:rsidRPr="009D457A">
              <w:rPr>
                <w:sz w:val="18"/>
                <w:szCs w:val="18"/>
              </w:rPr>
              <w:t>4,652</w:t>
            </w:r>
          </w:p>
        </w:tc>
        <w:tc>
          <w:tcPr>
            <w:tcW w:w="656" w:type="pct"/>
            <w:tcBorders>
              <w:top w:val="nil"/>
              <w:left w:val="nil"/>
              <w:bottom w:val="single" w:sz="4" w:space="0" w:color="000000"/>
              <w:right w:val="single" w:sz="4" w:space="0" w:color="000000"/>
            </w:tcBorders>
            <w:vAlign w:val="center"/>
          </w:tcPr>
          <w:p w14:paraId="16ED1AAB" w14:textId="77777777" w:rsidR="00B44AB6" w:rsidRPr="009D457A" w:rsidRDefault="00B44AB6" w:rsidP="004500FF">
            <w:pPr>
              <w:spacing w:before="20" w:after="20" w:line="240" w:lineRule="auto"/>
              <w:jc w:val="right"/>
              <w:rPr>
                <w:sz w:val="18"/>
                <w:szCs w:val="18"/>
              </w:rPr>
            </w:pPr>
            <w:r w:rsidRPr="009D457A">
              <w:rPr>
                <w:sz w:val="18"/>
                <w:szCs w:val="18"/>
              </w:rPr>
              <w:t>2,394</w:t>
            </w:r>
          </w:p>
        </w:tc>
      </w:tr>
      <w:tr w:rsidR="00B44AB6" w:rsidRPr="00AD1CC4" w14:paraId="6EC2F5CE"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1F047EFC" w14:textId="77777777" w:rsidR="00B44AB6" w:rsidRPr="009D457A" w:rsidRDefault="00B44AB6" w:rsidP="009D457A">
            <w:pPr>
              <w:spacing w:before="20" w:after="20" w:line="240" w:lineRule="auto"/>
              <w:jc w:val="left"/>
              <w:rPr>
                <w:sz w:val="18"/>
                <w:szCs w:val="18"/>
              </w:rPr>
            </w:pPr>
            <w:r w:rsidRPr="009D457A">
              <w:rPr>
                <w:sz w:val="18"/>
                <w:szCs w:val="18"/>
              </w:rPr>
              <w:t>20 01 17*</w:t>
            </w:r>
          </w:p>
        </w:tc>
        <w:tc>
          <w:tcPr>
            <w:tcW w:w="2072" w:type="pct"/>
            <w:tcBorders>
              <w:top w:val="nil"/>
              <w:left w:val="nil"/>
              <w:bottom w:val="single" w:sz="4" w:space="0" w:color="000000"/>
              <w:right w:val="single" w:sz="4" w:space="0" w:color="000000"/>
            </w:tcBorders>
            <w:shd w:val="clear" w:color="auto" w:fill="auto"/>
            <w:vAlign w:val="center"/>
            <w:hideMark/>
          </w:tcPr>
          <w:p w14:paraId="0A883F59" w14:textId="30059D08" w:rsidR="00B44AB6" w:rsidRPr="009D457A" w:rsidRDefault="00B44AB6" w:rsidP="0088687E">
            <w:pPr>
              <w:spacing w:before="20" w:after="20" w:line="240" w:lineRule="auto"/>
              <w:jc w:val="left"/>
              <w:rPr>
                <w:sz w:val="18"/>
                <w:szCs w:val="18"/>
              </w:rPr>
            </w:pPr>
            <w:r w:rsidRPr="009D457A">
              <w:rPr>
                <w:sz w:val="18"/>
                <w:szCs w:val="18"/>
              </w:rPr>
              <w:t>Odczynniki fotograficzne</w:t>
            </w:r>
          </w:p>
        </w:tc>
        <w:tc>
          <w:tcPr>
            <w:tcW w:w="607" w:type="pct"/>
            <w:tcBorders>
              <w:top w:val="nil"/>
              <w:left w:val="nil"/>
              <w:bottom w:val="single" w:sz="4" w:space="0" w:color="000000"/>
              <w:right w:val="single" w:sz="4" w:space="0" w:color="000000"/>
            </w:tcBorders>
            <w:shd w:val="clear" w:color="auto" w:fill="auto"/>
            <w:vAlign w:val="center"/>
            <w:hideMark/>
          </w:tcPr>
          <w:p w14:paraId="27F2FCD8" w14:textId="77777777" w:rsidR="00B44AB6" w:rsidRPr="009D457A" w:rsidRDefault="00B44AB6" w:rsidP="004500FF">
            <w:pPr>
              <w:spacing w:before="20" w:after="20" w:line="240" w:lineRule="auto"/>
              <w:jc w:val="right"/>
              <w:rPr>
                <w:sz w:val="18"/>
                <w:szCs w:val="18"/>
              </w:rPr>
            </w:pPr>
            <w:r w:rsidRPr="009D457A">
              <w:rPr>
                <w:sz w:val="18"/>
                <w:szCs w:val="18"/>
              </w:rPr>
              <w:t>0,037</w:t>
            </w:r>
          </w:p>
        </w:tc>
        <w:tc>
          <w:tcPr>
            <w:tcW w:w="581" w:type="pct"/>
            <w:tcBorders>
              <w:top w:val="nil"/>
              <w:left w:val="nil"/>
              <w:bottom w:val="single" w:sz="4" w:space="0" w:color="000000"/>
              <w:right w:val="single" w:sz="4" w:space="0" w:color="000000"/>
            </w:tcBorders>
            <w:shd w:val="clear" w:color="auto" w:fill="auto"/>
            <w:noWrap/>
            <w:vAlign w:val="center"/>
            <w:hideMark/>
          </w:tcPr>
          <w:p w14:paraId="2FDAB732" w14:textId="77777777" w:rsidR="00B44AB6" w:rsidRPr="009D457A" w:rsidRDefault="00B44AB6" w:rsidP="004500FF">
            <w:pPr>
              <w:spacing w:before="20" w:after="20" w:line="240" w:lineRule="auto"/>
              <w:jc w:val="right"/>
              <w:rPr>
                <w:sz w:val="18"/>
                <w:szCs w:val="18"/>
              </w:rPr>
            </w:pPr>
            <w:r w:rsidRPr="009D457A">
              <w:rPr>
                <w:sz w:val="18"/>
                <w:szCs w:val="18"/>
              </w:rPr>
              <w:t>0,116</w:t>
            </w:r>
          </w:p>
        </w:tc>
        <w:tc>
          <w:tcPr>
            <w:tcW w:w="581" w:type="pct"/>
            <w:tcBorders>
              <w:top w:val="nil"/>
              <w:left w:val="nil"/>
              <w:bottom w:val="single" w:sz="4" w:space="0" w:color="000000"/>
              <w:right w:val="single" w:sz="4" w:space="0" w:color="000000"/>
            </w:tcBorders>
            <w:shd w:val="clear" w:color="auto" w:fill="auto"/>
            <w:noWrap/>
            <w:vAlign w:val="center"/>
            <w:hideMark/>
          </w:tcPr>
          <w:p w14:paraId="74B2D300" w14:textId="77777777" w:rsidR="00B44AB6" w:rsidRPr="009D457A" w:rsidRDefault="00B44AB6" w:rsidP="004500FF">
            <w:pPr>
              <w:spacing w:before="20" w:after="20" w:line="240" w:lineRule="auto"/>
              <w:jc w:val="right"/>
              <w:rPr>
                <w:sz w:val="18"/>
                <w:szCs w:val="18"/>
              </w:rPr>
            </w:pPr>
            <w:r w:rsidRPr="009D457A">
              <w:rPr>
                <w:sz w:val="18"/>
                <w:szCs w:val="18"/>
              </w:rPr>
              <w:t>0,067</w:t>
            </w:r>
          </w:p>
        </w:tc>
        <w:tc>
          <w:tcPr>
            <w:tcW w:w="656" w:type="pct"/>
            <w:tcBorders>
              <w:top w:val="nil"/>
              <w:left w:val="nil"/>
              <w:bottom w:val="single" w:sz="4" w:space="0" w:color="000000"/>
              <w:right w:val="single" w:sz="4" w:space="0" w:color="000000"/>
            </w:tcBorders>
            <w:vAlign w:val="center"/>
          </w:tcPr>
          <w:p w14:paraId="0B559F0A" w14:textId="77777777" w:rsidR="00B44AB6" w:rsidRPr="009D457A" w:rsidRDefault="00B44AB6" w:rsidP="004500FF">
            <w:pPr>
              <w:spacing w:before="20" w:after="20" w:line="240" w:lineRule="auto"/>
              <w:jc w:val="right"/>
              <w:rPr>
                <w:sz w:val="18"/>
                <w:szCs w:val="18"/>
              </w:rPr>
            </w:pPr>
            <w:r w:rsidRPr="009D457A">
              <w:rPr>
                <w:sz w:val="18"/>
                <w:szCs w:val="18"/>
              </w:rPr>
              <w:t>0,045</w:t>
            </w:r>
          </w:p>
        </w:tc>
      </w:tr>
      <w:tr w:rsidR="00B44AB6" w:rsidRPr="00AD1CC4" w14:paraId="76B53DB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85CE25C" w14:textId="77777777" w:rsidR="00B44AB6" w:rsidRPr="009D457A" w:rsidRDefault="00B44AB6" w:rsidP="009D457A">
            <w:pPr>
              <w:spacing w:before="20" w:after="20" w:line="240" w:lineRule="auto"/>
              <w:jc w:val="left"/>
              <w:rPr>
                <w:sz w:val="18"/>
                <w:szCs w:val="18"/>
              </w:rPr>
            </w:pPr>
            <w:r w:rsidRPr="009D457A">
              <w:rPr>
                <w:sz w:val="18"/>
                <w:szCs w:val="18"/>
              </w:rPr>
              <w:t>20 01 19*</w:t>
            </w:r>
          </w:p>
        </w:tc>
        <w:tc>
          <w:tcPr>
            <w:tcW w:w="2072" w:type="pct"/>
            <w:tcBorders>
              <w:top w:val="nil"/>
              <w:left w:val="nil"/>
              <w:bottom w:val="single" w:sz="4" w:space="0" w:color="000000"/>
              <w:right w:val="single" w:sz="4" w:space="0" w:color="000000"/>
            </w:tcBorders>
            <w:shd w:val="clear" w:color="auto" w:fill="auto"/>
            <w:vAlign w:val="center"/>
            <w:hideMark/>
          </w:tcPr>
          <w:p w14:paraId="2E64CD72" w14:textId="60A6D72C" w:rsidR="00B44AB6" w:rsidRPr="009D457A" w:rsidRDefault="00B44AB6" w:rsidP="0088687E">
            <w:pPr>
              <w:spacing w:before="20" w:after="20" w:line="240" w:lineRule="auto"/>
              <w:jc w:val="left"/>
              <w:rPr>
                <w:sz w:val="18"/>
                <w:szCs w:val="18"/>
              </w:rPr>
            </w:pPr>
            <w:r w:rsidRPr="009D457A">
              <w:rPr>
                <w:sz w:val="18"/>
                <w:szCs w:val="18"/>
              </w:rPr>
              <w:t>Środki ochrony roślin</w:t>
            </w:r>
          </w:p>
        </w:tc>
        <w:tc>
          <w:tcPr>
            <w:tcW w:w="607" w:type="pct"/>
            <w:tcBorders>
              <w:top w:val="nil"/>
              <w:left w:val="nil"/>
              <w:bottom w:val="single" w:sz="4" w:space="0" w:color="000000"/>
              <w:right w:val="single" w:sz="4" w:space="0" w:color="000000"/>
            </w:tcBorders>
            <w:shd w:val="clear" w:color="auto" w:fill="auto"/>
            <w:vAlign w:val="center"/>
            <w:hideMark/>
          </w:tcPr>
          <w:p w14:paraId="6C2A6913" w14:textId="77777777" w:rsidR="00B44AB6" w:rsidRPr="009D457A" w:rsidRDefault="00B44AB6" w:rsidP="004500FF">
            <w:pPr>
              <w:spacing w:before="20" w:after="20" w:line="240" w:lineRule="auto"/>
              <w:jc w:val="right"/>
              <w:rPr>
                <w:sz w:val="18"/>
                <w:szCs w:val="18"/>
              </w:rPr>
            </w:pPr>
            <w:r w:rsidRPr="009D457A">
              <w:rPr>
                <w:sz w:val="18"/>
                <w:szCs w:val="18"/>
              </w:rPr>
              <w:t>0,425</w:t>
            </w:r>
          </w:p>
        </w:tc>
        <w:tc>
          <w:tcPr>
            <w:tcW w:w="581" w:type="pct"/>
            <w:tcBorders>
              <w:top w:val="nil"/>
              <w:left w:val="nil"/>
              <w:bottom w:val="single" w:sz="4" w:space="0" w:color="000000"/>
              <w:right w:val="single" w:sz="4" w:space="0" w:color="000000"/>
            </w:tcBorders>
            <w:shd w:val="clear" w:color="auto" w:fill="auto"/>
            <w:noWrap/>
            <w:vAlign w:val="center"/>
            <w:hideMark/>
          </w:tcPr>
          <w:p w14:paraId="320DF5DD" w14:textId="77777777" w:rsidR="00B44AB6" w:rsidRPr="009D457A" w:rsidRDefault="00B44AB6" w:rsidP="004500FF">
            <w:pPr>
              <w:spacing w:before="20" w:after="20" w:line="240" w:lineRule="auto"/>
              <w:jc w:val="right"/>
              <w:rPr>
                <w:sz w:val="18"/>
                <w:szCs w:val="18"/>
              </w:rPr>
            </w:pPr>
            <w:r w:rsidRPr="009D457A">
              <w:rPr>
                <w:sz w:val="18"/>
                <w:szCs w:val="18"/>
              </w:rPr>
              <w:t>0,346</w:t>
            </w:r>
          </w:p>
        </w:tc>
        <w:tc>
          <w:tcPr>
            <w:tcW w:w="581" w:type="pct"/>
            <w:tcBorders>
              <w:top w:val="nil"/>
              <w:left w:val="nil"/>
              <w:bottom w:val="single" w:sz="4" w:space="0" w:color="000000"/>
              <w:right w:val="single" w:sz="4" w:space="0" w:color="000000"/>
            </w:tcBorders>
            <w:shd w:val="clear" w:color="auto" w:fill="auto"/>
            <w:noWrap/>
            <w:vAlign w:val="center"/>
            <w:hideMark/>
          </w:tcPr>
          <w:p w14:paraId="5C9DF1C8" w14:textId="77777777" w:rsidR="00B44AB6" w:rsidRPr="009D457A" w:rsidRDefault="00B44AB6" w:rsidP="004500FF">
            <w:pPr>
              <w:spacing w:before="20" w:after="20" w:line="240" w:lineRule="auto"/>
              <w:jc w:val="right"/>
              <w:rPr>
                <w:sz w:val="18"/>
                <w:szCs w:val="18"/>
              </w:rPr>
            </w:pPr>
            <w:r w:rsidRPr="009D457A">
              <w:rPr>
                <w:sz w:val="18"/>
                <w:szCs w:val="18"/>
              </w:rPr>
              <w:t>1,627</w:t>
            </w:r>
          </w:p>
        </w:tc>
        <w:tc>
          <w:tcPr>
            <w:tcW w:w="656" w:type="pct"/>
            <w:tcBorders>
              <w:top w:val="nil"/>
              <w:left w:val="nil"/>
              <w:bottom w:val="single" w:sz="4" w:space="0" w:color="000000"/>
              <w:right w:val="single" w:sz="4" w:space="0" w:color="000000"/>
            </w:tcBorders>
            <w:vAlign w:val="center"/>
          </w:tcPr>
          <w:p w14:paraId="32515EF9" w14:textId="77777777" w:rsidR="00B44AB6" w:rsidRPr="009D457A" w:rsidRDefault="00B44AB6" w:rsidP="004500FF">
            <w:pPr>
              <w:spacing w:before="20" w:after="20" w:line="240" w:lineRule="auto"/>
              <w:jc w:val="right"/>
              <w:rPr>
                <w:sz w:val="18"/>
                <w:szCs w:val="18"/>
              </w:rPr>
            </w:pPr>
            <w:r w:rsidRPr="009D457A">
              <w:rPr>
                <w:sz w:val="18"/>
                <w:szCs w:val="18"/>
              </w:rPr>
              <w:t>1,507</w:t>
            </w:r>
          </w:p>
        </w:tc>
      </w:tr>
      <w:tr w:rsidR="00B44AB6" w:rsidRPr="00AD1CC4" w14:paraId="3CCCD8EE"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20D655B" w14:textId="77777777" w:rsidR="00B44AB6" w:rsidRPr="009D457A" w:rsidRDefault="00B44AB6" w:rsidP="009D457A">
            <w:pPr>
              <w:spacing w:before="20" w:after="20" w:line="240" w:lineRule="auto"/>
              <w:jc w:val="left"/>
              <w:rPr>
                <w:sz w:val="18"/>
                <w:szCs w:val="18"/>
              </w:rPr>
            </w:pPr>
            <w:r w:rsidRPr="009D457A">
              <w:rPr>
                <w:sz w:val="18"/>
                <w:szCs w:val="18"/>
              </w:rPr>
              <w:t>20 01 21*</w:t>
            </w:r>
          </w:p>
        </w:tc>
        <w:tc>
          <w:tcPr>
            <w:tcW w:w="2072" w:type="pct"/>
            <w:tcBorders>
              <w:top w:val="nil"/>
              <w:left w:val="nil"/>
              <w:bottom w:val="single" w:sz="4" w:space="0" w:color="000000"/>
              <w:right w:val="single" w:sz="4" w:space="0" w:color="000000"/>
            </w:tcBorders>
            <w:shd w:val="clear" w:color="auto" w:fill="auto"/>
            <w:vAlign w:val="center"/>
            <w:hideMark/>
          </w:tcPr>
          <w:p w14:paraId="76F61FCF" w14:textId="56EB6783" w:rsidR="00B44AB6" w:rsidRPr="009D457A" w:rsidRDefault="00B44AB6" w:rsidP="0088687E">
            <w:pPr>
              <w:spacing w:before="20" w:after="20" w:line="240" w:lineRule="auto"/>
              <w:jc w:val="left"/>
              <w:rPr>
                <w:sz w:val="18"/>
                <w:szCs w:val="18"/>
              </w:rPr>
            </w:pPr>
            <w:r w:rsidRPr="009D457A">
              <w:rPr>
                <w:sz w:val="18"/>
                <w:szCs w:val="18"/>
              </w:rPr>
              <w:t xml:space="preserve">Lampy fluorescencyjne i inne </w:t>
            </w:r>
            <w:r w:rsidR="00320D0B" w:rsidRPr="009D457A">
              <w:rPr>
                <w:sz w:val="18"/>
                <w:szCs w:val="18"/>
              </w:rPr>
              <w:t>odpady zawierające rtęć</w:t>
            </w:r>
          </w:p>
        </w:tc>
        <w:tc>
          <w:tcPr>
            <w:tcW w:w="607" w:type="pct"/>
            <w:tcBorders>
              <w:top w:val="nil"/>
              <w:left w:val="nil"/>
              <w:bottom w:val="single" w:sz="4" w:space="0" w:color="000000"/>
              <w:right w:val="single" w:sz="4" w:space="0" w:color="000000"/>
            </w:tcBorders>
            <w:shd w:val="clear" w:color="auto" w:fill="auto"/>
            <w:vAlign w:val="center"/>
            <w:hideMark/>
          </w:tcPr>
          <w:p w14:paraId="5B2F3A8A" w14:textId="77777777" w:rsidR="00B44AB6" w:rsidRPr="009D457A" w:rsidRDefault="00B44AB6" w:rsidP="004500FF">
            <w:pPr>
              <w:spacing w:before="20" w:after="20" w:line="240" w:lineRule="auto"/>
              <w:jc w:val="right"/>
              <w:rPr>
                <w:sz w:val="18"/>
                <w:szCs w:val="18"/>
              </w:rPr>
            </w:pPr>
            <w:r w:rsidRPr="009D457A">
              <w:rPr>
                <w:sz w:val="18"/>
                <w:szCs w:val="18"/>
              </w:rPr>
              <w:t>7,458</w:t>
            </w:r>
          </w:p>
        </w:tc>
        <w:tc>
          <w:tcPr>
            <w:tcW w:w="581" w:type="pct"/>
            <w:tcBorders>
              <w:top w:val="nil"/>
              <w:left w:val="nil"/>
              <w:bottom w:val="single" w:sz="4" w:space="0" w:color="000000"/>
              <w:right w:val="single" w:sz="4" w:space="0" w:color="000000"/>
            </w:tcBorders>
            <w:shd w:val="clear" w:color="auto" w:fill="auto"/>
            <w:noWrap/>
            <w:vAlign w:val="center"/>
            <w:hideMark/>
          </w:tcPr>
          <w:p w14:paraId="3DE5A12A" w14:textId="77777777" w:rsidR="00B44AB6" w:rsidRPr="009D457A" w:rsidRDefault="00B44AB6" w:rsidP="004500FF">
            <w:pPr>
              <w:spacing w:before="20" w:after="20" w:line="240" w:lineRule="auto"/>
              <w:jc w:val="right"/>
              <w:rPr>
                <w:sz w:val="18"/>
                <w:szCs w:val="18"/>
              </w:rPr>
            </w:pPr>
            <w:r w:rsidRPr="009D457A">
              <w:rPr>
                <w:sz w:val="18"/>
                <w:szCs w:val="18"/>
              </w:rPr>
              <w:t>9,917</w:t>
            </w:r>
          </w:p>
        </w:tc>
        <w:tc>
          <w:tcPr>
            <w:tcW w:w="581" w:type="pct"/>
            <w:tcBorders>
              <w:top w:val="nil"/>
              <w:left w:val="nil"/>
              <w:bottom w:val="single" w:sz="4" w:space="0" w:color="000000"/>
              <w:right w:val="single" w:sz="4" w:space="0" w:color="000000"/>
            </w:tcBorders>
            <w:shd w:val="clear" w:color="auto" w:fill="auto"/>
            <w:noWrap/>
            <w:vAlign w:val="center"/>
            <w:hideMark/>
          </w:tcPr>
          <w:p w14:paraId="2D64AAB7" w14:textId="77777777" w:rsidR="00B44AB6" w:rsidRPr="009D457A" w:rsidRDefault="00B44AB6" w:rsidP="004500FF">
            <w:pPr>
              <w:spacing w:before="20" w:after="20" w:line="240" w:lineRule="auto"/>
              <w:jc w:val="right"/>
              <w:rPr>
                <w:sz w:val="18"/>
                <w:szCs w:val="18"/>
              </w:rPr>
            </w:pPr>
            <w:r w:rsidRPr="009D457A">
              <w:rPr>
                <w:sz w:val="18"/>
                <w:szCs w:val="18"/>
              </w:rPr>
              <w:t>15,246</w:t>
            </w:r>
          </w:p>
        </w:tc>
        <w:tc>
          <w:tcPr>
            <w:tcW w:w="656" w:type="pct"/>
            <w:tcBorders>
              <w:top w:val="nil"/>
              <w:left w:val="nil"/>
              <w:bottom w:val="single" w:sz="4" w:space="0" w:color="000000"/>
              <w:right w:val="single" w:sz="4" w:space="0" w:color="000000"/>
            </w:tcBorders>
            <w:vAlign w:val="center"/>
          </w:tcPr>
          <w:p w14:paraId="09F5FBE3" w14:textId="77777777" w:rsidR="00B44AB6" w:rsidRPr="009D457A" w:rsidRDefault="00B44AB6" w:rsidP="004500FF">
            <w:pPr>
              <w:spacing w:before="20" w:after="20" w:line="240" w:lineRule="auto"/>
              <w:jc w:val="right"/>
              <w:rPr>
                <w:sz w:val="18"/>
                <w:szCs w:val="18"/>
              </w:rPr>
            </w:pPr>
            <w:r w:rsidRPr="009D457A">
              <w:rPr>
                <w:sz w:val="18"/>
                <w:szCs w:val="18"/>
              </w:rPr>
              <w:t>19,730</w:t>
            </w:r>
          </w:p>
        </w:tc>
      </w:tr>
      <w:tr w:rsidR="00B44AB6" w:rsidRPr="00AD1CC4" w14:paraId="4F102D8E"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19AAF569" w14:textId="77777777" w:rsidR="00B44AB6" w:rsidRPr="009D457A" w:rsidRDefault="00B44AB6" w:rsidP="009D457A">
            <w:pPr>
              <w:spacing w:before="20" w:after="20" w:line="240" w:lineRule="auto"/>
              <w:jc w:val="left"/>
              <w:rPr>
                <w:sz w:val="18"/>
                <w:szCs w:val="18"/>
              </w:rPr>
            </w:pPr>
            <w:r w:rsidRPr="009D457A">
              <w:rPr>
                <w:sz w:val="18"/>
                <w:szCs w:val="18"/>
              </w:rPr>
              <w:t>20 01 23*</w:t>
            </w:r>
          </w:p>
        </w:tc>
        <w:tc>
          <w:tcPr>
            <w:tcW w:w="2072" w:type="pct"/>
            <w:tcBorders>
              <w:top w:val="nil"/>
              <w:left w:val="nil"/>
              <w:bottom w:val="single" w:sz="4" w:space="0" w:color="000000"/>
              <w:right w:val="single" w:sz="4" w:space="0" w:color="000000"/>
            </w:tcBorders>
            <w:shd w:val="clear" w:color="auto" w:fill="auto"/>
            <w:vAlign w:val="center"/>
            <w:hideMark/>
          </w:tcPr>
          <w:p w14:paraId="4E95738B" w14:textId="318C9B31" w:rsidR="00B44AB6" w:rsidRPr="009D457A" w:rsidRDefault="00B44AB6" w:rsidP="0088687E">
            <w:pPr>
              <w:spacing w:before="20" w:after="20" w:line="240" w:lineRule="auto"/>
              <w:jc w:val="left"/>
              <w:rPr>
                <w:sz w:val="18"/>
                <w:szCs w:val="18"/>
              </w:rPr>
            </w:pPr>
            <w:r w:rsidRPr="009D457A">
              <w:rPr>
                <w:sz w:val="18"/>
                <w:szCs w:val="18"/>
              </w:rPr>
              <w:t xml:space="preserve">Urządzenia zawierające freony </w:t>
            </w:r>
          </w:p>
        </w:tc>
        <w:tc>
          <w:tcPr>
            <w:tcW w:w="607" w:type="pct"/>
            <w:tcBorders>
              <w:top w:val="nil"/>
              <w:left w:val="nil"/>
              <w:bottom w:val="single" w:sz="4" w:space="0" w:color="000000"/>
              <w:right w:val="single" w:sz="4" w:space="0" w:color="000000"/>
            </w:tcBorders>
            <w:shd w:val="clear" w:color="auto" w:fill="auto"/>
            <w:vAlign w:val="center"/>
            <w:hideMark/>
          </w:tcPr>
          <w:p w14:paraId="567E7064" w14:textId="77777777" w:rsidR="00B44AB6" w:rsidRPr="009D457A" w:rsidRDefault="00B44AB6" w:rsidP="004500FF">
            <w:pPr>
              <w:spacing w:before="20" w:after="20" w:line="240" w:lineRule="auto"/>
              <w:jc w:val="right"/>
              <w:rPr>
                <w:sz w:val="18"/>
                <w:szCs w:val="18"/>
              </w:rPr>
            </w:pPr>
            <w:r w:rsidRPr="009D457A">
              <w:rPr>
                <w:sz w:val="18"/>
                <w:szCs w:val="18"/>
              </w:rPr>
              <w:t>321,365</w:t>
            </w:r>
          </w:p>
        </w:tc>
        <w:tc>
          <w:tcPr>
            <w:tcW w:w="581" w:type="pct"/>
            <w:tcBorders>
              <w:top w:val="nil"/>
              <w:left w:val="nil"/>
              <w:bottom w:val="single" w:sz="4" w:space="0" w:color="000000"/>
              <w:right w:val="single" w:sz="4" w:space="0" w:color="000000"/>
            </w:tcBorders>
            <w:shd w:val="clear" w:color="auto" w:fill="auto"/>
            <w:noWrap/>
            <w:vAlign w:val="center"/>
            <w:hideMark/>
          </w:tcPr>
          <w:p w14:paraId="4BAA7E73" w14:textId="77777777" w:rsidR="00B44AB6" w:rsidRPr="009D457A" w:rsidRDefault="00B44AB6" w:rsidP="004500FF">
            <w:pPr>
              <w:spacing w:before="20" w:after="20" w:line="240" w:lineRule="auto"/>
              <w:jc w:val="right"/>
              <w:rPr>
                <w:sz w:val="18"/>
                <w:szCs w:val="18"/>
              </w:rPr>
            </w:pPr>
            <w:r w:rsidRPr="009D457A">
              <w:rPr>
                <w:sz w:val="18"/>
                <w:szCs w:val="18"/>
              </w:rPr>
              <w:t>408,129</w:t>
            </w:r>
          </w:p>
        </w:tc>
        <w:tc>
          <w:tcPr>
            <w:tcW w:w="581" w:type="pct"/>
            <w:tcBorders>
              <w:top w:val="nil"/>
              <w:left w:val="nil"/>
              <w:bottom w:val="single" w:sz="4" w:space="0" w:color="000000"/>
              <w:right w:val="single" w:sz="4" w:space="0" w:color="000000"/>
            </w:tcBorders>
            <w:shd w:val="clear" w:color="auto" w:fill="auto"/>
            <w:noWrap/>
            <w:vAlign w:val="center"/>
            <w:hideMark/>
          </w:tcPr>
          <w:p w14:paraId="66C1DE9D" w14:textId="77777777" w:rsidR="00B44AB6" w:rsidRPr="009D457A" w:rsidRDefault="00B44AB6" w:rsidP="004500FF">
            <w:pPr>
              <w:spacing w:before="20" w:after="20" w:line="240" w:lineRule="auto"/>
              <w:jc w:val="right"/>
              <w:rPr>
                <w:sz w:val="18"/>
                <w:szCs w:val="18"/>
              </w:rPr>
            </w:pPr>
            <w:r w:rsidRPr="009D457A">
              <w:rPr>
                <w:sz w:val="18"/>
                <w:szCs w:val="18"/>
              </w:rPr>
              <w:t>514,630</w:t>
            </w:r>
          </w:p>
        </w:tc>
        <w:tc>
          <w:tcPr>
            <w:tcW w:w="656" w:type="pct"/>
            <w:tcBorders>
              <w:top w:val="nil"/>
              <w:left w:val="nil"/>
              <w:bottom w:val="single" w:sz="4" w:space="0" w:color="000000"/>
              <w:right w:val="single" w:sz="4" w:space="0" w:color="000000"/>
            </w:tcBorders>
            <w:vAlign w:val="center"/>
          </w:tcPr>
          <w:p w14:paraId="368608E6" w14:textId="77777777" w:rsidR="00B44AB6" w:rsidRPr="009D457A" w:rsidRDefault="00B44AB6" w:rsidP="004500FF">
            <w:pPr>
              <w:spacing w:before="20" w:after="20" w:line="240" w:lineRule="auto"/>
              <w:jc w:val="right"/>
              <w:rPr>
                <w:sz w:val="18"/>
                <w:szCs w:val="18"/>
              </w:rPr>
            </w:pPr>
            <w:r w:rsidRPr="009D457A">
              <w:rPr>
                <w:sz w:val="18"/>
                <w:szCs w:val="18"/>
              </w:rPr>
              <w:t>586,389</w:t>
            </w:r>
          </w:p>
        </w:tc>
      </w:tr>
      <w:tr w:rsidR="00B44AB6" w:rsidRPr="00AD1CC4" w14:paraId="63CE53EA"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AB07DCC" w14:textId="77777777" w:rsidR="00B44AB6" w:rsidRPr="009D457A" w:rsidRDefault="00B44AB6" w:rsidP="009D457A">
            <w:pPr>
              <w:spacing w:before="20" w:after="20" w:line="240" w:lineRule="auto"/>
              <w:jc w:val="left"/>
              <w:rPr>
                <w:sz w:val="18"/>
                <w:szCs w:val="18"/>
              </w:rPr>
            </w:pPr>
            <w:r w:rsidRPr="009D457A">
              <w:rPr>
                <w:sz w:val="18"/>
                <w:szCs w:val="18"/>
              </w:rPr>
              <w:t>20 01 25</w:t>
            </w:r>
          </w:p>
        </w:tc>
        <w:tc>
          <w:tcPr>
            <w:tcW w:w="2072" w:type="pct"/>
            <w:tcBorders>
              <w:top w:val="nil"/>
              <w:left w:val="nil"/>
              <w:bottom w:val="single" w:sz="4" w:space="0" w:color="000000"/>
              <w:right w:val="single" w:sz="4" w:space="0" w:color="000000"/>
            </w:tcBorders>
            <w:shd w:val="clear" w:color="auto" w:fill="auto"/>
            <w:vAlign w:val="center"/>
            <w:hideMark/>
          </w:tcPr>
          <w:p w14:paraId="1FD6D374" w14:textId="60876EE8" w:rsidR="00B44AB6" w:rsidRPr="009D457A" w:rsidRDefault="00B44AB6" w:rsidP="0088687E">
            <w:pPr>
              <w:spacing w:before="20" w:after="20" w:line="240" w:lineRule="auto"/>
              <w:jc w:val="left"/>
              <w:rPr>
                <w:sz w:val="18"/>
                <w:szCs w:val="18"/>
              </w:rPr>
            </w:pPr>
            <w:r w:rsidRPr="009D457A">
              <w:rPr>
                <w:sz w:val="18"/>
                <w:szCs w:val="18"/>
              </w:rPr>
              <w:t>Oleje i tłuszcze jadalne</w:t>
            </w:r>
          </w:p>
        </w:tc>
        <w:tc>
          <w:tcPr>
            <w:tcW w:w="607" w:type="pct"/>
            <w:tcBorders>
              <w:top w:val="nil"/>
              <w:left w:val="nil"/>
              <w:bottom w:val="single" w:sz="4" w:space="0" w:color="000000"/>
              <w:right w:val="single" w:sz="4" w:space="0" w:color="000000"/>
            </w:tcBorders>
            <w:shd w:val="clear" w:color="auto" w:fill="auto"/>
            <w:vAlign w:val="center"/>
            <w:hideMark/>
          </w:tcPr>
          <w:p w14:paraId="0F7AC28A" w14:textId="77777777" w:rsidR="00B44AB6" w:rsidRPr="009D457A" w:rsidRDefault="00B44AB6" w:rsidP="004500FF">
            <w:pPr>
              <w:spacing w:before="20" w:after="20" w:line="240" w:lineRule="auto"/>
              <w:jc w:val="right"/>
              <w:rPr>
                <w:sz w:val="18"/>
                <w:szCs w:val="18"/>
              </w:rPr>
            </w:pPr>
            <w:r w:rsidRPr="009D457A">
              <w:rPr>
                <w:sz w:val="18"/>
                <w:szCs w:val="18"/>
              </w:rPr>
              <w:t>1,606</w:t>
            </w:r>
          </w:p>
        </w:tc>
        <w:tc>
          <w:tcPr>
            <w:tcW w:w="581" w:type="pct"/>
            <w:tcBorders>
              <w:top w:val="nil"/>
              <w:left w:val="nil"/>
              <w:bottom w:val="single" w:sz="4" w:space="0" w:color="000000"/>
              <w:right w:val="single" w:sz="4" w:space="0" w:color="000000"/>
            </w:tcBorders>
            <w:shd w:val="clear" w:color="auto" w:fill="auto"/>
            <w:noWrap/>
            <w:vAlign w:val="center"/>
            <w:hideMark/>
          </w:tcPr>
          <w:p w14:paraId="7385E0DA" w14:textId="77777777" w:rsidR="00B44AB6" w:rsidRPr="009D457A" w:rsidRDefault="00B44AB6" w:rsidP="004500FF">
            <w:pPr>
              <w:spacing w:before="20" w:after="20" w:line="240" w:lineRule="auto"/>
              <w:jc w:val="right"/>
              <w:rPr>
                <w:sz w:val="18"/>
                <w:szCs w:val="18"/>
              </w:rPr>
            </w:pPr>
            <w:r w:rsidRPr="009D457A">
              <w:rPr>
                <w:sz w:val="18"/>
                <w:szCs w:val="18"/>
              </w:rPr>
              <w:t>1,705</w:t>
            </w:r>
          </w:p>
        </w:tc>
        <w:tc>
          <w:tcPr>
            <w:tcW w:w="581" w:type="pct"/>
            <w:tcBorders>
              <w:top w:val="nil"/>
              <w:left w:val="nil"/>
              <w:bottom w:val="single" w:sz="4" w:space="0" w:color="000000"/>
              <w:right w:val="single" w:sz="4" w:space="0" w:color="000000"/>
            </w:tcBorders>
            <w:shd w:val="clear" w:color="auto" w:fill="auto"/>
            <w:noWrap/>
            <w:vAlign w:val="center"/>
            <w:hideMark/>
          </w:tcPr>
          <w:p w14:paraId="720FF84A" w14:textId="77777777" w:rsidR="00B44AB6" w:rsidRPr="009D457A" w:rsidRDefault="00B44AB6" w:rsidP="004500FF">
            <w:pPr>
              <w:spacing w:before="20" w:after="20" w:line="240" w:lineRule="auto"/>
              <w:jc w:val="right"/>
              <w:rPr>
                <w:sz w:val="18"/>
                <w:szCs w:val="18"/>
              </w:rPr>
            </w:pPr>
            <w:r w:rsidRPr="009D457A">
              <w:rPr>
                <w:sz w:val="18"/>
                <w:szCs w:val="18"/>
              </w:rPr>
              <w:t>2,050</w:t>
            </w:r>
          </w:p>
        </w:tc>
        <w:tc>
          <w:tcPr>
            <w:tcW w:w="656" w:type="pct"/>
            <w:tcBorders>
              <w:top w:val="nil"/>
              <w:left w:val="nil"/>
              <w:bottom w:val="single" w:sz="4" w:space="0" w:color="000000"/>
              <w:right w:val="single" w:sz="4" w:space="0" w:color="000000"/>
            </w:tcBorders>
            <w:vAlign w:val="center"/>
          </w:tcPr>
          <w:p w14:paraId="69B51AB4" w14:textId="77777777" w:rsidR="00B44AB6" w:rsidRPr="009D457A" w:rsidRDefault="00B44AB6" w:rsidP="004500FF">
            <w:pPr>
              <w:spacing w:before="20" w:after="20" w:line="240" w:lineRule="auto"/>
              <w:jc w:val="right"/>
              <w:rPr>
                <w:sz w:val="18"/>
                <w:szCs w:val="18"/>
              </w:rPr>
            </w:pPr>
            <w:r w:rsidRPr="009D457A">
              <w:rPr>
                <w:sz w:val="18"/>
                <w:szCs w:val="18"/>
              </w:rPr>
              <w:t>1,498</w:t>
            </w:r>
          </w:p>
        </w:tc>
      </w:tr>
      <w:tr w:rsidR="00B44AB6" w:rsidRPr="00AD1CC4" w14:paraId="405D2C6A"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D7620C1" w14:textId="77777777" w:rsidR="00B44AB6" w:rsidRPr="009D457A" w:rsidRDefault="00B44AB6" w:rsidP="009D457A">
            <w:pPr>
              <w:spacing w:before="20" w:after="20" w:line="240" w:lineRule="auto"/>
              <w:jc w:val="left"/>
              <w:rPr>
                <w:sz w:val="18"/>
                <w:szCs w:val="18"/>
              </w:rPr>
            </w:pPr>
            <w:r w:rsidRPr="009D457A">
              <w:rPr>
                <w:sz w:val="18"/>
                <w:szCs w:val="18"/>
              </w:rPr>
              <w:t>20 01 26*</w:t>
            </w:r>
          </w:p>
        </w:tc>
        <w:tc>
          <w:tcPr>
            <w:tcW w:w="2072" w:type="pct"/>
            <w:tcBorders>
              <w:top w:val="nil"/>
              <w:left w:val="nil"/>
              <w:bottom w:val="single" w:sz="4" w:space="0" w:color="000000"/>
              <w:right w:val="single" w:sz="4" w:space="0" w:color="000000"/>
            </w:tcBorders>
            <w:shd w:val="clear" w:color="auto" w:fill="auto"/>
            <w:vAlign w:val="center"/>
            <w:hideMark/>
          </w:tcPr>
          <w:p w14:paraId="37D389C5" w14:textId="7957D025" w:rsidR="00B44AB6" w:rsidRPr="009D457A" w:rsidRDefault="00B44AB6" w:rsidP="0088687E">
            <w:pPr>
              <w:spacing w:before="20" w:after="20" w:line="240" w:lineRule="auto"/>
              <w:jc w:val="left"/>
              <w:rPr>
                <w:sz w:val="18"/>
                <w:szCs w:val="18"/>
              </w:rPr>
            </w:pPr>
            <w:r w:rsidRPr="009D457A">
              <w:rPr>
                <w:sz w:val="18"/>
                <w:szCs w:val="18"/>
              </w:rPr>
              <w:t xml:space="preserve">Oleje i tłuszcze inne niż </w:t>
            </w:r>
            <w:r w:rsidR="00320D0B" w:rsidRPr="009D457A">
              <w:rPr>
                <w:sz w:val="18"/>
                <w:szCs w:val="18"/>
              </w:rPr>
              <w:t>wymienione w 20 01 25</w:t>
            </w:r>
          </w:p>
        </w:tc>
        <w:tc>
          <w:tcPr>
            <w:tcW w:w="607" w:type="pct"/>
            <w:tcBorders>
              <w:top w:val="nil"/>
              <w:left w:val="nil"/>
              <w:bottom w:val="single" w:sz="4" w:space="0" w:color="000000"/>
              <w:right w:val="single" w:sz="4" w:space="0" w:color="000000"/>
            </w:tcBorders>
            <w:shd w:val="clear" w:color="auto" w:fill="auto"/>
            <w:vAlign w:val="center"/>
            <w:hideMark/>
          </w:tcPr>
          <w:p w14:paraId="49591592" w14:textId="77777777" w:rsidR="00B44AB6" w:rsidRPr="009D457A" w:rsidRDefault="00B44AB6" w:rsidP="004500FF">
            <w:pPr>
              <w:spacing w:before="20" w:after="20" w:line="240" w:lineRule="auto"/>
              <w:jc w:val="right"/>
              <w:rPr>
                <w:sz w:val="18"/>
                <w:szCs w:val="18"/>
              </w:rPr>
            </w:pPr>
            <w:r w:rsidRPr="009D457A">
              <w:rPr>
                <w:sz w:val="18"/>
                <w:szCs w:val="18"/>
              </w:rPr>
              <w:t>19,196</w:t>
            </w:r>
          </w:p>
        </w:tc>
        <w:tc>
          <w:tcPr>
            <w:tcW w:w="581" w:type="pct"/>
            <w:tcBorders>
              <w:top w:val="nil"/>
              <w:left w:val="nil"/>
              <w:bottom w:val="single" w:sz="4" w:space="0" w:color="000000"/>
              <w:right w:val="single" w:sz="4" w:space="0" w:color="000000"/>
            </w:tcBorders>
            <w:shd w:val="clear" w:color="auto" w:fill="auto"/>
            <w:noWrap/>
            <w:vAlign w:val="center"/>
            <w:hideMark/>
          </w:tcPr>
          <w:p w14:paraId="799D550E" w14:textId="77777777" w:rsidR="00B44AB6" w:rsidRPr="009D457A" w:rsidRDefault="00B44AB6" w:rsidP="004500FF">
            <w:pPr>
              <w:spacing w:before="20" w:after="20" w:line="240" w:lineRule="auto"/>
              <w:jc w:val="right"/>
              <w:rPr>
                <w:sz w:val="18"/>
                <w:szCs w:val="18"/>
              </w:rPr>
            </w:pPr>
            <w:r w:rsidRPr="009D457A">
              <w:rPr>
                <w:sz w:val="18"/>
                <w:szCs w:val="18"/>
              </w:rPr>
              <w:t>28,372</w:t>
            </w:r>
          </w:p>
        </w:tc>
        <w:tc>
          <w:tcPr>
            <w:tcW w:w="581" w:type="pct"/>
            <w:tcBorders>
              <w:top w:val="nil"/>
              <w:left w:val="nil"/>
              <w:bottom w:val="single" w:sz="4" w:space="0" w:color="000000"/>
              <w:right w:val="single" w:sz="4" w:space="0" w:color="000000"/>
            </w:tcBorders>
            <w:shd w:val="clear" w:color="auto" w:fill="auto"/>
            <w:noWrap/>
            <w:vAlign w:val="center"/>
            <w:hideMark/>
          </w:tcPr>
          <w:p w14:paraId="23D5042E" w14:textId="77777777" w:rsidR="00B44AB6" w:rsidRPr="009D457A" w:rsidRDefault="00B44AB6" w:rsidP="004500FF">
            <w:pPr>
              <w:spacing w:before="20" w:after="20" w:line="240" w:lineRule="auto"/>
              <w:jc w:val="right"/>
              <w:rPr>
                <w:sz w:val="18"/>
                <w:szCs w:val="18"/>
              </w:rPr>
            </w:pPr>
            <w:r w:rsidRPr="009D457A">
              <w:rPr>
                <w:sz w:val="18"/>
                <w:szCs w:val="18"/>
              </w:rPr>
              <w:t>55,298</w:t>
            </w:r>
          </w:p>
        </w:tc>
        <w:tc>
          <w:tcPr>
            <w:tcW w:w="656" w:type="pct"/>
            <w:tcBorders>
              <w:top w:val="nil"/>
              <w:left w:val="nil"/>
              <w:bottom w:val="single" w:sz="4" w:space="0" w:color="000000"/>
              <w:right w:val="single" w:sz="4" w:space="0" w:color="000000"/>
            </w:tcBorders>
            <w:vAlign w:val="center"/>
          </w:tcPr>
          <w:p w14:paraId="3E0E298F" w14:textId="77777777" w:rsidR="00B44AB6" w:rsidRPr="009D457A" w:rsidRDefault="00B44AB6" w:rsidP="004500FF">
            <w:pPr>
              <w:spacing w:before="20" w:after="20" w:line="240" w:lineRule="auto"/>
              <w:jc w:val="right"/>
              <w:rPr>
                <w:sz w:val="18"/>
                <w:szCs w:val="18"/>
              </w:rPr>
            </w:pPr>
            <w:r w:rsidRPr="009D457A">
              <w:rPr>
                <w:sz w:val="18"/>
                <w:szCs w:val="18"/>
              </w:rPr>
              <w:t>85,773</w:t>
            </w:r>
          </w:p>
        </w:tc>
      </w:tr>
      <w:tr w:rsidR="00B44AB6" w:rsidRPr="00AD1CC4" w14:paraId="2A1BAF3C"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17DB3B3" w14:textId="77777777" w:rsidR="00B44AB6" w:rsidRPr="009D457A" w:rsidRDefault="00B44AB6" w:rsidP="009D457A">
            <w:pPr>
              <w:spacing w:before="20" w:after="20" w:line="240" w:lineRule="auto"/>
              <w:jc w:val="left"/>
              <w:rPr>
                <w:sz w:val="18"/>
                <w:szCs w:val="18"/>
              </w:rPr>
            </w:pPr>
            <w:r w:rsidRPr="009D457A">
              <w:rPr>
                <w:sz w:val="18"/>
                <w:szCs w:val="18"/>
              </w:rPr>
              <w:t>20 01 27*</w:t>
            </w:r>
          </w:p>
        </w:tc>
        <w:tc>
          <w:tcPr>
            <w:tcW w:w="2072" w:type="pct"/>
            <w:tcBorders>
              <w:top w:val="nil"/>
              <w:left w:val="nil"/>
              <w:bottom w:val="single" w:sz="4" w:space="0" w:color="000000"/>
              <w:right w:val="single" w:sz="4" w:space="0" w:color="000000"/>
            </w:tcBorders>
            <w:shd w:val="clear" w:color="auto" w:fill="auto"/>
            <w:vAlign w:val="center"/>
            <w:hideMark/>
          </w:tcPr>
          <w:p w14:paraId="5E63C805" w14:textId="1A0E8A6C" w:rsidR="00B44AB6" w:rsidRPr="009D457A" w:rsidRDefault="00B44AB6" w:rsidP="0088687E">
            <w:pPr>
              <w:spacing w:before="20" w:after="20" w:line="240" w:lineRule="auto"/>
              <w:jc w:val="left"/>
              <w:rPr>
                <w:sz w:val="18"/>
                <w:szCs w:val="18"/>
              </w:rPr>
            </w:pPr>
            <w:r w:rsidRPr="009D457A">
              <w:rPr>
                <w:sz w:val="18"/>
                <w:szCs w:val="18"/>
              </w:rPr>
              <w:t xml:space="preserve">Farby, tusze, farby drukarskie, </w:t>
            </w:r>
            <w:r w:rsidR="00320D0B" w:rsidRPr="009D457A">
              <w:rPr>
                <w:sz w:val="18"/>
                <w:szCs w:val="18"/>
              </w:rPr>
              <w:t xml:space="preserve">kleje, lepiszcze i żywice </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34FD5A88" w14:textId="77777777" w:rsidR="00B44AB6" w:rsidRPr="009D457A" w:rsidRDefault="00B44AB6" w:rsidP="004500FF">
            <w:pPr>
              <w:spacing w:before="20" w:after="20" w:line="240" w:lineRule="auto"/>
              <w:jc w:val="right"/>
              <w:rPr>
                <w:sz w:val="18"/>
                <w:szCs w:val="18"/>
              </w:rPr>
            </w:pPr>
            <w:r w:rsidRPr="009D457A">
              <w:rPr>
                <w:sz w:val="18"/>
                <w:szCs w:val="18"/>
              </w:rPr>
              <w:t>159,848</w:t>
            </w:r>
          </w:p>
        </w:tc>
        <w:tc>
          <w:tcPr>
            <w:tcW w:w="581" w:type="pct"/>
            <w:tcBorders>
              <w:top w:val="nil"/>
              <w:left w:val="nil"/>
              <w:bottom w:val="single" w:sz="4" w:space="0" w:color="000000"/>
              <w:right w:val="single" w:sz="4" w:space="0" w:color="000000"/>
            </w:tcBorders>
            <w:shd w:val="clear" w:color="auto" w:fill="auto"/>
            <w:noWrap/>
            <w:vAlign w:val="center"/>
            <w:hideMark/>
          </w:tcPr>
          <w:p w14:paraId="7686F0C4" w14:textId="77777777" w:rsidR="00B44AB6" w:rsidRPr="009D457A" w:rsidRDefault="00B44AB6" w:rsidP="004500FF">
            <w:pPr>
              <w:spacing w:before="20" w:after="20" w:line="240" w:lineRule="auto"/>
              <w:jc w:val="right"/>
              <w:rPr>
                <w:sz w:val="18"/>
                <w:szCs w:val="18"/>
              </w:rPr>
            </w:pPr>
            <w:r w:rsidRPr="009D457A">
              <w:rPr>
                <w:sz w:val="18"/>
                <w:szCs w:val="18"/>
              </w:rPr>
              <w:t>191,954</w:t>
            </w:r>
          </w:p>
        </w:tc>
        <w:tc>
          <w:tcPr>
            <w:tcW w:w="581" w:type="pct"/>
            <w:tcBorders>
              <w:top w:val="nil"/>
              <w:left w:val="nil"/>
              <w:bottom w:val="single" w:sz="4" w:space="0" w:color="000000"/>
              <w:right w:val="single" w:sz="4" w:space="0" w:color="000000"/>
            </w:tcBorders>
            <w:shd w:val="clear" w:color="auto" w:fill="auto"/>
            <w:noWrap/>
            <w:vAlign w:val="center"/>
            <w:hideMark/>
          </w:tcPr>
          <w:p w14:paraId="31CF757B" w14:textId="77777777" w:rsidR="00B44AB6" w:rsidRPr="009D457A" w:rsidRDefault="00B44AB6" w:rsidP="004500FF">
            <w:pPr>
              <w:spacing w:before="20" w:after="20" w:line="240" w:lineRule="auto"/>
              <w:jc w:val="right"/>
              <w:rPr>
                <w:sz w:val="18"/>
                <w:szCs w:val="18"/>
              </w:rPr>
            </w:pPr>
            <w:r w:rsidRPr="009D457A">
              <w:rPr>
                <w:sz w:val="18"/>
                <w:szCs w:val="18"/>
              </w:rPr>
              <w:t>259,462</w:t>
            </w:r>
          </w:p>
        </w:tc>
        <w:tc>
          <w:tcPr>
            <w:tcW w:w="656" w:type="pct"/>
            <w:tcBorders>
              <w:top w:val="nil"/>
              <w:left w:val="nil"/>
              <w:bottom w:val="single" w:sz="4" w:space="0" w:color="000000"/>
              <w:right w:val="single" w:sz="4" w:space="0" w:color="000000"/>
            </w:tcBorders>
            <w:vAlign w:val="center"/>
          </w:tcPr>
          <w:p w14:paraId="7EDAC745" w14:textId="77777777" w:rsidR="00B44AB6" w:rsidRPr="009D457A" w:rsidRDefault="00B44AB6" w:rsidP="004500FF">
            <w:pPr>
              <w:spacing w:before="20" w:after="20" w:line="240" w:lineRule="auto"/>
              <w:jc w:val="right"/>
              <w:rPr>
                <w:sz w:val="18"/>
                <w:szCs w:val="18"/>
              </w:rPr>
            </w:pPr>
            <w:r w:rsidRPr="009D457A">
              <w:rPr>
                <w:sz w:val="18"/>
                <w:szCs w:val="18"/>
              </w:rPr>
              <w:t>347,290</w:t>
            </w:r>
          </w:p>
        </w:tc>
      </w:tr>
      <w:tr w:rsidR="00B44AB6" w:rsidRPr="00AD1CC4" w14:paraId="212D1BC7"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031E4C5E" w14:textId="77777777" w:rsidR="00B44AB6" w:rsidRPr="009D457A" w:rsidRDefault="00B44AB6" w:rsidP="009D457A">
            <w:pPr>
              <w:spacing w:before="20" w:after="20" w:line="240" w:lineRule="auto"/>
              <w:jc w:val="left"/>
              <w:rPr>
                <w:sz w:val="18"/>
                <w:szCs w:val="18"/>
              </w:rPr>
            </w:pPr>
            <w:r w:rsidRPr="009D457A">
              <w:rPr>
                <w:sz w:val="18"/>
                <w:szCs w:val="18"/>
              </w:rPr>
              <w:t>20 01 28</w:t>
            </w:r>
          </w:p>
        </w:tc>
        <w:tc>
          <w:tcPr>
            <w:tcW w:w="2072" w:type="pct"/>
            <w:tcBorders>
              <w:top w:val="nil"/>
              <w:left w:val="nil"/>
              <w:bottom w:val="single" w:sz="4" w:space="0" w:color="000000"/>
              <w:right w:val="single" w:sz="4" w:space="0" w:color="000000"/>
            </w:tcBorders>
            <w:shd w:val="clear" w:color="auto" w:fill="auto"/>
            <w:vAlign w:val="center"/>
            <w:hideMark/>
          </w:tcPr>
          <w:p w14:paraId="3C647523" w14:textId="47E85701" w:rsidR="00B44AB6" w:rsidRPr="009D457A" w:rsidRDefault="00B44AB6" w:rsidP="0088687E">
            <w:pPr>
              <w:spacing w:before="20" w:after="20" w:line="240" w:lineRule="auto"/>
              <w:jc w:val="left"/>
              <w:rPr>
                <w:sz w:val="18"/>
                <w:szCs w:val="18"/>
              </w:rPr>
            </w:pPr>
            <w:r w:rsidRPr="009D457A">
              <w:rPr>
                <w:sz w:val="18"/>
                <w:szCs w:val="18"/>
              </w:rPr>
              <w:t>Farby, tusze, farby drukarskie,</w:t>
            </w:r>
            <w:r w:rsidR="00320D0B" w:rsidRPr="009D457A">
              <w:rPr>
                <w:sz w:val="18"/>
                <w:szCs w:val="18"/>
              </w:rPr>
              <w:t xml:space="preserve"> kleje, lepiszcze i żywice</w:t>
            </w:r>
            <w:r w:rsidRPr="009D457A">
              <w:rPr>
                <w:sz w:val="18"/>
                <w:szCs w:val="18"/>
              </w:rPr>
              <w:t xml:space="preserve"> (...) </w:t>
            </w:r>
          </w:p>
        </w:tc>
        <w:tc>
          <w:tcPr>
            <w:tcW w:w="607" w:type="pct"/>
            <w:tcBorders>
              <w:top w:val="nil"/>
              <w:left w:val="nil"/>
              <w:bottom w:val="single" w:sz="4" w:space="0" w:color="000000"/>
              <w:right w:val="single" w:sz="4" w:space="0" w:color="000000"/>
            </w:tcBorders>
            <w:shd w:val="clear" w:color="auto" w:fill="auto"/>
            <w:vAlign w:val="center"/>
            <w:hideMark/>
          </w:tcPr>
          <w:p w14:paraId="74EE8207" w14:textId="77777777" w:rsidR="00B44AB6" w:rsidRPr="009D457A" w:rsidRDefault="00B44AB6" w:rsidP="004500FF">
            <w:pPr>
              <w:spacing w:before="20" w:after="20" w:line="240" w:lineRule="auto"/>
              <w:jc w:val="right"/>
              <w:rPr>
                <w:sz w:val="18"/>
                <w:szCs w:val="18"/>
              </w:rPr>
            </w:pPr>
            <w:r w:rsidRPr="009D457A">
              <w:rPr>
                <w:sz w:val="18"/>
                <w:szCs w:val="18"/>
              </w:rPr>
              <w:t>101,078</w:t>
            </w:r>
          </w:p>
        </w:tc>
        <w:tc>
          <w:tcPr>
            <w:tcW w:w="581" w:type="pct"/>
            <w:tcBorders>
              <w:top w:val="nil"/>
              <w:left w:val="nil"/>
              <w:bottom w:val="single" w:sz="4" w:space="0" w:color="000000"/>
              <w:right w:val="single" w:sz="4" w:space="0" w:color="000000"/>
            </w:tcBorders>
            <w:shd w:val="clear" w:color="auto" w:fill="auto"/>
            <w:noWrap/>
            <w:vAlign w:val="center"/>
            <w:hideMark/>
          </w:tcPr>
          <w:p w14:paraId="7CFF2DDE" w14:textId="77777777" w:rsidR="00B44AB6" w:rsidRPr="009D457A" w:rsidRDefault="00B44AB6" w:rsidP="004500FF">
            <w:pPr>
              <w:spacing w:before="20" w:after="20" w:line="240" w:lineRule="auto"/>
              <w:jc w:val="right"/>
              <w:rPr>
                <w:sz w:val="18"/>
                <w:szCs w:val="18"/>
              </w:rPr>
            </w:pPr>
            <w:r w:rsidRPr="009D457A">
              <w:rPr>
                <w:sz w:val="18"/>
                <w:szCs w:val="18"/>
              </w:rPr>
              <w:t>113,653</w:t>
            </w:r>
          </w:p>
        </w:tc>
        <w:tc>
          <w:tcPr>
            <w:tcW w:w="581" w:type="pct"/>
            <w:tcBorders>
              <w:top w:val="nil"/>
              <w:left w:val="nil"/>
              <w:bottom w:val="single" w:sz="4" w:space="0" w:color="000000"/>
              <w:right w:val="single" w:sz="4" w:space="0" w:color="000000"/>
            </w:tcBorders>
            <w:shd w:val="clear" w:color="auto" w:fill="auto"/>
            <w:noWrap/>
            <w:vAlign w:val="center"/>
            <w:hideMark/>
          </w:tcPr>
          <w:p w14:paraId="648F8A11" w14:textId="77777777" w:rsidR="00B44AB6" w:rsidRPr="009D457A" w:rsidRDefault="00B44AB6" w:rsidP="004500FF">
            <w:pPr>
              <w:spacing w:before="20" w:after="20" w:line="240" w:lineRule="auto"/>
              <w:jc w:val="right"/>
              <w:rPr>
                <w:sz w:val="18"/>
                <w:szCs w:val="18"/>
              </w:rPr>
            </w:pPr>
            <w:r w:rsidRPr="009D457A">
              <w:rPr>
                <w:sz w:val="18"/>
                <w:szCs w:val="18"/>
              </w:rPr>
              <w:t>219,939</w:t>
            </w:r>
          </w:p>
        </w:tc>
        <w:tc>
          <w:tcPr>
            <w:tcW w:w="656" w:type="pct"/>
            <w:tcBorders>
              <w:top w:val="nil"/>
              <w:left w:val="nil"/>
              <w:bottom w:val="single" w:sz="4" w:space="0" w:color="000000"/>
              <w:right w:val="single" w:sz="4" w:space="0" w:color="000000"/>
            </w:tcBorders>
            <w:vAlign w:val="center"/>
          </w:tcPr>
          <w:p w14:paraId="71B0A815" w14:textId="77777777" w:rsidR="00B44AB6" w:rsidRPr="009D457A" w:rsidRDefault="00B44AB6" w:rsidP="004500FF">
            <w:pPr>
              <w:spacing w:before="20" w:after="20" w:line="240" w:lineRule="auto"/>
              <w:jc w:val="right"/>
              <w:rPr>
                <w:sz w:val="18"/>
                <w:szCs w:val="18"/>
              </w:rPr>
            </w:pPr>
            <w:r w:rsidRPr="009D457A">
              <w:rPr>
                <w:sz w:val="18"/>
                <w:szCs w:val="18"/>
              </w:rPr>
              <w:t>242,210</w:t>
            </w:r>
          </w:p>
        </w:tc>
      </w:tr>
      <w:tr w:rsidR="00B44AB6" w:rsidRPr="00AD1CC4" w14:paraId="57B160B8"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A8F555E" w14:textId="77777777" w:rsidR="00B44AB6" w:rsidRPr="009D457A" w:rsidRDefault="00B44AB6" w:rsidP="009D457A">
            <w:pPr>
              <w:spacing w:before="20" w:after="20" w:line="240" w:lineRule="auto"/>
              <w:jc w:val="left"/>
              <w:rPr>
                <w:sz w:val="18"/>
                <w:szCs w:val="18"/>
              </w:rPr>
            </w:pPr>
            <w:r w:rsidRPr="009D457A">
              <w:rPr>
                <w:sz w:val="18"/>
                <w:szCs w:val="18"/>
              </w:rPr>
              <w:t>20 01 29*</w:t>
            </w:r>
          </w:p>
        </w:tc>
        <w:tc>
          <w:tcPr>
            <w:tcW w:w="2072" w:type="pct"/>
            <w:tcBorders>
              <w:top w:val="nil"/>
              <w:left w:val="nil"/>
              <w:bottom w:val="single" w:sz="4" w:space="0" w:color="000000"/>
              <w:right w:val="single" w:sz="4" w:space="0" w:color="000000"/>
            </w:tcBorders>
            <w:shd w:val="clear" w:color="auto" w:fill="auto"/>
            <w:vAlign w:val="center"/>
            <w:hideMark/>
          </w:tcPr>
          <w:p w14:paraId="47CADA34" w14:textId="38CDE1FE" w:rsidR="00B44AB6" w:rsidRPr="009D457A" w:rsidRDefault="00B44AB6" w:rsidP="0088687E">
            <w:pPr>
              <w:spacing w:before="20" w:after="20" w:line="240" w:lineRule="auto"/>
              <w:jc w:val="left"/>
              <w:rPr>
                <w:sz w:val="18"/>
                <w:szCs w:val="18"/>
              </w:rPr>
            </w:pPr>
            <w:r w:rsidRPr="009D457A">
              <w:rPr>
                <w:sz w:val="18"/>
                <w:szCs w:val="18"/>
              </w:rPr>
              <w:t xml:space="preserve">Detergenty zawierające substancje </w:t>
            </w:r>
            <w:r w:rsidR="00320D0B" w:rsidRPr="009D457A">
              <w:rPr>
                <w:sz w:val="18"/>
                <w:szCs w:val="18"/>
              </w:rPr>
              <w:t>niebezpieczne</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4C21DBAD" w14:textId="77777777" w:rsidR="00B44AB6" w:rsidRPr="009D457A" w:rsidRDefault="00B44AB6" w:rsidP="004500FF">
            <w:pPr>
              <w:spacing w:before="20" w:after="20" w:line="240" w:lineRule="auto"/>
              <w:jc w:val="right"/>
              <w:rPr>
                <w:sz w:val="18"/>
                <w:szCs w:val="18"/>
              </w:rPr>
            </w:pPr>
            <w:r w:rsidRPr="009D457A">
              <w:rPr>
                <w:sz w:val="18"/>
                <w:szCs w:val="18"/>
              </w:rPr>
              <w:t>0,624</w:t>
            </w:r>
          </w:p>
        </w:tc>
        <w:tc>
          <w:tcPr>
            <w:tcW w:w="581" w:type="pct"/>
            <w:tcBorders>
              <w:top w:val="nil"/>
              <w:left w:val="nil"/>
              <w:bottom w:val="single" w:sz="4" w:space="0" w:color="000000"/>
              <w:right w:val="single" w:sz="4" w:space="0" w:color="000000"/>
            </w:tcBorders>
            <w:shd w:val="clear" w:color="auto" w:fill="auto"/>
            <w:noWrap/>
            <w:vAlign w:val="center"/>
            <w:hideMark/>
          </w:tcPr>
          <w:p w14:paraId="49F54D12" w14:textId="77777777" w:rsidR="00B44AB6" w:rsidRPr="009D457A" w:rsidRDefault="00B44AB6" w:rsidP="004500FF">
            <w:pPr>
              <w:spacing w:before="20" w:after="20" w:line="240" w:lineRule="auto"/>
              <w:jc w:val="right"/>
              <w:rPr>
                <w:sz w:val="18"/>
                <w:szCs w:val="18"/>
              </w:rPr>
            </w:pPr>
            <w:r w:rsidRPr="009D457A">
              <w:rPr>
                <w:sz w:val="18"/>
                <w:szCs w:val="18"/>
              </w:rPr>
              <w:t>0,749</w:t>
            </w:r>
          </w:p>
        </w:tc>
        <w:tc>
          <w:tcPr>
            <w:tcW w:w="581" w:type="pct"/>
            <w:tcBorders>
              <w:top w:val="nil"/>
              <w:left w:val="nil"/>
              <w:bottom w:val="single" w:sz="4" w:space="0" w:color="000000"/>
              <w:right w:val="single" w:sz="4" w:space="0" w:color="000000"/>
            </w:tcBorders>
            <w:shd w:val="clear" w:color="auto" w:fill="auto"/>
            <w:noWrap/>
            <w:vAlign w:val="center"/>
            <w:hideMark/>
          </w:tcPr>
          <w:p w14:paraId="629A817B" w14:textId="77777777" w:rsidR="00B44AB6" w:rsidRPr="009D457A" w:rsidRDefault="00B44AB6" w:rsidP="004500FF">
            <w:pPr>
              <w:spacing w:before="20" w:after="20" w:line="240" w:lineRule="auto"/>
              <w:jc w:val="right"/>
              <w:rPr>
                <w:sz w:val="18"/>
                <w:szCs w:val="18"/>
              </w:rPr>
            </w:pPr>
            <w:r w:rsidRPr="009D457A">
              <w:rPr>
                <w:sz w:val="18"/>
                <w:szCs w:val="18"/>
              </w:rPr>
              <w:t>1,506</w:t>
            </w:r>
          </w:p>
        </w:tc>
        <w:tc>
          <w:tcPr>
            <w:tcW w:w="656" w:type="pct"/>
            <w:tcBorders>
              <w:top w:val="nil"/>
              <w:left w:val="nil"/>
              <w:bottom w:val="single" w:sz="4" w:space="0" w:color="000000"/>
              <w:right w:val="single" w:sz="4" w:space="0" w:color="000000"/>
            </w:tcBorders>
            <w:vAlign w:val="center"/>
          </w:tcPr>
          <w:p w14:paraId="5C6632A2" w14:textId="77777777" w:rsidR="00B44AB6" w:rsidRPr="009D457A" w:rsidRDefault="00B44AB6" w:rsidP="004500FF">
            <w:pPr>
              <w:spacing w:before="20" w:after="20" w:line="240" w:lineRule="auto"/>
              <w:jc w:val="right"/>
              <w:rPr>
                <w:sz w:val="18"/>
                <w:szCs w:val="18"/>
              </w:rPr>
            </w:pPr>
            <w:r w:rsidRPr="009D457A">
              <w:rPr>
                <w:sz w:val="18"/>
                <w:szCs w:val="18"/>
              </w:rPr>
              <w:t>5,487</w:t>
            </w:r>
          </w:p>
        </w:tc>
      </w:tr>
      <w:tr w:rsidR="00B44AB6" w:rsidRPr="00AD1CC4" w14:paraId="27088452"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AD853F3" w14:textId="77777777" w:rsidR="00B44AB6" w:rsidRPr="009D457A" w:rsidRDefault="00B44AB6" w:rsidP="009D457A">
            <w:pPr>
              <w:spacing w:before="20" w:after="20" w:line="240" w:lineRule="auto"/>
              <w:jc w:val="left"/>
              <w:rPr>
                <w:sz w:val="18"/>
                <w:szCs w:val="18"/>
              </w:rPr>
            </w:pPr>
            <w:r w:rsidRPr="009D457A">
              <w:rPr>
                <w:sz w:val="18"/>
                <w:szCs w:val="18"/>
              </w:rPr>
              <w:t>20 01 30</w:t>
            </w:r>
          </w:p>
        </w:tc>
        <w:tc>
          <w:tcPr>
            <w:tcW w:w="2072" w:type="pct"/>
            <w:tcBorders>
              <w:top w:val="nil"/>
              <w:left w:val="nil"/>
              <w:bottom w:val="single" w:sz="4" w:space="0" w:color="000000"/>
              <w:right w:val="single" w:sz="4" w:space="0" w:color="000000"/>
            </w:tcBorders>
            <w:shd w:val="clear" w:color="auto" w:fill="auto"/>
            <w:vAlign w:val="center"/>
            <w:hideMark/>
          </w:tcPr>
          <w:p w14:paraId="68197AB3" w14:textId="2B828D66" w:rsidR="00B44AB6" w:rsidRPr="009D457A" w:rsidRDefault="00B44AB6" w:rsidP="0088687E">
            <w:pPr>
              <w:spacing w:before="20" w:after="20" w:line="240" w:lineRule="auto"/>
              <w:jc w:val="left"/>
              <w:rPr>
                <w:sz w:val="18"/>
                <w:szCs w:val="18"/>
              </w:rPr>
            </w:pPr>
            <w:r w:rsidRPr="009D457A">
              <w:rPr>
                <w:sz w:val="18"/>
                <w:szCs w:val="18"/>
              </w:rPr>
              <w:t xml:space="preserve">Detergenty inne niż wymienione </w:t>
            </w:r>
            <w:r w:rsidR="00320D0B" w:rsidRPr="009D457A">
              <w:rPr>
                <w:sz w:val="18"/>
                <w:szCs w:val="18"/>
              </w:rPr>
              <w:t>w 20 01 29</w:t>
            </w:r>
          </w:p>
        </w:tc>
        <w:tc>
          <w:tcPr>
            <w:tcW w:w="607" w:type="pct"/>
            <w:tcBorders>
              <w:top w:val="nil"/>
              <w:left w:val="nil"/>
              <w:bottom w:val="single" w:sz="4" w:space="0" w:color="000000"/>
              <w:right w:val="single" w:sz="4" w:space="0" w:color="000000"/>
            </w:tcBorders>
            <w:shd w:val="clear" w:color="auto" w:fill="auto"/>
            <w:vAlign w:val="center"/>
            <w:hideMark/>
          </w:tcPr>
          <w:p w14:paraId="348514AC" w14:textId="77777777" w:rsidR="00B44AB6" w:rsidRPr="009D457A" w:rsidRDefault="00B44AB6" w:rsidP="004500FF">
            <w:pPr>
              <w:spacing w:before="20" w:after="20" w:line="240" w:lineRule="auto"/>
              <w:jc w:val="right"/>
              <w:rPr>
                <w:sz w:val="18"/>
                <w:szCs w:val="18"/>
              </w:rPr>
            </w:pPr>
            <w:r w:rsidRPr="009D457A">
              <w:rPr>
                <w:sz w:val="18"/>
                <w:szCs w:val="18"/>
              </w:rPr>
              <w:t>0,150</w:t>
            </w:r>
          </w:p>
        </w:tc>
        <w:tc>
          <w:tcPr>
            <w:tcW w:w="581" w:type="pct"/>
            <w:tcBorders>
              <w:top w:val="nil"/>
              <w:left w:val="nil"/>
              <w:bottom w:val="single" w:sz="4" w:space="0" w:color="000000"/>
              <w:right w:val="single" w:sz="4" w:space="0" w:color="000000"/>
            </w:tcBorders>
            <w:shd w:val="clear" w:color="auto" w:fill="auto"/>
            <w:noWrap/>
            <w:vAlign w:val="center"/>
            <w:hideMark/>
          </w:tcPr>
          <w:p w14:paraId="7076D6AF" w14:textId="77777777" w:rsidR="00B44AB6" w:rsidRPr="009D457A" w:rsidRDefault="00B44AB6" w:rsidP="004500FF">
            <w:pPr>
              <w:spacing w:before="20" w:after="20" w:line="240" w:lineRule="auto"/>
              <w:jc w:val="right"/>
              <w:rPr>
                <w:sz w:val="18"/>
                <w:szCs w:val="18"/>
              </w:rPr>
            </w:pPr>
            <w:r w:rsidRPr="009D457A">
              <w:rPr>
                <w:sz w:val="18"/>
                <w:szCs w:val="18"/>
              </w:rPr>
              <w:t>7,923</w:t>
            </w:r>
          </w:p>
        </w:tc>
        <w:tc>
          <w:tcPr>
            <w:tcW w:w="581" w:type="pct"/>
            <w:tcBorders>
              <w:top w:val="nil"/>
              <w:left w:val="nil"/>
              <w:bottom w:val="single" w:sz="4" w:space="0" w:color="000000"/>
              <w:right w:val="single" w:sz="4" w:space="0" w:color="000000"/>
            </w:tcBorders>
            <w:shd w:val="clear" w:color="auto" w:fill="auto"/>
            <w:noWrap/>
            <w:vAlign w:val="center"/>
            <w:hideMark/>
          </w:tcPr>
          <w:p w14:paraId="1A16ED5D" w14:textId="77777777" w:rsidR="00B44AB6" w:rsidRPr="009D457A" w:rsidRDefault="00B44AB6" w:rsidP="004500FF">
            <w:pPr>
              <w:spacing w:before="20" w:after="20" w:line="240" w:lineRule="auto"/>
              <w:jc w:val="right"/>
              <w:rPr>
                <w:sz w:val="18"/>
                <w:szCs w:val="18"/>
              </w:rPr>
            </w:pPr>
            <w:r w:rsidRPr="009D457A">
              <w:rPr>
                <w:sz w:val="18"/>
                <w:szCs w:val="18"/>
              </w:rPr>
              <w:t>8,996</w:t>
            </w:r>
          </w:p>
        </w:tc>
        <w:tc>
          <w:tcPr>
            <w:tcW w:w="656" w:type="pct"/>
            <w:tcBorders>
              <w:top w:val="nil"/>
              <w:left w:val="nil"/>
              <w:bottom w:val="single" w:sz="4" w:space="0" w:color="000000"/>
              <w:right w:val="single" w:sz="4" w:space="0" w:color="000000"/>
            </w:tcBorders>
            <w:vAlign w:val="center"/>
          </w:tcPr>
          <w:p w14:paraId="7C9CD0F0" w14:textId="77777777" w:rsidR="00B44AB6" w:rsidRPr="009D457A" w:rsidRDefault="00B44AB6" w:rsidP="004500FF">
            <w:pPr>
              <w:spacing w:before="20" w:after="20" w:line="240" w:lineRule="auto"/>
              <w:jc w:val="right"/>
              <w:rPr>
                <w:sz w:val="18"/>
                <w:szCs w:val="18"/>
              </w:rPr>
            </w:pPr>
            <w:r w:rsidRPr="009D457A">
              <w:rPr>
                <w:sz w:val="18"/>
                <w:szCs w:val="18"/>
              </w:rPr>
              <w:t>11,564</w:t>
            </w:r>
          </w:p>
        </w:tc>
      </w:tr>
      <w:tr w:rsidR="00B44AB6" w:rsidRPr="00AD1CC4" w14:paraId="5611F312"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0CC8FE75" w14:textId="77777777" w:rsidR="00B44AB6" w:rsidRPr="009D457A" w:rsidRDefault="00B44AB6" w:rsidP="009D457A">
            <w:pPr>
              <w:spacing w:before="20" w:after="20" w:line="240" w:lineRule="auto"/>
              <w:jc w:val="left"/>
              <w:rPr>
                <w:sz w:val="18"/>
                <w:szCs w:val="18"/>
              </w:rPr>
            </w:pPr>
            <w:r w:rsidRPr="009D457A">
              <w:rPr>
                <w:sz w:val="18"/>
                <w:szCs w:val="18"/>
              </w:rPr>
              <w:t>20 01 31*</w:t>
            </w:r>
          </w:p>
        </w:tc>
        <w:tc>
          <w:tcPr>
            <w:tcW w:w="2072" w:type="pct"/>
            <w:tcBorders>
              <w:top w:val="nil"/>
              <w:left w:val="nil"/>
              <w:bottom w:val="single" w:sz="4" w:space="0" w:color="000000"/>
              <w:right w:val="single" w:sz="4" w:space="0" w:color="000000"/>
            </w:tcBorders>
            <w:shd w:val="clear" w:color="auto" w:fill="auto"/>
            <w:vAlign w:val="center"/>
            <w:hideMark/>
          </w:tcPr>
          <w:p w14:paraId="15D6789E" w14:textId="1DC2DDBD" w:rsidR="00B44AB6" w:rsidRPr="009D457A" w:rsidRDefault="00B44AB6" w:rsidP="0088687E">
            <w:pPr>
              <w:spacing w:before="20" w:after="20" w:line="240" w:lineRule="auto"/>
              <w:jc w:val="left"/>
              <w:rPr>
                <w:sz w:val="18"/>
                <w:szCs w:val="18"/>
              </w:rPr>
            </w:pPr>
            <w:r w:rsidRPr="009D457A">
              <w:rPr>
                <w:sz w:val="18"/>
                <w:szCs w:val="18"/>
              </w:rPr>
              <w:t>Leki cytotoksyczne i cytostatyczne</w:t>
            </w:r>
          </w:p>
        </w:tc>
        <w:tc>
          <w:tcPr>
            <w:tcW w:w="607" w:type="pct"/>
            <w:tcBorders>
              <w:top w:val="nil"/>
              <w:left w:val="nil"/>
              <w:bottom w:val="single" w:sz="4" w:space="0" w:color="000000"/>
              <w:right w:val="single" w:sz="4" w:space="0" w:color="000000"/>
            </w:tcBorders>
            <w:shd w:val="clear" w:color="auto" w:fill="auto"/>
            <w:vAlign w:val="center"/>
            <w:hideMark/>
          </w:tcPr>
          <w:p w14:paraId="5FDDFC05" w14:textId="77777777" w:rsidR="00B44AB6" w:rsidRPr="009D457A" w:rsidRDefault="00B44AB6" w:rsidP="004500FF">
            <w:pPr>
              <w:spacing w:before="20" w:after="20" w:line="240" w:lineRule="auto"/>
              <w:jc w:val="right"/>
              <w:rPr>
                <w:sz w:val="18"/>
                <w:szCs w:val="18"/>
              </w:rPr>
            </w:pPr>
            <w:r w:rsidRPr="009D457A">
              <w:rPr>
                <w:sz w:val="18"/>
                <w:szCs w:val="18"/>
              </w:rPr>
              <w:t>0,820</w:t>
            </w:r>
          </w:p>
        </w:tc>
        <w:tc>
          <w:tcPr>
            <w:tcW w:w="581" w:type="pct"/>
            <w:tcBorders>
              <w:top w:val="nil"/>
              <w:left w:val="nil"/>
              <w:bottom w:val="single" w:sz="4" w:space="0" w:color="000000"/>
              <w:right w:val="single" w:sz="4" w:space="0" w:color="000000"/>
            </w:tcBorders>
            <w:shd w:val="clear" w:color="auto" w:fill="auto"/>
            <w:noWrap/>
            <w:vAlign w:val="center"/>
            <w:hideMark/>
          </w:tcPr>
          <w:p w14:paraId="621A359D" w14:textId="77777777" w:rsidR="00B44AB6" w:rsidRPr="009D457A" w:rsidRDefault="00B44AB6" w:rsidP="004500FF">
            <w:pPr>
              <w:spacing w:before="20" w:after="20" w:line="240" w:lineRule="auto"/>
              <w:jc w:val="right"/>
              <w:rPr>
                <w:sz w:val="18"/>
                <w:szCs w:val="18"/>
              </w:rPr>
            </w:pPr>
            <w:r w:rsidRPr="009D457A">
              <w:rPr>
                <w:sz w:val="18"/>
                <w:szCs w:val="18"/>
              </w:rPr>
              <w:t>1,745</w:t>
            </w:r>
          </w:p>
        </w:tc>
        <w:tc>
          <w:tcPr>
            <w:tcW w:w="581" w:type="pct"/>
            <w:tcBorders>
              <w:top w:val="nil"/>
              <w:left w:val="nil"/>
              <w:bottom w:val="single" w:sz="4" w:space="0" w:color="000000"/>
              <w:right w:val="single" w:sz="4" w:space="0" w:color="000000"/>
            </w:tcBorders>
            <w:shd w:val="clear" w:color="auto" w:fill="auto"/>
            <w:noWrap/>
            <w:vAlign w:val="center"/>
            <w:hideMark/>
          </w:tcPr>
          <w:p w14:paraId="2287B429" w14:textId="77777777" w:rsidR="00B44AB6" w:rsidRPr="009D457A" w:rsidRDefault="00B44AB6" w:rsidP="004500FF">
            <w:pPr>
              <w:spacing w:before="20" w:after="20" w:line="240" w:lineRule="auto"/>
              <w:jc w:val="right"/>
              <w:rPr>
                <w:sz w:val="18"/>
                <w:szCs w:val="18"/>
              </w:rPr>
            </w:pPr>
            <w:r w:rsidRPr="009D457A">
              <w:rPr>
                <w:sz w:val="18"/>
                <w:szCs w:val="18"/>
              </w:rPr>
              <w:t>1,760</w:t>
            </w:r>
          </w:p>
        </w:tc>
        <w:tc>
          <w:tcPr>
            <w:tcW w:w="656" w:type="pct"/>
            <w:tcBorders>
              <w:top w:val="nil"/>
              <w:left w:val="nil"/>
              <w:bottom w:val="single" w:sz="4" w:space="0" w:color="000000"/>
              <w:right w:val="single" w:sz="4" w:space="0" w:color="000000"/>
            </w:tcBorders>
            <w:vAlign w:val="center"/>
          </w:tcPr>
          <w:p w14:paraId="4B17407E" w14:textId="77777777" w:rsidR="00B44AB6" w:rsidRPr="009D457A" w:rsidRDefault="00B44AB6" w:rsidP="004500FF">
            <w:pPr>
              <w:spacing w:before="20" w:after="20" w:line="240" w:lineRule="auto"/>
              <w:jc w:val="right"/>
              <w:rPr>
                <w:sz w:val="18"/>
                <w:szCs w:val="18"/>
              </w:rPr>
            </w:pPr>
            <w:r w:rsidRPr="009D457A">
              <w:rPr>
                <w:sz w:val="18"/>
                <w:szCs w:val="18"/>
              </w:rPr>
              <w:t>3,576</w:t>
            </w:r>
          </w:p>
        </w:tc>
      </w:tr>
      <w:tr w:rsidR="00B44AB6" w:rsidRPr="00AD1CC4" w14:paraId="7C94430C"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09A6D674" w14:textId="77777777" w:rsidR="00B44AB6" w:rsidRPr="009D457A" w:rsidRDefault="00B44AB6" w:rsidP="009D457A">
            <w:pPr>
              <w:spacing w:before="20" w:after="20" w:line="240" w:lineRule="auto"/>
              <w:jc w:val="left"/>
              <w:rPr>
                <w:sz w:val="18"/>
                <w:szCs w:val="18"/>
              </w:rPr>
            </w:pPr>
            <w:r w:rsidRPr="009D457A">
              <w:rPr>
                <w:sz w:val="18"/>
                <w:szCs w:val="18"/>
              </w:rPr>
              <w:t>20 01 32</w:t>
            </w:r>
          </w:p>
        </w:tc>
        <w:tc>
          <w:tcPr>
            <w:tcW w:w="2072" w:type="pct"/>
            <w:tcBorders>
              <w:top w:val="nil"/>
              <w:left w:val="nil"/>
              <w:bottom w:val="single" w:sz="4" w:space="0" w:color="000000"/>
              <w:right w:val="single" w:sz="4" w:space="0" w:color="000000"/>
            </w:tcBorders>
            <w:shd w:val="clear" w:color="auto" w:fill="auto"/>
            <w:vAlign w:val="center"/>
            <w:hideMark/>
          </w:tcPr>
          <w:p w14:paraId="607DDC9B" w14:textId="25629CF9" w:rsidR="00B44AB6" w:rsidRPr="009D457A" w:rsidRDefault="00B44AB6" w:rsidP="0088687E">
            <w:pPr>
              <w:spacing w:before="20" w:after="20" w:line="240" w:lineRule="auto"/>
              <w:jc w:val="left"/>
              <w:rPr>
                <w:sz w:val="18"/>
                <w:szCs w:val="18"/>
              </w:rPr>
            </w:pPr>
            <w:r w:rsidRPr="009D457A">
              <w:rPr>
                <w:sz w:val="18"/>
                <w:szCs w:val="18"/>
              </w:rPr>
              <w:t xml:space="preserve">Leki inne niż wymienione </w:t>
            </w:r>
            <w:r w:rsidR="00320D0B" w:rsidRPr="009D457A">
              <w:rPr>
                <w:sz w:val="18"/>
                <w:szCs w:val="18"/>
              </w:rPr>
              <w:t>w 20 01 31</w:t>
            </w:r>
          </w:p>
        </w:tc>
        <w:tc>
          <w:tcPr>
            <w:tcW w:w="607" w:type="pct"/>
            <w:tcBorders>
              <w:top w:val="nil"/>
              <w:left w:val="nil"/>
              <w:bottom w:val="single" w:sz="4" w:space="0" w:color="000000"/>
              <w:right w:val="single" w:sz="4" w:space="0" w:color="000000"/>
            </w:tcBorders>
            <w:shd w:val="clear" w:color="auto" w:fill="auto"/>
            <w:vAlign w:val="center"/>
            <w:hideMark/>
          </w:tcPr>
          <w:p w14:paraId="5785168D" w14:textId="77777777" w:rsidR="00B44AB6" w:rsidRPr="009D457A" w:rsidRDefault="00B44AB6" w:rsidP="004500FF">
            <w:pPr>
              <w:spacing w:before="20" w:after="20" w:line="240" w:lineRule="auto"/>
              <w:jc w:val="right"/>
              <w:rPr>
                <w:sz w:val="18"/>
                <w:szCs w:val="18"/>
              </w:rPr>
            </w:pPr>
            <w:r w:rsidRPr="009D457A">
              <w:rPr>
                <w:sz w:val="18"/>
                <w:szCs w:val="18"/>
              </w:rPr>
              <w:t>18,066</w:t>
            </w:r>
          </w:p>
        </w:tc>
        <w:tc>
          <w:tcPr>
            <w:tcW w:w="581" w:type="pct"/>
            <w:tcBorders>
              <w:top w:val="nil"/>
              <w:left w:val="nil"/>
              <w:bottom w:val="single" w:sz="4" w:space="0" w:color="000000"/>
              <w:right w:val="single" w:sz="4" w:space="0" w:color="000000"/>
            </w:tcBorders>
            <w:shd w:val="clear" w:color="auto" w:fill="auto"/>
            <w:noWrap/>
            <w:vAlign w:val="center"/>
            <w:hideMark/>
          </w:tcPr>
          <w:p w14:paraId="27BEFCCF" w14:textId="77777777" w:rsidR="00B44AB6" w:rsidRPr="009D457A" w:rsidRDefault="00B44AB6" w:rsidP="004500FF">
            <w:pPr>
              <w:spacing w:before="20" w:after="20" w:line="240" w:lineRule="auto"/>
              <w:jc w:val="right"/>
              <w:rPr>
                <w:sz w:val="18"/>
                <w:szCs w:val="18"/>
              </w:rPr>
            </w:pPr>
            <w:r w:rsidRPr="009D457A">
              <w:rPr>
                <w:sz w:val="18"/>
                <w:szCs w:val="18"/>
              </w:rPr>
              <w:t>22,647</w:t>
            </w:r>
          </w:p>
        </w:tc>
        <w:tc>
          <w:tcPr>
            <w:tcW w:w="581" w:type="pct"/>
            <w:tcBorders>
              <w:top w:val="nil"/>
              <w:left w:val="nil"/>
              <w:bottom w:val="single" w:sz="4" w:space="0" w:color="000000"/>
              <w:right w:val="single" w:sz="4" w:space="0" w:color="000000"/>
            </w:tcBorders>
            <w:shd w:val="clear" w:color="auto" w:fill="auto"/>
            <w:noWrap/>
            <w:vAlign w:val="center"/>
            <w:hideMark/>
          </w:tcPr>
          <w:p w14:paraId="64F56604" w14:textId="77777777" w:rsidR="00B44AB6" w:rsidRPr="009D457A" w:rsidRDefault="00B44AB6" w:rsidP="004500FF">
            <w:pPr>
              <w:spacing w:before="20" w:after="20" w:line="240" w:lineRule="auto"/>
              <w:jc w:val="right"/>
              <w:rPr>
                <w:sz w:val="18"/>
                <w:szCs w:val="18"/>
              </w:rPr>
            </w:pPr>
            <w:r w:rsidRPr="009D457A">
              <w:rPr>
                <w:sz w:val="18"/>
                <w:szCs w:val="18"/>
              </w:rPr>
              <w:t>47,178</w:t>
            </w:r>
          </w:p>
        </w:tc>
        <w:tc>
          <w:tcPr>
            <w:tcW w:w="656" w:type="pct"/>
            <w:tcBorders>
              <w:top w:val="nil"/>
              <w:left w:val="nil"/>
              <w:bottom w:val="single" w:sz="4" w:space="0" w:color="000000"/>
              <w:right w:val="single" w:sz="4" w:space="0" w:color="000000"/>
            </w:tcBorders>
            <w:vAlign w:val="center"/>
          </w:tcPr>
          <w:p w14:paraId="355798F8" w14:textId="77777777" w:rsidR="00B44AB6" w:rsidRPr="009D457A" w:rsidRDefault="00B44AB6" w:rsidP="004500FF">
            <w:pPr>
              <w:spacing w:before="20" w:after="20" w:line="240" w:lineRule="auto"/>
              <w:jc w:val="right"/>
              <w:rPr>
                <w:sz w:val="18"/>
                <w:szCs w:val="18"/>
              </w:rPr>
            </w:pPr>
            <w:r w:rsidRPr="009D457A">
              <w:rPr>
                <w:sz w:val="18"/>
                <w:szCs w:val="18"/>
              </w:rPr>
              <w:t>43,018</w:t>
            </w:r>
          </w:p>
        </w:tc>
      </w:tr>
      <w:tr w:rsidR="00B44AB6" w:rsidRPr="00AD1CC4" w14:paraId="324F479D"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EDD2535" w14:textId="77777777" w:rsidR="00B44AB6" w:rsidRPr="009D457A" w:rsidRDefault="00B44AB6" w:rsidP="009D457A">
            <w:pPr>
              <w:spacing w:before="20" w:after="20" w:line="240" w:lineRule="auto"/>
              <w:jc w:val="left"/>
              <w:rPr>
                <w:sz w:val="18"/>
                <w:szCs w:val="18"/>
              </w:rPr>
            </w:pPr>
            <w:r w:rsidRPr="009D457A">
              <w:rPr>
                <w:sz w:val="18"/>
                <w:szCs w:val="18"/>
              </w:rPr>
              <w:t>20 01 33*</w:t>
            </w:r>
          </w:p>
        </w:tc>
        <w:tc>
          <w:tcPr>
            <w:tcW w:w="2072" w:type="pct"/>
            <w:tcBorders>
              <w:top w:val="nil"/>
              <w:left w:val="nil"/>
              <w:bottom w:val="single" w:sz="4" w:space="0" w:color="000000"/>
              <w:right w:val="single" w:sz="4" w:space="0" w:color="000000"/>
            </w:tcBorders>
            <w:shd w:val="clear" w:color="auto" w:fill="auto"/>
            <w:vAlign w:val="center"/>
            <w:hideMark/>
          </w:tcPr>
          <w:p w14:paraId="64E95A36" w14:textId="3F9C5101" w:rsidR="00B44AB6" w:rsidRPr="009D457A" w:rsidRDefault="00B44AB6" w:rsidP="0088687E">
            <w:pPr>
              <w:spacing w:before="20" w:after="20" w:line="240" w:lineRule="auto"/>
              <w:jc w:val="left"/>
              <w:rPr>
                <w:sz w:val="18"/>
                <w:szCs w:val="18"/>
              </w:rPr>
            </w:pPr>
            <w:r w:rsidRPr="009D457A">
              <w:rPr>
                <w:sz w:val="18"/>
                <w:szCs w:val="18"/>
              </w:rPr>
              <w:t>Baterie i akumulatory</w:t>
            </w:r>
            <w:r w:rsidR="004A5CF6" w:rsidRPr="009D457A">
              <w:rPr>
                <w:sz w:val="18"/>
                <w:szCs w:val="18"/>
              </w:rPr>
              <w:t xml:space="preserve"> </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6736C266" w14:textId="77777777" w:rsidR="00B44AB6" w:rsidRPr="009D457A" w:rsidRDefault="00B44AB6" w:rsidP="004500FF">
            <w:pPr>
              <w:spacing w:before="20" w:after="20" w:line="240" w:lineRule="auto"/>
              <w:jc w:val="right"/>
              <w:rPr>
                <w:sz w:val="18"/>
                <w:szCs w:val="18"/>
              </w:rPr>
            </w:pPr>
            <w:r w:rsidRPr="009D457A">
              <w:rPr>
                <w:sz w:val="18"/>
                <w:szCs w:val="18"/>
              </w:rPr>
              <w:t>5,390</w:t>
            </w:r>
          </w:p>
        </w:tc>
        <w:tc>
          <w:tcPr>
            <w:tcW w:w="581" w:type="pct"/>
            <w:tcBorders>
              <w:top w:val="nil"/>
              <w:left w:val="nil"/>
              <w:bottom w:val="single" w:sz="4" w:space="0" w:color="000000"/>
              <w:right w:val="single" w:sz="4" w:space="0" w:color="000000"/>
            </w:tcBorders>
            <w:shd w:val="clear" w:color="auto" w:fill="auto"/>
            <w:noWrap/>
            <w:vAlign w:val="center"/>
            <w:hideMark/>
          </w:tcPr>
          <w:p w14:paraId="3ACCBBC4" w14:textId="77777777" w:rsidR="00B44AB6" w:rsidRPr="009D457A" w:rsidRDefault="00B44AB6" w:rsidP="004500FF">
            <w:pPr>
              <w:spacing w:before="20" w:after="20" w:line="240" w:lineRule="auto"/>
              <w:jc w:val="right"/>
              <w:rPr>
                <w:sz w:val="18"/>
                <w:szCs w:val="18"/>
              </w:rPr>
            </w:pPr>
            <w:r w:rsidRPr="009D457A">
              <w:rPr>
                <w:sz w:val="18"/>
                <w:szCs w:val="18"/>
              </w:rPr>
              <w:t>7,465</w:t>
            </w:r>
          </w:p>
        </w:tc>
        <w:tc>
          <w:tcPr>
            <w:tcW w:w="581" w:type="pct"/>
            <w:tcBorders>
              <w:top w:val="nil"/>
              <w:left w:val="nil"/>
              <w:bottom w:val="single" w:sz="4" w:space="0" w:color="000000"/>
              <w:right w:val="single" w:sz="4" w:space="0" w:color="000000"/>
            </w:tcBorders>
            <w:shd w:val="clear" w:color="auto" w:fill="auto"/>
            <w:noWrap/>
            <w:vAlign w:val="center"/>
            <w:hideMark/>
          </w:tcPr>
          <w:p w14:paraId="5B4C1994" w14:textId="77777777" w:rsidR="00B44AB6" w:rsidRPr="009D457A" w:rsidRDefault="00B44AB6" w:rsidP="004500FF">
            <w:pPr>
              <w:spacing w:before="20" w:after="20" w:line="240" w:lineRule="auto"/>
              <w:jc w:val="right"/>
              <w:rPr>
                <w:sz w:val="18"/>
                <w:szCs w:val="18"/>
              </w:rPr>
            </w:pPr>
            <w:r w:rsidRPr="009D457A">
              <w:rPr>
                <w:sz w:val="18"/>
                <w:szCs w:val="18"/>
              </w:rPr>
              <w:t>9,614</w:t>
            </w:r>
          </w:p>
        </w:tc>
        <w:tc>
          <w:tcPr>
            <w:tcW w:w="656" w:type="pct"/>
            <w:tcBorders>
              <w:top w:val="nil"/>
              <w:left w:val="nil"/>
              <w:bottom w:val="single" w:sz="4" w:space="0" w:color="000000"/>
              <w:right w:val="single" w:sz="4" w:space="0" w:color="000000"/>
            </w:tcBorders>
            <w:vAlign w:val="center"/>
          </w:tcPr>
          <w:p w14:paraId="117E38A2" w14:textId="77777777" w:rsidR="00B44AB6" w:rsidRPr="009D457A" w:rsidRDefault="00B44AB6" w:rsidP="004500FF">
            <w:pPr>
              <w:spacing w:before="20" w:after="20" w:line="240" w:lineRule="auto"/>
              <w:jc w:val="right"/>
              <w:rPr>
                <w:sz w:val="18"/>
                <w:szCs w:val="18"/>
              </w:rPr>
            </w:pPr>
            <w:r w:rsidRPr="009D457A">
              <w:rPr>
                <w:sz w:val="18"/>
                <w:szCs w:val="18"/>
              </w:rPr>
              <w:t>9,420</w:t>
            </w:r>
          </w:p>
        </w:tc>
      </w:tr>
      <w:tr w:rsidR="00B44AB6" w:rsidRPr="00AD1CC4" w14:paraId="2518424B"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67B24AF" w14:textId="77777777" w:rsidR="00B44AB6" w:rsidRPr="009D457A" w:rsidRDefault="00B44AB6" w:rsidP="009D457A">
            <w:pPr>
              <w:spacing w:before="20" w:after="20" w:line="240" w:lineRule="auto"/>
              <w:jc w:val="left"/>
              <w:rPr>
                <w:sz w:val="18"/>
                <w:szCs w:val="18"/>
              </w:rPr>
            </w:pPr>
            <w:r w:rsidRPr="009D457A">
              <w:rPr>
                <w:sz w:val="18"/>
                <w:szCs w:val="18"/>
              </w:rPr>
              <w:t>20 01 34</w:t>
            </w:r>
          </w:p>
        </w:tc>
        <w:tc>
          <w:tcPr>
            <w:tcW w:w="2072" w:type="pct"/>
            <w:tcBorders>
              <w:top w:val="nil"/>
              <w:left w:val="nil"/>
              <w:bottom w:val="single" w:sz="4" w:space="0" w:color="000000"/>
              <w:right w:val="single" w:sz="4" w:space="0" w:color="000000"/>
            </w:tcBorders>
            <w:shd w:val="clear" w:color="auto" w:fill="auto"/>
            <w:vAlign w:val="center"/>
            <w:hideMark/>
          </w:tcPr>
          <w:p w14:paraId="5D3B0E76" w14:textId="511464E5" w:rsidR="00B44AB6" w:rsidRPr="009D457A" w:rsidRDefault="00B44AB6" w:rsidP="0088687E">
            <w:pPr>
              <w:spacing w:before="20" w:after="20" w:line="240" w:lineRule="auto"/>
              <w:jc w:val="left"/>
              <w:rPr>
                <w:sz w:val="18"/>
                <w:szCs w:val="18"/>
              </w:rPr>
            </w:pPr>
            <w:r w:rsidRPr="009D457A">
              <w:rPr>
                <w:sz w:val="18"/>
                <w:szCs w:val="18"/>
              </w:rPr>
              <w:t xml:space="preserve">Baterie i akumulatory inne </w:t>
            </w:r>
            <w:r w:rsidR="00320D0B" w:rsidRPr="009D457A">
              <w:rPr>
                <w:sz w:val="18"/>
                <w:szCs w:val="18"/>
              </w:rPr>
              <w:t>niż wymienione w</w:t>
            </w:r>
            <w:r w:rsidR="00FB4859">
              <w:rPr>
                <w:sz w:val="18"/>
                <w:szCs w:val="18"/>
              </w:rPr>
              <w:t> </w:t>
            </w:r>
            <w:r w:rsidR="00320D0B" w:rsidRPr="009D457A">
              <w:rPr>
                <w:sz w:val="18"/>
                <w:szCs w:val="18"/>
              </w:rPr>
              <w:t>20 01 33</w:t>
            </w:r>
          </w:p>
        </w:tc>
        <w:tc>
          <w:tcPr>
            <w:tcW w:w="607" w:type="pct"/>
            <w:tcBorders>
              <w:top w:val="nil"/>
              <w:left w:val="nil"/>
              <w:bottom w:val="single" w:sz="4" w:space="0" w:color="000000"/>
              <w:right w:val="single" w:sz="4" w:space="0" w:color="000000"/>
            </w:tcBorders>
            <w:shd w:val="clear" w:color="auto" w:fill="auto"/>
            <w:vAlign w:val="center"/>
            <w:hideMark/>
          </w:tcPr>
          <w:p w14:paraId="3DA6AA3F" w14:textId="77777777" w:rsidR="00B44AB6" w:rsidRPr="009D457A" w:rsidRDefault="00B44AB6" w:rsidP="004500FF">
            <w:pPr>
              <w:spacing w:before="20" w:after="20" w:line="240" w:lineRule="auto"/>
              <w:jc w:val="right"/>
              <w:rPr>
                <w:sz w:val="18"/>
                <w:szCs w:val="18"/>
              </w:rPr>
            </w:pPr>
            <w:r w:rsidRPr="009D457A">
              <w:rPr>
                <w:sz w:val="18"/>
                <w:szCs w:val="18"/>
              </w:rPr>
              <w:t>7,299</w:t>
            </w:r>
          </w:p>
        </w:tc>
        <w:tc>
          <w:tcPr>
            <w:tcW w:w="581" w:type="pct"/>
            <w:tcBorders>
              <w:top w:val="nil"/>
              <w:left w:val="nil"/>
              <w:bottom w:val="single" w:sz="4" w:space="0" w:color="000000"/>
              <w:right w:val="single" w:sz="4" w:space="0" w:color="000000"/>
            </w:tcBorders>
            <w:shd w:val="clear" w:color="auto" w:fill="auto"/>
            <w:noWrap/>
            <w:vAlign w:val="center"/>
            <w:hideMark/>
          </w:tcPr>
          <w:p w14:paraId="3DDE0383" w14:textId="77777777" w:rsidR="00B44AB6" w:rsidRPr="009D457A" w:rsidRDefault="00B44AB6" w:rsidP="004500FF">
            <w:pPr>
              <w:spacing w:before="20" w:after="20" w:line="240" w:lineRule="auto"/>
              <w:jc w:val="right"/>
              <w:rPr>
                <w:sz w:val="18"/>
                <w:szCs w:val="18"/>
              </w:rPr>
            </w:pPr>
            <w:r w:rsidRPr="009D457A">
              <w:rPr>
                <w:sz w:val="18"/>
                <w:szCs w:val="18"/>
              </w:rPr>
              <w:t>10,144</w:t>
            </w:r>
          </w:p>
        </w:tc>
        <w:tc>
          <w:tcPr>
            <w:tcW w:w="581" w:type="pct"/>
            <w:tcBorders>
              <w:top w:val="nil"/>
              <w:left w:val="nil"/>
              <w:bottom w:val="single" w:sz="4" w:space="0" w:color="000000"/>
              <w:right w:val="single" w:sz="4" w:space="0" w:color="000000"/>
            </w:tcBorders>
            <w:shd w:val="clear" w:color="auto" w:fill="auto"/>
            <w:noWrap/>
            <w:vAlign w:val="center"/>
            <w:hideMark/>
          </w:tcPr>
          <w:p w14:paraId="09397D27" w14:textId="77777777" w:rsidR="00B44AB6" w:rsidRPr="009D457A" w:rsidRDefault="00B44AB6" w:rsidP="004500FF">
            <w:pPr>
              <w:spacing w:before="20" w:after="20" w:line="240" w:lineRule="auto"/>
              <w:jc w:val="right"/>
              <w:rPr>
                <w:sz w:val="18"/>
                <w:szCs w:val="18"/>
              </w:rPr>
            </w:pPr>
            <w:r w:rsidRPr="009D457A">
              <w:rPr>
                <w:sz w:val="18"/>
                <w:szCs w:val="18"/>
              </w:rPr>
              <w:t>16,305</w:t>
            </w:r>
          </w:p>
        </w:tc>
        <w:tc>
          <w:tcPr>
            <w:tcW w:w="656" w:type="pct"/>
            <w:tcBorders>
              <w:top w:val="nil"/>
              <w:left w:val="nil"/>
              <w:bottom w:val="single" w:sz="4" w:space="0" w:color="000000"/>
              <w:right w:val="single" w:sz="4" w:space="0" w:color="000000"/>
            </w:tcBorders>
            <w:vAlign w:val="center"/>
          </w:tcPr>
          <w:p w14:paraId="7D82FC5C" w14:textId="77777777" w:rsidR="00B44AB6" w:rsidRPr="009D457A" w:rsidRDefault="00B44AB6" w:rsidP="004500FF">
            <w:pPr>
              <w:spacing w:before="20" w:after="20" w:line="240" w:lineRule="auto"/>
              <w:jc w:val="right"/>
              <w:rPr>
                <w:sz w:val="18"/>
                <w:szCs w:val="18"/>
              </w:rPr>
            </w:pPr>
            <w:r w:rsidRPr="009D457A">
              <w:rPr>
                <w:sz w:val="18"/>
                <w:szCs w:val="18"/>
              </w:rPr>
              <w:t>26,383</w:t>
            </w:r>
          </w:p>
        </w:tc>
      </w:tr>
      <w:tr w:rsidR="00B44AB6" w:rsidRPr="00AD1CC4" w14:paraId="2CA40D87"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EB40E3D" w14:textId="77777777" w:rsidR="00B44AB6" w:rsidRPr="009D457A" w:rsidRDefault="00B44AB6" w:rsidP="009D457A">
            <w:pPr>
              <w:spacing w:before="20" w:after="20" w:line="240" w:lineRule="auto"/>
              <w:jc w:val="left"/>
              <w:rPr>
                <w:sz w:val="18"/>
                <w:szCs w:val="18"/>
              </w:rPr>
            </w:pPr>
            <w:r w:rsidRPr="009D457A">
              <w:rPr>
                <w:sz w:val="18"/>
                <w:szCs w:val="18"/>
              </w:rPr>
              <w:t>20 01 35*</w:t>
            </w:r>
          </w:p>
        </w:tc>
        <w:tc>
          <w:tcPr>
            <w:tcW w:w="2072" w:type="pct"/>
            <w:tcBorders>
              <w:top w:val="nil"/>
              <w:left w:val="nil"/>
              <w:bottom w:val="single" w:sz="4" w:space="0" w:color="000000"/>
              <w:right w:val="single" w:sz="4" w:space="0" w:color="000000"/>
            </w:tcBorders>
            <w:shd w:val="clear" w:color="auto" w:fill="auto"/>
            <w:vAlign w:val="center"/>
            <w:hideMark/>
          </w:tcPr>
          <w:p w14:paraId="4C930F94" w14:textId="51183254" w:rsidR="00B44AB6" w:rsidRPr="009D457A" w:rsidRDefault="00B44AB6" w:rsidP="0088687E">
            <w:pPr>
              <w:spacing w:before="20" w:after="20" w:line="240" w:lineRule="auto"/>
              <w:jc w:val="left"/>
              <w:rPr>
                <w:sz w:val="18"/>
                <w:szCs w:val="18"/>
              </w:rPr>
            </w:pPr>
            <w:r w:rsidRPr="009D457A">
              <w:rPr>
                <w:sz w:val="18"/>
                <w:szCs w:val="18"/>
              </w:rPr>
              <w:t xml:space="preserve">Zużyte urządzenia elektryczne </w:t>
            </w:r>
            <w:r w:rsidR="004A5CF6" w:rsidRPr="009D457A">
              <w:rPr>
                <w:sz w:val="18"/>
                <w:szCs w:val="18"/>
              </w:rPr>
              <w:t xml:space="preserve">i elektroniczne </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40C97D4D" w14:textId="77777777" w:rsidR="00B44AB6" w:rsidRPr="009D457A" w:rsidRDefault="00B44AB6" w:rsidP="004500FF">
            <w:pPr>
              <w:spacing w:before="20" w:after="20" w:line="240" w:lineRule="auto"/>
              <w:jc w:val="right"/>
              <w:rPr>
                <w:sz w:val="18"/>
                <w:szCs w:val="18"/>
              </w:rPr>
            </w:pPr>
            <w:r w:rsidRPr="009D457A">
              <w:rPr>
                <w:sz w:val="18"/>
                <w:szCs w:val="18"/>
              </w:rPr>
              <w:t>661,265</w:t>
            </w:r>
          </w:p>
        </w:tc>
        <w:tc>
          <w:tcPr>
            <w:tcW w:w="581" w:type="pct"/>
            <w:tcBorders>
              <w:top w:val="nil"/>
              <w:left w:val="nil"/>
              <w:bottom w:val="single" w:sz="4" w:space="0" w:color="000000"/>
              <w:right w:val="single" w:sz="4" w:space="0" w:color="000000"/>
            </w:tcBorders>
            <w:shd w:val="clear" w:color="auto" w:fill="auto"/>
            <w:noWrap/>
            <w:vAlign w:val="center"/>
            <w:hideMark/>
          </w:tcPr>
          <w:p w14:paraId="0CD8D954" w14:textId="77777777" w:rsidR="00B44AB6" w:rsidRPr="009D457A" w:rsidRDefault="00B44AB6" w:rsidP="004500FF">
            <w:pPr>
              <w:spacing w:before="20" w:after="20" w:line="240" w:lineRule="auto"/>
              <w:jc w:val="right"/>
              <w:rPr>
                <w:sz w:val="18"/>
                <w:szCs w:val="18"/>
              </w:rPr>
            </w:pPr>
            <w:r w:rsidRPr="009D457A">
              <w:rPr>
                <w:sz w:val="18"/>
                <w:szCs w:val="18"/>
              </w:rPr>
              <w:t>684,037</w:t>
            </w:r>
          </w:p>
        </w:tc>
        <w:tc>
          <w:tcPr>
            <w:tcW w:w="581" w:type="pct"/>
            <w:tcBorders>
              <w:top w:val="nil"/>
              <w:left w:val="nil"/>
              <w:bottom w:val="single" w:sz="4" w:space="0" w:color="000000"/>
              <w:right w:val="single" w:sz="4" w:space="0" w:color="000000"/>
            </w:tcBorders>
            <w:shd w:val="clear" w:color="auto" w:fill="auto"/>
            <w:noWrap/>
            <w:vAlign w:val="center"/>
            <w:hideMark/>
          </w:tcPr>
          <w:p w14:paraId="761623A2" w14:textId="77777777" w:rsidR="00B44AB6" w:rsidRPr="009D457A" w:rsidRDefault="00B44AB6" w:rsidP="004500FF">
            <w:pPr>
              <w:spacing w:before="20" w:after="20" w:line="240" w:lineRule="auto"/>
              <w:jc w:val="right"/>
              <w:rPr>
                <w:sz w:val="18"/>
                <w:szCs w:val="18"/>
              </w:rPr>
            </w:pPr>
            <w:r w:rsidRPr="009D457A">
              <w:rPr>
                <w:sz w:val="18"/>
                <w:szCs w:val="18"/>
              </w:rPr>
              <w:t>891,882</w:t>
            </w:r>
          </w:p>
        </w:tc>
        <w:tc>
          <w:tcPr>
            <w:tcW w:w="656" w:type="pct"/>
            <w:tcBorders>
              <w:top w:val="nil"/>
              <w:left w:val="nil"/>
              <w:bottom w:val="single" w:sz="4" w:space="0" w:color="000000"/>
              <w:right w:val="single" w:sz="4" w:space="0" w:color="000000"/>
            </w:tcBorders>
            <w:vAlign w:val="center"/>
          </w:tcPr>
          <w:p w14:paraId="4A61FFED" w14:textId="77777777" w:rsidR="00B44AB6" w:rsidRPr="009D457A" w:rsidRDefault="00B44AB6" w:rsidP="004500FF">
            <w:pPr>
              <w:spacing w:before="20" w:after="20" w:line="240" w:lineRule="auto"/>
              <w:jc w:val="right"/>
              <w:rPr>
                <w:sz w:val="18"/>
                <w:szCs w:val="18"/>
              </w:rPr>
            </w:pPr>
            <w:r w:rsidRPr="009D457A">
              <w:rPr>
                <w:sz w:val="18"/>
                <w:szCs w:val="18"/>
              </w:rPr>
              <w:t>836,729</w:t>
            </w:r>
          </w:p>
        </w:tc>
      </w:tr>
      <w:tr w:rsidR="00B44AB6" w:rsidRPr="00AD1CC4" w14:paraId="49FD8BEA"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CA7B322" w14:textId="77777777" w:rsidR="00B44AB6" w:rsidRPr="009D457A" w:rsidRDefault="00B44AB6" w:rsidP="009D457A">
            <w:pPr>
              <w:spacing w:before="20" w:after="20" w:line="240" w:lineRule="auto"/>
              <w:jc w:val="left"/>
              <w:rPr>
                <w:sz w:val="18"/>
                <w:szCs w:val="18"/>
              </w:rPr>
            </w:pPr>
            <w:r w:rsidRPr="009D457A">
              <w:rPr>
                <w:sz w:val="18"/>
                <w:szCs w:val="18"/>
              </w:rPr>
              <w:t>20 01 36</w:t>
            </w:r>
          </w:p>
        </w:tc>
        <w:tc>
          <w:tcPr>
            <w:tcW w:w="2072" w:type="pct"/>
            <w:tcBorders>
              <w:top w:val="nil"/>
              <w:left w:val="nil"/>
              <w:bottom w:val="single" w:sz="4" w:space="0" w:color="000000"/>
              <w:right w:val="single" w:sz="4" w:space="0" w:color="000000"/>
            </w:tcBorders>
            <w:shd w:val="clear" w:color="auto" w:fill="auto"/>
            <w:vAlign w:val="center"/>
            <w:hideMark/>
          </w:tcPr>
          <w:p w14:paraId="388FF6F2" w14:textId="30D0EC40" w:rsidR="00B44AB6" w:rsidRPr="009D457A" w:rsidRDefault="00B44AB6" w:rsidP="0088687E">
            <w:pPr>
              <w:spacing w:before="20" w:after="20" w:line="240" w:lineRule="auto"/>
              <w:jc w:val="left"/>
              <w:rPr>
                <w:sz w:val="18"/>
                <w:szCs w:val="18"/>
              </w:rPr>
            </w:pPr>
            <w:r w:rsidRPr="009D457A">
              <w:rPr>
                <w:sz w:val="18"/>
                <w:szCs w:val="18"/>
              </w:rPr>
              <w:t xml:space="preserve">Zużyte urządzenia elektryczne </w:t>
            </w:r>
            <w:r w:rsidR="004A5CF6" w:rsidRPr="009D457A">
              <w:rPr>
                <w:sz w:val="18"/>
                <w:szCs w:val="18"/>
              </w:rPr>
              <w:t xml:space="preserve">inne </w:t>
            </w:r>
            <w:r w:rsidRPr="009D457A">
              <w:rPr>
                <w:sz w:val="18"/>
                <w:szCs w:val="18"/>
              </w:rPr>
              <w:t xml:space="preserve">(...) </w:t>
            </w:r>
          </w:p>
        </w:tc>
        <w:tc>
          <w:tcPr>
            <w:tcW w:w="607" w:type="pct"/>
            <w:tcBorders>
              <w:top w:val="nil"/>
              <w:left w:val="nil"/>
              <w:bottom w:val="single" w:sz="4" w:space="0" w:color="000000"/>
              <w:right w:val="single" w:sz="4" w:space="0" w:color="000000"/>
            </w:tcBorders>
            <w:shd w:val="clear" w:color="auto" w:fill="auto"/>
            <w:vAlign w:val="center"/>
            <w:hideMark/>
          </w:tcPr>
          <w:p w14:paraId="0601625B" w14:textId="77777777" w:rsidR="00B44AB6" w:rsidRPr="009D457A" w:rsidRDefault="00B44AB6" w:rsidP="004500FF">
            <w:pPr>
              <w:spacing w:before="20" w:after="20" w:line="240" w:lineRule="auto"/>
              <w:jc w:val="right"/>
              <w:rPr>
                <w:sz w:val="18"/>
                <w:szCs w:val="18"/>
              </w:rPr>
            </w:pPr>
            <w:r w:rsidRPr="009D457A">
              <w:rPr>
                <w:sz w:val="18"/>
                <w:szCs w:val="18"/>
              </w:rPr>
              <w:t>1 021,985</w:t>
            </w:r>
          </w:p>
        </w:tc>
        <w:tc>
          <w:tcPr>
            <w:tcW w:w="581" w:type="pct"/>
            <w:tcBorders>
              <w:top w:val="nil"/>
              <w:left w:val="nil"/>
              <w:bottom w:val="single" w:sz="4" w:space="0" w:color="000000"/>
              <w:right w:val="single" w:sz="4" w:space="0" w:color="000000"/>
            </w:tcBorders>
            <w:shd w:val="clear" w:color="auto" w:fill="auto"/>
            <w:noWrap/>
            <w:vAlign w:val="center"/>
            <w:hideMark/>
          </w:tcPr>
          <w:p w14:paraId="7E26F8A0" w14:textId="77777777" w:rsidR="00B44AB6" w:rsidRPr="009D457A" w:rsidRDefault="00B44AB6" w:rsidP="004500FF">
            <w:pPr>
              <w:spacing w:before="20" w:after="20" w:line="240" w:lineRule="auto"/>
              <w:jc w:val="right"/>
              <w:rPr>
                <w:sz w:val="18"/>
                <w:szCs w:val="18"/>
              </w:rPr>
            </w:pPr>
            <w:r w:rsidRPr="009D457A">
              <w:rPr>
                <w:sz w:val="18"/>
                <w:szCs w:val="18"/>
              </w:rPr>
              <w:t>1 444,889</w:t>
            </w:r>
          </w:p>
        </w:tc>
        <w:tc>
          <w:tcPr>
            <w:tcW w:w="581" w:type="pct"/>
            <w:tcBorders>
              <w:top w:val="nil"/>
              <w:left w:val="nil"/>
              <w:bottom w:val="single" w:sz="4" w:space="0" w:color="000000"/>
              <w:right w:val="single" w:sz="4" w:space="0" w:color="000000"/>
            </w:tcBorders>
            <w:shd w:val="clear" w:color="auto" w:fill="auto"/>
            <w:noWrap/>
            <w:vAlign w:val="center"/>
            <w:hideMark/>
          </w:tcPr>
          <w:p w14:paraId="381CFB7A" w14:textId="77777777" w:rsidR="00B44AB6" w:rsidRPr="009D457A" w:rsidRDefault="00B44AB6" w:rsidP="004500FF">
            <w:pPr>
              <w:spacing w:before="20" w:after="20" w:line="240" w:lineRule="auto"/>
              <w:jc w:val="right"/>
              <w:rPr>
                <w:sz w:val="18"/>
                <w:szCs w:val="18"/>
              </w:rPr>
            </w:pPr>
            <w:r w:rsidRPr="009D457A">
              <w:rPr>
                <w:sz w:val="18"/>
                <w:szCs w:val="18"/>
              </w:rPr>
              <w:t>2 235,641</w:t>
            </w:r>
          </w:p>
        </w:tc>
        <w:tc>
          <w:tcPr>
            <w:tcW w:w="656" w:type="pct"/>
            <w:tcBorders>
              <w:top w:val="nil"/>
              <w:left w:val="nil"/>
              <w:bottom w:val="single" w:sz="4" w:space="0" w:color="000000"/>
              <w:right w:val="single" w:sz="4" w:space="0" w:color="000000"/>
            </w:tcBorders>
            <w:vAlign w:val="center"/>
          </w:tcPr>
          <w:p w14:paraId="4AE839C8" w14:textId="77777777" w:rsidR="00B44AB6" w:rsidRPr="009D457A" w:rsidRDefault="00B44AB6" w:rsidP="004500FF">
            <w:pPr>
              <w:spacing w:before="20" w:after="20" w:line="240" w:lineRule="auto"/>
              <w:jc w:val="right"/>
              <w:rPr>
                <w:sz w:val="18"/>
                <w:szCs w:val="18"/>
              </w:rPr>
            </w:pPr>
            <w:r w:rsidRPr="009D457A">
              <w:rPr>
                <w:sz w:val="18"/>
                <w:szCs w:val="18"/>
              </w:rPr>
              <w:t>2 396,949</w:t>
            </w:r>
          </w:p>
        </w:tc>
      </w:tr>
      <w:tr w:rsidR="00B44AB6" w:rsidRPr="00AD1CC4" w14:paraId="0BA9564A"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1EED7D2E" w14:textId="77777777" w:rsidR="00B44AB6" w:rsidRPr="009D457A" w:rsidRDefault="00B44AB6" w:rsidP="009D457A">
            <w:pPr>
              <w:spacing w:before="20" w:after="20" w:line="240" w:lineRule="auto"/>
              <w:jc w:val="left"/>
              <w:rPr>
                <w:sz w:val="18"/>
                <w:szCs w:val="18"/>
              </w:rPr>
            </w:pPr>
            <w:r w:rsidRPr="009D457A">
              <w:rPr>
                <w:sz w:val="18"/>
                <w:szCs w:val="18"/>
              </w:rPr>
              <w:t>20 01 37*</w:t>
            </w:r>
          </w:p>
        </w:tc>
        <w:tc>
          <w:tcPr>
            <w:tcW w:w="2072" w:type="pct"/>
            <w:tcBorders>
              <w:top w:val="nil"/>
              <w:left w:val="nil"/>
              <w:bottom w:val="single" w:sz="4" w:space="0" w:color="000000"/>
              <w:right w:val="single" w:sz="4" w:space="0" w:color="000000"/>
            </w:tcBorders>
            <w:shd w:val="clear" w:color="auto" w:fill="auto"/>
            <w:vAlign w:val="center"/>
            <w:hideMark/>
          </w:tcPr>
          <w:p w14:paraId="17E81A24" w14:textId="6AFCDDF4" w:rsidR="00B44AB6" w:rsidRPr="009D457A" w:rsidRDefault="00B44AB6" w:rsidP="0088687E">
            <w:pPr>
              <w:spacing w:before="20" w:after="20" w:line="240" w:lineRule="auto"/>
              <w:jc w:val="left"/>
              <w:rPr>
                <w:sz w:val="18"/>
                <w:szCs w:val="18"/>
              </w:rPr>
            </w:pPr>
            <w:r w:rsidRPr="009D457A">
              <w:rPr>
                <w:sz w:val="18"/>
                <w:szCs w:val="18"/>
              </w:rPr>
              <w:t xml:space="preserve">Drewno zawierające substancje </w:t>
            </w:r>
            <w:r w:rsidR="004A5CF6" w:rsidRPr="009D457A">
              <w:rPr>
                <w:sz w:val="18"/>
                <w:szCs w:val="18"/>
              </w:rPr>
              <w:t>niebezpieczne</w:t>
            </w:r>
          </w:p>
        </w:tc>
        <w:tc>
          <w:tcPr>
            <w:tcW w:w="607" w:type="pct"/>
            <w:tcBorders>
              <w:top w:val="nil"/>
              <w:left w:val="nil"/>
              <w:bottom w:val="single" w:sz="4" w:space="0" w:color="000000"/>
              <w:right w:val="single" w:sz="4" w:space="0" w:color="000000"/>
            </w:tcBorders>
            <w:shd w:val="clear" w:color="auto" w:fill="auto"/>
            <w:vAlign w:val="center"/>
            <w:hideMark/>
          </w:tcPr>
          <w:p w14:paraId="3E3F950B" w14:textId="77777777" w:rsidR="00B44AB6" w:rsidRPr="009D457A" w:rsidRDefault="00B44AB6" w:rsidP="004500FF">
            <w:pPr>
              <w:spacing w:before="20" w:after="20" w:line="240" w:lineRule="auto"/>
              <w:jc w:val="right"/>
              <w:rPr>
                <w:sz w:val="18"/>
                <w:szCs w:val="18"/>
              </w:rPr>
            </w:pPr>
            <w:r w:rsidRPr="009D457A">
              <w:rPr>
                <w:sz w:val="18"/>
                <w:szCs w:val="18"/>
              </w:rPr>
              <w:t>0,041</w:t>
            </w:r>
          </w:p>
        </w:tc>
        <w:tc>
          <w:tcPr>
            <w:tcW w:w="581" w:type="pct"/>
            <w:tcBorders>
              <w:top w:val="nil"/>
              <w:left w:val="nil"/>
              <w:bottom w:val="single" w:sz="4" w:space="0" w:color="000000"/>
              <w:right w:val="single" w:sz="4" w:space="0" w:color="000000"/>
            </w:tcBorders>
            <w:shd w:val="clear" w:color="auto" w:fill="auto"/>
            <w:noWrap/>
            <w:vAlign w:val="center"/>
            <w:hideMark/>
          </w:tcPr>
          <w:p w14:paraId="2845A927" w14:textId="77777777" w:rsidR="00B44AB6" w:rsidRPr="009D457A" w:rsidRDefault="00B44AB6" w:rsidP="004500FF">
            <w:pPr>
              <w:spacing w:before="20" w:after="20" w:line="240" w:lineRule="auto"/>
              <w:jc w:val="right"/>
              <w:rPr>
                <w:sz w:val="18"/>
                <w:szCs w:val="18"/>
              </w:rPr>
            </w:pPr>
            <w:r w:rsidRPr="009D457A">
              <w:rPr>
                <w:sz w:val="18"/>
                <w:szCs w:val="18"/>
              </w:rPr>
              <w:t>0,100</w:t>
            </w:r>
          </w:p>
        </w:tc>
        <w:tc>
          <w:tcPr>
            <w:tcW w:w="581" w:type="pct"/>
            <w:tcBorders>
              <w:top w:val="nil"/>
              <w:left w:val="nil"/>
              <w:bottom w:val="single" w:sz="4" w:space="0" w:color="000000"/>
              <w:right w:val="single" w:sz="4" w:space="0" w:color="000000"/>
            </w:tcBorders>
            <w:shd w:val="clear" w:color="auto" w:fill="auto"/>
            <w:noWrap/>
            <w:vAlign w:val="center"/>
            <w:hideMark/>
          </w:tcPr>
          <w:p w14:paraId="13771510" w14:textId="77777777" w:rsidR="00B44AB6" w:rsidRPr="009D457A" w:rsidRDefault="00B44AB6" w:rsidP="004500FF">
            <w:pPr>
              <w:spacing w:before="20" w:after="20" w:line="240" w:lineRule="auto"/>
              <w:jc w:val="right"/>
              <w:rPr>
                <w:sz w:val="18"/>
                <w:szCs w:val="18"/>
              </w:rPr>
            </w:pPr>
            <w:r w:rsidRPr="009D457A">
              <w:rPr>
                <w:sz w:val="18"/>
                <w:szCs w:val="18"/>
              </w:rPr>
              <w:t>0,046</w:t>
            </w:r>
          </w:p>
        </w:tc>
        <w:tc>
          <w:tcPr>
            <w:tcW w:w="656" w:type="pct"/>
            <w:tcBorders>
              <w:top w:val="nil"/>
              <w:left w:val="nil"/>
              <w:bottom w:val="single" w:sz="4" w:space="0" w:color="000000"/>
              <w:right w:val="single" w:sz="4" w:space="0" w:color="000000"/>
            </w:tcBorders>
            <w:vAlign w:val="center"/>
          </w:tcPr>
          <w:p w14:paraId="5A6FBCC2" w14:textId="77777777" w:rsidR="00B44AB6" w:rsidRPr="009D457A" w:rsidRDefault="00B44AB6" w:rsidP="004500FF">
            <w:pPr>
              <w:spacing w:before="20" w:after="20" w:line="240" w:lineRule="auto"/>
              <w:jc w:val="right"/>
              <w:rPr>
                <w:sz w:val="18"/>
                <w:szCs w:val="18"/>
              </w:rPr>
            </w:pPr>
            <w:r w:rsidRPr="009D457A">
              <w:rPr>
                <w:sz w:val="18"/>
                <w:szCs w:val="18"/>
              </w:rPr>
              <w:t>0,111</w:t>
            </w:r>
          </w:p>
        </w:tc>
      </w:tr>
      <w:tr w:rsidR="00B44AB6" w:rsidRPr="00AD1CC4" w14:paraId="77D1D3A8"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A60195D" w14:textId="77777777" w:rsidR="00B44AB6" w:rsidRPr="009D457A" w:rsidRDefault="00B44AB6" w:rsidP="009D457A">
            <w:pPr>
              <w:spacing w:before="20" w:after="20" w:line="240" w:lineRule="auto"/>
              <w:jc w:val="left"/>
              <w:rPr>
                <w:sz w:val="18"/>
                <w:szCs w:val="18"/>
              </w:rPr>
            </w:pPr>
            <w:r w:rsidRPr="009D457A">
              <w:rPr>
                <w:sz w:val="18"/>
                <w:szCs w:val="18"/>
              </w:rPr>
              <w:t>20 01 38</w:t>
            </w:r>
          </w:p>
        </w:tc>
        <w:tc>
          <w:tcPr>
            <w:tcW w:w="2072" w:type="pct"/>
            <w:tcBorders>
              <w:top w:val="nil"/>
              <w:left w:val="nil"/>
              <w:bottom w:val="single" w:sz="4" w:space="0" w:color="000000"/>
              <w:right w:val="single" w:sz="4" w:space="0" w:color="000000"/>
            </w:tcBorders>
            <w:shd w:val="clear" w:color="auto" w:fill="auto"/>
            <w:vAlign w:val="center"/>
            <w:hideMark/>
          </w:tcPr>
          <w:p w14:paraId="53BA05BC" w14:textId="16002B10" w:rsidR="00B44AB6" w:rsidRPr="009D457A" w:rsidRDefault="00B44AB6" w:rsidP="0088687E">
            <w:pPr>
              <w:spacing w:before="20" w:after="20" w:line="240" w:lineRule="auto"/>
              <w:jc w:val="left"/>
              <w:rPr>
                <w:sz w:val="18"/>
                <w:szCs w:val="18"/>
              </w:rPr>
            </w:pPr>
            <w:r w:rsidRPr="009D457A">
              <w:rPr>
                <w:sz w:val="18"/>
                <w:szCs w:val="18"/>
              </w:rPr>
              <w:t xml:space="preserve">Drewno inne niż wymienione </w:t>
            </w:r>
            <w:r w:rsidR="004A5CF6" w:rsidRPr="009D457A">
              <w:rPr>
                <w:sz w:val="18"/>
                <w:szCs w:val="18"/>
              </w:rPr>
              <w:t>w 20 01 37</w:t>
            </w:r>
          </w:p>
        </w:tc>
        <w:tc>
          <w:tcPr>
            <w:tcW w:w="607" w:type="pct"/>
            <w:tcBorders>
              <w:top w:val="nil"/>
              <w:left w:val="nil"/>
              <w:bottom w:val="single" w:sz="4" w:space="0" w:color="000000"/>
              <w:right w:val="single" w:sz="4" w:space="0" w:color="000000"/>
            </w:tcBorders>
            <w:shd w:val="clear" w:color="auto" w:fill="auto"/>
            <w:vAlign w:val="center"/>
            <w:hideMark/>
          </w:tcPr>
          <w:p w14:paraId="227AEE5E" w14:textId="77777777" w:rsidR="00B44AB6" w:rsidRPr="009D457A" w:rsidRDefault="00B44AB6" w:rsidP="004500FF">
            <w:pPr>
              <w:spacing w:before="20" w:after="20" w:line="240" w:lineRule="auto"/>
              <w:jc w:val="right"/>
              <w:rPr>
                <w:sz w:val="18"/>
                <w:szCs w:val="18"/>
              </w:rPr>
            </w:pPr>
            <w:r w:rsidRPr="009D457A">
              <w:rPr>
                <w:sz w:val="18"/>
                <w:szCs w:val="18"/>
              </w:rPr>
              <w:t>655,430</w:t>
            </w:r>
          </w:p>
        </w:tc>
        <w:tc>
          <w:tcPr>
            <w:tcW w:w="581" w:type="pct"/>
            <w:tcBorders>
              <w:top w:val="nil"/>
              <w:left w:val="nil"/>
              <w:bottom w:val="single" w:sz="4" w:space="0" w:color="000000"/>
              <w:right w:val="single" w:sz="4" w:space="0" w:color="000000"/>
            </w:tcBorders>
            <w:shd w:val="clear" w:color="auto" w:fill="auto"/>
            <w:noWrap/>
            <w:vAlign w:val="center"/>
            <w:hideMark/>
          </w:tcPr>
          <w:p w14:paraId="6117434B" w14:textId="77777777" w:rsidR="00B44AB6" w:rsidRPr="009D457A" w:rsidRDefault="00B44AB6" w:rsidP="004500FF">
            <w:pPr>
              <w:spacing w:before="20" w:after="20" w:line="240" w:lineRule="auto"/>
              <w:jc w:val="right"/>
              <w:rPr>
                <w:sz w:val="18"/>
                <w:szCs w:val="18"/>
              </w:rPr>
            </w:pPr>
            <w:r w:rsidRPr="009D457A">
              <w:rPr>
                <w:sz w:val="18"/>
                <w:szCs w:val="18"/>
              </w:rPr>
              <w:t>363,490</w:t>
            </w:r>
          </w:p>
        </w:tc>
        <w:tc>
          <w:tcPr>
            <w:tcW w:w="581" w:type="pct"/>
            <w:tcBorders>
              <w:top w:val="nil"/>
              <w:left w:val="nil"/>
              <w:bottom w:val="single" w:sz="4" w:space="0" w:color="000000"/>
              <w:right w:val="single" w:sz="4" w:space="0" w:color="000000"/>
            </w:tcBorders>
            <w:shd w:val="clear" w:color="auto" w:fill="auto"/>
            <w:noWrap/>
            <w:vAlign w:val="center"/>
            <w:hideMark/>
          </w:tcPr>
          <w:p w14:paraId="547D8875" w14:textId="77777777" w:rsidR="00B44AB6" w:rsidRPr="009D457A" w:rsidRDefault="00B44AB6" w:rsidP="004500FF">
            <w:pPr>
              <w:spacing w:before="20" w:after="20" w:line="240" w:lineRule="auto"/>
              <w:jc w:val="right"/>
              <w:rPr>
                <w:sz w:val="18"/>
                <w:szCs w:val="18"/>
              </w:rPr>
            </w:pPr>
            <w:r w:rsidRPr="009D457A">
              <w:rPr>
                <w:sz w:val="18"/>
                <w:szCs w:val="18"/>
              </w:rPr>
              <w:t>514,920</w:t>
            </w:r>
          </w:p>
        </w:tc>
        <w:tc>
          <w:tcPr>
            <w:tcW w:w="656" w:type="pct"/>
            <w:tcBorders>
              <w:top w:val="nil"/>
              <w:left w:val="nil"/>
              <w:bottom w:val="single" w:sz="4" w:space="0" w:color="000000"/>
              <w:right w:val="single" w:sz="4" w:space="0" w:color="000000"/>
            </w:tcBorders>
            <w:vAlign w:val="center"/>
          </w:tcPr>
          <w:p w14:paraId="6EE8E624" w14:textId="77777777" w:rsidR="00B44AB6" w:rsidRPr="009D457A" w:rsidRDefault="00B44AB6" w:rsidP="004500FF">
            <w:pPr>
              <w:spacing w:before="20" w:after="20" w:line="240" w:lineRule="auto"/>
              <w:jc w:val="right"/>
              <w:rPr>
                <w:sz w:val="18"/>
                <w:szCs w:val="18"/>
              </w:rPr>
            </w:pPr>
            <w:r w:rsidRPr="009D457A">
              <w:rPr>
                <w:sz w:val="18"/>
                <w:szCs w:val="18"/>
              </w:rPr>
              <w:t>116,574</w:t>
            </w:r>
          </w:p>
        </w:tc>
      </w:tr>
      <w:tr w:rsidR="00B44AB6" w:rsidRPr="00AD1CC4" w14:paraId="2BE04FD3"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7B1D97A" w14:textId="77777777" w:rsidR="00B44AB6" w:rsidRPr="009D457A" w:rsidRDefault="00B44AB6" w:rsidP="009D457A">
            <w:pPr>
              <w:spacing w:before="20" w:after="20" w:line="240" w:lineRule="auto"/>
              <w:jc w:val="left"/>
              <w:rPr>
                <w:sz w:val="18"/>
                <w:szCs w:val="18"/>
              </w:rPr>
            </w:pPr>
            <w:r w:rsidRPr="009D457A">
              <w:rPr>
                <w:sz w:val="18"/>
                <w:szCs w:val="18"/>
              </w:rPr>
              <w:t>20 01 39</w:t>
            </w:r>
          </w:p>
        </w:tc>
        <w:tc>
          <w:tcPr>
            <w:tcW w:w="2072" w:type="pct"/>
            <w:tcBorders>
              <w:top w:val="nil"/>
              <w:left w:val="nil"/>
              <w:bottom w:val="single" w:sz="4" w:space="0" w:color="000000"/>
              <w:right w:val="single" w:sz="4" w:space="0" w:color="000000"/>
            </w:tcBorders>
            <w:shd w:val="clear" w:color="auto" w:fill="auto"/>
            <w:vAlign w:val="center"/>
            <w:hideMark/>
          </w:tcPr>
          <w:p w14:paraId="0CF10A7F" w14:textId="50254FDD" w:rsidR="00B44AB6" w:rsidRPr="009D457A" w:rsidRDefault="00B44AB6" w:rsidP="0088687E">
            <w:pPr>
              <w:spacing w:before="20" w:after="20" w:line="240" w:lineRule="auto"/>
              <w:jc w:val="left"/>
              <w:rPr>
                <w:sz w:val="18"/>
                <w:szCs w:val="18"/>
              </w:rPr>
            </w:pPr>
            <w:r w:rsidRPr="009D457A">
              <w:rPr>
                <w:sz w:val="18"/>
                <w:szCs w:val="18"/>
              </w:rPr>
              <w:t xml:space="preserve">Tworzywa sztuczne </w:t>
            </w:r>
          </w:p>
        </w:tc>
        <w:tc>
          <w:tcPr>
            <w:tcW w:w="607" w:type="pct"/>
            <w:tcBorders>
              <w:top w:val="nil"/>
              <w:left w:val="nil"/>
              <w:bottom w:val="single" w:sz="4" w:space="0" w:color="000000"/>
              <w:right w:val="single" w:sz="4" w:space="0" w:color="000000"/>
            </w:tcBorders>
            <w:shd w:val="clear" w:color="auto" w:fill="auto"/>
            <w:vAlign w:val="center"/>
            <w:hideMark/>
          </w:tcPr>
          <w:p w14:paraId="162C5034" w14:textId="77777777" w:rsidR="00B44AB6" w:rsidRPr="009D457A" w:rsidRDefault="00B44AB6" w:rsidP="004500FF">
            <w:pPr>
              <w:spacing w:before="20" w:after="20" w:line="240" w:lineRule="auto"/>
              <w:jc w:val="right"/>
              <w:rPr>
                <w:sz w:val="18"/>
                <w:szCs w:val="18"/>
              </w:rPr>
            </w:pPr>
            <w:r w:rsidRPr="009D457A">
              <w:rPr>
                <w:sz w:val="18"/>
                <w:szCs w:val="18"/>
              </w:rPr>
              <w:t>419,842</w:t>
            </w:r>
          </w:p>
        </w:tc>
        <w:tc>
          <w:tcPr>
            <w:tcW w:w="581" w:type="pct"/>
            <w:tcBorders>
              <w:top w:val="nil"/>
              <w:left w:val="nil"/>
              <w:bottom w:val="single" w:sz="4" w:space="0" w:color="000000"/>
              <w:right w:val="single" w:sz="4" w:space="0" w:color="000000"/>
            </w:tcBorders>
            <w:shd w:val="clear" w:color="auto" w:fill="auto"/>
            <w:noWrap/>
            <w:vAlign w:val="center"/>
            <w:hideMark/>
          </w:tcPr>
          <w:p w14:paraId="3D0D98DB" w14:textId="77777777" w:rsidR="00B44AB6" w:rsidRPr="009D457A" w:rsidRDefault="00B44AB6" w:rsidP="004500FF">
            <w:pPr>
              <w:spacing w:before="20" w:after="20" w:line="240" w:lineRule="auto"/>
              <w:jc w:val="right"/>
              <w:rPr>
                <w:sz w:val="18"/>
                <w:szCs w:val="18"/>
              </w:rPr>
            </w:pPr>
            <w:r w:rsidRPr="009D457A">
              <w:rPr>
                <w:sz w:val="18"/>
                <w:szCs w:val="18"/>
              </w:rPr>
              <w:t>301,970</w:t>
            </w:r>
          </w:p>
        </w:tc>
        <w:tc>
          <w:tcPr>
            <w:tcW w:w="581" w:type="pct"/>
            <w:tcBorders>
              <w:top w:val="nil"/>
              <w:left w:val="nil"/>
              <w:bottom w:val="single" w:sz="4" w:space="0" w:color="000000"/>
              <w:right w:val="single" w:sz="4" w:space="0" w:color="000000"/>
            </w:tcBorders>
            <w:shd w:val="clear" w:color="auto" w:fill="auto"/>
            <w:noWrap/>
            <w:vAlign w:val="center"/>
            <w:hideMark/>
          </w:tcPr>
          <w:p w14:paraId="4DADEBB7" w14:textId="77777777" w:rsidR="00B44AB6" w:rsidRPr="009D457A" w:rsidRDefault="00B44AB6" w:rsidP="004500FF">
            <w:pPr>
              <w:spacing w:before="20" w:after="20" w:line="240" w:lineRule="auto"/>
              <w:jc w:val="right"/>
              <w:rPr>
                <w:sz w:val="18"/>
                <w:szCs w:val="18"/>
              </w:rPr>
            </w:pPr>
            <w:r w:rsidRPr="009D457A">
              <w:rPr>
                <w:sz w:val="18"/>
                <w:szCs w:val="18"/>
              </w:rPr>
              <w:t>480,497</w:t>
            </w:r>
          </w:p>
        </w:tc>
        <w:tc>
          <w:tcPr>
            <w:tcW w:w="656" w:type="pct"/>
            <w:tcBorders>
              <w:top w:val="nil"/>
              <w:left w:val="nil"/>
              <w:bottom w:val="single" w:sz="4" w:space="0" w:color="000000"/>
              <w:right w:val="single" w:sz="4" w:space="0" w:color="000000"/>
            </w:tcBorders>
            <w:vAlign w:val="center"/>
          </w:tcPr>
          <w:p w14:paraId="2438A360" w14:textId="77777777" w:rsidR="00B44AB6" w:rsidRPr="009D457A" w:rsidRDefault="00B44AB6" w:rsidP="004500FF">
            <w:pPr>
              <w:spacing w:before="20" w:after="20" w:line="240" w:lineRule="auto"/>
              <w:jc w:val="right"/>
              <w:rPr>
                <w:sz w:val="18"/>
                <w:szCs w:val="18"/>
              </w:rPr>
            </w:pPr>
            <w:r w:rsidRPr="009D457A">
              <w:rPr>
                <w:sz w:val="18"/>
                <w:szCs w:val="18"/>
              </w:rPr>
              <w:t>470,284</w:t>
            </w:r>
          </w:p>
        </w:tc>
      </w:tr>
      <w:tr w:rsidR="00B44AB6" w:rsidRPr="00AD1CC4" w14:paraId="6F3A966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57632319" w14:textId="77777777" w:rsidR="00B44AB6" w:rsidRPr="009D457A" w:rsidRDefault="00B44AB6" w:rsidP="009D457A">
            <w:pPr>
              <w:spacing w:before="20" w:after="20" w:line="240" w:lineRule="auto"/>
              <w:jc w:val="left"/>
              <w:rPr>
                <w:sz w:val="18"/>
                <w:szCs w:val="18"/>
              </w:rPr>
            </w:pPr>
            <w:r w:rsidRPr="009D457A">
              <w:rPr>
                <w:sz w:val="18"/>
                <w:szCs w:val="18"/>
              </w:rPr>
              <w:t>20 01 40</w:t>
            </w:r>
          </w:p>
        </w:tc>
        <w:tc>
          <w:tcPr>
            <w:tcW w:w="2072" w:type="pct"/>
            <w:tcBorders>
              <w:top w:val="nil"/>
              <w:left w:val="nil"/>
              <w:bottom w:val="single" w:sz="4" w:space="0" w:color="000000"/>
              <w:right w:val="single" w:sz="4" w:space="0" w:color="000000"/>
            </w:tcBorders>
            <w:shd w:val="clear" w:color="auto" w:fill="auto"/>
            <w:vAlign w:val="center"/>
            <w:hideMark/>
          </w:tcPr>
          <w:p w14:paraId="114660EF" w14:textId="1FDF861C" w:rsidR="00B44AB6" w:rsidRPr="009D457A" w:rsidRDefault="00B44AB6" w:rsidP="0088687E">
            <w:pPr>
              <w:spacing w:before="20" w:after="20" w:line="240" w:lineRule="auto"/>
              <w:jc w:val="left"/>
              <w:rPr>
                <w:sz w:val="18"/>
                <w:szCs w:val="18"/>
              </w:rPr>
            </w:pPr>
            <w:r w:rsidRPr="009D457A">
              <w:rPr>
                <w:sz w:val="18"/>
                <w:szCs w:val="18"/>
              </w:rPr>
              <w:t>Metale</w:t>
            </w:r>
          </w:p>
        </w:tc>
        <w:tc>
          <w:tcPr>
            <w:tcW w:w="607" w:type="pct"/>
            <w:tcBorders>
              <w:top w:val="nil"/>
              <w:left w:val="nil"/>
              <w:bottom w:val="single" w:sz="4" w:space="0" w:color="000000"/>
              <w:right w:val="single" w:sz="4" w:space="0" w:color="000000"/>
            </w:tcBorders>
            <w:shd w:val="clear" w:color="auto" w:fill="auto"/>
            <w:vAlign w:val="center"/>
            <w:hideMark/>
          </w:tcPr>
          <w:p w14:paraId="5401650C" w14:textId="77777777" w:rsidR="00B44AB6" w:rsidRPr="009D457A" w:rsidRDefault="00B44AB6" w:rsidP="004500FF">
            <w:pPr>
              <w:spacing w:before="20" w:after="20" w:line="240" w:lineRule="auto"/>
              <w:jc w:val="right"/>
              <w:rPr>
                <w:sz w:val="18"/>
                <w:szCs w:val="18"/>
              </w:rPr>
            </w:pPr>
            <w:r w:rsidRPr="009D457A">
              <w:rPr>
                <w:sz w:val="18"/>
                <w:szCs w:val="18"/>
              </w:rPr>
              <w:t>489,893</w:t>
            </w:r>
          </w:p>
        </w:tc>
        <w:tc>
          <w:tcPr>
            <w:tcW w:w="581" w:type="pct"/>
            <w:tcBorders>
              <w:top w:val="nil"/>
              <w:left w:val="nil"/>
              <w:bottom w:val="single" w:sz="4" w:space="0" w:color="000000"/>
              <w:right w:val="single" w:sz="4" w:space="0" w:color="000000"/>
            </w:tcBorders>
            <w:shd w:val="clear" w:color="auto" w:fill="auto"/>
            <w:noWrap/>
            <w:vAlign w:val="center"/>
            <w:hideMark/>
          </w:tcPr>
          <w:p w14:paraId="548E6E5A" w14:textId="77777777" w:rsidR="00B44AB6" w:rsidRPr="009D457A" w:rsidRDefault="00B44AB6" w:rsidP="004500FF">
            <w:pPr>
              <w:spacing w:before="20" w:after="20" w:line="240" w:lineRule="auto"/>
              <w:jc w:val="right"/>
              <w:rPr>
                <w:sz w:val="18"/>
                <w:szCs w:val="18"/>
              </w:rPr>
            </w:pPr>
            <w:r w:rsidRPr="009D457A">
              <w:rPr>
                <w:sz w:val="18"/>
                <w:szCs w:val="18"/>
              </w:rPr>
              <w:t>882,036</w:t>
            </w:r>
          </w:p>
        </w:tc>
        <w:tc>
          <w:tcPr>
            <w:tcW w:w="581" w:type="pct"/>
            <w:tcBorders>
              <w:top w:val="nil"/>
              <w:left w:val="nil"/>
              <w:bottom w:val="single" w:sz="4" w:space="0" w:color="000000"/>
              <w:right w:val="single" w:sz="4" w:space="0" w:color="000000"/>
            </w:tcBorders>
            <w:shd w:val="clear" w:color="auto" w:fill="auto"/>
            <w:noWrap/>
            <w:vAlign w:val="center"/>
            <w:hideMark/>
          </w:tcPr>
          <w:p w14:paraId="772C493C" w14:textId="77777777" w:rsidR="00B44AB6" w:rsidRPr="009D457A" w:rsidRDefault="00B44AB6" w:rsidP="004500FF">
            <w:pPr>
              <w:spacing w:before="20" w:after="20" w:line="240" w:lineRule="auto"/>
              <w:jc w:val="right"/>
              <w:rPr>
                <w:sz w:val="18"/>
                <w:szCs w:val="18"/>
              </w:rPr>
            </w:pPr>
            <w:r w:rsidRPr="009D457A">
              <w:rPr>
                <w:sz w:val="18"/>
                <w:szCs w:val="18"/>
              </w:rPr>
              <w:t>215,947</w:t>
            </w:r>
          </w:p>
        </w:tc>
        <w:tc>
          <w:tcPr>
            <w:tcW w:w="656" w:type="pct"/>
            <w:tcBorders>
              <w:top w:val="nil"/>
              <w:left w:val="nil"/>
              <w:bottom w:val="single" w:sz="4" w:space="0" w:color="000000"/>
              <w:right w:val="single" w:sz="4" w:space="0" w:color="000000"/>
            </w:tcBorders>
            <w:vAlign w:val="center"/>
          </w:tcPr>
          <w:p w14:paraId="79027B21" w14:textId="77777777" w:rsidR="00B44AB6" w:rsidRPr="009D457A" w:rsidRDefault="00B44AB6" w:rsidP="004500FF">
            <w:pPr>
              <w:spacing w:before="20" w:after="20" w:line="240" w:lineRule="auto"/>
              <w:jc w:val="right"/>
              <w:rPr>
                <w:sz w:val="18"/>
                <w:szCs w:val="18"/>
              </w:rPr>
            </w:pPr>
            <w:r w:rsidRPr="009D457A">
              <w:rPr>
                <w:sz w:val="18"/>
                <w:szCs w:val="18"/>
              </w:rPr>
              <w:t>211,971</w:t>
            </w:r>
          </w:p>
        </w:tc>
      </w:tr>
      <w:tr w:rsidR="00B44AB6" w:rsidRPr="00AD1CC4" w14:paraId="0DA74390" w14:textId="77777777" w:rsidTr="009D457A">
        <w:trPr>
          <w:trHeight w:val="251"/>
        </w:trPr>
        <w:tc>
          <w:tcPr>
            <w:tcW w:w="502" w:type="pct"/>
            <w:tcBorders>
              <w:top w:val="nil"/>
              <w:left w:val="single" w:sz="4" w:space="0" w:color="000000"/>
              <w:bottom w:val="single" w:sz="4" w:space="0" w:color="000000"/>
              <w:right w:val="single" w:sz="4" w:space="0" w:color="000000"/>
            </w:tcBorders>
            <w:shd w:val="clear" w:color="000000" w:fill="FFFFFF"/>
            <w:noWrap/>
            <w:vAlign w:val="center"/>
            <w:hideMark/>
          </w:tcPr>
          <w:p w14:paraId="35A8B92C" w14:textId="77777777" w:rsidR="00B44AB6" w:rsidRPr="009D457A" w:rsidRDefault="00B44AB6" w:rsidP="009D457A">
            <w:pPr>
              <w:spacing w:before="20" w:after="20" w:line="240" w:lineRule="auto"/>
              <w:jc w:val="left"/>
              <w:rPr>
                <w:sz w:val="18"/>
                <w:szCs w:val="18"/>
              </w:rPr>
            </w:pPr>
            <w:r w:rsidRPr="009D457A">
              <w:rPr>
                <w:sz w:val="18"/>
                <w:szCs w:val="18"/>
              </w:rPr>
              <w:t>20 01 80</w:t>
            </w:r>
          </w:p>
        </w:tc>
        <w:tc>
          <w:tcPr>
            <w:tcW w:w="2072" w:type="pct"/>
            <w:tcBorders>
              <w:top w:val="nil"/>
              <w:left w:val="nil"/>
              <w:bottom w:val="single" w:sz="4" w:space="0" w:color="000000"/>
              <w:right w:val="single" w:sz="4" w:space="0" w:color="000000"/>
            </w:tcBorders>
            <w:shd w:val="clear" w:color="auto" w:fill="auto"/>
            <w:vAlign w:val="center"/>
            <w:hideMark/>
          </w:tcPr>
          <w:p w14:paraId="24D4990A" w14:textId="4BA8E4EB" w:rsidR="00B44AB6" w:rsidRPr="009D457A" w:rsidRDefault="00B44AB6" w:rsidP="0088687E">
            <w:pPr>
              <w:spacing w:before="20" w:after="20" w:line="240" w:lineRule="auto"/>
              <w:jc w:val="left"/>
              <w:rPr>
                <w:sz w:val="18"/>
                <w:szCs w:val="18"/>
              </w:rPr>
            </w:pPr>
            <w:r w:rsidRPr="009D457A">
              <w:rPr>
                <w:sz w:val="18"/>
                <w:szCs w:val="18"/>
              </w:rPr>
              <w:t xml:space="preserve"> Środki ochrony roślin inne niż wymienione w</w:t>
            </w:r>
            <w:r w:rsidR="00FB4859">
              <w:rPr>
                <w:sz w:val="18"/>
                <w:szCs w:val="18"/>
              </w:rPr>
              <w:t> </w:t>
            </w:r>
            <w:r w:rsidRPr="009D457A">
              <w:rPr>
                <w:sz w:val="18"/>
                <w:szCs w:val="18"/>
              </w:rPr>
              <w:t>20 01 19</w:t>
            </w:r>
          </w:p>
        </w:tc>
        <w:tc>
          <w:tcPr>
            <w:tcW w:w="607" w:type="pct"/>
            <w:tcBorders>
              <w:top w:val="nil"/>
              <w:left w:val="nil"/>
              <w:bottom w:val="single" w:sz="4" w:space="0" w:color="000000"/>
              <w:right w:val="single" w:sz="4" w:space="0" w:color="000000"/>
            </w:tcBorders>
            <w:shd w:val="clear" w:color="auto" w:fill="auto"/>
            <w:vAlign w:val="center"/>
            <w:hideMark/>
          </w:tcPr>
          <w:p w14:paraId="0AFFD620"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13C633AA" w14:textId="77777777" w:rsidR="00B44AB6" w:rsidRPr="009D457A" w:rsidRDefault="00B44AB6" w:rsidP="004500FF">
            <w:pPr>
              <w:spacing w:before="20" w:after="20" w:line="240" w:lineRule="auto"/>
              <w:jc w:val="right"/>
              <w:rPr>
                <w:sz w:val="18"/>
                <w:szCs w:val="18"/>
              </w:rPr>
            </w:pPr>
            <w:r w:rsidRPr="009D457A">
              <w:rPr>
                <w:sz w:val="18"/>
                <w:szCs w:val="18"/>
              </w:rPr>
              <w:t>0,100</w:t>
            </w:r>
          </w:p>
        </w:tc>
        <w:tc>
          <w:tcPr>
            <w:tcW w:w="581" w:type="pct"/>
            <w:tcBorders>
              <w:top w:val="nil"/>
              <w:left w:val="nil"/>
              <w:bottom w:val="single" w:sz="4" w:space="0" w:color="000000"/>
              <w:right w:val="single" w:sz="4" w:space="0" w:color="000000"/>
            </w:tcBorders>
            <w:shd w:val="clear" w:color="auto" w:fill="auto"/>
            <w:noWrap/>
            <w:vAlign w:val="center"/>
            <w:hideMark/>
          </w:tcPr>
          <w:p w14:paraId="35B8B06A" w14:textId="77777777" w:rsidR="00B44AB6" w:rsidRPr="009D457A" w:rsidRDefault="00B44AB6" w:rsidP="004500FF">
            <w:pPr>
              <w:spacing w:before="20" w:after="20" w:line="240" w:lineRule="auto"/>
              <w:jc w:val="right"/>
              <w:rPr>
                <w:sz w:val="18"/>
                <w:szCs w:val="18"/>
              </w:rPr>
            </w:pPr>
            <w:r w:rsidRPr="009D457A">
              <w:rPr>
                <w:sz w:val="18"/>
                <w:szCs w:val="18"/>
              </w:rPr>
              <w:t>0,253</w:t>
            </w:r>
          </w:p>
        </w:tc>
        <w:tc>
          <w:tcPr>
            <w:tcW w:w="656" w:type="pct"/>
            <w:tcBorders>
              <w:top w:val="nil"/>
              <w:left w:val="nil"/>
              <w:bottom w:val="single" w:sz="4" w:space="0" w:color="000000"/>
              <w:right w:val="single" w:sz="4" w:space="0" w:color="000000"/>
            </w:tcBorders>
            <w:vAlign w:val="center"/>
          </w:tcPr>
          <w:p w14:paraId="09549A11" w14:textId="77777777" w:rsidR="00B44AB6" w:rsidRPr="009D457A" w:rsidRDefault="00B44AB6" w:rsidP="004500FF">
            <w:pPr>
              <w:spacing w:before="20" w:after="20" w:line="240" w:lineRule="auto"/>
              <w:jc w:val="right"/>
              <w:rPr>
                <w:sz w:val="18"/>
                <w:szCs w:val="18"/>
              </w:rPr>
            </w:pPr>
            <w:r w:rsidRPr="009D457A">
              <w:rPr>
                <w:sz w:val="18"/>
                <w:szCs w:val="18"/>
              </w:rPr>
              <w:t>0,196</w:t>
            </w:r>
          </w:p>
        </w:tc>
      </w:tr>
      <w:tr w:rsidR="00B44AB6" w:rsidRPr="00AD1CC4" w14:paraId="371F1999"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64D7A66E" w14:textId="77777777" w:rsidR="00B44AB6" w:rsidRPr="009D457A" w:rsidRDefault="00B44AB6" w:rsidP="009D457A">
            <w:pPr>
              <w:spacing w:before="20" w:after="20" w:line="240" w:lineRule="auto"/>
              <w:jc w:val="left"/>
              <w:rPr>
                <w:sz w:val="18"/>
                <w:szCs w:val="18"/>
              </w:rPr>
            </w:pPr>
            <w:r w:rsidRPr="009D457A">
              <w:rPr>
                <w:sz w:val="18"/>
                <w:szCs w:val="18"/>
              </w:rPr>
              <w:t>20 01 99</w:t>
            </w:r>
          </w:p>
        </w:tc>
        <w:tc>
          <w:tcPr>
            <w:tcW w:w="2072" w:type="pct"/>
            <w:tcBorders>
              <w:top w:val="nil"/>
              <w:left w:val="nil"/>
              <w:bottom w:val="single" w:sz="4" w:space="0" w:color="000000"/>
              <w:right w:val="single" w:sz="4" w:space="0" w:color="000000"/>
            </w:tcBorders>
            <w:shd w:val="clear" w:color="auto" w:fill="auto"/>
            <w:vAlign w:val="center"/>
            <w:hideMark/>
          </w:tcPr>
          <w:p w14:paraId="4018AFDD" w14:textId="12520CCF" w:rsidR="00B44AB6" w:rsidRPr="009D457A" w:rsidRDefault="00B44AB6" w:rsidP="0088687E">
            <w:pPr>
              <w:spacing w:before="20" w:after="20" w:line="240" w:lineRule="auto"/>
              <w:jc w:val="left"/>
              <w:rPr>
                <w:sz w:val="18"/>
                <w:szCs w:val="18"/>
              </w:rPr>
            </w:pPr>
            <w:r w:rsidRPr="009D457A">
              <w:rPr>
                <w:sz w:val="18"/>
                <w:szCs w:val="18"/>
              </w:rPr>
              <w:t xml:space="preserve">Inne niewymienione frakcje </w:t>
            </w:r>
            <w:r w:rsidR="004A5CF6" w:rsidRPr="009D457A">
              <w:rPr>
                <w:sz w:val="18"/>
                <w:szCs w:val="18"/>
              </w:rPr>
              <w:t>zbierane w sposób selektywny</w:t>
            </w:r>
          </w:p>
        </w:tc>
        <w:tc>
          <w:tcPr>
            <w:tcW w:w="607" w:type="pct"/>
            <w:tcBorders>
              <w:top w:val="nil"/>
              <w:left w:val="nil"/>
              <w:bottom w:val="single" w:sz="4" w:space="0" w:color="000000"/>
              <w:right w:val="single" w:sz="4" w:space="0" w:color="000000"/>
            </w:tcBorders>
            <w:shd w:val="clear" w:color="auto" w:fill="auto"/>
            <w:vAlign w:val="center"/>
            <w:hideMark/>
          </w:tcPr>
          <w:p w14:paraId="0E1F8C54" w14:textId="77777777" w:rsidR="00B44AB6" w:rsidRPr="009D457A" w:rsidRDefault="00B44AB6" w:rsidP="004500FF">
            <w:pPr>
              <w:spacing w:before="20" w:after="20" w:line="240" w:lineRule="auto"/>
              <w:jc w:val="right"/>
              <w:rPr>
                <w:sz w:val="18"/>
                <w:szCs w:val="18"/>
              </w:rPr>
            </w:pPr>
            <w:r w:rsidRPr="009D457A">
              <w:rPr>
                <w:sz w:val="18"/>
                <w:szCs w:val="18"/>
              </w:rPr>
              <w:t>1 121,431</w:t>
            </w:r>
          </w:p>
        </w:tc>
        <w:tc>
          <w:tcPr>
            <w:tcW w:w="581" w:type="pct"/>
            <w:tcBorders>
              <w:top w:val="nil"/>
              <w:left w:val="nil"/>
              <w:bottom w:val="single" w:sz="4" w:space="0" w:color="000000"/>
              <w:right w:val="single" w:sz="4" w:space="0" w:color="000000"/>
            </w:tcBorders>
            <w:shd w:val="clear" w:color="auto" w:fill="auto"/>
            <w:noWrap/>
            <w:vAlign w:val="center"/>
            <w:hideMark/>
          </w:tcPr>
          <w:p w14:paraId="6B571A3A" w14:textId="77777777" w:rsidR="00B44AB6" w:rsidRPr="009D457A" w:rsidRDefault="00B44AB6" w:rsidP="004500FF">
            <w:pPr>
              <w:spacing w:before="20" w:after="20" w:line="240" w:lineRule="auto"/>
              <w:jc w:val="right"/>
              <w:rPr>
                <w:sz w:val="18"/>
                <w:szCs w:val="18"/>
              </w:rPr>
            </w:pPr>
            <w:r w:rsidRPr="009D457A">
              <w:rPr>
                <w:sz w:val="18"/>
                <w:szCs w:val="18"/>
              </w:rPr>
              <w:t>1 058,935</w:t>
            </w:r>
          </w:p>
        </w:tc>
        <w:tc>
          <w:tcPr>
            <w:tcW w:w="581" w:type="pct"/>
            <w:tcBorders>
              <w:top w:val="nil"/>
              <w:left w:val="nil"/>
              <w:bottom w:val="single" w:sz="4" w:space="0" w:color="000000"/>
              <w:right w:val="single" w:sz="4" w:space="0" w:color="000000"/>
            </w:tcBorders>
            <w:shd w:val="clear" w:color="auto" w:fill="auto"/>
            <w:noWrap/>
            <w:vAlign w:val="center"/>
            <w:hideMark/>
          </w:tcPr>
          <w:p w14:paraId="07960741" w14:textId="77777777" w:rsidR="00B44AB6" w:rsidRPr="009D457A" w:rsidRDefault="00B44AB6" w:rsidP="004500FF">
            <w:pPr>
              <w:spacing w:before="20" w:after="20" w:line="240" w:lineRule="auto"/>
              <w:jc w:val="right"/>
              <w:rPr>
                <w:sz w:val="18"/>
                <w:szCs w:val="18"/>
              </w:rPr>
            </w:pPr>
            <w:r w:rsidRPr="009D457A">
              <w:rPr>
                <w:sz w:val="18"/>
                <w:szCs w:val="18"/>
              </w:rPr>
              <w:t>282,248</w:t>
            </w:r>
          </w:p>
        </w:tc>
        <w:tc>
          <w:tcPr>
            <w:tcW w:w="656" w:type="pct"/>
            <w:tcBorders>
              <w:top w:val="nil"/>
              <w:left w:val="nil"/>
              <w:bottom w:val="single" w:sz="4" w:space="0" w:color="000000"/>
              <w:right w:val="single" w:sz="4" w:space="0" w:color="000000"/>
            </w:tcBorders>
            <w:vAlign w:val="center"/>
          </w:tcPr>
          <w:p w14:paraId="21A0F68C" w14:textId="77777777" w:rsidR="00B44AB6" w:rsidRPr="009D457A" w:rsidRDefault="00B44AB6" w:rsidP="004500FF">
            <w:pPr>
              <w:spacing w:before="20" w:after="20" w:line="240" w:lineRule="auto"/>
              <w:jc w:val="right"/>
              <w:rPr>
                <w:sz w:val="18"/>
                <w:szCs w:val="18"/>
              </w:rPr>
            </w:pPr>
            <w:r w:rsidRPr="009D457A">
              <w:rPr>
                <w:sz w:val="18"/>
                <w:szCs w:val="18"/>
              </w:rPr>
              <w:t>362,932</w:t>
            </w:r>
          </w:p>
        </w:tc>
      </w:tr>
      <w:tr w:rsidR="00B44AB6" w:rsidRPr="00AD1CC4" w14:paraId="4B2429CC"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3F25DA06" w14:textId="77777777" w:rsidR="00B44AB6" w:rsidRPr="009D457A" w:rsidRDefault="00B44AB6" w:rsidP="009D457A">
            <w:pPr>
              <w:spacing w:before="20" w:after="20" w:line="240" w:lineRule="auto"/>
              <w:jc w:val="left"/>
              <w:rPr>
                <w:sz w:val="18"/>
                <w:szCs w:val="18"/>
              </w:rPr>
            </w:pPr>
            <w:r w:rsidRPr="009D457A">
              <w:rPr>
                <w:sz w:val="18"/>
                <w:szCs w:val="18"/>
              </w:rPr>
              <w:t>20 02 01</w:t>
            </w:r>
          </w:p>
        </w:tc>
        <w:tc>
          <w:tcPr>
            <w:tcW w:w="2072" w:type="pct"/>
            <w:tcBorders>
              <w:top w:val="nil"/>
              <w:left w:val="nil"/>
              <w:bottom w:val="single" w:sz="4" w:space="0" w:color="000000"/>
              <w:right w:val="single" w:sz="4" w:space="0" w:color="000000"/>
            </w:tcBorders>
            <w:shd w:val="clear" w:color="auto" w:fill="auto"/>
            <w:vAlign w:val="center"/>
            <w:hideMark/>
          </w:tcPr>
          <w:p w14:paraId="2A29F10C" w14:textId="35FF8976" w:rsidR="00B44AB6" w:rsidRPr="009D457A" w:rsidRDefault="00B44AB6" w:rsidP="0088687E">
            <w:pPr>
              <w:spacing w:before="20" w:after="20" w:line="240" w:lineRule="auto"/>
              <w:jc w:val="left"/>
              <w:rPr>
                <w:sz w:val="18"/>
                <w:szCs w:val="18"/>
              </w:rPr>
            </w:pPr>
            <w:r w:rsidRPr="009D457A">
              <w:rPr>
                <w:sz w:val="18"/>
                <w:szCs w:val="18"/>
              </w:rPr>
              <w:t>Odpady ulegające biodegradacji</w:t>
            </w:r>
          </w:p>
        </w:tc>
        <w:tc>
          <w:tcPr>
            <w:tcW w:w="607" w:type="pct"/>
            <w:tcBorders>
              <w:top w:val="nil"/>
              <w:left w:val="nil"/>
              <w:bottom w:val="single" w:sz="4" w:space="0" w:color="000000"/>
              <w:right w:val="single" w:sz="4" w:space="0" w:color="000000"/>
            </w:tcBorders>
            <w:shd w:val="clear" w:color="auto" w:fill="auto"/>
            <w:vAlign w:val="center"/>
            <w:hideMark/>
          </w:tcPr>
          <w:p w14:paraId="26111D2C" w14:textId="77777777" w:rsidR="00B44AB6" w:rsidRPr="009D457A" w:rsidRDefault="00B44AB6" w:rsidP="004500FF">
            <w:pPr>
              <w:spacing w:before="20" w:after="20" w:line="240" w:lineRule="auto"/>
              <w:jc w:val="right"/>
              <w:rPr>
                <w:sz w:val="18"/>
                <w:szCs w:val="18"/>
              </w:rPr>
            </w:pPr>
            <w:r w:rsidRPr="009D457A">
              <w:rPr>
                <w:sz w:val="18"/>
                <w:szCs w:val="18"/>
              </w:rPr>
              <w:t>28 397,172</w:t>
            </w:r>
          </w:p>
        </w:tc>
        <w:tc>
          <w:tcPr>
            <w:tcW w:w="581" w:type="pct"/>
            <w:tcBorders>
              <w:top w:val="nil"/>
              <w:left w:val="nil"/>
              <w:bottom w:val="single" w:sz="4" w:space="0" w:color="000000"/>
              <w:right w:val="single" w:sz="4" w:space="0" w:color="000000"/>
            </w:tcBorders>
            <w:shd w:val="clear" w:color="auto" w:fill="auto"/>
            <w:noWrap/>
            <w:vAlign w:val="center"/>
            <w:hideMark/>
          </w:tcPr>
          <w:p w14:paraId="7998E338" w14:textId="77777777" w:rsidR="00B44AB6" w:rsidRPr="009D457A" w:rsidRDefault="00B44AB6" w:rsidP="004500FF">
            <w:pPr>
              <w:spacing w:before="20" w:after="20" w:line="240" w:lineRule="auto"/>
              <w:jc w:val="right"/>
              <w:rPr>
                <w:sz w:val="18"/>
                <w:szCs w:val="18"/>
              </w:rPr>
            </w:pPr>
            <w:r w:rsidRPr="009D457A">
              <w:rPr>
                <w:sz w:val="18"/>
                <w:szCs w:val="18"/>
              </w:rPr>
              <w:t>33 669,835</w:t>
            </w:r>
          </w:p>
        </w:tc>
        <w:tc>
          <w:tcPr>
            <w:tcW w:w="581" w:type="pct"/>
            <w:tcBorders>
              <w:top w:val="nil"/>
              <w:left w:val="nil"/>
              <w:bottom w:val="single" w:sz="4" w:space="0" w:color="000000"/>
              <w:right w:val="single" w:sz="4" w:space="0" w:color="000000"/>
            </w:tcBorders>
            <w:shd w:val="clear" w:color="auto" w:fill="auto"/>
            <w:noWrap/>
            <w:vAlign w:val="center"/>
            <w:hideMark/>
          </w:tcPr>
          <w:p w14:paraId="7951CB0F" w14:textId="77777777" w:rsidR="00B44AB6" w:rsidRPr="009D457A" w:rsidRDefault="00B44AB6" w:rsidP="004500FF">
            <w:pPr>
              <w:spacing w:before="20" w:after="20" w:line="240" w:lineRule="auto"/>
              <w:jc w:val="right"/>
              <w:rPr>
                <w:sz w:val="18"/>
                <w:szCs w:val="18"/>
              </w:rPr>
            </w:pPr>
            <w:r w:rsidRPr="009D457A">
              <w:rPr>
                <w:sz w:val="18"/>
                <w:szCs w:val="18"/>
              </w:rPr>
              <w:t>38 815,773</w:t>
            </w:r>
          </w:p>
        </w:tc>
        <w:tc>
          <w:tcPr>
            <w:tcW w:w="656" w:type="pct"/>
            <w:tcBorders>
              <w:top w:val="nil"/>
              <w:left w:val="nil"/>
              <w:bottom w:val="single" w:sz="4" w:space="0" w:color="000000"/>
              <w:right w:val="single" w:sz="4" w:space="0" w:color="000000"/>
            </w:tcBorders>
            <w:vAlign w:val="center"/>
          </w:tcPr>
          <w:p w14:paraId="51E7F80F" w14:textId="77777777" w:rsidR="00B44AB6" w:rsidRPr="009D457A" w:rsidRDefault="00B44AB6" w:rsidP="004500FF">
            <w:pPr>
              <w:spacing w:before="20" w:after="20" w:line="240" w:lineRule="auto"/>
              <w:jc w:val="right"/>
              <w:rPr>
                <w:sz w:val="18"/>
                <w:szCs w:val="18"/>
              </w:rPr>
            </w:pPr>
            <w:r w:rsidRPr="009D457A">
              <w:rPr>
                <w:sz w:val="18"/>
                <w:szCs w:val="18"/>
              </w:rPr>
              <w:t>42 171,136</w:t>
            </w:r>
          </w:p>
        </w:tc>
      </w:tr>
      <w:tr w:rsidR="00B44AB6" w:rsidRPr="00AD1CC4" w14:paraId="5BFE822A"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564427D" w14:textId="77777777" w:rsidR="00B44AB6" w:rsidRPr="009D457A" w:rsidRDefault="00B44AB6" w:rsidP="009D457A">
            <w:pPr>
              <w:spacing w:before="20" w:after="20" w:line="240" w:lineRule="auto"/>
              <w:jc w:val="left"/>
              <w:rPr>
                <w:sz w:val="18"/>
                <w:szCs w:val="18"/>
              </w:rPr>
            </w:pPr>
            <w:r w:rsidRPr="009D457A">
              <w:rPr>
                <w:sz w:val="18"/>
                <w:szCs w:val="18"/>
              </w:rPr>
              <w:t>20 02 02</w:t>
            </w:r>
          </w:p>
        </w:tc>
        <w:tc>
          <w:tcPr>
            <w:tcW w:w="2072" w:type="pct"/>
            <w:tcBorders>
              <w:top w:val="nil"/>
              <w:left w:val="nil"/>
              <w:bottom w:val="single" w:sz="4" w:space="0" w:color="000000"/>
              <w:right w:val="single" w:sz="4" w:space="0" w:color="000000"/>
            </w:tcBorders>
            <w:shd w:val="clear" w:color="auto" w:fill="auto"/>
            <w:vAlign w:val="center"/>
            <w:hideMark/>
          </w:tcPr>
          <w:p w14:paraId="325784E9" w14:textId="1FB6147B" w:rsidR="00B44AB6" w:rsidRPr="009D457A" w:rsidRDefault="00B44AB6" w:rsidP="0088687E">
            <w:pPr>
              <w:spacing w:before="20" w:after="20" w:line="240" w:lineRule="auto"/>
              <w:jc w:val="left"/>
              <w:rPr>
                <w:sz w:val="18"/>
                <w:szCs w:val="18"/>
              </w:rPr>
            </w:pPr>
            <w:r w:rsidRPr="009D457A">
              <w:rPr>
                <w:sz w:val="18"/>
                <w:szCs w:val="18"/>
              </w:rPr>
              <w:t>Gleba i ziemia, w tym kamienie</w:t>
            </w:r>
          </w:p>
        </w:tc>
        <w:tc>
          <w:tcPr>
            <w:tcW w:w="607" w:type="pct"/>
            <w:tcBorders>
              <w:top w:val="nil"/>
              <w:left w:val="nil"/>
              <w:bottom w:val="single" w:sz="4" w:space="0" w:color="000000"/>
              <w:right w:val="single" w:sz="4" w:space="0" w:color="000000"/>
            </w:tcBorders>
            <w:shd w:val="clear" w:color="auto" w:fill="auto"/>
            <w:vAlign w:val="center"/>
            <w:hideMark/>
          </w:tcPr>
          <w:p w14:paraId="6292ADC4" w14:textId="77777777" w:rsidR="00B44AB6" w:rsidRPr="009D457A" w:rsidRDefault="00B44AB6" w:rsidP="004500FF">
            <w:pPr>
              <w:spacing w:before="20" w:after="20" w:line="240" w:lineRule="auto"/>
              <w:jc w:val="right"/>
              <w:rPr>
                <w:sz w:val="18"/>
                <w:szCs w:val="18"/>
              </w:rPr>
            </w:pPr>
            <w:r w:rsidRPr="009D457A">
              <w:rPr>
                <w:sz w:val="18"/>
                <w:szCs w:val="18"/>
              </w:rPr>
              <w:t>115,140</w:t>
            </w:r>
          </w:p>
        </w:tc>
        <w:tc>
          <w:tcPr>
            <w:tcW w:w="581" w:type="pct"/>
            <w:tcBorders>
              <w:top w:val="nil"/>
              <w:left w:val="nil"/>
              <w:bottom w:val="single" w:sz="4" w:space="0" w:color="000000"/>
              <w:right w:val="single" w:sz="4" w:space="0" w:color="000000"/>
            </w:tcBorders>
            <w:shd w:val="clear" w:color="auto" w:fill="auto"/>
            <w:noWrap/>
            <w:vAlign w:val="center"/>
            <w:hideMark/>
          </w:tcPr>
          <w:p w14:paraId="30213137" w14:textId="77777777" w:rsidR="00B44AB6" w:rsidRPr="009D457A" w:rsidRDefault="00B44AB6" w:rsidP="004500FF">
            <w:pPr>
              <w:spacing w:before="20" w:after="20" w:line="240" w:lineRule="auto"/>
              <w:jc w:val="right"/>
              <w:rPr>
                <w:sz w:val="18"/>
                <w:szCs w:val="18"/>
              </w:rPr>
            </w:pPr>
            <w:r w:rsidRPr="009D457A">
              <w:rPr>
                <w:sz w:val="18"/>
                <w:szCs w:val="18"/>
              </w:rPr>
              <w:t>10,880</w:t>
            </w:r>
          </w:p>
        </w:tc>
        <w:tc>
          <w:tcPr>
            <w:tcW w:w="581" w:type="pct"/>
            <w:tcBorders>
              <w:top w:val="nil"/>
              <w:left w:val="nil"/>
              <w:bottom w:val="single" w:sz="4" w:space="0" w:color="000000"/>
              <w:right w:val="single" w:sz="4" w:space="0" w:color="000000"/>
            </w:tcBorders>
            <w:shd w:val="clear" w:color="auto" w:fill="auto"/>
            <w:noWrap/>
            <w:vAlign w:val="center"/>
            <w:hideMark/>
          </w:tcPr>
          <w:p w14:paraId="0469CBDF" w14:textId="77777777" w:rsidR="00B44AB6" w:rsidRPr="009D457A" w:rsidRDefault="00B44AB6" w:rsidP="004500FF">
            <w:pPr>
              <w:spacing w:before="20" w:after="20" w:line="240" w:lineRule="auto"/>
              <w:jc w:val="right"/>
              <w:rPr>
                <w:sz w:val="18"/>
                <w:szCs w:val="18"/>
              </w:rPr>
            </w:pPr>
            <w:r w:rsidRPr="009D457A">
              <w:rPr>
                <w:sz w:val="18"/>
                <w:szCs w:val="18"/>
              </w:rPr>
              <w:t>6,360</w:t>
            </w:r>
          </w:p>
        </w:tc>
        <w:tc>
          <w:tcPr>
            <w:tcW w:w="656" w:type="pct"/>
            <w:tcBorders>
              <w:top w:val="nil"/>
              <w:left w:val="nil"/>
              <w:bottom w:val="single" w:sz="4" w:space="0" w:color="000000"/>
              <w:right w:val="single" w:sz="4" w:space="0" w:color="000000"/>
            </w:tcBorders>
            <w:vAlign w:val="center"/>
          </w:tcPr>
          <w:p w14:paraId="69BEE906" w14:textId="77777777" w:rsidR="00B44AB6" w:rsidRPr="009D457A" w:rsidRDefault="00B44AB6" w:rsidP="004500FF">
            <w:pPr>
              <w:spacing w:before="20" w:after="20" w:line="240" w:lineRule="auto"/>
              <w:jc w:val="right"/>
              <w:rPr>
                <w:sz w:val="18"/>
                <w:szCs w:val="18"/>
              </w:rPr>
            </w:pPr>
            <w:r w:rsidRPr="009D457A">
              <w:rPr>
                <w:sz w:val="18"/>
                <w:szCs w:val="18"/>
              </w:rPr>
              <w:t>35,424</w:t>
            </w:r>
          </w:p>
        </w:tc>
      </w:tr>
      <w:tr w:rsidR="00B44AB6" w:rsidRPr="00AD1CC4" w14:paraId="454CC4E7"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4DD4702E" w14:textId="77777777" w:rsidR="00B44AB6" w:rsidRPr="009D457A" w:rsidRDefault="00B44AB6" w:rsidP="009D457A">
            <w:pPr>
              <w:spacing w:before="20" w:after="20" w:line="240" w:lineRule="auto"/>
              <w:jc w:val="left"/>
              <w:rPr>
                <w:sz w:val="18"/>
                <w:szCs w:val="18"/>
              </w:rPr>
            </w:pPr>
            <w:r w:rsidRPr="009D457A">
              <w:rPr>
                <w:sz w:val="18"/>
                <w:szCs w:val="18"/>
              </w:rPr>
              <w:t>20 03 01</w:t>
            </w:r>
          </w:p>
        </w:tc>
        <w:tc>
          <w:tcPr>
            <w:tcW w:w="2072" w:type="pct"/>
            <w:tcBorders>
              <w:top w:val="nil"/>
              <w:left w:val="nil"/>
              <w:bottom w:val="single" w:sz="4" w:space="0" w:color="000000"/>
              <w:right w:val="single" w:sz="4" w:space="0" w:color="000000"/>
            </w:tcBorders>
            <w:shd w:val="clear" w:color="auto" w:fill="auto"/>
            <w:vAlign w:val="center"/>
            <w:hideMark/>
          </w:tcPr>
          <w:p w14:paraId="69E07644" w14:textId="0E7F77F7" w:rsidR="00B44AB6" w:rsidRPr="009D457A" w:rsidRDefault="00B44AB6" w:rsidP="0088687E">
            <w:pPr>
              <w:spacing w:before="20" w:after="20" w:line="240" w:lineRule="auto"/>
              <w:jc w:val="left"/>
              <w:rPr>
                <w:sz w:val="18"/>
                <w:szCs w:val="18"/>
              </w:rPr>
            </w:pPr>
            <w:r w:rsidRPr="009D457A">
              <w:rPr>
                <w:sz w:val="18"/>
                <w:szCs w:val="18"/>
              </w:rPr>
              <w:t xml:space="preserve">Niesegregowane (zmieszane) </w:t>
            </w:r>
            <w:r w:rsidR="004A5CF6" w:rsidRPr="009D457A">
              <w:rPr>
                <w:sz w:val="18"/>
                <w:szCs w:val="18"/>
              </w:rPr>
              <w:t>odpady komunalne</w:t>
            </w:r>
          </w:p>
        </w:tc>
        <w:tc>
          <w:tcPr>
            <w:tcW w:w="607" w:type="pct"/>
            <w:tcBorders>
              <w:top w:val="nil"/>
              <w:left w:val="nil"/>
              <w:bottom w:val="single" w:sz="4" w:space="0" w:color="000000"/>
              <w:right w:val="single" w:sz="4" w:space="0" w:color="000000"/>
            </w:tcBorders>
            <w:shd w:val="clear" w:color="auto" w:fill="auto"/>
            <w:vAlign w:val="center"/>
            <w:hideMark/>
          </w:tcPr>
          <w:p w14:paraId="6325FB92" w14:textId="77777777" w:rsidR="00B44AB6" w:rsidRPr="009D457A" w:rsidRDefault="00B44AB6" w:rsidP="004500FF">
            <w:pPr>
              <w:spacing w:before="20" w:after="20" w:line="240" w:lineRule="auto"/>
              <w:jc w:val="right"/>
              <w:rPr>
                <w:sz w:val="18"/>
                <w:szCs w:val="18"/>
              </w:rPr>
            </w:pPr>
            <w:r w:rsidRPr="009D457A">
              <w:rPr>
                <w:sz w:val="18"/>
                <w:szCs w:val="18"/>
              </w:rPr>
              <w:t>18,810</w:t>
            </w:r>
          </w:p>
        </w:tc>
        <w:tc>
          <w:tcPr>
            <w:tcW w:w="581" w:type="pct"/>
            <w:tcBorders>
              <w:top w:val="nil"/>
              <w:left w:val="nil"/>
              <w:bottom w:val="single" w:sz="4" w:space="0" w:color="000000"/>
              <w:right w:val="single" w:sz="4" w:space="0" w:color="000000"/>
            </w:tcBorders>
            <w:shd w:val="clear" w:color="auto" w:fill="auto"/>
            <w:noWrap/>
            <w:vAlign w:val="center"/>
            <w:hideMark/>
          </w:tcPr>
          <w:p w14:paraId="43310D52" w14:textId="77777777" w:rsidR="00B44AB6" w:rsidRPr="009D457A" w:rsidRDefault="00B44AB6" w:rsidP="004500FF">
            <w:pPr>
              <w:spacing w:before="20" w:after="20" w:line="240" w:lineRule="auto"/>
              <w:jc w:val="right"/>
              <w:rPr>
                <w:sz w:val="18"/>
                <w:szCs w:val="18"/>
              </w:rPr>
            </w:pPr>
            <w:r w:rsidRPr="009D457A">
              <w:rPr>
                <w:sz w:val="18"/>
                <w:szCs w:val="18"/>
              </w:rPr>
              <w:t>13,310</w:t>
            </w:r>
          </w:p>
        </w:tc>
        <w:tc>
          <w:tcPr>
            <w:tcW w:w="581" w:type="pct"/>
            <w:tcBorders>
              <w:top w:val="nil"/>
              <w:left w:val="nil"/>
              <w:bottom w:val="single" w:sz="4" w:space="0" w:color="000000"/>
              <w:right w:val="single" w:sz="4" w:space="0" w:color="000000"/>
            </w:tcBorders>
            <w:shd w:val="clear" w:color="auto" w:fill="auto"/>
            <w:noWrap/>
            <w:vAlign w:val="center"/>
            <w:hideMark/>
          </w:tcPr>
          <w:p w14:paraId="4BD8D13D" w14:textId="77777777" w:rsidR="00B44AB6" w:rsidRPr="009D457A" w:rsidRDefault="00B44AB6" w:rsidP="004500FF">
            <w:pPr>
              <w:spacing w:before="20" w:after="20" w:line="240" w:lineRule="auto"/>
              <w:jc w:val="right"/>
              <w:rPr>
                <w:sz w:val="18"/>
                <w:szCs w:val="18"/>
              </w:rPr>
            </w:pPr>
            <w:r w:rsidRPr="009D457A">
              <w:rPr>
                <w:sz w:val="18"/>
                <w:szCs w:val="18"/>
              </w:rPr>
              <w:t>10,260</w:t>
            </w:r>
          </w:p>
        </w:tc>
        <w:tc>
          <w:tcPr>
            <w:tcW w:w="656" w:type="pct"/>
            <w:tcBorders>
              <w:top w:val="nil"/>
              <w:left w:val="nil"/>
              <w:bottom w:val="single" w:sz="4" w:space="0" w:color="000000"/>
              <w:right w:val="single" w:sz="4" w:space="0" w:color="000000"/>
            </w:tcBorders>
            <w:vAlign w:val="center"/>
          </w:tcPr>
          <w:p w14:paraId="57DFF1D1"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7C2B3F06"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D2AB3ED" w14:textId="77777777" w:rsidR="00B44AB6" w:rsidRPr="009D457A" w:rsidRDefault="00B44AB6" w:rsidP="009D457A">
            <w:pPr>
              <w:spacing w:before="20" w:after="20" w:line="240" w:lineRule="auto"/>
              <w:jc w:val="left"/>
              <w:rPr>
                <w:sz w:val="18"/>
                <w:szCs w:val="18"/>
              </w:rPr>
            </w:pPr>
            <w:r w:rsidRPr="009D457A">
              <w:rPr>
                <w:sz w:val="18"/>
                <w:szCs w:val="18"/>
              </w:rPr>
              <w:t>20 03 07</w:t>
            </w:r>
          </w:p>
        </w:tc>
        <w:tc>
          <w:tcPr>
            <w:tcW w:w="2072" w:type="pct"/>
            <w:tcBorders>
              <w:top w:val="nil"/>
              <w:left w:val="nil"/>
              <w:bottom w:val="single" w:sz="4" w:space="0" w:color="000000"/>
              <w:right w:val="single" w:sz="4" w:space="0" w:color="000000"/>
            </w:tcBorders>
            <w:shd w:val="clear" w:color="auto" w:fill="auto"/>
            <w:vAlign w:val="center"/>
            <w:hideMark/>
          </w:tcPr>
          <w:p w14:paraId="5A45550D" w14:textId="3C040D33" w:rsidR="00B44AB6" w:rsidRPr="009D457A" w:rsidRDefault="00B44AB6" w:rsidP="0088687E">
            <w:pPr>
              <w:spacing w:before="20" w:after="20" w:line="240" w:lineRule="auto"/>
              <w:jc w:val="left"/>
              <w:rPr>
                <w:sz w:val="18"/>
                <w:szCs w:val="18"/>
              </w:rPr>
            </w:pPr>
            <w:r w:rsidRPr="009D457A">
              <w:rPr>
                <w:sz w:val="18"/>
                <w:szCs w:val="18"/>
              </w:rPr>
              <w:t xml:space="preserve">Odpady wielkogabarytowe </w:t>
            </w:r>
          </w:p>
        </w:tc>
        <w:tc>
          <w:tcPr>
            <w:tcW w:w="607" w:type="pct"/>
            <w:tcBorders>
              <w:top w:val="nil"/>
              <w:left w:val="nil"/>
              <w:bottom w:val="single" w:sz="4" w:space="0" w:color="000000"/>
              <w:right w:val="single" w:sz="4" w:space="0" w:color="000000"/>
            </w:tcBorders>
            <w:shd w:val="clear" w:color="auto" w:fill="auto"/>
            <w:vAlign w:val="center"/>
            <w:hideMark/>
          </w:tcPr>
          <w:p w14:paraId="30DCB847" w14:textId="77777777" w:rsidR="00B44AB6" w:rsidRPr="009D457A" w:rsidRDefault="00B44AB6" w:rsidP="004500FF">
            <w:pPr>
              <w:spacing w:before="20" w:after="20" w:line="240" w:lineRule="auto"/>
              <w:jc w:val="right"/>
              <w:rPr>
                <w:sz w:val="18"/>
                <w:szCs w:val="18"/>
              </w:rPr>
            </w:pPr>
            <w:r w:rsidRPr="009D457A">
              <w:rPr>
                <w:sz w:val="18"/>
                <w:szCs w:val="18"/>
              </w:rPr>
              <w:t>29 383,054</w:t>
            </w:r>
          </w:p>
        </w:tc>
        <w:tc>
          <w:tcPr>
            <w:tcW w:w="581" w:type="pct"/>
            <w:tcBorders>
              <w:top w:val="nil"/>
              <w:left w:val="nil"/>
              <w:bottom w:val="single" w:sz="4" w:space="0" w:color="000000"/>
              <w:right w:val="single" w:sz="4" w:space="0" w:color="000000"/>
            </w:tcBorders>
            <w:shd w:val="clear" w:color="auto" w:fill="auto"/>
            <w:noWrap/>
            <w:vAlign w:val="center"/>
            <w:hideMark/>
          </w:tcPr>
          <w:p w14:paraId="1E964C7E" w14:textId="77777777" w:rsidR="00B44AB6" w:rsidRPr="009D457A" w:rsidRDefault="00B44AB6" w:rsidP="004500FF">
            <w:pPr>
              <w:spacing w:before="20" w:after="20" w:line="240" w:lineRule="auto"/>
              <w:jc w:val="right"/>
              <w:rPr>
                <w:sz w:val="18"/>
                <w:szCs w:val="18"/>
              </w:rPr>
            </w:pPr>
            <w:r w:rsidRPr="009D457A">
              <w:rPr>
                <w:sz w:val="18"/>
                <w:szCs w:val="18"/>
              </w:rPr>
              <w:t>39 970,675</w:t>
            </w:r>
          </w:p>
        </w:tc>
        <w:tc>
          <w:tcPr>
            <w:tcW w:w="581" w:type="pct"/>
            <w:tcBorders>
              <w:top w:val="nil"/>
              <w:left w:val="nil"/>
              <w:bottom w:val="single" w:sz="4" w:space="0" w:color="000000"/>
              <w:right w:val="single" w:sz="4" w:space="0" w:color="000000"/>
            </w:tcBorders>
            <w:shd w:val="clear" w:color="auto" w:fill="auto"/>
            <w:noWrap/>
            <w:vAlign w:val="center"/>
            <w:hideMark/>
          </w:tcPr>
          <w:p w14:paraId="0701494E" w14:textId="77777777" w:rsidR="00B44AB6" w:rsidRPr="009D457A" w:rsidRDefault="00B44AB6" w:rsidP="004500FF">
            <w:pPr>
              <w:spacing w:before="20" w:after="20" w:line="240" w:lineRule="auto"/>
              <w:jc w:val="right"/>
              <w:rPr>
                <w:sz w:val="18"/>
                <w:szCs w:val="18"/>
              </w:rPr>
            </w:pPr>
            <w:r w:rsidRPr="009D457A">
              <w:rPr>
                <w:sz w:val="18"/>
                <w:szCs w:val="18"/>
              </w:rPr>
              <w:t>47 695,862</w:t>
            </w:r>
          </w:p>
        </w:tc>
        <w:tc>
          <w:tcPr>
            <w:tcW w:w="656" w:type="pct"/>
            <w:tcBorders>
              <w:top w:val="nil"/>
              <w:left w:val="nil"/>
              <w:bottom w:val="single" w:sz="4" w:space="0" w:color="000000"/>
              <w:right w:val="single" w:sz="4" w:space="0" w:color="000000"/>
            </w:tcBorders>
            <w:vAlign w:val="center"/>
          </w:tcPr>
          <w:p w14:paraId="5765EC68" w14:textId="77777777" w:rsidR="00B44AB6" w:rsidRPr="009D457A" w:rsidRDefault="00B44AB6" w:rsidP="004500FF">
            <w:pPr>
              <w:spacing w:before="20" w:after="20" w:line="240" w:lineRule="auto"/>
              <w:jc w:val="right"/>
              <w:rPr>
                <w:sz w:val="18"/>
                <w:szCs w:val="18"/>
              </w:rPr>
            </w:pPr>
            <w:r w:rsidRPr="009D457A">
              <w:rPr>
                <w:sz w:val="18"/>
                <w:szCs w:val="18"/>
              </w:rPr>
              <w:t>50 798,308</w:t>
            </w:r>
          </w:p>
        </w:tc>
      </w:tr>
      <w:tr w:rsidR="00B44AB6" w:rsidRPr="00AD1CC4" w14:paraId="5BB30870"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221DC2F1" w14:textId="77777777" w:rsidR="00B44AB6" w:rsidRPr="009D457A" w:rsidRDefault="00B44AB6" w:rsidP="009D457A">
            <w:pPr>
              <w:spacing w:before="20" w:after="20" w:line="240" w:lineRule="auto"/>
              <w:jc w:val="left"/>
              <w:rPr>
                <w:sz w:val="18"/>
                <w:szCs w:val="18"/>
              </w:rPr>
            </w:pPr>
            <w:r w:rsidRPr="009D457A">
              <w:rPr>
                <w:sz w:val="18"/>
                <w:szCs w:val="18"/>
              </w:rPr>
              <w:t>20 03 99</w:t>
            </w:r>
          </w:p>
        </w:tc>
        <w:tc>
          <w:tcPr>
            <w:tcW w:w="2072" w:type="pct"/>
            <w:tcBorders>
              <w:top w:val="nil"/>
              <w:left w:val="nil"/>
              <w:bottom w:val="single" w:sz="4" w:space="0" w:color="000000"/>
              <w:right w:val="single" w:sz="4" w:space="0" w:color="000000"/>
            </w:tcBorders>
            <w:shd w:val="clear" w:color="auto" w:fill="auto"/>
            <w:vAlign w:val="center"/>
            <w:hideMark/>
          </w:tcPr>
          <w:p w14:paraId="6ACC5178" w14:textId="699FFBBB" w:rsidR="00B44AB6" w:rsidRPr="009D457A" w:rsidRDefault="00B44AB6" w:rsidP="0088687E">
            <w:pPr>
              <w:spacing w:before="20" w:after="20" w:line="240" w:lineRule="auto"/>
              <w:jc w:val="left"/>
              <w:rPr>
                <w:sz w:val="18"/>
                <w:szCs w:val="18"/>
              </w:rPr>
            </w:pPr>
            <w:r w:rsidRPr="009D457A">
              <w:rPr>
                <w:sz w:val="18"/>
                <w:szCs w:val="18"/>
              </w:rPr>
              <w:t xml:space="preserve">Odpady komunalne niewymienione </w:t>
            </w:r>
            <w:r w:rsidR="004A5CF6" w:rsidRPr="009D457A">
              <w:rPr>
                <w:sz w:val="18"/>
                <w:szCs w:val="18"/>
              </w:rPr>
              <w:t>w innych podgrupach</w:t>
            </w:r>
          </w:p>
        </w:tc>
        <w:tc>
          <w:tcPr>
            <w:tcW w:w="607" w:type="pct"/>
            <w:tcBorders>
              <w:top w:val="nil"/>
              <w:left w:val="nil"/>
              <w:bottom w:val="single" w:sz="4" w:space="0" w:color="000000"/>
              <w:right w:val="single" w:sz="4" w:space="0" w:color="000000"/>
            </w:tcBorders>
            <w:shd w:val="clear" w:color="auto" w:fill="auto"/>
            <w:vAlign w:val="center"/>
            <w:hideMark/>
          </w:tcPr>
          <w:p w14:paraId="3B5E5218" w14:textId="77777777" w:rsidR="00B44AB6" w:rsidRPr="009D457A" w:rsidRDefault="00B44AB6" w:rsidP="004500FF">
            <w:pPr>
              <w:spacing w:before="20" w:after="20" w:line="240" w:lineRule="auto"/>
              <w:jc w:val="right"/>
              <w:rPr>
                <w:sz w:val="18"/>
                <w:szCs w:val="18"/>
              </w:rPr>
            </w:pPr>
            <w:r w:rsidRPr="009D457A">
              <w:rPr>
                <w:sz w:val="18"/>
                <w:szCs w:val="18"/>
              </w:rPr>
              <w:t>1 308,236</w:t>
            </w:r>
          </w:p>
        </w:tc>
        <w:tc>
          <w:tcPr>
            <w:tcW w:w="581" w:type="pct"/>
            <w:tcBorders>
              <w:top w:val="nil"/>
              <w:left w:val="nil"/>
              <w:bottom w:val="single" w:sz="4" w:space="0" w:color="000000"/>
              <w:right w:val="single" w:sz="4" w:space="0" w:color="000000"/>
            </w:tcBorders>
            <w:shd w:val="clear" w:color="auto" w:fill="auto"/>
            <w:noWrap/>
            <w:vAlign w:val="center"/>
            <w:hideMark/>
          </w:tcPr>
          <w:p w14:paraId="2C8032F8" w14:textId="77777777" w:rsidR="00B44AB6" w:rsidRPr="009D457A" w:rsidRDefault="00B44AB6" w:rsidP="004500FF">
            <w:pPr>
              <w:spacing w:before="20" w:after="20" w:line="240" w:lineRule="auto"/>
              <w:jc w:val="right"/>
              <w:rPr>
                <w:sz w:val="18"/>
                <w:szCs w:val="18"/>
              </w:rPr>
            </w:pPr>
            <w:r w:rsidRPr="009D457A">
              <w:rPr>
                <w:sz w:val="18"/>
                <w:szCs w:val="18"/>
              </w:rPr>
              <w:t>1 475,810</w:t>
            </w:r>
          </w:p>
        </w:tc>
        <w:tc>
          <w:tcPr>
            <w:tcW w:w="581" w:type="pct"/>
            <w:tcBorders>
              <w:top w:val="nil"/>
              <w:left w:val="nil"/>
              <w:bottom w:val="single" w:sz="4" w:space="0" w:color="000000"/>
              <w:right w:val="single" w:sz="4" w:space="0" w:color="000000"/>
            </w:tcBorders>
            <w:shd w:val="clear" w:color="auto" w:fill="auto"/>
            <w:noWrap/>
            <w:vAlign w:val="center"/>
            <w:hideMark/>
          </w:tcPr>
          <w:p w14:paraId="4D301C2D" w14:textId="77777777" w:rsidR="00B44AB6" w:rsidRPr="009D457A" w:rsidRDefault="00B44AB6" w:rsidP="004500FF">
            <w:pPr>
              <w:spacing w:before="20" w:after="20" w:line="240" w:lineRule="auto"/>
              <w:jc w:val="right"/>
              <w:rPr>
                <w:sz w:val="18"/>
                <w:szCs w:val="18"/>
              </w:rPr>
            </w:pPr>
            <w:r w:rsidRPr="009D457A">
              <w:rPr>
                <w:sz w:val="18"/>
                <w:szCs w:val="18"/>
              </w:rPr>
              <w:t>2 036,492</w:t>
            </w:r>
          </w:p>
        </w:tc>
        <w:tc>
          <w:tcPr>
            <w:tcW w:w="656" w:type="pct"/>
            <w:tcBorders>
              <w:top w:val="nil"/>
              <w:left w:val="nil"/>
              <w:bottom w:val="single" w:sz="4" w:space="0" w:color="000000"/>
              <w:right w:val="single" w:sz="4" w:space="0" w:color="000000"/>
            </w:tcBorders>
            <w:vAlign w:val="center"/>
          </w:tcPr>
          <w:p w14:paraId="49B5BA25" w14:textId="77777777" w:rsidR="00B44AB6" w:rsidRPr="009D457A" w:rsidRDefault="00B44AB6" w:rsidP="004500FF">
            <w:pPr>
              <w:spacing w:before="20" w:after="20" w:line="240" w:lineRule="auto"/>
              <w:jc w:val="right"/>
              <w:rPr>
                <w:sz w:val="18"/>
                <w:szCs w:val="18"/>
              </w:rPr>
            </w:pPr>
            <w:r w:rsidRPr="009D457A">
              <w:rPr>
                <w:sz w:val="18"/>
                <w:szCs w:val="18"/>
              </w:rPr>
              <w:t>1 863,674</w:t>
            </w:r>
          </w:p>
        </w:tc>
      </w:tr>
      <w:tr w:rsidR="00B44AB6" w:rsidRPr="00AD1CC4" w14:paraId="176EFA98"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7E579936" w14:textId="77777777" w:rsidR="00B44AB6" w:rsidRPr="009D457A" w:rsidRDefault="00B44AB6" w:rsidP="009D457A">
            <w:pPr>
              <w:spacing w:before="20" w:after="20" w:line="240" w:lineRule="auto"/>
              <w:jc w:val="left"/>
              <w:rPr>
                <w:sz w:val="18"/>
                <w:szCs w:val="18"/>
              </w:rPr>
            </w:pPr>
            <w:r w:rsidRPr="009D457A">
              <w:rPr>
                <w:sz w:val="18"/>
                <w:szCs w:val="18"/>
              </w:rPr>
              <w:t>ex 20 01 11</w:t>
            </w:r>
          </w:p>
        </w:tc>
        <w:tc>
          <w:tcPr>
            <w:tcW w:w="2072" w:type="pct"/>
            <w:tcBorders>
              <w:top w:val="nil"/>
              <w:left w:val="nil"/>
              <w:bottom w:val="single" w:sz="4" w:space="0" w:color="000000"/>
              <w:right w:val="single" w:sz="4" w:space="0" w:color="000000"/>
            </w:tcBorders>
            <w:shd w:val="clear" w:color="auto" w:fill="auto"/>
            <w:vAlign w:val="center"/>
            <w:hideMark/>
          </w:tcPr>
          <w:p w14:paraId="019D955F" w14:textId="75983382" w:rsidR="00B44AB6" w:rsidRPr="009D457A" w:rsidRDefault="00B44AB6" w:rsidP="0088687E">
            <w:pPr>
              <w:spacing w:before="20" w:after="20" w:line="240" w:lineRule="auto"/>
              <w:jc w:val="left"/>
              <w:rPr>
                <w:sz w:val="18"/>
                <w:szCs w:val="18"/>
              </w:rPr>
            </w:pPr>
            <w:r w:rsidRPr="009D457A">
              <w:rPr>
                <w:sz w:val="18"/>
                <w:szCs w:val="18"/>
              </w:rPr>
              <w:t xml:space="preserve">Tekstylia z włókien naturalnych </w:t>
            </w:r>
          </w:p>
        </w:tc>
        <w:tc>
          <w:tcPr>
            <w:tcW w:w="607" w:type="pct"/>
            <w:tcBorders>
              <w:top w:val="nil"/>
              <w:left w:val="nil"/>
              <w:bottom w:val="single" w:sz="4" w:space="0" w:color="000000"/>
              <w:right w:val="single" w:sz="4" w:space="0" w:color="000000"/>
            </w:tcBorders>
            <w:shd w:val="clear" w:color="auto" w:fill="auto"/>
            <w:vAlign w:val="center"/>
            <w:hideMark/>
          </w:tcPr>
          <w:p w14:paraId="15780E98" w14:textId="77777777" w:rsidR="00B44AB6" w:rsidRPr="009D457A" w:rsidRDefault="00B44AB6" w:rsidP="004500FF">
            <w:pPr>
              <w:spacing w:before="20" w:after="20" w:line="240" w:lineRule="auto"/>
              <w:jc w:val="right"/>
              <w:rPr>
                <w:sz w:val="18"/>
                <w:szCs w:val="18"/>
              </w:rPr>
            </w:pPr>
            <w:r w:rsidRPr="009D457A">
              <w:rPr>
                <w:sz w:val="18"/>
                <w:szCs w:val="18"/>
              </w:rPr>
              <w:t>2,860</w:t>
            </w:r>
          </w:p>
        </w:tc>
        <w:tc>
          <w:tcPr>
            <w:tcW w:w="581" w:type="pct"/>
            <w:tcBorders>
              <w:top w:val="nil"/>
              <w:left w:val="nil"/>
              <w:bottom w:val="single" w:sz="4" w:space="0" w:color="000000"/>
              <w:right w:val="single" w:sz="4" w:space="0" w:color="000000"/>
            </w:tcBorders>
            <w:shd w:val="clear" w:color="auto" w:fill="auto"/>
            <w:noWrap/>
            <w:vAlign w:val="center"/>
            <w:hideMark/>
          </w:tcPr>
          <w:p w14:paraId="39D48FB9"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2A9A7B85"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03816E3E"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50B9A2A3" w14:textId="77777777" w:rsidTr="009D457A">
        <w:trPr>
          <w:trHeight w:val="300"/>
        </w:trPr>
        <w:tc>
          <w:tcPr>
            <w:tcW w:w="502" w:type="pct"/>
            <w:tcBorders>
              <w:top w:val="nil"/>
              <w:left w:val="single" w:sz="4" w:space="0" w:color="000000"/>
              <w:bottom w:val="single" w:sz="4" w:space="0" w:color="000000"/>
              <w:right w:val="single" w:sz="4" w:space="0" w:color="000000"/>
            </w:tcBorders>
            <w:shd w:val="clear" w:color="000000" w:fill="FFFFFF"/>
            <w:vAlign w:val="center"/>
            <w:hideMark/>
          </w:tcPr>
          <w:p w14:paraId="17906A4B" w14:textId="77777777" w:rsidR="00B44AB6" w:rsidRPr="009D457A" w:rsidRDefault="00B44AB6" w:rsidP="009D457A">
            <w:pPr>
              <w:spacing w:before="20" w:after="20" w:line="240" w:lineRule="auto"/>
              <w:jc w:val="left"/>
              <w:rPr>
                <w:sz w:val="18"/>
                <w:szCs w:val="18"/>
              </w:rPr>
            </w:pPr>
            <w:r w:rsidRPr="009D457A">
              <w:rPr>
                <w:sz w:val="18"/>
                <w:szCs w:val="18"/>
              </w:rPr>
              <w:t>ex 20 01 99</w:t>
            </w:r>
          </w:p>
        </w:tc>
        <w:tc>
          <w:tcPr>
            <w:tcW w:w="2072" w:type="pct"/>
            <w:tcBorders>
              <w:top w:val="nil"/>
              <w:left w:val="nil"/>
              <w:bottom w:val="single" w:sz="4" w:space="0" w:color="000000"/>
              <w:right w:val="single" w:sz="4" w:space="0" w:color="000000"/>
            </w:tcBorders>
            <w:shd w:val="clear" w:color="auto" w:fill="auto"/>
            <w:vAlign w:val="center"/>
            <w:hideMark/>
          </w:tcPr>
          <w:p w14:paraId="1A4A8741" w14:textId="00C1A3C7" w:rsidR="00B44AB6" w:rsidRPr="009D457A" w:rsidRDefault="00B44AB6" w:rsidP="0088687E">
            <w:pPr>
              <w:spacing w:before="20" w:after="20" w:line="240" w:lineRule="auto"/>
              <w:jc w:val="left"/>
              <w:rPr>
                <w:sz w:val="18"/>
                <w:szCs w:val="18"/>
              </w:rPr>
            </w:pPr>
            <w:r w:rsidRPr="009D457A">
              <w:rPr>
                <w:sz w:val="18"/>
                <w:szCs w:val="18"/>
              </w:rPr>
              <w:t xml:space="preserve">Inne niewymienione frakcje </w:t>
            </w:r>
            <w:r w:rsidR="004A5CF6" w:rsidRPr="009D457A">
              <w:rPr>
                <w:sz w:val="18"/>
                <w:szCs w:val="18"/>
              </w:rPr>
              <w:t>zbierane w sposób selektywny</w:t>
            </w:r>
          </w:p>
        </w:tc>
        <w:tc>
          <w:tcPr>
            <w:tcW w:w="607" w:type="pct"/>
            <w:tcBorders>
              <w:top w:val="nil"/>
              <w:left w:val="nil"/>
              <w:bottom w:val="single" w:sz="4" w:space="0" w:color="000000"/>
              <w:right w:val="single" w:sz="4" w:space="0" w:color="000000"/>
            </w:tcBorders>
            <w:shd w:val="clear" w:color="auto" w:fill="auto"/>
            <w:vAlign w:val="center"/>
            <w:hideMark/>
          </w:tcPr>
          <w:p w14:paraId="38339172" w14:textId="77777777" w:rsidR="00B44AB6" w:rsidRPr="009D457A" w:rsidRDefault="00B44AB6" w:rsidP="004500FF">
            <w:pPr>
              <w:spacing w:before="20" w:after="20" w:line="240" w:lineRule="auto"/>
              <w:jc w:val="right"/>
              <w:rPr>
                <w:sz w:val="18"/>
                <w:szCs w:val="18"/>
              </w:rPr>
            </w:pPr>
            <w:r w:rsidRPr="009D457A">
              <w:rPr>
                <w:sz w:val="18"/>
                <w:szCs w:val="18"/>
              </w:rPr>
              <w:t>293,350</w:t>
            </w:r>
          </w:p>
        </w:tc>
        <w:tc>
          <w:tcPr>
            <w:tcW w:w="581" w:type="pct"/>
            <w:tcBorders>
              <w:top w:val="nil"/>
              <w:left w:val="nil"/>
              <w:bottom w:val="single" w:sz="4" w:space="0" w:color="000000"/>
              <w:right w:val="single" w:sz="4" w:space="0" w:color="000000"/>
            </w:tcBorders>
            <w:shd w:val="clear" w:color="auto" w:fill="auto"/>
            <w:noWrap/>
            <w:vAlign w:val="center"/>
            <w:hideMark/>
          </w:tcPr>
          <w:p w14:paraId="2D5F8B2C"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581" w:type="pct"/>
            <w:tcBorders>
              <w:top w:val="nil"/>
              <w:left w:val="nil"/>
              <w:bottom w:val="single" w:sz="4" w:space="0" w:color="000000"/>
              <w:right w:val="single" w:sz="4" w:space="0" w:color="000000"/>
            </w:tcBorders>
            <w:shd w:val="clear" w:color="auto" w:fill="auto"/>
            <w:noWrap/>
            <w:vAlign w:val="center"/>
            <w:hideMark/>
          </w:tcPr>
          <w:p w14:paraId="456AD8C5" w14:textId="77777777" w:rsidR="00B44AB6" w:rsidRPr="009D457A" w:rsidRDefault="00B44AB6" w:rsidP="004500FF">
            <w:pPr>
              <w:spacing w:before="20" w:after="20" w:line="240" w:lineRule="auto"/>
              <w:jc w:val="right"/>
              <w:rPr>
                <w:sz w:val="18"/>
                <w:szCs w:val="18"/>
              </w:rPr>
            </w:pPr>
            <w:r w:rsidRPr="009D457A">
              <w:rPr>
                <w:sz w:val="18"/>
                <w:szCs w:val="18"/>
              </w:rPr>
              <w:t> </w:t>
            </w:r>
          </w:p>
        </w:tc>
        <w:tc>
          <w:tcPr>
            <w:tcW w:w="656" w:type="pct"/>
            <w:tcBorders>
              <w:top w:val="nil"/>
              <w:left w:val="nil"/>
              <w:bottom w:val="single" w:sz="4" w:space="0" w:color="000000"/>
              <w:right w:val="single" w:sz="4" w:space="0" w:color="000000"/>
            </w:tcBorders>
            <w:vAlign w:val="center"/>
          </w:tcPr>
          <w:p w14:paraId="2F0AE9D7" w14:textId="77777777" w:rsidR="00B44AB6" w:rsidRPr="009D457A" w:rsidRDefault="00B44AB6" w:rsidP="004500FF">
            <w:pPr>
              <w:spacing w:before="20" w:after="20" w:line="240" w:lineRule="auto"/>
              <w:jc w:val="right"/>
              <w:rPr>
                <w:sz w:val="18"/>
                <w:szCs w:val="18"/>
              </w:rPr>
            </w:pPr>
            <w:r w:rsidRPr="009D457A">
              <w:rPr>
                <w:sz w:val="18"/>
                <w:szCs w:val="18"/>
              </w:rPr>
              <w:t> </w:t>
            </w:r>
          </w:p>
        </w:tc>
      </w:tr>
      <w:tr w:rsidR="00B44AB6" w:rsidRPr="00AD1CC4" w14:paraId="11F5BC6E" w14:textId="77777777" w:rsidTr="009D457A">
        <w:trPr>
          <w:trHeight w:val="526"/>
        </w:trPr>
        <w:tc>
          <w:tcPr>
            <w:tcW w:w="2574" w:type="pct"/>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CA136A1" w14:textId="77777777" w:rsidR="00B44AB6" w:rsidRPr="009D457A" w:rsidRDefault="00B44AB6" w:rsidP="004500FF">
            <w:pPr>
              <w:spacing w:before="20" w:after="20" w:line="240" w:lineRule="auto"/>
              <w:jc w:val="right"/>
              <w:rPr>
                <w:b/>
                <w:bCs/>
                <w:sz w:val="18"/>
                <w:szCs w:val="18"/>
              </w:rPr>
            </w:pPr>
            <w:r w:rsidRPr="009D457A">
              <w:rPr>
                <w:b/>
                <w:bCs/>
                <w:sz w:val="18"/>
                <w:szCs w:val="18"/>
              </w:rPr>
              <w:t>Suma</w:t>
            </w:r>
          </w:p>
        </w:tc>
        <w:tc>
          <w:tcPr>
            <w:tcW w:w="607" w:type="pct"/>
            <w:tcBorders>
              <w:top w:val="nil"/>
              <w:left w:val="nil"/>
              <w:bottom w:val="single" w:sz="4" w:space="0" w:color="000000"/>
              <w:right w:val="single" w:sz="4" w:space="0" w:color="000000"/>
            </w:tcBorders>
            <w:shd w:val="clear" w:color="000000" w:fill="FFFFFF"/>
            <w:vAlign w:val="center"/>
            <w:hideMark/>
          </w:tcPr>
          <w:p w14:paraId="4FB9C283" w14:textId="77777777" w:rsidR="00B44AB6" w:rsidRPr="009D457A" w:rsidRDefault="00B44AB6" w:rsidP="004500FF">
            <w:pPr>
              <w:spacing w:before="20" w:after="20" w:line="240" w:lineRule="auto"/>
              <w:jc w:val="right"/>
              <w:rPr>
                <w:b/>
                <w:bCs/>
                <w:sz w:val="17"/>
                <w:szCs w:val="17"/>
              </w:rPr>
            </w:pPr>
            <w:r w:rsidRPr="009D457A">
              <w:rPr>
                <w:b/>
                <w:bCs/>
                <w:sz w:val="17"/>
                <w:szCs w:val="17"/>
              </w:rPr>
              <w:t>134 347,297</w:t>
            </w:r>
          </w:p>
        </w:tc>
        <w:tc>
          <w:tcPr>
            <w:tcW w:w="581" w:type="pct"/>
            <w:tcBorders>
              <w:top w:val="nil"/>
              <w:left w:val="nil"/>
              <w:bottom w:val="single" w:sz="4" w:space="0" w:color="000000"/>
              <w:right w:val="single" w:sz="4" w:space="0" w:color="000000"/>
            </w:tcBorders>
            <w:shd w:val="clear" w:color="auto" w:fill="auto"/>
            <w:noWrap/>
            <w:vAlign w:val="center"/>
            <w:hideMark/>
          </w:tcPr>
          <w:p w14:paraId="2467F787" w14:textId="77777777" w:rsidR="00B44AB6" w:rsidRPr="009D457A" w:rsidRDefault="00B44AB6" w:rsidP="004500FF">
            <w:pPr>
              <w:spacing w:before="20" w:after="20" w:line="240" w:lineRule="auto"/>
              <w:jc w:val="right"/>
              <w:rPr>
                <w:b/>
                <w:bCs/>
                <w:sz w:val="17"/>
                <w:szCs w:val="17"/>
              </w:rPr>
            </w:pPr>
            <w:r w:rsidRPr="009D457A">
              <w:rPr>
                <w:b/>
                <w:bCs/>
                <w:sz w:val="17"/>
                <w:szCs w:val="17"/>
              </w:rPr>
              <w:t>158 147,510</w:t>
            </w:r>
          </w:p>
        </w:tc>
        <w:tc>
          <w:tcPr>
            <w:tcW w:w="581" w:type="pct"/>
            <w:tcBorders>
              <w:top w:val="nil"/>
              <w:left w:val="nil"/>
              <w:bottom w:val="single" w:sz="4" w:space="0" w:color="000000"/>
              <w:right w:val="single" w:sz="4" w:space="0" w:color="000000"/>
            </w:tcBorders>
            <w:shd w:val="clear" w:color="auto" w:fill="auto"/>
            <w:noWrap/>
            <w:vAlign w:val="center"/>
            <w:hideMark/>
          </w:tcPr>
          <w:p w14:paraId="438FCB03" w14:textId="77777777" w:rsidR="00B44AB6" w:rsidRPr="009D457A" w:rsidRDefault="00B44AB6" w:rsidP="004500FF">
            <w:pPr>
              <w:spacing w:before="20" w:after="20" w:line="240" w:lineRule="auto"/>
              <w:jc w:val="right"/>
              <w:rPr>
                <w:b/>
                <w:bCs/>
                <w:sz w:val="17"/>
                <w:szCs w:val="17"/>
              </w:rPr>
            </w:pPr>
            <w:r w:rsidRPr="009D457A">
              <w:rPr>
                <w:b/>
                <w:bCs/>
                <w:sz w:val="17"/>
                <w:szCs w:val="17"/>
              </w:rPr>
              <w:t>175 225,587</w:t>
            </w:r>
          </w:p>
        </w:tc>
        <w:tc>
          <w:tcPr>
            <w:tcW w:w="656" w:type="pct"/>
            <w:tcBorders>
              <w:top w:val="nil"/>
              <w:left w:val="nil"/>
              <w:bottom w:val="single" w:sz="4" w:space="0" w:color="000000"/>
              <w:right w:val="single" w:sz="4" w:space="0" w:color="000000"/>
            </w:tcBorders>
            <w:vAlign w:val="center"/>
          </w:tcPr>
          <w:p w14:paraId="7E6C0B2D" w14:textId="77777777" w:rsidR="00B44AB6" w:rsidRPr="009D457A" w:rsidRDefault="00B44AB6" w:rsidP="004500FF">
            <w:pPr>
              <w:spacing w:before="20" w:after="20" w:line="240" w:lineRule="auto"/>
              <w:jc w:val="right"/>
              <w:rPr>
                <w:b/>
                <w:bCs/>
                <w:sz w:val="17"/>
                <w:szCs w:val="17"/>
              </w:rPr>
            </w:pPr>
            <w:r w:rsidRPr="009D457A">
              <w:rPr>
                <w:b/>
                <w:bCs/>
                <w:sz w:val="17"/>
                <w:szCs w:val="17"/>
              </w:rPr>
              <w:t>189 768,486</w:t>
            </w:r>
          </w:p>
        </w:tc>
      </w:tr>
    </w:tbl>
    <w:p w14:paraId="1B4A7DD6" w14:textId="5B6F2EBA" w:rsidR="00B44AB6" w:rsidRPr="00942E39" w:rsidRDefault="00B44AB6" w:rsidP="0088687E">
      <w:pPr>
        <w:spacing w:line="240" w:lineRule="auto"/>
        <w:ind w:left="709" w:hanging="709"/>
        <w:jc w:val="left"/>
        <w:rPr>
          <w:i/>
          <w:iCs/>
          <w:sz w:val="18"/>
          <w:szCs w:val="18"/>
        </w:rPr>
      </w:pPr>
      <w:r w:rsidRPr="00942E39">
        <w:rPr>
          <w:i/>
          <w:iCs/>
          <w:sz w:val="18"/>
          <w:szCs w:val="18"/>
        </w:rPr>
        <w:t>Źródło: opracowanie IETU na podstawie sprawozdań Marszałka Województwa Śląskiego z realizacji zadań z</w:t>
      </w:r>
      <w:r w:rsidR="00F45839">
        <w:rPr>
          <w:i/>
          <w:iCs/>
          <w:sz w:val="18"/>
          <w:szCs w:val="18"/>
        </w:rPr>
        <w:t> </w:t>
      </w:r>
      <w:r w:rsidRPr="00942E39">
        <w:rPr>
          <w:i/>
          <w:iCs/>
          <w:sz w:val="18"/>
          <w:szCs w:val="18"/>
        </w:rPr>
        <w:t>zakresu zagospodarowania odpadów komunalnych za lata 2014-2021.</w:t>
      </w:r>
    </w:p>
    <w:p w14:paraId="75EB2B46" w14:textId="5465AB66" w:rsidR="00B44AB6" w:rsidRPr="003161A3" w:rsidRDefault="00B44AB6" w:rsidP="00FF3F6A">
      <w:pPr>
        <w:pStyle w:val="Tekstgwny"/>
      </w:pPr>
      <w:r w:rsidRPr="003161A3">
        <w:lastRenderedPageBreak/>
        <w:t xml:space="preserve">Na rysunku </w:t>
      </w:r>
      <w:r w:rsidR="00890484">
        <w:t>3-10</w:t>
      </w:r>
      <w:r w:rsidRPr="003161A3">
        <w:t xml:space="preserve"> przedstawiono rodzaje i masy poszczególnych odpadów komunalnych zbieranych w PSZOK w latach 2017-2021. Największe ilości zbieranych odpadów stanowiły OBiR, odpady wielkogabarytowe oraz OZiB.</w:t>
      </w:r>
    </w:p>
    <w:p w14:paraId="1D430935" w14:textId="3E4924C5" w:rsidR="00633A99" w:rsidRDefault="00633A99" w:rsidP="00633A99">
      <w:pPr>
        <w:keepNext/>
        <w:spacing w:line="360" w:lineRule="auto"/>
        <w:ind w:right="-1" w:firstLine="709"/>
      </w:pPr>
    </w:p>
    <w:p w14:paraId="44B6DB09" w14:textId="3FC09894" w:rsidR="004500FF" w:rsidRDefault="006357EA" w:rsidP="0088687E">
      <w:pPr>
        <w:pStyle w:val="Legenda"/>
      </w:pPr>
      <w:r>
        <w:rPr>
          <w:noProof/>
        </w:rPr>
        <w:drawing>
          <wp:inline distT="0" distB="0" distL="0" distR="0" wp14:anchorId="12AA9F69" wp14:editId="703E4E22">
            <wp:extent cx="6090285" cy="3938270"/>
            <wp:effectExtent l="0" t="0" r="5715" b="5080"/>
            <wp:docPr id="62" name="Obraz 62" descr="Wykres kolumnowy 3D. Przedstawia rodzaje i masy odpadów komunalnych zbieranych w PSZOK w latach 2017-2021. Wartości podane są w Mg. Kolory kolumn przyporządkowane są do konkretnych lat. Można zauważyć, że największy udział w odpadach zbieranych w PSZOK mają odpady budowlane i rozbiórkowe (OBiR). Duży udział mają także odpady wielkogabarytowe i odpady zielone i inne biodegradowalne (OZ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az 62" descr="Wykres kolumnowy 3D. Przedstawia rodzaje i masy odpadów komunalnych zbieranych w PSZOK w latach 2017-2021. Wartości podane są w Mg. Kolory kolumn przyporządkowane są do konkretnych lat. Można zauważyć, że największy udział w odpadach zbieranych w PSZOK mają odpady budowlane i rozbiórkowe (OBiR). Duży udział mają także odpady wielkogabarytowe i odpady zielone i inne biodegradowalne (OZi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0285" cy="3938270"/>
                    </a:xfrm>
                    <a:prstGeom prst="rect">
                      <a:avLst/>
                    </a:prstGeom>
                    <a:noFill/>
                  </pic:spPr>
                </pic:pic>
              </a:graphicData>
            </a:graphic>
          </wp:inline>
        </w:drawing>
      </w:r>
    </w:p>
    <w:p w14:paraId="59E810F1" w14:textId="12779549" w:rsidR="00B44AB6" w:rsidRPr="00633A99" w:rsidRDefault="00633A99" w:rsidP="0088687E">
      <w:pPr>
        <w:pStyle w:val="Legenda"/>
      </w:pPr>
      <w:bookmarkStart w:id="83" w:name="_Toc181015982"/>
      <w:r w:rsidRPr="00633A99">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10</w:t>
      </w:r>
      <w:r w:rsidR="000C693F">
        <w:fldChar w:fldCharType="end"/>
      </w:r>
      <w:r w:rsidRPr="00633A99">
        <w:t xml:space="preserve"> Rodzaje i masy odpadów komunalnych zbieranych w PSZOK w latach 2017-2021.</w:t>
      </w:r>
      <w:bookmarkEnd w:id="83"/>
    </w:p>
    <w:p w14:paraId="0B5FE507" w14:textId="6FFF0273" w:rsidR="00B44AB6" w:rsidRDefault="00B44AB6" w:rsidP="00270950">
      <w:pPr>
        <w:ind w:right="-1"/>
        <w:rPr>
          <w:b/>
          <w:bCs/>
        </w:rPr>
      </w:pPr>
    </w:p>
    <w:p w14:paraId="250DE80C" w14:textId="77777777" w:rsidR="006F5E2F" w:rsidRPr="003161A3" w:rsidRDefault="006F5E2F" w:rsidP="00270950">
      <w:pPr>
        <w:ind w:right="-1"/>
        <w:rPr>
          <w:b/>
          <w:bCs/>
        </w:rPr>
      </w:pPr>
    </w:p>
    <w:p w14:paraId="78E1EF98" w14:textId="1364A2CA" w:rsidR="00B44AB6" w:rsidRPr="00F42424" w:rsidRDefault="00B44AB6" w:rsidP="00F42424">
      <w:pPr>
        <w:rPr>
          <w:u w:val="single"/>
        </w:rPr>
      </w:pPr>
      <w:r w:rsidRPr="00F42424">
        <w:rPr>
          <w:u w:val="single"/>
        </w:rPr>
        <w:t>Sortownie odpadów komunalnych selektywnie zbieranych</w:t>
      </w:r>
    </w:p>
    <w:p w14:paraId="6DA31B9D" w14:textId="1D8C6094" w:rsidR="00B44AB6" w:rsidRPr="003161A3" w:rsidRDefault="00B44AB6" w:rsidP="00FF3F6A">
      <w:pPr>
        <w:pStyle w:val="Tekstgwny"/>
        <w:rPr>
          <w:highlight w:val="red"/>
        </w:rPr>
      </w:pPr>
      <w:r w:rsidRPr="003161A3">
        <w:t>W 2018 r. funkcjonował</w:t>
      </w:r>
      <w:r w:rsidR="00EB52E0">
        <w:t>o</w:t>
      </w:r>
      <w:r w:rsidRPr="003161A3">
        <w:t xml:space="preserve"> </w:t>
      </w:r>
      <w:r w:rsidR="00DA2F52">
        <w:t>29</w:t>
      </w:r>
      <w:r w:rsidR="00D333D3" w:rsidRPr="003161A3">
        <w:t xml:space="preserve"> </w:t>
      </w:r>
      <w:r w:rsidRPr="003161A3">
        <w:t>sortowni odpadów komunalnych selektywnie zbieranych</w:t>
      </w:r>
      <w:r w:rsidR="00AD6463" w:rsidRPr="00AD6463">
        <w:t xml:space="preserve"> </w:t>
      </w:r>
      <w:r w:rsidR="00AD6463">
        <w:t xml:space="preserve">będących </w:t>
      </w:r>
      <w:r w:rsidRPr="003161A3">
        <w:t xml:space="preserve"> </w:t>
      </w:r>
      <w:r w:rsidR="00AD6463" w:rsidRPr="00AD6463">
        <w:t>odrębnymi instalacjami, które nie stanowi</w:t>
      </w:r>
      <w:r w:rsidR="00AD6463">
        <w:t>ły</w:t>
      </w:r>
      <w:r w:rsidR="00AD6463" w:rsidRPr="00AD6463">
        <w:t xml:space="preserve"> ciągu technologicznego instalacji MBP</w:t>
      </w:r>
      <w:r w:rsidR="00AD6463">
        <w:t xml:space="preserve"> o</w:t>
      </w:r>
      <w:r w:rsidRPr="003161A3">
        <w:t xml:space="preserve"> łącznej mocy przerobowej </w:t>
      </w:r>
      <w:r w:rsidR="0054251A" w:rsidRPr="0054251A">
        <w:t>1 284</w:t>
      </w:r>
      <w:r w:rsidR="0054251A">
        <w:t> </w:t>
      </w:r>
      <w:r w:rsidR="00DA2F52">
        <w:t>6</w:t>
      </w:r>
      <w:r w:rsidR="0054251A" w:rsidRPr="0054251A">
        <w:t>45</w:t>
      </w:r>
      <w:r w:rsidR="0054251A">
        <w:t xml:space="preserve"> </w:t>
      </w:r>
      <w:r w:rsidRPr="003161A3">
        <w:t xml:space="preserve">Mg. Wykaz </w:t>
      </w:r>
      <w:r w:rsidR="003846F6">
        <w:t>tych instalacji</w:t>
      </w:r>
      <w:r w:rsidRPr="003161A3">
        <w:t xml:space="preserve"> </w:t>
      </w:r>
      <w:r w:rsidR="00EB20D2">
        <w:t>przedstawia</w:t>
      </w:r>
      <w:r w:rsidRPr="003161A3">
        <w:t xml:space="preserve"> </w:t>
      </w:r>
      <w:r w:rsidR="00EB5BF1">
        <w:fldChar w:fldCharType="begin"/>
      </w:r>
      <w:r w:rsidR="00EB5BF1">
        <w:instrText xml:space="preserve"> REF  _Ref123206491 \* Lower \h </w:instrText>
      </w:r>
      <w:r w:rsidR="0088687E">
        <w:instrText xml:space="preserve"> \* MERGEFORMAT </w:instrText>
      </w:r>
      <w:r w:rsidR="00EB5BF1">
        <w:fldChar w:fldCharType="separate"/>
      </w:r>
      <w:r w:rsidR="00C22583" w:rsidRPr="00AD1CC4">
        <w:t xml:space="preserve">tabela </w:t>
      </w:r>
      <w:r w:rsidR="00C22583">
        <w:rPr>
          <w:noProof/>
        </w:rPr>
        <w:t>3</w:t>
      </w:r>
      <w:r w:rsidR="00C22583">
        <w:rPr>
          <w:noProof/>
        </w:rPr>
        <w:noBreakHyphen/>
        <w:t>18</w:t>
      </w:r>
      <w:r w:rsidR="00EB5BF1">
        <w:fldChar w:fldCharType="end"/>
      </w:r>
      <w:r w:rsidR="008F0CF8">
        <w:t>.</w:t>
      </w:r>
    </w:p>
    <w:p w14:paraId="2567362C" w14:textId="6BD88A28" w:rsidR="00B44AB6" w:rsidRDefault="004303ED" w:rsidP="0088687E">
      <w:pPr>
        <w:pStyle w:val="Legenda"/>
      </w:pPr>
      <w:bookmarkStart w:id="84" w:name="_Ref123206491"/>
      <w:bookmarkStart w:id="85" w:name="_Toc181015847"/>
      <w:r w:rsidRPr="00AD1CC4">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18</w:t>
      </w:r>
      <w:r w:rsidR="001E4592">
        <w:fldChar w:fldCharType="end"/>
      </w:r>
      <w:bookmarkEnd w:id="84"/>
      <w:r w:rsidRPr="00AD1CC4">
        <w:t xml:space="preserve"> </w:t>
      </w:r>
      <w:r w:rsidR="00B44AB6" w:rsidRPr="00AD1CC4">
        <w:t>Wykaz sortowni odpadów selektywnie zbieranych w województwie śląskim i ich moce</w:t>
      </w:r>
      <w:r w:rsidR="004500FF">
        <w:t xml:space="preserve"> </w:t>
      </w:r>
      <w:r w:rsidR="00B44AB6" w:rsidRPr="00AD1CC4">
        <w:t>przerobowe</w:t>
      </w:r>
      <w:r w:rsidR="00422990">
        <w:t xml:space="preserve"> </w:t>
      </w:r>
      <w:r w:rsidR="00422990" w:rsidRPr="00422990">
        <w:t>w 2018 r.</w:t>
      </w:r>
      <w:bookmarkEnd w:id="85"/>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56" w:type="dxa"/>
          <w:right w:w="56" w:type="dxa"/>
        </w:tblCellMar>
        <w:tblLook w:val="0000" w:firstRow="0" w:lastRow="0" w:firstColumn="0" w:lastColumn="0" w:noHBand="0" w:noVBand="0"/>
        <w:tblCaption w:val="Wykaz sortowni odpadów selektywnie zbieranych w województwie śląskim i ich moce przerobowe w 2018 r."/>
        <w:tblDescription w:val="Wykaz 29 sortowni odpadów selektywnie zbieranych w województwie śląskim i ich moce przerobowe w 2018 r. Tabela zawiera nazwę i adres operatora, adres instalacji i moc przerobową [Mg/rok]"/>
      </w:tblPr>
      <w:tblGrid>
        <w:gridCol w:w="457"/>
        <w:gridCol w:w="3937"/>
        <w:gridCol w:w="2874"/>
        <w:gridCol w:w="1795"/>
      </w:tblGrid>
      <w:tr w:rsidR="000227B9" w:rsidRPr="009D457A" w14:paraId="25F5A621" w14:textId="77777777" w:rsidTr="006F29BC">
        <w:trPr>
          <w:tblHeader/>
          <w:jc w:val="center"/>
        </w:trPr>
        <w:tc>
          <w:tcPr>
            <w:tcW w:w="0" w:type="auto"/>
            <w:tcBorders>
              <w:bottom w:val="single" w:sz="2" w:space="0" w:color="000000"/>
            </w:tcBorders>
            <w:shd w:val="clear" w:color="auto" w:fill="BFBFBF" w:themeFill="background1" w:themeFillShade="BF"/>
            <w:tcMar>
              <w:left w:w="68" w:type="dxa"/>
              <w:right w:w="68" w:type="dxa"/>
            </w:tcMar>
            <w:vAlign w:val="center"/>
          </w:tcPr>
          <w:p w14:paraId="0A5600C8" w14:textId="77777777" w:rsidR="000227B9" w:rsidRPr="009D457A" w:rsidRDefault="000227B9" w:rsidP="000227B9">
            <w:pPr>
              <w:spacing w:before="20" w:after="20" w:line="240" w:lineRule="auto"/>
              <w:jc w:val="center"/>
              <w:rPr>
                <w:b/>
                <w:bCs/>
                <w:color w:val="000000" w:themeColor="text1"/>
                <w:sz w:val="18"/>
                <w:szCs w:val="18"/>
              </w:rPr>
            </w:pPr>
            <w:r w:rsidRPr="009D457A">
              <w:rPr>
                <w:b/>
                <w:bCs/>
                <w:color w:val="000000" w:themeColor="text1"/>
                <w:sz w:val="18"/>
                <w:szCs w:val="18"/>
              </w:rPr>
              <w:t>L.p.</w:t>
            </w:r>
          </w:p>
        </w:tc>
        <w:tc>
          <w:tcPr>
            <w:tcW w:w="0" w:type="auto"/>
            <w:tcBorders>
              <w:bottom w:val="single" w:sz="2" w:space="0" w:color="000000"/>
            </w:tcBorders>
            <w:shd w:val="clear" w:color="auto" w:fill="BFBFBF" w:themeFill="background1" w:themeFillShade="BF"/>
            <w:tcMar>
              <w:left w:w="68" w:type="dxa"/>
              <w:right w:w="68" w:type="dxa"/>
            </w:tcMar>
            <w:vAlign w:val="center"/>
          </w:tcPr>
          <w:p w14:paraId="2068BB1F" w14:textId="77777777" w:rsidR="000227B9" w:rsidRPr="009D457A" w:rsidRDefault="000227B9" w:rsidP="000227B9">
            <w:pPr>
              <w:spacing w:before="20" w:after="20" w:line="240" w:lineRule="auto"/>
              <w:jc w:val="center"/>
              <w:rPr>
                <w:b/>
                <w:bCs/>
                <w:color w:val="000000" w:themeColor="text1"/>
                <w:sz w:val="18"/>
                <w:szCs w:val="18"/>
              </w:rPr>
            </w:pPr>
            <w:r w:rsidRPr="009D457A">
              <w:rPr>
                <w:b/>
                <w:bCs/>
                <w:color w:val="000000" w:themeColor="text1"/>
                <w:sz w:val="18"/>
                <w:szCs w:val="18"/>
              </w:rPr>
              <w:t>Nazwa i adres</w:t>
            </w:r>
          </w:p>
          <w:p w14:paraId="6CDF4C28" w14:textId="77777777" w:rsidR="000227B9" w:rsidRPr="009D457A" w:rsidRDefault="000227B9" w:rsidP="000227B9">
            <w:pPr>
              <w:spacing w:before="20" w:after="20" w:line="240" w:lineRule="auto"/>
              <w:jc w:val="center"/>
              <w:rPr>
                <w:b/>
                <w:bCs/>
                <w:color w:val="000000" w:themeColor="text1"/>
                <w:sz w:val="18"/>
                <w:szCs w:val="18"/>
              </w:rPr>
            </w:pPr>
            <w:r w:rsidRPr="009D457A">
              <w:rPr>
                <w:b/>
                <w:bCs/>
                <w:color w:val="000000" w:themeColor="text1"/>
                <w:sz w:val="18"/>
                <w:szCs w:val="18"/>
              </w:rPr>
              <w:t>podmiotu zarządzającego</w:t>
            </w:r>
          </w:p>
        </w:tc>
        <w:tc>
          <w:tcPr>
            <w:tcW w:w="0" w:type="auto"/>
            <w:tcBorders>
              <w:bottom w:val="single" w:sz="2" w:space="0" w:color="000000"/>
            </w:tcBorders>
            <w:shd w:val="clear" w:color="auto" w:fill="BFBFBF" w:themeFill="background1" w:themeFillShade="BF"/>
            <w:tcMar>
              <w:left w:w="68" w:type="dxa"/>
              <w:right w:w="68" w:type="dxa"/>
            </w:tcMar>
            <w:vAlign w:val="center"/>
          </w:tcPr>
          <w:p w14:paraId="4D7987B4" w14:textId="77777777" w:rsidR="000227B9" w:rsidRPr="009D457A" w:rsidRDefault="000227B9" w:rsidP="000227B9">
            <w:pPr>
              <w:spacing w:before="20" w:after="20" w:line="240" w:lineRule="auto"/>
              <w:jc w:val="center"/>
              <w:rPr>
                <w:b/>
                <w:bCs/>
                <w:color w:val="000000" w:themeColor="text1"/>
                <w:sz w:val="18"/>
                <w:szCs w:val="18"/>
              </w:rPr>
            </w:pPr>
            <w:r w:rsidRPr="009D457A">
              <w:rPr>
                <w:b/>
                <w:bCs/>
                <w:color w:val="000000" w:themeColor="text1"/>
                <w:sz w:val="18"/>
                <w:szCs w:val="18"/>
              </w:rPr>
              <w:t>Adres instalacji</w:t>
            </w:r>
          </w:p>
        </w:tc>
        <w:tc>
          <w:tcPr>
            <w:tcW w:w="0" w:type="auto"/>
            <w:tcBorders>
              <w:bottom w:val="single" w:sz="2" w:space="0" w:color="000000"/>
            </w:tcBorders>
            <w:shd w:val="clear" w:color="auto" w:fill="BFBFBF" w:themeFill="background1" w:themeFillShade="BF"/>
            <w:tcMar>
              <w:left w:w="68" w:type="dxa"/>
              <w:right w:w="68" w:type="dxa"/>
            </w:tcMar>
            <w:vAlign w:val="center"/>
          </w:tcPr>
          <w:p w14:paraId="4A57D0E4" w14:textId="77777777" w:rsidR="000227B9" w:rsidRPr="009D457A" w:rsidRDefault="000227B9" w:rsidP="000227B9">
            <w:pPr>
              <w:spacing w:before="20" w:after="20" w:line="240" w:lineRule="auto"/>
              <w:jc w:val="center"/>
              <w:rPr>
                <w:b/>
                <w:bCs/>
                <w:color w:val="000000" w:themeColor="text1"/>
                <w:sz w:val="18"/>
                <w:szCs w:val="18"/>
              </w:rPr>
            </w:pPr>
            <w:r w:rsidRPr="009D457A">
              <w:rPr>
                <w:b/>
                <w:bCs/>
                <w:color w:val="000000" w:themeColor="text1"/>
                <w:sz w:val="18"/>
                <w:szCs w:val="18"/>
              </w:rPr>
              <w:t>Moc przerobowa instalacji [Mg/rok]</w:t>
            </w:r>
          </w:p>
        </w:tc>
      </w:tr>
      <w:tr w:rsidR="000227B9" w:rsidRPr="009D457A" w14:paraId="37311084" w14:textId="77777777" w:rsidTr="006F29BC">
        <w:trPr>
          <w:jc w:val="center"/>
        </w:trPr>
        <w:tc>
          <w:tcPr>
            <w:tcW w:w="0" w:type="auto"/>
            <w:tcMar>
              <w:left w:w="68" w:type="dxa"/>
              <w:right w:w="68" w:type="dxa"/>
            </w:tcMar>
            <w:vAlign w:val="center"/>
          </w:tcPr>
          <w:p w14:paraId="5BF2F7A9" w14:textId="77777777" w:rsidR="000227B9" w:rsidRPr="009D457A" w:rsidRDefault="000227B9" w:rsidP="000227B9">
            <w:pPr>
              <w:spacing w:before="20" w:after="20" w:line="240" w:lineRule="auto"/>
              <w:rPr>
                <w:color w:val="000000" w:themeColor="text1"/>
                <w:sz w:val="18"/>
                <w:szCs w:val="18"/>
              </w:rPr>
            </w:pPr>
            <w:bookmarkStart w:id="86" w:name="_Hlk147399585"/>
            <w:r w:rsidRPr="009D457A">
              <w:rPr>
                <w:color w:val="000000" w:themeColor="text1"/>
                <w:sz w:val="18"/>
                <w:szCs w:val="18"/>
              </w:rPr>
              <w:t>1</w:t>
            </w:r>
          </w:p>
        </w:tc>
        <w:tc>
          <w:tcPr>
            <w:tcW w:w="0" w:type="auto"/>
            <w:tcMar>
              <w:left w:w="68" w:type="dxa"/>
              <w:right w:w="68" w:type="dxa"/>
            </w:tcMar>
            <w:vAlign w:val="center"/>
          </w:tcPr>
          <w:p w14:paraId="1313E6AA" w14:textId="3EF09CDF"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 xml:space="preserve">Częstochowskie Przedsiębiorstwo Komunalne Sp. z o.o.,  </w:t>
            </w:r>
            <w:r w:rsidR="001E694D" w:rsidRPr="009D457A">
              <w:rPr>
                <w:color w:val="000000" w:themeColor="text1"/>
                <w:sz w:val="18"/>
                <w:szCs w:val="18"/>
              </w:rPr>
              <w:t>42-263 Wrzosowa, Sobuczyna, ul. Konwaliowa 1</w:t>
            </w:r>
          </w:p>
        </w:tc>
        <w:tc>
          <w:tcPr>
            <w:tcW w:w="0" w:type="auto"/>
            <w:tcMar>
              <w:left w:w="68" w:type="dxa"/>
              <w:right w:w="68" w:type="dxa"/>
            </w:tcMar>
            <w:vAlign w:val="center"/>
          </w:tcPr>
          <w:p w14:paraId="7D84BA2E"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Konwaliowa 1,Sobuczyna 42</w:t>
            </w:r>
            <w:r w:rsidRPr="009D457A">
              <w:rPr>
                <w:color w:val="000000" w:themeColor="text1"/>
                <w:sz w:val="18"/>
                <w:szCs w:val="18"/>
              </w:rPr>
              <w:noBreakHyphen/>
              <w:t>263 Wrzosowa</w:t>
            </w:r>
          </w:p>
        </w:tc>
        <w:tc>
          <w:tcPr>
            <w:tcW w:w="0" w:type="auto"/>
            <w:tcMar>
              <w:left w:w="68" w:type="dxa"/>
              <w:right w:w="68" w:type="dxa"/>
            </w:tcMar>
            <w:vAlign w:val="center"/>
          </w:tcPr>
          <w:p w14:paraId="67E78047"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30 000</w:t>
            </w:r>
          </w:p>
        </w:tc>
      </w:tr>
      <w:tr w:rsidR="000227B9" w:rsidRPr="009D457A" w14:paraId="2906024C" w14:textId="77777777" w:rsidTr="006F29BC">
        <w:trPr>
          <w:jc w:val="center"/>
        </w:trPr>
        <w:tc>
          <w:tcPr>
            <w:tcW w:w="0" w:type="auto"/>
            <w:tcMar>
              <w:left w:w="68" w:type="dxa"/>
              <w:right w:w="68" w:type="dxa"/>
            </w:tcMar>
            <w:vAlign w:val="center"/>
          </w:tcPr>
          <w:p w14:paraId="705360EE" w14:textId="77777777" w:rsidR="000227B9" w:rsidRPr="009D457A" w:rsidRDefault="000227B9" w:rsidP="000227B9">
            <w:pPr>
              <w:spacing w:before="20" w:after="20" w:line="240" w:lineRule="auto"/>
              <w:rPr>
                <w:color w:val="000000" w:themeColor="text1"/>
                <w:sz w:val="18"/>
                <w:szCs w:val="18"/>
              </w:rPr>
            </w:pPr>
            <w:r w:rsidRPr="009D457A">
              <w:rPr>
                <w:color w:val="000000" w:themeColor="text1"/>
                <w:sz w:val="18"/>
                <w:szCs w:val="18"/>
              </w:rPr>
              <w:t>2</w:t>
            </w:r>
          </w:p>
        </w:tc>
        <w:tc>
          <w:tcPr>
            <w:tcW w:w="0" w:type="auto"/>
            <w:tcMar>
              <w:left w:w="68" w:type="dxa"/>
              <w:right w:w="68" w:type="dxa"/>
            </w:tcMar>
            <w:vAlign w:val="center"/>
          </w:tcPr>
          <w:p w14:paraId="49BA8784" w14:textId="77777777"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 xml:space="preserve">EKOLAND Mariola Studnic, </w:t>
            </w:r>
            <w:r w:rsidRPr="009D457A">
              <w:rPr>
                <w:color w:val="000000" w:themeColor="text1"/>
                <w:sz w:val="18"/>
                <w:szCs w:val="18"/>
              </w:rPr>
              <w:br/>
              <w:t xml:space="preserve">ul. Długa 19, 47-460 Zabełków </w:t>
            </w:r>
          </w:p>
        </w:tc>
        <w:tc>
          <w:tcPr>
            <w:tcW w:w="0" w:type="auto"/>
            <w:tcMar>
              <w:left w:w="68" w:type="dxa"/>
              <w:right w:w="68" w:type="dxa"/>
            </w:tcMar>
            <w:vAlign w:val="center"/>
          </w:tcPr>
          <w:p w14:paraId="13EDB2F0"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Zagumnie; 47-460 Zabełków</w:t>
            </w:r>
          </w:p>
        </w:tc>
        <w:tc>
          <w:tcPr>
            <w:tcW w:w="0" w:type="auto"/>
            <w:tcMar>
              <w:left w:w="68" w:type="dxa"/>
              <w:right w:w="68" w:type="dxa"/>
            </w:tcMar>
            <w:vAlign w:val="center"/>
          </w:tcPr>
          <w:p w14:paraId="20F66ED1"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3 000</w:t>
            </w:r>
          </w:p>
        </w:tc>
      </w:tr>
      <w:tr w:rsidR="000227B9" w:rsidRPr="009D457A" w14:paraId="484762C1" w14:textId="77777777" w:rsidTr="006F29BC">
        <w:trPr>
          <w:jc w:val="center"/>
        </w:trPr>
        <w:tc>
          <w:tcPr>
            <w:tcW w:w="0" w:type="auto"/>
            <w:tcMar>
              <w:left w:w="68" w:type="dxa"/>
              <w:right w:w="68" w:type="dxa"/>
            </w:tcMar>
            <w:vAlign w:val="center"/>
          </w:tcPr>
          <w:p w14:paraId="6692E431" w14:textId="77777777" w:rsidR="000227B9" w:rsidRPr="009D457A" w:rsidRDefault="000227B9" w:rsidP="000227B9">
            <w:pPr>
              <w:spacing w:before="20" w:after="20" w:line="240" w:lineRule="auto"/>
              <w:rPr>
                <w:color w:val="000000" w:themeColor="text1"/>
                <w:sz w:val="18"/>
                <w:szCs w:val="18"/>
              </w:rPr>
            </w:pPr>
            <w:r w:rsidRPr="009D457A">
              <w:rPr>
                <w:color w:val="000000" w:themeColor="text1"/>
                <w:sz w:val="18"/>
                <w:szCs w:val="18"/>
              </w:rPr>
              <w:t>3</w:t>
            </w:r>
          </w:p>
        </w:tc>
        <w:tc>
          <w:tcPr>
            <w:tcW w:w="0" w:type="auto"/>
            <w:tcMar>
              <w:left w:w="68" w:type="dxa"/>
              <w:right w:w="68" w:type="dxa"/>
            </w:tcMar>
            <w:vAlign w:val="center"/>
          </w:tcPr>
          <w:p w14:paraId="2C4909B0" w14:textId="77777777"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 xml:space="preserve">Ekoplast-Produkt Sp. z o.o., </w:t>
            </w:r>
            <w:r w:rsidRPr="009D457A">
              <w:rPr>
                <w:color w:val="000000" w:themeColor="text1"/>
                <w:sz w:val="18"/>
                <w:szCs w:val="18"/>
              </w:rPr>
              <w:br/>
              <w:t>ul. Frysztacka 145, 43-400 Cieszyn</w:t>
            </w:r>
          </w:p>
        </w:tc>
        <w:tc>
          <w:tcPr>
            <w:tcW w:w="0" w:type="auto"/>
            <w:tcMar>
              <w:left w:w="68" w:type="dxa"/>
              <w:right w:w="68" w:type="dxa"/>
            </w:tcMar>
            <w:vAlign w:val="center"/>
          </w:tcPr>
          <w:p w14:paraId="09056F45"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Frysztacka 145, 43-400 Cieszyn</w:t>
            </w:r>
          </w:p>
        </w:tc>
        <w:tc>
          <w:tcPr>
            <w:tcW w:w="0" w:type="auto"/>
            <w:tcMar>
              <w:left w:w="68" w:type="dxa"/>
              <w:right w:w="68" w:type="dxa"/>
            </w:tcMar>
            <w:vAlign w:val="center"/>
          </w:tcPr>
          <w:p w14:paraId="308A64BD"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100 000</w:t>
            </w:r>
          </w:p>
        </w:tc>
      </w:tr>
      <w:tr w:rsidR="000227B9" w:rsidRPr="009D457A" w14:paraId="5A5629A5" w14:textId="77777777" w:rsidTr="006F29BC">
        <w:trPr>
          <w:jc w:val="center"/>
        </w:trPr>
        <w:tc>
          <w:tcPr>
            <w:tcW w:w="0" w:type="auto"/>
            <w:tcMar>
              <w:left w:w="68" w:type="dxa"/>
              <w:right w:w="68" w:type="dxa"/>
            </w:tcMar>
            <w:vAlign w:val="center"/>
          </w:tcPr>
          <w:p w14:paraId="75A45383" w14:textId="77777777" w:rsidR="000227B9" w:rsidRPr="009D457A" w:rsidRDefault="000227B9" w:rsidP="000227B9">
            <w:pPr>
              <w:spacing w:before="20" w:after="20" w:line="240" w:lineRule="auto"/>
              <w:rPr>
                <w:color w:val="000000" w:themeColor="text1"/>
                <w:sz w:val="18"/>
                <w:szCs w:val="18"/>
              </w:rPr>
            </w:pPr>
            <w:r w:rsidRPr="009D457A">
              <w:rPr>
                <w:color w:val="000000" w:themeColor="text1"/>
                <w:sz w:val="18"/>
                <w:szCs w:val="18"/>
              </w:rPr>
              <w:t>4</w:t>
            </w:r>
          </w:p>
        </w:tc>
        <w:tc>
          <w:tcPr>
            <w:tcW w:w="0" w:type="auto"/>
            <w:tcMar>
              <w:left w:w="68" w:type="dxa"/>
              <w:right w:w="68" w:type="dxa"/>
            </w:tcMar>
            <w:vAlign w:val="center"/>
          </w:tcPr>
          <w:p w14:paraId="3C24BAC8" w14:textId="63AEEA80"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Sortownia odpadów PHU EKO Aleksandra Borzucka, ul. Wyzwolenia 2, 41-103 Siemianowice Śląskie</w:t>
            </w:r>
          </w:p>
        </w:tc>
        <w:tc>
          <w:tcPr>
            <w:tcW w:w="0" w:type="auto"/>
            <w:tcMar>
              <w:left w:w="68" w:type="dxa"/>
              <w:right w:w="68" w:type="dxa"/>
            </w:tcMar>
            <w:vAlign w:val="center"/>
          </w:tcPr>
          <w:p w14:paraId="681E5D9A"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Wyzwolenia 2, 41-103 Siemianowice Śląskie</w:t>
            </w:r>
          </w:p>
        </w:tc>
        <w:tc>
          <w:tcPr>
            <w:tcW w:w="0" w:type="auto"/>
            <w:tcMar>
              <w:left w:w="68" w:type="dxa"/>
              <w:right w:w="68" w:type="dxa"/>
            </w:tcMar>
            <w:vAlign w:val="center"/>
          </w:tcPr>
          <w:p w14:paraId="6FF9B9B4"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300 000</w:t>
            </w:r>
          </w:p>
        </w:tc>
      </w:tr>
      <w:tr w:rsidR="000227B9" w:rsidRPr="009D457A" w14:paraId="68F04F44" w14:textId="77777777" w:rsidTr="006F29BC">
        <w:trPr>
          <w:jc w:val="center"/>
        </w:trPr>
        <w:tc>
          <w:tcPr>
            <w:tcW w:w="0" w:type="auto"/>
            <w:tcMar>
              <w:left w:w="68" w:type="dxa"/>
              <w:right w:w="68" w:type="dxa"/>
            </w:tcMar>
            <w:vAlign w:val="center"/>
          </w:tcPr>
          <w:p w14:paraId="36889780" w14:textId="77777777" w:rsidR="000227B9" w:rsidRPr="009D457A" w:rsidRDefault="000227B9" w:rsidP="000227B9">
            <w:pPr>
              <w:spacing w:before="20" w:after="20" w:line="240" w:lineRule="auto"/>
              <w:rPr>
                <w:color w:val="000000" w:themeColor="text1"/>
                <w:sz w:val="18"/>
                <w:szCs w:val="18"/>
              </w:rPr>
            </w:pPr>
            <w:r w:rsidRPr="009D457A">
              <w:rPr>
                <w:color w:val="000000" w:themeColor="text1"/>
                <w:sz w:val="18"/>
                <w:szCs w:val="18"/>
              </w:rPr>
              <w:lastRenderedPageBreak/>
              <w:t>5</w:t>
            </w:r>
          </w:p>
        </w:tc>
        <w:tc>
          <w:tcPr>
            <w:tcW w:w="0" w:type="auto"/>
            <w:tcMar>
              <w:left w:w="68" w:type="dxa"/>
              <w:right w:w="68" w:type="dxa"/>
            </w:tcMar>
            <w:vAlign w:val="center"/>
          </w:tcPr>
          <w:p w14:paraId="3128ED4E" w14:textId="77777777"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 xml:space="preserve">Stena Recycling Sp. z o.o. Zakład Wtórmex, </w:t>
            </w:r>
            <w:r w:rsidRPr="009D457A">
              <w:rPr>
                <w:color w:val="000000" w:themeColor="text1"/>
                <w:sz w:val="18"/>
                <w:szCs w:val="18"/>
              </w:rPr>
              <w:br/>
              <w:t>ul. Konopnickiej 11, 41-100 Siemianowice Śląskie</w:t>
            </w:r>
          </w:p>
        </w:tc>
        <w:tc>
          <w:tcPr>
            <w:tcW w:w="0" w:type="auto"/>
            <w:tcMar>
              <w:left w:w="68" w:type="dxa"/>
              <w:right w:w="68" w:type="dxa"/>
            </w:tcMar>
            <w:vAlign w:val="center"/>
          </w:tcPr>
          <w:p w14:paraId="0A24A115"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Konopnickiej 11, 41-100 Siemianowice Śląskie</w:t>
            </w:r>
          </w:p>
        </w:tc>
        <w:tc>
          <w:tcPr>
            <w:tcW w:w="0" w:type="auto"/>
            <w:tcMar>
              <w:left w:w="68" w:type="dxa"/>
              <w:right w:w="68" w:type="dxa"/>
            </w:tcMar>
            <w:vAlign w:val="center"/>
          </w:tcPr>
          <w:p w14:paraId="3A444AA4"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60 000</w:t>
            </w:r>
          </w:p>
        </w:tc>
      </w:tr>
      <w:tr w:rsidR="000227B9" w:rsidRPr="009D457A" w14:paraId="13158941" w14:textId="77777777" w:rsidTr="006F29BC">
        <w:trPr>
          <w:jc w:val="center"/>
        </w:trPr>
        <w:tc>
          <w:tcPr>
            <w:tcW w:w="0" w:type="auto"/>
            <w:tcMar>
              <w:left w:w="68" w:type="dxa"/>
              <w:right w:w="68" w:type="dxa"/>
            </w:tcMar>
            <w:vAlign w:val="center"/>
          </w:tcPr>
          <w:p w14:paraId="661DCDCD" w14:textId="77777777" w:rsidR="000227B9" w:rsidRPr="009D457A" w:rsidRDefault="000227B9" w:rsidP="000227B9">
            <w:pPr>
              <w:spacing w:before="20" w:after="20" w:line="240" w:lineRule="auto"/>
              <w:rPr>
                <w:color w:val="000000" w:themeColor="text1"/>
                <w:sz w:val="18"/>
                <w:szCs w:val="18"/>
              </w:rPr>
            </w:pPr>
            <w:r w:rsidRPr="009D457A">
              <w:rPr>
                <w:color w:val="000000" w:themeColor="text1"/>
                <w:sz w:val="18"/>
                <w:szCs w:val="18"/>
              </w:rPr>
              <w:t>6</w:t>
            </w:r>
          </w:p>
        </w:tc>
        <w:tc>
          <w:tcPr>
            <w:tcW w:w="0" w:type="auto"/>
            <w:tcMar>
              <w:left w:w="68" w:type="dxa"/>
              <w:right w:w="68" w:type="dxa"/>
            </w:tcMar>
            <w:vAlign w:val="center"/>
          </w:tcPr>
          <w:p w14:paraId="206D131B" w14:textId="77777777"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 xml:space="preserve">LANDECO Sp. z o.o., </w:t>
            </w:r>
            <w:r w:rsidRPr="009D457A">
              <w:rPr>
                <w:color w:val="000000" w:themeColor="text1"/>
                <w:sz w:val="18"/>
                <w:szCs w:val="18"/>
              </w:rPr>
              <w:br/>
              <w:t>ul. Graniczna 29, 40-017 Katowice</w:t>
            </w:r>
          </w:p>
        </w:tc>
        <w:tc>
          <w:tcPr>
            <w:tcW w:w="0" w:type="auto"/>
            <w:tcMar>
              <w:left w:w="68" w:type="dxa"/>
              <w:right w:w="68" w:type="dxa"/>
            </w:tcMar>
            <w:vAlign w:val="center"/>
          </w:tcPr>
          <w:p w14:paraId="1382C04A"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Zwycięstwa 4, 41-100 Siemianowice Śląskie</w:t>
            </w:r>
          </w:p>
        </w:tc>
        <w:tc>
          <w:tcPr>
            <w:tcW w:w="0" w:type="auto"/>
            <w:tcMar>
              <w:left w:w="68" w:type="dxa"/>
              <w:right w:w="68" w:type="dxa"/>
            </w:tcMar>
            <w:vAlign w:val="center"/>
          </w:tcPr>
          <w:p w14:paraId="1A178351"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70 000</w:t>
            </w:r>
          </w:p>
        </w:tc>
      </w:tr>
      <w:tr w:rsidR="000227B9" w:rsidRPr="009D457A" w14:paraId="58B7BCB6" w14:textId="77777777" w:rsidTr="006F29BC">
        <w:trPr>
          <w:jc w:val="center"/>
        </w:trPr>
        <w:tc>
          <w:tcPr>
            <w:tcW w:w="0" w:type="auto"/>
            <w:tcMar>
              <w:left w:w="68" w:type="dxa"/>
              <w:right w:w="68" w:type="dxa"/>
            </w:tcMar>
            <w:vAlign w:val="center"/>
          </w:tcPr>
          <w:p w14:paraId="3C3F3963" w14:textId="77777777" w:rsidR="000227B9" w:rsidRPr="009D457A" w:rsidRDefault="000227B9" w:rsidP="000227B9">
            <w:pPr>
              <w:spacing w:before="20" w:after="20" w:line="240" w:lineRule="auto"/>
              <w:rPr>
                <w:color w:val="000000" w:themeColor="text1"/>
                <w:sz w:val="18"/>
                <w:szCs w:val="18"/>
              </w:rPr>
            </w:pPr>
            <w:r w:rsidRPr="009D457A">
              <w:rPr>
                <w:color w:val="000000" w:themeColor="text1"/>
                <w:sz w:val="18"/>
                <w:szCs w:val="18"/>
              </w:rPr>
              <w:t>7</w:t>
            </w:r>
          </w:p>
        </w:tc>
        <w:tc>
          <w:tcPr>
            <w:tcW w:w="0" w:type="auto"/>
            <w:tcMar>
              <w:left w:w="68" w:type="dxa"/>
              <w:right w:w="68" w:type="dxa"/>
            </w:tcMar>
            <w:vAlign w:val="center"/>
          </w:tcPr>
          <w:p w14:paraId="60895C56" w14:textId="77777777"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 xml:space="preserve">RECYKLING WOJKOWICE Sp. z o.o., </w:t>
            </w:r>
            <w:r w:rsidRPr="009D457A">
              <w:rPr>
                <w:color w:val="000000" w:themeColor="text1"/>
                <w:sz w:val="18"/>
                <w:szCs w:val="18"/>
              </w:rPr>
              <w:br/>
              <w:t>ul. Długosza 27, 42-580 Wojkowice</w:t>
            </w:r>
          </w:p>
        </w:tc>
        <w:tc>
          <w:tcPr>
            <w:tcW w:w="0" w:type="auto"/>
            <w:tcMar>
              <w:left w:w="68" w:type="dxa"/>
              <w:right w:w="68" w:type="dxa"/>
            </w:tcMar>
            <w:vAlign w:val="center"/>
          </w:tcPr>
          <w:p w14:paraId="10A83320"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Długosza 27, 42-580 Wojkowice</w:t>
            </w:r>
          </w:p>
        </w:tc>
        <w:tc>
          <w:tcPr>
            <w:tcW w:w="0" w:type="auto"/>
            <w:tcMar>
              <w:left w:w="68" w:type="dxa"/>
              <w:right w:w="68" w:type="dxa"/>
            </w:tcMar>
            <w:vAlign w:val="center"/>
          </w:tcPr>
          <w:p w14:paraId="1FBE0AF9"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6 350</w:t>
            </w:r>
          </w:p>
        </w:tc>
      </w:tr>
      <w:tr w:rsidR="000227B9" w:rsidRPr="009D457A" w14:paraId="4E1D8AE6" w14:textId="77777777" w:rsidTr="006F29BC">
        <w:trPr>
          <w:jc w:val="center"/>
        </w:trPr>
        <w:tc>
          <w:tcPr>
            <w:tcW w:w="0" w:type="auto"/>
            <w:tcMar>
              <w:left w:w="68" w:type="dxa"/>
              <w:right w:w="68" w:type="dxa"/>
            </w:tcMar>
            <w:vAlign w:val="center"/>
          </w:tcPr>
          <w:p w14:paraId="1BCF6C2F" w14:textId="77777777" w:rsidR="000227B9" w:rsidRPr="009D457A" w:rsidRDefault="000227B9" w:rsidP="000227B9">
            <w:pPr>
              <w:spacing w:before="20" w:after="20" w:line="240" w:lineRule="auto"/>
              <w:rPr>
                <w:color w:val="000000" w:themeColor="text1"/>
                <w:sz w:val="18"/>
                <w:szCs w:val="18"/>
              </w:rPr>
            </w:pPr>
            <w:r w:rsidRPr="009D457A">
              <w:rPr>
                <w:color w:val="000000" w:themeColor="text1"/>
                <w:sz w:val="18"/>
                <w:szCs w:val="18"/>
              </w:rPr>
              <w:t>8</w:t>
            </w:r>
          </w:p>
        </w:tc>
        <w:tc>
          <w:tcPr>
            <w:tcW w:w="0" w:type="auto"/>
            <w:tcMar>
              <w:left w:w="68" w:type="dxa"/>
              <w:right w:w="68" w:type="dxa"/>
            </w:tcMar>
            <w:vAlign w:val="center"/>
          </w:tcPr>
          <w:p w14:paraId="7F760749" w14:textId="35912B6E"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Zakład Przetwarzania Odpadów ECON TRADER, ul. Długosza 27, 42-580 Wojkowice</w:t>
            </w:r>
          </w:p>
        </w:tc>
        <w:tc>
          <w:tcPr>
            <w:tcW w:w="0" w:type="auto"/>
            <w:tcMar>
              <w:left w:w="68" w:type="dxa"/>
              <w:right w:w="68" w:type="dxa"/>
            </w:tcMar>
            <w:vAlign w:val="center"/>
          </w:tcPr>
          <w:p w14:paraId="6E026EE8"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Długosza 27, 42-580 Wojkowice</w:t>
            </w:r>
          </w:p>
        </w:tc>
        <w:tc>
          <w:tcPr>
            <w:tcW w:w="0" w:type="auto"/>
            <w:tcMar>
              <w:left w:w="68" w:type="dxa"/>
              <w:right w:w="68" w:type="dxa"/>
            </w:tcMar>
            <w:vAlign w:val="center"/>
          </w:tcPr>
          <w:p w14:paraId="6E65AFFE"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10 000</w:t>
            </w:r>
          </w:p>
        </w:tc>
      </w:tr>
      <w:bookmarkEnd w:id="86"/>
      <w:tr w:rsidR="000227B9" w:rsidRPr="009D457A" w14:paraId="4D610302" w14:textId="77777777" w:rsidTr="006F29BC">
        <w:trPr>
          <w:jc w:val="center"/>
        </w:trPr>
        <w:tc>
          <w:tcPr>
            <w:tcW w:w="0" w:type="auto"/>
            <w:tcMar>
              <w:left w:w="68" w:type="dxa"/>
              <w:right w:w="68" w:type="dxa"/>
            </w:tcMar>
            <w:vAlign w:val="center"/>
          </w:tcPr>
          <w:p w14:paraId="5E667B7C" w14:textId="77777777" w:rsidR="000227B9" w:rsidRPr="009D457A" w:rsidRDefault="000227B9" w:rsidP="000227B9">
            <w:pPr>
              <w:spacing w:before="20" w:after="20" w:line="240" w:lineRule="auto"/>
              <w:rPr>
                <w:color w:val="000000" w:themeColor="text1"/>
                <w:sz w:val="18"/>
                <w:szCs w:val="18"/>
              </w:rPr>
            </w:pPr>
            <w:r w:rsidRPr="009D457A">
              <w:rPr>
                <w:color w:val="000000" w:themeColor="text1"/>
                <w:sz w:val="18"/>
                <w:szCs w:val="18"/>
              </w:rPr>
              <w:t>9</w:t>
            </w:r>
          </w:p>
        </w:tc>
        <w:tc>
          <w:tcPr>
            <w:tcW w:w="0" w:type="auto"/>
            <w:tcMar>
              <w:left w:w="68" w:type="dxa"/>
              <w:right w:w="68" w:type="dxa"/>
            </w:tcMar>
            <w:vAlign w:val="center"/>
          </w:tcPr>
          <w:p w14:paraId="1C9C2D66" w14:textId="77777777" w:rsidR="000227B9" w:rsidRPr="009D457A" w:rsidRDefault="000227B9" w:rsidP="000227B9">
            <w:pPr>
              <w:spacing w:before="20" w:after="20" w:line="240" w:lineRule="auto"/>
              <w:jc w:val="left"/>
              <w:rPr>
                <w:color w:val="000000" w:themeColor="text1"/>
                <w:sz w:val="18"/>
                <w:szCs w:val="18"/>
              </w:rPr>
            </w:pPr>
            <w:r w:rsidRPr="009D457A">
              <w:rPr>
                <w:color w:val="000000" w:themeColor="text1"/>
                <w:sz w:val="18"/>
                <w:szCs w:val="18"/>
              </w:rPr>
              <w:t xml:space="preserve">REMONDIS Sp. z o.o. Oddział w Sosnowcu, </w:t>
            </w:r>
            <w:r w:rsidRPr="009D457A">
              <w:rPr>
                <w:color w:val="000000" w:themeColor="text1"/>
                <w:sz w:val="18"/>
                <w:szCs w:val="18"/>
              </w:rPr>
              <w:br/>
              <w:t>ul. Baczyńskiego 11, 41-203 Sosnowiec</w:t>
            </w:r>
          </w:p>
        </w:tc>
        <w:tc>
          <w:tcPr>
            <w:tcW w:w="0" w:type="auto"/>
            <w:tcMar>
              <w:left w:w="68" w:type="dxa"/>
              <w:right w:w="68" w:type="dxa"/>
            </w:tcMar>
            <w:vAlign w:val="center"/>
          </w:tcPr>
          <w:p w14:paraId="2E86645E" w14:textId="77777777" w:rsidR="000227B9" w:rsidRPr="009D457A" w:rsidRDefault="000227B9" w:rsidP="001306BB">
            <w:pPr>
              <w:spacing w:before="20" w:after="20" w:line="240" w:lineRule="auto"/>
              <w:jc w:val="left"/>
              <w:rPr>
                <w:color w:val="000000" w:themeColor="text1"/>
                <w:sz w:val="18"/>
                <w:szCs w:val="18"/>
              </w:rPr>
            </w:pPr>
            <w:r w:rsidRPr="009D457A">
              <w:rPr>
                <w:color w:val="000000" w:themeColor="text1"/>
                <w:sz w:val="18"/>
                <w:szCs w:val="18"/>
              </w:rPr>
              <w:t>ul. Baczyńskiego 11, 41-203 Sosnowiec</w:t>
            </w:r>
          </w:p>
        </w:tc>
        <w:tc>
          <w:tcPr>
            <w:tcW w:w="0" w:type="auto"/>
            <w:tcMar>
              <w:left w:w="68" w:type="dxa"/>
              <w:right w:w="68" w:type="dxa"/>
            </w:tcMar>
            <w:vAlign w:val="center"/>
          </w:tcPr>
          <w:p w14:paraId="74C53A78" w14:textId="77777777" w:rsidR="000227B9" w:rsidRPr="009D457A" w:rsidRDefault="000227B9" w:rsidP="000227B9">
            <w:pPr>
              <w:spacing w:before="20" w:after="20" w:line="240" w:lineRule="auto"/>
              <w:ind w:right="353"/>
              <w:jc w:val="right"/>
              <w:rPr>
                <w:color w:val="000000" w:themeColor="text1"/>
                <w:sz w:val="18"/>
                <w:szCs w:val="18"/>
              </w:rPr>
            </w:pPr>
            <w:r w:rsidRPr="009D457A">
              <w:rPr>
                <w:color w:val="000000" w:themeColor="text1"/>
                <w:sz w:val="18"/>
                <w:szCs w:val="18"/>
              </w:rPr>
              <w:t>12 500</w:t>
            </w:r>
          </w:p>
        </w:tc>
      </w:tr>
      <w:tr w:rsidR="00DA2F52" w:rsidRPr="009D457A" w14:paraId="45130386" w14:textId="77777777" w:rsidTr="006F29BC">
        <w:trPr>
          <w:jc w:val="center"/>
        </w:trPr>
        <w:tc>
          <w:tcPr>
            <w:tcW w:w="0" w:type="auto"/>
            <w:tcMar>
              <w:left w:w="68" w:type="dxa"/>
              <w:right w:w="68" w:type="dxa"/>
            </w:tcMar>
            <w:vAlign w:val="center"/>
          </w:tcPr>
          <w:p w14:paraId="11707A80" w14:textId="2C5F62B1"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10</w:t>
            </w:r>
          </w:p>
        </w:tc>
        <w:tc>
          <w:tcPr>
            <w:tcW w:w="0" w:type="auto"/>
            <w:tcMar>
              <w:left w:w="68" w:type="dxa"/>
              <w:right w:w="68" w:type="dxa"/>
            </w:tcMar>
            <w:vAlign w:val="center"/>
          </w:tcPr>
          <w:p w14:paraId="2318413D" w14:textId="1EC23993"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REMONDIS Sp. z o.o. Oddział w Częstochowie, ul.</w:t>
            </w:r>
            <w:r w:rsidR="00F45839" w:rsidRPr="009D457A">
              <w:rPr>
                <w:color w:val="000000" w:themeColor="text1"/>
                <w:sz w:val="18"/>
                <w:szCs w:val="18"/>
              </w:rPr>
              <w:t> </w:t>
            </w:r>
            <w:r w:rsidRPr="009D457A">
              <w:rPr>
                <w:color w:val="000000" w:themeColor="text1"/>
                <w:sz w:val="18"/>
                <w:szCs w:val="18"/>
              </w:rPr>
              <w:t>Wielkopiecowa 16, 42-200 Częstochowa</w:t>
            </w:r>
          </w:p>
        </w:tc>
        <w:tc>
          <w:tcPr>
            <w:tcW w:w="0" w:type="auto"/>
            <w:tcMar>
              <w:left w:w="68" w:type="dxa"/>
              <w:right w:w="68" w:type="dxa"/>
            </w:tcMar>
            <w:vAlign w:val="center"/>
          </w:tcPr>
          <w:p w14:paraId="748B9899" w14:textId="2ABF91E9"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Wielkopiecowa 16, 42-200 Częstochowa</w:t>
            </w:r>
          </w:p>
        </w:tc>
        <w:tc>
          <w:tcPr>
            <w:tcW w:w="0" w:type="auto"/>
            <w:tcMar>
              <w:left w:w="68" w:type="dxa"/>
              <w:right w:w="68" w:type="dxa"/>
            </w:tcMar>
            <w:vAlign w:val="center"/>
          </w:tcPr>
          <w:p w14:paraId="2A6A24D0" w14:textId="124D6E0A"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59 500</w:t>
            </w:r>
          </w:p>
        </w:tc>
      </w:tr>
      <w:tr w:rsidR="00DA2F52" w:rsidRPr="009D457A" w14:paraId="50BBF320" w14:textId="77777777" w:rsidTr="006F29BC">
        <w:trPr>
          <w:jc w:val="center"/>
        </w:trPr>
        <w:tc>
          <w:tcPr>
            <w:tcW w:w="0" w:type="auto"/>
            <w:tcMar>
              <w:left w:w="68" w:type="dxa"/>
              <w:right w:w="68" w:type="dxa"/>
            </w:tcMar>
            <w:vAlign w:val="center"/>
          </w:tcPr>
          <w:p w14:paraId="4B7FB7B9" w14:textId="2FCA152B"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11</w:t>
            </w:r>
          </w:p>
        </w:tc>
        <w:tc>
          <w:tcPr>
            <w:tcW w:w="0" w:type="auto"/>
            <w:tcMar>
              <w:left w:w="68" w:type="dxa"/>
              <w:right w:w="68" w:type="dxa"/>
            </w:tcMar>
            <w:vAlign w:val="center"/>
          </w:tcPr>
          <w:p w14:paraId="7DB80E91"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New Energy Cieszyn Sp. z o. o., </w:t>
            </w:r>
            <w:r w:rsidRPr="009D457A">
              <w:rPr>
                <w:color w:val="000000" w:themeColor="text1"/>
                <w:sz w:val="18"/>
                <w:szCs w:val="18"/>
              </w:rPr>
              <w:br/>
              <w:t xml:space="preserve">ul. Ogrodzona 115, 43-426 Dębowiec </w:t>
            </w:r>
          </w:p>
        </w:tc>
        <w:tc>
          <w:tcPr>
            <w:tcW w:w="0" w:type="auto"/>
            <w:tcMar>
              <w:left w:w="68" w:type="dxa"/>
              <w:right w:w="68" w:type="dxa"/>
            </w:tcMar>
            <w:vAlign w:val="center"/>
          </w:tcPr>
          <w:p w14:paraId="1913D321"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Ogrodzona 115, 43-426 Dębowiec</w:t>
            </w:r>
          </w:p>
        </w:tc>
        <w:tc>
          <w:tcPr>
            <w:tcW w:w="0" w:type="auto"/>
            <w:tcMar>
              <w:left w:w="68" w:type="dxa"/>
              <w:right w:w="68" w:type="dxa"/>
            </w:tcMar>
            <w:vAlign w:val="center"/>
          </w:tcPr>
          <w:p w14:paraId="2897559B"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43 995</w:t>
            </w:r>
          </w:p>
        </w:tc>
      </w:tr>
      <w:tr w:rsidR="00DA2F52" w:rsidRPr="009D457A" w14:paraId="4670CE2D" w14:textId="77777777" w:rsidTr="006F29BC">
        <w:trPr>
          <w:jc w:val="center"/>
        </w:trPr>
        <w:tc>
          <w:tcPr>
            <w:tcW w:w="0" w:type="auto"/>
            <w:tcMar>
              <w:left w:w="68" w:type="dxa"/>
              <w:right w:w="68" w:type="dxa"/>
            </w:tcMar>
            <w:vAlign w:val="center"/>
          </w:tcPr>
          <w:p w14:paraId="556AE7F8" w14:textId="2C692AD7"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12</w:t>
            </w:r>
          </w:p>
        </w:tc>
        <w:tc>
          <w:tcPr>
            <w:tcW w:w="0" w:type="auto"/>
            <w:tcMar>
              <w:left w:w="68" w:type="dxa"/>
              <w:right w:w="68" w:type="dxa"/>
            </w:tcMar>
            <w:vAlign w:val="center"/>
          </w:tcPr>
          <w:p w14:paraId="0151EAAA"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MPGKiM Sp. z o.o., </w:t>
            </w:r>
            <w:r w:rsidRPr="009D457A">
              <w:rPr>
                <w:color w:val="000000" w:themeColor="text1"/>
                <w:sz w:val="18"/>
                <w:szCs w:val="18"/>
              </w:rPr>
              <w:br/>
              <w:t>ul. Obwodowa 19-21, Siemianowice Śląskie</w:t>
            </w:r>
          </w:p>
        </w:tc>
        <w:tc>
          <w:tcPr>
            <w:tcW w:w="0" w:type="auto"/>
            <w:tcMar>
              <w:left w:w="68" w:type="dxa"/>
              <w:right w:w="68" w:type="dxa"/>
            </w:tcMar>
            <w:vAlign w:val="center"/>
          </w:tcPr>
          <w:p w14:paraId="3EA43FDE"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Obwodowa 19-21, 41-106 Siemianowice Śląskie</w:t>
            </w:r>
          </w:p>
        </w:tc>
        <w:tc>
          <w:tcPr>
            <w:tcW w:w="0" w:type="auto"/>
            <w:tcMar>
              <w:left w:w="68" w:type="dxa"/>
              <w:right w:w="68" w:type="dxa"/>
            </w:tcMar>
            <w:vAlign w:val="center"/>
          </w:tcPr>
          <w:p w14:paraId="3E3305C3"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5 500</w:t>
            </w:r>
          </w:p>
        </w:tc>
      </w:tr>
      <w:tr w:rsidR="00DA2F52" w:rsidRPr="009D457A" w14:paraId="1B3E56BA" w14:textId="77777777" w:rsidTr="006F29BC">
        <w:trPr>
          <w:jc w:val="center"/>
        </w:trPr>
        <w:tc>
          <w:tcPr>
            <w:tcW w:w="0" w:type="auto"/>
            <w:tcMar>
              <w:left w:w="68" w:type="dxa"/>
              <w:right w:w="68" w:type="dxa"/>
            </w:tcMar>
            <w:vAlign w:val="center"/>
          </w:tcPr>
          <w:p w14:paraId="70A260FF" w14:textId="0079E152"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13</w:t>
            </w:r>
          </w:p>
        </w:tc>
        <w:tc>
          <w:tcPr>
            <w:tcW w:w="0" w:type="auto"/>
            <w:tcMar>
              <w:left w:w="68" w:type="dxa"/>
              <w:right w:w="68" w:type="dxa"/>
            </w:tcMar>
            <w:vAlign w:val="center"/>
          </w:tcPr>
          <w:p w14:paraId="20700FDF"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Tonsmeier Południe, </w:t>
            </w:r>
            <w:r w:rsidRPr="009D457A">
              <w:rPr>
                <w:color w:val="000000" w:themeColor="text1"/>
                <w:sz w:val="18"/>
                <w:szCs w:val="18"/>
              </w:rPr>
              <w:br/>
              <w:t>ul. Kokotek 33, 41-700 Ruda Śląska</w:t>
            </w:r>
          </w:p>
        </w:tc>
        <w:tc>
          <w:tcPr>
            <w:tcW w:w="0" w:type="auto"/>
            <w:tcMar>
              <w:left w:w="68" w:type="dxa"/>
              <w:right w:w="68" w:type="dxa"/>
            </w:tcMar>
            <w:vAlign w:val="center"/>
          </w:tcPr>
          <w:p w14:paraId="061DB3F5"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Kokotek 33; 41-700 Ruda Śląska</w:t>
            </w:r>
          </w:p>
        </w:tc>
        <w:tc>
          <w:tcPr>
            <w:tcW w:w="0" w:type="auto"/>
            <w:tcMar>
              <w:left w:w="68" w:type="dxa"/>
              <w:right w:w="68" w:type="dxa"/>
            </w:tcMar>
            <w:vAlign w:val="center"/>
          </w:tcPr>
          <w:p w14:paraId="3C8D7E98"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41 600</w:t>
            </w:r>
          </w:p>
        </w:tc>
      </w:tr>
      <w:tr w:rsidR="00DA2F52" w:rsidRPr="009D457A" w14:paraId="1DED685D" w14:textId="77777777" w:rsidTr="006F29BC">
        <w:trPr>
          <w:jc w:val="center"/>
        </w:trPr>
        <w:tc>
          <w:tcPr>
            <w:tcW w:w="0" w:type="auto"/>
            <w:tcMar>
              <w:left w:w="68" w:type="dxa"/>
              <w:right w:w="68" w:type="dxa"/>
            </w:tcMar>
            <w:vAlign w:val="center"/>
          </w:tcPr>
          <w:p w14:paraId="4191D850" w14:textId="5FA1F5BE"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14</w:t>
            </w:r>
          </w:p>
        </w:tc>
        <w:tc>
          <w:tcPr>
            <w:tcW w:w="0" w:type="auto"/>
            <w:tcMar>
              <w:left w:w="68" w:type="dxa"/>
              <w:right w:w="68" w:type="dxa"/>
            </w:tcMar>
            <w:vAlign w:val="center"/>
          </w:tcPr>
          <w:p w14:paraId="13245E7D"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REMONDIS Górny Śląsk Sp. z o.o., </w:t>
            </w:r>
            <w:r w:rsidRPr="009D457A">
              <w:rPr>
                <w:color w:val="000000" w:themeColor="text1"/>
                <w:sz w:val="18"/>
                <w:szCs w:val="18"/>
              </w:rPr>
              <w:br/>
              <w:t xml:space="preserve">ul. Piotra Skargi 87, 41-706 Ruda Śląska </w:t>
            </w:r>
          </w:p>
        </w:tc>
        <w:tc>
          <w:tcPr>
            <w:tcW w:w="0" w:type="auto"/>
            <w:tcMar>
              <w:left w:w="68" w:type="dxa"/>
              <w:right w:w="68" w:type="dxa"/>
            </w:tcMar>
            <w:vAlign w:val="center"/>
          </w:tcPr>
          <w:p w14:paraId="7549AAB0"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Piotra Skargi 87, 41-706 Ruda Śląska</w:t>
            </w:r>
          </w:p>
        </w:tc>
        <w:tc>
          <w:tcPr>
            <w:tcW w:w="0" w:type="auto"/>
            <w:tcMar>
              <w:left w:w="68" w:type="dxa"/>
              <w:right w:w="68" w:type="dxa"/>
            </w:tcMar>
            <w:vAlign w:val="center"/>
          </w:tcPr>
          <w:p w14:paraId="26261481"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49 980</w:t>
            </w:r>
          </w:p>
        </w:tc>
      </w:tr>
      <w:tr w:rsidR="00DA2F52" w:rsidRPr="009D457A" w14:paraId="15A3448F" w14:textId="77777777" w:rsidTr="006F29BC">
        <w:trPr>
          <w:jc w:val="center"/>
        </w:trPr>
        <w:tc>
          <w:tcPr>
            <w:tcW w:w="0" w:type="auto"/>
            <w:tcMar>
              <w:left w:w="68" w:type="dxa"/>
              <w:right w:w="68" w:type="dxa"/>
            </w:tcMar>
            <w:vAlign w:val="center"/>
          </w:tcPr>
          <w:p w14:paraId="37C986E9" w14:textId="0E69F6D5"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15</w:t>
            </w:r>
          </w:p>
        </w:tc>
        <w:tc>
          <w:tcPr>
            <w:tcW w:w="0" w:type="auto"/>
            <w:tcMar>
              <w:left w:w="68" w:type="dxa"/>
              <w:right w:w="68" w:type="dxa"/>
            </w:tcMar>
            <w:vAlign w:val="center"/>
          </w:tcPr>
          <w:p w14:paraId="49496B4A"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ENERIS Ekologiczne Centrum Utylizacji Sp.  z  o.o., </w:t>
            </w:r>
            <w:r w:rsidRPr="009D457A">
              <w:rPr>
                <w:color w:val="000000" w:themeColor="text1"/>
                <w:sz w:val="18"/>
                <w:szCs w:val="18"/>
              </w:rPr>
              <w:br/>
              <w:t>ul. Wyzwolenia 241-103 Siemianowice Śląskie</w:t>
            </w:r>
          </w:p>
        </w:tc>
        <w:tc>
          <w:tcPr>
            <w:tcW w:w="0" w:type="auto"/>
            <w:tcMar>
              <w:left w:w="68" w:type="dxa"/>
              <w:right w:w="68" w:type="dxa"/>
            </w:tcMar>
            <w:vAlign w:val="center"/>
          </w:tcPr>
          <w:p w14:paraId="20A5DD23"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Wyzwolenia 2 , 41-103 Siemianowice Śląskie</w:t>
            </w:r>
          </w:p>
        </w:tc>
        <w:tc>
          <w:tcPr>
            <w:tcW w:w="0" w:type="auto"/>
            <w:tcMar>
              <w:left w:w="68" w:type="dxa"/>
              <w:right w:w="68" w:type="dxa"/>
            </w:tcMar>
            <w:vAlign w:val="center"/>
          </w:tcPr>
          <w:p w14:paraId="162146BB"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65 000</w:t>
            </w:r>
          </w:p>
        </w:tc>
      </w:tr>
      <w:tr w:rsidR="00DA2F52" w:rsidRPr="009D457A" w14:paraId="2C1A37D2" w14:textId="77777777" w:rsidTr="006F29BC">
        <w:trPr>
          <w:jc w:val="center"/>
        </w:trPr>
        <w:tc>
          <w:tcPr>
            <w:tcW w:w="0" w:type="auto"/>
            <w:tcMar>
              <w:left w:w="68" w:type="dxa"/>
              <w:right w:w="68" w:type="dxa"/>
            </w:tcMar>
            <w:vAlign w:val="center"/>
          </w:tcPr>
          <w:p w14:paraId="3389E682" w14:textId="2EF7D71F"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16</w:t>
            </w:r>
          </w:p>
        </w:tc>
        <w:tc>
          <w:tcPr>
            <w:tcW w:w="0" w:type="auto"/>
            <w:tcMar>
              <w:left w:w="68" w:type="dxa"/>
              <w:right w:w="68" w:type="dxa"/>
            </w:tcMar>
            <w:vAlign w:val="center"/>
          </w:tcPr>
          <w:p w14:paraId="4C5CEAC8"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Miejskie Przedsiębiorstwo Komunalne Koniecpol</w:t>
            </w:r>
          </w:p>
        </w:tc>
        <w:tc>
          <w:tcPr>
            <w:tcW w:w="0" w:type="auto"/>
            <w:tcMar>
              <w:left w:w="68" w:type="dxa"/>
              <w:right w:w="68" w:type="dxa"/>
            </w:tcMar>
            <w:vAlign w:val="center"/>
          </w:tcPr>
          <w:p w14:paraId="23A7E787"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Słowackiego, 42-230 Koniecpol</w:t>
            </w:r>
          </w:p>
        </w:tc>
        <w:tc>
          <w:tcPr>
            <w:tcW w:w="0" w:type="auto"/>
            <w:tcMar>
              <w:left w:w="68" w:type="dxa"/>
              <w:right w:w="68" w:type="dxa"/>
            </w:tcMar>
            <w:vAlign w:val="center"/>
          </w:tcPr>
          <w:p w14:paraId="7B69FCF5" w14:textId="0E21E970"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1 500</w:t>
            </w:r>
          </w:p>
        </w:tc>
      </w:tr>
      <w:tr w:rsidR="00DA2F52" w:rsidRPr="009D457A" w14:paraId="27F636AA" w14:textId="77777777" w:rsidTr="006F29BC">
        <w:trPr>
          <w:jc w:val="center"/>
        </w:trPr>
        <w:tc>
          <w:tcPr>
            <w:tcW w:w="0" w:type="auto"/>
            <w:tcMar>
              <w:left w:w="68" w:type="dxa"/>
              <w:right w:w="68" w:type="dxa"/>
            </w:tcMar>
            <w:vAlign w:val="center"/>
          </w:tcPr>
          <w:p w14:paraId="04DC2DAA" w14:textId="49F52782"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17</w:t>
            </w:r>
          </w:p>
        </w:tc>
        <w:tc>
          <w:tcPr>
            <w:tcW w:w="0" w:type="auto"/>
            <w:tcMar>
              <w:left w:w="68" w:type="dxa"/>
              <w:right w:w="68" w:type="dxa"/>
            </w:tcMar>
            <w:vAlign w:val="center"/>
          </w:tcPr>
          <w:p w14:paraId="0DD072FB" w14:textId="3365B519"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Miejskie Przedsiębiorstwo Gospodarki Komunalnej Sp.</w:t>
            </w:r>
            <w:r w:rsidR="00F45839" w:rsidRPr="009D457A">
              <w:rPr>
                <w:color w:val="000000" w:themeColor="text1"/>
                <w:sz w:val="18"/>
                <w:szCs w:val="18"/>
              </w:rPr>
              <w:t> </w:t>
            </w:r>
            <w:r w:rsidRPr="009D457A">
              <w:rPr>
                <w:color w:val="000000" w:themeColor="text1"/>
                <w:sz w:val="18"/>
                <w:szCs w:val="18"/>
              </w:rPr>
              <w:t>z</w:t>
            </w:r>
            <w:r w:rsidR="00F45839" w:rsidRPr="009D457A">
              <w:rPr>
                <w:color w:val="000000" w:themeColor="text1"/>
                <w:sz w:val="18"/>
                <w:szCs w:val="18"/>
              </w:rPr>
              <w:t> </w:t>
            </w:r>
            <w:r w:rsidRPr="009D457A">
              <w:rPr>
                <w:color w:val="000000" w:themeColor="text1"/>
                <w:sz w:val="18"/>
                <w:szCs w:val="18"/>
              </w:rPr>
              <w:t>o.o., ul. Łagiewnicka 76, 41-608 Świętochłowice</w:t>
            </w:r>
          </w:p>
        </w:tc>
        <w:tc>
          <w:tcPr>
            <w:tcW w:w="0" w:type="auto"/>
            <w:tcMar>
              <w:left w:w="68" w:type="dxa"/>
              <w:right w:w="68" w:type="dxa"/>
            </w:tcMar>
            <w:vAlign w:val="center"/>
          </w:tcPr>
          <w:p w14:paraId="10D7BEB5"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Świętochłowice, teren składowiska odpadów, rejon ul. Wojska Polskiego</w:t>
            </w:r>
          </w:p>
        </w:tc>
        <w:tc>
          <w:tcPr>
            <w:tcW w:w="0" w:type="auto"/>
            <w:tcMar>
              <w:left w:w="68" w:type="dxa"/>
              <w:right w:w="68" w:type="dxa"/>
            </w:tcMar>
            <w:vAlign w:val="center"/>
          </w:tcPr>
          <w:p w14:paraId="3FBBF015"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30 000</w:t>
            </w:r>
          </w:p>
        </w:tc>
      </w:tr>
      <w:tr w:rsidR="00DA2F52" w:rsidRPr="009D457A" w14:paraId="090B1E32" w14:textId="77777777" w:rsidTr="006F29BC">
        <w:trPr>
          <w:jc w:val="center"/>
        </w:trPr>
        <w:tc>
          <w:tcPr>
            <w:tcW w:w="0" w:type="auto"/>
            <w:tcMar>
              <w:left w:w="68" w:type="dxa"/>
              <w:right w:w="68" w:type="dxa"/>
            </w:tcMar>
            <w:vAlign w:val="center"/>
          </w:tcPr>
          <w:p w14:paraId="2B9BD3DA" w14:textId="6C0BCE53"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18</w:t>
            </w:r>
          </w:p>
        </w:tc>
        <w:tc>
          <w:tcPr>
            <w:tcW w:w="0" w:type="auto"/>
            <w:tcMar>
              <w:left w:w="68" w:type="dxa"/>
              <w:right w:w="68" w:type="dxa"/>
            </w:tcMar>
            <w:vAlign w:val="center"/>
          </w:tcPr>
          <w:p w14:paraId="141B1F99" w14:textId="705C20D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Przedsiębiorstwo Spedycyjno Transportowe Transgór S.A., ul. Norwida 34a, 44-268 Jastrzębie Zdrój</w:t>
            </w:r>
          </w:p>
        </w:tc>
        <w:tc>
          <w:tcPr>
            <w:tcW w:w="0" w:type="auto"/>
            <w:tcMar>
              <w:left w:w="68" w:type="dxa"/>
              <w:right w:w="68" w:type="dxa"/>
            </w:tcMar>
            <w:vAlign w:val="center"/>
          </w:tcPr>
          <w:p w14:paraId="6F97FC68"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Norwida 34a, 44-268 Jastrzębie Zdrój</w:t>
            </w:r>
          </w:p>
        </w:tc>
        <w:tc>
          <w:tcPr>
            <w:tcW w:w="0" w:type="auto"/>
            <w:tcMar>
              <w:left w:w="68" w:type="dxa"/>
              <w:right w:w="68" w:type="dxa"/>
            </w:tcMar>
            <w:vAlign w:val="center"/>
          </w:tcPr>
          <w:p w14:paraId="34BB1B17"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40 000</w:t>
            </w:r>
          </w:p>
        </w:tc>
      </w:tr>
      <w:tr w:rsidR="00DA2F52" w:rsidRPr="009D457A" w14:paraId="62934EA0" w14:textId="77777777" w:rsidTr="006F29BC">
        <w:trPr>
          <w:jc w:val="center"/>
        </w:trPr>
        <w:tc>
          <w:tcPr>
            <w:tcW w:w="0" w:type="auto"/>
            <w:tcMar>
              <w:left w:w="68" w:type="dxa"/>
              <w:right w:w="68" w:type="dxa"/>
            </w:tcMar>
            <w:vAlign w:val="center"/>
          </w:tcPr>
          <w:p w14:paraId="0A9219AB" w14:textId="78E29C56"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19</w:t>
            </w:r>
          </w:p>
        </w:tc>
        <w:tc>
          <w:tcPr>
            <w:tcW w:w="0" w:type="auto"/>
            <w:tcMar>
              <w:left w:w="68" w:type="dxa"/>
              <w:right w:w="68" w:type="dxa"/>
            </w:tcMar>
            <w:vAlign w:val="center"/>
          </w:tcPr>
          <w:p w14:paraId="21EF5CC3"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REMONDIS Tarnowskie Góry Sp. z o.o., </w:t>
            </w:r>
            <w:r w:rsidRPr="009D457A">
              <w:rPr>
                <w:color w:val="000000" w:themeColor="text1"/>
                <w:sz w:val="18"/>
                <w:szCs w:val="18"/>
              </w:rPr>
              <w:br/>
              <w:t>ul. Nakielska 1, 42-600 Tarnowskie Góry</w:t>
            </w:r>
          </w:p>
        </w:tc>
        <w:tc>
          <w:tcPr>
            <w:tcW w:w="0" w:type="auto"/>
            <w:tcMar>
              <w:left w:w="68" w:type="dxa"/>
              <w:right w:w="68" w:type="dxa"/>
            </w:tcMar>
            <w:vAlign w:val="center"/>
          </w:tcPr>
          <w:p w14:paraId="76C65BAF"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Laryszowska, 42</w:t>
            </w:r>
            <w:r w:rsidRPr="009D457A">
              <w:rPr>
                <w:color w:val="000000" w:themeColor="text1"/>
                <w:sz w:val="18"/>
                <w:szCs w:val="18"/>
              </w:rPr>
              <w:noBreakHyphen/>
              <w:t>600 Tarnowskie Góry</w:t>
            </w:r>
          </w:p>
        </w:tc>
        <w:tc>
          <w:tcPr>
            <w:tcW w:w="0" w:type="auto"/>
            <w:tcMar>
              <w:left w:w="68" w:type="dxa"/>
              <w:right w:w="68" w:type="dxa"/>
            </w:tcMar>
            <w:vAlign w:val="center"/>
          </w:tcPr>
          <w:p w14:paraId="32B84747" w14:textId="28D82FE8"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50 000</w:t>
            </w:r>
          </w:p>
        </w:tc>
      </w:tr>
      <w:tr w:rsidR="00DA2F52" w:rsidRPr="009D457A" w14:paraId="691E137F" w14:textId="77777777" w:rsidTr="006F29BC">
        <w:trPr>
          <w:jc w:val="center"/>
        </w:trPr>
        <w:tc>
          <w:tcPr>
            <w:tcW w:w="0" w:type="auto"/>
            <w:tcMar>
              <w:left w:w="68" w:type="dxa"/>
              <w:right w:w="68" w:type="dxa"/>
            </w:tcMar>
            <w:vAlign w:val="center"/>
          </w:tcPr>
          <w:p w14:paraId="483C362D" w14:textId="6527C768"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20</w:t>
            </w:r>
          </w:p>
        </w:tc>
        <w:tc>
          <w:tcPr>
            <w:tcW w:w="0" w:type="auto"/>
            <w:tcMar>
              <w:left w:w="68" w:type="dxa"/>
              <w:right w:w="68" w:type="dxa"/>
            </w:tcMar>
            <w:vAlign w:val="center"/>
          </w:tcPr>
          <w:p w14:paraId="48F74552" w14:textId="014A660C"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„EKO GLOB” Przedsiębiorstwo Komunalne Kuczaty Janusz, ul. Raciborska 37, 44-362 Bełsznica</w:t>
            </w:r>
          </w:p>
        </w:tc>
        <w:tc>
          <w:tcPr>
            <w:tcW w:w="0" w:type="auto"/>
            <w:tcMar>
              <w:left w:w="68" w:type="dxa"/>
              <w:right w:w="68" w:type="dxa"/>
            </w:tcMar>
            <w:vAlign w:val="center"/>
          </w:tcPr>
          <w:p w14:paraId="512B46FC"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1 Maja 16i, 44-304 Wodzisław Śląski</w:t>
            </w:r>
          </w:p>
        </w:tc>
        <w:tc>
          <w:tcPr>
            <w:tcW w:w="0" w:type="auto"/>
            <w:tcMar>
              <w:left w:w="68" w:type="dxa"/>
              <w:right w:w="68" w:type="dxa"/>
            </w:tcMar>
            <w:vAlign w:val="center"/>
          </w:tcPr>
          <w:p w14:paraId="044F167B"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19 000</w:t>
            </w:r>
          </w:p>
        </w:tc>
      </w:tr>
      <w:tr w:rsidR="00DA2F52" w:rsidRPr="009D457A" w14:paraId="4739ABC6" w14:textId="77777777" w:rsidTr="006F29BC">
        <w:trPr>
          <w:jc w:val="center"/>
        </w:trPr>
        <w:tc>
          <w:tcPr>
            <w:tcW w:w="0" w:type="auto"/>
            <w:tcMar>
              <w:left w:w="68" w:type="dxa"/>
              <w:right w:w="68" w:type="dxa"/>
            </w:tcMar>
            <w:vAlign w:val="center"/>
          </w:tcPr>
          <w:p w14:paraId="41DECC6C" w14:textId="7066D3F0"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21</w:t>
            </w:r>
          </w:p>
        </w:tc>
        <w:tc>
          <w:tcPr>
            <w:tcW w:w="0" w:type="auto"/>
            <w:tcMar>
              <w:left w:w="68" w:type="dxa"/>
              <w:right w:w="68" w:type="dxa"/>
            </w:tcMar>
            <w:vAlign w:val="center"/>
          </w:tcPr>
          <w:p w14:paraId="1B552A8C"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TROS – EKO Sp. z o.o., </w:t>
            </w:r>
            <w:r w:rsidRPr="009D457A">
              <w:rPr>
                <w:color w:val="000000" w:themeColor="text1"/>
                <w:sz w:val="18"/>
                <w:szCs w:val="18"/>
              </w:rPr>
              <w:br/>
              <w:t>ul. Przemysłowa 12, 43-440 Goleszów</w:t>
            </w:r>
          </w:p>
        </w:tc>
        <w:tc>
          <w:tcPr>
            <w:tcW w:w="0" w:type="auto"/>
            <w:tcMar>
              <w:left w:w="68" w:type="dxa"/>
              <w:right w:w="68" w:type="dxa"/>
            </w:tcMar>
            <w:vAlign w:val="center"/>
          </w:tcPr>
          <w:p w14:paraId="2D4DF223"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Przemysłowa 12, 43-440 Goleszów</w:t>
            </w:r>
          </w:p>
        </w:tc>
        <w:tc>
          <w:tcPr>
            <w:tcW w:w="0" w:type="auto"/>
            <w:tcMar>
              <w:left w:w="68" w:type="dxa"/>
              <w:right w:w="68" w:type="dxa"/>
            </w:tcMar>
            <w:vAlign w:val="center"/>
          </w:tcPr>
          <w:p w14:paraId="224EE1D0"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22 900</w:t>
            </w:r>
          </w:p>
        </w:tc>
      </w:tr>
      <w:tr w:rsidR="00DA2F52" w:rsidRPr="009D457A" w14:paraId="18F7A49E" w14:textId="77777777" w:rsidTr="006F29BC">
        <w:trPr>
          <w:jc w:val="center"/>
        </w:trPr>
        <w:tc>
          <w:tcPr>
            <w:tcW w:w="0" w:type="auto"/>
            <w:tcMar>
              <w:left w:w="68" w:type="dxa"/>
              <w:right w:w="68" w:type="dxa"/>
            </w:tcMar>
            <w:vAlign w:val="center"/>
          </w:tcPr>
          <w:p w14:paraId="0A7FA226" w14:textId="58938E2E"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22</w:t>
            </w:r>
          </w:p>
        </w:tc>
        <w:tc>
          <w:tcPr>
            <w:tcW w:w="0" w:type="auto"/>
            <w:tcMar>
              <w:left w:w="68" w:type="dxa"/>
              <w:right w:w="68" w:type="dxa"/>
            </w:tcMar>
            <w:vAlign w:val="center"/>
          </w:tcPr>
          <w:p w14:paraId="5D7C4FC3"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Eko-Mar Sp. z o.o., </w:t>
            </w:r>
            <w:r w:rsidRPr="009D457A">
              <w:rPr>
                <w:color w:val="000000" w:themeColor="text1"/>
                <w:sz w:val="18"/>
                <w:szCs w:val="18"/>
              </w:rPr>
              <w:br/>
              <w:t>ul. Rozwojowa 1, 44-335 Jastrzębie-Zdrój</w:t>
            </w:r>
          </w:p>
        </w:tc>
        <w:tc>
          <w:tcPr>
            <w:tcW w:w="0" w:type="auto"/>
            <w:tcMar>
              <w:left w:w="68" w:type="dxa"/>
              <w:right w:w="68" w:type="dxa"/>
            </w:tcMar>
            <w:vAlign w:val="center"/>
          </w:tcPr>
          <w:p w14:paraId="050CE261"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Rozwojowa 1, 44-335 Jastrzębie-Zdrój</w:t>
            </w:r>
          </w:p>
        </w:tc>
        <w:tc>
          <w:tcPr>
            <w:tcW w:w="0" w:type="auto"/>
            <w:tcMar>
              <w:left w:w="68" w:type="dxa"/>
              <w:right w:w="68" w:type="dxa"/>
            </w:tcMar>
            <w:vAlign w:val="center"/>
          </w:tcPr>
          <w:p w14:paraId="5A55645A"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20 000</w:t>
            </w:r>
          </w:p>
        </w:tc>
      </w:tr>
      <w:tr w:rsidR="00DA2F52" w:rsidRPr="009D457A" w14:paraId="12FDA003" w14:textId="77777777" w:rsidTr="006F29BC">
        <w:trPr>
          <w:jc w:val="center"/>
        </w:trPr>
        <w:tc>
          <w:tcPr>
            <w:tcW w:w="0" w:type="auto"/>
            <w:tcMar>
              <w:left w:w="68" w:type="dxa"/>
              <w:right w:w="68" w:type="dxa"/>
            </w:tcMar>
            <w:vAlign w:val="center"/>
          </w:tcPr>
          <w:p w14:paraId="6F7305A8" w14:textId="4E158CAD"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23</w:t>
            </w:r>
          </w:p>
        </w:tc>
        <w:tc>
          <w:tcPr>
            <w:tcW w:w="0" w:type="auto"/>
            <w:tcMar>
              <w:left w:w="68" w:type="dxa"/>
              <w:right w:w="68" w:type="dxa"/>
            </w:tcMar>
            <w:vAlign w:val="center"/>
          </w:tcPr>
          <w:p w14:paraId="2AACEA14"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"EKO-WTÓR" Sp. z o.o., </w:t>
            </w:r>
            <w:r w:rsidRPr="009D457A">
              <w:rPr>
                <w:color w:val="000000" w:themeColor="text1"/>
                <w:sz w:val="18"/>
                <w:szCs w:val="18"/>
              </w:rPr>
              <w:br/>
              <w:t>ul. Kwiatkowskiego 44e, 43-365 Wilkowice,</w:t>
            </w:r>
          </w:p>
        </w:tc>
        <w:tc>
          <w:tcPr>
            <w:tcW w:w="0" w:type="auto"/>
            <w:tcMar>
              <w:left w:w="68" w:type="dxa"/>
              <w:right w:w="68" w:type="dxa"/>
            </w:tcMar>
            <w:vAlign w:val="center"/>
          </w:tcPr>
          <w:p w14:paraId="469CD868"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Kwiatkowskiego 44; 43-365 Wilkowice</w:t>
            </w:r>
          </w:p>
        </w:tc>
        <w:tc>
          <w:tcPr>
            <w:tcW w:w="0" w:type="auto"/>
            <w:tcMar>
              <w:left w:w="68" w:type="dxa"/>
              <w:right w:w="68" w:type="dxa"/>
            </w:tcMar>
            <w:vAlign w:val="center"/>
          </w:tcPr>
          <w:p w14:paraId="0A26F124"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500</w:t>
            </w:r>
          </w:p>
        </w:tc>
      </w:tr>
      <w:tr w:rsidR="00DA2F52" w:rsidRPr="009D457A" w14:paraId="5EBCEA21" w14:textId="77777777" w:rsidTr="006F29BC">
        <w:trPr>
          <w:jc w:val="center"/>
        </w:trPr>
        <w:tc>
          <w:tcPr>
            <w:tcW w:w="0" w:type="auto"/>
            <w:tcMar>
              <w:left w:w="68" w:type="dxa"/>
              <w:right w:w="68" w:type="dxa"/>
            </w:tcMar>
            <w:vAlign w:val="center"/>
          </w:tcPr>
          <w:p w14:paraId="26F053D4" w14:textId="67CACA5F"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24</w:t>
            </w:r>
          </w:p>
        </w:tc>
        <w:tc>
          <w:tcPr>
            <w:tcW w:w="0" w:type="auto"/>
            <w:tcMar>
              <w:left w:w="68" w:type="dxa"/>
              <w:right w:w="68" w:type="dxa"/>
            </w:tcMar>
            <w:vAlign w:val="center"/>
          </w:tcPr>
          <w:p w14:paraId="6CCCC374"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REMONDIS Sp. z o.o., Oddział Sosnowiec, </w:t>
            </w:r>
            <w:r w:rsidRPr="009D457A">
              <w:rPr>
                <w:color w:val="000000" w:themeColor="text1"/>
                <w:sz w:val="18"/>
                <w:szCs w:val="18"/>
              </w:rPr>
              <w:br/>
              <w:t>ul. Baczyńskiego 11, 41-203 Sosnowiec</w:t>
            </w:r>
          </w:p>
        </w:tc>
        <w:tc>
          <w:tcPr>
            <w:tcW w:w="0" w:type="auto"/>
            <w:tcMar>
              <w:left w:w="68" w:type="dxa"/>
              <w:right w:w="68" w:type="dxa"/>
            </w:tcMar>
            <w:vAlign w:val="center"/>
          </w:tcPr>
          <w:p w14:paraId="0673385F"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Cieszyńska 35, 43-241 Łąka</w:t>
            </w:r>
          </w:p>
        </w:tc>
        <w:tc>
          <w:tcPr>
            <w:tcW w:w="0" w:type="auto"/>
            <w:tcMar>
              <w:left w:w="68" w:type="dxa"/>
              <w:right w:w="68" w:type="dxa"/>
            </w:tcMar>
            <w:vAlign w:val="center"/>
          </w:tcPr>
          <w:p w14:paraId="0D46587A"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30 000</w:t>
            </w:r>
          </w:p>
        </w:tc>
      </w:tr>
      <w:tr w:rsidR="00DA2F52" w:rsidRPr="009D457A" w14:paraId="5A73C1EF" w14:textId="77777777" w:rsidTr="006F29BC">
        <w:trPr>
          <w:jc w:val="center"/>
        </w:trPr>
        <w:tc>
          <w:tcPr>
            <w:tcW w:w="0" w:type="auto"/>
            <w:tcMar>
              <w:left w:w="68" w:type="dxa"/>
              <w:right w:w="68" w:type="dxa"/>
            </w:tcMar>
            <w:vAlign w:val="center"/>
          </w:tcPr>
          <w:p w14:paraId="106EDB78" w14:textId="66C06D26"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25</w:t>
            </w:r>
          </w:p>
        </w:tc>
        <w:tc>
          <w:tcPr>
            <w:tcW w:w="0" w:type="auto"/>
            <w:tcMar>
              <w:left w:w="68" w:type="dxa"/>
              <w:right w:w="68" w:type="dxa"/>
            </w:tcMar>
            <w:vAlign w:val="center"/>
          </w:tcPr>
          <w:p w14:paraId="07E63827"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PPU „PRODREX” Sp. z o.o., </w:t>
            </w:r>
            <w:r w:rsidRPr="009D457A">
              <w:rPr>
                <w:color w:val="000000" w:themeColor="text1"/>
                <w:sz w:val="18"/>
                <w:szCs w:val="18"/>
              </w:rPr>
              <w:br/>
              <w:t>ul. Wolności 92d, 43</w:t>
            </w:r>
            <w:r w:rsidRPr="009D457A">
              <w:rPr>
                <w:color w:val="000000" w:themeColor="text1"/>
                <w:sz w:val="18"/>
                <w:szCs w:val="18"/>
              </w:rPr>
              <w:noBreakHyphen/>
              <w:t>200 Rudołtowice</w:t>
            </w:r>
          </w:p>
        </w:tc>
        <w:tc>
          <w:tcPr>
            <w:tcW w:w="0" w:type="auto"/>
            <w:tcMar>
              <w:left w:w="68" w:type="dxa"/>
              <w:right w:w="68" w:type="dxa"/>
            </w:tcMar>
            <w:vAlign w:val="center"/>
          </w:tcPr>
          <w:p w14:paraId="2604F46E"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Świerczyniecka 12, 43-109 Tychy</w:t>
            </w:r>
          </w:p>
        </w:tc>
        <w:tc>
          <w:tcPr>
            <w:tcW w:w="0" w:type="auto"/>
            <w:tcMar>
              <w:left w:w="68" w:type="dxa"/>
              <w:right w:w="68" w:type="dxa"/>
            </w:tcMar>
            <w:vAlign w:val="center"/>
          </w:tcPr>
          <w:p w14:paraId="2721E5A5"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2 400</w:t>
            </w:r>
          </w:p>
        </w:tc>
      </w:tr>
      <w:tr w:rsidR="00DA2F52" w:rsidRPr="009D457A" w14:paraId="67CE13B7" w14:textId="77777777" w:rsidTr="006F29BC">
        <w:trPr>
          <w:jc w:val="center"/>
        </w:trPr>
        <w:tc>
          <w:tcPr>
            <w:tcW w:w="0" w:type="auto"/>
            <w:tcMar>
              <w:left w:w="68" w:type="dxa"/>
              <w:right w:w="68" w:type="dxa"/>
            </w:tcMar>
            <w:vAlign w:val="center"/>
          </w:tcPr>
          <w:p w14:paraId="25E3C33F" w14:textId="424EFCE6"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26</w:t>
            </w:r>
          </w:p>
        </w:tc>
        <w:tc>
          <w:tcPr>
            <w:tcW w:w="0" w:type="auto"/>
            <w:tcMar>
              <w:left w:w="68" w:type="dxa"/>
              <w:right w:w="68" w:type="dxa"/>
            </w:tcMar>
            <w:vAlign w:val="center"/>
          </w:tcPr>
          <w:p w14:paraId="2DC5FE10" w14:textId="486714AE"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„Sanit-Trans” Sp. z o.o., Międzyrzecze Górne 383, 43-392 Międzyrzecze Górne</w:t>
            </w:r>
          </w:p>
        </w:tc>
        <w:tc>
          <w:tcPr>
            <w:tcW w:w="0" w:type="auto"/>
            <w:tcMar>
              <w:left w:w="68" w:type="dxa"/>
              <w:right w:w="68" w:type="dxa"/>
            </w:tcMar>
            <w:vAlign w:val="center"/>
          </w:tcPr>
          <w:p w14:paraId="1FB06BCE" w14:textId="7777777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Prusa 33, 43-502 Czechowice-Dziedzice</w:t>
            </w:r>
          </w:p>
        </w:tc>
        <w:tc>
          <w:tcPr>
            <w:tcW w:w="0" w:type="auto"/>
            <w:tcMar>
              <w:left w:w="68" w:type="dxa"/>
              <w:right w:w="68" w:type="dxa"/>
            </w:tcMar>
            <w:vAlign w:val="center"/>
          </w:tcPr>
          <w:p w14:paraId="4E2475F5"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13 920</w:t>
            </w:r>
          </w:p>
        </w:tc>
      </w:tr>
      <w:tr w:rsidR="00DA2F52" w:rsidRPr="009D457A" w14:paraId="5709A2A3" w14:textId="77777777" w:rsidTr="006F29BC">
        <w:trPr>
          <w:jc w:val="center"/>
        </w:trPr>
        <w:tc>
          <w:tcPr>
            <w:tcW w:w="0" w:type="auto"/>
            <w:tcMar>
              <w:left w:w="68" w:type="dxa"/>
              <w:right w:w="68" w:type="dxa"/>
            </w:tcMar>
            <w:vAlign w:val="center"/>
          </w:tcPr>
          <w:p w14:paraId="67D739E8" w14:textId="63DB4EF3" w:rsidR="00DA2F52" w:rsidRPr="009D457A" w:rsidRDefault="00DA2F52" w:rsidP="00DA2F52">
            <w:pPr>
              <w:spacing w:before="20" w:after="20" w:line="240" w:lineRule="auto"/>
              <w:rPr>
                <w:color w:val="000000" w:themeColor="text1"/>
                <w:sz w:val="18"/>
                <w:szCs w:val="18"/>
              </w:rPr>
            </w:pPr>
            <w:r w:rsidRPr="009D457A">
              <w:rPr>
                <w:color w:val="000000" w:themeColor="text1"/>
                <w:sz w:val="18"/>
                <w:szCs w:val="18"/>
              </w:rPr>
              <w:t>27</w:t>
            </w:r>
          </w:p>
        </w:tc>
        <w:tc>
          <w:tcPr>
            <w:tcW w:w="0" w:type="auto"/>
            <w:tcMar>
              <w:left w:w="68" w:type="dxa"/>
              <w:right w:w="68" w:type="dxa"/>
            </w:tcMar>
            <w:vAlign w:val="center"/>
          </w:tcPr>
          <w:p w14:paraId="46D55EBC" w14:textId="73613A27"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 xml:space="preserve"> „EKO” M.Golik, J.Konsek, A.Serwotka Sp. J., ul. Kościuszki 45A 44-200 Rybnik.</w:t>
            </w:r>
            <w:r w:rsidRPr="009D457A">
              <w:t xml:space="preserve"> </w:t>
            </w:r>
            <w:r w:rsidRPr="009D457A">
              <w:rPr>
                <w:color w:val="000000" w:themeColor="text1"/>
                <w:sz w:val="18"/>
                <w:szCs w:val="18"/>
              </w:rPr>
              <w:t>(od 2022 r.: EKO Sp. z o.o.)</w:t>
            </w:r>
          </w:p>
        </w:tc>
        <w:tc>
          <w:tcPr>
            <w:tcW w:w="0" w:type="auto"/>
            <w:tcMar>
              <w:left w:w="68" w:type="dxa"/>
              <w:right w:w="68" w:type="dxa"/>
            </w:tcMar>
            <w:vAlign w:val="center"/>
          </w:tcPr>
          <w:p w14:paraId="02A029E4" w14:textId="1F0C2208" w:rsidR="00DA2F52" w:rsidRPr="009D457A" w:rsidRDefault="00DA2F52" w:rsidP="00DA2F52">
            <w:pPr>
              <w:spacing w:before="20" w:after="20" w:line="240" w:lineRule="auto"/>
              <w:jc w:val="left"/>
              <w:rPr>
                <w:color w:val="000000" w:themeColor="text1"/>
                <w:sz w:val="18"/>
                <w:szCs w:val="18"/>
              </w:rPr>
            </w:pPr>
            <w:r w:rsidRPr="009D457A">
              <w:rPr>
                <w:color w:val="000000" w:themeColor="text1"/>
                <w:sz w:val="18"/>
                <w:szCs w:val="18"/>
              </w:rPr>
              <w:t>ul. Marklowicka</w:t>
            </w:r>
            <w:r w:rsidRPr="009D457A">
              <w:rPr>
                <w:color w:val="000000" w:themeColor="text1"/>
                <w:sz w:val="18"/>
                <w:szCs w:val="18"/>
              </w:rPr>
              <w:tab/>
              <w:t xml:space="preserve"> 21, 44-300 Wodzisław Śląski</w:t>
            </w:r>
          </w:p>
        </w:tc>
        <w:tc>
          <w:tcPr>
            <w:tcW w:w="0" w:type="auto"/>
            <w:tcMar>
              <w:left w:w="68" w:type="dxa"/>
              <w:right w:w="68" w:type="dxa"/>
            </w:tcMar>
            <w:vAlign w:val="center"/>
          </w:tcPr>
          <w:p w14:paraId="5573D044" w14:textId="77777777" w:rsidR="00DA2F52" w:rsidRPr="009D457A" w:rsidRDefault="00DA2F52" w:rsidP="00DA2F52">
            <w:pPr>
              <w:spacing w:before="20" w:after="20" w:line="240" w:lineRule="auto"/>
              <w:ind w:right="353"/>
              <w:jc w:val="right"/>
              <w:rPr>
                <w:color w:val="000000" w:themeColor="text1"/>
                <w:sz w:val="18"/>
                <w:szCs w:val="18"/>
              </w:rPr>
            </w:pPr>
            <w:r w:rsidRPr="009D457A">
              <w:rPr>
                <w:color w:val="000000" w:themeColor="text1"/>
                <w:sz w:val="18"/>
                <w:szCs w:val="18"/>
              </w:rPr>
              <w:t>27 000</w:t>
            </w:r>
          </w:p>
        </w:tc>
      </w:tr>
      <w:tr w:rsidR="00D333D3" w:rsidRPr="009D457A" w14:paraId="2BE19D89" w14:textId="77777777" w:rsidTr="006F29BC">
        <w:trPr>
          <w:jc w:val="center"/>
        </w:trPr>
        <w:tc>
          <w:tcPr>
            <w:tcW w:w="0" w:type="auto"/>
            <w:tcMar>
              <w:left w:w="68" w:type="dxa"/>
              <w:right w:w="68" w:type="dxa"/>
            </w:tcMar>
            <w:vAlign w:val="center"/>
          </w:tcPr>
          <w:p w14:paraId="26B886B9" w14:textId="514A9ABD" w:rsidR="00D333D3" w:rsidRPr="009D457A" w:rsidRDefault="00D333D3" w:rsidP="00D333D3">
            <w:pPr>
              <w:spacing w:before="20" w:after="20" w:line="240" w:lineRule="auto"/>
              <w:rPr>
                <w:color w:val="000000" w:themeColor="text1"/>
                <w:sz w:val="18"/>
                <w:szCs w:val="18"/>
              </w:rPr>
            </w:pPr>
            <w:r w:rsidRPr="009D457A">
              <w:rPr>
                <w:color w:val="000000" w:themeColor="text1"/>
                <w:sz w:val="18"/>
                <w:szCs w:val="18"/>
              </w:rPr>
              <w:t>2</w:t>
            </w:r>
            <w:r w:rsidR="00DA2F52" w:rsidRPr="009D457A">
              <w:rPr>
                <w:color w:val="000000" w:themeColor="text1"/>
                <w:sz w:val="18"/>
                <w:szCs w:val="18"/>
              </w:rPr>
              <w:t>8</w:t>
            </w:r>
          </w:p>
        </w:tc>
        <w:tc>
          <w:tcPr>
            <w:tcW w:w="0" w:type="auto"/>
            <w:tcMar>
              <w:left w:w="68" w:type="dxa"/>
              <w:right w:w="68" w:type="dxa"/>
            </w:tcMar>
            <w:vAlign w:val="center"/>
          </w:tcPr>
          <w:p w14:paraId="10152E18" w14:textId="46FB1002" w:rsidR="00D333D3" w:rsidRPr="009D457A" w:rsidRDefault="00D333D3" w:rsidP="00D333D3">
            <w:pPr>
              <w:spacing w:before="20" w:after="20" w:line="240" w:lineRule="auto"/>
              <w:jc w:val="left"/>
              <w:rPr>
                <w:color w:val="000000" w:themeColor="text1"/>
                <w:sz w:val="18"/>
                <w:szCs w:val="18"/>
              </w:rPr>
            </w:pPr>
            <w:r w:rsidRPr="009D457A">
              <w:rPr>
                <w:color w:val="000000" w:themeColor="text1"/>
                <w:sz w:val="18"/>
                <w:szCs w:val="18"/>
              </w:rPr>
              <w:t>Śląskie Centrum Recyklingu Sp. o.o. ul. Rybnicka 199G, 44-122 Gliwice</w:t>
            </w:r>
          </w:p>
        </w:tc>
        <w:tc>
          <w:tcPr>
            <w:tcW w:w="0" w:type="auto"/>
            <w:tcMar>
              <w:left w:w="68" w:type="dxa"/>
              <w:right w:w="68" w:type="dxa"/>
            </w:tcMar>
            <w:vAlign w:val="center"/>
          </w:tcPr>
          <w:p w14:paraId="1795FBC1" w14:textId="28A1EF26" w:rsidR="00D333D3" w:rsidRPr="009D457A" w:rsidRDefault="00D333D3" w:rsidP="00D333D3">
            <w:pPr>
              <w:spacing w:before="20" w:after="20" w:line="240" w:lineRule="auto"/>
              <w:jc w:val="left"/>
              <w:rPr>
                <w:color w:val="000000" w:themeColor="text1"/>
                <w:sz w:val="18"/>
                <w:szCs w:val="18"/>
              </w:rPr>
            </w:pPr>
            <w:r w:rsidRPr="009D457A">
              <w:rPr>
                <w:color w:val="000000" w:themeColor="text1"/>
                <w:sz w:val="18"/>
                <w:szCs w:val="18"/>
              </w:rPr>
              <w:t>ul. Rybnicka 199G, 44-122 Gliwice</w:t>
            </w:r>
          </w:p>
        </w:tc>
        <w:tc>
          <w:tcPr>
            <w:tcW w:w="0" w:type="auto"/>
            <w:tcMar>
              <w:left w:w="68" w:type="dxa"/>
              <w:right w:w="68" w:type="dxa"/>
            </w:tcMar>
            <w:vAlign w:val="center"/>
          </w:tcPr>
          <w:p w14:paraId="6FE7D4F5" w14:textId="75FC3E8B" w:rsidR="00D333D3" w:rsidRPr="009D457A" w:rsidRDefault="00D333D3" w:rsidP="00D333D3">
            <w:pPr>
              <w:spacing w:before="20" w:after="20" w:line="240" w:lineRule="auto"/>
              <w:ind w:right="353"/>
              <w:jc w:val="right"/>
              <w:rPr>
                <w:color w:val="000000" w:themeColor="text1"/>
                <w:sz w:val="18"/>
                <w:szCs w:val="18"/>
              </w:rPr>
            </w:pPr>
            <w:r w:rsidRPr="009D457A">
              <w:rPr>
                <w:color w:val="000000" w:themeColor="text1"/>
                <w:sz w:val="18"/>
                <w:szCs w:val="18"/>
              </w:rPr>
              <w:t>40 000</w:t>
            </w:r>
          </w:p>
        </w:tc>
      </w:tr>
      <w:tr w:rsidR="00D333D3" w:rsidRPr="009D457A" w14:paraId="593D8240" w14:textId="77777777" w:rsidTr="006F29BC">
        <w:trPr>
          <w:jc w:val="center"/>
        </w:trPr>
        <w:tc>
          <w:tcPr>
            <w:tcW w:w="0" w:type="auto"/>
            <w:tcMar>
              <w:left w:w="68" w:type="dxa"/>
              <w:right w:w="68" w:type="dxa"/>
            </w:tcMar>
            <w:vAlign w:val="center"/>
          </w:tcPr>
          <w:p w14:paraId="7E48897C" w14:textId="39CDCA5E" w:rsidR="00D333D3" w:rsidRPr="009D457A" w:rsidRDefault="00DA2F52" w:rsidP="00D333D3">
            <w:pPr>
              <w:spacing w:before="20" w:after="20" w:line="240" w:lineRule="auto"/>
              <w:rPr>
                <w:color w:val="000000" w:themeColor="text1"/>
                <w:sz w:val="18"/>
                <w:szCs w:val="18"/>
              </w:rPr>
            </w:pPr>
            <w:r w:rsidRPr="009D457A">
              <w:rPr>
                <w:color w:val="000000" w:themeColor="text1"/>
                <w:sz w:val="18"/>
                <w:szCs w:val="18"/>
              </w:rPr>
              <w:t>29</w:t>
            </w:r>
          </w:p>
        </w:tc>
        <w:tc>
          <w:tcPr>
            <w:tcW w:w="0" w:type="auto"/>
            <w:tcMar>
              <w:left w:w="68" w:type="dxa"/>
              <w:right w:w="68" w:type="dxa"/>
            </w:tcMar>
            <w:vAlign w:val="center"/>
          </w:tcPr>
          <w:p w14:paraId="3FCF662A" w14:textId="5464B560" w:rsidR="00D333D3" w:rsidRPr="009D457A" w:rsidRDefault="00D333D3" w:rsidP="00D333D3">
            <w:pPr>
              <w:spacing w:before="20" w:after="20" w:line="240" w:lineRule="auto"/>
              <w:jc w:val="left"/>
              <w:rPr>
                <w:color w:val="000000" w:themeColor="text1"/>
                <w:sz w:val="18"/>
                <w:szCs w:val="18"/>
              </w:rPr>
            </w:pPr>
            <w:r w:rsidRPr="009D457A">
              <w:rPr>
                <w:color w:val="000000" w:themeColor="text1"/>
                <w:sz w:val="18"/>
                <w:szCs w:val="18"/>
              </w:rPr>
              <w:t xml:space="preserve">PTS ALBA Sp. z o.o., </w:t>
            </w:r>
            <w:r w:rsidRPr="009D457A">
              <w:rPr>
                <w:color w:val="000000" w:themeColor="text1"/>
                <w:sz w:val="18"/>
                <w:szCs w:val="18"/>
              </w:rPr>
              <w:br/>
              <w:t>ul. Bytkowska 15, 41</w:t>
            </w:r>
            <w:r w:rsidRPr="009D457A">
              <w:rPr>
                <w:color w:val="000000" w:themeColor="text1"/>
                <w:sz w:val="18"/>
                <w:szCs w:val="18"/>
              </w:rPr>
              <w:noBreakHyphen/>
              <w:t>503 Chorzów</w:t>
            </w:r>
          </w:p>
        </w:tc>
        <w:tc>
          <w:tcPr>
            <w:tcW w:w="0" w:type="auto"/>
            <w:tcMar>
              <w:left w:w="68" w:type="dxa"/>
              <w:right w:w="68" w:type="dxa"/>
            </w:tcMar>
            <w:vAlign w:val="center"/>
          </w:tcPr>
          <w:p w14:paraId="128F31E7" w14:textId="280C971E" w:rsidR="00D333D3" w:rsidRPr="009D457A" w:rsidRDefault="00D333D3" w:rsidP="00D333D3">
            <w:pPr>
              <w:spacing w:before="20" w:after="20" w:line="240" w:lineRule="auto"/>
              <w:jc w:val="left"/>
              <w:rPr>
                <w:color w:val="000000" w:themeColor="text1"/>
                <w:sz w:val="18"/>
                <w:szCs w:val="18"/>
              </w:rPr>
            </w:pPr>
            <w:r w:rsidRPr="009D457A">
              <w:rPr>
                <w:color w:val="000000" w:themeColor="text1"/>
                <w:sz w:val="18"/>
                <w:szCs w:val="18"/>
              </w:rPr>
              <w:t xml:space="preserve">ul. Brzezińska, </w:t>
            </w:r>
            <w:r w:rsidRPr="009D457A">
              <w:rPr>
                <w:color w:val="000000" w:themeColor="text1"/>
                <w:sz w:val="18"/>
                <w:szCs w:val="18"/>
              </w:rPr>
              <w:br/>
              <w:t>41</w:t>
            </w:r>
            <w:r w:rsidRPr="009D457A">
              <w:rPr>
                <w:color w:val="000000" w:themeColor="text1"/>
                <w:sz w:val="18"/>
                <w:szCs w:val="18"/>
              </w:rPr>
              <w:noBreakHyphen/>
              <w:t>503 Chorzów</w:t>
            </w:r>
          </w:p>
        </w:tc>
        <w:tc>
          <w:tcPr>
            <w:tcW w:w="0" w:type="auto"/>
            <w:tcMar>
              <w:left w:w="68" w:type="dxa"/>
              <w:right w:w="68" w:type="dxa"/>
            </w:tcMar>
            <w:vAlign w:val="center"/>
          </w:tcPr>
          <w:p w14:paraId="1A7A19D3" w14:textId="060E2701" w:rsidR="00D333D3" w:rsidRPr="009D457A" w:rsidRDefault="00D333D3" w:rsidP="00D333D3">
            <w:pPr>
              <w:spacing w:before="20" w:after="20" w:line="240" w:lineRule="auto"/>
              <w:ind w:right="353"/>
              <w:jc w:val="right"/>
              <w:rPr>
                <w:color w:val="000000" w:themeColor="text1"/>
                <w:sz w:val="18"/>
                <w:szCs w:val="18"/>
              </w:rPr>
            </w:pPr>
            <w:r w:rsidRPr="009D457A">
              <w:rPr>
                <w:color w:val="000000" w:themeColor="text1"/>
                <w:sz w:val="18"/>
                <w:szCs w:val="18"/>
              </w:rPr>
              <w:t>130 000</w:t>
            </w:r>
          </w:p>
        </w:tc>
      </w:tr>
      <w:tr w:rsidR="00D333D3" w:rsidRPr="009D457A" w14:paraId="114DAAA7" w14:textId="77777777" w:rsidTr="006F29BC">
        <w:trPr>
          <w:jc w:val="center"/>
        </w:trPr>
        <w:tc>
          <w:tcPr>
            <w:tcW w:w="0" w:type="auto"/>
            <w:gridSpan w:val="3"/>
            <w:tcMar>
              <w:left w:w="68" w:type="dxa"/>
              <w:right w:w="68" w:type="dxa"/>
            </w:tcMar>
            <w:vAlign w:val="center"/>
          </w:tcPr>
          <w:p w14:paraId="27B12135" w14:textId="77777777" w:rsidR="00D333D3" w:rsidRPr="009D457A" w:rsidRDefault="00D333D3" w:rsidP="00D333D3">
            <w:pPr>
              <w:spacing w:before="20" w:after="20" w:line="240" w:lineRule="auto"/>
              <w:jc w:val="center"/>
              <w:rPr>
                <w:b/>
                <w:bCs/>
                <w:color w:val="000000" w:themeColor="text1"/>
                <w:sz w:val="18"/>
                <w:szCs w:val="18"/>
              </w:rPr>
            </w:pPr>
            <w:r w:rsidRPr="009D457A">
              <w:rPr>
                <w:b/>
                <w:bCs/>
                <w:color w:val="000000" w:themeColor="text1"/>
                <w:sz w:val="18"/>
                <w:szCs w:val="18"/>
              </w:rPr>
              <w:t>RAZEM</w:t>
            </w:r>
          </w:p>
        </w:tc>
        <w:tc>
          <w:tcPr>
            <w:tcW w:w="0" w:type="auto"/>
            <w:tcMar>
              <w:left w:w="68" w:type="dxa"/>
              <w:right w:w="68" w:type="dxa"/>
            </w:tcMar>
            <w:vAlign w:val="center"/>
          </w:tcPr>
          <w:p w14:paraId="5153A780" w14:textId="3EAC4348" w:rsidR="00D333D3" w:rsidRPr="009D457A" w:rsidRDefault="00D333D3" w:rsidP="00D333D3">
            <w:pPr>
              <w:spacing w:before="20" w:after="20" w:line="240" w:lineRule="auto"/>
              <w:ind w:right="353"/>
              <w:jc w:val="right"/>
              <w:rPr>
                <w:b/>
                <w:bCs/>
                <w:color w:val="000000" w:themeColor="text1"/>
                <w:sz w:val="18"/>
                <w:szCs w:val="18"/>
              </w:rPr>
            </w:pPr>
            <w:r w:rsidRPr="009D457A">
              <w:rPr>
                <w:b/>
                <w:bCs/>
                <w:color w:val="000000" w:themeColor="text1"/>
                <w:sz w:val="18"/>
                <w:szCs w:val="18"/>
              </w:rPr>
              <w:t>1</w:t>
            </w:r>
            <w:r w:rsidR="0054251A" w:rsidRPr="009D457A">
              <w:rPr>
                <w:b/>
                <w:bCs/>
                <w:color w:val="000000" w:themeColor="text1"/>
                <w:sz w:val="18"/>
                <w:szCs w:val="18"/>
              </w:rPr>
              <w:t xml:space="preserve"> 284 </w:t>
            </w:r>
            <w:r w:rsidR="00F541C0" w:rsidRPr="009D457A">
              <w:rPr>
                <w:b/>
                <w:bCs/>
                <w:color w:val="000000" w:themeColor="text1"/>
                <w:sz w:val="18"/>
                <w:szCs w:val="18"/>
              </w:rPr>
              <w:t>6</w:t>
            </w:r>
            <w:r w:rsidR="0054251A" w:rsidRPr="009D457A">
              <w:rPr>
                <w:b/>
                <w:bCs/>
                <w:color w:val="000000" w:themeColor="text1"/>
                <w:sz w:val="18"/>
                <w:szCs w:val="18"/>
              </w:rPr>
              <w:t>45</w:t>
            </w:r>
          </w:p>
        </w:tc>
      </w:tr>
    </w:tbl>
    <w:p w14:paraId="355C26A7" w14:textId="49F23DE0" w:rsidR="00B44AB6" w:rsidRPr="00942E39" w:rsidRDefault="00B44AB6" w:rsidP="0088687E">
      <w:pPr>
        <w:ind w:right="-1"/>
        <w:jc w:val="left"/>
        <w:rPr>
          <w:i/>
          <w:iCs/>
          <w:sz w:val="18"/>
          <w:szCs w:val="18"/>
        </w:rPr>
      </w:pPr>
      <w:r w:rsidRPr="00942E39">
        <w:rPr>
          <w:i/>
          <w:iCs/>
          <w:sz w:val="18"/>
          <w:szCs w:val="18"/>
        </w:rPr>
        <w:t>Źródło: opracowanie IETU na podstawie WSO, UM</w:t>
      </w:r>
      <w:r w:rsidR="001A26F8">
        <w:rPr>
          <w:i/>
          <w:iCs/>
          <w:color w:val="000000" w:themeColor="text1"/>
          <w:sz w:val="18"/>
          <w:szCs w:val="18"/>
        </w:rPr>
        <w:t>WŚ</w:t>
      </w:r>
      <w:r w:rsidRPr="00942E39">
        <w:rPr>
          <w:i/>
          <w:iCs/>
          <w:sz w:val="18"/>
          <w:szCs w:val="18"/>
        </w:rPr>
        <w:t xml:space="preserve"> oraz wydanych decyzji administracyjnych</w:t>
      </w:r>
    </w:p>
    <w:p w14:paraId="7019477C" w14:textId="096537DE" w:rsidR="00934287" w:rsidRPr="002716E3" w:rsidRDefault="00934287" w:rsidP="00FF3F6A">
      <w:pPr>
        <w:pStyle w:val="Tekstgwny"/>
      </w:pPr>
      <w:r w:rsidRPr="000227B9">
        <w:lastRenderedPageBreak/>
        <w:t>W roku 2018 w instalacjach</w:t>
      </w:r>
      <w:r>
        <w:t xml:space="preserve"> funkcjonujących na terenie województwa śląskiego wytworzono 481,1</w:t>
      </w:r>
      <w:r w:rsidR="00F45839">
        <w:t> </w:t>
      </w:r>
      <w:r>
        <w:t xml:space="preserve">tys. Mg paliwa z odpadów (RDF), w tym 198,9 tys. Mg na instalacjach MBP i </w:t>
      </w:r>
      <w:r w:rsidRPr="00011CBB">
        <w:t>instalacj</w:t>
      </w:r>
      <w:r>
        <w:t>ach</w:t>
      </w:r>
      <w:r w:rsidRPr="00011CBB">
        <w:t xml:space="preserve"> do doczyszczania selektywnie zebranych frakcji odpadów komunalnych</w:t>
      </w:r>
      <w:r>
        <w:t xml:space="preserve">, oraz ok. </w:t>
      </w:r>
      <w:r w:rsidRPr="00011CBB">
        <w:t>282</w:t>
      </w:r>
      <w:r>
        <w:t>,</w:t>
      </w:r>
      <w:r w:rsidRPr="00011CBB">
        <w:t>2</w:t>
      </w:r>
      <w:r>
        <w:t xml:space="preserve"> tys. Mg na</w:t>
      </w:r>
      <w:r w:rsidR="00F45839">
        <w:t> </w:t>
      </w:r>
      <w:r>
        <w:t>dedykowanych i</w:t>
      </w:r>
      <w:r w:rsidRPr="00011CBB">
        <w:t>nstalacj</w:t>
      </w:r>
      <w:r>
        <w:t>ach</w:t>
      </w:r>
      <w:r w:rsidRPr="00011CBB">
        <w:t xml:space="preserve"> do produkcji </w:t>
      </w:r>
      <w:r>
        <w:t>RDF.</w:t>
      </w:r>
    </w:p>
    <w:p w14:paraId="26BC2B98" w14:textId="17E096F2" w:rsidR="00B44AB6" w:rsidRPr="00F42424" w:rsidRDefault="00B44AB6" w:rsidP="00F42424">
      <w:pPr>
        <w:rPr>
          <w:u w:val="single"/>
        </w:rPr>
      </w:pPr>
      <w:r w:rsidRPr="00F42424">
        <w:rPr>
          <w:u w:val="single"/>
        </w:rPr>
        <w:t>Kompostownie odpadów</w:t>
      </w:r>
    </w:p>
    <w:p w14:paraId="24DF81DF" w14:textId="70D0227C" w:rsidR="00B44AB6" w:rsidRPr="00890484" w:rsidRDefault="00E175A0" w:rsidP="00FF3F6A">
      <w:pPr>
        <w:pStyle w:val="Tekstgwny"/>
        <w:rPr>
          <w:color w:val="0D0D0D" w:themeColor="text1" w:themeTint="F2"/>
          <w:highlight w:val="red"/>
        </w:rPr>
      </w:pPr>
      <w:r w:rsidRPr="00E175A0">
        <w:t xml:space="preserve">W 2018 r. w województwie śląskim eksploatowanych było 26 instalacji do biologicznego przetwarzania odpadów. Wśród nich było 10 kompostowni przetwarzających wyłącznie selektywnie zebrane OZiB oraz 16 instalacji MBP, w których poza stabilizacją frakcji podsitowej przetwarzane były również OZiB. Moce przerobowe tych instalacji wynikające z decyzji administracyjnych wynosiły w 2018 r. </w:t>
      </w:r>
      <w:r w:rsidR="00A920FC">
        <w:t>331,3</w:t>
      </w:r>
      <w:r w:rsidRPr="00E175A0">
        <w:t xml:space="preserve"> tys. Mg (Tabela 3-19). Realne moce przerobowe tych instalacji są jednak znacząco niższe, ponieważ wśród instalacji do przetwarzania zebranych selektywnie OZiB znajdują się także instalacje MBP w których przetwarzana jest frakcja podsitowa wydzielona z</w:t>
      </w:r>
      <w:r w:rsidR="00F45839">
        <w:t> </w:t>
      </w:r>
      <w:r w:rsidR="00482954" w:rsidRPr="00482954">
        <w:t>niesegregowanych (zmieszanych)</w:t>
      </w:r>
      <w:r w:rsidRPr="00E175A0">
        <w:t xml:space="preserve"> odpadów komunalnych. W 2018 r. procesowi biologicznego przetwarzania odpadów (R3) poddano 170,9 tys. Mg. Natomiast w 2021 r. procesowi temu poddano już tylko 133,2 tys. Mg, ponieważ z całej masy przetworzonych odpadów (265,9 tys. Mg) do recyklingu organicznego wliczono wyłącznie te odpady przekazane do instalacji, z których wytwarzany był środek wspomagający uprawę roślin. Mając to na uwadze należy przyjąć, że łączna moc przerobowa instalacji do przetwarzania odpadów o kodach 20 01 08 i 20 02 01 na terenie województwa śląskiego wynosi około 270 tys. Mg/rok.</w:t>
      </w:r>
      <w:r w:rsidR="00797EF5">
        <w:t xml:space="preserve"> </w:t>
      </w:r>
    </w:p>
    <w:p w14:paraId="437BFB81" w14:textId="32A6D1A0" w:rsidR="004278C1" w:rsidRDefault="004278C1" w:rsidP="0088687E">
      <w:pPr>
        <w:pStyle w:val="Legenda"/>
      </w:pPr>
      <w:bookmarkStart w:id="87" w:name="_Ref132729731"/>
      <w:bookmarkStart w:id="88" w:name="_Toc181015848"/>
      <w:r>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19</w:t>
      </w:r>
      <w:r w:rsidR="001E4592">
        <w:fldChar w:fldCharType="end"/>
      </w:r>
      <w:bookmarkEnd w:id="87"/>
      <w:r>
        <w:t xml:space="preserve"> </w:t>
      </w:r>
      <w:r w:rsidRPr="00A10EB0">
        <w:t xml:space="preserve">Wykaz instalacji do </w:t>
      </w:r>
      <w:r>
        <w:t>biologicznego przetwarzania odpadów</w:t>
      </w:r>
      <w:r w:rsidRPr="00A10EB0">
        <w:t xml:space="preserve"> w województwie śląskim i ich moce przerobowe, wynikające z decyzji </w:t>
      </w:r>
      <w:r w:rsidRPr="002600FC">
        <w:t>administracyjnych</w:t>
      </w:r>
      <w:r>
        <w:t xml:space="preserve"> </w:t>
      </w:r>
      <w:r w:rsidR="00100FC6">
        <w:t xml:space="preserve">w </w:t>
      </w:r>
      <w:r>
        <w:t>2018 r</w:t>
      </w:r>
      <w:r w:rsidRPr="002600FC">
        <w:t>.</w:t>
      </w:r>
      <w:bookmarkEnd w:id="88"/>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Wykaz instalacji do biologicznego przetwarzania odpadów w województwie śląskim i ich moce przerobowe, wynikające z decyzji administracyjnych w 2018 r."/>
        <w:tblDescription w:val="Wykaz 26 instalacji do biologicznego przetwarzania odpadów w województwie śląskim i ich moce przerobowe, wynikające z decyzji administracyjnych w 2018 r.  Tabela zawiera nazwę i adres operatora, adres instalacji, informację o posiadanym pozwoleniu na wprowadzanie do obrotu produktu i moc przerobową [Mg/rok]"/>
      </w:tblPr>
      <w:tblGrid>
        <w:gridCol w:w="408"/>
        <w:gridCol w:w="3416"/>
        <w:gridCol w:w="2422"/>
        <w:gridCol w:w="1414"/>
        <w:gridCol w:w="1403"/>
      </w:tblGrid>
      <w:tr w:rsidR="002600FC" w:rsidRPr="005F7459" w14:paraId="72F8F3C5" w14:textId="77777777" w:rsidTr="005F7459">
        <w:trPr>
          <w:cantSplit/>
          <w:tblHeader/>
        </w:trPr>
        <w:tc>
          <w:tcPr>
            <w:tcW w:w="225" w:type="pct"/>
            <w:shd w:val="clear" w:color="000000" w:fill="BFBFBF"/>
            <w:tcMar>
              <w:left w:w="68" w:type="dxa"/>
            </w:tcMar>
            <w:vAlign w:val="center"/>
            <w:hideMark/>
          </w:tcPr>
          <w:p w14:paraId="2A3206B9" w14:textId="77777777" w:rsidR="002600FC" w:rsidRPr="005F7459" w:rsidRDefault="002600FC" w:rsidP="002600FC">
            <w:pPr>
              <w:spacing w:before="20" w:after="20" w:line="240" w:lineRule="auto"/>
              <w:jc w:val="center"/>
              <w:rPr>
                <w:b/>
                <w:bCs/>
                <w:sz w:val="18"/>
                <w:szCs w:val="18"/>
              </w:rPr>
            </w:pPr>
            <w:r w:rsidRPr="005F7459">
              <w:rPr>
                <w:b/>
                <w:bCs/>
                <w:sz w:val="18"/>
                <w:szCs w:val="18"/>
              </w:rPr>
              <w:t>Lp.</w:t>
            </w:r>
          </w:p>
        </w:tc>
        <w:tc>
          <w:tcPr>
            <w:tcW w:w="1885" w:type="pct"/>
            <w:shd w:val="clear" w:color="000000" w:fill="BFBFBF"/>
            <w:tcMar>
              <w:left w:w="68" w:type="dxa"/>
            </w:tcMar>
            <w:vAlign w:val="center"/>
            <w:hideMark/>
          </w:tcPr>
          <w:p w14:paraId="5C38AA6B" w14:textId="77777777" w:rsidR="002600FC" w:rsidRPr="005F7459" w:rsidRDefault="002600FC" w:rsidP="002600FC">
            <w:pPr>
              <w:spacing w:before="20" w:after="20" w:line="240" w:lineRule="auto"/>
              <w:jc w:val="center"/>
              <w:rPr>
                <w:b/>
                <w:bCs/>
                <w:sz w:val="18"/>
                <w:szCs w:val="18"/>
              </w:rPr>
            </w:pPr>
            <w:r w:rsidRPr="005F7459">
              <w:rPr>
                <w:b/>
                <w:bCs/>
                <w:sz w:val="18"/>
                <w:szCs w:val="18"/>
              </w:rPr>
              <w:t>Nazwa i adres podmiotu zarządzającego</w:t>
            </w:r>
          </w:p>
        </w:tc>
        <w:tc>
          <w:tcPr>
            <w:tcW w:w="1336" w:type="pct"/>
            <w:shd w:val="clear" w:color="000000" w:fill="BFBFBF"/>
            <w:tcMar>
              <w:left w:w="68" w:type="dxa"/>
            </w:tcMar>
            <w:vAlign w:val="center"/>
            <w:hideMark/>
          </w:tcPr>
          <w:p w14:paraId="04EEA217" w14:textId="77777777" w:rsidR="002600FC" w:rsidRPr="005F7459" w:rsidRDefault="002600FC" w:rsidP="002600FC">
            <w:pPr>
              <w:spacing w:before="20" w:after="20" w:line="240" w:lineRule="auto"/>
              <w:jc w:val="center"/>
              <w:rPr>
                <w:b/>
                <w:bCs/>
                <w:sz w:val="18"/>
                <w:szCs w:val="18"/>
              </w:rPr>
            </w:pPr>
            <w:r w:rsidRPr="005F7459">
              <w:rPr>
                <w:b/>
                <w:bCs/>
                <w:sz w:val="18"/>
                <w:szCs w:val="18"/>
              </w:rPr>
              <w:t>Adres instalacji</w:t>
            </w:r>
          </w:p>
        </w:tc>
        <w:tc>
          <w:tcPr>
            <w:tcW w:w="780" w:type="pct"/>
            <w:shd w:val="clear" w:color="000000" w:fill="BFBFBF"/>
            <w:tcMar>
              <w:left w:w="68" w:type="dxa"/>
            </w:tcMar>
            <w:vAlign w:val="center"/>
          </w:tcPr>
          <w:p w14:paraId="51CD1051" w14:textId="5B554E9D" w:rsidR="002600FC" w:rsidRPr="005F7459" w:rsidRDefault="002600FC" w:rsidP="002600FC">
            <w:pPr>
              <w:spacing w:before="20" w:after="20" w:line="240" w:lineRule="auto"/>
              <w:jc w:val="center"/>
              <w:rPr>
                <w:b/>
                <w:bCs/>
                <w:sz w:val="18"/>
                <w:szCs w:val="18"/>
              </w:rPr>
            </w:pPr>
            <w:r w:rsidRPr="005F7459">
              <w:rPr>
                <w:b/>
                <w:bCs/>
                <w:sz w:val="18"/>
                <w:szCs w:val="18"/>
              </w:rPr>
              <w:t xml:space="preserve">Pozwolenie na wprowadzenie </w:t>
            </w:r>
            <w:r w:rsidR="002A62D3" w:rsidRPr="005F7459">
              <w:rPr>
                <w:b/>
                <w:bCs/>
                <w:sz w:val="18"/>
                <w:szCs w:val="18"/>
              </w:rPr>
              <w:t xml:space="preserve">produktu </w:t>
            </w:r>
            <w:r w:rsidRPr="005F7459">
              <w:rPr>
                <w:b/>
                <w:bCs/>
                <w:sz w:val="18"/>
                <w:szCs w:val="18"/>
              </w:rPr>
              <w:t>do obrotu</w:t>
            </w:r>
          </w:p>
        </w:tc>
        <w:tc>
          <w:tcPr>
            <w:tcW w:w="774" w:type="pct"/>
            <w:shd w:val="clear" w:color="000000" w:fill="BFBFBF"/>
            <w:tcMar>
              <w:left w:w="68" w:type="dxa"/>
            </w:tcMar>
            <w:vAlign w:val="center"/>
            <w:hideMark/>
          </w:tcPr>
          <w:p w14:paraId="42F7C399" w14:textId="4315619C" w:rsidR="002600FC" w:rsidRPr="005F7459" w:rsidRDefault="002600FC" w:rsidP="002600FC">
            <w:pPr>
              <w:spacing w:before="20" w:after="20" w:line="240" w:lineRule="auto"/>
              <w:jc w:val="center"/>
              <w:rPr>
                <w:b/>
                <w:bCs/>
                <w:sz w:val="18"/>
                <w:szCs w:val="18"/>
              </w:rPr>
            </w:pPr>
            <w:r w:rsidRPr="005F7459">
              <w:rPr>
                <w:b/>
                <w:bCs/>
                <w:sz w:val="18"/>
                <w:szCs w:val="18"/>
              </w:rPr>
              <w:t>Zdolności przerobowe</w:t>
            </w:r>
          </w:p>
          <w:p w14:paraId="45308F5E" w14:textId="7D510B82" w:rsidR="002600FC" w:rsidRPr="005F7459" w:rsidRDefault="00712D6D" w:rsidP="002600FC">
            <w:pPr>
              <w:spacing w:before="20" w:after="20" w:line="240" w:lineRule="auto"/>
              <w:jc w:val="center"/>
              <w:rPr>
                <w:b/>
                <w:bCs/>
                <w:sz w:val="18"/>
                <w:szCs w:val="18"/>
              </w:rPr>
            </w:pPr>
            <w:r w:rsidRPr="005F7459">
              <w:rPr>
                <w:b/>
                <w:bCs/>
                <w:sz w:val="18"/>
                <w:szCs w:val="18"/>
              </w:rPr>
              <w:t xml:space="preserve"> </w:t>
            </w:r>
            <w:r w:rsidR="002600FC" w:rsidRPr="005F7459">
              <w:rPr>
                <w:b/>
                <w:bCs/>
                <w:sz w:val="18"/>
                <w:szCs w:val="18"/>
              </w:rPr>
              <w:t>[Mg/rok]</w:t>
            </w:r>
          </w:p>
        </w:tc>
      </w:tr>
      <w:tr w:rsidR="00712D6D" w:rsidRPr="005F7459" w14:paraId="75323F31" w14:textId="77777777" w:rsidTr="005F7459">
        <w:trPr>
          <w:cantSplit/>
        </w:trPr>
        <w:tc>
          <w:tcPr>
            <w:tcW w:w="225" w:type="pct"/>
            <w:shd w:val="clear" w:color="auto" w:fill="auto"/>
            <w:noWrap/>
            <w:tcMar>
              <w:left w:w="68" w:type="dxa"/>
            </w:tcMar>
            <w:vAlign w:val="center"/>
          </w:tcPr>
          <w:p w14:paraId="1081706F" w14:textId="77777777" w:rsidR="00712D6D" w:rsidRPr="005F7459" w:rsidRDefault="00712D6D" w:rsidP="002600FC">
            <w:pPr>
              <w:spacing w:before="20" w:after="20" w:line="240" w:lineRule="auto"/>
              <w:rPr>
                <w:sz w:val="18"/>
                <w:szCs w:val="18"/>
              </w:rPr>
            </w:pPr>
            <w:bookmarkStart w:id="89" w:name="_Hlk147402591"/>
            <w:r w:rsidRPr="005F7459">
              <w:rPr>
                <w:sz w:val="18"/>
                <w:szCs w:val="18"/>
              </w:rPr>
              <w:t>1</w:t>
            </w:r>
          </w:p>
        </w:tc>
        <w:tc>
          <w:tcPr>
            <w:tcW w:w="1885" w:type="pct"/>
            <w:shd w:val="clear" w:color="auto" w:fill="auto"/>
            <w:tcMar>
              <w:left w:w="68" w:type="dxa"/>
            </w:tcMar>
            <w:vAlign w:val="center"/>
          </w:tcPr>
          <w:p w14:paraId="665A88C7" w14:textId="5155BB07" w:rsidR="00712D6D" w:rsidRPr="005F7459" w:rsidRDefault="00712D6D" w:rsidP="006E3CBF">
            <w:pPr>
              <w:spacing w:before="20" w:after="20" w:line="240" w:lineRule="auto"/>
              <w:jc w:val="left"/>
              <w:rPr>
                <w:sz w:val="18"/>
                <w:szCs w:val="18"/>
              </w:rPr>
            </w:pPr>
            <w:r w:rsidRPr="005F7459">
              <w:rPr>
                <w:sz w:val="18"/>
                <w:szCs w:val="18"/>
              </w:rPr>
              <w:t xml:space="preserve">Częstochowskie Przedsiębiorstwo Komunalne Sp. z o.o., </w:t>
            </w:r>
            <w:r w:rsidR="005F7459">
              <w:rPr>
                <w:sz w:val="18"/>
                <w:szCs w:val="18"/>
              </w:rPr>
              <w:br/>
            </w:r>
            <w:r w:rsidRPr="005F7459">
              <w:rPr>
                <w:sz w:val="18"/>
                <w:szCs w:val="18"/>
              </w:rPr>
              <w:t>42-263 Wrzosowa, Sobuczyna, ul.</w:t>
            </w:r>
            <w:r w:rsidR="00962D55" w:rsidRPr="005F7459">
              <w:rPr>
                <w:sz w:val="18"/>
                <w:szCs w:val="18"/>
              </w:rPr>
              <w:t> </w:t>
            </w:r>
            <w:r w:rsidRPr="005F7459">
              <w:rPr>
                <w:sz w:val="18"/>
                <w:szCs w:val="18"/>
              </w:rPr>
              <w:t>Konwaliowa 1</w:t>
            </w:r>
          </w:p>
        </w:tc>
        <w:tc>
          <w:tcPr>
            <w:tcW w:w="1336" w:type="pct"/>
            <w:shd w:val="clear" w:color="auto" w:fill="auto"/>
            <w:tcMar>
              <w:left w:w="68" w:type="dxa"/>
            </w:tcMar>
            <w:vAlign w:val="center"/>
          </w:tcPr>
          <w:p w14:paraId="7ECFFD65" w14:textId="508F81EF" w:rsidR="00712D6D" w:rsidRPr="005F7459" w:rsidRDefault="00712D6D" w:rsidP="00DB6529">
            <w:pPr>
              <w:spacing w:before="20" w:after="20" w:line="240" w:lineRule="auto"/>
              <w:jc w:val="left"/>
              <w:rPr>
                <w:sz w:val="18"/>
                <w:szCs w:val="18"/>
              </w:rPr>
            </w:pPr>
            <w:r w:rsidRPr="005F7459">
              <w:rPr>
                <w:sz w:val="18"/>
                <w:szCs w:val="18"/>
              </w:rPr>
              <w:t>ul. Konwaliowa 1, 42</w:t>
            </w:r>
            <w:r w:rsidRPr="005F7459">
              <w:rPr>
                <w:sz w:val="18"/>
                <w:szCs w:val="18"/>
              </w:rPr>
              <w:noBreakHyphen/>
              <w:t>263 Sobuczyna</w:t>
            </w:r>
          </w:p>
        </w:tc>
        <w:tc>
          <w:tcPr>
            <w:tcW w:w="780" w:type="pct"/>
            <w:tcMar>
              <w:left w:w="68" w:type="dxa"/>
            </w:tcMar>
            <w:vAlign w:val="center"/>
          </w:tcPr>
          <w:p w14:paraId="0C38FC76"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289B9F12" w14:textId="0A9052DE" w:rsidR="00712D6D" w:rsidRPr="005F7459" w:rsidRDefault="00712D6D" w:rsidP="00BD279D">
            <w:pPr>
              <w:spacing w:before="20" w:after="20" w:line="240" w:lineRule="auto"/>
              <w:jc w:val="right"/>
              <w:rPr>
                <w:sz w:val="18"/>
                <w:szCs w:val="18"/>
              </w:rPr>
            </w:pPr>
            <w:r w:rsidRPr="005F7459">
              <w:rPr>
                <w:sz w:val="18"/>
                <w:szCs w:val="18"/>
              </w:rPr>
              <w:t>40 100</w:t>
            </w:r>
          </w:p>
        </w:tc>
      </w:tr>
      <w:tr w:rsidR="00712D6D" w:rsidRPr="005F7459" w14:paraId="1182C8C8" w14:textId="77777777" w:rsidTr="005F7459">
        <w:trPr>
          <w:cantSplit/>
        </w:trPr>
        <w:tc>
          <w:tcPr>
            <w:tcW w:w="225" w:type="pct"/>
            <w:shd w:val="clear" w:color="auto" w:fill="auto"/>
            <w:noWrap/>
            <w:tcMar>
              <w:left w:w="68" w:type="dxa"/>
            </w:tcMar>
            <w:vAlign w:val="center"/>
          </w:tcPr>
          <w:p w14:paraId="23AF3559" w14:textId="77777777" w:rsidR="00712D6D" w:rsidRPr="005F7459" w:rsidRDefault="00712D6D" w:rsidP="002600FC">
            <w:pPr>
              <w:spacing w:before="20" w:after="20" w:line="240" w:lineRule="auto"/>
              <w:rPr>
                <w:sz w:val="18"/>
                <w:szCs w:val="18"/>
              </w:rPr>
            </w:pPr>
            <w:r w:rsidRPr="005F7459">
              <w:rPr>
                <w:sz w:val="18"/>
                <w:szCs w:val="18"/>
              </w:rPr>
              <w:t>2</w:t>
            </w:r>
          </w:p>
        </w:tc>
        <w:tc>
          <w:tcPr>
            <w:tcW w:w="1885" w:type="pct"/>
            <w:shd w:val="clear" w:color="auto" w:fill="auto"/>
            <w:tcMar>
              <w:left w:w="68" w:type="dxa"/>
            </w:tcMar>
            <w:vAlign w:val="center"/>
          </w:tcPr>
          <w:p w14:paraId="3DF5D2DA" w14:textId="5193F216" w:rsidR="00712D6D" w:rsidRPr="005F7459" w:rsidRDefault="00712D6D" w:rsidP="002600FC">
            <w:pPr>
              <w:spacing w:before="20" w:after="20" w:line="240" w:lineRule="auto"/>
              <w:jc w:val="left"/>
              <w:rPr>
                <w:sz w:val="18"/>
                <w:szCs w:val="18"/>
              </w:rPr>
            </w:pPr>
            <w:r w:rsidRPr="005F7459">
              <w:rPr>
                <w:sz w:val="18"/>
                <w:szCs w:val="18"/>
              </w:rPr>
              <w:t xml:space="preserve">PZOM STRACH Sp. z o.o., Sp. k., </w:t>
            </w:r>
            <w:r w:rsidRPr="005F7459">
              <w:rPr>
                <w:sz w:val="18"/>
                <w:szCs w:val="18"/>
              </w:rPr>
              <w:br/>
              <w:t>ul. Przemysłowa 7, 42</w:t>
            </w:r>
            <w:r w:rsidRPr="005F7459">
              <w:rPr>
                <w:sz w:val="18"/>
                <w:szCs w:val="18"/>
              </w:rPr>
              <w:noBreakHyphen/>
              <w:t>274 Konopiska</w:t>
            </w:r>
          </w:p>
        </w:tc>
        <w:tc>
          <w:tcPr>
            <w:tcW w:w="1336" w:type="pct"/>
            <w:shd w:val="clear" w:color="auto" w:fill="auto"/>
            <w:tcMar>
              <w:left w:w="68" w:type="dxa"/>
            </w:tcMar>
            <w:vAlign w:val="center"/>
          </w:tcPr>
          <w:p w14:paraId="08F78543" w14:textId="494DD147" w:rsidR="00712D6D" w:rsidRPr="005F7459" w:rsidRDefault="00712D6D" w:rsidP="00DB6529">
            <w:pPr>
              <w:spacing w:before="20" w:after="20" w:line="240" w:lineRule="auto"/>
              <w:jc w:val="left"/>
              <w:rPr>
                <w:sz w:val="18"/>
                <w:szCs w:val="18"/>
              </w:rPr>
            </w:pPr>
            <w:r w:rsidRPr="005F7459">
              <w:rPr>
                <w:sz w:val="18"/>
                <w:szCs w:val="18"/>
              </w:rPr>
              <w:t>ul. Przemysłowa 7, 42</w:t>
            </w:r>
            <w:r w:rsidRPr="005F7459">
              <w:rPr>
                <w:sz w:val="18"/>
                <w:szCs w:val="18"/>
              </w:rPr>
              <w:noBreakHyphen/>
              <w:t>274 Konopiska</w:t>
            </w:r>
          </w:p>
        </w:tc>
        <w:tc>
          <w:tcPr>
            <w:tcW w:w="780" w:type="pct"/>
            <w:tcMar>
              <w:left w:w="68" w:type="dxa"/>
            </w:tcMar>
            <w:vAlign w:val="center"/>
          </w:tcPr>
          <w:p w14:paraId="1AC0012E" w14:textId="32E8A5A2" w:rsidR="00712D6D" w:rsidRPr="005F7459" w:rsidRDefault="00712D6D" w:rsidP="00511DC9">
            <w:pPr>
              <w:spacing w:before="20" w:after="20" w:line="240" w:lineRule="auto"/>
              <w:jc w:val="center"/>
              <w:rPr>
                <w:sz w:val="18"/>
                <w:szCs w:val="18"/>
              </w:rPr>
            </w:pPr>
            <w:r w:rsidRPr="005F7459">
              <w:rPr>
                <w:sz w:val="18"/>
                <w:szCs w:val="18"/>
              </w:rPr>
              <w:t>NIE</w:t>
            </w:r>
          </w:p>
        </w:tc>
        <w:tc>
          <w:tcPr>
            <w:tcW w:w="774" w:type="pct"/>
            <w:shd w:val="clear" w:color="auto" w:fill="auto"/>
            <w:tcMar>
              <w:left w:w="68" w:type="dxa"/>
            </w:tcMar>
            <w:vAlign w:val="center"/>
          </w:tcPr>
          <w:p w14:paraId="5E7033DF" w14:textId="57716945" w:rsidR="00712D6D" w:rsidRPr="005F7459" w:rsidRDefault="00712D6D" w:rsidP="00BD279D">
            <w:pPr>
              <w:spacing w:before="20" w:after="20" w:line="240" w:lineRule="auto"/>
              <w:jc w:val="right"/>
              <w:rPr>
                <w:sz w:val="18"/>
                <w:szCs w:val="18"/>
              </w:rPr>
            </w:pPr>
            <w:r w:rsidRPr="005F7459">
              <w:rPr>
                <w:sz w:val="18"/>
                <w:szCs w:val="18"/>
              </w:rPr>
              <w:t>4 000</w:t>
            </w:r>
          </w:p>
        </w:tc>
      </w:tr>
      <w:tr w:rsidR="00712D6D" w:rsidRPr="005F7459" w14:paraId="4B0553BD" w14:textId="77777777" w:rsidTr="005F7459">
        <w:trPr>
          <w:cantSplit/>
        </w:trPr>
        <w:tc>
          <w:tcPr>
            <w:tcW w:w="225" w:type="pct"/>
            <w:shd w:val="clear" w:color="auto" w:fill="auto"/>
            <w:noWrap/>
            <w:tcMar>
              <w:left w:w="68" w:type="dxa"/>
            </w:tcMar>
            <w:vAlign w:val="center"/>
          </w:tcPr>
          <w:p w14:paraId="615D612B" w14:textId="77777777" w:rsidR="00712D6D" w:rsidRPr="005F7459" w:rsidRDefault="00712D6D" w:rsidP="002600FC">
            <w:pPr>
              <w:spacing w:before="20" w:after="20" w:line="240" w:lineRule="auto"/>
              <w:rPr>
                <w:sz w:val="18"/>
                <w:szCs w:val="18"/>
              </w:rPr>
            </w:pPr>
            <w:r w:rsidRPr="005F7459">
              <w:rPr>
                <w:sz w:val="18"/>
                <w:szCs w:val="18"/>
              </w:rPr>
              <w:t>3</w:t>
            </w:r>
          </w:p>
        </w:tc>
        <w:tc>
          <w:tcPr>
            <w:tcW w:w="1885" w:type="pct"/>
            <w:shd w:val="clear" w:color="auto" w:fill="auto"/>
            <w:tcMar>
              <w:left w:w="68" w:type="dxa"/>
            </w:tcMar>
            <w:vAlign w:val="center"/>
          </w:tcPr>
          <w:p w14:paraId="549EF38B" w14:textId="5FD2EF6E" w:rsidR="00712D6D" w:rsidRPr="005F7459" w:rsidRDefault="00712D6D" w:rsidP="002600FC">
            <w:pPr>
              <w:spacing w:before="20" w:after="20" w:line="240" w:lineRule="auto"/>
              <w:jc w:val="left"/>
              <w:rPr>
                <w:sz w:val="18"/>
                <w:szCs w:val="18"/>
              </w:rPr>
            </w:pPr>
            <w:r w:rsidRPr="005F7459">
              <w:rPr>
                <w:sz w:val="18"/>
                <w:szCs w:val="18"/>
              </w:rPr>
              <w:t xml:space="preserve">Zakład Gospodarki Komunalnej </w:t>
            </w:r>
            <w:r w:rsidR="00FB4859">
              <w:rPr>
                <w:sz w:val="18"/>
                <w:szCs w:val="18"/>
              </w:rPr>
              <w:br/>
            </w:r>
            <w:r w:rsidRPr="005F7459">
              <w:rPr>
                <w:sz w:val="18"/>
                <w:szCs w:val="18"/>
              </w:rPr>
              <w:t xml:space="preserve">Sp. z o.o., </w:t>
            </w:r>
            <w:r w:rsidRPr="005F7459">
              <w:rPr>
                <w:sz w:val="18"/>
                <w:szCs w:val="18"/>
              </w:rPr>
              <w:br/>
              <w:t>ul. Podmiejska 53, 42</w:t>
            </w:r>
            <w:r w:rsidRPr="005F7459">
              <w:rPr>
                <w:sz w:val="18"/>
                <w:szCs w:val="18"/>
              </w:rPr>
              <w:noBreakHyphen/>
              <w:t>400 Zawiercie</w:t>
            </w:r>
          </w:p>
        </w:tc>
        <w:tc>
          <w:tcPr>
            <w:tcW w:w="1336" w:type="pct"/>
            <w:shd w:val="clear" w:color="auto" w:fill="auto"/>
            <w:tcMar>
              <w:left w:w="68" w:type="dxa"/>
            </w:tcMar>
            <w:vAlign w:val="center"/>
          </w:tcPr>
          <w:p w14:paraId="11294A34" w14:textId="78F46DB7" w:rsidR="00712D6D" w:rsidRPr="005F7459" w:rsidRDefault="00712D6D" w:rsidP="006E3CBF">
            <w:pPr>
              <w:spacing w:before="20" w:after="20" w:line="240" w:lineRule="auto"/>
              <w:jc w:val="left"/>
              <w:rPr>
                <w:sz w:val="18"/>
                <w:szCs w:val="18"/>
              </w:rPr>
            </w:pPr>
            <w:r w:rsidRPr="005F7459">
              <w:rPr>
                <w:sz w:val="18"/>
                <w:szCs w:val="18"/>
              </w:rPr>
              <w:t>ul. Podmiejska 53, 42</w:t>
            </w:r>
            <w:r w:rsidRPr="005F7459">
              <w:rPr>
                <w:sz w:val="18"/>
                <w:szCs w:val="18"/>
              </w:rPr>
              <w:noBreakHyphen/>
              <w:t>400 Zawiercie</w:t>
            </w:r>
          </w:p>
        </w:tc>
        <w:tc>
          <w:tcPr>
            <w:tcW w:w="780" w:type="pct"/>
            <w:tcMar>
              <w:left w:w="68" w:type="dxa"/>
            </w:tcMar>
            <w:vAlign w:val="center"/>
          </w:tcPr>
          <w:p w14:paraId="78107A70" w14:textId="77777777" w:rsidR="00712D6D" w:rsidRPr="005F7459" w:rsidRDefault="00712D6D" w:rsidP="00511DC9">
            <w:pPr>
              <w:spacing w:before="20" w:after="20" w:line="240" w:lineRule="auto"/>
              <w:jc w:val="center"/>
              <w:rPr>
                <w:sz w:val="18"/>
                <w:szCs w:val="18"/>
              </w:rPr>
            </w:pPr>
            <w:r w:rsidRPr="005F7459">
              <w:rPr>
                <w:sz w:val="18"/>
                <w:szCs w:val="18"/>
              </w:rPr>
              <w:t>W trakcie</w:t>
            </w:r>
          </w:p>
        </w:tc>
        <w:tc>
          <w:tcPr>
            <w:tcW w:w="774" w:type="pct"/>
            <w:shd w:val="clear" w:color="auto" w:fill="auto"/>
            <w:tcMar>
              <w:left w:w="68" w:type="dxa"/>
            </w:tcMar>
            <w:vAlign w:val="center"/>
          </w:tcPr>
          <w:p w14:paraId="55AF8EC7" w14:textId="7D006ACE" w:rsidR="00712D6D" w:rsidRPr="005F7459" w:rsidRDefault="00635750" w:rsidP="00BD279D">
            <w:pPr>
              <w:spacing w:before="20" w:after="20" w:line="240" w:lineRule="auto"/>
              <w:jc w:val="right"/>
              <w:rPr>
                <w:sz w:val="18"/>
                <w:szCs w:val="18"/>
              </w:rPr>
            </w:pPr>
            <w:r w:rsidRPr="005F7459">
              <w:rPr>
                <w:sz w:val="18"/>
                <w:szCs w:val="18"/>
              </w:rPr>
              <w:t>4 000</w:t>
            </w:r>
          </w:p>
        </w:tc>
      </w:tr>
      <w:tr w:rsidR="00712D6D" w:rsidRPr="005F7459" w14:paraId="5CAE82FF" w14:textId="77777777" w:rsidTr="005F7459">
        <w:trPr>
          <w:cantSplit/>
        </w:trPr>
        <w:tc>
          <w:tcPr>
            <w:tcW w:w="225" w:type="pct"/>
            <w:shd w:val="clear" w:color="auto" w:fill="auto"/>
            <w:noWrap/>
            <w:tcMar>
              <w:left w:w="68" w:type="dxa"/>
            </w:tcMar>
            <w:vAlign w:val="center"/>
          </w:tcPr>
          <w:p w14:paraId="266A65A2" w14:textId="77777777" w:rsidR="00712D6D" w:rsidRPr="005F7459" w:rsidRDefault="00712D6D" w:rsidP="002600FC">
            <w:pPr>
              <w:spacing w:before="20" w:after="20" w:line="240" w:lineRule="auto"/>
              <w:rPr>
                <w:sz w:val="18"/>
                <w:szCs w:val="18"/>
              </w:rPr>
            </w:pPr>
            <w:r w:rsidRPr="005F7459">
              <w:rPr>
                <w:sz w:val="18"/>
                <w:szCs w:val="18"/>
              </w:rPr>
              <w:t>4</w:t>
            </w:r>
          </w:p>
        </w:tc>
        <w:tc>
          <w:tcPr>
            <w:tcW w:w="1885" w:type="pct"/>
            <w:shd w:val="clear" w:color="auto" w:fill="auto"/>
            <w:tcMar>
              <w:left w:w="68" w:type="dxa"/>
            </w:tcMar>
            <w:vAlign w:val="center"/>
          </w:tcPr>
          <w:p w14:paraId="1820AE2C" w14:textId="7C77080C" w:rsidR="00712D6D" w:rsidRPr="005F7459" w:rsidRDefault="00712D6D" w:rsidP="002600FC">
            <w:pPr>
              <w:spacing w:before="20" w:after="20" w:line="240" w:lineRule="auto"/>
              <w:jc w:val="left"/>
              <w:rPr>
                <w:sz w:val="18"/>
                <w:szCs w:val="18"/>
              </w:rPr>
            </w:pPr>
            <w:r w:rsidRPr="005F7459">
              <w:rPr>
                <w:sz w:val="18"/>
                <w:szCs w:val="18"/>
              </w:rPr>
              <w:t xml:space="preserve">"SOWEX" P.P.H.U. Sp. z o.o., </w:t>
            </w:r>
            <w:r w:rsidRPr="005F7459">
              <w:rPr>
                <w:sz w:val="18"/>
                <w:szCs w:val="18"/>
              </w:rPr>
              <w:br/>
              <w:t>ul. Stalowa 3/6a, 41</w:t>
            </w:r>
            <w:r w:rsidRPr="005F7459">
              <w:rPr>
                <w:sz w:val="18"/>
                <w:szCs w:val="18"/>
              </w:rPr>
              <w:noBreakHyphen/>
              <w:t>200 Sosnowiec</w:t>
            </w:r>
          </w:p>
        </w:tc>
        <w:tc>
          <w:tcPr>
            <w:tcW w:w="1336" w:type="pct"/>
            <w:shd w:val="clear" w:color="auto" w:fill="auto"/>
            <w:tcMar>
              <w:left w:w="68" w:type="dxa"/>
            </w:tcMar>
            <w:vAlign w:val="center"/>
          </w:tcPr>
          <w:p w14:paraId="38C6917F" w14:textId="07DB5B20" w:rsidR="00712D6D" w:rsidRPr="005F7459" w:rsidRDefault="00712D6D" w:rsidP="002600FC">
            <w:pPr>
              <w:spacing w:before="20" w:after="20" w:line="240" w:lineRule="auto"/>
              <w:jc w:val="left"/>
              <w:rPr>
                <w:sz w:val="18"/>
                <w:szCs w:val="18"/>
              </w:rPr>
            </w:pPr>
            <w:r w:rsidRPr="005F7459">
              <w:rPr>
                <w:sz w:val="18"/>
                <w:szCs w:val="18"/>
              </w:rPr>
              <w:t xml:space="preserve">ul. Gen. J. Sadowskiego, </w:t>
            </w:r>
            <w:r w:rsidRPr="005F7459">
              <w:rPr>
                <w:sz w:val="18"/>
                <w:szCs w:val="18"/>
              </w:rPr>
              <w:br/>
              <w:t>41</w:t>
            </w:r>
            <w:r w:rsidRPr="005F7459">
              <w:rPr>
                <w:sz w:val="18"/>
                <w:szCs w:val="18"/>
              </w:rPr>
              <w:noBreakHyphen/>
              <w:t>940 Piekary Śląskie</w:t>
            </w:r>
          </w:p>
        </w:tc>
        <w:tc>
          <w:tcPr>
            <w:tcW w:w="780" w:type="pct"/>
            <w:tcMar>
              <w:left w:w="68" w:type="dxa"/>
            </w:tcMar>
            <w:vAlign w:val="center"/>
          </w:tcPr>
          <w:p w14:paraId="34C881DD"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053EFE4D" w14:textId="3FD34E83" w:rsidR="00712D6D" w:rsidRPr="005F7459" w:rsidRDefault="00712D6D" w:rsidP="00BD279D">
            <w:pPr>
              <w:spacing w:before="20" w:after="20" w:line="240" w:lineRule="auto"/>
              <w:jc w:val="right"/>
              <w:rPr>
                <w:sz w:val="18"/>
                <w:szCs w:val="18"/>
              </w:rPr>
            </w:pPr>
            <w:r w:rsidRPr="005F7459">
              <w:rPr>
                <w:sz w:val="18"/>
                <w:szCs w:val="18"/>
              </w:rPr>
              <w:t>5 000</w:t>
            </w:r>
          </w:p>
        </w:tc>
      </w:tr>
      <w:tr w:rsidR="00712D6D" w:rsidRPr="005F7459" w14:paraId="0D6B00FB" w14:textId="77777777" w:rsidTr="005F7459">
        <w:trPr>
          <w:cantSplit/>
        </w:trPr>
        <w:tc>
          <w:tcPr>
            <w:tcW w:w="225" w:type="pct"/>
            <w:shd w:val="clear" w:color="auto" w:fill="auto"/>
            <w:noWrap/>
            <w:tcMar>
              <w:left w:w="68" w:type="dxa"/>
            </w:tcMar>
            <w:vAlign w:val="center"/>
          </w:tcPr>
          <w:p w14:paraId="2DE4653A" w14:textId="77777777" w:rsidR="00712D6D" w:rsidRPr="005F7459" w:rsidRDefault="00712D6D" w:rsidP="002600FC">
            <w:pPr>
              <w:spacing w:before="20" w:after="20" w:line="240" w:lineRule="auto"/>
              <w:rPr>
                <w:sz w:val="18"/>
                <w:szCs w:val="18"/>
              </w:rPr>
            </w:pPr>
            <w:r w:rsidRPr="005F7459">
              <w:rPr>
                <w:sz w:val="18"/>
                <w:szCs w:val="18"/>
              </w:rPr>
              <w:t>5</w:t>
            </w:r>
          </w:p>
        </w:tc>
        <w:tc>
          <w:tcPr>
            <w:tcW w:w="1885" w:type="pct"/>
            <w:shd w:val="clear" w:color="auto" w:fill="auto"/>
            <w:tcMar>
              <w:left w:w="68" w:type="dxa"/>
            </w:tcMar>
            <w:vAlign w:val="center"/>
          </w:tcPr>
          <w:p w14:paraId="2446C3A2" w14:textId="2C0D3C86" w:rsidR="00712D6D" w:rsidRPr="005F7459" w:rsidRDefault="00712D6D" w:rsidP="00483A87">
            <w:pPr>
              <w:spacing w:before="20" w:after="20" w:line="240" w:lineRule="auto"/>
              <w:jc w:val="left"/>
              <w:rPr>
                <w:sz w:val="18"/>
                <w:szCs w:val="18"/>
              </w:rPr>
            </w:pPr>
            <w:r w:rsidRPr="005F7459">
              <w:rPr>
                <w:sz w:val="18"/>
                <w:szCs w:val="18"/>
              </w:rPr>
              <w:t xml:space="preserve">Miejskie Przedsiębiorstwo Gospodarki Komunalnej Sp. z o.o., </w:t>
            </w:r>
            <w:r w:rsidRPr="005F7459">
              <w:rPr>
                <w:sz w:val="18"/>
                <w:szCs w:val="18"/>
              </w:rPr>
              <w:br/>
              <w:t>ul. Lecha 10; 41</w:t>
            </w:r>
            <w:r w:rsidRPr="005F7459">
              <w:rPr>
                <w:sz w:val="18"/>
                <w:szCs w:val="18"/>
              </w:rPr>
              <w:noBreakHyphen/>
              <w:t>800 Zabrze</w:t>
            </w:r>
          </w:p>
        </w:tc>
        <w:tc>
          <w:tcPr>
            <w:tcW w:w="1336" w:type="pct"/>
            <w:shd w:val="clear" w:color="auto" w:fill="auto"/>
            <w:tcMar>
              <w:left w:w="68" w:type="dxa"/>
            </w:tcMar>
            <w:vAlign w:val="center"/>
          </w:tcPr>
          <w:p w14:paraId="2C388908" w14:textId="69646F08" w:rsidR="00712D6D" w:rsidRPr="005F7459" w:rsidRDefault="00712D6D" w:rsidP="00DB6E77">
            <w:pPr>
              <w:spacing w:before="20" w:after="20" w:line="240" w:lineRule="auto"/>
              <w:jc w:val="left"/>
              <w:rPr>
                <w:sz w:val="18"/>
                <w:szCs w:val="18"/>
              </w:rPr>
            </w:pPr>
            <w:r w:rsidRPr="005F7459">
              <w:rPr>
                <w:sz w:val="18"/>
                <w:szCs w:val="18"/>
              </w:rPr>
              <w:t>ul. Cmentarna 19F, 41</w:t>
            </w:r>
            <w:r w:rsidRPr="005F7459">
              <w:rPr>
                <w:sz w:val="18"/>
                <w:szCs w:val="18"/>
              </w:rPr>
              <w:noBreakHyphen/>
              <w:t>800 Zabrze</w:t>
            </w:r>
          </w:p>
        </w:tc>
        <w:tc>
          <w:tcPr>
            <w:tcW w:w="780" w:type="pct"/>
            <w:tcMar>
              <w:left w:w="68" w:type="dxa"/>
            </w:tcMar>
            <w:vAlign w:val="center"/>
          </w:tcPr>
          <w:p w14:paraId="0FEDCD8D"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048214F7" w14:textId="5E1C2567" w:rsidR="00712D6D" w:rsidRPr="005F7459" w:rsidRDefault="00712D6D" w:rsidP="00BD279D">
            <w:pPr>
              <w:spacing w:before="20" w:after="20" w:line="240" w:lineRule="auto"/>
              <w:jc w:val="right"/>
              <w:rPr>
                <w:sz w:val="18"/>
                <w:szCs w:val="18"/>
              </w:rPr>
            </w:pPr>
            <w:r w:rsidRPr="005F7459">
              <w:rPr>
                <w:sz w:val="18"/>
                <w:szCs w:val="18"/>
              </w:rPr>
              <w:t>28 000</w:t>
            </w:r>
          </w:p>
        </w:tc>
      </w:tr>
      <w:tr w:rsidR="00712D6D" w:rsidRPr="005F7459" w14:paraId="3D466E8F" w14:textId="77777777" w:rsidTr="005F7459">
        <w:trPr>
          <w:cantSplit/>
        </w:trPr>
        <w:tc>
          <w:tcPr>
            <w:tcW w:w="225" w:type="pct"/>
            <w:shd w:val="clear" w:color="auto" w:fill="auto"/>
            <w:noWrap/>
            <w:tcMar>
              <w:left w:w="68" w:type="dxa"/>
            </w:tcMar>
            <w:vAlign w:val="center"/>
          </w:tcPr>
          <w:p w14:paraId="5D1147F7" w14:textId="77777777" w:rsidR="00712D6D" w:rsidRPr="005F7459" w:rsidRDefault="00712D6D" w:rsidP="002600FC">
            <w:pPr>
              <w:spacing w:before="20" w:after="20" w:line="240" w:lineRule="auto"/>
              <w:rPr>
                <w:sz w:val="18"/>
                <w:szCs w:val="18"/>
              </w:rPr>
            </w:pPr>
            <w:r w:rsidRPr="005F7459">
              <w:rPr>
                <w:sz w:val="18"/>
                <w:szCs w:val="18"/>
              </w:rPr>
              <w:t>6</w:t>
            </w:r>
          </w:p>
        </w:tc>
        <w:tc>
          <w:tcPr>
            <w:tcW w:w="1885" w:type="pct"/>
            <w:shd w:val="clear" w:color="auto" w:fill="auto"/>
            <w:tcMar>
              <w:left w:w="68" w:type="dxa"/>
            </w:tcMar>
            <w:vAlign w:val="center"/>
          </w:tcPr>
          <w:p w14:paraId="7B02C411" w14:textId="7D7C9D41" w:rsidR="00712D6D" w:rsidRPr="005F7459" w:rsidRDefault="00712D6D" w:rsidP="002600FC">
            <w:pPr>
              <w:spacing w:before="20" w:after="20" w:line="240" w:lineRule="auto"/>
              <w:jc w:val="left"/>
              <w:rPr>
                <w:sz w:val="18"/>
                <w:szCs w:val="18"/>
              </w:rPr>
            </w:pPr>
            <w:r w:rsidRPr="005F7459">
              <w:rPr>
                <w:sz w:val="18"/>
                <w:szCs w:val="18"/>
              </w:rPr>
              <w:t xml:space="preserve">Przedsiębiorstwo Zagospodarowania Odpadów Sp. z o.o., </w:t>
            </w:r>
            <w:r w:rsidRPr="005F7459">
              <w:rPr>
                <w:sz w:val="18"/>
                <w:szCs w:val="18"/>
              </w:rPr>
              <w:br/>
              <w:t>ul. Zwycięstwa 36, 44</w:t>
            </w:r>
            <w:r w:rsidRPr="005F7459">
              <w:rPr>
                <w:sz w:val="18"/>
                <w:szCs w:val="18"/>
              </w:rPr>
              <w:noBreakHyphen/>
              <w:t>100 Gliwice</w:t>
            </w:r>
          </w:p>
        </w:tc>
        <w:tc>
          <w:tcPr>
            <w:tcW w:w="1336" w:type="pct"/>
            <w:shd w:val="clear" w:color="auto" w:fill="auto"/>
            <w:tcMar>
              <w:left w:w="68" w:type="dxa"/>
            </w:tcMar>
            <w:vAlign w:val="center"/>
          </w:tcPr>
          <w:p w14:paraId="173E7F75" w14:textId="000FC179" w:rsidR="00712D6D" w:rsidRPr="005F7459" w:rsidRDefault="00712D6D" w:rsidP="00DB6E77">
            <w:pPr>
              <w:spacing w:before="20" w:after="20" w:line="240" w:lineRule="auto"/>
              <w:jc w:val="left"/>
              <w:rPr>
                <w:sz w:val="18"/>
                <w:szCs w:val="18"/>
              </w:rPr>
            </w:pPr>
            <w:r w:rsidRPr="005F7459">
              <w:rPr>
                <w:sz w:val="18"/>
                <w:szCs w:val="18"/>
              </w:rPr>
              <w:t>ul. Rybnicka, 44</w:t>
            </w:r>
            <w:r w:rsidRPr="005F7459">
              <w:rPr>
                <w:sz w:val="18"/>
                <w:szCs w:val="18"/>
              </w:rPr>
              <w:noBreakHyphen/>
              <w:t>100 Gliwice</w:t>
            </w:r>
          </w:p>
        </w:tc>
        <w:tc>
          <w:tcPr>
            <w:tcW w:w="780" w:type="pct"/>
            <w:tcMar>
              <w:left w:w="68" w:type="dxa"/>
            </w:tcMar>
            <w:vAlign w:val="center"/>
          </w:tcPr>
          <w:p w14:paraId="53AC70BD" w14:textId="5F4324AB" w:rsidR="00712D6D" w:rsidRPr="005F7459" w:rsidRDefault="00712D6D" w:rsidP="00511DC9">
            <w:pPr>
              <w:spacing w:before="20" w:after="20" w:line="240" w:lineRule="auto"/>
              <w:jc w:val="center"/>
              <w:rPr>
                <w:sz w:val="18"/>
                <w:szCs w:val="18"/>
              </w:rPr>
            </w:pPr>
            <w:r w:rsidRPr="005F7459">
              <w:rPr>
                <w:sz w:val="18"/>
                <w:szCs w:val="18"/>
              </w:rPr>
              <w:t>W trakcie</w:t>
            </w:r>
          </w:p>
        </w:tc>
        <w:tc>
          <w:tcPr>
            <w:tcW w:w="774" w:type="pct"/>
            <w:shd w:val="clear" w:color="auto" w:fill="auto"/>
            <w:tcMar>
              <w:left w:w="68" w:type="dxa"/>
            </w:tcMar>
            <w:vAlign w:val="center"/>
          </w:tcPr>
          <w:p w14:paraId="25BF770A" w14:textId="75A0269E" w:rsidR="00712D6D" w:rsidRPr="005F7459" w:rsidRDefault="00712D6D" w:rsidP="00BD279D">
            <w:pPr>
              <w:spacing w:before="20" w:after="20" w:line="240" w:lineRule="auto"/>
              <w:jc w:val="right"/>
              <w:rPr>
                <w:sz w:val="18"/>
                <w:szCs w:val="18"/>
              </w:rPr>
            </w:pPr>
            <w:r w:rsidRPr="005F7459">
              <w:rPr>
                <w:sz w:val="18"/>
                <w:szCs w:val="18"/>
              </w:rPr>
              <w:t>8</w:t>
            </w:r>
            <w:r w:rsidR="00871B2A" w:rsidRPr="005F7459">
              <w:rPr>
                <w:sz w:val="18"/>
                <w:szCs w:val="18"/>
              </w:rPr>
              <w:t xml:space="preserve"> </w:t>
            </w:r>
            <w:r w:rsidRPr="005F7459">
              <w:rPr>
                <w:sz w:val="18"/>
                <w:szCs w:val="18"/>
              </w:rPr>
              <w:t>190</w:t>
            </w:r>
          </w:p>
        </w:tc>
      </w:tr>
      <w:tr w:rsidR="00712D6D" w:rsidRPr="005F7459" w14:paraId="2229E6B2" w14:textId="77777777" w:rsidTr="005F7459">
        <w:trPr>
          <w:cantSplit/>
        </w:trPr>
        <w:tc>
          <w:tcPr>
            <w:tcW w:w="225" w:type="pct"/>
            <w:shd w:val="clear" w:color="auto" w:fill="auto"/>
            <w:noWrap/>
            <w:tcMar>
              <w:left w:w="68" w:type="dxa"/>
            </w:tcMar>
            <w:vAlign w:val="center"/>
          </w:tcPr>
          <w:p w14:paraId="520C3911" w14:textId="77777777" w:rsidR="00712D6D" w:rsidRPr="005F7459" w:rsidRDefault="00712D6D" w:rsidP="002600FC">
            <w:pPr>
              <w:spacing w:before="20" w:after="20" w:line="240" w:lineRule="auto"/>
              <w:rPr>
                <w:sz w:val="18"/>
                <w:szCs w:val="18"/>
              </w:rPr>
            </w:pPr>
            <w:r w:rsidRPr="005F7459">
              <w:rPr>
                <w:sz w:val="18"/>
                <w:szCs w:val="18"/>
              </w:rPr>
              <w:t>7</w:t>
            </w:r>
          </w:p>
        </w:tc>
        <w:tc>
          <w:tcPr>
            <w:tcW w:w="1885" w:type="pct"/>
            <w:shd w:val="clear" w:color="auto" w:fill="auto"/>
            <w:tcMar>
              <w:left w:w="68" w:type="dxa"/>
            </w:tcMar>
            <w:vAlign w:val="center"/>
          </w:tcPr>
          <w:p w14:paraId="39F62834" w14:textId="3A382DBF" w:rsidR="00712D6D" w:rsidRPr="005F7459" w:rsidRDefault="00712D6D" w:rsidP="002600FC">
            <w:pPr>
              <w:spacing w:before="20" w:after="20" w:line="240" w:lineRule="auto"/>
              <w:jc w:val="left"/>
              <w:rPr>
                <w:sz w:val="18"/>
                <w:szCs w:val="18"/>
              </w:rPr>
            </w:pPr>
            <w:r w:rsidRPr="005F7459">
              <w:rPr>
                <w:sz w:val="18"/>
                <w:szCs w:val="18"/>
              </w:rPr>
              <w:t xml:space="preserve">Miejskie Przedsiębiorstwo Gospodarki Komunalnej w Świętochłowicach </w:t>
            </w:r>
            <w:r w:rsidR="00FB4859">
              <w:rPr>
                <w:sz w:val="18"/>
                <w:szCs w:val="18"/>
              </w:rPr>
              <w:br/>
            </w:r>
            <w:r w:rsidRPr="005F7459">
              <w:rPr>
                <w:sz w:val="18"/>
                <w:szCs w:val="18"/>
              </w:rPr>
              <w:t>Sp. z o.o., ul. Łagiewnicka 76, 41</w:t>
            </w:r>
            <w:r w:rsidRPr="005F7459">
              <w:rPr>
                <w:sz w:val="18"/>
                <w:szCs w:val="18"/>
              </w:rPr>
              <w:noBreakHyphen/>
              <w:t>608 Świętochłowice</w:t>
            </w:r>
          </w:p>
        </w:tc>
        <w:tc>
          <w:tcPr>
            <w:tcW w:w="1336" w:type="pct"/>
            <w:shd w:val="clear" w:color="auto" w:fill="auto"/>
            <w:tcMar>
              <w:left w:w="68" w:type="dxa"/>
            </w:tcMar>
            <w:vAlign w:val="center"/>
          </w:tcPr>
          <w:p w14:paraId="166683C6" w14:textId="5D1618CF" w:rsidR="00712D6D" w:rsidRPr="005F7459" w:rsidRDefault="00712D6D" w:rsidP="00DB6E77">
            <w:pPr>
              <w:spacing w:before="20" w:after="20" w:line="240" w:lineRule="auto"/>
              <w:jc w:val="left"/>
              <w:rPr>
                <w:sz w:val="18"/>
                <w:szCs w:val="18"/>
              </w:rPr>
            </w:pPr>
            <w:r w:rsidRPr="005F7459">
              <w:rPr>
                <w:sz w:val="18"/>
                <w:szCs w:val="18"/>
              </w:rPr>
              <w:t>ul. Wojska Polskiego, 41</w:t>
            </w:r>
            <w:r w:rsidRPr="005F7459">
              <w:rPr>
                <w:sz w:val="18"/>
                <w:szCs w:val="18"/>
              </w:rPr>
              <w:noBreakHyphen/>
              <w:t>600 Świętochłowice</w:t>
            </w:r>
          </w:p>
        </w:tc>
        <w:tc>
          <w:tcPr>
            <w:tcW w:w="780" w:type="pct"/>
            <w:tcMar>
              <w:left w:w="68" w:type="dxa"/>
            </w:tcMar>
            <w:vAlign w:val="center"/>
          </w:tcPr>
          <w:p w14:paraId="75DA065D"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690FE750" w14:textId="140E6636" w:rsidR="00712D6D" w:rsidRPr="005F7459" w:rsidRDefault="00A411BA" w:rsidP="00BD279D">
            <w:pPr>
              <w:spacing w:before="20" w:after="20" w:line="240" w:lineRule="auto"/>
              <w:jc w:val="right"/>
              <w:rPr>
                <w:sz w:val="18"/>
                <w:szCs w:val="18"/>
              </w:rPr>
            </w:pPr>
            <w:r w:rsidRPr="005F7459">
              <w:rPr>
                <w:sz w:val="18"/>
                <w:szCs w:val="18"/>
              </w:rPr>
              <w:t>5 500</w:t>
            </w:r>
          </w:p>
        </w:tc>
      </w:tr>
      <w:tr w:rsidR="00712D6D" w:rsidRPr="005F7459" w14:paraId="42645D70" w14:textId="77777777" w:rsidTr="005F7459">
        <w:trPr>
          <w:cantSplit/>
        </w:trPr>
        <w:tc>
          <w:tcPr>
            <w:tcW w:w="225" w:type="pct"/>
            <w:shd w:val="clear" w:color="auto" w:fill="auto"/>
            <w:noWrap/>
            <w:tcMar>
              <w:left w:w="68" w:type="dxa"/>
            </w:tcMar>
            <w:vAlign w:val="center"/>
          </w:tcPr>
          <w:p w14:paraId="3C83ED17" w14:textId="77777777" w:rsidR="00712D6D" w:rsidRPr="005F7459" w:rsidRDefault="00712D6D" w:rsidP="002600FC">
            <w:pPr>
              <w:spacing w:before="20" w:after="20" w:line="240" w:lineRule="auto"/>
              <w:rPr>
                <w:sz w:val="18"/>
                <w:szCs w:val="18"/>
              </w:rPr>
            </w:pPr>
            <w:r w:rsidRPr="005F7459">
              <w:rPr>
                <w:sz w:val="18"/>
                <w:szCs w:val="18"/>
              </w:rPr>
              <w:t>8</w:t>
            </w:r>
          </w:p>
        </w:tc>
        <w:tc>
          <w:tcPr>
            <w:tcW w:w="1885" w:type="pct"/>
            <w:shd w:val="clear" w:color="auto" w:fill="auto"/>
            <w:tcMar>
              <w:left w:w="68" w:type="dxa"/>
            </w:tcMar>
            <w:vAlign w:val="center"/>
          </w:tcPr>
          <w:p w14:paraId="2C2B6E90" w14:textId="47AAB339" w:rsidR="00712D6D" w:rsidRPr="005F7459" w:rsidRDefault="00712D6D" w:rsidP="002600FC">
            <w:pPr>
              <w:spacing w:before="20" w:after="20" w:line="240" w:lineRule="auto"/>
              <w:jc w:val="left"/>
              <w:rPr>
                <w:sz w:val="18"/>
                <w:szCs w:val="18"/>
              </w:rPr>
            </w:pPr>
            <w:r w:rsidRPr="005F7459">
              <w:rPr>
                <w:sz w:val="18"/>
                <w:szCs w:val="18"/>
              </w:rPr>
              <w:t xml:space="preserve">Miejskie Przedsiębiorstwo Gospodarki Odpadami Sp. z o.o., </w:t>
            </w:r>
            <w:r w:rsidRPr="005F7459">
              <w:rPr>
                <w:sz w:val="18"/>
                <w:szCs w:val="18"/>
              </w:rPr>
              <w:br/>
              <w:t>ul. Grenadierów 21, 41</w:t>
            </w:r>
            <w:r w:rsidRPr="005F7459">
              <w:rPr>
                <w:sz w:val="18"/>
                <w:szCs w:val="18"/>
              </w:rPr>
              <w:noBreakHyphen/>
              <w:t>216 Sosnowiec</w:t>
            </w:r>
          </w:p>
        </w:tc>
        <w:tc>
          <w:tcPr>
            <w:tcW w:w="1336" w:type="pct"/>
            <w:shd w:val="clear" w:color="auto" w:fill="auto"/>
            <w:tcMar>
              <w:left w:w="68" w:type="dxa"/>
            </w:tcMar>
            <w:vAlign w:val="center"/>
          </w:tcPr>
          <w:p w14:paraId="604C9F76" w14:textId="5FAC9D27" w:rsidR="00712D6D" w:rsidRPr="005F7459" w:rsidRDefault="00712D6D" w:rsidP="00DB6E77">
            <w:pPr>
              <w:spacing w:before="20" w:after="20" w:line="240" w:lineRule="auto"/>
              <w:jc w:val="left"/>
              <w:rPr>
                <w:sz w:val="18"/>
                <w:szCs w:val="18"/>
              </w:rPr>
            </w:pPr>
            <w:r w:rsidRPr="005F7459">
              <w:rPr>
                <w:sz w:val="18"/>
                <w:szCs w:val="18"/>
              </w:rPr>
              <w:t>ul. Grenadierów 21, 41</w:t>
            </w:r>
            <w:r w:rsidRPr="005F7459">
              <w:rPr>
                <w:sz w:val="18"/>
                <w:szCs w:val="18"/>
              </w:rPr>
              <w:noBreakHyphen/>
              <w:t>216 Sosnowiec</w:t>
            </w:r>
          </w:p>
        </w:tc>
        <w:tc>
          <w:tcPr>
            <w:tcW w:w="780" w:type="pct"/>
            <w:tcMar>
              <w:left w:w="68" w:type="dxa"/>
            </w:tcMar>
            <w:vAlign w:val="center"/>
          </w:tcPr>
          <w:p w14:paraId="768E6EEB"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73C40799" w14:textId="777827F1" w:rsidR="00712D6D" w:rsidRPr="005F7459" w:rsidRDefault="00712D6D" w:rsidP="00BD279D">
            <w:pPr>
              <w:spacing w:before="20" w:after="20" w:line="240" w:lineRule="auto"/>
              <w:jc w:val="right"/>
              <w:rPr>
                <w:sz w:val="18"/>
                <w:szCs w:val="18"/>
              </w:rPr>
            </w:pPr>
            <w:r w:rsidRPr="005F7459">
              <w:rPr>
                <w:sz w:val="18"/>
                <w:szCs w:val="18"/>
              </w:rPr>
              <w:t>3 000</w:t>
            </w:r>
          </w:p>
        </w:tc>
      </w:tr>
      <w:tr w:rsidR="00712D6D" w:rsidRPr="005F7459" w14:paraId="2A51DFD8" w14:textId="77777777" w:rsidTr="005F7459">
        <w:trPr>
          <w:cantSplit/>
        </w:trPr>
        <w:tc>
          <w:tcPr>
            <w:tcW w:w="225" w:type="pct"/>
            <w:shd w:val="clear" w:color="auto" w:fill="auto"/>
            <w:noWrap/>
            <w:tcMar>
              <w:left w:w="68" w:type="dxa"/>
            </w:tcMar>
            <w:vAlign w:val="center"/>
          </w:tcPr>
          <w:p w14:paraId="1F61580C" w14:textId="77777777" w:rsidR="00712D6D" w:rsidRPr="005F7459" w:rsidRDefault="00712D6D" w:rsidP="002600FC">
            <w:pPr>
              <w:spacing w:before="20" w:after="20" w:line="240" w:lineRule="auto"/>
              <w:rPr>
                <w:sz w:val="18"/>
                <w:szCs w:val="18"/>
              </w:rPr>
            </w:pPr>
            <w:r w:rsidRPr="005F7459">
              <w:rPr>
                <w:sz w:val="18"/>
                <w:szCs w:val="18"/>
              </w:rPr>
              <w:t>9</w:t>
            </w:r>
          </w:p>
        </w:tc>
        <w:tc>
          <w:tcPr>
            <w:tcW w:w="1885" w:type="pct"/>
            <w:shd w:val="clear" w:color="auto" w:fill="auto"/>
            <w:tcMar>
              <w:left w:w="68" w:type="dxa"/>
            </w:tcMar>
            <w:vAlign w:val="center"/>
          </w:tcPr>
          <w:p w14:paraId="747B8D56" w14:textId="7AAA6E8A" w:rsidR="00712D6D" w:rsidRPr="005F7459" w:rsidRDefault="00712D6D" w:rsidP="00606854">
            <w:pPr>
              <w:spacing w:before="20" w:after="20" w:line="240" w:lineRule="auto"/>
              <w:jc w:val="left"/>
              <w:rPr>
                <w:sz w:val="18"/>
                <w:szCs w:val="18"/>
              </w:rPr>
            </w:pPr>
            <w:r w:rsidRPr="005F7459">
              <w:rPr>
                <w:sz w:val="18"/>
                <w:szCs w:val="18"/>
              </w:rPr>
              <w:t xml:space="preserve">REMONDIS Tarnowskie Góry Sp. z o.o., </w:t>
            </w:r>
            <w:r w:rsidRPr="005F7459">
              <w:rPr>
                <w:sz w:val="18"/>
                <w:szCs w:val="18"/>
              </w:rPr>
              <w:br/>
              <w:t>ul.  Nakielska 1</w:t>
            </w:r>
            <w:r w:rsidRPr="005F7459">
              <w:rPr>
                <w:sz w:val="18"/>
                <w:szCs w:val="18"/>
              </w:rPr>
              <w:noBreakHyphen/>
              <w:t>3, 42</w:t>
            </w:r>
            <w:r w:rsidRPr="005F7459">
              <w:rPr>
                <w:sz w:val="18"/>
                <w:szCs w:val="18"/>
              </w:rPr>
              <w:noBreakHyphen/>
              <w:t>600 Tarnowskie Góry</w:t>
            </w:r>
          </w:p>
        </w:tc>
        <w:tc>
          <w:tcPr>
            <w:tcW w:w="1336" w:type="pct"/>
            <w:shd w:val="clear" w:color="auto" w:fill="auto"/>
            <w:tcMar>
              <w:left w:w="68" w:type="dxa"/>
            </w:tcMar>
            <w:vAlign w:val="center"/>
          </w:tcPr>
          <w:p w14:paraId="29D95898" w14:textId="363C2B57" w:rsidR="00712D6D" w:rsidRPr="005F7459" w:rsidRDefault="00712D6D" w:rsidP="00DB6E77">
            <w:pPr>
              <w:spacing w:before="20" w:after="20" w:line="240" w:lineRule="auto"/>
              <w:jc w:val="left"/>
              <w:rPr>
                <w:sz w:val="18"/>
                <w:szCs w:val="18"/>
              </w:rPr>
            </w:pPr>
            <w:r w:rsidRPr="005F7459">
              <w:rPr>
                <w:sz w:val="18"/>
                <w:szCs w:val="18"/>
              </w:rPr>
              <w:t>ul. Laryszowska, 42</w:t>
            </w:r>
            <w:r w:rsidRPr="005F7459">
              <w:rPr>
                <w:sz w:val="18"/>
                <w:szCs w:val="18"/>
              </w:rPr>
              <w:noBreakHyphen/>
              <w:t>600 Tarnowskie Góry</w:t>
            </w:r>
          </w:p>
        </w:tc>
        <w:tc>
          <w:tcPr>
            <w:tcW w:w="780" w:type="pct"/>
            <w:tcMar>
              <w:left w:w="68" w:type="dxa"/>
            </w:tcMar>
            <w:vAlign w:val="center"/>
          </w:tcPr>
          <w:p w14:paraId="12288CD9" w14:textId="77777777" w:rsidR="00712D6D" w:rsidRPr="005F7459" w:rsidRDefault="00712D6D" w:rsidP="00511DC9">
            <w:pPr>
              <w:spacing w:before="20" w:after="20" w:line="240" w:lineRule="auto"/>
              <w:jc w:val="center"/>
              <w:rPr>
                <w:sz w:val="18"/>
                <w:szCs w:val="18"/>
              </w:rPr>
            </w:pPr>
            <w:r w:rsidRPr="005F7459">
              <w:rPr>
                <w:sz w:val="18"/>
                <w:szCs w:val="18"/>
              </w:rPr>
              <w:t>W trakcie</w:t>
            </w:r>
          </w:p>
        </w:tc>
        <w:tc>
          <w:tcPr>
            <w:tcW w:w="774" w:type="pct"/>
            <w:shd w:val="clear" w:color="auto" w:fill="auto"/>
            <w:tcMar>
              <w:left w:w="68" w:type="dxa"/>
            </w:tcMar>
            <w:vAlign w:val="center"/>
          </w:tcPr>
          <w:p w14:paraId="57106079" w14:textId="79C087A3" w:rsidR="00712D6D" w:rsidRPr="005F7459" w:rsidRDefault="00712D6D" w:rsidP="00BD279D">
            <w:pPr>
              <w:spacing w:before="20" w:after="20" w:line="240" w:lineRule="auto"/>
              <w:jc w:val="right"/>
              <w:rPr>
                <w:sz w:val="18"/>
                <w:szCs w:val="18"/>
              </w:rPr>
            </w:pPr>
            <w:r w:rsidRPr="005F7459">
              <w:rPr>
                <w:sz w:val="18"/>
                <w:szCs w:val="18"/>
              </w:rPr>
              <w:t>21 000</w:t>
            </w:r>
          </w:p>
        </w:tc>
      </w:tr>
      <w:tr w:rsidR="00712D6D" w:rsidRPr="005F7459" w14:paraId="61F11119" w14:textId="77777777" w:rsidTr="005F7459">
        <w:trPr>
          <w:cantSplit/>
        </w:trPr>
        <w:tc>
          <w:tcPr>
            <w:tcW w:w="225" w:type="pct"/>
            <w:shd w:val="clear" w:color="auto" w:fill="auto"/>
            <w:noWrap/>
            <w:tcMar>
              <w:left w:w="68" w:type="dxa"/>
            </w:tcMar>
            <w:vAlign w:val="center"/>
          </w:tcPr>
          <w:p w14:paraId="22052BCD" w14:textId="77777777" w:rsidR="00712D6D" w:rsidRPr="005F7459" w:rsidRDefault="00712D6D" w:rsidP="002600FC">
            <w:pPr>
              <w:spacing w:before="20" w:after="20" w:line="240" w:lineRule="auto"/>
              <w:rPr>
                <w:sz w:val="18"/>
                <w:szCs w:val="18"/>
              </w:rPr>
            </w:pPr>
            <w:r w:rsidRPr="005F7459">
              <w:rPr>
                <w:sz w:val="18"/>
                <w:szCs w:val="18"/>
              </w:rPr>
              <w:t>10</w:t>
            </w:r>
          </w:p>
        </w:tc>
        <w:tc>
          <w:tcPr>
            <w:tcW w:w="1885" w:type="pct"/>
            <w:shd w:val="clear" w:color="auto" w:fill="auto"/>
            <w:tcMar>
              <w:left w:w="68" w:type="dxa"/>
            </w:tcMar>
            <w:vAlign w:val="center"/>
          </w:tcPr>
          <w:p w14:paraId="08BAD18A" w14:textId="775FA65B" w:rsidR="00712D6D" w:rsidRPr="005F7459" w:rsidRDefault="00712D6D" w:rsidP="002600FC">
            <w:pPr>
              <w:spacing w:before="20" w:after="20" w:line="240" w:lineRule="auto"/>
              <w:jc w:val="left"/>
              <w:rPr>
                <w:sz w:val="18"/>
                <w:szCs w:val="18"/>
              </w:rPr>
            </w:pPr>
            <w:r w:rsidRPr="005F7459">
              <w:rPr>
                <w:sz w:val="18"/>
                <w:szCs w:val="18"/>
              </w:rPr>
              <w:t xml:space="preserve">BM Recykling Sp. z o.o., </w:t>
            </w:r>
            <w:r w:rsidRPr="005F7459">
              <w:rPr>
                <w:sz w:val="18"/>
                <w:szCs w:val="18"/>
              </w:rPr>
              <w:br/>
              <w:t>ul. Tkacka 30, 34</w:t>
            </w:r>
            <w:r w:rsidRPr="005F7459">
              <w:rPr>
                <w:sz w:val="18"/>
                <w:szCs w:val="18"/>
              </w:rPr>
              <w:noBreakHyphen/>
              <w:t>120 Andrychów</w:t>
            </w:r>
          </w:p>
        </w:tc>
        <w:tc>
          <w:tcPr>
            <w:tcW w:w="1336" w:type="pct"/>
            <w:shd w:val="clear" w:color="auto" w:fill="auto"/>
            <w:tcMar>
              <w:left w:w="68" w:type="dxa"/>
            </w:tcMar>
            <w:vAlign w:val="center"/>
          </w:tcPr>
          <w:p w14:paraId="0205422D" w14:textId="6569239B" w:rsidR="00712D6D" w:rsidRPr="005F7459" w:rsidRDefault="00712D6D" w:rsidP="00DB6E77">
            <w:pPr>
              <w:spacing w:before="20" w:after="20" w:line="240" w:lineRule="auto"/>
              <w:jc w:val="left"/>
              <w:rPr>
                <w:sz w:val="18"/>
                <w:szCs w:val="18"/>
              </w:rPr>
            </w:pPr>
            <w:r w:rsidRPr="005F7459">
              <w:rPr>
                <w:sz w:val="18"/>
                <w:szCs w:val="18"/>
              </w:rPr>
              <w:t>ul. Konopnickiej 11, 41</w:t>
            </w:r>
            <w:r w:rsidRPr="005F7459">
              <w:rPr>
                <w:sz w:val="18"/>
                <w:szCs w:val="18"/>
              </w:rPr>
              <w:noBreakHyphen/>
              <w:t>100 Siemianowice Śląskie</w:t>
            </w:r>
          </w:p>
        </w:tc>
        <w:tc>
          <w:tcPr>
            <w:tcW w:w="780" w:type="pct"/>
            <w:tcMar>
              <w:left w:w="68" w:type="dxa"/>
            </w:tcMar>
            <w:vAlign w:val="center"/>
          </w:tcPr>
          <w:p w14:paraId="1EC85DD0"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7CC9B9FD" w14:textId="41AE5520" w:rsidR="00712D6D" w:rsidRPr="005F7459" w:rsidRDefault="00712D6D" w:rsidP="00BD279D">
            <w:pPr>
              <w:spacing w:before="20" w:after="20" w:line="240" w:lineRule="auto"/>
              <w:jc w:val="right"/>
              <w:rPr>
                <w:sz w:val="18"/>
                <w:szCs w:val="18"/>
              </w:rPr>
            </w:pPr>
            <w:r w:rsidRPr="005F7459">
              <w:rPr>
                <w:sz w:val="18"/>
                <w:szCs w:val="18"/>
              </w:rPr>
              <w:t>5 000</w:t>
            </w:r>
          </w:p>
        </w:tc>
      </w:tr>
      <w:tr w:rsidR="00712D6D" w:rsidRPr="005F7459" w14:paraId="75232294" w14:textId="77777777" w:rsidTr="005F7459">
        <w:trPr>
          <w:cantSplit/>
        </w:trPr>
        <w:tc>
          <w:tcPr>
            <w:tcW w:w="225" w:type="pct"/>
            <w:shd w:val="clear" w:color="auto" w:fill="auto"/>
            <w:noWrap/>
            <w:tcMar>
              <w:left w:w="68" w:type="dxa"/>
            </w:tcMar>
            <w:vAlign w:val="center"/>
          </w:tcPr>
          <w:p w14:paraId="7829E563" w14:textId="77777777" w:rsidR="00712D6D" w:rsidRPr="005F7459" w:rsidRDefault="00712D6D" w:rsidP="002600FC">
            <w:pPr>
              <w:spacing w:before="20" w:after="20" w:line="240" w:lineRule="auto"/>
              <w:rPr>
                <w:sz w:val="18"/>
                <w:szCs w:val="18"/>
              </w:rPr>
            </w:pPr>
            <w:r w:rsidRPr="005F7459">
              <w:rPr>
                <w:sz w:val="18"/>
                <w:szCs w:val="18"/>
              </w:rPr>
              <w:lastRenderedPageBreak/>
              <w:t>11</w:t>
            </w:r>
          </w:p>
        </w:tc>
        <w:tc>
          <w:tcPr>
            <w:tcW w:w="1885" w:type="pct"/>
            <w:shd w:val="clear" w:color="auto" w:fill="auto"/>
            <w:tcMar>
              <w:left w:w="68" w:type="dxa"/>
            </w:tcMar>
            <w:vAlign w:val="center"/>
          </w:tcPr>
          <w:p w14:paraId="7A520A16" w14:textId="2B7DE593" w:rsidR="00712D6D" w:rsidRPr="005F7459" w:rsidRDefault="00712D6D" w:rsidP="002600FC">
            <w:pPr>
              <w:spacing w:before="20" w:after="20" w:line="240" w:lineRule="auto"/>
              <w:jc w:val="left"/>
              <w:rPr>
                <w:sz w:val="18"/>
                <w:szCs w:val="18"/>
              </w:rPr>
            </w:pPr>
            <w:r w:rsidRPr="005F7459">
              <w:rPr>
                <w:sz w:val="18"/>
                <w:szCs w:val="18"/>
              </w:rPr>
              <w:t xml:space="preserve">Miejskie Przedsiębiorstwo Gospodarki Komunalnej w Katowicach Sp. z o.o., </w:t>
            </w:r>
            <w:r w:rsidRPr="005F7459">
              <w:rPr>
                <w:sz w:val="18"/>
                <w:szCs w:val="18"/>
              </w:rPr>
              <w:br/>
              <w:t>ul. Obroki 140, 40</w:t>
            </w:r>
            <w:r w:rsidRPr="005F7459">
              <w:rPr>
                <w:sz w:val="18"/>
                <w:szCs w:val="18"/>
              </w:rPr>
              <w:noBreakHyphen/>
              <w:t>833 Katowice</w:t>
            </w:r>
          </w:p>
        </w:tc>
        <w:tc>
          <w:tcPr>
            <w:tcW w:w="1336" w:type="pct"/>
            <w:shd w:val="clear" w:color="auto" w:fill="auto"/>
            <w:tcMar>
              <w:left w:w="68" w:type="dxa"/>
            </w:tcMar>
            <w:vAlign w:val="center"/>
          </w:tcPr>
          <w:p w14:paraId="6C5BCE2F" w14:textId="7CFF93D8" w:rsidR="00712D6D" w:rsidRPr="005F7459" w:rsidRDefault="00712D6D" w:rsidP="00DB6E77">
            <w:pPr>
              <w:spacing w:before="20" w:after="20" w:line="240" w:lineRule="auto"/>
              <w:jc w:val="left"/>
              <w:rPr>
                <w:sz w:val="18"/>
                <w:szCs w:val="18"/>
              </w:rPr>
            </w:pPr>
            <w:r w:rsidRPr="005F7459">
              <w:rPr>
                <w:sz w:val="18"/>
                <w:szCs w:val="18"/>
              </w:rPr>
              <w:t>ul. Milowicka 7a, 40</w:t>
            </w:r>
            <w:r w:rsidRPr="005F7459">
              <w:rPr>
                <w:sz w:val="18"/>
                <w:szCs w:val="18"/>
              </w:rPr>
              <w:noBreakHyphen/>
              <w:t>312 Katowice</w:t>
            </w:r>
          </w:p>
        </w:tc>
        <w:tc>
          <w:tcPr>
            <w:tcW w:w="780" w:type="pct"/>
            <w:tcMar>
              <w:left w:w="68" w:type="dxa"/>
            </w:tcMar>
            <w:vAlign w:val="center"/>
          </w:tcPr>
          <w:p w14:paraId="1901E301"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3AF21BD9" w14:textId="0B40D647" w:rsidR="00712D6D" w:rsidRPr="005F7459" w:rsidRDefault="00712D6D" w:rsidP="00BD279D">
            <w:pPr>
              <w:spacing w:before="20" w:after="20" w:line="240" w:lineRule="auto"/>
              <w:jc w:val="right"/>
              <w:rPr>
                <w:sz w:val="18"/>
                <w:szCs w:val="18"/>
              </w:rPr>
            </w:pPr>
            <w:r w:rsidRPr="005F7459">
              <w:rPr>
                <w:sz w:val="18"/>
                <w:szCs w:val="18"/>
              </w:rPr>
              <w:t>10 000</w:t>
            </w:r>
          </w:p>
        </w:tc>
      </w:tr>
      <w:tr w:rsidR="00712D6D" w:rsidRPr="005F7459" w14:paraId="6A35F290" w14:textId="77777777" w:rsidTr="005F7459">
        <w:trPr>
          <w:cantSplit/>
        </w:trPr>
        <w:tc>
          <w:tcPr>
            <w:tcW w:w="225" w:type="pct"/>
            <w:shd w:val="clear" w:color="auto" w:fill="auto"/>
            <w:noWrap/>
            <w:tcMar>
              <w:left w:w="68" w:type="dxa"/>
            </w:tcMar>
            <w:vAlign w:val="center"/>
          </w:tcPr>
          <w:p w14:paraId="5FF2844B" w14:textId="77777777" w:rsidR="00712D6D" w:rsidRPr="005F7459" w:rsidRDefault="00712D6D" w:rsidP="002600FC">
            <w:pPr>
              <w:spacing w:before="20" w:after="20" w:line="240" w:lineRule="auto"/>
              <w:rPr>
                <w:sz w:val="18"/>
                <w:szCs w:val="18"/>
              </w:rPr>
            </w:pPr>
            <w:r w:rsidRPr="005F7459">
              <w:rPr>
                <w:sz w:val="18"/>
                <w:szCs w:val="18"/>
              </w:rPr>
              <w:t>12</w:t>
            </w:r>
          </w:p>
        </w:tc>
        <w:tc>
          <w:tcPr>
            <w:tcW w:w="1885" w:type="pct"/>
            <w:shd w:val="clear" w:color="auto" w:fill="auto"/>
            <w:tcMar>
              <w:left w:w="68" w:type="dxa"/>
            </w:tcMar>
            <w:vAlign w:val="center"/>
          </w:tcPr>
          <w:p w14:paraId="75CA2D40" w14:textId="73471E09" w:rsidR="00712D6D" w:rsidRPr="005F7459" w:rsidRDefault="00712D6D" w:rsidP="002600FC">
            <w:pPr>
              <w:spacing w:before="20" w:after="20" w:line="240" w:lineRule="auto"/>
              <w:jc w:val="left"/>
              <w:rPr>
                <w:sz w:val="18"/>
                <w:szCs w:val="18"/>
              </w:rPr>
            </w:pPr>
            <w:r w:rsidRPr="005F7459">
              <w:rPr>
                <w:sz w:val="18"/>
                <w:szCs w:val="18"/>
              </w:rPr>
              <w:t>ALBA Miejskie Przedsiębiorstwo Gospodarki Komunalnej Sp. z o.o., ul. Starocmentarna 2, 41</w:t>
            </w:r>
            <w:r w:rsidRPr="005F7459">
              <w:rPr>
                <w:sz w:val="18"/>
                <w:szCs w:val="18"/>
              </w:rPr>
              <w:noBreakHyphen/>
              <w:t>300 Dąbrowa Górnicza</w:t>
            </w:r>
          </w:p>
        </w:tc>
        <w:tc>
          <w:tcPr>
            <w:tcW w:w="1336" w:type="pct"/>
            <w:shd w:val="clear" w:color="auto" w:fill="auto"/>
            <w:tcMar>
              <w:left w:w="68" w:type="dxa"/>
            </w:tcMar>
            <w:vAlign w:val="center"/>
          </w:tcPr>
          <w:p w14:paraId="1C7D1D71" w14:textId="5898E3C1" w:rsidR="00712D6D" w:rsidRPr="005F7459" w:rsidRDefault="00712D6D" w:rsidP="00DB6E77">
            <w:pPr>
              <w:spacing w:before="20" w:after="20" w:line="240" w:lineRule="auto"/>
              <w:jc w:val="left"/>
              <w:rPr>
                <w:sz w:val="18"/>
                <w:szCs w:val="18"/>
              </w:rPr>
            </w:pPr>
            <w:r w:rsidRPr="005F7459">
              <w:rPr>
                <w:sz w:val="18"/>
                <w:szCs w:val="18"/>
              </w:rPr>
              <w:t>ul. Główna 144A, 42</w:t>
            </w:r>
            <w:r w:rsidRPr="005F7459">
              <w:rPr>
                <w:sz w:val="18"/>
                <w:szCs w:val="18"/>
              </w:rPr>
              <w:noBreakHyphen/>
              <w:t>530 Dąbrowa Górnicza</w:t>
            </w:r>
          </w:p>
        </w:tc>
        <w:tc>
          <w:tcPr>
            <w:tcW w:w="780" w:type="pct"/>
            <w:tcMar>
              <w:left w:w="68" w:type="dxa"/>
            </w:tcMar>
            <w:vAlign w:val="center"/>
          </w:tcPr>
          <w:p w14:paraId="06DF3F3D"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65402E1D" w14:textId="11295A2D" w:rsidR="00712D6D" w:rsidRPr="005F7459" w:rsidRDefault="00712D6D" w:rsidP="00BD279D">
            <w:pPr>
              <w:spacing w:before="20" w:after="20" w:line="240" w:lineRule="auto"/>
              <w:jc w:val="right"/>
              <w:rPr>
                <w:sz w:val="18"/>
                <w:szCs w:val="18"/>
              </w:rPr>
            </w:pPr>
            <w:r w:rsidRPr="005F7459">
              <w:rPr>
                <w:sz w:val="18"/>
                <w:szCs w:val="18"/>
              </w:rPr>
              <w:t>10 400</w:t>
            </w:r>
          </w:p>
        </w:tc>
      </w:tr>
      <w:tr w:rsidR="00712D6D" w:rsidRPr="005F7459" w14:paraId="3D4E6C35" w14:textId="77777777" w:rsidTr="005F7459">
        <w:trPr>
          <w:cantSplit/>
        </w:trPr>
        <w:tc>
          <w:tcPr>
            <w:tcW w:w="225" w:type="pct"/>
            <w:shd w:val="clear" w:color="auto" w:fill="auto"/>
            <w:noWrap/>
            <w:tcMar>
              <w:left w:w="68" w:type="dxa"/>
            </w:tcMar>
            <w:vAlign w:val="center"/>
          </w:tcPr>
          <w:p w14:paraId="32A76AF6" w14:textId="77777777" w:rsidR="00712D6D" w:rsidRPr="005F7459" w:rsidRDefault="00712D6D" w:rsidP="002600FC">
            <w:pPr>
              <w:spacing w:before="20" w:after="20" w:line="240" w:lineRule="auto"/>
              <w:rPr>
                <w:sz w:val="18"/>
                <w:szCs w:val="18"/>
              </w:rPr>
            </w:pPr>
            <w:r w:rsidRPr="005F7459">
              <w:rPr>
                <w:sz w:val="18"/>
                <w:szCs w:val="18"/>
              </w:rPr>
              <w:t>13</w:t>
            </w:r>
          </w:p>
        </w:tc>
        <w:tc>
          <w:tcPr>
            <w:tcW w:w="1885" w:type="pct"/>
            <w:shd w:val="clear" w:color="auto" w:fill="auto"/>
            <w:tcMar>
              <w:left w:w="68" w:type="dxa"/>
            </w:tcMar>
            <w:vAlign w:val="center"/>
          </w:tcPr>
          <w:p w14:paraId="4E70610D" w14:textId="13ECCA69" w:rsidR="00712D6D" w:rsidRPr="005F7459" w:rsidRDefault="00712D6D" w:rsidP="002600FC">
            <w:pPr>
              <w:spacing w:before="20" w:after="20" w:line="240" w:lineRule="auto"/>
              <w:jc w:val="left"/>
              <w:rPr>
                <w:sz w:val="18"/>
                <w:szCs w:val="18"/>
              </w:rPr>
            </w:pPr>
            <w:r w:rsidRPr="005F7459">
              <w:rPr>
                <w:sz w:val="18"/>
                <w:szCs w:val="18"/>
              </w:rPr>
              <w:t xml:space="preserve">Rolnicza Spółdzielnia Produkcyjna "PROMIEŃ", </w:t>
            </w:r>
            <w:r w:rsidRPr="005F7459">
              <w:rPr>
                <w:sz w:val="18"/>
                <w:szCs w:val="18"/>
              </w:rPr>
              <w:br/>
              <w:t>ul. Główna 91, 42-530 Dąbrowa Górnicza</w:t>
            </w:r>
          </w:p>
        </w:tc>
        <w:tc>
          <w:tcPr>
            <w:tcW w:w="1336" w:type="pct"/>
            <w:shd w:val="clear" w:color="auto" w:fill="auto"/>
            <w:tcMar>
              <w:left w:w="68" w:type="dxa"/>
            </w:tcMar>
            <w:vAlign w:val="center"/>
          </w:tcPr>
          <w:p w14:paraId="0F7E2129" w14:textId="7C15C38C" w:rsidR="00712D6D" w:rsidRPr="005F7459" w:rsidRDefault="00712D6D" w:rsidP="00DB6E77">
            <w:pPr>
              <w:spacing w:before="20" w:after="20" w:line="240" w:lineRule="auto"/>
              <w:jc w:val="left"/>
              <w:rPr>
                <w:sz w:val="18"/>
                <w:szCs w:val="18"/>
              </w:rPr>
            </w:pPr>
            <w:r w:rsidRPr="005F7459">
              <w:rPr>
                <w:sz w:val="18"/>
                <w:szCs w:val="18"/>
              </w:rPr>
              <w:t xml:space="preserve">ul. Ziołowa, </w:t>
            </w:r>
            <w:r w:rsidRPr="005F7459">
              <w:rPr>
                <w:sz w:val="18"/>
                <w:szCs w:val="18"/>
              </w:rPr>
              <w:br/>
              <w:t>42</w:t>
            </w:r>
            <w:r w:rsidRPr="005F7459">
              <w:rPr>
                <w:sz w:val="18"/>
                <w:szCs w:val="18"/>
              </w:rPr>
              <w:noBreakHyphen/>
              <w:t>524 Dąbrowa Górnicza</w:t>
            </w:r>
          </w:p>
        </w:tc>
        <w:tc>
          <w:tcPr>
            <w:tcW w:w="780" w:type="pct"/>
            <w:tcMar>
              <w:left w:w="68" w:type="dxa"/>
            </w:tcMar>
            <w:vAlign w:val="center"/>
          </w:tcPr>
          <w:p w14:paraId="74CACEA0" w14:textId="77777777" w:rsidR="00712D6D" w:rsidRPr="005F7459" w:rsidRDefault="00712D6D" w:rsidP="00511DC9">
            <w:pPr>
              <w:spacing w:before="20" w:after="20" w:line="240" w:lineRule="auto"/>
              <w:jc w:val="center"/>
              <w:rPr>
                <w:sz w:val="18"/>
                <w:szCs w:val="18"/>
              </w:rPr>
            </w:pPr>
            <w:r w:rsidRPr="005F7459">
              <w:rPr>
                <w:sz w:val="18"/>
                <w:szCs w:val="18"/>
              </w:rPr>
              <w:t>W trakcie</w:t>
            </w:r>
          </w:p>
        </w:tc>
        <w:tc>
          <w:tcPr>
            <w:tcW w:w="774" w:type="pct"/>
            <w:shd w:val="clear" w:color="auto" w:fill="auto"/>
            <w:tcMar>
              <w:left w:w="68" w:type="dxa"/>
            </w:tcMar>
            <w:vAlign w:val="center"/>
          </w:tcPr>
          <w:p w14:paraId="10BCFD4F" w14:textId="46A8D565" w:rsidR="00712D6D" w:rsidRPr="005F7459" w:rsidRDefault="00712D6D" w:rsidP="00BD279D">
            <w:pPr>
              <w:spacing w:before="20" w:after="20" w:line="240" w:lineRule="auto"/>
              <w:jc w:val="right"/>
              <w:rPr>
                <w:sz w:val="18"/>
                <w:szCs w:val="18"/>
              </w:rPr>
            </w:pPr>
            <w:r w:rsidRPr="005F7459">
              <w:rPr>
                <w:sz w:val="18"/>
                <w:szCs w:val="18"/>
              </w:rPr>
              <w:t>800</w:t>
            </w:r>
          </w:p>
        </w:tc>
      </w:tr>
      <w:tr w:rsidR="00712D6D" w:rsidRPr="005F7459" w14:paraId="5174B087" w14:textId="77777777" w:rsidTr="005F7459">
        <w:trPr>
          <w:cantSplit/>
        </w:trPr>
        <w:tc>
          <w:tcPr>
            <w:tcW w:w="225" w:type="pct"/>
            <w:shd w:val="clear" w:color="auto" w:fill="auto"/>
            <w:noWrap/>
            <w:tcMar>
              <w:left w:w="68" w:type="dxa"/>
            </w:tcMar>
            <w:vAlign w:val="center"/>
          </w:tcPr>
          <w:p w14:paraId="049A030D" w14:textId="77777777" w:rsidR="00712D6D" w:rsidRPr="005F7459" w:rsidRDefault="00712D6D" w:rsidP="002600FC">
            <w:pPr>
              <w:spacing w:before="20" w:after="20" w:line="240" w:lineRule="auto"/>
              <w:rPr>
                <w:sz w:val="18"/>
                <w:szCs w:val="18"/>
              </w:rPr>
            </w:pPr>
            <w:r w:rsidRPr="005F7459">
              <w:rPr>
                <w:sz w:val="18"/>
                <w:szCs w:val="18"/>
              </w:rPr>
              <w:t>14</w:t>
            </w:r>
          </w:p>
        </w:tc>
        <w:tc>
          <w:tcPr>
            <w:tcW w:w="1885" w:type="pct"/>
            <w:shd w:val="clear" w:color="auto" w:fill="auto"/>
            <w:tcMar>
              <w:left w:w="68" w:type="dxa"/>
            </w:tcMar>
            <w:vAlign w:val="center"/>
          </w:tcPr>
          <w:p w14:paraId="2373BC60" w14:textId="7B8EAC05" w:rsidR="00712D6D" w:rsidRPr="005F7459" w:rsidRDefault="00712D6D" w:rsidP="002600FC">
            <w:pPr>
              <w:spacing w:before="20" w:after="20" w:line="240" w:lineRule="auto"/>
              <w:jc w:val="left"/>
              <w:rPr>
                <w:sz w:val="18"/>
                <w:szCs w:val="18"/>
              </w:rPr>
            </w:pPr>
            <w:r w:rsidRPr="005F7459">
              <w:rPr>
                <w:sz w:val="18"/>
                <w:szCs w:val="18"/>
              </w:rPr>
              <w:t xml:space="preserve">Firma Usług Ekologicznych Krystyna Żądło, </w:t>
            </w:r>
            <w:r w:rsidRPr="005F7459">
              <w:rPr>
                <w:sz w:val="18"/>
                <w:szCs w:val="18"/>
              </w:rPr>
              <w:br/>
              <w:t>ul. Obrońców Westerplatte 100, 40</w:t>
            </w:r>
            <w:r w:rsidRPr="005F7459">
              <w:rPr>
                <w:sz w:val="18"/>
                <w:szCs w:val="18"/>
              </w:rPr>
              <w:noBreakHyphen/>
              <w:t>335 Katowice</w:t>
            </w:r>
          </w:p>
        </w:tc>
        <w:tc>
          <w:tcPr>
            <w:tcW w:w="1336" w:type="pct"/>
            <w:shd w:val="clear" w:color="auto" w:fill="auto"/>
            <w:tcMar>
              <w:left w:w="68" w:type="dxa"/>
            </w:tcMar>
            <w:vAlign w:val="center"/>
          </w:tcPr>
          <w:p w14:paraId="09693420" w14:textId="4BBECA0D" w:rsidR="00712D6D" w:rsidRPr="005F7459" w:rsidRDefault="00712D6D" w:rsidP="00DB6E77">
            <w:pPr>
              <w:spacing w:before="20" w:after="20" w:line="240" w:lineRule="auto"/>
              <w:jc w:val="left"/>
              <w:rPr>
                <w:sz w:val="18"/>
                <w:szCs w:val="18"/>
              </w:rPr>
            </w:pPr>
            <w:r w:rsidRPr="005F7459">
              <w:rPr>
                <w:sz w:val="18"/>
                <w:szCs w:val="18"/>
              </w:rPr>
              <w:t>ul. Srokowiecka 16, 41</w:t>
            </w:r>
            <w:r w:rsidRPr="005F7459">
              <w:rPr>
                <w:sz w:val="18"/>
                <w:szCs w:val="18"/>
              </w:rPr>
              <w:noBreakHyphen/>
              <w:t>100 Siemianowice Śląskie</w:t>
            </w:r>
          </w:p>
        </w:tc>
        <w:tc>
          <w:tcPr>
            <w:tcW w:w="780" w:type="pct"/>
            <w:tcMar>
              <w:left w:w="68" w:type="dxa"/>
            </w:tcMar>
            <w:vAlign w:val="center"/>
          </w:tcPr>
          <w:p w14:paraId="2401535E"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1DB8B140" w14:textId="31706F70" w:rsidR="00712D6D" w:rsidRPr="005F7459" w:rsidRDefault="00712D6D" w:rsidP="00BD279D">
            <w:pPr>
              <w:spacing w:before="20" w:after="20" w:line="240" w:lineRule="auto"/>
              <w:jc w:val="right"/>
              <w:rPr>
                <w:sz w:val="18"/>
                <w:szCs w:val="18"/>
              </w:rPr>
            </w:pPr>
            <w:r w:rsidRPr="005F7459">
              <w:rPr>
                <w:sz w:val="18"/>
                <w:szCs w:val="18"/>
              </w:rPr>
              <w:t>7 500</w:t>
            </w:r>
          </w:p>
        </w:tc>
      </w:tr>
      <w:tr w:rsidR="00712D6D" w:rsidRPr="005F7459" w14:paraId="45D23BDB" w14:textId="77777777" w:rsidTr="005F7459">
        <w:trPr>
          <w:cantSplit/>
        </w:trPr>
        <w:tc>
          <w:tcPr>
            <w:tcW w:w="225" w:type="pct"/>
            <w:shd w:val="clear" w:color="auto" w:fill="auto"/>
            <w:noWrap/>
            <w:tcMar>
              <w:left w:w="68" w:type="dxa"/>
            </w:tcMar>
            <w:vAlign w:val="center"/>
          </w:tcPr>
          <w:p w14:paraId="04A50170" w14:textId="77777777" w:rsidR="00712D6D" w:rsidRPr="005F7459" w:rsidRDefault="00712D6D" w:rsidP="002600FC">
            <w:pPr>
              <w:spacing w:before="20" w:after="20" w:line="240" w:lineRule="auto"/>
              <w:rPr>
                <w:sz w:val="18"/>
                <w:szCs w:val="18"/>
              </w:rPr>
            </w:pPr>
            <w:r w:rsidRPr="005F7459">
              <w:rPr>
                <w:sz w:val="18"/>
                <w:szCs w:val="18"/>
              </w:rPr>
              <w:t>15</w:t>
            </w:r>
          </w:p>
        </w:tc>
        <w:tc>
          <w:tcPr>
            <w:tcW w:w="1885" w:type="pct"/>
            <w:shd w:val="clear" w:color="auto" w:fill="auto"/>
            <w:tcMar>
              <w:left w:w="68" w:type="dxa"/>
            </w:tcMar>
            <w:vAlign w:val="center"/>
          </w:tcPr>
          <w:p w14:paraId="0DF7355A" w14:textId="2B6A3607" w:rsidR="00712D6D" w:rsidRPr="005F7459" w:rsidRDefault="00712D6D" w:rsidP="002600FC">
            <w:pPr>
              <w:spacing w:before="20" w:after="20" w:line="240" w:lineRule="auto"/>
              <w:jc w:val="left"/>
              <w:rPr>
                <w:sz w:val="18"/>
                <w:szCs w:val="18"/>
              </w:rPr>
            </w:pPr>
            <w:r w:rsidRPr="005F7459">
              <w:rPr>
                <w:sz w:val="18"/>
                <w:szCs w:val="18"/>
              </w:rPr>
              <w:t xml:space="preserve">PTS ALBA Sp. z o.o., </w:t>
            </w:r>
            <w:r w:rsidRPr="005F7459">
              <w:rPr>
                <w:sz w:val="18"/>
                <w:szCs w:val="18"/>
              </w:rPr>
              <w:br/>
              <w:t>ul. Bytkowska 15, 41</w:t>
            </w:r>
            <w:r w:rsidRPr="005F7459">
              <w:rPr>
                <w:sz w:val="18"/>
                <w:szCs w:val="18"/>
              </w:rPr>
              <w:noBreakHyphen/>
              <w:t xml:space="preserve">503 Chorzów </w:t>
            </w:r>
          </w:p>
        </w:tc>
        <w:tc>
          <w:tcPr>
            <w:tcW w:w="1336" w:type="pct"/>
            <w:shd w:val="clear" w:color="auto" w:fill="auto"/>
            <w:tcMar>
              <w:left w:w="68" w:type="dxa"/>
            </w:tcMar>
            <w:vAlign w:val="center"/>
          </w:tcPr>
          <w:p w14:paraId="5C5D863B" w14:textId="69FBBEA7" w:rsidR="00712D6D" w:rsidRPr="005F7459" w:rsidRDefault="00712D6D" w:rsidP="00DB6E77">
            <w:pPr>
              <w:spacing w:before="20" w:after="20" w:line="240" w:lineRule="auto"/>
              <w:jc w:val="left"/>
              <w:rPr>
                <w:sz w:val="18"/>
                <w:szCs w:val="18"/>
              </w:rPr>
            </w:pPr>
            <w:r w:rsidRPr="005F7459">
              <w:rPr>
                <w:sz w:val="18"/>
                <w:szCs w:val="18"/>
              </w:rPr>
              <w:t xml:space="preserve">ul. Brzezińska, </w:t>
            </w:r>
            <w:r w:rsidRPr="005F7459">
              <w:rPr>
                <w:sz w:val="18"/>
                <w:szCs w:val="18"/>
              </w:rPr>
              <w:br/>
              <w:t>41</w:t>
            </w:r>
            <w:r w:rsidRPr="005F7459">
              <w:rPr>
                <w:sz w:val="18"/>
                <w:szCs w:val="18"/>
              </w:rPr>
              <w:noBreakHyphen/>
              <w:t>503 Chorzów</w:t>
            </w:r>
          </w:p>
        </w:tc>
        <w:tc>
          <w:tcPr>
            <w:tcW w:w="780" w:type="pct"/>
            <w:tcMar>
              <w:left w:w="68" w:type="dxa"/>
            </w:tcMar>
            <w:vAlign w:val="center"/>
          </w:tcPr>
          <w:p w14:paraId="0AF36C8A" w14:textId="77777777" w:rsidR="00712D6D" w:rsidRPr="005F7459" w:rsidRDefault="00712D6D" w:rsidP="00511DC9">
            <w:pPr>
              <w:spacing w:before="20" w:after="20" w:line="240" w:lineRule="auto"/>
              <w:jc w:val="center"/>
              <w:rPr>
                <w:sz w:val="18"/>
                <w:szCs w:val="18"/>
              </w:rPr>
            </w:pPr>
            <w:r w:rsidRPr="005F7459">
              <w:rPr>
                <w:sz w:val="18"/>
                <w:szCs w:val="18"/>
              </w:rPr>
              <w:t>W trakcie</w:t>
            </w:r>
          </w:p>
        </w:tc>
        <w:tc>
          <w:tcPr>
            <w:tcW w:w="774" w:type="pct"/>
            <w:shd w:val="clear" w:color="auto" w:fill="auto"/>
            <w:tcMar>
              <w:left w:w="68" w:type="dxa"/>
            </w:tcMar>
            <w:vAlign w:val="center"/>
          </w:tcPr>
          <w:p w14:paraId="4E2A3F7B" w14:textId="43552ED6" w:rsidR="00712D6D" w:rsidRPr="005F7459" w:rsidRDefault="00712D6D" w:rsidP="00BD279D">
            <w:pPr>
              <w:spacing w:before="20" w:after="20" w:line="240" w:lineRule="auto"/>
              <w:jc w:val="right"/>
              <w:rPr>
                <w:sz w:val="18"/>
                <w:szCs w:val="18"/>
              </w:rPr>
            </w:pPr>
            <w:r w:rsidRPr="005F7459">
              <w:rPr>
                <w:sz w:val="18"/>
                <w:szCs w:val="18"/>
              </w:rPr>
              <w:t>3 500</w:t>
            </w:r>
          </w:p>
        </w:tc>
      </w:tr>
      <w:tr w:rsidR="00712D6D" w:rsidRPr="005F7459" w14:paraId="46A2E3C6" w14:textId="77777777" w:rsidTr="005F7459">
        <w:trPr>
          <w:cantSplit/>
        </w:trPr>
        <w:tc>
          <w:tcPr>
            <w:tcW w:w="225" w:type="pct"/>
            <w:shd w:val="clear" w:color="auto" w:fill="auto"/>
            <w:noWrap/>
            <w:tcMar>
              <w:left w:w="68" w:type="dxa"/>
            </w:tcMar>
            <w:vAlign w:val="center"/>
          </w:tcPr>
          <w:p w14:paraId="2D4F2929" w14:textId="77777777" w:rsidR="00712D6D" w:rsidRPr="005F7459" w:rsidRDefault="00712D6D" w:rsidP="002600FC">
            <w:pPr>
              <w:spacing w:before="20" w:after="20" w:line="240" w:lineRule="auto"/>
              <w:rPr>
                <w:sz w:val="18"/>
                <w:szCs w:val="18"/>
              </w:rPr>
            </w:pPr>
            <w:r w:rsidRPr="005F7459">
              <w:rPr>
                <w:sz w:val="18"/>
                <w:szCs w:val="18"/>
              </w:rPr>
              <w:t>16</w:t>
            </w:r>
          </w:p>
        </w:tc>
        <w:tc>
          <w:tcPr>
            <w:tcW w:w="1885" w:type="pct"/>
            <w:shd w:val="clear" w:color="auto" w:fill="auto"/>
            <w:tcMar>
              <w:left w:w="68" w:type="dxa"/>
            </w:tcMar>
            <w:vAlign w:val="center"/>
          </w:tcPr>
          <w:p w14:paraId="5BB7116B" w14:textId="4D148EC9" w:rsidR="00712D6D" w:rsidRPr="005F7459" w:rsidRDefault="00712D6D" w:rsidP="002600FC">
            <w:pPr>
              <w:spacing w:before="20" w:after="20" w:line="240" w:lineRule="auto"/>
              <w:jc w:val="left"/>
              <w:rPr>
                <w:sz w:val="18"/>
                <w:szCs w:val="18"/>
              </w:rPr>
            </w:pPr>
            <w:r w:rsidRPr="005F7459">
              <w:rPr>
                <w:sz w:val="18"/>
                <w:szCs w:val="18"/>
              </w:rPr>
              <w:t>Śląskie Centrum Recyklingu Sp. z o.o.,</w:t>
            </w:r>
            <w:r w:rsidRPr="005F7459">
              <w:rPr>
                <w:sz w:val="18"/>
                <w:szCs w:val="18"/>
              </w:rPr>
              <w:br/>
              <w:t xml:space="preserve"> </w:t>
            </w:r>
            <w:r w:rsidR="00AA7646" w:rsidRPr="005F7459">
              <w:rPr>
                <w:sz w:val="18"/>
                <w:szCs w:val="18"/>
              </w:rPr>
              <w:t>ul. Rybnicka 199G</w:t>
            </w:r>
            <w:r w:rsidRPr="005F7459">
              <w:rPr>
                <w:sz w:val="18"/>
                <w:szCs w:val="18"/>
              </w:rPr>
              <w:t>, 44</w:t>
            </w:r>
            <w:r w:rsidRPr="005F7459">
              <w:rPr>
                <w:sz w:val="18"/>
                <w:szCs w:val="18"/>
              </w:rPr>
              <w:noBreakHyphen/>
              <w:t>100 Gliwice</w:t>
            </w:r>
          </w:p>
        </w:tc>
        <w:tc>
          <w:tcPr>
            <w:tcW w:w="1336" w:type="pct"/>
            <w:shd w:val="clear" w:color="auto" w:fill="auto"/>
            <w:tcMar>
              <w:left w:w="68" w:type="dxa"/>
            </w:tcMar>
            <w:vAlign w:val="center"/>
          </w:tcPr>
          <w:p w14:paraId="1924278A" w14:textId="461614B5" w:rsidR="00712D6D" w:rsidRPr="005F7459" w:rsidRDefault="00712D6D" w:rsidP="00DB6E77">
            <w:pPr>
              <w:spacing w:before="20" w:after="20" w:line="240" w:lineRule="auto"/>
              <w:jc w:val="left"/>
              <w:rPr>
                <w:sz w:val="18"/>
                <w:szCs w:val="18"/>
              </w:rPr>
            </w:pPr>
            <w:r w:rsidRPr="005F7459">
              <w:rPr>
                <w:sz w:val="18"/>
                <w:szCs w:val="18"/>
              </w:rPr>
              <w:t>ul. Rybnicka 199G, 44</w:t>
            </w:r>
            <w:r w:rsidRPr="005F7459">
              <w:rPr>
                <w:sz w:val="18"/>
                <w:szCs w:val="18"/>
              </w:rPr>
              <w:noBreakHyphen/>
              <w:t>100 Gliwice</w:t>
            </w:r>
          </w:p>
        </w:tc>
        <w:tc>
          <w:tcPr>
            <w:tcW w:w="780" w:type="pct"/>
            <w:tcMar>
              <w:left w:w="68" w:type="dxa"/>
            </w:tcMar>
            <w:vAlign w:val="center"/>
          </w:tcPr>
          <w:p w14:paraId="1B0DA1AA" w14:textId="77777777" w:rsidR="00712D6D" w:rsidRPr="005F7459" w:rsidRDefault="00712D6D" w:rsidP="00511DC9">
            <w:pPr>
              <w:spacing w:before="20" w:after="20" w:line="240" w:lineRule="auto"/>
              <w:jc w:val="center"/>
              <w:rPr>
                <w:sz w:val="18"/>
                <w:szCs w:val="18"/>
              </w:rPr>
            </w:pPr>
            <w:r w:rsidRPr="005F7459">
              <w:rPr>
                <w:sz w:val="18"/>
                <w:szCs w:val="18"/>
              </w:rPr>
              <w:t>NIE</w:t>
            </w:r>
          </w:p>
        </w:tc>
        <w:tc>
          <w:tcPr>
            <w:tcW w:w="774" w:type="pct"/>
            <w:shd w:val="clear" w:color="auto" w:fill="auto"/>
            <w:tcMar>
              <w:left w:w="68" w:type="dxa"/>
            </w:tcMar>
            <w:vAlign w:val="center"/>
          </w:tcPr>
          <w:p w14:paraId="13F55AA3" w14:textId="3B6D245D" w:rsidR="00712D6D" w:rsidRPr="005F7459" w:rsidRDefault="00712D6D" w:rsidP="00BD279D">
            <w:pPr>
              <w:spacing w:before="20" w:after="20" w:line="240" w:lineRule="auto"/>
              <w:jc w:val="right"/>
              <w:rPr>
                <w:sz w:val="18"/>
                <w:szCs w:val="18"/>
              </w:rPr>
            </w:pPr>
            <w:r w:rsidRPr="005F7459">
              <w:rPr>
                <w:sz w:val="18"/>
                <w:szCs w:val="18"/>
              </w:rPr>
              <w:t>14 000</w:t>
            </w:r>
          </w:p>
        </w:tc>
      </w:tr>
      <w:tr w:rsidR="00712D6D" w:rsidRPr="005F7459" w14:paraId="7669CEA1" w14:textId="77777777" w:rsidTr="005F7459">
        <w:trPr>
          <w:cantSplit/>
        </w:trPr>
        <w:tc>
          <w:tcPr>
            <w:tcW w:w="225" w:type="pct"/>
            <w:shd w:val="clear" w:color="auto" w:fill="auto"/>
            <w:noWrap/>
            <w:tcMar>
              <w:left w:w="68" w:type="dxa"/>
            </w:tcMar>
            <w:vAlign w:val="center"/>
          </w:tcPr>
          <w:p w14:paraId="7209047C" w14:textId="77777777" w:rsidR="00712D6D" w:rsidRPr="005F7459" w:rsidRDefault="00712D6D" w:rsidP="002600FC">
            <w:pPr>
              <w:spacing w:before="20" w:after="20" w:line="240" w:lineRule="auto"/>
              <w:rPr>
                <w:sz w:val="18"/>
                <w:szCs w:val="18"/>
              </w:rPr>
            </w:pPr>
            <w:r w:rsidRPr="005F7459">
              <w:rPr>
                <w:sz w:val="18"/>
                <w:szCs w:val="18"/>
              </w:rPr>
              <w:t>17</w:t>
            </w:r>
          </w:p>
        </w:tc>
        <w:tc>
          <w:tcPr>
            <w:tcW w:w="1885" w:type="pct"/>
            <w:shd w:val="clear" w:color="auto" w:fill="auto"/>
            <w:tcMar>
              <w:left w:w="68" w:type="dxa"/>
            </w:tcMar>
            <w:vAlign w:val="center"/>
          </w:tcPr>
          <w:p w14:paraId="5EFDF5EB" w14:textId="6F7C3D04" w:rsidR="00712D6D" w:rsidRPr="005F7459" w:rsidRDefault="00712D6D" w:rsidP="00442DF6">
            <w:pPr>
              <w:spacing w:before="20" w:after="20" w:line="240" w:lineRule="auto"/>
              <w:ind w:right="-54"/>
              <w:jc w:val="left"/>
              <w:rPr>
                <w:sz w:val="18"/>
                <w:szCs w:val="18"/>
              </w:rPr>
            </w:pPr>
            <w:r w:rsidRPr="005F7459">
              <w:rPr>
                <w:sz w:val="18"/>
                <w:szCs w:val="18"/>
              </w:rPr>
              <w:t>Zakład Zagospodarowania Odpadów Sp. z</w:t>
            </w:r>
            <w:r w:rsidR="00962D55" w:rsidRPr="005F7459">
              <w:rPr>
                <w:sz w:val="18"/>
                <w:szCs w:val="18"/>
              </w:rPr>
              <w:t> </w:t>
            </w:r>
            <w:r w:rsidRPr="005F7459">
              <w:rPr>
                <w:sz w:val="18"/>
                <w:szCs w:val="18"/>
              </w:rPr>
              <w:t>o.o., ul. Rybnicka 125, 47</w:t>
            </w:r>
            <w:r w:rsidRPr="005F7459">
              <w:rPr>
                <w:sz w:val="18"/>
                <w:szCs w:val="18"/>
              </w:rPr>
              <w:noBreakHyphen/>
              <w:t>400 Racibórz</w:t>
            </w:r>
          </w:p>
        </w:tc>
        <w:tc>
          <w:tcPr>
            <w:tcW w:w="1336" w:type="pct"/>
            <w:shd w:val="clear" w:color="auto" w:fill="auto"/>
            <w:tcMar>
              <w:left w:w="68" w:type="dxa"/>
            </w:tcMar>
            <w:vAlign w:val="center"/>
          </w:tcPr>
          <w:p w14:paraId="4FD00F5D" w14:textId="48BF4677" w:rsidR="00712D6D" w:rsidRPr="005F7459" w:rsidRDefault="00712D6D" w:rsidP="00DB6E77">
            <w:pPr>
              <w:spacing w:before="20" w:after="20" w:line="240" w:lineRule="auto"/>
              <w:jc w:val="left"/>
              <w:rPr>
                <w:sz w:val="18"/>
                <w:szCs w:val="18"/>
              </w:rPr>
            </w:pPr>
            <w:r w:rsidRPr="005F7459">
              <w:rPr>
                <w:sz w:val="18"/>
                <w:szCs w:val="18"/>
              </w:rPr>
              <w:t>ul. Rybnicka 125, 47</w:t>
            </w:r>
            <w:r w:rsidRPr="005F7459">
              <w:rPr>
                <w:sz w:val="18"/>
                <w:szCs w:val="18"/>
              </w:rPr>
              <w:noBreakHyphen/>
              <w:t>400 Racibórz</w:t>
            </w:r>
          </w:p>
        </w:tc>
        <w:tc>
          <w:tcPr>
            <w:tcW w:w="780" w:type="pct"/>
            <w:tcMar>
              <w:left w:w="68" w:type="dxa"/>
            </w:tcMar>
            <w:vAlign w:val="center"/>
          </w:tcPr>
          <w:p w14:paraId="7BEA3833"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00A5DF07" w14:textId="6D38AC2C" w:rsidR="00712D6D" w:rsidRPr="005F7459" w:rsidRDefault="00712D6D" w:rsidP="00BD279D">
            <w:pPr>
              <w:spacing w:before="20" w:after="20" w:line="240" w:lineRule="auto"/>
              <w:jc w:val="right"/>
              <w:rPr>
                <w:sz w:val="18"/>
                <w:szCs w:val="18"/>
              </w:rPr>
            </w:pPr>
            <w:r w:rsidRPr="005F7459">
              <w:rPr>
                <w:sz w:val="18"/>
                <w:szCs w:val="18"/>
              </w:rPr>
              <w:t>4 000</w:t>
            </w:r>
          </w:p>
        </w:tc>
      </w:tr>
      <w:tr w:rsidR="00712D6D" w:rsidRPr="005F7459" w14:paraId="3617125A" w14:textId="77777777" w:rsidTr="005F7459">
        <w:trPr>
          <w:cantSplit/>
        </w:trPr>
        <w:tc>
          <w:tcPr>
            <w:tcW w:w="225" w:type="pct"/>
            <w:shd w:val="clear" w:color="auto" w:fill="auto"/>
            <w:noWrap/>
            <w:tcMar>
              <w:left w:w="68" w:type="dxa"/>
            </w:tcMar>
            <w:vAlign w:val="center"/>
          </w:tcPr>
          <w:p w14:paraId="5428F471" w14:textId="77777777" w:rsidR="00712D6D" w:rsidRPr="005F7459" w:rsidRDefault="00712D6D" w:rsidP="002600FC">
            <w:pPr>
              <w:spacing w:before="20" w:after="20" w:line="240" w:lineRule="auto"/>
              <w:rPr>
                <w:sz w:val="18"/>
                <w:szCs w:val="18"/>
              </w:rPr>
            </w:pPr>
            <w:r w:rsidRPr="005F7459">
              <w:rPr>
                <w:sz w:val="18"/>
                <w:szCs w:val="18"/>
              </w:rPr>
              <w:t>18</w:t>
            </w:r>
          </w:p>
        </w:tc>
        <w:tc>
          <w:tcPr>
            <w:tcW w:w="1885" w:type="pct"/>
            <w:shd w:val="clear" w:color="auto" w:fill="auto"/>
            <w:tcMar>
              <w:left w:w="68" w:type="dxa"/>
            </w:tcMar>
            <w:vAlign w:val="center"/>
          </w:tcPr>
          <w:p w14:paraId="40AB0E15" w14:textId="3C5E5477" w:rsidR="00712D6D" w:rsidRPr="005F7459" w:rsidRDefault="00712D6D" w:rsidP="002600FC">
            <w:pPr>
              <w:spacing w:before="20" w:after="20" w:line="240" w:lineRule="auto"/>
              <w:jc w:val="left"/>
              <w:rPr>
                <w:sz w:val="18"/>
                <w:szCs w:val="18"/>
              </w:rPr>
            </w:pPr>
            <w:r w:rsidRPr="005F7459">
              <w:rPr>
                <w:sz w:val="18"/>
                <w:szCs w:val="18"/>
              </w:rPr>
              <w:t xml:space="preserve">"BEST-EKO" Sp. z o.o., </w:t>
            </w:r>
            <w:r w:rsidRPr="005F7459">
              <w:rPr>
                <w:sz w:val="18"/>
                <w:szCs w:val="18"/>
              </w:rPr>
              <w:br/>
              <w:t>ul. Rycerska 101, 44</w:t>
            </w:r>
            <w:r w:rsidRPr="005F7459">
              <w:rPr>
                <w:sz w:val="18"/>
                <w:szCs w:val="18"/>
              </w:rPr>
              <w:noBreakHyphen/>
              <w:t>251 Rybnik</w:t>
            </w:r>
          </w:p>
        </w:tc>
        <w:tc>
          <w:tcPr>
            <w:tcW w:w="1336" w:type="pct"/>
            <w:shd w:val="clear" w:color="auto" w:fill="auto"/>
            <w:tcMar>
              <w:left w:w="68" w:type="dxa"/>
            </w:tcMar>
            <w:vAlign w:val="center"/>
          </w:tcPr>
          <w:p w14:paraId="50023E8F" w14:textId="1598648D" w:rsidR="00712D6D" w:rsidRPr="005F7459" w:rsidRDefault="00712D6D" w:rsidP="00DB6E77">
            <w:pPr>
              <w:spacing w:before="20" w:after="20" w:line="240" w:lineRule="auto"/>
              <w:jc w:val="left"/>
              <w:rPr>
                <w:sz w:val="18"/>
                <w:szCs w:val="18"/>
              </w:rPr>
            </w:pPr>
            <w:r w:rsidRPr="005F7459">
              <w:rPr>
                <w:sz w:val="18"/>
                <w:szCs w:val="18"/>
              </w:rPr>
              <w:t>ul. Rycerska 101, 44</w:t>
            </w:r>
            <w:r w:rsidRPr="005F7459">
              <w:rPr>
                <w:sz w:val="18"/>
                <w:szCs w:val="18"/>
              </w:rPr>
              <w:noBreakHyphen/>
              <w:t>251 Rybnik</w:t>
            </w:r>
          </w:p>
        </w:tc>
        <w:tc>
          <w:tcPr>
            <w:tcW w:w="780" w:type="pct"/>
            <w:tcMar>
              <w:left w:w="68" w:type="dxa"/>
            </w:tcMar>
            <w:vAlign w:val="center"/>
          </w:tcPr>
          <w:p w14:paraId="0126E1E0"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50A71D2C" w14:textId="4AC17F56" w:rsidR="00712D6D" w:rsidRPr="005F7459" w:rsidRDefault="00712D6D" w:rsidP="00BD279D">
            <w:pPr>
              <w:spacing w:before="20" w:after="20" w:line="240" w:lineRule="auto"/>
              <w:jc w:val="right"/>
              <w:rPr>
                <w:sz w:val="18"/>
                <w:szCs w:val="18"/>
              </w:rPr>
            </w:pPr>
            <w:r w:rsidRPr="005F7459">
              <w:rPr>
                <w:sz w:val="18"/>
                <w:szCs w:val="18"/>
              </w:rPr>
              <w:t>60 000</w:t>
            </w:r>
          </w:p>
        </w:tc>
      </w:tr>
      <w:tr w:rsidR="00712D6D" w:rsidRPr="005F7459" w14:paraId="26F3F792" w14:textId="77777777" w:rsidTr="005F7459">
        <w:trPr>
          <w:cantSplit/>
        </w:trPr>
        <w:tc>
          <w:tcPr>
            <w:tcW w:w="225" w:type="pct"/>
            <w:shd w:val="clear" w:color="auto" w:fill="auto"/>
            <w:noWrap/>
            <w:tcMar>
              <w:left w:w="68" w:type="dxa"/>
            </w:tcMar>
            <w:vAlign w:val="center"/>
          </w:tcPr>
          <w:p w14:paraId="2E27D9B8" w14:textId="77777777" w:rsidR="00712D6D" w:rsidRPr="005F7459" w:rsidRDefault="00712D6D" w:rsidP="002600FC">
            <w:pPr>
              <w:spacing w:before="20" w:after="20" w:line="240" w:lineRule="auto"/>
              <w:rPr>
                <w:sz w:val="18"/>
                <w:szCs w:val="18"/>
              </w:rPr>
            </w:pPr>
            <w:r w:rsidRPr="005F7459">
              <w:rPr>
                <w:sz w:val="18"/>
                <w:szCs w:val="18"/>
              </w:rPr>
              <w:t>19</w:t>
            </w:r>
          </w:p>
        </w:tc>
        <w:tc>
          <w:tcPr>
            <w:tcW w:w="1885" w:type="pct"/>
            <w:shd w:val="clear" w:color="auto" w:fill="auto"/>
            <w:tcMar>
              <w:left w:w="68" w:type="dxa"/>
            </w:tcMar>
            <w:vAlign w:val="center"/>
          </w:tcPr>
          <w:p w14:paraId="49D82536" w14:textId="09DB207E" w:rsidR="00712D6D" w:rsidRPr="005F7459" w:rsidRDefault="00712D6D" w:rsidP="002600FC">
            <w:pPr>
              <w:spacing w:before="20" w:after="20" w:line="240" w:lineRule="auto"/>
              <w:jc w:val="left"/>
              <w:rPr>
                <w:sz w:val="18"/>
                <w:szCs w:val="18"/>
              </w:rPr>
            </w:pPr>
            <w:r w:rsidRPr="005F7459">
              <w:rPr>
                <w:sz w:val="18"/>
                <w:szCs w:val="18"/>
              </w:rPr>
              <w:t xml:space="preserve">Sego Sp. z o.o., </w:t>
            </w:r>
            <w:r w:rsidRPr="005F7459">
              <w:rPr>
                <w:sz w:val="18"/>
                <w:szCs w:val="18"/>
              </w:rPr>
              <w:br/>
              <w:t>ul. O. Kolberga 65, 44</w:t>
            </w:r>
            <w:r w:rsidRPr="005F7459">
              <w:rPr>
                <w:sz w:val="18"/>
                <w:szCs w:val="18"/>
              </w:rPr>
              <w:noBreakHyphen/>
              <w:t>251 Rybnik</w:t>
            </w:r>
          </w:p>
        </w:tc>
        <w:tc>
          <w:tcPr>
            <w:tcW w:w="1336" w:type="pct"/>
            <w:shd w:val="clear" w:color="auto" w:fill="auto"/>
            <w:tcMar>
              <w:left w:w="68" w:type="dxa"/>
            </w:tcMar>
            <w:vAlign w:val="center"/>
          </w:tcPr>
          <w:p w14:paraId="04185965" w14:textId="51D22871" w:rsidR="00712D6D" w:rsidRPr="005F7459" w:rsidRDefault="00712D6D" w:rsidP="00DB6E77">
            <w:pPr>
              <w:spacing w:before="20" w:after="20" w:line="240" w:lineRule="auto"/>
              <w:jc w:val="left"/>
              <w:rPr>
                <w:sz w:val="18"/>
                <w:szCs w:val="18"/>
              </w:rPr>
            </w:pPr>
            <w:r w:rsidRPr="005F7459">
              <w:rPr>
                <w:sz w:val="18"/>
                <w:szCs w:val="18"/>
              </w:rPr>
              <w:t>ul. O. Kolberga 65, 44</w:t>
            </w:r>
            <w:r w:rsidRPr="005F7459">
              <w:rPr>
                <w:sz w:val="18"/>
                <w:szCs w:val="18"/>
              </w:rPr>
              <w:noBreakHyphen/>
              <w:t>251 Rybnik</w:t>
            </w:r>
          </w:p>
        </w:tc>
        <w:tc>
          <w:tcPr>
            <w:tcW w:w="780" w:type="pct"/>
            <w:tcMar>
              <w:left w:w="68" w:type="dxa"/>
            </w:tcMar>
            <w:vAlign w:val="center"/>
          </w:tcPr>
          <w:p w14:paraId="352A23D3" w14:textId="77777777" w:rsidR="00712D6D" w:rsidRPr="005F7459" w:rsidRDefault="00712D6D" w:rsidP="00511DC9">
            <w:pPr>
              <w:spacing w:before="20" w:after="20" w:line="240" w:lineRule="auto"/>
              <w:jc w:val="center"/>
              <w:rPr>
                <w:sz w:val="18"/>
                <w:szCs w:val="18"/>
              </w:rPr>
            </w:pPr>
            <w:r w:rsidRPr="005F7459">
              <w:rPr>
                <w:sz w:val="18"/>
                <w:szCs w:val="18"/>
              </w:rPr>
              <w:t>W trakcie</w:t>
            </w:r>
          </w:p>
        </w:tc>
        <w:tc>
          <w:tcPr>
            <w:tcW w:w="774" w:type="pct"/>
            <w:shd w:val="clear" w:color="auto" w:fill="auto"/>
            <w:tcMar>
              <w:left w:w="68" w:type="dxa"/>
            </w:tcMar>
            <w:vAlign w:val="center"/>
          </w:tcPr>
          <w:p w14:paraId="0AEFA75B" w14:textId="1F7FD6F2" w:rsidR="00712D6D" w:rsidRPr="005F7459" w:rsidRDefault="00712D6D" w:rsidP="00BD279D">
            <w:pPr>
              <w:spacing w:before="20" w:after="20" w:line="240" w:lineRule="auto"/>
              <w:jc w:val="right"/>
              <w:rPr>
                <w:sz w:val="18"/>
                <w:szCs w:val="18"/>
              </w:rPr>
            </w:pPr>
            <w:r w:rsidRPr="005F7459">
              <w:rPr>
                <w:sz w:val="18"/>
                <w:szCs w:val="18"/>
              </w:rPr>
              <w:t>10 500</w:t>
            </w:r>
          </w:p>
        </w:tc>
      </w:tr>
      <w:tr w:rsidR="00712D6D" w:rsidRPr="005F7459" w14:paraId="0ECB9DBF" w14:textId="77777777" w:rsidTr="005F7459">
        <w:trPr>
          <w:cantSplit/>
        </w:trPr>
        <w:tc>
          <w:tcPr>
            <w:tcW w:w="225" w:type="pct"/>
            <w:shd w:val="clear" w:color="auto" w:fill="auto"/>
            <w:noWrap/>
            <w:tcMar>
              <w:left w:w="68" w:type="dxa"/>
            </w:tcMar>
            <w:vAlign w:val="center"/>
          </w:tcPr>
          <w:p w14:paraId="786D67A3" w14:textId="77777777" w:rsidR="00712D6D" w:rsidRPr="005F7459" w:rsidRDefault="00712D6D" w:rsidP="002600FC">
            <w:pPr>
              <w:spacing w:before="20" w:after="20" w:line="240" w:lineRule="auto"/>
              <w:rPr>
                <w:sz w:val="18"/>
                <w:szCs w:val="18"/>
              </w:rPr>
            </w:pPr>
            <w:r w:rsidRPr="005F7459">
              <w:rPr>
                <w:sz w:val="18"/>
                <w:szCs w:val="18"/>
              </w:rPr>
              <w:t>20</w:t>
            </w:r>
          </w:p>
        </w:tc>
        <w:tc>
          <w:tcPr>
            <w:tcW w:w="1885" w:type="pct"/>
            <w:shd w:val="clear" w:color="auto" w:fill="auto"/>
            <w:tcMar>
              <w:left w:w="68" w:type="dxa"/>
            </w:tcMar>
            <w:vAlign w:val="center"/>
          </w:tcPr>
          <w:p w14:paraId="182DE2FC" w14:textId="367A2B49" w:rsidR="00712D6D" w:rsidRPr="005F7459" w:rsidRDefault="00712D6D" w:rsidP="002600FC">
            <w:pPr>
              <w:spacing w:before="20" w:after="20" w:line="240" w:lineRule="auto"/>
              <w:jc w:val="left"/>
              <w:rPr>
                <w:sz w:val="18"/>
                <w:szCs w:val="18"/>
              </w:rPr>
            </w:pPr>
            <w:r w:rsidRPr="005F7459">
              <w:rPr>
                <w:sz w:val="18"/>
                <w:szCs w:val="18"/>
              </w:rPr>
              <w:t xml:space="preserve">COFINCO POLAND Sp. z o.o., </w:t>
            </w:r>
            <w:r w:rsidRPr="005F7459">
              <w:rPr>
                <w:sz w:val="18"/>
                <w:szCs w:val="18"/>
              </w:rPr>
              <w:br/>
              <w:t>ul. Graniczna 29, 40</w:t>
            </w:r>
            <w:r w:rsidRPr="005F7459">
              <w:rPr>
                <w:sz w:val="18"/>
                <w:szCs w:val="18"/>
              </w:rPr>
              <w:noBreakHyphen/>
              <w:t>017 Katowice</w:t>
            </w:r>
          </w:p>
        </w:tc>
        <w:tc>
          <w:tcPr>
            <w:tcW w:w="1336" w:type="pct"/>
            <w:shd w:val="clear" w:color="auto" w:fill="auto"/>
            <w:tcMar>
              <w:left w:w="68" w:type="dxa"/>
            </w:tcMar>
            <w:vAlign w:val="center"/>
          </w:tcPr>
          <w:p w14:paraId="3369A04F" w14:textId="5D62E0BC" w:rsidR="00712D6D" w:rsidRPr="005F7459" w:rsidRDefault="00712D6D" w:rsidP="00DB6E77">
            <w:pPr>
              <w:spacing w:before="20" w:after="20" w:line="240" w:lineRule="auto"/>
              <w:jc w:val="left"/>
              <w:rPr>
                <w:sz w:val="18"/>
                <w:szCs w:val="18"/>
              </w:rPr>
            </w:pPr>
            <w:r w:rsidRPr="005F7459">
              <w:rPr>
                <w:sz w:val="18"/>
                <w:szCs w:val="18"/>
              </w:rPr>
              <w:t>ul. Dębina 36, 44</w:t>
            </w:r>
            <w:r w:rsidRPr="005F7459">
              <w:rPr>
                <w:sz w:val="18"/>
                <w:szCs w:val="18"/>
              </w:rPr>
              <w:noBreakHyphen/>
              <w:t>335 Jastrzębie- Zdrój</w:t>
            </w:r>
          </w:p>
        </w:tc>
        <w:tc>
          <w:tcPr>
            <w:tcW w:w="780" w:type="pct"/>
            <w:tcMar>
              <w:left w:w="68" w:type="dxa"/>
            </w:tcMar>
            <w:vAlign w:val="center"/>
          </w:tcPr>
          <w:p w14:paraId="7637CA77" w14:textId="77777777" w:rsidR="00712D6D" w:rsidRPr="005F7459" w:rsidRDefault="00712D6D" w:rsidP="00511DC9">
            <w:pPr>
              <w:spacing w:before="20" w:after="20" w:line="240" w:lineRule="auto"/>
              <w:jc w:val="center"/>
              <w:rPr>
                <w:sz w:val="18"/>
                <w:szCs w:val="18"/>
              </w:rPr>
            </w:pPr>
            <w:r w:rsidRPr="005F7459">
              <w:rPr>
                <w:sz w:val="18"/>
                <w:szCs w:val="18"/>
              </w:rPr>
              <w:t>W trakcie</w:t>
            </w:r>
          </w:p>
        </w:tc>
        <w:tc>
          <w:tcPr>
            <w:tcW w:w="774" w:type="pct"/>
            <w:shd w:val="clear" w:color="auto" w:fill="auto"/>
            <w:tcMar>
              <w:left w:w="68" w:type="dxa"/>
            </w:tcMar>
            <w:vAlign w:val="center"/>
          </w:tcPr>
          <w:p w14:paraId="414BAA28" w14:textId="7C2D51CD" w:rsidR="00712D6D" w:rsidRPr="005F7459" w:rsidRDefault="00712D6D" w:rsidP="00BD279D">
            <w:pPr>
              <w:spacing w:before="20" w:after="20" w:line="240" w:lineRule="auto"/>
              <w:jc w:val="right"/>
              <w:rPr>
                <w:sz w:val="18"/>
                <w:szCs w:val="18"/>
              </w:rPr>
            </w:pPr>
            <w:r w:rsidRPr="005F7459">
              <w:rPr>
                <w:sz w:val="18"/>
                <w:szCs w:val="18"/>
              </w:rPr>
              <w:t>16 000</w:t>
            </w:r>
          </w:p>
        </w:tc>
      </w:tr>
      <w:tr w:rsidR="00712D6D" w:rsidRPr="005F7459" w14:paraId="7D888DBC" w14:textId="77777777" w:rsidTr="005F7459">
        <w:trPr>
          <w:cantSplit/>
        </w:trPr>
        <w:tc>
          <w:tcPr>
            <w:tcW w:w="225" w:type="pct"/>
            <w:shd w:val="clear" w:color="auto" w:fill="auto"/>
            <w:noWrap/>
            <w:tcMar>
              <w:left w:w="68" w:type="dxa"/>
            </w:tcMar>
            <w:vAlign w:val="center"/>
          </w:tcPr>
          <w:p w14:paraId="346F5A5D" w14:textId="77777777" w:rsidR="00712D6D" w:rsidRPr="005F7459" w:rsidRDefault="00712D6D" w:rsidP="002600FC">
            <w:pPr>
              <w:spacing w:before="20" w:after="20" w:line="240" w:lineRule="auto"/>
              <w:rPr>
                <w:sz w:val="18"/>
                <w:szCs w:val="18"/>
              </w:rPr>
            </w:pPr>
            <w:r w:rsidRPr="005F7459">
              <w:rPr>
                <w:sz w:val="18"/>
                <w:szCs w:val="18"/>
              </w:rPr>
              <w:t>21</w:t>
            </w:r>
          </w:p>
        </w:tc>
        <w:tc>
          <w:tcPr>
            <w:tcW w:w="1885" w:type="pct"/>
            <w:shd w:val="clear" w:color="auto" w:fill="auto"/>
            <w:tcMar>
              <w:left w:w="68" w:type="dxa"/>
            </w:tcMar>
            <w:vAlign w:val="center"/>
          </w:tcPr>
          <w:p w14:paraId="2EEA818B" w14:textId="67254CE2" w:rsidR="00712D6D" w:rsidRPr="005F7459" w:rsidRDefault="00712D6D" w:rsidP="002600FC">
            <w:pPr>
              <w:spacing w:before="20" w:after="20" w:line="240" w:lineRule="auto"/>
              <w:jc w:val="left"/>
              <w:rPr>
                <w:sz w:val="18"/>
                <w:szCs w:val="18"/>
              </w:rPr>
            </w:pPr>
            <w:r w:rsidRPr="005F7459">
              <w:rPr>
                <w:sz w:val="18"/>
                <w:szCs w:val="18"/>
              </w:rPr>
              <w:t xml:space="preserve">"KOMART" Sp. z o.o., </w:t>
            </w:r>
            <w:r w:rsidRPr="005F7459">
              <w:rPr>
                <w:sz w:val="18"/>
                <w:szCs w:val="18"/>
              </w:rPr>
              <w:br/>
              <w:t>ul. Szpitalna 7, 44</w:t>
            </w:r>
            <w:r w:rsidRPr="005F7459">
              <w:rPr>
                <w:sz w:val="18"/>
                <w:szCs w:val="18"/>
              </w:rPr>
              <w:noBreakHyphen/>
              <w:t>194 Knurów</w:t>
            </w:r>
          </w:p>
        </w:tc>
        <w:tc>
          <w:tcPr>
            <w:tcW w:w="1336" w:type="pct"/>
            <w:shd w:val="clear" w:color="auto" w:fill="auto"/>
            <w:tcMar>
              <w:left w:w="68" w:type="dxa"/>
            </w:tcMar>
            <w:vAlign w:val="center"/>
          </w:tcPr>
          <w:p w14:paraId="75789094" w14:textId="543C66CC" w:rsidR="00712D6D" w:rsidRPr="005F7459" w:rsidRDefault="00712D6D" w:rsidP="00DB6E77">
            <w:pPr>
              <w:spacing w:before="20" w:after="20" w:line="240" w:lineRule="auto"/>
              <w:jc w:val="left"/>
              <w:rPr>
                <w:sz w:val="18"/>
                <w:szCs w:val="18"/>
              </w:rPr>
            </w:pPr>
            <w:r w:rsidRPr="005F7459">
              <w:rPr>
                <w:sz w:val="18"/>
                <w:szCs w:val="18"/>
              </w:rPr>
              <w:t>ul. Szybowa 44, 44</w:t>
            </w:r>
            <w:r w:rsidRPr="005F7459">
              <w:rPr>
                <w:sz w:val="18"/>
                <w:szCs w:val="18"/>
              </w:rPr>
              <w:noBreakHyphen/>
              <w:t>193 Knurów</w:t>
            </w:r>
          </w:p>
        </w:tc>
        <w:tc>
          <w:tcPr>
            <w:tcW w:w="780" w:type="pct"/>
            <w:tcMar>
              <w:left w:w="68" w:type="dxa"/>
            </w:tcMar>
            <w:vAlign w:val="center"/>
          </w:tcPr>
          <w:p w14:paraId="2D4F6ADD" w14:textId="77777777" w:rsidR="00712D6D" w:rsidRPr="005F7459" w:rsidRDefault="00712D6D" w:rsidP="00511DC9">
            <w:pPr>
              <w:spacing w:before="20" w:after="20" w:line="240" w:lineRule="auto"/>
              <w:jc w:val="center"/>
              <w:rPr>
                <w:sz w:val="18"/>
                <w:szCs w:val="18"/>
              </w:rPr>
            </w:pPr>
            <w:r w:rsidRPr="005F7459">
              <w:rPr>
                <w:sz w:val="18"/>
                <w:szCs w:val="18"/>
              </w:rPr>
              <w:t>NIE</w:t>
            </w:r>
          </w:p>
        </w:tc>
        <w:tc>
          <w:tcPr>
            <w:tcW w:w="774" w:type="pct"/>
            <w:shd w:val="clear" w:color="auto" w:fill="auto"/>
            <w:tcMar>
              <w:left w:w="68" w:type="dxa"/>
            </w:tcMar>
            <w:vAlign w:val="center"/>
          </w:tcPr>
          <w:p w14:paraId="1523127A" w14:textId="32320A99" w:rsidR="00712D6D" w:rsidRPr="005F7459" w:rsidRDefault="00712D6D" w:rsidP="00BD279D">
            <w:pPr>
              <w:spacing w:before="20" w:after="20" w:line="240" w:lineRule="auto"/>
              <w:jc w:val="right"/>
              <w:rPr>
                <w:sz w:val="18"/>
                <w:szCs w:val="18"/>
              </w:rPr>
            </w:pPr>
            <w:r w:rsidRPr="005F7459">
              <w:rPr>
                <w:sz w:val="18"/>
                <w:szCs w:val="18"/>
              </w:rPr>
              <w:t>9 000</w:t>
            </w:r>
          </w:p>
        </w:tc>
      </w:tr>
      <w:tr w:rsidR="00712D6D" w:rsidRPr="005F7459" w14:paraId="748B8C5B" w14:textId="77777777" w:rsidTr="005F7459">
        <w:trPr>
          <w:cantSplit/>
        </w:trPr>
        <w:tc>
          <w:tcPr>
            <w:tcW w:w="225" w:type="pct"/>
            <w:shd w:val="clear" w:color="auto" w:fill="auto"/>
            <w:noWrap/>
            <w:tcMar>
              <w:left w:w="68" w:type="dxa"/>
            </w:tcMar>
            <w:vAlign w:val="center"/>
          </w:tcPr>
          <w:p w14:paraId="7AB26712" w14:textId="77777777" w:rsidR="00712D6D" w:rsidRPr="005F7459" w:rsidRDefault="00712D6D" w:rsidP="002600FC">
            <w:pPr>
              <w:spacing w:before="20" w:after="20" w:line="240" w:lineRule="auto"/>
              <w:rPr>
                <w:sz w:val="18"/>
                <w:szCs w:val="18"/>
              </w:rPr>
            </w:pPr>
            <w:r w:rsidRPr="005F7459">
              <w:rPr>
                <w:sz w:val="18"/>
                <w:szCs w:val="18"/>
              </w:rPr>
              <w:t>22</w:t>
            </w:r>
          </w:p>
        </w:tc>
        <w:tc>
          <w:tcPr>
            <w:tcW w:w="1885" w:type="pct"/>
            <w:shd w:val="clear" w:color="auto" w:fill="auto"/>
            <w:tcMar>
              <w:left w:w="68" w:type="dxa"/>
            </w:tcMar>
            <w:vAlign w:val="center"/>
          </w:tcPr>
          <w:p w14:paraId="29290E75" w14:textId="6F5529C1" w:rsidR="00712D6D" w:rsidRPr="005F7459" w:rsidRDefault="00712D6D" w:rsidP="002600FC">
            <w:pPr>
              <w:spacing w:before="20" w:after="20" w:line="240" w:lineRule="auto"/>
              <w:jc w:val="left"/>
              <w:rPr>
                <w:sz w:val="18"/>
                <w:szCs w:val="18"/>
              </w:rPr>
            </w:pPr>
            <w:r w:rsidRPr="005F7459">
              <w:rPr>
                <w:sz w:val="18"/>
                <w:szCs w:val="18"/>
              </w:rPr>
              <w:t xml:space="preserve">Zarząd Zieleni Miejskiej, </w:t>
            </w:r>
            <w:r w:rsidRPr="005F7459">
              <w:rPr>
                <w:sz w:val="18"/>
                <w:szCs w:val="18"/>
              </w:rPr>
              <w:br/>
              <w:t>ul. Pod Lasem 64, 44</w:t>
            </w:r>
            <w:r w:rsidRPr="005F7459">
              <w:rPr>
                <w:sz w:val="18"/>
                <w:szCs w:val="18"/>
              </w:rPr>
              <w:noBreakHyphen/>
              <w:t>210 Rybnik</w:t>
            </w:r>
          </w:p>
        </w:tc>
        <w:tc>
          <w:tcPr>
            <w:tcW w:w="1336" w:type="pct"/>
            <w:shd w:val="clear" w:color="auto" w:fill="auto"/>
            <w:tcMar>
              <w:left w:w="68" w:type="dxa"/>
            </w:tcMar>
            <w:vAlign w:val="center"/>
          </w:tcPr>
          <w:p w14:paraId="271C6E28" w14:textId="5045C776" w:rsidR="00712D6D" w:rsidRPr="005F7459" w:rsidRDefault="00712D6D" w:rsidP="00DB6E77">
            <w:pPr>
              <w:spacing w:before="20" w:after="20" w:line="240" w:lineRule="auto"/>
              <w:jc w:val="left"/>
              <w:rPr>
                <w:sz w:val="18"/>
                <w:szCs w:val="18"/>
              </w:rPr>
            </w:pPr>
            <w:r w:rsidRPr="005F7459">
              <w:rPr>
                <w:sz w:val="18"/>
                <w:szCs w:val="18"/>
              </w:rPr>
              <w:t>ul. Pod Lasem 64, 44</w:t>
            </w:r>
            <w:r w:rsidRPr="005F7459">
              <w:rPr>
                <w:sz w:val="18"/>
                <w:szCs w:val="18"/>
              </w:rPr>
              <w:noBreakHyphen/>
              <w:t xml:space="preserve">210 Rybnik </w:t>
            </w:r>
          </w:p>
        </w:tc>
        <w:tc>
          <w:tcPr>
            <w:tcW w:w="780" w:type="pct"/>
            <w:tcMar>
              <w:left w:w="68" w:type="dxa"/>
            </w:tcMar>
            <w:vAlign w:val="center"/>
          </w:tcPr>
          <w:p w14:paraId="08BAAB3C"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67BDB9BE" w14:textId="476B1D45" w:rsidR="00712D6D" w:rsidRPr="005F7459" w:rsidRDefault="00712D6D" w:rsidP="00BD279D">
            <w:pPr>
              <w:spacing w:before="20" w:after="20" w:line="240" w:lineRule="auto"/>
              <w:jc w:val="right"/>
              <w:rPr>
                <w:sz w:val="18"/>
                <w:szCs w:val="18"/>
              </w:rPr>
            </w:pPr>
            <w:r w:rsidRPr="005F7459">
              <w:rPr>
                <w:sz w:val="18"/>
                <w:szCs w:val="18"/>
              </w:rPr>
              <w:t>2 800</w:t>
            </w:r>
          </w:p>
        </w:tc>
      </w:tr>
      <w:tr w:rsidR="00712D6D" w:rsidRPr="005F7459" w14:paraId="744892BB" w14:textId="77777777" w:rsidTr="005F7459">
        <w:trPr>
          <w:cantSplit/>
        </w:trPr>
        <w:tc>
          <w:tcPr>
            <w:tcW w:w="225" w:type="pct"/>
            <w:shd w:val="clear" w:color="auto" w:fill="auto"/>
            <w:noWrap/>
            <w:tcMar>
              <w:left w:w="68" w:type="dxa"/>
            </w:tcMar>
            <w:vAlign w:val="center"/>
          </w:tcPr>
          <w:p w14:paraId="28947333" w14:textId="77777777" w:rsidR="00712D6D" w:rsidRPr="005F7459" w:rsidRDefault="00712D6D" w:rsidP="002600FC">
            <w:pPr>
              <w:spacing w:before="20" w:after="20" w:line="240" w:lineRule="auto"/>
              <w:rPr>
                <w:sz w:val="18"/>
                <w:szCs w:val="18"/>
              </w:rPr>
            </w:pPr>
            <w:r w:rsidRPr="005F7459">
              <w:rPr>
                <w:sz w:val="18"/>
                <w:szCs w:val="18"/>
              </w:rPr>
              <w:t>23</w:t>
            </w:r>
          </w:p>
        </w:tc>
        <w:tc>
          <w:tcPr>
            <w:tcW w:w="1885" w:type="pct"/>
            <w:shd w:val="clear" w:color="auto" w:fill="auto"/>
            <w:tcMar>
              <w:left w:w="68" w:type="dxa"/>
            </w:tcMar>
            <w:vAlign w:val="center"/>
          </w:tcPr>
          <w:p w14:paraId="621433FB" w14:textId="5DBB30B3" w:rsidR="00712D6D" w:rsidRPr="005F7459" w:rsidRDefault="00712D6D" w:rsidP="002600FC">
            <w:pPr>
              <w:spacing w:before="20" w:after="20" w:line="240" w:lineRule="auto"/>
              <w:jc w:val="left"/>
            </w:pPr>
            <w:r w:rsidRPr="005F7459">
              <w:rPr>
                <w:sz w:val="18"/>
                <w:szCs w:val="18"/>
              </w:rPr>
              <w:t xml:space="preserve">BESKID ŻYWIEC Sp. z o.o. , </w:t>
            </w:r>
            <w:r w:rsidRPr="005F7459">
              <w:rPr>
                <w:sz w:val="18"/>
                <w:szCs w:val="18"/>
              </w:rPr>
              <w:br/>
              <w:t>ul. Kabaty 2,</w:t>
            </w:r>
            <w:r w:rsidRPr="005F7459">
              <w:t xml:space="preserve"> </w:t>
            </w:r>
            <w:r w:rsidRPr="005F7459">
              <w:rPr>
                <w:sz w:val="18"/>
                <w:szCs w:val="18"/>
              </w:rPr>
              <w:t>34</w:t>
            </w:r>
            <w:r w:rsidRPr="005F7459">
              <w:rPr>
                <w:sz w:val="18"/>
                <w:szCs w:val="18"/>
              </w:rPr>
              <w:noBreakHyphen/>
              <w:t>300 Żywiec</w:t>
            </w:r>
          </w:p>
        </w:tc>
        <w:tc>
          <w:tcPr>
            <w:tcW w:w="1336" w:type="pct"/>
            <w:shd w:val="clear" w:color="auto" w:fill="auto"/>
            <w:tcMar>
              <w:left w:w="68" w:type="dxa"/>
            </w:tcMar>
            <w:vAlign w:val="center"/>
          </w:tcPr>
          <w:p w14:paraId="3C1B16D3" w14:textId="0134D7A7" w:rsidR="00712D6D" w:rsidRPr="005F7459" w:rsidRDefault="00712D6D" w:rsidP="00DB6E77">
            <w:pPr>
              <w:spacing w:before="20" w:after="20" w:line="240" w:lineRule="auto"/>
              <w:jc w:val="left"/>
              <w:rPr>
                <w:sz w:val="18"/>
                <w:szCs w:val="18"/>
              </w:rPr>
            </w:pPr>
            <w:r w:rsidRPr="005F7459">
              <w:rPr>
                <w:sz w:val="18"/>
                <w:szCs w:val="18"/>
              </w:rPr>
              <w:t>ul. Kabaty 2, 34</w:t>
            </w:r>
            <w:r w:rsidRPr="005F7459">
              <w:rPr>
                <w:sz w:val="18"/>
                <w:szCs w:val="18"/>
              </w:rPr>
              <w:noBreakHyphen/>
              <w:t>300 Żywiec</w:t>
            </w:r>
          </w:p>
        </w:tc>
        <w:tc>
          <w:tcPr>
            <w:tcW w:w="780" w:type="pct"/>
            <w:tcMar>
              <w:left w:w="68" w:type="dxa"/>
            </w:tcMar>
            <w:vAlign w:val="center"/>
          </w:tcPr>
          <w:p w14:paraId="7647730B"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03C694D6" w14:textId="3D1CB318" w:rsidR="00712D6D" w:rsidRPr="005F7459" w:rsidRDefault="00712D6D" w:rsidP="00BD279D">
            <w:pPr>
              <w:spacing w:before="20" w:after="20" w:line="240" w:lineRule="auto"/>
              <w:jc w:val="right"/>
              <w:rPr>
                <w:sz w:val="18"/>
                <w:szCs w:val="18"/>
              </w:rPr>
            </w:pPr>
            <w:r w:rsidRPr="005F7459">
              <w:rPr>
                <w:sz w:val="18"/>
                <w:szCs w:val="18"/>
              </w:rPr>
              <w:t>3 000</w:t>
            </w:r>
          </w:p>
        </w:tc>
      </w:tr>
      <w:tr w:rsidR="00712D6D" w:rsidRPr="005F7459" w14:paraId="5F6E82E1" w14:textId="77777777" w:rsidTr="005F7459">
        <w:trPr>
          <w:cantSplit/>
        </w:trPr>
        <w:tc>
          <w:tcPr>
            <w:tcW w:w="225" w:type="pct"/>
            <w:shd w:val="clear" w:color="auto" w:fill="auto"/>
            <w:noWrap/>
            <w:tcMar>
              <w:left w:w="68" w:type="dxa"/>
            </w:tcMar>
            <w:vAlign w:val="center"/>
          </w:tcPr>
          <w:p w14:paraId="1F320A98" w14:textId="77777777" w:rsidR="00712D6D" w:rsidRPr="005F7459" w:rsidRDefault="00712D6D" w:rsidP="002600FC">
            <w:pPr>
              <w:spacing w:before="20" w:after="20" w:line="240" w:lineRule="auto"/>
              <w:rPr>
                <w:sz w:val="18"/>
                <w:szCs w:val="18"/>
              </w:rPr>
            </w:pPr>
            <w:r w:rsidRPr="005F7459">
              <w:rPr>
                <w:sz w:val="18"/>
                <w:szCs w:val="18"/>
              </w:rPr>
              <w:t>24</w:t>
            </w:r>
          </w:p>
        </w:tc>
        <w:tc>
          <w:tcPr>
            <w:tcW w:w="1885" w:type="pct"/>
            <w:shd w:val="clear" w:color="auto" w:fill="auto"/>
            <w:tcMar>
              <w:left w:w="68" w:type="dxa"/>
            </w:tcMar>
            <w:vAlign w:val="center"/>
          </w:tcPr>
          <w:p w14:paraId="5DCD2A08" w14:textId="177BAD6F" w:rsidR="00712D6D" w:rsidRPr="005F7459" w:rsidRDefault="00712D6D" w:rsidP="002600FC">
            <w:pPr>
              <w:spacing w:before="20" w:after="20" w:line="240" w:lineRule="auto"/>
              <w:jc w:val="left"/>
              <w:rPr>
                <w:sz w:val="18"/>
                <w:szCs w:val="18"/>
              </w:rPr>
            </w:pPr>
            <w:r w:rsidRPr="005F7459">
              <w:rPr>
                <w:sz w:val="18"/>
                <w:szCs w:val="18"/>
              </w:rPr>
              <w:t>MASTER – Odpady i Energia Sp.  z  o.o., ul. Lokalna 11, 43</w:t>
            </w:r>
            <w:r w:rsidRPr="005F7459">
              <w:rPr>
                <w:sz w:val="18"/>
                <w:szCs w:val="18"/>
              </w:rPr>
              <w:noBreakHyphen/>
              <w:t>100 Tychy</w:t>
            </w:r>
          </w:p>
        </w:tc>
        <w:tc>
          <w:tcPr>
            <w:tcW w:w="1336" w:type="pct"/>
            <w:shd w:val="clear" w:color="auto" w:fill="auto"/>
            <w:tcMar>
              <w:left w:w="68" w:type="dxa"/>
            </w:tcMar>
            <w:vAlign w:val="center"/>
          </w:tcPr>
          <w:p w14:paraId="22D25351" w14:textId="64A93D5F" w:rsidR="00712D6D" w:rsidRPr="005F7459" w:rsidRDefault="00712D6D" w:rsidP="00DB6E77">
            <w:pPr>
              <w:spacing w:before="20" w:after="20" w:line="240" w:lineRule="auto"/>
              <w:jc w:val="left"/>
              <w:rPr>
                <w:sz w:val="18"/>
                <w:szCs w:val="18"/>
              </w:rPr>
            </w:pPr>
            <w:r w:rsidRPr="005F7459">
              <w:rPr>
                <w:sz w:val="18"/>
                <w:szCs w:val="18"/>
              </w:rPr>
              <w:t>ul. Lokalna 11, 43</w:t>
            </w:r>
            <w:r w:rsidRPr="005F7459">
              <w:rPr>
                <w:sz w:val="18"/>
                <w:szCs w:val="18"/>
              </w:rPr>
              <w:noBreakHyphen/>
              <w:t>100 Tychy</w:t>
            </w:r>
          </w:p>
        </w:tc>
        <w:tc>
          <w:tcPr>
            <w:tcW w:w="780" w:type="pct"/>
            <w:tcMar>
              <w:left w:w="68" w:type="dxa"/>
            </w:tcMar>
            <w:vAlign w:val="center"/>
          </w:tcPr>
          <w:p w14:paraId="79D31F2B"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766A19D9" w14:textId="0BCA1D2E" w:rsidR="00712D6D" w:rsidRPr="005F7459" w:rsidRDefault="00712D6D" w:rsidP="00BD279D">
            <w:pPr>
              <w:spacing w:before="20" w:after="20" w:line="240" w:lineRule="auto"/>
              <w:jc w:val="right"/>
              <w:rPr>
                <w:sz w:val="18"/>
                <w:szCs w:val="18"/>
              </w:rPr>
            </w:pPr>
            <w:r w:rsidRPr="005F7459">
              <w:rPr>
                <w:sz w:val="18"/>
                <w:szCs w:val="18"/>
              </w:rPr>
              <w:t>25 000</w:t>
            </w:r>
          </w:p>
        </w:tc>
      </w:tr>
      <w:tr w:rsidR="00712D6D" w:rsidRPr="005F7459" w14:paraId="21495E37" w14:textId="77777777" w:rsidTr="005F7459">
        <w:trPr>
          <w:cantSplit/>
        </w:trPr>
        <w:tc>
          <w:tcPr>
            <w:tcW w:w="225" w:type="pct"/>
            <w:shd w:val="clear" w:color="auto" w:fill="auto"/>
            <w:noWrap/>
            <w:tcMar>
              <w:left w:w="68" w:type="dxa"/>
            </w:tcMar>
            <w:vAlign w:val="center"/>
          </w:tcPr>
          <w:p w14:paraId="2D9FE50E" w14:textId="77777777" w:rsidR="00712D6D" w:rsidRPr="005F7459" w:rsidRDefault="00712D6D" w:rsidP="002600FC">
            <w:pPr>
              <w:spacing w:before="20" w:after="20" w:line="240" w:lineRule="auto"/>
              <w:rPr>
                <w:sz w:val="18"/>
                <w:szCs w:val="18"/>
              </w:rPr>
            </w:pPr>
            <w:r w:rsidRPr="005F7459">
              <w:rPr>
                <w:sz w:val="18"/>
                <w:szCs w:val="18"/>
              </w:rPr>
              <w:t>25</w:t>
            </w:r>
          </w:p>
        </w:tc>
        <w:tc>
          <w:tcPr>
            <w:tcW w:w="1885" w:type="pct"/>
            <w:shd w:val="clear" w:color="auto" w:fill="auto"/>
            <w:tcMar>
              <w:left w:w="68" w:type="dxa"/>
            </w:tcMar>
            <w:vAlign w:val="center"/>
          </w:tcPr>
          <w:p w14:paraId="6A231277" w14:textId="59B1BCCE" w:rsidR="00712D6D" w:rsidRPr="005F7459" w:rsidRDefault="00712D6D" w:rsidP="002600FC">
            <w:pPr>
              <w:spacing w:before="20" w:after="20" w:line="240" w:lineRule="auto"/>
              <w:jc w:val="left"/>
              <w:rPr>
                <w:sz w:val="18"/>
                <w:szCs w:val="18"/>
              </w:rPr>
            </w:pPr>
            <w:r w:rsidRPr="005F7459">
              <w:rPr>
                <w:sz w:val="18"/>
                <w:szCs w:val="18"/>
              </w:rPr>
              <w:t>Zakład Gospodarki Odpadami S.A., ul. Krakowska 315 d, 43</w:t>
            </w:r>
            <w:r w:rsidRPr="005F7459">
              <w:rPr>
                <w:sz w:val="18"/>
                <w:szCs w:val="18"/>
              </w:rPr>
              <w:noBreakHyphen/>
              <w:t>300 Bielsko-Biała</w:t>
            </w:r>
          </w:p>
        </w:tc>
        <w:tc>
          <w:tcPr>
            <w:tcW w:w="1336" w:type="pct"/>
            <w:shd w:val="clear" w:color="auto" w:fill="auto"/>
            <w:tcMar>
              <w:left w:w="68" w:type="dxa"/>
            </w:tcMar>
            <w:vAlign w:val="center"/>
          </w:tcPr>
          <w:p w14:paraId="5E884AE7" w14:textId="79751677" w:rsidR="00712D6D" w:rsidRPr="005F7459" w:rsidRDefault="00712D6D" w:rsidP="00DB6E77">
            <w:pPr>
              <w:spacing w:before="20" w:after="20" w:line="240" w:lineRule="auto"/>
              <w:jc w:val="left"/>
              <w:rPr>
                <w:sz w:val="18"/>
                <w:szCs w:val="18"/>
              </w:rPr>
            </w:pPr>
            <w:r w:rsidRPr="005F7459">
              <w:rPr>
                <w:sz w:val="18"/>
                <w:szCs w:val="18"/>
              </w:rPr>
              <w:t>ul. Krakowska 315 d, 43</w:t>
            </w:r>
            <w:r w:rsidRPr="005F7459">
              <w:rPr>
                <w:sz w:val="18"/>
                <w:szCs w:val="18"/>
              </w:rPr>
              <w:noBreakHyphen/>
              <w:t>300 Bielsko-Biała</w:t>
            </w:r>
          </w:p>
        </w:tc>
        <w:tc>
          <w:tcPr>
            <w:tcW w:w="780" w:type="pct"/>
            <w:tcMar>
              <w:left w:w="68" w:type="dxa"/>
            </w:tcMar>
            <w:vAlign w:val="center"/>
          </w:tcPr>
          <w:p w14:paraId="2DAE5A6F" w14:textId="77777777" w:rsidR="00712D6D" w:rsidRPr="005F7459" w:rsidRDefault="00712D6D" w:rsidP="00511DC9">
            <w:pPr>
              <w:spacing w:before="20" w:after="20" w:line="240" w:lineRule="auto"/>
              <w:jc w:val="center"/>
              <w:rPr>
                <w:sz w:val="18"/>
                <w:szCs w:val="18"/>
              </w:rPr>
            </w:pPr>
            <w:r w:rsidRPr="005F7459">
              <w:rPr>
                <w:sz w:val="18"/>
                <w:szCs w:val="18"/>
              </w:rPr>
              <w:t>TAK</w:t>
            </w:r>
          </w:p>
        </w:tc>
        <w:tc>
          <w:tcPr>
            <w:tcW w:w="774" w:type="pct"/>
            <w:shd w:val="clear" w:color="auto" w:fill="auto"/>
            <w:tcMar>
              <w:left w:w="68" w:type="dxa"/>
            </w:tcMar>
            <w:vAlign w:val="center"/>
          </w:tcPr>
          <w:p w14:paraId="0E34F937" w14:textId="44CD57BD" w:rsidR="00712D6D" w:rsidRPr="005F7459" w:rsidRDefault="00712D6D" w:rsidP="00BD279D">
            <w:pPr>
              <w:spacing w:before="20" w:after="20" w:line="240" w:lineRule="auto"/>
              <w:jc w:val="right"/>
              <w:rPr>
                <w:sz w:val="18"/>
                <w:szCs w:val="18"/>
              </w:rPr>
            </w:pPr>
            <w:r w:rsidRPr="005F7459">
              <w:rPr>
                <w:sz w:val="18"/>
                <w:szCs w:val="18"/>
              </w:rPr>
              <w:t>28 000</w:t>
            </w:r>
          </w:p>
        </w:tc>
      </w:tr>
      <w:tr w:rsidR="00712D6D" w:rsidRPr="005F7459" w14:paraId="5A6F8B9A" w14:textId="77777777" w:rsidTr="005F7459">
        <w:trPr>
          <w:cantSplit/>
        </w:trPr>
        <w:tc>
          <w:tcPr>
            <w:tcW w:w="225" w:type="pct"/>
            <w:shd w:val="clear" w:color="auto" w:fill="auto"/>
            <w:noWrap/>
            <w:tcMar>
              <w:left w:w="68" w:type="dxa"/>
            </w:tcMar>
            <w:vAlign w:val="center"/>
          </w:tcPr>
          <w:p w14:paraId="16B03668" w14:textId="77777777" w:rsidR="00712D6D" w:rsidRPr="005F7459" w:rsidRDefault="00712D6D" w:rsidP="002600FC">
            <w:pPr>
              <w:spacing w:before="20" w:after="20" w:line="240" w:lineRule="auto"/>
              <w:rPr>
                <w:sz w:val="18"/>
                <w:szCs w:val="18"/>
              </w:rPr>
            </w:pPr>
            <w:r w:rsidRPr="005F7459">
              <w:rPr>
                <w:sz w:val="18"/>
                <w:szCs w:val="18"/>
              </w:rPr>
              <w:t>26</w:t>
            </w:r>
          </w:p>
        </w:tc>
        <w:tc>
          <w:tcPr>
            <w:tcW w:w="1885" w:type="pct"/>
            <w:shd w:val="clear" w:color="auto" w:fill="auto"/>
            <w:tcMar>
              <w:left w:w="68" w:type="dxa"/>
            </w:tcMar>
            <w:vAlign w:val="center"/>
          </w:tcPr>
          <w:p w14:paraId="0123DFC5" w14:textId="01213DA9" w:rsidR="00712D6D" w:rsidRPr="005F7459" w:rsidRDefault="00712D6D" w:rsidP="002600FC">
            <w:pPr>
              <w:spacing w:before="20" w:after="20" w:line="240" w:lineRule="auto"/>
              <w:jc w:val="left"/>
              <w:rPr>
                <w:sz w:val="18"/>
                <w:szCs w:val="18"/>
              </w:rPr>
            </w:pPr>
            <w:r w:rsidRPr="005F7459">
              <w:rPr>
                <w:sz w:val="18"/>
                <w:szCs w:val="18"/>
              </w:rPr>
              <w:t>Przedsiębiorstwo Inżynierii Komunalnej Sp.  z  o.o., ul. Zdrojowa, 43</w:t>
            </w:r>
            <w:r w:rsidRPr="005F7459">
              <w:rPr>
                <w:sz w:val="18"/>
                <w:szCs w:val="18"/>
              </w:rPr>
              <w:noBreakHyphen/>
              <w:t>200 Pszczyna</w:t>
            </w:r>
          </w:p>
        </w:tc>
        <w:tc>
          <w:tcPr>
            <w:tcW w:w="1336" w:type="pct"/>
            <w:shd w:val="clear" w:color="auto" w:fill="auto"/>
            <w:tcMar>
              <w:left w:w="68" w:type="dxa"/>
            </w:tcMar>
            <w:vAlign w:val="center"/>
          </w:tcPr>
          <w:p w14:paraId="584C2D94" w14:textId="61DB19CB" w:rsidR="00712D6D" w:rsidRPr="005F7459" w:rsidRDefault="00712D6D" w:rsidP="00DB6E77">
            <w:pPr>
              <w:spacing w:before="20" w:after="20" w:line="240" w:lineRule="auto"/>
              <w:jc w:val="left"/>
              <w:rPr>
                <w:sz w:val="18"/>
                <w:szCs w:val="18"/>
              </w:rPr>
            </w:pPr>
            <w:r w:rsidRPr="005F7459">
              <w:rPr>
                <w:sz w:val="18"/>
                <w:szCs w:val="18"/>
              </w:rPr>
              <w:t>ul. Złote Łany 36, 43</w:t>
            </w:r>
            <w:r w:rsidRPr="005F7459">
              <w:rPr>
                <w:sz w:val="18"/>
                <w:szCs w:val="18"/>
              </w:rPr>
              <w:noBreakHyphen/>
              <w:t>215 Jankowice</w:t>
            </w:r>
          </w:p>
        </w:tc>
        <w:tc>
          <w:tcPr>
            <w:tcW w:w="780" w:type="pct"/>
            <w:tcMar>
              <w:left w:w="68" w:type="dxa"/>
            </w:tcMar>
            <w:vAlign w:val="center"/>
          </w:tcPr>
          <w:p w14:paraId="7D7D7CA0" w14:textId="77777777" w:rsidR="00712D6D" w:rsidRPr="005F7459" w:rsidRDefault="00712D6D" w:rsidP="00511DC9">
            <w:pPr>
              <w:spacing w:before="20" w:after="20" w:line="240" w:lineRule="auto"/>
              <w:jc w:val="center"/>
              <w:rPr>
                <w:sz w:val="18"/>
                <w:szCs w:val="18"/>
              </w:rPr>
            </w:pPr>
            <w:r w:rsidRPr="005F7459">
              <w:rPr>
                <w:sz w:val="18"/>
                <w:szCs w:val="18"/>
              </w:rPr>
              <w:t>NIE</w:t>
            </w:r>
          </w:p>
        </w:tc>
        <w:tc>
          <w:tcPr>
            <w:tcW w:w="774" w:type="pct"/>
            <w:shd w:val="clear" w:color="auto" w:fill="auto"/>
            <w:tcMar>
              <w:left w:w="68" w:type="dxa"/>
            </w:tcMar>
            <w:vAlign w:val="center"/>
          </w:tcPr>
          <w:p w14:paraId="24D354F9" w14:textId="63A2B9D5" w:rsidR="00712D6D" w:rsidRPr="005F7459" w:rsidRDefault="00712D6D" w:rsidP="00BD279D">
            <w:pPr>
              <w:spacing w:before="20" w:after="20" w:line="240" w:lineRule="auto"/>
              <w:jc w:val="right"/>
              <w:rPr>
                <w:sz w:val="18"/>
                <w:szCs w:val="18"/>
              </w:rPr>
            </w:pPr>
            <w:r w:rsidRPr="005F7459">
              <w:rPr>
                <w:sz w:val="18"/>
                <w:szCs w:val="18"/>
              </w:rPr>
              <w:t>3 000</w:t>
            </w:r>
          </w:p>
        </w:tc>
      </w:tr>
      <w:bookmarkEnd w:id="89"/>
      <w:tr w:rsidR="00712D6D" w:rsidRPr="005F7459" w14:paraId="2B3EE5BE" w14:textId="77777777" w:rsidTr="005F7459">
        <w:trPr>
          <w:cantSplit/>
        </w:trPr>
        <w:tc>
          <w:tcPr>
            <w:tcW w:w="4226" w:type="pct"/>
            <w:gridSpan w:val="4"/>
            <w:shd w:val="clear" w:color="auto" w:fill="auto"/>
            <w:tcMar>
              <w:left w:w="68" w:type="dxa"/>
            </w:tcMar>
            <w:vAlign w:val="center"/>
          </w:tcPr>
          <w:p w14:paraId="33185D3B" w14:textId="77777777" w:rsidR="00712D6D" w:rsidRPr="005F7459" w:rsidRDefault="00712D6D" w:rsidP="00FC4520">
            <w:pPr>
              <w:spacing w:before="20" w:after="20" w:line="240" w:lineRule="auto"/>
              <w:jc w:val="center"/>
              <w:rPr>
                <w:b/>
                <w:bCs/>
                <w:sz w:val="18"/>
                <w:szCs w:val="18"/>
              </w:rPr>
            </w:pPr>
            <w:r w:rsidRPr="005F7459">
              <w:rPr>
                <w:b/>
                <w:bCs/>
                <w:sz w:val="18"/>
                <w:szCs w:val="18"/>
              </w:rPr>
              <w:t>SUMA</w:t>
            </w:r>
          </w:p>
        </w:tc>
        <w:tc>
          <w:tcPr>
            <w:tcW w:w="774" w:type="pct"/>
            <w:shd w:val="clear" w:color="auto" w:fill="auto"/>
            <w:tcMar>
              <w:left w:w="68" w:type="dxa"/>
            </w:tcMar>
          </w:tcPr>
          <w:p w14:paraId="276D6816" w14:textId="6ADBFE1C" w:rsidR="00712D6D" w:rsidRPr="005F7459" w:rsidRDefault="00712D6D" w:rsidP="00F4240A">
            <w:pPr>
              <w:spacing w:before="20" w:after="20" w:line="240" w:lineRule="auto"/>
              <w:jc w:val="right"/>
              <w:rPr>
                <w:b/>
                <w:bCs/>
                <w:sz w:val="18"/>
                <w:szCs w:val="18"/>
              </w:rPr>
            </w:pPr>
            <w:r w:rsidRPr="005F7459">
              <w:rPr>
                <w:b/>
                <w:bCs/>
                <w:sz w:val="18"/>
                <w:szCs w:val="18"/>
              </w:rPr>
              <w:t xml:space="preserve">  </w:t>
            </w:r>
            <w:r w:rsidR="00873184" w:rsidRPr="005F7459">
              <w:rPr>
                <w:b/>
                <w:bCs/>
                <w:sz w:val="18"/>
                <w:szCs w:val="18"/>
              </w:rPr>
              <w:t>3</w:t>
            </w:r>
            <w:r w:rsidR="00A411BA" w:rsidRPr="005F7459">
              <w:rPr>
                <w:b/>
                <w:bCs/>
                <w:sz w:val="18"/>
                <w:szCs w:val="18"/>
              </w:rPr>
              <w:t>31</w:t>
            </w:r>
            <w:r w:rsidR="00873184" w:rsidRPr="005F7459">
              <w:rPr>
                <w:b/>
                <w:bCs/>
                <w:sz w:val="18"/>
                <w:szCs w:val="18"/>
              </w:rPr>
              <w:t xml:space="preserve"> </w:t>
            </w:r>
            <w:r w:rsidR="00A411BA" w:rsidRPr="005F7459">
              <w:rPr>
                <w:b/>
                <w:bCs/>
                <w:sz w:val="18"/>
                <w:szCs w:val="18"/>
              </w:rPr>
              <w:t>2</w:t>
            </w:r>
            <w:r w:rsidR="00873184" w:rsidRPr="005F7459">
              <w:rPr>
                <w:b/>
                <w:bCs/>
                <w:sz w:val="18"/>
                <w:szCs w:val="18"/>
              </w:rPr>
              <w:t>90</w:t>
            </w:r>
          </w:p>
        </w:tc>
      </w:tr>
    </w:tbl>
    <w:p w14:paraId="5E623D06" w14:textId="6D3C9543" w:rsidR="00B44AB6" w:rsidRDefault="00B44AB6" w:rsidP="002600FC">
      <w:pPr>
        <w:ind w:right="-1"/>
        <w:rPr>
          <w:i/>
          <w:iCs/>
          <w:sz w:val="18"/>
          <w:szCs w:val="18"/>
        </w:rPr>
      </w:pPr>
      <w:r w:rsidRPr="009E72F0">
        <w:rPr>
          <w:i/>
          <w:iCs/>
          <w:sz w:val="18"/>
          <w:szCs w:val="18"/>
        </w:rPr>
        <w:t>Źródło: opracowanie IETU na podstawie WSO, UM</w:t>
      </w:r>
      <w:r w:rsidR="001A26F8">
        <w:rPr>
          <w:i/>
          <w:iCs/>
          <w:color w:val="000000" w:themeColor="text1"/>
          <w:sz w:val="18"/>
          <w:szCs w:val="18"/>
        </w:rPr>
        <w:t>WŚ</w:t>
      </w:r>
      <w:r w:rsidRPr="009E72F0">
        <w:rPr>
          <w:i/>
          <w:iCs/>
          <w:sz w:val="18"/>
          <w:szCs w:val="18"/>
        </w:rPr>
        <w:t xml:space="preserve"> oraz wydanych decyzji administracyjnych</w:t>
      </w:r>
    </w:p>
    <w:p w14:paraId="660246C5" w14:textId="77777777" w:rsidR="00511DC9" w:rsidRDefault="00511DC9" w:rsidP="00FF3F6A">
      <w:pPr>
        <w:pStyle w:val="Tekstgwny"/>
      </w:pPr>
    </w:p>
    <w:p w14:paraId="112C7785" w14:textId="03270D4F" w:rsidR="00B44AB6" w:rsidRPr="003161A3" w:rsidRDefault="00C4534F" w:rsidP="00FF3F6A">
      <w:pPr>
        <w:pStyle w:val="Tekstgwny"/>
        <w:rPr>
          <w:b/>
          <w:bCs/>
        </w:rPr>
      </w:pPr>
      <w:r>
        <w:fldChar w:fldCharType="begin"/>
      </w:r>
      <w:r>
        <w:instrText xml:space="preserve"> REF _Ref118967972 </w:instrText>
      </w:r>
      <w:r>
        <w:fldChar w:fldCharType="separate"/>
      </w:r>
      <w:r w:rsidR="00C22583" w:rsidRPr="00633A99">
        <w:t xml:space="preserve">Rysunek </w:t>
      </w:r>
      <w:r w:rsidR="00C22583">
        <w:rPr>
          <w:noProof/>
        </w:rPr>
        <w:t>3</w:t>
      </w:r>
      <w:r w:rsidR="00C22583">
        <w:noBreakHyphen/>
      </w:r>
      <w:r w:rsidR="00C22583">
        <w:rPr>
          <w:noProof/>
        </w:rPr>
        <w:t>11</w:t>
      </w:r>
      <w:r>
        <w:fldChar w:fldCharType="end"/>
      </w:r>
      <w:r w:rsidR="00B44AB6" w:rsidRPr="003161A3">
        <w:t xml:space="preserve"> przedstaw</w:t>
      </w:r>
      <w:r>
        <w:t>ia</w:t>
      </w:r>
      <w:r w:rsidR="00B44AB6" w:rsidRPr="003161A3">
        <w:t xml:space="preserve"> masy odebranych i zebranych odpadów OZiB w latach 2018-2021 oraz łączną moc przerobową instalacji przetwarzania tych odpadów.</w:t>
      </w:r>
    </w:p>
    <w:p w14:paraId="2A9DA795" w14:textId="0F16D6D1" w:rsidR="00633A99" w:rsidRDefault="00D21321" w:rsidP="00FF3F6A">
      <w:pPr>
        <w:pStyle w:val="Tekstgwny"/>
      </w:pPr>
      <w:r w:rsidDel="00D21321">
        <w:rPr>
          <w:noProof/>
        </w:rPr>
        <w:lastRenderedPageBreak/>
        <w:t xml:space="preserve"> </w:t>
      </w:r>
      <w:r w:rsidR="00650AE0">
        <w:rPr>
          <w:noProof/>
        </w:rPr>
        <w:drawing>
          <wp:inline distT="0" distB="0" distL="0" distR="0" wp14:anchorId="076EEB77" wp14:editId="21513AEE">
            <wp:extent cx="5925820" cy="3084830"/>
            <wp:effectExtent l="0" t="0" r="0" b="1270"/>
            <wp:docPr id="402737170" name="Obraz 5" descr="Wykres słupkowy. Przedstawia masę odebranych i zebranych odpadów OZiB w stosunku do mocy przerobowych funkcjonujących instalacji przetwarzania tych odpadów w latach 2018-2021 . Wartości podane są w tys. Mg na rok. Dwa słupki z lewej strony dotyczą mocy przerobowej instalacji (wg decyzji -wartość 331 oraz szacowana moc -wartość 270). Pozostałe słupki dotyczą OZiB w rozbiciu na odpady zielone i kuchenne. Od 2018 r widoczny jest wyraźny trend rosnący dla zebranych i odebranych OZ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37170" name="Obraz 5" descr="Wykres słupkowy. Przedstawia masę odebranych i zebranych odpadów OZiB w stosunku do mocy przerobowych funkcjonujących instalacji przetwarzania tych odpadów w latach 2018-2021 . Wartości podane są w tys. Mg na rok. Dwa słupki z lewej strony dotyczą mocy przerobowej instalacji (wg decyzji -wartość 331 oraz szacowana moc -wartość 270). Pozostałe słupki dotyczą OZiB w rozbiciu na odpady zielone i kuchenne. Od 2018 r widoczny jest wyraźny trend rosnący dla zebranych i odebranych OZiB."/>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25820" cy="3084830"/>
                    </a:xfrm>
                    <a:prstGeom prst="rect">
                      <a:avLst/>
                    </a:prstGeom>
                    <a:noFill/>
                  </pic:spPr>
                </pic:pic>
              </a:graphicData>
            </a:graphic>
          </wp:inline>
        </w:drawing>
      </w:r>
    </w:p>
    <w:p w14:paraId="71F1EA80" w14:textId="6825CFE9" w:rsidR="00B44AB6" w:rsidRPr="00633A99" w:rsidRDefault="00633A99" w:rsidP="0088687E">
      <w:pPr>
        <w:pStyle w:val="Legenda"/>
        <w:rPr>
          <w:b/>
          <w:bCs/>
        </w:rPr>
      </w:pPr>
      <w:bookmarkStart w:id="90" w:name="_Ref118967972"/>
      <w:bookmarkStart w:id="91" w:name="_Toc181015983"/>
      <w:r w:rsidRPr="00633A99">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11</w:t>
      </w:r>
      <w:r w:rsidR="000C693F">
        <w:fldChar w:fldCharType="end"/>
      </w:r>
      <w:bookmarkEnd w:id="90"/>
      <w:r w:rsidRPr="00633A99">
        <w:t xml:space="preserve"> Masa odebranych i zebranych odpadów OZiB w stosunku do mocy przerobowych funkcjonujących instalacji przetwarzania tych odpadów.</w:t>
      </w:r>
      <w:bookmarkEnd w:id="91"/>
    </w:p>
    <w:p w14:paraId="452EA8BF" w14:textId="77777777" w:rsidR="00633A99" w:rsidRDefault="00633A99" w:rsidP="00B44AB6">
      <w:pPr>
        <w:spacing w:line="360" w:lineRule="auto"/>
        <w:ind w:left="284" w:hanging="284"/>
        <w:rPr>
          <w:u w:val="single"/>
        </w:rPr>
      </w:pPr>
    </w:p>
    <w:p w14:paraId="5F46588A" w14:textId="368E1270" w:rsidR="00B44AB6" w:rsidRPr="00F42424" w:rsidRDefault="00B44AB6" w:rsidP="00F42424">
      <w:pPr>
        <w:rPr>
          <w:u w:val="single"/>
        </w:rPr>
      </w:pPr>
      <w:r w:rsidRPr="00F42424">
        <w:rPr>
          <w:u w:val="single"/>
        </w:rPr>
        <w:t>Instalacje MBP</w:t>
      </w:r>
    </w:p>
    <w:p w14:paraId="4BC3BBB4" w14:textId="446FC3DE" w:rsidR="00B44AB6" w:rsidRDefault="005739E5" w:rsidP="00FF3F6A">
      <w:pPr>
        <w:pStyle w:val="Tekstgwny"/>
      </w:pPr>
      <w:r>
        <w:fldChar w:fldCharType="begin"/>
      </w:r>
      <w:r>
        <w:instrText xml:space="preserve"> REF _Ref131663822 \h </w:instrText>
      </w:r>
      <w:r w:rsidR="00FF3F6A">
        <w:instrText xml:space="preserve"> \* MERGEFORMAT </w:instrText>
      </w:r>
      <w:r>
        <w:fldChar w:fldCharType="separate"/>
      </w:r>
      <w:r w:rsidR="00C22583">
        <w:t xml:space="preserve">Tabela </w:t>
      </w:r>
      <w:r w:rsidR="00C22583">
        <w:rPr>
          <w:noProof/>
        </w:rPr>
        <w:t>3</w:t>
      </w:r>
      <w:r w:rsidR="00C22583">
        <w:rPr>
          <w:noProof/>
        </w:rPr>
        <w:noBreakHyphen/>
        <w:t>20</w:t>
      </w:r>
      <w:r>
        <w:fldChar w:fldCharType="end"/>
      </w:r>
      <w:r>
        <w:t xml:space="preserve"> </w:t>
      </w:r>
      <w:r w:rsidR="00AB5DF4">
        <w:t xml:space="preserve">przedstawia </w:t>
      </w:r>
      <w:r w:rsidR="00B44AB6" w:rsidRPr="003161A3">
        <w:t xml:space="preserve">dane dotyczące mocy przerobowych 17 instalacji MBP </w:t>
      </w:r>
      <w:r w:rsidR="00E16392">
        <w:t xml:space="preserve">(instalacje komunalne) </w:t>
      </w:r>
      <w:r w:rsidR="00B44AB6" w:rsidRPr="003161A3">
        <w:t>funkcjonujących w województwie śląskim. Instalacje te mogły przyjąć rocznie 1 1</w:t>
      </w:r>
      <w:r w:rsidR="001D24D7">
        <w:t>6</w:t>
      </w:r>
      <w:r w:rsidR="00B44AB6" w:rsidRPr="003161A3">
        <w:t xml:space="preserve">8 250 Mg </w:t>
      </w:r>
      <w:r w:rsidR="00482954" w:rsidRPr="00482954">
        <w:t>niesegregowanych (</w:t>
      </w:r>
      <w:r w:rsidR="00482954" w:rsidRPr="00FF3F6A">
        <w:t>zmieszanych</w:t>
      </w:r>
      <w:r w:rsidR="00482954" w:rsidRPr="00482954">
        <w:t>)</w:t>
      </w:r>
      <w:r w:rsidR="00482954">
        <w:t xml:space="preserve"> </w:t>
      </w:r>
      <w:r w:rsidR="00B44AB6" w:rsidRPr="003161A3">
        <w:t>odpadów komunalnych w części mechanicznej i</w:t>
      </w:r>
      <w:r w:rsidR="00962D55">
        <w:t> </w:t>
      </w:r>
      <w:r w:rsidR="007445BA">
        <w:t xml:space="preserve">przetworzyć </w:t>
      </w:r>
      <w:r w:rsidR="00351CE8">
        <w:t>576 400</w:t>
      </w:r>
      <w:r w:rsidR="00B44AB6" w:rsidRPr="003161A3">
        <w:t xml:space="preserve"> Mg w części biologicznej. </w:t>
      </w:r>
      <w:r w:rsidR="00AA064F">
        <w:t xml:space="preserve">W części mechanicznej tych instalacji prowadzone było również doczyszczanie zebranych selektywnie odpadów komunalnych. </w:t>
      </w:r>
    </w:p>
    <w:p w14:paraId="28F9927F" w14:textId="14ABBD09" w:rsidR="004278C1" w:rsidRDefault="004278C1" w:rsidP="0088687E">
      <w:pPr>
        <w:pStyle w:val="Legenda"/>
      </w:pPr>
      <w:bookmarkStart w:id="92" w:name="_Ref131663822"/>
      <w:bookmarkStart w:id="93" w:name="_Toc181015849"/>
      <w:r>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20</w:t>
      </w:r>
      <w:r w:rsidR="001E4592">
        <w:fldChar w:fldCharType="end"/>
      </w:r>
      <w:bookmarkEnd w:id="92"/>
      <w:r>
        <w:t xml:space="preserve"> </w:t>
      </w:r>
      <w:r w:rsidRPr="00A10EB0">
        <w:t>Wykaz instalacji MBP w województwie śląskim i ich moce przerobowe</w:t>
      </w:r>
      <w:r w:rsidR="00422990">
        <w:t xml:space="preserve"> </w:t>
      </w:r>
      <w:r w:rsidR="00422990" w:rsidRPr="00422990">
        <w:t>w 2018 r.</w:t>
      </w:r>
      <w:bookmarkEnd w:id="93"/>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56" w:type="dxa"/>
          <w:right w:w="56" w:type="dxa"/>
        </w:tblCellMar>
        <w:tblLook w:val="0000" w:firstRow="0" w:lastRow="0" w:firstColumn="0" w:lastColumn="0" w:noHBand="0" w:noVBand="0"/>
        <w:tblCaption w:val="Wykaz instalacji MBP w województwie śląskim i ich moce przerobowe w 2018 r"/>
        <w:tblDescription w:val="Wykaz 17 instalacji MBP w województwie śląskim i ich moce przerobowe w 2018 r. Tabela zawiera nazwę i adres operatora, adres instalacji i moc przerobową [Mg/rok] dla części mechanicznej i biologicznej"/>
      </w:tblPr>
      <w:tblGrid>
        <w:gridCol w:w="432"/>
        <w:gridCol w:w="3934"/>
        <w:gridCol w:w="2243"/>
        <w:gridCol w:w="1293"/>
        <w:gridCol w:w="1161"/>
      </w:tblGrid>
      <w:tr w:rsidR="00B44AB6" w:rsidRPr="005F7459" w14:paraId="2CD6B0A3" w14:textId="77777777" w:rsidTr="006A358F">
        <w:trPr>
          <w:tblHeader/>
          <w:jc w:val="center"/>
        </w:trPr>
        <w:tc>
          <w:tcPr>
            <w:tcW w:w="242" w:type="pct"/>
            <w:vMerge w:val="restart"/>
            <w:shd w:val="clear" w:color="auto" w:fill="BFBFBF" w:themeFill="background1" w:themeFillShade="BF"/>
            <w:vAlign w:val="center"/>
          </w:tcPr>
          <w:p w14:paraId="6681ED3F" w14:textId="77777777" w:rsidR="00B44AB6" w:rsidRPr="005F7459" w:rsidRDefault="00B44AB6" w:rsidP="004500FF">
            <w:pPr>
              <w:spacing w:before="20" w:after="20" w:line="240" w:lineRule="auto"/>
              <w:jc w:val="center"/>
              <w:rPr>
                <w:b/>
                <w:bCs/>
                <w:sz w:val="18"/>
                <w:szCs w:val="18"/>
              </w:rPr>
            </w:pPr>
            <w:r w:rsidRPr="005F7459">
              <w:rPr>
                <w:b/>
                <w:bCs/>
                <w:sz w:val="18"/>
                <w:szCs w:val="18"/>
              </w:rPr>
              <w:t>L.p.</w:t>
            </w:r>
          </w:p>
        </w:tc>
        <w:tc>
          <w:tcPr>
            <w:tcW w:w="2185" w:type="pct"/>
            <w:vMerge w:val="restart"/>
            <w:shd w:val="clear" w:color="auto" w:fill="BFBFBF" w:themeFill="background1" w:themeFillShade="BF"/>
            <w:vAlign w:val="center"/>
          </w:tcPr>
          <w:p w14:paraId="217783B9" w14:textId="77777777" w:rsidR="00B44AB6" w:rsidRPr="005F7459" w:rsidRDefault="00B44AB6" w:rsidP="004500FF">
            <w:pPr>
              <w:spacing w:before="20" w:after="20" w:line="240" w:lineRule="auto"/>
              <w:jc w:val="center"/>
              <w:rPr>
                <w:b/>
                <w:bCs/>
                <w:sz w:val="18"/>
                <w:szCs w:val="18"/>
              </w:rPr>
            </w:pPr>
            <w:r w:rsidRPr="005F7459">
              <w:rPr>
                <w:b/>
                <w:bCs/>
                <w:sz w:val="18"/>
                <w:szCs w:val="18"/>
              </w:rPr>
              <w:t>Nazwa i adres</w:t>
            </w:r>
          </w:p>
          <w:p w14:paraId="01051106" w14:textId="77777777" w:rsidR="00B44AB6" w:rsidRPr="005F7459" w:rsidRDefault="00B44AB6" w:rsidP="004500FF">
            <w:pPr>
              <w:spacing w:before="20" w:after="20" w:line="240" w:lineRule="auto"/>
              <w:jc w:val="center"/>
              <w:rPr>
                <w:b/>
                <w:bCs/>
                <w:sz w:val="18"/>
                <w:szCs w:val="18"/>
              </w:rPr>
            </w:pPr>
            <w:r w:rsidRPr="005F7459">
              <w:rPr>
                <w:b/>
                <w:bCs/>
                <w:sz w:val="18"/>
                <w:szCs w:val="18"/>
              </w:rPr>
              <w:t>podmiotu zarządzającego</w:t>
            </w:r>
          </w:p>
        </w:tc>
        <w:tc>
          <w:tcPr>
            <w:tcW w:w="1247" w:type="pct"/>
            <w:vMerge w:val="restart"/>
            <w:shd w:val="clear" w:color="auto" w:fill="BFBFBF" w:themeFill="background1" w:themeFillShade="BF"/>
            <w:vAlign w:val="center"/>
          </w:tcPr>
          <w:p w14:paraId="3A6ACB3A" w14:textId="77777777" w:rsidR="00B44AB6" w:rsidRPr="005F7459" w:rsidRDefault="00B44AB6" w:rsidP="004500FF">
            <w:pPr>
              <w:spacing w:before="20" w:after="20" w:line="240" w:lineRule="auto"/>
              <w:jc w:val="center"/>
              <w:rPr>
                <w:b/>
                <w:bCs/>
                <w:sz w:val="18"/>
                <w:szCs w:val="18"/>
              </w:rPr>
            </w:pPr>
            <w:r w:rsidRPr="005F7459">
              <w:rPr>
                <w:b/>
                <w:bCs/>
                <w:sz w:val="18"/>
                <w:szCs w:val="18"/>
              </w:rPr>
              <w:t>Adres</w:t>
            </w:r>
          </w:p>
          <w:p w14:paraId="2E0344D1" w14:textId="77777777" w:rsidR="00B44AB6" w:rsidRPr="005F7459" w:rsidRDefault="00B44AB6" w:rsidP="004500FF">
            <w:pPr>
              <w:spacing w:before="20" w:after="20" w:line="240" w:lineRule="auto"/>
              <w:jc w:val="center"/>
              <w:rPr>
                <w:b/>
                <w:bCs/>
                <w:sz w:val="18"/>
                <w:szCs w:val="18"/>
              </w:rPr>
            </w:pPr>
            <w:r w:rsidRPr="005F7459">
              <w:rPr>
                <w:b/>
                <w:bCs/>
                <w:sz w:val="18"/>
                <w:szCs w:val="18"/>
              </w:rPr>
              <w:t>instalacji</w:t>
            </w:r>
          </w:p>
        </w:tc>
        <w:tc>
          <w:tcPr>
            <w:tcW w:w="1326" w:type="pct"/>
            <w:gridSpan w:val="2"/>
            <w:tcBorders>
              <w:bottom w:val="single" w:sz="2" w:space="0" w:color="000000"/>
            </w:tcBorders>
            <w:shd w:val="clear" w:color="auto" w:fill="BFBFBF" w:themeFill="background1" w:themeFillShade="BF"/>
            <w:vAlign w:val="center"/>
          </w:tcPr>
          <w:p w14:paraId="4E73D593" w14:textId="77777777" w:rsidR="00B44AB6" w:rsidRPr="005F7459" w:rsidRDefault="00B44AB6" w:rsidP="004500FF">
            <w:pPr>
              <w:spacing w:before="20" w:after="20" w:line="240" w:lineRule="auto"/>
              <w:jc w:val="center"/>
              <w:rPr>
                <w:b/>
                <w:bCs/>
                <w:sz w:val="18"/>
                <w:szCs w:val="18"/>
              </w:rPr>
            </w:pPr>
            <w:r w:rsidRPr="005F7459">
              <w:rPr>
                <w:b/>
                <w:bCs/>
                <w:sz w:val="18"/>
                <w:szCs w:val="18"/>
              </w:rPr>
              <w:t>Moc przerobowa instalacji</w:t>
            </w:r>
          </w:p>
          <w:p w14:paraId="4CD54576" w14:textId="1F4344E7" w:rsidR="00B44AB6" w:rsidRPr="005F7459" w:rsidRDefault="00B44AB6" w:rsidP="004500FF">
            <w:pPr>
              <w:spacing w:before="20" w:after="20" w:line="240" w:lineRule="auto"/>
              <w:jc w:val="center"/>
              <w:rPr>
                <w:b/>
                <w:bCs/>
                <w:sz w:val="18"/>
                <w:szCs w:val="18"/>
              </w:rPr>
            </w:pPr>
            <w:r w:rsidRPr="005F7459">
              <w:rPr>
                <w:b/>
                <w:bCs/>
                <w:sz w:val="18"/>
                <w:szCs w:val="18"/>
              </w:rPr>
              <w:t>dla części: [Mg/rok]</w:t>
            </w:r>
          </w:p>
        </w:tc>
      </w:tr>
      <w:tr w:rsidR="009E72F0" w:rsidRPr="005F7459" w14:paraId="2BE42490" w14:textId="77777777" w:rsidTr="006A358F">
        <w:trPr>
          <w:tblHeader/>
          <w:jc w:val="center"/>
        </w:trPr>
        <w:tc>
          <w:tcPr>
            <w:tcW w:w="242" w:type="pct"/>
            <w:vMerge/>
            <w:tcBorders>
              <w:bottom w:val="single" w:sz="2" w:space="0" w:color="000000"/>
            </w:tcBorders>
            <w:shd w:val="clear" w:color="auto" w:fill="BFBFBF" w:themeFill="background1" w:themeFillShade="BF"/>
            <w:vAlign w:val="center"/>
          </w:tcPr>
          <w:p w14:paraId="43431EDA" w14:textId="77777777" w:rsidR="00B44AB6" w:rsidRPr="005F7459" w:rsidRDefault="00B44AB6" w:rsidP="004500FF">
            <w:pPr>
              <w:spacing w:before="20" w:after="20" w:line="240" w:lineRule="auto"/>
              <w:jc w:val="center"/>
              <w:rPr>
                <w:b/>
                <w:bCs/>
                <w:sz w:val="18"/>
                <w:szCs w:val="18"/>
              </w:rPr>
            </w:pPr>
          </w:p>
        </w:tc>
        <w:tc>
          <w:tcPr>
            <w:tcW w:w="2185" w:type="pct"/>
            <w:vMerge/>
            <w:tcBorders>
              <w:bottom w:val="single" w:sz="2" w:space="0" w:color="000000"/>
            </w:tcBorders>
            <w:shd w:val="clear" w:color="auto" w:fill="BFBFBF" w:themeFill="background1" w:themeFillShade="BF"/>
            <w:vAlign w:val="center"/>
          </w:tcPr>
          <w:p w14:paraId="01036F89" w14:textId="77777777" w:rsidR="00B44AB6" w:rsidRPr="005F7459" w:rsidRDefault="00B44AB6" w:rsidP="004500FF">
            <w:pPr>
              <w:spacing w:before="20" w:after="20" w:line="240" w:lineRule="auto"/>
              <w:jc w:val="center"/>
              <w:rPr>
                <w:b/>
                <w:bCs/>
                <w:sz w:val="18"/>
                <w:szCs w:val="18"/>
              </w:rPr>
            </w:pPr>
          </w:p>
        </w:tc>
        <w:tc>
          <w:tcPr>
            <w:tcW w:w="1247" w:type="pct"/>
            <w:vMerge/>
            <w:tcBorders>
              <w:bottom w:val="single" w:sz="2" w:space="0" w:color="000000"/>
            </w:tcBorders>
            <w:shd w:val="clear" w:color="auto" w:fill="BFBFBF" w:themeFill="background1" w:themeFillShade="BF"/>
            <w:vAlign w:val="center"/>
          </w:tcPr>
          <w:p w14:paraId="7BDA822E" w14:textId="77777777" w:rsidR="00B44AB6" w:rsidRPr="005F7459" w:rsidRDefault="00B44AB6" w:rsidP="004500FF">
            <w:pPr>
              <w:spacing w:before="20" w:after="20" w:line="240" w:lineRule="auto"/>
              <w:jc w:val="center"/>
              <w:rPr>
                <w:b/>
                <w:bCs/>
                <w:sz w:val="18"/>
                <w:szCs w:val="18"/>
              </w:rPr>
            </w:pPr>
          </w:p>
        </w:tc>
        <w:tc>
          <w:tcPr>
            <w:tcW w:w="676" w:type="pct"/>
            <w:tcBorders>
              <w:bottom w:val="single" w:sz="2" w:space="0" w:color="000000"/>
            </w:tcBorders>
            <w:shd w:val="clear" w:color="auto" w:fill="BFBFBF" w:themeFill="background1" w:themeFillShade="BF"/>
            <w:vAlign w:val="center"/>
          </w:tcPr>
          <w:p w14:paraId="08C10D63" w14:textId="77777777" w:rsidR="00B44AB6" w:rsidRPr="005F7459" w:rsidRDefault="00B44AB6" w:rsidP="004500FF">
            <w:pPr>
              <w:spacing w:before="20" w:after="20" w:line="240" w:lineRule="auto"/>
              <w:jc w:val="center"/>
              <w:rPr>
                <w:b/>
                <w:bCs/>
                <w:sz w:val="18"/>
                <w:szCs w:val="18"/>
              </w:rPr>
            </w:pPr>
            <w:r w:rsidRPr="005F7459">
              <w:rPr>
                <w:b/>
                <w:bCs/>
                <w:sz w:val="18"/>
                <w:szCs w:val="18"/>
              </w:rPr>
              <w:t>mechanicznej</w:t>
            </w:r>
          </w:p>
          <w:p w14:paraId="712B328E" w14:textId="77777777" w:rsidR="00B44AB6" w:rsidRPr="005F7459" w:rsidRDefault="00B44AB6" w:rsidP="004500FF">
            <w:pPr>
              <w:spacing w:before="20" w:after="20" w:line="240" w:lineRule="auto"/>
              <w:jc w:val="center"/>
              <w:rPr>
                <w:b/>
                <w:bCs/>
                <w:sz w:val="18"/>
                <w:szCs w:val="18"/>
              </w:rPr>
            </w:pPr>
            <w:r w:rsidRPr="005F7459">
              <w:rPr>
                <w:b/>
                <w:bCs/>
                <w:sz w:val="18"/>
                <w:szCs w:val="18"/>
              </w:rPr>
              <w:t>(20 03 01)</w:t>
            </w:r>
          </w:p>
        </w:tc>
        <w:tc>
          <w:tcPr>
            <w:tcW w:w="650" w:type="pct"/>
            <w:tcBorders>
              <w:bottom w:val="single" w:sz="2" w:space="0" w:color="000000"/>
            </w:tcBorders>
            <w:shd w:val="clear" w:color="auto" w:fill="BFBFBF" w:themeFill="background1" w:themeFillShade="BF"/>
            <w:vAlign w:val="center"/>
          </w:tcPr>
          <w:p w14:paraId="213F5624" w14:textId="77777777" w:rsidR="00B44AB6" w:rsidRPr="005F7459" w:rsidRDefault="00B44AB6" w:rsidP="004500FF">
            <w:pPr>
              <w:spacing w:before="20" w:after="20" w:line="240" w:lineRule="auto"/>
              <w:jc w:val="center"/>
              <w:rPr>
                <w:b/>
                <w:bCs/>
                <w:sz w:val="18"/>
                <w:szCs w:val="18"/>
              </w:rPr>
            </w:pPr>
            <w:r w:rsidRPr="005F7459">
              <w:rPr>
                <w:b/>
                <w:bCs/>
                <w:sz w:val="18"/>
                <w:szCs w:val="18"/>
              </w:rPr>
              <w:t>biologicznej</w:t>
            </w:r>
          </w:p>
          <w:p w14:paraId="15D873EE" w14:textId="77777777" w:rsidR="00B44AB6" w:rsidRPr="005F7459" w:rsidRDefault="00B44AB6" w:rsidP="004500FF">
            <w:pPr>
              <w:spacing w:before="20" w:after="20" w:line="240" w:lineRule="auto"/>
              <w:jc w:val="center"/>
              <w:rPr>
                <w:b/>
                <w:bCs/>
                <w:sz w:val="18"/>
                <w:szCs w:val="18"/>
              </w:rPr>
            </w:pPr>
            <w:r w:rsidRPr="005F7459">
              <w:rPr>
                <w:b/>
                <w:bCs/>
                <w:sz w:val="18"/>
                <w:szCs w:val="18"/>
              </w:rPr>
              <w:t>(19 12 12)</w:t>
            </w:r>
          </w:p>
        </w:tc>
      </w:tr>
      <w:tr w:rsidR="00B44AB6" w:rsidRPr="005F7459" w14:paraId="1977DF7D" w14:textId="77777777" w:rsidTr="006A358F">
        <w:trPr>
          <w:jc w:val="center"/>
        </w:trPr>
        <w:tc>
          <w:tcPr>
            <w:tcW w:w="242" w:type="pct"/>
            <w:vAlign w:val="center"/>
          </w:tcPr>
          <w:p w14:paraId="6A5B7D81" w14:textId="77777777" w:rsidR="00B44AB6" w:rsidRPr="005F7459" w:rsidRDefault="00B44AB6" w:rsidP="004500FF">
            <w:pPr>
              <w:spacing w:before="20" w:after="20" w:line="240" w:lineRule="auto"/>
              <w:rPr>
                <w:sz w:val="18"/>
                <w:szCs w:val="18"/>
              </w:rPr>
            </w:pPr>
            <w:r w:rsidRPr="005F7459">
              <w:rPr>
                <w:sz w:val="18"/>
                <w:szCs w:val="18"/>
              </w:rPr>
              <w:t>1</w:t>
            </w:r>
          </w:p>
        </w:tc>
        <w:tc>
          <w:tcPr>
            <w:tcW w:w="2185" w:type="pct"/>
            <w:vAlign w:val="center"/>
          </w:tcPr>
          <w:p w14:paraId="354ED1CB" w14:textId="25A7E2C7" w:rsidR="00B44AB6" w:rsidRPr="005F7459" w:rsidRDefault="00B44AB6" w:rsidP="00D66C13">
            <w:pPr>
              <w:spacing w:before="20" w:after="20" w:line="240" w:lineRule="auto"/>
              <w:jc w:val="left"/>
              <w:rPr>
                <w:sz w:val="18"/>
                <w:szCs w:val="18"/>
              </w:rPr>
            </w:pPr>
            <w:r w:rsidRPr="005F7459">
              <w:rPr>
                <w:sz w:val="18"/>
                <w:szCs w:val="18"/>
              </w:rPr>
              <w:t>Częstochowskie Przedsiębiorstwo Komunalne Sp. z o.o. ul.</w:t>
            </w:r>
            <w:r w:rsidR="00D66C13" w:rsidRPr="005F7459">
              <w:rPr>
                <w:sz w:val="18"/>
                <w:szCs w:val="18"/>
              </w:rPr>
              <w:t> </w:t>
            </w:r>
            <w:r w:rsidRPr="005F7459">
              <w:rPr>
                <w:sz w:val="18"/>
                <w:szCs w:val="18"/>
              </w:rPr>
              <w:t>Konwaliowa</w:t>
            </w:r>
            <w:r w:rsidR="00D66C13" w:rsidRPr="005F7459">
              <w:rPr>
                <w:sz w:val="18"/>
                <w:szCs w:val="18"/>
              </w:rPr>
              <w:t> </w:t>
            </w:r>
            <w:r w:rsidRPr="005F7459">
              <w:rPr>
                <w:sz w:val="18"/>
                <w:szCs w:val="18"/>
              </w:rPr>
              <w:t>1</w:t>
            </w:r>
            <w:r w:rsidR="00E602EF" w:rsidRPr="005F7459">
              <w:rPr>
                <w:sz w:val="18"/>
                <w:szCs w:val="18"/>
              </w:rPr>
              <w:t>, Sobuczyna</w:t>
            </w:r>
            <w:r w:rsidRPr="005F7459">
              <w:rPr>
                <w:sz w:val="18"/>
                <w:szCs w:val="18"/>
              </w:rPr>
              <w:t>, 42</w:t>
            </w:r>
            <w:r w:rsidR="00D66C13" w:rsidRPr="005F7459">
              <w:rPr>
                <w:sz w:val="18"/>
                <w:szCs w:val="18"/>
              </w:rPr>
              <w:noBreakHyphen/>
            </w:r>
            <w:r w:rsidRPr="005F7459">
              <w:rPr>
                <w:sz w:val="18"/>
                <w:szCs w:val="18"/>
              </w:rPr>
              <w:t>263 Wrzosowa</w:t>
            </w:r>
          </w:p>
        </w:tc>
        <w:tc>
          <w:tcPr>
            <w:tcW w:w="1247" w:type="pct"/>
            <w:vAlign w:val="center"/>
          </w:tcPr>
          <w:p w14:paraId="5C65E2E9" w14:textId="698B706C" w:rsidR="00B44AB6" w:rsidRPr="005F7459" w:rsidRDefault="00B44AB6" w:rsidP="004500FF">
            <w:pPr>
              <w:spacing w:before="20" w:after="20" w:line="240" w:lineRule="auto"/>
              <w:jc w:val="left"/>
              <w:rPr>
                <w:sz w:val="18"/>
                <w:szCs w:val="18"/>
              </w:rPr>
            </w:pPr>
            <w:r w:rsidRPr="005F7459">
              <w:rPr>
                <w:sz w:val="18"/>
                <w:szCs w:val="18"/>
              </w:rPr>
              <w:t>ul. Konwaliowa 1,</w:t>
            </w:r>
            <w:r w:rsidR="00E602EF" w:rsidRPr="005F7459">
              <w:rPr>
                <w:sz w:val="18"/>
                <w:szCs w:val="18"/>
              </w:rPr>
              <w:t xml:space="preserve"> Sobuczyna </w:t>
            </w:r>
            <w:r w:rsidRPr="005F7459">
              <w:rPr>
                <w:sz w:val="18"/>
                <w:szCs w:val="18"/>
              </w:rPr>
              <w:t>42</w:t>
            </w:r>
            <w:r w:rsidR="00D66C13" w:rsidRPr="005F7459">
              <w:rPr>
                <w:sz w:val="18"/>
                <w:szCs w:val="18"/>
              </w:rPr>
              <w:noBreakHyphen/>
            </w:r>
            <w:r w:rsidRPr="005F7459">
              <w:rPr>
                <w:sz w:val="18"/>
                <w:szCs w:val="18"/>
              </w:rPr>
              <w:t>263 Wrzosowa</w:t>
            </w:r>
          </w:p>
        </w:tc>
        <w:tc>
          <w:tcPr>
            <w:tcW w:w="676" w:type="pct"/>
            <w:tcMar>
              <w:left w:w="28" w:type="dxa"/>
              <w:right w:w="28" w:type="dxa"/>
            </w:tcMar>
            <w:vAlign w:val="center"/>
          </w:tcPr>
          <w:p w14:paraId="4BBEE47A" w14:textId="77777777" w:rsidR="00B44AB6" w:rsidRPr="005F7459" w:rsidRDefault="00B44AB6" w:rsidP="004500FF">
            <w:pPr>
              <w:spacing w:before="20" w:after="20" w:line="240" w:lineRule="auto"/>
              <w:jc w:val="center"/>
              <w:rPr>
                <w:sz w:val="18"/>
                <w:szCs w:val="18"/>
              </w:rPr>
            </w:pPr>
            <w:r w:rsidRPr="005F7459">
              <w:rPr>
                <w:sz w:val="18"/>
                <w:szCs w:val="18"/>
              </w:rPr>
              <w:t>95 000</w:t>
            </w:r>
          </w:p>
        </w:tc>
        <w:tc>
          <w:tcPr>
            <w:tcW w:w="650" w:type="pct"/>
            <w:tcMar>
              <w:left w:w="28" w:type="dxa"/>
              <w:right w:w="28" w:type="dxa"/>
            </w:tcMar>
            <w:vAlign w:val="center"/>
          </w:tcPr>
          <w:p w14:paraId="7550025F" w14:textId="77777777" w:rsidR="00B44AB6" w:rsidRPr="005F7459" w:rsidRDefault="00B44AB6" w:rsidP="004500FF">
            <w:pPr>
              <w:spacing w:before="20" w:after="20" w:line="240" w:lineRule="auto"/>
              <w:jc w:val="center"/>
              <w:rPr>
                <w:sz w:val="18"/>
                <w:szCs w:val="18"/>
              </w:rPr>
            </w:pPr>
            <w:r w:rsidRPr="005F7459">
              <w:rPr>
                <w:sz w:val="18"/>
                <w:szCs w:val="18"/>
              </w:rPr>
              <w:t>50 000</w:t>
            </w:r>
          </w:p>
        </w:tc>
      </w:tr>
      <w:tr w:rsidR="00B44AB6" w:rsidRPr="005F7459" w14:paraId="5BA83B90" w14:textId="77777777" w:rsidTr="006A358F">
        <w:trPr>
          <w:jc w:val="center"/>
        </w:trPr>
        <w:tc>
          <w:tcPr>
            <w:tcW w:w="242" w:type="pct"/>
            <w:vAlign w:val="center"/>
          </w:tcPr>
          <w:p w14:paraId="26C58452" w14:textId="77777777" w:rsidR="00B44AB6" w:rsidRPr="005F7459" w:rsidRDefault="00B44AB6" w:rsidP="004500FF">
            <w:pPr>
              <w:spacing w:before="20" w:after="20" w:line="240" w:lineRule="auto"/>
              <w:rPr>
                <w:sz w:val="18"/>
                <w:szCs w:val="18"/>
              </w:rPr>
            </w:pPr>
            <w:r w:rsidRPr="005F7459">
              <w:rPr>
                <w:sz w:val="18"/>
                <w:szCs w:val="18"/>
              </w:rPr>
              <w:t>2</w:t>
            </w:r>
          </w:p>
        </w:tc>
        <w:tc>
          <w:tcPr>
            <w:tcW w:w="2185" w:type="pct"/>
            <w:vAlign w:val="center"/>
          </w:tcPr>
          <w:p w14:paraId="6AF65035" w14:textId="22075178" w:rsidR="00B44AB6" w:rsidRPr="005F7459" w:rsidRDefault="00B44AB6" w:rsidP="00D66C13">
            <w:pPr>
              <w:spacing w:before="20" w:after="20" w:line="240" w:lineRule="auto"/>
              <w:jc w:val="left"/>
              <w:rPr>
                <w:sz w:val="18"/>
                <w:szCs w:val="18"/>
              </w:rPr>
            </w:pPr>
            <w:r w:rsidRPr="005F7459">
              <w:rPr>
                <w:sz w:val="18"/>
                <w:szCs w:val="18"/>
              </w:rPr>
              <w:t>PZOM STRACH Sp. z o.o., Sp. k.,</w:t>
            </w:r>
            <w:r w:rsidR="00D66C13" w:rsidRPr="005F7459">
              <w:rPr>
                <w:sz w:val="18"/>
                <w:szCs w:val="18"/>
              </w:rPr>
              <w:t xml:space="preserve"> </w:t>
            </w:r>
            <w:r w:rsidR="00CC77B9" w:rsidRPr="005F7459">
              <w:rPr>
                <w:sz w:val="18"/>
                <w:szCs w:val="18"/>
              </w:rPr>
              <w:br/>
            </w:r>
            <w:r w:rsidRPr="005F7459">
              <w:rPr>
                <w:sz w:val="18"/>
                <w:szCs w:val="18"/>
              </w:rPr>
              <w:t>ul.</w:t>
            </w:r>
            <w:r w:rsidR="00D66C13" w:rsidRPr="005F7459">
              <w:rPr>
                <w:sz w:val="18"/>
                <w:szCs w:val="18"/>
              </w:rPr>
              <w:t> </w:t>
            </w:r>
            <w:r w:rsidRPr="005F7459">
              <w:rPr>
                <w:sz w:val="18"/>
                <w:szCs w:val="18"/>
              </w:rPr>
              <w:t>Przemysłowa 7, 42</w:t>
            </w:r>
            <w:r w:rsidR="00D66C13" w:rsidRPr="005F7459">
              <w:rPr>
                <w:sz w:val="18"/>
                <w:szCs w:val="18"/>
              </w:rPr>
              <w:noBreakHyphen/>
            </w:r>
            <w:r w:rsidRPr="005F7459">
              <w:rPr>
                <w:sz w:val="18"/>
                <w:szCs w:val="18"/>
              </w:rPr>
              <w:t>274 Konopiska</w:t>
            </w:r>
          </w:p>
        </w:tc>
        <w:tc>
          <w:tcPr>
            <w:tcW w:w="1247" w:type="pct"/>
            <w:vAlign w:val="center"/>
          </w:tcPr>
          <w:p w14:paraId="0CC7A9E0" w14:textId="70454B2D" w:rsidR="00B44AB6" w:rsidRPr="005F7459" w:rsidRDefault="00B44AB6" w:rsidP="004500FF">
            <w:pPr>
              <w:spacing w:before="20" w:after="20" w:line="240" w:lineRule="auto"/>
              <w:jc w:val="left"/>
              <w:rPr>
                <w:sz w:val="18"/>
                <w:szCs w:val="18"/>
              </w:rPr>
            </w:pPr>
            <w:r w:rsidRPr="005F7459">
              <w:rPr>
                <w:sz w:val="18"/>
                <w:szCs w:val="18"/>
              </w:rPr>
              <w:t>ul. Przemysłowa 7,</w:t>
            </w:r>
            <w:r w:rsidR="00736AF2" w:rsidRPr="005F7459">
              <w:rPr>
                <w:sz w:val="18"/>
                <w:szCs w:val="18"/>
              </w:rPr>
              <w:t xml:space="preserve"> </w:t>
            </w:r>
            <w:r w:rsidR="00CC77B9" w:rsidRPr="005F7459">
              <w:rPr>
                <w:sz w:val="18"/>
                <w:szCs w:val="18"/>
              </w:rPr>
              <w:br/>
            </w:r>
            <w:r w:rsidRPr="005F7459">
              <w:rPr>
                <w:sz w:val="18"/>
                <w:szCs w:val="18"/>
              </w:rPr>
              <w:t>42</w:t>
            </w:r>
            <w:r w:rsidR="00D66C13" w:rsidRPr="005F7459">
              <w:rPr>
                <w:sz w:val="18"/>
                <w:szCs w:val="18"/>
              </w:rPr>
              <w:noBreakHyphen/>
            </w:r>
            <w:r w:rsidRPr="005F7459">
              <w:rPr>
                <w:sz w:val="18"/>
                <w:szCs w:val="18"/>
              </w:rPr>
              <w:t>274 Konopiska</w:t>
            </w:r>
          </w:p>
        </w:tc>
        <w:tc>
          <w:tcPr>
            <w:tcW w:w="676" w:type="pct"/>
            <w:tcMar>
              <w:left w:w="28" w:type="dxa"/>
              <w:right w:w="28" w:type="dxa"/>
            </w:tcMar>
            <w:vAlign w:val="center"/>
          </w:tcPr>
          <w:p w14:paraId="62CCBB4F" w14:textId="77777777" w:rsidR="00B44AB6" w:rsidRPr="005F7459" w:rsidRDefault="00B44AB6" w:rsidP="004500FF">
            <w:pPr>
              <w:spacing w:before="20" w:after="20" w:line="240" w:lineRule="auto"/>
              <w:jc w:val="center"/>
              <w:rPr>
                <w:sz w:val="18"/>
                <w:szCs w:val="18"/>
              </w:rPr>
            </w:pPr>
            <w:r w:rsidRPr="005F7459">
              <w:rPr>
                <w:sz w:val="18"/>
                <w:szCs w:val="18"/>
              </w:rPr>
              <w:t>118 000</w:t>
            </w:r>
          </w:p>
        </w:tc>
        <w:tc>
          <w:tcPr>
            <w:tcW w:w="650" w:type="pct"/>
            <w:tcMar>
              <w:left w:w="28" w:type="dxa"/>
              <w:right w:w="28" w:type="dxa"/>
            </w:tcMar>
            <w:vAlign w:val="center"/>
          </w:tcPr>
          <w:p w14:paraId="633AA3BB" w14:textId="77777777" w:rsidR="00B44AB6" w:rsidRPr="005F7459" w:rsidRDefault="00B44AB6" w:rsidP="004500FF">
            <w:pPr>
              <w:spacing w:before="20" w:after="20" w:line="240" w:lineRule="auto"/>
              <w:jc w:val="center"/>
              <w:rPr>
                <w:sz w:val="18"/>
                <w:szCs w:val="18"/>
              </w:rPr>
            </w:pPr>
            <w:r w:rsidRPr="005F7459">
              <w:rPr>
                <w:sz w:val="18"/>
                <w:szCs w:val="18"/>
              </w:rPr>
              <w:t>47 200</w:t>
            </w:r>
          </w:p>
        </w:tc>
      </w:tr>
      <w:tr w:rsidR="00B44AB6" w:rsidRPr="005F7459" w14:paraId="4DD1CEE4" w14:textId="77777777" w:rsidTr="006A358F">
        <w:trPr>
          <w:jc w:val="center"/>
        </w:trPr>
        <w:tc>
          <w:tcPr>
            <w:tcW w:w="242" w:type="pct"/>
            <w:vAlign w:val="center"/>
          </w:tcPr>
          <w:p w14:paraId="6001DC1A" w14:textId="77777777" w:rsidR="00B44AB6" w:rsidRPr="005F7459" w:rsidRDefault="00B44AB6" w:rsidP="004500FF">
            <w:pPr>
              <w:spacing w:before="20" w:after="20" w:line="240" w:lineRule="auto"/>
              <w:rPr>
                <w:sz w:val="18"/>
                <w:szCs w:val="18"/>
              </w:rPr>
            </w:pPr>
            <w:r w:rsidRPr="005F7459">
              <w:rPr>
                <w:sz w:val="18"/>
                <w:szCs w:val="18"/>
              </w:rPr>
              <w:t>3</w:t>
            </w:r>
          </w:p>
        </w:tc>
        <w:tc>
          <w:tcPr>
            <w:tcW w:w="2185" w:type="pct"/>
            <w:vAlign w:val="center"/>
          </w:tcPr>
          <w:p w14:paraId="4265B4A7" w14:textId="34B3B3DA" w:rsidR="00B44AB6" w:rsidRPr="005F7459" w:rsidRDefault="00B44AB6" w:rsidP="00D66C13">
            <w:pPr>
              <w:spacing w:before="20" w:after="20" w:line="240" w:lineRule="auto"/>
              <w:jc w:val="left"/>
              <w:rPr>
                <w:sz w:val="18"/>
                <w:szCs w:val="18"/>
              </w:rPr>
            </w:pPr>
            <w:r w:rsidRPr="005F7459">
              <w:rPr>
                <w:sz w:val="18"/>
                <w:szCs w:val="18"/>
              </w:rPr>
              <w:t>ALBA Miejskie Przedsiębiorstwo Gospodarki Komunalnej Sp. z o.o., ul. Starocmentarna 2, 41</w:t>
            </w:r>
            <w:r w:rsidR="00D66C13" w:rsidRPr="005F7459">
              <w:rPr>
                <w:sz w:val="18"/>
                <w:szCs w:val="18"/>
              </w:rPr>
              <w:noBreakHyphen/>
            </w:r>
            <w:r w:rsidRPr="005F7459">
              <w:rPr>
                <w:sz w:val="18"/>
                <w:szCs w:val="18"/>
              </w:rPr>
              <w:t>300 Dąbrowa Górnicza</w:t>
            </w:r>
          </w:p>
        </w:tc>
        <w:tc>
          <w:tcPr>
            <w:tcW w:w="1247" w:type="pct"/>
            <w:vAlign w:val="center"/>
          </w:tcPr>
          <w:p w14:paraId="17F5A287" w14:textId="2D61EDF8" w:rsidR="00B44AB6" w:rsidRPr="005F7459" w:rsidRDefault="00B44AB6" w:rsidP="004500FF">
            <w:pPr>
              <w:spacing w:before="20" w:after="20" w:line="240" w:lineRule="auto"/>
              <w:jc w:val="left"/>
              <w:rPr>
                <w:sz w:val="18"/>
                <w:szCs w:val="18"/>
              </w:rPr>
            </w:pPr>
            <w:r w:rsidRPr="005F7459">
              <w:rPr>
                <w:sz w:val="18"/>
                <w:szCs w:val="18"/>
              </w:rPr>
              <w:t>ul. Główna 144A,</w:t>
            </w:r>
            <w:r w:rsidR="00C4534F" w:rsidRPr="005F7459">
              <w:rPr>
                <w:sz w:val="18"/>
                <w:szCs w:val="18"/>
              </w:rPr>
              <w:t xml:space="preserve"> </w:t>
            </w:r>
            <w:r w:rsidR="00CC77B9" w:rsidRPr="005F7459">
              <w:rPr>
                <w:sz w:val="18"/>
                <w:szCs w:val="18"/>
              </w:rPr>
              <w:br/>
            </w:r>
            <w:r w:rsidRPr="005F7459">
              <w:rPr>
                <w:sz w:val="18"/>
                <w:szCs w:val="18"/>
              </w:rPr>
              <w:t>42</w:t>
            </w:r>
            <w:r w:rsidR="00D66C13" w:rsidRPr="005F7459">
              <w:rPr>
                <w:sz w:val="18"/>
                <w:szCs w:val="18"/>
              </w:rPr>
              <w:noBreakHyphen/>
            </w:r>
            <w:r w:rsidRPr="005F7459">
              <w:rPr>
                <w:sz w:val="18"/>
                <w:szCs w:val="18"/>
              </w:rPr>
              <w:t>530 Dąbrowa Górnicza</w:t>
            </w:r>
          </w:p>
        </w:tc>
        <w:tc>
          <w:tcPr>
            <w:tcW w:w="676" w:type="pct"/>
            <w:tcMar>
              <w:left w:w="28" w:type="dxa"/>
              <w:right w:w="28" w:type="dxa"/>
            </w:tcMar>
            <w:vAlign w:val="center"/>
          </w:tcPr>
          <w:p w14:paraId="4568C55F" w14:textId="77777777" w:rsidR="00B44AB6" w:rsidRPr="005F7459" w:rsidRDefault="00B44AB6" w:rsidP="004500FF">
            <w:pPr>
              <w:spacing w:before="20" w:after="20" w:line="240" w:lineRule="auto"/>
              <w:jc w:val="center"/>
              <w:rPr>
                <w:sz w:val="18"/>
                <w:szCs w:val="18"/>
              </w:rPr>
            </w:pPr>
            <w:r w:rsidRPr="005F7459">
              <w:rPr>
                <w:sz w:val="18"/>
                <w:szCs w:val="18"/>
              </w:rPr>
              <w:t>90 000</w:t>
            </w:r>
          </w:p>
        </w:tc>
        <w:tc>
          <w:tcPr>
            <w:tcW w:w="650" w:type="pct"/>
            <w:tcMar>
              <w:left w:w="28" w:type="dxa"/>
              <w:right w:w="28" w:type="dxa"/>
            </w:tcMar>
            <w:vAlign w:val="center"/>
          </w:tcPr>
          <w:p w14:paraId="5F68AD6B" w14:textId="77777777" w:rsidR="00B44AB6" w:rsidRPr="005F7459" w:rsidRDefault="00B44AB6" w:rsidP="004500FF">
            <w:pPr>
              <w:spacing w:before="20" w:after="20" w:line="240" w:lineRule="auto"/>
              <w:jc w:val="center"/>
              <w:rPr>
                <w:sz w:val="18"/>
                <w:szCs w:val="18"/>
              </w:rPr>
            </w:pPr>
            <w:r w:rsidRPr="005F7459">
              <w:rPr>
                <w:sz w:val="18"/>
                <w:szCs w:val="18"/>
              </w:rPr>
              <w:t>55 000</w:t>
            </w:r>
          </w:p>
        </w:tc>
      </w:tr>
      <w:tr w:rsidR="00B44AB6" w:rsidRPr="005F7459" w14:paraId="7019863F" w14:textId="77777777" w:rsidTr="006A358F">
        <w:trPr>
          <w:jc w:val="center"/>
        </w:trPr>
        <w:tc>
          <w:tcPr>
            <w:tcW w:w="242" w:type="pct"/>
            <w:vAlign w:val="center"/>
          </w:tcPr>
          <w:p w14:paraId="04FAE5AF" w14:textId="77777777" w:rsidR="00B44AB6" w:rsidRPr="005F7459" w:rsidRDefault="00B44AB6" w:rsidP="004500FF">
            <w:pPr>
              <w:spacing w:before="20" w:after="20" w:line="240" w:lineRule="auto"/>
              <w:rPr>
                <w:sz w:val="18"/>
                <w:szCs w:val="18"/>
              </w:rPr>
            </w:pPr>
            <w:r w:rsidRPr="005F7459">
              <w:rPr>
                <w:sz w:val="18"/>
                <w:szCs w:val="18"/>
              </w:rPr>
              <w:t>4</w:t>
            </w:r>
          </w:p>
        </w:tc>
        <w:tc>
          <w:tcPr>
            <w:tcW w:w="2185" w:type="pct"/>
            <w:vAlign w:val="center"/>
          </w:tcPr>
          <w:p w14:paraId="0DAC26C0" w14:textId="5B4CB010" w:rsidR="00B44AB6" w:rsidRPr="005F7459" w:rsidRDefault="00B44AB6" w:rsidP="00D66C13">
            <w:pPr>
              <w:spacing w:before="20" w:after="20" w:line="240" w:lineRule="auto"/>
              <w:jc w:val="left"/>
              <w:rPr>
                <w:sz w:val="18"/>
                <w:szCs w:val="18"/>
              </w:rPr>
            </w:pPr>
            <w:r w:rsidRPr="005F7459">
              <w:rPr>
                <w:sz w:val="18"/>
                <w:szCs w:val="18"/>
              </w:rPr>
              <w:t>Miejskie Przedsiębiorstwo Gospodarki Komunalnej</w:t>
            </w:r>
            <w:r w:rsidR="001B317A" w:rsidRPr="005F7459">
              <w:rPr>
                <w:sz w:val="18"/>
                <w:szCs w:val="18"/>
              </w:rPr>
              <w:t xml:space="preserve"> </w:t>
            </w:r>
            <w:r w:rsidRPr="005F7459">
              <w:rPr>
                <w:sz w:val="18"/>
                <w:szCs w:val="18"/>
              </w:rPr>
              <w:t>Sp. z o.o., ul. Lecha 10, 41</w:t>
            </w:r>
            <w:r w:rsidR="00D66C13" w:rsidRPr="005F7459">
              <w:rPr>
                <w:sz w:val="18"/>
                <w:szCs w:val="18"/>
              </w:rPr>
              <w:noBreakHyphen/>
            </w:r>
            <w:r w:rsidRPr="005F7459">
              <w:rPr>
                <w:sz w:val="18"/>
                <w:szCs w:val="18"/>
              </w:rPr>
              <w:t>800 Zabrze</w:t>
            </w:r>
          </w:p>
        </w:tc>
        <w:tc>
          <w:tcPr>
            <w:tcW w:w="1247" w:type="pct"/>
            <w:vAlign w:val="center"/>
          </w:tcPr>
          <w:p w14:paraId="5020648F" w14:textId="20F30DCD" w:rsidR="00B44AB6" w:rsidRPr="005F7459" w:rsidRDefault="00B44AB6" w:rsidP="004500FF">
            <w:pPr>
              <w:spacing w:before="20" w:after="20" w:line="240" w:lineRule="auto"/>
              <w:jc w:val="left"/>
              <w:rPr>
                <w:sz w:val="18"/>
                <w:szCs w:val="18"/>
              </w:rPr>
            </w:pPr>
            <w:r w:rsidRPr="005F7459">
              <w:rPr>
                <w:sz w:val="18"/>
                <w:szCs w:val="18"/>
              </w:rPr>
              <w:t>ul. Cmentarna 19f,</w:t>
            </w:r>
            <w:r w:rsidR="00C4534F" w:rsidRPr="005F7459">
              <w:rPr>
                <w:sz w:val="18"/>
                <w:szCs w:val="18"/>
              </w:rPr>
              <w:t xml:space="preserve"> </w:t>
            </w:r>
            <w:r w:rsidR="00CC77B9" w:rsidRPr="005F7459">
              <w:rPr>
                <w:sz w:val="18"/>
                <w:szCs w:val="18"/>
              </w:rPr>
              <w:br/>
            </w:r>
            <w:r w:rsidRPr="005F7459">
              <w:rPr>
                <w:sz w:val="18"/>
                <w:szCs w:val="18"/>
              </w:rPr>
              <w:t>41</w:t>
            </w:r>
            <w:r w:rsidR="00D66C13" w:rsidRPr="005F7459">
              <w:rPr>
                <w:sz w:val="18"/>
                <w:szCs w:val="18"/>
              </w:rPr>
              <w:noBreakHyphen/>
            </w:r>
            <w:r w:rsidRPr="005F7459">
              <w:rPr>
                <w:sz w:val="18"/>
                <w:szCs w:val="18"/>
              </w:rPr>
              <w:t>800 Zabrze</w:t>
            </w:r>
          </w:p>
        </w:tc>
        <w:tc>
          <w:tcPr>
            <w:tcW w:w="676" w:type="pct"/>
            <w:tcMar>
              <w:left w:w="28" w:type="dxa"/>
              <w:right w:w="28" w:type="dxa"/>
            </w:tcMar>
            <w:vAlign w:val="center"/>
          </w:tcPr>
          <w:p w14:paraId="05BEA9A7" w14:textId="77777777" w:rsidR="00B44AB6" w:rsidRPr="005F7459" w:rsidRDefault="00B44AB6" w:rsidP="004500FF">
            <w:pPr>
              <w:spacing w:before="20" w:after="20" w:line="240" w:lineRule="auto"/>
              <w:jc w:val="center"/>
              <w:rPr>
                <w:sz w:val="18"/>
                <w:szCs w:val="18"/>
              </w:rPr>
            </w:pPr>
            <w:r w:rsidRPr="005F7459">
              <w:rPr>
                <w:sz w:val="18"/>
                <w:szCs w:val="18"/>
              </w:rPr>
              <w:t>60 000</w:t>
            </w:r>
          </w:p>
        </w:tc>
        <w:tc>
          <w:tcPr>
            <w:tcW w:w="650" w:type="pct"/>
            <w:tcMar>
              <w:left w:w="28" w:type="dxa"/>
              <w:right w:w="28" w:type="dxa"/>
            </w:tcMar>
            <w:vAlign w:val="center"/>
          </w:tcPr>
          <w:p w14:paraId="7E7F2E20" w14:textId="77777777" w:rsidR="00B44AB6" w:rsidRPr="005F7459" w:rsidRDefault="00B44AB6" w:rsidP="004500FF">
            <w:pPr>
              <w:spacing w:before="20" w:after="20" w:line="240" w:lineRule="auto"/>
              <w:jc w:val="center"/>
              <w:rPr>
                <w:sz w:val="18"/>
                <w:szCs w:val="18"/>
              </w:rPr>
            </w:pPr>
            <w:r w:rsidRPr="005F7459">
              <w:rPr>
                <w:sz w:val="18"/>
                <w:szCs w:val="18"/>
              </w:rPr>
              <w:t>30 000</w:t>
            </w:r>
          </w:p>
        </w:tc>
      </w:tr>
      <w:tr w:rsidR="00B44AB6" w:rsidRPr="005F7459" w14:paraId="763631C2" w14:textId="77777777" w:rsidTr="006A358F">
        <w:trPr>
          <w:jc w:val="center"/>
        </w:trPr>
        <w:tc>
          <w:tcPr>
            <w:tcW w:w="242" w:type="pct"/>
            <w:vAlign w:val="center"/>
          </w:tcPr>
          <w:p w14:paraId="1E400C36" w14:textId="77777777" w:rsidR="00B44AB6" w:rsidRPr="005F7459" w:rsidRDefault="00B44AB6" w:rsidP="004500FF">
            <w:pPr>
              <w:spacing w:before="20" w:after="20" w:line="240" w:lineRule="auto"/>
              <w:rPr>
                <w:sz w:val="18"/>
                <w:szCs w:val="18"/>
              </w:rPr>
            </w:pPr>
            <w:r w:rsidRPr="005F7459">
              <w:rPr>
                <w:sz w:val="18"/>
                <w:szCs w:val="18"/>
              </w:rPr>
              <w:t>5</w:t>
            </w:r>
          </w:p>
        </w:tc>
        <w:tc>
          <w:tcPr>
            <w:tcW w:w="2185" w:type="pct"/>
            <w:vAlign w:val="center"/>
          </w:tcPr>
          <w:p w14:paraId="68D445D7" w14:textId="280B2EAE" w:rsidR="00B44AB6" w:rsidRPr="005F7459" w:rsidRDefault="00B44AB6" w:rsidP="00D66C13">
            <w:pPr>
              <w:spacing w:before="20" w:after="20" w:line="240" w:lineRule="auto"/>
              <w:jc w:val="left"/>
              <w:rPr>
                <w:sz w:val="18"/>
                <w:szCs w:val="18"/>
              </w:rPr>
            </w:pPr>
            <w:r w:rsidRPr="005F7459">
              <w:rPr>
                <w:sz w:val="18"/>
                <w:szCs w:val="18"/>
              </w:rPr>
              <w:t xml:space="preserve">Miejskie Przedsiębiorstwo Gospodarki Komunalnej </w:t>
            </w:r>
            <w:r w:rsidR="00D7774D" w:rsidRPr="005F7459">
              <w:rPr>
                <w:sz w:val="18"/>
                <w:szCs w:val="18"/>
              </w:rPr>
              <w:t>Sp.</w:t>
            </w:r>
            <w:r w:rsidR="00792085" w:rsidRPr="005F7459">
              <w:rPr>
                <w:sz w:val="18"/>
                <w:szCs w:val="18"/>
              </w:rPr>
              <w:t> </w:t>
            </w:r>
            <w:r w:rsidR="00D7774D" w:rsidRPr="005F7459">
              <w:rPr>
                <w:sz w:val="18"/>
                <w:szCs w:val="18"/>
              </w:rPr>
              <w:t>z</w:t>
            </w:r>
            <w:r w:rsidR="00792085" w:rsidRPr="005F7459">
              <w:rPr>
                <w:sz w:val="18"/>
                <w:szCs w:val="18"/>
              </w:rPr>
              <w:t> </w:t>
            </w:r>
            <w:r w:rsidR="00D7774D" w:rsidRPr="005F7459">
              <w:rPr>
                <w:sz w:val="18"/>
                <w:szCs w:val="18"/>
              </w:rPr>
              <w:t>o.o.,</w:t>
            </w:r>
            <w:r w:rsidRPr="005F7459">
              <w:rPr>
                <w:sz w:val="18"/>
                <w:szCs w:val="18"/>
              </w:rPr>
              <w:t xml:space="preserve"> ul. Obroki 140, 40</w:t>
            </w:r>
            <w:r w:rsidR="00D66C13" w:rsidRPr="005F7459">
              <w:rPr>
                <w:sz w:val="18"/>
                <w:szCs w:val="18"/>
              </w:rPr>
              <w:noBreakHyphen/>
            </w:r>
            <w:r w:rsidRPr="005F7459">
              <w:rPr>
                <w:sz w:val="18"/>
                <w:szCs w:val="18"/>
              </w:rPr>
              <w:t>833 Katowice</w:t>
            </w:r>
          </w:p>
        </w:tc>
        <w:tc>
          <w:tcPr>
            <w:tcW w:w="1247" w:type="pct"/>
            <w:vAlign w:val="center"/>
          </w:tcPr>
          <w:p w14:paraId="30269C3F" w14:textId="2765289F" w:rsidR="00B44AB6" w:rsidRPr="005F7459" w:rsidRDefault="00B44AB6" w:rsidP="004500FF">
            <w:pPr>
              <w:spacing w:before="20" w:after="20" w:line="240" w:lineRule="auto"/>
              <w:jc w:val="left"/>
              <w:rPr>
                <w:sz w:val="18"/>
                <w:szCs w:val="18"/>
              </w:rPr>
            </w:pPr>
            <w:r w:rsidRPr="005F7459">
              <w:rPr>
                <w:sz w:val="18"/>
                <w:szCs w:val="18"/>
              </w:rPr>
              <w:t>ul. Milowicka 7a,</w:t>
            </w:r>
            <w:r w:rsidR="00C4534F" w:rsidRPr="005F7459">
              <w:rPr>
                <w:sz w:val="18"/>
                <w:szCs w:val="18"/>
              </w:rPr>
              <w:t xml:space="preserve"> </w:t>
            </w:r>
            <w:r w:rsidR="00CC77B9" w:rsidRPr="005F7459">
              <w:rPr>
                <w:sz w:val="18"/>
                <w:szCs w:val="18"/>
              </w:rPr>
              <w:br/>
            </w:r>
            <w:r w:rsidRPr="005F7459">
              <w:rPr>
                <w:sz w:val="18"/>
                <w:szCs w:val="18"/>
              </w:rPr>
              <w:t>40</w:t>
            </w:r>
            <w:r w:rsidR="00D66C13" w:rsidRPr="005F7459">
              <w:rPr>
                <w:sz w:val="18"/>
                <w:szCs w:val="18"/>
              </w:rPr>
              <w:noBreakHyphen/>
            </w:r>
            <w:r w:rsidRPr="005F7459">
              <w:rPr>
                <w:sz w:val="18"/>
                <w:szCs w:val="18"/>
              </w:rPr>
              <w:t>312 Katowice</w:t>
            </w:r>
          </w:p>
        </w:tc>
        <w:tc>
          <w:tcPr>
            <w:tcW w:w="676" w:type="pct"/>
            <w:tcMar>
              <w:left w:w="28" w:type="dxa"/>
              <w:right w:w="28" w:type="dxa"/>
            </w:tcMar>
            <w:vAlign w:val="center"/>
          </w:tcPr>
          <w:p w14:paraId="5444DD79" w14:textId="77777777" w:rsidR="00B44AB6" w:rsidRPr="005F7459" w:rsidRDefault="00B44AB6" w:rsidP="004500FF">
            <w:pPr>
              <w:spacing w:before="20" w:after="20" w:line="240" w:lineRule="auto"/>
              <w:jc w:val="center"/>
              <w:rPr>
                <w:sz w:val="18"/>
                <w:szCs w:val="18"/>
              </w:rPr>
            </w:pPr>
            <w:r w:rsidRPr="005F7459">
              <w:rPr>
                <w:sz w:val="18"/>
                <w:szCs w:val="18"/>
              </w:rPr>
              <w:t>100 000</w:t>
            </w:r>
          </w:p>
        </w:tc>
        <w:tc>
          <w:tcPr>
            <w:tcW w:w="650" w:type="pct"/>
            <w:tcMar>
              <w:left w:w="28" w:type="dxa"/>
              <w:right w:w="28" w:type="dxa"/>
            </w:tcMar>
            <w:vAlign w:val="center"/>
          </w:tcPr>
          <w:p w14:paraId="70F15AD3" w14:textId="22A2B26A" w:rsidR="00B44AB6" w:rsidRPr="005F7459" w:rsidRDefault="00B44AB6" w:rsidP="004500FF">
            <w:pPr>
              <w:spacing w:before="20" w:after="20" w:line="240" w:lineRule="auto"/>
              <w:jc w:val="center"/>
              <w:rPr>
                <w:sz w:val="18"/>
                <w:szCs w:val="18"/>
              </w:rPr>
            </w:pPr>
            <w:r w:rsidRPr="005F7459">
              <w:rPr>
                <w:sz w:val="18"/>
                <w:szCs w:val="18"/>
              </w:rPr>
              <w:t>60 000</w:t>
            </w:r>
          </w:p>
        </w:tc>
      </w:tr>
      <w:tr w:rsidR="00B44AB6" w:rsidRPr="005F7459" w14:paraId="380BA036" w14:textId="77777777" w:rsidTr="006A358F">
        <w:trPr>
          <w:jc w:val="center"/>
        </w:trPr>
        <w:tc>
          <w:tcPr>
            <w:tcW w:w="242" w:type="pct"/>
            <w:vAlign w:val="center"/>
          </w:tcPr>
          <w:p w14:paraId="181FC8E7" w14:textId="77777777" w:rsidR="00B44AB6" w:rsidRPr="005F7459" w:rsidRDefault="00B44AB6" w:rsidP="004500FF">
            <w:pPr>
              <w:spacing w:before="20" w:after="20" w:line="240" w:lineRule="auto"/>
              <w:rPr>
                <w:sz w:val="18"/>
                <w:szCs w:val="18"/>
              </w:rPr>
            </w:pPr>
            <w:r w:rsidRPr="005F7459">
              <w:rPr>
                <w:sz w:val="18"/>
                <w:szCs w:val="18"/>
              </w:rPr>
              <w:t>6</w:t>
            </w:r>
          </w:p>
        </w:tc>
        <w:tc>
          <w:tcPr>
            <w:tcW w:w="2185" w:type="pct"/>
            <w:vAlign w:val="center"/>
          </w:tcPr>
          <w:p w14:paraId="2435C39A" w14:textId="6D077794" w:rsidR="00B44AB6" w:rsidRPr="005F7459" w:rsidRDefault="00B44AB6" w:rsidP="00D66C13">
            <w:pPr>
              <w:spacing w:before="20" w:after="20" w:line="240" w:lineRule="auto"/>
              <w:jc w:val="left"/>
              <w:rPr>
                <w:sz w:val="18"/>
                <w:szCs w:val="18"/>
              </w:rPr>
            </w:pPr>
            <w:r w:rsidRPr="005F7459">
              <w:rPr>
                <w:sz w:val="18"/>
                <w:szCs w:val="18"/>
              </w:rPr>
              <w:t>Miejski Zakład Składowania Odpadów Sp. z o.o. ul.</w:t>
            </w:r>
            <w:r w:rsidR="000C0FDD" w:rsidRPr="005F7459">
              <w:rPr>
                <w:sz w:val="18"/>
                <w:szCs w:val="18"/>
              </w:rPr>
              <w:t xml:space="preserve"> </w:t>
            </w:r>
            <w:r w:rsidRPr="005F7459">
              <w:rPr>
                <w:sz w:val="18"/>
                <w:szCs w:val="18"/>
              </w:rPr>
              <w:t>Grenadierów</w:t>
            </w:r>
            <w:r w:rsidR="004041B6" w:rsidRPr="005F7459">
              <w:rPr>
                <w:sz w:val="18"/>
                <w:szCs w:val="18"/>
              </w:rPr>
              <w:t xml:space="preserve"> 21</w:t>
            </w:r>
            <w:r w:rsidRPr="005F7459">
              <w:rPr>
                <w:sz w:val="18"/>
                <w:szCs w:val="18"/>
              </w:rPr>
              <w:t>, 41</w:t>
            </w:r>
            <w:r w:rsidR="00D66C13" w:rsidRPr="005F7459">
              <w:rPr>
                <w:sz w:val="18"/>
                <w:szCs w:val="18"/>
              </w:rPr>
              <w:noBreakHyphen/>
            </w:r>
            <w:r w:rsidRPr="005F7459">
              <w:rPr>
                <w:sz w:val="18"/>
                <w:szCs w:val="18"/>
              </w:rPr>
              <w:t>2</w:t>
            </w:r>
            <w:r w:rsidR="004041B6" w:rsidRPr="005F7459">
              <w:rPr>
                <w:sz w:val="18"/>
                <w:szCs w:val="18"/>
              </w:rPr>
              <w:t>16</w:t>
            </w:r>
            <w:r w:rsidRPr="005F7459">
              <w:rPr>
                <w:sz w:val="18"/>
                <w:szCs w:val="18"/>
              </w:rPr>
              <w:t xml:space="preserve"> Sosnowiec</w:t>
            </w:r>
          </w:p>
        </w:tc>
        <w:tc>
          <w:tcPr>
            <w:tcW w:w="1247" w:type="pct"/>
            <w:vAlign w:val="center"/>
          </w:tcPr>
          <w:p w14:paraId="66657DC7" w14:textId="6ED4299C" w:rsidR="00B44AB6" w:rsidRPr="005F7459" w:rsidRDefault="00B44AB6" w:rsidP="004500FF">
            <w:pPr>
              <w:spacing w:before="20" w:after="20" w:line="240" w:lineRule="auto"/>
              <w:jc w:val="left"/>
              <w:rPr>
                <w:sz w:val="18"/>
                <w:szCs w:val="18"/>
              </w:rPr>
            </w:pPr>
            <w:r w:rsidRPr="005F7459">
              <w:rPr>
                <w:sz w:val="18"/>
                <w:szCs w:val="18"/>
              </w:rPr>
              <w:t>ul.</w:t>
            </w:r>
            <w:r w:rsidR="000C0FDD" w:rsidRPr="005F7459">
              <w:rPr>
                <w:sz w:val="18"/>
                <w:szCs w:val="18"/>
              </w:rPr>
              <w:t xml:space="preserve"> </w:t>
            </w:r>
            <w:r w:rsidRPr="005F7459">
              <w:rPr>
                <w:sz w:val="18"/>
                <w:szCs w:val="18"/>
              </w:rPr>
              <w:t>Grenadierów</w:t>
            </w:r>
            <w:r w:rsidR="000C0FDD" w:rsidRPr="005F7459">
              <w:rPr>
                <w:sz w:val="18"/>
                <w:szCs w:val="18"/>
              </w:rPr>
              <w:t xml:space="preserve"> </w:t>
            </w:r>
            <w:r w:rsidR="004041B6" w:rsidRPr="005F7459">
              <w:rPr>
                <w:sz w:val="18"/>
                <w:szCs w:val="18"/>
              </w:rPr>
              <w:t>21</w:t>
            </w:r>
            <w:r w:rsidRPr="005F7459">
              <w:rPr>
                <w:sz w:val="18"/>
                <w:szCs w:val="18"/>
              </w:rPr>
              <w:t>,</w:t>
            </w:r>
            <w:r w:rsidR="00C4534F" w:rsidRPr="005F7459">
              <w:rPr>
                <w:sz w:val="18"/>
                <w:szCs w:val="18"/>
              </w:rPr>
              <w:t xml:space="preserve"> </w:t>
            </w:r>
            <w:r w:rsidR="00CC77B9" w:rsidRPr="005F7459">
              <w:rPr>
                <w:sz w:val="18"/>
                <w:szCs w:val="18"/>
              </w:rPr>
              <w:br/>
            </w:r>
            <w:r w:rsidRPr="005F7459">
              <w:rPr>
                <w:sz w:val="18"/>
                <w:szCs w:val="18"/>
              </w:rPr>
              <w:t>41</w:t>
            </w:r>
            <w:r w:rsidR="00D66C13" w:rsidRPr="005F7459">
              <w:rPr>
                <w:sz w:val="18"/>
                <w:szCs w:val="18"/>
              </w:rPr>
              <w:noBreakHyphen/>
            </w:r>
            <w:r w:rsidRPr="005F7459">
              <w:rPr>
                <w:sz w:val="18"/>
                <w:szCs w:val="18"/>
              </w:rPr>
              <w:t>2</w:t>
            </w:r>
            <w:r w:rsidR="004041B6" w:rsidRPr="005F7459">
              <w:rPr>
                <w:sz w:val="18"/>
                <w:szCs w:val="18"/>
              </w:rPr>
              <w:t>16</w:t>
            </w:r>
            <w:r w:rsidRPr="005F7459">
              <w:rPr>
                <w:sz w:val="18"/>
                <w:szCs w:val="18"/>
              </w:rPr>
              <w:t xml:space="preserve"> Sosnowiec</w:t>
            </w:r>
          </w:p>
        </w:tc>
        <w:tc>
          <w:tcPr>
            <w:tcW w:w="676" w:type="pct"/>
            <w:tcMar>
              <w:left w:w="28" w:type="dxa"/>
              <w:right w:w="28" w:type="dxa"/>
            </w:tcMar>
            <w:vAlign w:val="center"/>
          </w:tcPr>
          <w:p w14:paraId="5E9734E6" w14:textId="77777777" w:rsidR="00B44AB6" w:rsidRPr="005F7459" w:rsidRDefault="00B44AB6" w:rsidP="004500FF">
            <w:pPr>
              <w:spacing w:before="20" w:after="20" w:line="240" w:lineRule="auto"/>
              <w:jc w:val="center"/>
              <w:rPr>
                <w:sz w:val="18"/>
                <w:szCs w:val="18"/>
              </w:rPr>
            </w:pPr>
            <w:r w:rsidRPr="005F7459">
              <w:rPr>
                <w:sz w:val="18"/>
                <w:szCs w:val="18"/>
              </w:rPr>
              <w:t>50 000</w:t>
            </w:r>
          </w:p>
        </w:tc>
        <w:tc>
          <w:tcPr>
            <w:tcW w:w="650" w:type="pct"/>
            <w:tcMar>
              <w:left w:w="28" w:type="dxa"/>
              <w:right w:w="28" w:type="dxa"/>
            </w:tcMar>
            <w:vAlign w:val="center"/>
          </w:tcPr>
          <w:p w14:paraId="69D55430" w14:textId="77777777" w:rsidR="00B44AB6" w:rsidRPr="005F7459" w:rsidRDefault="00B44AB6" w:rsidP="004500FF">
            <w:pPr>
              <w:spacing w:before="20" w:after="20" w:line="240" w:lineRule="auto"/>
              <w:jc w:val="center"/>
              <w:rPr>
                <w:sz w:val="18"/>
                <w:szCs w:val="18"/>
              </w:rPr>
            </w:pPr>
            <w:r w:rsidRPr="005F7459">
              <w:rPr>
                <w:sz w:val="18"/>
                <w:szCs w:val="18"/>
              </w:rPr>
              <w:t>25 500</w:t>
            </w:r>
          </w:p>
        </w:tc>
      </w:tr>
      <w:tr w:rsidR="00B44AB6" w:rsidRPr="005F7459" w14:paraId="4D69D4A2" w14:textId="77777777" w:rsidTr="006A358F">
        <w:trPr>
          <w:jc w:val="center"/>
        </w:trPr>
        <w:tc>
          <w:tcPr>
            <w:tcW w:w="242" w:type="pct"/>
            <w:vAlign w:val="center"/>
          </w:tcPr>
          <w:p w14:paraId="310E0B3D" w14:textId="77777777" w:rsidR="00B44AB6" w:rsidRPr="005F7459" w:rsidRDefault="00B44AB6" w:rsidP="004500FF">
            <w:pPr>
              <w:spacing w:before="20" w:after="20" w:line="240" w:lineRule="auto"/>
              <w:rPr>
                <w:sz w:val="18"/>
                <w:szCs w:val="18"/>
              </w:rPr>
            </w:pPr>
            <w:r w:rsidRPr="005F7459">
              <w:rPr>
                <w:sz w:val="18"/>
                <w:szCs w:val="18"/>
              </w:rPr>
              <w:t>7</w:t>
            </w:r>
          </w:p>
        </w:tc>
        <w:tc>
          <w:tcPr>
            <w:tcW w:w="2185" w:type="pct"/>
            <w:vAlign w:val="center"/>
          </w:tcPr>
          <w:p w14:paraId="420DE4BA" w14:textId="77777777" w:rsidR="00CE7492" w:rsidRPr="005F7459" w:rsidRDefault="00CE7492" w:rsidP="00CE7492">
            <w:pPr>
              <w:spacing w:before="20" w:after="20" w:line="240" w:lineRule="auto"/>
              <w:jc w:val="left"/>
              <w:rPr>
                <w:sz w:val="18"/>
                <w:szCs w:val="18"/>
              </w:rPr>
            </w:pPr>
            <w:bookmarkStart w:id="94" w:name="_Hlk131152868"/>
            <w:r w:rsidRPr="005F7459">
              <w:rPr>
                <w:sz w:val="18"/>
                <w:szCs w:val="18"/>
              </w:rPr>
              <w:t xml:space="preserve">"KOMART" Sp. z o.o., </w:t>
            </w:r>
          </w:p>
          <w:p w14:paraId="4B3A4DD0" w14:textId="028098D6" w:rsidR="00B44AB6" w:rsidRPr="005F7459" w:rsidRDefault="00CE7492" w:rsidP="00CE7492">
            <w:pPr>
              <w:spacing w:before="20" w:after="20" w:line="240" w:lineRule="auto"/>
              <w:jc w:val="left"/>
              <w:rPr>
                <w:sz w:val="18"/>
                <w:szCs w:val="18"/>
              </w:rPr>
            </w:pPr>
            <w:r w:rsidRPr="005F7459">
              <w:rPr>
                <w:sz w:val="18"/>
                <w:szCs w:val="18"/>
              </w:rPr>
              <w:t>ul. Szpitalna 7, 44 194 Knurów</w:t>
            </w:r>
            <w:bookmarkEnd w:id="94"/>
          </w:p>
        </w:tc>
        <w:tc>
          <w:tcPr>
            <w:tcW w:w="1247" w:type="pct"/>
            <w:vAlign w:val="center"/>
          </w:tcPr>
          <w:p w14:paraId="10D0E599" w14:textId="5C4D3B4F" w:rsidR="00B44AB6" w:rsidRPr="005F7459" w:rsidRDefault="00B44AB6" w:rsidP="004500FF">
            <w:pPr>
              <w:spacing w:before="20" w:after="20" w:line="240" w:lineRule="auto"/>
              <w:jc w:val="left"/>
              <w:rPr>
                <w:sz w:val="18"/>
                <w:szCs w:val="18"/>
              </w:rPr>
            </w:pPr>
            <w:r w:rsidRPr="005F7459">
              <w:rPr>
                <w:sz w:val="18"/>
                <w:szCs w:val="18"/>
              </w:rPr>
              <w:t>ul. Szybowa 44,</w:t>
            </w:r>
            <w:r w:rsidR="00C4534F" w:rsidRPr="005F7459">
              <w:rPr>
                <w:sz w:val="18"/>
                <w:szCs w:val="18"/>
              </w:rPr>
              <w:t xml:space="preserve"> </w:t>
            </w:r>
            <w:r w:rsidR="00CC77B9" w:rsidRPr="005F7459">
              <w:rPr>
                <w:sz w:val="18"/>
                <w:szCs w:val="18"/>
              </w:rPr>
              <w:br/>
            </w:r>
            <w:r w:rsidRPr="005F7459">
              <w:rPr>
                <w:sz w:val="18"/>
                <w:szCs w:val="18"/>
              </w:rPr>
              <w:t>44</w:t>
            </w:r>
            <w:r w:rsidR="00D66C13" w:rsidRPr="005F7459">
              <w:rPr>
                <w:sz w:val="18"/>
                <w:szCs w:val="18"/>
              </w:rPr>
              <w:noBreakHyphen/>
            </w:r>
            <w:r w:rsidRPr="005F7459">
              <w:rPr>
                <w:sz w:val="18"/>
                <w:szCs w:val="18"/>
              </w:rPr>
              <w:t>19</w:t>
            </w:r>
            <w:r w:rsidR="00E776BC" w:rsidRPr="005F7459">
              <w:rPr>
                <w:sz w:val="18"/>
                <w:szCs w:val="18"/>
              </w:rPr>
              <w:t>3</w:t>
            </w:r>
            <w:r w:rsidRPr="005F7459">
              <w:rPr>
                <w:sz w:val="18"/>
                <w:szCs w:val="18"/>
              </w:rPr>
              <w:t xml:space="preserve"> Knurów</w:t>
            </w:r>
          </w:p>
        </w:tc>
        <w:tc>
          <w:tcPr>
            <w:tcW w:w="676" w:type="pct"/>
            <w:tcMar>
              <w:left w:w="28" w:type="dxa"/>
              <w:right w:w="28" w:type="dxa"/>
            </w:tcMar>
            <w:vAlign w:val="center"/>
          </w:tcPr>
          <w:p w14:paraId="3904D162" w14:textId="77777777" w:rsidR="00B44AB6" w:rsidRPr="005F7459" w:rsidRDefault="00B44AB6" w:rsidP="004500FF">
            <w:pPr>
              <w:spacing w:before="20" w:after="20" w:line="240" w:lineRule="auto"/>
              <w:jc w:val="center"/>
              <w:rPr>
                <w:sz w:val="18"/>
                <w:szCs w:val="18"/>
              </w:rPr>
            </w:pPr>
            <w:r w:rsidRPr="005F7459">
              <w:rPr>
                <w:sz w:val="18"/>
                <w:szCs w:val="18"/>
              </w:rPr>
              <w:t>100 000</w:t>
            </w:r>
          </w:p>
        </w:tc>
        <w:tc>
          <w:tcPr>
            <w:tcW w:w="650" w:type="pct"/>
            <w:tcMar>
              <w:left w:w="28" w:type="dxa"/>
              <w:right w:w="28" w:type="dxa"/>
            </w:tcMar>
            <w:vAlign w:val="center"/>
          </w:tcPr>
          <w:p w14:paraId="08E17C4A" w14:textId="77777777" w:rsidR="00B44AB6" w:rsidRPr="005F7459" w:rsidRDefault="00B44AB6" w:rsidP="004500FF">
            <w:pPr>
              <w:spacing w:before="20" w:after="20" w:line="240" w:lineRule="auto"/>
              <w:jc w:val="center"/>
              <w:rPr>
                <w:sz w:val="18"/>
                <w:szCs w:val="18"/>
              </w:rPr>
            </w:pPr>
            <w:r w:rsidRPr="005F7459">
              <w:rPr>
                <w:sz w:val="18"/>
                <w:szCs w:val="18"/>
              </w:rPr>
              <w:t>40 000</w:t>
            </w:r>
          </w:p>
        </w:tc>
      </w:tr>
      <w:tr w:rsidR="00B44AB6" w:rsidRPr="005F7459" w14:paraId="74E814BE" w14:textId="77777777" w:rsidTr="006A358F">
        <w:trPr>
          <w:jc w:val="center"/>
        </w:trPr>
        <w:tc>
          <w:tcPr>
            <w:tcW w:w="242" w:type="pct"/>
            <w:vAlign w:val="center"/>
          </w:tcPr>
          <w:p w14:paraId="700F3C11" w14:textId="77777777" w:rsidR="00B44AB6" w:rsidRPr="005F7459" w:rsidRDefault="00B44AB6" w:rsidP="004500FF">
            <w:pPr>
              <w:spacing w:before="20" w:after="20" w:line="240" w:lineRule="auto"/>
              <w:rPr>
                <w:sz w:val="18"/>
                <w:szCs w:val="18"/>
              </w:rPr>
            </w:pPr>
            <w:r w:rsidRPr="005F7459">
              <w:rPr>
                <w:sz w:val="18"/>
                <w:szCs w:val="18"/>
              </w:rPr>
              <w:lastRenderedPageBreak/>
              <w:t>8</w:t>
            </w:r>
          </w:p>
        </w:tc>
        <w:tc>
          <w:tcPr>
            <w:tcW w:w="2185" w:type="pct"/>
            <w:vAlign w:val="center"/>
          </w:tcPr>
          <w:p w14:paraId="3AAF16E2" w14:textId="0B54D483" w:rsidR="00B44AB6" w:rsidRPr="005F7459" w:rsidRDefault="00B44AB6" w:rsidP="00D66C13">
            <w:pPr>
              <w:spacing w:before="20" w:after="20" w:line="240" w:lineRule="auto"/>
              <w:jc w:val="left"/>
              <w:rPr>
                <w:sz w:val="18"/>
                <w:szCs w:val="18"/>
              </w:rPr>
            </w:pPr>
            <w:r w:rsidRPr="005F7459">
              <w:rPr>
                <w:sz w:val="18"/>
                <w:szCs w:val="18"/>
              </w:rPr>
              <w:t>COFINCO POLAND Sp. z o.o.,</w:t>
            </w:r>
            <w:r w:rsidR="00E776BC" w:rsidRPr="005F7459">
              <w:rPr>
                <w:sz w:val="18"/>
                <w:szCs w:val="18"/>
              </w:rPr>
              <w:t xml:space="preserve"> </w:t>
            </w:r>
            <w:r w:rsidR="00CC77B9" w:rsidRPr="005F7459">
              <w:rPr>
                <w:sz w:val="18"/>
                <w:szCs w:val="18"/>
              </w:rPr>
              <w:br/>
            </w:r>
            <w:r w:rsidRPr="005F7459">
              <w:rPr>
                <w:sz w:val="18"/>
                <w:szCs w:val="18"/>
              </w:rPr>
              <w:t>ul. Graniczna 29, 40</w:t>
            </w:r>
            <w:r w:rsidR="00D66C13" w:rsidRPr="005F7459">
              <w:rPr>
                <w:sz w:val="18"/>
                <w:szCs w:val="18"/>
              </w:rPr>
              <w:noBreakHyphen/>
            </w:r>
            <w:r w:rsidRPr="005F7459">
              <w:rPr>
                <w:sz w:val="18"/>
                <w:szCs w:val="18"/>
              </w:rPr>
              <w:t>017 Katowice</w:t>
            </w:r>
          </w:p>
        </w:tc>
        <w:tc>
          <w:tcPr>
            <w:tcW w:w="1247" w:type="pct"/>
            <w:vAlign w:val="center"/>
          </w:tcPr>
          <w:p w14:paraId="2BA7C91C" w14:textId="19E9266F" w:rsidR="00B44AB6" w:rsidRPr="005F7459" w:rsidRDefault="00B44AB6" w:rsidP="004500FF">
            <w:pPr>
              <w:spacing w:before="20" w:after="20" w:line="240" w:lineRule="auto"/>
              <w:jc w:val="left"/>
              <w:rPr>
                <w:sz w:val="18"/>
                <w:szCs w:val="18"/>
              </w:rPr>
            </w:pPr>
            <w:r w:rsidRPr="005F7459">
              <w:rPr>
                <w:sz w:val="18"/>
                <w:szCs w:val="18"/>
              </w:rPr>
              <w:t>ul. Dębina 36,</w:t>
            </w:r>
            <w:r w:rsidR="00C4534F" w:rsidRPr="005F7459">
              <w:rPr>
                <w:sz w:val="18"/>
                <w:szCs w:val="18"/>
              </w:rPr>
              <w:t xml:space="preserve"> </w:t>
            </w:r>
            <w:r w:rsidR="00CC77B9" w:rsidRPr="005F7459">
              <w:rPr>
                <w:sz w:val="18"/>
                <w:szCs w:val="18"/>
              </w:rPr>
              <w:br/>
            </w:r>
            <w:r w:rsidRPr="005F7459">
              <w:rPr>
                <w:sz w:val="18"/>
                <w:szCs w:val="18"/>
              </w:rPr>
              <w:t>44</w:t>
            </w:r>
            <w:r w:rsidR="00D66C13" w:rsidRPr="005F7459">
              <w:rPr>
                <w:sz w:val="18"/>
                <w:szCs w:val="18"/>
              </w:rPr>
              <w:noBreakHyphen/>
            </w:r>
            <w:r w:rsidRPr="005F7459">
              <w:rPr>
                <w:sz w:val="18"/>
                <w:szCs w:val="18"/>
              </w:rPr>
              <w:t>335 Jastrzębie Zdrój</w:t>
            </w:r>
          </w:p>
        </w:tc>
        <w:tc>
          <w:tcPr>
            <w:tcW w:w="676" w:type="pct"/>
            <w:tcMar>
              <w:left w:w="28" w:type="dxa"/>
              <w:right w:w="28" w:type="dxa"/>
            </w:tcMar>
            <w:vAlign w:val="center"/>
          </w:tcPr>
          <w:p w14:paraId="5EDB1415" w14:textId="77777777" w:rsidR="00B44AB6" w:rsidRPr="005F7459" w:rsidRDefault="00B44AB6" w:rsidP="004500FF">
            <w:pPr>
              <w:spacing w:before="20" w:after="20" w:line="240" w:lineRule="auto"/>
              <w:jc w:val="center"/>
              <w:rPr>
                <w:sz w:val="18"/>
                <w:szCs w:val="18"/>
              </w:rPr>
            </w:pPr>
            <w:r w:rsidRPr="005F7459">
              <w:rPr>
                <w:sz w:val="18"/>
                <w:szCs w:val="18"/>
              </w:rPr>
              <w:t>60 000</w:t>
            </w:r>
          </w:p>
        </w:tc>
        <w:tc>
          <w:tcPr>
            <w:tcW w:w="650" w:type="pct"/>
            <w:tcMar>
              <w:left w:w="28" w:type="dxa"/>
              <w:right w:w="28" w:type="dxa"/>
            </w:tcMar>
            <w:vAlign w:val="center"/>
          </w:tcPr>
          <w:p w14:paraId="159E4C76" w14:textId="77777777" w:rsidR="00B44AB6" w:rsidRPr="005F7459" w:rsidRDefault="00B44AB6" w:rsidP="004500FF">
            <w:pPr>
              <w:spacing w:before="20" w:after="20" w:line="240" w:lineRule="auto"/>
              <w:jc w:val="center"/>
              <w:rPr>
                <w:sz w:val="18"/>
                <w:szCs w:val="18"/>
              </w:rPr>
            </w:pPr>
            <w:r w:rsidRPr="005F7459">
              <w:rPr>
                <w:sz w:val="18"/>
                <w:szCs w:val="18"/>
              </w:rPr>
              <w:t>26 000</w:t>
            </w:r>
          </w:p>
        </w:tc>
      </w:tr>
      <w:tr w:rsidR="00B44AB6" w:rsidRPr="005F7459" w14:paraId="3A056FAD" w14:textId="77777777" w:rsidTr="006A358F">
        <w:trPr>
          <w:jc w:val="center"/>
        </w:trPr>
        <w:tc>
          <w:tcPr>
            <w:tcW w:w="242" w:type="pct"/>
            <w:vAlign w:val="center"/>
          </w:tcPr>
          <w:p w14:paraId="0670C0FA" w14:textId="77777777" w:rsidR="00B44AB6" w:rsidRPr="005F7459" w:rsidRDefault="00B44AB6" w:rsidP="004500FF">
            <w:pPr>
              <w:spacing w:before="20" w:after="20" w:line="240" w:lineRule="auto"/>
              <w:rPr>
                <w:sz w:val="18"/>
                <w:szCs w:val="18"/>
              </w:rPr>
            </w:pPr>
            <w:r w:rsidRPr="005F7459">
              <w:rPr>
                <w:sz w:val="18"/>
                <w:szCs w:val="18"/>
              </w:rPr>
              <w:t>9</w:t>
            </w:r>
          </w:p>
        </w:tc>
        <w:tc>
          <w:tcPr>
            <w:tcW w:w="2185" w:type="pct"/>
            <w:vAlign w:val="center"/>
          </w:tcPr>
          <w:p w14:paraId="7A167FD0" w14:textId="50695492" w:rsidR="00B44AB6" w:rsidRPr="005F7459" w:rsidRDefault="00B44AB6" w:rsidP="00D66C13">
            <w:pPr>
              <w:spacing w:before="20" w:after="20" w:line="240" w:lineRule="auto"/>
              <w:jc w:val="left"/>
              <w:rPr>
                <w:sz w:val="18"/>
                <w:szCs w:val="18"/>
              </w:rPr>
            </w:pPr>
            <w:r w:rsidRPr="005F7459">
              <w:rPr>
                <w:sz w:val="18"/>
                <w:szCs w:val="18"/>
              </w:rPr>
              <w:t xml:space="preserve">Zakład Gospodarki Odpadami S.A., </w:t>
            </w:r>
            <w:r w:rsidR="00CC77B9" w:rsidRPr="005F7459">
              <w:rPr>
                <w:sz w:val="18"/>
                <w:szCs w:val="18"/>
              </w:rPr>
              <w:br/>
            </w:r>
            <w:r w:rsidRPr="005F7459">
              <w:rPr>
                <w:sz w:val="18"/>
                <w:szCs w:val="18"/>
              </w:rPr>
              <w:t>ul. Krakowska 315 d, 43-300 Bielsko-Biała</w:t>
            </w:r>
          </w:p>
        </w:tc>
        <w:tc>
          <w:tcPr>
            <w:tcW w:w="1247" w:type="pct"/>
            <w:vAlign w:val="center"/>
          </w:tcPr>
          <w:p w14:paraId="417781C7" w14:textId="207436E9" w:rsidR="00B44AB6" w:rsidRPr="005F7459" w:rsidRDefault="00B44AB6" w:rsidP="004500FF">
            <w:pPr>
              <w:spacing w:before="20" w:after="20" w:line="240" w:lineRule="auto"/>
              <w:jc w:val="left"/>
              <w:rPr>
                <w:sz w:val="18"/>
                <w:szCs w:val="18"/>
              </w:rPr>
            </w:pPr>
            <w:r w:rsidRPr="005F7459">
              <w:rPr>
                <w:rFonts w:eastAsia="Arial"/>
                <w:sz w:val="18"/>
                <w:szCs w:val="18"/>
              </w:rPr>
              <w:t>ul. Krakowska 315d</w:t>
            </w:r>
            <w:r w:rsidR="00C4534F" w:rsidRPr="005F7459">
              <w:rPr>
                <w:rFonts w:eastAsia="Arial"/>
                <w:sz w:val="18"/>
                <w:szCs w:val="18"/>
              </w:rPr>
              <w:t xml:space="preserve">, </w:t>
            </w:r>
            <w:r w:rsidR="00CC77B9" w:rsidRPr="005F7459">
              <w:rPr>
                <w:rFonts w:eastAsia="Arial"/>
                <w:sz w:val="18"/>
                <w:szCs w:val="18"/>
              </w:rPr>
              <w:br/>
            </w:r>
            <w:r w:rsidRPr="005F7459">
              <w:rPr>
                <w:rFonts w:eastAsia="Arial"/>
                <w:sz w:val="18"/>
                <w:szCs w:val="18"/>
              </w:rPr>
              <w:t>43</w:t>
            </w:r>
            <w:r w:rsidR="001B317A" w:rsidRPr="005F7459">
              <w:rPr>
                <w:rFonts w:eastAsia="Arial"/>
                <w:sz w:val="18"/>
                <w:szCs w:val="18"/>
              </w:rPr>
              <w:noBreakHyphen/>
            </w:r>
            <w:r w:rsidRPr="005F7459">
              <w:rPr>
                <w:rFonts w:eastAsia="Arial"/>
                <w:sz w:val="18"/>
                <w:szCs w:val="18"/>
              </w:rPr>
              <w:t>300 Bielsko- Biała</w:t>
            </w:r>
          </w:p>
        </w:tc>
        <w:tc>
          <w:tcPr>
            <w:tcW w:w="676" w:type="pct"/>
            <w:tcMar>
              <w:left w:w="28" w:type="dxa"/>
              <w:right w:w="28" w:type="dxa"/>
            </w:tcMar>
            <w:vAlign w:val="center"/>
          </w:tcPr>
          <w:p w14:paraId="20BA8444" w14:textId="77777777" w:rsidR="00B44AB6" w:rsidRPr="005F7459" w:rsidRDefault="00B44AB6" w:rsidP="004500FF">
            <w:pPr>
              <w:spacing w:before="20" w:after="20" w:line="240" w:lineRule="auto"/>
              <w:jc w:val="center"/>
              <w:rPr>
                <w:sz w:val="18"/>
                <w:szCs w:val="18"/>
              </w:rPr>
            </w:pPr>
            <w:r w:rsidRPr="005F7459">
              <w:rPr>
                <w:sz w:val="18"/>
                <w:szCs w:val="18"/>
              </w:rPr>
              <w:t>56 500</w:t>
            </w:r>
          </w:p>
        </w:tc>
        <w:tc>
          <w:tcPr>
            <w:tcW w:w="650" w:type="pct"/>
            <w:tcMar>
              <w:left w:w="28" w:type="dxa"/>
              <w:right w:w="28" w:type="dxa"/>
            </w:tcMar>
            <w:vAlign w:val="center"/>
          </w:tcPr>
          <w:p w14:paraId="2E70D76E" w14:textId="381A3E0B" w:rsidR="00B44AB6" w:rsidRPr="005F7459" w:rsidRDefault="00B95B1A" w:rsidP="004500FF">
            <w:pPr>
              <w:spacing w:before="20" w:after="20" w:line="240" w:lineRule="auto"/>
              <w:jc w:val="center"/>
              <w:rPr>
                <w:sz w:val="18"/>
                <w:szCs w:val="18"/>
              </w:rPr>
            </w:pPr>
            <w:r w:rsidRPr="005F7459">
              <w:rPr>
                <w:sz w:val="18"/>
                <w:szCs w:val="18"/>
              </w:rPr>
              <w:t>28 000</w:t>
            </w:r>
          </w:p>
        </w:tc>
      </w:tr>
      <w:tr w:rsidR="00B44AB6" w:rsidRPr="005F7459" w14:paraId="08E3FA5C" w14:textId="77777777" w:rsidTr="006A358F">
        <w:trPr>
          <w:jc w:val="center"/>
        </w:trPr>
        <w:tc>
          <w:tcPr>
            <w:tcW w:w="242" w:type="pct"/>
            <w:vAlign w:val="center"/>
          </w:tcPr>
          <w:p w14:paraId="7D9A1C15" w14:textId="77777777" w:rsidR="00B44AB6" w:rsidRPr="005F7459" w:rsidRDefault="00B44AB6" w:rsidP="004500FF">
            <w:pPr>
              <w:spacing w:before="20" w:after="20" w:line="240" w:lineRule="auto"/>
              <w:rPr>
                <w:sz w:val="18"/>
                <w:szCs w:val="18"/>
              </w:rPr>
            </w:pPr>
            <w:r w:rsidRPr="005F7459">
              <w:rPr>
                <w:sz w:val="18"/>
                <w:szCs w:val="18"/>
              </w:rPr>
              <w:t>10</w:t>
            </w:r>
          </w:p>
        </w:tc>
        <w:tc>
          <w:tcPr>
            <w:tcW w:w="2185" w:type="pct"/>
            <w:vAlign w:val="center"/>
          </w:tcPr>
          <w:p w14:paraId="1C344279" w14:textId="73DE3A9B" w:rsidR="00B44AB6" w:rsidRPr="005F7459" w:rsidRDefault="00B44AB6" w:rsidP="00D66C13">
            <w:pPr>
              <w:spacing w:before="20" w:after="20" w:line="240" w:lineRule="auto"/>
              <w:jc w:val="left"/>
              <w:rPr>
                <w:sz w:val="18"/>
                <w:szCs w:val="18"/>
              </w:rPr>
            </w:pPr>
            <w:r w:rsidRPr="005F7459">
              <w:rPr>
                <w:sz w:val="18"/>
                <w:szCs w:val="18"/>
              </w:rPr>
              <w:t xml:space="preserve">Beskid </w:t>
            </w:r>
            <w:r w:rsidR="00005DC2" w:rsidRPr="005F7459">
              <w:rPr>
                <w:sz w:val="18"/>
                <w:szCs w:val="18"/>
              </w:rPr>
              <w:t xml:space="preserve">Żywiec </w:t>
            </w:r>
            <w:r w:rsidR="004041B6" w:rsidRPr="005F7459">
              <w:rPr>
                <w:sz w:val="18"/>
                <w:szCs w:val="18"/>
              </w:rPr>
              <w:t>S</w:t>
            </w:r>
            <w:r w:rsidRPr="005F7459">
              <w:rPr>
                <w:sz w:val="18"/>
                <w:szCs w:val="18"/>
              </w:rPr>
              <w:t>p. z o.o.</w:t>
            </w:r>
            <w:r w:rsidR="004041B6" w:rsidRPr="005F7459">
              <w:rPr>
                <w:sz w:val="18"/>
                <w:szCs w:val="18"/>
              </w:rPr>
              <w:t>,</w:t>
            </w:r>
            <w:r w:rsidRPr="005F7459">
              <w:rPr>
                <w:sz w:val="18"/>
                <w:szCs w:val="18"/>
              </w:rPr>
              <w:t xml:space="preserve"> </w:t>
            </w:r>
            <w:r w:rsidR="00CC77B9" w:rsidRPr="005F7459">
              <w:rPr>
                <w:sz w:val="18"/>
                <w:szCs w:val="18"/>
              </w:rPr>
              <w:br/>
            </w:r>
            <w:r w:rsidRPr="005F7459">
              <w:rPr>
                <w:sz w:val="18"/>
                <w:szCs w:val="18"/>
              </w:rPr>
              <w:t>ul. Kabaty 2</w:t>
            </w:r>
            <w:r w:rsidR="004041B6" w:rsidRPr="005F7459">
              <w:rPr>
                <w:sz w:val="18"/>
                <w:szCs w:val="18"/>
              </w:rPr>
              <w:t>, 34</w:t>
            </w:r>
            <w:r w:rsidR="001B317A" w:rsidRPr="005F7459">
              <w:rPr>
                <w:sz w:val="18"/>
                <w:szCs w:val="18"/>
              </w:rPr>
              <w:noBreakHyphen/>
            </w:r>
            <w:r w:rsidR="004041B6" w:rsidRPr="005F7459">
              <w:rPr>
                <w:sz w:val="18"/>
                <w:szCs w:val="18"/>
              </w:rPr>
              <w:t>300 Żywiec</w:t>
            </w:r>
          </w:p>
        </w:tc>
        <w:tc>
          <w:tcPr>
            <w:tcW w:w="1247" w:type="pct"/>
            <w:vAlign w:val="center"/>
          </w:tcPr>
          <w:p w14:paraId="1BE6E4B7" w14:textId="256B402B" w:rsidR="00B44AB6" w:rsidRPr="005F7459" w:rsidRDefault="00B44AB6" w:rsidP="004500FF">
            <w:pPr>
              <w:spacing w:before="20" w:after="20" w:line="240" w:lineRule="auto"/>
              <w:jc w:val="left"/>
              <w:rPr>
                <w:rFonts w:eastAsia="Arial"/>
                <w:sz w:val="18"/>
                <w:szCs w:val="18"/>
              </w:rPr>
            </w:pPr>
            <w:r w:rsidRPr="005F7459">
              <w:rPr>
                <w:sz w:val="18"/>
                <w:szCs w:val="18"/>
              </w:rPr>
              <w:t xml:space="preserve">ul. Kabaty 2, </w:t>
            </w:r>
            <w:r w:rsidR="00CC77B9" w:rsidRPr="005F7459">
              <w:rPr>
                <w:sz w:val="18"/>
                <w:szCs w:val="18"/>
              </w:rPr>
              <w:br/>
            </w:r>
            <w:r w:rsidRPr="005F7459">
              <w:rPr>
                <w:sz w:val="18"/>
                <w:szCs w:val="18"/>
              </w:rPr>
              <w:t>34</w:t>
            </w:r>
            <w:r w:rsidR="001B317A" w:rsidRPr="005F7459">
              <w:rPr>
                <w:sz w:val="18"/>
                <w:szCs w:val="18"/>
              </w:rPr>
              <w:noBreakHyphen/>
            </w:r>
            <w:r w:rsidRPr="005F7459">
              <w:rPr>
                <w:sz w:val="18"/>
                <w:szCs w:val="18"/>
              </w:rPr>
              <w:t>300 Żywiec</w:t>
            </w:r>
          </w:p>
        </w:tc>
        <w:tc>
          <w:tcPr>
            <w:tcW w:w="676" w:type="pct"/>
            <w:tcMar>
              <w:left w:w="28" w:type="dxa"/>
              <w:right w:w="28" w:type="dxa"/>
            </w:tcMar>
            <w:vAlign w:val="center"/>
          </w:tcPr>
          <w:p w14:paraId="03E10246" w14:textId="77777777" w:rsidR="00B44AB6" w:rsidRPr="005F7459" w:rsidRDefault="00B44AB6" w:rsidP="004500FF">
            <w:pPr>
              <w:spacing w:before="20" w:after="20" w:line="240" w:lineRule="auto"/>
              <w:jc w:val="center"/>
              <w:rPr>
                <w:sz w:val="18"/>
                <w:szCs w:val="18"/>
              </w:rPr>
            </w:pPr>
            <w:r w:rsidRPr="005F7459">
              <w:rPr>
                <w:sz w:val="18"/>
                <w:szCs w:val="18"/>
              </w:rPr>
              <w:t>20 000</w:t>
            </w:r>
          </w:p>
        </w:tc>
        <w:tc>
          <w:tcPr>
            <w:tcW w:w="650" w:type="pct"/>
            <w:tcMar>
              <w:left w:w="28" w:type="dxa"/>
              <w:right w:w="28" w:type="dxa"/>
            </w:tcMar>
            <w:vAlign w:val="center"/>
          </w:tcPr>
          <w:p w14:paraId="6A20D6F9" w14:textId="77777777" w:rsidR="00B44AB6" w:rsidRPr="005F7459" w:rsidRDefault="00B44AB6" w:rsidP="004500FF">
            <w:pPr>
              <w:spacing w:before="20" w:after="20" w:line="240" w:lineRule="auto"/>
              <w:jc w:val="center"/>
              <w:rPr>
                <w:sz w:val="18"/>
                <w:szCs w:val="18"/>
              </w:rPr>
            </w:pPr>
            <w:r w:rsidRPr="005F7459">
              <w:rPr>
                <w:sz w:val="18"/>
                <w:szCs w:val="18"/>
              </w:rPr>
              <w:t>10 000</w:t>
            </w:r>
          </w:p>
        </w:tc>
      </w:tr>
      <w:tr w:rsidR="00B44AB6" w:rsidRPr="005F7459" w14:paraId="54D75CE4" w14:textId="77777777" w:rsidTr="006A358F">
        <w:trPr>
          <w:jc w:val="center"/>
        </w:trPr>
        <w:tc>
          <w:tcPr>
            <w:tcW w:w="242" w:type="pct"/>
            <w:vAlign w:val="center"/>
          </w:tcPr>
          <w:p w14:paraId="2D083E1D" w14:textId="77777777" w:rsidR="00B44AB6" w:rsidRPr="005F7459" w:rsidRDefault="00B44AB6" w:rsidP="004500FF">
            <w:pPr>
              <w:spacing w:before="20" w:after="20" w:line="240" w:lineRule="auto"/>
              <w:rPr>
                <w:sz w:val="18"/>
                <w:szCs w:val="18"/>
              </w:rPr>
            </w:pPr>
            <w:r w:rsidRPr="005F7459">
              <w:rPr>
                <w:sz w:val="18"/>
                <w:szCs w:val="18"/>
              </w:rPr>
              <w:t>11</w:t>
            </w:r>
          </w:p>
        </w:tc>
        <w:tc>
          <w:tcPr>
            <w:tcW w:w="2185" w:type="pct"/>
            <w:vAlign w:val="center"/>
          </w:tcPr>
          <w:p w14:paraId="3043BC32" w14:textId="2F7B36C8" w:rsidR="00B44AB6" w:rsidRPr="005F7459" w:rsidRDefault="00B44AB6" w:rsidP="00D66C13">
            <w:pPr>
              <w:spacing w:before="20" w:after="20" w:line="240" w:lineRule="auto"/>
              <w:jc w:val="left"/>
              <w:rPr>
                <w:sz w:val="18"/>
                <w:szCs w:val="18"/>
              </w:rPr>
            </w:pPr>
            <w:r w:rsidRPr="005F7459">
              <w:rPr>
                <w:sz w:val="18"/>
                <w:szCs w:val="18"/>
              </w:rPr>
              <w:t>BM Recykling Sp. z</w:t>
            </w:r>
            <w:r w:rsidR="00DB1E44" w:rsidRPr="005F7459">
              <w:rPr>
                <w:sz w:val="18"/>
                <w:szCs w:val="18"/>
              </w:rPr>
              <w:t> </w:t>
            </w:r>
            <w:r w:rsidRPr="005F7459">
              <w:rPr>
                <w:sz w:val="18"/>
                <w:szCs w:val="18"/>
              </w:rPr>
              <w:t xml:space="preserve">o.o., </w:t>
            </w:r>
            <w:r w:rsidR="00CC77B9" w:rsidRPr="005F7459">
              <w:rPr>
                <w:sz w:val="18"/>
                <w:szCs w:val="18"/>
              </w:rPr>
              <w:br/>
            </w:r>
            <w:r w:rsidRPr="005F7459">
              <w:rPr>
                <w:sz w:val="18"/>
                <w:szCs w:val="18"/>
              </w:rPr>
              <w:t xml:space="preserve">ul. </w:t>
            </w:r>
            <w:r w:rsidR="004041B6" w:rsidRPr="005F7459">
              <w:rPr>
                <w:sz w:val="18"/>
                <w:szCs w:val="18"/>
              </w:rPr>
              <w:t>Tkacka 30</w:t>
            </w:r>
            <w:r w:rsidR="00585677" w:rsidRPr="005F7459">
              <w:rPr>
                <w:sz w:val="18"/>
                <w:szCs w:val="18"/>
              </w:rPr>
              <w:t>,</w:t>
            </w:r>
            <w:r w:rsidR="004041B6" w:rsidRPr="005F7459">
              <w:rPr>
                <w:sz w:val="18"/>
                <w:szCs w:val="18"/>
              </w:rPr>
              <w:t>34</w:t>
            </w:r>
            <w:r w:rsidR="001B317A" w:rsidRPr="005F7459">
              <w:rPr>
                <w:sz w:val="18"/>
                <w:szCs w:val="18"/>
              </w:rPr>
              <w:noBreakHyphen/>
            </w:r>
            <w:r w:rsidR="004041B6" w:rsidRPr="005F7459">
              <w:rPr>
                <w:sz w:val="18"/>
                <w:szCs w:val="18"/>
              </w:rPr>
              <w:t>120 Andrychów</w:t>
            </w:r>
          </w:p>
        </w:tc>
        <w:tc>
          <w:tcPr>
            <w:tcW w:w="1247" w:type="pct"/>
            <w:vAlign w:val="center"/>
          </w:tcPr>
          <w:p w14:paraId="3197A5F4" w14:textId="1E897BF4" w:rsidR="00B44AB6" w:rsidRPr="005F7459" w:rsidRDefault="00B44AB6" w:rsidP="004500FF">
            <w:pPr>
              <w:spacing w:before="20" w:after="20" w:line="240" w:lineRule="auto"/>
              <w:jc w:val="left"/>
              <w:rPr>
                <w:rFonts w:eastAsia="Arial"/>
                <w:sz w:val="18"/>
                <w:szCs w:val="18"/>
              </w:rPr>
            </w:pPr>
            <w:r w:rsidRPr="005F7459">
              <w:rPr>
                <w:sz w:val="18"/>
                <w:szCs w:val="18"/>
              </w:rPr>
              <w:t>ul</w:t>
            </w:r>
            <w:r w:rsidR="00052540" w:rsidRPr="005F7459">
              <w:rPr>
                <w:sz w:val="18"/>
                <w:szCs w:val="18"/>
              </w:rPr>
              <w:t xml:space="preserve">. </w:t>
            </w:r>
            <w:r w:rsidRPr="005F7459">
              <w:rPr>
                <w:sz w:val="18"/>
                <w:szCs w:val="18"/>
              </w:rPr>
              <w:t xml:space="preserve">Konopnickiej 11, </w:t>
            </w:r>
            <w:r w:rsidR="00CC77B9" w:rsidRPr="005F7459">
              <w:rPr>
                <w:sz w:val="18"/>
                <w:szCs w:val="18"/>
              </w:rPr>
              <w:br/>
            </w:r>
            <w:r w:rsidRPr="005F7459">
              <w:rPr>
                <w:sz w:val="18"/>
                <w:szCs w:val="18"/>
              </w:rPr>
              <w:t>41</w:t>
            </w:r>
            <w:r w:rsidR="001B317A" w:rsidRPr="005F7459">
              <w:rPr>
                <w:sz w:val="18"/>
                <w:szCs w:val="18"/>
              </w:rPr>
              <w:noBreakHyphen/>
            </w:r>
            <w:r w:rsidRPr="005F7459">
              <w:rPr>
                <w:sz w:val="18"/>
                <w:szCs w:val="18"/>
              </w:rPr>
              <w:t>100 Siemianowice Śląskie</w:t>
            </w:r>
          </w:p>
        </w:tc>
        <w:tc>
          <w:tcPr>
            <w:tcW w:w="676" w:type="pct"/>
            <w:tcMar>
              <w:left w:w="28" w:type="dxa"/>
              <w:right w:w="28" w:type="dxa"/>
            </w:tcMar>
            <w:vAlign w:val="center"/>
          </w:tcPr>
          <w:p w14:paraId="21C648AD" w14:textId="77777777" w:rsidR="00B44AB6" w:rsidRPr="005F7459" w:rsidRDefault="00B44AB6" w:rsidP="004500FF">
            <w:pPr>
              <w:spacing w:before="20" w:after="20" w:line="240" w:lineRule="auto"/>
              <w:jc w:val="center"/>
              <w:rPr>
                <w:sz w:val="18"/>
                <w:szCs w:val="18"/>
              </w:rPr>
            </w:pPr>
            <w:r w:rsidRPr="005F7459">
              <w:rPr>
                <w:sz w:val="18"/>
                <w:szCs w:val="18"/>
              </w:rPr>
              <w:t>60 000</w:t>
            </w:r>
          </w:p>
        </w:tc>
        <w:tc>
          <w:tcPr>
            <w:tcW w:w="650" w:type="pct"/>
            <w:tcMar>
              <w:left w:w="28" w:type="dxa"/>
              <w:right w:w="28" w:type="dxa"/>
            </w:tcMar>
            <w:vAlign w:val="center"/>
          </w:tcPr>
          <w:p w14:paraId="4EDECFD1" w14:textId="77777777" w:rsidR="00B44AB6" w:rsidRPr="005F7459" w:rsidRDefault="00B44AB6" w:rsidP="004500FF">
            <w:pPr>
              <w:spacing w:before="20" w:after="20" w:line="240" w:lineRule="auto"/>
              <w:jc w:val="center"/>
              <w:rPr>
                <w:sz w:val="18"/>
                <w:szCs w:val="18"/>
              </w:rPr>
            </w:pPr>
            <w:r w:rsidRPr="005F7459">
              <w:rPr>
                <w:sz w:val="18"/>
                <w:szCs w:val="18"/>
              </w:rPr>
              <w:t>25 000</w:t>
            </w:r>
          </w:p>
        </w:tc>
      </w:tr>
      <w:tr w:rsidR="00B44AB6" w:rsidRPr="005F7459" w14:paraId="58A7C586" w14:textId="77777777" w:rsidTr="006A358F">
        <w:trPr>
          <w:jc w:val="center"/>
        </w:trPr>
        <w:tc>
          <w:tcPr>
            <w:tcW w:w="242" w:type="pct"/>
            <w:vAlign w:val="center"/>
          </w:tcPr>
          <w:p w14:paraId="65137A1B" w14:textId="77777777" w:rsidR="00B44AB6" w:rsidRPr="005F7459" w:rsidRDefault="00B44AB6" w:rsidP="004500FF">
            <w:pPr>
              <w:spacing w:before="20" w:after="20" w:line="240" w:lineRule="auto"/>
              <w:rPr>
                <w:sz w:val="18"/>
                <w:szCs w:val="18"/>
              </w:rPr>
            </w:pPr>
            <w:r w:rsidRPr="005F7459">
              <w:rPr>
                <w:sz w:val="18"/>
                <w:szCs w:val="18"/>
              </w:rPr>
              <w:t>12</w:t>
            </w:r>
          </w:p>
        </w:tc>
        <w:tc>
          <w:tcPr>
            <w:tcW w:w="2185" w:type="pct"/>
            <w:vAlign w:val="center"/>
          </w:tcPr>
          <w:p w14:paraId="37405180" w14:textId="24F174D8" w:rsidR="00B44AB6" w:rsidRPr="005F7459" w:rsidRDefault="00B44AB6" w:rsidP="00D66C13">
            <w:pPr>
              <w:spacing w:before="20" w:after="20" w:line="240" w:lineRule="auto"/>
              <w:jc w:val="left"/>
              <w:rPr>
                <w:sz w:val="18"/>
                <w:szCs w:val="18"/>
              </w:rPr>
            </w:pPr>
            <w:r w:rsidRPr="005F7459">
              <w:rPr>
                <w:sz w:val="18"/>
                <w:szCs w:val="18"/>
              </w:rPr>
              <w:t>Master Tychy Sp. z</w:t>
            </w:r>
            <w:r w:rsidR="00DB1E44" w:rsidRPr="005F7459">
              <w:rPr>
                <w:sz w:val="18"/>
                <w:szCs w:val="18"/>
              </w:rPr>
              <w:t> </w:t>
            </w:r>
            <w:r w:rsidRPr="005F7459">
              <w:rPr>
                <w:sz w:val="18"/>
                <w:szCs w:val="18"/>
              </w:rPr>
              <w:t>o</w:t>
            </w:r>
            <w:r w:rsidR="00DB1E44" w:rsidRPr="005F7459">
              <w:rPr>
                <w:sz w:val="18"/>
                <w:szCs w:val="18"/>
              </w:rPr>
              <w:t>.</w:t>
            </w:r>
            <w:r w:rsidRPr="005F7459">
              <w:rPr>
                <w:sz w:val="18"/>
                <w:szCs w:val="18"/>
              </w:rPr>
              <w:t>o</w:t>
            </w:r>
            <w:r w:rsidR="00DB1E44" w:rsidRPr="005F7459">
              <w:rPr>
                <w:sz w:val="18"/>
                <w:szCs w:val="18"/>
              </w:rPr>
              <w:t>.</w:t>
            </w:r>
            <w:r w:rsidRPr="005F7459">
              <w:rPr>
                <w:sz w:val="18"/>
                <w:szCs w:val="18"/>
              </w:rPr>
              <w:t xml:space="preserve">, </w:t>
            </w:r>
            <w:r w:rsidR="00CC77B9" w:rsidRPr="005F7459">
              <w:rPr>
                <w:sz w:val="18"/>
                <w:szCs w:val="18"/>
              </w:rPr>
              <w:br/>
            </w:r>
            <w:r w:rsidRPr="005F7459">
              <w:rPr>
                <w:sz w:val="18"/>
                <w:szCs w:val="18"/>
              </w:rPr>
              <w:t>ul. Lokalna 11</w:t>
            </w:r>
            <w:r w:rsidR="00585677" w:rsidRPr="005F7459">
              <w:rPr>
                <w:sz w:val="18"/>
                <w:szCs w:val="18"/>
              </w:rPr>
              <w:t>, 43</w:t>
            </w:r>
            <w:r w:rsidR="001B317A" w:rsidRPr="005F7459">
              <w:rPr>
                <w:sz w:val="18"/>
                <w:szCs w:val="18"/>
              </w:rPr>
              <w:noBreakHyphen/>
            </w:r>
            <w:r w:rsidR="00585677" w:rsidRPr="005F7459">
              <w:rPr>
                <w:sz w:val="18"/>
                <w:szCs w:val="18"/>
              </w:rPr>
              <w:t>100</w:t>
            </w:r>
            <w:r w:rsidR="00376418" w:rsidRPr="005F7459">
              <w:rPr>
                <w:sz w:val="18"/>
                <w:szCs w:val="18"/>
              </w:rPr>
              <w:t xml:space="preserve"> Tychy</w:t>
            </w:r>
          </w:p>
        </w:tc>
        <w:tc>
          <w:tcPr>
            <w:tcW w:w="1247" w:type="pct"/>
            <w:vAlign w:val="center"/>
          </w:tcPr>
          <w:p w14:paraId="3983605C" w14:textId="1B64FA50" w:rsidR="00B44AB6" w:rsidRPr="005F7459" w:rsidRDefault="00B44AB6" w:rsidP="004500FF">
            <w:pPr>
              <w:spacing w:before="20" w:after="20" w:line="240" w:lineRule="auto"/>
              <w:jc w:val="left"/>
              <w:rPr>
                <w:rFonts w:eastAsia="Arial"/>
                <w:sz w:val="18"/>
                <w:szCs w:val="18"/>
              </w:rPr>
            </w:pPr>
            <w:r w:rsidRPr="005F7459">
              <w:rPr>
                <w:sz w:val="18"/>
                <w:szCs w:val="18"/>
              </w:rPr>
              <w:t xml:space="preserve">ul. Lokalna 11, </w:t>
            </w:r>
            <w:r w:rsidR="00CC77B9" w:rsidRPr="005F7459">
              <w:rPr>
                <w:sz w:val="18"/>
                <w:szCs w:val="18"/>
              </w:rPr>
              <w:br/>
            </w:r>
            <w:r w:rsidRPr="005F7459">
              <w:rPr>
                <w:sz w:val="18"/>
                <w:szCs w:val="18"/>
              </w:rPr>
              <w:t>43</w:t>
            </w:r>
            <w:r w:rsidR="001B317A" w:rsidRPr="005F7459">
              <w:rPr>
                <w:sz w:val="18"/>
                <w:szCs w:val="18"/>
              </w:rPr>
              <w:noBreakHyphen/>
            </w:r>
            <w:r w:rsidRPr="005F7459">
              <w:rPr>
                <w:sz w:val="18"/>
                <w:szCs w:val="18"/>
              </w:rPr>
              <w:t>100 Tychy</w:t>
            </w:r>
          </w:p>
        </w:tc>
        <w:tc>
          <w:tcPr>
            <w:tcW w:w="676" w:type="pct"/>
            <w:tcMar>
              <w:left w:w="28" w:type="dxa"/>
              <w:right w:w="28" w:type="dxa"/>
            </w:tcMar>
            <w:vAlign w:val="center"/>
          </w:tcPr>
          <w:p w14:paraId="0014807E" w14:textId="77777777" w:rsidR="00B44AB6" w:rsidRPr="005F7459" w:rsidRDefault="00B44AB6" w:rsidP="004500FF">
            <w:pPr>
              <w:spacing w:before="20" w:after="20" w:line="240" w:lineRule="auto"/>
              <w:jc w:val="center"/>
              <w:rPr>
                <w:sz w:val="18"/>
                <w:szCs w:val="18"/>
              </w:rPr>
            </w:pPr>
            <w:r w:rsidRPr="005F7459">
              <w:rPr>
                <w:sz w:val="18"/>
                <w:szCs w:val="18"/>
              </w:rPr>
              <w:t>70 000</w:t>
            </w:r>
          </w:p>
        </w:tc>
        <w:tc>
          <w:tcPr>
            <w:tcW w:w="650" w:type="pct"/>
            <w:tcMar>
              <w:left w:w="28" w:type="dxa"/>
              <w:right w:w="28" w:type="dxa"/>
            </w:tcMar>
            <w:vAlign w:val="center"/>
          </w:tcPr>
          <w:p w14:paraId="2D9217CC" w14:textId="77777777" w:rsidR="00B44AB6" w:rsidRPr="005F7459" w:rsidRDefault="00B44AB6" w:rsidP="004500FF">
            <w:pPr>
              <w:spacing w:before="20" w:after="20" w:line="240" w:lineRule="auto"/>
              <w:jc w:val="center"/>
              <w:rPr>
                <w:sz w:val="18"/>
                <w:szCs w:val="18"/>
              </w:rPr>
            </w:pPr>
            <w:r w:rsidRPr="005F7459">
              <w:rPr>
                <w:sz w:val="18"/>
                <w:szCs w:val="18"/>
              </w:rPr>
              <w:t>35 000</w:t>
            </w:r>
          </w:p>
        </w:tc>
      </w:tr>
      <w:tr w:rsidR="00B44AB6" w:rsidRPr="005F7459" w14:paraId="7C433416" w14:textId="77777777" w:rsidTr="006A358F">
        <w:trPr>
          <w:jc w:val="center"/>
        </w:trPr>
        <w:tc>
          <w:tcPr>
            <w:tcW w:w="242" w:type="pct"/>
            <w:vAlign w:val="center"/>
          </w:tcPr>
          <w:p w14:paraId="37519A0B" w14:textId="77777777" w:rsidR="00B44AB6" w:rsidRPr="005F7459" w:rsidRDefault="00B44AB6" w:rsidP="004500FF">
            <w:pPr>
              <w:spacing w:before="20" w:after="20" w:line="240" w:lineRule="auto"/>
              <w:rPr>
                <w:sz w:val="18"/>
                <w:szCs w:val="18"/>
              </w:rPr>
            </w:pPr>
            <w:r w:rsidRPr="005F7459">
              <w:rPr>
                <w:sz w:val="18"/>
                <w:szCs w:val="18"/>
              </w:rPr>
              <w:t>13</w:t>
            </w:r>
          </w:p>
        </w:tc>
        <w:tc>
          <w:tcPr>
            <w:tcW w:w="2185" w:type="pct"/>
            <w:vAlign w:val="center"/>
          </w:tcPr>
          <w:p w14:paraId="508F7535" w14:textId="241030A8" w:rsidR="00B44AB6" w:rsidRPr="005F7459" w:rsidRDefault="00B44AB6" w:rsidP="00D66C13">
            <w:pPr>
              <w:spacing w:before="20" w:after="20" w:line="240" w:lineRule="auto"/>
              <w:jc w:val="left"/>
              <w:rPr>
                <w:sz w:val="18"/>
                <w:szCs w:val="18"/>
              </w:rPr>
            </w:pPr>
            <w:r w:rsidRPr="005F7459">
              <w:rPr>
                <w:sz w:val="18"/>
                <w:szCs w:val="18"/>
              </w:rPr>
              <w:t>Przedsiębiorstwo Usług Komunalnych "EMPOL" Sp</w:t>
            </w:r>
            <w:r w:rsidR="00777F24" w:rsidRPr="005F7459">
              <w:rPr>
                <w:sz w:val="18"/>
                <w:szCs w:val="18"/>
              </w:rPr>
              <w:t>.</w:t>
            </w:r>
            <w:r w:rsidR="00CC77B9" w:rsidRPr="005F7459">
              <w:rPr>
                <w:sz w:val="18"/>
                <w:szCs w:val="18"/>
              </w:rPr>
              <w:t> </w:t>
            </w:r>
            <w:r w:rsidRPr="005F7459">
              <w:rPr>
                <w:sz w:val="18"/>
                <w:szCs w:val="18"/>
              </w:rPr>
              <w:t xml:space="preserve">z </w:t>
            </w:r>
            <w:r w:rsidR="00CC77B9" w:rsidRPr="005F7459">
              <w:rPr>
                <w:sz w:val="18"/>
                <w:szCs w:val="18"/>
              </w:rPr>
              <w:t> </w:t>
            </w:r>
            <w:r w:rsidRPr="005F7459">
              <w:rPr>
                <w:sz w:val="18"/>
                <w:szCs w:val="18"/>
              </w:rPr>
              <w:t xml:space="preserve">o.o., </w:t>
            </w:r>
            <w:r w:rsidR="00CC77B9" w:rsidRPr="005F7459">
              <w:rPr>
                <w:sz w:val="18"/>
                <w:szCs w:val="18"/>
              </w:rPr>
              <w:br/>
            </w:r>
            <w:r w:rsidRPr="005F7459">
              <w:rPr>
                <w:sz w:val="18"/>
                <w:szCs w:val="18"/>
              </w:rPr>
              <w:t>os. Rzeka 133</w:t>
            </w:r>
            <w:r w:rsidR="00376418" w:rsidRPr="005F7459">
              <w:rPr>
                <w:sz w:val="18"/>
                <w:szCs w:val="18"/>
              </w:rPr>
              <w:t>, 34</w:t>
            </w:r>
            <w:r w:rsidR="001B317A" w:rsidRPr="005F7459">
              <w:rPr>
                <w:sz w:val="18"/>
                <w:szCs w:val="18"/>
              </w:rPr>
              <w:noBreakHyphen/>
            </w:r>
            <w:r w:rsidR="00376418" w:rsidRPr="005F7459">
              <w:rPr>
                <w:sz w:val="18"/>
                <w:szCs w:val="18"/>
              </w:rPr>
              <w:t>451 Tylmanowa</w:t>
            </w:r>
          </w:p>
        </w:tc>
        <w:tc>
          <w:tcPr>
            <w:tcW w:w="1247" w:type="pct"/>
            <w:vAlign w:val="center"/>
          </w:tcPr>
          <w:p w14:paraId="2A904A99" w14:textId="0BE38B29" w:rsidR="00B44AB6" w:rsidRPr="005F7459" w:rsidRDefault="00B44AB6" w:rsidP="004500FF">
            <w:pPr>
              <w:spacing w:before="20" w:after="20" w:line="240" w:lineRule="auto"/>
              <w:jc w:val="left"/>
              <w:rPr>
                <w:rFonts w:eastAsia="Arial"/>
                <w:sz w:val="18"/>
                <w:szCs w:val="18"/>
              </w:rPr>
            </w:pPr>
            <w:r w:rsidRPr="005F7459">
              <w:rPr>
                <w:sz w:val="18"/>
                <w:szCs w:val="18"/>
              </w:rPr>
              <w:t>ul</w:t>
            </w:r>
            <w:r w:rsidR="00052540" w:rsidRPr="005F7459">
              <w:rPr>
                <w:sz w:val="18"/>
                <w:szCs w:val="18"/>
              </w:rPr>
              <w:t xml:space="preserve">. </w:t>
            </w:r>
            <w:r w:rsidRPr="005F7459">
              <w:rPr>
                <w:sz w:val="18"/>
                <w:szCs w:val="18"/>
              </w:rPr>
              <w:t>Rybnicka 125,</w:t>
            </w:r>
            <w:r w:rsidR="00792085" w:rsidRPr="005F7459">
              <w:rPr>
                <w:sz w:val="18"/>
                <w:szCs w:val="18"/>
              </w:rPr>
              <w:t xml:space="preserve"> </w:t>
            </w:r>
            <w:r w:rsidR="00CC77B9" w:rsidRPr="005F7459">
              <w:rPr>
                <w:sz w:val="18"/>
                <w:szCs w:val="18"/>
              </w:rPr>
              <w:br/>
            </w:r>
            <w:r w:rsidRPr="005F7459">
              <w:rPr>
                <w:sz w:val="18"/>
                <w:szCs w:val="18"/>
              </w:rPr>
              <w:t>47</w:t>
            </w:r>
            <w:r w:rsidR="001B317A" w:rsidRPr="005F7459">
              <w:rPr>
                <w:sz w:val="18"/>
                <w:szCs w:val="18"/>
              </w:rPr>
              <w:noBreakHyphen/>
            </w:r>
            <w:r w:rsidRPr="005F7459">
              <w:rPr>
                <w:sz w:val="18"/>
                <w:szCs w:val="18"/>
              </w:rPr>
              <w:t>400 Racibórz</w:t>
            </w:r>
          </w:p>
        </w:tc>
        <w:tc>
          <w:tcPr>
            <w:tcW w:w="676" w:type="pct"/>
            <w:tcMar>
              <w:left w:w="28" w:type="dxa"/>
              <w:right w:w="28" w:type="dxa"/>
            </w:tcMar>
            <w:vAlign w:val="center"/>
          </w:tcPr>
          <w:p w14:paraId="7C8A88F9" w14:textId="77777777" w:rsidR="00B44AB6" w:rsidRPr="005F7459" w:rsidRDefault="00B44AB6" w:rsidP="004500FF">
            <w:pPr>
              <w:spacing w:before="20" w:after="20" w:line="240" w:lineRule="auto"/>
              <w:jc w:val="center"/>
              <w:rPr>
                <w:sz w:val="18"/>
                <w:szCs w:val="18"/>
              </w:rPr>
            </w:pPr>
            <w:r w:rsidRPr="005F7459">
              <w:rPr>
                <w:sz w:val="18"/>
                <w:szCs w:val="18"/>
              </w:rPr>
              <w:t>47 000</w:t>
            </w:r>
          </w:p>
        </w:tc>
        <w:tc>
          <w:tcPr>
            <w:tcW w:w="650" w:type="pct"/>
            <w:tcMar>
              <w:left w:w="28" w:type="dxa"/>
              <w:right w:w="28" w:type="dxa"/>
            </w:tcMar>
            <w:vAlign w:val="center"/>
          </w:tcPr>
          <w:p w14:paraId="69B5BDE7" w14:textId="77777777" w:rsidR="00B44AB6" w:rsidRPr="005F7459" w:rsidRDefault="00B44AB6" w:rsidP="004500FF">
            <w:pPr>
              <w:spacing w:before="20" w:after="20" w:line="240" w:lineRule="auto"/>
              <w:jc w:val="center"/>
              <w:rPr>
                <w:sz w:val="18"/>
                <w:szCs w:val="18"/>
              </w:rPr>
            </w:pPr>
            <w:r w:rsidRPr="005F7459">
              <w:rPr>
                <w:sz w:val="18"/>
                <w:szCs w:val="18"/>
              </w:rPr>
              <w:t>24 000</w:t>
            </w:r>
          </w:p>
        </w:tc>
      </w:tr>
      <w:tr w:rsidR="00B44AB6" w:rsidRPr="005F7459" w14:paraId="00B2830C" w14:textId="77777777" w:rsidTr="006A358F">
        <w:trPr>
          <w:jc w:val="center"/>
        </w:trPr>
        <w:tc>
          <w:tcPr>
            <w:tcW w:w="242" w:type="pct"/>
            <w:vAlign w:val="center"/>
          </w:tcPr>
          <w:p w14:paraId="393222C8" w14:textId="77777777" w:rsidR="00B44AB6" w:rsidRPr="005F7459" w:rsidRDefault="00B44AB6" w:rsidP="004500FF">
            <w:pPr>
              <w:spacing w:before="20" w:after="20" w:line="240" w:lineRule="auto"/>
              <w:rPr>
                <w:sz w:val="18"/>
                <w:szCs w:val="18"/>
              </w:rPr>
            </w:pPr>
            <w:r w:rsidRPr="005F7459">
              <w:rPr>
                <w:sz w:val="18"/>
                <w:szCs w:val="18"/>
              </w:rPr>
              <w:t>14</w:t>
            </w:r>
          </w:p>
        </w:tc>
        <w:tc>
          <w:tcPr>
            <w:tcW w:w="2185" w:type="pct"/>
            <w:vAlign w:val="center"/>
          </w:tcPr>
          <w:p w14:paraId="536D36FC" w14:textId="59E29EC0" w:rsidR="00B44AB6" w:rsidRPr="005F7459" w:rsidRDefault="00B44AB6" w:rsidP="00D66C13">
            <w:pPr>
              <w:spacing w:before="20" w:after="20" w:line="240" w:lineRule="auto"/>
              <w:jc w:val="left"/>
              <w:rPr>
                <w:sz w:val="18"/>
                <w:szCs w:val="18"/>
              </w:rPr>
            </w:pPr>
            <w:r w:rsidRPr="005F7459">
              <w:rPr>
                <w:sz w:val="18"/>
                <w:szCs w:val="18"/>
              </w:rPr>
              <w:t xml:space="preserve">Sego </w:t>
            </w:r>
            <w:r w:rsidR="002D6BE0" w:rsidRPr="005F7459">
              <w:rPr>
                <w:sz w:val="18"/>
                <w:szCs w:val="18"/>
              </w:rPr>
              <w:t>S</w:t>
            </w:r>
            <w:r w:rsidRPr="005F7459">
              <w:rPr>
                <w:sz w:val="18"/>
                <w:szCs w:val="18"/>
              </w:rPr>
              <w:t>p. z o.o.</w:t>
            </w:r>
            <w:r w:rsidR="00DB1E44" w:rsidRPr="005F7459">
              <w:rPr>
                <w:sz w:val="18"/>
                <w:szCs w:val="18"/>
              </w:rPr>
              <w:t>,</w:t>
            </w:r>
            <w:r w:rsidRPr="005F7459">
              <w:rPr>
                <w:sz w:val="18"/>
                <w:szCs w:val="18"/>
              </w:rPr>
              <w:t xml:space="preserve"> </w:t>
            </w:r>
            <w:r w:rsidR="00CC77B9" w:rsidRPr="005F7459">
              <w:rPr>
                <w:sz w:val="18"/>
                <w:szCs w:val="18"/>
              </w:rPr>
              <w:br/>
            </w:r>
            <w:r w:rsidRPr="005F7459">
              <w:rPr>
                <w:sz w:val="18"/>
                <w:szCs w:val="18"/>
              </w:rPr>
              <w:t xml:space="preserve">ul. </w:t>
            </w:r>
            <w:r w:rsidR="00792085" w:rsidRPr="005F7459">
              <w:rPr>
                <w:sz w:val="18"/>
                <w:szCs w:val="18"/>
              </w:rPr>
              <w:t xml:space="preserve">O. </w:t>
            </w:r>
            <w:r w:rsidRPr="005F7459">
              <w:rPr>
                <w:sz w:val="18"/>
                <w:szCs w:val="18"/>
              </w:rPr>
              <w:t>Kolberga 65</w:t>
            </w:r>
            <w:r w:rsidR="00376418" w:rsidRPr="005F7459">
              <w:rPr>
                <w:sz w:val="18"/>
                <w:szCs w:val="18"/>
              </w:rPr>
              <w:t xml:space="preserve">,  </w:t>
            </w:r>
            <w:r w:rsidR="000E5402" w:rsidRPr="005F7459">
              <w:rPr>
                <w:sz w:val="18"/>
                <w:szCs w:val="18"/>
              </w:rPr>
              <w:t>44</w:t>
            </w:r>
            <w:r w:rsidR="001B317A" w:rsidRPr="005F7459">
              <w:rPr>
                <w:sz w:val="18"/>
                <w:szCs w:val="18"/>
              </w:rPr>
              <w:noBreakHyphen/>
            </w:r>
            <w:r w:rsidR="000E5402" w:rsidRPr="005F7459">
              <w:rPr>
                <w:sz w:val="18"/>
                <w:szCs w:val="18"/>
              </w:rPr>
              <w:t xml:space="preserve">251 </w:t>
            </w:r>
            <w:r w:rsidR="00376418" w:rsidRPr="005F7459">
              <w:rPr>
                <w:sz w:val="18"/>
                <w:szCs w:val="18"/>
              </w:rPr>
              <w:t xml:space="preserve">Rybnik </w:t>
            </w:r>
          </w:p>
        </w:tc>
        <w:tc>
          <w:tcPr>
            <w:tcW w:w="1247" w:type="pct"/>
            <w:vAlign w:val="center"/>
          </w:tcPr>
          <w:p w14:paraId="1FE343B5" w14:textId="335E4AEF" w:rsidR="00B44AB6" w:rsidRPr="005F7459" w:rsidRDefault="00B44AB6" w:rsidP="004500FF">
            <w:pPr>
              <w:spacing w:before="20" w:after="20" w:line="240" w:lineRule="auto"/>
              <w:jc w:val="left"/>
              <w:rPr>
                <w:rFonts w:eastAsia="Arial"/>
                <w:sz w:val="18"/>
                <w:szCs w:val="18"/>
              </w:rPr>
            </w:pPr>
            <w:r w:rsidRPr="005F7459">
              <w:rPr>
                <w:sz w:val="18"/>
                <w:szCs w:val="18"/>
              </w:rPr>
              <w:t>ul</w:t>
            </w:r>
            <w:r w:rsidR="00052540" w:rsidRPr="005F7459">
              <w:rPr>
                <w:sz w:val="18"/>
                <w:szCs w:val="18"/>
              </w:rPr>
              <w:t xml:space="preserve">. </w:t>
            </w:r>
            <w:r w:rsidRPr="005F7459">
              <w:rPr>
                <w:sz w:val="18"/>
                <w:szCs w:val="18"/>
              </w:rPr>
              <w:t xml:space="preserve">O. Kolberga 65, </w:t>
            </w:r>
            <w:r w:rsidR="00CC77B9" w:rsidRPr="005F7459">
              <w:rPr>
                <w:sz w:val="18"/>
                <w:szCs w:val="18"/>
              </w:rPr>
              <w:br/>
            </w:r>
            <w:r w:rsidRPr="005F7459">
              <w:rPr>
                <w:sz w:val="18"/>
                <w:szCs w:val="18"/>
              </w:rPr>
              <w:t>44</w:t>
            </w:r>
            <w:r w:rsidR="001B317A" w:rsidRPr="005F7459">
              <w:rPr>
                <w:sz w:val="18"/>
                <w:szCs w:val="18"/>
              </w:rPr>
              <w:noBreakHyphen/>
            </w:r>
            <w:r w:rsidRPr="005F7459">
              <w:rPr>
                <w:sz w:val="18"/>
                <w:szCs w:val="18"/>
              </w:rPr>
              <w:t>251 Rybnik</w:t>
            </w:r>
          </w:p>
        </w:tc>
        <w:tc>
          <w:tcPr>
            <w:tcW w:w="676" w:type="pct"/>
            <w:tcMar>
              <w:left w:w="28" w:type="dxa"/>
              <w:right w:w="28" w:type="dxa"/>
            </w:tcMar>
            <w:vAlign w:val="center"/>
          </w:tcPr>
          <w:p w14:paraId="6CA92847" w14:textId="77777777" w:rsidR="00B44AB6" w:rsidRPr="005F7459" w:rsidRDefault="00B44AB6" w:rsidP="004500FF">
            <w:pPr>
              <w:spacing w:before="20" w:after="20" w:line="240" w:lineRule="auto"/>
              <w:jc w:val="center"/>
              <w:rPr>
                <w:sz w:val="18"/>
                <w:szCs w:val="18"/>
              </w:rPr>
            </w:pPr>
            <w:r w:rsidRPr="005F7459">
              <w:rPr>
                <w:sz w:val="18"/>
                <w:szCs w:val="18"/>
              </w:rPr>
              <w:t>45 000</w:t>
            </w:r>
          </w:p>
        </w:tc>
        <w:tc>
          <w:tcPr>
            <w:tcW w:w="650" w:type="pct"/>
            <w:tcMar>
              <w:left w:w="28" w:type="dxa"/>
              <w:right w:w="28" w:type="dxa"/>
            </w:tcMar>
            <w:vAlign w:val="center"/>
          </w:tcPr>
          <w:p w14:paraId="307B2E78" w14:textId="77777777" w:rsidR="00B44AB6" w:rsidRPr="005F7459" w:rsidRDefault="00B44AB6" w:rsidP="004500FF">
            <w:pPr>
              <w:spacing w:before="20" w:after="20" w:line="240" w:lineRule="auto"/>
              <w:jc w:val="center"/>
              <w:rPr>
                <w:sz w:val="18"/>
                <w:szCs w:val="18"/>
              </w:rPr>
            </w:pPr>
            <w:r w:rsidRPr="005F7459">
              <w:rPr>
                <w:sz w:val="18"/>
                <w:szCs w:val="18"/>
              </w:rPr>
              <w:t>20 000</w:t>
            </w:r>
          </w:p>
        </w:tc>
      </w:tr>
      <w:tr w:rsidR="00B44AB6" w:rsidRPr="005F7459" w14:paraId="1F61EE95" w14:textId="77777777" w:rsidTr="006A358F">
        <w:trPr>
          <w:jc w:val="center"/>
        </w:trPr>
        <w:tc>
          <w:tcPr>
            <w:tcW w:w="242" w:type="pct"/>
            <w:vAlign w:val="center"/>
          </w:tcPr>
          <w:p w14:paraId="5B5A017B" w14:textId="77777777" w:rsidR="00B44AB6" w:rsidRPr="005F7459" w:rsidRDefault="00B44AB6" w:rsidP="004500FF">
            <w:pPr>
              <w:spacing w:before="20" w:after="20" w:line="240" w:lineRule="auto"/>
              <w:rPr>
                <w:sz w:val="18"/>
                <w:szCs w:val="18"/>
              </w:rPr>
            </w:pPr>
            <w:r w:rsidRPr="005F7459">
              <w:rPr>
                <w:sz w:val="18"/>
                <w:szCs w:val="18"/>
              </w:rPr>
              <w:t>15</w:t>
            </w:r>
          </w:p>
        </w:tc>
        <w:tc>
          <w:tcPr>
            <w:tcW w:w="2185" w:type="pct"/>
            <w:vAlign w:val="center"/>
          </w:tcPr>
          <w:p w14:paraId="05B2A187" w14:textId="3B32AAE3" w:rsidR="00B44AB6" w:rsidRPr="005F7459" w:rsidRDefault="00B44AB6" w:rsidP="00D66C13">
            <w:pPr>
              <w:spacing w:before="20" w:after="20" w:line="240" w:lineRule="auto"/>
              <w:jc w:val="left"/>
              <w:rPr>
                <w:sz w:val="18"/>
                <w:szCs w:val="18"/>
              </w:rPr>
            </w:pPr>
            <w:r w:rsidRPr="005F7459">
              <w:rPr>
                <w:sz w:val="18"/>
                <w:szCs w:val="18"/>
              </w:rPr>
              <w:t xml:space="preserve">Śląskie Centrum Recyklingu, </w:t>
            </w:r>
            <w:r w:rsidR="00CC77B9" w:rsidRPr="005F7459">
              <w:rPr>
                <w:sz w:val="18"/>
                <w:szCs w:val="18"/>
              </w:rPr>
              <w:br/>
            </w:r>
            <w:r w:rsidR="00AA7646" w:rsidRPr="005F7459">
              <w:rPr>
                <w:sz w:val="18"/>
                <w:szCs w:val="18"/>
              </w:rPr>
              <w:t>ul. Rybnicka 199G</w:t>
            </w:r>
            <w:r w:rsidR="006752A7" w:rsidRPr="005F7459">
              <w:rPr>
                <w:sz w:val="18"/>
                <w:szCs w:val="18"/>
              </w:rPr>
              <w:t>, 44</w:t>
            </w:r>
            <w:r w:rsidR="001B317A" w:rsidRPr="005F7459">
              <w:rPr>
                <w:sz w:val="18"/>
                <w:szCs w:val="18"/>
              </w:rPr>
              <w:noBreakHyphen/>
            </w:r>
            <w:r w:rsidR="006752A7" w:rsidRPr="005F7459">
              <w:rPr>
                <w:sz w:val="18"/>
                <w:szCs w:val="18"/>
              </w:rPr>
              <w:t>1</w:t>
            </w:r>
            <w:r w:rsidR="000A23C5" w:rsidRPr="005F7459">
              <w:rPr>
                <w:sz w:val="18"/>
                <w:szCs w:val="18"/>
              </w:rPr>
              <w:t>00</w:t>
            </w:r>
            <w:r w:rsidR="006752A7" w:rsidRPr="005F7459">
              <w:rPr>
                <w:sz w:val="18"/>
                <w:szCs w:val="18"/>
              </w:rPr>
              <w:t xml:space="preserve"> Gliwice</w:t>
            </w:r>
            <w:r w:rsidR="006752A7" w:rsidRPr="005F7459" w:rsidDel="006752A7">
              <w:rPr>
                <w:sz w:val="18"/>
                <w:szCs w:val="18"/>
              </w:rPr>
              <w:t xml:space="preserve"> </w:t>
            </w:r>
          </w:p>
        </w:tc>
        <w:tc>
          <w:tcPr>
            <w:tcW w:w="1247" w:type="pct"/>
            <w:vAlign w:val="center"/>
          </w:tcPr>
          <w:p w14:paraId="30EB6035" w14:textId="436D7EA7" w:rsidR="00B44AB6" w:rsidRPr="005F7459" w:rsidRDefault="00B44AB6" w:rsidP="004500FF">
            <w:pPr>
              <w:spacing w:before="20" w:after="20" w:line="240" w:lineRule="auto"/>
              <w:jc w:val="left"/>
              <w:rPr>
                <w:rFonts w:eastAsia="Arial"/>
                <w:sz w:val="18"/>
                <w:szCs w:val="18"/>
              </w:rPr>
            </w:pPr>
            <w:r w:rsidRPr="005F7459">
              <w:rPr>
                <w:sz w:val="18"/>
                <w:szCs w:val="18"/>
              </w:rPr>
              <w:t>ul</w:t>
            </w:r>
            <w:r w:rsidR="00052540" w:rsidRPr="005F7459">
              <w:rPr>
                <w:sz w:val="18"/>
                <w:szCs w:val="18"/>
              </w:rPr>
              <w:t xml:space="preserve">. </w:t>
            </w:r>
            <w:r w:rsidRPr="005F7459">
              <w:rPr>
                <w:sz w:val="18"/>
                <w:szCs w:val="18"/>
              </w:rPr>
              <w:t xml:space="preserve">Rybnicka 199G, </w:t>
            </w:r>
            <w:r w:rsidR="00CC77B9" w:rsidRPr="005F7459">
              <w:rPr>
                <w:sz w:val="18"/>
                <w:szCs w:val="18"/>
              </w:rPr>
              <w:br/>
            </w:r>
            <w:r w:rsidRPr="005F7459">
              <w:rPr>
                <w:sz w:val="18"/>
                <w:szCs w:val="18"/>
              </w:rPr>
              <w:t>44</w:t>
            </w:r>
            <w:r w:rsidR="001B317A" w:rsidRPr="005F7459">
              <w:rPr>
                <w:sz w:val="18"/>
                <w:szCs w:val="18"/>
              </w:rPr>
              <w:noBreakHyphen/>
            </w:r>
            <w:r w:rsidRPr="005F7459">
              <w:rPr>
                <w:sz w:val="18"/>
                <w:szCs w:val="18"/>
              </w:rPr>
              <w:t>122 Gliwice</w:t>
            </w:r>
          </w:p>
        </w:tc>
        <w:tc>
          <w:tcPr>
            <w:tcW w:w="676" w:type="pct"/>
            <w:tcMar>
              <w:left w:w="28" w:type="dxa"/>
              <w:right w:w="28" w:type="dxa"/>
            </w:tcMar>
            <w:vAlign w:val="center"/>
          </w:tcPr>
          <w:p w14:paraId="50D69284" w14:textId="77777777" w:rsidR="00B44AB6" w:rsidRPr="005F7459" w:rsidRDefault="00B44AB6" w:rsidP="004500FF">
            <w:pPr>
              <w:spacing w:before="20" w:after="20" w:line="240" w:lineRule="auto"/>
              <w:jc w:val="center"/>
              <w:rPr>
                <w:sz w:val="18"/>
                <w:szCs w:val="18"/>
              </w:rPr>
            </w:pPr>
            <w:r w:rsidRPr="005F7459">
              <w:rPr>
                <w:sz w:val="18"/>
                <w:szCs w:val="18"/>
              </w:rPr>
              <w:t>81 750</w:t>
            </w:r>
          </w:p>
        </w:tc>
        <w:tc>
          <w:tcPr>
            <w:tcW w:w="650" w:type="pct"/>
            <w:tcMar>
              <w:left w:w="28" w:type="dxa"/>
              <w:right w:w="28" w:type="dxa"/>
            </w:tcMar>
            <w:vAlign w:val="center"/>
          </w:tcPr>
          <w:p w14:paraId="52BFB3CF" w14:textId="77777777" w:rsidR="00B44AB6" w:rsidRPr="005F7459" w:rsidRDefault="00B44AB6" w:rsidP="004500FF">
            <w:pPr>
              <w:spacing w:before="20" w:after="20" w:line="240" w:lineRule="auto"/>
              <w:jc w:val="center"/>
              <w:rPr>
                <w:sz w:val="18"/>
                <w:szCs w:val="18"/>
              </w:rPr>
            </w:pPr>
            <w:r w:rsidRPr="005F7459">
              <w:rPr>
                <w:sz w:val="18"/>
                <w:szCs w:val="18"/>
              </w:rPr>
              <w:t>32 700</w:t>
            </w:r>
          </w:p>
        </w:tc>
      </w:tr>
      <w:tr w:rsidR="00B44AB6" w:rsidRPr="005F7459" w14:paraId="1D368D5A" w14:textId="77777777" w:rsidTr="006A358F">
        <w:trPr>
          <w:jc w:val="center"/>
        </w:trPr>
        <w:tc>
          <w:tcPr>
            <w:tcW w:w="242" w:type="pct"/>
            <w:vAlign w:val="center"/>
          </w:tcPr>
          <w:p w14:paraId="0B0A9091" w14:textId="77777777" w:rsidR="00B44AB6" w:rsidRPr="005F7459" w:rsidRDefault="00B44AB6" w:rsidP="004500FF">
            <w:pPr>
              <w:spacing w:before="20" w:after="20" w:line="240" w:lineRule="auto"/>
              <w:rPr>
                <w:sz w:val="18"/>
                <w:szCs w:val="18"/>
              </w:rPr>
            </w:pPr>
            <w:r w:rsidRPr="005F7459">
              <w:rPr>
                <w:sz w:val="18"/>
                <w:szCs w:val="18"/>
              </w:rPr>
              <w:t>16</w:t>
            </w:r>
          </w:p>
        </w:tc>
        <w:tc>
          <w:tcPr>
            <w:tcW w:w="2185" w:type="pct"/>
            <w:vAlign w:val="center"/>
          </w:tcPr>
          <w:p w14:paraId="790840E8" w14:textId="58099163" w:rsidR="00B44AB6" w:rsidRPr="005F7459" w:rsidRDefault="00B44AB6" w:rsidP="00D66C13">
            <w:pPr>
              <w:spacing w:before="20" w:after="20" w:line="240" w:lineRule="auto"/>
              <w:jc w:val="left"/>
              <w:rPr>
                <w:sz w:val="18"/>
                <w:szCs w:val="18"/>
              </w:rPr>
            </w:pPr>
            <w:r w:rsidRPr="005F7459">
              <w:rPr>
                <w:sz w:val="18"/>
                <w:szCs w:val="18"/>
              </w:rPr>
              <w:t>Zakład Gospodarki Komunalnej</w:t>
            </w:r>
            <w:r w:rsidR="00376418" w:rsidRPr="005F7459">
              <w:rPr>
                <w:sz w:val="18"/>
                <w:szCs w:val="18"/>
              </w:rPr>
              <w:t xml:space="preserve"> Sp. z o.o.</w:t>
            </w:r>
            <w:r w:rsidRPr="005F7459">
              <w:rPr>
                <w:sz w:val="18"/>
                <w:szCs w:val="18"/>
              </w:rPr>
              <w:t xml:space="preserve">, </w:t>
            </w:r>
            <w:r w:rsidR="00CC77B9" w:rsidRPr="005F7459">
              <w:rPr>
                <w:sz w:val="18"/>
                <w:szCs w:val="18"/>
              </w:rPr>
              <w:br/>
            </w:r>
            <w:r w:rsidRPr="005F7459">
              <w:rPr>
                <w:sz w:val="18"/>
                <w:szCs w:val="18"/>
              </w:rPr>
              <w:t>ul. Krzywa 3</w:t>
            </w:r>
            <w:r w:rsidR="006752A7" w:rsidRPr="005F7459">
              <w:rPr>
                <w:sz w:val="18"/>
                <w:szCs w:val="18"/>
              </w:rPr>
              <w:t>, 42</w:t>
            </w:r>
            <w:r w:rsidR="001B317A" w:rsidRPr="005F7459">
              <w:rPr>
                <w:sz w:val="18"/>
                <w:szCs w:val="18"/>
              </w:rPr>
              <w:noBreakHyphen/>
            </w:r>
            <w:r w:rsidR="006752A7" w:rsidRPr="005F7459">
              <w:rPr>
                <w:sz w:val="18"/>
                <w:szCs w:val="18"/>
              </w:rPr>
              <w:t>400</w:t>
            </w:r>
            <w:r w:rsidR="00376418" w:rsidRPr="005F7459">
              <w:rPr>
                <w:sz w:val="18"/>
                <w:szCs w:val="18"/>
              </w:rPr>
              <w:t xml:space="preserve"> Zawiercie</w:t>
            </w:r>
          </w:p>
        </w:tc>
        <w:tc>
          <w:tcPr>
            <w:tcW w:w="1247" w:type="pct"/>
            <w:vAlign w:val="center"/>
          </w:tcPr>
          <w:p w14:paraId="4CAF0AED" w14:textId="5AA09F9D" w:rsidR="00B44AB6" w:rsidRPr="005F7459" w:rsidRDefault="00B44AB6" w:rsidP="004500FF">
            <w:pPr>
              <w:spacing w:before="20" w:after="20" w:line="240" w:lineRule="auto"/>
              <w:jc w:val="left"/>
              <w:rPr>
                <w:rFonts w:eastAsia="Arial"/>
                <w:sz w:val="18"/>
                <w:szCs w:val="18"/>
              </w:rPr>
            </w:pPr>
            <w:r w:rsidRPr="005F7459">
              <w:rPr>
                <w:sz w:val="18"/>
                <w:szCs w:val="18"/>
              </w:rPr>
              <w:t>ul</w:t>
            </w:r>
            <w:r w:rsidR="00052540" w:rsidRPr="005F7459">
              <w:rPr>
                <w:sz w:val="18"/>
                <w:szCs w:val="18"/>
              </w:rPr>
              <w:t xml:space="preserve">. </w:t>
            </w:r>
            <w:r w:rsidRPr="005F7459">
              <w:rPr>
                <w:sz w:val="18"/>
                <w:szCs w:val="18"/>
              </w:rPr>
              <w:t>Podmiejska 53,</w:t>
            </w:r>
            <w:r w:rsidR="00792085" w:rsidRPr="005F7459">
              <w:rPr>
                <w:sz w:val="18"/>
                <w:szCs w:val="18"/>
              </w:rPr>
              <w:t xml:space="preserve"> </w:t>
            </w:r>
            <w:r w:rsidR="00CC77B9" w:rsidRPr="005F7459">
              <w:rPr>
                <w:sz w:val="18"/>
                <w:szCs w:val="18"/>
              </w:rPr>
              <w:br/>
            </w:r>
            <w:r w:rsidRPr="005F7459">
              <w:rPr>
                <w:sz w:val="18"/>
                <w:szCs w:val="18"/>
              </w:rPr>
              <w:t>42</w:t>
            </w:r>
            <w:r w:rsidR="001B317A" w:rsidRPr="005F7459">
              <w:rPr>
                <w:sz w:val="18"/>
                <w:szCs w:val="18"/>
              </w:rPr>
              <w:noBreakHyphen/>
            </w:r>
            <w:r w:rsidRPr="005F7459">
              <w:rPr>
                <w:sz w:val="18"/>
                <w:szCs w:val="18"/>
              </w:rPr>
              <w:t>400 Zawiercie</w:t>
            </w:r>
          </w:p>
        </w:tc>
        <w:tc>
          <w:tcPr>
            <w:tcW w:w="676" w:type="pct"/>
            <w:tcMar>
              <w:left w:w="28" w:type="dxa"/>
              <w:right w:w="28" w:type="dxa"/>
            </w:tcMar>
            <w:vAlign w:val="center"/>
          </w:tcPr>
          <w:p w14:paraId="72430FAB" w14:textId="77777777" w:rsidR="00B44AB6" w:rsidRPr="005F7459" w:rsidRDefault="00B44AB6" w:rsidP="004500FF">
            <w:pPr>
              <w:spacing w:before="20" w:after="20" w:line="240" w:lineRule="auto"/>
              <w:jc w:val="center"/>
              <w:rPr>
                <w:sz w:val="18"/>
                <w:szCs w:val="18"/>
              </w:rPr>
            </w:pPr>
            <w:r w:rsidRPr="005F7459">
              <w:rPr>
                <w:sz w:val="18"/>
                <w:szCs w:val="18"/>
              </w:rPr>
              <w:t>50 000</w:t>
            </w:r>
          </w:p>
        </w:tc>
        <w:tc>
          <w:tcPr>
            <w:tcW w:w="650" w:type="pct"/>
            <w:tcMar>
              <w:left w:w="28" w:type="dxa"/>
              <w:right w:w="28" w:type="dxa"/>
            </w:tcMar>
            <w:vAlign w:val="center"/>
          </w:tcPr>
          <w:p w14:paraId="11BD10B4" w14:textId="77777777" w:rsidR="00B44AB6" w:rsidRPr="005F7459" w:rsidRDefault="00B44AB6" w:rsidP="004500FF">
            <w:pPr>
              <w:spacing w:before="20" w:after="20" w:line="240" w:lineRule="auto"/>
              <w:jc w:val="center"/>
              <w:rPr>
                <w:sz w:val="18"/>
                <w:szCs w:val="18"/>
              </w:rPr>
            </w:pPr>
            <w:r w:rsidRPr="005F7459">
              <w:rPr>
                <w:sz w:val="18"/>
                <w:szCs w:val="18"/>
              </w:rPr>
              <w:t>23 000</w:t>
            </w:r>
          </w:p>
        </w:tc>
      </w:tr>
      <w:tr w:rsidR="00B44AB6" w:rsidRPr="005F7459" w14:paraId="58C4BC0E" w14:textId="77777777" w:rsidTr="006A358F">
        <w:trPr>
          <w:jc w:val="center"/>
        </w:trPr>
        <w:tc>
          <w:tcPr>
            <w:tcW w:w="242" w:type="pct"/>
            <w:vAlign w:val="center"/>
          </w:tcPr>
          <w:p w14:paraId="50D985DE" w14:textId="77777777" w:rsidR="00B44AB6" w:rsidRPr="005F7459" w:rsidRDefault="00B44AB6" w:rsidP="004500FF">
            <w:pPr>
              <w:spacing w:before="20" w:after="20" w:line="240" w:lineRule="auto"/>
              <w:rPr>
                <w:sz w:val="18"/>
                <w:szCs w:val="18"/>
              </w:rPr>
            </w:pPr>
            <w:r w:rsidRPr="005F7459">
              <w:rPr>
                <w:sz w:val="18"/>
                <w:szCs w:val="18"/>
              </w:rPr>
              <w:t>17</w:t>
            </w:r>
          </w:p>
        </w:tc>
        <w:tc>
          <w:tcPr>
            <w:tcW w:w="2185" w:type="pct"/>
            <w:vAlign w:val="center"/>
          </w:tcPr>
          <w:p w14:paraId="43F17D20" w14:textId="021B66D9" w:rsidR="00B44AB6" w:rsidRPr="005F7459" w:rsidRDefault="00B44AB6" w:rsidP="00D66C13">
            <w:pPr>
              <w:spacing w:before="20" w:after="20" w:line="240" w:lineRule="auto"/>
              <w:jc w:val="left"/>
              <w:rPr>
                <w:sz w:val="18"/>
                <w:szCs w:val="18"/>
              </w:rPr>
            </w:pPr>
            <w:r w:rsidRPr="005F7459">
              <w:rPr>
                <w:sz w:val="18"/>
                <w:szCs w:val="18"/>
              </w:rPr>
              <w:t xml:space="preserve">PTS Alba </w:t>
            </w:r>
            <w:r w:rsidR="00376418" w:rsidRPr="005F7459">
              <w:rPr>
                <w:sz w:val="18"/>
                <w:szCs w:val="18"/>
              </w:rPr>
              <w:t>Sp</w:t>
            </w:r>
            <w:r w:rsidR="00D6150F" w:rsidRPr="005F7459">
              <w:rPr>
                <w:sz w:val="18"/>
                <w:szCs w:val="18"/>
              </w:rPr>
              <w:t>.</w:t>
            </w:r>
            <w:r w:rsidR="00376418" w:rsidRPr="005F7459">
              <w:rPr>
                <w:sz w:val="18"/>
                <w:szCs w:val="18"/>
              </w:rPr>
              <w:t xml:space="preserve"> z o.o., </w:t>
            </w:r>
            <w:r w:rsidR="00CC77B9" w:rsidRPr="005F7459">
              <w:rPr>
                <w:sz w:val="18"/>
                <w:szCs w:val="18"/>
              </w:rPr>
              <w:br/>
            </w:r>
            <w:r w:rsidRPr="005F7459">
              <w:rPr>
                <w:sz w:val="18"/>
                <w:szCs w:val="18"/>
              </w:rPr>
              <w:t>ul. Bytkowska 15</w:t>
            </w:r>
            <w:r w:rsidR="006752A7" w:rsidRPr="005F7459">
              <w:rPr>
                <w:sz w:val="18"/>
                <w:szCs w:val="18"/>
              </w:rPr>
              <w:t>, 41</w:t>
            </w:r>
            <w:r w:rsidR="001B317A" w:rsidRPr="005F7459">
              <w:rPr>
                <w:sz w:val="18"/>
                <w:szCs w:val="18"/>
              </w:rPr>
              <w:noBreakHyphen/>
            </w:r>
            <w:r w:rsidR="006752A7" w:rsidRPr="005F7459">
              <w:rPr>
                <w:sz w:val="18"/>
                <w:szCs w:val="18"/>
              </w:rPr>
              <w:t>503</w:t>
            </w:r>
            <w:r w:rsidRPr="005F7459">
              <w:rPr>
                <w:sz w:val="18"/>
                <w:szCs w:val="18"/>
              </w:rPr>
              <w:t xml:space="preserve"> </w:t>
            </w:r>
            <w:r w:rsidR="00376418" w:rsidRPr="005F7459">
              <w:rPr>
                <w:sz w:val="18"/>
                <w:szCs w:val="18"/>
              </w:rPr>
              <w:t>Chorzów</w:t>
            </w:r>
          </w:p>
        </w:tc>
        <w:tc>
          <w:tcPr>
            <w:tcW w:w="1247" w:type="pct"/>
            <w:vAlign w:val="center"/>
          </w:tcPr>
          <w:p w14:paraId="225A088C" w14:textId="5F1826CB" w:rsidR="00B44AB6" w:rsidRPr="005F7459" w:rsidRDefault="00B44AB6" w:rsidP="004500FF">
            <w:pPr>
              <w:spacing w:before="20" w:after="20" w:line="240" w:lineRule="auto"/>
              <w:jc w:val="left"/>
              <w:rPr>
                <w:rFonts w:eastAsia="Arial"/>
                <w:sz w:val="18"/>
                <w:szCs w:val="18"/>
              </w:rPr>
            </w:pPr>
            <w:r w:rsidRPr="005F7459">
              <w:rPr>
                <w:sz w:val="18"/>
                <w:szCs w:val="18"/>
              </w:rPr>
              <w:t>ul</w:t>
            </w:r>
            <w:r w:rsidR="00052540" w:rsidRPr="005F7459">
              <w:rPr>
                <w:sz w:val="18"/>
                <w:szCs w:val="18"/>
              </w:rPr>
              <w:t xml:space="preserve">. </w:t>
            </w:r>
            <w:r w:rsidRPr="005F7459">
              <w:rPr>
                <w:sz w:val="18"/>
                <w:szCs w:val="18"/>
              </w:rPr>
              <w:t xml:space="preserve">Brzezińska, </w:t>
            </w:r>
            <w:r w:rsidR="00CC77B9" w:rsidRPr="005F7459">
              <w:rPr>
                <w:sz w:val="18"/>
                <w:szCs w:val="18"/>
              </w:rPr>
              <w:br/>
            </w:r>
            <w:r w:rsidRPr="005F7459">
              <w:rPr>
                <w:sz w:val="18"/>
                <w:szCs w:val="18"/>
              </w:rPr>
              <w:t>41</w:t>
            </w:r>
            <w:r w:rsidR="001B317A" w:rsidRPr="005F7459">
              <w:rPr>
                <w:sz w:val="18"/>
                <w:szCs w:val="18"/>
              </w:rPr>
              <w:noBreakHyphen/>
            </w:r>
            <w:r w:rsidRPr="005F7459">
              <w:rPr>
                <w:sz w:val="18"/>
                <w:szCs w:val="18"/>
              </w:rPr>
              <w:t>500 Chorzów</w:t>
            </w:r>
          </w:p>
        </w:tc>
        <w:tc>
          <w:tcPr>
            <w:tcW w:w="676" w:type="pct"/>
            <w:tcMar>
              <w:left w:w="28" w:type="dxa"/>
              <w:right w:w="28" w:type="dxa"/>
            </w:tcMar>
            <w:vAlign w:val="center"/>
          </w:tcPr>
          <w:p w14:paraId="7306A71E" w14:textId="77777777" w:rsidR="00B44AB6" w:rsidRPr="005F7459" w:rsidRDefault="00B44AB6" w:rsidP="004500FF">
            <w:pPr>
              <w:spacing w:before="20" w:after="20" w:line="240" w:lineRule="auto"/>
              <w:jc w:val="center"/>
              <w:rPr>
                <w:sz w:val="18"/>
                <w:szCs w:val="18"/>
              </w:rPr>
            </w:pPr>
            <w:r w:rsidRPr="005F7459">
              <w:rPr>
                <w:sz w:val="18"/>
                <w:szCs w:val="18"/>
              </w:rPr>
              <w:t>65 000</w:t>
            </w:r>
          </w:p>
        </w:tc>
        <w:tc>
          <w:tcPr>
            <w:tcW w:w="650" w:type="pct"/>
            <w:tcMar>
              <w:left w:w="28" w:type="dxa"/>
              <w:right w:w="28" w:type="dxa"/>
            </w:tcMar>
            <w:vAlign w:val="center"/>
          </w:tcPr>
          <w:p w14:paraId="614615F1" w14:textId="77777777" w:rsidR="00B44AB6" w:rsidRPr="005F7459" w:rsidRDefault="00B44AB6" w:rsidP="004500FF">
            <w:pPr>
              <w:spacing w:before="20" w:after="20" w:line="240" w:lineRule="auto"/>
              <w:jc w:val="center"/>
              <w:rPr>
                <w:sz w:val="18"/>
                <w:szCs w:val="18"/>
              </w:rPr>
            </w:pPr>
            <w:r w:rsidRPr="005F7459">
              <w:rPr>
                <w:sz w:val="18"/>
                <w:szCs w:val="18"/>
              </w:rPr>
              <w:t>45 000</w:t>
            </w:r>
          </w:p>
        </w:tc>
      </w:tr>
      <w:tr w:rsidR="00B44AB6" w:rsidRPr="005F7459" w14:paraId="23B567FC" w14:textId="77777777" w:rsidTr="006A358F">
        <w:trPr>
          <w:jc w:val="center"/>
        </w:trPr>
        <w:tc>
          <w:tcPr>
            <w:tcW w:w="3674" w:type="pct"/>
            <w:gridSpan w:val="3"/>
            <w:vAlign w:val="center"/>
          </w:tcPr>
          <w:p w14:paraId="0E6F4872" w14:textId="77777777" w:rsidR="00B44AB6" w:rsidRPr="005F7459" w:rsidRDefault="00B44AB6" w:rsidP="004500FF">
            <w:pPr>
              <w:spacing w:before="20" w:after="20" w:line="240" w:lineRule="auto"/>
              <w:jc w:val="right"/>
              <w:rPr>
                <w:b/>
                <w:bCs/>
                <w:sz w:val="18"/>
                <w:szCs w:val="18"/>
              </w:rPr>
            </w:pPr>
            <w:r w:rsidRPr="005F7459">
              <w:rPr>
                <w:b/>
                <w:bCs/>
                <w:sz w:val="18"/>
                <w:szCs w:val="18"/>
              </w:rPr>
              <w:t>SUMA</w:t>
            </w:r>
          </w:p>
        </w:tc>
        <w:tc>
          <w:tcPr>
            <w:tcW w:w="676" w:type="pct"/>
            <w:tcMar>
              <w:left w:w="28" w:type="dxa"/>
              <w:right w:w="28" w:type="dxa"/>
            </w:tcMar>
            <w:vAlign w:val="center"/>
          </w:tcPr>
          <w:p w14:paraId="5E3AEB58" w14:textId="77777777" w:rsidR="00B44AB6" w:rsidRPr="005F7459" w:rsidRDefault="00B44AB6" w:rsidP="004500FF">
            <w:pPr>
              <w:spacing w:before="20" w:after="20" w:line="240" w:lineRule="auto"/>
              <w:jc w:val="center"/>
              <w:rPr>
                <w:b/>
                <w:bCs/>
                <w:sz w:val="18"/>
                <w:szCs w:val="18"/>
              </w:rPr>
            </w:pPr>
            <w:bookmarkStart w:id="95" w:name="_Hlk114751061"/>
            <w:r w:rsidRPr="005F7459">
              <w:rPr>
                <w:b/>
                <w:bCs/>
                <w:sz w:val="18"/>
                <w:szCs w:val="18"/>
              </w:rPr>
              <w:t>1 168 250</w:t>
            </w:r>
            <w:bookmarkEnd w:id="95"/>
          </w:p>
        </w:tc>
        <w:tc>
          <w:tcPr>
            <w:tcW w:w="650" w:type="pct"/>
            <w:tcMar>
              <w:left w:w="28" w:type="dxa"/>
              <w:right w:w="28" w:type="dxa"/>
            </w:tcMar>
            <w:vAlign w:val="center"/>
          </w:tcPr>
          <w:p w14:paraId="15637613" w14:textId="475A48B6" w:rsidR="00B44AB6" w:rsidRPr="005F7459" w:rsidRDefault="00351CE8" w:rsidP="004500FF">
            <w:pPr>
              <w:spacing w:before="20" w:after="20" w:line="240" w:lineRule="auto"/>
              <w:jc w:val="center"/>
              <w:rPr>
                <w:b/>
                <w:bCs/>
                <w:sz w:val="18"/>
                <w:szCs w:val="18"/>
              </w:rPr>
            </w:pPr>
            <w:r w:rsidRPr="005F7459">
              <w:rPr>
                <w:b/>
                <w:bCs/>
                <w:sz w:val="18"/>
                <w:szCs w:val="18"/>
              </w:rPr>
              <w:t>576 400</w:t>
            </w:r>
          </w:p>
        </w:tc>
      </w:tr>
    </w:tbl>
    <w:p w14:paraId="0162E10D" w14:textId="483711D7" w:rsidR="00B44AB6" w:rsidRPr="00C55D9E" w:rsidRDefault="00B44AB6" w:rsidP="00C55D9E">
      <w:pPr>
        <w:ind w:right="-1"/>
        <w:rPr>
          <w:i/>
          <w:iCs/>
          <w:sz w:val="18"/>
          <w:szCs w:val="18"/>
        </w:rPr>
      </w:pPr>
      <w:r w:rsidRPr="00C55D9E">
        <w:rPr>
          <w:i/>
          <w:iCs/>
          <w:sz w:val="18"/>
          <w:szCs w:val="18"/>
        </w:rPr>
        <w:t>Źródło: opracowanie IETU na podstawie WSO, UM</w:t>
      </w:r>
      <w:r w:rsidR="001A26F8">
        <w:rPr>
          <w:i/>
          <w:iCs/>
          <w:color w:val="000000" w:themeColor="text1"/>
          <w:sz w:val="18"/>
          <w:szCs w:val="18"/>
        </w:rPr>
        <w:t>WŚ</w:t>
      </w:r>
      <w:r w:rsidRPr="00C55D9E">
        <w:rPr>
          <w:i/>
          <w:iCs/>
          <w:sz w:val="18"/>
          <w:szCs w:val="18"/>
        </w:rPr>
        <w:t xml:space="preserve"> oraz wydanych decyzji administracyjnych.</w:t>
      </w:r>
    </w:p>
    <w:p w14:paraId="7CA43E3E" w14:textId="4E2E2C3E" w:rsidR="006A358F" w:rsidRDefault="006A358F" w:rsidP="00FF3F6A">
      <w:pPr>
        <w:pStyle w:val="Tekstgwny"/>
      </w:pPr>
      <w:r w:rsidRPr="003161A3">
        <w:t xml:space="preserve">Obserwując na przestrzeni ostatnich lat zmniejszającą się masę </w:t>
      </w:r>
      <w:r w:rsidRPr="00836DFB">
        <w:t>niesegregowanych (zmieszanych)</w:t>
      </w:r>
      <w:r>
        <w:t xml:space="preserve"> odpadów </w:t>
      </w:r>
      <w:r w:rsidRPr="003161A3">
        <w:t>komunalnych, należy przyjąć, że w najbliższych latach moc przerobowa instalacji MBP będzie wystarczająca dla zapewnienia przyjęcia całego strumienia niesegregowanych (zmieszanych) odpadów komunalnych wytwarzanych na terenie województwa</w:t>
      </w:r>
      <w:r>
        <w:t xml:space="preserve"> śląskiego</w:t>
      </w:r>
      <w:r w:rsidRPr="003161A3">
        <w:t>.</w:t>
      </w:r>
      <w:r>
        <w:t xml:space="preserve"> Wobec przewidywanego dalszego spadku ilości niesegregowanych (zmieszanych) odpadów komunalnych oraz wyzwań w zakresie recyklingu odpadów i konieczności przejścia na GOZ konieczna jest zmiana profilu funkcjonowania instalacji MBP. Powinny one być sukcesywnie przekształcane w</w:t>
      </w:r>
      <w:r w:rsidR="00962D55">
        <w:t> </w:t>
      </w:r>
      <w:r>
        <w:t xml:space="preserve">centra recyklingu frakcji surowcowych, głównie PMTS, oraz recyklingu organicznego odpadów biodegradowalnych zbieranych selektywnie. </w:t>
      </w:r>
    </w:p>
    <w:p w14:paraId="44E81C4C" w14:textId="08909D95" w:rsidR="00F26D51" w:rsidRDefault="00F26D51" w:rsidP="00FF3F6A">
      <w:pPr>
        <w:pStyle w:val="Tekstgwny"/>
        <w:rPr>
          <w:rStyle w:val="markedcontent"/>
        </w:rPr>
      </w:pPr>
      <w:r w:rsidRPr="00BD2FDC">
        <w:rPr>
          <w:rStyle w:val="markedcontent"/>
        </w:rPr>
        <w:t xml:space="preserve">Wg danych WSO </w:t>
      </w:r>
      <w:r>
        <w:rPr>
          <w:rStyle w:val="markedcontent"/>
        </w:rPr>
        <w:t xml:space="preserve">w </w:t>
      </w:r>
      <w:r w:rsidRPr="00BD2FDC">
        <w:rPr>
          <w:rStyle w:val="markedcontent"/>
        </w:rPr>
        <w:t>roku 2018 do 17 instalacji MBP w województwie śląskim trafiło łącznie 930 070 Mg</w:t>
      </w:r>
      <w:r w:rsidRPr="00BD2FDC">
        <w:t xml:space="preserve"> </w:t>
      </w:r>
      <w:r w:rsidRPr="00BD2FDC">
        <w:rPr>
          <w:rStyle w:val="markedcontent"/>
        </w:rPr>
        <w:t>niesegregowanych (zmieszanych) odpadów komunalnych (kod 20 03 01). W wyniku ich</w:t>
      </w:r>
      <w:r w:rsidRPr="00BD2FDC">
        <w:t xml:space="preserve"> </w:t>
      </w:r>
      <w:r w:rsidRPr="00BD2FDC">
        <w:rPr>
          <w:rStyle w:val="markedcontent"/>
        </w:rPr>
        <w:t>przetworzenia, na wyjściu z instalacji MBP poza</w:t>
      </w:r>
      <w:r>
        <w:rPr>
          <w:rStyle w:val="markedcontent"/>
        </w:rPr>
        <w:t xml:space="preserve"> stabilizatem z frakcji podsitowej</w:t>
      </w:r>
      <w:r w:rsidRPr="00BD2FDC">
        <w:rPr>
          <w:rStyle w:val="markedcontent"/>
        </w:rPr>
        <w:t xml:space="preserve"> </w:t>
      </w:r>
      <w:r>
        <w:rPr>
          <w:rStyle w:val="markedcontent"/>
        </w:rPr>
        <w:t xml:space="preserve">i </w:t>
      </w:r>
      <w:r w:rsidRPr="00BD2FDC">
        <w:rPr>
          <w:rStyle w:val="markedcontent"/>
        </w:rPr>
        <w:t xml:space="preserve">odpadami PMTS skierowanymi do </w:t>
      </w:r>
      <w:r w:rsidRPr="00845263">
        <w:rPr>
          <w:rStyle w:val="markedcontent"/>
        </w:rPr>
        <w:t>recyklingu</w:t>
      </w:r>
      <w:r>
        <w:rPr>
          <w:rStyle w:val="markedcontent"/>
        </w:rPr>
        <w:t>,</w:t>
      </w:r>
      <w:r w:rsidRPr="00845263">
        <w:rPr>
          <w:rStyle w:val="markedcontent"/>
        </w:rPr>
        <w:t xml:space="preserve"> powstało</w:t>
      </w:r>
      <w:r>
        <w:rPr>
          <w:rStyle w:val="markedcontent"/>
        </w:rPr>
        <w:t xml:space="preserve"> </w:t>
      </w:r>
      <w:r w:rsidRPr="00845263">
        <w:rPr>
          <w:rStyle w:val="markedcontent"/>
        </w:rPr>
        <w:t>164 890 Mg odpadu o kodzie 19 12 10 (paliwo z</w:t>
      </w:r>
      <w:r w:rsidR="00962D55">
        <w:rPr>
          <w:rStyle w:val="markedcontent"/>
        </w:rPr>
        <w:t> </w:t>
      </w:r>
      <w:r w:rsidRPr="00845263">
        <w:rPr>
          <w:rStyle w:val="markedcontent"/>
        </w:rPr>
        <w:t>odpadów - RDF)</w:t>
      </w:r>
      <w:r>
        <w:rPr>
          <w:rStyle w:val="markedcontent"/>
        </w:rPr>
        <w:t xml:space="preserve">. Pozostałą część odpadów wytwarzanych po procesie MBP, stanowił balast nadsitowy z części mechanicznej (kod 19 12 12). W oparciu o doświadczenia </w:t>
      </w:r>
      <w:r w:rsidRPr="00AB5DF4">
        <w:rPr>
          <w:rStyle w:val="markedcontent"/>
        </w:rPr>
        <w:t>eksploatacyjn</w:t>
      </w:r>
      <w:r>
        <w:rPr>
          <w:rStyle w:val="markedcontent"/>
        </w:rPr>
        <w:t>e</w:t>
      </w:r>
      <w:r w:rsidRPr="00AB5DF4">
        <w:rPr>
          <w:rStyle w:val="markedcontent"/>
        </w:rPr>
        <w:t xml:space="preserve"> operatorów</w:t>
      </w:r>
      <w:r>
        <w:rPr>
          <w:rStyle w:val="markedcontent"/>
        </w:rPr>
        <w:t xml:space="preserve"> instalacji</w:t>
      </w:r>
      <w:r w:rsidRPr="00AB5DF4">
        <w:rPr>
          <w:rStyle w:val="markedcontent"/>
        </w:rPr>
        <w:t xml:space="preserve"> MBP,</w:t>
      </w:r>
      <w:r>
        <w:rPr>
          <w:rStyle w:val="markedcontent"/>
        </w:rPr>
        <w:t xml:space="preserve"> przyjęto średni udział balastu 19 12 12 wynoszący 46%</w:t>
      </w:r>
      <w:r w:rsidRPr="00AB5DF4">
        <w:rPr>
          <w:rStyle w:val="markedcontent"/>
        </w:rPr>
        <w:t xml:space="preserve"> masy </w:t>
      </w:r>
      <w:r>
        <w:rPr>
          <w:rStyle w:val="markedcontent"/>
        </w:rPr>
        <w:t>niesegregowanych (</w:t>
      </w:r>
      <w:r w:rsidRPr="00AB5DF4">
        <w:rPr>
          <w:rStyle w:val="markedcontent"/>
        </w:rPr>
        <w:t>zmieszanych</w:t>
      </w:r>
      <w:r>
        <w:rPr>
          <w:rStyle w:val="markedcontent"/>
        </w:rPr>
        <w:t xml:space="preserve">) </w:t>
      </w:r>
      <w:r w:rsidRPr="00AB5DF4">
        <w:rPr>
          <w:rStyle w:val="markedcontent"/>
        </w:rPr>
        <w:t>odpadów</w:t>
      </w:r>
      <w:r>
        <w:rPr>
          <w:rStyle w:val="markedcontent"/>
        </w:rPr>
        <w:t xml:space="preserve"> komunalnych</w:t>
      </w:r>
      <w:r w:rsidRPr="00AB5DF4">
        <w:rPr>
          <w:rStyle w:val="markedcontent"/>
        </w:rPr>
        <w:t xml:space="preserve"> na wejściu</w:t>
      </w:r>
      <w:r>
        <w:rPr>
          <w:rStyle w:val="markedcontent"/>
        </w:rPr>
        <w:t xml:space="preserve"> do instalacji, co przekłada się na masę ok. 427,8 tys. Mg w skali roku.</w:t>
      </w:r>
    </w:p>
    <w:p w14:paraId="17925838" w14:textId="344A1D28" w:rsidR="00F26D51" w:rsidRPr="00867966" w:rsidRDefault="00F26D51" w:rsidP="00FF3F6A">
      <w:pPr>
        <w:pStyle w:val="Tekstgwny"/>
        <w:rPr>
          <w:rStyle w:val="markedcontent"/>
        </w:rPr>
      </w:pPr>
      <w:r w:rsidRPr="003F2ED6">
        <w:rPr>
          <w:rStyle w:val="markedcontent"/>
        </w:rPr>
        <w:t>Poza RDF dedyko</w:t>
      </w:r>
      <w:r w:rsidR="007D133B">
        <w:rPr>
          <w:rStyle w:val="markedcontent"/>
        </w:rPr>
        <w:t>wanym dla cementowni, balast 19 </w:t>
      </w:r>
      <w:r w:rsidRPr="003F2ED6">
        <w:rPr>
          <w:rStyle w:val="markedcontent"/>
        </w:rPr>
        <w:t>12</w:t>
      </w:r>
      <w:r w:rsidR="007D133B">
        <w:rPr>
          <w:rStyle w:val="markedcontent"/>
        </w:rPr>
        <w:t> </w:t>
      </w:r>
      <w:r w:rsidRPr="003F2ED6">
        <w:rPr>
          <w:rStyle w:val="markedcontent"/>
        </w:rPr>
        <w:t>12 stanowi potencjalną frakcję energetyczną, która winna być skierowana do termicznego przekształcania z odzyskiem energii.</w:t>
      </w:r>
      <w:r>
        <w:rPr>
          <w:rStyle w:val="markedcontent"/>
        </w:rPr>
        <w:t xml:space="preserve"> </w:t>
      </w:r>
      <w:r w:rsidRPr="00867966">
        <w:rPr>
          <w:rStyle w:val="markedcontent"/>
        </w:rPr>
        <w:t xml:space="preserve">Łączna masa  tych dwóch strumieni odpadów </w:t>
      </w:r>
      <w:r>
        <w:rPr>
          <w:rStyle w:val="markedcontent"/>
        </w:rPr>
        <w:t>wytwarzanych w instalacjach MBP</w:t>
      </w:r>
      <w:r w:rsidRPr="00867966">
        <w:rPr>
          <w:rStyle w:val="markedcontent"/>
        </w:rPr>
        <w:t xml:space="preserve"> wyniosła</w:t>
      </w:r>
      <w:r>
        <w:rPr>
          <w:rStyle w:val="markedcontent"/>
        </w:rPr>
        <w:t xml:space="preserve"> w roku 2018 szacunkowo ok.</w:t>
      </w:r>
      <w:r w:rsidRPr="00867966">
        <w:rPr>
          <w:rStyle w:val="markedcontent"/>
        </w:rPr>
        <w:t xml:space="preserve"> </w:t>
      </w:r>
      <w:r>
        <w:rPr>
          <w:rStyle w:val="markedcontent"/>
        </w:rPr>
        <w:t>593 tys.</w:t>
      </w:r>
      <w:r w:rsidRPr="00867966">
        <w:rPr>
          <w:rStyle w:val="markedcontent"/>
        </w:rPr>
        <w:t xml:space="preserve"> Mg. </w:t>
      </w:r>
    </w:p>
    <w:p w14:paraId="0996F72A" w14:textId="4902EB80" w:rsidR="004C51D8" w:rsidRPr="00E774B1" w:rsidRDefault="003D53F0" w:rsidP="00FF3F6A">
      <w:pPr>
        <w:pStyle w:val="Tekstgwny"/>
        <w:rPr>
          <w:rStyle w:val="markedcontent"/>
          <w:u w:val="single"/>
        </w:rPr>
      </w:pPr>
      <w:r>
        <w:rPr>
          <w:rStyle w:val="markedcontent"/>
        </w:rPr>
        <w:lastRenderedPageBreak/>
        <w:t>W</w:t>
      </w:r>
      <w:r w:rsidRPr="00F90932">
        <w:rPr>
          <w:rStyle w:val="markedcontent"/>
        </w:rPr>
        <w:t xml:space="preserve"> instalacjach MBP </w:t>
      </w:r>
      <w:r>
        <w:rPr>
          <w:rStyle w:val="markedcontent"/>
        </w:rPr>
        <w:t>o</w:t>
      </w:r>
      <w:r w:rsidRPr="00F90932">
        <w:rPr>
          <w:rStyle w:val="markedcontent"/>
        </w:rPr>
        <w:t xml:space="preserve">dzysk </w:t>
      </w:r>
      <w:r w:rsidR="00B44AB6" w:rsidRPr="00F90932">
        <w:rPr>
          <w:rStyle w:val="markedcontent"/>
        </w:rPr>
        <w:t>z</w:t>
      </w:r>
      <w:r w:rsidR="00836DFB">
        <w:rPr>
          <w:rStyle w:val="markedcontent"/>
        </w:rPr>
        <w:t xml:space="preserve"> </w:t>
      </w:r>
      <w:r w:rsidR="00836DFB" w:rsidRPr="00836DFB">
        <w:rPr>
          <w:rStyle w:val="markedcontent"/>
        </w:rPr>
        <w:t>niesegregowanych (zmieszanych)</w:t>
      </w:r>
      <w:r w:rsidR="00B44AB6" w:rsidRPr="00F90932">
        <w:rPr>
          <w:rStyle w:val="markedcontent"/>
        </w:rPr>
        <w:t xml:space="preserve"> odpadów </w:t>
      </w:r>
      <w:r w:rsidR="00836DFB">
        <w:rPr>
          <w:rStyle w:val="markedcontent"/>
        </w:rPr>
        <w:t>komunalnych</w:t>
      </w:r>
      <w:r w:rsidR="00836DFB" w:rsidRPr="00F90932">
        <w:rPr>
          <w:rStyle w:val="markedcontent"/>
        </w:rPr>
        <w:t xml:space="preserve"> </w:t>
      </w:r>
      <w:r w:rsidR="00B44AB6" w:rsidRPr="00F90932">
        <w:rPr>
          <w:rStyle w:val="markedcontent"/>
        </w:rPr>
        <w:t xml:space="preserve">surowców do recyklingu jest ograniczony z uwagi na ich znaczne zanieczyszczenie. W części mechanicznej instalacji MBP wydziela się celem przekazania do recyklingu średnio </w:t>
      </w:r>
      <w:r w:rsidR="009D7C11">
        <w:rPr>
          <w:rStyle w:val="markedcontent"/>
        </w:rPr>
        <w:t>3,8</w:t>
      </w:r>
      <w:r w:rsidR="00B44AB6" w:rsidRPr="00F90932">
        <w:rPr>
          <w:rStyle w:val="markedcontent"/>
        </w:rPr>
        <w:t>% masy przetwarzanych odpadów</w:t>
      </w:r>
      <w:r w:rsidR="009D7C11">
        <w:rPr>
          <w:rStyle w:val="markedcontent"/>
        </w:rPr>
        <w:t xml:space="preserve"> w stosunku do masy </w:t>
      </w:r>
      <w:r w:rsidR="00836DFB" w:rsidRPr="00482954">
        <w:t>niesegregowanych (zmieszanych)</w:t>
      </w:r>
      <w:r w:rsidR="00836DFB">
        <w:t xml:space="preserve"> </w:t>
      </w:r>
      <w:r w:rsidR="009D7C11">
        <w:rPr>
          <w:rStyle w:val="markedcontent"/>
        </w:rPr>
        <w:t>odpadów wchodzących do części mechanicznej MBP</w:t>
      </w:r>
      <w:r w:rsidR="00084BAC" w:rsidRPr="00F90932">
        <w:rPr>
          <w:rStyle w:val="markedcontent"/>
        </w:rPr>
        <w:t xml:space="preserve">. Zasadniczym zadaniem </w:t>
      </w:r>
      <w:r w:rsidR="00B83408" w:rsidRPr="00F90932">
        <w:rPr>
          <w:rStyle w:val="markedcontent"/>
        </w:rPr>
        <w:t>instalacj</w:t>
      </w:r>
      <w:r w:rsidR="00B83408">
        <w:rPr>
          <w:rStyle w:val="markedcontent"/>
        </w:rPr>
        <w:t>i</w:t>
      </w:r>
      <w:r w:rsidR="00B83408" w:rsidRPr="00F90932">
        <w:rPr>
          <w:rStyle w:val="markedcontent"/>
        </w:rPr>
        <w:t xml:space="preserve"> </w:t>
      </w:r>
      <w:r w:rsidR="00084BAC" w:rsidRPr="00F90932">
        <w:rPr>
          <w:rStyle w:val="markedcontent"/>
        </w:rPr>
        <w:t>MBP jest stabilizacja frakcji podsitowej ze strumienia</w:t>
      </w:r>
      <w:r w:rsidR="00807229">
        <w:rPr>
          <w:rStyle w:val="markedcontent"/>
        </w:rPr>
        <w:t xml:space="preserve"> </w:t>
      </w:r>
      <w:r w:rsidR="004D3FC5">
        <w:rPr>
          <w:rStyle w:val="markedcontent"/>
        </w:rPr>
        <w:t>niesegregowanych</w:t>
      </w:r>
      <w:r w:rsidR="00084BAC" w:rsidRPr="00F90932">
        <w:rPr>
          <w:rStyle w:val="markedcontent"/>
        </w:rPr>
        <w:t xml:space="preserve"> </w:t>
      </w:r>
      <w:r w:rsidR="00807229">
        <w:rPr>
          <w:rStyle w:val="markedcontent"/>
        </w:rPr>
        <w:t>(</w:t>
      </w:r>
      <w:r w:rsidR="00807229" w:rsidRPr="004C51D8">
        <w:rPr>
          <w:rStyle w:val="markedcontent"/>
        </w:rPr>
        <w:t>zmieszanych</w:t>
      </w:r>
      <w:r w:rsidR="00807229">
        <w:rPr>
          <w:rStyle w:val="markedcontent"/>
        </w:rPr>
        <w:t>)</w:t>
      </w:r>
      <w:r w:rsidR="00807229" w:rsidRPr="004C51D8">
        <w:rPr>
          <w:rStyle w:val="markedcontent"/>
        </w:rPr>
        <w:t xml:space="preserve"> </w:t>
      </w:r>
      <w:r w:rsidR="00084BAC" w:rsidRPr="004C51D8">
        <w:rPr>
          <w:rStyle w:val="markedcontent"/>
        </w:rPr>
        <w:t>odpadów celem ograniczenia składowania OKUB i</w:t>
      </w:r>
      <w:r w:rsidR="00962D55">
        <w:rPr>
          <w:rStyle w:val="markedcontent"/>
        </w:rPr>
        <w:t> </w:t>
      </w:r>
      <w:r w:rsidR="00084BAC" w:rsidRPr="004C51D8">
        <w:rPr>
          <w:rStyle w:val="markedcontent"/>
        </w:rPr>
        <w:t xml:space="preserve">tym samym emisji metanu. </w:t>
      </w:r>
    </w:p>
    <w:p w14:paraId="13CC27DA" w14:textId="62263B9D" w:rsidR="00B44AB6" w:rsidRDefault="004C51D8" w:rsidP="00FF3F6A">
      <w:pPr>
        <w:pStyle w:val="Tekstgwny"/>
        <w:rPr>
          <w:rStyle w:val="markedcontent"/>
        </w:rPr>
      </w:pPr>
      <w:r>
        <w:rPr>
          <w:rStyle w:val="markedcontent"/>
        </w:rPr>
        <w:t>Rozważając skuteczność technologii w kontekście uzyskiwanych efektów  recyklingu, e</w:t>
      </w:r>
      <w:r w:rsidR="00B44AB6" w:rsidRPr="003161A3">
        <w:rPr>
          <w:rStyle w:val="markedcontent"/>
        </w:rPr>
        <w:t>fektywność</w:t>
      </w:r>
      <w:r w:rsidR="00F90932">
        <w:rPr>
          <w:rStyle w:val="markedcontent"/>
        </w:rPr>
        <w:t xml:space="preserve"> procesu MBP jest</w:t>
      </w:r>
      <w:r w:rsidR="00B44AB6" w:rsidRPr="003161A3">
        <w:rPr>
          <w:rStyle w:val="markedcontent"/>
        </w:rPr>
        <w:t xml:space="preserve"> również</w:t>
      </w:r>
      <w:r w:rsidR="00F90932">
        <w:rPr>
          <w:rStyle w:val="markedcontent"/>
        </w:rPr>
        <w:t xml:space="preserve"> niska</w:t>
      </w:r>
      <w:r w:rsidR="00B44AB6" w:rsidRPr="003161A3">
        <w:rPr>
          <w:rStyle w:val="markedcontent"/>
        </w:rPr>
        <w:t xml:space="preserve"> z ekonomicznego punktu widzenia</w:t>
      </w:r>
      <w:r>
        <w:rPr>
          <w:rStyle w:val="markedcontent"/>
        </w:rPr>
        <w:t>. D</w:t>
      </w:r>
      <w:r w:rsidR="00F90932">
        <w:rPr>
          <w:rStyle w:val="markedcontent"/>
        </w:rPr>
        <w:t xml:space="preserve">latego </w:t>
      </w:r>
      <w:r>
        <w:rPr>
          <w:rStyle w:val="markedcontent"/>
        </w:rPr>
        <w:t xml:space="preserve">celem optymalizacji kosztów funkcjonowania systemu gospodarki odpadami komunalnymi  </w:t>
      </w:r>
      <w:r w:rsidR="00F90932">
        <w:rPr>
          <w:rStyle w:val="markedcontent"/>
        </w:rPr>
        <w:t>w</w:t>
      </w:r>
      <w:r w:rsidR="00B44AB6" w:rsidRPr="003161A3">
        <w:rPr>
          <w:rStyle w:val="markedcontent"/>
        </w:rPr>
        <w:t>łaściwym</w:t>
      </w:r>
      <w:r>
        <w:rPr>
          <w:rStyle w:val="markedcontent"/>
        </w:rPr>
        <w:t xml:space="preserve"> i</w:t>
      </w:r>
      <w:r w:rsidR="00FB4859">
        <w:rPr>
          <w:rStyle w:val="markedcontent"/>
        </w:rPr>
        <w:t> </w:t>
      </w:r>
      <w:r>
        <w:rPr>
          <w:rStyle w:val="markedcontent"/>
        </w:rPr>
        <w:t>preferowanym</w:t>
      </w:r>
      <w:r w:rsidR="00B44AB6" w:rsidRPr="003161A3">
        <w:rPr>
          <w:rStyle w:val="markedcontent"/>
        </w:rPr>
        <w:t xml:space="preserve"> kierunkiem jest zdecydowany rozwój selektywnego zbierania odpadów, </w:t>
      </w:r>
      <w:r w:rsidR="00B83408">
        <w:rPr>
          <w:rStyle w:val="markedcontent"/>
        </w:rPr>
        <w:t>który</w:t>
      </w:r>
      <w:r w:rsidR="00B83408" w:rsidRPr="003161A3">
        <w:rPr>
          <w:rStyle w:val="markedcontent"/>
        </w:rPr>
        <w:t xml:space="preserve"> </w:t>
      </w:r>
      <w:r w:rsidR="00B44AB6" w:rsidRPr="003161A3">
        <w:rPr>
          <w:rStyle w:val="markedcontent"/>
        </w:rPr>
        <w:t>pozw</w:t>
      </w:r>
      <w:r w:rsidR="00F90932">
        <w:rPr>
          <w:rStyle w:val="markedcontent"/>
        </w:rPr>
        <w:t>ala</w:t>
      </w:r>
      <w:r w:rsidR="00B44AB6" w:rsidRPr="003161A3">
        <w:rPr>
          <w:rStyle w:val="markedcontent"/>
        </w:rPr>
        <w:t xml:space="preserve"> osiągać znacznie lepszą jakość surowców do recyklingu.</w:t>
      </w:r>
      <w:r w:rsidR="00F90932">
        <w:rPr>
          <w:rStyle w:val="markedcontent"/>
        </w:rPr>
        <w:t xml:space="preserve"> W perspektywie kolejnych lat intensyfikacja selektywnego zbierania </w:t>
      </w:r>
      <w:r w:rsidR="00B83408">
        <w:rPr>
          <w:rStyle w:val="markedcontent"/>
        </w:rPr>
        <w:t>odpadów komunalnych</w:t>
      </w:r>
      <w:r w:rsidR="00F90932">
        <w:rPr>
          <w:rStyle w:val="markedcontent"/>
        </w:rPr>
        <w:t xml:space="preserve"> </w:t>
      </w:r>
      <w:r w:rsidR="00B83408">
        <w:rPr>
          <w:rStyle w:val="markedcontent"/>
        </w:rPr>
        <w:t>skutkować będzie</w:t>
      </w:r>
      <w:r w:rsidR="00B83408" w:rsidRPr="003161A3">
        <w:rPr>
          <w:rStyle w:val="markedcontent"/>
        </w:rPr>
        <w:t xml:space="preserve"> </w:t>
      </w:r>
      <w:r w:rsidR="00B83408">
        <w:rPr>
          <w:rStyle w:val="markedcontent"/>
        </w:rPr>
        <w:t>dalszym</w:t>
      </w:r>
      <w:r w:rsidR="00B83408" w:rsidRPr="003161A3">
        <w:rPr>
          <w:rStyle w:val="markedcontent"/>
        </w:rPr>
        <w:t xml:space="preserve"> </w:t>
      </w:r>
      <w:r w:rsidR="00B44AB6" w:rsidRPr="003161A3">
        <w:rPr>
          <w:rStyle w:val="markedcontent"/>
        </w:rPr>
        <w:t xml:space="preserve">zmniejszaniem się strumienia </w:t>
      </w:r>
      <w:r w:rsidR="00836DFB" w:rsidRPr="00836DFB">
        <w:rPr>
          <w:rStyle w:val="markedcontent"/>
        </w:rPr>
        <w:t>niesegregowanych (zmieszanych)</w:t>
      </w:r>
      <w:r w:rsidR="00836DFB">
        <w:rPr>
          <w:rStyle w:val="markedcontent"/>
        </w:rPr>
        <w:t xml:space="preserve"> </w:t>
      </w:r>
      <w:r w:rsidR="00B44AB6" w:rsidRPr="003161A3">
        <w:rPr>
          <w:rStyle w:val="markedcontent"/>
        </w:rPr>
        <w:t>odpadów i przekształcaniem instalacji MBP w</w:t>
      </w:r>
      <w:r w:rsidR="00962D55">
        <w:rPr>
          <w:rStyle w:val="markedcontent"/>
        </w:rPr>
        <w:t> </w:t>
      </w:r>
      <w:r w:rsidR="00B83408">
        <w:rPr>
          <w:rStyle w:val="markedcontent"/>
        </w:rPr>
        <w:t>kierunku instalacji do recyklingu odpadów.</w:t>
      </w:r>
    </w:p>
    <w:p w14:paraId="5AF93242" w14:textId="77777777" w:rsidR="00484DAB" w:rsidRDefault="00484DAB" w:rsidP="00F42424"/>
    <w:p w14:paraId="126C4B84" w14:textId="791FFB50" w:rsidR="00B44AB6" w:rsidRPr="00F42424" w:rsidRDefault="00B44AB6" w:rsidP="00F42424">
      <w:pPr>
        <w:rPr>
          <w:u w:val="single"/>
        </w:rPr>
      </w:pPr>
      <w:r w:rsidRPr="00F42424">
        <w:rPr>
          <w:u w:val="single"/>
        </w:rPr>
        <w:t>Składowiska</w:t>
      </w:r>
    </w:p>
    <w:p w14:paraId="265FE90A" w14:textId="3B85B8B0" w:rsidR="001620B1" w:rsidRDefault="006A0991" w:rsidP="00FF3F6A">
      <w:pPr>
        <w:pStyle w:val="Tekstgwny"/>
      </w:pPr>
      <w:r>
        <w:fldChar w:fldCharType="begin"/>
      </w:r>
      <w:r>
        <w:instrText xml:space="preserve"> REF _Ref131597676 \h </w:instrText>
      </w:r>
      <w:r>
        <w:fldChar w:fldCharType="separate"/>
      </w:r>
      <w:r w:rsidR="00C22583">
        <w:t xml:space="preserve">Tabela </w:t>
      </w:r>
      <w:r w:rsidR="00C22583">
        <w:rPr>
          <w:noProof/>
        </w:rPr>
        <w:t>3</w:t>
      </w:r>
      <w:r w:rsidR="00C22583">
        <w:noBreakHyphen/>
      </w:r>
      <w:r w:rsidR="00C22583">
        <w:rPr>
          <w:noProof/>
        </w:rPr>
        <w:t>21</w:t>
      </w:r>
      <w:r>
        <w:fldChar w:fldCharType="end"/>
      </w:r>
      <w:r w:rsidR="00E24B52">
        <w:t xml:space="preserve"> oraz </w:t>
      </w:r>
      <w:r w:rsidR="00E24B52">
        <w:fldChar w:fldCharType="begin"/>
      </w:r>
      <w:r w:rsidR="00E24B52">
        <w:instrText xml:space="preserve"> REF  _Ref131663978 \* Lower \h  \* MERGEFORMAT </w:instrText>
      </w:r>
      <w:r w:rsidR="00E24B52">
        <w:fldChar w:fldCharType="separate"/>
      </w:r>
      <w:r w:rsidR="00C22583">
        <w:t xml:space="preserve">rysunek </w:t>
      </w:r>
      <w:r w:rsidR="00C22583">
        <w:rPr>
          <w:noProof/>
        </w:rPr>
        <w:t>3</w:t>
      </w:r>
      <w:r w:rsidR="00C22583">
        <w:rPr>
          <w:noProof/>
        </w:rPr>
        <w:noBreakHyphen/>
        <w:t>15</w:t>
      </w:r>
      <w:r w:rsidR="00E24B52">
        <w:fldChar w:fldCharType="end"/>
      </w:r>
      <w:r w:rsidR="00E24B52">
        <w:t xml:space="preserve"> p</w:t>
      </w:r>
      <w:r w:rsidR="00090B47">
        <w:t>rzeds</w:t>
      </w:r>
      <w:r w:rsidR="00B44AB6" w:rsidRPr="003161A3">
        <w:t>tawi</w:t>
      </w:r>
      <w:r w:rsidR="00090B47">
        <w:t>a</w:t>
      </w:r>
      <w:r w:rsidR="00B44AB6" w:rsidRPr="003161A3">
        <w:t xml:space="preserve"> dane dotyczące składowisk odpadów innych niż niebezpieczne i obojętne. </w:t>
      </w:r>
      <w:r w:rsidR="005C1C39" w:rsidRPr="003161A3">
        <w:t xml:space="preserve">Na koniec 2019 roku </w:t>
      </w:r>
      <w:r w:rsidR="005C1C39">
        <w:t>w</w:t>
      </w:r>
      <w:r w:rsidR="005C1C39" w:rsidRPr="003161A3">
        <w:t xml:space="preserve"> </w:t>
      </w:r>
      <w:r w:rsidR="00B44AB6" w:rsidRPr="003161A3">
        <w:t>województwie śląskim funkcjonowało 17 składowisk odpadów innych niż niebezpieczne i obojętne.</w:t>
      </w:r>
      <w:r w:rsidR="004C07A9">
        <w:t xml:space="preserve"> </w:t>
      </w:r>
      <w:r w:rsidR="002F07E4">
        <w:t>W 2019 r. n</w:t>
      </w:r>
      <w:r w:rsidR="002F07E4" w:rsidRPr="0036120E">
        <w:t>a składowiskach unieszkodliwiono 426 735 Mg odpadów pochodzących z przetwarzania odpadów komunalnych</w:t>
      </w:r>
      <w:r w:rsidR="002F07E4">
        <w:t xml:space="preserve"> oraz 34,4 tys. Mg odpadów komunalnych (nie składowano niesegregowanych (zmieszanych) odpadów komunalnych). </w:t>
      </w:r>
      <w:r w:rsidR="002F07E4" w:rsidRPr="002F07E4">
        <w:t>Łącznie odsetek składowanych odpadów w stosunku do odebranych i</w:t>
      </w:r>
      <w:r w:rsidR="00962D55">
        <w:t> </w:t>
      </w:r>
      <w:r w:rsidR="002F07E4" w:rsidRPr="002F07E4">
        <w:t>zebranych odpadów komunalnych wyniósł 24%</w:t>
      </w:r>
      <w:r w:rsidR="002F07E4" w:rsidRPr="0036120E">
        <w:t>.</w:t>
      </w:r>
      <w:r w:rsidR="00B44AB6" w:rsidRPr="003161A3">
        <w:t xml:space="preserve"> </w:t>
      </w:r>
      <w:r w:rsidR="005C1C39">
        <w:t>N</w:t>
      </w:r>
      <w:r w:rsidR="005C1C39" w:rsidRPr="003161A3">
        <w:t xml:space="preserve">a </w:t>
      </w:r>
      <w:r w:rsidR="00B44AB6" w:rsidRPr="003161A3">
        <w:t xml:space="preserve">składowiskach tych </w:t>
      </w:r>
      <w:r w:rsidR="00B44AB6" w:rsidRPr="008A76E4">
        <w:t>zdeponowano łącznie 14 791 582 </w:t>
      </w:r>
      <w:r w:rsidR="00B44AB6" w:rsidRPr="00FB6628">
        <w:t xml:space="preserve">Mg odpadów. Pozostała do wypełnienia pojemność chłonna tych składowisk wynosiła </w:t>
      </w:r>
      <w:r w:rsidR="001F160E" w:rsidRPr="00FB6628">
        <w:t xml:space="preserve">7 968 510 </w:t>
      </w:r>
      <w:r w:rsidR="00B44AB6" w:rsidRPr="00FB6628">
        <w:t>m</w:t>
      </w:r>
      <w:r w:rsidR="00B44AB6" w:rsidRPr="00FB6628">
        <w:rPr>
          <w:vertAlign w:val="superscript"/>
        </w:rPr>
        <w:t>3</w:t>
      </w:r>
      <w:r w:rsidR="00B44AB6" w:rsidRPr="00FB6628">
        <w:t>.</w:t>
      </w:r>
      <w:r w:rsidR="008A76E4" w:rsidRPr="00FB6628">
        <w:t xml:space="preserve"> </w:t>
      </w:r>
      <w:r w:rsidR="00F541C0" w:rsidRPr="00FB6628">
        <w:t>P</w:t>
      </w:r>
      <w:r w:rsidR="008A76E4" w:rsidRPr="00FB6628">
        <w:t>ozostała</w:t>
      </w:r>
      <w:r w:rsidR="008A76E4" w:rsidRPr="008A76E4">
        <w:t xml:space="preserve"> pojemność chłonna czynnych składowisk odpadów komunalnych na</w:t>
      </w:r>
      <w:r w:rsidR="00962D55">
        <w:t> </w:t>
      </w:r>
      <w:r w:rsidR="008A76E4" w:rsidRPr="008A76E4">
        <w:t xml:space="preserve">koniec </w:t>
      </w:r>
      <w:r w:rsidR="001F160E" w:rsidRPr="008A76E4">
        <w:t>20</w:t>
      </w:r>
      <w:r w:rsidR="001F160E">
        <w:t>23</w:t>
      </w:r>
      <w:r w:rsidR="001F160E" w:rsidRPr="008A76E4">
        <w:t xml:space="preserve"> </w:t>
      </w:r>
      <w:r w:rsidR="008A76E4" w:rsidRPr="008A76E4">
        <w:t>r</w:t>
      </w:r>
      <w:r w:rsidR="00CC6F53">
        <w:t>.</w:t>
      </w:r>
      <w:r w:rsidR="008A76E4" w:rsidRPr="008A76E4">
        <w:t xml:space="preserve"> wynosi</w:t>
      </w:r>
      <w:r w:rsidR="005C1C39">
        <w:t>ła</w:t>
      </w:r>
      <w:r w:rsidR="008A76E4" w:rsidRPr="008A76E4">
        <w:t xml:space="preserve"> </w:t>
      </w:r>
      <w:r w:rsidR="001F160E" w:rsidRPr="001F160E">
        <w:t>4</w:t>
      </w:r>
      <w:r w:rsidR="000A3100">
        <w:t> 435 239</w:t>
      </w:r>
      <w:r w:rsidR="001F160E" w:rsidRPr="001F160E" w:rsidDel="001F160E">
        <w:t xml:space="preserve"> </w:t>
      </w:r>
      <w:r w:rsidR="008A76E4" w:rsidRPr="008A76E4">
        <w:t>m</w:t>
      </w:r>
      <w:r w:rsidR="008A76E4" w:rsidRPr="008A76E4">
        <w:rPr>
          <w:vertAlign w:val="superscript"/>
        </w:rPr>
        <w:t>3</w:t>
      </w:r>
      <w:r w:rsidR="008A76E4" w:rsidRPr="008A76E4">
        <w:t>.</w:t>
      </w:r>
    </w:p>
    <w:p w14:paraId="1B708EE0" w14:textId="77777777" w:rsidR="006A358F" w:rsidRDefault="006A358F" w:rsidP="00FF3F6A">
      <w:pPr>
        <w:pStyle w:val="Tekstgwny"/>
      </w:pPr>
    </w:p>
    <w:p w14:paraId="3A8DF7C3" w14:textId="6245979E" w:rsidR="002D394C" w:rsidRDefault="002D394C" w:rsidP="0088687E">
      <w:pPr>
        <w:pStyle w:val="Legenda"/>
      </w:pPr>
      <w:bookmarkStart w:id="96" w:name="_Ref131597676"/>
      <w:bookmarkStart w:id="97" w:name="_Toc181015850"/>
      <w:r>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21</w:t>
      </w:r>
      <w:r w:rsidR="001E4592">
        <w:fldChar w:fldCharType="end"/>
      </w:r>
      <w:bookmarkEnd w:id="96"/>
      <w:r>
        <w:t xml:space="preserve"> </w:t>
      </w:r>
      <w:r w:rsidRPr="00A10EB0">
        <w:t>Wykaz składowisk odpadów innych niż niebezpieczne i obojętne i ich charakterystyka</w:t>
      </w:r>
      <w:r w:rsidR="00422990">
        <w:t xml:space="preserve"> na koniec </w:t>
      </w:r>
      <w:r w:rsidR="00422990" w:rsidRPr="00422990">
        <w:t>201</w:t>
      </w:r>
      <w:r w:rsidR="00422990">
        <w:t>9</w:t>
      </w:r>
      <w:r w:rsidR="00422990" w:rsidRPr="00422990">
        <w:t xml:space="preserve"> r</w:t>
      </w:r>
      <w:r w:rsidRPr="00A10EB0">
        <w:t>.</w:t>
      </w:r>
      <w:bookmarkEnd w:id="97"/>
    </w:p>
    <w:tbl>
      <w:tblPr>
        <w:tblW w:w="5000" w:type="pct"/>
        <w:tblCellMar>
          <w:left w:w="70" w:type="dxa"/>
          <w:right w:w="70" w:type="dxa"/>
        </w:tblCellMar>
        <w:tblLook w:val="04A0" w:firstRow="1" w:lastRow="0" w:firstColumn="1" w:lastColumn="0" w:noHBand="0" w:noVBand="1"/>
        <w:tblCaption w:val="Wykaz składowisk odpadów innych niż niebezpieczne i obojętne i ich charakterystyka na koniec 2019 r."/>
        <w:tblDescription w:val="Wykaz 17 składowisk odpadów innych niż niebezpieczne i obojętne i ich charakterystyka na koniec 2019 r. Tabela zawiera nazwę i adres instalacji i pojemność całkowitą i pojemność pozostałą [m3]"/>
      </w:tblPr>
      <w:tblGrid>
        <w:gridCol w:w="473"/>
        <w:gridCol w:w="5901"/>
        <w:gridCol w:w="1419"/>
        <w:gridCol w:w="1266"/>
      </w:tblGrid>
      <w:tr w:rsidR="00B44AB6" w:rsidRPr="005F7459" w14:paraId="1CEF6EB4" w14:textId="77777777" w:rsidTr="00604A82">
        <w:trPr>
          <w:cantSplit/>
          <w:tblHeader/>
        </w:trPr>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51E8E6" w14:textId="77777777" w:rsidR="00B44AB6" w:rsidRPr="005F7459" w:rsidRDefault="00B44AB6" w:rsidP="00280CA0">
            <w:pPr>
              <w:spacing w:before="20" w:after="20" w:line="240" w:lineRule="auto"/>
              <w:rPr>
                <w:b/>
                <w:bCs/>
                <w:color w:val="000000"/>
                <w:sz w:val="18"/>
                <w:szCs w:val="18"/>
              </w:rPr>
            </w:pPr>
            <w:bookmarkStart w:id="98" w:name="_Hlk128640395"/>
            <w:r w:rsidRPr="005F7459">
              <w:rPr>
                <w:b/>
                <w:bCs/>
                <w:color w:val="000000"/>
                <w:sz w:val="18"/>
                <w:szCs w:val="18"/>
              </w:rPr>
              <w:t>L.p.</w:t>
            </w:r>
          </w:p>
        </w:tc>
        <w:tc>
          <w:tcPr>
            <w:tcW w:w="3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60920D" w14:textId="77777777" w:rsidR="00B44AB6" w:rsidRPr="005F7459" w:rsidRDefault="00B44AB6" w:rsidP="00604A82">
            <w:pPr>
              <w:spacing w:before="20" w:after="20" w:line="240" w:lineRule="auto"/>
              <w:jc w:val="center"/>
              <w:rPr>
                <w:b/>
                <w:bCs/>
                <w:color w:val="000000"/>
                <w:sz w:val="18"/>
                <w:szCs w:val="18"/>
              </w:rPr>
            </w:pPr>
            <w:r w:rsidRPr="005F7459">
              <w:rPr>
                <w:b/>
                <w:bCs/>
                <w:color w:val="000000"/>
                <w:sz w:val="18"/>
                <w:szCs w:val="18"/>
              </w:rPr>
              <w:t>Nazwa i adres składowiska</w:t>
            </w:r>
          </w:p>
        </w:tc>
        <w:tc>
          <w:tcPr>
            <w:tcW w:w="7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CFD609" w14:textId="77777777" w:rsidR="00B44AB6" w:rsidRPr="005F7459" w:rsidRDefault="00B44AB6" w:rsidP="00604A82">
            <w:pPr>
              <w:spacing w:before="20" w:after="20" w:line="240" w:lineRule="auto"/>
              <w:jc w:val="center"/>
              <w:rPr>
                <w:b/>
                <w:bCs/>
                <w:color w:val="000000"/>
                <w:sz w:val="18"/>
                <w:szCs w:val="18"/>
              </w:rPr>
            </w:pPr>
            <w:r w:rsidRPr="005F7459">
              <w:rPr>
                <w:b/>
                <w:bCs/>
                <w:color w:val="000000"/>
                <w:sz w:val="18"/>
                <w:szCs w:val="18"/>
              </w:rPr>
              <w:t>Pojemność całkowita [m</w:t>
            </w:r>
            <w:r w:rsidRPr="005F7459">
              <w:rPr>
                <w:b/>
                <w:bCs/>
                <w:color w:val="000000"/>
                <w:sz w:val="18"/>
                <w:szCs w:val="18"/>
                <w:vertAlign w:val="superscript"/>
              </w:rPr>
              <w:t>3</w:t>
            </w:r>
            <w:r w:rsidRPr="005F7459">
              <w:rPr>
                <w:b/>
                <w:bCs/>
                <w:color w:val="000000"/>
                <w:sz w:val="18"/>
                <w:szCs w:val="18"/>
              </w:rPr>
              <w:t>]</w:t>
            </w:r>
          </w:p>
        </w:tc>
        <w:tc>
          <w:tcPr>
            <w:tcW w:w="6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5304E4" w14:textId="77777777" w:rsidR="00B44AB6" w:rsidRPr="005F7459" w:rsidRDefault="00B44AB6" w:rsidP="00604A82">
            <w:pPr>
              <w:spacing w:before="20" w:after="20" w:line="240" w:lineRule="auto"/>
              <w:jc w:val="center"/>
              <w:rPr>
                <w:b/>
                <w:bCs/>
                <w:color w:val="000000"/>
                <w:sz w:val="18"/>
                <w:szCs w:val="18"/>
              </w:rPr>
            </w:pPr>
            <w:r w:rsidRPr="005F7459">
              <w:rPr>
                <w:b/>
                <w:bCs/>
                <w:color w:val="000000"/>
                <w:sz w:val="18"/>
                <w:szCs w:val="18"/>
              </w:rPr>
              <w:t>Pojemność pozostała [m</w:t>
            </w:r>
            <w:r w:rsidRPr="005F7459">
              <w:rPr>
                <w:b/>
                <w:bCs/>
                <w:color w:val="000000"/>
                <w:sz w:val="18"/>
                <w:szCs w:val="18"/>
                <w:vertAlign w:val="superscript"/>
              </w:rPr>
              <w:t>3</w:t>
            </w:r>
            <w:r w:rsidRPr="005F7459">
              <w:rPr>
                <w:b/>
                <w:bCs/>
                <w:color w:val="000000"/>
                <w:sz w:val="18"/>
                <w:szCs w:val="18"/>
              </w:rPr>
              <w:t>]</w:t>
            </w:r>
          </w:p>
        </w:tc>
      </w:tr>
      <w:tr w:rsidR="00B44AB6" w:rsidRPr="005F7459" w14:paraId="0DC8149C" w14:textId="77777777" w:rsidTr="001620B1">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6564C" w14:textId="76F59F4F" w:rsidR="00B44AB6" w:rsidRPr="005F7459" w:rsidRDefault="00B44AB6" w:rsidP="00962D55">
            <w:pPr>
              <w:spacing w:before="20" w:after="20" w:line="240" w:lineRule="auto"/>
              <w:jc w:val="left"/>
              <w:rPr>
                <w:color w:val="000000"/>
                <w:sz w:val="18"/>
                <w:szCs w:val="18"/>
              </w:rPr>
            </w:pPr>
            <w:r w:rsidRPr="005F7459">
              <w:rPr>
                <w:color w:val="000000"/>
                <w:sz w:val="18"/>
                <w:szCs w:val="18"/>
              </w:rPr>
              <w:t>1</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7951DD" w14:textId="5A6E1324"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 w Bielsku</w:t>
            </w:r>
            <w:r w:rsidR="006E5E7A" w:rsidRPr="005F7459">
              <w:rPr>
                <w:color w:val="000000"/>
                <w:sz w:val="18"/>
                <w:szCs w:val="18"/>
              </w:rPr>
              <w:noBreakHyphen/>
            </w:r>
            <w:r w:rsidRPr="005F7459">
              <w:rPr>
                <w:color w:val="000000"/>
                <w:sz w:val="18"/>
                <w:szCs w:val="18"/>
              </w:rPr>
              <w:t>Białej</w:t>
            </w:r>
            <w:r w:rsidR="006E5E7A" w:rsidRPr="005F7459">
              <w:rPr>
                <w:color w:val="000000"/>
                <w:sz w:val="18"/>
                <w:szCs w:val="18"/>
              </w:rPr>
              <w:t xml:space="preserve">, </w:t>
            </w:r>
            <w:r w:rsidR="005F7459">
              <w:rPr>
                <w:color w:val="000000"/>
                <w:sz w:val="18"/>
                <w:szCs w:val="18"/>
              </w:rPr>
              <w:br/>
            </w:r>
            <w:r w:rsidR="006E5E7A" w:rsidRPr="005F7459">
              <w:rPr>
                <w:color w:val="000000"/>
                <w:sz w:val="18"/>
                <w:szCs w:val="18"/>
              </w:rPr>
              <w:t>ul. Krakowska 315D, 43</w:t>
            </w:r>
            <w:r w:rsidR="006E5E7A" w:rsidRPr="005F7459">
              <w:rPr>
                <w:color w:val="000000"/>
                <w:sz w:val="18"/>
                <w:szCs w:val="18"/>
              </w:rPr>
              <w:noBreakHyphen/>
              <w:t>300</w:t>
            </w:r>
            <w:r w:rsidRPr="005F7459">
              <w:rPr>
                <w:color w:val="000000"/>
                <w:sz w:val="18"/>
                <w:szCs w:val="18"/>
              </w:rPr>
              <w:t xml:space="preserve"> Bielsko-Biała</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46643A"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1 247 000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7FE6D9"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158 617</w:t>
            </w:r>
          </w:p>
        </w:tc>
      </w:tr>
      <w:tr w:rsidR="00B44AB6" w:rsidRPr="005F7459" w14:paraId="3711AD5F" w14:textId="77777777" w:rsidTr="001620B1">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CB6F3A" w14:textId="47ED82AC" w:rsidR="00B44AB6" w:rsidRPr="005F7459" w:rsidRDefault="00B44AB6" w:rsidP="00962D55">
            <w:pPr>
              <w:spacing w:before="20" w:after="20" w:line="240" w:lineRule="auto"/>
              <w:jc w:val="left"/>
              <w:rPr>
                <w:color w:val="000000"/>
                <w:sz w:val="18"/>
                <w:szCs w:val="18"/>
              </w:rPr>
            </w:pPr>
            <w:r w:rsidRPr="005F7459">
              <w:rPr>
                <w:color w:val="000000"/>
                <w:sz w:val="18"/>
                <w:szCs w:val="18"/>
              </w:rPr>
              <w:t>2</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76D3A5" w14:textId="4BE134D4"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 z wydzielonym sektorem III dla składowania odpadów zawierających azbest</w:t>
            </w:r>
            <w:r w:rsidR="006E5E7A" w:rsidRPr="005F7459">
              <w:rPr>
                <w:color w:val="000000"/>
                <w:sz w:val="18"/>
                <w:szCs w:val="18"/>
              </w:rPr>
              <w:t>,</w:t>
            </w:r>
            <w:r w:rsidRPr="005F7459">
              <w:rPr>
                <w:color w:val="000000"/>
                <w:sz w:val="18"/>
                <w:szCs w:val="18"/>
              </w:rPr>
              <w:t xml:space="preserve"> </w:t>
            </w:r>
            <w:r w:rsidR="005F7459">
              <w:rPr>
                <w:color w:val="000000"/>
                <w:sz w:val="18"/>
                <w:szCs w:val="18"/>
              </w:rPr>
              <w:br/>
            </w:r>
            <w:r w:rsidR="005D4F80" w:rsidRPr="005F7459">
              <w:rPr>
                <w:color w:val="000000"/>
                <w:sz w:val="18"/>
                <w:szCs w:val="18"/>
              </w:rPr>
              <w:t>ul.</w:t>
            </w:r>
            <w:r w:rsidR="006E5E7A" w:rsidRPr="005F7459">
              <w:rPr>
                <w:color w:val="000000"/>
                <w:sz w:val="18"/>
                <w:szCs w:val="18"/>
              </w:rPr>
              <w:t> </w:t>
            </w:r>
            <w:r w:rsidRPr="005F7459">
              <w:rPr>
                <w:color w:val="000000"/>
                <w:sz w:val="18"/>
                <w:szCs w:val="18"/>
              </w:rPr>
              <w:t>Szybowa 44, 44-193</w:t>
            </w:r>
            <w:r w:rsidR="006E5E7A" w:rsidRPr="005F7459">
              <w:rPr>
                <w:color w:val="000000"/>
                <w:sz w:val="18"/>
                <w:szCs w:val="18"/>
              </w:rPr>
              <w:t xml:space="preserve"> Knurów</w:t>
            </w:r>
            <w:r w:rsidR="0074035C" w:rsidRPr="005F7459">
              <w:rPr>
                <w:color w:val="000000"/>
                <w:sz w:val="18"/>
                <w:szCs w:val="18"/>
              </w:rPr>
              <w:t>.</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A23709"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3 782 732</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622CC"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1 149 479</w:t>
            </w:r>
          </w:p>
        </w:tc>
      </w:tr>
      <w:tr w:rsidR="00B44AB6" w:rsidRPr="005F7459" w14:paraId="460D9A50" w14:textId="77777777" w:rsidTr="001620B1">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34F75E" w14:textId="7DBAECC1" w:rsidR="00B44AB6" w:rsidRPr="005F7459" w:rsidRDefault="00B44AB6" w:rsidP="00962D55">
            <w:pPr>
              <w:spacing w:before="20" w:after="20" w:line="240" w:lineRule="auto"/>
              <w:jc w:val="left"/>
              <w:rPr>
                <w:color w:val="000000"/>
                <w:sz w:val="18"/>
                <w:szCs w:val="18"/>
              </w:rPr>
            </w:pPr>
            <w:r w:rsidRPr="005F7459">
              <w:rPr>
                <w:color w:val="000000"/>
                <w:sz w:val="18"/>
                <w:szCs w:val="18"/>
              </w:rPr>
              <w:t>3</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AE2ED7" w14:textId="19B4804F"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 w Katowicach</w:t>
            </w:r>
            <w:r w:rsidR="006E5E7A" w:rsidRPr="005F7459">
              <w:rPr>
                <w:color w:val="000000"/>
                <w:sz w:val="18"/>
                <w:szCs w:val="18"/>
              </w:rPr>
              <w:t xml:space="preserve">, </w:t>
            </w:r>
            <w:r w:rsidR="005F7459">
              <w:rPr>
                <w:color w:val="000000"/>
                <w:sz w:val="18"/>
                <w:szCs w:val="18"/>
              </w:rPr>
              <w:br/>
            </w:r>
            <w:r w:rsidR="006E5E7A" w:rsidRPr="005F7459">
              <w:rPr>
                <w:color w:val="000000"/>
                <w:sz w:val="18"/>
                <w:szCs w:val="18"/>
              </w:rPr>
              <w:t>ul. Żwirowa, 40</w:t>
            </w:r>
            <w:r w:rsidR="006E5E7A" w:rsidRPr="005F7459">
              <w:rPr>
                <w:color w:val="000000"/>
                <w:sz w:val="18"/>
                <w:szCs w:val="18"/>
              </w:rPr>
              <w:noBreakHyphen/>
              <w:t xml:space="preserve">833 </w:t>
            </w:r>
            <w:r w:rsidRPr="005F7459">
              <w:rPr>
                <w:color w:val="000000"/>
                <w:sz w:val="18"/>
                <w:szCs w:val="18"/>
              </w:rPr>
              <w:t>Katowice</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47BE0E"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967 050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52F1A8"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208 847</w:t>
            </w:r>
          </w:p>
        </w:tc>
      </w:tr>
      <w:tr w:rsidR="00B44AB6" w:rsidRPr="005F7459" w14:paraId="23721869" w14:textId="77777777" w:rsidTr="001620B1">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E5D891" w14:textId="07199404" w:rsidR="00B44AB6" w:rsidRPr="005F7459" w:rsidRDefault="00B44AB6" w:rsidP="00962D55">
            <w:pPr>
              <w:spacing w:before="20" w:after="20" w:line="240" w:lineRule="auto"/>
              <w:jc w:val="left"/>
              <w:rPr>
                <w:color w:val="000000"/>
                <w:sz w:val="18"/>
                <w:szCs w:val="18"/>
              </w:rPr>
            </w:pPr>
            <w:r w:rsidRPr="005F7459">
              <w:rPr>
                <w:color w:val="000000"/>
                <w:sz w:val="18"/>
                <w:szCs w:val="18"/>
              </w:rPr>
              <w:t>4</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B1DC90" w14:textId="0C35E98B"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 - kwatery I do VIII w</w:t>
            </w:r>
            <w:r w:rsidR="00962D55" w:rsidRPr="005F7459">
              <w:rPr>
                <w:color w:val="000000"/>
                <w:sz w:val="18"/>
                <w:szCs w:val="18"/>
              </w:rPr>
              <w:t> </w:t>
            </w:r>
            <w:r w:rsidRPr="005F7459">
              <w:rPr>
                <w:color w:val="000000"/>
                <w:sz w:val="18"/>
                <w:szCs w:val="18"/>
              </w:rPr>
              <w:t>Świętochłowicach</w:t>
            </w:r>
            <w:r w:rsidR="006E5E7A" w:rsidRPr="005F7459">
              <w:rPr>
                <w:color w:val="000000"/>
                <w:sz w:val="18"/>
                <w:szCs w:val="18"/>
              </w:rPr>
              <w:t xml:space="preserve">, </w:t>
            </w:r>
            <w:r w:rsidR="005F7459">
              <w:rPr>
                <w:color w:val="000000"/>
                <w:sz w:val="18"/>
                <w:szCs w:val="18"/>
              </w:rPr>
              <w:br/>
            </w:r>
            <w:r w:rsidRPr="005F7459">
              <w:rPr>
                <w:color w:val="000000"/>
                <w:sz w:val="18"/>
                <w:szCs w:val="18"/>
              </w:rPr>
              <w:t>ul.</w:t>
            </w:r>
            <w:r w:rsidR="006E5E7A" w:rsidRPr="005F7459">
              <w:rPr>
                <w:color w:val="000000"/>
                <w:sz w:val="18"/>
                <w:szCs w:val="18"/>
              </w:rPr>
              <w:t> </w:t>
            </w:r>
            <w:r w:rsidRPr="005F7459">
              <w:rPr>
                <w:color w:val="000000"/>
                <w:sz w:val="18"/>
                <w:szCs w:val="18"/>
              </w:rPr>
              <w:t>Wojska Polskiego, 41</w:t>
            </w:r>
            <w:r w:rsidR="006E5E7A" w:rsidRPr="005F7459">
              <w:rPr>
                <w:color w:val="000000"/>
                <w:sz w:val="18"/>
                <w:szCs w:val="18"/>
              </w:rPr>
              <w:noBreakHyphen/>
            </w:r>
            <w:r w:rsidRPr="005F7459">
              <w:rPr>
                <w:color w:val="000000"/>
                <w:sz w:val="18"/>
                <w:szCs w:val="18"/>
              </w:rPr>
              <w:t>600</w:t>
            </w:r>
            <w:r w:rsidR="006E5E7A" w:rsidRPr="005F7459">
              <w:rPr>
                <w:color w:val="000000"/>
                <w:sz w:val="18"/>
                <w:szCs w:val="18"/>
              </w:rPr>
              <w:t xml:space="preserve"> Świętochłowice</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674865"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1 027 065</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511A7D"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216 381</w:t>
            </w:r>
          </w:p>
        </w:tc>
      </w:tr>
      <w:tr w:rsidR="00B44AB6" w:rsidRPr="005F7459" w14:paraId="38C6589D" w14:textId="77777777" w:rsidTr="001620B1">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1F364E" w14:textId="7B500024" w:rsidR="00B44AB6" w:rsidRPr="005F7459" w:rsidRDefault="00B44AB6" w:rsidP="00962D55">
            <w:pPr>
              <w:spacing w:before="20" w:after="20" w:line="240" w:lineRule="auto"/>
              <w:jc w:val="left"/>
              <w:rPr>
                <w:color w:val="000000"/>
                <w:sz w:val="18"/>
                <w:szCs w:val="18"/>
              </w:rPr>
            </w:pPr>
            <w:r w:rsidRPr="005F7459">
              <w:rPr>
                <w:color w:val="000000"/>
                <w:sz w:val="18"/>
                <w:szCs w:val="18"/>
              </w:rPr>
              <w:t>5</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733716" w14:textId="6AE1DCBB"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w:t>
            </w:r>
            <w:r w:rsidR="0074035C" w:rsidRPr="005F7459">
              <w:rPr>
                <w:color w:val="000000"/>
                <w:sz w:val="18"/>
                <w:szCs w:val="18"/>
              </w:rPr>
              <w:t xml:space="preserve">, </w:t>
            </w:r>
            <w:r w:rsidR="00CC77B9" w:rsidRPr="005F7459">
              <w:rPr>
                <w:color w:val="000000"/>
                <w:sz w:val="18"/>
                <w:szCs w:val="18"/>
              </w:rPr>
              <w:br/>
            </w:r>
            <w:r w:rsidR="005D4F80" w:rsidRPr="005F7459">
              <w:rPr>
                <w:color w:val="000000"/>
                <w:sz w:val="18"/>
                <w:szCs w:val="18"/>
              </w:rPr>
              <w:t>ul.</w:t>
            </w:r>
            <w:r w:rsidR="006E5E7A" w:rsidRPr="005F7459">
              <w:rPr>
                <w:color w:val="000000"/>
                <w:sz w:val="18"/>
                <w:szCs w:val="18"/>
              </w:rPr>
              <w:t> </w:t>
            </w:r>
            <w:r w:rsidRPr="005F7459">
              <w:rPr>
                <w:color w:val="000000"/>
                <w:sz w:val="18"/>
                <w:szCs w:val="18"/>
              </w:rPr>
              <w:t>Podmiejska</w:t>
            </w:r>
            <w:r w:rsidR="006F4F93" w:rsidRPr="005F7459">
              <w:rPr>
                <w:color w:val="000000"/>
                <w:sz w:val="18"/>
                <w:szCs w:val="18"/>
              </w:rPr>
              <w:t>,</w:t>
            </w:r>
            <w:r w:rsidRPr="005F7459">
              <w:rPr>
                <w:color w:val="000000"/>
                <w:sz w:val="18"/>
                <w:szCs w:val="18"/>
              </w:rPr>
              <w:t xml:space="preserve"> 42-400</w:t>
            </w:r>
            <w:r w:rsidR="006E5E7A" w:rsidRPr="005F7459">
              <w:rPr>
                <w:color w:val="000000"/>
                <w:sz w:val="18"/>
                <w:szCs w:val="18"/>
              </w:rPr>
              <w:t xml:space="preserve"> Zawiercie</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151E70"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381 558</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3D6130"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78 553</w:t>
            </w:r>
          </w:p>
        </w:tc>
      </w:tr>
      <w:tr w:rsidR="00B44AB6" w:rsidRPr="005F7459" w14:paraId="205B4578"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24146" w14:textId="4722691A" w:rsidR="00B44AB6" w:rsidRPr="005F7459" w:rsidRDefault="00B44AB6" w:rsidP="00962D55">
            <w:pPr>
              <w:spacing w:before="20" w:after="20" w:line="240" w:lineRule="auto"/>
              <w:jc w:val="left"/>
              <w:rPr>
                <w:color w:val="000000"/>
                <w:sz w:val="18"/>
                <w:szCs w:val="18"/>
              </w:rPr>
            </w:pPr>
            <w:r w:rsidRPr="005F7459">
              <w:rPr>
                <w:color w:val="000000"/>
                <w:sz w:val="18"/>
                <w:szCs w:val="18"/>
              </w:rPr>
              <w:lastRenderedPageBreak/>
              <w:t>6</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1481B" w14:textId="0B4D3AFD"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 w Jastrzębiu-Zdroju</w:t>
            </w:r>
            <w:r w:rsidR="0074035C" w:rsidRPr="005F7459">
              <w:rPr>
                <w:color w:val="000000"/>
                <w:sz w:val="18"/>
                <w:szCs w:val="18"/>
              </w:rPr>
              <w:t xml:space="preserve">, </w:t>
            </w:r>
            <w:r w:rsidR="005F7459">
              <w:rPr>
                <w:color w:val="000000"/>
                <w:sz w:val="18"/>
                <w:szCs w:val="18"/>
              </w:rPr>
              <w:br/>
            </w:r>
            <w:r w:rsidR="005D4F80" w:rsidRPr="005F7459">
              <w:rPr>
                <w:color w:val="000000"/>
                <w:sz w:val="18"/>
                <w:szCs w:val="18"/>
              </w:rPr>
              <w:t>ul.</w:t>
            </w:r>
            <w:r w:rsidR="0074035C" w:rsidRPr="005F7459">
              <w:rPr>
                <w:color w:val="000000"/>
                <w:sz w:val="18"/>
                <w:szCs w:val="18"/>
              </w:rPr>
              <w:t> </w:t>
            </w:r>
            <w:r w:rsidRPr="005F7459">
              <w:rPr>
                <w:color w:val="000000"/>
                <w:sz w:val="18"/>
                <w:szCs w:val="18"/>
              </w:rPr>
              <w:t>Dębina 36, 44</w:t>
            </w:r>
            <w:r w:rsidR="0074035C" w:rsidRPr="005F7459">
              <w:rPr>
                <w:color w:val="000000"/>
                <w:sz w:val="18"/>
                <w:szCs w:val="18"/>
              </w:rPr>
              <w:noBreakHyphen/>
            </w:r>
            <w:r w:rsidRPr="005F7459">
              <w:rPr>
                <w:color w:val="000000"/>
                <w:sz w:val="18"/>
                <w:szCs w:val="18"/>
              </w:rPr>
              <w:t>268</w:t>
            </w:r>
            <w:r w:rsidR="0074035C" w:rsidRPr="005F7459">
              <w:rPr>
                <w:color w:val="000000"/>
                <w:sz w:val="18"/>
                <w:szCs w:val="18"/>
              </w:rPr>
              <w:t xml:space="preserve"> Jastrzębie-Zdrój</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57FC57"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6 880 000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7868DA"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2 666 329</w:t>
            </w:r>
          </w:p>
        </w:tc>
      </w:tr>
      <w:tr w:rsidR="00B44AB6" w:rsidRPr="005F7459" w14:paraId="733A7CC9"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84D100" w14:textId="0E26E663" w:rsidR="00B44AB6" w:rsidRPr="005F7459" w:rsidRDefault="00B44AB6" w:rsidP="00962D55">
            <w:pPr>
              <w:spacing w:before="20" w:after="20" w:line="240" w:lineRule="auto"/>
              <w:jc w:val="left"/>
              <w:rPr>
                <w:color w:val="000000"/>
                <w:sz w:val="18"/>
                <w:szCs w:val="18"/>
              </w:rPr>
            </w:pPr>
            <w:r w:rsidRPr="005F7459">
              <w:rPr>
                <w:color w:val="000000"/>
                <w:sz w:val="18"/>
                <w:szCs w:val="18"/>
              </w:rPr>
              <w:t>7</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52E6FC" w14:textId="596096C8"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w:t>
            </w:r>
            <w:r w:rsidR="0074035C" w:rsidRPr="005F7459">
              <w:rPr>
                <w:color w:val="000000"/>
                <w:sz w:val="18"/>
                <w:szCs w:val="18"/>
              </w:rPr>
              <w:t xml:space="preserve">, </w:t>
            </w:r>
            <w:r w:rsidR="00CC77B9" w:rsidRPr="005F7459">
              <w:rPr>
                <w:color w:val="000000"/>
                <w:sz w:val="18"/>
                <w:szCs w:val="18"/>
              </w:rPr>
              <w:br/>
            </w:r>
            <w:r w:rsidRPr="005F7459">
              <w:rPr>
                <w:color w:val="000000"/>
                <w:sz w:val="18"/>
                <w:szCs w:val="18"/>
              </w:rPr>
              <w:t>ul.</w:t>
            </w:r>
            <w:r w:rsidR="0074035C" w:rsidRPr="005F7459">
              <w:rPr>
                <w:color w:val="000000"/>
                <w:sz w:val="18"/>
                <w:szCs w:val="18"/>
              </w:rPr>
              <w:t> </w:t>
            </w:r>
            <w:r w:rsidRPr="005F7459">
              <w:rPr>
                <w:color w:val="000000"/>
                <w:sz w:val="18"/>
                <w:szCs w:val="18"/>
              </w:rPr>
              <w:t>Oskara Kolberga</w:t>
            </w:r>
            <w:r w:rsidR="0074035C" w:rsidRPr="005F7459">
              <w:rPr>
                <w:color w:val="000000"/>
                <w:sz w:val="18"/>
                <w:szCs w:val="18"/>
              </w:rPr>
              <w:t xml:space="preserve"> 67,</w:t>
            </w:r>
            <w:r w:rsidR="00142848" w:rsidRPr="005F7459">
              <w:rPr>
                <w:color w:val="000000"/>
                <w:sz w:val="18"/>
                <w:szCs w:val="18"/>
              </w:rPr>
              <w:t xml:space="preserve"> 44</w:t>
            </w:r>
            <w:r w:rsidR="00142848" w:rsidRPr="005F7459">
              <w:rPr>
                <w:color w:val="000000"/>
                <w:sz w:val="18"/>
                <w:szCs w:val="18"/>
              </w:rPr>
              <w:noBreakHyphen/>
              <w:t>251</w:t>
            </w:r>
            <w:r w:rsidR="0074035C" w:rsidRPr="005F7459">
              <w:rPr>
                <w:color w:val="000000"/>
                <w:sz w:val="18"/>
                <w:szCs w:val="18"/>
              </w:rPr>
              <w:t xml:space="preserve"> Rybnik</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74204B"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408 000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07D9C7"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122 005</w:t>
            </w:r>
          </w:p>
        </w:tc>
      </w:tr>
      <w:tr w:rsidR="00B44AB6" w:rsidRPr="005F7459" w14:paraId="014B50E9"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D20E87" w14:textId="05611293" w:rsidR="00B44AB6" w:rsidRPr="005F7459" w:rsidRDefault="00B44AB6" w:rsidP="00962D55">
            <w:pPr>
              <w:spacing w:before="20" w:after="20" w:line="240" w:lineRule="auto"/>
              <w:jc w:val="left"/>
              <w:rPr>
                <w:color w:val="000000"/>
                <w:sz w:val="18"/>
                <w:szCs w:val="18"/>
              </w:rPr>
            </w:pPr>
            <w:r w:rsidRPr="005F7459">
              <w:rPr>
                <w:color w:val="000000"/>
                <w:sz w:val="18"/>
                <w:szCs w:val="18"/>
              </w:rPr>
              <w:t>8</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840CEA" w14:textId="2CDCA5F2"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 w Lipiu Śląskim</w:t>
            </w:r>
            <w:r w:rsidR="00142848" w:rsidRPr="005F7459">
              <w:rPr>
                <w:color w:val="000000"/>
                <w:sz w:val="18"/>
                <w:szCs w:val="18"/>
              </w:rPr>
              <w:t>,</w:t>
            </w:r>
            <w:r w:rsidRPr="005F7459">
              <w:rPr>
                <w:color w:val="000000"/>
                <w:sz w:val="18"/>
                <w:szCs w:val="18"/>
              </w:rPr>
              <w:t xml:space="preserve"> </w:t>
            </w:r>
            <w:r w:rsidR="005F7459">
              <w:rPr>
                <w:color w:val="000000"/>
                <w:sz w:val="18"/>
                <w:szCs w:val="18"/>
              </w:rPr>
              <w:br/>
            </w:r>
            <w:r w:rsidRPr="005F7459">
              <w:rPr>
                <w:color w:val="000000"/>
                <w:sz w:val="18"/>
                <w:szCs w:val="18"/>
              </w:rPr>
              <w:t>ul.</w:t>
            </w:r>
            <w:r w:rsidR="00142848" w:rsidRPr="005F7459">
              <w:rPr>
                <w:color w:val="000000"/>
                <w:sz w:val="18"/>
                <w:szCs w:val="18"/>
              </w:rPr>
              <w:t> </w:t>
            </w:r>
            <w:r w:rsidRPr="005F7459">
              <w:rPr>
                <w:color w:val="000000"/>
                <w:sz w:val="18"/>
                <w:szCs w:val="18"/>
              </w:rPr>
              <w:t>Cegielniana</w:t>
            </w:r>
            <w:r w:rsidR="00142848" w:rsidRPr="005F7459">
              <w:rPr>
                <w:color w:val="000000"/>
                <w:sz w:val="18"/>
                <w:szCs w:val="18"/>
              </w:rPr>
              <w:t xml:space="preserve"> 22, 42</w:t>
            </w:r>
            <w:r w:rsidR="00142848" w:rsidRPr="005F7459">
              <w:rPr>
                <w:color w:val="000000"/>
                <w:sz w:val="18"/>
                <w:szCs w:val="18"/>
              </w:rPr>
              <w:noBreakHyphen/>
              <w:t>700 Lipie Śląskie</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02582"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578 088</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DB9E0E"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76 248</w:t>
            </w:r>
          </w:p>
        </w:tc>
      </w:tr>
      <w:tr w:rsidR="00B44AB6" w:rsidRPr="005F7459" w14:paraId="28D8A6B3"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6BBB9C" w14:textId="78124420" w:rsidR="00B44AB6" w:rsidRPr="005F7459" w:rsidRDefault="00B44AB6" w:rsidP="00962D55">
            <w:pPr>
              <w:spacing w:before="20" w:after="20" w:line="240" w:lineRule="auto"/>
              <w:jc w:val="left"/>
              <w:rPr>
                <w:color w:val="000000"/>
                <w:sz w:val="18"/>
                <w:szCs w:val="18"/>
              </w:rPr>
            </w:pPr>
            <w:r w:rsidRPr="005F7459">
              <w:rPr>
                <w:color w:val="000000"/>
                <w:sz w:val="18"/>
                <w:szCs w:val="18"/>
              </w:rPr>
              <w:t>9</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0915A8" w14:textId="27D70AEF" w:rsidR="00B44AB6" w:rsidRPr="005F7459" w:rsidRDefault="00B44AB6" w:rsidP="006E5E7A">
            <w:pPr>
              <w:spacing w:before="20" w:after="20" w:line="240" w:lineRule="auto"/>
              <w:jc w:val="left"/>
              <w:rPr>
                <w:color w:val="000000"/>
                <w:sz w:val="18"/>
                <w:szCs w:val="18"/>
              </w:rPr>
            </w:pPr>
            <w:r w:rsidRPr="005F7459">
              <w:rPr>
                <w:color w:val="000000"/>
                <w:sz w:val="18"/>
                <w:szCs w:val="18"/>
              </w:rPr>
              <w:t>II kwatera składowiska odpadów innych niż niebezpieczne i obojętne w Sobuczynie</w:t>
            </w:r>
            <w:r w:rsidR="00142848" w:rsidRPr="005F7459">
              <w:rPr>
                <w:color w:val="000000"/>
                <w:sz w:val="18"/>
                <w:szCs w:val="18"/>
              </w:rPr>
              <w:t xml:space="preserve">, </w:t>
            </w:r>
            <w:r w:rsidR="005F7459">
              <w:rPr>
                <w:color w:val="000000"/>
                <w:sz w:val="18"/>
                <w:szCs w:val="18"/>
              </w:rPr>
              <w:br/>
            </w:r>
            <w:r w:rsidR="005D4F80" w:rsidRPr="005F7459">
              <w:rPr>
                <w:color w:val="000000"/>
                <w:sz w:val="18"/>
                <w:szCs w:val="18"/>
              </w:rPr>
              <w:t>ul.</w:t>
            </w:r>
            <w:r w:rsidR="00142848" w:rsidRPr="005F7459">
              <w:rPr>
                <w:color w:val="000000"/>
                <w:sz w:val="18"/>
                <w:szCs w:val="18"/>
              </w:rPr>
              <w:t> </w:t>
            </w:r>
            <w:r w:rsidRPr="005F7459">
              <w:rPr>
                <w:color w:val="000000"/>
                <w:sz w:val="18"/>
                <w:szCs w:val="18"/>
              </w:rPr>
              <w:t>Konwaliowa 1, 42-263</w:t>
            </w:r>
            <w:r w:rsidR="00142848" w:rsidRPr="005F7459">
              <w:rPr>
                <w:color w:val="000000"/>
                <w:sz w:val="18"/>
                <w:szCs w:val="18"/>
              </w:rPr>
              <w:t xml:space="preserve"> Sobuczyna</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90A5FF"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1 995 000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3D0AEC"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1 273 802</w:t>
            </w:r>
          </w:p>
        </w:tc>
      </w:tr>
      <w:tr w:rsidR="00B44AB6" w:rsidRPr="005F7459" w14:paraId="1B93E0A0"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7FE5E4" w14:textId="6FCC7EB3" w:rsidR="00B44AB6" w:rsidRPr="005F7459" w:rsidRDefault="00B44AB6" w:rsidP="00962D55">
            <w:pPr>
              <w:spacing w:before="20" w:after="20" w:line="240" w:lineRule="auto"/>
              <w:jc w:val="left"/>
              <w:rPr>
                <w:color w:val="000000"/>
                <w:sz w:val="18"/>
                <w:szCs w:val="18"/>
              </w:rPr>
            </w:pPr>
            <w:r w:rsidRPr="005F7459">
              <w:rPr>
                <w:color w:val="000000"/>
                <w:sz w:val="18"/>
                <w:szCs w:val="18"/>
              </w:rPr>
              <w:t>10</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A30C88" w14:textId="1BB09AD8"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w:t>
            </w:r>
            <w:r w:rsidR="0025743D" w:rsidRPr="005F7459">
              <w:rPr>
                <w:color w:val="000000"/>
                <w:sz w:val="18"/>
                <w:szCs w:val="18"/>
              </w:rPr>
              <w:t xml:space="preserve">, </w:t>
            </w:r>
            <w:r w:rsidR="00CC77B9" w:rsidRPr="005F7459">
              <w:rPr>
                <w:color w:val="000000"/>
                <w:sz w:val="18"/>
                <w:szCs w:val="18"/>
              </w:rPr>
              <w:br/>
            </w:r>
            <w:r w:rsidR="005D4F80" w:rsidRPr="005F7459">
              <w:rPr>
                <w:color w:val="000000"/>
                <w:sz w:val="18"/>
                <w:szCs w:val="18"/>
              </w:rPr>
              <w:t>ul.</w:t>
            </w:r>
            <w:r w:rsidR="0025743D" w:rsidRPr="005F7459">
              <w:rPr>
                <w:color w:val="000000"/>
                <w:sz w:val="18"/>
                <w:szCs w:val="18"/>
              </w:rPr>
              <w:t> </w:t>
            </w:r>
            <w:r w:rsidRPr="005F7459">
              <w:rPr>
                <w:color w:val="000000"/>
                <w:sz w:val="18"/>
                <w:szCs w:val="18"/>
              </w:rPr>
              <w:t>Rybnicka 125, 47</w:t>
            </w:r>
            <w:r w:rsidR="0025743D" w:rsidRPr="005F7459">
              <w:rPr>
                <w:color w:val="000000"/>
                <w:sz w:val="18"/>
                <w:szCs w:val="18"/>
              </w:rPr>
              <w:noBreakHyphen/>
            </w:r>
            <w:r w:rsidRPr="005F7459">
              <w:rPr>
                <w:color w:val="000000"/>
                <w:sz w:val="18"/>
                <w:szCs w:val="18"/>
              </w:rPr>
              <w:t>400</w:t>
            </w:r>
            <w:r w:rsidR="0025743D" w:rsidRPr="005F7459">
              <w:rPr>
                <w:color w:val="000000"/>
                <w:sz w:val="18"/>
                <w:szCs w:val="18"/>
              </w:rPr>
              <w:t xml:space="preserve"> Racibórz</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2499CC"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1 037 360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CD929"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630 036</w:t>
            </w:r>
          </w:p>
        </w:tc>
      </w:tr>
      <w:tr w:rsidR="00B44AB6" w:rsidRPr="005F7459" w14:paraId="3F31FDF6"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1D0EBA" w14:textId="13259BA1" w:rsidR="00B44AB6" w:rsidRPr="005F7459" w:rsidRDefault="00B44AB6" w:rsidP="00962D55">
            <w:pPr>
              <w:spacing w:before="20" w:after="20" w:line="240" w:lineRule="auto"/>
              <w:jc w:val="left"/>
              <w:rPr>
                <w:color w:val="000000"/>
                <w:sz w:val="18"/>
                <w:szCs w:val="18"/>
              </w:rPr>
            </w:pPr>
            <w:r w:rsidRPr="005F7459">
              <w:rPr>
                <w:color w:val="000000"/>
                <w:sz w:val="18"/>
                <w:szCs w:val="18"/>
              </w:rPr>
              <w:t>11</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CABCAD" w14:textId="6131164D"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w:t>
            </w:r>
            <w:r w:rsidR="0025743D" w:rsidRPr="005F7459">
              <w:rPr>
                <w:color w:val="000000"/>
                <w:sz w:val="18"/>
                <w:szCs w:val="18"/>
              </w:rPr>
              <w:t xml:space="preserve">, </w:t>
            </w:r>
            <w:r w:rsidR="00CC77B9" w:rsidRPr="005F7459">
              <w:rPr>
                <w:color w:val="000000"/>
                <w:sz w:val="18"/>
                <w:szCs w:val="18"/>
              </w:rPr>
              <w:br/>
            </w:r>
            <w:r w:rsidR="005D4F80" w:rsidRPr="005F7459">
              <w:rPr>
                <w:color w:val="000000"/>
                <w:sz w:val="18"/>
                <w:szCs w:val="18"/>
              </w:rPr>
              <w:t>ul.</w:t>
            </w:r>
            <w:r w:rsidR="0025743D" w:rsidRPr="005F7459">
              <w:rPr>
                <w:color w:val="000000"/>
                <w:sz w:val="18"/>
                <w:szCs w:val="18"/>
              </w:rPr>
              <w:t> </w:t>
            </w:r>
            <w:r w:rsidRPr="005F7459">
              <w:rPr>
                <w:color w:val="000000"/>
                <w:sz w:val="18"/>
                <w:szCs w:val="18"/>
              </w:rPr>
              <w:t>Kabaty 2, 34</w:t>
            </w:r>
            <w:r w:rsidR="0025743D" w:rsidRPr="005F7459">
              <w:rPr>
                <w:color w:val="000000"/>
                <w:sz w:val="18"/>
                <w:szCs w:val="18"/>
              </w:rPr>
              <w:noBreakHyphen/>
            </w:r>
            <w:r w:rsidRPr="005F7459">
              <w:rPr>
                <w:color w:val="000000"/>
                <w:sz w:val="18"/>
                <w:szCs w:val="18"/>
              </w:rPr>
              <w:t>300</w:t>
            </w:r>
            <w:r w:rsidR="0025743D" w:rsidRPr="005F7459">
              <w:rPr>
                <w:color w:val="000000"/>
                <w:sz w:val="18"/>
                <w:szCs w:val="18"/>
              </w:rPr>
              <w:t xml:space="preserve"> Żywiec</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B52125"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485 624</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C582A7"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94 024</w:t>
            </w:r>
          </w:p>
        </w:tc>
      </w:tr>
      <w:tr w:rsidR="00B44AB6" w:rsidRPr="005F7459" w14:paraId="70606400"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E8902B" w14:textId="24D03A0B" w:rsidR="00B44AB6" w:rsidRPr="005F7459" w:rsidRDefault="00B44AB6" w:rsidP="00962D55">
            <w:pPr>
              <w:spacing w:before="20" w:after="20" w:line="240" w:lineRule="auto"/>
              <w:jc w:val="left"/>
              <w:rPr>
                <w:color w:val="000000"/>
                <w:sz w:val="18"/>
                <w:szCs w:val="18"/>
              </w:rPr>
            </w:pPr>
            <w:r w:rsidRPr="005F7459">
              <w:rPr>
                <w:color w:val="000000"/>
                <w:sz w:val="18"/>
                <w:szCs w:val="18"/>
              </w:rPr>
              <w:t>12</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EFBE9B" w14:textId="33316CE7" w:rsidR="00B44AB6" w:rsidRPr="005F7459" w:rsidRDefault="00B44AB6" w:rsidP="006E5E7A">
            <w:pPr>
              <w:spacing w:before="20" w:after="20" w:line="240" w:lineRule="auto"/>
              <w:jc w:val="left"/>
              <w:rPr>
                <w:color w:val="000000"/>
                <w:sz w:val="18"/>
                <w:szCs w:val="18"/>
              </w:rPr>
            </w:pPr>
            <w:r w:rsidRPr="005F7459">
              <w:rPr>
                <w:color w:val="000000"/>
                <w:sz w:val="18"/>
                <w:szCs w:val="18"/>
              </w:rPr>
              <w:t xml:space="preserve">Składowisko odpadów innych niż niebezpieczne i obojętne, </w:t>
            </w:r>
            <w:r w:rsidR="00CC77B9" w:rsidRPr="005F7459">
              <w:rPr>
                <w:color w:val="000000"/>
                <w:sz w:val="18"/>
                <w:szCs w:val="18"/>
              </w:rPr>
              <w:br/>
            </w:r>
            <w:r w:rsidR="005D4F80" w:rsidRPr="005F7459">
              <w:rPr>
                <w:color w:val="000000"/>
                <w:sz w:val="18"/>
                <w:szCs w:val="18"/>
              </w:rPr>
              <w:t>ul.</w:t>
            </w:r>
            <w:r w:rsidR="00580B3E" w:rsidRPr="005F7459">
              <w:rPr>
                <w:color w:val="000000"/>
                <w:sz w:val="18"/>
                <w:szCs w:val="18"/>
              </w:rPr>
              <w:t> </w:t>
            </w:r>
            <w:r w:rsidRPr="005F7459">
              <w:rPr>
                <w:color w:val="000000"/>
                <w:sz w:val="18"/>
                <w:szCs w:val="18"/>
              </w:rPr>
              <w:t>Serdeczna 100, 43</w:t>
            </w:r>
            <w:r w:rsidR="00580B3E" w:rsidRPr="005F7459">
              <w:rPr>
                <w:color w:val="000000"/>
                <w:sz w:val="18"/>
                <w:szCs w:val="18"/>
              </w:rPr>
              <w:noBreakHyphen/>
            </w:r>
            <w:r w:rsidRPr="005F7459">
              <w:rPr>
                <w:color w:val="000000"/>
                <w:sz w:val="18"/>
                <w:szCs w:val="18"/>
              </w:rPr>
              <w:t>100</w:t>
            </w:r>
            <w:r w:rsidR="00580B3E" w:rsidRPr="005F7459">
              <w:rPr>
                <w:color w:val="000000"/>
                <w:sz w:val="18"/>
                <w:szCs w:val="18"/>
              </w:rPr>
              <w:t xml:space="preserve"> Tychy</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FF2E3"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1 470 000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C5B93E" w14:textId="6212B5CC" w:rsidR="00B44AB6" w:rsidRPr="005F7459" w:rsidRDefault="001F160E" w:rsidP="00280CA0">
            <w:pPr>
              <w:spacing w:before="20" w:after="20" w:line="240" w:lineRule="auto"/>
              <w:jc w:val="center"/>
              <w:rPr>
                <w:color w:val="000000"/>
                <w:sz w:val="18"/>
                <w:szCs w:val="18"/>
              </w:rPr>
            </w:pPr>
            <w:r w:rsidRPr="005F7459">
              <w:rPr>
                <w:color w:val="000000"/>
                <w:sz w:val="18"/>
                <w:szCs w:val="18"/>
              </w:rPr>
              <w:t>254 542</w:t>
            </w:r>
          </w:p>
        </w:tc>
      </w:tr>
      <w:tr w:rsidR="00B44AB6" w:rsidRPr="005F7459" w14:paraId="2B1E18D2"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E94418" w14:textId="634F8791" w:rsidR="00B44AB6" w:rsidRPr="005F7459" w:rsidRDefault="00B44AB6" w:rsidP="00962D55">
            <w:pPr>
              <w:spacing w:before="20" w:after="20" w:line="240" w:lineRule="auto"/>
              <w:jc w:val="left"/>
              <w:rPr>
                <w:color w:val="000000"/>
                <w:sz w:val="18"/>
                <w:szCs w:val="18"/>
              </w:rPr>
            </w:pPr>
            <w:r w:rsidRPr="005F7459">
              <w:rPr>
                <w:color w:val="000000"/>
                <w:sz w:val="18"/>
                <w:szCs w:val="18"/>
              </w:rPr>
              <w:t>13</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E61C5E" w14:textId="0A2BA719" w:rsidR="00B44AB6" w:rsidRPr="005F7459" w:rsidRDefault="00B44AB6" w:rsidP="006E5E7A">
            <w:pPr>
              <w:spacing w:before="20" w:after="20" w:line="240" w:lineRule="auto"/>
              <w:jc w:val="left"/>
              <w:rPr>
                <w:color w:val="000000"/>
                <w:sz w:val="18"/>
                <w:szCs w:val="18"/>
              </w:rPr>
            </w:pPr>
            <w:r w:rsidRPr="005F7459">
              <w:rPr>
                <w:color w:val="000000"/>
                <w:sz w:val="18"/>
                <w:szCs w:val="18"/>
              </w:rPr>
              <w:t xml:space="preserve">Składowisko odpadów innych niż niebezpieczne i obojętne, </w:t>
            </w:r>
            <w:r w:rsidR="00CC77B9" w:rsidRPr="005F7459">
              <w:rPr>
                <w:color w:val="000000"/>
                <w:sz w:val="18"/>
                <w:szCs w:val="18"/>
              </w:rPr>
              <w:br/>
            </w:r>
            <w:r w:rsidR="005D4F80" w:rsidRPr="005F7459">
              <w:rPr>
                <w:color w:val="000000"/>
                <w:sz w:val="18"/>
                <w:szCs w:val="18"/>
              </w:rPr>
              <w:t>ul.</w:t>
            </w:r>
            <w:r w:rsidR="00404FA4" w:rsidRPr="005F7459">
              <w:rPr>
                <w:color w:val="000000"/>
                <w:sz w:val="18"/>
                <w:szCs w:val="18"/>
              </w:rPr>
              <w:t> </w:t>
            </w:r>
            <w:r w:rsidRPr="005F7459">
              <w:rPr>
                <w:color w:val="000000"/>
                <w:sz w:val="18"/>
                <w:szCs w:val="18"/>
              </w:rPr>
              <w:t>Rybnicka</w:t>
            </w:r>
            <w:r w:rsidR="00580B3E" w:rsidRPr="005F7459">
              <w:rPr>
                <w:color w:val="000000"/>
                <w:sz w:val="18"/>
                <w:szCs w:val="18"/>
              </w:rPr>
              <w:t xml:space="preserve">, </w:t>
            </w:r>
            <w:r w:rsidRPr="005F7459">
              <w:rPr>
                <w:color w:val="000000"/>
                <w:sz w:val="18"/>
                <w:szCs w:val="18"/>
              </w:rPr>
              <w:t>44</w:t>
            </w:r>
            <w:r w:rsidR="00404FA4" w:rsidRPr="005F7459">
              <w:rPr>
                <w:color w:val="000000"/>
                <w:sz w:val="18"/>
                <w:szCs w:val="18"/>
              </w:rPr>
              <w:noBreakHyphen/>
            </w:r>
            <w:r w:rsidRPr="005F7459">
              <w:rPr>
                <w:color w:val="000000"/>
                <w:sz w:val="18"/>
                <w:szCs w:val="18"/>
              </w:rPr>
              <w:t>100</w:t>
            </w:r>
            <w:r w:rsidR="00580B3E" w:rsidRPr="005F7459">
              <w:rPr>
                <w:color w:val="000000"/>
                <w:sz w:val="18"/>
                <w:szCs w:val="18"/>
              </w:rPr>
              <w:t xml:space="preserve"> Gliwice</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DB1F36"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1 885 000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492505"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567 000</w:t>
            </w:r>
          </w:p>
        </w:tc>
      </w:tr>
      <w:tr w:rsidR="00B44AB6" w:rsidRPr="005F7459" w14:paraId="31AE97DB"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AE843" w14:textId="7D10C221" w:rsidR="00B44AB6" w:rsidRPr="005F7459" w:rsidRDefault="00B44AB6" w:rsidP="00962D55">
            <w:pPr>
              <w:spacing w:before="20" w:after="20" w:line="240" w:lineRule="auto"/>
              <w:jc w:val="left"/>
              <w:rPr>
                <w:color w:val="000000"/>
                <w:sz w:val="18"/>
                <w:szCs w:val="18"/>
              </w:rPr>
            </w:pPr>
            <w:r w:rsidRPr="005F7459">
              <w:rPr>
                <w:color w:val="000000"/>
                <w:sz w:val="18"/>
                <w:szCs w:val="18"/>
              </w:rPr>
              <w:t>14</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9D201F" w14:textId="47B62101"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 w Bytomiu</w:t>
            </w:r>
            <w:r w:rsidR="00404FA4" w:rsidRPr="005F7459">
              <w:rPr>
                <w:color w:val="000000"/>
                <w:sz w:val="18"/>
                <w:szCs w:val="18"/>
              </w:rPr>
              <w:t xml:space="preserve">, </w:t>
            </w:r>
            <w:r w:rsidR="00CC77B9" w:rsidRPr="005F7459">
              <w:rPr>
                <w:color w:val="000000"/>
                <w:sz w:val="18"/>
                <w:szCs w:val="18"/>
              </w:rPr>
              <w:br/>
            </w:r>
            <w:r w:rsidR="005D4F80" w:rsidRPr="005F7459">
              <w:rPr>
                <w:color w:val="000000"/>
                <w:sz w:val="18"/>
                <w:szCs w:val="18"/>
              </w:rPr>
              <w:t>ul.</w:t>
            </w:r>
            <w:r w:rsidR="00404FA4" w:rsidRPr="005F7459">
              <w:rPr>
                <w:color w:val="000000"/>
                <w:sz w:val="18"/>
                <w:szCs w:val="18"/>
              </w:rPr>
              <w:t> </w:t>
            </w:r>
            <w:r w:rsidRPr="005F7459">
              <w:rPr>
                <w:color w:val="000000"/>
                <w:sz w:val="18"/>
                <w:szCs w:val="18"/>
              </w:rPr>
              <w:t xml:space="preserve">Jana </w:t>
            </w:r>
            <w:r w:rsidR="006F4F93" w:rsidRPr="005F7459">
              <w:rPr>
                <w:color w:val="000000"/>
                <w:sz w:val="18"/>
                <w:szCs w:val="18"/>
              </w:rPr>
              <w:t> </w:t>
            </w:r>
            <w:r w:rsidRPr="005F7459">
              <w:rPr>
                <w:color w:val="000000"/>
                <w:sz w:val="18"/>
                <w:szCs w:val="18"/>
              </w:rPr>
              <w:t>Pawła</w:t>
            </w:r>
            <w:r w:rsidR="006F4F93" w:rsidRPr="005F7459">
              <w:rPr>
                <w:color w:val="000000"/>
                <w:sz w:val="18"/>
                <w:szCs w:val="18"/>
              </w:rPr>
              <w:t> </w:t>
            </w:r>
            <w:r w:rsidRPr="005F7459">
              <w:rPr>
                <w:color w:val="000000"/>
                <w:sz w:val="18"/>
                <w:szCs w:val="18"/>
              </w:rPr>
              <w:t>II</w:t>
            </w:r>
            <w:r w:rsidR="006F4F93" w:rsidRPr="005F7459">
              <w:rPr>
                <w:color w:val="000000"/>
                <w:sz w:val="18"/>
                <w:szCs w:val="18"/>
              </w:rPr>
              <w:t xml:space="preserve">  </w:t>
            </w:r>
            <w:r w:rsidRPr="005F7459">
              <w:rPr>
                <w:color w:val="000000"/>
                <w:sz w:val="18"/>
                <w:szCs w:val="18"/>
              </w:rPr>
              <w:t>10, 41</w:t>
            </w:r>
            <w:r w:rsidR="00404FA4" w:rsidRPr="005F7459">
              <w:rPr>
                <w:color w:val="000000"/>
                <w:sz w:val="18"/>
                <w:szCs w:val="18"/>
              </w:rPr>
              <w:noBreakHyphen/>
            </w:r>
            <w:r w:rsidRPr="005F7459">
              <w:rPr>
                <w:color w:val="000000"/>
                <w:sz w:val="18"/>
                <w:szCs w:val="18"/>
              </w:rPr>
              <w:t>902</w:t>
            </w:r>
            <w:r w:rsidR="00404FA4" w:rsidRPr="005F7459">
              <w:rPr>
                <w:color w:val="000000"/>
                <w:sz w:val="18"/>
                <w:szCs w:val="18"/>
              </w:rPr>
              <w:t xml:space="preserve"> Bytom</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E5E734"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1 415 150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E39A98"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362 218</w:t>
            </w:r>
          </w:p>
        </w:tc>
      </w:tr>
      <w:tr w:rsidR="00B44AB6" w:rsidRPr="005F7459" w14:paraId="6CBBD7FA"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046FD9" w14:textId="06F460E1" w:rsidR="00B44AB6" w:rsidRPr="005F7459" w:rsidRDefault="00B44AB6" w:rsidP="00962D55">
            <w:pPr>
              <w:spacing w:before="20" w:after="20" w:line="240" w:lineRule="auto"/>
              <w:jc w:val="left"/>
              <w:rPr>
                <w:color w:val="000000"/>
                <w:sz w:val="18"/>
                <w:szCs w:val="18"/>
              </w:rPr>
            </w:pPr>
            <w:r w:rsidRPr="005F7459">
              <w:rPr>
                <w:color w:val="000000"/>
                <w:sz w:val="18"/>
                <w:szCs w:val="18"/>
              </w:rPr>
              <w:t>15</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38FA7" w14:textId="7FCB3A61" w:rsidR="00B44AB6" w:rsidRPr="005F7459" w:rsidRDefault="00CC6F53" w:rsidP="006E5E7A">
            <w:pPr>
              <w:spacing w:before="20" w:after="20" w:line="240" w:lineRule="auto"/>
              <w:jc w:val="left"/>
              <w:rPr>
                <w:color w:val="000000"/>
                <w:sz w:val="18"/>
                <w:szCs w:val="18"/>
              </w:rPr>
            </w:pPr>
            <w:r w:rsidRPr="005F7459">
              <w:rPr>
                <w:color w:val="000000"/>
                <w:sz w:val="18"/>
                <w:szCs w:val="18"/>
              </w:rPr>
              <w:t>Składowisko odpadów innych niż niebezpieczne i obojętne w Sosnowcu</w:t>
            </w:r>
            <w:r w:rsidR="00404FA4" w:rsidRPr="005F7459">
              <w:rPr>
                <w:color w:val="000000"/>
                <w:sz w:val="18"/>
                <w:szCs w:val="18"/>
              </w:rPr>
              <w:t>,</w:t>
            </w:r>
            <w:r w:rsidR="00B44AB6" w:rsidRPr="005F7459">
              <w:rPr>
                <w:color w:val="000000"/>
                <w:sz w:val="18"/>
                <w:szCs w:val="18"/>
              </w:rPr>
              <w:t xml:space="preserve"> </w:t>
            </w:r>
            <w:r w:rsidR="005F7459">
              <w:rPr>
                <w:color w:val="000000"/>
                <w:sz w:val="18"/>
                <w:szCs w:val="18"/>
              </w:rPr>
              <w:br/>
            </w:r>
            <w:r w:rsidR="005D4F80" w:rsidRPr="005F7459">
              <w:rPr>
                <w:color w:val="000000"/>
                <w:sz w:val="18"/>
                <w:szCs w:val="18"/>
              </w:rPr>
              <w:t>ul.</w:t>
            </w:r>
            <w:r w:rsidR="00404FA4" w:rsidRPr="005F7459">
              <w:rPr>
                <w:color w:val="000000"/>
                <w:sz w:val="18"/>
                <w:szCs w:val="18"/>
              </w:rPr>
              <w:t> </w:t>
            </w:r>
            <w:r w:rsidR="00B44AB6" w:rsidRPr="005F7459">
              <w:rPr>
                <w:color w:val="000000"/>
                <w:sz w:val="18"/>
                <w:szCs w:val="18"/>
              </w:rPr>
              <w:t xml:space="preserve">Grenadierów </w:t>
            </w:r>
            <w:r w:rsidR="006F4F93" w:rsidRPr="005F7459">
              <w:rPr>
                <w:color w:val="000000"/>
                <w:sz w:val="18"/>
                <w:szCs w:val="18"/>
              </w:rPr>
              <w:t> </w:t>
            </w:r>
            <w:r w:rsidR="00B44AB6" w:rsidRPr="005F7459">
              <w:rPr>
                <w:color w:val="000000"/>
                <w:sz w:val="18"/>
                <w:szCs w:val="18"/>
              </w:rPr>
              <w:t>21, 41</w:t>
            </w:r>
            <w:r w:rsidR="00404FA4" w:rsidRPr="005F7459">
              <w:rPr>
                <w:color w:val="000000"/>
                <w:sz w:val="18"/>
                <w:szCs w:val="18"/>
              </w:rPr>
              <w:noBreakHyphen/>
            </w:r>
            <w:r w:rsidR="00B44AB6" w:rsidRPr="005F7459">
              <w:rPr>
                <w:color w:val="000000"/>
                <w:sz w:val="18"/>
                <w:szCs w:val="18"/>
              </w:rPr>
              <w:t>216</w:t>
            </w:r>
            <w:r w:rsidR="00404FA4" w:rsidRPr="005F7459">
              <w:rPr>
                <w:color w:val="000000"/>
                <w:sz w:val="18"/>
                <w:szCs w:val="18"/>
              </w:rPr>
              <w:t xml:space="preserve"> Sosnowiec</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EADFDE"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580 000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9B3E8F"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48 170</w:t>
            </w:r>
          </w:p>
        </w:tc>
      </w:tr>
      <w:tr w:rsidR="00B44AB6" w:rsidRPr="005F7459" w14:paraId="06DB4676"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597E77" w14:textId="68355900" w:rsidR="00B44AB6" w:rsidRPr="005F7459" w:rsidRDefault="00B44AB6" w:rsidP="00962D55">
            <w:pPr>
              <w:spacing w:before="20" w:after="20" w:line="240" w:lineRule="auto"/>
              <w:jc w:val="left"/>
              <w:rPr>
                <w:color w:val="000000"/>
                <w:sz w:val="18"/>
                <w:szCs w:val="18"/>
              </w:rPr>
            </w:pPr>
            <w:r w:rsidRPr="005F7459">
              <w:rPr>
                <w:color w:val="000000"/>
                <w:sz w:val="18"/>
                <w:szCs w:val="18"/>
              </w:rPr>
              <w:t>16</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5583C1" w14:textId="1A50CD9A" w:rsidR="00B44AB6" w:rsidRPr="005F7459" w:rsidRDefault="006A12DF" w:rsidP="006E5E7A">
            <w:pPr>
              <w:spacing w:before="20" w:after="20" w:line="240" w:lineRule="auto"/>
              <w:jc w:val="left"/>
              <w:rPr>
                <w:color w:val="000000"/>
                <w:sz w:val="18"/>
                <w:szCs w:val="18"/>
              </w:rPr>
            </w:pPr>
            <w:r w:rsidRPr="005F7459">
              <w:rPr>
                <w:color w:val="000000"/>
                <w:sz w:val="18"/>
                <w:szCs w:val="18"/>
              </w:rPr>
              <w:t>S</w:t>
            </w:r>
            <w:r w:rsidR="00B44AB6" w:rsidRPr="005F7459">
              <w:rPr>
                <w:color w:val="000000"/>
                <w:sz w:val="18"/>
                <w:szCs w:val="18"/>
              </w:rPr>
              <w:t>kładowisko odpadów innych niż niebezpieczne i obojętne</w:t>
            </w:r>
            <w:r w:rsidRPr="005F7459">
              <w:rPr>
                <w:color w:val="000000"/>
                <w:sz w:val="18"/>
                <w:szCs w:val="18"/>
              </w:rPr>
              <w:t>,</w:t>
            </w:r>
            <w:r w:rsidR="00B44AB6" w:rsidRPr="005F7459">
              <w:rPr>
                <w:color w:val="000000"/>
                <w:sz w:val="18"/>
                <w:szCs w:val="18"/>
              </w:rPr>
              <w:t xml:space="preserve"> </w:t>
            </w:r>
            <w:r w:rsidR="00CC77B9" w:rsidRPr="005F7459">
              <w:rPr>
                <w:color w:val="000000"/>
                <w:sz w:val="18"/>
                <w:szCs w:val="18"/>
              </w:rPr>
              <w:br/>
            </w:r>
            <w:r w:rsidR="005D4F80" w:rsidRPr="005F7459">
              <w:rPr>
                <w:color w:val="000000"/>
                <w:sz w:val="18"/>
                <w:szCs w:val="18"/>
              </w:rPr>
              <w:t>ul.</w:t>
            </w:r>
            <w:r w:rsidRPr="005F7459">
              <w:rPr>
                <w:color w:val="000000"/>
                <w:sz w:val="18"/>
                <w:szCs w:val="18"/>
              </w:rPr>
              <w:t> </w:t>
            </w:r>
            <w:r w:rsidR="00B44AB6" w:rsidRPr="005F7459">
              <w:rPr>
                <w:color w:val="000000"/>
                <w:sz w:val="18"/>
                <w:szCs w:val="18"/>
              </w:rPr>
              <w:t>Dworcowa</w:t>
            </w:r>
            <w:r w:rsidR="006F4F93" w:rsidRPr="005F7459">
              <w:rPr>
                <w:color w:val="000000"/>
                <w:sz w:val="18"/>
                <w:szCs w:val="18"/>
              </w:rPr>
              <w:t>,</w:t>
            </w:r>
            <w:r w:rsidRPr="005F7459">
              <w:rPr>
                <w:color w:val="000000"/>
                <w:sz w:val="18"/>
                <w:szCs w:val="18"/>
              </w:rPr>
              <w:t xml:space="preserve"> </w:t>
            </w:r>
            <w:r w:rsidR="00B44AB6" w:rsidRPr="005F7459">
              <w:rPr>
                <w:color w:val="000000"/>
                <w:sz w:val="18"/>
                <w:szCs w:val="18"/>
              </w:rPr>
              <w:t>47</w:t>
            </w:r>
            <w:r w:rsidRPr="005F7459">
              <w:rPr>
                <w:color w:val="000000"/>
                <w:sz w:val="18"/>
                <w:szCs w:val="18"/>
              </w:rPr>
              <w:noBreakHyphen/>
            </w:r>
            <w:r w:rsidR="00B44AB6" w:rsidRPr="005F7459">
              <w:rPr>
                <w:color w:val="000000"/>
                <w:sz w:val="18"/>
                <w:szCs w:val="18"/>
              </w:rPr>
              <w:t>451</w:t>
            </w:r>
            <w:r w:rsidR="00404FA4" w:rsidRPr="005F7459">
              <w:rPr>
                <w:color w:val="000000"/>
                <w:sz w:val="18"/>
                <w:szCs w:val="18"/>
              </w:rPr>
              <w:t xml:space="preserve"> Tworków</w:t>
            </w:r>
            <w:r w:rsidR="00831DB9" w:rsidRPr="005F7459">
              <w:rPr>
                <w:color w:val="000000"/>
                <w:sz w:val="18"/>
                <w:szCs w:val="18"/>
              </w:rPr>
              <w:t>.</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AC6BF1"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175 300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B5B485"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60 859</w:t>
            </w:r>
          </w:p>
        </w:tc>
      </w:tr>
      <w:tr w:rsidR="00B44AB6" w:rsidRPr="005F7459" w14:paraId="1A19D225" w14:textId="77777777" w:rsidTr="00162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2ABED0" w14:textId="61A436DB" w:rsidR="00B44AB6" w:rsidRPr="005F7459" w:rsidRDefault="00B44AB6" w:rsidP="00962D55">
            <w:pPr>
              <w:spacing w:before="20" w:after="20" w:line="240" w:lineRule="auto"/>
              <w:jc w:val="left"/>
              <w:rPr>
                <w:color w:val="000000"/>
                <w:sz w:val="18"/>
                <w:szCs w:val="18"/>
              </w:rPr>
            </w:pPr>
            <w:r w:rsidRPr="005F7459">
              <w:rPr>
                <w:color w:val="000000"/>
                <w:sz w:val="18"/>
                <w:szCs w:val="18"/>
              </w:rPr>
              <w:t>17</w:t>
            </w:r>
          </w:p>
        </w:tc>
        <w:tc>
          <w:tcPr>
            <w:tcW w:w="3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E6EFE6" w14:textId="11A5A252" w:rsidR="00B44AB6" w:rsidRPr="005F7459" w:rsidRDefault="00B44AB6" w:rsidP="006E5E7A">
            <w:pPr>
              <w:spacing w:before="20" w:after="20" w:line="240" w:lineRule="auto"/>
              <w:jc w:val="left"/>
              <w:rPr>
                <w:color w:val="000000"/>
                <w:sz w:val="18"/>
                <w:szCs w:val="18"/>
              </w:rPr>
            </w:pPr>
            <w:r w:rsidRPr="005F7459">
              <w:rPr>
                <w:color w:val="000000"/>
                <w:sz w:val="18"/>
                <w:szCs w:val="18"/>
              </w:rPr>
              <w:t>Składowisko odpadów innych niż niebezpieczne i obojętne</w:t>
            </w:r>
            <w:r w:rsidR="006F4F93" w:rsidRPr="005F7459">
              <w:rPr>
                <w:color w:val="000000"/>
                <w:sz w:val="18"/>
                <w:szCs w:val="18"/>
              </w:rPr>
              <w:t xml:space="preserve">, </w:t>
            </w:r>
            <w:r w:rsidR="00CC77B9" w:rsidRPr="005F7459">
              <w:rPr>
                <w:color w:val="000000"/>
                <w:sz w:val="18"/>
                <w:szCs w:val="18"/>
              </w:rPr>
              <w:br/>
            </w:r>
            <w:r w:rsidRPr="005F7459">
              <w:rPr>
                <w:color w:val="000000"/>
                <w:sz w:val="18"/>
                <w:szCs w:val="18"/>
              </w:rPr>
              <w:t>ul.</w:t>
            </w:r>
            <w:r w:rsidR="00831DB9" w:rsidRPr="005F7459">
              <w:rPr>
                <w:color w:val="000000"/>
                <w:sz w:val="18"/>
                <w:szCs w:val="18"/>
              </w:rPr>
              <w:t> </w:t>
            </w:r>
            <w:r w:rsidRPr="005F7459">
              <w:rPr>
                <w:color w:val="000000"/>
                <w:sz w:val="18"/>
                <w:szCs w:val="18"/>
              </w:rPr>
              <w:t>Łazy</w:t>
            </w:r>
            <w:r w:rsidR="00831DB9" w:rsidRPr="005F7459">
              <w:rPr>
                <w:color w:val="000000"/>
                <w:sz w:val="18"/>
                <w:szCs w:val="18"/>
              </w:rPr>
              <w:t>, 43</w:t>
            </w:r>
            <w:r w:rsidR="00831DB9" w:rsidRPr="005F7459">
              <w:rPr>
                <w:color w:val="000000"/>
                <w:sz w:val="18"/>
                <w:szCs w:val="18"/>
              </w:rPr>
              <w:noBreakHyphen/>
              <w:t>170</w:t>
            </w:r>
            <w:r w:rsidR="006A12DF" w:rsidRPr="005F7459">
              <w:rPr>
                <w:color w:val="000000"/>
                <w:sz w:val="18"/>
                <w:szCs w:val="18"/>
              </w:rPr>
              <w:t xml:space="preserve"> </w:t>
            </w:r>
            <w:r w:rsidR="00831DB9" w:rsidRPr="005F7459">
              <w:rPr>
                <w:color w:val="000000"/>
                <w:sz w:val="18"/>
                <w:szCs w:val="18"/>
              </w:rPr>
              <w:t>Łaziska Górne.</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8E4F8D"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84 000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8EBDF2" w14:textId="77777777" w:rsidR="00B44AB6" w:rsidRPr="005F7459" w:rsidRDefault="00B44AB6" w:rsidP="00280CA0">
            <w:pPr>
              <w:spacing w:before="20" w:after="20" w:line="240" w:lineRule="auto"/>
              <w:jc w:val="center"/>
              <w:rPr>
                <w:color w:val="000000"/>
                <w:sz w:val="18"/>
                <w:szCs w:val="18"/>
              </w:rPr>
            </w:pPr>
            <w:r w:rsidRPr="005F7459">
              <w:rPr>
                <w:color w:val="000000"/>
                <w:sz w:val="18"/>
                <w:szCs w:val="18"/>
              </w:rPr>
              <w:t>1 400</w:t>
            </w:r>
          </w:p>
        </w:tc>
      </w:tr>
      <w:bookmarkEnd w:id="98"/>
    </w:tbl>
    <w:p w14:paraId="785AD559" w14:textId="01535521" w:rsidR="00B44AB6" w:rsidRDefault="00B44AB6" w:rsidP="00B44AB6">
      <w:pPr>
        <w:spacing w:line="360" w:lineRule="auto"/>
      </w:pPr>
    </w:p>
    <w:p w14:paraId="2CED9CE7" w14:textId="1BF67037" w:rsidR="00625555" w:rsidRPr="00F42424" w:rsidRDefault="00B44AB6" w:rsidP="00F42424">
      <w:pPr>
        <w:rPr>
          <w:u w:val="single"/>
        </w:rPr>
      </w:pPr>
      <w:r w:rsidRPr="00F42424">
        <w:rPr>
          <w:u w:val="single"/>
        </w:rPr>
        <w:t>Instalacje termicznego przekształc</w:t>
      </w:r>
      <w:r w:rsidR="00E32DBD" w:rsidRPr="00F42424">
        <w:rPr>
          <w:u w:val="single"/>
        </w:rPr>
        <w:t>a</w:t>
      </w:r>
      <w:r w:rsidRPr="00F42424">
        <w:rPr>
          <w:u w:val="single"/>
        </w:rPr>
        <w:t>nia odpadów komunalnych</w:t>
      </w:r>
    </w:p>
    <w:p w14:paraId="0F4A2381" w14:textId="19D111C9" w:rsidR="00484DAB" w:rsidRDefault="00625555" w:rsidP="00FF3F6A">
      <w:pPr>
        <w:pStyle w:val="Tekstgwny"/>
      </w:pPr>
      <w:r w:rsidRPr="003161A3">
        <w:t xml:space="preserve">W Pgowś2022 zaplanowano do budowy 8 ITPO </w:t>
      </w:r>
      <w:r>
        <w:t xml:space="preserve">o łącznej przepustowości </w:t>
      </w:r>
      <w:r w:rsidRPr="003161A3">
        <w:t>przerobow</w:t>
      </w:r>
      <w:r>
        <w:t>ej</w:t>
      </w:r>
      <w:r w:rsidRPr="003161A3">
        <w:t xml:space="preserve"> </w:t>
      </w:r>
      <w:r>
        <w:t xml:space="preserve">dla przetworzenia </w:t>
      </w:r>
      <w:r w:rsidRPr="003161A3">
        <w:t>467 tys. Mg odpadów</w:t>
      </w:r>
      <w:r>
        <w:t xml:space="preserve"> balastowych stanowiących pozostałości z </w:t>
      </w:r>
      <w:r w:rsidRPr="003161A3">
        <w:t>instalacj</w:t>
      </w:r>
      <w:r>
        <w:t xml:space="preserve">i MBP, balast z sortowni odpadów selektywnie zbieranych oraz </w:t>
      </w:r>
      <w:r w:rsidRPr="003161A3">
        <w:t>paliwo alternatywne (kod</w:t>
      </w:r>
      <w:r>
        <w:t>y</w:t>
      </w:r>
      <w:r w:rsidRPr="003161A3">
        <w:t xml:space="preserve"> 19 12 10, 19 12 12). Uwzględniono również możliwość odbioru tych odpadów przez cementowni</w:t>
      </w:r>
      <w:r>
        <w:t>ę</w:t>
      </w:r>
      <w:r w:rsidRPr="003161A3">
        <w:t xml:space="preserve"> „Rudniki Cemex Sp. z o.o.”, która wynosiła 30 tys. Mg paliw alternatywnych wytworzonych z odpadów komunalnych. Z planowanych ITPO zrealizowana została tylko instalacja Fortum</w:t>
      </w:r>
      <w:r>
        <w:t xml:space="preserve"> Silesia S.A.</w:t>
      </w:r>
      <w:r w:rsidRPr="003161A3">
        <w:t xml:space="preserve"> w</w:t>
      </w:r>
      <w:r w:rsidR="00962D55">
        <w:t> </w:t>
      </w:r>
      <w:r w:rsidRPr="003161A3">
        <w:t>Zabrzu</w:t>
      </w:r>
      <w:r>
        <w:t>. Jest to instalacja wielopaliwowa,</w:t>
      </w:r>
      <w:r w:rsidRPr="003161A3">
        <w:t xml:space="preserve"> która wg decyzji administracyjnych może przyjąć 250 tys. Mg rocznie paliwa z odpadów</w:t>
      </w:r>
      <w:r>
        <w:t xml:space="preserve"> (w tym paliwo wytworzone z pozostałości po przetwarzaniu odpadów komunalnych)</w:t>
      </w:r>
      <w:r w:rsidRPr="003161A3">
        <w:t>.</w:t>
      </w:r>
      <w:r>
        <w:t xml:space="preserve"> </w:t>
      </w:r>
    </w:p>
    <w:p w14:paraId="5CD398B6" w14:textId="5578A38D" w:rsidR="005461BE" w:rsidRDefault="00625555" w:rsidP="00FF3F6A">
      <w:pPr>
        <w:pStyle w:val="Tekstgwny"/>
      </w:pPr>
      <w:r>
        <w:t>Wykaz i</w:t>
      </w:r>
      <w:r w:rsidRPr="00C91E97">
        <w:t>stniejąc</w:t>
      </w:r>
      <w:r>
        <w:t>ych</w:t>
      </w:r>
      <w:r w:rsidRPr="00C91E97">
        <w:t xml:space="preserve"> ITPO </w:t>
      </w:r>
      <w:r w:rsidR="00E90F43">
        <w:t xml:space="preserve">przekształcających odpady </w:t>
      </w:r>
      <w:r w:rsidRPr="00C91E97">
        <w:t>z sektora komunalnego</w:t>
      </w:r>
      <w:r>
        <w:t>,</w:t>
      </w:r>
      <w:r w:rsidRPr="00C91E97">
        <w:t xml:space="preserve"> przedstawia </w:t>
      </w:r>
      <w:r>
        <w:fldChar w:fldCharType="begin"/>
      </w:r>
      <w:r>
        <w:instrText xml:space="preserve"> REF  _Ref131418356 \* Lower \h </w:instrText>
      </w:r>
      <w:r>
        <w:fldChar w:fldCharType="separate"/>
      </w:r>
      <w:r w:rsidR="00C22583">
        <w:t xml:space="preserve">tabela </w:t>
      </w:r>
      <w:r w:rsidR="00C22583">
        <w:rPr>
          <w:noProof/>
        </w:rPr>
        <w:t>3</w:t>
      </w:r>
      <w:r w:rsidR="00C22583">
        <w:noBreakHyphen/>
      </w:r>
      <w:r w:rsidR="00C22583">
        <w:rPr>
          <w:noProof/>
        </w:rPr>
        <w:t>22</w:t>
      </w:r>
      <w:r>
        <w:fldChar w:fldCharType="end"/>
      </w:r>
      <w:r>
        <w:t>, natomiast ich lokalizację</w:t>
      </w:r>
      <w:r w:rsidRPr="00C91E97">
        <w:t xml:space="preserve"> </w:t>
      </w:r>
      <w:r>
        <w:fldChar w:fldCharType="begin"/>
      </w:r>
      <w:r>
        <w:instrText xml:space="preserve"> REF  _Ref131418411 \* Lower \h </w:instrText>
      </w:r>
      <w:r>
        <w:fldChar w:fldCharType="separate"/>
      </w:r>
      <w:r w:rsidR="00C22583">
        <w:t xml:space="preserve">rysunek </w:t>
      </w:r>
      <w:r w:rsidR="00C22583">
        <w:rPr>
          <w:noProof/>
        </w:rPr>
        <w:t>3</w:t>
      </w:r>
      <w:r w:rsidR="00C22583">
        <w:noBreakHyphen/>
      </w:r>
      <w:r w:rsidR="00C22583">
        <w:rPr>
          <w:noProof/>
        </w:rPr>
        <w:t>14</w:t>
      </w:r>
      <w:r>
        <w:fldChar w:fldCharType="end"/>
      </w:r>
      <w:r>
        <w:t>.</w:t>
      </w:r>
      <w:r w:rsidR="006B04A0">
        <w:t xml:space="preserve"> I</w:t>
      </w:r>
      <w:r w:rsidR="006B04A0" w:rsidRPr="006B04A0">
        <w:t xml:space="preserve">nstalacje </w:t>
      </w:r>
      <w:r w:rsidR="006B04A0">
        <w:t xml:space="preserve">te </w:t>
      </w:r>
      <w:r w:rsidR="006B04A0" w:rsidRPr="006B04A0">
        <w:t>nie przetwarzają niesegregowanych (zmieszanych) odpadów komunalnych o kodzie 20 03 01, lecz</w:t>
      </w:r>
      <w:r w:rsidR="006B04A0">
        <w:t xml:space="preserve"> wyłącznie</w:t>
      </w:r>
      <w:r w:rsidR="006B04A0" w:rsidRPr="006B04A0">
        <w:t xml:space="preserve"> </w:t>
      </w:r>
      <w:r w:rsidR="006B04A0">
        <w:t xml:space="preserve">RDF </w:t>
      </w:r>
      <w:r w:rsidR="006B04A0" w:rsidRPr="006B04A0">
        <w:t>(paliwo alternatywne) o kodzie 19 12 10</w:t>
      </w:r>
      <w:r w:rsidR="006B04A0">
        <w:t xml:space="preserve">, tj. </w:t>
      </w:r>
      <w:r w:rsidR="006B04A0" w:rsidRPr="006B04A0">
        <w:t>odpady palne wytworzone w procesie przetwarzania odpadów komunalnych</w:t>
      </w:r>
      <w:r w:rsidR="006B04A0">
        <w:t>.</w:t>
      </w:r>
    </w:p>
    <w:p w14:paraId="241D57B3" w14:textId="7614BC67" w:rsidR="002D394C" w:rsidRPr="002716E3" w:rsidRDefault="002D394C" w:rsidP="0088687E">
      <w:pPr>
        <w:pStyle w:val="Legenda"/>
      </w:pPr>
      <w:bookmarkStart w:id="99" w:name="_Ref131418356"/>
      <w:bookmarkStart w:id="100" w:name="_Toc181015851"/>
      <w:r>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22</w:t>
      </w:r>
      <w:r w:rsidR="001E4592">
        <w:fldChar w:fldCharType="end"/>
      </w:r>
      <w:bookmarkEnd w:id="99"/>
      <w:r>
        <w:t xml:space="preserve"> </w:t>
      </w:r>
      <w:r w:rsidRPr="002716E3">
        <w:t xml:space="preserve">Wykaz instalacji </w:t>
      </w:r>
      <w:r>
        <w:t xml:space="preserve">termicznego przetwarzania odpadów z sektora komunalnego </w:t>
      </w:r>
      <w:r w:rsidRPr="002716E3">
        <w:t xml:space="preserve">działających </w:t>
      </w:r>
      <w:r w:rsidR="0029259F">
        <w:t>na terenie województwa śląskiego</w:t>
      </w:r>
      <w:r w:rsidR="00E90F43">
        <w:t xml:space="preserve"> (</w:t>
      </w:r>
      <w:r w:rsidR="00422990">
        <w:t xml:space="preserve">w </w:t>
      </w:r>
      <w:r w:rsidR="00E90F43" w:rsidRPr="00E90F43">
        <w:t>201</w:t>
      </w:r>
      <w:r w:rsidR="00422990">
        <w:t>8</w:t>
      </w:r>
      <w:r w:rsidR="00E90F43" w:rsidRPr="00E90F43">
        <w:t xml:space="preserve"> r.</w:t>
      </w:r>
      <w:r w:rsidR="00E90F43">
        <w:t>)</w:t>
      </w:r>
      <w:bookmarkEnd w:id="100"/>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56" w:type="dxa"/>
          <w:right w:w="56" w:type="dxa"/>
        </w:tblCellMar>
        <w:tblLook w:val="0000" w:firstRow="0" w:lastRow="0" w:firstColumn="0" w:lastColumn="0" w:noHBand="0" w:noVBand="0"/>
        <w:tblCaption w:val="Wykaz instalacji termicznego przetwarzania odpadów z sektora komunalnego działających na terenie województwa śląskiego (w 2018 r.)"/>
        <w:tblDescription w:val="Wykaz instalacji termicznego przetwarzania odpadów z sektora komunalnego działających na terenie województwa śląskiego (w 2018 r.). Dwie instalacje, Fortum Zabrze i Cemex Polska (cementownia rudniki spalająca RDF). W tabeli podano adresy i nominalne moce przerobowe instalacji"/>
      </w:tblPr>
      <w:tblGrid>
        <w:gridCol w:w="325"/>
        <w:gridCol w:w="3786"/>
        <w:gridCol w:w="2712"/>
        <w:gridCol w:w="2240"/>
      </w:tblGrid>
      <w:tr w:rsidR="00C42795" w:rsidRPr="005F7459" w14:paraId="69C387C3" w14:textId="77777777" w:rsidTr="0029259F">
        <w:trPr>
          <w:trHeight w:val="608"/>
          <w:tblHeader/>
          <w:jc w:val="center"/>
        </w:trPr>
        <w:tc>
          <w:tcPr>
            <w:tcW w:w="179" w:type="pct"/>
            <w:tcBorders>
              <w:bottom w:val="single" w:sz="2" w:space="0" w:color="000000"/>
            </w:tcBorders>
            <w:shd w:val="clear" w:color="auto" w:fill="E6E6E6"/>
            <w:tcMar>
              <w:left w:w="0" w:type="dxa"/>
              <w:right w:w="0" w:type="dxa"/>
            </w:tcMar>
            <w:vAlign w:val="center"/>
          </w:tcPr>
          <w:p w14:paraId="14230B60" w14:textId="77777777" w:rsidR="00C42795" w:rsidRPr="005F7459" w:rsidRDefault="00C42795" w:rsidP="0029259F">
            <w:pPr>
              <w:spacing w:before="20" w:after="20" w:line="240" w:lineRule="auto"/>
              <w:jc w:val="center"/>
              <w:rPr>
                <w:b/>
                <w:color w:val="000000" w:themeColor="text1"/>
                <w:sz w:val="18"/>
                <w:szCs w:val="18"/>
              </w:rPr>
            </w:pPr>
            <w:r w:rsidRPr="005F7459">
              <w:rPr>
                <w:b/>
                <w:color w:val="000000" w:themeColor="text1"/>
                <w:sz w:val="18"/>
                <w:szCs w:val="18"/>
              </w:rPr>
              <w:t>Lp.</w:t>
            </w:r>
          </w:p>
        </w:tc>
        <w:tc>
          <w:tcPr>
            <w:tcW w:w="2088" w:type="pct"/>
            <w:tcBorders>
              <w:bottom w:val="single" w:sz="4" w:space="0" w:color="auto"/>
            </w:tcBorders>
            <w:shd w:val="clear" w:color="auto" w:fill="E6E6E6"/>
            <w:tcMar>
              <w:left w:w="0" w:type="dxa"/>
              <w:right w:w="0" w:type="dxa"/>
            </w:tcMar>
            <w:vAlign w:val="center"/>
          </w:tcPr>
          <w:p w14:paraId="1F781A13" w14:textId="77777777" w:rsidR="00C42795" w:rsidRPr="005F7459" w:rsidRDefault="00C42795" w:rsidP="0029259F">
            <w:pPr>
              <w:spacing w:before="20" w:after="20" w:line="240" w:lineRule="auto"/>
              <w:jc w:val="center"/>
              <w:rPr>
                <w:b/>
                <w:color w:val="000000" w:themeColor="text1"/>
                <w:sz w:val="18"/>
                <w:szCs w:val="18"/>
              </w:rPr>
            </w:pPr>
            <w:r w:rsidRPr="005F7459">
              <w:rPr>
                <w:b/>
                <w:color w:val="000000" w:themeColor="text1"/>
                <w:sz w:val="18"/>
                <w:szCs w:val="18"/>
              </w:rPr>
              <w:t>Nazwa i adres</w:t>
            </w:r>
          </w:p>
          <w:p w14:paraId="5D8D0738" w14:textId="77777777" w:rsidR="00C42795" w:rsidRPr="005F7459" w:rsidRDefault="00C42795" w:rsidP="0029259F">
            <w:pPr>
              <w:spacing w:before="20" w:after="20" w:line="240" w:lineRule="auto"/>
              <w:jc w:val="center"/>
              <w:rPr>
                <w:b/>
                <w:color w:val="000000" w:themeColor="text1"/>
                <w:sz w:val="18"/>
                <w:szCs w:val="18"/>
              </w:rPr>
            </w:pPr>
            <w:r w:rsidRPr="005F7459">
              <w:rPr>
                <w:b/>
                <w:color w:val="000000" w:themeColor="text1"/>
                <w:sz w:val="18"/>
                <w:szCs w:val="18"/>
              </w:rPr>
              <w:t>podmiotu zarządzającego</w:t>
            </w:r>
          </w:p>
        </w:tc>
        <w:tc>
          <w:tcPr>
            <w:tcW w:w="1496" w:type="pct"/>
            <w:tcBorders>
              <w:bottom w:val="single" w:sz="4" w:space="0" w:color="auto"/>
            </w:tcBorders>
            <w:shd w:val="clear" w:color="auto" w:fill="E6E6E6"/>
            <w:vAlign w:val="center"/>
          </w:tcPr>
          <w:p w14:paraId="065AD1A7" w14:textId="77777777" w:rsidR="00C42795" w:rsidRPr="005F7459" w:rsidRDefault="00C42795" w:rsidP="0029259F">
            <w:pPr>
              <w:spacing w:before="20" w:after="20" w:line="240" w:lineRule="auto"/>
              <w:jc w:val="center"/>
              <w:rPr>
                <w:b/>
                <w:color w:val="000000" w:themeColor="text1"/>
                <w:sz w:val="18"/>
                <w:szCs w:val="18"/>
              </w:rPr>
            </w:pPr>
            <w:r w:rsidRPr="005F7459">
              <w:rPr>
                <w:b/>
                <w:color w:val="000000" w:themeColor="text1"/>
                <w:sz w:val="18"/>
                <w:szCs w:val="18"/>
              </w:rPr>
              <w:t>Adres</w:t>
            </w:r>
          </w:p>
          <w:p w14:paraId="6529B321" w14:textId="77777777" w:rsidR="00C42795" w:rsidRPr="005F7459" w:rsidRDefault="00C42795" w:rsidP="0029259F">
            <w:pPr>
              <w:spacing w:before="20" w:after="20" w:line="240" w:lineRule="auto"/>
              <w:jc w:val="center"/>
              <w:rPr>
                <w:b/>
                <w:color w:val="000000" w:themeColor="text1"/>
                <w:sz w:val="18"/>
                <w:szCs w:val="18"/>
              </w:rPr>
            </w:pPr>
            <w:r w:rsidRPr="005F7459">
              <w:rPr>
                <w:b/>
                <w:color w:val="000000" w:themeColor="text1"/>
                <w:sz w:val="18"/>
                <w:szCs w:val="18"/>
              </w:rPr>
              <w:t>instalacji</w:t>
            </w:r>
          </w:p>
        </w:tc>
        <w:tc>
          <w:tcPr>
            <w:tcW w:w="1236" w:type="pct"/>
            <w:tcBorders>
              <w:bottom w:val="single" w:sz="4" w:space="0" w:color="auto"/>
            </w:tcBorders>
            <w:shd w:val="clear" w:color="auto" w:fill="E6E6E6"/>
            <w:tcMar>
              <w:left w:w="28" w:type="dxa"/>
              <w:right w:w="28" w:type="dxa"/>
            </w:tcMar>
            <w:vAlign w:val="center"/>
          </w:tcPr>
          <w:p w14:paraId="0BC9F36D" w14:textId="01241BEE" w:rsidR="00C42795" w:rsidRPr="005F7459" w:rsidRDefault="00C42795" w:rsidP="0029259F">
            <w:pPr>
              <w:spacing w:before="20" w:after="20" w:line="240" w:lineRule="auto"/>
              <w:jc w:val="center"/>
              <w:rPr>
                <w:b/>
                <w:color w:val="000000" w:themeColor="text1"/>
                <w:sz w:val="18"/>
                <w:szCs w:val="18"/>
              </w:rPr>
            </w:pPr>
            <w:r w:rsidRPr="005F7459">
              <w:rPr>
                <w:b/>
                <w:color w:val="000000" w:themeColor="text1"/>
                <w:sz w:val="18"/>
                <w:szCs w:val="18"/>
              </w:rPr>
              <w:t>Nominalna moc przerobowa instalacji</w:t>
            </w:r>
          </w:p>
          <w:p w14:paraId="5D8C486E" w14:textId="77777777" w:rsidR="00C42795" w:rsidRPr="005F7459" w:rsidRDefault="00C42795" w:rsidP="0029259F">
            <w:pPr>
              <w:spacing w:before="20" w:after="20" w:line="240" w:lineRule="auto"/>
              <w:jc w:val="center"/>
              <w:rPr>
                <w:b/>
                <w:bCs/>
                <w:color w:val="000000" w:themeColor="text1"/>
                <w:sz w:val="18"/>
                <w:szCs w:val="18"/>
              </w:rPr>
            </w:pPr>
            <w:r w:rsidRPr="005F7459">
              <w:rPr>
                <w:b/>
                <w:color w:val="000000" w:themeColor="text1"/>
                <w:sz w:val="18"/>
                <w:szCs w:val="18"/>
              </w:rPr>
              <w:t>[Mg/rok]</w:t>
            </w:r>
          </w:p>
        </w:tc>
      </w:tr>
      <w:tr w:rsidR="00C42795" w:rsidRPr="005F7459" w14:paraId="0330BA5A" w14:textId="77777777" w:rsidTr="0029259F">
        <w:trPr>
          <w:jc w:val="center"/>
        </w:trPr>
        <w:tc>
          <w:tcPr>
            <w:tcW w:w="179" w:type="pct"/>
            <w:tcBorders>
              <w:right w:val="single" w:sz="4" w:space="0" w:color="auto"/>
            </w:tcBorders>
            <w:vAlign w:val="center"/>
          </w:tcPr>
          <w:p w14:paraId="0D3C41F3" w14:textId="77777777" w:rsidR="00C42795" w:rsidRPr="005F7459" w:rsidRDefault="00C42795" w:rsidP="00962D55">
            <w:pPr>
              <w:spacing w:before="20" w:after="20" w:line="240" w:lineRule="auto"/>
              <w:jc w:val="left"/>
              <w:rPr>
                <w:color w:val="000000" w:themeColor="text1"/>
                <w:sz w:val="18"/>
                <w:szCs w:val="18"/>
              </w:rPr>
            </w:pPr>
            <w:r w:rsidRPr="005F7459">
              <w:rPr>
                <w:color w:val="000000" w:themeColor="text1"/>
                <w:sz w:val="18"/>
                <w:szCs w:val="18"/>
              </w:rPr>
              <w:t>1</w:t>
            </w:r>
          </w:p>
        </w:tc>
        <w:tc>
          <w:tcPr>
            <w:tcW w:w="2088" w:type="pct"/>
            <w:tcBorders>
              <w:top w:val="single" w:sz="4" w:space="0" w:color="auto"/>
              <w:left w:val="single" w:sz="4" w:space="0" w:color="auto"/>
              <w:bottom w:val="single" w:sz="4" w:space="0" w:color="auto"/>
              <w:right w:val="single" w:sz="4" w:space="0" w:color="auto"/>
            </w:tcBorders>
            <w:vAlign w:val="center"/>
          </w:tcPr>
          <w:p w14:paraId="5BBAAF4A" w14:textId="7647BC91" w:rsidR="00C42795" w:rsidRPr="005F7459" w:rsidRDefault="00C42795" w:rsidP="0029259F">
            <w:pPr>
              <w:spacing w:before="20" w:after="20" w:line="240" w:lineRule="auto"/>
              <w:jc w:val="left"/>
              <w:rPr>
                <w:bCs/>
                <w:color w:val="000000" w:themeColor="text1"/>
                <w:sz w:val="18"/>
                <w:szCs w:val="18"/>
              </w:rPr>
            </w:pPr>
            <w:r w:rsidRPr="005F7459">
              <w:rPr>
                <w:bCs/>
                <w:color w:val="000000" w:themeColor="text1"/>
                <w:sz w:val="18"/>
                <w:szCs w:val="18"/>
              </w:rPr>
              <w:t>Fortum Silesia S.A Zabrzu</w:t>
            </w:r>
            <w:r w:rsidR="004F2008" w:rsidRPr="005F7459">
              <w:rPr>
                <w:bCs/>
                <w:color w:val="000000" w:themeColor="text1"/>
                <w:sz w:val="18"/>
                <w:szCs w:val="18"/>
              </w:rPr>
              <w:t>, ul. Korczoka 15, 41-806 Zabrze.</w:t>
            </w:r>
          </w:p>
        </w:tc>
        <w:tc>
          <w:tcPr>
            <w:tcW w:w="149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E38393" w14:textId="2AE520BB" w:rsidR="00C42795" w:rsidRPr="005F7459" w:rsidRDefault="0029259F" w:rsidP="0029259F">
            <w:pPr>
              <w:spacing w:before="20" w:after="20" w:line="240" w:lineRule="auto"/>
              <w:jc w:val="left"/>
              <w:rPr>
                <w:bCs/>
                <w:color w:val="000000" w:themeColor="text1"/>
                <w:sz w:val="18"/>
                <w:szCs w:val="18"/>
              </w:rPr>
            </w:pPr>
            <w:r w:rsidRPr="005F7459">
              <w:rPr>
                <w:bCs/>
                <w:color w:val="000000" w:themeColor="text1"/>
                <w:sz w:val="18"/>
                <w:szCs w:val="18"/>
              </w:rPr>
              <w:t>u</w:t>
            </w:r>
            <w:r w:rsidR="00C42795" w:rsidRPr="005F7459">
              <w:rPr>
                <w:bCs/>
                <w:color w:val="000000" w:themeColor="text1"/>
                <w:sz w:val="18"/>
                <w:szCs w:val="18"/>
              </w:rPr>
              <w:t>l. Korczoka 15, 41-806 Zabrze</w:t>
            </w:r>
          </w:p>
        </w:tc>
        <w:tc>
          <w:tcPr>
            <w:tcW w:w="1236" w:type="pct"/>
            <w:tcBorders>
              <w:top w:val="single" w:sz="4" w:space="0" w:color="auto"/>
              <w:left w:val="single" w:sz="4" w:space="0" w:color="auto"/>
              <w:bottom w:val="single" w:sz="4" w:space="0" w:color="auto"/>
              <w:right w:val="single" w:sz="4" w:space="0" w:color="auto"/>
            </w:tcBorders>
            <w:shd w:val="clear" w:color="auto" w:fill="auto"/>
            <w:vAlign w:val="bottom"/>
          </w:tcPr>
          <w:p w14:paraId="6A3B6223" w14:textId="4888BF63" w:rsidR="00C42795" w:rsidRPr="005F7459" w:rsidRDefault="0029259F" w:rsidP="0029259F">
            <w:pPr>
              <w:tabs>
                <w:tab w:val="decimal" w:pos="1555"/>
              </w:tabs>
              <w:spacing w:before="20" w:after="20" w:line="240" w:lineRule="auto"/>
              <w:ind w:right="84"/>
              <w:jc w:val="left"/>
              <w:rPr>
                <w:bCs/>
                <w:color w:val="000000" w:themeColor="text1"/>
                <w:sz w:val="18"/>
                <w:szCs w:val="18"/>
              </w:rPr>
            </w:pPr>
            <w:r w:rsidRPr="005F7459">
              <w:rPr>
                <w:bCs/>
                <w:color w:val="000000" w:themeColor="text1"/>
                <w:sz w:val="18"/>
                <w:szCs w:val="18"/>
              </w:rPr>
              <w:t>2</w:t>
            </w:r>
            <w:r w:rsidR="00C42795" w:rsidRPr="005F7459">
              <w:rPr>
                <w:bCs/>
                <w:color w:val="000000" w:themeColor="text1"/>
                <w:sz w:val="18"/>
                <w:szCs w:val="18"/>
              </w:rPr>
              <w:t>50 000</w:t>
            </w:r>
          </w:p>
        </w:tc>
      </w:tr>
      <w:tr w:rsidR="00C42795" w:rsidRPr="005F7459" w14:paraId="2711B52C" w14:textId="77777777" w:rsidTr="0029259F">
        <w:trPr>
          <w:jc w:val="center"/>
        </w:trPr>
        <w:tc>
          <w:tcPr>
            <w:tcW w:w="179" w:type="pct"/>
            <w:tcBorders>
              <w:right w:val="single" w:sz="4" w:space="0" w:color="auto"/>
            </w:tcBorders>
            <w:vAlign w:val="center"/>
          </w:tcPr>
          <w:p w14:paraId="7F69B5CE" w14:textId="77777777" w:rsidR="00C42795" w:rsidRPr="005F7459" w:rsidRDefault="00C42795" w:rsidP="00962D55">
            <w:pPr>
              <w:spacing w:before="20" w:after="20" w:line="240" w:lineRule="auto"/>
              <w:jc w:val="left"/>
              <w:rPr>
                <w:color w:val="000000" w:themeColor="text1"/>
                <w:sz w:val="18"/>
                <w:szCs w:val="18"/>
              </w:rPr>
            </w:pPr>
            <w:r w:rsidRPr="005F7459">
              <w:rPr>
                <w:color w:val="000000" w:themeColor="text1"/>
                <w:sz w:val="18"/>
                <w:szCs w:val="18"/>
              </w:rPr>
              <w:t>2</w:t>
            </w:r>
          </w:p>
        </w:tc>
        <w:tc>
          <w:tcPr>
            <w:tcW w:w="2088" w:type="pct"/>
            <w:tcBorders>
              <w:top w:val="single" w:sz="4" w:space="0" w:color="auto"/>
              <w:left w:val="single" w:sz="4" w:space="0" w:color="auto"/>
              <w:bottom w:val="single" w:sz="4" w:space="0" w:color="auto"/>
              <w:right w:val="single" w:sz="4" w:space="0" w:color="auto"/>
            </w:tcBorders>
            <w:vAlign w:val="center"/>
          </w:tcPr>
          <w:p w14:paraId="15709900" w14:textId="3919FC8A" w:rsidR="00C42795" w:rsidRPr="005F7459" w:rsidRDefault="00C42795" w:rsidP="0029259F">
            <w:pPr>
              <w:spacing w:before="20" w:after="20" w:line="240" w:lineRule="auto"/>
              <w:jc w:val="left"/>
              <w:rPr>
                <w:bCs/>
                <w:color w:val="000000" w:themeColor="text1"/>
                <w:sz w:val="18"/>
                <w:szCs w:val="18"/>
              </w:rPr>
            </w:pPr>
            <w:r w:rsidRPr="005F7459">
              <w:rPr>
                <w:bCs/>
                <w:color w:val="000000" w:themeColor="text1"/>
                <w:sz w:val="18"/>
                <w:szCs w:val="18"/>
              </w:rPr>
              <w:t>Cemex Polska Sp. z o. o.,</w:t>
            </w:r>
            <w:r w:rsidRPr="005F7459">
              <w:t xml:space="preserve"> </w:t>
            </w:r>
            <w:r w:rsidRPr="005F7459">
              <w:rPr>
                <w:bCs/>
                <w:color w:val="000000" w:themeColor="text1"/>
                <w:sz w:val="18"/>
                <w:szCs w:val="18"/>
              </w:rPr>
              <w:t>Cementownia Rudniki</w:t>
            </w:r>
            <w:r w:rsidR="004F2008" w:rsidRPr="005F7459">
              <w:rPr>
                <w:bCs/>
                <w:color w:val="000000" w:themeColor="text1"/>
                <w:sz w:val="18"/>
                <w:szCs w:val="18"/>
              </w:rPr>
              <w:t>, ul. Mstowska 10, 42-240 Rudniki.</w:t>
            </w:r>
          </w:p>
        </w:tc>
        <w:tc>
          <w:tcPr>
            <w:tcW w:w="149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AA5478" w14:textId="60C3C47F" w:rsidR="00C42795" w:rsidRPr="005F7459" w:rsidRDefault="0029259F" w:rsidP="0029259F">
            <w:pPr>
              <w:spacing w:before="20" w:after="20" w:line="240" w:lineRule="auto"/>
              <w:jc w:val="left"/>
              <w:rPr>
                <w:bCs/>
                <w:color w:val="000000" w:themeColor="text1"/>
                <w:sz w:val="18"/>
                <w:szCs w:val="18"/>
              </w:rPr>
            </w:pPr>
            <w:r w:rsidRPr="005F7459">
              <w:rPr>
                <w:bCs/>
                <w:color w:val="000000" w:themeColor="text1"/>
                <w:sz w:val="18"/>
                <w:szCs w:val="18"/>
              </w:rPr>
              <w:t>u</w:t>
            </w:r>
            <w:r w:rsidR="00C42795" w:rsidRPr="005F7459">
              <w:rPr>
                <w:bCs/>
                <w:color w:val="000000" w:themeColor="text1"/>
                <w:sz w:val="18"/>
                <w:szCs w:val="18"/>
              </w:rPr>
              <w:t>l. Mstowska 10, 42-240 Rudniki</w:t>
            </w:r>
            <w:r w:rsidRPr="005F7459">
              <w:rPr>
                <w:bCs/>
                <w:color w:val="000000" w:themeColor="text1"/>
                <w:sz w:val="18"/>
                <w:szCs w:val="18"/>
              </w:rPr>
              <w:t xml:space="preserve"> </w:t>
            </w:r>
          </w:p>
        </w:tc>
        <w:tc>
          <w:tcPr>
            <w:tcW w:w="1236" w:type="pct"/>
            <w:tcBorders>
              <w:top w:val="single" w:sz="4" w:space="0" w:color="auto"/>
              <w:left w:val="single" w:sz="4" w:space="0" w:color="auto"/>
              <w:bottom w:val="single" w:sz="4" w:space="0" w:color="auto"/>
              <w:right w:val="single" w:sz="4" w:space="0" w:color="auto"/>
            </w:tcBorders>
            <w:shd w:val="clear" w:color="auto" w:fill="auto"/>
            <w:vAlign w:val="bottom"/>
          </w:tcPr>
          <w:p w14:paraId="70772D4C" w14:textId="5876A897" w:rsidR="00C42795" w:rsidRPr="005F7459" w:rsidRDefault="0029259F" w:rsidP="0029259F">
            <w:pPr>
              <w:tabs>
                <w:tab w:val="decimal" w:pos="1555"/>
              </w:tabs>
              <w:spacing w:before="20" w:after="20" w:line="240" w:lineRule="auto"/>
              <w:ind w:right="84"/>
              <w:jc w:val="left"/>
              <w:rPr>
                <w:bCs/>
                <w:color w:val="000000" w:themeColor="text1"/>
                <w:sz w:val="18"/>
                <w:szCs w:val="18"/>
              </w:rPr>
            </w:pPr>
            <w:r w:rsidRPr="005F7459">
              <w:rPr>
                <w:bCs/>
                <w:color w:val="000000" w:themeColor="text1"/>
                <w:sz w:val="18"/>
                <w:szCs w:val="18"/>
              </w:rPr>
              <w:t>30</w:t>
            </w:r>
            <w:r w:rsidR="00E90F43" w:rsidRPr="005F7459">
              <w:rPr>
                <w:bCs/>
                <w:color w:val="000000" w:themeColor="text1"/>
                <w:sz w:val="18"/>
                <w:szCs w:val="18"/>
              </w:rPr>
              <w:t> </w:t>
            </w:r>
            <w:r w:rsidR="00C42795" w:rsidRPr="005F7459">
              <w:rPr>
                <w:bCs/>
                <w:color w:val="000000" w:themeColor="text1"/>
                <w:sz w:val="18"/>
                <w:szCs w:val="18"/>
              </w:rPr>
              <w:t>000</w:t>
            </w:r>
            <w:r w:rsidR="00E90F43" w:rsidRPr="005F7459">
              <w:rPr>
                <w:bCs/>
                <w:color w:val="000000" w:themeColor="text1"/>
                <w:sz w:val="18"/>
                <w:szCs w:val="18"/>
                <w:vertAlign w:val="superscript"/>
              </w:rPr>
              <w:t>*</w:t>
            </w:r>
          </w:p>
        </w:tc>
      </w:tr>
      <w:tr w:rsidR="00C42795" w:rsidRPr="005F7459" w14:paraId="62B2B0A1" w14:textId="77777777" w:rsidTr="0029259F">
        <w:trPr>
          <w:jc w:val="center"/>
        </w:trPr>
        <w:tc>
          <w:tcPr>
            <w:tcW w:w="179" w:type="pct"/>
            <w:tcBorders>
              <w:right w:val="single" w:sz="4" w:space="0" w:color="auto"/>
            </w:tcBorders>
            <w:vAlign w:val="center"/>
          </w:tcPr>
          <w:p w14:paraId="6D601680" w14:textId="77777777" w:rsidR="00C42795" w:rsidRPr="005F7459" w:rsidRDefault="00C42795" w:rsidP="0029259F">
            <w:pPr>
              <w:spacing w:before="20" w:after="20" w:line="240" w:lineRule="auto"/>
              <w:rPr>
                <w:color w:val="000000" w:themeColor="text1"/>
                <w:sz w:val="18"/>
                <w:szCs w:val="18"/>
              </w:rPr>
            </w:pPr>
          </w:p>
        </w:tc>
        <w:tc>
          <w:tcPr>
            <w:tcW w:w="2088" w:type="pct"/>
            <w:tcBorders>
              <w:top w:val="single" w:sz="4" w:space="0" w:color="auto"/>
              <w:left w:val="single" w:sz="4" w:space="0" w:color="auto"/>
              <w:bottom w:val="single" w:sz="4" w:space="0" w:color="auto"/>
              <w:right w:val="single" w:sz="4" w:space="0" w:color="auto"/>
            </w:tcBorders>
            <w:vAlign w:val="center"/>
          </w:tcPr>
          <w:p w14:paraId="1A4C0B36" w14:textId="77777777" w:rsidR="00C42795" w:rsidRPr="005F7459" w:rsidRDefault="00C42795" w:rsidP="0029259F">
            <w:pPr>
              <w:spacing w:before="20" w:after="20" w:line="240" w:lineRule="auto"/>
              <w:jc w:val="left"/>
              <w:rPr>
                <w:b/>
                <w:bCs/>
                <w:color w:val="000000" w:themeColor="text1"/>
                <w:sz w:val="18"/>
                <w:szCs w:val="18"/>
              </w:rPr>
            </w:pPr>
            <w:r w:rsidRPr="005F7459">
              <w:rPr>
                <w:b/>
                <w:bCs/>
                <w:color w:val="000000" w:themeColor="text1"/>
                <w:sz w:val="18"/>
                <w:szCs w:val="18"/>
              </w:rPr>
              <w:t>Razem</w:t>
            </w:r>
          </w:p>
        </w:tc>
        <w:tc>
          <w:tcPr>
            <w:tcW w:w="149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56E0DE" w14:textId="211A3741" w:rsidR="00C42795" w:rsidRPr="005F7459" w:rsidRDefault="00C42795" w:rsidP="0029259F">
            <w:pPr>
              <w:spacing w:before="20" w:after="20" w:line="240" w:lineRule="auto"/>
              <w:jc w:val="left"/>
              <w:rPr>
                <w:color w:val="000000" w:themeColor="text1"/>
                <w:sz w:val="18"/>
                <w:szCs w:val="18"/>
              </w:rPr>
            </w:pPr>
          </w:p>
        </w:tc>
        <w:tc>
          <w:tcPr>
            <w:tcW w:w="1236" w:type="pct"/>
            <w:tcBorders>
              <w:top w:val="single" w:sz="4" w:space="0" w:color="auto"/>
              <w:left w:val="single" w:sz="4" w:space="0" w:color="auto"/>
              <w:bottom w:val="single" w:sz="4" w:space="0" w:color="auto"/>
              <w:right w:val="single" w:sz="4" w:space="0" w:color="auto"/>
            </w:tcBorders>
            <w:shd w:val="clear" w:color="auto" w:fill="auto"/>
            <w:vAlign w:val="bottom"/>
          </w:tcPr>
          <w:p w14:paraId="09FDA514" w14:textId="0BA7D1B5" w:rsidR="00C42795" w:rsidRPr="005F7459" w:rsidRDefault="0029259F" w:rsidP="0029259F">
            <w:pPr>
              <w:tabs>
                <w:tab w:val="decimal" w:pos="1555"/>
              </w:tabs>
              <w:spacing w:before="20" w:after="20" w:line="240" w:lineRule="auto"/>
              <w:ind w:right="84"/>
              <w:jc w:val="left"/>
              <w:rPr>
                <w:b/>
                <w:bCs/>
                <w:color w:val="000000" w:themeColor="text1"/>
                <w:sz w:val="18"/>
                <w:szCs w:val="18"/>
              </w:rPr>
            </w:pPr>
            <w:r w:rsidRPr="005F7459">
              <w:rPr>
                <w:b/>
                <w:bCs/>
                <w:color w:val="000000" w:themeColor="text1"/>
                <w:sz w:val="18"/>
                <w:szCs w:val="18"/>
              </w:rPr>
              <w:t>280 000</w:t>
            </w:r>
          </w:p>
        </w:tc>
      </w:tr>
    </w:tbl>
    <w:p w14:paraId="266354B7" w14:textId="394AFA50" w:rsidR="00C42795" w:rsidRDefault="00E90F43" w:rsidP="00C223B4">
      <w:pPr>
        <w:pStyle w:val="Legenda0"/>
      </w:pPr>
      <w:r w:rsidRPr="00E90F43">
        <w:rPr>
          <w:vertAlign w:val="superscript"/>
        </w:rPr>
        <w:t>*</w:t>
      </w:r>
      <w:r>
        <w:t xml:space="preserve">- </w:t>
      </w:r>
      <w:r w:rsidR="00274E76">
        <w:t xml:space="preserve">łączny </w:t>
      </w:r>
      <w:r>
        <w:t xml:space="preserve">wolumen RDF </w:t>
      </w:r>
      <w:r w:rsidR="00274E76">
        <w:t>wytworzonego z odpadów komunalnych</w:t>
      </w:r>
    </w:p>
    <w:p w14:paraId="0C71AB01" w14:textId="7FB9F3F7" w:rsidR="006B04A0" w:rsidRDefault="006B04A0" w:rsidP="00C223B4">
      <w:pPr>
        <w:pStyle w:val="Legenda0"/>
      </w:pPr>
    </w:p>
    <w:p w14:paraId="7E3EF140" w14:textId="08C2B0DA" w:rsidR="00B44AB6" w:rsidRPr="006F58CA" w:rsidRDefault="00B44AB6" w:rsidP="00F42424">
      <w:pPr>
        <w:pStyle w:val="Normalnybold"/>
        <w:rPr>
          <w:u w:val="single"/>
        </w:rPr>
      </w:pPr>
      <w:r w:rsidRPr="00FF3F6A">
        <w:t>Rozmieszczenie funkcjonujących instalacji do przetwarzania odpadów komunalnych na terenie województwa śląskiego</w:t>
      </w:r>
      <w:r w:rsidR="006F58CA">
        <w:t>.</w:t>
      </w:r>
    </w:p>
    <w:p w14:paraId="4FBA0D00" w14:textId="53BC7C01" w:rsidR="00B44AB6" w:rsidRPr="003161A3" w:rsidRDefault="00B44AB6" w:rsidP="00FF3F6A">
      <w:pPr>
        <w:pStyle w:val="Tekstgwny"/>
      </w:pPr>
      <w:r w:rsidRPr="003161A3">
        <w:t xml:space="preserve">Rysunki </w:t>
      </w:r>
      <w:r w:rsidRPr="008A76E4">
        <w:t>3-12</w:t>
      </w:r>
      <w:r w:rsidR="008A76E4">
        <w:t xml:space="preserve"> do </w:t>
      </w:r>
      <w:r w:rsidRPr="008A76E4">
        <w:t>3-15 przedstawiają</w:t>
      </w:r>
      <w:r w:rsidRPr="003161A3">
        <w:t xml:space="preserve"> instalacje do przetwarzania odpadów komunalnych, wyszczególnione w</w:t>
      </w:r>
      <w:r w:rsidR="00EF7188">
        <w:t xml:space="preserve"> </w:t>
      </w:r>
      <w:r w:rsidRPr="003161A3">
        <w:t>tabelach</w:t>
      </w:r>
      <w:r w:rsidR="009B1729">
        <w:t xml:space="preserve"> 3-18 do 3-2</w:t>
      </w:r>
      <w:r w:rsidR="00BD499C">
        <w:t>2</w:t>
      </w:r>
      <w:r w:rsidR="009B1729">
        <w:t>.</w:t>
      </w:r>
    </w:p>
    <w:p w14:paraId="202014EA" w14:textId="1692FC15" w:rsidR="008A639C" w:rsidRDefault="00A26B22" w:rsidP="008A639C">
      <w:pPr>
        <w:keepNext/>
        <w:spacing w:line="360" w:lineRule="auto"/>
        <w:ind w:firstLine="426"/>
      </w:pPr>
      <w:r>
        <w:rPr>
          <w:noProof/>
        </w:rPr>
        <w:lastRenderedPageBreak/>
        <w:drawing>
          <wp:inline distT="0" distB="0" distL="0" distR="0" wp14:anchorId="1FDD6A6D" wp14:editId="7EF8EF78">
            <wp:extent cx="5758815" cy="8140700"/>
            <wp:effectExtent l="0" t="0" r="0" b="0"/>
            <wp:docPr id="7" name="Obraz 7" descr="Mapka. Przedstawia rozmieszczenie 29 sortowni odpadów w województwie śląskim (w 2018 r.), które są wyszczególnione w tabeli 3-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Mapka. Przedstawia rozmieszczenie 29 sortowni odpadów w województwie śląskim (w 2018 r.), które są wyszczególnione w tabeli 3-18. "/>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58815" cy="8140700"/>
                    </a:xfrm>
                    <a:prstGeom prst="rect">
                      <a:avLst/>
                    </a:prstGeom>
                  </pic:spPr>
                </pic:pic>
              </a:graphicData>
            </a:graphic>
          </wp:inline>
        </w:drawing>
      </w:r>
    </w:p>
    <w:p w14:paraId="2F919071" w14:textId="63F66194" w:rsidR="00B44AB6" w:rsidRPr="003161A3" w:rsidRDefault="008A639C" w:rsidP="0088687E">
      <w:pPr>
        <w:pStyle w:val="Legenda"/>
      </w:pPr>
      <w:bookmarkStart w:id="101" w:name="_Toc181015984"/>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12</w:t>
      </w:r>
      <w:r w:rsidR="000C693F">
        <w:fldChar w:fldCharType="end"/>
      </w:r>
      <w:r>
        <w:t xml:space="preserve"> </w:t>
      </w:r>
      <w:r w:rsidRPr="00FF007C">
        <w:t>Sortownie odpadów w województwie śląskim (</w:t>
      </w:r>
      <w:r w:rsidR="00422990">
        <w:t>w</w:t>
      </w:r>
      <w:r w:rsidRPr="00FF007C">
        <w:t xml:space="preserve"> 201</w:t>
      </w:r>
      <w:r w:rsidR="00422990">
        <w:t>8</w:t>
      </w:r>
      <w:r w:rsidRPr="00FF007C">
        <w:t xml:space="preserve"> r.)</w:t>
      </w:r>
      <w:r>
        <w:t>.</w:t>
      </w:r>
      <w:bookmarkEnd w:id="101"/>
    </w:p>
    <w:p w14:paraId="453259F2" w14:textId="77777777" w:rsidR="008A639C" w:rsidRDefault="00B44AB6" w:rsidP="008A639C">
      <w:pPr>
        <w:keepNext/>
        <w:spacing w:line="360" w:lineRule="auto"/>
      </w:pPr>
      <w:r w:rsidRPr="003161A3">
        <w:rPr>
          <w:noProof/>
        </w:rPr>
        <w:lastRenderedPageBreak/>
        <w:drawing>
          <wp:inline distT="0" distB="0" distL="0" distR="0" wp14:anchorId="7024ACCF" wp14:editId="21BD96D6">
            <wp:extent cx="5940425" cy="8394700"/>
            <wp:effectExtent l="0" t="0" r="3175" b="6350"/>
            <wp:docPr id="23" name="Obraz 23" descr="Mapka. Przedstawia rozmieszczenie 26 kompostowni odpadów (instalacji do biologicznego przetwarzania odpadów) w województwie śląskim (w 2018 r.), które są wyszczególnione w tabeli 3-1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Mapka. Przedstawia rozmieszczenie 26 kompostowni odpadów (instalacji do biologicznego przetwarzania odpadów) w województwie śląskim (w 2018 r.), które są wyszczególnione w tabeli 3-19. "/>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0425" cy="8394700"/>
                    </a:xfrm>
                    <a:prstGeom prst="rect">
                      <a:avLst/>
                    </a:prstGeom>
                  </pic:spPr>
                </pic:pic>
              </a:graphicData>
            </a:graphic>
          </wp:inline>
        </w:drawing>
      </w:r>
    </w:p>
    <w:p w14:paraId="2125562F" w14:textId="43E5D4C7" w:rsidR="00B44AB6" w:rsidRPr="003161A3" w:rsidRDefault="008A639C" w:rsidP="0088687E">
      <w:pPr>
        <w:pStyle w:val="Legenda"/>
      </w:pPr>
      <w:bookmarkStart w:id="102" w:name="_Toc181015985"/>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13</w:t>
      </w:r>
      <w:r w:rsidR="000C693F">
        <w:fldChar w:fldCharType="end"/>
      </w:r>
      <w:r>
        <w:t xml:space="preserve"> </w:t>
      </w:r>
      <w:r w:rsidRPr="00177B6E">
        <w:t>Kompostownie odpadów w województwie śląskim (</w:t>
      </w:r>
      <w:r w:rsidR="00422990">
        <w:t>w</w:t>
      </w:r>
      <w:r w:rsidRPr="00177B6E">
        <w:t xml:space="preserve"> 201</w:t>
      </w:r>
      <w:r w:rsidR="00422990">
        <w:t>8</w:t>
      </w:r>
      <w:r w:rsidRPr="00177B6E">
        <w:t xml:space="preserve"> r.)</w:t>
      </w:r>
      <w:r>
        <w:t>.</w:t>
      </w:r>
      <w:bookmarkEnd w:id="102"/>
    </w:p>
    <w:p w14:paraId="1A86791B" w14:textId="17FF1743" w:rsidR="008A639C" w:rsidRDefault="001F7F1A" w:rsidP="008A639C">
      <w:pPr>
        <w:keepNext/>
        <w:spacing w:line="360" w:lineRule="auto"/>
      </w:pPr>
      <w:r>
        <w:rPr>
          <w:noProof/>
        </w:rPr>
        <w:lastRenderedPageBreak/>
        <w:drawing>
          <wp:inline distT="0" distB="0" distL="0" distR="0" wp14:anchorId="302C294D" wp14:editId="2118B79D">
            <wp:extent cx="5758815" cy="8138160"/>
            <wp:effectExtent l="0" t="0" r="0" b="0"/>
            <wp:docPr id="27" name="Obraz 27" descr="Mapka. Przedstawia rozmieszczenie 17 instalacji MBP w województwie śląskim (w 2018 r.), które są wyszczególnione w tabeli 3-20 oraz 2 ITPOK w województwie śląskim (w 2018 r.), które są wyszczególnione w tabeli 3-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Mapka. Przedstawia rozmieszczenie 17 instalacji MBP w województwie śląskim (w 2018 r.), które są wyszczególnione w tabeli 3-20 oraz 2 ITPOK w województwie śląskim (w 2018 r.), które są wyszczególnione w tabeli 3-22. "/>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8815" cy="8138160"/>
                    </a:xfrm>
                    <a:prstGeom prst="rect">
                      <a:avLst/>
                    </a:prstGeom>
                  </pic:spPr>
                </pic:pic>
              </a:graphicData>
            </a:graphic>
          </wp:inline>
        </w:drawing>
      </w:r>
    </w:p>
    <w:p w14:paraId="2289A54A" w14:textId="2C711E51" w:rsidR="00B44AB6" w:rsidRPr="003161A3" w:rsidRDefault="008A639C" w:rsidP="0088687E">
      <w:pPr>
        <w:pStyle w:val="Legenda"/>
      </w:pPr>
      <w:bookmarkStart w:id="103" w:name="_Ref131418411"/>
      <w:bookmarkStart w:id="104" w:name="_Toc181015986"/>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14</w:t>
      </w:r>
      <w:r w:rsidR="000C693F">
        <w:fldChar w:fldCharType="end"/>
      </w:r>
      <w:bookmarkEnd w:id="103"/>
      <w:r>
        <w:t xml:space="preserve"> </w:t>
      </w:r>
      <w:r w:rsidRPr="006F5857">
        <w:t>MB</w:t>
      </w:r>
      <w:r w:rsidR="00C52FC8">
        <w:t>P</w:t>
      </w:r>
      <w:r w:rsidRPr="006F5857">
        <w:t xml:space="preserve"> </w:t>
      </w:r>
      <w:r w:rsidR="001F7F1A">
        <w:t xml:space="preserve">i ITPO </w:t>
      </w:r>
      <w:r w:rsidRPr="006F5857">
        <w:t>w województwie śląskim (</w:t>
      </w:r>
      <w:r w:rsidR="00422990">
        <w:t xml:space="preserve">w </w:t>
      </w:r>
      <w:r w:rsidRPr="006F5857">
        <w:t>201</w:t>
      </w:r>
      <w:r w:rsidR="00422990">
        <w:t>8</w:t>
      </w:r>
      <w:r w:rsidRPr="006F5857">
        <w:t xml:space="preserve"> r.)</w:t>
      </w:r>
      <w:r>
        <w:t>.</w:t>
      </w:r>
      <w:bookmarkEnd w:id="104"/>
    </w:p>
    <w:p w14:paraId="5CD4DFF2" w14:textId="77777777" w:rsidR="008A639C" w:rsidRDefault="00B44AB6" w:rsidP="008A639C">
      <w:pPr>
        <w:keepNext/>
        <w:spacing w:line="360" w:lineRule="auto"/>
      </w:pPr>
      <w:r w:rsidRPr="003161A3">
        <w:rPr>
          <w:noProof/>
        </w:rPr>
        <w:lastRenderedPageBreak/>
        <w:drawing>
          <wp:inline distT="0" distB="0" distL="0" distR="0" wp14:anchorId="0AF7FBE9" wp14:editId="218E4209">
            <wp:extent cx="5940425" cy="8394700"/>
            <wp:effectExtent l="0" t="0" r="3175" b="6350"/>
            <wp:docPr id="25" name="Obraz 25" descr="Mapka. Przedstawia rozmieszczenie 17 składowisk odpadów w województwie śląskim (w 2019 r.), które są wyszczególnione w tabeli 3-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Mapka. Przedstawia rozmieszczenie 17 składowisk odpadów w województwie śląskim (w 2019 r.), które są wyszczególnione w tabeli 3-21. "/>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0425" cy="8394700"/>
                    </a:xfrm>
                    <a:prstGeom prst="rect">
                      <a:avLst/>
                    </a:prstGeom>
                  </pic:spPr>
                </pic:pic>
              </a:graphicData>
            </a:graphic>
          </wp:inline>
        </w:drawing>
      </w:r>
    </w:p>
    <w:p w14:paraId="56C05A80" w14:textId="47C927AF" w:rsidR="00B44AB6" w:rsidRPr="003161A3" w:rsidRDefault="008A639C" w:rsidP="0088687E">
      <w:pPr>
        <w:pStyle w:val="Legenda"/>
      </w:pPr>
      <w:bookmarkStart w:id="105" w:name="_Ref131663978"/>
      <w:bookmarkStart w:id="106" w:name="_Toc181015987"/>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15</w:t>
      </w:r>
      <w:r w:rsidR="000C693F">
        <w:fldChar w:fldCharType="end"/>
      </w:r>
      <w:bookmarkEnd w:id="105"/>
      <w:r>
        <w:t xml:space="preserve"> </w:t>
      </w:r>
      <w:r w:rsidRPr="00D76DFE">
        <w:t>Składowiska w województwie śląskim (</w:t>
      </w:r>
      <w:r w:rsidR="00310AF8">
        <w:t>w</w:t>
      </w:r>
      <w:r w:rsidRPr="00D76DFE">
        <w:t xml:space="preserve"> 2019 r.)</w:t>
      </w:r>
      <w:r>
        <w:t>.</w:t>
      </w:r>
      <w:bookmarkEnd w:id="106"/>
    </w:p>
    <w:p w14:paraId="03A26097" w14:textId="29B58CDC" w:rsidR="00FF1A25" w:rsidRPr="00606BF4" w:rsidRDefault="00FF1A25" w:rsidP="001B4B3A">
      <w:pPr>
        <w:pStyle w:val="Nagwek3"/>
      </w:pPr>
      <w:bookmarkStart w:id="107" w:name="_Hlk123205808"/>
      <w:r w:rsidRPr="00606BF4">
        <w:lastRenderedPageBreak/>
        <w:t xml:space="preserve">Identyfikacja </w:t>
      </w:r>
      <w:r w:rsidRPr="00FF3F6A">
        <w:t>problemów</w:t>
      </w:r>
      <w:r w:rsidRPr="00606BF4">
        <w:t xml:space="preserve"> w zakresie gospodarki odpadami komunalnymi</w:t>
      </w:r>
    </w:p>
    <w:bookmarkEnd w:id="107"/>
    <w:p w14:paraId="3FEFB217" w14:textId="68786BC7" w:rsidR="00B44AB6" w:rsidRPr="003161A3" w:rsidRDefault="00B44AB6" w:rsidP="00FF3F6A">
      <w:pPr>
        <w:pStyle w:val="Tekstgwny"/>
      </w:pPr>
      <w:r w:rsidRPr="003161A3">
        <w:t>W ostatnich latach obserwuje się postęp w gospodarowaniu odpadami komunalnymi przejawiający się między innymi malejącym strumieniem odbieranych</w:t>
      </w:r>
      <w:r w:rsidR="00836DFB">
        <w:t xml:space="preserve"> </w:t>
      </w:r>
      <w:r w:rsidR="00836DFB" w:rsidRPr="00482954">
        <w:t>niesegregowanych (zmieszanych)</w:t>
      </w:r>
      <w:r w:rsidRPr="003161A3">
        <w:t xml:space="preserve"> odpadów oraz rozwojem recyklingu materiałowego i organicznego. Niemniej jednak konieczne są kolejne działania dla</w:t>
      </w:r>
      <w:r w:rsidR="0032637D">
        <w:t xml:space="preserve"> </w:t>
      </w:r>
      <w:r w:rsidRPr="003161A3">
        <w:t>dalszej poprawy istniejącego stanu. Pgowś2028 wskazuje cele i kierunki przyszłych działań, określa potrzeby w zakresie recyklingu i przygotowania do ponownego użycia oraz odzysku i unieszkodliwiania odpadów. Na realizację wskazanych celów mogą mieć wpływ następujące problemy:</w:t>
      </w:r>
    </w:p>
    <w:p w14:paraId="4FC871A9" w14:textId="77777777" w:rsidR="00B44AB6" w:rsidRPr="00445CF9" w:rsidRDefault="00B44AB6" w:rsidP="001B4B3A">
      <w:pPr>
        <w:numPr>
          <w:ilvl w:val="0"/>
          <w:numId w:val="21"/>
        </w:numPr>
        <w:spacing w:before="20" w:line="288" w:lineRule="auto"/>
        <w:ind w:left="567" w:hanging="357"/>
        <w:jc w:val="left"/>
        <w:rPr>
          <w:sz w:val="21"/>
          <w:szCs w:val="21"/>
        </w:rPr>
      </w:pPr>
      <w:r w:rsidRPr="00445CF9">
        <w:rPr>
          <w:sz w:val="21"/>
          <w:szCs w:val="21"/>
        </w:rPr>
        <w:t>niewystarczająca liczba PSZOK wraz z punktami napraw i przygotowania do ponownego użycia, do których wszyscy mieszkańcy mieliby łatwy i nieograniczony dostęp,</w:t>
      </w:r>
    </w:p>
    <w:p w14:paraId="0FF7526A" w14:textId="77777777" w:rsidR="00B44AB6" w:rsidRPr="007C2EC5" w:rsidRDefault="00B44AB6" w:rsidP="001B4B3A">
      <w:pPr>
        <w:numPr>
          <w:ilvl w:val="0"/>
          <w:numId w:val="21"/>
        </w:numPr>
        <w:spacing w:before="20" w:line="288" w:lineRule="auto"/>
        <w:ind w:left="567" w:hanging="357"/>
        <w:jc w:val="left"/>
        <w:rPr>
          <w:sz w:val="21"/>
          <w:szCs w:val="21"/>
        </w:rPr>
      </w:pPr>
      <w:r w:rsidRPr="007C2EC5">
        <w:rPr>
          <w:sz w:val="21"/>
          <w:szCs w:val="21"/>
        </w:rPr>
        <w:t>brak aktualnych badań składu morfologicznego oraz właściwości fizycznych i chemicznych odpadów,</w:t>
      </w:r>
    </w:p>
    <w:p w14:paraId="0570C859" w14:textId="5519B97D" w:rsidR="00B44AB6" w:rsidRPr="00445CF9" w:rsidRDefault="00B44AB6" w:rsidP="001B4B3A">
      <w:pPr>
        <w:numPr>
          <w:ilvl w:val="0"/>
          <w:numId w:val="21"/>
        </w:numPr>
        <w:spacing w:before="20" w:line="288" w:lineRule="auto"/>
        <w:ind w:left="567" w:hanging="357"/>
        <w:jc w:val="left"/>
        <w:rPr>
          <w:sz w:val="21"/>
          <w:szCs w:val="21"/>
        </w:rPr>
      </w:pPr>
      <w:bookmarkStart w:id="108" w:name="_Hlk123205828"/>
      <w:r w:rsidRPr="00445CF9">
        <w:rPr>
          <w:sz w:val="21"/>
          <w:szCs w:val="21"/>
        </w:rPr>
        <w:t>wciąż zbyt niska świadomość społeczeństwa w zakresie prawidłowej gospodarki odpadami komunalnymi</w:t>
      </w:r>
      <w:r w:rsidR="00BC7141">
        <w:rPr>
          <w:sz w:val="21"/>
          <w:szCs w:val="21"/>
        </w:rPr>
        <w:t>,</w:t>
      </w:r>
      <w:r w:rsidRPr="00445CF9">
        <w:rPr>
          <w:sz w:val="21"/>
          <w:szCs w:val="21"/>
        </w:rPr>
        <w:t xml:space="preserve"> w tym zasadności ich selektywnego zbierania, a także</w:t>
      </w:r>
      <w:r w:rsidR="00D00648" w:rsidRPr="00445CF9">
        <w:rPr>
          <w:sz w:val="21"/>
          <w:szCs w:val="21"/>
        </w:rPr>
        <w:t xml:space="preserve"> </w:t>
      </w:r>
      <w:r w:rsidRPr="00445CF9">
        <w:rPr>
          <w:sz w:val="21"/>
          <w:szCs w:val="21"/>
        </w:rPr>
        <w:t xml:space="preserve">potrzeby ograniczania wytwarzania odpadów oraz </w:t>
      </w:r>
      <w:r w:rsidR="0068786A" w:rsidRPr="00445CF9">
        <w:rPr>
          <w:sz w:val="21"/>
          <w:szCs w:val="21"/>
        </w:rPr>
        <w:t>marno</w:t>
      </w:r>
      <w:r w:rsidR="0068786A">
        <w:rPr>
          <w:sz w:val="21"/>
          <w:szCs w:val="21"/>
        </w:rPr>
        <w:t>trawstwa</w:t>
      </w:r>
      <w:r w:rsidR="0068786A" w:rsidRPr="00445CF9">
        <w:rPr>
          <w:sz w:val="21"/>
          <w:szCs w:val="21"/>
        </w:rPr>
        <w:t xml:space="preserve"> </w:t>
      </w:r>
      <w:r w:rsidRPr="00445CF9">
        <w:rPr>
          <w:sz w:val="21"/>
          <w:szCs w:val="21"/>
        </w:rPr>
        <w:t>żywności</w:t>
      </w:r>
      <w:bookmarkEnd w:id="108"/>
      <w:r w:rsidRPr="00445CF9">
        <w:rPr>
          <w:sz w:val="21"/>
          <w:szCs w:val="21"/>
        </w:rPr>
        <w:t>,</w:t>
      </w:r>
    </w:p>
    <w:p w14:paraId="52C2B1CF" w14:textId="7DE15599" w:rsidR="00B44AB6" w:rsidRPr="00445CF9" w:rsidRDefault="00B44AB6" w:rsidP="001B4B3A">
      <w:pPr>
        <w:numPr>
          <w:ilvl w:val="0"/>
          <w:numId w:val="21"/>
        </w:numPr>
        <w:spacing w:before="20" w:line="288" w:lineRule="auto"/>
        <w:ind w:left="567" w:hanging="357"/>
        <w:jc w:val="left"/>
        <w:rPr>
          <w:sz w:val="21"/>
          <w:szCs w:val="21"/>
        </w:rPr>
      </w:pPr>
      <w:r w:rsidRPr="00445CF9">
        <w:rPr>
          <w:sz w:val="21"/>
          <w:szCs w:val="21"/>
        </w:rPr>
        <w:t>niewystarczająca ilość działań edukacyjnych na poziomie lokalnym w temacie właściwego postępowania z odpadami komunalnymi,</w:t>
      </w:r>
      <w:r w:rsidR="007C4CDC">
        <w:rPr>
          <w:sz w:val="21"/>
          <w:szCs w:val="21"/>
        </w:rPr>
        <w:t xml:space="preserve"> w tym ZPO,</w:t>
      </w:r>
    </w:p>
    <w:p w14:paraId="122C3ADE" w14:textId="77777777" w:rsidR="00B44AB6" w:rsidRPr="00445CF9" w:rsidRDefault="00B44AB6" w:rsidP="001B4B3A">
      <w:pPr>
        <w:numPr>
          <w:ilvl w:val="0"/>
          <w:numId w:val="21"/>
        </w:numPr>
        <w:spacing w:before="20" w:line="288" w:lineRule="auto"/>
        <w:ind w:left="567" w:hanging="357"/>
        <w:jc w:val="left"/>
        <w:rPr>
          <w:sz w:val="21"/>
          <w:szCs w:val="21"/>
        </w:rPr>
      </w:pPr>
      <w:r w:rsidRPr="00445CF9">
        <w:rPr>
          <w:sz w:val="21"/>
          <w:szCs w:val="21"/>
        </w:rPr>
        <w:t>wzrost kosztów związanych z gospodarowaniem odpadami komunalnymi nie przekładający się na wyższe poziomy przygotowania do ponownego użycia i recyklingu,</w:t>
      </w:r>
    </w:p>
    <w:p w14:paraId="45DB17B0" w14:textId="5C4A5E96" w:rsidR="00B44AB6" w:rsidRPr="00445CF9" w:rsidRDefault="00B44AB6" w:rsidP="001B4B3A">
      <w:pPr>
        <w:numPr>
          <w:ilvl w:val="0"/>
          <w:numId w:val="21"/>
        </w:numPr>
        <w:spacing w:before="20" w:line="288" w:lineRule="auto"/>
        <w:ind w:left="567" w:hanging="357"/>
        <w:jc w:val="left"/>
        <w:rPr>
          <w:sz w:val="21"/>
          <w:szCs w:val="21"/>
        </w:rPr>
      </w:pPr>
      <w:r w:rsidRPr="00445CF9">
        <w:rPr>
          <w:sz w:val="21"/>
          <w:szCs w:val="21"/>
        </w:rPr>
        <w:t>niewystarczająca infrastruktura do recyklingu wszystkich frakcji odpadów, w szczególności</w:t>
      </w:r>
      <w:r w:rsidR="0032637D" w:rsidRPr="00445CF9">
        <w:rPr>
          <w:sz w:val="21"/>
          <w:szCs w:val="21"/>
        </w:rPr>
        <w:t xml:space="preserve"> </w:t>
      </w:r>
      <w:r w:rsidRPr="00445CF9">
        <w:rPr>
          <w:sz w:val="21"/>
          <w:szCs w:val="21"/>
        </w:rPr>
        <w:t>OZiB,</w:t>
      </w:r>
    </w:p>
    <w:p w14:paraId="012887E5" w14:textId="77777777" w:rsidR="00B44AB6" w:rsidRPr="00445CF9" w:rsidRDefault="00B44AB6" w:rsidP="001B4B3A">
      <w:pPr>
        <w:numPr>
          <w:ilvl w:val="0"/>
          <w:numId w:val="21"/>
        </w:numPr>
        <w:spacing w:before="20" w:line="288" w:lineRule="auto"/>
        <w:ind w:left="567" w:hanging="357"/>
        <w:jc w:val="left"/>
        <w:rPr>
          <w:sz w:val="21"/>
          <w:szCs w:val="21"/>
        </w:rPr>
      </w:pPr>
      <w:r w:rsidRPr="00445CF9">
        <w:rPr>
          <w:sz w:val="21"/>
          <w:szCs w:val="21"/>
        </w:rPr>
        <w:t>niewystarczająca partycypacja producentów w kosztach zagospodarowania odpadów powstałych z ich produktów,</w:t>
      </w:r>
    </w:p>
    <w:p w14:paraId="0AF1FE36" w14:textId="40B4A595" w:rsidR="00B44AB6" w:rsidRDefault="00B44AB6" w:rsidP="001B4B3A">
      <w:pPr>
        <w:numPr>
          <w:ilvl w:val="0"/>
          <w:numId w:val="21"/>
        </w:numPr>
        <w:spacing w:before="20" w:line="288" w:lineRule="auto"/>
        <w:ind w:left="567" w:hanging="357"/>
        <w:jc w:val="left"/>
        <w:rPr>
          <w:sz w:val="21"/>
          <w:szCs w:val="21"/>
        </w:rPr>
      </w:pPr>
      <w:r w:rsidRPr="00445CF9">
        <w:rPr>
          <w:sz w:val="21"/>
          <w:szCs w:val="21"/>
        </w:rPr>
        <w:t>projektowanie produktów uniemożliwiające ich łatwy recykling,</w:t>
      </w:r>
    </w:p>
    <w:p w14:paraId="6D412CE7" w14:textId="4F49F17A" w:rsidR="002B6488" w:rsidRPr="00445CF9" w:rsidRDefault="0004564B" w:rsidP="001B4B3A">
      <w:pPr>
        <w:numPr>
          <w:ilvl w:val="0"/>
          <w:numId w:val="21"/>
        </w:numPr>
        <w:spacing w:before="20" w:line="288" w:lineRule="auto"/>
        <w:ind w:left="567" w:hanging="357"/>
        <w:jc w:val="left"/>
        <w:rPr>
          <w:sz w:val="21"/>
          <w:szCs w:val="21"/>
        </w:rPr>
      </w:pPr>
      <w:r w:rsidRPr="0004564B">
        <w:rPr>
          <w:sz w:val="21"/>
          <w:szCs w:val="21"/>
        </w:rPr>
        <w:t>minimalizacja uciążliwości odorowych powodowanych przez przedsięwzięcia gospodarki odpadami (np. w przypadku niektórych instalacji MBP uciążliwość odorowa jest minimalizowana m.in. poprzez herm</w:t>
      </w:r>
      <w:r w:rsidR="0012147D">
        <w:rPr>
          <w:sz w:val="21"/>
          <w:szCs w:val="21"/>
        </w:rPr>
        <w:t>e</w:t>
      </w:r>
      <w:r w:rsidRPr="0004564B">
        <w:rPr>
          <w:sz w:val="21"/>
          <w:szCs w:val="21"/>
        </w:rPr>
        <w:t>tyzację procesów biologicznego przetwarzania odpadów</w:t>
      </w:r>
      <w:r w:rsidR="0012147D">
        <w:rPr>
          <w:sz w:val="21"/>
          <w:szCs w:val="21"/>
        </w:rPr>
        <w:t xml:space="preserve">, tj. prowadzenie </w:t>
      </w:r>
      <w:r w:rsidR="000A3100">
        <w:rPr>
          <w:sz w:val="21"/>
          <w:szCs w:val="21"/>
        </w:rPr>
        <w:t>zarówno I</w:t>
      </w:r>
      <w:r w:rsidR="00C769D5">
        <w:rPr>
          <w:sz w:val="21"/>
          <w:szCs w:val="21"/>
        </w:rPr>
        <w:t>,</w:t>
      </w:r>
      <w:r w:rsidR="000A3100">
        <w:rPr>
          <w:sz w:val="21"/>
          <w:szCs w:val="21"/>
        </w:rPr>
        <w:t xml:space="preserve"> jak i </w:t>
      </w:r>
      <w:r w:rsidR="0012147D">
        <w:rPr>
          <w:sz w:val="21"/>
          <w:szCs w:val="21"/>
        </w:rPr>
        <w:t>II fazy procesu w kontrolowanych warunkach napowietrzania i oczyszczania powietrza poprocesowego</w:t>
      </w:r>
      <w:r w:rsidRPr="0004564B">
        <w:rPr>
          <w:sz w:val="21"/>
          <w:szCs w:val="21"/>
        </w:rPr>
        <w:t>)</w:t>
      </w:r>
      <w:r w:rsidR="005136CB">
        <w:rPr>
          <w:sz w:val="21"/>
          <w:szCs w:val="21"/>
        </w:rPr>
        <w:t>.</w:t>
      </w:r>
    </w:p>
    <w:p w14:paraId="51E4DD7D" w14:textId="7350BD43" w:rsidR="00B904E2" w:rsidRDefault="00B904E2" w:rsidP="00B904E2">
      <w:pPr>
        <w:spacing w:line="360" w:lineRule="auto"/>
      </w:pPr>
    </w:p>
    <w:p w14:paraId="6214DA2E" w14:textId="097547F0" w:rsidR="00FF1A25" w:rsidRDefault="00225674" w:rsidP="001B4B3A">
      <w:pPr>
        <w:pStyle w:val="Nagwek2"/>
      </w:pPr>
      <w:bookmarkStart w:id="109" w:name="_Toc164003987"/>
      <w:r>
        <w:t xml:space="preserve">Odpady z sektora </w:t>
      </w:r>
      <w:r w:rsidRPr="00FF3F6A">
        <w:t>gospodarczego</w:t>
      </w:r>
      <w:bookmarkEnd w:id="109"/>
    </w:p>
    <w:p w14:paraId="189C08E2" w14:textId="77777777" w:rsidR="00E047A9" w:rsidRPr="00B92830" w:rsidRDefault="00E047A9" w:rsidP="00F42424">
      <w:pPr>
        <w:pStyle w:val="Normalnybold"/>
      </w:pPr>
      <w:r w:rsidRPr="00B92830">
        <w:t>Źródła powstawania odpadów oraz ilości i zapobieganie powstawaniu odpadów</w:t>
      </w:r>
    </w:p>
    <w:p w14:paraId="350D7934" w14:textId="59A02123" w:rsidR="00E047A9" w:rsidRPr="00B00992" w:rsidRDefault="00E047A9" w:rsidP="00FF3F6A">
      <w:pPr>
        <w:pStyle w:val="Tekstgwny"/>
      </w:pPr>
      <w:r w:rsidRPr="00B00992">
        <w:t xml:space="preserve">Analizę stanu gospodarowania odpadami pochodzącymi z sektora gospodarczego (grupy od 01 do 19 zgodnie z </w:t>
      </w:r>
      <w:r w:rsidR="00C22F0D" w:rsidRPr="00B00992">
        <w:t>rozporządzeniem Ministra Środowiska w sprawie katalogu odpadów</w:t>
      </w:r>
      <w:r w:rsidRPr="00B00992">
        <w:t xml:space="preserve"> </w:t>
      </w:r>
      <w:r w:rsidRPr="00B00992">
        <w:fldChar w:fldCharType="begin"/>
      </w:r>
      <w:r w:rsidRPr="00B00992">
        <w:instrText xml:space="preserve"> REF _Ref119427516 \n \h </w:instrText>
      </w:r>
      <w:r w:rsidRPr="00B00992">
        <w:fldChar w:fldCharType="separate"/>
      </w:r>
      <w:r w:rsidR="00C22583">
        <w:t>[20]</w:t>
      </w:r>
      <w:r w:rsidRPr="00B00992">
        <w:fldChar w:fldCharType="end"/>
      </w:r>
      <w:r w:rsidRPr="00B00992">
        <w:t>) na terenie województwa śląskiego przeprowadzono na podstawie danych zawartych w Wojewódzkim Systemie Odpadowym (WSO) prowadzonym przez Marszałka Województwa Śląskiego. Dane gromadzone w WSO dotyczące masy odpadów poddawanych procesom odzysku i</w:t>
      </w:r>
      <w:r w:rsidR="00962D55">
        <w:t> </w:t>
      </w:r>
      <w:r w:rsidRPr="00B00992">
        <w:t>unieszkodliwiania obejmują zarówno odpady wytworzone na terenie województwa śląskiego, jak i odpady pochodzące spoza niego. W związku z tym ilości odpadów poddawanych procesom odzysku i unieszkodliwiania na terenie województwa mogą być większe od ilości odpadów wytwarzanych.</w:t>
      </w:r>
    </w:p>
    <w:p w14:paraId="60EF9515" w14:textId="77777777" w:rsidR="00E047A9" w:rsidRPr="00B00992" w:rsidRDefault="00E047A9" w:rsidP="00FF3F6A">
      <w:pPr>
        <w:pStyle w:val="Tekstgwny"/>
      </w:pPr>
      <w:r w:rsidRPr="00B00992">
        <w:t xml:space="preserve">W sektorze gospodarczym powstają odpady inne niż niebezpieczne i odpady niebezpieczne. Odpady inne niż niebezpieczne powstające w poszczególnych branżach przemysłu, rolnictwie, rzemiośle i usługach stanowią największy i najważniejszy strumień odpadów na terenie </w:t>
      </w:r>
      <w:r w:rsidRPr="00B00992">
        <w:lastRenderedPageBreak/>
        <w:t xml:space="preserve">województwa śląskiego. Natomiast źródłem powstawania odpadów niebezpiecznych oprócz przemysłu jest również rolnictwo, transport oraz służba zdrowia. </w:t>
      </w:r>
    </w:p>
    <w:p w14:paraId="6237349F" w14:textId="26DEFB24" w:rsidR="00E047A9" w:rsidRPr="00B00992" w:rsidRDefault="00E047A9" w:rsidP="00FF3F6A">
      <w:pPr>
        <w:pStyle w:val="Tekstgwny"/>
      </w:pPr>
      <w:r w:rsidRPr="00B00992">
        <w:t>Na terenie województwa śląskiego w 2018 r. wytworzono w sektorze gospodarczym łącznie prawie 39,4 mln Mg odpadów (z wyłączeniem odpadów komunalnych), z czego 1,12% (442 tys. Mg) stanowiły odpady niebezpieczne.</w:t>
      </w:r>
    </w:p>
    <w:p w14:paraId="7AEAAA79" w14:textId="77777777" w:rsidR="00E047A9" w:rsidRPr="00B00992" w:rsidRDefault="00E047A9" w:rsidP="001B4B3A">
      <w:pPr>
        <w:pStyle w:val="Tekstgwny"/>
        <w:spacing w:after="120"/>
      </w:pPr>
      <w:r w:rsidRPr="00B00992">
        <w:t>Największe ilości odpadów innych niż niebezpieczne zostały wytworzone w wyniku prowadzonej działalności produkcyjnej w następujących grupach odpadów:</w:t>
      </w:r>
    </w:p>
    <w:tbl>
      <w:tblPr>
        <w:tblW w:w="9195" w:type="dxa"/>
        <w:tblInd w:w="55" w:type="dxa"/>
        <w:tblLayout w:type="fixed"/>
        <w:tblCellMar>
          <w:left w:w="70" w:type="dxa"/>
          <w:right w:w="70" w:type="dxa"/>
        </w:tblCellMar>
        <w:tblLook w:val="0000" w:firstRow="0" w:lastRow="0" w:firstColumn="0" w:lastColumn="0" w:noHBand="0" w:noVBand="0"/>
      </w:tblPr>
      <w:tblGrid>
        <w:gridCol w:w="555"/>
        <w:gridCol w:w="7380"/>
        <w:gridCol w:w="1260"/>
      </w:tblGrid>
      <w:tr w:rsidR="00B00992" w:rsidRPr="00880BE3" w14:paraId="3FCE45B6" w14:textId="77777777" w:rsidTr="001103EE">
        <w:trPr>
          <w:trHeight w:val="423"/>
        </w:trPr>
        <w:tc>
          <w:tcPr>
            <w:tcW w:w="555" w:type="dxa"/>
            <w:noWrap/>
          </w:tcPr>
          <w:p w14:paraId="179AE7AF" w14:textId="77777777" w:rsidR="00E047A9" w:rsidRPr="00880BE3" w:rsidRDefault="00E047A9" w:rsidP="001103EE">
            <w:pPr>
              <w:spacing w:before="0"/>
              <w:rPr>
                <w:sz w:val="21"/>
                <w:szCs w:val="21"/>
              </w:rPr>
            </w:pPr>
            <w:r w:rsidRPr="00880BE3">
              <w:rPr>
                <w:sz w:val="21"/>
                <w:szCs w:val="21"/>
              </w:rPr>
              <w:t>01</w:t>
            </w:r>
          </w:p>
        </w:tc>
        <w:tc>
          <w:tcPr>
            <w:tcW w:w="7380" w:type="dxa"/>
            <w:vAlign w:val="bottom"/>
          </w:tcPr>
          <w:p w14:paraId="2CB6E4A4" w14:textId="77777777" w:rsidR="00E047A9" w:rsidRPr="00880BE3" w:rsidRDefault="00E047A9" w:rsidP="00FF3F6A">
            <w:pPr>
              <w:spacing w:before="0"/>
              <w:jc w:val="left"/>
              <w:rPr>
                <w:sz w:val="21"/>
                <w:szCs w:val="21"/>
              </w:rPr>
            </w:pPr>
            <w:r w:rsidRPr="00880BE3">
              <w:rPr>
                <w:sz w:val="21"/>
                <w:szCs w:val="21"/>
              </w:rPr>
              <w:t>Odpady powstające przy poszukiwaniu, wydobywaniu, fizycznej i chemicznej przeróbce rud oraz innych kopalin</w:t>
            </w:r>
          </w:p>
        </w:tc>
        <w:tc>
          <w:tcPr>
            <w:tcW w:w="1260" w:type="dxa"/>
            <w:noWrap/>
            <w:vAlign w:val="bottom"/>
          </w:tcPr>
          <w:p w14:paraId="7F6E26AA" w14:textId="77777777" w:rsidR="00E047A9" w:rsidRPr="00880BE3" w:rsidRDefault="00E047A9" w:rsidP="001103EE">
            <w:pPr>
              <w:spacing w:before="0"/>
              <w:rPr>
                <w:sz w:val="21"/>
                <w:szCs w:val="21"/>
              </w:rPr>
            </w:pPr>
            <w:r w:rsidRPr="00880BE3">
              <w:rPr>
                <w:sz w:val="21"/>
                <w:szCs w:val="21"/>
              </w:rPr>
              <w:t>64,4%</w:t>
            </w:r>
          </w:p>
        </w:tc>
      </w:tr>
      <w:tr w:rsidR="00B00992" w:rsidRPr="00880BE3" w14:paraId="7CE41BAA" w14:textId="77777777" w:rsidTr="001103EE">
        <w:trPr>
          <w:trHeight w:val="255"/>
        </w:trPr>
        <w:tc>
          <w:tcPr>
            <w:tcW w:w="555" w:type="dxa"/>
            <w:noWrap/>
          </w:tcPr>
          <w:p w14:paraId="67553DFE" w14:textId="77777777" w:rsidR="00E047A9" w:rsidRPr="00880BE3" w:rsidRDefault="00E047A9" w:rsidP="001103EE">
            <w:pPr>
              <w:spacing w:before="0"/>
              <w:rPr>
                <w:sz w:val="21"/>
                <w:szCs w:val="21"/>
              </w:rPr>
            </w:pPr>
            <w:r w:rsidRPr="00880BE3">
              <w:rPr>
                <w:sz w:val="21"/>
                <w:szCs w:val="21"/>
              </w:rPr>
              <w:t>10</w:t>
            </w:r>
          </w:p>
        </w:tc>
        <w:tc>
          <w:tcPr>
            <w:tcW w:w="7380" w:type="dxa"/>
            <w:vAlign w:val="bottom"/>
          </w:tcPr>
          <w:p w14:paraId="4C38222C" w14:textId="77777777" w:rsidR="00E047A9" w:rsidRPr="00880BE3" w:rsidRDefault="00E047A9" w:rsidP="00FF3F6A">
            <w:pPr>
              <w:spacing w:before="0"/>
              <w:jc w:val="left"/>
              <w:rPr>
                <w:sz w:val="21"/>
                <w:szCs w:val="21"/>
              </w:rPr>
            </w:pPr>
            <w:r w:rsidRPr="00880BE3">
              <w:rPr>
                <w:sz w:val="21"/>
                <w:szCs w:val="21"/>
              </w:rPr>
              <w:t>Odpady z procesów termicznych</w:t>
            </w:r>
          </w:p>
        </w:tc>
        <w:tc>
          <w:tcPr>
            <w:tcW w:w="1260" w:type="dxa"/>
            <w:noWrap/>
            <w:vAlign w:val="bottom"/>
          </w:tcPr>
          <w:p w14:paraId="2083D737" w14:textId="77777777" w:rsidR="00E047A9" w:rsidRPr="00880BE3" w:rsidRDefault="00E047A9" w:rsidP="001103EE">
            <w:pPr>
              <w:spacing w:before="0"/>
              <w:rPr>
                <w:sz w:val="21"/>
                <w:szCs w:val="21"/>
              </w:rPr>
            </w:pPr>
            <w:r w:rsidRPr="00880BE3">
              <w:rPr>
                <w:sz w:val="21"/>
                <w:szCs w:val="21"/>
              </w:rPr>
              <w:t>15,1%</w:t>
            </w:r>
          </w:p>
        </w:tc>
      </w:tr>
      <w:tr w:rsidR="00B00992" w:rsidRPr="00880BE3" w14:paraId="4876BF04" w14:textId="77777777" w:rsidTr="001103EE">
        <w:trPr>
          <w:trHeight w:val="255"/>
        </w:trPr>
        <w:tc>
          <w:tcPr>
            <w:tcW w:w="555" w:type="dxa"/>
            <w:noWrap/>
          </w:tcPr>
          <w:p w14:paraId="56063BEC" w14:textId="77777777" w:rsidR="00E047A9" w:rsidRPr="00880BE3" w:rsidRDefault="00E047A9" w:rsidP="001103EE">
            <w:pPr>
              <w:spacing w:before="0"/>
              <w:rPr>
                <w:sz w:val="21"/>
                <w:szCs w:val="21"/>
              </w:rPr>
            </w:pPr>
            <w:r w:rsidRPr="00880BE3">
              <w:rPr>
                <w:sz w:val="21"/>
                <w:szCs w:val="21"/>
              </w:rPr>
              <w:t>19</w:t>
            </w:r>
          </w:p>
        </w:tc>
        <w:tc>
          <w:tcPr>
            <w:tcW w:w="7380" w:type="dxa"/>
            <w:vAlign w:val="bottom"/>
          </w:tcPr>
          <w:p w14:paraId="4835AD9E" w14:textId="77777777" w:rsidR="00E047A9" w:rsidRPr="00880BE3" w:rsidRDefault="00E047A9" w:rsidP="00FF3F6A">
            <w:pPr>
              <w:spacing w:before="0"/>
              <w:jc w:val="left"/>
              <w:rPr>
                <w:sz w:val="21"/>
                <w:szCs w:val="21"/>
              </w:rPr>
            </w:pPr>
            <w:r w:rsidRPr="00880BE3">
              <w:rPr>
                <w:sz w:val="21"/>
                <w:szCs w:val="21"/>
              </w:rPr>
              <w:t>Odpady z instalacji i urządzeń służących zagospodarowaniu odpadów, z oczyszczalni ścieków oraz z uzdatniania wody pitnej i wody do celów przemysłowych</w:t>
            </w:r>
          </w:p>
        </w:tc>
        <w:tc>
          <w:tcPr>
            <w:tcW w:w="1260" w:type="dxa"/>
            <w:noWrap/>
            <w:vAlign w:val="bottom"/>
          </w:tcPr>
          <w:p w14:paraId="4E525AEB" w14:textId="77777777" w:rsidR="00E047A9" w:rsidRPr="00880BE3" w:rsidRDefault="00E047A9" w:rsidP="001103EE">
            <w:pPr>
              <w:spacing w:before="0"/>
              <w:rPr>
                <w:sz w:val="21"/>
                <w:szCs w:val="21"/>
              </w:rPr>
            </w:pPr>
            <w:r w:rsidRPr="00880BE3">
              <w:rPr>
                <w:sz w:val="21"/>
                <w:szCs w:val="21"/>
              </w:rPr>
              <w:t>10,6%</w:t>
            </w:r>
          </w:p>
        </w:tc>
      </w:tr>
    </w:tbl>
    <w:p w14:paraId="0E8AC789" w14:textId="77777777" w:rsidR="00E047A9" w:rsidRPr="00B00992" w:rsidRDefault="00E047A9" w:rsidP="00FF3F6A">
      <w:pPr>
        <w:pStyle w:val="Tekstgwny"/>
        <w:spacing w:after="120"/>
      </w:pPr>
      <w:r w:rsidRPr="00B00992">
        <w:t>Ilości odpadów innych niż niebezpieczne, które zostały wytworzone w wyniku prowadzonej działalności produkcyjnej w pozostałych grupach stanowiły łącznie 9,9%. Natomiast największe ilości odpadów niebezpiecznych zostały wytworzone w wyniku prowadzonej działalności produkcyjnej w następujących grupach:</w:t>
      </w:r>
    </w:p>
    <w:tbl>
      <w:tblPr>
        <w:tblW w:w="9195" w:type="dxa"/>
        <w:tblInd w:w="55" w:type="dxa"/>
        <w:tblLayout w:type="fixed"/>
        <w:tblCellMar>
          <w:left w:w="70" w:type="dxa"/>
          <w:right w:w="70" w:type="dxa"/>
        </w:tblCellMar>
        <w:tblLook w:val="0000" w:firstRow="0" w:lastRow="0" w:firstColumn="0" w:lastColumn="0" w:noHBand="0" w:noVBand="0"/>
      </w:tblPr>
      <w:tblGrid>
        <w:gridCol w:w="555"/>
        <w:gridCol w:w="7380"/>
        <w:gridCol w:w="1260"/>
      </w:tblGrid>
      <w:tr w:rsidR="00B00992" w:rsidRPr="00880BE3" w14:paraId="38FFB33D" w14:textId="77777777" w:rsidTr="001103EE">
        <w:trPr>
          <w:trHeight w:val="294"/>
        </w:trPr>
        <w:tc>
          <w:tcPr>
            <w:tcW w:w="555" w:type="dxa"/>
            <w:noWrap/>
          </w:tcPr>
          <w:p w14:paraId="7D158664" w14:textId="77777777" w:rsidR="00E047A9" w:rsidRPr="00880BE3" w:rsidRDefault="00E047A9" w:rsidP="001103EE">
            <w:pPr>
              <w:spacing w:before="0"/>
              <w:rPr>
                <w:sz w:val="21"/>
                <w:szCs w:val="21"/>
              </w:rPr>
            </w:pPr>
            <w:r w:rsidRPr="00880BE3">
              <w:rPr>
                <w:sz w:val="21"/>
                <w:szCs w:val="21"/>
              </w:rPr>
              <w:t>10</w:t>
            </w:r>
          </w:p>
        </w:tc>
        <w:tc>
          <w:tcPr>
            <w:tcW w:w="7380" w:type="dxa"/>
            <w:vAlign w:val="bottom"/>
          </w:tcPr>
          <w:p w14:paraId="3DD1B04D" w14:textId="77777777" w:rsidR="00E047A9" w:rsidRPr="00880BE3" w:rsidRDefault="00E047A9" w:rsidP="00FF3F6A">
            <w:pPr>
              <w:spacing w:before="0"/>
              <w:jc w:val="left"/>
              <w:rPr>
                <w:sz w:val="21"/>
                <w:szCs w:val="21"/>
              </w:rPr>
            </w:pPr>
            <w:r w:rsidRPr="00880BE3">
              <w:rPr>
                <w:sz w:val="21"/>
                <w:szCs w:val="21"/>
              </w:rPr>
              <w:t>Odpady z procesów termicznych</w:t>
            </w:r>
          </w:p>
        </w:tc>
        <w:tc>
          <w:tcPr>
            <w:tcW w:w="1260" w:type="dxa"/>
            <w:noWrap/>
            <w:vAlign w:val="bottom"/>
          </w:tcPr>
          <w:p w14:paraId="30654B1F" w14:textId="77777777" w:rsidR="00E047A9" w:rsidRPr="00880BE3" w:rsidRDefault="00E047A9" w:rsidP="001103EE">
            <w:pPr>
              <w:spacing w:before="0"/>
              <w:rPr>
                <w:sz w:val="21"/>
                <w:szCs w:val="21"/>
              </w:rPr>
            </w:pPr>
            <w:r w:rsidRPr="00880BE3">
              <w:rPr>
                <w:sz w:val="21"/>
                <w:szCs w:val="21"/>
              </w:rPr>
              <w:t>17,7%</w:t>
            </w:r>
          </w:p>
        </w:tc>
      </w:tr>
      <w:tr w:rsidR="00B00992" w:rsidRPr="00880BE3" w14:paraId="0DC0FB6C" w14:textId="77777777" w:rsidTr="001103EE">
        <w:trPr>
          <w:trHeight w:val="458"/>
        </w:trPr>
        <w:tc>
          <w:tcPr>
            <w:tcW w:w="555" w:type="dxa"/>
            <w:noWrap/>
          </w:tcPr>
          <w:p w14:paraId="448BEFDF" w14:textId="77777777" w:rsidR="00E047A9" w:rsidRPr="00880BE3" w:rsidRDefault="00E047A9" w:rsidP="001103EE">
            <w:pPr>
              <w:spacing w:before="0"/>
              <w:rPr>
                <w:sz w:val="21"/>
                <w:szCs w:val="21"/>
              </w:rPr>
            </w:pPr>
            <w:r w:rsidRPr="00880BE3">
              <w:rPr>
                <w:sz w:val="21"/>
                <w:szCs w:val="21"/>
              </w:rPr>
              <w:t>19</w:t>
            </w:r>
          </w:p>
        </w:tc>
        <w:tc>
          <w:tcPr>
            <w:tcW w:w="7380" w:type="dxa"/>
            <w:vAlign w:val="bottom"/>
          </w:tcPr>
          <w:p w14:paraId="477E0724" w14:textId="77777777" w:rsidR="00E047A9" w:rsidRPr="00880BE3" w:rsidRDefault="00E047A9" w:rsidP="00FF3F6A">
            <w:pPr>
              <w:spacing w:before="0"/>
              <w:jc w:val="left"/>
              <w:rPr>
                <w:sz w:val="21"/>
                <w:szCs w:val="21"/>
              </w:rPr>
            </w:pPr>
            <w:r w:rsidRPr="00880BE3">
              <w:rPr>
                <w:sz w:val="21"/>
                <w:szCs w:val="21"/>
              </w:rPr>
              <w:t>Odpady z instalacji i urządzeń służących zagospodarowaniu odpadów, z oczyszczalni ścieków oraz z uzdatniania wody pitnej i wody do celów przemysłowych</w:t>
            </w:r>
          </w:p>
        </w:tc>
        <w:tc>
          <w:tcPr>
            <w:tcW w:w="1260" w:type="dxa"/>
            <w:noWrap/>
            <w:vAlign w:val="bottom"/>
          </w:tcPr>
          <w:p w14:paraId="48E4D4B5" w14:textId="77777777" w:rsidR="00E047A9" w:rsidRPr="00880BE3" w:rsidRDefault="00E047A9" w:rsidP="001103EE">
            <w:pPr>
              <w:spacing w:before="0"/>
              <w:rPr>
                <w:sz w:val="21"/>
                <w:szCs w:val="21"/>
              </w:rPr>
            </w:pPr>
            <w:r w:rsidRPr="00880BE3">
              <w:rPr>
                <w:sz w:val="21"/>
                <w:szCs w:val="21"/>
              </w:rPr>
              <w:t>16,7%</w:t>
            </w:r>
          </w:p>
        </w:tc>
      </w:tr>
      <w:tr w:rsidR="00B00992" w:rsidRPr="00880BE3" w14:paraId="7FB31A16" w14:textId="77777777" w:rsidTr="001103EE">
        <w:trPr>
          <w:trHeight w:val="537"/>
        </w:trPr>
        <w:tc>
          <w:tcPr>
            <w:tcW w:w="555" w:type="dxa"/>
            <w:noWrap/>
          </w:tcPr>
          <w:p w14:paraId="3F7A25A4" w14:textId="77777777" w:rsidR="00E047A9" w:rsidRPr="00880BE3" w:rsidRDefault="00E047A9" w:rsidP="001103EE">
            <w:pPr>
              <w:spacing w:before="0"/>
              <w:rPr>
                <w:sz w:val="21"/>
                <w:szCs w:val="21"/>
              </w:rPr>
            </w:pPr>
            <w:r w:rsidRPr="00880BE3">
              <w:rPr>
                <w:sz w:val="21"/>
                <w:szCs w:val="21"/>
              </w:rPr>
              <w:t>17</w:t>
            </w:r>
          </w:p>
        </w:tc>
        <w:tc>
          <w:tcPr>
            <w:tcW w:w="7380" w:type="dxa"/>
            <w:vAlign w:val="bottom"/>
          </w:tcPr>
          <w:p w14:paraId="4C02E263" w14:textId="77777777" w:rsidR="00E047A9" w:rsidRPr="00880BE3" w:rsidRDefault="00E047A9" w:rsidP="00FF3F6A">
            <w:pPr>
              <w:spacing w:before="0" w:line="240" w:lineRule="auto"/>
              <w:jc w:val="left"/>
              <w:rPr>
                <w:sz w:val="21"/>
                <w:szCs w:val="21"/>
              </w:rPr>
            </w:pPr>
            <w:r w:rsidRPr="00880BE3">
              <w:rPr>
                <w:sz w:val="21"/>
                <w:szCs w:val="21"/>
              </w:rPr>
              <w:t>Odpady z budowy, remontów i demontażu obiektów budowlanych oraz infrastruktury drogowej (włączając glebę i ziemię z terenów zanieczyszczonych)</w:t>
            </w:r>
          </w:p>
        </w:tc>
        <w:tc>
          <w:tcPr>
            <w:tcW w:w="1260" w:type="dxa"/>
            <w:noWrap/>
            <w:vAlign w:val="bottom"/>
          </w:tcPr>
          <w:p w14:paraId="25B3D9B1" w14:textId="77777777" w:rsidR="00E047A9" w:rsidRPr="00880BE3" w:rsidRDefault="00E047A9" w:rsidP="001103EE">
            <w:pPr>
              <w:spacing w:before="0"/>
              <w:rPr>
                <w:sz w:val="21"/>
                <w:szCs w:val="21"/>
              </w:rPr>
            </w:pPr>
            <w:r w:rsidRPr="00880BE3">
              <w:rPr>
                <w:sz w:val="21"/>
                <w:szCs w:val="21"/>
              </w:rPr>
              <w:t>14,5%</w:t>
            </w:r>
          </w:p>
        </w:tc>
      </w:tr>
    </w:tbl>
    <w:p w14:paraId="14FCC671" w14:textId="00EE0DEE" w:rsidR="00E047A9" w:rsidRPr="00B00992" w:rsidRDefault="00E047A9" w:rsidP="00FF3F6A">
      <w:pPr>
        <w:pStyle w:val="Tekstgwny"/>
      </w:pPr>
      <w:r w:rsidRPr="00B00992">
        <w:t>Ilości odpadów niebezpiecznych, które zostały wytworzone w wyniku prowadzonej działalności produkcyjnej w pozostałych grupach stanowiły łącznie 51,1%.</w:t>
      </w:r>
      <w:r w:rsidR="00BD499C">
        <w:t xml:space="preserve"> </w:t>
      </w:r>
    </w:p>
    <w:p w14:paraId="405587AF" w14:textId="308846E6" w:rsidR="00E047A9" w:rsidRPr="00B00992" w:rsidRDefault="00287732" w:rsidP="00FF3F6A">
      <w:pPr>
        <w:pStyle w:val="Tekstgwny"/>
      </w:pPr>
      <w:r w:rsidRPr="00B00992">
        <w:fldChar w:fldCharType="begin"/>
      </w:r>
      <w:r w:rsidRPr="00B00992">
        <w:instrText xml:space="preserve"> REF _Ref126047185 \h </w:instrText>
      </w:r>
      <w:r w:rsidRPr="00B00992">
        <w:fldChar w:fldCharType="separate"/>
      </w:r>
      <w:r w:rsidR="00C22583" w:rsidRPr="00B00992">
        <w:t xml:space="preserve">Tabela </w:t>
      </w:r>
      <w:r w:rsidR="00C22583">
        <w:rPr>
          <w:noProof/>
        </w:rPr>
        <w:t>3</w:t>
      </w:r>
      <w:r w:rsidR="00C22583">
        <w:noBreakHyphen/>
      </w:r>
      <w:r w:rsidR="00C22583">
        <w:rPr>
          <w:noProof/>
        </w:rPr>
        <w:t>23</w:t>
      </w:r>
      <w:r w:rsidRPr="00B00992">
        <w:fldChar w:fldCharType="end"/>
      </w:r>
      <w:r w:rsidR="00E047A9" w:rsidRPr="00B00992">
        <w:t xml:space="preserve"> przedstawi</w:t>
      </w:r>
      <w:r w:rsidRPr="00B00992">
        <w:t>a</w:t>
      </w:r>
      <w:r w:rsidR="00E047A9" w:rsidRPr="00B00992">
        <w:t xml:space="preserve"> masę odpadów innych niż niebezpieczne i niebezpieczne wytworzonych w sektorze gospodarczym (z wyłączeniem odpadów komunalnych) na terenie województwa śląskiego w 2018 r.</w:t>
      </w:r>
    </w:p>
    <w:p w14:paraId="2C432BFA" w14:textId="6423B2C9" w:rsidR="00E047A9" w:rsidRPr="00B00992" w:rsidRDefault="00E047A9" w:rsidP="0088687E">
      <w:pPr>
        <w:pStyle w:val="Legenda"/>
      </w:pPr>
      <w:bookmarkStart w:id="110" w:name="_Ref126047185"/>
      <w:bookmarkStart w:id="111" w:name="_Toc119702327"/>
      <w:bookmarkStart w:id="112" w:name="_Toc181015852"/>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23</w:t>
      </w:r>
      <w:r w:rsidR="001E4592">
        <w:fldChar w:fldCharType="end"/>
      </w:r>
      <w:bookmarkEnd w:id="110"/>
      <w:r w:rsidRPr="00B00992">
        <w:t xml:space="preserve"> Masa odpadów wytworzonych w sektorze gospodarczym (z wyłączeniem odpadów komunalnych) na terenie województwa śląskiego w 2018 r. [wg WSO, 14 października 2022 r.]</w:t>
      </w:r>
      <w:bookmarkEnd w:id="111"/>
      <w:bookmarkEnd w:id="112"/>
    </w:p>
    <w:tbl>
      <w:tblPr>
        <w:tblW w:w="8997" w:type="dxa"/>
        <w:tblInd w:w="70" w:type="dxa"/>
        <w:tblLayout w:type="fixed"/>
        <w:tblCellMar>
          <w:left w:w="70" w:type="dxa"/>
          <w:right w:w="70" w:type="dxa"/>
        </w:tblCellMar>
        <w:tblLook w:val="0000" w:firstRow="0" w:lastRow="0" w:firstColumn="0" w:lastColumn="0" w:noHBand="0" w:noVBand="0"/>
        <w:tblCaption w:val="Masa odpadów wytworzonych w sektorze gospodarczym (z wyłączeniem odpadów komunalnych) na terenie województwa śląskiego w 2018 r. [wg WSO, 14 października 2022 r.]"/>
        <w:tblDescription w:val="Masa odpadów wytworzonych w sektorze gospodarczym (z wyłączeniem odpadów komunalnych) na terenie województwa śląskiego w 2018 r. [wg WSO, 14 października 2022 r.] Podano w podziale na odpady inne niż niebezpieczne, odpady niebezpieczne, odpady razem, oraz wg grup odpadów od 01 do 19"/>
      </w:tblPr>
      <w:tblGrid>
        <w:gridCol w:w="426"/>
        <w:gridCol w:w="917"/>
        <w:gridCol w:w="3260"/>
        <w:gridCol w:w="1559"/>
        <w:gridCol w:w="1418"/>
        <w:gridCol w:w="1417"/>
      </w:tblGrid>
      <w:tr w:rsidR="00B00992" w:rsidRPr="00B00992" w14:paraId="5CEF8C61" w14:textId="77777777" w:rsidTr="000C265A">
        <w:trPr>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E6E6E6"/>
            <w:noWrap/>
            <w:vAlign w:val="center"/>
          </w:tcPr>
          <w:p w14:paraId="393BE212" w14:textId="77777777" w:rsidR="00805CB7" w:rsidRPr="00B00992" w:rsidRDefault="00805CB7" w:rsidP="00854B37">
            <w:pPr>
              <w:spacing w:before="20" w:after="20" w:line="240" w:lineRule="auto"/>
              <w:jc w:val="center"/>
              <w:rPr>
                <w:b/>
                <w:bCs/>
                <w:sz w:val="18"/>
                <w:szCs w:val="18"/>
              </w:rPr>
            </w:pPr>
            <w:r w:rsidRPr="00B00992">
              <w:rPr>
                <w:b/>
                <w:bCs/>
                <w:sz w:val="18"/>
                <w:szCs w:val="18"/>
              </w:rPr>
              <w:t>Lp.</w:t>
            </w:r>
          </w:p>
        </w:tc>
        <w:tc>
          <w:tcPr>
            <w:tcW w:w="917" w:type="dxa"/>
            <w:vMerge w:val="restart"/>
            <w:tcBorders>
              <w:top w:val="single" w:sz="4" w:space="0" w:color="auto"/>
              <w:left w:val="nil"/>
              <w:bottom w:val="single" w:sz="4" w:space="0" w:color="auto"/>
              <w:right w:val="single" w:sz="4" w:space="0" w:color="auto"/>
            </w:tcBorders>
            <w:shd w:val="clear" w:color="auto" w:fill="E6E6E6"/>
            <w:noWrap/>
            <w:vAlign w:val="center"/>
          </w:tcPr>
          <w:p w14:paraId="495C9DD6" w14:textId="77777777" w:rsidR="00805CB7" w:rsidRPr="00B00992" w:rsidRDefault="00805CB7" w:rsidP="00854B37">
            <w:pPr>
              <w:spacing w:before="20" w:after="20" w:line="240" w:lineRule="auto"/>
              <w:jc w:val="center"/>
              <w:rPr>
                <w:b/>
                <w:bCs/>
                <w:sz w:val="18"/>
                <w:szCs w:val="18"/>
              </w:rPr>
            </w:pPr>
            <w:r w:rsidRPr="00B00992">
              <w:rPr>
                <w:b/>
                <w:bCs/>
                <w:sz w:val="18"/>
                <w:szCs w:val="18"/>
              </w:rPr>
              <w:t>Grupa</w:t>
            </w:r>
          </w:p>
        </w:tc>
        <w:tc>
          <w:tcPr>
            <w:tcW w:w="3260" w:type="dxa"/>
            <w:vMerge w:val="restart"/>
            <w:tcBorders>
              <w:top w:val="single" w:sz="4" w:space="0" w:color="auto"/>
              <w:left w:val="nil"/>
              <w:bottom w:val="single" w:sz="4" w:space="0" w:color="auto"/>
              <w:right w:val="single" w:sz="4" w:space="0" w:color="auto"/>
            </w:tcBorders>
            <w:shd w:val="clear" w:color="auto" w:fill="E6E6E6"/>
            <w:noWrap/>
            <w:vAlign w:val="center"/>
          </w:tcPr>
          <w:p w14:paraId="011FF7A8" w14:textId="77777777" w:rsidR="00805CB7" w:rsidRPr="00B00992" w:rsidRDefault="00805CB7" w:rsidP="00854B37">
            <w:pPr>
              <w:spacing w:before="20" w:after="20" w:line="240" w:lineRule="auto"/>
              <w:jc w:val="center"/>
              <w:rPr>
                <w:b/>
                <w:bCs/>
                <w:sz w:val="18"/>
                <w:szCs w:val="18"/>
              </w:rPr>
            </w:pPr>
            <w:r w:rsidRPr="00B00992">
              <w:rPr>
                <w:b/>
                <w:bCs/>
                <w:sz w:val="18"/>
                <w:szCs w:val="18"/>
              </w:rPr>
              <w:t>Nazwa grupy</w:t>
            </w:r>
          </w:p>
        </w:tc>
        <w:tc>
          <w:tcPr>
            <w:tcW w:w="4394" w:type="dxa"/>
            <w:gridSpan w:val="3"/>
            <w:tcBorders>
              <w:top w:val="single" w:sz="4" w:space="0" w:color="auto"/>
              <w:left w:val="nil"/>
              <w:bottom w:val="single" w:sz="4" w:space="0" w:color="auto"/>
              <w:right w:val="single" w:sz="4" w:space="0" w:color="auto"/>
            </w:tcBorders>
            <w:shd w:val="clear" w:color="auto" w:fill="E6E6E6"/>
            <w:noWrap/>
            <w:vAlign w:val="center"/>
          </w:tcPr>
          <w:p w14:paraId="426CA480" w14:textId="77777777" w:rsidR="00805CB7" w:rsidRPr="00B00992" w:rsidRDefault="00805CB7" w:rsidP="00854B37">
            <w:pPr>
              <w:spacing w:before="20" w:after="20" w:line="240" w:lineRule="auto"/>
              <w:jc w:val="center"/>
              <w:rPr>
                <w:b/>
                <w:bCs/>
                <w:sz w:val="18"/>
                <w:szCs w:val="18"/>
              </w:rPr>
            </w:pPr>
            <w:r w:rsidRPr="00B00992">
              <w:rPr>
                <w:b/>
                <w:bCs/>
                <w:sz w:val="18"/>
                <w:szCs w:val="18"/>
              </w:rPr>
              <w:t>Masa odpadów wytworzona w 2018 r. [Mg]</w:t>
            </w:r>
          </w:p>
        </w:tc>
      </w:tr>
      <w:tr w:rsidR="00B00992" w:rsidRPr="00B00992" w14:paraId="2753A7ED" w14:textId="77777777" w:rsidTr="000C265A">
        <w:trPr>
          <w:tblHeader/>
        </w:trPr>
        <w:tc>
          <w:tcPr>
            <w:tcW w:w="426" w:type="dxa"/>
            <w:vMerge/>
            <w:tcBorders>
              <w:top w:val="single" w:sz="4" w:space="0" w:color="auto"/>
              <w:left w:val="single" w:sz="4" w:space="0" w:color="auto"/>
              <w:bottom w:val="single" w:sz="4" w:space="0" w:color="auto"/>
              <w:right w:val="single" w:sz="4" w:space="0" w:color="auto"/>
            </w:tcBorders>
            <w:shd w:val="clear" w:color="auto" w:fill="E6E6E6"/>
            <w:noWrap/>
            <w:vAlign w:val="center"/>
          </w:tcPr>
          <w:p w14:paraId="6CE94E49" w14:textId="77777777" w:rsidR="00805CB7" w:rsidRPr="00B00992" w:rsidRDefault="00805CB7" w:rsidP="00854B37">
            <w:pPr>
              <w:spacing w:before="20" w:after="20" w:line="240" w:lineRule="auto"/>
              <w:jc w:val="center"/>
              <w:rPr>
                <w:b/>
                <w:bCs/>
                <w:sz w:val="18"/>
                <w:szCs w:val="18"/>
              </w:rPr>
            </w:pPr>
          </w:p>
        </w:tc>
        <w:tc>
          <w:tcPr>
            <w:tcW w:w="917" w:type="dxa"/>
            <w:vMerge/>
            <w:tcBorders>
              <w:top w:val="single" w:sz="4" w:space="0" w:color="auto"/>
              <w:left w:val="nil"/>
              <w:bottom w:val="single" w:sz="4" w:space="0" w:color="auto"/>
              <w:right w:val="single" w:sz="4" w:space="0" w:color="auto"/>
            </w:tcBorders>
            <w:shd w:val="clear" w:color="auto" w:fill="E6E6E6"/>
            <w:noWrap/>
            <w:vAlign w:val="center"/>
          </w:tcPr>
          <w:p w14:paraId="4D6D39AF" w14:textId="77777777" w:rsidR="00805CB7" w:rsidRPr="00B00992" w:rsidRDefault="00805CB7" w:rsidP="00854B37">
            <w:pPr>
              <w:spacing w:before="20" w:after="20" w:line="240" w:lineRule="auto"/>
              <w:jc w:val="center"/>
              <w:rPr>
                <w:b/>
                <w:bCs/>
                <w:sz w:val="18"/>
                <w:szCs w:val="18"/>
              </w:rPr>
            </w:pPr>
          </w:p>
        </w:tc>
        <w:tc>
          <w:tcPr>
            <w:tcW w:w="3260" w:type="dxa"/>
            <w:vMerge/>
            <w:tcBorders>
              <w:top w:val="single" w:sz="4" w:space="0" w:color="auto"/>
              <w:left w:val="nil"/>
              <w:bottom w:val="single" w:sz="4" w:space="0" w:color="auto"/>
              <w:right w:val="single" w:sz="4" w:space="0" w:color="auto"/>
            </w:tcBorders>
            <w:shd w:val="clear" w:color="auto" w:fill="E6E6E6"/>
            <w:noWrap/>
            <w:vAlign w:val="center"/>
          </w:tcPr>
          <w:p w14:paraId="724ACF74" w14:textId="77777777" w:rsidR="00805CB7" w:rsidRPr="00B00992" w:rsidRDefault="00805CB7" w:rsidP="00854B37">
            <w:pPr>
              <w:spacing w:before="20" w:after="20" w:line="240" w:lineRule="auto"/>
              <w:jc w:val="center"/>
              <w:rPr>
                <w:b/>
                <w:bCs/>
                <w:sz w:val="18"/>
                <w:szCs w:val="18"/>
              </w:rPr>
            </w:pPr>
          </w:p>
        </w:tc>
        <w:tc>
          <w:tcPr>
            <w:tcW w:w="1559" w:type="dxa"/>
            <w:tcBorders>
              <w:top w:val="single" w:sz="4" w:space="0" w:color="auto"/>
              <w:left w:val="nil"/>
              <w:bottom w:val="single" w:sz="4" w:space="0" w:color="auto"/>
              <w:right w:val="single" w:sz="4" w:space="0" w:color="auto"/>
            </w:tcBorders>
            <w:shd w:val="clear" w:color="auto" w:fill="E6E6E6"/>
            <w:noWrap/>
            <w:vAlign w:val="center"/>
          </w:tcPr>
          <w:p w14:paraId="3B059006" w14:textId="77777777" w:rsidR="00805CB7" w:rsidRPr="00B00992" w:rsidRDefault="00805CB7" w:rsidP="00854B37">
            <w:pPr>
              <w:spacing w:before="20" w:after="20" w:line="240" w:lineRule="auto"/>
              <w:jc w:val="center"/>
              <w:rPr>
                <w:b/>
                <w:bCs/>
                <w:sz w:val="18"/>
                <w:szCs w:val="18"/>
              </w:rPr>
            </w:pPr>
            <w:r w:rsidRPr="00B00992">
              <w:rPr>
                <w:b/>
                <w:bCs/>
                <w:sz w:val="18"/>
                <w:szCs w:val="18"/>
              </w:rPr>
              <w:t>Odpady inne niż niebezpieczne</w:t>
            </w:r>
          </w:p>
        </w:tc>
        <w:tc>
          <w:tcPr>
            <w:tcW w:w="1418" w:type="dxa"/>
            <w:tcBorders>
              <w:top w:val="single" w:sz="4" w:space="0" w:color="auto"/>
              <w:left w:val="nil"/>
              <w:bottom w:val="single" w:sz="4" w:space="0" w:color="auto"/>
              <w:right w:val="single" w:sz="4" w:space="0" w:color="auto"/>
            </w:tcBorders>
            <w:shd w:val="clear" w:color="auto" w:fill="E6E6E6"/>
            <w:noWrap/>
            <w:vAlign w:val="center"/>
          </w:tcPr>
          <w:p w14:paraId="5F730BD2" w14:textId="77777777" w:rsidR="00805CB7" w:rsidRPr="00B00992" w:rsidRDefault="00805CB7" w:rsidP="00854B37">
            <w:pPr>
              <w:spacing w:before="20" w:after="20" w:line="240" w:lineRule="auto"/>
              <w:jc w:val="center"/>
              <w:rPr>
                <w:b/>
                <w:bCs/>
                <w:sz w:val="18"/>
                <w:szCs w:val="18"/>
              </w:rPr>
            </w:pPr>
            <w:r w:rsidRPr="00B00992">
              <w:rPr>
                <w:b/>
                <w:bCs/>
                <w:sz w:val="18"/>
                <w:szCs w:val="18"/>
              </w:rPr>
              <w:t>Odpady niebezpieczne</w:t>
            </w:r>
          </w:p>
        </w:tc>
        <w:tc>
          <w:tcPr>
            <w:tcW w:w="1417" w:type="dxa"/>
            <w:tcBorders>
              <w:top w:val="single" w:sz="4" w:space="0" w:color="auto"/>
              <w:left w:val="nil"/>
              <w:bottom w:val="single" w:sz="4" w:space="0" w:color="auto"/>
              <w:right w:val="single" w:sz="4" w:space="0" w:color="auto"/>
            </w:tcBorders>
            <w:shd w:val="clear" w:color="auto" w:fill="E6E6E6"/>
            <w:noWrap/>
            <w:vAlign w:val="center"/>
          </w:tcPr>
          <w:p w14:paraId="5B9968BB" w14:textId="77777777" w:rsidR="00805CB7" w:rsidRPr="00B00992" w:rsidRDefault="00805CB7" w:rsidP="00854B37">
            <w:pPr>
              <w:spacing w:before="20" w:after="20" w:line="240" w:lineRule="auto"/>
              <w:jc w:val="center"/>
              <w:rPr>
                <w:b/>
                <w:bCs/>
                <w:sz w:val="18"/>
                <w:szCs w:val="18"/>
              </w:rPr>
            </w:pPr>
            <w:r w:rsidRPr="00B00992">
              <w:rPr>
                <w:b/>
                <w:bCs/>
                <w:sz w:val="18"/>
                <w:szCs w:val="18"/>
              </w:rPr>
              <w:t>Odpady razem</w:t>
            </w:r>
          </w:p>
        </w:tc>
      </w:tr>
      <w:tr w:rsidR="00B00992" w:rsidRPr="00B00992" w14:paraId="13B2647F"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4F5DE858" w14:textId="1FA389D6" w:rsidR="00805CB7" w:rsidRPr="00B00992" w:rsidRDefault="00805CB7" w:rsidP="00962D55">
            <w:pPr>
              <w:spacing w:before="20" w:after="20"/>
              <w:jc w:val="left"/>
              <w:rPr>
                <w:bCs/>
                <w:sz w:val="18"/>
                <w:szCs w:val="18"/>
              </w:rPr>
            </w:pPr>
            <w:r w:rsidRPr="00B00992">
              <w:rPr>
                <w:bCs/>
                <w:sz w:val="18"/>
                <w:szCs w:val="18"/>
              </w:rPr>
              <w:t>1</w:t>
            </w:r>
          </w:p>
        </w:tc>
        <w:tc>
          <w:tcPr>
            <w:tcW w:w="917" w:type="dxa"/>
            <w:tcBorders>
              <w:top w:val="nil"/>
              <w:left w:val="single" w:sz="4" w:space="0" w:color="auto"/>
              <w:bottom w:val="single" w:sz="4" w:space="0" w:color="auto"/>
              <w:right w:val="single" w:sz="4" w:space="0" w:color="auto"/>
            </w:tcBorders>
            <w:noWrap/>
            <w:vAlign w:val="center"/>
          </w:tcPr>
          <w:p w14:paraId="60A7491D" w14:textId="77777777" w:rsidR="00805CB7" w:rsidRPr="00B00992" w:rsidRDefault="00805CB7" w:rsidP="00962D55">
            <w:pPr>
              <w:spacing w:before="20" w:after="20" w:line="240" w:lineRule="auto"/>
              <w:jc w:val="left"/>
              <w:rPr>
                <w:sz w:val="18"/>
                <w:szCs w:val="18"/>
              </w:rPr>
            </w:pPr>
            <w:r w:rsidRPr="00B00992">
              <w:rPr>
                <w:sz w:val="18"/>
                <w:szCs w:val="18"/>
              </w:rPr>
              <w:t>grupa 01</w:t>
            </w:r>
          </w:p>
        </w:tc>
        <w:tc>
          <w:tcPr>
            <w:tcW w:w="3260" w:type="dxa"/>
            <w:tcBorders>
              <w:top w:val="nil"/>
              <w:left w:val="nil"/>
              <w:bottom w:val="single" w:sz="4" w:space="0" w:color="auto"/>
              <w:right w:val="single" w:sz="4" w:space="0" w:color="auto"/>
            </w:tcBorders>
            <w:vAlign w:val="center"/>
          </w:tcPr>
          <w:p w14:paraId="0CACD2E0"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powstające przy poszukiwaniu, wydobywaniu, fizycznej i chemicznej przeróbce rud oraz innych kopalin</w:t>
            </w:r>
          </w:p>
        </w:tc>
        <w:tc>
          <w:tcPr>
            <w:tcW w:w="1559" w:type="dxa"/>
            <w:tcBorders>
              <w:top w:val="nil"/>
              <w:left w:val="nil"/>
              <w:bottom w:val="single" w:sz="4" w:space="0" w:color="auto"/>
              <w:right w:val="single" w:sz="4" w:space="0" w:color="auto"/>
            </w:tcBorders>
            <w:noWrap/>
            <w:vAlign w:val="center"/>
          </w:tcPr>
          <w:p w14:paraId="5D22A015" w14:textId="77777777" w:rsidR="00805CB7" w:rsidRPr="00B00992" w:rsidRDefault="00805CB7" w:rsidP="00854B37">
            <w:pPr>
              <w:spacing w:before="20" w:after="20"/>
              <w:jc w:val="center"/>
              <w:rPr>
                <w:sz w:val="18"/>
                <w:szCs w:val="18"/>
              </w:rPr>
            </w:pPr>
            <w:r w:rsidRPr="00B00992">
              <w:rPr>
                <w:sz w:val="18"/>
                <w:szCs w:val="18"/>
              </w:rPr>
              <w:t>25 365 124,39</w:t>
            </w:r>
          </w:p>
        </w:tc>
        <w:tc>
          <w:tcPr>
            <w:tcW w:w="1418" w:type="dxa"/>
            <w:tcBorders>
              <w:top w:val="nil"/>
              <w:left w:val="nil"/>
              <w:bottom w:val="single" w:sz="4" w:space="0" w:color="auto"/>
              <w:right w:val="single" w:sz="4" w:space="0" w:color="auto"/>
            </w:tcBorders>
            <w:noWrap/>
            <w:vAlign w:val="center"/>
          </w:tcPr>
          <w:p w14:paraId="14643520" w14:textId="77777777" w:rsidR="00805CB7" w:rsidRPr="00B00992" w:rsidRDefault="00805CB7" w:rsidP="00854B37">
            <w:pPr>
              <w:spacing w:before="20" w:after="20" w:line="240" w:lineRule="auto"/>
              <w:jc w:val="center"/>
              <w:rPr>
                <w:sz w:val="18"/>
                <w:szCs w:val="18"/>
              </w:rPr>
            </w:pPr>
            <w:r w:rsidRPr="00B00992">
              <w:rPr>
                <w:sz w:val="18"/>
                <w:szCs w:val="18"/>
              </w:rPr>
              <w:t>0</w:t>
            </w:r>
          </w:p>
        </w:tc>
        <w:tc>
          <w:tcPr>
            <w:tcW w:w="1417" w:type="dxa"/>
            <w:tcBorders>
              <w:top w:val="nil"/>
              <w:left w:val="nil"/>
              <w:bottom w:val="single" w:sz="4" w:space="0" w:color="auto"/>
              <w:right w:val="single" w:sz="4" w:space="0" w:color="auto"/>
            </w:tcBorders>
            <w:noWrap/>
            <w:vAlign w:val="center"/>
          </w:tcPr>
          <w:p w14:paraId="6356CAE3" w14:textId="77777777" w:rsidR="00805CB7" w:rsidRPr="00B00992" w:rsidRDefault="00805CB7" w:rsidP="00854B37">
            <w:pPr>
              <w:spacing w:before="20" w:after="20"/>
              <w:jc w:val="center"/>
              <w:rPr>
                <w:b/>
                <w:sz w:val="18"/>
                <w:szCs w:val="18"/>
              </w:rPr>
            </w:pPr>
            <w:r w:rsidRPr="00B00992">
              <w:rPr>
                <w:b/>
                <w:sz w:val="18"/>
                <w:szCs w:val="18"/>
              </w:rPr>
              <w:t>25 365 124,39</w:t>
            </w:r>
          </w:p>
        </w:tc>
      </w:tr>
      <w:tr w:rsidR="00B00992" w:rsidRPr="00B00992" w14:paraId="404CD79C"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3DC6238B" w14:textId="5FEB874B" w:rsidR="00805CB7" w:rsidRPr="00B00992" w:rsidRDefault="00805CB7" w:rsidP="00962D55">
            <w:pPr>
              <w:spacing w:before="20" w:after="20"/>
              <w:jc w:val="left"/>
              <w:rPr>
                <w:bCs/>
                <w:sz w:val="18"/>
                <w:szCs w:val="18"/>
              </w:rPr>
            </w:pPr>
            <w:r w:rsidRPr="00B00992">
              <w:rPr>
                <w:bCs/>
                <w:sz w:val="18"/>
                <w:szCs w:val="18"/>
              </w:rPr>
              <w:t>2</w:t>
            </w:r>
          </w:p>
        </w:tc>
        <w:tc>
          <w:tcPr>
            <w:tcW w:w="917" w:type="dxa"/>
            <w:tcBorders>
              <w:top w:val="nil"/>
              <w:left w:val="single" w:sz="4" w:space="0" w:color="auto"/>
              <w:bottom w:val="single" w:sz="4" w:space="0" w:color="auto"/>
              <w:right w:val="single" w:sz="4" w:space="0" w:color="auto"/>
            </w:tcBorders>
            <w:noWrap/>
            <w:vAlign w:val="center"/>
          </w:tcPr>
          <w:p w14:paraId="754E694E" w14:textId="77777777" w:rsidR="00805CB7" w:rsidRPr="00B00992" w:rsidRDefault="00805CB7" w:rsidP="00962D55">
            <w:pPr>
              <w:spacing w:before="20" w:after="20" w:line="240" w:lineRule="auto"/>
              <w:jc w:val="left"/>
              <w:rPr>
                <w:sz w:val="18"/>
                <w:szCs w:val="18"/>
              </w:rPr>
            </w:pPr>
            <w:r w:rsidRPr="00B00992">
              <w:rPr>
                <w:sz w:val="18"/>
                <w:szCs w:val="18"/>
              </w:rPr>
              <w:t>grupa 02</w:t>
            </w:r>
          </w:p>
        </w:tc>
        <w:tc>
          <w:tcPr>
            <w:tcW w:w="3260" w:type="dxa"/>
            <w:tcBorders>
              <w:top w:val="nil"/>
              <w:left w:val="nil"/>
              <w:bottom w:val="single" w:sz="4" w:space="0" w:color="auto"/>
              <w:right w:val="single" w:sz="4" w:space="0" w:color="auto"/>
            </w:tcBorders>
            <w:vAlign w:val="center"/>
          </w:tcPr>
          <w:p w14:paraId="5C2ABF0F"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rolnictwa; ogrodnictwa; upraw hydroponicznych; rybołówstwa; leśnictwa; łowiectwa oraz przetwórstwa żywności</w:t>
            </w:r>
          </w:p>
        </w:tc>
        <w:tc>
          <w:tcPr>
            <w:tcW w:w="1559" w:type="dxa"/>
            <w:tcBorders>
              <w:top w:val="nil"/>
              <w:left w:val="nil"/>
              <w:bottom w:val="single" w:sz="4" w:space="0" w:color="auto"/>
              <w:right w:val="single" w:sz="4" w:space="0" w:color="auto"/>
            </w:tcBorders>
            <w:noWrap/>
            <w:vAlign w:val="center"/>
          </w:tcPr>
          <w:p w14:paraId="6EF087AD" w14:textId="77777777" w:rsidR="00805CB7" w:rsidRPr="00B00992" w:rsidRDefault="00805CB7" w:rsidP="00854B37">
            <w:pPr>
              <w:spacing w:before="20" w:after="20"/>
              <w:jc w:val="center"/>
              <w:rPr>
                <w:sz w:val="18"/>
                <w:szCs w:val="18"/>
              </w:rPr>
            </w:pPr>
            <w:r w:rsidRPr="00B00992">
              <w:rPr>
                <w:sz w:val="18"/>
                <w:szCs w:val="18"/>
              </w:rPr>
              <w:t>170 370,81</w:t>
            </w:r>
          </w:p>
        </w:tc>
        <w:tc>
          <w:tcPr>
            <w:tcW w:w="1418" w:type="dxa"/>
            <w:tcBorders>
              <w:top w:val="nil"/>
              <w:left w:val="nil"/>
              <w:bottom w:val="single" w:sz="4" w:space="0" w:color="auto"/>
              <w:right w:val="single" w:sz="4" w:space="0" w:color="auto"/>
            </w:tcBorders>
            <w:noWrap/>
            <w:vAlign w:val="center"/>
          </w:tcPr>
          <w:p w14:paraId="1C91E0E6" w14:textId="77777777" w:rsidR="00805CB7" w:rsidRPr="00B00992" w:rsidRDefault="00805CB7" w:rsidP="00854B37">
            <w:pPr>
              <w:spacing w:before="20" w:after="20"/>
              <w:jc w:val="center"/>
              <w:rPr>
                <w:sz w:val="18"/>
                <w:szCs w:val="18"/>
              </w:rPr>
            </w:pPr>
            <w:r w:rsidRPr="00B00992">
              <w:rPr>
                <w:sz w:val="18"/>
                <w:szCs w:val="18"/>
              </w:rPr>
              <w:t>4,16</w:t>
            </w:r>
          </w:p>
        </w:tc>
        <w:tc>
          <w:tcPr>
            <w:tcW w:w="1417" w:type="dxa"/>
            <w:tcBorders>
              <w:top w:val="nil"/>
              <w:left w:val="nil"/>
              <w:bottom w:val="single" w:sz="4" w:space="0" w:color="auto"/>
              <w:right w:val="single" w:sz="4" w:space="0" w:color="auto"/>
            </w:tcBorders>
            <w:noWrap/>
            <w:vAlign w:val="center"/>
          </w:tcPr>
          <w:p w14:paraId="236DA482" w14:textId="77777777" w:rsidR="00805CB7" w:rsidRPr="00B00992" w:rsidRDefault="00805CB7" w:rsidP="00854B37">
            <w:pPr>
              <w:spacing w:before="20" w:after="20"/>
              <w:jc w:val="center"/>
              <w:rPr>
                <w:b/>
                <w:sz w:val="18"/>
                <w:szCs w:val="18"/>
              </w:rPr>
            </w:pPr>
            <w:r w:rsidRPr="00B00992">
              <w:rPr>
                <w:b/>
                <w:sz w:val="18"/>
                <w:szCs w:val="18"/>
              </w:rPr>
              <w:t>170 374,97</w:t>
            </w:r>
          </w:p>
        </w:tc>
      </w:tr>
      <w:tr w:rsidR="00B00992" w:rsidRPr="00B00992" w14:paraId="4FB377EB"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5EF840FB" w14:textId="69B23D0F" w:rsidR="00805CB7" w:rsidRPr="00B00992" w:rsidRDefault="00805CB7" w:rsidP="00962D55">
            <w:pPr>
              <w:spacing w:before="20" w:after="20"/>
              <w:jc w:val="left"/>
              <w:rPr>
                <w:bCs/>
                <w:sz w:val="18"/>
                <w:szCs w:val="18"/>
              </w:rPr>
            </w:pPr>
            <w:r w:rsidRPr="00B00992">
              <w:rPr>
                <w:bCs/>
                <w:sz w:val="18"/>
                <w:szCs w:val="18"/>
              </w:rPr>
              <w:t>3</w:t>
            </w:r>
          </w:p>
        </w:tc>
        <w:tc>
          <w:tcPr>
            <w:tcW w:w="917" w:type="dxa"/>
            <w:tcBorders>
              <w:top w:val="nil"/>
              <w:left w:val="single" w:sz="4" w:space="0" w:color="auto"/>
              <w:bottom w:val="single" w:sz="4" w:space="0" w:color="auto"/>
              <w:right w:val="single" w:sz="4" w:space="0" w:color="auto"/>
            </w:tcBorders>
            <w:noWrap/>
            <w:vAlign w:val="center"/>
          </w:tcPr>
          <w:p w14:paraId="74E1B7B2" w14:textId="77777777" w:rsidR="00805CB7" w:rsidRPr="00B00992" w:rsidRDefault="00805CB7" w:rsidP="00962D55">
            <w:pPr>
              <w:spacing w:before="20" w:after="20" w:line="240" w:lineRule="auto"/>
              <w:jc w:val="left"/>
              <w:rPr>
                <w:sz w:val="18"/>
                <w:szCs w:val="18"/>
              </w:rPr>
            </w:pPr>
            <w:r w:rsidRPr="00B00992">
              <w:rPr>
                <w:sz w:val="18"/>
                <w:szCs w:val="18"/>
              </w:rPr>
              <w:t>grupa 03</w:t>
            </w:r>
          </w:p>
        </w:tc>
        <w:tc>
          <w:tcPr>
            <w:tcW w:w="3260" w:type="dxa"/>
            <w:tcBorders>
              <w:top w:val="nil"/>
              <w:left w:val="nil"/>
              <w:bottom w:val="single" w:sz="4" w:space="0" w:color="auto"/>
              <w:right w:val="single" w:sz="4" w:space="0" w:color="auto"/>
            </w:tcBorders>
            <w:vAlign w:val="center"/>
          </w:tcPr>
          <w:p w14:paraId="125111B1" w14:textId="76E587C9" w:rsidR="00805CB7" w:rsidRPr="00B00992" w:rsidRDefault="00805CB7" w:rsidP="00ED3331">
            <w:pPr>
              <w:spacing w:before="20" w:after="20" w:line="240" w:lineRule="auto"/>
              <w:jc w:val="left"/>
              <w:rPr>
                <w:bCs/>
                <w:kern w:val="18"/>
                <w:sz w:val="18"/>
                <w:szCs w:val="18"/>
              </w:rPr>
            </w:pPr>
            <w:r w:rsidRPr="00B00992">
              <w:rPr>
                <w:bCs/>
                <w:kern w:val="18"/>
                <w:sz w:val="18"/>
                <w:szCs w:val="18"/>
              </w:rPr>
              <w:t>Odpady z przetwórstwa drewna oraz z</w:t>
            </w:r>
            <w:r w:rsidR="00962D55">
              <w:rPr>
                <w:bCs/>
                <w:kern w:val="18"/>
                <w:sz w:val="18"/>
                <w:szCs w:val="18"/>
              </w:rPr>
              <w:t> </w:t>
            </w:r>
            <w:r w:rsidRPr="00B00992">
              <w:rPr>
                <w:bCs/>
                <w:kern w:val="18"/>
                <w:sz w:val="18"/>
                <w:szCs w:val="18"/>
              </w:rPr>
              <w:t>produkcji płyt i mebli, masy celulozowej, papieru i tektury</w:t>
            </w:r>
          </w:p>
        </w:tc>
        <w:tc>
          <w:tcPr>
            <w:tcW w:w="1559" w:type="dxa"/>
            <w:tcBorders>
              <w:top w:val="nil"/>
              <w:left w:val="nil"/>
              <w:bottom w:val="single" w:sz="4" w:space="0" w:color="auto"/>
              <w:right w:val="single" w:sz="4" w:space="0" w:color="auto"/>
            </w:tcBorders>
            <w:noWrap/>
            <w:vAlign w:val="center"/>
          </w:tcPr>
          <w:p w14:paraId="4B2067AD" w14:textId="77777777" w:rsidR="00805CB7" w:rsidRPr="00B00992" w:rsidRDefault="00805CB7" w:rsidP="00854B37">
            <w:pPr>
              <w:spacing w:before="20" w:after="20"/>
              <w:jc w:val="center"/>
              <w:rPr>
                <w:sz w:val="18"/>
                <w:szCs w:val="18"/>
              </w:rPr>
            </w:pPr>
            <w:r w:rsidRPr="00B00992">
              <w:rPr>
                <w:sz w:val="18"/>
                <w:szCs w:val="18"/>
              </w:rPr>
              <w:t>167 916,66</w:t>
            </w:r>
          </w:p>
        </w:tc>
        <w:tc>
          <w:tcPr>
            <w:tcW w:w="1418" w:type="dxa"/>
            <w:tcBorders>
              <w:top w:val="nil"/>
              <w:left w:val="nil"/>
              <w:bottom w:val="single" w:sz="4" w:space="0" w:color="auto"/>
              <w:right w:val="single" w:sz="4" w:space="0" w:color="auto"/>
            </w:tcBorders>
            <w:noWrap/>
            <w:vAlign w:val="center"/>
          </w:tcPr>
          <w:p w14:paraId="3536306A" w14:textId="77777777" w:rsidR="00805CB7" w:rsidRPr="00B00992" w:rsidRDefault="00805CB7" w:rsidP="00854B37">
            <w:pPr>
              <w:spacing w:before="20" w:after="20"/>
              <w:jc w:val="center"/>
              <w:rPr>
                <w:sz w:val="18"/>
                <w:szCs w:val="18"/>
              </w:rPr>
            </w:pPr>
            <w:r w:rsidRPr="00B00992">
              <w:rPr>
                <w:sz w:val="18"/>
                <w:szCs w:val="18"/>
              </w:rPr>
              <w:t>83,22</w:t>
            </w:r>
          </w:p>
        </w:tc>
        <w:tc>
          <w:tcPr>
            <w:tcW w:w="1417" w:type="dxa"/>
            <w:tcBorders>
              <w:top w:val="nil"/>
              <w:left w:val="nil"/>
              <w:bottom w:val="single" w:sz="4" w:space="0" w:color="auto"/>
              <w:right w:val="single" w:sz="4" w:space="0" w:color="auto"/>
            </w:tcBorders>
            <w:noWrap/>
            <w:vAlign w:val="center"/>
          </w:tcPr>
          <w:p w14:paraId="7AEC20CE" w14:textId="77777777" w:rsidR="00805CB7" w:rsidRPr="00B00992" w:rsidRDefault="00805CB7" w:rsidP="00854B37">
            <w:pPr>
              <w:spacing w:before="20" w:after="20"/>
              <w:jc w:val="center"/>
              <w:rPr>
                <w:b/>
                <w:sz w:val="18"/>
                <w:szCs w:val="18"/>
              </w:rPr>
            </w:pPr>
            <w:r w:rsidRPr="00B00992">
              <w:rPr>
                <w:b/>
                <w:sz w:val="18"/>
                <w:szCs w:val="18"/>
              </w:rPr>
              <w:t>167 999,88</w:t>
            </w:r>
          </w:p>
        </w:tc>
      </w:tr>
      <w:tr w:rsidR="00B00992" w:rsidRPr="00B00992" w14:paraId="0F58D3D0"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330C6097" w14:textId="75DD491B" w:rsidR="00805CB7" w:rsidRPr="00B00992" w:rsidRDefault="00805CB7" w:rsidP="00962D55">
            <w:pPr>
              <w:spacing w:before="20" w:after="20"/>
              <w:jc w:val="left"/>
              <w:rPr>
                <w:bCs/>
                <w:sz w:val="18"/>
                <w:szCs w:val="18"/>
              </w:rPr>
            </w:pPr>
            <w:r w:rsidRPr="00B00992">
              <w:rPr>
                <w:bCs/>
                <w:sz w:val="18"/>
                <w:szCs w:val="18"/>
              </w:rPr>
              <w:t>4</w:t>
            </w:r>
          </w:p>
        </w:tc>
        <w:tc>
          <w:tcPr>
            <w:tcW w:w="917" w:type="dxa"/>
            <w:tcBorders>
              <w:top w:val="nil"/>
              <w:left w:val="single" w:sz="4" w:space="0" w:color="auto"/>
              <w:bottom w:val="single" w:sz="4" w:space="0" w:color="auto"/>
              <w:right w:val="single" w:sz="4" w:space="0" w:color="auto"/>
            </w:tcBorders>
            <w:noWrap/>
            <w:vAlign w:val="center"/>
          </w:tcPr>
          <w:p w14:paraId="7CE2621C" w14:textId="77777777" w:rsidR="00805CB7" w:rsidRPr="00B00992" w:rsidRDefault="00805CB7" w:rsidP="00962D55">
            <w:pPr>
              <w:spacing w:before="20" w:after="20" w:line="240" w:lineRule="auto"/>
              <w:jc w:val="left"/>
              <w:rPr>
                <w:sz w:val="18"/>
                <w:szCs w:val="18"/>
              </w:rPr>
            </w:pPr>
            <w:r w:rsidRPr="00B00992">
              <w:rPr>
                <w:sz w:val="18"/>
                <w:szCs w:val="18"/>
              </w:rPr>
              <w:t>grupa 04</w:t>
            </w:r>
          </w:p>
        </w:tc>
        <w:tc>
          <w:tcPr>
            <w:tcW w:w="3260" w:type="dxa"/>
            <w:tcBorders>
              <w:top w:val="nil"/>
              <w:left w:val="nil"/>
              <w:bottom w:val="single" w:sz="4" w:space="0" w:color="auto"/>
              <w:right w:val="single" w:sz="4" w:space="0" w:color="auto"/>
            </w:tcBorders>
            <w:vAlign w:val="center"/>
          </w:tcPr>
          <w:p w14:paraId="13DAC389"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przemysłu skórzanego, futrzarskiego i tekstylnego</w:t>
            </w:r>
          </w:p>
        </w:tc>
        <w:tc>
          <w:tcPr>
            <w:tcW w:w="1559" w:type="dxa"/>
            <w:tcBorders>
              <w:top w:val="nil"/>
              <w:left w:val="nil"/>
              <w:bottom w:val="single" w:sz="4" w:space="0" w:color="auto"/>
              <w:right w:val="single" w:sz="4" w:space="0" w:color="auto"/>
            </w:tcBorders>
            <w:noWrap/>
            <w:vAlign w:val="center"/>
          </w:tcPr>
          <w:p w14:paraId="4A8C1FE2" w14:textId="77777777" w:rsidR="00805CB7" w:rsidRPr="00B00992" w:rsidRDefault="00805CB7" w:rsidP="00854B37">
            <w:pPr>
              <w:spacing w:before="20" w:after="20"/>
              <w:jc w:val="center"/>
              <w:rPr>
                <w:sz w:val="18"/>
                <w:szCs w:val="18"/>
              </w:rPr>
            </w:pPr>
            <w:r w:rsidRPr="00B00992">
              <w:rPr>
                <w:sz w:val="18"/>
                <w:szCs w:val="18"/>
              </w:rPr>
              <w:t>15 129,87</w:t>
            </w:r>
          </w:p>
        </w:tc>
        <w:tc>
          <w:tcPr>
            <w:tcW w:w="1418" w:type="dxa"/>
            <w:tcBorders>
              <w:top w:val="nil"/>
              <w:left w:val="nil"/>
              <w:bottom w:val="single" w:sz="4" w:space="0" w:color="auto"/>
              <w:right w:val="single" w:sz="4" w:space="0" w:color="auto"/>
            </w:tcBorders>
            <w:noWrap/>
            <w:vAlign w:val="center"/>
          </w:tcPr>
          <w:p w14:paraId="7CAFF505" w14:textId="77777777" w:rsidR="00805CB7" w:rsidRPr="00B00992" w:rsidRDefault="00805CB7" w:rsidP="00854B37">
            <w:pPr>
              <w:spacing w:before="20" w:after="20"/>
              <w:jc w:val="center"/>
              <w:rPr>
                <w:sz w:val="18"/>
                <w:szCs w:val="18"/>
              </w:rPr>
            </w:pPr>
            <w:r w:rsidRPr="00B00992">
              <w:rPr>
                <w:sz w:val="18"/>
                <w:szCs w:val="18"/>
              </w:rPr>
              <w:t>0</w:t>
            </w:r>
          </w:p>
        </w:tc>
        <w:tc>
          <w:tcPr>
            <w:tcW w:w="1417" w:type="dxa"/>
            <w:tcBorders>
              <w:top w:val="nil"/>
              <w:left w:val="nil"/>
              <w:bottom w:val="single" w:sz="4" w:space="0" w:color="auto"/>
              <w:right w:val="single" w:sz="4" w:space="0" w:color="auto"/>
            </w:tcBorders>
            <w:noWrap/>
            <w:vAlign w:val="center"/>
          </w:tcPr>
          <w:p w14:paraId="0557AB71" w14:textId="77777777" w:rsidR="00805CB7" w:rsidRPr="00B00992" w:rsidRDefault="00805CB7" w:rsidP="00854B37">
            <w:pPr>
              <w:spacing w:before="20" w:after="20"/>
              <w:jc w:val="center"/>
              <w:rPr>
                <w:b/>
                <w:sz w:val="18"/>
                <w:szCs w:val="18"/>
              </w:rPr>
            </w:pPr>
            <w:r w:rsidRPr="00B00992">
              <w:rPr>
                <w:b/>
                <w:sz w:val="18"/>
                <w:szCs w:val="18"/>
              </w:rPr>
              <w:t>15 129,87</w:t>
            </w:r>
          </w:p>
        </w:tc>
      </w:tr>
      <w:tr w:rsidR="00B00992" w:rsidRPr="00B00992" w14:paraId="5BA7F19B"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5DC28A28" w14:textId="454A76C9" w:rsidR="00805CB7" w:rsidRPr="00B00992" w:rsidRDefault="00805CB7" w:rsidP="00962D55">
            <w:pPr>
              <w:spacing w:before="20" w:after="20"/>
              <w:jc w:val="left"/>
              <w:rPr>
                <w:bCs/>
                <w:sz w:val="18"/>
                <w:szCs w:val="18"/>
              </w:rPr>
            </w:pPr>
            <w:r w:rsidRPr="00B00992">
              <w:rPr>
                <w:bCs/>
                <w:sz w:val="18"/>
                <w:szCs w:val="18"/>
              </w:rPr>
              <w:lastRenderedPageBreak/>
              <w:t>5</w:t>
            </w:r>
          </w:p>
        </w:tc>
        <w:tc>
          <w:tcPr>
            <w:tcW w:w="917" w:type="dxa"/>
            <w:tcBorders>
              <w:top w:val="nil"/>
              <w:left w:val="single" w:sz="4" w:space="0" w:color="auto"/>
              <w:bottom w:val="single" w:sz="4" w:space="0" w:color="auto"/>
              <w:right w:val="single" w:sz="4" w:space="0" w:color="auto"/>
            </w:tcBorders>
            <w:noWrap/>
            <w:vAlign w:val="center"/>
          </w:tcPr>
          <w:p w14:paraId="0B3B1832" w14:textId="77777777" w:rsidR="00805CB7" w:rsidRPr="00B00992" w:rsidRDefault="00805CB7" w:rsidP="00962D55">
            <w:pPr>
              <w:spacing w:before="20" w:after="20" w:line="240" w:lineRule="auto"/>
              <w:jc w:val="left"/>
              <w:rPr>
                <w:sz w:val="18"/>
                <w:szCs w:val="18"/>
              </w:rPr>
            </w:pPr>
            <w:r w:rsidRPr="00B00992">
              <w:rPr>
                <w:sz w:val="18"/>
                <w:szCs w:val="18"/>
              </w:rPr>
              <w:t>grupa 05</w:t>
            </w:r>
          </w:p>
        </w:tc>
        <w:tc>
          <w:tcPr>
            <w:tcW w:w="3260" w:type="dxa"/>
            <w:tcBorders>
              <w:top w:val="nil"/>
              <w:left w:val="nil"/>
              <w:bottom w:val="single" w:sz="4" w:space="0" w:color="auto"/>
              <w:right w:val="single" w:sz="4" w:space="0" w:color="auto"/>
            </w:tcBorders>
            <w:vAlign w:val="center"/>
          </w:tcPr>
          <w:p w14:paraId="751BECB5"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przeróbki ropy naftowej, oczyszczania gazu ziemnego oraz pirolitycznej przeróbki węgla</w:t>
            </w:r>
          </w:p>
        </w:tc>
        <w:tc>
          <w:tcPr>
            <w:tcW w:w="1559" w:type="dxa"/>
            <w:tcBorders>
              <w:top w:val="nil"/>
              <w:left w:val="nil"/>
              <w:bottom w:val="single" w:sz="4" w:space="0" w:color="auto"/>
              <w:right w:val="single" w:sz="4" w:space="0" w:color="auto"/>
            </w:tcBorders>
            <w:noWrap/>
            <w:vAlign w:val="center"/>
          </w:tcPr>
          <w:p w14:paraId="4B54E4F2" w14:textId="77777777" w:rsidR="00805CB7" w:rsidRPr="00B00992" w:rsidRDefault="00805CB7" w:rsidP="00854B37">
            <w:pPr>
              <w:spacing w:before="20" w:after="20"/>
              <w:jc w:val="center"/>
              <w:rPr>
                <w:sz w:val="18"/>
                <w:szCs w:val="18"/>
              </w:rPr>
            </w:pPr>
            <w:r w:rsidRPr="00B00992">
              <w:rPr>
                <w:sz w:val="18"/>
                <w:szCs w:val="18"/>
              </w:rPr>
              <w:t>1 075,80</w:t>
            </w:r>
          </w:p>
        </w:tc>
        <w:tc>
          <w:tcPr>
            <w:tcW w:w="1418" w:type="dxa"/>
            <w:tcBorders>
              <w:top w:val="nil"/>
              <w:left w:val="nil"/>
              <w:bottom w:val="single" w:sz="4" w:space="0" w:color="auto"/>
              <w:right w:val="single" w:sz="4" w:space="0" w:color="auto"/>
            </w:tcBorders>
            <w:noWrap/>
            <w:vAlign w:val="center"/>
          </w:tcPr>
          <w:p w14:paraId="12E0083C" w14:textId="77777777" w:rsidR="00805CB7" w:rsidRPr="00B00992" w:rsidRDefault="00805CB7" w:rsidP="00854B37">
            <w:pPr>
              <w:spacing w:before="20" w:after="20"/>
              <w:jc w:val="center"/>
              <w:rPr>
                <w:sz w:val="18"/>
                <w:szCs w:val="18"/>
              </w:rPr>
            </w:pPr>
            <w:r w:rsidRPr="00B00992">
              <w:rPr>
                <w:sz w:val="18"/>
                <w:szCs w:val="18"/>
              </w:rPr>
              <w:t>3 114,20</w:t>
            </w:r>
          </w:p>
        </w:tc>
        <w:tc>
          <w:tcPr>
            <w:tcW w:w="1417" w:type="dxa"/>
            <w:tcBorders>
              <w:top w:val="nil"/>
              <w:left w:val="nil"/>
              <w:bottom w:val="single" w:sz="4" w:space="0" w:color="auto"/>
              <w:right w:val="single" w:sz="4" w:space="0" w:color="auto"/>
            </w:tcBorders>
            <w:noWrap/>
            <w:vAlign w:val="center"/>
          </w:tcPr>
          <w:p w14:paraId="37A8A3FD" w14:textId="77777777" w:rsidR="00805CB7" w:rsidRPr="00B00992" w:rsidRDefault="00805CB7" w:rsidP="00854B37">
            <w:pPr>
              <w:spacing w:before="20" w:after="20"/>
              <w:jc w:val="center"/>
              <w:rPr>
                <w:b/>
                <w:sz w:val="18"/>
                <w:szCs w:val="18"/>
              </w:rPr>
            </w:pPr>
            <w:r w:rsidRPr="00B00992">
              <w:rPr>
                <w:b/>
                <w:sz w:val="18"/>
                <w:szCs w:val="18"/>
              </w:rPr>
              <w:t>4 190,00</w:t>
            </w:r>
          </w:p>
        </w:tc>
      </w:tr>
      <w:tr w:rsidR="00B00992" w:rsidRPr="00B00992" w14:paraId="7DE7006D"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54ECB933" w14:textId="54BBDF1A" w:rsidR="00805CB7" w:rsidRPr="00B00992" w:rsidRDefault="00805CB7" w:rsidP="00962D55">
            <w:pPr>
              <w:spacing w:before="20" w:after="20"/>
              <w:jc w:val="left"/>
              <w:rPr>
                <w:bCs/>
                <w:sz w:val="18"/>
                <w:szCs w:val="18"/>
              </w:rPr>
            </w:pPr>
            <w:r w:rsidRPr="00B00992">
              <w:rPr>
                <w:bCs/>
                <w:sz w:val="18"/>
                <w:szCs w:val="18"/>
              </w:rPr>
              <w:t>6</w:t>
            </w:r>
          </w:p>
        </w:tc>
        <w:tc>
          <w:tcPr>
            <w:tcW w:w="917" w:type="dxa"/>
            <w:tcBorders>
              <w:top w:val="nil"/>
              <w:left w:val="single" w:sz="4" w:space="0" w:color="auto"/>
              <w:bottom w:val="single" w:sz="4" w:space="0" w:color="auto"/>
              <w:right w:val="single" w:sz="4" w:space="0" w:color="auto"/>
            </w:tcBorders>
            <w:noWrap/>
            <w:vAlign w:val="center"/>
          </w:tcPr>
          <w:p w14:paraId="1889B6F7" w14:textId="77777777" w:rsidR="00805CB7" w:rsidRPr="00B00992" w:rsidRDefault="00805CB7" w:rsidP="00962D55">
            <w:pPr>
              <w:spacing w:before="20" w:after="20" w:line="240" w:lineRule="auto"/>
              <w:jc w:val="left"/>
              <w:rPr>
                <w:sz w:val="18"/>
                <w:szCs w:val="18"/>
              </w:rPr>
            </w:pPr>
            <w:r w:rsidRPr="00B00992">
              <w:rPr>
                <w:sz w:val="18"/>
                <w:szCs w:val="18"/>
              </w:rPr>
              <w:t>grupa 06</w:t>
            </w:r>
          </w:p>
        </w:tc>
        <w:tc>
          <w:tcPr>
            <w:tcW w:w="3260" w:type="dxa"/>
            <w:tcBorders>
              <w:top w:val="nil"/>
              <w:left w:val="nil"/>
              <w:bottom w:val="single" w:sz="4" w:space="0" w:color="auto"/>
              <w:right w:val="single" w:sz="4" w:space="0" w:color="auto"/>
            </w:tcBorders>
            <w:vAlign w:val="center"/>
          </w:tcPr>
          <w:p w14:paraId="763CE89C"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produkcji, przygotowania, obrotu i stosowania produktów przemysłu chemii nieorganicznej</w:t>
            </w:r>
          </w:p>
        </w:tc>
        <w:tc>
          <w:tcPr>
            <w:tcW w:w="1559" w:type="dxa"/>
            <w:tcBorders>
              <w:top w:val="nil"/>
              <w:left w:val="nil"/>
              <w:bottom w:val="single" w:sz="4" w:space="0" w:color="auto"/>
              <w:right w:val="single" w:sz="4" w:space="0" w:color="auto"/>
            </w:tcBorders>
            <w:noWrap/>
            <w:vAlign w:val="center"/>
          </w:tcPr>
          <w:p w14:paraId="19B4A26F" w14:textId="77777777" w:rsidR="00805CB7" w:rsidRPr="00B00992" w:rsidRDefault="00805CB7" w:rsidP="00854B37">
            <w:pPr>
              <w:spacing w:before="20" w:after="20"/>
              <w:jc w:val="center"/>
              <w:rPr>
                <w:sz w:val="18"/>
                <w:szCs w:val="18"/>
              </w:rPr>
            </w:pPr>
            <w:r w:rsidRPr="00B00992">
              <w:rPr>
                <w:sz w:val="18"/>
                <w:szCs w:val="18"/>
              </w:rPr>
              <w:t>4 942,10</w:t>
            </w:r>
          </w:p>
        </w:tc>
        <w:tc>
          <w:tcPr>
            <w:tcW w:w="1418" w:type="dxa"/>
            <w:tcBorders>
              <w:top w:val="nil"/>
              <w:left w:val="nil"/>
              <w:bottom w:val="single" w:sz="4" w:space="0" w:color="auto"/>
              <w:right w:val="single" w:sz="4" w:space="0" w:color="auto"/>
            </w:tcBorders>
            <w:noWrap/>
            <w:vAlign w:val="center"/>
          </w:tcPr>
          <w:p w14:paraId="41C8363E" w14:textId="77777777" w:rsidR="00805CB7" w:rsidRPr="00B00992" w:rsidRDefault="00805CB7" w:rsidP="00854B37">
            <w:pPr>
              <w:spacing w:before="20" w:after="20"/>
              <w:jc w:val="center"/>
              <w:rPr>
                <w:sz w:val="18"/>
                <w:szCs w:val="18"/>
              </w:rPr>
            </w:pPr>
            <w:r w:rsidRPr="00B00992">
              <w:rPr>
                <w:sz w:val="18"/>
                <w:szCs w:val="18"/>
              </w:rPr>
              <w:t>5 536,86</w:t>
            </w:r>
          </w:p>
        </w:tc>
        <w:tc>
          <w:tcPr>
            <w:tcW w:w="1417" w:type="dxa"/>
            <w:tcBorders>
              <w:top w:val="nil"/>
              <w:left w:val="nil"/>
              <w:bottom w:val="single" w:sz="4" w:space="0" w:color="auto"/>
              <w:right w:val="single" w:sz="4" w:space="0" w:color="auto"/>
            </w:tcBorders>
            <w:noWrap/>
            <w:vAlign w:val="center"/>
          </w:tcPr>
          <w:p w14:paraId="38D5D206" w14:textId="77777777" w:rsidR="00805CB7" w:rsidRPr="00B00992" w:rsidRDefault="00805CB7" w:rsidP="00854B37">
            <w:pPr>
              <w:spacing w:before="20" w:after="20"/>
              <w:jc w:val="center"/>
              <w:rPr>
                <w:b/>
                <w:sz w:val="18"/>
                <w:szCs w:val="18"/>
              </w:rPr>
            </w:pPr>
            <w:r w:rsidRPr="00B00992">
              <w:rPr>
                <w:b/>
                <w:sz w:val="18"/>
                <w:szCs w:val="18"/>
              </w:rPr>
              <w:t>10 478,96</w:t>
            </w:r>
          </w:p>
        </w:tc>
      </w:tr>
      <w:tr w:rsidR="00B00992" w:rsidRPr="00B00992" w14:paraId="52719A8C"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2208440B" w14:textId="466AB95E" w:rsidR="00805CB7" w:rsidRPr="00B00992" w:rsidRDefault="00805CB7" w:rsidP="00962D55">
            <w:pPr>
              <w:spacing w:before="20" w:after="20"/>
              <w:jc w:val="left"/>
              <w:rPr>
                <w:bCs/>
                <w:sz w:val="18"/>
                <w:szCs w:val="18"/>
              </w:rPr>
            </w:pPr>
            <w:r w:rsidRPr="00B00992">
              <w:rPr>
                <w:bCs/>
                <w:sz w:val="18"/>
                <w:szCs w:val="18"/>
              </w:rPr>
              <w:t>7</w:t>
            </w:r>
          </w:p>
        </w:tc>
        <w:tc>
          <w:tcPr>
            <w:tcW w:w="917" w:type="dxa"/>
            <w:tcBorders>
              <w:top w:val="nil"/>
              <w:left w:val="single" w:sz="4" w:space="0" w:color="auto"/>
              <w:bottom w:val="single" w:sz="4" w:space="0" w:color="auto"/>
              <w:right w:val="single" w:sz="4" w:space="0" w:color="auto"/>
            </w:tcBorders>
            <w:noWrap/>
            <w:vAlign w:val="center"/>
          </w:tcPr>
          <w:p w14:paraId="322729F2" w14:textId="77777777" w:rsidR="00805CB7" w:rsidRPr="00B00992" w:rsidRDefault="00805CB7" w:rsidP="00962D55">
            <w:pPr>
              <w:spacing w:before="20" w:after="20" w:line="240" w:lineRule="auto"/>
              <w:jc w:val="left"/>
              <w:rPr>
                <w:sz w:val="18"/>
                <w:szCs w:val="18"/>
              </w:rPr>
            </w:pPr>
            <w:r w:rsidRPr="00B00992">
              <w:rPr>
                <w:sz w:val="18"/>
                <w:szCs w:val="18"/>
              </w:rPr>
              <w:t>grupa 07</w:t>
            </w:r>
          </w:p>
        </w:tc>
        <w:tc>
          <w:tcPr>
            <w:tcW w:w="3260" w:type="dxa"/>
            <w:tcBorders>
              <w:top w:val="nil"/>
              <w:left w:val="nil"/>
              <w:bottom w:val="single" w:sz="4" w:space="0" w:color="auto"/>
              <w:right w:val="single" w:sz="4" w:space="0" w:color="auto"/>
            </w:tcBorders>
            <w:vAlign w:val="center"/>
          </w:tcPr>
          <w:p w14:paraId="2380FB7D"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produkcji, przygotowania, obrotu i stosowania produktów przemysłu chemii organicznej</w:t>
            </w:r>
          </w:p>
        </w:tc>
        <w:tc>
          <w:tcPr>
            <w:tcW w:w="1559" w:type="dxa"/>
            <w:tcBorders>
              <w:top w:val="nil"/>
              <w:left w:val="nil"/>
              <w:bottom w:val="single" w:sz="4" w:space="0" w:color="auto"/>
              <w:right w:val="single" w:sz="4" w:space="0" w:color="auto"/>
            </w:tcBorders>
            <w:noWrap/>
            <w:vAlign w:val="center"/>
          </w:tcPr>
          <w:p w14:paraId="263CA455" w14:textId="77777777" w:rsidR="00805CB7" w:rsidRPr="00B00992" w:rsidRDefault="00805CB7" w:rsidP="00854B37">
            <w:pPr>
              <w:spacing w:before="20" w:after="20"/>
              <w:jc w:val="center"/>
              <w:rPr>
                <w:sz w:val="18"/>
                <w:szCs w:val="18"/>
              </w:rPr>
            </w:pPr>
            <w:r w:rsidRPr="00B00992">
              <w:rPr>
                <w:sz w:val="18"/>
                <w:szCs w:val="18"/>
              </w:rPr>
              <w:t>105 034,59</w:t>
            </w:r>
          </w:p>
        </w:tc>
        <w:tc>
          <w:tcPr>
            <w:tcW w:w="1418" w:type="dxa"/>
            <w:tcBorders>
              <w:top w:val="nil"/>
              <w:left w:val="nil"/>
              <w:bottom w:val="single" w:sz="4" w:space="0" w:color="auto"/>
              <w:right w:val="single" w:sz="4" w:space="0" w:color="auto"/>
            </w:tcBorders>
            <w:noWrap/>
            <w:vAlign w:val="center"/>
          </w:tcPr>
          <w:p w14:paraId="7F791403" w14:textId="77777777" w:rsidR="00805CB7" w:rsidRPr="00B00992" w:rsidRDefault="00805CB7" w:rsidP="00854B37">
            <w:pPr>
              <w:spacing w:before="20" w:after="20"/>
              <w:jc w:val="center"/>
              <w:rPr>
                <w:sz w:val="18"/>
                <w:szCs w:val="18"/>
              </w:rPr>
            </w:pPr>
            <w:r w:rsidRPr="00B00992">
              <w:rPr>
                <w:sz w:val="18"/>
                <w:szCs w:val="18"/>
              </w:rPr>
              <w:t>23 102,68</w:t>
            </w:r>
          </w:p>
        </w:tc>
        <w:tc>
          <w:tcPr>
            <w:tcW w:w="1417" w:type="dxa"/>
            <w:tcBorders>
              <w:top w:val="nil"/>
              <w:left w:val="nil"/>
              <w:bottom w:val="single" w:sz="4" w:space="0" w:color="auto"/>
              <w:right w:val="single" w:sz="4" w:space="0" w:color="auto"/>
            </w:tcBorders>
            <w:noWrap/>
            <w:vAlign w:val="center"/>
          </w:tcPr>
          <w:p w14:paraId="6301ADB3" w14:textId="77777777" w:rsidR="00805CB7" w:rsidRPr="00B00992" w:rsidRDefault="00805CB7" w:rsidP="00854B37">
            <w:pPr>
              <w:spacing w:before="20" w:after="20"/>
              <w:jc w:val="center"/>
              <w:rPr>
                <w:b/>
                <w:sz w:val="18"/>
                <w:szCs w:val="18"/>
              </w:rPr>
            </w:pPr>
            <w:r w:rsidRPr="00B00992">
              <w:rPr>
                <w:b/>
                <w:sz w:val="18"/>
                <w:szCs w:val="18"/>
              </w:rPr>
              <w:t>128 137,27</w:t>
            </w:r>
          </w:p>
        </w:tc>
      </w:tr>
      <w:tr w:rsidR="00B00992" w:rsidRPr="00B00992" w14:paraId="07A9AADC"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6B42C3A0" w14:textId="07562B96" w:rsidR="00805CB7" w:rsidRPr="00B00992" w:rsidRDefault="00805CB7" w:rsidP="00962D55">
            <w:pPr>
              <w:spacing w:before="20" w:after="20"/>
              <w:jc w:val="left"/>
              <w:rPr>
                <w:bCs/>
                <w:sz w:val="18"/>
                <w:szCs w:val="18"/>
              </w:rPr>
            </w:pPr>
            <w:r w:rsidRPr="00B00992">
              <w:rPr>
                <w:bCs/>
                <w:sz w:val="18"/>
                <w:szCs w:val="18"/>
              </w:rPr>
              <w:t>8</w:t>
            </w:r>
          </w:p>
        </w:tc>
        <w:tc>
          <w:tcPr>
            <w:tcW w:w="917" w:type="dxa"/>
            <w:tcBorders>
              <w:top w:val="nil"/>
              <w:left w:val="single" w:sz="4" w:space="0" w:color="auto"/>
              <w:bottom w:val="single" w:sz="4" w:space="0" w:color="auto"/>
              <w:right w:val="single" w:sz="4" w:space="0" w:color="auto"/>
            </w:tcBorders>
            <w:noWrap/>
            <w:vAlign w:val="center"/>
          </w:tcPr>
          <w:p w14:paraId="7B57B800" w14:textId="77777777" w:rsidR="00805CB7" w:rsidRPr="00B00992" w:rsidRDefault="00805CB7" w:rsidP="00962D55">
            <w:pPr>
              <w:spacing w:before="20" w:after="20" w:line="240" w:lineRule="auto"/>
              <w:jc w:val="left"/>
              <w:rPr>
                <w:sz w:val="18"/>
                <w:szCs w:val="18"/>
              </w:rPr>
            </w:pPr>
            <w:r w:rsidRPr="00B00992">
              <w:rPr>
                <w:sz w:val="18"/>
                <w:szCs w:val="18"/>
              </w:rPr>
              <w:t>grupa 08</w:t>
            </w:r>
          </w:p>
        </w:tc>
        <w:tc>
          <w:tcPr>
            <w:tcW w:w="3260" w:type="dxa"/>
            <w:tcBorders>
              <w:top w:val="nil"/>
              <w:left w:val="nil"/>
              <w:bottom w:val="single" w:sz="4" w:space="0" w:color="auto"/>
              <w:right w:val="single" w:sz="4" w:space="0" w:color="auto"/>
            </w:tcBorders>
            <w:vAlign w:val="center"/>
          </w:tcPr>
          <w:p w14:paraId="6F3AC0F9" w14:textId="6516C2AA" w:rsidR="00805CB7" w:rsidRPr="00B00992" w:rsidRDefault="00805CB7" w:rsidP="00ED3331">
            <w:pPr>
              <w:spacing w:before="20" w:after="20" w:line="240" w:lineRule="auto"/>
              <w:jc w:val="left"/>
              <w:rPr>
                <w:bCs/>
                <w:kern w:val="18"/>
                <w:sz w:val="18"/>
                <w:szCs w:val="18"/>
              </w:rPr>
            </w:pPr>
            <w:r w:rsidRPr="00B00992">
              <w:rPr>
                <w:bCs/>
                <w:kern w:val="18"/>
                <w:sz w:val="18"/>
                <w:szCs w:val="18"/>
              </w:rPr>
              <w:t>Odpady z produkcji, przygotowania, obrotu i stosowania powłok ochronnych (farb, lakierów, emalii ceramicznych), kitu, klejów, szczeliw i</w:t>
            </w:r>
            <w:r w:rsidR="00962D55">
              <w:rPr>
                <w:bCs/>
                <w:kern w:val="18"/>
                <w:sz w:val="18"/>
                <w:szCs w:val="18"/>
              </w:rPr>
              <w:t> </w:t>
            </w:r>
            <w:r w:rsidRPr="00B00992">
              <w:rPr>
                <w:bCs/>
                <w:kern w:val="18"/>
                <w:sz w:val="18"/>
                <w:szCs w:val="18"/>
              </w:rPr>
              <w:t>farb drukarskich</w:t>
            </w:r>
          </w:p>
        </w:tc>
        <w:tc>
          <w:tcPr>
            <w:tcW w:w="1559" w:type="dxa"/>
            <w:tcBorders>
              <w:top w:val="nil"/>
              <w:left w:val="nil"/>
              <w:bottom w:val="single" w:sz="4" w:space="0" w:color="auto"/>
              <w:right w:val="single" w:sz="4" w:space="0" w:color="auto"/>
            </w:tcBorders>
            <w:noWrap/>
            <w:vAlign w:val="center"/>
          </w:tcPr>
          <w:p w14:paraId="3C09FCBB" w14:textId="77777777" w:rsidR="00805CB7" w:rsidRPr="00B00992" w:rsidRDefault="00805CB7" w:rsidP="00854B37">
            <w:pPr>
              <w:spacing w:before="20" w:after="20"/>
              <w:jc w:val="center"/>
              <w:rPr>
                <w:sz w:val="18"/>
                <w:szCs w:val="18"/>
              </w:rPr>
            </w:pPr>
            <w:r w:rsidRPr="00B00992">
              <w:rPr>
                <w:sz w:val="18"/>
                <w:szCs w:val="18"/>
              </w:rPr>
              <w:t>5 407,49</w:t>
            </w:r>
          </w:p>
        </w:tc>
        <w:tc>
          <w:tcPr>
            <w:tcW w:w="1418" w:type="dxa"/>
            <w:tcBorders>
              <w:top w:val="nil"/>
              <w:left w:val="nil"/>
              <w:bottom w:val="single" w:sz="4" w:space="0" w:color="auto"/>
              <w:right w:val="single" w:sz="4" w:space="0" w:color="auto"/>
            </w:tcBorders>
            <w:noWrap/>
            <w:vAlign w:val="center"/>
          </w:tcPr>
          <w:p w14:paraId="6631578A" w14:textId="77777777" w:rsidR="00805CB7" w:rsidRPr="00B00992" w:rsidRDefault="00805CB7" w:rsidP="00854B37">
            <w:pPr>
              <w:spacing w:before="20" w:after="20"/>
              <w:jc w:val="center"/>
              <w:rPr>
                <w:sz w:val="18"/>
                <w:szCs w:val="18"/>
              </w:rPr>
            </w:pPr>
            <w:r w:rsidRPr="00B00992">
              <w:rPr>
                <w:sz w:val="18"/>
                <w:szCs w:val="18"/>
              </w:rPr>
              <w:t>44 779,47</w:t>
            </w:r>
          </w:p>
        </w:tc>
        <w:tc>
          <w:tcPr>
            <w:tcW w:w="1417" w:type="dxa"/>
            <w:tcBorders>
              <w:top w:val="nil"/>
              <w:left w:val="nil"/>
              <w:bottom w:val="single" w:sz="4" w:space="0" w:color="auto"/>
              <w:right w:val="single" w:sz="4" w:space="0" w:color="auto"/>
            </w:tcBorders>
            <w:noWrap/>
            <w:vAlign w:val="center"/>
          </w:tcPr>
          <w:p w14:paraId="0DF83F86" w14:textId="77777777" w:rsidR="00805CB7" w:rsidRPr="00B00992" w:rsidRDefault="00805CB7" w:rsidP="00854B37">
            <w:pPr>
              <w:spacing w:before="20" w:after="20"/>
              <w:jc w:val="center"/>
              <w:rPr>
                <w:b/>
                <w:sz w:val="18"/>
                <w:szCs w:val="18"/>
              </w:rPr>
            </w:pPr>
            <w:r w:rsidRPr="00B00992">
              <w:rPr>
                <w:b/>
                <w:sz w:val="18"/>
                <w:szCs w:val="18"/>
              </w:rPr>
              <w:t>50 186,96</w:t>
            </w:r>
          </w:p>
        </w:tc>
      </w:tr>
      <w:tr w:rsidR="00B00992" w:rsidRPr="00B00992" w14:paraId="14B445E3"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130C6FB9" w14:textId="0FD2C434" w:rsidR="00805CB7" w:rsidRPr="00B00992" w:rsidRDefault="00805CB7" w:rsidP="00962D55">
            <w:pPr>
              <w:spacing w:before="20" w:after="20"/>
              <w:jc w:val="left"/>
              <w:rPr>
                <w:bCs/>
                <w:sz w:val="18"/>
                <w:szCs w:val="18"/>
              </w:rPr>
            </w:pPr>
            <w:r w:rsidRPr="00B00992">
              <w:rPr>
                <w:bCs/>
                <w:sz w:val="18"/>
                <w:szCs w:val="18"/>
              </w:rPr>
              <w:t>9</w:t>
            </w:r>
          </w:p>
        </w:tc>
        <w:tc>
          <w:tcPr>
            <w:tcW w:w="917" w:type="dxa"/>
            <w:tcBorders>
              <w:top w:val="nil"/>
              <w:left w:val="single" w:sz="4" w:space="0" w:color="auto"/>
              <w:bottom w:val="single" w:sz="4" w:space="0" w:color="auto"/>
              <w:right w:val="single" w:sz="4" w:space="0" w:color="auto"/>
            </w:tcBorders>
            <w:noWrap/>
            <w:vAlign w:val="center"/>
          </w:tcPr>
          <w:p w14:paraId="5F26CFB7" w14:textId="77777777" w:rsidR="00805CB7" w:rsidRPr="00B00992" w:rsidRDefault="00805CB7" w:rsidP="00962D55">
            <w:pPr>
              <w:spacing w:before="20" w:after="20" w:line="240" w:lineRule="auto"/>
              <w:jc w:val="left"/>
              <w:rPr>
                <w:sz w:val="18"/>
                <w:szCs w:val="18"/>
              </w:rPr>
            </w:pPr>
            <w:r w:rsidRPr="00B00992">
              <w:rPr>
                <w:sz w:val="18"/>
                <w:szCs w:val="18"/>
              </w:rPr>
              <w:t>grupa 09</w:t>
            </w:r>
          </w:p>
        </w:tc>
        <w:tc>
          <w:tcPr>
            <w:tcW w:w="3260" w:type="dxa"/>
            <w:tcBorders>
              <w:top w:val="nil"/>
              <w:left w:val="nil"/>
              <w:bottom w:val="single" w:sz="4" w:space="0" w:color="auto"/>
              <w:right w:val="single" w:sz="4" w:space="0" w:color="auto"/>
            </w:tcBorders>
            <w:vAlign w:val="center"/>
          </w:tcPr>
          <w:p w14:paraId="6EFB9291" w14:textId="13E747D5" w:rsidR="00805CB7" w:rsidRPr="00B00992" w:rsidRDefault="00805CB7" w:rsidP="00ED3331">
            <w:pPr>
              <w:spacing w:before="20" w:after="20" w:line="240" w:lineRule="auto"/>
              <w:jc w:val="left"/>
              <w:rPr>
                <w:bCs/>
                <w:kern w:val="18"/>
                <w:sz w:val="18"/>
                <w:szCs w:val="18"/>
              </w:rPr>
            </w:pPr>
            <w:r w:rsidRPr="00B00992">
              <w:rPr>
                <w:bCs/>
                <w:kern w:val="18"/>
                <w:sz w:val="18"/>
                <w:szCs w:val="18"/>
              </w:rPr>
              <w:t>Odpady z przemysłu fotograficznego i</w:t>
            </w:r>
            <w:r w:rsidR="00962D55">
              <w:rPr>
                <w:bCs/>
                <w:kern w:val="18"/>
                <w:sz w:val="18"/>
                <w:szCs w:val="18"/>
              </w:rPr>
              <w:t> </w:t>
            </w:r>
            <w:r w:rsidRPr="00B00992">
              <w:rPr>
                <w:bCs/>
                <w:kern w:val="18"/>
                <w:sz w:val="18"/>
                <w:szCs w:val="18"/>
              </w:rPr>
              <w:t>usług fotograficznych</w:t>
            </w:r>
          </w:p>
        </w:tc>
        <w:tc>
          <w:tcPr>
            <w:tcW w:w="1559" w:type="dxa"/>
            <w:tcBorders>
              <w:top w:val="nil"/>
              <w:left w:val="nil"/>
              <w:bottom w:val="single" w:sz="4" w:space="0" w:color="auto"/>
              <w:right w:val="single" w:sz="4" w:space="0" w:color="auto"/>
            </w:tcBorders>
            <w:noWrap/>
            <w:vAlign w:val="center"/>
          </w:tcPr>
          <w:p w14:paraId="4432C4E1" w14:textId="77777777" w:rsidR="00805CB7" w:rsidRPr="00B00992" w:rsidRDefault="00805CB7" w:rsidP="00854B37">
            <w:pPr>
              <w:spacing w:before="20" w:after="20"/>
              <w:jc w:val="center"/>
              <w:rPr>
                <w:sz w:val="18"/>
                <w:szCs w:val="18"/>
              </w:rPr>
            </w:pPr>
            <w:r w:rsidRPr="00B00992">
              <w:rPr>
                <w:sz w:val="18"/>
                <w:szCs w:val="18"/>
              </w:rPr>
              <w:t>6,02</w:t>
            </w:r>
          </w:p>
        </w:tc>
        <w:tc>
          <w:tcPr>
            <w:tcW w:w="1418" w:type="dxa"/>
            <w:tcBorders>
              <w:top w:val="nil"/>
              <w:left w:val="nil"/>
              <w:bottom w:val="single" w:sz="4" w:space="0" w:color="auto"/>
              <w:right w:val="single" w:sz="4" w:space="0" w:color="auto"/>
            </w:tcBorders>
            <w:noWrap/>
            <w:vAlign w:val="center"/>
          </w:tcPr>
          <w:p w14:paraId="6AB7BD7C" w14:textId="77777777" w:rsidR="00805CB7" w:rsidRPr="00B00992" w:rsidRDefault="00805CB7" w:rsidP="00854B37">
            <w:pPr>
              <w:spacing w:before="20" w:after="20"/>
              <w:jc w:val="center"/>
              <w:rPr>
                <w:sz w:val="18"/>
                <w:szCs w:val="18"/>
              </w:rPr>
            </w:pPr>
            <w:r w:rsidRPr="00B00992">
              <w:rPr>
                <w:sz w:val="18"/>
                <w:szCs w:val="18"/>
              </w:rPr>
              <w:t>129,73</w:t>
            </w:r>
          </w:p>
        </w:tc>
        <w:tc>
          <w:tcPr>
            <w:tcW w:w="1417" w:type="dxa"/>
            <w:tcBorders>
              <w:top w:val="nil"/>
              <w:left w:val="nil"/>
              <w:bottom w:val="single" w:sz="4" w:space="0" w:color="auto"/>
              <w:right w:val="single" w:sz="4" w:space="0" w:color="auto"/>
            </w:tcBorders>
            <w:noWrap/>
            <w:vAlign w:val="center"/>
          </w:tcPr>
          <w:p w14:paraId="25ED1E68" w14:textId="77777777" w:rsidR="00805CB7" w:rsidRPr="00B00992" w:rsidRDefault="00805CB7" w:rsidP="00854B37">
            <w:pPr>
              <w:spacing w:before="20" w:after="20"/>
              <w:jc w:val="center"/>
              <w:rPr>
                <w:b/>
                <w:sz w:val="18"/>
                <w:szCs w:val="18"/>
              </w:rPr>
            </w:pPr>
            <w:r w:rsidRPr="00B00992">
              <w:rPr>
                <w:b/>
                <w:sz w:val="18"/>
                <w:szCs w:val="18"/>
              </w:rPr>
              <w:t>135,75</w:t>
            </w:r>
          </w:p>
        </w:tc>
      </w:tr>
      <w:tr w:rsidR="00B00992" w:rsidRPr="00B00992" w14:paraId="5511D47D"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62E9E197" w14:textId="77777777" w:rsidR="00805CB7" w:rsidRPr="00B00992" w:rsidRDefault="00805CB7" w:rsidP="00962D55">
            <w:pPr>
              <w:spacing w:before="20" w:after="20"/>
              <w:jc w:val="left"/>
              <w:rPr>
                <w:bCs/>
                <w:sz w:val="18"/>
                <w:szCs w:val="18"/>
              </w:rPr>
            </w:pPr>
            <w:r w:rsidRPr="00B00992">
              <w:rPr>
                <w:bCs/>
                <w:sz w:val="18"/>
                <w:szCs w:val="18"/>
              </w:rPr>
              <w:t>10</w:t>
            </w:r>
          </w:p>
        </w:tc>
        <w:tc>
          <w:tcPr>
            <w:tcW w:w="917" w:type="dxa"/>
            <w:tcBorders>
              <w:top w:val="nil"/>
              <w:left w:val="single" w:sz="4" w:space="0" w:color="auto"/>
              <w:bottom w:val="single" w:sz="4" w:space="0" w:color="auto"/>
              <w:right w:val="single" w:sz="4" w:space="0" w:color="auto"/>
            </w:tcBorders>
            <w:noWrap/>
            <w:vAlign w:val="center"/>
          </w:tcPr>
          <w:p w14:paraId="41804CAD" w14:textId="77777777" w:rsidR="00805CB7" w:rsidRPr="00B00992" w:rsidRDefault="00805CB7" w:rsidP="00962D55">
            <w:pPr>
              <w:spacing w:before="20" w:after="20" w:line="240" w:lineRule="auto"/>
              <w:jc w:val="left"/>
              <w:rPr>
                <w:sz w:val="18"/>
                <w:szCs w:val="18"/>
              </w:rPr>
            </w:pPr>
            <w:r w:rsidRPr="00B00992">
              <w:rPr>
                <w:sz w:val="18"/>
                <w:szCs w:val="18"/>
              </w:rPr>
              <w:t>grupa 10</w:t>
            </w:r>
          </w:p>
        </w:tc>
        <w:tc>
          <w:tcPr>
            <w:tcW w:w="3260" w:type="dxa"/>
            <w:tcBorders>
              <w:top w:val="nil"/>
              <w:left w:val="nil"/>
              <w:bottom w:val="single" w:sz="4" w:space="0" w:color="auto"/>
              <w:right w:val="single" w:sz="4" w:space="0" w:color="auto"/>
            </w:tcBorders>
            <w:vAlign w:val="center"/>
          </w:tcPr>
          <w:p w14:paraId="720A551F"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procesów termicznych</w:t>
            </w:r>
          </w:p>
        </w:tc>
        <w:tc>
          <w:tcPr>
            <w:tcW w:w="1559" w:type="dxa"/>
            <w:tcBorders>
              <w:top w:val="nil"/>
              <w:left w:val="nil"/>
              <w:bottom w:val="single" w:sz="4" w:space="0" w:color="auto"/>
              <w:right w:val="single" w:sz="4" w:space="0" w:color="auto"/>
            </w:tcBorders>
            <w:noWrap/>
            <w:vAlign w:val="center"/>
          </w:tcPr>
          <w:p w14:paraId="11708305" w14:textId="77777777" w:rsidR="00805CB7" w:rsidRPr="00B00992" w:rsidRDefault="00805CB7" w:rsidP="00854B37">
            <w:pPr>
              <w:spacing w:before="20" w:after="20"/>
              <w:jc w:val="center"/>
              <w:rPr>
                <w:sz w:val="18"/>
                <w:szCs w:val="18"/>
              </w:rPr>
            </w:pPr>
            <w:r w:rsidRPr="00B00992">
              <w:rPr>
                <w:sz w:val="18"/>
                <w:szCs w:val="18"/>
              </w:rPr>
              <w:t>5 868 611,43</w:t>
            </w:r>
          </w:p>
        </w:tc>
        <w:tc>
          <w:tcPr>
            <w:tcW w:w="1418" w:type="dxa"/>
            <w:tcBorders>
              <w:top w:val="nil"/>
              <w:left w:val="nil"/>
              <w:bottom w:val="single" w:sz="4" w:space="0" w:color="auto"/>
              <w:right w:val="single" w:sz="4" w:space="0" w:color="auto"/>
            </w:tcBorders>
            <w:noWrap/>
            <w:vAlign w:val="center"/>
          </w:tcPr>
          <w:p w14:paraId="245F1AEE" w14:textId="77777777" w:rsidR="00805CB7" w:rsidRPr="00B00992" w:rsidRDefault="00805CB7" w:rsidP="00854B37">
            <w:pPr>
              <w:spacing w:before="20" w:after="20"/>
              <w:jc w:val="center"/>
              <w:rPr>
                <w:sz w:val="18"/>
                <w:szCs w:val="18"/>
              </w:rPr>
            </w:pPr>
            <w:r w:rsidRPr="00B00992">
              <w:rPr>
                <w:sz w:val="18"/>
                <w:szCs w:val="18"/>
              </w:rPr>
              <w:t>78 290,68</w:t>
            </w:r>
          </w:p>
        </w:tc>
        <w:tc>
          <w:tcPr>
            <w:tcW w:w="1417" w:type="dxa"/>
            <w:tcBorders>
              <w:top w:val="nil"/>
              <w:left w:val="nil"/>
              <w:bottom w:val="single" w:sz="4" w:space="0" w:color="auto"/>
              <w:right w:val="single" w:sz="4" w:space="0" w:color="auto"/>
            </w:tcBorders>
            <w:noWrap/>
            <w:vAlign w:val="center"/>
          </w:tcPr>
          <w:p w14:paraId="6F98D434" w14:textId="77777777" w:rsidR="00805CB7" w:rsidRPr="00B00992" w:rsidRDefault="00805CB7" w:rsidP="00854B37">
            <w:pPr>
              <w:spacing w:before="20" w:after="20"/>
              <w:jc w:val="center"/>
              <w:rPr>
                <w:b/>
                <w:sz w:val="18"/>
                <w:szCs w:val="18"/>
              </w:rPr>
            </w:pPr>
            <w:r w:rsidRPr="00B00992">
              <w:rPr>
                <w:b/>
                <w:sz w:val="18"/>
                <w:szCs w:val="18"/>
              </w:rPr>
              <w:t>5 946 902,11</w:t>
            </w:r>
          </w:p>
        </w:tc>
      </w:tr>
      <w:tr w:rsidR="00B00992" w:rsidRPr="00B00992" w14:paraId="4ECBF524"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28119428" w14:textId="03DD428C" w:rsidR="00805CB7" w:rsidRPr="00B00992" w:rsidRDefault="00805CB7" w:rsidP="00962D55">
            <w:pPr>
              <w:spacing w:before="20" w:after="20"/>
              <w:jc w:val="left"/>
              <w:rPr>
                <w:bCs/>
                <w:sz w:val="18"/>
                <w:szCs w:val="18"/>
              </w:rPr>
            </w:pPr>
            <w:r w:rsidRPr="00B00992">
              <w:rPr>
                <w:bCs/>
                <w:sz w:val="18"/>
                <w:szCs w:val="18"/>
              </w:rPr>
              <w:t>11</w:t>
            </w:r>
          </w:p>
        </w:tc>
        <w:tc>
          <w:tcPr>
            <w:tcW w:w="917" w:type="dxa"/>
            <w:tcBorders>
              <w:top w:val="nil"/>
              <w:left w:val="single" w:sz="4" w:space="0" w:color="auto"/>
              <w:bottom w:val="single" w:sz="4" w:space="0" w:color="auto"/>
              <w:right w:val="single" w:sz="4" w:space="0" w:color="auto"/>
            </w:tcBorders>
            <w:noWrap/>
            <w:vAlign w:val="center"/>
          </w:tcPr>
          <w:p w14:paraId="456D86B7" w14:textId="77777777" w:rsidR="00805CB7" w:rsidRPr="00B00992" w:rsidRDefault="00805CB7" w:rsidP="00962D55">
            <w:pPr>
              <w:spacing w:before="20" w:after="20" w:line="240" w:lineRule="auto"/>
              <w:jc w:val="left"/>
              <w:rPr>
                <w:sz w:val="18"/>
                <w:szCs w:val="18"/>
              </w:rPr>
            </w:pPr>
            <w:r w:rsidRPr="00B00992">
              <w:rPr>
                <w:sz w:val="18"/>
                <w:szCs w:val="18"/>
              </w:rPr>
              <w:t>grupa 11</w:t>
            </w:r>
          </w:p>
        </w:tc>
        <w:tc>
          <w:tcPr>
            <w:tcW w:w="3260" w:type="dxa"/>
            <w:tcBorders>
              <w:top w:val="nil"/>
              <w:left w:val="nil"/>
              <w:bottom w:val="single" w:sz="4" w:space="0" w:color="auto"/>
              <w:right w:val="single" w:sz="4" w:space="0" w:color="auto"/>
            </w:tcBorders>
            <w:vAlign w:val="center"/>
          </w:tcPr>
          <w:p w14:paraId="15D5FF90" w14:textId="2E2F9F6B" w:rsidR="00805CB7" w:rsidRPr="00B00992" w:rsidRDefault="00805CB7" w:rsidP="00ED3331">
            <w:pPr>
              <w:spacing w:before="20" w:after="20" w:line="240" w:lineRule="auto"/>
              <w:jc w:val="left"/>
              <w:rPr>
                <w:bCs/>
                <w:kern w:val="18"/>
                <w:sz w:val="18"/>
                <w:szCs w:val="18"/>
              </w:rPr>
            </w:pPr>
            <w:r w:rsidRPr="00B00992">
              <w:rPr>
                <w:bCs/>
                <w:kern w:val="18"/>
                <w:sz w:val="18"/>
                <w:szCs w:val="18"/>
              </w:rPr>
              <w:t>Odpady z chemicznej obróbki i</w:t>
            </w:r>
            <w:r w:rsidR="00FB4859">
              <w:rPr>
                <w:bCs/>
                <w:kern w:val="18"/>
                <w:sz w:val="18"/>
                <w:szCs w:val="18"/>
              </w:rPr>
              <w:t> </w:t>
            </w:r>
            <w:r w:rsidRPr="00B00992">
              <w:rPr>
                <w:bCs/>
                <w:kern w:val="18"/>
                <w:sz w:val="18"/>
                <w:szCs w:val="18"/>
              </w:rPr>
              <w:t>powlekania powierzchni metali oraz innych materiałów i z procesów hydrometalurgii metali nieżelaznych</w:t>
            </w:r>
          </w:p>
        </w:tc>
        <w:tc>
          <w:tcPr>
            <w:tcW w:w="1559" w:type="dxa"/>
            <w:tcBorders>
              <w:top w:val="nil"/>
              <w:left w:val="nil"/>
              <w:bottom w:val="single" w:sz="4" w:space="0" w:color="auto"/>
              <w:right w:val="single" w:sz="4" w:space="0" w:color="auto"/>
            </w:tcBorders>
            <w:noWrap/>
            <w:vAlign w:val="center"/>
          </w:tcPr>
          <w:p w14:paraId="4DB9EC10" w14:textId="77777777" w:rsidR="00805CB7" w:rsidRPr="00B00992" w:rsidRDefault="00805CB7" w:rsidP="00854B37">
            <w:pPr>
              <w:spacing w:before="20" w:after="20"/>
              <w:jc w:val="center"/>
              <w:rPr>
                <w:sz w:val="18"/>
                <w:szCs w:val="18"/>
              </w:rPr>
            </w:pPr>
            <w:r w:rsidRPr="00B00992">
              <w:rPr>
                <w:sz w:val="18"/>
                <w:szCs w:val="18"/>
              </w:rPr>
              <w:t>6 096,01</w:t>
            </w:r>
          </w:p>
        </w:tc>
        <w:tc>
          <w:tcPr>
            <w:tcW w:w="1418" w:type="dxa"/>
            <w:tcBorders>
              <w:top w:val="nil"/>
              <w:left w:val="nil"/>
              <w:bottom w:val="single" w:sz="4" w:space="0" w:color="auto"/>
              <w:right w:val="single" w:sz="4" w:space="0" w:color="auto"/>
            </w:tcBorders>
            <w:noWrap/>
            <w:vAlign w:val="center"/>
          </w:tcPr>
          <w:p w14:paraId="70A1F6DA" w14:textId="77777777" w:rsidR="00805CB7" w:rsidRPr="00B00992" w:rsidRDefault="00805CB7" w:rsidP="00854B37">
            <w:pPr>
              <w:spacing w:before="20" w:after="20"/>
              <w:jc w:val="center"/>
              <w:rPr>
                <w:sz w:val="18"/>
                <w:szCs w:val="18"/>
              </w:rPr>
            </w:pPr>
            <w:r w:rsidRPr="00B00992">
              <w:rPr>
                <w:sz w:val="18"/>
                <w:szCs w:val="18"/>
              </w:rPr>
              <w:t>28 514,74</w:t>
            </w:r>
          </w:p>
        </w:tc>
        <w:tc>
          <w:tcPr>
            <w:tcW w:w="1417" w:type="dxa"/>
            <w:tcBorders>
              <w:top w:val="nil"/>
              <w:left w:val="nil"/>
              <w:bottom w:val="single" w:sz="4" w:space="0" w:color="auto"/>
              <w:right w:val="single" w:sz="4" w:space="0" w:color="auto"/>
            </w:tcBorders>
            <w:noWrap/>
            <w:vAlign w:val="center"/>
          </w:tcPr>
          <w:p w14:paraId="10880F9F" w14:textId="77777777" w:rsidR="00805CB7" w:rsidRPr="00B00992" w:rsidRDefault="00805CB7" w:rsidP="00854B37">
            <w:pPr>
              <w:spacing w:before="20" w:after="20"/>
              <w:jc w:val="center"/>
              <w:rPr>
                <w:b/>
                <w:sz w:val="18"/>
                <w:szCs w:val="18"/>
              </w:rPr>
            </w:pPr>
            <w:r w:rsidRPr="00B00992">
              <w:rPr>
                <w:b/>
                <w:sz w:val="18"/>
                <w:szCs w:val="18"/>
              </w:rPr>
              <w:t>34 610,75</w:t>
            </w:r>
          </w:p>
        </w:tc>
      </w:tr>
      <w:tr w:rsidR="00B00992" w:rsidRPr="00B00992" w14:paraId="2ED687D0"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018850A1" w14:textId="37A36EA5" w:rsidR="00805CB7" w:rsidRPr="00B00992" w:rsidRDefault="00805CB7" w:rsidP="00962D55">
            <w:pPr>
              <w:spacing w:before="20" w:after="20"/>
              <w:jc w:val="left"/>
              <w:rPr>
                <w:bCs/>
                <w:sz w:val="18"/>
                <w:szCs w:val="18"/>
              </w:rPr>
            </w:pPr>
            <w:r w:rsidRPr="00B00992">
              <w:rPr>
                <w:bCs/>
                <w:sz w:val="18"/>
                <w:szCs w:val="18"/>
              </w:rPr>
              <w:t>12</w:t>
            </w:r>
          </w:p>
        </w:tc>
        <w:tc>
          <w:tcPr>
            <w:tcW w:w="917" w:type="dxa"/>
            <w:tcBorders>
              <w:top w:val="nil"/>
              <w:left w:val="single" w:sz="4" w:space="0" w:color="auto"/>
              <w:bottom w:val="single" w:sz="4" w:space="0" w:color="auto"/>
              <w:right w:val="single" w:sz="4" w:space="0" w:color="auto"/>
            </w:tcBorders>
            <w:noWrap/>
            <w:vAlign w:val="center"/>
          </w:tcPr>
          <w:p w14:paraId="6589EF34" w14:textId="77777777" w:rsidR="00805CB7" w:rsidRPr="00B00992" w:rsidRDefault="00805CB7" w:rsidP="00962D55">
            <w:pPr>
              <w:spacing w:before="20" w:after="20" w:line="240" w:lineRule="auto"/>
              <w:jc w:val="left"/>
              <w:rPr>
                <w:sz w:val="18"/>
                <w:szCs w:val="18"/>
              </w:rPr>
            </w:pPr>
            <w:r w:rsidRPr="00B00992">
              <w:rPr>
                <w:sz w:val="18"/>
                <w:szCs w:val="18"/>
              </w:rPr>
              <w:t>grupa 12</w:t>
            </w:r>
          </w:p>
        </w:tc>
        <w:tc>
          <w:tcPr>
            <w:tcW w:w="3260" w:type="dxa"/>
            <w:tcBorders>
              <w:top w:val="nil"/>
              <w:left w:val="nil"/>
              <w:bottom w:val="single" w:sz="4" w:space="0" w:color="auto"/>
              <w:right w:val="single" w:sz="4" w:space="0" w:color="auto"/>
            </w:tcBorders>
            <w:vAlign w:val="center"/>
          </w:tcPr>
          <w:p w14:paraId="77AA7900"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kształtowania oraz fizycznej i mechanicznej obróbki powierzchni metali i tworzyw sztucznych</w:t>
            </w:r>
          </w:p>
        </w:tc>
        <w:tc>
          <w:tcPr>
            <w:tcW w:w="1559" w:type="dxa"/>
            <w:tcBorders>
              <w:top w:val="nil"/>
              <w:left w:val="nil"/>
              <w:bottom w:val="single" w:sz="4" w:space="0" w:color="auto"/>
              <w:right w:val="single" w:sz="4" w:space="0" w:color="auto"/>
            </w:tcBorders>
            <w:noWrap/>
            <w:vAlign w:val="center"/>
          </w:tcPr>
          <w:p w14:paraId="61F0FBDF" w14:textId="77777777" w:rsidR="00805CB7" w:rsidRPr="00B00992" w:rsidRDefault="00805CB7" w:rsidP="00854B37">
            <w:pPr>
              <w:spacing w:before="20" w:after="20"/>
              <w:jc w:val="center"/>
              <w:rPr>
                <w:sz w:val="18"/>
                <w:szCs w:val="18"/>
              </w:rPr>
            </w:pPr>
            <w:r w:rsidRPr="00B00992">
              <w:rPr>
                <w:sz w:val="18"/>
                <w:szCs w:val="18"/>
              </w:rPr>
              <w:t>588 344,15</w:t>
            </w:r>
          </w:p>
        </w:tc>
        <w:tc>
          <w:tcPr>
            <w:tcW w:w="1418" w:type="dxa"/>
            <w:tcBorders>
              <w:top w:val="nil"/>
              <w:left w:val="nil"/>
              <w:bottom w:val="single" w:sz="4" w:space="0" w:color="auto"/>
              <w:right w:val="single" w:sz="4" w:space="0" w:color="auto"/>
            </w:tcBorders>
            <w:noWrap/>
            <w:vAlign w:val="center"/>
          </w:tcPr>
          <w:p w14:paraId="74FB720D" w14:textId="77777777" w:rsidR="00805CB7" w:rsidRPr="00B00992" w:rsidRDefault="00805CB7" w:rsidP="00854B37">
            <w:pPr>
              <w:spacing w:before="20" w:after="20"/>
              <w:jc w:val="center"/>
              <w:rPr>
                <w:sz w:val="18"/>
                <w:szCs w:val="18"/>
              </w:rPr>
            </w:pPr>
            <w:r w:rsidRPr="00B00992">
              <w:rPr>
                <w:sz w:val="18"/>
                <w:szCs w:val="18"/>
              </w:rPr>
              <w:t>51 051,40</w:t>
            </w:r>
          </w:p>
        </w:tc>
        <w:tc>
          <w:tcPr>
            <w:tcW w:w="1417" w:type="dxa"/>
            <w:tcBorders>
              <w:top w:val="nil"/>
              <w:left w:val="nil"/>
              <w:bottom w:val="single" w:sz="4" w:space="0" w:color="auto"/>
              <w:right w:val="single" w:sz="4" w:space="0" w:color="auto"/>
            </w:tcBorders>
            <w:noWrap/>
            <w:vAlign w:val="center"/>
          </w:tcPr>
          <w:p w14:paraId="6D5346F8" w14:textId="77777777" w:rsidR="00805CB7" w:rsidRPr="00B00992" w:rsidRDefault="00805CB7" w:rsidP="00854B37">
            <w:pPr>
              <w:spacing w:before="20" w:after="20"/>
              <w:jc w:val="center"/>
              <w:rPr>
                <w:b/>
                <w:sz w:val="18"/>
                <w:szCs w:val="18"/>
              </w:rPr>
            </w:pPr>
            <w:r w:rsidRPr="00B00992">
              <w:rPr>
                <w:b/>
                <w:sz w:val="18"/>
                <w:szCs w:val="18"/>
              </w:rPr>
              <w:t>639 395,55</w:t>
            </w:r>
          </w:p>
        </w:tc>
      </w:tr>
      <w:tr w:rsidR="00B00992" w:rsidRPr="00B00992" w14:paraId="4367F373"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772509CE" w14:textId="5A4EBA64" w:rsidR="00805CB7" w:rsidRPr="00B00992" w:rsidRDefault="00805CB7" w:rsidP="00962D55">
            <w:pPr>
              <w:spacing w:before="20" w:after="20"/>
              <w:jc w:val="left"/>
              <w:rPr>
                <w:bCs/>
                <w:sz w:val="18"/>
                <w:szCs w:val="18"/>
              </w:rPr>
            </w:pPr>
            <w:r w:rsidRPr="00B00992">
              <w:rPr>
                <w:bCs/>
                <w:sz w:val="18"/>
                <w:szCs w:val="18"/>
              </w:rPr>
              <w:t>13</w:t>
            </w:r>
          </w:p>
        </w:tc>
        <w:tc>
          <w:tcPr>
            <w:tcW w:w="917" w:type="dxa"/>
            <w:tcBorders>
              <w:top w:val="nil"/>
              <w:left w:val="single" w:sz="4" w:space="0" w:color="auto"/>
              <w:bottom w:val="single" w:sz="4" w:space="0" w:color="auto"/>
              <w:right w:val="single" w:sz="4" w:space="0" w:color="auto"/>
            </w:tcBorders>
            <w:noWrap/>
            <w:vAlign w:val="center"/>
          </w:tcPr>
          <w:p w14:paraId="62F61C78" w14:textId="77777777" w:rsidR="00805CB7" w:rsidRPr="00B00992" w:rsidRDefault="00805CB7" w:rsidP="00962D55">
            <w:pPr>
              <w:spacing w:before="20" w:after="20" w:line="240" w:lineRule="auto"/>
              <w:jc w:val="left"/>
              <w:rPr>
                <w:sz w:val="18"/>
                <w:szCs w:val="18"/>
              </w:rPr>
            </w:pPr>
            <w:r w:rsidRPr="00B00992">
              <w:rPr>
                <w:sz w:val="18"/>
                <w:szCs w:val="18"/>
              </w:rPr>
              <w:t>grupa 13</w:t>
            </w:r>
          </w:p>
        </w:tc>
        <w:tc>
          <w:tcPr>
            <w:tcW w:w="3260" w:type="dxa"/>
            <w:tcBorders>
              <w:top w:val="nil"/>
              <w:left w:val="nil"/>
              <w:bottom w:val="single" w:sz="4" w:space="0" w:color="auto"/>
              <w:right w:val="single" w:sz="4" w:space="0" w:color="auto"/>
            </w:tcBorders>
            <w:vAlign w:val="center"/>
          </w:tcPr>
          <w:p w14:paraId="16AF1285"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Oleje odpadowe i odpady ciekłych paliw (wyłączeniem olejów jadalnych oraz grup 05, 12 i 19)</w:t>
            </w:r>
          </w:p>
        </w:tc>
        <w:tc>
          <w:tcPr>
            <w:tcW w:w="1559" w:type="dxa"/>
            <w:tcBorders>
              <w:top w:val="nil"/>
              <w:left w:val="nil"/>
              <w:bottom w:val="single" w:sz="4" w:space="0" w:color="auto"/>
              <w:right w:val="single" w:sz="4" w:space="0" w:color="auto"/>
            </w:tcBorders>
            <w:noWrap/>
            <w:vAlign w:val="center"/>
          </w:tcPr>
          <w:p w14:paraId="55663382" w14:textId="77777777" w:rsidR="00805CB7" w:rsidRPr="00B00992" w:rsidRDefault="00805CB7" w:rsidP="00854B37">
            <w:pPr>
              <w:spacing w:before="20" w:after="20"/>
              <w:jc w:val="center"/>
              <w:rPr>
                <w:sz w:val="18"/>
                <w:szCs w:val="18"/>
              </w:rPr>
            </w:pPr>
            <w:r w:rsidRPr="00B00992">
              <w:rPr>
                <w:sz w:val="18"/>
                <w:szCs w:val="18"/>
              </w:rPr>
              <w:t>0,00</w:t>
            </w:r>
          </w:p>
        </w:tc>
        <w:tc>
          <w:tcPr>
            <w:tcW w:w="1418" w:type="dxa"/>
            <w:tcBorders>
              <w:top w:val="nil"/>
              <w:left w:val="nil"/>
              <w:bottom w:val="single" w:sz="4" w:space="0" w:color="auto"/>
              <w:right w:val="single" w:sz="4" w:space="0" w:color="auto"/>
            </w:tcBorders>
            <w:noWrap/>
            <w:vAlign w:val="center"/>
          </w:tcPr>
          <w:p w14:paraId="4CD2EF19" w14:textId="77777777" w:rsidR="00805CB7" w:rsidRPr="00B00992" w:rsidRDefault="00805CB7" w:rsidP="00854B37">
            <w:pPr>
              <w:spacing w:before="20" w:after="20"/>
              <w:jc w:val="center"/>
              <w:rPr>
                <w:sz w:val="18"/>
                <w:szCs w:val="18"/>
              </w:rPr>
            </w:pPr>
            <w:r w:rsidRPr="00B00992">
              <w:rPr>
                <w:sz w:val="18"/>
                <w:szCs w:val="18"/>
              </w:rPr>
              <w:t>31 896,99</w:t>
            </w:r>
          </w:p>
        </w:tc>
        <w:tc>
          <w:tcPr>
            <w:tcW w:w="1417" w:type="dxa"/>
            <w:tcBorders>
              <w:top w:val="nil"/>
              <w:left w:val="nil"/>
              <w:bottom w:val="single" w:sz="4" w:space="0" w:color="auto"/>
              <w:right w:val="single" w:sz="4" w:space="0" w:color="auto"/>
            </w:tcBorders>
            <w:noWrap/>
            <w:vAlign w:val="center"/>
          </w:tcPr>
          <w:p w14:paraId="532B68FF" w14:textId="77777777" w:rsidR="00805CB7" w:rsidRPr="00B00992" w:rsidRDefault="00805CB7" w:rsidP="00854B37">
            <w:pPr>
              <w:spacing w:before="20" w:after="20"/>
              <w:jc w:val="center"/>
              <w:rPr>
                <w:b/>
                <w:sz w:val="18"/>
                <w:szCs w:val="18"/>
              </w:rPr>
            </w:pPr>
            <w:r w:rsidRPr="00B00992">
              <w:rPr>
                <w:b/>
                <w:sz w:val="18"/>
                <w:szCs w:val="18"/>
              </w:rPr>
              <w:t>31 896,99</w:t>
            </w:r>
          </w:p>
        </w:tc>
      </w:tr>
      <w:tr w:rsidR="00B00992" w:rsidRPr="00B00992" w14:paraId="4253818C"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05F36370" w14:textId="19517DC0" w:rsidR="00805CB7" w:rsidRPr="00B00992" w:rsidRDefault="00805CB7" w:rsidP="00962D55">
            <w:pPr>
              <w:spacing w:before="20" w:after="20"/>
              <w:jc w:val="left"/>
              <w:rPr>
                <w:bCs/>
                <w:sz w:val="18"/>
                <w:szCs w:val="18"/>
              </w:rPr>
            </w:pPr>
            <w:r w:rsidRPr="00B00992">
              <w:rPr>
                <w:bCs/>
                <w:sz w:val="18"/>
                <w:szCs w:val="18"/>
              </w:rPr>
              <w:t>14</w:t>
            </w:r>
          </w:p>
        </w:tc>
        <w:tc>
          <w:tcPr>
            <w:tcW w:w="917" w:type="dxa"/>
            <w:tcBorders>
              <w:top w:val="nil"/>
              <w:left w:val="single" w:sz="4" w:space="0" w:color="auto"/>
              <w:bottom w:val="single" w:sz="4" w:space="0" w:color="auto"/>
              <w:right w:val="single" w:sz="4" w:space="0" w:color="auto"/>
            </w:tcBorders>
            <w:noWrap/>
            <w:vAlign w:val="center"/>
          </w:tcPr>
          <w:p w14:paraId="653A7F4D" w14:textId="77777777" w:rsidR="00805CB7" w:rsidRPr="00B00992" w:rsidRDefault="00805CB7" w:rsidP="00962D55">
            <w:pPr>
              <w:spacing w:before="20" w:after="20" w:line="240" w:lineRule="auto"/>
              <w:jc w:val="left"/>
              <w:rPr>
                <w:sz w:val="18"/>
                <w:szCs w:val="18"/>
              </w:rPr>
            </w:pPr>
            <w:r w:rsidRPr="00B00992">
              <w:rPr>
                <w:sz w:val="18"/>
                <w:szCs w:val="18"/>
              </w:rPr>
              <w:t>grupa 14</w:t>
            </w:r>
          </w:p>
        </w:tc>
        <w:tc>
          <w:tcPr>
            <w:tcW w:w="3260" w:type="dxa"/>
            <w:tcBorders>
              <w:top w:val="nil"/>
              <w:left w:val="nil"/>
              <w:bottom w:val="single" w:sz="4" w:space="0" w:color="auto"/>
              <w:right w:val="single" w:sz="4" w:space="0" w:color="auto"/>
            </w:tcBorders>
            <w:vAlign w:val="center"/>
          </w:tcPr>
          <w:p w14:paraId="10328EFB"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rozpuszczalników organicznych, chłodziw i propelentów (z wyłączeniem grup 07 i 08)</w:t>
            </w:r>
          </w:p>
        </w:tc>
        <w:tc>
          <w:tcPr>
            <w:tcW w:w="1559" w:type="dxa"/>
            <w:tcBorders>
              <w:top w:val="nil"/>
              <w:left w:val="nil"/>
              <w:bottom w:val="single" w:sz="4" w:space="0" w:color="auto"/>
              <w:right w:val="single" w:sz="4" w:space="0" w:color="auto"/>
            </w:tcBorders>
            <w:noWrap/>
            <w:vAlign w:val="center"/>
          </w:tcPr>
          <w:p w14:paraId="7EA3FD22" w14:textId="77777777" w:rsidR="00805CB7" w:rsidRPr="00B00992" w:rsidRDefault="00805CB7" w:rsidP="00854B37">
            <w:pPr>
              <w:spacing w:before="20" w:after="20"/>
              <w:jc w:val="center"/>
              <w:rPr>
                <w:sz w:val="18"/>
                <w:szCs w:val="18"/>
              </w:rPr>
            </w:pPr>
            <w:r w:rsidRPr="00B00992">
              <w:rPr>
                <w:sz w:val="18"/>
                <w:szCs w:val="18"/>
              </w:rPr>
              <w:t>0,00</w:t>
            </w:r>
          </w:p>
        </w:tc>
        <w:tc>
          <w:tcPr>
            <w:tcW w:w="1418" w:type="dxa"/>
            <w:tcBorders>
              <w:top w:val="nil"/>
              <w:left w:val="nil"/>
              <w:bottom w:val="single" w:sz="4" w:space="0" w:color="auto"/>
              <w:right w:val="single" w:sz="4" w:space="0" w:color="auto"/>
            </w:tcBorders>
            <w:noWrap/>
            <w:vAlign w:val="center"/>
          </w:tcPr>
          <w:p w14:paraId="74330C44" w14:textId="77777777" w:rsidR="00805CB7" w:rsidRPr="00B00992" w:rsidRDefault="00805CB7" w:rsidP="00854B37">
            <w:pPr>
              <w:spacing w:before="20" w:after="20"/>
              <w:jc w:val="center"/>
              <w:rPr>
                <w:sz w:val="18"/>
                <w:szCs w:val="18"/>
              </w:rPr>
            </w:pPr>
            <w:r w:rsidRPr="00B00992">
              <w:rPr>
                <w:sz w:val="18"/>
                <w:szCs w:val="18"/>
              </w:rPr>
              <w:t>312,47</w:t>
            </w:r>
          </w:p>
        </w:tc>
        <w:tc>
          <w:tcPr>
            <w:tcW w:w="1417" w:type="dxa"/>
            <w:tcBorders>
              <w:top w:val="nil"/>
              <w:left w:val="nil"/>
              <w:bottom w:val="single" w:sz="4" w:space="0" w:color="auto"/>
              <w:right w:val="single" w:sz="4" w:space="0" w:color="auto"/>
            </w:tcBorders>
            <w:noWrap/>
            <w:vAlign w:val="center"/>
          </w:tcPr>
          <w:p w14:paraId="656A83E9" w14:textId="77777777" w:rsidR="00805CB7" w:rsidRPr="00B00992" w:rsidRDefault="00805CB7" w:rsidP="00854B37">
            <w:pPr>
              <w:spacing w:before="20" w:after="20"/>
              <w:jc w:val="center"/>
              <w:rPr>
                <w:b/>
                <w:sz w:val="18"/>
                <w:szCs w:val="18"/>
              </w:rPr>
            </w:pPr>
            <w:r w:rsidRPr="00B00992">
              <w:rPr>
                <w:b/>
                <w:sz w:val="18"/>
                <w:szCs w:val="18"/>
              </w:rPr>
              <w:t>312,47</w:t>
            </w:r>
          </w:p>
        </w:tc>
      </w:tr>
      <w:tr w:rsidR="00B00992" w:rsidRPr="00B00992" w14:paraId="111D1784"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189DB406" w14:textId="6651E60C" w:rsidR="00805CB7" w:rsidRPr="00B00992" w:rsidRDefault="00805CB7" w:rsidP="00962D55">
            <w:pPr>
              <w:spacing w:before="20" w:after="20"/>
              <w:jc w:val="left"/>
              <w:rPr>
                <w:bCs/>
                <w:sz w:val="18"/>
                <w:szCs w:val="18"/>
              </w:rPr>
            </w:pPr>
            <w:r w:rsidRPr="00B00992">
              <w:rPr>
                <w:bCs/>
                <w:sz w:val="18"/>
                <w:szCs w:val="18"/>
              </w:rPr>
              <w:t>15</w:t>
            </w:r>
          </w:p>
        </w:tc>
        <w:tc>
          <w:tcPr>
            <w:tcW w:w="917" w:type="dxa"/>
            <w:tcBorders>
              <w:top w:val="nil"/>
              <w:left w:val="single" w:sz="4" w:space="0" w:color="auto"/>
              <w:bottom w:val="single" w:sz="4" w:space="0" w:color="auto"/>
              <w:right w:val="single" w:sz="4" w:space="0" w:color="auto"/>
            </w:tcBorders>
            <w:noWrap/>
            <w:vAlign w:val="center"/>
          </w:tcPr>
          <w:p w14:paraId="75100DB0" w14:textId="77777777" w:rsidR="00805CB7" w:rsidRPr="00B00992" w:rsidRDefault="00805CB7" w:rsidP="00962D55">
            <w:pPr>
              <w:spacing w:before="20" w:after="20" w:line="240" w:lineRule="auto"/>
              <w:jc w:val="left"/>
              <w:rPr>
                <w:sz w:val="18"/>
                <w:szCs w:val="18"/>
              </w:rPr>
            </w:pPr>
            <w:r w:rsidRPr="00B00992">
              <w:rPr>
                <w:sz w:val="18"/>
                <w:szCs w:val="18"/>
              </w:rPr>
              <w:t>grupa 15</w:t>
            </w:r>
          </w:p>
        </w:tc>
        <w:tc>
          <w:tcPr>
            <w:tcW w:w="3260" w:type="dxa"/>
            <w:tcBorders>
              <w:top w:val="nil"/>
              <w:left w:val="nil"/>
              <w:bottom w:val="single" w:sz="4" w:space="0" w:color="auto"/>
              <w:right w:val="single" w:sz="4" w:space="0" w:color="auto"/>
            </w:tcBorders>
            <w:vAlign w:val="center"/>
          </w:tcPr>
          <w:p w14:paraId="03EA0C08"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opakowaniowe; sorbenty, tkaniny do wycierania, materiały filtracyjne i ubrania ochronne nieujęte w innych grupach</w:t>
            </w:r>
          </w:p>
        </w:tc>
        <w:tc>
          <w:tcPr>
            <w:tcW w:w="1559" w:type="dxa"/>
            <w:tcBorders>
              <w:top w:val="nil"/>
              <w:left w:val="nil"/>
              <w:bottom w:val="single" w:sz="4" w:space="0" w:color="auto"/>
              <w:right w:val="single" w:sz="4" w:space="0" w:color="auto"/>
            </w:tcBorders>
            <w:noWrap/>
            <w:vAlign w:val="center"/>
          </w:tcPr>
          <w:p w14:paraId="44DC4262" w14:textId="77777777" w:rsidR="00805CB7" w:rsidRPr="00B00992" w:rsidRDefault="00805CB7" w:rsidP="00854B37">
            <w:pPr>
              <w:spacing w:before="20" w:after="20"/>
              <w:jc w:val="center"/>
              <w:rPr>
                <w:sz w:val="18"/>
                <w:szCs w:val="18"/>
              </w:rPr>
            </w:pPr>
            <w:r w:rsidRPr="00B00992">
              <w:rPr>
                <w:sz w:val="18"/>
                <w:szCs w:val="18"/>
              </w:rPr>
              <w:t>455 621,38</w:t>
            </w:r>
          </w:p>
        </w:tc>
        <w:tc>
          <w:tcPr>
            <w:tcW w:w="1418" w:type="dxa"/>
            <w:tcBorders>
              <w:top w:val="nil"/>
              <w:left w:val="nil"/>
              <w:bottom w:val="single" w:sz="4" w:space="0" w:color="auto"/>
              <w:right w:val="single" w:sz="4" w:space="0" w:color="auto"/>
            </w:tcBorders>
            <w:noWrap/>
            <w:vAlign w:val="center"/>
          </w:tcPr>
          <w:p w14:paraId="50EB7B46" w14:textId="77777777" w:rsidR="00805CB7" w:rsidRPr="00B00992" w:rsidRDefault="00805CB7" w:rsidP="00854B37">
            <w:pPr>
              <w:spacing w:before="20" w:after="20"/>
              <w:jc w:val="center"/>
              <w:rPr>
                <w:sz w:val="18"/>
                <w:szCs w:val="18"/>
              </w:rPr>
            </w:pPr>
            <w:r w:rsidRPr="00B00992">
              <w:rPr>
                <w:sz w:val="18"/>
                <w:szCs w:val="18"/>
              </w:rPr>
              <w:t>12 803,35</w:t>
            </w:r>
          </w:p>
        </w:tc>
        <w:tc>
          <w:tcPr>
            <w:tcW w:w="1417" w:type="dxa"/>
            <w:tcBorders>
              <w:top w:val="nil"/>
              <w:left w:val="nil"/>
              <w:bottom w:val="single" w:sz="4" w:space="0" w:color="auto"/>
              <w:right w:val="single" w:sz="4" w:space="0" w:color="auto"/>
            </w:tcBorders>
            <w:noWrap/>
            <w:vAlign w:val="center"/>
          </w:tcPr>
          <w:p w14:paraId="74E505D1" w14:textId="77777777" w:rsidR="00805CB7" w:rsidRPr="00B00992" w:rsidRDefault="00805CB7" w:rsidP="00854B37">
            <w:pPr>
              <w:spacing w:before="20" w:after="20"/>
              <w:jc w:val="center"/>
              <w:rPr>
                <w:b/>
                <w:sz w:val="18"/>
                <w:szCs w:val="18"/>
              </w:rPr>
            </w:pPr>
            <w:r w:rsidRPr="00B00992">
              <w:rPr>
                <w:b/>
                <w:sz w:val="18"/>
                <w:szCs w:val="18"/>
              </w:rPr>
              <w:t>468 424,73</w:t>
            </w:r>
          </w:p>
        </w:tc>
      </w:tr>
      <w:tr w:rsidR="00B00992" w:rsidRPr="00B00992" w14:paraId="262D8B09"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241BEEB5" w14:textId="6EF33625" w:rsidR="00805CB7" w:rsidRPr="00B00992" w:rsidRDefault="00805CB7" w:rsidP="00962D55">
            <w:pPr>
              <w:spacing w:before="20" w:after="20"/>
              <w:jc w:val="left"/>
              <w:rPr>
                <w:bCs/>
                <w:sz w:val="18"/>
                <w:szCs w:val="18"/>
              </w:rPr>
            </w:pPr>
            <w:r w:rsidRPr="00B00992">
              <w:rPr>
                <w:bCs/>
                <w:sz w:val="18"/>
                <w:szCs w:val="18"/>
              </w:rPr>
              <w:t>16</w:t>
            </w:r>
          </w:p>
        </w:tc>
        <w:tc>
          <w:tcPr>
            <w:tcW w:w="917" w:type="dxa"/>
            <w:tcBorders>
              <w:top w:val="nil"/>
              <w:left w:val="single" w:sz="4" w:space="0" w:color="auto"/>
              <w:bottom w:val="single" w:sz="4" w:space="0" w:color="auto"/>
              <w:right w:val="single" w:sz="4" w:space="0" w:color="auto"/>
            </w:tcBorders>
            <w:noWrap/>
            <w:vAlign w:val="center"/>
          </w:tcPr>
          <w:p w14:paraId="5EA161BB" w14:textId="77777777" w:rsidR="00805CB7" w:rsidRPr="00B00992" w:rsidRDefault="00805CB7" w:rsidP="00962D55">
            <w:pPr>
              <w:spacing w:before="20" w:after="20" w:line="240" w:lineRule="auto"/>
              <w:jc w:val="left"/>
              <w:rPr>
                <w:sz w:val="18"/>
                <w:szCs w:val="18"/>
              </w:rPr>
            </w:pPr>
            <w:r w:rsidRPr="00B00992">
              <w:rPr>
                <w:sz w:val="18"/>
                <w:szCs w:val="18"/>
              </w:rPr>
              <w:t>grupa 16</w:t>
            </w:r>
          </w:p>
        </w:tc>
        <w:tc>
          <w:tcPr>
            <w:tcW w:w="3260" w:type="dxa"/>
            <w:tcBorders>
              <w:top w:val="nil"/>
              <w:left w:val="nil"/>
              <w:bottom w:val="single" w:sz="4" w:space="0" w:color="auto"/>
              <w:right w:val="single" w:sz="4" w:space="0" w:color="auto"/>
            </w:tcBorders>
            <w:vAlign w:val="center"/>
          </w:tcPr>
          <w:p w14:paraId="702F23D0"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nieujęte w innych grupach</w:t>
            </w:r>
          </w:p>
        </w:tc>
        <w:tc>
          <w:tcPr>
            <w:tcW w:w="1559" w:type="dxa"/>
            <w:tcBorders>
              <w:top w:val="nil"/>
              <w:left w:val="nil"/>
              <w:bottom w:val="single" w:sz="4" w:space="0" w:color="auto"/>
              <w:right w:val="single" w:sz="4" w:space="0" w:color="auto"/>
            </w:tcBorders>
            <w:noWrap/>
            <w:vAlign w:val="center"/>
          </w:tcPr>
          <w:p w14:paraId="5B7DDD72" w14:textId="77777777" w:rsidR="00805CB7" w:rsidRPr="00B00992" w:rsidRDefault="00805CB7" w:rsidP="00854B37">
            <w:pPr>
              <w:spacing w:before="20" w:after="20"/>
              <w:jc w:val="center"/>
              <w:rPr>
                <w:sz w:val="18"/>
                <w:szCs w:val="18"/>
              </w:rPr>
            </w:pPr>
            <w:r w:rsidRPr="00B00992">
              <w:rPr>
                <w:sz w:val="18"/>
                <w:szCs w:val="18"/>
              </w:rPr>
              <w:t>323 352,66</w:t>
            </w:r>
          </w:p>
        </w:tc>
        <w:tc>
          <w:tcPr>
            <w:tcW w:w="1418" w:type="dxa"/>
            <w:tcBorders>
              <w:top w:val="nil"/>
              <w:left w:val="nil"/>
              <w:bottom w:val="single" w:sz="4" w:space="0" w:color="auto"/>
              <w:right w:val="single" w:sz="4" w:space="0" w:color="auto"/>
            </w:tcBorders>
            <w:noWrap/>
            <w:vAlign w:val="center"/>
          </w:tcPr>
          <w:p w14:paraId="06A53410" w14:textId="77777777" w:rsidR="00805CB7" w:rsidRPr="00B00992" w:rsidRDefault="00805CB7" w:rsidP="00854B37">
            <w:pPr>
              <w:spacing w:before="20" w:after="20"/>
              <w:jc w:val="center"/>
              <w:rPr>
                <w:sz w:val="18"/>
                <w:szCs w:val="18"/>
              </w:rPr>
            </w:pPr>
            <w:r w:rsidRPr="00B00992">
              <w:rPr>
                <w:sz w:val="18"/>
                <w:szCs w:val="18"/>
              </w:rPr>
              <w:t>17 889,49</w:t>
            </w:r>
          </w:p>
        </w:tc>
        <w:tc>
          <w:tcPr>
            <w:tcW w:w="1417" w:type="dxa"/>
            <w:tcBorders>
              <w:top w:val="nil"/>
              <w:left w:val="nil"/>
              <w:bottom w:val="single" w:sz="4" w:space="0" w:color="auto"/>
              <w:right w:val="single" w:sz="4" w:space="0" w:color="auto"/>
            </w:tcBorders>
            <w:noWrap/>
            <w:vAlign w:val="center"/>
          </w:tcPr>
          <w:p w14:paraId="0ACAEE88" w14:textId="77777777" w:rsidR="00805CB7" w:rsidRPr="00B00992" w:rsidRDefault="00805CB7" w:rsidP="00854B37">
            <w:pPr>
              <w:spacing w:before="20" w:after="20"/>
              <w:jc w:val="center"/>
              <w:rPr>
                <w:b/>
                <w:sz w:val="18"/>
                <w:szCs w:val="18"/>
              </w:rPr>
            </w:pPr>
            <w:r w:rsidRPr="00B00992">
              <w:rPr>
                <w:b/>
                <w:sz w:val="18"/>
                <w:szCs w:val="18"/>
              </w:rPr>
              <w:t>341 242,15</w:t>
            </w:r>
          </w:p>
        </w:tc>
      </w:tr>
      <w:tr w:rsidR="00B00992" w:rsidRPr="00B00992" w14:paraId="42A7A9DE"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3C3B9184" w14:textId="037116D7" w:rsidR="00805CB7" w:rsidRPr="00B00992" w:rsidRDefault="00805CB7" w:rsidP="00962D55">
            <w:pPr>
              <w:spacing w:before="20" w:after="20"/>
              <w:jc w:val="left"/>
              <w:rPr>
                <w:bCs/>
                <w:sz w:val="18"/>
                <w:szCs w:val="18"/>
              </w:rPr>
            </w:pPr>
            <w:r w:rsidRPr="00B00992">
              <w:rPr>
                <w:bCs/>
                <w:sz w:val="18"/>
                <w:szCs w:val="18"/>
              </w:rPr>
              <w:t>17</w:t>
            </w:r>
          </w:p>
        </w:tc>
        <w:tc>
          <w:tcPr>
            <w:tcW w:w="917" w:type="dxa"/>
            <w:tcBorders>
              <w:top w:val="nil"/>
              <w:left w:val="single" w:sz="4" w:space="0" w:color="auto"/>
              <w:bottom w:val="single" w:sz="4" w:space="0" w:color="auto"/>
              <w:right w:val="single" w:sz="4" w:space="0" w:color="auto"/>
            </w:tcBorders>
            <w:noWrap/>
            <w:vAlign w:val="center"/>
          </w:tcPr>
          <w:p w14:paraId="544A4619" w14:textId="77777777" w:rsidR="00805CB7" w:rsidRPr="00B00992" w:rsidRDefault="00805CB7" w:rsidP="00962D55">
            <w:pPr>
              <w:spacing w:before="20" w:after="20" w:line="240" w:lineRule="auto"/>
              <w:jc w:val="left"/>
              <w:rPr>
                <w:sz w:val="18"/>
                <w:szCs w:val="18"/>
              </w:rPr>
            </w:pPr>
            <w:r w:rsidRPr="00B00992">
              <w:rPr>
                <w:sz w:val="18"/>
                <w:szCs w:val="18"/>
              </w:rPr>
              <w:t>grupa 17</w:t>
            </w:r>
          </w:p>
        </w:tc>
        <w:tc>
          <w:tcPr>
            <w:tcW w:w="3260" w:type="dxa"/>
            <w:tcBorders>
              <w:top w:val="nil"/>
              <w:left w:val="nil"/>
              <w:bottom w:val="single" w:sz="4" w:space="0" w:color="auto"/>
              <w:right w:val="single" w:sz="4" w:space="0" w:color="auto"/>
            </w:tcBorders>
            <w:vAlign w:val="center"/>
          </w:tcPr>
          <w:p w14:paraId="4070226C" w14:textId="74D59156" w:rsidR="00805CB7" w:rsidRPr="00B00992" w:rsidRDefault="00805CB7" w:rsidP="00ED3331">
            <w:pPr>
              <w:spacing w:before="20" w:after="20" w:line="240" w:lineRule="auto"/>
              <w:jc w:val="left"/>
              <w:rPr>
                <w:bCs/>
                <w:kern w:val="18"/>
                <w:sz w:val="18"/>
                <w:szCs w:val="18"/>
              </w:rPr>
            </w:pPr>
            <w:r w:rsidRPr="00B00992">
              <w:rPr>
                <w:bCs/>
                <w:kern w:val="18"/>
                <w:sz w:val="18"/>
                <w:szCs w:val="18"/>
              </w:rPr>
              <w:t>Odpady z budowy, remontów i</w:t>
            </w:r>
            <w:r w:rsidR="00962D55">
              <w:rPr>
                <w:bCs/>
                <w:kern w:val="18"/>
                <w:sz w:val="18"/>
                <w:szCs w:val="18"/>
              </w:rPr>
              <w:t> </w:t>
            </w:r>
            <w:r w:rsidRPr="00B00992">
              <w:rPr>
                <w:bCs/>
                <w:kern w:val="18"/>
                <w:sz w:val="18"/>
                <w:szCs w:val="18"/>
              </w:rPr>
              <w:t>demontażu obiektów budowlanych oraz infrastruktury drogowej (włączając glebę i ziemię z terenów zanieczyszczonych)</w:t>
            </w:r>
          </w:p>
        </w:tc>
        <w:tc>
          <w:tcPr>
            <w:tcW w:w="1559" w:type="dxa"/>
            <w:tcBorders>
              <w:top w:val="nil"/>
              <w:left w:val="nil"/>
              <w:bottom w:val="single" w:sz="4" w:space="0" w:color="auto"/>
              <w:right w:val="single" w:sz="4" w:space="0" w:color="auto"/>
            </w:tcBorders>
            <w:noWrap/>
            <w:vAlign w:val="center"/>
          </w:tcPr>
          <w:p w14:paraId="28E54DF2" w14:textId="77777777" w:rsidR="00805CB7" w:rsidRPr="00B00992" w:rsidRDefault="00805CB7" w:rsidP="00854B37">
            <w:pPr>
              <w:spacing w:before="20" w:after="20"/>
              <w:jc w:val="center"/>
              <w:rPr>
                <w:sz w:val="18"/>
                <w:szCs w:val="18"/>
              </w:rPr>
            </w:pPr>
            <w:r w:rsidRPr="00B00992">
              <w:rPr>
                <w:sz w:val="18"/>
                <w:szCs w:val="18"/>
              </w:rPr>
              <w:t>1 742 188,80</w:t>
            </w:r>
          </w:p>
        </w:tc>
        <w:tc>
          <w:tcPr>
            <w:tcW w:w="1418" w:type="dxa"/>
            <w:tcBorders>
              <w:top w:val="nil"/>
              <w:left w:val="nil"/>
              <w:bottom w:val="single" w:sz="4" w:space="0" w:color="auto"/>
              <w:right w:val="single" w:sz="4" w:space="0" w:color="auto"/>
            </w:tcBorders>
            <w:noWrap/>
            <w:vAlign w:val="center"/>
          </w:tcPr>
          <w:p w14:paraId="7FEC060A" w14:textId="77777777" w:rsidR="00805CB7" w:rsidRPr="00B00992" w:rsidRDefault="00805CB7" w:rsidP="00854B37">
            <w:pPr>
              <w:spacing w:before="20" w:after="20"/>
              <w:jc w:val="center"/>
              <w:rPr>
                <w:sz w:val="18"/>
                <w:szCs w:val="18"/>
              </w:rPr>
            </w:pPr>
            <w:r w:rsidRPr="00B00992">
              <w:rPr>
                <w:sz w:val="18"/>
                <w:szCs w:val="18"/>
              </w:rPr>
              <w:t>63 953,62</w:t>
            </w:r>
          </w:p>
        </w:tc>
        <w:tc>
          <w:tcPr>
            <w:tcW w:w="1417" w:type="dxa"/>
            <w:tcBorders>
              <w:top w:val="nil"/>
              <w:left w:val="nil"/>
              <w:bottom w:val="single" w:sz="4" w:space="0" w:color="auto"/>
              <w:right w:val="single" w:sz="4" w:space="0" w:color="auto"/>
            </w:tcBorders>
            <w:noWrap/>
            <w:vAlign w:val="center"/>
          </w:tcPr>
          <w:p w14:paraId="1CB0B8A1" w14:textId="77777777" w:rsidR="00805CB7" w:rsidRPr="00B00992" w:rsidRDefault="00805CB7" w:rsidP="00854B37">
            <w:pPr>
              <w:spacing w:before="20" w:after="20"/>
              <w:jc w:val="center"/>
              <w:rPr>
                <w:b/>
                <w:sz w:val="18"/>
                <w:szCs w:val="18"/>
              </w:rPr>
            </w:pPr>
            <w:r w:rsidRPr="00B00992">
              <w:rPr>
                <w:b/>
                <w:sz w:val="18"/>
                <w:szCs w:val="18"/>
              </w:rPr>
              <w:t>1 806 142,43</w:t>
            </w:r>
          </w:p>
        </w:tc>
      </w:tr>
      <w:tr w:rsidR="00B00992" w:rsidRPr="00B00992" w14:paraId="648B97D2"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352C7806" w14:textId="2485F113" w:rsidR="00805CB7" w:rsidRPr="00B00992" w:rsidRDefault="00805CB7" w:rsidP="00962D55">
            <w:pPr>
              <w:spacing w:before="20" w:after="20"/>
              <w:jc w:val="left"/>
              <w:rPr>
                <w:bCs/>
                <w:sz w:val="18"/>
                <w:szCs w:val="18"/>
              </w:rPr>
            </w:pPr>
            <w:r w:rsidRPr="00B00992">
              <w:rPr>
                <w:bCs/>
                <w:sz w:val="18"/>
                <w:szCs w:val="18"/>
              </w:rPr>
              <w:t>18</w:t>
            </w:r>
          </w:p>
        </w:tc>
        <w:tc>
          <w:tcPr>
            <w:tcW w:w="917" w:type="dxa"/>
            <w:tcBorders>
              <w:top w:val="nil"/>
              <w:left w:val="single" w:sz="4" w:space="0" w:color="auto"/>
              <w:bottom w:val="single" w:sz="4" w:space="0" w:color="auto"/>
              <w:right w:val="single" w:sz="4" w:space="0" w:color="auto"/>
            </w:tcBorders>
            <w:noWrap/>
            <w:vAlign w:val="center"/>
          </w:tcPr>
          <w:p w14:paraId="060557DF" w14:textId="77777777" w:rsidR="00805CB7" w:rsidRPr="00B00992" w:rsidRDefault="00805CB7" w:rsidP="00962D55">
            <w:pPr>
              <w:spacing w:before="20" w:after="20" w:line="240" w:lineRule="auto"/>
              <w:jc w:val="left"/>
              <w:rPr>
                <w:sz w:val="18"/>
                <w:szCs w:val="18"/>
              </w:rPr>
            </w:pPr>
            <w:r w:rsidRPr="00B00992">
              <w:rPr>
                <w:sz w:val="18"/>
                <w:szCs w:val="18"/>
              </w:rPr>
              <w:t>grupa 18</w:t>
            </w:r>
          </w:p>
        </w:tc>
        <w:tc>
          <w:tcPr>
            <w:tcW w:w="3260" w:type="dxa"/>
            <w:tcBorders>
              <w:top w:val="nil"/>
              <w:left w:val="nil"/>
              <w:bottom w:val="single" w:sz="4" w:space="0" w:color="auto"/>
              <w:right w:val="single" w:sz="4" w:space="0" w:color="auto"/>
            </w:tcBorders>
            <w:vAlign w:val="center"/>
          </w:tcPr>
          <w:p w14:paraId="1608C9C0" w14:textId="07B4DEFA" w:rsidR="00805CB7" w:rsidRPr="00B00992" w:rsidRDefault="00805CB7" w:rsidP="00ED3331">
            <w:pPr>
              <w:spacing w:before="20" w:after="20" w:line="240" w:lineRule="auto"/>
              <w:jc w:val="left"/>
              <w:rPr>
                <w:bCs/>
                <w:kern w:val="18"/>
                <w:sz w:val="18"/>
                <w:szCs w:val="18"/>
              </w:rPr>
            </w:pPr>
            <w:r w:rsidRPr="00B00992">
              <w:rPr>
                <w:bCs/>
                <w:kern w:val="18"/>
                <w:sz w:val="18"/>
                <w:szCs w:val="18"/>
              </w:rPr>
              <w:t>Odpady medyczne i weterynaryjne (z</w:t>
            </w:r>
            <w:r w:rsidR="00962D55">
              <w:rPr>
                <w:bCs/>
                <w:kern w:val="18"/>
                <w:sz w:val="18"/>
                <w:szCs w:val="18"/>
              </w:rPr>
              <w:t> </w:t>
            </w:r>
            <w:r w:rsidRPr="00B00992">
              <w:rPr>
                <w:bCs/>
                <w:kern w:val="18"/>
                <w:sz w:val="18"/>
                <w:szCs w:val="18"/>
              </w:rPr>
              <w:t>wyłączeniem odpadów kuchennych i</w:t>
            </w:r>
            <w:r w:rsidR="00962D55">
              <w:rPr>
                <w:bCs/>
                <w:kern w:val="18"/>
                <w:sz w:val="18"/>
                <w:szCs w:val="18"/>
              </w:rPr>
              <w:t> </w:t>
            </w:r>
            <w:r w:rsidRPr="00B00992">
              <w:rPr>
                <w:bCs/>
                <w:kern w:val="18"/>
                <w:sz w:val="18"/>
                <w:szCs w:val="18"/>
              </w:rPr>
              <w:t>restauracyjnych niezwiązanych z opieką zdrowotną lub weterynaryjną)</w:t>
            </w:r>
          </w:p>
        </w:tc>
        <w:tc>
          <w:tcPr>
            <w:tcW w:w="1559" w:type="dxa"/>
            <w:tcBorders>
              <w:top w:val="nil"/>
              <w:left w:val="nil"/>
              <w:bottom w:val="single" w:sz="4" w:space="0" w:color="auto"/>
              <w:right w:val="single" w:sz="4" w:space="0" w:color="auto"/>
            </w:tcBorders>
            <w:noWrap/>
            <w:vAlign w:val="center"/>
          </w:tcPr>
          <w:p w14:paraId="6A308604" w14:textId="77777777" w:rsidR="00805CB7" w:rsidRPr="00B00992" w:rsidRDefault="00805CB7" w:rsidP="00854B37">
            <w:pPr>
              <w:spacing w:before="20" w:after="20"/>
              <w:jc w:val="center"/>
              <w:rPr>
                <w:sz w:val="18"/>
                <w:szCs w:val="18"/>
              </w:rPr>
            </w:pPr>
            <w:r w:rsidRPr="00B00992">
              <w:rPr>
                <w:sz w:val="18"/>
                <w:szCs w:val="18"/>
              </w:rPr>
              <w:t>1 676,40</w:t>
            </w:r>
          </w:p>
        </w:tc>
        <w:tc>
          <w:tcPr>
            <w:tcW w:w="1418" w:type="dxa"/>
            <w:tcBorders>
              <w:top w:val="nil"/>
              <w:left w:val="nil"/>
              <w:bottom w:val="single" w:sz="4" w:space="0" w:color="auto"/>
              <w:right w:val="single" w:sz="4" w:space="0" w:color="auto"/>
            </w:tcBorders>
            <w:noWrap/>
            <w:vAlign w:val="center"/>
          </w:tcPr>
          <w:p w14:paraId="62923B4A" w14:textId="77777777" w:rsidR="00805CB7" w:rsidRPr="001911ED" w:rsidRDefault="00805CB7" w:rsidP="00854B37">
            <w:pPr>
              <w:spacing w:before="20" w:after="20"/>
              <w:jc w:val="center"/>
              <w:rPr>
                <w:sz w:val="16"/>
                <w:szCs w:val="18"/>
              </w:rPr>
            </w:pPr>
            <w:r w:rsidRPr="00B00992">
              <w:rPr>
                <w:sz w:val="18"/>
                <w:szCs w:val="18"/>
              </w:rPr>
              <w:t>6 599,40</w:t>
            </w:r>
          </w:p>
        </w:tc>
        <w:tc>
          <w:tcPr>
            <w:tcW w:w="1417" w:type="dxa"/>
            <w:tcBorders>
              <w:top w:val="nil"/>
              <w:left w:val="nil"/>
              <w:bottom w:val="single" w:sz="4" w:space="0" w:color="auto"/>
              <w:right w:val="single" w:sz="4" w:space="0" w:color="auto"/>
            </w:tcBorders>
            <w:noWrap/>
            <w:vAlign w:val="center"/>
          </w:tcPr>
          <w:p w14:paraId="1EF97F0B" w14:textId="77777777" w:rsidR="00805CB7" w:rsidRPr="00B00992" w:rsidRDefault="00805CB7" w:rsidP="00854B37">
            <w:pPr>
              <w:spacing w:before="20" w:after="20"/>
              <w:jc w:val="center"/>
              <w:rPr>
                <w:b/>
                <w:sz w:val="18"/>
                <w:szCs w:val="18"/>
              </w:rPr>
            </w:pPr>
            <w:r w:rsidRPr="00B00992">
              <w:rPr>
                <w:b/>
                <w:sz w:val="18"/>
                <w:szCs w:val="18"/>
              </w:rPr>
              <w:t>8 275,79</w:t>
            </w:r>
          </w:p>
        </w:tc>
      </w:tr>
      <w:tr w:rsidR="00B00992" w:rsidRPr="00B00992" w14:paraId="47A72736" w14:textId="77777777" w:rsidTr="000C265A">
        <w:tblPrEx>
          <w:tblLook w:val="00A0" w:firstRow="1" w:lastRow="0" w:firstColumn="1" w:lastColumn="0" w:noHBand="0" w:noVBand="0"/>
        </w:tblPrEx>
        <w:tc>
          <w:tcPr>
            <w:tcW w:w="426" w:type="dxa"/>
            <w:tcBorders>
              <w:top w:val="nil"/>
              <w:left w:val="single" w:sz="4" w:space="0" w:color="auto"/>
              <w:bottom w:val="single" w:sz="4" w:space="0" w:color="auto"/>
              <w:right w:val="single" w:sz="4" w:space="0" w:color="auto"/>
            </w:tcBorders>
            <w:vAlign w:val="center"/>
          </w:tcPr>
          <w:p w14:paraId="5A4C306C" w14:textId="417E3DDE" w:rsidR="00805CB7" w:rsidRPr="00B00992" w:rsidRDefault="00805CB7" w:rsidP="00962D55">
            <w:pPr>
              <w:spacing w:before="20" w:after="20"/>
              <w:jc w:val="left"/>
              <w:rPr>
                <w:bCs/>
                <w:sz w:val="18"/>
                <w:szCs w:val="18"/>
              </w:rPr>
            </w:pPr>
            <w:r w:rsidRPr="00B00992">
              <w:rPr>
                <w:bCs/>
                <w:sz w:val="18"/>
                <w:szCs w:val="18"/>
              </w:rPr>
              <w:t>19</w:t>
            </w:r>
          </w:p>
        </w:tc>
        <w:tc>
          <w:tcPr>
            <w:tcW w:w="917" w:type="dxa"/>
            <w:tcBorders>
              <w:top w:val="nil"/>
              <w:left w:val="single" w:sz="4" w:space="0" w:color="auto"/>
              <w:bottom w:val="single" w:sz="4" w:space="0" w:color="auto"/>
              <w:right w:val="single" w:sz="4" w:space="0" w:color="auto"/>
            </w:tcBorders>
            <w:noWrap/>
            <w:vAlign w:val="center"/>
          </w:tcPr>
          <w:p w14:paraId="37EA96F8" w14:textId="77777777" w:rsidR="00805CB7" w:rsidRPr="00B00992" w:rsidRDefault="00805CB7" w:rsidP="00962D55">
            <w:pPr>
              <w:spacing w:before="20" w:after="20" w:line="240" w:lineRule="auto"/>
              <w:jc w:val="left"/>
              <w:rPr>
                <w:sz w:val="18"/>
                <w:szCs w:val="18"/>
              </w:rPr>
            </w:pPr>
            <w:r w:rsidRPr="00B00992">
              <w:rPr>
                <w:sz w:val="18"/>
                <w:szCs w:val="18"/>
              </w:rPr>
              <w:t>grupa 19</w:t>
            </w:r>
          </w:p>
        </w:tc>
        <w:tc>
          <w:tcPr>
            <w:tcW w:w="3260" w:type="dxa"/>
            <w:tcBorders>
              <w:top w:val="nil"/>
              <w:left w:val="nil"/>
              <w:bottom w:val="single" w:sz="4" w:space="0" w:color="auto"/>
              <w:right w:val="single" w:sz="4" w:space="0" w:color="auto"/>
            </w:tcBorders>
            <w:vAlign w:val="center"/>
          </w:tcPr>
          <w:p w14:paraId="3DAE8BF9" w14:textId="77777777" w:rsidR="00805CB7" w:rsidRPr="00B00992" w:rsidRDefault="00805CB7" w:rsidP="00ED3331">
            <w:pPr>
              <w:spacing w:before="20" w:after="20" w:line="240" w:lineRule="auto"/>
              <w:jc w:val="left"/>
              <w:rPr>
                <w:bCs/>
                <w:kern w:val="18"/>
                <w:sz w:val="18"/>
                <w:szCs w:val="18"/>
              </w:rPr>
            </w:pPr>
            <w:r w:rsidRPr="00B00992">
              <w:rPr>
                <w:bCs/>
                <w:kern w:val="18"/>
                <w:sz w:val="18"/>
                <w:szCs w:val="18"/>
              </w:rPr>
              <w:t>Odpady z instalacji i urządzeń służących zagospodarowaniu odpadów, z oczyszczalni ścieków oraz z uzdatniania wody pitnej i wody do celów przemysłowych</w:t>
            </w:r>
          </w:p>
        </w:tc>
        <w:tc>
          <w:tcPr>
            <w:tcW w:w="1559" w:type="dxa"/>
            <w:tcBorders>
              <w:top w:val="nil"/>
              <w:left w:val="nil"/>
              <w:bottom w:val="single" w:sz="4" w:space="0" w:color="auto"/>
              <w:right w:val="single" w:sz="4" w:space="0" w:color="auto"/>
            </w:tcBorders>
            <w:noWrap/>
            <w:vAlign w:val="center"/>
          </w:tcPr>
          <w:p w14:paraId="6C3CAE2A" w14:textId="77777777" w:rsidR="00805CB7" w:rsidRPr="00B00992" w:rsidRDefault="00805CB7" w:rsidP="00854B37">
            <w:pPr>
              <w:spacing w:before="20" w:after="20"/>
              <w:jc w:val="center"/>
              <w:rPr>
                <w:sz w:val="18"/>
                <w:szCs w:val="18"/>
              </w:rPr>
            </w:pPr>
            <w:r w:rsidRPr="00B00992">
              <w:rPr>
                <w:sz w:val="18"/>
                <w:szCs w:val="18"/>
              </w:rPr>
              <w:t>4 119 565,21</w:t>
            </w:r>
          </w:p>
        </w:tc>
        <w:tc>
          <w:tcPr>
            <w:tcW w:w="1418" w:type="dxa"/>
            <w:tcBorders>
              <w:top w:val="nil"/>
              <w:left w:val="nil"/>
              <w:bottom w:val="single" w:sz="4" w:space="0" w:color="auto"/>
              <w:right w:val="single" w:sz="4" w:space="0" w:color="auto"/>
            </w:tcBorders>
            <w:noWrap/>
            <w:vAlign w:val="center"/>
          </w:tcPr>
          <w:p w14:paraId="6EF271DF" w14:textId="77777777" w:rsidR="00805CB7" w:rsidRPr="00B00992" w:rsidRDefault="00805CB7" w:rsidP="00854B37">
            <w:pPr>
              <w:spacing w:before="20" w:after="20"/>
              <w:jc w:val="center"/>
              <w:rPr>
                <w:sz w:val="18"/>
                <w:szCs w:val="18"/>
              </w:rPr>
            </w:pPr>
            <w:r w:rsidRPr="00B00992">
              <w:rPr>
                <w:sz w:val="18"/>
                <w:szCs w:val="18"/>
              </w:rPr>
              <w:t>73 779,34</w:t>
            </w:r>
          </w:p>
        </w:tc>
        <w:tc>
          <w:tcPr>
            <w:tcW w:w="1417" w:type="dxa"/>
            <w:tcBorders>
              <w:top w:val="nil"/>
              <w:left w:val="nil"/>
              <w:bottom w:val="single" w:sz="4" w:space="0" w:color="auto"/>
              <w:right w:val="single" w:sz="4" w:space="0" w:color="auto"/>
            </w:tcBorders>
            <w:noWrap/>
            <w:vAlign w:val="center"/>
          </w:tcPr>
          <w:p w14:paraId="66077883" w14:textId="77777777" w:rsidR="00805CB7" w:rsidRPr="00B00992" w:rsidRDefault="00805CB7" w:rsidP="00854B37">
            <w:pPr>
              <w:spacing w:before="20" w:after="20"/>
              <w:jc w:val="center"/>
              <w:rPr>
                <w:b/>
                <w:sz w:val="18"/>
                <w:szCs w:val="18"/>
              </w:rPr>
            </w:pPr>
            <w:r w:rsidRPr="00B00992">
              <w:rPr>
                <w:b/>
                <w:sz w:val="18"/>
                <w:szCs w:val="18"/>
              </w:rPr>
              <w:t>4 193 344,56</w:t>
            </w:r>
          </w:p>
        </w:tc>
      </w:tr>
      <w:tr w:rsidR="00B00992" w:rsidRPr="00B00992" w14:paraId="1FCD2309" w14:textId="77777777" w:rsidTr="000C265A">
        <w:tblPrEx>
          <w:tblLook w:val="00A0" w:firstRow="1" w:lastRow="0" w:firstColumn="1" w:lastColumn="0" w:noHBand="0" w:noVBand="0"/>
        </w:tblPrEx>
        <w:tc>
          <w:tcPr>
            <w:tcW w:w="4603" w:type="dxa"/>
            <w:gridSpan w:val="3"/>
            <w:tcBorders>
              <w:top w:val="nil"/>
              <w:left w:val="single" w:sz="4" w:space="0" w:color="auto"/>
              <w:bottom w:val="single" w:sz="4" w:space="0" w:color="auto"/>
              <w:right w:val="single" w:sz="4" w:space="0" w:color="auto"/>
            </w:tcBorders>
            <w:vAlign w:val="center"/>
          </w:tcPr>
          <w:p w14:paraId="7298127D" w14:textId="77777777" w:rsidR="00805CB7" w:rsidRPr="00B00992" w:rsidRDefault="00805CB7" w:rsidP="00854B37">
            <w:pPr>
              <w:spacing w:before="20" w:after="20" w:line="240" w:lineRule="auto"/>
              <w:jc w:val="center"/>
              <w:rPr>
                <w:b/>
                <w:bCs/>
                <w:sz w:val="18"/>
                <w:szCs w:val="18"/>
              </w:rPr>
            </w:pPr>
            <w:r w:rsidRPr="00B00992">
              <w:rPr>
                <w:b/>
                <w:bCs/>
                <w:sz w:val="18"/>
                <w:szCs w:val="18"/>
              </w:rPr>
              <w:t>Razem</w:t>
            </w:r>
          </w:p>
        </w:tc>
        <w:tc>
          <w:tcPr>
            <w:tcW w:w="1559" w:type="dxa"/>
            <w:tcBorders>
              <w:top w:val="nil"/>
              <w:left w:val="nil"/>
              <w:bottom w:val="single" w:sz="4" w:space="0" w:color="auto"/>
              <w:right w:val="single" w:sz="4" w:space="0" w:color="auto"/>
            </w:tcBorders>
            <w:noWrap/>
            <w:vAlign w:val="center"/>
          </w:tcPr>
          <w:p w14:paraId="4F0A3760" w14:textId="6F09C0A0" w:rsidR="00805CB7" w:rsidRPr="00B00992" w:rsidRDefault="00805CB7" w:rsidP="00854B37">
            <w:pPr>
              <w:spacing w:before="20" w:after="20" w:line="240" w:lineRule="auto"/>
              <w:jc w:val="center"/>
              <w:rPr>
                <w:b/>
                <w:bCs/>
                <w:sz w:val="18"/>
                <w:szCs w:val="18"/>
              </w:rPr>
            </w:pPr>
            <w:r w:rsidRPr="00B00992">
              <w:rPr>
                <w:b/>
                <w:bCs/>
                <w:sz w:val="18"/>
                <w:szCs w:val="18"/>
              </w:rPr>
              <w:t>38 940 463,</w:t>
            </w:r>
            <w:r w:rsidR="0074608C">
              <w:rPr>
                <w:b/>
                <w:bCs/>
                <w:sz w:val="18"/>
                <w:szCs w:val="18"/>
              </w:rPr>
              <w:t>77</w:t>
            </w:r>
          </w:p>
        </w:tc>
        <w:tc>
          <w:tcPr>
            <w:tcW w:w="1418" w:type="dxa"/>
            <w:tcBorders>
              <w:top w:val="nil"/>
              <w:left w:val="nil"/>
              <w:bottom w:val="single" w:sz="4" w:space="0" w:color="auto"/>
              <w:right w:val="single" w:sz="4" w:space="0" w:color="auto"/>
            </w:tcBorders>
            <w:noWrap/>
            <w:vAlign w:val="center"/>
          </w:tcPr>
          <w:p w14:paraId="55FB425A" w14:textId="642F9F34" w:rsidR="00805CB7" w:rsidRPr="00B00992" w:rsidRDefault="00805CB7" w:rsidP="00854B37">
            <w:pPr>
              <w:spacing w:before="20" w:after="20" w:line="240" w:lineRule="auto"/>
              <w:jc w:val="center"/>
              <w:rPr>
                <w:b/>
                <w:bCs/>
                <w:sz w:val="18"/>
                <w:szCs w:val="18"/>
              </w:rPr>
            </w:pPr>
            <w:r w:rsidRPr="00B00992">
              <w:rPr>
                <w:b/>
                <w:bCs/>
                <w:sz w:val="18"/>
                <w:szCs w:val="18"/>
              </w:rPr>
              <w:t>441 841,</w:t>
            </w:r>
            <w:r w:rsidR="0074608C">
              <w:rPr>
                <w:b/>
                <w:bCs/>
                <w:sz w:val="18"/>
                <w:szCs w:val="18"/>
              </w:rPr>
              <w:t>80</w:t>
            </w:r>
          </w:p>
        </w:tc>
        <w:tc>
          <w:tcPr>
            <w:tcW w:w="1417" w:type="dxa"/>
            <w:tcBorders>
              <w:top w:val="nil"/>
              <w:left w:val="nil"/>
              <w:bottom w:val="single" w:sz="4" w:space="0" w:color="auto"/>
              <w:right w:val="single" w:sz="4" w:space="0" w:color="auto"/>
            </w:tcBorders>
            <w:noWrap/>
            <w:vAlign w:val="center"/>
          </w:tcPr>
          <w:p w14:paraId="232D66CA" w14:textId="11FB6915" w:rsidR="00805CB7" w:rsidRPr="00B00992" w:rsidRDefault="00805CB7" w:rsidP="00854B37">
            <w:pPr>
              <w:spacing w:before="20" w:after="20" w:line="240" w:lineRule="auto"/>
              <w:jc w:val="center"/>
              <w:rPr>
                <w:b/>
                <w:bCs/>
                <w:sz w:val="18"/>
                <w:szCs w:val="18"/>
              </w:rPr>
            </w:pPr>
            <w:r w:rsidRPr="00B00992">
              <w:rPr>
                <w:b/>
                <w:bCs/>
                <w:sz w:val="18"/>
                <w:szCs w:val="18"/>
              </w:rPr>
              <w:t>39 382 305,</w:t>
            </w:r>
            <w:r w:rsidR="0074608C">
              <w:rPr>
                <w:b/>
                <w:bCs/>
                <w:sz w:val="18"/>
                <w:szCs w:val="18"/>
              </w:rPr>
              <w:t>58</w:t>
            </w:r>
          </w:p>
        </w:tc>
      </w:tr>
    </w:tbl>
    <w:p w14:paraId="0E044A2F" w14:textId="77777777" w:rsidR="00F42424" w:rsidRDefault="00F42424" w:rsidP="00F42424">
      <w:pPr>
        <w:pStyle w:val="Normalnybold"/>
      </w:pPr>
    </w:p>
    <w:p w14:paraId="26485877" w14:textId="3B4CD7EC" w:rsidR="00E047A9" w:rsidRPr="00B92830" w:rsidRDefault="00E047A9" w:rsidP="00F42424">
      <w:pPr>
        <w:pStyle w:val="Normalnybold"/>
      </w:pPr>
      <w:r w:rsidRPr="00B92830">
        <w:t>Sposoby gospodarowania odpadami</w:t>
      </w:r>
      <w:r w:rsidR="0085157B" w:rsidRPr="00B92830">
        <w:t xml:space="preserve"> i wykaz instalacji</w:t>
      </w:r>
    </w:p>
    <w:p w14:paraId="5E7ACFDD" w14:textId="77777777" w:rsidR="00515A6A" w:rsidRPr="00B00992" w:rsidRDefault="00515A6A" w:rsidP="00FF3F6A">
      <w:pPr>
        <w:pStyle w:val="Tekstgwny"/>
      </w:pPr>
      <w:r w:rsidRPr="00B00992">
        <w:t xml:space="preserve">Odpady wytworzone w sektorze gospodarczym na terenie województwa śląskiego były poddawane procesom odzysku i unieszkodliwiania. Łącznie w 2018 r. zagospodarowano na terenie województwa śląskiego ok. 44 mln Mg odpadów (w instalacjach i poza instalacjami). </w:t>
      </w:r>
      <w:r w:rsidRPr="00B00992">
        <w:lastRenderedPageBreak/>
        <w:t xml:space="preserve">Procesom odzysku na terenie województwa śląskiego poddano łącznie ponad 39,4 mln Mg odpadów (z czego 1,1% stanowiły odpady niebezpieczne), co stanowiło 89,7% wszystkich zagospodarowanych w 2018 r. odpadów. Natomiast procesom unieszkodliwiania poddano łącznie 4,5 mln Mg odpadów, z czego 3% stanowiły odpady niebezpieczne. </w:t>
      </w:r>
    </w:p>
    <w:p w14:paraId="21CEFC68" w14:textId="0292AA4F" w:rsidR="00E047A9" w:rsidRPr="00B00992" w:rsidRDefault="00E047A9" w:rsidP="00FF3F6A">
      <w:pPr>
        <w:pStyle w:val="Tekstgwny"/>
      </w:pPr>
      <w:r w:rsidRPr="00B00992">
        <w:t>Powyższe dane przedstawi</w:t>
      </w:r>
      <w:r w:rsidR="009B1729" w:rsidRPr="00B00992">
        <w:t xml:space="preserve">a </w:t>
      </w:r>
      <w:r w:rsidR="00393986">
        <w:fldChar w:fldCharType="begin"/>
      </w:r>
      <w:r w:rsidR="00393986">
        <w:instrText xml:space="preserve"> REF  _Ref132196697 \* Lower \h  \* MERGEFORMAT </w:instrText>
      </w:r>
      <w:r w:rsidR="00393986">
        <w:fldChar w:fldCharType="separate"/>
      </w:r>
      <w:r w:rsidR="00C22583" w:rsidRPr="00B00992">
        <w:t xml:space="preserve">tabela </w:t>
      </w:r>
      <w:r w:rsidR="00C22583">
        <w:rPr>
          <w:noProof/>
        </w:rPr>
        <w:t>3</w:t>
      </w:r>
      <w:r w:rsidR="00C22583">
        <w:rPr>
          <w:noProof/>
        </w:rPr>
        <w:noBreakHyphen/>
        <w:t>24</w:t>
      </w:r>
      <w:r w:rsidR="00393986">
        <w:fldChar w:fldCharType="end"/>
      </w:r>
      <w:r w:rsidR="009B1729" w:rsidRPr="00B00992">
        <w:t xml:space="preserve"> </w:t>
      </w:r>
      <w:r w:rsidRPr="00B00992">
        <w:t>zawierając</w:t>
      </w:r>
      <w:r w:rsidR="009B1729" w:rsidRPr="00B00992">
        <w:t>a</w:t>
      </w:r>
      <w:r w:rsidRPr="00B00992">
        <w:t xml:space="preserve"> zbiorcze zestawienie masy odpadów poddanych w 2018 r. na terenie województwa śląskiego procesom odzysku i unieszkodliwiania.</w:t>
      </w:r>
    </w:p>
    <w:p w14:paraId="1EEBDF72" w14:textId="27616D1D" w:rsidR="00515A6A" w:rsidRPr="00B00992" w:rsidRDefault="00515A6A" w:rsidP="0088687E">
      <w:pPr>
        <w:pStyle w:val="Legenda"/>
      </w:pPr>
      <w:bookmarkStart w:id="113" w:name="_Ref132196697"/>
      <w:bookmarkStart w:id="114" w:name="_Toc181015853"/>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24</w:t>
      </w:r>
      <w:r w:rsidR="001E4592">
        <w:fldChar w:fldCharType="end"/>
      </w:r>
      <w:bookmarkEnd w:id="113"/>
      <w:r w:rsidRPr="00B00992">
        <w:t xml:space="preserve"> Masa odpadów poddanych w 2018 r. na terenie województwa śląskiego procesom odzysku i unieszkodliwiania [wg WSO, 2 marca 2023 r.]</w:t>
      </w:r>
      <w:bookmarkEnd w:id="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Masa odpadów poddanych w 2018 r. na terenie województwa śląskiego procesom odzysku i unieszkodliwiania [wg WSO, 2 marca 2023 r.]"/>
        <w:tblDescription w:val="Masa odpadów poddanych w 2018 r. na terenie województwa śląskiego procesom odzysku i unieszkodliwiania [wg WSO, 2 marca 2023 r.] Podano w Mg w podziale na odpady inne niż niebezpieczne, odpady niebezpieczne, odpady razem, oraz wg procesów odzysku (R) i unieszkodliwiania (D)"/>
      </w:tblPr>
      <w:tblGrid>
        <w:gridCol w:w="412"/>
        <w:gridCol w:w="2900"/>
        <w:gridCol w:w="2291"/>
        <w:gridCol w:w="2051"/>
        <w:gridCol w:w="1405"/>
      </w:tblGrid>
      <w:tr w:rsidR="00B00992" w:rsidRPr="00B00992" w14:paraId="6E3FFE05" w14:textId="77777777" w:rsidTr="00515A6A">
        <w:trPr>
          <w:trHeight w:val="255"/>
        </w:trPr>
        <w:tc>
          <w:tcPr>
            <w:tcW w:w="388" w:type="pct"/>
            <w:vMerge w:val="restart"/>
            <w:shd w:val="clear" w:color="auto" w:fill="E6E6E6"/>
            <w:vAlign w:val="center"/>
          </w:tcPr>
          <w:p w14:paraId="59E7E61D" w14:textId="77777777" w:rsidR="00515A6A" w:rsidRPr="00B00992" w:rsidRDefault="00515A6A" w:rsidP="00515A6A">
            <w:pPr>
              <w:spacing w:before="20" w:after="20" w:line="240" w:lineRule="auto"/>
              <w:jc w:val="center"/>
              <w:rPr>
                <w:b/>
                <w:bCs/>
                <w:sz w:val="18"/>
                <w:szCs w:val="20"/>
              </w:rPr>
            </w:pPr>
            <w:r w:rsidRPr="00B00992">
              <w:rPr>
                <w:b/>
                <w:bCs/>
                <w:sz w:val="18"/>
                <w:szCs w:val="20"/>
              </w:rPr>
              <w:t>Lp.</w:t>
            </w:r>
          </w:p>
        </w:tc>
        <w:tc>
          <w:tcPr>
            <w:tcW w:w="1761" w:type="pct"/>
            <w:vMerge w:val="restart"/>
            <w:shd w:val="clear" w:color="auto" w:fill="E6E6E6"/>
            <w:noWrap/>
            <w:vAlign w:val="center"/>
          </w:tcPr>
          <w:p w14:paraId="3073CE3D" w14:textId="77777777" w:rsidR="00515A6A" w:rsidRPr="00B00992" w:rsidRDefault="00515A6A" w:rsidP="00515A6A">
            <w:pPr>
              <w:spacing w:before="20" w:after="20" w:line="240" w:lineRule="auto"/>
              <w:jc w:val="center"/>
              <w:rPr>
                <w:b/>
                <w:bCs/>
                <w:sz w:val="18"/>
                <w:szCs w:val="20"/>
              </w:rPr>
            </w:pPr>
            <w:r w:rsidRPr="00B00992">
              <w:rPr>
                <w:b/>
                <w:bCs/>
                <w:sz w:val="18"/>
                <w:szCs w:val="20"/>
              </w:rPr>
              <w:t>Rodzaj procesu</w:t>
            </w:r>
          </w:p>
        </w:tc>
        <w:tc>
          <w:tcPr>
            <w:tcW w:w="2851" w:type="pct"/>
            <w:gridSpan w:val="3"/>
            <w:shd w:val="clear" w:color="auto" w:fill="E6E6E6"/>
            <w:noWrap/>
            <w:vAlign w:val="center"/>
          </w:tcPr>
          <w:p w14:paraId="65BBBC9F" w14:textId="77777777" w:rsidR="00515A6A" w:rsidRPr="00B00992" w:rsidRDefault="00515A6A" w:rsidP="00515A6A">
            <w:pPr>
              <w:spacing w:before="20" w:after="20" w:line="240" w:lineRule="auto"/>
              <w:jc w:val="center"/>
              <w:rPr>
                <w:b/>
                <w:bCs/>
                <w:sz w:val="18"/>
                <w:szCs w:val="20"/>
              </w:rPr>
            </w:pPr>
            <w:r w:rsidRPr="00B00992">
              <w:rPr>
                <w:b/>
                <w:bCs/>
                <w:sz w:val="18"/>
                <w:szCs w:val="20"/>
              </w:rPr>
              <w:t>Masa odpadów [Mg]</w:t>
            </w:r>
          </w:p>
        </w:tc>
      </w:tr>
      <w:tr w:rsidR="00B00992" w:rsidRPr="00B00992" w14:paraId="344AA8C5" w14:textId="77777777" w:rsidTr="00515A6A">
        <w:trPr>
          <w:trHeight w:val="255"/>
        </w:trPr>
        <w:tc>
          <w:tcPr>
            <w:tcW w:w="388" w:type="pct"/>
            <w:vMerge/>
            <w:shd w:val="clear" w:color="auto" w:fill="E6E6E6"/>
            <w:vAlign w:val="center"/>
          </w:tcPr>
          <w:p w14:paraId="2800F2FD" w14:textId="77777777" w:rsidR="00515A6A" w:rsidRPr="00B00992" w:rsidRDefault="00515A6A" w:rsidP="00515A6A">
            <w:pPr>
              <w:spacing w:before="20" w:after="20" w:line="240" w:lineRule="auto"/>
              <w:jc w:val="center"/>
              <w:rPr>
                <w:b/>
                <w:sz w:val="18"/>
                <w:szCs w:val="18"/>
              </w:rPr>
            </w:pPr>
          </w:p>
        </w:tc>
        <w:tc>
          <w:tcPr>
            <w:tcW w:w="1761" w:type="pct"/>
            <w:vMerge/>
            <w:shd w:val="clear" w:color="auto" w:fill="E6E6E6"/>
            <w:noWrap/>
            <w:vAlign w:val="center"/>
          </w:tcPr>
          <w:p w14:paraId="4776A069" w14:textId="77777777" w:rsidR="00515A6A" w:rsidRPr="00B00992" w:rsidRDefault="00515A6A" w:rsidP="00515A6A">
            <w:pPr>
              <w:spacing w:before="20" w:after="20" w:line="240" w:lineRule="auto"/>
              <w:jc w:val="center"/>
              <w:rPr>
                <w:b/>
                <w:sz w:val="18"/>
                <w:szCs w:val="18"/>
              </w:rPr>
            </w:pPr>
          </w:p>
        </w:tc>
        <w:tc>
          <w:tcPr>
            <w:tcW w:w="994" w:type="pct"/>
            <w:noWrap/>
            <w:vAlign w:val="center"/>
          </w:tcPr>
          <w:p w14:paraId="2CF4C771" w14:textId="77777777" w:rsidR="00515A6A" w:rsidRPr="00B00992" w:rsidRDefault="00515A6A" w:rsidP="00515A6A">
            <w:pPr>
              <w:spacing w:before="20" w:after="20" w:line="240" w:lineRule="auto"/>
              <w:jc w:val="center"/>
              <w:rPr>
                <w:b/>
                <w:bCs/>
                <w:sz w:val="18"/>
                <w:szCs w:val="20"/>
              </w:rPr>
            </w:pPr>
            <w:r w:rsidRPr="00B00992">
              <w:rPr>
                <w:b/>
                <w:bCs/>
                <w:sz w:val="18"/>
                <w:szCs w:val="20"/>
              </w:rPr>
              <w:t>innych niż niebezpieczne</w:t>
            </w:r>
          </w:p>
        </w:tc>
        <w:tc>
          <w:tcPr>
            <w:tcW w:w="994" w:type="pct"/>
            <w:noWrap/>
            <w:vAlign w:val="center"/>
          </w:tcPr>
          <w:p w14:paraId="45941816" w14:textId="77777777" w:rsidR="00515A6A" w:rsidRPr="00B00992" w:rsidRDefault="00515A6A" w:rsidP="00515A6A">
            <w:pPr>
              <w:spacing w:before="20" w:after="20" w:line="240" w:lineRule="auto"/>
              <w:jc w:val="center"/>
              <w:rPr>
                <w:b/>
                <w:bCs/>
                <w:sz w:val="18"/>
                <w:szCs w:val="20"/>
              </w:rPr>
            </w:pPr>
            <w:r w:rsidRPr="00B00992">
              <w:rPr>
                <w:b/>
                <w:bCs/>
                <w:sz w:val="18"/>
                <w:szCs w:val="20"/>
              </w:rPr>
              <w:t>odpady niebezpieczne</w:t>
            </w:r>
          </w:p>
        </w:tc>
        <w:tc>
          <w:tcPr>
            <w:tcW w:w="863" w:type="pct"/>
            <w:vAlign w:val="center"/>
          </w:tcPr>
          <w:p w14:paraId="5D6CDC42" w14:textId="77777777" w:rsidR="00515A6A" w:rsidRPr="00B00992" w:rsidRDefault="00515A6A" w:rsidP="00515A6A">
            <w:pPr>
              <w:spacing w:before="20" w:after="20" w:line="240" w:lineRule="auto"/>
              <w:jc w:val="center"/>
              <w:rPr>
                <w:b/>
                <w:bCs/>
                <w:sz w:val="18"/>
                <w:szCs w:val="20"/>
              </w:rPr>
            </w:pPr>
            <w:r w:rsidRPr="00B00992">
              <w:rPr>
                <w:b/>
                <w:bCs/>
                <w:sz w:val="18"/>
                <w:szCs w:val="20"/>
              </w:rPr>
              <w:t>razem</w:t>
            </w:r>
          </w:p>
        </w:tc>
      </w:tr>
      <w:tr w:rsidR="00B00992" w:rsidRPr="00B00992" w14:paraId="7B89EB7D" w14:textId="77777777" w:rsidTr="00515A6A">
        <w:trPr>
          <w:trHeight w:val="255"/>
        </w:trPr>
        <w:tc>
          <w:tcPr>
            <w:tcW w:w="388" w:type="pct"/>
            <w:vAlign w:val="center"/>
          </w:tcPr>
          <w:p w14:paraId="2F394A69" w14:textId="1388803A" w:rsidR="00515A6A" w:rsidRPr="00B00992" w:rsidRDefault="00515A6A" w:rsidP="001C2537">
            <w:pPr>
              <w:spacing w:before="20" w:after="20" w:line="240" w:lineRule="auto"/>
              <w:jc w:val="left"/>
              <w:rPr>
                <w:bCs/>
                <w:sz w:val="18"/>
                <w:szCs w:val="18"/>
              </w:rPr>
            </w:pPr>
            <w:r w:rsidRPr="00B00992">
              <w:rPr>
                <w:bCs/>
                <w:sz w:val="18"/>
                <w:szCs w:val="18"/>
              </w:rPr>
              <w:t>1</w:t>
            </w:r>
          </w:p>
        </w:tc>
        <w:tc>
          <w:tcPr>
            <w:tcW w:w="1761" w:type="pct"/>
            <w:noWrap/>
          </w:tcPr>
          <w:p w14:paraId="43E86481" w14:textId="77777777" w:rsidR="00515A6A" w:rsidRPr="00B00992" w:rsidRDefault="00515A6A" w:rsidP="00515A6A">
            <w:pPr>
              <w:spacing w:before="20" w:after="20" w:line="240" w:lineRule="auto"/>
              <w:rPr>
                <w:bCs/>
                <w:sz w:val="18"/>
                <w:szCs w:val="18"/>
              </w:rPr>
            </w:pPr>
            <w:r w:rsidRPr="00B00992">
              <w:rPr>
                <w:bCs/>
                <w:sz w:val="18"/>
                <w:szCs w:val="18"/>
              </w:rPr>
              <w:t>procesy odzysku (R)</w:t>
            </w:r>
          </w:p>
        </w:tc>
        <w:tc>
          <w:tcPr>
            <w:tcW w:w="994" w:type="pct"/>
            <w:noWrap/>
          </w:tcPr>
          <w:p w14:paraId="456471D8" w14:textId="77777777" w:rsidR="00515A6A" w:rsidRPr="00B00992" w:rsidRDefault="00515A6A" w:rsidP="00515A6A">
            <w:pPr>
              <w:spacing w:before="20" w:after="20" w:line="240" w:lineRule="auto"/>
              <w:ind w:right="113"/>
              <w:jc w:val="right"/>
              <w:rPr>
                <w:sz w:val="18"/>
              </w:rPr>
            </w:pPr>
            <w:r w:rsidRPr="00B00992">
              <w:rPr>
                <w:sz w:val="18"/>
              </w:rPr>
              <w:t>39 010 298,51</w:t>
            </w:r>
          </w:p>
        </w:tc>
        <w:tc>
          <w:tcPr>
            <w:tcW w:w="994" w:type="pct"/>
            <w:noWrap/>
          </w:tcPr>
          <w:p w14:paraId="39704229" w14:textId="77777777" w:rsidR="00515A6A" w:rsidRPr="00B00992" w:rsidRDefault="00515A6A" w:rsidP="00515A6A">
            <w:pPr>
              <w:spacing w:before="20" w:after="20" w:line="240" w:lineRule="auto"/>
              <w:ind w:right="113"/>
              <w:jc w:val="right"/>
              <w:rPr>
                <w:sz w:val="18"/>
              </w:rPr>
            </w:pPr>
            <w:r w:rsidRPr="00B00992">
              <w:rPr>
                <w:sz w:val="18"/>
              </w:rPr>
              <w:t>457 413,63</w:t>
            </w:r>
          </w:p>
        </w:tc>
        <w:tc>
          <w:tcPr>
            <w:tcW w:w="863" w:type="pct"/>
          </w:tcPr>
          <w:p w14:paraId="22A6FECE" w14:textId="77777777" w:rsidR="00515A6A" w:rsidRPr="00B00992" w:rsidRDefault="00515A6A" w:rsidP="00515A6A">
            <w:pPr>
              <w:spacing w:before="20" w:after="20" w:line="240" w:lineRule="auto"/>
              <w:ind w:right="113"/>
              <w:jc w:val="right"/>
              <w:rPr>
                <w:sz w:val="18"/>
              </w:rPr>
            </w:pPr>
            <w:r w:rsidRPr="00B00992">
              <w:rPr>
                <w:sz w:val="18"/>
              </w:rPr>
              <w:t>39 467 712,14</w:t>
            </w:r>
          </w:p>
        </w:tc>
      </w:tr>
      <w:tr w:rsidR="00B00992" w:rsidRPr="00B00992" w14:paraId="02E84E8B" w14:textId="77777777" w:rsidTr="00515A6A">
        <w:trPr>
          <w:trHeight w:val="255"/>
        </w:trPr>
        <w:tc>
          <w:tcPr>
            <w:tcW w:w="388" w:type="pct"/>
            <w:vAlign w:val="center"/>
          </w:tcPr>
          <w:p w14:paraId="751C25A0" w14:textId="76ABE25F" w:rsidR="00515A6A" w:rsidRPr="00B00992" w:rsidRDefault="00515A6A" w:rsidP="001C2537">
            <w:pPr>
              <w:spacing w:before="20" w:after="20" w:line="240" w:lineRule="auto"/>
              <w:jc w:val="left"/>
              <w:rPr>
                <w:bCs/>
                <w:sz w:val="18"/>
                <w:szCs w:val="18"/>
              </w:rPr>
            </w:pPr>
            <w:r w:rsidRPr="00B00992">
              <w:rPr>
                <w:bCs/>
                <w:sz w:val="18"/>
                <w:szCs w:val="18"/>
              </w:rPr>
              <w:t>2</w:t>
            </w:r>
          </w:p>
        </w:tc>
        <w:tc>
          <w:tcPr>
            <w:tcW w:w="1761" w:type="pct"/>
            <w:noWrap/>
          </w:tcPr>
          <w:p w14:paraId="53DC57D8" w14:textId="77777777" w:rsidR="00515A6A" w:rsidRPr="00B00992" w:rsidRDefault="00515A6A" w:rsidP="00515A6A">
            <w:pPr>
              <w:spacing w:before="20" w:after="20" w:line="240" w:lineRule="auto"/>
              <w:rPr>
                <w:bCs/>
                <w:sz w:val="18"/>
                <w:szCs w:val="18"/>
              </w:rPr>
            </w:pPr>
            <w:r w:rsidRPr="00B00992">
              <w:rPr>
                <w:bCs/>
                <w:sz w:val="18"/>
                <w:szCs w:val="18"/>
              </w:rPr>
              <w:t>procesy unieszkodliwiania (D)</w:t>
            </w:r>
          </w:p>
        </w:tc>
        <w:tc>
          <w:tcPr>
            <w:tcW w:w="994" w:type="pct"/>
            <w:noWrap/>
          </w:tcPr>
          <w:p w14:paraId="4722E8E3" w14:textId="77777777" w:rsidR="00515A6A" w:rsidRPr="00B00992" w:rsidRDefault="00515A6A" w:rsidP="00515A6A">
            <w:pPr>
              <w:spacing w:before="20" w:after="20" w:line="240" w:lineRule="auto"/>
              <w:ind w:right="113"/>
              <w:jc w:val="right"/>
              <w:rPr>
                <w:sz w:val="18"/>
              </w:rPr>
            </w:pPr>
            <w:r w:rsidRPr="00B00992">
              <w:rPr>
                <w:sz w:val="18"/>
              </w:rPr>
              <w:t>4 372 305,87</w:t>
            </w:r>
          </w:p>
        </w:tc>
        <w:tc>
          <w:tcPr>
            <w:tcW w:w="994" w:type="pct"/>
            <w:noWrap/>
          </w:tcPr>
          <w:p w14:paraId="214D2A21" w14:textId="77777777" w:rsidR="00515A6A" w:rsidRPr="00B00992" w:rsidRDefault="00515A6A" w:rsidP="00515A6A">
            <w:pPr>
              <w:spacing w:before="20" w:after="20" w:line="240" w:lineRule="auto"/>
              <w:ind w:right="113"/>
              <w:jc w:val="right"/>
              <w:rPr>
                <w:sz w:val="18"/>
              </w:rPr>
            </w:pPr>
            <w:r w:rsidRPr="00B00992">
              <w:rPr>
                <w:sz w:val="18"/>
              </w:rPr>
              <w:t>135 294,00</w:t>
            </w:r>
          </w:p>
        </w:tc>
        <w:tc>
          <w:tcPr>
            <w:tcW w:w="863" w:type="pct"/>
          </w:tcPr>
          <w:p w14:paraId="2855E96A" w14:textId="77777777" w:rsidR="00515A6A" w:rsidRPr="00B00992" w:rsidRDefault="00515A6A" w:rsidP="00515A6A">
            <w:pPr>
              <w:spacing w:before="20" w:after="20" w:line="240" w:lineRule="auto"/>
              <w:ind w:right="113"/>
              <w:jc w:val="right"/>
              <w:rPr>
                <w:sz w:val="18"/>
              </w:rPr>
            </w:pPr>
            <w:r w:rsidRPr="00B00992">
              <w:rPr>
                <w:sz w:val="18"/>
              </w:rPr>
              <w:t>4 507 599,87</w:t>
            </w:r>
          </w:p>
        </w:tc>
      </w:tr>
      <w:tr w:rsidR="00515A6A" w:rsidRPr="00B00992" w14:paraId="3BA6D351" w14:textId="77777777" w:rsidTr="00515A6A">
        <w:trPr>
          <w:trHeight w:val="255"/>
        </w:trPr>
        <w:tc>
          <w:tcPr>
            <w:tcW w:w="2149" w:type="pct"/>
            <w:gridSpan w:val="2"/>
            <w:vAlign w:val="center"/>
          </w:tcPr>
          <w:p w14:paraId="2519E577" w14:textId="77777777" w:rsidR="00515A6A" w:rsidRPr="00B00992" w:rsidRDefault="00515A6A" w:rsidP="00515A6A">
            <w:pPr>
              <w:spacing w:before="20" w:after="20" w:line="240" w:lineRule="auto"/>
              <w:jc w:val="center"/>
              <w:rPr>
                <w:b/>
                <w:bCs/>
                <w:sz w:val="18"/>
                <w:szCs w:val="20"/>
              </w:rPr>
            </w:pPr>
            <w:r w:rsidRPr="00B00992">
              <w:rPr>
                <w:b/>
                <w:bCs/>
                <w:sz w:val="18"/>
                <w:szCs w:val="20"/>
              </w:rPr>
              <w:t>razem procesy R i D</w:t>
            </w:r>
          </w:p>
        </w:tc>
        <w:tc>
          <w:tcPr>
            <w:tcW w:w="994" w:type="pct"/>
            <w:noWrap/>
            <w:vAlign w:val="center"/>
          </w:tcPr>
          <w:p w14:paraId="6D84DE32" w14:textId="77777777" w:rsidR="00515A6A" w:rsidRPr="00B00992" w:rsidRDefault="00515A6A" w:rsidP="00515A6A">
            <w:pPr>
              <w:spacing w:before="20" w:after="20" w:line="240" w:lineRule="auto"/>
              <w:ind w:right="113"/>
              <w:jc w:val="right"/>
              <w:rPr>
                <w:b/>
                <w:sz w:val="18"/>
              </w:rPr>
            </w:pPr>
            <w:r w:rsidRPr="00B00992">
              <w:rPr>
                <w:b/>
                <w:sz w:val="18"/>
              </w:rPr>
              <w:t>43 382 604,38</w:t>
            </w:r>
          </w:p>
        </w:tc>
        <w:tc>
          <w:tcPr>
            <w:tcW w:w="994" w:type="pct"/>
            <w:noWrap/>
            <w:vAlign w:val="center"/>
          </w:tcPr>
          <w:p w14:paraId="1D4D1E73" w14:textId="77777777" w:rsidR="00515A6A" w:rsidRPr="00B00992" w:rsidRDefault="00515A6A" w:rsidP="00515A6A">
            <w:pPr>
              <w:spacing w:before="20" w:after="20" w:line="240" w:lineRule="auto"/>
              <w:ind w:right="113"/>
              <w:jc w:val="right"/>
              <w:rPr>
                <w:b/>
                <w:sz w:val="18"/>
              </w:rPr>
            </w:pPr>
            <w:r w:rsidRPr="00B00992">
              <w:rPr>
                <w:b/>
                <w:sz w:val="18"/>
              </w:rPr>
              <w:t>592 707,63</w:t>
            </w:r>
          </w:p>
        </w:tc>
        <w:tc>
          <w:tcPr>
            <w:tcW w:w="863" w:type="pct"/>
            <w:vAlign w:val="center"/>
          </w:tcPr>
          <w:p w14:paraId="3295E60A" w14:textId="77777777" w:rsidR="00515A6A" w:rsidRPr="00B00992" w:rsidRDefault="00515A6A" w:rsidP="00515A6A">
            <w:pPr>
              <w:spacing w:before="20" w:after="20" w:line="240" w:lineRule="auto"/>
              <w:ind w:right="113"/>
              <w:jc w:val="right"/>
              <w:rPr>
                <w:b/>
                <w:sz w:val="18"/>
              </w:rPr>
            </w:pPr>
            <w:r w:rsidRPr="00B00992">
              <w:rPr>
                <w:b/>
                <w:sz w:val="18"/>
              </w:rPr>
              <w:t>43 975 312,01</w:t>
            </w:r>
          </w:p>
        </w:tc>
      </w:tr>
    </w:tbl>
    <w:p w14:paraId="22D34ADE" w14:textId="77777777" w:rsidR="00515A6A" w:rsidRPr="00B00992" w:rsidRDefault="00515A6A" w:rsidP="00B31764">
      <w:pPr>
        <w:spacing w:before="0" w:line="312" w:lineRule="auto"/>
      </w:pPr>
    </w:p>
    <w:p w14:paraId="680D46EB" w14:textId="6307B756" w:rsidR="00E047A9" w:rsidRPr="00B00992" w:rsidRDefault="00D16C4B" w:rsidP="00FF3F6A">
      <w:pPr>
        <w:pStyle w:val="Tekstgwny"/>
      </w:pPr>
      <w:r w:rsidRPr="00B00992">
        <w:fldChar w:fldCharType="begin"/>
      </w:r>
      <w:r w:rsidRPr="00B00992">
        <w:instrText xml:space="preserve"> REF _Ref126050202 \h </w:instrText>
      </w:r>
      <w:r w:rsidRPr="00B00992">
        <w:fldChar w:fldCharType="separate"/>
      </w:r>
      <w:r w:rsidR="00C22583" w:rsidRPr="00B00992">
        <w:t xml:space="preserve">Tabela </w:t>
      </w:r>
      <w:r w:rsidR="00C22583">
        <w:rPr>
          <w:noProof/>
        </w:rPr>
        <w:t>3</w:t>
      </w:r>
      <w:r w:rsidR="00C22583">
        <w:noBreakHyphen/>
      </w:r>
      <w:r w:rsidR="00C22583">
        <w:rPr>
          <w:noProof/>
        </w:rPr>
        <w:t>25</w:t>
      </w:r>
      <w:r w:rsidRPr="00B00992">
        <w:fldChar w:fldCharType="end"/>
      </w:r>
      <w:r w:rsidR="00E047A9" w:rsidRPr="00B00992">
        <w:t xml:space="preserve"> zawiera zbiorcze informacj</w:t>
      </w:r>
      <w:r w:rsidR="00EA4FAB" w:rsidRPr="00B00992">
        <w:t>e</w:t>
      </w:r>
      <w:r w:rsidR="00E047A9" w:rsidRPr="00B00992">
        <w:t xml:space="preserve"> nt. masy odpadów (ogółem) poddanych procesom odzysku na terenie województwa śląskiego w 2018 r. (w podziale na kody procesów).</w:t>
      </w:r>
    </w:p>
    <w:p w14:paraId="64FF07BE" w14:textId="4B0B4BB9" w:rsidR="00515A6A" w:rsidRPr="00B00992" w:rsidRDefault="00515A6A" w:rsidP="0088687E">
      <w:pPr>
        <w:pStyle w:val="Legenda"/>
      </w:pPr>
      <w:bookmarkStart w:id="115" w:name="_Ref126050202"/>
      <w:bookmarkStart w:id="116" w:name="_Toc478641702"/>
      <w:bookmarkStart w:id="117" w:name="_Toc119702329"/>
      <w:bookmarkStart w:id="118" w:name="_Toc181015854"/>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25</w:t>
      </w:r>
      <w:r w:rsidR="001E4592">
        <w:fldChar w:fldCharType="end"/>
      </w:r>
      <w:bookmarkEnd w:id="115"/>
      <w:r w:rsidRPr="00B00992">
        <w:t xml:space="preserve"> Masa odpadów (ogółem) poddanych procesom odzysku na terenie województwa śląskiego w 2018 r. </w:t>
      </w:r>
      <w:bookmarkEnd w:id="116"/>
      <w:r w:rsidRPr="00B00992">
        <w:t>[wg WSO, 1 marca  2023 r.]</w:t>
      </w:r>
      <w:bookmarkEnd w:id="117"/>
      <w:bookmarkEnd w:id="118"/>
    </w:p>
    <w:tbl>
      <w:tblPr>
        <w:tblW w:w="5000" w:type="pct"/>
        <w:tblCellMar>
          <w:left w:w="70" w:type="dxa"/>
          <w:right w:w="70" w:type="dxa"/>
        </w:tblCellMar>
        <w:tblLook w:val="00A0" w:firstRow="1" w:lastRow="0" w:firstColumn="1" w:lastColumn="0" w:noHBand="0" w:noVBand="0"/>
        <w:tblCaption w:val="Masa odpadów (ogółem) poddanych procesom odzysku na terenie województwa śląskiego w 2018 r. [wg WSO, 1 marca  2023 r.]"/>
        <w:tblDescription w:val="Masa odpadów (ogółem) poddanych procesom odzysku na terenie województwa śląskiego w 2018 r. [wg WSO, 1 marca  2023 r.] Podano w Mg w podziale na procesy odzysku (R)"/>
      </w:tblPr>
      <w:tblGrid>
        <w:gridCol w:w="679"/>
        <w:gridCol w:w="3449"/>
        <w:gridCol w:w="4931"/>
      </w:tblGrid>
      <w:tr w:rsidR="00B00992" w:rsidRPr="00B00992" w14:paraId="082AFEE3" w14:textId="77777777" w:rsidTr="00515A6A">
        <w:trPr>
          <w:tblHeader/>
        </w:trPr>
        <w:tc>
          <w:tcPr>
            <w:tcW w:w="392" w:type="pct"/>
            <w:tcBorders>
              <w:top w:val="single" w:sz="4" w:space="0" w:color="auto"/>
              <w:left w:val="single" w:sz="4" w:space="0" w:color="auto"/>
              <w:bottom w:val="single" w:sz="4" w:space="0" w:color="auto"/>
              <w:right w:val="single" w:sz="4" w:space="0" w:color="auto"/>
            </w:tcBorders>
            <w:shd w:val="clear" w:color="auto" w:fill="E6E6E6"/>
            <w:noWrap/>
          </w:tcPr>
          <w:p w14:paraId="26D8F52B" w14:textId="77777777" w:rsidR="00515A6A" w:rsidRPr="00B00992" w:rsidRDefault="00515A6A" w:rsidP="00515A6A">
            <w:pPr>
              <w:spacing w:before="20" w:after="20" w:line="240" w:lineRule="auto"/>
              <w:rPr>
                <w:b/>
                <w:bCs/>
                <w:sz w:val="18"/>
                <w:szCs w:val="18"/>
              </w:rPr>
            </w:pPr>
            <w:r w:rsidRPr="00B00992">
              <w:rPr>
                <w:b/>
                <w:bCs/>
                <w:sz w:val="18"/>
                <w:szCs w:val="18"/>
              </w:rPr>
              <w:t>Lp.</w:t>
            </w:r>
          </w:p>
        </w:tc>
        <w:tc>
          <w:tcPr>
            <w:tcW w:w="1920" w:type="pct"/>
            <w:tcBorders>
              <w:top w:val="single" w:sz="4" w:space="0" w:color="auto"/>
              <w:left w:val="nil"/>
              <w:bottom w:val="single" w:sz="4" w:space="0" w:color="auto"/>
              <w:right w:val="single" w:sz="4" w:space="0" w:color="auto"/>
            </w:tcBorders>
            <w:shd w:val="clear" w:color="auto" w:fill="E6E6E6"/>
            <w:noWrap/>
          </w:tcPr>
          <w:p w14:paraId="6C4230BC" w14:textId="77777777" w:rsidR="00515A6A" w:rsidRPr="00B00992" w:rsidRDefault="00515A6A" w:rsidP="00515A6A">
            <w:pPr>
              <w:spacing w:before="20" w:after="20" w:line="240" w:lineRule="auto"/>
              <w:jc w:val="center"/>
              <w:rPr>
                <w:b/>
                <w:bCs/>
                <w:sz w:val="18"/>
                <w:szCs w:val="18"/>
              </w:rPr>
            </w:pPr>
            <w:r w:rsidRPr="00B00992">
              <w:rPr>
                <w:b/>
                <w:bCs/>
                <w:sz w:val="18"/>
                <w:szCs w:val="18"/>
              </w:rPr>
              <w:t>Kod procesu odzysku</w:t>
            </w:r>
          </w:p>
        </w:tc>
        <w:tc>
          <w:tcPr>
            <w:tcW w:w="2688" w:type="pct"/>
            <w:tcBorders>
              <w:top w:val="single" w:sz="4" w:space="0" w:color="auto"/>
              <w:left w:val="nil"/>
              <w:bottom w:val="single" w:sz="4" w:space="0" w:color="auto"/>
              <w:right w:val="single" w:sz="4" w:space="0" w:color="auto"/>
            </w:tcBorders>
            <w:shd w:val="clear" w:color="auto" w:fill="E6E6E6"/>
            <w:noWrap/>
          </w:tcPr>
          <w:p w14:paraId="42548C64" w14:textId="77777777" w:rsidR="00515A6A" w:rsidRPr="00B00992" w:rsidRDefault="00515A6A" w:rsidP="00515A6A">
            <w:pPr>
              <w:spacing w:before="20" w:after="20" w:line="240" w:lineRule="auto"/>
              <w:jc w:val="center"/>
              <w:rPr>
                <w:b/>
                <w:sz w:val="18"/>
                <w:szCs w:val="18"/>
              </w:rPr>
            </w:pPr>
            <w:r w:rsidRPr="00B00992">
              <w:rPr>
                <w:b/>
                <w:sz w:val="18"/>
                <w:szCs w:val="18"/>
              </w:rPr>
              <w:t>Masa odpadów poddanych procesom odzysku (ogółem)</w:t>
            </w:r>
          </w:p>
          <w:p w14:paraId="409AA7FA" w14:textId="77777777" w:rsidR="00515A6A" w:rsidRPr="00B00992" w:rsidRDefault="00515A6A" w:rsidP="00515A6A">
            <w:pPr>
              <w:spacing w:before="20" w:after="20" w:line="240" w:lineRule="auto"/>
              <w:jc w:val="center"/>
              <w:rPr>
                <w:b/>
                <w:bCs/>
                <w:sz w:val="18"/>
                <w:szCs w:val="18"/>
              </w:rPr>
            </w:pPr>
            <w:r w:rsidRPr="00B00992">
              <w:rPr>
                <w:b/>
                <w:sz w:val="18"/>
                <w:szCs w:val="18"/>
              </w:rPr>
              <w:t>[Mg]</w:t>
            </w:r>
          </w:p>
        </w:tc>
      </w:tr>
      <w:tr w:rsidR="00B00992" w:rsidRPr="00B00992" w14:paraId="5550EF89" w14:textId="77777777" w:rsidTr="00515A6A">
        <w:tc>
          <w:tcPr>
            <w:tcW w:w="392" w:type="pct"/>
            <w:tcBorders>
              <w:top w:val="nil"/>
              <w:left w:val="single" w:sz="4" w:space="0" w:color="auto"/>
              <w:bottom w:val="single" w:sz="4" w:space="0" w:color="auto"/>
              <w:right w:val="single" w:sz="4" w:space="0" w:color="auto"/>
            </w:tcBorders>
            <w:noWrap/>
            <w:vAlign w:val="center"/>
          </w:tcPr>
          <w:p w14:paraId="7480EE81" w14:textId="77777777" w:rsidR="00515A6A" w:rsidRPr="00B00992" w:rsidRDefault="00515A6A" w:rsidP="001C2537">
            <w:pPr>
              <w:spacing w:before="20" w:after="20" w:line="240" w:lineRule="auto"/>
              <w:jc w:val="left"/>
              <w:rPr>
                <w:sz w:val="18"/>
                <w:szCs w:val="18"/>
              </w:rPr>
            </w:pPr>
            <w:r w:rsidRPr="00B00992">
              <w:rPr>
                <w:sz w:val="18"/>
                <w:szCs w:val="18"/>
              </w:rPr>
              <w:t>1</w:t>
            </w:r>
          </w:p>
        </w:tc>
        <w:tc>
          <w:tcPr>
            <w:tcW w:w="1920" w:type="pct"/>
            <w:tcBorders>
              <w:top w:val="nil"/>
              <w:left w:val="nil"/>
              <w:bottom w:val="single" w:sz="4" w:space="0" w:color="auto"/>
              <w:right w:val="single" w:sz="4" w:space="0" w:color="auto"/>
            </w:tcBorders>
            <w:noWrap/>
          </w:tcPr>
          <w:p w14:paraId="114AB2DE" w14:textId="77777777" w:rsidR="00515A6A" w:rsidRPr="00B00992" w:rsidRDefault="00515A6A" w:rsidP="001C2537">
            <w:pPr>
              <w:spacing w:before="20" w:after="20" w:line="240" w:lineRule="auto"/>
              <w:jc w:val="left"/>
              <w:rPr>
                <w:sz w:val="18"/>
                <w:szCs w:val="18"/>
              </w:rPr>
            </w:pPr>
            <w:r w:rsidRPr="00B00992">
              <w:rPr>
                <w:sz w:val="18"/>
                <w:szCs w:val="18"/>
              </w:rPr>
              <w:t>R5</w:t>
            </w:r>
          </w:p>
        </w:tc>
        <w:tc>
          <w:tcPr>
            <w:tcW w:w="2688" w:type="pct"/>
            <w:tcBorders>
              <w:top w:val="nil"/>
              <w:left w:val="nil"/>
              <w:bottom w:val="single" w:sz="4" w:space="0" w:color="auto"/>
              <w:right w:val="single" w:sz="4" w:space="0" w:color="auto"/>
            </w:tcBorders>
            <w:noWrap/>
          </w:tcPr>
          <w:p w14:paraId="79BCA69E" w14:textId="77777777" w:rsidR="00515A6A" w:rsidRPr="00B00992" w:rsidRDefault="00515A6A" w:rsidP="00BD499C">
            <w:pPr>
              <w:spacing w:before="20" w:after="20" w:line="240" w:lineRule="auto"/>
              <w:ind w:right="485"/>
              <w:jc w:val="right"/>
              <w:rPr>
                <w:sz w:val="18"/>
                <w:szCs w:val="18"/>
              </w:rPr>
            </w:pPr>
            <w:r w:rsidRPr="00B00992">
              <w:rPr>
                <w:sz w:val="18"/>
                <w:szCs w:val="18"/>
              </w:rPr>
              <w:t>26 690 902,68</w:t>
            </w:r>
          </w:p>
        </w:tc>
      </w:tr>
      <w:tr w:rsidR="00B00992" w:rsidRPr="00B00992" w14:paraId="685DDB7F" w14:textId="77777777" w:rsidTr="00515A6A">
        <w:tc>
          <w:tcPr>
            <w:tcW w:w="392" w:type="pct"/>
            <w:tcBorders>
              <w:top w:val="nil"/>
              <w:left w:val="single" w:sz="4" w:space="0" w:color="auto"/>
              <w:bottom w:val="single" w:sz="4" w:space="0" w:color="auto"/>
              <w:right w:val="single" w:sz="4" w:space="0" w:color="auto"/>
            </w:tcBorders>
            <w:noWrap/>
            <w:vAlign w:val="center"/>
          </w:tcPr>
          <w:p w14:paraId="1D024997" w14:textId="77777777" w:rsidR="00515A6A" w:rsidRPr="00B00992" w:rsidRDefault="00515A6A" w:rsidP="001C2537">
            <w:pPr>
              <w:spacing w:before="20" w:after="20" w:line="240" w:lineRule="auto"/>
              <w:jc w:val="left"/>
              <w:rPr>
                <w:sz w:val="18"/>
                <w:szCs w:val="18"/>
              </w:rPr>
            </w:pPr>
            <w:r w:rsidRPr="00B00992">
              <w:rPr>
                <w:sz w:val="18"/>
                <w:szCs w:val="18"/>
              </w:rPr>
              <w:t>2</w:t>
            </w:r>
          </w:p>
        </w:tc>
        <w:tc>
          <w:tcPr>
            <w:tcW w:w="1920" w:type="pct"/>
            <w:tcBorders>
              <w:top w:val="nil"/>
              <w:left w:val="nil"/>
              <w:bottom w:val="single" w:sz="4" w:space="0" w:color="auto"/>
              <w:right w:val="single" w:sz="4" w:space="0" w:color="auto"/>
            </w:tcBorders>
            <w:noWrap/>
          </w:tcPr>
          <w:p w14:paraId="7BCDF221" w14:textId="77777777" w:rsidR="00515A6A" w:rsidRPr="00B00992" w:rsidRDefault="00515A6A" w:rsidP="001C2537">
            <w:pPr>
              <w:spacing w:before="20" w:after="20" w:line="240" w:lineRule="auto"/>
              <w:jc w:val="left"/>
              <w:rPr>
                <w:sz w:val="18"/>
                <w:szCs w:val="18"/>
              </w:rPr>
            </w:pPr>
            <w:r w:rsidRPr="00B00992">
              <w:rPr>
                <w:sz w:val="18"/>
                <w:szCs w:val="18"/>
              </w:rPr>
              <w:t>R3</w:t>
            </w:r>
          </w:p>
        </w:tc>
        <w:tc>
          <w:tcPr>
            <w:tcW w:w="2688" w:type="pct"/>
            <w:tcBorders>
              <w:top w:val="nil"/>
              <w:left w:val="nil"/>
              <w:bottom w:val="single" w:sz="4" w:space="0" w:color="auto"/>
              <w:right w:val="single" w:sz="4" w:space="0" w:color="auto"/>
            </w:tcBorders>
            <w:noWrap/>
          </w:tcPr>
          <w:p w14:paraId="26CED8BF" w14:textId="77777777" w:rsidR="00515A6A" w:rsidRPr="00B00992" w:rsidRDefault="00515A6A" w:rsidP="00BD499C">
            <w:pPr>
              <w:spacing w:before="20" w:after="20" w:line="240" w:lineRule="auto"/>
              <w:ind w:right="485"/>
              <w:jc w:val="right"/>
              <w:rPr>
                <w:sz w:val="18"/>
                <w:szCs w:val="18"/>
              </w:rPr>
            </w:pPr>
            <w:r w:rsidRPr="00B00992">
              <w:rPr>
                <w:sz w:val="18"/>
                <w:szCs w:val="18"/>
              </w:rPr>
              <w:t>4 562 520,29</w:t>
            </w:r>
          </w:p>
        </w:tc>
      </w:tr>
      <w:tr w:rsidR="00B00992" w:rsidRPr="00B00992" w14:paraId="53237BE9" w14:textId="77777777" w:rsidTr="00515A6A">
        <w:tc>
          <w:tcPr>
            <w:tcW w:w="392" w:type="pct"/>
            <w:tcBorders>
              <w:top w:val="nil"/>
              <w:left w:val="single" w:sz="4" w:space="0" w:color="auto"/>
              <w:bottom w:val="single" w:sz="4" w:space="0" w:color="auto"/>
              <w:right w:val="single" w:sz="4" w:space="0" w:color="auto"/>
            </w:tcBorders>
            <w:noWrap/>
            <w:vAlign w:val="center"/>
          </w:tcPr>
          <w:p w14:paraId="73BA753E" w14:textId="77777777" w:rsidR="00515A6A" w:rsidRPr="00B00992" w:rsidRDefault="00515A6A" w:rsidP="001C2537">
            <w:pPr>
              <w:spacing w:before="20" w:after="20" w:line="240" w:lineRule="auto"/>
              <w:jc w:val="left"/>
              <w:rPr>
                <w:sz w:val="18"/>
                <w:szCs w:val="18"/>
              </w:rPr>
            </w:pPr>
            <w:r w:rsidRPr="00B00992">
              <w:rPr>
                <w:sz w:val="18"/>
                <w:szCs w:val="18"/>
              </w:rPr>
              <w:t>3</w:t>
            </w:r>
          </w:p>
        </w:tc>
        <w:tc>
          <w:tcPr>
            <w:tcW w:w="1920" w:type="pct"/>
            <w:tcBorders>
              <w:top w:val="nil"/>
              <w:left w:val="nil"/>
              <w:bottom w:val="single" w:sz="4" w:space="0" w:color="auto"/>
              <w:right w:val="single" w:sz="4" w:space="0" w:color="auto"/>
            </w:tcBorders>
            <w:noWrap/>
          </w:tcPr>
          <w:p w14:paraId="5330D11F" w14:textId="77777777" w:rsidR="00515A6A" w:rsidRPr="00B00992" w:rsidRDefault="00515A6A" w:rsidP="001C2537">
            <w:pPr>
              <w:spacing w:before="20" w:after="20" w:line="240" w:lineRule="auto"/>
              <w:jc w:val="left"/>
              <w:rPr>
                <w:sz w:val="18"/>
                <w:szCs w:val="18"/>
              </w:rPr>
            </w:pPr>
            <w:r w:rsidRPr="00B00992">
              <w:rPr>
                <w:sz w:val="18"/>
                <w:szCs w:val="18"/>
              </w:rPr>
              <w:t>R12</w:t>
            </w:r>
          </w:p>
        </w:tc>
        <w:tc>
          <w:tcPr>
            <w:tcW w:w="2688" w:type="pct"/>
            <w:tcBorders>
              <w:top w:val="nil"/>
              <w:left w:val="nil"/>
              <w:bottom w:val="single" w:sz="4" w:space="0" w:color="auto"/>
              <w:right w:val="single" w:sz="4" w:space="0" w:color="auto"/>
            </w:tcBorders>
            <w:noWrap/>
          </w:tcPr>
          <w:p w14:paraId="12D36702" w14:textId="77777777" w:rsidR="00515A6A" w:rsidRPr="00B00992" w:rsidRDefault="00515A6A" w:rsidP="00BD499C">
            <w:pPr>
              <w:spacing w:before="20" w:after="20" w:line="240" w:lineRule="auto"/>
              <w:ind w:right="485"/>
              <w:jc w:val="right"/>
              <w:rPr>
                <w:sz w:val="18"/>
                <w:szCs w:val="18"/>
              </w:rPr>
            </w:pPr>
            <w:r w:rsidRPr="00B00992">
              <w:rPr>
                <w:sz w:val="18"/>
                <w:szCs w:val="18"/>
              </w:rPr>
              <w:t>3 694 531,05</w:t>
            </w:r>
          </w:p>
        </w:tc>
      </w:tr>
      <w:tr w:rsidR="00B00992" w:rsidRPr="00B00992" w14:paraId="66FC5B6F" w14:textId="77777777" w:rsidTr="00515A6A">
        <w:tc>
          <w:tcPr>
            <w:tcW w:w="392" w:type="pct"/>
            <w:tcBorders>
              <w:top w:val="nil"/>
              <w:left w:val="single" w:sz="4" w:space="0" w:color="auto"/>
              <w:bottom w:val="single" w:sz="4" w:space="0" w:color="auto"/>
              <w:right w:val="single" w:sz="4" w:space="0" w:color="auto"/>
            </w:tcBorders>
            <w:noWrap/>
            <w:vAlign w:val="center"/>
          </w:tcPr>
          <w:p w14:paraId="13557EBA" w14:textId="77777777" w:rsidR="00515A6A" w:rsidRPr="00B00992" w:rsidRDefault="00515A6A" w:rsidP="001C2537">
            <w:pPr>
              <w:spacing w:before="20" w:after="20" w:line="240" w:lineRule="auto"/>
              <w:jc w:val="left"/>
              <w:rPr>
                <w:sz w:val="18"/>
                <w:szCs w:val="18"/>
              </w:rPr>
            </w:pPr>
            <w:r w:rsidRPr="00B00992">
              <w:rPr>
                <w:sz w:val="18"/>
                <w:szCs w:val="18"/>
              </w:rPr>
              <w:t>4</w:t>
            </w:r>
          </w:p>
        </w:tc>
        <w:tc>
          <w:tcPr>
            <w:tcW w:w="1920" w:type="pct"/>
            <w:tcBorders>
              <w:top w:val="nil"/>
              <w:left w:val="nil"/>
              <w:bottom w:val="single" w:sz="4" w:space="0" w:color="auto"/>
              <w:right w:val="single" w:sz="4" w:space="0" w:color="auto"/>
            </w:tcBorders>
            <w:noWrap/>
          </w:tcPr>
          <w:p w14:paraId="51EB5A52" w14:textId="77777777" w:rsidR="00515A6A" w:rsidRPr="00B00992" w:rsidRDefault="00515A6A" w:rsidP="001C2537">
            <w:pPr>
              <w:spacing w:before="20" w:after="20" w:line="240" w:lineRule="auto"/>
              <w:jc w:val="left"/>
              <w:rPr>
                <w:sz w:val="18"/>
                <w:szCs w:val="18"/>
              </w:rPr>
            </w:pPr>
            <w:r w:rsidRPr="00B00992">
              <w:rPr>
                <w:sz w:val="18"/>
                <w:szCs w:val="18"/>
              </w:rPr>
              <w:t>R4</w:t>
            </w:r>
          </w:p>
        </w:tc>
        <w:tc>
          <w:tcPr>
            <w:tcW w:w="2688" w:type="pct"/>
            <w:tcBorders>
              <w:top w:val="nil"/>
              <w:left w:val="nil"/>
              <w:bottom w:val="single" w:sz="4" w:space="0" w:color="auto"/>
              <w:right w:val="single" w:sz="4" w:space="0" w:color="auto"/>
            </w:tcBorders>
            <w:noWrap/>
          </w:tcPr>
          <w:p w14:paraId="4CF4D0D5" w14:textId="77777777" w:rsidR="00515A6A" w:rsidRPr="00B00992" w:rsidRDefault="00515A6A" w:rsidP="00BD499C">
            <w:pPr>
              <w:spacing w:before="20" w:after="20" w:line="240" w:lineRule="auto"/>
              <w:ind w:right="485"/>
              <w:jc w:val="right"/>
              <w:rPr>
                <w:sz w:val="18"/>
                <w:szCs w:val="18"/>
              </w:rPr>
            </w:pPr>
            <w:r w:rsidRPr="00B00992">
              <w:rPr>
                <w:sz w:val="18"/>
                <w:szCs w:val="18"/>
              </w:rPr>
              <w:t>4 256 123,90</w:t>
            </w:r>
          </w:p>
        </w:tc>
      </w:tr>
      <w:tr w:rsidR="00B00992" w:rsidRPr="00B00992" w14:paraId="63C53D0B" w14:textId="77777777" w:rsidTr="00515A6A">
        <w:tc>
          <w:tcPr>
            <w:tcW w:w="392" w:type="pct"/>
            <w:tcBorders>
              <w:top w:val="nil"/>
              <w:left w:val="single" w:sz="4" w:space="0" w:color="auto"/>
              <w:bottom w:val="single" w:sz="4" w:space="0" w:color="auto"/>
              <w:right w:val="single" w:sz="4" w:space="0" w:color="auto"/>
            </w:tcBorders>
            <w:noWrap/>
            <w:vAlign w:val="center"/>
          </w:tcPr>
          <w:p w14:paraId="7A4CAC47" w14:textId="77777777" w:rsidR="00515A6A" w:rsidRPr="00B00992" w:rsidRDefault="00515A6A" w:rsidP="001C2537">
            <w:pPr>
              <w:spacing w:before="20" w:after="20" w:line="240" w:lineRule="auto"/>
              <w:jc w:val="left"/>
              <w:rPr>
                <w:sz w:val="18"/>
                <w:szCs w:val="18"/>
              </w:rPr>
            </w:pPr>
            <w:r w:rsidRPr="00B00992">
              <w:rPr>
                <w:sz w:val="18"/>
                <w:szCs w:val="18"/>
              </w:rPr>
              <w:t>5</w:t>
            </w:r>
          </w:p>
        </w:tc>
        <w:tc>
          <w:tcPr>
            <w:tcW w:w="1920" w:type="pct"/>
            <w:tcBorders>
              <w:top w:val="nil"/>
              <w:left w:val="nil"/>
              <w:bottom w:val="single" w:sz="4" w:space="0" w:color="auto"/>
              <w:right w:val="single" w:sz="4" w:space="0" w:color="auto"/>
            </w:tcBorders>
            <w:noWrap/>
          </w:tcPr>
          <w:p w14:paraId="6A7A22C4" w14:textId="77777777" w:rsidR="00515A6A" w:rsidRPr="00B00992" w:rsidRDefault="00515A6A" w:rsidP="001C2537">
            <w:pPr>
              <w:spacing w:before="20" w:after="20" w:line="240" w:lineRule="auto"/>
              <w:jc w:val="left"/>
              <w:rPr>
                <w:sz w:val="18"/>
                <w:szCs w:val="18"/>
              </w:rPr>
            </w:pPr>
            <w:r w:rsidRPr="00B00992">
              <w:rPr>
                <w:sz w:val="18"/>
                <w:szCs w:val="18"/>
              </w:rPr>
              <w:t>R10</w:t>
            </w:r>
          </w:p>
        </w:tc>
        <w:tc>
          <w:tcPr>
            <w:tcW w:w="2688" w:type="pct"/>
            <w:tcBorders>
              <w:top w:val="nil"/>
              <w:left w:val="nil"/>
              <w:bottom w:val="single" w:sz="4" w:space="0" w:color="auto"/>
              <w:right w:val="single" w:sz="4" w:space="0" w:color="auto"/>
            </w:tcBorders>
            <w:noWrap/>
          </w:tcPr>
          <w:p w14:paraId="6A94A685" w14:textId="77777777" w:rsidR="00515A6A" w:rsidRPr="00B00992" w:rsidRDefault="00515A6A" w:rsidP="00BD499C">
            <w:pPr>
              <w:spacing w:before="20" w:after="20" w:line="240" w:lineRule="auto"/>
              <w:ind w:right="485"/>
              <w:jc w:val="right"/>
              <w:rPr>
                <w:sz w:val="18"/>
                <w:szCs w:val="18"/>
              </w:rPr>
            </w:pPr>
            <w:r w:rsidRPr="00B00992">
              <w:rPr>
                <w:sz w:val="18"/>
                <w:szCs w:val="18"/>
              </w:rPr>
              <w:t>103 531,28</w:t>
            </w:r>
          </w:p>
        </w:tc>
      </w:tr>
      <w:tr w:rsidR="00B00992" w:rsidRPr="00B00992" w14:paraId="693A1DDC" w14:textId="77777777" w:rsidTr="00515A6A">
        <w:tc>
          <w:tcPr>
            <w:tcW w:w="392" w:type="pct"/>
            <w:tcBorders>
              <w:top w:val="nil"/>
              <w:left w:val="single" w:sz="4" w:space="0" w:color="auto"/>
              <w:bottom w:val="single" w:sz="4" w:space="0" w:color="auto"/>
              <w:right w:val="single" w:sz="4" w:space="0" w:color="auto"/>
            </w:tcBorders>
            <w:noWrap/>
            <w:vAlign w:val="center"/>
          </w:tcPr>
          <w:p w14:paraId="20C3AB16" w14:textId="77777777" w:rsidR="00515A6A" w:rsidRPr="00B00992" w:rsidRDefault="00515A6A" w:rsidP="001C2537">
            <w:pPr>
              <w:spacing w:before="20" w:after="20" w:line="240" w:lineRule="auto"/>
              <w:jc w:val="left"/>
              <w:rPr>
                <w:sz w:val="18"/>
                <w:szCs w:val="18"/>
              </w:rPr>
            </w:pPr>
            <w:r w:rsidRPr="00B00992">
              <w:rPr>
                <w:sz w:val="18"/>
                <w:szCs w:val="18"/>
              </w:rPr>
              <w:t>6</w:t>
            </w:r>
          </w:p>
        </w:tc>
        <w:tc>
          <w:tcPr>
            <w:tcW w:w="1920" w:type="pct"/>
            <w:tcBorders>
              <w:top w:val="nil"/>
              <w:left w:val="nil"/>
              <w:bottom w:val="single" w:sz="4" w:space="0" w:color="auto"/>
              <w:right w:val="single" w:sz="4" w:space="0" w:color="auto"/>
            </w:tcBorders>
            <w:noWrap/>
          </w:tcPr>
          <w:p w14:paraId="0D87278A" w14:textId="77777777" w:rsidR="00515A6A" w:rsidRPr="00B00992" w:rsidRDefault="00515A6A" w:rsidP="001C2537">
            <w:pPr>
              <w:spacing w:before="20" w:after="20" w:line="240" w:lineRule="auto"/>
              <w:jc w:val="left"/>
              <w:rPr>
                <w:sz w:val="18"/>
                <w:szCs w:val="18"/>
              </w:rPr>
            </w:pPr>
            <w:r w:rsidRPr="00B00992">
              <w:rPr>
                <w:sz w:val="18"/>
                <w:szCs w:val="18"/>
              </w:rPr>
              <w:t>R1</w:t>
            </w:r>
          </w:p>
        </w:tc>
        <w:tc>
          <w:tcPr>
            <w:tcW w:w="2688" w:type="pct"/>
            <w:tcBorders>
              <w:top w:val="nil"/>
              <w:left w:val="nil"/>
              <w:bottom w:val="single" w:sz="4" w:space="0" w:color="auto"/>
              <w:right w:val="single" w:sz="4" w:space="0" w:color="auto"/>
            </w:tcBorders>
            <w:noWrap/>
          </w:tcPr>
          <w:p w14:paraId="1504839F" w14:textId="77777777" w:rsidR="00515A6A" w:rsidRPr="00B00992" w:rsidRDefault="00515A6A" w:rsidP="00BD499C">
            <w:pPr>
              <w:spacing w:before="20" w:after="20" w:line="240" w:lineRule="auto"/>
              <w:ind w:right="485"/>
              <w:jc w:val="right"/>
              <w:rPr>
                <w:sz w:val="18"/>
                <w:szCs w:val="18"/>
              </w:rPr>
            </w:pPr>
            <w:r w:rsidRPr="00B00992">
              <w:rPr>
                <w:sz w:val="18"/>
                <w:szCs w:val="18"/>
              </w:rPr>
              <w:t>65 894,16</w:t>
            </w:r>
          </w:p>
        </w:tc>
      </w:tr>
      <w:tr w:rsidR="00B00992" w:rsidRPr="00B00992" w14:paraId="67ED54BA" w14:textId="77777777" w:rsidTr="00515A6A">
        <w:tc>
          <w:tcPr>
            <w:tcW w:w="392" w:type="pct"/>
            <w:tcBorders>
              <w:top w:val="nil"/>
              <w:left w:val="single" w:sz="4" w:space="0" w:color="auto"/>
              <w:bottom w:val="single" w:sz="4" w:space="0" w:color="auto"/>
              <w:right w:val="single" w:sz="4" w:space="0" w:color="auto"/>
            </w:tcBorders>
            <w:noWrap/>
            <w:vAlign w:val="center"/>
          </w:tcPr>
          <w:p w14:paraId="75987C7A" w14:textId="77777777" w:rsidR="00515A6A" w:rsidRPr="00B00992" w:rsidRDefault="00515A6A" w:rsidP="001C2537">
            <w:pPr>
              <w:spacing w:before="20" w:after="20" w:line="240" w:lineRule="auto"/>
              <w:jc w:val="left"/>
              <w:rPr>
                <w:sz w:val="18"/>
                <w:szCs w:val="18"/>
              </w:rPr>
            </w:pPr>
            <w:r w:rsidRPr="00B00992">
              <w:rPr>
                <w:sz w:val="18"/>
                <w:szCs w:val="18"/>
              </w:rPr>
              <w:t>7</w:t>
            </w:r>
          </w:p>
        </w:tc>
        <w:tc>
          <w:tcPr>
            <w:tcW w:w="1920" w:type="pct"/>
            <w:tcBorders>
              <w:top w:val="nil"/>
              <w:left w:val="nil"/>
              <w:bottom w:val="single" w:sz="4" w:space="0" w:color="auto"/>
              <w:right w:val="single" w:sz="4" w:space="0" w:color="auto"/>
            </w:tcBorders>
            <w:noWrap/>
          </w:tcPr>
          <w:p w14:paraId="75EC4250" w14:textId="77777777" w:rsidR="00515A6A" w:rsidRPr="00B00992" w:rsidRDefault="00515A6A" w:rsidP="001C2537">
            <w:pPr>
              <w:spacing w:before="20" w:after="20" w:line="240" w:lineRule="auto"/>
              <w:jc w:val="left"/>
              <w:rPr>
                <w:sz w:val="18"/>
                <w:szCs w:val="18"/>
              </w:rPr>
            </w:pPr>
            <w:r w:rsidRPr="00B00992">
              <w:rPr>
                <w:sz w:val="18"/>
                <w:szCs w:val="18"/>
              </w:rPr>
              <w:t>R11</w:t>
            </w:r>
          </w:p>
        </w:tc>
        <w:tc>
          <w:tcPr>
            <w:tcW w:w="2688" w:type="pct"/>
            <w:tcBorders>
              <w:top w:val="nil"/>
              <w:left w:val="nil"/>
              <w:bottom w:val="single" w:sz="4" w:space="0" w:color="auto"/>
              <w:right w:val="single" w:sz="4" w:space="0" w:color="auto"/>
            </w:tcBorders>
            <w:noWrap/>
          </w:tcPr>
          <w:p w14:paraId="03B8E9C8" w14:textId="77777777" w:rsidR="00515A6A" w:rsidRPr="00B00992" w:rsidRDefault="00515A6A" w:rsidP="00BD499C">
            <w:pPr>
              <w:spacing w:before="20" w:after="20" w:line="240" w:lineRule="auto"/>
              <w:ind w:right="485"/>
              <w:jc w:val="right"/>
              <w:rPr>
                <w:sz w:val="18"/>
                <w:szCs w:val="18"/>
              </w:rPr>
            </w:pPr>
            <w:r w:rsidRPr="00B00992">
              <w:rPr>
                <w:sz w:val="18"/>
                <w:szCs w:val="18"/>
              </w:rPr>
              <w:t>36 365,79</w:t>
            </w:r>
          </w:p>
        </w:tc>
      </w:tr>
      <w:tr w:rsidR="00B00992" w:rsidRPr="00B00992" w14:paraId="18209B2C" w14:textId="77777777" w:rsidTr="00515A6A">
        <w:tc>
          <w:tcPr>
            <w:tcW w:w="392" w:type="pct"/>
            <w:tcBorders>
              <w:top w:val="nil"/>
              <w:left w:val="single" w:sz="4" w:space="0" w:color="auto"/>
              <w:bottom w:val="single" w:sz="4" w:space="0" w:color="auto"/>
              <w:right w:val="single" w:sz="4" w:space="0" w:color="auto"/>
            </w:tcBorders>
            <w:noWrap/>
            <w:vAlign w:val="center"/>
          </w:tcPr>
          <w:p w14:paraId="16D850D2" w14:textId="77777777" w:rsidR="00515A6A" w:rsidRPr="00B00992" w:rsidRDefault="00515A6A" w:rsidP="001C2537">
            <w:pPr>
              <w:spacing w:before="20" w:after="20" w:line="240" w:lineRule="auto"/>
              <w:jc w:val="left"/>
              <w:rPr>
                <w:sz w:val="18"/>
                <w:szCs w:val="18"/>
              </w:rPr>
            </w:pPr>
            <w:r w:rsidRPr="00B00992">
              <w:rPr>
                <w:sz w:val="18"/>
                <w:szCs w:val="18"/>
              </w:rPr>
              <w:t>8</w:t>
            </w:r>
          </w:p>
        </w:tc>
        <w:tc>
          <w:tcPr>
            <w:tcW w:w="1920" w:type="pct"/>
            <w:tcBorders>
              <w:top w:val="nil"/>
              <w:left w:val="nil"/>
              <w:bottom w:val="single" w:sz="4" w:space="0" w:color="auto"/>
              <w:right w:val="single" w:sz="4" w:space="0" w:color="auto"/>
            </w:tcBorders>
            <w:noWrap/>
          </w:tcPr>
          <w:p w14:paraId="03A13553" w14:textId="77777777" w:rsidR="00515A6A" w:rsidRPr="00B00992" w:rsidRDefault="00515A6A" w:rsidP="001C2537">
            <w:pPr>
              <w:spacing w:before="20" w:after="20" w:line="240" w:lineRule="auto"/>
              <w:jc w:val="left"/>
              <w:rPr>
                <w:sz w:val="18"/>
                <w:szCs w:val="18"/>
              </w:rPr>
            </w:pPr>
            <w:r w:rsidRPr="00B00992">
              <w:rPr>
                <w:sz w:val="18"/>
                <w:szCs w:val="18"/>
              </w:rPr>
              <w:t>R6</w:t>
            </w:r>
          </w:p>
        </w:tc>
        <w:tc>
          <w:tcPr>
            <w:tcW w:w="2688" w:type="pct"/>
            <w:tcBorders>
              <w:top w:val="nil"/>
              <w:left w:val="nil"/>
              <w:bottom w:val="single" w:sz="4" w:space="0" w:color="auto"/>
              <w:right w:val="single" w:sz="4" w:space="0" w:color="auto"/>
            </w:tcBorders>
            <w:noWrap/>
          </w:tcPr>
          <w:p w14:paraId="5A876AFF" w14:textId="77777777" w:rsidR="00515A6A" w:rsidRPr="00B00992" w:rsidRDefault="00515A6A" w:rsidP="00BD499C">
            <w:pPr>
              <w:spacing w:before="20" w:after="20" w:line="240" w:lineRule="auto"/>
              <w:ind w:right="485"/>
              <w:jc w:val="right"/>
              <w:rPr>
                <w:sz w:val="18"/>
                <w:szCs w:val="18"/>
              </w:rPr>
            </w:pPr>
            <w:r w:rsidRPr="00B00992">
              <w:rPr>
                <w:sz w:val="18"/>
                <w:szCs w:val="18"/>
              </w:rPr>
              <w:t>19 711,09</w:t>
            </w:r>
          </w:p>
        </w:tc>
      </w:tr>
      <w:tr w:rsidR="00B00992" w:rsidRPr="00B00992" w14:paraId="6AFC911A" w14:textId="77777777" w:rsidTr="00515A6A">
        <w:tc>
          <w:tcPr>
            <w:tcW w:w="392" w:type="pct"/>
            <w:tcBorders>
              <w:top w:val="nil"/>
              <w:left w:val="single" w:sz="4" w:space="0" w:color="auto"/>
              <w:bottom w:val="single" w:sz="4" w:space="0" w:color="auto"/>
              <w:right w:val="single" w:sz="4" w:space="0" w:color="auto"/>
            </w:tcBorders>
            <w:noWrap/>
            <w:vAlign w:val="center"/>
          </w:tcPr>
          <w:p w14:paraId="35ED94FE" w14:textId="77777777" w:rsidR="00515A6A" w:rsidRPr="00B00992" w:rsidRDefault="00515A6A" w:rsidP="001C2537">
            <w:pPr>
              <w:spacing w:before="20" w:after="20" w:line="240" w:lineRule="auto"/>
              <w:jc w:val="left"/>
              <w:rPr>
                <w:sz w:val="18"/>
                <w:szCs w:val="18"/>
              </w:rPr>
            </w:pPr>
            <w:r w:rsidRPr="00B00992">
              <w:rPr>
                <w:sz w:val="18"/>
                <w:szCs w:val="18"/>
              </w:rPr>
              <w:t>9</w:t>
            </w:r>
          </w:p>
        </w:tc>
        <w:tc>
          <w:tcPr>
            <w:tcW w:w="1920" w:type="pct"/>
            <w:tcBorders>
              <w:top w:val="nil"/>
              <w:left w:val="nil"/>
              <w:bottom w:val="single" w:sz="4" w:space="0" w:color="auto"/>
              <w:right w:val="single" w:sz="4" w:space="0" w:color="auto"/>
            </w:tcBorders>
            <w:noWrap/>
          </w:tcPr>
          <w:p w14:paraId="76799BFA" w14:textId="77777777" w:rsidR="00515A6A" w:rsidRPr="00B00992" w:rsidRDefault="00515A6A" w:rsidP="001C2537">
            <w:pPr>
              <w:spacing w:before="20" w:after="20" w:line="240" w:lineRule="auto"/>
              <w:jc w:val="left"/>
              <w:rPr>
                <w:sz w:val="18"/>
                <w:szCs w:val="18"/>
              </w:rPr>
            </w:pPr>
            <w:r w:rsidRPr="00B00992">
              <w:rPr>
                <w:sz w:val="18"/>
                <w:szCs w:val="18"/>
              </w:rPr>
              <w:t>R13</w:t>
            </w:r>
          </w:p>
        </w:tc>
        <w:tc>
          <w:tcPr>
            <w:tcW w:w="2688" w:type="pct"/>
            <w:tcBorders>
              <w:top w:val="nil"/>
              <w:left w:val="nil"/>
              <w:bottom w:val="single" w:sz="4" w:space="0" w:color="auto"/>
              <w:right w:val="single" w:sz="4" w:space="0" w:color="auto"/>
            </w:tcBorders>
            <w:noWrap/>
          </w:tcPr>
          <w:p w14:paraId="3261BF81" w14:textId="77777777" w:rsidR="00515A6A" w:rsidRPr="00B00992" w:rsidRDefault="00515A6A" w:rsidP="00BD499C">
            <w:pPr>
              <w:spacing w:before="20" w:after="20" w:line="240" w:lineRule="auto"/>
              <w:ind w:right="485"/>
              <w:jc w:val="right"/>
              <w:rPr>
                <w:sz w:val="18"/>
                <w:szCs w:val="18"/>
              </w:rPr>
            </w:pPr>
            <w:r w:rsidRPr="00B00992">
              <w:rPr>
                <w:sz w:val="18"/>
                <w:szCs w:val="18"/>
              </w:rPr>
              <w:t>16 153,33</w:t>
            </w:r>
          </w:p>
        </w:tc>
      </w:tr>
      <w:tr w:rsidR="00B00992" w:rsidRPr="00B00992" w14:paraId="2F2FA75A" w14:textId="77777777" w:rsidTr="00515A6A">
        <w:tc>
          <w:tcPr>
            <w:tcW w:w="392" w:type="pct"/>
            <w:tcBorders>
              <w:top w:val="nil"/>
              <w:left w:val="single" w:sz="4" w:space="0" w:color="auto"/>
              <w:bottom w:val="single" w:sz="4" w:space="0" w:color="auto"/>
              <w:right w:val="single" w:sz="4" w:space="0" w:color="auto"/>
            </w:tcBorders>
            <w:noWrap/>
            <w:vAlign w:val="center"/>
          </w:tcPr>
          <w:p w14:paraId="76577918" w14:textId="77777777" w:rsidR="00515A6A" w:rsidRPr="00B00992" w:rsidRDefault="00515A6A" w:rsidP="001C2537">
            <w:pPr>
              <w:spacing w:before="20" w:after="20" w:line="240" w:lineRule="auto"/>
              <w:jc w:val="left"/>
              <w:rPr>
                <w:sz w:val="18"/>
                <w:szCs w:val="18"/>
              </w:rPr>
            </w:pPr>
            <w:r w:rsidRPr="00B00992">
              <w:rPr>
                <w:sz w:val="18"/>
                <w:szCs w:val="18"/>
              </w:rPr>
              <w:t>10</w:t>
            </w:r>
          </w:p>
        </w:tc>
        <w:tc>
          <w:tcPr>
            <w:tcW w:w="1920" w:type="pct"/>
            <w:tcBorders>
              <w:top w:val="nil"/>
              <w:left w:val="nil"/>
              <w:bottom w:val="single" w:sz="4" w:space="0" w:color="auto"/>
              <w:right w:val="single" w:sz="4" w:space="0" w:color="auto"/>
            </w:tcBorders>
            <w:noWrap/>
          </w:tcPr>
          <w:p w14:paraId="14CD883B" w14:textId="77777777" w:rsidR="00515A6A" w:rsidRPr="00B00992" w:rsidRDefault="00515A6A" w:rsidP="001C2537">
            <w:pPr>
              <w:spacing w:before="20" w:after="20" w:line="240" w:lineRule="auto"/>
              <w:jc w:val="left"/>
              <w:rPr>
                <w:sz w:val="18"/>
                <w:szCs w:val="18"/>
              </w:rPr>
            </w:pPr>
            <w:r w:rsidRPr="00B00992">
              <w:rPr>
                <w:sz w:val="18"/>
                <w:szCs w:val="18"/>
              </w:rPr>
              <w:t>R7</w:t>
            </w:r>
          </w:p>
        </w:tc>
        <w:tc>
          <w:tcPr>
            <w:tcW w:w="2688" w:type="pct"/>
            <w:tcBorders>
              <w:top w:val="nil"/>
              <w:left w:val="nil"/>
              <w:bottom w:val="single" w:sz="4" w:space="0" w:color="auto"/>
              <w:right w:val="single" w:sz="4" w:space="0" w:color="auto"/>
            </w:tcBorders>
            <w:noWrap/>
          </w:tcPr>
          <w:p w14:paraId="2BEFF250" w14:textId="77777777" w:rsidR="00515A6A" w:rsidRPr="00B00992" w:rsidRDefault="00515A6A" w:rsidP="00BD499C">
            <w:pPr>
              <w:spacing w:before="20" w:after="20" w:line="240" w:lineRule="auto"/>
              <w:ind w:right="485"/>
              <w:jc w:val="right"/>
              <w:rPr>
                <w:sz w:val="18"/>
                <w:szCs w:val="18"/>
              </w:rPr>
            </w:pPr>
            <w:r w:rsidRPr="00B00992">
              <w:rPr>
                <w:sz w:val="18"/>
                <w:szCs w:val="18"/>
              </w:rPr>
              <w:t>17 316,01</w:t>
            </w:r>
          </w:p>
        </w:tc>
      </w:tr>
      <w:tr w:rsidR="00B00992" w:rsidRPr="00B00992" w14:paraId="410EDB76" w14:textId="77777777" w:rsidTr="00515A6A">
        <w:tc>
          <w:tcPr>
            <w:tcW w:w="392" w:type="pct"/>
            <w:tcBorders>
              <w:top w:val="nil"/>
              <w:left w:val="single" w:sz="4" w:space="0" w:color="auto"/>
              <w:bottom w:val="single" w:sz="4" w:space="0" w:color="auto"/>
              <w:right w:val="single" w:sz="4" w:space="0" w:color="auto"/>
            </w:tcBorders>
            <w:noWrap/>
            <w:vAlign w:val="center"/>
          </w:tcPr>
          <w:p w14:paraId="5233FBB0" w14:textId="77777777" w:rsidR="00515A6A" w:rsidRPr="00B00992" w:rsidRDefault="00515A6A" w:rsidP="001C2537">
            <w:pPr>
              <w:spacing w:before="20" w:after="20" w:line="240" w:lineRule="auto"/>
              <w:jc w:val="left"/>
              <w:rPr>
                <w:sz w:val="18"/>
                <w:szCs w:val="18"/>
              </w:rPr>
            </w:pPr>
            <w:r w:rsidRPr="00B00992">
              <w:rPr>
                <w:sz w:val="18"/>
                <w:szCs w:val="18"/>
              </w:rPr>
              <w:t>11</w:t>
            </w:r>
          </w:p>
        </w:tc>
        <w:tc>
          <w:tcPr>
            <w:tcW w:w="1920" w:type="pct"/>
            <w:tcBorders>
              <w:top w:val="nil"/>
              <w:left w:val="nil"/>
              <w:bottom w:val="single" w:sz="4" w:space="0" w:color="auto"/>
              <w:right w:val="single" w:sz="4" w:space="0" w:color="auto"/>
            </w:tcBorders>
            <w:noWrap/>
          </w:tcPr>
          <w:p w14:paraId="2F4B8088" w14:textId="77777777" w:rsidR="00515A6A" w:rsidRPr="00B00992" w:rsidRDefault="00515A6A" w:rsidP="001C2537">
            <w:pPr>
              <w:spacing w:before="20" w:after="20" w:line="240" w:lineRule="auto"/>
              <w:jc w:val="left"/>
              <w:rPr>
                <w:sz w:val="18"/>
                <w:szCs w:val="18"/>
              </w:rPr>
            </w:pPr>
            <w:r w:rsidRPr="00B00992">
              <w:rPr>
                <w:sz w:val="18"/>
                <w:szCs w:val="18"/>
              </w:rPr>
              <w:t>R9</w:t>
            </w:r>
          </w:p>
        </w:tc>
        <w:tc>
          <w:tcPr>
            <w:tcW w:w="2688" w:type="pct"/>
            <w:tcBorders>
              <w:top w:val="nil"/>
              <w:left w:val="nil"/>
              <w:bottom w:val="single" w:sz="4" w:space="0" w:color="auto"/>
              <w:right w:val="single" w:sz="4" w:space="0" w:color="auto"/>
            </w:tcBorders>
            <w:noWrap/>
          </w:tcPr>
          <w:p w14:paraId="7E8EA2F7" w14:textId="77777777" w:rsidR="00515A6A" w:rsidRPr="00B00992" w:rsidRDefault="00515A6A" w:rsidP="00BD499C">
            <w:pPr>
              <w:spacing w:before="20" w:after="20" w:line="240" w:lineRule="auto"/>
              <w:ind w:right="485"/>
              <w:jc w:val="right"/>
              <w:rPr>
                <w:sz w:val="18"/>
                <w:szCs w:val="18"/>
              </w:rPr>
            </w:pPr>
            <w:r w:rsidRPr="00B00992">
              <w:rPr>
                <w:sz w:val="18"/>
                <w:szCs w:val="18"/>
              </w:rPr>
              <w:t>4 100,56</w:t>
            </w:r>
          </w:p>
        </w:tc>
      </w:tr>
      <w:tr w:rsidR="00B00992" w:rsidRPr="00B00992" w14:paraId="020544DE" w14:textId="77777777" w:rsidTr="00515A6A">
        <w:tc>
          <w:tcPr>
            <w:tcW w:w="392" w:type="pct"/>
            <w:tcBorders>
              <w:top w:val="nil"/>
              <w:left w:val="single" w:sz="4" w:space="0" w:color="auto"/>
              <w:bottom w:val="single" w:sz="4" w:space="0" w:color="auto"/>
              <w:right w:val="single" w:sz="4" w:space="0" w:color="auto"/>
            </w:tcBorders>
            <w:noWrap/>
            <w:vAlign w:val="center"/>
          </w:tcPr>
          <w:p w14:paraId="72060FE9" w14:textId="77777777" w:rsidR="00515A6A" w:rsidRPr="00B00992" w:rsidRDefault="00515A6A" w:rsidP="001C2537">
            <w:pPr>
              <w:spacing w:before="20" w:after="20" w:line="240" w:lineRule="auto"/>
              <w:jc w:val="left"/>
              <w:rPr>
                <w:sz w:val="18"/>
                <w:szCs w:val="18"/>
              </w:rPr>
            </w:pPr>
            <w:r w:rsidRPr="00B00992">
              <w:rPr>
                <w:sz w:val="18"/>
                <w:szCs w:val="18"/>
              </w:rPr>
              <w:t>12</w:t>
            </w:r>
          </w:p>
        </w:tc>
        <w:tc>
          <w:tcPr>
            <w:tcW w:w="1920" w:type="pct"/>
            <w:tcBorders>
              <w:top w:val="nil"/>
              <w:left w:val="nil"/>
              <w:bottom w:val="single" w:sz="4" w:space="0" w:color="auto"/>
              <w:right w:val="single" w:sz="4" w:space="0" w:color="auto"/>
            </w:tcBorders>
            <w:noWrap/>
          </w:tcPr>
          <w:p w14:paraId="6D9D59E0" w14:textId="77777777" w:rsidR="00515A6A" w:rsidRPr="00B00992" w:rsidRDefault="00515A6A" w:rsidP="001C2537">
            <w:pPr>
              <w:spacing w:before="20" w:after="20" w:line="240" w:lineRule="auto"/>
              <w:jc w:val="left"/>
              <w:rPr>
                <w:sz w:val="18"/>
                <w:szCs w:val="18"/>
              </w:rPr>
            </w:pPr>
            <w:r w:rsidRPr="00B00992">
              <w:rPr>
                <w:sz w:val="18"/>
                <w:szCs w:val="18"/>
              </w:rPr>
              <w:t>R2</w:t>
            </w:r>
          </w:p>
        </w:tc>
        <w:tc>
          <w:tcPr>
            <w:tcW w:w="2688" w:type="pct"/>
            <w:tcBorders>
              <w:top w:val="nil"/>
              <w:left w:val="nil"/>
              <w:bottom w:val="single" w:sz="4" w:space="0" w:color="auto"/>
              <w:right w:val="single" w:sz="4" w:space="0" w:color="auto"/>
            </w:tcBorders>
            <w:noWrap/>
          </w:tcPr>
          <w:p w14:paraId="488DC682" w14:textId="77777777" w:rsidR="00515A6A" w:rsidRPr="00B00992" w:rsidRDefault="00515A6A" w:rsidP="00BD499C">
            <w:pPr>
              <w:spacing w:before="20" w:after="20" w:line="240" w:lineRule="auto"/>
              <w:ind w:right="485"/>
              <w:jc w:val="right"/>
              <w:rPr>
                <w:sz w:val="18"/>
                <w:szCs w:val="18"/>
              </w:rPr>
            </w:pPr>
            <w:r w:rsidRPr="00B00992">
              <w:rPr>
                <w:sz w:val="18"/>
                <w:szCs w:val="18"/>
              </w:rPr>
              <w:t>562,00</w:t>
            </w:r>
          </w:p>
        </w:tc>
      </w:tr>
      <w:tr w:rsidR="00B00992" w:rsidRPr="00B00992" w14:paraId="5ED76ECD" w14:textId="77777777" w:rsidTr="00515A6A">
        <w:tc>
          <w:tcPr>
            <w:tcW w:w="2312" w:type="pct"/>
            <w:gridSpan w:val="2"/>
            <w:tcBorders>
              <w:top w:val="nil"/>
              <w:left w:val="single" w:sz="4" w:space="0" w:color="auto"/>
              <w:bottom w:val="single" w:sz="4" w:space="0" w:color="auto"/>
              <w:right w:val="single" w:sz="4" w:space="0" w:color="auto"/>
            </w:tcBorders>
            <w:noWrap/>
            <w:vAlign w:val="center"/>
          </w:tcPr>
          <w:p w14:paraId="1F2FB1BF" w14:textId="7010357D" w:rsidR="00515A6A" w:rsidRPr="00B00992" w:rsidRDefault="00BD499C" w:rsidP="00BD499C">
            <w:pPr>
              <w:spacing w:before="20" w:after="20" w:line="240" w:lineRule="auto"/>
              <w:jc w:val="center"/>
              <w:rPr>
                <w:b/>
                <w:bCs/>
                <w:sz w:val="18"/>
                <w:szCs w:val="18"/>
              </w:rPr>
            </w:pPr>
            <w:r>
              <w:rPr>
                <w:b/>
                <w:bCs/>
                <w:sz w:val="18"/>
                <w:szCs w:val="18"/>
              </w:rPr>
              <w:t>R</w:t>
            </w:r>
            <w:r w:rsidR="00515A6A" w:rsidRPr="00B00992">
              <w:rPr>
                <w:b/>
                <w:bCs/>
                <w:sz w:val="18"/>
                <w:szCs w:val="18"/>
              </w:rPr>
              <w:t>azem</w:t>
            </w:r>
          </w:p>
        </w:tc>
        <w:tc>
          <w:tcPr>
            <w:tcW w:w="2688" w:type="pct"/>
            <w:tcBorders>
              <w:top w:val="nil"/>
              <w:left w:val="nil"/>
              <w:bottom w:val="single" w:sz="4" w:space="0" w:color="auto"/>
              <w:right w:val="single" w:sz="4" w:space="0" w:color="auto"/>
            </w:tcBorders>
            <w:noWrap/>
          </w:tcPr>
          <w:p w14:paraId="03C2AF9B" w14:textId="77777777" w:rsidR="00515A6A" w:rsidRPr="00B00992" w:rsidRDefault="00515A6A" w:rsidP="00BD499C">
            <w:pPr>
              <w:spacing w:before="20" w:after="20" w:line="240" w:lineRule="auto"/>
              <w:ind w:right="485"/>
              <w:jc w:val="right"/>
              <w:rPr>
                <w:b/>
                <w:bCs/>
                <w:sz w:val="18"/>
                <w:szCs w:val="18"/>
              </w:rPr>
            </w:pPr>
            <w:r w:rsidRPr="00B00992">
              <w:rPr>
                <w:b/>
                <w:bCs/>
                <w:sz w:val="18"/>
                <w:szCs w:val="18"/>
              </w:rPr>
              <w:t>39 467 712,14</w:t>
            </w:r>
          </w:p>
        </w:tc>
      </w:tr>
    </w:tbl>
    <w:p w14:paraId="071F96DE" w14:textId="77777777" w:rsidR="00515A6A" w:rsidRPr="00B00992" w:rsidRDefault="00515A6A" w:rsidP="00FF3F6A">
      <w:pPr>
        <w:pStyle w:val="Tekstgwny"/>
      </w:pPr>
      <w:r w:rsidRPr="00B00992">
        <w:t xml:space="preserve">Dominującym procesem odzysku był proces R5 (recykling lub odzysk innych materiałów nieorganicznych), któremu poddano 67,6% odpadów, głównie grupy 01 - odpady powstające przy poszukiwaniu, wydobywaniu, fizycznej i chemicznej przeróbce rud oraz innych kopalin (w ilości ok. 17,3 mln Mg) oraz grup 10 (ok. 5,7mln Mg) i 17 (ok. 2,6 mln Mg). </w:t>
      </w:r>
    </w:p>
    <w:p w14:paraId="7F276F2B" w14:textId="75DCE230" w:rsidR="00E047A9" w:rsidRPr="00B00992" w:rsidRDefault="00A1436F" w:rsidP="00FF3F6A">
      <w:pPr>
        <w:pStyle w:val="Tekstgwny"/>
      </w:pPr>
      <w:r w:rsidRPr="00B00992">
        <w:fldChar w:fldCharType="begin"/>
      </w:r>
      <w:r w:rsidRPr="00B00992">
        <w:instrText xml:space="preserve"> REF _Ref126050311 \h </w:instrText>
      </w:r>
      <w:r w:rsidRPr="00B00992">
        <w:fldChar w:fldCharType="separate"/>
      </w:r>
      <w:r w:rsidR="00C22583" w:rsidRPr="00B00992">
        <w:rPr>
          <w:iCs/>
        </w:rPr>
        <w:t xml:space="preserve">Tabela </w:t>
      </w:r>
      <w:r w:rsidR="00C22583">
        <w:rPr>
          <w:iCs/>
          <w:noProof/>
        </w:rPr>
        <w:t>3</w:t>
      </w:r>
      <w:r w:rsidR="00C22583">
        <w:rPr>
          <w:iCs/>
        </w:rPr>
        <w:noBreakHyphen/>
      </w:r>
      <w:r w:rsidR="00C22583">
        <w:rPr>
          <w:iCs/>
          <w:noProof/>
        </w:rPr>
        <w:t>26</w:t>
      </w:r>
      <w:r w:rsidRPr="00B00992">
        <w:fldChar w:fldCharType="end"/>
      </w:r>
      <w:r w:rsidR="00E047A9" w:rsidRPr="00B00992">
        <w:t xml:space="preserve"> zawiera zbiorcze informacje nt. masy odpadów (ogółem) poddanych procesom unieszkodliwiania na terenie województwa śląskiego w 2018 r. (w podziale na kody procesów).</w:t>
      </w:r>
    </w:p>
    <w:p w14:paraId="499B68D7" w14:textId="4AD7DB87" w:rsidR="00515A6A" w:rsidRPr="00B00992" w:rsidRDefault="00515A6A" w:rsidP="0088687E">
      <w:pPr>
        <w:pStyle w:val="Legenda"/>
      </w:pPr>
      <w:bookmarkStart w:id="119" w:name="_Ref126050311"/>
      <w:bookmarkStart w:id="120" w:name="_Toc478641703"/>
      <w:bookmarkStart w:id="121" w:name="_Toc119702330"/>
      <w:bookmarkStart w:id="122" w:name="_Toc181015855"/>
      <w:r w:rsidRPr="00B00992">
        <w:rPr>
          <w:iCs/>
        </w:rPr>
        <w:t xml:space="preserve">Tabela </w:t>
      </w:r>
      <w:r w:rsidR="001E4592">
        <w:rPr>
          <w:iCs/>
        </w:rPr>
        <w:fldChar w:fldCharType="begin"/>
      </w:r>
      <w:r w:rsidR="001E4592">
        <w:rPr>
          <w:iCs/>
        </w:rPr>
        <w:instrText xml:space="preserve"> STYLEREF 1 \s </w:instrText>
      </w:r>
      <w:r w:rsidR="001E4592">
        <w:rPr>
          <w:iCs/>
        </w:rPr>
        <w:fldChar w:fldCharType="separate"/>
      </w:r>
      <w:r w:rsidR="00C22583">
        <w:rPr>
          <w:iCs/>
          <w:noProof/>
        </w:rPr>
        <w:t>3</w:t>
      </w:r>
      <w:r w:rsidR="001E4592">
        <w:rPr>
          <w:iCs/>
        </w:rPr>
        <w:fldChar w:fldCharType="end"/>
      </w:r>
      <w:r w:rsidR="001E4592">
        <w:rPr>
          <w:iCs/>
        </w:rPr>
        <w:noBreakHyphen/>
      </w:r>
      <w:r w:rsidR="001E4592">
        <w:rPr>
          <w:iCs/>
        </w:rPr>
        <w:fldChar w:fldCharType="begin"/>
      </w:r>
      <w:r w:rsidR="001E4592">
        <w:rPr>
          <w:iCs/>
        </w:rPr>
        <w:instrText xml:space="preserve"> SEQ Tabela \* ARABIC \s 1 </w:instrText>
      </w:r>
      <w:r w:rsidR="001E4592">
        <w:rPr>
          <w:iCs/>
        </w:rPr>
        <w:fldChar w:fldCharType="separate"/>
      </w:r>
      <w:r w:rsidR="00C22583">
        <w:rPr>
          <w:iCs/>
          <w:noProof/>
        </w:rPr>
        <w:t>26</w:t>
      </w:r>
      <w:r w:rsidR="001E4592">
        <w:rPr>
          <w:iCs/>
        </w:rPr>
        <w:fldChar w:fldCharType="end"/>
      </w:r>
      <w:bookmarkEnd w:id="119"/>
      <w:r w:rsidRPr="00B00992">
        <w:rPr>
          <w:iCs/>
        </w:rPr>
        <w:t xml:space="preserve"> </w:t>
      </w:r>
      <w:r w:rsidRPr="00B00992">
        <w:t xml:space="preserve">Masa odpadów (ogółem) poddanych procesom unieszkodliwiania na terenie województwa śląskiego w 2018 r. </w:t>
      </w:r>
      <w:bookmarkEnd w:id="120"/>
      <w:r w:rsidRPr="00B00992">
        <w:t>[wg WSO, 1 marca  2023 r.]</w:t>
      </w:r>
      <w:bookmarkEnd w:id="121"/>
      <w:bookmarkEnd w:id="122"/>
    </w:p>
    <w:tbl>
      <w:tblPr>
        <w:tblW w:w="5000" w:type="pct"/>
        <w:tblLayout w:type="fixed"/>
        <w:tblCellMar>
          <w:left w:w="70" w:type="dxa"/>
          <w:right w:w="70" w:type="dxa"/>
        </w:tblCellMar>
        <w:tblLook w:val="00A0" w:firstRow="1" w:lastRow="0" w:firstColumn="1" w:lastColumn="0" w:noHBand="0" w:noVBand="0"/>
        <w:tblCaption w:val="Masa odpadów (ogółem) poddanych procesom unieszkodliwiania na terenie województwa śląskiego w 2018 r. [wg WSO, 1 marca  2023 r.]"/>
        <w:tblDescription w:val="Masa odpadów (ogółem) poddanych procesom unieszkodliwiania na terenie województwa śląskiego w 2018 r. [wg WSO, 1 marca  2023 r.] Podano w Mg w podziale na procesy unieszkodliwiania (D)"/>
      </w:tblPr>
      <w:tblGrid>
        <w:gridCol w:w="562"/>
        <w:gridCol w:w="3120"/>
        <w:gridCol w:w="5377"/>
      </w:tblGrid>
      <w:tr w:rsidR="00B00992" w:rsidRPr="00B00992" w14:paraId="7FACA0B7" w14:textId="77777777" w:rsidTr="00515A6A">
        <w:tc>
          <w:tcPr>
            <w:tcW w:w="310" w:type="pct"/>
            <w:tcBorders>
              <w:top w:val="single" w:sz="4" w:space="0" w:color="auto"/>
              <w:left w:val="single" w:sz="4" w:space="0" w:color="auto"/>
              <w:bottom w:val="single" w:sz="4" w:space="0" w:color="auto"/>
              <w:right w:val="single" w:sz="4" w:space="0" w:color="auto"/>
            </w:tcBorders>
            <w:shd w:val="clear" w:color="auto" w:fill="E6E6E6"/>
            <w:noWrap/>
            <w:vAlign w:val="center"/>
          </w:tcPr>
          <w:p w14:paraId="6A11C975" w14:textId="77777777" w:rsidR="00515A6A" w:rsidRPr="00B00992" w:rsidRDefault="00515A6A" w:rsidP="00515A6A">
            <w:pPr>
              <w:spacing w:before="20" w:after="20" w:line="240" w:lineRule="auto"/>
              <w:rPr>
                <w:b/>
                <w:bCs/>
                <w:sz w:val="18"/>
                <w:szCs w:val="18"/>
              </w:rPr>
            </w:pPr>
            <w:r w:rsidRPr="00B00992">
              <w:rPr>
                <w:b/>
                <w:bCs/>
                <w:sz w:val="18"/>
                <w:szCs w:val="18"/>
              </w:rPr>
              <w:t>Lp.</w:t>
            </w:r>
          </w:p>
        </w:tc>
        <w:tc>
          <w:tcPr>
            <w:tcW w:w="1722" w:type="pct"/>
            <w:tcBorders>
              <w:top w:val="single" w:sz="4" w:space="0" w:color="auto"/>
              <w:left w:val="nil"/>
              <w:bottom w:val="single" w:sz="4" w:space="0" w:color="auto"/>
              <w:right w:val="single" w:sz="4" w:space="0" w:color="auto"/>
            </w:tcBorders>
            <w:shd w:val="clear" w:color="auto" w:fill="E6E6E6"/>
            <w:noWrap/>
            <w:vAlign w:val="center"/>
          </w:tcPr>
          <w:p w14:paraId="476A870A" w14:textId="77777777" w:rsidR="00515A6A" w:rsidRPr="00B00992" w:rsidRDefault="00515A6A" w:rsidP="00515A6A">
            <w:pPr>
              <w:spacing w:before="20" w:after="20" w:line="240" w:lineRule="auto"/>
              <w:jc w:val="center"/>
              <w:rPr>
                <w:b/>
                <w:bCs/>
                <w:sz w:val="18"/>
                <w:szCs w:val="18"/>
              </w:rPr>
            </w:pPr>
            <w:r w:rsidRPr="00B00992">
              <w:rPr>
                <w:b/>
                <w:bCs/>
                <w:sz w:val="18"/>
                <w:szCs w:val="18"/>
              </w:rPr>
              <w:t>Kod procesu unieszkodliwiania</w:t>
            </w:r>
          </w:p>
        </w:tc>
        <w:tc>
          <w:tcPr>
            <w:tcW w:w="2968" w:type="pct"/>
            <w:tcBorders>
              <w:top w:val="single" w:sz="4" w:space="0" w:color="auto"/>
              <w:left w:val="nil"/>
              <w:bottom w:val="single" w:sz="4" w:space="0" w:color="auto"/>
              <w:right w:val="single" w:sz="4" w:space="0" w:color="auto"/>
            </w:tcBorders>
            <w:shd w:val="clear" w:color="auto" w:fill="E6E6E6"/>
            <w:noWrap/>
            <w:vAlign w:val="center"/>
          </w:tcPr>
          <w:p w14:paraId="5CCB55EF" w14:textId="77777777" w:rsidR="00515A6A" w:rsidRPr="00B00992" w:rsidRDefault="00515A6A" w:rsidP="00515A6A">
            <w:pPr>
              <w:spacing w:before="20" w:after="20" w:line="240" w:lineRule="auto"/>
              <w:jc w:val="center"/>
              <w:rPr>
                <w:b/>
                <w:bCs/>
                <w:sz w:val="18"/>
                <w:szCs w:val="18"/>
              </w:rPr>
            </w:pPr>
            <w:r w:rsidRPr="00B00992">
              <w:rPr>
                <w:b/>
                <w:sz w:val="18"/>
                <w:szCs w:val="18"/>
              </w:rPr>
              <w:t>Masa odpadów poddanych procesom unieszkodliwiania (ogółem) [Mg]</w:t>
            </w:r>
          </w:p>
        </w:tc>
      </w:tr>
      <w:tr w:rsidR="00B00992" w:rsidRPr="00B00992" w14:paraId="37768B11" w14:textId="77777777" w:rsidTr="00515A6A">
        <w:tc>
          <w:tcPr>
            <w:tcW w:w="310" w:type="pct"/>
            <w:tcBorders>
              <w:top w:val="nil"/>
              <w:left w:val="single" w:sz="4" w:space="0" w:color="auto"/>
              <w:bottom w:val="single" w:sz="4" w:space="0" w:color="auto"/>
              <w:right w:val="single" w:sz="4" w:space="0" w:color="auto"/>
            </w:tcBorders>
          </w:tcPr>
          <w:p w14:paraId="1C9E8617" w14:textId="3B184448" w:rsidR="00515A6A" w:rsidRPr="00B00992" w:rsidRDefault="00515A6A" w:rsidP="001C2537">
            <w:pPr>
              <w:spacing w:before="20" w:after="20" w:line="240" w:lineRule="auto"/>
              <w:jc w:val="left"/>
              <w:rPr>
                <w:bCs/>
                <w:sz w:val="18"/>
                <w:szCs w:val="18"/>
              </w:rPr>
            </w:pPr>
            <w:r w:rsidRPr="00B00992">
              <w:rPr>
                <w:bCs/>
                <w:sz w:val="18"/>
                <w:szCs w:val="18"/>
              </w:rPr>
              <w:t>1</w:t>
            </w:r>
          </w:p>
        </w:tc>
        <w:tc>
          <w:tcPr>
            <w:tcW w:w="1722" w:type="pct"/>
            <w:tcBorders>
              <w:top w:val="nil"/>
              <w:left w:val="single" w:sz="4" w:space="0" w:color="auto"/>
              <w:bottom w:val="single" w:sz="4" w:space="0" w:color="auto"/>
              <w:right w:val="single" w:sz="4" w:space="0" w:color="auto"/>
            </w:tcBorders>
            <w:noWrap/>
          </w:tcPr>
          <w:p w14:paraId="088AF2B5" w14:textId="77777777" w:rsidR="00515A6A" w:rsidRPr="00B00992" w:rsidRDefault="00515A6A" w:rsidP="001C2537">
            <w:pPr>
              <w:spacing w:before="20" w:after="20" w:line="240" w:lineRule="auto"/>
              <w:jc w:val="left"/>
              <w:rPr>
                <w:sz w:val="18"/>
                <w:szCs w:val="18"/>
              </w:rPr>
            </w:pPr>
            <w:r w:rsidRPr="00B00992">
              <w:rPr>
                <w:sz w:val="18"/>
                <w:szCs w:val="18"/>
              </w:rPr>
              <w:t>D5</w:t>
            </w:r>
          </w:p>
        </w:tc>
        <w:tc>
          <w:tcPr>
            <w:tcW w:w="2968" w:type="pct"/>
            <w:tcBorders>
              <w:top w:val="nil"/>
              <w:left w:val="nil"/>
              <w:bottom w:val="single" w:sz="4" w:space="0" w:color="auto"/>
              <w:right w:val="single" w:sz="4" w:space="0" w:color="auto"/>
            </w:tcBorders>
            <w:noWrap/>
          </w:tcPr>
          <w:p w14:paraId="558DAEC4" w14:textId="77777777" w:rsidR="00515A6A" w:rsidRPr="00B00992" w:rsidRDefault="00515A6A" w:rsidP="00BD499C">
            <w:pPr>
              <w:spacing w:before="20" w:after="20" w:line="240" w:lineRule="auto"/>
              <w:ind w:right="485"/>
              <w:jc w:val="right"/>
              <w:rPr>
                <w:sz w:val="18"/>
                <w:szCs w:val="18"/>
              </w:rPr>
            </w:pPr>
            <w:r w:rsidRPr="00B00992">
              <w:rPr>
                <w:sz w:val="18"/>
                <w:szCs w:val="18"/>
              </w:rPr>
              <w:t>4 167 931,31</w:t>
            </w:r>
          </w:p>
        </w:tc>
      </w:tr>
      <w:tr w:rsidR="00B00992" w:rsidRPr="00B00992" w14:paraId="2C8D07D6" w14:textId="77777777" w:rsidTr="00515A6A">
        <w:tc>
          <w:tcPr>
            <w:tcW w:w="310" w:type="pct"/>
            <w:tcBorders>
              <w:top w:val="nil"/>
              <w:left w:val="single" w:sz="4" w:space="0" w:color="auto"/>
              <w:bottom w:val="single" w:sz="4" w:space="0" w:color="auto"/>
              <w:right w:val="single" w:sz="4" w:space="0" w:color="auto"/>
            </w:tcBorders>
          </w:tcPr>
          <w:p w14:paraId="59C1DA4C" w14:textId="2D005C0B" w:rsidR="00515A6A" w:rsidRPr="00B00992" w:rsidRDefault="00515A6A" w:rsidP="001C2537">
            <w:pPr>
              <w:spacing w:before="20" w:after="20" w:line="240" w:lineRule="auto"/>
              <w:jc w:val="left"/>
              <w:rPr>
                <w:bCs/>
                <w:sz w:val="18"/>
                <w:szCs w:val="18"/>
              </w:rPr>
            </w:pPr>
            <w:r w:rsidRPr="00B00992">
              <w:rPr>
                <w:bCs/>
                <w:sz w:val="18"/>
                <w:szCs w:val="18"/>
              </w:rPr>
              <w:t>2</w:t>
            </w:r>
          </w:p>
        </w:tc>
        <w:tc>
          <w:tcPr>
            <w:tcW w:w="1722" w:type="pct"/>
            <w:tcBorders>
              <w:top w:val="nil"/>
              <w:left w:val="single" w:sz="4" w:space="0" w:color="auto"/>
              <w:bottom w:val="single" w:sz="4" w:space="0" w:color="auto"/>
              <w:right w:val="single" w:sz="4" w:space="0" w:color="auto"/>
            </w:tcBorders>
            <w:noWrap/>
          </w:tcPr>
          <w:p w14:paraId="7CE08E9D" w14:textId="77777777" w:rsidR="00515A6A" w:rsidRPr="00B00992" w:rsidRDefault="00515A6A" w:rsidP="001C2537">
            <w:pPr>
              <w:spacing w:before="20" w:after="20" w:line="240" w:lineRule="auto"/>
              <w:jc w:val="left"/>
              <w:rPr>
                <w:sz w:val="18"/>
                <w:szCs w:val="18"/>
              </w:rPr>
            </w:pPr>
            <w:r w:rsidRPr="00B00992">
              <w:rPr>
                <w:sz w:val="18"/>
                <w:szCs w:val="18"/>
              </w:rPr>
              <w:t>D8</w:t>
            </w:r>
          </w:p>
        </w:tc>
        <w:tc>
          <w:tcPr>
            <w:tcW w:w="2968" w:type="pct"/>
            <w:tcBorders>
              <w:top w:val="nil"/>
              <w:left w:val="nil"/>
              <w:bottom w:val="single" w:sz="4" w:space="0" w:color="auto"/>
              <w:right w:val="single" w:sz="4" w:space="0" w:color="auto"/>
            </w:tcBorders>
            <w:noWrap/>
          </w:tcPr>
          <w:p w14:paraId="4DCC2AA6" w14:textId="77777777" w:rsidR="00515A6A" w:rsidRPr="00B00992" w:rsidRDefault="00515A6A" w:rsidP="00BD499C">
            <w:pPr>
              <w:spacing w:before="20" w:after="20" w:line="240" w:lineRule="auto"/>
              <w:ind w:right="485"/>
              <w:jc w:val="right"/>
              <w:rPr>
                <w:sz w:val="18"/>
                <w:szCs w:val="18"/>
              </w:rPr>
            </w:pPr>
            <w:r w:rsidRPr="00B00992">
              <w:rPr>
                <w:sz w:val="18"/>
                <w:szCs w:val="18"/>
              </w:rPr>
              <w:t>223 936,00</w:t>
            </w:r>
          </w:p>
        </w:tc>
      </w:tr>
      <w:tr w:rsidR="00B00992" w:rsidRPr="00B00992" w14:paraId="52044978" w14:textId="77777777" w:rsidTr="00515A6A">
        <w:tc>
          <w:tcPr>
            <w:tcW w:w="310" w:type="pct"/>
            <w:tcBorders>
              <w:top w:val="nil"/>
              <w:left w:val="single" w:sz="4" w:space="0" w:color="auto"/>
              <w:bottom w:val="single" w:sz="4" w:space="0" w:color="auto"/>
              <w:right w:val="single" w:sz="4" w:space="0" w:color="auto"/>
            </w:tcBorders>
          </w:tcPr>
          <w:p w14:paraId="397254F0" w14:textId="01D7DC54" w:rsidR="00515A6A" w:rsidRPr="00B00992" w:rsidRDefault="00515A6A" w:rsidP="001C2537">
            <w:pPr>
              <w:spacing w:before="20" w:after="20" w:line="240" w:lineRule="auto"/>
              <w:jc w:val="left"/>
              <w:rPr>
                <w:bCs/>
                <w:sz w:val="18"/>
                <w:szCs w:val="18"/>
              </w:rPr>
            </w:pPr>
            <w:r w:rsidRPr="00B00992">
              <w:rPr>
                <w:bCs/>
                <w:sz w:val="18"/>
                <w:szCs w:val="18"/>
              </w:rPr>
              <w:t>3</w:t>
            </w:r>
          </w:p>
        </w:tc>
        <w:tc>
          <w:tcPr>
            <w:tcW w:w="1722" w:type="pct"/>
            <w:tcBorders>
              <w:top w:val="nil"/>
              <w:left w:val="single" w:sz="4" w:space="0" w:color="auto"/>
              <w:bottom w:val="single" w:sz="4" w:space="0" w:color="auto"/>
              <w:right w:val="single" w:sz="4" w:space="0" w:color="auto"/>
            </w:tcBorders>
            <w:noWrap/>
          </w:tcPr>
          <w:p w14:paraId="72315DDE" w14:textId="77777777" w:rsidR="00515A6A" w:rsidRPr="00B00992" w:rsidRDefault="00515A6A" w:rsidP="001C2537">
            <w:pPr>
              <w:spacing w:before="20" w:after="20" w:line="240" w:lineRule="auto"/>
              <w:jc w:val="left"/>
              <w:rPr>
                <w:sz w:val="18"/>
                <w:szCs w:val="18"/>
              </w:rPr>
            </w:pPr>
            <w:r w:rsidRPr="00B00992">
              <w:rPr>
                <w:sz w:val="18"/>
                <w:szCs w:val="18"/>
              </w:rPr>
              <w:t>D13</w:t>
            </w:r>
          </w:p>
        </w:tc>
        <w:tc>
          <w:tcPr>
            <w:tcW w:w="2968" w:type="pct"/>
            <w:tcBorders>
              <w:top w:val="nil"/>
              <w:left w:val="nil"/>
              <w:bottom w:val="single" w:sz="4" w:space="0" w:color="auto"/>
              <w:right w:val="single" w:sz="4" w:space="0" w:color="auto"/>
            </w:tcBorders>
            <w:noWrap/>
          </w:tcPr>
          <w:p w14:paraId="6AEAEFF4" w14:textId="77777777" w:rsidR="00515A6A" w:rsidRPr="00B00992" w:rsidRDefault="00515A6A" w:rsidP="00BD499C">
            <w:pPr>
              <w:spacing w:before="20" w:after="20" w:line="240" w:lineRule="auto"/>
              <w:ind w:right="485"/>
              <w:jc w:val="right"/>
              <w:rPr>
                <w:sz w:val="18"/>
                <w:szCs w:val="18"/>
              </w:rPr>
            </w:pPr>
            <w:r w:rsidRPr="00B00992">
              <w:rPr>
                <w:sz w:val="18"/>
                <w:szCs w:val="18"/>
              </w:rPr>
              <w:t>28 428,33</w:t>
            </w:r>
          </w:p>
        </w:tc>
      </w:tr>
      <w:tr w:rsidR="00B00992" w:rsidRPr="00B00992" w14:paraId="6739E85B" w14:textId="77777777" w:rsidTr="00515A6A">
        <w:tc>
          <w:tcPr>
            <w:tcW w:w="310" w:type="pct"/>
            <w:tcBorders>
              <w:top w:val="nil"/>
              <w:left w:val="single" w:sz="4" w:space="0" w:color="auto"/>
              <w:bottom w:val="single" w:sz="4" w:space="0" w:color="auto"/>
              <w:right w:val="single" w:sz="4" w:space="0" w:color="auto"/>
            </w:tcBorders>
          </w:tcPr>
          <w:p w14:paraId="098354BE" w14:textId="512C3D2F" w:rsidR="00515A6A" w:rsidRPr="00B00992" w:rsidRDefault="00515A6A" w:rsidP="001C2537">
            <w:pPr>
              <w:spacing w:before="20" w:after="20" w:line="240" w:lineRule="auto"/>
              <w:jc w:val="left"/>
              <w:rPr>
                <w:bCs/>
                <w:sz w:val="18"/>
                <w:szCs w:val="18"/>
              </w:rPr>
            </w:pPr>
            <w:r w:rsidRPr="00B00992">
              <w:rPr>
                <w:bCs/>
                <w:sz w:val="18"/>
                <w:szCs w:val="18"/>
              </w:rPr>
              <w:t>4</w:t>
            </w:r>
          </w:p>
        </w:tc>
        <w:tc>
          <w:tcPr>
            <w:tcW w:w="1722" w:type="pct"/>
            <w:tcBorders>
              <w:top w:val="nil"/>
              <w:left w:val="single" w:sz="4" w:space="0" w:color="auto"/>
              <w:bottom w:val="single" w:sz="4" w:space="0" w:color="auto"/>
              <w:right w:val="single" w:sz="4" w:space="0" w:color="auto"/>
            </w:tcBorders>
            <w:noWrap/>
          </w:tcPr>
          <w:p w14:paraId="0E56AFD4" w14:textId="77777777" w:rsidR="00515A6A" w:rsidRPr="00B00992" w:rsidRDefault="00515A6A" w:rsidP="001C2537">
            <w:pPr>
              <w:spacing w:before="20" w:after="20" w:line="240" w:lineRule="auto"/>
              <w:jc w:val="left"/>
              <w:rPr>
                <w:sz w:val="18"/>
                <w:szCs w:val="18"/>
              </w:rPr>
            </w:pPr>
            <w:r w:rsidRPr="00B00992">
              <w:rPr>
                <w:sz w:val="18"/>
                <w:szCs w:val="18"/>
              </w:rPr>
              <w:t>D10</w:t>
            </w:r>
          </w:p>
        </w:tc>
        <w:tc>
          <w:tcPr>
            <w:tcW w:w="2968" w:type="pct"/>
            <w:tcBorders>
              <w:top w:val="nil"/>
              <w:left w:val="nil"/>
              <w:bottom w:val="single" w:sz="4" w:space="0" w:color="auto"/>
              <w:right w:val="single" w:sz="4" w:space="0" w:color="auto"/>
            </w:tcBorders>
            <w:noWrap/>
          </w:tcPr>
          <w:p w14:paraId="2EA41156" w14:textId="77777777" w:rsidR="00515A6A" w:rsidRPr="00B00992" w:rsidRDefault="00515A6A" w:rsidP="00BD499C">
            <w:pPr>
              <w:spacing w:before="20" w:after="20" w:line="240" w:lineRule="auto"/>
              <w:ind w:right="485"/>
              <w:jc w:val="right"/>
              <w:rPr>
                <w:sz w:val="18"/>
                <w:szCs w:val="18"/>
              </w:rPr>
            </w:pPr>
            <w:r w:rsidRPr="00B00992">
              <w:rPr>
                <w:sz w:val="18"/>
                <w:szCs w:val="18"/>
              </w:rPr>
              <w:t>49 343,10</w:t>
            </w:r>
          </w:p>
        </w:tc>
      </w:tr>
      <w:tr w:rsidR="00B00992" w:rsidRPr="00B00992" w14:paraId="6077835B" w14:textId="77777777" w:rsidTr="00515A6A">
        <w:tc>
          <w:tcPr>
            <w:tcW w:w="310" w:type="pct"/>
            <w:tcBorders>
              <w:top w:val="nil"/>
              <w:left w:val="single" w:sz="4" w:space="0" w:color="auto"/>
              <w:bottom w:val="single" w:sz="4" w:space="0" w:color="auto"/>
              <w:right w:val="single" w:sz="4" w:space="0" w:color="auto"/>
            </w:tcBorders>
          </w:tcPr>
          <w:p w14:paraId="3393DC47" w14:textId="29341689" w:rsidR="00515A6A" w:rsidRPr="00B00992" w:rsidRDefault="00515A6A" w:rsidP="001C2537">
            <w:pPr>
              <w:spacing w:before="20" w:after="20" w:line="240" w:lineRule="auto"/>
              <w:jc w:val="left"/>
              <w:rPr>
                <w:bCs/>
                <w:sz w:val="18"/>
                <w:szCs w:val="18"/>
              </w:rPr>
            </w:pPr>
            <w:r w:rsidRPr="00B00992">
              <w:rPr>
                <w:bCs/>
                <w:sz w:val="18"/>
                <w:szCs w:val="18"/>
              </w:rPr>
              <w:t>5</w:t>
            </w:r>
          </w:p>
        </w:tc>
        <w:tc>
          <w:tcPr>
            <w:tcW w:w="1722" w:type="pct"/>
            <w:tcBorders>
              <w:top w:val="nil"/>
              <w:left w:val="single" w:sz="4" w:space="0" w:color="auto"/>
              <w:bottom w:val="single" w:sz="4" w:space="0" w:color="auto"/>
              <w:right w:val="single" w:sz="4" w:space="0" w:color="auto"/>
            </w:tcBorders>
            <w:noWrap/>
          </w:tcPr>
          <w:p w14:paraId="4A7654E0" w14:textId="77777777" w:rsidR="00515A6A" w:rsidRPr="00B00992" w:rsidRDefault="00515A6A" w:rsidP="001C2537">
            <w:pPr>
              <w:spacing w:before="20" w:after="20" w:line="240" w:lineRule="auto"/>
              <w:jc w:val="left"/>
              <w:rPr>
                <w:sz w:val="18"/>
                <w:szCs w:val="18"/>
              </w:rPr>
            </w:pPr>
            <w:r w:rsidRPr="00B00992">
              <w:rPr>
                <w:sz w:val="18"/>
                <w:szCs w:val="18"/>
              </w:rPr>
              <w:t>D9</w:t>
            </w:r>
          </w:p>
        </w:tc>
        <w:tc>
          <w:tcPr>
            <w:tcW w:w="2968" w:type="pct"/>
            <w:tcBorders>
              <w:top w:val="nil"/>
              <w:left w:val="nil"/>
              <w:bottom w:val="single" w:sz="4" w:space="0" w:color="auto"/>
              <w:right w:val="single" w:sz="4" w:space="0" w:color="auto"/>
            </w:tcBorders>
            <w:noWrap/>
          </w:tcPr>
          <w:p w14:paraId="38A30159" w14:textId="77777777" w:rsidR="00515A6A" w:rsidRPr="00B00992" w:rsidRDefault="00515A6A" w:rsidP="00BD499C">
            <w:pPr>
              <w:spacing w:before="20" w:after="20" w:line="240" w:lineRule="auto"/>
              <w:ind w:right="485"/>
              <w:jc w:val="right"/>
              <w:rPr>
                <w:sz w:val="18"/>
                <w:szCs w:val="18"/>
              </w:rPr>
            </w:pPr>
            <w:r w:rsidRPr="00B00992">
              <w:rPr>
                <w:sz w:val="18"/>
                <w:szCs w:val="18"/>
              </w:rPr>
              <w:t>37 961,15</w:t>
            </w:r>
          </w:p>
        </w:tc>
      </w:tr>
      <w:tr w:rsidR="00B00992" w:rsidRPr="00B00992" w14:paraId="5A0452E5" w14:textId="77777777" w:rsidTr="00515A6A">
        <w:tc>
          <w:tcPr>
            <w:tcW w:w="2032" w:type="pct"/>
            <w:gridSpan w:val="2"/>
            <w:tcBorders>
              <w:top w:val="nil"/>
              <w:left w:val="single" w:sz="4" w:space="0" w:color="auto"/>
              <w:bottom w:val="single" w:sz="4" w:space="0" w:color="auto"/>
              <w:right w:val="single" w:sz="4" w:space="0" w:color="auto"/>
            </w:tcBorders>
          </w:tcPr>
          <w:p w14:paraId="63F71399" w14:textId="45748289" w:rsidR="00515A6A" w:rsidRPr="00B00992" w:rsidRDefault="00BD499C" w:rsidP="00BD499C">
            <w:pPr>
              <w:spacing w:before="20" w:after="20" w:line="240" w:lineRule="auto"/>
              <w:jc w:val="center"/>
              <w:rPr>
                <w:b/>
                <w:bCs/>
                <w:sz w:val="18"/>
                <w:szCs w:val="18"/>
              </w:rPr>
            </w:pPr>
            <w:r>
              <w:rPr>
                <w:b/>
                <w:bCs/>
                <w:sz w:val="18"/>
                <w:szCs w:val="18"/>
              </w:rPr>
              <w:t>R</w:t>
            </w:r>
            <w:r w:rsidR="00515A6A" w:rsidRPr="00B00992">
              <w:rPr>
                <w:b/>
                <w:bCs/>
                <w:sz w:val="18"/>
                <w:szCs w:val="18"/>
              </w:rPr>
              <w:t>azem</w:t>
            </w:r>
          </w:p>
        </w:tc>
        <w:tc>
          <w:tcPr>
            <w:tcW w:w="2968" w:type="pct"/>
            <w:tcBorders>
              <w:top w:val="nil"/>
              <w:left w:val="nil"/>
              <w:bottom w:val="single" w:sz="4" w:space="0" w:color="auto"/>
              <w:right w:val="single" w:sz="4" w:space="0" w:color="auto"/>
            </w:tcBorders>
            <w:noWrap/>
          </w:tcPr>
          <w:p w14:paraId="18B7B0BF" w14:textId="74FB0046" w:rsidR="00515A6A" w:rsidRPr="00B00992" w:rsidRDefault="00515A6A" w:rsidP="00BD499C">
            <w:pPr>
              <w:spacing w:before="20" w:after="20" w:line="240" w:lineRule="auto"/>
              <w:ind w:right="485"/>
              <w:jc w:val="right"/>
              <w:rPr>
                <w:b/>
                <w:bCs/>
                <w:sz w:val="18"/>
                <w:szCs w:val="18"/>
              </w:rPr>
            </w:pPr>
            <w:r w:rsidRPr="00B00992">
              <w:rPr>
                <w:b/>
                <w:sz w:val="18"/>
                <w:szCs w:val="18"/>
              </w:rPr>
              <w:t>4 507 599,</w:t>
            </w:r>
            <w:r w:rsidR="0074608C" w:rsidRPr="00B00992">
              <w:rPr>
                <w:b/>
                <w:sz w:val="18"/>
                <w:szCs w:val="18"/>
              </w:rPr>
              <w:t>8</w:t>
            </w:r>
            <w:r w:rsidR="0074608C">
              <w:rPr>
                <w:b/>
                <w:sz w:val="18"/>
                <w:szCs w:val="18"/>
              </w:rPr>
              <w:t>9</w:t>
            </w:r>
          </w:p>
        </w:tc>
      </w:tr>
    </w:tbl>
    <w:p w14:paraId="6C887272" w14:textId="4652FE54" w:rsidR="00515A6A" w:rsidRPr="00B00992" w:rsidRDefault="00515A6A" w:rsidP="00FF3F6A">
      <w:pPr>
        <w:pStyle w:val="Tekstgwny"/>
      </w:pPr>
      <w:r w:rsidRPr="00B00992">
        <w:lastRenderedPageBreak/>
        <w:t>Dominującym procesem unieszkodliwiania był proces D5 (składowanie na składowiskach w</w:t>
      </w:r>
      <w:r w:rsidR="00FB4859">
        <w:t> </w:t>
      </w:r>
      <w:r w:rsidRPr="00B00992">
        <w:t>sposób celowo zaprojektowany np. umieszczanie w uszczelnionych oddzielnych komorach, przykrytych i izolowanych od siebie wzajemnie i od środowiska), któremu poddano prawie 92,5% odpadów, głównie grupy 01 - odpady powstające przy poszukiwaniu, wydobywaniu, fizycznej i</w:t>
      </w:r>
      <w:r w:rsidR="001C2537">
        <w:t> </w:t>
      </w:r>
      <w:r w:rsidRPr="00B00992">
        <w:t>chemicznej przeróbce rud oraz innych kopalin (ok. 3,3 mln Mg) oraz grupy 19 (ok. 0,7 mln Mg).</w:t>
      </w:r>
    </w:p>
    <w:p w14:paraId="27E7821B" w14:textId="4671BE6C" w:rsidR="00ED3331" w:rsidRDefault="00E047A9" w:rsidP="00FF3F6A">
      <w:pPr>
        <w:pStyle w:val="Tekstgwny"/>
      </w:pPr>
      <w:r w:rsidRPr="00B00992">
        <w:t>Zgodnie z zapisami decyzji dotyczącymi transgranicznego przemieszczania odpadów w</w:t>
      </w:r>
      <w:r w:rsidR="001C2537">
        <w:t> </w:t>
      </w:r>
      <w:r w:rsidRPr="00B00992">
        <w:t>województwie śląskim w roku 2018 wydano zezwolenia na przyjęcie (import) łącznie 75</w:t>
      </w:r>
      <w:r w:rsidR="005E7617" w:rsidRPr="00B00992">
        <w:t xml:space="preserve"> </w:t>
      </w:r>
      <w:r w:rsidRPr="00B00992">
        <w:t xml:space="preserve">135,531 Mg odpadów. W decyzjach tych wyspecyfikowane zostały odpady o następujących kodach: 20 01 32, 02 01 08*, 07 01 08*, 07 05 01*, 07 05 04*, 07 05 13*, 08 01 11*, 08 01 17*, 08 03 12*, 08 01 17*, 09 01 01*, 09 01 03*, 09 01 02*, 10 02 07*, 10 02 21*, 12 01 09*, 14 06 01*, 14 06 03*,15 01 10*, 15 02 02*, 16 01 13*, 16 01 14*, 16 02 09*, 16 02 15*, 16 03 03*, 16 03 05*, 16 05 06*, 16 06 01*, 16 07 08*, 19 02 04*, 19 02 05*, 19 10 05*, 19 12 10, 19 12 11*, 20 01 19. </w:t>
      </w:r>
    </w:p>
    <w:p w14:paraId="21386D50" w14:textId="70F29356" w:rsidR="00E047A9" w:rsidRPr="00B00992" w:rsidRDefault="00E047A9" w:rsidP="00FF3F6A">
      <w:pPr>
        <w:pStyle w:val="Tekstgwny"/>
      </w:pPr>
      <w:r w:rsidRPr="00B00992">
        <w:t>Największy dopuszczony import dotyczył odpadów z grupy 19 - ok. 45 tys. Mg oraz z grupy 10 - ok. 10 tys. Mg. Odnośnie kierunków (</w:t>
      </w:r>
      <w:r w:rsidR="00993937" w:rsidRPr="00B00992">
        <w:t xml:space="preserve">tj. </w:t>
      </w:r>
      <w:r w:rsidRPr="00B00992">
        <w:t xml:space="preserve">krajów), największy </w:t>
      </w:r>
      <w:r w:rsidR="00993937" w:rsidRPr="00B00992">
        <w:t>import</w:t>
      </w:r>
      <w:r w:rsidRPr="00B00992">
        <w:t xml:space="preserve"> dopuszczono z Wielkiej Brytanii – ok. 25,5 tys. Mg oraz z Włoch – ok. 11,8 tys. Mg. W roku 2018 wydano jedno zezwoleni</w:t>
      </w:r>
      <w:r w:rsidR="00993937" w:rsidRPr="00B00992">
        <w:t>e</w:t>
      </w:r>
      <w:r w:rsidRPr="00B00992">
        <w:t xml:space="preserve"> na wywóz (eksport) odpadów, w ilości 229,11 Mg. Zezwoleni</w:t>
      </w:r>
      <w:r w:rsidR="00993937" w:rsidRPr="00B00992">
        <w:t>e</w:t>
      </w:r>
      <w:r w:rsidRPr="00B00992">
        <w:t xml:space="preserve"> to dotyczyło odpadów o kodzie 19 12 10</w:t>
      </w:r>
      <w:r w:rsidR="00302B69">
        <w:t>,</w:t>
      </w:r>
      <w:r w:rsidRPr="00B00992">
        <w:t xml:space="preserve"> a państwem przeznaczenia były Czechy. </w:t>
      </w:r>
    </w:p>
    <w:p w14:paraId="2DEBE5B6" w14:textId="4CBFF202" w:rsidR="00E047A9" w:rsidRPr="00B00992" w:rsidRDefault="00E047A9" w:rsidP="00FF3F6A">
      <w:pPr>
        <w:pStyle w:val="Tekstgwny"/>
      </w:pPr>
      <w:r w:rsidRPr="00B00992">
        <w:t>W 2018 r., na podstawie WSO (14 października 2022 r.), zinwentaryzowano na terenie województwa śląskiego ok. 580 podmiotów gospodarczych posiadających instalacje do odzysku i</w:t>
      </w:r>
      <w:r w:rsidR="001C2537">
        <w:t> </w:t>
      </w:r>
      <w:r w:rsidRPr="00B00992">
        <w:t>unieszkodliwiania odpadów z sektora gospodarczego. Należy zaznaczyć, że część ze zinwentaryzowanych instalacji świadczy usługi w zakresie odzysku i unieszkodliwiania zarówno odpadów innych niż niebezpieczne, jak i odpadów niebezpiecznych.</w:t>
      </w:r>
    </w:p>
    <w:p w14:paraId="4DD846FD" w14:textId="77777777" w:rsidR="00E047A9" w:rsidRPr="00B00992" w:rsidRDefault="00E047A9" w:rsidP="00FF3F6A">
      <w:pPr>
        <w:pStyle w:val="Tekstgwny"/>
      </w:pPr>
      <w:r w:rsidRPr="00B00992">
        <w:t>Na terenie województwa śląskiego zinwentaryzowano składowiska odpadów:</w:t>
      </w:r>
    </w:p>
    <w:p w14:paraId="7D2849DF" w14:textId="3B79DACD" w:rsidR="00E047A9" w:rsidRPr="00880BE3" w:rsidRDefault="00E047A9" w:rsidP="00276DFA">
      <w:pPr>
        <w:numPr>
          <w:ilvl w:val="0"/>
          <w:numId w:val="29"/>
        </w:numPr>
        <w:suppressAutoHyphens/>
        <w:spacing w:before="0" w:line="300" w:lineRule="auto"/>
        <w:rPr>
          <w:sz w:val="21"/>
          <w:szCs w:val="21"/>
        </w:rPr>
      </w:pPr>
      <w:r w:rsidRPr="00880BE3">
        <w:rPr>
          <w:sz w:val="21"/>
          <w:szCs w:val="21"/>
        </w:rPr>
        <w:t>innych niż niebezpieczne i obojętne nieprzyjmujące odpadów komunalnych (</w:t>
      </w:r>
      <w:r w:rsidR="00D349B5">
        <w:rPr>
          <w:sz w:val="21"/>
          <w:szCs w:val="21"/>
        </w:rPr>
        <w:t>6</w:t>
      </w:r>
      <w:r w:rsidRPr="00880BE3">
        <w:rPr>
          <w:sz w:val="21"/>
          <w:szCs w:val="21"/>
        </w:rPr>
        <w:t>),</w:t>
      </w:r>
    </w:p>
    <w:p w14:paraId="59EF8D6B" w14:textId="1CDAA224" w:rsidR="00E047A9" w:rsidRDefault="00E047A9" w:rsidP="00276DFA">
      <w:pPr>
        <w:numPr>
          <w:ilvl w:val="0"/>
          <w:numId w:val="29"/>
        </w:numPr>
        <w:suppressAutoHyphens/>
        <w:spacing w:before="0" w:line="300" w:lineRule="auto"/>
        <w:rPr>
          <w:sz w:val="21"/>
          <w:szCs w:val="21"/>
        </w:rPr>
      </w:pPr>
      <w:r w:rsidRPr="00880BE3">
        <w:rPr>
          <w:sz w:val="21"/>
          <w:szCs w:val="21"/>
        </w:rPr>
        <w:t>niebezpiecznych (poza składowiskami przyjmującymi wyłącznie odpady zawierające azbest) (7)</w:t>
      </w:r>
      <w:r w:rsidR="00D349B5">
        <w:rPr>
          <w:sz w:val="21"/>
          <w:szCs w:val="21"/>
        </w:rPr>
        <w:t>,</w:t>
      </w:r>
    </w:p>
    <w:p w14:paraId="48BCD3D4" w14:textId="11B3F50D" w:rsidR="00D349B5" w:rsidRDefault="00D349B5" w:rsidP="00276DFA">
      <w:pPr>
        <w:numPr>
          <w:ilvl w:val="0"/>
          <w:numId w:val="29"/>
        </w:numPr>
        <w:suppressAutoHyphens/>
        <w:spacing w:before="0" w:line="300" w:lineRule="auto"/>
        <w:rPr>
          <w:sz w:val="21"/>
          <w:szCs w:val="21"/>
        </w:rPr>
      </w:pPr>
      <w:r w:rsidRPr="00D349B5">
        <w:rPr>
          <w:sz w:val="21"/>
          <w:szCs w:val="21"/>
        </w:rPr>
        <w:t>unieszkodliwiania odpadów wydobywczych</w:t>
      </w:r>
      <w:r>
        <w:rPr>
          <w:sz w:val="21"/>
          <w:szCs w:val="21"/>
        </w:rPr>
        <w:t xml:space="preserve"> (2),</w:t>
      </w:r>
    </w:p>
    <w:p w14:paraId="20BA918C" w14:textId="062630E5" w:rsidR="00D349B5" w:rsidRDefault="00D349B5" w:rsidP="008107F0">
      <w:pPr>
        <w:pStyle w:val="Akapitzlist"/>
        <w:numPr>
          <w:ilvl w:val="0"/>
          <w:numId w:val="29"/>
        </w:numPr>
        <w:suppressAutoHyphens/>
        <w:spacing w:before="0" w:line="300" w:lineRule="auto"/>
        <w:rPr>
          <w:szCs w:val="21"/>
        </w:rPr>
      </w:pPr>
      <w:r w:rsidRPr="00D349B5">
        <w:rPr>
          <w:szCs w:val="21"/>
        </w:rPr>
        <w:t>obojętnych (1 w trakcie rekultywacji)</w:t>
      </w:r>
      <w:r w:rsidR="00256928">
        <w:rPr>
          <w:szCs w:val="21"/>
        </w:rPr>
        <w:t>,</w:t>
      </w:r>
    </w:p>
    <w:p w14:paraId="022E73EC" w14:textId="68B2DEEF" w:rsidR="00256928" w:rsidRPr="00D349B5" w:rsidRDefault="00256928" w:rsidP="00827EB5">
      <w:pPr>
        <w:pStyle w:val="Akapitzlist"/>
        <w:numPr>
          <w:ilvl w:val="0"/>
          <w:numId w:val="29"/>
        </w:numPr>
        <w:suppressAutoHyphens/>
        <w:spacing w:before="0" w:line="300" w:lineRule="auto"/>
        <w:rPr>
          <w:szCs w:val="21"/>
        </w:rPr>
      </w:pPr>
      <w:r w:rsidRPr="00256928">
        <w:rPr>
          <w:szCs w:val="21"/>
        </w:rPr>
        <w:t>innych niż niebezpieczne i obojętne</w:t>
      </w:r>
      <w:r w:rsidR="00AA064F">
        <w:rPr>
          <w:szCs w:val="21"/>
        </w:rPr>
        <w:t>, na których</w:t>
      </w:r>
      <w:r w:rsidRPr="00256928">
        <w:rPr>
          <w:szCs w:val="21"/>
        </w:rPr>
        <w:t xml:space="preserve"> funkcjonowały wydzielone kwatery do</w:t>
      </w:r>
      <w:r w:rsidR="001C2537">
        <w:rPr>
          <w:szCs w:val="21"/>
        </w:rPr>
        <w:t> </w:t>
      </w:r>
      <w:r w:rsidRPr="00256928">
        <w:rPr>
          <w:szCs w:val="21"/>
        </w:rPr>
        <w:t>składowania odpadów zawierających azbest</w:t>
      </w:r>
      <w:r>
        <w:rPr>
          <w:szCs w:val="21"/>
        </w:rPr>
        <w:t xml:space="preserve"> (5).</w:t>
      </w:r>
    </w:p>
    <w:p w14:paraId="09EACFA3" w14:textId="166162DB" w:rsidR="00EA4FAB" w:rsidRDefault="00E047A9" w:rsidP="00FF3F6A">
      <w:pPr>
        <w:pStyle w:val="Tekstgwny"/>
      </w:pPr>
      <w:r w:rsidRPr="00B00992">
        <w:t>Wykaz czynnych składowisk odpadów pochodzących z sektora gospodarczego</w:t>
      </w:r>
      <w:r w:rsidR="00DC21F5">
        <w:t xml:space="preserve"> oraz </w:t>
      </w:r>
      <w:r w:rsidR="00DC21F5" w:rsidRPr="00DC21F5">
        <w:t>czynnych obiektów unieszkodliwiania odpadów wydobywczych</w:t>
      </w:r>
      <w:r w:rsidRPr="00B00992">
        <w:t xml:space="preserve"> przedstawiono w załączniku II (tabele A1, A2, A3</w:t>
      </w:r>
      <w:r w:rsidR="002138E8">
        <w:t>, K</w:t>
      </w:r>
      <w:r w:rsidRPr="00B00992">
        <w:t>)</w:t>
      </w:r>
      <w:r w:rsidR="004F6A7C" w:rsidRPr="00B00992">
        <w:t>, a ich rozmieszczenie</w:t>
      </w:r>
      <w:r w:rsidRPr="00B00992">
        <w:t xml:space="preserve"> graficznie</w:t>
      </w:r>
      <w:r w:rsidR="004F6A7C" w:rsidRPr="00B00992">
        <w:t xml:space="preserve"> </w:t>
      </w:r>
      <w:r w:rsidR="002138E8">
        <w:t>zilustrowano na</w:t>
      </w:r>
      <w:r w:rsidR="002138E8" w:rsidRPr="00B00992">
        <w:t xml:space="preserve"> </w:t>
      </w:r>
      <w:r w:rsidR="004F6A7C" w:rsidRPr="00B00992">
        <w:fldChar w:fldCharType="begin"/>
      </w:r>
      <w:r w:rsidR="004F6A7C" w:rsidRPr="00B00992">
        <w:instrText xml:space="preserve"> REF  _Ref119653744 \* Lower \h  \* MERGEFORMAT </w:instrText>
      </w:r>
      <w:r w:rsidR="004F6A7C" w:rsidRPr="00B00992">
        <w:fldChar w:fldCharType="separate"/>
      </w:r>
      <w:r w:rsidR="00C22583" w:rsidRPr="0053416B">
        <w:t xml:space="preserve">rysunek </w:t>
      </w:r>
      <w:r w:rsidR="00C22583">
        <w:rPr>
          <w:noProof/>
        </w:rPr>
        <w:t>3</w:t>
      </w:r>
      <w:r w:rsidR="00C22583">
        <w:rPr>
          <w:noProof/>
        </w:rPr>
        <w:noBreakHyphen/>
        <w:t>21</w:t>
      </w:r>
      <w:r w:rsidR="004F6A7C" w:rsidRPr="00B00992">
        <w:fldChar w:fldCharType="end"/>
      </w:r>
      <w:r w:rsidRPr="00B00992">
        <w:t>.</w:t>
      </w:r>
      <w:r w:rsidR="002138E8">
        <w:t xml:space="preserve"> Wykaz pozostałych instalacji</w:t>
      </w:r>
      <w:r w:rsidR="00217DB1">
        <w:t xml:space="preserve"> przetwarzających odpady z sektora gospodarczego</w:t>
      </w:r>
      <w:r w:rsidR="002138E8">
        <w:t xml:space="preserve"> </w:t>
      </w:r>
      <w:r w:rsidR="002138E8" w:rsidRPr="00B00992">
        <w:t>przedstawiono w załączniku II (tabele</w:t>
      </w:r>
      <w:r w:rsidR="002138E8">
        <w:t xml:space="preserve"> B–J2), </w:t>
      </w:r>
      <w:r w:rsidR="002138E8" w:rsidRPr="00B00992">
        <w:t>a ich rozmieszczenie graficznie</w:t>
      </w:r>
      <w:r w:rsidR="002138E8">
        <w:t xml:space="preserve"> zilustrowano na rysunkach 3-22 do 3-24.</w:t>
      </w:r>
    </w:p>
    <w:p w14:paraId="613B2BA0" w14:textId="110EDA3D" w:rsidR="00E047A9" w:rsidRPr="00B92830" w:rsidRDefault="00E047A9" w:rsidP="00F42424">
      <w:pPr>
        <w:pStyle w:val="Normalnybold"/>
      </w:pPr>
      <w:r w:rsidRPr="00B92830">
        <w:t>Identyfikacja problemów</w:t>
      </w:r>
    </w:p>
    <w:p w14:paraId="01D71481" w14:textId="26BC1064" w:rsidR="00217DB1" w:rsidRPr="00217DB1" w:rsidRDefault="00217DB1" w:rsidP="00FF3F6A">
      <w:pPr>
        <w:pStyle w:val="Tekstgwny"/>
      </w:pPr>
      <w:r>
        <w:t xml:space="preserve">W zakresie gospodarki odpadami </w:t>
      </w:r>
      <w:r w:rsidRPr="00217DB1">
        <w:t>z sektora gospodarczeg</w:t>
      </w:r>
      <w:r>
        <w:t xml:space="preserve">o </w:t>
      </w:r>
      <w:r w:rsidRPr="00B00992">
        <w:t>zidentyfikowano następujące problemy</w:t>
      </w:r>
      <w:r>
        <w:t>:</w:t>
      </w:r>
    </w:p>
    <w:p w14:paraId="360595BB" w14:textId="77777777" w:rsidR="00E047A9" w:rsidRPr="00880BE3" w:rsidRDefault="00E047A9" w:rsidP="0064686D">
      <w:pPr>
        <w:numPr>
          <w:ilvl w:val="0"/>
          <w:numId w:val="88"/>
        </w:numPr>
        <w:suppressAutoHyphens/>
        <w:spacing w:before="0" w:line="288" w:lineRule="auto"/>
        <w:ind w:left="709" w:hanging="357"/>
        <w:rPr>
          <w:sz w:val="21"/>
          <w:szCs w:val="21"/>
        </w:rPr>
      </w:pPr>
      <w:r w:rsidRPr="00880BE3">
        <w:rPr>
          <w:sz w:val="21"/>
          <w:szCs w:val="21"/>
        </w:rPr>
        <w:t xml:space="preserve">nieprawidłowe postępowanie z wytwarzanymi odpadami innymi niż niebezpieczne </w:t>
      </w:r>
      <w:r w:rsidRPr="00880BE3">
        <w:rPr>
          <w:sz w:val="21"/>
          <w:szCs w:val="21"/>
        </w:rPr>
        <w:br/>
        <w:t>i odpadami niebezpiecznymi w sektorze małych i średnich przedsiębiorstw,</w:t>
      </w:r>
    </w:p>
    <w:p w14:paraId="0F4E0366" w14:textId="77777777" w:rsidR="00E047A9" w:rsidRPr="00880BE3" w:rsidRDefault="00E047A9" w:rsidP="0064686D">
      <w:pPr>
        <w:numPr>
          <w:ilvl w:val="0"/>
          <w:numId w:val="88"/>
        </w:numPr>
        <w:suppressAutoHyphens/>
        <w:spacing w:before="0" w:line="288" w:lineRule="auto"/>
        <w:ind w:left="709" w:hanging="357"/>
        <w:rPr>
          <w:sz w:val="21"/>
          <w:szCs w:val="21"/>
        </w:rPr>
      </w:pPr>
      <w:r w:rsidRPr="00880BE3">
        <w:rPr>
          <w:sz w:val="21"/>
          <w:szCs w:val="21"/>
        </w:rPr>
        <w:t>zbyt duże ilości wytwarzanych odpadów niebezpiecznych w małych i średnich przedsiębiorstwach,</w:t>
      </w:r>
    </w:p>
    <w:p w14:paraId="3EE51913" w14:textId="77777777" w:rsidR="00E047A9" w:rsidRPr="00880BE3" w:rsidRDefault="00E047A9" w:rsidP="0064686D">
      <w:pPr>
        <w:numPr>
          <w:ilvl w:val="0"/>
          <w:numId w:val="88"/>
        </w:numPr>
        <w:suppressAutoHyphens/>
        <w:spacing w:before="0" w:line="288" w:lineRule="auto"/>
        <w:ind w:left="709" w:hanging="357"/>
        <w:rPr>
          <w:sz w:val="21"/>
          <w:szCs w:val="21"/>
        </w:rPr>
      </w:pPr>
      <w:r w:rsidRPr="00880BE3">
        <w:rPr>
          <w:sz w:val="21"/>
          <w:szCs w:val="21"/>
        </w:rPr>
        <w:t>wysokie koszty nowoczesnych rozwiązań technologicznych prowadzących do minimalizacji wytwarzanych odpadów,</w:t>
      </w:r>
    </w:p>
    <w:p w14:paraId="75FFD081" w14:textId="77777777" w:rsidR="00E047A9" w:rsidRPr="00880BE3" w:rsidRDefault="00E047A9" w:rsidP="0064686D">
      <w:pPr>
        <w:numPr>
          <w:ilvl w:val="0"/>
          <w:numId w:val="88"/>
        </w:numPr>
        <w:suppressAutoHyphens/>
        <w:spacing w:before="0" w:line="288" w:lineRule="auto"/>
        <w:ind w:left="709" w:hanging="357"/>
        <w:rPr>
          <w:sz w:val="21"/>
          <w:szCs w:val="21"/>
        </w:rPr>
      </w:pPr>
      <w:r w:rsidRPr="00880BE3">
        <w:rPr>
          <w:sz w:val="21"/>
          <w:szCs w:val="21"/>
        </w:rPr>
        <w:lastRenderedPageBreak/>
        <w:t>brak zachęt finansowych do wdrożenia innowacyjnych rozwiązań,</w:t>
      </w:r>
    </w:p>
    <w:p w14:paraId="71EEE690" w14:textId="42A3FE54" w:rsidR="00E047A9" w:rsidRPr="00880BE3" w:rsidRDefault="00E047A9" w:rsidP="0064686D">
      <w:pPr>
        <w:numPr>
          <w:ilvl w:val="0"/>
          <w:numId w:val="88"/>
        </w:numPr>
        <w:suppressAutoHyphens/>
        <w:spacing w:before="0" w:line="288" w:lineRule="auto"/>
        <w:ind w:left="709" w:hanging="357"/>
        <w:rPr>
          <w:sz w:val="21"/>
          <w:szCs w:val="21"/>
        </w:rPr>
      </w:pPr>
      <w:r w:rsidRPr="00880BE3">
        <w:rPr>
          <w:sz w:val="21"/>
          <w:szCs w:val="21"/>
        </w:rPr>
        <w:t>zagrożenia środowiska spowodowane niewłaściwą gospodarką odpadami w przeszłości.</w:t>
      </w:r>
    </w:p>
    <w:p w14:paraId="45A9B326" w14:textId="4EB17EB9" w:rsidR="00522B8B" w:rsidRPr="00B00992" w:rsidRDefault="00930EBE" w:rsidP="001B4B3A">
      <w:pPr>
        <w:pStyle w:val="Nagwek2"/>
      </w:pPr>
      <w:bookmarkStart w:id="123" w:name="_Toc164003988"/>
      <w:r w:rsidRPr="00B00992">
        <w:t>Odpady niebezpieczne</w:t>
      </w:r>
      <w:bookmarkEnd w:id="123"/>
    </w:p>
    <w:p w14:paraId="6D9365EF" w14:textId="77777777" w:rsidR="00522B8B" w:rsidRPr="00B00992" w:rsidRDefault="00522B8B" w:rsidP="001B4B3A">
      <w:pPr>
        <w:pStyle w:val="Nagwek3"/>
      </w:pPr>
      <w:bookmarkStart w:id="124" w:name="_Toc478640926"/>
      <w:bookmarkStart w:id="125" w:name="_Hlk125969405"/>
      <w:r w:rsidRPr="00B00992">
        <w:t>Odpady zawierające PCB</w:t>
      </w:r>
      <w:bookmarkEnd w:id="124"/>
    </w:p>
    <w:p w14:paraId="4ABA6135" w14:textId="77777777" w:rsidR="00522B8B" w:rsidRPr="001B4B3A" w:rsidRDefault="00522B8B" w:rsidP="00F42424">
      <w:pPr>
        <w:pStyle w:val="Normalnybold"/>
      </w:pPr>
      <w:bookmarkStart w:id="126" w:name="_Hlk120786436"/>
      <w:r w:rsidRPr="001B4B3A">
        <w:t>Źródła powstawania odpadów oraz ilości i zapobieganie powstawaniu odpadów</w:t>
      </w:r>
      <w:bookmarkEnd w:id="126"/>
    </w:p>
    <w:p w14:paraId="6B3010EF" w14:textId="77777777" w:rsidR="00522B8B" w:rsidRPr="00B00992" w:rsidRDefault="00522B8B" w:rsidP="00FF3F6A">
      <w:pPr>
        <w:pStyle w:val="Tekstgwny"/>
      </w:pPr>
      <w:r w:rsidRPr="00B00992">
        <w:t xml:space="preserve">Odpady zawierające PCB (polichlorowane bifenyle) powstają jako oleje odpadowe i ciecze, odpady ze </w:t>
      </w:r>
      <w:r w:rsidRPr="00B00992">
        <w:rPr>
          <w:bCs/>
        </w:rPr>
        <w:t>zużytego sprzętu elektrycznego i elektronicznego</w:t>
      </w:r>
      <w:r w:rsidRPr="00B00992">
        <w:t xml:space="preserve"> oraz jako odpady z branży budowlanej. Urządzenia zawierające PCB ze względu na obowiązujące przepisy prawa powinny zostać wyeliminowane z użytkowania do końca 2025 roku. Zakaz wprowadzania tych substancji do obrotu spowodował, że w przyszłości odpady zawierające PCB nie będą wytwarzane.</w:t>
      </w:r>
    </w:p>
    <w:p w14:paraId="4AE16ED1" w14:textId="1F16FB85" w:rsidR="00522B8B" w:rsidRPr="00B00992" w:rsidRDefault="00522B8B" w:rsidP="00FF3F6A">
      <w:pPr>
        <w:pStyle w:val="Tekstgwny"/>
      </w:pPr>
      <w:r w:rsidRPr="00B00992">
        <w:t xml:space="preserve">W 2018 r. wytworzono 7,14 Mg odpadów tego typu. Procesowi unieszkodliwiania poddano łącznie prawie 35,81 Mg tych odpadów. </w:t>
      </w:r>
      <w:r w:rsidR="00F41DBD" w:rsidRPr="00B00992">
        <w:fldChar w:fldCharType="begin"/>
      </w:r>
      <w:r w:rsidR="00F41DBD" w:rsidRPr="00B00992">
        <w:instrText xml:space="preserve"> REF _Ref126050550 \h </w:instrText>
      </w:r>
      <w:r w:rsidR="00F41DBD" w:rsidRPr="00B00992">
        <w:fldChar w:fldCharType="separate"/>
      </w:r>
      <w:r w:rsidR="00C22583" w:rsidRPr="00B00992">
        <w:t xml:space="preserve">Tabela </w:t>
      </w:r>
      <w:r w:rsidR="00C22583">
        <w:rPr>
          <w:noProof/>
        </w:rPr>
        <w:t>3</w:t>
      </w:r>
      <w:r w:rsidR="00C22583">
        <w:noBreakHyphen/>
      </w:r>
      <w:r w:rsidR="00C22583">
        <w:rPr>
          <w:noProof/>
        </w:rPr>
        <w:t>27</w:t>
      </w:r>
      <w:r w:rsidR="00F41DBD" w:rsidRPr="00B00992">
        <w:fldChar w:fldCharType="end"/>
      </w:r>
      <w:r w:rsidRPr="00B00992">
        <w:t xml:space="preserve"> przedstaw</w:t>
      </w:r>
      <w:r w:rsidR="00F41DBD" w:rsidRPr="00B00992">
        <w:t>ia</w:t>
      </w:r>
      <w:r w:rsidRPr="00B00992">
        <w:t xml:space="preserve"> masę wytworzonych oraz poddanych procesowi unieszkodliwiania odpadów zawierających PCB w 2018 r. na terenie województwa śląskiego.</w:t>
      </w:r>
    </w:p>
    <w:p w14:paraId="45651BFF" w14:textId="1A8129B2" w:rsidR="00522B8B" w:rsidRPr="00B00992" w:rsidRDefault="00522B8B" w:rsidP="0088687E">
      <w:pPr>
        <w:pStyle w:val="Legenda"/>
      </w:pPr>
      <w:bookmarkStart w:id="127" w:name="_Ref126050550"/>
      <w:bookmarkStart w:id="128" w:name="_Toc478641704"/>
      <w:bookmarkStart w:id="129" w:name="_Toc119702331"/>
      <w:bookmarkStart w:id="130" w:name="_Toc181015856"/>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27</w:t>
      </w:r>
      <w:r w:rsidR="001E4592">
        <w:fldChar w:fldCharType="end"/>
      </w:r>
      <w:bookmarkEnd w:id="127"/>
      <w:r w:rsidRPr="00B00992">
        <w:t xml:space="preserve"> Masa odpadów zawierających PCB wytworzonych w 2018 r. na terenie województwa śląskiego wraz ze sposobami ich zagospodarowania [wg WSO, 14.10.2022 r.]</w:t>
      </w:r>
      <w:bookmarkEnd w:id="128"/>
      <w:bookmarkEnd w:id="129"/>
      <w:bookmarkEnd w:id="13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Masa odpadów zawierających PCB wytworzonych w 2018 r. na terenie województwa śląskiego wraz ze sposobami ich zagospodarowania [wg WSO, 14.10.2022 r.]"/>
        <w:tblDescription w:val="Masa odpadów zawierających PCB wytworzonych w 2018 r. na terenie województwa śląskiego wraz ze sposobami ich zagospodarowania [wg WSO, 14.10.2022 r.]. Dane podano w MG w podziale na kody odpadów i masy wytwaranych odpadów oraz poddanych unieszkodliwieniu w procesie D10 (termiczne przekształcanie)"/>
      </w:tblPr>
      <w:tblGrid>
        <w:gridCol w:w="618"/>
        <w:gridCol w:w="1930"/>
        <w:gridCol w:w="2808"/>
        <w:gridCol w:w="3703"/>
      </w:tblGrid>
      <w:tr w:rsidR="00B00992" w:rsidRPr="00B00992" w14:paraId="513E07A9" w14:textId="77777777" w:rsidTr="001103EE">
        <w:trPr>
          <w:jc w:val="center"/>
        </w:trPr>
        <w:tc>
          <w:tcPr>
            <w:tcW w:w="341" w:type="pct"/>
            <w:vMerge w:val="restart"/>
            <w:shd w:val="clear" w:color="auto" w:fill="E6E6E6"/>
            <w:vAlign w:val="center"/>
          </w:tcPr>
          <w:p w14:paraId="52EFD7D5" w14:textId="77777777" w:rsidR="00522B8B" w:rsidRPr="00B00992" w:rsidRDefault="00522B8B" w:rsidP="001103EE">
            <w:pPr>
              <w:spacing w:before="20" w:after="20" w:line="240" w:lineRule="auto"/>
              <w:jc w:val="center"/>
              <w:rPr>
                <w:b/>
                <w:sz w:val="18"/>
                <w:szCs w:val="18"/>
              </w:rPr>
            </w:pPr>
            <w:r w:rsidRPr="00B00992">
              <w:rPr>
                <w:b/>
                <w:sz w:val="18"/>
                <w:szCs w:val="18"/>
              </w:rPr>
              <w:t>Lp.</w:t>
            </w:r>
          </w:p>
        </w:tc>
        <w:tc>
          <w:tcPr>
            <w:tcW w:w="1064" w:type="pct"/>
            <w:vMerge w:val="restart"/>
            <w:shd w:val="clear" w:color="auto" w:fill="E6E6E6"/>
            <w:noWrap/>
            <w:vAlign w:val="center"/>
          </w:tcPr>
          <w:p w14:paraId="5637EA2F" w14:textId="77777777" w:rsidR="00522B8B" w:rsidRPr="00B00992" w:rsidRDefault="00522B8B" w:rsidP="001103EE">
            <w:pPr>
              <w:spacing w:before="20" w:after="20" w:line="240" w:lineRule="auto"/>
              <w:jc w:val="center"/>
              <w:rPr>
                <w:b/>
                <w:sz w:val="18"/>
                <w:szCs w:val="18"/>
              </w:rPr>
            </w:pPr>
            <w:r w:rsidRPr="00B00992">
              <w:rPr>
                <w:b/>
                <w:sz w:val="18"/>
                <w:szCs w:val="18"/>
              </w:rPr>
              <w:t>Kody odpadów</w:t>
            </w:r>
          </w:p>
        </w:tc>
        <w:tc>
          <w:tcPr>
            <w:tcW w:w="1550" w:type="pct"/>
            <w:vMerge w:val="restart"/>
            <w:shd w:val="clear" w:color="auto" w:fill="E6E6E6"/>
            <w:noWrap/>
            <w:vAlign w:val="center"/>
          </w:tcPr>
          <w:p w14:paraId="3A1FE4D1" w14:textId="77777777" w:rsidR="00522B8B" w:rsidRPr="00B00992" w:rsidRDefault="00522B8B" w:rsidP="001103EE">
            <w:pPr>
              <w:spacing w:before="20" w:after="20" w:line="240" w:lineRule="auto"/>
              <w:jc w:val="center"/>
              <w:rPr>
                <w:b/>
                <w:sz w:val="18"/>
                <w:szCs w:val="18"/>
              </w:rPr>
            </w:pPr>
            <w:r w:rsidRPr="00B00992">
              <w:rPr>
                <w:b/>
                <w:sz w:val="18"/>
                <w:szCs w:val="18"/>
              </w:rPr>
              <w:t>Wytwarzanie [Mg]</w:t>
            </w:r>
          </w:p>
        </w:tc>
        <w:tc>
          <w:tcPr>
            <w:tcW w:w="2044" w:type="pct"/>
            <w:shd w:val="clear" w:color="auto" w:fill="E6E6E6"/>
            <w:vAlign w:val="center"/>
          </w:tcPr>
          <w:p w14:paraId="7499F44C" w14:textId="77777777" w:rsidR="00522B8B" w:rsidRPr="00B00992" w:rsidRDefault="00522B8B" w:rsidP="001103EE">
            <w:pPr>
              <w:spacing w:before="20" w:after="20" w:line="240" w:lineRule="auto"/>
              <w:jc w:val="center"/>
              <w:rPr>
                <w:b/>
                <w:sz w:val="18"/>
                <w:szCs w:val="18"/>
              </w:rPr>
            </w:pPr>
            <w:r w:rsidRPr="00B00992">
              <w:rPr>
                <w:b/>
                <w:sz w:val="18"/>
                <w:szCs w:val="18"/>
              </w:rPr>
              <w:t>Unieszkodliwianie [Mg]</w:t>
            </w:r>
          </w:p>
        </w:tc>
      </w:tr>
      <w:tr w:rsidR="00B00992" w:rsidRPr="00B00992" w14:paraId="36BD2212" w14:textId="77777777" w:rsidTr="001103EE">
        <w:trPr>
          <w:jc w:val="center"/>
        </w:trPr>
        <w:tc>
          <w:tcPr>
            <w:tcW w:w="341" w:type="pct"/>
            <w:vMerge/>
            <w:shd w:val="clear" w:color="auto" w:fill="E6E6E6"/>
            <w:vAlign w:val="center"/>
          </w:tcPr>
          <w:p w14:paraId="53B8C891" w14:textId="77777777" w:rsidR="00522B8B" w:rsidRPr="00B00992" w:rsidRDefault="00522B8B" w:rsidP="001103EE">
            <w:pPr>
              <w:spacing w:before="20" w:after="20" w:line="240" w:lineRule="auto"/>
              <w:jc w:val="center"/>
              <w:rPr>
                <w:b/>
                <w:sz w:val="18"/>
                <w:szCs w:val="18"/>
              </w:rPr>
            </w:pPr>
          </w:p>
        </w:tc>
        <w:tc>
          <w:tcPr>
            <w:tcW w:w="1064" w:type="pct"/>
            <w:vMerge/>
            <w:shd w:val="clear" w:color="auto" w:fill="E6E6E6"/>
            <w:noWrap/>
            <w:vAlign w:val="center"/>
          </w:tcPr>
          <w:p w14:paraId="72F34B46" w14:textId="77777777" w:rsidR="00522B8B" w:rsidRPr="00B00992" w:rsidRDefault="00522B8B" w:rsidP="001103EE">
            <w:pPr>
              <w:spacing w:before="20" w:after="20" w:line="240" w:lineRule="auto"/>
              <w:jc w:val="center"/>
              <w:rPr>
                <w:b/>
                <w:sz w:val="18"/>
                <w:szCs w:val="18"/>
              </w:rPr>
            </w:pPr>
          </w:p>
        </w:tc>
        <w:tc>
          <w:tcPr>
            <w:tcW w:w="1550" w:type="pct"/>
            <w:vMerge/>
            <w:shd w:val="clear" w:color="auto" w:fill="E6E6E6"/>
            <w:noWrap/>
            <w:vAlign w:val="center"/>
          </w:tcPr>
          <w:p w14:paraId="7A9BAC25" w14:textId="77777777" w:rsidR="00522B8B" w:rsidRPr="00B00992" w:rsidRDefault="00522B8B" w:rsidP="001103EE">
            <w:pPr>
              <w:spacing w:before="20" w:after="20" w:line="240" w:lineRule="auto"/>
              <w:jc w:val="center"/>
              <w:rPr>
                <w:b/>
                <w:sz w:val="18"/>
                <w:szCs w:val="18"/>
              </w:rPr>
            </w:pPr>
          </w:p>
        </w:tc>
        <w:tc>
          <w:tcPr>
            <w:tcW w:w="2044" w:type="pct"/>
            <w:shd w:val="clear" w:color="auto" w:fill="E6E6E6"/>
            <w:vAlign w:val="center"/>
          </w:tcPr>
          <w:p w14:paraId="4128010D" w14:textId="77777777" w:rsidR="00522B8B" w:rsidRPr="00B00992" w:rsidRDefault="00522B8B" w:rsidP="001103EE">
            <w:pPr>
              <w:spacing w:before="20" w:after="20" w:line="240" w:lineRule="auto"/>
              <w:jc w:val="center"/>
              <w:rPr>
                <w:b/>
                <w:sz w:val="18"/>
                <w:szCs w:val="18"/>
              </w:rPr>
            </w:pPr>
            <w:r w:rsidRPr="00B00992">
              <w:rPr>
                <w:b/>
                <w:sz w:val="18"/>
                <w:szCs w:val="18"/>
              </w:rPr>
              <w:t>D10</w:t>
            </w:r>
          </w:p>
        </w:tc>
      </w:tr>
      <w:tr w:rsidR="00B00992" w:rsidRPr="00B00992" w14:paraId="7CEF0CAB" w14:textId="77777777" w:rsidTr="001103EE">
        <w:trPr>
          <w:jc w:val="center"/>
        </w:trPr>
        <w:tc>
          <w:tcPr>
            <w:tcW w:w="341" w:type="pct"/>
            <w:shd w:val="clear" w:color="000000" w:fill="FFFFFF"/>
          </w:tcPr>
          <w:p w14:paraId="10D0D7EC" w14:textId="0BD6220F" w:rsidR="00522B8B" w:rsidRPr="00B00992" w:rsidRDefault="00522B8B" w:rsidP="001C2537">
            <w:pPr>
              <w:spacing w:before="20" w:after="20" w:line="240" w:lineRule="auto"/>
              <w:jc w:val="left"/>
              <w:rPr>
                <w:sz w:val="18"/>
                <w:szCs w:val="18"/>
              </w:rPr>
            </w:pPr>
            <w:r w:rsidRPr="00B00992">
              <w:rPr>
                <w:sz w:val="18"/>
                <w:szCs w:val="18"/>
              </w:rPr>
              <w:t>1</w:t>
            </w:r>
          </w:p>
        </w:tc>
        <w:tc>
          <w:tcPr>
            <w:tcW w:w="1064" w:type="pct"/>
            <w:shd w:val="clear" w:color="000000" w:fill="FFFFFF"/>
            <w:noWrap/>
          </w:tcPr>
          <w:p w14:paraId="36F821DF" w14:textId="77777777" w:rsidR="00522B8B" w:rsidRPr="00B00992" w:rsidRDefault="00522B8B" w:rsidP="001103EE">
            <w:pPr>
              <w:spacing w:before="20" w:after="20" w:line="240" w:lineRule="auto"/>
              <w:rPr>
                <w:sz w:val="18"/>
                <w:szCs w:val="18"/>
              </w:rPr>
            </w:pPr>
            <w:r w:rsidRPr="00B00992">
              <w:rPr>
                <w:sz w:val="18"/>
                <w:szCs w:val="18"/>
              </w:rPr>
              <w:t>13 01 01*</w:t>
            </w:r>
          </w:p>
        </w:tc>
        <w:tc>
          <w:tcPr>
            <w:tcW w:w="1550" w:type="pct"/>
            <w:shd w:val="clear" w:color="000000" w:fill="FFFFFF"/>
            <w:noWrap/>
          </w:tcPr>
          <w:p w14:paraId="68383722" w14:textId="77777777" w:rsidR="00522B8B" w:rsidRPr="00B00992" w:rsidRDefault="00522B8B" w:rsidP="00BD499C">
            <w:pPr>
              <w:spacing w:before="20" w:after="20" w:line="240" w:lineRule="auto"/>
              <w:ind w:right="201"/>
              <w:jc w:val="right"/>
              <w:rPr>
                <w:sz w:val="18"/>
                <w:szCs w:val="18"/>
              </w:rPr>
            </w:pPr>
            <w:r w:rsidRPr="00B00992">
              <w:rPr>
                <w:sz w:val="18"/>
                <w:szCs w:val="18"/>
              </w:rPr>
              <w:t>1,70</w:t>
            </w:r>
          </w:p>
        </w:tc>
        <w:tc>
          <w:tcPr>
            <w:tcW w:w="2044" w:type="pct"/>
            <w:shd w:val="clear" w:color="000000" w:fill="FFFFFF"/>
          </w:tcPr>
          <w:p w14:paraId="4FA80C5C" w14:textId="77777777" w:rsidR="00522B8B" w:rsidRPr="00B00992" w:rsidRDefault="00522B8B" w:rsidP="00BD499C">
            <w:pPr>
              <w:spacing w:before="20" w:after="20" w:line="240" w:lineRule="auto"/>
              <w:ind w:right="201"/>
              <w:jc w:val="right"/>
              <w:rPr>
                <w:sz w:val="18"/>
                <w:szCs w:val="18"/>
              </w:rPr>
            </w:pPr>
            <w:r w:rsidRPr="00B00992">
              <w:rPr>
                <w:sz w:val="18"/>
                <w:szCs w:val="18"/>
              </w:rPr>
              <w:t>0,00</w:t>
            </w:r>
          </w:p>
        </w:tc>
      </w:tr>
      <w:tr w:rsidR="00B00992" w:rsidRPr="00B00992" w14:paraId="1DB0FC61" w14:textId="77777777" w:rsidTr="001103EE">
        <w:trPr>
          <w:jc w:val="center"/>
        </w:trPr>
        <w:tc>
          <w:tcPr>
            <w:tcW w:w="341" w:type="pct"/>
            <w:shd w:val="clear" w:color="000000" w:fill="FFFFFF"/>
          </w:tcPr>
          <w:p w14:paraId="79C607DC" w14:textId="30E54BA7" w:rsidR="00522B8B" w:rsidRPr="00B00992" w:rsidRDefault="00522B8B" w:rsidP="001C2537">
            <w:pPr>
              <w:spacing w:before="20" w:after="20" w:line="240" w:lineRule="auto"/>
              <w:jc w:val="left"/>
              <w:rPr>
                <w:sz w:val="18"/>
                <w:szCs w:val="18"/>
              </w:rPr>
            </w:pPr>
            <w:r w:rsidRPr="00B00992">
              <w:rPr>
                <w:sz w:val="18"/>
                <w:szCs w:val="18"/>
              </w:rPr>
              <w:t>2</w:t>
            </w:r>
          </w:p>
        </w:tc>
        <w:tc>
          <w:tcPr>
            <w:tcW w:w="1064" w:type="pct"/>
            <w:shd w:val="clear" w:color="000000" w:fill="FFFFFF"/>
            <w:noWrap/>
          </w:tcPr>
          <w:p w14:paraId="3D2879FC" w14:textId="77777777" w:rsidR="00522B8B" w:rsidRPr="00B00992" w:rsidRDefault="00522B8B" w:rsidP="001103EE">
            <w:pPr>
              <w:spacing w:before="20" w:after="20" w:line="240" w:lineRule="auto"/>
              <w:rPr>
                <w:sz w:val="18"/>
                <w:szCs w:val="18"/>
              </w:rPr>
            </w:pPr>
            <w:r w:rsidRPr="00B00992">
              <w:rPr>
                <w:sz w:val="18"/>
                <w:szCs w:val="18"/>
              </w:rPr>
              <w:t>13 03 01*</w:t>
            </w:r>
          </w:p>
        </w:tc>
        <w:tc>
          <w:tcPr>
            <w:tcW w:w="1550" w:type="pct"/>
            <w:shd w:val="clear" w:color="000000" w:fill="FFFFFF"/>
            <w:noWrap/>
          </w:tcPr>
          <w:p w14:paraId="54DC8426" w14:textId="77777777" w:rsidR="00522B8B" w:rsidRPr="00B00992" w:rsidRDefault="00522B8B" w:rsidP="00BD499C">
            <w:pPr>
              <w:spacing w:before="20" w:after="20" w:line="240" w:lineRule="auto"/>
              <w:ind w:right="201"/>
              <w:jc w:val="right"/>
              <w:rPr>
                <w:sz w:val="18"/>
                <w:szCs w:val="18"/>
              </w:rPr>
            </w:pPr>
            <w:r w:rsidRPr="00B00992">
              <w:rPr>
                <w:sz w:val="18"/>
                <w:szCs w:val="18"/>
              </w:rPr>
              <w:t>0,00</w:t>
            </w:r>
          </w:p>
        </w:tc>
        <w:tc>
          <w:tcPr>
            <w:tcW w:w="2044" w:type="pct"/>
            <w:shd w:val="clear" w:color="000000" w:fill="FFFFFF"/>
          </w:tcPr>
          <w:p w14:paraId="2AC68A36" w14:textId="77777777" w:rsidR="00522B8B" w:rsidRPr="00B00992" w:rsidRDefault="00522B8B" w:rsidP="00BD499C">
            <w:pPr>
              <w:spacing w:before="20" w:after="20" w:line="240" w:lineRule="auto"/>
              <w:ind w:right="201"/>
              <w:jc w:val="right"/>
              <w:rPr>
                <w:sz w:val="18"/>
                <w:szCs w:val="18"/>
              </w:rPr>
            </w:pPr>
            <w:r w:rsidRPr="00B00992">
              <w:rPr>
                <w:sz w:val="18"/>
                <w:szCs w:val="18"/>
              </w:rPr>
              <w:t>0,04</w:t>
            </w:r>
          </w:p>
        </w:tc>
      </w:tr>
      <w:tr w:rsidR="00B00992" w:rsidRPr="00B00992" w14:paraId="38127C24" w14:textId="77777777" w:rsidTr="001103EE">
        <w:trPr>
          <w:jc w:val="center"/>
        </w:trPr>
        <w:tc>
          <w:tcPr>
            <w:tcW w:w="341" w:type="pct"/>
            <w:shd w:val="clear" w:color="000000" w:fill="FFFFFF"/>
          </w:tcPr>
          <w:p w14:paraId="29CEE903" w14:textId="679413F7" w:rsidR="00522B8B" w:rsidRPr="00B00992" w:rsidRDefault="00522B8B" w:rsidP="001C2537">
            <w:pPr>
              <w:spacing w:before="20" w:after="20" w:line="240" w:lineRule="auto"/>
              <w:jc w:val="left"/>
              <w:rPr>
                <w:sz w:val="18"/>
                <w:szCs w:val="18"/>
              </w:rPr>
            </w:pPr>
            <w:r w:rsidRPr="00B00992">
              <w:rPr>
                <w:sz w:val="18"/>
                <w:szCs w:val="18"/>
              </w:rPr>
              <w:t>3</w:t>
            </w:r>
          </w:p>
        </w:tc>
        <w:tc>
          <w:tcPr>
            <w:tcW w:w="1064" w:type="pct"/>
            <w:shd w:val="clear" w:color="000000" w:fill="FFFFFF"/>
            <w:noWrap/>
          </w:tcPr>
          <w:p w14:paraId="01CDCE6B" w14:textId="77777777" w:rsidR="00522B8B" w:rsidRPr="00B00992" w:rsidRDefault="00522B8B" w:rsidP="001103EE">
            <w:pPr>
              <w:spacing w:before="20" w:after="20" w:line="240" w:lineRule="auto"/>
              <w:rPr>
                <w:sz w:val="18"/>
                <w:szCs w:val="18"/>
              </w:rPr>
            </w:pPr>
            <w:r w:rsidRPr="00B00992">
              <w:rPr>
                <w:sz w:val="18"/>
                <w:szCs w:val="18"/>
              </w:rPr>
              <w:t xml:space="preserve">16 01 09* </w:t>
            </w:r>
          </w:p>
        </w:tc>
        <w:tc>
          <w:tcPr>
            <w:tcW w:w="1550" w:type="pct"/>
            <w:shd w:val="clear" w:color="000000" w:fill="FFFFFF"/>
            <w:noWrap/>
          </w:tcPr>
          <w:p w14:paraId="4F74866F" w14:textId="77777777" w:rsidR="00522B8B" w:rsidRPr="00B00992" w:rsidRDefault="00522B8B" w:rsidP="00BD499C">
            <w:pPr>
              <w:spacing w:before="20" w:after="20" w:line="240" w:lineRule="auto"/>
              <w:ind w:right="201"/>
              <w:jc w:val="right"/>
              <w:rPr>
                <w:sz w:val="18"/>
                <w:szCs w:val="18"/>
              </w:rPr>
            </w:pPr>
            <w:r w:rsidRPr="00B00992">
              <w:rPr>
                <w:sz w:val="18"/>
                <w:szCs w:val="18"/>
              </w:rPr>
              <w:t>2,42</w:t>
            </w:r>
          </w:p>
        </w:tc>
        <w:tc>
          <w:tcPr>
            <w:tcW w:w="2044" w:type="pct"/>
            <w:shd w:val="clear" w:color="000000" w:fill="FFFFFF"/>
          </w:tcPr>
          <w:p w14:paraId="44562692" w14:textId="77777777" w:rsidR="00522B8B" w:rsidRPr="00B00992" w:rsidRDefault="00522B8B" w:rsidP="00BD499C">
            <w:pPr>
              <w:spacing w:before="20" w:after="20" w:line="240" w:lineRule="auto"/>
              <w:ind w:right="201"/>
              <w:jc w:val="right"/>
              <w:rPr>
                <w:sz w:val="18"/>
                <w:szCs w:val="18"/>
              </w:rPr>
            </w:pPr>
            <w:r w:rsidRPr="00B00992">
              <w:rPr>
                <w:sz w:val="18"/>
                <w:szCs w:val="18"/>
              </w:rPr>
              <w:t>0,00</w:t>
            </w:r>
          </w:p>
        </w:tc>
      </w:tr>
      <w:tr w:rsidR="00B00992" w:rsidRPr="00B00992" w14:paraId="790F7B35" w14:textId="77777777" w:rsidTr="001103EE">
        <w:trPr>
          <w:jc w:val="center"/>
        </w:trPr>
        <w:tc>
          <w:tcPr>
            <w:tcW w:w="341" w:type="pct"/>
            <w:shd w:val="clear" w:color="000000" w:fill="FFFFFF"/>
          </w:tcPr>
          <w:p w14:paraId="38314765" w14:textId="36CEE3D1" w:rsidR="00522B8B" w:rsidRPr="00B00992" w:rsidRDefault="00522B8B" w:rsidP="001C2537">
            <w:pPr>
              <w:spacing w:before="20" w:after="20" w:line="240" w:lineRule="auto"/>
              <w:jc w:val="left"/>
              <w:rPr>
                <w:sz w:val="18"/>
                <w:szCs w:val="18"/>
              </w:rPr>
            </w:pPr>
            <w:r w:rsidRPr="00B00992">
              <w:rPr>
                <w:sz w:val="18"/>
                <w:szCs w:val="18"/>
              </w:rPr>
              <w:t>4</w:t>
            </w:r>
          </w:p>
        </w:tc>
        <w:tc>
          <w:tcPr>
            <w:tcW w:w="1064" w:type="pct"/>
            <w:shd w:val="clear" w:color="000000" w:fill="FFFFFF"/>
            <w:noWrap/>
          </w:tcPr>
          <w:p w14:paraId="558CD11F" w14:textId="77777777" w:rsidR="00522B8B" w:rsidRPr="00B00992" w:rsidRDefault="00522B8B" w:rsidP="001103EE">
            <w:pPr>
              <w:spacing w:before="20" w:after="20" w:line="240" w:lineRule="auto"/>
              <w:rPr>
                <w:sz w:val="18"/>
                <w:szCs w:val="18"/>
              </w:rPr>
            </w:pPr>
            <w:r w:rsidRPr="00B00992">
              <w:rPr>
                <w:sz w:val="18"/>
                <w:szCs w:val="18"/>
              </w:rPr>
              <w:t>16 02 09*</w:t>
            </w:r>
          </w:p>
        </w:tc>
        <w:tc>
          <w:tcPr>
            <w:tcW w:w="1550" w:type="pct"/>
            <w:shd w:val="clear" w:color="000000" w:fill="FFFFFF"/>
            <w:noWrap/>
          </w:tcPr>
          <w:p w14:paraId="163F6D87" w14:textId="77777777" w:rsidR="00522B8B" w:rsidRPr="00B00992" w:rsidRDefault="00522B8B" w:rsidP="00BD499C">
            <w:pPr>
              <w:spacing w:before="20" w:after="20" w:line="240" w:lineRule="auto"/>
              <w:ind w:right="201"/>
              <w:jc w:val="right"/>
              <w:rPr>
                <w:sz w:val="18"/>
                <w:szCs w:val="18"/>
              </w:rPr>
            </w:pPr>
            <w:r w:rsidRPr="00B00992">
              <w:rPr>
                <w:sz w:val="18"/>
                <w:szCs w:val="18"/>
              </w:rPr>
              <w:t>3,02</w:t>
            </w:r>
          </w:p>
        </w:tc>
        <w:tc>
          <w:tcPr>
            <w:tcW w:w="2044" w:type="pct"/>
            <w:shd w:val="clear" w:color="000000" w:fill="FFFFFF"/>
          </w:tcPr>
          <w:p w14:paraId="1A5990AA" w14:textId="77777777" w:rsidR="00522B8B" w:rsidRPr="00B00992" w:rsidRDefault="00522B8B" w:rsidP="00BD499C">
            <w:pPr>
              <w:spacing w:before="20" w:after="20" w:line="240" w:lineRule="auto"/>
              <w:ind w:right="201"/>
              <w:jc w:val="right"/>
              <w:rPr>
                <w:sz w:val="18"/>
                <w:szCs w:val="18"/>
              </w:rPr>
            </w:pPr>
            <w:r w:rsidRPr="00B00992">
              <w:rPr>
                <w:sz w:val="18"/>
                <w:szCs w:val="18"/>
              </w:rPr>
              <w:t>35,77</w:t>
            </w:r>
          </w:p>
        </w:tc>
      </w:tr>
      <w:tr w:rsidR="00B00992" w:rsidRPr="00B00992" w14:paraId="522C639C" w14:textId="77777777" w:rsidTr="001103EE">
        <w:trPr>
          <w:jc w:val="center"/>
        </w:trPr>
        <w:tc>
          <w:tcPr>
            <w:tcW w:w="1406" w:type="pct"/>
            <w:gridSpan w:val="2"/>
            <w:vAlign w:val="center"/>
          </w:tcPr>
          <w:p w14:paraId="61F69BF5" w14:textId="77777777" w:rsidR="00522B8B" w:rsidRPr="00B00992" w:rsidRDefault="00522B8B" w:rsidP="001103EE">
            <w:pPr>
              <w:spacing w:before="20" w:after="20" w:line="240" w:lineRule="auto"/>
              <w:rPr>
                <w:b/>
                <w:sz w:val="18"/>
                <w:szCs w:val="18"/>
              </w:rPr>
            </w:pPr>
            <w:r w:rsidRPr="00B00992">
              <w:rPr>
                <w:b/>
                <w:sz w:val="18"/>
                <w:szCs w:val="18"/>
              </w:rPr>
              <w:t>Razem</w:t>
            </w:r>
          </w:p>
        </w:tc>
        <w:tc>
          <w:tcPr>
            <w:tcW w:w="1550" w:type="pct"/>
            <w:shd w:val="clear" w:color="auto" w:fill="auto"/>
            <w:noWrap/>
          </w:tcPr>
          <w:p w14:paraId="4CCA0203" w14:textId="77777777" w:rsidR="00522B8B" w:rsidRPr="00B00992" w:rsidRDefault="00522B8B" w:rsidP="00BD499C">
            <w:pPr>
              <w:spacing w:before="20" w:after="20" w:line="240" w:lineRule="auto"/>
              <w:ind w:right="201"/>
              <w:jc w:val="right"/>
              <w:rPr>
                <w:b/>
                <w:bCs/>
                <w:sz w:val="18"/>
                <w:szCs w:val="18"/>
              </w:rPr>
            </w:pPr>
            <w:r w:rsidRPr="00B00992">
              <w:rPr>
                <w:b/>
                <w:bCs/>
                <w:sz w:val="18"/>
                <w:szCs w:val="18"/>
              </w:rPr>
              <w:t>7,14</w:t>
            </w:r>
          </w:p>
        </w:tc>
        <w:tc>
          <w:tcPr>
            <w:tcW w:w="2044" w:type="pct"/>
          </w:tcPr>
          <w:p w14:paraId="7CBBF82A" w14:textId="77777777" w:rsidR="00522B8B" w:rsidRPr="00B00992" w:rsidRDefault="00522B8B" w:rsidP="00BD499C">
            <w:pPr>
              <w:spacing w:before="20" w:after="20" w:line="240" w:lineRule="auto"/>
              <w:ind w:right="201"/>
              <w:jc w:val="right"/>
              <w:rPr>
                <w:b/>
                <w:bCs/>
                <w:sz w:val="18"/>
                <w:szCs w:val="18"/>
              </w:rPr>
            </w:pPr>
            <w:r w:rsidRPr="00B00992">
              <w:rPr>
                <w:b/>
                <w:bCs/>
                <w:sz w:val="18"/>
                <w:szCs w:val="18"/>
              </w:rPr>
              <w:t>35,81</w:t>
            </w:r>
          </w:p>
        </w:tc>
      </w:tr>
    </w:tbl>
    <w:p w14:paraId="0BF6375C" w14:textId="77777777" w:rsidR="00522B8B" w:rsidRPr="00B00992" w:rsidRDefault="00522B8B" w:rsidP="00522B8B">
      <w:pPr>
        <w:spacing w:line="240" w:lineRule="auto"/>
        <w:rPr>
          <w:i/>
          <w:iCs/>
          <w:sz w:val="18"/>
        </w:rPr>
      </w:pPr>
      <w:r w:rsidRPr="00B00992">
        <w:rPr>
          <w:i/>
          <w:iCs/>
          <w:sz w:val="18"/>
        </w:rPr>
        <w:t>* - odpady niebezpieczne</w:t>
      </w:r>
    </w:p>
    <w:p w14:paraId="7FB6762C" w14:textId="24632D86" w:rsidR="00522B8B" w:rsidRPr="00B00992" w:rsidRDefault="00522B8B" w:rsidP="00FF3F6A">
      <w:pPr>
        <w:pStyle w:val="Tekstgwny"/>
      </w:pPr>
      <w:r w:rsidRPr="00B00992">
        <w:t>Wg danych posiadanych przez Urząd Marszałkowski Województwa Śląskiego (</w:t>
      </w:r>
      <w:r w:rsidR="00823114" w:rsidRPr="00B00992">
        <w:t xml:space="preserve">dalej: </w:t>
      </w:r>
      <w:r w:rsidRPr="00B00992">
        <w:t>UMWŚ) w</w:t>
      </w:r>
      <w:r w:rsidR="001C2537">
        <w:t> </w:t>
      </w:r>
      <w:r w:rsidRPr="00B00992">
        <w:t>województwie śląskim nie było odpadów o zawartości PCB powyżej 5 ppm, a odpady o</w:t>
      </w:r>
      <w:r w:rsidR="001C2537">
        <w:t> </w:t>
      </w:r>
      <w:r w:rsidRPr="00B00992">
        <w:t>zawartości PCB poniżej 5 ppm nie podlegają inwentaryzacji.</w:t>
      </w:r>
    </w:p>
    <w:p w14:paraId="15E06734" w14:textId="4CE483BA" w:rsidR="00522B8B" w:rsidRPr="00B00992" w:rsidRDefault="00522B8B" w:rsidP="00F42424">
      <w:pPr>
        <w:pStyle w:val="Normalnybold"/>
      </w:pPr>
      <w:bookmarkStart w:id="131" w:name="_Hlk120786448"/>
      <w:r w:rsidRPr="00B00992">
        <w:t>Istniejące systemy zbierania</w:t>
      </w:r>
      <w:r w:rsidR="00744653">
        <w:t xml:space="preserve"> </w:t>
      </w:r>
      <w:r w:rsidR="00744653" w:rsidRPr="00B00992">
        <w:t>odpadów</w:t>
      </w:r>
    </w:p>
    <w:bookmarkEnd w:id="131"/>
    <w:p w14:paraId="5CE3FB0C" w14:textId="77777777" w:rsidR="00522B8B" w:rsidRPr="00B00992" w:rsidRDefault="00522B8B" w:rsidP="00FF3F6A">
      <w:pPr>
        <w:pStyle w:val="Tekstgwny"/>
      </w:pPr>
      <w:r w:rsidRPr="00B00992">
        <w:t xml:space="preserve">Ze względu na wysoki stopień zagrożenia związany z kontaktem z PCB, zbieraniem odpadów zawierających PCB oraz wycofanych z eksploatacji urządzeń zawierających PCB zajmują się specjalistyczne firmy posiadające stosowne zezwolenia. </w:t>
      </w:r>
    </w:p>
    <w:p w14:paraId="3122EE4D" w14:textId="22244B49" w:rsidR="00522B8B" w:rsidRPr="00B00992" w:rsidRDefault="00522B8B" w:rsidP="00F42424">
      <w:pPr>
        <w:pStyle w:val="Normalnybold"/>
      </w:pPr>
      <w:bookmarkStart w:id="132" w:name="_Hlk120786461"/>
      <w:r w:rsidRPr="00B00992">
        <w:t>Sposoby gospodarowania odpadami</w:t>
      </w:r>
      <w:r w:rsidR="00217DB1">
        <w:t xml:space="preserve"> i wykaz instalacji</w:t>
      </w:r>
      <w:bookmarkEnd w:id="132"/>
    </w:p>
    <w:p w14:paraId="241CCBE1" w14:textId="77777777" w:rsidR="00522B8B" w:rsidRPr="00B00992" w:rsidRDefault="00522B8B" w:rsidP="00FF3F6A">
      <w:pPr>
        <w:pStyle w:val="Tekstgwny"/>
      </w:pPr>
      <w:r w:rsidRPr="00B00992">
        <w:t>W art. 85-89 UO przedstawiono zasady gospodarowania PCB i odpadami zawierającymi PCB. Odpady zawierające PCB mogą być przetwarzane tylko po usunięciu z tych odpadów PCB. PCB unieszkodliwia się przez spalanie w spalarniach odpadów, dopuszcza się unieszkodliwianie PCB w procesach unieszkodliwiania D8, D9, D12 i D15 jeżeli zastosowana w tych procesach technika zapewnia bezpieczne dla środowiska oraz dla życia i zdrowia ludzi unieszkodliwianie PCB. Zakazuje się natomiast odzysku PCB.</w:t>
      </w:r>
    </w:p>
    <w:p w14:paraId="7FC62A49" w14:textId="162479ED" w:rsidR="00522B8B" w:rsidRPr="00B00992" w:rsidRDefault="00522B8B" w:rsidP="00FF3F6A">
      <w:pPr>
        <w:pStyle w:val="Tekstgwny"/>
      </w:pPr>
      <w:r w:rsidRPr="00B00992">
        <w:t xml:space="preserve">W województwie śląskim w 2018 r. funkcjonowała 1 instalacja do termicznego unieszkodliwiania odpadów (załącznik II tabela B oraz </w:t>
      </w:r>
      <w:r w:rsidR="0038720A" w:rsidRPr="00B00992">
        <w:fldChar w:fldCharType="begin"/>
      </w:r>
      <w:r w:rsidR="0038720A" w:rsidRPr="00B00992">
        <w:instrText xml:space="preserve"> REF  _Ref119654050 \* Lower \h </w:instrText>
      </w:r>
      <w:r w:rsidR="0038720A" w:rsidRPr="00B00992">
        <w:fldChar w:fldCharType="separate"/>
      </w:r>
      <w:r w:rsidR="00C22583" w:rsidRPr="0053416B">
        <w:t xml:space="preserve">rysunek </w:t>
      </w:r>
      <w:r w:rsidR="00C22583">
        <w:rPr>
          <w:noProof/>
        </w:rPr>
        <w:t>3</w:t>
      </w:r>
      <w:r w:rsidR="00C22583">
        <w:noBreakHyphen/>
      </w:r>
      <w:r w:rsidR="00C22583">
        <w:rPr>
          <w:noProof/>
        </w:rPr>
        <w:t>22</w:t>
      </w:r>
      <w:r w:rsidR="0038720A" w:rsidRPr="00B00992">
        <w:fldChar w:fldCharType="end"/>
      </w:r>
      <w:r w:rsidRPr="00B00992">
        <w:t>). Instalacja unieszkodliwiała w procesie D10 odpady zawierające PCB z grupy 13 i 16</w:t>
      </w:r>
      <w:r w:rsidR="000628D6" w:rsidRPr="00B00992">
        <w:t>.</w:t>
      </w:r>
    </w:p>
    <w:p w14:paraId="70513185" w14:textId="3727EDCE" w:rsidR="00522B8B" w:rsidRPr="00B00992" w:rsidRDefault="00522B8B" w:rsidP="00FF3F6A">
      <w:pPr>
        <w:pStyle w:val="Tekstgwny"/>
      </w:pPr>
      <w:r w:rsidRPr="00B00992">
        <w:lastRenderedPageBreak/>
        <w:t xml:space="preserve">Ponadto w Polsce funkcjonuje jeszcze 1 instalacja do unieszkodliwiania metodą termiczną olejów i cieczy zawierających PCB, która zlokalizowana jest w województwie dolnośląskim. </w:t>
      </w:r>
    </w:p>
    <w:p w14:paraId="75E5B705" w14:textId="77777777" w:rsidR="00522B8B" w:rsidRPr="00B00992" w:rsidRDefault="00522B8B" w:rsidP="00FF3F6A">
      <w:pPr>
        <w:pStyle w:val="Tekstgwny"/>
      </w:pPr>
      <w:r w:rsidRPr="00B00992">
        <w:t>Z uwagi na brak w kraju instalacji do unieszkodliwiania kondensatorów zawierających PCB, następuje ich wywóz poza granice kraju do instalacji we Francji lub Niemczech.</w:t>
      </w:r>
    </w:p>
    <w:p w14:paraId="08AB36D4" w14:textId="77777777" w:rsidR="00522B8B" w:rsidRPr="00B00992" w:rsidRDefault="00522B8B" w:rsidP="00F42424">
      <w:pPr>
        <w:pStyle w:val="Normalnybold"/>
      </w:pPr>
      <w:r w:rsidRPr="00B00992">
        <w:t xml:space="preserve">Identyfikacja problemów </w:t>
      </w:r>
    </w:p>
    <w:p w14:paraId="2B6307CF" w14:textId="6630D5E3" w:rsidR="00522B8B" w:rsidRPr="00B00992" w:rsidRDefault="000628D6" w:rsidP="00FF3F6A">
      <w:pPr>
        <w:pStyle w:val="Tekstgwny"/>
      </w:pPr>
      <w:r w:rsidRPr="00B00992">
        <w:t xml:space="preserve">W związku z brakiem występowania na terenie województwa odpadów o zawartości PCB powyżej 5 ppm </w:t>
      </w:r>
      <w:r w:rsidR="005271EA" w:rsidRPr="00B00992">
        <w:t xml:space="preserve">oraz funkcjonowaniem instalacji umożliwiającej termiczne przekształcanie PCB </w:t>
      </w:r>
      <w:r w:rsidRPr="00B00992">
        <w:t>nie zidentyfikowano istotnych problemów związanych z gospodarowaniem tego rodzaju odpadami.</w:t>
      </w:r>
    </w:p>
    <w:p w14:paraId="041BB453" w14:textId="77777777" w:rsidR="00522B8B" w:rsidRPr="00B00992" w:rsidRDefault="00522B8B" w:rsidP="001B4B3A">
      <w:pPr>
        <w:pStyle w:val="Nagwek3"/>
      </w:pPr>
      <w:r w:rsidRPr="00B00992">
        <w:t>Oleje odpadowe</w:t>
      </w:r>
    </w:p>
    <w:p w14:paraId="35E1793E" w14:textId="77777777" w:rsidR="00522B8B" w:rsidRPr="00B00992" w:rsidRDefault="00522B8B" w:rsidP="00F42424">
      <w:pPr>
        <w:pStyle w:val="Normalnybold"/>
      </w:pPr>
      <w:r w:rsidRPr="00B00992">
        <w:t>Źródła powstawania odpadów oraz ilości i zapobieganie powstawaniu odpadów</w:t>
      </w:r>
    </w:p>
    <w:p w14:paraId="25F515FE" w14:textId="77777777" w:rsidR="00522B8B" w:rsidRPr="00B00992" w:rsidRDefault="00522B8B" w:rsidP="00FF3F6A">
      <w:pPr>
        <w:pStyle w:val="Tekstgwny"/>
      </w:pPr>
      <w:r w:rsidRPr="00B00992">
        <w:t xml:space="preserve">Oleje odpadowe zgodnie z definicją zawartą w UO to: wszelkie mineralne lub syntetyczne oleje smarowe lub przemysłowe, które przestały się nadawać do użytku, do jakiego były pierwotnie przeznaczone, w szczególności zużyte oleje z silników spalinowych i oleje przekładniowe, oleje smarowe, oleje turbinowe oraz oleje hydrauliczne. Odpady olejowe pochodzą głównie z przemysłu i motoryzacji. Jest to w większości przypadków zaolejona woda z separatorów, oleje silnikowe oraz przekładniowe. </w:t>
      </w:r>
    </w:p>
    <w:p w14:paraId="46597C47" w14:textId="7A8A4E96" w:rsidR="00522B8B" w:rsidRPr="00B00992" w:rsidRDefault="00522B8B" w:rsidP="00FF3F6A">
      <w:pPr>
        <w:pStyle w:val="Tekstgwny"/>
      </w:pPr>
      <w:r w:rsidRPr="00B00992">
        <w:t>Zapobieganie powstawaniu odpadów w przypadku olejów odpadowych polega przede wszystkim na stosowaniu olejów o wydłużonym okresie ich użytkowania.</w:t>
      </w:r>
    </w:p>
    <w:p w14:paraId="720182D0" w14:textId="2AD73ABC" w:rsidR="00522B8B" w:rsidRPr="00B00992" w:rsidRDefault="00EF2529" w:rsidP="00FF3F6A">
      <w:pPr>
        <w:pStyle w:val="Tekstgwny"/>
      </w:pPr>
      <w:r w:rsidRPr="00B00992">
        <w:fldChar w:fldCharType="begin"/>
      </w:r>
      <w:r w:rsidRPr="00B00992">
        <w:instrText xml:space="preserve"> REF _Ref126050667 \h </w:instrText>
      </w:r>
      <w:r w:rsidRPr="00B00992">
        <w:fldChar w:fldCharType="separate"/>
      </w:r>
      <w:r w:rsidR="00C22583" w:rsidRPr="00B00992">
        <w:t xml:space="preserve">Tabela </w:t>
      </w:r>
      <w:r w:rsidR="00C22583">
        <w:rPr>
          <w:noProof/>
        </w:rPr>
        <w:t>3</w:t>
      </w:r>
      <w:r w:rsidR="00C22583">
        <w:noBreakHyphen/>
      </w:r>
      <w:r w:rsidR="00C22583">
        <w:rPr>
          <w:noProof/>
        </w:rPr>
        <w:t>28</w:t>
      </w:r>
      <w:r w:rsidRPr="00B00992">
        <w:fldChar w:fldCharType="end"/>
      </w:r>
      <w:r w:rsidR="00522B8B" w:rsidRPr="00B00992">
        <w:t xml:space="preserve"> przedstawi</w:t>
      </w:r>
      <w:r w:rsidRPr="00B00992">
        <w:t>a</w:t>
      </w:r>
      <w:r w:rsidR="00522B8B" w:rsidRPr="00B00992">
        <w:t xml:space="preserve"> masę odpadów olejowych wytworzonych w 2018 r. na terenie województwa śląskiego wraz ze sposobami ich zagospodarowania.</w:t>
      </w:r>
    </w:p>
    <w:p w14:paraId="3F04494B" w14:textId="336CCF28" w:rsidR="00522B8B" w:rsidRPr="00B00992" w:rsidRDefault="00522B8B" w:rsidP="0088687E">
      <w:pPr>
        <w:pStyle w:val="Legenda"/>
      </w:pPr>
      <w:bookmarkStart w:id="133" w:name="_Ref126050667"/>
      <w:bookmarkStart w:id="134" w:name="_Toc478641705"/>
      <w:bookmarkStart w:id="135" w:name="_Toc119702332"/>
      <w:bookmarkStart w:id="136" w:name="_Toc181015857"/>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28</w:t>
      </w:r>
      <w:r w:rsidR="001E4592">
        <w:fldChar w:fldCharType="end"/>
      </w:r>
      <w:bookmarkEnd w:id="133"/>
      <w:r w:rsidRPr="00B00992">
        <w:t xml:space="preserve"> Masa olejów odpadowych wytworzonych w 2018 r. na terenie województwa śląskiego wraz ze sposobami ich zagospodarowania [wg WSO, 14 października2022 r.]</w:t>
      </w:r>
      <w:bookmarkEnd w:id="134"/>
      <w:bookmarkEnd w:id="135"/>
      <w:bookmarkEnd w:id="136"/>
    </w:p>
    <w:tbl>
      <w:tblPr>
        <w:tblW w:w="8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Masa olejów odpadowych wytworzonych w 2018 r. na terenie województwa śląskiego wraz ze sposobami ich zagospodarowania [wg WSO, 14 października2022 r.]"/>
        <w:tblDescription w:val="Masa olejów odpadowych wytworzonych w 2018 r. na terenie województwa śląskiego wraz ze sposobami ich zagospodarowania [wg WSO, 14 października2022 r.]. Dane podano w Mg w podziale na kody odpadów i procesy przetwarzania R i D"/>
      </w:tblPr>
      <w:tblGrid>
        <w:gridCol w:w="496"/>
        <w:gridCol w:w="1558"/>
        <w:gridCol w:w="1634"/>
        <w:gridCol w:w="847"/>
        <w:gridCol w:w="1047"/>
        <w:gridCol w:w="1061"/>
        <w:gridCol w:w="899"/>
        <w:gridCol w:w="965"/>
      </w:tblGrid>
      <w:tr w:rsidR="00B00992" w:rsidRPr="00A125D2" w14:paraId="0A5D40AD" w14:textId="77777777" w:rsidTr="001103EE">
        <w:trPr>
          <w:trHeight w:val="193"/>
          <w:tblHeader/>
          <w:jc w:val="center"/>
        </w:trPr>
        <w:tc>
          <w:tcPr>
            <w:tcW w:w="496" w:type="dxa"/>
            <w:vMerge w:val="restart"/>
            <w:shd w:val="clear" w:color="auto" w:fill="E6E6E6"/>
            <w:vAlign w:val="center"/>
          </w:tcPr>
          <w:p w14:paraId="227C9319" w14:textId="77777777" w:rsidR="00522B8B" w:rsidRPr="00A125D2" w:rsidRDefault="00522B8B" w:rsidP="001103EE">
            <w:pPr>
              <w:spacing w:before="20" w:after="20" w:line="240" w:lineRule="auto"/>
              <w:jc w:val="center"/>
              <w:rPr>
                <w:b/>
                <w:bCs/>
                <w:sz w:val="18"/>
                <w:szCs w:val="18"/>
              </w:rPr>
            </w:pPr>
            <w:r w:rsidRPr="00A125D2">
              <w:rPr>
                <w:b/>
                <w:bCs/>
                <w:sz w:val="18"/>
                <w:szCs w:val="18"/>
              </w:rPr>
              <w:t>Lp.</w:t>
            </w:r>
          </w:p>
        </w:tc>
        <w:tc>
          <w:tcPr>
            <w:tcW w:w="1558" w:type="dxa"/>
            <w:vMerge w:val="restart"/>
            <w:shd w:val="clear" w:color="auto" w:fill="E6E6E6"/>
            <w:vAlign w:val="center"/>
          </w:tcPr>
          <w:p w14:paraId="2023D92F" w14:textId="77777777" w:rsidR="00522B8B" w:rsidRPr="00A125D2" w:rsidRDefault="00522B8B" w:rsidP="001103EE">
            <w:pPr>
              <w:spacing w:before="20" w:after="20" w:line="240" w:lineRule="auto"/>
              <w:jc w:val="center"/>
              <w:rPr>
                <w:b/>
                <w:bCs/>
                <w:sz w:val="18"/>
                <w:szCs w:val="18"/>
              </w:rPr>
            </w:pPr>
            <w:r w:rsidRPr="00A125D2">
              <w:rPr>
                <w:b/>
                <w:bCs/>
                <w:sz w:val="18"/>
                <w:szCs w:val="18"/>
              </w:rPr>
              <w:t>Kody odpadów</w:t>
            </w:r>
          </w:p>
        </w:tc>
        <w:tc>
          <w:tcPr>
            <w:tcW w:w="1634" w:type="dxa"/>
            <w:vMerge w:val="restart"/>
            <w:shd w:val="clear" w:color="auto" w:fill="E6E6E6"/>
            <w:vAlign w:val="center"/>
          </w:tcPr>
          <w:p w14:paraId="1A4FB545" w14:textId="77777777" w:rsidR="00522B8B" w:rsidRPr="00A125D2" w:rsidRDefault="00522B8B" w:rsidP="001103EE">
            <w:pPr>
              <w:spacing w:before="20" w:after="20"/>
              <w:jc w:val="center"/>
              <w:rPr>
                <w:b/>
                <w:bCs/>
                <w:sz w:val="18"/>
                <w:szCs w:val="18"/>
              </w:rPr>
            </w:pPr>
            <w:r w:rsidRPr="00A125D2">
              <w:rPr>
                <w:b/>
                <w:bCs/>
                <w:sz w:val="18"/>
                <w:szCs w:val="18"/>
              </w:rPr>
              <w:t>Wytwarzanie [Mg]</w:t>
            </w:r>
          </w:p>
        </w:tc>
        <w:tc>
          <w:tcPr>
            <w:tcW w:w="2955" w:type="dxa"/>
            <w:gridSpan w:val="3"/>
            <w:shd w:val="clear" w:color="auto" w:fill="E6E6E6"/>
            <w:vAlign w:val="center"/>
          </w:tcPr>
          <w:p w14:paraId="7EE9DFB2" w14:textId="77777777" w:rsidR="00522B8B" w:rsidRPr="00A125D2" w:rsidRDefault="00522B8B" w:rsidP="001103EE">
            <w:pPr>
              <w:spacing w:before="20" w:after="20"/>
              <w:jc w:val="center"/>
              <w:rPr>
                <w:b/>
                <w:bCs/>
                <w:sz w:val="18"/>
                <w:szCs w:val="18"/>
              </w:rPr>
            </w:pPr>
            <w:r w:rsidRPr="00A125D2">
              <w:rPr>
                <w:b/>
                <w:bCs/>
                <w:sz w:val="18"/>
                <w:szCs w:val="18"/>
              </w:rPr>
              <w:t>Odzysk [Mg]</w:t>
            </w:r>
          </w:p>
        </w:tc>
        <w:tc>
          <w:tcPr>
            <w:tcW w:w="1864" w:type="dxa"/>
            <w:gridSpan w:val="2"/>
            <w:shd w:val="clear" w:color="auto" w:fill="E6E6E6"/>
            <w:vAlign w:val="center"/>
          </w:tcPr>
          <w:p w14:paraId="6D37A260" w14:textId="77777777" w:rsidR="00522B8B" w:rsidRPr="00A125D2" w:rsidRDefault="00522B8B" w:rsidP="001103EE">
            <w:pPr>
              <w:spacing w:before="20" w:after="20"/>
              <w:jc w:val="center"/>
              <w:rPr>
                <w:b/>
                <w:bCs/>
                <w:sz w:val="18"/>
                <w:szCs w:val="18"/>
              </w:rPr>
            </w:pPr>
            <w:r w:rsidRPr="00A125D2">
              <w:rPr>
                <w:b/>
                <w:bCs/>
                <w:sz w:val="18"/>
                <w:szCs w:val="18"/>
              </w:rPr>
              <w:t>Unieszkodliwianie [Mg]</w:t>
            </w:r>
          </w:p>
        </w:tc>
      </w:tr>
      <w:tr w:rsidR="00B00992" w:rsidRPr="00A125D2" w14:paraId="16BE86F8" w14:textId="77777777" w:rsidTr="001103EE">
        <w:trPr>
          <w:trHeight w:val="193"/>
          <w:tblHeader/>
          <w:jc w:val="center"/>
        </w:trPr>
        <w:tc>
          <w:tcPr>
            <w:tcW w:w="496" w:type="dxa"/>
            <w:vMerge/>
            <w:shd w:val="clear" w:color="auto" w:fill="E6E6E6"/>
          </w:tcPr>
          <w:p w14:paraId="3686F3CE" w14:textId="77777777" w:rsidR="00522B8B" w:rsidRPr="00A125D2" w:rsidRDefault="00522B8B" w:rsidP="001103EE">
            <w:pPr>
              <w:spacing w:before="20" w:after="20" w:line="240" w:lineRule="auto"/>
              <w:jc w:val="center"/>
              <w:rPr>
                <w:b/>
                <w:bCs/>
                <w:sz w:val="18"/>
                <w:szCs w:val="18"/>
              </w:rPr>
            </w:pPr>
          </w:p>
        </w:tc>
        <w:tc>
          <w:tcPr>
            <w:tcW w:w="1558" w:type="dxa"/>
            <w:vMerge/>
            <w:shd w:val="clear" w:color="auto" w:fill="E6E6E6"/>
            <w:vAlign w:val="center"/>
          </w:tcPr>
          <w:p w14:paraId="72440032" w14:textId="77777777" w:rsidR="00522B8B" w:rsidRPr="00A125D2" w:rsidRDefault="00522B8B" w:rsidP="001103EE">
            <w:pPr>
              <w:spacing w:before="20" w:after="20" w:line="240" w:lineRule="auto"/>
              <w:jc w:val="center"/>
              <w:rPr>
                <w:b/>
                <w:bCs/>
                <w:sz w:val="18"/>
                <w:szCs w:val="18"/>
              </w:rPr>
            </w:pPr>
          </w:p>
        </w:tc>
        <w:tc>
          <w:tcPr>
            <w:tcW w:w="1634" w:type="dxa"/>
            <w:vMerge/>
            <w:shd w:val="clear" w:color="auto" w:fill="E6E6E6"/>
            <w:vAlign w:val="center"/>
          </w:tcPr>
          <w:p w14:paraId="35C8809D" w14:textId="77777777" w:rsidR="00522B8B" w:rsidRPr="00A125D2" w:rsidRDefault="00522B8B" w:rsidP="001103EE">
            <w:pPr>
              <w:spacing w:before="20" w:after="20" w:line="240" w:lineRule="auto"/>
              <w:jc w:val="center"/>
              <w:rPr>
                <w:b/>
                <w:bCs/>
                <w:sz w:val="18"/>
                <w:szCs w:val="18"/>
              </w:rPr>
            </w:pPr>
          </w:p>
        </w:tc>
        <w:tc>
          <w:tcPr>
            <w:tcW w:w="847" w:type="dxa"/>
            <w:shd w:val="clear" w:color="auto" w:fill="E6E6E6"/>
            <w:vAlign w:val="center"/>
          </w:tcPr>
          <w:p w14:paraId="67FAEA03" w14:textId="77777777" w:rsidR="00522B8B" w:rsidRPr="00A125D2" w:rsidRDefault="00522B8B" w:rsidP="001103EE">
            <w:pPr>
              <w:spacing w:before="20" w:after="20" w:line="240" w:lineRule="auto"/>
              <w:jc w:val="center"/>
              <w:rPr>
                <w:b/>
                <w:bCs/>
                <w:sz w:val="18"/>
                <w:szCs w:val="18"/>
              </w:rPr>
            </w:pPr>
            <w:r w:rsidRPr="00A125D2">
              <w:rPr>
                <w:b/>
                <w:bCs/>
                <w:sz w:val="18"/>
                <w:szCs w:val="18"/>
              </w:rPr>
              <w:t>R1</w:t>
            </w:r>
          </w:p>
        </w:tc>
        <w:tc>
          <w:tcPr>
            <w:tcW w:w="1047" w:type="dxa"/>
            <w:shd w:val="clear" w:color="auto" w:fill="E6E6E6"/>
            <w:vAlign w:val="center"/>
          </w:tcPr>
          <w:p w14:paraId="1FF07345" w14:textId="77777777" w:rsidR="00522B8B" w:rsidRPr="00A125D2" w:rsidRDefault="00522B8B" w:rsidP="001103EE">
            <w:pPr>
              <w:spacing w:before="20" w:after="20" w:line="240" w:lineRule="auto"/>
              <w:jc w:val="center"/>
              <w:rPr>
                <w:b/>
                <w:bCs/>
                <w:sz w:val="18"/>
                <w:szCs w:val="18"/>
              </w:rPr>
            </w:pPr>
            <w:r w:rsidRPr="00A125D2">
              <w:rPr>
                <w:b/>
                <w:bCs/>
                <w:sz w:val="18"/>
                <w:szCs w:val="18"/>
              </w:rPr>
              <w:t>R9</w:t>
            </w:r>
          </w:p>
        </w:tc>
        <w:tc>
          <w:tcPr>
            <w:tcW w:w="1061" w:type="dxa"/>
            <w:shd w:val="clear" w:color="auto" w:fill="E6E6E6"/>
            <w:vAlign w:val="center"/>
          </w:tcPr>
          <w:p w14:paraId="6682F368" w14:textId="77777777" w:rsidR="00522B8B" w:rsidRPr="00A125D2" w:rsidRDefault="00522B8B" w:rsidP="001103EE">
            <w:pPr>
              <w:spacing w:before="20" w:after="20" w:line="240" w:lineRule="auto"/>
              <w:jc w:val="center"/>
              <w:rPr>
                <w:b/>
                <w:bCs/>
                <w:sz w:val="18"/>
                <w:szCs w:val="18"/>
              </w:rPr>
            </w:pPr>
            <w:r w:rsidRPr="00A125D2">
              <w:rPr>
                <w:b/>
                <w:bCs/>
                <w:sz w:val="18"/>
                <w:szCs w:val="18"/>
              </w:rPr>
              <w:t>R12</w:t>
            </w:r>
          </w:p>
        </w:tc>
        <w:tc>
          <w:tcPr>
            <w:tcW w:w="899" w:type="dxa"/>
            <w:shd w:val="clear" w:color="auto" w:fill="E6E6E6"/>
            <w:vAlign w:val="center"/>
          </w:tcPr>
          <w:p w14:paraId="48C0D8B6" w14:textId="77777777" w:rsidR="00522B8B" w:rsidRPr="00A125D2" w:rsidRDefault="00522B8B" w:rsidP="001103EE">
            <w:pPr>
              <w:spacing w:before="20" w:after="20" w:line="240" w:lineRule="auto"/>
              <w:jc w:val="center"/>
              <w:rPr>
                <w:b/>
                <w:bCs/>
                <w:sz w:val="18"/>
                <w:szCs w:val="18"/>
              </w:rPr>
            </w:pPr>
            <w:r w:rsidRPr="00A125D2">
              <w:rPr>
                <w:b/>
                <w:bCs/>
                <w:sz w:val="18"/>
                <w:szCs w:val="18"/>
              </w:rPr>
              <w:t>D10</w:t>
            </w:r>
          </w:p>
        </w:tc>
        <w:tc>
          <w:tcPr>
            <w:tcW w:w="965" w:type="dxa"/>
            <w:shd w:val="clear" w:color="auto" w:fill="E6E6E6"/>
            <w:vAlign w:val="center"/>
          </w:tcPr>
          <w:p w14:paraId="2946A898" w14:textId="77777777" w:rsidR="00522B8B" w:rsidRPr="00A125D2" w:rsidRDefault="00522B8B" w:rsidP="001103EE">
            <w:pPr>
              <w:spacing w:before="20" w:after="20" w:line="240" w:lineRule="auto"/>
              <w:jc w:val="center"/>
              <w:rPr>
                <w:b/>
                <w:bCs/>
                <w:sz w:val="18"/>
                <w:szCs w:val="18"/>
              </w:rPr>
            </w:pPr>
            <w:r w:rsidRPr="00A125D2">
              <w:rPr>
                <w:b/>
                <w:bCs/>
                <w:sz w:val="18"/>
                <w:szCs w:val="18"/>
              </w:rPr>
              <w:t>D13</w:t>
            </w:r>
          </w:p>
        </w:tc>
      </w:tr>
      <w:tr w:rsidR="00B00992" w:rsidRPr="00A125D2" w14:paraId="1F8D4D9A" w14:textId="77777777" w:rsidTr="001103EE">
        <w:trPr>
          <w:trHeight w:hRule="exact" w:val="340"/>
          <w:jc w:val="center"/>
        </w:trPr>
        <w:tc>
          <w:tcPr>
            <w:tcW w:w="496" w:type="dxa"/>
            <w:shd w:val="clear" w:color="auto" w:fill="FFFFFF"/>
            <w:vAlign w:val="center"/>
          </w:tcPr>
          <w:p w14:paraId="264C90F7" w14:textId="7D8AE1D1" w:rsidR="00522B8B" w:rsidRPr="00A125D2" w:rsidRDefault="00522B8B" w:rsidP="001C2537">
            <w:pPr>
              <w:spacing w:before="20" w:after="20" w:line="240" w:lineRule="auto"/>
              <w:jc w:val="left"/>
              <w:rPr>
                <w:sz w:val="18"/>
                <w:szCs w:val="18"/>
              </w:rPr>
            </w:pPr>
            <w:r w:rsidRPr="00A125D2">
              <w:rPr>
                <w:sz w:val="18"/>
                <w:szCs w:val="18"/>
              </w:rPr>
              <w:t>1</w:t>
            </w:r>
          </w:p>
          <w:p w14:paraId="62622866" w14:textId="77777777" w:rsidR="00522B8B" w:rsidRPr="00A125D2" w:rsidRDefault="00522B8B" w:rsidP="001C2537">
            <w:pPr>
              <w:spacing w:before="20" w:after="20" w:line="240" w:lineRule="auto"/>
              <w:jc w:val="left"/>
              <w:rPr>
                <w:sz w:val="18"/>
                <w:szCs w:val="18"/>
              </w:rPr>
            </w:pPr>
          </w:p>
        </w:tc>
        <w:tc>
          <w:tcPr>
            <w:tcW w:w="1558" w:type="dxa"/>
            <w:shd w:val="clear" w:color="auto" w:fill="FFFFFF"/>
            <w:vAlign w:val="center"/>
          </w:tcPr>
          <w:p w14:paraId="6AB4B4A2" w14:textId="77777777" w:rsidR="00522B8B" w:rsidRPr="00A125D2" w:rsidRDefault="00522B8B" w:rsidP="00383AAC">
            <w:pPr>
              <w:spacing w:before="20" w:after="20" w:line="240" w:lineRule="auto"/>
              <w:jc w:val="left"/>
              <w:rPr>
                <w:sz w:val="18"/>
                <w:szCs w:val="18"/>
              </w:rPr>
            </w:pPr>
            <w:r w:rsidRPr="00A125D2">
              <w:rPr>
                <w:sz w:val="18"/>
                <w:szCs w:val="18"/>
              </w:rPr>
              <w:t>13 01 04*</w:t>
            </w:r>
          </w:p>
        </w:tc>
        <w:tc>
          <w:tcPr>
            <w:tcW w:w="1634" w:type="dxa"/>
            <w:shd w:val="clear" w:color="auto" w:fill="FFFFFF"/>
          </w:tcPr>
          <w:p w14:paraId="3182940D" w14:textId="77777777" w:rsidR="00522B8B" w:rsidRPr="00A125D2" w:rsidRDefault="00522B8B" w:rsidP="00515A6A">
            <w:pPr>
              <w:spacing w:before="20" w:after="20" w:line="240" w:lineRule="auto"/>
              <w:jc w:val="right"/>
              <w:rPr>
                <w:sz w:val="18"/>
                <w:szCs w:val="18"/>
              </w:rPr>
            </w:pPr>
            <w:r w:rsidRPr="00A125D2">
              <w:rPr>
                <w:sz w:val="18"/>
                <w:szCs w:val="18"/>
              </w:rPr>
              <w:t>0,00</w:t>
            </w:r>
          </w:p>
        </w:tc>
        <w:tc>
          <w:tcPr>
            <w:tcW w:w="847" w:type="dxa"/>
            <w:shd w:val="clear" w:color="auto" w:fill="FFFFFF"/>
          </w:tcPr>
          <w:p w14:paraId="79769175"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54B7346E"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61" w:type="dxa"/>
            <w:shd w:val="clear" w:color="auto" w:fill="FFFFFF"/>
          </w:tcPr>
          <w:p w14:paraId="136354C7" w14:textId="77777777" w:rsidR="00522B8B" w:rsidRPr="00A125D2" w:rsidRDefault="00522B8B" w:rsidP="001103EE">
            <w:pPr>
              <w:spacing w:before="20" w:after="20" w:line="240" w:lineRule="auto"/>
              <w:jc w:val="right"/>
              <w:rPr>
                <w:sz w:val="18"/>
                <w:szCs w:val="18"/>
              </w:rPr>
            </w:pPr>
            <w:r w:rsidRPr="00A125D2">
              <w:rPr>
                <w:sz w:val="18"/>
                <w:szCs w:val="18"/>
              </w:rPr>
              <w:t>0,00</w:t>
            </w:r>
          </w:p>
        </w:tc>
        <w:tc>
          <w:tcPr>
            <w:tcW w:w="899" w:type="dxa"/>
            <w:shd w:val="clear" w:color="auto" w:fill="FFFFFF"/>
          </w:tcPr>
          <w:p w14:paraId="64B81096"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04613079"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01F113A5" w14:textId="77777777" w:rsidTr="001103EE">
        <w:trPr>
          <w:trHeight w:hRule="exact" w:val="340"/>
          <w:jc w:val="center"/>
        </w:trPr>
        <w:tc>
          <w:tcPr>
            <w:tcW w:w="496" w:type="dxa"/>
            <w:shd w:val="clear" w:color="auto" w:fill="FFFFFF"/>
            <w:vAlign w:val="center"/>
          </w:tcPr>
          <w:p w14:paraId="0AE6D6E7" w14:textId="540617AB" w:rsidR="00522B8B" w:rsidRPr="00A125D2" w:rsidRDefault="00522B8B" w:rsidP="001C2537">
            <w:pPr>
              <w:spacing w:before="20" w:after="20" w:line="240" w:lineRule="auto"/>
              <w:jc w:val="left"/>
              <w:rPr>
                <w:sz w:val="18"/>
                <w:szCs w:val="18"/>
              </w:rPr>
            </w:pPr>
            <w:r w:rsidRPr="00A125D2">
              <w:rPr>
                <w:sz w:val="18"/>
                <w:szCs w:val="18"/>
              </w:rPr>
              <w:t>2</w:t>
            </w:r>
          </w:p>
        </w:tc>
        <w:tc>
          <w:tcPr>
            <w:tcW w:w="1558" w:type="dxa"/>
            <w:shd w:val="clear" w:color="auto" w:fill="FFFFFF"/>
            <w:vAlign w:val="center"/>
          </w:tcPr>
          <w:p w14:paraId="54CF1A1C" w14:textId="77777777" w:rsidR="00522B8B" w:rsidRPr="00A125D2" w:rsidRDefault="00522B8B" w:rsidP="00383AAC">
            <w:pPr>
              <w:spacing w:before="20" w:after="20" w:line="240" w:lineRule="auto"/>
              <w:jc w:val="left"/>
              <w:rPr>
                <w:sz w:val="18"/>
                <w:szCs w:val="18"/>
              </w:rPr>
            </w:pPr>
            <w:r w:rsidRPr="00A125D2">
              <w:rPr>
                <w:sz w:val="18"/>
                <w:szCs w:val="18"/>
              </w:rPr>
              <w:t>13 01 05*</w:t>
            </w:r>
          </w:p>
        </w:tc>
        <w:tc>
          <w:tcPr>
            <w:tcW w:w="1634" w:type="dxa"/>
            <w:shd w:val="clear" w:color="auto" w:fill="FFFFFF"/>
          </w:tcPr>
          <w:p w14:paraId="282974DF" w14:textId="77777777" w:rsidR="00522B8B" w:rsidRPr="00A125D2" w:rsidRDefault="00522B8B" w:rsidP="00515A6A">
            <w:pPr>
              <w:spacing w:before="20" w:after="20" w:line="240" w:lineRule="auto"/>
              <w:jc w:val="right"/>
              <w:rPr>
                <w:sz w:val="18"/>
                <w:szCs w:val="18"/>
              </w:rPr>
            </w:pPr>
            <w:r w:rsidRPr="00A125D2">
              <w:rPr>
                <w:sz w:val="18"/>
                <w:szCs w:val="18"/>
              </w:rPr>
              <w:t>286,26</w:t>
            </w:r>
          </w:p>
        </w:tc>
        <w:tc>
          <w:tcPr>
            <w:tcW w:w="847" w:type="dxa"/>
            <w:shd w:val="clear" w:color="auto" w:fill="FFFFFF"/>
          </w:tcPr>
          <w:p w14:paraId="59755A8A"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061F3D92" w14:textId="77777777" w:rsidR="00522B8B" w:rsidRPr="00A125D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7789D0EB" w14:textId="77777777" w:rsidR="00522B8B" w:rsidRPr="00A125D2" w:rsidRDefault="00522B8B" w:rsidP="001103EE">
            <w:pPr>
              <w:spacing w:before="20" w:after="20" w:line="240" w:lineRule="auto"/>
              <w:jc w:val="right"/>
              <w:rPr>
                <w:sz w:val="18"/>
                <w:szCs w:val="18"/>
              </w:rPr>
            </w:pPr>
            <w:r w:rsidRPr="00A125D2">
              <w:rPr>
                <w:sz w:val="18"/>
                <w:szCs w:val="18"/>
              </w:rPr>
              <w:t>43,41</w:t>
            </w:r>
          </w:p>
        </w:tc>
        <w:tc>
          <w:tcPr>
            <w:tcW w:w="899" w:type="dxa"/>
            <w:shd w:val="clear" w:color="auto" w:fill="FFFFFF"/>
          </w:tcPr>
          <w:p w14:paraId="7D20C120"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6C9DEF45"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18A40E16" w14:textId="77777777" w:rsidTr="001103EE">
        <w:trPr>
          <w:trHeight w:hRule="exact" w:val="340"/>
          <w:jc w:val="center"/>
        </w:trPr>
        <w:tc>
          <w:tcPr>
            <w:tcW w:w="496" w:type="dxa"/>
            <w:shd w:val="clear" w:color="auto" w:fill="FFFFFF"/>
            <w:vAlign w:val="center"/>
          </w:tcPr>
          <w:p w14:paraId="188B51DF" w14:textId="08C6E7FF" w:rsidR="00522B8B" w:rsidRPr="00A125D2" w:rsidRDefault="00522B8B" w:rsidP="001C2537">
            <w:pPr>
              <w:spacing w:before="20" w:after="20" w:line="240" w:lineRule="auto"/>
              <w:jc w:val="left"/>
              <w:rPr>
                <w:sz w:val="18"/>
                <w:szCs w:val="18"/>
              </w:rPr>
            </w:pPr>
            <w:r w:rsidRPr="00A125D2">
              <w:rPr>
                <w:sz w:val="18"/>
                <w:szCs w:val="18"/>
              </w:rPr>
              <w:t>3</w:t>
            </w:r>
          </w:p>
        </w:tc>
        <w:tc>
          <w:tcPr>
            <w:tcW w:w="1558" w:type="dxa"/>
            <w:shd w:val="clear" w:color="auto" w:fill="FFFFFF"/>
            <w:vAlign w:val="center"/>
          </w:tcPr>
          <w:p w14:paraId="33D0A2F2" w14:textId="77777777" w:rsidR="00522B8B" w:rsidRPr="00A125D2" w:rsidRDefault="00522B8B" w:rsidP="00383AAC">
            <w:pPr>
              <w:spacing w:before="20" w:after="20" w:line="240" w:lineRule="auto"/>
              <w:jc w:val="left"/>
              <w:rPr>
                <w:sz w:val="18"/>
                <w:szCs w:val="18"/>
              </w:rPr>
            </w:pPr>
            <w:r w:rsidRPr="00A125D2">
              <w:rPr>
                <w:sz w:val="18"/>
                <w:szCs w:val="18"/>
              </w:rPr>
              <w:t>13 01 09*</w:t>
            </w:r>
          </w:p>
        </w:tc>
        <w:tc>
          <w:tcPr>
            <w:tcW w:w="1634" w:type="dxa"/>
            <w:shd w:val="clear" w:color="auto" w:fill="FFFFFF"/>
          </w:tcPr>
          <w:p w14:paraId="6607DA9B" w14:textId="77777777" w:rsidR="00522B8B" w:rsidRPr="00A125D2" w:rsidRDefault="00522B8B" w:rsidP="00515A6A">
            <w:pPr>
              <w:spacing w:before="20" w:after="20" w:line="240" w:lineRule="auto"/>
              <w:jc w:val="right"/>
              <w:rPr>
                <w:sz w:val="18"/>
                <w:szCs w:val="18"/>
              </w:rPr>
            </w:pPr>
            <w:r w:rsidRPr="00A125D2">
              <w:rPr>
                <w:sz w:val="18"/>
                <w:szCs w:val="18"/>
              </w:rPr>
              <w:t>0,70</w:t>
            </w:r>
          </w:p>
        </w:tc>
        <w:tc>
          <w:tcPr>
            <w:tcW w:w="847" w:type="dxa"/>
            <w:shd w:val="clear" w:color="auto" w:fill="FFFFFF"/>
          </w:tcPr>
          <w:p w14:paraId="565A4B18"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60FFA8F0" w14:textId="77777777" w:rsidR="00522B8B" w:rsidRPr="00A125D2" w:rsidRDefault="00522B8B" w:rsidP="001103EE">
            <w:pPr>
              <w:spacing w:before="20" w:after="20"/>
              <w:jc w:val="right"/>
              <w:rPr>
                <w:sz w:val="18"/>
                <w:szCs w:val="18"/>
              </w:rPr>
            </w:pPr>
            <w:r w:rsidRPr="00A125D2">
              <w:rPr>
                <w:sz w:val="18"/>
                <w:szCs w:val="18"/>
              </w:rPr>
              <w:t>0,00</w:t>
            </w:r>
          </w:p>
        </w:tc>
        <w:tc>
          <w:tcPr>
            <w:tcW w:w="1061" w:type="dxa"/>
            <w:shd w:val="clear" w:color="auto" w:fill="FFFFFF"/>
          </w:tcPr>
          <w:p w14:paraId="4B00FB7E"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7FBCF7B9"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0F786414"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7B04B609" w14:textId="77777777" w:rsidTr="001103EE">
        <w:trPr>
          <w:trHeight w:hRule="exact" w:val="340"/>
          <w:jc w:val="center"/>
        </w:trPr>
        <w:tc>
          <w:tcPr>
            <w:tcW w:w="496" w:type="dxa"/>
            <w:shd w:val="clear" w:color="auto" w:fill="FFFFFF"/>
            <w:vAlign w:val="center"/>
          </w:tcPr>
          <w:p w14:paraId="68BD2C05" w14:textId="51BED231" w:rsidR="00522B8B" w:rsidRPr="00A125D2" w:rsidRDefault="00522B8B" w:rsidP="001C2537">
            <w:pPr>
              <w:spacing w:before="20" w:after="20" w:line="240" w:lineRule="auto"/>
              <w:jc w:val="left"/>
              <w:rPr>
                <w:sz w:val="18"/>
                <w:szCs w:val="18"/>
              </w:rPr>
            </w:pPr>
            <w:r w:rsidRPr="00A125D2">
              <w:rPr>
                <w:sz w:val="18"/>
                <w:szCs w:val="18"/>
              </w:rPr>
              <w:t>4</w:t>
            </w:r>
          </w:p>
        </w:tc>
        <w:tc>
          <w:tcPr>
            <w:tcW w:w="1558" w:type="dxa"/>
            <w:shd w:val="clear" w:color="auto" w:fill="FFFFFF"/>
            <w:vAlign w:val="center"/>
          </w:tcPr>
          <w:p w14:paraId="3C4EA757" w14:textId="77777777" w:rsidR="00522B8B" w:rsidRPr="00A125D2" w:rsidRDefault="00522B8B" w:rsidP="00383AAC">
            <w:pPr>
              <w:spacing w:before="20" w:after="20" w:line="240" w:lineRule="auto"/>
              <w:jc w:val="left"/>
              <w:rPr>
                <w:sz w:val="18"/>
                <w:szCs w:val="18"/>
              </w:rPr>
            </w:pPr>
            <w:r w:rsidRPr="00A125D2">
              <w:rPr>
                <w:sz w:val="18"/>
                <w:szCs w:val="18"/>
              </w:rPr>
              <w:t>13 01 10*</w:t>
            </w:r>
          </w:p>
        </w:tc>
        <w:tc>
          <w:tcPr>
            <w:tcW w:w="1634" w:type="dxa"/>
            <w:shd w:val="clear" w:color="auto" w:fill="FFFFFF"/>
          </w:tcPr>
          <w:p w14:paraId="3076812F" w14:textId="77777777" w:rsidR="00522B8B" w:rsidRPr="00A125D2" w:rsidRDefault="00522B8B" w:rsidP="00515A6A">
            <w:pPr>
              <w:spacing w:before="20" w:after="20" w:line="240" w:lineRule="auto"/>
              <w:jc w:val="right"/>
              <w:rPr>
                <w:sz w:val="18"/>
                <w:szCs w:val="18"/>
              </w:rPr>
            </w:pPr>
            <w:r w:rsidRPr="00A125D2">
              <w:rPr>
                <w:sz w:val="18"/>
                <w:szCs w:val="18"/>
              </w:rPr>
              <w:t>428,58</w:t>
            </w:r>
          </w:p>
        </w:tc>
        <w:tc>
          <w:tcPr>
            <w:tcW w:w="847" w:type="dxa"/>
            <w:shd w:val="clear" w:color="auto" w:fill="FFFFFF"/>
            <w:vAlign w:val="center"/>
          </w:tcPr>
          <w:p w14:paraId="4D46B3FA" w14:textId="77777777" w:rsidR="00522B8B" w:rsidRPr="00A125D2" w:rsidRDefault="00522B8B" w:rsidP="001103EE">
            <w:pPr>
              <w:spacing w:before="20" w:after="20"/>
              <w:jc w:val="right"/>
              <w:rPr>
                <w:sz w:val="18"/>
                <w:szCs w:val="18"/>
              </w:rPr>
            </w:pPr>
            <w:r w:rsidRPr="00A125D2">
              <w:rPr>
                <w:sz w:val="18"/>
                <w:szCs w:val="18"/>
              </w:rPr>
              <w:t>0,36</w:t>
            </w:r>
          </w:p>
        </w:tc>
        <w:tc>
          <w:tcPr>
            <w:tcW w:w="1047" w:type="dxa"/>
            <w:shd w:val="clear" w:color="auto" w:fill="FFFFFF"/>
            <w:vAlign w:val="center"/>
          </w:tcPr>
          <w:p w14:paraId="2C7357BC" w14:textId="77777777" w:rsidR="00522B8B" w:rsidRPr="00A125D2" w:rsidRDefault="00522B8B" w:rsidP="001103EE">
            <w:pPr>
              <w:spacing w:before="20" w:after="20"/>
              <w:jc w:val="right"/>
              <w:rPr>
                <w:sz w:val="18"/>
                <w:szCs w:val="18"/>
              </w:rPr>
            </w:pPr>
            <w:r w:rsidRPr="00A125D2">
              <w:rPr>
                <w:sz w:val="18"/>
                <w:szCs w:val="18"/>
              </w:rPr>
              <w:t>25,66</w:t>
            </w:r>
          </w:p>
        </w:tc>
        <w:tc>
          <w:tcPr>
            <w:tcW w:w="1061" w:type="dxa"/>
            <w:shd w:val="clear" w:color="auto" w:fill="FFFFFF"/>
          </w:tcPr>
          <w:p w14:paraId="5FF99FEF"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06798F76"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00814A1C"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66455F95" w14:textId="77777777" w:rsidTr="001103EE">
        <w:trPr>
          <w:trHeight w:hRule="exact" w:val="340"/>
          <w:jc w:val="center"/>
        </w:trPr>
        <w:tc>
          <w:tcPr>
            <w:tcW w:w="496" w:type="dxa"/>
            <w:shd w:val="clear" w:color="auto" w:fill="FFFFFF"/>
            <w:vAlign w:val="center"/>
          </w:tcPr>
          <w:p w14:paraId="7EC87B5E" w14:textId="20927041" w:rsidR="00522B8B" w:rsidRPr="00A125D2" w:rsidRDefault="00522B8B" w:rsidP="001C2537">
            <w:pPr>
              <w:spacing w:before="20" w:after="20" w:line="240" w:lineRule="auto"/>
              <w:jc w:val="left"/>
              <w:rPr>
                <w:sz w:val="18"/>
                <w:szCs w:val="18"/>
              </w:rPr>
            </w:pPr>
            <w:r w:rsidRPr="00A125D2">
              <w:rPr>
                <w:sz w:val="18"/>
                <w:szCs w:val="18"/>
              </w:rPr>
              <w:t>5</w:t>
            </w:r>
          </w:p>
        </w:tc>
        <w:tc>
          <w:tcPr>
            <w:tcW w:w="1558" w:type="dxa"/>
            <w:shd w:val="clear" w:color="auto" w:fill="FFFFFF"/>
            <w:vAlign w:val="center"/>
          </w:tcPr>
          <w:p w14:paraId="6C31B384" w14:textId="77777777" w:rsidR="00522B8B" w:rsidRPr="00A125D2" w:rsidRDefault="00522B8B" w:rsidP="00383AAC">
            <w:pPr>
              <w:spacing w:before="20" w:after="20" w:line="240" w:lineRule="auto"/>
              <w:jc w:val="left"/>
              <w:rPr>
                <w:sz w:val="18"/>
                <w:szCs w:val="18"/>
              </w:rPr>
            </w:pPr>
            <w:r w:rsidRPr="00A125D2">
              <w:rPr>
                <w:sz w:val="18"/>
                <w:szCs w:val="18"/>
              </w:rPr>
              <w:t>13 01 11*</w:t>
            </w:r>
          </w:p>
        </w:tc>
        <w:tc>
          <w:tcPr>
            <w:tcW w:w="1634" w:type="dxa"/>
            <w:shd w:val="clear" w:color="auto" w:fill="FFFFFF"/>
          </w:tcPr>
          <w:p w14:paraId="49C0BE39" w14:textId="77777777" w:rsidR="00522B8B" w:rsidRPr="00A125D2" w:rsidRDefault="00522B8B" w:rsidP="00515A6A">
            <w:pPr>
              <w:spacing w:before="20" w:after="20" w:line="240" w:lineRule="auto"/>
              <w:jc w:val="right"/>
              <w:rPr>
                <w:sz w:val="18"/>
                <w:szCs w:val="18"/>
              </w:rPr>
            </w:pPr>
            <w:r w:rsidRPr="00A125D2">
              <w:rPr>
                <w:sz w:val="18"/>
                <w:szCs w:val="18"/>
              </w:rPr>
              <w:t>37,38</w:t>
            </w:r>
          </w:p>
        </w:tc>
        <w:tc>
          <w:tcPr>
            <w:tcW w:w="847" w:type="dxa"/>
            <w:shd w:val="clear" w:color="auto" w:fill="FFFFFF"/>
          </w:tcPr>
          <w:p w14:paraId="024E6082"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13D91FDD" w14:textId="77777777" w:rsidR="00522B8B" w:rsidRPr="00A125D2" w:rsidRDefault="00522B8B" w:rsidP="001103EE">
            <w:pPr>
              <w:spacing w:before="20" w:after="20"/>
              <w:jc w:val="right"/>
              <w:rPr>
                <w:sz w:val="18"/>
                <w:szCs w:val="18"/>
              </w:rPr>
            </w:pPr>
            <w:r w:rsidRPr="00A125D2">
              <w:rPr>
                <w:sz w:val="18"/>
                <w:szCs w:val="18"/>
              </w:rPr>
              <w:t>127,13</w:t>
            </w:r>
          </w:p>
        </w:tc>
        <w:tc>
          <w:tcPr>
            <w:tcW w:w="1061" w:type="dxa"/>
            <w:shd w:val="clear" w:color="auto" w:fill="FFFFFF"/>
          </w:tcPr>
          <w:p w14:paraId="0BA82374"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4C64CC2B"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51F95BD8" w14:textId="77777777" w:rsidR="00522B8B" w:rsidRPr="00A125D2" w:rsidRDefault="00522B8B" w:rsidP="001103EE">
            <w:pPr>
              <w:spacing w:before="20" w:after="20"/>
              <w:jc w:val="right"/>
              <w:rPr>
                <w:sz w:val="18"/>
                <w:szCs w:val="18"/>
              </w:rPr>
            </w:pPr>
            <w:r w:rsidRPr="00A125D2">
              <w:rPr>
                <w:sz w:val="18"/>
                <w:szCs w:val="18"/>
              </w:rPr>
              <w:t>1,82</w:t>
            </w:r>
          </w:p>
        </w:tc>
      </w:tr>
      <w:tr w:rsidR="00B00992" w:rsidRPr="00A125D2" w14:paraId="451CD85C" w14:textId="77777777" w:rsidTr="001103EE">
        <w:trPr>
          <w:trHeight w:hRule="exact" w:val="340"/>
          <w:jc w:val="center"/>
        </w:trPr>
        <w:tc>
          <w:tcPr>
            <w:tcW w:w="496" w:type="dxa"/>
            <w:shd w:val="clear" w:color="auto" w:fill="FFFFFF"/>
            <w:vAlign w:val="center"/>
          </w:tcPr>
          <w:p w14:paraId="0E70C979" w14:textId="2CE927E9" w:rsidR="00522B8B" w:rsidRPr="00A125D2" w:rsidRDefault="00522B8B" w:rsidP="001C2537">
            <w:pPr>
              <w:spacing w:before="20" w:after="20" w:line="240" w:lineRule="auto"/>
              <w:jc w:val="left"/>
              <w:rPr>
                <w:sz w:val="18"/>
                <w:szCs w:val="18"/>
              </w:rPr>
            </w:pPr>
            <w:r w:rsidRPr="00A125D2">
              <w:rPr>
                <w:sz w:val="18"/>
                <w:szCs w:val="18"/>
              </w:rPr>
              <w:t>6</w:t>
            </w:r>
          </w:p>
        </w:tc>
        <w:tc>
          <w:tcPr>
            <w:tcW w:w="1558" w:type="dxa"/>
            <w:shd w:val="clear" w:color="auto" w:fill="FFFFFF"/>
            <w:vAlign w:val="center"/>
          </w:tcPr>
          <w:p w14:paraId="17EDE17B" w14:textId="77777777" w:rsidR="00522B8B" w:rsidRPr="00A125D2" w:rsidRDefault="00522B8B" w:rsidP="00383AAC">
            <w:pPr>
              <w:spacing w:before="20" w:after="20" w:line="240" w:lineRule="auto"/>
              <w:jc w:val="left"/>
              <w:rPr>
                <w:sz w:val="18"/>
                <w:szCs w:val="18"/>
              </w:rPr>
            </w:pPr>
            <w:r w:rsidRPr="00A125D2">
              <w:rPr>
                <w:sz w:val="18"/>
                <w:szCs w:val="18"/>
              </w:rPr>
              <w:t>13 01 12*</w:t>
            </w:r>
          </w:p>
        </w:tc>
        <w:tc>
          <w:tcPr>
            <w:tcW w:w="1634" w:type="dxa"/>
            <w:shd w:val="clear" w:color="auto" w:fill="FFFFFF"/>
          </w:tcPr>
          <w:p w14:paraId="1BEFD9D8" w14:textId="77777777" w:rsidR="00522B8B" w:rsidRPr="00A125D2" w:rsidRDefault="00522B8B" w:rsidP="00515A6A">
            <w:pPr>
              <w:spacing w:before="20" w:after="20" w:line="240" w:lineRule="auto"/>
              <w:jc w:val="right"/>
              <w:rPr>
                <w:sz w:val="18"/>
                <w:szCs w:val="18"/>
              </w:rPr>
            </w:pPr>
            <w:r w:rsidRPr="00A125D2">
              <w:rPr>
                <w:sz w:val="18"/>
                <w:szCs w:val="18"/>
              </w:rPr>
              <w:t>0,00</w:t>
            </w:r>
          </w:p>
        </w:tc>
        <w:tc>
          <w:tcPr>
            <w:tcW w:w="847" w:type="dxa"/>
            <w:shd w:val="clear" w:color="auto" w:fill="FFFFFF"/>
          </w:tcPr>
          <w:p w14:paraId="5B84E2BF"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13FBAAD5" w14:textId="77777777" w:rsidR="00522B8B" w:rsidRPr="00A125D2" w:rsidRDefault="00522B8B" w:rsidP="001103EE">
            <w:pPr>
              <w:spacing w:before="20" w:after="20"/>
              <w:jc w:val="right"/>
              <w:rPr>
                <w:sz w:val="18"/>
                <w:szCs w:val="18"/>
              </w:rPr>
            </w:pPr>
            <w:r w:rsidRPr="00A125D2">
              <w:rPr>
                <w:sz w:val="18"/>
                <w:szCs w:val="18"/>
              </w:rPr>
              <w:t>2,62</w:t>
            </w:r>
          </w:p>
        </w:tc>
        <w:tc>
          <w:tcPr>
            <w:tcW w:w="1061" w:type="dxa"/>
            <w:shd w:val="clear" w:color="auto" w:fill="FFFFFF"/>
          </w:tcPr>
          <w:p w14:paraId="38D56101"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6CF742F8"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64D11B9A" w14:textId="77777777" w:rsidR="00522B8B" w:rsidRPr="00A125D2" w:rsidRDefault="00522B8B" w:rsidP="001103EE">
            <w:pPr>
              <w:spacing w:before="20" w:after="20"/>
              <w:jc w:val="right"/>
              <w:rPr>
                <w:sz w:val="18"/>
                <w:szCs w:val="18"/>
              </w:rPr>
            </w:pPr>
            <w:r w:rsidRPr="00A125D2">
              <w:rPr>
                <w:sz w:val="18"/>
                <w:szCs w:val="18"/>
              </w:rPr>
              <w:t>1,47</w:t>
            </w:r>
          </w:p>
        </w:tc>
      </w:tr>
      <w:tr w:rsidR="00B00992" w:rsidRPr="00A125D2" w14:paraId="7BFD99DE" w14:textId="77777777" w:rsidTr="001103EE">
        <w:trPr>
          <w:trHeight w:hRule="exact" w:val="340"/>
          <w:jc w:val="center"/>
        </w:trPr>
        <w:tc>
          <w:tcPr>
            <w:tcW w:w="496" w:type="dxa"/>
            <w:shd w:val="clear" w:color="auto" w:fill="FFFFFF"/>
            <w:vAlign w:val="center"/>
          </w:tcPr>
          <w:p w14:paraId="7EA50D19" w14:textId="07ACD543" w:rsidR="00522B8B" w:rsidRPr="00A125D2" w:rsidRDefault="00522B8B" w:rsidP="001C2537">
            <w:pPr>
              <w:spacing w:before="20" w:after="20" w:line="240" w:lineRule="auto"/>
              <w:jc w:val="left"/>
              <w:rPr>
                <w:sz w:val="18"/>
                <w:szCs w:val="18"/>
              </w:rPr>
            </w:pPr>
            <w:r w:rsidRPr="00A125D2">
              <w:rPr>
                <w:sz w:val="18"/>
                <w:szCs w:val="18"/>
              </w:rPr>
              <w:t>7</w:t>
            </w:r>
          </w:p>
        </w:tc>
        <w:tc>
          <w:tcPr>
            <w:tcW w:w="1558" w:type="dxa"/>
            <w:shd w:val="clear" w:color="auto" w:fill="FFFFFF"/>
            <w:vAlign w:val="center"/>
          </w:tcPr>
          <w:p w14:paraId="1CF46375" w14:textId="77777777" w:rsidR="00522B8B" w:rsidRPr="00A125D2" w:rsidRDefault="00522B8B" w:rsidP="00383AAC">
            <w:pPr>
              <w:spacing w:before="20" w:after="20" w:line="240" w:lineRule="auto"/>
              <w:jc w:val="left"/>
              <w:rPr>
                <w:sz w:val="18"/>
                <w:szCs w:val="18"/>
              </w:rPr>
            </w:pPr>
            <w:r w:rsidRPr="00A125D2">
              <w:rPr>
                <w:sz w:val="18"/>
                <w:szCs w:val="18"/>
              </w:rPr>
              <w:t>13 01 13*</w:t>
            </w:r>
          </w:p>
        </w:tc>
        <w:tc>
          <w:tcPr>
            <w:tcW w:w="1634" w:type="dxa"/>
            <w:shd w:val="clear" w:color="auto" w:fill="FFFFFF"/>
          </w:tcPr>
          <w:p w14:paraId="66983E38" w14:textId="77777777" w:rsidR="00522B8B" w:rsidRPr="00A125D2" w:rsidRDefault="00522B8B" w:rsidP="00515A6A">
            <w:pPr>
              <w:spacing w:before="20" w:after="20" w:line="240" w:lineRule="auto"/>
              <w:jc w:val="right"/>
              <w:rPr>
                <w:sz w:val="18"/>
                <w:szCs w:val="18"/>
              </w:rPr>
            </w:pPr>
            <w:r w:rsidRPr="00A125D2">
              <w:rPr>
                <w:sz w:val="18"/>
                <w:szCs w:val="18"/>
              </w:rPr>
              <w:t>147,03</w:t>
            </w:r>
          </w:p>
        </w:tc>
        <w:tc>
          <w:tcPr>
            <w:tcW w:w="847" w:type="dxa"/>
            <w:shd w:val="clear" w:color="auto" w:fill="FFFFFF"/>
            <w:vAlign w:val="center"/>
          </w:tcPr>
          <w:p w14:paraId="7997C574" w14:textId="77777777" w:rsidR="00522B8B" w:rsidRPr="00A125D2" w:rsidRDefault="00522B8B" w:rsidP="001103EE">
            <w:pPr>
              <w:spacing w:before="20" w:after="20"/>
              <w:jc w:val="right"/>
              <w:rPr>
                <w:sz w:val="18"/>
                <w:szCs w:val="18"/>
              </w:rPr>
            </w:pPr>
            <w:r w:rsidRPr="00A125D2">
              <w:rPr>
                <w:sz w:val="18"/>
                <w:szCs w:val="18"/>
              </w:rPr>
              <w:t>0,01</w:t>
            </w:r>
          </w:p>
        </w:tc>
        <w:tc>
          <w:tcPr>
            <w:tcW w:w="1047" w:type="dxa"/>
            <w:shd w:val="clear" w:color="auto" w:fill="FFFFFF"/>
          </w:tcPr>
          <w:p w14:paraId="4E7EEE8C" w14:textId="77777777" w:rsidR="00522B8B" w:rsidRPr="00A125D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769250FD" w14:textId="77777777" w:rsidR="00522B8B" w:rsidRPr="00A125D2" w:rsidRDefault="00522B8B" w:rsidP="001103EE">
            <w:pPr>
              <w:spacing w:before="20" w:after="20"/>
              <w:jc w:val="right"/>
              <w:rPr>
                <w:sz w:val="18"/>
                <w:szCs w:val="18"/>
              </w:rPr>
            </w:pPr>
            <w:r w:rsidRPr="00A125D2">
              <w:rPr>
                <w:sz w:val="18"/>
                <w:szCs w:val="18"/>
              </w:rPr>
              <w:t>0,32</w:t>
            </w:r>
          </w:p>
        </w:tc>
        <w:tc>
          <w:tcPr>
            <w:tcW w:w="899" w:type="dxa"/>
            <w:shd w:val="clear" w:color="auto" w:fill="FFFFFF"/>
          </w:tcPr>
          <w:p w14:paraId="6639FBD5"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597F1962" w14:textId="77777777" w:rsidR="00522B8B" w:rsidRPr="00A125D2" w:rsidRDefault="00522B8B" w:rsidP="001103EE">
            <w:pPr>
              <w:spacing w:before="20" w:after="20"/>
              <w:jc w:val="right"/>
              <w:rPr>
                <w:sz w:val="18"/>
                <w:szCs w:val="18"/>
              </w:rPr>
            </w:pPr>
            <w:r w:rsidRPr="00A125D2">
              <w:rPr>
                <w:sz w:val="18"/>
                <w:szCs w:val="18"/>
              </w:rPr>
              <w:t>0,09</w:t>
            </w:r>
          </w:p>
        </w:tc>
      </w:tr>
      <w:tr w:rsidR="00B00992" w:rsidRPr="00A125D2" w14:paraId="61F39524" w14:textId="77777777" w:rsidTr="001103EE">
        <w:trPr>
          <w:trHeight w:hRule="exact" w:val="340"/>
          <w:jc w:val="center"/>
        </w:trPr>
        <w:tc>
          <w:tcPr>
            <w:tcW w:w="496" w:type="dxa"/>
            <w:shd w:val="clear" w:color="auto" w:fill="FFFFFF"/>
            <w:vAlign w:val="center"/>
          </w:tcPr>
          <w:p w14:paraId="4B04CE9C" w14:textId="0C7E26FC" w:rsidR="00522B8B" w:rsidRPr="00A125D2" w:rsidRDefault="00522B8B" w:rsidP="001C2537">
            <w:pPr>
              <w:spacing w:before="20" w:after="20" w:line="240" w:lineRule="auto"/>
              <w:jc w:val="left"/>
              <w:rPr>
                <w:sz w:val="18"/>
                <w:szCs w:val="18"/>
              </w:rPr>
            </w:pPr>
            <w:r w:rsidRPr="00A125D2">
              <w:rPr>
                <w:sz w:val="18"/>
                <w:szCs w:val="18"/>
              </w:rPr>
              <w:t>8</w:t>
            </w:r>
          </w:p>
        </w:tc>
        <w:tc>
          <w:tcPr>
            <w:tcW w:w="1558" w:type="dxa"/>
            <w:shd w:val="clear" w:color="auto" w:fill="FFFFFF"/>
            <w:vAlign w:val="center"/>
          </w:tcPr>
          <w:p w14:paraId="12772558" w14:textId="77777777" w:rsidR="00522B8B" w:rsidRPr="00A125D2" w:rsidRDefault="00522B8B" w:rsidP="00383AAC">
            <w:pPr>
              <w:spacing w:before="20" w:after="20" w:line="240" w:lineRule="auto"/>
              <w:jc w:val="left"/>
              <w:rPr>
                <w:sz w:val="18"/>
                <w:szCs w:val="18"/>
              </w:rPr>
            </w:pPr>
            <w:r w:rsidRPr="00A125D2">
              <w:rPr>
                <w:sz w:val="18"/>
                <w:szCs w:val="18"/>
              </w:rPr>
              <w:t>13 02 04*</w:t>
            </w:r>
          </w:p>
        </w:tc>
        <w:tc>
          <w:tcPr>
            <w:tcW w:w="1634" w:type="dxa"/>
            <w:shd w:val="clear" w:color="auto" w:fill="FFFFFF"/>
          </w:tcPr>
          <w:p w14:paraId="7FE05F4E" w14:textId="77777777" w:rsidR="00522B8B" w:rsidRPr="00A125D2" w:rsidRDefault="00522B8B" w:rsidP="00515A6A">
            <w:pPr>
              <w:spacing w:before="20" w:after="20" w:line="240" w:lineRule="auto"/>
              <w:jc w:val="right"/>
              <w:rPr>
                <w:sz w:val="18"/>
                <w:szCs w:val="18"/>
              </w:rPr>
            </w:pPr>
            <w:r w:rsidRPr="00A125D2">
              <w:rPr>
                <w:sz w:val="18"/>
                <w:szCs w:val="18"/>
              </w:rPr>
              <w:t>10,02</w:t>
            </w:r>
          </w:p>
        </w:tc>
        <w:tc>
          <w:tcPr>
            <w:tcW w:w="847" w:type="dxa"/>
            <w:shd w:val="clear" w:color="auto" w:fill="FFFFFF"/>
          </w:tcPr>
          <w:p w14:paraId="5DB53855"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0C3EFE9B" w14:textId="77777777" w:rsidR="00522B8B" w:rsidRPr="00A125D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67BA3F19"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6F138429"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5AC2102E"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4F525B40" w14:textId="77777777" w:rsidTr="001103EE">
        <w:trPr>
          <w:trHeight w:hRule="exact" w:val="340"/>
          <w:jc w:val="center"/>
        </w:trPr>
        <w:tc>
          <w:tcPr>
            <w:tcW w:w="496" w:type="dxa"/>
            <w:shd w:val="clear" w:color="auto" w:fill="FFFFFF"/>
            <w:vAlign w:val="center"/>
          </w:tcPr>
          <w:p w14:paraId="58AD7D83" w14:textId="5EAA5B80" w:rsidR="00522B8B" w:rsidRPr="00A125D2" w:rsidRDefault="00522B8B" w:rsidP="001C2537">
            <w:pPr>
              <w:spacing w:before="20" w:after="20" w:line="240" w:lineRule="auto"/>
              <w:jc w:val="left"/>
              <w:rPr>
                <w:sz w:val="18"/>
                <w:szCs w:val="18"/>
              </w:rPr>
            </w:pPr>
            <w:r w:rsidRPr="00A125D2">
              <w:rPr>
                <w:sz w:val="18"/>
                <w:szCs w:val="18"/>
              </w:rPr>
              <w:t>9</w:t>
            </w:r>
          </w:p>
        </w:tc>
        <w:tc>
          <w:tcPr>
            <w:tcW w:w="1558" w:type="dxa"/>
            <w:shd w:val="clear" w:color="auto" w:fill="FFFFFF"/>
            <w:vAlign w:val="center"/>
          </w:tcPr>
          <w:p w14:paraId="12B4F8F6" w14:textId="77777777" w:rsidR="00522B8B" w:rsidRPr="00A125D2" w:rsidRDefault="00522B8B" w:rsidP="00383AAC">
            <w:pPr>
              <w:spacing w:before="20" w:after="20" w:line="240" w:lineRule="auto"/>
              <w:jc w:val="left"/>
              <w:rPr>
                <w:sz w:val="18"/>
                <w:szCs w:val="18"/>
              </w:rPr>
            </w:pPr>
            <w:r w:rsidRPr="00A125D2">
              <w:rPr>
                <w:sz w:val="18"/>
                <w:szCs w:val="18"/>
              </w:rPr>
              <w:t>13 02 05*</w:t>
            </w:r>
          </w:p>
        </w:tc>
        <w:tc>
          <w:tcPr>
            <w:tcW w:w="1634" w:type="dxa"/>
            <w:shd w:val="clear" w:color="auto" w:fill="FFFFFF"/>
          </w:tcPr>
          <w:p w14:paraId="43BFBE33" w14:textId="6A57FD70" w:rsidR="00522B8B" w:rsidRPr="00A125D2" w:rsidRDefault="00522B8B" w:rsidP="00515A6A">
            <w:pPr>
              <w:spacing w:before="20" w:after="20" w:line="240" w:lineRule="auto"/>
              <w:jc w:val="right"/>
              <w:rPr>
                <w:sz w:val="18"/>
                <w:szCs w:val="18"/>
              </w:rPr>
            </w:pPr>
            <w:r w:rsidRPr="00A125D2">
              <w:rPr>
                <w:sz w:val="18"/>
                <w:szCs w:val="18"/>
              </w:rPr>
              <w:t>1</w:t>
            </w:r>
            <w:r w:rsidR="00515A6A" w:rsidRPr="00A125D2">
              <w:rPr>
                <w:sz w:val="18"/>
                <w:szCs w:val="18"/>
              </w:rPr>
              <w:t xml:space="preserve"> </w:t>
            </w:r>
            <w:r w:rsidRPr="00A125D2">
              <w:rPr>
                <w:sz w:val="18"/>
                <w:szCs w:val="18"/>
              </w:rPr>
              <w:t>752,88</w:t>
            </w:r>
          </w:p>
        </w:tc>
        <w:tc>
          <w:tcPr>
            <w:tcW w:w="847" w:type="dxa"/>
            <w:shd w:val="clear" w:color="auto" w:fill="FFFFFF"/>
          </w:tcPr>
          <w:p w14:paraId="2DF07349"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7C83794E" w14:textId="77777777" w:rsidR="00522B8B" w:rsidRPr="00A125D2" w:rsidRDefault="00522B8B" w:rsidP="001103EE">
            <w:pPr>
              <w:spacing w:before="20" w:after="20"/>
              <w:jc w:val="right"/>
              <w:rPr>
                <w:sz w:val="18"/>
                <w:szCs w:val="18"/>
              </w:rPr>
            </w:pPr>
            <w:r w:rsidRPr="00A125D2">
              <w:rPr>
                <w:sz w:val="18"/>
                <w:szCs w:val="18"/>
              </w:rPr>
              <w:t>440,86</w:t>
            </w:r>
          </w:p>
        </w:tc>
        <w:tc>
          <w:tcPr>
            <w:tcW w:w="1061" w:type="dxa"/>
            <w:shd w:val="clear" w:color="auto" w:fill="FFFFFF"/>
            <w:vAlign w:val="center"/>
          </w:tcPr>
          <w:p w14:paraId="5AD1919B" w14:textId="77777777" w:rsidR="00522B8B" w:rsidRPr="00A125D2" w:rsidRDefault="00522B8B" w:rsidP="001103EE">
            <w:pPr>
              <w:spacing w:before="20" w:after="20"/>
              <w:jc w:val="right"/>
              <w:rPr>
                <w:sz w:val="18"/>
                <w:szCs w:val="18"/>
              </w:rPr>
            </w:pPr>
            <w:r w:rsidRPr="00A125D2">
              <w:rPr>
                <w:sz w:val="18"/>
                <w:szCs w:val="18"/>
              </w:rPr>
              <w:t>4,94</w:t>
            </w:r>
          </w:p>
        </w:tc>
        <w:tc>
          <w:tcPr>
            <w:tcW w:w="899" w:type="dxa"/>
            <w:shd w:val="clear" w:color="auto" w:fill="FFFFFF"/>
          </w:tcPr>
          <w:p w14:paraId="34CBD348"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0A75412F" w14:textId="77777777" w:rsidR="00522B8B" w:rsidRPr="00A125D2" w:rsidRDefault="00522B8B" w:rsidP="001103EE">
            <w:pPr>
              <w:spacing w:before="20" w:after="20"/>
              <w:jc w:val="right"/>
              <w:rPr>
                <w:sz w:val="18"/>
                <w:szCs w:val="18"/>
              </w:rPr>
            </w:pPr>
            <w:r w:rsidRPr="00A125D2">
              <w:rPr>
                <w:sz w:val="18"/>
                <w:szCs w:val="18"/>
              </w:rPr>
              <w:t>0,46</w:t>
            </w:r>
          </w:p>
        </w:tc>
      </w:tr>
      <w:tr w:rsidR="00B00992" w:rsidRPr="00A125D2" w14:paraId="3E108EB2" w14:textId="77777777" w:rsidTr="001103EE">
        <w:trPr>
          <w:trHeight w:hRule="exact" w:val="340"/>
          <w:jc w:val="center"/>
        </w:trPr>
        <w:tc>
          <w:tcPr>
            <w:tcW w:w="496" w:type="dxa"/>
            <w:shd w:val="clear" w:color="auto" w:fill="FFFFFF"/>
            <w:vAlign w:val="center"/>
          </w:tcPr>
          <w:p w14:paraId="2583826A" w14:textId="4885220E" w:rsidR="00522B8B" w:rsidRPr="00A125D2" w:rsidRDefault="00522B8B" w:rsidP="001C2537">
            <w:pPr>
              <w:spacing w:before="20" w:after="20" w:line="240" w:lineRule="auto"/>
              <w:jc w:val="left"/>
              <w:rPr>
                <w:sz w:val="18"/>
                <w:szCs w:val="18"/>
              </w:rPr>
            </w:pPr>
            <w:r w:rsidRPr="00A125D2">
              <w:rPr>
                <w:sz w:val="18"/>
                <w:szCs w:val="18"/>
              </w:rPr>
              <w:t>10</w:t>
            </w:r>
          </w:p>
        </w:tc>
        <w:tc>
          <w:tcPr>
            <w:tcW w:w="1558" w:type="dxa"/>
            <w:shd w:val="clear" w:color="auto" w:fill="FFFFFF"/>
            <w:vAlign w:val="center"/>
          </w:tcPr>
          <w:p w14:paraId="412EE005" w14:textId="77777777" w:rsidR="00522B8B" w:rsidRPr="00A125D2" w:rsidRDefault="00522B8B" w:rsidP="00383AAC">
            <w:pPr>
              <w:spacing w:before="20" w:after="20" w:line="240" w:lineRule="auto"/>
              <w:jc w:val="left"/>
              <w:rPr>
                <w:sz w:val="18"/>
                <w:szCs w:val="18"/>
              </w:rPr>
            </w:pPr>
            <w:r w:rsidRPr="00A125D2">
              <w:rPr>
                <w:sz w:val="18"/>
                <w:szCs w:val="18"/>
              </w:rPr>
              <w:t>13 02 06*</w:t>
            </w:r>
          </w:p>
        </w:tc>
        <w:tc>
          <w:tcPr>
            <w:tcW w:w="1634" w:type="dxa"/>
            <w:shd w:val="clear" w:color="auto" w:fill="FFFFFF"/>
          </w:tcPr>
          <w:p w14:paraId="3E54EC8B" w14:textId="77777777" w:rsidR="00522B8B" w:rsidRPr="00A125D2" w:rsidRDefault="00522B8B" w:rsidP="00515A6A">
            <w:pPr>
              <w:spacing w:before="20" w:after="20" w:line="240" w:lineRule="auto"/>
              <w:jc w:val="right"/>
              <w:rPr>
                <w:sz w:val="18"/>
                <w:szCs w:val="18"/>
              </w:rPr>
            </w:pPr>
            <w:r w:rsidRPr="00A125D2">
              <w:rPr>
                <w:sz w:val="18"/>
                <w:szCs w:val="18"/>
              </w:rPr>
              <w:t>179,80</w:t>
            </w:r>
          </w:p>
        </w:tc>
        <w:tc>
          <w:tcPr>
            <w:tcW w:w="847" w:type="dxa"/>
            <w:shd w:val="clear" w:color="auto" w:fill="FFFFFF"/>
          </w:tcPr>
          <w:p w14:paraId="5B036A55"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2D1336EA" w14:textId="77777777" w:rsidR="00522B8B" w:rsidRPr="00A125D2" w:rsidRDefault="00522B8B" w:rsidP="001103EE">
            <w:pPr>
              <w:spacing w:before="20" w:after="20"/>
              <w:jc w:val="right"/>
              <w:rPr>
                <w:sz w:val="18"/>
                <w:szCs w:val="18"/>
              </w:rPr>
            </w:pPr>
            <w:r w:rsidRPr="00A125D2">
              <w:rPr>
                <w:sz w:val="18"/>
                <w:szCs w:val="18"/>
              </w:rPr>
              <w:t>803,14</w:t>
            </w:r>
          </w:p>
        </w:tc>
        <w:tc>
          <w:tcPr>
            <w:tcW w:w="1061" w:type="dxa"/>
            <w:shd w:val="clear" w:color="auto" w:fill="FFFFFF"/>
            <w:vAlign w:val="center"/>
          </w:tcPr>
          <w:p w14:paraId="552E8865" w14:textId="77777777" w:rsidR="00522B8B" w:rsidRPr="00A125D2" w:rsidRDefault="00522B8B" w:rsidP="001103EE">
            <w:pPr>
              <w:spacing w:before="20" w:after="20"/>
              <w:jc w:val="right"/>
              <w:rPr>
                <w:sz w:val="18"/>
                <w:szCs w:val="18"/>
              </w:rPr>
            </w:pPr>
            <w:r w:rsidRPr="00A125D2">
              <w:rPr>
                <w:sz w:val="18"/>
                <w:szCs w:val="18"/>
              </w:rPr>
              <w:t>0,04</w:t>
            </w:r>
          </w:p>
        </w:tc>
        <w:tc>
          <w:tcPr>
            <w:tcW w:w="899" w:type="dxa"/>
            <w:shd w:val="clear" w:color="auto" w:fill="FFFFFF"/>
          </w:tcPr>
          <w:p w14:paraId="75337F47"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53A6B8E8" w14:textId="77777777" w:rsidR="00522B8B" w:rsidRPr="00A125D2" w:rsidRDefault="00522B8B" w:rsidP="001103EE">
            <w:pPr>
              <w:spacing w:before="20" w:after="20"/>
              <w:jc w:val="right"/>
              <w:rPr>
                <w:sz w:val="18"/>
                <w:szCs w:val="18"/>
              </w:rPr>
            </w:pPr>
            <w:r w:rsidRPr="00A125D2">
              <w:rPr>
                <w:sz w:val="18"/>
                <w:szCs w:val="18"/>
              </w:rPr>
              <w:t>0,01</w:t>
            </w:r>
          </w:p>
        </w:tc>
      </w:tr>
      <w:tr w:rsidR="00B00992" w:rsidRPr="00A125D2" w14:paraId="4C1E3D1E" w14:textId="77777777" w:rsidTr="001103EE">
        <w:trPr>
          <w:trHeight w:hRule="exact" w:val="340"/>
          <w:jc w:val="center"/>
        </w:trPr>
        <w:tc>
          <w:tcPr>
            <w:tcW w:w="496" w:type="dxa"/>
            <w:shd w:val="clear" w:color="auto" w:fill="FFFFFF"/>
            <w:vAlign w:val="center"/>
          </w:tcPr>
          <w:p w14:paraId="1C3F2A84" w14:textId="367843C9" w:rsidR="00522B8B" w:rsidRPr="00A125D2" w:rsidRDefault="00522B8B" w:rsidP="001C2537">
            <w:pPr>
              <w:spacing w:before="20" w:after="20" w:line="240" w:lineRule="auto"/>
              <w:jc w:val="left"/>
              <w:rPr>
                <w:sz w:val="18"/>
                <w:szCs w:val="18"/>
              </w:rPr>
            </w:pPr>
            <w:r w:rsidRPr="00A125D2">
              <w:rPr>
                <w:sz w:val="18"/>
                <w:szCs w:val="18"/>
              </w:rPr>
              <w:t>11</w:t>
            </w:r>
          </w:p>
        </w:tc>
        <w:tc>
          <w:tcPr>
            <w:tcW w:w="1558" w:type="dxa"/>
            <w:shd w:val="clear" w:color="auto" w:fill="FFFFFF"/>
            <w:vAlign w:val="center"/>
          </w:tcPr>
          <w:p w14:paraId="3E4EDA5A" w14:textId="77777777" w:rsidR="00522B8B" w:rsidRPr="00A125D2" w:rsidRDefault="00522B8B" w:rsidP="00383AAC">
            <w:pPr>
              <w:spacing w:before="20" w:after="20" w:line="240" w:lineRule="auto"/>
              <w:jc w:val="left"/>
              <w:rPr>
                <w:sz w:val="18"/>
                <w:szCs w:val="18"/>
              </w:rPr>
            </w:pPr>
            <w:r w:rsidRPr="00A125D2">
              <w:rPr>
                <w:sz w:val="18"/>
                <w:szCs w:val="18"/>
              </w:rPr>
              <w:t>13 02 07*</w:t>
            </w:r>
          </w:p>
        </w:tc>
        <w:tc>
          <w:tcPr>
            <w:tcW w:w="1634" w:type="dxa"/>
            <w:shd w:val="clear" w:color="auto" w:fill="FFFFFF"/>
          </w:tcPr>
          <w:p w14:paraId="721B84B6" w14:textId="77777777" w:rsidR="00522B8B" w:rsidRPr="00A125D2" w:rsidRDefault="00522B8B" w:rsidP="00515A6A">
            <w:pPr>
              <w:spacing w:before="20" w:after="20" w:line="240" w:lineRule="auto"/>
              <w:jc w:val="right"/>
              <w:rPr>
                <w:sz w:val="18"/>
                <w:szCs w:val="18"/>
              </w:rPr>
            </w:pPr>
            <w:r w:rsidRPr="00A125D2">
              <w:rPr>
                <w:sz w:val="18"/>
                <w:szCs w:val="18"/>
              </w:rPr>
              <w:t>10,98</w:t>
            </w:r>
          </w:p>
        </w:tc>
        <w:tc>
          <w:tcPr>
            <w:tcW w:w="847" w:type="dxa"/>
            <w:shd w:val="clear" w:color="auto" w:fill="FFFFFF"/>
          </w:tcPr>
          <w:p w14:paraId="24BF280A"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546FCD17" w14:textId="77777777" w:rsidR="00522B8B" w:rsidRPr="00A125D2" w:rsidRDefault="00522B8B" w:rsidP="001103EE">
            <w:pPr>
              <w:spacing w:before="20" w:after="20"/>
              <w:jc w:val="right"/>
              <w:rPr>
                <w:sz w:val="18"/>
                <w:szCs w:val="18"/>
              </w:rPr>
            </w:pPr>
            <w:r w:rsidRPr="00A125D2">
              <w:rPr>
                <w:sz w:val="18"/>
                <w:szCs w:val="18"/>
              </w:rPr>
              <w:t>1,31</w:t>
            </w:r>
          </w:p>
        </w:tc>
        <w:tc>
          <w:tcPr>
            <w:tcW w:w="1061" w:type="dxa"/>
            <w:shd w:val="clear" w:color="auto" w:fill="FFFFFF"/>
          </w:tcPr>
          <w:p w14:paraId="601BD3CE"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2699679F"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6628F3CF"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361343E0" w14:textId="77777777" w:rsidTr="001103EE">
        <w:trPr>
          <w:trHeight w:hRule="exact" w:val="340"/>
          <w:jc w:val="center"/>
        </w:trPr>
        <w:tc>
          <w:tcPr>
            <w:tcW w:w="496" w:type="dxa"/>
            <w:shd w:val="clear" w:color="auto" w:fill="FFFFFF"/>
            <w:vAlign w:val="center"/>
          </w:tcPr>
          <w:p w14:paraId="3F1B7779" w14:textId="3ECD418C" w:rsidR="00522B8B" w:rsidRPr="00A125D2" w:rsidRDefault="00522B8B" w:rsidP="001C2537">
            <w:pPr>
              <w:spacing w:before="20" w:after="20" w:line="240" w:lineRule="auto"/>
              <w:jc w:val="left"/>
              <w:rPr>
                <w:sz w:val="18"/>
                <w:szCs w:val="18"/>
              </w:rPr>
            </w:pPr>
            <w:r w:rsidRPr="00A125D2">
              <w:rPr>
                <w:sz w:val="18"/>
                <w:szCs w:val="18"/>
              </w:rPr>
              <w:t>12</w:t>
            </w:r>
          </w:p>
        </w:tc>
        <w:tc>
          <w:tcPr>
            <w:tcW w:w="1558" w:type="dxa"/>
            <w:shd w:val="clear" w:color="auto" w:fill="FFFFFF"/>
            <w:vAlign w:val="center"/>
          </w:tcPr>
          <w:p w14:paraId="1BC3330D" w14:textId="77777777" w:rsidR="00522B8B" w:rsidRPr="00A125D2" w:rsidRDefault="00522B8B" w:rsidP="00383AAC">
            <w:pPr>
              <w:spacing w:before="20" w:after="20" w:line="240" w:lineRule="auto"/>
              <w:jc w:val="left"/>
              <w:rPr>
                <w:sz w:val="18"/>
                <w:szCs w:val="18"/>
              </w:rPr>
            </w:pPr>
            <w:r w:rsidRPr="00A125D2">
              <w:rPr>
                <w:sz w:val="18"/>
                <w:szCs w:val="18"/>
              </w:rPr>
              <w:t>13 02 08*</w:t>
            </w:r>
          </w:p>
        </w:tc>
        <w:tc>
          <w:tcPr>
            <w:tcW w:w="1634" w:type="dxa"/>
            <w:shd w:val="clear" w:color="auto" w:fill="FFFFFF"/>
          </w:tcPr>
          <w:p w14:paraId="2A8A4840" w14:textId="4CA2AB4C" w:rsidR="00522B8B" w:rsidRPr="00A125D2" w:rsidRDefault="00522B8B" w:rsidP="00515A6A">
            <w:pPr>
              <w:spacing w:before="20" w:after="20" w:line="240" w:lineRule="auto"/>
              <w:jc w:val="right"/>
              <w:rPr>
                <w:sz w:val="18"/>
                <w:szCs w:val="18"/>
              </w:rPr>
            </w:pPr>
            <w:r w:rsidRPr="00A125D2">
              <w:rPr>
                <w:sz w:val="18"/>
                <w:szCs w:val="18"/>
              </w:rPr>
              <w:t>10</w:t>
            </w:r>
            <w:r w:rsidR="00515A6A" w:rsidRPr="00A125D2">
              <w:rPr>
                <w:sz w:val="18"/>
                <w:szCs w:val="18"/>
              </w:rPr>
              <w:t xml:space="preserve"> </w:t>
            </w:r>
            <w:r w:rsidRPr="00A125D2">
              <w:rPr>
                <w:sz w:val="18"/>
                <w:szCs w:val="18"/>
              </w:rPr>
              <w:t>205,46</w:t>
            </w:r>
          </w:p>
        </w:tc>
        <w:tc>
          <w:tcPr>
            <w:tcW w:w="847" w:type="dxa"/>
            <w:shd w:val="clear" w:color="auto" w:fill="FFFFFF"/>
            <w:vAlign w:val="center"/>
          </w:tcPr>
          <w:p w14:paraId="16028084" w14:textId="77777777" w:rsidR="00522B8B" w:rsidRPr="00A125D2" w:rsidRDefault="00522B8B" w:rsidP="001103EE">
            <w:pPr>
              <w:spacing w:before="20" w:after="20"/>
              <w:jc w:val="right"/>
              <w:rPr>
                <w:sz w:val="18"/>
                <w:szCs w:val="18"/>
              </w:rPr>
            </w:pPr>
            <w:r w:rsidRPr="00A125D2">
              <w:rPr>
                <w:sz w:val="18"/>
                <w:szCs w:val="18"/>
              </w:rPr>
              <w:t>21,59</w:t>
            </w:r>
          </w:p>
        </w:tc>
        <w:tc>
          <w:tcPr>
            <w:tcW w:w="1047" w:type="dxa"/>
            <w:shd w:val="clear" w:color="auto" w:fill="FFFFFF"/>
            <w:vAlign w:val="center"/>
          </w:tcPr>
          <w:p w14:paraId="79090371" w14:textId="77777777" w:rsidR="00522B8B" w:rsidRPr="00A125D2" w:rsidRDefault="00522B8B" w:rsidP="001103EE">
            <w:pPr>
              <w:spacing w:before="20" w:after="20"/>
              <w:jc w:val="right"/>
              <w:rPr>
                <w:sz w:val="18"/>
                <w:szCs w:val="18"/>
              </w:rPr>
            </w:pPr>
            <w:r w:rsidRPr="00A125D2">
              <w:rPr>
                <w:sz w:val="18"/>
                <w:szCs w:val="18"/>
              </w:rPr>
              <w:t>672,26</w:t>
            </w:r>
          </w:p>
        </w:tc>
        <w:tc>
          <w:tcPr>
            <w:tcW w:w="1061" w:type="dxa"/>
            <w:shd w:val="clear" w:color="auto" w:fill="FFFFFF"/>
          </w:tcPr>
          <w:p w14:paraId="69D60ECB"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54026E9E"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7C5A7A50"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5963E66A" w14:textId="77777777" w:rsidTr="001103EE">
        <w:trPr>
          <w:trHeight w:hRule="exact" w:val="340"/>
          <w:jc w:val="center"/>
        </w:trPr>
        <w:tc>
          <w:tcPr>
            <w:tcW w:w="496" w:type="dxa"/>
            <w:shd w:val="clear" w:color="auto" w:fill="FFFFFF"/>
            <w:vAlign w:val="center"/>
          </w:tcPr>
          <w:p w14:paraId="1C1FC91C" w14:textId="6358754B" w:rsidR="00522B8B" w:rsidRPr="00A125D2" w:rsidRDefault="00522B8B" w:rsidP="001103EE">
            <w:pPr>
              <w:spacing w:before="20" w:after="20" w:line="240" w:lineRule="auto"/>
              <w:rPr>
                <w:sz w:val="18"/>
                <w:szCs w:val="18"/>
              </w:rPr>
            </w:pPr>
            <w:r w:rsidRPr="00A125D2">
              <w:rPr>
                <w:sz w:val="18"/>
                <w:szCs w:val="18"/>
              </w:rPr>
              <w:t>13</w:t>
            </w:r>
          </w:p>
        </w:tc>
        <w:tc>
          <w:tcPr>
            <w:tcW w:w="1558" w:type="dxa"/>
            <w:shd w:val="clear" w:color="auto" w:fill="FFFFFF"/>
            <w:vAlign w:val="center"/>
          </w:tcPr>
          <w:p w14:paraId="0A72FDC2" w14:textId="77777777" w:rsidR="00522B8B" w:rsidRPr="00A125D2" w:rsidRDefault="00522B8B" w:rsidP="00383AAC">
            <w:pPr>
              <w:spacing w:before="20" w:after="20" w:line="240" w:lineRule="auto"/>
              <w:jc w:val="left"/>
              <w:rPr>
                <w:sz w:val="18"/>
                <w:szCs w:val="18"/>
              </w:rPr>
            </w:pPr>
            <w:r w:rsidRPr="00A125D2">
              <w:rPr>
                <w:sz w:val="18"/>
                <w:szCs w:val="18"/>
              </w:rPr>
              <w:t>13 03 07*</w:t>
            </w:r>
          </w:p>
        </w:tc>
        <w:tc>
          <w:tcPr>
            <w:tcW w:w="1634" w:type="dxa"/>
            <w:shd w:val="clear" w:color="auto" w:fill="FFFFFF"/>
          </w:tcPr>
          <w:p w14:paraId="787DB2FF" w14:textId="77777777" w:rsidR="00522B8B" w:rsidRPr="00A125D2" w:rsidRDefault="00522B8B" w:rsidP="00515A6A">
            <w:pPr>
              <w:spacing w:before="20" w:after="20" w:line="240" w:lineRule="auto"/>
              <w:jc w:val="right"/>
              <w:rPr>
                <w:sz w:val="18"/>
                <w:szCs w:val="18"/>
              </w:rPr>
            </w:pPr>
            <w:r w:rsidRPr="00A125D2">
              <w:rPr>
                <w:sz w:val="18"/>
                <w:szCs w:val="18"/>
              </w:rPr>
              <w:t>283,72</w:t>
            </w:r>
          </w:p>
        </w:tc>
        <w:tc>
          <w:tcPr>
            <w:tcW w:w="847" w:type="dxa"/>
            <w:shd w:val="clear" w:color="auto" w:fill="FFFFFF"/>
          </w:tcPr>
          <w:p w14:paraId="0948D155"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4993648C" w14:textId="179254E2" w:rsidR="00522B8B" w:rsidRPr="00A125D2" w:rsidDel="00417522" w:rsidRDefault="00522B8B" w:rsidP="001103EE">
            <w:pPr>
              <w:spacing w:before="20" w:after="20"/>
              <w:jc w:val="right"/>
              <w:rPr>
                <w:sz w:val="18"/>
                <w:szCs w:val="18"/>
              </w:rPr>
            </w:pPr>
            <w:r w:rsidRPr="00A125D2">
              <w:rPr>
                <w:sz w:val="18"/>
                <w:szCs w:val="18"/>
              </w:rPr>
              <w:t>1</w:t>
            </w:r>
            <w:r w:rsidR="00515A6A" w:rsidRPr="00A125D2">
              <w:rPr>
                <w:sz w:val="18"/>
                <w:szCs w:val="18"/>
              </w:rPr>
              <w:t xml:space="preserve"> </w:t>
            </w:r>
            <w:r w:rsidRPr="00A125D2">
              <w:rPr>
                <w:sz w:val="18"/>
                <w:szCs w:val="18"/>
              </w:rPr>
              <w:t>532,79</w:t>
            </w:r>
          </w:p>
        </w:tc>
        <w:tc>
          <w:tcPr>
            <w:tcW w:w="1061" w:type="dxa"/>
            <w:shd w:val="clear" w:color="auto" w:fill="FFFFFF"/>
          </w:tcPr>
          <w:p w14:paraId="36853151"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2EC1BDD4"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599C39D8" w14:textId="77777777" w:rsidR="00522B8B" w:rsidRPr="00A125D2" w:rsidDel="00417522" w:rsidRDefault="00522B8B" w:rsidP="001103EE">
            <w:pPr>
              <w:spacing w:before="20" w:after="20"/>
              <w:jc w:val="right"/>
              <w:rPr>
                <w:sz w:val="18"/>
                <w:szCs w:val="18"/>
              </w:rPr>
            </w:pPr>
            <w:r w:rsidRPr="00A125D2">
              <w:rPr>
                <w:sz w:val="18"/>
                <w:szCs w:val="18"/>
              </w:rPr>
              <w:t>0,00</w:t>
            </w:r>
          </w:p>
        </w:tc>
      </w:tr>
      <w:tr w:rsidR="00B00992" w:rsidRPr="00A125D2" w14:paraId="0A77A084" w14:textId="77777777" w:rsidTr="001103EE">
        <w:trPr>
          <w:trHeight w:hRule="exact" w:val="340"/>
          <w:jc w:val="center"/>
        </w:trPr>
        <w:tc>
          <w:tcPr>
            <w:tcW w:w="496" w:type="dxa"/>
            <w:shd w:val="clear" w:color="auto" w:fill="FFFFFF"/>
            <w:vAlign w:val="center"/>
          </w:tcPr>
          <w:p w14:paraId="688B4D44" w14:textId="5398AB7E" w:rsidR="00522B8B" w:rsidRPr="00A125D2" w:rsidRDefault="00522B8B" w:rsidP="001103EE">
            <w:pPr>
              <w:spacing w:before="20" w:after="20" w:line="240" w:lineRule="auto"/>
              <w:rPr>
                <w:sz w:val="18"/>
                <w:szCs w:val="18"/>
              </w:rPr>
            </w:pPr>
            <w:r w:rsidRPr="00A125D2">
              <w:rPr>
                <w:sz w:val="18"/>
                <w:szCs w:val="18"/>
              </w:rPr>
              <w:t>14</w:t>
            </w:r>
          </w:p>
        </w:tc>
        <w:tc>
          <w:tcPr>
            <w:tcW w:w="1558" w:type="dxa"/>
            <w:shd w:val="clear" w:color="auto" w:fill="FFFFFF"/>
            <w:vAlign w:val="center"/>
          </w:tcPr>
          <w:p w14:paraId="432024F6" w14:textId="77777777" w:rsidR="00522B8B" w:rsidRPr="00A125D2" w:rsidRDefault="00522B8B" w:rsidP="00383AAC">
            <w:pPr>
              <w:spacing w:before="20" w:after="20" w:line="240" w:lineRule="auto"/>
              <w:jc w:val="left"/>
              <w:rPr>
                <w:sz w:val="18"/>
                <w:szCs w:val="18"/>
              </w:rPr>
            </w:pPr>
            <w:r w:rsidRPr="00A125D2">
              <w:rPr>
                <w:sz w:val="18"/>
                <w:szCs w:val="18"/>
              </w:rPr>
              <w:t>13 03 08*</w:t>
            </w:r>
          </w:p>
        </w:tc>
        <w:tc>
          <w:tcPr>
            <w:tcW w:w="1634" w:type="dxa"/>
            <w:shd w:val="clear" w:color="auto" w:fill="FFFFFF"/>
          </w:tcPr>
          <w:p w14:paraId="4336C37D" w14:textId="77777777" w:rsidR="00522B8B" w:rsidRPr="00A125D2" w:rsidRDefault="00522B8B" w:rsidP="00515A6A">
            <w:pPr>
              <w:spacing w:before="20" w:after="20" w:line="240" w:lineRule="auto"/>
              <w:jc w:val="right"/>
              <w:rPr>
                <w:sz w:val="18"/>
                <w:szCs w:val="18"/>
              </w:rPr>
            </w:pPr>
            <w:r w:rsidRPr="00A125D2">
              <w:rPr>
                <w:sz w:val="18"/>
                <w:szCs w:val="18"/>
              </w:rPr>
              <w:t>7,30</w:t>
            </w:r>
          </w:p>
        </w:tc>
        <w:tc>
          <w:tcPr>
            <w:tcW w:w="847" w:type="dxa"/>
            <w:shd w:val="clear" w:color="auto" w:fill="FFFFFF"/>
          </w:tcPr>
          <w:p w14:paraId="26F66F40"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57169FBF" w14:textId="77777777" w:rsidR="00522B8B" w:rsidRPr="00A125D2" w:rsidRDefault="00522B8B" w:rsidP="001103EE">
            <w:pPr>
              <w:spacing w:before="20" w:after="20"/>
              <w:jc w:val="right"/>
              <w:rPr>
                <w:sz w:val="18"/>
                <w:szCs w:val="18"/>
              </w:rPr>
            </w:pPr>
            <w:r w:rsidRPr="00A125D2">
              <w:rPr>
                <w:sz w:val="18"/>
                <w:szCs w:val="18"/>
              </w:rPr>
              <w:t>369,27</w:t>
            </w:r>
          </w:p>
        </w:tc>
        <w:tc>
          <w:tcPr>
            <w:tcW w:w="1061" w:type="dxa"/>
            <w:shd w:val="clear" w:color="auto" w:fill="FFFFFF"/>
          </w:tcPr>
          <w:p w14:paraId="19FB56C1"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5A3BE0F6"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463215B5" w14:textId="77777777" w:rsidR="00522B8B" w:rsidRPr="00A125D2" w:rsidRDefault="00522B8B" w:rsidP="001103EE">
            <w:pPr>
              <w:spacing w:before="20" w:after="20"/>
              <w:jc w:val="right"/>
              <w:rPr>
                <w:sz w:val="18"/>
                <w:szCs w:val="18"/>
              </w:rPr>
            </w:pPr>
            <w:r w:rsidRPr="00A125D2">
              <w:rPr>
                <w:sz w:val="18"/>
                <w:szCs w:val="18"/>
              </w:rPr>
              <w:t>0,38</w:t>
            </w:r>
          </w:p>
        </w:tc>
      </w:tr>
      <w:tr w:rsidR="00B00992" w:rsidRPr="00A125D2" w14:paraId="4DAB2A9A" w14:textId="77777777" w:rsidTr="001103EE">
        <w:trPr>
          <w:trHeight w:hRule="exact" w:val="340"/>
          <w:jc w:val="center"/>
        </w:trPr>
        <w:tc>
          <w:tcPr>
            <w:tcW w:w="496" w:type="dxa"/>
            <w:shd w:val="clear" w:color="auto" w:fill="FFFFFF"/>
            <w:vAlign w:val="center"/>
          </w:tcPr>
          <w:p w14:paraId="2A55A0AD" w14:textId="22F7D42C" w:rsidR="00522B8B" w:rsidRPr="00A125D2" w:rsidRDefault="00522B8B" w:rsidP="001103EE">
            <w:pPr>
              <w:spacing w:before="20" w:after="20" w:line="240" w:lineRule="auto"/>
              <w:rPr>
                <w:sz w:val="18"/>
                <w:szCs w:val="18"/>
              </w:rPr>
            </w:pPr>
            <w:r w:rsidRPr="00A125D2">
              <w:rPr>
                <w:sz w:val="18"/>
                <w:szCs w:val="18"/>
              </w:rPr>
              <w:t>15</w:t>
            </w:r>
          </w:p>
        </w:tc>
        <w:tc>
          <w:tcPr>
            <w:tcW w:w="1558" w:type="dxa"/>
            <w:shd w:val="clear" w:color="auto" w:fill="FFFFFF"/>
            <w:vAlign w:val="center"/>
          </w:tcPr>
          <w:p w14:paraId="3201D395" w14:textId="77777777" w:rsidR="00522B8B" w:rsidRPr="00A125D2" w:rsidRDefault="00522B8B" w:rsidP="00383AAC">
            <w:pPr>
              <w:spacing w:before="20" w:after="20" w:line="240" w:lineRule="auto"/>
              <w:jc w:val="left"/>
              <w:rPr>
                <w:sz w:val="18"/>
                <w:szCs w:val="18"/>
              </w:rPr>
            </w:pPr>
            <w:r w:rsidRPr="00A125D2">
              <w:rPr>
                <w:sz w:val="18"/>
                <w:szCs w:val="18"/>
              </w:rPr>
              <w:t>13 03 09*</w:t>
            </w:r>
          </w:p>
        </w:tc>
        <w:tc>
          <w:tcPr>
            <w:tcW w:w="1634" w:type="dxa"/>
            <w:shd w:val="clear" w:color="auto" w:fill="FFFFFF"/>
          </w:tcPr>
          <w:p w14:paraId="0B1EC097" w14:textId="77777777" w:rsidR="00522B8B" w:rsidRPr="00A125D2" w:rsidRDefault="00522B8B" w:rsidP="00515A6A">
            <w:pPr>
              <w:spacing w:before="20" w:after="20" w:line="240" w:lineRule="auto"/>
              <w:jc w:val="right"/>
              <w:rPr>
                <w:sz w:val="18"/>
                <w:szCs w:val="18"/>
              </w:rPr>
            </w:pPr>
            <w:r w:rsidRPr="00A125D2">
              <w:rPr>
                <w:sz w:val="18"/>
                <w:szCs w:val="18"/>
              </w:rPr>
              <w:t>0,00</w:t>
            </w:r>
          </w:p>
        </w:tc>
        <w:tc>
          <w:tcPr>
            <w:tcW w:w="847" w:type="dxa"/>
            <w:shd w:val="clear" w:color="auto" w:fill="FFFFFF"/>
          </w:tcPr>
          <w:p w14:paraId="35CF22F1"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667C5955" w14:textId="77777777" w:rsidR="00522B8B" w:rsidRPr="00A125D2" w:rsidRDefault="00522B8B" w:rsidP="001103EE">
            <w:pPr>
              <w:spacing w:before="20" w:after="20"/>
              <w:jc w:val="right"/>
              <w:rPr>
                <w:sz w:val="18"/>
                <w:szCs w:val="18"/>
              </w:rPr>
            </w:pPr>
            <w:r w:rsidRPr="00A125D2">
              <w:rPr>
                <w:sz w:val="18"/>
                <w:szCs w:val="18"/>
              </w:rPr>
              <w:t>0,00</w:t>
            </w:r>
          </w:p>
        </w:tc>
        <w:tc>
          <w:tcPr>
            <w:tcW w:w="1061" w:type="dxa"/>
            <w:shd w:val="clear" w:color="auto" w:fill="FFFFFF"/>
          </w:tcPr>
          <w:p w14:paraId="4B7BED4B"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6C4B20CC"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1936280D"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08FDAC22" w14:textId="77777777" w:rsidTr="001103EE">
        <w:trPr>
          <w:trHeight w:hRule="exact" w:val="340"/>
          <w:jc w:val="center"/>
        </w:trPr>
        <w:tc>
          <w:tcPr>
            <w:tcW w:w="496" w:type="dxa"/>
            <w:shd w:val="clear" w:color="auto" w:fill="FFFFFF"/>
            <w:vAlign w:val="center"/>
          </w:tcPr>
          <w:p w14:paraId="3A8E3268" w14:textId="189355D5" w:rsidR="00522B8B" w:rsidRPr="00A125D2" w:rsidRDefault="00522B8B" w:rsidP="001103EE">
            <w:pPr>
              <w:spacing w:before="20" w:after="20" w:line="240" w:lineRule="auto"/>
              <w:rPr>
                <w:sz w:val="18"/>
                <w:szCs w:val="18"/>
              </w:rPr>
            </w:pPr>
            <w:r w:rsidRPr="00A125D2">
              <w:rPr>
                <w:sz w:val="18"/>
                <w:szCs w:val="18"/>
              </w:rPr>
              <w:lastRenderedPageBreak/>
              <w:t>16</w:t>
            </w:r>
          </w:p>
        </w:tc>
        <w:tc>
          <w:tcPr>
            <w:tcW w:w="1558" w:type="dxa"/>
            <w:shd w:val="clear" w:color="auto" w:fill="FFFFFF"/>
            <w:vAlign w:val="center"/>
          </w:tcPr>
          <w:p w14:paraId="7C309F29" w14:textId="77777777" w:rsidR="00522B8B" w:rsidRPr="00A125D2" w:rsidRDefault="00522B8B" w:rsidP="00383AAC">
            <w:pPr>
              <w:spacing w:before="20" w:after="20" w:line="240" w:lineRule="auto"/>
              <w:jc w:val="left"/>
              <w:rPr>
                <w:sz w:val="18"/>
                <w:szCs w:val="18"/>
              </w:rPr>
            </w:pPr>
            <w:r w:rsidRPr="00A125D2">
              <w:rPr>
                <w:sz w:val="18"/>
                <w:szCs w:val="18"/>
              </w:rPr>
              <w:t>13 03 10*</w:t>
            </w:r>
          </w:p>
        </w:tc>
        <w:tc>
          <w:tcPr>
            <w:tcW w:w="1634" w:type="dxa"/>
            <w:shd w:val="clear" w:color="auto" w:fill="FFFFFF"/>
          </w:tcPr>
          <w:p w14:paraId="7056F0DC" w14:textId="77777777" w:rsidR="00522B8B" w:rsidRPr="00A125D2" w:rsidRDefault="00522B8B" w:rsidP="00515A6A">
            <w:pPr>
              <w:spacing w:before="20" w:after="20" w:line="240" w:lineRule="auto"/>
              <w:jc w:val="right"/>
              <w:rPr>
                <w:sz w:val="18"/>
                <w:szCs w:val="18"/>
              </w:rPr>
            </w:pPr>
            <w:r w:rsidRPr="00A125D2">
              <w:rPr>
                <w:sz w:val="18"/>
                <w:szCs w:val="18"/>
              </w:rPr>
              <w:t>0,25</w:t>
            </w:r>
          </w:p>
        </w:tc>
        <w:tc>
          <w:tcPr>
            <w:tcW w:w="847" w:type="dxa"/>
            <w:shd w:val="clear" w:color="auto" w:fill="FFFFFF"/>
          </w:tcPr>
          <w:p w14:paraId="5263299F"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4140A2C9" w14:textId="77777777" w:rsidR="00522B8B" w:rsidRPr="00A125D2" w:rsidRDefault="00522B8B" w:rsidP="001103EE">
            <w:pPr>
              <w:spacing w:before="20" w:after="20"/>
              <w:jc w:val="right"/>
              <w:rPr>
                <w:sz w:val="18"/>
                <w:szCs w:val="18"/>
              </w:rPr>
            </w:pPr>
            <w:r w:rsidRPr="00A125D2">
              <w:rPr>
                <w:sz w:val="18"/>
                <w:szCs w:val="18"/>
              </w:rPr>
              <w:t>9,90</w:t>
            </w:r>
          </w:p>
        </w:tc>
        <w:tc>
          <w:tcPr>
            <w:tcW w:w="1061" w:type="dxa"/>
            <w:shd w:val="clear" w:color="auto" w:fill="FFFFFF"/>
          </w:tcPr>
          <w:p w14:paraId="67B1D3AE" w14:textId="77777777"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2C12B22C"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644A1467"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0F7F6925" w14:textId="77777777" w:rsidTr="001103EE">
        <w:trPr>
          <w:trHeight w:hRule="exact" w:val="340"/>
          <w:jc w:val="center"/>
        </w:trPr>
        <w:tc>
          <w:tcPr>
            <w:tcW w:w="496" w:type="dxa"/>
            <w:shd w:val="clear" w:color="auto" w:fill="FFFFFF"/>
            <w:vAlign w:val="center"/>
          </w:tcPr>
          <w:p w14:paraId="06C1395F" w14:textId="6750888B" w:rsidR="00522B8B" w:rsidRPr="00A125D2" w:rsidRDefault="00522B8B" w:rsidP="001103EE">
            <w:pPr>
              <w:spacing w:before="20" w:after="20" w:line="240" w:lineRule="auto"/>
              <w:rPr>
                <w:sz w:val="18"/>
                <w:szCs w:val="18"/>
              </w:rPr>
            </w:pPr>
            <w:r w:rsidRPr="00A125D2">
              <w:rPr>
                <w:sz w:val="18"/>
                <w:szCs w:val="18"/>
              </w:rPr>
              <w:t>17</w:t>
            </w:r>
          </w:p>
        </w:tc>
        <w:tc>
          <w:tcPr>
            <w:tcW w:w="1558" w:type="dxa"/>
            <w:shd w:val="clear" w:color="auto" w:fill="FFFFFF"/>
            <w:vAlign w:val="center"/>
          </w:tcPr>
          <w:p w14:paraId="3DC29AA6" w14:textId="77777777" w:rsidR="00522B8B" w:rsidRPr="00A125D2" w:rsidRDefault="00522B8B" w:rsidP="00383AAC">
            <w:pPr>
              <w:spacing w:before="20" w:after="20" w:line="240" w:lineRule="auto"/>
              <w:jc w:val="left"/>
              <w:rPr>
                <w:sz w:val="18"/>
                <w:szCs w:val="18"/>
              </w:rPr>
            </w:pPr>
            <w:r w:rsidRPr="00A125D2">
              <w:rPr>
                <w:sz w:val="18"/>
                <w:szCs w:val="18"/>
              </w:rPr>
              <w:t>13 04 01*</w:t>
            </w:r>
          </w:p>
        </w:tc>
        <w:tc>
          <w:tcPr>
            <w:tcW w:w="1634" w:type="dxa"/>
            <w:shd w:val="clear" w:color="auto" w:fill="FFFFFF"/>
          </w:tcPr>
          <w:p w14:paraId="6DB3A16D" w14:textId="77777777" w:rsidR="00522B8B" w:rsidRPr="00A125D2" w:rsidRDefault="00522B8B" w:rsidP="00515A6A">
            <w:pPr>
              <w:spacing w:before="20" w:after="20" w:line="240" w:lineRule="auto"/>
              <w:jc w:val="right"/>
              <w:rPr>
                <w:sz w:val="18"/>
                <w:szCs w:val="18"/>
              </w:rPr>
            </w:pPr>
            <w:r w:rsidRPr="00A125D2">
              <w:rPr>
                <w:sz w:val="18"/>
                <w:szCs w:val="18"/>
              </w:rPr>
              <w:t>1,20</w:t>
            </w:r>
          </w:p>
        </w:tc>
        <w:tc>
          <w:tcPr>
            <w:tcW w:w="847" w:type="dxa"/>
            <w:shd w:val="clear" w:color="auto" w:fill="FFFFFF"/>
          </w:tcPr>
          <w:p w14:paraId="1F44CB9C"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2D43E0A3"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61" w:type="dxa"/>
            <w:shd w:val="clear" w:color="auto" w:fill="FFFFFF"/>
          </w:tcPr>
          <w:p w14:paraId="200D9333"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43D4D807"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57706FD7"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2FDDE0D5" w14:textId="77777777" w:rsidTr="001103EE">
        <w:trPr>
          <w:trHeight w:hRule="exact" w:val="340"/>
          <w:jc w:val="center"/>
        </w:trPr>
        <w:tc>
          <w:tcPr>
            <w:tcW w:w="496" w:type="dxa"/>
            <w:shd w:val="clear" w:color="auto" w:fill="FFFFFF"/>
            <w:vAlign w:val="center"/>
          </w:tcPr>
          <w:p w14:paraId="25F16258" w14:textId="1793373B" w:rsidR="00522B8B" w:rsidRPr="00A125D2" w:rsidRDefault="00522B8B" w:rsidP="001103EE">
            <w:pPr>
              <w:spacing w:before="20" w:after="20" w:line="240" w:lineRule="auto"/>
              <w:rPr>
                <w:sz w:val="18"/>
                <w:szCs w:val="18"/>
              </w:rPr>
            </w:pPr>
            <w:r w:rsidRPr="00A125D2">
              <w:rPr>
                <w:sz w:val="18"/>
                <w:szCs w:val="18"/>
              </w:rPr>
              <w:t>18</w:t>
            </w:r>
          </w:p>
        </w:tc>
        <w:tc>
          <w:tcPr>
            <w:tcW w:w="1558" w:type="dxa"/>
            <w:shd w:val="clear" w:color="auto" w:fill="FFFFFF"/>
          </w:tcPr>
          <w:p w14:paraId="3856A2C2" w14:textId="77777777" w:rsidR="00522B8B" w:rsidRPr="00A125D2" w:rsidRDefault="00522B8B" w:rsidP="00383AAC">
            <w:pPr>
              <w:spacing w:before="20" w:after="20" w:line="240" w:lineRule="auto"/>
              <w:jc w:val="left"/>
              <w:rPr>
                <w:sz w:val="18"/>
                <w:szCs w:val="18"/>
              </w:rPr>
            </w:pPr>
            <w:r w:rsidRPr="00A125D2">
              <w:rPr>
                <w:sz w:val="18"/>
                <w:szCs w:val="18"/>
              </w:rPr>
              <w:t>13 04 02*</w:t>
            </w:r>
          </w:p>
        </w:tc>
        <w:tc>
          <w:tcPr>
            <w:tcW w:w="1634" w:type="dxa"/>
            <w:shd w:val="clear" w:color="auto" w:fill="FFFFFF"/>
          </w:tcPr>
          <w:p w14:paraId="6EAECFAE" w14:textId="77777777" w:rsidR="00522B8B" w:rsidRPr="00A125D2" w:rsidRDefault="00522B8B" w:rsidP="00515A6A">
            <w:pPr>
              <w:spacing w:before="20" w:after="20" w:line="240" w:lineRule="auto"/>
              <w:jc w:val="right"/>
              <w:rPr>
                <w:sz w:val="18"/>
                <w:szCs w:val="18"/>
              </w:rPr>
            </w:pPr>
            <w:r w:rsidRPr="00A125D2">
              <w:rPr>
                <w:sz w:val="18"/>
                <w:szCs w:val="18"/>
              </w:rPr>
              <w:t>0,00</w:t>
            </w:r>
          </w:p>
        </w:tc>
        <w:tc>
          <w:tcPr>
            <w:tcW w:w="847" w:type="dxa"/>
            <w:shd w:val="clear" w:color="auto" w:fill="FFFFFF"/>
          </w:tcPr>
          <w:p w14:paraId="436232EF"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2948C3E2"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61" w:type="dxa"/>
            <w:shd w:val="clear" w:color="auto" w:fill="FFFFFF"/>
          </w:tcPr>
          <w:p w14:paraId="678F6C66"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043E60D9"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68160580"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7A6D9BB8" w14:textId="77777777" w:rsidTr="001103EE">
        <w:trPr>
          <w:trHeight w:hRule="exact" w:val="340"/>
          <w:jc w:val="center"/>
        </w:trPr>
        <w:tc>
          <w:tcPr>
            <w:tcW w:w="496" w:type="dxa"/>
            <w:shd w:val="clear" w:color="auto" w:fill="FFFFFF"/>
            <w:vAlign w:val="center"/>
          </w:tcPr>
          <w:p w14:paraId="6E072358" w14:textId="05BA9A25" w:rsidR="00522B8B" w:rsidRPr="00A125D2" w:rsidRDefault="00522B8B" w:rsidP="001103EE">
            <w:pPr>
              <w:spacing w:before="20" w:after="20" w:line="240" w:lineRule="auto"/>
              <w:rPr>
                <w:sz w:val="18"/>
                <w:szCs w:val="18"/>
              </w:rPr>
            </w:pPr>
            <w:r w:rsidRPr="00A125D2">
              <w:rPr>
                <w:sz w:val="18"/>
                <w:szCs w:val="18"/>
              </w:rPr>
              <w:t>19</w:t>
            </w:r>
          </w:p>
        </w:tc>
        <w:tc>
          <w:tcPr>
            <w:tcW w:w="1558" w:type="dxa"/>
            <w:shd w:val="clear" w:color="auto" w:fill="FFFFFF"/>
          </w:tcPr>
          <w:p w14:paraId="22E3CA40" w14:textId="77777777" w:rsidR="00522B8B" w:rsidRPr="00A125D2" w:rsidRDefault="00522B8B" w:rsidP="00383AAC">
            <w:pPr>
              <w:spacing w:before="20" w:after="20" w:line="240" w:lineRule="auto"/>
              <w:jc w:val="left"/>
              <w:rPr>
                <w:sz w:val="18"/>
                <w:szCs w:val="18"/>
              </w:rPr>
            </w:pPr>
            <w:r w:rsidRPr="00A125D2">
              <w:rPr>
                <w:sz w:val="18"/>
                <w:szCs w:val="18"/>
              </w:rPr>
              <w:t>13 01 03*</w:t>
            </w:r>
          </w:p>
        </w:tc>
        <w:tc>
          <w:tcPr>
            <w:tcW w:w="1634" w:type="dxa"/>
            <w:shd w:val="clear" w:color="auto" w:fill="FFFFFF"/>
          </w:tcPr>
          <w:p w14:paraId="17D2C6A7" w14:textId="77777777" w:rsidR="00522B8B" w:rsidRPr="00A125D2" w:rsidRDefault="00522B8B" w:rsidP="00515A6A">
            <w:pPr>
              <w:spacing w:before="20" w:after="20" w:line="240" w:lineRule="auto"/>
              <w:jc w:val="right"/>
              <w:rPr>
                <w:sz w:val="18"/>
                <w:szCs w:val="18"/>
              </w:rPr>
            </w:pPr>
            <w:r w:rsidRPr="00A125D2">
              <w:rPr>
                <w:sz w:val="18"/>
                <w:szCs w:val="18"/>
              </w:rPr>
              <w:t>0,00</w:t>
            </w:r>
          </w:p>
        </w:tc>
        <w:tc>
          <w:tcPr>
            <w:tcW w:w="847" w:type="dxa"/>
            <w:shd w:val="clear" w:color="auto" w:fill="FFFFFF"/>
          </w:tcPr>
          <w:p w14:paraId="0C1BC080"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1FB49B16"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61" w:type="dxa"/>
            <w:shd w:val="clear" w:color="auto" w:fill="FFFFFF"/>
          </w:tcPr>
          <w:p w14:paraId="6EAE5163"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30753E39"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965" w:type="dxa"/>
            <w:shd w:val="clear" w:color="auto" w:fill="FFFFFF"/>
          </w:tcPr>
          <w:p w14:paraId="1CE0E2E8"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3746585F" w14:textId="77777777" w:rsidTr="001103EE">
        <w:trPr>
          <w:trHeight w:hRule="exact" w:val="340"/>
          <w:jc w:val="center"/>
        </w:trPr>
        <w:tc>
          <w:tcPr>
            <w:tcW w:w="496" w:type="dxa"/>
            <w:shd w:val="clear" w:color="auto" w:fill="FFFFFF"/>
            <w:vAlign w:val="center"/>
          </w:tcPr>
          <w:p w14:paraId="59FBDFF2" w14:textId="62B82A66" w:rsidR="00522B8B" w:rsidRPr="00A125D2" w:rsidRDefault="00522B8B" w:rsidP="001103EE">
            <w:pPr>
              <w:spacing w:before="20" w:after="20" w:line="240" w:lineRule="auto"/>
              <w:rPr>
                <w:sz w:val="18"/>
                <w:szCs w:val="18"/>
              </w:rPr>
            </w:pPr>
            <w:r w:rsidRPr="00A125D2">
              <w:rPr>
                <w:sz w:val="18"/>
                <w:szCs w:val="18"/>
              </w:rPr>
              <w:t>20</w:t>
            </w:r>
          </w:p>
        </w:tc>
        <w:tc>
          <w:tcPr>
            <w:tcW w:w="1558" w:type="dxa"/>
            <w:shd w:val="clear" w:color="auto" w:fill="FFFFFF"/>
            <w:vAlign w:val="center"/>
          </w:tcPr>
          <w:p w14:paraId="2ECB3BBB" w14:textId="77777777" w:rsidR="00522B8B" w:rsidRPr="00A125D2" w:rsidRDefault="00522B8B" w:rsidP="00383AAC">
            <w:pPr>
              <w:spacing w:before="20" w:after="20" w:line="240" w:lineRule="auto"/>
              <w:jc w:val="left"/>
              <w:rPr>
                <w:sz w:val="18"/>
                <w:szCs w:val="18"/>
              </w:rPr>
            </w:pPr>
            <w:r w:rsidRPr="00A125D2">
              <w:rPr>
                <w:sz w:val="18"/>
                <w:szCs w:val="18"/>
              </w:rPr>
              <w:t>13 05 01*</w:t>
            </w:r>
          </w:p>
        </w:tc>
        <w:tc>
          <w:tcPr>
            <w:tcW w:w="1634" w:type="dxa"/>
            <w:shd w:val="clear" w:color="auto" w:fill="FFFFFF"/>
          </w:tcPr>
          <w:p w14:paraId="45BF2F3A" w14:textId="77777777" w:rsidR="00522B8B" w:rsidRPr="00A125D2" w:rsidRDefault="00522B8B" w:rsidP="00515A6A">
            <w:pPr>
              <w:spacing w:before="20" w:after="20" w:line="240" w:lineRule="auto"/>
              <w:jc w:val="right"/>
              <w:rPr>
                <w:sz w:val="18"/>
                <w:szCs w:val="18"/>
              </w:rPr>
            </w:pPr>
            <w:r w:rsidRPr="00A125D2">
              <w:rPr>
                <w:sz w:val="18"/>
                <w:szCs w:val="18"/>
              </w:rPr>
              <w:t>148,43</w:t>
            </w:r>
          </w:p>
        </w:tc>
        <w:tc>
          <w:tcPr>
            <w:tcW w:w="847" w:type="dxa"/>
            <w:shd w:val="clear" w:color="auto" w:fill="FFFFFF"/>
          </w:tcPr>
          <w:p w14:paraId="5283AA0C"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201F705E"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7126901A" w14:textId="77777777" w:rsidR="00522B8B" w:rsidRPr="00A125D2" w:rsidDel="00417522" w:rsidRDefault="00522B8B" w:rsidP="001103EE">
            <w:pPr>
              <w:spacing w:before="20" w:after="20"/>
              <w:jc w:val="right"/>
              <w:rPr>
                <w:sz w:val="18"/>
                <w:szCs w:val="18"/>
              </w:rPr>
            </w:pPr>
            <w:r w:rsidRPr="00A125D2">
              <w:rPr>
                <w:sz w:val="18"/>
                <w:szCs w:val="18"/>
              </w:rPr>
              <w:t>11,12</w:t>
            </w:r>
          </w:p>
        </w:tc>
        <w:tc>
          <w:tcPr>
            <w:tcW w:w="899" w:type="dxa"/>
            <w:shd w:val="clear" w:color="auto" w:fill="FFFFFF"/>
          </w:tcPr>
          <w:p w14:paraId="6F7319FF"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2DB942D9" w14:textId="77777777" w:rsidR="00522B8B" w:rsidRPr="00A125D2" w:rsidRDefault="00522B8B" w:rsidP="001103EE">
            <w:pPr>
              <w:spacing w:before="20" w:after="20"/>
              <w:jc w:val="right"/>
              <w:rPr>
                <w:sz w:val="18"/>
                <w:szCs w:val="18"/>
              </w:rPr>
            </w:pPr>
            <w:r w:rsidRPr="00A125D2">
              <w:rPr>
                <w:sz w:val="18"/>
                <w:szCs w:val="18"/>
              </w:rPr>
              <w:t>36,38</w:t>
            </w:r>
          </w:p>
        </w:tc>
      </w:tr>
      <w:tr w:rsidR="00B00992" w:rsidRPr="00A125D2" w14:paraId="0A750E80" w14:textId="77777777" w:rsidTr="001103EE">
        <w:trPr>
          <w:trHeight w:hRule="exact" w:val="340"/>
          <w:jc w:val="center"/>
        </w:trPr>
        <w:tc>
          <w:tcPr>
            <w:tcW w:w="496" w:type="dxa"/>
            <w:shd w:val="clear" w:color="auto" w:fill="FFFFFF"/>
            <w:vAlign w:val="center"/>
          </w:tcPr>
          <w:p w14:paraId="20B910AD" w14:textId="4E3F644B" w:rsidR="00522B8B" w:rsidRPr="00A125D2" w:rsidRDefault="00522B8B" w:rsidP="001103EE">
            <w:pPr>
              <w:spacing w:before="20" w:after="20" w:line="240" w:lineRule="auto"/>
              <w:rPr>
                <w:sz w:val="18"/>
                <w:szCs w:val="18"/>
              </w:rPr>
            </w:pPr>
            <w:r w:rsidRPr="00A125D2">
              <w:rPr>
                <w:sz w:val="18"/>
                <w:szCs w:val="18"/>
              </w:rPr>
              <w:t>21</w:t>
            </w:r>
          </w:p>
        </w:tc>
        <w:tc>
          <w:tcPr>
            <w:tcW w:w="1558" w:type="dxa"/>
            <w:shd w:val="clear" w:color="auto" w:fill="FFFFFF"/>
            <w:vAlign w:val="center"/>
          </w:tcPr>
          <w:p w14:paraId="76C1805B" w14:textId="77777777" w:rsidR="00522B8B" w:rsidRPr="00A125D2" w:rsidRDefault="00522B8B" w:rsidP="00383AAC">
            <w:pPr>
              <w:spacing w:before="20" w:after="20" w:line="240" w:lineRule="auto"/>
              <w:jc w:val="left"/>
              <w:rPr>
                <w:sz w:val="18"/>
                <w:szCs w:val="18"/>
              </w:rPr>
            </w:pPr>
            <w:r w:rsidRPr="00A125D2">
              <w:rPr>
                <w:sz w:val="18"/>
                <w:szCs w:val="18"/>
              </w:rPr>
              <w:t>13 05 02*</w:t>
            </w:r>
          </w:p>
        </w:tc>
        <w:tc>
          <w:tcPr>
            <w:tcW w:w="1634" w:type="dxa"/>
            <w:shd w:val="clear" w:color="auto" w:fill="FFFFFF"/>
          </w:tcPr>
          <w:p w14:paraId="78661625" w14:textId="63CF2682" w:rsidR="00522B8B" w:rsidRPr="00A125D2" w:rsidRDefault="00522B8B" w:rsidP="00515A6A">
            <w:pPr>
              <w:spacing w:before="20" w:after="20" w:line="240" w:lineRule="auto"/>
              <w:jc w:val="right"/>
              <w:rPr>
                <w:sz w:val="18"/>
                <w:szCs w:val="18"/>
              </w:rPr>
            </w:pPr>
            <w:r w:rsidRPr="00A125D2">
              <w:rPr>
                <w:sz w:val="18"/>
                <w:szCs w:val="18"/>
              </w:rPr>
              <w:t>2</w:t>
            </w:r>
            <w:r w:rsidR="00515A6A" w:rsidRPr="00A125D2">
              <w:rPr>
                <w:sz w:val="18"/>
                <w:szCs w:val="18"/>
              </w:rPr>
              <w:t xml:space="preserve"> </w:t>
            </w:r>
            <w:r w:rsidRPr="00A125D2">
              <w:rPr>
                <w:sz w:val="18"/>
                <w:szCs w:val="18"/>
              </w:rPr>
              <w:t>124,91</w:t>
            </w:r>
          </w:p>
        </w:tc>
        <w:tc>
          <w:tcPr>
            <w:tcW w:w="847" w:type="dxa"/>
            <w:shd w:val="clear" w:color="auto" w:fill="FFFFFF"/>
          </w:tcPr>
          <w:p w14:paraId="7F6C89A4"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01E950B1"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6EC9505E" w14:textId="77777777" w:rsidR="00522B8B" w:rsidRPr="00A125D2" w:rsidDel="00417522" w:rsidRDefault="00522B8B" w:rsidP="001103EE">
            <w:pPr>
              <w:spacing w:before="20" w:after="20"/>
              <w:jc w:val="right"/>
              <w:rPr>
                <w:sz w:val="18"/>
                <w:szCs w:val="18"/>
              </w:rPr>
            </w:pPr>
            <w:r w:rsidRPr="00A125D2">
              <w:rPr>
                <w:sz w:val="18"/>
                <w:szCs w:val="18"/>
              </w:rPr>
              <w:t>736,75</w:t>
            </w:r>
          </w:p>
        </w:tc>
        <w:tc>
          <w:tcPr>
            <w:tcW w:w="899" w:type="dxa"/>
            <w:shd w:val="clear" w:color="auto" w:fill="FFFFFF"/>
          </w:tcPr>
          <w:p w14:paraId="3C1D1D96"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4404E294" w14:textId="77777777" w:rsidR="00522B8B" w:rsidRPr="00A125D2" w:rsidRDefault="00522B8B" w:rsidP="001103EE">
            <w:pPr>
              <w:spacing w:before="20" w:after="20"/>
              <w:jc w:val="right"/>
              <w:rPr>
                <w:sz w:val="18"/>
                <w:szCs w:val="18"/>
              </w:rPr>
            </w:pPr>
            <w:r w:rsidRPr="00A125D2">
              <w:rPr>
                <w:sz w:val="18"/>
                <w:szCs w:val="18"/>
              </w:rPr>
              <w:t>1,84</w:t>
            </w:r>
          </w:p>
        </w:tc>
      </w:tr>
      <w:tr w:rsidR="00B00992" w:rsidRPr="00A125D2" w14:paraId="463C1821" w14:textId="77777777" w:rsidTr="001103EE">
        <w:trPr>
          <w:trHeight w:hRule="exact" w:val="340"/>
          <w:jc w:val="center"/>
        </w:trPr>
        <w:tc>
          <w:tcPr>
            <w:tcW w:w="496" w:type="dxa"/>
            <w:shd w:val="clear" w:color="auto" w:fill="FFFFFF"/>
            <w:vAlign w:val="center"/>
          </w:tcPr>
          <w:p w14:paraId="47BA09F5" w14:textId="70F777E5" w:rsidR="00522B8B" w:rsidRPr="00A125D2" w:rsidRDefault="00522B8B" w:rsidP="001103EE">
            <w:pPr>
              <w:spacing w:before="20" w:after="20" w:line="240" w:lineRule="auto"/>
              <w:rPr>
                <w:sz w:val="18"/>
                <w:szCs w:val="18"/>
              </w:rPr>
            </w:pPr>
            <w:r w:rsidRPr="00A125D2">
              <w:rPr>
                <w:sz w:val="18"/>
                <w:szCs w:val="18"/>
              </w:rPr>
              <w:t>22</w:t>
            </w:r>
          </w:p>
        </w:tc>
        <w:tc>
          <w:tcPr>
            <w:tcW w:w="1558" w:type="dxa"/>
            <w:shd w:val="clear" w:color="auto" w:fill="FFFFFF"/>
            <w:vAlign w:val="center"/>
          </w:tcPr>
          <w:p w14:paraId="471CE474" w14:textId="77777777" w:rsidR="00522B8B" w:rsidRPr="00A125D2" w:rsidRDefault="00522B8B" w:rsidP="00383AAC">
            <w:pPr>
              <w:spacing w:before="20" w:after="20" w:line="240" w:lineRule="auto"/>
              <w:jc w:val="left"/>
              <w:rPr>
                <w:sz w:val="18"/>
                <w:szCs w:val="18"/>
              </w:rPr>
            </w:pPr>
            <w:r w:rsidRPr="00A125D2">
              <w:rPr>
                <w:sz w:val="18"/>
                <w:szCs w:val="18"/>
              </w:rPr>
              <w:t>13 05 06*</w:t>
            </w:r>
          </w:p>
        </w:tc>
        <w:tc>
          <w:tcPr>
            <w:tcW w:w="1634" w:type="dxa"/>
            <w:shd w:val="clear" w:color="auto" w:fill="FFFFFF"/>
          </w:tcPr>
          <w:p w14:paraId="3A7517EC" w14:textId="77777777" w:rsidR="00522B8B" w:rsidRPr="00A125D2" w:rsidRDefault="00522B8B" w:rsidP="00515A6A">
            <w:pPr>
              <w:spacing w:before="20" w:after="20" w:line="240" w:lineRule="auto"/>
              <w:jc w:val="right"/>
              <w:rPr>
                <w:sz w:val="18"/>
                <w:szCs w:val="18"/>
              </w:rPr>
            </w:pPr>
            <w:r w:rsidRPr="00A125D2">
              <w:rPr>
                <w:sz w:val="18"/>
                <w:szCs w:val="18"/>
              </w:rPr>
              <w:t>68,26</w:t>
            </w:r>
          </w:p>
        </w:tc>
        <w:tc>
          <w:tcPr>
            <w:tcW w:w="847" w:type="dxa"/>
            <w:shd w:val="clear" w:color="auto" w:fill="FFFFFF"/>
          </w:tcPr>
          <w:p w14:paraId="39239426" w14:textId="77777777"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24F7405C" w14:textId="77777777" w:rsidR="00522B8B" w:rsidRPr="00A125D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3C6CD8FF" w14:textId="77777777" w:rsidR="00522B8B" w:rsidRPr="00A125D2" w:rsidRDefault="00522B8B" w:rsidP="001103EE">
            <w:pPr>
              <w:spacing w:before="20" w:after="20"/>
              <w:jc w:val="right"/>
              <w:rPr>
                <w:sz w:val="18"/>
                <w:szCs w:val="18"/>
              </w:rPr>
            </w:pPr>
            <w:r w:rsidRPr="00A125D2">
              <w:rPr>
                <w:sz w:val="18"/>
                <w:szCs w:val="18"/>
              </w:rPr>
              <w:t>0,41</w:t>
            </w:r>
          </w:p>
        </w:tc>
        <w:tc>
          <w:tcPr>
            <w:tcW w:w="899" w:type="dxa"/>
            <w:shd w:val="clear" w:color="auto" w:fill="FFFFFF"/>
          </w:tcPr>
          <w:p w14:paraId="36CD84BB" w14:textId="77777777"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0569C876" w14:textId="77777777" w:rsidR="00522B8B" w:rsidRPr="00A125D2" w:rsidRDefault="00522B8B" w:rsidP="001103EE">
            <w:pPr>
              <w:spacing w:before="20" w:after="20"/>
              <w:jc w:val="right"/>
              <w:rPr>
                <w:sz w:val="18"/>
                <w:szCs w:val="18"/>
              </w:rPr>
            </w:pPr>
            <w:r w:rsidRPr="00A125D2">
              <w:rPr>
                <w:sz w:val="18"/>
                <w:szCs w:val="18"/>
              </w:rPr>
              <w:t>0,00</w:t>
            </w:r>
          </w:p>
        </w:tc>
      </w:tr>
      <w:tr w:rsidR="00B00992" w:rsidRPr="00A125D2" w14:paraId="61EAF148" w14:textId="77777777" w:rsidTr="001103EE">
        <w:trPr>
          <w:trHeight w:hRule="exact" w:val="340"/>
          <w:jc w:val="center"/>
        </w:trPr>
        <w:tc>
          <w:tcPr>
            <w:tcW w:w="496" w:type="dxa"/>
            <w:shd w:val="clear" w:color="auto" w:fill="FFFFFF"/>
            <w:vAlign w:val="center"/>
          </w:tcPr>
          <w:p w14:paraId="0A768BD9" w14:textId="60BF868C" w:rsidR="00522B8B" w:rsidRPr="00A125D2" w:rsidRDefault="00522B8B" w:rsidP="001103EE">
            <w:pPr>
              <w:spacing w:before="20" w:after="20" w:line="240" w:lineRule="auto"/>
              <w:rPr>
                <w:sz w:val="18"/>
                <w:szCs w:val="18"/>
              </w:rPr>
            </w:pPr>
            <w:r w:rsidRPr="00A125D2">
              <w:rPr>
                <w:sz w:val="18"/>
                <w:szCs w:val="18"/>
              </w:rPr>
              <w:t>23</w:t>
            </w:r>
          </w:p>
        </w:tc>
        <w:tc>
          <w:tcPr>
            <w:tcW w:w="1558" w:type="dxa"/>
            <w:shd w:val="clear" w:color="auto" w:fill="FFFFFF"/>
            <w:vAlign w:val="center"/>
          </w:tcPr>
          <w:p w14:paraId="00DFBFDB" w14:textId="77777777" w:rsidR="00522B8B" w:rsidRPr="00A125D2" w:rsidRDefault="00522B8B" w:rsidP="00383AAC">
            <w:pPr>
              <w:spacing w:before="20" w:after="20" w:line="240" w:lineRule="auto"/>
              <w:jc w:val="left"/>
              <w:rPr>
                <w:sz w:val="18"/>
                <w:szCs w:val="18"/>
              </w:rPr>
            </w:pPr>
            <w:r w:rsidRPr="00A125D2">
              <w:rPr>
                <w:sz w:val="18"/>
                <w:szCs w:val="18"/>
              </w:rPr>
              <w:t>13 05 07*</w:t>
            </w:r>
          </w:p>
        </w:tc>
        <w:tc>
          <w:tcPr>
            <w:tcW w:w="1634" w:type="dxa"/>
            <w:shd w:val="clear" w:color="auto" w:fill="FFFFFF"/>
          </w:tcPr>
          <w:p w14:paraId="22CFD4A1" w14:textId="1D054336" w:rsidR="00522B8B" w:rsidRPr="00A125D2" w:rsidDel="00417522" w:rsidRDefault="00522B8B" w:rsidP="00515A6A">
            <w:pPr>
              <w:spacing w:before="20" w:after="20" w:line="240" w:lineRule="auto"/>
              <w:jc w:val="right"/>
              <w:rPr>
                <w:sz w:val="18"/>
                <w:szCs w:val="18"/>
              </w:rPr>
            </w:pPr>
            <w:r w:rsidRPr="00A125D2">
              <w:rPr>
                <w:sz w:val="18"/>
                <w:szCs w:val="18"/>
              </w:rPr>
              <w:t>7</w:t>
            </w:r>
            <w:r w:rsidR="00515A6A" w:rsidRPr="00A125D2">
              <w:rPr>
                <w:sz w:val="18"/>
                <w:szCs w:val="18"/>
              </w:rPr>
              <w:t xml:space="preserve"> </w:t>
            </w:r>
            <w:r w:rsidRPr="00A125D2">
              <w:rPr>
                <w:sz w:val="18"/>
                <w:szCs w:val="18"/>
              </w:rPr>
              <w:t>129,36</w:t>
            </w:r>
          </w:p>
        </w:tc>
        <w:tc>
          <w:tcPr>
            <w:tcW w:w="847" w:type="dxa"/>
            <w:shd w:val="clear" w:color="auto" w:fill="FFFFFF"/>
          </w:tcPr>
          <w:p w14:paraId="1A1CF471"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63DA4AC2" w14:textId="77777777" w:rsidR="00522B8B" w:rsidRPr="00A125D2" w:rsidDel="0041752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4872E368" w14:textId="346F1551" w:rsidR="00522B8B" w:rsidRPr="00A125D2" w:rsidDel="00417522" w:rsidRDefault="00522B8B" w:rsidP="001103EE">
            <w:pPr>
              <w:spacing w:before="20" w:after="20"/>
              <w:jc w:val="right"/>
              <w:rPr>
                <w:sz w:val="18"/>
                <w:szCs w:val="18"/>
              </w:rPr>
            </w:pPr>
            <w:r w:rsidRPr="00A125D2">
              <w:rPr>
                <w:sz w:val="18"/>
                <w:szCs w:val="18"/>
              </w:rPr>
              <w:t>6</w:t>
            </w:r>
            <w:r w:rsidR="00515A6A" w:rsidRPr="00A125D2">
              <w:rPr>
                <w:sz w:val="18"/>
                <w:szCs w:val="18"/>
              </w:rPr>
              <w:t xml:space="preserve"> </w:t>
            </w:r>
            <w:r w:rsidRPr="00A125D2">
              <w:rPr>
                <w:sz w:val="18"/>
                <w:szCs w:val="18"/>
              </w:rPr>
              <w:t>659,57</w:t>
            </w:r>
          </w:p>
        </w:tc>
        <w:tc>
          <w:tcPr>
            <w:tcW w:w="899" w:type="dxa"/>
            <w:shd w:val="clear" w:color="auto" w:fill="FFFFFF"/>
            <w:vAlign w:val="center"/>
          </w:tcPr>
          <w:p w14:paraId="7A8AF6BA" w14:textId="77777777" w:rsidR="00522B8B" w:rsidRPr="00A125D2" w:rsidDel="00417522" w:rsidRDefault="00522B8B" w:rsidP="001103EE">
            <w:pPr>
              <w:spacing w:before="20" w:after="20"/>
              <w:jc w:val="right"/>
              <w:rPr>
                <w:sz w:val="18"/>
                <w:szCs w:val="18"/>
              </w:rPr>
            </w:pPr>
            <w:r w:rsidRPr="00A125D2">
              <w:rPr>
                <w:sz w:val="18"/>
                <w:szCs w:val="18"/>
              </w:rPr>
              <w:t>60,70</w:t>
            </w:r>
          </w:p>
        </w:tc>
        <w:tc>
          <w:tcPr>
            <w:tcW w:w="965" w:type="dxa"/>
            <w:shd w:val="clear" w:color="auto" w:fill="FFFFFF"/>
            <w:vAlign w:val="center"/>
          </w:tcPr>
          <w:p w14:paraId="402837A1" w14:textId="77777777" w:rsidR="00522B8B" w:rsidRPr="00A125D2" w:rsidDel="00417522" w:rsidRDefault="00522B8B" w:rsidP="001103EE">
            <w:pPr>
              <w:spacing w:before="20" w:after="20"/>
              <w:jc w:val="right"/>
              <w:rPr>
                <w:sz w:val="18"/>
                <w:szCs w:val="18"/>
              </w:rPr>
            </w:pPr>
            <w:r w:rsidRPr="00A125D2">
              <w:rPr>
                <w:sz w:val="18"/>
                <w:szCs w:val="18"/>
              </w:rPr>
              <w:t>1,41</w:t>
            </w:r>
          </w:p>
        </w:tc>
      </w:tr>
      <w:tr w:rsidR="00B00992" w:rsidRPr="00A125D2" w14:paraId="2CC0DD05" w14:textId="77777777" w:rsidTr="001103EE">
        <w:trPr>
          <w:trHeight w:hRule="exact" w:val="340"/>
          <w:jc w:val="center"/>
        </w:trPr>
        <w:tc>
          <w:tcPr>
            <w:tcW w:w="496" w:type="dxa"/>
            <w:shd w:val="clear" w:color="auto" w:fill="FFFFFF"/>
            <w:vAlign w:val="center"/>
          </w:tcPr>
          <w:p w14:paraId="0D37302D" w14:textId="2E999A87" w:rsidR="00522B8B" w:rsidRPr="00A125D2" w:rsidRDefault="00522B8B" w:rsidP="001103EE">
            <w:pPr>
              <w:spacing w:before="20" w:after="20" w:line="240" w:lineRule="auto"/>
              <w:rPr>
                <w:sz w:val="18"/>
                <w:szCs w:val="18"/>
              </w:rPr>
            </w:pPr>
            <w:r w:rsidRPr="00A125D2">
              <w:rPr>
                <w:sz w:val="18"/>
                <w:szCs w:val="18"/>
              </w:rPr>
              <w:t>24</w:t>
            </w:r>
          </w:p>
        </w:tc>
        <w:tc>
          <w:tcPr>
            <w:tcW w:w="1558" w:type="dxa"/>
            <w:shd w:val="clear" w:color="auto" w:fill="FFFFFF"/>
            <w:vAlign w:val="center"/>
          </w:tcPr>
          <w:p w14:paraId="193FD9BC" w14:textId="77777777" w:rsidR="00522B8B" w:rsidRPr="00A125D2" w:rsidRDefault="00522B8B" w:rsidP="00383AAC">
            <w:pPr>
              <w:spacing w:before="20" w:after="20" w:line="240" w:lineRule="auto"/>
              <w:jc w:val="left"/>
              <w:rPr>
                <w:sz w:val="18"/>
                <w:szCs w:val="18"/>
              </w:rPr>
            </w:pPr>
            <w:r w:rsidRPr="00A125D2">
              <w:rPr>
                <w:sz w:val="18"/>
                <w:szCs w:val="18"/>
              </w:rPr>
              <w:t>13 05 08*</w:t>
            </w:r>
          </w:p>
        </w:tc>
        <w:tc>
          <w:tcPr>
            <w:tcW w:w="1634" w:type="dxa"/>
            <w:shd w:val="clear" w:color="auto" w:fill="FFFFFF"/>
          </w:tcPr>
          <w:p w14:paraId="4190BB4B" w14:textId="6DF03D5D" w:rsidR="00522B8B" w:rsidRPr="00A125D2" w:rsidDel="00417522" w:rsidRDefault="00522B8B" w:rsidP="00515A6A">
            <w:pPr>
              <w:spacing w:before="20" w:after="20" w:line="240" w:lineRule="auto"/>
              <w:jc w:val="right"/>
              <w:rPr>
                <w:sz w:val="18"/>
                <w:szCs w:val="18"/>
              </w:rPr>
            </w:pPr>
            <w:r w:rsidRPr="00A125D2">
              <w:rPr>
                <w:sz w:val="18"/>
                <w:szCs w:val="18"/>
              </w:rPr>
              <w:t>8</w:t>
            </w:r>
            <w:r w:rsidR="00515A6A" w:rsidRPr="00A125D2">
              <w:rPr>
                <w:sz w:val="18"/>
                <w:szCs w:val="18"/>
              </w:rPr>
              <w:t xml:space="preserve"> </w:t>
            </w:r>
            <w:r w:rsidRPr="00A125D2">
              <w:rPr>
                <w:sz w:val="18"/>
                <w:szCs w:val="18"/>
              </w:rPr>
              <w:t>482,46</w:t>
            </w:r>
          </w:p>
        </w:tc>
        <w:tc>
          <w:tcPr>
            <w:tcW w:w="847" w:type="dxa"/>
            <w:shd w:val="clear" w:color="auto" w:fill="FFFFFF"/>
          </w:tcPr>
          <w:p w14:paraId="686DF659" w14:textId="6DA6A27A" w:rsidR="00522B8B" w:rsidRPr="00A125D2" w:rsidDel="0041752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5D90A6D2" w14:textId="2CB4138A" w:rsidR="00522B8B" w:rsidRPr="00A125D2" w:rsidDel="0041752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115CB51C" w14:textId="24919A12" w:rsidR="00522B8B" w:rsidRPr="00A125D2" w:rsidDel="00417522" w:rsidRDefault="00522B8B" w:rsidP="001103EE">
            <w:pPr>
              <w:spacing w:before="20" w:after="20"/>
              <w:jc w:val="right"/>
              <w:rPr>
                <w:sz w:val="18"/>
                <w:szCs w:val="18"/>
              </w:rPr>
            </w:pPr>
            <w:r w:rsidRPr="00A125D2">
              <w:rPr>
                <w:sz w:val="18"/>
                <w:szCs w:val="18"/>
              </w:rPr>
              <w:t>2</w:t>
            </w:r>
            <w:r w:rsidR="00515A6A" w:rsidRPr="00A125D2">
              <w:rPr>
                <w:sz w:val="18"/>
                <w:szCs w:val="18"/>
              </w:rPr>
              <w:t xml:space="preserve"> </w:t>
            </w:r>
            <w:r w:rsidRPr="00A125D2">
              <w:rPr>
                <w:sz w:val="18"/>
                <w:szCs w:val="18"/>
              </w:rPr>
              <w:t>516,79</w:t>
            </w:r>
          </w:p>
        </w:tc>
        <w:tc>
          <w:tcPr>
            <w:tcW w:w="899" w:type="dxa"/>
            <w:shd w:val="clear" w:color="auto" w:fill="FFFFFF"/>
            <w:vAlign w:val="center"/>
          </w:tcPr>
          <w:p w14:paraId="2C9CBF73" w14:textId="77777777" w:rsidR="00522B8B" w:rsidRPr="00A125D2" w:rsidDel="00417522" w:rsidRDefault="00522B8B" w:rsidP="001103EE">
            <w:pPr>
              <w:spacing w:before="20" w:after="20"/>
              <w:jc w:val="right"/>
              <w:rPr>
                <w:sz w:val="18"/>
                <w:szCs w:val="18"/>
              </w:rPr>
            </w:pPr>
            <w:r w:rsidRPr="00A125D2">
              <w:rPr>
                <w:sz w:val="18"/>
                <w:szCs w:val="18"/>
              </w:rPr>
              <w:t>0,32</w:t>
            </w:r>
          </w:p>
        </w:tc>
        <w:tc>
          <w:tcPr>
            <w:tcW w:w="965" w:type="dxa"/>
            <w:shd w:val="clear" w:color="auto" w:fill="FFFFFF"/>
            <w:vAlign w:val="center"/>
          </w:tcPr>
          <w:p w14:paraId="1469752C" w14:textId="77777777" w:rsidR="00522B8B" w:rsidRPr="00A125D2" w:rsidDel="00417522" w:rsidRDefault="00522B8B" w:rsidP="001103EE">
            <w:pPr>
              <w:spacing w:before="20" w:after="20"/>
              <w:jc w:val="right"/>
              <w:rPr>
                <w:sz w:val="18"/>
                <w:szCs w:val="18"/>
              </w:rPr>
            </w:pPr>
            <w:r w:rsidRPr="00A125D2">
              <w:rPr>
                <w:sz w:val="18"/>
                <w:szCs w:val="18"/>
              </w:rPr>
              <w:t>201,32</w:t>
            </w:r>
          </w:p>
        </w:tc>
      </w:tr>
      <w:tr w:rsidR="00B00992" w:rsidRPr="00A125D2" w14:paraId="54233FD1" w14:textId="77777777" w:rsidTr="001103EE">
        <w:trPr>
          <w:trHeight w:hRule="exact" w:val="340"/>
          <w:jc w:val="center"/>
        </w:trPr>
        <w:tc>
          <w:tcPr>
            <w:tcW w:w="496" w:type="dxa"/>
            <w:shd w:val="clear" w:color="auto" w:fill="FFFFFF"/>
            <w:vAlign w:val="center"/>
          </w:tcPr>
          <w:p w14:paraId="7DEBDFF4" w14:textId="55C9F593" w:rsidR="00522B8B" w:rsidRPr="00A125D2" w:rsidRDefault="00522B8B" w:rsidP="001103EE">
            <w:pPr>
              <w:spacing w:before="20" w:after="20" w:line="240" w:lineRule="auto"/>
              <w:rPr>
                <w:sz w:val="18"/>
                <w:szCs w:val="18"/>
              </w:rPr>
            </w:pPr>
            <w:r w:rsidRPr="00A125D2">
              <w:rPr>
                <w:sz w:val="18"/>
                <w:szCs w:val="18"/>
              </w:rPr>
              <w:t>25</w:t>
            </w:r>
          </w:p>
        </w:tc>
        <w:tc>
          <w:tcPr>
            <w:tcW w:w="1558" w:type="dxa"/>
            <w:shd w:val="clear" w:color="auto" w:fill="FFFFFF"/>
            <w:vAlign w:val="center"/>
          </w:tcPr>
          <w:p w14:paraId="5CFB9D5B" w14:textId="77777777" w:rsidR="00522B8B" w:rsidRPr="00A125D2" w:rsidRDefault="00522B8B" w:rsidP="00383AAC">
            <w:pPr>
              <w:spacing w:before="20" w:after="20" w:line="240" w:lineRule="auto"/>
              <w:jc w:val="left"/>
              <w:rPr>
                <w:sz w:val="18"/>
                <w:szCs w:val="18"/>
              </w:rPr>
            </w:pPr>
            <w:r w:rsidRPr="00A125D2">
              <w:rPr>
                <w:sz w:val="18"/>
                <w:szCs w:val="18"/>
              </w:rPr>
              <w:t>13 07 01*</w:t>
            </w:r>
          </w:p>
        </w:tc>
        <w:tc>
          <w:tcPr>
            <w:tcW w:w="1634" w:type="dxa"/>
            <w:shd w:val="clear" w:color="auto" w:fill="FFFFFF"/>
          </w:tcPr>
          <w:p w14:paraId="3BD0A6DE" w14:textId="77777777" w:rsidR="00522B8B" w:rsidRPr="00A125D2" w:rsidRDefault="00522B8B" w:rsidP="00515A6A">
            <w:pPr>
              <w:spacing w:before="20" w:after="20" w:line="240" w:lineRule="auto"/>
              <w:jc w:val="right"/>
              <w:rPr>
                <w:sz w:val="18"/>
                <w:szCs w:val="18"/>
              </w:rPr>
            </w:pPr>
            <w:r w:rsidRPr="00A125D2">
              <w:rPr>
                <w:sz w:val="18"/>
                <w:szCs w:val="18"/>
              </w:rPr>
              <w:t>13,84</w:t>
            </w:r>
          </w:p>
        </w:tc>
        <w:tc>
          <w:tcPr>
            <w:tcW w:w="847" w:type="dxa"/>
            <w:shd w:val="clear" w:color="auto" w:fill="FFFFFF"/>
          </w:tcPr>
          <w:p w14:paraId="4E9E6153" w14:textId="135E5A4B"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2D087C5A" w14:textId="77777777" w:rsidR="00522B8B" w:rsidRPr="00A125D2" w:rsidRDefault="00522B8B" w:rsidP="001103EE">
            <w:pPr>
              <w:spacing w:before="20" w:after="20"/>
              <w:jc w:val="right"/>
              <w:rPr>
                <w:sz w:val="18"/>
                <w:szCs w:val="18"/>
              </w:rPr>
            </w:pPr>
            <w:r w:rsidRPr="00A125D2">
              <w:rPr>
                <w:sz w:val="18"/>
                <w:szCs w:val="18"/>
              </w:rPr>
              <w:t>19,70</w:t>
            </w:r>
          </w:p>
        </w:tc>
        <w:tc>
          <w:tcPr>
            <w:tcW w:w="1061" w:type="dxa"/>
            <w:shd w:val="clear" w:color="auto" w:fill="FFFFFF"/>
            <w:vAlign w:val="center"/>
          </w:tcPr>
          <w:p w14:paraId="3997624F" w14:textId="77777777" w:rsidR="00522B8B" w:rsidRPr="00A125D2" w:rsidRDefault="00522B8B" w:rsidP="001103EE">
            <w:pPr>
              <w:spacing w:before="20" w:after="20"/>
              <w:jc w:val="right"/>
              <w:rPr>
                <w:sz w:val="18"/>
                <w:szCs w:val="18"/>
              </w:rPr>
            </w:pPr>
            <w:r w:rsidRPr="00A125D2">
              <w:rPr>
                <w:sz w:val="18"/>
                <w:szCs w:val="18"/>
              </w:rPr>
              <w:t>0,11</w:t>
            </w:r>
          </w:p>
        </w:tc>
        <w:tc>
          <w:tcPr>
            <w:tcW w:w="899" w:type="dxa"/>
            <w:shd w:val="clear" w:color="auto" w:fill="FFFFFF"/>
          </w:tcPr>
          <w:p w14:paraId="7FA353D3" w14:textId="25BABBD3"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37D3D1C5" w14:textId="77777777" w:rsidR="00522B8B" w:rsidRPr="00A125D2" w:rsidRDefault="00522B8B" w:rsidP="001103EE">
            <w:pPr>
              <w:spacing w:before="20" w:after="20"/>
              <w:jc w:val="right"/>
              <w:rPr>
                <w:sz w:val="18"/>
                <w:szCs w:val="18"/>
              </w:rPr>
            </w:pPr>
            <w:r w:rsidRPr="00A125D2">
              <w:rPr>
                <w:sz w:val="18"/>
                <w:szCs w:val="18"/>
              </w:rPr>
              <w:t>0,48</w:t>
            </w:r>
          </w:p>
        </w:tc>
      </w:tr>
      <w:tr w:rsidR="00B00992" w:rsidRPr="00A125D2" w14:paraId="7264ABE2" w14:textId="77777777" w:rsidTr="001103EE">
        <w:trPr>
          <w:trHeight w:hRule="exact" w:val="340"/>
          <w:jc w:val="center"/>
        </w:trPr>
        <w:tc>
          <w:tcPr>
            <w:tcW w:w="496" w:type="dxa"/>
            <w:shd w:val="clear" w:color="auto" w:fill="FFFFFF"/>
            <w:vAlign w:val="center"/>
          </w:tcPr>
          <w:p w14:paraId="6754192E" w14:textId="3FDEDBA6" w:rsidR="00522B8B" w:rsidRPr="00A125D2" w:rsidRDefault="00522B8B" w:rsidP="001103EE">
            <w:pPr>
              <w:spacing w:before="20" w:after="20" w:line="240" w:lineRule="auto"/>
              <w:rPr>
                <w:sz w:val="18"/>
                <w:szCs w:val="18"/>
              </w:rPr>
            </w:pPr>
            <w:r w:rsidRPr="00A125D2">
              <w:rPr>
                <w:sz w:val="18"/>
                <w:szCs w:val="18"/>
              </w:rPr>
              <w:t>26</w:t>
            </w:r>
          </w:p>
        </w:tc>
        <w:tc>
          <w:tcPr>
            <w:tcW w:w="1558" w:type="dxa"/>
            <w:shd w:val="clear" w:color="auto" w:fill="FFFFFF"/>
            <w:vAlign w:val="center"/>
          </w:tcPr>
          <w:p w14:paraId="2056D4E7" w14:textId="77777777" w:rsidR="00522B8B" w:rsidRPr="00A125D2" w:rsidRDefault="00522B8B" w:rsidP="00383AAC">
            <w:pPr>
              <w:spacing w:before="20" w:after="20" w:line="240" w:lineRule="auto"/>
              <w:jc w:val="left"/>
              <w:rPr>
                <w:sz w:val="18"/>
                <w:szCs w:val="18"/>
              </w:rPr>
            </w:pPr>
            <w:r w:rsidRPr="00A125D2">
              <w:rPr>
                <w:sz w:val="18"/>
                <w:szCs w:val="18"/>
              </w:rPr>
              <w:t>13 07 02*</w:t>
            </w:r>
          </w:p>
        </w:tc>
        <w:tc>
          <w:tcPr>
            <w:tcW w:w="1634" w:type="dxa"/>
            <w:shd w:val="clear" w:color="auto" w:fill="FFFFFF"/>
          </w:tcPr>
          <w:p w14:paraId="3E325791" w14:textId="77777777" w:rsidR="00522B8B" w:rsidRPr="00A125D2" w:rsidRDefault="00522B8B" w:rsidP="00515A6A">
            <w:pPr>
              <w:spacing w:before="20" w:after="20" w:line="240" w:lineRule="auto"/>
              <w:jc w:val="right"/>
              <w:rPr>
                <w:sz w:val="18"/>
                <w:szCs w:val="18"/>
              </w:rPr>
            </w:pPr>
            <w:r w:rsidRPr="00A125D2">
              <w:rPr>
                <w:sz w:val="18"/>
                <w:szCs w:val="18"/>
              </w:rPr>
              <w:t>3,70</w:t>
            </w:r>
          </w:p>
        </w:tc>
        <w:tc>
          <w:tcPr>
            <w:tcW w:w="847" w:type="dxa"/>
            <w:shd w:val="clear" w:color="auto" w:fill="FFFFFF"/>
            <w:vAlign w:val="center"/>
          </w:tcPr>
          <w:p w14:paraId="2C56319D" w14:textId="77777777" w:rsidR="00522B8B" w:rsidRPr="00A125D2" w:rsidRDefault="00522B8B" w:rsidP="001103EE">
            <w:pPr>
              <w:spacing w:before="20" w:after="20"/>
              <w:jc w:val="right"/>
              <w:rPr>
                <w:sz w:val="18"/>
                <w:szCs w:val="18"/>
              </w:rPr>
            </w:pPr>
            <w:r w:rsidRPr="00A125D2">
              <w:rPr>
                <w:sz w:val="18"/>
                <w:szCs w:val="18"/>
              </w:rPr>
              <w:t>0,01</w:t>
            </w:r>
          </w:p>
        </w:tc>
        <w:tc>
          <w:tcPr>
            <w:tcW w:w="1047" w:type="dxa"/>
            <w:shd w:val="clear" w:color="auto" w:fill="FFFFFF"/>
            <w:vAlign w:val="center"/>
          </w:tcPr>
          <w:p w14:paraId="01BA2902" w14:textId="77777777" w:rsidR="00522B8B" w:rsidRPr="00A125D2" w:rsidRDefault="00522B8B" w:rsidP="001103EE">
            <w:pPr>
              <w:spacing w:before="20" w:after="20"/>
              <w:jc w:val="right"/>
              <w:rPr>
                <w:sz w:val="18"/>
                <w:szCs w:val="18"/>
              </w:rPr>
            </w:pPr>
            <w:r w:rsidRPr="00A125D2">
              <w:rPr>
                <w:sz w:val="18"/>
                <w:szCs w:val="18"/>
              </w:rPr>
              <w:t>12,68</w:t>
            </w:r>
          </w:p>
        </w:tc>
        <w:tc>
          <w:tcPr>
            <w:tcW w:w="1061" w:type="dxa"/>
            <w:shd w:val="clear" w:color="auto" w:fill="FFFFFF"/>
            <w:vAlign w:val="center"/>
          </w:tcPr>
          <w:p w14:paraId="5DC3E474" w14:textId="77777777" w:rsidR="00522B8B" w:rsidRPr="00A125D2" w:rsidRDefault="00522B8B" w:rsidP="001103EE">
            <w:pPr>
              <w:spacing w:before="20" w:after="20"/>
              <w:jc w:val="right"/>
              <w:rPr>
                <w:sz w:val="18"/>
                <w:szCs w:val="18"/>
              </w:rPr>
            </w:pPr>
            <w:r w:rsidRPr="00A125D2">
              <w:rPr>
                <w:sz w:val="18"/>
                <w:szCs w:val="18"/>
              </w:rPr>
              <w:t>0,06</w:t>
            </w:r>
          </w:p>
        </w:tc>
        <w:tc>
          <w:tcPr>
            <w:tcW w:w="899" w:type="dxa"/>
            <w:shd w:val="clear" w:color="auto" w:fill="FFFFFF"/>
          </w:tcPr>
          <w:p w14:paraId="3F200EDC" w14:textId="07C4598F"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4BE6DACC" w14:textId="77777777" w:rsidR="00522B8B" w:rsidRPr="00A125D2" w:rsidRDefault="00522B8B" w:rsidP="001103EE">
            <w:pPr>
              <w:spacing w:before="20" w:after="20"/>
              <w:jc w:val="right"/>
              <w:rPr>
                <w:sz w:val="18"/>
                <w:szCs w:val="18"/>
              </w:rPr>
            </w:pPr>
            <w:r w:rsidRPr="00A125D2">
              <w:rPr>
                <w:sz w:val="18"/>
                <w:szCs w:val="18"/>
              </w:rPr>
              <w:t>0,20</w:t>
            </w:r>
          </w:p>
        </w:tc>
      </w:tr>
      <w:tr w:rsidR="00B00992" w:rsidRPr="00A125D2" w14:paraId="2F6B4CC1" w14:textId="77777777" w:rsidTr="001103EE">
        <w:trPr>
          <w:trHeight w:hRule="exact" w:val="340"/>
          <w:jc w:val="center"/>
        </w:trPr>
        <w:tc>
          <w:tcPr>
            <w:tcW w:w="496" w:type="dxa"/>
            <w:shd w:val="clear" w:color="auto" w:fill="FFFFFF"/>
            <w:vAlign w:val="center"/>
          </w:tcPr>
          <w:p w14:paraId="1B22ECE6" w14:textId="639D4193" w:rsidR="00522B8B" w:rsidRPr="00A125D2" w:rsidRDefault="00522B8B" w:rsidP="001103EE">
            <w:pPr>
              <w:spacing w:before="20" w:after="20" w:line="240" w:lineRule="auto"/>
              <w:rPr>
                <w:sz w:val="18"/>
                <w:szCs w:val="18"/>
              </w:rPr>
            </w:pPr>
            <w:r w:rsidRPr="00A125D2">
              <w:rPr>
                <w:sz w:val="18"/>
                <w:szCs w:val="18"/>
              </w:rPr>
              <w:t>27</w:t>
            </w:r>
          </w:p>
        </w:tc>
        <w:tc>
          <w:tcPr>
            <w:tcW w:w="1558" w:type="dxa"/>
            <w:shd w:val="clear" w:color="auto" w:fill="FFFFFF"/>
            <w:vAlign w:val="center"/>
          </w:tcPr>
          <w:p w14:paraId="25E6E755" w14:textId="77777777" w:rsidR="00522B8B" w:rsidRPr="00A125D2" w:rsidRDefault="00522B8B" w:rsidP="00383AAC">
            <w:pPr>
              <w:spacing w:before="20" w:after="20" w:line="240" w:lineRule="auto"/>
              <w:jc w:val="left"/>
              <w:rPr>
                <w:sz w:val="18"/>
                <w:szCs w:val="18"/>
              </w:rPr>
            </w:pPr>
            <w:r w:rsidRPr="00A125D2">
              <w:rPr>
                <w:sz w:val="18"/>
                <w:szCs w:val="18"/>
              </w:rPr>
              <w:t>13 07 03*</w:t>
            </w:r>
          </w:p>
        </w:tc>
        <w:tc>
          <w:tcPr>
            <w:tcW w:w="1634" w:type="dxa"/>
            <w:shd w:val="clear" w:color="auto" w:fill="FFFFFF"/>
          </w:tcPr>
          <w:p w14:paraId="26456F10" w14:textId="77777777" w:rsidR="00522B8B" w:rsidRPr="00A125D2" w:rsidRDefault="00522B8B" w:rsidP="00515A6A">
            <w:pPr>
              <w:spacing w:before="20" w:after="20" w:line="240" w:lineRule="auto"/>
              <w:jc w:val="right"/>
              <w:rPr>
                <w:sz w:val="18"/>
                <w:szCs w:val="18"/>
              </w:rPr>
            </w:pPr>
            <w:r w:rsidRPr="00A125D2">
              <w:rPr>
                <w:sz w:val="18"/>
                <w:szCs w:val="18"/>
              </w:rPr>
              <w:t>7,61</w:t>
            </w:r>
          </w:p>
        </w:tc>
        <w:tc>
          <w:tcPr>
            <w:tcW w:w="847" w:type="dxa"/>
            <w:shd w:val="clear" w:color="auto" w:fill="FFFFFF"/>
          </w:tcPr>
          <w:p w14:paraId="50C281B8" w14:textId="12AC7681"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vAlign w:val="center"/>
          </w:tcPr>
          <w:p w14:paraId="50F73F91" w14:textId="77777777" w:rsidR="00522B8B" w:rsidRPr="00A125D2" w:rsidRDefault="00522B8B" w:rsidP="001103EE">
            <w:pPr>
              <w:spacing w:before="20" w:after="20"/>
              <w:jc w:val="right"/>
              <w:rPr>
                <w:sz w:val="18"/>
                <w:szCs w:val="18"/>
              </w:rPr>
            </w:pPr>
            <w:r w:rsidRPr="00A125D2">
              <w:rPr>
                <w:sz w:val="18"/>
                <w:szCs w:val="18"/>
              </w:rPr>
              <w:t>58,47</w:t>
            </w:r>
          </w:p>
        </w:tc>
        <w:tc>
          <w:tcPr>
            <w:tcW w:w="1061" w:type="dxa"/>
            <w:shd w:val="clear" w:color="auto" w:fill="FFFFFF"/>
            <w:vAlign w:val="center"/>
          </w:tcPr>
          <w:p w14:paraId="384E81B5" w14:textId="7D4AE523" w:rsidR="00522B8B" w:rsidRPr="00A125D2" w:rsidRDefault="00522B8B" w:rsidP="001103EE">
            <w:pPr>
              <w:spacing w:before="20" w:after="20"/>
              <w:jc w:val="right"/>
              <w:rPr>
                <w:sz w:val="18"/>
                <w:szCs w:val="18"/>
              </w:rPr>
            </w:pPr>
            <w:r w:rsidRPr="00A125D2">
              <w:rPr>
                <w:sz w:val="18"/>
                <w:szCs w:val="18"/>
              </w:rPr>
              <w:t>0,00</w:t>
            </w:r>
          </w:p>
        </w:tc>
        <w:tc>
          <w:tcPr>
            <w:tcW w:w="899" w:type="dxa"/>
            <w:shd w:val="clear" w:color="auto" w:fill="FFFFFF"/>
          </w:tcPr>
          <w:p w14:paraId="36D2C30A" w14:textId="3D456B59"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4E9118A5" w14:textId="77777777" w:rsidR="00522B8B" w:rsidRPr="00A125D2" w:rsidRDefault="00522B8B" w:rsidP="001103EE">
            <w:pPr>
              <w:spacing w:before="20" w:after="20"/>
              <w:jc w:val="right"/>
              <w:rPr>
                <w:sz w:val="18"/>
                <w:szCs w:val="18"/>
              </w:rPr>
            </w:pPr>
            <w:r w:rsidRPr="00A125D2">
              <w:rPr>
                <w:sz w:val="18"/>
                <w:szCs w:val="18"/>
              </w:rPr>
              <w:t>0,58</w:t>
            </w:r>
          </w:p>
        </w:tc>
      </w:tr>
      <w:tr w:rsidR="00B00992" w:rsidRPr="00A125D2" w14:paraId="7F948774" w14:textId="77777777" w:rsidTr="001103EE">
        <w:trPr>
          <w:trHeight w:hRule="exact" w:val="340"/>
          <w:jc w:val="center"/>
        </w:trPr>
        <w:tc>
          <w:tcPr>
            <w:tcW w:w="496" w:type="dxa"/>
            <w:shd w:val="clear" w:color="auto" w:fill="FFFFFF"/>
            <w:vAlign w:val="center"/>
          </w:tcPr>
          <w:p w14:paraId="426C67A6" w14:textId="22E98F2D" w:rsidR="00522B8B" w:rsidRPr="00A125D2" w:rsidRDefault="00522B8B" w:rsidP="001103EE">
            <w:pPr>
              <w:spacing w:before="20" w:after="20" w:line="240" w:lineRule="auto"/>
              <w:rPr>
                <w:sz w:val="18"/>
                <w:szCs w:val="18"/>
              </w:rPr>
            </w:pPr>
            <w:r w:rsidRPr="00A125D2">
              <w:rPr>
                <w:sz w:val="18"/>
                <w:szCs w:val="18"/>
              </w:rPr>
              <w:t>28</w:t>
            </w:r>
          </w:p>
        </w:tc>
        <w:tc>
          <w:tcPr>
            <w:tcW w:w="1558" w:type="dxa"/>
            <w:shd w:val="clear" w:color="auto" w:fill="FFFFFF"/>
            <w:vAlign w:val="center"/>
          </w:tcPr>
          <w:p w14:paraId="53D1157C" w14:textId="77777777" w:rsidR="00522B8B" w:rsidRPr="00A125D2" w:rsidRDefault="00522B8B" w:rsidP="00383AAC">
            <w:pPr>
              <w:spacing w:before="20" w:after="20" w:line="240" w:lineRule="auto"/>
              <w:jc w:val="left"/>
              <w:rPr>
                <w:sz w:val="18"/>
                <w:szCs w:val="18"/>
              </w:rPr>
            </w:pPr>
            <w:r w:rsidRPr="00A125D2">
              <w:rPr>
                <w:sz w:val="18"/>
                <w:szCs w:val="18"/>
              </w:rPr>
              <w:t>13 08 02*</w:t>
            </w:r>
          </w:p>
        </w:tc>
        <w:tc>
          <w:tcPr>
            <w:tcW w:w="1634" w:type="dxa"/>
            <w:shd w:val="clear" w:color="auto" w:fill="FFFFFF"/>
          </w:tcPr>
          <w:p w14:paraId="17320925" w14:textId="77777777" w:rsidR="00522B8B" w:rsidRPr="00A125D2" w:rsidRDefault="00522B8B" w:rsidP="00515A6A">
            <w:pPr>
              <w:spacing w:before="20" w:after="20" w:line="240" w:lineRule="auto"/>
              <w:jc w:val="right"/>
              <w:rPr>
                <w:sz w:val="18"/>
                <w:szCs w:val="18"/>
              </w:rPr>
            </w:pPr>
            <w:r w:rsidRPr="00A125D2">
              <w:rPr>
                <w:sz w:val="18"/>
                <w:szCs w:val="18"/>
              </w:rPr>
              <w:t>132,73</w:t>
            </w:r>
          </w:p>
        </w:tc>
        <w:tc>
          <w:tcPr>
            <w:tcW w:w="847" w:type="dxa"/>
            <w:shd w:val="clear" w:color="auto" w:fill="FFFFFF"/>
          </w:tcPr>
          <w:p w14:paraId="759594C6" w14:textId="2B340415"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067962F3" w14:textId="058D6FCD" w:rsidR="00522B8B" w:rsidRPr="00A125D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79D5B0DB" w14:textId="77777777" w:rsidR="00522B8B" w:rsidRPr="00A125D2" w:rsidRDefault="00522B8B" w:rsidP="001103EE">
            <w:pPr>
              <w:spacing w:before="20" w:after="20"/>
              <w:jc w:val="right"/>
              <w:rPr>
                <w:sz w:val="18"/>
                <w:szCs w:val="18"/>
              </w:rPr>
            </w:pPr>
            <w:r w:rsidRPr="00A125D2">
              <w:rPr>
                <w:sz w:val="18"/>
                <w:szCs w:val="18"/>
              </w:rPr>
              <w:t>0,17</w:t>
            </w:r>
          </w:p>
        </w:tc>
        <w:tc>
          <w:tcPr>
            <w:tcW w:w="899" w:type="dxa"/>
            <w:shd w:val="clear" w:color="auto" w:fill="FFFFFF"/>
            <w:vAlign w:val="center"/>
          </w:tcPr>
          <w:p w14:paraId="15EEC4B0" w14:textId="77777777" w:rsidR="00522B8B" w:rsidRPr="00A125D2" w:rsidRDefault="00522B8B" w:rsidP="001103EE">
            <w:pPr>
              <w:spacing w:before="20" w:after="20"/>
              <w:jc w:val="right"/>
              <w:rPr>
                <w:sz w:val="18"/>
                <w:szCs w:val="18"/>
              </w:rPr>
            </w:pPr>
            <w:r w:rsidRPr="00A125D2">
              <w:rPr>
                <w:sz w:val="18"/>
                <w:szCs w:val="18"/>
              </w:rPr>
              <w:t>0,28</w:t>
            </w:r>
          </w:p>
        </w:tc>
        <w:tc>
          <w:tcPr>
            <w:tcW w:w="965" w:type="dxa"/>
            <w:shd w:val="clear" w:color="auto" w:fill="FFFFFF"/>
            <w:vAlign w:val="center"/>
          </w:tcPr>
          <w:p w14:paraId="03FC429F" w14:textId="38E015A5" w:rsidR="00522B8B" w:rsidRPr="00A125D2" w:rsidRDefault="00522B8B" w:rsidP="001103EE">
            <w:pPr>
              <w:spacing w:before="20" w:after="20"/>
              <w:jc w:val="right"/>
              <w:rPr>
                <w:sz w:val="18"/>
                <w:szCs w:val="18"/>
              </w:rPr>
            </w:pPr>
            <w:r w:rsidRPr="00A125D2">
              <w:rPr>
                <w:sz w:val="18"/>
                <w:szCs w:val="18"/>
              </w:rPr>
              <w:t>0,00</w:t>
            </w:r>
          </w:p>
        </w:tc>
      </w:tr>
      <w:tr w:rsidR="00B00992" w:rsidRPr="00A125D2" w14:paraId="30566E79" w14:textId="77777777" w:rsidTr="001103EE">
        <w:trPr>
          <w:trHeight w:hRule="exact" w:val="340"/>
          <w:jc w:val="center"/>
        </w:trPr>
        <w:tc>
          <w:tcPr>
            <w:tcW w:w="496" w:type="dxa"/>
            <w:shd w:val="clear" w:color="auto" w:fill="FFFFFF"/>
            <w:vAlign w:val="center"/>
          </w:tcPr>
          <w:p w14:paraId="001D681A" w14:textId="752684F7" w:rsidR="00522B8B" w:rsidRPr="00A125D2" w:rsidRDefault="00522B8B" w:rsidP="001103EE">
            <w:pPr>
              <w:spacing w:before="20" w:after="20" w:line="240" w:lineRule="auto"/>
              <w:rPr>
                <w:sz w:val="18"/>
                <w:szCs w:val="18"/>
              </w:rPr>
            </w:pPr>
            <w:r w:rsidRPr="00A125D2">
              <w:rPr>
                <w:sz w:val="18"/>
                <w:szCs w:val="18"/>
              </w:rPr>
              <w:t>29</w:t>
            </w:r>
          </w:p>
        </w:tc>
        <w:tc>
          <w:tcPr>
            <w:tcW w:w="1558" w:type="dxa"/>
            <w:shd w:val="clear" w:color="auto" w:fill="FFFFFF"/>
            <w:vAlign w:val="center"/>
          </w:tcPr>
          <w:p w14:paraId="032F63C6" w14:textId="77777777" w:rsidR="00522B8B" w:rsidRPr="00A125D2" w:rsidRDefault="00522B8B" w:rsidP="00383AAC">
            <w:pPr>
              <w:spacing w:before="20" w:after="20" w:line="240" w:lineRule="auto"/>
              <w:jc w:val="left"/>
              <w:rPr>
                <w:sz w:val="18"/>
                <w:szCs w:val="18"/>
              </w:rPr>
            </w:pPr>
            <w:r w:rsidRPr="00A125D2">
              <w:rPr>
                <w:sz w:val="18"/>
                <w:szCs w:val="18"/>
              </w:rPr>
              <w:t>13 08 99*</w:t>
            </w:r>
          </w:p>
        </w:tc>
        <w:tc>
          <w:tcPr>
            <w:tcW w:w="1634" w:type="dxa"/>
            <w:shd w:val="clear" w:color="auto" w:fill="FFFFFF"/>
          </w:tcPr>
          <w:p w14:paraId="4C134A7E" w14:textId="77777777" w:rsidR="00522B8B" w:rsidRPr="00A125D2" w:rsidRDefault="00522B8B" w:rsidP="00515A6A">
            <w:pPr>
              <w:spacing w:before="20" w:after="20" w:line="240" w:lineRule="auto"/>
              <w:jc w:val="right"/>
              <w:rPr>
                <w:sz w:val="18"/>
                <w:szCs w:val="18"/>
              </w:rPr>
            </w:pPr>
            <w:r w:rsidRPr="00A125D2">
              <w:rPr>
                <w:sz w:val="18"/>
                <w:szCs w:val="18"/>
              </w:rPr>
              <w:t>432,45</w:t>
            </w:r>
          </w:p>
        </w:tc>
        <w:tc>
          <w:tcPr>
            <w:tcW w:w="847" w:type="dxa"/>
            <w:shd w:val="clear" w:color="auto" w:fill="FFFFFF"/>
          </w:tcPr>
          <w:p w14:paraId="1B1DA865" w14:textId="1E06BA9B" w:rsidR="00522B8B" w:rsidRPr="00A125D2" w:rsidRDefault="00522B8B" w:rsidP="001103EE">
            <w:pPr>
              <w:spacing w:before="20" w:after="20"/>
              <w:jc w:val="right"/>
              <w:rPr>
                <w:sz w:val="18"/>
                <w:szCs w:val="18"/>
              </w:rPr>
            </w:pPr>
            <w:r w:rsidRPr="00A125D2">
              <w:rPr>
                <w:sz w:val="18"/>
                <w:szCs w:val="18"/>
              </w:rPr>
              <w:t>0,00</w:t>
            </w:r>
          </w:p>
        </w:tc>
        <w:tc>
          <w:tcPr>
            <w:tcW w:w="1047" w:type="dxa"/>
            <w:shd w:val="clear" w:color="auto" w:fill="FFFFFF"/>
          </w:tcPr>
          <w:p w14:paraId="5BD1DC11" w14:textId="03318974" w:rsidR="00522B8B" w:rsidRPr="00A125D2" w:rsidRDefault="00522B8B" w:rsidP="001103EE">
            <w:pPr>
              <w:spacing w:before="20" w:after="20"/>
              <w:jc w:val="right"/>
              <w:rPr>
                <w:sz w:val="18"/>
                <w:szCs w:val="18"/>
              </w:rPr>
            </w:pPr>
            <w:r w:rsidRPr="00A125D2">
              <w:rPr>
                <w:sz w:val="18"/>
                <w:szCs w:val="18"/>
              </w:rPr>
              <w:t>0,00</w:t>
            </w:r>
          </w:p>
        </w:tc>
        <w:tc>
          <w:tcPr>
            <w:tcW w:w="1061" w:type="dxa"/>
            <w:shd w:val="clear" w:color="auto" w:fill="FFFFFF"/>
            <w:vAlign w:val="center"/>
          </w:tcPr>
          <w:p w14:paraId="1CF46CEB" w14:textId="77777777" w:rsidR="00522B8B" w:rsidRPr="00A125D2" w:rsidRDefault="00522B8B" w:rsidP="001103EE">
            <w:pPr>
              <w:spacing w:before="20" w:after="20"/>
              <w:jc w:val="right"/>
              <w:rPr>
                <w:sz w:val="18"/>
                <w:szCs w:val="18"/>
              </w:rPr>
            </w:pPr>
            <w:r w:rsidRPr="00A125D2">
              <w:rPr>
                <w:sz w:val="18"/>
                <w:szCs w:val="18"/>
              </w:rPr>
              <w:t>156,33</w:t>
            </w:r>
          </w:p>
        </w:tc>
        <w:tc>
          <w:tcPr>
            <w:tcW w:w="899" w:type="dxa"/>
            <w:shd w:val="clear" w:color="auto" w:fill="FFFFFF"/>
            <w:vAlign w:val="center"/>
          </w:tcPr>
          <w:p w14:paraId="680326B2" w14:textId="07AB1EAE" w:rsidR="00522B8B" w:rsidRPr="00A125D2" w:rsidRDefault="00522B8B" w:rsidP="001103EE">
            <w:pPr>
              <w:spacing w:before="20" w:after="20"/>
              <w:jc w:val="right"/>
              <w:rPr>
                <w:sz w:val="18"/>
                <w:szCs w:val="18"/>
              </w:rPr>
            </w:pPr>
            <w:r w:rsidRPr="00A125D2">
              <w:rPr>
                <w:sz w:val="18"/>
                <w:szCs w:val="18"/>
              </w:rPr>
              <w:t>0,00</w:t>
            </w:r>
          </w:p>
        </w:tc>
        <w:tc>
          <w:tcPr>
            <w:tcW w:w="965" w:type="dxa"/>
            <w:shd w:val="clear" w:color="auto" w:fill="FFFFFF"/>
            <w:vAlign w:val="center"/>
          </w:tcPr>
          <w:p w14:paraId="5BF064C3" w14:textId="77777777" w:rsidR="00522B8B" w:rsidRPr="00A125D2" w:rsidRDefault="00522B8B" w:rsidP="001103EE">
            <w:pPr>
              <w:spacing w:before="20" w:after="20"/>
              <w:jc w:val="right"/>
              <w:rPr>
                <w:sz w:val="18"/>
                <w:szCs w:val="18"/>
              </w:rPr>
            </w:pPr>
            <w:r w:rsidRPr="00A125D2">
              <w:rPr>
                <w:sz w:val="18"/>
                <w:szCs w:val="18"/>
              </w:rPr>
              <w:t>98,36</w:t>
            </w:r>
          </w:p>
        </w:tc>
      </w:tr>
      <w:tr w:rsidR="00B00992" w:rsidRPr="00A125D2" w14:paraId="2DA5C5BC" w14:textId="77777777" w:rsidTr="007E243B">
        <w:trPr>
          <w:trHeight w:hRule="exact" w:val="340"/>
          <w:jc w:val="center"/>
        </w:trPr>
        <w:tc>
          <w:tcPr>
            <w:tcW w:w="2054" w:type="dxa"/>
            <w:gridSpan w:val="2"/>
          </w:tcPr>
          <w:p w14:paraId="7ED8E56E" w14:textId="77777777" w:rsidR="00522B8B" w:rsidRPr="00A125D2" w:rsidRDefault="00522B8B" w:rsidP="00515A6A">
            <w:pPr>
              <w:spacing w:before="20" w:after="20" w:line="240" w:lineRule="auto"/>
              <w:jc w:val="left"/>
              <w:rPr>
                <w:b/>
                <w:sz w:val="18"/>
                <w:szCs w:val="18"/>
              </w:rPr>
            </w:pPr>
            <w:r w:rsidRPr="00A125D2">
              <w:rPr>
                <w:b/>
                <w:sz w:val="18"/>
                <w:szCs w:val="18"/>
              </w:rPr>
              <w:t>Razem</w:t>
            </w:r>
          </w:p>
        </w:tc>
        <w:tc>
          <w:tcPr>
            <w:tcW w:w="1634" w:type="dxa"/>
            <w:vAlign w:val="center"/>
          </w:tcPr>
          <w:p w14:paraId="61E6A61E" w14:textId="5C467FBB" w:rsidR="00522B8B" w:rsidRPr="00A125D2" w:rsidRDefault="00522B8B" w:rsidP="00464235">
            <w:pPr>
              <w:spacing w:before="20" w:after="20" w:line="240" w:lineRule="auto"/>
              <w:jc w:val="right"/>
              <w:rPr>
                <w:b/>
                <w:sz w:val="18"/>
                <w:szCs w:val="18"/>
              </w:rPr>
            </w:pPr>
            <w:r w:rsidRPr="00A125D2">
              <w:rPr>
                <w:b/>
                <w:sz w:val="18"/>
                <w:szCs w:val="18"/>
              </w:rPr>
              <w:t>31 895,</w:t>
            </w:r>
            <w:r w:rsidR="0074608C" w:rsidRPr="00A125D2">
              <w:rPr>
                <w:b/>
                <w:sz w:val="18"/>
                <w:szCs w:val="18"/>
              </w:rPr>
              <w:t>31</w:t>
            </w:r>
          </w:p>
        </w:tc>
        <w:tc>
          <w:tcPr>
            <w:tcW w:w="847" w:type="dxa"/>
            <w:vAlign w:val="center"/>
          </w:tcPr>
          <w:p w14:paraId="687FC229" w14:textId="77777777" w:rsidR="00522B8B" w:rsidRPr="00A125D2" w:rsidRDefault="00522B8B" w:rsidP="00464235">
            <w:pPr>
              <w:spacing w:before="20" w:after="20"/>
              <w:jc w:val="right"/>
              <w:rPr>
                <w:b/>
                <w:sz w:val="18"/>
                <w:szCs w:val="18"/>
              </w:rPr>
            </w:pPr>
            <w:r w:rsidRPr="00A125D2">
              <w:rPr>
                <w:b/>
                <w:sz w:val="18"/>
                <w:szCs w:val="18"/>
              </w:rPr>
              <w:t>21,97</w:t>
            </w:r>
          </w:p>
        </w:tc>
        <w:tc>
          <w:tcPr>
            <w:tcW w:w="1047" w:type="dxa"/>
            <w:vAlign w:val="center"/>
          </w:tcPr>
          <w:p w14:paraId="08488301" w14:textId="179EFDFB" w:rsidR="00522B8B" w:rsidRPr="00A125D2" w:rsidRDefault="00522B8B" w:rsidP="00464235">
            <w:pPr>
              <w:spacing w:before="20" w:after="20"/>
              <w:jc w:val="right"/>
              <w:rPr>
                <w:b/>
                <w:sz w:val="18"/>
                <w:szCs w:val="18"/>
              </w:rPr>
            </w:pPr>
            <w:r w:rsidRPr="00A125D2">
              <w:rPr>
                <w:b/>
                <w:sz w:val="18"/>
                <w:szCs w:val="18"/>
              </w:rPr>
              <w:t>4 075,</w:t>
            </w:r>
            <w:r w:rsidR="0074608C" w:rsidRPr="00A125D2">
              <w:rPr>
                <w:b/>
                <w:sz w:val="18"/>
                <w:szCs w:val="18"/>
              </w:rPr>
              <w:t>79</w:t>
            </w:r>
          </w:p>
        </w:tc>
        <w:tc>
          <w:tcPr>
            <w:tcW w:w="1061" w:type="dxa"/>
            <w:vAlign w:val="center"/>
          </w:tcPr>
          <w:p w14:paraId="60D66440" w14:textId="3A04E793" w:rsidR="00522B8B" w:rsidRPr="00A125D2" w:rsidRDefault="00522B8B" w:rsidP="00464235">
            <w:pPr>
              <w:spacing w:before="20" w:after="20"/>
              <w:jc w:val="right"/>
              <w:rPr>
                <w:b/>
                <w:sz w:val="18"/>
                <w:szCs w:val="18"/>
              </w:rPr>
            </w:pPr>
            <w:r w:rsidRPr="00A125D2">
              <w:rPr>
                <w:b/>
                <w:sz w:val="18"/>
                <w:szCs w:val="18"/>
              </w:rPr>
              <w:t>10</w:t>
            </w:r>
            <w:r w:rsidR="00D05756" w:rsidRPr="00A125D2">
              <w:rPr>
                <w:b/>
                <w:sz w:val="18"/>
                <w:szCs w:val="18"/>
              </w:rPr>
              <w:t xml:space="preserve"> </w:t>
            </w:r>
            <w:r w:rsidRPr="00A125D2">
              <w:rPr>
                <w:b/>
                <w:sz w:val="18"/>
                <w:szCs w:val="18"/>
              </w:rPr>
              <w:t>130,02</w:t>
            </w:r>
          </w:p>
        </w:tc>
        <w:tc>
          <w:tcPr>
            <w:tcW w:w="899" w:type="dxa"/>
          </w:tcPr>
          <w:p w14:paraId="1BD0CF82" w14:textId="77777777" w:rsidR="00522B8B" w:rsidRPr="00A125D2" w:rsidRDefault="00522B8B" w:rsidP="00464235">
            <w:pPr>
              <w:spacing w:before="20" w:after="20"/>
              <w:jc w:val="right"/>
              <w:rPr>
                <w:b/>
                <w:sz w:val="18"/>
                <w:szCs w:val="18"/>
              </w:rPr>
            </w:pPr>
            <w:r w:rsidRPr="00A125D2">
              <w:rPr>
                <w:b/>
                <w:sz w:val="18"/>
                <w:szCs w:val="18"/>
              </w:rPr>
              <w:t>61,30</w:t>
            </w:r>
          </w:p>
        </w:tc>
        <w:tc>
          <w:tcPr>
            <w:tcW w:w="965" w:type="dxa"/>
            <w:vAlign w:val="center"/>
          </w:tcPr>
          <w:p w14:paraId="34B5630D" w14:textId="77777777" w:rsidR="00522B8B" w:rsidRPr="00A125D2" w:rsidRDefault="00522B8B" w:rsidP="00464235">
            <w:pPr>
              <w:spacing w:before="20" w:after="20"/>
              <w:jc w:val="right"/>
              <w:rPr>
                <w:b/>
                <w:sz w:val="18"/>
                <w:szCs w:val="18"/>
              </w:rPr>
            </w:pPr>
            <w:r w:rsidRPr="00A125D2">
              <w:rPr>
                <w:b/>
                <w:sz w:val="18"/>
                <w:szCs w:val="18"/>
              </w:rPr>
              <w:t>344,80</w:t>
            </w:r>
          </w:p>
        </w:tc>
      </w:tr>
      <w:tr w:rsidR="00B00992" w:rsidRPr="00A125D2" w14:paraId="0A87A34C" w14:textId="77777777" w:rsidTr="007E243B">
        <w:trPr>
          <w:trHeight w:val="193"/>
          <w:jc w:val="center"/>
        </w:trPr>
        <w:tc>
          <w:tcPr>
            <w:tcW w:w="3688" w:type="dxa"/>
            <w:gridSpan w:val="3"/>
            <w:vAlign w:val="center"/>
          </w:tcPr>
          <w:p w14:paraId="4B9F993C" w14:textId="77777777" w:rsidR="00522B8B" w:rsidRPr="00A125D2" w:rsidRDefault="00522B8B" w:rsidP="001103EE">
            <w:pPr>
              <w:spacing w:before="20" w:after="20" w:line="240" w:lineRule="auto"/>
              <w:rPr>
                <w:b/>
                <w:sz w:val="18"/>
                <w:szCs w:val="18"/>
              </w:rPr>
            </w:pPr>
            <w:r w:rsidRPr="00A125D2">
              <w:rPr>
                <w:b/>
                <w:sz w:val="18"/>
                <w:szCs w:val="18"/>
              </w:rPr>
              <w:t>Razem odzysk i unieszkodliwianie</w:t>
            </w:r>
          </w:p>
        </w:tc>
        <w:tc>
          <w:tcPr>
            <w:tcW w:w="4819" w:type="dxa"/>
            <w:gridSpan w:val="5"/>
            <w:vAlign w:val="center"/>
          </w:tcPr>
          <w:p w14:paraId="44C667C4" w14:textId="222711C5" w:rsidR="00522B8B" w:rsidRPr="00A125D2" w:rsidRDefault="00522B8B" w:rsidP="00515A6A">
            <w:pPr>
              <w:spacing w:before="20" w:after="20" w:line="240" w:lineRule="auto"/>
              <w:jc w:val="center"/>
              <w:rPr>
                <w:b/>
                <w:sz w:val="18"/>
                <w:szCs w:val="18"/>
              </w:rPr>
            </w:pPr>
            <w:r w:rsidRPr="00A125D2">
              <w:rPr>
                <w:b/>
                <w:sz w:val="18"/>
                <w:szCs w:val="18"/>
              </w:rPr>
              <w:t>14</w:t>
            </w:r>
            <w:r w:rsidR="002A62D3" w:rsidRPr="00A125D2">
              <w:rPr>
                <w:b/>
                <w:sz w:val="18"/>
                <w:szCs w:val="18"/>
              </w:rPr>
              <w:t> </w:t>
            </w:r>
            <w:r w:rsidRPr="00A125D2">
              <w:rPr>
                <w:b/>
                <w:sz w:val="18"/>
                <w:szCs w:val="18"/>
              </w:rPr>
              <w:t>633</w:t>
            </w:r>
            <w:r w:rsidR="002A62D3" w:rsidRPr="00A125D2">
              <w:rPr>
                <w:b/>
                <w:sz w:val="18"/>
                <w:szCs w:val="18"/>
              </w:rPr>
              <w:t>,</w:t>
            </w:r>
            <w:r w:rsidR="001D1080" w:rsidRPr="00A125D2">
              <w:rPr>
                <w:b/>
                <w:sz w:val="18"/>
                <w:szCs w:val="18"/>
              </w:rPr>
              <w:t>88</w:t>
            </w:r>
          </w:p>
        </w:tc>
      </w:tr>
    </w:tbl>
    <w:p w14:paraId="10904CF7" w14:textId="77777777" w:rsidR="00522B8B" w:rsidRPr="00B00992" w:rsidRDefault="00522B8B" w:rsidP="00522B8B">
      <w:pPr>
        <w:spacing w:line="240" w:lineRule="auto"/>
        <w:rPr>
          <w:i/>
          <w:iCs/>
          <w:sz w:val="18"/>
        </w:rPr>
      </w:pPr>
      <w:r w:rsidRPr="00B00992">
        <w:rPr>
          <w:i/>
          <w:iCs/>
          <w:sz w:val="18"/>
        </w:rPr>
        <w:t>* - odpady niebezpieczne</w:t>
      </w:r>
    </w:p>
    <w:p w14:paraId="0AE5559C" w14:textId="77777777" w:rsidR="00522B8B" w:rsidRPr="006F4A3C" w:rsidRDefault="00522B8B" w:rsidP="006F4A3C">
      <w:pPr>
        <w:pStyle w:val="Tekstgwny"/>
      </w:pPr>
      <w:r w:rsidRPr="006F4A3C">
        <w:t>Z danych zaprezentowanych w tabeli 3-27 wynika, że na terenie województwa śląskiego w 2018 r. wytworzono 31,9 tys. Mg odpadów w postaci olejów odpadowych, z czego 14,23 tys. Mg poddano procesom odzysku, natomiast 406,1 Mg procesom unieszkodliwiania. Dominującymi procesami odzysku tego typu odpadów były procesy R12 (wymiana odpadów w celu poddania ich któremukolwiek z procesów wymienionych w pozycji R1-R11) i R9 (powtórna rafinacja lub inne sposoby ponownego użycia olejów) a głównym procesem unieszkodliwiania był proces D13 (</w:t>
      </w:r>
      <w:r w:rsidRPr="006F4A3C">
        <w:rPr>
          <w:rStyle w:val="Uwydatnienie"/>
          <w:i w:val="0"/>
          <w:iCs w:val="0"/>
        </w:rPr>
        <w:t>sporządzanie mieszanki</w:t>
      </w:r>
      <w:r w:rsidRPr="006F4A3C">
        <w:t> lub </w:t>
      </w:r>
      <w:r w:rsidRPr="006F4A3C">
        <w:rPr>
          <w:rStyle w:val="Uwydatnienie"/>
          <w:i w:val="0"/>
          <w:iCs w:val="0"/>
        </w:rPr>
        <w:t>mieszanie przed poddaniem odpadów któremukolwiek</w:t>
      </w:r>
      <w:r w:rsidRPr="006F4A3C">
        <w:t> z </w:t>
      </w:r>
      <w:r w:rsidRPr="006F4A3C">
        <w:rPr>
          <w:rStyle w:val="Uwydatnienie"/>
          <w:i w:val="0"/>
          <w:iCs w:val="0"/>
        </w:rPr>
        <w:t>procesów wymienionych</w:t>
      </w:r>
      <w:r w:rsidRPr="006F4A3C">
        <w:t> w </w:t>
      </w:r>
      <w:r w:rsidRPr="006F4A3C">
        <w:rPr>
          <w:rStyle w:val="Uwydatnienie"/>
          <w:i w:val="0"/>
          <w:iCs w:val="0"/>
        </w:rPr>
        <w:t>pozycjach D1</w:t>
      </w:r>
      <w:r w:rsidRPr="006F4A3C">
        <w:t xml:space="preserve">-D12). </w:t>
      </w:r>
    </w:p>
    <w:p w14:paraId="1B11E5CA" w14:textId="2CECE4B9" w:rsidR="00522B8B" w:rsidRPr="00B00992" w:rsidRDefault="00522B8B" w:rsidP="00FF3F6A">
      <w:pPr>
        <w:pStyle w:val="Tekstgwny"/>
      </w:pPr>
      <w:r w:rsidRPr="00B00992">
        <w:t>Ponadto, zaobserwowano, iż w 2018 r. wytworzono najwięcej odpadów o kodzie 13 02 08* inne oleje silnikowe; przekładniowe i smarowe (10,2 tys. Mg). Największą masę olejów odpadowych poddanych odzyskowi stanowił</w:t>
      </w:r>
      <w:r w:rsidR="00AB1840">
        <w:t>y</w:t>
      </w:r>
      <w:r w:rsidRPr="00B00992">
        <w:t xml:space="preserve"> odpad</w:t>
      </w:r>
      <w:r w:rsidR="00AB1840">
        <w:t>y</w:t>
      </w:r>
      <w:r w:rsidRPr="00B00992">
        <w:t xml:space="preserve"> o kodzie 13 05 07* zaolejona woda z odwadniania olejów w separatorach (6,65 tys. Mg), natomiast procesom unieszkodliwiania poddano w największej ilości odpady o kodzie 13 05 08* mieszanina odpadów z piaskowników i odwadniania olejów separatora (201,32 Mg).</w:t>
      </w:r>
    </w:p>
    <w:p w14:paraId="18A93EFE" w14:textId="57FDC076" w:rsidR="00522B8B" w:rsidRPr="00B00992" w:rsidRDefault="00522B8B" w:rsidP="00FF3F6A">
      <w:pPr>
        <w:pStyle w:val="Tekstgwny"/>
      </w:pPr>
      <w:r w:rsidRPr="00B00992">
        <w:t>W województwie śląskim w 2018 roku poziom odzysku olejów odpadowych wyniósł 44,6% a</w:t>
      </w:r>
      <w:r w:rsidR="001C2537">
        <w:t> </w:t>
      </w:r>
      <w:r w:rsidRPr="00B00992">
        <w:t>poziom regeneracji 12,8% (wg WSO, 14 października 2022</w:t>
      </w:r>
      <w:r w:rsidR="00C419E3" w:rsidRPr="00B00992">
        <w:t xml:space="preserve"> </w:t>
      </w:r>
      <w:r w:rsidRPr="00B00992">
        <w:t>r).</w:t>
      </w:r>
    </w:p>
    <w:p w14:paraId="2FE24A20" w14:textId="69A38093" w:rsidR="00522B8B" w:rsidRPr="00B00992" w:rsidRDefault="00522B8B" w:rsidP="00F42424">
      <w:pPr>
        <w:pStyle w:val="Normalnybold"/>
      </w:pPr>
      <w:r w:rsidRPr="00B00992">
        <w:t>Istniejące systemy zbierania</w:t>
      </w:r>
      <w:r w:rsidR="00744653">
        <w:t xml:space="preserve"> </w:t>
      </w:r>
      <w:r w:rsidR="00744653" w:rsidRPr="00B00992">
        <w:t>odpadów</w:t>
      </w:r>
    </w:p>
    <w:p w14:paraId="17427BC7" w14:textId="77777777" w:rsidR="00522B8B" w:rsidRPr="00B00992" w:rsidRDefault="00522B8B" w:rsidP="00FF3F6A">
      <w:pPr>
        <w:pStyle w:val="Tekstgwny"/>
      </w:pPr>
      <w:r w:rsidRPr="00B00992">
        <w:t>Oleje odpadowe wytworzone na terenie województwa śląskiego są przekazywane do odzysku lub unieszkodliwiania za pośrednictwem firm specjalizujących się w zbieraniu olejów przepracowanych, emulsji olejowo-wodnych oraz szlamów zaolejonych. Nie istnieje jednolity system zbierania olejów odpadowych.</w:t>
      </w:r>
    </w:p>
    <w:p w14:paraId="6C934613" w14:textId="6568FAF8" w:rsidR="00522B8B" w:rsidRPr="00B00992" w:rsidRDefault="00522B8B" w:rsidP="00F42424">
      <w:pPr>
        <w:pStyle w:val="Normalnybold"/>
      </w:pPr>
      <w:r w:rsidRPr="00B00992">
        <w:t>Sposoby gospodarowania odpadami</w:t>
      </w:r>
      <w:r w:rsidR="0044524E">
        <w:t xml:space="preserve"> i w</w:t>
      </w:r>
      <w:r w:rsidRPr="00B00992">
        <w:t xml:space="preserve">ykaz instalacji </w:t>
      </w:r>
    </w:p>
    <w:p w14:paraId="68F43D5D" w14:textId="5F1EC336" w:rsidR="00522B8B" w:rsidRPr="00B00992" w:rsidRDefault="00522B8B" w:rsidP="00FF3F6A">
      <w:pPr>
        <w:pStyle w:val="Tekstgwny"/>
      </w:pPr>
      <w:r w:rsidRPr="00B00992">
        <w:lastRenderedPageBreak/>
        <w:t xml:space="preserve">Szczegółowe wymagania związane ze zbieraniem, magazynowaniem oraz klasyfikowaniem do właściwego procesu odzysku albo unieszkodliwiania określa </w:t>
      </w:r>
      <w:r w:rsidR="005271EA" w:rsidRPr="00B00992">
        <w:t xml:space="preserve">rozporządzenie </w:t>
      </w:r>
      <w:r w:rsidRPr="00B00992">
        <w:t xml:space="preserve">Ministra Gospodarki z dnia 5 października 2015 r. w sprawie </w:t>
      </w:r>
      <w:r w:rsidRPr="000853E5">
        <w:t>szczegółowego</w:t>
      </w:r>
      <w:r w:rsidRPr="00B00992">
        <w:t xml:space="preserve"> sposobu postępowania z </w:t>
      </w:r>
      <w:r w:rsidRPr="00B00992">
        <w:rPr>
          <w:iCs/>
        </w:rPr>
        <w:t>olejami</w:t>
      </w:r>
      <w:r w:rsidRPr="00B00992">
        <w:t xml:space="preserve"> odpadowymi (Dz. U. z 2015 r., poz. 1694) </w:t>
      </w:r>
      <w:r w:rsidR="000853E5" w:rsidRPr="000853E5">
        <w:fldChar w:fldCharType="begin"/>
      </w:r>
      <w:r w:rsidR="000853E5" w:rsidRPr="000853E5">
        <w:instrText xml:space="preserve"> REF _Ref130823037 \n \h </w:instrText>
      </w:r>
      <w:r w:rsidR="000853E5">
        <w:instrText xml:space="preserve"> \* MERGEFORMAT </w:instrText>
      </w:r>
      <w:r w:rsidR="000853E5" w:rsidRPr="000853E5">
        <w:fldChar w:fldCharType="separate"/>
      </w:r>
      <w:r w:rsidR="00C22583">
        <w:t>[42]</w:t>
      </w:r>
      <w:r w:rsidR="000853E5" w:rsidRPr="000853E5">
        <w:fldChar w:fldCharType="end"/>
      </w:r>
      <w:r w:rsidRPr="000853E5">
        <w:t>.</w:t>
      </w:r>
      <w:r w:rsidRPr="00B00992">
        <w:t xml:space="preserve"> Szczegółowy schemat postępowania z </w:t>
      </w:r>
      <w:r w:rsidRPr="00B00992">
        <w:rPr>
          <w:iCs/>
        </w:rPr>
        <w:t xml:space="preserve">olejami </w:t>
      </w:r>
      <w:r w:rsidRPr="00B00992">
        <w:t xml:space="preserve">odpadowymi w celu zakwalifikowania ich do właściwego procesu odzysku albo unieszkodliwiania określa załącznik do ww. rozporządzenia. </w:t>
      </w:r>
    </w:p>
    <w:p w14:paraId="7CE2F95D" w14:textId="3B4DF436" w:rsidR="00522B8B" w:rsidRPr="00B00992" w:rsidRDefault="00522B8B" w:rsidP="00FF3F6A">
      <w:pPr>
        <w:pStyle w:val="Tekstgwny"/>
      </w:pPr>
      <w:r w:rsidRPr="00B00992">
        <w:t xml:space="preserve">Ponadto, zgodnie z </w:t>
      </w:r>
      <w:r w:rsidR="005271EA" w:rsidRPr="00B00992">
        <w:t xml:space="preserve">rozporządzeniem </w:t>
      </w:r>
      <w:r w:rsidRPr="00B00992">
        <w:t xml:space="preserve">Ministra Środowiska z dnia 27 października 2014 r. w sprawie rocznych poziomów odzysku i recyklingu odpadów powstałych z preparatów smarowych, dodatków i środków zapobiegających zamarzaniu (Dz. U. z 2014 r., poz. 1598) </w:t>
      </w:r>
      <w:r w:rsidRPr="00CD68E2">
        <w:fldChar w:fldCharType="begin"/>
      </w:r>
      <w:r w:rsidRPr="00CD68E2">
        <w:instrText xml:space="preserve"> REF _Ref119695491 \n \h  \* MERGEFORMAT </w:instrText>
      </w:r>
      <w:r w:rsidRPr="00CD68E2">
        <w:fldChar w:fldCharType="separate"/>
      </w:r>
      <w:r w:rsidR="00C22583">
        <w:t>[21]</w:t>
      </w:r>
      <w:r w:rsidRPr="00CD68E2">
        <w:fldChar w:fldCharType="end"/>
      </w:r>
      <w:r w:rsidRPr="00B00992">
        <w:t>, od 1 stycznia 2015 r. w</w:t>
      </w:r>
      <w:r w:rsidR="001C2537">
        <w:t> </w:t>
      </w:r>
      <w:r w:rsidRPr="00B00992">
        <w:t>przypadku ww. odpadów wymagane było osiągnięcie odpowiednich poziomów odzysku i</w:t>
      </w:r>
      <w:r w:rsidR="001C2537">
        <w:t> </w:t>
      </w:r>
      <w:r w:rsidRPr="00B00992">
        <w:t>recyklingu w poszczególnych latach do 2020 r. Począwszy od 2021 r. obowiązują poziomy określone w załączniku nr 4a do ustawy o obowiązkach przedsiębiorców w zakresie gospodarowania niektórymi odpadami oraz o opłacie produktowej</w:t>
      </w:r>
      <w:r w:rsidR="00885978">
        <w:t xml:space="preserve"> </w:t>
      </w:r>
      <w:r w:rsidR="00885978">
        <w:fldChar w:fldCharType="begin"/>
      </w:r>
      <w:r w:rsidR="00885978">
        <w:instrText xml:space="preserve"> REF _Ref130825521 \n \h </w:instrText>
      </w:r>
      <w:r w:rsidR="00885978">
        <w:fldChar w:fldCharType="separate"/>
      </w:r>
      <w:r w:rsidR="00C22583">
        <w:t>[43]</w:t>
      </w:r>
      <w:r w:rsidR="00885978">
        <w:fldChar w:fldCharType="end"/>
      </w:r>
      <w:r w:rsidR="00885978">
        <w:t>,</w:t>
      </w:r>
      <w:r w:rsidRPr="00B00992">
        <w:t xml:space="preserve"> tj.: odzysk - 50% i</w:t>
      </w:r>
      <w:r w:rsidR="00FB4859">
        <w:t> </w:t>
      </w:r>
      <w:r w:rsidRPr="00B00992">
        <w:t>recykling - 35%. W roku 2018 wymagane poziomy odzysku i recyklingu dla tego typu odpadów wynosiły odpowiednio: odzysk - 36% i recykling - 25%.</w:t>
      </w:r>
    </w:p>
    <w:p w14:paraId="2A856A29" w14:textId="558C6781" w:rsidR="00522B8B" w:rsidRPr="00B00992" w:rsidRDefault="00522B8B" w:rsidP="00FF3F6A">
      <w:pPr>
        <w:pStyle w:val="Tekstgwny"/>
      </w:pPr>
      <w:r w:rsidRPr="00B00992">
        <w:t xml:space="preserve">Obowiązek ten </w:t>
      </w:r>
      <w:r w:rsidR="00B203F3">
        <w:t xml:space="preserve">przedsiębiorcy </w:t>
      </w:r>
      <w:r w:rsidRPr="00B00992">
        <w:t>mogą wykonywać samodzielnie lub za pośrednictwem organizacji odzysku. Zbieraniem, transportem i zagospodarowaniem olejów odpadowych zajmują się wyspecjalizowane podmioty posiadające stosowne zezwolenia.</w:t>
      </w:r>
    </w:p>
    <w:p w14:paraId="5B4666A8" w14:textId="0770F8EE" w:rsidR="00522B8B" w:rsidRPr="00B00992" w:rsidRDefault="00522B8B" w:rsidP="00FF3F6A">
      <w:pPr>
        <w:pStyle w:val="Tekstgwny"/>
      </w:pPr>
      <w:r w:rsidRPr="00B00992">
        <w:t xml:space="preserve">Wg danych WSO na terenie województwa śląskiego w 2018 r. funkcjonowała 1 instalacja do recyklingu olejów odpadowych, o mocy przerobowej 10 tys. Mg/rok. Sumaryczna liczba instalacji odzysku w tym czasie (w tym obejmująca również instalacje recyklingu) to 2, o łącznej deklarowanej mocy przerobowej </w:t>
      </w:r>
      <w:r w:rsidR="00AB2445">
        <w:t>wynoszącej</w:t>
      </w:r>
      <w:r w:rsidRPr="00B00992">
        <w:t xml:space="preserve"> 13 tys. Mg/rok. </w:t>
      </w:r>
      <w:r w:rsidR="00C66DB3">
        <w:t xml:space="preserve">Instalacje te przetworzyły w 2018 roku ok. </w:t>
      </w:r>
      <w:r w:rsidR="00C66DB3" w:rsidRPr="00C66DB3">
        <w:t>4</w:t>
      </w:r>
      <w:r w:rsidR="00C66DB3">
        <w:t>,</w:t>
      </w:r>
      <w:r w:rsidR="00C66DB3" w:rsidRPr="00C66DB3">
        <w:t>08</w:t>
      </w:r>
      <w:r w:rsidR="00C66DB3">
        <w:t xml:space="preserve"> tys. Mg </w:t>
      </w:r>
      <w:r w:rsidR="00C66DB3" w:rsidRPr="00C66DB3">
        <w:t>olejów odpadowych</w:t>
      </w:r>
      <w:r w:rsidR="00C66DB3">
        <w:t>.</w:t>
      </w:r>
    </w:p>
    <w:p w14:paraId="36DD2AFA" w14:textId="09DA5506" w:rsidR="00522B8B" w:rsidRPr="00B00992" w:rsidRDefault="00522B8B" w:rsidP="00FF3F6A">
      <w:pPr>
        <w:pStyle w:val="Tekstgwny"/>
      </w:pPr>
      <w:r w:rsidRPr="00B00992">
        <w:t>W załączniku II przedstawiono wykaz tych instalacji (tabela C)</w:t>
      </w:r>
      <w:r w:rsidR="00772575" w:rsidRPr="00B00992">
        <w:t xml:space="preserve">, a ich rozmieszczenie </w:t>
      </w:r>
      <w:r w:rsidRPr="00B00992">
        <w:t>graficzne</w:t>
      </w:r>
      <w:r w:rsidR="00A269A1">
        <w:t xml:space="preserve"> pokazuje</w:t>
      </w:r>
      <w:r w:rsidR="00772575" w:rsidRPr="00B00992">
        <w:t xml:space="preserve"> </w:t>
      </w:r>
      <w:r w:rsidR="0038720A" w:rsidRPr="00B00992">
        <w:fldChar w:fldCharType="begin"/>
      </w:r>
      <w:r w:rsidR="0038720A" w:rsidRPr="00B00992">
        <w:instrText xml:space="preserve"> REF  _Ref119654050 \* Lower \h  \* MERGEFORMAT </w:instrText>
      </w:r>
      <w:r w:rsidR="0038720A" w:rsidRPr="00B00992">
        <w:fldChar w:fldCharType="separate"/>
      </w:r>
      <w:r w:rsidR="00C22583" w:rsidRPr="0053416B">
        <w:t xml:space="preserve">rysunek </w:t>
      </w:r>
      <w:r w:rsidR="00C22583">
        <w:rPr>
          <w:noProof/>
        </w:rPr>
        <w:t>3</w:t>
      </w:r>
      <w:r w:rsidR="00C22583">
        <w:rPr>
          <w:noProof/>
        </w:rPr>
        <w:noBreakHyphen/>
        <w:t>22</w:t>
      </w:r>
      <w:r w:rsidR="0038720A" w:rsidRPr="00B00992">
        <w:fldChar w:fldCharType="end"/>
      </w:r>
      <w:r w:rsidRPr="00B00992">
        <w:t>.</w:t>
      </w:r>
    </w:p>
    <w:p w14:paraId="5DC67A88" w14:textId="77777777" w:rsidR="00522B8B" w:rsidRPr="00B00992" w:rsidRDefault="00522B8B" w:rsidP="00F42424">
      <w:pPr>
        <w:pStyle w:val="Normalnybold"/>
      </w:pPr>
      <w:r w:rsidRPr="00B00992">
        <w:t xml:space="preserve">Identyfikacja problemów </w:t>
      </w:r>
    </w:p>
    <w:p w14:paraId="225798B6" w14:textId="77777777" w:rsidR="00522B8B" w:rsidRPr="00B00992" w:rsidRDefault="00522B8B" w:rsidP="00FF3F6A">
      <w:pPr>
        <w:pStyle w:val="Tekstgwny"/>
      </w:pPr>
      <w:r w:rsidRPr="00B00992">
        <w:t>W zakresie gospodarki olejami odpadowymi zidentyfikowano następujące problemy:</w:t>
      </w:r>
    </w:p>
    <w:p w14:paraId="158A47C6" w14:textId="77777777" w:rsidR="00522B8B" w:rsidRPr="00880BE3" w:rsidRDefault="00522B8B" w:rsidP="001B4B3A">
      <w:pPr>
        <w:numPr>
          <w:ilvl w:val="0"/>
          <w:numId w:val="35"/>
        </w:numPr>
        <w:suppressAutoHyphens/>
        <w:spacing w:before="60" w:line="288" w:lineRule="auto"/>
        <w:jc w:val="left"/>
        <w:rPr>
          <w:sz w:val="21"/>
          <w:szCs w:val="21"/>
        </w:rPr>
      </w:pPr>
      <w:r w:rsidRPr="00880BE3">
        <w:rPr>
          <w:sz w:val="21"/>
          <w:szCs w:val="21"/>
        </w:rPr>
        <w:t xml:space="preserve">nadal brak wystarczająco rozwiniętego systemu zbierania olejów odpadowych z małych i średnich przedsiębiorstw oraz gospodarstw domowych, </w:t>
      </w:r>
    </w:p>
    <w:p w14:paraId="74F03F9B" w14:textId="77777777" w:rsidR="00522B8B" w:rsidRPr="00880BE3" w:rsidRDefault="00522B8B" w:rsidP="001B4B3A">
      <w:pPr>
        <w:numPr>
          <w:ilvl w:val="0"/>
          <w:numId w:val="35"/>
        </w:numPr>
        <w:suppressAutoHyphens/>
        <w:spacing w:before="60" w:line="288" w:lineRule="auto"/>
        <w:jc w:val="left"/>
        <w:rPr>
          <w:sz w:val="21"/>
          <w:szCs w:val="21"/>
        </w:rPr>
      </w:pPr>
      <w:r w:rsidRPr="00880BE3">
        <w:rPr>
          <w:sz w:val="21"/>
          <w:szCs w:val="21"/>
        </w:rPr>
        <w:t>niska świadomość ekologiczna w zakresie postępowania z olejami odpadowymi - poprzez spalanie w piecach niespełniających wymogów, wylewanie do urządzeń kanalizacyjnych lub do ziemi, stosowanie olejów przepracowanych do konserwacji maszyn i urządzeń,</w:t>
      </w:r>
    </w:p>
    <w:p w14:paraId="3FC524DB" w14:textId="77777777" w:rsidR="00522B8B" w:rsidRPr="00880BE3" w:rsidRDefault="00522B8B" w:rsidP="001B4B3A">
      <w:pPr>
        <w:numPr>
          <w:ilvl w:val="0"/>
          <w:numId w:val="35"/>
        </w:numPr>
        <w:suppressAutoHyphens/>
        <w:spacing w:before="60" w:line="288" w:lineRule="auto"/>
        <w:ind w:left="714" w:hanging="357"/>
        <w:jc w:val="left"/>
        <w:rPr>
          <w:sz w:val="21"/>
          <w:szCs w:val="21"/>
        </w:rPr>
      </w:pPr>
      <w:r w:rsidRPr="00880BE3">
        <w:rPr>
          <w:sz w:val="21"/>
          <w:szCs w:val="21"/>
        </w:rPr>
        <w:t>brak monitoringu prawidłowego postępowania z olejami odpadowymi,</w:t>
      </w:r>
    </w:p>
    <w:p w14:paraId="0923AFAB" w14:textId="77777777" w:rsidR="00522B8B" w:rsidRPr="00880BE3" w:rsidRDefault="00522B8B" w:rsidP="001B4B3A">
      <w:pPr>
        <w:numPr>
          <w:ilvl w:val="0"/>
          <w:numId w:val="35"/>
        </w:numPr>
        <w:suppressAutoHyphens/>
        <w:spacing w:before="60" w:line="288" w:lineRule="auto"/>
        <w:jc w:val="left"/>
        <w:rPr>
          <w:sz w:val="21"/>
          <w:szCs w:val="21"/>
        </w:rPr>
      </w:pPr>
      <w:r w:rsidRPr="00880BE3">
        <w:rPr>
          <w:sz w:val="21"/>
          <w:szCs w:val="21"/>
        </w:rPr>
        <w:t>nieodpowiednia jakość olejów odpadowych pozwalających na ich regenerację,</w:t>
      </w:r>
    </w:p>
    <w:p w14:paraId="3916D8E3" w14:textId="77777777" w:rsidR="00522B8B" w:rsidRPr="00880BE3" w:rsidRDefault="00522B8B" w:rsidP="001B4B3A">
      <w:pPr>
        <w:numPr>
          <w:ilvl w:val="0"/>
          <w:numId w:val="35"/>
        </w:numPr>
        <w:suppressAutoHyphens/>
        <w:spacing w:before="60" w:line="288" w:lineRule="auto"/>
        <w:jc w:val="left"/>
        <w:rPr>
          <w:sz w:val="21"/>
          <w:szCs w:val="21"/>
        </w:rPr>
      </w:pPr>
      <w:r w:rsidRPr="00880BE3">
        <w:rPr>
          <w:sz w:val="21"/>
          <w:szCs w:val="21"/>
        </w:rPr>
        <w:t>ze względu na objęcie stosownymi przepisami preparatów smarowych istnieje ryzyko nieuzyskania wymaganych poziomów odzysku i recyklingu w kolejnych latach.</w:t>
      </w:r>
    </w:p>
    <w:p w14:paraId="3C8B44EC" w14:textId="77777777" w:rsidR="00522B8B" w:rsidRPr="00B00992" w:rsidRDefault="00522B8B" w:rsidP="00522B8B">
      <w:pPr>
        <w:pStyle w:val="Akapitzlist"/>
        <w:spacing w:before="0" w:line="300" w:lineRule="auto"/>
        <w:ind w:left="425"/>
      </w:pPr>
    </w:p>
    <w:p w14:paraId="45DFDE03" w14:textId="77777777" w:rsidR="00522B8B" w:rsidRPr="00B00992" w:rsidRDefault="00522B8B" w:rsidP="001B4B3A">
      <w:pPr>
        <w:pStyle w:val="Nagwek3"/>
      </w:pPr>
      <w:r w:rsidRPr="00B00992">
        <w:t>Zużyte baterie i akumulatory</w:t>
      </w:r>
    </w:p>
    <w:p w14:paraId="3854EF7C" w14:textId="77777777" w:rsidR="00522B8B" w:rsidRPr="00B00992" w:rsidRDefault="00522B8B" w:rsidP="00F42424">
      <w:pPr>
        <w:pStyle w:val="Normalnybold"/>
      </w:pPr>
      <w:r w:rsidRPr="00B00992">
        <w:t xml:space="preserve">Źródła powstawania odpadów oraz ilości i zapobieganie powstawaniu odpadów </w:t>
      </w:r>
    </w:p>
    <w:p w14:paraId="2D742C15" w14:textId="4EB7B126" w:rsidR="00522B8B" w:rsidRPr="00B00992" w:rsidRDefault="00522B8B" w:rsidP="00FF3F6A">
      <w:pPr>
        <w:pStyle w:val="Tekstgwny"/>
      </w:pPr>
      <w:r w:rsidRPr="00B00992">
        <w:t xml:space="preserve">Ustawa z dnia 24 kwietnia 2009 r. o bateriach i akumulatorach </w:t>
      </w:r>
      <w:r w:rsidRPr="00CD68E2">
        <w:fldChar w:fldCharType="begin"/>
      </w:r>
      <w:r w:rsidRPr="00CD68E2">
        <w:instrText xml:space="preserve"> REF _Ref119695553 \n \h  \* MERGEFORMAT </w:instrText>
      </w:r>
      <w:r w:rsidRPr="00CD68E2">
        <w:fldChar w:fldCharType="separate"/>
      </w:r>
      <w:r w:rsidR="00C22583">
        <w:t>[22]</w:t>
      </w:r>
      <w:r w:rsidRPr="00CD68E2">
        <w:fldChar w:fldCharType="end"/>
      </w:r>
      <w:r w:rsidRPr="00B00992">
        <w:t xml:space="preserve"> dzieli baterie i akumulatory na: </w:t>
      </w:r>
    </w:p>
    <w:p w14:paraId="5CCBF8C5" w14:textId="140A671B" w:rsidR="00522B8B" w:rsidRPr="00880BE3" w:rsidRDefault="00522B8B" w:rsidP="001B4B3A">
      <w:pPr>
        <w:pStyle w:val="Akapitzlist"/>
        <w:numPr>
          <w:ilvl w:val="0"/>
          <w:numId w:val="14"/>
        </w:numPr>
        <w:spacing w:before="60"/>
        <w:ind w:left="714" w:hanging="357"/>
        <w:jc w:val="left"/>
        <w:rPr>
          <w:szCs w:val="21"/>
        </w:rPr>
      </w:pPr>
      <w:r w:rsidRPr="00880BE3">
        <w:rPr>
          <w:szCs w:val="21"/>
        </w:rPr>
        <w:lastRenderedPageBreak/>
        <w:t>przemysłowe (przeznaczone wyłącznie do celów przemysłowych, zawodowych lub do używania w pojazdach elektrycznych, w szczególności określone w załączniku nr 1 do ustawy o bateriach i akumulatorach)</w:t>
      </w:r>
      <w:r w:rsidR="004E6B7B">
        <w:rPr>
          <w:szCs w:val="21"/>
        </w:rPr>
        <w:t>,</w:t>
      </w:r>
    </w:p>
    <w:p w14:paraId="181380ED" w14:textId="34C792F9" w:rsidR="00522B8B" w:rsidRPr="00880BE3" w:rsidRDefault="00522B8B" w:rsidP="001B4B3A">
      <w:pPr>
        <w:pStyle w:val="Akapitzlist"/>
        <w:numPr>
          <w:ilvl w:val="0"/>
          <w:numId w:val="14"/>
        </w:numPr>
        <w:spacing w:before="60"/>
        <w:ind w:left="714" w:hanging="357"/>
        <w:jc w:val="left"/>
        <w:rPr>
          <w:szCs w:val="21"/>
        </w:rPr>
      </w:pPr>
      <w:r w:rsidRPr="00880BE3">
        <w:rPr>
          <w:szCs w:val="21"/>
        </w:rPr>
        <w:t>przenośne (w tym ogniwa guzikowe lub zestaw, które są szczelnie zamknięte i mogą być przenoszone w ręku oraz nie stanowią baterii przemysłowej i akumulatora przemysłowego albo baterii samochodowej i akumulatora samochodowego, w</w:t>
      </w:r>
      <w:r w:rsidR="00FB4859">
        <w:rPr>
          <w:szCs w:val="21"/>
        </w:rPr>
        <w:t> </w:t>
      </w:r>
      <w:r w:rsidRPr="00880BE3">
        <w:rPr>
          <w:szCs w:val="21"/>
        </w:rPr>
        <w:t>szczególności określone w</w:t>
      </w:r>
      <w:r w:rsidR="001C2537">
        <w:rPr>
          <w:szCs w:val="21"/>
        </w:rPr>
        <w:t> </w:t>
      </w:r>
      <w:r w:rsidRPr="00880BE3">
        <w:rPr>
          <w:szCs w:val="21"/>
        </w:rPr>
        <w:t>załączniku nr 2 do ustawy o bateriach i akumulatorach)</w:t>
      </w:r>
      <w:r w:rsidR="004E6B7B">
        <w:rPr>
          <w:szCs w:val="21"/>
        </w:rPr>
        <w:t>,</w:t>
      </w:r>
    </w:p>
    <w:p w14:paraId="3F45B207" w14:textId="64C75CCD" w:rsidR="00522B8B" w:rsidRPr="00880BE3" w:rsidRDefault="00522B8B" w:rsidP="001B4B3A">
      <w:pPr>
        <w:pStyle w:val="Akapitzlist"/>
        <w:numPr>
          <w:ilvl w:val="0"/>
          <w:numId w:val="14"/>
        </w:numPr>
        <w:spacing w:before="60"/>
        <w:ind w:left="714" w:hanging="357"/>
        <w:jc w:val="left"/>
        <w:rPr>
          <w:szCs w:val="21"/>
        </w:rPr>
      </w:pPr>
      <w:r w:rsidRPr="00880BE3">
        <w:rPr>
          <w:szCs w:val="21"/>
        </w:rPr>
        <w:t>samochodowe (używane do rozruszników, oświetlenia lub inicjowania zapłonu w</w:t>
      </w:r>
      <w:r w:rsidR="001C2537">
        <w:rPr>
          <w:szCs w:val="21"/>
        </w:rPr>
        <w:t> </w:t>
      </w:r>
      <w:r w:rsidRPr="00880BE3">
        <w:rPr>
          <w:szCs w:val="21"/>
        </w:rPr>
        <w:t>pojazdach).</w:t>
      </w:r>
    </w:p>
    <w:p w14:paraId="6FCB9DA4" w14:textId="77777777" w:rsidR="00522B8B" w:rsidRPr="00B00992" w:rsidRDefault="00522B8B" w:rsidP="00FF3F6A">
      <w:pPr>
        <w:pStyle w:val="Tekstgwny"/>
      </w:pPr>
      <w:r w:rsidRPr="00B00992">
        <w:t xml:space="preserve">Znajdują one zastosowanie w środkach transportu, do awaryjnego lub energetycznego zasilania awaryjnego, w latarkach, w sprzęcie pomiarowym, w telefonach, tabletach i komputerach przenośnych, elektronarzędziach bezprzewodowych, sprzęcie gospodarstwa domowego itd. </w:t>
      </w:r>
    </w:p>
    <w:p w14:paraId="716B9A61" w14:textId="68176132" w:rsidR="00522B8B" w:rsidRPr="00B00992" w:rsidRDefault="00522B8B" w:rsidP="00FF3F6A">
      <w:pPr>
        <w:pStyle w:val="Tekstgwny"/>
      </w:pPr>
      <w:r w:rsidRPr="00B00992">
        <w:t xml:space="preserve">Ilość podmiotów wprowadzających </w:t>
      </w:r>
      <w:r w:rsidR="00BC11B3">
        <w:t xml:space="preserve">do obrotu </w:t>
      </w:r>
      <w:r w:rsidRPr="00B00992">
        <w:t xml:space="preserve">baterie i akumulatory na terenie województwa śląskiego w 2020 r. wynosiła 674 (wg Wykazu miejsc odbioru i punktów zbierania zużytych baterii przenośnych i zużytych akumulatorów przenośnych za rok 2020 udostępnionego przez Marszałka </w:t>
      </w:r>
      <w:r w:rsidR="00BB6169" w:rsidRPr="00B00992">
        <w:t>Województwa Śląskiego</w:t>
      </w:r>
      <w:r w:rsidRPr="00B00992">
        <w:t xml:space="preserve">). </w:t>
      </w:r>
    </w:p>
    <w:p w14:paraId="14A07EBE" w14:textId="58AB1EF1" w:rsidR="00F54194" w:rsidRDefault="006B310C" w:rsidP="001B4B3A">
      <w:pPr>
        <w:pStyle w:val="Tekstgwny"/>
        <w:spacing w:after="240"/>
      </w:pPr>
      <w:r w:rsidRPr="00B00992">
        <w:fldChar w:fldCharType="begin"/>
      </w:r>
      <w:r w:rsidRPr="00B00992">
        <w:instrText xml:space="preserve"> REF _Ref126670490 \h </w:instrText>
      </w:r>
      <w:r w:rsidRPr="00B00992">
        <w:fldChar w:fldCharType="separate"/>
      </w:r>
      <w:r w:rsidR="00C22583" w:rsidRPr="00B00992">
        <w:t xml:space="preserve">Tabela </w:t>
      </w:r>
      <w:r w:rsidR="00C22583">
        <w:rPr>
          <w:noProof/>
        </w:rPr>
        <w:t>3</w:t>
      </w:r>
      <w:r w:rsidR="00C22583">
        <w:noBreakHyphen/>
      </w:r>
      <w:r w:rsidR="00C22583">
        <w:rPr>
          <w:noProof/>
        </w:rPr>
        <w:t>29</w:t>
      </w:r>
      <w:r w:rsidRPr="00B00992">
        <w:fldChar w:fldCharType="end"/>
      </w:r>
      <w:r w:rsidRPr="00B00992">
        <w:t xml:space="preserve"> </w:t>
      </w:r>
      <w:r w:rsidR="00522B8B" w:rsidRPr="00B00992">
        <w:t>przedstawi</w:t>
      </w:r>
      <w:r w:rsidRPr="00B00992">
        <w:t>a</w:t>
      </w:r>
      <w:r w:rsidR="00522B8B" w:rsidRPr="00B00992">
        <w:t xml:space="preserve"> masę zużytych baterii i zużytych akumulatorów (przemysłowych, przenośnych i samochodowych) wytworzonych oraz zebranych w 2018 r. na terenie województwa śląskiego wraz ze sposobami ich zagospodarowania.</w:t>
      </w:r>
    </w:p>
    <w:p w14:paraId="43E74F36" w14:textId="0270E66E" w:rsidR="00D05756" w:rsidRPr="00B00992" w:rsidRDefault="00D05756" w:rsidP="0088687E">
      <w:pPr>
        <w:pStyle w:val="Legenda"/>
      </w:pPr>
      <w:bookmarkStart w:id="137" w:name="_Ref126670490"/>
      <w:bookmarkStart w:id="138" w:name="_Toc440474895"/>
      <w:bookmarkStart w:id="139" w:name="_Toc478641706"/>
      <w:bookmarkStart w:id="140" w:name="_Toc119702333"/>
      <w:bookmarkStart w:id="141" w:name="_Toc181015858"/>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29</w:t>
      </w:r>
      <w:r w:rsidR="001E4592">
        <w:fldChar w:fldCharType="end"/>
      </w:r>
      <w:bookmarkEnd w:id="137"/>
      <w:r w:rsidRPr="00B00992">
        <w:t xml:space="preserve"> Masa zużytych baterii i zużytych akumulatorów (przemysłowych, przenośnych i samochodowych) wytworzonych oraz zebranych w 2018 r. na terenie województwa śląskiego wraz ze sposobami ich zagospodarowania [wg WSO, 18 października 2022 r. oraz </w:t>
      </w:r>
      <w:bookmarkEnd w:id="138"/>
      <w:bookmarkEnd w:id="139"/>
      <w:r w:rsidRPr="00B00992">
        <w:t>Sprawozdania z realizacji Planu gospodarki odpadami dla województwa śląskiego za lata 2017-2019]</w:t>
      </w:r>
      <w:bookmarkEnd w:id="140"/>
      <w:bookmarkEnd w:id="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Masa zużytych baterii i zużytych akumulatorów (przemysłowych, przenośnych i samochodowych) wytworzonych oraz zebranych w 2018 r. na terenie województwa śląskiego wraz ze sposobami ich zagospodarowania [wg WSO, 18 października 2022 r. oraz Sprawozdania z realizacji Planu gospodarki odpadami dla województwa śląskiego za lata 2017-2019]"/>
        <w:tblDescription w:val="Masa zużytych baterii i zużytych akumulatorów (przemysłowych, przenośnych i samochodowych) wytworzonych oraz zebranych w 2018 r. na terenie województwa śląskiego wraz ze sposobami ich zagospodarowania [wg WSO, 18 października 2022 r. oraz Sprawozdania z realizacji Planu gospodarki odpadami dla województwa śląskiego za lata 2017-2019]. Dane podano w Mg w podziale na kody odpadów (niebezpieczne i inne niż niebezpieczne), ilości odpadów wytworzonych i zebranych oraz procesy przetwarzania R i D"/>
      </w:tblPr>
      <w:tblGrid>
        <w:gridCol w:w="1070"/>
        <w:gridCol w:w="1072"/>
        <w:gridCol w:w="1227"/>
        <w:gridCol w:w="945"/>
        <w:gridCol w:w="1072"/>
        <w:gridCol w:w="1072"/>
        <w:gridCol w:w="914"/>
        <w:gridCol w:w="844"/>
        <w:gridCol w:w="843"/>
      </w:tblGrid>
      <w:tr w:rsidR="00B00992" w:rsidRPr="00B00992" w14:paraId="183DC5E1" w14:textId="77777777" w:rsidTr="00FC6C0B">
        <w:trPr>
          <w:tblHeader/>
        </w:trPr>
        <w:tc>
          <w:tcPr>
            <w:tcW w:w="595" w:type="pct"/>
            <w:vMerge w:val="restart"/>
            <w:shd w:val="clear" w:color="auto" w:fill="E6E6E6"/>
            <w:tcMar>
              <w:left w:w="68" w:type="dxa"/>
              <w:right w:w="68" w:type="dxa"/>
            </w:tcMar>
            <w:vAlign w:val="center"/>
          </w:tcPr>
          <w:p w14:paraId="1BD6A8F4" w14:textId="77777777" w:rsidR="00D05756" w:rsidRPr="00B00992" w:rsidRDefault="00D05756" w:rsidP="00FC6C0B">
            <w:pPr>
              <w:spacing w:before="20" w:after="20" w:line="240" w:lineRule="auto"/>
              <w:jc w:val="center"/>
              <w:rPr>
                <w:b/>
                <w:sz w:val="18"/>
                <w:szCs w:val="18"/>
              </w:rPr>
            </w:pPr>
            <w:r w:rsidRPr="00B00992">
              <w:rPr>
                <w:b/>
                <w:sz w:val="18"/>
                <w:szCs w:val="18"/>
              </w:rPr>
              <w:t>Lp.</w:t>
            </w:r>
          </w:p>
        </w:tc>
        <w:tc>
          <w:tcPr>
            <w:tcW w:w="596" w:type="pct"/>
            <w:vMerge w:val="restart"/>
            <w:shd w:val="clear" w:color="auto" w:fill="E6E6E6"/>
            <w:tcMar>
              <w:left w:w="68" w:type="dxa"/>
              <w:right w:w="68" w:type="dxa"/>
            </w:tcMar>
            <w:vAlign w:val="center"/>
          </w:tcPr>
          <w:p w14:paraId="151C666B" w14:textId="77777777" w:rsidR="00D05756" w:rsidRPr="00B00992" w:rsidRDefault="00D05756" w:rsidP="00FC6C0B">
            <w:pPr>
              <w:spacing w:before="20" w:after="20" w:line="240" w:lineRule="auto"/>
              <w:rPr>
                <w:b/>
                <w:sz w:val="18"/>
                <w:szCs w:val="18"/>
              </w:rPr>
            </w:pPr>
            <w:r w:rsidRPr="00B00992">
              <w:rPr>
                <w:b/>
                <w:sz w:val="18"/>
                <w:szCs w:val="18"/>
              </w:rPr>
              <w:t>Kody odpadów</w:t>
            </w:r>
          </w:p>
        </w:tc>
        <w:tc>
          <w:tcPr>
            <w:tcW w:w="666" w:type="pct"/>
            <w:vMerge w:val="restart"/>
            <w:shd w:val="clear" w:color="auto" w:fill="E6E6E6"/>
            <w:tcMar>
              <w:left w:w="68" w:type="dxa"/>
              <w:right w:w="68" w:type="dxa"/>
            </w:tcMar>
            <w:vAlign w:val="center"/>
          </w:tcPr>
          <w:p w14:paraId="7D91DF2C" w14:textId="77777777" w:rsidR="00D05756" w:rsidRPr="00B00992" w:rsidRDefault="00D05756" w:rsidP="00FC6C0B">
            <w:pPr>
              <w:spacing w:before="20" w:after="20" w:line="240" w:lineRule="auto"/>
              <w:jc w:val="center"/>
              <w:rPr>
                <w:b/>
                <w:sz w:val="18"/>
                <w:szCs w:val="18"/>
              </w:rPr>
            </w:pPr>
            <w:r w:rsidRPr="00B00992">
              <w:rPr>
                <w:b/>
                <w:sz w:val="18"/>
                <w:szCs w:val="18"/>
              </w:rPr>
              <w:t>Wytwarzanie [Mg]</w:t>
            </w:r>
          </w:p>
        </w:tc>
        <w:tc>
          <w:tcPr>
            <w:tcW w:w="526" w:type="pct"/>
            <w:vMerge w:val="restart"/>
            <w:shd w:val="clear" w:color="auto" w:fill="E6E6E6"/>
            <w:tcMar>
              <w:left w:w="68" w:type="dxa"/>
              <w:right w:w="68" w:type="dxa"/>
            </w:tcMar>
            <w:vAlign w:val="center"/>
          </w:tcPr>
          <w:p w14:paraId="602BA60D" w14:textId="77777777" w:rsidR="00D05756" w:rsidRPr="00B00992" w:rsidRDefault="00D05756" w:rsidP="00FC6C0B">
            <w:pPr>
              <w:spacing w:before="20" w:after="20" w:line="240" w:lineRule="auto"/>
              <w:jc w:val="center"/>
              <w:rPr>
                <w:b/>
                <w:sz w:val="18"/>
                <w:szCs w:val="18"/>
              </w:rPr>
            </w:pPr>
            <w:r w:rsidRPr="00B00992">
              <w:rPr>
                <w:b/>
                <w:sz w:val="18"/>
                <w:szCs w:val="18"/>
              </w:rPr>
              <w:t>Zbieranie [Mg]</w:t>
            </w:r>
          </w:p>
        </w:tc>
        <w:tc>
          <w:tcPr>
            <w:tcW w:w="1701" w:type="pct"/>
            <w:gridSpan w:val="3"/>
            <w:shd w:val="clear" w:color="auto" w:fill="E6E6E6"/>
            <w:tcMar>
              <w:left w:w="68" w:type="dxa"/>
              <w:right w:w="68" w:type="dxa"/>
            </w:tcMar>
            <w:vAlign w:val="center"/>
          </w:tcPr>
          <w:p w14:paraId="61D86EFD" w14:textId="77777777" w:rsidR="00F54194" w:rsidRDefault="00D05756" w:rsidP="00FC6C0B">
            <w:pPr>
              <w:spacing w:before="20" w:after="20" w:line="240" w:lineRule="auto"/>
              <w:jc w:val="center"/>
              <w:rPr>
                <w:b/>
                <w:sz w:val="18"/>
                <w:szCs w:val="18"/>
              </w:rPr>
            </w:pPr>
            <w:r w:rsidRPr="00B00992">
              <w:rPr>
                <w:b/>
                <w:sz w:val="18"/>
                <w:szCs w:val="18"/>
              </w:rPr>
              <w:t>Odzysk</w:t>
            </w:r>
          </w:p>
          <w:p w14:paraId="058E1F5C" w14:textId="1305D566" w:rsidR="00D05756" w:rsidRPr="00B00992" w:rsidRDefault="00D05756" w:rsidP="00FC6C0B">
            <w:pPr>
              <w:spacing w:before="20" w:after="20" w:line="240" w:lineRule="auto"/>
              <w:jc w:val="center"/>
              <w:rPr>
                <w:b/>
                <w:sz w:val="18"/>
                <w:szCs w:val="18"/>
              </w:rPr>
            </w:pPr>
            <w:r w:rsidRPr="00B00992">
              <w:rPr>
                <w:b/>
                <w:sz w:val="18"/>
                <w:szCs w:val="18"/>
              </w:rPr>
              <w:t>[Mg]</w:t>
            </w:r>
          </w:p>
          <w:p w14:paraId="3855CFB5" w14:textId="77777777" w:rsidR="00D05756" w:rsidRPr="00B00992" w:rsidRDefault="00D05756" w:rsidP="00FC6C0B">
            <w:pPr>
              <w:spacing w:before="20" w:after="20" w:line="240" w:lineRule="auto"/>
              <w:jc w:val="center"/>
              <w:rPr>
                <w:b/>
                <w:sz w:val="18"/>
                <w:szCs w:val="18"/>
              </w:rPr>
            </w:pPr>
          </w:p>
        </w:tc>
        <w:tc>
          <w:tcPr>
            <w:tcW w:w="916" w:type="pct"/>
            <w:gridSpan w:val="2"/>
            <w:shd w:val="clear" w:color="auto" w:fill="E6E6E6"/>
            <w:tcMar>
              <w:left w:w="68" w:type="dxa"/>
              <w:right w:w="68" w:type="dxa"/>
            </w:tcMar>
            <w:vAlign w:val="center"/>
          </w:tcPr>
          <w:p w14:paraId="4F0E30F0" w14:textId="77777777" w:rsidR="00D05756" w:rsidRPr="00B00992" w:rsidRDefault="00D05756" w:rsidP="00FC6C0B">
            <w:pPr>
              <w:spacing w:before="20" w:after="20" w:line="240" w:lineRule="auto"/>
              <w:jc w:val="center"/>
              <w:rPr>
                <w:b/>
                <w:sz w:val="18"/>
                <w:szCs w:val="18"/>
              </w:rPr>
            </w:pPr>
            <w:r w:rsidRPr="00B00992">
              <w:rPr>
                <w:b/>
                <w:sz w:val="18"/>
                <w:szCs w:val="18"/>
              </w:rPr>
              <w:t>Unieszkodliwianie [Mg]</w:t>
            </w:r>
          </w:p>
          <w:p w14:paraId="6E784D63" w14:textId="77777777" w:rsidR="00D05756" w:rsidRPr="00B00992" w:rsidRDefault="00D05756" w:rsidP="00FC6C0B">
            <w:pPr>
              <w:spacing w:before="20" w:after="20" w:line="240" w:lineRule="auto"/>
              <w:jc w:val="center"/>
              <w:rPr>
                <w:b/>
                <w:sz w:val="18"/>
                <w:szCs w:val="18"/>
              </w:rPr>
            </w:pPr>
          </w:p>
        </w:tc>
      </w:tr>
      <w:tr w:rsidR="00B00992" w:rsidRPr="00B00992" w14:paraId="5A3C8457"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Header/>
        </w:trPr>
        <w:tc>
          <w:tcPr>
            <w:tcW w:w="595" w:type="pct"/>
            <w:vMerge/>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4DD0668" w14:textId="77777777" w:rsidR="00D05756" w:rsidRPr="00B00992" w:rsidRDefault="00D05756" w:rsidP="00FC6C0B">
            <w:pPr>
              <w:spacing w:before="20" w:after="20" w:line="240" w:lineRule="auto"/>
              <w:jc w:val="center"/>
              <w:rPr>
                <w:b/>
                <w:sz w:val="18"/>
                <w:szCs w:val="18"/>
              </w:rPr>
            </w:pPr>
          </w:p>
        </w:tc>
        <w:tc>
          <w:tcPr>
            <w:tcW w:w="596" w:type="pct"/>
            <w:vMerge/>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7E4B8A0F" w14:textId="77777777" w:rsidR="00D05756" w:rsidRPr="00B00992" w:rsidRDefault="00D05756" w:rsidP="00FC6C0B">
            <w:pPr>
              <w:spacing w:before="20" w:after="20" w:line="240" w:lineRule="auto"/>
              <w:jc w:val="center"/>
              <w:rPr>
                <w:b/>
                <w:sz w:val="18"/>
                <w:szCs w:val="18"/>
              </w:rPr>
            </w:pPr>
          </w:p>
        </w:tc>
        <w:tc>
          <w:tcPr>
            <w:tcW w:w="666" w:type="pct"/>
            <w:vMerge/>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32FC7030" w14:textId="77777777" w:rsidR="00D05756" w:rsidRPr="00B00992" w:rsidRDefault="00D05756" w:rsidP="00FC6C0B">
            <w:pPr>
              <w:spacing w:before="20" w:after="20" w:line="240" w:lineRule="auto"/>
              <w:jc w:val="center"/>
              <w:rPr>
                <w:b/>
                <w:sz w:val="18"/>
                <w:szCs w:val="18"/>
              </w:rPr>
            </w:pPr>
          </w:p>
        </w:tc>
        <w:tc>
          <w:tcPr>
            <w:tcW w:w="526" w:type="pct"/>
            <w:vMerge/>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968BC54" w14:textId="77777777" w:rsidR="00D05756" w:rsidRPr="00B00992" w:rsidRDefault="00D05756" w:rsidP="00FC6C0B">
            <w:pPr>
              <w:spacing w:before="20" w:after="20" w:line="240" w:lineRule="auto"/>
              <w:jc w:val="center"/>
              <w:rPr>
                <w:b/>
                <w:sz w:val="18"/>
                <w:szCs w:val="18"/>
              </w:rPr>
            </w:pPr>
          </w:p>
        </w:tc>
        <w:tc>
          <w:tcPr>
            <w:tcW w:w="596" w:type="pct"/>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620DA2A7" w14:textId="77777777" w:rsidR="00D05756" w:rsidRPr="00B00992" w:rsidRDefault="00D05756" w:rsidP="00FC6C0B">
            <w:pPr>
              <w:spacing w:before="20" w:after="20" w:line="240" w:lineRule="auto"/>
              <w:jc w:val="center"/>
              <w:rPr>
                <w:b/>
                <w:sz w:val="18"/>
                <w:szCs w:val="18"/>
              </w:rPr>
            </w:pPr>
            <w:r w:rsidRPr="00B00992">
              <w:rPr>
                <w:b/>
                <w:sz w:val="18"/>
                <w:szCs w:val="18"/>
              </w:rPr>
              <w:t>R4</w:t>
            </w:r>
          </w:p>
        </w:tc>
        <w:tc>
          <w:tcPr>
            <w:tcW w:w="596" w:type="pct"/>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4025CD17" w14:textId="77777777" w:rsidR="00D05756" w:rsidRPr="00B00992" w:rsidRDefault="00D05756" w:rsidP="00FC6C0B">
            <w:pPr>
              <w:spacing w:before="20" w:after="20" w:line="240" w:lineRule="auto"/>
              <w:jc w:val="center"/>
              <w:rPr>
                <w:b/>
                <w:sz w:val="18"/>
                <w:szCs w:val="18"/>
              </w:rPr>
            </w:pPr>
            <w:r w:rsidRPr="00B00992">
              <w:rPr>
                <w:b/>
                <w:sz w:val="18"/>
                <w:szCs w:val="18"/>
              </w:rPr>
              <w:t>R5</w:t>
            </w:r>
          </w:p>
        </w:tc>
        <w:tc>
          <w:tcPr>
            <w:tcW w:w="509" w:type="pct"/>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539BED4" w14:textId="77777777" w:rsidR="00D05756" w:rsidRPr="00B00992" w:rsidRDefault="00D05756" w:rsidP="00FC6C0B">
            <w:pPr>
              <w:spacing w:before="20" w:after="20" w:line="240" w:lineRule="auto"/>
              <w:jc w:val="center"/>
              <w:rPr>
                <w:b/>
                <w:sz w:val="18"/>
                <w:szCs w:val="18"/>
              </w:rPr>
            </w:pPr>
            <w:r w:rsidRPr="00B00992">
              <w:rPr>
                <w:b/>
                <w:sz w:val="18"/>
                <w:szCs w:val="18"/>
              </w:rPr>
              <w:t>R12</w:t>
            </w:r>
          </w:p>
        </w:tc>
        <w:tc>
          <w:tcPr>
            <w:tcW w:w="458" w:type="pct"/>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35A8BD5" w14:textId="77777777" w:rsidR="00D05756" w:rsidRPr="00B00992" w:rsidRDefault="00D05756" w:rsidP="00FC6C0B">
            <w:pPr>
              <w:spacing w:before="20" w:after="20" w:line="240" w:lineRule="auto"/>
              <w:jc w:val="center"/>
              <w:rPr>
                <w:b/>
                <w:sz w:val="18"/>
                <w:szCs w:val="18"/>
              </w:rPr>
            </w:pPr>
            <w:r w:rsidRPr="00B00992">
              <w:rPr>
                <w:b/>
                <w:sz w:val="18"/>
                <w:szCs w:val="18"/>
              </w:rPr>
              <w:t>D9</w:t>
            </w:r>
          </w:p>
        </w:tc>
        <w:tc>
          <w:tcPr>
            <w:tcW w:w="458" w:type="pct"/>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3B3226E" w14:textId="77777777" w:rsidR="00D05756" w:rsidRPr="00B00992" w:rsidRDefault="00D05756" w:rsidP="00FC6C0B">
            <w:pPr>
              <w:spacing w:before="20" w:after="20" w:line="240" w:lineRule="auto"/>
              <w:jc w:val="center"/>
              <w:rPr>
                <w:b/>
                <w:sz w:val="18"/>
                <w:szCs w:val="18"/>
              </w:rPr>
            </w:pPr>
            <w:r w:rsidRPr="00B00992">
              <w:rPr>
                <w:b/>
                <w:sz w:val="18"/>
                <w:szCs w:val="18"/>
              </w:rPr>
              <w:t>D10</w:t>
            </w:r>
          </w:p>
        </w:tc>
      </w:tr>
      <w:tr w:rsidR="00B00992" w:rsidRPr="00B00992" w14:paraId="4A535E0B" w14:textId="77777777" w:rsidTr="009F7F1E">
        <w:tc>
          <w:tcPr>
            <w:tcW w:w="5000" w:type="pct"/>
            <w:gridSpan w:val="9"/>
            <w:tcMar>
              <w:left w:w="68" w:type="dxa"/>
              <w:right w:w="68" w:type="dxa"/>
            </w:tcMar>
            <w:vAlign w:val="center"/>
          </w:tcPr>
          <w:p w14:paraId="0BC61D01" w14:textId="63C12F58" w:rsidR="009F7F1E" w:rsidRPr="00B00992" w:rsidRDefault="009F7F1E" w:rsidP="0024562E">
            <w:pPr>
              <w:spacing w:before="60" w:after="20"/>
              <w:jc w:val="center"/>
              <w:rPr>
                <w:b/>
                <w:sz w:val="18"/>
                <w:szCs w:val="18"/>
              </w:rPr>
            </w:pPr>
            <w:r w:rsidRPr="00B00992">
              <w:rPr>
                <w:b/>
                <w:sz w:val="18"/>
                <w:szCs w:val="18"/>
              </w:rPr>
              <w:t>I. Odpady niebezpieczne</w:t>
            </w:r>
          </w:p>
        </w:tc>
      </w:tr>
      <w:tr w:rsidR="00B00992" w:rsidRPr="00B00992" w14:paraId="1CFB52FC" w14:textId="77777777" w:rsidTr="00FC6C0B">
        <w:tc>
          <w:tcPr>
            <w:tcW w:w="595" w:type="pct"/>
            <w:tcMar>
              <w:left w:w="68" w:type="dxa"/>
              <w:right w:w="68" w:type="dxa"/>
            </w:tcMar>
            <w:vAlign w:val="center"/>
          </w:tcPr>
          <w:p w14:paraId="7B4BAC0D" w14:textId="61C7ECD7" w:rsidR="00D05756" w:rsidRPr="00B00992" w:rsidRDefault="00D05756" w:rsidP="0024562E">
            <w:pPr>
              <w:spacing w:before="20" w:after="20" w:line="264" w:lineRule="auto"/>
              <w:rPr>
                <w:sz w:val="18"/>
                <w:szCs w:val="18"/>
              </w:rPr>
            </w:pPr>
            <w:r w:rsidRPr="00B00992">
              <w:rPr>
                <w:sz w:val="18"/>
                <w:szCs w:val="18"/>
              </w:rPr>
              <w:t>1</w:t>
            </w:r>
          </w:p>
        </w:tc>
        <w:tc>
          <w:tcPr>
            <w:tcW w:w="596" w:type="pct"/>
            <w:tcMar>
              <w:left w:w="68" w:type="dxa"/>
              <w:right w:w="68" w:type="dxa"/>
            </w:tcMar>
            <w:vAlign w:val="center"/>
          </w:tcPr>
          <w:p w14:paraId="211469AF" w14:textId="77777777" w:rsidR="00D05756" w:rsidRPr="00B00992" w:rsidRDefault="00D05756" w:rsidP="0024562E">
            <w:pPr>
              <w:spacing w:before="20" w:after="20" w:line="264" w:lineRule="auto"/>
              <w:rPr>
                <w:sz w:val="18"/>
                <w:szCs w:val="18"/>
              </w:rPr>
            </w:pPr>
            <w:r w:rsidRPr="00B00992">
              <w:rPr>
                <w:sz w:val="18"/>
                <w:szCs w:val="18"/>
              </w:rPr>
              <w:t>16 06 01*</w:t>
            </w:r>
          </w:p>
        </w:tc>
        <w:tc>
          <w:tcPr>
            <w:tcW w:w="666" w:type="pct"/>
            <w:tcMar>
              <w:left w:w="68" w:type="dxa"/>
              <w:right w:w="68" w:type="dxa"/>
            </w:tcMar>
          </w:tcPr>
          <w:p w14:paraId="272714E6" w14:textId="77777777" w:rsidR="00D05756" w:rsidRPr="00B00992" w:rsidRDefault="00D05756" w:rsidP="009511E2">
            <w:pPr>
              <w:spacing w:before="20" w:after="20" w:line="264" w:lineRule="auto"/>
              <w:jc w:val="right"/>
              <w:rPr>
                <w:sz w:val="18"/>
                <w:szCs w:val="18"/>
              </w:rPr>
            </w:pPr>
            <w:r w:rsidRPr="00B00992">
              <w:rPr>
                <w:sz w:val="18"/>
                <w:szCs w:val="18"/>
              </w:rPr>
              <w:t>2 589,02</w:t>
            </w:r>
          </w:p>
        </w:tc>
        <w:tc>
          <w:tcPr>
            <w:tcW w:w="526" w:type="pct"/>
            <w:tcMar>
              <w:left w:w="68" w:type="dxa"/>
              <w:right w:w="68" w:type="dxa"/>
            </w:tcMar>
          </w:tcPr>
          <w:p w14:paraId="2159897B" w14:textId="77777777" w:rsidR="00D05756" w:rsidRPr="00B00992" w:rsidRDefault="00D05756" w:rsidP="009511E2">
            <w:pPr>
              <w:spacing w:before="20" w:after="20" w:line="264" w:lineRule="auto"/>
              <w:jc w:val="right"/>
              <w:rPr>
                <w:sz w:val="18"/>
                <w:szCs w:val="18"/>
              </w:rPr>
            </w:pPr>
            <w:r w:rsidRPr="00B00992">
              <w:rPr>
                <w:sz w:val="18"/>
                <w:szCs w:val="18"/>
              </w:rPr>
              <w:t>2 1045,12</w:t>
            </w:r>
          </w:p>
        </w:tc>
        <w:tc>
          <w:tcPr>
            <w:tcW w:w="596" w:type="pct"/>
            <w:tcMar>
              <w:left w:w="68" w:type="dxa"/>
              <w:right w:w="68" w:type="dxa"/>
            </w:tcMar>
          </w:tcPr>
          <w:p w14:paraId="02FC09EE" w14:textId="77777777" w:rsidR="00D05756" w:rsidRPr="00B00992" w:rsidRDefault="00D05756" w:rsidP="009511E2">
            <w:pPr>
              <w:spacing w:before="20" w:after="20" w:line="264" w:lineRule="auto"/>
              <w:jc w:val="right"/>
              <w:rPr>
                <w:sz w:val="18"/>
                <w:szCs w:val="18"/>
              </w:rPr>
            </w:pPr>
            <w:r w:rsidRPr="00B00992">
              <w:rPr>
                <w:sz w:val="18"/>
                <w:szCs w:val="18"/>
              </w:rPr>
              <w:t>116 520,66</w:t>
            </w:r>
          </w:p>
        </w:tc>
        <w:tc>
          <w:tcPr>
            <w:tcW w:w="596" w:type="pct"/>
            <w:tcMar>
              <w:left w:w="68" w:type="dxa"/>
              <w:right w:w="68" w:type="dxa"/>
            </w:tcMar>
          </w:tcPr>
          <w:p w14:paraId="1A15A590"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09" w:type="pct"/>
            <w:tcMar>
              <w:left w:w="68" w:type="dxa"/>
              <w:right w:w="68" w:type="dxa"/>
            </w:tcMar>
          </w:tcPr>
          <w:p w14:paraId="4B7D3E56"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1ECD3C7D"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429659AE" w14:textId="77777777" w:rsidR="00D05756" w:rsidRPr="00B00992" w:rsidRDefault="00D05756" w:rsidP="009511E2">
            <w:pPr>
              <w:spacing w:before="20" w:after="20" w:line="264" w:lineRule="auto"/>
              <w:jc w:val="right"/>
              <w:rPr>
                <w:sz w:val="18"/>
                <w:szCs w:val="18"/>
              </w:rPr>
            </w:pPr>
            <w:r w:rsidRPr="00B00992">
              <w:rPr>
                <w:sz w:val="18"/>
                <w:szCs w:val="18"/>
              </w:rPr>
              <w:t>0,00</w:t>
            </w:r>
          </w:p>
        </w:tc>
      </w:tr>
      <w:tr w:rsidR="00B00992" w:rsidRPr="00B00992" w14:paraId="2394B9A3" w14:textId="77777777" w:rsidTr="00FC6C0B">
        <w:tc>
          <w:tcPr>
            <w:tcW w:w="595" w:type="pct"/>
            <w:tcMar>
              <w:left w:w="68" w:type="dxa"/>
              <w:right w:w="68" w:type="dxa"/>
            </w:tcMar>
            <w:vAlign w:val="center"/>
          </w:tcPr>
          <w:p w14:paraId="70AB612A" w14:textId="4DD5F0B6" w:rsidR="00D05756" w:rsidRPr="00B00992" w:rsidRDefault="00D05756" w:rsidP="0024562E">
            <w:pPr>
              <w:spacing w:before="20" w:after="20" w:line="264" w:lineRule="auto"/>
              <w:rPr>
                <w:sz w:val="18"/>
                <w:szCs w:val="18"/>
              </w:rPr>
            </w:pPr>
            <w:r w:rsidRPr="00B00992">
              <w:rPr>
                <w:sz w:val="18"/>
                <w:szCs w:val="18"/>
              </w:rPr>
              <w:t>2</w:t>
            </w:r>
          </w:p>
        </w:tc>
        <w:tc>
          <w:tcPr>
            <w:tcW w:w="596" w:type="pct"/>
            <w:tcMar>
              <w:left w:w="68" w:type="dxa"/>
              <w:right w:w="68" w:type="dxa"/>
            </w:tcMar>
            <w:vAlign w:val="center"/>
          </w:tcPr>
          <w:p w14:paraId="79BB7D5E" w14:textId="77777777" w:rsidR="00D05756" w:rsidRPr="00B00992" w:rsidRDefault="00D05756" w:rsidP="0024562E">
            <w:pPr>
              <w:spacing w:before="20" w:after="20" w:line="264" w:lineRule="auto"/>
              <w:rPr>
                <w:sz w:val="18"/>
                <w:szCs w:val="18"/>
              </w:rPr>
            </w:pPr>
            <w:r w:rsidRPr="00B00992">
              <w:rPr>
                <w:sz w:val="18"/>
                <w:szCs w:val="18"/>
              </w:rPr>
              <w:t>16 06 02*</w:t>
            </w:r>
          </w:p>
        </w:tc>
        <w:tc>
          <w:tcPr>
            <w:tcW w:w="666" w:type="pct"/>
            <w:tcMar>
              <w:left w:w="68" w:type="dxa"/>
              <w:right w:w="68" w:type="dxa"/>
            </w:tcMar>
          </w:tcPr>
          <w:p w14:paraId="28C57BC2" w14:textId="77777777" w:rsidR="00D05756" w:rsidRPr="00B00992" w:rsidRDefault="00D05756" w:rsidP="009511E2">
            <w:pPr>
              <w:spacing w:before="20" w:after="20" w:line="264" w:lineRule="auto"/>
              <w:jc w:val="right"/>
              <w:rPr>
                <w:sz w:val="18"/>
                <w:szCs w:val="18"/>
              </w:rPr>
            </w:pPr>
            <w:r w:rsidRPr="00B00992">
              <w:rPr>
                <w:sz w:val="18"/>
                <w:szCs w:val="18"/>
              </w:rPr>
              <w:t>99,34</w:t>
            </w:r>
          </w:p>
        </w:tc>
        <w:tc>
          <w:tcPr>
            <w:tcW w:w="526" w:type="pct"/>
            <w:tcMar>
              <w:left w:w="68" w:type="dxa"/>
              <w:right w:w="68" w:type="dxa"/>
            </w:tcMar>
          </w:tcPr>
          <w:p w14:paraId="3B2977A6" w14:textId="77777777" w:rsidR="00D05756" w:rsidRPr="00B00992" w:rsidRDefault="00D05756" w:rsidP="009511E2">
            <w:pPr>
              <w:spacing w:before="20" w:after="20" w:line="264" w:lineRule="auto"/>
              <w:jc w:val="right"/>
              <w:rPr>
                <w:sz w:val="18"/>
                <w:szCs w:val="18"/>
              </w:rPr>
            </w:pPr>
            <w:r w:rsidRPr="00B00992">
              <w:rPr>
                <w:sz w:val="18"/>
                <w:szCs w:val="18"/>
              </w:rPr>
              <w:t>38,37</w:t>
            </w:r>
          </w:p>
        </w:tc>
        <w:tc>
          <w:tcPr>
            <w:tcW w:w="596" w:type="pct"/>
            <w:tcMar>
              <w:left w:w="68" w:type="dxa"/>
              <w:right w:w="68" w:type="dxa"/>
            </w:tcMar>
          </w:tcPr>
          <w:p w14:paraId="40E001A8" w14:textId="77777777" w:rsidR="00D05756" w:rsidRPr="00B00992" w:rsidRDefault="00D05756" w:rsidP="009511E2">
            <w:pPr>
              <w:spacing w:before="20" w:after="20" w:line="264" w:lineRule="auto"/>
              <w:jc w:val="right"/>
              <w:rPr>
                <w:sz w:val="18"/>
                <w:szCs w:val="18"/>
              </w:rPr>
            </w:pPr>
            <w:r w:rsidRPr="00B00992">
              <w:rPr>
                <w:sz w:val="18"/>
                <w:szCs w:val="18"/>
              </w:rPr>
              <w:t>320,33</w:t>
            </w:r>
          </w:p>
        </w:tc>
        <w:tc>
          <w:tcPr>
            <w:tcW w:w="596" w:type="pct"/>
            <w:tcMar>
              <w:left w:w="68" w:type="dxa"/>
              <w:right w:w="68" w:type="dxa"/>
            </w:tcMar>
          </w:tcPr>
          <w:p w14:paraId="6CAC6883"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09" w:type="pct"/>
            <w:tcMar>
              <w:left w:w="68" w:type="dxa"/>
              <w:right w:w="68" w:type="dxa"/>
            </w:tcMar>
          </w:tcPr>
          <w:p w14:paraId="2D326BAB"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02593F30"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34D9D387" w14:textId="77777777" w:rsidR="00D05756" w:rsidRPr="00B00992" w:rsidRDefault="00D05756" w:rsidP="009511E2">
            <w:pPr>
              <w:spacing w:before="20" w:after="20" w:line="264" w:lineRule="auto"/>
              <w:jc w:val="right"/>
              <w:rPr>
                <w:sz w:val="18"/>
                <w:szCs w:val="18"/>
              </w:rPr>
            </w:pPr>
            <w:r w:rsidRPr="00B00992">
              <w:rPr>
                <w:sz w:val="18"/>
                <w:szCs w:val="18"/>
              </w:rPr>
              <w:t>0,00</w:t>
            </w:r>
          </w:p>
        </w:tc>
      </w:tr>
      <w:tr w:rsidR="00B00992" w:rsidRPr="00B00992" w14:paraId="27BDA84D" w14:textId="77777777" w:rsidTr="00FC6C0B">
        <w:tc>
          <w:tcPr>
            <w:tcW w:w="595" w:type="pct"/>
            <w:tcMar>
              <w:left w:w="68" w:type="dxa"/>
              <w:right w:w="68" w:type="dxa"/>
            </w:tcMar>
            <w:vAlign w:val="center"/>
          </w:tcPr>
          <w:p w14:paraId="1BA279A9" w14:textId="23805295" w:rsidR="00D05756" w:rsidRPr="00B00992" w:rsidRDefault="00D05756" w:rsidP="0024562E">
            <w:pPr>
              <w:spacing w:before="20" w:after="20" w:line="264" w:lineRule="auto"/>
              <w:rPr>
                <w:sz w:val="18"/>
                <w:szCs w:val="18"/>
              </w:rPr>
            </w:pPr>
            <w:r w:rsidRPr="00B00992">
              <w:rPr>
                <w:sz w:val="18"/>
                <w:szCs w:val="18"/>
              </w:rPr>
              <w:t>3</w:t>
            </w:r>
          </w:p>
        </w:tc>
        <w:tc>
          <w:tcPr>
            <w:tcW w:w="596" w:type="pct"/>
            <w:tcMar>
              <w:left w:w="68" w:type="dxa"/>
              <w:right w:w="68" w:type="dxa"/>
            </w:tcMar>
            <w:vAlign w:val="center"/>
          </w:tcPr>
          <w:p w14:paraId="4321FAE5" w14:textId="77777777" w:rsidR="00D05756" w:rsidRPr="00B00992" w:rsidRDefault="00D05756" w:rsidP="0024562E">
            <w:pPr>
              <w:spacing w:before="20" w:after="20" w:line="264" w:lineRule="auto"/>
              <w:rPr>
                <w:sz w:val="18"/>
                <w:szCs w:val="18"/>
              </w:rPr>
            </w:pPr>
            <w:r w:rsidRPr="00B00992">
              <w:rPr>
                <w:sz w:val="18"/>
                <w:szCs w:val="18"/>
              </w:rPr>
              <w:t>16 06 03*</w:t>
            </w:r>
          </w:p>
        </w:tc>
        <w:tc>
          <w:tcPr>
            <w:tcW w:w="666" w:type="pct"/>
            <w:tcMar>
              <w:left w:w="68" w:type="dxa"/>
              <w:right w:w="68" w:type="dxa"/>
            </w:tcMar>
          </w:tcPr>
          <w:p w14:paraId="09A30D5E" w14:textId="77777777" w:rsidR="00D05756" w:rsidRPr="00B00992" w:rsidRDefault="00D05756" w:rsidP="009511E2">
            <w:pPr>
              <w:spacing w:before="20" w:after="20" w:line="264" w:lineRule="auto"/>
              <w:jc w:val="right"/>
              <w:rPr>
                <w:sz w:val="18"/>
                <w:szCs w:val="18"/>
              </w:rPr>
            </w:pPr>
            <w:r w:rsidRPr="00B00992">
              <w:rPr>
                <w:sz w:val="18"/>
                <w:szCs w:val="18"/>
              </w:rPr>
              <w:t>0,11</w:t>
            </w:r>
          </w:p>
        </w:tc>
        <w:tc>
          <w:tcPr>
            <w:tcW w:w="526" w:type="pct"/>
            <w:tcMar>
              <w:left w:w="68" w:type="dxa"/>
              <w:right w:w="68" w:type="dxa"/>
            </w:tcMar>
          </w:tcPr>
          <w:p w14:paraId="4F449162"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96" w:type="pct"/>
            <w:tcMar>
              <w:left w:w="68" w:type="dxa"/>
              <w:right w:w="68" w:type="dxa"/>
            </w:tcMar>
          </w:tcPr>
          <w:p w14:paraId="148A4C53"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96" w:type="pct"/>
            <w:tcMar>
              <w:left w:w="68" w:type="dxa"/>
              <w:right w:w="68" w:type="dxa"/>
            </w:tcMar>
          </w:tcPr>
          <w:p w14:paraId="189EB8F6"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09" w:type="pct"/>
            <w:tcMar>
              <w:left w:w="68" w:type="dxa"/>
              <w:right w:w="68" w:type="dxa"/>
            </w:tcMar>
          </w:tcPr>
          <w:p w14:paraId="1C2A80AC"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25970F04"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2F27DFB3" w14:textId="77777777" w:rsidR="00D05756" w:rsidRPr="00B00992" w:rsidRDefault="00D05756" w:rsidP="009511E2">
            <w:pPr>
              <w:spacing w:before="20" w:after="20" w:line="264" w:lineRule="auto"/>
              <w:jc w:val="right"/>
              <w:rPr>
                <w:sz w:val="18"/>
                <w:szCs w:val="18"/>
              </w:rPr>
            </w:pPr>
            <w:r w:rsidRPr="00B00992">
              <w:rPr>
                <w:sz w:val="18"/>
                <w:szCs w:val="18"/>
              </w:rPr>
              <w:t>0,00</w:t>
            </w:r>
          </w:p>
        </w:tc>
      </w:tr>
      <w:tr w:rsidR="00B00992" w:rsidRPr="00B00992" w14:paraId="5689F84B" w14:textId="77777777" w:rsidTr="00FC6C0B">
        <w:tc>
          <w:tcPr>
            <w:tcW w:w="595" w:type="pct"/>
            <w:tcMar>
              <w:left w:w="68" w:type="dxa"/>
              <w:right w:w="68" w:type="dxa"/>
            </w:tcMar>
            <w:vAlign w:val="center"/>
          </w:tcPr>
          <w:p w14:paraId="31EE5662" w14:textId="77777777" w:rsidR="00D05756" w:rsidRPr="00B00992" w:rsidRDefault="00D05756" w:rsidP="0024562E">
            <w:pPr>
              <w:spacing w:before="20" w:after="20" w:line="264" w:lineRule="auto"/>
              <w:rPr>
                <w:sz w:val="18"/>
                <w:szCs w:val="18"/>
              </w:rPr>
            </w:pPr>
            <w:r w:rsidRPr="00B00992">
              <w:rPr>
                <w:sz w:val="18"/>
                <w:szCs w:val="18"/>
              </w:rPr>
              <w:t>4</w:t>
            </w:r>
          </w:p>
        </w:tc>
        <w:tc>
          <w:tcPr>
            <w:tcW w:w="596" w:type="pct"/>
            <w:tcMar>
              <w:left w:w="68" w:type="dxa"/>
              <w:right w:w="68" w:type="dxa"/>
            </w:tcMar>
            <w:vAlign w:val="center"/>
          </w:tcPr>
          <w:p w14:paraId="1F74C139" w14:textId="77777777" w:rsidR="00D05756" w:rsidRPr="00B00992" w:rsidRDefault="00D05756" w:rsidP="0024562E">
            <w:pPr>
              <w:spacing w:before="20" w:after="20" w:line="264" w:lineRule="auto"/>
              <w:rPr>
                <w:sz w:val="18"/>
                <w:szCs w:val="18"/>
              </w:rPr>
            </w:pPr>
            <w:r w:rsidRPr="00B00992">
              <w:rPr>
                <w:sz w:val="18"/>
                <w:szCs w:val="18"/>
              </w:rPr>
              <w:t>16 06 06*</w:t>
            </w:r>
          </w:p>
        </w:tc>
        <w:tc>
          <w:tcPr>
            <w:tcW w:w="666" w:type="pct"/>
            <w:tcMar>
              <w:left w:w="68" w:type="dxa"/>
              <w:right w:w="68" w:type="dxa"/>
            </w:tcMar>
          </w:tcPr>
          <w:p w14:paraId="5D257675" w14:textId="77777777" w:rsidR="00D05756" w:rsidRPr="00B00992" w:rsidRDefault="00D05756" w:rsidP="009511E2">
            <w:pPr>
              <w:spacing w:before="20" w:after="20" w:line="264" w:lineRule="auto"/>
              <w:jc w:val="right"/>
              <w:rPr>
                <w:sz w:val="18"/>
                <w:szCs w:val="18"/>
              </w:rPr>
            </w:pPr>
            <w:r w:rsidRPr="00B00992">
              <w:rPr>
                <w:sz w:val="18"/>
                <w:szCs w:val="18"/>
              </w:rPr>
              <w:t>3 858,87</w:t>
            </w:r>
          </w:p>
        </w:tc>
        <w:tc>
          <w:tcPr>
            <w:tcW w:w="526" w:type="pct"/>
            <w:tcMar>
              <w:left w:w="68" w:type="dxa"/>
              <w:right w:w="68" w:type="dxa"/>
            </w:tcMar>
          </w:tcPr>
          <w:p w14:paraId="013E3CAD" w14:textId="77777777" w:rsidR="00D05756" w:rsidRPr="00B00992" w:rsidRDefault="00D05756" w:rsidP="009511E2">
            <w:pPr>
              <w:spacing w:before="20" w:after="20" w:line="264" w:lineRule="auto"/>
              <w:jc w:val="right"/>
              <w:rPr>
                <w:sz w:val="18"/>
                <w:szCs w:val="18"/>
              </w:rPr>
            </w:pPr>
            <w:r w:rsidRPr="00B00992">
              <w:rPr>
                <w:sz w:val="18"/>
                <w:szCs w:val="18"/>
              </w:rPr>
              <w:t>41,72</w:t>
            </w:r>
          </w:p>
        </w:tc>
        <w:tc>
          <w:tcPr>
            <w:tcW w:w="596" w:type="pct"/>
            <w:tcMar>
              <w:left w:w="68" w:type="dxa"/>
              <w:right w:w="68" w:type="dxa"/>
            </w:tcMar>
          </w:tcPr>
          <w:p w14:paraId="4BAA67FA"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96" w:type="pct"/>
            <w:tcMar>
              <w:left w:w="68" w:type="dxa"/>
              <w:right w:w="68" w:type="dxa"/>
            </w:tcMar>
          </w:tcPr>
          <w:p w14:paraId="6363C553" w14:textId="77777777" w:rsidR="00D05756" w:rsidRPr="00B00992" w:rsidRDefault="00D05756" w:rsidP="009511E2">
            <w:pPr>
              <w:spacing w:before="20" w:after="20" w:line="264" w:lineRule="auto"/>
              <w:jc w:val="right"/>
              <w:rPr>
                <w:sz w:val="18"/>
                <w:szCs w:val="18"/>
              </w:rPr>
            </w:pPr>
            <w:r w:rsidRPr="00B00992">
              <w:rPr>
                <w:sz w:val="18"/>
                <w:szCs w:val="18"/>
              </w:rPr>
              <w:t>0,20</w:t>
            </w:r>
          </w:p>
        </w:tc>
        <w:tc>
          <w:tcPr>
            <w:tcW w:w="509" w:type="pct"/>
            <w:tcMar>
              <w:left w:w="68" w:type="dxa"/>
              <w:right w:w="68" w:type="dxa"/>
            </w:tcMar>
          </w:tcPr>
          <w:p w14:paraId="0595EEDA"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63F8D1AC" w14:textId="77777777" w:rsidR="00D05756" w:rsidRPr="00B00992" w:rsidRDefault="00D05756" w:rsidP="009511E2">
            <w:pPr>
              <w:spacing w:before="20" w:after="20" w:line="264" w:lineRule="auto"/>
              <w:jc w:val="right"/>
              <w:rPr>
                <w:sz w:val="18"/>
                <w:szCs w:val="18"/>
              </w:rPr>
            </w:pPr>
            <w:r w:rsidRPr="00B00992">
              <w:rPr>
                <w:sz w:val="18"/>
                <w:szCs w:val="18"/>
              </w:rPr>
              <w:t>3 450,29</w:t>
            </w:r>
          </w:p>
        </w:tc>
        <w:tc>
          <w:tcPr>
            <w:tcW w:w="458" w:type="pct"/>
            <w:tcMar>
              <w:left w:w="68" w:type="dxa"/>
              <w:right w:w="68" w:type="dxa"/>
            </w:tcMar>
          </w:tcPr>
          <w:p w14:paraId="5B90A154" w14:textId="77777777" w:rsidR="00D05756" w:rsidRPr="00B00992" w:rsidRDefault="00D05756" w:rsidP="009511E2">
            <w:pPr>
              <w:spacing w:before="20" w:after="20" w:line="264" w:lineRule="auto"/>
              <w:jc w:val="right"/>
              <w:rPr>
                <w:sz w:val="18"/>
                <w:szCs w:val="18"/>
              </w:rPr>
            </w:pPr>
            <w:r w:rsidRPr="00B00992">
              <w:rPr>
                <w:sz w:val="18"/>
                <w:szCs w:val="18"/>
              </w:rPr>
              <w:t>12,82</w:t>
            </w:r>
          </w:p>
        </w:tc>
      </w:tr>
      <w:tr w:rsidR="00B00992" w:rsidRPr="00B00992" w14:paraId="302F4969" w14:textId="77777777" w:rsidTr="00FC6C0B">
        <w:tc>
          <w:tcPr>
            <w:tcW w:w="1191" w:type="pct"/>
            <w:gridSpan w:val="2"/>
            <w:tcMar>
              <w:left w:w="68" w:type="dxa"/>
              <w:right w:w="68" w:type="dxa"/>
            </w:tcMar>
            <w:vAlign w:val="center"/>
          </w:tcPr>
          <w:p w14:paraId="06073ADA" w14:textId="0062A784" w:rsidR="00D05756" w:rsidRPr="00B00992" w:rsidRDefault="00D05756" w:rsidP="0024562E">
            <w:pPr>
              <w:spacing w:before="20" w:after="20" w:line="264" w:lineRule="auto"/>
              <w:rPr>
                <w:b/>
                <w:sz w:val="18"/>
                <w:szCs w:val="18"/>
              </w:rPr>
            </w:pPr>
            <w:r w:rsidRPr="00B00992">
              <w:rPr>
                <w:b/>
                <w:sz w:val="18"/>
                <w:szCs w:val="18"/>
              </w:rPr>
              <w:t xml:space="preserve">Razem </w:t>
            </w:r>
            <w:r w:rsidR="009F7F1E" w:rsidRPr="00B00992">
              <w:rPr>
                <w:b/>
                <w:sz w:val="18"/>
                <w:szCs w:val="18"/>
              </w:rPr>
              <w:t>I</w:t>
            </w:r>
          </w:p>
        </w:tc>
        <w:tc>
          <w:tcPr>
            <w:tcW w:w="666" w:type="pct"/>
            <w:tcMar>
              <w:left w:w="68" w:type="dxa"/>
              <w:right w:w="68" w:type="dxa"/>
            </w:tcMar>
            <w:vAlign w:val="center"/>
          </w:tcPr>
          <w:p w14:paraId="5E697C5C" w14:textId="24D96F56" w:rsidR="00D05756" w:rsidRPr="00B00992" w:rsidRDefault="00D05756" w:rsidP="009511E2">
            <w:pPr>
              <w:spacing w:before="20" w:after="20" w:line="264" w:lineRule="auto"/>
              <w:jc w:val="right"/>
              <w:rPr>
                <w:b/>
                <w:sz w:val="18"/>
                <w:szCs w:val="18"/>
              </w:rPr>
            </w:pPr>
            <w:r w:rsidRPr="00B00992">
              <w:rPr>
                <w:b/>
                <w:sz w:val="18"/>
                <w:szCs w:val="18"/>
              </w:rPr>
              <w:t>6 547,</w:t>
            </w:r>
            <w:r w:rsidR="00F97492" w:rsidRPr="00B00992">
              <w:rPr>
                <w:b/>
                <w:sz w:val="18"/>
                <w:szCs w:val="18"/>
              </w:rPr>
              <w:t>3</w:t>
            </w:r>
            <w:r w:rsidR="00F97492">
              <w:rPr>
                <w:b/>
                <w:sz w:val="18"/>
                <w:szCs w:val="18"/>
              </w:rPr>
              <w:t>4</w:t>
            </w:r>
          </w:p>
        </w:tc>
        <w:tc>
          <w:tcPr>
            <w:tcW w:w="526" w:type="pct"/>
            <w:tcMar>
              <w:left w:w="68" w:type="dxa"/>
              <w:right w:w="68" w:type="dxa"/>
            </w:tcMar>
            <w:vAlign w:val="center"/>
          </w:tcPr>
          <w:p w14:paraId="0FD4B3FC" w14:textId="77777777" w:rsidR="00D05756" w:rsidRPr="00B00992" w:rsidRDefault="00D05756" w:rsidP="009511E2">
            <w:pPr>
              <w:spacing w:before="20" w:after="20" w:line="264" w:lineRule="auto"/>
              <w:jc w:val="right"/>
              <w:rPr>
                <w:b/>
                <w:sz w:val="18"/>
                <w:szCs w:val="18"/>
              </w:rPr>
            </w:pPr>
            <w:r w:rsidRPr="00B00992">
              <w:rPr>
                <w:b/>
                <w:sz w:val="18"/>
                <w:szCs w:val="18"/>
              </w:rPr>
              <w:t>21 125,21</w:t>
            </w:r>
          </w:p>
        </w:tc>
        <w:tc>
          <w:tcPr>
            <w:tcW w:w="596" w:type="pct"/>
            <w:tcMar>
              <w:left w:w="68" w:type="dxa"/>
              <w:right w:w="68" w:type="dxa"/>
            </w:tcMar>
            <w:vAlign w:val="center"/>
          </w:tcPr>
          <w:p w14:paraId="6E0986DD" w14:textId="77777777" w:rsidR="00D05756" w:rsidRPr="00B00992" w:rsidRDefault="00D05756" w:rsidP="009511E2">
            <w:pPr>
              <w:spacing w:before="20" w:after="20" w:line="264" w:lineRule="auto"/>
              <w:jc w:val="right"/>
              <w:rPr>
                <w:b/>
                <w:sz w:val="18"/>
                <w:szCs w:val="18"/>
              </w:rPr>
            </w:pPr>
            <w:r w:rsidRPr="00B00992">
              <w:rPr>
                <w:b/>
                <w:sz w:val="18"/>
                <w:szCs w:val="18"/>
              </w:rPr>
              <w:t>116 840,99</w:t>
            </w:r>
          </w:p>
        </w:tc>
        <w:tc>
          <w:tcPr>
            <w:tcW w:w="596" w:type="pct"/>
            <w:tcMar>
              <w:left w:w="68" w:type="dxa"/>
              <w:right w:w="68" w:type="dxa"/>
            </w:tcMar>
            <w:vAlign w:val="center"/>
          </w:tcPr>
          <w:p w14:paraId="7E87AE96" w14:textId="77777777" w:rsidR="00D05756" w:rsidRPr="00B00992" w:rsidRDefault="00D05756" w:rsidP="009511E2">
            <w:pPr>
              <w:spacing w:before="20" w:after="20" w:line="264" w:lineRule="auto"/>
              <w:jc w:val="right"/>
              <w:rPr>
                <w:b/>
                <w:sz w:val="18"/>
                <w:szCs w:val="18"/>
              </w:rPr>
            </w:pPr>
            <w:r w:rsidRPr="00B00992">
              <w:rPr>
                <w:b/>
                <w:sz w:val="18"/>
                <w:szCs w:val="18"/>
              </w:rPr>
              <w:t>0,20</w:t>
            </w:r>
          </w:p>
        </w:tc>
        <w:tc>
          <w:tcPr>
            <w:tcW w:w="509" w:type="pct"/>
            <w:tcMar>
              <w:left w:w="68" w:type="dxa"/>
              <w:right w:w="68" w:type="dxa"/>
            </w:tcMar>
            <w:vAlign w:val="center"/>
          </w:tcPr>
          <w:p w14:paraId="3641BCAF" w14:textId="77777777" w:rsidR="00D05756" w:rsidRPr="00B00992" w:rsidRDefault="00D05756" w:rsidP="009511E2">
            <w:pPr>
              <w:spacing w:before="20" w:after="20" w:line="264" w:lineRule="auto"/>
              <w:jc w:val="right"/>
              <w:rPr>
                <w:b/>
                <w:sz w:val="18"/>
                <w:szCs w:val="18"/>
              </w:rPr>
            </w:pPr>
            <w:r w:rsidRPr="00B00992">
              <w:rPr>
                <w:b/>
                <w:sz w:val="18"/>
                <w:szCs w:val="18"/>
              </w:rPr>
              <w:t>0,00</w:t>
            </w:r>
          </w:p>
        </w:tc>
        <w:tc>
          <w:tcPr>
            <w:tcW w:w="458" w:type="pct"/>
            <w:tcMar>
              <w:left w:w="68" w:type="dxa"/>
              <w:right w:w="68" w:type="dxa"/>
            </w:tcMar>
          </w:tcPr>
          <w:p w14:paraId="12F059B9" w14:textId="77777777" w:rsidR="00D05756" w:rsidRPr="00B00992" w:rsidRDefault="00D05756" w:rsidP="009511E2">
            <w:pPr>
              <w:spacing w:before="20" w:after="20" w:line="264" w:lineRule="auto"/>
              <w:jc w:val="right"/>
              <w:rPr>
                <w:b/>
                <w:sz w:val="18"/>
                <w:szCs w:val="18"/>
              </w:rPr>
            </w:pPr>
            <w:r w:rsidRPr="00B00992">
              <w:rPr>
                <w:b/>
                <w:sz w:val="18"/>
                <w:szCs w:val="18"/>
              </w:rPr>
              <w:t>3 450,29</w:t>
            </w:r>
          </w:p>
        </w:tc>
        <w:tc>
          <w:tcPr>
            <w:tcW w:w="458" w:type="pct"/>
            <w:tcMar>
              <w:left w:w="68" w:type="dxa"/>
              <w:right w:w="68" w:type="dxa"/>
            </w:tcMar>
          </w:tcPr>
          <w:p w14:paraId="29AEC103" w14:textId="77777777" w:rsidR="00D05756" w:rsidRPr="00B00992" w:rsidRDefault="00D05756" w:rsidP="009511E2">
            <w:pPr>
              <w:spacing w:before="20" w:after="20" w:line="264" w:lineRule="auto"/>
              <w:jc w:val="right"/>
              <w:rPr>
                <w:b/>
                <w:sz w:val="18"/>
                <w:szCs w:val="18"/>
              </w:rPr>
            </w:pPr>
            <w:r w:rsidRPr="00B00992">
              <w:rPr>
                <w:b/>
                <w:sz w:val="18"/>
                <w:szCs w:val="18"/>
              </w:rPr>
              <w:t>12,82</w:t>
            </w:r>
          </w:p>
        </w:tc>
      </w:tr>
      <w:tr w:rsidR="00B00992" w:rsidRPr="00B00992" w14:paraId="52BB6DDC" w14:textId="77777777" w:rsidTr="009F7F1E">
        <w:tc>
          <w:tcPr>
            <w:tcW w:w="5000" w:type="pct"/>
            <w:gridSpan w:val="9"/>
            <w:tcMar>
              <w:left w:w="68" w:type="dxa"/>
              <w:right w:w="68" w:type="dxa"/>
            </w:tcMar>
            <w:vAlign w:val="center"/>
          </w:tcPr>
          <w:p w14:paraId="31A64540" w14:textId="05422C40" w:rsidR="009F7F1E" w:rsidRPr="00B00992" w:rsidRDefault="009F7F1E" w:rsidP="0024562E">
            <w:pPr>
              <w:spacing w:before="60" w:after="20"/>
              <w:jc w:val="center"/>
              <w:rPr>
                <w:b/>
                <w:sz w:val="18"/>
                <w:szCs w:val="18"/>
              </w:rPr>
            </w:pPr>
            <w:r w:rsidRPr="00B00992">
              <w:rPr>
                <w:b/>
                <w:sz w:val="18"/>
                <w:szCs w:val="18"/>
              </w:rPr>
              <w:t>II. Odpady inne niż niebezpieczne</w:t>
            </w:r>
          </w:p>
        </w:tc>
      </w:tr>
      <w:tr w:rsidR="00B00992" w:rsidRPr="00B00992" w14:paraId="67F858E4" w14:textId="77777777" w:rsidTr="00FC6C0B">
        <w:tc>
          <w:tcPr>
            <w:tcW w:w="595" w:type="pct"/>
            <w:tcMar>
              <w:left w:w="68" w:type="dxa"/>
              <w:right w:w="68" w:type="dxa"/>
            </w:tcMar>
            <w:vAlign w:val="center"/>
          </w:tcPr>
          <w:p w14:paraId="7B7260F1" w14:textId="0CECD727" w:rsidR="00D05756" w:rsidRPr="00B00992" w:rsidRDefault="00D05756" w:rsidP="0024562E">
            <w:pPr>
              <w:spacing w:before="20" w:after="20" w:line="264" w:lineRule="auto"/>
              <w:rPr>
                <w:sz w:val="18"/>
                <w:szCs w:val="18"/>
              </w:rPr>
            </w:pPr>
            <w:r w:rsidRPr="00B00992">
              <w:rPr>
                <w:sz w:val="18"/>
                <w:szCs w:val="18"/>
              </w:rPr>
              <w:t>5</w:t>
            </w:r>
          </w:p>
        </w:tc>
        <w:tc>
          <w:tcPr>
            <w:tcW w:w="596" w:type="pct"/>
            <w:tcMar>
              <w:left w:w="68" w:type="dxa"/>
              <w:right w:w="68" w:type="dxa"/>
            </w:tcMar>
            <w:vAlign w:val="center"/>
          </w:tcPr>
          <w:p w14:paraId="6DFDFD73" w14:textId="77777777" w:rsidR="00D05756" w:rsidRPr="00B00992" w:rsidRDefault="00D05756" w:rsidP="0024562E">
            <w:pPr>
              <w:spacing w:before="20" w:after="20" w:line="264" w:lineRule="auto"/>
              <w:rPr>
                <w:sz w:val="18"/>
                <w:szCs w:val="18"/>
              </w:rPr>
            </w:pPr>
            <w:r w:rsidRPr="00B00992">
              <w:rPr>
                <w:sz w:val="18"/>
                <w:szCs w:val="18"/>
              </w:rPr>
              <w:t>16 06 04</w:t>
            </w:r>
          </w:p>
        </w:tc>
        <w:tc>
          <w:tcPr>
            <w:tcW w:w="666" w:type="pct"/>
            <w:tcMar>
              <w:left w:w="68" w:type="dxa"/>
              <w:right w:w="68" w:type="dxa"/>
            </w:tcMar>
            <w:vAlign w:val="center"/>
          </w:tcPr>
          <w:p w14:paraId="43F12761" w14:textId="77777777" w:rsidR="00D05756" w:rsidRPr="00B00992" w:rsidRDefault="00D05756" w:rsidP="009511E2">
            <w:pPr>
              <w:spacing w:before="20" w:after="20" w:line="264" w:lineRule="auto"/>
              <w:jc w:val="right"/>
              <w:rPr>
                <w:sz w:val="18"/>
                <w:szCs w:val="18"/>
              </w:rPr>
            </w:pPr>
            <w:r w:rsidRPr="00B00992">
              <w:rPr>
                <w:sz w:val="18"/>
                <w:szCs w:val="18"/>
              </w:rPr>
              <w:t>15,01</w:t>
            </w:r>
          </w:p>
        </w:tc>
        <w:tc>
          <w:tcPr>
            <w:tcW w:w="526" w:type="pct"/>
            <w:tcMar>
              <w:left w:w="68" w:type="dxa"/>
              <w:right w:w="68" w:type="dxa"/>
            </w:tcMar>
            <w:vAlign w:val="center"/>
          </w:tcPr>
          <w:p w14:paraId="15807ECB" w14:textId="77777777" w:rsidR="00D05756" w:rsidRPr="00B00992" w:rsidRDefault="00D05756" w:rsidP="009511E2">
            <w:pPr>
              <w:spacing w:before="20" w:after="20" w:line="264" w:lineRule="auto"/>
              <w:jc w:val="right"/>
              <w:rPr>
                <w:sz w:val="18"/>
                <w:szCs w:val="18"/>
              </w:rPr>
            </w:pPr>
            <w:r w:rsidRPr="00B00992">
              <w:rPr>
                <w:sz w:val="18"/>
                <w:szCs w:val="18"/>
              </w:rPr>
              <w:t>17,84</w:t>
            </w:r>
          </w:p>
        </w:tc>
        <w:tc>
          <w:tcPr>
            <w:tcW w:w="596" w:type="pct"/>
            <w:tcMar>
              <w:left w:w="68" w:type="dxa"/>
              <w:right w:w="68" w:type="dxa"/>
            </w:tcMar>
          </w:tcPr>
          <w:p w14:paraId="7D8D0151"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96" w:type="pct"/>
            <w:tcMar>
              <w:left w:w="68" w:type="dxa"/>
              <w:right w:w="68" w:type="dxa"/>
            </w:tcMar>
          </w:tcPr>
          <w:p w14:paraId="25787CE2"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09" w:type="pct"/>
            <w:tcMar>
              <w:left w:w="68" w:type="dxa"/>
              <w:right w:w="68" w:type="dxa"/>
            </w:tcMar>
          </w:tcPr>
          <w:p w14:paraId="1A5BB8B4"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4BC9999F"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10174680" w14:textId="77777777" w:rsidR="00D05756" w:rsidRPr="00B00992" w:rsidRDefault="00D05756" w:rsidP="009511E2">
            <w:pPr>
              <w:spacing w:before="20" w:after="20" w:line="264" w:lineRule="auto"/>
              <w:jc w:val="right"/>
              <w:rPr>
                <w:sz w:val="18"/>
                <w:szCs w:val="18"/>
              </w:rPr>
            </w:pPr>
            <w:r w:rsidRPr="00B00992">
              <w:rPr>
                <w:sz w:val="18"/>
                <w:szCs w:val="18"/>
              </w:rPr>
              <w:t>0,00</w:t>
            </w:r>
          </w:p>
        </w:tc>
      </w:tr>
      <w:tr w:rsidR="00B00992" w:rsidRPr="00B00992" w14:paraId="2AA1EDAE" w14:textId="77777777" w:rsidTr="00FC6C0B">
        <w:tc>
          <w:tcPr>
            <w:tcW w:w="595" w:type="pct"/>
            <w:tcMar>
              <w:left w:w="68" w:type="dxa"/>
              <w:right w:w="68" w:type="dxa"/>
            </w:tcMar>
            <w:vAlign w:val="center"/>
          </w:tcPr>
          <w:p w14:paraId="3D770C1A" w14:textId="7506AF68" w:rsidR="00D05756" w:rsidRPr="00B00992" w:rsidRDefault="00D05756" w:rsidP="0024562E">
            <w:pPr>
              <w:spacing w:before="20" w:after="20" w:line="264" w:lineRule="auto"/>
              <w:rPr>
                <w:sz w:val="18"/>
                <w:szCs w:val="18"/>
              </w:rPr>
            </w:pPr>
            <w:r w:rsidRPr="00B00992">
              <w:rPr>
                <w:sz w:val="18"/>
                <w:szCs w:val="18"/>
              </w:rPr>
              <w:t>6</w:t>
            </w:r>
          </w:p>
        </w:tc>
        <w:tc>
          <w:tcPr>
            <w:tcW w:w="596" w:type="pct"/>
            <w:tcMar>
              <w:left w:w="68" w:type="dxa"/>
              <w:right w:w="68" w:type="dxa"/>
            </w:tcMar>
            <w:vAlign w:val="center"/>
          </w:tcPr>
          <w:p w14:paraId="1B182328" w14:textId="77777777" w:rsidR="00D05756" w:rsidRPr="00B00992" w:rsidRDefault="00D05756" w:rsidP="0024562E">
            <w:pPr>
              <w:spacing w:before="20" w:after="20" w:line="264" w:lineRule="auto"/>
              <w:rPr>
                <w:sz w:val="18"/>
                <w:szCs w:val="18"/>
              </w:rPr>
            </w:pPr>
            <w:r w:rsidRPr="00B00992">
              <w:rPr>
                <w:sz w:val="18"/>
                <w:szCs w:val="18"/>
              </w:rPr>
              <w:t>16 06 05</w:t>
            </w:r>
          </w:p>
        </w:tc>
        <w:tc>
          <w:tcPr>
            <w:tcW w:w="666" w:type="pct"/>
            <w:tcMar>
              <w:left w:w="68" w:type="dxa"/>
              <w:right w:w="68" w:type="dxa"/>
            </w:tcMar>
            <w:vAlign w:val="center"/>
          </w:tcPr>
          <w:p w14:paraId="0809639E" w14:textId="77777777" w:rsidR="00D05756" w:rsidRPr="00B00992" w:rsidRDefault="00D05756" w:rsidP="009511E2">
            <w:pPr>
              <w:spacing w:before="20" w:after="20" w:line="264" w:lineRule="auto"/>
              <w:jc w:val="right"/>
              <w:rPr>
                <w:sz w:val="18"/>
                <w:szCs w:val="18"/>
              </w:rPr>
            </w:pPr>
            <w:r w:rsidRPr="00B00992">
              <w:rPr>
                <w:sz w:val="18"/>
                <w:szCs w:val="18"/>
              </w:rPr>
              <w:t>347,33</w:t>
            </w:r>
          </w:p>
        </w:tc>
        <w:tc>
          <w:tcPr>
            <w:tcW w:w="526" w:type="pct"/>
            <w:tcMar>
              <w:left w:w="68" w:type="dxa"/>
              <w:right w:w="68" w:type="dxa"/>
            </w:tcMar>
            <w:vAlign w:val="center"/>
          </w:tcPr>
          <w:p w14:paraId="6B3F4CB5" w14:textId="77777777" w:rsidR="00D05756" w:rsidRPr="00B00992" w:rsidRDefault="00D05756" w:rsidP="009511E2">
            <w:pPr>
              <w:spacing w:before="20" w:after="20" w:line="264" w:lineRule="auto"/>
              <w:jc w:val="right"/>
              <w:rPr>
                <w:sz w:val="18"/>
                <w:szCs w:val="18"/>
              </w:rPr>
            </w:pPr>
            <w:r w:rsidRPr="00B00992">
              <w:rPr>
                <w:sz w:val="18"/>
                <w:szCs w:val="18"/>
              </w:rPr>
              <w:t>242,36</w:t>
            </w:r>
          </w:p>
        </w:tc>
        <w:tc>
          <w:tcPr>
            <w:tcW w:w="596" w:type="pct"/>
            <w:tcMar>
              <w:left w:w="68" w:type="dxa"/>
              <w:right w:w="68" w:type="dxa"/>
            </w:tcMar>
            <w:vAlign w:val="center"/>
          </w:tcPr>
          <w:p w14:paraId="766EB150" w14:textId="77777777" w:rsidR="00D05756" w:rsidRPr="00B00992" w:rsidRDefault="00D05756" w:rsidP="009511E2">
            <w:pPr>
              <w:spacing w:before="20" w:after="20" w:line="264" w:lineRule="auto"/>
              <w:jc w:val="right"/>
              <w:rPr>
                <w:sz w:val="18"/>
                <w:szCs w:val="18"/>
              </w:rPr>
            </w:pPr>
            <w:r w:rsidRPr="00B00992">
              <w:rPr>
                <w:sz w:val="18"/>
                <w:szCs w:val="18"/>
              </w:rPr>
              <w:t>1,70</w:t>
            </w:r>
          </w:p>
        </w:tc>
        <w:tc>
          <w:tcPr>
            <w:tcW w:w="596" w:type="pct"/>
            <w:tcMar>
              <w:left w:w="68" w:type="dxa"/>
              <w:right w:w="68" w:type="dxa"/>
            </w:tcMar>
            <w:vAlign w:val="center"/>
          </w:tcPr>
          <w:p w14:paraId="0F954A1E"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509" w:type="pct"/>
            <w:tcMar>
              <w:left w:w="68" w:type="dxa"/>
              <w:right w:w="68" w:type="dxa"/>
            </w:tcMar>
            <w:vAlign w:val="center"/>
          </w:tcPr>
          <w:p w14:paraId="6D4924B5" w14:textId="77777777" w:rsidR="00D05756" w:rsidRPr="00B00992" w:rsidRDefault="00D05756" w:rsidP="009511E2">
            <w:pPr>
              <w:spacing w:before="20" w:after="20" w:line="264" w:lineRule="auto"/>
              <w:jc w:val="right"/>
              <w:rPr>
                <w:sz w:val="18"/>
                <w:szCs w:val="18"/>
              </w:rPr>
            </w:pPr>
            <w:r w:rsidRPr="00B00992">
              <w:rPr>
                <w:sz w:val="18"/>
                <w:szCs w:val="18"/>
              </w:rPr>
              <w:t>84,26</w:t>
            </w:r>
          </w:p>
        </w:tc>
        <w:tc>
          <w:tcPr>
            <w:tcW w:w="458" w:type="pct"/>
            <w:tcMar>
              <w:left w:w="68" w:type="dxa"/>
              <w:right w:w="68" w:type="dxa"/>
            </w:tcMar>
          </w:tcPr>
          <w:p w14:paraId="2A121C5B" w14:textId="77777777" w:rsidR="00D05756" w:rsidRPr="00B00992" w:rsidRDefault="00D05756" w:rsidP="009511E2">
            <w:pPr>
              <w:spacing w:before="20" w:after="20" w:line="264" w:lineRule="auto"/>
              <w:jc w:val="right"/>
              <w:rPr>
                <w:sz w:val="18"/>
                <w:szCs w:val="18"/>
              </w:rPr>
            </w:pPr>
            <w:r w:rsidRPr="00B00992">
              <w:rPr>
                <w:sz w:val="18"/>
                <w:szCs w:val="18"/>
              </w:rPr>
              <w:t>0,00</w:t>
            </w:r>
          </w:p>
        </w:tc>
        <w:tc>
          <w:tcPr>
            <w:tcW w:w="458" w:type="pct"/>
            <w:tcMar>
              <w:left w:w="68" w:type="dxa"/>
              <w:right w:w="68" w:type="dxa"/>
            </w:tcMar>
          </w:tcPr>
          <w:p w14:paraId="13D6986B" w14:textId="77777777" w:rsidR="00D05756" w:rsidRPr="00B00992" w:rsidRDefault="00D05756" w:rsidP="009511E2">
            <w:pPr>
              <w:spacing w:before="20" w:after="20" w:line="264" w:lineRule="auto"/>
              <w:jc w:val="right"/>
              <w:rPr>
                <w:sz w:val="18"/>
                <w:szCs w:val="18"/>
              </w:rPr>
            </w:pPr>
            <w:r w:rsidRPr="00B00992">
              <w:rPr>
                <w:sz w:val="18"/>
                <w:szCs w:val="18"/>
              </w:rPr>
              <w:t>0,00</w:t>
            </w:r>
          </w:p>
        </w:tc>
      </w:tr>
      <w:tr w:rsidR="00B00992" w:rsidRPr="00B00992" w14:paraId="44707435" w14:textId="77777777" w:rsidTr="00FC6C0B">
        <w:tc>
          <w:tcPr>
            <w:tcW w:w="1191" w:type="pct"/>
            <w:gridSpan w:val="2"/>
            <w:tcMar>
              <w:left w:w="68" w:type="dxa"/>
              <w:right w:w="68" w:type="dxa"/>
            </w:tcMar>
            <w:vAlign w:val="center"/>
          </w:tcPr>
          <w:p w14:paraId="2127F784" w14:textId="77777777" w:rsidR="00D05756" w:rsidRPr="00B00992" w:rsidRDefault="00D05756" w:rsidP="0024562E">
            <w:pPr>
              <w:spacing w:before="20" w:after="20" w:line="264" w:lineRule="auto"/>
              <w:rPr>
                <w:b/>
                <w:sz w:val="18"/>
                <w:szCs w:val="18"/>
              </w:rPr>
            </w:pPr>
            <w:r w:rsidRPr="00B00992">
              <w:rPr>
                <w:b/>
                <w:sz w:val="18"/>
                <w:szCs w:val="18"/>
              </w:rPr>
              <w:t>Razem II</w:t>
            </w:r>
          </w:p>
        </w:tc>
        <w:tc>
          <w:tcPr>
            <w:tcW w:w="666" w:type="pct"/>
            <w:tcMar>
              <w:left w:w="68" w:type="dxa"/>
              <w:right w:w="68" w:type="dxa"/>
            </w:tcMar>
            <w:vAlign w:val="center"/>
          </w:tcPr>
          <w:p w14:paraId="154F4B7D" w14:textId="77777777" w:rsidR="00D05756" w:rsidRPr="00B00992" w:rsidRDefault="00D05756" w:rsidP="009511E2">
            <w:pPr>
              <w:spacing w:before="20" w:after="20" w:line="264" w:lineRule="auto"/>
              <w:jc w:val="right"/>
              <w:rPr>
                <w:b/>
                <w:sz w:val="18"/>
                <w:szCs w:val="18"/>
              </w:rPr>
            </w:pPr>
            <w:r w:rsidRPr="00B00992">
              <w:rPr>
                <w:b/>
                <w:sz w:val="18"/>
                <w:szCs w:val="18"/>
              </w:rPr>
              <w:t>362,34</w:t>
            </w:r>
          </w:p>
        </w:tc>
        <w:tc>
          <w:tcPr>
            <w:tcW w:w="526" w:type="pct"/>
            <w:tcMar>
              <w:left w:w="68" w:type="dxa"/>
              <w:right w:w="68" w:type="dxa"/>
            </w:tcMar>
            <w:vAlign w:val="center"/>
          </w:tcPr>
          <w:p w14:paraId="1E0FA74B" w14:textId="77777777" w:rsidR="00D05756" w:rsidRPr="00B00992" w:rsidRDefault="00D05756" w:rsidP="009511E2">
            <w:pPr>
              <w:spacing w:before="20" w:after="20" w:line="264" w:lineRule="auto"/>
              <w:jc w:val="right"/>
              <w:rPr>
                <w:b/>
                <w:sz w:val="18"/>
                <w:szCs w:val="18"/>
              </w:rPr>
            </w:pPr>
            <w:r w:rsidRPr="00B00992">
              <w:rPr>
                <w:b/>
                <w:sz w:val="18"/>
                <w:szCs w:val="18"/>
              </w:rPr>
              <w:t>260,20</w:t>
            </w:r>
          </w:p>
        </w:tc>
        <w:tc>
          <w:tcPr>
            <w:tcW w:w="596" w:type="pct"/>
            <w:tcMar>
              <w:left w:w="68" w:type="dxa"/>
              <w:right w:w="68" w:type="dxa"/>
            </w:tcMar>
            <w:vAlign w:val="center"/>
          </w:tcPr>
          <w:p w14:paraId="5991BA84" w14:textId="77777777" w:rsidR="00D05756" w:rsidRPr="00B00992" w:rsidRDefault="00D05756" w:rsidP="009511E2">
            <w:pPr>
              <w:spacing w:before="20" w:after="20" w:line="264" w:lineRule="auto"/>
              <w:jc w:val="right"/>
              <w:rPr>
                <w:b/>
                <w:sz w:val="18"/>
                <w:szCs w:val="18"/>
              </w:rPr>
            </w:pPr>
            <w:r w:rsidRPr="00B00992">
              <w:rPr>
                <w:b/>
                <w:sz w:val="18"/>
                <w:szCs w:val="18"/>
              </w:rPr>
              <w:t>1,70</w:t>
            </w:r>
          </w:p>
        </w:tc>
        <w:tc>
          <w:tcPr>
            <w:tcW w:w="596" w:type="pct"/>
            <w:tcMar>
              <w:left w:w="68" w:type="dxa"/>
              <w:right w:w="68" w:type="dxa"/>
            </w:tcMar>
            <w:vAlign w:val="center"/>
          </w:tcPr>
          <w:p w14:paraId="46AD44BA" w14:textId="77777777" w:rsidR="00D05756" w:rsidRPr="00B00992" w:rsidRDefault="00D05756" w:rsidP="009511E2">
            <w:pPr>
              <w:spacing w:before="20" w:after="20" w:line="264" w:lineRule="auto"/>
              <w:jc w:val="right"/>
              <w:rPr>
                <w:b/>
                <w:sz w:val="18"/>
                <w:szCs w:val="18"/>
              </w:rPr>
            </w:pPr>
            <w:r w:rsidRPr="00B00992">
              <w:rPr>
                <w:b/>
                <w:sz w:val="18"/>
                <w:szCs w:val="18"/>
              </w:rPr>
              <w:t>0,00</w:t>
            </w:r>
          </w:p>
        </w:tc>
        <w:tc>
          <w:tcPr>
            <w:tcW w:w="509" w:type="pct"/>
            <w:tcMar>
              <w:left w:w="68" w:type="dxa"/>
              <w:right w:w="68" w:type="dxa"/>
            </w:tcMar>
            <w:vAlign w:val="center"/>
          </w:tcPr>
          <w:p w14:paraId="00326732" w14:textId="77777777" w:rsidR="00D05756" w:rsidRPr="00B00992" w:rsidRDefault="00D05756" w:rsidP="009511E2">
            <w:pPr>
              <w:spacing w:before="20" w:after="20" w:line="264" w:lineRule="auto"/>
              <w:jc w:val="right"/>
              <w:rPr>
                <w:b/>
                <w:sz w:val="18"/>
                <w:szCs w:val="18"/>
              </w:rPr>
            </w:pPr>
            <w:r w:rsidRPr="00B00992">
              <w:rPr>
                <w:b/>
                <w:sz w:val="18"/>
                <w:szCs w:val="18"/>
              </w:rPr>
              <w:t>84,26</w:t>
            </w:r>
          </w:p>
        </w:tc>
        <w:tc>
          <w:tcPr>
            <w:tcW w:w="458" w:type="pct"/>
            <w:tcMar>
              <w:left w:w="68" w:type="dxa"/>
              <w:right w:w="68" w:type="dxa"/>
            </w:tcMar>
          </w:tcPr>
          <w:p w14:paraId="28AD918D" w14:textId="77777777" w:rsidR="00D05756" w:rsidRPr="00B00992" w:rsidRDefault="00D05756" w:rsidP="009511E2">
            <w:pPr>
              <w:spacing w:before="20" w:after="20" w:line="264" w:lineRule="auto"/>
              <w:jc w:val="right"/>
              <w:rPr>
                <w:b/>
                <w:sz w:val="18"/>
                <w:szCs w:val="18"/>
              </w:rPr>
            </w:pPr>
            <w:r w:rsidRPr="00B00992">
              <w:rPr>
                <w:b/>
                <w:sz w:val="18"/>
                <w:szCs w:val="18"/>
              </w:rPr>
              <w:t>0,00</w:t>
            </w:r>
          </w:p>
        </w:tc>
        <w:tc>
          <w:tcPr>
            <w:tcW w:w="458" w:type="pct"/>
            <w:tcMar>
              <w:left w:w="68" w:type="dxa"/>
              <w:right w:w="68" w:type="dxa"/>
            </w:tcMar>
          </w:tcPr>
          <w:p w14:paraId="25B5A465" w14:textId="77777777" w:rsidR="00D05756" w:rsidRPr="00B00992" w:rsidRDefault="00D05756" w:rsidP="009511E2">
            <w:pPr>
              <w:spacing w:before="20" w:after="20" w:line="264" w:lineRule="auto"/>
              <w:jc w:val="right"/>
              <w:rPr>
                <w:b/>
                <w:sz w:val="18"/>
                <w:szCs w:val="18"/>
              </w:rPr>
            </w:pPr>
            <w:r w:rsidRPr="00B00992">
              <w:rPr>
                <w:b/>
                <w:sz w:val="18"/>
                <w:szCs w:val="18"/>
              </w:rPr>
              <w:t>0,00</w:t>
            </w:r>
          </w:p>
        </w:tc>
      </w:tr>
      <w:tr w:rsidR="00B00992" w:rsidRPr="00B00992" w14:paraId="6031BB60" w14:textId="77777777" w:rsidTr="00FC6C0B">
        <w:tc>
          <w:tcPr>
            <w:tcW w:w="1191" w:type="pct"/>
            <w:gridSpan w:val="2"/>
            <w:tcMar>
              <w:left w:w="68" w:type="dxa"/>
              <w:right w:w="68" w:type="dxa"/>
            </w:tcMar>
            <w:vAlign w:val="center"/>
          </w:tcPr>
          <w:p w14:paraId="2926F3F7" w14:textId="77777777" w:rsidR="00D05756" w:rsidRPr="00B00992" w:rsidRDefault="00D05756" w:rsidP="0024562E">
            <w:pPr>
              <w:spacing w:before="20" w:after="20" w:line="264" w:lineRule="auto"/>
              <w:rPr>
                <w:b/>
                <w:sz w:val="18"/>
                <w:szCs w:val="18"/>
              </w:rPr>
            </w:pPr>
            <w:r w:rsidRPr="00B00992">
              <w:rPr>
                <w:b/>
                <w:sz w:val="18"/>
                <w:szCs w:val="18"/>
              </w:rPr>
              <w:t>Razem I+II</w:t>
            </w:r>
          </w:p>
        </w:tc>
        <w:tc>
          <w:tcPr>
            <w:tcW w:w="666" w:type="pct"/>
            <w:tcMar>
              <w:left w:w="68" w:type="dxa"/>
              <w:right w:w="68" w:type="dxa"/>
            </w:tcMar>
            <w:vAlign w:val="center"/>
          </w:tcPr>
          <w:p w14:paraId="566A14FC" w14:textId="77777777" w:rsidR="00D05756" w:rsidRPr="00B00992" w:rsidRDefault="00D05756" w:rsidP="009511E2">
            <w:pPr>
              <w:spacing w:before="20" w:after="20" w:line="264" w:lineRule="auto"/>
              <w:jc w:val="right"/>
              <w:rPr>
                <w:b/>
                <w:sz w:val="18"/>
                <w:szCs w:val="18"/>
              </w:rPr>
            </w:pPr>
            <w:r w:rsidRPr="00B00992">
              <w:rPr>
                <w:b/>
                <w:sz w:val="18"/>
                <w:szCs w:val="18"/>
              </w:rPr>
              <w:t>6 909,68</w:t>
            </w:r>
          </w:p>
        </w:tc>
        <w:tc>
          <w:tcPr>
            <w:tcW w:w="526" w:type="pct"/>
            <w:tcMar>
              <w:left w:w="68" w:type="dxa"/>
              <w:right w:w="68" w:type="dxa"/>
            </w:tcMar>
            <w:vAlign w:val="center"/>
          </w:tcPr>
          <w:p w14:paraId="3EB3E19C" w14:textId="77777777" w:rsidR="00D05756" w:rsidRPr="00B00992" w:rsidRDefault="00D05756" w:rsidP="009511E2">
            <w:pPr>
              <w:spacing w:before="20" w:after="20" w:line="264" w:lineRule="auto"/>
              <w:jc w:val="right"/>
              <w:rPr>
                <w:b/>
                <w:sz w:val="18"/>
                <w:szCs w:val="18"/>
              </w:rPr>
            </w:pPr>
            <w:r w:rsidRPr="00B00992">
              <w:rPr>
                <w:b/>
                <w:sz w:val="18"/>
                <w:szCs w:val="18"/>
              </w:rPr>
              <w:t>21 385,41</w:t>
            </w:r>
          </w:p>
        </w:tc>
        <w:tc>
          <w:tcPr>
            <w:tcW w:w="596" w:type="pct"/>
            <w:tcMar>
              <w:left w:w="68" w:type="dxa"/>
              <w:right w:w="68" w:type="dxa"/>
            </w:tcMar>
            <w:vAlign w:val="center"/>
          </w:tcPr>
          <w:p w14:paraId="15E30440" w14:textId="77777777" w:rsidR="00D05756" w:rsidRPr="00B00992" w:rsidRDefault="00D05756" w:rsidP="009511E2">
            <w:pPr>
              <w:spacing w:before="20" w:after="20" w:line="264" w:lineRule="auto"/>
              <w:jc w:val="right"/>
              <w:rPr>
                <w:b/>
                <w:sz w:val="18"/>
                <w:szCs w:val="18"/>
              </w:rPr>
            </w:pPr>
            <w:r w:rsidRPr="00B00992">
              <w:rPr>
                <w:b/>
                <w:sz w:val="18"/>
                <w:szCs w:val="18"/>
              </w:rPr>
              <w:t>116 842,69</w:t>
            </w:r>
          </w:p>
        </w:tc>
        <w:tc>
          <w:tcPr>
            <w:tcW w:w="596" w:type="pct"/>
            <w:tcMar>
              <w:left w:w="68" w:type="dxa"/>
              <w:right w:w="68" w:type="dxa"/>
            </w:tcMar>
            <w:vAlign w:val="center"/>
          </w:tcPr>
          <w:p w14:paraId="4126D847" w14:textId="77777777" w:rsidR="00D05756" w:rsidRPr="00B00992" w:rsidRDefault="00D05756" w:rsidP="009511E2">
            <w:pPr>
              <w:spacing w:before="20" w:after="20" w:line="264" w:lineRule="auto"/>
              <w:jc w:val="right"/>
              <w:rPr>
                <w:b/>
                <w:sz w:val="18"/>
                <w:szCs w:val="18"/>
              </w:rPr>
            </w:pPr>
            <w:r w:rsidRPr="00B00992">
              <w:rPr>
                <w:b/>
                <w:sz w:val="18"/>
                <w:szCs w:val="18"/>
              </w:rPr>
              <w:t>0,20</w:t>
            </w:r>
          </w:p>
        </w:tc>
        <w:tc>
          <w:tcPr>
            <w:tcW w:w="509" w:type="pct"/>
            <w:tcMar>
              <w:left w:w="68" w:type="dxa"/>
              <w:right w:w="68" w:type="dxa"/>
            </w:tcMar>
            <w:vAlign w:val="center"/>
          </w:tcPr>
          <w:p w14:paraId="0A43EB25" w14:textId="77777777" w:rsidR="00D05756" w:rsidRPr="00B00992" w:rsidRDefault="00D05756" w:rsidP="009511E2">
            <w:pPr>
              <w:spacing w:before="20" w:after="20" w:line="264" w:lineRule="auto"/>
              <w:jc w:val="right"/>
              <w:rPr>
                <w:b/>
                <w:sz w:val="18"/>
                <w:szCs w:val="18"/>
              </w:rPr>
            </w:pPr>
            <w:r w:rsidRPr="00B00992">
              <w:rPr>
                <w:b/>
                <w:sz w:val="18"/>
                <w:szCs w:val="18"/>
              </w:rPr>
              <w:t>84,26</w:t>
            </w:r>
          </w:p>
        </w:tc>
        <w:tc>
          <w:tcPr>
            <w:tcW w:w="458" w:type="pct"/>
            <w:tcMar>
              <w:left w:w="68" w:type="dxa"/>
              <w:right w:w="68" w:type="dxa"/>
            </w:tcMar>
          </w:tcPr>
          <w:p w14:paraId="6AA0ABA0" w14:textId="77777777" w:rsidR="00D05756" w:rsidRPr="00B00992" w:rsidRDefault="00D05756" w:rsidP="009511E2">
            <w:pPr>
              <w:spacing w:before="20" w:after="20" w:line="264" w:lineRule="auto"/>
              <w:jc w:val="right"/>
              <w:rPr>
                <w:b/>
                <w:sz w:val="18"/>
                <w:szCs w:val="18"/>
              </w:rPr>
            </w:pPr>
            <w:r w:rsidRPr="00B00992">
              <w:rPr>
                <w:b/>
                <w:sz w:val="18"/>
                <w:szCs w:val="18"/>
              </w:rPr>
              <w:t>3 450,29</w:t>
            </w:r>
          </w:p>
        </w:tc>
        <w:tc>
          <w:tcPr>
            <w:tcW w:w="458" w:type="pct"/>
            <w:tcMar>
              <w:left w:w="68" w:type="dxa"/>
              <w:right w:w="68" w:type="dxa"/>
            </w:tcMar>
          </w:tcPr>
          <w:p w14:paraId="30E51A61" w14:textId="77777777" w:rsidR="00D05756" w:rsidRPr="00B00992" w:rsidRDefault="00D05756" w:rsidP="009511E2">
            <w:pPr>
              <w:spacing w:before="20" w:after="20" w:line="264" w:lineRule="auto"/>
              <w:jc w:val="right"/>
              <w:rPr>
                <w:b/>
                <w:sz w:val="18"/>
                <w:szCs w:val="18"/>
              </w:rPr>
            </w:pPr>
            <w:r w:rsidRPr="00B00992">
              <w:rPr>
                <w:b/>
                <w:sz w:val="18"/>
                <w:szCs w:val="18"/>
              </w:rPr>
              <w:t>12,82</w:t>
            </w:r>
          </w:p>
        </w:tc>
      </w:tr>
      <w:tr w:rsidR="00B00992" w:rsidRPr="00B00992" w14:paraId="49DA8F97" w14:textId="77777777" w:rsidTr="00FC6C0B">
        <w:tc>
          <w:tcPr>
            <w:tcW w:w="2383" w:type="pct"/>
            <w:gridSpan w:val="4"/>
            <w:tcMar>
              <w:left w:w="68" w:type="dxa"/>
              <w:right w:w="68" w:type="dxa"/>
            </w:tcMar>
            <w:vAlign w:val="center"/>
          </w:tcPr>
          <w:p w14:paraId="6EEE3E4B" w14:textId="77777777" w:rsidR="00D05756" w:rsidRPr="00B00992" w:rsidRDefault="00D05756" w:rsidP="0024562E">
            <w:pPr>
              <w:spacing w:before="60" w:after="20"/>
              <w:jc w:val="center"/>
              <w:rPr>
                <w:b/>
                <w:sz w:val="18"/>
                <w:szCs w:val="18"/>
              </w:rPr>
            </w:pPr>
            <w:r w:rsidRPr="00B00992">
              <w:rPr>
                <w:b/>
                <w:sz w:val="18"/>
                <w:szCs w:val="18"/>
              </w:rPr>
              <w:t>Razem odzysk i unieszkodliwianie</w:t>
            </w:r>
          </w:p>
        </w:tc>
        <w:tc>
          <w:tcPr>
            <w:tcW w:w="2617" w:type="pct"/>
            <w:gridSpan w:val="5"/>
            <w:tcMar>
              <w:left w:w="68" w:type="dxa"/>
              <w:right w:w="68" w:type="dxa"/>
            </w:tcMar>
            <w:vAlign w:val="center"/>
          </w:tcPr>
          <w:p w14:paraId="44D8BD14" w14:textId="4490EC7E" w:rsidR="00D05756" w:rsidRPr="00B00992" w:rsidDel="00D44020" w:rsidRDefault="00D05756" w:rsidP="0024562E">
            <w:pPr>
              <w:spacing w:before="60" w:after="20"/>
              <w:jc w:val="center"/>
              <w:rPr>
                <w:b/>
                <w:sz w:val="18"/>
                <w:szCs w:val="18"/>
              </w:rPr>
            </w:pPr>
            <w:r w:rsidRPr="00B00992">
              <w:rPr>
                <w:b/>
                <w:sz w:val="18"/>
                <w:szCs w:val="18"/>
              </w:rPr>
              <w:t>120 390,</w:t>
            </w:r>
            <w:r w:rsidR="00F97492" w:rsidRPr="00B00992">
              <w:rPr>
                <w:b/>
                <w:sz w:val="18"/>
                <w:szCs w:val="18"/>
              </w:rPr>
              <w:t>2</w:t>
            </w:r>
            <w:r w:rsidR="00F97492">
              <w:rPr>
                <w:b/>
                <w:sz w:val="18"/>
                <w:szCs w:val="18"/>
              </w:rPr>
              <w:t>6</w:t>
            </w:r>
          </w:p>
        </w:tc>
      </w:tr>
    </w:tbl>
    <w:p w14:paraId="471A1764" w14:textId="56A8369D" w:rsidR="00D05756" w:rsidRPr="00B00992" w:rsidRDefault="00D05756" w:rsidP="00D05756">
      <w:pPr>
        <w:spacing w:line="240" w:lineRule="auto"/>
        <w:rPr>
          <w:i/>
          <w:iCs/>
          <w:sz w:val="18"/>
        </w:rPr>
      </w:pPr>
      <w:r w:rsidRPr="00B00992">
        <w:rPr>
          <w:i/>
          <w:iCs/>
          <w:sz w:val="18"/>
        </w:rPr>
        <w:t>* - odpady niebezpieczne</w:t>
      </w:r>
    </w:p>
    <w:p w14:paraId="7CB67859" w14:textId="77777777" w:rsidR="003D6CA4" w:rsidRDefault="003D6CA4" w:rsidP="00FF3F6A">
      <w:pPr>
        <w:pStyle w:val="Tekstgwny"/>
      </w:pPr>
    </w:p>
    <w:p w14:paraId="4F0042A0" w14:textId="22D5BCBE" w:rsidR="00D05756" w:rsidRPr="00B00992" w:rsidRDefault="00D05756" w:rsidP="00FF3F6A">
      <w:pPr>
        <w:pStyle w:val="Tekstgwny"/>
      </w:pPr>
      <w:r w:rsidRPr="00B00992">
        <w:t xml:space="preserve">W województwie śląskim w 2018 r. wytworzono łącznie około 6,9 tys. Mg zużytych baterii i akumulatorów, w tym około 6,5 tys. Mg odpadów niebezpiecznych. Natomiast zebrano ponad 21,3 tys. Mg, w tym ponad 21,1 tys. Mg odpadów niebezpiecznych. Różnica w ilości wytworzonych i zebranych w 2018 r. zużytych baterii i akumulatorów wynikała z faktu, że część </w:t>
      </w:r>
      <w:r w:rsidRPr="00B00992">
        <w:lastRenderedPageBreak/>
        <w:t>podmiotów prowadzących ich zbieranie zwolniona jest z uzyskania odpowiedniego zezwolenia zgodnie z art. 45 ust.1 UO.</w:t>
      </w:r>
    </w:p>
    <w:p w14:paraId="5808D229" w14:textId="590009D1" w:rsidR="00D05756" w:rsidRPr="00B00992" w:rsidRDefault="00D05756" w:rsidP="00FF3F6A">
      <w:pPr>
        <w:pStyle w:val="Tekstgwny"/>
      </w:pPr>
      <w:r w:rsidRPr="00B00992">
        <w:t>Procesowi odzysku i unieszkodliwiania w 2018 r. poddano łącznie ok. 120,4 tys. Mg zużytych baterii i akumulatorów. Dominującym procesem odzysku był proces R4 (recykling i odzysk metali i</w:t>
      </w:r>
      <w:r w:rsidR="001C2537">
        <w:t> </w:t>
      </w:r>
      <w:r w:rsidRPr="00B00992">
        <w:t xml:space="preserve">związków metali). </w:t>
      </w:r>
    </w:p>
    <w:p w14:paraId="3F5383CE" w14:textId="77777777" w:rsidR="00522B8B" w:rsidRPr="00B00992" w:rsidRDefault="00522B8B" w:rsidP="00FF3F6A">
      <w:pPr>
        <w:pStyle w:val="Tekstgwny"/>
      </w:pPr>
      <w:r w:rsidRPr="00B00992">
        <w:t>Tak duża ilość zużytych baterii i akumulatorów poddana procesom odzysku na terenie województwa śląskiego wynika z faktu zlokalizowania na jego terenie zakładów przetwarzania zużytych baterii lub akumulatorów o znaczących mocach przerobowych, co skutkuje przekazywaniem do nich znacznych ilości odpadów spoza województwa.</w:t>
      </w:r>
    </w:p>
    <w:p w14:paraId="01F448DC" w14:textId="65CE786B" w:rsidR="00522B8B" w:rsidRPr="00B00992" w:rsidRDefault="00522B8B" w:rsidP="00FF3F6A">
      <w:pPr>
        <w:pStyle w:val="Tekstgwny"/>
      </w:pPr>
      <w:r w:rsidRPr="00B00992">
        <w:t>Zgodnie z informacją zawartą w Sprawozdaniu z realizacji Planu gospodarki odpadami dla województwa śląskiego za lata 2017-2019 wydajność procesów recyklingu:</w:t>
      </w:r>
    </w:p>
    <w:p w14:paraId="139BDD4B" w14:textId="77777777" w:rsidR="00522B8B" w:rsidRPr="00880BE3" w:rsidRDefault="00522B8B" w:rsidP="001B4B3A">
      <w:pPr>
        <w:pStyle w:val="Akapitzlist"/>
        <w:numPr>
          <w:ilvl w:val="0"/>
          <w:numId w:val="14"/>
        </w:numPr>
        <w:spacing w:before="60"/>
        <w:ind w:left="714" w:hanging="357"/>
        <w:jc w:val="left"/>
        <w:rPr>
          <w:szCs w:val="21"/>
        </w:rPr>
      </w:pPr>
      <w:r w:rsidRPr="00880BE3">
        <w:rPr>
          <w:szCs w:val="21"/>
        </w:rPr>
        <w:t>zużytych baterii kwasowo-ołowiowych i zużytych akumulatorów kwasowo-ołowiowych wynosiła 79,43%,</w:t>
      </w:r>
    </w:p>
    <w:p w14:paraId="5D8530A8" w14:textId="77777777" w:rsidR="00522B8B" w:rsidRPr="00880BE3" w:rsidRDefault="00522B8B" w:rsidP="001B4B3A">
      <w:pPr>
        <w:pStyle w:val="Akapitzlist"/>
        <w:numPr>
          <w:ilvl w:val="0"/>
          <w:numId w:val="14"/>
        </w:numPr>
        <w:spacing w:before="60"/>
        <w:ind w:left="714" w:hanging="357"/>
        <w:jc w:val="left"/>
        <w:rPr>
          <w:szCs w:val="21"/>
        </w:rPr>
      </w:pPr>
      <w:r w:rsidRPr="00880BE3">
        <w:rPr>
          <w:szCs w:val="21"/>
        </w:rPr>
        <w:t>zużytych baterii niklowo-kadmowych i zużytych akumulatorów niklowo-kadmowych wynosiła 100%.</w:t>
      </w:r>
    </w:p>
    <w:p w14:paraId="59A88687" w14:textId="77777777" w:rsidR="00522B8B" w:rsidRPr="00B00992" w:rsidRDefault="00522B8B" w:rsidP="00FF3F6A">
      <w:pPr>
        <w:pStyle w:val="Tekstgwny"/>
      </w:pPr>
      <w:r w:rsidRPr="00B00992">
        <w:t>Tym samym określone w art. 15 ust.1 ustawy o bateriach i akumulatorach minimalne poziomy wydajności recyklingu zostały osiągnięte.</w:t>
      </w:r>
    </w:p>
    <w:p w14:paraId="313DDFA8" w14:textId="29DBE301" w:rsidR="00522B8B" w:rsidRPr="00B00992" w:rsidRDefault="00522B8B" w:rsidP="00FF3F6A">
      <w:pPr>
        <w:pStyle w:val="Tekstgwny"/>
      </w:pPr>
      <w:r w:rsidRPr="00B00992">
        <w:t>Według danych WSO w 2018 r. w województwie śląskim procesom unieszkodliwiania poddano około 3,5 tys. Mg zużytych baterii i akumulatorów. Dominującym procesem unieszkodliwiania był proces D9 (obróbka fizyczno-chemiczna, w wyniku której powstają ostateczne związki lub mieszaniny unieszkodliwiane za pomocą któregokolwiek spośród procesów wymienionych w</w:t>
      </w:r>
      <w:r w:rsidR="001C2537">
        <w:t> </w:t>
      </w:r>
      <w:r w:rsidRPr="00B00992">
        <w:t>pozycjach D1 – D12).</w:t>
      </w:r>
    </w:p>
    <w:p w14:paraId="2DB9F81D" w14:textId="229EE994" w:rsidR="00522B8B" w:rsidRPr="00B00992" w:rsidRDefault="00522B8B" w:rsidP="00FF3F6A">
      <w:pPr>
        <w:pStyle w:val="Tekstgwny"/>
      </w:pPr>
      <w:r w:rsidRPr="00B00992">
        <w:t>Zużyte baterie i akumulatory stanowią najszybciej rosnący strumień odpadów. Zgodnie z</w:t>
      </w:r>
      <w:r w:rsidR="001C2537">
        <w:t> </w:t>
      </w:r>
      <w:r w:rsidRPr="00B00992">
        <w:t>założeniami Europejskiego Zielonego Ładu, baterie wprowadzane do obrotu w UE powinny być wysoce wydajne i bezpieczne przez cały cykl ich życia, a po zakończeniu tego cyklu należy je ponownie wykorzystać, przetworzyć lub poddać recyklingowi. W zapobieganiu powstawania zużytych baterii i zużytych akumulatorów istotna jest rola konsumenta i jego świadomy wybór polegający głównie na stosowaniu baterii i akumulatorów o przedłużonej żywotności (w tym doborze urządzeń o odpowiedniej efektywności energetycznej tj. o zmniejszonym zapotrzebowaniu na energię), bądź też minimalizacja użytkowania jednorazowych baterii na rzecz akumulatorów wielokrotnego użytku. Równie istotny w przedmiotowym zakresie jest sposób wykorzystywania baterii i/lub akumulatorów przez użytkowników w kierunku ich zrównoważonego użytkowania, w</w:t>
      </w:r>
      <w:r w:rsidR="001C2537">
        <w:t> </w:t>
      </w:r>
      <w:r w:rsidRPr="00B00992">
        <w:t>czym ważne są działania edukacyjno-informacyjne. Należy podkreślić, że zużyte baterie i</w:t>
      </w:r>
      <w:r w:rsidR="001C2537">
        <w:t> </w:t>
      </w:r>
      <w:r w:rsidRPr="00B00992">
        <w:t>akumulatory są cennym źródłem surowców krytycznych</w:t>
      </w:r>
      <w:r w:rsidR="00E63D94">
        <w:t>,</w:t>
      </w:r>
      <w:r w:rsidRPr="00B00992">
        <w:t xml:space="preserve"> takich jak: lit, kobalt, antymon, które są niezbędne dla rozwoju nowych technologii, w tym elektromobilności. Z tego powodu niezwykle ważne jest poszukiwanie i wdrażanie nowych technologii i inwestycji związanych z</w:t>
      </w:r>
      <w:r w:rsidR="00FB4859">
        <w:t> </w:t>
      </w:r>
      <w:r w:rsidRPr="00B00992">
        <w:t>recyklingiem i</w:t>
      </w:r>
      <w:r w:rsidR="001C2537">
        <w:t> </w:t>
      </w:r>
      <w:r w:rsidRPr="00B00992">
        <w:t>odzyskiem surowców krytycznych.</w:t>
      </w:r>
    </w:p>
    <w:p w14:paraId="52704055" w14:textId="1F7C94DD" w:rsidR="00522B8B" w:rsidRPr="00B00992" w:rsidRDefault="00522B8B" w:rsidP="00F42424">
      <w:pPr>
        <w:pStyle w:val="Normalnybold"/>
      </w:pPr>
      <w:r w:rsidRPr="00B00992">
        <w:t xml:space="preserve">Istniejące systemy zbierania </w:t>
      </w:r>
      <w:r w:rsidR="00744653" w:rsidRPr="00B00992">
        <w:t>odpadów</w:t>
      </w:r>
    </w:p>
    <w:p w14:paraId="3760E7E1" w14:textId="68285871" w:rsidR="00522B8B" w:rsidRPr="00B00992" w:rsidRDefault="00522B8B" w:rsidP="00FF3F6A">
      <w:pPr>
        <w:pStyle w:val="Tekstgwny"/>
      </w:pPr>
      <w:r w:rsidRPr="00B00992">
        <w:t>Zgodnie z obowiązującymi w kraju przepisami, wprowadzający baterie lub akumulatory na rynek obowiązany jest do zorganizowania i sfinansowania zbierania, przetwarzania, recyklingu i</w:t>
      </w:r>
      <w:r w:rsidR="001C2537">
        <w:t> </w:t>
      </w:r>
      <w:r w:rsidRPr="00B00992">
        <w:t xml:space="preserve">unieszkodliwiania zużytych baterii i akumulatorów. </w:t>
      </w:r>
    </w:p>
    <w:p w14:paraId="1BAC64E7" w14:textId="3557CFA6" w:rsidR="00522B8B" w:rsidRPr="00B00992" w:rsidRDefault="00522B8B" w:rsidP="00FF3F6A">
      <w:pPr>
        <w:pStyle w:val="Tekstgwny"/>
      </w:pPr>
      <w:r w:rsidRPr="00B00992">
        <w:t>Na terenie województwa śląskiego nie istnieje jednolity system zbierania zużytych baterii i</w:t>
      </w:r>
      <w:r w:rsidR="001C2537">
        <w:t> </w:t>
      </w:r>
      <w:r w:rsidRPr="00B00992">
        <w:t>akumulatorów. Akumulatory kwasowo-ołowiowe zbierane są przez firmy zajmujące się odzyskiem i unieszkodliwianiem tego typu odpadów, tj. Orzeł Biały S.A. w Piekarach Śląskich</w:t>
      </w:r>
      <w:r w:rsidR="00D75B03" w:rsidRPr="00B00992">
        <w:t>,</w:t>
      </w:r>
      <w:r w:rsidRPr="00B00992">
        <w:t xml:space="preserve"> </w:t>
      </w:r>
      <w:r w:rsidRPr="00B00992">
        <w:lastRenderedPageBreak/>
        <w:t>Baterpol S.A w</w:t>
      </w:r>
      <w:r w:rsidR="001C2537">
        <w:t> </w:t>
      </w:r>
      <w:r w:rsidRPr="00B00992">
        <w:t xml:space="preserve">Katowicach </w:t>
      </w:r>
      <w:r w:rsidR="00D75B03" w:rsidRPr="00B00992">
        <w:t xml:space="preserve">i </w:t>
      </w:r>
      <w:r w:rsidRPr="00B00992">
        <w:t>Zakład Przerobu Złomu Akumulatorowego w Świętochłowicach. Jedną z form zbierania tego typu akumulatorów jest ich odbiór w punktach sprzedaży przy zakupie nowego produktu.</w:t>
      </w:r>
    </w:p>
    <w:p w14:paraId="3FA7B44E" w14:textId="5E489B5F" w:rsidR="00522B8B" w:rsidRPr="00B00992" w:rsidRDefault="00522B8B" w:rsidP="00FF3F6A">
      <w:pPr>
        <w:pStyle w:val="Tekstgwny"/>
      </w:pPr>
      <w:r w:rsidRPr="00B00992">
        <w:t>W przypadku pozostałych typów zużytych baterii i akumulatorów systemy zbierania funkcjonują w</w:t>
      </w:r>
      <w:r w:rsidR="001C2537">
        <w:t> </w:t>
      </w:r>
      <w:r w:rsidRPr="00B00992">
        <w:t>ograniczonym zakresie i organizowane są głównie przez organizacje odzysku. W województwie śląskim zużyte baterie przenośne i akumulatory przenośne, baterie małogabarytowe zbierane są w większości placówek oświatowych, jednostkach administracji samorządowej oraz sklepach sieciowych sprzedających tego typu produkty (o powierzchni sprzedaży przekraczającej 25</w:t>
      </w:r>
      <w:r w:rsidR="00AA7E3E">
        <w:t xml:space="preserve"> </w:t>
      </w:r>
      <w:r w:rsidRPr="00B00992">
        <w:t>m</w:t>
      </w:r>
      <w:r w:rsidRPr="00B00992">
        <w:rPr>
          <w:vertAlign w:val="superscript"/>
        </w:rPr>
        <w:t>2</w:t>
      </w:r>
      <w:r w:rsidRPr="00B00992">
        <w:t>).</w:t>
      </w:r>
    </w:p>
    <w:p w14:paraId="1FBCEBA1" w14:textId="41D00764" w:rsidR="00522B8B" w:rsidRPr="00B00992" w:rsidRDefault="00522B8B" w:rsidP="00FF3F6A">
      <w:pPr>
        <w:pStyle w:val="Tekstgwny"/>
      </w:pPr>
      <w:r w:rsidRPr="00B00992">
        <w:t xml:space="preserve">Na terenie województwa śląskiego zgodnie z Wykazem miejsc odbioru oraz zbierających zużyte baterie lub zużyte akumulatory sporządzonym przez </w:t>
      </w:r>
      <w:r w:rsidR="00D75B03" w:rsidRPr="00B00992">
        <w:t xml:space="preserve">Marszałka Województwa Śląskiego </w:t>
      </w:r>
      <w:r w:rsidRPr="00B00992">
        <w:t xml:space="preserve">(art. 69 ust. 4 ustawy o bateriach i akumulatorach) w 2020 r. funkcjonowało 674 miejsc odbioru zużytych baterii i zużytych akumulatorów. Jest to ilość wystarczająca na potrzeby województwa. W 2018 roku poziom zbierania zużytych baterii i zużytych akumulatorów przenośnych osiągnął według danych zawartych w Wojewódzkim Banku Zanieczyszczeń Środowiska (WBZŚ) poziom </w:t>
      </w:r>
      <w:r w:rsidR="00772575" w:rsidRPr="00B00992">
        <w:t>49,34</w:t>
      </w:r>
      <w:r w:rsidRPr="00B00992">
        <w:t xml:space="preserve">%. </w:t>
      </w:r>
      <w:r w:rsidR="00617AF3" w:rsidRPr="00B00992">
        <w:fldChar w:fldCharType="begin"/>
      </w:r>
      <w:r w:rsidR="00617AF3" w:rsidRPr="00B00992">
        <w:instrText xml:space="preserve"> REF _Ref126051130 \h </w:instrText>
      </w:r>
      <w:r w:rsidR="00617AF3" w:rsidRPr="00B00992">
        <w:fldChar w:fldCharType="separate"/>
      </w:r>
      <w:r w:rsidR="00C22583" w:rsidRPr="00B00992">
        <w:t xml:space="preserve">Tabela </w:t>
      </w:r>
      <w:r w:rsidR="00C22583">
        <w:rPr>
          <w:noProof/>
        </w:rPr>
        <w:t>3</w:t>
      </w:r>
      <w:r w:rsidR="00C22583">
        <w:noBreakHyphen/>
      </w:r>
      <w:r w:rsidR="00C22583">
        <w:rPr>
          <w:noProof/>
        </w:rPr>
        <w:t>30</w:t>
      </w:r>
      <w:r w:rsidR="00617AF3" w:rsidRPr="00B00992">
        <w:fldChar w:fldCharType="end"/>
      </w:r>
      <w:r w:rsidRPr="00B00992">
        <w:t xml:space="preserve"> przedstawi</w:t>
      </w:r>
      <w:r w:rsidR="00617AF3" w:rsidRPr="00B00992">
        <w:t>a</w:t>
      </w:r>
      <w:r w:rsidRPr="00B00992">
        <w:t xml:space="preserve"> informację o masie wprowadzonych na rynek oraz zebranych baterii i</w:t>
      </w:r>
      <w:r w:rsidR="001C2537">
        <w:t> </w:t>
      </w:r>
      <w:r w:rsidRPr="00B00992">
        <w:t>akumulatorów przenośnych w 2018 r. na terenie województwa śląskiego.</w:t>
      </w:r>
    </w:p>
    <w:p w14:paraId="379BBB8F" w14:textId="3B278BB4" w:rsidR="009F7F1E" w:rsidRPr="00B00992" w:rsidRDefault="009F7F1E" w:rsidP="0088687E">
      <w:pPr>
        <w:pStyle w:val="Legenda"/>
      </w:pPr>
      <w:bookmarkStart w:id="142" w:name="_Ref126051130"/>
      <w:bookmarkStart w:id="143" w:name="_Toc478641707"/>
      <w:bookmarkStart w:id="144" w:name="_Toc119702334"/>
      <w:bookmarkStart w:id="145" w:name="_Toc181015859"/>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30</w:t>
      </w:r>
      <w:r w:rsidR="001E4592">
        <w:fldChar w:fldCharType="end"/>
      </w:r>
      <w:bookmarkEnd w:id="142"/>
      <w:r w:rsidRPr="00B00992">
        <w:t xml:space="preserve"> Masa wprowadzonych na rynek oraz zebranych baterii i akumulatorów przenośnych w 2018 r. na terenie województwa śląskiego (wg WBZŚ )</w:t>
      </w:r>
      <w:bookmarkEnd w:id="143"/>
      <w:bookmarkEnd w:id="144"/>
      <w:bookmarkEnd w:id="1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sa wprowadzonych na rynek oraz zebranych baterii i akumulatorów przenośnych w 2018 r. na terenie województwa śląskiego (wg WBZŚ)"/>
        <w:tblDescription w:val="Masa wprowadzonych na rynek oraz zebranych baterii i akumulatorów przenośnych w 2018 r. na terenie województwa śląskiego (wg WBZŚ). Dane podano w podziale na kody odpadów, masę odpadów zebranych, wprowadzonych na rynek i sumarycznie osiągniety poziom zbierania podany w %"/>
      </w:tblPr>
      <w:tblGrid>
        <w:gridCol w:w="486"/>
        <w:gridCol w:w="1753"/>
        <w:gridCol w:w="1984"/>
        <w:gridCol w:w="2238"/>
        <w:gridCol w:w="2598"/>
      </w:tblGrid>
      <w:tr w:rsidR="00B00992" w:rsidRPr="00B00992" w14:paraId="059F45D7" w14:textId="77777777" w:rsidTr="00FC6C0B">
        <w:tc>
          <w:tcPr>
            <w:tcW w:w="0" w:type="auto"/>
            <w:shd w:val="clear" w:color="auto" w:fill="DBDBDB"/>
            <w:vAlign w:val="center"/>
          </w:tcPr>
          <w:p w14:paraId="6C773BBB" w14:textId="77777777" w:rsidR="009F7F1E" w:rsidRPr="00B00992" w:rsidRDefault="009F7F1E" w:rsidP="00FC6C0B">
            <w:pPr>
              <w:spacing w:before="20" w:after="20" w:line="240" w:lineRule="auto"/>
              <w:jc w:val="center"/>
              <w:rPr>
                <w:b/>
                <w:sz w:val="18"/>
                <w:szCs w:val="18"/>
              </w:rPr>
            </w:pPr>
            <w:r w:rsidRPr="00B00992">
              <w:rPr>
                <w:b/>
                <w:sz w:val="18"/>
                <w:szCs w:val="18"/>
              </w:rPr>
              <w:t>Lp.</w:t>
            </w:r>
          </w:p>
        </w:tc>
        <w:tc>
          <w:tcPr>
            <w:tcW w:w="1753" w:type="dxa"/>
            <w:shd w:val="clear" w:color="auto" w:fill="DBDBDB"/>
            <w:vAlign w:val="center"/>
          </w:tcPr>
          <w:p w14:paraId="353B6C85" w14:textId="77777777" w:rsidR="009F7F1E" w:rsidRPr="00B00992" w:rsidRDefault="009F7F1E" w:rsidP="009F7F1E">
            <w:pPr>
              <w:spacing w:before="20" w:after="20" w:line="240" w:lineRule="auto"/>
              <w:jc w:val="center"/>
              <w:rPr>
                <w:b/>
                <w:sz w:val="18"/>
                <w:szCs w:val="18"/>
              </w:rPr>
            </w:pPr>
            <w:r w:rsidRPr="00B00992">
              <w:rPr>
                <w:b/>
                <w:sz w:val="18"/>
                <w:szCs w:val="18"/>
              </w:rPr>
              <w:t>Kod odpadów</w:t>
            </w:r>
          </w:p>
        </w:tc>
        <w:tc>
          <w:tcPr>
            <w:tcW w:w="1984" w:type="dxa"/>
            <w:shd w:val="clear" w:color="auto" w:fill="DBDBDB"/>
            <w:vAlign w:val="center"/>
          </w:tcPr>
          <w:p w14:paraId="43BF0042" w14:textId="77777777" w:rsidR="009F7F1E" w:rsidRPr="00B00992" w:rsidRDefault="009F7F1E" w:rsidP="00FC6C0B">
            <w:pPr>
              <w:spacing w:before="20" w:after="20" w:line="240" w:lineRule="auto"/>
              <w:jc w:val="center"/>
              <w:rPr>
                <w:b/>
                <w:sz w:val="18"/>
                <w:szCs w:val="18"/>
              </w:rPr>
            </w:pPr>
            <w:r w:rsidRPr="00B00992">
              <w:rPr>
                <w:b/>
                <w:sz w:val="18"/>
                <w:szCs w:val="18"/>
              </w:rPr>
              <w:t>Masa zebrana [kg]</w:t>
            </w:r>
          </w:p>
        </w:tc>
        <w:tc>
          <w:tcPr>
            <w:tcW w:w="2238" w:type="dxa"/>
            <w:shd w:val="clear" w:color="auto" w:fill="DBDBDB"/>
            <w:vAlign w:val="center"/>
          </w:tcPr>
          <w:p w14:paraId="1179CAEE" w14:textId="77777777" w:rsidR="009F7F1E" w:rsidRPr="00B00992" w:rsidRDefault="009F7F1E" w:rsidP="00FC6C0B">
            <w:pPr>
              <w:spacing w:before="20" w:after="20" w:line="240" w:lineRule="auto"/>
              <w:jc w:val="center"/>
              <w:rPr>
                <w:b/>
                <w:sz w:val="18"/>
                <w:szCs w:val="18"/>
                <w:lang w:val="x-none"/>
              </w:rPr>
            </w:pPr>
            <w:r w:rsidRPr="00B00992">
              <w:rPr>
                <w:b/>
                <w:sz w:val="18"/>
                <w:szCs w:val="18"/>
              </w:rPr>
              <w:t xml:space="preserve">Masa wprowadzona </w:t>
            </w:r>
            <w:r w:rsidRPr="00B00992">
              <w:rPr>
                <w:b/>
                <w:sz w:val="18"/>
                <w:szCs w:val="18"/>
              </w:rPr>
              <w:br/>
              <w:t>na rynek [kg]</w:t>
            </w:r>
          </w:p>
        </w:tc>
        <w:tc>
          <w:tcPr>
            <w:tcW w:w="0" w:type="auto"/>
            <w:shd w:val="clear" w:color="auto" w:fill="DBDBDB"/>
            <w:vAlign w:val="center"/>
          </w:tcPr>
          <w:p w14:paraId="086AD5F8" w14:textId="77777777" w:rsidR="009F7F1E" w:rsidRPr="00B00992" w:rsidRDefault="009F7F1E" w:rsidP="00FC6C0B">
            <w:pPr>
              <w:spacing w:before="20" w:after="20" w:line="240" w:lineRule="auto"/>
              <w:jc w:val="center"/>
              <w:rPr>
                <w:b/>
                <w:sz w:val="18"/>
                <w:szCs w:val="18"/>
              </w:rPr>
            </w:pPr>
            <w:r w:rsidRPr="00B00992">
              <w:rPr>
                <w:b/>
                <w:sz w:val="18"/>
                <w:szCs w:val="18"/>
              </w:rPr>
              <w:t>Uzyskany poziom zbierania [%]</w:t>
            </w:r>
          </w:p>
        </w:tc>
      </w:tr>
      <w:tr w:rsidR="00B00992" w:rsidRPr="00B00992" w14:paraId="30150C15" w14:textId="77777777" w:rsidTr="00FC6C0B">
        <w:tc>
          <w:tcPr>
            <w:tcW w:w="0" w:type="auto"/>
            <w:vAlign w:val="center"/>
          </w:tcPr>
          <w:p w14:paraId="4A470C2A" w14:textId="1C842A7C" w:rsidR="009F7F1E" w:rsidRPr="00B00992" w:rsidRDefault="009F7F1E" w:rsidP="001C2537">
            <w:pPr>
              <w:spacing w:before="20" w:after="20" w:line="240" w:lineRule="auto"/>
              <w:jc w:val="left"/>
              <w:rPr>
                <w:sz w:val="18"/>
                <w:szCs w:val="18"/>
              </w:rPr>
            </w:pPr>
            <w:r w:rsidRPr="00B00992">
              <w:rPr>
                <w:sz w:val="18"/>
                <w:szCs w:val="18"/>
              </w:rPr>
              <w:t>1</w:t>
            </w:r>
          </w:p>
        </w:tc>
        <w:tc>
          <w:tcPr>
            <w:tcW w:w="1753" w:type="dxa"/>
            <w:vAlign w:val="center"/>
          </w:tcPr>
          <w:p w14:paraId="22AA96E7" w14:textId="77777777" w:rsidR="009F7F1E" w:rsidRPr="00B00992" w:rsidRDefault="009F7F1E" w:rsidP="001C2537">
            <w:pPr>
              <w:spacing w:before="20" w:after="20" w:line="240" w:lineRule="auto"/>
              <w:jc w:val="left"/>
              <w:rPr>
                <w:sz w:val="18"/>
                <w:szCs w:val="18"/>
              </w:rPr>
            </w:pPr>
            <w:r w:rsidRPr="00B00992">
              <w:rPr>
                <w:sz w:val="18"/>
                <w:szCs w:val="18"/>
              </w:rPr>
              <w:t>16 06 01*</w:t>
            </w:r>
          </w:p>
        </w:tc>
        <w:tc>
          <w:tcPr>
            <w:tcW w:w="1984" w:type="dxa"/>
            <w:vAlign w:val="center"/>
          </w:tcPr>
          <w:p w14:paraId="056BE820" w14:textId="77777777" w:rsidR="009F7F1E" w:rsidRPr="00B00992" w:rsidRDefault="009F7F1E" w:rsidP="00FC6C0B">
            <w:pPr>
              <w:spacing w:before="20" w:after="20" w:line="240" w:lineRule="auto"/>
              <w:jc w:val="right"/>
              <w:rPr>
                <w:sz w:val="18"/>
                <w:szCs w:val="18"/>
              </w:rPr>
            </w:pPr>
            <w:r w:rsidRPr="00B00992">
              <w:rPr>
                <w:sz w:val="18"/>
                <w:szCs w:val="18"/>
              </w:rPr>
              <w:t>143 876,60</w:t>
            </w:r>
          </w:p>
        </w:tc>
        <w:tc>
          <w:tcPr>
            <w:tcW w:w="2238" w:type="dxa"/>
            <w:vMerge w:val="restart"/>
            <w:vAlign w:val="center"/>
          </w:tcPr>
          <w:p w14:paraId="103FE2ED" w14:textId="31FBEBB0" w:rsidR="009F7F1E" w:rsidRPr="00B00992" w:rsidRDefault="009F7F1E" w:rsidP="009F7F1E">
            <w:pPr>
              <w:spacing w:before="20" w:after="20" w:line="240" w:lineRule="auto"/>
              <w:rPr>
                <w:sz w:val="18"/>
                <w:szCs w:val="18"/>
              </w:rPr>
            </w:pPr>
            <w:r w:rsidRPr="00B00992">
              <w:rPr>
                <w:sz w:val="18"/>
                <w:szCs w:val="18"/>
              </w:rPr>
              <w:t xml:space="preserve">                      693 010,00</w:t>
            </w:r>
          </w:p>
        </w:tc>
        <w:tc>
          <w:tcPr>
            <w:tcW w:w="0" w:type="auto"/>
            <w:vAlign w:val="center"/>
          </w:tcPr>
          <w:p w14:paraId="7DF160A1" w14:textId="77777777" w:rsidR="009F7F1E" w:rsidRPr="00B00992" w:rsidRDefault="009F7F1E" w:rsidP="00FC6C0B">
            <w:pPr>
              <w:spacing w:before="20" w:after="20" w:line="240" w:lineRule="auto"/>
              <w:jc w:val="center"/>
              <w:rPr>
                <w:sz w:val="18"/>
                <w:szCs w:val="18"/>
              </w:rPr>
            </w:pPr>
            <w:r w:rsidRPr="00B00992">
              <w:rPr>
                <w:sz w:val="18"/>
                <w:szCs w:val="18"/>
              </w:rPr>
              <w:t>-</w:t>
            </w:r>
          </w:p>
        </w:tc>
      </w:tr>
      <w:tr w:rsidR="00B00992" w:rsidRPr="00B00992" w14:paraId="331D43EA" w14:textId="77777777" w:rsidTr="00FC6C0B">
        <w:tc>
          <w:tcPr>
            <w:tcW w:w="0" w:type="auto"/>
            <w:vAlign w:val="center"/>
          </w:tcPr>
          <w:p w14:paraId="327D4464" w14:textId="155E9AB6" w:rsidR="009F7F1E" w:rsidRPr="00B00992" w:rsidRDefault="009F7F1E" w:rsidP="001C2537">
            <w:pPr>
              <w:spacing w:before="20" w:after="20" w:line="240" w:lineRule="auto"/>
              <w:jc w:val="left"/>
              <w:rPr>
                <w:sz w:val="18"/>
                <w:szCs w:val="18"/>
              </w:rPr>
            </w:pPr>
            <w:r w:rsidRPr="00B00992">
              <w:rPr>
                <w:sz w:val="18"/>
                <w:szCs w:val="18"/>
              </w:rPr>
              <w:t>2</w:t>
            </w:r>
          </w:p>
        </w:tc>
        <w:tc>
          <w:tcPr>
            <w:tcW w:w="1753" w:type="dxa"/>
            <w:vAlign w:val="center"/>
          </w:tcPr>
          <w:p w14:paraId="0AB5841A" w14:textId="77777777" w:rsidR="009F7F1E" w:rsidRPr="00B00992" w:rsidRDefault="009F7F1E" w:rsidP="001C2537">
            <w:pPr>
              <w:spacing w:before="20" w:after="20" w:line="240" w:lineRule="auto"/>
              <w:jc w:val="left"/>
              <w:rPr>
                <w:sz w:val="18"/>
                <w:szCs w:val="18"/>
              </w:rPr>
            </w:pPr>
            <w:r w:rsidRPr="00B00992">
              <w:rPr>
                <w:sz w:val="18"/>
                <w:szCs w:val="18"/>
              </w:rPr>
              <w:t>16 06 02*</w:t>
            </w:r>
          </w:p>
        </w:tc>
        <w:tc>
          <w:tcPr>
            <w:tcW w:w="1984" w:type="dxa"/>
            <w:vAlign w:val="center"/>
          </w:tcPr>
          <w:p w14:paraId="70998FC4" w14:textId="77777777" w:rsidR="009F7F1E" w:rsidRPr="00B00992" w:rsidRDefault="009F7F1E" w:rsidP="00FC6C0B">
            <w:pPr>
              <w:spacing w:before="20" w:after="20" w:line="240" w:lineRule="auto"/>
              <w:jc w:val="right"/>
              <w:rPr>
                <w:sz w:val="18"/>
                <w:szCs w:val="18"/>
                <w:lang w:val="x-none"/>
              </w:rPr>
            </w:pPr>
            <w:r w:rsidRPr="00B00992">
              <w:rPr>
                <w:sz w:val="18"/>
                <w:szCs w:val="18"/>
              </w:rPr>
              <w:t>750,00</w:t>
            </w:r>
          </w:p>
        </w:tc>
        <w:tc>
          <w:tcPr>
            <w:tcW w:w="2238" w:type="dxa"/>
            <w:vMerge/>
            <w:vAlign w:val="center"/>
          </w:tcPr>
          <w:p w14:paraId="4E2D467E" w14:textId="77777777" w:rsidR="009F7F1E" w:rsidRPr="00B00992" w:rsidRDefault="009F7F1E" w:rsidP="00FC6C0B">
            <w:pPr>
              <w:spacing w:before="20" w:after="20" w:line="240" w:lineRule="auto"/>
              <w:jc w:val="right"/>
              <w:rPr>
                <w:sz w:val="18"/>
                <w:szCs w:val="18"/>
                <w:lang w:val="x-none"/>
              </w:rPr>
            </w:pPr>
          </w:p>
        </w:tc>
        <w:tc>
          <w:tcPr>
            <w:tcW w:w="0" w:type="auto"/>
            <w:vAlign w:val="center"/>
          </w:tcPr>
          <w:p w14:paraId="39F62604" w14:textId="77777777" w:rsidR="009F7F1E" w:rsidRPr="00B00992" w:rsidRDefault="009F7F1E" w:rsidP="00FC6C0B">
            <w:pPr>
              <w:spacing w:before="20" w:after="20" w:line="240" w:lineRule="auto"/>
              <w:jc w:val="center"/>
              <w:rPr>
                <w:sz w:val="18"/>
                <w:szCs w:val="18"/>
              </w:rPr>
            </w:pPr>
            <w:r w:rsidRPr="00B00992">
              <w:rPr>
                <w:sz w:val="18"/>
                <w:szCs w:val="18"/>
              </w:rPr>
              <w:t>-</w:t>
            </w:r>
          </w:p>
        </w:tc>
      </w:tr>
      <w:tr w:rsidR="00B00992" w:rsidRPr="00B00992" w14:paraId="5AAE25CC" w14:textId="77777777" w:rsidTr="00FC6C0B">
        <w:tc>
          <w:tcPr>
            <w:tcW w:w="0" w:type="auto"/>
            <w:vAlign w:val="center"/>
          </w:tcPr>
          <w:p w14:paraId="04C34765" w14:textId="6961EC6A" w:rsidR="009F7F1E" w:rsidRPr="00B00992" w:rsidRDefault="009F7F1E" w:rsidP="001C2537">
            <w:pPr>
              <w:spacing w:before="20" w:after="20" w:line="240" w:lineRule="auto"/>
              <w:jc w:val="left"/>
              <w:rPr>
                <w:sz w:val="18"/>
                <w:szCs w:val="18"/>
              </w:rPr>
            </w:pPr>
            <w:r w:rsidRPr="00B00992">
              <w:rPr>
                <w:sz w:val="18"/>
                <w:szCs w:val="18"/>
              </w:rPr>
              <w:t>3</w:t>
            </w:r>
          </w:p>
        </w:tc>
        <w:tc>
          <w:tcPr>
            <w:tcW w:w="1753" w:type="dxa"/>
            <w:vAlign w:val="center"/>
          </w:tcPr>
          <w:p w14:paraId="5296A9EF" w14:textId="77777777" w:rsidR="009F7F1E" w:rsidRPr="00B00992" w:rsidRDefault="009F7F1E" w:rsidP="001C2537">
            <w:pPr>
              <w:spacing w:before="20" w:after="20" w:line="240" w:lineRule="auto"/>
              <w:jc w:val="left"/>
              <w:rPr>
                <w:sz w:val="18"/>
                <w:szCs w:val="18"/>
              </w:rPr>
            </w:pPr>
            <w:r w:rsidRPr="00B00992">
              <w:rPr>
                <w:sz w:val="18"/>
                <w:szCs w:val="18"/>
              </w:rPr>
              <w:t>16 06 03*</w:t>
            </w:r>
          </w:p>
        </w:tc>
        <w:tc>
          <w:tcPr>
            <w:tcW w:w="1984" w:type="dxa"/>
            <w:vMerge w:val="restart"/>
            <w:vAlign w:val="center"/>
          </w:tcPr>
          <w:p w14:paraId="5F593BD7" w14:textId="1AA4C388" w:rsidR="009F7F1E" w:rsidRPr="00B00992" w:rsidRDefault="009F7F1E" w:rsidP="00FC6C0B">
            <w:pPr>
              <w:spacing w:before="20" w:after="20" w:line="240" w:lineRule="auto"/>
              <w:jc w:val="right"/>
              <w:rPr>
                <w:sz w:val="18"/>
                <w:szCs w:val="18"/>
                <w:lang w:val="x-none"/>
              </w:rPr>
            </w:pPr>
            <w:r w:rsidRPr="00B00992">
              <w:rPr>
                <w:sz w:val="18"/>
                <w:szCs w:val="18"/>
              </w:rPr>
              <w:t>88 093,9</w:t>
            </w:r>
            <w:r w:rsidR="002867D6">
              <w:rPr>
                <w:sz w:val="18"/>
                <w:szCs w:val="18"/>
              </w:rPr>
              <w:t>0</w:t>
            </w:r>
          </w:p>
        </w:tc>
        <w:tc>
          <w:tcPr>
            <w:tcW w:w="2238" w:type="dxa"/>
            <w:vMerge/>
            <w:vAlign w:val="center"/>
          </w:tcPr>
          <w:p w14:paraId="7D59A14F" w14:textId="77777777" w:rsidR="009F7F1E" w:rsidRPr="00B00992" w:rsidRDefault="009F7F1E" w:rsidP="00FC6C0B">
            <w:pPr>
              <w:spacing w:before="20" w:after="20" w:line="240" w:lineRule="auto"/>
              <w:jc w:val="right"/>
              <w:rPr>
                <w:sz w:val="18"/>
                <w:szCs w:val="18"/>
                <w:lang w:val="x-none"/>
              </w:rPr>
            </w:pPr>
          </w:p>
        </w:tc>
        <w:tc>
          <w:tcPr>
            <w:tcW w:w="0" w:type="auto"/>
            <w:vAlign w:val="center"/>
          </w:tcPr>
          <w:p w14:paraId="728E5DB7" w14:textId="77777777" w:rsidR="009F7F1E" w:rsidRPr="00B00992" w:rsidRDefault="009F7F1E" w:rsidP="00FC6C0B">
            <w:pPr>
              <w:spacing w:before="20" w:after="20" w:line="240" w:lineRule="auto"/>
              <w:jc w:val="center"/>
              <w:rPr>
                <w:sz w:val="18"/>
                <w:szCs w:val="18"/>
              </w:rPr>
            </w:pPr>
            <w:r w:rsidRPr="00B00992">
              <w:rPr>
                <w:sz w:val="18"/>
                <w:szCs w:val="18"/>
              </w:rPr>
              <w:t>-</w:t>
            </w:r>
          </w:p>
        </w:tc>
      </w:tr>
      <w:tr w:rsidR="00B00992" w:rsidRPr="00B00992" w14:paraId="4596987F" w14:textId="77777777" w:rsidTr="00FC6C0B">
        <w:tc>
          <w:tcPr>
            <w:tcW w:w="0" w:type="auto"/>
            <w:vAlign w:val="center"/>
          </w:tcPr>
          <w:p w14:paraId="65ECE7BC" w14:textId="6CB79677" w:rsidR="009F7F1E" w:rsidRPr="00B00992" w:rsidRDefault="009F7F1E" w:rsidP="001C2537">
            <w:pPr>
              <w:spacing w:before="20" w:after="20" w:line="240" w:lineRule="auto"/>
              <w:jc w:val="left"/>
              <w:rPr>
                <w:sz w:val="18"/>
                <w:szCs w:val="18"/>
              </w:rPr>
            </w:pPr>
            <w:r w:rsidRPr="00B00992">
              <w:rPr>
                <w:sz w:val="18"/>
                <w:szCs w:val="18"/>
              </w:rPr>
              <w:t>4</w:t>
            </w:r>
          </w:p>
        </w:tc>
        <w:tc>
          <w:tcPr>
            <w:tcW w:w="1753" w:type="dxa"/>
            <w:vAlign w:val="center"/>
          </w:tcPr>
          <w:p w14:paraId="4C831553" w14:textId="77777777" w:rsidR="009F7F1E" w:rsidRPr="00B00992" w:rsidRDefault="009F7F1E" w:rsidP="001C2537">
            <w:pPr>
              <w:spacing w:before="20" w:after="20" w:line="240" w:lineRule="auto"/>
              <w:jc w:val="left"/>
              <w:rPr>
                <w:sz w:val="18"/>
                <w:szCs w:val="18"/>
              </w:rPr>
            </w:pPr>
            <w:r w:rsidRPr="00B00992">
              <w:rPr>
                <w:sz w:val="18"/>
                <w:szCs w:val="18"/>
              </w:rPr>
              <w:t>16 06 04</w:t>
            </w:r>
          </w:p>
        </w:tc>
        <w:tc>
          <w:tcPr>
            <w:tcW w:w="1984" w:type="dxa"/>
            <w:vMerge/>
            <w:vAlign w:val="center"/>
          </w:tcPr>
          <w:p w14:paraId="5BD5FEEC" w14:textId="77777777" w:rsidR="009F7F1E" w:rsidRPr="00B00992" w:rsidRDefault="009F7F1E" w:rsidP="00FC6C0B">
            <w:pPr>
              <w:spacing w:before="20" w:after="20" w:line="240" w:lineRule="auto"/>
              <w:jc w:val="right"/>
              <w:rPr>
                <w:sz w:val="18"/>
                <w:szCs w:val="18"/>
                <w:lang w:val="x-none"/>
              </w:rPr>
            </w:pPr>
          </w:p>
        </w:tc>
        <w:tc>
          <w:tcPr>
            <w:tcW w:w="2238" w:type="dxa"/>
            <w:vMerge/>
            <w:vAlign w:val="center"/>
          </w:tcPr>
          <w:p w14:paraId="3BA1818C" w14:textId="77777777" w:rsidR="009F7F1E" w:rsidRPr="00B00992" w:rsidRDefault="009F7F1E" w:rsidP="00FC6C0B">
            <w:pPr>
              <w:spacing w:before="20" w:after="20" w:line="240" w:lineRule="auto"/>
              <w:jc w:val="right"/>
              <w:rPr>
                <w:sz w:val="18"/>
                <w:szCs w:val="18"/>
                <w:lang w:val="x-none"/>
              </w:rPr>
            </w:pPr>
          </w:p>
        </w:tc>
        <w:tc>
          <w:tcPr>
            <w:tcW w:w="0" w:type="auto"/>
            <w:vAlign w:val="center"/>
          </w:tcPr>
          <w:p w14:paraId="3DF39B38" w14:textId="77777777" w:rsidR="009F7F1E" w:rsidRPr="00B00992" w:rsidRDefault="009F7F1E" w:rsidP="00FC6C0B">
            <w:pPr>
              <w:spacing w:before="20" w:after="20" w:line="240" w:lineRule="auto"/>
              <w:jc w:val="center"/>
              <w:rPr>
                <w:sz w:val="18"/>
                <w:szCs w:val="18"/>
              </w:rPr>
            </w:pPr>
            <w:r w:rsidRPr="00B00992">
              <w:rPr>
                <w:sz w:val="18"/>
                <w:szCs w:val="18"/>
              </w:rPr>
              <w:t>-</w:t>
            </w:r>
          </w:p>
        </w:tc>
      </w:tr>
      <w:tr w:rsidR="00B00992" w:rsidRPr="00B00992" w14:paraId="1F2BC30D" w14:textId="77777777" w:rsidTr="00FC6C0B">
        <w:tc>
          <w:tcPr>
            <w:tcW w:w="0" w:type="auto"/>
            <w:vAlign w:val="center"/>
          </w:tcPr>
          <w:p w14:paraId="3D652238" w14:textId="5A144C03" w:rsidR="009F7F1E" w:rsidRPr="00B00992" w:rsidRDefault="009F7F1E" w:rsidP="001C2537">
            <w:pPr>
              <w:spacing w:before="20" w:after="20" w:line="240" w:lineRule="auto"/>
              <w:jc w:val="left"/>
              <w:rPr>
                <w:sz w:val="18"/>
                <w:szCs w:val="18"/>
              </w:rPr>
            </w:pPr>
            <w:r w:rsidRPr="00B00992">
              <w:rPr>
                <w:sz w:val="18"/>
                <w:szCs w:val="18"/>
              </w:rPr>
              <w:t>5</w:t>
            </w:r>
          </w:p>
        </w:tc>
        <w:tc>
          <w:tcPr>
            <w:tcW w:w="1753" w:type="dxa"/>
            <w:vAlign w:val="center"/>
          </w:tcPr>
          <w:p w14:paraId="6BDE8F44" w14:textId="77777777" w:rsidR="009F7F1E" w:rsidRPr="00B00992" w:rsidRDefault="009F7F1E" w:rsidP="001C2537">
            <w:pPr>
              <w:spacing w:before="20" w:after="20" w:line="240" w:lineRule="auto"/>
              <w:jc w:val="left"/>
              <w:rPr>
                <w:sz w:val="18"/>
                <w:szCs w:val="18"/>
              </w:rPr>
            </w:pPr>
            <w:r w:rsidRPr="00B00992">
              <w:rPr>
                <w:sz w:val="18"/>
                <w:szCs w:val="18"/>
              </w:rPr>
              <w:t>16 06 05</w:t>
            </w:r>
          </w:p>
        </w:tc>
        <w:tc>
          <w:tcPr>
            <w:tcW w:w="1984" w:type="dxa"/>
            <w:vMerge/>
            <w:vAlign w:val="center"/>
          </w:tcPr>
          <w:p w14:paraId="542B0423" w14:textId="77777777" w:rsidR="009F7F1E" w:rsidRPr="00B00992" w:rsidRDefault="009F7F1E" w:rsidP="00FC6C0B">
            <w:pPr>
              <w:spacing w:before="20" w:after="20" w:line="240" w:lineRule="auto"/>
              <w:jc w:val="right"/>
              <w:rPr>
                <w:sz w:val="18"/>
                <w:szCs w:val="18"/>
                <w:lang w:val="x-none"/>
              </w:rPr>
            </w:pPr>
          </w:p>
        </w:tc>
        <w:tc>
          <w:tcPr>
            <w:tcW w:w="2238" w:type="dxa"/>
            <w:vMerge/>
            <w:vAlign w:val="center"/>
          </w:tcPr>
          <w:p w14:paraId="114A83DE" w14:textId="77777777" w:rsidR="009F7F1E" w:rsidRPr="00B00992" w:rsidRDefault="009F7F1E" w:rsidP="00FC6C0B">
            <w:pPr>
              <w:spacing w:before="20" w:after="20" w:line="240" w:lineRule="auto"/>
              <w:jc w:val="right"/>
              <w:rPr>
                <w:sz w:val="18"/>
                <w:szCs w:val="18"/>
                <w:lang w:val="x-none"/>
              </w:rPr>
            </w:pPr>
          </w:p>
        </w:tc>
        <w:tc>
          <w:tcPr>
            <w:tcW w:w="0" w:type="auto"/>
            <w:vAlign w:val="center"/>
          </w:tcPr>
          <w:p w14:paraId="72B18442" w14:textId="77777777" w:rsidR="009F7F1E" w:rsidRPr="00B00992" w:rsidRDefault="009F7F1E" w:rsidP="00FC6C0B">
            <w:pPr>
              <w:spacing w:before="20" w:after="20" w:line="240" w:lineRule="auto"/>
              <w:jc w:val="center"/>
              <w:rPr>
                <w:sz w:val="18"/>
                <w:szCs w:val="18"/>
              </w:rPr>
            </w:pPr>
            <w:r w:rsidRPr="00B00992">
              <w:rPr>
                <w:sz w:val="18"/>
                <w:szCs w:val="18"/>
              </w:rPr>
              <w:t>-</w:t>
            </w:r>
          </w:p>
        </w:tc>
      </w:tr>
      <w:tr w:rsidR="00B00992" w:rsidRPr="00B00992" w14:paraId="02311C17" w14:textId="77777777" w:rsidTr="00FC6C0B">
        <w:tc>
          <w:tcPr>
            <w:tcW w:w="0" w:type="auto"/>
            <w:vAlign w:val="center"/>
          </w:tcPr>
          <w:p w14:paraId="6CE692ED" w14:textId="57B507CC" w:rsidR="009F7F1E" w:rsidRPr="00B00992" w:rsidRDefault="009F7F1E" w:rsidP="001C2537">
            <w:pPr>
              <w:spacing w:before="20" w:after="20" w:line="240" w:lineRule="auto"/>
              <w:jc w:val="left"/>
              <w:rPr>
                <w:sz w:val="18"/>
                <w:szCs w:val="18"/>
              </w:rPr>
            </w:pPr>
            <w:r w:rsidRPr="00B00992">
              <w:rPr>
                <w:sz w:val="18"/>
                <w:szCs w:val="18"/>
              </w:rPr>
              <w:t>6</w:t>
            </w:r>
          </w:p>
        </w:tc>
        <w:tc>
          <w:tcPr>
            <w:tcW w:w="1753" w:type="dxa"/>
            <w:vAlign w:val="center"/>
          </w:tcPr>
          <w:p w14:paraId="649F79B1" w14:textId="77777777" w:rsidR="009F7F1E" w:rsidRPr="00B00992" w:rsidRDefault="009F7F1E" w:rsidP="001C2537">
            <w:pPr>
              <w:spacing w:before="20" w:after="20" w:line="240" w:lineRule="auto"/>
              <w:jc w:val="left"/>
              <w:rPr>
                <w:sz w:val="18"/>
                <w:szCs w:val="18"/>
              </w:rPr>
            </w:pPr>
            <w:r w:rsidRPr="00B00992">
              <w:rPr>
                <w:sz w:val="18"/>
                <w:szCs w:val="18"/>
              </w:rPr>
              <w:t>20 01 33*</w:t>
            </w:r>
          </w:p>
        </w:tc>
        <w:tc>
          <w:tcPr>
            <w:tcW w:w="1984" w:type="dxa"/>
            <w:vAlign w:val="center"/>
          </w:tcPr>
          <w:p w14:paraId="550C7535" w14:textId="77777777" w:rsidR="009F7F1E" w:rsidRPr="00B00992" w:rsidRDefault="009F7F1E" w:rsidP="00FC6C0B">
            <w:pPr>
              <w:spacing w:before="20" w:after="20" w:line="240" w:lineRule="auto"/>
              <w:jc w:val="right"/>
              <w:rPr>
                <w:sz w:val="18"/>
                <w:szCs w:val="18"/>
                <w:lang w:val="x-none"/>
              </w:rPr>
            </w:pPr>
            <w:r w:rsidRPr="00B00992">
              <w:rPr>
                <w:sz w:val="18"/>
                <w:szCs w:val="18"/>
              </w:rPr>
              <w:t>50 227,30</w:t>
            </w:r>
          </w:p>
        </w:tc>
        <w:tc>
          <w:tcPr>
            <w:tcW w:w="2238" w:type="dxa"/>
            <w:vMerge/>
            <w:vAlign w:val="center"/>
          </w:tcPr>
          <w:p w14:paraId="59F96066" w14:textId="77777777" w:rsidR="009F7F1E" w:rsidRPr="00B00992" w:rsidRDefault="009F7F1E" w:rsidP="00FC6C0B">
            <w:pPr>
              <w:spacing w:before="20" w:after="20" w:line="240" w:lineRule="auto"/>
              <w:jc w:val="right"/>
              <w:rPr>
                <w:sz w:val="18"/>
                <w:szCs w:val="18"/>
                <w:lang w:val="x-none"/>
              </w:rPr>
            </w:pPr>
          </w:p>
        </w:tc>
        <w:tc>
          <w:tcPr>
            <w:tcW w:w="0" w:type="auto"/>
            <w:vAlign w:val="center"/>
          </w:tcPr>
          <w:p w14:paraId="4EF40358" w14:textId="77777777" w:rsidR="009F7F1E" w:rsidRPr="00B00992" w:rsidRDefault="009F7F1E" w:rsidP="00FC6C0B">
            <w:pPr>
              <w:spacing w:before="20" w:after="20" w:line="240" w:lineRule="auto"/>
              <w:jc w:val="center"/>
              <w:rPr>
                <w:sz w:val="18"/>
                <w:szCs w:val="18"/>
              </w:rPr>
            </w:pPr>
            <w:r w:rsidRPr="00B00992">
              <w:rPr>
                <w:sz w:val="18"/>
                <w:szCs w:val="18"/>
              </w:rPr>
              <w:t>-</w:t>
            </w:r>
          </w:p>
        </w:tc>
      </w:tr>
      <w:tr w:rsidR="00B00992" w:rsidRPr="00B00992" w14:paraId="773B5120" w14:textId="77777777" w:rsidTr="00FC6C0B">
        <w:tc>
          <w:tcPr>
            <w:tcW w:w="0" w:type="auto"/>
            <w:vAlign w:val="center"/>
          </w:tcPr>
          <w:p w14:paraId="310F5F05" w14:textId="56F90ED9" w:rsidR="009F7F1E" w:rsidRPr="00B00992" w:rsidRDefault="009F7F1E" w:rsidP="001C2537">
            <w:pPr>
              <w:spacing w:before="20" w:after="20" w:line="240" w:lineRule="auto"/>
              <w:jc w:val="left"/>
              <w:rPr>
                <w:sz w:val="18"/>
                <w:szCs w:val="18"/>
              </w:rPr>
            </w:pPr>
            <w:r w:rsidRPr="00B00992">
              <w:rPr>
                <w:sz w:val="18"/>
                <w:szCs w:val="18"/>
              </w:rPr>
              <w:t>7</w:t>
            </w:r>
          </w:p>
        </w:tc>
        <w:tc>
          <w:tcPr>
            <w:tcW w:w="1753" w:type="dxa"/>
            <w:vAlign w:val="center"/>
          </w:tcPr>
          <w:p w14:paraId="35BD134B" w14:textId="77777777" w:rsidR="009F7F1E" w:rsidRPr="00B00992" w:rsidRDefault="009F7F1E" w:rsidP="001C2537">
            <w:pPr>
              <w:spacing w:before="20" w:after="20" w:line="240" w:lineRule="auto"/>
              <w:jc w:val="left"/>
              <w:rPr>
                <w:sz w:val="18"/>
                <w:szCs w:val="18"/>
              </w:rPr>
            </w:pPr>
            <w:r w:rsidRPr="00B00992">
              <w:rPr>
                <w:sz w:val="18"/>
                <w:szCs w:val="18"/>
              </w:rPr>
              <w:t>20 01 34</w:t>
            </w:r>
          </w:p>
        </w:tc>
        <w:tc>
          <w:tcPr>
            <w:tcW w:w="1984" w:type="dxa"/>
            <w:vAlign w:val="center"/>
          </w:tcPr>
          <w:p w14:paraId="3199F1DF" w14:textId="77777777" w:rsidR="009F7F1E" w:rsidRPr="00B00992" w:rsidRDefault="009F7F1E" w:rsidP="00FC6C0B">
            <w:pPr>
              <w:spacing w:before="20" w:after="20" w:line="240" w:lineRule="auto"/>
              <w:jc w:val="right"/>
              <w:rPr>
                <w:sz w:val="18"/>
                <w:szCs w:val="18"/>
                <w:lang w:val="x-none"/>
              </w:rPr>
            </w:pPr>
            <w:r w:rsidRPr="00B00992">
              <w:rPr>
                <w:sz w:val="18"/>
                <w:szCs w:val="18"/>
              </w:rPr>
              <w:t>58 958,20</w:t>
            </w:r>
          </w:p>
        </w:tc>
        <w:tc>
          <w:tcPr>
            <w:tcW w:w="2238" w:type="dxa"/>
            <w:vMerge/>
            <w:vAlign w:val="center"/>
          </w:tcPr>
          <w:p w14:paraId="79E0D8BE" w14:textId="77777777" w:rsidR="009F7F1E" w:rsidRPr="00B00992" w:rsidRDefault="009F7F1E" w:rsidP="00FC6C0B">
            <w:pPr>
              <w:spacing w:before="20" w:after="20" w:line="240" w:lineRule="auto"/>
              <w:jc w:val="right"/>
              <w:rPr>
                <w:sz w:val="18"/>
                <w:szCs w:val="18"/>
                <w:lang w:val="x-none"/>
              </w:rPr>
            </w:pPr>
          </w:p>
        </w:tc>
        <w:tc>
          <w:tcPr>
            <w:tcW w:w="0" w:type="auto"/>
            <w:vAlign w:val="center"/>
          </w:tcPr>
          <w:p w14:paraId="41E7DDF8" w14:textId="77777777" w:rsidR="009F7F1E" w:rsidRPr="00B00992" w:rsidRDefault="009F7F1E" w:rsidP="00FC6C0B">
            <w:pPr>
              <w:spacing w:before="20" w:after="20" w:line="240" w:lineRule="auto"/>
              <w:jc w:val="center"/>
              <w:rPr>
                <w:sz w:val="18"/>
                <w:szCs w:val="18"/>
              </w:rPr>
            </w:pPr>
            <w:r w:rsidRPr="00B00992">
              <w:rPr>
                <w:sz w:val="18"/>
                <w:szCs w:val="18"/>
              </w:rPr>
              <w:t>-</w:t>
            </w:r>
          </w:p>
        </w:tc>
      </w:tr>
      <w:tr w:rsidR="00B00992" w:rsidRPr="00B00992" w14:paraId="2230B52D" w14:textId="77777777" w:rsidTr="00FC6C0B">
        <w:tc>
          <w:tcPr>
            <w:tcW w:w="2239" w:type="dxa"/>
            <w:gridSpan w:val="2"/>
            <w:vAlign w:val="center"/>
          </w:tcPr>
          <w:p w14:paraId="39A43741" w14:textId="77777777" w:rsidR="009F7F1E" w:rsidRPr="00B00992" w:rsidRDefault="009F7F1E" w:rsidP="009F7F1E">
            <w:pPr>
              <w:spacing w:before="20" w:after="20" w:line="240" w:lineRule="auto"/>
              <w:jc w:val="center"/>
              <w:rPr>
                <w:b/>
                <w:sz w:val="18"/>
                <w:szCs w:val="18"/>
                <w:lang w:val="x-none"/>
              </w:rPr>
            </w:pPr>
            <w:r w:rsidRPr="00B00992">
              <w:rPr>
                <w:b/>
                <w:sz w:val="18"/>
                <w:szCs w:val="18"/>
              </w:rPr>
              <w:t>Ogółem</w:t>
            </w:r>
          </w:p>
        </w:tc>
        <w:tc>
          <w:tcPr>
            <w:tcW w:w="1984" w:type="dxa"/>
            <w:vAlign w:val="center"/>
          </w:tcPr>
          <w:p w14:paraId="6BE8918D" w14:textId="06CD64BC" w:rsidR="009F7F1E" w:rsidRPr="00B00992" w:rsidRDefault="009F7F1E" w:rsidP="00B552C1">
            <w:pPr>
              <w:spacing w:before="20" w:after="20" w:line="240" w:lineRule="auto"/>
              <w:jc w:val="right"/>
              <w:rPr>
                <w:b/>
                <w:sz w:val="18"/>
                <w:szCs w:val="18"/>
              </w:rPr>
            </w:pPr>
            <w:r w:rsidRPr="00B00992">
              <w:rPr>
                <w:b/>
                <w:sz w:val="18"/>
                <w:szCs w:val="18"/>
              </w:rPr>
              <w:t>341 906,</w:t>
            </w:r>
            <w:r w:rsidR="00F97492">
              <w:rPr>
                <w:b/>
                <w:sz w:val="18"/>
                <w:szCs w:val="18"/>
              </w:rPr>
              <w:t>00</w:t>
            </w:r>
          </w:p>
        </w:tc>
        <w:tc>
          <w:tcPr>
            <w:tcW w:w="2238" w:type="dxa"/>
            <w:vAlign w:val="center"/>
          </w:tcPr>
          <w:p w14:paraId="5424BF5D" w14:textId="77777777" w:rsidR="009F7F1E" w:rsidRPr="00B00992" w:rsidRDefault="009F7F1E" w:rsidP="001D55B7">
            <w:pPr>
              <w:spacing w:before="20" w:after="20" w:line="240" w:lineRule="auto"/>
              <w:jc w:val="right"/>
              <w:rPr>
                <w:b/>
                <w:sz w:val="18"/>
                <w:szCs w:val="18"/>
              </w:rPr>
            </w:pPr>
            <w:r w:rsidRPr="00B00992">
              <w:rPr>
                <w:b/>
                <w:sz w:val="18"/>
                <w:szCs w:val="18"/>
              </w:rPr>
              <w:t>693 010,00</w:t>
            </w:r>
          </w:p>
        </w:tc>
        <w:tc>
          <w:tcPr>
            <w:tcW w:w="0" w:type="auto"/>
            <w:vAlign w:val="center"/>
          </w:tcPr>
          <w:p w14:paraId="20CE376B" w14:textId="77777777" w:rsidR="009F7F1E" w:rsidRPr="00B00992" w:rsidRDefault="009F7F1E" w:rsidP="009F7F1E">
            <w:pPr>
              <w:spacing w:before="20" w:after="20" w:line="240" w:lineRule="auto"/>
              <w:jc w:val="center"/>
              <w:rPr>
                <w:b/>
                <w:sz w:val="18"/>
                <w:szCs w:val="18"/>
              </w:rPr>
            </w:pPr>
            <w:r w:rsidRPr="00B00992">
              <w:rPr>
                <w:b/>
                <w:sz w:val="18"/>
                <w:szCs w:val="18"/>
              </w:rPr>
              <w:t>49,34</w:t>
            </w:r>
          </w:p>
        </w:tc>
      </w:tr>
    </w:tbl>
    <w:p w14:paraId="79CC5782" w14:textId="2EB76FF6" w:rsidR="00522B8B" w:rsidRPr="00B00992" w:rsidRDefault="00522B8B" w:rsidP="00F42424">
      <w:pPr>
        <w:pStyle w:val="Normalnybold"/>
      </w:pPr>
      <w:r w:rsidRPr="00B00992">
        <w:t>Sposoby gospodarowania odpadami</w:t>
      </w:r>
      <w:r w:rsidR="0040697B">
        <w:t xml:space="preserve"> i w</w:t>
      </w:r>
      <w:r w:rsidRPr="00B00992">
        <w:t xml:space="preserve">ykaz instalacji </w:t>
      </w:r>
    </w:p>
    <w:p w14:paraId="2F46087E" w14:textId="6023F021" w:rsidR="00522B8B" w:rsidRPr="00B00992" w:rsidRDefault="00522B8B" w:rsidP="00FF3F6A">
      <w:pPr>
        <w:pStyle w:val="Tekstgwny"/>
      </w:pPr>
      <w:r w:rsidRPr="00B00992">
        <w:t>W 2018 r. zidentyfikowano 6 instalacji do odzysku i unieszkodliwiania zużytych baterii i</w:t>
      </w:r>
      <w:r w:rsidR="001C2537">
        <w:t> </w:t>
      </w:r>
      <w:r w:rsidRPr="00B00992">
        <w:t>akumulatorów funkcjonujących na terenie województwa o łącznej mocy przerobowej </w:t>
      </w:r>
      <w:r w:rsidR="00393986">
        <w:t>20</w:t>
      </w:r>
      <w:r w:rsidR="001D55B7">
        <w:t>5</w:t>
      </w:r>
      <w:r w:rsidR="00393986">
        <w:t>,</w:t>
      </w:r>
      <w:r w:rsidR="001D55B7">
        <w:t>7</w:t>
      </w:r>
      <w:r w:rsidR="00393986" w:rsidRPr="00B00992">
        <w:t xml:space="preserve"> </w:t>
      </w:r>
      <w:r w:rsidRPr="00B00992">
        <w:t xml:space="preserve"> tys. Mg/rok</w:t>
      </w:r>
      <w:r w:rsidR="00AE4257" w:rsidRPr="00B00992">
        <w:t>.</w:t>
      </w:r>
      <w:r w:rsidRPr="00B00992">
        <w:t xml:space="preserve"> </w:t>
      </w:r>
      <w:r w:rsidR="00806942">
        <w:t xml:space="preserve">Instalacje te przetworzyły w 2018 roku ok. 121,3 tys. Mg </w:t>
      </w:r>
      <w:r w:rsidR="00806942" w:rsidRPr="00B00992">
        <w:t>zużytych baterii i</w:t>
      </w:r>
      <w:r w:rsidR="001C2537">
        <w:t> </w:t>
      </w:r>
      <w:r w:rsidR="00806942" w:rsidRPr="00B00992">
        <w:t>akumulatorów</w:t>
      </w:r>
      <w:r w:rsidR="00806942">
        <w:t>.</w:t>
      </w:r>
    </w:p>
    <w:p w14:paraId="2CC0A3C4" w14:textId="0CBD0249" w:rsidR="00522B8B" w:rsidRPr="00B00992" w:rsidRDefault="00522B8B" w:rsidP="00FF3F6A">
      <w:pPr>
        <w:pStyle w:val="Tekstgwny"/>
      </w:pPr>
      <w:r w:rsidRPr="00B00992">
        <w:t xml:space="preserve">W </w:t>
      </w:r>
      <w:r w:rsidR="006E3CBF">
        <w:t>Z</w:t>
      </w:r>
      <w:r w:rsidRPr="00B00992">
        <w:t>ałączniku II przedstawiono wykaz tych instalacji (tabela D)</w:t>
      </w:r>
      <w:r w:rsidR="00772575" w:rsidRPr="00B00992">
        <w:t>, a ich rozmieszczenie</w:t>
      </w:r>
      <w:r w:rsidRPr="00B00992">
        <w:t xml:space="preserve"> graficznie</w:t>
      </w:r>
      <w:r w:rsidR="00BF64BB" w:rsidRPr="00B00992">
        <w:t xml:space="preserve"> </w:t>
      </w:r>
      <w:r w:rsidR="005A404C">
        <w:t>przedstawia</w:t>
      </w:r>
      <w:r w:rsidRPr="00B00992">
        <w:t xml:space="preserve"> </w:t>
      </w:r>
      <w:r w:rsidR="0038720A" w:rsidRPr="00B00992">
        <w:fldChar w:fldCharType="begin"/>
      </w:r>
      <w:r w:rsidR="0038720A" w:rsidRPr="00B00992">
        <w:instrText xml:space="preserve"> REF  _Ref119655007 \* Lower \h </w:instrText>
      </w:r>
      <w:r w:rsidR="0038720A" w:rsidRPr="00B00992">
        <w:fldChar w:fldCharType="separate"/>
      </w:r>
      <w:r w:rsidR="00C22583" w:rsidRPr="0053416B">
        <w:t xml:space="preserve">rysunek </w:t>
      </w:r>
      <w:r w:rsidR="00C22583">
        <w:rPr>
          <w:noProof/>
        </w:rPr>
        <w:t>3</w:t>
      </w:r>
      <w:r w:rsidR="00C22583">
        <w:noBreakHyphen/>
      </w:r>
      <w:r w:rsidR="00C22583">
        <w:rPr>
          <w:noProof/>
        </w:rPr>
        <w:t>23</w:t>
      </w:r>
      <w:r w:rsidR="0038720A" w:rsidRPr="00B00992">
        <w:fldChar w:fldCharType="end"/>
      </w:r>
      <w:r w:rsidRPr="00B00992">
        <w:t>.</w:t>
      </w:r>
    </w:p>
    <w:p w14:paraId="75574F72" w14:textId="77777777" w:rsidR="00522B8B" w:rsidRPr="00B00992" w:rsidRDefault="00522B8B" w:rsidP="00F42424">
      <w:pPr>
        <w:pStyle w:val="Normalnybold"/>
      </w:pPr>
      <w:r w:rsidRPr="00B00992">
        <w:t xml:space="preserve">Identyfikacja problemów </w:t>
      </w:r>
    </w:p>
    <w:p w14:paraId="318FBFED" w14:textId="088A2B6A" w:rsidR="00522B8B" w:rsidRPr="00B00992" w:rsidRDefault="009454E2" w:rsidP="00FF3F6A">
      <w:pPr>
        <w:pStyle w:val="Tekstgwny"/>
      </w:pPr>
      <w:r w:rsidRPr="00B00992">
        <w:t xml:space="preserve">W gospodarowaniu zużytymi bateriami i zużytymi akumulatorami problem stanowi </w:t>
      </w:r>
      <w:r w:rsidR="00522B8B" w:rsidRPr="00B00992">
        <w:t xml:space="preserve">zbyt niska wiedza użytkowników końcowych na temat prawidłowego sposobu postępowania </w:t>
      </w:r>
      <w:r w:rsidRPr="00B00992">
        <w:t>z tego rodzaju odpadami</w:t>
      </w:r>
      <w:r w:rsidR="00522B8B" w:rsidRPr="00B00992">
        <w:t xml:space="preserve"> w szczególności w zakresie istoty ich selektywnego zbierania</w:t>
      </w:r>
      <w:r w:rsidR="00880396" w:rsidRPr="00B00992">
        <w:t>.</w:t>
      </w:r>
      <w:r w:rsidR="00522B8B" w:rsidRPr="00B00992">
        <w:t xml:space="preserve"> </w:t>
      </w:r>
    </w:p>
    <w:p w14:paraId="54A3A934" w14:textId="77777777" w:rsidR="00522B8B" w:rsidRPr="00B00992" w:rsidRDefault="00522B8B" w:rsidP="001B4B3A">
      <w:pPr>
        <w:pStyle w:val="Nagwek3"/>
      </w:pPr>
      <w:bookmarkStart w:id="146" w:name="_Toc478640929"/>
      <w:r w:rsidRPr="00B00992">
        <w:t>Odpady medyczne i weterynaryjne</w:t>
      </w:r>
      <w:bookmarkEnd w:id="146"/>
    </w:p>
    <w:p w14:paraId="259F22D5" w14:textId="77777777" w:rsidR="00522B8B" w:rsidRPr="00B00992" w:rsidRDefault="00522B8B" w:rsidP="008E47FD">
      <w:pPr>
        <w:pStyle w:val="Normalnybold"/>
      </w:pPr>
      <w:r w:rsidRPr="00B00992">
        <w:t>Źródła powstawania odpadów oraz ilości i zapobieganie powstawaniu odpadów</w:t>
      </w:r>
    </w:p>
    <w:p w14:paraId="65081148" w14:textId="77777777" w:rsidR="00522B8B" w:rsidRPr="00B00992" w:rsidRDefault="00522B8B" w:rsidP="00FF3F6A">
      <w:pPr>
        <w:pStyle w:val="Tekstgwny"/>
      </w:pPr>
      <w:r w:rsidRPr="00B00992">
        <w:lastRenderedPageBreak/>
        <w:t xml:space="preserve">Odpady medyczne powstają w ośrodkach służby zdrowia, laboratoriach badawczych, zakładach farmakologicznych, prywatnych gabinetach lekarskich i stomatologicznych, ambulatoriach, instytutach badawczych, zakładach kosmetycznych. </w:t>
      </w:r>
    </w:p>
    <w:p w14:paraId="691E545D" w14:textId="5F81E304" w:rsidR="003F2DD1" w:rsidRPr="00B00992" w:rsidRDefault="00880396" w:rsidP="00FF3F6A">
      <w:pPr>
        <w:pStyle w:val="Tekstgwny"/>
      </w:pPr>
      <w:r w:rsidRPr="00B00992">
        <w:t>W grupie odpadów medycznych i weterynaryjnych rozróżnia się odpady</w:t>
      </w:r>
      <w:r w:rsidR="00522B8B" w:rsidRPr="00B00992">
        <w:t xml:space="preserve"> zakaźne oraz te</w:t>
      </w:r>
      <w:r w:rsidRPr="00B00992">
        <w:t>, które</w:t>
      </w:r>
      <w:r w:rsidR="00522B8B" w:rsidRPr="00B00992">
        <w:t xml:space="preserve"> nie posiadają właściwości zakaźnych. </w:t>
      </w:r>
    </w:p>
    <w:p w14:paraId="6BE0782D" w14:textId="11F7364B" w:rsidR="00522B8B" w:rsidRPr="00B00992" w:rsidRDefault="005A66A3" w:rsidP="00FF3F6A">
      <w:pPr>
        <w:pStyle w:val="Tekstgwny"/>
      </w:pPr>
      <w:r w:rsidRPr="00B00992">
        <w:fldChar w:fldCharType="begin"/>
      </w:r>
      <w:r w:rsidRPr="00B00992">
        <w:instrText xml:space="preserve"> REF _Ref126051187 \h </w:instrText>
      </w:r>
      <w:r w:rsidRPr="00B00992">
        <w:fldChar w:fldCharType="separate"/>
      </w:r>
      <w:r w:rsidR="00C22583" w:rsidRPr="00B00992">
        <w:t xml:space="preserve">Tabela </w:t>
      </w:r>
      <w:r w:rsidR="00C22583">
        <w:rPr>
          <w:noProof/>
        </w:rPr>
        <w:t>3</w:t>
      </w:r>
      <w:r w:rsidR="00C22583">
        <w:noBreakHyphen/>
      </w:r>
      <w:r w:rsidR="00C22583">
        <w:rPr>
          <w:noProof/>
        </w:rPr>
        <w:t>31</w:t>
      </w:r>
      <w:r w:rsidRPr="00B00992">
        <w:fldChar w:fldCharType="end"/>
      </w:r>
      <w:r w:rsidR="00522B8B" w:rsidRPr="00B00992">
        <w:t xml:space="preserve"> przedstawi</w:t>
      </w:r>
      <w:r w:rsidRPr="00B00992">
        <w:t>a</w:t>
      </w:r>
      <w:r w:rsidR="00522B8B" w:rsidRPr="00B00992">
        <w:t xml:space="preserve"> masę odpadów medycznych wytworzonych w 2018 r. na terenie województwa śląskiego wraz ze sposobami ich zagospodarowania.</w:t>
      </w:r>
    </w:p>
    <w:p w14:paraId="06A39128" w14:textId="7558E218" w:rsidR="00FC6C0B" w:rsidRPr="00B00992" w:rsidRDefault="00FC6C0B" w:rsidP="0088687E">
      <w:pPr>
        <w:pStyle w:val="Legenda"/>
      </w:pPr>
      <w:bookmarkStart w:id="147" w:name="_Ref126051187"/>
      <w:bookmarkStart w:id="148" w:name="_Toc119702335"/>
      <w:bookmarkStart w:id="149" w:name="_Toc181015860"/>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31</w:t>
      </w:r>
      <w:r w:rsidR="001E4592">
        <w:fldChar w:fldCharType="end"/>
      </w:r>
      <w:bookmarkEnd w:id="147"/>
      <w:r w:rsidRPr="00B00992">
        <w:t xml:space="preserve"> Masa odpadów medycznych wytworzonych w 2018 r. na terenie województwa śląskiego wraz ze sposobami ich zagospodarowania [wg WSO, 18 października 2022 r.]</w:t>
      </w:r>
      <w:bookmarkEnd w:id="148"/>
      <w:bookmarkEnd w:id="14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Masa odpadów medycznych wytworzonych w 2018 r. na terenie województwa śląskiego wraz ze sposobami ich zagospodarowania [wg WSO, 18 października 2022 r.]"/>
        <w:tblDescription w:val="Masa odpadów medycznych wytworzonych w 2018 r. na terenie województwa śląskiego wraz ze sposobami ich zagospodarowania [wg WSO, 18 października 2022 r.]. Dane podano w Mg w podziale na kody odpadów (niebezpieczne i inne niż niebezpieczne), ilości odpadów wytworzonych, poddanych odzyskowi (R4) i unieszkodliwianiu (D10)"/>
      </w:tblPr>
      <w:tblGrid>
        <w:gridCol w:w="615"/>
        <w:gridCol w:w="1966"/>
        <w:gridCol w:w="2241"/>
        <w:gridCol w:w="2027"/>
        <w:gridCol w:w="2210"/>
      </w:tblGrid>
      <w:tr w:rsidR="00B00992" w:rsidRPr="00B00992" w14:paraId="71B3E09C" w14:textId="77777777" w:rsidTr="00FC6C0B">
        <w:trPr>
          <w:tblHeader/>
          <w:jc w:val="center"/>
        </w:trPr>
        <w:tc>
          <w:tcPr>
            <w:tcW w:w="339" w:type="pct"/>
            <w:vMerge w:val="restart"/>
            <w:shd w:val="clear" w:color="auto" w:fill="E6E6E6"/>
            <w:vAlign w:val="center"/>
          </w:tcPr>
          <w:p w14:paraId="4C0457D0" w14:textId="77777777" w:rsidR="00FC6C0B" w:rsidRPr="00B00992" w:rsidRDefault="00FC6C0B" w:rsidP="00FC6C0B">
            <w:pPr>
              <w:spacing w:before="20" w:after="20" w:line="240" w:lineRule="auto"/>
              <w:jc w:val="center"/>
              <w:rPr>
                <w:b/>
                <w:sz w:val="18"/>
                <w:szCs w:val="18"/>
              </w:rPr>
            </w:pPr>
            <w:r w:rsidRPr="00B00992">
              <w:rPr>
                <w:b/>
                <w:sz w:val="18"/>
                <w:szCs w:val="18"/>
              </w:rPr>
              <w:t>Lp.</w:t>
            </w:r>
          </w:p>
        </w:tc>
        <w:tc>
          <w:tcPr>
            <w:tcW w:w="1085" w:type="pct"/>
            <w:vMerge w:val="restart"/>
            <w:shd w:val="clear" w:color="auto" w:fill="E6E6E6"/>
            <w:noWrap/>
            <w:vAlign w:val="center"/>
          </w:tcPr>
          <w:p w14:paraId="5DA9ADD0" w14:textId="77777777" w:rsidR="00FC6C0B" w:rsidRPr="00B00992" w:rsidRDefault="00FC6C0B" w:rsidP="00FC6C0B">
            <w:pPr>
              <w:spacing w:before="20" w:after="20" w:line="240" w:lineRule="auto"/>
              <w:jc w:val="center"/>
              <w:rPr>
                <w:b/>
                <w:sz w:val="18"/>
                <w:szCs w:val="18"/>
              </w:rPr>
            </w:pPr>
            <w:r w:rsidRPr="00B00992">
              <w:rPr>
                <w:b/>
                <w:sz w:val="18"/>
                <w:szCs w:val="18"/>
              </w:rPr>
              <w:t>Kody odpadów</w:t>
            </w:r>
          </w:p>
        </w:tc>
        <w:tc>
          <w:tcPr>
            <w:tcW w:w="1237" w:type="pct"/>
            <w:vMerge w:val="restart"/>
            <w:shd w:val="clear" w:color="auto" w:fill="E6E6E6"/>
            <w:noWrap/>
            <w:vAlign w:val="center"/>
          </w:tcPr>
          <w:p w14:paraId="517DE9F1" w14:textId="77777777" w:rsidR="00FC6C0B" w:rsidRPr="00B00992" w:rsidRDefault="00FC6C0B" w:rsidP="00FC6C0B">
            <w:pPr>
              <w:spacing w:before="20" w:after="20" w:line="240" w:lineRule="auto"/>
              <w:jc w:val="center"/>
              <w:rPr>
                <w:b/>
                <w:sz w:val="18"/>
                <w:szCs w:val="18"/>
              </w:rPr>
            </w:pPr>
            <w:r w:rsidRPr="00B00992">
              <w:rPr>
                <w:b/>
                <w:sz w:val="18"/>
                <w:szCs w:val="18"/>
              </w:rPr>
              <w:t>Wytwarzanie [Mg]</w:t>
            </w:r>
          </w:p>
        </w:tc>
        <w:tc>
          <w:tcPr>
            <w:tcW w:w="1119" w:type="pct"/>
            <w:shd w:val="clear" w:color="auto" w:fill="E6E6E6"/>
            <w:vAlign w:val="center"/>
          </w:tcPr>
          <w:p w14:paraId="6684932C" w14:textId="77777777" w:rsidR="00FC6C0B" w:rsidRPr="00B00992" w:rsidRDefault="00FC6C0B" w:rsidP="00FC6C0B">
            <w:pPr>
              <w:spacing w:before="20" w:after="20" w:line="240" w:lineRule="auto"/>
              <w:jc w:val="center"/>
              <w:rPr>
                <w:b/>
                <w:sz w:val="18"/>
                <w:szCs w:val="18"/>
              </w:rPr>
            </w:pPr>
            <w:r w:rsidRPr="00B00992">
              <w:rPr>
                <w:b/>
                <w:sz w:val="18"/>
                <w:szCs w:val="18"/>
              </w:rPr>
              <w:t xml:space="preserve">Odzysk </w:t>
            </w:r>
          </w:p>
          <w:p w14:paraId="070EE9E9" w14:textId="77777777" w:rsidR="00FC6C0B" w:rsidRPr="00B00992" w:rsidRDefault="00FC6C0B" w:rsidP="00FC6C0B">
            <w:pPr>
              <w:spacing w:before="20" w:after="20" w:line="240" w:lineRule="auto"/>
              <w:jc w:val="center"/>
              <w:rPr>
                <w:b/>
                <w:sz w:val="18"/>
                <w:szCs w:val="18"/>
              </w:rPr>
            </w:pPr>
            <w:r w:rsidRPr="00B00992">
              <w:rPr>
                <w:b/>
                <w:sz w:val="18"/>
                <w:szCs w:val="18"/>
              </w:rPr>
              <w:t>[Mg]</w:t>
            </w:r>
          </w:p>
        </w:tc>
        <w:tc>
          <w:tcPr>
            <w:tcW w:w="1220" w:type="pct"/>
            <w:shd w:val="clear" w:color="auto" w:fill="E6E6E6"/>
            <w:vAlign w:val="center"/>
          </w:tcPr>
          <w:p w14:paraId="62304AD6" w14:textId="77777777" w:rsidR="00FC6C0B" w:rsidRPr="00B00992" w:rsidRDefault="00FC6C0B" w:rsidP="00FC6C0B">
            <w:pPr>
              <w:spacing w:before="20" w:after="20" w:line="240" w:lineRule="auto"/>
              <w:jc w:val="center"/>
              <w:rPr>
                <w:b/>
                <w:sz w:val="18"/>
                <w:szCs w:val="18"/>
              </w:rPr>
            </w:pPr>
            <w:r w:rsidRPr="00B00992">
              <w:rPr>
                <w:b/>
                <w:sz w:val="18"/>
                <w:szCs w:val="18"/>
              </w:rPr>
              <w:t>Unieszkodliwianie [Mg]</w:t>
            </w:r>
          </w:p>
        </w:tc>
      </w:tr>
      <w:tr w:rsidR="00B00992" w:rsidRPr="00B00992" w14:paraId="066AD308" w14:textId="77777777" w:rsidTr="00FC6C0B">
        <w:trPr>
          <w:tblHeader/>
          <w:jc w:val="center"/>
        </w:trPr>
        <w:tc>
          <w:tcPr>
            <w:tcW w:w="339" w:type="pct"/>
            <w:vMerge/>
            <w:shd w:val="clear" w:color="auto" w:fill="E6E6E6"/>
            <w:vAlign w:val="center"/>
          </w:tcPr>
          <w:p w14:paraId="1CBCBDF4" w14:textId="77777777" w:rsidR="00FC6C0B" w:rsidRPr="00B00992" w:rsidRDefault="00FC6C0B" w:rsidP="00FC6C0B">
            <w:pPr>
              <w:spacing w:before="20" w:after="20" w:line="240" w:lineRule="auto"/>
              <w:jc w:val="center"/>
              <w:rPr>
                <w:b/>
                <w:sz w:val="18"/>
                <w:szCs w:val="18"/>
              </w:rPr>
            </w:pPr>
          </w:p>
        </w:tc>
        <w:tc>
          <w:tcPr>
            <w:tcW w:w="1085" w:type="pct"/>
            <w:vMerge/>
            <w:shd w:val="clear" w:color="auto" w:fill="E6E6E6"/>
            <w:noWrap/>
            <w:vAlign w:val="center"/>
          </w:tcPr>
          <w:p w14:paraId="0FD00818" w14:textId="77777777" w:rsidR="00FC6C0B" w:rsidRPr="00B00992" w:rsidRDefault="00FC6C0B" w:rsidP="00FC6C0B">
            <w:pPr>
              <w:spacing w:before="20" w:after="20" w:line="240" w:lineRule="auto"/>
              <w:jc w:val="center"/>
              <w:rPr>
                <w:b/>
                <w:sz w:val="18"/>
                <w:szCs w:val="18"/>
              </w:rPr>
            </w:pPr>
          </w:p>
        </w:tc>
        <w:tc>
          <w:tcPr>
            <w:tcW w:w="1237" w:type="pct"/>
            <w:vMerge/>
            <w:shd w:val="clear" w:color="auto" w:fill="E6E6E6"/>
            <w:noWrap/>
            <w:vAlign w:val="center"/>
          </w:tcPr>
          <w:p w14:paraId="3AD33B03" w14:textId="77777777" w:rsidR="00FC6C0B" w:rsidRPr="00B00992" w:rsidRDefault="00FC6C0B" w:rsidP="00FC6C0B">
            <w:pPr>
              <w:spacing w:before="20" w:after="20" w:line="240" w:lineRule="auto"/>
              <w:jc w:val="center"/>
              <w:rPr>
                <w:b/>
                <w:sz w:val="18"/>
                <w:szCs w:val="18"/>
              </w:rPr>
            </w:pPr>
          </w:p>
        </w:tc>
        <w:tc>
          <w:tcPr>
            <w:tcW w:w="1119" w:type="pct"/>
            <w:shd w:val="clear" w:color="auto" w:fill="E6E6E6"/>
            <w:vAlign w:val="center"/>
          </w:tcPr>
          <w:p w14:paraId="548BC811" w14:textId="77777777" w:rsidR="00FC6C0B" w:rsidRPr="00B00992" w:rsidRDefault="00FC6C0B" w:rsidP="00FC6C0B">
            <w:pPr>
              <w:spacing w:before="20" w:after="20" w:line="240" w:lineRule="auto"/>
              <w:jc w:val="center"/>
              <w:rPr>
                <w:b/>
                <w:sz w:val="18"/>
                <w:szCs w:val="18"/>
              </w:rPr>
            </w:pPr>
            <w:r w:rsidRPr="00B00992">
              <w:rPr>
                <w:b/>
                <w:sz w:val="18"/>
                <w:szCs w:val="18"/>
              </w:rPr>
              <w:t>R4</w:t>
            </w:r>
          </w:p>
        </w:tc>
        <w:tc>
          <w:tcPr>
            <w:tcW w:w="1220" w:type="pct"/>
            <w:shd w:val="clear" w:color="auto" w:fill="E6E6E6"/>
            <w:vAlign w:val="center"/>
          </w:tcPr>
          <w:p w14:paraId="1187162F" w14:textId="77777777" w:rsidR="00FC6C0B" w:rsidRPr="00B00992" w:rsidRDefault="00FC6C0B" w:rsidP="00FC6C0B">
            <w:pPr>
              <w:spacing w:before="20" w:after="20" w:line="240" w:lineRule="auto"/>
              <w:jc w:val="center"/>
              <w:rPr>
                <w:b/>
                <w:sz w:val="18"/>
                <w:szCs w:val="18"/>
              </w:rPr>
            </w:pPr>
            <w:r w:rsidRPr="00B00992">
              <w:rPr>
                <w:b/>
                <w:sz w:val="18"/>
                <w:szCs w:val="18"/>
              </w:rPr>
              <w:t>D10</w:t>
            </w:r>
          </w:p>
        </w:tc>
      </w:tr>
      <w:tr w:rsidR="00B00992" w:rsidRPr="00B00992" w14:paraId="558DC7C7"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5"/>
            <w:tcBorders>
              <w:top w:val="nil"/>
              <w:left w:val="single" w:sz="4" w:space="0" w:color="auto"/>
              <w:bottom w:val="single" w:sz="4" w:space="0" w:color="auto"/>
            </w:tcBorders>
          </w:tcPr>
          <w:p w14:paraId="4B2E9819" w14:textId="77777777" w:rsidR="00FC6C0B" w:rsidRPr="00B00992" w:rsidRDefault="00FC6C0B" w:rsidP="00276DFA">
            <w:pPr>
              <w:numPr>
                <w:ilvl w:val="0"/>
                <w:numId w:val="32"/>
              </w:numPr>
              <w:spacing w:before="20" w:after="20" w:line="240" w:lineRule="auto"/>
              <w:ind w:left="0" w:firstLine="0"/>
              <w:jc w:val="center"/>
              <w:rPr>
                <w:b/>
                <w:sz w:val="18"/>
                <w:szCs w:val="18"/>
              </w:rPr>
            </w:pPr>
            <w:r w:rsidRPr="00B00992">
              <w:rPr>
                <w:b/>
                <w:sz w:val="18"/>
                <w:szCs w:val="18"/>
              </w:rPr>
              <w:t>Odpady niebezpieczne</w:t>
            </w:r>
          </w:p>
        </w:tc>
      </w:tr>
      <w:tr w:rsidR="00B00992" w:rsidRPr="00B00992" w14:paraId="33277C52"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3B360F2F" w14:textId="2BBB90B2" w:rsidR="00FC6C0B" w:rsidRPr="00B00992" w:rsidRDefault="00FC6C0B" w:rsidP="001C2537">
            <w:pPr>
              <w:spacing w:before="20" w:after="20" w:line="240" w:lineRule="auto"/>
              <w:jc w:val="left"/>
              <w:rPr>
                <w:sz w:val="18"/>
                <w:szCs w:val="18"/>
              </w:rPr>
            </w:pPr>
            <w:r w:rsidRPr="00B00992">
              <w:rPr>
                <w:sz w:val="18"/>
                <w:szCs w:val="18"/>
              </w:rPr>
              <w:t>1</w:t>
            </w:r>
          </w:p>
        </w:tc>
        <w:tc>
          <w:tcPr>
            <w:tcW w:w="1085" w:type="pct"/>
            <w:tcBorders>
              <w:top w:val="nil"/>
              <w:left w:val="single" w:sz="4" w:space="0" w:color="auto"/>
              <w:bottom w:val="single" w:sz="4" w:space="0" w:color="auto"/>
              <w:right w:val="single" w:sz="4" w:space="0" w:color="auto"/>
            </w:tcBorders>
            <w:noWrap/>
          </w:tcPr>
          <w:p w14:paraId="23F15B83" w14:textId="77777777" w:rsidR="00FC6C0B" w:rsidRPr="00B00992" w:rsidRDefault="00FC6C0B" w:rsidP="00FC6C0B">
            <w:pPr>
              <w:spacing w:before="20" w:after="20" w:line="240" w:lineRule="auto"/>
              <w:rPr>
                <w:sz w:val="18"/>
                <w:szCs w:val="18"/>
              </w:rPr>
            </w:pPr>
            <w:r w:rsidRPr="00B00992">
              <w:rPr>
                <w:sz w:val="18"/>
                <w:szCs w:val="18"/>
              </w:rPr>
              <w:t>18 01 02*</w:t>
            </w:r>
          </w:p>
        </w:tc>
        <w:tc>
          <w:tcPr>
            <w:tcW w:w="1237" w:type="pct"/>
            <w:tcBorders>
              <w:top w:val="nil"/>
              <w:left w:val="nil"/>
              <w:bottom w:val="single" w:sz="4" w:space="0" w:color="auto"/>
              <w:right w:val="single" w:sz="4" w:space="0" w:color="auto"/>
            </w:tcBorders>
            <w:noWrap/>
          </w:tcPr>
          <w:p w14:paraId="7D507778" w14:textId="77777777" w:rsidR="00FC6C0B" w:rsidRPr="00B00992" w:rsidRDefault="00FC6C0B" w:rsidP="00FC6C0B">
            <w:pPr>
              <w:spacing w:before="20" w:after="20" w:line="240" w:lineRule="auto"/>
              <w:jc w:val="right"/>
              <w:rPr>
                <w:sz w:val="18"/>
                <w:szCs w:val="18"/>
              </w:rPr>
            </w:pPr>
            <w:r w:rsidRPr="00B00992">
              <w:rPr>
                <w:sz w:val="18"/>
                <w:szCs w:val="18"/>
              </w:rPr>
              <w:t>145,96</w:t>
            </w:r>
          </w:p>
        </w:tc>
        <w:tc>
          <w:tcPr>
            <w:tcW w:w="1119" w:type="pct"/>
            <w:tcBorders>
              <w:top w:val="nil"/>
              <w:left w:val="nil"/>
              <w:bottom w:val="single" w:sz="4" w:space="0" w:color="auto"/>
              <w:right w:val="single" w:sz="4" w:space="0" w:color="auto"/>
            </w:tcBorders>
          </w:tcPr>
          <w:p w14:paraId="1304305B"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22BFCCFB" w14:textId="77777777" w:rsidR="00FC6C0B" w:rsidRPr="00B00992" w:rsidRDefault="00FC6C0B" w:rsidP="00FC6C0B">
            <w:pPr>
              <w:spacing w:before="20" w:after="20" w:line="240" w:lineRule="auto"/>
              <w:jc w:val="right"/>
              <w:rPr>
                <w:sz w:val="18"/>
                <w:szCs w:val="18"/>
              </w:rPr>
            </w:pPr>
            <w:r w:rsidRPr="00B00992">
              <w:rPr>
                <w:sz w:val="18"/>
                <w:szCs w:val="18"/>
              </w:rPr>
              <w:t>181,66</w:t>
            </w:r>
          </w:p>
        </w:tc>
      </w:tr>
      <w:tr w:rsidR="00B00992" w:rsidRPr="00B00992" w14:paraId="506BA13E"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0CD9260A" w14:textId="55AACBCA" w:rsidR="00FC6C0B" w:rsidRPr="00B00992" w:rsidRDefault="00FC6C0B" w:rsidP="001C2537">
            <w:pPr>
              <w:spacing w:before="20" w:after="20" w:line="240" w:lineRule="auto"/>
              <w:jc w:val="left"/>
              <w:rPr>
                <w:sz w:val="18"/>
                <w:szCs w:val="18"/>
              </w:rPr>
            </w:pPr>
            <w:r w:rsidRPr="00B00992">
              <w:rPr>
                <w:sz w:val="18"/>
                <w:szCs w:val="18"/>
              </w:rPr>
              <w:t>2</w:t>
            </w:r>
          </w:p>
        </w:tc>
        <w:tc>
          <w:tcPr>
            <w:tcW w:w="1085" w:type="pct"/>
            <w:tcBorders>
              <w:top w:val="nil"/>
              <w:left w:val="single" w:sz="4" w:space="0" w:color="auto"/>
              <w:bottom w:val="single" w:sz="4" w:space="0" w:color="auto"/>
              <w:right w:val="single" w:sz="4" w:space="0" w:color="auto"/>
            </w:tcBorders>
            <w:noWrap/>
          </w:tcPr>
          <w:p w14:paraId="019515B8" w14:textId="77777777" w:rsidR="00FC6C0B" w:rsidRPr="00B00992" w:rsidRDefault="00FC6C0B" w:rsidP="00FC6C0B">
            <w:pPr>
              <w:spacing w:before="20" w:after="20" w:line="240" w:lineRule="auto"/>
              <w:rPr>
                <w:sz w:val="18"/>
                <w:szCs w:val="18"/>
              </w:rPr>
            </w:pPr>
            <w:r w:rsidRPr="00B00992">
              <w:rPr>
                <w:sz w:val="18"/>
                <w:szCs w:val="18"/>
              </w:rPr>
              <w:t>18 01 03*</w:t>
            </w:r>
          </w:p>
        </w:tc>
        <w:tc>
          <w:tcPr>
            <w:tcW w:w="1237" w:type="pct"/>
            <w:tcBorders>
              <w:top w:val="nil"/>
              <w:left w:val="nil"/>
              <w:bottom w:val="single" w:sz="4" w:space="0" w:color="auto"/>
              <w:right w:val="single" w:sz="4" w:space="0" w:color="auto"/>
            </w:tcBorders>
            <w:noWrap/>
          </w:tcPr>
          <w:p w14:paraId="4F6EDD47" w14:textId="77777777" w:rsidR="00FC6C0B" w:rsidRPr="00B00992" w:rsidRDefault="00FC6C0B" w:rsidP="00FC6C0B">
            <w:pPr>
              <w:spacing w:before="20" w:after="20" w:line="240" w:lineRule="auto"/>
              <w:jc w:val="right"/>
              <w:rPr>
                <w:sz w:val="18"/>
                <w:szCs w:val="18"/>
              </w:rPr>
            </w:pPr>
            <w:r w:rsidRPr="00B00992">
              <w:rPr>
                <w:sz w:val="18"/>
                <w:szCs w:val="18"/>
              </w:rPr>
              <w:t>6 214,59</w:t>
            </w:r>
          </w:p>
        </w:tc>
        <w:tc>
          <w:tcPr>
            <w:tcW w:w="1119" w:type="pct"/>
            <w:tcBorders>
              <w:top w:val="nil"/>
              <w:left w:val="nil"/>
              <w:bottom w:val="single" w:sz="4" w:space="0" w:color="auto"/>
              <w:right w:val="single" w:sz="4" w:space="0" w:color="auto"/>
            </w:tcBorders>
          </w:tcPr>
          <w:p w14:paraId="6B2BD7CA"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0C025460" w14:textId="77777777" w:rsidR="00FC6C0B" w:rsidRPr="00B00992" w:rsidRDefault="00FC6C0B" w:rsidP="00FC6C0B">
            <w:pPr>
              <w:spacing w:before="20" w:after="20" w:line="240" w:lineRule="auto"/>
              <w:jc w:val="right"/>
              <w:rPr>
                <w:sz w:val="18"/>
                <w:szCs w:val="18"/>
              </w:rPr>
            </w:pPr>
            <w:r w:rsidRPr="00B00992">
              <w:rPr>
                <w:sz w:val="18"/>
                <w:szCs w:val="18"/>
              </w:rPr>
              <w:t>5 565,89</w:t>
            </w:r>
          </w:p>
        </w:tc>
      </w:tr>
      <w:tr w:rsidR="00B00992" w:rsidRPr="00B00992" w14:paraId="17F5493F"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4C15B478" w14:textId="1458D708" w:rsidR="00FC6C0B" w:rsidRPr="00B00992" w:rsidRDefault="00FC6C0B" w:rsidP="001C2537">
            <w:pPr>
              <w:spacing w:before="20" w:after="20" w:line="240" w:lineRule="auto"/>
              <w:jc w:val="left"/>
              <w:rPr>
                <w:sz w:val="18"/>
                <w:szCs w:val="18"/>
              </w:rPr>
            </w:pPr>
            <w:r w:rsidRPr="00B00992">
              <w:rPr>
                <w:sz w:val="18"/>
                <w:szCs w:val="18"/>
              </w:rPr>
              <w:t>3</w:t>
            </w:r>
          </w:p>
        </w:tc>
        <w:tc>
          <w:tcPr>
            <w:tcW w:w="1085" w:type="pct"/>
            <w:tcBorders>
              <w:top w:val="nil"/>
              <w:left w:val="single" w:sz="4" w:space="0" w:color="auto"/>
              <w:bottom w:val="single" w:sz="4" w:space="0" w:color="auto"/>
              <w:right w:val="single" w:sz="4" w:space="0" w:color="auto"/>
            </w:tcBorders>
            <w:noWrap/>
          </w:tcPr>
          <w:p w14:paraId="77B93D7A" w14:textId="77777777" w:rsidR="00FC6C0B" w:rsidRPr="00B00992" w:rsidRDefault="00FC6C0B" w:rsidP="00FC6C0B">
            <w:pPr>
              <w:spacing w:before="20" w:after="20" w:line="240" w:lineRule="auto"/>
              <w:rPr>
                <w:sz w:val="18"/>
                <w:szCs w:val="18"/>
              </w:rPr>
            </w:pPr>
            <w:r w:rsidRPr="00B00992">
              <w:rPr>
                <w:sz w:val="18"/>
                <w:szCs w:val="18"/>
              </w:rPr>
              <w:t>18 01 06*</w:t>
            </w:r>
          </w:p>
        </w:tc>
        <w:tc>
          <w:tcPr>
            <w:tcW w:w="1237" w:type="pct"/>
            <w:tcBorders>
              <w:top w:val="nil"/>
              <w:left w:val="nil"/>
              <w:bottom w:val="single" w:sz="4" w:space="0" w:color="auto"/>
              <w:right w:val="single" w:sz="4" w:space="0" w:color="auto"/>
            </w:tcBorders>
            <w:noWrap/>
          </w:tcPr>
          <w:p w14:paraId="18786204" w14:textId="77777777" w:rsidR="00FC6C0B" w:rsidRPr="00B00992" w:rsidRDefault="00FC6C0B" w:rsidP="00FC6C0B">
            <w:pPr>
              <w:spacing w:before="20" w:after="20" w:line="240" w:lineRule="auto"/>
              <w:jc w:val="right"/>
              <w:rPr>
                <w:sz w:val="18"/>
                <w:szCs w:val="18"/>
              </w:rPr>
            </w:pPr>
            <w:r w:rsidRPr="00B00992">
              <w:rPr>
                <w:sz w:val="18"/>
                <w:szCs w:val="18"/>
              </w:rPr>
              <w:t>103,08</w:t>
            </w:r>
          </w:p>
        </w:tc>
        <w:tc>
          <w:tcPr>
            <w:tcW w:w="1119" w:type="pct"/>
            <w:tcBorders>
              <w:top w:val="nil"/>
              <w:left w:val="nil"/>
              <w:bottom w:val="single" w:sz="4" w:space="0" w:color="auto"/>
              <w:right w:val="single" w:sz="4" w:space="0" w:color="auto"/>
            </w:tcBorders>
          </w:tcPr>
          <w:p w14:paraId="5D54EE1F"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1E3FFDB8" w14:textId="77777777" w:rsidR="00FC6C0B" w:rsidRPr="00B00992" w:rsidRDefault="00FC6C0B" w:rsidP="00FC6C0B">
            <w:pPr>
              <w:spacing w:before="20" w:after="20" w:line="240" w:lineRule="auto"/>
              <w:jc w:val="right"/>
              <w:rPr>
                <w:sz w:val="18"/>
                <w:szCs w:val="18"/>
              </w:rPr>
            </w:pPr>
            <w:r w:rsidRPr="00B00992">
              <w:rPr>
                <w:sz w:val="18"/>
                <w:szCs w:val="18"/>
              </w:rPr>
              <w:t>99,42</w:t>
            </w:r>
          </w:p>
        </w:tc>
      </w:tr>
      <w:tr w:rsidR="00B00992" w:rsidRPr="00B00992" w14:paraId="00DCFCB3"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3807C1B7" w14:textId="2F3E0ECC" w:rsidR="00FC6C0B" w:rsidRPr="00B00992" w:rsidRDefault="00FC6C0B" w:rsidP="001C2537">
            <w:pPr>
              <w:spacing w:before="20" w:after="20" w:line="240" w:lineRule="auto"/>
              <w:jc w:val="left"/>
              <w:rPr>
                <w:sz w:val="18"/>
                <w:szCs w:val="18"/>
              </w:rPr>
            </w:pPr>
            <w:r w:rsidRPr="00B00992">
              <w:rPr>
                <w:sz w:val="18"/>
                <w:szCs w:val="18"/>
              </w:rPr>
              <w:t>4</w:t>
            </w:r>
          </w:p>
        </w:tc>
        <w:tc>
          <w:tcPr>
            <w:tcW w:w="1085" w:type="pct"/>
            <w:tcBorders>
              <w:top w:val="nil"/>
              <w:left w:val="single" w:sz="4" w:space="0" w:color="auto"/>
              <w:bottom w:val="single" w:sz="4" w:space="0" w:color="auto"/>
              <w:right w:val="single" w:sz="4" w:space="0" w:color="auto"/>
            </w:tcBorders>
            <w:noWrap/>
          </w:tcPr>
          <w:p w14:paraId="1C9F5C6E" w14:textId="77777777" w:rsidR="00FC6C0B" w:rsidRPr="00B00992" w:rsidRDefault="00FC6C0B" w:rsidP="00FC6C0B">
            <w:pPr>
              <w:spacing w:before="20" w:after="20" w:line="240" w:lineRule="auto"/>
              <w:rPr>
                <w:sz w:val="18"/>
                <w:szCs w:val="18"/>
              </w:rPr>
            </w:pPr>
            <w:r w:rsidRPr="00B00992">
              <w:rPr>
                <w:sz w:val="18"/>
                <w:szCs w:val="18"/>
              </w:rPr>
              <w:t>18 01 08*</w:t>
            </w:r>
          </w:p>
        </w:tc>
        <w:tc>
          <w:tcPr>
            <w:tcW w:w="1237" w:type="pct"/>
            <w:tcBorders>
              <w:top w:val="nil"/>
              <w:left w:val="nil"/>
              <w:bottom w:val="single" w:sz="4" w:space="0" w:color="auto"/>
              <w:right w:val="single" w:sz="4" w:space="0" w:color="auto"/>
            </w:tcBorders>
            <w:noWrap/>
          </w:tcPr>
          <w:p w14:paraId="28A99E5C" w14:textId="77777777" w:rsidR="00FC6C0B" w:rsidRPr="00B00992" w:rsidRDefault="00FC6C0B" w:rsidP="00FC6C0B">
            <w:pPr>
              <w:spacing w:before="20" w:after="20" w:line="240" w:lineRule="auto"/>
              <w:jc w:val="right"/>
              <w:rPr>
                <w:sz w:val="18"/>
                <w:szCs w:val="18"/>
              </w:rPr>
            </w:pPr>
            <w:r w:rsidRPr="00B00992">
              <w:rPr>
                <w:sz w:val="18"/>
                <w:szCs w:val="18"/>
              </w:rPr>
              <w:t>47,09</w:t>
            </w:r>
          </w:p>
        </w:tc>
        <w:tc>
          <w:tcPr>
            <w:tcW w:w="1119" w:type="pct"/>
            <w:tcBorders>
              <w:top w:val="nil"/>
              <w:left w:val="nil"/>
              <w:bottom w:val="single" w:sz="4" w:space="0" w:color="auto"/>
              <w:right w:val="single" w:sz="4" w:space="0" w:color="auto"/>
            </w:tcBorders>
          </w:tcPr>
          <w:p w14:paraId="0E2D0452"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700B698B" w14:textId="77777777" w:rsidR="00FC6C0B" w:rsidRPr="00B00992" w:rsidRDefault="00FC6C0B" w:rsidP="00FC6C0B">
            <w:pPr>
              <w:spacing w:before="20" w:after="20" w:line="240" w:lineRule="auto"/>
              <w:jc w:val="right"/>
              <w:rPr>
                <w:sz w:val="18"/>
                <w:szCs w:val="18"/>
              </w:rPr>
            </w:pPr>
            <w:r w:rsidRPr="00B00992">
              <w:rPr>
                <w:sz w:val="18"/>
                <w:szCs w:val="18"/>
              </w:rPr>
              <w:t>42,97</w:t>
            </w:r>
          </w:p>
        </w:tc>
      </w:tr>
      <w:tr w:rsidR="00B00992" w:rsidRPr="00B00992" w14:paraId="268812D6"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38D7149A" w14:textId="7ACA671F" w:rsidR="00FC6C0B" w:rsidRPr="00B00992" w:rsidRDefault="00FC6C0B" w:rsidP="001C2537">
            <w:pPr>
              <w:spacing w:before="20" w:after="20" w:line="240" w:lineRule="auto"/>
              <w:jc w:val="left"/>
              <w:rPr>
                <w:sz w:val="18"/>
                <w:szCs w:val="18"/>
              </w:rPr>
            </w:pPr>
            <w:r w:rsidRPr="00B00992">
              <w:rPr>
                <w:sz w:val="18"/>
                <w:szCs w:val="18"/>
              </w:rPr>
              <w:t>5</w:t>
            </w:r>
          </w:p>
        </w:tc>
        <w:tc>
          <w:tcPr>
            <w:tcW w:w="1085" w:type="pct"/>
            <w:tcBorders>
              <w:top w:val="nil"/>
              <w:left w:val="single" w:sz="4" w:space="0" w:color="auto"/>
              <w:bottom w:val="single" w:sz="4" w:space="0" w:color="auto"/>
              <w:right w:val="single" w:sz="4" w:space="0" w:color="auto"/>
            </w:tcBorders>
            <w:noWrap/>
          </w:tcPr>
          <w:p w14:paraId="2E3E2CEB" w14:textId="77777777" w:rsidR="00FC6C0B" w:rsidRPr="00B00992" w:rsidRDefault="00FC6C0B" w:rsidP="00FC6C0B">
            <w:pPr>
              <w:spacing w:before="20" w:after="20" w:line="240" w:lineRule="auto"/>
              <w:rPr>
                <w:sz w:val="18"/>
                <w:szCs w:val="18"/>
              </w:rPr>
            </w:pPr>
            <w:r w:rsidRPr="00B00992">
              <w:rPr>
                <w:sz w:val="18"/>
                <w:szCs w:val="18"/>
              </w:rPr>
              <w:t>18 01 10*</w:t>
            </w:r>
          </w:p>
        </w:tc>
        <w:tc>
          <w:tcPr>
            <w:tcW w:w="1237" w:type="pct"/>
            <w:tcBorders>
              <w:top w:val="nil"/>
              <w:left w:val="nil"/>
              <w:bottom w:val="single" w:sz="4" w:space="0" w:color="auto"/>
              <w:right w:val="single" w:sz="4" w:space="0" w:color="auto"/>
            </w:tcBorders>
            <w:noWrap/>
          </w:tcPr>
          <w:p w14:paraId="224DF190" w14:textId="77777777" w:rsidR="00FC6C0B" w:rsidRPr="00B00992" w:rsidRDefault="00FC6C0B" w:rsidP="00FC6C0B">
            <w:pPr>
              <w:spacing w:before="20" w:after="20" w:line="240" w:lineRule="auto"/>
              <w:jc w:val="right"/>
              <w:rPr>
                <w:sz w:val="18"/>
                <w:szCs w:val="18"/>
              </w:rPr>
            </w:pPr>
            <w:r w:rsidRPr="00B00992">
              <w:rPr>
                <w:sz w:val="18"/>
                <w:szCs w:val="18"/>
              </w:rPr>
              <w:t>0,15</w:t>
            </w:r>
          </w:p>
        </w:tc>
        <w:tc>
          <w:tcPr>
            <w:tcW w:w="1119" w:type="pct"/>
            <w:tcBorders>
              <w:top w:val="nil"/>
              <w:left w:val="nil"/>
              <w:bottom w:val="single" w:sz="4" w:space="0" w:color="auto"/>
              <w:right w:val="single" w:sz="4" w:space="0" w:color="auto"/>
            </w:tcBorders>
          </w:tcPr>
          <w:p w14:paraId="2338F203"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5AA9289E" w14:textId="77777777" w:rsidR="00FC6C0B" w:rsidRPr="00B00992" w:rsidRDefault="00FC6C0B" w:rsidP="00FC6C0B">
            <w:pPr>
              <w:spacing w:before="20" w:after="20" w:line="240" w:lineRule="auto"/>
              <w:jc w:val="right"/>
              <w:rPr>
                <w:sz w:val="18"/>
                <w:szCs w:val="18"/>
              </w:rPr>
            </w:pPr>
            <w:r w:rsidRPr="00B00992">
              <w:rPr>
                <w:sz w:val="18"/>
                <w:szCs w:val="18"/>
              </w:rPr>
              <w:t>0,00</w:t>
            </w:r>
          </w:p>
        </w:tc>
      </w:tr>
      <w:tr w:rsidR="00B00992" w:rsidRPr="00B00992" w14:paraId="1615FC7D"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4D4762A0" w14:textId="41E30740" w:rsidR="00FC6C0B" w:rsidRPr="00B00992" w:rsidRDefault="00FC6C0B" w:rsidP="001C2537">
            <w:pPr>
              <w:spacing w:before="20" w:after="20" w:line="240" w:lineRule="auto"/>
              <w:jc w:val="left"/>
              <w:rPr>
                <w:sz w:val="18"/>
                <w:szCs w:val="18"/>
              </w:rPr>
            </w:pPr>
            <w:r w:rsidRPr="00B00992">
              <w:rPr>
                <w:sz w:val="18"/>
                <w:szCs w:val="18"/>
              </w:rPr>
              <w:t>6</w:t>
            </w:r>
          </w:p>
        </w:tc>
        <w:tc>
          <w:tcPr>
            <w:tcW w:w="1085" w:type="pct"/>
            <w:tcBorders>
              <w:top w:val="nil"/>
              <w:left w:val="single" w:sz="4" w:space="0" w:color="auto"/>
              <w:bottom w:val="single" w:sz="4" w:space="0" w:color="auto"/>
              <w:right w:val="single" w:sz="4" w:space="0" w:color="auto"/>
            </w:tcBorders>
            <w:noWrap/>
          </w:tcPr>
          <w:p w14:paraId="469F6785" w14:textId="77777777" w:rsidR="00FC6C0B" w:rsidRPr="00B00992" w:rsidRDefault="00FC6C0B" w:rsidP="00FC6C0B">
            <w:pPr>
              <w:spacing w:before="20" w:after="20" w:line="240" w:lineRule="auto"/>
              <w:rPr>
                <w:sz w:val="18"/>
                <w:szCs w:val="18"/>
              </w:rPr>
            </w:pPr>
            <w:r w:rsidRPr="00B00992">
              <w:rPr>
                <w:sz w:val="18"/>
                <w:szCs w:val="18"/>
              </w:rPr>
              <w:t>18 01 82*</w:t>
            </w:r>
          </w:p>
        </w:tc>
        <w:tc>
          <w:tcPr>
            <w:tcW w:w="1237" w:type="pct"/>
            <w:tcBorders>
              <w:top w:val="nil"/>
              <w:left w:val="nil"/>
              <w:bottom w:val="single" w:sz="4" w:space="0" w:color="auto"/>
              <w:right w:val="single" w:sz="4" w:space="0" w:color="auto"/>
            </w:tcBorders>
            <w:noWrap/>
          </w:tcPr>
          <w:p w14:paraId="6C533986" w14:textId="77777777" w:rsidR="00FC6C0B" w:rsidRPr="00B00992" w:rsidRDefault="00FC6C0B" w:rsidP="00FC6C0B">
            <w:pPr>
              <w:spacing w:before="20" w:after="20" w:line="240" w:lineRule="auto"/>
              <w:jc w:val="right"/>
              <w:rPr>
                <w:sz w:val="18"/>
                <w:szCs w:val="18"/>
              </w:rPr>
            </w:pPr>
            <w:r w:rsidRPr="00B00992">
              <w:rPr>
                <w:sz w:val="18"/>
                <w:szCs w:val="18"/>
              </w:rPr>
              <w:t>48,44</w:t>
            </w:r>
          </w:p>
        </w:tc>
        <w:tc>
          <w:tcPr>
            <w:tcW w:w="1119" w:type="pct"/>
            <w:tcBorders>
              <w:top w:val="nil"/>
              <w:left w:val="nil"/>
              <w:bottom w:val="single" w:sz="4" w:space="0" w:color="auto"/>
              <w:right w:val="single" w:sz="4" w:space="0" w:color="auto"/>
            </w:tcBorders>
          </w:tcPr>
          <w:p w14:paraId="4FD2AC36"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6025680F" w14:textId="77777777" w:rsidR="00FC6C0B" w:rsidRPr="00B00992" w:rsidRDefault="00FC6C0B" w:rsidP="00FC6C0B">
            <w:pPr>
              <w:spacing w:before="20" w:after="20" w:line="240" w:lineRule="auto"/>
              <w:jc w:val="right"/>
              <w:rPr>
                <w:sz w:val="18"/>
                <w:szCs w:val="18"/>
              </w:rPr>
            </w:pPr>
            <w:r w:rsidRPr="00B00992">
              <w:rPr>
                <w:sz w:val="18"/>
                <w:szCs w:val="18"/>
              </w:rPr>
              <w:t>53,66</w:t>
            </w:r>
          </w:p>
        </w:tc>
      </w:tr>
      <w:tr w:rsidR="00B00992" w:rsidRPr="00B00992" w14:paraId="745CBD8C"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424" w:type="pct"/>
            <w:gridSpan w:val="2"/>
            <w:tcBorders>
              <w:top w:val="nil"/>
              <w:left w:val="single" w:sz="4" w:space="0" w:color="auto"/>
              <w:bottom w:val="single" w:sz="4" w:space="0" w:color="auto"/>
              <w:right w:val="single" w:sz="4" w:space="0" w:color="auto"/>
            </w:tcBorders>
          </w:tcPr>
          <w:p w14:paraId="6484169C" w14:textId="77777777" w:rsidR="00FC6C0B" w:rsidRPr="00B00992" w:rsidRDefault="00FC6C0B" w:rsidP="00FC6C0B">
            <w:pPr>
              <w:spacing w:before="20" w:after="20" w:line="240" w:lineRule="auto"/>
              <w:rPr>
                <w:b/>
                <w:sz w:val="18"/>
                <w:szCs w:val="18"/>
              </w:rPr>
            </w:pPr>
            <w:r w:rsidRPr="00B00992">
              <w:rPr>
                <w:b/>
                <w:sz w:val="18"/>
                <w:szCs w:val="18"/>
              </w:rPr>
              <w:t>Razem I</w:t>
            </w:r>
          </w:p>
        </w:tc>
        <w:tc>
          <w:tcPr>
            <w:tcW w:w="1237" w:type="pct"/>
            <w:tcBorders>
              <w:top w:val="nil"/>
              <w:left w:val="nil"/>
              <w:bottom w:val="single" w:sz="4" w:space="0" w:color="auto"/>
              <w:right w:val="single" w:sz="4" w:space="0" w:color="auto"/>
            </w:tcBorders>
            <w:noWrap/>
          </w:tcPr>
          <w:p w14:paraId="3A643849" w14:textId="77777777" w:rsidR="00FC6C0B" w:rsidRPr="00B00992" w:rsidRDefault="00FC6C0B" w:rsidP="001D55B7">
            <w:pPr>
              <w:spacing w:before="20" w:after="20" w:line="240" w:lineRule="auto"/>
              <w:jc w:val="right"/>
              <w:rPr>
                <w:b/>
                <w:sz w:val="18"/>
                <w:szCs w:val="18"/>
              </w:rPr>
            </w:pPr>
            <w:r w:rsidRPr="00B00992">
              <w:rPr>
                <w:b/>
                <w:sz w:val="18"/>
                <w:szCs w:val="18"/>
              </w:rPr>
              <w:t>6 559,31</w:t>
            </w:r>
          </w:p>
        </w:tc>
        <w:tc>
          <w:tcPr>
            <w:tcW w:w="1119" w:type="pct"/>
            <w:tcBorders>
              <w:top w:val="nil"/>
              <w:left w:val="nil"/>
              <w:bottom w:val="single" w:sz="4" w:space="0" w:color="auto"/>
              <w:right w:val="single" w:sz="4" w:space="0" w:color="auto"/>
            </w:tcBorders>
          </w:tcPr>
          <w:p w14:paraId="31D02BA7" w14:textId="77777777" w:rsidR="00FC6C0B" w:rsidRPr="00B00992" w:rsidRDefault="00FC6C0B" w:rsidP="001D55B7">
            <w:pPr>
              <w:spacing w:before="20" w:after="20" w:line="240" w:lineRule="auto"/>
              <w:jc w:val="right"/>
              <w:rPr>
                <w:b/>
                <w:sz w:val="18"/>
                <w:szCs w:val="18"/>
              </w:rPr>
            </w:pPr>
            <w:r w:rsidRPr="00B00992">
              <w:rPr>
                <w:b/>
                <w:sz w:val="18"/>
                <w:szCs w:val="18"/>
              </w:rPr>
              <w:t>0,00</w:t>
            </w:r>
          </w:p>
        </w:tc>
        <w:tc>
          <w:tcPr>
            <w:tcW w:w="1220" w:type="pct"/>
            <w:tcBorders>
              <w:top w:val="nil"/>
              <w:left w:val="nil"/>
              <w:bottom w:val="single" w:sz="4" w:space="0" w:color="auto"/>
              <w:right w:val="single" w:sz="4" w:space="0" w:color="auto"/>
            </w:tcBorders>
          </w:tcPr>
          <w:p w14:paraId="1A27650F" w14:textId="77777777" w:rsidR="00FC6C0B" w:rsidRPr="00B00992" w:rsidRDefault="00FC6C0B" w:rsidP="001D55B7">
            <w:pPr>
              <w:spacing w:before="20" w:after="20" w:line="240" w:lineRule="auto"/>
              <w:jc w:val="right"/>
              <w:rPr>
                <w:b/>
                <w:sz w:val="18"/>
                <w:szCs w:val="18"/>
              </w:rPr>
            </w:pPr>
            <w:r w:rsidRPr="00B00992">
              <w:rPr>
                <w:b/>
                <w:sz w:val="18"/>
                <w:szCs w:val="18"/>
              </w:rPr>
              <w:t>5 943,60</w:t>
            </w:r>
          </w:p>
        </w:tc>
      </w:tr>
      <w:tr w:rsidR="00B00992" w:rsidRPr="00B00992" w14:paraId="587BB190"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5"/>
            <w:tcBorders>
              <w:top w:val="nil"/>
              <w:left w:val="single" w:sz="4" w:space="0" w:color="auto"/>
              <w:bottom w:val="single" w:sz="4" w:space="0" w:color="auto"/>
              <w:right w:val="single" w:sz="4" w:space="0" w:color="auto"/>
            </w:tcBorders>
          </w:tcPr>
          <w:p w14:paraId="24E0A08B" w14:textId="77777777" w:rsidR="00FC6C0B" w:rsidRPr="00B00992" w:rsidRDefault="00FC6C0B" w:rsidP="00276DFA">
            <w:pPr>
              <w:numPr>
                <w:ilvl w:val="0"/>
                <w:numId w:val="32"/>
              </w:numPr>
              <w:spacing w:before="20" w:after="20" w:line="240" w:lineRule="auto"/>
              <w:ind w:left="0" w:firstLine="0"/>
              <w:jc w:val="center"/>
              <w:rPr>
                <w:b/>
                <w:sz w:val="18"/>
                <w:szCs w:val="18"/>
              </w:rPr>
            </w:pPr>
            <w:r w:rsidRPr="00B00992">
              <w:rPr>
                <w:b/>
                <w:sz w:val="18"/>
                <w:szCs w:val="18"/>
              </w:rPr>
              <w:t>Odpady inne niż niebezpieczne</w:t>
            </w:r>
          </w:p>
        </w:tc>
      </w:tr>
      <w:tr w:rsidR="00B00992" w:rsidRPr="00B00992" w14:paraId="0320B335"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1C57BC94" w14:textId="3D99E6CF" w:rsidR="00FC6C0B" w:rsidRPr="00B00992" w:rsidRDefault="00FC6C0B" w:rsidP="001C2537">
            <w:pPr>
              <w:spacing w:before="20" w:after="20" w:line="240" w:lineRule="auto"/>
              <w:jc w:val="left"/>
              <w:rPr>
                <w:sz w:val="18"/>
                <w:szCs w:val="18"/>
              </w:rPr>
            </w:pPr>
            <w:r w:rsidRPr="00B00992">
              <w:rPr>
                <w:sz w:val="18"/>
                <w:szCs w:val="18"/>
              </w:rPr>
              <w:t>7</w:t>
            </w:r>
          </w:p>
        </w:tc>
        <w:tc>
          <w:tcPr>
            <w:tcW w:w="1085" w:type="pct"/>
            <w:tcBorders>
              <w:top w:val="nil"/>
              <w:left w:val="single" w:sz="4" w:space="0" w:color="auto"/>
              <w:bottom w:val="single" w:sz="4" w:space="0" w:color="auto"/>
              <w:right w:val="single" w:sz="4" w:space="0" w:color="auto"/>
            </w:tcBorders>
            <w:noWrap/>
          </w:tcPr>
          <w:p w14:paraId="6CEA3661" w14:textId="77777777" w:rsidR="00FC6C0B" w:rsidRPr="00B00992" w:rsidRDefault="00FC6C0B" w:rsidP="00FC6C0B">
            <w:pPr>
              <w:spacing w:before="20" w:after="20" w:line="240" w:lineRule="auto"/>
              <w:rPr>
                <w:sz w:val="18"/>
                <w:szCs w:val="18"/>
              </w:rPr>
            </w:pPr>
            <w:r w:rsidRPr="00B00992">
              <w:rPr>
                <w:sz w:val="18"/>
                <w:szCs w:val="18"/>
              </w:rPr>
              <w:t>18 01 01</w:t>
            </w:r>
          </w:p>
        </w:tc>
        <w:tc>
          <w:tcPr>
            <w:tcW w:w="1237" w:type="pct"/>
            <w:tcBorders>
              <w:top w:val="nil"/>
              <w:left w:val="nil"/>
              <w:bottom w:val="single" w:sz="4" w:space="0" w:color="auto"/>
              <w:right w:val="single" w:sz="4" w:space="0" w:color="auto"/>
            </w:tcBorders>
            <w:noWrap/>
          </w:tcPr>
          <w:p w14:paraId="7035256A" w14:textId="77777777" w:rsidR="00FC6C0B" w:rsidRPr="00B00992" w:rsidRDefault="00FC6C0B" w:rsidP="00FC6C0B">
            <w:pPr>
              <w:spacing w:before="20" w:after="20" w:line="240" w:lineRule="auto"/>
              <w:jc w:val="right"/>
              <w:rPr>
                <w:sz w:val="18"/>
                <w:szCs w:val="18"/>
              </w:rPr>
            </w:pPr>
            <w:r w:rsidRPr="00B00992">
              <w:rPr>
                <w:sz w:val="18"/>
                <w:szCs w:val="18"/>
              </w:rPr>
              <w:t>4,33</w:t>
            </w:r>
          </w:p>
        </w:tc>
        <w:tc>
          <w:tcPr>
            <w:tcW w:w="1119" w:type="pct"/>
            <w:tcBorders>
              <w:top w:val="nil"/>
              <w:left w:val="nil"/>
              <w:bottom w:val="single" w:sz="4" w:space="0" w:color="auto"/>
              <w:right w:val="single" w:sz="4" w:space="0" w:color="auto"/>
            </w:tcBorders>
          </w:tcPr>
          <w:p w14:paraId="41E94F37" w14:textId="77777777" w:rsidR="00FC6C0B" w:rsidRPr="00B00992" w:rsidRDefault="00FC6C0B" w:rsidP="00FC6C0B">
            <w:pPr>
              <w:spacing w:before="20" w:after="20" w:line="240" w:lineRule="auto"/>
              <w:jc w:val="right"/>
              <w:rPr>
                <w:sz w:val="18"/>
                <w:szCs w:val="18"/>
              </w:rPr>
            </w:pPr>
            <w:r w:rsidRPr="00B00992">
              <w:rPr>
                <w:sz w:val="18"/>
                <w:szCs w:val="18"/>
              </w:rPr>
              <w:t>0,01</w:t>
            </w:r>
          </w:p>
        </w:tc>
        <w:tc>
          <w:tcPr>
            <w:tcW w:w="1220" w:type="pct"/>
            <w:tcBorders>
              <w:top w:val="nil"/>
              <w:left w:val="nil"/>
              <w:bottom w:val="single" w:sz="4" w:space="0" w:color="auto"/>
              <w:right w:val="single" w:sz="4" w:space="0" w:color="auto"/>
            </w:tcBorders>
          </w:tcPr>
          <w:p w14:paraId="2E90C6A0" w14:textId="77777777" w:rsidR="00FC6C0B" w:rsidRPr="00B00992" w:rsidRDefault="00FC6C0B" w:rsidP="00FC6C0B">
            <w:pPr>
              <w:spacing w:before="20" w:after="20" w:line="240" w:lineRule="auto"/>
              <w:jc w:val="right"/>
              <w:rPr>
                <w:sz w:val="18"/>
                <w:szCs w:val="18"/>
              </w:rPr>
            </w:pPr>
            <w:r w:rsidRPr="00B00992">
              <w:rPr>
                <w:sz w:val="18"/>
                <w:szCs w:val="18"/>
              </w:rPr>
              <w:t>0,81</w:t>
            </w:r>
          </w:p>
        </w:tc>
      </w:tr>
      <w:tr w:rsidR="00B00992" w:rsidRPr="00B00992" w14:paraId="6E7DF92F"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1887ABE2" w14:textId="543874C1" w:rsidR="00FC6C0B" w:rsidRPr="00B00992" w:rsidRDefault="00FC6C0B" w:rsidP="001C2537">
            <w:pPr>
              <w:spacing w:before="20" w:after="20" w:line="240" w:lineRule="auto"/>
              <w:jc w:val="left"/>
              <w:rPr>
                <w:sz w:val="18"/>
                <w:szCs w:val="18"/>
              </w:rPr>
            </w:pPr>
            <w:r w:rsidRPr="00B00992">
              <w:rPr>
                <w:sz w:val="18"/>
                <w:szCs w:val="18"/>
              </w:rPr>
              <w:t>8</w:t>
            </w:r>
          </w:p>
        </w:tc>
        <w:tc>
          <w:tcPr>
            <w:tcW w:w="1085" w:type="pct"/>
            <w:tcBorders>
              <w:top w:val="nil"/>
              <w:left w:val="single" w:sz="4" w:space="0" w:color="auto"/>
              <w:bottom w:val="single" w:sz="4" w:space="0" w:color="auto"/>
              <w:right w:val="single" w:sz="4" w:space="0" w:color="auto"/>
            </w:tcBorders>
            <w:noWrap/>
          </w:tcPr>
          <w:p w14:paraId="27D9B65A" w14:textId="77777777" w:rsidR="00FC6C0B" w:rsidRPr="00B00992" w:rsidRDefault="00FC6C0B" w:rsidP="00FC6C0B">
            <w:pPr>
              <w:spacing w:before="20" w:after="20" w:line="240" w:lineRule="auto"/>
              <w:rPr>
                <w:sz w:val="18"/>
                <w:szCs w:val="18"/>
              </w:rPr>
            </w:pPr>
            <w:r w:rsidRPr="00B00992">
              <w:rPr>
                <w:sz w:val="18"/>
                <w:szCs w:val="18"/>
              </w:rPr>
              <w:t>18 01 04</w:t>
            </w:r>
          </w:p>
        </w:tc>
        <w:tc>
          <w:tcPr>
            <w:tcW w:w="1237" w:type="pct"/>
            <w:tcBorders>
              <w:top w:val="nil"/>
              <w:left w:val="nil"/>
              <w:bottom w:val="single" w:sz="4" w:space="0" w:color="auto"/>
              <w:right w:val="single" w:sz="4" w:space="0" w:color="auto"/>
            </w:tcBorders>
            <w:noWrap/>
          </w:tcPr>
          <w:p w14:paraId="66355C7B" w14:textId="77777777" w:rsidR="00FC6C0B" w:rsidRPr="00B00992" w:rsidRDefault="00FC6C0B" w:rsidP="00FC6C0B">
            <w:pPr>
              <w:spacing w:before="20" w:after="20" w:line="240" w:lineRule="auto"/>
              <w:jc w:val="right"/>
              <w:rPr>
                <w:sz w:val="18"/>
                <w:szCs w:val="18"/>
              </w:rPr>
            </w:pPr>
            <w:r w:rsidRPr="00B00992">
              <w:rPr>
                <w:sz w:val="18"/>
                <w:szCs w:val="18"/>
              </w:rPr>
              <w:t>1 227,64</w:t>
            </w:r>
          </w:p>
        </w:tc>
        <w:tc>
          <w:tcPr>
            <w:tcW w:w="1119" w:type="pct"/>
            <w:tcBorders>
              <w:top w:val="nil"/>
              <w:left w:val="nil"/>
              <w:bottom w:val="single" w:sz="4" w:space="0" w:color="auto"/>
              <w:right w:val="single" w:sz="4" w:space="0" w:color="auto"/>
            </w:tcBorders>
          </w:tcPr>
          <w:p w14:paraId="2829C6F5"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65C26A89" w14:textId="77777777" w:rsidR="00FC6C0B" w:rsidRPr="00B00992" w:rsidRDefault="00FC6C0B" w:rsidP="00FC6C0B">
            <w:pPr>
              <w:spacing w:before="20" w:after="20" w:line="240" w:lineRule="auto"/>
              <w:jc w:val="right"/>
              <w:rPr>
                <w:sz w:val="18"/>
                <w:szCs w:val="18"/>
              </w:rPr>
            </w:pPr>
            <w:r w:rsidRPr="00B00992">
              <w:rPr>
                <w:sz w:val="18"/>
                <w:szCs w:val="18"/>
              </w:rPr>
              <w:t>989,02</w:t>
            </w:r>
          </w:p>
        </w:tc>
      </w:tr>
      <w:tr w:rsidR="00B00992" w:rsidRPr="00B00992" w14:paraId="454877AA"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71CD8418" w14:textId="14E3FCFD" w:rsidR="00FC6C0B" w:rsidRPr="00B00992" w:rsidRDefault="00FC6C0B" w:rsidP="001C2537">
            <w:pPr>
              <w:spacing w:before="20" w:after="20" w:line="240" w:lineRule="auto"/>
              <w:jc w:val="left"/>
              <w:rPr>
                <w:sz w:val="18"/>
                <w:szCs w:val="18"/>
              </w:rPr>
            </w:pPr>
            <w:r w:rsidRPr="00B00992">
              <w:rPr>
                <w:sz w:val="18"/>
                <w:szCs w:val="18"/>
              </w:rPr>
              <w:t>9</w:t>
            </w:r>
          </w:p>
        </w:tc>
        <w:tc>
          <w:tcPr>
            <w:tcW w:w="1085" w:type="pct"/>
            <w:tcBorders>
              <w:top w:val="nil"/>
              <w:left w:val="single" w:sz="4" w:space="0" w:color="auto"/>
              <w:bottom w:val="single" w:sz="4" w:space="0" w:color="auto"/>
              <w:right w:val="single" w:sz="4" w:space="0" w:color="auto"/>
            </w:tcBorders>
            <w:noWrap/>
          </w:tcPr>
          <w:p w14:paraId="74518F04" w14:textId="77777777" w:rsidR="00FC6C0B" w:rsidRPr="00B00992" w:rsidRDefault="00FC6C0B" w:rsidP="00FC6C0B">
            <w:pPr>
              <w:spacing w:before="20" w:after="20" w:line="240" w:lineRule="auto"/>
              <w:rPr>
                <w:sz w:val="18"/>
                <w:szCs w:val="18"/>
              </w:rPr>
            </w:pPr>
            <w:r w:rsidRPr="00B00992">
              <w:rPr>
                <w:sz w:val="18"/>
                <w:szCs w:val="18"/>
              </w:rPr>
              <w:t>18 01 07</w:t>
            </w:r>
          </w:p>
        </w:tc>
        <w:tc>
          <w:tcPr>
            <w:tcW w:w="1237" w:type="pct"/>
            <w:tcBorders>
              <w:top w:val="nil"/>
              <w:left w:val="nil"/>
              <w:bottom w:val="single" w:sz="4" w:space="0" w:color="auto"/>
              <w:right w:val="single" w:sz="4" w:space="0" w:color="auto"/>
            </w:tcBorders>
            <w:noWrap/>
          </w:tcPr>
          <w:p w14:paraId="77E887DB" w14:textId="77777777" w:rsidR="00FC6C0B" w:rsidRPr="00B00992" w:rsidRDefault="00FC6C0B" w:rsidP="00FC6C0B">
            <w:pPr>
              <w:spacing w:before="20" w:after="20" w:line="240" w:lineRule="auto"/>
              <w:jc w:val="right"/>
              <w:rPr>
                <w:sz w:val="18"/>
                <w:szCs w:val="18"/>
              </w:rPr>
            </w:pPr>
            <w:r w:rsidRPr="00B00992">
              <w:rPr>
                <w:sz w:val="18"/>
                <w:szCs w:val="18"/>
              </w:rPr>
              <w:t>1,05</w:t>
            </w:r>
          </w:p>
        </w:tc>
        <w:tc>
          <w:tcPr>
            <w:tcW w:w="1119" w:type="pct"/>
            <w:tcBorders>
              <w:top w:val="nil"/>
              <w:left w:val="nil"/>
              <w:bottom w:val="single" w:sz="4" w:space="0" w:color="auto"/>
              <w:right w:val="single" w:sz="4" w:space="0" w:color="auto"/>
            </w:tcBorders>
          </w:tcPr>
          <w:p w14:paraId="2EB0E30E"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53036BB9" w14:textId="77777777" w:rsidR="00FC6C0B" w:rsidRPr="00B00992" w:rsidRDefault="00FC6C0B" w:rsidP="00FC6C0B">
            <w:pPr>
              <w:spacing w:before="20" w:after="20" w:line="240" w:lineRule="auto"/>
              <w:jc w:val="right"/>
              <w:rPr>
                <w:sz w:val="18"/>
                <w:szCs w:val="18"/>
              </w:rPr>
            </w:pPr>
            <w:r w:rsidRPr="00B00992">
              <w:rPr>
                <w:sz w:val="18"/>
                <w:szCs w:val="18"/>
              </w:rPr>
              <w:t>0,90</w:t>
            </w:r>
          </w:p>
        </w:tc>
      </w:tr>
      <w:tr w:rsidR="00B00992" w:rsidRPr="00B00992" w14:paraId="2BE03701"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08239E56" w14:textId="096D2678" w:rsidR="00FC6C0B" w:rsidRPr="00B00992" w:rsidRDefault="00FC6C0B" w:rsidP="001C2537">
            <w:pPr>
              <w:spacing w:before="20" w:after="20" w:line="240" w:lineRule="auto"/>
              <w:jc w:val="left"/>
              <w:rPr>
                <w:sz w:val="18"/>
                <w:szCs w:val="18"/>
              </w:rPr>
            </w:pPr>
            <w:r w:rsidRPr="00B00992">
              <w:rPr>
                <w:sz w:val="18"/>
                <w:szCs w:val="18"/>
              </w:rPr>
              <w:t>10</w:t>
            </w:r>
          </w:p>
        </w:tc>
        <w:tc>
          <w:tcPr>
            <w:tcW w:w="1085" w:type="pct"/>
            <w:tcBorders>
              <w:top w:val="nil"/>
              <w:left w:val="single" w:sz="4" w:space="0" w:color="auto"/>
              <w:bottom w:val="single" w:sz="4" w:space="0" w:color="auto"/>
              <w:right w:val="single" w:sz="4" w:space="0" w:color="auto"/>
            </w:tcBorders>
            <w:noWrap/>
          </w:tcPr>
          <w:p w14:paraId="597DFA18" w14:textId="77777777" w:rsidR="00FC6C0B" w:rsidRPr="00B00992" w:rsidRDefault="00FC6C0B" w:rsidP="00FC6C0B">
            <w:pPr>
              <w:spacing w:before="20" w:after="20" w:line="240" w:lineRule="auto"/>
              <w:rPr>
                <w:sz w:val="18"/>
                <w:szCs w:val="18"/>
              </w:rPr>
            </w:pPr>
            <w:r w:rsidRPr="00B00992">
              <w:rPr>
                <w:sz w:val="18"/>
                <w:szCs w:val="18"/>
              </w:rPr>
              <w:t>18 01 09</w:t>
            </w:r>
          </w:p>
        </w:tc>
        <w:tc>
          <w:tcPr>
            <w:tcW w:w="1237" w:type="pct"/>
            <w:tcBorders>
              <w:top w:val="nil"/>
              <w:left w:val="nil"/>
              <w:bottom w:val="single" w:sz="4" w:space="0" w:color="auto"/>
              <w:right w:val="single" w:sz="4" w:space="0" w:color="auto"/>
            </w:tcBorders>
            <w:noWrap/>
          </w:tcPr>
          <w:p w14:paraId="50F0550B" w14:textId="77777777" w:rsidR="00FC6C0B" w:rsidRPr="00B00992" w:rsidRDefault="00FC6C0B" w:rsidP="00FC6C0B">
            <w:pPr>
              <w:spacing w:before="20" w:after="20" w:line="240" w:lineRule="auto"/>
              <w:jc w:val="right"/>
              <w:rPr>
                <w:sz w:val="18"/>
                <w:szCs w:val="18"/>
              </w:rPr>
            </w:pPr>
            <w:r w:rsidRPr="00B00992">
              <w:rPr>
                <w:sz w:val="18"/>
                <w:szCs w:val="18"/>
              </w:rPr>
              <w:t>62,42</w:t>
            </w:r>
          </w:p>
        </w:tc>
        <w:tc>
          <w:tcPr>
            <w:tcW w:w="1119" w:type="pct"/>
            <w:tcBorders>
              <w:top w:val="nil"/>
              <w:left w:val="nil"/>
              <w:bottom w:val="single" w:sz="4" w:space="0" w:color="auto"/>
              <w:right w:val="single" w:sz="4" w:space="0" w:color="auto"/>
            </w:tcBorders>
          </w:tcPr>
          <w:p w14:paraId="2EFB572C"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7B4BF418" w14:textId="77777777" w:rsidR="00FC6C0B" w:rsidRPr="00B00992" w:rsidRDefault="00FC6C0B" w:rsidP="00FC6C0B">
            <w:pPr>
              <w:spacing w:before="20" w:after="20" w:line="240" w:lineRule="auto"/>
              <w:jc w:val="right"/>
              <w:rPr>
                <w:sz w:val="18"/>
                <w:szCs w:val="18"/>
              </w:rPr>
            </w:pPr>
            <w:r w:rsidRPr="00B00992">
              <w:rPr>
                <w:sz w:val="18"/>
                <w:szCs w:val="18"/>
              </w:rPr>
              <w:t>197,18</w:t>
            </w:r>
          </w:p>
        </w:tc>
      </w:tr>
      <w:tr w:rsidR="00B00992" w:rsidRPr="00B00992" w14:paraId="616D6F17"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39" w:type="pct"/>
            <w:tcBorders>
              <w:top w:val="nil"/>
              <w:left w:val="single" w:sz="4" w:space="0" w:color="auto"/>
              <w:bottom w:val="single" w:sz="4" w:space="0" w:color="auto"/>
              <w:right w:val="single" w:sz="4" w:space="0" w:color="auto"/>
            </w:tcBorders>
          </w:tcPr>
          <w:p w14:paraId="53AAE59F" w14:textId="3B6971AE" w:rsidR="00FC6C0B" w:rsidRPr="00B00992" w:rsidRDefault="00FC6C0B" w:rsidP="001C2537">
            <w:pPr>
              <w:spacing w:before="20" w:after="20" w:line="240" w:lineRule="auto"/>
              <w:jc w:val="left"/>
              <w:rPr>
                <w:sz w:val="18"/>
                <w:szCs w:val="18"/>
              </w:rPr>
            </w:pPr>
            <w:r w:rsidRPr="00B00992">
              <w:rPr>
                <w:sz w:val="18"/>
                <w:szCs w:val="18"/>
              </w:rPr>
              <w:t>11</w:t>
            </w:r>
          </w:p>
        </w:tc>
        <w:tc>
          <w:tcPr>
            <w:tcW w:w="1085" w:type="pct"/>
            <w:tcBorders>
              <w:top w:val="nil"/>
              <w:left w:val="single" w:sz="4" w:space="0" w:color="auto"/>
              <w:bottom w:val="single" w:sz="4" w:space="0" w:color="auto"/>
              <w:right w:val="single" w:sz="4" w:space="0" w:color="auto"/>
            </w:tcBorders>
            <w:noWrap/>
          </w:tcPr>
          <w:p w14:paraId="5E37F0CF" w14:textId="77777777" w:rsidR="00FC6C0B" w:rsidRPr="00B00992" w:rsidRDefault="00FC6C0B" w:rsidP="00FC6C0B">
            <w:pPr>
              <w:spacing w:before="20" w:after="20" w:line="240" w:lineRule="auto"/>
              <w:rPr>
                <w:sz w:val="18"/>
                <w:szCs w:val="18"/>
              </w:rPr>
            </w:pPr>
            <w:r w:rsidRPr="00B00992">
              <w:rPr>
                <w:sz w:val="18"/>
                <w:szCs w:val="18"/>
              </w:rPr>
              <w:t>18 01 81</w:t>
            </w:r>
          </w:p>
        </w:tc>
        <w:tc>
          <w:tcPr>
            <w:tcW w:w="1237" w:type="pct"/>
            <w:tcBorders>
              <w:top w:val="nil"/>
              <w:left w:val="nil"/>
              <w:bottom w:val="single" w:sz="4" w:space="0" w:color="auto"/>
              <w:right w:val="single" w:sz="4" w:space="0" w:color="auto"/>
            </w:tcBorders>
            <w:noWrap/>
          </w:tcPr>
          <w:p w14:paraId="231E0C31" w14:textId="77777777" w:rsidR="00FC6C0B" w:rsidRPr="00B00992" w:rsidRDefault="00FC6C0B" w:rsidP="00FC6C0B">
            <w:pPr>
              <w:spacing w:before="20" w:after="20" w:line="240" w:lineRule="auto"/>
              <w:jc w:val="right"/>
              <w:rPr>
                <w:sz w:val="18"/>
                <w:szCs w:val="18"/>
              </w:rPr>
            </w:pPr>
            <w:r w:rsidRPr="00B00992">
              <w:rPr>
                <w:sz w:val="18"/>
                <w:szCs w:val="18"/>
              </w:rPr>
              <w:t>365,00</w:t>
            </w:r>
          </w:p>
        </w:tc>
        <w:tc>
          <w:tcPr>
            <w:tcW w:w="1119" w:type="pct"/>
            <w:tcBorders>
              <w:top w:val="nil"/>
              <w:left w:val="nil"/>
              <w:bottom w:val="single" w:sz="4" w:space="0" w:color="auto"/>
              <w:right w:val="single" w:sz="4" w:space="0" w:color="auto"/>
            </w:tcBorders>
          </w:tcPr>
          <w:p w14:paraId="52C68938" w14:textId="77777777" w:rsidR="00FC6C0B" w:rsidRPr="00B00992" w:rsidRDefault="00FC6C0B" w:rsidP="00FC6C0B">
            <w:pPr>
              <w:spacing w:before="20" w:after="20" w:line="240" w:lineRule="auto"/>
              <w:jc w:val="right"/>
              <w:rPr>
                <w:sz w:val="18"/>
                <w:szCs w:val="18"/>
              </w:rPr>
            </w:pPr>
            <w:r w:rsidRPr="00B00992">
              <w:rPr>
                <w:sz w:val="18"/>
                <w:szCs w:val="18"/>
              </w:rPr>
              <w:t>0,00</w:t>
            </w:r>
          </w:p>
        </w:tc>
        <w:tc>
          <w:tcPr>
            <w:tcW w:w="1220" w:type="pct"/>
            <w:tcBorders>
              <w:top w:val="nil"/>
              <w:left w:val="nil"/>
              <w:bottom w:val="single" w:sz="4" w:space="0" w:color="auto"/>
              <w:right w:val="single" w:sz="4" w:space="0" w:color="auto"/>
            </w:tcBorders>
          </w:tcPr>
          <w:p w14:paraId="258B05E2" w14:textId="77777777" w:rsidR="00FC6C0B" w:rsidRPr="00B00992" w:rsidRDefault="00FC6C0B" w:rsidP="00FC6C0B">
            <w:pPr>
              <w:spacing w:before="20" w:after="20" w:line="240" w:lineRule="auto"/>
              <w:jc w:val="right"/>
              <w:rPr>
                <w:sz w:val="18"/>
                <w:szCs w:val="18"/>
              </w:rPr>
            </w:pPr>
            <w:r w:rsidRPr="00B00992">
              <w:rPr>
                <w:sz w:val="18"/>
                <w:szCs w:val="18"/>
              </w:rPr>
              <w:t>0,1</w:t>
            </w:r>
          </w:p>
        </w:tc>
      </w:tr>
      <w:tr w:rsidR="00B00992" w:rsidRPr="00B00992" w14:paraId="33556D45"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424" w:type="pct"/>
            <w:gridSpan w:val="2"/>
            <w:tcBorders>
              <w:top w:val="nil"/>
              <w:left w:val="single" w:sz="4" w:space="0" w:color="auto"/>
              <w:bottom w:val="single" w:sz="4" w:space="0" w:color="auto"/>
              <w:right w:val="single" w:sz="4" w:space="0" w:color="auto"/>
            </w:tcBorders>
          </w:tcPr>
          <w:p w14:paraId="3E4BA3D7" w14:textId="77777777" w:rsidR="00FC6C0B" w:rsidRPr="00B00992" w:rsidRDefault="00FC6C0B" w:rsidP="00FC6C0B">
            <w:pPr>
              <w:spacing w:before="20" w:after="20" w:line="240" w:lineRule="auto"/>
              <w:rPr>
                <w:b/>
                <w:sz w:val="18"/>
                <w:szCs w:val="18"/>
              </w:rPr>
            </w:pPr>
            <w:r w:rsidRPr="00B00992">
              <w:rPr>
                <w:b/>
                <w:sz w:val="18"/>
                <w:szCs w:val="18"/>
              </w:rPr>
              <w:t>Razem II</w:t>
            </w:r>
          </w:p>
        </w:tc>
        <w:tc>
          <w:tcPr>
            <w:tcW w:w="1237" w:type="pct"/>
            <w:tcBorders>
              <w:top w:val="nil"/>
              <w:left w:val="nil"/>
              <w:bottom w:val="single" w:sz="4" w:space="0" w:color="auto"/>
              <w:right w:val="single" w:sz="4" w:space="0" w:color="auto"/>
            </w:tcBorders>
            <w:noWrap/>
          </w:tcPr>
          <w:p w14:paraId="76D94AD1" w14:textId="77777777" w:rsidR="00FC6C0B" w:rsidRPr="00B00992" w:rsidRDefault="00FC6C0B" w:rsidP="001D55B7">
            <w:pPr>
              <w:spacing w:before="20" w:after="20" w:line="240" w:lineRule="auto"/>
              <w:jc w:val="right"/>
              <w:rPr>
                <w:b/>
                <w:sz w:val="18"/>
                <w:szCs w:val="18"/>
              </w:rPr>
            </w:pPr>
            <w:r w:rsidRPr="00B00992">
              <w:rPr>
                <w:b/>
                <w:sz w:val="18"/>
                <w:szCs w:val="18"/>
              </w:rPr>
              <w:t>1 660,44</w:t>
            </w:r>
          </w:p>
        </w:tc>
        <w:tc>
          <w:tcPr>
            <w:tcW w:w="1119" w:type="pct"/>
            <w:tcBorders>
              <w:top w:val="nil"/>
              <w:left w:val="nil"/>
              <w:bottom w:val="single" w:sz="4" w:space="0" w:color="auto"/>
              <w:right w:val="single" w:sz="4" w:space="0" w:color="auto"/>
            </w:tcBorders>
          </w:tcPr>
          <w:p w14:paraId="09181A5B" w14:textId="77777777" w:rsidR="00FC6C0B" w:rsidRPr="00B00992" w:rsidRDefault="00FC6C0B" w:rsidP="001D55B7">
            <w:pPr>
              <w:spacing w:before="20" w:after="20" w:line="240" w:lineRule="auto"/>
              <w:jc w:val="right"/>
              <w:rPr>
                <w:b/>
                <w:sz w:val="18"/>
                <w:szCs w:val="18"/>
              </w:rPr>
            </w:pPr>
            <w:r w:rsidRPr="00B00992">
              <w:rPr>
                <w:b/>
                <w:sz w:val="18"/>
                <w:szCs w:val="18"/>
              </w:rPr>
              <w:t>0,01</w:t>
            </w:r>
          </w:p>
        </w:tc>
        <w:tc>
          <w:tcPr>
            <w:tcW w:w="1220" w:type="pct"/>
            <w:tcBorders>
              <w:top w:val="nil"/>
              <w:left w:val="nil"/>
              <w:bottom w:val="single" w:sz="4" w:space="0" w:color="auto"/>
              <w:right w:val="single" w:sz="4" w:space="0" w:color="auto"/>
            </w:tcBorders>
          </w:tcPr>
          <w:p w14:paraId="7CB7D438" w14:textId="77777777" w:rsidR="00FC6C0B" w:rsidRPr="00B00992" w:rsidRDefault="00FC6C0B" w:rsidP="001D55B7">
            <w:pPr>
              <w:spacing w:before="20" w:after="20" w:line="240" w:lineRule="auto"/>
              <w:jc w:val="right"/>
              <w:rPr>
                <w:b/>
                <w:sz w:val="18"/>
                <w:szCs w:val="18"/>
              </w:rPr>
            </w:pPr>
            <w:r w:rsidRPr="00B00992">
              <w:rPr>
                <w:b/>
                <w:sz w:val="18"/>
                <w:szCs w:val="18"/>
              </w:rPr>
              <w:t>1 188,01</w:t>
            </w:r>
          </w:p>
        </w:tc>
      </w:tr>
      <w:tr w:rsidR="00B00992" w:rsidRPr="00B00992" w14:paraId="72558863"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424" w:type="pct"/>
            <w:gridSpan w:val="2"/>
            <w:tcBorders>
              <w:top w:val="nil"/>
              <w:left w:val="single" w:sz="4" w:space="0" w:color="auto"/>
              <w:bottom w:val="single" w:sz="4" w:space="0" w:color="auto"/>
              <w:right w:val="single" w:sz="4" w:space="0" w:color="auto"/>
            </w:tcBorders>
          </w:tcPr>
          <w:p w14:paraId="6F4DAC88" w14:textId="77777777" w:rsidR="00FC6C0B" w:rsidRPr="00B00992" w:rsidRDefault="00FC6C0B" w:rsidP="00FC6C0B">
            <w:pPr>
              <w:spacing w:before="20" w:after="20" w:line="240" w:lineRule="auto"/>
              <w:rPr>
                <w:b/>
                <w:sz w:val="18"/>
                <w:szCs w:val="18"/>
              </w:rPr>
            </w:pPr>
            <w:r w:rsidRPr="00B00992">
              <w:rPr>
                <w:b/>
                <w:sz w:val="18"/>
                <w:szCs w:val="18"/>
              </w:rPr>
              <w:t>Razem I+II</w:t>
            </w:r>
          </w:p>
        </w:tc>
        <w:tc>
          <w:tcPr>
            <w:tcW w:w="1237" w:type="pct"/>
            <w:tcBorders>
              <w:top w:val="nil"/>
              <w:left w:val="nil"/>
              <w:bottom w:val="single" w:sz="4" w:space="0" w:color="auto"/>
              <w:right w:val="single" w:sz="4" w:space="0" w:color="auto"/>
            </w:tcBorders>
            <w:noWrap/>
          </w:tcPr>
          <w:p w14:paraId="11E0CDA7" w14:textId="77777777" w:rsidR="00FC6C0B" w:rsidRPr="00B00992" w:rsidRDefault="00FC6C0B" w:rsidP="001D55B7">
            <w:pPr>
              <w:spacing w:before="20" w:after="20" w:line="240" w:lineRule="auto"/>
              <w:jc w:val="right"/>
              <w:rPr>
                <w:b/>
                <w:bCs/>
                <w:sz w:val="18"/>
                <w:szCs w:val="18"/>
              </w:rPr>
            </w:pPr>
            <w:r w:rsidRPr="00B00992">
              <w:rPr>
                <w:b/>
                <w:bCs/>
                <w:sz w:val="18"/>
                <w:szCs w:val="18"/>
              </w:rPr>
              <w:t>8 219,75</w:t>
            </w:r>
          </w:p>
        </w:tc>
        <w:tc>
          <w:tcPr>
            <w:tcW w:w="1119" w:type="pct"/>
            <w:tcBorders>
              <w:top w:val="nil"/>
              <w:left w:val="nil"/>
              <w:bottom w:val="single" w:sz="4" w:space="0" w:color="auto"/>
              <w:right w:val="single" w:sz="4" w:space="0" w:color="auto"/>
            </w:tcBorders>
          </w:tcPr>
          <w:p w14:paraId="783E3709" w14:textId="77777777" w:rsidR="00FC6C0B" w:rsidRPr="00B00992" w:rsidRDefault="00FC6C0B" w:rsidP="001D55B7">
            <w:pPr>
              <w:spacing w:before="20" w:after="20" w:line="240" w:lineRule="auto"/>
              <w:jc w:val="right"/>
              <w:rPr>
                <w:b/>
                <w:bCs/>
                <w:sz w:val="18"/>
                <w:szCs w:val="18"/>
              </w:rPr>
            </w:pPr>
            <w:r w:rsidRPr="00B00992">
              <w:rPr>
                <w:b/>
                <w:bCs/>
                <w:sz w:val="18"/>
                <w:szCs w:val="18"/>
              </w:rPr>
              <w:t>0,01</w:t>
            </w:r>
          </w:p>
        </w:tc>
        <w:tc>
          <w:tcPr>
            <w:tcW w:w="1220" w:type="pct"/>
            <w:tcBorders>
              <w:top w:val="nil"/>
              <w:left w:val="nil"/>
              <w:bottom w:val="single" w:sz="4" w:space="0" w:color="auto"/>
              <w:right w:val="single" w:sz="4" w:space="0" w:color="auto"/>
            </w:tcBorders>
          </w:tcPr>
          <w:p w14:paraId="05D25D64" w14:textId="77777777" w:rsidR="00FC6C0B" w:rsidRPr="00B00992" w:rsidRDefault="00FC6C0B" w:rsidP="001D55B7">
            <w:pPr>
              <w:spacing w:before="20" w:after="20" w:line="240" w:lineRule="auto"/>
              <w:jc w:val="right"/>
              <w:rPr>
                <w:b/>
                <w:bCs/>
                <w:sz w:val="18"/>
                <w:szCs w:val="18"/>
              </w:rPr>
            </w:pPr>
            <w:r w:rsidRPr="00B00992">
              <w:rPr>
                <w:b/>
                <w:bCs/>
                <w:sz w:val="18"/>
                <w:szCs w:val="18"/>
              </w:rPr>
              <w:t>7 131,61</w:t>
            </w:r>
          </w:p>
        </w:tc>
      </w:tr>
      <w:tr w:rsidR="00B00992" w:rsidRPr="00B00992" w14:paraId="400A718A" w14:textId="77777777" w:rsidTr="00FC6C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661" w:type="pct"/>
            <w:gridSpan w:val="3"/>
            <w:tcBorders>
              <w:top w:val="single" w:sz="4" w:space="0" w:color="auto"/>
              <w:left w:val="single" w:sz="4" w:space="0" w:color="auto"/>
              <w:bottom w:val="single" w:sz="4" w:space="0" w:color="auto"/>
              <w:right w:val="single" w:sz="4" w:space="0" w:color="auto"/>
            </w:tcBorders>
          </w:tcPr>
          <w:p w14:paraId="565E2D9B" w14:textId="77777777" w:rsidR="00FC6C0B" w:rsidRPr="00B00992" w:rsidRDefault="00FC6C0B" w:rsidP="00FC6C0B">
            <w:pPr>
              <w:spacing w:before="20" w:after="20" w:line="240" w:lineRule="auto"/>
              <w:jc w:val="center"/>
              <w:rPr>
                <w:b/>
                <w:bCs/>
                <w:sz w:val="18"/>
                <w:szCs w:val="18"/>
              </w:rPr>
            </w:pPr>
            <w:r w:rsidRPr="00B00992">
              <w:rPr>
                <w:b/>
                <w:sz w:val="18"/>
                <w:szCs w:val="18"/>
              </w:rPr>
              <w:t>Razem odzysk i unieszkodliwianie</w:t>
            </w:r>
          </w:p>
        </w:tc>
        <w:tc>
          <w:tcPr>
            <w:tcW w:w="2339" w:type="pct"/>
            <w:gridSpan w:val="2"/>
            <w:tcBorders>
              <w:top w:val="single" w:sz="4" w:space="0" w:color="auto"/>
              <w:left w:val="nil"/>
              <w:bottom w:val="single" w:sz="4" w:space="0" w:color="auto"/>
              <w:right w:val="single" w:sz="4" w:space="0" w:color="auto"/>
            </w:tcBorders>
          </w:tcPr>
          <w:p w14:paraId="76088605" w14:textId="77777777" w:rsidR="00FC6C0B" w:rsidRPr="00B00992" w:rsidRDefault="00FC6C0B" w:rsidP="00FC6C0B">
            <w:pPr>
              <w:spacing w:before="20" w:after="20" w:line="240" w:lineRule="auto"/>
              <w:jc w:val="center"/>
              <w:rPr>
                <w:b/>
                <w:bCs/>
                <w:sz w:val="18"/>
                <w:szCs w:val="18"/>
              </w:rPr>
            </w:pPr>
            <w:r w:rsidRPr="00B00992">
              <w:rPr>
                <w:b/>
                <w:bCs/>
                <w:sz w:val="18"/>
                <w:szCs w:val="18"/>
              </w:rPr>
              <w:t>7 131,62</w:t>
            </w:r>
          </w:p>
        </w:tc>
      </w:tr>
    </w:tbl>
    <w:p w14:paraId="69EEBBB2" w14:textId="7D9B33C9" w:rsidR="00FC6C0B" w:rsidRPr="00B00992" w:rsidRDefault="00FC6C0B" w:rsidP="00FC6C0B">
      <w:pPr>
        <w:spacing w:before="40" w:line="240" w:lineRule="auto"/>
        <w:rPr>
          <w:i/>
          <w:iCs/>
          <w:sz w:val="18"/>
        </w:rPr>
      </w:pPr>
      <w:r w:rsidRPr="00B00992">
        <w:rPr>
          <w:i/>
          <w:iCs/>
          <w:sz w:val="18"/>
        </w:rPr>
        <w:t>* - odpady niebezpieczne</w:t>
      </w:r>
    </w:p>
    <w:p w14:paraId="609612BF" w14:textId="7EF42788" w:rsidR="00522B8B" w:rsidRPr="00B00992" w:rsidRDefault="00522B8B" w:rsidP="00FF3F6A">
      <w:pPr>
        <w:pStyle w:val="Tekstgwny"/>
      </w:pPr>
      <w:bookmarkStart w:id="150" w:name="_Toc478641708"/>
      <w:r w:rsidRPr="00B00992">
        <w:t>W 2018 r. na terenie województwa śląskiego wytworzono 8,2 tys. Mg odpadów medycznych, w</w:t>
      </w:r>
      <w:r w:rsidR="00FB4859">
        <w:t> </w:t>
      </w:r>
      <w:r w:rsidRPr="00B00992">
        <w:t xml:space="preserve">tym 6,6 tys. Mg odpadów niebezpiecznych. Ponad 7,1 tys. Mg odpadów medycznych poddano procesowi unieszkodliwiania D10 (przekształcanie termiczne na lądzie), z czego </w:t>
      </w:r>
      <w:r w:rsidR="003F2DD1" w:rsidRPr="00B00992">
        <w:t>83,3</w:t>
      </w:r>
      <w:r w:rsidRPr="00B00992">
        <w:t xml:space="preserve">% </w:t>
      </w:r>
      <w:r w:rsidR="00EA1D45">
        <w:t>stanowiły</w:t>
      </w:r>
      <w:r w:rsidRPr="00B00992">
        <w:t xml:space="preserve"> odpady niebezpieczne.</w:t>
      </w:r>
    </w:p>
    <w:p w14:paraId="785A02D9" w14:textId="6644C804" w:rsidR="00522B8B" w:rsidRDefault="00522B8B" w:rsidP="00FF3F6A">
      <w:pPr>
        <w:pStyle w:val="Tekstgwny"/>
      </w:pPr>
      <w:r w:rsidRPr="00B00992">
        <w:t>Odpady weterynaryjne to odpady powstające w związku z badaniem, leczeniem zwierząt lub świadczeniem usług weterynaryjnych, a także w związku z prowadzeniem badań naukowych i doświadczeń na zwierzętach. Odpady powstające w placówkach weterynaryjnych, podobnie jak w placówkach medycznych, są materiałem o bardzo zróżnicowanym poziomie zagrożenia chemicznego i sanitarnego, jak również</w:t>
      </w:r>
      <w:r w:rsidR="006A28CB">
        <w:t xml:space="preserve"> </w:t>
      </w:r>
      <w:r w:rsidR="00B80D7A">
        <w:t xml:space="preserve">o </w:t>
      </w:r>
      <w:r w:rsidR="006A28CB">
        <w:t>zróżnicowanych</w:t>
      </w:r>
      <w:r w:rsidRPr="00B00992">
        <w:t xml:space="preserve"> właściwościach fizycznych. Oprócz laboratoriów i gabinetów weterynaryjnych część odpadów powstaje również w wyniku przekroczenia daty ważności lub niewykorzystania środków farmaceutycznych, chemicznych itp. przeznaczonych dla zwierząt, a zakupionych w obiektach handlowych. </w:t>
      </w:r>
      <w:bookmarkEnd w:id="150"/>
      <w:r w:rsidR="00AB7630" w:rsidRPr="00B00992">
        <w:fldChar w:fldCharType="begin"/>
      </w:r>
      <w:r w:rsidR="00AB7630" w:rsidRPr="00B00992">
        <w:instrText xml:space="preserve"> REF _Ref126833457 \h </w:instrText>
      </w:r>
      <w:r w:rsidR="00AB7630" w:rsidRPr="00B00992">
        <w:fldChar w:fldCharType="separate"/>
      </w:r>
      <w:r w:rsidR="00C22583" w:rsidRPr="00B00992">
        <w:t xml:space="preserve">Tabela </w:t>
      </w:r>
      <w:r w:rsidR="00C22583">
        <w:rPr>
          <w:noProof/>
        </w:rPr>
        <w:t>3</w:t>
      </w:r>
      <w:r w:rsidR="00C22583">
        <w:noBreakHyphen/>
      </w:r>
      <w:r w:rsidR="00C22583">
        <w:rPr>
          <w:noProof/>
        </w:rPr>
        <w:t>32</w:t>
      </w:r>
      <w:r w:rsidR="00AB7630" w:rsidRPr="00B00992">
        <w:fldChar w:fldCharType="end"/>
      </w:r>
      <w:r w:rsidR="00AB7630" w:rsidRPr="00B00992">
        <w:t xml:space="preserve"> przedstawia masę odpadów weterynaryjnych wytworzonych w 2018 r. na terenie województwa śląskiego wraz ze sposobami ich zagospodarowania.</w:t>
      </w:r>
    </w:p>
    <w:p w14:paraId="77BA281A" w14:textId="77777777" w:rsidR="00A125D2" w:rsidRPr="00B00992" w:rsidRDefault="00A125D2" w:rsidP="00FF3F6A">
      <w:pPr>
        <w:pStyle w:val="Tekstgwny"/>
      </w:pPr>
    </w:p>
    <w:p w14:paraId="302C3A64" w14:textId="268EA620" w:rsidR="00522B8B" w:rsidRPr="00B00992" w:rsidRDefault="00522B8B" w:rsidP="0088687E">
      <w:pPr>
        <w:pStyle w:val="Legenda"/>
      </w:pPr>
      <w:bookmarkStart w:id="151" w:name="_Ref126833457"/>
      <w:bookmarkStart w:id="152" w:name="_Toc478641709"/>
      <w:bookmarkStart w:id="153" w:name="_Toc119702336"/>
      <w:bookmarkStart w:id="154" w:name="_Toc181015861"/>
      <w:r w:rsidRPr="00B00992">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32</w:t>
      </w:r>
      <w:r w:rsidR="001E4592">
        <w:fldChar w:fldCharType="end"/>
      </w:r>
      <w:bookmarkEnd w:id="151"/>
      <w:r w:rsidRPr="00B00992">
        <w:t xml:space="preserve"> Masa odpadów weterynaryjnych wytworzonych w 2018 r. na terenie województwa śląskiego wraz ze sposobem ich zagospodarowania [wg WSO, 18 października 2022 r.]</w:t>
      </w:r>
      <w:bookmarkEnd w:id="152"/>
      <w:bookmarkEnd w:id="153"/>
      <w:bookmarkEnd w:id="15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Masa odpadów weterynaryjnych wytworzonych w 2018 r. na terenie województwa śląskiego wraz ze sposobem ich zagospodarowania [wg WSO, 18 października 2022 r.]"/>
        <w:tblDescription w:val="Masa odpadów weterynaryjnych wytworzonych w 2018 r. na terenie województwa śląskiego wraz ze sposobem ich zagospodarowania [wg WSO, 18 października 2022 r.]. Dane podano w Mg w podziale na kody odpadów (niebezpieczne i inne niż niebezpieczne), ilości odpadów wytworzonych i poddanych unieszkodliwianiu (D10)"/>
      </w:tblPr>
      <w:tblGrid>
        <w:gridCol w:w="646"/>
        <w:gridCol w:w="3096"/>
        <w:gridCol w:w="2364"/>
        <w:gridCol w:w="2953"/>
      </w:tblGrid>
      <w:tr w:rsidR="00B00992" w:rsidRPr="00B00992" w14:paraId="13978F82" w14:textId="77777777" w:rsidTr="001103EE">
        <w:trPr>
          <w:tblHeader/>
          <w:jc w:val="center"/>
        </w:trPr>
        <w:tc>
          <w:tcPr>
            <w:tcW w:w="356" w:type="pct"/>
            <w:vMerge w:val="restart"/>
            <w:shd w:val="clear" w:color="auto" w:fill="E6E6E6"/>
            <w:vAlign w:val="center"/>
          </w:tcPr>
          <w:p w14:paraId="2BC8D609" w14:textId="77777777" w:rsidR="00522B8B" w:rsidRPr="00B00992" w:rsidRDefault="00522B8B" w:rsidP="001103EE">
            <w:pPr>
              <w:spacing w:before="20" w:after="20" w:line="240" w:lineRule="auto"/>
              <w:jc w:val="center"/>
              <w:rPr>
                <w:b/>
                <w:sz w:val="18"/>
                <w:szCs w:val="18"/>
              </w:rPr>
            </w:pPr>
            <w:r w:rsidRPr="00B00992">
              <w:rPr>
                <w:b/>
                <w:sz w:val="18"/>
                <w:szCs w:val="18"/>
              </w:rPr>
              <w:t>Lp.</w:t>
            </w:r>
          </w:p>
        </w:tc>
        <w:tc>
          <w:tcPr>
            <w:tcW w:w="1708" w:type="pct"/>
            <w:vMerge w:val="restart"/>
            <w:shd w:val="clear" w:color="auto" w:fill="E6E6E6"/>
            <w:noWrap/>
            <w:vAlign w:val="center"/>
          </w:tcPr>
          <w:p w14:paraId="52C7EA97" w14:textId="77777777" w:rsidR="00522B8B" w:rsidRPr="00B00992" w:rsidRDefault="00522B8B" w:rsidP="001103EE">
            <w:pPr>
              <w:spacing w:before="20" w:after="20" w:line="240" w:lineRule="auto"/>
              <w:jc w:val="center"/>
              <w:rPr>
                <w:b/>
                <w:sz w:val="18"/>
                <w:szCs w:val="18"/>
              </w:rPr>
            </w:pPr>
            <w:r w:rsidRPr="00B00992">
              <w:rPr>
                <w:b/>
                <w:sz w:val="18"/>
                <w:szCs w:val="18"/>
              </w:rPr>
              <w:t>Kody odpadów</w:t>
            </w:r>
          </w:p>
        </w:tc>
        <w:tc>
          <w:tcPr>
            <w:tcW w:w="1305" w:type="pct"/>
            <w:vMerge w:val="restart"/>
            <w:shd w:val="clear" w:color="auto" w:fill="E6E6E6"/>
            <w:noWrap/>
            <w:vAlign w:val="center"/>
          </w:tcPr>
          <w:p w14:paraId="5A7F7C18" w14:textId="77777777" w:rsidR="00522B8B" w:rsidRPr="00B00992" w:rsidRDefault="00522B8B" w:rsidP="001103EE">
            <w:pPr>
              <w:spacing w:before="20" w:after="20" w:line="240" w:lineRule="auto"/>
              <w:jc w:val="center"/>
              <w:rPr>
                <w:b/>
                <w:sz w:val="18"/>
                <w:szCs w:val="18"/>
              </w:rPr>
            </w:pPr>
            <w:r w:rsidRPr="00B00992">
              <w:rPr>
                <w:b/>
                <w:sz w:val="18"/>
                <w:szCs w:val="18"/>
              </w:rPr>
              <w:t>Wytwarzanie [Mg]</w:t>
            </w:r>
          </w:p>
        </w:tc>
        <w:tc>
          <w:tcPr>
            <w:tcW w:w="1631" w:type="pct"/>
            <w:shd w:val="clear" w:color="auto" w:fill="E6E6E6"/>
            <w:vAlign w:val="center"/>
          </w:tcPr>
          <w:p w14:paraId="67C88B5E" w14:textId="77777777" w:rsidR="00522B8B" w:rsidRPr="00B00992" w:rsidRDefault="00522B8B" w:rsidP="001103EE">
            <w:pPr>
              <w:spacing w:before="20" w:after="20" w:line="240" w:lineRule="auto"/>
              <w:jc w:val="center"/>
              <w:rPr>
                <w:b/>
                <w:sz w:val="18"/>
                <w:szCs w:val="18"/>
              </w:rPr>
            </w:pPr>
            <w:r w:rsidRPr="00B00992">
              <w:rPr>
                <w:b/>
                <w:sz w:val="18"/>
                <w:szCs w:val="18"/>
              </w:rPr>
              <w:t>Unieszkodliwianie [Mg]</w:t>
            </w:r>
          </w:p>
        </w:tc>
      </w:tr>
      <w:tr w:rsidR="00B00992" w:rsidRPr="00B00992" w14:paraId="2062EEB3" w14:textId="77777777" w:rsidTr="001103EE">
        <w:trPr>
          <w:tblHeader/>
          <w:jc w:val="center"/>
        </w:trPr>
        <w:tc>
          <w:tcPr>
            <w:tcW w:w="356" w:type="pct"/>
            <w:vMerge/>
            <w:shd w:val="clear" w:color="auto" w:fill="E6E6E6"/>
            <w:vAlign w:val="center"/>
          </w:tcPr>
          <w:p w14:paraId="38693975" w14:textId="77777777" w:rsidR="00522B8B" w:rsidRPr="00B00992" w:rsidRDefault="00522B8B" w:rsidP="001103EE">
            <w:pPr>
              <w:spacing w:before="20" w:after="20" w:line="240" w:lineRule="auto"/>
              <w:jc w:val="center"/>
              <w:rPr>
                <w:b/>
                <w:sz w:val="18"/>
                <w:szCs w:val="18"/>
              </w:rPr>
            </w:pPr>
          </w:p>
        </w:tc>
        <w:tc>
          <w:tcPr>
            <w:tcW w:w="1708" w:type="pct"/>
            <w:vMerge/>
            <w:shd w:val="clear" w:color="auto" w:fill="E6E6E6"/>
            <w:noWrap/>
            <w:vAlign w:val="center"/>
          </w:tcPr>
          <w:p w14:paraId="37CDFF11" w14:textId="77777777" w:rsidR="00522B8B" w:rsidRPr="00B00992" w:rsidRDefault="00522B8B" w:rsidP="001103EE">
            <w:pPr>
              <w:spacing w:before="20" w:after="20" w:line="240" w:lineRule="auto"/>
              <w:jc w:val="center"/>
              <w:rPr>
                <w:b/>
                <w:sz w:val="18"/>
                <w:szCs w:val="18"/>
              </w:rPr>
            </w:pPr>
          </w:p>
        </w:tc>
        <w:tc>
          <w:tcPr>
            <w:tcW w:w="1305" w:type="pct"/>
            <w:vMerge/>
            <w:shd w:val="clear" w:color="auto" w:fill="E6E6E6"/>
            <w:noWrap/>
            <w:vAlign w:val="center"/>
          </w:tcPr>
          <w:p w14:paraId="74BF068A" w14:textId="77777777" w:rsidR="00522B8B" w:rsidRPr="00B00992" w:rsidRDefault="00522B8B" w:rsidP="001103EE">
            <w:pPr>
              <w:spacing w:before="20" w:after="20" w:line="240" w:lineRule="auto"/>
              <w:jc w:val="center"/>
              <w:rPr>
                <w:b/>
                <w:sz w:val="18"/>
                <w:szCs w:val="18"/>
              </w:rPr>
            </w:pPr>
          </w:p>
        </w:tc>
        <w:tc>
          <w:tcPr>
            <w:tcW w:w="1631" w:type="pct"/>
            <w:shd w:val="clear" w:color="auto" w:fill="E6E6E6"/>
            <w:vAlign w:val="center"/>
          </w:tcPr>
          <w:p w14:paraId="5F6AD464" w14:textId="77777777" w:rsidR="00522B8B" w:rsidRPr="00B00992" w:rsidRDefault="00522B8B" w:rsidP="001103EE">
            <w:pPr>
              <w:spacing w:before="20" w:after="20" w:line="240" w:lineRule="auto"/>
              <w:jc w:val="center"/>
              <w:rPr>
                <w:b/>
                <w:sz w:val="18"/>
                <w:szCs w:val="18"/>
              </w:rPr>
            </w:pPr>
            <w:r w:rsidRPr="00B00992">
              <w:rPr>
                <w:b/>
                <w:sz w:val="18"/>
                <w:szCs w:val="18"/>
              </w:rPr>
              <w:t>D10</w:t>
            </w:r>
          </w:p>
        </w:tc>
      </w:tr>
      <w:tr w:rsidR="00B00992" w:rsidRPr="00B00992" w14:paraId="62F5EDAD"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4"/>
            <w:tcBorders>
              <w:top w:val="nil"/>
              <w:left w:val="single" w:sz="4" w:space="0" w:color="auto"/>
              <w:bottom w:val="single" w:sz="4" w:space="0" w:color="auto"/>
              <w:right w:val="single" w:sz="4" w:space="0" w:color="auto"/>
            </w:tcBorders>
          </w:tcPr>
          <w:p w14:paraId="0E6C11DC" w14:textId="77777777" w:rsidR="00522B8B" w:rsidRPr="00B00992" w:rsidRDefault="00522B8B" w:rsidP="00276DFA">
            <w:pPr>
              <w:numPr>
                <w:ilvl w:val="0"/>
                <w:numId w:val="33"/>
              </w:numPr>
              <w:spacing w:before="20" w:after="20" w:line="240" w:lineRule="auto"/>
              <w:ind w:left="0" w:firstLine="0"/>
              <w:jc w:val="center"/>
              <w:rPr>
                <w:b/>
                <w:sz w:val="18"/>
                <w:szCs w:val="18"/>
              </w:rPr>
            </w:pPr>
            <w:r w:rsidRPr="00B00992">
              <w:rPr>
                <w:b/>
                <w:sz w:val="18"/>
                <w:szCs w:val="18"/>
              </w:rPr>
              <w:t>Odpady niebezpieczne</w:t>
            </w:r>
          </w:p>
        </w:tc>
      </w:tr>
      <w:tr w:rsidR="00B00992" w:rsidRPr="00B00992" w14:paraId="52A66CDD"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56" w:type="pct"/>
            <w:tcBorders>
              <w:top w:val="nil"/>
              <w:left w:val="single" w:sz="4" w:space="0" w:color="auto"/>
              <w:bottom w:val="single" w:sz="4" w:space="0" w:color="auto"/>
              <w:right w:val="single" w:sz="4" w:space="0" w:color="auto"/>
            </w:tcBorders>
          </w:tcPr>
          <w:p w14:paraId="0FABEE00" w14:textId="5BA05D7E" w:rsidR="00522B8B" w:rsidRPr="00B00992" w:rsidRDefault="00522B8B" w:rsidP="001C2537">
            <w:pPr>
              <w:spacing w:before="20" w:after="20" w:line="240" w:lineRule="auto"/>
              <w:jc w:val="left"/>
              <w:rPr>
                <w:sz w:val="18"/>
                <w:szCs w:val="18"/>
              </w:rPr>
            </w:pPr>
            <w:r w:rsidRPr="00B00992">
              <w:rPr>
                <w:sz w:val="18"/>
                <w:szCs w:val="18"/>
              </w:rPr>
              <w:t>1</w:t>
            </w:r>
          </w:p>
        </w:tc>
        <w:tc>
          <w:tcPr>
            <w:tcW w:w="1708" w:type="pct"/>
            <w:tcBorders>
              <w:top w:val="nil"/>
              <w:left w:val="single" w:sz="4" w:space="0" w:color="auto"/>
              <w:bottom w:val="single" w:sz="4" w:space="0" w:color="auto"/>
              <w:right w:val="single" w:sz="4" w:space="0" w:color="auto"/>
            </w:tcBorders>
            <w:noWrap/>
          </w:tcPr>
          <w:p w14:paraId="51D63BE8" w14:textId="77777777" w:rsidR="00522B8B" w:rsidRPr="00B00992" w:rsidRDefault="00522B8B" w:rsidP="001103EE">
            <w:pPr>
              <w:spacing w:before="20" w:after="20" w:line="240" w:lineRule="auto"/>
              <w:rPr>
                <w:sz w:val="18"/>
                <w:szCs w:val="18"/>
              </w:rPr>
            </w:pPr>
            <w:r w:rsidRPr="00B00992">
              <w:rPr>
                <w:sz w:val="18"/>
                <w:szCs w:val="18"/>
              </w:rPr>
              <w:t>18 02 02*</w:t>
            </w:r>
          </w:p>
        </w:tc>
        <w:tc>
          <w:tcPr>
            <w:tcW w:w="1305" w:type="pct"/>
            <w:tcBorders>
              <w:top w:val="nil"/>
              <w:left w:val="nil"/>
              <w:bottom w:val="single" w:sz="4" w:space="0" w:color="auto"/>
              <w:right w:val="single" w:sz="4" w:space="0" w:color="auto"/>
            </w:tcBorders>
            <w:noWrap/>
          </w:tcPr>
          <w:p w14:paraId="22C51F2E" w14:textId="77777777" w:rsidR="00522B8B" w:rsidRPr="00B00992" w:rsidRDefault="00522B8B" w:rsidP="001103EE">
            <w:pPr>
              <w:spacing w:before="20" w:after="20" w:line="240" w:lineRule="auto"/>
              <w:jc w:val="right"/>
              <w:rPr>
                <w:sz w:val="18"/>
                <w:szCs w:val="18"/>
              </w:rPr>
            </w:pPr>
            <w:r w:rsidRPr="00B00992">
              <w:rPr>
                <w:sz w:val="18"/>
                <w:szCs w:val="18"/>
              </w:rPr>
              <w:t>39,25</w:t>
            </w:r>
          </w:p>
        </w:tc>
        <w:tc>
          <w:tcPr>
            <w:tcW w:w="1631" w:type="pct"/>
            <w:tcBorders>
              <w:top w:val="nil"/>
              <w:left w:val="nil"/>
              <w:bottom w:val="single" w:sz="4" w:space="0" w:color="auto"/>
              <w:right w:val="single" w:sz="4" w:space="0" w:color="auto"/>
            </w:tcBorders>
          </w:tcPr>
          <w:p w14:paraId="7F49F0C3" w14:textId="77777777" w:rsidR="00522B8B" w:rsidRPr="00B00992" w:rsidRDefault="00522B8B" w:rsidP="001103EE">
            <w:pPr>
              <w:spacing w:before="20" w:after="20" w:line="240" w:lineRule="auto"/>
              <w:jc w:val="right"/>
              <w:rPr>
                <w:sz w:val="18"/>
                <w:szCs w:val="18"/>
              </w:rPr>
            </w:pPr>
            <w:r w:rsidRPr="00B00992">
              <w:rPr>
                <w:sz w:val="18"/>
                <w:szCs w:val="18"/>
              </w:rPr>
              <w:t>43,79</w:t>
            </w:r>
          </w:p>
        </w:tc>
      </w:tr>
      <w:tr w:rsidR="00B00992" w:rsidRPr="00B00992" w14:paraId="40AA4B28"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56" w:type="pct"/>
            <w:tcBorders>
              <w:top w:val="nil"/>
              <w:left w:val="single" w:sz="4" w:space="0" w:color="auto"/>
              <w:bottom w:val="single" w:sz="4" w:space="0" w:color="auto"/>
              <w:right w:val="single" w:sz="4" w:space="0" w:color="auto"/>
            </w:tcBorders>
          </w:tcPr>
          <w:p w14:paraId="55AB3639" w14:textId="322F9745" w:rsidR="00522B8B" w:rsidRPr="00B00992" w:rsidRDefault="00522B8B" w:rsidP="001C2537">
            <w:pPr>
              <w:spacing w:before="20" w:after="20" w:line="240" w:lineRule="auto"/>
              <w:jc w:val="left"/>
              <w:rPr>
                <w:sz w:val="18"/>
                <w:szCs w:val="18"/>
              </w:rPr>
            </w:pPr>
            <w:r w:rsidRPr="00B00992">
              <w:rPr>
                <w:sz w:val="18"/>
                <w:szCs w:val="18"/>
              </w:rPr>
              <w:t>2</w:t>
            </w:r>
          </w:p>
        </w:tc>
        <w:tc>
          <w:tcPr>
            <w:tcW w:w="1708" w:type="pct"/>
            <w:tcBorders>
              <w:top w:val="nil"/>
              <w:left w:val="single" w:sz="4" w:space="0" w:color="auto"/>
              <w:bottom w:val="single" w:sz="4" w:space="0" w:color="auto"/>
              <w:right w:val="single" w:sz="4" w:space="0" w:color="auto"/>
            </w:tcBorders>
            <w:noWrap/>
          </w:tcPr>
          <w:p w14:paraId="244BFDAD" w14:textId="77777777" w:rsidR="00522B8B" w:rsidRPr="00B00992" w:rsidRDefault="00522B8B" w:rsidP="001103EE">
            <w:pPr>
              <w:spacing w:before="20" w:after="20" w:line="240" w:lineRule="auto"/>
              <w:rPr>
                <w:sz w:val="18"/>
                <w:szCs w:val="18"/>
              </w:rPr>
            </w:pPr>
            <w:r w:rsidRPr="00B00992">
              <w:rPr>
                <w:sz w:val="18"/>
                <w:szCs w:val="18"/>
              </w:rPr>
              <w:t>18 02 05*</w:t>
            </w:r>
          </w:p>
        </w:tc>
        <w:tc>
          <w:tcPr>
            <w:tcW w:w="1305" w:type="pct"/>
            <w:tcBorders>
              <w:top w:val="nil"/>
              <w:left w:val="nil"/>
              <w:bottom w:val="single" w:sz="4" w:space="0" w:color="auto"/>
              <w:right w:val="single" w:sz="4" w:space="0" w:color="auto"/>
            </w:tcBorders>
            <w:noWrap/>
          </w:tcPr>
          <w:p w14:paraId="124FAEF1" w14:textId="77777777" w:rsidR="00522B8B" w:rsidRPr="00B00992" w:rsidRDefault="00522B8B" w:rsidP="001103EE">
            <w:pPr>
              <w:spacing w:before="20" w:after="20" w:line="240" w:lineRule="auto"/>
              <w:jc w:val="right"/>
              <w:rPr>
                <w:sz w:val="18"/>
                <w:szCs w:val="18"/>
              </w:rPr>
            </w:pPr>
            <w:r w:rsidRPr="00B00992">
              <w:rPr>
                <w:sz w:val="18"/>
                <w:szCs w:val="18"/>
              </w:rPr>
              <w:t>0,78</w:t>
            </w:r>
          </w:p>
        </w:tc>
        <w:tc>
          <w:tcPr>
            <w:tcW w:w="1631" w:type="pct"/>
            <w:tcBorders>
              <w:top w:val="nil"/>
              <w:left w:val="nil"/>
              <w:bottom w:val="single" w:sz="4" w:space="0" w:color="auto"/>
              <w:right w:val="single" w:sz="4" w:space="0" w:color="auto"/>
            </w:tcBorders>
          </w:tcPr>
          <w:p w14:paraId="15F705E8" w14:textId="77777777" w:rsidR="00522B8B" w:rsidRPr="00B00992" w:rsidRDefault="00522B8B" w:rsidP="001103EE">
            <w:pPr>
              <w:spacing w:before="20" w:after="20" w:line="240" w:lineRule="auto"/>
              <w:jc w:val="right"/>
              <w:rPr>
                <w:sz w:val="18"/>
                <w:szCs w:val="18"/>
              </w:rPr>
            </w:pPr>
            <w:r w:rsidRPr="00B00992">
              <w:rPr>
                <w:sz w:val="18"/>
                <w:szCs w:val="18"/>
              </w:rPr>
              <w:t>0,80</w:t>
            </w:r>
          </w:p>
        </w:tc>
      </w:tr>
      <w:tr w:rsidR="00B00992" w:rsidRPr="00B00992" w14:paraId="6BFAAEE3"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065" w:type="pct"/>
            <w:gridSpan w:val="2"/>
            <w:tcBorders>
              <w:top w:val="nil"/>
              <w:left w:val="single" w:sz="4" w:space="0" w:color="auto"/>
              <w:bottom w:val="single" w:sz="4" w:space="0" w:color="auto"/>
              <w:right w:val="single" w:sz="4" w:space="0" w:color="auto"/>
            </w:tcBorders>
          </w:tcPr>
          <w:p w14:paraId="60120802" w14:textId="77777777" w:rsidR="00522B8B" w:rsidRPr="00B00992" w:rsidRDefault="00522B8B" w:rsidP="001103EE">
            <w:pPr>
              <w:spacing w:before="20" w:after="20" w:line="240" w:lineRule="auto"/>
              <w:rPr>
                <w:b/>
                <w:sz w:val="18"/>
                <w:szCs w:val="18"/>
              </w:rPr>
            </w:pPr>
            <w:r w:rsidRPr="00B00992">
              <w:rPr>
                <w:b/>
                <w:sz w:val="18"/>
                <w:szCs w:val="18"/>
              </w:rPr>
              <w:t>Razem I</w:t>
            </w:r>
          </w:p>
        </w:tc>
        <w:tc>
          <w:tcPr>
            <w:tcW w:w="1305" w:type="pct"/>
            <w:tcBorders>
              <w:top w:val="nil"/>
              <w:left w:val="nil"/>
              <w:bottom w:val="single" w:sz="4" w:space="0" w:color="auto"/>
              <w:right w:val="single" w:sz="4" w:space="0" w:color="auto"/>
            </w:tcBorders>
            <w:noWrap/>
          </w:tcPr>
          <w:p w14:paraId="2ECA23B2" w14:textId="77777777" w:rsidR="00522B8B" w:rsidRPr="00B00992" w:rsidRDefault="00522B8B" w:rsidP="001D55B7">
            <w:pPr>
              <w:spacing w:before="20" w:after="20" w:line="240" w:lineRule="auto"/>
              <w:jc w:val="right"/>
              <w:rPr>
                <w:b/>
                <w:sz w:val="18"/>
                <w:szCs w:val="18"/>
              </w:rPr>
            </w:pPr>
            <w:r w:rsidRPr="00B00992">
              <w:rPr>
                <w:b/>
                <w:sz w:val="18"/>
                <w:szCs w:val="18"/>
              </w:rPr>
              <w:t>40,03</w:t>
            </w:r>
          </w:p>
        </w:tc>
        <w:tc>
          <w:tcPr>
            <w:tcW w:w="1631" w:type="pct"/>
            <w:tcBorders>
              <w:top w:val="nil"/>
              <w:left w:val="nil"/>
              <w:bottom w:val="single" w:sz="4" w:space="0" w:color="auto"/>
              <w:right w:val="single" w:sz="4" w:space="0" w:color="auto"/>
            </w:tcBorders>
          </w:tcPr>
          <w:p w14:paraId="1BC83DE1" w14:textId="77777777" w:rsidR="00522B8B" w:rsidRPr="00B00992" w:rsidRDefault="00522B8B" w:rsidP="001D55B7">
            <w:pPr>
              <w:spacing w:before="20" w:after="20" w:line="240" w:lineRule="auto"/>
              <w:jc w:val="right"/>
              <w:rPr>
                <w:b/>
                <w:sz w:val="18"/>
                <w:szCs w:val="18"/>
              </w:rPr>
            </w:pPr>
            <w:r w:rsidRPr="00B00992">
              <w:rPr>
                <w:b/>
                <w:sz w:val="18"/>
                <w:szCs w:val="18"/>
              </w:rPr>
              <w:t>44,59</w:t>
            </w:r>
          </w:p>
        </w:tc>
      </w:tr>
      <w:tr w:rsidR="00B00992" w:rsidRPr="00B00992" w14:paraId="1EF3C849"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4"/>
            <w:tcBorders>
              <w:top w:val="nil"/>
              <w:left w:val="single" w:sz="4" w:space="0" w:color="auto"/>
              <w:bottom w:val="single" w:sz="4" w:space="0" w:color="auto"/>
              <w:right w:val="single" w:sz="4" w:space="0" w:color="auto"/>
            </w:tcBorders>
          </w:tcPr>
          <w:p w14:paraId="0B14259E" w14:textId="77777777" w:rsidR="00522B8B" w:rsidRPr="00B00992" w:rsidRDefault="00522B8B" w:rsidP="00276DFA">
            <w:pPr>
              <w:numPr>
                <w:ilvl w:val="0"/>
                <w:numId w:val="33"/>
              </w:numPr>
              <w:spacing w:before="20" w:after="20" w:line="240" w:lineRule="auto"/>
              <w:ind w:left="0" w:firstLine="0"/>
              <w:jc w:val="center"/>
              <w:rPr>
                <w:b/>
                <w:sz w:val="18"/>
                <w:szCs w:val="18"/>
              </w:rPr>
            </w:pPr>
            <w:r w:rsidRPr="00B00992">
              <w:rPr>
                <w:b/>
                <w:sz w:val="18"/>
                <w:szCs w:val="18"/>
              </w:rPr>
              <w:t>Odpady inne niż niebezpieczne</w:t>
            </w:r>
          </w:p>
        </w:tc>
      </w:tr>
      <w:tr w:rsidR="00B00992" w:rsidRPr="00B00992" w14:paraId="66544D5A"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56" w:type="pct"/>
            <w:tcBorders>
              <w:top w:val="nil"/>
              <w:left w:val="single" w:sz="4" w:space="0" w:color="auto"/>
              <w:bottom w:val="single" w:sz="4" w:space="0" w:color="auto"/>
              <w:right w:val="single" w:sz="4" w:space="0" w:color="auto"/>
            </w:tcBorders>
          </w:tcPr>
          <w:p w14:paraId="0957609B" w14:textId="66CB0C81" w:rsidR="00522B8B" w:rsidRPr="00B00992" w:rsidRDefault="00522B8B" w:rsidP="001C2537">
            <w:pPr>
              <w:spacing w:before="20" w:after="20" w:line="240" w:lineRule="auto"/>
              <w:jc w:val="left"/>
              <w:rPr>
                <w:sz w:val="18"/>
                <w:szCs w:val="18"/>
              </w:rPr>
            </w:pPr>
            <w:r w:rsidRPr="00B00992">
              <w:rPr>
                <w:sz w:val="18"/>
                <w:szCs w:val="18"/>
              </w:rPr>
              <w:t>3</w:t>
            </w:r>
          </w:p>
        </w:tc>
        <w:tc>
          <w:tcPr>
            <w:tcW w:w="1708" w:type="pct"/>
            <w:tcBorders>
              <w:top w:val="nil"/>
              <w:left w:val="single" w:sz="4" w:space="0" w:color="auto"/>
              <w:bottom w:val="single" w:sz="4" w:space="0" w:color="auto"/>
              <w:right w:val="single" w:sz="4" w:space="0" w:color="auto"/>
            </w:tcBorders>
            <w:noWrap/>
          </w:tcPr>
          <w:p w14:paraId="7821C3BE" w14:textId="77777777" w:rsidR="00522B8B" w:rsidRPr="00B00992" w:rsidRDefault="00522B8B" w:rsidP="001103EE">
            <w:pPr>
              <w:spacing w:before="20" w:after="20" w:line="240" w:lineRule="auto"/>
              <w:rPr>
                <w:sz w:val="18"/>
                <w:szCs w:val="18"/>
              </w:rPr>
            </w:pPr>
            <w:r w:rsidRPr="00B00992">
              <w:rPr>
                <w:sz w:val="18"/>
                <w:szCs w:val="18"/>
              </w:rPr>
              <w:t>18 02 01</w:t>
            </w:r>
          </w:p>
        </w:tc>
        <w:tc>
          <w:tcPr>
            <w:tcW w:w="1305" w:type="pct"/>
            <w:tcBorders>
              <w:top w:val="nil"/>
              <w:left w:val="nil"/>
              <w:bottom w:val="single" w:sz="4" w:space="0" w:color="auto"/>
              <w:right w:val="single" w:sz="4" w:space="0" w:color="auto"/>
            </w:tcBorders>
            <w:noWrap/>
          </w:tcPr>
          <w:p w14:paraId="425F3B05" w14:textId="77777777" w:rsidR="00522B8B" w:rsidRPr="00B00992" w:rsidRDefault="00522B8B" w:rsidP="001103EE">
            <w:pPr>
              <w:spacing w:before="20" w:after="20" w:line="240" w:lineRule="auto"/>
              <w:jc w:val="right"/>
              <w:rPr>
                <w:sz w:val="18"/>
                <w:szCs w:val="18"/>
              </w:rPr>
            </w:pPr>
            <w:r w:rsidRPr="00B00992">
              <w:rPr>
                <w:sz w:val="18"/>
                <w:szCs w:val="18"/>
              </w:rPr>
              <w:t>3,58</w:t>
            </w:r>
          </w:p>
        </w:tc>
        <w:tc>
          <w:tcPr>
            <w:tcW w:w="1631" w:type="pct"/>
            <w:tcBorders>
              <w:top w:val="nil"/>
              <w:left w:val="nil"/>
              <w:bottom w:val="single" w:sz="4" w:space="0" w:color="auto"/>
              <w:right w:val="single" w:sz="4" w:space="0" w:color="auto"/>
            </w:tcBorders>
          </w:tcPr>
          <w:p w14:paraId="5A681757" w14:textId="77777777" w:rsidR="00522B8B" w:rsidRPr="00B00992" w:rsidRDefault="00522B8B" w:rsidP="001103EE">
            <w:pPr>
              <w:spacing w:before="20" w:after="20" w:line="240" w:lineRule="auto"/>
              <w:jc w:val="right"/>
              <w:rPr>
                <w:sz w:val="18"/>
                <w:szCs w:val="18"/>
              </w:rPr>
            </w:pPr>
            <w:r w:rsidRPr="00B00992">
              <w:rPr>
                <w:sz w:val="18"/>
                <w:szCs w:val="18"/>
              </w:rPr>
              <w:t>3,03</w:t>
            </w:r>
          </w:p>
        </w:tc>
      </w:tr>
      <w:tr w:rsidR="00B00992" w:rsidRPr="00B00992" w14:paraId="222F7EED"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56" w:type="pct"/>
            <w:tcBorders>
              <w:top w:val="nil"/>
              <w:left w:val="single" w:sz="4" w:space="0" w:color="auto"/>
              <w:bottom w:val="single" w:sz="4" w:space="0" w:color="auto"/>
              <w:right w:val="single" w:sz="4" w:space="0" w:color="auto"/>
            </w:tcBorders>
          </w:tcPr>
          <w:p w14:paraId="4B28735A" w14:textId="16AB93EC" w:rsidR="00522B8B" w:rsidRPr="00B00992" w:rsidRDefault="00522B8B" w:rsidP="001C2537">
            <w:pPr>
              <w:spacing w:before="20" w:after="20" w:line="240" w:lineRule="auto"/>
              <w:jc w:val="left"/>
              <w:rPr>
                <w:sz w:val="18"/>
                <w:szCs w:val="18"/>
              </w:rPr>
            </w:pPr>
            <w:r w:rsidRPr="00B00992">
              <w:rPr>
                <w:sz w:val="18"/>
                <w:szCs w:val="18"/>
              </w:rPr>
              <w:t>4</w:t>
            </w:r>
          </w:p>
        </w:tc>
        <w:tc>
          <w:tcPr>
            <w:tcW w:w="1708" w:type="pct"/>
            <w:tcBorders>
              <w:top w:val="nil"/>
              <w:left w:val="single" w:sz="4" w:space="0" w:color="auto"/>
              <w:bottom w:val="single" w:sz="4" w:space="0" w:color="auto"/>
              <w:right w:val="single" w:sz="4" w:space="0" w:color="auto"/>
            </w:tcBorders>
            <w:noWrap/>
          </w:tcPr>
          <w:p w14:paraId="69DE0E9F" w14:textId="77777777" w:rsidR="00522B8B" w:rsidRPr="00B00992" w:rsidRDefault="00522B8B" w:rsidP="001103EE">
            <w:pPr>
              <w:spacing w:before="20" w:after="20" w:line="240" w:lineRule="auto"/>
              <w:rPr>
                <w:sz w:val="18"/>
                <w:szCs w:val="18"/>
              </w:rPr>
            </w:pPr>
            <w:r w:rsidRPr="00B00992">
              <w:rPr>
                <w:sz w:val="18"/>
                <w:szCs w:val="18"/>
              </w:rPr>
              <w:t>18 02 03</w:t>
            </w:r>
          </w:p>
        </w:tc>
        <w:tc>
          <w:tcPr>
            <w:tcW w:w="1305" w:type="pct"/>
            <w:tcBorders>
              <w:top w:val="nil"/>
              <w:left w:val="nil"/>
              <w:bottom w:val="single" w:sz="4" w:space="0" w:color="auto"/>
              <w:right w:val="single" w:sz="4" w:space="0" w:color="auto"/>
            </w:tcBorders>
            <w:noWrap/>
          </w:tcPr>
          <w:p w14:paraId="06E3DC2E" w14:textId="77777777" w:rsidR="00522B8B" w:rsidRPr="00B00992" w:rsidRDefault="00522B8B" w:rsidP="001103EE">
            <w:pPr>
              <w:spacing w:before="20" w:after="20" w:line="240" w:lineRule="auto"/>
              <w:jc w:val="right"/>
              <w:rPr>
                <w:sz w:val="18"/>
                <w:szCs w:val="18"/>
              </w:rPr>
            </w:pPr>
            <w:r w:rsidRPr="00B00992">
              <w:rPr>
                <w:sz w:val="18"/>
                <w:szCs w:val="18"/>
              </w:rPr>
              <w:t>12,30</w:t>
            </w:r>
          </w:p>
        </w:tc>
        <w:tc>
          <w:tcPr>
            <w:tcW w:w="1631" w:type="pct"/>
            <w:tcBorders>
              <w:top w:val="nil"/>
              <w:left w:val="nil"/>
              <w:bottom w:val="single" w:sz="4" w:space="0" w:color="auto"/>
              <w:right w:val="single" w:sz="4" w:space="0" w:color="auto"/>
            </w:tcBorders>
          </w:tcPr>
          <w:p w14:paraId="6E829232" w14:textId="77777777" w:rsidR="00522B8B" w:rsidRPr="00B00992" w:rsidRDefault="00522B8B" w:rsidP="001103EE">
            <w:pPr>
              <w:spacing w:before="20" w:after="20" w:line="240" w:lineRule="auto"/>
              <w:jc w:val="right"/>
              <w:rPr>
                <w:sz w:val="18"/>
                <w:szCs w:val="18"/>
              </w:rPr>
            </w:pPr>
            <w:r w:rsidRPr="00B00992">
              <w:rPr>
                <w:sz w:val="18"/>
                <w:szCs w:val="18"/>
              </w:rPr>
              <w:t>12,59</w:t>
            </w:r>
          </w:p>
        </w:tc>
      </w:tr>
      <w:tr w:rsidR="00B00992" w:rsidRPr="00B00992" w14:paraId="5DB2252F"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56" w:type="pct"/>
            <w:tcBorders>
              <w:top w:val="nil"/>
              <w:left w:val="single" w:sz="4" w:space="0" w:color="auto"/>
              <w:bottom w:val="single" w:sz="4" w:space="0" w:color="auto"/>
              <w:right w:val="single" w:sz="4" w:space="0" w:color="auto"/>
            </w:tcBorders>
          </w:tcPr>
          <w:p w14:paraId="13252031" w14:textId="4F567D28" w:rsidR="00522B8B" w:rsidRPr="00B00992" w:rsidRDefault="00522B8B" w:rsidP="001C2537">
            <w:pPr>
              <w:spacing w:before="20" w:after="20" w:line="240" w:lineRule="auto"/>
              <w:jc w:val="left"/>
              <w:rPr>
                <w:sz w:val="18"/>
                <w:szCs w:val="18"/>
              </w:rPr>
            </w:pPr>
            <w:r w:rsidRPr="00B00992">
              <w:rPr>
                <w:sz w:val="18"/>
                <w:szCs w:val="18"/>
              </w:rPr>
              <w:t>5</w:t>
            </w:r>
          </w:p>
        </w:tc>
        <w:tc>
          <w:tcPr>
            <w:tcW w:w="1708" w:type="pct"/>
            <w:tcBorders>
              <w:top w:val="nil"/>
              <w:left w:val="single" w:sz="4" w:space="0" w:color="auto"/>
              <w:bottom w:val="single" w:sz="4" w:space="0" w:color="auto"/>
              <w:right w:val="single" w:sz="4" w:space="0" w:color="auto"/>
            </w:tcBorders>
            <w:noWrap/>
          </w:tcPr>
          <w:p w14:paraId="1250C654" w14:textId="77777777" w:rsidR="00522B8B" w:rsidRPr="00B00992" w:rsidRDefault="00522B8B" w:rsidP="001103EE">
            <w:pPr>
              <w:spacing w:before="20" w:after="20" w:line="240" w:lineRule="auto"/>
              <w:rPr>
                <w:sz w:val="18"/>
                <w:szCs w:val="18"/>
              </w:rPr>
            </w:pPr>
            <w:r w:rsidRPr="00B00992">
              <w:rPr>
                <w:sz w:val="18"/>
                <w:szCs w:val="18"/>
              </w:rPr>
              <w:t>18 02 06</w:t>
            </w:r>
          </w:p>
        </w:tc>
        <w:tc>
          <w:tcPr>
            <w:tcW w:w="1305" w:type="pct"/>
            <w:tcBorders>
              <w:top w:val="nil"/>
              <w:left w:val="nil"/>
              <w:bottom w:val="single" w:sz="4" w:space="0" w:color="auto"/>
              <w:right w:val="single" w:sz="4" w:space="0" w:color="auto"/>
            </w:tcBorders>
            <w:noWrap/>
          </w:tcPr>
          <w:p w14:paraId="3FD545C7" w14:textId="77777777" w:rsidR="00522B8B" w:rsidRPr="00B00992" w:rsidRDefault="00522B8B" w:rsidP="001103EE">
            <w:pPr>
              <w:spacing w:before="20" w:after="20" w:line="240" w:lineRule="auto"/>
              <w:jc w:val="right"/>
              <w:rPr>
                <w:sz w:val="18"/>
                <w:szCs w:val="18"/>
              </w:rPr>
            </w:pPr>
            <w:r w:rsidRPr="00B00992">
              <w:rPr>
                <w:sz w:val="18"/>
                <w:szCs w:val="18"/>
              </w:rPr>
              <w:t>0,01</w:t>
            </w:r>
          </w:p>
        </w:tc>
        <w:tc>
          <w:tcPr>
            <w:tcW w:w="1631" w:type="pct"/>
            <w:tcBorders>
              <w:top w:val="nil"/>
              <w:left w:val="nil"/>
              <w:bottom w:val="single" w:sz="4" w:space="0" w:color="auto"/>
              <w:right w:val="single" w:sz="4" w:space="0" w:color="auto"/>
            </w:tcBorders>
          </w:tcPr>
          <w:p w14:paraId="73E2C525" w14:textId="77777777" w:rsidR="00522B8B" w:rsidRPr="00B00992" w:rsidRDefault="00522B8B" w:rsidP="001103EE">
            <w:pPr>
              <w:spacing w:before="20" w:after="20" w:line="240" w:lineRule="auto"/>
              <w:jc w:val="right"/>
              <w:rPr>
                <w:sz w:val="18"/>
                <w:szCs w:val="18"/>
              </w:rPr>
            </w:pPr>
            <w:r w:rsidRPr="00B00992">
              <w:rPr>
                <w:sz w:val="18"/>
                <w:szCs w:val="18"/>
              </w:rPr>
              <w:t>0,10</w:t>
            </w:r>
          </w:p>
        </w:tc>
      </w:tr>
      <w:tr w:rsidR="00B00992" w:rsidRPr="00B00992" w14:paraId="099A4877"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56" w:type="pct"/>
            <w:tcBorders>
              <w:top w:val="nil"/>
              <w:left w:val="single" w:sz="4" w:space="0" w:color="auto"/>
              <w:bottom w:val="single" w:sz="4" w:space="0" w:color="auto"/>
              <w:right w:val="single" w:sz="4" w:space="0" w:color="auto"/>
            </w:tcBorders>
          </w:tcPr>
          <w:p w14:paraId="164968F3" w14:textId="440C38C1" w:rsidR="00522B8B" w:rsidRPr="00B00992" w:rsidRDefault="00522B8B" w:rsidP="001C2537">
            <w:pPr>
              <w:spacing w:before="20" w:after="20" w:line="240" w:lineRule="auto"/>
              <w:jc w:val="left"/>
              <w:rPr>
                <w:sz w:val="18"/>
                <w:szCs w:val="18"/>
              </w:rPr>
            </w:pPr>
            <w:r w:rsidRPr="00B00992">
              <w:rPr>
                <w:sz w:val="18"/>
                <w:szCs w:val="18"/>
              </w:rPr>
              <w:t>6</w:t>
            </w:r>
          </w:p>
        </w:tc>
        <w:tc>
          <w:tcPr>
            <w:tcW w:w="1708" w:type="pct"/>
            <w:tcBorders>
              <w:top w:val="nil"/>
              <w:left w:val="single" w:sz="4" w:space="0" w:color="auto"/>
              <w:bottom w:val="single" w:sz="4" w:space="0" w:color="auto"/>
              <w:right w:val="single" w:sz="4" w:space="0" w:color="auto"/>
            </w:tcBorders>
            <w:noWrap/>
          </w:tcPr>
          <w:p w14:paraId="194BE2D5" w14:textId="77777777" w:rsidR="00522B8B" w:rsidRPr="00B00992" w:rsidRDefault="00522B8B" w:rsidP="001103EE">
            <w:pPr>
              <w:spacing w:before="20" w:after="20" w:line="240" w:lineRule="auto"/>
              <w:rPr>
                <w:sz w:val="18"/>
                <w:szCs w:val="18"/>
              </w:rPr>
            </w:pPr>
            <w:r w:rsidRPr="00B00992">
              <w:rPr>
                <w:sz w:val="18"/>
                <w:szCs w:val="18"/>
              </w:rPr>
              <w:t>18 02 08</w:t>
            </w:r>
          </w:p>
        </w:tc>
        <w:tc>
          <w:tcPr>
            <w:tcW w:w="1305" w:type="pct"/>
            <w:tcBorders>
              <w:top w:val="nil"/>
              <w:left w:val="nil"/>
              <w:bottom w:val="single" w:sz="4" w:space="0" w:color="auto"/>
              <w:right w:val="single" w:sz="4" w:space="0" w:color="auto"/>
            </w:tcBorders>
            <w:noWrap/>
          </w:tcPr>
          <w:p w14:paraId="0F49D3D5" w14:textId="77777777" w:rsidR="00522B8B" w:rsidRPr="00B00992" w:rsidRDefault="00522B8B" w:rsidP="001103EE">
            <w:pPr>
              <w:spacing w:before="20" w:after="20" w:line="240" w:lineRule="auto"/>
              <w:jc w:val="right"/>
              <w:rPr>
                <w:sz w:val="18"/>
                <w:szCs w:val="18"/>
              </w:rPr>
            </w:pPr>
            <w:r w:rsidRPr="00B00992">
              <w:rPr>
                <w:sz w:val="18"/>
                <w:szCs w:val="18"/>
              </w:rPr>
              <w:t>0,06</w:t>
            </w:r>
          </w:p>
        </w:tc>
        <w:tc>
          <w:tcPr>
            <w:tcW w:w="1631" w:type="pct"/>
            <w:tcBorders>
              <w:top w:val="nil"/>
              <w:left w:val="nil"/>
              <w:bottom w:val="single" w:sz="4" w:space="0" w:color="auto"/>
              <w:right w:val="single" w:sz="4" w:space="0" w:color="auto"/>
            </w:tcBorders>
          </w:tcPr>
          <w:p w14:paraId="1E504CAD" w14:textId="77777777" w:rsidR="00522B8B" w:rsidRPr="00B00992" w:rsidRDefault="00522B8B" w:rsidP="001103EE">
            <w:pPr>
              <w:spacing w:before="20" w:after="20" w:line="240" w:lineRule="auto"/>
              <w:jc w:val="right"/>
              <w:rPr>
                <w:sz w:val="18"/>
                <w:szCs w:val="18"/>
              </w:rPr>
            </w:pPr>
            <w:r w:rsidRPr="00B00992">
              <w:rPr>
                <w:sz w:val="18"/>
                <w:szCs w:val="18"/>
              </w:rPr>
              <w:t>0,30</w:t>
            </w:r>
          </w:p>
        </w:tc>
      </w:tr>
      <w:tr w:rsidR="00B00992" w:rsidRPr="00B00992" w14:paraId="33301D1C"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065" w:type="pct"/>
            <w:gridSpan w:val="2"/>
            <w:tcBorders>
              <w:top w:val="nil"/>
              <w:left w:val="single" w:sz="4" w:space="0" w:color="auto"/>
              <w:bottom w:val="single" w:sz="4" w:space="0" w:color="auto"/>
              <w:right w:val="single" w:sz="4" w:space="0" w:color="auto"/>
            </w:tcBorders>
          </w:tcPr>
          <w:p w14:paraId="7EDAB8DF" w14:textId="77777777" w:rsidR="00522B8B" w:rsidRPr="00B00992" w:rsidRDefault="00522B8B" w:rsidP="001103EE">
            <w:pPr>
              <w:spacing w:before="20" w:after="20" w:line="240" w:lineRule="auto"/>
              <w:rPr>
                <w:b/>
                <w:sz w:val="18"/>
                <w:szCs w:val="18"/>
              </w:rPr>
            </w:pPr>
            <w:r w:rsidRPr="00B00992">
              <w:rPr>
                <w:b/>
                <w:sz w:val="18"/>
                <w:szCs w:val="18"/>
              </w:rPr>
              <w:t>Razem II</w:t>
            </w:r>
          </w:p>
        </w:tc>
        <w:tc>
          <w:tcPr>
            <w:tcW w:w="1305" w:type="pct"/>
            <w:tcBorders>
              <w:top w:val="nil"/>
              <w:left w:val="nil"/>
              <w:bottom w:val="single" w:sz="4" w:space="0" w:color="auto"/>
              <w:right w:val="single" w:sz="4" w:space="0" w:color="auto"/>
            </w:tcBorders>
            <w:noWrap/>
          </w:tcPr>
          <w:p w14:paraId="27F33355" w14:textId="77777777" w:rsidR="00522B8B" w:rsidRPr="00B00992" w:rsidRDefault="00522B8B" w:rsidP="001D55B7">
            <w:pPr>
              <w:spacing w:before="20" w:after="20" w:line="240" w:lineRule="auto"/>
              <w:jc w:val="right"/>
              <w:rPr>
                <w:b/>
                <w:sz w:val="18"/>
                <w:szCs w:val="18"/>
              </w:rPr>
            </w:pPr>
            <w:r w:rsidRPr="00B00992">
              <w:rPr>
                <w:b/>
                <w:sz w:val="18"/>
                <w:szCs w:val="18"/>
              </w:rPr>
              <w:t>15,95</w:t>
            </w:r>
          </w:p>
        </w:tc>
        <w:tc>
          <w:tcPr>
            <w:tcW w:w="1631" w:type="pct"/>
            <w:tcBorders>
              <w:top w:val="nil"/>
              <w:left w:val="nil"/>
              <w:bottom w:val="single" w:sz="4" w:space="0" w:color="auto"/>
              <w:right w:val="single" w:sz="4" w:space="0" w:color="auto"/>
            </w:tcBorders>
          </w:tcPr>
          <w:p w14:paraId="38050225" w14:textId="77777777" w:rsidR="00522B8B" w:rsidRPr="00B00992" w:rsidRDefault="00522B8B" w:rsidP="001D55B7">
            <w:pPr>
              <w:spacing w:before="20" w:after="20" w:line="240" w:lineRule="auto"/>
              <w:jc w:val="right"/>
              <w:rPr>
                <w:b/>
                <w:sz w:val="18"/>
                <w:szCs w:val="18"/>
              </w:rPr>
            </w:pPr>
            <w:r w:rsidRPr="00B00992">
              <w:rPr>
                <w:b/>
                <w:sz w:val="18"/>
                <w:szCs w:val="18"/>
              </w:rPr>
              <w:t>16,02</w:t>
            </w:r>
          </w:p>
        </w:tc>
      </w:tr>
      <w:tr w:rsidR="00B00992" w:rsidRPr="00B00992" w14:paraId="53FB6AC7"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065" w:type="pct"/>
            <w:gridSpan w:val="2"/>
            <w:tcBorders>
              <w:top w:val="nil"/>
              <w:left w:val="single" w:sz="4" w:space="0" w:color="auto"/>
              <w:bottom w:val="single" w:sz="4" w:space="0" w:color="auto"/>
              <w:right w:val="single" w:sz="4" w:space="0" w:color="auto"/>
            </w:tcBorders>
          </w:tcPr>
          <w:p w14:paraId="57D98294" w14:textId="77777777" w:rsidR="00522B8B" w:rsidRPr="00B00992" w:rsidRDefault="00522B8B" w:rsidP="001103EE">
            <w:pPr>
              <w:spacing w:before="20" w:after="20" w:line="240" w:lineRule="auto"/>
              <w:rPr>
                <w:b/>
                <w:sz w:val="18"/>
                <w:szCs w:val="18"/>
              </w:rPr>
            </w:pPr>
            <w:r w:rsidRPr="00B00992">
              <w:rPr>
                <w:b/>
                <w:sz w:val="18"/>
                <w:szCs w:val="18"/>
              </w:rPr>
              <w:t>Razem I+II</w:t>
            </w:r>
          </w:p>
        </w:tc>
        <w:tc>
          <w:tcPr>
            <w:tcW w:w="1305" w:type="pct"/>
            <w:tcBorders>
              <w:top w:val="nil"/>
              <w:left w:val="nil"/>
              <w:bottom w:val="single" w:sz="4" w:space="0" w:color="auto"/>
              <w:right w:val="single" w:sz="4" w:space="0" w:color="auto"/>
            </w:tcBorders>
            <w:noWrap/>
          </w:tcPr>
          <w:p w14:paraId="4E734593" w14:textId="77777777" w:rsidR="00522B8B" w:rsidRPr="00B00992" w:rsidRDefault="00522B8B" w:rsidP="001D55B7">
            <w:pPr>
              <w:spacing w:before="20" w:after="20" w:line="240" w:lineRule="auto"/>
              <w:jc w:val="right"/>
              <w:rPr>
                <w:b/>
                <w:bCs/>
                <w:sz w:val="18"/>
                <w:szCs w:val="18"/>
              </w:rPr>
            </w:pPr>
            <w:r w:rsidRPr="00B00992">
              <w:rPr>
                <w:b/>
                <w:bCs/>
                <w:sz w:val="18"/>
                <w:szCs w:val="18"/>
              </w:rPr>
              <w:t>55,98</w:t>
            </w:r>
          </w:p>
        </w:tc>
        <w:tc>
          <w:tcPr>
            <w:tcW w:w="1631" w:type="pct"/>
            <w:tcBorders>
              <w:top w:val="nil"/>
              <w:left w:val="nil"/>
              <w:bottom w:val="single" w:sz="4" w:space="0" w:color="auto"/>
              <w:right w:val="single" w:sz="4" w:space="0" w:color="auto"/>
            </w:tcBorders>
          </w:tcPr>
          <w:p w14:paraId="37410221" w14:textId="77777777" w:rsidR="00522B8B" w:rsidRPr="00B00992" w:rsidRDefault="00522B8B" w:rsidP="001D55B7">
            <w:pPr>
              <w:spacing w:before="20" w:after="20" w:line="240" w:lineRule="auto"/>
              <w:jc w:val="right"/>
              <w:rPr>
                <w:b/>
                <w:bCs/>
                <w:sz w:val="18"/>
                <w:szCs w:val="18"/>
              </w:rPr>
            </w:pPr>
            <w:r w:rsidRPr="00B00992">
              <w:rPr>
                <w:b/>
                <w:bCs/>
                <w:sz w:val="18"/>
                <w:szCs w:val="18"/>
              </w:rPr>
              <w:t>60,61</w:t>
            </w:r>
          </w:p>
        </w:tc>
      </w:tr>
    </w:tbl>
    <w:p w14:paraId="6F3C365F" w14:textId="77777777" w:rsidR="00522B8B" w:rsidRPr="00B00992" w:rsidRDefault="00522B8B" w:rsidP="00522B8B">
      <w:pPr>
        <w:spacing w:line="240" w:lineRule="auto"/>
        <w:rPr>
          <w:i/>
          <w:iCs/>
          <w:sz w:val="18"/>
        </w:rPr>
      </w:pPr>
      <w:r w:rsidRPr="00B00992">
        <w:rPr>
          <w:i/>
          <w:iCs/>
          <w:sz w:val="18"/>
        </w:rPr>
        <w:t>* - odpady niebezpieczne</w:t>
      </w:r>
    </w:p>
    <w:p w14:paraId="73FED1CB" w14:textId="76A6786E" w:rsidR="00522B8B" w:rsidRPr="00B00992" w:rsidRDefault="00522B8B" w:rsidP="00FF3F6A">
      <w:pPr>
        <w:pStyle w:val="Tekstgwny"/>
      </w:pPr>
      <w:r w:rsidRPr="00B00992">
        <w:t xml:space="preserve">W 2018 r. na terenie województwa śląskiego wytworzono 40,03 Mg odpadów weterynaryjnych </w:t>
      </w:r>
      <w:r w:rsidR="00AB7630" w:rsidRPr="00B00992">
        <w:t xml:space="preserve">klasyfikowanych jako odpady </w:t>
      </w:r>
      <w:r w:rsidRPr="00B00992">
        <w:t>niebezpieczn</w:t>
      </w:r>
      <w:r w:rsidR="00AB7630" w:rsidRPr="00B00992">
        <w:t xml:space="preserve">e, </w:t>
      </w:r>
      <w:r w:rsidRPr="00B00992">
        <w:t>oraz 15,95 Mg odpadów innych niż niebezpieczne z</w:t>
      </w:r>
      <w:r w:rsidR="001C2537">
        <w:t> </w:t>
      </w:r>
      <w:r w:rsidRPr="00B00992">
        <w:t>tej grupy. Odpady weterynaryjne zostały poddane procesowi unieszkodliwiania D10 (przekształcanie termiczne na lądzie), w ilości 60,6 Mg</w:t>
      </w:r>
      <w:r w:rsidR="00AB7630" w:rsidRPr="00B00992">
        <w:t>. 7</w:t>
      </w:r>
      <w:r w:rsidRPr="00B00992">
        <w:t>3,6%</w:t>
      </w:r>
      <w:r w:rsidR="00AB7630" w:rsidRPr="00B00992">
        <w:t xml:space="preserve"> tej masy stanowiły </w:t>
      </w:r>
      <w:r w:rsidRPr="00B00992">
        <w:t>odpady niebezpieczne.</w:t>
      </w:r>
    </w:p>
    <w:p w14:paraId="3886AE40" w14:textId="77777777" w:rsidR="00DC21F5" w:rsidRPr="008E47FD" w:rsidRDefault="00DC21F5" w:rsidP="008E47FD">
      <w:pPr>
        <w:pStyle w:val="Normalnybold"/>
      </w:pPr>
      <w:r w:rsidRPr="008E47FD">
        <w:rPr>
          <w:rStyle w:val="Nagwek4Znak"/>
          <w:rFonts w:ascii="Arial" w:hAnsi="Arial" w:cs="Arial"/>
          <w:i/>
          <w:iCs/>
          <w:sz w:val="21"/>
          <w:szCs w:val="21"/>
        </w:rPr>
        <w:t>Sposoby gospodarowania odpadami i wykaz instalacji</w:t>
      </w:r>
    </w:p>
    <w:p w14:paraId="405C3FC0" w14:textId="4C76CB37" w:rsidR="00B00992" w:rsidRPr="00B00992" w:rsidRDefault="00B00992" w:rsidP="00FF3F6A">
      <w:pPr>
        <w:pStyle w:val="Tekstgwny"/>
      </w:pPr>
      <w:r w:rsidRPr="00B00992">
        <w:t xml:space="preserve">W </w:t>
      </w:r>
      <w:r w:rsidR="00461039">
        <w:t>art.</w:t>
      </w:r>
      <w:r w:rsidR="00461039" w:rsidRPr="00B00992">
        <w:t xml:space="preserve"> </w:t>
      </w:r>
      <w:r w:rsidRPr="00B00992">
        <w:t xml:space="preserve">20 </w:t>
      </w:r>
      <w:r w:rsidR="0031744C">
        <w:t>UO</w:t>
      </w:r>
      <w:r w:rsidRPr="00B00992">
        <w:t xml:space="preserve"> zawarto zapisy regulujące możliwości i zasady przetwarzania odpadów medycznych i weterynaryjnych. Zawarto w nim zakaz unieszkodliwiania zakaźnych odpadów medycznych i weterynaryjnych poza obszarem województwa, na terenie którego zostały wytworzone. W</w:t>
      </w:r>
      <w:r w:rsidR="001C2537">
        <w:t> </w:t>
      </w:r>
      <w:r w:rsidRPr="00B00992">
        <w:t xml:space="preserve">odniesieniu do dopuszczalnych sposobów unieszkodliwiania zakaźnych odpadów medycznych i weterynaryjnych, w </w:t>
      </w:r>
      <w:r w:rsidR="00461039">
        <w:t>art.</w:t>
      </w:r>
      <w:r w:rsidR="00461039" w:rsidRPr="00B00992">
        <w:t xml:space="preserve"> </w:t>
      </w:r>
      <w:r w:rsidRPr="00B00992">
        <w:t xml:space="preserve">95 </w:t>
      </w:r>
      <w:r w:rsidR="00461039" w:rsidRPr="00B00992">
        <w:t>ust</w:t>
      </w:r>
      <w:r w:rsidR="00461039">
        <w:t>.</w:t>
      </w:r>
      <w:r w:rsidR="00461039" w:rsidRPr="00B00992">
        <w:t xml:space="preserve"> </w:t>
      </w:r>
      <w:r w:rsidRPr="00B00992">
        <w:t>2 zawarto zapis, który jako sposób ich unieszkodliwiania dopuszcza jedynie przekształcenie termiczne w spalarniach odpadów niebezpiecznych. W</w:t>
      </w:r>
      <w:r w:rsidR="001C2537">
        <w:t> </w:t>
      </w:r>
      <w:r w:rsidR="00461039">
        <w:t>r</w:t>
      </w:r>
      <w:r w:rsidR="00461039" w:rsidRPr="00B00992">
        <w:t xml:space="preserve">ozporządzeniu </w:t>
      </w:r>
      <w:r w:rsidRPr="00B00992">
        <w:t>Ministra Klimatu i Środowiska z dnia 6 grudnia 2021 r. w</w:t>
      </w:r>
      <w:r w:rsidR="00FB4859">
        <w:t> </w:t>
      </w:r>
      <w:r w:rsidRPr="00B00992">
        <w:t>sprawie wymagań i</w:t>
      </w:r>
      <w:r w:rsidR="001C2537">
        <w:t> </w:t>
      </w:r>
      <w:r w:rsidRPr="00B00992">
        <w:t>sposobów unieszkodliwiania oraz warunków magazynowania odpadów medycznych i</w:t>
      </w:r>
      <w:r w:rsidR="001C2537">
        <w:t> </w:t>
      </w:r>
      <w:r w:rsidRPr="00B00992">
        <w:t>weterynaryjnych</w:t>
      </w:r>
      <w:r w:rsidR="00DC01A0">
        <w:t xml:space="preserve"> </w:t>
      </w:r>
      <w:r w:rsidR="00DC01A0">
        <w:fldChar w:fldCharType="begin"/>
      </w:r>
      <w:r w:rsidR="00DC01A0">
        <w:instrText xml:space="preserve"> REF _Ref131520392 \n \h </w:instrText>
      </w:r>
      <w:r w:rsidR="00DC01A0">
        <w:fldChar w:fldCharType="separate"/>
      </w:r>
      <w:r w:rsidR="00C22583">
        <w:t>[23]</w:t>
      </w:r>
      <w:r w:rsidR="00DC01A0">
        <w:fldChar w:fldCharType="end"/>
      </w:r>
      <w:r w:rsidRPr="00B00992">
        <w:t xml:space="preserve"> zapisy zawarte w </w:t>
      </w:r>
      <w:r w:rsidR="00461039">
        <w:t>UO</w:t>
      </w:r>
      <w:r w:rsidRPr="00B00992">
        <w:t xml:space="preserve"> zostały uzupełnione o regulacje wiążące dopuszczalne sposoby unieszkodliwiania odpadów medycznych i odpadów weterynaryjnych z ich właściwościami. W </w:t>
      </w:r>
      <w:r w:rsidR="00461039">
        <w:t>r</w:t>
      </w:r>
      <w:r w:rsidR="00461039" w:rsidRPr="00B00992">
        <w:t xml:space="preserve">ozporządzeniu </w:t>
      </w:r>
      <w:r w:rsidRPr="00B00992">
        <w:t>zawarto również nakaz selektywnego rozdziału wytworzonych odpadów w miejscu ich powstawania. Rozporządzenie nakazuje odrębne gromadzenie odpadów zakaźnych, niebezpiecznych, nie posiadających właściwości zakaźnych i odpadów innych niż niebezpieczne, nie posiadających właściwości zakaźnych, z</w:t>
      </w:r>
      <w:r w:rsidR="00FB4859">
        <w:t> </w:t>
      </w:r>
      <w:r w:rsidRPr="00B00992">
        <w:t>uwzględnieniem sposobów ich unieszkodliwiania lub odzysku. Najczęstszym rozwiązaniem wykorzystywanym przez placówki medyczne i weterynaryjne w Polsce jest selektywn</w:t>
      </w:r>
      <w:r w:rsidR="00305056">
        <w:t>e</w:t>
      </w:r>
      <w:r w:rsidRPr="00B00992">
        <w:t xml:space="preserve"> </w:t>
      </w:r>
      <w:r w:rsidR="00305056">
        <w:t>zbieranie</w:t>
      </w:r>
      <w:r w:rsidR="00305056" w:rsidRPr="00B00992">
        <w:t xml:space="preserve"> </w:t>
      </w:r>
      <w:r w:rsidRPr="00B00992">
        <w:t>odpadów do specjalnie przeznaczonych do tego celu pojemników lub worków plastikowych. W</w:t>
      </w:r>
      <w:r w:rsidR="00FB4859">
        <w:t> </w:t>
      </w:r>
      <w:r w:rsidRPr="00B00992">
        <w:t>odniesieniu do przeterminowanych leków oraz medycznych i weterynaryjnych odpadów zakaźnych, w tym niebezpiecznych oraz innych niż niebezpieczne, zebrane odpady są unieszkodliwiane w procesie termicznego przekształcenia.</w:t>
      </w:r>
    </w:p>
    <w:p w14:paraId="2E068CB5" w14:textId="2AC54661" w:rsidR="00B00992" w:rsidRPr="00B00992" w:rsidRDefault="00B00992" w:rsidP="00FF3F6A">
      <w:pPr>
        <w:pStyle w:val="Tekstgwny"/>
      </w:pPr>
      <w:r w:rsidRPr="00B00992">
        <w:t>Szczegółowy sposób postępowania z odpadami medycznymi reguluje rozporządzenie Ministra Zdrowia z dnia 5 października 2017 r. w sprawie szczegółowego sposobu postępowania z</w:t>
      </w:r>
      <w:r w:rsidR="001C2537">
        <w:t> </w:t>
      </w:r>
      <w:r w:rsidRPr="00B00992">
        <w:t>odpadami medycznymi</w:t>
      </w:r>
      <w:r w:rsidR="00DC01A0">
        <w:t xml:space="preserve"> </w:t>
      </w:r>
      <w:r w:rsidR="00DC01A0">
        <w:fldChar w:fldCharType="begin"/>
      </w:r>
      <w:r w:rsidR="00DC01A0">
        <w:instrText xml:space="preserve"> REF _Ref131520416 \n \h </w:instrText>
      </w:r>
      <w:r w:rsidR="00DC01A0">
        <w:fldChar w:fldCharType="separate"/>
      </w:r>
      <w:r w:rsidR="00C22583">
        <w:t>[24]</w:t>
      </w:r>
      <w:r w:rsidR="00DC01A0">
        <w:fldChar w:fldCharType="end"/>
      </w:r>
      <w:r w:rsidRPr="00B00992">
        <w:rPr>
          <w:bCs/>
        </w:rPr>
        <w:t xml:space="preserve">. </w:t>
      </w:r>
      <w:r w:rsidRPr="00B00992">
        <w:t xml:space="preserve">W placówkach medycznych i weterynaryjnych odpady zbierane są selektywnie w specjalistycznych pojemnikach wg wewnętrznego regulaminu. </w:t>
      </w:r>
    </w:p>
    <w:p w14:paraId="4C50BB11" w14:textId="78A8798A" w:rsidR="00B00992" w:rsidRPr="00B00992" w:rsidRDefault="00B00992" w:rsidP="00FF3F6A">
      <w:pPr>
        <w:pStyle w:val="Tekstgwny"/>
      </w:pPr>
      <w:r w:rsidRPr="00B00992">
        <w:lastRenderedPageBreak/>
        <w:t>Odpady są odbierane przez posiadające stosowne zezwolenia firmy i unieszkodliwiane przez termiczne przekształcanie (D10). Obecnie zgodnie z obowiązującym prawem jedynym sposobem unieszkodliwiania zakaźnych odpadów medycznych i weterynaryjnych jest ich spalanie w</w:t>
      </w:r>
      <w:r w:rsidR="001C2537">
        <w:t> </w:t>
      </w:r>
      <w:r w:rsidRPr="00B00992">
        <w:t>spalarniach odpadów niebezpiecznych (art. 94 i 95 UO)</w:t>
      </w:r>
      <w:r w:rsidR="00DC01A0">
        <w:t xml:space="preserve"> </w:t>
      </w:r>
      <w:r w:rsidR="00DC01A0">
        <w:fldChar w:fldCharType="begin"/>
      </w:r>
      <w:r w:rsidR="00DC01A0">
        <w:instrText xml:space="preserve"> REF _Ref119424721 \n \h </w:instrText>
      </w:r>
      <w:r w:rsidR="00DC01A0">
        <w:fldChar w:fldCharType="separate"/>
      </w:r>
      <w:r w:rsidR="00C22583">
        <w:t>[1]</w:t>
      </w:r>
      <w:r w:rsidR="00DC01A0">
        <w:fldChar w:fldCharType="end"/>
      </w:r>
      <w:r w:rsidRPr="00B00992">
        <w:t>.</w:t>
      </w:r>
    </w:p>
    <w:p w14:paraId="64100AC2" w14:textId="7715358B" w:rsidR="00522B8B" w:rsidRPr="00B00992" w:rsidRDefault="00522B8B" w:rsidP="00FF3F6A">
      <w:pPr>
        <w:pStyle w:val="Tekstgwny"/>
      </w:pPr>
      <w:r w:rsidRPr="00B00992">
        <w:t>Na terenie województwa śląskiego znajdują się 3 obiekty przekształcające termicznie niebezpieczne odpady medyczne i weterynaryjne o łącznej mocy przerobowej. 54,9 tys. Mg/rok</w:t>
      </w:r>
      <w:r w:rsidR="00AB7630" w:rsidRPr="00B00992">
        <w:t>,</w:t>
      </w:r>
      <w:r w:rsidRPr="00B00992">
        <w:t xml:space="preserve"> w</w:t>
      </w:r>
      <w:r w:rsidR="001C2537">
        <w:t> </w:t>
      </w:r>
      <w:r w:rsidRPr="00B00992">
        <w:t>tym 2 przekształcające wyłącznie odpady medyczne i weterynaryjne.</w:t>
      </w:r>
      <w:r w:rsidR="00183CC5">
        <w:t xml:space="preserve"> Spalarnie przekształcające termiczne odpady medyczne i weterynaryjne w 2018 r. przetworzyły ok. 7,2 tys. Mg tych odpadów. </w:t>
      </w:r>
    </w:p>
    <w:p w14:paraId="5679991B" w14:textId="1C785C1C" w:rsidR="00522B8B" w:rsidRPr="00B00992" w:rsidRDefault="00522B8B" w:rsidP="00FF3F6A">
      <w:pPr>
        <w:pStyle w:val="Tekstgwny"/>
      </w:pPr>
      <w:r w:rsidRPr="00B00992">
        <w:t>Wykaz zakładów termicznego przekształcania odpadów medycznych i weterynaryjnych został przedstawiony w załączniku II (tabela E)</w:t>
      </w:r>
      <w:r w:rsidR="00BF64BB" w:rsidRPr="00B00992">
        <w:t>, a ich rozmieszczenie</w:t>
      </w:r>
      <w:r w:rsidRPr="00B00992">
        <w:t xml:space="preserve"> graficznie</w:t>
      </w:r>
      <w:r w:rsidR="00BF64BB" w:rsidRPr="00B00992">
        <w:t xml:space="preserve"> </w:t>
      </w:r>
      <w:r w:rsidR="00A269A1">
        <w:t xml:space="preserve">pokazuje </w:t>
      </w:r>
      <w:r w:rsidR="0038720A" w:rsidRPr="00B00992">
        <w:fldChar w:fldCharType="begin"/>
      </w:r>
      <w:r w:rsidR="0038720A" w:rsidRPr="00B00992">
        <w:instrText xml:space="preserve"> REF  _Ref119654050 \* Lower \h  \* MERGEFORMAT </w:instrText>
      </w:r>
      <w:r w:rsidR="0038720A" w:rsidRPr="00B00992">
        <w:fldChar w:fldCharType="separate"/>
      </w:r>
      <w:r w:rsidR="00C22583" w:rsidRPr="0053416B">
        <w:t xml:space="preserve">rysunek </w:t>
      </w:r>
      <w:r w:rsidR="00C22583">
        <w:rPr>
          <w:noProof/>
        </w:rPr>
        <w:t>3</w:t>
      </w:r>
      <w:r w:rsidR="00C22583">
        <w:rPr>
          <w:noProof/>
        </w:rPr>
        <w:noBreakHyphen/>
        <w:t>22</w:t>
      </w:r>
      <w:r w:rsidR="0038720A" w:rsidRPr="00B00992">
        <w:fldChar w:fldCharType="end"/>
      </w:r>
      <w:r w:rsidRPr="00B00992">
        <w:t>.</w:t>
      </w:r>
    </w:p>
    <w:p w14:paraId="11F3787A" w14:textId="231AFB61" w:rsidR="00522B8B" w:rsidRDefault="00522B8B" w:rsidP="008E47FD">
      <w:pPr>
        <w:pStyle w:val="Normalnybold"/>
      </w:pPr>
      <w:r w:rsidRPr="00B00992">
        <w:t xml:space="preserve">Identyfikacja problemów </w:t>
      </w:r>
    </w:p>
    <w:p w14:paraId="24C35F8E" w14:textId="5C96FDF6" w:rsidR="00217DB1" w:rsidRPr="00217DB1" w:rsidRDefault="00217DB1" w:rsidP="00FF3F6A">
      <w:pPr>
        <w:pStyle w:val="Tekstgwny"/>
      </w:pPr>
      <w:r>
        <w:t xml:space="preserve">W zakresie gospodarki odpadami medycznymi i weterynaryjnymi </w:t>
      </w:r>
      <w:r w:rsidRPr="00B00992">
        <w:t>zidentyfikowano następujące problemy</w:t>
      </w:r>
      <w:r w:rsidR="00FC49D6">
        <w:t>:</w:t>
      </w:r>
    </w:p>
    <w:p w14:paraId="4461A7BA" w14:textId="77777777" w:rsidR="00522B8B" w:rsidRPr="008D4530" w:rsidRDefault="00522B8B" w:rsidP="00276DFA">
      <w:pPr>
        <w:pStyle w:val="Akapitzlist"/>
        <w:numPr>
          <w:ilvl w:val="0"/>
          <w:numId w:val="90"/>
        </w:numPr>
        <w:spacing w:line="312" w:lineRule="auto"/>
        <w:rPr>
          <w:szCs w:val="21"/>
        </w:rPr>
      </w:pPr>
      <w:r w:rsidRPr="008D4530">
        <w:rPr>
          <w:szCs w:val="21"/>
        </w:rPr>
        <w:t>niewłaściwe gospodarowanie niebezpiecznymi odpadami medycznymi:</w:t>
      </w:r>
    </w:p>
    <w:p w14:paraId="716C6861" w14:textId="77777777" w:rsidR="00522B8B" w:rsidRPr="008D4530" w:rsidRDefault="00522B8B" w:rsidP="00871610">
      <w:pPr>
        <w:numPr>
          <w:ilvl w:val="1"/>
          <w:numId w:val="90"/>
        </w:numPr>
        <w:autoSpaceDE w:val="0"/>
        <w:autoSpaceDN w:val="0"/>
        <w:adjustRightInd w:val="0"/>
        <w:spacing w:before="0" w:line="288" w:lineRule="auto"/>
        <w:ind w:left="1134" w:hanging="357"/>
        <w:rPr>
          <w:sz w:val="21"/>
          <w:szCs w:val="21"/>
        </w:rPr>
      </w:pPr>
      <w:r w:rsidRPr="008D4530">
        <w:rPr>
          <w:sz w:val="21"/>
          <w:szCs w:val="21"/>
        </w:rPr>
        <w:t>nieprzestrzeganie zasady bliskości – powoduje to rozbieżności pomiędzy ilością odpadów wytworzonych a unieszkodliwionych, co może wynikać z możliwości magazynowania odpadów na terenie województwa lub przywożenia ich spoza terenu województwa,</w:t>
      </w:r>
    </w:p>
    <w:p w14:paraId="66ED3AF6" w14:textId="77777777" w:rsidR="00522B8B" w:rsidRPr="008D4530" w:rsidRDefault="00522B8B" w:rsidP="00871610">
      <w:pPr>
        <w:numPr>
          <w:ilvl w:val="1"/>
          <w:numId w:val="90"/>
        </w:numPr>
        <w:autoSpaceDE w:val="0"/>
        <w:autoSpaceDN w:val="0"/>
        <w:adjustRightInd w:val="0"/>
        <w:spacing w:before="0" w:line="288" w:lineRule="auto"/>
        <w:ind w:left="1134" w:hanging="357"/>
        <w:rPr>
          <w:sz w:val="21"/>
          <w:szCs w:val="21"/>
        </w:rPr>
      </w:pPr>
      <w:r w:rsidRPr="008D4530">
        <w:rPr>
          <w:sz w:val="21"/>
          <w:szCs w:val="21"/>
        </w:rPr>
        <w:t>nienależyte prowadzenie ewidencji odpadów przez posiadaczy odpadów,</w:t>
      </w:r>
    </w:p>
    <w:p w14:paraId="35FBD499" w14:textId="2D04F91F" w:rsidR="00522B8B" w:rsidRPr="008D4530" w:rsidRDefault="00522B8B" w:rsidP="00871610">
      <w:pPr>
        <w:numPr>
          <w:ilvl w:val="1"/>
          <w:numId w:val="90"/>
        </w:numPr>
        <w:autoSpaceDE w:val="0"/>
        <w:autoSpaceDN w:val="0"/>
        <w:adjustRightInd w:val="0"/>
        <w:spacing w:before="0" w:line="288" w:lineRule="auto"/>
        <w:ind w:left="1134" w:hanging="357"/>
        <w:rPr>
          <w:sz w:val="21"/>
          <w:szCs w:val="21"/>
        </w:rPr>
      </w:pPr>
      <w:r w:rsidRPr="008D4530">
        <w:rPr>
          <w:sz w:val="21"/>
          <w:szCs w:val="21"/>
        </w:rPr>
        <w:t>nienależyte postępowanie z odpadami wytworzonymi na terenie placówek służby zdrowia i weterynaryjnych, między innymi wskutek niewłaściwej kwalifikacji odpadów medycznych innych niż niebezpieczne o kodzie 18 01 04</w:t>
      </w:r>
      <w:r w:rsidR="007F1489">
        <w:rPr>
          <w:sz w:val="21"/>
          <w:szCs w:val="21"/>
        </w:rPr>
        <w:t xml:space="preserve"> -</w:t>
      </w:r>
      <w:r w:rsidRPr="008D4530">
        <w:rPr>
          <w:sz w:val="21"/>
          <w:szCs w:val="21"/>
        </w:rPr>
        <w:t xml:space="preserve"> jako odpady komunalne o</w:t>
      </w:r>
      <w:r w:rsidR="001C2537">
        <w:rPr>
          <w:sz w:val="21"/>
          <w:szCs w:val="21"/>
        </w:rPr>
        <w:t> </w:t>
      </w:r>
      <w:r w:rsidRPr="008D4530">
        <w:rPr>
          <w:sz w:val="21"/>
          <w:szCs w:val="21"/>
        </w:rPr>
        <w:t>kodzie 20 03 01,</w:t>
      </w:r>
    </w:p>
    <w:p w14:paraId="1917B445" w14:textId="77777777" w:rsidR="00522B8B" w:rsidRPr="008D4530" w:rsidRDefault="00522B8B" w:rsidP="00871610">
      <w:pPr>
        <w:pStyle w:val="Akapitzlist"/>
        <w:numPr>
          <w:ilvl w:val="0"/>
          <w:numId w:val="90"/>
        </w:numPr>
        <w:autoSpaceDE w:val="0"/>
        <w:autoSpaceDN w:val="0"/>
        <w:adjustRightInd w:val="0"/>
        <w:spacing w:before="0"/>
        <w:ind w:left="714" w:hanging="357"/>
        <w:rPr>
          <w:szCs w:val="21"/>
        </w:rPr>
      </w:pPr>
      <w:r w:rsidRPr="008D4530">
        <w:rPr>
          <w:szCs w:val="21"/>
        </w:rPr>
        <w:t>niewłaściwa segregacja odpadów medycznych i weterynaryjnych u źródła powstawania, skutkująca obecnością odpadów innych niż niebezpieczne w strumieniu odpadów niebezpiecznych.</w:t>
      </w:r>
    </w:p>
    <w:p w14:paraId="3D6B87DE" w14:textId="77777777" w:rsidR="00522B8B" w:rsidRPr="00B00992" w:rsidRDefault="00522B8B" w:rsidP="001B4B3A">
      <w:pPr>
        <w:pStyle w:val="Nagwek3"/>
      </w:pPr>
      <w:bookmarkStart w:id="155" w:name="_Toc478640930"/>
      <w:r w:rsidRPr="00B00992">
        <w:t>Pojazdy wycofane z eksploatacji</w:t>
      </w:r>
      <w:bookmarkEnd w:id="155"/>
    </w:p>
    <w:p w14:paraId="61483074" w14:textId="77777777" w:rsidR="00522B8B" w:rsidRPr="00B00992" w:rsidRDefault="00522B8B" w:rsidP="008E47FD">
      <w:pPr>
        <w:pStyle w:val="Normalnybold"/>
      </w:pPr>
      <w:r w:rsidRPr="00B00992">
        <w:t>Źródła powstawania odpadów oraz ilości i zapobieganie powstawaniu odpadów</w:t>
      </w:r>
    </w:p>
    <w:p w14:paraId="2977C60E" w14:textId="47E7EAFE" w:rsidR="00522B8B" w:rsidRPr="00B00992" w:rsidRDefault="00522B8B" w:rsidP="00FF3F6A">
      <w:pPr>
        <w:pStyle w:val="Tekstgwny"/>
      </w:pPr>
      <w:r w:rsidRPr="00B00992">
        <w:t>Powstawanie odpadów o kodzie 16 01 04* (zużyte lub nienadające się do użytkowania pojazdy) oraz odpadów o kodzie 16 01 06 (zużyte lub nienadające się do użytkowania pojazdy niezawierające cieczy i innych niebezpiecznych elementów) związane jest z wycofywaniem z</w:t>
      </w:r>
      <w:r w:rsidR="00FB4859">
        <w:t> </w:t>
      </w:r>
      <w:r w:rsidRPr="00B00992">
        <w:t>rynku pojazdów pochodzących zarówno od osób fizycznych, jak i od przedsiębiorców.</w:t>
      </w:r>
    </w:p>
    <w:p w14:paraId="72F5E0D9" w14:textId="5150A5AA" w:rsidR="00522B8B" w:rsidRPr="00B00992" w:rsidRDefault="00522B8B" w:rsidP="00FF3F6A">
      <w:pPr>
        <w:pStyle w:val="Tekstgwny"/>
      </w:pPr>
      <w:r w:rsidRPr="00B00992">
        <w:t>Wg informacji Banku Danych Lokalnych (GUS) w 2018 r. na terenie województwa śląskiego zarejestrowanych było 584,6 szt. pojazdów samochodowych i ciągników na 1 000 osób, co</w:t>
      </w:r>
      <w:r w:rsidR="001C2537">
        <w:t> </w:t>
      </w:r>
      <w:r w:rsidRPr="00B00992">
        <w:t>w przeliczeniu na liczbę mieszkańców w województwie śląskim w 2018 r. daje 2 650 322 szt. pojazdów.</w:t>
      </w:r>
    </w:p>
    <w:p w14:paraId="5DBFD5E6" w14:textId="77777777" w:rsidR="00522B8B" w:rsidRPr="00B00992" w:rsidRDefault="00522B8B" w:rsidP="00FF3F6A">
      <w:pPr>
        <w:pStyle w:val="Tekstgwny"/>
      </w:pPr>
      <w:r w:rsidRPr="00B00992">
        <w:t>Wg WSO w 2018 r. masa pojazdów wycofanych z eksploatacji przyjętych do stacji demontażu na terenie województwa śląskiego wyniosła ponad 77,23 tys. Mg.</w:t>
      </w:r>
    </w:p>
    <w:p w14:paraId="237DB624" w14:textId="5883B555" w:rsidR="00522B8B" w:rsidRDefault="001D237B" w:rsidP="00FF3F6A">
      <w:pPr>
        <w:pStyle w:val="Tekstgwny"/>
      </w:pPr>
      <w:r w:rsidRPr="00B00992">
        <w:fldChar w:fldCharType="begin"/>
      </w:r>
      <w:r w:rsidRPr="00B00992">
        <w:instrText xml:space="preserve"> REF _Ref126051303 \h </w:instrText>
      </w:r>
      <w:r w:rsidRPr="00B00992">
        <w:fldChar w:fldCharType="separate"/>
      </w:r>
      <w:r w:rsidR="00C22583" w:rsidRPr="00B00992">
        <w:t xml:space="preserve">Tabela </w:t>
      </w:r>
      <w:r w:rsidR="00C22583">
        <w:rPr>
          <w:noProof/>
        </w:rPr>
        <w:t>3</w:t>
      </w:r>
      <w:r w:rsidR="00C22583">
        <w:noBreakHyphen/>
      </w:r>
      <w:r w:rsidR="00C22583">
        <w:rPr>
          <w:noProof/>
        </w:rPr>
        <w:t>33</w:t>
      </w:r>
      <w:r w:rsidRPr="00B00992">
        <w:fldChar w:fldCharType="end"/>
      </w:r>
      <w:r w:rsidR="00522B8B" w:rsidRPr="00B00992">
        <w:t xml:space="preserve"> przedstawia masę odpadów pochodzących z pojazdów wycofanych z eksploatacji wytworzonych w 2018 r. na terenie województwa śląskiego wraz ze sposobami ich zagospodarowania.</w:t>
      </w:r>
    </w:p>
    <w:p w14:paraId="28C157E6" w14:textId="009B9BA3" w:rsidR="00522B8B" w:rsidRPr="00B00992" w:rsidRDefault="00522B8B" w:rsidP="0088687E">
      <w:pPr>
        <w:pStyle w:val="Legenda"/>
        <w:rPr>
          <w:iCs/>
        </w:rPr>
      </w:pPr>
      <w:bookmarkStart w:id="156" w:name="_Ref126670623"/>
      <w:bookmarkStart w:id="157" w:name="_Ref126051303"/>
      <w:bookmarkStart w:id="158" w:name="_Toc119702337"/>
      <w:bookmarkStart w:id="159" w:name="_Toc181015862"/>
      <w:bookmarkStart w:id="160" w:name="_Toc478641710"/>
      <w:r w:rsidRPr="00B00992">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33</w:t>
      </w:r>
      <w:r w:rsidR="001E4592">
        <w:fldChar w:fldCharType="end"/>
      </w:r>
      <w:bookmarkEnd w:id="156"/>
      <w:bookmarkEnd w:id="157"/>
      <w:r w:rsidRPr="00B00992">
        <w:t xml:space="preserve"> </w:t>
      </w:r>
      <w:r w:rsidRPr="00B00992">
        <w:tab/>
        <w:t>Masa odpadów pochodzących z pojazdów wycofanych z eksploatacji wytworzonych w 2018 r. na terenie województwa śląskiego wraz ze sposobami ich zagospodarowania [wg WSO, 18 października 2022 r. i Sprawozdania z realizacji Planu gospodarki odpadami dla województwa śląskiego za lata 2017-2019]</w:t>
      </w:r>
      <w:bookmarkEnd w:id="158"/>
      <w:bookmarkEnd w:id="1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Masa odpadów pochodzących z pojazdów wycofanych z eksploatacji wytworzonych w 2018 r. na terenie województwa śląskiego wraz ze sposobami ich zagospodarowania [wg WSO, 18 października 2022 r. i Sprawozdania z realizacji Planu gospodarki odpadami dla województwa śląskiego za lata 2017-2019]"/>
        <w:tblDescription w:val="Masa odpadów pochodzących z pojazdów wycofanych z eksploatacji wytworzonych w 2018 r. na terenie województwa śląskiego wraz ze sposobami ich zagospodarowania [wg WSO, 18 października 2022 r. i Sprawozdania z realizacji Planu gospodarki odpadami dla województwa śląskiego za lata 2017-2019]. Dane podano w Mg (odpady wytwarane, zbierane, poddane odzyskowi w procesach R4 i R12)"/>
      </w:tblPr>
      <w:tblGrid>
        <w:gridCol w:w="553"/>
        <w:gridCol w:w="1189"/>
        <w:gridCol w:w="1370"/>
        <w:gridCol w:w="1533"/>
        <w:gridCol w:w="2238"/>
        <w:gridCol w:w="2176"/>
      </w:tblGrid>
      <w:tr w:rsidR="00B00992" w:rsidRPr="00B00992" w14:paraId="1BC7D390" w14:textId="77777777" w:rsidTr="00FC6C0B">
        <w:trPr>
          <w:tblHeader/>
          <w:jc w:val="center"/>
        </w:trPr>
        <w:tc>
          <w:tcPr>
            <w:tcW w:w="306" w:type="pct"/>
            <w:vMerge w:val="restart"/>
            <w:shd w:val="clear" w:color="auto" w:fill="E6E6E6"/>
            <w:vAlign w:val="center"/>
          </w:tcPr>
          <w:bookmarkEnd w:id="160"/>
          <w:p w14:paraId="388B49C8" w14:textId="77777777" w:rsidR="00FC6C0B" w:rsidRPr="00B00992" w:rsidRDefault="00FC6C0B" w:rsidP="00FC6C0B">
            <w:pPr>
              <w:spacing w:before="20" w:after="20" w:line="240" w:lineRule="auto"/>
              <w:jc w:val="center"/>
              <w:rPr>
                <w:b/>
                <w:sz w:val="18"/>
                <w:szCs w:val="18"/>
              </w:rPr>
            </w:pPr>
            <w:r w:rsidRPr="00B00992">
              <w:rPr>
                <w:b/>
                <w:sz w:val="18"/>
                <w:szCs w:val="18"/>
              </w:rPr>
              <w:t>Lp.</w:t>
            </w:r>
          </w:p>
        </w:tc>
        <w:tc>
          <w:tcPr>
            <w:tcW w:w="656" w:type="pct"/>
            <w:vMerge w:val="restart"/>
            <w:shd w:val="clear" w:color="auto" w:fill="E6E6E6"/>
            <w:vAlign w:val="center"/>
          </w:tcPr>
          <w:p w14:paraId="529A5D1D" w14:textId="77777777" w:rsidR="00FC6C0B" w:rsidRPr="00B00992" w:rsidRDefault="00FC6C0B" w:rsidP="006B4EF5">
            <w:pPr>
              <w:spacing w:before="20" w:after="20" w:line="240" w:lineRule="auto"/>
              <w:jc w:val="center"/>
              <w:rPr>
                <w:b/>
                <w:sz w:val="18"/>
                <w:szCs w:val="18"/>
              </w:rPr>
            </w:pPr>
            <w:r w:rsidRPr="00B00992">
              <w:rPr>
                <w:b/>
                <w:sz w:val="18"/>
                <w:szCs w:val="18"/>
              </w:rPr>
              <w:t>Kody odpadów</w:t>
            </w:r>
          </w:p>
        </w:tc>
        <w:tc>
          <w:tcPr>
            <w:tcW w:w="756" w:type="pct"/>
            <w:vMerge w:val="restart"/>
            <w:shd w:val="clear" w:color="auto" w:fill="E6E6E6"/>
            <w:vAlign w:val="center"/>
          </w:tcPr>
          <w:p w14:paraId="06F30B1D" w14:textId="77777777" w:rsidR="00FC6C0B" w:rsidRPr="00B00992" w:rsidRDefault="00FC6C0B" w:rsidP="00FC6C0B">
            <w:pPr>
              <w:spacing w:before="20" w:after="20" w:line="240" w:lineRule="auto"/>
              <w:jc w:val="center"/>
              <w:rPr>
                <w:b/>
                <w:sz w:val="18"/>
                <w:szCs w:val="18"/>
              </w:rPr>
            </w:pPr>
            <w:r w:rsidRPr="00B00992">
              <w:rPr>
                <w:b/>
                <w:sz w:val="18"/>
                <w:szCs w:val="18"/>
              </w:rPr>
              <w:t>Wytwarzanie [Mg]</w:t>
            </w:r>
          </w:p>
        </w:tc>
        <w:tc>
          <w:tcPr>
            <w:tcW w:w="846" w:type="pct"/>
            <w:vMerge w:val="restart"/>
            <w:shd w:val="clear" w:color="auto" w:fill="E6E6E6"/>
            <w:vAlign w:val="center"/>
          </w:tcPr>
          <w:p w14:paraId="34FE0864" w14:textId="77777777" w:rsidR="00FC6C0B" w:rsidRPr="00B00992" w:rsidRDefault="00FC6C0B" w:rsidP="00FC6C0B">
            <w:pPr>
              <w:spacing w:before="20" w:after="20" w:line="240" w:lineRule="auto"/>
              <w:jc w:val="center"/>
              <w:rPr>
                <w:b/>
                <w:sz w:val="18"/>
                <w:szCs w:val="18"/>
              </w:rPr>
            </w:pPr>
            <w:r w:rsidRPr="00B00992">
              <w:rPr>
                <w:b/>
                <w:sz w:val="18"/>
                <w:szCs w:val="18"/>
              </w:rPr>
              <w:t>Zbieranie [Mg]</w:t>
            </w:r>
          </w:p>
        </w:tc>
        <w:tc>
          <w:tcPr>
            <w:tcW w:w="2436" w:type="pct"/>
            <w:gridSpan w:val="2"/>
            <w:shd w:val="clear" w:color="auto" w:fill="E6E6E6"/>
            <w:vAlign w:val="center"/>
          </w:tcPr>
          <w:p w14:paraId="1094A84B" w14:textId="77777777" w:rsidR="00FC6C0B" w:rsidRPr="00B00992" w:rsidRDefault="00FC6C0B" w:rsidP="00FC6C0B">
            <w:pPr>
              <w:spacing w:before="20" w:after="20" w:line="240" w:lineRule="auto"/>
              <w:jc w:val="center"/>
              <w:rPr>
                <w:b/>
                <w:sz w:val="18"/>
                <w:szCs w:val="18"/>
              </w:rPr>
            </w:pPr>
            <w:r w:rsidRPr="00B00992">
              <w:rPr>
                <w:b/>
                <w:sz w:val="18"/>
                <w:szCs w:val="18"/>
              </w:rPr>
              <w:t>Odzysk [Mg]</w:t>
            </w:r>
          </w:p>
          <w:p w14:paraId="3208EF0F" w14:textId="77777777" w:rsidR="00FC6C0B" w:rsidRPr="00B00992" w:rsidRDefault="00FC6C0B" w:rsidP="00FC6C0B">
            <w:pPr>
              <w:spacing w:before="20" w:after="20" w:line="240" w:lineRule="auto"/>
              <w:jc w:val="center"/>
              <w:rPr>
                <w:b/>
                <w:sz w:val="18"/>
                <w:szCs w:val="18"/>
              </w:rPr>
            </w:pPr>
          </w:p>
        </w:tc>
      </w:tr>
      <w:tr w:rsidR="00B00992" w:rsidRPr="00B00992" w14:paraId="100C7CEE" w14:textId="77777777" w:rsidTr="00A125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Header/>
          <w:jc w:val="center"/>
        </w:trPr>
        <w:tc>
          <w:tcPr>
            <w:tcW w:w="306" w:type="pct"/>
            <w:vMerge/>
            <w:tcBorders>
              <w:top w:val="single" w:sz="4" w:space="0" w:color="auto"/>
              <w:left w:val="single" w:sz="4" w:space="0" w:color="auto"/>
              <w:bottom w:val="single" w:sz="4" w:space="0" w:color="auto"/>
              <w:right w:val="single" w:sz="4" w:space="0" w:color="auto"/>
            </w:tcBorders>
          </w:tcPr>
          <w:p w14:paraId="5C0C0F3B" w14:textId="77777777" w:rsidR="00FC6C0B" w:rsidRPr="00B00992" w:rsidRDefault="00FC6C0B" w:rsidP="00FC6C0B">
            <w:pPr>
              <w:spacing w:before="20" w:after="20" w:line="240" w:lineRule="auto"/>
              <w:jc w:val="center"/>
              <w:rPr>
                <w:b/>
                <w:sz w:val="18"/>
                <w:szCs w:val="18"/>
              </w:rPr>
            </w:pPr>
          </w:p>
        </w:tc>
        <w:tc>
          <w:tcPr>
            <w:tcW w:w="656" w:type="pct"/>
            <w:vMerge/>
            <w:tcBorders>
              <w:top w:val="single" w:sz="4" w:space="0" w:color="auto"/>
              <w:left w:val="single" w:sz="4" w:space="0" w:color="auto"/>
              <w:bottom w:val="single" w:sz="4" w:space="0" w:color="auto"/>
              <w:right w:val="single" w:sz="4" w:space="0" w:color="auto"/>
            </w:tcBorders>
          </w:tcPr>
          <w:p w14:paraId="55B1350E" w14:textId="77777777" w:rsidR="00FC6C0B" w:rsidRPr="00B00992" w:rsidRDefault="00FC6C0B" w:rsidP="00FC6C0B">
            <w:pPr>
              <w:spacing w:before="20" w:after="20" w:line="240" w:lineRule="auto"/>
              <w:jc w:val="center"/>
              <w:rPr>
                <w:b/>
                <w:sz w:val="18"/>
                <w:szCs w:val="18"/>
              </w:rPr>
            </w:pPr>
          </w:p>
        </w:tc>
        <w:tc>
          <w:tcPr>
            <w:tcW w:w="756" w:type="pct"/>
            <w:vMerge/>
            <w:tcBorders>
              <w:top w:val="single" w:sz="4" w:space="0" w:color="auto"/>
              <w:left w:val="single" w:sz="4" w:space="0" w:color="auto"/>
              <w:bottom w:val="single" w:sz="4" w:space="0" w:color="auto"/>
              <w:right w:val="single" w:sz="4" w:space="0" w:color="auto"/>
            </w:tcBorders>
          </w:tcPr>
          <w:p w14:paraId="0A4D4623" w14:textId="77777777" w:rsidR="00FC6C0B" w:rsidRPr="00B00992" w:rsidRDefault="00FC6C0B" w:rsidP="00FC6C0B">
            <w:pPr>
              <w:spacing w:before="20" w:after="20" w:line="240" w:lineRule="auto"/>
              <w:jc w:val="center"/>
              <w:rPr>
                <w:b/>
                <w:sz w:val="18"/>
                <w:szCs w:val="18"/>
              </w:rPr>
            </w:pPr>
          </w:p>
        </w:tc>
        <w:tc>
          <w:tcPr>
            <w:tcW w:w="846" w:type="pct"/>
            <w:vMerge/>
            <w:tcBorders>
              <w:top w:val="single" w:sz="4" w:space="0" w:color="auto"/>
              <w:left w:val="single" w:sz="4" w:space="0" w:color="auto"/>
              <w:bottom w:val="single" w:sz="4" w:space="0" w:color="auto"/>
              <w:right w:val="single" w:sz="4" w:space="0" w:color="auto"/>
            </w:tcBorders>
          </w:tcPr>
          <w:p w14:paraId="51885D58" w14:textId="77777777" w:rsidR="00FC6C0B" w:rsidRPr="00B00992" w:rsidRDefault="00FC6C0B" w:rsidP="00FC6C0B">
            <w:pPr>
              <w:spacing w:before="20" w:after="20" w:line="240" w:lineRule="auto"/>
              <w:jc w:val="center"/>
              <w:rPr>
                <w:b/>
                <w:sz w:val="18"/>
                <w:szCs w:val="18"/>
              </w:rPr>
            </w:pPr>
          </w:p>
        </w:tc>
        <w:tc>
          <w:tcPr>
            <w:tcW w:w="12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71CE62" w14:textId="77777777" w:rsidR="00FC6C0B" w:rsidRPr="00B00992" w:rsidRDefault="00FC6C0B" w:rsidP="00FC6C0B">
            <w:pPr>
              <w:spacing w:before="20" w:after="20" w:line="240" w:lineRule="auto"/>
              <w:jc w:val="center"/>
              <w:rPr>
                <w:b/>
                <w:sz w:val="18"/>
                <w:szCs w:val="18"/>
              </w:rPr>
            </w:pPr>
            <w:r w:rsidRPr="00B00992">
              <w:rPr>
                <w:b/>
                <w:sz w:val="18"/>
                <w:szCs w:val="18"/>
              </w:rPr>
              <w:t>R4</w:t>
            </w:r>
          </w:p>
        </w:tc>
        <w:tc>
          <w:tcPr>
            <w:tcW w:w="12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078880" w14:textId="77777777" w:rsidR="00FC6C0B" w:rsidRPr="00B00992" w:rsidRDefault="00FC6C0B" w:rsidP="00FC6C0B">
            <w:pPr>
              <w:spacing w:before="20" w:after="20" w:line="240" w:lineRule="auto"/>
              <w:jc w:val="center"/>
              <w:rPr>
                <w:b/>
                <w:sz w:val="18"/>
                <w:szCs w:val="18"/>
              </w:rPr>
            </w:pPr>
            <w:r w:rsidRPr="00B00992">
              <w:rPr>
                <w:b/>
                <w:sz w:val="18"/>
                <w:szCs w:val="18"/>
              </w:rPr>
              <w:t>R12</w:t>
            </w:r>
          </w:p>
        </w:tc>
      </w:tr>
      <w:tr w:rsidR="00B00992" w:rsidRPr="00B00992" w14:paraId="00A779D1" w14:textId="77777777" w:rsidTr="00FC6C0B">
        <w:trPr>
          <w:jc w:val="center"/>
        </w:trPr>
        <w:tc>
          <w:tcPr>
            <w:tcW w:w="5000" w:type="pct"/>
            <w:gridSpan w:val="6"/>
          </w:tcPr>
          <w:p w14:paraId="4A21758D" w14:textId="77777777" w:rsidR="00FC6C0B" w:rsidRPr="00B00992" w:rsidRDefault="00FC6C0B" w:rsidP="00276DFA">
            <w:pPr>
              <w:numPr>
                <w:ilvl w:val="0"/>
                <w:numId w:val="36"/>
              </w:numPr>
              <w:spacing w:before="20" w:after="20" w:line="240" w:lineRule="auto"/>
              <w:ind w:left="0" w:firstLine="0"/>
              <w:jc w:val="center"/>
              <w:rPr>
                <w:b/>
                <w:sz w:val="18"/>
                <w:szCs w:val="18"/>
              </w:rPr>
            </w:pPr>
            <w:r w:rsidRPr="00B00992">
              <w:rPr>
                <w:b/>
                <w:sz w:val="18"/>
                <w:szCs w:val="18"/>
              </w:rPr>
              <w:t>Odpady niebezpieczne i inne niż niebezpieczne</w:t>
            </w:r>
          </w:p>
        </w:tc>
      </w:tr>
      <w:tr w:rsidR="00B00992" w:rsidRPr="00B00992" w14:paraId="4B5EC63F" w14:textId="77777777" w:rsidTr="00FC6C0B">
        <w:trPr>
          <w:jc w:val="center"/>
        </w:trPr>
        <w:tc>
          <w:tcPr>
            <w:tcW w:w="306" w:type="pct"/>
          </w:tcPr>
          <w:p w14:paraId="33F9075D" w14:textId="23EA1A0F" w:rsidR="00FC6C0B" w:rsidRPr="00B00992" w:rsidRDefault="00FC6C0B" w:rsidP="00FC6C0B">
            <w:pPr>
              <w:spacing w:before="20" w:after="20" w:line="240" w:lineRule="auto"/>
              <w:rPr>
                <w:sz w:val="18"/>
                <w:szCs w:val="18"/>
              </w:rPr>
            </w:pPr>
            <w:r w:rsidRPr="00B00992">
              <w:rPr>
                <w:sz w:val="18"/>
                <w:szCs w:val="18"/>
              </w:rPr>
              <w:t>1</w:t>
            </w:r>
          </w:p>
        </w:tc>
        <w:tc>
          <w:tcPr>
            <w:tcW w:w="656" w:type="pct"/>
            <w:vAlign w:val="center"/>
          </w:tcPr>
          <w:p w14:paraId="739C5CB7" w14:textId="77777777" w:rsidR="00FC6C0B" w:rsidRPr="00B00992" w:rsidRDefault="00FC6C0B" w:rsidP="008B3F30">
            <w:pPr>
              <w:spacing w:before="20" w:after="20" w:line="240" w:lineRule="auto"/>
              <w:jc w:val="left"/>
              <w:rPr>
                <w:sz w:val="18"/>
                <w:szCs w:val="18"/>
              </w:rPr>
            </w:pPr>
            <w:r w:rsidRPr="00B00992">
              <w:rPr>
                <w:sz w:val="18"/>
                <w:szCs w:val="18"/>
              </w:rPr>
              <w:t>16 01 04*</w:t>
            </w:r>
          </w:p>
        </w:tc>
        <w:tc>
          <w:tcPr>
            <w:tcW w:w="756" w:type="pct"/>
            <w:vAlign w:val="center"/>
          </w:tcPr>
          <w:p w14:paraId="509DCD55" w14:textId="77777777" w:rsidR="00FC6C0B" w:rsidRPr="00B00992" w:rsidRDefault="00FC6C0B" w:rsidP="00FC6C0B">
            <w:pPr>
              <w:spacing w:before="20" w:after="20" w:line="240" w:lineRule="auto"/>
              <w:jc w:val="right"/>
              <w:rPr>
                <w:sz w:val="18"/>
                <w:szCs w:val="18"/>
              </w:rPr>
            </w:pPr>
            <w:r w:rsidRPr="00B00992">
              <w:rPr>
                <w:sz w:val="18"/>
                <w:szCs w:val="18"/>
              </w:rPr>
              <w:t>1 293,11</w:t>
            </w:r>
          </w:p>
        </w:tc>
        <w:tc>
          <w:tcPr>
            <w:tcW w:w="846" w:type="pct"/>
            <w:vMerge w:val="restart"/>
            <w:vAlign w:val="bottom"/>
          </w:tcPr>
          <w:p w14:paraId="50DB06E0" w14:textId="77777777" w:rsidR="00FC6C0B" w:rsidRPr="00B00992" w:rsidRDefault="00FC6C0B" w:rsidP="00FC6C0B">
            <w:pPr>
              <w:spacing w:before="20" w:after="20" w:line="240" w:lineRule="auto"/>
              <w:jc w:val="right"/>
              <w:rPr>
                <w:sz w:val="18"/>
                <w:szCs w:val="18"/>
              </w:rPr>
            </w:pPr>
            <w:r w:rsidRPr="00B00992">
              <w:rPr>
                <w:sz w:val="18"/>
                <w:szCs w:val="18"/>
              </w:rPr>
              <w:t>77 225,21</w:t>
            </w:r>
          </w:p>
          <w:p w14:paraId="7DA3A6C6" w14:textId="77777777" w:rsidR="00FC6C0B" w:rsidRPr="00B00992" w:rsidRDefault="00FC6C0B" w:rsidP="00FC6C0B">
            <w:pPr>
              <w:spacing w:before="20" w:after="20" w:line="240" w:lineRule="auto"/>
              <w:jc w:val="right"/>
              <w:rPr>
                <w:sz w:val="18"/>
                <w:szCs w:val="18"/>
              </w:rPr>
            </w:pPr>
          </w:p>
        </w:tc>
        <w:tc>
          <w:tcPr>
            <w:tcW w:w="1235" w:type="pct"/>
            <w:vAlign w:val="center"/>
          </w:tcPr>
          <w:p w14:paraId="0A41ED3F" w14:textId="77777777" w:rsidR="00FC6C0B" w:rsidRPr="00B00992" w:rsidRDefault="00FC6C0B" w:rsidP="00FC6C0B">
            <w:pPr>
              <w:spacing w:before="20" w:after="20" w:line="240" w:lineRule="auto"/>
              <w:jc w:val="right"/>
              <w:rPr>
                <w:sz w:val="18"/>
                <w:szCs w:val="18"/>
              </w:rPr>
            </w:pPr>
            <w:r w:rsidRPr="00B00992">
              <w:rPr>
                <w:sz w:val="18"/>
                <w:szCs w:val="18"/>
              </w:rPr>
              <w:t>814,46</w:t>
            </w:r>
          </w:p>
        </w:tc>
        <w:tc>
          <w:tcPr>
            <w:tcW w:w="1201" w:type="pct"/>
          </w:tcPr>
          <w:p w14:paraId="1E375258" w14:textId="77777777" w:rsidR="00FC6C0B" w:rsidRPr="00B00992" w:rsidRDefault="00FC6C0B" w:rsidP="00FC6C0B">
            <w:pPr>
              <w:spacing w:before="20" w:after="20" w:line="240" w:lineRule="auto"/>
              <w:jc w:val="right"/>
              <w:rPr>
                <w:sz w:val="18"/>
                <w:szCs w:val="18"/>
              </w:rPr>
            </w:pPr>
            <w:r w:rsidRPr="00B00992">
              <w:rPr>
                <w:sz w:val="18"/>
                <w:szCs w:val="18"/>
              </w:rPr>
              <w:t>79260,64</w:t>
            </w:r>
          </w:p>
        </w:tc>
      </w:tr>
      <w:tr w:rsidR="00B00992" w:rsidRPr="00B00992" w14:paraId="487F2B4E" w14:textId="77777777" w:rsidTr="00FC6C0B">
        <w:trPr>
          <w:jc w:val="center"/>
        </w:trPr>
        <w:tc>
          <w:tcPr>
            <w:tcW w:w="306" w:type="pct"/>
          </w:tcPr>
          <w:p w14:paraId="0DE83548" w14:textId="66F67209" w:rsidR="00FC6C0B" w:rsidRPr="00B00992" w:rsidRDefault="00FC6C0B" w:rsidP="00FC6C0B">
            <w:pPr>
              <w:spacing w:before="20" w:after="20" w:line="240" w:lineRule="auto"/>
              <w:rPr>
                <w:sz w:val="18"/>
                <w:szCs w:val="18"/>
              </w:rPr>
            </w:pPr>
            <w:r w:rsidRPr="00B00992">
              <w:rPr>
                <w:sz w:val="18"/>
                <w:szCs w:val="18"/>
              </w:rPr>
              <w:t>2</w:t>
            </w:r>
          </w:p>
        </w:tc>
        <w:tc>
          <w:tcPr>
            <w:tcW w:w="656" w:type="pct"/>
            <w:vAlign w:val="center"/>
          </w:tcPr>
          <w:p w14:paraId="2050CF32" w14:textId="77777777" w:rsidR="00FC6C0B" w:rsidRPr="00B00992" w:rsidRDefault="00FC6C0B" w:rsidP="008B3F30">
            <w:pPr>
              <w:spacing w:before="20" w:after="20" w:line="240" w:lineRule="auto"/>
              <w:jc w:val="left"/>
              <w:rPr>
                <w:sz w:val="18"/>
                <w:szCs w:val="18"/>
              </w:rPr>
            </w:pPr>
            <w:r w:rsidRPr="00B00992">
              <w:rPr>
                <w:sz w:val="18"/>
                <w:szCs w:val="18"/>
              </w:rPr>
              <w:t>16 01 06</w:t>
            </w:r>
          </w:p>
        </w:tc>
        <w:tc>
          <w:tcPr>
            <w:tcW w:w="756" w:type="pct"/>
            <w:vAlign w:val="center"/>
          </w:tcPr>
          <w:p w14:paraId="572961F1" w14:textId="77777777" w:rsidR="00FC6C0B" w:rsidRPr="00B00992" w:rsidRDefault="00FC6C0B" w:rsidP="00FC6C0B">
            <w:pPr>
              <w:spacing w:before="20" w:after="20" w:line="240" w:lineRule="auto"/>
              <w:jc w:val="right"/>
              <w:rPr>
                <w:sz w:val="18"/>
                <w:szCs w:val="18"/>
              </w:rPr>
            </w:pPr>
            <w:r w:rsidRPr="00B00992">
              <w:rPr>
                <w:sz w:val="18"/>
                <w:szCs w:val="18"/>
              </w:rPr>
              <w:t>919,30</w:t>
            </w:r>
          </w:p>
        </w:tc>
        <w:tc>
          <w:tcPr>
            <w:tcW w:w="846" w:type="pct"/>
            <w:vMerge/>
            <w:vAlign w:val="center"/>
          </w:tcPr>
          <w:p w14:paraId="699F3DE7" w14:textId="77777777" w:rsidR="00FC6C0B" w:rsidRPr="00B00992" w:rsidRDefault="00FC6C0B" w:rsidP="00FC6C0B">
            <w:pPr>
              <w:spacing w:before="20" w:after="20" w:line="240" w:lineRule="auto"/>
              <w:jc w:val="right"/>
              <w:rPr>
                <w:sz w:val="18"/>
                <w:szCs w:val="18"/>
              </w:rPr>
            </w:pPr>
          </w:p>
        </w:tc>
        <w:tc>
          <w:tcPr>
            <w:tcW w:w="1235" w:type="pct"/>
            <w:vAlign w:val="center"/>
          </w:tcPr>
          <w:p w14:paraId="1D16C194" w14:textId="77777777" w:rsidR="00FC6C0B" w:rsidRPr="00B00992" w:rsidRDefault="00FC6C0B" w:rsidP="00FC6C0B">
            <w:pPr>
              <w:spacing w:before="20" w:after="20" w:line="240" w:lineRule="auto"/>
              <w:jc w:val="right"/>
              <w:rPr>
                <w:sz w:val="18"/>
                <w:szCs w:val="18"/>
              </w:rPr>
            </w:pPr>
            <w:r w:rsidRPr="00B00992">
              <w:rPr>
                <w:sz w:val="18"/>
                <w:szCs w:val="18"/>
              </w:rPr>
              <w:t>8,17</w:t>
            </w:r>
          </w:p>
        </w:tc>
        <w:tc>
          <w:tcPr>
            <w:tcW w:w="1201" w:type="pct"/>
          </w:tcPr>
          <w:p w14:paraId="0D0D0B82" w14:textId="77777777" w:rsidR="00FC6C0B" w:rsidRPr="00B00992" w:rsidRDefault="00FC6C0B" w:rsidP="00FC6C0B">
            <w:pPr>
              <w:spacing w:before="20" w:after="20" w:line="240" w:lineRule="auto"/>
              <w:jc w:val="right"/>
              <w:rPr>
                <w:sz w:val="18"/>
                <w:szCs w:val="18"/>
              </w:rPr>
            </w:pPr>
            <w:r w:rsidRPr="00B00992">
              <w:rPr>
                <w:sz w:val="18"/>
                <w:szCs w:val="18"/>
              </w:rPr>
              <w:t>30750,16</w:t>
            </w:r>
          </w:p>
        </w:tc>
      </w:tr>
      <w:tr w:rsidR="00B00992" w:rsidRPr="00B00992" w14:paraId="614CB9E1" w14:textId="77777777" w:rsidTr="00FC6C0B">
        <w:trPr>
          <w:jc w:val="center"/>
        </w:trPr>
        <w:tc>
          <w:tcPr>
            <w:tcW w:w="962" w:type="pct"/>
            <w:gridSpan w:val="2"/>
          </w:tcPr>
          <w:p w14:paraId="51AD2833" w14:textId="77777777" w:rsidR="00FC6C0B" w:rsidRPr="00B00992" w:rsidRDefault="00FC6C0B" w:rsidP="00FC6C0B">
            <w:pPr>
              <w:spacing w:before="20" w:after="20" w:line="240" w:lineRule="auto"/>
              <w:rPr>
                <w:b/>
                <w:sz w:val="18"/>
                <w:szCs w:val="18"/>
              </w:rPr>
            </w:pPr>
            <w:r w:rsidRPr="00B00992">
              <w:rPr>
                <w:b/>
                <w:sz w:val="18"/>
                <w:szCs w:val="18"/>
              </w:rPr>
              <w:t>Razem I</w:t>
            </w:r>
          </w:p>
        </w:tc>
        <w:tc>
          <w:tcPr>
            <w:tcW w:w="756" w:type="pct"/>
            <w:vAlign w:val="center"/>
          </w:tcPr>
          <w:p w14:paraId="7AEC16B3" w14:textId="77777777" w:rsidR="00FC6C0B" w:rsidRPr="00B00992" w:rsidRDefault="00FC6C0B" w:rsidP="001D55B7">
            <w:pPr>
              <w:spacing w:before="20" w:after="20" w:line="240" w:lineRule="auto"/>
              <w:jc w:val="right"/>
              <w:rPr>
                <w:b/>
                <w:sz w:val="18"/>
                <w:szCs w:val="18"/>
              </w:rPr>
            </w:pPr>
            <w:r w:rsidRPr="00B00992">
              <w:rPr>
                <w:b/>
                <w:sz w:val="18"/>
                <w:szCs w:val="18"/>
              </w:rPr>
              <w:t>2 212,41</w:t>
            </w:r>
          </w:p>
        </w:tc>
        <w:tc>
          <w:tcPr>
            <w:tcW w:w="846" w:type="pct"/>
            <w:vAlign w:val="center"/>
          </w:tcPr>
          <w:p w14:paraId="4E2FB9A0" w14:textId="77777777" w:rsidR="00FC6C0B" w:rsidRPr="00B00992" w:rsidRDefault="00FC6C0B" w:rsidP="001D55B7">
            <w:pPr>
              <w:spacing w:before="20" w:after="20" w:line="240" w:lineRule="auto"/>
              <w:jc w:val="right"/>
              <w:rPr>
                <w:b/>
                <w:sz w:val="18"/>
                <w:szCs w:val="18"/>
              </w:rPr>
            </w:pPr>
            <w:r w:rsidRPr="00B00992">
              <w:rPr>
                <w:b/>
                <w:sz w:val="18"/>
                <w:szCs w:val="18"/>
              </w:rPr>
              <w:t>77 225,21</w:t>
            </w:r>
          </w:p>
        </w:tc>
        <w:tc>
          <w:tcPr>
            <w:tcW w:w="1235" w:type="pct"/>
            <w:vAlign w:val="center"/>
          </w:tcPr>
          <w:p w14:paraId="17F11ED9" w14:textId="77777777" w:rsidR="00FC6C0B" w:rsidRPr="00B00992" w:rsidRDefault="00FC6C0B" w:rsidP="001D55B7">
            <w:pPr>
              <w:spacing w:before="20" w:after="20" w:line="240" w:lineRule="auto"/>
              <w:jc w:val="right"/>
              <w:rPr>
                <w:b/>
                <w:sz w:val="18"/>
                <w:szCs w:val="18"/>
              </w:rPr>
            </w:pPr>
            <w:r w:rsidRPr="00B00992">
              <w:rPr>
                <w:b/>
                <w:sz w:val="18"/>
                <w:szCs w:val="18"/>
              </w:rPr>
              <w:t>822,63</w:t>
            </w:r>
          </w:p>
        </w:tc>
        <w:tc>
          <w:tcPr>
            <w:tcW w:w="1201" w:type="pct"/>
            <w:vAlign w:val="center"/>
          </w:tcPr>
          <w:p w14:paraId="183917A4" w14:textId="77777777" w:rsidR="00FC6C0B" w:rsidRPr="00B00992" w:rsidRDefault="00FC6C0B" w:rsidP="001D55B7">
            <w:pPr>
              <w:spacing w:before="20" w:after="20" w:line="240" w:lineRule="auto"/>
              <w:jc w:val="right"/>
              <w:rPr>
                <w:b/>
                <w:sz w:val="18"/>
                <w:szCs w:val="18"/>
              </w:rPr>
            </w:pPr>
            <w:r w:rsidRPr="00B00992">
              <w:rPr>
                <w:b/>
                <w:sz w:val="18"/>
                <w:szCs w:val="18"/>
              </w:rPr>
              <w:t>110 010,80</w:t>
            </w:r>
          </w:p>
        </w:tc>
      </w:tr>
      <w:tr w:rsidR="00B00992" w:rsidRPr="00B00992" w14:paraId="6D9CF65A" w14:textId="77777777" w:rsidTr="00FC6C0B">
        <w:trPr>
          <w:jc w:val="center"/>
        </w:trPr>
        <w:tc>
          <w:tcPr>
            <w:tcW w:w="2564" w:type="pct"/>
            <w:gridSpan w:val="4"/>
          </w:tcPr>
          <w:p w14:paraId="5783DBA2" w14:textId="106FC3A2" w:rsidR="00FC6C0B" w:rsidRPr="00B00992" w:rsidRDefault="00FC6C0B" w:rsidP="00FC6C0B">
            <w:pPr>
              <w:spacing w:before="20" w:after="20" w:line="240" w:lineRule="auto"/>
              <w:jc w:val="center"/>
              <w:rPr>
                <w:b/>
                <w:sz w:val="18"/>
                <w:szCs w:val="18"/>
              </w:rPr>
            </w:pPr>
            <w:r w:rsidRPr="00B00992">
              <w:rPr>
                <w:b/>
                <w:sz w:val="18"/>
                <w:szCs w:val="18"/>
              </w:rPr>
              <w:t>Razem odzysk</w:t>
            </w:r>
          </w:p>
        </w:tc>
        <w:tc>
          <w:tcPr>
            <w:tcW w:w="2436" w:type="pct"/>
            <w:gridSpan w:val="2"/>
            <w:vAlign w:val="center"/>
          </w:tcPr>
          <w:p w14:paraId="788DA918" w14:textId="77777777" w:rsidR="00FC6C0B" w:rsidRPr="00B00992" w:rsidRDefault="00FC6C0B" w:rsidP="00FC6C0B">
            <w:pPr>
              <w:spacing w:before="20" w:after="20" w:line="240" w:lineRule="auto"/>
              <w:jc w:val="center"/>
              <w:rPr>
                <w:b/>
                <w:sz w:val="18"/>
                <w:szCs w:val="18"/>
              </w:rPr>
            </w:pPr>
            <w:r w:rsidRPr="00B00992">
              <w:rPr>
                <w:b/>
                <w:sz w:val="18"/>
                <w:szCs w:val="18"/>
              </w:rPr>
              <w:t>110 833,43</w:t>
            </w:r>
          </w:p>
        </w:tc>
      </w:tr>
    </w:tbl>
    <w:p w14:paraId="18B291BA" w14:textId="77777777" w:rsidR="00522B8B" w:rsidRPr="00B00992" w:rsidRDefault="00522B8B" w:rsidP="00522B8B">
      <w:pPr>
        <w:spacing w:line="240" w:lineRule="auto"/>
        <w:rPr>
          <w:i/>
          <w:iCs/>
          <w:sz w:val="18"/>
        </w:rPr>
      </w:pPr>
      <w:r w:rsidRPr="00B00992">
        <w:rPr>
          <w:i/>
          <w:iCs/>
          <w:sz w:val="18"/>
        </w:rPr>
        <w:t>* - odpady niebezpieczne</w:t>
      </w:r>
    </w:p>
    <w:p w14:paraId="158D472B" w14:textId="0398AF64" w:rsidR="00522B8B" w:rsidRPr="00B00992" w:rsidRDefault="00522B8B" w:rsidP="00FF3F6A">
      <w:pPr>
        <w:pStyle w:val="Tekstgwny"/>
      </w:pPr>
      <w:r w:rsidRPr="00B00992">
        <w:t>Z danych</w:t>
      </w:r>
      <w:r w:rsidR="00B80D7A">
        <w:t>,</w:t>
      </w:r>
      <w:r w:rsidRPr="00B00992">
        <w:t xml:space="preserve"> </w:t>
      </w:r>
      <w:r w:rsidR="006B310C" w:rsidRPr="00B00992">
        <w:t xml:space="preserve">które prezentuje </w:t>
      </w:r>
      <w:r w:rsidR="006B310C" w:rsidRPr="00B00992">
        <w:fldChar w:fldCharType="begin"/>
      </w:r>
      <w:r w:rsidR="006B310C" w:rsidRPr="00B00992">
        <w:instrText xml:space="preserve"> REF  _Ref126670623 \* Lower \h  \* MERGEFORMAT </w:instrText>
      </w:r>
      <w:r w:rsidR="006B310C" w:rsidRPr="00B00992">
        <w:fldChar w:fldCharType="separate"/>
      </w:r>
      <w:r w:rsidR="00C22583" w:rsidRPr="00B00992">
        <w:t xml:space="preserve">tabela </w:t>
      </w:r>
      <w:r w:rsidR="00C22583">
        <w:rPr>
          <w:noProof/>
        </w:rPr>
        <w:t>3</w:t>
      </w:r>
      <w:r w:rsidR="00C22583">
        <w:rPr>
          <w:noProof/>
        </w:rPr>
        <w:noBreakHyphen/>
        <w:t>33</w:t>
      </w:r>
      <w:r w:rsidR="006B310C" w:rsidRPr="00B00992">
        <w:fldChar w:fldCharType="end"/>
      </w:r>
      <w:r w:rsidRPr="00B00992">
        <w:t xml:space="preserve">, wynika, że w przypadku pojazdów wycofanych z eksploatacji, na terenie województwa śląskiego w 2018 r. wytworzono 2,2 tys. Mg odpadów. </w:t>
      </w:r>
    </w:p>
    <w:p w14:paraId="67EFF1BE" w14:textId="276A3D66" w:rsidR="00522B8B" w:rsidRPr="00B00992" w:rsidRDefault="00522B8B" w:rsidP="00FF3F6A">
      <w:pPr>
        <w:pStyle w:val="Tekstgwny"/>
      </w:pPr>
      <w:r w:rsidRPr="00B00992">
        <w:t>Ponadto w 2018 r. masa pojazdów wycofanych z eksploatacji przyjętych do stacji demontażu na terenie województwa śląskiego wyniosła 77,</w:t>
      </w:r>
      <w:r w:rsidR="00FF2AED" w:rsidRPr="00B00992">
        <w:t xml:space="preserve">23 </w:t>
      </w:r>
      <w:r w:rsidRPr="00B00992">
        <w:t>tys. Mg. Natomiast w stacjach demontażu pojazdów przetworzono 110,</w:t>
      </w:r>
      <w:r w:rsidR="00FF2AED" w:rsidRPr="00B00992">
        <w:t xml:space="preserve">83 </w:t>
      </w:r>
      <w:r w:rsidRPr="00B00992">
        <w:t>tys. Mg odpadów powstałych w wyniku demontażu zużytych lub nienadających się do użytkowania pojazdów (kod 16 01 04* i 16 01 06). Głównym procesem odzysku tego typu odpadów był proces R12 (wymiana odpadów w celu poddania ich któremukolwiek z procesów wymienionych w pozycji R1 – R11). Według danych WSO w 2018 r. w</w:t>
      </w:r>
      <w:r w:rsidR="001C2537">
        <w:t> </w:t>
      </w:r>
      <w:r w:rsidRPr="00B00992">
        <w:t>województwie śląskim pojazdy wycofane z eksploatacji nie były poddawane procesom unieszkodliwiania.</w:t>
      </w:r>
    </w:p>
    <w:p w14:paraId="2F2E9F19" w14:textId="3DEC0FB5" w:rsidR="00522B8B" w:rsidRPr="00B00992" w:rsidRDefault="00522B8B" w:rsidP="00FF3F6A">
      <w:pPr>
        <w:pStyle w:val="Tekstgwny"/>
        <w:rPr>
          <w:highlight w:val="yellow"/>
        </w:rPr>
      </w:pPr>
      <w:r w:rsidRPr="00B00992">
        <w:t>W odniesieniu do pojazdów wycofanych z eksploatacji element zapobiegania powstawaniu tych odpadów stanowi</w:t>
      </w:r>
      <w:r w:rsidR="00A20825">
        <w:t>ć może</w:t>
      </w:r>
      <w:r w:rsidRPr="00B00992">
        <w:t xml:space="preserve"> rozszerzona odpowiedzialność producenta, która oznacza odpowiedzialność producentów pojazdów również za odpady powstające po zakończeniu użytkowania produktów przez nich wprowadzonych. </w:t>
      </w:r>
    </w:p>
    <w:p w14:paraId="29DA63F7" w14:textId="77777777" w:rsidR="00AB7630" w:rsidRPr="00B00992" w:rsidRDefault="00522B8B" w:rsidP="00FF3F6A">
      <w:pPr>
        <w:pStyle w:val="Tekstgwny"/>
      </w:pPr>
      <w:r w:rsidRPr="00B00992">
        <w:t xml:space="preserve">Aby realizować cele polityki GOZ producenci samochodów powinni na etapie projektowania samochodów stosować zasady ekoprojektowania czyli: </w:t>
      </w:r>
    </w:p>
    <w:p w14:paraId="0801513F" w14:textId="6ED6599E" w:rsidR="00AB7630" w:rsidRPr="008D4530" w:rsidRDefault="00522B8B" w:rsidP="001B4B3A">
      <w:pPr>
        <w:pStyle w:val="Akapitzlist"/>
        <w:numPr>
          <w:ilvl w:val="0"/>
          <w:numId w:val="112"/>
        </w:numPr>
        <w:suppressAutoHyphens/>
        <w:spacing w:before="0"/>
        <w:ind w:left="714" w:hanging="357"/>
        <w:jc w:val="left"/>
        <w:rPr>
          <w:szCs w:val="21"/>
        </w:rPr>
      </w:pPr>
      <w:r w:rsidRPr="008D4530">
        <w:rPr>
          <w:szCs w:val="21"/>
        </w:rPr>
        <w:t xml:space="preserve">uwzględniać zastosowanie materiałów zdatnych do powtórnego użycia, </w:t>
      </w:r>
    </w:p>
    <w:p w14:paraId="3038F830" w14:textId="1172ECB2" w:rsidR="00AB7630" w:rsidRPr="008D4530" w:rsidRDefault="00FF2AED" w:rsidP="001B4B3A">
      <w:pPr>
        <w:pStyle w:val="Akapitzlist"/>
        <w:numPr>
          <w:ilvl w:val="0"/>
          <w:numId w:val="112"/>
        </w:numPr>
        <w:suppressAutoHyphens/>
        <w:spacing w:before="0"/>
        <w:ind w:left="714" w:hanging="357"/>
        <w:jc w:val="left"/>
        <w:rPr>
          <w:szCs w:val="21"/>
        </w:rPr>
      </w:pPr>
      <w:r w:rsidRPr="008D4530">
        <w:rPr>
          <w:szCs w:val="21"/>
        </w:rPr>
        <w:t xml:space="preserve">stosować rozwiązania pozwalające </w:t>
      </w:r>
      <w:r w:rsidR="00AB7630" w:rsidRPr="008D4530">
        <w:rPr>
          <w:szCs w:val="21"/>
        </w:rPr>
        <w:t xml:space="preserve">na </w:t>
      </w:r>
      <w:r w:rsidR="004130E1" w:rsidRPr="008D4530">
        <w:rPr>
          <w:szCs w:val="21"/>
        </w:rPr>
        <w:t>łatwy serwis</w:t>
      </w:r>
      <w:r w:rsidR="00EA4FAB" w:rsidRPr="008D4530">
        <w:rPr>
          <w:szCs w:val="21"/>
        </w:rPr>
        <w:t xml:space="preserve"> </w:t>
      </w:r>
      <w:r w:rsidR="004130E1" w:rsidRPr="008D4530">
        <w:rPr>
          <w:szCs w:val="21"/>
        </w:rPr>
        <w:t>i unikanie powstawania nadmiernej ilości odpadów,</w:t>
      </w:r>
    </w:p>
    <w:p w14:paraId="6A3CC682" w14:textId="77777777" w:rsidR="00AB7630" w:rsidRPr="008D4530" w:rsidRDefault="00522B8B" w:rsidP="001B4B3A">
      <w:pPr>
        <w:pStyle w:val="Akapitzlist"/>
        <w:numPr>
          <w:ilvl w:val="0"/>
          <w:numId w:val="112"/>
        </w:numPr>
        <w:suppressAutoHyphens/>
        <w:spacing w:before="0"/>
        <w:ind w:left="714" w:hanging="357"/>
        <w:jc w:val="left"/>
        <w:rPr>
          <w:szCs w:val="21"/>
        </w:rPr>
      </w:pPr>
      <w:r w:rsidRPr="008D4530">
        <w:rPr>
          <w:szCs w:val="21"/>
        </w:rPr>
        <w:t xml:space="preserve">unikać zastosowania substancji niebezpiecznych, </w:t>
      </w:r>
    </w:p>
    <w:p w14:paraId="2A9A58A0" w14:textId="3596836D" w:rsidR="00522B8B" w:rsidRPr="00B00992" w:rsidRDefault="00522B8B" w:rsidP="001B4B3A">
      <w:pPr>
        <w:pStyle w:val="Akapitzlist"/>
        <w:numPr>
          <w:ilvl w:val="0"/>
          <w:numId w:val="112"/>
        </w:numPr>
        <w:suppressAutoHyphens/>
        <w:spacing w:before="0"/>
        <w:ind w:left="714" w:hanging="357"/>
        <w:jc w:val="left"/>
      </w:pPr>
      <w:r w:rsidRPr="008D4530">
        <w:rPr>
          <w:szCs w:val="21"/>
        </w:rPr>
        <w:t>redukować i optymalizować masę samochodów przyczyniając się tym samym do oszczędzania surowców oraz zmniejszania ilości wytwarzanych odpadów.</w:t>
      </w:r>
      <w:r w:rsidRPr="00B00992">
        <w:t xml:space="preserve"> </w:t>
      </w:r>
    </w:p>
    <w:p w14:paraId="7E46C418" w14:textId="4BABFDD6" w:rsidR="00522B8B" w:rsidRPr="00B00992" w:rsidRDefault="00522B8B" w:rsidP="00FF3F6A">
      <w:pPr>
        <w:pStyle w:val="Tekstgwny"/>
      </w:pPr>
      <w:r w:rsidRPr="00B00992">
        <w:t xml:space="preserve">Innym działaniem, które zapobiega powstawaniu odpadów w </w:t>
      </w:r>
      <w:r w:rsidR="00823114" w:rsidRPr="00B00992">
        <w:t>przypadku pojazdów wycofanych z</w:t>
      </w:r>
      <w:r w:rsidR="001C2537">
        <w:t> </w:t>
      </w:r>
      <w:r w:rsidR="00823114" w:rsidRPr="00B00992">
        <w:t>eksploatacji</w:t>
      </w:r>
      <w:r w:rsidRPr="00B00992">
        <w:t xml:space="preserve"> jest zwiększenie masy przedmiotów wyposażenia oraz części wymontowanych z</w:t>
      </w:r>
      <w:r w:rsidR="001C2537">
        <w:t> </w:t>
      </w:r>
      <w:r w:rsidRPr="00B00992">
        <w:t xml:space="preserve">pojazdów kierowanych do ponownego użycia. </w:t>
      </w:r>
    </w:p>
    <w:p w14:paraId="7BDDC1FA" w14:textId="2A492D0A" w:rsidR="00522B8B" w:rsidRPr="00B00992" w:rsidRDefault="00522B8B" w:rsidP="00FF3F6A">
      <w:pPr>
        <w:pStyle w:val="Tekstgwny"/>
      </w:pPr>
      <w:r w:rsidRPr="00B00992">
        <w:t xml:space="preserve">Od 1 stycznia 2015 r., zgodnie z </w:t>
      </w:r>
      <w:r w:rsidR="00823114" w:rsidRPr="00B00992">
        <w:t xml:space="preserve">ustawą </w:t>
      </w:r>
      <w:r w:rsidRPr="00B00992">
        <w:t>z dnia 20 stycznia 2005 r. o recyklingu pojazdów wycofanych z eksploatacji, (Dz. U. z 2020 r. poz. 2056 z późn. zm.)</w:t>
      </w:r>
      <w:r w:rsidR="00CD68E2">
        <w:t xml:space="preserve"> </w:t>
      </w:r>
      <w:r w:rsidR="00CD68E2">
        <w:fldChar w:fldCharType="begin"/>
      </w:r>
      <w:r w:rsidR="00CD68E2">
        <w:instrText xml:space="preserve"> REF _Ref119427702 \n \h </w:instrText>
      </w:r>
      <w:r w:rsidR="00CD68E2">
        <w:fldChar w:fldCharType="separate"/>
      </w:r>
      <w:r w:rsidR="00C22583">
        <w:t>[25]</w:t>
      </w:r>
      <w:r w:rsidR="00CD68E2">
        <w:fldChar w:fldCharType="end"/>
      </w:r>
      <w:r w:rsidRPr="00B00992">
        <w:t>, przedsiębiorca prowadzący stację demontażu jest zobowiązany osiągać poziom odzysku i recyklingu odpadów pochodzących z pojazdów wycofanych z eksploatacji w wysokości odpowiednio 95% i 85% masy pojazdów przyjętych do jego stacji demontażu rocznie, niezależnie od roku produkcji pojazdu (art. 28 ust.1).</w:t>
      </w:r>
    </w:p>
    <w:p w14:paraId="05679E5E" w14:textId="4DDD12C1" w:rsidR="00522B8B" w:rsidRPr="00B00992" w:rsidRDefault="00E8685D" w:rsidP="00FF3F6A">
      <w:pPr>
        <w:pStyle w:val="Tekstgwny"/>
      </w:pPr>
      <w:r w:rsidRPr="00B00992">
        <w:fldChar w:fldCharType="begin"/>
      </w:r>
      <w:r w:rsidRPr="00B00992">
        <w:instrText xml:space="preserve"> REF _Ref126053086 \h </w:instrText>
      </w:r>
      <w:r w:rsidRPr="00B00992">
        <w:fldChar w:fldCharType="separate"/>
      </w:r>
      <w:r w:rsidR="00C22583" w:rsidRPr="00B00992">
        <w:t xml:space="preserve">Tabela </w:t>
      </w:r>
      <w:r w:rsidR="00C22583">
        <w:rPr>
          <w:noProof/>
        </w:rPr>
        <w:t>3</w:t>
      </w:r>
      <w:r w:rsidR="00C22583">
        <w:noBreakHyphen/>
      </w:r>
      <w:r w:rsidR="00C22583">
        <w:rPr>
          <w:noProof/>
        </w:rPr>
        <w:t>34</w:t>
      </w:r>
      <w:r w:rsidRPr="00B00992">
        <w:fldChar w:fldCharType="end"/>
      </w:r>
      <w:r w:rsidR="00522B8B" w:rsidRPr="00B00992">
        <w:t xml:space="preserve"> przedstaw</w:t>
      </w:r>
      <w:r w:rsidRPr="00B00992">
        <w:t>ia</w:t>
      </w:r>
      <w:r w:rsidR="00522B8B" w:rsidRPr="00B00992">
        <w:t xml:space="preserve"> poziomy odzysku i recyklingu pojazdów wycofanych z eksploatacji w 2018 r. </w:t>
      </w:r>
    </w:p>
    <w:p w14:paraId="73332A14" w14:textId="27CADFD6" w:rsidR="00522B8B" w:rsidRPr="00B00992" w:rsidRDefault="00522B8B" w:rsidP="0088687E">
      <w:pPr>
        <w:pStyle w:val="Legenda"/>
      </w:pPr>
      <w:bookmarkStart w:id="161" w:name="_Ref126670697"/>
      <w:bookmarkStart w:id="162" w:name="_Ref126053086"/>
      <w:bookmarkStart w:id="163" w:name="_Toc478641711"/>
      <w:bookmarkStart w:id="164" w:name="_Toc119702338"/>
      <w:bookmarkStart w:id="165" w:name="_Toc181015863"/>
      <w:r w:rsidRPr="00B00992">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34</w:t>
      </w:r>
      <w:r w:rsidR="001E4592">
        <w:fldChar w:fldCharType="end"/>
      </w:r>
      <w:bookmarkEnd w:id="161"/>
      <w:bookmarkEnd w:id="162"/>
      <w:r w:rsidRPr="00B00992">
        <w:t xml:space="preserve"> Poziomy odzysku i recyklingu pojazdów wycofanych z eksploatacji w 2018 r. na terenie województwa śląskiego [wg WSO, 15 listopada 2022 r.]</w:t>
      </w:r>
      <w:bookmarkEnd w:id="163"/>
      <w:bookmarkEnd w:id="164"/>
      <w:bookmarkEnd w:id="16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Poziomy odzysku i recyklingu pojazdów wycofanych z eksploatacji w 2018 r. na terenie województwa śląskiego [wg WSO, 15 listopada 2022 r.]"/>
        <w:tblDescription w:val="Poziomy odzysku i recyklingu pojazdów wycofanych z eksploatacji w 2018 r. na terenie województwa śląskiego [wg WSO, 15 listopada 2022 r.]. Dane przedstawiają zestawienie wymaganych i osiągnietych poziomów odzysku i recyklingu"/>
      </w:tblPr>
      <w:tblGrid>
        <w:gridCol w:w="506"/>
        <w:gridCol w:w="2499"/>
        <w:gridCol w:w="1471"/>
        <w:gridCol w:w="1614"/>
        <w:gridCol w:w="1355"/>
        <w:gridCol w:w="1614"/>
      </w:tblGrid>
      <w:tr w:rsidR="00A125D2" w:rsidRPr="00B00992" w14:paraId="2BE9350E" w14:textId="77777777" w:rsidTr="00A125D2">
        <w:trPr>
          <w:jc w:val="center"/>
        </w:trPr>
        <w:tc>
          <w:tcPr>
            <w:tcW w:w="279" w:type="pct"/>
            <w:vMerge w:val="restart"/>
            <w:shd w:val="clear" w:color="auto" w:fill="E6E6E6"/>
          </w:tcPr>
          <w:p w14:paraId="0CE2285F" w14:textId="77777777" w:rsidR="00A125D2" w:rsidRPr="00B00992" w:rsidRDefault="00A125D2" w:rsidP="001103EE">
            <w:pPr>
              <w:spacing w:before="20" w:after="20" w:line="240" w:lineRule="auto"/>
              <w:jc w:val="center"/>
              <w:rPr>
                <w:b/>
                <w:bCs/>
                <w:sz w:val="18"/>
                <w:szCs w:val="20"/>
              </w:rPr>
            </w:pPr>
            <w:r w:rsidRPr="00B00992">
              <w:rPr>
                <w:b/>
                <w:bCs/>
                <w:sz w:val="18"/>
                <w:szCs w:val="20"/>
              </w:rPr>
              <w:t>Lp.</w:t>
            </w:r>
          </w:p>
        </w:tc>
        <w:tc>
          <w:tcPr>
            <w:tcW w:w="1379" w:type="pct"/>
            <w:vMerge w:val="restart"/>
            <w:shd w:val="clear" w:color="auto" w:fill="E6E6E6"/>
            <w:noWrap/>
          </w:tcPr>
          <w:p w14:paraId="5B337597" w14:textId="03B483EC" w:rsidR="00A125D2" w:rsidRPr="00B00992" w:rsidRDefault="00A125D2" w:rsidP="001103EE">
            <w:pPr>
              <w:spacing w:before="20" w:after="20" w:line="240" w:lineRule="auto"/>
              <w:jc w:val="center"/>
              <w:rPr>
                <w:b/>
                <w:bCs/>
                <w:sz w:val="18"/>
                <w:szCs w:val="20"/>
              </w:rPr>
            </w:pPr>
            <w:r w:rsidRPr="00B00992">
              <w:rPr>
                <w:b/>
                <w:bCs/>
                <w:sz w:val="18"/>
                <w:szCs w:val="20"/>
              </w:rPr>
              <w:t>Rok produkcji</w:t>
            </w:r>
            <w:r>
              <w:rPr>
                <w:b/>
                <w:bCs/>
                <w:sz w:val="18"/>
                <w:szCs w:val="20"/>
              </w:rPr>
              <w:t>/</w:t>
            </w:r>
            <w:r w:rsidRPr="00B00992">
              <w:rPr>
                <w:sz w:val="18"/>
                <w:szCs w:val="18"/>
              </w:rPr>
              <w:t xml:space="preserve"> </w:t>
            </w:r>
            <w:r>
              <w:rPr>
                <w:sz w:val="18"/>
                <w:szCs w:val="18"/>
              </w:rPr>
              <w:br/>
            </w:r>
            <w:r w:rsidRPr="00A125D2">
              <w:rPr>
                <w:b/>
                <w:bCs/>
                <w:sz w:val="18"/>
                <w:szCs w:val="18"/>
              </w:rPr>
              <w:t>wyszczególnienie</w:t>
            </w:r>
          </w:p>
        </w:tc>
        <w:tc>
          <w:tcPr>
            <w:tcW w:w="1703" w:type="pct"/>
            <w:gridSpan w:val="2"/>
            <w:shd w:val="clear" w:color="auto" w:fill="E6E6E6"/>
            <w:noWrap/>
          </w:tcPr>
          <w:p w14:paraId="6032FAB8" w14:textId="77777777" w:rsidR="00A125D2" w:rsidRPr="00B00992" w:rsidRDefault="00A125D2" w:rsidP="001103EE">
            <w:pPr>
              <w:spacing w:before="20" w:after="20" w:line="240" w:lineRule="auto"/>
              <w:jc w:val="center"/>
              <w:rPr>
                <w:b/>
                <w:bCs/>
                <w:sz w:val="18"/>
                <w:szCs w:val="20"/>
              </w:rPr>
            </w:pPr>
            <w:r w:rsidRPr="00B00992">
              <w:rPr>
                <w:b/>
                <w:bCs/>
                <w:sz w:val="18"/>
                <w:szCs w:val="20"/>
              </w:rPr>
              <w:t>do 31.12.1979</w:t>
            </w:r>
          </w:p>
        </w:tc>
        <w:tc>
          <w:tcPr>
            <w:tcW w:w="1639" w:type="pct"/>
            <w:gridSpan w:val="2"/>
            <w:shd w:val="clear" w:color="auto" w:fill="E6E6E6"/>
            <w:noWrap/>
          </w:tcPr>
          <w:p w14:paraId="1EC94F05" w14:textId="77777777" w:rsidR="00A125D2" w:rsidRPr="00B00992" w:rsidRDefault="00A125D2" w:rsidP="001103EE">
            <w:pPr>
              <w:spacing w:before="20" w:after="20" w:line="240" w:lineRule="auto"/>
              <w:jc w:val="center"/>
              <w:rPr>
                <w:b/>
                <w:bCs/>
                <w:sz w:val="18"/>
                <w:szCs w:val="20"/>
              </w:rPr>
            </w:pPr>
            <w:r w:rsidRPr="00B00992">
              <w:rPr>
                <w:b/>
                <w:bCs/>
                <w:sz w:val="18"/>
                <w:szCs w:val="20"/>
              </w:rPr>
              <w:t>po 1979</w:t>
            </w:r>
          </w:p>
        </w:tc>
      </w:tr>
      <w:tr w:rsidR="00A125D2" w:rsidRPr="00B00992" w14:paraId="52718869" w14:textId="77777777" w:rsidTr="00A125D2">
        <w:trPr>
          <w:jc w:val="center"/>
        </w:trPr>
        <w:tc>
          <w:tcPr>
            <w:tcW w:w="279" w:type="pct"/>
            <w:vMerge/>
          </w:tcPr>
          <w:p w14:paraId="2CA52371" w14:textId="564C47B7" w:rsidR="00A125D2" w:rsidRPr="00B00992" w:rsidRDefault="00A125D2" w:rsidP="001103EE">
            <w:pPr>
              <w:spacing w:before="20" w:after="20" w:line="240" w:lineRule="auto"/>
              <w:rPr>
                <w:sz w:val="18"/>
                <w:szCs w:val="18"/>
              </w:rPr>
            </w:pPr>
          </w:p>
        </w:tc>
        <w:tc>
          <w:tcPr>
            <w:tcW w:w="1379" w:type="pct"/>
            <w:vMerge/>
            <w:noWrap/>
          </w:tcPr>
          <w:p w14:paraId="564D7938" w14:textId="3F35B09A" w:rsidR="00A125D2" w:rsidRPr="00B00992" w:rsidRDefault="00A125D2" w:rsidP="001103EE">
            <w:pPr>
              <w:spacing w:before="20" w:after="20" w:line="240" w:lineRule="auto"/>
              <w:rPr>
                <w:sz w:val="18"/>
                <w:szCs w:val="18"/>
              </w:rPr>
            </w:pPr>
          </w:p>
        </w:tc>
        <w:tc>
          <w:tcPr>
            <w:tcW w:w="812" w:type="pct"/>
            <w:noWrap/>
          </w:tcPr>
          <w:p w14:paraId="75304B02" w14:textId="77777777" w:rsidR="00A125D2" w:rsidRPr="00B00992" w:rsidRDefault="00A125D2" w:rsidP="001103EE">
            <w:pPr>
              <w:spacing w:before="20" w:after="20" w:line="240" w:lineRule="auto"/>
              <w:jc w:val="center"/>
              <w:rPr>
                <w:b/>
                <w:bCs/>
                <w:sz w:val="18"/>
                <w:szCs w:val="20"/>
              </w:rPr>
            </w:pPr>
            <w:r w:rsidRPr="00B00992">
              <w:rPr>
                <w:b/>
                <w:bCs/>
                <w:sz w:val="18"/>
                <w:szCs w:val="20"/>
              </w:rPr>
              <w:t>Odzysk [%]</w:t>
            </w:r>
          </w:p>
        </w:tc>
        <w:tc>
          <w:tcPr>
            <w:tcW w:w="891" w:type="pct"/>
            <w:noWrap/>
          </w:tcPr>
          <w:p w14:paraId="58BA7A9F" w14:textId="77777777" w:rsidR="00A125D2" w:rsidRPr="00B00992" w:rsidRDefault="00A125D2" w:rsidP="001103EE">
            <w:pPr>
              <w:spacing w:before="20" w:after="20" w:line="240" w:lineRule="auto"/>
              <w:jc w:val="center"/>
              <w:rPr>
                <w:b/>
                <w:bCs/>
                <w:sz w:val="18"/>
                <w:szCs w:val="20"/>
              </w:rPr>
            </w:pPr>
            <w:r w:rsidRPr="00B00992">
              <w:rPr>
                <w:b/>
                <w:bCs/>
                <w:sz w:val="18"/>
                <w:szCs w:val="20"/>
              </w:rPr>
              <w:t>Recykling [%]</w:t>
            </w:r>
          </w:p>
        </w:tc>
        <w:tc>
          <w:tcPr>
            <w:tcW w:w="748" w:type="pct"/>
            <w:noWrap/>
          </w:tcPr>
          <w:p w14:paraId="04FEF903" w14:textId="77777777" w:rsidR="00A125D2" w:rsidRPr="00B00992" w:rsidRDefault="00A125D2" w:rsidP="001103EE">
            <w:pPr>
              <w:spacing w:before="20" w:after="20" w:line="240" w:lineRule="auto"/>
              <w:jc w:val="center"/>
              <w:rPr>
                <w:b/>
                <w:bCs/>
                <w:sz w:val="18"/>
                <w:szCs w:val="20"/>
              </w:rPr>
            </w:pPr>
            <w:r w:rsidRPr="00B00992">
              <w:rPr>
                <w:b/>
                <w:bCs/>
                <w:sz w:val="18"/>
                <w:szCs w:val="20"/>
              </w:rPr>
              <w:t>Odzysk [%]</w:t>
            </w:r>
          </w:p>
        </w:tc>
        <w:tc>
          <w:tcPr>
            <w:tcW w:w="891" w:type="pct"/>
          </w:tcPr>
          <w:p w14:paraId="44A393FF" w14:textId="77777777" w:rsidR="00A125D2" w:rsidRPr="00B00992" w:rsidRDefault="00A125D2" w:rsidP="001103EE">
            <w:pPr>
              <w:spacing w:before="20" w:after="20" w:line="240" w:lineRule="auto"/>
              <w:jc w:val="center"/>
              <w:rPr>
                <w:b/>
                <w:bCs/>
                <w:sz w:val="18"/>
                <w:szCs w:val="20"/>
              </w:rPr>
            </w:pPr>
            <w:r w:rsidRPr="00B00992">
              <w:rPr>
                <w:b/>
                <w:bCs/>
                <w:sz w:val="18"/>
                <w:szCs w:val="20"/>
              </w:rPr>
              <w:t>Recykling [%]</w:t>
            </w:r>
          </w:p>
        </w:tc>
      </w:tr>
      <w:tr w:rsidR="00B00992" w:rsidRPr="00B00992" w14:paraId="2BF44909" w14:textId="77777777" w:rsidTr="00A125D2">
        <w:trPr>
          <w:jc w:val="center"/>
        </w:trPr>
        <w:tc>
          <w:tcPr>
            <w:tcW w:w="279" w:type="pct"/>
          </w:tcPr>
          <w:p w14:paraId="688AF7C3" w14:textId="2221B335" w:rsidR="00522B8B" w:rsidRPr="00B00992" w:rsidRDefault="00A125D2" w:rsidP="001103EE">
            <w:pPr>
              <w:spacing w:before="20" w:after="20" w:line="240" w:lineRule="auto"/>
              <w:rPr>
                <w:sz w:val="18"/>
                <w:szCs w:val="18"/>
              </w:rPr>
            </w:pPr>
            <w:r>
              <w:rPr>
                <w:sz w:val="18"/>
                <w:szCs w:val="18"/>
              </w:rPr>
              <w:t>1</w:t>
            </w:r>
          </w:p>
        </w:tc>
        <w:tc>
          <w:tcPr>
            <w:tcW w:w="1379" w:type="pct"/>
            <w:noWrap/>
          </w:tcPr>
          <w:p w14:paraId="364FE8F4" w14:textId="77777777" w:rsidR="00522B8B" w:rsidRPr="00B00992" w:rsidRDefault="00522B8B" w:rsidP="001103EE">
            <w:pPr>
              <w:spacing w:before="20" w:after="20" w:line="240" w:lineRule="auto"/>
              <w:rPr>
                <w:sz w:val="18"/>
                <w:szCs w:val="18"/>
              </w:rPr>
            </w:pPr>
            <w:r w:rsidRPr="00B00992">
              <w:rPr>
                <w:sz w:val="18"/>
                <w:szCs w:val="18"/>
              </w:rPr>
              <w:t>Wymagany poziom</w:t>
            </w:r>
          </w:p>
        </w:tc>
        <w:tc>
          <w:tcPr>
            <w:tcW w:w="812" w:type="pct"/>
            <w:noWrap/>
          </w:tcPr>
          <w:p w14:paraId="32A8AECF" w14:textId="77777777" w:rsidR="00522B8B" w:rsidRPr="00B00992" w:rsidRDefault="00522B8B" w:rsidP="001103EE">
            <w:pPr>
              <w:spacing w:before="20" w:after="20" w:line="240" w:lineRule="auto"/>
              <w:jc w:val="right"/>
              <w:rPr>
                <w:sz w:val="18"/>
                <w:szCs w:val="18"/>
              </w:rPr>
            </w:pPr>
            <w:r w:rsidRPr="00B00992">
              <w:rPr>
                <w:sz w:val="18"/>
                <w:szCs w:val="18"/>
              </w:rPr>
              <w:t>75</w:t>
            </w:r>
          </w:p>
        </w:tc>
        <w:tc>
          <w:tcPr>
            <w:tcW w:w="891" w:type="pct"/>
            <w:noWrap/>
          </w:tcPr>
          <w:p w14:paraId="0C4710B2" w14:textId="77777777" w:rsidR="00522B8B" w:rsidRPr="00B00992" w:rsidRDefault="00522B8B" w:rsidP="001103EE">
            <w:pPr>
              <w:spacing w:before="20" w:after="20" w:line="240" w:lineRule="auto"/>
              <w:jc w:val="right"/>
              <w:rPr>
                <w:sz w:val="18"/>
                <w:szCs w:val="18"/>
              </w:rPr>
            </w:pPr>
            <w:r w:rsidRPr="00B00992">
              <w:rPr>
                <w:sz w:val="18"/>
                <w:szCs w:val="18"/>
              </w:rPr>
              <w:t>70</w:t>
            </w:r>
          </w:p>
        </w:tc>
        <w:tc>
          <w:tcPr>
            <w:tcW w:w="748" w:type="pct"/>
            <w:noWrap/>
          </w:tcPr>
          <w:p w14:paraId="1D5839CF" w14:textId="77777777" w:rsidR="00522B8B" w:rsidRPr="00B00992" w:rsidRDefault="00522B8B" w:rsidP="001103EE">
            <w:pPr>
              <w:spacing w:before="20" w:after="20" w:line="240" w:lineRule="auto"/>
              <w:jc w:val="right"/>
              <w:rPr>
                <w:sz w:val="18"/>
                <w:szCs w:val="18"/>
              </w:rPr>
            </w:pPr>
            <w:r w:rsidRPr="00B00992">
              <w:rPr>
                <w:sz w:val="18"/>
                <w:szCs w:val="18"/>
              </w:rPr>
              <w:t>85</w:t>
            </w:r>
          </w:p>
        </w:tc>
        <w:tc>
          <w:tcPr>
            <w:tcW w:w="891" w:type="pct"/>
            <w:noWrap/>
          </w:tcPr>
          <w:p w14:paraId="5CAE7611" w14:textId="77777777" w:rsidR="00522B8B" w:rsidRPr="00B00992" w:rsidRDefault="00522B8B" w:rsidP="001103EE">
            <w:pPr>
              <w:spacing w:before="20" w:after="20" w:line="240" w:lineRule="auto"/>
              <w:jc w:val="right"/>
              <w:rPr>
                <w:sz w:val="18"/>
                <w:szCs w:val="18"/>
              </w:rPr>
            </w:pPr>
            <w:r w:rsidRPr="00B00992">
              <w:rPr>
                <w:sz w:val="18"/>
                <w:szCs w:val="18"/>
              </w:rPr>
              <w:t>80</w:t>
            </w:r>
          </w:p>
        </w:tc>
      </w:tr>
      <w:tr w:rsidR="00522B8B" w:rsidRPr="00B00992" w14:paraId="21113F96" w14:textId="77777777" w:rsidTr="00A125D2">
        <w:trPr>
          <w:jc w:val="center"/>
        </w:trPr>
        <w:tc>
          <w:tcPr>
            <w:tcW w:w="279" w:type="pct"/>
          </w:tcPr>
          <w:p w14:paraId="55A2B676" w14:textId="40ECC4F2" w:rsidR="00522B8B" w:rsidRPr="00B00992" w:rsidRDefault="00A125D2" w:rsidP="001103EE">
            <w:pPr>
              <w:spacing w:before="20" w:after="20" w:line="240" w:lineRule="auto"/>
              <w:rPr>
                <w:sz w:val="18"/>
                <w:szCs w:val="18"/>
              </w:rPr>
            </w:pPr>
            <w:r>
              <w:rPr>
                <w:sz w:val="18"/>
                <w:szCs w:val="18"/>
              </w:rPr>
              <w:t>2</w:t>
            </w:r>
          </w:p>
        </w:tc>
        <w:tc>
          <w:tcPr>
            <w:tcW w:w="1379" w:type="pct"/>
            <w:noWrap/>
          </w:tcPr>
          <w:p w14:paraId="5E3E9EB0" w14:textId="77777777" w:rsidR="00522B8B" w:rsidRPr="00B00992" w:rsidRDefault="00522B8B" w:rsidP="001103EE">
            <w:pPr>
              <w:spacing w:before="20" w:after="20" w:line="240" w:lineRule="auto"/>
              <w:rPr>
                <w:sz w:val="18"/>
                <w:szCs w:val="18"/>
              </w:rPr>
            </w:pPr>
            <w:r w:rsidRPr="00B00992">
              <w:rPr>
                <w:sz w:val="18"/>
                <w:szCs w:val="18"/>
              </w:rPr>
              <w:t>Osiągnięty poziom</w:t>
            </w:r>
          </w:p>
        </w:tc>
        <w:tc>
          <w:tcPr>
            <w:tcW w:w="812" w:type="pct"/>
            <w:noWrap/>
          </w:tcPr>
          <w:p w14:paraId="235AAD44" w14:textId="77777777" w:rsidR="00522B8B" w:rsidRPr="00B00992" w:rsidRDefault="00522B8B" w:rsidP="001103EE">
            <w:pPr>
              <w:spacing w:before="20" w:after="20" w:line="240" w:lineRule="auto"/>
              <w:jc w:val="right"/>
              <w:rPr>
                <w:sz w:val="18"/>
                <w:szCs w:val="18"/>
              </w:rPr>
            </w:pPr>
            <w:r w:rsidRPr="00B00992">
              <w:rPr>
                <w:sz w:val="18"/>
                <w:szCs w:val="18"/>
              </w:rPr>
              <w:t>96</w:t>
            </w:r>
          </w:p>
        </w:tc>
        <w:tc>
          <w:tcPr>
            <w:tcW w:w="891" w:type="pct"/>
            <w:noWrap/>
          </w:tcPr>
          <w:p w14:paraId="68B5CFAF" w14:textId="77777777" w:rsidR="00522B8B" w:rsidRPr="00B00992" w:rsidRDefault="00522B8B" w:rsidP="001103EE">
            <w:pPr>
              <w:spacing w:before="20" w:after="20" w:line="240" w:lineRule="auto"/>
              <w:jc w:val="right"/>
              <w:rPr>
                <w:sz w:val="18"/>
                <w:szCs w:val="18"/>
              </w:rPr>
            </w:pPr>
            <w:r w:rsidRPr="00B00992">
              <w:rPr>
                <w:sz w:val="18"/>
                <w:szCs w:val="18"/>
              </w:rPr>
              <w:t>95</w:t>
            </w:r>
          </w:p>
        </w:tc>
        <w:tc>
          <w:tcPr>
            <w:tcW w:w="748" w:type="pct"/>
            <w:noWrap/>
          </w:tcPr>
          <w:p w14:paraId="21ED5F71" w14:textId="77777777" w:rsidR="00522B8B" w:rsidRPr="00B00992" w:rsidRDefault="00522B8B" w:rsidP="001103EE">
            <w:pPr>
              <w:spacing w:before="20" w:after="20" w:line="240" w:lineRule="auto"/>
              <w:jc w:val="right"/>
              <w:rPr>
                <w:sz w:val="18"/>
                <w:szCs w:val="18"/>
              </w:rPr>
            </w:pPr>
            <w:r w:rsidRPr="00B00992">
              <w:rPr>
                <w:sz w:val="18"/>
                <w:szCs w:val="18"/>
              </w:rPr>
              <w:t>97</w:t>
            </w:r>
          </w:p>
        </w:tc>
        <w:tc>
          <w:tcPr>
            <w:tcW w:w="891" w:type="pct"/>
            <w:noWrap/>
          </w:tcPr>
          <w:p w14:paraId="2A7336FD" w14:textId="77777777" w:rsidR="00522B8B" w:rsidRPr="00B00992" w:rsidRDefault="00522B8B" w:rsidP="001103EE">
            <w:pPr>
              <w:spacing w:before="20" w:after="20" w:line="240" w:lineRule="auto"/>
              <w:jc w:val="right"/>
              <w:rPr>
                <w:sz w:val="18"/>
                <w:szCs w:val="18"/>
              </w:rPr>
            </w:pPr>
            <w:r w:rsidRPr="00B00992">
              <w:rPr>
                <w:sz w:val="18"/>
                <w:szCs w:val="18"/>
              </w:rPr>
              <w:t>95</w:t>
            </w:r>
          </w:p>
        </w:tc>
      </w:tr>
    </w:tbl>
    <w:p w14:paraId="62786E7B" w14:textId="49F68436" w:rsidR="00522B8B" w:rsidRPr="00B00992" w:rsidRDefault="00522B8B" w:rsidP="00FF3F6A">
      <w:pPr>
        <w:pStyle w:val="Tekstgwny"/>
      </w:pPr>
      <w:r w:rsidRPr="00B00992">
        <w:t xml:space="preserve">Dane </w:t>
      </w:r>
      <w:r w:rsidR="006B310C" w:rsidRPr="00B00992">
        <w:t xml:space="preserve">które przedstawia </w:t>
      </w:r>
      <w:r w:rsidR="000378A0" w:rsidRPr="00B00992">
        <w:fldChar w:fldCharType="begin"/>
      </w:r>
      <w:r w:rsidR="000378A0" w:rsidRPr="00B00992">
        <w:instrText xml:space="preserve"> REF  _Ref126670697 \* Lower \h  \* MERGEFORMAT </w:instrText>
      </w:r>
      <w:r w:rsidR="000378A0" w:rsidRPr="00B00992">
        <w:fldChar w:fldCharType="separate"/>
      </w:r>
      <w:r w:rsidR="00C22583" w:rsidRPr="00B00992">
        <w:t xml:space="preserve">tabela </w:t>
      </w:r>
      <w:r w:rsidR="00C22583">
        <w:rPr>
          <w:noProof/>
        </w:rPr>
        <w:t>3</w:t>
      </w:r>
      <w:r w:rsidR="00C22583">
        <w:rPr>
          <w:noProof/>
        </w:rPr>
        <w:noBreakHyphen/>
        <w:t>34</w:t>
      </w:r>
      <w:r w:rsidR="000378A0" w:rsidRPr="00B00992">
        <w:fldChar w:fldCharType="end"/>
      </w:r>
      <w:r w:rsidRPr="00B00992">
        <w:t xml:space="preserve"> wskazują, iż w 2018 r. osiągnięte zostały wymagane poziomy odzysku i recyklingu. </w:t>
      </w:r>
    </w:p>
    <w:p w14:paraId="413347E4" w14:textId="45065877" w:rsidR="00522B8B" w:rsidRPr="00B00992" w:rsidRDefault="00522B8B" w:rsidP="008E47FD">
      <w:pPr>
        <w:pStyle w:val="Normalnybold"/>
      </w:pPr>
      <w:r w:rsidRPr="00B00992">
        <w:t>Istniejące systemy zbierania</w:t>
      </w:r>
      <w:r w:rsidR="00744653">
        <w:t xml:space="preserve"> </w:t>
      </w:r>
      <w:r w:rsidR="00744653" w:rsidRPr="00B00992">
        <w:t>odpadów</w:t>
      </w:r>
    </w:p>
    <w:p w14:paraId="6759BC2F" w14:textId="77777777" w:rsidR="00522B8B" w:rsidRPr="00B00992" w:rsidRDefault="00522B8B" w:rsidP="00FF3F6A">
      <w:pPr>
        <w:pStyle w:val="Tekstgwny"/>
      </w:pPr>
      <w:r w:rsidRPr="00B00992">
        <w:t xml:space="preserve">Obowiązujące przepisy obligują właściciela pojazdu wycofanego z eksploatacji do przekazania takiego pojazdu wyłącznie do przedsiębiorcy prowadzącego stację demontażu lub punkt zbierania pojazdów. </w:t>
      </w:r>
    </w:p>
    <w:p w14:paraId="7895466A" w14:textId="19B202B1" w:rsidR="00522B8B" w:rsidRPr="00B00992" w:rsidRDefault="00522B8B" w:rsidP="008E47FD">
      <w:pPr>
        <w:pStyle w:val="Normalnybold"/>
      </w:pPr>
      <w:r w:rsidRPr="00B00992">
        <w:t>Sposoby gospodarowania odpadami</w:t>
      </w:r>
      <w:r w:rsidR="00FC49D6">
        <w:t xml:space="preserve"> i wykaz instalacji</w:t>
      </w:r>
    </w:p>
    <w:p w14:paraId="11BB4D91" w14:textId="4EAA2CF6" w:rsidR="00522B8B" w:rsidRPr="00B00992" w:rsidRDefault="00522B8B" w:rsidP="00FF3F6A">
      <w:pPr>
        <w:pStyle w:val="Tekstgwny"/>
      </w:pPr>
      <w:r w:rsidRPr="00B00992">
        <w:t>Pojazdy kierowane do stacji demontażu pojazdów są w nich przetwarzane poprzez usunięcie z</w:t>
      </w:r>
      <w:r w:rsidR="001C2537">
        <w:t> </w:t>
      </w:r>
      <w:r w:rsidRPr="00B00992">
        <w:t>nich elementów i substancji niebezpiecznych, w tym płynów, wymontowanie przedmiotów wyposażenia i części nadających się do ponownego użycia oraz wymontowanie elementów nadających się do odzysku lub recyklingu.</w:t>
      </w:r>
    </w:p>
    <w:p w14:paraId="599B6D4B" w14:textId="5F8583BB" w:rsidR="00522B8B" w:rsidRDefault="00522B8B" w:rsidP="00FF3F6A">
      <w:pPr>
        <w:pStyle w:val="Tekstgwny"/>
      </w:pPr>
      <w:r w:rsidRPr="00B00992">
        <w:t>W 2018 r. według WSO, na terenie województwa śląskiego funkcjonowało 9</w:t>
      </w:r>
      <w:r w:rsidR="00054B02">
        <w:t>6</w:t>
      </w:r>
      <w:r w:rsidRPr="00B00992">
        <w:t xml:space="preserve"> przedsiębiorstw </w:t>
      </w:r>
      <w:r w:rsidR="00823114" w:rsidRPr="00B00992">
        <w:t xml:space="preserve">upoważnionych </w:t>
      </w:r>
      <w:r w:rsidRPr="00B00992">
        <w:t xml:space="preserve">do prowadzenia stacji demontażu pojazdów wycofanych z eksploatacji o łącznej mocy przerobowej </w:t>
      </w:r>
      <w:r w:rsidR="00A13042">
        <w:t>198,4</w:t>
      </w:r>
      <w:r w:rsidRPr="00B00992">
        <w:t xml:space="preserve"> tys. Mg/rok. Są to stacje, które w 2018 r. przyjęły pojazdy i poddały je odzyskowi</w:t>
      </w:r>
      <w:r w:rsidR="003F4824">
        <w:t xml:space="preserve"> w ilości </w:t>
      </w:r>
      <w:r w:rsidR="00A13042">
        <w:t>84,8</w:t>
      </w:r>
      <w:r w:rsidR="005421DF">
        <w:t xml:space="preserve"> tys.</w:t>
      </w:r>
      <w:r w:rsidR="003F4824">
        <w:t xml:space="preserve"> Mg</w:t>
      </w:r>
      <w:r w:rsidR="00566A84">
        <w:t>.</w:t>
      </w:r>
      <w:r w:rsidR="003F4824">
        <w:t xml:space="preserve"> </w:t>
      </w:r>
      <w:r w:rsidRPr="00B00992">
        <w:t xml:space="preserve">Wykaz stacji demontażu </w:t>
      </w:r>
      <w:r w:rsidRPr="00B203F3">
        <w:t>pojazdów</w:t>
      </w:r>
      <w:r w:rsidRPr="00B00992">
        <w:t xml:space="preserve">, </w:t>
      </w:r>
      <w:r w:rsidR="00823114" w:rsidRPr="00B00992">
        <w:t xml:space="preserve">sporządzonych </w:t>
      </w:r>
      <w:r w:rsidRPr="00B00992">
        <w:t>na podstawie WSO znajduje się w załączniku II (tabela F)</w:t>
      </w:r>
      <w:r w:rsidR="00823114" w:rsidRPr="00B00992">
        <w:t>, a ich rozmieszczenie</w:t>
      </w:r>
      <w:r w:rsidRPr="00B00992">
        <w:t xml:space="preserve"> </w:t>
      </w:r>
      <w:r w:rsidR="00823114" w:rsidRPr="00B00992">
        <w:t xml:space="preserve">graficzne przedstawia </w:t>
      </w:r>
      <w:r w:rsidR="0038720A" w:rsidRPr="00B00992">
        <w:fldChar w:fldCharType="begin"/>
      </w:r>
      <w:r w:rsidR="0038720A" w:rsidRPr="00B00992">
        <w:instrText xml:space="preserve"> REF  _Ref119657637 \* Lower \h  \* MERGEFORMAT </w:instrText>
      </w:r>
      <w:r w:rsidR="0038720A" w:rsidRPr="00B00992">
        <w:fldChar w:fldCharType="separate"/>
      </w:r>
      <w:r w:rsidR="00C22583" w:rsidRPr="0053416B">
        <w:t xml:space="preserve">rysunek </w:t>
      </w:r>
      <w:r w:rsidR="00C22583">
        <w:rPr>
          <w:noProof/>
        </w:rPr>
        <w:t>3</w:t>
      </w:r>
      <w:r w:rsidR="00C22583">
        <w:rPr>
          <w:noProof/>
        </w:rPr>
        <w:noBreakHyphen/>
        <w:t>24</w:t>
      </w:r>
      <w:r w:rsidR="0038720A" w:rsidRPr="00B00992">
        <w:fldChar w:fldCharType="end"/>
      </w:r>
      <w:r w:rsidRPr="00B00992">
        <w:t>.</w:t>
      </w:r>
    </w:p>
    <w:p w14:paraId="3ABCCA3C" w14:textId="77777777" w:rsidR="00522B8B" w:rsidRPr="00B00992" w:rsidRDefault="00522B8B" w:rsidP="00FF3F6A">
      <w:pPr>
        <w:pStyle w:val="Tekstgwny"/>
      </w:pPr>
      <w:r w:rsidRPr="00B00992">
        <w:t>Ponadto, na terenie województwa funkcjonuje 5 punktów upoważnionych wyłącznie do zbierania pojazdów wycofanych z eksploatacji (wg danych posiadanych przez UMWŚ).</w:t>
      </w:r>
    </w:p>
    <w:p w14:paraId="77A74087" w14:textId="670DDFC1" w:rsidR="00522B8B" w:rsidRDefault="00522B8B" w:rsidP="008E47FD">
      <w:pPr>
        <w:pStyle w:val="Normalnybold"/>
      </w:pPr>
      <w:r w:rsidRPr="00B00992">
        <w:t xml:space="preserve">Identyfikacja problemów </w:t>
      </w:r>
    </w:p>
    <w:p w14:paraId="1A4DD013" w14:textId="0E7FF59F" w:rsidR="0044524E" w:rsidRPr="0044524E" w:rsidRDefault="0044524E" w:rsidP="00FF3F6A">
      <w:pPr>
        <w:pStyle w:val="Tekstgwny"/>
      </w:pPr>
      <w:r w:rsidRPr="0044524E">
        <w:t xml:space="preserve">W zakresie gospodarki </w:t>
      </w:r>
      <w:r>
        <w:t>pojazd</w:t>
      </w:r>
      <w:r w:rsidR="00B57D92">
        <w:t>ami</w:t>
      </w:r>
      <w:r>
        <w:t xml:space="preserve"> </w:t>
      </w:r>
      <w:r w:rsidR="00302B69">
        <w:t>wycofanymi</w:t>
      </w:r>
      <w:r>
        <w:t xml:space="preserve"> z eksploatacji </w:t>
      </w:r>
      <w:r w:rsidRPr="0044524E">
        <w:t xml:space="preserve">zidentyfikowano </w:t>
      </w:r>
      <w:r>
        <w:t xml:space="preserve">następujące </w:t>
      </w:r>
      <w:r w:rsidRPr="0044524E">
        <w:t>problemy</w:t>
      </w:r>
      <w:r>
        <w:t>:</w:t>
      </w:r>
    </w:p>
    <w:p w14:paraId="666367FD" w14:textId="77777777" w:rsidR="00522B8B" w:rsidRPr="008D4530" w:rsidRDefault="00522B8B" w:rsidP="001B4B3A">
      <w:pPr>
        <w:numPr>
          <w:ilvl w:val="0"/>
          <w:numId w:val="119"/>
        </w:numPr>
        <w:autoSpaceDE w:val="0"/>
        <w:autoSpaceDN w:val="0"/>
        <w:adjustRightInd w:val="0"/>
        <w:spacing w:before="0" w:line="288" w:lineRule="auto"/>
        <w:ind w:left="714" w:hanging="357"/>
        <w:jc w:val="left"/>
        <w:rPr>
          <w:sz w:val="21"/>
          <w:szCs w:val="21"/>
        </w:rPr>
      </w:pPr>
      <w:r w:rsidRPr="008D4530">
        <w:rPr>
          <w:sz w:val="21"/>
          <w:szCs w:val="21"/>
        </w:rPr>
        <w:t>wahania cen odzyskiwanych surowców z pojazdów wycofanych z eksploatacji, w szczególności złomu, co ma bezpośredni wpływ na rentowność funkcjonowania stacji demontażu,</w:t>
      </w:r>
    </w:p>
    <w:p w14:paraId="0E9932F3" w14:textId="77777777" w:rsidR="00522B8B" w:rsidRPr="008D4530" w:rsidRDefault="00522B8B" w:rsidP="001B4B3A">
      <w:pPr>
        <w:numPr>
          <w:ilvl w:val="0"/>
          <w:numId w:val="119"/>
        </w:numPr>
        <w:suppressAutoHyphens/>
        <w:spacing w:before="0" w:line="288" w:lineRule="auto"/>
        <w:jc w:val="left"/>
        <w:rPr>
          <w:sz w:val="21"/>
          <w:szCs w:val="21"/>
        </w:rPr>
      </w:pPr>
      <w:r w:rsidRPr="008D4530">
        <w:rPr>
          <w:sz w:val="21"/>
          <w:szCs w:val="21"/>
        </w:rPr>
        <w:t>nielegalne przetwarzanie pojazdów wycofanych z eksploatacji poza stacjami demontażu pojazdów,</w:t>
      </w:r>
    </w:p>
    <w:p w14:paraId="2644462E" w14:textId="77777777" w:rsidR="00522B8B" w:rsidRPr="008D4530" w:rsidRDefault="00522B8B" w:rsidP="001B4B3A">
      <w:pPr>
        <w:numPr>
          <w:ilvl w:val="0"/>
          <w:numId w:val="119"/>
        </w:numPr>
        <w:suppressAutoHyphens/>
        <w:spacing w:before="0" w:line="288" w:lineRule="auto"/>
        <w:jc w:val="left"/>
        <w:rPr>
          <w:sz w:val="21"/>
          <w:szCs w:val="21"/>
        </w:rPr>
      </w:pPr>
      <w:r w:rsidRPr="008D4530">
        <w:rPr>
          <w:sz w:val="21"/>
          <w:szCs w:val="21"/>
        </w:rPr>
        <w:t xml:space="preserve">import dużej ilości wyeksploatowanych samochodów, które w krótkim czasie stają się odpadami, </w:t>
      </w:r>
    </w:p>
    <w:p w14:paraId="24452B81" w14:textId="77777777" w:rsidR="00522B8B" w:rsidRPr="0001190E" w:rsidRDefault="00522B8B" w:rsidP="001B4B3A">
      <w:pPr>
        <w:numPr>
          <w:ilvl w:val="0"/>
          <w:numId w:val="119"/>
        </w:numPr>
        <w:suppressAutoHyphens/>
        <w:spacing w:before="0" w:line="288" w:lineRule="auto"/>
        <w:jc w:val="left"/>
        <w:rPr>
          <w:sz w:val="21"/>
          <w:szCs w:val="21"/>
        </w:rPr>
      </w:pPr>
      <w:r w:rsidRPr="0001190E">
        <w:rPr>
          <w:sz w:val="21"/>
          <w:szCs w:val="21"/>
        </w:rPr>
        <w:t>sprowadzanie z zagranicy używanych pojazdów celem nielegalnego demontażu dla pozyskania niektórych części oraz nielegalne pozbywanie się pozostałości,</w:t>
      </w:r>
    </w:p>
    <w:p w14:paraId="0CA2B0B5" w14:textId="5E20E658" w:rsidR="00522B8B" w:rsidRPr="0001190E" w:rsidRDefault="00522B8B" w:rsidP="001B4B3A">
      <w:pPr>
        <w:numPr>
          <w:ilvl w:val="0"/>
          <w:numId w:val="119"/>
        </w:numPr>
        <w:suppressAutoHyphens/>
        <w:spacing w:before="0" w:line="288" w:lineRule="auto"/>
        <w:jc w:val="left"/>
      </w:pPr>
      <w:r w:rsidRPr="0001190E">
        <w:rPr>
          <w:sz w:val="21"/>
          <w:szCs w:val="21"/>
        </w:rPr>
        <w:t>kradzieże pojazdów na części</w:t>
      </w:r>
      <w:r w:rsidR="002130C0" w:rsidRPr="0001190E">
        <w:rPr>
          <w:sz w:val="21"/>
          <w:szCs w:val="21"/>
        </w:rPr>
        <w:t>,</w:t>
      </w:r>
    </w:p>
    <w:p w14:paraId="2EDD3318" w14:textId="591286DE" w:rsidR="002130C0" w:rsidRPr="002130C0" w:rsidRDefault="002130C0" w:rsidP="001B4B3A">
      <w:pPr>
        <w:numPr>
          <w:ilvl w:val="0"/>
          <w:numId w:val="119"/>
        </w:numPr>
        <w:suppressAutoHyphens/>
        <w:spacing w:before="0" w:line="288" w:lineRule="auto"/>
        <w:jc w:val="left"/>
        <w:rPr>
          <w:sz w:val="21"/>
          <w:szCs w:val="21"/>
        </w:rPr>
      </w:pPr>
      <w:r w:rsidRPr="0001190E">
        <w:rPr>
          <w:sz w:val="21"/>
          <w:szCs w:val="21"/>
        </w:rPr>
        <w:t>problem podrzucania części samochodowych do strumienia odpadów komunalnych. Brak miejsc</w:t>
      </w:r>
      <w:r w:rsidRPr="002130C0">
        <w:rPr>
          <w:sz w:val="21"/>
          <w:szCs w:val="21"/>
        </w:rPr>
        <w:t xml:space="preserve"> odbioru części samochodowych w postaci zderzaków, szyb samochodowych itp.</w:t>
      </w:r>
    </w:p>
    <w:p w14:paraId="5861D61C" w14:textId="77777777" w:rsidR="00522B8B" w:rsidRPr="00B00992" w:rsidRDefault="00522B8B" w:rsidP="00522B8B">
      <w:pPr>
        <w:spacing w:line="312" w:lineRule="auto"/>
      </w:pPr>
    </w:p>
    <w:p w14:paraId="3C5FDF84" w14:textId="77777777" w:rsidR="00522B8B" w:rsidRPr="00B00992" w:rsidRDefault="00522B8B" w:rsidP="001B4B3A">
      <w:pPr>
        <w:pStyle w:val="Nagwek3"/>
      </w:pPr>
      <w:bookmarkStart w:id="166" w:name="_Toc478640931"/>
      <w:r w:rsidRPr="00B00992">
        <w:lastRenderedPageBreak/>
        <w:t>Zużyty sprzęt elektryczny i elektroniczny</w:t>
      </w:r>
      <w:bookmarkEnd w:id="166"/>
    </w:p>
    <w:p w14:paraId="450EA1A5" w14:textId="77777777" w:rsidR="00522B8B" w:rsidRPr="00B00992" w:rsidRDefault="00522B8B" w:rsidP="008E47FD">
      <w:pPr>
        <w:pStyle w:val="Normalnybold"/>
      </w:pPr>
      <w:r w:rsidRPr="00B00992">
        <w:t xml:space="preserve">Źródła powstawania odpadów oraz ilości i zapobieganie powstawaniu odpadów </w:t>
      </w:r>
    </w:p>
    <w:p w14:paraId="5D5C16D9" w14:textId="3429FFFD" w:rsidR="00522B8B" w:rsidRPr="00B00992" w:rsidRDefault="00522B8B" w:rsidP="00FF3F6A">
      <w:pPr>
        <w:pStyle w:val="Tekstgwny"/>
      </w:pPr>
      <w:r w:rsidRPr="003F3442">
        <w:t xml:space="preserve">Stale postępujący rozwój technologiczny </w:t>
      </w:r>
      <w:r w:rsidR="007953EE" w:rsidRPr="003F3442">
        <w:t xml:space="preserve">i krótsza żywotność sprzętu </w:t>
      </w:r>
      <w:r w:rsidRPr="003F3442">
        <w:t>elektrycznego i</w:t>
      </w:r>
      <w:r w:rsidR="001C2537">
        <w:t> </w:t>
      </w:r>
      <w:r w:rsidRPr="003F3442">
        <w:t>elektronicznego powoduje</w:t>
      </w:r>
      <w:r w:rsidRPr="00B00992">
        <w:t xml:space="preserve"> u potencjalnych użytkowników chęć posiadania coraz to nowego sprzętu (nowej generacji) oraz w większej ilości. Naturalną konsekwencją powyżej opisanej prawidłowości jest wzrost ilości wytwarzanych odpadów zużytego sprzętu elektrycznego i</w:t>
      </w:r>
      <w:r w:rsidR="001C2537">
        <w:t> </w:t>
      </w:r>
      <w:r w:rsidRPr="00B00992">
        <w:t>elektronicznego (dalej: ZSE</w:t>
      </w:r>
      <w:r w:rsidR="009B71E9">
        <w:t>i</w:t>
      </w:r>
      <w:r w:rsidRPr="00B00992">
        <w:t xml:space="preserve">E). </w:t>
      </w:r>
    </w:p>
    <w:p w14:paraId="30E56FDB" w14:textId="4E3AB23B" w:rsidR="00522B8B" w:rsidRPr="00B00992" w:rsidRDefault="00522B8B" w:rsidP="00FF3F6A">
      <w:pPr>
        <w:pStyle w:val="Tekstgwny"/>
      </w:pPr>
      <w:r w:rsidRPr="00B00992">
        <w:t>Ilość podmiotów wprowadzających sprzęt elektryczny i elektroniczny na terenie województwa śląskiego według stanu na 10.02.2017 r. wynosiła 804 (wg</w:t>
      </w:r>
      <w:r w:rsidR="00B71338" w:rsidRPr="00B00992">
        <w:t xml:space="preserve"> danych</w:t>
      </w:r>
      <w:r w:rsidR="00915F39" w:rsidRPr="00B00992">
        <w:t xml:space="preserve"> Głównego Inspektora Ochrony Środowiska, dalej: </w:t>
      </w:r>
      <w:r w:rsidRPr="00B00992">
        <w:t xml:space="preserve">GIOŚ). </w:t>
      </w:r>
      <w:r w:rsidR="00E8685D" w:rsidRPr="00B00992">
        <w:fldChar w:fldCharType="begin"/>
      </w:r>
      <w:r w:rsidR="00E8685D" w:rsidRPr="00B00992">
        <w:instrText xml:space="preserve"> REF _Ref126053162 \h </w:instrText>
      </w:r>
      <w:r w:rsidR="00E8685D" w:rsidRPr="00B00992">
        <w:fldChar w:fldCharType="separate"/>
      </w:r>
      <w:r w:rsidR="00C22583" w:rsidRPr="00B00992">
        <w:t xml:space="preserve">Tabela </w:t>
      </w:r>
      <w:r w:rsidR="00C22583">
        <w:rPr>
          <w:noProof/>
        </w:rPr>
        <w:t>3</w:t>
      </w:r>
      <w:r w:rsidR="00C22583">
        <w:noBreakHyphen/>
      </w:r>
      <w:r w:rsidR="00C22583">
        <w:rPr>
          <w:noProof/>
        </w:rPr>
        <w:t>35</w:t>
      </w:r>
      <w:r w:rsidR="00E8685D" w:rsidRPr="00B00992">
        <w:fldChar w:fldCharType="end"/>
      </w:r>
      <w:r w:rsidRPr="00B00992">
        <w:t xml:space="preserve"> przedstawi</w:t>
      </w:r>
      <w:r w:rsidR="00E8685D" w:rsidRPr="00B00992">
        <w:t>a</w:t>
      </w:r>
      <w:r w:rsidRPr="00B00992">
        <w:t xml:space="preserve"> masę odpadów ZSE</w:t>
      </w:r>
      <w:r w:rsidR="009B71E9">
        <w:t>i</w:t>
      </w:r>
      <w:r w:rsidRPr="00B00992">
        <w:t>E wytworzonych oraz zebranych w 2018 r. na terenie województwa śląskiego wraz ze sposobami ich zagospodarowania.</w:t>
      </w:r>
    </w:p>
    <w:p w14:paraId="6D00E30C" w14:textId="63471D69" w:rsidR="00522B8B" w:rsidRPr="00B00992" w:rsidRDefault="00522B8B" w:rsidP="0088687E">
      <w:pPr>
        <w:pStyle w:val="Legenda"/>
      </w:pPr>
      <w:bookmarkStart w:id="167" w:name="_Ref126053162"/>
      <w:bookmarkStart w:id="168" w:name="_Toc478641712"/>
      <w:bookmarkStart w:id="169" w:name="_Toc119702339"/>
      <w:bookmarkStart w:id="170" w:name="_Toc181015864"/>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35</w:t>
      </w:r>
      <w:r w:rsidR="001E4592">
        <w:fldChar w:fldCharType="end"/>
      </w:r>
      <w:bookmarkEnd w:id="167"/>
      <w:r w:rsidRPr="00B00992">
        <w:t xml:space="preserve"> Masa odpadów ZSE</w:t>
      </w:r>
      <w:r w:rsidR="009B71E9">
        <w:t>i</w:t>
      </w:r>
      <w:r w:rsidRPr="00B00992">
        <w:t>E wytworzonych oraz zebranych w 2018 r. na terenie województwa śląskiego wraz ze sposobami ich zagospodarowania [źródło WSO, 15 listopad 2022 r.]</w:t>
      </w:r>
      <w:bookmarkEnd w:id="168"/>
      <w:bookmarkEnd w:id="169"/>
      <w:bookmarkEnd w:id="17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Masa odpadów ZSEiE wytworzonych oraz zebranych w 2018 r. na terenie województwa śląskiego wraz ze sposobami ich zagospodarowania [źródło WSO, 15 listopad 2022 r.]"/>
        <w:tblDescription w:val="Masa odpadów ZSEiE wytworzonych oraz zebranych w 2018 r. na terenie województwa śląskiego wraz ze sposobami ich zagospodarowania [źródło WSO, 15 listopad 2022 r.]. Dane podano w Mg (odpady wytwarane, zbierane, poddane odzyskowi (R) i unieszkodliwianiu (D) w podziale na odpady niebezpieczne i inne niż niebezpieczne"/>
      </w:tblPr>
      <w:tblGrid>
        <w:gridCol w:w="456"/>
        <w:gridCol w:w="956"/>
        <w:gridCol w:w="1218"/>
        <w:gridCol w:w="1017"/>
        <w:gridCol w:w="767"/>
        <w:gridCol w:w="767"/>
        <w:gridCol w:w="567"/>
        <w:gridCol w:w="917"/>
        <w:gridCol w:w="767"/>
        <w:gridCol w:w="748"/>
        <w:gridCol w:w="879"/>
      </w:tblGrid>
      <w:tr w:rsidR="00B00992" w:rsidRPr="00B00992" w14:paraId="75A67705" w14:textId="77777777" w:rsidTr="001103EE">
        <w:trPr>
          <w:tblHeader/>
          <w:jc w:val="center"/>
        </w:trPr>
        <w:tc>
          <w:tcPr>
            <w:tcW w:w="0" w:type="auto"/>
            <w:vMerge w:val="restart"/>
            <w:shd w:val="clear" w:color="auto" w:fill="E6E6E6"/>
            <w:vAlign w:val="center"/>
          </w:tcPr>
          <w:p w14:paraId="56132FEE" w14:textId="77777777" w:rsidR="00522B8B" w:rsidRPr="00B00992" w:rsidRDefault="00522B8B" w:rsidP="00E8685D">
            <w:pPr>
              <w:spacing w:before="20" w:after="20" w:line="240" w:lineRule="auto"/>
              <w:jc w:val="center"/>
              <w:rPr>
                <w:b/>
                <w:sz w:val="16"/>
                <w:szCs w:val="16"/>
              </w:rPr>
            </w:pPr>
            <w:r w:rsidRPr="00B00992">
              <w:rPr>
                <w:b/>
                <w:sz w:val="16"/>
                <w:szCs w:val="16"/>
              </w:rPr>
              <w:t>Lp.</w:t>
            </w:r>
          </w:p>
        </w:tc>
        <w:tc>
          <w:tcPr>
            <w:tcW w:w="0" w:type="auto"/>
            <w:vMerge w:val="restart"/>
            <w:shd w:val="clear" w:color="auto" w:fill="E6E6E6"/>
            <w:vAlign w:val="center"/>
          </w:tcPr>
          <w:p w14:paraId="39229EF2" w14:textId="77777777" w:rsidR="00522B8B" w:rsidRPr="00B00992" w:rsidRDefault="00522B8B" w:rsidP="00E8685D">
            <w:pPr>
              <w:spacing w:before="20" w:after="20" w:line="240" w:lineRule="auto"/>
              <w:jc w:val="center"/>
              <w:rPr>
                <w:b/>
                <w:sz w:val="16"/>
                <w:szCs w:val="16"/>
              </w:rPr>
            </w:pPr>
            <w:r w:rsidRPr="00B00992">
              <w:rPr>
                <w:b/>
                <w:sz w:val="16"/>
                <w:szCs w:val="16"/>
              </w:rPr>
              <w:t>Kody odpadów</w:t>
            </w:r>
          </w:p>
        </w:tc>
        <w:tc>
          <w:tcPr>
            <w:tcW w:w="0" w:type="auto"/>
            <w:vMerge w:val="restart"/>
            <w:shd w:val="clear" w:color="auto" w:fill="E6E6E6"/>
            <w:vAlign w:val="center"/>
          </w:tcPr>
          <w:p w14:paraId="00386975" w14:textId="77777777" w:rsidR="00522B8B" w:rsidRPr="00B00992" w:rsidRDefault="00522B8B" w:rsidP="00E8685D">
            <w:pPr>
              <w:spacing w:before="20" w:after="20" w:line="240" w:lineRule="auto"/>
              <w:jc w:val="center"/>
              <w:rPr>
                <w:b/>
                <w:sz w:val="16"/>
                <w:szCs w:val="16"/>
              </w:rPr>
            </w:pPr>
            <w:r w:rsidRPr="00B00992">
              <w:rPr>
                <w:b/>
                <w:sz w:val="16"/>
                <w:szCs w:val="16"/>
              </w:rPr>
              <w:t>Wytwarzanie [Mg]</w:t>
            </w:r>
          </w:p>
        </w:tc>
        <w:tc>
          <w:tcPr>
            <w:tcW w:w="0" w:type="auto"/>
            <w:vMerge w:val="restart"/>
            <w:shd w:val="clear" w:color="auto" w:fill="E6E6E6"/>
            <w:vAlign w:val="center"/>
          </w:tcPr>
          <w:p w14:paraId="0F32622F" w14:textId="77777777" w:rsidR="00522B8B" w:rsidRPr="00B00992" w:rsidRDefault="00522B8B" w:rsidP="00E8685D">
            <w:pPr>
              <w:spacing w:before="20" w:after="20" w:line="240" w:lineRule="auto"/>
              <w:jc w:val="center"/>
              <w:rPr>
                <w:b/>
                <w:sz w:val="16"/>
                <w:szCs w:val="16"/>
              </w:rPr>
            </w:pPr>
            <w:r w:rsidRPr="00B00992">
              <w:rPr>
                <w:b/>
                <w:sz w:val="16"/>
                <w:szCs w:val="16"/>
              </w:rPr>
              <w:t xml:space="preserve">Zbieranie </w:t>
            </w:r>
          </w:p>
          <w:p w14:paraId="1AED4CCA" w14:textId="77777777" w:rsidR="00522B8B" w:rsidRPr="00B00992" w:rsidRDefault="00522B8B" w:rsidP="00E8685D">
            <w:pPr>
              <w:spacing w:before="20" w:after="20" w:line="240" w:lineRule="auto"/>
              <w:jc w:val="center"/>
              <w:rPr>
                <w:b/>
                <w:sz w:val="16"/>
                <w:szCs w:val="16"/>
              </w:rPr>
            </w:pPr>
            <w:r w:rsidRPr="00B00992">
              <w:rPr>
                <w:b/>
                <w:sz w:val="16"/>
                <w:szCs w:val="16"/>
              </w:rPr>
              <w:t>[Mg]</w:t>
            </w:r>
          </w:p>
        </w:tc>
        <w:tc>
          <w:tcPr>
            <w:tcW w:w="0" w:type="auto"/>
            <w:gridSpan w:val="5"/>
            <w:shd w:val="clear" w:color="auto" w:fill="E6E6E6"/>
            <w:vAlign w:val="center"/>
          </w:tcPr>
          <w:p w14:paraId="1CA7AD92" w14:textId="77777777" w:rsidR="00522B8B" w:rsidRPr="00B00992" w:rsidRDefault="00522B8B" w:rsidP="00E8685D">
            <w:pPr>
              <w:spacing w:before="20" w:after="20" w:line="240" w:lineRule="auto"/>
              <w:jc w:val="center"/>
              <w:rPr>
                <w:b/>
                <w:sz w:val="16"/>
                <w:szCs w:val="16"/>
              </w:rPr>
            </w:pPr>
            <w:r w:rsidRPr="00B00992">
              <w:rPr>
                <w:b/>
                <w:sz w:val="16"/>
                <w:szCs w:val="16"/>
              </w:rPr>
              <w:t>Odzysk [Mg]</w:t>
            </w:r>
          </w:p>
        </w:tc>
        <w:tc>
          <w:tcPr>
            <w:tcW w:w="0" w:type="auto"/>
            <w:gridSpan w:val="2"/>
            <w:shd w:val="clear" w:color="auto" w:fill="E6E6E6"/>
          </w:tcPr>
          <w:p w14:paraId="67BA6AF7" w14:textId="77777777" w:rsidR="00522B8B" w:rsidRPr="00B00992" w:rsidRDefault="00522B8B" w:rsidP="00E8685D">
            <w:pPr>
              <w:spacing w:before="20" w:after="20" w:line="240" w:lineRule="auto"/>
              <w:jc w:val="center"/>
              <w:rPr>
                <w:b/>
                <w:sz w:val="16"/>
                <w:szCs w:val="16"/>
              </w:rPr>
            </w:pPr>
            <w:r w:rsidRPr="00B00992">
              <w:rPr>
                <w:b/>
                <w:sz w:val="16"/>
                <w:szCs w:val="16"/>
              </w:rPr>
              <w:t>Unieszkodliwianie [Mg]</w:t>
            </w:r>
          </w:p>
        </w:tc>
      </w:tr>
      <w:tr w:rsidR="00B00992" w:rsidRPr="00B00992" w14:paraId="0EED10B5" w14:textId="77777777" w:rsidTr="001103EE">
        <w:trPr>
          <w:tblHeader/>
          <w:jc w:val="center"/>
        </w:trPr>
        <w:tc>
          <w:tcPr>
            <w:tcW w:w="0" w:type="auto"/>
            <w:vMerge/>
            <w:shd w:val="clear" w:color="auto" w:fill="E6E6E6"/>
            <w:vAlign w:val="center"/>
          </w:tcPr>
          <w:p w14:paraId="0E30ED3C" w14:textId="77777777" w:rsidR="00522B8B" w:rsidRPr="00B00992" w:rsidRDefault="00522B8B" w:rsidP="00E8685D">
            <w:pPr>
              <w:spacing w:before="20" w:after="20" w:line="240" w:lineRule="auto"/>
              <w:jc w:val="center"/>
              <w:rPr>
                <w:b/>
                <w:sz w:val="16"/>
                <w:szCs w:val="16"/>
              </w:rPr>
            </w:pPr>
          </w:p>
        </w:tc>
        <w:tc>
          <w:tcPr>
            <w:tcW w:w="0" w:type="auto"/>
            <w:vMerge/>
            <w:shd w:val="clear" w:color="auto" w:fill="E6E6E6"/>
            <w:vAlign w:val="center"/>
          </w:tcPr>
          <w:p w14:paraId="0609D85D" w14:textId="77777777" w:rsidR="00522B8B" w:rsidRPr="00B00992" w:rsidRDefault="00522B8B" w:rsidP="00E8685D">
            <w:pPr>
              <w:spacing w:before="20" w:after="20" w:line="240" w:lineRule="auto"/>
              <w:jc w:val="center"/>
              <w:rPr>
                <w:b/>
                <w:sz w:val="16"/>
                <w:szCs w:val="16"/>
              </w:rPr>
            </w:pPr>
          </w:p>
        </w:tc>
        <w:tc>
          <w:tcPr>
            <w:tcW w:w="0" w:type="auto"/>
            <w:vMerge/>
            <w:shd w:val="clear" w:color="auto" w:fill="E6E6E6"/>
            <w:vAlign w:val="center"/>
          </w:tcPr>
          <w:p w14:paraId="42BE18CA" w14:textId="77777777" w:rsidR="00522B8B" w:rsidRPr="00B00992" w:rsidRDefault="00522B8B" w:rsidP="00E8685D">
            <w:pPr>
              <w:spacing w:before="20" w:after="20" w:line="240" w:lineRule="auto"/>
              <w:jc w:val="center"/>
              <w:rPr>
                <w:b/>
                <w:sz w:val="16"/>
                <w:szCs w:val="16"/>
              </w:rPr>
            </w:pPr>
          </w:p>
        </w:tc>
        <w:tc>
          <w:tcPr>
            <w:tcW w:w="0" w:type="auto"/>
            <w:vMerge/>
            <w:shd w:val="clear" w:color="auto" w:fill="E6E6E6"/>
            <w:vAlign w:val="center"/>
          </w:tcPr>
          <w:p w14:paraId="11C9CF48" w14:textId="77777777" w:rsidR="00522B8B" w:rsidRPr="00B00992" w:rsidRDefault="00522B8B" w:rsidP="00E8685D">
            <w:pPr>
              <w:spacing w:before="20" w:after="20" w:line="240" w:lineRule="auto"/>
              <w:jc w:val="center"/>
              <w:rPr>
                <w:b/>
                <w:sz w:val="16"/>
                <w:szCs w:val="16"/>
              </w:rPr>
            </w:pPr>
          </w:p>
        </w:tc>
        <w:tc>
          <w:tcPr>
            <w:tcW w:w="0" w:type="auto"/>
            <w:shd w:val="clear" w:color="auto" w:fill="E6E6E6"/>
            <w:vAlign w:val="center"/>
          </w:tcPr>
          <w:p w14:paraId="0621C517" w14:textId="77777777" w:rsidR="00522B8B" w:rsidRPr="00B00992" w:rsidRDefault="00522B8B" w:rsidP="00E8685D">
            <w:pPr>
              <w:spacing w:before="20" w:after="20" w:line="240" w:lineRule="auto"/>
              <w:jc w:val="center"/>
              <w:rPr>
                <w:b/>
                <w:sz w:val="16"/>
                <w:szCs w:val="16"/>
              </w:rPr>
            </w:pPr>
            <w:r w:rsidRPr="00B00992">
              <w:rPr>
                <w:b/>
                <w:sz w:val="16"/>
                <w:szCs w:val="16"/>
              </w:rPr>
              <w:t>R4</w:t>
            </w:r>
          </w:p>
        </w:tc>
        <w:tc>
          <w:tcPr>
            <w:tcW w:w="0" w:type="auto"/>
            <w:shd w:val="clear" w:color="auto" w:fill="E6E6E6"/>
            <w:vAlign w:val="center"/>
          </w:tcPr>
          <w:p w14:paraId="5892C537" w14:textId="77777777" w:rsidR="00522B8B" w:rsidRPr="00B00992" w:rsidRDefault="00522B8B" w:rsidP="00E8685D">
            <w:pPr>
              <w:spacing w:before="20" w:after="20" w:line="240" w:lineRule="auto"/>
              <w:jc w:val="center"/>
              <w:rPr>
                <w:b/>
                <w:sz w:val="16"/>
                <w:szCs w:val="16"/>
              </w:rPr>
            </w:pPr>
            <w:r w:rsidRPr="00B00992">
              <w:rPr>
                <w:b/>
                <w:sz w:val="16"/>
                <w:szCs w:val="16"/>
              </w:rPr>
              <w:t>R5</w:t>
            </w:r>
          </w:p>
        </w:tc>
        <w:tc>
          <w:tcPr>
            <w:tcW w:w="0" w:type="auto"/>
            <w:shd w:val="clear" w:color="auto" w:fill="E6E6E6"/>
            <w:vAlign w:val="center"/>
          </w:tcPr>
          <w:p w14:paraId="11A4C239" w14:textId="77777777" w:rsidR="00522B8B" w:rsidRPr="00B00992" w:rsidRDefault="00522B8B" w:rsidP="00E8685D">
            <w:pPr>
              <w:spacing w:before="20" w:after="20" w:line="240" w:lineRule="auto"/>
              <w:jc w:val="center"/>
              <w:rPr>
                <w:b/>
                <w:sz w:val="16"/>
                <w:szCs w:val="16"/>
              </w:rPr>
            </w:pPr>
            <w:r w:rsidRPr="00B00992">
              <w:rPr>
                <w:b/>
                <w:sz w:val="16"/>
                <w:szCs w:val="16"/>
              </w:rPr>
              <w:t>R11</w:t>
            </w:r>
          </w:p>
        </w:tc>
        <w:tc>
          <w:tcPr>
            <w:tcW w:w="0" w:type="auto"/>
            <w:shd w:val="clear" w:color="auto" w:fill="E6E6E6"/>
            <w:vAlign w:val="center"/>
          </w:tcPr>
          <w:p w14:paraId="78BBC61E" w14:textId="77777777" w:rsidR="00522B8B" w:rsidRPr="00B00992" w:rsidRDefault="00522B8B" w:rsidP="00E8685D">
            <w:pPr>
              <w:spacing w:before="20" w:after="20" w:line="240" w:lineRule="auto"/>
              <w:jc w:val="center"/>
              <w:rPr>
                <w:b/>
                <w:sz w:val="16"/>
                <w:szCs w:val="16"/>
              </w:rPr>
            </w:pPr>
            <w:r w:rsidRPr="00B00992">
              <w:rPr>
                <w:b/>
                <w:sz w:val="16"/>
                <w:szCs w:val="16"/>
              </w:rPr>
              <w:t>R12</w:t>
            </w:r>
          </w:p>
        </w:tc>
        <w:tc>
          <w:tcPr>
            <w:tcW w:w="0" w:type="auto"/>
            <w:shd w:val="clear" w:color="auto" w:fill="E6E6E6"/>
          </w:tcPr>
          <w:p w14:paraId="56AC5CB1" w14:textId="77777777" w:rsidR="00522B8B" w:rsidRPr="00B00992" w:rsidRDefault="00522B8B" w:rsidP="00E8685D">
            <w:pPr>
              <w:spacing w:before="20" w:after="20" w:line="240" w:lineRule="auto"/>
              <w:jc w:val="center"/>
              <w:rPr>
                <w:b/>
                <w:sz w:val="16"/>
                <w:szCs w:val="16"/>
              </w:rPr>
            </w:pPr>
            <w:r w:rsidRPr="00B00992">
              <w:rPr>
                <w:b/>
                <w:sz w:val="16"/>
                <w:szCs w:val="16"/>
              </w:rPr>
              <w:t>R3</w:t>
            </w:r>
          </w:p>
        </w:tc>
        <w:tc>
          <w:tcPr>
            <w:tcW w:w="0" w:type="auto"/>
            <w:shd w:val="clear" w:color="auto" w:fill="E6E6E6"/>
          </w:tcPr>
          <w:p w14:paraId="2D6CCC71" w14:textId="77777777" w:rsidR="00522B8B" w:rsidRPr="00B00992" w:rsidRDefault="00522B8B" w:rsidP="00E8685D">
            <w:pPr>
              <w:spacing w:before="20" w:after="20" w:line="240" w:lineRule="auto"/>
              <w:jc w:val="center"/>
              <w:rPr>
                <w:b/>
                <w:sz w:val="16"/>
                <w:szCs w:val="16"/>
              </w:rPr>
            </w:pPr>
            <w:r w:rsidRPr="00B00992">
              <w:rPr>
                <w:b/>
                <w:sz w:val="16"/>
                <w:szCs w:val="16"/>
              </w:rPr>
              <w:t>D5</w:t>
            </w:r>
          </w:p>
        </w:tc>
        <w:tc>
          <w:tcPr>
            <w:tcW w:w="0" w:type="auto"/>
            <w:shd w:val="clear" w:color="auto" w:fill="E6E6E6"/>
          </w:tcPr>
          <w:p w14:paraId="41EBD23C" w14:textId="77777777" w:rsidR="00522B8B" w:rsidRPr="00B00992" w:rsidRDefault="00522B8B" w:rsidP="00E8685D">
            <w:pPr>
              <w:spacing w:before="20" w:after="20" w:line="240" w:lineRule="auto"/>
              <w:jc w:val="center"/>
              <w:rPr>
                <w:b/>
                <w:sz w:val="16"/>
                <w:szCs w:val="16"/>
              </w:rPr>
            </w:pPr>
            <w:r w:rsidRPr="00B00992">
              <w:rPr>
                <w:b/>
                <w:sz w:val="16"/>
                <w:szCs w:val="16"/>
              </w:rPr>
              <w:t>D10</w:t>
            </w:r>
          </w:p>
        </w:tc>
      </w:tr>
      <w:tr w:rsidR="00B00992" w:rsidRPr="00B00992" w14:paraId="0D4CD191" w14:textId="77777777" w:rsidTr="001103EE">
        <w:trPr>
          <w:jc w:val="center"/>
        </w:trPr>
        <w:tc>
          <w:tcPr>
            <w:tcW w:w="0" w:type="auto"/>
            <w:gridSpan w:val="11"/>
          </w:tcPr>
          <w:p w14:paraId="37A6991D" w14:textId="77777777" w:rsidR="00522B8B" w:rsidRPr="00FA3BA6" w:rsidRDefault="00522B8B" w:rsidP="00276DFA">
            <w:pPr>
              <w:pStyle w:val="Akapitzlist"/>
              <w:numPr>
                <w:ilvl w:val="0"/>
                <w:numId w:val="34"/>
              </w:numPr>
              <w:suppressAutoHyphens/>
              <w:spacing w:before="20" w:after="20" w:line="240" w:lineRule="auto"/>
              <w:ind w:left="0"/>
              <w:jc w:val="center"/>
              <w:rPr>
                <w:b/>
                <w:bCs/>
                <w:sz w:val="18"/>
                <w:szCs w:val="18"/>
              </w:rPr>
            </w:pPr>
            <w:r w:rsidRPr="00FA3BA6">
              <w:rPr>
                <w:b/>
                <w:bCs/>
                <w:sz w:val="18"/>
                <w:szCs w:val="18"/>
              </w:rPr>
              <w:t>Odpady niebezpieczne</w:t>
            </w:r>
          </w:p>
        </w:tc>
      </w:tr>
      <w:tr w:rsidR="00B00992" w:rsidRPr="00B00992" w14:paraId="7F2D95C9" w14:textId="77777777" w:rsidTr="001103EE">
        <w:trPr>
          <w:jc w:val="center"/>
        </w:trPr>
        <w:tc>
          <w:tcPr>
            <w:tcW w:w="0" w:type="auto"/>
          </w:tcPr>
          <w:p w14:paraId="57106DF5" w14:textId="262B48C3" w:rsidR="00522B8B" w:rsidRPr="00FA3BA6" w:rsidRDefault="00522B8B" w:rsidP="00E8685D">
            <w:pPr>
              <w:spacing w:before="20" w:after="20" w:line="240" w:lineRule="auto"/>
              <w:rPr>
                <w:sz w:val="18"/>
                <w:szCs w:val="18"/>
              </w:rPr>
            </w:pPr>
            <w:r w:rsidRPr="00FA3BA6">
              <w:rPr>
                <w:sz w:val="18"/>
                <w:szCs w:val="18"/>
              </w:rPr>
              <w:t>1</w:t>
            </w:r>
          </w:p>
        </w:tc>
        <w:tc>
          <w:tcPr>
            <w:tcW w:w="0" w:type="auto"/>
            <w:vAlign w:val="center"/>
          </w:tcPr>
          <w:p w14:paraId="2C573861" w14:textId="77777777" w:rsidR="00522B8B" w:rsidRPr="00FA3BA6" w:rsidRDefault="00522B8B" w:rsidP="00FA3BA6">
            <w:pPr>
              <w:spacing w:before="20" w:after="20" w:line="240" w:lineRule="auto"/>
              <w:ind w:left="-1" w:right="-110"/>
              <w:jc w:val="left"/>
              <w:rPr>
                <w:sz w:val="18"/>
                <w:szCs w:val="18"/>
              </w:rPr>
            </w:pPr>
            <w:r w:rsidRPr="00FA3BA6">
              <w:rPr>
                <w:sz w:val="18"/>
                <w:szCs w:val="18"/>
              </w:rPr>
              <w:t>16 02 09*</w:t>
            </w:r>
          </w:p>
        </w:tc>
        <w:tc>
          <w:tcPr>
            <w:tcW w:w="0" w:type="auto"/>
            <w:vAlign w:val="center"/>
          </w:tcPr>
          <w:p w14:paraId="291ABC0E" w14:textId="77777777" w:rsidR="00522B8B" w:rsidRPr="00FA3BA6" w:rsidRDefault="00522B8B" w:rsidP="00E8685D">
            <w:pPr>
              <w:spacing w:before="20" w:after="20" w:line="240" w:lineRule="auto"/>
              <w:jc w:val="right"/>
              <w:rPr>
                <w:sz w:val="18"/>
                <w:szCs w:val="18"/>
              </w:rPr>
            </w:pPr>
            <w:r w:rsidRPr="00FA3BA6">
              <w:rPr>
                <w:sz w:val="18"/>
                <w:szCs w:val="18"/>
              </w:rPr>
              <w:t>3,02</w:t>
            </w:r>
          </w:p>
        </w:tc>
        <w:tc>
          <w:tcPr>
            <w:tcW w:w="0" w:type="auto"/>
            <w:vAlign w:val="center"/>
          </w:tcPr>
          <w:p w14:paraId="01AD1E43" w14:textId="77777777" w:rsidR="00522B8B" w:rsidRPr="00FA3BA6" w:rsidRDefault="00522B8B" w:rsidP="00E8685D">
            <w:pPr>
              <w:spacing w:before="20" w:after="20" w:line="240" w:lineRule="auto"/>
              <w:jc w:val="right"/>
              <w:rPr>
                <w:sz w:val="18"/>
                <w:szCs w:val="18"/>
              </w:rPr>
            </w:pPr>
            <w:r w:rsidRPr="00FA3BA6">
              <w:rPr>
                <w:sz w:val="18"/>
                <w:szCs w:val="18"/>
              </w:rPr>
              <w:t>3,66</w:t>
            </w:r>
          </w:p>
        </w:tc>
        <w:tc>
          <w:tcPr>
            <w:tcW w:w="0" w:type="auto"/>
            <w:vAlign w:val="center"/>
          </w:tcPr>
          <w:p w14:paraId="696E9427"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523695A1"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13171CD4"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78B9B499"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07524BA5"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7B2CA85E"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7B441D86" w14:textId="77777777" w:rsidR="00522B8B" w:rsidRPr="00FA3BA6" w:rsidRDefault="00522B8B" w:rsidP="00E8685D">
            <w:pPr>
              <w:spacing w:before="20" w:after="20" w:line="240" w:lineRule="auto"/>
              <w:jc w:val="right"/>
              <w:rPr>
                <w:sz w:val="18"/>
                <w:szCs w:val="18"/>
              </w:rPr>
            </w:pPr>
            <w:r w:rsidRPr="00FA3BA6">
              <w:rPr>
                <w:sz w:val="18"/>
                <w:szCs w:val="18"/>
              </w:rPr>
              <w:t>35,77</w:t>
            </w:r>
          </w:p>
        </w:tc>
      </w:tr>
      <w:tr w:rsidR="00B00992" w:rsidRPr="00B00992" w14:paraId="327C1384" w14:textId="77777777" w:rsidTr="001103EE">
        <w:trPr>
          <w:jc w:val="center"/>
        </w:trPr>
        <w:tc>
          <w:tcPr>
            <w:tcW w:w="0" w:type="auto"/>
          </w:tcPr>
          <w:p w14:paraId="12D846D2" w14:textId="65932D0A" w:rsidR="00522B8B" w:rsidRPr="00FA3BA6" w:rsidRDefault="00522B8B" w:rsidP="00E8685D">
            <w:pPr>
              <w:spacing w:before="20" w:after="20" w:line="240" w:lineRule="auto"/>
              <w:rPr>
                <w:sz w:val="18"/>
                <w:szCs w:val="18"/>
              </w:rPr>
            </w:pPr>
            <w:r w:rsidRPr="00FA3BA6">
              <w:rPr>
                <w:sz w:val="18"/>
                <w:szCs w:val="18"/>
              </w:rPr>
              <w:t>2</w:t>
            </w:r>
          </w:p>
        </w:tc>
        <w:tc>
          <w:tcPr>
            <w:tcW w:w="0" w:type="auto"/>
            <w:vAlign w:val="center"/>
          </w:tcPr>
          <w:p w14:paraId="0E219114" w14:textId="77777777" w:rsidR="00522B8B" w:rsidRPr="00FA3BA6" w:rsidRDefault="00522B8B" w:rsidP="00FA3BA6">
            <w:pPr>
              <w:spacing w:before="20" w:after="20" w:line="240" w:lineRule="auto"/>
              <w:ind w:left="-1" w:right="-110"/>
              <w:jc w:val="left"/>
              <w:rPr>
                <w:sz w:val="18"/>
                <w:szCs w:val="18"/>
              </w:rPr>
            </w:pPr>
            <w:r w:rsidRPr="00FA3BA6">
              <w:rPr>
                <w:sz w:val="18"/>
                <w:szCs w:val="18"/>
              </w:rPr>
              <w:t>16 02 10*</w:t>
            </w:r>
          </w:p>
        </w:tc>
        <w:tc>
          <w:tcPr>
            <w:tcW w:w="0" w:type="auto"/>
            <w:vAlign w:val="center"/>
          </w:tcPr>
          <w:p w14:paraId="38C754E1" w14:textId="77777777" w:rsidR="00522B8B" w:rsidRPr="00FA3BA6" w:rsidRDefault="00522B8B" w:rsidP="00E8685D">
            <w:pPr>
              <w:spacing w:before="20" w:after="20" w:line="240" w:lineRule="auto"/>
              <w:jc w:val="right"/>
              <w:rPr>
                <w:sz w:val="18"/>
                <w:szCs w:val="18"/>
              </w:rPr>
            </w:pPr>
            <w:r w:rsidRPr="00FA3BA6">
              <w:rPr>
                <w:sz w:val="18"/>
                <w:szCs w:val="18"/>
              </w:rPr>
              <w:t>0,05</w:t>
            </w:r>
          </w:p>
        </w:tc>
        <w:tc>
          <w:tcPr>
            <w:tcW w:w="0" w:type="auto"/>
            <w:vAlign w:val="center"/>
          </w:tcPr>
          <w:p w14:paraId="52100072" w14:textId="77777777" w:rsidR="00522B8B" w:rsidRPr="00FA3BA6" w:rsidRDefault="00522B8B" w:rsidP="00E8685D">
            <w:pPr>
              <w:spacing w:before="20" w:after="20" w:line="240" w:lineRule="auto"/>
              <w:jc w:val="right"/>
              <w:rPr>
                <w:sz w:val="18"/>
                <w:szCs w:val="18"/>
              </w:rPr>
            </w:pPr>
            <w:r w:rsidRPr="00FA3BA6">
              <w:rPr>
                <w:sz w:val="18"/>
                <w:szCs w:val="18"/>
              </w:rPr>
              <w:t>0,09</w:t>
            </w:r>
          </w:p>
        </w:tc>
        <w:tc>
          <w:tcPr>
            <w:tcW w:w="0" w:type="auto"/>
          </w:tcPr>
          <w:p w14:paraId="4AEE04E8"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283F1CE9"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1844EE50"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27773A79"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240AEB68"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51F5B824"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5AA6223B" w14:textId="77777777" w:rsidR="00522B8B" w:rsidRPr="00FA3BA6" w:rsidRDefault="00522B8B" w:rsidP="00E8685D">
            <w:pPr>
              <w:spacing w:before="20" w:after="20" w:line="240" w:lineRule="auto"/>
              <w:jc w:val="right"/>
              <w:rPr>
                <w:sz w:val="18"/>
                <w:szCs w:val="18"/>
              </w:rPr>
            </w:pPr>
            <w:r w:rsidRPr="00FA3BA6">
              <w:rPr>
                <w:sz w:val="18"/>
                <w:szCs w:val="18"/>
              </w:rPr>
              <w:t>0,00</w:t>
            </w:r>
          </w:p>
        </w:tc>
      </w:tr>
      <w:tr w:rsidR="00B00992" w:rsidRPr="00B00992" w14:paraId="56096CEF" w14:textId="77777777" w:rsidTr="001103EE">
        <w:trPr>
          <w:jc w:val="center"/>
        </w:trPr>
        <w:tc>
          <w:tcPr>
            <w:tcW w:w="0" w:type="auto"/>
          </w:tcPr>
          <w:p w14:paraId="5D057FE0" w14:textId="5A33CE6B" w:rsidR="00522B8B" w:rsidRPr="00FA3BA6" w:rsidRDefault="00522B8B" w:rsidP="00E8685D">
            <w:pPr>
              <w:spacing w:before="20" w:after="20" w:line="240" w:lineRule="auto"/>
              <w:rPr>
                <w:sz w:val="18"/>
                <w:szCs w:val="18"/>
              </w:rPr>
            </w:pPr>
            <w:r w:rsidRPr="00FA3BA6">
              <w:rPr>
                <w:sz w:val="18"/>
                <w:szCs w:val="18"/>
              </w:rPr>
              <w:t>3</w:t>
            </w:r>
          </w:p>
        </w:tc>
        <w:tc>
          <w:tcPr>
            <w:tcW w:w="0" w:type="auto"/>
            <w:vAlign w:val="center"/>
          </w:tcPr>
          <w:p w14:paraId="370794CF" w14:textId="77777777" w:rsidR="00522B8B" w:rsidRPr="00FA3BA6" w:rsidRDefault="00522B8B" w:rsidP="00FA3BA6">
            <w:pPr>
              <w:spacing w:before="20" w:after="20" w:line="240" w:lineRule="auto"/>
              <w:ind w:left="-1" w:right="-110"/>
              <w:jc w:val="left"/>
              <w:rPr>
                <w:sz w:val="18"/>
                <w:szCs w:val="18"/>
              </w:rPr>
            </w:pPr>
            <w:r w:rsidRPr="00FA3BA6">
              <w:rPr>
                <w:sz w:val="18"/>
                <w:szCs w:val="18"/>
              </w:rPr>
              <w:t>16 02 11*</w:t>
            </w:r>
          </w:p>
        </w:tc>
        <w:tc>
          <w:tcPr>
            <w:tcW w:w="0" w:type="auto"/>
            <w:vAlign w:val="center"/>
          </w:tcPr>
          <w:p w14:paraId="38E49A46" w14:textId="77777777" w:rsidR="00522B8B" w:rsidRPr="00FA3BA6" w:rsidRDefault="00522B8B" w:rsidP="00E8685D">
            <w:pPr>
              <w:spacing w:before="20" w:after="20" w:line="240" w:lineRule="auto"/>
              <w:jc w:val="right"/>
              <w:rPr>
                <w:sz w:val="18"/>
                <w:szCs w:val="18"/>
              </w:rPr>
            </w:pPr>
            <w:r w:rsidRPr="00FA3BA6">
              <w:rPr>
                <w:sz w:val="18"/>
                <w:szCs w:val="18"/>
              </w:rPr>
              <w:t>307,70</w:t>
            </w:r>
          </w:p>
        </w:tc>
        <w:tc>
          <w:tcPr>
            <w:tcW w:w="0" w:type="auto"/>
            <w:vAlign w:val="center"/>
          </w:tcPr>
          <w:p w14:paraId="34FF3770" w14:textId="77777777" w:rsidR="00522B8B" w:rsidRPr="00FA3BA6" w:rsidRDefault="00522B8B" w:rsidP="00E8685D">
            <w:pPr>
              <w:spacing w:before="20" w:after="20" w:line="240" w:lineRule="auto"/>
              <w:jc w:val="right"/>
              <w:rPr>
                <w:sz w:val="18"/>
                <w:szCs w:val="18"/>
              </w:rPr>
            </w:pPr>
            <w:r w:rsidRPr="00FA3BA6">
              <w:rPr>
                <w:sz w:val="18"/>
                <w:szCs w:val="18"/>
              </w:rPr>
              <w:t>194,29</w:t>
            </w:r>
          </w:p>
        </w:tc>
        <w:tc>
          <w:tcPr>
            <w:tcW w:w="0" w:type="auto"/>
          </w:tcPr>
          <w:p w14:paraId="3DFE8C85"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69619312"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5F5401B0"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vAlign w:val="center"/>
          </w:tcPr>
          <w:p w14:paraId="34D1A936" w14:textId="77777777" w:rsidR="00522B8B" w:rsidRPr="00FA3BA6" w:rsidRDefault="00522B8B" w:rsidP="00E8685D">
            <w:pPr>
              <w:spacing w:before="20" w:after="20" w:line="240" w:lineRule="auto"/>
              <w:jc w:val="right"/>
              <w:rPr>
                <w:sz w:val="18"/>
                <w:szCs w:val="18"/>
              </w:rPr>
            </w:pPr>
            <w:r w:rsidRPr="00FA3BA6">
              <w:rPr>
                <w:sz w:val="18"/>
                <w:szCs w:val="18"/>
              </w:rPr>
              <w:t>92,94</w:t>
            </w:r>
          </w:p>
        </w:tc>
        <w:tc>
          <w:tcPr>
            <w:tcW w:w="0" w:type="auto"/>
          </w:tcPr>
          <w:p w14:paraId="6A554226"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63D79B39"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616AB75E" w14:textId="77777777" w:rsidR="00522B8B" w:rsidRPr="00FA3BA6" w:rsidRDefault="00522B8B" w:rsidP="00E8685D">
            <w:pPr>
              <w:spacing w:before="20" w:after="20" w:line="240" w:lineRule="auto"/>
              <w:jc w:val="right"/>
              <w:rPr>
                <w:sz w:val="18"/>
                <w:szCs w:val="18"/>
              </w:rPr>
            </w:pPr>
            <w:r w:rsidRPr="00FA3BA6">
              <w:rPr>
                <w:sz w:val="18"/>
                <w:szCs w:val="18"/>
              </w:rPr>
              <w:t>0,00</w:t>
            </w:r>
          </w:p>
        </w:tc>
      </w:tr>
      <w:tr w:rsidR="00B00992" w:rsidRPr="00B00992" w14:paraId="6CAB4EAB" w14:textId="77777777" w:rsidTr="001103EE">
        <w:trPr>
          <w:jc w:val="center"/>
        </w:trPr>
        <w:tc>
          <w:tcPr>
            <w:tcW w:w="0" w:type="auto"/>
          </w:tcPr>
          <w:p w14:paraId="42A4FA38" w14:textId="1082CD65" w:rsidR="00522B8B" w:rsidRPr="00FA3BA6" w:rsidRDefault="00522B8B" w:rsidP="00E8685D">
            <w:pPr>
              <w:spacing w:before="20" w:after="20" w:line="240" w:lineRule="auto"/>
              <w:rPr>
                <w:sz w:val="18"/>
                <w:szCs w:val="18"/>
              </w:rPr>
            </w:pPr>
            <w:r w:rsidRPr="00FA3BA6">
              <w:rPr>
                <w:sz w:val="18"/>
                <w:szCs w:val="18"/>
              </w:rPr>
              <w:t>4</w:t>
            </w:r>
          </w:p>
        </w:tc>
        <w:tc>
          <w:tcPr>
            <w:tcW w:w="0" w:type="auto"/>
            <w:vAlign w:val="center"/>
          </w:tcPr>
          <w:p w14:paraId="4E2017AD" w14:textId="77777777" w:rsidR="00522B8B" w:rsidRPr="00FA3BA6" w:rsidRDefault="00522B8B" w:rsidP="00FA3BA6">
            <w:pPr>
              <w:spacing w:before="20" w:after="20" w:line="240" w:lineRule="auto"/>
              <w:ind w:left="-1" w:right="-110"/>
              <w:jc w:val="left"/>
              <w:rPr>
                <w:sz w:val="18"/>
                <w:szCs w:val="18"/>
              </w:rPr>
            </w:pPr>
            <w:r w:rsidRPr="00FA3BA6">
              <w:rPr>
                <w:sz w:val="18"/>
                <w:szCs w:val="18"/>
              </w:rPr>
              <w:t>16 02 12*</w:t>
            </w:r>
          </w:p>
        </w:tc>
        <w:tc>
          <w:tcPr>
            <w:tcW w:w="0" w:type="auto"/>
            <w:vAlign w:val="center"/>
          </w:tcPr>
          <w:p w14:paraId="40391FD0" w14:textId="77777777" w:rsidR="00522B8B" w:rsidRPr="00FA3BA6" w:rsidRDefault="00522B8B" w:rsidP="00E8685D">
            <w:pPr>
              <w:spacing w:before="20" w:after="20" w:line="240" w:lineRule="auto"/>
              <w:jc w:val="right"/>
              <w:rPr>
                <w:sz w:val="18"/>
                <w:szCs w:val="18"/>
              </w:rPr>
            </w:pPr>
            <w:r w:rsidRPr="00FA3BA6">
              <w:rPr>
                <w:sz w:val="18"/>
                <w:szCs w:val="18"/>
              </w:rPr>
              <w:t>0,02</w:t>
            </w:r>
          </w:p>
        </w:tc>
        <w:tc>
          <w:tcPr>
            <w:tcW w:w="0" w:type="auto"/>
            <w:vAlign w:val="center"/>
          </w:tcPr>
          <w:p w14:paraId="6A8651D7" w14:textId="77777777" w:rsidR="00522B8B" w:rsidRPr="00FA3BA6" w:rsidRDefault="00522B8B" w:rsidP="00E8685D">
            <w:pPr>
              <w:spacing w:before="20" w:after="20" w:line="240" w:lineRule="auto"/>
              <w:jc w:val="right"/>
              <w:rPr>
                <w:sz w:val="18"/>
                <w:szCs w:val="18"/>
              </w:rPr>
            </w:pPr>
            <w:r w:rsidRPr="00FA3BA6">
              <w:rPr>
                <w:sz w:val="18"/>
                <w:szCs w:val="18"/>
              </w:rPr>
              <w:t>0,12</w:t>
            </w:r>
          </w:p>
        </w:tc>
        <w:tc>
          <w:tcPr>
            <w:tcW w:w="0" w:type="auto"/>
          </w:tcPr>
          <w:p w14:paraId="3DFE98CC"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6B388EF7"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73D19728"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vAlign w:val="center"/>
          </w:tcPr>
          <w:p w14:paraId="4AA0DC6E" w14:textId="3D42C8E3" w:rsidR="00522B8B" w:rsidRPr="00FA3BA6" w:rsidRDefault="00D46C45" w:rsidP="00E8685D">
            <w:pPr>
              <w:spacing w:before="20" w:after="20" w:line="240" w:lineRule="auto"/>
              <w:jc w:val="right"/>
              <w:rPr>
                <w:sz w:val="18"/>
                <w:szCs w:val="18"/>
              </w:rPr>
            </w:pPr>
            <w:r w:rsidRPr="00FA3BA6">
              <w:rPr>
                <w:sz w:val="18"/>
                <w:szCs w:val="18"/>
              </w:rPr>
              <w:t>0</w:t>
            </w:r>
            <w:r w:rsidR="00AF58E3" w:rsidRPr="00FA3BA6">
              <w:rPr>
                <w:sz w:val="18"/>
                <w:szCs w:val="18"/>
              </w:rPr>
              <w:t>,00</w:t>
            </w:r>
          </w:p>
        </w:tc>
        <w:tc>
          <w:tcPr>
            <w:tcW w:w="0" w:type="auto"/>
          </w:tcPr>
          <w:p w14:paraId="18354E64"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500D116B"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20620D77" w14:textId="77777777" w:rsidR="00522B8B" w:rsidRPr="00FA3BA6" w:rsidRDefault="00522B8B" w:rsidP="00E8685D">
            <w:pPr>
              <w:spacing w:before="20" w:after="20" w:line="240" w:lineRule="auto"/>
              <w:jc w:val="right"/>
              <w:rPr>
                <w:sz w:val="18"/>
                <w:szCs w:val="18"/>
              </w:rPr>
            </w:pPr>
            <w:r w:rsidRPr="00FA3BA6">
              <w:rPr>
                <w:sz w:val="18"/>
                <w:szCs w:val="18"/>
              </w:rPr>
              <w:t>0,00</w:t>
            </w:r>
          </w:p>
        </w:tc>
      </w:tr>
      <w:tr w:rsidR="00B00992" w:rsidRPr="00B00992" w14:paraId="65D86900" w14:textId="77777777" w:rsidTr="00E8685D">
        <w:trPr>
          <w:jc w:val="center"/>
        </w:trPr>
        <w:tc>
          <w:tcPr>
            <w:tcW w:w="0" w:type="auto"/>
          </w:tcPr>
          <w:p w14:paraId="02F5D80E" w14:textId="050E4C19" w:rsidR="00522B8B" w:rsidRPr="00FA3BA6" w:rsidRDefault="00522B8B" w:rsidP="00E8685D">
            <w:pPr>
              <w:spacing w:before="20" w:after="20" w:line="240" w:lineRule="auto"/>
              <w:rPr>
                <w:sz w:val="18"/>
                <w:szCs w:val="18"/>
              </w:rPr>
            </w:pPr>
            <w:r w:rsidRPr="00FA3BA6">
              <w:rPr>
                <w:sz w:val="18"/>
                <w:szCs w:val="18"/>
              </w:rPr>
              <w:t>5</w:t>
            </w:r>
          </w:p>
        </w:tc>
        <w:tc>
          <w:tcPr>
            <w:tcW w:w="0" w:type="auto"/>
            <w:vAlign w:val="center"/>
          </w:tcPr>
          <w:p w14:paraId="2C6E5426" w14:textId="77777777" w:rsidR="00522B8B" w:rsidRPr="00FA3BA6" w:rsidRDefault="00522B8B" w:rsidP="00FA3BA6">
            <w:pPr>
              <w:spacing w:before="20" w:after="20" w:line="240" w:lineRule="auto"/>
              <w:ind w:left="-1" w:right="-110"/>
              <w:jc w:val="left"/>
              <w:rPr>
                <w:sz w:val="18"/>
                <w:szCs w:val="18"/>
              </w:rPr>
            </w:pPr>
            <w:r w:rsidRPr="00FA3BA6">
              <w:rPr>
                <w:sz w:val="18"/>
                <w:szCs w:val="18"/>
              </w:rPr>
              <w:t>16 02 13*</w:t>
            </w:r>
          </w:p>
        </w:tc>
        <w:tc>
          <w:tcPr>
            <w:tcW w:w="0" w:type="auto"/>
            <w:vAlign w:val="center"/>
          </w:tcPr>
          <w:p w14:paraId="1F9EFF17" w14:textId="77777777" w:rsidR="00522B8B" w:rsidRPr="00FA3BA6" w:rsidRDefault="00522B8B" w:rsidP="00E8685D">
            <w:pPr>
              <w:spacing w:before="20" w:after="20" w:line="240" w:lineRule="auto"/>
              <w:jc w:val="right"/>
              <w:rPr>
                <w:sz w:val="18"/>
                <w:szCs w:val="18"/>
              </w:rPr>
            </w:pPr>
            <w:r w:rsidRPr="00FA3BA6">
              <w:rPr>
                <w:sz w:val="18"/>
                <w:szCs w:val="18"/>
              </w:rPr>
              <w:t>1075,97</w:t>
            </w:r>
          </w:p>
        </w:tc>
        <w:tc>
          <w:tcPr>
            <w:tcW w:w="0" w:type="auto"/>
            <w:vAlign w:val="center"/>
          </w:tcPr>
          <w:p w14:paraId="31ACD233" w14:textId="77777777" w:rsidR="00522B8B" w:rsidRPr="00FA3BA6" w:rsidRDefault="00522B8B" w:rsidP="00E8685D">
            <w:pPr>
              <w:spacing w:before="20" w:after="20" w:line="240" w:lineRule="auto"/>
              <w:jc w:val="right"/>
              <w:rPr>
                <w:sz w:val="18"/>
                <w:szCs w:val="18"/>
              </w:rPr>
            </w:pPr>
            <w:r w:rsidRPr="00FA3BA6">
              <w:rPr>
                <w:sz w:val="18"/>
                <w:szCs w:val="18"/>
              </w:rPr>
              <w:t>581,85</w:t>
            </w:r>
          </w:p>
        </w:tc>
        <w:tc>
          <w:tcPr>
            <w:tcW w:w="0" w:type="auto"/>
          </w:tcPr>
          <w:p w14:paraId="4E08B4E2"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vAlign w:val="center"/>
          </w:tcPr>
          <w:p w14:paraId="3F103172" w14:textId="77777777" w:rsidR="00522B8B" w:rsidRPr="00FA3BA6" w:rsidRDefault="00522B8B" w:rsidP="00E8685D">
            <w:pPr>
              <w:spacing w:before="20" w:after="20" w:line="240" w:lineRule="auto"/>
              <w:jc w:val="right"/>
              <w:rPr>
                <w:sz w:val="18"/>
                <w:szCs w:val="18"/>
              </w:rPr>
            </w:pPr>
            <w:r w:rsidRPr="00FA3BA6">
              <w:rPr>
                <w:sz w:val="18"/>
                <w:szCs w:val="18"/>
              </w:rPr>
              <w:t>1,51</w:t>
            </w:r>
          </w:p>
        </w:tc>
        <w:tc>
          <w:tcPr>
            <w:tcW w:w="0" w:type="auto"/>
          </w:tcPr>
          <w:p w14:paraId="6B45B91B"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vAlign w:val="center"/>
          </w:tcPr>
          <w:p w14:paraId="6CDB20B7" w14:textId="77777777" w:rsidR="00522B8B" w:rsidRPr="00FA3BA6" w:rsidRDefault="00522B8B" w:rsidP="00E8685D">
            <w:pPr>
              <w:spacing w:before="20" w:after="20" w:line="240" w:lineRule="auto"/>
              <w:jc w:val="right"/>
              <w:rPr>
                <w:sz w:val="18"/>
                <w:szCs w:val="18"/>
              </w:rPr>
            </w:pPr>
            <w:r w:rsidRPr="00FA3BA6">
              <w:rPr>
                <w:sz w:val="18"/>
                <w:szCs w:val="18"/>
              </w:rPr>
              <w:t>86,59</w:t>
            </w:r>
          </w:p>
        </w:tc>
        <w:tc>
          <w:tcPr>
            <w:tcW w:w="0" w:type="auto"/>
          </w:tcPr>
          <w:p w14:paraId="2D82F981"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14AA886E"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6D40B122" w14:textId="77777777" w:rsidR="00522B8B" w:rsidRPr="00FA3BA6" w:rsidRDefault="00522B8B" w:rsidP="00E8685D">
            <w:pPr>
              <w:spacing w:before="20" w:after="20" w:line="240" w:lineRule="auto"/>
              <w:jc w:val="right"/>
              <w:rPr>
                <w:sz w:val="18"/>
                <w:szCs w:val="18"/>
              </w:rPr>
            </w:pPr>
            <w:r w:rsidRPr="00FA3BA6">
              <w:rPr>
                <w:sz w:val="18"/>
                <w:szCs w:val="18"/>
              </w:rPr>
              <w:t>0,00</w:t>
            </w:r>
          </w:p>
        </w:tc>
      </w:tr>
      <w:tr w:rsidR="00B00992" w:rsidRPr="00B00992" w14:paraId="7D0F64E7" w14:textId="77777777" w:rsidTr="001103EE">
        <w:trPr>
          <w:jc w:val="center"/>
        </w:trPr>
        <w:tc>
          <w:tcPr>
            <w:tcW w:w="0" w:type="auto"/>
          </w:tcPr>
          <w:p w14:paraId="3A410462" w14:textId="108A1B99" w:rsidR="00522B8B" w:rsidRPr="00FA3BA6" w:rsidRDefault="00522B8B" w:rsidP="00E8685D">
            <w:pPr>
              <w:spacing w:before="20" w:after="20" w:line="240" w:lineRule="auto"/>
              <w:rPr>
                <w:sz w:val="18"/>
                <w:szCs w:val="18"/>
              </w:rPr>
            </w:pPr>
            <w:r w:rsidRPr="00FA3BA6">
              <w:rPr>
                <w:sz w:val="18"/>
                <w:szCs w:val="18"/>
              </w:rPr>
              <w:t>6</w:t>
            </w:r>
          </w:p>
        </w:tc>
        <w:tc>
          <w:tcPr>
            <w:tcW w:w="0" w:type="auto"/>
            <w:vAlign w:val="center"/>
          </w:tcPr>
          <w:p w14:paraId="6B520634" w14:textId="77777777" w:rsidR="00522B8B" w:rsidRPr="00FA3BA6" w:rsidRDefault="00522B8B" w:rsidP="00FA3BA6">
            <w:pPr>
              <w:spacing w:before="20" w:after="20" w:line="240" w:lineRule="auto"/>
              <w:ind w:left="-1" w:right="-110"/>
              <w:jc w:val="left"/>
              <w:rPr>
                <w:sz w:val="18"/>
                <w:szCs w:val="18"/>
              </w:rPr>
            </w:pPr>
            <w:r w:rsidRPr="00FA3BA6">
              <w:rPr>
                <w:sz w:val="18"/>
                <w:szCs w:val="18"/>
              </w:rPr>
              <w:t>16 02 15*</w:t>
            </w:r>
          </w:p>
        </w:tc>
        <w:tc>
          <w:tcPr>
            <w:tcW w:w="0" w:type="auto"/>
            <w:vAlign w:val="center"/>
          </w:tcPr>
          <w:p w14:paraId="44C4FA97" w14:textId="77777777" w:rsidR="00522B8B" w:rsidRPr="00FA3BA6" w:rsidRDefault="00522B8B" w:rsidP="00E8685D">
            <w:pPr>
              <w:spacing w:before="20" w:after="20" w:line="240" w:lineRule="auto"/>
              <w:jc w:val="right"/>
              <w:rPr>
                <w:sz w:val="18"/>
                <w:szCs w:val="18"/>
              </w:rPr>
            </w:pPr>
            <w:r w:rsidRPr="00FA3BA6">
              <w:rPr>
                <w:sz w:val="18"/>
                <w:szCs w:val="18"/>
              </w:rPr>
              <w:t>25,74</w:t>
            </w:r>
          </w:p>
        </w:tc>
        <w:tc>
          <w:tcPr>
            <w:tcW w:w="0" w:type="auto"/>
            <w:vAlign w:val="center"/>
          </w:tcPr>
          <w:p w14:paraId="53CE5CE1" w14:textId="77777777" w:rsidR="00522B8B" w:rsidRPr="00FA3BA6" w:rsidRDefault="00522B8B" w:rsidP="00E8685D">
            <w:pPr>
              <w:spacing w:before="20" w:after="20" w:line="240" w:lineRule="auto"/>
              <w:jc w:val="right"/>
              <w:rPr>
                <w:sz w:val="18"/>
                <w:szCs w:val="18"/>
              </w:rPr>
            </w:pPr>
            <w:r w:rsidRPr="00FA3BA6">
              <w:rPr>
                <w:sz w:val="18"/>
                <w:szCs w:val="18"/>
              </w:rPr>
              <w:t>5,10</w:t>
            </w:r>
          </w:p>
        </w:tc>
        <w:tc>
          <w:tcPr>
            <w:tcW w:w="0" w:type="auto"/>
          </w:tcPr>
          <w:p w14:paraId="2ECDFE67"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2FA58704"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7C3976DF"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vAlign w:val="center"/>
          </w:tcPr>
          <w:p w14:paraId="439241B9" w14:textId="77777777" w:rsidR="00522B8B" w:rsidRPr="00FA3BA6" w:rsidRDefault="00522B8B" w:rsidP="00E8685D">
            <w:pPr>
              <w:spacing w:before="20" w:after="20" w:line="240" w:lineRule="auto"/>
              <w:jc w:val="right"/>
              <w:rPr>
                <w:sz w:val="18"/>
                <w:szCs w:val="18"/>
              </w:rPr>
            </w:pPr>
            <w:r w:rsidRPr="00FA3BA6">
              <w:rPr>
                <w:sz w:val="18"/>
                <w:szCs w:val="18"/>
              </w:rPr>
              <w:t>1,05</w:t>
            </w:r>
          </w:p>
        </w:tc>
        <w:tc>
          <w:tcPr>
            <w:tcW w:w="0" w:type="auto"/>
          </w:tcPr>
          <w:p w14:paraId="5CF021A9"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034826DE" w14:textId="7777777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0207B74B" w14:textId="77777777" w:rsidR="00522B8B" w:rsidRPr="00FA3BA6" w:rsidRDefault="00522B8B" w:rsidP="00E8685D">
            <w:pPr>
              <w:spacing w:before="20" w:after="20" w:line="240" w:lineRule="auto"/>
              <w:jc w:val="right"/>
              <w:rPr>
                <w:sz w:val="18"/>
                <w:szCs w:val="18"/>
              </w:rPr>
            </w:pPr>
            <w:r w:rsidRPr="00FA3BA6">
              <w:rPr>
                <w:sz w:val="18"/>
                <w:szCs w:val="18"/>
              </w:rPr>
              <w:t>10,00</w:t>
            </w:r>
          </w:p>
        </w:tc>
      </w:tr>
      <w:tr w:rsidR="00B00992" w:rsidRPr="00B00992" w14:paraId="2A97A9AC" w14:textId="77777777" w:rsidTr="001103EE">
        <w:trPr>
          <w:jc w:val="center"/>
        </w:trPr>
        <w:tc>
          <w:tcPr>
            <w:tcW w:w="0" w:type="auto"/>
            <w:gridSpan w:val="2"/>
          </w:tcPr>
          <w:p w14:paraId="529EECA5" w14:textId="77777777" w:rsidR="00522B8B" w:rsidRPr="00FA3BA6" w:rsidRDefault="00522B8B" w:rsidP="00E8685D">
            <w:pPr>
              <w:spacing w:before="20" w:after="20" w:line="240" w:lineRule="auto"/>
              <w:rPr>
                <w:b/>
                <w:sz w:val="18"/>
                <w:szCs w:val="18"/>
              </w:rPr>
            </w:pPr>
            <w:r w:rsidRPr="00FA3BA6">
              <w:rPr>
                <w:b/>
                <w:sz w:val="18"/>
                <w:szCs w:val="18"/>
              </w:rPr>
              <w:t>Razem I</w:t>
            </w:r>
          </w:p>
        </w:tc>
        <w:tc>
          <w:tcPr>
            <w:tcW w:w="0" w:type="auto"/>
            <w:vAlign w:val="center"/>
          </w:tcPr>
          <w:p w14:paraId="35E95C85" w14:textId="77777777" w:rsidR="00522B8B" w:rsidRPr="00B00992" w:rsidRDefault="00522B8B" w:rsidP="00F54194">
            <w:pPr>
              <w:spacing w:before="20" w:after="20" w:line="240" w:lineRule="auto"/>
              <w:jc w:val="right"/>
              <w:rPr>
                <w:b/>
                <w:sz w:val="16"/>
                <w:szCs w:val="16"/>
              </w:rPr>
            </w:pPr>
            <w:r w:rsidRPr="00B00992">
              <w:rPr>
                <w:b/>
                <w:sz w:val="16"/>
                <w:szCs w:val="16"/>
              </w:rPr>
              <w:t>1 412,50</w:t>
            </w:r>
          </w:p>
        </w:tc>
        <w:tc>
          <w:tcPr>
            <w:tcW w:w="0" w:type="auto"/>
            <w:vAlign w:val="center"/>
          </w:tcPr>
          <w:p w14:paraId="548F2757" w14:textId="77777777" w:rsidR="00522B8B" w:rsidRPr="00B00992" w:rsidRDefault="00522B8B" w:rsidP="00F54194">
            <w:pPr>
              <w:spacing w:before="20" w:after="20" w:line="240" w:lineRule="auto"/>
              <w:jc w:val="right"/>
              <w:rPr>
                <w:b/>
                <w:sz w:val="16"/>
                <w:szCs w:val="16"/>
              </w:rPr>
            </w:pPr>
            <w:r w:rsidRPr="00B00992">
              <w:rPr>
                <w:b/>
                <w:sz w:val="16"/>
                <w:szCs w:val="16"/>
              </w:rPr>
              <w:t>785,11</w:t>
            </w:r>
          </w:p>
        </w:tc>
        <w:tc>
          <w:tcPr>
            <w:tcW w:w="0" w:type="auto"/>
            <w:vAlign w:val="center"/>
          </w:tcPr>
          <w:p w14:paraId="12E52A52" w14:textId="77777777" w:rsidR="00522B8B" w:rsidRPr="00B00992" w:rsidRDefault="00522B8B" w:rsidP="00F54194">
            <w:pPr>
              <w:spacing w:before="20" w:after="20" w:line="240" w:lineRule="auto"/>
              <w:jc w:val="right"/>
              <w:rPr>
                <w:b/>
                <w:sz w:val="16"/>
                <w:szCs w:val="16"/>
              </w:rPr>
            </w:pPr>
            <w:r w:rsidRPr="00B00992">
              <w:rPr>
                <w:b/>
                <w:sz w:val="16"/>
                <w:szCs w:val="16"/>
              </w:rPr>
              <w:t>0,00</w:t>
            </w:r>
          </w:p>
        </w:tc>
        <w:tc>
          <w:tcPr>
            <w:tcW w:w="0" w:type="auto"/>
            <w:vAlign w:val="center"/>
          </w:tcPr>
          <w:p w14:paraId="7C954CF9" w14:textId="77777777" w:rsidR="00522B8B" w:rsidRPr="00B00992" w:rsidRDefault="00522B8B" w:rsidP="00F54194">
            <w:pPr>
              <w:spacing w:before="20" w:after="20" w:line="240" w:lineRule="auto"/>
              <w:jc w:val="right"/>
              <w:rPr>
                <w:b/>
                <w:sz w:val="16"/>
                <w:szCs w:val="16"/>
              </w:rPr>
            </w:pPr>
            <w:r w:rsidRPr="00B00992">
              <w:rPr>
                <w:b/>
                <w:sz w:val="16"/>
                <w:szCs w:val="16"/>
              </w:rPr>
              <w:t>1,51</w:t>
            </w:r>
          </w:p>
        </w:tc>
        <w:tc>
          <w:tcPr>
            <w:tcW w:w="0" w:type="auto"/>
            <w:vAlign w:val="center"/>
          </w:tcPr>
          <w:p w14:paraId="06B6EDB6" w14:textId="3809D89F" w:rsidR="00522B8B" w:rsidRPr="00B00992" w:rsidRDefault="00260C6F" w:rsidP="0057652A">
            <w:pPr>
              <w:spacing w:before="20" w:after="20" w:line="240" w:lineRule="auto"/>
              <w:jc w:val="center"/>
              <w:rPr>
                <w:b/>
                <w:sz w:val="16"/>
                <w:szCs w:val="16"/>
              </w:rPr>
            </w:pPr>
            <w:r>
              <w:rPr>
                <w:b/>
                <w:sz w:val="16"/>
                <w:szCs w:val="16"/>
              </w:rPr>
              <w:t>0,00</w:t>
            </w:r>
          </w:p>
        </w:tc>
        <w:tc>
          <w:tcPr>
            <w:tcW w:w="0" w:type="auto"/>
            <w:vAlign w:val="center"/>
          </w:tcPr>
          <w:p w14:paraId="32CA1F55" w14:textId="77777777" w:rsidR="00522B8B" w:rsidRPr="00B00992" w:rsidRDefault="00522B8B" w:rsidP="00F54194">
            <w:pPr>
              <w:spacing w:before="20" w:after="20" w:line="240" w:lineRule="auto"/>
              <w:jc w:val="right"/>
              <w:rPr>
                <w:b/>
                <w:sz w:val="16"/>
                <w:szCs w:val="16"/>
              </w:rPr>
            </w:pPr>
            <w:r w:rsidRPr="00B00992">
              <w:rPr>
                <w:b/>
                <w:sz w:val="16"/>
                <w:szCs w:val="16"/>
              </w:rPr>
              <w:t>180,58</w:t>
            </w:r>
          </w:p>
        </w:tc>
        <w:tc>
          <w:tcPr>
            <w:tcW w:w="0" w:type="auto"/>
          </w:tcPr>
          <w:p w14:paraId="0F20CCE9" w14:textId="77777777" w:rsidR="00522B8B" w:rsidRPr="00B00992" w:rsidRDefault="00522B8B" w:rsidP="00F54194">
            <w:pPr>
              <w:spacing w:before="20" w:after="20" w:line="240" w:lineRule="auto"/>
              <w:jc w:val="right"/>
              <w:rPr>
                <w:b/>
                <w:sz w:val="16"/>
                <w:szCs w:val="16"/>
              </w:rPr>
            </w:pPr>
            <w:r w:rsidRPr="00B00992">
              <w:rPr>
                <w:b/>
                <w:sz w:val="16"/>
                <w:szCs w:val="16"/>
              </w:rPr>
              <w:t>0,00</w:t>
            </w:r>
          </w:p>
        </w:tc>
        <w:tc>
          <w:tcPr>
            <w:tcW w:w="0" w:type="auto"/>
          </w:tcPr>
          <w:p w14:paraId="7861AFA1" w14:textId="77777777" w:rsidR="00522B8B" w:rsidRPr="00B00992" w:rsidRDefault="00522B8B" w:rsidP="00F54194">
            <w:pPr>
              <w:spacing w:before="20" w:after="20" w:line="240" w:lineRule="auto"/>
              <w:jc w:val="right"/>
              <w:rPr>
                <w:b/>
                <w:sz w:val="16"/>
                <w:szCs w:val="16"/>
              </w:rPr>
            </w:pPr>
            <w:r w:rsidRPr="00B00992">
              <w:rPr>
                <w:b/>
                <w:sz w:val="16"/>
                <w:szCs w:val="16"/>
              </w:rPr>
              <w:t>0,00</w:t>
            </w:r>
          </w:p>
        </w:tc>
        <w:tc>
          <w:tcPr>
            <w:tcW w:w="0" w:type="auto"/>
          </w:tcPr>
          <w:p w14:paraId="569B9B0A" w14:textId="77777777" w:rsidR="00522B8B" w:rsidRPr="00B00992" w:rsidRDefault="00522B8B" w:rsidP="00F54194">
            <w:pPr>
              <w:spacing w:before="20" w:after="20" w:line="240" w:lineRule="auto"/>
              <w:jc w:val="right"/>
              <w:rPr>
                <w:b/>
                <w:sz w:val="16"/>
                <w:szCs w:val="16"/>
              </w:rPr>
            </w:pPr>
            <w:r w:rsidRPr="00B00992">
              <w:rPr>
                <w:b/>
                <w:sz w:val="16"/>
                <w:szCs w:val="16"/>
              </w:rPr>
              <w:t>45,77</w:t>
            </w:r>
          </w:p>
        </w:tc>
      </w:tr>
      <w:tr w:rsidR="00B00992" w:rsidRPr="00B00992" w14:paraId="31F6C721" w14:textId="77777777" w:rsidTr="001103EE">
        <w:trPr>
          <w:jc w:val="center"/>
        </w:trPr>
        <w:tc>
          <w:tcPr>
            <w:tcW w:w="0" w:type="auto"/>
            <w:gridSpan w:val="11"/>
          </w:tcPr>
          <w:p w14:paraId="7B25498A" w14:textId="77777777" w:rsidR="00E919AA" w:rsidRDefault="00E919AA" w:rsidP="00E919AA">
            <w:pPr>
              <w:pStyle w:val="Akapitzlist"/>
              <w:suppressAutoHyphens/>
              <w:spacing w:before="20" w:after="20" w:line="240" w:lineRule="auto"/>
              <w:ind w:left="0"/>
              <w:rPr>
                <w:b/>
                <w:bCs/>
                <w:sz w:val="16"/>
                <w:szCs w:val="16"/>
              </w:rPr>
            </w:pPr>
          </w:p>
          <w:p w14:paraId="1754F990" w14:textId="2CBA1E33" w:rsidR="00522B8B" w:rsidRPr="00FA3BA6" w:rsidRDefault="00522B8B" w:rsidP="00276DFA">
            <w:pPr>
              <w:pStyle w:val="Akapitzlist"/>
              <w:numPr>
                <w:ilvl w:val="0"/>
                <w:numId w:val="34"/>
              </w:numPr>
              <w:suppressAutoHyphens/>
              <w:spacing w:before="20" w:after="20" w:line="240" w:lineRule="auto"/>
              <w:ind w:left="0"/>
              <w:jc w:val="center"/>
              <w:rPr>
                <w:b/>
                <w:bCs/>
                <w:sz w:val="18"/>
                <w:szCs w:val="18"/>
              </w:rPr>
            </w:pPr>
            <w:r w:rsidRPr="00FA3BA6">
              <w:rPr>
                <w:b/>
                <w:bCs/>
                <w:sz w:val="18"/>
                <w:szCs w:val="18"/>
              </w:rPr>
              <w:t>Odpady inne niż niebezpieczne</w:t>
            </w:r>
          </w:p>
        </w:tc>
      </w:tr>
      <w:tr w:rsidR="00B00992" w:rsidRPr="00B00992" w14:paraId="4D61079A" w14:textId="77777777" w:rsidTr="001103EE">
        <w:trPr>
          <w:jc w:val="center"/>
        </w:trPr>
        <w:tc>
          <w:tcPr>
            <w:tcW w:w="0" w:type="auto"/>
          </w:tcPr>
          <w:p w14:paraId="63421135" w14:textId="1D517F1F" w:rsidR="00522B8B" w:rsidRPr="00FA3BA6" w:rsidRDefault="00522B8B" w:rsidP="00E8685D">
            <w:pPr>
              <w:spacing w:before="20" w:after="20" w:line="240" w:lineRule="auto"/>
              <w:rPr>
                <w:sz w:val="18"/>
                <w:szCs w:val="18"/>
              </w:rPr>
            </w:pPr>
            <w:r w:rsidRPr="00FA3BA6">
              <w:rPr>
                <w:sz w:val="18"/>
                <w:szCs w:val="18"/>
              </w:rPr>
              <w:t>7</w:t>
            </w:r>
          </w:p>
        </w:tc>
        <w:tc>
          <w:tcPr>
            <w:tcW w:w="0" w:type="auto"/>
            <w:vAlign w:val="center"/>
          </w:tcPr>
          <w:p w14:paraId="789AFE62" w14:textId="77777777" w:rsidR="00522B8B" w:rsidRPr="00FA3BA6" w:rsidRDefault="00522B8B" w:rsidP="00FA3BA6">
            <w:pPr>
              <w:spacing w:before="20" w:after="20" w:line="240" w:lineRule="auto"/>
              <w:ind w:right="-110"/>
              <w:jc w:val="left"/>
              <w:rPr>
                <w:sz w:val="18"/>
                <w:szCs w:val="18"/>
              </w:rPr>
            </w:pPr>
            <w:r w:rsidRPr="00FA3BA6">
              <w:rPr>
                <w:sz w:val="18"/>
                <w:szCs w:val="18"/>
              </w:rPr>
              <w:t>16 02 14</w:t>
            </w:r>
          </w:p>
        </w:tc>
        <w:tc>
          <w:tcPr>
            <w:tcW w:w="0" w:type="auto"/>
            <w:vAlign w:val="center"/>
          </w:tcPr>
          <w:p w14:paraId="6D1DF786" w14:textId="77777777" w:rsidR="00522B8B" w:rsidRPr="00FA3BA6" w:rsidRDefault="00522B8B" w:rsidP="00E8685D">
            <w:pPr>
              <w:spacing w:before="20" w:after="20" w:line="240" w:lineRule="auto"/>
              <w:jc w:val="right"/>
              <w:rPr>
                <w:sz w:val="18"/>
                <w:szCs w:val="18"/>
              </w:rPr>
            </w:pPr>
            <w:r w:rsidRPr="00FA3BA6">
              <w:rPr>
                <w:sz w:val="18"/>
                <w:szCs w:val="18"/>
              </w:rPr>
              <w:t>3 714,03</w:t>
            </w:r>
          </w:p>
        </w:tc>
        <w:tc>
          <w:tcPr>
            <w:tcW w:w="0" w:type="auto"/>
            <w:vAlign w:val="center"/>
          </w:tcPr>
          <w:p w14:paraId="31ADCEAF" w14:textId="77777777" w:rsidR="00522B8B" w:rsidRPr="00FA3BA6" w:rsidRDefault="00522B8B" w:rsidP="00E8685D">
            <w:pPr>
              <w:spacing w:before="20" w:after="20" w:line="240" w:lineRule="auto"/>
              <w:jc w:val="right"/>
              <w:rPr>
                <w:sz w:val="18"/>
                <w:szCs w:val="18"/>
              </w:rPr>
            </w:pPr>
            <w:r w:rsidRPr="00FA3BA6">
              <w:rPr>
                <w:sz w:val="18"/>
                <w:szCs w:val="18"/>
              </w:rPr>
              <w:t>4 569,99</w:t>
            </w:r>
          </w:p>
        </w:tc>
        <w:tc>
          <w:tcPr>
            <w:tcW w:w="0" w:type="auto"/>
            <w:vAlign w:val="center"/>
          </w:tcPr>
          <w:p w14:paraId="73DEE4EA" w14:textId="3E44AC3F" w:rsidR="00522B8B" w:rsidRPr="00FA3BA6" w:rsidRDefault="00522B8B" w:rsidP="00E8685D">
            <w:pPr>
              <w:spacing w:before="20" w:after="20" w:line="240" w:lineRule="auto"/>
              <w:jc w:val="center"/>
              <w:rPr>
                <w:sz w:val="18"/>
                <w:szCs w:val="18"/>
              </w:rPr>
            </w:pPr>
            <w:r w:rsidRPr="00FA3BA6">
              <w:rPr>
                <w:sz w:val="18"/>
                <w:szCs w:val="18"/>
              </w:rPr>
              <w:t>0,00</w:t>
            </w:r>
          </w:p>
        </w:tc>
        <w:tc>
          <w:tcPr>
            <w:tcW w:w="0" w:type="auto"/>
            <w:vAlign w:val="center"/>
          </w:tcPr>
          <w:p w14:paraId="4900E0F0" w14:textId="77777777" w:rsidR="00522B8B" w:rsidRPr="00FA3BA6" w:rsidRDefault="00522B8B" w:rsidP="00E8685D">
            <w:pPr>
              <w:spacing w:before="20" w:after="20" w:line="240" w:lineRule="auto"/>
              <w:jc w:val="right"/>
              <w:rPr>
                <w:sz w:val="18"/>
                <w:szCs w:val="18"/>
              </w:rPr>
            </w:pPr>
            <w:r w:rsidRPr="00FA3BA6">
              <w:rPr>
                <w:sz w:val="18"/>
                <w:szCs w:val="18"/>
              </w:rPr>
              <w:t>25,95</w:t>
            </w:r>
          </w:p>
        </w:tc>
        <w:tc>
          <w:tcPr>
            <w:tcW w:w="0" w:type="auto"/>
            <w:vAlign w:val="center"/>
          </w:tcPr>
          <w:p w14:paraId="41C241D0" w14:textId="6B90D137"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vAlign w:val="center"/>
          </w:tcPr>
          <w:p w14:paraId="54638E3F" w14:textId="77777777" w:rsidR="00522B8B" w:rsidRPr="00FA3BA6" w:rsidRDefault="00522B8B" w:rsidP="00E8685D">
            <w:pPr>
              <w:spacing w:before="20" w:after="20" w:line="240" w:lineRule="auto"/>
              <w:jc w:val="right"/>
              <w:rPr>
                <w:sz w:val="18"/>
                <w:szCs w:val="18"/>
              </w:rPr>
            </w:pPr>
            <w:r w:rsidRPr="00FA3BA6">
              <w:rPr>
                <w:sz w:val="18"/>
                <w:szCs w:val="18"/>
              </w:rPr>
              <w:t>1 542,34</w:t>
            </w:r>
          </w:p>
        </w:tc>
        <w:tc>
          <w:tcPr>
            <w:tcW w:w="0" w:type="auto"/>
          </w:tcPr>
          <w:p w14:paraId="0A54DDE2" w14:textId="2DB70D23"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74D0D627" w14:textId="627FCFC1" w:rsidR="00522B8B" w:rsidRPr="00FA3BA6" w:rsidRDefault="00522B8B" w:rsidP="00E8685D">
            <w:pPr>
              <w:spacing w:before="20" w:after="20" w:line="240" w:lineRule="auto"/>
              <w:jc w:val="right"/>
              <w:rPr>
                <w:sz w:val="18"/>
                <w:szCs w:val="18"/>
              </w:rPr>
            </w:pPr>
            <w:r w:rsidRPr="00FA3BA6">
              <w:rPr>
                <w:sz w:val="18"/>
                <w:szCs w:val="18"/>
              </w:rPr>
              <w:t>0,00</w:t>
            </w:r>
          </w:p>
        </w:tc>
        <w:tc>
          <w:tcPr>
            <w:tcW w:w="0" w:type="auto"/>
          </w:tcPr>
          <w:p w14:paraId="0AB49912" w14:textId="5C52095C" w:rsidR="00522B8B" w:rsidRPr="00FA3BA6" w:rsidRDefault="00522B8B" w:rsidP="00E8685D">
            <w:pPr>
              <w:spacing w:before="20" w:after="20" w:line="240" w:lineRule="auto"/>
              <w:jc w:val="right"/>
              <w:rPr>
                <w:sz w:val="18"/>
                <w:szCs w:val="18"/>
              </w:rPr>
            </w:pPr>
            <w:r w:rsidRPr="00FA3BA6">
              <w:rPr>
                <w:sz w:val="18"/>
                <w:szCs w:val="18"/>
              </w:rPr>
              <w:t>0,00</w:t>
            </w:r>
          </w:p>
        </w:tc>
      </w:tr>
      <w:tr w:rsidR="00B00992" w:rsidRPr="00B00992" w14:paraId="6FCA1FE2" w14:textId="77777777" w:rsidTr="001103EE">
        <w:trPr>
          <w:jc w:val="center"/>
        </w:trPr>
        <w:tc>
          <w:tcPr>
            <w:tcW w:w="0" w:type="auto"/>
          </w:tcPr>
          <w:p w14:paraId="1E6D8467" w14:textId="5A868720" w:rsidR="00522B8B" w:rsidRPr="00FA3BA6" w:rsidRDefault="00522B8B" w:rsidP="00E8685D">
            <w:pPr>
              <w:spacing w:before="20" w:after="20" w:line="240" w:lineRule="auto"/>
              <w:rPr>
                <w:sz w:val="18"/>
                <w:szCs w:val="18"/>
              </w:rPr>
            </w:pPr>
            <w:r w:rsidRPr="00FA3BA6">
              <w:rPr>
                <w:sz w:val="18"/>
                <w:szCs w:val="18"/>
              </w:rPr>
              <w:t>8</w:t>
            </w:r>
          </w:p>
        </w:tc>
        <w:tc>
          <w:tcPr>
            <w:tcW w:w="0" w:type="auto"/>
            <w:vAlign w:val="center"/>
          </w:tcPr>
          <w:p w14:paraId="6A7D14A5" w14:textId="77777777" w:rsidR="00522B8B" w:rsidRPr="00FA3BA6" w:rsidRDefault="00522B8B" w:rsidP="00FA3BA6">
            <w:pPr>
              <w:spacing w:before="20" w:after="20" w:line="240" w:lineRule="auto"/>
              <w:ind w:right="-110"/>
              <w:jc w:val="left"/>
              <w:rPr>
                <w:sz w:val="18"/>
                <w:szCs w:val="18"/>
              </w:rPr>
            </w:pPr>
            <w:r w:rsidRPr="00FA3BA6">
              <w:rPr>
                <w:sz w:val="18"/>
                <w:szCs w:val="18"/>
              </w:rPr>
              <w:t>16 02 16</w:t>
            </w:r>
          </w:p>
        </w:tc>
        <w:tc>
          <w:tcPr>
            <w:tcW w:w="0" w:type="auto"/>
            <w:vAlign w:val="center"/>
          </w:tcPr>
          <w:p w14:paraId="5B8DE4BE" w14:textId="77777777" w:rsidR="00522B8B" w:rsidRPr="00FA3BA6" w:rsidRDefault="00522B8B" w:rsidP="00E8685D">
            <w:pPr>
              <w:spacing w:before="20" w:after="20" w:line="240" w:lineRule="auto"/>
              <w:jc w:val="right"/>
              <w:rPr>
                <w:sz w:val="18"/>
                <w:szCs w:val="18"/>
              </w:rPr>
            </w:pPr>
            <w:r w:rsidRPr="00FA3BA6">
              <w:rPr>
                <w:sz w:val="18"/>
                <w:szCs w:val="18"/>
              </w:rPr>
              <w:t>1 634,22</w:t>
            </w:r>
          </w:p>
        </w:tc>
        <w:tc>
          <w:tcPr>
            <w:tcW w:w="0" w:type="auto"/>
            <w:vAlign w:val="center"/>
          </w:tcPr>
          <w:p w14:paraId="6D8D2EF4" w14:textId="77777777" w:rsidR="00522B8B" w:rsidRPr="00FA3BA6" w:rsidRDefault="00522B8B" w:rsidP="00E8685D">
            <w:pPr>
              <w:spacing w:before="20" w:after="20" w:line="240" w:lineRule="auto"/>
              <w:jc w:val="right"/>
              <w:rPr>
                <w:sz w:val="18"/>
                <w:szCs w:val="18"/>
              </w:rPr>
            </w:pPr>
            <w:r w:rsidRPr="00FA3BA6">
              <w:rPr>
                <w:sz w:val="18"/>
                <w:szCs w:val="18"/>
              </w:rPr>
              <w:t>6 466,90</w:t>
            </w:r>
          </w:p>
        </w:tc>
        <w:tc>
          <w:tcPr>
            <w:tcW w:w="0" w:type="auto"/>
            <w:vAlign w:val="center"/>
          </w:tcPr>
          <w:p w14:paraId="5C4F2FFD" w14:textId="77777777" w:rsidR="00522B8B" w:rsidRPr="00FA3BA6" w:rsidRDefault="00522B8B" w:rsidP="00E8685D">
            <w:pPr>
              <w:spacing w:before="20" w:after="20" w:line="240" w:lineRule="auto"/>
              <w:jc w:val="right"/>
              <w:rPr>
                <w:sz w:val="18"/>
                <w:szCs w:val="18"/>
              </w:rPr>
            </w:pPr>
            <w:r w:rsidRPr="00FA3BA6">
              <w:rPr>
                <w:sz w:val="18"/>
                <w:szCs w:val="18"/>
              </w:rPr>
              <w:t>229,50</w:t>
            </w:r>
          </w:p>
        </w:tc>
        <w:tc>
          <w:tcPr>
            <w:tcW w:w="0" w:type="auto"/>
            <w:vAlign w:val="center"/>
          </w:tcPr>
          <w:p w14:paraId="64F0E5BC" w14:textId="77777777" w:rsidR="00522B8B" w:rsidRPr="00FA3BA6" w:rsidRDefault="00522B8B" w:rsidP="00E8685D">
            <w:pPr>
              <w:spacing w:before="20" w:after="20" w:line="240" w:lineRule="auto"/>
              <w:jc w:val="right"/>
              <w:rPr>
                <w:sz w:val="18"/>
                <w:szCs w:val="18"/>
              </w:rPr>
            </w:pPr>
            <w:r w:rsidRPr="00FA3BA6">
              <w:rPr>
                <w:sz w:val="18"/>
                <w:szCs w:val="18"/>
              </w:rPr>
              <w:t>90,50</w:t>
            </w:r>
          </w:p>
        </w:tc>
        <w:tc>
          <w:tcPr>
            <w:tcW w:w="0" w:type="auto"/>
            <w:vAlign w:val="center"/>
          </w:tcPr>
          <w:p w14:paraId="08AA3B8F" w14:textId="77777777" w:rsidR="00522B8B" w:rsidRPr="00FA3BA6" w:rsidRDefault="00522B8B" w:rsidP="00E8685D">
            <w:pPr>
              <w:spacing w:before="20" w:after="20" w:line="240" w:lineRule="auto"/>
              <w:jc w:val="right"/>
              <w:rPr>
                <w:sz w:val="18"/>
                <w:szCs w:val="18"/>
              </w:rPr>
            </w:pPr>
            <w:r w:rsidRPr="00FA3BA6">
              <w:rPr>
                <w:sz w:val="18"/>
                <w:szCs w:val="18"/>
              </w:rPr>
              <w:t>3,99</w:t>
            </w:r>
          </w:p>
        </w:tc>
        <w:tc>
          <w:tcPr>
            <w:tcW w:w="0" w:type="auto"/>
            <w:vAlign w:val="center"/>
          </w:tcPr>
          <w:p w14:paraId="05BBA3C3" w14:textId="77777777" w:rsidR="00522B8B" w:rsidRPr="00FA3BA6" w:rsidRDefault="00522B8B" w:rsidP="00E8685D">
            <w:pPr>
              <w:spacing w:before="20" w:after="20" w:line="240" w:lineRule="auto"/>
              <w:jc w:val="right"/>
              <w:rPr>
                <w:sz w:val="18"/>
                <w:szCs w:val="18"/>
              </w:rPr>
            </w:pPr>
            <w:r w:rsidRPr="00FA3BA6">
              <w:rPr>
                <w:sz w:val="18"/>
                <w:szCs w:val="18"/>
              </w:rPr>
              <w:t>4 430,95</w:t>
            </w:r>
          </w:p>
        </w:tc>
        <w:tc>
          <w:tcPr>
            <w:tcW w:w="0" w:type="auto"/>
          </w:tcPr>
          <w:p w14:paraId="0A8615E8" w14:textId="77777777" w:rsidR="00522B8B" w:rsidRPr="00FA3BA6" w:rsidRDefault="00522B8B" w:rsidP="00E8685D">
            <w:pPr>
              <w:spacing w:before="20" w:after="20" w:line="240" w:lineRule="auto"/>
              <w:jc w:val="right"/>
              <w:rPr>
                <w:sz w:val="18"/>
                <w:szCs w:val="18"/>
              </w:rPr>
            </w:pPr>
            <w:r w:rsidRPr="00FA3BA6">
              <w:rPr>
                <w:sz w:val="18"/>
                <w:szCs w:val="18"/>
              </w:rPr>
              <w:t>289,00</w:t>
            </w:r>
          </w:p>
        </w:tc>
        <w:tc>
          <w:tcPr>
            <w:tcW w:w="0" w:type="auto"/>
          </w:tcPr>
          <w:p w14:paraId="5503233F" w14:textId="77777777" w:rsidR="00522B8B" w:rsidRPr="00FA3BA6" w:rsidRDefault="00522B8B" w:rsidP="00E8685D">
            <w:pPr>
              <w:spacing w:before="20" w:after="20" w:line="240" w:lineRule="auto"/>
              <w:jc w:val="right"/>
              <w:rPr>
                <w:sz w:val="18"/>
                <w:szCs w:val="18"/>
              </w:rPr>
            </w:pPr>
            <w:r w:rsidRPr="00FA3BA6">
              <w:rPr>
                <w:sz w:val="18"/>
                <w:szCs w:val="18"/>
              </w:rPr>
              <w:t>1,26</w:t>
            </w:r>
          </w:p>
        </w:tc>
        <w:tc>
          <w:tcPr>
            <w:tcW w:w="0" w:type="auto"/>
          </w:tcPr>
          <w:p w14:paraId="746C0A0A" w14:textId="77777777" w:rsidR="00522B8B" w:rsidRPr="00FA3BA6" w:rsidRDefault="00522B8B" w:rsidP="00E8685D">
            <w:pPr>
              <w:spacing w:before="20" w:after="20" w:line="240" w:lineRule="auto"/>
              <w:jc w:val="right"/>
              <w:rPr>
                <w:sz w:val="18"/>
                <w:szCs w:val="18"/>
              </w:rPr>
            </w:pPr>
            <w:r w:rsidRPr="00FA3BA6">
              <w:rPr>
                <w:sz w:val="18"/>
                <w:szCs w:val="18"/>
              </w:rPr>
              <w:t>0,70</w:t>
            </w:r>
          </w:p>
        </w:tc>
      </w:tr>
      <w:tr w:rsidR="00B00992" w:rsidRPr="00B00992" w14:paraId="28865CAB" w14:textId="77777777" w:rsidTr="001103EE">
        <w:trPr>
          <w:jc w:val="center"/>
        </w:trPr>
        <w:tc>
          <w:tcPr>
            <w:tcW w:w="0" w:type="auto"/>
            <w:gridSpan w:val="2"/>
          </w:tcPr>
          <w:p w14:paraId="383623DA" w14:textId="77777777" w:rsidR="00522B8B" w:rsidRPr="00FA3BA6" w:rsidRDefault="00522B8B" w:rsidP="00E8685D">
            <w:pPr>
              <w:spacing w:before="20" w:after="20" w:line="240" w:lineRule="auto"/>
              <w:rPr>
                <w:b/>
                <w:sz w:val="18"/>
                <w:szCs w:val="18"/>
              </w:rPr>
            </w:pPr>
            <w:r w:rsidRPr="00FA3BA6">
              <w:rPr>
                <w:b/>
                <w:sz w:val="18"/>
                <w:szCs w:val="18"/>
              </w:rPr>
              <w:t>Razem II</w:t>
            </w:r>
          </w:p>
        </w:tc>
        <w:tc>
          <w:tcPr>
            <w:tcW w:w="0" w:type="auto"/>
            <w:vAlign w:val="bottom"/>
          </w:tcPr>
          <w:p w14:paraId="100A3AB0" w14:textId="77777777" w:rsidR="00522B8B" w:rsidRPr="00FA3BA6" w:rsidRDefault="00522B8B" w:rsidP="0092720C">
            <w:pPr>
              <w:spacing w:before="20" w:after="20" w:line="240" w:lineRule="auto"/>
              <w:jc w:val="right"/>
              <w:rPr>
                <w:b/>
                <w:sz w:val="18"/>
                <w:szCs w:val="18"/>
              </w:rPr>
            </w:pPr>
            <w:r w:rsidRPr="00FA3BA6">
              <w:rPr>
                <w:b/>
                <w:sz w:val="18"/>
                <w:szCs w:val="18"/>
              </w:rPr>
              <w:t>5 348,25</w:t>
            </w:r>
          </w:p>
        </w:tc>
        <w:tc>
          <w:tcPr>
            <w:tcW w:w="0" w:type="auto"/>
            <w:vAlign w:val="bottom"/>
          </w:tcPr>
          <w:p w14:paraId="737A3944" w14:textId="77777777" w:rsidR="00522B8B" w:rsidRPr="00FA3BA6" w:rsidRDefault="00522B8B" w:rsidP="0057652A">
            <w:pPr>
              <w:spacing w:before="20" w:after="20" w:line="240" w:lineRule="auto"/>
              <w:jc w:val="center"/>
              <w:rPr>
                <w:b/>
                <w:sz w:val="18"/>
                <w:szCs w:val="18"/>
              </w:rPr>
            </w:pPr>
            <w:r w:rsidRPr="00FA3BA6">
              <w:rPr>
                <w:b/>
                <w:sz w:val="18"/>
                <w:szCs w:val="18"/>
              </w:rPr>
              <w:t>11 036,89</w:t>
            </w:r>
          </w:p>
        </w:tc>
        <w:tc>
          <w:tcPr>
            <w:tcW w:w="0" w:type="auto"/>
            <w:vAlign w:val="bottom"/>
          </w:tcPr>
          <w:p w14:paraId="32F3E2E9" w14:textId="77777777" w:rsidR="00522B8B" w:rsidRPr="00FA3BA6" w:rsidRDefault="00522B8B" w:rsidP="0057652A">
            <w:pPr>
              <w:spacing w:before="20" w:after="20" w:line="240" w:lineRule="auto"/>
              <w:jc w:val="center"/>
              <w:rPr>
                <w:b/>
                <w:sz w:val="18"/>
                <w:szCs w:val="18"/>
              </w:rPr>
            </w:pPr>
            <w:r w:rsidRPr="00FA3BA6">
              <w:rPr>
                <w:b/>
                <w:sz w:val="18"/>
                <w:szCs w:val="18"/>
              </w:rPr>
              <w:t>229,5</w:t>
            </w:r>
          </w:p>
        </w:tc>
        <w:tc>
          <w:tcPr>
            <w:tcW w:w="0" w:type="auto"/>
            <w:vAlign w:val="bottom"/>
          </w:tcPr>
          <w:p w14:paraId="5154CC33" w14:textId="77777777" w:rsidR="00522B8B" w:rsidRPr="00FA3BA6" w:rsidRDefault="00522B8B" w:rsidP="0057652A">
            <w:pPr>
              <w:spacing w:before="20" w:after="20" w:line="240" w:lineRule="auto"/>
              <w:jc w:val="center"/>
              <w:rPr>
                <w:b/>
                <w:sz w:val="18"/>
                <w:szCs w:val="18"/>
              </w:rPr>
            </w:pPr>
            <w:r w:rsidRPr="00FA3BA6">
              <w:rPr>
                <w:b/>
                <w:sz w:val="18"/>
                <w:szCs w:val="18"/>
              </w:rPr>
              <w:t>116,45</w:t>
            </w:r>
          </w:p>
        </w:tc>
        <w:tc>
          <w:tcPr>
            <w:tcW w:w="0" w:type="auto"/>
            <w:vAlign w:val="bottom"/>
          </w:tcPr>
          <w:p w14:paraId="3D2AAC46" w14:textId="77777777" w:rsidR="00522B8B" w:rsidRPr="00FA3BA6" w:rsidRDefault="00522B8B" w:rsidP="0057652A">
            <w:pPr>
              <w:spacing w:before="20" w:after="20" w:line="240" w:lineRule="auto"/>
              <w:jc w:val="center"/>
              <w:rPr>
                <w:b/>
                <w:sz w:val="18"/>
                <w:szCs w:val="18"/>
              </w:rPr>
            </w:pPr>
            <w:r w:rsidRPr="00FA3BA6">
              <w:rPr>
                <w:b/>
                <w:sz w:val="18"/>
                <w:szCs w:val="18"/>
              </w:rPr>
              <w:t>3,99</w:t>
            </w:r>
          </w:p>
        </w:tc>
        <w:tc>
          <w:tcPr>
            <w:tcW w:w="0" w:type="auto"/>
            <w:vAlign w:val="bottom"/>
          </w:tcPr>
          <w:p w14:paraId="291FDAEA" w14:textId="77777777" w:rsidR="00522B8B" w:rsidRPr="00FA3BA6" w:rsidRDefault="00522B8B" w:rsidP="0057652A">
            <w:pPr>
              <w:spacing w:before="20" w:after="20" w:line="240" w:lineRule="auto"/>
              <w:jc w:val="center"/>
              <w:rPr>
                <w:b/>
                <w:sz w:val="18"/>
                <w:szCs w:val="18"/>
              </w:rPr>
            </w:pPr>
            <w:r w:rsidRPr="00FA3BA6">
              <w:rPr>
                <w:b/>
                <w:sz w:val="18"/>
                <w:szCs w:val="18"/>
              </w:rPr>
              <w:t>5 973,29</w:t>
            </w:r>
          </w:p>
        </w:tc>
        <w:tc>
          <w:tcPr>
            <w:tcW w:w="0" w:type="auto"/>
            <w:vAlign w:val="bottom"/>
          </w:tcPr>
          <w:p w14:paraId="461E028C" w14:textId="2B263C37" w:rsidR="00522B8B" w:rsidRPr="00FA3BA6" w:rsidRDefault="00522B8B" w:rsidP="0057652A">
            <w:pPr>
              <w:spacing w:before="20" w:after="20" w:line="240" w:lineRule="auto"/>
              <w:jc w:val="center"/>
              <w:rPr>
                <w:b/>
                <w:sz w:val="18"/>
                <w:szCs w:val="18"/>
              </w:rPr>
            </w:pPr>
            <w:r w:rsidRPr="00FA3BA6">
              <w:rPr>
                <w:b/>
                <w:sz w:val="18"/>
                <w:szCs w:val="18"/>
              </w:rPr>
              <w:t>289</w:t>
            </w:r>
            <w:r w:rsidR="00AF58E3" w:rsidRPr="00FA3BA6">
              <w:rPr>
                <w:b/>
                <w:sz w:val="18"/>
                <w:szCs w:val="18"/>
              </w:rPr>
              <w:t>,00</w:t>
            </w:r>
          </w:p>
        </w:tc>
        <w:tc>
          <w:tcPr>
            <w:tcW w:w="0" w:type="auto"/>
            <w:vAlign w:val="bottom"/>
          </w:tcPr>
          <w:p w14:paraId="08548FE7" w14:textId="77777777" w:rsidR="00522B8B" w:rsidRPr="00FA3BA6" w:rsidRDefault="00522B8B" w:rsidP="00F54194">
            <w:pPr>
              <w:spacing w:before="20" w:after="20" w:line="240" w:lineRule="auto"/>
              <w:jc w:val="right"/>
              <w:rPr>
                <w:b/>
                <w:sz w:val="18"/>
                <w:szCs w:val="18"/>
              </w:rPr>
            </w:pPr>
            <w:r w:rsidRPr="00FA3BA6">
              <w:rPr>
                <w:b/>
                <w:sz w:val="18"/>
                <w:szCs w:val="18"/>
              </w:rPr>
              <w:t>1,26</w:t>
            </w:r>
          </w:p>
        </w:tc>
        <w:tc>
          <w:tcPr>
            <w:tcW w:w="0" w:type="auto"/>
            <w:vAlign w:val="bottom"/>
          </w:tcPr>
          <w:p w14:paraId="2F2138A2" w14:textId="3FEAFCA9" w:rsidR="00522B8B" w:rsidRPr="00FA3BA6" w:rsidRDefault="00522B8B" w:rsidP="00F54194">
            <w:pPr>
              <w:spacing w:before="20" w:after="20" w:line="240" w:lineRule="auto"/>
              <w:jc w:val="right"/>
              <w:rPr>
                <w:b/>
                <w:sz w:val="18"/>
                <w:szCs w:val="18"/>
              </w:rPr>
            </w:pPr>
            <w:r w:rsidRPr="00FA3BA6">
              <w:rPr>
                <w:b/>
                <w:sz w:val="18"/>
                <w:szCs w:val="18"/>
              </w:rPr>
              <w:t>0,7</w:t>
            </w:r>
            <w:r w:rsidR="00AF58E3" w:rsidRPr="00FA3BA6">
              <w:rPr>
                <w:b/>
                <w:sz w:val="18"/>
                <w:szCs w:val="18"/>
              </w:rPr>
              <w:t>0</w:t>
            </w:r>
          </w:p>
        </w:tc>
      </w:tr>
      <w:tr w:rsidR="00B00992" w:rsidRPr="00B00992" w14:paraId="33B40B47" w14:textId="77777777" w:rsidTr="001103EE">
        <w:trPr>
          <w:jc w:val="center"/>
        </w:trPr>
        <w:tc>
          <w:tcPr>
            <w:tcW w:w="0" w:type="auto"/>
            <w:gridSpan w:val="2"/>
          </w:tcPr>
          <w:p w14:paraId="459DE057" w14:textId="77777777" w:rsidR="00522B8B" w:rsidRPr="00FA3BA6" w:rsidRDefault="00522B8B" w:rsidP="00E8685D">
            <w:pPr>
              <w:spacing w:before="20" w:after="20" w:line="240" w:lineRule="auto"/>
              <w:rPr>
                <w:b/>
                <w:sz w:val="18"/>
                <w:szCs w:val="18"/>
              </w:rPr>
            </w:pPr>
            <w:r w:rsidRPr="00FA3BA6">
              <w:rPr>
                <w:b/>
                <w:sz w:val="18"/>
                <w:szCs w:val="18"/>
              </w:rPr>
              <w:t>Razem I+II</w:t>
            </w:r>
          </w:p>
        </w:tc>
        <w:tc>
          <w:tcPr>
            <w:tcW w:w="0" w:type="auto"/>
            <w:vAlign w:val="bottom"/>
          </w:tcPr>
          <w:p w14:paraId="54B449BD" w14:textId="77777777" w:rsidR="00522B8B" w:rsidRPr="00FA3BA6" w:rsidRDefault="00522B8B" w:rsidP="0092720C">
            <w:pPr>
              <w:spacing w:before="20" w:after="20" w:line="240" w:lineRule="auto"/>
              <w:jc w:val="right"/>
              <w:rPr>
                <w:b/>
                <w:sz w:val="18"/>
                <w:szCs w:val="18"/>
              </w:rPr>
            </w:pPr>
            <w:r w:rsidRPr="00FA3BA6">
              <w:rPr>
                <w:b/>
                <w:sz w:val="18"/>
                <w:szCs w:val="18"/>
              </w:rPr>
              <w:t>6 760,75</w:t>
            </w:r>
          </w:p>
        </w:tc>
        <w:tc>
          <w:tcPr>
            <w:tcW w:w="0" w:type="auto"/>
            <w:vAlign w:val="bottom"/>
          </w:tcPr>
          <w:p w14:paraId="237DB339" w14:textId="77777777" w:rsidR="00522B8B" w:rsidRPr="00FA3BA6" w:rsidRDefault="00522B8B" w:rsidP="0057652A">
            <w:pPr>
              <w:spacing w:before="20" w:after="20" w:line="240" w:lineRule="auto"/>
              <w:jc w:val="center"/>
              <w:rPr>
                <w:b/>
                <w:sz w:val="18"/>
                <w:szCs w:val="18"/>
              </w:rPr>
            </w:pPr>
            <w:r w:rsidRPr="00FA3BA6">
              <w:rPr>
                <w:b/>
                <w:sz w:val="18"/>
                <w:szCs w:val="18"/>
              </w:rPr>
              <w:t>11 822,00</w:t>
            </w:r>
          </w:p>
        </w:tc>
        <w:tc>
          <w:tcPr>
            <w:tcW w:w="0" w:type="auto"/>
            <w:vAlign w:val="bottom"/>
          </w:tcPr>
          <w:p w14:paraId="28516A33" w14:textId="77777777" w:rsidR="00522B8B" w:rsidRPr="00FA3BA6" w:rsidRDefault="00522B8B" w:rsidP="0057652A">
            <w:pPr>
              <w:spacing w:before="20" w:after="20" w:line="240" w:lineRule="auto"/>
              <w:jc w:val="center"/>
              <w:rPr>
                <w:b/>
                <w:sz w:val="18"/>
                <w:szCs w:val="18"/>
              </w:rPr>
            </w:pPr>
            <w:r w:rsidRPr="00FA3BA6">
              <w:rPr>
                <w:b/>
                <w:sz w:val="18"/>
                <w:szCs w:val="18"/>
              </w:rPr>
              <w:t>229,5</w:t>
            </w:r>
          </w:p>
        </w:tc>
        <w:tc>
          <w:tcPr>
            <w:tcW w:w="0" w:type="auto"/>
            <w:vAlign w:val="bottom"/>
          </w:tcPr>
          <w:p w14:paraId="5663EDDC" w14:textId="77777777" w:rsidR="00522B8B" w:rsidRPr="00FA3BA6" w:rsidRDefault="00522B8B" w:rsidP="0057652A">
            <w:pPr>
              <w:spacing w:before="20" w:after="20" w:line="240" w:lineRule="auto"/>
              <w:jc w:val="center"/>
              <w:rPr>
                <w:b/>
                <w:sz w:val="18"/>
                <w:szCs w:val="18"/>
              </w:rPr>
            </w:pPr>
            <w:r w:rsidRPr="00FA3BA6">
              <w:rPr>
                <w:b/>
                <w:sz w:val="18"/>
                <w:szCs w:val="18"/>
              </w:rPr>
              <w:t>117,96</w:t>
            </w:r>
          </w:p>
        </w:tc>
        <w:tc>
          <w:tcPr>
            <w:tcW w:w="0" w:type="auto"/>
            <w:vAlign w:val="bottom"/>
          </w:tcPr>
          <w:p w14:paraId="52A8E7C3" w14:textId="77777777" w:rsidR="00522B8B" w:rsidRPr="00FA3BA6" w:rsidRDefault="00522B8B" w:rsidP="0057652A">
            <w:pPr>
              <w:spacing w:before="20" w:after="20" w:line="240" w:lineRule="auto"/>
              <w:jc w:val="center"/>
              <w:rPr>
                <w:b/>
                <w:sz w:val="18"/>
                <w:szCs w:val="18"/>
              </w:rPr>
            </w:pPr>
            <w:r w:rsidRPr="00FA3BA6">
              <w:rPr>
                <w:b/>
                <w:sz w:val="18"/>
                <w:szCs w:val="18"/>
              </w:rPr>
              <w:t>3,99</w:t>
            </w:r>
          </w:p>
        </w:tc>
        <w:tc>
          <w:tcPr>
            <w:tcW w:w="0" w:type="auto"/>
            <w:vAlign w:val="bottom"/>
          </w:tcPr>
          <w:p w14:paraId="34D011B0" w14:textId="77777777" w:rsidR="00522B8B" w:rsidRPr="00FA3BA6" w:rsidRDefault="00522B8B" w:rsidP="0057652A">
            <w:pPr>
              <w:spacing w:before="20" w:after="20" w:line="240" w:lineRule="auto"/>
              <w:jc w:val="center"/>
              <w:rPr>
                <w:b/>
                <w:sz w:val="18"/>
                <w:szCs w:val="18"/>
              </w:rPr>
            </w:pPr>
            <w:r w:rsidRPr="00FA3BA6">
              <w:rPr>
                <w:b/>
                <w:sz w:val="18"/>
                <w:szCs w:val="18"/>
              </w:rPr>
              <w:t>6 153,87</w:t>
            </w:r>
          </w:p>
        </w:tc>
        <w:tc>
          <w:tcPr>
            <w:tcW w:w="0" w:type="auto"/>
            <w:vAlign w:val="bottom"/>
          </w:tcPr>
          <w:p w14:paraId="2D434B5B" w14:textId="6210E205" w:rsidR="00522B8B" w:rsidRPr="00FA3BA6" w:rsidRDefault="00522B8B" w:rsidP="0057652A">
            <w:pPr>
              <w:spacing w:before="20" w:after="20" w:line="240" w:lineRule="auto"/>
              <w:jc w:val="center"/>
              <w:rPr>
                <w:b/>
                <w:sz w:val="18"/>
                <w:szCs w:val="18"/>
              </w:rPr>
            </w:pPr>
            <w:r w:rsidRPr="00FA3BA6">
              <w:rPr>
                <w:b/>
                <w:sz w:val="18"/>
                <w:szCs w:val="18"/>
              </w:rPr>
              <w:t>289</w:t>
            </w:r>
            <w:r w:rsidR="00AF58E3" w:rsidRPr="00FA3BA6">
              <w:rPr>
                <w:b/>
                <w:sz w:val="18"/>
                <w:szCs w:val="18"/>
              </w:rPr>
              <w:t>,00</w:t>
            </w:r>
          </w:p>
        </w:tc>
        <w:tc>
          <w:tcPr>
            <w:tcW w:w="0" w:type="auto"/>
            <w:vAlign w:val="bottom"/>
          </w:tcPr>
          <w:p w14:paraId="09AEA14D" w14:textId="77777777" w:rsidR="00522B8B" w:rsidRPr="00FA3BA6" w:rsidRDefault="00522B8B" w:rsidP="00F54194">
            <w:pPr>
              <w:spacing w:before="20" w:after="20" w:line="240" w:lineRule="auto"/>
              <w:jc w:val="right"/>
              <w:rPr>
                <w:b/>
                <w:sz w:val="18"/>
                <w:szCs w:val="18"/>
              </w:rPr>
            </w:pPr>
            <w:r w:rsidRPr="00FA3BA6">
              <w:rPr>
                <w:b/>
                <w:sz w:val="18"/>
                <w:szCs w:val="18"/>
              </w:rPr>
              <w:t>1,26</w:t>
            </w:r>
          </w:p>
        </w:tc>
        <w:tc>
          <w:tcPr>
            <w:tcW w:w="0" w:type="auto"/>
            <w:vAlign w:val="bottom"/>
          </w:tcPr>
          <w:p w14:paraId="0B6EC624" w14:textId="77777777" w:rsidR="00522B8B" w:rsidRPr="00FA3BA6" w:rsidRDefault="00522B8B" w:rsidP="00F54194">
            <w:pPr>
              <w:spacing w:before="20" w:after="20" w:line="240" w:lineRule="auto"/>
              <w:jc w:val="right"/>
              <w:rPr>
                <w:b/>
                <w:sz w:val="18"/>
                <w:szCs w:val="18"/>
              </w:rPr>
            </w:pPr>
            <w:r w:rsidRPr="00FA3BA6">
              <w:rPr>
                <w:b/>
                <w:sz w:val="18"/>
                <w:szCs w:val="18"/>
              </w:rPr>
              <w:t>46,47</w:t>
            </w:r>
          </w:p>
        </w:tc>
      </w:tr>
    </w:tbl>
    <w:p w14:paraId="4384C592" w14:textId="77777777" w:rsidR="00522B8B" w:rsidRPr="00B00992" w:rsidRDefault="00522B8B" w:rsidP="00522B8B">
      <w:pPr>
        <w:spacing w:line="240" w:lineRule="auto"/>
        <w:rPr>
          <w:i/>
          <w:iCs/>
          <w:sz w:val="18"/>
        </w:rPr>
      </w:pPr>
      <w:r w:rsidRPr="00B00992">
        <w:rPr>
          <w:i/>
          <w:iCs/>
          <w:sz w:val="18"/>
        </w:rPr>
        <w:t>* - odpady niebezpieczne</w:t>
      </w:r>
    </w:p>
    <w:p w14:paraId="579C55D8" w14:textId="37432DCC" w:rsidR="00522B8B" w:rsidRPr="00B00992" w:rsidRDefault="00522B8B" w:rsidP="00FF3F6A">
      <w:pPr>
        <w:pStyle w:val="Tekstgwny"/>
      </w:pPr>
      <w:r w:rsidRPr="00B00992">
        <w:t>W 2018 r. na terenie województwa śląskiego (wg WSO) wytworzono łącznie ok. 6,8 tys. Mg, a</w:t>
      </w:r>
      <w:r w:rsidR="003F583F">
        <w:t> </w:t>
      </w:r>
      <w:r w:rsidRPr="00B00992">
        <w:t>zebrano ok. 11,8 tys. Mg odpadów ZSE</w:t>
      </w:r>
      <w:r w:rsidR="009B71E9">
        <w:t>i</w:t>
      </w:r>
      <w:r w:rsidRPr="00B00992">
        <w:t>E. W tym wytworzono ponad 1,4 tys. Mg tego rodzaju odpadów niebezpiecznych</w:t>
      </w:r>
      <w:r w:rsidR="00AF58E3" w:rsidRPr="00B00992">
        <w:t>,</w:t>
      </w:r>
      <w:r w:rsidRPr="00B00992">
        <w:t xml:space="preserve"> a zebrano 0,8 tys. Mg oraz wytworzono ponad 5,3 tys. Mg tego rodzaju odpadów (innych niż niebezpieczne), a zebrano ok. 11 tys. Mg.</w:t>
      </w:r>
    </w:p>
    <w:p w14:paraId="23961736" w14:textId="2362C860" w:rsidR="00522B8B" w:rsidRPr="00B00992" w:rsidRDefault="00522B8B" w:rsidP="00FF3F6A">
      <w:pPr>
        <w:pStyle w:val="Tekstgwny"/>
      </w:pPr>
      <w:r w:rsidRPr="00B00992">
        <w:t>Zebrano również 7,9 tys. Mg odpadów o kodach 20 01 21*, 20 01 23*, 20 01 35* i 20 01 36, a</w:t>
      </w:r>
      <w:r w:rsidR="003F583F">
        <w:t> </w:t>
      </w:r>
      <w:r w:rsidRPr="00B00992">
        <w:t>odzyskowi poddano 1,8 tys. tych odpadów (procesy R5 i R12). Biorąc pod uwagę liczbę mieszkańców województwa śląskiego – 4 533 565 osób (stan na dzień 31 grudnia 2018 r.) jednostkowy wskaźnik zbierania ZSE</w:t>
      </w:r>
      <w:r w:rsidR="009B71E9">
        <w:t>i</w:t>
      </w:r>
      <w:r w:rsidRPr="00B00992">
        <w:t>E przypadający na mieszkańca województwa śląskiego wynosił 2,60 kg/M. W 2018 r. procesom odzysku poddano 8,6 tys. Mg (łącznie z odpadami z</w:t>
      </w:r>
      <w:r w:rsidR="00765E05">
        <w:t> </w:t>
      </w:r>
      <w:r w:rsidRPr="00B00992">
        <w:t>grupy 20), a unieszkodliwianiu 47,73 Mg odpadów ZSE</w:t>
      </w:r>
      <w:r w:rsidR="009B71E9">
        <w:t>i</w:t>
      </w:r>
      <w:r w:rsidRPr="00B00992">
        <w:t>E.</w:t>
      </w:r>
    </w:p>
    <w:p w14:paraId="500540FE" w14:textId="6B156A34" w:rsidR="00522B8B" w:rsidRPr="00B00992" w:rsidRDefault="00522B8B" w:rsidP="00FF3F6A">
      <w:pPr>
        <w:pStyle w:val="Tekstgwny"/>
      </w:pPr>
      <w:r w:rsidRPr="00B00992">
        <w:t xml:space="preserve">Podejmowanie działań na rzecz </w:t>
      </w:r>
      <w:r w:rsidR="00152B32" w:rsidRPr="00B00992">
        <w:t>ZPO</w:t>
      </w:r>
      <w:r w:rsidRPr="00B00992">
        <w:t xml:space="preserve"> ma istotne znaczenie z uwagi na znaczące oddziaływanie na środowisko podczas produkcji sprzętu elektrycznego i elektronicznego, rosnącą konsumpcję i</w:t>
      </w:r>
      <w:r w:rsidR="00765E05">
        <w:t> </w:t>
      </w:r>
      <w:r w:rsidRPr="00B00992">
        <w:t xml:space="preserve">stale skracający się okres użytkowania tych urządzeń, oraz potencjalne negatywne oddziaływanie na środowisko na etapie zagospodarowania odpadów. </w:t>
      </w:r>
    </w:p>
    <w:p w14:paraId="7FA5AC76" w14:textId="34F8A7BF" w:rsidR="00522B8B" w:rsidRPr="00B00992" w:rsidRDefault="00522B8B" w:rsidP="00FF3F6A">
      <w:pPr>
        <w:pStyle w:val="Tekstgwny"/>
      </w:pPr>
      <w:r w:rsidRPr="00B00992">
        <w:lastRenderedPageBreak/>
        <w:t>Istotnym elementem zapobiegania powstawaniu odpadów ZSE</w:t>
      </w:r>
      <w:r w:rsidR="009B71E9">
        <w:t>i</w:t>
      </w:r>
      <w:r w:rsidRPr="00B00992">
        <w:t>E jest rozszerzona odpowiedzialność producenta za wprowadzony na rynek sprzęt elektryczny i elektroniczny,</w:t>
      </w:r>
      <w:r w:rsidR="00117A45">
        <w:t xml:space="preserve"> zgodnie z którą </w:t>
      </w:r>
      <w:r w:rsidRPr="00B00992">
        <w:t xml:space="preserve">przedsiębiorca jest zobowiązany do stosowania przy produkcji towarów wymagań dotyczących ekoprojektu, co ma ułatwić np. </w:t>
      </w:r>
      <w:r w:rsidR="00117A45">
        <w:t xml:space="preserve">serwis i </w:t>
      </w:r>
      <w:r w:rsidRPr="00B00992">
        <w:t xml:space="preserve">ponowne użycie sprzętu. Dodatkowym elementem </w:t>
      </w:r>
      <w:r w:rsidR="00117A45">
        <w:t>ZPO</w:t>
      </w:r>
      <w:r w:rsidRPr="00B00992">
        <w:t xml:space="preserve"> są działania informacyjno – edukacyjne, zmierzające do ukształtowania świadomych postaw konsumentów polegających między innymi na przekazywaniu zbytecznego a</w:t>
      </w:r>
      <w:r w:rsidR="003F583F">
        <w:t> </w:t>
      </w:r>
      <w:r w:rsidRPr="00B00992">
        <w:t>sprawnego sprzętu innym osobom bądź instytucjom.</w:t>
      </w:r>
    </w:p>
    <w:p w14:paraId="11D632DD" w14:textId="00A4658A" w:rsidR="00522B8B" w:rsidRPr="00B00992" w:rsidRDefault="00522B8B" w:rsidP="00FF3F6A">
      <w:pPr>
        <w:pStyle w:val="Tekstgwny"/>
      </w:pPr>
      <w:r w:rsidRPr="00B00992">
        <w:t xml:space="preserve">Skutecznym instrumentem wpływającym na zapobieganie wytwarzania </w:t>
      </w:r>
      <w:r w:rsidR="00152B32" w:rsidRPr="00B00992">
        <w:t>nadmiernej il</w:t>
      </w:r>
      <w:r w:rsidRPr="00B00992">
        <w:t>ości ZSE</w:t>
      </w:r>
      <w:r w:rsidR="009B71E9">
        <w:t>i</w:t>
      </w:r>
      <w:r w:rsidRPr="00B00992">
        <w:t>E są również zielone zamówienia publiczne, w ramach których podmioty publiczne włączają kryteria i</w:t>
      </w:r>
      <w:r w:rsidR="003F583F">
        <w:t> </w:t>
      </w:r>
      <w:r w:rsidRPr="00B00992">
        <w:t>wymagania środowiskowe do procesu zakupów (procedur prowadzenia postępowań o</w:t>
      </w:r>
      <w:r w:rsidR="00765E05">
        <w:t> </w:t>
      </w:r>
      <w:r w:rsidRPr="00B00992">
        <w:t xml:space="preserve">udzielenie zamówień publicznych) i poszukują rozwiązań ograniczających negatywny wpływ produktów/usług na środowisko oraz uwzględniających cały cykl życia produktów. Taka postawa wpływa na rozwój  </w:t>
      </w:r>
      <w:r w:rsidR="007C2CB5" w:rsidRPr="00B00992">
        <w:t xml:space="preserve">i </w:t>
      </w:r>
      <w:r w:rsidRPr="00B00992">
        <w:t>upowszechnienie technologii niskoodpadowych. W zakresie pozostałych możliwości zapobiegania powstawaniu odpadów ZSE</w:t>
      </w:r>
      <w:r w:rsidR="009B71E9">
        <w:t>i</w:t>
      </w:r>
      <w:r w:rsidRPr="00B00992">
        <w:t>E można wyróżnić następujące działania: wdrażanie zasad ekoprojektowania, oddziaływanie na konsumentów oraz wydłużanie cyklu życia sprzętów elektrycznych i elektronicznych (naprawa i ponowne użycie).</w:t>
      </w:r>
    </w:p>
    <w:p w14:paraId="616A15D6" w14:textId="77777777" w:rsidR="00522B8B" w:rsidRPr="00B00992" w:rsidRDefault="00522B8B" w:rsidP="008E47FD">
      <w:pPr>
        <w:pStyle w:val="Normalnybold"/>
      </w:pPr>
      <w:r w:rsidRPr="00B00992">
        <w:t xml:space="preserve">Istniejące systemy zbierania odpadów </w:t>
      </w:r>
    </w:p>
    <w:p w14:paraId="3DD48C82" w14:textId="528C4E49" w:rsidR="00522B8B" w:rsidRPr="00B00992" w:rsidRDefault="00522B8B" w:rsidP="00FF3F6A">
      <w:pPr>
        <w:pStyle w:val="Tekstgwny"/>
      </w:pPr>
      <w:r w:rsidRPr="00B00992">
        <w:t>W województwie śląskim funkcjonuje system selektywnego zbierania ZSE</w:t>
      </w:r>
      <w:r w:rsidR="009B71E9">
        <w:t>i</w:t>
      </w:r>
      <w:r w:rsidRPr="00B00992">
        <w:t>E w oparciu o PSZOK lub dedykowane dodatkowe punkty zlokalizowane w niektórych gminach (np. „czerwone pojemniki na elektrośmieci”). Na terenie niektórych gmin odpady ZSE</w:t>
      </w:r>
      <w:r w:rsidR="009B71E9">
        <w:t>i</w:t>
      </w:r>
      <w:r w:rsidRPr="00B00992">
        <w:t xml:space="preserve">E są odbierane przez firmy komunalne w ramach sezonowej tzw. „akcji wystawka”. Niestety wciąż nie wszystkie tego rodzaju odpady trafiają do punktów selektywnego zbierania. </w:t>
      </w:r>
      <w:r w:rsidR="007C2CB5" w:rsidRPr="00B00992">
        <w:t xml:space="preserve">Część </w:t>
      </w:r>
      <w:r w:rsidRPr="00B00992">
        <w:t xml:space="preserve">z nich trafia do składnic złomu lub do strumienia </w:t>
      </w:r>
      <w:r w:rsidR="00836DFB" w:rsidRPr="00836DFB">
        <w:t>niesegregowanych (zmieszanych)</w:t>
      </w:r>
      <w:r w:rsidRPr="00B00992">
        <w:t xml:space="preserve"> odpadów komunalnych. ZSE</w:t>
      </w:r>
      <w:r w:rsidR="009B71E9">
        <w:t>i</w:t>
      </w:r>
      <w:r w:rsidRPr="00B00992">
        <w:t xml:space="preserve">E jest </w:t>
      </w:r>
      <w:r w:rsidR="007C2CB5" w:rsidRPr="00B00992">
        <w:t xml:space="preserve">zbierany także </w:t>
      </w:r>
      <w:r w:rsidRPr="00B00992">
        <w:t>w punktach sprzedaży detalicznej w ramach zwrotu przy zakupie nowego urządzenia.</w:t>
      </w:r>
    </w:p>
    <w:p w14:paraId="1E1F21EF" w14:textId="77777777" w:rsidR="00522B8B" w:rsidRPr="00B00992" w:rsidRDefault="00522B8B" w:rsidP="00FF3F6A">
      <w:pPr>
        <w:pStyle w:val="Tekstgwny"/>
      </w:pPr>
      <w:r w:rsidRPr="00B00992">
        <w:t xml:space="preserve">W przypadku zużytego sprzętu pochodzącego z innych źródeł niż gospodarstwa domowe sprzęt jest odbierany przez specjalistyczne firmy posiadające stosowne zezwolenia. </w:t>
      </w:r>
    </w:p>
    <w:p w14:paraId="2B6584F9" w14:textId="5D1DF75F" w:rsidR="00522B8B" w:rsidRPr="00B00992" w:rsidRDefault="00522B8B" w:rsidP="00FF3F6A">
      <w:pPr>
        <w:pStyle w:val="Tekstgwny"/>
      </w:pPr>
      <w:r w:rsidRPr="00B00992">
        <w:t xml:space="preserve">Ilość podmiotów prowadzących działalność w zakresie </w:t>
      </w:r>
      <w:r w:rsidR="00B56FC7">
        <w:t>ZSEIE</w:t>
      </w:r>
      <w:r w:rsidRPr="00B00992">
        <w:t xml:space="preserve"> na terenie województwa śląskiego według stanu na 10.02.2017 r. wynosi 255 [wg GIOŚ].</w:t>
      </w:r>
    </w:p>
    <w:p w14:paraId="70AB124E" w14:textId="61A7E4C1" w:rsidR="00522B8B" w:rsidRPr="00B00992" w:rsidRDefault="00522B8B" w:rsidP="008E47FD">
      <w:pPr>
        <w:pStyle w:val="Normalnybold"/>
      </w:pPr>
      <w:r w:rsidRPr="00B00992">
        <w:t>Sposoby gospodarowania odpadami</w:t>
      </w:r>
      <w:r w:rsidR="00FC49D6">
        <w:t xml:space="preserve"> i wykaz instalacji</w:t>
      </w:r>
      <w:r w:rsidRPr="00B00992">
        <w:t xml:space="preserve"> </w:t>
      </w:r>
    </w:p>
    <w:p w14:paraId="6DEA2FF9" w14:textId="72E3D29B" w:rsidR="00522B8B" w:rsidRPr="00B00992" w:rsidRDefault="00522B8B" w:rsidP="00FF3F6A">
      <w:pPr>
        <w:pStyle w:val="Tekstgwny"/>
      </w:pPr>
      <w:r w:rsidRPr="00B00992">
        <w:t xml:space="preserve">Na terenie województwa śląskiego funkcjonowało </w:t>
      </w:r>
      <w:r w:rsidR="00327B69" w:rsidRPr="00B00992">
        <w:t xml:space="preserve">25 </w:t>
      </w:r>
      <w:r w:rsidRPr="00B00992">
        <w:t>zakładów przetwarzania zużytego sprzętu elektrycznego i elektronicznego.</w:t>
      </w:r>
    </w:p>
    <w:p w14:paraId="24757C1A" w14:textId="00FFB9E0" w:rsidR="00566A84" w:rsidRPr="00B00992" w:rsidRDefault="00522B8B" w:rsidP="00FF3F6A">
      <w:pPr>
        <w:pStyle w:val="Tekstgwny"/>
      </w:pPr>
      <w:r w:rsidRPr="00B00992">
        <w:t>Wykaz powyższych przedsiębiorstw zajmujących się przetwarzaniem zużytego sprzętu elektrycznego i elektronicznego zamieszczono w tabeli G</w:t>
      </w:r>
      <w:r w:rsidR="00B56FC7">
        <w:t xml:space="preserve"> w załączniku II</w:t>
      </w:r>
      <w:r w:rsidRPr="00B00992">
        <w:t xml:space="preserve">. Szacuje się, że łączna moc przerobowa zakładów przetwarzania </w:t>
      </w:r>
      <w:r w:rsidR="00B56FC7">
        <w:t>ZSEiE</w:t>
      </w:r>
      <w:r w:rsidRPr="00B00992">
        <w:t xml:space="preserve"> funkcjonujących na terenie województwa śląskiego wynosi ponad </w:t>
      </w:r>
      <w:r w:rsidR="00566A84">
        <w:t>1 mln</w:t>
      </w:r>
      <w:r w:rsidRPr="00B00992">
        <w:t xml:space="preserve"> Mg/rok. </w:t>
      </w:r>
      <w:r w:rsidR="00566A84">
        <w:t>Instalacje te przetworzyły w 2018 roku ok. 8,1 tys. Mg zużytego sprzętu elektrycznego i elektronicznego.</w:t>
      </w:r>
    </w:p>
    <w:p w14:paraId="4C3F4430" w14:textId="0EBD668D" w:rsidR="00522B8B" w:rsidRPr="00B00992" w:rsidRDefault="00522B8B" w:rsidP="00FF3F6A">
      <w:pPr>
        <w:pStyle w:val="Tekstgwny"/>
      </w:pPr>
      <w:r w:rsidRPr="00B00992">
        <w:t xml:space="preserve">Lokalizację zakładów przetwarzania </w:t>
      </w:r>
      <w:r w:rsidR="00FC49D6">
        <w:t>ZSEiE</w:t>
      </w:r>
      <w:r w:rsidRPr="00B00992">
        <w:t xml:space="preserve">, które wykazały przetwarzanie tych odpadów w 2018 r. przedstawiono w załączniku II (tabela G) oraz graficznie </w:t>
      </w:r>
      <w:r w:rsidR="00A511A5">
        <w:t>(</w:t>
      </w:r>
      <w:r w:rsidR="00A511A5">
        <w:fldChar w:fldCharType="begin"/>
      </w:r>
      <w:r w:rsidR="00A511A5">
        <w:instrText xml:space="preserve"> REF  _Ref119655007 \* Lower \h  \* MERGEFORMAT </w:instrText>
      </w:r>
      <w:r w:rsidR="00A511A5">
        <w:fldChar w:fldCharType="separate"/>
      </w:r>
      <w:r w:rsidR="00C22583" w:rsidRPr="0053416B">
        <w:t xml:space="preserve">rysunek </w:t>
      </w:r>
      <w:r w:rsidR="00C22583">
        <w:rPr>
          <w:noProof/>
        </w:rPr>
        <w:t>3</w:t>
      </w:r>
      <w:r w:rsidR="00C22583">
        <w:rPr>
          <w:noProof/>
        </w:rPr>
        <w:noBreakHyphen/>
        <w:t>23</w:t>
      </w:r>
      <w:r w:rsidR="00A511A5">
        <w:fldChar w:fldCharType="end"/>
      </w:r>
      <w:r w:rsidR="00A511A5">
        <w:t>)</w:t>
      </w:r>
      <w:r w:rsidR="00602FB7">
        <w:t>.</w:t>
      </w:r>
    </w:p>
    <w:p w14:paraId="3227D276" w14:textId="77777777" w:rsidR="00522B8B" w:rsidRPr="00B00992" w:rsidRDefault="00522B8B" w:rsidP="008E47FD">
      <w:pPr>
        <w:pStyle w:val="Normalnybold"/>
      </w:pPr>
      <w:r w:rsidRPr="00B00992">
        <w:t xml:space="preserve">Identyfikacja problemów </w:t>
      </w:r>
    </w:p>
    <w:p w14:paraId="3CC1B75C" w14:textId="7565C6DF" w:rsidR="00522B8B" w:rsidRPr="00B00992" w:rsidRDefault="00522B8B" w:rsidP="00FF3F6A">
      <w:pPr>
        <w:pStyle w:val="Tekstgwny"/>
      </w:pPr>
      <w:r w:rsidRPr="00B00992">
        <w:t xml:space="preserve">W zakresie gospodarki </w:t>
      </w:r>
      <w:r w:rsidR="00FC49D6">
        <w:t xml:space="preserve">odpadami </w:t>
      </w:r>
      <w:r w:rsidRPr="00B00992">
        <w:t>ZSE</w:t>
      </w:r>
      <w:r w:rsidR="009B71E9">
        <w:t>i</w:t>
      </w:r>
      <w:r w:rsidRPr="00B00992">
        <w:t xml:space="preserve">E zidentyfikowano </w:t>
      </w:r>
      <w:r w:rsidR="00FC49D6">
        <w:t>następujące</w:t>
      </w:r>
      <w:r w:rsidRPr="00B00992">
        <w:t xml:space="preserve"> problemy: </w:t>
      </w:r>
    </w:p>
    <w:p w14:paraId="6EA40AA1" w14:textId="77777777" w:rsidR="00522B8B" w:rsidRPr="008D4530" w:rsidRDefault="00522B8B" w:rsidP="001B4B3A">
      <w:pPr>
        <w:pStyle w:val="Akapitzlist"/>
        <w:numPr>
          <w:ilvl w:val="0"/>
          <w:numId w:val="120"/>
        </w:numPr>
        <w:suppressAutoHyphens/>
        <w:spacing w:before="0"/>
        <w:ind w:left="714" w:hanging="357"/>
        <w:jc w:val="left"/>
        <w:rPr>
          <w:szCs w:val="21"/>
        </w:rPr>
      </w:pPr>
      <w:r w:rsidRPr="008D4530">
        <w:rPr>
          <w:szCs w:val="21"/>
        </w:rPr>
        <w:t>nielegalny demontaż zużytego sprzętu poza zakładem przetwarzania,</w:t>
      </w:r>
    </w:p>
    <w:p w14:paraId="2638A3E6" w14:textId="27EA5503" w:rsidR="00522B8B" w:rsidRPr="008D4530" w:rsidRDefault="00522B8B" w:rsidP="001B4B3A">
      <w:pPr>
        <w:pStyle w:val="Akapitzlist"/>
        <w:numPr>
          <w:ilvl w:val="0"/>
          <w:numId w:val="120"/>
        </w:numPr>
        <w:spacing w:before="0"/>
        <w:ind w:left="714" w:hanging="357"/>
        <w:jc w:val="left"/>
        <w:rPr>
          <w:szCs w:val="21"/>
        </w:rPr>
      </w:pPr>
      <w:r w:rsidRPr="008D4530">
        <w:rPr>
          <w:szCs w:val="21"/>
        </w:rPr>
        <w:t>brak prawidłowego postępowania ze zużytym sprzętem elektrycznym i elektronicznym przez użytkowników końcowych, w szczególności w zakresie ich selektywnego zbierania,</w:t>
      </w:r>
    </w:p>
    <w:p w14:paraId="6C2515C8" w14:textId="575EEA64" w:rsidR="00522B8B" w:rsidRPr="00B00992" w:rsidRDefault="00522B8B" w:rsidP="001B4B3A">
      <w:pPr>
        <w:pStyle w:val="Akapitzlist"/>
        <w:numPr>
          <w:ilvl w:val="0"/>
          <w:numId w:val="120"/>
        </w:numPr>
        <w:spacing w:before="0"/>
        <w:ind w:left="714" w:hanging="357"/>
        <w:jc w:val="left"/>
      </w:pPr>
      <w:r w:rsidRPr="00F54194">
        <w:rPr>
          <w:szCs w:val="21"/>
        </w:rPr>
        <w:lastRenderedPageBreak/>
        <w:t>niewystarczająca świadomość konsumentów/użytkowników w zakresie prawidłowego postępowania z</w:t>
      </w:r>
      <w:r w:rsidR="00B80D7A">
        <w:rPr>
          <w:szCs w:val="21"/>
        </w:rPr>
        <w:t>e</w:t>
      </w:r>
      <w:r w:rsidRPr="00F54194">
        <w:rPr>
          <w:szCs w:val="21"/>
        </w:rPr>
        <w:t xml:space="preserve"> zużytym sprzętem.</w:t>
      </w:r>
    </w:p>
    <w:p w14:paraId="65C18DB8" w14:textId="77777777" w:rsidR="00522B8B" w:rsidRPr="005E5C82" w:rsidRDefault="00522B8B" w:rsidP="001B4B3A">
      <w:pPr>
        <w:pStyle w:val="Nagwek3"/>
      </w:pPr>
      <w:bookmarkStart w:id="171" w:name="_Toc478640932"/>
      <w:r w:rsidRPr="005E5C82">
        <w:t>Odpady zawierające azbest</w:t>
      </w:r>
      <w:bookmarkEnd w:id="171"/>
    </w:p>
    <w:p w14:paraId="38A1AA09" w14:textId="77777777" w:rsidR="00A95626" w:rsidRPr="005E5C82" w:rsidRDefault="00A95626" w:rsidP="008E47FD">
      <w:pPr>
        <w:pStyle w:val="Normalnybold"/>
      </w:pPr>
      <w:r w:rsidRPr="005E5C82">
        <w:t>Źródła powstawania odpadów oraz ilości i zapobieganie powstawania odpadów</w:t>
      </w:r>
    </w:p>
    <w:p w14:paraId="2D04FCC1" w14:textId="77777777" w:rsidR="00A95626" w:rsidRPr="005E5C82" w:rsidRDefault="00A95626" w:rsidP="00FF3F6A">
      <w:pPr>
        <w:pStyle w:val="Tekstgwny"/>
      </w:pPr>
      <w:r w:rsidRPr="005E5C82">
        <w:t xml:space="preserve">Odpady zawierające azbest to odpady powstające przy demontażu wyrobów azbestowo-cementowych lub wyrobów izolacyjnych zawierających azbest. Odpady zawierające azbest ze względu na ich rakotwórcze działanie zostały zaklasyfikowane do odpadów niebezpiecznych. </w:t>
      </w:r>
    </w:p>
    <w:p w14:paraId="336137A7" w14:textId="3A3BAC67" w:rsidR="00A95626" w:rsidRPr="005E5C82" w:rsidRDefault="00A95626" w:rsidP="00FF3F6A">
      <w:pPr>
        <w:pStyle w:val="Tekstgwny"/>
      </w:pPr>
      <w:r w:rsidRPr="005E5C82">
        <w:t>Ze względu na wysoką wytrzymałość mechaniczną, włóknistą budowę pozwalającą na tkanie, zaplatanie, jak i mieszanie z różnymi spoiwami, a także dźwiękoszczelność, słabe przewodnictwo elektryczne i cieplne oraz odporność na niską i wysoką temperaturę, kwasy, zasady, wodę morską, azbest znalazł szerokie zastosowanie m.in. w budownictwie, energetyce, transporcie oraz w</w:t>
      </w:r>
      <w:r w:rsidR="003F583F">
        <w:t> </w:t>
      </w:r>
      <w:r w:rsidRPr="005E5C82">
        <w:t>przemyśle chemicznym. Do najważniejszych zastosowań azbestu należy wskazać: wyroby azbestowo-cementowe, wyroby izolacyjne, wyroby hydroizolacyjne, wyroby uszczelniające, wyroby cierne i wyroby tekstylne. Wykonane analizy szacunkowe pozwalają określić, iż ok. 96% z</w:t>
      </w:r>
      <w:r w:rsidR="003F583F">
        <w:t> </w:t>
      </w:r>
      <w:r w:rsidRPr="005E5C82">
        <w:t>całości wyprodukowanych wyrobów zawierających azbest stanowią płyty azbestowo-cementowe.</w:t>
      </w:r>
    </w:p>
    <w:p w14:paraId="33A0DCB5" w14:textId="77777777" w:rsidR="00A95626" w:rsidRPr="005E5C82" w:rsidRDefault="00A95626" w:rsidP="00FF3F6A">
      <w:pPr>
        <w:pStyle w:val="Tekstgwny"/>
      </w:pPr>
      <w:r w:rsidRPr="005E5C82">
        <w:t>Pomimo unikatowych cech jakie niewątpliwie posiada azbest, wdychanie włókien azbestu stanowi istotne zagrożenie dla zdrowia i życia ludzi. W latach 80-tych XX w. azbest uznano za najbardziej rozpowszechniony czynnik kancerogenny występujący w środowisku, a większość krajów zaczęła odchodzić od stosowania azbestu i produkcji wyrobów zawierających azbest.</w:t>
      </w:r>
    </w:p>
    <w:p w14:paraId="3D3FD9D4" w14:textId="7B4ED152" w:rsidR="00A95626" w:rsidRPr="005E5C82" w:rsidRDefault="00A95626" w:rsidP="00FF3F6A">
      <w:pPr>
        <w:pStyle w:val="Tekstgwny"/>
      </w:pPr>
      <w:r w:rsidRPr="005E5C82">
        <w:t>Ustawą z dnia 19 czerwca 1997 r. o zakazie stosowania wyrobów zawierających azbest (t</w:t>
      </w:r>
      <w:r w:rsidR="004444FE">
        <w:t>.</w:t>
      </w:r>
      <w:r w:rsidRPr="005E5C82">
        <w:t>j. Dz. U. z 2020 r. poz. 168)</w:t>
      </w:r>
      <w:r w:rsidR="0005384D">
        <w:t xml:space="preserve"> </w:t>
      </w:r>
      <w:r w:rsidR="0005384D">
        <w:fldChar w:fldCharType="begin"/>
      </w:r>
      <w:r w:rsidR="0005384D">
        <w:instrText xml:space="preserve"> REF _Ref130857658 \n \h </w:instrText>
      </w:r>
      <w:r w:rsidR="0005384D">
        <w:fldChar w:fldCharType="separate"/>
      </w:r>
      <w:r w:rsidR="00C22583">
        <w:t>[26]</w:t>
      </w:r>
      <w:r w:rsidR="0005384D">
        <w:fldChar w:fldCharType="end"/>
      </w:r>
      <w:r w:rsidRPr="005E5C82">
        <w:t xml:space="preserve"> w Polsce został wprowadzony zakaz produkcji wyrobów zawierających azbest. W myśl tejże ustawy z dniem 28 czerwca 1998 r. została zakończona m.in. produkcja płyt azbestowo-cementowych. Od 28 marca 1999 r. obowiązuje zakaz obrotu azbestem i wyrobami zawierającymi azbest. Zakaz nie obejmuje wyrobów zawierających azbest, które nie posiadają rynkowych zamienników ze względu na specyficzne warunki ich zastosowania. Regulacja określająca wyjątki w zakresie dopuszczenia do wprowadzenia do obrotu i stosowania włókien azbestu i wyrobów zawierających włókna azbest znajduje się w art. 1 ust. 3 ww. ustawy. </w:t>
      </w:r>
    </w:p>
    <w:p w14:paraId="55947E32" w14:textId="463D694D" w:rsidR="00A95626" w:rsidRPr="005E5C82" w:rsidRDefault="00A95626" w:rsidP="00FF3F6A">
      <w:pPr>
        <w:pStyle w:val="Tekstgwny"/>
      </w:pPr>
      <w:r w:rsidRPr="005E5C82">
        <w:t>Ze względu na to, iż wyroby zawierające azbest stwarzają szczególne zagrożenie dla środowiska i zdrowia ludzkiego, podlegają sukcesywnej eliminacji przy zachowaniu określonych procedur prowadzenia prac. Do chorób wywołanych narażeniem na pył azbestowy zaliczyć możemy pylicę azbestową płuc, raka płuc, międzybłoniaka opłucnej i otrzewnej, a także raka krtani oraz raka jajników. Zaznaczyć trzeba, że choroby wywołane wdychaniem pyłu azbestowego cechują się długim okresem latencji. Zagadnienia dotyczące szkodliwego wpływu azbestu na zdrowie oraz sposobów ochrony pracowników przed zagrożeniami związanymi z azbestem zostały wskazane m.in. w Rezolucji Parlamentu Europejskiego z dnia 20 października 2021 r. zawierającej zalecenia dla Komisji w sprawie ochrony pracowników przed zagrożeniami związanymi z</w:t>
      </w:r>
      <w:r w:rsidR="00765E05">
        <w:t> </w:t>
      </w:r>
      <w:r w:rsidRPr="005E5C82">
        <w:t>azbestem (2019/2182(INL)), a także dyrektywie Parlamentu Europejskiego i Rady 2009/148/WE z dnia 30 listopada 2009 r. w sprawie ochrony pracowników przed ryzykiem związanym z narażeniem na działanie azbestu w miejscu pracy (Dz. U. UE. L. z 2009 r. Nr 330, str. 28 z późn. zm.) oraz dyrektywie Rady z dnia 19 marca 1987 r. w sprawie ograniczania zanieczyszczenia środowiska azbestem i zapobiegania temu zanieczyszczeniu (Dz. U. UE. L. z</w:t>
      </w:r>
      <w:r w:rsidR="00765E05">
        <w:t> </w:t>
      </w:r>
      <w:r w:rsidRPr="005E5C82">
        <w:t>1987 r. Nr 85, str. 40 z późn. zm.).</w:t>
      </w:r>
    </w:p>
    <w:p w14:paraId="4A4647BC" w14:textId="693D42CF" w:rsidR="00A95626" w:rsidRPr="005E5C82" w:rsidRDefault="00A95626" w:rsidP="00FF3F6A">
      <w:pPr>
        <w:pStyle w:val="Tekstgwny"/>
      </w:pPr>
      <w:r w:rsidRPr="005E5C82">
        <w:lastRenderedPageBreak/>
        <w:t>Wśród aktów prawa krajowego regulujących kwestie dotyczące postępowania z wyrobami zawierającymi azbest oraz odpadami zawierającymi azbest wymienić można m.in.:</w:t>
      </w:r>
    </w:p>
    <w:p w14:paraId="053AD2DD" w14:textId="214863FA" w:rsidR="00A95626" w:rsidRPr="00CA6DDF" w:rsidRDefault="00A95626" w:rsidP="001B4B3A">
      <w:pPr>
        <w:pStyle w:val="Listapunktowana"/>
        <w:numPr>
          <w:ilvl w:val="0"/>
          <w:numId w:val="30"/>
        </w:numPr>
        <w:spacing w:before="120" w:line="288" w:lineRule="auto"/>
        <w:ind w:left="709" w:hanging="357"/>
        <w:rPr>
          <w:rFonts w:ascii="Arial" w:hAnsi="Arial" w:cs="Arial"/>
          <w:sz w:val="21"/>
          <w:szCs w:val="21"/>
        </w:rPr>
      </w:pPr>
      <w:r w:rsidRPr="00CA6DDF">
        <w:rPr>
          <w:rFonts w:ascii="Arial" w:hAnsi="Arial" w:cs="Arial"/>
          <w:sz w:val="21"/>
          <w:szCs w:val="21"/>
        </w:rPr>
        <w:t xml:space="preserve">ustawę z dnia 19 czerwca </w:t>
      </w:r>
      <w:r w:rsidRPr="0092720C">
        <w:rPr>
          <w:rFonts w:ascii="Arial" w:hAnsi="Arial" w:cs="Arial"/>
          <w:iCs/>
          <w:sz w:val="21"/>
          <w:szCs w:val="21"/>
        </w:rPr>
        <w:t>1997</w:t>
      </w:r>
      <w:r w:rsidRPr="00CA6DDF">
        <w:rPr>
          <w:rFonts w:ascii="Arial" w:hAnsi="Arial" w:cs="Arial"/>
          <w:sz w:val="21"/>
          <w:szCs w:val="21"/>
        </w:rPr>
        <w:t xml:space="preserve"> r. o </w:t>
      </w:r>
      <w:r w:rsidRPr="0092720C">
        <w:rPr>
          <w:rFonts w:ascii="Arial" w:hAnsi="Arial" w:cs="Arial"/>
          <w:iCs/>
          <w:sz w:val="21"/>
          <w:szCs w:val="21"/>
        </w:rPr>
        <w:t>zakazie</w:t>
      </w:r>
      <w:r w:rsidRPr="00CA6DDF">
        <w:rPr>
          <w:rFonts w:ascii="Arial" w:hAnsi="Arial" w:cs="Arial"/>
          <w:sz w:val="21"/>
          <w:szCs w:val="21"/>
        </w:rPr>
        <w:t xml:space="preserve"> stosowania wyrobów zawierających azbest (</w:t>
      </w:r>
      <w:r w:rsidR="00CA6DDF" w:rsidRPr="00CA6DDF">
        <w:rPr>
          <w:rFonts w:ascii="Arial" w:hAnsi="Arial" w:cs="Arial"/>
          <w:sz w:val="21"/>
          <w:szCs w:val="21"/>
          <w:lang w:val="pl-PL"/>
        </w:rPr>
        <w:t xml:space="preserve">t.j. </w:t>
      </w:r>
      <w:r w:rsidRPr="00CA6DDF">
        <w:rPr>
          <w:rFonts w:ascii="Arial" w:hAnsi="Arial" w:cs="Arial"/>
          <w:sz w:val="21"/>
          <w:szCs w:val="21"/>
        </w:rPr>
        <w:t xml:space="preserve">Dz.U. z </w:t>
      </w:r>
      <w:r w:rsidR="00CA6DDF" w:rsidRPr="00CA6DDF">
        <w:rPr>
          <w:rFonts w:ascii="Arial" w:hAnsi="Arial" w:cs="Arial"/>
          <w:sz w:val="21"/>
          <w:szCs w:val="21"/>
          <w:lang w:val="pl-PL"/>
        </w:rPr>
        <w:t>2020</w:t>
      </w:r>
      <w:r w:rsidRPr="00CA6DDF">
        <w:rPr>
          <w:rFonts w:ascii="Arial" w:hAnsi="Arial" w:cs="Arial"/>
          <w:sz w:val="21"/>
          <w:szCs w:val="21"/>
        </w:rPr>
        <w:t xml:space="preserve"> r.</w:t>
      </w:r>
      <w:r w:rsidR="00CA6DDF" w:rsidRPr="00CA6DDF">
        <w:rPr>
          <w:rFonts w:ascii="Arial" w:hAnsi="Arial" w:cs="Arial"/>
          <w:sz w:val="21"/>
          <w:szCs w:val="21"/>
          <w:lang w:val="pl-PL"/>
        </w:rPr>
        <w:t xml:space="preserve"> </w:t>
      </w:r>
      <w:r w:rsidRPr="00CA6DDF">
        <w:rPr>
          <w:rFonts w:ascii="Arial" w:hAnsi="Arial" w:cs="Arial"/>
          <w:sz w:val="21"/>
          <w:szCs w:val="21"/>
        </w:rPr>
        <w:t xml:space="preserve">poz. </w:t>
      </w:r>
      <w:r w:rsidR="00CA6DDF" w:rsidRPr="00CA6DDF">
        <w:rPr>
          <w:rFonts w:ascii="Arial" w:hAnsi="Arial" w:cs="Arial"/>
          <w:sz w:val="21"/>
          <w:szCs w:val="21"/>
          <w:lang w:val="pl-PL"/>
        </w:rPr>
        <w:t>1680</w:t>
      </w:r>
      <w:r w:rsidR="00CA6DDF">
        <w:rPr>
          <w:rFonts w:ascii="Arial" w:hAnsi="Arial" w:cs="Arial"/>
          <w:sz w:val="21"/>
          <w:szCs w:val="21"/>
          <w:lang w:val="pl-PL"/>
        </w:rPr>
        <w:t>)</w:t>
      </w:r>
      <w:r w:rsidR="0005384D">
        <w:rPr>
          <w:rFonts w:ascii="Arial" w:hAnsi="Arial" w:cs="Arial"/>
          <w:sz w:val="21"/>
          <w:szCs w:val="21"/>
          <w:lang w:val="pl-PL"/>
        </w:rPr>
        <w:t xml:space="preserve"> </w:t>
      </w:r>
      <w:r w:rsidR="0005384D">
        <w:rPr>
          <w:rFonts w:ascii="Arial" w:hAnsi="Arial" w:cs="Arial"/>
          <w:sz w:val="21"/>
          <w:szCs w:val="21"/>
          <w:lang w:val="pl-PL"/>
        </w:rPr>
        <w:fldChar w:fldCharType="begin"/>
      </w:r>
      <w:r w:rsidR="0005384D">
        <w:rPr>
          <w:rFonts w:ascii="Arial" w:hAnsi="Arial" w:cs="Arial"/>
          <w:sz w:val="21"/>
          <w:szCs w:val="21"/>
          <w:lang w:val="pl-PL"/>
        </w:rPr>
        <w:instrText xml:space="preserve"> REF _Ref130857658 \n \h </w:instrText>
      </w:r>
      <w:r w:rsidR="001B4B3A">
        <w:rPr>
          <w:rFonts w:ascii="Arial" w:hAnsi="Arial" w:cs="Arial"/>
          <w:sz w:val="21"/>
          <w:szCs w:val="21"/>
          <w:lang w:val="pl-PL"/>
        </w:rPr>
        <w:instrText xml:space="preserve"> \* MERGEFORMAT </w:instrText>
      </w:r>
      <w:r w:rsidR="0005384D">
        <w:rPr>
          <w:rFonts w:ascii="Arial" w:hAnsi="Arial" w:cs="Arial"/>
          <w:sz w:val="21"/>
          <w:szCs w:val="21"/>
          <w:lang w:val="pl-PL"/>
        </w:rPr>
      </w:r>
      <w:r w:rsidR="0005384D">
        <w:rPr>
          <w:rFonts w:ascii="Arial" w:hAnsi="Arial" w:cs="Arial"/>
          <w:sz w:val="21"/>
          <w:szCs w:val="21"/>
          <w:lang w:val="pl-PL"/>
        </w:rPr>
        <w:fldChar w:fldCharType="separate"/>
      </w:r>
      <w:r w:rsidR="00C22583">
        <w:rPr>
          <w:rFonts w:ascii="Arial" w:hAnsi="Arial" w:cs="Arial"/>
          <w:sz w:val="21"/>
          <w:szCs w:val="21"/>
          <w:lang w:val="pl-PL"/>
        </w:rPr>
        <w:t>[26]</w:t>
      </w:r>
      <w:r w:rsidR="0005384D">
        <w:rPr>
          <w:rFonts w:ascii="Arial" w:hAnsi="Arial" w:cs="Arial"/>
          <w:sz w:val="21"/>
          <w:szCs w:val="21"/>
          <w:lang w:val="pl-PL"/>
        </w:rPr>
        <w:fldChar w:fldCharType="end"/>
      </w:r>
      <w:r w:rsidR="0005384D">
        <w:rPr>
          <w:rFonts w:ascii="Arial" w:hAnsi="Arial" w:cs="Arial"/>
          <w:sz w:val="21"/>
          <w:szCs w:val="21"/>
          <w:lang w:val="pl-PL"/>
        </w:rPr>
        <w:t>,</w:t>
      </w:r>
    </w:p>
    <w:p w14:paraId="3CB81A6A" w14:textId="5EAB1015" w:rsidR="00A95626" w:rsidRPr="008D4530" w:rsidRDefault="00A95626" w:rsidP="001B4B3A">
      <w:pPr>
        <w:pStyle w:val="Listapunktowana"/>
        <w:numPr>
          <w:ilvl w:val="0"/>
          <w:numId w:val="30"/>
        </w:numPr>
        <w:spacing w:line="288" w:lineRule="auto"/>
        <w:ind w:left="709"/>
        <w:rPr>
          <w:rFonts w:ascii="Arial" w:hAnsi="Arial" w:cs="Arial"/>
          <w:sz w:val="21"/>
          <w:szCs w:val="21"/>
        </w:rPr>
      </w:pPr>
      <w:r w:rsidRPr="008D4530">
        <w:rPr>
          <w:rFonts w:ascii="Arial" w:hAnsi="Arial" w:cs="Arial"/>
          <w:sz w:val="21"/>
          <w:szCs w:val="21"/>
          <w:lang w:val="pl-PL"/>
        </w:rPr>
        <w:t>rozporządzenie Ministra Gospodarki i Pracy z dnia 14 października 2005 r. w sprawie zasad bezpieczeństwa i higieny pracy przy zabezpieczaniu i usuwaniu wyrobów zawierających azbest oraz programu szkolenia w zakresie bezpiecznego usuwania takich wyrobów (Dz. U. Nr 216, poz</w:t>
      </w:r>
      <w:r w:rsidRPr="0039548D">
        <w:rPr>
          <w:rFonts w:ascii="Arial" w:hAnsi="Arial" w:cs="Arial"/>
          <w:sz w:val="21"/>
          <w:szCs w:val="21"/>
          <w:lang w:val="pl-PL"/>
        </w:rPr>
        <w:t>. 1824)</w:t>
      </w:r>
      <w:r w:rsidR="0039548D">
        <w:rPr>
          <w:rFonts w:ascii="Arial" w:hAnsi="Arial" w:cs="Arial"/>
          <w:sz w:val="21"/>
          <w:szCs w:val="21"/>
          <w:lang w:val="pl-PL"/>
        </w:rPr>
        <w:t xml:space="preserve"> </w:t>
      </w:r>
      <w:r w:rsidR="0039548D">
        <w:rPr>
          <w:rFonts w:ascii="Arial" w:hAnsi="Arial" w:cs="Arial"/>
          <w:sz w:val="21"/>
          <w:szCs w:val="21"/>
          <w:lang w:val="pl-PL"/>
        </w:rPr>
        <w:fldChar w:fldCharType="begin"/>
      </w:r>
      <w:r w:rsidR="0039548D">
        <w:rPr>
          <w:rFonts w:ascii="Arial" w:hAnsi="Arial" w:cs="Arial"/>
          <w:sz w:val="21"/>
          <w:szCs w:val="21"/>
          <w:lang w:val="pl-PL"/>
        </w:rPr>
        <w:instrText xml:space="preserve"> REF _Ref130826654 \n \h </w:instrText>
      </w:r>
      <w:r w:rsidR="001B4B3A">
        <w:rPr>
          <w:rFonts w:ascii="Arial" w:hAnsi="Arial" w:cs="Arial"/>
          <w:sz w:val="21"/>
          <w:szCs w:val="21"/>
          <w:lang w:val="pl-PL"/>
        </w:rPr>
        <w:instrText xml:space="preserve"> \* MERGEFORMAT </w:instrText>
      </w:r>
      <w:r w:rsidR="0039548D">
        <w:rPr>
          <w:rFonts w:ascii="Arial" w:hAnsi="Arial" w:cs="Arial"/>
          <w:sz w:val="21"/>
          <w:szCs w:val="21"/>
          <w:lang w:val="pl-PL"/>
        </w:rPr>
      </w:r>
      <w:r w:rsidR="0039548D">
        <w:rPr>
          <w:rFonts w:ascii="Arial" w:hAnsi="Arial" w:cs="Arial"/>
          <w:sz w:val="21"/>
          <w:szCs w:val="21"/>
          <w:lang w:val="pl-PL"/>
        </w:rPr>
        <w:fldChar w:fldCharType="separate"/>
      </w:r>
      <w:r w:rsidR="00C22583">
        <w:rPr>
          <w:rFonts w:ascii="Arial" w:hAnsi="Arial" w:cs="Arial"/>
          <w:sz w:val="21"/>
          <w:szCs w:val="21"/>
          <w:lang w:val="pl-PL"/>
        </w:rPr>
        <w:t>[44]</w:t>
      </w:r>
      <w:r w:rsidR="0039548D">
        <w:rPr>
          <w:rFonts w:ascii="Arial" w:hAnsi="Arial" w:cs="Arial"/>
          <w:sz w:val="21"/>
          <w:szCs w:val="21"/>
          <w:lang w:val="pl-PL"/>
        </w:rPr>
        <w:fldChar w:fldCharType="end"/>
      </w:r>
      <w:r w:rsidR="0039548D">
        <w:rPr>
          <w:rFonts w:ascii="Arial" w:hAnsi="Arial" w:cs="Arial"/>
          <w:sz w:val="21"/>
          <w:szCs w:val="21"/>
          <w:lang w:val="pl-PL"/>
        </w:rPr>
        <w:t>,</w:t>
      </w:r>
    </w:p>
    <w:p w14:paraId="7DDA1BD6" w14:textId="5FD97567" w:rsidR="00A95626" w:rsidRPr="008D4530" w:rsidRDefault="00A95626" w:rsidP="001B4B3A">
      <w:pPr>
        <w:pStyle w:val="Listapunktowana"/>
        <w:numPr>
          <w:ilvl w:val="0"/>
          <w:numId w:val="30"/>
        </w:numPr>
        <w:spacing w:line="288" w:lineRule="auto"/>
        <w:ind w:left="709"/>
        <w:rPr>
          <w:rFonts w:ascii="Arial" w:hAnsi="Arial" w:cs="Arial"/>
          <w:sz w:val="21"/>
          <w:szCs w:val="21"/>
        </w:rPr>
      </w:pPr>
      <w:r w:rsidRPr="008D4530">
        <w:rPr>
          <w:rFonts w:ascii="Arial" w:hAnsi="Arial" w:cs="Arial"/>
          <w:sz w:val="21"/>
          <w:szCs w:val="21"/>
        </w:rPr>
        <w:t>rozporządzenie Ministra Gospodarki z dnia 13 grudnia 2010 r. w sprawie wymagań w</w:t>
      </w:r>
      <w:r w:rsidR="003F583F">
        <w:rPr>
          <w:rFonts w:ascii="Arial" w:hAnsi="Arial" w:cs="Arial"/>
          <w:sz w:val="21"/>
          <w:szCs w:val="21"/>
          <w:lang w:val="pl-PL"/>
        </w:rPr>
        <w:t> </w:t>
      </w:r>
      <w:r w:rsidRPr="008D4530">
        <w:rPr>
          <w:rFonts w:ascii="Arial" w:hAnsi="Arial" w:cs="Arial"/>
          <w:sz w:val="21"/>
          <w:szCs w:val="21"/>
        </w:rPr>
        <w:t>zakresie wykorzystania wyrobów zawierających azbest oraz wykorzystania i</w:t>
      </w:r>
      <w:r w:rsidR="003F583F">
        <w:rPr>
          <w:rFonts w:ascii="Arial" w:hAnsi="Arial" w:cs="Arial"/>
          <w:sz w:val="21"/>
          <w:szCs w:val="21"/>
          <w:lang w:val="pl-PL"/>
        </w:rPr>
        <w:t> </w:t>
      </w:r>
      <w:r w:rsidRPr="008D4530">
        <w:rPr>
          <w:rFonts w:ascii="Arial" w:hAnsi="Arial" w:cs="Arial"/>
          <w:sz w:val="21"/>
          <w:szCs w:val="21"/>
        </w:rPr>
        <w:t>oczyszczania instalacji lub urządzeń, w których był lub jest wykorzystywany azbest (Dz. U. z 2011 r. Nr 8, poz.31)</w:t>
      </w:r>
      <w:r w:rsidR="0039548D">
        <w:rPr>
          <w:rFonts w:ascii="Arial" w:hAnsi="Arial" w:cs="Arial"/>
          <w:sz w:val="21"/>
          <w:szCs w:val="21"/>
          <w:lang w:val="pl-PL"/>
        </w:rPr>
        <w:t xml:space="preserve"> </w:t>
      </w:r>
      <w:r w:rsidR="0039548D">
        <w:rPr>
          <w:rFonts w:ascii="Arial" w:hAnsi="Arial" w:cs="Arial"/>
          <w:sz w:val="21"/>
          <w:szCs w:val="21"/>
          <w:lang w:val="pl-PL"/>
        </w:rPr>
        <w:fldChar w:fldCharType="begin"/>
      </w:r>
      <w:r w:rsidR="0039548D">
        <w:rPr>
          <w:rFonts w:ascii="Arial" w:hAnsi="Arial" w:cs="Arial"/>
          <w:sz w:val="21"/>
          <w:szCs w:val="21"/>
          <w:lang w:val="pl-PL"/>
        </w:rPr>
        <w:instrText xml:space="preserve"> REF _Ref130826790 \n \h </w:instrText>
      </w:r>
      <w:r w:rsidR="001B4B3A">
        <w:rPr>
          <w:rFonts w:ascii="Arial" w:hAnsi="Arial" w:cs="Arial"/>
          <w:sz w:val="21"/>
          <w:szCs w:val="21"/>
          <w:lang w:val="pl-PL"/>
        </w:rPr>
        <w:instrText xml:space="preserve"> \* MERGEFORMAT </w:instrText>
      </w:r>
      <w:r w:rsidR="0039548D">
        <w:rPr>
          <w:rFonts w:ascii="Arial" w:hAnsi="Arial" w:cs="Arial"/>
          <w:sz w:val="21"/>
          <w:szCs w:val="21"/>
          <w:lang w:val="pl-PL"/>
        </w:rPr>
      </w:r>
      <w:r w:rsidR="0039548D">
        <w:rPr>
          <w:rFonts w:ascii="Arial" w:hAnsi="Arial" w:cs="Arial"/>
          <w:sz w:val="21"/>
          <w:szCs w:val="21"/>
          <w:lang w:val="pl-PL"/>
        </w:rPr>
        <w:fldChar w:fldCharType="separate"/>
      </w:r>
      <w:r w:rsidR="00C22583">
        <w:rPr>
          <w:rFonts w:ascii="Arial" w:hAnsi="Arial" w:cs="Arial"/>
          <w:sz w:val="21"/>
          <w:szCs w:val="21"/>
          <w:lang w:val="pl-PL"/>
        </w:rPr>
        <w:t>[45]</w:t>
      </w:r>
      <w:r w:rsidR="0039548D">
        <w:rPr>
          <w:rFonts w:ascii="Arial" w:hAnsi="Arial" w:cs="Arial"/>
          <w:sz w:val="21"/>
          <w:szCs w:val="21"/>
          <w:lang w:val="pl-PL"/>
        </w:rPr>
        <w:fldChar w:fldCharType="end"/>
      </w:r>
      <w:r w:rsidR="0039548D">
        <w:rPr>
          <w:rFonts w:ascii="Arial" w:hAnsi="Arial" w:cs="Arial"/>
          <w:sz w:val="21"/>
          <w:szCs w:val="21"/>
          <w:lang w:val="pl-PL"/>
        </w:rPr>
        <w:t>,</w:t>
      </w:r>
    </w:p>
    <w:p w14:paraId="336ADDF3" w14:textId="3F1D59FA" w:rsidR="00A95626" w:rsidRPr="00F54194" w:rsidRDefault="00A95626" w:rsidP="001B4B3A">
      <w:pPr>
        <w:pStyle w:val="Listapunktowana"/>
        <w:numPr>
          <w:ilvl w:val="0"/>
          <w:numId w:val="30"/>
        </w:numPr>
        <w:spacing w:line="288" w:lineRule="auto"/>
        <w:ind w:left="709"/>
        <w:rPr>
          <w:rFonts w:ascii="Arial" w:hAnsi="Arial" w:cs="Arial"/>
          <w:sz w:val="21"/>
          <w:szCs w:val="21"/>
        </w:rPr>
      </w:pPr>
      <w:r w:rsidRPr="008D4530">
        <w:rPr>
          <w:rFonts w:ascii="Arial" w:hAnsi="Arial" w:cs="Arial"/>
          <w:sz w:val="21"/>
          <w:szCs w:val="21"/>
        </w:rPr>
        <w:t>rozporządzenie Ministra Gospodarki</w:t>
      </w:r>
      <w:r w:rsidRPr="008D4530">
        <w:rPr>
          <w:rFonts w:ascii="Arial" w:hAnsi="Arial" w:cs="Arial"/>
          <w:sz w:val="21"/>
          <w:szCs w:val="21"/>
          <w:lang w:val="pl-PL"/>
        </w:rPr>
        <w:t>,</w:t>
      </w:r>
      <w:r w:rsidRPr="008D4530">
        <w:rPr>
          <w:rFonts w:ascii="Arial" w:hAnsi="Arial" w:cs="Arial"/>
          <w:sz w:val="21"/>
          <w:szCs w:val="21"/>
        </w:rPr>
        <w:t xml:space="preserve"> Pracy</w:t>
      </w:r>
      <w:r w:rsidRPr="008D4530">
        <w:rPr>
          <w:rFonts w:ascii="Arial" w:hAnsi="Arial" w:cs="Arial"/>
          <w:sz w:val="21"/>
          <w:szCs w:val="21"/>
          <w:lang w:val="pl-PL"/>
        </w:rPr>
        <w:t xml:space="preserve"> i Polityki Społecznej</w:t>
      </w:r>
      <w:r w:rsidRPr="008D4530">
        <w:rPr>
          <w:rFonts w:ascii="Arial" w:hAnsi="Arial" w:cs="Arial"/>
          <w:sz w:val="21"/>
          <w:szCs w:val="21"/>
        </w:rPr>
        <w:t xml:space="preserve"> z</w:t>
      </w:r>
      <w:r w:rsidRPr="008D4530">
        <w:rPr>
          <w:rFonts w:ascii="Arial" w:hAnsi="Arial" w:cs="Arial"/>
          <w:sz w:val="21"/>
          <w:szCs w:val="21"/>
          <w:lang w:val="pl-PL"/>
        </w:rPr>
        <w:t xml:space="preserve"> dnia 2 kwietnia 2004 r. w sprawie sposobów i warunków bezpiecznego użytkowania i usuwania wyrobów zawierających azbest (Dz. U. Nr 71, poz. 649 z późn. zm.)</w:t>
      </w:r>
      <w:r w:rsidR="0039548D">
        <w:rPr>
          <w:rFonts w:ascii="Arial" w:hAnsi="Arial" w:cs="Arial"/>
          <w:sz w:val="21"/>
          <w:szCs w:val="21"/>
          <w:lang w:val="pl-PL"/>
        </w:rPr>
        <w:t xml:space="preserve"> </w:t>
      </w:r>
      <w:r w:rsidR="0039548D">
        <w:rPr>
          <w:rFonts w:ascii="Arial" w:hAnsi="Arial" w:cs="Arial"/>
          <w:sz w:val="21"/>
          <w:szCs w:val="21"/>
          <w:lang w:val="pl-PL"/>
        </w:rPr>
        <w:fldChar w:fldCharType="begin"/>
      </w:r>
      <w:r w:rsidR="0039548D">
        <w:rPr>
          <w:rFonts w:ascii="Arial" w:hAnsi="Arial" w:cs="Arial"/>
          <w:sz w:val="21"/>
          <w:szCs w:val="21"/>
          <w:lang w:val="pl-PL"/>
        </w:rPr>
        <w:instrText xml:space="preserve"> REF _Ref130826442 \n \h </w:instrText>
      </w:r>
      <w:r w:rsidR="0039548D">
        <w:rPr>
          <w:rFonts w:ascii="Arial" w:hAnsi="Arial" w:cs="Arial"/>
          <w:sz w:val="21"/>
          <w:szCs w:val="21"/>
          <w:lang w:val="pl-PL"/>
        </w:rPr>
      </w:r>
      <w:r w:rsidR="0039548D">
        <w:rPr>
          <w:rFonts w:ascii="Arial" w:hAnsi="Arial" w:cs="Arial"/>
          <w:sz w:val="21"/>
          <w:szCs w:val="21"/>
          <w:lang w:val="pl-PL"/>
        </w:rPr>
        <w:fldChar w:fldCharType="separate"/>
      </w:r>
      <w:r w:rsidR="00C22583">
        <w:rPr>
          <w:rFonts w:ascii="Arial" w:hAnsi="Arial" w:cs="Arial"/>
          <w:sz w:val="21"/>
          <w:szCs w:val="21"/>
          <w:lang w:val="pl-PL"/>
        </w:rPr>
        <w:t>[46]</w:t>
      </w:r>
      <w:r w:rsidR="0039548D">
        <w:rPr>
          <w:rFonts w:ascii="Arial" w:hAnsi="Arial" w:cs="Arial"/>
          <w:sz w:val="21"/>
          <w:szCs w:val="21"/>
          <w:lang w:val="pl-PL"/>
        </w:rPr>
        <w:fldChar w:fldCharType="end"/>
      </w:r>
      <w:r w:rsidR="00F54194">
        <w:rPr>
          <w:rFonts w:ascii="Arial" w:hAnsi="Arial" w:cs="Arial"/>
          <w:sz w:val="21"/>
          <w:szCs w:val="21"/>
          <w:lang w:val="pl-PL"/>
        </w:rPr>
        <w:t>.</w:t>
      </w:r>
    </w:p>
    <w:p w14:paraId="1AC65411" w14:textId="7E146769" w:rsidR="00F54194" w:rsidRDefault="00F54194" w:rsidP="00F54194">
      <w:pPr>
        <w:pStyle w:val="Listapunktowana"/>
        <w:numPr>
          <w:ilvl w:val="0"/>
          <w:numId w:val="0"/>
        </w:numPr>
        <w:jc w:val="both"/>
        <w:rPr>
          <w:rFonts w:ascii="Arial" w:hAnsi="Arial" w:cs="Arial"/>
          <w:sz w:val="21"/>
          <w:szCs w:val="21"/>
        </w:rPr>
      </w:pPr>
    </w:p>
    <w:p w14:paraId="6FD02360" w14:textId="67EEC8C8" w:rsidR="00F54194" w:rsidRPr="008D4530" w:rsidRDefault="00F54194" w:rsidP="001B4B3A">
      <w:pPr>
        <w:pStyle w:val="Listapunktowana"/>
        <w:numPr>
          <w:ilvl w:val="0"/>
          <w:numId w:val="0"/>
        </w:numPr>
        <w:rPr>
          <w:rFonts w:ascii="Arial" w:hAnsi="Arial" w:cs="Arial"/>
          <w:sz w:val="21"/>
          <w:szCs w:val="21"/>
        </w:rPr>
      </w:pPr>
      <w:r w:rsidRPr="00F54194">
        <w:rPr>
          <w:rFonts w:ascii="Arial" w:hAnsi="Arial" w:cs="Arial"/>
          <w:sz w:val="21"/>
          <w:szCs w:val="21"/>
        </w:rPr>
        <w:t>W 2018 r. na terenie województwa śląskiego wytworzono ok. 9,8 tys. Mg odpadów niebezpiecznych zawierających azbest. W województwie śląskim poddano unieszkodliwieniu w</w:t>
      </w:r>
      <w:r w:rsidR="00765E05">
        <w:rPr>
          <w:rFonts w:ascii="Arial" w:hAnsi="Arial" w:cs="Arial"/>
          <w:sz w:val="21"/>
          <w:szCs w:val="21"/>
          <w:lang w:val="pl-PL"/>
        </w:rPr>
        <w:t> </w:t>
      </w:r>
      <w:r w:rsidRPr="00F54194">
        <w:rPr>
          <w:rFonts w:ascii="Arial" w:hAnsi="Arial" w:cs="Arial"/>
          <w:sz w:val="21"/>
          <w:szCs w:val="21"/>
        </w:rPr>
        <w:t>2018 r. ok. 6,5 tys. Mg odpadów zawierających azbest. Zgodnie z obowiązującymi przepisami odpady tego  rodzaju są unieszkodliwiane wyłącznie przez składowanie (D5).</w:t>
      </w:r>
    </w:p>
    <w:p w14:paraId="25D17AD6" w14:textId="68309DF1" w:rsidR="00A95626" w:rsidRDefault="0037167D" w:rsidP="00FF3F6A">
      <w:pPr>
        <w:pStyle w:val="Tekstgwny"/>
      </w:pPr>
      <w:r>
        <w:fldChar w:fldCharType="begin"/>
      </w:r>
      <w:r>
        <w:instrText xml:space="preserve"> REF _Ref131522708 \h </w:instrText>
      </w:r>
      <w:r>
        <w:fldChar w:fldCharType="separate"/>
      </w:r>
      <w:r w:rsidR="00C22583" w:rsidRPr="005E5C82">
        <w:t xml:space="preserve">Tabela </w:t>
      </w:r>
      <w:r w:rsidR="00C22583">
        <w:rPr>
          <w:noProof/>
        </w:rPr>
        <w:t>3</w:t>
      </w:r>
      <w:r w:rsidR="00C22583">
        <w:noBreakHyphen/>
      </w:r>
      <w:r w:rsidR="00C22583">
        <w:rPr>
          <w:noProof/>
        </w:rPr>
        <w:t>36</w:t>
      </w:r>
      <w:r>
        <w:fldChar w:fldCharType="end"/>
      </w:r>
      <w:r>
        <w:t xml:space="preserve"> przedstawia </w:t>
      </w:r>
      <w:r w:rsidR="00A95626" w:rsidRPr="005E5C82">
        <w:t>masę odpadów zawierających azbest wytworzonych w 2018 r. na terenie województwa śląskiego wraz ze sposobem ich zagospodarowania.</w:t>
      </w:r>
    </w:p>
    <w:p w14:paraId="70622920" w14:textId="293DFA35" w:rsidR="00A95626" w:rsidRPr="005E5C82" w:rsidRDefault="00A95626" w:rsidP="0088687E">
      <w:pPr>
        <w:pStyle w:val="Legenda"/>
      </w:pPr>
      <w:bookmarkStart w:id="172" w:name="_Ref131522708"/>
      <w:bookmarkStart w:id="173" w:name="_Toc181015865"/>
      <w:r w:rsidRPr="005E5C8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36</w:t>
      </w:r>
      <w:r w:rsidR="001E4592">
        <w:fldChar w:fldCharType="end"/>
      </w:r>
      <w:bookmarkEnd w:id="172"/>
      <w:r w:rsidRPr="005E5C82">
        <w:t xml:space="preserve"> Masa odpadów zawierających azbest wytworzonych w 2018 r. na terenie województwa śląskiego wraz ze sposobem ich zagospodarowania [wg WSO, 14 października 2022 r.]</w:t>
      </w:r>
      <w:bookmarkEnd w:id="17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Masa odpadów zawierających azbest wytworzonych w 2018 r. na terenie województwa śląskiego wraz ze sposobem ich zagospodarowania [wg WSO, 14 października 2022 r.]"/>
        <w:tblDescription w:val="Masa odpadów zawierających azbest wytworzonych w 2018 r. na terenie województwa śląskiego wraz ze sposobem ich zagospodarowania [wg WSO, 14 października 2022 r.]. Dane podano w podziale na kody odpadów, masy [Mg]odpadów wytwarzanych i unieszkodliwianych w procesie D5"/>
      </w:tblPr>
      <w:tblGrid>
        <w:gridCol w:w="620"/>
        <w:gridCol w:w="2058"/>
        <w:gridCol w:w="2678"/>
        <w:gridCol w:w="3703"/>
      </w:tblGrid>
      <w:tr w:rsidR="00A95626" w:rsidRPr="005E5C82" w14:paraId="0DC526E8" w14:textId="77777777" w:rsidTr="00F9023D">
        <w:trPr>
          <w:jc w:val="center"/>
        </w:trPr>
        <w:tc>
          <w:tcPr>
            <w:tcW w:w="342" w:type="pct"/>
            <w:vMerge w:val="restart"/>
            <w:shd w:val="clear" w:color="auto" w:fill="E6E6E6"/>
            <w:vAlign w:val="center"/>
          </w:tcPr>
          <w:p w14:paraId="00D0921C" w14:textId="77777777" w:rsidR="00A95626" w:rsidRPr="005E5C82" w:rsidRDefault="00A95626" w:rsidP="00F9023D">
            <w:pPr>
              <w:spacing w:before="20" w:after="20" w:line="240" w:lineRule="auto"/>
              <w:jc w:val="center"/>
              <w:rPr>
                <w:b/>
                <w:sz w:val="18"/>
                <w:szCs w:val="18"/>
              </w:rPr>
            </w:pPr>
            <w:r w:rsidRPr="005E5C82">
              <w:rPr>
                <w:b/>
                <w:sz w:val="18"/>
                <w:szCs w:val="18"/>
              </w:rPr>
              <w:t>Lp.</w:t>
            </w:r>
          </w:p>
        </w:tc>
        <w:tc>
          <w:tcPr>
            <w:tcW w:w="1136" w:type="pct"/>
            <w:vMerge w:val="restart"/>
            <w:shd w:val="clear" w:color="auto" w:fill="E6E6E6"/>
            <w:noWrap/>
            <w:vAlign w:val="center"/>
          </w:tcPr>
          <w:p w14:paraId="5C81FBC9" w14:textId="77777777" w:rsidR="00A95626" w:rsidRPr="005E5C82" w:rsidRDefault="00A95626" w:rsidP="00F9023D">
            <w:pPr>
              <w:spacing w:before="20" w:after="20" w:line="240" w:lineRule="auto"/>
              <w:jc w:val="center"/>
              <w:rPr>
                <w:b/>
                <w:sz w:val="18"/>
                <w:szCs w:val="18"/>
              </w:rPr>
            </w:pPr>
            <w:r w:rsidRPr="005E5C82">
              <w:rPr>
                <w:b/>
                <w:sz w:val="18"/>
                <w:szCs w:val="18"/>
              </w:rPr>
              <w:t>Kody odpadów</w:t>
            </w:r>
          </w:p>
        </w:tc>
        <w:tc>
          <w:tcPr>
            <w:tcW w:w="1478" w:type="pct"/>
            <w:vMerge w:val="restart"/>
            <w:shd w:val="clear" w:color="auto" w:fill="E6E6E6"/>
            <w:noWrap/>
            <w:vAlign w:val="center"/>
          </w:tcPr>
          <w:p w14:paraId="01A53008" w14:textId="77777777" w:rsidR="00A95626" w:rsidRPr="005E5C82" w:rsidRDefault="00A95626" w:rsidP="00F9023D">
            <w:pPr>
              <w:spacing w:before="20" w:after="20" w:line="240" w:lineRule="auto"/>
              <w:jc w:val="center"/>
              <w:rPr>
                <w:b/>
                <w:sz w:val="18"/>
                <w:szCs w:val="18"/>
              </w:rPr>
            </w:pPr>
            <w:r w:rsidRPr="005E5C82">
              <w:rPr>
                <w:b/>
                <w:sz w:val="18"/>
                <w:szCs w:val="18"/>
              </w:rPr>
              <w:t>Wytwarzanie [Mg]</w:t>
            </w:r>
          </w:p>
        </w:tc>
        <w:tc>
          <w:tcPr>
            <w:tcW w:w="2045" w:type="pct"/>
            <w:shd w:val="clear" w:color="auto" w:fill="E6E6E6"/>
            <w:vAlign w:val="center"/>
          </w:tcPr>
          <w:p w14:paraId="393051F6" w14:textId="77777777" w:rsidR="00A95626" w:rsidRPr="005E5C82" w:rsidRDefault="00A95626" w:rsidP="00F9023D">
            <w:pPr>
              <w:spacing w:before="20" w:after="20" w:line="240" w:lineRule="auto"/>
              <w:jc w:val="center"/>
              <w:rPr>
                <w:b/>
                <w:sz w:val="18"/>
                <w:szCs w:val="18"/>
              </w:rPr>
            </w:pPr>
            <w:r w:rsidRPr="005E5C82">
              <w:rPr>
                <w:b/>
                <w:sz w:val="18"/>
                <w:szCs w:val="18"/>
              </w:rPr>
              <w:t>Unieszkodliwianie [Mg]</w:t>
            </w:r>
          </w:p>
        </w:tc>
      </w:tr>
      <w:tr w:rsidR="00A95626" w:rsidRPr="005E5C82" w14:paraId="18FD8629" w14:textId="77777777" w:rsidTr="00F9023D">
        <w:trPr>
          <w:jc w:val="center"/>
        </w:trPr>
        <w:tc>
          <w:tcPr>
            <w:tcW w:w="342" w:type="pct"/>
            <w:vMerge/>
            <w:shd w:val="clear" w:color="auto" w:fill="E6E6E6"/>
          </w:tcPr>
          <w:p w14:paraId="5F725DBC" w14:textId="77777777" w:rsidR="00A95626" w:rsidRPr="005E5C82" w:rsidRDefault="00A95626" w:rsidP="00F9023D">
            <w:pPr>
              <w:spacing w:before="20" w:after="20" w:line="240" w:lineRule="auto"/>
              <w:jc w:val="center"/>
              <w:rPr>
                <w:b/>
                <w:sz w:val="18"/>
                <w:szCs w:val="18"/>
              </w:rPr>
            </w:pPr>
          </w:p>
        </w:tc>
        <w:tc>
          <w:tcPr>
            <w:tcW w:w="1136" w:type="pct"/>
            <w:vMerge/>
            <w:shd w:val="clear" w:color="auto" w:fill="E6E6E6"/>
            <w:noWrap/>
          </w:tcPr>
          <w:p w14:paraId="4182CBC4" w14:textId="77777777" w:rsidR="00A95626" w:rsidRPr="005E5C82" w:rsidRDefault="00A95626" w:rsidP="00F9023D">
            <w:pPr>
              <w:spacing w:before="20" w:after="20" w:line="240" w:lineRule="auto"/>
              <w:jc w:val="center"/>
              <w:rPr>
                <w:b/>
                <w:sz w:val="18"/>
                <w:szCs w:val="18"/>
              </w:rPr>
            </w:pPr>
          </w:p>
        </w:tc>
        <w:tc>
          <w:tcPr>
            <w:tcW w:w="1478" w:type="pct"/>
            <w:vMerge/>
            <w:shd w:val="clear" w:color="auto" w:fill="E6E6E6"/>
            <w:noWrap/>
          </w:tcPr>
          <w:p w14:paraId="51CFE935" w14:textId="77777777" w:rsidR="00A95626" w:rsidRPr="005E5C82" w:rsidRDefault="00A95626" w:rsidP="00F9023D">
            <w:pPr>
              <w:spacing w:before="20" w:after="20" w:line="240" w:lineRule="auto"/>
              <w:jc w:val="center"/>
              <w:rPr>
                <w:b/>
                <w:sz w:val="18"/>
                <w:szCs w:val="18"/>
              </w:rPr>
            </w:pPr>
          </w:p>
        </w:tc>
        <w:tc>
          <w:tcPr>
            <w:tcW w:w="2045" w:type="pct"/>
            <w:shd w:val="clear" w:color="auto" w:fill="E6E6E6"/>
          </w:tcPr>
          <w:p w14:paraId="30326947" w14:textId="77777777" w:rsidR="00A95626" w:rsidRPr="005E5C82" w:rsidRDefault="00A95626" w:rsidP="00F9023D">
            <w:pPr>
              <w:spacing w:before="20" w:after="20" w:line="240" w:lineRule="auto"/>
              <w:jc w:val="center"/>
              <w:rPr>
                <w:b/>
                <w:sz w:val="18"/>
                <w:szCs w:val="18"/>
              </w:rPr>
            </w:pPr>
            <w:r w:rsidRPr="005E5C82">
              <w:rPr>
                <w:b/>
                <w:sz w:val="18"/>
                <w:szCs w:val="18"/>
              </w:rPr>
              <w:t>D5</w:t>
            </w:r>
          </w:p>
        </w:tc>
      </w:tr>
      <w:tr w:rsidR="00A95626" w:rsidRPr="005E5C82" w14:paraId="0663A99F" w14:textId="77777777" w:rsidTr="00F90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00" w:type="pct"/>
            <w:gridSpan w:val="4"/>
            <w:tcBorders>
              <w:top w:val="nil"/>
              <w:left w:val="single" w:sz="4" w:space="0" w:color="auto"/>
              <w:bottom w:val="single" w:sz="4" w:space="0" w:color="auto"/>
              <w:right w:val="single" w:sz="4" w:space="0" w:color="auto"/>
            </w:tcBorders>
            <w:noWrap/>
          </w:tcPr>
          <w:p w14:paraId="5110A3AB" w14:textId="77777777" w:rsidR="00A95626" w:rsidRPr="005E5C82" w:rsidRDefault="00A95626" w:rsidP="00F9023D">
            <w:pPr>
              <w:spacing w:before="20" w:after="20" w:line="240" w:lineRule="auto"/>
              <w:jc w:val="center"/>
              <w:rPr>
                <w:b/>
                <w:sz w:val="18"/>
                <w:szCs w:val="18"/>
              </w:rPr>
            </w:pPr>
            <w:r w:rsidRPr="005E5C82">
              <w:rPr>
                <w:b/>
                <w:sz w:val="18"/>
                <w:szCs w:val="18"/>
              </w:rPr>
              <w:t>Odpady niebezpieczne</w:t>
            </w:r>
          </w:p>
        </w:tc>
      </w:tr>
      <w:tr w:rsidR="00A95626" w:rsidRPr="005E5C82" w14:paraId="03A9D3FF" w14:textId="77777777" w:rsidTr="00F90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2" w:type="pct"/>
            <w:tcBorders>
              <w:top w:val="nil"/>
              <w:left w:val="single" w:sz="4" w:space="0" w:color="auto"/>
              <w:bottom w:val="single" w:sz="4" w:space="0" w:color="auto"/>
              <w:right w:val="single" w:sz="4" w:space="0" w:color="auto"/>
            </w:tcBorders>
            <w:noWrap/>
          </w:tcPr>
          <w:p w14:paraId="386EEBB7" w14:textId="75FABFAC" w:rsidR="00A95626" w:rsidRPr="005E5C82" w:rsidRDefault="00A95626" w:rsidP="003F583F">
            <w:pPr>
              <w:spacing w:before="20" w:after="20" w:line="240" w:lineRule="auto"/>
              <w:jc w:val="left"/>
              <w:rPr>
                <w:sz w:val="18"/>
                <w:szCs w:val="18"/>
              </w:rPr>
            </w:pPr>
            <w:r w:rsidRPr="005E5C82">
              <w:rPr>
                <w:sz w:val="18"/>
                <w:szCs w:val="18"/>
              </w:rPr>
              <w:t>1</w:t>
            </w:r>
          </w:p>
        </w:tc>
        <w:tc>
          <w:tcPr>
            <w:tcW w:w="1136" w:type="pct"/>
            <w:tcBorders>
              <w:top w:val="single" w:sz="4" w:space="0" w:color="auto"/>
              <w:left w:val="nil"/>
              <w:bottom w:val="single" w:sz="4" w:space="0" w:color="auto"/>
              <w:right w:val="single" w:sz="4" w:space="0" w:color="auto"/>
            </w:tcBorders>
          </w:tcPr>
          <w:p w14:paraId="125592BE" w14:textId="77777777" w:rsidR="00A95626" w:rsidRPr="005E5C82" w:rsidRDefault="00A95626" w:rsidP="00F9023D">
            <w:pPr>
              <w:spacing w:before="20" w:after="20" w:line="240" w:lineRule="auto"/>
              <w:rPr>
                <w:sz w:val="18"/>
                <w:szCs w:val="18"/>
              </w:rPr>
            </w:pPr>
            <w:r w:rsidRPr="005E5C82">
              <w:rPr>
                <w:sz w:val="18"/>
                <w:szCs w:val="18"/>
              </w:rPr>
              <w:t>16 01 11*</w:t>
            </w:r>
          </w:p>
        </w:tc>
        <w:tc>
          <w:tcPr>
            <w:tcW w:w="1478" w:type="pct"/>
            <w:tcBorders>
              <w:top w:val="single" w:sz="4" w:space="0" w:color="auto"/>
              <w:left w:val="single" w:sz="4" w:space="0" w:color="auto"/>
              <w:bottom w:val="single" w:sz="4" w:space="0" w:color="auto"/>
              <w:right w:val="single" w:sz="4" w:space="0" w:color="auto"/>
            </w:tcBorders>
            <w:noWrap/>
          </w:tcPr>
          <w:p w14:paraId="77EB2C88" w14:textId="77777777" w:rsidR="00A95626" w:rsidRPr="005E5C82" w:rsidRDefault="00A95626" w:rsidP="00F9023D">
            <w:pPr>
              <w:spacing w:before="20" w:after="20" w:line="240" w:lineRule="auto"/>
              <w:jc w:val="right"/>
              <w:rPr>
                <w:sz w:val="18"/>
                <w:szCs w:val="18"/>
              </w:rPr>
            </w:pPr>
            <w:r w:rsidRPr="005E5C82">
              <w:rPr>
                <w:sz w:val="18"/>
                <w:szCs w:val="18"/>
              </w:rPr>
              <w:t>0,05</w:t>
            </w:r>
          </w:p>
        </w:tc>
        <w:tc>
          <w:tcPr>
            <w:tcW w:w="2045" w:type="pct"/>
            <w:tcBorders>
              <w:top w:val="nil"/>
              <w:left w:val="nil"/>
              <w:bottom w:val="single" w:sz="4" w:space="0" w:color="auto"/>
              <w:right w:val="single" w:sz="4" w:space="0" w:color="auto"/>
            </w:tcBorders>
            <w:noWrap/>
          </w:tcPr>
          <w:p w14:paraId="14184F60" w14:textId="77777777" w:rsidR="00A95626" w:rsidRPr="004444FE" w:rsidRDefault="00A95626" w:rsidP="00F9023D">
            <w:pPr>
              <w:spacing w:before="20" w:after="20" w:line="240" w:lineRule="auto"/>
              <w:jc w:val="right"/>
              <w:rPr>
                <w:sz w:val="18"/>
                <w:szCs w:val="18"/>
              </w:rPr>
            </w:pPr>
            <w:r w:rsidRPr="004444FE">
              <w:rPr>
                <w:sz w:val="18"/>
                <w:szCs w:val="18"/>
              </w:rPr>
              <w:t>0,00</w:t>
            </w:r>
          </w:p>
        </w:tc>
      </w:tr>
      <w:tr w:rsidR="00A95626" w:rsidRPr="005E5C82" w14:paraId="4F4E920A" w14:textId="77777777" w:rsidTr="00F90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2" w:type="pct"/>
            <w:tcBorders>
              <w:top w:val="nil"/>
              <w:left w:val="single" w:sz="4" w:space="0" w:color="auto"/>
              <w:bottom w:val="single" w:sz="4" w:space="0" w:color="auto"/>
              <w:right w:val="single" w:sz="4" w:space="0" w:color="auto"/>
            </w:tcBorders>
            <w:noWrap/>
          </w:tcPr>
          <w:p w14:paraId="25368101" w14:textId="2F981CA7" w:rsidR="00A95626" w:rsidRPr="005E5C82" w:rsidRDefault="00A95626" w:rsidP="003F583F">
            <w:pPr>
              <w:spacing w:before="20" w:after="20" w:line="240" w:lineRule="auto"/>
              <w:jc w:val="left"/>
              <w:rPr>
                <w:sz w:val="18"/>
                <w:szCs w:val="18"/>
              </w:rPr>
            </w:pPr>
            <w:r w:rsidRPr="005E5C82">
              <w:rPr>
                <w:sz w:val="18"/>
                <w:szCs w:val="18"/>
              </w:rPr>
              <w:t>2</w:t>
            </w:r>
          </w:p>
        </w:tc>
        <w:tc>
          <w:tcPr>
            <w:tcW w:w="1136" w:type="pct"/>
            <w:tcBorders>
              <w:top w:val="single" w:sz="4" w:space="0" w:color="auto"/>
              <w:left w:val="nil"/>
              <w:bottom w:val="single" w:sz="4" w:space="0" w:color="auto"/>
              <w:right w:val="single" w:sz="4" w:space="0" w:color="auto"/>
            </w:tcBorders>
          </w:tcPr>
          <w:p w14:paraId="36FFD303" w14:textId="77777777" w:rsidR="00A95626" w:rsidRPr="005E5C82" w:rsidRDefault="00A95626" w:rsidP="00F9023D">
            <w:pPr>
              <w:spacing w:before="20" w:after="20" w:line="240" w:lineRule="auto"/>
              <w:rPr>
                <w:sz w:val="18"/>
                <w:szCs w:val="18"/>
              </w:rPr>
            </w:pPr>
            <w:r w:rsidRPr="005E5C82">
              <w:rPr>
                <w:sz w:val="18"/>
                <w:szCs w:val="18"/>
              </w:rPr>
              <w:t>16 02 12*</w:t>
            </w:r>
          </w:p>
        </w:tc>
        <w:tc>
          <w:tcPr>
            <w:tcW w:w="1478" w:type="pct"/>
            <w:tcBorders>
              <w:top w:val="single" w:sz="4" w:space="0" w:color="auto"/>
              <w:left w:val="single" w:sz="4" w:space="0" w:color="auto"/>
              <w:bottom w:val="single" w:sz="4" w:space="0" w:color="auto"/>
              <w:right w:val="single" w:sz="4" w:space="0" w:color="auto"/>
            </w:tcBorders>
            <w:noWrap/>
          </w:tcPr>
          <w:p w14:paraId="0F4EF727" w14:textId="77777777" w:rsidR="00A95626" w:rsidRPr="005E5C82" w:rsidRDefault="00A95626" w:rsidP="00F9023D">
            <w:pPr>
              <w:spacing w:before="20" w:after="20" w:line="240" w:lineRule="auto"/>
              <w:jc w:val="right"/>
              <w:rPr>
                <w:sz w:val="18"/>
                <w:szCs w:val="18"/>
              </w:rPr>
            </w:pPr>
            <w:r w:rsidRPr="005E5C82">
              <w:rPr>
                <w:sz w:val="18"/>
                <w:szCs w:val="18"/>
              </w:rPr>
              <w:t>0,02</w:t>
            </w:r>
          </w:p>
        </w:tc>
        <w:tc>
          <w:tcPr>
            <w:tcW w:w="2045" w:type="pct"/>
            <w:tcBorders>
              <w:top w:val="nil"/>
              <w:left w:val="nil"/>
              <w:bottom w:val="single" w:sz="4" w:space="0" w:color="auto"/>
              <w:right w:val="single" w:sz="4" w:space="0" w:color="auto"/>
            </w:tcBorders>
            <w:noWrap/>
          </w:tcPr>
          <w:p w14:paraId="636C5D92" w14:textId="77777777" w:rsidR="00A95626" w:rsidRPr="004444FE" w:rsidRDefault="00A95626" w:rsidP="00F9023D">
            <w:pPr>
              <w:spacing w:before="20" w:after="20" w:line="240" w:lineRule="auto"/>
              <w:jc w:val="right"/>
              <w:rPr>
                <w:sz w:val="18"/>
                <w:szCs w:val="18"/>
              </w:rPr>
            </w:pPr>
            <w:r w:rsidRPr="004444FE">
              <w:rPr>
                <w:sz w:val="18"/>
                <w:szCs w:val="18"/>
              </w:rPr>
              <w:t>0,00</w:t>
            </w:r>
          </w:p>
        </w:tc>
      </w:tr>
      <w:tr w:rsidR="00A95626" w:rsidRPr="005E5C82" w14:paraId="2952ADA0" w14:textId="77777777" w:rsidTr="00F90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2" w:type="pct"/>
            <w:tcBorders>
              <w:top w:val="nil"/>
              <w:left w:val="single" w:sz="4" w:space="0" w:color="auto"/>
              <w:bottom w:val="single" w:sz="4" w:space="0" w:color="auto"/>
              <w:right w:val="single" w:sz="4" w:space="0" w:color="auto"/>
            </w:tcBorders>
            <w:noWrap/>
          </w:tcPr>
          <w:p w14:paraId="144567F8" w14:textId="798FED2F" w:rsidR="00A95626" w:rsidRPr="005E5C82" w:rsidRDefault="00A95626" w:rsidP="003F583F">
            <w:pPr>
              <w:spacing w:before="20" w:after="20" w:line="240" w:lineRule="auto"/>
              <w:jc w:val="left"/>
              <w:rPr>
                <w:sz w:val="18"/>
                <w:szCs w:val="18"/>
              </w:rPr>
            </w:pPr>
            <w:r w:rsidRPr="005E5C82">
              <w:rPr>
                <w:sz w:val="18"/>
                <w:szCs w:val="18"/>
              </w:rPr>
              <w:t>3</w:t>
            </w:r>
          </w:p>
        </w:tc>
        <w:tc>
          <w:tcPr>
            <w:tcW w:w="1136" w:type="pct"/>
            <w:tcBorders>
              <w:top w:val="single" w:sz="4" w:space="0" w:color="auto"/>
              <w:left w:val="nil"/>
              <w:bottom w:val="single" w:sz="4" w:space="0" w:color="auto"/>
              <w:right w:val="single" w:sz="4" w:space="0" w:color="auto"/>
            </w:tcBorders>
          </w:tcPr>
          <w:p w14:paraId="45B262DF" w14:textId="77777777" w:rsidR="00A95626" w:rsidRPr="005E5C82" w:rsidRDefault="00A95626" w:rsidP="00F9023D">
            <w:pPr>
              <w:spacing w:before="20" w:after="20" w:line="240" w:lineRule="auto"/>
              <w:rPr>
                <w:sz w:val="18"/>
                <w:szCs w:val="18"/>
              </w:rPr>
            </w:pPr>
            <w:r w:rsidRPr="005E5C82">
              <w:rPr>
                <w:sz w:val="18"/>
                <w:szCs w:val="18"/>
              </w:rPr>
              <w:t>17 06 01*</w:t>
            </w:r>
          </w:p>
        </w:tc>
        <w:tc>
          <w:tcPr>
            <w:tcW w:w="1478" w:type="pct"/>
            <w:tcBorders>
              <w:top w:val="single" w:sz="4" w:space="0" w:color="auto"/>
              <w:left w:val="single" w:sz="4" w:space="0" w:color="auto"/>
              <w:bottom w:val="single" w:sz="4" w:space="0" w:color="auto"/>
              <w:right w:val="single" w:sz="4" w:space="0" w:color="auto"/>
            </w:tcBorders>
            <w:noWrap/>
          </w:tcPr>
          <w:p w14:paraId="6787CD51" w14:textId="77777777" w:rsidR="00A95626" w:rsidRPr="005E5C82" w:rsidRDefault="00A95626" w:rsidP="00F9023D">
            <w:pPr>
              <w:spacing w:before="20" w:after="20" w:line="240" w:lineRule="auto"/>
              <w:jc w:val="right"/>
              <w:rPr>
                <w:sz w:val="18"/>
                <w:szCs w:val="18"/>
              </w:rPr>
            </w:pPr>
            <w:r w:rsidRPr="005E5C82">
              <w:rPr>
                <w:sz w:val="18"/>
                <w:szCs w:val="18"/>
              </w:rPr>
              <w:t>0,06</w:t>
            </w:r>
          </w:p>
        </w:tc>
        <w:tc>
          <w:tcPr>
            <w:tcW w:w="2045" w:type="pct"/>
            <w:tcBorders>
              <w:top w:val="nil"/>
              <w:left w:val="nil"/>
              <w:bottom w:val="single" w:sz="4" w:space="0" w:color="auto"/>
              <w:right w:val="single" w:sz="4" w:space="0" w:color="auto"/>
            </w:tcBorders>
            <w:noWrap/>
          </w:tcPr>
          <w:p w14:paraId="5FDC8121" w14:textId="77777777" w:rsidR="00A95626" w:rsidRPr="005E5C82" w:rsidRDefault="00A95626" w:rsidP="00F9023D">
            <w:pPr>
              <w:spacing w:before="20" w:after="20" w:line="240" w:lineRule="auto"/>
              <w:jc w:val="right"/>
              <w:rPr>
                <w:sz w:val="18"/>
                <w:szCs w:val="18"/>
              </w:rPr>
            </w:pPr>
            <w:r w:rsidRPr="005E5C82">
              <w:rPr>
                <w:sz w:val="18"/>
                <w:szCs w:val="18"/>
              </w:rPr>
              <w:t>134,92</w:t>
            </w:r>
          </w:p>
        </w:tc>
      </w:tr>
      <w:tr w:rsidR="00A95626" w:rsidRPr="005E5C82" w14:paraId="0086AB49" w14:textId="77777777" w:rsidTr="00F90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2" w:type="pct"/>
            <w:tcBorders>
              <w:top w:val="nil"/>
              <w:left w:val="single" w:sz="4" w:space="0" w:color="auto"/>
              <w:bottom w:val="single" w:sz="4" w:space="0" w:color="auto"/>
              <w:right w:val="single" w:sz="4" w:space="0" w:color="auto"/>
            </w:tcBorders>
            <w:noWrap/>
          </w:tcPr>
          <w:p w14:paraId="63DB9669" w14:textId="218B1EF5" w:rsidR="00A95626" w:rsidRPr="005E5C82" w:rsidRDefault="00A95626" w:rsidP="003F583F">
            <w:pPr>
              <w:spacing w:before="20" w:after="20" w:line="240" w:lineRule="auto"/>
              <w:jc w:val="left"/>
              <w:rPr>
                <w:sz w:val="18"/>
                <w:szCs w:val="18"/>
              </w:rPr>
            </w:pPr>
            <w:r w:rsidRPr="005E5C82">
              <w:rPr>
                <w:sz w:val="18"/>
                <w:szCs w:val="18"/>
              </w:rPr>
              <w:t>4</w:t>
            </w:r>
          </w:p>
        </w:tc>
        <w:tc>
          <w:tcPr>
            <w:tcW w:w="1136" w:type="pct"/>
            <w:tcBorders>
              <w:top w:val="single" w:sz="4" w:space="0" w:color="auto"/>
              <w:left w:val="nil"/>
              <w:bottom w:val="single" w:sz="4" w:space="0" w:color="auto"/>
              <w:right w:val="single" w:sz="4" w:space="0" w:color="auto"/>
            </w:tcBorders>
          </w:tcPr>
          <w:p w14:paraId="7A261853" w14:textId="77777777" w:rsidR="00A95626" w:rsidRPr="005E5C82" w:rsidRDefault="00A95626" w:rsidP="00F9023D">
            <w:pPr>
              <w:spacing w:before="20" w:after="20" w:line="240" w:lineRule="auto"/>
              <w:rPr>
                <w:sz w:val="18"/>
                <w:szCs w:val="18"/>
              </w:rPr>
            </w:pPr>
            <w:r w:rsidRPr="005E5C82">
              <w:rPr>
                <w:sz w:val="18"/>
                <w:szCs w:val="18"/>
              </w:rPr>
              <w:t>17 06 05*</w:t>
            </w:r>
          </w:p>
        </w:tc>
        <w:tc>
          <w:tcPr>
            <w:tcW w:w="1478" w:type="pct"/>
            <w:tcBorders>
              <w:top w:val="single" w:sz="4" w:space="0" w:color="auto"/>
              <w:left w:val="single" w:sz="4" w:space="0" w:color="auto"/>
              <w:bottom w:val="single" w:sz="4" w:space="0" w:color="auto"/>
              <w:right w:val="single" w:sz="4" w:space="0" w:color="auto"/>
            </w:tcBorders>
            <w:noWrap/>
          </w:tcPr>
          <w:p w14:paraId="228034B8" w14:textId="0881E69B" w:rsidR="00A95626" w:rsidRPr="005E5C82" w:rsidRDefault="00A95626" w:rsidP="00F9023D">
            <w:pPr>
              <w:spacing w:before="20" w:after="20" w:line="240" w:lineRule="auto"/>
              <w:jc w:val="right"/>
              <w:rPr>
                <w:sz w:val="18"/>
                <w:szCs w:val="18"/>
              </w:rPr>
            </w:pPr>
            <w:r w:rsidRPr="005E5C82">
              <w:rPr>
                <w:sz w:val="18"/>
                <w:szCs w:val="18"/>
              </w:rPr>
              <w:t>9</w:t>
            </w:r>
            <w:r w:rsidR="00427F51">
              <w:rPr>
                <w:sz w:val="18"/>
                <w:szCs w:val="18"/>
              </w:rPr>
              <w:t xml:space="preserve"> </w:t>
            </w:r>
            <w:r w:rsidRPr="005E5C82">
              <w:rPr>
                <w:sz w:val="18"/>
                <w:szCs w:val="18"/>
              </w:rPr>
              <w:t>843,83</w:t>
            </w:r>
          </w:p>
        </w:tc>
        <w:tc>
          <w:tcPr>
            <w:tcW w:w="2045" w:type="pct"/>
            <w:tcBorders>
              <w:top w:val="nil"/>
              <w:left w:val="nil"/>
              <w:bottom w:val="single" w:sz="4" w:space="0" w:color="auto"/>
              <w:right w:val="single" w:sz="4" w:space="0" w:color="auto"/>
            </w:tcBorders>
            <w:noWrap/>
          </w:tcPr>
          <w:p w14:paraId="2B734765" w14:textId="7C5C923D" w:rsidR="00A95626" w:rsidRPr="005E5C82" w:rsidRDefault="00A95626" w:rsidP="00F9023D">
            <w:pPr>
              <w:spacing w:before="20" w:after="20" w:line="240" w:lineRule="auto"/>
              <w:jc w:val="right"/>
              <w:rPr>
                <w:sz w:val="18"/>
                <w:szCs w:val="18"/>
              </w:rPr>
            </w:pPr>
            <w:r w:rsidRPr="005E5C82">
              <w:rPr>
                <w:sz w:val="18"/>
                <w:szCs w:val="18"/>
              </w:rPr>
              <w:t>6</w:t>
            </w:r>
            <w:r w:rsidR="00427F51">
              <w:rPr>
                <w:sz w:val="18"/>
                <w:szCs w:val="18"/>
              </w:rPr>
              <w:t xml:space="preserve"> </w:t>
            </w:r>
            <w:r w:rsidRPr="005E5C82">
              <w:rPr>
                <w:sz w:val="18"/>
                <w:szCs w:val="18"/>
              </w:rPr>
              <w:t>331,70</w:t>
            </w:r>
          </w:p>
        </w:tc>
      </w:tr>
      <w:tr w:rsidR="00A95626" w:rsidRPr="005E5C82" w14:paraId="7C7F8ED4" w14:textId="77777777" w:rsidTr="00F90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477" w:type="pct"/>
            <w:gridSpan w:val="2"/>
            <w:tcBorders>
              <w:top w:val="nil"/>
              <w:left w:val="single" w:sz="4" w:space="0" w:color="auto"/>
              <w:bottom w:val="single" w:sz="4" w:space="0" w:color="auto"/>
              <w:right w:val="single" w:sz="4" w:space="0" w:color="auto"/>
            </w:tcBorders>
            <w:noWrap/>
          </w:tcPr>
          <w:p w14:paraId="4965CED5" w14:textId="77777777" w:rsidR="00A95626" w:rsidRPr="005E5C82" w:rsidRDefault="00A95626" w:rsidP="00F9023D">
            <w:pPr>
              <w:spacing w:before="20" w:after="20" w:line="240" w:lineRule="auto"/>
              <w:rPr>
                <w:b/>
                <w:bCs/>
                <w:sz w:val="18"/>
                <w:szCs w:val="18"/>
              </w:rPr>
            </w:pPr>
            <w:r w:rsidRPr="005E5C82">
              <w:rPr>
                <w:b/>
                <w:bCs/>
                <w:sz w:val="18"/>
                <w:szCs w:val="18"/>
              </w:rPr>
              <w:t>Razem</w:t>
            </w:r>
          </w:p>
        </w:tc>
        <w:tc>
          <w:tcPr>
            <w:tcW w:w="1478" w:type="pct"/>
            <w:tcBorders>
              <w:top w:val="single" w:sz="4" w:space="0" w:color="auto"/>
              <w:left w:val="single" w:sz="4" w:space="0" w:color="auto"/>
              <w:bottom w:val="single" w:sz="4" w:space="0" w:color="auto"/>
              <w:right w:val="single" w:sz="4" w:space="0" w:color="auto"/>
            </w:tcBorders>
            <w:noWrap/>
          </w:tcPr>
          <w:p w14:paraId="61BCADE0" w14:textId="7A788393" w:rsidR="00A95626" w:rsidRPr="005E5C82" w:rsidRDefault="00A95626" w:rsidP="00F9023D">
            <w:pPr>
              <w:spacing w:before="20" w:after="20" w:line="240" w:lineRule="auto"/>
              <w:jc w:val="right"/>
              <w:rPr>
                <w:b/>
                <w:bCs/>
                <w:sz w:val="18"/>
                <w:szCs w:val="18"/>
              </w:rPr>
            </w:pPr>
            <w:r w:rsidRPr="005E5C82">
              <w:rPr>
                <w:b/>
                <w:bCs/>
                <w:sz w:val="18"/>
                <w:szCs w:val="18"/>
              </w:rPr>
              <w:t>9</w:t>
            </w:r>
            <w:r w:rsidR="00427F51">
              <w:rPr>
                <w:b/>
                <w:bCs/>
                <w:sz w:val="18"/>
                <w:szCs w:val="18"/>
              </w:rPr>
              <w:t xml:space="preserve"> </w:t>
            </w:r>
            <w:r w:rsidRPr="005E5C82">
              <w:rPr>
                <w:b/>
                <w:bCs/>
                <w:sz w:val="18"/>
                <w:szCs w:val="18"/>
              </w:rPr>
              <w:t>843,</w:t>
            </w:r>
            <w:r w:rsidR="0058057B">
              <w:rPr>
                <w:b/>
                <w:bCs/>
                <w:sz w:val="18"/>
                <w:szCs w:val="18"/>
              </w:rPr>
              <w:t>96</w:t>
            </w:r>
          </w:p>
        </w:tc>
        <w:tc>
          <w:tcPr>
            <w:tcW w:w="2045" w:type="pct"/>
            <w:tcBorders>
              <w:top w:val="nil"/>
              <w:left w:val="nil"/>
              <w:bottom w:val="single" w:sz="4" w:space="0" w:color="auto"/>
              <w:right w:val="single" w:sz="4" w:space="0" w:color="auto"/>
            </w:tcBorders>
            <w:noWrap/>
          </w:tcPr>
          <w:p w14:paraId="1E675048" w14:textId="06632779" w:rsidR="00A95626" w:rsidRPr="005E5C82" w:rsidRDefault="00A95626" w:rsidP="00F9023D">
            <w:pPr>
              <w:spacing w:before="20" w:after="20" w:line="240" w:lineRule="auto"/>
              <w:jc w:val="right"/>
              <w:rPr>
                <w:b/>
                <w:bCs/>
                <w:sz w:val="18"/>
                <w:szCs w:val="18"/>
              </w:rPr>
            </w:pPr>
            <w:r w:rsidRPr="005E5C82">
              <w:rPr>
                <w:b/>
                <w:bCs/>
                <w:sz w:val="18"/>
                <w:szCs w:val="18"/>
              </w:rPr>
              <w:t>6</w:t>
            </w:r>
            <w:r w:rsidR="00427F51">
              <w:rPr>
                <w:b/>
                <w:bCs/>
                <w:sz w:val="18"/>
                <w:szCs w:val="18"/>
              </w:rPr>
              <w:t xml:space="preserve"> </w:t>
            </w:r>
            <w:r w:rsidRPr="005E5C82">
              <w:rPr>
                <w:b/>
                <w:bCs/>
                <w:sz w:val="18"/>
                <w:szCs w:val="18"/>
              </w:rPr>
              <w:t>466,62</w:t>
            </w:r>
          </w:p>
        </w:tc>
      </w:tr>
    </w:tbl>
    <w:p w14:paraId="44974F74" w14:textId="77777777" w:rsidR="00A95626" w:rsidRPr="005E5C82" w:rsidRDefault="00A95626" w:rsidP="00A95626">
      <w:pPr>
        <w:spacing w:line="240" w:lineRule="auto"/>
        <w:rPr>
          <w:i/>
          <w:iCs/>
          <w:sz w:val="18"/>
        </w:rPr>
      </w:pPr>
      <w:r w:rsidRPr="005E5C82">
        <w:rPr>
          <w:i/>
          <w:iCs/>
          <w:sz w:val="18"/>
        </w:rPr>
        <w:t>* - odpady niebezpieczne</w:t>
      </w:r>
    </w:p>
    <w:p w14:paraId="749C9301" w14:textId="5C8B5F5B" w:rsidR="00A95626" w:rsidRPr="005E5C82" w:rsidRDefault="00A95626" w:rsidP="008E47FD">
      <w:pPr>
        <w:pStyle w:val="Normalnybold"/>
      </w:pPr>
      <w:r w:rsidRPr="005E5C82">
        <w:t>Istniejąc</w:t>
      </w:r>
      <w:r w:rsidR="0040697B">
        <w:t>e</w:t>
      </w:r>
      <w:r w:rsidRPr="005E5C82">
        <w:t xml:space="preserve"> system</w:t>
      </w:r>
      <w:r w:rsidR="0040697B">
        <w:t>y</w:t>
      </w:r>
      <w:r w:rsidRPr="005E5C82">
        <w:t xml:space="preserve"> zbierania odpadów</w:t>
      </w:r>
    </w:p>
    <w:p w14:paraId="35C093DC" w14:textId="43E65F1B" w:rsidR="00A95626" w:rsidRPr="005E5C82" w:rsidRDefault="00A95626" w:rsidP="00FF3F6A">
      <w:pPr>
        <w:pStyle w:val="Tekstgwny"/>
      </w:pPr>
      <w:r w:rsidRPr="005E5C82">
        <w:t>Demontażu elementów izolacyjnych i budowlanych zawierających azbest dokonywać mogą tylko specjalistyczne firmy. Istotnym jest, by prace polegające na usuwaniu lub zabezpieczaniu wyrobów zawierających azbest były prowadzone zgodnie z obowiązującymi przepisami w tym zakresie, w</w:t>
      </w:r>
      <w:r w:rsidR="003F583F">
        <w:t> </w:t>
      </w:r>
      <w:r w:rsidRPr="005E5C82">
        <w:t>sposób uniemożliwiający emisję azbestu do środowiska i powodujący zminimalizowanie pylenia.</w:t>
      </w:r>
    </w:p>
    <w:p w14:paraId="5A5F3B3B" w14:textId="09CDDD10" w:rsidR="004869F9" w:rsidRPr="005E5C82" w:rsidRDefault="004869F9" w:rsidP="00FF3F6A">
      <w:pPr>
        <w:pStyle w:val="Tekstgwny"/>
      </w:pPr>
      <w:r w:rsidRPr="005E5C82">
        <w:t>W przypadku odpadów zawierających azbest masa odpadów wytworzonych w roku 2017 wynosiła ok. 10,2 tys. Mg (dane wg WSO), w roku 2018 – ok. 9,8 tys. Mg (dane wg WSO), a</w:t>
      </w:r>
      <w:r w:rsidR="00765E05">
        <w:t> </w:t>
      </w:r>
      <w:r w:rsidRPr="005E5C82">
        <w:t>w</w:t>
      </w:r>
      <w:r w:rsidR="00765E05">
        <w:t> </w:t>
      </w:r>
      <w:r w:rsidRPr="005E5C82">
        <w:t>roku 2019 – ok. 8,5 tys. Mg (dane wg BDO). Natomiast masa odpadów zawierających azbest unieszkodliwionych w roku 2017 wynosiła ok. 4,5 tys. Mg (dane wg WSO), w roku 2018 – ok. 6,5 tys. Mg (dane wg WSO), a w roku 2019 – ok. 4,1 tys. Mg (dane wg BDO).</w:t>
      </w:r>
    </w:p>
    <w:p w14:paraId="12703422" w14:textId="77777777" w:rsidR="004869F9" w:rsidRPr="005E5C82" w:rsidRDefault="004869F9" w:rsidP="00FF3F6A">
      <w:pPr>
        <w:pStyle w:val="Tekstgwny"/>
      </w:pPr>
      <w:r w:rsidRPr="005E5C82">
        <w:lastRenderedPageBreak/>
        <w:t>Z danych znajdujących się w Bazie Azbestowej wynika, że na terenie województwa śląskiego zinwentaryzowano ok.  341,9 tys. Mg wyrobów zawierających azbest.  Do usunięcia pozostało ok. 235,2 tys. Mg (dane na dzień 01.03.2023 r. ).</w:t>
      </w:r>
      <w:r w:rsidRPr="005E5C82">
        <w:br/>
        <w:t xml:space="preserve">W latach 2017-2021 na terenie województwa śląskiego usuwano średniorocznie 9,9 tys. Mg wyrobów zawierających azbest. </w:t>
      </w:r>
    </w:p>
    <w:p w14:paraId="37F53A8F" w14:textId="55B4FEF6" w:rsidR="00A95626" w:rsidRPr="005E5C82" w:rsidRDefault="00A95626" w:rsidP="008E47FD">
      <w:pPr>
        <w:pStyle w:val="Normalnybold"/>
      </w:pPr>
      <w:r w:rsidRPr="005E5C82">
        <w:t>Sposoby gospodarowania odpadami</w:t>
      </w:r>
      <w:r w:rsidR="001B61C1">
        <w:t xml:space="preserve"> i w</w:t>
      </w:r>
      <w:r w:rsidRPr="005E5C82">
        <w:t>ykaz instalacji</w:t>
      </w:r>
    </w:p>
    <w:p w14:paraId="55D45F68" w14:textId="77777777" w:rsidR="00A95626" w:rsidRPr="005E5C82" w:rsidRDefault="00A95626" w:rsidP="00FF3F6A">
      <w:pPr>
        <w:pStyle w:val="Tekstgwny"/>
      </w:pPr>
      <w:r w:rsidRPr="005E5C82">
        <w:t>W latach 2017-2019 na terenie województwa śląskiego funkcjonowało 1 składowisko odpadów niebezpiecznych, na którym były składowane wyłącznie odpady zawierające azbest. Pojemność całkowita tego składowiska wynosiła 1 230,00 m</w:t>
      </w:r>
      <w:r w:rsidRPr="005E5C82">
        <w:rPr>
          <w:vertAlign w:val="superscript"/>
        </w:rPr>
        <w:t>3</w:t>
      </w:r>
      <w:r w:rsidRPr="005E5C82">
        <w:t>. Składowisko to zostało zamknięte w 2019 r. – stąd na koniec 2019 r. w województwie śląskim nie działało już żadne czynne składowisko odpadów niebezpiecznych dostosowane do składowania wyłącznie odpadów zawierające azbest. Ponadto w latach 2017-2019 r. funkcjonowało 5 czynnych składowisk odpadów innych niż niebezpieczne i obojętne, na których wydzielono kwatery do składowania odpadów zawierających azbest. Łączna pojemność całkowita tych składowisk na koniec 2018 r. wynosiła 321 985 m</w:t>
      </w:r>
      <w:r w:rsidRPr="005E5C82">
        <w:rPr>
          <w:vertAlign w:val="superscript"/>
        </w:rPr>
        <w:t>3</w:t>
      </w:r>
      <w:r w:rsidRPr="005E5C82">
        <w:t>. Na koniec 2019 roku łączna dyspozycyjna pojemność kwater do składowania odpadów azbestu w województwie wynosiła 213 255 m</w:t>
      </w:r>
      <w:r w:rsidRPr="005E5C82">
        <w:rPr>
          <w:vertAlign w:val="superscript"/>
        </w:rPr>
        <w:t>3</w:t>
      </w:r>
      <w:r w:rsidRPr="005E5C82">
        <w:t>.</w:t>
      </w:r>
    </w:p>
    <w:p w14:paraId="4F5D025B" w14:textId="5F2E8B12" w:rsidR="00A95626" w:rsidRPr="005E5C82" w:rsidRDefault="00A95626" w:rsidP="00FF3F6A">
      <w:pPr>
        <w:pStyle w:val="Tekstgwny"/>
      </w:pPr>
      <w:r w:rsidRPr="005E5C82">
        <w:t>Zgodnie z informacjami pochodzącymi z Bazy Azbestowej, na koniec 2018 r. masa odpadów zawierających azbest pozostałych do unieszkodliwienia to ok. 182,5 tys. Mg (136 000 m</w:t>
      </w:r>
      <w:r w:rsidRPr="005E5C82">
        <w:rPr>
          <w:vertAlign w:val="superscript"/>
        </w:rPr>
        <w:t>3</w:t>
      </w:r>
      <w:r w:rsidRPr="005E5C82">
        <w:t xml:space="preserve">). </w:t>
      </w:r>
      <w:bookmarkStart w:id="174" w:name="_Hlk135388521"/>
      <w:r w:rsidRPr="005E5C82">
        <w:t>Zakłada się, że pojemność kwater jest wystarczająca do unieszkodliwienia wszystkich zinwentaryzowanych na terenie województwa śląskiego odpadów zawierających azbest.</w:t>
      </w:r>
      <w:bookmarkEnd w:id="174"/>
      <w:r w:rsidRPr="005E5C82">
        <w:t xml:space="preserve"> Wykaz tych instalacji przedstawiono w załączniku II (tabela H), a ich rozmieszczenie graficznie </w:t>
      </w:r>
      <w:r w:rsidR="00602FB7">
        <w:t xml:space="preserve">przedstawia </w:t>
      </w:r>
      <w:r w:rsidR="00BA77CD">
        <w:fldChar w:fldCharType="begin"/>
      </w:r>
      <w:r w:rsidR="00BA77CD">
        <w:instrText xml:space="preserve"> REF  _Ref119653744 \* Lower \h </w:instrText>
      </w:r>
      <w:r w:rsidR="00BA77CD">
        <w:fldChar w:fldCharType="separate"/>
      </w:r>
      <w:r w:rsidR="00C22583" w:rsidRPr="0053416B">
        <w:t xml:space="preserve">rysunek </w:t>
      </w:r>
      <w:r w:rsidR="00C22583">
        <w:rPr>
          <w:noProof/>
        </w:rPr>
        <w:t>3</w:t>
      </w:r>
      <w:r w:rsidR="00C22583">
        <w:noBreakHyphen/>
      </w:r>
      <w:r w:rsidR="00C22583">
        <w:rPr>
          <w:noProof/>
        </w:rPr>
        <w:t>21</w:t>
      </w:r>
      <w:r w:rsidR="00BA77CD">
        <w:fldChar w:fldCharType="end"/>
      </w:r>
      <w:r w:rsidR="00BA77CD">
        <w:t>.</w:t>
      </w:r>
    </w:p>
    <w:p w14:paraId="3E303447" w14:textId="38B64006" w:rsidR="00A95626" w:rsidRDefault="00A95626" w:rsidP="008E47FD">
      <w:pPr>
        <w:pStyle w:val="Normalnybold"/>
      </w:pPr>
      <w:r w:rsidRPr="005E5C82">
        <w:t>Identyfikacja problemów</w:t>
      </w:r>
    </w:p>
    <w:p w14:paraId="42C2FAC6" w14:textId="37D6F421" w:rsidR="00FC49D6" w:rsidRPr="00FC49D6" w:rsidRDefault="00FC49D6" w:rsidP="00FF3F6A">
      <w:pPr>
        <w:pStyle w:val="Tekstgwny"/>
      </w:pPr>
      <w:r>
        <w:t xml:space="preserve">W zakresie gospodarki odpadami zawierającymi azbest </w:t>
      </w:r>
      <w:r w:rsidRPr="00B00992">
        <w:t>zidentyfikowano następujące problemy</w:t>
      </w:r>
      <w:r>
        <w:t>:</w:t>
      </w:r>
    </w:p>
    <w:p w14:paraId="5A524BC0" w14:textId="77777777" w:rsidR="00A95626" w:rsidRPr="008D4530" w:rsidRDefault="00A95626" w:rsidP="00B56FC7">
      <w:pPr>
        <w:numPr>
          <w:ilvl w:val="0"/>
          <w:numId w:val="89"/>
        </w:numPr>
        <w:suppressAutoHyphens/>
        <w:spacing w:before="60" w:line="288" w:lineRule="auto"/>
        <w:ind w:left="714" w:hanging="357"/>
        <w:rPr>
          <w:sz w:val="21"/>
          <w:szCs w:val="21"/>
        </w:rPr>
      </w:pPr>
      <w:r w:rsidRPr="008D4530">
        <w:rPr>
          <w:sz w:val="21"/>
          <w:szCs w:val="21"/>
        </w:rPr>
        <w:t>niewystarczająca świadomość społeczeństwa na temat szkodliwego wpływu azbestu na zdrowie, w tym zagrożeń dla zdrowia i życia ludzi wynikających z nieprawidłowego postępowania z wyrobami i odpadami zawierającymi azbest i postępujących procesów jego niszczenia pod wpływem czynników atmosferycznych,</w:t>
      </w:r>
    </w:p>
    <w:p w14:paraId="2230FB4A" w14:textId="77777777" w:rsidR="00A95626" w:rsidRPr="008D4530" w:rsidRDefault="00A95626" w:rsidP="00B56FC7">
      <w:pPr>
        <w:numPr>
          <w:ilvl w:val="0"/>
          <w:numId w:val="89"/>
        </w:numPr>
        <w:suppressAutoHyphens/>
        <w:spacing w:before="20" w:line="288" w:lineRule="auto"/>
        <w:ind w:left="714" w:hanging="357"/>
        <w:rPr>
          <w:sz w:val="21"/>
          <w:szCs w:val="21"/>
        </w:rPr>
      </w:pPr>
      <w:r w:rsidRPr="008D4530">
        <w:rPr>
          <w:sz w:val="21"/>
          <w:szCs w:val="21"/>
        </w:rPr>
        <w:t>niewystarczająca intensywność usuwania wyrobów zawierających azbest,</w:t>
      </w:r>
    </w:p>
    <w:p w14:paraId="4C2506FF" w14:textId="376A188E" w:rsidR="00A95626" w:rsidRPr="008D4530" w:rsidRDefault="00A95626" w:rsidP="00B56FC7">
      <w:pPr>
        <w:numPr>
          <w:ilvl w:val="0"/>
          <w:numId w:val="89"/>
        </w:numPr>
        <w:suppressAutoHyphens/>
        <w:spacing w:before="20" w:line="288" w:lineRule="auto"/>
        <w:ind w:left="714" w:hanging="357"/>
        <w:rPr>
          <w:sz w:val="21"/>
          <w:szCs w:val="21"/>
        </w:rPr>
      </w:pPr>
      <w:r w:rsidRPr="008D4530">
        <w:rPr>
          <w:sz w:val="21"/>
          <w:szCs w:val="21"/>
        </w:rPr>
        <w:t>brak wystarczających środków finansowych na zakup nowych pokryć dachowych i</w:t>
      </w:r>
      <w:r w:rsidR="003F583F">
        <w:rPr>
          <w:sz w:val="21"/>
          <w:szCs w:val="21"/>
        </w:rPr>
        <w:t> </w:t>
      </w:r>
      <w:r w:rsidRPr="008D4530">
        <w:rPr>
          <w:sz w:val="21"/>
          <w:szCs w:val="21"/>
        </w:rPr>
        <w:t>elewacyjnych w przypadku wymiany pokryć dachowych i elewacyjnych z wyrobów zawierających azbest na wyroby bezazbestowe.</w:t>
      </w:r>
    </w:p>
    <w:p w14:paraId="726034D4" w14:textId="7D322389" w:rsidR="00522B8B" w:rsidRPr="000E40C5" w:rsidRDefault="00522B8B" w:rsidP="005E258B">
      <w:pPr>
        <w:pStyle w:val="Nagwek4"/>
      </w:pPr>
      <w:r w:rsidRPr="000E40C5">
        <w:t>Wdrażani</w:t>
      </w:r>
      <w:r w:rsidR="00E8685D">
        <w:t>e</w:t>
      </w:r>
      <w:r w:rsidRPr="000E40C5">
        <w:t xml:space="preserve"> Programu Oczyszczania Kraju z </w:t>
      </w:r>
      <w:r w:rsidRPr="009F155A">
        <w:t>Azbestu</w:t>
      </w:r>
      <w:r w:rsidRPr="000E40C5">
        <w:t xml:space="preserve"> na lata 2009-2032</w:t>
      </w:r>
    </w:p>
    <w:p w14:paraId="1DC4A1DF" w14:textId="0E4DB44D" w:rsidR="00E77404" w:rsidRDefault="00A06943" w:rsidP="00FF3F6A">
      <w:pPr>
        <w:pStyle w:val="Tekstgwny"/>
      </w:pPr>
      <w:r>
        <w:fldChar w:fldCharType="begin"/>
      </w:r>
      <w:r>
        <w:instrText xml:space="preserve"> REF _Ref136854479 \h </w:instrText>
      </w:r>
      <w:r>
        <w:fldChar w:fldCharType="separate"/>
      </w:r>
      <w:r w:rsidR="00C22583">
        <w:t xml:space="preserve">Rysunek </w:t>
      </w:r>
      <w:r w:rsidR="00C22583">
        <w:rPr>
          <w:noProof/>
        </w:rPr>
        <w:t>3</w:t>
      </w:r>
      <w:r w:rsidR="00C22583">
        <w:noBreakHyphen/>
      </w:r>
      <w:r w:rsidR="00C22583">
        <w:rPr>
          <w:noProof/>
        </w:rPr>
        <w:t>16</w:t>
      </w:r>
      <w:r>
        <w:fldChar w:fldCharType="end"/>
      </w:r>
      <w:r>
        <w:t xml:space="preserve"> </w:t>
      </w:r>
      <w:r w:rsidR="00522B8B" w:rsidRPr="002D44FE">
        <w:t>p</w:t>
      </w:r>
      <w:r w:rsidR="00522B8B" w:rsidRPr="000E40C5">
        <w:t>rzedstawi</w:t>
      </w:r>
      <w:r w:rsidR="00255151">
        <w:t>a</w:t>
      </w:r>
      <w:r w:rsidR="00522B8B" w:rsidRPr="000E40C5">
        <w:t xml:space="preserve"> ilości </w:t>
      </w:r>
      <w:r w:rsidR="00D32D58" w:rsidRPr="000E40C5">
        <w:t>unieszkodliwionych</w:t>
      </w:r>
      <w:r w:rsidR="00485A62">
        <w:t xml:space="preserve">, a </w:t>
      </w:r>
      <w:r w:rsidR="00485A62">
        <w:fldChar w:fldCharType="begin"/>
      </w:r>
      <w:r w:rsidR="00485A62">
        <w:instrText xml:space="preserve"> REF  _Ref134788317 \* Lower \h  \* MERGEFORMAT </w:instrText>
      </w:r>
      <w:r w:rsidR="00485A62">
        <w:fldChar w:fldCharType="separate"/>
      </w:r>
      <w:r w:rsidR="00C22583">
        <w:t xml:space="preserve">rysunek </w:t>
      </w:r>
      <w:r w:rsidR="00C22583">
        <w:rPr>
          <w:noProof/>
        </w:rPr>
        <w:t>3</w:t>
      </w:r>
      <w:r w:rsidR="00C22583">
        <w:rPr>
          <w:noProof/>
        </w:rPr>
        <w:noBreakHyphen/>
        <w:t>17</w:t>
      </w:r>
      <w:r w:rsidR="00485A62">
        <w:fldChar w:fldCharType="end"/>
      </w:r>
      <w:r w:rsidR="00485A62">
        <w:t xml:space="preserve"> ilości </w:t>
      </w:r>
      <w:r w:rsidR="00D32D58" w:rsidRPr="000E40C5">
        <w:t xml:space="preserve">wytworzonych </w:t>
      </w:r>
      <w:r w:rsidR="00522B8B" w:rsidRPr="000E40C5">
        <w:t>odpadów o kodach 16 01 11*, 16 02 12*, 17 06 01*, 17 06 05*</w:t>
      </w:r>
      <w:r w:rsidR="00522B8B">
        <w:t xml:space="preserve"> </w:t>
      </w:r>
      <w:r w:rsidR="00522B8B" w:rsidRPr="000E40C5">
        <w:t>na terenie województwa śląskiego w latach 2009-20</w:t>
      </w:r>
      <w:r w:rsidR="00522B8B">
        <w:t>21</w:t>
      </w:r>
      <w:r w:rsidR="00522B8B" w:rsidRPr="000E40C5">
        <w:t>.</w:t>
      </w:r>
      <w:r w:rsidR="00E77404">
        <w:t xml:space="preserve"> </w:t>
      </w:r>
    </w:p>
    <w:p w14:paraId="3FFF75CF" w14:textId="77777777" w:rsidR="0019335D" w:rsidRDefault="0019335D" w:rsidP="00FF3F6A">
      <w:pPr>
        <w:pStyle w:val="Tekstgwny"/>
      </w:pPr>
    </w:p>
    <w:p w14:paraId="5EFEB033" w14:textId="2A6C8C2C" w:rsidR="0019335D" w:rsidRDefault="0019335D" w:rsidP="00FF3F6A">
      <w:pPr>
        <w:pStyle w:val="Tekstgwny"/>
      </w:pPr>
      <w:r>
        <w:rPr>
          <w:noProof/>
        </w:rPr>
        <w:lastRenderedPageBreak/>
        <w:drawing>
          <wp:inline distT="0" distB="0" distL="0" distR="0" wp14:anchorId="455562E7" wp14:editId="17465329">
            <wp:extent cx="6091354" cy="3657600"/>
            <wp:effectExtent l="0" t="0" r="5080" b="0"/>
            <wp:docPr id="22" name="Obraz 22" descr="Wykres słupkowy dotyczy odpadów zawierających azbest. Przedstawia Ilości (masę) unieszkodliwionych odpadów o kodach 17 06 01*, 17 06 05* na terenie województwa śląskiego w latach 2009-2021 (wg WSO z 8 grudnia 2022 r. oraz BDO i pisma MKiŚ z 3 listopada 2022 r.). Wartości podane są w tys. Mg. Uogólniając od 2009 r. do 2013 r. obserwuje się wzrost ilości unieszkodliwionych odpadów o wyżej wymienionych kodach zawierających azbest, natomiast od roku 2013 trend jest zdecydowanie maleją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Wykres słupkowy dotyczy odpadów zawierających azbest. Przedstawia Ilości (masę) unieszkodliwionych odpadów o kodach 17 06 01*, 17 06 05* na terenie województwa śląskiego w latach 2009-2021 (wg WSO z 8 grudnia 2022 r. oraz BDO i pisma MKiŚ z 3 listopada 2022 r.). Wartości podane są w tys. Mg. Uogólniając od 2009 r. do 2013 r. obserwuje się wzrost ilości unieszkodliwionych odpadów o wyżej wymienionych kodach zawierających azbest, natomiast od roku 2013 trend jest zdecydowanie malejący."/>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4237" cy="3665336"/>
                    </a:xfrm>
                    <a:prstGeom prst="rect">
                      <a:avLst/>
                    </a:prstGeom>
                    <a:noFill/>
                  </pic:spPr>
                </pic:pic>
              </a:graphicData>
            </a:graphic>
          </wp:inline>
        </w:drawing>
      </w:r>
    </w:p>
    <w:p w14:paraId="5677462B" w14:textId="6B3AF8C5" w:rsidR="00F54194" w:rsidRDefault="0019335D" w:rsidP="0088687E">
      <w:pPr>
        <w:pStyle w:val="Legenda"/>
      </w:pPr>
      <w:bookmarkStart w:id="175" w:name="_Ref136854479"/>
      <w:bookmarkStart w:id="176" w:name="_Toc181015988"/>
      <w:bookmarkStart w:id="177" w:name="_Toc478640933"/>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16</w:t>
      </w:r>
      <w:r w:rsidR="000C693F">
        <w:fldChar w:fldCharType="end"/>
      </w:r>
      <w:bookmarkEnd w:id="175"/>
      <w:r>
        <w:t xml:space="preserve"> </w:t>
      </w:r>
      <w:r w:rsidRPr="0019335D">
        <w:t>Ilości unieszkodliwionych odpadów o kodach 17 06 01*, 17 06 05* na terenie województwa śląskiego w latach 2009-2021 [wg WSO z 8 grudnia 2022 r. oraz BDO i</w:t>
      </w:r>
      <w:r w:rsidR="003F583F">
        <w:t> </w:t>
      </w:r>
      <w:r w:rsidRPr="0019335D">
        <w:t>pisma MKiŚ z 3 listopada 2022 r.]</w:t>
      </w:r>
      <w:bookmarkEnd w:id="176"/>
    </w:p>
    <w:p w14:paraId="549046C8" w14:textId="3DF85699" w:rsidR="0019335D" w:rsidRDefault="0019335D" w:rsidP="0019335D"/>
    <w:p w14:paraId="7B1F13A7" w14:textId="71370E84" w:rsidR="0019335D" w:rsidRDefault="0019335D" w:rsidP="0019335D"/>
    <w:p w14:paraId="21CD2106" w14:textId="02A8D245" w:rsidR="00485A62" w:rsidRDefault="00D32D58" w:rsidP="0019335D">
      <w:r>
        <w:rPr>
          <w:noProof/>
        </w:rPr>
        <w:lastRenderedPageBreak/>
        <w:drawing>
          <wp:inline distT="0" distB="0" distL="0" distR="0" wp14:anchorId="19F9AD28" wp14:editId="31659744">
            <wp:extent cx="6093726" cy="5694787"/>
            <wp:effectExtent l="0" t="0" r="2540" b="1270"/>
            <wp:docPr id="29" name="Obraz 29" descr="Wykres słupkowy dotyczy odpadów zawierających azbest. Przedstawia ilości wytworzonych odpadów o kodach 16 01 11*, 16 02 12*, 17 06 01*, 17 06 05* na terenie województwa śląskiego w latach 2009-2021 (wg WSO z 8 grudnia 2022 r. oraz BDO i pisma MKiŚ z 3 listopada 2022 r.). Wartości podane są w tys. Mg. Uogólniając, od 2009 r. do 2012 r. obserwuje się spadek ilości unieszkodliwionych odpadów o kodzie 160212* (zużyte urządzenia zawierające wolny az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Wykres słupkowy dotyczy odpadów zawierających azbest. Przedstawia ilości wytworzonych odpadów o kodach 16 01 11*, 16 02 12*, 17 06 01*, 17 06 05* na terenie województwa śląskiego w latach 2009-2021 (wg WSO z 8 grudnia 2022 r. oraz BDO i pisma MKiŚ z 3 listopada 2022 r.). Wartości podane są w tys. Mg. Uogólniając, od 2009 r. do 2012 r. obserwuje się spadek ilości unieszkodliwionych odpadów o kodzie 160212* (zużyte urządzenia zawierające wolny azbes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01153" cy="5701728"/>
                    </a:xfrm>
                    <a:prstGeom prst="rect">
                      <a:avLst/>
                    </a:prstGeom>
                    <a:noFill/>
                  </pic:spPr>
                </pic:pic>
              </a:graphicData>
            </a:graphic>
          </wp:inline>
        </w:drawing>
      </w:r>
    </w:p>
    <w:p w14:paraId="680721E5" w14:textId="2A2F4E4F" w:rsidR="0019335D" w:rsidRPr="0019335D" w:rsidRDefault="0019335D" w:rsidP="0088687E">
      <w:pPr>
        <w:pStyle w:val="Legenda"/>
      </w:pPr>
      <w:bookmarkStart w:id="178" w:name="_Ref134788317"/>
      <w:bookmarkStart w:id="179" w:name="_Toc181015989"/>
      <w:r>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17</w:t>
      </w:r>
      <w:r w:rsidR="000C693F">
        <w:fldChar w:fldCharType="end"/>
      </w:r>
      <w:bookmarkEnd w:id="178"/>
      <w:r>
        <w:t xml:space="preserve">  </w:t>
      </w:r>
      <w:r w:rsidRPr="0019335D">
        <w:t>Ilości wytworzonych odpadów o kodach 16 01 11*, 16 02 12*, 17 06 01*, 17 06 05* na terenie województwa śląskiego w latach 2009-2021 [wg WSO z 8 grudnia 2022 r. oraz BDO i pisma MKiŚ z 3 listopada 2022 r.]</w:t>
      </w:r>
      <w:bookmarkEnd w:id="179"/>
    </w:p>
    <w:p w14:paraId="252D32CF" w14:textId="5F47899D" w:rsidR="00522B8B" w:rsidRPr="000E40C5" w:rsidRDefault="007F6D73" w:rsidP="005E258B">
      <w:pPr>
        <w:pStyle w:val="Nagwek4"/>
      </w:pPr>
      <w:r>
        <w:t>Gminne p</w:t>
      </w:r>
      <w:r w:rsidR="00522B8B" w:rsidRPr="000E40C5">
        <w:t>rogram</w:t>
      </w:r>
      <w:r>
        <w:t>y</w:t>
      </w:r>
      <w:r w:rsidR="00522B8B" w:rsidRPr="000E40C5">
        <w:t xml:space="preserve"> usuwania azbestu i wyrobów zawierających azbest</w:t>
      </w:r>
    </w:p>
    <w:p w14:paraId="3BF5E146" w14:textId="5ADAEEDB" w:rsidR="00522B8B" w:rsidRPr="00127B4B" w:rsidRDefault="00522B8B" w:rsidP="00FF3F6A">
      <w:pPr>
        <w:pStyle w:val="Tekstgwny"/>
      </w:pPr>
      <w:r w:rsidRPr="000E40C5">
        <w:t xml:space="preserve">153 gminy </w:t>
      </w:r>
      <w:r w:rsidR="00DE1E70" w:rsidRPr="000E40C5">
        <w:t>posiada</w:t>
      </w:r>
      <w:r w:rsidR="00DE1E70">
        <w:t>ły</w:t>
      </w:r>
      <w:r w:rsidR="00DE1E70" w:rsidRPr="000E40C5">
        <w:t xml:space="preserve"> </w:t>
      </w:r>
      <w:r w:rsidRPr="000E40C5">
        <w:t>program usuwania azbestu i wyrobów zawierających azbest. 14 gmin nie posiada</w:t>
      </w:r>
      <w:r w:rsidR="00DE1E70">
        <w:t>ło</w:t>
      </w:r>
      <w:r w:rsidRPr="000E40C5">
        <w:t xml:space="preserve"> programu</w:t>
      </w:r>
      <w:r w:rsidR="00741894">
        <w:t>,</w:t>
      </w:r>
      <w:r w:rsidRPr="000E40C5">
        <w:t xml:space="preserve"> w tym 5 gmin </w:t>
      </w:r>
      <w:r w:rsidR="00DE1E70" w:rsidRPr="000E40C5">
        <w:t>plan</w:t>
      </w:r>
      <w:r w:rsidR="00DE1E70">
        <w:t>owało</w:t>
      </w:r>
      <w:r w:rsidRPr="000E40C5">
        <w:t>,</w:t>
      </w:r>
      <w:r w:rsidR="00DE1E70">
        <w:t xml:space="preserve"> a</w:t>
      </w:r>
      <w:r>
        <w:t xml:space="preserve"> </w:t>
      </w:r>
      <w:r w:rsidRPr="000E40C5">
        <w:t xml:space="preserve">9 gmin nie </w:t>
      </w:r>
      <w:r w:rsidR="00DE1E70" w:rsidRPr="000E40C5">
        <w:t>plan</w:t>
      </w:r>
      <w:r w:rsidR="00DE1E70">
        <w:t>owało</w:t>
      </w:r>
      <w:r w:rsidR="00DE1E70" w:rsidRPr="000E40C5">
        <w:t xml:space="preserve"> </w:t>
      </w:r>
      <w:r w:rsidRPr="000E40C5">
        <w:t>opracowania tego programu. Jako powody nieposiadania gminnego programu usuwania azbestu i wyrobów zawierających azbest podano:</w:t>
      </w:r>
      <w:r w:rsidR="00127B4B">
        <w:t xml:space="preserve"> </w:t>
      </w:r>
      <w:r w:rsidR="00DE1E70" w:rsidRPr="00127B4B">
        <w:rPr>
          <w:szCs w:val="20"/>
        </w:rPr>
        <w:t xml:space="preserve">niewielką </w:t>
      </w:r>
      <w:r w:rsidRPr="00127B4B">
        <w:rPr>
          <w:szCs w:val="20"/>
        </w:rPr>
        <w:t>ilość wyrobów zawierających azbest na terenie gminy (</w:t>
      </w:r>
      <w:r w:rsidR="00741894" w:rsidRPr="00127B4B">
        <w:rPr>
          <w:szCs w:val="20"/>
        </w:rPr>
        <w:t>6</w:t>
      </w:r>
      <w:r w:rsidRPr="00127B4B">
        <w:rPr>
          <w:szCs w:val="20"/>
        </w:rPr>
        <w:t xml:space="preserve"> gmin),</w:t>
      </w:r>
      <w:r w:rsidR="00127B4B">
        <w:t xml:space="preserve"> </w:t>
      </w:r>
      <w:r w:rsidRPr="00127B4B">
        <w:rPr>
          <w:szCs w:val="20"/>
        </w:rPr>
        <w:t>brak środków finansowych na opracowanie programu (5 gmin),</w:t>
      </w:r>
      <w:r w:rsidR="00127B4B">
        <w:t xml:space="preserve"> </w:t>
      </w:r>
      <w:r w:rsidRPr="00127B4B">
        <w:rPr>
          <w:szCs w:val="20"/>
        </w:rPr>
        <w:t>posiada</w:t>
      </w:r>
      <w:r w:rsidR="00DE1E70" w:rsidRPr="00127B4B">
        <w:rPr>
          <w:szCs w:val="20"/>
        </w:rPr>
        <w:t>nie</w:t>
      </w:r>
      <w:r w:rsidRPr="00127B4B">
        <w:rPr>
          <w:szCs w:val="20"/>
        </w:rPr>
        <w:t xml:space="preserve"> </w:t>
      </w:r>
      <w:r w:rsidR="00DE1E70" w:rsidRPr="00127B4B">
        <w:rPr>
          <w:szCs w:val="20"/>
        </w:rPr>
        <w:t xml:space="preserve">nieaktualnego </w:t>
      </w:r>
      <w:r w:rsidRPr="00127B4B">
        <w:rPr>
          <w:szCs w:val="20"/>
        </w:rPr>
        <w:t>program</w:t>
      </w:r>
      <w:r w:rsidR="00DE1E70" w:rsidRPr="00127B4B">
        <w:rPr>
          <w:szCs w:val="20"/>
        </w:rPr>
        <w:t>u</w:t>
      </w:r>
      <w:r w:rsidRPr="00127B4B">
        <w:rPr>
          <w:szCs w:val="20"/>
        </w:rPr>
        <w:t xml:space="preserve"> i</w:t>
      </w:r>
      <w:r w:rsidR="003F583F">
        <w:rPr>
          <w:szCs w:val="20"/>
        </w:rPr>
        <w:t> </w:t>
      </w:r>
      <w:r w:rsidRPr="00127B4B">
        <w:rPr>
          <w:szCs w:val="20"/>
        </w:rPr>
        <w:t>brak możliwości przeprowadzenia inwentaryzacji (</w:t>
      </w:r>
      <w:r w:rsidR="00127B4B" w:rsidRPr="00127B4B">
        <w:rPr>
          <w:szCs w:val="20"/>
        </w:rPr>
        <w:t>3</w:t>
      </w:r>
      <w:r w:rsidRPr="00127B4B">
        <w:rPr>
          <w:szCs w:val="20"/>
        </w:rPr>
        <w:t xml:space="preserve"> gminy).</w:t>
      </w:r>
    </w:p>
    <w:p w14:paraId="62D01F0E" w14:textId="77777777" w:rsidR="00522B8B" w:rsidRPr="000E40C5" w:rsidRDefault="00522B8B" w:rsidP="005E258B">
      <w:pPr>
        <w:pStyle w:val="Nagwek4"/>
        <w:rPr>
          <w:szCs w:val="20"/>
        </w:rPr>
      </w:pPr>
      <w:r w:rsidRPr="000E40C5">
        <w:t>Inwentaryzacja wyrobów zawierających azbest na terenie gmin</w:t>
      </w:r>
    </w:p>
    <w:p w14:paraId="2222293A" w14:textId="36A40F88" w:rsidR="00522B8B" w:rsidRPr="000E40C5" w:rsidRDefault="00522B8B" w:rsidP="00FF3F6A">
      <w:pPr>
        <w:pStyle w:val="Tekstgwny"/>
        <w:rPr>
          <w:b/>
        </w:rPr>
      </w:pPr>
      <w:r w:rsidRPr="000E40C5">
        <w:t xml:space="preserve">Na terenie 163 gmin </w:t>
      </w:r>
      <w:r w:rsidR="00DE1E70">
        <w:t>została</w:t>
      </w:r>
      <w:r w:rsidR="00DE1E70" w:rsidRPr="000E40C5">
        <w:t xml:space="preserve"> </w:t>
      </w:r>
      <w:r w:rsidRPr="000E40C5">
        <w:t>przeprowadzona inwentaryzacja wyrobów zawierających azbest. Inwentaryzacja była dokonywana głównie w formie spisu z natury (w 142 gminach). Pozostałe formy inwentaryzacji przedstawi</w:t>
      </w:r>
      <w:r w:rsidR="0052116A">
        <w:t>a</w:t>
      </w:r>
      <w:r w:rsidR="006B310C">
        <w:t xml:space="preserve"> </w:t>
      </w:r>
      <w:r w:rsidR="006B310C">
        <w:fldChar w:fldCharType="begin"/>
      </w:r>
      <w:r w:rsidR="006B310C">
        <w:instrText xml:space="preserve"> REF  _Ref126670746 \* Lower \h  \* MERGEFORMAT </w:instrText>
      </w:r>
      <w:r w:rsidR="006B310C">
        <w:fldChar w:fldCharType="separate"/>
      </w:r>
      <w:r w:rsidR="00C22583" w:rsidRPr="00584085">
        <w:t xml:space="preserve">tabela </w:t>
      </w:r>
      <w:r w:rsidR="00C22583">
        <w:rPr>
          <w:noProof/>
        </w:rPr>
        <w:t>3</w:t>
      </w:r>
      <w:r w:rsidR="00C22583">
        <w:rPr>
          <w:noProof/>
        </w:rPr>
        <w:noBreakHyphen/>
        <w:t>37</w:t>
      </w:r>
      <w:r w:rsidR="006B310C">
        <w:fldChar w:fldCharType="end"/>
      </w:r>
      <w:r w:rsidR="006B310C">
        <w:t>.</w:t>
      </w:r>
    </w:p>
    <w:p w14:paraId="139466FF" w14:textId="7FCD8E0E" w:rsidR="00522B8B" w:rsidRPr="00584085" w:rsidRDefault="00522B8B" w:rsidP="0088687E">
      <w:pPr>
        <w:pStyle w:val="Legenda"/>
      </w:pPr>
      <w:bookmarkStart w:id="180" w:name="_Ref126670746"/>
      <w:bookmarkStart w:id="181" w:name="_Toc181015866"/>
      <w:bookmarkStart w:id="182" w:name="_Hlk121320709"/>
      <w:r w:rsidRPr="00584085">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37</w:t>
      </w:r>
      <w:r w:rsidR="001E4592">
        <w:fldChar w:fldCharType="end"/>
      </w:r>
      <w:bookmarkEnd w:id="180"/>
      <w:r w:rsidRPr="00584085">
        <w:t xml:space="preserve"> Sposób w jaki dokonywana była inwentaryzacja wyrobów zawierających azbest na terenie gminy [dane wg przeprowadzonej ankietyzacji w 2022 r.]</w:t>
      </w:r>
      <w:bookmarkEnd w:id="181"/>
    </w:p>
    <w:tbl>
      <w:tblPr>
        <w:tblStyle w:val="Tabela-Siatka"/>
        <w:tblW w:w="9072" w:type="dxa"/>
        <w:jc w:val="center"/>
        <w:tblLook w:val="04A0" w:firstRow="1" w:lastRow="0" w:firstColumn="1" w:lastColumn="0" w:noHBand="0" w:noVBand="1"/>
        <w:tblCaption w:val="Sposób w jaki dokonywana była inwentaryzacja wyrobów zawierających azbest na terenie gminy [dane wg przeprowadzonej ankietyzacji w 2022 r.]"/>
        <w:tblDescription w:val="Sposób w jaki dokonywana była inwentaryzacja wyrobów zawierających azbest na terenie gminy [dane wg przeprowadzonej ankietyzacji w 2022 r.]. Opis w jaki sposób dokonano inwentaryzacji, z uszczegłowowieniem liczby gmin w poszczegłnych kategoriach"/>
      </w:tblPr>
      <w:tblGrid>
        <w:gridCol w:w="583"/>
        <w:gridCol w:w="7209"/>
        <w:gridCol w:w="1280"/>
      </w:tblGrid>
      <w:tr w:rsidR="00584085" w:rsidRPr="00584085" w14:paraId="0A664E03" w14:textId="77777777" w:rsidTr="001B4B3A">
        <w:trPr>
          <w:trHeight w:val="391"/>
          <w:jc w:val="center"/>
        </w:trPr>
        <w:tc>
          <w:tcPr>
            <w:tcW w:w="583" w:type="dxa"/>
            <w:shd w:val="clear" w:color="auto" w:fill="D9D9D9" w:themeFill="background1" w:themeFillShade="D9"/>
            <w:vAlign w:val="center"/>
          </w:tcPr>
          <w:p w14:paraId="3F3FFEB5" w14:textId="77777777" w:rsidR="00522B8B" w:rsidRPr="00584085" w:rsidRDefault="00522B8B" w:rsidP="00255151">
            <w:pPr>
              <w:spacing w:before="20" w:after="20"/>
              <w:jc w:val="center"/>
              <w:rPr>
                <w:b/>
                <w:bCs/>
                <w:sz w:val="18"/>
                <w:szCs w:val="18"/>
              </w:rPr>
            </w:pPr>
            <w:r w:rsidRPr="00584085">
              <w:rPr>
                <w:b/>
                <w:bCs/>
                <w:sz w:val="18"/>
                <w:szCs w:val="18"/>
              </w:rPr>
              <w:t>Lp.</w:t>
            </w:r>
          </w:p>
        </w:tc>
        <w:tc>
          <w:tcPr>
            <w:tcW w:w="7209" w:type="dxa"/>
            <w:shd w:val="clear" w:color="auto" w:fill="D9D9D9" w:themeFill="background1" w:themeFillShade="D9"/>
            <w:vAlign w:val="center"/>
          </w:tcPr>
          <w:p w14:paraId="151B36D4" w14:textId="77777777" w:rsidR="00522B8B" w:rsidRPr="00584085" w:rsidRDefault="00522B8B" w:rsidP="00255151">
            <w:pPr>
              <w:spacing w:before="20" w:after="20"/>
              <w:jc w:val="center"/>
              <w:rPr>
                <w:b/>
                <w:bCs/>
                <w:sz w:val="18"/>
                <w:szCs w:val="18"/>
              </w:rPr>
            </w:pPr>
            <w:bookmarkStart w:id="183" w:name="_Hlk121320782"/>
            <w:r w:rsidRPr="00584085">
              <w:rPr>
                <w:b/>
                <w:bCs/>
                <w:sz w:val="18"/>
                <w:szCs w:val="18"/>
              </w:rPr>
              <w:t>Sposób</w:t>
            </w:r>
          </w:p>
        </w:tc>
        <w:tc>
          <w:tcPr>
            <w:tcW w:w="1280" w:type="dxa"/>
            <w:shd w:val="clear" w:color="auto" w:fill="D9D9D9" w:themeFill="background1" w:themeFillShade="D9"/>
            <w:vAlign w:val="center"/>
          </w:tcPr>
          <w:p w14:paraId="50132B05" w14:textId="77777777" w:rsidR="00522B8B" w:rsidRPr="00584085" w:rsidRDefault="00522B8B" w:rsidP="00255151">
            <w:pPr>
              <w:spacing w:before="20" w:after="20"/>
              <w:jc w:val="center"/>
              <w:rPr>
                <w:b/>
                <w:bCs/>
                <w:sz w:val="18"/>
                <w:szCs w:val="18"/>
              </w:rPr>
            </w:pPr>
            <w:r w:rsidRPr="00584085">
              <w:rPr>
                <w:b/>
                <w:bCs/>
                <w:sz w:val="18"/>
                <w:szCs w:val="18"/>
              </w:rPr>
              <w:t>Ilość gmin</w:t>
            </w:r>
          </w:p>
        </w:tc>
      </w:tr>
      <w:tr w:rsidR="00584085" w:rsidRPr="00584085" w14:paraId="48A3EC05" w14:textId="77777777" w:rsidTr="001B4B3A">
        <w:trPr>
          <w:trHeight w:val="391"/>
          <w:jc w:val="center"/>
        </w:trPr>
        <w:tc>
          <w:tcPr>
            <w:tcW w:w="583" w:type="dxa"/>
          </w:tcPr>
          <w:p w14:paraId="11CB91D9" w14:textId="712F72A5" w:rsidR="00522B8B" w:rsidRPr="00584085" w:rsidRDefault="00522B8B" w:rsidP="001F28DF">
            <w:pPr>
              <w:spacing w:before="20" w:after="20" w:line="264" w:lineRule="auto"/>
              <w:rPr>
                <w:sz w:val="18"/>
                <w:szCs w:val="18"/>
              </w:rPr>
            </w:pPr>
            <w:r w:rsidRPr="00584085">
              <w:rPr>
                <w:sz w:val="18"/>
                <w:szCs w:val="18"/>
              </w:rPr>
              <w:t>1</w:t>
            </w:r>
          </w:p>
        </w:tc>
        <w:tc>
          <w:tcPr>
            <w:tcW w:w="7209" w:type="dxa"/>
          </w:tcPr>
          <w:p w14:paraId="49A6F39E" w14:textId="71DCB0AE" w:rsidR="00522B8B" w:rsidRPr="00584085" w:rsidRDefault="00A678A2" w:rsidP="001B4B3A">
            <w:pPr>
              <w:spacing w:before="20" w:after="20" w:line="264" w:lineRule="auto"/>
              <w:jc w:val="left"/>
              <w:rPr>
                <w:sz w:val="18"/>
                <w:szCs w:val="18"/>
              </w:rPr>
            </w:pPr>
            <w:r>
              <w:rPr>
                <w:sz w:val="18"/>
                <w:szCs w:val="18"/>
              </w:rPr>
              <w:t>s</w:t>
            </w:r>
            <w:r w:rsidRPr="00584085">
              <w:rPr>
                <w:sz w:val="18"/>
                <w:szCs w:val="18"/>
              </w:rPr>
              <w:t xml:space="preserve">pis </w:t>
            </w:r>
            <w:r w:rsidR="00522B8B" w:rsidRPr="00584085">
              <w:rPr>
                <w:sz w:val="18"/>
                <w:szCs w:val="18"/>
              </w:rPr>
              <w:t>z natury</w:t>
            </w:r>
          </w:p>
        </w:tc>
        <w:tc>
          <w:tcPr>
            <w:tcW w:w="1280" w:type="dxa"/>
          </w:tcPr>
          <w:p w14:paraId="24DCE0AC" w14:textId="215AA15E" w:rsidR="00522B8B" w:rsidRPr="00584085" w:rsidRDefault="00522B8B" w:rsidP="001F28DF">
            <w:pPr>
              <w:spacing w:before="20" w:after="20" w:line="264" w:lineRule="auto"/>
              <w:jc w:val="center"/>
              <w:rPr>
                <w:sz w:val="18"/>
                <w:szCs w:val="18"/>
              </w:rPr>
            </w:pPr>
            <w:r w:rsidRPr="00584085">
              <w:rPr>
                <w:sz w:val="18"/>
                <w:szCs w:val="18"/>
              </w:rPr>
              <w:t>142</w:t>
            </w:r>
          </w:p>
        </w:tc>
      </w:tr>
      <w:tr w:rsidR="00584085" w:rsidRPr="00584085" w14:paraId="61F5FA76" w14:textId="77777777" w:rsidTr="001B4B3A">
        <w:trPr>
          <w:jc w:val="center"/>
        </w:trPr>
        <w:tc>
          <w:tcPr>
            <w:tcW w:w="583" w:type="dxa"/>
          </w:tcPr>
          <w:p w14:paraId="53A244DF" w14:textId="444E1562" w:rsidR="00522B8B" w:rsidRPr="00584085" w:rsidRDefault="00522B8B" w:rsidP="001F28DF">
            <w:pPr>
              <w:spacing w:before="20" w:after="20" w:line="264" w:lineRule="auto"/>
              <w:rPr>
                <w:sz w:val="18"/>
                <w:szCs w:val="18"/>
              </w:rPr>
            </w:pPr>
            <w:r w:rsidRPr="00584085">
              <w:rPr>
                <w:sz w:val="18"/>
                <w:szCs w:val="18"/>
              </w:rPr>
              <w:t>2</w:t>
            </w:r>
          </w:p>
        </w:tc>
        <w:tc>
          <w:tcPr>
            <w:tcW w:w="7209" w:type="dxa"/>
          </w:tcPr>
          <w:p w14:paraId="1338FCAD" w14:textId="66740C90" w:rsidR="00522B8B" w:rsidRPr="00584085" w:rsidRDefault="00A678A2" w:rsidP="001B4B3A">
            <w:pPr>
              <w:spacing w:before="20" w:after="20" w:line="264" w:lineRule="auto"/>
              <w:jc w:val="left"/>
              <w:rPr>
                <w:sz w:val="18"/>
                <w:szCs w:val="18"/>
              </w:rPr>
            </w:pPr>
            <w:r>
              <w:rPr>
                <w:sz w:val="18"/>
                <w:szCs w:val="18"/>
              </w:rPr>
              <w:t>a</w:t>
            </w:r>
            <w:r w:rsidRPr="00584085">
              <w:rPr>
                <w:sz w:val="18"/>
                <w:szCs w:val="18"/>
              </w:rPr>
              <w:t xml:space="preserve">ktualizacja </w:t>
            </w:r>
            <w:r w:rsidR="00522B8B" w:rsidRPr="00584085">
              <w:rPr>
                <w:sz w:val="18"/>
                <w:szCs w:val="18"/>
              </w:rPr>
              <w:t>danych dotyczących wyrobów zawierających azbest znajdujących się na terenie gminy w oparciu o składane przez mieszkańców wnioski o dofinansowanie</w:t>
            </w:r>
          </w:p>
        </w:tc>
        <w:tc>
          <w:tcPr>
            <w:tcW w:w="1280" w:type="dxa"/>
          </w:tcPr>
          <w:p w14:paraId="0C422E46" w14:textId="2CED64BF" w:rsidR="00522B8B" w:rsidRPr="00584085" w:rsidRDefault="00522B8B" w:rsidP="001F28DF">
            <w:pPr>
              <w:spacing w:before="20" w:after="20" w:line="264" w:lineRule="auto"/>
              <w:jc w:val="center"/>
              <w:rPr>
                <w:sz w:val="18"/>
                <w:szCs w:val="18"/>
              </w:rPr>
            </w:pPr>
            <w:r w:rsidRPr="00584085">
              <w:rPr>
                <w:sz w:val="18"/>
                <w:szCs w:val="18"/>
              </w:rPr>
              <w:t>70</w:t>
            </w:r>
          </w:p>
        </w:tc>
      </w:tr>
      <w:tr w:rsidR="00584085" w:rsidRPr="00584085" w14:paraId="1B6BADB4" w14:textId="77777777" w:rsidTr="001B4B3A">
        <w:trPr>
          <w:jc w:val="center"/>
        </w:trPr>
        <w:tc>
          <w:tcPr>
            <w:tcW w:w="583" w:type="dxa"/>
          </w:tcPr>
          <w:p w14:paraId="273C4CB5" w14:textId="02972ABF" w:rsidR="00127B4B" w:rsidRPr="00584085" w:rsidRDefault="00127B4B" w:rsidP="001F28DF">
            <w:pPr>
              <w:spacing w:before="20" w:after="20" w:line="264" w:lineRule="auto"/>
              <w:rPr>
                <w:sz w:val="18"/>
                <w:szCs w:val="18"/>
              </w:rPr>
            </w:pPr>
            <w:r w:rsidRPr="00584085">
              <w:rPr>
                <w:sz w:val="18"/>
                <w:szCs w:val="18"/>
              </w:rPr>
              <w:t>3</w:t>
            </w:r>
          </w:p>
        </w:tc>
        <w:tc>
          <w:tcPr>
            <w:tcW w:w="7209" w:type="dxa"/>
          </w:tcPr>
          <w:p w14:paraId="4F5771A0" w14:textId="2A656C58" w:rsidR="00127B4B" w:rsidRPr="00584085" w:rsidRDefault="00A678A2" w:rsidP="001B4B3A">
            <w:pPr>
              <w:spacing w:before="20" w:after="20" w:line="264" w:lineRule="auto"/>
              <w:jc w:val="left"/>
              <w:rPr>
                <w:sz w:val="18"/>
                <w:szCs w:val="18"/>
              </w:rPr>
            </w:pPr>
            <w:r>
              <w:rPr>
                <w:sz w:val="18"/>
                <w:szCs w:val="18"/>
              </w:rPr>
              <w:t>a</w:t>
            </w:r>
            <w:r w:rsidRPr="00584085">
              <w:rPr>
                <w:sz w:val="18"/>
                <w:szCs w:val="18"/>
              </w:rPr>
              <w:t>nkietyzacja</w:t>
            </w:r>
          </w:p>
        </w:tc>
        <w:tc>
          <w:tcPr>
            <w:tcW w:w="1280" w:type="dxa"/>
          </w:tcPr>
          <w:p w14:paraId="68AEF7F7" w14:textId="5D65CED6" w:rsidR="00127B4B" w:rsidRPr="00584085" w:rsidRDefault="00127B4B" w:rsidP="001F28DF">
            <w:pPr>
              <w:spacing w:before="20" w:after="20" w:line="264" w:lineRule="auto"/>
              <w:jc w:val="center"/>
              <w:rPr>
                <w:sz w:val="18"/>
                <w:szCs w:val="18"/>
              </w:rPr>
            </w:pPr>
            <w:r w:rsidRPr="00584085">
              <w:rPr>
                <w:sz w:val="18"/>
                <w:szCs w:val="18"/>
              </w:rPr>
              <w:t>47</w:t>
            </w:r>
          </w:p>
        </w:tc>
      </w:tr>
      <w:tr w:rsidR="00584085" w:rsidRPr="00584085" w14:paraId="5CF8BD69" w14:textId="77777777" w:rsidTr="001B4B3A">
        <w:trPr>
          <w:jc w:val="center"/>
        </w:trPr>
        <w:tc>
          <w:tcPr>
            <w:tcW w:w="583" w:type="dxa"/>
          </w:tcPr>
          <w:p w14:paraId="34966233" w14:textId="509DAF9F" w:rsidR="00522B8B" w:rsidRPr="00584085" w:rsidRDefault="008B3F30" w:rsidP="001F28DF">
            <w:pPr>
              <w:spacing w:before="20" w:after="20" w:line="264" w:lineRule="auto"/>
              <w:rPr>
                <w:sz w:val="18"/>
                <w:szCs w:val="18"/>
              </w:rPr>
            </w:pPr>
            <w:r>
              <w:rPr>
                <w:sz w:val="18"/>
                <w:szCs w:val="18"/>
              </w:rPr>
              <w:t>4</w:t>
            </w:r>
          </w:p>
        </w:tc>
        <w:tc>
          <w:tcPr>
            <w:tcW w:w="7209" w:type="dxa"/>
          </w:tcPr>
          <w:p w14:paraId="0842167F" w14:textId="0AFC79EC" w:rsidR="00522B8B" w:rsidRPr="00584085" w:rsidRDefault="00A678A2" w:rsidP="001B4B3A">
            <w:pPr>
              <w:spacing w:before="20" w:after="20" w:line="264" w:lineRule="auto"/>
              <w:jc w:val="left"/>
              <w:rPr>
                <w:sz w:val="18"/>
                <w:szCs w:val="18"/>
              </w:rPr>
            </w:pPr>
            <w:r>
              <w:rPr>
                <w:sz w:val="18"/>
                <w:szCs w:val="18"/>
              </w:rPr>
              <w:t>a</w:t>
            </w:r>
            <w:r w:rsidRPr="00584085">
              <w:rPr>
                <w:sz w:val="18"/>
                <w:szCs w:val="18"/>
              </w:rPr>
              <w:t xml:space="preserve">ktualizacja </w:t>
            </w:r>
            <w:r w:rsidR="00522B8B" w:rsidRPr="00584085">
              <w:rPr>
                <w:sz w:val="18"/>
                <w:szCs w:val="18"/>
              </w:rPr>
              <w:t xml:space="preserve">danych dotyczących wyrobów zawierających azbest znajdujących się na terenie gminy na podstawie złożonych przez mieszkańców Informacji o wyrobach zawierających azbest przedkładanych </w:t>
            </w:r>
            <w:r w:rsidR="00DE1E70" w:rsidRPr="00584085">
              <w:rPr>
                <w:sz w:val="18"/>
                <w:szCs w:val="18"/>
              </w:rPr>
              <w:t xml:space="preserve">corocznie </w:t>
            </w:r>
            <w:r w:rsidR="00522B8B" w:rsidRPr="00584085">
              <w:rPr>
                <w:sz w:val="18"/>
                <w:szCs w:val="18"/>
              </w:rPr>
              <w:t xml:space="preserve">wójtowi, burmistrzowi lub prezydentowi miasta w terminie do 31 stycznia </w:t>
            </w:r>
          </w:p>
        </w:tc>
        <w:tc>
          <w:tcPr>
            <w:tcW w:w="1280" w:type="dxa"/>
          </w:tcPr>
          <w:p w14:paraId="6A65C30D" w14:textId="2A3EC5CF" w:rsidR="00522B8B" w:rsidRPr="00584085" w:rsidRDefault="00522B8B" w:rsidP="001F28DF">
            <w:pPr>
              <w:spacing w:before="20" w:after="20" w:line="264" w:lineRule="auto"/>
              <w:jc w:val="center"/>
              <w:rPr>
                <w:sz w:val="18"/>
                <w:szCs w:val="18"/>
              </w:rPr>
            </w:pPr>
            <w:r w:rsidRPr="00584085">
              <w:rPr>
                <w:sz w:val="18"/>
                <w:szCs w:val="18"/>
              </w:rPr>
              <w:t>38</w:t>
            </w:r>
          </w:p>
        </w:tc>
      </w:tr>
      <w:tr w:rsidR="00522B8B" w:rsidRPr="00584085" w14:paraId="25C79361" w14:textId="77777777" w:rsidTr="001B4B3A">
        <w:trPr>
          <w:jc w:val="center"/>
        </w:trPr>
        <w:tc>
          <w:tcPr>
            <w:tcW w:w="583" w:type="dxa"/>
          </w:tcPr>
          <w:p w14:paraId="55594C0A" w14:textId="4C6741B9" w:rsidR="00522B8B" w:rsidRPr="00584085" w:rsidRDefault="00522B8B" w:rsidP="001F28DF">
            <w:pPr>
              <w:spacing w:before="20" w:after="20" w:line="264" w:lineRule="auto"/>
              <w:rPr>
                <w:sz w:val="18"/>
                <w:szCs w:val="18"/>
              </w:rPr>
            </w:pPr>
            <w:r w:rsidRPr="00584085">
              <w:rPr>
                <w:sz w:val="18"/>
                <w:szCs w:val="18"/>
              </w:rPr>
              <w:t>5</w:t>
            </w:r>
          </w:p>
        </w:tc>
        <w:tc>
          <w:tcPr>
            <w:tcW w:w="7209" w:type="dxa"/>
          </w:tcPr>
          <w:p w14:paraId="63930404" w14:textId="6DDA122C" w:rsidR="00522B8B" w:rsidRPr="00584085" w:rsidRDefault="00A678A2" w:rsidP="001B4B3A">
            <w:pPr>
              <w:spacing w:before="20" w:after="20" w:line="264" w:lineRule="auto"/>
              <w:jc w:val="left"/>
              <w:rPr>
                <w:sz w:val="18"/>
                <w:szCs w:val="18"/>
              </w:rPr>
            </w:pPr>
            <w:r>
              <w:rPr>
                <w:sz w:val="18"/>
                <w:szCs w:val="18"/>
              </w:rPr>
              <w:t>i</w:t>
            </w:r>
            <w:r w:rsidRPr="00584085">
              <w:rPr>
                <w:sz w:val="18"/>
                <w:szCs w:val="18"/>
              </w:rPr>
              <w:t>nne</w:t>
            </w:r>
          </w:p>
        </w:tc>
        <w:tc>
          <w:tcPr>
            <w:tcW w:w="1280" w:type="dxa"/>
          </w:tcPr>
          <w:p w14:paraId="1A0DFDA0" w14:textId="77777777" w:rsidR="00522B8B" w:rsidRPr="00584085" w:rsidRDefault="00522B8B" w:rsidP="001F28DF">
            <w:pPr>
              <w:spacing w:before="20" w:after="20" w:line="264" w:lineRule="auto"/>
              <w:jc w:val="center"/>
              <w:rPr>
                <w:sz w:val="18"/>
                <w:szCs w:val="18"/>
              </w:rPr>
            </w:pPr>
            <w:r w:rsidRPr="00584085">
              <w:rPr>
                <w:sz w:val="18"/>
                <w:szCs w:val="18"/>
              </w:rPr>
              <w:t>5</w:t>
            </w:r>
          </w:p>
        </w:tc>
      </w:tr>
      <w:bookmarkEnd w:id="182"/>
      <w:bookmarkEnd w:id="183"/>
    </w:tbl>
    <w:p w14:paraId="20E7B509" w14:textId="77777777" w:rsidR="007F6D73" w:rsidRPr="00584085" w:rsidRDefault="007F6D73" w:rsidP="007F6D73">
      <w:pPr>
        <w:pStyle w:val="Akapitzlist"/>
        <w:ind w:left="0"/>
        <w:rPr>
          <w:bCs/>
        </w:rPr>
      </w:pPr>
    </w:p>
    <w:p w14:paraId="6645ABFF" w14:textId="6E613B2D" w:rsidR="0023383B" w:rsidRPr="00D774CA" w:rsidRDefault="0023383B" w:rsidP="00FF3F6A">
      <w:pPr>
        <w:pStyle w:val="Tekstgwny"/>
        <w:rPr>
          <w:strike/>
        </w:rPr>
      </w:pPr>
      <w:r w:rsidRPr="00584085">
        <w:t xml:space="preserve">Na terenie gmin województwa śląskiego </w:t>
      </w:r>
      <w:r w:rsidR="004A29C7" w:rsidRPr="00584085">
        <w:t>zinwentaryzowano</w:t>
      </w:r>
      <w:r w:rsidR="00DE1E70" w:rsidRPr="00584085">
        <w:t xml:space="preserve"> </w:t>
      </w:r>
      <w:r w:rsidR="00162AE0" w:rsidRPr="00584085">
        <w:t>łącznie</w:t>
      </w:r>
      <w:r w:rsidR="00127B4B" w:rsidRPr="00584085">
        <w:t xml:space="preserve"> 94 </w:t>
      </w:r>
      <w:r w:rsidRPr="00584085">
        <w:t>354 obiektów budowlanych z wyrobami zawierającymi azbest.</w:t>
      </w:r>
    </w:p>
    <w:p w14:paraId="32CBB47E" w14:textId="267F1ED9" w:rsidR="00522B8B" w:rsidRPr="00584085" w:rsidRDefault="005545AE" w:rsidP="00FF3F6A">
      <w:pPr>
        <w:pStyle w:val="Tekstgwny"/>
      </w:pPr>
      <w:r w:rsidRPr="00584085">
        <w:t>N</w:t>
      </w:r>
      <w:r w:rsidR="0023383B" w:rsidRPr="00584085">
        <w:t xml:space="preserve">a terenie 34 gmin znajdują się obiekty użyteczności publicznej, tereny publiczne będące we władaniu gminy zawierające azbest. </w:t>
      </w:r>
      <w:r w:rsidR="0023383B" w:rsidRPr="00584085">
        <w:fldChar w:fldCharType="begin"/>
      </w:r>
      <w:r w:rsidR="0023383B" w:rsidRPr="00584085">
        <w:instrText xml:space="preserve"> REF _Ref126670800 \h </w:instrText>
      </w:r>
      <w:r w:rsidR="0023383B" w:rsidRPr="00584085">
        <w:fldChar w:fldCharType="separate"/>
      </w:r>
      <w:r w:rsidR="00C22583" w:rsidRPr="00584085">
        <w:t xml:space="preserve">Tabela </w:t>
      </w:r>
      <w:r w:rsidR="00C22583">
        <w:rPr>
          <w:noProof/>
        </w:rPr>
        <w:t>3</w:t>
      </w:r>
      <w:r w:rsidR="00C22583">
        <w:noBreakHyphen/>
      </w:r>
      <w:r w:rsidR="00C22583">
        <w:rPr>
          <w:noProof/>
        </w:rPr>
        <w:t>38</w:t>
      </w:r>
      <w:r w:rsidR="0023383B" w:rsidRPr="00584085">
        <w:fldChar w:fldCharType="end"/>
      </w:r>
      <w:r w:rsidR="0023383B" w:rsidRPr="00584085">
        <w:t xml:space="preserve"> przedstawia rodzaje wyrobów zawierających azbest występujących na terenie gminy. Obecnie brak jest wyrobów zawierających azbest tylko na terenie gminy Marklowice.</w:t>
      </w:r>
    </w:p>
    <w:p w14:paraId="2F993C3F" w14:textId="25A7A64D" w:rsidR="0023383B" w:rsidRPr="00584085" w:rsidRDefault="00162AE0" w:rsidP="00162AE0">
      <w:pPr>
        <w:tabs>
          <w:tab w:val="left" w:pos="6802"/>
        </w:tabs>
        <w:spacing w:before="0" w:line="240" w:lineRule="auto"/>
        <w:jc w:val="left"/>
        <w:rPr>
          <w:b/>
        </w:rPr>
      </w:pPr>
      <w:r w:rsidRPr="00584085">
        <w:rPr>
          <w:b/>
        </w:rPr>
        <w:tab/>
      </w:r>
    </w:p>
    <w:p w14:paraId="4BD8040A" w14:textId="42374FFA" w:rsidR="00522B8B" w:rsidRPr="00584085" w:rsidRDefault="00522B8B" w:rsidP="0088687E">
      <w:pPr>
        <w:pStyle w:val="Legenda"/>
      </w:pPr>
      <w:bookmarkStart w:id="184" w:name="_Ref126670800"/>
      <w:bookmarkStart w:id="185" w:name="_Toc181015867"/>
      <w:r w:rsidRPr="00584085">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38</w:t>
      </w:r>
      <w:r w:rsidR="001E4592">
        <w:fldChar w:fldCharType="end"/>
      </w:r>
      <w:bookmarkEnd w:id="184"/>
      <w:r w:rsidRPr="00584085">
        <w:t xml:space="preserve"> Rodzaje </w:t>
      </w:r>
      <w:bookmarkStart w:id="186" w:name="_Hlk121306029"/>
      <w:bookmarkStart w:id="187" w:name="_Hlk121305992"/>
      <w:r w:rsidRPr="00584085">
        <w:t xml:space="preserve">wyrobów zawierających azbest </w:t>
      </w:r>
      <w:bookmarkEnd w:id="186"/>
      <w:r w:rsidRPr="00584085">
        <w:t>występujących na terenie gminy</w:t>
      </w:r>
      <w:bookmarkEnd w:id="187"/>
      <w:r w:rsidRPr="00584085">
        <w:t xml:space="preserve"> [dane wg przeprowadzonej ankietyzacji w 2022 r.]</w:t>
      </w:r>
      <w:bookmarkEnd w:id="185"/>
    </w:p>
    <w:tbl>
      <w:tblPr>
        <w:tblStyle w:val="Tabela-Siatka"/>
        <w:tblW w:w="9072" w:type="dxa"/>
        <w:jc w:val="center"/>
        <w:tblLook w:val="04A0" w:firstRow="1" w:lastRow="0" w:firstColumn="1" w:lastColumn="0" w:noHBand="0" w:noVBand="1"/>
        <w:tblCaption w:val="Rodzaje wyrobów zawierających azbest występujących na terenie gminy [dane wg przeprowadzonej ankietyzacji w 2022 r.]"/>
        <w:tblDescription w:val="Rodzaje wyrobów zawierających azbest występujących na terenie gminy [dane wg przeprowadzonej ankietyzacji w 2022 r.]. Podano w podziale na rodzaj wyrobów azbestowych i liczbę gmin"/>
      </w:tblPr>
      <w:tblGrid>
        <w:gridCol w:w="697"/>
        <w:gridCol w:w="6978"/>
        <w:gridCol w:w="1397"/>
      </w:tblGrid>
      <w:tr w:rsidR="00584085" w:rsidRPr="00584085" w14:paraId="7368B115" w14:textId="77777777" w:rsidTr="001103EE">
        <w:trPr>
          <w:jc w:val="center"/>
        </w:trPr>
        <w:tc>
          <w:tcPr>
            <w:tcW w:w="567" w:type="dxa"/>
            <w:shd w:val="clear" w:color="auto" w:fill="D9D9D9" w:themeFill="background1" w:themeFillShade="D9"/>
          </w:tcPr>
          <w:p w14:paraId="391FCB4D" w14:textId="77777777" w:rsidR="00522B8B" w:rsidRPr="00584085" w:rsidRDefault="00522B8B" w:rsidP="001103EE">
            <w:pPr>
              <w:spacing w:before="0"/>
              <w:jc w:val="center"/>
              <w:rPr>
                <w:b/>
                <w:bCs/>
                <w:sz w:val="18"/>
                <w:szCs w:val="18"/>
              </w:rPr>
            </w:pPr>
            <w:r w:rsidRPr="00584085">
              <w:rPr>
                <w:b/>
                <w:bCs/>
                <w:sz w:val="18"/>
                <w:szCs w:val="18"/>
              </w:rPr>
              <w:t>Lp.</w:t>
            </w:r>
          </w:p>
        </w:tc>
        <w:tc>
          <w:tcPr>
            <w:tcW w:w="5670" w:type="dxa"/>
            <w:shd w:val="clear" w:color="auto" w:fill="D9D9D9" w:themeFill="background1" w:themeFillShade="D9"/>
          </w:tcPr>
          <w:p w14:paraId="13C71062" w14:textId="77777777" w:rsidR="00522B8B" w:rsidRPr="00584085" w:rsidRDefault="00522B8B" w:rsidP="001103EE">
            <w:pPr>
              <w:spacing w:before="0"/>
              <w:jc w:val="center"/>
              <w:rPr>
                <w:b/>
                <w:bCs/>
                <w:sz w:val="18"/>
                <w:szCs w:val="18"/>
              </w:rPr>
            </w:pPr>
            <w:r w:rsidRPr="00584085">
              <w:rPr>
                <w:b/>
                <w:bCs/>
                <w:sz w:val="18"/>
                <w:szCs w:val="18"/>
              </w:rPr>
              <w:t>Rodzaj</w:t>
            </w:r>
          </w:p>
        </w:tc>
        <w:tc>
          <w:tcPr>
            <w:tcW w:w="1135" w:type="dxa"/>
            <w:shd w:val="clear" w:color="auto" w:fill="D9D9D9" w:themeFill="background1" w:themeFillShade="D9"/>
          </w:tcPr>
          <w:p w14:paraId="56CC370C" w14:textId="77777777" w:rsidR="00522B8B" w:rsidRPr="00584085" w:rsidRDefault="00522B8B" w:rsidP="001103EE">
            <w:pPr>
              <w:spacing w:before="0"/>
              <w:jc w:val="center"/>
              <w:rPr>
                <w:b/>
                <w:bCs/>
                <w:sz w:val="18"/>
                <w:szCs w:val="18"/>
              </w:rPr>
            </w:pPr>
            <w:r w:rsidRPr="00584085">
              <w:rPr>
                <w:b/>
                <w:bCs/>
                <w:sz w:val="18"/>
                <w:szCs w:val="18"/>
              </w:rPr>
              <w:t>Ilość gmin</w:t>
            </w:r>
          </w:p>
        </w:tc>
      </w:tr>
      <w:tr w:rsidR="00584085" w:rsidRPr="00584085" w14:paraId="533A9C58" w14:textId="77777777" w:rsidTr="001103EE">
        <w:trPr>
          <w:jc w:val="center"/>
        </w:trPr>
        <w:tc>
          <w:tcPr>
            <w:tcW w:w="567" w:type="dxa"/>
          </w:tcPr>
          <w:p w14:paraId="125E57C9" w14:textId="305143AE" w:rsidR="00522B8B" w:rsidRPr="00584085" w:rsidRDefault="00522B8B" w:rsidP="001F28DF">
            <w:pPr>
              <w:spacing w:before="20" w:after="20" w:line="264" w:lineRule="auto"/>
              <w:rPr>
                <w:sz w:val="18"/>
                <w:szCs w:val="18"/>
              </w:rPr>
            </w:pPr>
            <w:r w:rsidRPr="00584085">
              <w:rPr>
                <w:sz w:val="18"/>
                <w:szCs w:val="18"/>
              </w:rPr>
              <w:t>1</w:t>
            </w:r>
          </w:p>
        </w:tc>
        <w:tc>
          <w:tcPr>
            <w:tcW w:w="5670" w:type="dxa"/>
          </w:tcPr>
          <w:p w14:paraId="485A75E3" w14:textId="026D74DA" w:rsidR="00522B8B" w:rsidRPr="00584085" w:rsidRDefault="00A678A2" w:rsidP="001B4B3A">
            <w:pPr>
              <w:spacing w:before="20" w:after="20" w:line="264" w:lineRule="auto"/>
              <w:jc w:val="left"/>
              <w:rPr>
                <w:sz w:val="18"/>
                <w:szCs w:val="18"/>
              </w:rPr>
            </w:pPr>
            <w:r>
              <w:rPr>
                <w:sz w:val="18"/>
                <w:szCs w:val="18"/>
              </w:rPr>
              <w:t>p</w:t>
            </w:r>
            <w:r w:rsidRPr="00584085">
              <w:rPr>
                <w:sz w:val="18"/>
                <w:szCs w:val="18"/>
              </w:rPr>
              <w:t xml:space="preserve">łyty </w:t>
            </w:r>
            <w:r w:rsidR="00522B8B" w:rsidRPr="00584085">
              <w:rPr>
                <w:sz w:val="18"/>
                <w:szCs w:val="18"/>
              </w:rPr>
              <w:t>azbestowo-cementowe</w:t>
            </w:r>
          </w:p>
        </w:tc>
        <w:tc>
          <w:tcPr>
            <w:tcW w:w="1135" w:type="dxa"/>
          </w:tcPr>
          <w:p w14:paraId="51696453" w14:textId="0D490566" w:rsidR="00522B8B" w:rsidRPr="00584085" w:rsidRDefault="00522B8B" w:rsidP="001F28DF">
            <w:pPr>
              <w:spacing w:before="20" w:after="20" w:line="264" w:lineRule="auto"/>
              <w:jc w:val="center"/>
              <w:rPr>
                <w:sz w:val="18"/>
                <w:szCs w:val="18"/>
              </w:rPr>
            </w:pPr>
            <w:r w:rsidRPr="00584085">
              <w:rPr>
                <w:sz w:val="18"/>
                <w:szCs w:val="18"/>
              </w:rPr>
              <w:t>165</w:t>
            </w:r>
          </w:p>
        </w:tc>
      </w:tr>
      <w:tr w:rsidR="00584085" w:rsidRPr="00584085" w14:paraId="25ADFAF3" w14:textId="77777777" w:rsidTr="001103EE">
        <w:trPr>
          <w:jc w:val="center"/>
        </w:trPr>
        <w:tc>
          <w:tcPr>
            <w:tcW w:w="567" w:type="dxa"/>
          </w:tcPr>
          <w:p w14:paraId="0A8CADCB" w14:textId="389E2C26" w:rsidR="00522B8B" w:rsidRPr="00584085" w:rsidRDefault="00522B8B" w:rsidP="001F28DF">
            <w:pPr>
              <w:spacing w:before="20" w:after="20" w:line="264" w:lineRule="auto"/>
              <w:rPr>
                <w:sz w:val="18"/>
                <w:szCs w:val="18"/>
              </w:rPr>
            </w:pPr>
            <w:r w:rsidRPr="00584085">
              <w:rPr>
                <w:sz w:val="18"/>
                <w:szCs w:val="18"/>
              </w:rPr>
              <w:t>2</w:t>
            </w:r>
          </w:p>
        </w:tc>
        <w:tc>
          <w:tcPr>
            <w:tcW w:w="5670" w:type="dxa"/>
          </w:tcPr>
          <w:p w14:paraId="51F405B5" w14:textId="7AD05F25" w:rsidR="00522B8B" w:rsidRPr="00584085" w:rsidRDefault="00A678A2" w:rsidP="001B4B3A">
            <w:pPr>
              <w:spacing w:before="20" w:after="20" w:line="264" w:lineRule="auto"/>
              <w:jc w:val="left"/>
              <w:rPr>
                <w:sz w:val="18"/>
                <w:szCs w:val="18"/>
              </w:rPr>
            </w:pPr>
            <w:r>
              <w:rPr>
                <w:sz w:val="18"/>
                <w:szCs w:val="18"/>
              </w:rPr>
              <w:t>p</w:t>
            </w:r>
            <w:r w:rsidRPr="00584085">
              <w:rPr>
                <w:sz w:val="18"/>
                <w:szCs w:val="18"/>
              </w:rPr>
              <w:t xml:space="preserve">ozostałe </w:t>
            </w:r>
            <w:r w:rsidR="00522B8B" w:rsidRPr="00584085">
              <w:rPr>
                <w:sz w:val="18"/>
                <w:szCs w:val="18"/>
              </w:rPr>
              <w:t>wyroby zawierające azbest (np. rury i złącza azbestowo-cementowe, sznury i sznurki, drogi utwardzone azbestem, taśmy tkane i plecione)</w:t>
            </w:r>
          </w:p>
        </w:tc>
        <w:tc>
          <w:tcPr>
            <w:tcW w:w="1135" w:type="dxa"/>
          </w:tcPr>
          <w:p w14:paraId="198BDD1A" w14:textId="4560C763" w:rsidR="00522B8B" w:rsidRPr="00584085" w:rsidRDefault="00522B8B" w:rsidP="001F28DF">
            <w:pPr>
              <w:spacing w:before="20" w:after="20" w:line="264" w:lineRule="auto"/>
              <w:jc w:val="center"/>
              <w:rPr>
                <w:sz w:val="18"/>
                <w:szCs w:val="18"/>
              </w:rPr>
            </w:pPr>
            <w:r w:rsidRPr="00584085">
              <w:rPr>
                <w:sz w:val="18"/>
                <w:szCs w:val="18"/>
              </w:rPr>
              <w:t>49</w:t>
            </w:r>
          </w:p>
        </w:tc>
      </w:tr>
      <w:tr w:rsidR="00584085" w:rsidRPr="00584085" w14:paraId="5288B19D" w14:textId="77777777" w:rsidTr="001103EE">
        <w:trPr>
          <w:jc w:val="center"/>
        </w:trPr>
        <w:tc>
          <w:tcPr>
            <w:tcW w:w="567" w:type="dxa"/>
          </w:tcPr>
          <w:p w14:paraId="1E810137" w14:textId="271081A7" w:rsidR="00522B8B" w:rsidRPr="00584085" w:rsidRDefault="00522B8B" w:rsidP="001F28DF">
            <w:pPr>
              <w:spacing w:before="20" w:after="20" w:line="264" w:lineRule="auto"/>
              <w:rPr>
                <w:sz w:val="18"/>
                <w:szCs w:val="18"/>
              </w:rPr>
            </w:pPr>
            <w:r w:rsidRPr="00584085">
              <w:rPr>
                <w:sz w:val="18"/>
                <w:szCs w:val="18"/>
              </w:rPr>
              <w:t>3</w:t>
            </w:r>
          </w:p>
        </w:tc>
        <w:tc>
          <w:tcPr>
            <w:tcW w:w="5670" w:type="dxa"/>
          </w:tcPr>
          <w:p w14:paraId="561852A7" w14:textId="5516AF23" w:rsidR="00522B8B" w:rsidRPr="00584085" w:rsidRDefault="00A678A2" w:rsidP="001B4B3A">
            <w:pPr>
              <w:spacing w:before="20" w:after="20" w:line="264" w:lineRule="auto"/>
              <w:jc w:val="left"/>
              <w:rPr>
                <w:sz w:val="18"/>
                <w:szCs w:val="18"/>
              </w:rPr>
            </w:pPr>
            <w:r>
              <w:rPr>
                <w:sz w:val="18"/>
                <w:szCs w:val="18"/>
              </w:rPr>
              <w:t>b</w:t>
            </w:r>
            <w:r w:rsidRPr="00584085">
              <w:rPr>
                <w:sz w:val="18"/>
                <w:szCs w:val="18"/>
              </w:rPr>
              <w:t>rak</w:t>
            </w:r>
          </w:p>
        </w:tc>
        <w:tc>
          <w:tcPr>
            <w:tcW w:w="1135" w:type="dxa"/>
          </w:tcPr>
          <w:p w14:paraId="7E27A8EE" w14:textId="2CCDF6AF" w:rsidR="00522B8B" w:rsidRPr="00584085" w:rsidRDefault="00522B8B" w:rsidP="001F28DF">
            <w:pPr>
              <w:spacing w:before="20" w:after="20" w:line="264" w:lineRule="auto"/>
              <w:jc w:val="center"/>
              <w:rPr>
                <w:sz w:val="18"/>
                <w:szCs w:val="18"/>
              </w:rPr>
            </w:pPr>
            <w:r w:rsidRPr="00584085">
              <w:rPr>
                <w:sz w:val="18"/>
                <w:szCs w:val="18"/>
              </w:rPr>
              <w:t>1</w:t>
            </w:r>
          </w:p>
        </w:tc>
      </w:tr>
    </w:tbl>
    <w:p w14:paraId="5502B457" w14:textId="4E4DDAFC" w:rsidR="00522B8B" w:rsidRPr="005E258B" w:rsidRDefault="00522B8B" w:rsidP="005E258B">
      <w:pPr>
        <w:pStyle w:val="Nagwek4"/>
      </w:pPr>
      <w:r w:rsidRPr="005E258B">
        <w:t xml:space="preserve">Finansowanie zadań związanych z usuwaniem azbestu i wyrobów zawierających azbest </w:t>
      </w:r>
    </w:p>
    <w:p w14:paraId="46D8F8FE" w14:textId="625EB3BB" w:rsidR="00FE7DD5" w:rsidRPr="00FE7DD5" w:rsidRDefault="00FE7DD5" w:rsidP="00FF3F6A">
      <w:pPr>
        <w:pStyle w:val="Tekstgwny"/>
      </w:pPr>
      <w:r w:rsidRPr="00FE7DD5">
        <w:t xml:space="preserve">Źródłami finansowania działań inwestycyjnych i nieinwestycyjnych mających na celu </w:t>
      </w:r>
      <w:r w:rsidR="00766480">
        <w:t xml:space="preserve">usuwanie </w:t>
      </w:r>
      <w:r w:rsidRPr="00FE7DD5">
        <w:t xml:space="preserve"> azbestu są m.in. </w:t>
      </w:r>
    </w:p>
    <w:p w14:paraId="0CD51573" w14:textId="2817D3DC" w:rsidR="00FE7DD5" w:rsidRPr="008D4530" w:rsidRDefault="00FE7DD5" w:rsidP="001B4B3A">
      <w:pPr>
        <w:pStyle w:val="Akapitzlist"/>
        <w:numPr>
          <w:ilvl w:val="0"/>
          <w:numId w:val="129"/>
        </w:numPr>
        <w:spacing w:before="20"/>
        <w:ind w:left="567" w:hanging="357"/>
        <w:jc w:val="left"/>
      </w:pPr>
      <w:r w:rsidRPr="008D4530">
        <w:t xml:space="preserve">środki </w:t>
      </w:r>
      <w:bookmarkStart w:id="188" w:name="_Hlk131497335"/>
      <w:r w:rsidRPr="008D4530">
        <w:t>Wojewódzkiego Funduszu Ochrony Środowiska i Gospodarki Wodnej</w:t>
      </w:r>
      <w:r w:rsidR="005136CB">
        <w:t xml:space="preserve"> w Katowicach</w:t>
      </w:r>
      <w:r w:rsidRPr="008D4530">
        <w:t xml:space="preserve"> </w:t>
      </w:r>
      <w:bookmarkEnd w:id="188"/>
      <w:r w:rsidR="00F3528D" w:rsidRPr="008D4530">
        <w:t xml:space="preserve">(dalej: </w:t>
      </w:r>
      <w:r w:rsidR="00A6343C" w:rsidRPr="008D4530">
        <w:t>W</w:t>
      </w:r>
      <w:r w:rsidR="00F3528D" w:rsidRPr="008D4530">
        <w:t xml:space="preserve">FOŚiGW) </w:t>
      </w:r>
      <w:r w:rsidR="000D158F">
        <w:fldChar w:fldCharType="begin"/>
      </w:r>
      <w:r w:rsidR="000D158F">
        <w:instrText xml:space="preserve"> REF _Ref130858470 \n \h </w:instrText>
      </w:r>
      <w:r w:rsidR="001B4B3A">
        <w:instrText xml:space="preserve"> \* MERGEFORMAT </w:instrText>
      </w:r>
      <w:r w:rsidR="000D158F">
        <w:fldChar w:fldCharType="separate"/>
      </w:r>
      <w:r w:rsidR="00C22583">
        <w:t>[27]</w:t>
      </w:r>
      <w:r w:rsidR="000D158F">
        <w:fldChar w:fldCharType="end"/>
      </w:r>
      <w:r w:rsidRPr="008D4530">
        <w:t xml:space="preserve">, </w:t>
      </w:r>
    </w:p>
    <w:p w14:paraId="65A482D7" w14:textId="4622A495" w:rsidR="00FE7DD5" w:rsidRPr="008D4530" w:rsidRDefault="00FE7DD5" w:rsidP="001B4B3A">
      <w:pPr>
        <w:pStyle w:val="Akapitzlist"/>
        <w:numPr>
          <w:ilvl w:val="0"/>
          <w:numId w:val="129"/>
        </w:numPr>
        <w:spacing w:before="20"/>
        <w:ind w:left="567" w:hanging="357"/>
        <w:jc w:val="left"/>
      </w:pPr>
      <w:r w:rsidRPr="008D4530">
        <w:t xml:space="preserve">środki Narodowego Funduszu Ochrony Środowiska i Gospodarki Wodnej </w:t>
      </w:r>
      <w:r w:rsidR="00A6343C" w:rsidRPr="008D4530">
        <w:t>(dalej: NFOŚiGW)</w:t>
      </w:r>
      <w:r w:rsidR="000D158F">
        <w:t xml:space="preserve"> </w:t>
      </w:r>
      <w:r w:rsidR="000D158F">
        <w:fldChar w:fldCharType="begin"/>
      </w:r>
      <w:r w:rsidR="000D158F">
        <w:instrText xml:space="preserve"> REF _Ref130858489 \n \h </w:instrText>
      </w:r>
      <w:r w:rsidR="001B4B3A">
        <w:instrText xml:space="preserve"> \* MERGEFORMAT </w:instrText>
      </w:r>
      <w:r w:rsidR="000D158F">
        <w:fldChar w:fldCharType="separate"/>
      </w:r>
      <w:r w:rsidR="00C22583">
        <w:t>[28]</w:t>
      </w:r>
      <w:r w:rsidR="000D158F">
        <w:fldChar w:fldCharType="end"/>
      </w:r>
      <w:r w:rsidRPr="008D4530">
        <w:t xml:space="preserve">, </w:t>
      </w:r>
    </w:p>
    <w:p w14:paraId="733C566F" w14:textId="51E631F5" w:rsidR="00FE7DD5" w:rsidRPr="008D4530" w:rsidRDefault="00FE7DD5" w:rsidP="001B4B3A">
      <w:pPr>
        <w:pStyle w:val="Akapitzlist"/>
        <w:numPr>
          <w:ilvl w:val="0"/>
          <w:numId w:val="129"/>
        </w:numPr>
        <w:spacing w:before="20"/>
        <w:ind w:left="567" w:hanging="357"/>
        <w:jc w:val="left"/>
      </w:pPr>
      <w:r w:rsidRPr="008D4530">
        <w:t xml:space="preserve">środki własne jednostek samorządu terytorialnego (np. środki własne gmin, powiatów), </w:t>
      </w:r>
    </w:p>
    <w:p w14:paraId="7B1813BD" w14:textId="27A00BD2" w:rsidR="00FE7DD5" w:rsidRPr="008D4530" w:rsidRDefault="00FE7DD5" w:rsidP="001B4B3A">
      <w:pPr>
        <w:pStyle w:val="Akapitzlist"/>
        <w:numPr>
          <w:ilvl w:val="0"/>
          <w:numId w:val="129"/>
        </w:numPr>
        <w:spacing w:before="20"/>
        <w:ind w:left="567" w:hanging="357"/>
        <w:jc w:val="left"/>
      </w:pPr>
      <w:r w:rsidRPr="008D4530">
        <w:t>pożyczki preferencyjne, kredyty,</w:t>
      </w:r>
    </w:p>
    <w:p w14:paraId="6CCCC27A" w14:textId="2E3EEC2A" w:rsidR="00FE7DD5" w:rsidRPr="008D4530" w:rsidRDefault="00FE7DD5" w:rsidP="001B4B3A">
      <w:pPr>
        <w:pStyle w:val="Akapitzlist"/>
        <w:numPr>
          <w:ilvl w:val="0"/>
          <w:numId w:val="129"/>
        </w:numPr>
        <w:spacing w:before="20"/>
        <w:ind w:left="567" w:hanging="357"/>
        <w:jc w:val="left"/>
      </w:pPr>
      <w:r w:rsidRPr="008D4530">
        <w:t>środki budżetowe pozostające w dyspozycji ministra właściwego ds. gospodarki</w:t>
      </w:r>
      <w:r w:rsidR="000D158F">
        <w:t xml:space="preserve"> </w:t>
      </w:r>
      <w:r w:rsidR="000D158F">
        <w:fldChar w:fldCharType="begin"/>
      </w:r>
      <w:r w:rsidR="000D158F">
        <w:instrText xml:space="preserve"> REF _Ref130858489 \n \h </w:instrText>
      </w:r>
      <w:r w:rsidR="000D158F">
        <w:fldChar w:fldCharType="separate"/>
      </w:r>
      <w:r w:rsidR="00C22583">
        <w:t>[28]</w:t>
      </w:r>
      <w:r w:rsidR="000D158F">
        <w:fldChar w:fldCharType="end"/>
      </w:r>
      <w:r w:rsidRPr="008D4530">
        <w:t xml:space="preserve">. </w:t>
      </w:r>
    </w:p>
    <w:p w14:paraId="064DC0BA" w14:textId="4FF673A2" w:rsidR="00FE7DD5" w:rsidRPr="00FE7DD5" w:rsidRDefault="00FE7DD5" w:rsidP="00FF3F6A">
      <w:pPr>
        <w:pStyle w:val="Tekstgwny"/>
      </w:pPr>
      <w:r w:rsidRPr="00FE7DD5">
        <w:t xml:space="preserve">Na terenie województwa śląskiego możliwe było również uzyskanie dofinansowania w ramach Regionalnego Programu Operacyjnego Województwa Śląskiego na lata 2014-2020 </w:t>
      </w:r>
      <w:r w:rsidR="00A606F9">
        <w:t xml:space="preserve">(dalej: RPO WSL) </w:t>
      </w:r>
      <w:r w:rsidRPr="00FE7DD5">
        <w:t>na inwestycje związanych z oczyszczeniem terenu z azbestu, a także usuwaniem azbestu z</w:t>
      </w:r>
      <w:r w:rsidR="003F583F">
        <w:t> </w:t>
      </w:r>
      <w:r w:rsidRPr="00FE7DD5">
        <w:t>budynków użyteczności publicznej, wielorodzinnych budynków mieszkalnych, budownictwa jednorodzinnego wraz z zapewnieniem bezpiecznego unieszkodliwiania odpadów</w:t>
      </w:r>
      <w:r>
        <w:t>.</w:t>
      </w:r>
      <w:r w:rsidRPr="00FE7DD5">
        <w:t xml:space="preserve"> </w:t>
      </w:r>
      <w:r>
        <w:t>Ponadto w</w:t>
      </w:r>
      <w:r w:rsidR="003F583F">
        <w:t> </w:t>
      </w:r>
      <w:r w:rsidRPr="00FE7DD5">
        <w:t>2022 r</w:t>
      </w:r>
      <w:r>
        <w:t>.</w:t>
      </w:r>
      <w:r w:rsidRPr="00FE7DD5">
        <w:t xml:space="preserve"> </w:t>
      </w:r>
      <w:r w:rsidR="00A678A2">
        <w:t xml:space="preserve">w </w:t>
      </w:r>
      <w:r w:rsidRPr="00FE7DD5">
        <w:t xml:space="preserve">ramach Krajowego Planu Odbudowy i Zwiększenia Odporności zostało uruchomione </w:t>
      </w:r>
      <w:r w:rsidRPr="00FE7DD5">
        <w:lastRenderedPageBreak/>
        <w:t xml:space="preserve">wsparcie na wymianę w gospodarstwach rolnych pokryć dachowych wykonanych z materiałów zawierających </w:t>
      </w:r>
      <w:r w:rsidRPr="00FE1F32">
        <w:t xml:space="preserve">azbest </w:t>
      </w:r>
      <w:r w:rsidR="000D158F" w:rsidRPr="00FE1F32">
        <w:fldChar w:fldCharType="begin"/>
      </w:r>
      <w:r w:rsidR="000D158F" w:rsidRPr="00FE1F32">
        <w:instrText xml:space="preserve"> REF _Ref130858529 \n \h </w:instrText>
      </w:r>
      <w:r w:rsidR="00DE3113" w:rsidRPr="00FE1F32">
        <w:instrText xml:space="preserve"> \* MERGEFORMAT </w:instrText>
      </w:r>
      <w:r w:rsidR="000D158F" w:rsidRPr="00FE1F32">
        <w:fldChar w:fldCharType="separate"/>
      </w:r>
      <w:r w:rsidR="00C22583">
        <w:t>[29]</w:t>
      </w:r>
      <w:r w:rsidR="000D158F" w:rsidRPr="00FE1F32">
        <w:fldChar w:fldCharType="end"/>
      </w:r>
      <w:r w:rsidR="00C60AB4" w:rsidRPr="00FE1F32">
        <w:fldChar w:fldCharType="begin"/>
      </w:r>
      <w:r w:rsidR="00C60AB4" w:rsidRPr="00FE1F32">
        <w:instrText xml:space="preserve"> REF _Ref130858836 \n \h </w:instrText>
      </w:r>
      <w:r w:rsidR="00DE3113" w:rsidRPr="00FE1F32">
        <w:instrText xml:space="preserve"> \* MERGEFORMAT </w:instrText>
      </w:r>
      <w:r w:rsidR="00C60AB4" w:rsidRPr="00FE1F32">
        <w:fldChar w:fldCharType="separate"/>
      </w:r>
      <w:r w:rsidR="00C22583">
        <w:t>[30]</w:t>
      </w:r>
      <w:r w:rsidR="00C60AB4" w:rsidRPr="00FE1F32">
        <w:fldChar w:fldCharType="end"/>
      </w:r>
      <w:r w:rsidRPr="00FE1F32">
        <w:t>.</w:t>
      </w:r>
    </w:p>
    <w:p w14:paraId="63CD41AC" w14:textId="5CD25344" w:rsidR="00522B8B" w:rsidRPr="000E40C5" w:rsidRDefault="00522B8B" w:rsidP="00FF3F6A">
      <w:pPr>
        <w:pStyle w:val="Tekstgwny"/>
      </w:pPr>
      <w:r w:rsidRPr="000E40C5">
        <w:t xml:space="preserve">Zadania związane z usuwaniem azbestu i wyrobów zawierających azbest z terenu gminy </w:t>
      </w:r>
      <w:r w:rsidR="00F3528D">
        <w:t>były</w:t>
      </w:r>
      <w:r w:rsidR="00F3528D" w:rsidRPr="000E40C5">
        <w:t xml:space="preserve"> </w:t>
      </w:r>
      <w:r w:rsidRPr="000E40C5">
        <w:t>finansowane</w:t>
      </w:r>
      <w:r w:rsidR="0074467E">
        <w:t xml:space="preserve"> </w:t>
      </w:r>
      <w:r w:rsidR="008341E9">
        <w:t>(</w:t>
      </w:r>
      <w:r w:rsidR="0074467E">
        <w:t>lub współfinansowane</w:t>
      </w:r>
      <w:r w:rsidR="008341E9">
        <w:t>)</w:t>
      </w:r>
      <w:r w:rsidR="0074467E">
        <w:t xml:space="preserve"> </w:t>
      </w:r>
      <w:r w:rsidRPr="000E40C5">
        <w:t>głównie ze środków własnych gmin</w:t>
      </w:r>
      <w:r w:rsidR="004A29C7" w:rsidRPr="004A29C7">
        <w:t xml:space="preserve"> </w:t>
      </w:r>
      <w:r w:rsidR="004A29C7">
        <w:t>(w 124 gminach)</w:t>
      </w:r>
      <w:r w:rsidRPr="000E40C5">
        <w:t>. Pozostałe źródła finansowania przedstawi</w:t>
      </w:r>
      <w:r w:rsidR="00941A35">
        <w:t>a</w:t>
      </w:r>
      <w:r w:rsidRPr="000E40C5">
        <w:t xml:space="preserve"> </w:t>
      </w:r>
      <w:r w:rsidR="00941A35">
        <w:fldChar w:fldCharType="begin"/>
      </w:r>
      <w:r w:rsidR="00941A35">
        <w:instrText xml:space="preserve"> REF  _Ref126056029 \* Lower \h  \* MERGEFORMAT </w:instrText>
      </w:r>
      <w:r w:rsidR="00941A35">
        <w:fldChar w:fldCharType="separate"/>
      </w:r>
      <w:r w:rsidR="00C22583" w:rsidRPr="00584085">
        <w:t xml:space="preserve">tabela </w:t>
      </w:r>
      <w:r w:rsidR="00C22583">
        <w:rPr>
          <w:noProof/>
        </w:rPr>
        <w:t>3</w:t>
      </w:r>
      <w:r w:rsidR="00C22583">
        <w:rPr>
          <w:noProof/>
        </w:rPr>
        <w:noBreakHyphen/>
        <w:t>39</w:t>
      </w:r>
      <w:r w:rsidR="00941A35">
        <w:fldChar w:fldCharType="end"/>
      </w:r>
      <w:r w:rsidRPr="000E40C5">
        <w:t>.</w:t>
      </w:r>
    </w:p>
    <w:p w14:paraId="0B89B95C" w14:textId="436638D3" w:rsidR="00522B8B" w:rsidRPr="00C714E3" w:rsidRDefault="008F3ABC" w:rsidP="00FF3F6A">
      <w:pPr>
        <w:pStyle w:val="Tekstgwny"/>
      </w:pPr>
      <w:r>
        <w:t xml:space="preserve">Beneficjentami </w:t>
      </w:r>
      <w:r w:rsidR="00522B8B" w:rsidRPr="000E40C5">
        <w:t xml:space="preserve"> dofinansowa</w:t>
      </w:r>
      <w:r>
        <w:t>ń udzielanych</w:t>
      </w:r>
      <w:r w:rsidR="00522B8B" w:rsidRPr="000E40C5">
        <w:t xml:space="preserve"> na zadania związane z usuwaniem azbestu i wyrobów zawierających azbest ze środków własnych gminy </w:t>
      </w:r>
      <w:r>
        <w:t>były</w:t>
      </w:r>
      <w:r w:rsidR="00522B8B" w:rsidRPr="000E40C5">
        <w:t xml:space="preserve"> głównie osoby fizyczne (w 117 gminach), a także:</w:t>
      </w:r>
      <w:r w:rsidR="00C714E3">
        <w:t xml:space="preserve"> </w:t>
      </w:r>
      <w:r w:rsidR="00522B8B" w:rsidRPr="00C714E3">
        <w:t>osoby fizyczne prowadzące działalność gospodarczą</w:t>
      </w:r>
      <w:r w:rsidR="00647D1A" w:rsidRPr="00C714E3">
        <w:t xml:space="preserve"> (</w:t>
      </w:r>
      <w:r w:rsidR="00522B8B" w:rsidRPr="00C714E3">
        <w:t>w 23 gminach</w:t>
      </w:r>
      <w:r w:rsidR="00647D1A" w:rsidRPr="00C714E3">
        <w:t>)</w:t>
      </w:r>
      <w:r w:rsidR="00522B8B" w:rsidRPr="00C714E3">
        <w:t>,</w:t>
      </w:r>
      <w:r w:rsidR="00C714E3">
        <w:t xml:space="preserve"> </w:t>
      </w:r>
      <w:r w:rsidR="00522B8B" w:rsidRPr="00C714E3">
        <w:t>jednostki organizacyjne nieposiadające osobowości prawnej</w:t>
      </w:r>
      <w:r w:rsidR="00647D1A" w:rsidRPr="00C714E3">
        <w:t xml:space="preserve"> </w:t>
      </w:r>
      <w:r w:rsidR="00522B8B" w:rsidRPr="00C714E3">
        <w:t xml:space="preserve"> </w:t>
      </w:r>
      <w:r w:rsidR="00647D1A" w:rsidRPr="00C714E3">
        <w:t>(</w:t>
      </w:r>
      <w:r w:rsidR="00522B8B" w:rsidRPr="00C714E3">
        <w:t>w 22 gminach</w:t>
      </w:r>
      <w:r w:rsidR="00647D1A" w:rsidRPr="00C714E3">
        <w:t>)</w:t>
      </w:r>
      <w:r w:rsidR="00522B8B" w:rsidRPr="00C714E3">
        <w:t>,</w:t>
      </w:r>
      <w:r w:rsidR="00C714E3">
        <w:t xml:space="preserve"> </w:t>
      </w:r>
      <w:r w:rsidR="00522B8B" w:rsidRPr="00C714E3">
        <w:t>osoby prawne</w:t>
      </w:r>
      <w:r w:rsidR="00647D1A" w:rsidRPr="00C714E3">
        <w:t xml:space="preserve"> (</w:t>
      </w:r>
      <w:r w:rsidR="00522B8B" w:rsidRPr="00C714E3">
        <w:t>w 23 gminach</w:t>
      </w:r>
      <w:r w:rsidR="00647D1A" w:rsidRPr="00C714E3">
        <w:t>)</w:t>
      </w:r>
      <w:r w:rsidR="00522B8B" w:rsidRPr="00C714E3">
        <w:t>.</w:t>
      </w:r>
    </w:p>
    <w:p w14:paraId="4A1C34AE" w14:textId="5E3C16E7" w:rsidR="00522B8B" w:rsidRPr="00584085" w:rsidRDefault="00522B8B" w:rsidP="0088687E">
      <w:pPr>
        <w:pStyle w:val="Legenda"/>
      </w:pPr>
      <w:bookmarkStart w:id="189" w:name="_Ref126056029"/>
      <w:bookmarkStart w:id="190" w:name="_Toc181015868"/>
      <w:r w:rsidRPr="00584085">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39</w:t>
      </w:r>
      <w:r w:rsidR="001E4592">
        <w:fldChar w:fldCharType="end"/>
      </w:r>
      <w:bookmarkEnd w:id="189"/>
      <w:r w:rsidRPr="00584085">
        <w:t xml:space="preserve"> Źródła finansowania zadań związanych z usuwaniem azbestu i wyrobów zawierających azbest z terenu gminy [dane wg przeprowadzonej ankietyzacji w 2022 r.]</w:t>
      </w:r>
      <w:bookmarkEnd w:id="190"/>
    </w:p>
    <w:tbl>
      <w:tblPr>
        <w:tblStyle w:val="Tabela-Siatka"/>
        <w:tblW w:w="9072" w:type="dxa"/>
        <w:jc w:val="center"/>
        <w:tblLook w:val="04A0" w:firstRow="1" w:lastRow="0" w:firstColumn="1" w:lastColumn="0" w:noHBand="0" w:noVBand="1"/>
        <w:tblCaption w:val="Źródła finansowania zadań związanych z usuwaniem azbestu i wyrobów zawierających azbest z terenu gminy [dane wg przeprowadzonej ankietyzacji w 2022 r.]"/>
        <w:tblDescription w:val="Źródła finansowania zadań związanych z usuwaniem azbestu i wyrobów zawierających azbest z terenu gminy [dane wg przeprowadzonej ankietyzacji w 2022 r.]. Podano w podziale na źródła finansowania i liczbę gmin"/>
      </w:tblPr>
      <w:tblGrid>
        <w:gridCol w:w="573"/>
        <w:gridCol w:w="6925"/>
        <w:gridCol w:w="1574"/>
      </w:tblGrid>
      <w:tr w:rsidR="00584085" w:rsidRPr="00584085" w14:paraId="7E9BC765" w14:textId="77777777" w:rsidTr="004A29C7">
        <w:trPr>
          <w:jc w:val="center"/>
        </w:trPr>
        <w:tc>
          <w:tcPr>
            <w:tcW w:w="573" w:type="dxa"/>
            <w:shd w:val="clear" w:color="auto" w:fill="D9D9D9" w:themeFill="background1" w:themeFillShade="D9"/>
          </w:tcPr>
          <w:p w14:paraId="371DC4B0" w14:textId="77777777" w:rsidR="00522B8B" w:rsidRPr="00584085" w:rsidRDefault="00522B8B" w:rsidP="00941A35">
            <w:pPr>
              <w:spacing w:before="20" w:after="20" w:line="240" w:lineRule="auto"/>
              <w:jc w:val="center"/>
              <w:rPr>
                <w:b/>
                <w:bCs/>
                <w:sz w:val="18"/>
                <w:szCs w:val="18"/>
              </w:rPr>
            </w:pPr>
            <w:r w:rsidRPr="00584085">
              <w:rPr>
                <w:b/>
                <w:bCs/>
                <w:sz w:val="18"/>
                <w:szCs w:val="18"/>
              </w:rPr>
              <w:t>Lp.</w:t>
            </w:r>
          </w:p>
        </w:tc>
        <w:tc>
          <w:tcPr>
            <w:tcW w:w="6925" w:type="dxa"/>
            <w:shd w:val="clear" w:color="auto" w:fill="D9D9D9" w:themeFill="background1" w:themeFillShade="D9"/>
          </w:tcPr>
          <w:p w14:paraId="0C0F66BD" w14:textId="77777777" w:rsidR="00522B8B" w:rsidRPr="00584085" w:rsidRDefault="00522B8B" w:rsidP="00941A35">
            <w:pPr>
              <w:spacing w:before="20" w:after="20" w:line="240" w:lineRule="auto"/>
              <w:jc w:val="center"/>
              <w:rPr>
                <w:b/>
                <w:bCs/>
                <w:sz w:val="18"/>
                <w:szCs w:val="18"/>
              </w:rPr>
            </w:pPr>
            <w:r w:rsidRPr="00584085">
              <w:rPr>
                <w:b/>
                <w:bCs/>
                <w:sz w:val="18"/>
                <w:szCs w:val="18"/>
              </w:rPr>
              <w:t>Źródła</w:t>
            </w:r>
          </w:p>
        </w:tc>
        <w:tc>
          <w:tcPr>
            <w:tcW w:w="1574" w:type="dxa"/>
            <w:shd w:val="clear" w:color="auto" w:fill="D9D9D9" w:themeFill="background1" w:themeFillShade="D9"/>
          </w:tcPr>
          <w:p w14:paraId="45E5091F" w14:textId="77777777" w:rsidR="00522B8B" w:rsidRPr="00584085" w:rsidRDefault="00522B8B" w:rsidP="00941A35">
            <w:pPr>
              <w:spacing w:before="20" w:after="20" w:line="240" w:lineRule="auto"/>
              <w:jc w:val="center"/>
              <w:rPr>
                <w:b/>
                <w:bCs/>
                <w:sz w:val="18"/>
                <w:szCs w:val="18"/>
              </w:rPr>
            </w:pPr>
            <w:r w:rsidRPr="00584085">
              <w:rPr>
                <w:b/>
                <w:bCs/>
                <w:sz w:val="18"/>
                <w:szCs w:val="18"/>
              </w:rPr>
              <w:t>Ilość gmin</w:t>
            </w:r>
          </w:p>
        </w:tc>
      </w:tr>
      <w:tr w:rsidR="00584085" w:rsidRPr="00584085" w14:paraId="29D7B5F1" w14:textId="77777777" w:rsidTr="004A29C7">
        <w:trPr>
          <w:jc w:val="center"/>
        </w:trPr>
        <w:tc>
          <w:tcPr>
            <w:tcW w:w="573" w:type="dxa"/>
          </w:tcPr>
          <w:p w14:paraId="393D656D" w14:textId="2D0DC72C" w:rsidR="00522B8B" w:rsidRPr="00584085" w:rsidRDefault="00522B8B" w:rsidP="003F583F">
            <w:pPr>
              <w:spacing w:before="20" w:after="20" w:line="264" w:lineRule="auto"/>
              <w:jc w:val="left"/>
              <w:rPr>
                <w:sz w:val="18"/>
                <w:szCs w:val="18"/>
              </w:rPr>
            </w:pPr>
            <w:r w:rsidRPr="00584085">
              <w:rPr>
                <w:sz w:val="18"/>
                <w:szCs w:val="18"/>
              </w:rPr>
              <w:t>1</w:t>
            </w:r>
          </w:p>
        </w:tc>
        <w:tc>
          <w:tcPr>
            <w:tcW w:w="6925" w:type="dxa"/>
          </w:tcPr>
          <w:p w14:paraId="0368EAA2" w14:textId="77777777" w:rsidR="00522B8B" w:rsidRPr="00584085" w:rsidRDefault="00522B8B" w:rsidP="001F28DF">
            <w:pPr>
              <w:spacing w:before="20" w:after="20" w:line="264" w:lineRule="auto"/>
              <w:jc w:val="left"/>
              <w:rPr>
                <w:sz w:val="18"/>
                <w:szCs w:val="18"/>
              </w:rPr>
            </w:pPr>
            <w:r w:rsidRPr="00584085">
              <w:rPr>
                <w:sz w:val="18"/>
                <w:szCs w:val="18"/>
              </w:rPr>
              <w:t>środki własne gminy</w:t>
            </w:r>
          </w:p>
        </w:tc>
        <w:tc>
          <w:tcPr>
            <w:tcW w:w="1574" w:type="dxa"/>
          </w:tcPr>
          <w:p w14:paraId="6AFDE8C5" w14:textId="77777777" w:rsidR="00522B8B" w:rsidRPr="00584085" w:rsidRDefault="00522B8B" w:rsidP="001F28DF">
            <w:pPr>
              <w:spacing w:before="20" w:after="20" w:line="264" w:lineRule="auto"/>
              <w:jc w:val="right"/>
              <w:rPr>
                <w:sz w:val="18"/>
                <w:szCs w:val="18"/>
              </w:rPr>
            </w:pPr>
            <w:r w:rsidRPr="00584085">
              <w:rPr>
                <w:sz w:val="18"/>
                <w:szCs w:val="18"/>
              </w:rPr>
              <w:t>124</w:t>
            </w:r>
          </w:p>
        </w:tc>
      </w:tr>
      <w:tr w:rsidR="00584085" w:rsidRPr="00584085" w14:paraId="7F52079E" w14:textId="77777777" w:rsidTr="004A29C7">
        <w:trPr>
          <w:jc w:val="center"/>
        </w:trPr>
        <w:tc>
          <w:tcPr>
            <w:tcW w:w="573" w:type="dxa"/>
          </w:tcPr>
          <w:p w14:paraId="7C43D6D9" w14:textId="049EB99B" w:rsidR="004A29C7" w:rsidRPr="00584085" w:rsidRDefault="008341E9" w:rsidP="003F583F">
            <w:pPr>
              <w:spacing w:before="20" w:after="20" w:line="264" w:lineRule="auto"/>
              <w:jc w:val="left"/>
              <w:rPr>
                <w:sz w:val="18"/>
                <w:szCs w:val="18"/>
              </w:rPr>
            </w:pPr>
            <w:r w:rsidRPr="00584085">
              <w:rPr>
                <w:sz w:val="18"/>
                <w:szCs w:val="18"/>
              </w:rPr>
              <w:t>2</w:t>
            </w:r>
          </w:p>
        </w:tc>
        <w:tc>
          <w:tcPr>
            <w:tcW w:w="6925" w:type="dxa"/>
          </w:tcPr>
          <w:p w14:paraId="51963AF1" w14:textId="4A583D61" w:rsidR="004A29C7" w:rsidRPr="00584085" w:rsidRDefault="004A29C7" w:rsidP="001F28DF">
            <w:pPr>
              <w:spacing w:before="20" w:after="20" w:line="264" w:lineRule="auto"/>
              <w:jc w:val="left"/>
              <w:rPr>
                <w:sz w:val="18"/>
                <w:szCs w:val="18"/>
              </w:rPr>
            </w:pPr>
            <w:r w:rsidRPr="00584085">
              <w:rPr>
                <w:sz w:val="18"/>
                <w:szCs w:val="18"/>
              </w:rPr>
              <w:t>środki NFOŚiGW, WFOŚiGW</w:t>
            </w:r>
          </w:p>
        </w:tc>
        <w:tc>
          <w:tcPr>
            <w:tcW w:w="1574" w:type="dxa"/>
          </w:tcPr>
          <w:p w14:paraId="0B600FFD" w14:textId="363783FC" w:rsidR="004A29C7" w:rsidRPr="00584085" w:rsidRDefault="004A29C7" w:rsidP="001F28DF">
            <w:pPr>
              <w:spacing w:before="20" w:after="20" w:line="264" w:lineRule="auto"/>
              <w:jc w:val="right"/>
              <w:rPr>
                <w:sz w:val="18"/>
                <w:szCs w:val="18"/>
              </w:rPr>
            </w:pPr>
            <w:r w:rsidRPr="00584085">
              <w:rPr>
                <w:sz w:val="18"/>
                <w:szCs w:val="18"/>
              </w:rPr>
              <w:t>88</w:t>
            </w:r>
          </w:p>
        </w:tc>
      </w:tr>
      <w:tr w:rsidR="00584085" w:rsidRPr="00584085" w14:paraId="038F803F" w14:textId="77777777" w:rsidTr="004A29C7">
        <w:trPr>
          <w:jc w:val="center"/>
        </w:trPr>
        <w:tc>
          <w:tcPr>
            <w:tcW w:w="573" w:type="dxa"/>
          </w:tcPr>
          <w:p w14:paraId="08FB26C6" w14:textId="584321E2" w:rsidR="004A29C7" w:rsidRPr="00584085" w:rsidRDefault="008341E9" w:rsidP="003F583F">
            <w:pPr>
              <w:spacing w:before="20" w:after="20" w:line="264" w:lineRule="auto"/>
              <w:jc w:val="left"/>
              <w:rPr>
                <w:sz w:val="18"/>
                <w:szCs w:val="18"/>
              </w:rPr>
            </w:pPr>
            <w:r w:rsidRPr="00584085">
              <w:rPr>
                <w:sz w:val="18"/>
                <w:szCs w:val="18"/>
              </w:rPr>
              <w:t>3</w:t>
            </w:r>
          </w:p>
        </w:tc>
        <w:tc>
          <w:tcPr>
            <w:tcW w:w="6925" w:type="dxa"/>
          </w:tcPr>
          <w:p w14:paraId="260B1C79" w14:textId="2C94FFFA" w:rsidR="004A29C7" w:rsidRPr="00584085" w:rsidRDefault="004A29C7" w:rsidP="001F28DF">
            <w:pPr>
              <w:spacing w:before="20" w:after="20" w:line="264" w:lineRule="auto"/>
              <w:jc w:val="left"/>
              <w:rPr>
                <w:sz w:val="18"/>
                <w:szCs w:val="18"/>
              </w:rPr>
            </w:pPr>
            <w:r w:rsidRPr="00584085">
              <w:rPr>
                <w:sz w:val="18"/>
                <w:szCs w:val="18"/>
              </w:rPr>
              <w:t>środki własne właścicieli obiektów zawierających wyroby azbestowe</w:t>
            </w:r>
          </w:p>
        </w:tc>
        <w:tc>
          <w:tcPr>
            <w:tcW w:w="1574" w:type="dxa"/>
          </w:tcPr>
          <w:p w14:paraId="13501DAF" w14:textId="6B2CF142" w:rsidR="004A29C7" w:rsidRPr="00584085" w:rsidRDefault="004A29C7" w:rsidP="001F28DF">
            <w:pPr>
              <w:spacing w:before="20" w:after="20" w:line="264" w:lineRule="auto"/>
              <w:jc w:val="right"/>
              <w:rPr>
                <w:sz w:val="18"/>
                <w:szCs w:val="18"/>
              </w:rPr>
            </w:pPr>
            <w:r w:rsidRPr="00584085">
              <w:rPr>
                <w:sz w:val="18"/>
                <w:szCs w:val="18"/>
              </w:rPr>
              <w:t>55</w:t>
            </w:r>
          </w:p>
        </w:tc>
      </w:tr>
      <w:tr w:rsidR="00584085" w:rsidRPr="00584085" w14:paraId="77EE5864" w14:textId="77777777" w:rsidTr="004A29C7">
        <w:trPr>
          <w:jc w:val="center"/>
        </w:trPr>
        <w:tc>
          <w:tcPr>
            <w:tcW w:w="573" w:type="dxa"/>
          </w:tcPr>
          <w:p w14:paraId="536BB970" w14:textId="2277CC3F" w:rsidR="00522B8B" w:rsidRPr="00584085" w:rsidRDefault="008341E9" w:rsidP="003F583F">
            <w:pPr>
              <w:spacing w:before="20" w:after="20" w:line="264" w:lineRule="auto"/>
              <w:jc w:val="left"/>
              <w:rPr>
                <w:sz w:val="18"/>
                <w:szCs w:val="18"/>
              </w:rPr>
            </w:pPr>
            <w:r w:rsidRPr="00584085">
              <w:rPr>
                <w:sz w:val="18"/>
                <w:szCs w:val="18"/>
              </w:rPr>
              <w:t>4</w:t>
            </w:r>
          </w:p>
        </w:tc>
        <w:tc>
          <w:tcPr>
            <w:tcW w:w="6925" w:type="dxa"/>
          </w:tcPr>
          <w:p w14:paraId="66B5E430" w14:textId="77777777" w:rsidR="00522B8B" w:rsidRPr="00584085" w:rsidRDefault="00522B8B" w:rsidP="001F28DF">
            <w:pPr>
              <w:spacing w:before="20" w:after="20" w:line="264" w:lineRule="auto"/>
              <w:jc w:val="left"/>
              <w:rPr>
                <w:sz w:val="18"/>
                <w:szCs w:val="18"/>
              </w:rPr>
            </w:pPr>
            <w:r w:rsidRPr="00584085">
              <w:rPr>
                <w:sz w:val="18"/>
                <w:szCs w:val="18"/>
              </w:rPr>
              <w:t>środki własne powiatu</w:t>
            </w:r>
          </w:p>
        </w:tc>
        <w:tc>
          <w:tcPr>
            <w:tcW w:w="1574" w:type="dxa"/>
          </w:tcPr>
          <w:p w14:paraId="6AFFF1DB" w14:textId="77777777" w:rsidR="00522B8B" w:rsidRPr="00584085" w:rsidRDefault="00522B8B" w:rsidP="001F28DF">
            <w:pPr>
              <w:spacing w:before="20" w:after="20" w:line="264" w:lineRule="auto"/>
              <w:jc w:val="right"/>
              <w:rPr>
                <w:sz w:val="18"/>
                <w:szCs w:val="18"/>
              </w:rPr>
            </w:pPr>
            <w:r w:rsidRPr="00584085">
              <w:rPr>
                <w:sz w:val="18"/>
                <w:szCs w:val="18"/>
              </w:rPr>
              <w:t>15</w:t>
            </w:r>
          </w:p>
        </w:tc>
      </w:tr>
      <w:tr w:rsidR="00584085" w:rsidRPr="00584085" w14:paraId="075C0274" w14:textId="77777777" w:rsidTr="004A29C7">
        <w:trPr>
          <w:jc w:val="center"/>
        </w:trPr>
        <w:tc>
          <w:tcPr>
            <w:tcW w:w="573" w:type="dxa"/>
          </w:tcPr>
          <w:p w14:paraId="64C4AB80" w14:textId="68E34B00" w:rsidR="00522B8B" w:rsidRPr="00584085" w:rsidRDefault="008341E9" w:rsidP="003F583F">
            <w:pPr>
              <w:spacing w:before="20" w:after="20" w:line="264" w:lineRule="auto"/>
              <w:jc w:val="left"/>
              <w:rPr>
                <w:sz w:val="18"/>
                <w:szCs w:val="18"/>
              </w:rPr>
            </w:pPr>
            <w:r w:rsidRPr="00584085">
              <w:rPr>
                <w:sz w:val="18"/>
                <w:szCs w:val="18"/>
              </w:rPr>
              <w:t>5</w:t>
            </w:r>
          </w:p>
        </w:tc>
        <w:tc>
          <w:tcPr>
            <w:tcW w:w="6925" w:type="dxa"/>
          </w:tcPr>
          <w:p w14:paraId="67F42936" w14:textId="77777777" w:rsidR="00522B8B" w:rsidRPr="00584085" w:rsidRDefault="00522B8B" w:rsidP="001F28DF">
            <w:pPr>
              <w:spacing w:before="20" w:after="20" w:line="264" w:lineRule="auto"/>
              <w:jc w:val="left"/>
              <w:rPr>
                <w:sz w:val="18"/>
                <w:szCs w:val="18"/>
              </w:rPr>
            </w:pPr>
            <w:r w:rsidRPr="00584085">
              <w:rPr>
                <w:sz w:val="18"/>
                <w:szCs w:val="18"/>
              </w:rPr>
              <w:t>środki z RPO WSL</w:t>
            </w:r>
          </w:p>
        </w:tc>
        <w:tc>
          <w:tcPr>
            <w:tcW w:w="1574" w:type="dxa"/>
          </w:tcPr>
          <w:p w14:paraId="1CDDE30C" w14:textId="77777777" w:rsidR="00522B8B" w:rsidRPr="00584085" w:rsidRDefault="00522B8B" w:rsidP="001F28DF">
            <w:pPr>
              <w:spacing w:before="20" w:after="20" w:line="264" w:lineRule="auto"/>
              <w:jc w:val="right"/>
              <w:rPr>
                <w:sz w:val="18"/>
                <w:szCs w:val="18"/>
              </w:rPr>
            </w:pPr>
            <w:r w:rsidRPr="00584085">
              <w:rPr>
                <w:sz w:val="18"/>
                <w:szCs w:val="18"/>
              </w:rPr>
              <w:t>13</w:t>
            </w:r>
          </w:p>
        </w:tc>
      </w:tr>
      <w:tr w:rsidR="00584085" w:rsidRPr="00584085" w14:paraId="10111D91" w14:textId="77777777" w:rsidTr="004A29C7">
        <w:trPr>
          <w:jc w:val="center"/>
        </w:trPr>
        <w:tc>
          <w:tcPr>
            <w:tcW w:w="573" w:type="dxa"/>
          </w:tcPr>
          <w:p w14:paraId="2823239F" w14:textId="72C12F17" w:rsidR="00522B8B" w:rsidRPr="00584085" w:rsidRDefault="00522B8B" w:rsidP="003F583F">
            <w:pPr>
              <w:spacing w:before="20" w:after="20" w:line="264" w:lineRule="auto"/>
              <w:jc w:val="left"/>
              <w:rPr>
                <w:sz w:val="18"/>
                <w:szCs w:val="18"/>
              </w:rPr>
            </w:pPr>
            <w:r w:rsidRPr="00584085">
              <w:rPr>
                <w:sz w:val="18"/>
                <w:szCs w:val="18"/>
              </w:rPr>
              <w:t>6</w:t>
            </w:r>
          </w:p>
        </w:tc>
        <w:tc>
          <w:tcPr>
            <w:tcW w:w="6925" w:type="dxa"/>
          </w:tcPr>
          <w:p w14:paraId="671A5B28" w14:textId="77777777" w:rsidR="00522B8B" w:rsidRPr="00584085" w:rsidRDefault="00522B8B" w:rsidP="001F28DF">
            <w:pPr>
              <w:spacing w:before="20" w:after="20" w:line="264" w:lineRule="auto"/>
              <w:jc w:val="left"/>
              <w:rPr>
                <w:sz w:val="18"/>
                <w:szCs w:val="18"/>
              </w:rPr>
            </w:pPr>
            <w:r w:rsidRPr="00584085">
              <w:rPr>
                <w:sz w:val="18"/>
                <w:szCs w:val="18"/>
              </w:rPr>
              <w:t>środki budżetowe pozostające w dyspozycji ministra właściwego ds. gospodarki</w:t>
            </w:r>
          </w:p>
        </w:tc>
        <w:tc>
          <w:tcPr>
            <w:tcW w:w="1574" w:type="dxa"/>
          </w:tcPr>
          <w:p w14:paraId="792809E9" w14:textId="77777777" w:rsidR="00522B8B" w:rsidRPr="00584085" w:rsidRDefault="00522B8B" w:rsidP="001F28DF">
            <w:pPr>
              <w:spacing w:before="20" w:after="20" w:line="264" w:lineRule="auto"/>
              <w:jc w:val="right"/>
              <w:rPr>
                <w:sz w:val="18"/>
                <w:szCs w:val="18"/>
              </w:rPr>
            </w:pPr>
            <w:r w:rsidRPr="00584085">
              <w:rPr>
                <w:sz w:val="18"/>
                <w:szCs w:val="18"/>
              </w:rPr>
              <w:t>2</w:t>
            </w:r>
          </w:p>
        </w:tc>
      </w:tr>
      <w:tr w:rsidR="00522B8B" w:rsidRPr="00584085" w14:paraId="2D0D2604" w14:textId="77777777" w:rsidTr="004A29C7">
        <w:trPr>
          <w:jc w:val="center"/>
        </w:trPr>
        <w:tc>
          <w:tcPr>
            <w:tcW w:w="573" w:type="dxa"/>
          </w:tcPr>
          <w:p w14:paraId="7BA80922" w14:textId="78387B5D" w:rsidR="00522B8B" w:rsidRPr="00584085" w:rsidRDefault="00522B8B" w:rsidP="003F583F">
            <w:pPr>
              <w:spacing w:before="20" w:after="20" w:line="264" w:lineRule="auto"/>
              <w:jc w:val="left"/>
              <w:rPr>
                <w:sz w:val="18"/>
                <w:szCs w:val="18"/>
              </w:rPr>
            </w:pPr>
            <w:r w:rsidRPr="00584085">
              <w:rPr>
                <w:sz w:val="18"/>
                <w:szCs w:val="18"/>
              </w:rPr>
              <w:t>7</w:t>
            </w:r>
          </w:p>
        </w:tc>
        <w:tc>
          <w:tcPr>
            <w:tcW w:w="6925" w:type="dxa"/>
          </w:tcPr>
          <w:p w14:paraId="159568F5" w14:textId="73003452" w:rsidR="00522B8B" w:rsidRPr="00584085" w:rsidRDefault="00647D1A" w:rsidP="001F28DF">
            <w:pPr>
              <w:spacing w:before="20" w:after="20" w:line="264" w:lineRule="auto"/>
              <w:jc w:val="left"/>
              <w:rPr>
                <w:sz w:val="18"/>
                <w:szCs w:val="18"/>
              </w:rPr>
            </w:pPr>
            <w:r w:rsidRPr="00584085">
              <w:rPr>
                <w:sz w:val="18"/>
                <w:szCs w:val="18"/>
              </w:rPr>
              <w:t>i</w:t>
            </w:r>
            <w:r w:rsidR="00522B8B" w:rsidRPr="00584085">
              <w:rPr>
                <w:sz w:val="18"/>
                <w:szCs w:val="18"/>
              </w:rPr>
              <w:t>nne</w:t>
            </w:r>
          </w:p>
        </w:tc>
        <w:tc>
          <w:tcPr>
            <w:tcW w:w="1574" w:type="dxa"/>
          </w:tcPr>
          <w:p w14:paraId="1FE84789" w14:textId="77777777" w:rsidR="00522B8B" w:rsidRPr="00584085" w:rsidRDefault="00522B8B" w:rsidP="001F28DF">
            <w:pPr>
              <w:spacing w:before="20" w:after="20" w:line="264" w:lineRule="auto"/>
              <w:jc w:val="right"/>
              <w:rPr>
                <w:sz w:val="18"/>
                <w:szCs w:val="18"/>
              </w:rPr>
            </w:pPr>
            <w:r w:rsidRPr="00584085">
              <w:rPr>
                <w:sz w:val="18"/>
                <w:szCs w:val="18"/>
              </w:rPr>
              <w:t>5</w:t>
            </w:r>
          </w:p>
        </w:tc>
      </w:tr>
    </w:tbl>
    <w:p w14:paraId="6C7839B9" w14:textId="77777777" w:rsidR="00522B8B" w:rsidRPr="00584085" w:rsidRDefault="00522B8B" w:rsidP="00522B8B"/>
    <w:p w14:paraId="2C8DD94B" w14:textId="3876BBF4" w:rsidR="006B310C" w:rsidRPr="000E40C5" w:rsidRDefault="006B310C" w:rsidP="00FF3F6A">
      <w:pPr>
        <w:pStyle w:val="Tekstgwny"/>
      </w:pPr>
      <w:r w:rsidRPr="000E40C5">
        <w:t xml:space="preserve">W 2018 roku gminy ze środków własnych </w:t>
      </w:r>
      <w:r w:rsidR="0074467E">
        <w:t xml:space="preserve">na zadania związane z usuwaniem azbestu i wyrobów zawierających azbest </w:t>
      </w:r>
      <w:r w:rsidRPr="000E40C5">
        <w:t xml:space="preserve">przeznaczyły </w:t>
      </w:r>
      <w:r w:rsidR="0074467E">
        <w:t>łącznie</w:t>
      </w:r>
      <w:r w:rsidR="00584085">
        <w:t xml:space="preserve"> 2 </w:t>
      </w:r>
      <w:r w:rsidR="002E4915" w:rsidRPr="002E4915">
        <w:t>495</w:t>
      </w:r>
      <w:r w:rsidRPr="000E40C5">
        <w:t xml:space="preserve"> tys. zł. </w:t>
      </w:r>
      <w:r w:rsidR="0074467E">
        <w:t xml:space="preserve">Z dofinansowanie skorzystało </w:t>
      </w:r>
      <w:r w:rsidR="002E4915" w:rsidRPr="002E4915">
        <w:t>1422</w:t>
      </w:r>
      <w:r w:rsidRPr="000E40C5">
        <w:t xml:space="preserve"> beneficjentów. </w:t>
      </w:r>
      <w:r w:rsidR="00FE1F32">
        <w:fldChar w:fldCharType="begin"/>
      </w:r>
      <w:r w:rsidR="00FE1F32">
        <w:instrText xml:space="preserve"> REF _Ref131523028 \h </w:instrText>
      </w:r>
      <w:r w:rsidR="00FE1F32">
        <w:fldChar w:fldCharType="separate"/>
      </w:r>
      <w:r w:rsidR="00C22583" w:rsidRPr="00B2437D">
        <w:t xml:space="preserve">Tabela </w:t>
      </w:r>
      <w:r w:rsidR="00C22583">
        <w:rPr>
          <w:noProof/>
        </w:rPr>
        <w:t>3</w:t>
      </w:r>
      <w:r w:rsidR="00C22583">
        <w:noBreakHyphen/>
      </w:r>
      <w:r w:rsidR="00C22583">
        <w:rPr>
          <w:noProof/>
        </w:rPr>
        <w:t>40</w:t>
      </w:r>
      <w:r w:rsidR="00FE1F32">
        <w:fldChar w:fldCharType="end"/>
      </w:r>
      <w:r w:rsidR="00FE1F32">
        <w:t xml:space="preserve"> </w:t>
      </w:r>
      <w:r>
        <w:t xml:space="preserve">oraz </w:t>
      </w:r>
      <w:r w:rsidR="00EF4BF3">
        <w:fldChar w:fldCharType="begin"/>
      </w:r>
      <w:r w:rsidR="00EF4BF3">
        <w:instrText xml:space="preserve"> REF  _Ref134789243 \* Lower \h </w:instrText>
      </w:r>
      <w:r w:rsidR="00EF4BF3">
        <w:fldChar w:fldCharType="separate"/>
      </w:r>
      <w:r w:rsidR="00C22583" w:rsidRPr="00F828C2">
        <w:t xml:space="preserve">rysunek </w:t>
      </w:r>
      <w:r w:rsidR="00C22583">
        <w:rPr>
          <w:noProof/>
        </w:rPr>
        <w:t>3</w:t>
      </w:r>
      <w:r w:rsidR="00C22583">
        <w:noBreakHyphen/>
      </w:r>
      <w:r w:rsidR="00C22583">
        <w:rPr>
          <w:noProof/>
        </w:rPr>
        <w:t>18</w:t>
      </w:r>
      <w:r w:rsidR="00EF4BF3">
        <w:fldChar w:fldCharType="end"/>
      </w:r>
      <w:r w:rsidR="001F28DF">
        <w:t xml:space="preserve"> </w:t>
      </w:r>
      <w:r w:rsidRPr="000E40C5">
        <w:t>przedstawi</w:t>
      </w:r>
      <w:r>
        <w:t>ają</w:t>
      </w:r>
      <w:r w:rsidRPr="000E40C5">
        <w:t xml:space="preserve"> dane dotyczące dofinansowania </w:t>
      </w:r>
      <w:bookmarkStart w:id="191" w:name="_Hlk121310636"/>
      <w:r w:rsidRPr="000E40C5">
        <w:t xml:space="preserve">na zadania związane z usuwaniem azbestu i wyrobów zawierających azbest </w:t>
      </w:r>
      <w:bookmarkEnd w:id="191"/>
      <w:r w:rsidRPr="000E40C5">
        <w:t>ze środków własnych gmin w latach 2013-2022.</w:t>
      </w:r>
    </w:p>
    <w:p w14:paraId="38783B8D" w14:textId="77777777" w:rsidR="00522B8B" w:rsidRPr="000E40C5" w:rsidRDefault="00522B8B" w:rsidP="00FF3F6A">
      <w:pPr>
        <w:pStyle w:val="Tekstgwny"/>
      </w:pPr>
    </w:p>
    <w:p w14:paraId="7F8F6B46" w14:textId="565CF856" w:rsidR="00F828C2" w:rsidRDefault="00F828C2" w:rsidP="0088687E">
      <w:pPr>
        <w:pStyle w:val="Legenda"/>
        <w:rPr>
          <w:color w:val="00B050"/>
        </w:rPr>
      </w:pPr>
      <w:bookmarkStart w:id="192" w:name="_Ref131523028"/>
      <w:bookmarkStart w:id="193" w:name="_Toc128377626"/>
      <w:bookmarkStart w:id="194" w:name="_Toc181015869"/>
      <w:r w:rsidRPr="00B2437D">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40</w:t>
      </w:r>
      <w:r w:rsidR="001E4592">
        <w:fldChar w:fldCharType="end"/>
      </w:r>
      <w:bookmarkEnd w:id="192"/>
      <w:r w:rsidRPr="00B2437D">
        <w:t xml:space="preserve"> </w:t>
      </w:r>
      <w:bookmarkStart w:id="195" w:name="_Hlk121310960"/>
      <w:r w:rsidRPr="00B2437D">
        <w:t>Dofinansowania na zadania związane z usuwaniem azbestu i wyrobów zawierających azbest ze środków własnych gmin</w:t>
      </w:r>
      <w:bookmarkEnd w:id="195"/>
      <w:r w:rsidRPr="00B2437D">
        <w:t xml:space="preserve"> [dane wg przeprowadzonej ankietyzacji w 2022 r.]</w:t>
      </w:r>
      <w:bookmarkEnd w:id="193"/>
      <w:bookmarkEnd w:id="194"/>
    </w:p>
    <w:tbl>
      <w:tblPr>
        <w:tblW w:w="9072" w:type="dxa"/>
        <w:jc w:val="center"/>
        <w:tblCellMar>
          <w:left w:w="70" w:type="dxa"/>
          <w:right w:w="70" w:type="dxa"/>
        </w:tblCellMar>
        <w:tblLook w:val="04A0" w:firstRow="1" w:lastRow="0" w:firstColumn="1" w:lastColumn="0" w:noHBand="0" w:noVBand="1"/>
        <w:tblCaption w:val="Dofinansowania na zadania związane z usuwaniem azbestu i wyrobów zawierających azbest ze środków własnych gmin [dane wg przeprowadzonej ankietyzacji w 2022 r.]"/>
        <w:tblDescription w:val="Dofinansowania na zadania związane z usuwaniem azbestu i wyrobów zawierających azbest ze środków własnych gmin [dane wg przeprowadzonej ankietyzacji w 2022 r.]. Podano w podziale na lata, liczbę beneficjentów, kwoty dofinansowania i najwyższe kwoty dofinansowania wg. gmin"/>
      </w:tblPr>
      <w:tblGrid>
        <w:gridCol w:w="571"/>
        <w:gridCol w:w="966"/>
        <w:gridCol w:w="1474"/>
        <w:gridCol w:w="1629"/>
        <w:gridCol w:w="1617"/>
        <w:gridCol w:w="1103"/>
        <w:gridCol w:w="1712"/>
      </w:tblGrid>
      <w:tr w:rsidR="00F828C2" w:rsidRPr="00F828C2" w14:paraId="7CA21349" w14:textId="77777777" w:rsidTr="003F583F">
        <w:trPr>
          <w:trHeight w:val="1030"/>
          <w:tblHeader/>
          <w:jc w:val="center"/>
        </w:trPr>
        <w:tc>
          <w:tcPr>
            <w:tcW w:w="571" w:type="dxa"/>
            <w:tcBorders>
              <w:top w:val="single" w:sz="4" w:space="0" w:color="auto"/>
              <w:left w:val="single" w:sz="4" w:space="0" w:color="auto"/>
              <w:right w:val="single" w:sz="4" w:space="0" w:color="auto"/>
            </w:tcBorders>
            <w:shd w:val="clear" w:color="auto" w:fill="D9D9D9" w:themeFill="background1" w:themeFillShade="D9"/>
            <w:vAlign w:val="center"/>
          </w:tcPr>
          <w:p w14:paraId="6FC74CE3" w14:textId="77777777" w:rsidR="00F828C2" w:rsidRPr="00F828C2" w:rsidRDefault="00F828C2" w:rsidP="006701B5">
            <w:pPr>
              <w:spacing w:before="20" w:after="20" w:line="240" w:lineRule="auto"/>
              <w:jc w:val="center"/>
              <w:rPr>
                <w:b/>
                <w:sz w:val="18"/>
                <w:szCs w:val="18"/>
              </w:rPr>
            </w:pPr>
            <w:r w:rsidRPr="00F828C2">
              <w:rPr>
                <w:b/>
                <w:sz w:val="18"/>
                <w:szCs w:val="18"/>
              </w:rPr>
              <w:t>Lp.</w:t>
            </w:r>
          </w:p>
        </w:tc>
        <w:tc>
          <w:tcPr>
            <w:tcW w:w="96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4BDD99C6" w14:textId="77777777" w:rsidR="00F828C2" w:rsidRPr="00F828C2" w:rsidRDefault="00F828C2" w:rsidP="006701B5">
            <w:pPr>
              <w:spacing w:before="20" w:after="20" w:line="240" w:lineRule="auto"/>
              <w:jc w:val="center"/>
              <w:rPr>
                <w:b/>
                <w:sz w:val="18"/>
                <w:szCs w:val="18"/>
              </w:rPr>
            </w:pPr>
            <w:r w:rsidRPr="00F828C2">
              <w:rPr>
                <w:b/>
                <w:sz w:val="18"/>
                <w:szCs w:val="18"/>
              </w:rPr>
              <w:t>Rok</w:t>
            </w:r>
          </w:p>
        </w:tc>
        <w:tc>
          <w:tcPr>
            <w:tcW w:w="147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611DC5" w14:textId="77777777" w:rsidR="00F828C2" w:rsidRPr="00F828C2" w:rsidRDefault="00F828C2" w:rsidP="006701B5">
            <w:pPr>
              <w:spacing w:before="20" w:after="20" w:line="240" w:lineRule="auto"/>
              <w:jc w:val="center"/>
              <w:rPr>
                <w:b/>
                <w:bCs/>
                <w:sz w:val="18"/>
                <w:szCs w:val="18"/>
              </w:rPr>
            </w:pPr>
            <w:r w:rsidRPr="00F828C2">
              <w:rPr>
                <w:b/>
                <w:bCs/>
                <w:sz w:val="18"/>
                <w:szCs w:val="18"/>
              </w:rPr>
              <w:t xml:space="preserve">Liczba beneficjentów </w:t>
            </w:r>
          </w:p>
        </w:tc>
        <w:tc>
          <w:tcPr>
            <w:tcW w:w="162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BBFC411" w14:textId="77777777" w:rsidR="00F828C2" w:rsidRPr="00F828C2" w:rsidRDefault="00F828C2" w:rsidP="006701B5">
            <w:pPr>
              <w:spacing w:before="20" w:after="20"/>
              <w:jc w:val="center"/>
              <w:rPr>
                <w:b/>
                <w:bCs/>
                <w:sz w:val="18"/>
                <w:szCs w:val="18"/>
              </w:rPr>
            </w:pPr>
            <w:r w:rsidRPr="00F828C2">
              <w:rPr>
                <w:b/>
                <w:bCs/>
                <w:sz w:val="18"/>
                <w:szCs w:val="18"/>
              </w:rPr>
              <w:t xml:space="preserve">Łączna kwota dofinansowania </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D18E2E" w14:textId="77777777" w:rsidR="00F828C2" w:rsidRPr="00F828C2" w:rsidRDefault="00F828C2" w:rsidP="0092720C">
            <w:pPr>
              <w:spacing w:before="20" w:after="20" w:line="240" w:lineRule="auto"/>
              <w:jc w:val="center"/>
              <w:rPr>
                <w:b/>
                <w:bCs/>
                <w:sz w:val="18"/>
                <w:szCs w:val="18"/>
              </w:rPr>
            </w:pPr>
            <w:r w:rsidRPr="00F828C2">
              <w:rPr>
                <w:b/>
                <w:bCs/>
                <w:sz w:val="18"/>
                <w:szCs w:val="18"/>
              </w:rPr>
              <w:t>Średnia kwota dofinansowania</w:t>
            </w:r>
          </w:p>
        </w:tc>
        <w:tc>
          <w:tcPr>
            <w:tcW w:w="28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48318F" w14:textId="77777777" w:rsidR="00F828C2" w:rsidRPr="00F828C2" w:rsidRDefault="00F828C2" w:rsidP="006701B5">
            <w:pPr>
              <w:spacing w:before="20" w:after="20" w:line="240" w:lineRule="auto"/>
              <w:jc w:val="center"/>
              <w:rPr>
                <w:b/>
                <w:bCs/>
                <w:sz w:val="18"/>
                <w:szCs w:val="18"/>
              </w:rPr>
            </w:pPr>
            <w:r w:rsidRPr="00F828C2">
              <w:rPr>
                <w:b/>
                <w:bCs/>
                <w:sz w:val="18"/>
                <w:szCs w:val="18"/>
              </w:rPr>
              <w:t>Najwyższa kwot dofinasowania w danym roku (w przeliczeniu na gminę)</w:t>
            </w:r>
          </w:p>
        </w:tc>
      </w:tr>
      <w:tr w:rsidR="00F828C2" w:rsidRPr="00F828C2" w14:paraId="190C16BA" w14:textId="77777777" w:rsidTr="00BA2173">
        <w:trPr>
          <w:trHeight w:val="300"/>
          <w:tblHeader/>
          <w:jc w:val="center"/>
        </w:trPr>
        <w:tc>
          <w:tcPr>
            <w:tcW w:w="571" w:type="dxa"/>
            <w:tcBorders>
              <w:left w:val="single" w:sz="4" w:space="0" w:color="auto"/>
              <w:bottom w:val="single" w:sz="4" w:space="0" w:color="auto"/>
              <w:right w:val="single" w:sz="4" w:space="0" w:color="auto"/>
            </w:tcBorders>
            <w:shd w:val="clear" w:color="auto" w:fill="D9D9D9" w:themeFill="background1" w:themeFillShade="D9"/>
          </w:tcPr>
          <w:p w14:paraId="70CADDA3" w14:textId="77777777" w:rsidR="00F828C2" w:rsidRPr="00F828C2" w:rsidRDefault="00F828C2" w:rsidP="006701B5">
            <w:pPr>
              <w:spacing w:before="20" w:after="20" w:line="240" w:lineRule="auto"/>
              <w:jc w:val="right"/>
              <w:rPr>
                <w:sz w:val="18"/>
                <w:szCs w:val="18"/>
              </w:rPr>
            </w:pPr>
          </w:p>
        </w:tc>
        <w:tc>
          <w:tcPr>
            <w:tcW w:w="966" w:type="dxa"/>
            <w:vMerge/>
            <w:tcBorders>
              <w:left w:val="single" w:sz="4" w:space="0" w:color="auto"/>
              <w:bottom w:val="single" w:sz="4" w:space="0" w:color="auto"/>
              <w:right w:val="single" w:sz="4" w:space="0" w:color="auto"/>
            </w:tcBorders>
            <w:shd w:val="clear" w:color="auto" w:fill="D9D9D9" w:themeFill="background1" w:themeFillShade="D9"/>
            <w:noWrap/>
            <w:vAlign w:val="bottom"/>
          </w:tcPr>
          <w:p w14:paraId="31A5BBD0" w14:textId="77777777" w:rsidR="00F828C2" w:rsidRPr="00F828C2" w:rsidRDefault="00F828C2" w:rsidP="006701B5">
            <w:pPr>
              <w:spacing w:before="20" w:after="20" w:line="240" w:lineRule="auto"/>
              <w:jc w:val="right"/>
              <w:rPr>
                <w:sz w:val="18"/>
                <w:szCs w:val="18"/>
              </w:rPr>
            </w:pPr>
          </w:p>
        </w:tc>
        <w:tc>
          <w:tcPr>
            <w:tcW w:w="1474" w:type="dxa"/>
            <w:tcBorders>
              <w:top w:val="nil"/>
              <w:left w:val="nil"/>
              <w:bottom w:val="single" w:sz="4" w:space="0" w:color="auto"/>
              <w:right w:val="single" w:sz="4" w:space="0" w:color="auto"/>
            </w:tcBorders>
            <w:shd w:val="clear" w:color="auto" w:fill="D9D9D9" w:themeFill="background1" w:themeFillShade="D9"/>
            <w:noWrap/>
          </w:tcPr>
          <w:p w14:paraId="3E22EF4F" w14:textId="77777777" w:rsidR="00F828C2" w:rsidRPr="00F828C2" w:rsidRDefault="00F828C2" w:rsidP="006701B5">
            <w:pPr>
              <w:spacing w:before="20" w:after="20" w:line="240" w:lineRule="auto"/>
              <w:jc w:val="center"/>
              <w:rPr>
                <w:b/>
                <w:bCs/>
                <w:sz w:val="18"/>
                <w:szCs w:val="18"/>
              </w:rPr>
            </w:pPr>
            <w:r w:rsidRPr="00F828C2">
              <w:rPr>
                <w:b/>
                <w:bCs/>
                <w:sz w:val="18"/>
                <w:szCs w:val="18"/>
              </w:rPr>
              <w:t>[szt.]</w:t>
            </w:r>
          </w:p>
        </w:tc>
        <w:tc>
          <w:tcPr>
            <w:tcW w:w="1629" w:type="dxa"/>
            <w:tcBorders>
              <w:top w:val="nil"/>
              <w:left w:val="nil"/>
              <w:bottom w:val="single" w:sz="4" w:space="0" w:color="auto"/>
              <w:right w:val="single" w:sz="4" w:space="0" w:color="auto"/>
            </w:tcBorders>
            <w:shd w:val="clear" w:color="auto" w:fill="D9D9D9" w:themeFill="background1" w:themeFillShade="D9"/>
            <w:noWrap/>
          </w:tcPr>
          <w:p w14:paraId="5D436DE2" w14:textId="77777777" w:rsidR="00F828C2" w:rsidRPr="00F828C2" w:rsidRDefault="00F828C2" w:rsidP="006701B5">
            <w:pPr>
              <w:spacing w:before="20" w:after="20" w:line="240" w:lineRule="auto"/>
              <w:jc w:val="center"/>
              <w:rPr>
                <w:b/>
                <w:bCs/>
                <w:sz w:val="18"/>
                <w:szCs w:val="18"/>
              </w:rPr>
            </w:pPr>
            <w:r w:rsidRPr="00F828C2">
              <w:rPr>
                <w:b/>
                <w:bCs/>
                <w:sz w:val="18"/>
                <w:szCs w:val="18"/>
              </w:rPr>
              <w:t>[tys. zł]</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DB5C2D" w14:textId="77777777" w:rsidR="00F828C2" w:rsidRPr="00F828C2" w:rsidRDefault="00F828C2" w:rsidP="006701B5">
            <w:pPr>
              <w:spacing w:before="20" w:after="20" w:line="240" w:lineRule="auto"/>
              <w:jc w:val="center"/>
              <w:rPr>
                <w:b/>
                <w:bCs/>
                <w:sz w:val="18"/>
                <w:szCs w:val="18"/>
              </w:rPr>
            </w:pPr>
            <w:r w:rsidRPr="00F828C2">
              <w:rPr>
                <w:b/>
                <w:bCs/>
                <w:sz w:val="18"/>
                <w:szCs w:val="18"/>
              </w:rPr>
              <w:t>[zł/ beneficjenta]</w:t>
            </w:r>
          </w:p>
        </w:tc>
        <w:tc>
          <w:tcPr>
            <w:tcW w:w="1103" w:type="dxa"/>
            <w:tcBorders>
              <w:top w:val="nil"/>
              <w:left w:val="single" w:sz="4" w:space="0" w:color="auto"/>
              <w:bottom w:val="single" w:sz="4" w:space="0" w:color="auto"/>
              <w:right w:val="single" w:sz="4" w:space="0" w:color="auto"/>
            </w:tcBorders>
            <w:shd w:val="clear" w:color="auto" w:fill="D9D9D9" w:themeFill="background1" w:themeFillShade="D9"/>
          </w:tcPr>
          <w:p w14:paraId="406C2BD3" w14:textId="77777777" w:rsidR="00F828C2" w:rsidRPr="00F828C2" w:rsidRDefault="00F828C2" w:rsidP="006701B5">
            <w:pPr>
              <w:spacing w:before="20" w:after="20" w:line="240" w:lineRule="auto"/>
              <w:jc w:val="center"/>
              <w:rPr>
                <w:b/>
                <w:bCs/>
                <w:sz w:val="18"/>
                <w:szCs w:val="18"/>
              </w:rPr>
            </w:pPr>
            <w:r w:rsidRPr="00F828C2">
              <w:rPr>
                <w:b/>
                <w:bCs/>
                <w:sz w:val="18"/>
                <w:szCs w:val="18"/>
              </w:rPr>
              <w:t>[tys. zł]</w:t>
            </w:r>
          </w:p>
        </w:tc>
        <w:tc>
          <w:tcPr>
            <w:tcW w:w="1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0DA12B3" w14:textId="77777777" w:rsidR="00F828C2" w:rsidRPr="00F828C2" w:rsidRDefault="00F828C2" w:rsidP="006701B5">
            <w:pPr>
              <w:spacing w:before="20" w:after="20" w:line="240" w:lineRule="auto"/>
              <w:jc w:val="center"/>
              <w:rPr>
                <w:b/>
                <w:bCs/>
                <w:sz w:val="18"/>
                <w:szCs w:val="18"/>
              </w:rPr>
            </w:pPr>
            <w:r w:rsidRPr="00F828C2">
              <w:rPr>
                <w:b/>
                <w:bCs/>
                <w:sz w:val="18"/>
                <w:szCs w:val="18"/>
              </w:rPr>
              <w:t>gmina</w:t>
            </w:r>
          </w:p>
        </w:tc>
      </w:tr>
      <w:tr w:rsidR="00BA2173" w:rsidRPr="00F828C2" w14:paraId="16B9103D"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7FD08BCC" w14:textId="501B9BF7" w:rsidR="00BA2173" w:rsidRPr="00F828C2" w:rsidRDefault="00BA2173" w:rsidP="003F583F">
            <w:pPr>
              <w:spacing w:before="20" w:after="20" w:line="264" w:lineRule="auto"/>
              <w:jc w:val="left"/>
              <w:rPr>
                <w:sz w:val="18"/>
                <w:szCs w:val="18"/>
              </w:rPr>
            </w:pPr>
            <w:r w:rsidRPr="00F828C2">
              <w:rPr>
                <w:sz w:val="18"/>
                <w:szCs w:val="18"/>
              </w:rPr>
              <w:t>1</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7E901415" w14:textId="77777777" w:rsidR="00BA2173" w:rsidRPr="00F828C2" w:rsidRDefault="00BA2173" w:rsidP="003F583F">
            <w:pPr>
              <w:spacing w:before="20" w:after="20" w:line="264" w:lineRule="auto"/>
              <w:jc w:val="left"/>
              <w:rPr>
                <w:sz w:val="18"/>
                <w:szCs w:val="18"/>
              </w:rPr>
            </w:pPr>
            <w:r w:rsidRPr="00F828C2">
              <w:rPr>
                <w:sz w:val="18"/>
                <w:szCs w:val="18"/>
              </w:rPr>
              <w:t>2013</w:t>
            </w:r>
          </w:p>
        </w:tc>
        <w:tc>
          <w:tcPr>
            <w:tcW w:w="147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85F56F2" w14:textId="592EC555" w:rsidR="00BA2173" w:rsidRPr="00BA2173" w:rsidRDefault="00BA2173" w:rsidP="00BA2173">
            <w:pPr>
              <w:spacing w:before="20" w:after="20" w:line="264" w:lineRule="auto"/>
              <w:jc w:val="right"/>
              <w:rPr>
                <w:sz w:val="18"/>
                <w:szCs w:val="18"/>
              </w:rPr>
            </w:pPr>
            <w:r w:rsidRPr="00BA2173">
              <w:rPr>
                <w:sz w:val="18"/>
                <w:szCs w:val="18"/>
              </w:rPr>
              <w:t>936</w:t>
            </w:r>
          </w:p>
        </w:tc>
        <w:tc>
          <w:tcPr>
            <w:tcW w:w="1629" w:type="dxa"/>
            <w:tcBorders>
              <w:top w:val="single" w:sz="4" w:space="0" w:color="auto"/>
              <w:left w:val="nil"/>
              <w:bottom w:val="single" w:sz="4" w:space="0" w:color="auto"/>
              <w:right w:val="single" w:sz="4" w:space="0" w:color="auto"/>
            </w:tcBorders>
            <w:shd w:val="clear" w:color="auto" w:fill="FFFFFF" w:themeFill="background1"/>
            <w:noWrap/>
          </w:tcPr>
          <w:p w14:paraId="7C9782B6" w14:textId="72552864" w:rsidR="00BA2173" w:rsidRPr="00BA2173" w:rsidRDefault="00BA2173" w:rsidP="00BA2173">
            <w:pPr>
              <w:spacing w:before="20" w:after="20" w:line="264" w:lineRule="auto"/>
              <w:jc w:val="right"/>
              <w:rPr>
                <w:sz w:val="18"/>
                <w:szCs w:val="18"/>
              </w:rPr>
            </w:pPr>
            <w:r w:rsidRPr="00BA2173">
              <w:rPr>
                <w:sz w:val="18"/>
                <w:szCs w:val="18"/>
              </w:rPr>
              <w:t>1578</w:t>
            </w:r>
          </w:p>
        </w:tc>
        <w:tc>
          <w:tcPr>
            <w:tcW w:w="1617" w:type="dxa"/>
            <w:tcBorders>
              <w:top w:val="single" w:sz="4" w:space="0" w:color="auto"/>
              <w:left w:val="single" w:sz="4" w:space="0" w:color="auto"/>
              <w:bottom w:val="single" w:sz="4" w:space="0" w:color="auto"/>
              <w:right w:val="single" w:sz="4" w:space="0" w:color="auto"/>
            </w:tcBorders>
          </w:tcPr>
          <w:p w14:paraId="5B7E899C" w14:textId="47FB6E5A" w:rsidR="00BA2173" w:rsidRPr="00BA2173" w:rsidRDefault="00BA2173" w:rsidP="00BA2173">
            <w:pPr>
              <w:spacing w:before="20" w:after="20" w:line="264" w:lineRule="auto"/>
              <w:jc w:val="right"/>
              <w:rPr>
                <w:sz w:val="18"/>
                <w:szCs w:val="18"/>
              </w:rPr>
            </w:pPr>
            <w:r w:rsidRPr="00BA2173">
              <w:rPr>
                <w:sz w:val="18"/>
                <w:szCs w:val="18"/>
              </w:rPr>
              <w:t>1686</w:t>
            </w:r>
          </w:p>
        </w:tc>
        <w:tc>
          <w:tcPr>
            <w:tcW w:w="1103" w:type="dxa"/>
            <w:tcBorders>
              <w:top w:val="nil"/>
              <w:left w:val="single" w:sz="4" w:space="0" w:color="auto"/>
              <w:bottom w:val="single" w:sz="4" w:space="0" w:color="auto"/>
              <w:right w:val="single" w:sz="4" w:space="0" w:color="auto"/>
            </w:tcBorders>
          </w:tcPr>
          <w:p w14:paraId="20720B80" w14:textId="77777777" w:rsidR="00BA2173" w:rsidRPr="00F828C2" w:rsidRDefault="00BA2173" w:rsidP="00BA2173">
            <w:pPr>
              <w:spacing w:before="20" w:after="20" w:line="264" w:lineRule="auto"/>
              <w:jc w:val="right"/>
              <w:rPr>
                <w:sz w:val="18"/>
                <w:szCs w:val="18"/>
              </w:rPr>
            </w:pPr>
            <w:r w:rsidRPr="00F828C2">
              <w:rPr>
                <w:sz w:val="18"/>
                <w:szCs w:val="18"/>
              </w:rPr>
              <w:t>288</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52300192" w14:textId="77777777" w:rsidR="00BA2173" w:rsidRPr="00F828C2" w:rsidRDefault="00BA2173" w:rsidP="00BA2173">
            <w:pPr>
              <w:spacing w:before="20" w:after="20" w:line="264" w:lineRule="auto"/>
              <w:jc w:val="center"/>
              <w:rPr>
                <w:sz w:val="18"/>
                <w:szCs w:val="18"/>
              </w:rPr>
            </w:pPr>
            <w:r w:rsidRPr="00F828C2">
              <w:rPr>
                <w:sz w:val="18"/>
                <w:szCs w:val="18"/>
              </w:rPr>
              <w:t>Sosnowiec</w:t>
            </w:r>
          </w:p>
        </w:tc>
      </w:tr>
      <w:tr w:rsidR="00BA2173" w:rsidRPr="00F828C2" w14:paraId="3BCE11B3"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54B0B19A" w14:textId="4E3B3D94" w:rsidR="00BA2173" w:rsidRPr="00F828C2" w:rsidRDefault="00BA2173" w:rsidP="003F583F">
            <w:pPr>
              <w:spacing w:before="20" w:after="20" w:line="264" w:lineRule="auto"/>
              <w:jc w:val="left"/>
              <w:rPr>
                <w:sz w:val="18"/>
                <w:szCs w:val="18"/>
              </w:rPr>
            </w:pPr>
            <w:r w:rsidRPr="00F828C2">
              <w:rPr>
                <w:sz w:val="18"/>
                <w:szCs w:val="18"/>
              </w:rPr>
              <w:t>2</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199A38B0" w14:textId="77777777" w:rsidR="00BA2173" w:rsidRPr="00F828C2" w:rsidRDefault="00BA2173" w:rsidP="003F583F">
            <w:pPr>
              <w:spacing w:before="20" w:after="20" w:line="264" w:lineRule="auto"/>
              <w:jc w:val="left"/>
              <w:rPr>
                <w:sz w:val="18"/>
                <w:szCs w:val="18"/>
              </w:rPr>
            </w:pPr>
            <w:r w:rsidRPr="00F828C2">
              <w:rPr>
                <w:sz w:val="18"/>
                <w:szCs w:val="18"/>
              </w:rPr>
              <w:t>2014</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4C7D8650" w14:textId="13C54D70" w:rsidR="00BA2173" w:rsidRPr="00BA2173" w:rsidRDefault="00BA2173" w:rsidP="00BA2173">
            <w:pPr>
              <w:spacing w:before="20" w:after="20" w:line="264" w:lineRule="auto"/>
              <w:jc w:val="right"/>
              <w:rPr>
                <w:sz w:val="18"/>
                <w:szCs w:val="18"/>
              </w:rPr>
            </w:pPr>
            <w:r w:rsidRPr="00BA2173">
              <w:rPr>
                <w:sz w:val="18"/>
                <w:szCs w:val="18"/>
              </w:rPr>
              <w:t>1269</w:t>
            </w:r>
          </w:p>
        </w:tc>
        <w:tc>
          <w:tcPr>
            <w:tcW w:w="1629" w:type="dxa"/>
            <w:tcBorders>
              <w:top w:val="nil"/>
              <w:left w:val="nil"/>
              <w:bottom w:val="single" w:sz="4" w:space="0" w:color="auto"/>
              <w:right w:val="single" w:sz="4" w:space="0" w:color="auto"/>
            </w:tcBorders>
            <w:shd w:val="clear" w:color="auto" w:fill="FFFFFF" w:themeFill="background1"/>
            <w:noWrap/>
          </w:tcPr>
          <w:p w14:paraId="069684C1" w14:textId="133873E4" w:rsidR="00BA2173" w:rsidRPr="00BA2173" w:rsidRDefault="00BA2173" w:rsidP="00BA2173">
            <w:pPr>
              <w:spacing w:before="20" w:after="20" w:line="264" w:lineRule="auto"/>
              <w:jc w:val="right"/>
              <w:rPr>
                <w:sz w:val="18"/>
                <w:szCs w:val="18"/>
              </w:rPr>
            </w:pPr>
            <w:r w:rsidRPr="00BA2173">
              <w:rPr>
                <w:sz w:val="18"/>
                <w:szCs w:val="18"/>
              </w:rPr>
              <w:t>1270</w:t>
            </w:r>
          </w:p>
        </w:tc>
        <w:tc>
          <w:tcPr>
            <w:tcW w:w="1617" w:type="dxa"/>
            <w:tcBorders>
              <w:top w:val="single" w:sz="4" w:space="0" w:color="auto"/>
              <w:left w:val="single" w:sz="4" w:space="0" w:color="auto"/>
              <w:bottom w:val="single" w:sz="4" w:space="0" w:color="auto"/>
              <w:right w:val="single" w:sz="4" w:space="0" w:color="auto"/>
            </w:tcBorders>
          </w:tcPr>
          <w:p w14:paraId="576FA3D9" w14:textId="77C2C020" w:rsidR="00BA2173" w:rsidRPr="00BA2173" w:rsidRDefault="00BA2173" w:rsidP="00BA2173">
            <w:pPr>
              <w:spacing w:before="20" w:after="20" w:line="264" w:lineRule="auto"/>
              <w:jc w:val="right"/>
              <w:rPr>
                <w:sz w:val="18"/>
                <w:szCs w:val="18"/>
              </w:rPr>
            </w:pPr>
            <w:r w:rsidRPr="00BA2173">
              <w:rPr>
                <w:sz w:val="18"/>
                <w:szCs w:val="18"/>
              </w:rPr>
              <w:t>1001</w:t>
            </w:r>
          </w:p>
        </w:tc>
        <w:tc>
          <w:tcPr>
            <w:tcW w:w="1103" w:type="dxa"/>
            <w:tcBorders>
              <w:top w:val="nil"/>
              <w:left w:val="single" w:sz="4" w:space="0" w:color="auto"/>
              <w:bottom w:val="single" w:sz="4" w:space="0" w:color="auto"/>
              <w:right w:val="single" w:sz="4" w:space="0" w:color="auto"/>
            </w:tcBorders>
          </w:tcPr>
          <w:p w14:paraId="70ED9D76" w14:textId="77777777" w:rsidR="00BA2173" w:rsidRPr="00F828C2" w:rsidRDefault="00BA2173" w:rsidP="00BA2173">
            <w:pPr>
              <w:spacing w:before="20" w:after="20" w:line="264" w:lineRule="auto"/>
              <w:jc w:val="right"/>
              <w:rPr>
                <w:sz w:val="18"/>
                <w:szCs w:val="18"/>
              </w:rPr>
            </w:pPr>
            <w:r w:rsidRPr="00F828C2">
              <w:rPr>
                <w:sz w:val="18"/>
                <w:szCs w:val="18"/>
              </w:rPr>
              <w:t>136</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66BEABB4" w14:textId="77777777" w:rsidR="00BA2173" w:rsidRPr="00F828C2" w:rsidRDefault="00BA2173" w:rsidP="00BA2173">
            <w:pPr>
              <w:spacing w:before="20" w:after="20" w:line="264" w:lineRule="auto"/>
              <w:jc w:val="center"/>
              <w:rPr>
                <w:sz w:val="18"/>
                <w:szCs w:val="18"/>
              </w:rPr>
            </w:pPr>
            <w:r w:rsidRPr="00F828C2">
              <w:rPr>
                <w:sz w:val="18"/>
                <w:szCs w:val="18"/>
              </w:rPr>
              <w:t>Bielsko-Biała</w:t>
            </w:r>
          </w:p>
        </w:tc>
      </w:tr>
      <w:tr w:rsidR="00BA2173" w:rsidRPr="00F828C2" w14:paraId="6B442986"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6B89DCC9" w14:textId="51B6315A" w:rsidR="00BA2173" w:rsidRPr="00F828C2" w:rsidRDefault="00BA2173" w:rsidP="003F583F">
            <w:pPr>
              <w:spacing w:before="20" w:after="20" w:line="264" w:lineRule="auto"/>
              <w:jc w:val="left"/>
              <w:rPr>
                <w:sz w:val="18"/>
                <w:szCs w:val="18"/>
              </w:rPr>
            </w:pPr>
            <w:r w:rsidRPr="00F828C2">
              <w:rPr>
                <w:sz w:val="18"/>
                <w:szCs w:val="18"/>
              </w:rPr>
              <w:t>3</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22E80647" w14:textId="77777777" w:rsidR="00BA2173" w:rsidRPr="00F828C2" w:rsidRDefault="00BA2173" w:rsidP="003F583F">
            <w:pPr>
              <w:spacing w:before="20" w:after="20" w:line="264" w:lineRule="auto"/>
              <w:jc w:val="left"/>
              <w:rPr>
                <w:sz w:val="18"/>
                <w:szCs w:val="18"/>
              </w:rPr>
            </w:pPr>
            <w:r w:rsidRPr="00F828C2">
              <w:rPr>
                <w:sz w:val="18"/>
                <w:szCs w:val="18"/>
              </w:rPr>
              <w:t>2015</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3A45A3FD" w14:textId="055184B7" w:rsidR="00BA2173" w:rsidRPr="00BA2173" w:rsidRDefault="00BA2173" w:rsidP="00BA2173">
            <w:pPr>
              <w:spacing w:before="20" w:after="20" w:line="264" w:lineRule="auto"/>
              <w:jc w:val="right"/>
              <w:rPr>
                <w:sz w:val="18"/>
                <w:szCs w:val="18"/>
              </w:rPr>
            </w:pPr>
            <w:r w:rsidRPr="00BA2173">
              <w:rPr>
                <w:sz w:val="18"/>
                <w:szCs w:val="18"/>
              </w:rPr>
              <w:t>1233</w:t>
            </w:r>
          </w:p>
        </w:tc>
        <w:tc>
          <w:tcPr>
            <w:tcW w:w="1629" w:type="dxa"/>
            <w:tcBorders>
              <w:top w:val="nil"/>
              <w:left w:val="nil"/>
              <w:bottom w:val="single" w:sz="4" w:space="0" w:color="auto"/>
              <w:right w:val="single" w:sz="4" w:space="0" w:color="auto"/>
            </w:tcBorders>
            <w:shd w:val="clear" w:color="auto" w:fill="FFFFFF" w:themeFill="background1"/>
            <w:noWrap/>
          </w:tcPr>
          <w:p w14:paraId="1CB104B8" w14:textId="235D01FA" w:rsidR="00BA2173" w:rsidRPr="00BA2173" w:rsidRDefault="00BA2173" w:rsidP="00BA2173">
            <w:pPr>
              <w:spacing w:before="20" w:after="20" w:line="264" w:lineRule="auto"/>
              <w:jc w:val="right"/>
              <w:rPr>
                <w:sz w:val="18"/>
                <w:szCs w:val="18"/>
              </w:rPr>
            </w:pPr>
            <w:r w:rsidRPr="00BA2173">
              <w:rPr>
                <w:sz w:val="18"/>
                <w:szCs w:val="18"/>
              </w:rPr>
              <w:t>1503</w:t>
            </w:r>
          </w:p>
        </w:tc>
        <w:tc>
          <w:tcPr>
            <w:tcW w:w="1617" w:type="dxa"/>
            <w:tcBorders>
              <w:top w:val="single" w:sz="4" w:space="0" w:color="auto"/>
              <w:left w:val="single" w:sz="4" w:space="0" w:color="auto"/>
              <w:bottom w:val="single" w:sz="4" w:space="0" w:color="auto"/>
              <w:right w:val="single" w:sz="4" w:space="0" w:color="auto"/>
            </w:tcBorders>
          </w:tcPr>
          <w:p w14:paraId="4E0EB839" w14:textId="42218EB7" w:rsidR="00BA2173" w:rsidRPr="00BA2173" w:rsidRDefault="00BA2173" w:rsidP="00BA2173">
            <w:pPr>
              <w:spacing w:before="20" w:after="20" w:line="264" w:lineRule="auto"/>
              <w:jc w:val="right"/>
              <w:rPr>
                <w:sz w:val="18"/>
                <w:szCs w:val="18"/>
              </w:rPr>
            </w:pPr>
            <w:r w:rsidRPr="00BA2173">
              <w:rPr>
                <w:sz w:val="18"/>
                <w:szCs w:val="18"/>
              </w:rPr>
              <w:t>1219</w:t>
            </w:r>
          </w:p>
        </w:tc>
        <w:tc>
          <w:tcPr>
            <w:tcW w:w="1103" w:type="dxa"/>
            <w:tcBorders>
              <w:top w:val="nil"/>
              <w:left w:val="single" w:sz="4" w:space="0" w:color="auto"/>
              <w:bottom w:val="single" w:sz="4" w:space="0" w:color="auto"/>
              <w:right w:val="single" w:sz="4" w:space="0" w:color="auto"/>
            </w:tcBorders>
          </w:tcPr>
          <w:p w14:paraId="25BE3115" w14:textId="77777777" w:rsidR="00BA2173" w:rsidRPr="00F828C2" w:rsidRDefault="00BA2173" w:rsidP="00BA2173">
            <w:pPr>
              <w:spacing w:before="20" w:after="20" w:line="264" w:lineRule="auto"/>
              <w:jc w:val="right"/>
              <w:rPr>
                <w:sz w:val="18"/>
                <w:szCs w:val="18"/>
              </w:rPr>
            </w:pPr>
            <w:r w:rsidRPr="00F828C2">
              <w:rPr>
                <w:sz w:val="18"/>
                <w:szCs w:val="18"/>
              </w:rPr>
              <w:t>236</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0C6DCC52" w14:textId="084AD158" w:rsidR="00BA2173" w:rsidRPr="00F828C2" w:rsidRDefault="00BA2173" w:rsidP="00BA2173">
            <w:pPr>
              <w:spacing w:before="20" w:after="20" w:line="264" w:lineRule="auto"/>
              <w:jc w:val="center"/>
              <w:rPr>
                <w:sz w:val="18"/>
                <w:szCs w:val="18"/>
              </w:rPr>
            </w:pPr>
            <w:r w:rsidRPr="00F828C2">
              <w:rPr>
                <w:sz w:val="18"/>
                <w:szCs w:val="18"/>
              </w:rPr>
              <w:t>Sosnowiec</w:t>
            </w:r>
          </w:p>
        </w:tc>
      </w:tr>
      <w:tr w:rsidR="00BA2173" w:rsidRPr="00F828C2" w14:paraId="10359FCB"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30F9DB50" w14:textId="55903AB0" w:rsidR="00BA2173" w:rsidRPr="00F828C2" w:rsidRDefault="00BA2173" w:rsidP="003F583F">
            <w:pPr>
              <w:spacing w:before="20" w:after="20" w:line="264" w:lineRule="auto"/>
              <w:jc w:val="left"/>
              <w:rPr>
                <w:sz w:val="18"/>
                <w:szCs w:val="18"/>
              </w:rPr>
            </w:pPr>
            <w:r w:rsidRPr="00F828C2">
              <w:rPr>
                <w:sz w:val="18"/>
                <w:szCs w:val="18"/>
              </w:rPr>
              <w:t>4</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7C5F599C" w14:textId="77777777" w:rsidR="00BA2173" w:rsidRPr="00F828C2" w:rsidRDefault="00BA2173" w:rsidP="003F583F">
            <w:pPr>
              <w:spacing w:before="20" w:after="20" w:line="264" w:lineRule="auto"/>
              <w:jc w:val="left"/>
              <w:rPr>
                <w:sz w:val="18"/>
                <w:szCs w:val="18"/>
              </w:rPr>
            </w:pPr>
            <w:r w:rsidRPr="00F828C2">
              <w:rPr>
                <w:sz w:val="18"/>
                <w:szCs w:val="18"/>
              </w:rPr>
              <w:t>2016</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70FDB5CC" w14:textId="1C6CD37B" w:rsidR="00BA2173" w:rsidRPr="00BA2173" w:rsidRDefault="00BA2173" w:rsidP="00BA2173">
            <w:pPr>
              <w:spacing w:before="20" w:after="20" w:line="264" w:lineRule="auto"/>
              <w:jc w:val="right"/>
              <w:rPr>
                <w:sz w:val="18"/>
                <w:szCs w:val="18"/>
              </w:rPr>
            </w:pPr>
            <w:r w:rsidRPr="00BA2173">
              <w:rPr>
                <w:sz w:val="18"/>
                <w:szCs w:val="18"/>
              </w:rPr>
              <w:t>1351</w:t>
            </w:r>
          </w:p>
        </w:tc>
        <w:tc>
          <w:tcPr>
            <w:tcW w:w="1629" w:type="dxa"/>
            <w:tcBorders>
              <w:top w:val="nil"/>
              <w:left w:val="nil"/>
              <w:bottom w:val="single" w:sz="4" w:space="0" w:color="auto"/>
              <w:right w:val="single" w:sz="4" w:space="0" w:color="auto"/>
            </w:tcBorders>
            <w:shd w:val="clear" w:color="auto" w:fill="FFFFFF" w:themeFill="background1"/>
            <w:noWrap/>
          </w:tcPr>
          <w:p w14:paraId="50344453" w14:textId="15F9D6B9" w:rsidR="00BA2173" w:rsidRPr="00BA2173" w:rsidRDefault="00BA2173" w:rsidP="00BA2173">
            <w:pPr>
              <w:spacing w:before="20" w:after="20" w:line="264" w:lineRule="auto"/>
              <w:jc w:val="right"/>
              <w:rPr>
                <w:sz w:val="18"/>
                <w:szCs w:val="18"/>
              </w:rPr>
            </w:pPr>
            <w:r w:rsidRPr="00BA2173">
              <w:rPr>
                <w:sz w:val="18"/>
                <w:szCs w:val="18"/>
              </w:rPr>
              <w:t>2032</w:t>
            </w:r>
          </w:p>
        </w:tc>
        <w:tc>
          <w:tcPr>
            <w:tcW w:w="1617" w:type="dxa"/>
            <w:tcBorders>
              <w:top w:val="single" w:sz="4" w:space="0" w:color="auto"/>
              <w:left w:val="single" w:sz="4" w:space="0" w:color="auto"/>
              <w:bottom w:val="single" w:sz="4" w:space="0" w:color="auto"/>
              <w:right w:val="single" w:sz="4" w:space="0" w:color="auto"/>
            </w:tcBorders>
          </w:tcPr>
          <w:p w14:paraId="002E0FAE" w14:textId="2CAF4429" w:rsidR="00BA2173" w:rsidRPr="00BA2173" w:rsidRDefault="00BA2173" w:rsidP="00BA2173">
            <w:pPr>
              <w:spacing w:before="20" w:after="20" w:line="264" w:lineRule="auto"/>
              <w:jc w:val="right"/>
              <w:rPr>
                <w:sz w:val="18"/>
                <w:szCs w:val="18"/>
              </w:rPr>
            </w:pPr>
            <w:r w:rsidRPr="00BA2173">
              <w:rPr>
                <w:sz w:val="18"/>
                <w:szCs w:val="18"/>
              </w:rPr>
              <w:t>1504</w:t>
            </w:r>
          </w:p>
        </w:tc>
        <w:tc>
          <w:tcPr>
            <w:tcW w:w="1103" w:type="dxa"/>
            <w:tcBorders>
              <w:top w:val="nil"/>
              <w:left w:val="single" w:sz="4" w:space="0" w:color="auto"/>
              <w:bottom w:val="single" w:sz="4" w:space="0" w:color="auto"/>
              <w:right w:val="single" w:sz="4" w:space="0" w:color="auto"/>
            </w:tcBorders>
          </w:tcPr>
          <w:p w14:paraId="021C2C6E" w14:textId="77777777" w:rsidR="00BA2173" w:rsidRPr="00F828C2" w:rsidRDefault="00BA2173" w:rsidP="00BA2173">
            <w:pPr>
              <w:spacing w:before="20" w:after="20" w:line="264" w:lineRule="auto"/>
              <w:jc w:val="right"/>
              <w:rPr>
                <w:sz w:val="18"/>
                <w:szCs w:val="18"/>
              </w:rPr>
            </w:pPr>
            <w:r w:rsidRPr="00F828C2">
              <w:rPr>
                <w:sz w:val="18"/>
                <w:szCs w:val="18"/>
              </w:rPr>
              <w:t>557</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0DE11D81" w14:textId="394DD0BF" w:rsidR="00BA2173" w:rsidRPr="00F828C2" w:rsidRDefault="00BA2173" w:rsidP="00BA2173">
            <w:pPr>
              <w:spacing w:before="20" w:after="20" w:line="264" w:lineRule="auto"/>
              <w:jc w:val="center"/>
              <w:rPr>
                <w:sz w:val="18"/>
                <w:szCs w:val="18"/>
              </w:rPr>
            </w:pPr>
            <w:r w:rsidRPr="00F828C2">
              <w:rPr>
                <w:sz w:val="18"/>
                <w:szCs w:val="18"/>
              </w:rPr>
              <w:t>Sosnowiec</w:t>
            </w:r>
          </w:p>
        </w:tc>
      </w:tr>
      <w:tr w:rsidR="00BA2173" w:rsidRPr="00F828C2" w14:paraId="3761EE12"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743FDC56" w14:textId="1928487B" w:rsidR="00BA2173" w:rsidRPr="00F828C2" w:rsidRDefault="00BA2173" w:rsidP="003F583F">
            <w:pPr>
              <w:spacing w:before="20" w:after="20" w:line="264" w:lineRule="auto"/>
              <w:jc w:val="left"/>
              <w:rPr>
                <w:sz w:val="18"/>
                <w:szCs w:val="18"/>
              </w:rPr>
            </w:pPr>
            <w:r w:rsidRPr="00F828C2">
              <w:rPr>
                <w:sz w:val="18"/>
                <w:szCs w:val="18"/>
              </w:rPr>
              <w:t>5</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50F4D088" w14:textId="77777777" w:rsidR="00BA2173" w:rsidRPr="00F828C2" w:rsidRDefault="00BA2173" w:rsidP="003F583F">
            <w:pPr>
              <w:spacing w:before="20" w:after="20" w:line="264" w:lineRule="auto"/>
              <w:jc w:val="left"/>
              <w:rPr>
                <w:sz w:val="18"/>
                <w:szCs w:val="18"/>
              </w:rPr>
            </w:pPr>
            <w:r w:rsidRPr="00F828C2">
              <w:rPr>
                <w:sz w:val="18"/>
                <w:szCs w:val="18"/>
              </w:rPr>
              <w:t>2017</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5AF0C83F" w14:textId="5AD6A146" w:rsidR="00BA2173" w:rsidRPr="00BA2173" w:rsidRDefault="00BA2173" w:rsidP="00BA2173">
            <w:pPr>
              <w:spacing w:before="20" w:after="20" w:line="264" w:lineRule="auto"/>
              <w:jc w:val="right"/>
              <w:rPr>
                <w:sz w:val="18"/>
                <w:szCs w:val="18"/>
              </w:rPr>
            </w:pPr>
            <w:r w:rsidRPr="00BA2173">
              <w:rPr>
                <w:sz w:val="18"/>
                <w:szCs w:val="18"/>
              </w:rPr>
              <w:t>1352</w:t>
            </w:r>
          </w:p>
        </w:tc>
        <w:tc>
          <w:tcPr>
            <w:tcW w:w="1629" w:type="dxa"/>
            <w:tcBorders>
              <w:top w:val="nil"/>
              <w:left w:val="nil"/>
              <w:bottom w:val="single" w:sz="4" w:space="0" w:color="auto"/>
              <w:right w:val="single" w:sz="4" w:space="0" w:color="auto"/>
            </w:tcBorders>
            <w:shd w:val="clear" w:color="auto" w:fill="FFFFFF" w:themeFill="background1"/>
            <w:noWrap/>
          </w:tcPr>
          <w:p w14:paraId="623F06BB" w14:textId="76F5E619" w:rsidR="00BA2173" w:rsidRPr="00BA2173" w:rsidRDefault="00BA2173" w:rsidP="00BA2173">
            <w:pPr>
              <w:spacing w:before="20" w:after="20" w:line="264" w:lineRule="auto"/>
              <w:jc w:val="right"/>
              <w:rPr>
                <w:sz w:val="18"/>
                <w:szCs w:val="18"/>
              </w:rPr>
            </w:pPr>
            <w:r w:rsidRPr="00BA2173">
              <w:rPr>
                <w:sz w:val="18"/>
                <w:szCs w:val="18"/>
              </w:rPr>
              <w:t>1703</w:t>
            </w:r>
          </w:p>
        </w:tc>
        <w:tc>
          <w:tcPr>
            <w:tcW w:w="1617" w:type="dxa"/>
            <w:tcBorders>
              <w:top w:val="single" w:sz="4" w:space="0" w:color="auto"/>
              <w:left w:val="single" w:sz="4" w:space="0" w:color="auto"/>
              <w:bottom w:val="single" w:sz="4" w:space="0" w:color="auto"/>
              <w:right w:val="single" w:sz="4" w:space="0" w:color="auto"/>
            </w:tcBorders>
          </w:tcPr>
          <w:p w14:paraId="26F218B7" w14:textId="52894DF5" w:rsidR="00BA2173" w:rsidRPr="00BA2173" w:rsidRDefault="00BA2173" w:rsidP="00BA2173">
            <w:pPr>
              <w:spacing w:before="20" w:after="20" w:line="264" w:lineRule="auto"/>
              <w:jc w:val="right"/>
              <w:rPr>
                <w:sz w:val="18"/>
                <w:szCs w:val="18"/>
              </w:rPr>
            </w:pPr>
            <w:r w:rsidRPr="00BA2173">
              <w:rPr>
                <w:sz w:val="18"/>
                <w:szCs w:val="18"/>
              </w:rPr>
              <w:t>1260</w:t>
            </w:r>
          </w:p>
        </w:tc>
        <w:tc>
          <w:tcPr>
            <w:tcW w:w="1103" w:type="dxa"/>
            <w:tcBorders>
              <w:top w:val="nil"/>
              <w:left w:val="single" w:sz="4" w:space="0" w:color="auto"/>
              <w:bottom w:val="single" w:sz="4" w:space="0" w:color="auto"/>
              <w:right w:val="single" w:sz="4" w:space="0" w:color="auto"/>
            </w:tcBorders>
          </w:tcPr>
          <w:p w14:paraId="30AAE3B9" w14:textId="77777777" w:rsidR="00BA2173" w:rsidRPr="00F828C2" w:rsidRDefault="00BA2173" w:rsidP="00BA2173">
            <w:pPr>
              <w:spacing w:before="20" w:after="20" w:line="264" w:lineRule="auto"/>
              <w:jc w:val="right"/>
              <w:rPr>
                <w:sz w:val="18"/>
                <w:szCs w:val="18"/>
              </w:rPr>
            </w:pPr>
            <w:r w:rsidRPr="00F828C2">
              <w:rPr>
                <w:sz w:val="18"/>
                <w:szCs w:val="18"/>
              </w:rPr>
              <w:t>314</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26EEEF60" w14:textId="794DF691" w:rsidR="00BA2173" w:rsidRPr="00F828C2" w:rsidRDefault="00BA2173" w:rsidP="00BA2173">
            <w:pPr>
              <w:spacing w:before="20" w:after="20" w:line="264" w:lineRule="auto"/>
              <w:jc w:val="center"/>
              <w:rPr>
                <w:sz w:val="18"/>
                <w:szCs w:val="18"/>
              </w:rPr>
            </w:pPr>
            <w:r w:rsidRPr="00F828C2">
              <w:rPr>
                <w:sz w:val="18"/>
                <w:szCs w:val="18"/>
              </w:rPr>
              <w:t>Sosnowiec</w:t>
            </w:r>
          </w:p>
        </w:tc>
      </w:tr>
      <w:tr w:rsidR="00BA2173" w:rsidRPr="00F828C2" w14:paraId="64A9034A"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42F70B38" w14:textId="397168A8" w:rsidR="00BA2173" w:rsidRPr="00F828C2" w:rsidRDefault="00BA2173" w:rsidP="003F583F">
            <w:pPr>
              <w:spacing w:before="20" w:after="20" w:line="264" w:lineRule="auto"/>
              <w:jc w:val="left"/>
              <w:rPr>
                <w:sz w:val="18"/>
                <w:szCs w:val="18"/>
              </w:rPr>
            </w:pPr>
            <w:r w:rsidRPr="00F828C2">
              <w:rPr>
                <w:sz w:val="18"/>
                <w:szCs w:val="18"/>
              </w:rPr>
              <w:t>6</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1A7645A7" w14:textId="77777777" w:rsidR="00BA2173" w:rsidRPr="00F828C2" w:rsidRDefault="00BA2173" w:rsidP="003F583F">
            <w:pPr>
              <w:spacing w:before="20" w:after="20" w:line="264" w:lineRule="auto"/>
              <w:jc w:val="left"/>
              <w:rPr>
                <w:sz w:val="18"/>
                <w:szCs w:val="18"/>
              </w:rPr>
            </w:pPr>
            <w:r w:rsidRPr="00F828C2">
              <w:rPr>
                <w:sz w:val="18"/>
                <w:szCs w:val="18"/>
              </w:rPr>
              <w:t>2018</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465AD722" w14:textId="78809A06" w:rsidR="00BA2173" w:rsidRPr="00BA2173" w:rsidRDefault="00BA2173" w:rsidP="00BA2173">
            <w:pPr>
              <w:spacing w:before="20" w:after="20" w:line="264" w:lineRule="auto"/>
              <w:jc w:val="right"/>
              <w:rPr>
                <w:sz w:val="18"/>
                <w:szCs w:val="18"/>
              </w:rPr>
            </w:pPr>
            <w:r w:rsidRPr="00BA2173">
              <w:rPr>
                <w:sz w:val="18"/>
                <w:szCs w:val="18"/>
              </w:rPr>
              <w:t>1422</w:t>
            </w:r>
          </w:p>
        </w:tc>
        <w:tc>
          <w:tcPr>
            <w:tcW w:w="1629" w:type="dxa"/>
            <w:tcBorders>
              <w:top w:val="nil"/>
              <w:left w:val="nil"/>
              <w:bottom w:val="single" w:sz="4" w:space="0" w:color="auto"/>
              <w:right w:val="single" w:sz="4" w:space="0" w:color="auto"/>
            </w:tcBorders>
            <w:shd w:val="clear" w:color="auto" w:fill="FFFFFF" w:themeFill="background1"/>
            <w:noWrap/>
          </w:tcPr>
          <w:p w14:paraId="25FC076C" w14:textId="78A1D934" w:rsidR="00BA2173" w:rsidRPr="00BA2173" w:rsidRDefault="00BA2173" w:rsidP="00BA2173">
            <w:pPr>
              <w:spacing w:before="20" w:after="20" w:line="264" w:lineRule="auto"/>
              <w:jc w:val="right"/>
              <w:rPr>
                <w:sz w:val="18"/>
                <w:szCs w:val="18"/>
              </w:rPr>
            </w:pPr>
            <w:r w:rsidRPr="00BA2173">
              <w:rPr>
                <w:sz w:val="18"/>
                <w:szCs w:val="18"/>
              </w:rPr>
              <w:t>2495</w:t>
            </w:r>
          </w:p>
        </w:tc>
        <w:tc>
          <w:tcPr>
            <w:tcW w:w="1617" w:type="dxa"/>
            <w:tcBorders>
              <w:top w:val="single" w:sz="4" w:space="0" w:color="auto"/>
              <w:left w:val="single" w:sz="4" w:space="0" w:color="auto"/>
              <w:bottom w:val="single" w:sz="4" w:space="0" w:color="auto"/>
              <w:right w:val="single" w:sz="4" w:space="0" w:color="auto"/>
            </w:tcBorders>
          </w:tcPr>
          <w:p w14:paraId="50B58C6E" w14:textId="741697FF" w:rsidR="00BA2173" w:rsidRPr="00BA2173" w:rsidRDefault="00BA2173" w:rsidP="00BA2173">
            <w:pPr>
              <w:spacing w:before="20" w:after="20" w:line="264" w:lineRule="auto"/>
              <w:jc w:val="right"/>
              <w:rPr>
                <w:sz w:val="18"/>
                <w:szCs w:val="18"/>
              </w:rPr>
            </w:pPr>
            <w:r w:rsidRPr="00BA2173">
              <w:rPr>
                <w:sz w:val="18"/>
                <w:szCs w:val="18"/>
              </w:rPr>
              <w:t>1755</w:t>
            </w:r>
          </w:p>
        </w:tc>
        <w:tc>
          <w:tcPr>
            <w:tcW w:w="1103" w:type="dxa"/>
            <w:tcBorders>
              <w:top w:val="nil"/>
              <w:left w:val="single" w:sz="4" w:space="0" w:color="auto"/>
              <w:bottom w:val="single" w:sz="4" w:space="0" w:color="auto"/>
              <w:right w:val="single" w:sz="4" w:space="0" w:color="auto"/>
            </w:tcBorders>
          </w:tcPr>
          <w:p w14:paraId="5FD93BC4" w14:textId="77777777" w:rsidR="00BA2173" w:rsidRPr="00F828C2" w:rsidRDefault="00BA2173" w:rsidP="00BA2173">
            <w:pPr>
              <w:spacing w:before="20" w:after="20" w:line="264" w:lineRule="auto"/>
              <w:jc w:val="right"/>
              <w:rPr>
                <w:sz w:val="18"/>
                <w:szCs w:val="18"/>
              </w:rPr>
            </w:pPr>
            <w:r w:rsidRPr="00F828C2">
              <w:rPr>
                <w:sz w:val="18"/>
                <w:szCs w:val="18"/>
              </w:rPr>
              <w:t>506</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2BD6A5F2" w14:textId="3EF907F2" w:rsidR="00BA2173" w:rsidRPr="00F828C2" w:rsidRDefault="00BA2173" w:rsidP="00BA2173">
            <w:pPr>
              <w:spacing w:before="20" w:after="20" w:line="264" w:lineRule="auto"/>
              <w:jc w:val="center"/>
              <w:rPr>
                <w:sz w:val="18"/>
                <w:szCs w:val="18"/>
              </w:rPr>
            </w:pPr>
            <w:r w:rsidRPr="00F828C2">
              <w:rPr>
                <w:sz w:val="18"/>
                <w:szCs w:val="18"/>
              </w:rPr>
              <w:t>Sosnowiec</w:t>
            </w:r>
          </w:p>
        </w:tc>
      </w:tr>
      <w:tr w:rsidR="00BA2173" w:rsidRPr="00F828C2" w14:paraId="51638CBC"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42F00792" w14:textId="4EC8C3EE" w:rsidR="00BA2173" w:rsidRPr="00F828C2" w:rsidRDefault="00BA2173" w:rsidP="003F583F">
            <w:pPr>
              <w:spacing w:before="20" w:after="20" w:line="264" w:lineRule="auto"/>
              <w:jc w:val="left"/>
              <w:rPr>
                <w:sz w:val="18"/>
                <w:szCs w:val="18"/>
              </w:rPr>
            </w:pPr>
            <w:r w:rsidRPr="00F828C2">
              <w:rPr>
                <w:sz w:val="18"/>
                <w:szCs w:val="18"/>
              </w:rPr>
              <w:t>7</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0D5F5624" w14:textId="77777777" w:rsidR="00BA2173" w:rsidRPr="00F828C2" w:rsidRDefault="00BA2173" w:rsidP="003F583F">
            <w:pPr>
              <w:spacing w:before="20" w:after="20" w:line="264" w:lineRule="auto"/>
              <w:jc w:val="left"/>
              <w:rPr>
                <w:sz w:val="18"/>
                <w:szCs w:val="18"/>
              </w:rPr>
            </w:pPr>
            <w:r w:rsidRPr="00F828C2">
              <w:rPr>
                <w:sz w:val="18"/>
                <w:szCs w:val="18"/>
              </w:rPr>
              <w:t>2019</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1D785E59" w14:textId="21D2186F" w:rsidR="00BA2173" w:rsidRPr="00BA2173" w:rsidRDefault="00BA2173" w:rsidP="00BA2173">
            <w:pPr>
              <w:spacing w:before="20" w:after="20" w:line="264" w:lineRule="auto"/>
              <w:jc w:val="right"/>
              <w:rPr>
                <w:sz w:val="18"/>
                <w:szCs w:val="18"/>
              </w:rPr>
            </w:pPr>
            <w:r w:rsidRPr="00BA2173">
              <w:rPr>
                <w:sz w:val="18"/>
                <w:szCs w:val="18"/>
              </w:rPr>
              <w:t>1321</w:t>
            </w:r>
          </w:p>
        </w:tc>
        <w:tc>
          <w:tcPr>
            <w:tcW w:w="1629" w:type="dxa"/>
            <w:tcBorders>
              <w:top w:val="nil"/>
              <w:left w:val="nil"/>
              <w:bottom w:val="single" w:sz="4" w:space="0" w:color="auto"/>
              <w:right w:val="single" w:sz="4" w:space="0" w:color="auto"/>
            </w:tcBorders>
            <w:shd w:val="clear" w:color="auto" w:fill="FFFFFF" w:themeFill="background1"/>
            <w:noWrap/>
          </w:tcPr>
          <w:p w14:paraId="2DC849CF" w14:textId="14002B79" w:rsidR="00BA2173" w:rsidRPr="00BA2173" w:rsidRDefault="00BA2173" w:rsidP="00BA2173">
            <w:pPr>
              <w:spacing w:before="20" w:after="20" w:line="264" w:lineRule="auto"/>
              <w:jc w:val="right"/>
              <w:rPr>
                <w:sz w:val="18"/>
                <w:szCs w:val="18"/>
              </w:rPr>
            </w:pPr>
            <w:r w:rsidRPr="00BA2173">
              <w:rPr>
                <w:sz w:val="18"/>
                <w:szCs w:val="18"/>
              </w:rPr>
              <w:t>1619</w:t>
            </w:r>
          </w:p>
        </w:tc>
        <w:tc>
          <w:tcPr>
            <w:tcW w:w="1617" w:type="dxa"/>
            <w:tcBorders>
              <w:top w:val="single" w:sz="4" w:space="0" w:color="auto"/>
              <w:left w:val="single" w:sz="4" w:space="0" w:color="auto"/>
              <w:bottom w:val="single" w:sz="4" w:space="0" w:color="auto"/>
              <w:right w:val="single" w:sz="4" w:space="0" w:color="auto"/>
            </w:tcBorders>
          </w:tcPr>
          <w:p w14:paraId="77C45CFE" w14:textId="65908FEE" w:rsidR="00BA2173" w:rsidRPr="00BA2173" w:rsidRDefault="00BA2173" w:rsidP="00BA2173">
            <w:pPr>
              <w:spacing w:before="20" w:after="20" w:line="264" w:lineRule="auto"/>
              <w:jc w:val="right"/>
              <w:rPr>
                <w:sz w:val="18"/>
                <w:szCs w:val="18"/>
              </w:rPr>
            </w:pPr>
            <w:r w:rsidRPr="00BA2173">
              <w:rPr>
                <w:sz w:val="18"/>
                <w:szCs w:val="18"/>
              </w:rPr>
              <w:t>1225</w:t>
            </w:r>
          </w:p>
        </w:tc>
        <w:tc>
          <w:tcPr>
            <w:tcW w:w="1103" w:type="dxa"/>
            <w:tcBorders>
              <w:top w:val="nil"/>
              <w:left w:val="single" w:sz="4" w:space="0" w:color="auto"/>
              <w:bottom w:val="single" w:sz="4" w:space="0" w:color="auto"/>
              <w:right w:val="single" w:sz="4" w:space="0" w:color="auto"/>
            </w:tcBorders>
          </w:tcPr>
          <w:p w14:paraId="43307176" w14:textId="77777777" w:rsidR="00BA2173" w:rsidRPr="00F828C2" w:rsidRDefault="00BA2173" w:rsidP="00BA2173">
            <w:pPr>
              <w:spacing w:before="20" w:after="20" w:line="264" w:lineRule="auto"/>
              <w:jc w:val="right"/>
              <w:rPr>
                <w:sz w:val="18"/>
                <w:szCs w:val="18"/>
              </w:rPr>
            </w:pPr>
            <w:r w:rsidRPr="00F828C2">
              <w:rPr>
                <w:sz w:val="18"/>
                <w:szCs w:val="18"/>
              </w:rPr>
              <w:t xml:space="preserve">228 </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347D9901" w14:textId="72B29EB6" w:rsidR="00BA2173" w:rsidRPr="00F828C2" w:rsidRDefault="00BA2173" w:rsidP="00BA2173">
            <w:pPr>
              <w:spacing w:before="20" w:after="20" w:line="264" w:lineRule="auto"/>
              <w:jc w:val="center"/>
              <w:rPr>
                <w:sz w:val="18"/>
                <w:szCs w:val="18"/>
              </w:rPr>
            </w:pPr>
            <w:r w:rsidRPr="00F828C2">
              <w:rPr>
                <w:sz w:val="18"/>
                <w:szCs w:val="18"/>
              </w:rPr>
              <w:t>Sosnowiec</w:t>
            </w:r>
          </w:p>
        </w:tc>
      </w:tr>
      <w:tr w:rsidR="00BA2173" w:rsidRPr="00F828C2" w14:paraId="1442F0B6"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731AEC2C" w14:textId="07116592" w:rsidR="00BA2173" w:rsidRPr="00F828C2" w:rsidRDefault="00BA2173" w:rsidP="003F583F">
            <w:pPr>
              <w:spacing w:before="20" w:after="20" w:line="264" w:lineRule="auto"/>
              <w:jc w:val="left"/>
              <w:rPr>
                <w:sz w:val="18"/>
                <w:szCs w:val="18"/>
              </w:rPr>
            </w:pPr>
            <w:r w:rsidRPr="00F828C2">
              <w:rPr>
                <w:sz w:val="18"/>
                <w:szCs w:val="18"/>
              </w:rPr>
              <w:t>8</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6AE3590E" w14:textId="77777777" w:rsidR="00BA2173" w:rsidRPr="00F828C2" w:rsidRDefault="00BA2173" w:rsidP="003F583F">
            <w:pPr>
              <w:spacing w:before="20" w:after="20" w:line="264" w:lineRule="auto"/>
              <w:jc w:val="left"/>
              <w:rPr>
                <w:sz w:val="18"/>
                <w:szCs w:val="18"/>
              </w:rPr>
            </w:pPr>
            <w:r w:rsidRPr="00F828C2">
              <w:rPr>
                <w:sz w:val="18"/>
                <w:szCs w:val="18"/>
              </w:rPr>
              <w:t>2020</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2EDC5EB4" w14:textId="75EE8888" w:rsidR="00BA2173" w:rsidRPr="00BA2173" w:rsidRDefault="00BA2173" w:rsidP="00BA2173">
            <w:pPr>
              <w:spacing w:before="20" w:after="20" w:line="264" w:lineRule="auto"/>
              <w:jc w:val="right"/>
              <w:rPr>
                <w:sz w:val="18"/>
                <w:szCs w:val="18"/>
              </w:rPr>
            </w:pPr>
            <w:r w:rsidRPr="00BA2173">
              <w:rPr>
                <w:sz w:val="18"/>
                <w:szCs w:val="18"/>
              </w:rPr>
              <w:t>1393</w:t>
            </w:r>
          </w:p>
        </w:tc>
        <w:tc>
          <w:tcPr>
            <w:tcW w:w="1629" w:type="dxa"/>
            <w:tcBorders>
              <w:top w:val="nil"/>
              <w:left w:val="nil"/>
              <w:bottom w:val="single" w:sz="4" w:space="0" w:color="auto"/>
              <w:right w:val="single" w:sz="4" w:space="0" w:color="auto"/>
            </w:tcBorders>
            <w:shd w:val="clear" w:color="auto" w:fill="FFFFFF" w:themeFill="background1"/>
            <w:noWrap/>
          </w:tcPr>
          <w:p w14:paraId="5729F987" w14:textId="5AF8B8E6" w:rsidR="00BA2173" w:rsidRPr="00BA2173" w:rsidRDefault="00BA2173" w:rsidP="00BA2173">
            <w:pPr>
              <w:spacing w:before="20" w:after="20" w:line="264" w:lineRule="auto"/>
              <w:jc w:val="right"/>
              <w:rPr>
                <w:sz w:val="18"/>
                <w:szCs w:val="18"/>
              </w:rPr>
            </w:pPr>
            <w:r w:rsidRPr="00BA2173">
              <w:rPr>
                <w:sz w:val="18"/>
                <w:szCs w:val="18"/>
              </w:rPr>
              <w:t>1584</w:t>
            </w:r>
          </w:p>
        </w:tc>
        <w:tc>
          <w:tcPr>
            <w:tcW w:w="1617" w:type="dxa"/>
            <w:tcBorders>
              <w:top w:val="single" w:sz="4" w:space="0" w:color="auto"/>
              <w:left w:val="single" w:sz="4" w:space="0" w:color="auto"/>
              <w:bottom w:val="single" w:sz="4" w:space="0" w:color="auto"/>
              <w:right w:val="single" w:sz="4" w:space="0" w:color="auto"/>
            </w:tcBorders>
          </w:tcPr>
          <w:p w14:paraId="00569D98" w14:textId="12DA3430" w:rsidR="00BA2173" w:rsidRPr="00BA2173" w:rsidRDefault="00BA2173" w:rsidP="00BA2173">
            <w:pPr>
              <w:spacing w:before="20" w:after="20" w:line="264" w:lineRule="auto"/>
              <w:jc w:val="right"/>
              <w:rPr>
                <w:sz w:val="18"/>
                <w:szCs w:val="18"/>
              </w:rPr>
            </w:pPr>
            <w:r w:rsidRPr="00BA2173">
              <w:rPr>
                <w:sz w:val="18"/>
                <w:szCs w:val="18"/>
              </w:rPr>
              <w:t>1137</w:t>
            </w:r>
          </w:p>
        </w:tc>
        <w:tc>
          <w:tcPr>
            <w:tcW w:w="1103" w:type="dxa"/>
            <w:tcBorders>
              <w:top w:val="nil"/>
              <w:left w:val="single" w:sz="4" w:space="0" w:color="auto"/>
              <w:bottom w:val="single" w:sz="4" w:space="0" w:color="auto"/>
              <w:right w:val="single" w:sz="4" w:space="0" w:color="auto"/>
            </w:tcBorders>
          </w:tcPr>
          <w:p w14:paraId="15E872C3" w14:textId="77777777" w:rsidR="00BA2173" w:rsidRPr="00F828C2" w:rsidRDefault="00BA2173" w:rsidP="00BA2173">
            <w:pPr>
              <w:spacing w:before="20" w:after="20" w:line="264" w:lineRule="auto"/>
              <w:jc w:val="right"/>
              <w:rPr>
                <w:sz w:val="18"/>
                <w:szCs w:val="18"/>
              </w:rPr>
            </w:pPr>
            <w:r w:rsidRPr="00F828C2">
              <w:rPr>
                <w:sz w:val="18"/>
                <w:szCs w:val="18"/>
              </w:rPr>
              <w:t>192</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11877291" w14:textId="77777777" w:rsidR="00BA2173" w:rsidRPr="00F828C2" w:rsidRDefault="00BA2173" w:rsidP="00BA2173">
            <w:pPr>
              <w:spacing w:before="20" w:after="20" w:line="264" w:lineRule="auto"/>
              <w:jc w:val="center"/>
              <w:rPr>
                <w:sz w:val="18"/>
                <w:szCs w:val="18"/>
              </w:rPr>
            </w:pPr>
            <w:r w:rsidRPr="00F828C2">
              <w:rPr>
                <w:sz w:val="18"/>
                <w:szCs w:val="18"/>
              </w:rPr>
              <w:t>Bielsko-Biała</w:t>
            </w:r>
          </w:p>
        </w:tc>
      </w:tr>
      <w:tr w:rsidR="00BA2173" w:rsidRPr="00F828C2" w14:paraId="340D61EB"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67193F74" w14:textId="417238ED" w:rsidR="00BA2173" w:rsidRPr="00F828C2" w:rsidRDefault="00BA2173" w:rsidP="003F583F">
            <w:pPr>
              <w:spacing w:before="20" w:after="20" w:line="264" w:lineRule="auto"/>
              <w:jc w:val="left"/>
              <w:rPr>
                <w:sz w:val="18"/>
                <w:szCs w:val="18"/>
              </w:rPr>
            </w:pPr>
            <w:r w:rsidRPr="00F828C2">
              <w:rPr>
                <w:sz w:val="18"/>
                <w:szCs w:val="18"/>
              </w:rPr>
              <w:t>9</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4EA42029" w14:textId="77777777" w:rsidR="00BA2173" w:rsidRPr="00F828C2" w:rsidRDefault="00BA2173" w:rsidP="003F583F">
            <w:pPr>
              <w:spacing w:before="20" w:after="20" w:line="264" w:lineRule="auto"/>
              <w:jc w:val="left"/>
              <w:rPr>
                <w:sz w:val="18"/>
                <w:szCs w:val="18"/>
              </w:rPr>
            </w:pPr>
            <w:r w:rsidRPr="00F828C2">
              <w:rPr>
                <w:sz w:val="18"/>
                <w:szCs w:val="18"/>
              </w:rPr>
              <w:t>2021</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09729AD7" w14:textId="5810C6BD" w:rsidR="00BA2173" w:rsidRPr="00BA2173" w:rsidRDefault="00BA2173" w:rsidP="00BA2173">
            <w:pPr>
              <w:spacing w:before="20" w:after="20" w:line="264" w:lineRule="auto"/>
              <w:jc w:val="right"/>
              <w:rPr>
                <w:sz w:val="18"/>
                <w:szCs w:val="18"/>
              </w:rPr>
            </w:pPr>
            <w:r w:rsidRPr="00BA2173">
              <w:rPr>
                <w:sz w:val="18"/>
                <w:szCs w:val="18"/>
              </w:rPr>
              <w:t>1484</w:t>
            </w:r>
          </w:p>
        </w:tc>
        <w:tc>
          <w:tcPr>
            <w:tcW w:w="1629" w:type="dxa"/>
            <w:tcBorders>
              <w:top w:val="nil"/>
              <w:left w:val="nil"/>
              <w:bottom w:val="single" w:sz="4" w:space="0" w:color="auto"/>
              <w:right w:val="single" w:sz="4" w:space="0" w:color="auto"/>
            </w:tcBorders>
            <w:shd w:val="clear" w:color="auto" w:fill="FFFFFF" w:themeFill="background1"/>
            <w:noWrap/>
          </w:tcPr>
          <w:p w14:paraId="0CAAEAB2" w14:textId="16A52E6F" w:rsidR="00BA2173" w:rsidRPr="00BA2173" w:rsidRDefault="00BA2173" w:rsidP="00BA2173">
            <w:pPr>
              <w:spacing w:before="20" w:after="20" w:line="264" w:lineRule="auto"/>
              <w:jc w:val="right"/>
              <w:rPr>
                <w:sz w:val="18"/>
                <w:szCs w:val="18"/>
              </w:rPr>
            </w:pPr>
            <w:r w:rsidRPr="00BA2173">
              <w:rPr>
                <w:sz w:val="18"/>
                <w:szCs w:val="18"/>
              </w:rPr>
              <w:t>1819</w:t>
            </w:r>
          </w:p>
        </w:tc>
        <w:tc>
          <w:tcPr>
            <w:tcW w:w="1617" w:type="dxa"/>
            <w:tcBorders>
              <w:top w:val="single" w:sz="4" w:space="0" w:color="auto"/>
              <w:left w:val="single" w:sz="4" w:space="0" w:color="auto"/>
              <w:bottom w:val="single" w:sz="4" w:space="0" w:color="auto"/>
              <w:right w:val="single" w:sz="4" w:space="0" w:color="auto"/>
            </w:tcBorders>
          </w:tcPr>
          <w:p w14:paraId="13FA782C" w14:textId="59F30FC5" w:rsidR="00BA2173" w:rsidRPr="00BA2173" w:rsidRDefault="00BA2173" w:rsidP="00BA2173">
            <w:pPr>
              <w:spacing w:before="20" w:after="20" w:line="264" w:lineRule="auto"/>
              <w:jc w:val="right"/>
              <w:rPr>
                <w:sz w:val="18"/>
                <w:szCs w:val="18"/>
              </w:rPr>
            </w:pPr>
            <w:r w:rsidRPr="00BA2173">
              <w:rPr>
                <w:sz w:val="18"/>
                <w:szCs w:val="18"/>
              </w:rPr>
              <w:t>1226</w:t>
            </w:r>
          </w:p>
        </w:tc>
        <w:tc>
          <w:tcPr>
            <w:tcW w:w="1103" w:type="dxa"/>
            <w:tcBorders>
              <w:top w:val="nil"/>
              <w:left w:val="single" w:sz="4" w:space="0" w:color="auto"/>
              <w:bottom w:val="single" w:sz="4" w:space="0" w:color="auto"/>
              <w:right w:val="single" w:sz="4" w:space="0" w:color="auto"/>
            </w:tcBorders>
          </w:tcPr>
          <w:p w14:paraId="0AE0EABB" w14:textId="77777777" w:rsidR="00BA2173" w:rsidRPr="00F828C2" w:rsidRDefault="00BA2173" w:rsidP="00BA2173">
            <w:pPr>
              <w:spacing w:before="20" w:after="20" w:line="264" w:lineRule="auto"/>
              <w:jc w:val="right"/>
              <w:rPr>
                <w:sz w:val="18"/>
                <w:szCs w:val="18"/>
              </w:rPr>
            </w:pPr>
            <w:r w:rsidRPr="00F828C2">
              <w:rPr>
                <w:sz w:val="18"/>
                <w:szCs w:val="18"/>
              </w:rPr>
              <w:t>173</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7199CAFE" w14:textId="77777777" w:rsidR="00BA2173" w:rsidRPr="00F828C2" w:rsidRDefault="00BA2173" w:rsidP="00BA2173">
            <w:pPr>
              <w:spacing w:before="20" w:after="20" w:line="264" w:lineRule="auto"/>
              <w:jc w:val="center"/>
              <w:rPr>
                <w:sz w:val="18"/>
                <w:szCs w:val="18"/>
              </w:rPr>
            </w:pPr>
            <w:r w:rsidRPr="00F828C2">
              <w:rPr>
                <w:sz w:val="18"/>
                <w:szCs w:val="18"/>
              </w:rPr>
              <w:t>Bielsko-Biała</w:t>
            </w:r>
          </w:p>
        </w:tc>
      </w:tr>
      <w:tr w:rsidR="00BA2173" w:rsidRPr="00F828C2" w14:paraId="1CDAB357" w14:textId="77777777" w:rsidTr="00BA2173">
        <w:trPr>
          <w:trHeight w:val="300"/>
          <w:jc w:val="center"/>
        </w:trPr>
        <w:tc>
          <w:tcPr>
            <w:tcW w:w="571" w:type="dxa"/>
            <w:tcBorders>
              <w:top w:val="nil"/>
              <w:left w:val="single" w:sz="4" w:space="0" w:color="auto"/>
              <w:bottom w:val="single" w:sz="4" w:space="0" w:color="auto"/>
              <w:right w:val="single" w:sz="4" w:space="0" w:color="auto"/>
            </w:tcBorders>
          </w:tcPr>
          <w:p w14:paraId="007240BA" w14:textId="55FEC05A" w:rsidR="00BA2173" w:rsidRPr="00F828C2" w:rsidRDefault="00BA2173" w:rsidP="003F583F">
            <w:pPr>
              <w:spacing w:before="20" w:after="20" w:line="264" w:lineRule="auto"/>
              <w:jc w:val="left"/>
              <w:rPr>
                <w:sz w:val="18"/>
                <w:szCs w:val="18"/>
              </w:rPr>
            </w:pPr>
            <w:r w:rsidRPr="00F828C2">
              <w:rPr>
                <w:sz w:val="18"/>
                <w:szCs w:val="18"/>
              </w:rPr>
              <w:t>10</w:t>
            </w:r>
          </w:p>
        </w:tc>
        <w:tc>
          <w:tcPr>
            <w:tcW w:w="966" w:type="dxa"/>
            <w:tcBorders>
              <w:top w:val="nil"/>
              <w:left w:val="single" w:sz="4" w:space="0" w:color="auto"/>
              <w:bottom w:val="single" w:sz="4" w:space="0" w:color="auto"/>
              <w:right w:val="single" w:sz="4" w:space="0" w:color="auto"/>
            </w:tcBorders>
            <w:shd w:val="clear" w:color="auto" w:fill="auto"/>
            <w:noWrap/>
            <w:vAlign w:val="bottom"/>
            <w:hideMark/>
          </w:tcPr>
          <w:p w14:paraId="3A29D692" w14:textId="77777777" w:rsidR="00BA2173" w:rsidRPr="00F828C2" w:rsidRDefault="00BA2173" w:rsidP="003F583F">
            <w:pPr>
              <w:spacing w:before="20" w:after="20" w:line="264" w:lineRule="auto"/>
              <w:jc w:val="left"/>
              <w:rPr>
                <w:sz w:val="18"/>
                <w:szCs w:val="18"/>
              </w:rPr>
            </w:pPr>
            <w:r w:rsidRPr="00F828C2">
              <w:rPr>
                <w:sz w:val="18"/>
                <w:szCs w:val="18"/>
              </w:rPr>
              <w:t>2022</w:t>
            </w:r>
          </w:p>
        </w:tc>
        <w:tc>
          <w:tcPr>
            <w:tcW w:w="1474" w:type="dxa"/>
            <w:tcBorders>
              <w:top w:val="nil"/>
              <w:left w:val="single" w:sz="4" w:space="0" w:color="auto"/>
              <w:bottom w:val="single" w:sz="4" w:space="0" w:color="auto"/>
              <w:right w:val="single" w:sz="4" w:space="0" w:color="auto"/>
            </w:tcBorders>
            <w:shd w:val="clear" w:color="auto" w:fill="FFFFFF" w:themeFill="background1"/>
            <w:noWrap/>
          </w:tcPr>
          <w:p w14:paraId="72195EF4" w14:textId="5CB0E24A" w:rsidR="00BA2173" w:rsidRPr="00BA2173" w:rsidRDefault="00BA2173" w:rsidP="00BA2173">
            <w:pPr>
              <w:spacing w:before="20" w:after="20" w:line="264" w:lineRule="auto"/>
              <w:jc w:val="right"/>
              <w:rPr>
                <w:sz w:val="18"/>
                <w:szCs w:val="18"/>
              </w:rPr>
            </w:pPr>
            <w:r w:rsidRPr="00BA2173">
              <w:rPr>
                <w:sz w:val="18"/>
                <w:szCs w:val="18"/>
              </w:rPr>
              <w:t>1210</w:t>
            </w:r>
          </w:p>
        </w:tc>
        <w:tc>
          <w:tcPr>
            <w:tcW w:w="1629" w:type="dxa"/>
            <w:tcBorders>
              <w:top w:val="nil"/>
              <w:left w:val="nil"/>
              <w:bottom w:val="single" w:sz="4" w:space="0" w:color="auto"/>
              <w:right w:val="single" w:sz="4" w:space="0" w:color="auto"/>
            </w:tcBorders>
            <w:shd w:val="clear" w:color="auto" w:fill="FFFFFF" w:themeFill="background1"/>
            <w:noWrap/>
          </w:tcPr>
          <w:p w14:paraId="525C999F" w14:textId="08E6160A" w:rsidR="00BA2173" w:rsidRPr="00BA2173" w:rsidRDefault="00BA2173" w:rsidP="00BA2173">
            <w:pPr>
              <w:spacing w:before="20" w:after="20" w:line="264" w:lineRule="auto"/>
              <w:jc w:val="right"/>
              <w:rPr>
                <w:sz w:val="18"/>
                <w:szCs w:val="18"/>
              </w:rPr>
            </w:pPr>
            <w:r w:rsidRPr="00BA2173">
              <w:rPr>
                <w:sz w:val="18"/>
                <w:szCs w:val="18"/>
              </w:rPr>
              <w:t>1682</w:t>
            </w:r>
          </w:p>
        </w:tc>
        <w:tc>
          <w:tcPr>
            <w:tcW w:w="1617" w:type="dxa"/>
            <w:tcBorders>
              <w:top w:val="single" w:sz="4" w:space="0" w:color="auto"/>
              <w:left w:val="single" w:sz="4" w:space="0" w:color="auto"/>
              <w:bottom w:val="single" w:sz="4" w:space="0" w:color="auto"/>
              <w:right w:val="single" w:sz="4" w:space="0" w:color="auto"/>
            </w:tcBorders>
          </w:tcPr>
          <w:p w14:paraId="457E40A7" w14:textId="7DE83959" w:rsidR="00BA2173" w:rsidRPr="00BA2173" w:rsidRDefault="00BA2173" w:rsidP="00BA2173">
            <w:pPr>
              <w:spacing w:before="20" w:after="20" w:line="264" w:lineRule="auto"/>
              <w:jc w:val="right"/>
              <w:rPr>
                <w:sz w:val="18"/>
                <w:szCs w:val="18"/>
              </w:rPr>
            </w:pPr>
            <w:r w:rsidRPr="00BA2173">
              <w:rPr>
                <w:sz w:val="18"/>
                <w:szCs w:val="18"/>
              </w:rPr>
              <w:t>1390</w:t>
            </w:r>
          </w:p>
        </w:tc>
        <w:tc>
          <w:tcPr>
            <w:tcW w:w="1103" w:type="dxa"/>
            <w:tcBorders>
              <w:top w:val="nil"/>
              <w:left w:val="single" w:sz="4" w:space="0" w:color="auto"/>
              <w:bottom w:val="single" w:sz="4" w:space="0" w:color="auto"/>
              <w:right w:val="single" w:sz="4" w:space="0" w:color="auto"/>
            </w:tcBorders>
          </w:tcPr>
          <w:p w14:paraId="178322FB" w14:textId="77777777" w:rsidR="00BA2173" w:rsidRPr="00F828C2" w:rsidRDefault="00BA2173" w:rsidP="00BA2173">
            <w:pPr>
              <w:spacing w:before="20" w:after="20" w:line="264" w:lineRule="auto"/>
              <w:jc w:val="right"/>
              <w:rPr>
                <w:sz w:val="18"/>
                <w:szCs w:val="18"/>
              </w:rPr>
            </w:pPr>
            <w:r w:rsidRPr="00F828C2">
              <w:rPr>
                <w:sz w:val="18"/>
                <w:szCs w:val="18"/>
              </w:rPr>
              <w:t>144</w:t>
            </w:r>
          </w:p>
        </w:tc>
        <w:tc>
          <w:tcPr>
            <w:tcW w:w="1712" w:type="dxa"/>
            <w:tcBorders>
              <w:top w:val="single" w:sz="4" w:space="0" w:color="auto"/>
              <w:left w:val="single" w:sz="4" w:space="0" w:color="auto"/>
              <w:bottom w:val="single" w:sz="4" w:space="0" w:color="auto"/>
              <w:right w:val="single" w:sz="4" w:space="0" w:color="auto"/>
            </w:tcBorders>
            <w:shd w:val="clear" w:color="auto" w:fill="auto"/>
            <w:noWrap/>
          </w:tcPr>
          <w:p w14:paraId="1CE1C8A2" w14:textId="77777777" w:rsidR="00BA2173" w:rsidRPr="00F828C2" w:rsidRDefault="00BA2173" w:rsidP="00BA2173">
            <w:pPr>
              <w:spacing w:before="20" w:after="20" w:line="264" w:lineRule="auto"/>
              <w:jc w:val="center"/>
              <w:rPr>
                <w:sz w:val="18"/>
                <w:szCs w:val="18"/>
              </w:rPr>
            </w:pPr>
            <w:r w:rsidRPr="00F828C2">
              <w:rPr>
                <w:sz w:val="18"/>
                <w:szCs w:val="18"/>
              </w:rPr>
              <w:t>Jaworzno</w:t>
            </w:r>
          </w:p>
        </w:tc>
      </w:tr>
    </w:tbl>
    <w:p w14:paraId="7CD988B4" w14:textId="68FBC88A" w:rsidR="00522B8B" w:rsidRDefault="00522B8B" w:rsidP="00FF3F6A">
      <w:pPr>
        <w:pStyle w:val="Tekstgwny"/>
        <w:rPr>
          <w:noProof/>
        </w:rPr>
      </w:pPr>
    </w:p>
    <w:p w14:paraId="1E494FD2" w14:textId="13FF737E" w:rsidR="00AF0B75" w:rsidRPr="000E40C5" w:rsidRDefault="00AF0B75" w:rsidP="00522B8B">
      <w:pPr>
        <w:keepNext/>
        <w:spacing w:before="0" w:line="240" w:lineRule="auto"/>
        <w:jc w:val="center"/>
        <w:rPr>
          <w:color w:val="00B050"/>
        </w:rPr>
      </w:pPr>
      <w:r>
        <w:rPr>
          <w:noProof/>
          <w:color w:val="00B050"/>
        </w:rPr>
        <w:lastRenderedPageBreak/>
        <w:drawing>
          <wp:inline distT="0" distB="0" distL="0" distR="0" wp14:anchorId="1F660080" wp14:editId="3C1BAA89">
            <wp:extent cx="5902657" cy="3532545"/>
            <wp:effectExtent l="0" t="0" r="3175" b="0"/>
            <wp:docPr id="15" name="Obraz 15" descr="Wykres słupkowy. Przedstawia ilość gmin w których możliwe było skorzystanie z dofinansowania ze środków własnych na zadania związane z usuwaniem azbestu i wyrobów zawierających azbest  w latach 2013-2022 lub a także ilość gmin w których udzielono już takiego dofinansowania (kolor sz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Wykres słupkowy. Przedstawia ilość gmin w których możliwe było skorzystanie z dofinansowania ze środków własnych na zadania związane z usuwaniem azbestu i wyrobów zawierających azbest  w latach 2013-2022 lub a także ilość gmin w których udzielono już takiego dofinansowania (kolor szary)."/>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12145" cy="3538223"/>
                    </a:xfrm>
                    <a:prstGeom prst="rect">
                      <a:avLst/>
                    </a:prstGeom>
                    <a:noFill/>
                  </pic:spPr>
                </pic:pic>
              </a:graphicData>
            </a:graphic>
          </wp:inline>
        </w:drawing>
      </w:r>
    </w:p>
    <w:p w14:paraId="1B4F3F79" w14:textId="1C8AB6FB" w:rsidR="001F28DF" w:rsidRDefault="00522B8B" w:rsidP="00FA3BA6">
      <w:pPr>
        <w:pStyle w:val="Legenda"/>
        <w:spacing w:after="120"/>
        <w:ind w:right="0"/>
      </w:pPr>
      <w:bookmarkStart w:id="196" w:name="_Ref134789243"/>
      <w:bookmarkStart w:id="197" w:name="_Toc181015990"/>
      <w:r w:rsidRPr="00F828C2">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18</w:t>
      </w:r>
      <w:r w:rsidR="000C693F">
        <w:fldChar w:fldCharType="end"/>
      </w:r>
      <w:bookmarkEnd w:id="196"/>
      <w:r w:rsidRPr="00F828C2">
        <w:t xml:space="preserve"> Dofinansowania na zadania związane z usuwaniem azbestu i wyrobów zawierających azbest ze środków własnych </w:t>
      </w:r>
      <w:r w:rsidR="00A04882" w:rsidRPr="00F828C2">
        <w:t>gmin</w:t>
      </w:r>
      <w:r w:rsidRPr="00F828C2">
        <w:t>. Ilość gmin, w których możliwe było</w:t>
      </w:r>
      <w:r w:rsidR="00A606F9" w:rsidRPr="00F828C2">
        <w:t xml:space="preserve"> skorzystanie z</w:t>
      </w:r>
      <w:r w:rsidR="003F583F">
        <w:t> </w:t>
      </w:r>
      <w:r w:rsidR="00A606F9" w:rsidRPr="00F828C2">
        <w:t xml:space="preserve">dofinansowania </w:t>
      </w:r>
      <w:r w:rsidRPr="00F828C2">
        <w:t>ze środków własnych</w:t>
      </w:r>
      <w:r w:rsidR="003D315F" w:rsidRPr="00F828C2">
        <w:t xml:space="preserve"> (gmina posiadała program finansowania usuwania azbestu)</w:t>
      </w:r>
      <w:r w:rsidRPr="00F828C2">
        <w:t xml:space="preserve"> </w:t>
      </w:r>
      <w:r w:rsidR="003D315F" w:rsidRPr="00F828C2">
        <w:t>oraz</w:t>
      </w:r>
      <w:r w:rsidRPr="00F828C2">
        <w:t xml:space="preserve"> w których udzielono dofinansowania w latach 2013-2022 [dane wg przeprowadzonej ankietyzacji w 2022 r.]</w:t>
      </w:r>
      <w:bookmarkEnd w:id="197"/>
    </w:p>
    <w:p w14:paraId="6E0CB080" w14:textId="53586D46" w:rsidR="000C693F" w:rsidRDefault="00AF0B75" w:rsidP="000C693F">
      <w:bookmarkStart w:id="198" w:name="_Toc128377713"/>
      <w:r>
        <w:rPr>
          <w:noProof/>
        </w:rPr>
        <w:drawing>
          <wp:inline distT="0" distB="0" distL="0" distR="0" wp14:anchorId="0D97852D" wp14:editId="7BD85B9D">
            <wp:extent cx="6138410" cy="3507475"/>
            <wp:effectExtent l="0" t="0" r="0" b="0"/>
            <wp:docPr id="19" name="Obraz 19" descr="Wykres słupkowy. Obrazuje sposób dofinansowania ze środków własnych gmin na zadania związane z usuwaniem azbestu i wyrobów zawierających azbest. Wykres przedstawia kwoty dofinansowania i ilość beneficjentów, którym udzielono dofinansowania w latach 2013-2022 (dane wg przeprowadzonej ankietyzacji w 2022 r.). Największe kwoty dofinansowania obserwuje się w roku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Wykres słupkowy. Obrazuje sposób dofinansowania ze środków własnych gmin na zadania związane z usuwaniem azbestu i wyrobów zawierających azbest. Wykres przedstawia kwoty dofinansowania i ilość beneficjentów, którym udzielono dofinansowania w latach 2013-2022 (dane wg przeprowadzonej ankietyzacji w 2022 r.). Największe kwoty dofinansowania obserwuje się w roku 20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74320" cy="3527994"/>
                    </a:xfrm>
                    <a:prstGeom prst="rect">
                      <a:avLst/>
                    </a:prstGeom>
                    <a:noFill/>
                  </pic:spPr>
                </pic:pic>
              </a:graphicData>
            </a:graphic>
          </wp:inline>
        </w:drawing>
      </w:r>
    </w:p>
    <w:p w14:paraId="2A956A66" w14:textId="7B27AC28" w:rsidR="00F828C2" w:rsidRDefault="000C693F" w:rsidP="0088687E">
      <w:pPr>
        <w:pStyle w:val="Legenda"/>
      </w:pPr>
      <w:bookmarkStart w:id="199" w:name="_Toc181015991"/>
      <w:r>
        <w:t xml:space="preserve">Rysunek </w:t>
      </w:r>
      <w:r>
        <w:fldChar w:fldCharType="begin"/>
      </w:r>
      <w:r>
        <w:instrText xml:space="preserve"> STYLEREF 1 \s </w:instrText>
      </w:r>
      <w:r>
        <w:fldChar w:fldCharType="separate"/>
      </w:r>
      <w:r w:rsidR="00C22583">
        <w:rPr>
          <w:noProof/>
        </w:rPr>
        <w:t>3</w:t>
      </w:r>
      <w:r>
        <w:fldChar w:fldCharType="end"/>
      </w:r>
      <w:r>
        <w:noBreakHyphen/>
      </w:r>
      <w:r>
        <w:fldChar w:fldCharType="begin"/>
      </w:r>
      <w:r>
        <w:instrText xml:space="preserve"> SEQ Rysunek \* ARABIC \s 1 </w:instrText>
      </w:r>
      <w:r>
        <w:fldChar w:fldCharType="separate"/>
      </w:r>
      <w:r w:rsidR="00C22583">
        <w:rPr>
          <w:noProof/>
        </w:rPr>
        <w:t>19</w:t>
      </w:r>
      <w:r>
        <w:fldChar w:fldCharType="end"/>
      </w:r>
      <w:r>
        <w:t xml:space="preserve"> </w:t>
      </w:r>
      <w:r w:rsidR="00F828C2" w:rsidRPr="00F828C2">
        <w:t>Dofinansowania na zadania związane z usuwaniem azbestu i wyrobów zawierających azbest ze środków własnych gmin. Kwota dofinansowania i ilość beneficjentów, którym udzielono dofinansowania w latach 2013-2022 [dane wg przeprowadzonej ankietyzacji w</w:t>
      </w:r>
      <w:r w:rsidR="003F583F">
        <w:t> </w:t>
      </w:r>
      <w:r w:rsidR="00F828C2" w:rsidRPr="00F828C2">
        <w:t>2022 r.]</w:t>
      </w:r>
      <w:bookmarkEnd w:id="198"/>
      <w:bookmarkEnd w:id="199"/>
    </w:p>
    <w:p w14:paraId="5E9D3C1F" w14:textId="51184C4D" w:rsidR="000C693F" w:rsidRDefault="000C693F" w:rsidP="000C693F"/>
    <w:p w14:paraId="241E961D" w14:textId="77777777" w:rsidR="003B0069" w:rsidRDefault="00522B8B" w:rsidP="005E258B">
      <w:pPr>
        <w:pStyle w:val="Nagwek4"/>
      </w:pPr>
      <w:r w:rsidRPr="000E40C5">
        <w:lastRenderedPageBreak/>
        <w:t>Działania edukacyjno-informacyjne w zakresie problematyki azbestowej</w:t>
      </w:r>
    </w:p>
    <w:p w14:paraId="009D46D9" w14:textId="3FB39B71" w:rsidR="0060606D" w:rsidRDefault="00C01840" w:rsidP="00FF3F6A">
      <w:pPr>
        <w:pStyle w:val="Tekstgwny"/>
      </w:pPr>
      <w:r w:rsidRPr="003B0069">
        <w:t>127 gmin tj. 76% ankietowanych prowadziło działania edukacyjno-informacyjne w zakresie problematyki azbestowej. Działania te prowadzone były głównie w formie zamieszczenia informacji na stronie internetowej. Pozostałe formy tych działań przedstawia</w:t>
      </w:r>
      <w:r>
        <w:t xml:space="preserve"> </w:t>
      </w:r>
      <w:r>
        <w:fldChar w:fldCharType="begin"/>
      </w:r>
      <w:r>
        <w:instrText xml:space="preserve"> REF  _Ref126740773 \* Lower \h  \* MERGEFORMAT </w:instrText>
      </w:r>
      <w:r>
        <w:fldChar w:fldCharType="separate"/>
      </w:r>
      <w:r w:rsidR="00C22583" w:rsidRPr="00F828C2">
        <w:t xml:space="preserve">tabela </w:t>
      </w:r>
      <w:r w:rsidR="00C22583">
        <w:rPr>
          <w:noProof/>
        </w:rPr>
        <w:t>3</w:t>
      </w:r>
      <w:r w:rsidR="00C22583">
        <w:rPr>
          <w:noProof/>
        </w:rPr>
        <w:noBreakHyphen/>
        <w:t>41</w:t>
      </w:r>
      <w:r>
        <w:fldChar w:fldCharType="end"/>
      </w:r>
      <w:r w:rsidRPr="003B0069">
        <w:t>. W</w:t>
      </w:r>
      <w:r w:rsidR="00765E05">
        <w:t> </w:t>
      </w:r>
      <w:r w:rsidRPr="003B0069">
        <w:t>okresie najbliższych 6 lat wszystkie gminy (poza gminą Marklowice, która na swoim terenie nie posiada już wyrobów zawierających azbest) planują działania w zakresie problematyki azbestowej</w:t>
      </w:r>
      <w:r>
        <w:t xml:space="preserve">. </w:t>
      </w:r>
      <w:r>
        <w:fldChar w:fldCharType="begin"/>
      </w:r>
      <w:r>
        <w:instrText xml:space="preserve"> REF _Ref164684757 \h </w:instrText>
      </w:r>
      <w:r>
        <w:fldChar w:fldCharType="separate"/>
      </w:r>
      <w:r w:rsidR="00C22583" w:rsidRPr="00F828C2">
        <w:t xml:space="preserve">Tabela </w:t>
      </w:r>
      <w:r w:rsidR="00C22583">
        <w:rPr>
          <w:noProof/>
        </w:rPr>
        <w:t>3</w:t>
      </w:r>
      <w:r w:rsidR="00C22583">
        <w:noBreakHyphen/>
      </w:r>
      <w:r w:rsidR="00C22583">
        <w:rPr>
          <w:noProof/>
        </w:rPr>
        <w:t>42</w:t>
      </w:r>
      <w:r>
        <w:fldChar w:fldCharType="end"/>
      </w:r>
      <w:r>
        <w:t xml:space="preserve"> </w:t>
      </w:r>
      <w:r w:rsidRPr="000E40C5">
        <w:t>przedstawi</w:t>
      </w:r>
      <w:r>
        <w:t xml:space="preserve">a </w:t>
      </w:r>
      <w:r w:rsidRPr="000E40C5">
        <w:t xml:space="preserve">formy planowanych </w:t>
      </w:r>
      <w:r w:rsidRPr="00FB6628">
        <w:t>działań</w:t>
      </w:r>
      <w:r w:rsidRPr="000E40C5">
        <w:t>.</w:t>
      </w:r>
    </w:p>
    <w:p w14:paraId="00459CB6" w14:textId="77777777" w:rsidR="00C01840" w:rsidRPr="000E40C5" w:rsidRDefault="00C01840" w:rsidP="00FF3F6A">
      <w:pPr>
        <w:pStyle w:val="Tekstgwny"/>
      </w:pPr>
    </w:p>
    <w:p w14:paraId="77BCD5D1" w14:textId="1F89E55D" w:rsidR="00522B8B" w:rsidRPr="00F828C2" w:rsidRDefault="00522B8B" w:rsidP="0088687E">
      <w:pPr>
        <w:pStyle w:val="Legenda"/>
      </w:pPr>
      <w:bookmarkStart w:id="200" w:name="_Ref126740773"/>
      <w:bookmarkStart w:id="201" w:name="_Toc181015870"/>
      <w:r w:rsidRPr="00F828C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41</w:t>
      </w:r>
      <w:r w:rsidR="001E4592">
        <w:fldChar w:fldCharType="end"/>
      </w:r>
      <w:bookmarkEnd w:id="200"/>
      <w:r w:rsidRPr="00F828C2">
        <w:t xml:space="preserve"> Forma w jakiej gmina prowadzi/prowadziła działania edukacyjno-informacyjne w zakresie problematyki azbestowej [dane wg przeprowadzonej ankietyzacji w 2022 r.]</w:t>
      </w:r>
      <w:bookmarkEnd w:id="201"/>
    </w:p>
    <w:tbl>
      <w:tblPr>
        <w:tblStyle w:val="Tabela-Siatka"/>
        <w:tblW w:w="9072" w:type="dxa"/>
        <w:tblLook w:val="04A0" w:firstRow="1" w:lastRow="0" w:firstColumn="1" w:lastColumn="0" w:noHBand="0" w:noVBand="1"/>
        <w:tblCaption w:val="Forma w jakiej gmina prowadzi/prowadziła działania edukacyjno-informacyjne w zakresie problematyki azbestowej [dane wg przeprowadzonej ankietyzacji w 2022 r.]"/>
        <w:tblDescription w:val="Forma w jakiej gmina prowadzi/prowadziła działania edukacyjno-informacyjne w zakresie problematyki azbestowej [dane wg przeprowadzonej ankietyzacji w 2022 r.]. Podano w jakiej formie prowadzone były działania edukacyjne i w jakiej liczbie gmin"/>
      </w:tblPr>
      <w:tblGrid>
        <w:gridCol w:w="534"/>
        <w:gridCol w:w="7371"/>
        <w:gridCol w:w="1167"/>
      </w:tblGrid>
      <w:tr w:rsidR="00522B8B" w:rsidRPr="00F828C2" w14:paraId="4E55D6B1" w14:textId="77777777" w:rsidTr="001103EE">
        <w:tc>
          <w:tcPr>
            <w:tcW w:w="534" w:type="dxa"/>
            <w:shd w:val="clear" w:color="auto" w:fill="D9D9D9" w:themeFill="background1" w:themeFillShade="D9"/>
          </w:tcPr>
          <w:p w14:paraId="2263B467" w14:textId="77777777" w:rsidR="00522B8B" w:rsidRPr="00F828C2" w:rsidRDefault="00522B8B" w:rsidP="00DF4757">
            <w:pPr>
              <w:pStyle w:val="Default"/>
              <w:spacing w:before="20" w:after="20"/>
              <w:jc w:val="center"/>
              <w:rPr>
                <w:rFonts w:ascii="Arial" w:hAnsi="Arial" w:cs="Arial"/>
                <w:b/>
                <w:color w:val="auto"/>
                <w:sz w:val="18"/>
                <w:szCs w:val="18"/>
              </w:rPr>
            </w:pPr>
            <w:r w:rsidRPr="00F828C2">
              <w:rPr>
                <w:rFonts w:ascii="Arial" w:hAnsi="Arial" w:cs="Arial"/>
                <w:b/>
                <w:color w:val="auto"/>
                <w:sz w:val="18"/>
                <w:szCs w:val="18"/>
              </w:rPr>
              <w:t>Lp.</w:t>
            </w:r>
          </w:p>
        </w:tc>
        <w:tc>
          <w:tcPr>
            <w:tcW w:w="7371" w:type="dxa"/>
            <w:shd w:val="clear" w:color="auto" w:fill="D9D9D9" w:themeFill="background1" w:themeFillShade="D9"/>
          </w:tcPr>
          <w:p w14:paraId="660CA876" w14:textId="77777777" w:rsidR="00522B8B" w:rsidRPr="00F828C2" w:rsidRDefault="00522B8B" w:rsidP="00DF4757">
            <w:pPr>
              <w:pStyle w:val="Default"/>
              <w:spacing w:before="20" w:after="20"/>
              <w:jc w:val="center"/>
              <w:rPr>
                <w:rFonts w:ascii="Arial" w:hAnsi="Arial" w:cs="Arial"/>
                <w:b/>
                <w:color w:val="auto"/>
                <w:sz w:val="18"/>
                <w:szCs w:val="18"/>
              </w:rPr>
            </w:pPr>
            <w:r w:rsidRPr="00F828C2">
              <w:rPr>
                <w:rFonts w:ascii="Arial" w:hAnsi="Arial" w:cs="Arial"/>
                <w:b/>
                <w:color w:val="auto"/>
                <w:sz w:val="18"/>
                <w:szCs w:val="18"/>
              </w:rPr>
              <w:t>Forma</w:t>
            </w:r>
          </w:p>
        </w:tc>
        <w:tc>
          <w:tcPr>
            <w:tcW w:w="1167" w:type="dxa"/>
            <w:shd w:val="clear" w:color="auto" w:fill="D9D9D9" w:themeFill="background1" w:themeFillShade="D9"/>
          </w:tcPr>
          <w:p w14:paraId="0EA796EE" w14:textId="7D0E5FEC" w:rsidR="00522B8B" w:rsidRPr="00F828C2" w:rsidRDefault="00522B8B" w:rsidP="00DF4757">
            <w:pPr>
              <w:pStyle w:val="Default"/>
              <w:spacing w:before="20" w:after="20"/>
              <w:jc w:val="center"/>
              <w:rPr>
                <w:rFonts w:ascii="Arial" w:hAnsi="Arial" w:cs="Arial"/>
                <w:b/>
                <w:color w:val="auto"/>
                <w:sz w:val="18"/>
                <w:szCs w:val="18"/>
              </w:rPr>
            </w:pPr>
            <w:r w:rsidRPr="00F828C2">
              <w:rPr>
                <w:rFonts w:ascii="Arial" w:hAnsi="Arial" w:cs="Arial"/>
                <w:b/>
                <w:color w:val="auto"/>
                <w:sz w:val="18"/>
                <w:szCs w:val="18"/>
              </w:rPr>
              <w:t>Ilość gmin</w:t>
            </w:r>
          </w:p>
        </w:tc>
      </w:tr>
      <w:tr w:rsidR="00522B8B" w:rsidRPr="00F828C2" w14:paraId="45EF89CE" w14:textId="77777777" w:rsidTr="001103EE">
        <w:tc>
          <w:tcPr>
            <w:tcW w:w="534" w:type="dxa"/>
          </w:tcPr>
          <w:p w14:paraId="4E1A20E9" w14:textId="292617E2"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1</w:t>
            </w:r>
          </w:p>
        </w:tc>
        <w:tc>
          <w:tcPr>
            <w:tcW w:w="7371" w:type="dxa"/>
          </w:tcPr>
          <w:p w14:paraId="5B6D77F7" w14:textId="77777777"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informacja na stronie internetowej gminy</w:t>
            </w:r>
          </w:p>
        </w:tc>
        <w:tc>
          <w:tcPr>
            <w:tcW w:w="1167" w:type="dxa"/>
          </w:tcPr>
          <w:p w14:paraId="11A01919" w14:textId="77777777" w:rsidR="00522B8B" w:rsidRPr="00F828C2" w:rsidRDefault="00522B8B" w:rsidP="001F28DF">
            <w:pPr>
              <w:pStyle w:val="Default"/>
              <w:autoSpaceDE/>
              <w:autoSpaceDN/>
              <w:adjustRightInd/>
              <w:spacing w:before="20" w:after="20" w:line="264" w:lineRule="auto"/>
              <w:jc w:val="right"/>
              <w:rPr>
                <w:rFonts w:ascii="Arial" w:hAnsi="Arial" w:cs="Arial"/>
                <w:color w:val="auto"/>
                <w:sz w:val="18"/>
                <w:szCs w:val="18"/>
              </w:rPr>
            </w:pPr>
            <w:r w:rsidRPr="00F828C2">
              <w:rPr>
                <w:rFonts w:ascii="Arial" w:hAnsi="Arial" w:cs="Arial"/>
                <w:color w:val="auto"/>
                <w:sz w:val="18"/>
                <w:szCs w:val="18"/>
              </w:rPr>
              <w:t>105</w:t>
            </w:r>
          </w:p>
        </w:tc>
      </w:tr>
      <w:tr w:rsidR="00522B8B" w:rsidRPr="00F828C2" w14:paraId="00A5C0AB" w14:textId="77777777" w:rsidTr="001103EE">
        <w:tc>
          <w:tcPr>
            <w:tcW w:w="534" w:type="dxa"/>
          </w:tcPr>
          <w:p w14:paraId="118686BF" w14:textId="356F151D"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2</w:t>
            </w:r>
          </w:p>
        </w:tc>
        <w:tc>
          <w:tcPr>
            <w:tcW w:w="7371" w:type="dxa"/>
          </w:tcPr>
          <w:p w14:paraId="70EBF7DE" w14:textId="77777777"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informacja na tablicy ogłoszeń w urzędzie gminy</w:t>
            </w:r>
          </w:p>
        </w:tc>
        <w:tc>
          <w:tcPr>
            <w:tcW w:w="1167" w:type="dxa"/>
          </w:tcPr>
          <w:p w14:paraId="2790FF7A" w14:textId="77777777" w:rsidR="00522B8B" w:rsidRPr="00F828C2" w:rsidRDefault="00522B8B" w:rsidP="001F28DF">
            <w:pPr>
              <w:pStyle w:val="Default"/>
              <w:autoSpaceDE/>
              <w:autoSpaceDN/>
              <w:adjustRightInd/>
              <w:spacing w:before="20" w:after="20" w:line="264" w:lineRule="auto"/>
              <w:jc w:val="right"/>
              <w:rPr>
                <w:rFonts w:ascii="Arial" w:hAnsi="Arial" w:cs="Arial"/>
                <w:color w:val="auto"/>
                <w:sz w:val="18"/>
                <w:szCs w:val="18"/>
              </w:rPr>
            </w:pPr>
            <w:r w:rsidRPr="00F828C2">
              <w:rPr>
                <w:rFonts w:ascii="Arial" w:hAnsi="Arial" w:cs="Arial"/>
                <w:color w:val="auto"/>
                <w:sz w:val="18"/>
                <w:szCs w:val="18"/>
              </w:rPr>
              <w:t>64</w:t>
            </w:r>
          </w:p>
        </w:tc>
      </w:tr>
      <w:tr w:rsidR="00522B8B" w:rsidRPr="00F828C2" w14:paraId="5FA8D5FC" w14:textId="77777777" w:rsidTr="001103EE">
        <w:tc>
          <w:tcPr>
            <w:tcW w:w="534" w:type="dxa"/>
          </w:tcPr>
          <w:p w14:paraId="71DD0F53" w14:textId="0189D57A"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3</w:t>
            </w:r>
          </w:p>
        </w:tc>
        <w:tc>
          <w:tcPr>
            <w:tcW w:w="7371" w:type="dxa"/>
          </w:tcPr>
          <w:p w14:paraId="48A1CDA0" w14:textId="77777777"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ulotki, plakaty, poradniki, informatory</w:t>
            </w:r>
          </w:p>
        </w:tc>
        <w:tc>
          <w:tcPr>
            <w:tcW w:w="1167" w:type="dxa"/>
          </w:tcPr>
          <w:p w14:paraId="025A5CDA" w14:textId="77777777" w:rsidR="00522B8B" w:rsidRPr="00F828C2" w:rsidRDefault="00522B8B" w:rsidP="001F28DF">
            <w:pPr>
              <w:pStyle w:val="Default"/>
              <w:autoSpaceDE/>
              <w:autoSpaceDN/>
              <w:adjustRightInd/>
              <w:spacing w:before="20" w:after="20" w:line="264" w:lineRule="auto"/>
              <w:jc w:val="right"/>
              <w:rPr>
                <w:rFonts w:ascii="Arial" w:hAnsi="Arial" w:cs="Arial"/>
                <w:color w:val="auto"/>
                <w:sz w:val="18"/>
                <w:szCs w:val="18"/>
              </w:rPr>
            </w:pPr>
            <w:r w:rsidRPr="00F828C2">
              <w:rPr>
                <w:rFonts w:ascii="Arial" w:hAnsi="Arial" w:cs="Arial"/>
                <w:color w:val="auto"/>
                <w:sz w:val="18"/>
                <w:szCs w:val="18"/>
              </w:rPr>
              <w:t>56</w:t>
            </w:r>
          </w:p>
        </w:tc>
      </w:tr>
      <w:tr w:rsidR="00522B8B" w:rsidRPr="00F828C2" w14:paraId="157FDE25" w14:textId="77777777" w:rsidTr="001103EE">
        <w:tc>
          <w:tcPr>
            <w:tcW w:w="534" w:type="dxa"/>
          </w:tcPr>
          <w:p w14:paraId="6B2606A1" w14:textId="1FCF57EE"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4</w:t>
            </w:r>
          </w:p>
        </w:tc>
        <w:tc>
          <w:tcPr>
            <w:tcW w:w="7371" w:type="dxa"/>
          </w:tcPr>
          <w:p w14:paraId="2CD9366A" w14:textId="77777777"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działalność w mediach lokalnych (np. artykuły w prasie lokalnej, audycje radiowe)</w:t>
            </w:r>
          </w:p>
        </w:tc>
        <w:tc>
          <w:tcPr>
            <w:tcW w:w="1167" w:type="dxa"/>
          </w:tcPr>
          <w:p w14:paraId="240957F3" w14:textId="77777777" w:rsidR="00522B8B" w:rsidRPr="00F828C2" w:rsidRDefault="00522B8B" w:rsidP="001F28DF">
            <w:pPr>
              <w:pStyle w:val="Default"/>
              <w:autoSpaceDE/>
              <w:autoSpaceDN/>
              <w:adjustRightInd/>
              <w:spacing w:before="20" w:after="20" w:line="264" w:lineRule="auto"/>
              <w:jc w:val="right"/>
              <w:rPr>
                <w:rFonts w:ascii="Arial" w:hAnsi="Arial" w:cs="Arial"/>
                <w:color w:val="auto"/>
                <w:sz w:val="18"/>
                <w:szCs w:val="18"/>
              </w:rPr>
            </w:pPr>
            <w:r w:rsidRPr="00F828C2">
              <w:rPr>
                <w:rFonts w:ascii="Arial" w:hAnsi="Arial" w:cs="Arial"/>
                <w:color w:val="auto"/>
                <w:sz w:val="18"/>
                <w:szCs w:val="18"/>
              </w:rPr>
              <w:t>51</w:t>
            </w:r>
          </w:p>
        </w:tc>
      </w:tr>
      <w:tr w:rsidR="00522B8B" w:rsidRPr="00F828C2" w14:paraId="0D139866" w14:textId="77777777" w:rsidTr="001103EE">
        <w:tc>
          <w:tcPr>
            <w:tcW w:w="534" w:type="dxa"/>
          </w:tcPr>
          <w:p w14:paraId="6579F540" w14:textId="706CF830"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5</w:t>
            </w:r>
          </w:p>
        </w:tc>
        <w:tc>
          <w:tcPr>
            <w:tcW w:w="7371" w:type="dxa"/>
          </w:tcPr>
          <w:p w14:paraId="12C280DA" w14:textId="77777777"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szkolenia, warsztaty, spotkania, konferencje, seminaria</w:t>
            </w:r>
          </w:p>
        </w:tc>
        <w:tc>
          <w:tcPr>
            <w:tcW w:w="1167" w:type="dxa"/>
          </w:tcPr>
          <w:p w14:paraId="4AD5F48D" w14:textId="77777777" w:rsidR="00522B8B" w:rsidRPr="00F828C2" w:rsidRDefault="00522B8B" w:rsidP="001F28DF">
            <w:pPr>
              <w:pStyle w:val="Default"/>
              <w:autoSpaceDE/>
              <w:autoSpaceDN/>
              <w:adjustRightInd/>
              <w:spacing w:before="20" w:after="20" w:line="264" w:lineRule="auto"/>
              <w:jc w:val="right"/>
              <w:rPr>
                <w:rFonts w:ascii="Arial" w:hAnsi="Arial" w:cs="Arial"/>
                <w:color w:val="auto"/>
                <w:sz w:val="18"/>
                <w:szCs w:val="18"/>
              </w:rPr>
            </w:pPr>
            <w:r w:rsidRPr="00F828C2">
              <w:rPr>
                <w:rFonts w:ascii="Arial" w:hAnsi="Arial" w:cs="Arial"/>
                <w:color w:val="auto"/>
                <w:sz w:val="18"/>
                <w:szCs w:val="18"/>
              </w:rPr>
              <w:t>9</w:t>
            </w:r>
          </w:p>
        </w:tc>
      </w:tr>
      <w:tr w:rsidR="00522B8B" w:rsidRPr="00F828C2" w14:paraId="716D491F" w14:textId="77777777" w:rsidTr="001103EE">
        <w:tc>
          <w:tcPr>
            <w:tcW w:w="534" w:type="dxa"/>
          </w:tcPr>
          <w:p w14:paraId="43CA25FF" w14:textId="1F7A2DA8" w:rsidR="00522B8B" w:rsidRPr="00F828C2" w:rsidRDefault="00522B8B"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6</w:t>
            </w:r>
          </w:p>
        </w:tc>
        <w:tc>
          <w:tcPr>
            <w:tcW w:w="7371" w:type="dxa"/>
          </w:tcPr>
          <w:p w14:paraId="7A2F0B8F" w14:textId="2A24A200" w:rsidR="00522B8B" w:rsidRPr="00F828C2" w:rsidRDefault="00D4531D" w:rsidP="001F28DF">
            <w:pPr>
              <w:pStyle w:val="Default"/>
              <w:autoSpaceDE/>
              <w:autoSpaceDN/>
              <w:adjustRightInd/>
              <w:spacing w:before="20" w:after="20" w:line="264" w:lineRule="auto"/>
              <w:rPr>
                <w:rFonts w:ascii="Arial" w:hAnsi="Arial" w:cs="Arial"/>
                <w:color w:val="auto"/>
                <w:sz w:val="18"/>
                <w:szCs w:val="18"/>
              </w:rPr>
            </w:pPr>
            <w:r w:rsidRPr="00F828C2">
              <w:rPr>
                <w:rFonts w:ascii="Arial" w:hAnsi="Arial" w:cs="Arial"/>
                <w:color w:val="auto"/>
                <w:sz w:val="18"/>
                <w:szCs w:val="18"/>
              </w:rPr>
              <w:t>inne</w:t>
            </w:r>
          </w:p>
        </w:tc>
        <w:tc>
          <w:tcPr>
            <w:tcW w:w="1167" w:type="dxa"/>
          </w:tcPr>
          <w:p w14:paraId="79DB698D" w14:textId="77777777" w:rsidR="00522B8B" w:rsidRPr="00F828C2" w:rsidRDefault="00522B8B" w:rsidP="001F28DF">
            <w:pPr>
              <w:pStyle w:val="Default"/>
              <w:autoSpaceDE/>
              <w:autoSpaceDN/>
              <w:adjustRightInd/>
              <w:spacing w:before="20" w:after="20" w:line="264" w:lineRule="auto"/>
              <w:jc w:val="right"/>
              <w:rPr>
                <w:rFonts w:ascii="Arial" w:hAnsi="Arial" w:cs="Arial"/>
                <w:color w:val="auto"/>
                <w:sz w:val="18"/>
                <w:szCs w:val="18"/>
              </w:rPr>
            </w:pPr>
            <w:r w:rsidRPr="00F828C2">
              <w:rPr>
                <w:rFonts w:ascii="Arial" w:hAnsi="Arial" w:cs="Arial"/>
                <w:color w:val="auto"/>
                <w:sz w:val="18"/>
                <w:szCs w:val="18"/>
              </w:rPr>
              <w:t>9</w:t>
            </w:r>
          </w:p>
        </w:tc>
      </w:tr>
    </w:tbl>
    <w:p w14:paraId="7FBE5BE0" w14:textId="77777777" w:rsidR="0060606D" w:rsidRDefault="0060606D" w:rsidP="0088687E">
      <w:pPr>
        <w:pStyle w:val="Legenda"/>
      </w:pPr>
      <w:bookmarkStart w:id="202" w:name="_Ref131523089"/>
    </w:p>
    <w:p w14:paraId="793054C9" w14:textId="4BB8FC00" w:rsidR="00522B8B" w:rsidRPr="00F828C2" w:rsidRDefault="00522B8B" w:rsidP="0088687E">
      <w:pPr>
        <w:pStyle w:val="Legenda"/>
      </w:pPr>
      <w:bookmarkStart w:id="203" w:name="_Ref164684757"/>
      <w:bookmarkStart w:id="204" w:name="_Toc181015871"/>
      <w:r w:rsidRPr="00F828C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42</w:t>
      </w:r>
      <w:r w:rsidR="001E4592">
        <w:fldChar w:fldCharType="end"/>
      </w:r>
      <w:bookmarkEnd w:id="202"/>
      <w:bookmarkEnd w:id="203"/>
      <w:r w:rsidRPr="00F828C2">
        <w:t xml:space="preserve"> Działania w zakresie problematyki azbestowej, które gmina planuje zrealizować w ciągu najbliższych 6 lat [dane wg przeprowadzonej ankietyzacji w 2022 r.]</w:t>
      </w:r>
      <w:bookmarkEnd w:id="204"/>
    </w:p>
    <w:tbl>
      <w:tblPr>
        <w:tblStyle w:val="Tabela-Siatka"/>
        <w:tblW w:w="9072" w:type="dxa"/>
        <w:jc w:val="center"/>
        <w:tblLook w:val="04A0" w:firstRow="1" w:lastRow="0" w:firstColumn="1" w:lastColumn="0" w:noHBand="0" w:noVBand="1"/>
        <w:tblCaption w:val="Działania w zakresie problematyki azbestowej, które gmina planuje zrealizować w ciągu najbliższych 6 lat [dane wg przeprowadzonej ankietyzacji w 2022 r.]"/>
        <w:tblDescription w:val="Działania w zakresie problematyki azbestowej, które gmina planuje zrealizować w ciągu najbliższych 6 lat [dane wg przeprowadzonej ankietyzacji w 2022 r.]. Podano w jakiej formie prowadzone będą działania edukacyjne i w jakiej liczbie gmin"/>
      </w:tblPr>
      <w:tblGrid>
        <w:gridCol w:w="604"/>
        <w:gridCol w:w="7257"/>
        <w:gridCol w:w="1211"/>
      </w:tblGrid>
      <w:tr w:rsidR="00522B8B" w:rsidRPr="00F828C2" w14:paraId="4C185588" w14:textId="77777777" w:rsidTr="00145F3D">
        <w:trPr>
          <w:jc w:val="center"/>
        </w:trPr>
        <w:tc>
          <w:tcPr>
            <w:tcW w:w="604" w:type="dxa"/>
            <w:shd w:val="clear" w:color="auto" w:fill="D9D9D9" w:themeFill="background1" w:themeFillShade="D9"/>
          </w:tcPr>
          <w:p w14:paraId="4E31AC10" w14:textId="77777777" w:rsidR="00522B8B" w:rsidRPr="00F828C2" w:rsidRDefault="00522B8B" w:rsidP="00DF4757">
            <w:pPr>
              <w:tabs>
                <w:tab w:val="left" w:pos="1290"/>
              </w:tabs>
              <w:spacing w:before="20" w:after="20"/>
              <w:rPr>
                <w:b/>
                <w:sz w:val="18"/>
                <w:szCs w:val="18"/>
              </w:rPr>
            </w:pPr>
            <w:r w:rsidRPr="00F828C2">
              <w:rPr>
                <w:b/>
                <w:sz w:val="18"/>
                <w:szCs w:val="18"/>
              </w:rPr>
              <w:t>Lp.</w:t>
            </w:r>
          </w:p>
        </w:tc>
        <w:tc>
          <w:tcPr>
            <w:tcW w:w="7257" w:type="dxa"/>
            <w:shd w:val="clear" w:color="auto" w:fill="D9D9D9" w:themeFill="background1" w:themeFillShade="D9"/>
          </w:tcPr>
          <w:p w14:paraId="62A2C431" w14:textId="77777777" w:rsidR="00522B8B" w:rsidRPr="00F828C2" w:rsidRDefault="00522B8B" w:rsidP="00DF4757">
            <w:pPr>
              <w:tabs>
                <w:tab w:val="left" w:pos="1290"/>
              </w:tabs>
              <w:spacing w:before="20" w:after="20"/>
              <w:rPr>
                <w:b/>
                <w:sz w:val="18"/>
                <w:szCs w:val="18"/>
              </w:rPr>
            </w:pPr>
            <w:r w:rsidRPr="00F828C2">
              <w:rPr>
                <w:b/>
                <w:sz w:val="18"/>
                <w:szCs w:val="18"/>
              </w:rPr>
              <w:t>Forma</w:t>
            </w:r>
          </w:p>
        </w:tc>
        <w:tc>
          <w:tcPr>
            <w:tcW w:w="1211" w:type="dxa"/>
            <w:shd w:val="clear" w:color="auto" w:fill="D9D9D9" w:themeFill="background1" w:themeFillShade="D9"/>
          </w:tcPr>
          <w:p w14:paraId="194D7899" w14:textId="678E8C95" w:rsidR="00522B8B" w:rsidRPr="00F828C2" w:rsidRDefault="00522B8B" w:rsidP="00DF4757">
            <w:pPr>
              <w:tabs>
                <w:tab w:val="left" w:pos="1290"/>
              </w:tabs>
              <w:spacing w:before="20" w:after="20"/>
              <w:rPr>
                <w:b/>
                <w:sz w:val="18"/>
                <w:szCs w:val="18"/>
              </w:rPr>
            </w:pPr>
            <w:r w:rsidRPr="00F828C2">
              <w:rPr>
                <w:b/>
                <w:sz w:val="18"/>
                <w:szCs w:val="18"/>
              </w:rPr>
              <w:t>Ilość gmin</w:t>
            </w:r>
          </w:p>
        </w:tc>
      </w:tr>
      <w:tr w:rsidR="00145F3D" w:rsidRPr="00F828C2" w14:paraId="370F8F01" w14:textId="77777777" w:rsidTr="00145F3D">
        <w:trPr>
          <w:jc w:val="center"/>
        </w:trPr>
        <w:tc>
          <w:tcPr>
            <w:tcW w:w="604" w:type="dxa"/>
          </w:tcPr>
          <w:p w14:paraId="2994AB42" w14:textId="2D364A98" w:rsidR="00145F3D" w:rsidRPr="00F828C2" w:rsidRDefault="00145F3D" w:rsidP="001F28DF">
            <w:pPr>
              <w:tabs>
                <w:tab w:val="left" w:pos="1290"/>
              </w:tabs>
              <w:spacing w:before="20" w:after="20" w:line="264" w:lineRule="auto"/>
              <w:rPr>
                <w:sz w:val="18"/>
                <w:szCs w:val="18"/>
              </w:rPr>
            </w:pPr>
            <w:r w:rsidRPr="00F828C2">
              <w:rPr>
                <w:sz w:val="18"/>
                <w:szCs w:val="18"/>
              </w:rPr>
              <w:t>1</w:t>
            </w:r>
          </w:p>
        </w:tc>
        <w:tc>
          <w:tcPr>
            <w:tcW w:w="7257" w:type="dxa"/>
          </w:tcPr>
          <w:p w14:paraId="477AC211" w14:textId="4651A0FC" w:rsidR="00145F3D" w:rsidRPr="00F828C2" w:rsidRDefault="00145F3D" w:rsidP="001F28DF">
            <w:pPr>
              <w:tabs>
                <w:tab w:val="left" w:pos="1290"/>
              </w:tabs>
              <w:spacing w:before="20" w:after="20" w:line="264" w:lineRule="auto"/>
              <w:rPr>
                <w:sz w:val="18"/>
                <w:szCs w:val="18"/>
                <w:highlight w:val="cyan"/>
              </w:rPr>
            </w:pPr>
            <w:r w:rsidRPr="00F828C2">
              <w:rPr>
                <w:sz w:val="18"/>
                <w:szCs w:val="18"/>
              </w:rPr>
              <w:t>działania informacyjno-edukacyjne w zakresie problematyki azbestowej</w:t>
            </w:r>
          </w:p>
        </w:tc>
        <w:tc>
          <w:tcPr>
            <w:tcW w:w="1211" w:type="dxa"/>
            <w:vAlign w:val="bottom"/>
          </w:tcPr>
          <w:p w14:paraId="4B73DDC4" w14:textId="4499B2D2" w:rsidR="00145F3D" w:rsidRPr="00F828C2" w:rsidRDefault="00145F3D" w:rsidP="001F28DF">
            <w:pPr>
              <w:tabs>
                <w:tab w:val="left" w:pos="1290"/>
              </w:tabs>
              <w:spacing w:before="20" w:after="20" w:line="264" w:lineRule="auto"/>
              <w:jc w:val="right"/>
              <w:rPr>
                <w:sz w:val="18"/>
                <w:szCs w:val="18"/>
                <w:highlight w:val="cyan"/>
              </w:rPr>
            </w:pPr>
            <w:r w:rsidRPr="00F828C2">
              <w:rPr>
                <w:sz w:val="18"/>
                <w:szCs w:val="18"/>
              </w:rPr>
              <w:t>102</w:t>
            </w:r>
          </w:p>
        </w:tc>
      </w:tr>
      <w:tr w:rsidR="00145F3D" w:rsidRPr="00F828C2" w14:paraId="1AE17184" w14:textId="77777777" w:rsidTr="00145F3D">
        <w:trPr>
          <w:jc w:val="center"/>
        </w:trPr>
        <w:tc>
          <w:tcPr>
            <w:tcW w:w="604" w:type="dxa"/>
          </w:tcPr>
          <w:p w14:paraId="6AEDFB4B" w14:textId="16D8646A" w:rsidR="00145F3D" w:rsidRPr="00F828C2" w:rsidRDefault="00145F3D" w:rsidP="001F28DF">
            <w:pPr>
              <w:tabs>
                <w:tab w:val="left" w:pos="1290"/>
              </w:tabs>
              <w:spacing w:before="20" w:after="20" w:line="264" w:lineRule="auto"/>
              <w:rPr>
                <w:sz w:val="18"/>
                <w:szCs w:val="18"/>
              </w:rPr>
            </w:pPr>
            <w:r w:rsidRPr="00F828C2">
              <w:rPr>
                <w:sz w:val="18"/>
                <w:szCs w:val="18"/>
              </w:rPr>
              <w:t>2</w:t>
            </w:r>
          </w:p>
        </w:tc>
        <w:tc>
          <w:tcPr>
            <w:tcW w:w="7257" w:type="dxa"/>
          </w:tcPr>
          <w:p w14:paraId="46CE5598" w14:textId="53869410" w:rsidR="00145F3D" w:rsidRPr="00F828C2" w:rsidRDefault="00145F3D" w:rsidP="001F28DF">
            <w:pPr>
              <w:tabs>
                <w:tab w:val="left" w:pos="1290"/>
              </w:tabs>
              <w:spacing w:before="20" w:after="20" w:line="264" w:lineRule="auto"/>
              <w:rPr>
                <w:sz w:val="18"/>
                <w:szCs w:val="18"/>
                <w:highlight w:val="cyan"/>
              </w:rPr>
            </w:pPr>
            <w:r w:rsidRPr="00F828C2">
              <w:rPr>
                <w:sz w:val="18"/>
                <w:szCs w:val="18"/>
              </w:rPr>
              <w:t>wykonanie/aktualizacja inwentaryzacji wyrobów zawierających azbest</w:t>
            </w:r>
          </w:p>
        </w:tc>
        <w:tc>
          <w:tcPr>
            <w:tcW w:w="1211" w:type="dxa"/>
            <w:vAlign w:val="bottom"/>
          </w:tcPr>
          <w:p w14:paraId="74B690E4" w14:textId="6CEB1110" w:rsidR="00145F3D" w:rsidRPr="00F828C2" w:rsidRDefault="00145F3D" w:rsidP="001F28DF">
            <w:pPr>
              <w:tabs>
                <w:tab w:val="left" w:pos="1290"/>
              </w:tabs>
              <w:spacing w:before="20" w:after="20" w:line="264" w:lineRule="auto"/>
              <w:jc w:val="right"/>
              <w:rPr>
                <w:sz w:val="18"/>
                <w:szCs w:val="18"/>
                <w:highlight w:val="cyan"/>
              </w:rPr>
            </w:pPr>
            <w:r w:rsidRPr="00F828C2">
              <w:rPr>
                <w:sz w:val="18"/>
                <w:szCs w:val="18"/>
              </w:rPr>
              <w:t>96</w:t>
            </w:r>
          </w:p>
        </w:tc>
      </w:tr>
      <w:tr w:rsidR="00145F3D" w:rsidRPr="00F828C2" w14:paraId="261F205E" w14:textId="77777777" w:rsidTr="00145F3D">
        <w:trPr>
          <w:jc w:val="center"/>
        </w:trPr>
        <w:tc>
          <w:tcPr>
            <w:tcW w:w="604" w:type="dxa"/>
          </w:tcPr>
          <w:p w14:paraId="55CCA400" w14:textId="0690FD05" w:rsidR="00145F3D" w:rsidRPr="00F828C2" w:rsidRDefault="00145F3D" w:rsidP="001F28DF">
            <w:pPr>
              <w:tabs>
                <w:tab w:val="left" w:pos="1290"/>
              </w:tabs>
              <w:spacing w:before="20" w:after="20" w:line="264" w:lineRule="auto"/>
              <w:rPr>
                <w:sz w:val="18"/>
                <w:szCs w:val="18"/>
              </w:rPr>
            </w:pPr>
            <w:r w:rsidRPr="00F828C2">
              <w:rPr>
                <w:sz w:val="18"/>
                <w:szCs w:val="18"/>
              </w:rPr>
              <w:t>3</w:t>
            </w:r>
          </w:p>
        </w:tc>
        <w:tc>
          <w:tcPr>
            <w:tcW w:w="7257" w:type="dxa"/>
          </w:tcPr>
          <w:p w14:paraId="26BC860B" w14:textId="68ED05D9" w:rsidR="00145F3D" w:rsidRPr="00F828C2" w:rsidRDefault="00145F3D" w:rsidP="001F28DF">
            <w:pPr>
              <w:tabs>
                <w:tab w:val="left" w:pos="1290"/>
              </w:tabs>
              <w:spacing w:before="20" w:after="20" w:line="264" w:lineRule="auto"/>
              <w:rPr>
                <w:sz w:val="18"/>
                <w:szCs w:val="18"/>
                <w:highlight w:val="cyan"/>
              </w:rPr>
            </w:pPr>
            <w:r w:rsidRPr="00F828C2">
              <w:rPr>
                <w:sz w:val="18"/>
                <w:szCs w:val="18"/>
              </w:rPr>
              <w:t>wnioskowanie o dofinansowanie ze środków WFOŚiGW, NFOŚiGW</w:t>
            </w:r>
          </w:p>
        </w:tc>
        <w:tc>
          <w:tcPr>
            <w:tcW w:w="1211" w:type="dxa"/>
            <w:vAlign w:val="bottom"/>
          </w:tcPr>
          <w:p w14:paraId="296F1902" w14:textId="68063630" w:rsidR="00145F3D" w:rsidRPr="00F828C2" w:rsidRDefault="00145F3D" w:rsidP="001F28DF">
            <w:pPr>
              <w:tabs>
                <w:tab w:val="left" w:pos="1290"/>
              </w:tabs>
              <w:spacing w:before="20" w:after="20" w:line="264" w:lineRule="auto"/>
              <w:jc w:val="right"/>
              <w:rPr>
                <w:sz w:val="18"/>
                <w:szCs w:val="18"/>
                <w:highlight w:val="cyan"/>
              </w:rPr>
            </w:pPr>
            <w:r w:rsidRPr="00F828C2">
              <w:rPr>
                <w:sz w:val="18"/>
                <w:szCs w:val="18"/>
              </w:rPr>
              <w:t>86</w:t>
            </w:r>
          </w:p>
        </w:tc>
      </w:tr>
      <w:tr w:rsidR="00145F3D" w:rsidRPr="00F828C2" w14:paraId="26342F40" w14:textId="77777777" w:rsidTr="00145F3D">
        <w:trPr>
          <w:jc w:val="center"/>
        </w:trPr>
        <w:tc>
          <w:tcPr>
            <w:tcW w:w="604" w:type="dxa"/>
          </w:tcPr>
          <w:p w14:paraId="1BC77BFB" w14:textId="03475960" w:rsidR="00145F3D" w:rsidRPr="00472A7A" w:rsidRDefault="00145F3D" w:rsidP="001F28DF">
            <w:pPr>
              <w:tabs>
                <w:tab w:val="left" w:pos="1290"/>
              </w:tabs>
              <w:spacing w:before="20" w:after="20" w:line="264" w:lineRule="auto"/>
              <w:rPr>
                <w:sz w:val="18"/>
                <w:szCs w:val="18"/>
              </w:rPr>
            </w:pPr>
            <w:r w:rsidRPr="00472A7A">
              <w:rPr>
                <w:sz w:val="18"/>
                <w:szCs w:val="18"/>
              </w:rPr>
              <w:t>4</w:t>
            </w:r>
          </w:p>
        </w:tc>
        <w:tc>
          <w:tcPr>
            <w:tcW w:w="7257" w:type="dxa"/>
          </w:tcPr>
          <w:p w14:paraId="4EEC1311" w14:textId="7662B2DE" w:rsidR="00145F3D" w:rsidRPr="00F828C2" w:rsidRDefault="00145F3D" w:rsidP="001F28DF">
            <w:pPr>
              <w:tabs>
                <w:tab w:val="left" w:pos="1290"/>
              </w:tabs>
              <w:spacing w:before="20" w:after="20" w:line="264" w:lineRule="auto"/>
              <w:rPr>
                <w:sz w:val="18"/>
                <w:szCs w:val="18"/>
                <w:highlight w:val="cyan"/>
              </w:rPr>
            </w:pPr>
            <w:r w:rsidRPr="00F828C2">
              <w:rPr>
                <w:sz w:val="18"/>
                <w:szCs w:val="18"/>
              </w:rPr>
              <w:t>dofinansowanie ze środków własnych gminy przedsięwzięć w zakresie demontażu, zbierania, transportu oraz unieszkodliwiania lub zabezpieczania odpadów zawierających azbest</w:t>
            </w:r>
          </w:p>
        </w:tc>
        <w:tc>
          <w:tcPr>
            <w:tcW w:w="1211" w:type="dxa"/>
            <w:vAlign w:val="bottom"/>
          </w:tcPr>
          <w:p w14:paraId="51A44692" w14:textId="4374DFCA" w:rsidR="00145F3D" w:rsidRPr="00F828C2" w:rsidRDefault="00145F3D" w:rsidP="001F28DF">
            <w:pPr>
              <w:tabs>
                <w:tab w:val="left" w:pos="1290"/>
              </w:tabs>
              <w:spacing w:before="20" w:after="20" w:line="264" w:lineRule="auto"/>
              <w:jc w:val="right"/>
              <w:rPr>
                <w:sz w:val="18"/>
                <w:szCs w:val="18"/>
                <w:highlight w:val="cyan"/>
              </w:rPr>
            </w:pPr>
            <w:r w:rsidRPr="00F828C2">
              <w:rPr>
                <w:sz w:val="18"/>
                <w:szCs w:val="18"/>
              </w:rPr>
              <w:t>85</w:t>
            </w:r>
          </w:p>
        </w:tc>
      </w:tr>
      <w:tr w:rsidR="00145F3D" w:rsidRPr="00F828C2" w14:paraId="672F9D29" w14:textId="77777777" w:rsidTr="00145F3D">
        <w:trPr>
          <w:jc w:val="center"/>
        </w:trPr>
        <w:tc>
          <w:tcPr>
            <w:tcW w:w="604" w:type="dxa"/>
          </w:tcPr>
          <w:p w14:paraId="5C9614FA" w14:textId="633C5FF6" w:rsidR="00145F3D" w:rsidRPr="00472A7A" w:rsidRDefault="00145F3D" w:rsidP="001F28DF">
            <w:pPr>
              <w:tabs>
                <w:tab w:val="left" w:pos="1290"/>
              </w:tabs>
              <w:spacing w:before="20" w:after="20" w:line="264" w:lineRule="auto"/>
              <w:rPr>
                <w:sz w:val="18"/>
                <w:szCs w:val="18"/>
              </w:rPr>
            </w:pPr>
            <w:r w:rsidRPr="00472A7A">
              <w:rPr>
                <w:sz w:val="18"/>
                <w:szCs w:val="18"/>
              </w:rPr>
              <w:t>5</w:t>
            </w:r>
          </w:p>
        </w:tc>
        <w:tc>
          <w:tcPr>
            <w:tcW w:w="7257" w:type="dxa"/>
          </w:tcPr>
          <w:p w14:paraId="04AF9B1B" w14:textId="77777777" w:rsidR="00145F3D" w:rsidRPr="00472A7A" w:rsidRDefault="00145F3D" w:rsidP="001F28DF">
            <w:pPr>
              <w:tabs>
                <w:tab w:val="left" w:pos="1290"/>
              </w:tabs>
              <w:spacing w:before="20" w:after="20" w:line="264" w:lineRule="auto"/>
              <w:rPr>
                <w:sz w:val="18"/>
                <w:szCs w:val="18"/>
              </w:rPr>
            </w:pPr>
            <w:r w:rsidRPr="00472A7A">
              <w:rPr>
                <w:sz w:val="18"/>
                <w:szCs w:val="18"/>
              </w:rPr>
              <w:t>opracowanie/aktualizacja programu usuwania wyrobów zawierających azbest</w:t>
            </w:r>
          </w:p>
        </w:tc>
        <w:tc>
          <w:tcPr>
            <w:tcW w:w="1211" w:type="dxa"/>
            <w:vAlign w:val="bottom"/>
          </w:tcPr>
          <w:p w14:paraId="5FDE1DF1" w14:textId="77777777" w:rsidR="00145F3D" w:rsidRPr="00472A7A" w:rsidRDefault="00145F3D" w:rsidP="001F28DF">
            <w:pPr>
              <w:tabs>
                <w:tab w:val="left" w:pos="1290"/>
              </w:tabs>
              <w:spacing w:before="20" w:after="20" w:line="264" w:lineRule="auto"/>
              <w:jc w:val="right"/>
              <w:rPr>
                <w:sz w:val="18"/>
                <w:szCs w:val="18"/>
              </w:rPr>
            </w:pPr>
            <w:r w:rsidRPr="00472A7A">
              <w:rPr>
                <w:sz w:val="18"/>
                <w:szCs w:val="18"/>
              </w:rPr>
              <w:t>66</w:t>
            </w:r>
          </w:p>
        </w:tc>
      </w:tr>
      <w:tr w:rsidR="00145F3D" w:rsidRPr="00F828C2" w14:paraId="1BF3E8AD" w14:textId="77777777" w:rsidTr="00145F3D">
        <w:trPr>
          <w:jc w:val="center"/>
        </w:trPr>
        <w:tc>
          <w:tcPr>
            <w:tcW w:w="604" w:type="dxa"/>
          </w:tcPr>
          <w:p w14:paraId="3FB61B78" w14:textId="1E3A4108" w:rsidR="00145F3D" w:rsidRPr="00F828C2" w:rsidRDefault="00145F3D" w:rsidP="001F28DF">
            <w:pPr>
              <w:tabs>
                <w:tab w:val="left" w:pos="1290"/>
              </w:tabs>
              <w:spacing w:before="20" w:after="20" w:line="264" w:lineRule="auto"/>
              <w:rPr>
                <w:sz w:val="18"/>
                <w:szCs w:val="18"/>
              </w:rPr>
            </w:pPr>
            <w:r w:rsidRPr="00F828C2">
              <w:rPr>
                <w:sz w:val="18"/>
                <w:szCs w:val="18"/>
              </w:rPr>
              <w:t>6</w:t>
            </w:r>
          </w:p>
        </w:tc>
        <w:tc>
          <w:tcPr>
            <w:tcW w:w="7257" w:type="dxa"/>
          </w:tcPr>
          <w:p w14:paraId="3A9AF519" w14:textId="574503F8" w:rsidR="00145F3D" w:rsidRPr="00F828C2" w:rsidRDefault="00145F3D" w:rsidP="001F28DF">
            <w:pPr>
              <w:tabs>
                <w:tab w:val="left" w:pos="1290"/>
              </w:tabs>
              <w:spacing w:before="20" w:after="20" w:line="264" w:lineRule="auto"/>
              <w:rPr>
                <w:sz w:val="18"/>
                <w:szCs w:val="18"/>
              </w:rPr>
            </w:pPr>
            <w:r w:rsidRPr="00F828C2">
              <w:rPr>
                <w:sz w:val="18"/>
                <w:szCs w:val="18"/>
              </w:rPr>
              <w:t>inne</w:t>
            </w:r>
          </w:p>
        </w:tc>
        <w:tc>
          <w:tcPr>
            <w:tcW w:w="1211" w:type="dxa"/>
            <w:vAlign w:val="center"/>
          </w:tcPr>
          <w:p w14:paraId="65B99772" w14:textId="77777777" w:rsidR="00145F3D" w:rsidRPr="00F828C2" w:rsidRDefault="00145F3D" w:rsidP="001F28DF">
            <w:pPr>
              <w:tabs>
                <w:tab w:val="left" w:pos="1290"/>
              </w:tabs>
              <w:spacing w:before="20" w:after="20" w:line="264" w:lineRule="auto"/>
              <w:jc w:val="right"/>
              <w:rPr>
                <w:sz w:val="18"/>
                <w:szCs w:val="18"/>
              </w:rPr>
            </w:pPr>
            <w:r w:rsidRPr="00F828C2">
              <w:rPr>
                <w:sz w:val="18"/>
                <w:szCs w:val="18"/>
              </w:rPr>
              <w:t>8</w:t>
            </w:r>
          </w:p>
        </w:tc>
      </w:tr>
    </w:tbl>
    <w:p w14:paraId="1300ECDF" w14:textId="77777777" w:rsidR="0060606D" w:rsidRDefault="0060606D" w:rsidP="00FF3F6A">
      <w:pPr>
        <w:pStyle w:val="Tekstgwny"/>
      </w:pPr>
    </w:p>
    <w:p w14:paraId="02DA2979" w14:textId="2FDCF0A4" w:rsidR="00A17EB8" w:rsidRPr="000E40C5" w:rsidRDefault="00A17EB8" w:rsidP="00FF3F6A">
      <w:pPr>
        <w:pStyle w:val="Tekstgwny"/>
      </w:pPr>
      <w:r w:rsidRPr="000E40C5">
        <w:t>103 gminy tj. 62% ankietowanych oceni</w:t>
      </w:r>
      <w:r>
        <w:t>ło</w:t>
      </w:r>
      <w:r w:rsidRPr="000E40C5">
        <w:t xml:space="preserve"> bardzo dobrze lub dobrze postępy w realizacji zadania polegającego na oczyszczaniu gminy z azbestu. 64 gminy oceni</w:t>
      </w:r>
      <w:r>
        <w:t>ło</w:t>
      </w:r>
      <w:r w:rsidRPr="000E40C5">
        <w:t xml:space="preserve"> te postępy średnio</w:t>
      </w:r>
      <w:r>
        <w:t xml:space="preserve"> </w:t>
      </w:r>
      <w:r w:rsidRPr="000E40C5">
        <w:t>lub źle (</w:t>
      </w:r>
      <w:r>
        <w:fldChar w:fldCharType="begin"/>
      </w:r>
      <w:r>
        <w:instrText xml:space="preserve"> REF  _Ref131523140 \* Lower \h  \* MERGEFORMAT </w:instrText>
      </w:r>
      <w:r>
        <w:fldChar w:fldCharType="separate"/>
      </w:r>
      <w:r w:rsidR="00C22583" w:rsidRPr="00F828C2">
        <w:t xml:space="preserve">rysunek </w:t>
      </w:r>
      <w:r w:rsidR="00C22583">
        <w:rPr>
          <w:noProof/>
        </w:rPr>
        <w:t>3</w:t>
      </w:r>
      <w:r w:rsidR="00C22583">
        <w:rPr>
          <w:noProof/>
        </w:rPr>
        <w:noBreakHyphen/>
        <w:t>20</w:t>
      </w:r>
      <w:r>
        <w:fldChar w:fldCharType="end"/>
      </w:r>
      <w:r w:rsidRPr="000E40C5">
        <w:t xml:space="preserve">). Brak środków finansowych na zakup nowego ocieplenia oraz pokrycia dachowego i elewacji to główny problem (wskazany przez 60 gmin) związany z niedostatecznym zainteresowaniem mieszkańców zadaniami związanymi z usunięciem azbestu. </w:t>
      </w:r>
      <w:r>
        <w:fldChar w:fldCharType="begin"/>
      </w:r>
      <w:r>
        <w:instrText xml:space="preserve"> REF _Ref131523337 \h </w:instrText>
      </w:r>
      <w:r>
        <w:fldChar w:fldCharType="separate"/>
      </w:r>
      <w:r w:rsidR="00C22583" w:rsidRPr="00F828C2">
        <w:t xml:space="preserve">Tabela </w:t>
      </w:r>
      <w:r w:rsidR="00C22583">
        <w:rPr>
          <w:noProof/>
        </w:rPr>
        <w:t>3</w:t>
      </w:r>
      <w:r w:rsidR="00C22583">
        <w:noBreakHyphen/>
      </w:r>
      <w:r w:rsidR="00C22583">
        <w:rPr>
          <w:noProof/>
        </w:rPr>
        <w:t>43</w:t>
      </w:r>
      <w:r>
        <w:fldChar w:fldCharType="end"/>
      </w:r>
      <w:r>
        <w:t xml:space="preserve"> </w:t>
      </w:r>
      <w:r w:rsidRPr="000E40C5">
        <w:t>przedstawi</w:t>
      </w:r>
      <w:r>
        <w:t>a</w:t>
      </w:r>
      <w:r w:rsidRPr="000E40C5">
        <w:t xml:space="preserve"> pozostałe przyczyny</w:t>
      </w:r>
      <w:r w:rsidRPr="00FE1F32">
        <w:t xml:space="preserve"> niedostatecznego zainteresowania mieszkańców zadaniami związanymi z usunięciem azbestu</w:t>
      </w:r>
      <w:r w:rsidRPr="000E40C5">
        <w:t>.</w:t>
      </w:r>
    </w:p>
    <w:p w14:paraId="53BB4684" w14:textId="49704781" w:rsidR="00522B8B" w:rsidRPr="000E40C5" w:rsidRDefault="0060606D" w:rsidP="00522B8B">
      <w:pPr>
        <w:keepNext/>
        <w:jc w:val="center"/>
        <w:rPr>
          <w:color w:val="00B050"/>
        </w:rPr>
      </w:pPr>
      <w:r>
        <w:rPr>
          <w:noProof/>
          <w:color w:val="00B050"/>
        </w:rPr>
        <w:lastRenderedPageBreak/>
        <w:drawing>
          <wp:inline distT="0" distB="0" distL="0" distR="0" wp14:anchorId="53C287AF" wp14:editId="7FF7869A">
            <wp:extent cx="4938395" cy="2207260"/>
            <wp:effectExtent l="0" t="0" r="0" b="2540"/>
            <wp:docPr id="35" name="Obraz 35" descr="Wykres kołowy. Obrazuje własną ocenę gminy w kwestii postępu realizacji zadania polegającego na oczyszczaniu gminy z azbestu (dane wg przeprowadzonej ankietyzacji w 2022 r.). 52% gmin swój postęp ocenia dobry, 37% jako średni, 10% jako dobry i 1% gmin ocenia swój postęp jako z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descr="Wykres kołowy. Obrazuje własną ocenę gminy w kwestii postępu realizacji zadania polegającego na oczyszczaniu gminy z azbestu (dane wg przeprowadzonej ankietyzacji w 2022 r.). 52% gmin swój postęp ocenia dobry, 37% jako średni, 10% jako dobry i 1% gmin ocenia swój postęp jako zł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38395" cy="2207260"/>
                    </a:xfrm>
                    <a:prstGeom prst="rect">
                      <a:avLst/>
                    </a:prstGeom>
                    <a:noFill/>
                  </pic:spPr>
                </pic:pic>
              </a:graphicData>
            </a:graphic>
          </wp:inline>
        </w:drawing>
      </w:r>
    </w:p>
    <w:p w14:paraId="0C750473" w14:textId="7E305A50" w:rsidR="00522B8B" w:rsidRDefault="00522B8B" w:rsidP="0088687E">
      <w:pPr>
        <w:pStyle w:val="Legenda"/>
      </w:pPr>
      <w:bookmarkStart w:id="205" w:name="_Ref131523140"/>
      <w:bookmarkStart w:id="206" w:name="_Toc181015992"/>
      <w:r w:rsidRPr="00F828C2">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20</w:t>
      </w:r>
      <w:r w:rsidR="000C693F">
        <w:fldChar w:fldCharType="end"/>
      </w:r>
      <w:bookmarkEnd w:id="205"/>
      <w:r w:rsidR="0006011A">
        <w:t xml:space="preserve"> </w:t>
      </w:r>
      <w:r w:rsidRPr="00F828C2">
        <w:t xml:space="preserve"> Własna ocena gminy postępu w realizacji zadania polegającego na oczyszczaniu gminy z azbestu [dane wg przeprowadzonej ankietyzacji w 2022 r.]</w:t>
      </w:r>
      <w:bookmarkEnd w:id="206"/>
    </w:p>
    <w:p w14:paraId="76246BB0" w14:textId="725ED20E" w:rsidR="00DA2650" w:rsidRDefault="00DA2650" w:rsidP="00DA2650"/>
    <w:p w14:paraId="00387517" w14:textId="3B79F387" w:rsidR="00522B8B" w:rsidRPr="00F828C2" w:rsidRDefault="00522B8B" w:rsidP="0088687E">
      <w:pPr>
        <w:pStyle w:val="Legenda"/>
      </w:pPr>
      <w:bookmarkStart w:id="207" w:name="_Ref131523337"/>
      <w:bookmarkStart w:id="208" w:name="_Toc181015872"/>
      <w:r w:rsidRPr="00F828C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43</w:t>
      </w:r>
      <w:r w:rsidR="001E4592">
        <w:fldChar w:fldCharType="end"/>
      </w:r>
      <w:bookmarkEnd w:id="207"/>
      <w:r w:rsidRPr="00F828C2">
        <w:t xml:space="preserve"> Ocena przyczyn niedostatecznego zainteresowani</w:t>
      </w:r>
      <w:r w:rsidR="00FE1F32">
        <w:t>a</w:t>
      </w:r>
      <w:r w:rsidRPr="00F828C2">
        <w:t xml:space="preserve"> mieszkańców zadaniami związanymi z usunięciem azbestu [dane wg przeprowadzonej ankietyzacji w 2022 r.]</w:t>
      </w:r>
      <w:bookmarkEnd w:id="208"/>
    </w:p>
    <w:tbl>
      <w:tblPr>
        <w:tblStyle w:val="Tabela-Siatka"/>
        <w:tblW w:w="9072" w:type="dxa"/>
        <w:tblLook w:val="04A0" w:firstRow="1" w:lastRow="0" w:firstColumn="1" w:lastColumn="0" w:noHBand="0" w:noVBand="1"/>
        <w:tblCaption w:val="Ocena przyczyn niedostatecznego zainteresowania mieszkańców zadaniami związanymi z usunięciem azbestu [dane wg przeprowadzonej ankietyzacji w 2022 r.]"/>
        <w:tblDescription w:val="Ocena przyczyn niedostatecznego zainteresowania mieszkańców zadaniami związanymi z usunięciem azbestu [dane wg przeprowadzonej ankietyzacji w 2022 r.]. Podano potencjalne przyczyny i liczbę gmin"/>
      </w:tblPr>
      <w:tblGrid>
        <w:gridCol w:w="668"/>
        <w:gridCol w:w="6994"/>
        <w:gridCol w:w="1410"/>
      </w:tblGrid>
      <w:tr w:rsidR="00522B8B" w:rsidRPr="00F828C2" w14:paraId="4A9BE6E1" w14:textId="77777777" w:rsidTr="00145F3D">
        <w:trPr>
          <w:trHeight w:val="400"/>
        </w:trPr>
        <w:tc>
          <w:tcPr>
            <w:tcW w:w="668" w:type="dxa"/>
            <w:shd w:val="clear" w:color="auto" w:fill="D9D9D9" w:themeFill="background1" w:themeFillShade="D9"/>
            <w:vAlign w:val="center"/>
          </w:tcPr>
          <w:p w14:paraId="10F0A782" w14:textId="77777777" w:rsidR="00522B8B" w:rsidRPr="00F828C2" w:rsidRDefault="00522B8B" w:rsidP="00695155">
            <w:pPr>
              <w:spacing w:before="20" w:after="20"/>
              <w:jc w:val="center"/>
              <w:rPr>
                <w:b/>
                <w:bCs/>
                <w:sz w:val="18"/>
                <w:szCs w:val="18"/>
              </w:rPr>
            </w:pPr>
            <w:r w:rsidRPr="00F828C2">
              <w:rPr>
                <w:b/>
                <w:bCs/>
                <w:sz w:val="18"/>
                <w:szCs w:val="18"/>
              </w:rPr>
              <w:t>Lp.</w:t>
            </w:r>
          </w:p>
        </w:tc>
        <w:tc>
          <w:tcPr>
            <w:tcW w:w="6994" w:type="dxa"/>
            <w:shd w:val="clear" w:color="auto" w:fill="D9D9D9" w:themeFill="background1" w:themeFillShade="D9"/>
            <w:vAlign w:val="center"/>
          </w:tcPr>
          <w:p w14:paraId="7B56E9E3" w14:textId="77777777" w:rsidR="00522B8B" w:rsidRPr="00F828C2" w:rsidRDefault="00522B8B" w:rsidP="00695155">
            <w:pPr>
              <w:spacing w:before="20" w:after="20"/>
              <w:jc w:val="center"/>
              <w:rPr>
                <w:b/>
                <w:bCs/>
                <w:sz w:val="18"/>
                <w:szCs w:val="18"/>
              </w:rPr>
            </w:pPr>
            <w:r w:rsidRPr="00F828C2">
              <w:rPr>
                <w:b/>
                <w:bCs/>
                <w:sz w:val="18"/>
                <w:szCs w:val="18"/>
              </w:rPr>
              <w:t>Przyczyna</w:t>
            </w:r>
          </w:p>
        </w:tc>
        <w:tc>
          <w:tcPr>
            <w:tcW w:w="1410" w:type="dxa"/>
            <w:shd w:val="clear" w:color="auto" w:fill="D9D9D9" w:themeFill="background1" w:themeFillShade="D9"/>
            <w:noWrap/>
            <w:vAlign w:val="center"/>
          </w:tcPr>
          <w:p w14:paraId="5057927F" w14:textId="77777777" w:rsidR="00522B8B" w:rsidRPr="00F828C2" w:rsidRDefault="00522B8B" w:rsidP="00695155">
            <w:pPr>
              <w:spacing w:before="20" w:after="20"/>
              <w:jc w:val="center"/>
              <w:rPr>
                <w:b/>
                <w:bCs/>
                <w:sz w:val="18"/>
                <w:szCs w:val="18"/>
              </w:rPr>
            </w:pPr>
            <w:r w:rsidRPr="00F828C2">
              <w:rPr>
                <w:b/>
                <w:bCs/>
                <w:sz w:val="18"/>
                <w:szCs w:val="18"/>
              </w:rPr>
              <w:t>Ilość gmin</w:t>
            </w:r>
          </w:p>
        </w:tc>
      </w:tr>
      <w:tr w:rsidR="00145F3D" w:rsidRPr="00F828C2" w14:paraId="543DDB23" w14:textId="77777777" w:rsidTr="00DA2650">
        <w:tc>
          <w:tcPr>
            <w:tcW w:w="668" w:type="dxa"/>
            <w:vAlign w:val="center"/>
          </w:tcPr>
          <w:p w14:paraId="7AD0821F" w14:textId="3BDD8029" w:rsidR="00145F3D" w:rsidRPr="00F828C2" w:rsidRDefault="00145F3D" w:rsidP="003F583F">
            <w:pPr>
              <w:spacing w:before="20" w:after="20" w:line="264" w:lineRule="auto"/>
              <w:jc w:val="left"/>
              <w:rPr>
                <w:sz w:val="18"/>
                <w:szCs w:val="18"/>
              </w:rPr>
            </w:pPr>
            <w:r w:rsidRPr="00F828C2">
              <w:rPr>
                <w:sz w:val="18"/>
                <w:szCs w:val="18"/>
              </w:rPr>
              <w:t>1</w:t>
            </w:r>
          </w:p>
        </w:tc>
        <w:tc>
          <w:tcPr>
            <w:tcW w:w="6994" w:type="dxa"/>
            <w:vAlign w:val="center"/>
          </w:tcPr>
          <w:p w14:paraId="2C1CE1A3" w14:textId="415F50DE" w:rsidR="00145F3D" w:rsidRPr="00F828C2" w:rsidRDefault="00145F3D" w:rsidP="00B47E08">
            <w:pPr>
              <w:spacing w:before="20" w:after="20" w:line="264" w:lineRule="auto"/>
              <w:jc w:val="left"/>
              <w:rPr>
                <w:sz w:val="18"/>
                <w:szCs w:val="18"/>
              </w:rPr>
            </w:pPr>
            <w:r w:rsidRPr="00F828C2">
              <w:rPr>
                <w:sz w:val="18"/>
                <w:szCs w:val="18"/>
              </w:rPr>
              <w:t>brak środków finansowych na zakup nowego ocieplenia oraz pokrycia dachowego i</w:t>
            </w:r>
            <w:r w:rsidR="004E6B7B">
              <w:rPr>
                <w:sz w:val="18"/>
                <w:szCs w:val="18"/>
              </w:rPr>
              <w:t> </w:t>
            </w:r>
            <w:r w:rsidRPr="00F828C2">
              <w:rPr>
                <w:sz w:val="18"/>
                <w:szCs w:val="18"/>
              </w:rPr>
              <w:t>elewacji</w:t>
            </w:r>
          </w:p>
        </w:tc>
        <w:tc>
          <w:tcPr>
            <w:tcW w:w="1410" w:type="dxa"/>
            <w:noWrap/>
            <w:vAlign w:val="center"/>
          </w:tcPr>
          <w:p w14:paraId="6B090626" w14:textId="69C31E71" w:rsidR="00145F3D" w:rsidRPr="00F828C2" w:rsidRDefault="00145F3D" w:rsidP="00B47E08">
            <w:pPr>
              <w:spacing w:before="20" w:after="20" w:line="264" w:lineRule="auto"/>
              <w:jc w:val="center"/>
              <w:rPr>
                <w:sz w:val="18"/>
                <w:szCs w:val="18"/>
              </w:rPr>
            </w:pPr>
            <w:r w:rsidRPr="00F828C2">
              <w:rPr>
                <w:sz w:val="18"/>
                <w:szCs w:val="18"/>
              </w:rPr>
              <w:t>60</w:t>
            </w:r>
          </w:p>
        </w:tc>
      </w:tr>
      <w:tr w:rsidR="00145F3D" w:rsidRPr="00F828C2" w14:paraId="58BEB7CC" w14:textId="77777777" w:rsidTr="00DA2650">
        <w:tc>
          <w:tcPr>
            <w:tcW w:w="668" w:type="dxa"/>
            <w:vAlign w:val="center"/>
          </w:tcPr>
          <w:p w14:paraId="51987B76" w14:textId="3B8A7DD6" w:rsidR="00145F3D" w:rsidRPr="00F828C2" w:rsidRDefault="00145F3D" w:rsidP="003F583F">
            <w:pPr>
              <w:spacing w:before="20" w:after="20" w:line="264" w:lineRule="auto"/>
              <w:jc w:val="left"/>
              <w:rPr>
                <w:sz w:val="18"/>
                <w:szCs w:val="18"/>
              </w:rPr>
            </w:pPr>
            <w:r w:rsidRPr="00F828C2">
              <w:rPr>
                <w:sz w:val="18"/>
                <w:szCs w:val="18"/>
              </w:rPr>
              <w:t>2</w:t>
            </w:r>
          </w:p>
        </w:tc>
        <w:tc>
          <w:tcPr>
            <w:tcW w:w="6994" w:type="dxa"/>
            <w:vAlign w:val="center"/>
          </w:tcPr>
          <w:p w14:paraId="61C53468" w14:textId="3B69FB8C" w:rsidR="00145F3D" w:rsidRPr="00F828C2" w:rsidRDefault="00145F3D" w:rsidP="00B47E08">
            <w:pPr>
              <w:spacing w:before="20" w:after="20" w:line="264" w:lineRule="auto"/>
              <w:jc w:val="left"/>
              <w:rPr>
                <w:sz w:val="18"/>
                <w:szCs w:val="18"/>
              </w:rPr>
            </w:pPr>
            <w:r w:rsidRPr="00F828C2">
              <w:rPr>
                <w:sz w:val="18"/>
                <w:szCs w:val="18"/>
              </w:rPr>
              <w:t>wysokość dofinansowania (mała atrakcyjność)</w:t>
            </w:r>
          </w:p>
        </w:tc>
        <w:tc>
          <w:tcPr>
            <w:tcW w:w="1410" w:type="dxa"/>
            <w:noWrap/>
            <w:vAlign w:val="center"/>
          </w:tcPr>
          <w:p w14:paraId="6578721D" w14:textId="6BE40A11" w:rsidR="00145F3D" w:rsidRPr="00F828C2" w:rsidRDefault="00145F3D" w:rsidP="00B47E08">
            <w:pPr>
              <w:spacing w:before="20" w:after="20" w:line="264" w:lineRule="auto"/>
              <w:jc w:val="center"/>
              <w:rPr>
                <w:sz w:val="18"/>
                <w:szCs w:val="18"/>
              </w:rPr>
            </w:pPr>
            <w:r w:rsidRPr="00F828C2">
              <w:rPr>
                <w:sz w:val="18"/>
                <w:szCs w:val="18"/>
              </w:rPr>
              <w:t>31</w:t>
            </w:r>
          </w:p>
        </w:tc>
      </w:tr>
      <w:tr w:rsidR="00145F3D" w:rsidRPr="00F828C2" w14:paraId="49E36576" w14:textId="77777777" w:rsidTr="00DA2650">
        <w:tc>
          <w:tcPr>
            <w:tcW w:w="668" w:type="dxa"/>
            <w:vAlign w:val="center"/>
          </w:tcPr>
          <w:p w14:paraId="2C864517" w14:textId="4B0A4585" w:rsidR="00145F3D" w:rsidRPr="00F828C2" w:rsidRDefault="00145F3D" w:rsidP="003F583F">
            <w:pPr>
              <w:spacing w:before="20" w:after="20" w:line="264" w:lineRule="auto"/>
              <w:jc w:val="left"/>
              <w:rPr>
                <w:sz w:val="18"/>
                <w:szCs w:val="18"/>
              </w:rPr>
            </w:pPr>
            <w:r w:rsidRPr="00F828C2">
              <w:rPr>
                <w:sz w:val="18"/>
                <w:szCs w:val="18"/>
              </w:rPr>
              <w:t>3</w:t>
            </w:r>
          </w:p>
        </w:tc>
        <w:tc>
          <w:tcPr>
            <w:tcW w:w="6994" w:type="dxa"/>
            <w:vAlign w:val="center"/>
          </w:tcPr>
          <w:p w14:paraId="36155CF8" w14:textId="637E3E33" w:rsidR="00145F3D" w:rsidRPr="00F828C2" w:rsidRDefault="00145F3D" w:rsidP="00B47E08">
            <w:pPr>
              <w:spacing w:before="20" w:after="20" w:line="264" w:lineRule="auto"/>
              <w:jc w:val="left"/>
              <w:rPr>
                <w:sz w:val="18"/>
                <w:szCs w:val="18"/>
              </w:rPr>
            </w:pPr>
            <w:r w:rsidRPr="00F828C2">
              <w:rPr>
                <w:sz w:val="18"/>
                <w:szCs w:val="18"/>
              </w:rPr>
              <w:t>nieuregulowany stan prawny nieruchomości zawierających azbest (np. brak przeprowadzonego postępowania spadkowego po śmierci właściciela nieruchomości) lub nieruchomości zawierające azbest, co do których prawo własności posiada wielu współwłaścicieli</w:t>
            </w:r>
          </w:p>
        </w:tc>
        <w:tc>
          <w:tcPr>
            <w:tcW w:w="1410" w:type="dxa"/>
            <w:noWrap/>
            <w:vAlign w:val="center"/>
          </w:tcPr>
          <w:p w14:paraId="6C9C7939" w14:textId="7D2528B4" w:rsidR="00145F3D" w:rsidRPr="00F828C2" w:rsidRDefault="00145F3D" w:rsidP="00B47E08">
            <w:pPr>
              <w:spacing w:before="20" w:after="20" w:line="264" w:lineRule="auto"/>
              <w:jc w:val="center"/>
              <w:rPr>
                <w:sz w:val="18"/>
                <w:szCs w:val="18"/>
              </w:rPr>
            </w:pPr>
            <w:r w:rsidRPr="00F828C2">
              <w:rPr>
                <w:sz w:val="18"/>
                <w:szCs w:val="18"/>
              </w:rPr>
              <w:t>28</w:t>
            </w:r>
          </w:p>
        </w:tc>
      </w:tr>
      <w:tr w:rsidR="00145F3D" w:rsidRPr="00F828C2" w14:paraId="6F1856B5" w14:textId="77777777" w:rsidTr="00DA2650">
        <w:tc>
          <w:tcPr>
            <w:tcW w:w="668" w:type="dxa"/>
            <w:vAlign w:val="center"/>
          </w:tcPr>
          <w:p w14:paraId="59F53049" w14:textId="6419E3CB" w:rsidR="00145F3D" w:rsidRPr="00F828C2" w:rsidRDefault="00145F3D" w:rsidP="003F583F">
            <w:pPr>
              <w:spacing w:before="20" w:after="20" w:line="264" w:lineRule="auto"/>
              <w:jc w:val="left"/>
              <w:rPr>
                <w:sz w:val="18"/>
                <w:szCs w:val="18"/>
              </w:rPr>
            </w:pPr>
            <w:r w:rsidRPr="00F828C2">
              <w:rPr>
                <w:sz w:val="18"/>
                <w:szCs w:val="18"/>
              </w:rPr>
              <w:t>4</w:t>
            </w:r>
          </w:p>
        </w:tc>
        <w:tc>
          <w:tcPr>
            <w:tcW w:w="6994" w:type="dxa"/>
            <w:vAlign w:val="center"/>
            <w:hideMark/>
          </w:tcPr>
          <w:p w14:paraId="2E4A4599" w14:textId="77777777" w:rsidR="00145F3D" w:rsidRPr="00F828C2" w:rsidRDefault="00145F3D" w:rsidP="00B47E08">
            <w:pPr>
              <w:spacing w:before="20" w:after="20" w:line="264" w:lineRule="auto"/>
              <w:jc w:val="left"/>
              <w:rPr>
                <w:sz w:val="18"/>
                <w:szCs w:val="18"/>
              </w:rPr>
            </w:pPr>
            <w:r w:rsidRPr="00F828C2">
              <w:rPr>
                <w:sz w:val="18"/>
                <w:szCs w:val="18"/>
              </w:rPr>
              <w:t>niska świadomość na temat negatywnych skutków zdrowotnych spowodowanych obecnością azbestu oraz szkodliwym oddziaływaniu azbestu na środowisko</w:t>
            </w:r>
          </w:p>
        </w:tc>
        <w:tc>
          <w:tcPr>
            <w:tcW w:w="1410" w:type="dxa"/>
            <w:noWrap/>
            <w:vAlign w:val="center"/>
            <w:hideMark/>
          </w:tcPr>
          <w:p w14:paraId="725CD9B1" w14:textId="77777777" w:rsidR="00145F3D" w:rsidRPr="00F828C2" w:rsidRDefault="00145F3D" w:rsidP="00B47E08">
            <w:pPr>
              <w:spacing w:before="20" w:after="20" w:line="264" w:lineRule="auto"/>
              <w:jc w:val="center"/>
              <w:rPr>
                <w:sz w:val="18"/>
                <w:szCs w:val="18"/>
              </w:rPr>
            </w:pPr>
            <w:r w:rsidRPr="00F828C2">
              <w:rPr>
                <w:sz w:val="18"/>
                <w:szCs w:val="18"/>
              </w:rPr>
              <w:t>26</w:t>
            </w:r>
          </w:p>
        </w:tc>
      </w:tr>
      <w:tr w:rsidR="00145F3D" w:rsidRPr="00F828C2" w14:paraId="3204CC7E" w14:textId="77777777" w:rsidTr="00DA2650">
        <w:tc>
          <w:tcPr>
            <w:tcW w:w="668" w:type="dxa"/>
            <w:vAlign w:val="center"/>
          </w:tcPr>
          <w:p w14:paraId="13C33DE4" w14:textId="5044D2D7" w:rsidR="00145F3D" w:rsidRPr="00F828C2" w:rsidRDefault="00145F3D" w:rsidP="003F583F">
            <w:pPr>
              <w:spacing w:before="20" w:after="20" w:line="264" w:lineRule="auto"/>
              <w:jc w:val="left"/>
              <w:rPr>
                <w:sz w:val="18"/>
                <w:szCs w:val="18"/>
              </w:rPr>
            </w:pPr>
            <w:r w:rsidRPr="00F828C2">
              <w:rPr>
                <w:sz w:val="18"/>
                <w:szCs w:val="18"/>
              </w:rPr>
              <w:t>5</w:t>
            </w:r>
          </w:p>
        </w:tc>
        <w:tc>
          <w:tcPr>
            <w:tcW w:w="6994" w:type="dxa"/>
            <w:vAlign w:val="center"/>
            <w:hideMark/>
          </w:tcPr>
          <w:p w14:paraId="442A091A" w14:textId="3299A158" w:rsidR="00145F3D" w:rsidRPr="00F828C2" w:rsidRDefault="00145F3D" w:rsidP="00B47E08">
            <w:pPr>
              <w:spacing w:before="20" w:after="20" w:line="264" w:lineRule="auto"/>
              <w:jc w:val="left"/>
              <w:rPr>
                <w:sz w:val="18"/>
                <w:szCs w:val="18"/>
              </w:rPr>
            </w:pPr>
            <w:r w:rsidRPr="00F828C2">
              <w:rPr>
                <w:sz w:val="18"/>
                <w:szCs w:val="18"/>
              </w:rPr>
              <w:t>brak wiedzy o możliwości uzyskania dofinansowania na zadania związane z</w:t>
            </w:r>
            <w:r w:rsidR="004E6B7B">
              <w:rPr>
                <w:sz w:val="18"/>
                <w:szCs w:val="18"/>
              </w:rPr>
              <w:t> </w:t>
            </w:r>
            <w:r w:rsidRPr="00F828C2">
              <w:rPr>
                <w:sz w:val="18"/>
                <w:szCs w:val="18"/>
              </w:rPr>
              <w:t>usuwaniem azbestu</w:t>
            </w:r>
          </w:p>
        </w:tc>
        <w:tc>
          <w:tcPr>
            <w:tcW w:w="1410" w:type="dxa"/>
            <w:noWrap/>
            <w:vAlign w:val="center"/>
            <w:hideMark/>
          </w:tcPr>
          <w:p w14:paraId="1BAC09E8" w14:textId="77777777" w:rsidR="00145F3D" w:rsidRPr="00F828C2" w:rsidRDefault="00145F3D" w:rsidP="00B47E08">
            <w:pPr>
              <w:spacing w:before="20" w:after="20" w:line="264" w:lineRule="auto"/>
              <w:jc w:val="center"/>
              <w:rPr>
                <w:sz w:val="18"/>
                <w:szCs w:val="18"/>
              </w:rPr>
            </w:pPr>
            <w:r w:rsidRPr="00F828C2">
              <w:rPr>
                <w:sz w:val="18"/>
                <w:szCs w:val="18"/>
              </w:rPr>
              <w:t>6</w:t>
            </w:r>
          </w:p>
        </w:tc>
      </w:tr>
      <w:tr w:rsidR="00145F3D" w:rsidRPr="00F828C2" w14:paraId="77580270" w14:textId="77777777" w:rsidTr="00DA2650">
        <w:tc>
          <w:tcPr>
            <w:tcW w:w="668" w:type="dxa"/>
            <w:vAlign w:val="center"/>
          </w:tcPr>
          <w:p w14:paraId="7D25D4FD" w14:textId="7B5951C0" w:rsidR="00145F3D" w:rsidRPr="00F828C2" w:rsidRDefault="00145F3D" w:rsidP="003F583F">
            <w:pPr>
              <w:spacing w:before="20" w:after="20" w:line="264" w:lineRule="auto"/>
              <w:jc w:val="left"/>
              <w:rPr>
                <w:sz w:val="18"/>
                <w:szCs w:val="18"/>
              </w:rPr>
            </w:pPr>
            <w:r w:rsidRPr="00F828C2">
              <w:rPr>
                <w:sz w:val="18"/>
                <w:szCs w:val="18"/>
              </w:rPr>
              <w:t>6</w:t>
            </w:r>
          </w:p>
        </w:tc>
        <w:tc>
          <w:tcPr>
            <w:tcW w:w="6994" w:type="dxa"/>
            <w:vAlign w:val="center"/>
            <w:hideMark/>
          </w:tcPr>
          <w:p w14:paraId="2F68D83C" w14:textId="77777777" w:rsidR="00145F3D" w:rsidRPr="00F828C2" w:rsidRDefault="00145F3D" w:rsidP="00B47E08">
            <w:pPr>
              <w:spacing w:before="20" w:after="20" w:line="264" w:lineRule="auto"/>
              <w:jc w:val="left"/>
              <w:rPr>
                <w:sz w:val="18"/>
                <w:szCs w:val="18"/>
              </w:rPr>
            </w:pPr>
            <w:r w:rsidRPr="00F828C2">
              <w:rPr>
                <w:sz w:val="18"/>
                <w:szCs w:val="18"/>
              </w:rPr>
              <w:t>problem z wypełnieniem wniosku o udzielenie dofinansowania (skomplikowane procedury formalne)</w:t>
            </w:r>
          </w:p>
        </w:tc>
        <w:tc>
          <w:tcPr>
            <w:tcW w:w="1410" w:type="dxa"/>
            <w:noWrap/>
            <w:vAlign w:val="center"/>
            <w:hideMark/>
          </w:tcPr>
          <w:p w14:paraId="643C460B" w14:textId="77777777" w:rsidR="00145F3D" w:rsidRPr="00F828C2" w:rsidRDefault="00145F3D" w:rsidP="00B47E08">
            <w:pPr>
              <w:spacing w:before="20" w:after="20" w:line="264" w:lineRule="auto"/>
              <w:jc w:val="center"/>
              <w:rPr>
                <w:sz w:val="18"/>
                <w:szCs w:val="18"/>
              </w:rPr>
            </w:pPr>
            <w:r w:rsidRPr="00F828C2">
              <w:rPr>
                <w:sz w:val="18"/>
                <w:szCs w:val="18"/>
              </w:rPr>
              <w:t>4</w:t>
            </w:r>
          </w:p>
        </w:tc>
      </w:tr>
      <w:tr w:rsidR="00145F3D" w:rsidRPr="00F828C2" w14:paraId="329C58C6" w14:textId="77777777" w:rsidTr="00DA2650">
        <w:tc>
          <w:tcPr>
            <w:tcW w:w="668" w:type="dxa"/>
            <w:vAlign w:val="center"/>
          </w:tcPr>
          <w:p w14:paraId="066278DA" w14:textId="2CA2362D" w:rsidR="00145F3D" w:rsidRPr="00F828C2" w:rsidRDefault="00145F3D" w:rsidP="003F583F">
            <w:pPr>
              <w:spacing w:before="20" w:after="20" w:line="264" w:lineRule="auto"/>
              <w:jc w:val="left"/>
              <w:rPr>
                <w:sz w:val="18"/>
                <w:szCs w:val="18"/>
              </w:rPr>
            </w:pPr>
            <w:r w:rsidRPr="00F828C2">
              <w:rPr>
                <w:sz w:val="18"/>
                <w:szCs w:val="18"/>
              </w:rPr>
              <w:t>7</w:t>
            </w:r>
          </w:p>
        </w:tc>
        <w:tc>
          <w:tcPr>
            <w:tcW w:w="6994" w:type="dxa"/>
            <w:vAlign w:val="center"/>
            <w:hideMark/>
          </w:tcPr>
          <w:p w14:paraId="0AC307E8" w14:textId="77777777" w:rsidR="00145F3D" w:rsidRPr="00F828C2" w:rsidRDefault="00145F3D" w:rsidP="00B47E08">
            <w:pPr>
              <w:spacing w:before="20" w:after="20" w:line="264" w:lineRule="auto"/>
              <w:jc w:val="left"/>
              <w:rPr>
                <w:sz w:val="18"/>
                <w:szCs w:val="18"/>
              </w:rPr>
            </w:pPr>
            <w:r w:rsidRPr="00F828C2">
              <w:rPr>
                <w:sz w:val="18"/>
                <w:szCs w:val="18"/>
              </w:rPr>
              <w:t>trudne warunki do spełnienia by uzyskać dofinansowanie</w:t>
            </w:r>
          </w:p>
        </w:tc>
        <w:tc>
          <w:tcPr>
            <w:tcW w:w="1410" w:type="dxa"/>
            <w:noWrap/>
            <w:vAlign w:val="center"/>
            <w:hideMark/>
          </w:tcPr>
          <w:p w14:paraId="77131869" w14:textId="77777777" w:rsidR="00145F3D" w:rsidRPr="00F828C2" w:rsidRDefault="00145F3D" w:rsidP="00B47E08">
            <w:pPr>
              <w:spacing w:before="20" w:after="20" w:line="264" w:lineRule="auto"/>
              <w:jc w:val="center"/>
              <w:rPr>
                <w:sz w:val="18"/>
                <w:szCs w:val="18"/>
              </w:rPr>
            </w:pPr>
            <w:r w:rsidRPr="00F828C2">
              <w:rPr>
                <w:sz w:val="18"/>
                <w:szCs w:val="18"/>
              </w:rPr>
              <w:t>3</w:t>
            </w:r>
          </w:p>
        </w:tc>
      </w:tr>
    </w:tbl>
    <w:p w14:paraId="2B101D83" w14:textId="77777777" w:rsidR="00522B8B" w:rsidRPr="00F828C2" w:rsidRDefault="00522B8B" w:rsidP="00522B8B"/>
    <w:p w14:paraId="1CA10B26" w14:textId="77777777" w:rsidR="00522B8B" w:rsidRPr="00B00992" w:rsidRDefault="00522B8B" w:rsidP="001B4B3A">
      <w:pPr>
        <w:pStyle w:val="Nagwek3"/>
      </w:pPr>
      <w:r w:rsidRPr="00B00992">
        <w:t>Przeterminowane środki ochrony roślin</w:t>
      </w:r>
      <w:bookmarkEnd w:id="177"/>
    </w:p>
    <w:p w14:paraId="69357656" w14:textId="77777777" w:rsidR="00522B8B" w:rsidRPr="00B00992" w:rsidRDefault="00522B8B" w:rsidP="008E47FD">
      <w:pPr>
        <w:pStyle w:val="Normalnybold"/>
      </w:pPr>
      <w:r w:rsidRPr="00B00992">
        <w:t>Źródła powstawania odpadów oraz ilości i zapobieganie powstawaniu odpadów</w:t>
      </w:r>
    </w:p>
    <w:p w14:paraId="4309B0A9" w14:textId="77777777" w:rsidR="00522B8B" w:rsidRPr="00B00992" w:rsidRDefault="00522B8B" w:rsidP="00FF3F6A">
      <w:pPr>
        <w:pStyle w:val="Tekstgwny"/>
      </w:pPr>
      <w:r w:rsidRPr="00B00992">
        <w:t>Odpady zawierające środki ochrony roślin (odpady pestycydowe) pochodzą z:</w:t>
      </w:r>
    </w:p>
    <w:p w14:paraId="65CB210E" w14:textId="239A3233" w:rsidR="00522B8B" w:rsidRPr="008D4530" w:rsidRDefault="00522B8B" w:rsidP="001B4B3A">
      <w:pPr>
        <w:pStyle w:val="Listapunktowana"/>
        <w:spacing w:line="288" w:lineRule="auto"/>
        <w:ind w:left="357" w:hanging="357"/>
        <w:rPr>
          <w:rFonts w:ascii="Arial" w:hAnsi="Arial" w:cs="Arial"/>
          <w:sz w:val="21"/>
          <w:szCs w:val="21"/>
        </w:rPr>
      </w:pPr>
      <w:r w:rsidRPr="008D4530">
        <w:rPr>
          <w:rFonts w:ascii="Arial" w:hAnsi="Arial" w:cs="Arial"/>
          <w:sz w:val="21"/>
          <w:szCs w:val="21"/>
        </w:rPr>
        <w:t>przeterminowanych preparatów, które zostały wycofane z obrotu i zdeponowane w</w:t>
      </w:r>
      <w:r w:rsidR="00765E05">
        <w:rPr>
          <w:rFonts w:ascii="Arial" w:hAnsi="Arial" w:cs="Arial"/>
          <w:sz w:val="21"/>
          <w:szCs w:val="21"/>
          <w:lang w:val="pl-PL"/>
        </w:rPr>
        <w:t> </w:t>
      </w:r>
      <w:r w:rsidRPr="008D4530">
        <w:rPr>
          <w:rFonts w:ascii="Arial" w:hAnsi="Arial" w:cs="Arial"/>
          <w:sz w:val="21"/>
          <w:szCs w:val="21"/>
        </w:rPr>
        <w:t>mogilnikach lub magazynach środków ochrony roślin,</w:t>
      </w:r>
    </w:p>
    <w:p w14:paraId="3CBFF1E0" w14:textId="77777777" w:rsidR="00522B8B" w:rsidRPr="008D4530" w:rsidRDefault="00522B8B" w:rsidP="001B4B3A">
      <w:pPr>
        <w:pStyle w:val="Listapunktowana"/>
        <w:spacing w:line="288" w:lineRule="auto"/>
        <w:ind w:left="357" w:hanging="357"/>
        <w:rPr>
          <w:rFonts w:ascii="Arial" w:hAnsi="Arial" w:cs="Arial"/>
          <w:sz w:val="21"/>
          <w:szCs w:val="21"/>
        </w:rPr>
      </w:pPr>
      <w:r w:rsidRPr="008D4530">
        <w:rPr>
          <w:rFonts w:ascii="Arial" w:hAnsi="Arial" w:cs="Arial"/>
          <w:sz w:val="21"/>
          <w:szCs w:val="21"/>
        </w:rPr>
        <w:t>bieżącej produkcji, dystrybucji i stosowania w rolnictwie.</w:t>
      </w:r>
    </w:p>
    <w:p w14:paraId="15517E16" w14:textId="1608E46B" w:rsidR="00B47E08" w:rsidRPr="00B00992" w:rsidRDefault="00522B8B" w:rsidP="00FF3F6A">
      <w:pPr>
        <w:pStyle w:val="Tekstgwny"/>
      </w:pPr>
      <w:r w:rsidRPr="00B00992">
        <w:t xml:space="preserve">Wysokie ceny środków ochrony roślin przyczyniają się do racjonalnego stosowania pestycydów, a w konsekwencji powstawania stosunkowo niewielkiej ilości odpadów. Zapobieganie powstawaniu przeterminowanych środków ochrony roślin polega głównie na kształtowaniu świadomych postaw konsumenckich w zakresie nabywania takich ilości środków ochrony roślin, aby nie ulegały one przeterminowaniu. </w:t>
      </w:r>
      <w:r w:rsidR="00F30639" w:rsidRPr="00B00992">
        <w:fldChar w:fldCharType="begin"/>
      </w:r>
      <w:r w:rsidR="00F30639" w:rsidRPr="00B00992">
        <w:instrText xml:space="preserve"> REF _Ref126057156 \h </w:instrText>
      </w:r>
      <w:r w:rsidR="00F30639" w:rsidRPr="00B00992">
        <w:fldChar w:fldCharType="separate"/>
      </w:r>
      <w:r w:rsidR="00C22583" w:rsidRPr="00B00992">
        <w:t xml:space="preserve">Tabela </w:t>
      </w:r>
      <w:r w:rsidR="00C22583">
        <w:rPr>
          <w:noProof/>
        </w:rPr>
        <w:t>3</w:t>
      </w:r>
      <w:r w:rsidR="00C22583">
        <w:noBreakHyphen/>
      </w:r>
      <w:r w:rsidR="00C22583">
        <w:rPr>
          <w:noProof/>
        </w:rPr>
        <w:t>44</w:t>
      </w:r>
      <w:r w:rsidR="00F30639" w:rsidRPr="00B00992">
        <w:fldChar w:fldCharType="end"/>
      </w:r>
      <w:r w:rsidRPr="00B00992">
        <w:t xml:space="preserve"> przedstawi</w:t>
      </w:r>
      <w:r w:rsidR="00F30639" w:rsidRPr="00B00992">
        <w:t>a</w:t>
      </w:r>
      <w:r w:rsidRPr="00B00992">
        <w:t xml:space="preserve"> masę odpadów pestycydowych </w:t>
      </w:r>
      <w:r w:rsidRPr="00B00992">
        <w:lastRenderedPageBreak/>
        <w:t>wytworzonych w 2018</w:t>
      </w:r>
      <w:r w:rsidR="008042E8">
        <w:t> </w:t>
      </w:r>
      <w:r w:rsidRPr="00B00992">
        <w:t>r. na terenie województwa śląskiego wraz ze sposobami ich zagospodarowania.</w:t>
      </w:r>
    </w:p>
    <w:p w14:paraId="12A3A81E" w14:textId="507CF484" w:rsidR="00522B8B" w:rsidRPr="00B00992" w:rsidRDefault="00522B8B" w:rsidP="0088687E">
      <w:pPr>
        <w:pStyle w:val="Legenda"/>
      </w:pPr>
      <w:bookmarkStart w:id="209" w:name="_Ref126057156"/>
      <w:bookmarkStart w:id="210" w:name="_Toc478641714"/>
      <w:bookmarkStart w:id="211" w:name="_Toc119702341"/>
      <w:bookmarkStart w:id="212" w:name="_Toc181015873"/>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44</w:t>
      </w:r>
      <w:r w:rsidR="001E4592">
        <w:fldChar w:fldCharType="end"/>
      </w:r>
      <w:bookmarkEnd w:id="209"/>
      <w:r w:rsidRPr="00B00992">
        <w:t xml:space="preserve"> Masa odpadów pestycydowych wytworzonych w 2018 r. na terenie województwa śląskiego wraz ze sposobami ich zagospodarowania. [wg WSO,18 października 2022 r.]</w:t>
      </w:r>
      <w:bookmarkEnd w:id="210"/>
      <w:bookmarkEnd w:id="211"/>
      <w:bookmarkEnd w:id="212"/>
    </w:p>
    <w:tbl>
      <w:tblPr>
        <w:tblW w:w="8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Masa odpadów pestycydowych wytworzonych w 2018 r. na terenie województwa śląskiego wraz ze sposobami ich zagospodarowania. [wg WSO,18 października 2022 r.]"/>
        <w:tblDescription w:val="Masa odpadów pestycydowych wytworzonych w 2018 r. na terenie województwa śląskiego wraz ze sposobami ich zagospodarowania. [wg WSO,18 października 2022 r.]. Podano w podziale na kody odpadów, odpady niebezpieczne, inne niż niebezpieczne odpady opakowaniowe po środkach ochrony roślin i procecesy R i D"/>
      </w:tblPr>
      <w:tblGrid>
        <w:gridCol w:w="468"/>
        <w:gridCol w:w="1144"/>
        <w:gridCol w:w="1417"/>
        <w:gridCol w:w="911"/>
        <w:gridCol w:w="821"/>
        <w:gridCol w:w="800"/>
        <w:gridCol w:w="932"/>
        <w:gridCol w:w="912"/>
        <w:gridCol w:w="1143"/>
      </w:tblGrid>
      <w:tr w:rsidR="00B00992" w:rsidRPr="00B00992" w14:paraId="788CF7C2" w14:textId="77777777" w:rsidTr="002C73C4">
        <w:trPr>
          <w:jc w:val="center"/>
        </w:trPr>
        <w:tc>
          <w:tcPr>
            <w:tcW w:w="468" w:type="dxa"/>
            <w:vMerge w:val="restart"/>
            <w:shd w:val="clear" w:color="auto" w:fill="E6E6E6"/>
            <w:vAlign w:val="center"/>
          </w:tcPr>
          <w:p w14:paraId="2B753881" w14:textId="77777777" w:rsidR="00A94068" w:rsidRPr="00B00992" w:rsidRDefault="00A94068" w:rsidP="001103EE">
            <w:pPr>
              <w:jc w:val="center"/>
              <w:rPr>
                <w:b/>
                <w:sz w:val="18"/>
                <w:szCs w:val="18"/>
              </w:rPr>
            </w:pPr>
            <w:r w:rsidRPr="00B00992">
              <w:rPr>
                <w:b/>
                <w:sz w:val="18"/>
                <w:szCs w:val="18"/>
              </w:rPr>
              <w:t>Lp.</w:t>
            </w:r>
          </w:p>
        </w:tc>
        <w:tc>
          <w:tcPr>
            <w:tcW w:w="1144" w:type="dxa"/>
            <w:vMerge w:val="restart"/>
            <w:shd w:val="clear" w:color="auto" w:fill="E6E6E6"/>
            <w:noWrap/>
            <w:vAlign w:val="center"/>
          </w:tcPr>
          <w:p w14:paraId="4B0569C8" w14:textId="77777777" w:rsidR="00A94068" w:rsidRPr="00B00992" w:rsidRDefault="00A94068" w:rsidP="001103EE">
            <w:pPr>
              <w:jc w:val="center"/>
              <w:rPr>
                <w:b/>
                <w:sz w:val="18"/>
                <w:szCs w:val="18"/>
              </w:rPr>
            </w:pPr>
            <w:r w:rsidRPr="00B00992">
              <w:rPr>
                <w:b/>
                <w:sz w:val="18"/>
                <w:szCs w:val="18"/>
              </w:rPr>
              <w:t>Kody odpadów</w:t>
            </w:r>
          </w:p>
        </w:tc>
        <w:tc>
          <w:tcPr>
            <w:tcW w:w="1417" w:type="dxa"/>
            <w:vMerge w:val="restart"/>
            <w:shd w:val="clear" w:color="auto" w:fill="E6E6E6"/>
            <w:noWrap/>
            <w:vAlign w:val="center"/>
          </w:tcPr>
          <w:p w14:paraId="29B7EAFC" w14:textId="77777777" w:rsidR="00A94068" w:rsidRPr="00B00992" w:rsidRDefault="00A94068" w:rsidP="001103EE">
            <w:pPr>
              <w:jc w:val="center"/>
              <w:rPr>
                <w:b/>
                <w:sz w:val="18"/>
                <w:szCs w:val="18"/>
              </w:rPr>
            </w:pPr>
            <w:r w:rsidRPr="00B00992">
              <w:rPr>
                <w:b/>
                <w:sz w:val="18"/>
                <w:szCs w:val="18"/>
              </w:rPr>
              <w:t>Wytwarzanie [Mg]</w:t>
            </w:r>
          </w:p>
        </w:tc>
        <w:tc>
          <w:tcPr>
            <w:tcW w:w="3464" w:type="dxa"/>
            <w:gridSpan w:val="4"/>
            <w:shd w:val="clear" w:color="auto" w:fill="E6E6E6"/>
          </w:tcPr>
          <w:p w14:paraId="1BD08EDA" w14:textId="77777777" w:rsidR="00A94068" w:rsidRPr="00B00992" w:rsidRDefault="00A94068" w:rsidP="001103EE">
            <w:pPr>
              <w:jc w:val="center"/>
              <w:rPr>
                <w:b/>
                <w:sz w:val="18"/>
                <w:szCs w:val="18"/>
              </w:rPr>
            </w:pPr>
            <w:r w:rsidRPr="00B00992">
              <w:rPr>
                <w:b/>
                <w:sz w:val="18"/>
                <w:szCs w:val="18"/>
              </w:rPr>
              <w:t>Odzysk [Mg]</w:t>
            </w:r>
          </w:p>
        </w:tc>
        <w:tc>
          <w:tcPr>
            <w:tcW w:w="2055" w:type="dxa"/>
            <w:gridSpan w:val="2"/>
            <w:shd w:val="clear" w:color="auto" w:fill="E6E6E6"/>
          </w:tcPr>
          <w:p w14:paraId="2B04F738" w14:textId="77777777" w:rsidR="00A94068" w:rsidRPr="00B00992" w:rsidRDefault="00A94068" w:rsidP="001103EE">
            <w:pPr>
              <w:jc w:val="center"/>
              <w:rPr>
                <w:b/>
                <w:sz w:val="18"/>
                <w:szCs w:val="18"/>
              </w:rPr>
            </w:pPr>
            <w:r w:rsidRPr="00B00992">
              <w:rPr>
                <w:b/>
                <w:sz w:val="18"/>
                <w:szCs w:val="18"/>
              </w:rPr>
              <w:t>Unieszkodliwianie [Mg]</w:t>
            </w:r>
          </w:p>
        </w:tc>
      </w:tr>
      <w:tr w:rsidR="00B00992" w:rsidRPr="00B00992" w14:paraId="5EBEB6FF" w14:textId="77777777" w:rsidTr="001103EE">
        <w:trPr>
          <w:jc w:val="center"/>
        </w:trPr>
        <w:tc>
          <w:tcPr>
            <w:tcW w:w="468" w:type="dxa"/>
            <w:vMerge/>
            <w:shd w:val="clear" w:color="auto" w:fill="E6E6E6"/>
          </w:tcPr>
          <w:p w14:paraId="5309B434" w14:textId="77777777" w:rsidR="00522B8B" w:rsidRPr="00B00992" w:rsidRDefault="00522B8B" w:rsidP="001103EE">
            <w:pPr>
              <w:jc w:val="center"/>
              <w:rPr>
                <w:b/>
                <w:sz w:val="18"/>
                <w:szCs w:val="18"/>
              </w:rPr>
            </w:pPr>
          </w:p>
        </w:tc>
        <w:tc>
          <w:tcPr>
            <w:tcW w:w="1144" w:type="dxa"/>
            <w:vMerge/>
            <w:shd w:val="clear" w:color="auto" w:fill="E6E6E6"/>
            <w:noWrap/>
          </w:tcPr>
          <w:p w14:paraId="365309EE" w14:textId="77777777" w:rsidR="00522B8B" w:rsidRPr="00B00992" w:rsidRDefault="00522B8B" w:rsidP="001103EE">
            <w:pPr>
              <w:jc w:val="center"/>
              <w:rPr>
                <w:b/>
                <w:sz w:val="18"/>
                <w:szCs w:val="18"/>
              </w:rPr>
            </w:pPr>
          </w:p>
        </w:tc>
        <w:tc>
          <w:tcPr>
            <w:tcW w:w="1417" w:type="dxa"/>
            <w:vMerge/>
            <w:shd w:val="clear" w:color="auto" w:fill="E6E6E6"/>
            <w:noWrap/>
          </w:tcPr>
          <w:p w14:paraId="2AB0BD8A" w14:textId="77777777" w:rsidR="00522B8B" w:rsidRPr="00B00992" w:rsidRDefault="00522B8B" w:rsidP="001103EE">
            <w:pPr>
              <w:jc w:val="center"/>
              <w:rPr>
                <w:b/>
                <w:sz w:val="18"/>
                <w:szCs w:val="18"/>
              </w:rPr>
            </w:pPr>
          </w:p>
        </w:tc>
        <w:tc>
          <w:tcPr>
            <w:tcW w:w="911" w:type="dxa"/>
            <w:shd w:val="clear" w:color="auto" w:fill="E6E6E6"/>
          </w:tcPr>
          <w:p w14:paraId="596414F3" w14:textId="77777777" w:rsidR="00522B8B" w:rsidRPr="00B00992" w:rsidRDefault="00522B8B" w:rsidP="001103EE">
            <w:pPr>
              <w:jc w:val="center"/>
              <w:rPr>
                <w:b/>
                <w:sz w:val="18"/>
                <w:szCs w:val="18"/>
              </w:rPr>
            </w:pPr>
            <w:r w:rsidRPr="00B00992">
              <w:rPr>
                <w:b/>
                <w:sz w:val="18"/>
                <w:szCs w:val="18"/>
              </w:rPr>
              <w:t>R1</w:t>
            </w:r>
          </w:p>
        </w:tc>
        <w:tc>
          <w:tcPr>
            <w:tcW w:w="821" w:type="dxa"/>
            <w:shd w:val="clear" w:color="auto" w:fill="E6E6E6"/>
          </w:tcPr>
          <w:p w14:paraId="6F84827F" w14:textId="77777777" w:rsidR="00522B8B" w:rsidRPr="00B00992" w:rsidRDefault="00522B8B" w:rsidP="001103EE">
            <w:pPr>
              <w:jc w:val="center"/>
              <w:rPr>
                <w:b/>
                <w:sz w:val="18"/>
                <w:szCs w:val="18"/>
              </w:rPr>
            </w:pPr>
            <w:r w:rsidRPr="00B00992">
              <w:rPr>
                <w:b/>
                <w:sz w:val="18"/>
                <w:szCs w:val="18"/>
              </w:rPr>
              <w:t>R3</w:t>
            </w:r>
          </w:p>
        </w:tc>
        <w:tc>
          <w:tcPr>
            <w:tcW w:w="800" w:type="dxa"/>
            <w:shd w:val="clear" w:color="auto" w:fill="E6E6E6"/>
          </w:tcPr>
          <w:p w14:paraId="498F2245" w14:textId="77777777" w:rsidR="00522B8B" w:rsidRPr="00B00992" w:rsidRDefault="00522B8B" w:rsidP="001103EE">
            <w:pPr>
              <w:jc w:val="center"/>
              <w:rPr>
                <w:b/>
                <w:sz w:val="18"/>
                <w:szCs w:val="18"/>
              </w:rPr>
            </w:pPr>
            <w:r w:rsidRPr="00B00992">
              <w:rPr>
                <w:b/>
                <w:sz w:val="18"/>
                <w:szCs w:val="18"/>
              </w:rPr>
              <w:t>R4</w:t>
            </w:r>
          </w:p>
        </w:tc>
        <w:tc>
          <w:tcPr>
            <w:tcW w:w="932" w:type="dxa"/>
            <w:shd w:val="clear" w:color="auto" w:fill="E6E6E6"/>
          </w:tcPr>
          <w:p w14:paraId="13228CB5" w14:textId="77777777" w:rsidR="00522B8B" w:rsidRPr="00B00992" w:rsidRDefault="00522B8B" w:rsidP="001103EE">
            <w:pPr>
              <w:jc w:val="center"/>
              <w:rPr>
                <w:b/>
                <w:sz w:val="18"/>
                <w:szCs w:val="18"/>
              </w:rPr>
            </w:pPr>
            <w:r w:rsidRPr="00B00992">
              <w:rPr>
                <w:b/>
                <w:sz w:val="18"/>
                <w:szCs w:val="18"/>
              </w:rPr>
              <w:t>R12</w:t>
            </w:r>
          </w:p>
        </w:tc>
        <w:tc>
          <w:tcPr>
            <w:tcW w:w="912" w:type="dxa"/>
            <w:shd w:val="clear" w:color="auto" w:fill="E6E6E6"/>
          </w:tcPr>
          <w:p w14:paraId="2F7CB4DA" w14:textId="77777777" w:rsidR="00522B8B" w:rsidRPr="00B00992" w:rsidRDefault="00522B8B" w:rsidP="001103EE">
            <w:pPr>
              <w:jc w:val="center"/>
              <w:rPr>
                <w:b/>
                <w:sz w:val="18"/>
                <w:szCs w:val="18"/>
              </w:rPr>
            </w:pPr>
            <w:r w:rsidRPr="00B00992">
              <w:rPr>
                <w:b/>
                <w:sz w:val="18"/>
                <w:szCs w:val="18"/>
              </w:rPr>
              <w:t>D10</w:t>
            </w:r>
          </w:p>
        </w:tc>
        <w:tc>
          <w:tcPr>
            <w:tcW w:w="1143" w:type="dxa"/>
            <w:shd w:val="clear" w:color="auto" w:fill="E6E6E6"/>
          </w:tcPr>
          <w:p w14:paraId="5E32D268" w14:textId="77777777" w:rsidR="00522B8B" w:rsidRPr="00B00992" w:rsidRDefault="00522B8B" w:rsidP="001103EE">
            <w:pPr>
              <w:jc w:val="center"/>
              <w:rPr>
                <w:b/>
                <w:sz w:val="18"/>
                <w:szCs w:val="18"/>
              </w:rPr>
            </w:pPr>
            <w:r w:rsidRPr="00B00992">
              <w:rPr>
                <w:b/>
                <w:sz w:val="18"/>
                <w:szCs w:val="18"/>
              </w:rPr>
              <w:t>D13</w:t>
            </w:r>
          </w:p>
        </w:tc>
      </w:tr>
      <w:tr w:rsidR="00B00992" w:rsidRPr="00B00992" w14:paraId="2F891C9C" w14:textId="77777777" w:rsidTr="002C7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548" w:type="dxa"/>
            <w:gridSpan w:val="9"/>
            <w:tcBorders>
              <w:top w:val="nil"/>
              <w:left w:val="single" w:sz="4" w:space="0" w:color="auto"/>
              <w:bottom w:val="single" w:sz="4" w:space="0" w:color="auto"/>
              <w:right w:val="single" w:sz="4" w:space="0" w:color="auto"/>
            </w:tcBorders>
          </w:tcPr>
          <w:p w14:paraId="0D9F338B" w14:textId="4F0643C1" w:rsidR="00A94068" w:rsidRPr="00B00992" w:rsidRDefault="00A94068" w:rsidP="00A94068">
            <w:pPr>
              <w:jc w:val="center"/>
              <w:rPr>
                <w:b/>
                <w:sz w:val="18"/>
                <w:szCs w:val="18"/>
              </w:rPr>
            </w:pPr>
            <w:r w:rsidRPr="00B00992">
              <w:rPr>
                <w:b/>
                <w:sz w:val="18"/>
                <w:szCs w:val="18"/>
              </w:rPr>
              <w:t>I. Odpady niebezpieczne</w:t>
            </w:r>
          </w:p>
        </w:tc>
      </w:tr>
      <w:tr w:rsidR="00B00992" w:rsidRPr="00B00992" w14:paraId="366A1116"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68" w:type="dxa"/>
            <w:tcBorders>
              <w:top w:val="nil"/>
              <w:left w:val="single" w:sz="4" w:space="0" w:color="auto"/>
              <w:bottom w:val="single" w:sz="4" w:space="0" w:color="auto"/>
              <w:right w:val="single" w:sz="4" w:space="0" w:color="auto"/>
            </w:tcBorders>
          </w:tcPr>
          <w:p w14:paraId="3A1B6098" w14:textId="20691ABC" w:rsidR="00522B8B" w:rsidRPr="00B00992" w:rsidRDefault="00522B8B" w:rsidP="001C41D4">
            <w:pPr>
              <w:spacing w:before="20" w:after="20" w:line="240" w:lineRule="auto"/>
              <w:jc w:val="left"/>
              <w:rPr>
                <w:sz w:val="18"/>
                <w:szCs w:val="18"/>
              </w:rPr>
            </w:pPr>
            <w:r w:rsidRPr="00B00992">
              <w:rPr>
                <w:sz w:val="18"/>
                <w:szCs w:val="18"/>
              </w:rPr>
              <w:t>1</w:t>
            </w:r>
          </w:p>
        </w:tc>
        <w:tc>
          <w:tcPr>
            <w:tcW w:w="1144" w:type="dxa"/>
            <w:tcBorders>
              <w:top w:val="nil"/>
              <w:left w:val="single" w:sz="4" w:space="0" w:color="auto"/>
              <w:bottom w:val="single" w:sz="4" w:space="0" w:color="auto"/>
              <w:right w:val="single" w:sz="4" w:space="0" w:color="auto"/>
            </w:tcBorders>
            <w:noWrap/>
          </w:tcPr>
          <w:p w14:paraId="47556B7A" w14:textId="77777777" w:rsidR="00522B8B" w:rsidRPr="00B00992" w:rsidRDefault="00522B8B" w:rsidP="00A94068">
            <w:pPr>
              <w:spacing w:before="20" w:after="20" w:line="240" w:lineRule="auto"/>
              <w:jc w:val="center"/>
              <w:rPr>
                <w:sz w:val="18"/>
                <w:szCs w:val="18"/>
              </w:rPr>
            </w:pPr>
            <w:r w:rsidRPr="00B00992">
              <w:rPr>
                <w:sz w:val="18"/>
                <w:szCs w:val="18"/>
              </w:rPr>
              <w:t>02 01 08*</w:t>
            </w:r>
          </w:p>
        </w:tc>
        <w:tc>
          <w:tcPr>
            <w:tcW w:w="1417" w:type="dxa"/>
            <w:tcBorders>
              <w:top w:val="nil"/>
              <w:left w:val="nil"/>
              <w:bottom w:val="single" w:sz="4" w:space="0" w:color="auto"/>
              <w:right w:val="single" w:sz="4" w:space="0" w:color="auto"/>
            </w:tcBorders>
            <w:noWrap/>
          </w:tcPr>
          <w:p w14:paraId="3309135E" w14:textId="77777777" w:rsidR="00522B8B" w:rsidRPr="00B00992" w:rsidRDefault="00522B8B" w:rsidP="001103EE">
            <w:pPr>
              <w:spacing w:before="20" w:after="20" w:line="240" w:lineRule="auto"/>
              <w:jc w:val="right"/>
              <w:rPr>
                <w:sz w:val="18"/>
                <w:szCs w:val="18"/>
              </w:rPr>
            </w:pPr>
            <w:r w:rsidRPr="00B00992">
              <w:rPr>
                <w:sz w:val="18"/>
                <w:szCs w:val="18"/>
              </w:rPr>
              <w:t>0,01</w:t>
            </w:r>
          </w:p>
        </w:tc>
        <w:tc>
          <w:tcPr>
            <w:tcW w:w="911" w:type="dxa"/>
            <w:tcBorders>
              <w:top w:val="nil"/>
              <w:left w:val="nil"/>
              <w:bottom w:val="single" w:sz="4" w:space="0" w:color="auto"/>
              <w:right w:val="single" w:sz="4" w:space="0" w:color="auto"/>
            </w:tcBorders>
          </w:tcPr>
          <w:p w14:paraId="7E38D423" w14:textId="0DCB4BDE" w:rsidR="00522B8B" w:rsidRPr="00C86728" w:rsidRDefault="00522B8B" w:rsidP="001103EE">
            <w:pPr>
              <w:spacing w:before="20" w:after="20" w:line="240" w:lineRule="auto"/>
              <w:jc w:val="right"/>
              <w:rPr>
                <w:sz w:val="18"/>
                <w:szCs w:val="18"/>
              </w:rPr>
            </w:pPr>
            <w:r w:rsidRPr="0092720C">
              <w:rPr>
                <w:sz w:val="18"/>
                <w:szCs w:val="18"/>
              </w:rPr>
              <w:t>0,00</w:t>
            </w:r>
          </w:p>
        </w:tc>
        <w:tc>
          <w:tcPr>
            <w:tcW w:w="821" w:type="dxa"/>
            <w:tcBorders>
              <w:top w:val="nil"/>
              <w:left w:val="nil"/>
              <w:bottom w:val="single" w:sz="4" w:space="0" w:color="auto"/>
              <w:right w:val="single" w:sz="4" w:space="0" w:color="auto"/>
            </w:tcBorders>
          </w:tcPr>
          <w:p w14:paraId="652F3E7F" w14:textId="4B2A407D" w:rsidR="00522B8B" w:rsidRPr="00C86728" w:rsidRDefault="00522B8B" w:rsidP="001103EE">
            <w:pPr>
              <w:spacing w:before="20" w:after="20" w:line="240" w:lineRule="auto"/>
              <w:jc w:val="right"/>
              <w:rPr>
                <w:sz w:val="18"/>
                <w:szCs w:val="18"/>
              </w:rPr>
            </w:pPr>
            <w:r w:rsidRPr="0092720C">
              <w:rPr>
                <w:sz w:val="18"/>
                <w:szCs w:val="18"/>
              </w:rPr>
              <w:t>0,00</w:t>
            </w:r>
          </w:p>
        </w:tc>
        <w:tc>
          <w:tcPr>
            <w:tcW w:w="800" w:type="dxa"/>
            <w:tcBorders>
              <w:top w:val="single" w:sz="4" w:space="0" w:color="auto"/>
              <w:left w:val="nil"/>
              <w:bottom w:val="single" w:sz="4" w:space="0" w:color="auto"/>
              <w:right w:val="single" w:sz="4" w:space="0" w:color="auto"/>
            </w:tcBorders>
          </w:tcPr>
          <w:p w14:paraId="607D6AAC" w14:textId="2EF8E822" w:rsidR="00522B8B" w:rsidRPr="00C86728" w:rsidRDefault="00522B8B" w:rsidP="001103EE">
            <w:pPr>
              <w:spacing w:before="20" w:after="20" w:line="240" w:lineRule="auto"/>
              <w:jc w:val="right"/>
              <w:rPr>
                <w:sz w:val="18"/>
                <w:szCs w:val="18"/>
              </w:rPr>
            </w:pPr>
            <w:r w:rsidRPr="0092720C">
              <w:rPr>
                <w:sz w:val="18"/>
                <w:szCs w:val="18"/>
              </w:rPr>
              <w:t>0,00</w:t>
            </w:r>
          </w:p>
        </w:tc>
        <w:tc>
          <w:tcPr>
            <w:tcW w:w="932" w:type="dxa"/>
            <w:tcBorders>
              <w:top w:val="nil"/>
              <w:left w:val="single" w:sz="4" w:space="0" w:color="auto"/>
              <w:bottom w:val="single" w:sz="4" w:space="0" w:color="auto"/>
              <w:right w:val="single" w:sz="4" w:space="0" w:color="auto"/>
            </w:tcBorders>
          </w:tcPr>
          <w:p w14:paraId="46722ED6" w14:textId="1DEE2956" w:rsidR="00522B8B" w:rsidRPr="00C86728" w:rsidRDefault="00522B8B" w:rsidP="001103EE">
            <w:pPr>
              <w:spacing w:before="20" w:after="20" w:line="240" w:lineRule="auto"/>
              <w:jc w:val="right"/>
              <w:rPr>
                <w:sz w:val="18"/>
                <w:szCs w:val="18"/>
              </w:rPr>
            </w:pPr>
            <w:r w:rsidRPr="0092720C">
              <w:rPr>
                <w:sz w:val="18"/>
                <w:szCs w:val="18"/>
              </w:rPr>
              <w:t>0,00</w:t>
            </w:r>
          </w:p>
        </w:tc>
        <w:tc>
          <w:tcPr>
            <w:tcW w:w="912" w:type="dxa"/>
            <w:tcBorders>
              <w:top w:val="nil"/>
              <w:left w:val="nil"/>
              <w:bottom w:val="single" w:sz="4" w:space="0" w:color="auto"/>
              <w:right w:val="single" w:sz="4" w:space="0" w:color="auto"/>
            </w:tcBorders>
          </w:tcPr>
          <w:p w14:paraId="257BA63B" w14:textId="77777777" w:rsidR="00522B8B" w:rsidRPr="00B00992" w:rsidRDefault="00522B8B" w:rsidP="001103EE">
            <w:pPr>
              <w:spacing w:before="20" w:after="20" w:line="240" w:lineRule="auto"/>
              <w:jc w:val="right"/>
              <w:rPr>
                <w:sz w:val="18"/>
                <w:szCs w:val="18"/>
              </w:rPr>
            </w:pPr>
            <w:r w:rsidRPr="00B00992">
              <w:rPr>
                <w:sz w:val="18"/>
                <w:szCs w:val="18"/>
              </w:rPr>
              <w:t>289,41</w:t>
            </w:r>
          </w:p>
        </w:tc>
        <w:tc>
          <w:tcPr>
            <w:tcW w:w="1143" w:type="dxa"/>
            <w:tcBorders>
              <w:top w:val="nil"/>
              <w:left w:val="nil"/>
              <w:bottom w:val="single" w:sz="4" w:space="0" w:color="auto"/>
              <w:right w:val="single" w:sz="4" w:space="0" w:color="auto"/>
            </w:tcBorders>
          </w:tcPr>
          <w:p w14:paraId="13A4DAC9" w14:textId="54B47892" w:rsidR="00522B8B" w:rsidRPr="00C86728" w:rsidRDefault="00522B8B" w:rsidP="001103EE">
            <w:pPr>
              <w:spacing w:before="20" w:after="20" w:line="240" w:lineRule="auto"/>
              <w:jc w:val="right"/>
              <w:rPr>
                <w:sz w:val="18"/>
                <w:szCs w:val="18"/>
              </w:rPr>
            </w:pPr>
            <w:r w:rsidRPr="0092720C">
              <w:rPr>
                <w:sz w:val="18"/>
                <w:szCs w:val="18"/>
              </w:rPr>
              <w:t>0,00</w:t>
            </w:r>
          </w:p>
        </w:tc>
      </w:tr>
      <w:tr w:rsidR="00B00992" w:rsidRPr="00B00992" w14:paraId="7E7E18F4"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68" w:type="dxa"/>
            <w:tcBorders>
              <w:top w:val="nil"/>
              <w:left w:val="single" w:sz="4" w:space="0" w:color="auto"/>
              <w:bottom w:val="single" w:sz="4" w:space="0" w:color="auto"/>
              <w:right w:val="single" w:sz="4" w:space="0" w:color="auto"/>
            </w:tcBorders>
          </w:tcPr>
          <w:p w14:paraId="1E1E3816" w14:textId="7B336088" w:rsidR="00522B8B" w:rsidRPr="00B00992" w:rsidRDefault="00522B8B" w:rsidP="001C41D4">
            <w:pPr>
              <w:spacing w:before="20" w:after="20" w:line="240" w:lineRule="auto"/>
              <w:jc w:val="left"/>
              <w:rPr>
                <w:sz w:val="18"/>
                <w:szCs w:val="18"/>
              </w:rPr>
            </w:pPr>
            <w:r w:rsidRPr="00B00992">
              <w:rPr>
                <w:sz w:val="18"/>
                <w:szCs w:val="18"/>
              </w:rPr>
              <w:t>2</w:t>
            </w:r>
          </w:p>
        </w:tc>
        <w:tc>
          <w:tcPr>
            <w:tcW w:w="1144" w:type="dxa"/>
            <w:tcBorders>
              <w:top w:val="nil"/>
              <w:left w:val="single" w:sz="4" w:space="0" w:color="auto"/>
              <w:bottom w:val="single" w:sz="4" w:space="0" w:color="auto"/>
              <w:right w:val="single" w:sz="4" w:space="0" w:color="auto"/>
            </w:tcBorders>
            <w:noWrap/>
          </w:tcPr>
          <w:p w14:paraId="085A5539" w14:textId="77777777" w:rsidR="00522B8B" w:rsidRPr="00B00992" w:rsidRDefault="00522B8B" w:rsidP="00A94068">
            <w:pPr>
              <w:spacing w:before="20" w:after="20" w:line="240" w:lineRule="auto"/>
              <w:jc w:val="center"/>
              <w:rPr>
                <w:sz w:val="18"/>
                <w:szCs w:val="18"/>
              </w:rPr>
            </w:pPr>
            <w:r w:rsidRPr="00B00992">
              <w:rPr>
                <w:sz w:val="18"/>
                <w:szCs w:val="18"/>
              </w:rPr>
              <w:t>07 04 80*</w:t>
            </w:r>
          </w:p>
        </w:tc>
        <w:tc>
          <w:tcPr>
            <w:tcW w:w="1417" w:type="dxa"/>
            <w:tcBorders>
              <w:top w:val="nil"/>
              <w:left w:val="nil"/>
              <w:bottom w:val="single" w:sz="4" w:space="0" w:color="auto"/>
              <w:right w:val="single" w:sz="4" w:space="0" w:color="auto"/>
            </w:tcBorders>
            <w:noWrap/>
          </w:tcPr>
          <w:p w14:paraId="0C842C26" w14:textId="77777777" w:rsidR="00522B8B" w:rsidRPr="00B00992" w:rsidRDefault="00522B8B" w:rsidP="001103EE">
            <w:pPr>
              <w:spacing w:before="20" w:after="20" w:line="240" w:lineRule="auto"/>
              <w:jc w:val="right"/>
              <w:rPr>
                <w:sz w:val="18"/>
                <w:szCs w:val="18"/>
              </w:rPr>
            </w:pPr>
            <w:r w:rsidRPr="00B00992">
              <w:rPr>
                <w:sz w:val="18"/>
                <w:szCs w:val="18"/>
              </w:rPr>
              <w:t>0,67</w:t>
            </w:r>
          </w:p>
        </w:tc>
        <w:tc>
          <w:tcPr>
            <w:tcW w:w="911" w:type="dxa"/>
            <w:tcBorders>
              <w:top w:val="nil"/>
              <w:left w:val="nil"/>
              <w:bottom w:val="single" w:sz="4" w:space="0" w:color="auto"/>
              <w:right w:val="single" w:sz="4" w:space="0" w:color="auto"/>
            </w:tcBorders>
          </w:tcPr>
          <w:p w14:paraId="459E695F" w14:textId="2A8258F3" w:rsidR="00522B8B" w:rsidRPr="00C86728" w:rsidRDefault="00522B8B" w:rsidP="001103EE">
            <w:pPr>
              <w:spacing w:before="20" w:after="20" w:line="240" w:lineRule="auto"/>
              <w:jc w:val="right"/>
              <w:rPr>
                <w:sz w:val="18"/>
                <w:szCs w:val="18"/>
              </w:rPr>
            </w:pPr>
            <w:r w:rsidRPr="0092720C">
              <w:rPr>
                <w:sz w:val="18"/>
                <w:szCs w:val="18"/>
              </w:rPr>
              <w:t>0,00</w:t>
            </w:r>
          </w:p>
        </w:tc>
        <w:tc>
          <w:tcPr>
            <w:tcW w:w="821" w:type="dxa"/>
            <w:tcBorders>
              <w:top w:val="nil"/>
              <w:left w:val="nil"/>
              <w:bottom w:val="single" w:sz="4" w:space="0" w:color="auto"/>
              <w:right w:val="single" w:sz="4" w:space="0" w:color="auto"/>
            </w:tcBorders>
          </w:tcPr>
          <w:p w14:paraId="693D4ADC" w14:textId="659B28EF" w:rsidR="00522B8B" w:rsidRPr="00C86728" w:rsidRDefault="00522B8B" w:rsidP="001103EE">
            <w:pPr>
              <w:spacing w:before="20" w:after="20" w:line="240" w:lineRule="auto"/>
              <w:jc w:val="right"/>
              <w:rPr>
                <w:sz w:val="18"/>
                <w:szCs w:val="18"/>
              </w:rPr>
            </w:pPr>
            <w:r w:rsidRPr="0092720C">
              <w:rPr>
                <w:sz w:val="18"/>
                <w:szCs w:val="18"/>
              </w:rPr>
              <w:t>0,00</w:t>
            </w:r>
          </w:p>
        </w:tc>
        <w:tc>
          <w:tcPr>
            <w:tcW w:w="800" w:type="dxa"/>
            <w:tcBorders>
              <w:top w:val="single" w:sz="4" w:space="0" w:color="auto"/>
              <w:left w:val="nil"/>
              <w:bottom w:val="single" w:sz="4" w:space="0" w:color="auto"/>
              <w:right w:val="single" w:sz="4" w:space="0" w:color="auto"/>
            </w:tcBorders>
          </w:tcPr>
          <w:p w14:paraId="6F6DC298" w14:textId="0C7E3DAE" w:rsidR="00522B8B" w:rsidRPr="00C86728" w:rsidRDefault="00522B8B" w:rsidP="001103EE">
            <w:pPr>
              <w:spacing w:before="20" w:after="20" w:line="240" w:lineRule="auto"/>
              <w:jc w:val="right"/>
              <w:rPr>
                <w:sz w:val="18"/>
                <w:szCs w:val="18"/>
              </w:rPr>
            </w:pPr>
            <w:r w:rsidRPr="0092720C">
              <w:rPr>
                <w:sz w:val="18"/>
                <w:szCs w:val="18"/>
              </w:rPr>
              <w:t>0,00</w:t>
            </w:r>
          </w:p>
        </w:tc>
        <w:tc>
          <w:tcPr>
            <w:tcW w:w="932" w:type="dxa"/>
            <w:tcBorders>
              <w:top w:val="nil"/>
              <w:left w:val="single" w:sz="4" w:space="0" w:color="auto"/>
              <w:bottom w:val="single" w:sz="4" w:space="0" w:color="auto"/>
              <w:right w:val="single" w:sz="4" w:space="0" w:color="auto"/>
            </w:tcBorders>
          </w:tcPr>
          <w:p w14:paraId="60CF37E7" w14:textId="6211026B" w:rsidR="00522B8B" w:rsidRPr="00C86728" w:rsidRDefault="00522B8B" w:rsidP="001103EE">
            <w:pPr>
              <w:spacing w:before="20" w:after="20" w:line="240" w:lineRule="auto"/>
              <w:jc w:val="right"/>
              <w:rPr>
                <w:sz w:val="18"/>
                <w:szCs w:val="18"/>
              </w:rPr>
            </w:pPr>
            <w:r w:rsidRPr="0092720C">
              <w:rPr>
                <w:sz w:val="18"/>
                <w:szCs w:val="18"/>
              </w:rPr>
              <w:t>0,00</w:t>
            </w:r>
          </w:p>
        </w:tc>
        <w:tc>
          <w:tcPr>
            <w:tcW w:w="912" w:type="dxa"/>
            <w:tcBorders>
              <w:top w:val="nil"/>
              <w:left w:val="nil"/>
              <w:bottom w:val="single" w:sz="4" w:space="0" w:color="auto"/>
              <w:right w:val="single" w:sz="4" w:space="0" w:color="auto"/>
            </w:tcBorders>
          </w:tcPr>
          <w:p w14:paraId="08A08E56" w14:textId="4196A447" w:rsidR="00522B8B" w:rsidRPr="00C86728" w:rsidRDefault="00522B8B" w:rsidP="001103EE">
            <w:pPr>
              <w:spacing w:before="20" w:after="20" w:line="240" w:lineRule="auto"/>
              <w:jc w:val="right"/>
              <w:rPr>
                <w:sz w:val="18"/>
                <w:szCs w:val="18"/>
              </w:rPr>
            </w:pPr>
            <w:r w:rsidRPr="0092720C">
              <w:rPr>
                <w:sz w:val="18"/>
                <w:szCs w:val="18"/>
              </w:rPr>
              <w:t>0,00</w:t>
            </w:r>
          </w:p>
        </w:tc>
        <w:tc>
          <w:tcPr>
            <w:tcW w:w="1143" w:type="dxa"/>
            <w:tcBorders>
              <w:top w:val="nil"/>
              <w:left w:val="nil"/>
              <w:bottom w:val="single" w:sz="4" w:space="0" w:color="auto"/>
              <w:right w:val="single" w:sz="4" w:space="0" w:color="auto"/>
            </w:tcBorders>
          </w:tcPr>
          <w:p w14:paraId="12811E8F" w14:textId="4B2916BA" w:rsidR="00522B8B" w:rsidRPr="00C86728" w:rsidRDefault="00522B8B" w:rsidP="001103EE">
            <w:pPr>
              <w:spacing w:before="20" w:after="20" w:line="240" w:lineRule="auto"/>
              <w:jc w:val="right"/>
              <w:rPr>
                <w:sz w:val="18"/>
                <w:szCs w:val="18"/>
              </w:rPr>
            </w:pPr>
            <w:r w:rsidRPr="0092720C">
              <w:rPr>
                <w:sz w:val="18"/>
                <w:szCs w:val="18"/>
              </w:rPr>
              <w:t>0,00</w:t>
            </w:r>
          </w:p>
        </w:tc>
      </w:tr>
      <w:tr w:rsidR="00B00992" w:rsidRPr="00B00992" w14:paraId="0CB5A472"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612" w:type="dxa"/>
            <w:gridSpan w:val="2"/>
            <w:tcBorders>
              <w:top w:val="nil"/>
              <w:left w:val="single" w:sz="4" w:space="0" w:color="auto"/>
              <w:bottom w:val="single" w:sz="4" w:space="0" w:color="auto"/>
              <w:right w:val="single" w:sz="4" w:space="0" w:color="auto"/>
            </w:tcBorders>
          </w:tcPr>
          <w:p w14:paraId="46905402" w14:textId="77777777" w:rsidR="00522B8B" w:rsidRPr="00B00992" w:rsidRDefault="00522B8B" w:rsidP="001103EE">
            <w:pPr>
              <w:spacing w:before="20" w:after="20" w:line="240" w:lineRule="auto"/>
              <w:jc w:val="center"/>
              <w:rPr>
                <w:b/>
                <w:sz w:val="18"/>
                <w:szCs w:val="18"/>
              </w:rPr>
            </w:pPr>
            <w:r w:rsidRPr="00B00992">
              <w:rPr>
                <w:b/>
                <w:sz w:val="18"/>
                <w:szCs w:val="18"/>
              </w:rPr>
              <w:t>Razem I</w:t>
            </w:r>
          </w:p>
        </w:tc>
        <w:tc>
          <w:tcPr>
            <w:tcW w:w="1417" w:type="dxa"/>
            <w:tcBorders>
              <w:top w:val="nil"/>
              <w:left w:val="nil"/>
              <w:bottom w:val="single" w:sz="4" w:space="0" w:color="auto"/>
              <w:right w:val="single" w:sz="4" w:space="0" w:color="auto"/>
            </w:tcBorders>
            <w:noWrap/>
          </w:tcPr>
          <w:p w14:paraId="29F3A4DF" w14:textId="77777777" w:rsidR="00522B8B" w:rsidRPr="00B00992" w:rsidRDefault="00522B8B" w:rsidP="0092720C">
            <w:pPr>
              <w:spacing w:before="20" w:after="20" w:line="240" w:lineRule="auto"/>
              <w:jc w:val="right"/>
              <w:rPr>
                <w:b/>
                <w:sz w:val="18"/>
                <w:szCs w:val="18"/>
              </w:rPr>
            </w:pPr>
            <w:r w:rsidRPr="00B00992">
              <w:rPr>
                <w:b/>
                <w:sz w:val="18"/>
                <w:szCs w:val="18"/>
              </w:rPr>
              <w:t>0,68</w:t>
            </w:r>
          </w:p>
        </w:tc>
        <w:tc>
          <w:tcPr>
            <w:tcW w:w="911" w:type="dxa"/>
            <w:tcBorders>
              <w:top w:val="nil"/>
              <w:left w:val="nil"/>
              <w:bottom w:val="single" w:sz="4" w:space="0" w:color="auto"/>
              <w:right w:val="single" w:sz="4" w:space="0" w:color="auto"/>
            </w:tcBorders>
          </w:tcPr>
          <w:p w14:paraId="0308D82E" w14:textId="0259BCBC" w:rsidR="00522B8B" w:rsidRPr="00C86728" w:rsidRDefault="00522B8B" w:rsidP="0092720C">
            <w:pPr>
              <w:spacing w:before="20" w:after="20" w:line="240" w:lineRule="auto"/>
              <w:jc w:val="right"/>
              <w:rPr>
                <w:b/>
                <w:sz w:val="18"/>
                <w:szCs w:val="18"/>
              </w:rPr>
            </w:pPr>
            <w:r w:rsidRPr="0092720C">
              <w:rPr>
                <w:b/>
                <w:sz w:val="18"/>
                <w:szCs w:val="18"/>
              </w:rPr>
              <w:t>0,00</w:t>
            </w:r>
          </w:p>
        </w:tc>
        <w:tc>
          <w:tcPr>
            <w:tcW w:w="821" w:type="dxa"/>
            <w:tcBorders>
              <w:top w:val="nil"/>
              <w:left w:val="nil"/>
              <w:bottom w:val="single" w:sz="4" w:space="0" w:color="auto"/>
              <w:right w:val="single" w:sz="4" w:space="0" w:color="auto"/>
            </w:tcBorders>
          </w:tcPr>
          <w:p w14:paraId="055A1609" w14:textId="47AA1FA2" w:rsidR="00522B8B" w:rsidRPr="00C86728" w:rsidRDefault="00522B8B" w:rsidP="0092720C">
            <w:pPr>
              <w:spacing w:before="20" w:after="20" w:line="240" w:lineRule="auto"/>
              <w:jc w:val="right"/>
              <w:rPr>
                <w:b/>
                <w:sz w:val="18"/>
                <w:szCs w:val="18"/>
              </w:rPr>
            </w:pPr>
            <w:r w:rsidRPr="0092720C">
              <w:rPr>
                <w:b/>
                <w:sz w:val="18"/>
                <w:szCs w:val="18"/>
              </w:rPr>
              <w:t>0,00</w:t>
            </w:r>
          </w:p>
        </w:tc>
        <w:tc>
          <w:tcPr>
            <w:tcW w:w="800" w:type="dxa"/>
            <w:tcBorders>
              <w:top w:val="single" w:sz="4" w:space="0" w:color="auto"/>
              <w:left w:val="nil"/>
              <w:bottom w:val="single" w:sz="4" w:space="0" w:color="auto"/>
              <w:right w:val="single" w:sz="4" w:space="0" w:color="auto"/>
            </w:tcBorders>
          </w:tcPr>
          <w:p w14:paraId="6C0C0906" w14:textId="648C718E" w:rsidR="00522B8B" w:rsidRPr="00C86728" w:rsidRDefault="00522B8B" w:rsidP="0092720C">
            <w:pPr>
              <w:spacing w:before="20" w:after="20" w:line="240" w:lineRule="auto"/>
              <w:jc w:val="right"/>
              <w:rPr>
                <w:b/>
                <w:sz w:val="18"/>
                <w:szCs w:val="18"/>
              </w:rPr>
            </w:pPr>
            <w:r w:rsidRPr="0092720C">
              <w:rPr>
                <w:b/>
                <w:sz w:val="18"/>
                <w:szCs w:val="18"/>
              </w:rPr>
              <w:t>0,00</w:t>
            </w:r>
          </w:p>
        </w:tc>
        <w:tc>
          <w:tcPr>
            <w:tcW w:w="932" w:type="dxa"/>
            <w:tcBorders>
              <w:top w:val="nil"/>
              <w:left w:val="single" w:sz="4" w:space="0" w:color="auto"/>
              <w:bottom w:val="single" w:sz="4" w:space="0" w:color="auto"/>
              <w:right w:val="single" w:sz="4" w:space="0" w:color="auto"/>
            </w:tcBorders>
          </w:tcPr>
          <w:p w14:paraId="24C30D07" w14:textId="7AED2E0C" w:rsidR="00522B8B" w:rsidRPr="00C86728" w:rsidRDefault="00522B8B" w:rsidP="0092720C">
            <w:pPr>
              <w:spacing w:before="20" w:after="20" w:line="240" w:lineRule="auto"/>
              <w:jc w:val="right"/>
              <w:rPr>
                <w:b/>
                <w:sz w:val="18"/>
                <w:szCs w:val="18"/>
              </w:rPr>
            </w:pPr>
            <w:r w:rsidRPr="0092720C">
              <w:rPr>
                <w:b/>
                <w:sz w:val="18"/>
                <w:szCs w:val="18"/>
              </w:rPr>
              <w:t>0,00</w:t>
            </w:r>
          </w:p>
        </w:tc>
        <w:tc>
          <w:tcPr>
            <w:tcW w:w="912" w:type="dxa"/>
            <w:tcBorders>
              <w:top w:val="nil"/>
              <w:left w:val="nil"/>
              <w:bottom w:val="single" w:sz="4" w:space="0" w:color="auto"/>
              <w:right w:val="single" w:sz="4" w:space="0" w:color="auto"/>
            </w:tcBorders>
          </w:tcPr>
          <w:p w14:paraId="69D798C9" w14:textId="77777777" w:rsidR="00522B8B" w:rsidRPr="00B00992" w:rsidRDefault="00522B8B" w:rsidP="0092720C">
            <w:pPr>
              <w:spacing w:before="20" w:after="20" w:line="240" w:lineRule="auto"/>
              <w:jc w:val="right"/>
              <w:rPr>
                <w:b/>
                <w:sz w:val="18"/>
                <w:szCs w:val="18"/>
              </w:rPr>
            </w:pPr>
            <w:r w:rsidRPr="00B00992">
              <w:rPr>
                <w:b/>
                <w:sz w:val="18"/>
                <w:szCs w:val="18"/>
              </w:rPr>
              <w:t>289,41</w:t>
            </w:r>
          </w:p>
        </w:tc>
        <w:tc>
          <w:tcPr>
            <w:tcW w:w="1143" w:type="dxa"/>
            <w:tcBorders>
              <w:top w:val="nil"/>
              <w:left w:val="nil"/>
              <w:bottom w:val="single" w:sz="4" w:space="0" w:color="auto"/>
              <w:right w:val="single" w:sz="4" w:space="0" w:color="auto"/>
            </w:tcBorders>
          </w:tcPr>
          <w:p w14:paraId="0F0D4FA8" w14:textId="780C7DEA" w:rsidR="00522B8B" w:rsidRPr="00B00992" w:rsidRDefault="00522B8B" w:rsidP="0092720C">
            <w:pPr>
              <w:spacing w:before="20" w:after="20" w:line="240" w:lineRule="auto"/>
              <w:jc w:val="right"/>
              <w:rPr>
                <w:b/>
                <w:sz w:val="18"/>
                <w:szCs w:val="18"/>
              </w:rPr>
            </w:pPr>
            <w:r w:rsidRPr="00B00992">
              <w:rPr>
                <w:b/>
                <w:sz w:val="18"/>
                <w:szCs w:val="18"/>
              </w:rPr>
              <w:t>0,00</w:t>
            </w:r>
          </w:p>
        </w:tc>
      </w:tr>
      <w:tr w:rsidR="00B00992" w:rsidRPr="00B00992" w14:paraId="067B7AF8" w14:textId="77777777" w:rsidTr="002C7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548" w:type="dxa"/>
            <w:gridSpan w:val="9"/>
            <w:tcBorders>
              <w:top w:val="nil"/>
              <w:left w:val="single" w:sz="4" w:space="0" w:color="auto"/>
              <w:bottom w:val="single" w:sz="4" w:space="0" w:color="auto"/>
              <w:right w:val="single" w:sz="4" w:space="0" w:color="auto"/>
            </w:tcBorders>
          </w:tcPr>
          <w:p w14:paraId="5073D33C" w14:textId="10C7676F" w:rsidR="00A94068" w:rsidRPr="00B00992" w:rsidRDefault="00A94068" w:rsidP="001103EE">
            <w:pPr>
              <w:spacing w:before="20" w:after="20" w:line="240" w:lineRule="auto"/>
              <w:jc w:val="center"/>
              <w:rPr>
                <w:b/>
                <w:sz w:val="18"/>
                <w:szCs w:val="18"/>
              </w:rPr>
            </w:pPr>
            <w:r w:rsidRPr="00B00992">
              <w:rPr>
                <w:b/>
                <w:sz w:val="18"/>
                <w:szCs w:val="18"/>
              </w:rPr>
              <w:t>II. Odpady inne niż niebezpieczne</w:t>
            </w:r>
          </w:p>
        </w:tc>
      </w:tr>
      <w:tr w:rsidR="00B00992" w:rsidRPr="00B00992" w14:paraId="7372EB63"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68" w:type="dxa"/>
            <w:tcBorders>
              <w:top w:val="nil"/>
              <w:left w:val="single" w:sz="4" w:space="0" w:color="auto"/>
              <w:bottom w:val="single" w:sz="4" w:space="0" w:color="auto"/>
              <w:right w:val="single" w:sz="4" w:space="0" w:color="auto"/>
            </w:tcBorders>
          </w:tcPr>
          <w:p w14:paraId="4A292B39" w14:textId="7D0B311F" w:rsidR="00522B8B" w:rsidRPr="00B00992" w:rsidRDefault="00522B8B" w:rsidP="001C41D4">
            <w:pPr>
              <w:spacing w:before="20" w:after="20" w:line="240" w:lineRule="auto"/>
              <w:jc w:val="left"/>
              <w:rPr>
                <w:sz w:val="18"/>
                <w:szCs w:val="18"/>
              </w:rPr>
            </w:pPr>
            <w:r w:rsidRPr="00B00992">
              <w:rPr>
                <w:sz w:val="18"/>
                <w:szCs w:val="18"/>
              </w:rPr>
              <w:t>3</w:t>
            </w:r>
          </w:p>
        </w:tc>
        <w:tc>
          <w:tcPr>
            <w:tcW w:w="1144" w:type="dxa"/>
            <w:tcBorders>
              <w:top w:val="nil"/>
              <w:left w:val="single" w:sz="4" w:space="0" w:color="auto"/>
              <w:bottom w:val="single" w:sz="4" w:space="0" w:color="auto"/>
              <w:right w:val="single" w:sz="4" w:space="0" w:color="auto"/>
            </w:tcBorders>
            <w:noWrap/>
          </w:tcPr>
          <w:p w14:paraId="286C0D37" w14:textId="77777777" w:rsidR="00522B8B" w:rsidRPr="00B00992" w:rsidRDefault="00522B8B" w:rsidP="001103EE">
            <w:pPr>
              <w:spacing w:before="20" w:after="20" w:line="240" w:lineRule="auto"/>
              <w:rPr>
                <w:sz w:val="18"/>
                <w:szCs w:val="18"/>
              </w:rPr>
            </w:pPr>
            <w:r w:rsidRPr="00B00992">
              <w:rPr>
                <w:sz w:val="18"/>
                <w:szCs w:val="18"/>
              </w:rPr>
              <w:t>07 04 81</w:t>
            </w:r>
          </w:p>
        </w:tc>
        <w:tc>
          <w:tcPr>
            <w:tcW w:w="1417" w:type="dxa"/>
            <w:tcBorders>
              <w:top w:val="nil"/>
              <w:left w:val="nil"/>
              <w:bottom w:val="single" w:sz="4" w:space="0" w:color="auto"/>
              <w:right w:val="single" w:sz="4" w:space="0" w:color="auto"/>
            </w:tcBorders>
            <w:noWrap/>
          </w:tcPr>
          <w:p w14:paraId="5443B2D9" w14:textId="77777777" w:rsidR="00522B8B" w:rsidRPr="00B00992" w:rsidRDefault="00522B8B" w:rsidP="001103EE">
            <w:pPr>
              <w:spacing w:before="20" w:after="20" w:line="240" w:lineRule="auto"/>
              <w:jc w:val="right"/>
              <w:rPr>
                <w:sz w:val="18"/>
                <w:szCs w:val="18"/>
              </w:rPr>
            </w:pPr>
            <w:r w:rsidRPr="00B00992">
              <w:rPr>
                <w:sz w:val="18"/>
                <w:szCs w:val="18"/>
              </w:rPr>
              <w:t>3,24</w:t>
            </w:r>
          </w:p>
        </w:tc>
        <w:tc>
          <w:tcPr>
            <w:tcW w:w="911" w:type="dxa"/>
            <w:tcBorders>
              <w:top w:val="nil"/>
              <w:left w:val="nil"/>
              <w:bottom w:val="single" w:sz="4" w:space="0" w:color="auto"/>
              <w:right w:val="single" w:sz="4" w:space="0" w:color="auto"/>
            </w:tcBorders>
          </w:tcPr>
          <w:p w14:paraId="44310DB1" w14:textId="613DD90E" w:rsidR="00522B8B" w:rsidRPr="004F75AE" w:rsidRDefault="00522B8B" w:rsidP="001103EE">
            <w:pPr>
              <w:spacing w:before="20" w:after="20" w:line="240" w:lineRule="auto"/>
              <w:jc w:val="right"/>
              <w:rPr>
                <w:sz w:val="18"/>
                <w:szCs w:val="18"/>
              </w:rPr>
            </w:pPr>
            <w:r w:rsidRPr="0092720C">
              <w:rPr>
                <w:sz w:val="18"/>
                <w:szCs w:val="18"/>
              </w:rPr>
              <w:t>0,00</w:t>
            </w:r>
          </w:p>
        </w:tc>
        <w:tc>
          <w:tcPr>
            <w:tcW w:w="821" w:type="dxa"/>
            <w:tcBorders>
              <w:top w:val="nil"/>
              <w:left w:val="nil"/>
              <w:bottom w:val="single" w:sz="4" w:space="0" w:color="auto"/>
              <w:right w:val="single" w:sz="4" w:space="0" w:color="auto"/>
            </w:tcBorders>
          </w:tcPr>
          <w:p w14:paraId="28E7177E" w14:textId="12476815" w:rsidR="00522B8B" w:rsidRPr="004F75AE" w:rsidRDefault="00522B8B" w:rsidP="001103EE">
            <w:pPr>
              <w:spacing w:before="20" w:after="20" w:line="240" w:lineRule="auto"/>
              <w:jc w:val="right"/>
              <w:rPr>
                <w:sz w:val="18"/>
                <w:szCs w:val="18"/>
              </w:rPr>
            </w:pPr>
            <w:r w:rsidRPr="0092720C">
              <w:rPr>
                <w:sz w:val="18"/>
                <w:szCs w:val="18"/>
              </w:rPr>
              <w:t>0,00</w:t>
            </w:r>
          </w:p>
        </w:tc>
        <w:tc>
          <w:tcPr>
            <w:tcW w:w="800" w:type="dxa"/>
            <w:tcBorders>
              <w:top w:val="single" w:sz="4" w:space="0" w:color="auto"/>
              <w:left w:val="nil"/>
              <w:bottom w:val="single" w:sz="4" w:space="0" w:color="auto"/>
              <w:right w:val="single" w:sz="4" w:space="0" w:color="auto"/>
            </w:tcBorders>
          </w:tcPr>
          <w:p w14:paraId="447D0E98" w14:textId="58709AA9" w:rsidR="00522B8B" w:rsidRPr="004F75AE" w:rsidRDefault="00522B8B" w:rsidP="001103EE">
            <w:pPr>
              <w:spacing w:before="20" w:after="20" w:line="240" w:lineRule="auto"/>
              <w:jc w:val="right"/>
              <w:rPr>
                <w:sz w:val="18"/>
                <w:szCs w:val="18"/>
              </w:rPr>
            </w:pPr>
            <w:r w:rsidRPr="0092720C">
              <w:rPr>
                <w:sz w:val="18"/>
                <w:szCs w:val="18"/>
              </w:rPr>
              <w:t>0,00</w:t>
            </w:r>
          </w:p>
        </w:tc>
        <w:tc>
          <w:tcPr>
            <w:tcW w:w="932" w:type="dxa"/>
            <w:tcBorders>
              <w:top w:val="single" w:sz="4" w:space="0" w:color="auto"/>
              <w:left w:val="single" w:sz="4" w:space="0" w:color="auto"/>
              <w:bottom w:val="single" w:sz="4" w:space="0" w:color="auto"/>
              <w:right w:val="single" w:sz="4" w:space="0" w:color="auto"/>
            </w:tcBorders>
          </w:tcPr>
          <w:p w14:paraId="0CA5C48C" w14:textId="72EA259A" w:rsidR="00522B8B" w:rsidRPr="004F75AE" w:rsidRDefault="00522B8B" w:rsidP="001103EE">
            <w:pPr>
              <w:spacing w:before="20" w:after="20" w:line="240" w:lineRule="auto"/>
              <w:jc w:val="right"/>
              <w:rPr>
                <w:sz w:val="18"/>
                <w:szCs w:val="18"/>
              </w:rPr>
            </w:pPr>
            <w:r w:rsidRPr="0092720C">
              <w:rPr>
                <w:sz w:val="18"/>
                <w:szCs w:val="18"/>
              </w:rPr>
              <w:t>0,00</w:t>
            </w:r>
          </w:p>
        </w:tc>
        <w:tc>
          <w:tcPr>
            <w:tcW w:w="912" w:type="dxa"/>
            <w:tcBorders>
              <w:top w:val="nil"/>
              <w:left w:val="nil"/>
              <w:bottom w:val="single" w:sz="4" w:space="0" w:color="auto"/>
              <w:right w:val="single" w:sz="4" w:space="0" w:color="auto"/>
            </w:tcBorders>
          </w:tcPr>
          <w:p w14:paraId="4E71F4D8" w14:textId="77777777" w:rsidR="00522B8B" w:rsidRPr="00B00992" w:rsidRDefault="00522B8B" w:rsidP="001103EE">
            <w:pPr>
              <w:spacing w:before="20" w:after="20" w:line="240" w:lineRule="auto"/>
              <w:jc w:val="right"/>
              <w:rPr>
                <w:sz w:val="18"/>
                <w:szCs w:val="18"/>
              </w:rPr>
            </w:pPr>
            <w:r w:rsidRPr="00B00992">
              <w:rPr>
                <w:sz w:val="18"/>
                <w:szCs w:val="18"/>
              </w:rPr>
              <w:t>0,02</w:t>
            </w:r>
          </w:p>
        </w:tc>
        <w:tc>
          <w:tcPr>
            <w:tcW w:w="1143" w:type="dxa"/>
            <w:tcBorders>
              <w:top w:val="nil"/>
              <w:left w:val="nil"/>
              <w:bottom w:val="single" w:sz="4" w:space="0" w:color="auto"/>
              <w:right w:val="single" w:sz="4" w:space="0" w:color="auto"/>
            </w:tcBorders>
          </w:tcPr>
          <w:p w14:paraId="04CACEF9" w14:textId="1BB1677B" w:rsidR="00522B8B" w:rsidRPr="004F75AE" w:rsidRDefault="00522B8B" w:rsidP="001103EE">
            <w:pPr>
              <w:spacing w:before="20" w:after="20" w:line="240" w:lineRule="auto"/>
              <w:jc w:val="right"/>
              <w:rPr>
                <w:sz w:val="18"/>
                <w:szCs w:val="18"/>
              </w:rPr>
            </w:pPr>
            <w:r w:rsidRPr="0092720C">
              <w:rPr>
                <w:sz w:val="18"/>
                <w:szCs w:val="18"/>
              </w:rPr>
              <w:t>0,00</w:t>
            </w:r>
          </w:p>
        </w:tc>
      </w:tr>
      <w:tr w:rsidR="00B00992" w:rsidRPr="00B00992" w14:paraId="34402DD0"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612" w:type="dxa"/>
            <w:gridSpan w:val="2"/>
            <w:tcBorders>
              <w:top w:val="nil"/>
              <w:left w:val="single" w:sz="4" w:space="0" w:color="auto"/>
              <w:bottom w:val="single" w:sz="4" w:space="0" w:color="auto"/>
              <w:right w:val="single" w:sz="4" w:space="0" w:color="auto"/>
            </w:tcBorders>
          </w:tcPr>
          <w:p w14:paraId="1ABD395E" w14:textId="77777777" w:rsidR="00522B8B" w:rsidRPr="00B00992" w:rsidRDefault="00522B8B" w:rsidP="001103EE">
            <w:pPr>
              <w:spacing w:before="20" w:after="20" w:line="240" w:lineRule="auto"/>
              <w:jc w:val="center"/>
              <w:rPr>
                <w:b/>
                <w:sz w:val="18"/>
                <w:szCs w:val="18"/>
              </w:rPr>
            </w:pPr>
            <w:r w:rsidRPr="00B00992">
              <w:rPr>
                <w:b/>
                <w:sz w:val="18"/>
                <w:szCs w:val="18"/>
              </w:rPr>
              <w:t>Razem II</w:t>
            </w:r>
          </w:p>
        </w:tc>
        <w:tc>
          <w:tcPr>
            <w:tcW w:w="1417" w:type="dxa"/>
            <w:tcBorders>
              <w:top w:val="nil"/>
              <w:left w:val="nil"/>
              <w:bottom w:val="single" w:sz="4" w:space="0" w:color="auto"/>
              <w:right w:val="single" w:sz="4" w:space="0" w:color="auto"/>
            </w:tcBorders>
            <w:noWrap/>
          </w:tcPr>
          <w:p w14:paraId="684E7D20" w14:textId="77777777" w:rsidR="00522B8B" w:rsidRPr="00B00992" w:rsidRDefault="00522B8B" w:rsidP="0092720C">
            <w:pPr>
              <w:spacing w:before="20" w:after="20" w:line="240" w:lineRule="auto"/>
              <w:jc w:val="right"/>
              <w:rPr>
                <w:b/>
                <w:sz w:val="18"/>
                <w:szCs w:val="18"/>
              </w:rPr>
            </w:pPr>
            <w:r w:rsidRPr="00B00992">
              <w:rPr>
                <w:b/>
                <w:sz w:val="18"/>
                <w:szCs w:val="18"/>
              </w:rPr>
              <w:t>3,24</w:t>
            </w:r>
          </w:p>
        </w:tc>
        <w:tc>
          <w:tcPr>
            <w:tcW w:w="911" w:type="dxa"/>
            <w:tcBorders>
              <w:top w:val="nil"/>
              <w:left w:val="nil"/>
              <w:bottom w:val="single" w:sz="4" w:space="0" w:color="auto"/>
              <w:right w:val="single" w:sz="4" w:space="0" w:color="auto"/>
            </w:tcBorders>
          </w:tcPr>
          <w:p w14:paraId="26231463" w14:textId="11693F74" w:rsidR="00522B8B" w:rsidRPr="004F75AE" w:rsidRDefault="00522B8B" w:rsidP="0092720C">
            <w:pPr>
              <w:spacing w:before="20" w:after="20" w:line="240" w:lineRule="auto"/>
              <w:jc w:val="right"/>
              <w:rPr>
                <w:b/>
                <w:sz w:val="18"/>
                <w:szCs w:val="18"/>
              </w:rPr>
            </w:pPr>
            <w:r w:rsidRPr="0092720C">
              <w:rPr>
                <w:b/>
                <w:sz w:val="18"/>
                <w:szCs w:val="18"/>
              </w:rPr>
              <w:t>0,00</w:t>
            </w:r>
          </w:p>
        </w:tc>
        <w:tc>
          <w:tcPr>
            <w:tcW w:w="821" w:type="dxa"/>
            <w:tcBorders>
              <w:top w:val="nil"/>
              <w:left w:val="nil"/>
              <w:bottom w:val="single" w:sz="4" w:space="0" w:color="auto"/>
              <w:right w:val="single" w:sz="4" w:space="0" w:color="auto"/>
            </w:tcBorders>
          </w:tcPr>
          <w:p w14:paraId="2AD1D2B0" w14:textId="7FDB87C3" w:rsidR="00522B8B" w:rsidRPr="004F75AE" w:rsidRDefault="00522B8B" w:rsidP="0092720C">
            <w:pPr>
              <w:spacing w:before="20" w:after="20" w:line="240" w:lineRule="auto"/>
              <w:jc w:val="right"/>
              <w:rPr>
                <w:b/>
                <w:sz w:val="18"/>
                <w:szCs w:val="18"/>
              </w:rPr>
            </w:pPr>
            <w:r w:rsidRPr="0092720C">
              <w:rPr>
                <w:b/>
                <w:sz w:val="18"/>
                <w:szCs w:val="18"/>
              </w:rPr>
              <w:t>0,00</w:t>
            </w:r>
          </w:p>
        </w:tc>
        <w:tc>
          <w:tcPr>
            <w:tcW w:w="800" w:type="dxa"/>
            <w:tcBorders>
              <w:top w:val="single" w:sz="4" w:space="0" w:color="auto"/>
              <w:left w:val="nil"/>
              <w:bottom w:val="single" w:sz="4" w:space="0" w:color="auto"/>
              <w:right w:val="single" w:sz="4" w:space="0" w:color="auto"/>
            </w:tcBorders>
          </w:tcPr>
          <w:p w14:paraId="4E8C70AB" w14:textId="23F438E1" w:rsidR="00522B8B" w:rsidRPr="004F75AE" w:rsidRDefault="00522B8B" w:rsidP="0092720C">
            <w:pPr>
              <w:spacing w:before="20" w:after="20" w:line="240" w:lineRule="auto"/>
              <w:jc w:val="right"/>
              <w:rPr>
                <w:b/>
                <w:sz w:val="18"/>
                <w:szCs w:val="18"/>
              </w:rPr>
            </w:pPr>
            <w:r w:rsidRPr="0092720C">
              <w:rPr>
                <w:b/>
                <w:sz w:val="18"/>
                <w:szCs w:val="18"/>
              </w:rPr>
              <w:t>0,00</w:t>
            </w:r>
          </w:p>
        </w:tc>
        <w:tc>
          <w:tcPr>
            <w:tcW w:w="932" w:type="dxa"/>
            <w:tcBorders>
              <w:top w:val="single" w:sz="4" w:space="0" w:color="auto"/>
              <w:left w:val="single" w:sz="4" w:space="0" w:color="auto"/>
              <w:bottom w:val="single" w:sz="4" w:space="0" w:color="auto"/>
              <w:right w:val="single" w:sz="4" w:space="0" w:color="auto"/>
            </w:tcBorders>
          </w:tcPr>
          <w:p w14:paraId="7CCB3BF1" w14:textId="0DB4025C" w:rsidR="00522B8B" w:rsidRPr="00B00992" w:rsidRDefault="00522B8B" w:rsidP="0092720C">
            <w:pPr>
              <w:spacing w:before="20" w:after="20" w:line="240" w:lineRule="auto"/>
              <w:jc w:val="right"/>
              <w:rPr>
                <w:b/>
                <w:sz w:val="18"/>
                <w:szCs w:val="18"/>
              </w:rPr>
            </w:pPr>
            <w:r w:rsidRPr="00B00992">
              <w:rPr>
                <w:b/>
                <w:sz w:val="18"/>
                <w:szCs w:val="18"/>
              </w:rPr>
              <w:t>0,00</w:t>
            </w:r>
          </w:p>
        </w:tc>
        <w:tc>
          <w:tcPr>
            <w:tcW w:w="912" w:type="dxa"/>
            <w:tcBorders>
              <w:top w:val="nil"/>
              <w:left w:val="nil"/>
              <w:bottom w:val="single" w:sz="4" w:space="0" w:color="auto"/>
              <w:right w:val="single" w:sz="4" w:space="0" w:color="auto"/>
            </w:tcBorders>
          </w:tcPr>
          <w:p w14:paraId="1BC77501" w14:textId="77777777" w:rsidR="00522B8B" w:rsidRPr="00B00992" w:rsidRDefault="00522B8B" w:rsidP="0092720C">
            <w:pPr>
              <w:spacing w:before="20" w:after="20" w:line="240" w:lineRule="auto"/>
              <w:jc w:val="right"/>
              <w:rPr>
                <w:b/>
                <w:sz w:val="18"/>
                <w:szCs w:val="18"/>
              </w:rPr>
            </w:pPr>
            <w:r w:rsidRPr="00B00992">
              <w:rPr>
                <w:b/>
                <w:sz w:val="18"/>
                <w:szCs w:val="18"/>
              </w:rPr>
              <w:t>0,02</w:t>
            </w:r>
          </w:p>
        </w:tc>
        <w:tc>
          <w:tcPr>
            <w:tcW w:w="1143" w:type="dxa"/>
            <w:tcBorders>
              <w:top w:val="nil"/>
              <w:left w:val="nil"/>
              <w:bottom w:val="single" w:sz="4" w:space="0" w:color="auto"/>
              <w:right w:val="single" w:sz="4" w:space="0" w:color="auto"/>
            </w:tcBorders>
          </w:tcPr>
          <w:p w14:paraId="4DE062EE" w14:textId="4DCB4642" w:rsidR="00522B8B" w:rsidRPr="00B00992" w:rsidRDefault="00522B8B" w:rsidP="0092720C">
            <w:pPr>
              <w:spacing w:before="20" w:after="20" w:line="240" w:lineRule="auto"/>
              <w:jc w:val="right"/>
              <w:rPr>
                <w:b/>
                <w:sz w:val="18"/>
                <w:szCs w:val="18"/>
              </w:rPr>
            </w:pPr>
            <w:r w:rsidRPr="00B00992">
              <w:rPr>
                <w:b/>
                <w:sz w:val="18"/>
                <w:szCs w:val="18"/>
              </w:rPr>
              <w:t>0,00</w:t>
            </w:r>
          </w:p>
        </w:tc>
      </w:tr>
      <w:tr w:rsidR="00B00992" w:rsidRPr="00B00992" w14:paraId="3345D514" w14:textId="77777777" w:rsidTr="002C7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548" w:type="dxa"/>
            <w:gridSpan w:val="9"/>
            <w:tcBorders>
              <w:top w:val="nil"/>
              <w:left w:val="single" w:sz="4" w:space="0" w:color="auto"/>
              <w:bottom w:val="single" w:sz="4" w:space="0" w:color="auto"/>
              <w:right w:val="single" w:sz="4" w:space="0" w:color="auto"/>
            </w:tcBorders>
          </w:tcPr>
          <w:p w14:paraId="79EDCFB2" w14:textId="0CB36AE3" w:rsidR="00A94068" w:rsidRPr="00B00992" w:rsidRDefault="00A94068" w:rsidP="001103EE">
            <w:pPr>
              <w:spacing w:before="20" w:after="20" w:line="240" w:lineRule="auto"/>
              <w:jc w:val="center"/>
              <w:rPr>
                <w:b/>
                <w:sz w:val="18"/>
                <w:szCs w:val="18"/>
              </w:rPr>
            </w:pPr>
            <w:r w:rsidRPr="00B00992">
              <w:rPr>
                <w:b/>
                <w:sz w:val="18"/>
                <w:szCs w:val="18"/>
              </w:rPr>
              <w:t>III. Odpady opakowaniowe po środkach ochrony roślin</w:t>
            </w:r>
          </w:p>
        </w:tc>
      </w:tr>
      <w:tr w:rsidR="00B00992" w:rsidRPr="00B00992" w14:paraId="0E36B213"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468" w:type="dxa"/>
            <w:tcBorders>
              <w:top w:val="nil"/>
              <w:left w:val="single" w:sz="4" w:space="0" w:color="auto"/>
              <w:bottom w:val="single" w:sz="4" w:space="0" w:color="auto"/>
              <w:right w:val="single" w:sz="4" w:space="0" w:color="auto"/>
            </w:tcBorders>
          </w:tcPr>
          <w:p w14:paraId="190C2C05" w14:textId="31686BDF" w:rsidR="00522B8B" w:rsidRPr="00B00992" w:rsidRDefault="00522B8B" w:rsidP="001C41D4">
            <w:pPr>
              <w:spacing w:before="20" w:after="20" w:line="240" w:lineRule="auto"/>
              <w:jc w:val="left"/>
              <w:rPr>
                <w:sz w:val="18"/>
                <w:szCs w:val="18"/>
              </w:rPr>
            </w:pPr>
            <w:r w:rsidRPr="00B00992">
              <w:rPr>
                <w:sz w:val="18"/>
                <w:szCs w:val="18"/>
              </w:rPr>
              <w:t>4</w:t>
            </w:r>
          </w:p>
        </w:tc>
        <w:tc>
          <w:tcPr>
            <w:tcW w:w="1144" w:type="dxa"/>
            <w:tcBorders>
              <w:top w:val="nil"/>
              <w:left w:val="single" w:sz="4" w:space="0" w:color="auto"/>
              <w:bottom w:val="single" w:sz="4" w:space="0" w:color="auto"/>
              <w:right w:val="single" w:sz="4" w:space="0" w:color="auto"/>
            </w:tcBorders>
            <w:noWrap/>
          </w:tcPr>
          <w:p w14:paraId="030187CC" w14:textId="77777777" w:rsidR="00522B8B" w:rsidRPr="00B00992" w:rsidRDefault="00522B8B" w:rsidP="001103EE">
            <w:pPr>
              <w:spacing w:before="20" w:after="20" w:line="240" w:lineRule="auto"/>
              <w:rPr>
                <w:sz w:val="18"/>
                <w:szCs w:val="18"/>
              </w:rPr>
            </w:pPr>
            <w:r w:rsidRPr="00B00992">
              <w:rPr>
                <w:sz w:val="18"/>
                <w:szCs w:val="18"/>
                <w:vertAlign w:val="superscript"/>
              </w:rPr>
              <w:t>1</w:t>
            </w:r>
            <w:r w:rsidRPr="00B00992">
              <w:rPr>
                <w:sz w:val="18"/>
                <w:szCs w:val="18"/>
              </w:rPr>
              <w:t>15 01 10*</w:t>
            </w:r>
          </w:p>
        </w:tc>
        <w:tc>
          <w:tcPr>
            <w:tcW w:w="1417" w:type="dxa"/>
            <w:tcBorders>
              <w:top w:val="nil"/>
              <w:left w:val="nil"/>
              <w:bottom w:val="single" w:sz="4" w:space="0" w:color="auto"/>
              <w:right w:val="single" w:sz="4" w:space="0" w:color="auto"/>
            </w:tcBorders>
            <w:noWrap/>
          </w:tcPr>
          <w:p w14:paraId="6CC357A0" w14:textId="77777777" w:rsidR="00522B8B" w:rsidRPr="00B00992" w:rsidRDefault="00522B8B" w:rsidP="001103EE">
            <w:pPr>
              <w:spacing w:before="20" w:after="20" w:line="240" w:lineRule="auto"/>
              <w:jc w:val="right"/>
              <w:rPr>
                <w:sz w:val="18"/>
                <w:szCs w:val="18"/>
              </w:rPr>
            </w:pPr>
            <w:r w:rsidRPr="00B00992">
              <w:rPr>
                <w:sz w:val="18"/>
                <w:szCs w:val="18"/>
              </w:rPr>
              <w:t>5 882,25</w:t>
            </w:r>
          </w:p>
        </w:tc>
        <w:tc>
          <w:tcPr>
            <w:tcW w:w="911" w:type="dxa"/>
            <w:tcBorders>
              <w:top w:val="nil"/>
              <w:left w:val="nil"/>
              <w:bottom w:val="single" w:sz="4" w:space="0" w:color="auto"/>
              <w:right w:val="single" w:sz="4" w:space="0" w:color="auto"/>
            </w:tcBorders>
          </w:tcPr>
          <w:p w14:paraId="1D059003" w14:textId="77777777" w:rsidR="00522B8B" w:rsidRPr="00B00992" w:rsidRDefault="00522B8B" w:rsidP="001103EE">
            <w:pPr>
              <w:spacing w:before="20" w:after="20" w:line="240" w:lineRule="auto"/>
              <w:jc w:val="right"/>
              <w:rPr>
                <w:sz w:val="18"/>
                <w:szCs w:val="18"/>
              </w:rPr>
            </w:pPr>
            <w:r w:rsidRPr="00B00992">
              <w:rPr>
                <w:sz w:val="18"/>
                <w:szCs w:val="18"/>
              </w:rPr>
              <w:t>587,37</w:t>
            </w:r>
          </w:p>
        </w:tc>
        <w:tc>
          <w:tcPr>
            <w:tcW w:w="821" w:type="dxa"/>
            <w:tcBorders>
              <w:top w:val="nil"/>
              <w:left w:val="nil"/>
              <w:bottom w:val="single" w:sz="4" w:space="0" w:color="auto"/>
              <w:right w:val="single" w:sz="4" w:space="0" w:color="auto"/>
            </w:tcBorders>
          </w:tcPr>
          <w:p w14:paraId="79728972" w14:textId="77777777" w:rsidR="00522B8B" w:rsidRPr="00B00992" w:rsidRDefault="00522B8B" w:rsidP="001103EE">
            <w:pPr>
              <w:spacing w:before="20" w:after="20" w:line="240" w:lineRule="auto"/>
              <w:jc w:val="right"/>
              <w:rPr>
                <w:sz w:val="18"/>
                <w:szCs w:val="18"/>
              </w:rPr>
            </w:pPr>
            <w:r w:rsidRPr="00B00992">
              <w:rPr>
                <w:sz w:val="18"/>
                <w:szCs w:val="18"/>
              </w:rPr>
              <w:t>4199,21</w:t>
            </w:r>
          </w:p>
        </w:tc>
        <w:tc>
          <w:tcPr>
            <w:tcW w:w="800" w:type="dxa"/>
            <w:tcBorders>
              <w:top w:val="single" w:sz="4" w:space="0" w:color="auto"/>
              <w:left w:val="nil"/>
              <w:bottom w:val="single" w:sz="4" w:space="0" w:color="auto"/>
              <w:right w:val="single" w:sz="4" w:space="0" w:color="auto"/>
            </w:tcBorders>
          </w:tcPr>
          <w:p w14:paraId="3A0FC9C2" w14:textId="77777777" w:rsidR="00522B8B" w:rsidRPr="00B00992" w:rsidRDefault="00522B8B" w:rsidP="001103EE">
            <w:pPr>
              <w:spacing w:before="20" w:after="20" w:line="240" w:lineRule="auto"/>
              <w:jc w:val="right"/>
              <w:rPr>
                <w:sz w:val="18"/>
                <w:szCs w:val="18"/>
              </w:rPr>
            </w:pPr>
            <w:r w:rsidRPr="00B00992">
              <w:rPr>
                <w:sz w:val="18"/>
                <w:szCs w:val="18"/>
              </w:rPr>
              <w:t>133,44</w:t>
            </w:r>
          </w:p>
        </w:tc>
        <w:tc>
          <w:tcPr>
            <w:tcW w:w="932" w:type="dxa"/>
            <w:tcBorders>
              <w:top w:val="single" w:sz="4" w:space="0" w:color="auto"/>
              <w:left w:val="single" w:sz="4" w:space="0" w:color="auto"/>
              <w:bottom w:val="single" w:sz="4" w:space="0" w:color="auto"/>
              <w:right w:val="single" w:sz="4" w:space="0" w:color="auto"/>
            </w:tcBorders>
          </w:tcPr>
          <w:p w14:paraId="0ABBEE52" w14:textId="77777777" w:rsidR="00522B8B" w:rsidRPr="00B00992" w:rsidRDefault="00522B8B" w:rsidP="001103EE">
            <w:pPr>
              <w:spacing w:before="20" w:after="20" w:line="240" w:lineRule="auto"/>
              <w:jc w:val="right"/>
              <w:rPr>
                <w:sz w:val="18"/>
                <w:szCs w:val="18"/>
              </w:rPr>
            </w:pPr>
            <w:r w:rsidRPr="00B00992">
              <w:rPr>
                <w:sz w:val="18"/>
                <w:szCs w:val="18"/>
              </w:rPr>
              <w:t>3416,63</w:t>
            </w:r>
          </w:p>
        </w:tc>
        <w:tc>
          <w:tcPr>
            <w:tcW w:w="912" w:type="dxa"/>
            <w:tcBorders>
              <w:top w:val="nil"/>
              <w:left w:val="nil"/>
              <w:bottom w:val="single" w:sz="4" w:space="0" w:color="auto"/>
              <w:right w:val="single" w:sz="4" w:space="0" w:color="auto"/>
            </w:tcBorders>
          </w:tcPr>
          <w:p w14:paraId="66B28745" w14:textId="77777777" w:rsidR="00522B8B" w:rsidRPr="00B00992" w:rsidRDefault="00522B8B" w:rsidP="001103EE">
            <w:pPr>
              <w:spacing w:before="20" w:after="20" w:line="240" w:lineRule="auto"/>
              <w:jc w:val="right"/>
              <w:rPr>
                <w:sz w:val="18"/>
                <w:szCs w:val="18"/>
              </w:rPr>
            </w:pPr>
            <w:r w:rsidRPr="00B00992">
              <w:rPr>
                <w:sz w:val="18"/>
                <w:szCs w:val="18"/>
              </w:rPr>
              <w:t>27,75</w:t>
            </w:r>
          </w:p>
        </w:tc>
        <w:tc>
          <w:tcPr>
            <w:tcW w:w="1143" w:type="dxa"/>
            <w:tcBorders>
              <w:top w:val="nil"/>
              <w:left w:val="nil"/>
              <w:bottom w:val="single" w:sz="4" w:space="0" w:color="auto"/>
              <w:right w:val="single" w:sz="4" w:space="0" w:color="auto"/>
            </w:tcBorders>
          </w:tcPr>
          <w:p w14:paraId="69FC46D8" w14:textId="77777777" w:rsidR="00522B8B" w:rsidRPr="00B00992" w:rsidRDefault="00522B8B" w:rsidP="001103EE">
            <w:pPr>
              <w:spacing w:before="20" w:after="20" w:line="240" w:lineRule="auto"/>
              <w:jc w:val="right"/>
              <w:rPr>
                <w:sz w:val="18"/>
                <w:szCs w:val="18"/>
              </w:rPr>
            </w:pPr>
            <w:r w:rsidRPr="00B00992">
              <w:rPr>
                <w:sz w:val="18"/>
                <w:szCs w:val="18"/>
              </w:rPr>
              <w:t>1975,87</w:t>
            </w:r>
          </w:p>
        </w:tc>
      </w:tr>
      <w:tr w:rsidR="00B00992" w:rsidRPr="00B00992" w14:paraId="06FDD7E5"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612" w:type="dxa"/>
            <w:gridSpan w:val="2"/>
            <w:tcBorders>
              <w:top w:val="nil"/>
              <w:left w:val="single" w:sz="4" w:space="0" w:color="auto"/>
              <w:bottom w:val="single" w:sz="4" w:space="0" w:color="auto"/>
              <w:right w:val="single" w:sz="4" w:space="0" w:color="auto"/>
            </w:tcBorders>
          </w:tcPr>
          <w:p w14:paraId="635A4211" w14:textId="77777777" w:rsidR="00522B8B" w:rsidRPr="00B00992" w:rsidRDefault="00522B8B" w:rsidP="001103EE">
            <w:pPr>
              <w:spacing w:before="20" w:after="20" w:line="240" w:lineRule="auto"/>
              <w:jc w:val="center"/>
              <w:rPr>
                <w:b/>
                <w:sz w:val="18"/>
                <w:szCs w:val="18"/>
              </w:rPr>
            </w:pPr>
            <w:r w:rsidRPr="00B00992">
              <w:rPr>
                <w:b/>
                <w:sz w:val="18"/>
                <w:szCs w:val="18"/>
              </w:rPr>
              <w:t>Razem III</w:t>
            </w:r>
          </w:p>
        </w:tc>
        <w:tc>
          <w:tcPr>
            <w:tcW w:w="1417" w:type="dxa"/>
            <w:tcBorders>
              <w:top w:val="nil"/>
              <w:left w:val="nil"/>
              <w:bottom w:val="single" w:sz="4" w:space="0" w:color="auto"/>
              <w:right w:val="single" w:sz="4" w:space="0" w:color="auto"/>
            </w:tcBorders>
            <w:noWrap/>
          </w:tcPr>
          <w:p w14:paraId="18A564BD" w14:textId="77777777" w:rsidR="00522B8B" w:rsidRPr="00B00992" w:rsidRDefault="00522B8B" w:rsidP="0092720C">
            <w:pPr>
              <w:spacing w:before="20" w:after="20" w:line="240" w:lineRule="auto"/>
              <w:jc w:val="right"/>
              <w:rPr>
                <w:b/>
                <w:sz w:val="18"/>
                <w:szCs w:val="18"/>
              </w:rPr>
            </w:pPr>
            <w:r w:rsidRPr="00B00992">
              <w:rPr>
                <w:b/>
                <w:sz w:val="18"/>
                <w:szCs w:val="18"/>
              </w:rPr>
              <w:t>5 882,25</w:t>
            </w:r>
          </w:p>
        </w:tc>
        <w:tc>
          <w:tcPr>
            <w:tcW w:w="911" w:type="dxa"/>
            <w:tcBorders>
              <w:top w:val="nil"/>
              <w:left w:val="nil"/>
              <w:bottom w:val="single" w:sz="4" w:space="0" w:color="auto"/>
              <w:right w:val="single" w:sz="4" w:space="0" w:color="auto"/>
            </w:tcBorders>
          </w:tcPr>
          <w:p w14:paraId="1C1662FB" w14:textId="77777777" w:rsidR="00522B8B" w:rsidRPr="00B00992" w:rsidRDefault="00522B8B" w:rsidP="0092720C">
            <w:pPr>
              <w:spacing w:before="20" w:after="20" w:line="240" w:lineRule="auto"/>
              <w:jc w:val="right"/>
              <w:rPr>
                <w:b/>
                <w:sz w:val="18"/>
                <w:szCs w:val="18"/>
              </w:rPr>
            </w:pPr>
            <w:r w:rsidRPr="00B00992">
              <w:rPr>
                <w:b/>
                <w:sz w:val="18"/>
                <w:szCs w:val="18"/>
              </w:rPr>
              <w:t>587,37</w:t>
            </w:r>
          </w:p>
        </w:tc>
        <w:tc>
          <w:tcPr>
            <w:tcW w:w="821" w:type="dxa"/>
            <w:tcBorders>
              <w:top w:val="nil"/>
              <w:left w:val="nil"/>
              <w:bottom w:val="single" w:sz="4" w:space="0" w:color="auto"/>
              <w:right w:val="single" w:sz="4" w:space="0" w:color="auto"/>
            </w:tcBorders>
          </w:tcPr>
          <w:p w14:paraId="21DFF321" w14:textId="77777777" w:rsidR="00522B8B" w:rsidRPr="00B00992" w:rsidRDefault="00522B8B" w:rsidP="0092720C">
            <w:pPr>
              <w:spacing w:before="20" w:after="20" w:line="240" w:lineRule="auto"/>
              <w:jc w:val="right"/>
              <w:rPr>
                <w:b/>
                <w:sz w:val="18"/>
                <w:szCs w:val="18"/>
              </w:rPr>
            </w:pPr>
            <w:r w:rsidRPr="00B00992">
              <w:rPr>
                <w:b/>
                <w:sz w:val="18"/>
                <w:szCs w:val="18"/>
              </w:rPr>
              <w:t>4199,21</w:t>
            </w:r>
          </w:p>
        </w:tc>
        <w:tc>
          <w:tcPr>
            <w:tcW w:w="800" w:type="dxa"/>
            <w:tcBorders>
              <w:top w:val="single" w:sz="4" w:space="0" w:color="auto"/>
              <w:left w:val="nil"/>
              <w:bottom w:val="single" w:sz="4" w:space="0" w:color="auto"/>
              <w:right w:val="single" w:sz="4" w:space="0" w:color="auto"/>
            </w:tcBorders>
          </w:tcPr>
          <w:p w14:paraId="277EF874" w14:textId="77777777" w:rsidR="00522B8B" w:rsidRPr="00B00992" w:rsidRDefault="00522B8B" w:rsidP="0092720C">
            <w:pPr>
              <w:spacing w:before="20" w:after="20" w:line="240" w:lineRule="auto"/>
              <w:jc w:val="right"/>
              <w:rPr>
                <w:b/>
                <w:sz w:val="18"/>
                <w:szCs w:val="18"/>
              </w:rPr>
            </w:pPr>
            <w:r w:rsidRPr="00B00992">
              <w:rPr>
                <w:b/>
                <w:sz w:val="18"/>
                <w:szCs w:val="18"/>
              </w:rPr>
              <w:t>133,44</w:t>
            </w:r>
          </w:p>
        </w:tc>
        <w:tc>
          <w:tcPr>
            <w:tcW w:w="932" w:type="dxa"/>
            <w:tcBorders>
              <w:top w:val="single" w:sz="4" w:space="0" w:color="auto"/>
              <w:left w:val="single" w:sz="4" w:space="0" w:color="auto"/>
              <w:bottom w:val="single" w:sz="4" w:space="0" w:color="auto"/>
              <w:right w:val="single" w:sz="4" w:space="0" w:color="auto"/>
            </w:tcBorders>
          </w:tcPr>
          <w:p w14:paraId="4D0E4E36" w14:textId="77777777" w:rsidR="00522B8B" w:rsidRPr="00B00992" w:rsidRDefault="00522B8B" w:rsidP="0092720C">
            <w:pPr>
              <w:spacing w:before="20" w:after="20" w:line="240" w:lineRule="auto"/>
              <w:jc w:val="right"/>
              <w:rPr>
                <w:b/>
                <w:sz w:val="18"/>
                <w:szCs w:val="18"/>
              </w:rPr>
            </w:pPr>
            <w:r w:rsidRPr="00B00992">
              <w:rPr>
                <w:b/>
                <w:sz w:val="18"/>
                <w:szCs w:val="18"/>
              </w:rPr>
              <w:t>3416,63</w:t>
            </w:r>
          </w:p>
        </w:tc>
        <w:tc>
          <w:tcPr>
            <w:tcW w:w="912" w:type="dxa"/>
            <w:tcBorders>
              <w:top w:val="nil"/>
              <w:left w:val="nil"/>
              <w:bottom w:val="single" w:sz="4" w:space="0" w:color="auto"/>
              <w:right w:val="single" w:sz="4" w:space="0" w:color="auto"/>
            </w:tcBorders>
          </w:tcPr>
          <w:p w14:paraId="38DB3FD0" w14:textId="77777777" w:rsidR="00522B8B" w:rsidRPr="00B00992" w:rsidRDefault="00522B8B" w:rsidP="0092720C">
            <w:pPr>
              <w:spacing w:before="20" w:after="20" w:line="240" w:lineRule="auto"/>
              <w:jc w:val="right"/>
              <w:rPr>
                <w:b/>
                <w:sz w:val="18"/>
                <w:szCs w:val="18"/>
              </w:rPr>
            </w:pPr>
            <w:r w:rsidRPr="00B00992">
              <w:rPr>
                <w:b/>
                <w:sz w:val="18"/>
                <w:szCs w:val="18"/>
              </w:rPr>
              <w:t>27,75</w:t>
            </w:r>
          </w:p>
        </w:tc>
        <w:tc>
          <w:tcPr>
            <w:tcW w:w="1143" w:type="dxa"/>
            <w:tcBorders>
              <w:top w:val="nil"/>
              <w:left w:val="nil"/>
              <w:bottom w:val="single" w:sz="4" w:space="0" w:color="auto"/>
              <w:right w:val="single" w:sz="4" w:space="0" w:color="auto"/>
            </w:tcBorders>
          </w:tcPr>
          <w:p w14:paraId="4E2BF25E" w14:textId="77777777" w:rsidR="00522B8B" w:rsidRPr="00B00992" w:rsidRDefault="00522B8B" w:rsidP="0092720C">
            <w:pPr>
              <w:spacing w:before="20" w:after="20" w:line="240" w:lineRule="auto"/>
              <w:jc w:val="right"/>
              <w:rPr>
                <w:b/>
                <w:sz w:val="18"/>
                <w:szCs w:val="18"/>
              </w:rPr>
            </w:pPr>
            <w:r w:rsidRPr="00B00992">
              <w:rPr>
                <w:b/>
                <w:sz w:val="18"/>
                <w:szCs w:val="18"/>
              </w:rPr>
              <w:t>1975,87</w:t>
            </w:r>
          </w:p>
        </w:tc>
      </w:tr>
      <w:tr w:rsidR="00B00992" w:rsidRPr="00B00992" w14:paraId="1CB58E59" w14:textId="77777777" w:rsidTr="001103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612" w:type="dxa"/>
            <w:gridSpan w:val="2"/>
            <w:tcBorders>
              <w:top w:val="single" w:sz="4" w:space="0" w:color="auto"/>
              <w:left w:val="single" w:sz="4" w:space="0" w:color="auto"/>
              <w:bottom w:val="single" w:sz="4" w:space="0" w:color="auto"/>
              <w:right w:val="single" w:sz="4" w:space="0" w:color="auto"/>
            </w:tcBorders>
          </w:tcPr>
          <w:p w14:paraId="53501434" w14:textId="77777777" w:rsidR="00522B8B" w:rsidRPr="00B00992" w:rsidRDefault="00522B8B" w:rsidP="001103EE">
            <w:pPr>
              <w:spacing w:before="20" w:after="20" w:line="240" w:lineRule="auto"/>
              <w:jc w:val="center"/>
              <w:rPr>
                <w:b/>
                <w:sz w:val="18"/>
                <w:szCs w:val="18"/>
              </w:rPr>
            </w:pPr>
            <w:r w:rsidRPr="00B00992">
              <w:rPr>
                <w:b/>
                <w:sz w:val="18"/>
                <w:szCs w:val="18"/>
              </w:rPr>
              <w:t>Razem I+II+III</w:t>
            </w:r>
          </w:p>
        </w:tc>
        <w:tc>
          <w:tcPr>
            <w:tcW w:w="1417" w:type="dxa"/>
            <w:tcBorders>
              <w:top w:val="single" w:sz="4" w:space="0" w:color="auto"/>
              <w:left w:val="nil"/>
              <w:bottom w:val="single" w:sz="4" w:space="0" w:color="auto"/>
              <w:right w:val="single" w:sz="4" w:space="0" w:color="auto"/>
            </w:tcBorders>
            <w:noWrap/>
          </w:tcPr>
          <w:p w14:paraId="4223E894" w14:textId="6D59F0E5" w:rsidR="00522B8B" w:rsidRPr="00B00992" w:rsidRDefault="00522B8B" w:rsidP="0092720C">
            <w:pPr>
              <w:spacing w:before="20" w:after="20" w:line="240" w:lineRule="auto"/>
              <w:jc w:val="right"/>
              <w:rPr>
                <w:b/>
                <w:sz w:val="18"/>
                <w:szCs w:val="18"/>
              </w:rPr>
            </w:pPr>
            <w:r w:rsidRPr="00B00992">
              <w:rPr>
                <w:b/>
                <w:sz w:val="18"/>
                <w:szCs w:val="18"/>
              </w:rPr>
              <w:t>5 886,17</w:t>
            </w:r>
          </w:p>
        </w:tc>
        <w:tc>
          <w:tcPr>
            <w:tcW w:w="911" w:type="dxa"/>
            <w:tcBorders>
              <w:top w:val="single" w:sz="4" w:space="0" w:color="auto"/>
              <w:left w:val="nil"/>
              <w:bottom w:val="single" w:sz="4" w:space="0" w:color="auto"/>
              <w:right w:val="single" w:sz="4" w:space="0" w:color="auto"/>
            </w:tcBorders>
          </w:tcPr>
          <w:p w14:paraId="769E5FDC" w14:textId="77777777" w:rsidR="00522B8B" w:rsidRPr="00B00992" w:rsidRDefault="00522B8B" w:rsidP="0092720C">
            <w:pPr>
              <w:spacing w:before="20" w:after="20" w:line="240" w:lineRule="auto"/>
              <w:jc w:val="right"/>
              <w:rPr>
                <w:b/>
                <w:sz w:val="18"/>
                <w:szCs w:val="18"/>
              </w:rPr>
            </w:pPr>
            <w:r w:rsidRPr="00B00992">
              <w:rPr>
                <w:b/>
                <w:sz w:val="18"/>
                <w:szCs w:val="18"/>
              </w:rPr>
              <w:t>587,37</w:t>
            </w:r>
          </w:p>
        </w:tc>
        <w:tc>
          <w:tcPr>
            <w:tcW w:w="821" w:type="dxa"/>
            <w:tcBorders>
              <w:top w:val="single" w:sz="4" w:space="0" w:color="auto"/>
              <w:left w:val="nil"/>
              <w:bottom w:val="single" w:sz="4" w:space="0" w:color="auto"/>
              <w:right w:val="single" w:sz="4" w:space="0" w:color="auto"/>
            </w:tcBorders>
          </w:tcPr>
          <w:p w14:paraId="34D082EB" w14:textId="77777777" w:rsidR="00522B8B" w:rsidRPr="00B00992" w:rsidRDefault="00522B8B" w:rsidP="0092720C">
            <w:pPr>
              <w:spacing w:before="20" w:after="20" w:line="240" w:lineRule="auto"/>
              <w:jc w:val="right"/>
              <w:rPr>
                <w:b/>
                <w:sz w:val="18"/>
                <w:szCs w:val="18"/>
              </w:rPr>
            </w:pPr>
            <w:r w:rsidRPr="00B00992">
              <w:rPr>
                <w:b/>
                <w:sz w:val="18"/>
                <w:szCs w:val="18"/>
              </w:rPr>
              <w:t>4199,21</w:t>
            </w:r>
          </w:p>
        </w:tc>
        <w:tc>
          <w:tcPr>
            <w:tcW w:w="800" w:type="dxa"/>
            <w:tcBorders>
              <w:top w:val="single" w:sz="4" w:space="0" w:color="auto"/>
              <w:left w:val="nil"/>
              <w:bottom w:val="single" w:sz="4" w:space="0" w:color="auto"/>
              <w:right w:val="single" w:sz="4" w:space="0" w:color="auto"/>
            </w:tcBorders>
          </w:tcPr>
          <w:p w14:paraId="3E3B3EEC" w14:textId="77777777" w:rsidR="00522B8B" w:rsidRPr="00B00992" w:rsidRDefault="00522B8B" w:rsidP="0092720C">
            <w:pPr>
              <w:spacing w:before="20" w:after="20" w:line="240" w:lineRule="auto"/>
              <w:jc w:val="right"/>
              <w:rPr>
                <w:b/>
                <w:sz w:val="18"/>
                <w:szCs w:val="18"/>
              </w:rPr>
            </w:pPr>
            <w:r w:rsidRPr="00B00992">
              <w:rPr>
                <w:b/>
                <w:sz w:val="18"/>
                <w:szCs w:val="18"/>
              </w:rPr>
              <w:t>133,44</w:t>
            </w:r>
          </w:p>
        </w:tc>
        <w:tc>
          <w:tcPr>
            <w:tcW w:w="932" w:type="dxa"/>
            <w:tcBorders>
              <w:top w:val="single" w:sz="4" w:space="0" w:color="auto"/>
              <w:left w:val="single" w:sz="4" w:space="0" w:color="auto"/>
              <w:bottom w:val="single" w:sz="4" w:space="0" w:color="auto"/>
              <w:right w:val="single" w:sz="4" w:space="0" w:color="auto"/>
            </w:tcBorders>
          </w:tcPr>
          <w:p w14:paraId="01E9BD81" w14:textId="77777777" w:rsidR="00522B8B" w:rsidRPr="00B00992" w:rsidRDefault="00522B8B" w:rsidP="0092720C">
            <w:pPr>
              <w:spacing w:before="20" w:after="20" w:line="240" w:lineRule="auto"/>
              <w:jc w:val="right"/>
              <w:rPr>
                <w:b/>
                <w:sz w:val="18"/>
                <w:szCs w:val="18"/>
              </w:rPr>
            </w:pPr>
            <w:r w:rsidRPr="00B00992">
              <w:rPr>
                <w:b/>
                <w:sz w:val="18"/>
                <w:szCs w:val="18"/>
              </w:rPr>
              <w:t>3416,63</w:t>
            </w:r>
          </w:p>
        </w:tc>
        <w:tc>
          <w:tcPr>
            <w:tcW w:w="912" w:type="dxa"/>
            <w:tcBorders>
              <w:top w:val="single" w:sz="4" w:space="0" w:color="auto"/>
              <w:left w:val="nil"/>
              <w:bottom w:val="single" w:sz="4" w:space="0" w:color="auto"/>
              <w:right w:val="single" w:sz="4" w:space="0" w:color="auto"/>
            </w:tcBorders>
          </w:tcPr>
          <w:p w14:paraId="7F17A233" w14:textId="77777777" w:rsidR="00522B8B" w:rsidRPr="00B00992" w:rsidRDefault="00522B8B" w:rsidP="0092720C">
            <w:pPr>
              <w:spacing w:before="20" w:after="20" w:line="240" w:lineRule="auto"/>
              <w:jc w:val="right"/>
              <w:rPr>
                <w:b/>
                <w:sz w:val="18"/>
                <w:szCs w:val="18"/>
              </w:rPr>
            </w:pPr>
            <w:r w:rsidRPr="00B00992">
              <w:rPr>
                <w:b/>
                <w:sz w:val="18"/>
                <w:szCs w:val="18"/>
              </w:rPr>
              <w:t>317,18</w:t>
            </w:r>
          </w:p>
        </w:tc>
        <w:tc>
          <w:tcPr>
            <w:tcW w:w="1143" w:type="dxa"/>
            <w:tcBorders>
              <w:top w:val="single" w:sz="4" w:space="0" w:color="auto"/>
              <w:left w:val="nil"/>
              <w:bottom w:val="single" w:sz="4" w:space="0" w:color="auto"/>
              <w:right w:val="single" w:sz="4" w:space="0" w:color="auto"/>
            </w:tcBorders>
          </w:tcPr>
          <w:p w14:paraId="48B68267" w14:textId="77777777" w:rsidR="00522B8B" w:rsidRPr="00B00992" w:rsidRDefault="00522B8B" w:rsidP="0092720C">
            <w:pPr>
              <w:spacing w:before="20" w:after="20" w:line="240" w:lineRule="auto"/>
              <w:jc w:val="right"/>
              <w:rPr>
                <w:b/>
                <w:sz w:val="18"/>
                <w:szCs w:val="18"/>
              </w:rPr>
            </w:pPr>
            <w:r w:rsidRPr="00B00992">
              <w:rPr>
                <w:b/>
                <w:sz w:val="18"/>
                <w:szCs w:val="18"/>
              </w:rPr>
              <w:t>1975,87</w:t>
            </w:r>
          </w:p>
        </w:tc>
      </w:tr>
      <w:tr w:rsidR="00B00992" w:rsidRPr="00B00992" w14:paraId="000C0928" w14:textId="77777777" w:rsidTr="00F329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029" w:type="dxa"/>
            <w:gridSpan w:val="3"/>
            <w:tcBorders>
              <w:top w:val="single" w:sz="4" w:space="0" w:color="auto"/>
              <w:left w:val="single" w:sz="4" w:space="0" w:color="auto"/>
              <w:bottom w:val="single" w:sz="4" w:space="0" w:color="auto"/>
              <w:right w:val="single" w:sz="4" w:space="0" w:color="auto"/>
            </w:tcBorders>
            <w:vAlign w:val="center"/>
          </w:tcPr>
          <w:p w14:paraId="7C22B981" w14:textId="77777777" w:rsidR="00522B8B" w:rsidRPr="00B00992" w:rsidRDefault="00522B8B" w:rsidP="00A94068">
            <w:pPr>
              <w:spacing w:before="20" w:after="20" w:line="240" w:lineRule="auto"/>
              <w:jc w:val="center"/>
              <w:rPr>
                <w:b/>
                <w:sz w:val="18"/>
                <w:szCs w:val="18"/>
              </w:rPr>
            </w:pPr>
            <w:r w:rsidRPr="00B00992">
              <w:rPr>
                <w:b/>
                <w:sz w:val="18"/>
                <w:szCs w:val="18"/>
              </w:rPr>
              <w:t>Razem odzysk i unieszkodliwianie:</w:t>
            </w:r>
          </w:p>
        </w:tc>
        <w:tc>
          <w:tcPr>
            <w:tcW w:w="911" w:type="dxa"/>
            <w:tcBorders>
              <w:top w:val="single" w:sz="4" w:space="0" w:color="auto"/>
              <w:left w:val="nil"/>
              <w:bottom w:val="single" w:sz="4" w:space="0" w:color="auto"/>
              <w:right w:val="nil"/>
            </w:tcBorders>
            <w:vAlign w:val="center"/>
          </w:tcPr>
          <w:p w14:paraId="5B338D83" w14:textId="77777777" w:rsidR="00522B8B" w:rsidRPr="00B00992" w:rsidRDefault="00522B8B" w:rsidP="00A94068">
            <w:pPr>
              <w:spacing w:before="20" w:after="20" w:line="240" w:lineRule="auto"/>
              <w:jc w:val="center"/>
              <w:rPr>
                <w:b/>
                <w:sz w:val="18"/>
                <w:szCs w:val="18"/>
              </w:rPr>
            </w:pPr>
          </w:p>
        </w:tc>
        <w:tc>
          <w:tcPr>
            <w:tcW w:w="2553" w:type="dxa"/>
            <w:gridSpan w:val="3"/>
            <w:tcBorders>
              <w:top w:val="single" w:sz="4" w:space="0" w:color="auto"/>
              <w:left w:val="nil"/>
              <w:bottom w:val="single" w:sz="4" w:space="0" w:color="auto"/>
              <w:right w:val="single" w:sz="4" w:space="0" w:color="auto"/>
            </w:tcBorders>
            <w:vAlign w:val="center"/>
          </w:tcPr>
          <w:p w14:paraId="63C8B9F9" w14:textId="77777777" w:rsidR="00522B8B" w:rsidRPr="00B00992" w:rsidRDefault="00522B8B" w:rsidP="00A94068">
            <w:pPr>
              <w:spacing w:before="20" w:after="20" w:line="240" w:lineRule="auto"/>
              <w:jc w:val="center"/>
              <w:rPr>
                <w:b/>
                <w:sz w:val="18"/>
                <w:szCs w:val="18"/>
              </w:rPr>
            </w:pPr>
            <w:r w:rsidRPr="00B00992">
              <w:rPr>
                <w:b/>
                <w:sz w:val="18"/>
                <w:szCs w:val="18"/>
              </w:rPr>
              <w:t>8 336,65</w:t>
            </w:r>
          </w:p>
        </w:tc>
        <w:tc>
          <w:tcPr>
            <w:tcW w:w="2055" w:type="dxa"/>
            <w:gridSpan w:val="2"/>
            <w:tcBorders>
              <w:top w:val="single" w:sz="4" w:space="0" w:color="auto"/>
              <w:left w:val="nil"/>
              <w:bottom w:val="single" w:sz="4" w:space="0" w:color="auto"/>
              <w:right w:val="single" w:sz="4" w:space="0" w:color="auto"/>
            </w:tcBorders>
            <w:vAlign w:val="center"/>
          </w:tcPr>
          <w:p w14:paraId="26936811" w14:textId="77777777" w:rsidR="00522B8B" w:rsidRPr="00B00992" w:rsidRDefault="00522B8B" w:rsidP="00A94068">
            <w:pPr>
              <w:spacing w:before="20" w:after="20" w:line="240" w:lineRule="auto"/>
              <w:jc w:val="center"/>
              <w:rPr>
                <w:b/>
                <w:sz w:val="18"/>
                <w:szCs w:val="18"/>
              </w:rPr>
            </w:pPr>
            <w:r w:rsidRPr="00B00992">
              <w:rPr>
                <w:b/>
                <w:sz w:val="18"/>
                <w:szCs w:val="18"/>
              </w:rPr>
              <w:t>2 293,05</w:t>
            </w:r>
          </w:p>
        </w:tc>
      </w:tr>
    </w:tbl>
    <w:p w14:paraId="68C7E0C0" w14:textId="77777777" w:rsidR="00522B8B" w:rsidRPr="00B00992" w:rsidRDefault="00522B8B" w:rsidP="00522B8B">
      <w:pPr>
        <w:spacing w:before="40" w:line="240" w:lineRule="auto"/>
        <w:rPr>
          <w:i/>
          <w:iCs/>
          <w:sz w:val="18"/>
        </w:rPr>
      </w:pPr>
      <w:r w:rsidRPr="00B00992">
        <w:rPr>
          <w:i/>
          <w:iCs/>
          <w:sz w:val="18"/>
        </w:rPr>
        <w:t>* - odpady niebezpieczne</w:t>
      </w:r>
    </w:p>
    <w:p w14:paraId="57061FCF" w14:textId="5A183299" w:rsidR="00522B8B" w:rsidRPr="00B00992" w:rsidRDefault="00522B8B" w:rsidP="00522B8B">
      <w:pPr>
        <w:spacing w:before="40" w:line="240" w:lineRule="auto"/>
        <w:rPr>
          <w:i/>
          <w:iCs/>
        </w:rPr>
      </w:pPr>
      <w:r w:rsidRPr="00B00992">
        <w:rPr>
          <w:bCs/>
          <w:i/>
          <w:iCs/>
          <w:sz w:val="18"/>
          <w:szCs w:val="18"/>
          <w:vertAlign w:val="superscript"/>
        </w:rPr>
        <w:t>1</w:t>
      </w:r>
      <w:r w:rsidRPr="00B00992">
        <w:rPr>
          <w:bCs/>
          <w:i/>
          <w:iCs/>
          <w:sz w:val="18"/>
          <w:szCs w:val="18"/>
        </w:rPr>
        <w:t xml:space="preserve"> </w:t>
      </w:r>
      <w:r w:rsidR="00A94068" w:rsidRPr="00B00992">
        <w:rPr>
          <w:bCs/>
          <w:i/>
          <w:iCs/>
          <w:sz w:val="18"/>
          <w:szCs w:val="18"/>
        </w:rPr>
        <w:t xml:space="preserve">- </w:t>
      </w:r>
      <w:r w:rsidRPr="00B00992">
        <w:rPr>
          <w:bCs/>
          <w:i/>
          <w:iCs/>
          <w:sz w:val="18"/>
          <w:szCs w:val="18"/>
        </w:rPr>
        <w:t>w tym opakowania po środkach ochrony roślin</w:t>
      </w:r>
    </w:p>
    <w:p w14:paraId="20FF2B8E" w14:textId="231B7C9C" w:rsidR="00522B8B" w:rsidRPr="00B00992" w:rsidRDefault="00522B8B" w:rsidP="00FF3F6A">
      <w:pPr>
        <w:pStyle w:val="Tekstgwny"/>
      </w:pPr>
      <w:r w:rsidRPr="00B00992">
        <w:t xml:space="preserve">W 2018 r. na terenie województwa śląskiego wytworzono łącznie </w:t>
      </w:r>
      <w:r w:rsidR="0053582A" w:rsidRPr="00B00992">
        <w:t xml:space="preserve">prawie </w:t>
      </w:r>
      <w:r w:rsidRPr="00B00992">
        <w:t>5,</w:t>
      </w:r>
      <w:r w:rsidR="0053582A" w:rsidRPr="00B00992">
        <w:t xml:space="preserve">9 tys. </w:t>
      </w:r>
      <w:r w:rsidRPr="00B00992">
        <w:t xml:space="preserve">Mg przeterminowanych środków ochrony roślin. </w:t>
      </w:r>
      <w:r w:rsidR="0053582A" w:rsidRPr="00B00992">
        <w:t>O</w:t>
      </w:r>
      <w:r w:rsidRPr="00B00992">
        <w:t xml:space="preserve">dzyskowi i </w:t>
      </w:r>
      <w:r w:rsidR="0053582A" w:rsidRPr="00B00992">
        <w:t xml:space="preserve">unieszkodliwieniu poddano </w:t>
      </w:r>
      <w:r w:rsidRPr="00B00992">
        <w:t>łącznie prawie 10,63 tys. Mg przeterminowanych środków ochrony roślin (niebezpiecznych i innych niż niebezpieczne) oraz</w:t>
      </w:r>
      <w:r w:rsidR="00A17EB8">
        <w:t xml:space="preserve"> pozostałych po nich </w:t>
      </w:r>
      <w:r w:rsidRPr="00B00992">
        <w:t>opakowań</w:t>
      </w:r>
      <w:r w:rsidR="00A17EB8">
        <w:t>.</w:t>
      </w:r>
    </w:p>
    <w:p w14:paraId="7836BAE1" w14:textId="1BA60C32" w:rsidR="00522B8B" w:rsidRPr="008E47FD" w:rsidRDefault="00522B8B" w:rsidP="008E47FD">
      <w:pPr>
        <w:pStyle w:val="Normalnybold"/>
      </w:pPr>
      <w:r w:rsidRPr="008E47FD">
        <w:rPr>
          <w:rStyle w:val="Nagwek4Znak"/>
          <w:rFonts w:ascii="Arial" w:hAnsi="Arial" w:cs="Arial"/>
          <w:i/>
          <w:iCs/>
          <w:sz w:val="21"/>
          <w:szCs w:val="21"/>
        </w:rPr>
        <w:t xml:space="preserve">Istniejące systemy </w:t>
      </w:r>
      <w:r w:rsidR="00744653" w:rsidRPr="008E47FD">
        <w:rPr>
          <w:rStyle w:val="Nagwek4Znak"/>
          <w:rFonts w:ascii="Arial" w:hAnsi="Arial" w:cs="Arial"/>
          <w:i/>
          <w:iCs/>
          <w:sz w:val="21"/>
          <w:szCs w:val="21"/>
        </w:rPr>
        <w:t>zbierania odpadów</w:t>
      </w:r>
    </w:p>
    <w:p w14:paraId="66AC30D6" w14:textId="32B2ED24" w:rsidR="00522B8B" w:rsidRPr="00B00992" w:rsidRDefault="00522B8B" w:rsidP="00FF3F6A">
      <w:pPr>
        <w:pStyle w:val="Tekstgwny"/>
      </w:pPr>
      <w:r w:rsidRPr="00B00992">
        <w:t xml:space="preserve">Gospodarka opakowaniami po środkach ochrony roślin odbywa się zgodnie z ustawą o gospodarce opakowaniami i odpadami opakowaniowymi z 13 czerwca 2013 </w:t>
      </w:r>
      <w:r w:rsidRPr="00871A6D">
        <w:t>r. (t.j. Dz. U. z 2020 r. poz. 1114 z</w:t>
      </w:r>
      <w:r w:rsidR="003F583F">
        <w:t> </w:t>
      </w:r>
      <w:r w:rsidRPr="00871A6D">
        <w:t>późn. zm.)</w:t>
      </w:r>
      <w:r w:rsidRPr="00DA2650">
        <w:t xml:space="preserve"> </w:t>
      </w:r>
      <w:r w:rsidRPr="00DA2650">
        <w:fldChar w:fldCharType="begin"/>
      </w:r>
      <w:r w:rsidRPr="00DA2650">
        <w:instrText xml:space="preserve"> REF _Ref119427965 \n \h  \* MERGEFORMAT </w:instrText>
      </w:r>
      <w:r w:rsidRPr="00DA2650">
        <w:fldChar w:fldCharType="separate"/>
      </w:r>
      <w:r w:rsidR="00C22583">
        <w:t>[36]</w:t>
      </w:r>
      <w:r w:rsidRPr="00DA2650">
        <w:fldChar w:fldCharType="end"/>
      </w:r>
      <w:r w:rsidRPr="00DA2650">
        <w:t>.</w:t>
      </w:r>
      <w:r w:rsidRPr="00B00992">
        <w:t xml:space="preserve"> Art. 18 niniejszej ustawy stanowi, że wprowadzający odpady opakowaniowe po środkach niebezpiecznych będące środkami ochrony roślin jest obowiązany zorganizować system zbierania oraz zapewnić recykling odpadów opakowaniowych po środkach niebezpiecznych będących środkami ochrony roślin. Ponadto wprowadzający odpady opakowaniowe po środkach niebezpiecznych będących środkami ochrony roślin jest obowiązany do sfinansowania kosztów zbierania przez przedsiębiorcę prowadzącego jednostkę handlu detalicznego lub hurtowego oraz odebrania od niego, na własny koszt, odpadów opakowaniowych po tych środkach.</w:t>
      </w:r>
    </w:p>
    <w:p w14:paraId="76DA7F8B" w14:textId="4C2E920F" w:rsidR="00522B8B" w:rsidRPr="008E47FD" w:rsidRDefault="00522B8B" w:rsidP="008E47FD">
      <w:pPr>
        <w:pStyle w:val="Normalnybold"/>
      </w:pPr>
      <w:r w:rsidRPr="008E47FD">
        <w:rPr>
          <w:rStyle w:val="Nagwek4Znak"/>
          <w:rFonts w:ascii="Arial" w:hAnsi="Arial" w:cs="Arial"/>
          <w:i/>
          <w:iCs/>
          <w:sz w:val="21"/>
          <w:szCs w:val="21"/>
        </w:rPr>
        <w:t>Sposoby gospodarowania odpadami</w:t>
      </w:r>
      <w:r w:rsidR="00FC49D6" w:rsidRPr="008E47FD">
        <w:rPr>
          <w:rStyle w:val="Nagwek4Znak"/>
          <w:rFonts w:ascii="Arial" w:hAnsi="Arial" w:cs="Arial"/>
          <w:i/>
          <w:iCs/>
          <w:sz w:val="21"/>
          <w:szCs w:val="21"/>
        </w:rPr>
        <w:t xml:space="preserve"> i w</w:t>
      </w:r>
      <w:r w:rsidRPr="008E47FD">
        <w:rPr>
          <w:rStyle w:val="Nagwek4Znak"/>
          <w:rFonts w:ascii="Arial" w:hAnsi="Arial" w:cs="Arial"/>
          <w:i/>
          <w:iCs/>
          <w:sz w:val="21"/>
          <w:szCs w:val="21"/>
        </w:rPr>
        <w:t>ykaz instalacji</w:t>
      </w:r>
    </w:p>
    <w:p w14:paraId="375BF6BA" w14:textId="7984B82C" w:rsidR="00522B8B" w:rsidRPr="00B00992" w:rsidRDefault="00522B8B" w:rsidP="00FF3F6A">
      <w:pPr>
        <w:pStyle w:val="Tekstgwny"/>
      </w:pPr>
      <w:r w:rsidRPr="00B00992">
        <w:t xml:space="preserve">Na terenie województwa śląskiego działa instalacja do unieszkodliwiania przeterminowanych środków ochrony roślin – SARPI Dąbrowa Górnicza Sp. z o.o. o maksymalnej zdolności przerobowej 50 tys. Mg/rok (załącznik II, tabela B oraz </w:t>
      </w:r>
      <w:r w:rsidR="00A269A1">
        <w:fldChar w:fldCharType="begin"/>
      </w:r>
      <w:r w:rsidR="00A269A1">
        <w:instrText xml:space="preserve"> REF  _Ref119654050 \* Lower \h </w:instrText>
      </w:r>
      <w:r w:rsidR="00A269A1">
        <w:fldChar w:fldCharType="separate"/>
      </w:r>
      <w:r w:rsidR="00C22583" w:rsidRPr="0053416B">
        <w:t xml:space="preserve">rysunek </w:t>
      </w:r>
      <w:r w:rsidR="00C22583">
        <w:rPr>
          <w:noProof/>
        </w:rPr>
        <w:t>3</w:t>
      </w:r>
      <w:r w:rsidR="00C22583">
        <w:noBreakHyphen/>
      </w:r>
      <w:r w:rsidR="00C22583">
        <w:rPr>
          <w:noProof/>
        </w:rPr>
        <w:t>22</w:t>
      </w:r>
      <w:r w:rsidR="00A269A1">
        <w:fldChar w:fldCharType="end"/>
      </w:r>
      <w:r w:rsidRPr="00B00992">
        <w:t>).</w:t>
      </w:r>
      <w:r w:rsidR="00566A84">
        <w:t xml:space="preserve"> Instalacja ta w 2018 roku przetworzyła około 45,0 </w:t>
      </w:r>
      <w:r w:rsidR="005421DF">
        <w:t xml:space="preserve">tys. </w:t>
      </w:r>
      <w:r w:rsidR="00566A84">
        <w:t>Mg tych odpadów.</w:t>
      </w:r>
    </w:p>
    <w:p w14:paraId="5E150187" w14:textId="0998D309" w:rsidR="00522B8B" w:rsidRDefault="00522B8B" w:rsidP="008E47FD">
      <w:pPr>
        <w:pStyle w:val="Normalnybold"/>
      </w:pPr>
      <w:r w:rsidRPr="00B00992">
        <w:t>Identyfikacja problemów</w:t>
      </w:r>
    </w:p>
    <w:p w14:paraId="46E4B279" w14:textId="7BC4B4FB" w:rsidR="00FC49D6" w:rsidRPr="00FC49D6" w:rsidRDefault="00FC49D6" w:rsidP="00FF3F6A">
      <w:pPr>
        <w:pStyle w:val="Tekstgwny"/>
      </w:pPr>
      <w:r>
        <w:t xml:space="preserve">W zakresie gospodarki odpadami </w:t>
      </w:r>
      <w:r w:rsidRPr="00B00992">
        <w:t>przeterminowanych środków ochrony roślin zidentyfikowano następujące problemy</w:t>
      </w:r>
      <w:r>
        <w:t>:</w:t>
      </w:r>
    </w:p>
    <w:p w14:paraId="66E88E94" w14:textId="77777777" w:rsidR="00522B8B" w:rsidRPr="008D4530" w:rsidRDefault="00522B8B" w:rsidP="001B4B3A">
      <w:pPr>
        <w:numPr>
          <w:ilvl w:val="0"/>
          <w:numId w:val="31"/>
        </w:numPr>
        <w:suppressAutoHyphens/>
        <w:spacing w:before="0" w:line="300" w:lineRule="auto"/>
        <w:ind w:left="567"/>
        <w:jc w:val="left"/>
        <w:rPr>
          <w:sz w:val="21"/>
          <w:szCs w:val="21"/>
        </w:rPr>
      </w:pPr>
      <w:r w:rsidRPr="008D4530">
        <w:rPr>
          <w:sz w:val="21"/>
          <w:szCs w:val="21"/>
        </w:rPr>
        <w:lastRenderedPageBreak/>
        <w:t>niska świadomość mieszkańców dotycząca szkodliwości pestycydów dla środowiska,</w:t>
      </w:r>
    </w:p>
    <w:p w14:paraId="02B2AB3F" w14:textId="35B88F40" w:rsidR="00522B8B" w:rsidRPr="008D4530" w:rsidRDefault="00522B8B" w:rsidP="001B4B3A">
      <w:pPr>
        <w:numPr>
          <w:ilvl w:val="0"/>
          <w:numId w:val="31"/>
        </w:numPr>
        <w:suppressAutoHyphens/>
        <w:spacing w:before="0" w:line="300" w:lineRule="auto"/>
        <w:ind w:left="567"/>
        <w:jc w:val="left"/>
        <w:rPr>
          <w:sz w:val="21"/>
          <w:szCs w:val="21"/>
        </w:rPr>
      </w:pPr>
      <w:r w:rsidRPr="008D4530">
        <w:rPr>
          <w:sz w:val="21"/>
          <w:szCs w:val="21"/>
        </w:rPr>
        <w:t>negatywne oddziaływanie na środowisko odpadów z produkcji chemicznej prowadzonej przed 1980 r. na terenie obecnych Zakładów Chemicznych "Organika-Azot" S.A. w</w:t>
      </w:r>
      <w:r w:rsidR="003F583F">
        <w:rPr>
          <w:sz w:val="21"/>
          <w:szCs w:val="21"/>
        </w:rPr>
        <w:t> </w:t>
      </w:r>
      <w:r w:rsidRPr="008D4530">
        <w:rPr>
          <w:sz w:val="21"/>
          <w:szCs w:val="21"/>
        </w:rPr>
        <w:t>Jaworznie.</w:t>
      </w:r>
    </w:p>
    <w:bookmarkEnd w:id="125"/>
    <w:p w14:paraId="243BEBBD" w14:textId="77777777" w:rsidR="00EB2CBC" w:rsidRPr="00B00992" w:rsidRDefault="00EB2CBC" w:rsidP="00522B8B"/>
    <w:p w14:paraId="29CF7DCA" w14:textId="51906E73" w:rsidR="00EB2CBC" w:rsidRPr="00B00992" w:rsidRDefault="00930EBE" w:rsidP="001B4B3A">
      <w:pPr>
        <w:pStyle w:val="Nagwek2"/>
      </w:pPr>
      <w:bookmarkStart w:id="213" w:name="_Toc164003989"/>
      <w:r w:rsidRPr="00B00992">
        <w:t>Odpady pozostałe</w:t>
      </w:r>
      <w:bookmarkEnd w:id="213"/>
    </w:p>
    <w:p w14:paraId="181976D7" w14:textId="133C3435" w:rsidR="00EB2CBC" w:rsidRPr="00B00992" w:rsidRDefault="00EB2CBC" w:rsidP="001B4B3A">
      <w:pPr>
        <w:pStyle w:val="Nagwek3"/>
      </w:pPr>
      <w:bookmarkStart w:id="214" w:name="_Toc478640935"/>
      <w:r w:rsidRPr="00B00992">
        <w:t>Zużyte opony</w:t>
      </w:r>
      <w:bookmarkEnd w:id="214"/>
    </w:p>
    <w:p w14:paraId="0CF337A8" w14:textId="77777777" w:rsidR="008A6BA5" w:rsidRPr="00B00992" w:rsidRDefault="008A6BA5" w:rsidP="008E47FD">
      <w:pPr>
        <w:pStyle w:val="Normalnybold"/>
      </w:pPr>
      <w:bookmarkStart w:id="215" w:name="_Toc440118130"/>
      <w:r w:rsidRPr="00B00992">
        <w:t>Źródła powstawania odpadów oraz ilości i zapobieganie powstawaniu odpadów</w:t>
      </w:r>
    </w:p>
    <w:p w14:paraId="69AAE95E" w14:textId="32D441D9" w:rsidR="008A6BA5" w:rsidRPr="00B00992" w:rsidRDefault="008A6BA5" w:rsidP="00FF3F6A">
      <w:pPr>
        <w:pStyle w:val="Tekstgwny"/>
      </w:pPr>
      <w:r w:rsidRPr="00B00992">
        <w:t xml:space="preserve">Zużyte opony powstają w wyniku eksploatacji pojazdów mechanicznych. Ich źródłem są także pojazdy wycofane z eksploatacji. Wśród zużytych opon największą masę stanowią opony samochodowe. </w:t>
      </w:r>
    </w:p>
    <w:p w14:paraId="5CC7A3F9" w14:textId="66E31EC0" w:rsidR="008A6BA5" w:rsidRPr="00B00992" w:rsidRDefault="008A6BA5" w:rsidP="00FF3F6A">
      <w:pPr>
        <w:pStyle w:val="Tekstgwny"/>
      </w:pPr>
      <w:r w:rsidRPr="00B00992">
        <w:t xml:space="preserve">Zrównoważone użytkowanie pojazdów oraz odpowiednie przechowywanie sezonowe opon mogą wpłynąć na wydłużenie stosowania opon, co ograniczy ilość powstających odpadów tego rodzaju. Jednocześnie wymagania  bezpieczeństwa ruchu drogowego w zakresie minimalnej wysokości bieżnika opony ograniczają możliwości </w:t>
      </w:r>
      <w:r w:rsidR="006F6A0F" w:rsidRPr="00B00992">
        <w:t>ZPO</w:t>
      </w:r>
      <w:r w:rsidRPr="00B00992">
        <w:t xml:space="preserve"> zużytych opon.  Dodatkowo, podejmowanie działań informacyjno-edukacyjnych w zakresie optymalnego użytkowania pojazdów, w tym również opon, wpływa na ograniczenie ilości powstających odpadów.  Ponadto producenci pojazdów powinni wdrażać technologie przyjazne środowisku, służące ograniczeniu masy wytwarzanych odpadów i</w:t>
      </w:r>
      <w:r w:rsidR="003F583F">
        <w:t> </w:t>
      </w:r>
      <w:r w:rsidRPr="00B00992">
        <w:t>efektywnego wykorzystania surowców zgodnie z ideą GOZ.</w:t>
      </w:r>
    </w:p>
    <w:p w14:paraId="71EA65B7" w14:textId="74C0AF06" w:rsidR="008A6BA5" w:rsidRPr="00B00992" w:rsidRDefault="00421E79" w:rsidP="00FF3F6A">
      <w:pPr>
        <w:pStyle w:val="Tekstgwny"/>
      </w:pPr>
      <w:r w:rsidRPr="00B00992">
        <w:fldChar w:fldCharType="begin"/>
      </w:r>
      <w:r w:rsidRPr="00B00992">
        <w:instrText xml:space="preserve"> REF _Ref126766699 \h </w:instrText>
      </w:r>
      <w:r w:rsidRPr="00B00992">
        <w:fldChar w:fldCharType="separate"/>
      </w:r>
      <w:r w:rsidR="00C22583" w:rsidRPr="00B00992">
        <w:t xml:space="preserve">Tabela </w:t>
      </w:r>
      <w:r w:rsidR="00C22583">
        <w:rPr>
          <w:noProof/>
        </w:rPr>
        <w:t>3</w:t>
      </w:r>
      <w:r w:rsidR="00C22583">
        <w:noBreakHyphen/>
      </w:r>
      <w:r w:rsidR="00C22583">
        <w:rPr>
          <w:noProof/>
        </w:rPr>
        <w:t>45</w:t>
      </w:r>
      <w:r w:rsidRPr="00B00992">
        <w:fldChar w:fldCharType="end"/>
      </w:r>
      <w:r w:rsidRPr="00B00992">
        <w:t xml:space="preserve"> </w:t>
      </w:r>
      <w:r w:rsidR="008A6BA5" w:rsidRPr="00B00992">
        <w:t>przedstawi</w:t>
      </w:r>
      <w:r w:rsidRPr="00B00992">
        <w:t>a</w:t>
      </w:r>
      <w:r w:rsidR="008A6BA5" w:rsidRPr="00B00992">
        <w:t xml:space="preserve"> masę odpadów w postaci zużytych opon wytworzonych oraz poddanych procesom odzysku w 2018 r. na terenie województwa śląskiego.</w:t>
      </w:r>
    </w:p>
    <w:p w14:paraId="788F6E49" w14:textId="43BDA505" w:rsidR="00A94068" w:rsidRPr="00B00992" w:rsidRDefault="00A94068" w:rsidP="0088687E">
      <w:pPr>
        <w:pStyle w:val="Legenda"/>
      </w:pPr>
      <w:bookmarkStart w:id="216" w:name="_Ref126766699"/>
      <w:bookmarkStart w:id="217" w:name="_Toc478641715"/>
      <w:bookmarkStart w:id="218" w:name="_Toc119702342"/>
      <w:bookmarkStart w:id="219" w:name="_Toc181015874"/>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45</w:t>
      </w:r>
      <w:r w:rsidR="001E4592">
        <w:fldChar w:fldCharType="end"/>
      </w:r>
      <w:bookmarkEnd w:id="216"/>
      <w:r w:rsidRPr="00B00992">
        <w:t xml:space="preserve"> Masa odpadów w postaci zużytych opon wytworzonych, zebranych oraz poddanych procesom odzysku w 2018 r. na terenie województwa śląskiego [wg WSO, 3 listopad 2022 r.]</w:t>
      </w:r>
      <w:bookmarkEnd w:id="217"/>
      <w:bookmarkEnd w:id="218"/>
      <w:bookmarkEnd w:id="21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Masa odpadów w postaci zużytych opon wytworzonych, zebranych oraz poddanych procesom odzysku w 2018 r. na terenie województwa śląskiego [wg WSO, 3 listopad 2022 r.]"/>
        <w:tblDescription w:val="Masa odpadów w postaci zużytych opon wytworzonych, zebranych oraz poddanych procesom odzysku w 2018 r. na terenie województwa śląskiego [wg WSO, 3 listopad 2022 r.].Podano w podziale na odpady wytworzone, zbierane i poddane odzyskowi (R3, R5, R12)"/>
      </w:tblPr>
      <w:tblGrid>
        <w:gridCol w:w="667"/>
        <w:gridCol w:w="2085"/>
        <w:gridCol w:w="1419"/>
        <w:gridCol w:w="1419"/>
        <w:gridCol w:w="1228"/>
        <w:gridCol w:w="1228"/>
        <w:gridCol w:w="1013"/>
      </w:tblGrid>
      <w:tr w:rsidR="00B00992" w:rsidRPr="00B00992" w14:paraId="7205EE0E" w14:textId="77777777" w:rsidTr="002C73C4">
        <w:trPr>
          <w:trHeight w:val="352"/>
          <w:jc w:val="center"/>
        </w:trPr>
        <w:tc>
          <w:tcPr>
            <w:tcW w:w="368" w:type="pct"/>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3186D377" w14:textId="77777777" w:rsidR="00A94068" w:rsidRPr="00B00992" w:rsidRDefault="00A94068" w:rsidP="002C73C4">
            <w:pPr>
              <w:spacing w:before="20" w:after="20" w:line="240" w:lineRule="auto"/>
              <w:jc w:val="center"/>
              <w:rPr>
                <w:b/>
                <w:sz w:val="18"/>
                <w:szCs w:val="18"/>
              </w:rPr>
            </w:pPr>
            <w:r w:rsidRPr="00B00992">
              <w:rPr>
                <w:b/>
                <w:sz w:val="18"/>
                <w:szCs w:val="18"/>
              </w:rPr>
              <w:t>Lp.</w:t>
            </w:r>
          </w:p>
        </w:tc>
        <w:tc>
          <w:tcPr>
            <w:tcW w:w="1151" w:type="pct"/>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C6B5A45" w14:textId="77777777" w:rsidR="00A94068" w:rsidRPr="00B00992" w:rsidRDefault="00A94068" w:rsidP="002C73C4">
            <w:pPr>
              <w:spacing w:before="20" w:after="20" w:line="240" w:lineRule="auto"/>
              <w:jc w:val="center"/>
              <w:rPr>
                <w:b/>
                <w:sz w:val="18"/>
                <w:szCs w:val="18"/>
                <w:vertAlign w:val="superscript"/>
              </w:rPr>
            </w:pPr>
            <w:r w:rsidRPr="00B00992">
              <w:rPr>
                <w:b/>
                <w:sz w:val="18"/>
                <w:szCs w:val="18"/>
              </w:rPr>
              <w:t>Kody odpadów</w:t>
            </w:r>
          </w:p>
        </w:tc>
        <w:tc>
          <w:tcPr>
            <w:tcW w:w="783" w:type="pct"/>
            <w:tcBorders>
              <w:top w:val="single" w:sz="4" w:space="0" w:color="auto"/>
              <w:left w:val="single" w:sz="4" w:space="0" w:color="auto"/>
              <w:bottom w:val="single" w:sz="4" w:space="0" w:color="auto"/>
              <w:right w:val="single" w:sz="4" w:space="0" w:color="auto"/>
            </w:tcBorders>
            <w:shd w:val="clear" w:color="auto" w:fill="E6E6E6"/>
            <w:vAlign w:val="center"/>
          </w:tcPr>
          <w:p w14:paraId="5D72BAF8" w14:textId="77777777" w:rsidR="00A94068" w:rsidRPr="00B00992" w:rsidRDefault="00A94068" w:rsidP="002C73C4">
            <w:pPr>
              <w:spacing w:before="20" w:after="20" w:line="240" w:lineRule="auto"/>
              <w:jc w:val="center"/>
              <w:rPr>
                <w:b/>
                <w:sz w:val="18"/>
                <w:szCs w:val="18"/>
              </w:rPr>
            </w:pPr>
            <w:r w:rsidRPr="00B00992">
              <w:rPr>
                <w:b/>
                <w:sz w:val="18"/>
                <w:szCs w:val="18"/>
              </w:rPr>
              <w:t>Wytworzone</w:t>
            </w:r>
          </w:p>
        </w:tc>
        <w:tc>
          <w:tcPr>
            <w:tcW w:w="783" w:type="pct"/>
            <w:tcBorders>
              <w:top w:val="single" w:sz="4" w:space="0" w:color="auto"/>
              <w:left w:val="single" w:sz="4" w:space="0" w:color="auto"/>
              <w:bottom w:val="single" w:sz="4" w:space="0" w:color="auto"/>
              <w:right w:val="single" w:sz="4" w:space="0" w:color="auto"/>
            </w:tcBorders>
            <w:shd w:val="clear" w:color="auto" w:fill="E6E6E6"/>
            <w:vAlign w:val="center"/>
          </w:tcPr>
          <w:p w14:paraId="157B94E3" w14:textId="77777777" w:rsidR="00A94068" w:rsidRPr="00B00992" w:rsidRDefault="00A94068" w:rsidP="002C73C4">
            <w:pPr>
              <w:spacing w:before="20" w:after="20" w:line="240" w:lineRule="auto"/>
              <w:jc w:val="center"/>
              <w:rPr>
                <w:b/>
                <w:sz w:val="18"/>
                <w:szCs w:val="18"/>
              </w:rPr>
            </w:pPr>
            <w:r w:rsidRPr="00B00992">
              <w:rPr>
                <w:b/>
                <w:sz w:val="18"/>
                <w:szCs w:val="18"/>
              </w:rPr>
              <w:t>Zbieranie</w:t>
            </w:r>
          </w:p>
        </w:tc>
        <w:tc>
          <w:tcPr>
            <w:tcW w:w="1916" w:type="pct"/>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10B854F" w14:textId="77777777" w:rsidR="00A94068" w:rsidRPr="00B00992" w:rsidRDefault="00A94068" w:rsidP="002C73C4">
            <w:pPr>
              <w:spacing w:before="20" w:after="20" w:line="240" w:lineRule="auto"/>
              <w:jc w:val="center"/>
              <w:rPr>
                <w:b/>
                <w:sz w:val="18"/>
                <w:szCs w:val="18"/>
              </w:rPr>
            </w:pPr>
            <w:r w:rsidRPr="00B00992">
              <w:rPr>
                <w:b/>
                <w:sz w:val="18"/>
                <w:szCs w:val="18"/>
              </w:rPr>
              <w:t>Odzysk</w:t>
            </w:r>
          </w:p>
        </w:tc>
      </w:tr>
      <w:tr w:rsidR="00B00992" w:rsidRPr="00B00992" w14:paraId="2BE84917" w14:textId="77777777" w:rsidTr="002C73C4">
        <w:trPr>
          <w:trHeight w:val="375"/>
          <w:jc w:val="center"/>
        </w:trPr>
        <w:tc>
          <w:tcPr>
            <w:tcW w:w="368" w:type="pct"/>
            <w:vMerge/>
            <w:tcBorders>
              <w:top w:val="single" w:sz="4" w:space="0" w:color="auto"/>
              <w:left w:val="single" w:sz="4" w:space="0" w:color="auto"/>
              <w:bottom w:val="single" w:sz="4" w:space="0" w:color="auto"/>
              <w:right w:val="single" w:sz="4" w:space="0" w:color="auto"/>
            </w:tcBorders>
            <w:vAlign w:val="center"/>
          </w:tcPr>
          <w:p w14:paraId="688A7E6D" w14:textId="77777777" w:rsidR="00A94068" w:rsidRPr="00B00992" w:rsidRDefault="00A94068" w:rsidP="002C73C4">
            <w:pPr>
              <w:spacing w:before="20" w:after="20" w:line="240" w:lineRule="auto"/>
              <w:jc w:val="center"/>
              <w:rPr>
                <w:b/>
                <w:sz w:val="18"/>
                <w:szCs w:val="18"/>
              </w:rPr>
            </w:pPr>
          </w:p>
        </w:tc>
        <w:tc>
          <w:tcPr>
            <w:tcW w:w="1151" w:type="pct"/>
            <w:vMerge/>
            <w:tcBorders>
              <w:top w:val="single" w:sz="4" w:space="0" w:color="auto"/>
              <w:left w:val="single" w:sz="4" w:space="0" w:color="auto"/>
              <w:bottom w:val="single" w:sz="4" w:space="0" w:color="auto"/>
              <w:right w:val="single" w:sz="4" w:space="0" w:color="auto"/>
            </w:tcBorders>
            <w:vAlign w:val="center"/>
          </w:tcPr>
          <w:p w14:paraId="242118CE" w14:textId="77777777" w:rsidR="00A94068" w:rsidRPr="00B00992" w:rsidRDefault="00A94068" w:rsidP="002C73C4">
            <w:pPr>
              <w:spacing w:before="20" w:after="20" w:line="240" w:lineRule="auto"/>
              <w:jc w:val="center"/>
              <w:rPr>
                <w:b/>
                <w:sz w:val="18"/>
                <w:szCs w:val="18"/>
                <w:vertAlign w:val="superscript"/>
              </w:rPr>
            </w:pPr>
          </w:p>
        </w:tc>
        <w:tc>
          <w:tcPr>
            <w:tcW w:w="783" w:type="pct"/>
            <w:tcBorders>
              <w:top w:val="single" w:sz="4" w:space="0" w:color="auto"/>
              <w:left w:val="single" w:sz="4" w:space="0" w:color="auto"/>
              <w:bottom w:val="single" w:sz="4" w:space="0" w:color="auto"/>
              <w:right w:val="single" w:sz="4" w:space="0" w:color="auto"/>
            </w:tcBorders>
            <w:shd w:val="clear" w:color="auto" w:fill="E6E6E6"/>
            <w:vAlign w:val="center"/>
          </w:tcPr>
          <w:p w14:paraId="24C15E52" w14:textId="77777777" w:rsidR="00A94068" w:rsidRPr="00B00992" w:rsidRDefault="00A94068" w:rsidP="002C73C4">
            <w:pPr>
              <w:spacing w:before="20" w:after="20" w:line="240" w:lineRule="auto"/>
              <w:jc w:val="center"/>
              <w:rPr>
                <w:b/>
                <w:sz w:val="18"/>
                <w:szCs w:val="18"/>
              </w:rPr>
            </w:pPr>
            <w:r w:rsidRPr="00B00992">
              <w:rPr>
                <w:b/>
                <w:sz w:val="18"/>
                <w:szCs w:val="18"/>
              </w:rPr>
              <w:t>[Mg]</w:t>
            </w:r>
          </w:p>
        </w:tc>
        <w:tc>
          <w:tcPr>
            <w:tcW w:w="783" w:type="pct"/>
            <w:tcBorders>
              <w:top w:val="single" w:sz="4" w:space="0" w:color="auto"/>
              <w:left w:val="single" w:sz="4" w:space="0" w:color="auto"/>
              <w:bottom w:val="single" w:sz="4" w:space="0" w:color="auto"/>
              <w:right w:val="single" w:sz="4" w:space="0" w:color="auto"/>
            </w:tcBorders>
            <w:shd w:val="clear" w:color="auto" w:fill="E6E6E6"/>
            <w:vAlign w:val="center"/>
          </w:tcPr>
          <w:p w14:paraId="294C2E35" w14:textId="77777777" w:rsidR="00A94068" w:rsidRPr="00B00992" w:rsidRDefault="00A94068" w:rsidP="002C73C4">
            <w:pPr>
              <w:spacing w:before="20" w:after="20" w:line="240" w:lineRule="auto"/>
              <w:jc w:val="center"/>
              <w:rPr>
                <w:b/>
                <w:sz w:val="18"/>
                <w:szCs w:val="18"/>
              </w:rPr>
            </w:pPr>
            <w:r w:rsidRPr="00B00992">
              <w:rPr>
                <w:b/>
                <w:sz w:val="18"/>
                <w:szCs w:val="18"/>
              </w:rPr>
              <w:t>[Mg]</w:t>
            </w:r>
          </w:p>
        </w:tc>
        <w:tc>
          <w:tcPr>
            <w:tcW w:w="678" w:type="pct"/>
            <w:tcBorders>
              <w:top w:val="single" w:sz="4" w:space="0" w:color="auto"/>
              <w:left w:val="single" w:sz="4" w:space="0" w:color="auto"/>
              <w:bottom w:val="single" w:sz="4" w:space="0" w:color="auto"/>
              <w:right w:val="single" w:sz="4" w:space="0" w:color="auto"/>
            </w:tcBorders>
            <w:shd w:val="clear" w:color="auto" w:fill="E6E6E6"/>
            <w:vAlign w:val="center"/>
          </w:tcPr>
          <w:p w14:paraId="6A95667E" w14:textId="77777777" w:rsidR="00A94068" w:rsidRPr="00B00992" w:rsidRDefault="00A94068" w:rsidP="002C73C4">
            <w:pPr>
              <w:spacing w:before="20" w:after="20" w:line="240" w:lineRule="auto"/>
              <w:jc w:val="center"/>
              <w:rPr>
                <w:b/>
                <w:sz w:val="18"/>
                <w:szCs w:val="18"/>
              </w:rPr>
            </w:pPr>
            <w:r w:rsidRPr="00B00992">
              <w:rPr>
                <w:b/>
                <w:sz w:val="18"/>
                <w:szCs w:val="18"/>
              </w:rPr>
              <w:t>R3</w:t>
            </w:r>
          </w:p>
        </w:tc>
        <w:tc>
          <w:tcPr>
            <w:tcW w:w="678" w:type="pct"/>
            <w:tcBorders>
              <w:top w:val="single" w:sz="4" w:space="0" w:color="auto"/>
              <w:left w:val="single" w:sz="4" w:space="0" w:color="auto"/>
              <w:bottom w:val="single" w:sz="4" w:space="0" w:color="auto"/>
              <w:right w:val="single" w:sz="4" w:space="0" w:color="auto"/>
            </w:tcBorders>
            <w:shd w:val="clear" w:color="auto" w:fill="E6E6E6"/>
            <w:vAlign w:val="center"/>
          </w:tcPr>
          <w:p w14:paraId="0089D54E" w14:textId="77777777" w:rsidR="00A94068" w:rsidRPr="00B00992" w:rsidRDefault="00A94068" w:rsidP="002C73C4">
            <w:pPr>
              <w:spacing w:before="20" w:after="20" w:line="240" w:lineRule="auto"/>
              <w:jc w:val="center"/>
              <w:rPr>
                <w:b/>
                <w:sz w:val="18"/>
                <w:szCs w:val="18"/>
              </w:rPr>
            </w:pPr>
            <w:r w:rsidRPr="00B00992">
              <w:rPr>
                <w:b/>
                <w:sz w:val="18"/>
                <w:szCs w:val="18"/>
              </w:rPr>
              <w:t>R5</w:t>
            </w:r>
          </w:p>
        </w:tc>
        <w:tc>
          <w:tcPr>
            <w:tcW w:w="559" w:type="pct"/>
            <w:tcBorders>
              <w:top w:val="single" w:sz="4" w:space="0" w:color="auto"/>
              <w:left w:val="single" w:sz="4" w:space="0" w:color="auto"/>
              <w:bottom w:val="single" w:sz="4" w:space="0" w:color="auto"/>
              <w:right w:val="single" w:sz="4" w:space="0" w:color="auto"/>
            </w:tcBorders>
            <w:shd w:val="clear" w:color="auto" w:fill="E6E6E6"/>
            <w:vAlign w:val="center"/>
          </w:tcPr>
          <w:p w14:paraId="42C8C988" w14:textId="77777777" w:rsidR="00A94068" w:rsidRPr="00B00992" w:rsidRDefault="00A94068" w:rsidP="002C73C4">
            <w:pPr>
              <w:spacing w:before="20" w:after="20" w:line="240" w:lineRule="auto"/>
              <w:jc w:val="center"/>
              <w:rPr>
                <w:b/>
                <w:sz w:val="18"/>
                <w:szCs w:val="18"/>
                <w:highlight w:val="yellow"/>
              </w:rPr>
            </w:pPr>
            <w:r w:rsidRPr="00B00992">
              <w:rPr>
                <w:b/>
                <w:sz w:val="18"/>
                <w:szCs w:val="18"/>
              </w:rPr>
              <w:t>R12</w:t>
            </w:r>
          </w:p>
        </w:tc>
      </w:tr>
      <w:tr w:rsidR="00B00992" w:rsidRPr="00B00992" w14:paraId="17B97605" w14:textId="77777777" w:rsidTr="002C73C4">
        <w:trPr>
          <w:trHeight w:val="81"/>
          <w:jc w:val="center"/>
        </w:trPr>
        <w:tc>
          <w:tcPr>
            <w:tcW w:w="368" w:type="pct"/>
            <w:tcBorders>
              <w:top w:val="single" w:sz="4" w:space="0" w:color="auto"/>
              <w:left w:val="single" w:sz="4" w:space="0" w:color="auto"/>
              <w:bottom w:val="single" w:sz="4" w:space="0" w:color="auto"/>
              <w:right w:val="single" w:sz="4" w:space="0" w:color="auto"/>
            </w:tcBorders>
            <w:vAlign w:val="center"/>
          </w:tcPr>
          <w:p w14:paraId="0948BEC4" w14:textId="0DFF1C5C" w:rsidR="00A94068" w:rsidRPr="00B00992" w:rsidRDefault="00A94068" w:rsidP="003F583F">
            <w:pPr>
              <w:spacing w:before="20" w:after="20" w:line="240" w:lineRule="auto"/>
              <w:ind w:left="61"/>
              <w:jc w:val="left"/>
              <w:rPr>
                <w:sz w:val="18"/>
                <w:szCs w:val="18"/>
              </w:rPr>
            </w:pPr>
            <w:r w:rsidRPr="00B00992">
              <w:rPr>
                <w:sz w:val="18"/>
                <w:szCs w:val="18"/>
              </w:rPr>
              <w:t>1</w:t>
            </w:r>
          </w:p>
        </w:tc>
        <w:tc>
          <w:tcPr>
            <w:tcW w:w="1151" w:type="pct"/>
            <w:tcBorders>
              <w:top w:val="single" w:sz="4" w:space="0" w:color="auto"/>
              <w:left w:val="single" w:sz="4" w:space="0" w:color="auto"/>
              <w:bottom w:val="single" w:sz="4" w:space="0" w:color="auto"/>
              <w:right w:val="single" w:sz="4" w:space="0" w:color="auto"/>
            </w:tcBorders>
            <w:vAlign w:val="center"/>
          </w:tcPr>
          <w:p w14:paraId="46CB1CA6" w14:textId="77777777" w:rsidR="00A94068" w:rsidRPr="00B00992" w:rsidRDefault="00A94068" w:rsidP="003F583F">
            <w:pPr>
              <w:spacing w:before="20" w:after="20" w:line="240" w:lineRule="auto"/>
              <w:jc w:val="left"/>
              <w:rPr>
                <w:sz w:val="18"/>
                <w:szCs w:val="18"/>
              </w:rPr>
            </w:pPr>
            <w:r w:rsidRPr="00B00992">
              <w:rPr>
                <w:sz w:val="18"/>
                <w:szCs w:val="18"/>
              </w:rPr>
              <w:t>16 01 03</w:t>
            </w:r>
          </w:p>
        </w:tc>
        <w:tc>
          <w:tcPr>
            <w:tcW w:w="783" w:type="pct"/>
            <w:tcBorders>
              <w:top w:val="single" w:sz="4" w:space="0" w:color="auto"/>
              <w:left w:val="single" w:sz="4" w:space="0" w:color="auto"/>
              <w:bottom w:val="single" w:sz="4" w:space="0" w:color="auto"/>
              <w:right w:val="single" w:sz="4" w:space="0" w:color="auto"/>
            </w:tcBorders>
            <w:vAlign w:val="center"/>
          </w:tcPr>
          <w:p w14:paraId="7916F606" w14:textId="77777777" w:rsidR="00A94068" w:rsidRPr="00B00992" w:rsidRDefault="00A94068" w:rsidP="0092720C">
            <w:pPr>
              <w:spacing w:before="20" w:after="20" w:line="240" w:lineRule="auto"/>
              <w:jc w:val="right"/>
              <w:rPr>
                <w:sz w:val="18"/>
                <w:szCs w:val="18"/>
              </w:rPr>
            </w:pPr>
            <w:r w:rsidRPr="00B00992">
              <w:rPr>
                <w:sz w:val="18"/>
                <w:szCs w:val="18"/>
              </w:rPr>
              <w:t>7 369,71</w:t>
            </w:r>
          </w:p>
        </w:tc>
        <w:tc>
          <w:tcPr>
            <w:tcW w:w="783" w:type="pct"/>
            <w:tcBorders>
              <w:top w:val="single" w:sz="4" w:space="0" w:color="auto"/>
              <w:left w:val="single" w:sz="4" w:space="0" w:color="auto"/>
              <w:bottom w:val="single" w:sz="4" w:space="0" w:color="auto"/>
              <w:right w:val="single" w:sz="4" w:space="0" w:color="auto"/>
            </w:tcBorders>
            <w:vAlign w:val="center"/>
          </w:tcPr>
          <w:p w14:paraId="00E94FB3" w14:textId="77777777" w:rsidR="00A94068" w:rsidRPr="00B00992" w:rsidRDefault="00A94068" w:rsidP="0092720C">
            <w:pPr>
              <w:spacing w:before="20" w:after="20" w:line="240" w:lineRule="auto"/>
              <w:jc w:val="right"/>
              <w:rPr>
                <w:sz w:val="18"/>
                <w:szCs w:val="18"/>
              </w:rPr>
            </w:pPr>
            <w:r w:rsidRPr="00B00992">
              <w:rPr>
                <w:sz w:val="18"/>
                <w:szCs w:val="18"/>
              </w:rPr>
              <w:t>20 157,74</w:t>
            </w:r>
          </w:p>
        </w:tc>
        <w:tc>
          <w:tcPr>
            <w:tcW w:w="678" w:type="pct"/>
            <w:tcBorders>
              <w:top w:val="single" w:sz="4" w:space="0" w:color="auto"/>
              <w:left w:val="single" w:sz="4" w:space="0" w:color="auto"/>
              <w:bottom w:val="single" w:sz="4" w:space="0" w:color="auto"/>
              <w:right w:val="single" w:sz="4" w:space="0" w:color="auto"/>
            </w:tcBorders>
            <w:vAlign w:val="center"/>
          </w:tcPr>
          <w:p w14:paraId="11A341E6" w14:textId="77777777" w:rsidR="00A94068" w:rsidRPr="00B00992" w:rsidRDefault="00A94068" w:rsidP="0092720C">
            <w:pPr>
              <w:spacing w:before="20" w:after="20" w:line="240" w:lineRule="auto"/>
              <w:jc w:val="right"/>
              <w:rPr>
                <w:sz w:val="18"/>
                <w:szCs w:val="18"/>
              </w:rPr>
            </w:pPr>
            <w:r w:rsidRPr="00B00992">
              <w:rPr>
                <w:sz w:val="18"/>
                <w:szCs w:val="18"/>
              </w:rPr>
              <w:t>3 682,49</w:t>
            </w:r>
          </w:p>
        </w:tc>
        <w:tc>
          <w:tcPr>
            <w:tcW w:w="678" w:type="pct"/>
            <w:tcBorders>
              <w:top w:val="single" w:sz="4" w:space="0" w:color="auto"/>
              <w:left w:val="single" w:sz="4" w:space="0" w:color="auto"/>
              <w:bottom w:val="single" w:sz="4" w:space="0" w:color="auto"/>
              <w:right w:val="single" w:sz="4" w:space="0" w:color="auto"/>
            </w:tcBorders>
            <w:vAlign w:val="center"/>
          </w:tcPr>
          <w:p w14:paraId="3F23CD0D" w14:textId="77777777" w:rsidR="00A94068" w:rsidRPr="00B00992" w:rsidRDefault="00A94068" w:rsidP="0092720C">
            <w:pPr>
              <w:spacing w:before="20" w:after="20" w:line="240" w:lineRule="auto"/>
              <w:jc w:val="right"/>
              <w:rPr>
                <w:sz w:val="18"/>
                <w:szCs w:val="18"/>
              </w:rPr>
            </w:pPr>
            <w:r w:rsidRPr="00B00992">
              <w:rPr>
                <w:sz w:val="18"/>
                <w:szCs w:val="18"/>
              </w:rPr>
              <w:t>1 985,96</w:t>
            </w:r>
          </w:p>
        </w:tc>
        <w:tc>
          <w:tcPr>
            <w:tcW w:w="559" w:type="pct"/>
            <w:tcBorders>
              <w:top w:val="single" w:sz="4" w:space="0" w:color="auto"/>
              <w:left w:val="single" w:sz="4" w:space="0" w:color="auto"/>
              <w:bottom w:val="single" w:sz="4" w:space="0" w:color="auto"/>
              <w:right w:val="single" w:sz="4" w:space="0" w:color="auto"/>
            </w:tcBorders>
            <w:vAlign w:val="center"/>
          </w:tcPr>
          <w:p w14:paraId="5B7E4F6A" w14:textId="77777777" w:rsidR="00A94068" w:rsidRPr="00B00992" w:rsidRDefault="00A94068" w:rsidP="0092720C">
            <w:pPr>
              <w:spacing w:before="20" w:after="20" w:line="240" w:lineRule="auto"/>
              <w:jc w:val="right"/>
              <w:rPr>
                <w:sz w:val="18"/>
                <w:szCs w:val="18"/>
                <w:highlight w:val="yellow"/>
              </w:rPr>
            </w:pPr>
            <w:r w:rsidRPr="00B00992">
              <w:rPr>
                <w:sz w:val="18"/>
                <w:szCs w:val="18"/>
              </w:rPr>
              <w:t>978,79</w:t>
            </w:r>
          </w:p>
        </w:tc>
      </w:tr>
      <w:tr w:rsidR="00A94068" w:rsidRPr="00B00992" w14:paraId="74D8A912" w14:textId="77777777" w:rsidTr="002C73C4">
        <w:trPr>
          <w:trHeight w:val="242"/>
          <w:jc w:val="center"/>
        </w:trPr>
        <w:tc>
          <w:tcPr>
            <w:tcW w:w="1519" w:type="pct"/>
            <w:gridSpan w:val="2"/>
            <w:tcBorders>
              <w:top w:val="single" w:sz="4" w:space="0" w:color="auto"/>
              <w:left w:val="single" w:sz="4" w:space="0" w:color="auto"/>
              <w:bottom w:val="single" w:sz="4" w:space="0" w:color="auto"/>
              <w:right w:val="single" w:sz="4" w:space="0" w:color="auto"/>
            </w:tcBorders>
            <w:vAlign w:val="center"/>
          </w:tcPr>
          <w:p w14:paraId="40F14F7E" w14:textId="57DF2214" w:rsidR="00A94068" w:rsidRPr="00B00992" w:rsidRDefault="00A94068" w:rsidP="002C73C4">
            <w:pPr>
              <w:spacing w:before="20" w:after="20" w:line="240" w:lineRule="auto"/>
              <w:ind w:left="142"/>
              <w:jc w:val="center"/>
              <w:rPr>
                <w:b/>
                <w:sz w:val="18"/>
                <w:szCs w:val="18"/>
              </w:rPr>
            </w:pPr>
            <w:r w:rsidRPr="00B00992">
              <w:rPr>
                <w:b/>
                <w:sz w:val="18"/>
                <w:szCs w:val="18"/>
              </w:rPr>
              <w:t>R</w:t>
            </w:r>
            <w:r w:rsidR="003F583F">
              <w:rPr>
                <w:b/>
                <w:sz w:val="18"/>
                <w:szCs w:val="18"/>
              </w:rPr>
              <w:t>azem</w:t>
            </w:r>
          </w:p>
        </w:tc>
        <w:tc>
          <w:tcPr>
            <w:tcW w:w="783" w:type="pct"/>
            <w:tcBorders>
              <w:top w:val="single" w:sz="4" w:space="0" w:color="auto"/>
              <w:left w:val="single" w:sz="4" w:space="0" w:color="auto"/>
              <w:bottom w:val="single" w:sz="4" w:space="0" w:color="auto"/>
              <w:right w:val="single" w:sz="4" w:space="0" w:color="auto"/>
            </w:tcBorders>
            <w:vAlign w:val="center"/>
          </w:tcPr>
          <w:p w14:paraId="04837F07" w14:textId="77777777" w:rsidR="00A94068" w:rsidRPr="00B00992" w:rsidRDefault="00A94068" w:rsidP="0092720C">
            <w:pPr>
              <w:spacing w:before="20" w:after="20" w:line="240" w:lineRule="auto"/>
              <w:jc w:val="right"/>
              <w:rPr>
                <w:b/>
                <w:sz w:val="18"/>
                <w:szCs w:val="18"/>
              </w:rPr>
            </w:pPr>
            <w:r w:rsidRPr="00B00992">
              <w:rPr>
                <w:b/>
                <w:sz w:val="18"/>
                <w:szCs w:val="18"/>
              </w:rPr>
              <w:t>7 369,71</w:t>
            </w:r>
          </w:p>
        </w:tc>
        <w:tc>
          <w:tcPr>
            <w:tcW w:w="783" w:type="pct"/>
            <w:tcBorders>
              <w:top w:val="single" w:sz="4" w:space="0" w:color="auto"/>
              <w:left w:val="single" w:sz="4" w:space="0" w:color="auto"/>
              <w:bottom w:val="single" w:sz="4" w:space="0" w:color="auto"/>
              <w:right w:val="single" w:sz="4" w:space="0" w:color="auto"/>
            </w:tcBorders>
            <w:vAlign w:val="center"/>
          </w:tcPr>
          <w:p w14:paraId="43ACD262" w14:textId="77777777" w:rsidR="00A94068" w:rsidRPr="00B00992" w:rsidRDefault="00A94068" w:rsidP="0092720C">
            <w:pPr>
              <w:spacing w:before="20" w:after="20" w:line="240" w:lineRule="auto"/>
              <w:jc w:val="right"/>
              <w:rPr>
                <w:b/>
                <w:sz w:val="18"/>
                <w:szCs w:val="18"/>
              </w:rPr>
            </w:pPr>
            <w:r w:rsidRPr="00B00992">
              <w:rPr>
                <w:b/>
                <w:sz w:val="18"/>
                <w:szCs w:val="18"/>
              </w:rPr>
              <w:t>20 157,74</w:t>
            </w:r>
          </w:p>
        </w:tc>
        <w:tc>
          <w:tcPr>
            <w:tcW w:w="1916" w:type="pct"/>
            <w:gridSpan w:val="3"/>
            <w:tcBorders>
              <w:top w:val="single" w:sz="4" w:space="0" w:color="auto"/>
              <w:left w:val="single" w:sz="4" w:space="0" w:color="auto"/>
              <w:bottom w:val="single" w:sz="4" w:space="0" w:color="auto"/>
              <w:right w:val="single" w:sz="4" w:space="0" w:color="auto"/>
            </w:tcBorders>
            <w:vAlign w:val="center"/>
          </w:tcPr>
          <w:p w14:paraId="580FE533" w14:textId="77777777" w:rsidR="00A94068" w:rsidRPr="00B00992" w:rsidRDefault="00A94068" w:rsidP="002C73C4">
            <w:pPr>
              <w:spacing w:before="20" w:after="20" w:line="240" w:lineRule="auto"/>
              <w:jc w:val="center"/>
              <w:rPr>
                <w:b/>
                <w:sz w:val="18"/>
                <w:szCs w:val="18"/>
              </w:rPr>
            </w:pPr>
            <w:r w:rsidRPr="00B00992">
              <w:rPr>
                <w:b/>
                <w:sz w:val="18"/>
                <w:szCs w:val="18"/>
              </w:rPr>
              <w:t>6 647,24</w:t>
            </w:r>
          </w:p>
        </w:tc>
      </w:tr>
    </w:tbl>
    <w:p w14:paraId="36DB05AF" w14:textId="77777777" w:rsidR="00A94068" w:rsidRPr="00B00992" w:rsidRDefault="00A94068" w:rsidP="00A94068"/>
    <w:p w14:paraId="0B75E504" w14:textId="56F141F1" w:rsidR="00A94068" w:rsidRPr="00B00992" w:rsidRDefault="00A94068" w:rsidP="00FF3F6A">
      <w:pPr>
        <w:pStyle w:val="Tekstgwny"/>
      </w:pPr>
      <w:r w:rsidRPr="00B00992">
        <w:t xml:space="preserve">Z danych które przedstawia </w:t>
      </w:r>
      <w:r w:rsidRPr="00B00992">
        <w:fldChar w:fldCharType="begin"/>
      </w:r>
      <w:r w:rsidRPr="00B00992">
        <w:instrText xml:space="preserve"> REF  _Ref126766699 \* Lower \h  \* MERGEFORMAT </w:instrText>
      </w:r>
      <w:r w:rsidRPr="00B00992">
        <w:fldChar w:fldCharType="separate"/>
      </w:r>
      <w:r w:rsidR="00C22583" w:rsidRPr="00B00992">
        <w:t xml:space="preserve">tabela </w:t>
      </w:r>
      <w:r w:rsidR="00C22583">
        <w:rPr>
          <w:noProof/>
        </w:rPr>
        <w:t>3</w:t>
      </w:r>
      <w:r w:rsidR="00C22583">
        <w:rPr>
          <w:noProof/>
        </w:rPr>
        <w:noBreakHyphen/>
        <w:t>45</w:t>
      </w:r>
      <w:r w:rsidRPr="00B00992">
        <w:fldChar w:fldCharType="end"/>
      </w:r>
      <w:r w:rsidRPr="00B00992">
        <w:t xml:space="preserve"> wynika, iż w 2018 r. na terenie województwa śląskiego wytworzono </w:t>
      </w:r>
      <w:r w:rsidR="004F75AE">
        <w:t xml:space="preserve">ponad </w:t>
      </w:r>
      <w:r w:rsidRPr="00B00992">
        <w:t xml:space="preserve">7,3 </w:t>
      </w:r>
      <w:r w:rsidR="004F75AE" w:rsidRPr="00B00992">
        <w:t>ty</w:t>
      </w:r>
      <w:r w:rsidR="004F75AE">
        <w:t>s</w:t>
      </w:r>
      <w:r w:rsidRPr="00B00992">
        <w:t>. Mg zużytych opon, zebrano 20,2 tys. Mg odpadów zużytych opon (kod 16 01 03), a odzyskowi poddano ok. 6,6 tys. Mg zużytych opon. Zużyte opony nie były poddawane procesom unieszkodliwiania.</w:t>
      </w:r>
    </w:p>
    <w:p w14:paraId="25F30EE7" w14:textId="4E50753A" w:rsidR="00A94068" w:rsidRPr="00B00992" w:rsidRDefault="00A94068" w:rsidP="00FF3F6A">
      <w:pPr>
        <w:pStyle w:val="Tekstgwny"/>
      </w:pPr>
      <w:r w:rsidRPr="00B00992">
        <w:t>Poziomy odzysku, w tym recyklingu, odpadów w postaci zużytych opon w 2017 r. i 2018 r. zostały zapewnione na wymaganym ustawowo poziomie. Zgodnie z obowiązującymi przepisami podmioty wprowadzające na rynek ogumienie (producenci i dystrybutorzy) są zobowiązani do odzysku minimum 75% masy opon wprowadzonych do obiegu, z czego 15% musi zostać poddane recyklingowi.</w:t>
      </w:r>
    </w:p>
    <w:p w14:paraId="230A7EF9" w14:textId="0726DDF1" w:rsidR="008A6BA5" w:rsidRPr="00B00992" w:rsidRDefault="008A6BA5" w:rsidP="008E47FD">
      <w:pPr>
        <w:pStyle w:val="Normalnybold"/>
      </w:pPr>
      <w:r w:rsidRPr="00B00992">
        <w:t>Istniejące systemy zbierania</w:t>
      </w:r>
      <w:r w:rsidR="00744653">
        <w:t xml:space="preserve"> </w:t>
      </w:r>
      <w:r w:rsidR="00744653" w:rsidRPr="00B00992">
        <w:t>odpadów</w:t>
      </w:r>
    </w:p>
    <w:p w14:paraId="64B5D206" w14:textId="12D7AB5F" w:rsidR="008A6BA5" w:rsidRPr="00B00992" w:rsidRDefault="008A6BA5" w:rsidP="00FF3F6A">
      <w:pPr>
        <w:pStyle w:val="Tekstgwny"/>
      </w:pPr>
      <w:r w:rsidRPr="00B00992">
        <w:t xml:space="preserve">Sieć zbierania zużytych opon obejmuje: punkty serwisowe ogumienia, firmy eksploatujące pojazdy, stacje demontażu pojazdów, gminy i osoby fizyczne. Zbieranie tego typu odpadów od </w:t>
      </w:r>
      <w:r w:rsidRPr="00B00992">
        <w:lastRenderedPageBreak/>
        <w:t>osób fizycznych jest utrudnione m.in. z powodu ich dużego rozproszenia. W związku z tym, pewna część zużytych opon poddawana jest niekontrolowanemu spalaniu w kotłach lub w</w:t>
      </w:r>
      <w:r w:rsidR="00765E05">
        <w:t> </w:t>
      </w:r>
      <w:r w:rsidRPr="00B00992">
        <w:t>piecach, które nie są przystosowane do tego celu.</w:t>
      </w:r>
    </w:p>
    <w:p w14:paraId="2E471988" w14:textId="2D82F150" w:rsidR="008A6BA5" w:rsidRPr="00B00992" w:rsidRDefault="008A6BA5" w:rsidP="008E47FD">
      <w:pPr>
        <w:pStyle w:val="Normalnybold"/>
      </w:pPr>
      <w:r w:rsidRPr="00B00992">
        <w:t>Sposoby gospodarowania odpadami</w:t>
      </w:r>
      <w:r w:rsidR="00744653">
        <w:t xml:space="preserve"> i w</w:t>
      </w:r>
      <w:r w:rsidRPr="00B00992">
        <w:t>ykaz instalacji</w:t>
      </w:r>
    </w:p>
    <w:p w14:paraId="78AB38B7" w14:textId="3A162E29" w:rsidR="008A6BA5" w:rsidRPr="00B00992" w:rsidRDefault="008A6BA5" w:rsidP="00FF3F6A">
      <w:pPr>
        <w:pStyle w:val="Tekstgwny"/>
      </w:pPr>
      <w:r w:rsidRPr="00B00992">
        <w:t>Zużyte opony mogą być poddane regeneracji, recyklingowi lub współspalani</w:t>
      </w:r>
      <w:r w:rsidR="009704F3" w:rsidRPr="00B00992">
        <w:t>u</w:t>
      </w:r>
      <w:r w:rsidRPr="00B00992">
        <w:t xml:space="preserve"> w cementowniach jako paliwo alternatywne. Zakazane jest składowanie zużytych opon z wyjątkiem opon rowerowych i opon o średnicy zewnętrznej większej niż 1400 mm (art. 122 ust.1 UO). Przedsiębiorcy wprowadzający na terytorium kraju opony – jako osobne produkty nowe lub używane (o określonym symbolu PKWiU), bądź jako części pojazdów są obowiązani przepisami prawa do osiągnięcia określonego poziomu odzysku i recyklingu odpadów powstałych z tych produktów. Obowiązki te przedsiębiorca może realizować samodzielnie lub poprzez ich powierzenie organizacji odzysku. </w:t>
      </w:r>
    </w:p>
    <w:p w14:paraId="5BABBB2A" w14:textId="5BDE82E5" w:rsidR="008A6BA5" w:rsidRPr="00B00992" w:rsidRDefault="008A6BA5" w:rsidP="00FF3F6A">
      <w:pPr>
        <w:pStyle w:val="Tekstgwny"/>
      </w:pPr>
      <w:r w:rsidRPr="00B00992">
        <w:t xml:space="preserve">Wg WSO, wynika, iż w 2018 r. na terenie województwa śląskiego istniało </w:t>
      </w:r>
      <w:r w:rsidR="00327B69" w:rsidRPr="00B00992">
        <w:t xml:space="preserve">6 </w:t>
      </w:r>
      <w:r w:rsidRPr="00B00992">
        <w:t xml:space="preserve">instalacji do recyklingu zużytych opon o łącznej mocy przerobowej </w:t>
      </w:r>
      <w:r w:rsidR="00327B69" w:rsidRPr="00B00992">
        <w:t xml:space="preserve"> 29,9</w:t>
      </w:r>
      <w:r w:rsidRPr="00B00992">
        <w:t xml:space="preserve"> tys. Mg/rok. </w:t>
      </w:r>
      <w:r w:rsidR="005421DF">
        <w:t>Instalacje te przetworzyły 4,6 tys. Mg zużytych opon w 2018 roku.</w:t>
      </w:r>
    </w:p>
    <w:p w14:paraId="66382FAB" w14:textId="375AA7B4" w:rsidR="008A6BA5" w:rsidRPr="00B00992" w:rsidRDefault="008A6BA5" w:rsidP="00FF3F6A">
      <w:pPr>
        <w:pStyle w:val="Tekstgwny"/>
      </w:pPr>
      <w:r w:rsidRPr="00B00992">
        <w:t>W załączniku II przedstawiono wykaz tych instalacji (tabela I)</w:t>
      </w:r>
      <w:r w:rsidR="00E51C8C" w:rsidRPr="00B00992">
        <w:t xml:space="preserve">, a </w:t>
      </w:r>
      <w:r w:rsidR="00CF6956">
        <w:t xml:space="preserve">ich </w:t>
      </w:r>
      <w:r w:rsidR="00E51C8C" w:rsidRPr="00B00992">
        <w:t xml:space="preserve">rozmieszczenie graficznie </w:t>
      </w:r>
      <w:r w:rsidR="00CF6956">
        <w:t xml:space="preserve">przedstawia </w:t>
      </w:r>
      <w:r w:rsidR="00CF6956">
        <w:fldChar w:fldCharType="begin"/>
      </w:r>
      <w:r w:rsidR="00CF6956">
        <w:instrText xml:space="preserve"> REF  _Ref119657637 \* Lower \h </w:instrText>
      </w:r>
      <w:r w:rsidR="00CF6956">
        <w:fldChar w:fldCharType="separate"/>
      </w:r>
      <w:r w:rsidR="00C22583" w:rsidRPr="0053416B">
        <w:t xml:space="preserve">rysunek </w:t>
      </w:r>
      <w:r w:rsidR="00C22583">
        <w:rPr>
          <w:noProof/>
        </w:rPr>
        <w:t>3</w:t>
      </w:r>
      <w:r w:rsidR="00C22583">
        <w:noBreakHyphen/>
      </w:r>
      <w:r w:rsidR="00C22583">
        <w:rPr>
          <w:noProof/>
        </w:rPr>
        <w:t>24</w:t>
      </w:r>
      <w:r w:rsidR="00CF6956">
        <w:fldChar w:fldCharType="end"/>
      </w:r>
      <w:r w:rsidR="00CF6956">
        <w:t>.</w:t>
      </w:r>
    </w:p>
    <w:p w14:paraId="1489A52A" w14:textId="2F0E6826" w:rsidR="008A6BA5" w:rsidRDefault="008A6BA5" w:rsidP="008E47FD">
      <w:pPr>
        <w:pStyle w:val="Normalnybold"/>
      </w:pPr>
      <w:r w:rsidRPr="00B00992">
        <w:t>Identyfikacja problemów</w:t>
      </w:r>
    </w:p>
    <w:p w14:paraId="56BE446F" w14:textId="2F1CF8B3" w:rsidR="00FC49D6" w:rsidRPr="00FC49D6" w:rsidRDefault="00FC49D6" w:rsidP="00FF3F6A">
      <w:pPr>
        <w:pStyle w:val="Tekstgwny"/>
      </w:pPr>
      <w:r w:rsidRPr="00FC49D6">
        <w:t xml:space="preserve">W zakresie gospodarki odpadami </w:t>
      </w:r>
      <w:r>
        <w:t>zużytych opon</w:t>
      </w:r>
      <w:r w:rsidRPr="00FC49D6">
        <w:t xml:space="preserve"> zidentyfikowano następujące problemy</w:t>
      </w:r>
      <w:r>
        <w:t>:</w:t>
      </w:r>
    </w:p>
    <w:p w14:paraId="1F4772B5" w14:textId="77777777" w:rsidR="008A6BA5" w:rsidRPr="008D4530" w:rsidRDefault="008A6BA5" w:rsidP="00744653">
      <w:pPr>
        <w:numPr>
          <w:ilvl w:val="0"/>
          <w:numId w:val="47"/>
        </w:numPr>
        <w:suppressAutoHyphens/>
        <w:spacing w:before="0" w:line="288" w:lineRule="auto"/>
        <w:ind w:left="709" w:hanging="357"/>
        <w:rPr>
          <w:sz w:val="21"/>
          <w:szCs w:val="21"/>
        </w:rPr>
      </w:pPr>
      <w:r w:rsidRPr="008D4530">
        <w:rPr>
          <w:sz w:val="21"/>
          <w:szCs w:val="21"/>
        </w:rPr>
        <w:t>niekontrolowane spalanie części zużytych opon w instalacjach nieprzystosowanych do tego celu,</w:t>
      </w:r>
    </w:p>
    <w:p w14:paraId="430719B8" w14:textId="755D576B" w:rsidR="008A6BA5" w:rsidRPr="008D4530" w:rsidRDefault="008A6BA5" w:rsidP="00744653">
      <w:pPr>
        <w:numPr>
          <w:ilvl w:val="0"/>
          <w:numId w:val="47"/>
        </w:numPr>
        <w:suppressAutoHyphens/>
        <w:spacing w:before="0" w:line="288" w:lineRule="auto"/>
        <w:ind w:left="709" w:hanging="357"/>
        <w:rPr>
          <w:sz w:val="21"/>
          <w:szCs w:val="21"/>
        </w:rPr>
      </w:pPr>
      <w:r w:rsidRPr="008D4530">
        <w:rPr>
          <w:sz w:val="21"/>
          <w:szCs w:val="21"/>
        </w:rPr>
        <w:t>porzucanie zużytych opon (przy drogach, w lasach itp</w:t>
      </w:r>
      <w:r w:rsidR="00E51C8C" w:rsidRPr="008D4530">
        <w:rPr>
          <w:sz w:val="21"/>
          <w:szCs w:val="21"/>
        </w:rPr>
        <w:t>.</w:t>
      </w:r>
      <w:r w:rsidRPr="008D4530">
        <w:rPr>
          <w:sz w:val="21"/>
          <w:szCs w:val="21"/>
        </w:rPr>
        <w:t>)</w:t>
      </w:r>
      <w:r w:rsidR="007A6C37">
        <w:rPr>
          <w:sz w:val="21"/>
          <w:szCs w:val="21"/>
        </w:rPr>
        <w:t xml:space="preserve">, </w:t>
      </w:r>
      <w:r w:rsidRPr="008D4530">
        <w:rPr>
          <w:sz w:val="21"/>
          <w:szCs w:val="21"/>
        </w:rPr>
        <w:t>tworzenie z nich</w:t>
      </w:r>
      <w:r w:rsidR="007A6C37">
        <w:rPr>
          <w:sz w:val="21"/>
          <w:szCs w:val="21"/>
        </w:rPr>
        <w:t xml:space="preserve"> miejsc</w:t>
      </w:r>
      <w:r w:rsidRPr="008D4530">
        <w:rPr>
          <w:sz w:val="21"/>
          <w:szCs w:val="21"/>
        </w:rPr>
        <w:t xml:space="preserve"> nielegaln</w:t>
      </w:r>
      <w:r w:rsidR="007A6C37">
        <w:rPr>
          <w:sz w:val="21"/>
          <w:szCs w:val="21"/>
        </w:rPr>
        <w:t>ego deponowania oraz</w:t>
      </w:r>
      <w:r w:rsidRPr="008D4530">
        <w:rPr>
          <w:sz w:val="21"/>
          <w:szCs w:val="21"/>
        </w:rPr>
        <w:t xml:space="preserve"> pożary takich miejsc.</w:t>
      </w:r>
    </w:p>
    <w:p w14:paraId="02728788" w14:textId="77777777" w:rsidR="008A6BA5" w:rsidRPr="00B00992" w:rsidRDefault="008A6BA5" w:rsidP="001B4B3A">
      <w:pPr>
        <w:pStyle w:val="Nagwek3"/>
      </w:pPr>
      <w:bookmarkStart w:id="220" w:name="_Toc478640936"/>
      <w:r w:rsidRPr="00B00992">
        <w:t>Odpady z budowy, remontów i demontażu obiektów budowlanych i infrastruktury drogowej</w:t>
      </w:r>
      <w:bookmarkEnd w:id="220"/>
    </w:p>
    <w:p w14:paraId="7EC61E28" w14:textId="77777777" w:rsidR="008A6BA5" w:rsidRPr="00B00992" w:rsidRDefault="008A6BA5" w:rsidP="008E47FD">
      <w:pPr>
        <w:pStyle w:val="Normalnybold"/>
      </w:pPr>
      <w:r w:rsidRPr="00B00992">
        <w:t>Źródła powstawania odpadów oraz ilości i zapobieganie powstawaniu odpadów</w:t>
      </w:r>
    </w:p>
    <w:p w14:paraId="117FD5C1" w14:textId="310469D6" w:rsidR="008A6BA5" w:rsidRPr="00B00992" w:rsidRDefault="008A6BA5" w:rsidP="00FF3F6A">
      <w:pPr>
        <w:pStyle w:val="Tekstgwny"/>
      </w:pPr>
      <w:r w:rsidRPr="00B00992">
        <w:t>Źródło powstawania odpadów</w:t>
      </w:r>
      <w:r w:rsidR="000A09AE">
        <w:t xml:space="preserve"> OBiR</w:t>
      </w:r>
      <w:r w:rsidRPr="00B00992">
        <w:t xml:space="preserve"> należy upatrywać w miejscu prowadzenia budowy, remontu, rozbiórki obiektu budowlanego, czy też w miejscu prowadzenia inwestycji związanej z infrastrukturą drogową. Wymienione wyżej odpady wytwarzane są też w gospodarstwach domowych podczas przeprowadzania</w:t>
      </w:r>
      <w:r w:rsidR="00B81675">
        <w:t xml:space="preserve"> ich</w:t>
      </w:r>
      <w:r w:rsidRPr="00B00992">
        <w:t xml:space="preserve"> remontów. </w:t>
      </w:r>
    </w:p>
    <w:p w14:paraId="703802D6" w14:textId="77777777" w:rsidR="008A6BA5" w:rsidRPr="00B00992" w:rsidRDefault="008A6BA5" w:rsidP="00FF3F6A">
      <w:pPr>
        <w:pStyle w:val="Tekstgwny"/>
      </w:pPr>
      <w:r w:rsidRPr="00B00992">
        <w:t>Zapobieganie powstawaniu odpadów pochodzących z budowy, demontażu obiektów budowlanych oraz z budowy i remontu infrastruktury drogowej wynika z przyjętej technologii wykonywania tego typu prac. Z kolei poziom odzysku odpadów uwarunkowany jest rozwojem technologii umożliwiających ich wykorzystanie.</w:t>
      </w:r>
    </w:p>
    <w:p w14:paraId="2FD1AEA6" w14:textId="5DB67659" w:rsidR="008A6BA5" w:rsidRPr="00B00992" w:rsidRDefault="008A6BA5" w:rsidP="00FF3F6A">
      <w:pPr>
        <w:pStyle w:val="Tekstgwny"/>
      </w:pPr>
      <w:r w:rsidRPr="00B00992">
        <w:t xml:space="preserve">Od 1 stycznia </w:t>
      </w:r>
      <w:r w:rsidR="005653A1" w:rsidRPr="00B00992">
        <w:t xml:space="preserve">2022 </w:t>
      </w:r>
      <w:r w:rsidRPr="00B00992">
        <w:t xml:space="preserve">roku obowiązują przepisy nowelizacji </w:t>
      </w:r>
      <w:r w:rsidR="00BE616E">
        <w:t>UO</w:t>
      </w:r>
      <w:r w:rsidRPr="00B00992">
        <w:t xml:space="preserve"> </w:t>
      </w:r>
      <w:r w:rsidR="00871A6D">
        <w:fldChar w:fldCharType="begin"/>
      </w:r>
      <w:r w:rsidR="00871A6D">
        <w:instrText xml:space="preserve"> REF _Ref119424721 \n \h </w:instrText>
      </w:r>
      <w:r w:rsidR="00871A6D">
        <w:fldChar w:fldCharType="separate"/>
      </w:r>
      <w:r w:rsidR="00C22583">
        <w:t>[1]</w:t>
      </w:r>
      <w:r w:rsidR="00871A6D">
        <w:fldChar w:fldCharType="end"/>
      </w:r>
      <w:r w:rsidR="00871A6D">
        <w:t xml:space="preserve"> </w:t>
      </w:r>
      <w:r w:rsidRPr="00B00992">
        <w:t>dotyczące </w:t>
      </w:r>
      <w:hyperlink r:id="rId39" w:tooltip="Odpady" w:history="1">
        <w:r w:rsidRPr="00B00992">
          <w:t>odpadów</w:t>
        </w:r>
      </w:hyperlink>
      <w:r w:rsidRPr="00B00992">
        <w:t xml:space="preserve"> budowlanych i rozbiórkowych (OBiR). OBiR pochodzące z robót budowlanych prowadzonych przez osoby fizyczne niebędące przedsiębiorcami, nie podlegają obowiązkowi ewidencji. Podmiot, który uzyskał decyzję administracyjną na prowadzenie robót budowlanych i rozbiórkowych, zobowiązany jest do wykazania sposobu zagospodarowania odpadów i w sposób właściwy je ewidencjonować w BDO. </w:t>
      </w:r>
    </w:p>
    <w:p w14:paraId="1A25E728" w14:textId="45A8387D" w:rsidR="008A6BA5" w:rsidRPr="00B00992" w:rsidRDefault="007269E2" w:rsidP="00FF3F6A">
      <w:pPr>
        <w:pStyle w:val="Tekstgwny"/>
      </w:pPr>
      <w:r w:rsidRPr="00B00992">
        <w:fldChar w:fldCharType="begin"/>
      </w:r>
      <w:r w:rsidRPr="00B00992">
        <w:instrText xml:space="preserve"> REF _Ref126740984 \h </w:instrText>
      </w:r>
      <w:r w:rsidRPr="00B00992">
        <w:fldChar w:fldCharType="separate"/>
      </w:r>
      <w:r w:rsidR="00C22583" w:rsidRPr="00B00992">
        <w:t xml:space="preserve">Tabela </w:t>
      </w:r>
      <w:r w:rsidR="00C22583">
        <w:rPr>
          <w:noProof/>
        </w:rPr>
        <w:t>3</w:t>
      </w:r>
      <w:r w:rsidR="00C22583">
        <w:noBreakHyphen/>
      </w:r>
      <w:r w:rsidR="00C22583">
        <w:rPr>
          <w:noProof/>
        </w:rPr>
        <w:t>46</w:t>
      </w:r>
      <w:r w:rsidRPr="00B00992">
        <w:fldChar w:fldCharType="end"/>
      </w:r>
      <w:r w:rsidR="008A6BA5" w:rsidRPr="00B00992">
        <w:t xml:space="preserve"> przedstawi</w:t>
      </w:r>
      <w:r w:rsidRPr="00B00992">
        <w:t>a</w:t>
      </w:r>
      <w:r w:rsidR="008A6BA5" w:rsidRPr="00B00992">
        <w:t xml:space="preserve"> masę OBiR wytworzonych i poddanych procesom odzysku i</w:t>
      </w:r>
      <w:r w:rsidR="003F583F">
        <w:t> </w:t>
      </w:r>
      <w:r w:rsidR="008A6BA5" w:rsidRPr="00B00992">
        <w:t>unieszkodliwiania.</w:t>
      </w:r>
    </w:p>
    <w:p w14:paraId="431F1BD1" w14:textId="5F60E98D" w:rsidR="002C73C4" w:rsidRPr="00B00992" w:rsidRDefault="002C73C4" w:rsidP="0088687E">
      <w:pPr>
        <w:pStyle w:val="Legenda"/>
      </w:pPr>
      <w:bookmarkStart w:id="221" w:name="_Ref126740984"/>
      <w:bookmarkStart w:id="222" w:name="_Toc478641716"/>
      <w:bookmarkStart w:id="223" w:name="_Toc119702343"/>
      <w:bookmarkStart w:id="224" w:name="_Toc181015875"/>
      <w:r w:rsidRPr="00B00992">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46</w:t>
      </w:r>
      <w:r w:rsidR="001E4592">
        <w:fldChar w:fldCharType="end"/>
      </w:r>
      <w:bookmarkEnd w:id="221"/>
      <w:r w:rsidRPr="00B00992">
        <w:t xml:space="preserve"> Masa OBiR wytworzonych w 2018 r. na terenie województwa śląskiego oraz poddanych procesowi odzysku i unieszkodliwiania [wg WSO, 15 listopad 2022 r.]</w:t>
      </w:r>
      <w:bookmarkEnd w:id="222"/>
      <w:bookmarkEnd w:id="223"/>
      <w:bookmarkEnd w:id="224"/>
    </w:p>
    <w:tbl>
      <w:tblPr>
        <w:tblpPr w:leftFromText="141" w:rightFromText="141" w:vertAnchor="text" w:horzAnchor="margin" w:tblpX="70" w:tblpY="44"/>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Masa OBiR wytworzonych w 2018 r. na terenie województwa śląskiego oraz poddanych procesowi odzysku i unieszkodliwiania [wg WSO, 15 listopad 2022 r.]"/>
        <w:tblDescription w:val="Masa OBiR wytworzonych w 2018 r. na terenie województwa śląskiego oraz poddanych procesowi odzysku i unieszkodliwiania [wg WSO, 15 listopad 2022 r.]. Podano w podziale na kody odpadów, masy odpadów wytworzonych i poddanych procesom R i D"/>
      </w:tblPr>
      <w:tblGrid>
        <w:gridCol w:w="362"/>
        <w:gridCol w:w="909"/>
        <w:gridCol w:w="1110"/>
        <w:gridCol w:w="675"/>
        <w:gridCol w:w="1068"/>
        <w:gridCol w:w="878"/>
        <w:gridCol w:w="973"/>
        <w:gridCol w:w="878"/>
        <w:gridCol w:w="878"/>
        <w:gridCol w:w="547"/>
        <w:gridCol w:w="576"/>
      </w:tblGrid>
      <w:tr w:rsidR="00B00992" w:rsidRPr="00B00992" w14:paraId="1C95DFA1" w14:textId="77777777" w:rsidTr="00FA3BA6">
        <w:trPr>
          <w:trHeight w:val="238"/>
          <w:tblHeader/>
        </w:trPr>
        <w:tc>
          <w:tcPr>
            <w:tcW w:w="204" w:type="pct"/>
            <w:vMerge w:val="restart"/>
            <w:shd w:val="clear" w:color="auto" w:fill="E6E6E6"/>
            <w:vAlign w:val="center"/>
          </w:tcPr>
          <w:p w14:paraId="1B7AE81A"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Lp.</w:t>
            </w:r>
          </w:p>
        </w:tc>
        <w:tc>
          <w:tcPr>
            <w:tcW w:w="513" w:type="pct"/>
            <w:vMerge w:val="restart"/>
            <w:shd w:val="clear" w:color="auto" w:fill="E6E6E6"/>
            <w:vAlign w:val="center"/>
          </w:tcPr>
          <w:p w14:paraId="5526E710"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Kody odpadów</w:t>
            </w:r>
          </w:p>
        </w:tc>
        <w:tc>
          <w:tcPr>
            <w:tcW w:w="627" w:type="pct"/>
            <w:vMerge w:val="restart"/>
            <w:shd w:val="clear" w:color="auto" w:fill="E6E6E6"/>
            <w:vAlign w:val="center"/>
          </w:tcPr>
          <w:p w14:paraId="507B44CD"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Wytwarzanie [Mg]</w:t>
            </w:r>
          </w:p>
        </w:tc>
        <w:tc>
          <w:tcPr>
            <w:tcW w:w="2525" w:type="pct"/>
            <w:gridSpan w:val="5"/>
            <w:shd w:val="clear" w:color="auto" w:fill="E6E6E6"/>
            <w:vAlign w:val="center"/>
          </w:tcPr>
          <w:p w14:paraId="240B4D35"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Odzysk [Mg]</w:t>
            </w:r>
          </w:p>
        </w:tc>
        <w:tc>
          <w:tcPr>
            <w:tcW w:w="1131" w:type="pct"/>
            <w:gridSpan w:val="3"/>
            <w:shd w:val="clear" w:color="auto" w:fill="E6E6E6"/>
            <w:vAlign w:val="center"/>
          </w:tcPr>
          <w:p w14:paraId="609DB0D6"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Unieszkodliwianie [Mg]</w:t>
            </w:r>
          </w:p>
        </w:tc>
      </w:tr>
      <w:tr w:rsidR="00FA3BA6" w:rsidRPr="00B00992" w14:paraId="6DDAAA7F" w14:textId="77777777" w:rsidTr="00FA3BA6">
        <w:tblPrEx>
          <w:tblCellMar>
            <w:left w:w="108" w:type="dxa"/>
            <w:right w:w="108" w:type="dxa"/>
          </w:tblCellMar>
        </w:tblPrEx>
        <w:trPr>
          <w:trHeight w:val="238"/>
        </w:trPr>
        <w:tc>
          <w:tcPr>
            <w:tcW w:w="204" w:type="pct"/>
            <w:vMerge/>
          </w:tcPr>
          <w:p w14:paraId="3CB0EDD1"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p>
        </w:tc>
        <w:tc>
          <w:tcPr>
            <w:tcW w:w="513" w:type="pct"/>
            <w:vMerge/>
          </w:tcPr>
          <w:p w14:paraId="6AA04BF5"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p>
        </w:tc>
        <w:tc>
          <w:tcPr>
            <w:tcW w:w="627" w:type="pct"/>
            <w:vMerge/>
          </w:tcPr>
          <w:p w14:paraId="228ED876"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p>
        </w:tc>
        <w:tc>
          <w:tcPr>
            <w:tcW w:w="381" w:type="pct"/>
          </w:tcPr>
          <w:p w14:paraId="5D12F444"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R3</w:t>
            </w:r>
          </w:p>
        </w:tc>
        <w:tc>
          <w:tcPr>
            <w:tcW w:w="603" w:type="pct"/>
          </w:tcPr>
          <w:p w14:paraId="3B31C6E5"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R5</w:t>
            </w:r>
          </w:p>
        </w:tc>
        <w:tc>
          <w:tcPr>
            <w:tcW w:w="496" w:type="pct"/>
          </w:tcPr>
          <w:p w14:paraId="7FA81222"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R11</w:t>
            </w:r>
          </w:p>
        </w:tc>
        <w:tc>
          <w:tcPr>
            <w:tcW w:w="549" w:type="pct"/>
          </w:tcPr>
          <w:p w14:paraId="6DCCA579"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R12</w:t>
            </w:r>
          </w:p>
        </w:tc>
        <w:tc>
          <w:tcPr>
            <w:tcW w:w="496" w:type="pct"/>
          </w:tcPr>
          <w:p w14:paraId="5EF50E5D"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R13</w:t>
            </w:r>
          </w:p>
        </w:tc>
        <w:tc>
          <w:tcPr>
            <w:tcW w:w="496" w:type="pct"/>
          </w:tcPr>
          <w:p w14:paraId="7A34E5EA"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D5</w:t>
            </w:r>
          </w:p>
        </w:tc>
        <w:tc>
          <w:tcPr>
            <w:tcW w:w="309" w:type="pct"/>
          </w:tcPr>
          <w:p w14:paraId="5A6543EF"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D10</w:t>
            </w:r>
          </w:p>
        </w:tc>
        <w:tc>
          <w:tcPr>
            <w:tcW w:w="326" w:type="pct"/>
          </w:tcPr>
          <w:p w14:paraId="79EC0076" w14:textId="77777777" w:rsidR="002C73C4" w:rsidRPr="00B00992" w:rsidRDefault="002C73C4" w:rsidP="002C73C4">
            <w:pPr>
              <w:tabs>
                <w:tab w:val="left" w:pos="851"/>
              </w:tabs>
              <w:spacing w:before="20" w:after="20" w:line="240" w:lineRule="auto"/>
              <w:jc w:val="center"/>
              <w:rPr>
                <w:rFonts w:ascii="Arial Narrow" w:hAnsi="Arial Narrow"/>
                <w:b/>
                <w:sz w:val="18"/>
                <w:szCs w:val="18"/>
              </w:rPr>
            </w:pPr>
            <w:r w:rsidRPr="00B00992">
              <w:rPr>
                <w:rFonts w:ascii="Arial Narrow" w:hAnsi="Arial Narrow"/>
                <w:b/>
                <w:sz w:val="18"/>
                <w:szCs w:val="18"/>
              </w:rPr>
              <w:t>D13</w:t>
            </w:r>
          </w:p>
        </w:tc>
      </w:tr>
      <w:tr w:rsidR="00FA3BA6" w:rsidRPr="00B00992" w14:paraId="4DC33973" w14:textId="77777777" w:rsidTr="00FA3BA6">
        <w:trPr>
          <w:trHeight w:val="176"/>
        </w:trPr>
        <w:tc>
          <w:tcPr>
            <w:tcW w:w="204" w:type="pct"/>
          </w:tcPr>
          <w:p w14:paraId="78CBBF3F" w14:textId="5BBE8B0F" w:rsidR="002C73C4" w:rsidRPr="00FA3BA6" w:rsidRDefault="002C73C4" w:rsidP="0014314F">
            <w:pPr>
              <w:tabs>
                <w:tab w:val="left" w:pos="851"/>
              </w:tabs>
              <w:spacing w:before="20" w:after="20" w:line="240" w:lineRule="auto"/>
              <w:ind w:left="-9" w:right="-11" w:firstLine="9"/>
              <w:rPr>
                <w:sz w:val="18"/>
                <w:szCs w:val="18"/>
              </w:rPr>
            </w:pPr>
            <w:r w:rsidRPr="00FA3BA6">
              <w:rPr>
                <w:sz w:val="18"/>
                <w:szCs w:val="18"/>
              </w:rPr>
              <w:t>1</w:t>
            </w:r>
          </w:p>
        </w:tc>
        <w:tc>
          <w:tcPr>
            <w:tcW w:w="513" w:type="pct"/>
          </w:tcPr>
          <w:p w14:paraId="3B74D07E" w14:textId="77777777" w:rsidR="002C73C4" w:rsidRPr="00FA3BA6" w:rsidRDefault="002C73C4" w:rsidP="003F583F">
            <w:pPr>
              <w:tabs>
                <w:tab w:val="left" w:pos="851"/>
              </w:tabs>
              <w:spacing w:before="20" w:after="20" w:line="240" w:lineRule="auto"/>
              <w:ind w:left="-13"/>
              <w:jc w:val="left"/>
              <w:rPr>
                <w:sz w:val="18"/>
                <w:szCs w:val="18"/>
              </w:rPr>
            </w:pPr>
            <w:r w:rsidRPr="00FA3BA6">
              <w:rPr>
                <w:sz w:val="18"/>
                <w:szCs w:val="18"/>
              </w:rPr>
              <w:t>17 01 01</w:t>
            </w:r>
          </w:p>
        </w:tc>
        <w:tc>
          <w:tcPr>
            <w:tcW w:w="627" w:type="pct"/>
          </w:tcPr>
          <w:p w14:paraId="0B6F4E50"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164 445,23</w:t>
            </w:r>
          </w:p>
        </w:tc>
        <w:tc>
          <w:tcPr>
            <w:tcW w:w="381" w:type="pct"/>
            <w:noWrap/>
          </w:tcPr>
          <w:p w14:paraId="481C130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7,90</w:t>
            </w:r>
          </w:p>
        </w:tc>
        <w:tc>
          <w:tcPr>
            <w:tcW w:w="603" w:type="pct"/>
            <w:noWrap/>
          </w:tcPr>
          <w:p w14:paraId="7813B834"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300 091,06</w:t>
            </w:r>
          </w:p>
        </w:tc>
        <w:tc>
          <w:tcPr>
            <w:tcW w:w="496" w:type="pct"/>
            <w:noWrap/>
          </w:tcPr>
          <w:p w14:paraId="278EA4F8"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549" w:type="pct"/>
            <w:noWrap/>
          </w:tcPr>
          <w:p w14:paraId="265B7E29"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16 308,46</w:t>
            </w:r>
          </w:p>
        </w:tc>
        <w:tc>
          <w:tcPr>
            <w:tcW w:w="496" w:type="pct"/>
            <w:noWrap/>
          </w:tcPr>
          <w:p w14:paraId="1F03A9F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100,00</w:t>
            </w:r>
          </w:p>
        </w:tc>
        <w:tc>
          <w:tcPr>
            <w:tcW w:w="496" w:type="pct"/>
          </w:tcPr>
          <w:p w14:paraId="6A9D0023"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38,62</w:t>
            </w:r>
          </w:p>
        </w:tc>
        <w:tc>
          <w:tcPr>
            <w:tcW w:w="309" w:type="pct"/>
          </w:tcPr>
          <w:p w14:paraId="241B2585"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326" w:type="pct"/>
          </w:tcPr>
          <w:p w14:paraId="407B1AE2"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r>
      <w:tr w:rsidR="00FA3BA6" w:rsidRPr="00B00992" w14:paraId="71D6A4C4" w14:textId="77777777" w:rsidTr="00FA3BA6">
        <w:tblPrEx>
          <w:tblCellMar>
            <w:left w:w="108" w:type="dxa"/>
            <w:right w:w="108" w:type="dxa"/>
          </w:tblCellMar>
        </w:tblPrEx>
        <w:trPr>
          <w:trHeight w:val="238"/>
        </w:trPr>
        <w:tc>
          <w:tcPr>
            <w:tcW w:w="204" w:type="pct"/>
          </w:tcPr>
          <w:p w14:paraId="557FD974" w14:textId="37E9B68F" w:rsidR="002C73C4" w:rsidRPr="00FA3BA6" w:rsidRDefault="002C73C4" w:rsidP="0014314F">
            <w:pPr>
              <w:tabs>
                <w:tab w:val="left" w:pos="851"/>
              </w:tabs>
              <w:spacing w:before="20" w:after="20" w:line="240" w:lineRule="auto"/>
              <w:ind w:left="-9" w:right="-11"/>
              <w:rPr>
                <w:sz w:val="18"/>
                <w:szCs w:val="18"/>
              </w:rPr>
            </w:pPr>
            <w:r w:rsidRPr="00FA3BA6">
              <w:rPr>
                <w:sz w:val="18"/>
                <w:szCs w:val="18"/>
              </w:rPr>
              <w:t>2</w:t>
            </w:r>
          </w:p>
        </w:tc>
        <w:tc>
          <w:tcPr>
            <w:tcW w:w="513" w:type="pct"/>
          </w:tcPr>
          <w:p w14:paraId="24C60777" w14:textId="77777777" w:rsidR="002C73C4" w:rsidRPr="00FA3BA6" w:rsidRDefault="002C73C4" w:rsidP="003F583F">
            <w:pPr>
              <w:tabs>
                <w:tab w:val="left" w:pos="851"/>
              </w:tabs>
              <w:spacing w:before="20" w:after="20" w:line="240" w:lineRule="auto"/>
              <w:ind w:left="-13"/>
              <w:jc w:val="left"/>
              <w:rPr>
                <w:sz w:val="18"/>
                <w:szCs w:val="18"/>
              </w:rPr>
            </w:pPr>
            <w:r w:rsidRPr="00FA3BA6">
              <w:rPr>
                <w:sz w:val="18"/>
                <w:szCs w:val="18"/>
              </w:rPr>
              <w:t>17 01 02</w:t>
            </w:r>
          </w:p>
        </w:tc>
        <w:tc>
          <w:tcPr>
            <w:tcW w:w="627" w:type="pct"/>
          </w:tcPr>
          <w:p w14:paraId="5C192F47"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37 195,59</w:t>
            </w:r>
          </w:p>
        </w:tc>
        <w:tc>
          <w:tcPr>
            <w:tcW w:w="381" w:type="pct"/>
            <w:noWrap/>
          </w:tcPr>
          <w:p w14:paraId="4D37A8D5"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603" w:type="pct"/>
            <w:noWrap/>
          </w:tcPr>
          <w:p w14:paraId="6B54DEC0"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59 775,53</w:t>
            </w:r>
          </w:p>
        </w:tc>
        <w:tc>
          <w:tcPr>
            <w:tcW w:w="496" w:type="pct"/>
            <w:noWrap/>
          </w:tcPr>
          <w:p w14:paraId="31F250C1"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549" w:type="pct"/>
            <w:noWrap/>
          </w:tcPr>
          <w:p w14:paraId="3810D042"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2 755,98</w:t>
            </w:r>
          </w:p>
        </w:tc>
        <w:tc>
          <w:tcPr>
            <w:tcW w:w="496" w:type="pct"/>
            <w:noWrap/>
          </w:tcPr>
          <w:p w14:paraId="78124D23"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496" w:type="pct"/>
          </w:tcPr>
          <w:p w14:paraId="71263DC2"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309" w:type="pct"/>
          </w:tcPr>
          <w:p w14:paraId="631C3A07"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326" w:type="pct"/>
          </w:tcPr>
          <w:p w14:paraId="4CEB16C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r>
      <w:tr w:rsidR="00FA3BA6" w:rsidRPr="00B00992" w14:paraId="1F90B29B" w14:textId="77777777" w:rsidTr="00FA3BA6">
        <w:tblPrEx>
          <w:tblCellMar>
            <w:left w:w="108" w:type="dxa"/>
            <w:right w:w="108" w:type="dxa"/>
          </w:tblCellMar>
        </w:tblPrEx>
        <w:trPr>
          <w:trHeight w:val="238"/>
        </w:trPr>
        <w:tc>
          <w:tcPr>
            <w:tcW w:w="204" w:type="pct"/>
          </w:tcPr>
          <w:p w14:paraId="527BDB6D" w14:textId="3B5FF2F9" w:rsidR="002C73C4" w:rsidRPr="00FA3BA6" w:rsidRDefault="002C73C4" w:rsidP="0014314F">
            <w:pPr>
              <w:tabs>
                <w:tab w:val="left" w:pos="851"/>
              </w:tabs>
              <w:spacing w:before="20" w:after="20" w:line="240" w:lineRule="auto"/>
              <w:ind w:left="-9" w:right="-11"/>
              <w:rPr>
                <w:sz w:val="18"/>
                <w:szCs w:val="18"/>
              </w:rPr>
            </w:pPr>
            <w:r w:rsidRPr="00FA3BA6">
              <w:rPr>
                <w:sz w:val="18"/>
                <w:szCs w:val="18"/>
              </w:rPr>
              <w:t>3</w:t>
            </w:r>
          </w:p>
        </w:tc>
        <w:tc>
          <w:tcPr>
            <w:tcW w:w="513" w:type="pct"/>
          </w:tcPr>
          <w:p w14:paraId="749DD7E9" w14:textId="77777777" w:rsidR="002C73C4" w:rsidRPr="00FA3BA6" w:rsidRDefault="002C73C4" w:rsidP="003F583F">
            <w:pPr>
              <w:tabs>
                <w:tab w:val="left" w:pos="851"/>
              </w:tabs>
              <w:spacing w:before="20" w:after="20" w:line="240" w:lineRule="auto"/>
              <w:ind w:left="-13"/>
              <w:jc w:val="left"/>
              <w:rPr>
                <w:sz w:val="18"/>
                <w:szCs w:val="18"/>
              </w:rPr>
            </w:pPr>
            <w:r w:rsidRPr="00FA3BA6">
              <w:rPr>
                <w:sz w:val="18"/>
                <w:szCs w:val="18"/>
              </w:rPr>
              <w:t>17 01 03</w:t>
            </w:r>
          </w:p>
        </w:tc>
        <w:tc>
          <w:tcPr>
            <w:tcW w:w="627" w:type="pct"/>
          </w:tcPr>
          <w:p w14:paraId="6670F463"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2 452,22</w:t>
            </w:r>
          </w:p>
        </w:tc>
        <w:tc>
          <w:tcPr>
            <w:tcW w:w="381" w:type="pct"/>
            <w:noWrap/>
          </w:tcPr>
          <w:p w14:paraId="165C65CA"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603" w:type="pct"/>
            <w:noWrap/>
          </w:tcPr>
          <w:p w14:paraId="71B9B878"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2 779,91</w:t>
            </w:r>
          </w:p>
        </w:tc>
        <w:tc>
          <w:tcPr>
            <w:tcW w:w="496" w:type="pct"/>
            <w:noWrap/>
          </w:tcPr>
          <w:p w14:paraId="7CE6B55F"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549" w:type="pct"/>
            <w:noWrap/>
          </w:tcPr>
          <w:p w14:paraId="39C8FF5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0,02</w:t>
            </w:r>
          </w:p>
        </w:tc>
        <w:tc>
          <w:tcPr>
            <w:tcW w:w="496" w:type="pct"/>
            <w:noWrap/>
          </w:tcPr>
          <w:p w14:paraId="6EF96461"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496" w:type="pct"/>
          </w:tcPr>
          <w:p w14:paraId="708CD605"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309" w:type="pct"/>
          </w:tcPr>
          <w:p w14:paraId="65FB7686"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0,20</w:t>
            </w:r>
          </w:p>
        </w:tc>
        <w:tc>
          <w:tcPr>
            <w:tcW w:w="326" w:type="pct"/>
          </w:tcPr>
          <w:p w14:paraId="7AFEE47E"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0,02</w:t>
            </w:r>
          </w:p>
        </w:tc>
      </w:tr>
      <w:tr w:rsidR="00FA3BA6" w:rsidRPr="00B00992" w14:paraId="08397EA9" w14:textId="77777777" w:rsidTr="00FA3BA6">
        <w:tblPrEx>
          <w:tblCellMar>
            <w:left w:w="108" w:type="dxa"/>
            <w:right w:w="108" w:type="dxa"/>
          </w:tblCellMar>
        </w:tblPrEx>
        <w:trPr>
          <w:trHeight w:val="238"/>
        </w:trPr>
        <w:tc>
          <w:tcPr>
            <w:tcW w:w="204" w:type="pct"/>
          </w:tcPr>
          <w:p w14:paraId="0D20AF77" w14:textId="6AF9211B" w:rsidR="002C73C4" w:rsidRPr="00FA3BA6" w:rsidRDefault="002C73C4" w:rsidP="0014314F">
            <w:pPr>
              <w:tabs>
                <w:tab w:val="left" w:pos="851"/>
              </w:tabs>
              <w:spacing w:before="20" w:after="20" w:line="240" w:lineRule="auto"/>
              <w:ind w:left="-9" w:right="-11"/>
              <w:rPr>
                <w:sz w:val="18"/>
                <w:szCs w:val="18"/>
              </w:rPr>
            </w:pPr>
            <w:r w:rsidRPr="00FA3BA6">
              <w:rPr>
                <w:sz w:val="18"/>
                <w:szCs w:val="18"/>
              </w:rPr>
              <w:t>4</w:t>
            </w:r>
          </w:p>
        </w:tc>
        <w:tc>
          <w:tcPr>
            <w:tcW w:w="513" w:type="pct"/>
          </w:tcPr>
          <w:p w14:paraId="39F822D3" w14:textId="77777777" w:rsidR="002C73C4" w:rsidRPr="00FA3BA6" w:rsidRDefault="002C73C4" w:rsidP="003F583F">
            <w:pPr>
              <w:tabs>
                <w:tab w:val="left" w:pos="851"/>
              </w:tabs>
              <w:spacing w:before="20" w:after="20" w:line="240" w:lineRule="auto"/>
              <w:ind w:left="-13"/>
              <w:jc w:val="left"/>
              <w:rPr>
                <w:sz w:val="18"/>
                <w:szCs w:val="18"/>
              </w:rPr>
            </w:pPr>
            <w:r w:rsidRPr="00FA3BA6">
              <w:rPr>
                <w:sz w:val="18"/>
                <w:szCs w:val="18"/>
              </w:rPr>
              <w:t>17 01 07</w:t>
            </w:r>
          </w:p>
        </w:tc>
        <w:tc>
          <w:tcPr>
            <w:tcW w:w="627" w:type="pct"/>
          </w:tcPr>
          <w:p w14:paraId="7F5CD423"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122 881,69</w:t>
            </w:r>
          </w:p>
        </w:tc>
        <w:tc>
          <w:tcPr>
            <w:tcW w:w="381" w:type="pct"/>
            <w:noWrap/>
          </w:tcPr>
          <w:p w14:paraId="27433A9A"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603" w:type="pct"/>
            <w:noWrap/>
          </w:tcPr>
          <w:p w14:paraId="592BF166"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268 271,50</w:t>
            </w:r>
          </w:p>
        </w:tc>
        <w:tc>
          <w:tcPr>
            <w:tcW w:w="496" w:type="pct"/>
            <w:noWrap/>
          </w:tcPr>
          <w:p w14:paraId="05D8AC87"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3 455,89</w:t>
            </w:r>
          </w:p>
        </w:tc>
        <w:tc>
          <w:tcPr>
            <w:tcW w:w="549" w:type="pct"/>
            <w:noWrap/>
          </w:tcPr>
          <w:p w14:paraId="645F5BAE"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21 284,69</w:t>
            </w:r>
          </w:p>
        </w:tc>
        <w:tc>
          <w:tcPr>
            <w:tcW w:w="496" w:type="pct"/>
            <w:noWrap/>
          </w:tcPr>
          <w:p w14:paraId="394D1B98"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80,00</w:t>
            </w:r>
          </w:p>
        </w:tc>
        <w:tc>
          <w:tcPr>
            <w:tcW w:w="496" w:type="pct"/>
          </w:tcPr>
          <w:p w14:paraId="5E2879F2"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1 452,08</w:t>
            </w:r>
          </w:p>
        </w:tc>
        <w:tc>
          <w:tcPr>
            <w:tcW w:w="309" w:type="pct"/>
          </w:tcPr>
          <w:p w14:paraId="51DB300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326" w:type="pct"/>
          </w:tcPr>
          <w:p w14:paraId="60CF3538"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r>
      <w:tr w:rsidR="00FA3BA6" w:rsidRPr="00B00992" w14:paraId="02B6E858" w14:textId="77777777" w:rsidTr="00FA3BA6">
        <w:tblPrEx>
          <w:tblCellMar>
            <w:left w:w="108" w:type="dxa"/>
            <w:right w:w="108" w:type="dxa"/>
          </w:tblCellMar>
        </w:tblPrEx>
        <w:trPr>
          <w:trHeight w:val="238"/>
        </w:trPr>
        <w:tc>
          <w:tcPr>
            <w:tcW w:w="204" w:type="pct"/>
          </w:tcPr>
          <w:p w14:paraId="20BCE0A7" w14:textId="7278032A" w:rsidR="002C73C4" w:rsidRPr="00FA3BA6" w:rsidRDefault="002C73C4" w:rsidP="0014314F">
            <w:pPr>
              <w:tabs>
                <w:tab w:val="left" w:pos="851"/>
              </w:tabs>
              <w:spacing w:before="20" w:after="20" w:line="240" w:lineRule="auto"/>
              <w:ind w:left="-9" w:right="-11"/>
              <w:rPr>
                <w:sz w:val="18"/>
                <w:szCs w:val="18"/>
              </w:rPr>
            </w:pPr>
            <w:r w:rsidRPr="00FA3BA6">
              <w:rPr>
                <w:sz w:val="18"/>
                <w:szCs w:val="18"/>
              </w:rPr>
              <w:t>5</w:t>
            </w:r>
          </w:p>
        </w:tc>
        <w:tc>
          <w:tcPr>
            <w:tcW w:w="513" w:type="pct"/>
          </w:tcPr>
          <w:p w14:paraId="0903368C" w14:textId="77777777" w:rsidR="002C73C4" w:rsidRPr="00FA3BA6" w:rsidRDefault="002C73C4" w:rsidP="003F583F">
            <w:pPr>
              <w:tabs>
                <w:tab w:val="left" w:pos="851"/>
              </w:tabs>
              <w:spacing w:before="20" w:after="20" w:line="240" w:lineRule="auto"/>
              <w:ind w:left="-13"/>
              <w:jc w:val="left"/>
              <w:rPr>
                <w:sz w:val="18"/>
                <w:szCs w:val="18"/>
              </w:rPr>
            </w:pPr>
            <w:r w:rsidRPr="00FA3BA6">
              <w:rPr>
                <w:sz w:val="18"/>
                <w:szCs w:val="18"/>
              </w:rPr>
              <w:t>17 01 80</w:t>
            </w:r>
          </w:p>
        </w:tc>
        <w:tc>
          <w:tcPr>
            <w:tcW w:w="627" w:type="pct"/>
          </w:tcPr>
          <w:p w14:paraId="5B503E19"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170,06</w:t>
            </w:r>
          </w:p>
        </w:tc>
        <w:tc>
          <w:tcPr>
            <w:tcW w:w="381" w:type="pct"/>
            <w:noWrap/>
          </w:tcPr>
          <w:p w14:paraId="306B297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603" w:type="pct"/>
            <w:noWrap/>
          </w:tcPr>
          <w:p w14:paraId="1A23632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712,46</w:t>
            </w:r>
          </w:p>
        </w:tc>
        <w:tc>
          <w:tcPr>
            <w:tcW w:w="496" w:type="pct"/>
            <w:noWrap/>
          </w:tcPr>
          <w:p w14:paraId="5AA062C1"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549" w:type="pct"/>
            <w:noWrap/>
          </w:tcPr>
          <w:p w14:paraId="55F962CC"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23,56</w:t>
            </w:r>
          </w:p>
        </w:tc>
        <w:tc>
          <w:tcPr>
            <w:tcW w:w="496" w:type="pct"/>
            <w:noWrap/>
          </w:tcPr>
          <w:p w14:paraId="5B502066"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496" w:type="pct"/>
          </w:tcPr>
          <w:p w14:paraId="2BF7BF4C"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10,12</w:t>
            </w:r>
          </w:p>
        </w:tc>
        <w:tc>
          <w:tcPr>
            <w:tcW w:w="309" w:type="pct"/>
          </w:tcPr>
          <w:p w14:paraId="5A72A312"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326" w:type="pct"/>
          </w:tcPr>
          <w:p w14:paraId="7AE6C8EB"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r>
      <w:tr w:rsidR="00FA3BA6" w:rsidRPr="00B00992" w14:paraId="12BD6E34" w14:textId="77777777" w:rsidTr="00FA3BA6">
        <w:tblPrEx>
          <w:tblCellMar>
            <w:left w:w="108" w:type="dxa"/>
            <w:right w:w="108" w:type="dxa"/>
          </w:tblCellMar>
        </w:tblPrEx>
        <w:trPr>
          <w:trHeight w:val="238"/>
        </w:trPr>
        <w:tc>
          <w:tcPr>
            <w:tcW w:w="204" w:type="pct"/>
          </w:tcPr>
          <w:p w14:paraId="3DFC2CF2" w14:textId="011E53EE" w:rsidR="002C73C4" w:rsidRPr="00FA3BA6" w:rsidRDefault="002C73C4" w:rsidP="0014314F">
            <w:pPr>
              <w:tabs>
                <w:tab w:val="left" w:pos="851"/>
              </w:tabs>
              <w:spacing w:before="20" w:after="20" w:line="240" w:lineRule="auto"/>
              <w:ind w:left="-9" w:right="-11"/>
              <w:rPr>
                <w:sz w:val="18"/>
                <w:szCs w:val="18"/>
              </w:rPr>
            </w:pPr>
            <w:r w:rsidRPr="00FA3BA6">
              <w:rPr>
                <w:sz w:val="18"/>
                <w:szCs w:val="18"/>
              </w:rPr>
              <w:t>6</w:t>
            </w:r>
          </w:p>
        </w:tc>
        <w:tc>
          <w:tcPr>
            <w:tcW w:w="513" w:type="pct"/>
          </w:tcPr>
          <w:p w14:paraId="0E550381" w14:textId="77777777" w:rsidR="002C73C4" w:rsidRPr="00FA3BA6" w:rsidRDefault="002C73C4" w:rsidP="003F583F">
            <w:pPr>
              <w:tabs>
                <w:tab w:val="left" w:pos="851"/>
              </w:tabs>
              <w:spacing w:before="20" w:after="20" w:line="240" w:lineRule="auto"/>
              <w:ind w:left="-13"/>
              <w:jc w:val="left"/>
              <w:rPr>
                <w:sz w:val="18"/>
                <w:szCs w:val="18"/>
              </w:rPr>
            </w:pPr>
            <w:r w:rsidRPr="00FA3BA6">
              <w:rPr>
                <w:sz w:val="18"/>
                <w:szCs w:val="18"/>
              </w:rPr>
              <w:t>17 01 81</w:t>
            </w:r>
          </w:p>
        </w:tc>
        <w:tc>
          <w:tcPr>
            <w:tcW w:w="627" w:type="pct"/>
          </w:tcPr>
          <w:p w14:paraId="6E743032"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31 499,75</w:t>
            </w:r>
          </w:p>
        </w:tc>
        <w:tc>
          <w:tcPr>
            <w:tcW w:w="381" w:type="pct"/>
            <w:noWrap/>
          </w:tcPr>
          <w:p w14:paraId="7A69E12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14,55</w:t>
            </w:r>
          </w:p>
        </w:tc>
        <w:tc>
          <w:tcPr>
            <w:tcW w:w="603" w:type="pct"/>
            <w:noWrap/>
          </w:tcPr>
          <w:p w14:paraId="4AF074A8"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52 819,53</w:t>
            </w:r>
          </w:p>
        </w:tc>
        <w:tc>
          <w:tcPr>
            <w:tcW w:w="496" w:type="pct"/>
            <w:noWrap/>
          </w:tcPr>
          <w:p w14:paraId="05B82DDF"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549" w:type="pct"/>
            <w:noWrap/>
          </w:tcPr>
          <w:p w14:paraId="05C47984"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9 753,06</w:t>
            </w:r>
          </w:p>
        </w:tc>
        <w:tc>
          <w:tcPr>
            <w:tcW w:w="496" w:type="pct"/>
            <w:noWrap/>
          </w:tcPr>
          <w:p w14:paraId="5D766497"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1 754,08</w:t>
            </w:r>
          </w:p>
        </w:tc>
        <w:tc>
          <w:tcPr>
            <w:tcW w:w="496" w:type="pct"/>
          </w:tcPr>
          <w:p w14:paraId="21FDD212"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20,62</w:t>
            </w:r>
          </w:p>
        </w:tc>
        <w:tc>
          <w:tcPr>
            <w:tcW w:w="309" w:type="pct"/>
          </w:tcPr>
          <w:p w14:paraId="2170AE85"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326" w:type="pct"/>
          </w:tcPr>
          <w:p w14:paraId="7AE3DDB5"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r>
      <w:tr w:rsidR="00FA3BA6" w:rsidRPr="00B00992" w14:paraId="2F9E26E5" w14:textId="77777777" w:rsidTr="00FA3BA6">
        <w:tblPrEx>
          <w:tblCellMar>
            <w:left w:w="108" w:type="dxa"/>
            <w:right w:w="108" w:type="dxa"/>
          </w:tblCellMar>
        </w:tblPrEx>
        <w:trPr>
          <w:trHeight w:val="238"/>
        </w:trPr>
        <w:tc>
          <w:tcPr>
            <w:tcW w:w="204" w:type="pct"/>
          </w:tcPr>
          <w:p w14:paraId="083987B4" w14:textId="038673B5" w:rsidR="002C73C4" w:rsidRPr="00FA3BA6" w:rsidRDefault="002C73C4" w:rsidP="0014314F">
            <w:pPr>
              <w:tabs>
                <w:tab w:val="left" w:pos="851"/>
              </w:tabs>
              <w:spacing w:before="20" w:after="20" w:line="240" w:lineRule="auto"/>
              <w:ind w:left="-9" w:right="-11"/>
              <w:rPr>
                <w:sz w:val="18"/>
                <w:szCs w:val="18"/>
              </w:rPr>
            </w:pPr>
            <w:r w:rsidRPr="00FA3BA6">
              <w:rPr>
                <w:sz w:val="18"/>
                <w:szCs w:val="18"/>
              </w:rPr>
              <w:t>7</w:t>
            </w:r>
          </w:p>
        </w:tc>
        <w:tc>
          <w:tcPr>
            <w:tcW w:w="513" w:type="pct"/>
          </w:tcPr>
          <w:p w14:paraId="2217AA75" w14:textId="77777777" w:rsidR="002C73C4" w:rsidRPr="00FA3BA6" w:rsidRDefault="002C73C4" w:rsidP="003F583F">
            <w:pPr>
              <w:tabs>
                <w:tab w:val="left" w:pos="851"/>
              </w:tabs>
              <w:spacing w:before="20" w:after="20" w:line="240" w:lineRule="auto"/>
              <w:ind w:left="-13"/>
              <w:jc w:val="left"/>
              <w:rPr>
                <w:sz w:val="18"/>
                <w:szCs w:val="18"/>
              </w:rPr>
            </w:pPr>
            <w:r w:rsidRPr="00FA3BA6">
              <w:rPr>
                <w:sz w:val="18"/>
                <w:szCs w:val="18"/>
              </w:rPr>
              <w:t>17 01 82</w:t>
            </w:r>
          </w:p>
        </w:tc>
        <w:tc>
          <w:tcPr>
            <w:tcW w:w="627" w:type="pct"/>
          </w:tcPr>
          <w:p w14:paraId="00F30879"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56,23</w:t>
            </w:r>
          </w:p>
        </w:tc>
        <w:tc>
          <w:tcPr>
            <w:tcW w:w="381" w:type="pct"/>
            <w:noWrap/>
          </w:tcPr>
          <w:p w14:paraId="0698C5C1"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603" w:type="pct"/>
            <w:noWrap/>
          </w:tcPr>
          <w:p w14:paraId="2DE72EA5"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152,00</w:t>
            </w:r>
          </w:p>
        </w:tc>
        <w:tc>
          <w:tcPr>
            <w:tcW w:w="496" w:type="pct"/>
            <w:noWrap/>
          </w:tcPr>
          <w:p w14:paraId="18F53164"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549" w:type="pct"/>
            <w:noWrap/>
          </w:tcPr>
          <w:p w14:paraId="11747B6C"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0,86</w:t>
            </w:r>
          </w:p>
        </w:tc>
        <w:tc>
          <w:tcPr>
            <w:tcW w:w="496" w:type="pct"/>
            <w:noWrap/>
          </w:tcPr>
          <w:p w14:paraId="3CAF8EE7"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496" w:type="pct"/>
          </w:tcPr>
          <w:p w14:paraId="3609F9A4"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24,56</w:t>
            </w:r>
          </w:p>
        </w:tc>
        <w:tc>
          <w:tcPr>
            <w:tcW w:w="309" w:type="pct"/>
          </w:tcPr>
          <w:p w14:paraId="37BACFE9"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c>
          <w:tcPr>
            <w:tcW w:w="326" w:type="pct"/>
          </w:tcPr>
          <w:p w14:paraId="14C6F47D" w14:textId="77777777" w:rsidR="002C73C4" w:rsidRPr="00FA3BA6" w:rsidRDefault="002C73C4" w:rsidP="002C73C4">
            <w:pPr>
              <w:tabs>
                <w:tab w:val="left" w:pos="851"/>
              </w:tabs>
              <w:spacing w:before="20" w:after="20" w:line="240" w:lineRule="auto"/>
              <w:jc w:val="right"/>
              <w:rPr>
                <w:sz w:val="17"/>
                <w:szCs w:val="17"/>
              </w:rPr>
            </w:pPr>
            <w:r w:rsidRPr="00FA3BA6">
              <w:rPr>
                <w:sz w:val="17"/>
                <w:szCs w:val="17"/>
              </w:rPr>
              <w:t>0,00</w:t>
            </w:r>
          </w:p>
        </w:tc>
      </w:tr>
      <w:tr w:rsidR="00FA3BA6" w:rsidRPr="00B00992" w14:paraId="758873DD" w14:textId="77777777" w:rsidTr="00FA3BA6">
        <w:trPr>
          <w:trHeight w:val="238"/>
        </w:trPr>
        <w:tc>
          <w:tcPr>
            <w:tcW w:w="718" w:type="pct"/>
            <w:gridSpan w:val="2"/>
          </w:tcPr>
          <w:p w14:paraId="6146DD9B" w14:textId="77777777" w:rsidR="002C73C4" w:rsidRPr="00FA3BA6" w:rsidRDefault="002C73C4" w:rsidP="002C73C4">
            <w:pPr>
              <w:tabs>
                <w:tab w:val="left" w:pos="851"/>
              </w:tabs>
              <w:spacing w:before="20" w:after="20" w:line="240" w:lineRule="auto"/>
              <w:rPr>
                <w:b/>
                <w:sz w:val="18"/>
                <w:szCs w:val="18"/>
              </w:rPr>
            </w:pPr>
            <w:r w:rsidRPr="00FA3BA6">
              <w:rPr>
                <w:b/>
                <w:sz w:val="18"/>
                <w:szCs w:val="18"/>
              </w:rPr>
              <w:t>Razem</w:t>
            </w:r>
          </w:p>
        </w:tc>
        <w:tc>
          <w:tcPr>
            <w:tcW w:w="627" w:type="pct"/>
          </w:tcPr>
          <w:p w14:paraId="76B068E9" w14:textId="77777777" w:rsidR="002C73C4" w:rsidRPr="00FA3BA6" w:rsidRDefault="002C73C4" w:rsidP="002C73C4">
            <w:pPr>
              <w:tabs>
                <w:tab w:val="left" w:pos="851"/>
              </w:tabs>
              <w:spacing w:before="20" w:after="20" w:line="240" w:lineRule="auto"/>
              <w:jc w:val="right"/>
              <w:rPr>
                <w:b/>
                <w:sz w:val="17"/>
                <w:szCs w:val="17"/>
              </w:rPr>
            </w:pPr>
            <w:r w:rsidRPr="00FA3BA6">
              <w:rPr>
                <w:b/>
                <w:sz w:val="17"/>
                <w:szCs w:val="17"/>
              </w:rPr>
              <w:t>358 700,77</w:t>
            </w:r>
          </w:p>
        </w:tc>
        <w:tc>
          <w:tcPr>
            <w:tcW w:w="381" w:type="pct"/>
            <w:noWrap/>
          </w:tcPr>
          <w:p w14:paraId="68B5982C" w14:textId="77777777" w:rsidR="002C73C4" w:rsidRPr="00FA3BA6" w:rsidRDefault="002C73C4" w:rsidP="002C73C4">
            <w:pPr>
              <w:tabs>
                <w:tab w:val="left" w:pos="250"/>
                <w:tab w:val="left" w:pos="851"/>
              </w:tabs>
              <w:spacing w:before="20" w:after="20" w:line="240" w:lineRule="auto"/>
              <w:jc w:val="right"/>
              <w:rPr>
                <w:b/>
                <w:sz w:val="17"/>
                <w:szCs w:val="17"/>
              </w:rPr>
            </w:pPr>
            <w:r w:rsidRPr="00FA3BA6">
              <w:rPr>
                <w:b/>
                <w:sz w:val="17"/>
                <w:szCs w:val="17"/>
              </w:rPr>
              <w:t>22,45</w:t>
            </w:r>
          </w:p>
        </w:tc>
        <w:tc>
          <w:tcPr>
            <w:tcW w:w="603" w:type="pct"/>
            <w:noWrap/>
          </w:tcPr>
          <w:p w14:paraId="199BAE9F" w14:textId="77777777" w:rsidR="002C73C4" w:rsidRPr="00FA3BA6" w:rsidRDefault="002C73C4" w:rsidP="002C73C4">
            <w:pPr>
              <w:tabs>
                <w:tab w:val="left" w:pos="851"/>
              </w:tabs>
              <w:spacing w:before="20" w:after="20" w:line="240" w:lineRule="auto"/>
              <w:jc w:val="right"/>
              <w:rPr>
                <w:b/>
                <w:sz w:val="17"/>
                <w:szCs w:val="17"/>
              </w:rPr>
            </w:pPr>
            <w:r w:rsidRPr="00FA3BA6">
              <w:rPr>
                <w:b/>
                <w:sz w:val="17"/>
                <w:szCs w:val="17"/>
              </w:rPr>
              <w:t>684 601,99</w:t>
            </w:r>
          </w:p>
        </w:tc>
        <w:tc>
          <w:tcPr>
            <w:tcW w:w="496" w:type="pct"/>
            <w:noWrap/>
          </w:tcPr>
          <w:p w14:paraId="0486CD0D" w14:textId="77777777" w:rsidR="002C73C4" w:rsidRPr="00FA3BA6" w:rsidRDefault="002C73C4" w:rsidP="002C73C4">
            <w:pPr>
              <w:tabs>
                <w:tab w:val="left" w:pos="851"/>
              </w:tabs>
              <w:spacing w:before="20" w:after="20" w:line="240" w:lineRule="auto"/>
              <w:jc w:val="right"/>
              <w:rPr>
                <w:b/>
                <w:sz w:val="17"/>
                <w:szCs w:val="17"/>
              </w:rPr>
            </w:pPr>
            <w:r w:rsidRPr="00FA3BA6">
              <w:rPr>
                <w:b/>
                <w:sz w:val="17"/>
                <w:szCs w:val="17"/>
              </w:rPr>
              <w:t>3 455,89</w:t>
            </w:r>
          </w:p>
        </w:tc>
        <w:tc>
          <w:tcPr>
            <w:tcW w:w="549" w:type="pct"/>
            <w:noWrap/>
          </w:tcPr>
          <w:p w14:paraId="4275238B" w14:textId="77777777" w:rsidR="002C73C4" w:rsidRPr="00FA3BA6" w:rsidRDefault="002C73C4" w:rsidP="002C73C4">
            <w:pPr>
              <w:tabs>
                <w:tab w:val="left" w:pos="851"/>
              </w:tabs>
              <w:spacing w:before="20" w:after="20" w:line="240" w:lineRule="auto"/>
              <w:jc w:val="right"/>
              <w:rPr>
                <w:b/>
                <w:sz w:val="17"/>
                <w:szCs w:val="17"/>
              </w:rPr>
            </w:pPr>
            <w:r w:rsidRPr="00FA3BA6">
              <w:rPr>
                <w:b/>
                <w:sz w:val="17"/>
                <w:szCs w:val="17"/>
              </w:rPr>
              <w:t>50 126,63</w:t>
            </w:r>
          </w:p>
        </w:tc>
        <w:tc>
          <w:tcPr>
            <w:tcW w:w="496" w:type="pct"/>
            <w:noWrap/>
          </w:tcPr>
          <w:p w14:paraId="22E171B3" w14:textId="77777777" w:rsidR="002C73C4" w:rsidRPr="00FA3BA6" w:rsidRDefault="002C73C4" w:rsidP="002C73C4">
            <w:pPr>
              <w:tabs>
                <w:tab w:val="left" w:pos="851"/>
              </w:tabs>
              <w:spacing w:before="20" w:after="20" w:line="240" w:lineRule="auto"/>
              <w:jc w:val="right"/>
              <w:rPr>
                <w:b/>
                <w:sz w:val="17"/>
                <w:szCs w:val="17"/>
              </w:rPr>
            </w:pPr>
            <w:r w:rsidRPr="00FA3BA6">
              <w:rPr>
                <w:b/>
                <w:sz w:val="17"/>
                <w:szCs w:val="17"/>
              </w:rPr>
              <w:t>1 934,08</w:t>
            </w:r>
          </w:p>
        </w:tc>
        <w:tc>
          <w:tcPr>
            <w:tcW w:w="496" w:type="pct"/>
          </w:tcPr>
          <w:p w14:paraId="3DD3B093" w14:textId="77777777" w:rsidR="002C73C4" w:rsidRPr="00FA3BA6" w:rsidRDefault="002C73C4" w:rsidP="002C73C4">
            <w:pPr>
              <w:tabs>
                <w:tab w:val="left" w:pos="851"/>
              </w:tabs>
              <w:spacing w:before="20" w:after="20" w:line="240" w:lineRule="auto"/>
              <w:jc w:val="right"/>
              <w:rPr>
                <w:b/>
                <w:sz w:val="17"/>
                <w:szCs w:val="17"/>
              </w:rPr>
            </w:pPr>
            <w:r w:rsidRPr="00FA3BA6">
              <w:rPr>
                <w:b/>
                <w:sz w:val="17"/>
                <w:szCs w:val="17"/>
              </w:rPr>
              <w:t>1 546,00</w:t>
            </w:r>
          </w:p>
        </w:tc>
        <w:tc>
          <w:tcPr>
            <w:tcW w:w="309" w:type="pct"/>
          </w:tcPr>
          <w:p w14:paraId="7D29DB5A" w14:textId="77777777" w:rsidR="002C73C4" w:rsidRPr="00FA3BA6" w:rsidRDefault="002C73C4" w:rsidP="002C73C4">
            <w:pPr>
              <w:tabs>
                <w:tab w:val="left" w:pos="851"/>
              </w:tabs>
              <w:spacing w:before="20" w:after="20" w:line="240" w:lineRule="auto"/>
              <w:jc w:val="right"/>
              <w:rPr>
                <w:b/>
                <w:sz w:val="17"/>
                <w:szCs w:val="17"/>
              </w:rPr>
            </w:pPr>
            <w:r w:rsidRPr="00FA3BA6">
              <w:rPr>
                <w:b/>
                <w:sz w:val="17"/>
                <w:szCs w:val="17"/>
              </w:rPr>
              <w:t>0,20</w:t>
            </w:r>
          </w:p>
        </w:tc>
        <w:tc>
          <w:tcPr>
            <w:tcW w:w="326" w:type="pct"/>
          </w:tcPr>
          <w:p w14:paraId="49D117BC" w14:textId="77777777" w:rsidR="002C73C4" w:rsidRPr="00FA3BA6" w:rsidRDefault="002C73C4" w:rsidP="002C73C4">
            <w:pPr>
              <w:tabs>
                <w:tab w:val="left" w:pos="851"/>
              </w:tabs>
              <w:spacing w:before="20" w:after="20" w:line="240" w:lineRule="auto"/>
              <w:jc w:val="right"/>
              <w:rPr>
                <w:b/>
                <w:sz w:val="17"/>
                <w:szCs w:val="17"/>
              </w:rPr>
            </w:pPr>
            <w:r w:rsidRPr="00FA3BA6">
              <w:rPr>
                <w:b/>
                <w:sz w:val="17"/>
                <w:szCs w:val="17"/>
              </w:rPr>
              <w:t>0,02</w:t>
            </w:r>
          </w:p>
        </w:tc>
      </w:tr>
      <w:tr w:rsidR="00B00992" w:rsidRPr="00B00992" w14:paraId="6AB30385" w14:textId="77777777" w:rsidTr="00FA3BA6">
        <w:trPr>
          <w:trHeight w:val="238"/>
        </w:trPr>
        <w:tc>
          <w:tcPr>
            <w:tcW w:w="1345" w:type="pct"/>
            <w:gridSpan w:val="3"/>
            <w:vAlign w:val="center"/>
          </w:tcPr>
          <w:p w14:paraId="0ED1ED0F" w14:textId="77777777" w:rsidR="002C73C4" w:rsidRPr="00FA3BA6" w:rsidRDefault="002C73C4" w:rsidP="002C73C4">
            <w:pPr>
              <w:tabs>
                <w:tab w:val="left" w:pos="851"/>
              </w:tabs>
              <w:spacing w:before="20" w:after="20" w:line="240" w:lineRule="auto"/>
              <w:jc w:val="left"/>
              <w:rPr>
                <w:sz w:val="18"/>
                <w:szCs w:val="18"/>
              </w:rPr>
            </w:pPr>
            <w:r w:rsidRPr="00FA3BA6">
              <w:rPr>
                <w:b/>
                <w:sz w:val="18"/>
                <w:szCs w:val="18"/>
              </w:rPr>
              <w:t>Razem odzysk i unieszkodliwianie</w:t>
            </w:r>
          </w:p>
        </w:tc>
        <w:tc>
          <w:tcPr>
            <w:tcW w:w="2525" w:type="pct"/>
            <w:gridSpan w:val="5"/>
            <w:noWrap/>
            <w:vAlign w:val="center"/>
          </w:tcPr>
          <w:p w14:paraId="26801106" w14:textId="77777777" w:rsidR="002C73C4" w:rsidRPr="00FA3BA6" w:rsidRDefault="002C73C4" w:rsidP="002C73C4">
            <w:pPr>
              <w:tabs>
                <w:tab w:val="left" w:pos="851"/>
              </w:tabs>
              <w:spacing w:before="20" w:after="20" w:line="240" w:lineRule="auto"/>
              <w:jc w:val="center"/>
              <w:rPr>
                <w:b/>
                <w:bCs/>
                <w:sz w:val="18"/>
                <w:szCs w:val="18"/>
              </w:rPr>
            </w:pPr>
            <w:r w:rsidRPr="00FA3BA6">
              <w:rPr>
                <w:b/>
                <w:sz w:val="18"/>
                <w:szCs w:val="18"/>
              </w:rPr>
              <w:t>740 141,04</w:t>
            </w:r>
          </w:p>
        </w:tc>
        <w:tc>
          <w:tcPr>
            <w:tcW w:w="1131" w:type="pct"/>
            <w:gridSpan w:val="3"/>
            <w:vAlign w:val="center"/>
          </w:tcPr>
          <w:p w14:paraId="1A19CBFA" w14:textId="77777777" w:rsidR="002C73C4" w:rsidRPr="00FA3BA6" w:rsidRDefault="002C73C4" w:rsidP="002C73C4">
            <w:pPr>
              <w:tabs>
                <w:tab w:val="left" w:pos="851"/>
              </w:tabs>
              <w:spacing w:before="20" w:after="20" w:line="240" w:lineRule="auto"/>
              <w:jc w:val="center"/>
              <w:rPr>
                <w:b/>
                <w:bCs/>
                <w:sz w:val="18"/>
                <w:szCs w:val="18"/>
              </w:rPr>
            </w:pPr>
            <w:r w:rsidRPr="00FA3BA6">
              <w:rPr>
                <w:b/>
                <w:bCs/>
                <w:sz w:val="18"/>
                <w:szCs w:val="18"/>
              </w:rPr>
              <w:t>1 546,22</w:t>
            </w:r>
          </w:p>
        </w:tc>
      </w:tr>
    </w:tbl>
    <w:p w14:paraId="709AED04" w14:textId="77777777" w:rsidR="002C73C4" w:rsidRPr="00B00992" w:rsidRDefault="002C73C4" w:rsidP="002C73C4"/>
    <w:p w14:paraId="0B73DD7B" w14:textId="6B879435" w:rsidR="00AE677E" w:rsidRPr="00AE677E" w:rsidRDefault="00AE677E" w:rsidP="00FF3F6A">
      <w:pPr>
        <w:pStyle w:val="Tekstgwny"/>
      </w:pPr>
      <w:r w:rsidRPr="00DF4289">
        <w:t>W 2018 r. na terenie województwa śląskiego wytworzono ok. 358,7 tys. Mg OBiR należących do podgrupy 17 01. W tej grupie procesom odzysku poddano ponad 740,1 tys. Mg, natomiast procesom unieszkodliwiania 1,5 tys. Mg</w:t>
      </w:r>
      <w:r w:rsidR="00DF4289" w:rsidRPr="00DF4289">
        <w:t xml:space="preserve"> tych odpadów</w:t>
      </w:r>
      <w:r w:rsidRPr="00DF4289">
        <w:t>. Ponadto w tej grupie odpadów wytworzono ok. 100 Mg odpadów niebezpiecznych o kodzie 17 01 06</w:t>
      </w:r>
      <w:r w:rsidRPr="00DF4289">
        <w:rPr>
          <w:vertAlign w:val="superscript"/>
        </w:rPr>
        <w:t>*</w:t>
      </w:r>
      <w:r w:rsidRPr="00DF4289">
        <w:t>.</w:t>
      </w:r>
    </w:p>
    <w:p w14:paraId="1EEA9A23" w14:textId="3862E495" w:rsidR="008A6BA5" w:rsidRPr="00B00992" w:rsidRDefault="008A6BA5" w:rsidP="00FF3F6A">
      <w:pPr>
        <w:pStyle w:val="Tekstgwny"/>
      </w:pPr>
      <w:r w:rsidRPr="00B00992">
        <w:t>Na terenie województwa śląskiego wytworzono również odpady należące do grupy odpadów remontowo-budowlanych i demontażu obiektów budowlanych oraz infrastruktury drogowej, tj.:</w:t>
      </w:r>
      <w:r w:rsidR="003F583F">
        <w:t> </w:t>
      </w:r>
      <w:r w:rsidRPr="00B00992">
        <w:t xml:space="preserve">z drewna, szkła, tworzyw sztucznych, złom metaliczny oraz stopy metali i inne. </w:t>
      </w:r>
    </w:p>
    <w:p w14:paraId="2927F593" w14:textId="58D11D7B" w:rsidR="008A6BA5" w:rsidRPr="00B00992" w:rsidRDefault="00DA2650" w:rsidP="00FF3F6A">
      <w:pPr>
        <w:pStyle w:val="Tekstgwny"/>
      </w:pPr>
      <w:r>
        <w:fldChar w:fldCharType="begin"/>
      </w:r>
      <w:r>
        <w:instrText xml:space="preserve"> REF _Ref131523825 \h </w:instrText>
      </w:r>
      <w:r>
        <w:fldChar w:fldCharType="separate"/>
      </w:r>
      <w:r w:rsidR="00C22583" w:rsidRPr="00B00992">
        <w:t xml:space="preserve">Tabela </w:t>
      </w:r>
      <w:r w:rsidR="00C22583">
        <w:rPr>
          <w:noProof/>
        </w:rPr>
        <w:t>3</w:t>
      </w:r>
      <w:r w:rsidR="00C22583">
        <w:noBreakHyphen/>
      </w:r>
      <w:r w:rsidR="00C22583">
        <w:rPr>
          <w:noProof/>
        </w:rPr>
        <w:t>47</w:t>
      </w:r>
      <w:r>
        <w:fldChar w:fldCharType="end"/>
      </w:r>
      <w:r>
        <w:t xml:space="preserve"> </w:t>
      </w:r>
      <w:r w:rsidR="008A6BA5" w:rsidRPr="00B00992">
        <w:t>przestawi</w:t>
      </w:r>
      <w:r>
        <w:t>a</w:t>
      </w:r>
      <w:r w:rsidR="008A6BA5" w:rsidRPr="00B00992">
        <w:t xml:space="preserve"> masy wytworzonych </w:t>
      </w:r>
      <w:r>
        <w:t>OBiR</w:t>
      </w:r>
      <w:r w:rsidR="008A6BA5" w:rsidRPr="00B00992">
        <w:t xml:space="preserve"> i </w:t>
      </w:r>
      <w:r w:rsidR="00421E79" w:rsidRPr="00B00992">
        <w:t xml:space="preserve">odpadów z </w:t>
      </w:r>
      <w:r w:rsidR="008A6BA5" w:rsidRPr="00B00992">
        <w:t>demontażu obiektów budowlanych oraz infrastruktury drogowej (podgrupy 17 02 -17 09) w 2018 r. na terenie województwa śląskiego wraz ze sposobami ich zagospodarowania.</w:t>
      </w:r>
    </w:p>
    <w:p w14:paraId="12232FED" w14:textId="62651C22" w:rsidR="002C73C4" w:rsidRPr="00B00992" w:rsidRDefault="002C73C4" w:rsidP="0088687E">
      <w:pPr>
        <w:pStyle w:val="Legenda"/>
      </w:pPr>
      <w:bookmarkStart w:id="225" w:name="_Ref131523825"/>
      <w:bookmarkStart w:id="226" w:name="_Toc478641717"/>
      <w:bookmarkStart w:id="227" w:name="_Toc119702344"/>
      <w:bookmarkStart w:id="228" w:name="_Toc181015876"/>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47</w:t>
      </w:r>
      <w:r w:rsidR="001E4592">
        <w:fldChar w:fldCharType="end"/>
      </w:r>
      <w:bookmarkEnd w:id="225"/>
      <w:r w:rsidRPr="00B00992">
        <w:t xml:space="preserve"> Masa wytworzonych </w:t>
      </w:r>
      <w:r w:rsidR="00DA2650">
        <w:t>OBiR</w:t>
      </w:r>
      <w:r w:rsidRPr="00B00992">
        <w:t xml:space="preserve"> i odpadów z demontażu obiektów budowlanych oraz infrastruktury drogowej (podgrupy 17 02-17 09) w 2018 r. na terenie województwa śląskiego wraz ze sposobami ich zagospodarowania [wg WSO, 17 listopada 2022 r.]</w:t>
      </w:r>
      <w:bookmarkEnd w:id="226"/>
      <w:bookmarkEnd w:id="227"/>
      <w:bookmarkEnd w:id="228"/>
    </w:p>
    <w:tbl>
      <w:tblPr>
        <w:tblW w:w="5000" w:type="pct"/>
        <w:tblLayout w:type="fixed"/>
        <w:tblCellMar>
          <w:left w:w="70" w:type="dxa"/>
          <w:right w:w="70" w:type="dxa"/>
        </w:tblCellMar>
        <w:tblLook w:val="00A0" w:firstRow="1" w:lastRow="0" w:firstColumn="1" w:lastColumn="0" w:noHBand="0" w:noVBand="0"/>
        <w:tblCaption w:val="Masa wytworzonych OBiR i odpadów z demontażu obiektów budowlanych oraz infrastruktury drogowej (podgrupy 17 02-17 09) w 2018 r. na terenie województwa śląskiego wraz ze sposobami ich zagospodarowania [wg WSO, 17 listopada 2022 r.]"/>
        <w:tblDescription w:val="Masa wytworzonych OBiR i odpadów z demontażu obiektów budowlanych oraz infrastruktury drogowej (podgrupy 17 02-17 09) w 2018 r. na terenie województwa śląskiego wraz ze sposobami ich zagospodarowania [wg WSO, 17 listopada 2022 r.]. Podano w podziale na masy odpadów wg podgrup zgodnie z katalogiem odpadów - wytworzonych, poddanych odzyskowi i unieszkodliwianiu"/>
      </w:tblPr>
      <w:tblGrid>
        <w:gridCol w:w="419"/>
        <w:gridCol w:w="993"/>
        <w:gridCol w:w="3970"/>
        <w:gridCol w:w="1276"/>
        <w:gridCol w:w="1348"/>
        <w:gridCol w:w="1053"/>
      </w:tblGrid>
      <w:tr w:rsidR="00B00992" w:rsidRPr="00B00992" w14:paraId="188F49E3" w14:textId="77777777" w:rsidTr="00FA3BA6">
        <w:trPr>
          <w:tblHeader/>
        </w:trPr>
        <w:tc>
          <w:tcPr>
            <w:tcW w:w="232" w:type="pct"/>
            <w:tcBorders>
              <w:top w:val="single" w:sz="4" w:space="0" w:color="auto"/>
              <w:left w:val="single" w:sz="4" w:space="0" w:color="auto"/>
              <w:bottom w:val="single" w:sz="4" w:space="0" w:color="auto"/>
              <w:right w:val="single" w:sz="4" w:space="0" w:color="auto"/>
            </w:tcBorders>
            <w:shd w:val="clear" w:color="auto" w:fill="E6E6E6"/>
            <w:noWrap/>
            <w:vAlign w:val="center"/>
          </w:tcPr>
          <w:p w14:paraId="6AF24E9E" w14:textId="77777777" w:rsidR="002C73C4" w:rsidRPr="00FA3BA6" w:rsidRDefault="002C73C4" w:rsidP="002C73C4">
            <w:pPr>
              <w:tabs>
                <w:tab w:val="left" w:pos="851"/>
              </w:tabs>
              <w:spacing w:before="20" w:after="20" w:line="240" w:lineRule="auto"/>
              <w:jc w:val="center"/>
              <w:rPr>
                <w:b/>
                <w:sz w:val="18"/>
                <w:szCs w:val="18"/>
              </w:rPr>
            </w:pPr>
            <w:r w:rsidRPr="00FA3BA6">
              <w:rPr>
                <w:b/>
                <w:sz w:val="18"/>
                <w:szCs w:val="18"/>
              </w:rPr>
              <w:t>Lp.</w:t>
            </w:r>
          </w:p>
        </w:tc>
        <w:tc>
          <w:tcPr>
            <w:tcW w:w="548" w:type="pct"/>
            <w:tcBorders>
              <w:top w:val="single" w:sz="4" w:space="0" w:color="auto"/>
              <w:left w:val="nil"/>
              <w:bottom w:val="single" w:sz="4" w:space="0" w:color="auto"/>
              <w:right w:val="single" w:sz="4" w:space="0" w:color="auto"/>
            </w:tcBorders>
            <w:shd w:val="clear" w:color="auto" w:fill="E6E6E6"/>
            <w:noWrap/>
            <w:vAlign w:val="center"/>
          </w:tcPr>
          <w:p w14:paraId="6CBEF417" w14:textId="77777777" w:rsidR="002C73C4" w:rsidRPr="00FA3BA6" w:rsidRDefault="002C73C4" w:rsidP="002C73C4">
            <w:pPr>
              <w:tabs>
                <w:tab w:val="left" w:pos="851"/>
              </w:tabs>
              <w:spacing w:before="20" w:after="20" w:line="240" w:lineRule="auto"/>
              <w:jc w:val="center"/>
              <w:rPr>
                <w:b/>
                <w:sz w:val="18"/>
                <w:szCs w:val="18"/>
              </w:rPr>
            </w:pPr>
            <w:r w:rsidRPr="00FA3BA6">
              <w:rPr>
                <w:b/>
                <w:sz w:val="18"/>
                <w:szCs w:val="18"/>
              </w:rPr>
              <w:t>Podgrupa</w:t>
            </w:r>
          </w:p>
        </w:tc>
        <w:tc>
          <w:tcPr>
            <w:tcW w:w="2191" w:type="pct"/>
            <w:tcBorders>
              <w:top w:val="single" w:sz="4" w:space="0" w:color="auto"/>
              <w:left w:val="nil"/>
              <w:bottom w:val="single" w:sz="4" w:space="0" w:color="auto"/>
              <w:right w:val="single" w:sz="4" w:space="0" w:color="auto"/>
            </w:tcBorders>
            <w:shd w:val="clear" w:color="auto" w:fill="E6E6E6"/>
            <w:noWrap/>
            <w:vAlign w:val="center"/>
          </w:tcPr>
          <w:p w14:paraId="74A6F762" w14:textId="77777777" w:rsidR="002C73C4" w:rsidRPr="00FA3BA6" w:rsidRDefault="002C73C4" w:rsidP="002C73C4">
            <w:pPr>
              <w:tabs>
                <w:tab w:val="left" w:pos="851"/>
              </w:tabs>
              <w:spacing w:before="20" w:after="20" w:line="240" w:lineRule="auto"/>
              <w:jc w:val="center"/>
              <w:rPr>
                <w:b/>
                <w:sz w:val="18"/>
                <w:szCs w:val="18"/>
              </w:rPr>
            </w:pPr>
            <w:r w:rsidRPr="00FA3BA6">
              <w:rPr>
                <w:b/>
                <w:sz w:val="18"/>
                <w:szCs w:val="18"/>
              </w:rPr>
              <w:t>Nazwa podgrupy</w:t>
            </w:r>
          </w:p>
        </w:tc>
        <w:tc>
          <w:tcPr>
            <w:tcW w:w="704" w:type="pct"/>
            <w:tcBorders>
              <w:top w:val="single" w:sz="4" w:space="0" w:color="auto"/>
              <w:left w:val="nil"/>
              <w:bottom w:val="single" w:sz="4" w:space="0" w:color="auto"/>
              <w:right w:val="single" w:sz="4" w:space="0" w:color="auto"/>
            </w:tcBorders>
            <w:shd w:val="clear" w:color="auto" w:fill="E6E6E6"/>
            <w:noWrap/>
            <w:vAlign w:val="center"/>
          </w:tcPr>
          <w:p w14:paraId="446D737F" w14:textId="77777777" w:rsidR="002C73C4" w:rsidRPr="00FA3BA6" w:rsidRDefault="002C73C4" w:rsidP="002C73C4">
            <w:pPr>
              <w:tabs>
                <w:tab w:val="left" w:pos="851"/>
              </w:tabs>
              <w:spacing w:before="20" w:after="20" w:line="240" w:lineRule="auto"/>
              <w:jc w:val="center"/>
              <w:rPr>
                <w:b/>
                <w:sz w:val="18"/>
                <w:szCs w:val="18"/>
              </w:rPr>
            </w:pPr>
            <w:r w:rsidRPr="00FA3BA6">
              <w:rPr>
                <w:b/>
                <w:sz w:val="18"/>
                <w:szCs w:val="18"/>
              </w:rPr>
              <w:t>Wytwarzanie [Mg]</w:t>
            </w:r>
          </w:p>
        </w:tc>
        <w:tc>
          <w:tcPr>
            <w:tcW w:w="744" w:type="pct"/>
            <w:tcBorders>
              <w:top w:val="single" w:sz="4" w:space="0" w:color="auto"/>
              <w:left w:val="nil"/>
              <w:bottom w:val="single" w:sz="4" w:space="0" w:color="auto"/>
              <w:right w:val="single" w:sz="4" w:space="0" w:color="auto"/>
            </w:tcBorders>
            <w:shd w:val="clear" w:color="auto" w:fill="E6E6E6"/>
            <w:noWrap/>
            <w:vAlign w:val="center"/>
          </w:tcPr>
          <w:p w14:paraId="35F4A395" w14:textId="77777777" w:rsidR="002C73C4" w:rsidRPr="00FA3BA6" w:rsidRDefault="002C73C4" w:rsidP="002C73C4">
            <w:pPr>
              <w:tabs>
                <w:tab w:val="left" w:pos="851"/>
              </w:tabs>
              <w:spacing w:before="20" w:after="20" w:line="240" w:lineRule="auto"/>
              <w:jc w:val="center"/>
              <w:rPr>
                <w:b/>
                <w:sz w:val="18"/>
                <w:szCs w:val="18"/>
              </w:rPr>
            </w:pPr>
            <w:r w:rsidRPr="00FA3BA6">
              <w:rPr>
                <w:b/>
                <w:sz w:val="18"/>
                <w:szCs w:val="18"/>
              </w:rPr>
              <w:t>Odzysk</w:t>
            </w:r>
          </w:p>
          <w:p w14:paraId="053459CF" w14:textId="77777777" w:rsidR="002C73C4" w:rsidRPr="00FA3BA6" w:rsidRDefault="002C73C4" w:rsidP="002C73C4">
            <w:pPr>
              <w:tabs>
                <w:tab w:val="left" w:pos="851"/>
              </w:tabs>
              <w:spacing w:before="20" w:after="20" w:line="240" w:lineRule="auto"/>
              <w:jc w:val="center"/>
              <w:rPr>
                <w:b/>
                <w:sz w:val="18"/>
                <w:szCs w:val="18"/>
              </w:rPr>
            </w:pPr>
            <w:r w:rsidRPr="00FA3BA6">
              <w:rPr>
                <w:b/>
                <w:sz w:val="18"/>
                <w:szCs w:val="18"/>
              </w:rPr>
              <w:t>[Mg]</w:t>
            </w:r>
          </w:p>
        </w:tc>
        <w:tc>
          <w:tcPr>
            <w:tcW w:w="581" w:type="pct"/>
            <w:tcBorders>
              <w:top w:val="single" w:sz="4" w:space="0" w:color="auto"/>
              <w:left w:val="nil"/>
              <w:bottom w:val="single" w:sz="4" w:space="0" w:color="auto"/>
              <w:right w:val="single" w:sz="4" w:space="0" w:color="auto"/>
            </w:tcBorders>
            <w:shd w:val="clear" w:color="auto" w:fill="E6E6E6"/>
            <w:vAlign w:val="center"/>
          </w:tcPr>
          <w:p w14:paraId="44660309" w14:textId="77777777" w:rsidR="002C73C4" w:rsidRPr="00FA3BA6" w:rsidRDefault="002C73C4" w:rsidP="002C73C4">
            <w:pPr>
              <w:tabs>
                <w:tab w:val="left" w:pos="851"/>
              </w:tabs>
              <w:spacing w:before="20" w:after="20" w:line="240" w:lineRule="auto"/>
              <w:jc w:val="center"/>
              <w:rPr>
                <w:b/>
                <w:sz w:val="18"/>
                <w:szCs w:val="18"/>
              </w:rPr>
            </w:pPr>
            <w:r w:rsidRPr="00FA3BA6">
              <w:rPr>
                <w:b/>
                <w:sz w:val="18"/>
                <w:szCs w:val="18"/>
              </w:rPr>
              <w:t>Unieszkodliwianie [Mg]</w:t>
            </w:r>
          </w:p>
        </w:tc>
      </w:tr>
      <w:tr w:rsidR="00B00992" w:rsidRPr="00B00992" w14:paraId="41AD2F36" w14:textId="77777777" w:rsidTr="00FA3BA6">
        <w:tc>
          <w:tcPr>
            <w:tcW w:w="232" w:type="pct"/>
            <w:tcBorders>
              <w:top w:val="single" w:sz="4" w:space="0" w:color="auto"/>
              <w:left w:val="single" w:sz="4" w:space="0" w:color="auto"/>
              <w:bottom w:val="single" w:sz="4" w:space="0" w:color="auto"/>
              <w:right w:val="single" w:sz="4" w:space="0" w:color="auto"/>
            </w:tcBorders>
            <w:noWrap/>
            <w:vAlign w:val="center"/>
          </w:tcPr>
          <w:p w14:paraId="4C12463B" w14:textId="17C2B770" w:rsidR="002C73C4" w:rsidRPr="00FA3BA6" w:rsidRDefault="002C73C4" w:rsidP="003F583F">
            <w:pPr>
              <w:tabs>
                <w:tab w:val="left" w:pos="851"/>
              </w:tabs>
              <w:spacing w:before="20" w:after="20" w:line="240" w:lineRule="auto"/>
              <w:jc w:val="left"/>
              <w:rPr>
                <w:sz w:val="18"/>
                <w:szCs w:val="18"/>
              </w:rPr>
            </w:pPr>
            <w:r w:rsidRPr="00FA3BA6">
              <w:rPr>
                <w:sz w:val="18"/>
                <w:szCs w:val="18"/>
              </w:rPr>
              <w:t>1</w:t>
            </w:r>
          </w:p>
        </w:tc>
        <w:tc>
          <w:tcPr>
            <w:tcW w:w="548" w:type="pct"/>
            <w:tcBorders>
              <w:top w:val="single" w:sz="4" w:space="0" w:color="auto"/>
              <w:left w:val="nil"/>
              <w:bottom w:val="single" w:sz="4" w:space="0" w:color="auto"/>
              <w:right w:val="single" w:sz="4" w:space="0" w:color="auto"/>
            </w:tcBorders>
            <w:noWrap/>
            <w:vAlign w:val="center"/>
          </w:tcPr>
          <w:p w14:paraId="741D2B2F" w14:textId="77777777" w:rsidR="002C73C4" w:rsidRPr="00FA3BA6" w:rsidRDefault="002C73C4" w:rsidP="003F583F">
            <w:pPr>
              <w:tabs>
                <w:tab w:val="left" w:pos="851"/>
              </w:tabs>
              <w:spacing w:before="20" w:after="20" w:line="240" w:lineRule="auto"/>
              <w:jc w:val="left"/>
              <w:rPr>
                <w:sz w:val="18"/>
                <w:szCs w:val="18"/>
              </w:rPr>
            </w:pPr>
            <w:r w:rsidRPr="00FA3BA6">
              <w:rPr>
                <w:sz w:val="18"/>
                <w:szCs w:val="18"/>
              </w:rPr>
              <w:t>17 02</w:t>
            </w:r>
          </w:p>
        </w:tc>
        <w:tc>
          <w:tcPr>
            <w:tcW w:w="2191" w:type="pct"/>
            <w:tcBorders>
              <w:top w:val="single" w:sz="4" w:space="0" w:color="auto"/>
              <w:left w:val="nil"/>
              <w:bottom w:val="single" w:sz="4" w:space="0" w:color="auto"/>
              <w:right w:val="single" w:sz="4" w:space="0" w:color="auto"/>
            </w:tcBorders>
            <w:noWrap/>
            <w:vAlign w:val="center"/>
          </w:tcPr>
          <w:p w14:paraId="1E0E9D8B" w14:textId="77777777" w:rsidR="002C73C4" w:rsidRPr="00FA3BA6" w:rsidRDefault="002C73C4" w:rsidP="00FA3BA6">
            <w:pPr>
              <w:tabs>
                <w:tab w:val="left" w:pos="851"/>
              </w:tabs>
              <w:spacing w:before="20" w:after="20" w:line="240" w:lineRule="auto"/>
              <w:jc w:val="left"/>
              <w:rPr>
                <w:sz w:val="18"/>
                <w:szCs w:val="18"/>
              </w:rPr>
            </w:pPr>
            <w:r w:rsidRPr="00FA3BA6">
              <w:rPr>
                <w:sz w:val="18"/>
                <w:szCs w:val="18"/>
              </w:rPr>
              <w:t>Odpady z drewna, szkła i tworzyw sztucznych</w:t>
            </w:r>
          </w:p>
        </w:tc>
        <w:tc>
          <w:tcPr>
            <w:tcW w:w="704" w:type="pct"/>
            <w:tcBorders>
              <w:top w:val="single" w:sz="4" w:space="0" w:color="auto"/>
              <w:left w:val="nil"/>
              <w:bottom w:val="single" w:sz="4" w:space="0" w:color="auto"/>
              <w:right w:val="single" w:sz="4" w:space="0" w:color="auto"/>
            </w:tcBorders>
            <w:noWrap/>
            <w:vAlign w:val="center"/>
          </w:tcPr>
          <w:p w14:paraId="31BE8D87"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16 658,98</w:t>
            </w:r>
          </w:p>
        </w:tc>
        <w:tc>
          <w:tcPr>
            <w:tcW w:w="744" w:type="pct"/>
            <w:tcBorders>
              <w:top w:val="single" w:sz="4" w:space="0" w:color="auto"/>
              <w:left w:val="nil"/>
              <w:bottom w:val="single" w:sz="4" w:space="0" w:color="auto"/>
              <w:right w:val="single" w:sz="4" w:space="0" w:color="auto"/>
            </w:tcBorders>
            <w:noWrap/>
            <w:vAlign w:val="center"/>
          </w:tcPr>
          <w:p w14:paraId="76483813"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15 749,51</w:t>
            </w:r>
          </w:p>
        </w:tc>
        <w:tc>
          <w:tcPr>
            <w:tcW w:w="581" w:type="pct"/>
            <w:tcBorders>
              <w:top w:val="single" w:sz="4" w:space="0" w:color="auto"/>
              <w:left w:val="nil"/>
              <w:bottom w:val="single" w:sz="4" w:space="0" w:color="auto"/>
              <w:right w:val="single" w:sz="4" w:space="0" w:color="auto"/>
            </w:tcBorders>
            <w:vAlign w:val="center"/>
          </w:tcPr>
          <w:p w14:paraId="4B9C2E68"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1 621,39</w:t>
            </w:r>
          </w:p>
        </w:tc>
      </w:tr>
      <w:tr w:rsidR="00B00992" w:rsidRPr="00B00992" w14:paraId="7C3EB1D9" w14:textId="77777777" w:rsidTr="00FA3BA6">
        <w:tc>
          <w:tcPr>
            <w:tcW w:w="232" w:type="pct"/>
            <w:tcBorders>
              <w:top w:val="nil"/>
              <w:left w:val="single" w:sz="4" w:space="0" w:color="auto"/>
              <w:bottom w:val="single" w:sz="4" w:space="0" w:color="auto"/>
              <w:right w:val="single" w:sz="4" w:space="0" w:color="auto"/>
            </w:tcBorders>
            <w:noWrap/>
            <w:vAlign w:val="center"/>
          </w:tcPr>
          <w:p w14:paraId="2BF905E2" w14:textId="240405C7" w:rsidR="002C73C4" w:rsidRPr="00FA3BA6" w:rsidRDefault="002C73C4" w:rsidP="003F583F">
            <w:pPr>
              <w:tabs>
                <w:tab w:val="left" w:pos="851"/>
              </w:tabs>
              <w:spacing w:before="20" w:after="20" w:line="240" w:lineRule="auto"/>
              <w:jc w:val="left"/>
              <w:rPr>
                <w:sz w:val="18"/>
                <w:szCs w:val="18"/>
              </w:rPr>
            </w:pPr>
            <w:r w:rsidRPr="00FA3BA6">
              <w:rPr>
                <w:sz w:val="18"/>
                <w:szCs w:val="18"/>
              </w:rPr>
              <w:t>2</w:t>
            </w:r>
          </w:p>
        </w:tc>
        <w:tc>
          <w:tcPr>
            <w:tcW w:w="548" w:type="pct"/>
            <w:tcBorders>
              <w:top w:val="nil"/>
              <w:left w:val="nil"/>
              <w:bottom w:val="single" w:sz="4" w:space="0" w:color="auto"/>
              <w:right w:val="single" w:sz="4" w:space="0" w:color="auto"/>
            </w:tcBorders>
            <w:noWrap/>
            <w:vAlign w:val="center"/>
          </w:tcPr>
          <w:p w14:paraId="0B636BB9" w14:textId="77777777" w:rsidR="002C73C4" w:rsidRPr="00FA3BA6" w:rsidRDefault="002C73C4" w:rsidP="003F583F">
            <w:pPr>
              <w:tabs>
                <w:tab w:val="left" w:pos="851"/>
              </w:tabs>
              <w:spacing w:before="20" w:after="20" w:line="240" w:lineRule="auto"/>
              <w:jc w:val="left"/>
              <w:rPr>
                <w:sz w:val="18"/>
                <w:szCs w:val="18"/>
              </w:rPr>
            </w:pPr>
            <w:r w:rsidRPr="00FA3BA6">
              <w:rPr>
                <w:sz w:val="18"/>
                <w:szCs w:val="18"/>
              </w:rPr>
              <w:t>17 03</w:t>
            </w:r>
          </w:p>
        </w:tc>
        <w:tc>
          <w:tcPr>
            <w:tcW w:w="2191" w:type="pct"/>
            <w:tcBorders>
              <w:top w:val="nil"/>
              <w:left w:val="nil"/>
              <w:bottom w:val="single" w:sz="4" w:space="0" w:color="auto"/>
              <w:right w:val="single" w:sz="4" w:space="0" w:color="auto"/>
            </w:tcBorders>
            <w:noWrap/>
            <w:vAlign w:val="center"/>
          </w:tcPr>
          <w:p w14:paraId="002849AA" w14:textId="77777777" w:rsidR="002C73C4" w:rsidRPr="00FA3BA6" w:rsidRDefault="002C73C4" w:rsidP="00FA3BA6">
            <w:pPr>
              <w:tabs>
                <w:tab w:val="left" w:pos="851"/>
              </w:tabs>
              <w:spacing w:before="20" w:after="20" w:line="240" w:lineRule="auto"/>
              <w:jc w:val="left"/>
              <w:rPr>
                <w:sz w:val="18"/>
                <w:szCs w:val="18"/>
              </w:rPr>
            </w:pPr>
            <w:r w:rsidRPr="00FA3BA6">
              <w:rPr>
                <w:sz w:val="18"/>
                <w:szCs w:val="18"/>
              </w:rPr>
              <w:t>Odpady asfaltów, smół i produktów smołowych</w:t>
            </w:r>
          </w:p>
        </w:tc>
        <w:tc>
          <w:tcPr>
            <w:tcW w:w="704" w:type="pct"/>
            <w:tcBorders>
              <w:top w:val="nil"/>
              <w:left w:val="nil"/>
              <w:bottom w:val="single" w:sz="4" w:space="0" w:color="auto"/>
              <w:right w:val="single" w:sz="4" w:space="0" w:color="auto"/>
            </w:tcBorders>
            <w:noWrap/>
            <w:vAlign w:val="center"/>
          </w:tcPr>
          <w:p w14:paraId="249EADBD"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42 467,75</w:t>
            </w:r>
          </w:p>
        </w:tc>
        <w:tc>
          <w:tcPr>
            <w:tcW w:w="744" w:type="pct"/>
            <w:tcBorders>
              <w:top w:val="single" w:sz="4" w:space="0" w:color="auto"/>
              <w:left w:val="nil"/>
              <w:bottom w:val="single" w:sz="4" w:space="0" w:color="auto"/>
              <w:right w:val="single" w:sz="4" w:space="0" w:color="auto"/>
            </w:tcBorders>
            <w:noWrap/>
            <w:vAlign w:val="center"/>
          </w:tcPr>
          <w:p w14:paraId="767C013A"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48 984,29</w:t>
            </w:r>
          </w:p>
        </w:tc>
        <w:tc>
          <w:tcPr>
            <w:tcW w:w="581" w:type="pct"/>
            <w:tcBorders>
              <w:top w:val="nil"/>
              <w:left w:val="nil"/>
              <w:bottom w:val="single" w:sz="4" w:space="0" w:color="auto"/>
              <w:right w:val="single" w:sz="4" w:space="0" w:color="auto"/>
            </w:tcBorders>
            <w:vAlign w:val="center"/>
          </w:tcPr>
          <w:p w14:paraId="0E4806EF"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5 909,42</w:t>
            </w:r>
          </w:p>
        </w:tc>
      </w:tr>
      <w:tr w:rsidR="00B00992" w:rsidRPr="00B00992" w14:paraId="1D3C8343" w14:textId="77777777" w:rsidTr="00FA3BA6">
        <w:tc>
          <w:tcPr>
            <w:tcW w:w="232" w:type="pct"/>
            <w:tcBorders>
              <w:top w:val="nil"/>
              <w:left w:val="single" w:sz="4" w:space="0" w:color="auto"/>
              <w:bottom w:val="single" w:sz="4" w:space="0" w:color="auto"/>
              <w:right w:val="single" w:sz="4" w:space="0" w:color="auto"/>
            </w:tcBorders>
            <w:noWrap/>
            <w:vAlign w:val="center"/>
          </w:tcPr>
          <w:p w14:paraId="0C39C66D" w14:textId="495E5EB6" w:rsidR="002C73C4" w:rsidRPr="00FA3BA6" w:rsidRDefault="002C73C4" w:rsidP="003F583F">
            <w:pPr>
              <w:tabs>
                <w:tab w:val="left" w:pos="851"/>
              </w:tabs>
              <w:spacing w:before="20" w:after="20" w:line="240" w:lineRule="auto"/>
              <w:jc w:val="left"/>
              <w:rPr>
                <w:sz w:val="18"/>
                <w:szCs w:val="18"/>
              </w:rPr>
            </w:pPr>
            <w:r w:rsidRPr="00FA3BA6">
              <w:rPr>
                <w:sz w:val="18"/>
                <w:szCs w:val="18"/>
              </w:rPr>
              <w:t>3</w:t>
            </w:r>
          </w:p>
        </w:tc>
        <w:tc>
          <w:tcPr>
            <w:tcW w:w="548" w:type="pct"/>
            <w:tcBorders>
              <w:top w:val="nil"/>
              <w:left w:val="nil"/>
              <w:bottom w:val="single" w:sz="4" w:space="0" w:color="auto"/>
              <w:right w:val="single" w:sz="4" w:space="0" w:color="auto"/>
            </w:tcBorders>
            <w:noWrap/>
            <w:vAlign w:val="center"/>
          </w:tcPr>
          <w:p w14:paraId="1F7DE8FD" w14:textId="77777777" w:rsidR="002C73C4" w:rsidRPr="00FA3BA6" w:rsidRDefault="002C73C4" w:rsidP="003F583F">
            <w:pPr>
              <w:tabs>
                <w:tab w:val="left" w:pos="851"/>
              </w:tabs>
              <w:spacing w:before="20" w:after="20" w:line="240" w:lineRule="auto"/>
              <w:jc w:val="left"/>
              <w:rPr>
                <w:sz w:val="18"/>
                <w:szCs w:val="18"/>
              </w:rPr>
            </w:pPr>
            <w:r w:rsidRPr="00FA3BA6">
              <w:rPr>
                <w:sz w:val="18"/>
                <w:szCs w:val="18"/>
              </w:rPr>
              <w:t>17 04</w:t>
            </w:r>
          </w:p>
        </w:tc>
        <w:tc>
          <w:tcPr>
            <w:tcW w:w="2191" w:type="pct"/>
            <w:tcBorders>
              <w:top w:val="nil"/>
              <w:left w:val="nil"/>
              <w:bottom w:val="single" w:sz="4" w:space="0" w:color="auto"/>
              <w:right w:val="single" w:sz="4" w:space="0" w:color="auto"/>
            </w:tcBorders>
            <w:noWrap/>
            <w:vAlign w:val="center"/>
          </w:tcPr>
          <w:p w14:paraId="3C5FFDE3" w14:textId="77777777" w:rsidR="002C73C4" w:rsidRPr="00FA3BA6" w:rsidRDefault="002C73C4" w:rsidP="00FA3BA6">
            <w:pPr>
              <w:tabs>
                <w:tab w:val="left" w:pos="851"/>
              </w:tabs>
              <w:spacing w:before="20" w:after="20" w:line="240" w:lineRule="auto"/>
              <w:jc w:val="left"/>
              <w:rPr>
                <w:sz w:val="18"/>
                <w:szCs w:val="18"/>
              </w:rPr>
            </w:pPr>
            <w:r w:rsidRPr="00FA3BA6">
              <w:rPr>
                <w:sz w:val="18"/>
                <w:szCs w:val="18"/>
              </w:rPr>
              <w:t>Odpady i złomy metaliczne oraz stopów metali</w:t>
            </w:r>
          </w:p>
        </w:tc>
        <w:tc>
          <w:tcPr>
            <w:tcW w:w="704" w:type="pct"/>
            <w:tcBorders>
              <w:top w:val="nil"/>
              <w:left w:val="nil"/>
              <w:bottom w:val="single" w:sz="4" w:space="0" w:color="auto"/>
              <w:right w:val="single" w:sz="4" w:space="0" w:color="auto"/>
            </w:tcBorders>
            <w:noWrap/>
            <w:vAlign w:val="center"/>
          </w:tcPr>
          <w:p w14:paraId="499BCE59"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472 704,94</w:t>
            </w:r>
          </w:p>
        </w:tc>
        <w:tc>
          <w:tcPr>
            <w:tcW w:w="744" w:type="pct"/>
            <w:tcBorders>
              <w:top w:val="nil"/>
              <w:left w:val="nil"/>
              <w:bottom w:val="single" w:sz="4" w:space="0" w:color="auto"/>
              <w:right w:val="single" w:sz="4" w:space="0" w:color="auto"/>
            </w:tcBorders>
            <w:noWrap/>
            <w:vAlign w:val="center"/>
          </w:tcPr>
          <w:p w14:paraId="794800D9"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2 057 021,59</w:t>
            </w:r>
          </w:p>
        </w:tc>
        <w:tc>
          <w:tcPr>
            <w:tcW w:w="581" w:type="pct"/>
            <w:tcBorders>
              <w:top w:val="nil"/>
              <w:left w:val="nil"/>
              <w:bottom w:val="single" w:sz="4" w:space="0" w:color="auto"/>
              <w:right w:val="single" w:sz="4" w:space="0" w:color="auto"/>
            </w:tcBorders>
            <w:vAlign w:val="center"/>
          </w:tcPr>
          <w:p w14:paraId="5A5580D6"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15,00</w:t>
            </w:r>
          </w:p>
        </w:tc>
      </w:tr>
      <w:tr w:rsidR="00B00992" w:rsidRPr="00B00992" w14:paraId="33F16F55" w14:textId="77777777" w:rsidTr="00FA3BA6">
        <w:tc>
          <w:tcPr>
            <w:tcW w:w="232" w:type="pct"/>
            <w:tcBorders>
              <w:top w:val="nil"/>
              <w:left w:val="single" w:sz="4" w:space="0" w:color="auto"/>
              <w:bottom w:val="single" w:sz="4" w:space="0" w:color="auto"/>
              <w:right w:val="single" w:sz="4" w:space="0" w:color="auto"/>
            </w:tcBorders>
            <w:noWrap/>
            <w:vAlign w:val="center"/>
          </w:tcPr>
          <w:p w14:paraId="35845BEF" w14:textId="44644788" w:rsidR="002C73C4" w:rsidRPr="00FA3BA6" w:rsidRDefault="002C73C4" w:rsidP="003F583F">
            <w:pPr>
              <w:tabs>
                <w:tab w:val="left" w:pos="851"/>
              </w:tabs>
              <w:spacing w:before="20" w:after="20" w:line="240" w:lineRule="auto"/>
              <w:jc w:val="left"/>
              <w:rPr>
                <w:sz w:val="18"/>
                <w:szCs w:val="18"/>
              </w:rPr>
            </w:pPr>
            <w:r w:rsidRPr="00FA3BA6">
              <w:rPr>
                <w:sz w:val="18"/>
                <w:szCs w:val="18"/>
              </w:rPr>
              <w:t>4</w:t>
            </w:r>
          </w:p>
        </w:tc>
        <w:tc>
          <w:tcPr>
            <w:tcW w:w="548" w:type="pct"/>
            <w:tcBorders>
              <w:top w:val="nil"/>
              <w:left w:val="nil"/>
              <w:bottom w:val="single" w:sz="4" w:space="0" w:color="auto"/>
              <w:right w:val="single" w:sz="4" w:space="0" w:color="auto"/>
            </w:tcBorders>
            <w:noWrap/>
            <w:vAlign w:val="center"/>
          </w:tcPr>
          <w:p w14:paraId="31C7BB50" w14:textId="77777777" w:rsidR="002C73C4" w:rsidRPr="00FA3BA6" w:rsidRDefault="002C73C4" w:rsidP="003F583F">
            <w:pPr>
              <w:tabs>
                <w:tab w:val="left" w:pos="851"/>
              </w:tabs>
              <w:spacing w:before="20" w:after="20" w:line="240" w:lineRule="auto"/>
              <w:jc w:val="left"/>
              <w:rPr>
                <w:sz w:val="18"/>
                <w:szCs w:val="18"/>
              </w:rPr>
            </w:pPr>
            <w:r w:rsidRPr="00FA3BA6">
              <w:rPr>
                <w:sz w:val="18"/>
                <w:szCs w:val="18"/>
              </w:rPr>
              <w:t>17 05</w:t>
            </w:r>
          </w:p>
        </w:tc>
        <w:tc>
          <w:tcPr>
            <w:tcW w:w="2191" w:type="pct"/>
            <w:tcBorders>
              <w:top w:val="nil"/>
              <w:left w:val="nil"/>
              <w:bottom w:val="single" w:sz="4" w:space="0" w:color="auto"/>
              <w:right w:val="single" w:sz="4" w:space="0" w:color="auto"/>
            </w:tcBorders>
            <w:noWrap/>
            <w:vAlign w:val="center"/>
          </w:tcPr>
          <w:p w14:paraId="5669BD95" w14:textId="77777777" w:rsidR="002C73C4" w:rsidRPr="00FA3BA6" w:rsidRDefault="002C73C4" w:rsidP="00FA3BA6">
            <w:pPr>
              <w:tabs>
                <w:tab w:val="left" w:pos="851"/>
              </w:tabs>
              <w:spacing w:before="20" w:after="20" w:line="240" w:lineRule="auto"/>
              <w:jc w:val="left"/>
              <w:rPr>
                <w:sz w:val="18"/>
                <w:szCs w:val="18"/>
              </w:rPr>
            </w:pPr>
            <w:r w:rsidRPr="00FA3BA6">
              <w:rPr>
                <w:sz w:val="18"/>
                <w:szCs w:val="18"/>
              </w:rPr>
              <w:t>Gleba i ziemia (włączając glebę i ziemię z terenów zanieczyszczonych oraz urobek z pogłębienia)</w:t>
            </w:r>
          </w:p>
        </w:tc>
        <w:tc>
          <w:tcPr>
            <w:tcW w:w="704" w:type="pct"/>
            <w:tcBorders>
              <w:top w:val="nil"/>
              <w:left w:val="nil"/>
              <w:bottom w:val="single" w:sz="4" w:space="0" w:color="auto"/>
              <w:right w:val="single" w:sz="4" w:space="0" w:color="auto"/>
            </w:tcBorders>
            <w:noWrap/>
            <w:vAlign w:val="center"/>
          </w:tcPr>
          <w:p w14:paraId="319AEEF2"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869 815,38</w:t>
            </w:r>
          </w:p>
        </w:tc>
        <w:tc>
          <w:tcPr>
            <w:tcW w:w="744" w:type="pct"/>
            <w:tcBorders>
              <w:top w:val="nil"/>
              <w:left w:val="nil"/>
              <w:bottom w:val="single" w:sz="4" w:space="0" w:color="auto"/>
              <w:right w:val="single" w:sz="4" w:space="0" w:color="auto"/>
            </w:tcBorders>
            <w:noWrap/>
            <w:vAlign w:val="center"/>
          </w:tcPr>
          <w:p w14:paraId="1FCD9062"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1 873 120,11</w:t>
            </w:r>
          </w:p>
        </w:tc>
        <w:tc>
          <w:tcPr>
            <w:tcW w:w="581" w:type="pct"/>
            <w:tcBorders>
              <w:top w:val="nil"/>
              <w:left w:val="nil"/>
              <w:bottom w:val="single" w:sz="4" w:space="0" w:color="auto"/>
              <w:right w:val="single" w:sz="4" w:space="0" w:color="auto"/>
            </w:tcBorders>
            <w:vAlign w:val="center"/>
          </w:tcPr>
          <w:p w14:paraId="2C28CA9B"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0,00</w:t>
            </w:r>
          </w:p>
        </w:tc>
      </w:tr>
      <w:tr w:rsidR="00B00992" w:rsidRPr="00B00992" w14:paraId="1AA220AC" w14:textId="77777777" w:rsidTr="00FA3BA6">
        <w:tc>
          <w:tcPr>
            <w:tcW w:w="232" w:type="pct"/>
            <w:tcBorders>
              <w:top w:val="nil"/>
              <w:left w:val="single" w:sz="4" w:space="0" w:color="auto"/>
              <w:bottom w:val="single" w:sz="4" w:space="0" w:color="auto"/>
              <w:right w:val="single" w:sz="4" w:space="0" w:color="auto"/>
            </w:tcBorders>
            <w:noWrap/>
            <w:vAlign w:val="center"/>
          </w:tcPr>
          <w:p w14:paraId="5048CD3F" w14:textId="5618F6F5" w:rsidR="002C73C4" w:rsidRPr="00FA3BA6" w:rsidRDefault="002C73C4" w:rsidP="003F583F">
            <w:pPr>
              <w:tabs>
                <w:tab w:val="left" w:pos="851"/>
              </w:tabs>
              <w:spacing w:before="20" w:after="20" w:line="240" w:lineRule="auto"/>
              <w:jc w:val="left"/>
              <w:rPr>
                <w:sz w:val="18"/>
                <w:szCs w:val="18"/>
              </w:rPr>
            </w:pPr>
            <w:r w:rsidRPr="00FA3BA6">
              <w:rPr>
                <w:sz w:val="18"/>
                <w:szCs w:val="18"/>
              </w:rPr>
              <w:t>5</w:t>
            </w:r>
          </w:p>
        </w:tc>
        <w:tc>
          <w:tcPr>
            <w:tcW w:w="548" w:type="pct"/>
            <w:tcBorders>
              <w:top w:val="nil"/>
              <w:left w:val="nil"/>
              <w:bottom w:val="single" w:sz="4" w:space="0" w:color="auto"/>
              <w:right w:val="single" w:sz="4" w:space="0" w:color="auto"/>
            </w:tcBorders>
            <w:noWrap/>
            <w:vAlign w:val="center"/>
          </w:tcPr>
          <w:p w14:paraId="13F6BAAA" w14:textId="77777777" w:rsidR="002C73C4" w:rsidRPr="00FA3BA6" w:rsidRDefault="002C73C4" w:rsidP="003F583F">
            <w:pPr>
              <w:tabs>
                <w:tab w:val="left" w:pos="851"/>
              </w:tabs>
              <w:spacing w:before="20" w:after="20" w:line="240" w:lineRule="auto"/>
              <w:jc w:val="left"/>
              <w:rPr>
                <w:sz w:val="18"/>
                <w:szCs w:val="18"/>
              </w:rPr>
            </w:pPr>
            <w:r w:rsidRPr="00FA3BA6">
              <w:rPr>
                <w:sz w:val="18"/>
                <w:szCs w:val="18"/>
              </w:rPr>
              <w:t>17 06 (tylko 17 06 04)</w:t>
            </w:r>
          </w:p>
        </w:tc>
        <w:tc>
          <w:tcPr>
            <w:tcW w:w="2191" w:type="pct"/>
            <w:tcBorders>
              <w:top w:val="nil"/>
              <w:left w:val="nil"/>
              <w:bottom w:val="single" w:sz="4" w:space="0" w:color="auto"/>
              <w:right w:val="single" w:sz="4" w:space="0" w:color="auto"/>
            </w:tcBorders>
            <w:noWrap/>
            <w:vAlign w:val="center"/>
          </w:tcPr>
          <w:p w14:paraId="7B63B7E3" w14:textId="77777777" w:rsidR="002C73C4" w:rsidRPr="00FA3BA6" w:rsidRDefault="002C73C4" w:rsidP="00FA3BA6">
            <w:pPr>
              <w:tabs>
                <w:tab w:val="left" w:pos="851"/>
              </w:tabs>
              <w:spacing w:before="20" w:after="20" w:line="240" w:lineRule="auto"/>
              <w:jc w:val="left"/>
              <w:rPr>
                <w:sz w:val="18"/>
                <w:szCs w:val="18"/>
              </w:rPr>
            </w:pPr>
            <w:r w:rsidRPr="00FA3BA6">
              <w:rPr>
                <w:sz w:val="18"/>
                <w:szCs w:val="18"/>
              </w:rPr>
              <w:t>Materiały izolacyjne oraz materiały konstrukcyjne zawierające azbest</w:t>
            </w:r>
          </w:p>
        </w:tc>
        <w:tc>
          <w:tcPr>
            <w:tcW w:w="704" w:type="pct"/>
            <w:tcBorders>
              <w:top w:val="nil"/>
              <w:left w:val="nil"/>
              <w:bottom w:val="single" w:sz="4" w:space="0" w:color="auto"/>
              <w:right w:val="single" w:sz="4" w:space="0" w:color="auto"/>
            </w:tcBorders>
            <w:noWrap/>
            <w:vAlign w:val="center"/>
          </w:tcPr>
          <w:p w14:paraId="3B927F25"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3 039,63</w:t>
            </w:r>
          </w:p>
        </w:tc>
        <w:tc>
          <w:tcPr>
            <w:tcW w:w="744" w:type="pct"/>
            <w:tcBorders>
              <w:top w:val="nil"/>
              <w:left w:val="nil"/>
              <w:bottom w:val="single" w:sz="4" w:space="0" w:color="auto"/>
              <w:right w:val="single" w:sz="4" w:space="0" w:color="auto"/>
            </w:tcBorders>
            <w:noWrap/>
            <w:vAlign w:val="center"/>
          </w:tcPr>
          <w:p w14:paraId="7E2475B2"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1 289,81</w:t>
            </w:r>
          </w:p>
        </w:tc>
        <w:tc>
          <w:tcPr>
            <w:tcW w:w="581" w:type="pct"/>
            <w:tcBorders>
              <w:top w:val="nil"/>
              <w:left w:val="nil"/>
              <w:bottom w:val="single" w:sz="4" w:space="0" w:color="auto"/>
              <w:right w:val="single" w:sz="4" w:space="0" w:color="auto"/>
            </w:tcBorders>
            <w:vAlign w:val="center"/>
          </w:tcPr>
          <w:p w14:paraId="57C423E6"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4 281,27</w:t>
            </w:r>
          </w:p>
        </w:tc>
      </w:tr>
      <w:tr w:rsidR="00B00992" w:rsidRPr="00B00992" w14:paraId="6928E3D9" w14:textId="77777777" w:rsidTr="00FA3BA6">
        <w:tc>
          <w:tcPr>
            <w:tcW w:w="232" w:type="pct"/>
            <w:tcBorders>
              <w:top w:val="nil"/>
              <w:left w:val="single" w:sz="4" w:space="0" w:color="auto"/>
              <w:bottom w:val="single" w:sz="4" w:space="0" w:color="auto"/>
              <w:right w:val="single" w:sz="4" w:space="0" w:color="auto"/>
            </w:tcBorders>
            <w:noWrap/>
            <w:vAlign w:val="center"/>
          </w:tcPr>
          <w:p w14:paraId="58CC3276" w14:textId="16C70AF2" w:rsidR="002C73C4" w:rsidRPr="00FA3BA6" w:rsidRDefault="002C73C4" w:rsidP="003F583F">
            <w:pPr>
              <w:tabs>
                <w:tab w:val="left" w:pos="851"/>
              </w:tabs>
              <w:spacing w:before="20" w:after="20" w:line="240" w:lineRule="auto"/>
              <w:jc w:val="left"/>
              <w:rPr>
                <w:sz w:val="18"/>
                <w:szCs w:val="18"/>
              </w:rPr>
            </w:pPr>
            <w:r w:rsidRPr="00FA3BA6">
              <w:rPr>
                <w:sz w:val="18"/>
                <w:szCs w:val="18"/>
              </w:rPr>
              <w:t>6</w:t>
            </w:r>
          </w:p>
        </w:tc>
        <w:tc>
          <w:tcPr>
            <w:tcW w:w="548" w:type="pct"/>
            <w:tcBorders>
              <w:top w:val="nil"/>
              <w:left w:val="nil"/>
              <w:bottom w:val="single" w:sz="4" w:space="0" w:color="auto"/>
              <w:right w:val="single" w:sz="4" w:space="0" w:color="auto"/>
            </w:tcBorders>
            <w:noWrap/>
            <w:vAlign w:val="center"/>
          </w:tcPr>
          <w:p w14:paraId="2CB8B9C0" w14:textId="77777777" w:rsidR="002C73C4" w:rsidRPr="00FA3BA6" w:rsidRDefault="002C73C4" w:rsidP="003F583F">
            <w:pPr>
              <w:tabs>
                <w:tab w:val="left" w:pos="851"/>
              </w:tabs>
              <w:spacing w:before="20" w:after="20" w:line="240" w:lineRule="auto"/>
              <w:jc w:val="left"/>
              <w:rPr>
                <w:sz w:val="18"/>
                <w:szCs w:val="18"/>
              </w:rPr>
            </w:pPr>
            <w:r w:rsidRPr="00FA3BA6">
              <w:rPr>
                <w:sz w:val="18"/>
                <w:szCs w:val="18"/>
              </w:rPr>
              <w:t>17 08</w:t>
            </w:r>
          </w:p>
        </w:tc>
        <w:tc>
          <w:tcPr>
            <w:tcW w:w="2191" w:type="pct"/>
            <w:tcBorders>
              <w:top w:val="nil"/>
              <w:left w:val="nil"/>
              <w:bottom w:val="single" w:sz="4" w:space="0" w:color="auto"/>
              <w:right w:val="single" w:sz="4" w:space="0" w:color="auto"/>
            </w:tcBorders>
            <w:noWrap/>
            <w:vAlign w:val="center"/>
          </w:tcPr>
          <w:p w14:paraId="45BACF45" w14:textId="77777777" w:rsidR="002C73C4" w:rsidRPr="00FA3BA6" w:rsidRDefault="002C73C4" w:rsidP="00FA3BA6">
            <w:pPr>
              <w:tabs>
                <w:tab w:val="left" w:pos="851"/>
              </w:tabs>
              <w:spacing w:before="20" w:after="20" w:line="240" w:lineRule="auto"/>
              <w:jc w:val="left"/>
              <w:rPr>
                <w:sz w:val="18"/>
                <w:szCs w:val="18"/>
              </w:rPr>
            </w:pPr>
            <w:r w:rsidRPr="00FA3BA6">
              <w:rPr>
                <w:sz w:val="18"/>
                <w:szCs w:val="18"/>
              </w:rPr>
              <w:t>Materiały konstrukcyjne zawierające gips</w:t>
            </w:r>
          </w:p>
        </w:tc>
        <w:tc>
          <w:tcPr>
            <w:tcW w:w="704" w:type="pct"/>
            <w:tcBorders>
              <w:top w:val="nil"/>
              <w:left w:val="nil"/>
              <w:bottom w:val="single" w:sz="4" w:space="0" w:color="auto"/>
              <w:right w:val="single" w:sz="4" w:space="0" w:color="auto"/>
            </w:tcBorders>
            <w:noWrap/>
            <w:vAlign w:val="center"/>
          </w:tcPr>
          <w:p w14:paraId="2AAE5FB6"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390,24</w:t>
            </w:r>
          </w:p>
        </w:tc>
        <w:tc>
          <w:tcPr>
            <w:tcW w:w="744" w:type="pct"/>
            <w:tcBorders>
              <w:top w:val="nil"/>
              <w:left w:val="nil"/>
              <w:bottom w:val="single" w:sz="4" w:space="0" w:color="auto"/>
              <w:right w:val="single" w:sz="4" w:space="0" w:color="auto"/>
            </w:tcBorders>
            <w:noWrap/>
            <w:vAlign w:val="center"/>
          </w:tcPr>
          <w:p w14:paraId="7E9A9431"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134,54</w:t>
            </w:r>
          </w:p>
        </w:tc>
        <w:tc>
          <w:tcPr>
            <w:tcW w:w="581" w:type="pct"/>
            <w:tcBorders>
              <w:top w:val="nil"/>
              <w:left w:val="nil"/>
              <w:bottom w:val="single" w:sz="4" w:space="0" w:color="auto"/>
              <w:right w:val="single" w:sz="4" w:space="0" w:color="auto"/>
            </w:tcBorders>
            <w:vAlign w:val="center"/>
          </w:tcPr>
          <w:p w14:paraId="0B341C28"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15,42</w:t>
            </w:r>
          </w:p>
        </w:tc>
      </w:tr>
      <w:tr w:rsidR="00B00992" w:rsidRPr="00B00992" w14:paraId="4893B192" w14:textId="77777777" w:rsidTr="00FA3BA6">
        <w:tc>
          <w:tcPr>
            <w:tcW w:w="232" w:type="pct"/>
            <w:tcBorders>
              <w:top w:val="nil"/>
              <w:left w:val="single" w:sz="4" w:space="0" w:color="auto"/>
              <w:bottom w:val="single" w:sz="4" w:space="0" w:color="auto"/>
              <w:right w:val="single" w:sz="4" w:space="0" w:color="auto"/>
            </w:tcBorders>
            <w:noWrap/>
            <w:vAlign w:val="center"/>
          </w:tcPr>
          <w:p w14:paraId="60B9FA4F" w14:textId="6CFB95A4" w:rsidR="002C73C4" w:rsidRPr="00FA3BA6" w:rsidRDefault="002C73C4" w:rsidP="003F583F">
            <w:pPr>
              <w:tabs>
                <w:tab w:val="left" w:pos="851"/>
              </w:tabs>
              <w:spacing w:before="20" w:after="20" w:line="240" w:lineRule="auto"/>
              <w:jc w:val="left"/>
              <w:rPr>
                <w:sz w:val="18"/>
                <w:szCs w:val="18"/>
              </w:rPr>
            </w:pPr>
            <w:r w:rsidRPr="00FA3BA6">
              <w:rPr>
                <w:sz w:val="18"/>
                <w:szCs w:val="18"/>
              </w:rPr>
              <w:t>7</w:t>
            </w:r>
          </w:p>
        </w:tc>
        <w:tc>
          <w:tcPr>
            <w:tcW w:w="548" w:type="pct"/>
            <w:tcBorders>
              <w:top w:val="nil"/>
              <w:left w:val="nil"/>
              <w:bottom w:val="single" w:sz="4" w:space="0" w:color="auto"/>
              <w:right w:val="single" w:sz="4" w:space="0" w:color="auto"/>
            </w:tcBorders>
            <w:noWrap/>
            <w:vAlign w:val="center"/>
          </w:tcPr>
          <w:p w14:paraId="59C499EA" w14:textId="77777777" w:rsidR="002C73C4" w:rsidRPr="00FA3BA6" w:rsidRDefault="002C73C4" w:rsidP="003F583F">
            <w:pPr>
              <w:tabs>
                <w:tab w:val="left" w:pos="851"/>
              </w:tabs>
              <w:spacing w:before="20" w:after="20" w:line="240" w:lineRule="auto"/>
              <w:jc w:val="left"/>
              <w:rPr>
                <w:sz w:val="18"/>
                <w:szCs w:val="18"/>
              </w:rPr>
            </w:pPr>
            <w:r w:rsidRPr="00FA3BA6">
              <w:rPr>
                <w:sz w:val="18"/>
                <w:szCs w:val="18"/>
              </w:rPr>
              <w:t>17 09</w:t>
            </w:r>
          </w:p>
        </w:tc>
        <w:tc>
          <w:tcPr>
            <w:tcW w:w="2191" w:type="pct"/>
            <w:tcBorders>
              <w:top w:val="nil"/>
              <w:left w:val="nil"/>
              <w:bottom w:val="single" w:sz="4" w:space="0" w:color="auto"/>
              <w:right w:val="single" w:sz="4" w:space="0" w:color="auto"/>
            </w:tcBorders>
            <w:noWrap/>
            <w:vAlign w:val="center"/>
          </w:tcPr>
          <w:p w14:paraId="66519174" w14:textId="77777777" w:rsidR="002C73C4" w:rsidRPr="00FA3BA6" w:rsidRDefault="002C73C4" w:rsidP="00FA3BA6">
            <w:pPr>
              <w:tabs>
                <w:tab w:val="left" w:pos="851"/>
              </w:tabs>
              <w:spacing w:before="20" w:after="20" w:line="240" w:lineRule="auto"/>
              <w:jc w:val="left"/>
              <w:rPr>
                <w:sz w:val="18"/>
                <w:szCs w:val="18"/>
              </w:rPr>
            </w:pPr>
            <w:r w:rsidRPr="00FA3BA6">
              <w:rPr>
                <w:sz w:val="18"/>
                <w:szCs w:val="18"/>
              </w:rPr>
              <w:t>Inne odpady z budowy, remontów i demontażu</w:t>
            </w:r>
          </w:p>
        </w:tc>
        <w:tc>
          <w:tcPr>
            <w:tcW w:w="704" w:type="pct"/>
            <w:tcBorders>
              <w:top w:val="nil"/>
              <w:left w:val="nil"/>
              <w:bottom w:val="single" w:sz="4" w:space="0" w:color="auto"/>
              <w:right w:val="single" w:sz="4" w:space="0" w:color="auto"/>
            </w:tcBorders>
            <w:noWrap/>
            <w:vAlign w:val="center"/>
          </w:tcPr>
          <w:p w14:paraId="6245FB1C" w14:textId="5F15E021" w:rsidR="002C73C4" w:rsidRPr="00FA3BA6" w:rsidRDefault="002C73C4" w:rsidP="002C73C4">
            <w:pPr>
              <w:tabs>
                <w:tab w:val="left" w:pos="851"/>
              </w:tabs>
              <w:spacing w:before="20" w:after="20" w:line="240" w:lineRule="auto"/>
              <w:jc w:val="right"/>
              <w:rPr>
                <w:sz w:val="18"/>
                <w:szCs w:val="18"/>
              </w:rPr>
            </w:pPr>
            <w:r w:rsidRPr="00FA3BA6">
              <w:rPr>
                <w:sz w:val="18"/>
                <w:szCs w:val="18"/>
              </w:rPr>
              <w:t>32</w:t>
            </w:r>
            <w:r w:rsidR="00186972" w:rsidRPr="00FA3BA6">
              <w:rPr>
                <w:sz w:val="18"/>
                <w:szCs w:val="18"/>
              </w:rPr>
              <w:t xml:space="preserve"> </w:t>
            </w:r>
            <w:r w:rsidRPr="00FA3BA6">
              <w:rPr>
                <w:sz w:val="18"/>
                <w:szCs w:val="18"/>
              </w:rPr>
              <w:t>401,89</w:t>
            </w:r>
          </w:p>
        </w:tc>
        <w:tc>
          <w:tcPr>
            <w:tcW w:w="744" w:type="pct"/>
            <w:tcBorders>
              <w:top w:val="nil"/>
              <w:left w:val="nil"/>
              <w:bottom w:val="single" w:sz="4" w:space="0" w:color="auto"/>
              <w:right w:val="single" w:sz="4" w:space="0" w:color="auto"/>
            </w:tcBorders>
            <w:noWrap/>
            <w:vAlign w:val="center"/>
          </w:tcPr>
          <w:p w14:paraId="31BF578F"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62 051,04</w:t>
            </w:r>
          </w:p>
        </w:tc>
        <w:tc>
          <w:tcPr>
            <w:tcW w:w="581" w:type="pct"/>
            <w:tcBorders>
              <w:top w:val="nil"/>
              <w:left w:val="nil"/>
              <w:bottom w:val="single" w:sz="4" w:space="0" w:color="auto"/>
              <w:right w:val="single" w:sz="4" w:space="0" w:color="auto"/>
            </w:tcBorders>
            <w:vAlign w:val="center"/>
          </w:tcPr>
          <w:p w14:paraId="148EE27E" w14:textId="77777777" w:rsidR="002C73C4" w:rsidRPr="00FA3BA6" w:rsidRDefault="002C73C4" w:rsidP="002C73C4">
            <w:pPr>
              <w:tabs>
                <w:tab w:val="left" w:pos="851"/>
              </w:tabs>
              <w:spacing w:before="20" w:after="20" w:line="240" w:lineRule="auto"/>
              <w:jc w:val="right"/>
              <w:rPr>
                <w:sz w:val="18"/>
                <w:szCs w:val="18"/>
              </w:rPr>
            </w:pPr>
            <w:r w:rsidRPr="00FA3BA6">
              <w:rPr>
                <w:sz w:val="18"/>
                <w:szCs w:val="18"/>
              </w:rPr>
              <w:t>48 501,07</w:t>
            </w:r>
          </w:p>
        </w:tc>
      </w:tr>
      <w:tr w:rsidR="00B00992" w:rsidRPr="00B00992" w14:paraId="24AA4D82" w14:textId="77777777" w:rsidTr="00FA3BA6">
        <w:tc>
          <w:tcPr>
            <w:tcW w:w="2971" w:type="pct"/>
            <w:gridSpan w:val="3"/>
            <w:tcBorders>
              <w:top w:val="nil"/>
              <w:left w:val="single" w:sz="4" w:space="0" w:color="auto"/>
              <w:bottom w:val="single" w:sz="4" w:space="0" w:color="auto"/>
              <w:right w:val="single" w:sz="4" w:space="0" w:color="auto"/>
            </w:tcBorders>
            <w:noWrap/>
          </w:tcPr>
          <w:p w14:paraId="651017E9" w14:textId="77777777" w:rsidR="002C73C4" w:rsidRPr="00FA3BA6" w:rsidRDefault="002C73C4" w:rsidP="002C73C4">
            <w:pPr>
              <w:tabs>
                <w:tab w:val="left" w:pos="851"/>
              </w:tabs>
              <w:spacing w:before="20" w:after="20" w:line="240" w:lineRule="auto"/>
              <w:jc w:val="center"/>
              <w:rPr>
                <w:b/>
                <w:sz w:val="18"/>
                <w:szCs w:val="18"/>
              </w:rPr>
            </w:pPr>
            <w:r w:rsidRPr="00FA3BA6">
              <w:rPr>
                <w:b/>
                <w:sz w:val="18"/>
                <w:szCs w:val="18"/>
              </w:rPr>
              <w:t>Razem</w:t>
            </w:r>
          </w:p>
        </w:tc>
        <w:tc>
          <w:tcPr>
            <w:tcW w:w="704" w:type="pct"/>
            <w:tcBorders>
              <w:top w:val="nil"/>
              <w:left w:val="nil"/>
              <w:bottom w:val="single" w:sz="4" w:space="0" w:color="auto"/>
              <w:right w:val="single" w:sz="4" w:space="0" w:color="auto"/>
            </w:tcBorders>
            <w:noWrap/>
          </w:tcPr>
          <w:p w14:paraId="357238BC" w14:textId="4CFF1FE3" w:rsidR="002C73C4" w:rsidRPr="00FA3BA6" w:rsidRDefault="002C73C4" w:rsidP="002C73C4">
            <w:pPr>
              <w:tabs>
                <w:tab w:val="left" w:pos="851"/>
              </w:tabs>
              <w:spacing w:before="20" w:after="20" w:line="240" w:lineRule="auto"/>
              <w:jc w:val="right"/>
              <w:rPr>
                <w:b/>
                <w:sz w:val="18"/>
                <w:szCs w:val="18"/>
              </w:rPr>
            </w:pPr>
            <w:r w:rsidRPr="00FA3BA6">
              <w:rPr>
                <w:b/>
                <w:sz w:val="18"/>
                <w:szCs w:val="18"/>
              </w:rPr>
              <w:t>1 437 478,</w:t>
            </w:r>
            <w:r w:rsidR="0058057B" w:rsidRPr="00FA3BA6">
              <w:rPr>
                <w:b/>
                <w:sz w:val="18"/>
                <w:szCs w:val="18"/>
              </w:rPr>
              <w:t>81</w:t>
            </w:r>
          </w:p>
        </w:tc>
        <w:tc>
          <w:tcPr>
            <w:tcW w:w="744" w:type="pct"/>
            <w:tcBorders>
              <w:top w:val="nil"/>
              <w:left w:val="nil"/>
              <w:bottom w:val="single" w:sz="4" w:space="0" w:color="auto"/>
              <w:right w:val="single" w:sz="4" w:space="0" w:color="auto"/>
            </w:tcBorders>
            <w:noWrap/>
          </w:tcPr>
          <w:p w14:paraId="79F75E22" w14:textId="727720ED" w:rsidR="002C73C4" w:rsidRPr="00FA3BA6" w:rsidRDefault="0058057B" w:rsidP="002C73C4">
            <w:pPr>
              <w:tabs>
                <w:tab w:val="left" w:pos="851"/>
              </w:tabs>
              <w:spacing w:before="20" w:after="20" w:line="240" w:lineRule="auto"/>
              <w:jc w:val="right"/>
              <w:rPr>
                <w:b/>
                <w:sz w:val="18"/>
                <w:szCs w:val="18"/>
              </w:rPr>
            </w:pPr>
            <w:r w:rsidRPr="00FA3BA6">
              <w:rPr>
                <w:b/>
                <w:sz w:val="18"/>
                <w:szCs w:val="18"/>
              </w:rPr>
              <w:t xml:space="preserve"> 4 058 350,89</w:t>
            </w:r>
          </w:p>
        </w:tc>
        <w:tc>
          <w:tcPr>
            <w:tcW w:w="581" w:type="pct"/>
            <w:tcBorders>
              <w:top w:val="nil"/>
              <w:left w:val="nil"/>
              <w:bottom w:val="single" w:sz="4" w:space="0" w:color="auto"/>
              <w:right w:val="single" w:sz="4" w:space="0" w:color="auto"/>
            </w:tcBorders>
          </w:tcPr>
          <w:p w14:paraId="21E33664" w14:textId="77777777" w:rsidR="002C73C4" w:rsidRPr="00FA3BA6" w:rsidRDefault="002C73C4" w:rsidP="002C73C4">
            <w:pPr>
              <w:tabs>
                <w:tab w:val="left" w:pos="851"/>
              </w:tabs>
              <w:spacing w:before="20" w:after="20" w:line="240" w:lineRule="auto"/>
              <w:jc w:val="right"/>
              <w:rPr>
                <w:b/>
                <w:sz w:val="18"/>
                <w:szCs w:val="18"/>
              </w:rPr>
            </w:pPr>
            <w:r w:rsidRPr="00FA3BA6">
              <w:rPr>
                <w:b/>
                <w:sz w:val="18"/>
                <w:szCs w:val="18"/>
              </w:rPr>
              <w:t>60 343,57</w:t>
            </w:r>
          </w:p>
        </w:tc>
      </w:tr>
    </w:tbl>
    <w:p w14:paraId="1BD9EB43" w14:textId="413E41A0" w:rsidR="002C73C4" w:rsidRPr="00B00992" w:rsidRDefault="002C73C4" w:rsidP="00FF3F6A">
      <w:pPr>
        <w:pStyle w:val="Tekstgwny"/>
      </w:pPr>
      <w:r w:rsidRPr="00B00992">
        <w:t xml:space="preserve">Z powyższej tabeli wynika, że w 2018 r. wytworzono </w:t>
      </w:r>
      <w:r w:rsidR="000618EE">
        <w:t>ponad</w:t>
      </w:r>
      <w:r w:rsidR="000618EE" w:rsidRPr="00B00992">
        <w:t xml:space="preserve"> </w:t>
      </w:r>
      <w:r w:rsidRPr="00B00992">
        <w:t>1,4 mln Mg odpadów należących do podgrup od 17 02 do 17 09. Odzyskowi poddano ponad 4 mln Mg odpadów, a unieszkodliwianiu poddano 60,3 tys. Mg tych odpadów.</w:t>
      </w:r>
    </w:p>
    <w:p w14:paraId="70C2A031" w14:textId="36BCFF0E" w:rsidR="008A6BA5" w:rsidRPr="00B00992" w:rsidRDefault="008A6BA5" w:rsidP="008E47FD">
      <w:pPr>
        <w:pStyle w:val="Normalnybold"/>
      </w:pPr>
      <w:r w:rsidRPr="00B00992">
        <w:t>Istniejące systemy gospodarowania</w:t>
      </w:r>
      <w:r w:rsidR="00FC49D6">
        <w:t xml:space="preserve"> i w</w:t>
      </w:r>
      <w:r w:rsidRPr="00B00992">
        <w:t>ykaz instalacji</w:t>
      </w:r>
    </w:p>
    <w:p w14:paraId="75887BF9" w14:textId="268D8569" w:rsidR="008A6BA5" w:rsidRPr="00B00992" w:rsidRDefault="008A6BA5" w:rsidP="00FF3F6A">
      <w:pPr>
        <w:pStyle w:val="Tekstgwny"/>
      </w:pPr>
      <w:r w:rsidRPr="00B00992">
        <w:t xml:space="preserve">Odpady z tej grupy np. gruz budowlany poddawany jest odzyskowi w mobilnych, semimobilnych lub w kontenerowych zestawach krusząco-sortujących poprzez jego kruszenie i ponowne użycie </w:t>
      </w:r>
      <w:r w:rsidRPr="00B00992">
        <w:lastRenderedPageBreak/>
        <w:t>do produkcji mieszanek betonowych różnych klas (niższych i wyższych). Odzyskiwane z gruzu betonowego oraz ceglanego kruszywo spełnia wymagania techniczne dla kruszyw drogowych. W</w:t>
      </w:r>
      <w:r w:rsidR="003F583F">
        <w:t> </w:t>
      </w:r>
      <w:r w:rsidRPr="00B00992">
        <w:t>systemie gospodarowania tą grupą odpadów należy dążyć do ciągłego obiegu w procesie ich zagospodarowania. Unika się w ten sposób unieszkodliwiania nieposegregowanych odpadów tej grupy. Z reguły w trakcie prowadzenia prac budowlanych odpady tej grupy są nieselektywnie gromadzone w kontenerach. Często odpady tej grupy są porzucane w ustronnych miejscach i</w:t>
      </w:r>
      <w:r w:rsidR="003F583F">
        <w:t> </w:t>
      </w:r>
      <w:r w:rsidRPr="00B00992">
        <w:t xml:space="preserve">terenach leśnych, lub trafiają na tzw. dzikie wysypiska. Wprowadzona zmiana </w:t>
      </w:r>
      <w:r w:rsidR="008F7E5E" w:rsidRPr="00B00992">
        <w:t xml:space="preserve">do </w:t>
      </w:r>
      <w:r w:rsidRPr="00B00992">
        <w:t xml:space="preserve">UO, </w:t>
      </w:r>
      <w:r w:rsidR="008F7E5E" w:rsidRPr="00B00992">
        <w:t xml:space="preserve">nakłada na przedsiębiorców </w:t>
      </w:r>
      <w:r w:rsidRPr="00B00992">
        <w:t xml:space="preserve">od 1 stycznia </w:t>
      </w:r>
      <w:r w:rsidR="008F7E5E" w:rsidRPr="00B00992">
        <w:t xml:space="preserve">2025 r. </w:t>
      </w:r>
      <w:r w:rsidRPr="00B00992">
        <w:t xml:space="preserve">obowiązek  </w:t>
      </w:r>
      <w:r w:rsidR="00305056">
        <w:t>selektywnego</w:t>
      </w:r>
      <w:r w:rsidR="00305056" w:rsidRPr="00B00992">
        <w:t xml:space="preserve"> </w:t>
      </w:r>
      <w:r w:rsidR="00305056">
        <w:t>zbierania</w:t>
      </w:r>
      <w:r w:rsidR="00305056" w:rsidRPr="00B00992">
        <w:t xml:space="preserve"> </w:t>
      </w:r>
      <w:r w:rsidRPr="00B00992">
        <w:t>OBiR  w podziale na co najmniej sześć frakcji: drewno, metale, szkło, </w:t>
      </w:r>
      <w:hyperlink r:id="rId40" w:tooltip="Tworzywa sztuczne" w:history="1">
        <w:r w:rsidRPr="00B00992">
          <w:t>tworzywa sztuczne</w:t>
        </w:r>
      </w:hyperlink>
      <w:r w:rsidRPr="00B00992">
        <w:t xml:space="preserve">, gips, odpady mineralne - w tym beton, cegłę, płytki i materiały ceramiczne oraz kamienie. Za brak selektywnego zbierania OBiR grożą </w:t>
      </w:r>
      <w:r w:rsidR="008F7E5E" w:rsidRPr="00B00992">
        <w:t xml:space="preserve">administracyjne </w:t>
      </w:r>
      <w:r w:rsidRPr="00B00992">
        <w:t>kary pieniężne.</w:t>
      </w:r>
    </w:p>
    <w:p w14:paraId="1008E92F" w14:textId="29105C20" w:rsidR="008A6BA5" w:rsidRPr="00B00992" w:rsidRDefault="008A6BA5" w:rsidP="00FF3F6A">
      <w:pPr>
        <w:pStyle w:val="Tekstgwny"/>
      </w:pPr>
      <w:r w:rsidRPr="00B00992">
        <w:t xml:space="preserve">Zagospodarowanie </w:t>
      </w:r>
      <w:r w:rsidR="008F7E5E" w:rsidRPr="00B00992">
        <w:t>OBiR</w:t>
      </w:r>
      <w:r w:rsidRPr="00B00992">
        <w:t xml:space="preserve"> powinno być działaniem towarzyszącym budowie, rozbiórce</w:t>
      </w:r>
      <w:r w:rsidR="00421E79" w:rsidRPr="00B00992">
        <w:t xml:space="preserve"> i</w:t>
      </w:r>
      <w:r w:rsidR="003F583F">
        <w:t> </w:t>
      </w:r>
      <w:r w:rsidRPr="00B00992">
        <w:t>prowadzony</w:t>
      </w:r>
      <w:r w:rsidR="00421E79" w:rsidRPr="00B00992">
        <w:t>m</w:t>
      </w:r>
      <w:r w:rsidRPr="00B00992">
        <w:t xml:space="preserve"> remont</w:t>
      </w:r>
      <w:r w:rsidR="00421E79" w:rsidRPr="00B00992">
        <w:t>om</w:t>
      </w:r>
      <w:r w:rsidRPr="00B00992">
        <w:t xml:space="preserve">. Wybór </w:t>
      </w:r>
      <w:r w:rsidR="008F7E5E" w:rsidRPr="00B00992">
        <w:t xml:space="preserve">sposobu </w:t>
      </w:r>
      <w:r w:rsidRPr="00B00992">
        <w:t xml:space="preserve">zagospodarowania powyższych odpadów spoczywa na wytwórcy odpadów, </w:t>
      </w:r>
      <w:r w:rsidR="008F7E5E" w:rsidRPr="00B00992">
        <w:t xml:space="preserve">a </w:t>
      </w:r>
      <w:r w:rsidRPr="00B00992">
        <w:t>następnie na przetwórcy</w:t>
      </w:r>
      <w:r w:rsidR="008F7E5E" w:rsidRPr="00B00992">
        <w:t xml:space="preserve">. Wybierając </w:t>
      </w:r>
      <w:r w:rsidRPr="00B00992">
        <w:t xml:space="preserve">formę zagospodarowania </w:t>
      </w:r>
      <w:r w:rsidR="008F7E5E" w:rsidRPr="00B00992">
        <w:t xml:space="preserve">OBiR należy </w:t>
      </w:r>
      <w:r w:rsidRPr="00B00992">
        <w:t>uwzględnić efekt ekonomiczny</w:t>
      </w:r>
      <w:r w:rsidR="008F7E5E" w:rsidRPr="00B00992">
        <w:t xml:space="preserve"> i środowiskowy</w:t>
      </w:r>
      <w:r w:rsidRPr="00B00992">
        <w:t>.</w:t>
      </w:r>
    </w:p>
    <w:p w14:paraId="40E66EF0" w14:textId="007FC54F" w:rsidR="008A6BA5" w:rsidRPr="00B00992" w:rsidRDefault="008A6BA5" w:rsidP="00FF3F6A">
      <w:pPr>
        <w:pStyle w:val="Tekstgwny"/>
      </w:pPr>
      <w:r w:rsidRPr="00B00992">
        <w:t>Wg Sprawozdania z realizacji Planu gospodarki odpadami dla województwa śląskiego za lata 2017-2019 w roku 2018 na terenie województwa śląskiego zidentyfikowano 237 instalacji gospodarujących odpadami budowlanymi (w liczbie tej uwzględniono różne rodzaje instalacji, w</w:t>
      </w:r>
      <w:r w:rsidR="003F583F">
        <w:t> </w:t>
      </w:r>
      <w:r w:rsidRPr="00B00992">
        <w:t>tym także składowiska). Łączne moce przerobowe instalacji do poddawania odzyskowi odpadów z budowy, remontów i demontażu obiektów budowlanych oraz infrastruktury drogowej przekraczały 20 mln Mg/rok.</w:t>
      </w:r>
    </w:p>
    <w:p w14:paraId="633AD63C" w14:textId="60A78A7D" w:rsidR="008A6BA5" w:rsidRDefault="008A6BA5" w:rsidP="008E47FD">
      <w:pPr>
        <w:pStyle w:val="Normalnybold"/>
      </w:pPr>
      <w:r w:rsidRPr="00B00992">
        <w:t>Identyfikacja problemów</w:t>
      </w:r>
    </w:p>
    <w:p w14:paraId="1678C976" w14:textId="14BE92E1" w:rsidR="00FC49D6" w:rsidRPr="00FC49D6" w:rsidRDefault="00FC49D6" w:rsidP="00FF3F6A">
      <w:pPr>
        <w:pStyle w:val="Tekstgwny"/>
      </w:pPr>
      <w:r>
        <w:t>W zakresie gospodarki OBiR</w:t>
      </w:r>
      <w:r w:rsidRPr="00B00992">
        <w:t xml:space="preserve"> zidentyfikowano następujące problemy</w:t>
      </w:r>
      <w:r w:rsidR="004E6B7B">
        <w:t>:</w:t>
      </w:r>
    </w:p>
    <w:p w14:paraId="6339AEF6" w14:textId="0C4C1A1F" w:rsidR="008A6BA5" w:rsidRPr="008D4530" w:rsidRDefault="008A6BA5" w:rsidP="001B4B3A">
      <w:pPr>
        <w:numPr>
          <w:ilvl w:val="0"/>
          <w:numId w:val="40"/>
        </w:numPr>
        <w:suppressAutoHyphens/>
        <w:autoSpaceDE w:val="0"/>
        <w:autoSpaceDN w:val="0"/>
        <w:adjustRightInd w:val="0"/>
        <w:spacing w:before="0" w:line="288" w:lineRule="auto"/>
        <w:ind w:left="709" w:hanging="425"/>
        <w:jc w:val="left"/>
        <w:rPr>
          <w:sz w:val="21"/>
          <w:szCs w:val="21"/>
        </w:rPr>
      </w:pPr>
      <w:r w:rsidRPr="008D4530">
        <w:rPr>
          <w:sz w:val="21"/>
          <w:szCs w:val="21"/>
        </w:rPr>
        <w:t>pozostawianie odpadów z budowy, rozbiórki i demontażu obiektów budowlanych w</w:t>
      </w:r>
      <w:r w:rsidR="00765E05">
        <w:rPr>
          <w:sz w:val="21"/>
          <w:szCs w:val="21"/>
        </w:rPr>
        <w:t> </w:t>
      </w:r>
      <w:r w:rsidRPr="008D4530">
        <w:rPr>
          <w:sz w:val="21"/>
          <w:szCs w:val="21"/>
        </w:rPr>
        <w:t>miejscu ich wytworzenia</w:t>
      </w:r>
      <w:r w:rsidR="006F72D0">
        <w:rPr>
          <w:sz w:val="21"/>
          <w:szCs w:val="21"/>
        </w:rPr>
        <w:t>,</w:t>
      </w:r>
    </w:p>
    <w:p w14:paraId="36F9F42D" w14:textId="36935B2E" w:rsidR="008A6BA5" w:rsidRPr="008D4530" w:rsidRDefault="008A6BA5" w:rsidP="001B4B3A">
      <w:pPr>
        <w:numPr>
          <w:ilvl w:val="0"/>
          <w:numId w:val="40"/>
        </w:numPr>
        <w:suppressAutoHyphens/>
        <w:autoSpaceDE w:val="0"/>
        <w:autoSpaceDN w:val="0"/>
        <w:adjustRightInd w:val="0"/>
        <w:spacing w:before="0" w:line="288" w:lineRule="auto"/>
        <w:ind w:left="709" w:hanging="425"/>
        <w:jc w:val="left"/>
        <w:rPr>
          <w:sz w:val="21"/>
          <w:szCs w:val="21"/>
        </w:rPr>
      </w:pPr>
      <w:r w:rsidRPr="008D4530">
        <w:rPr>
          <w:sz w:val="21"/>
          <w:szCs w:val="21"/>
        </w:rPr>
        <w:t>przekazywanie odpadów z budowy, rozbiórki i demontażu obiektów budowlanych nieuprawnionym podmiotom</w:t>
      </w:r>
      <w:r w:rsidR="006F72D0">
        <w:rPr>
          <w:sz w:val="21"/>
          <w:szCs w:val="21"/>
        </w:rPr>
        <w:t>,</w:t>
      </w:r>
    </w:p>
    <w:p w14:paraId="2E192FE6" w14:textId="40EB8129" w:rsidR="008A6BA5" w:rsidRPr="008D4530" w:rsidRDefault="008A6BA5" w:rsidP="001B4B3A">
      <w:pPr>
        <w:numPr>
          <w:ilvl w:val="0"/>
          <w:numId w:val="40"/>
        </w:numPr>
        <w:suppressAutoHyphens/>
        <w:autoSpaceDE w:val="0"/>
        <w:autoSpaceDN w:val="0"/>
        <w:adjustRightInd w:val="0"/>
        <w:spacing w:before="0" w:line="288" w:lineRule="auto"/>
        <w:ind w:left="709" w:hanging="425"/>
        <w:jc w:val="left"/>
        <w:rPr>
          <w:sz w:val="21"/>
          <w:szCs w:val="21"/>
        </w:rPr>
      </w:pPr>
      <w:r w:rsidRPr="008D4530">
        <w:rPr>
          <w:sz w:val="21"/>
          <w:szCs w:val="21"/>
        </w:rPr>
        <w:t>porzucanie odpadów z budowy, rozbiórki i demontażu obiektów budowlanych w</w:t>
      </w:r>
      <w:r w:rsidR="00765E05">
        <w:rPr>
          <w:sz w:val="21"/>
          <w:szCs w:val="21"/>
        </w:rPr>
        <w:t> </w:t>
      </w:r>
      <w:r w:rsidRPr="008D4530">
        <w:rPr>
          <w:sz w:val="21"/>
          <w:szCs w:val="21"/>
        </w:rPr>
        <w:t>miejscach na ten cel nieprzeznaczonych celem zmniejszenia kosztów zagospodarowania wskazanych wyżej odpadów,</w:t>
      </w:r>
    </w:p>
    <w:p w14:paraId="174F6452" w14:textId="77777777" w:rsidR="008A6BA5" w:rsidRPr="008D4530" w:rsidRDefault="008A6BA5" w:rsidP="001B4B3A">
      <w:pPr>
        <w:numPr>
          <w:ilvl w:val="0"/>
          <w:numId w:val="40"/>
        </w:numPr>
        <w:suppressAutoHyphens/>
        <w:autoSpaceDE w:val="0"/>
        <w:autoSpaceDN w:val="0"/>
        <w:adjustRightInd w:val="0"/>
        <w:spacing w:before="0" w:line="288" w:lineRule="auto"/>
        <w:ind w:left="709" w:hanging="425"/>
        <w:jc w:val="left"/>
        <w:rPr>
          <w:sz w:val="21"/>
          <w:szCs w:val="21"/>
        </w:rPr>
      </w:pPr>
      <w:r w:rsidRPr="008D4530">
        <w:rPr>
          <w:sz w:val="21"/>
          <w:szCs w:val="21"/>
        </w:rPr>
        <w:t>niewystarczająca świadomość społeczna w zakresie zasadności selektywnego zbierania tej grupy odpadów.</w:t>
      </w:r>
    </w:p>
    <w:p w14:paraId="5BC8687E" w14:textId="77777777" w:rsidR="008A6BA5" w:rsidRPr="00B00992" w:rsidRDefault="008A6BA5" w:rsidP="001B4B3A">
      <w:pPr>
        <w:pStyle w:val="Nagwek3"/>
      </w:pPr>
      <w:bookmarkStart w:id="229" w:name="_Toc478640937"/>
      <w:r w:rsidRPr="00B00992">
        <w:t>Komunalne osady ściekowe</w:t>
      </w:r>
      <w:bookmarkEnd w:id="229"/>
    </w:p>
    <w:p w14:paraId="14EAE62C" w14:textId="77777777" w:rsidR="00A95626" w:rsidRPr="005E5C82" w:rsidRDefault="00A95626" w:rsidP="008E47FD">
      <w:pPr>
        <w:pStyle w:val="Normalnybold"/>
      </w:pPr>
      <w:bookmarkStart w:id="230" w:name="_Toc478640938"/>
      <w:r w:rsidRPr="005E5C82">
        <w:t>Źródła powstawania odpadów oraz ilości i zapobieganie powstawaniu odpadów</w:t>
      </w:r>
    </w:p>
    <w:p w14:paraId="128CE347" w14:textId="77777777" w:rsidR="00A95626" w:rsidRPr="005E5C82" w:rsidRDefault="00A95626" w:rsidP="00FF3F6A">
      <w:pPr>
        <w:pStyle w:val="Tekstgwny"/>
      </w:pPr>
      <w:r w:rsidRPr="005E5C82">
        <w:t xml:space="preserve">Ustabilizowane komunalne osady ściekowe (19 08 05) powstają w oczyszczalniach ścieków. Ich ilość jest uzależniona od zawartości zanieczyszczeń w ściekach, przyjętej i realizowanej technologii oczyszczania oraz stopnia rozkładu substancji organicznych w procesie tzw. stabilizacji. </w:t>
      </w:r>
    </w:p>
    <w:p w14:paraId="41F7E499" w14:textId="4B5EDD78" w:rsidR="00A95626" w:rsidRPr="005E5C82" w:rsidRDefault="00A95626" w:rsidP="00FF3F6A">
      <w:pPr>
        <w:pStyle w:val="Tekstgwny"/>
      </w:pPr>
      <w:r w:rsidRPr="005E5C82">
        <w:t xml:space="preserve">Ścieki komunalne stanowią mieszaninę ścieków bytowo-gospodarczych oraz pochodzących z przemysłu, a także wód infiltracyjnych i opadowych. Charakterystyka ilościowo–jakościowa ścieków komunalnych zależy od rodzaju i stanu technicznego kanalizacji, uprzemysłowienia, ilości zużytej wody oraz standardu życia mieszkańców. W miarę rozbudowy sieci wodociągowej i kanalizacyjnej oraz oczyszczalni ścieków wzrasta ilość wytwarzanych komunalnych osadów ściekowych. Minimalizacja ilości wytwarzanych osadów ściekowych w oczyszczalniach ścieków </w:t>
      </w:r>
      <w:r w:rsidRPr="005E5C82">
        <w:lastRenderedPageBreak/>
        <w:t xml:space="preserve">może być realizowana poprzez modyfikację procesową układów przeróbki osadów oraz stosowanie rozwiązań generujących mniejsze ilości osadu nadmiernego w głównych ciągach technologicznych oczyszczania ścieków. </w:t>
      </w:r>
      <w:r w:rsidR="00431F93">
        <w:t>Kluczowym aspektem jest</w:t>
      </w:r>
      <w:r w:rsidRPr="005E5C82">
        <w:t xml:space="preserve"> zwraca</w:t>
      </w:r>
      <w:r w:rsidR="00431F93">
        <w:t>nie</w:t>
      </w:r>
      <w:r w:rsidRPr="005E5C82">
        <w:t xml:space="preserve"> uwag</w:t>
      </w:r>
      <w:r w:rsidR="00431F93">
        <w:t>i</w:t>
      </w:r>
      <w:r w:rsidRPr="005E5C82">
        <w:t xml:space="preserve"> na efektywność oczyszczania ścieków w celu spełnienia stawianych wymagań przewidzianych w</w:t>
      </w:r>
      <w:r w:rsidR="003F583F">
        <w:t> </w:t>
      </w:r>
      <w:r w:rsidRPr="005E5C82">
        <w:t>aktach prawnych.</w:t>
      </w:r>
    </w:p>
    <w:p w14:paraId="5E099833" w14:textId="77777777" w:rsidR="00A95626" w:rsidRPr="005E5C82" w:rsidRDefault="00A95626" w:rsidP="00FF3F6A">
      <w:pPr>
        <w:pStyle w:val="Tekstgwny"/>
      </w:pPr>
      <w:r w:rsidRPr="005E5C82">
        <w:t>Ze względu na dużą gęstość zaludnienia i silną urbanizację centralnej części województwa, na terenie województwa śląskiego wytwarzane są największe ilości komunalnych osadów ściekowych w skali krajowej.</w:t>
      </w:r>
    </w:p>
    <w:p w14:paraId="4EDE875F" w14:textId="14582392" w:rsidR="00A95626" w:rsidRPr="005E5C82" w:rsidRDefault="00A95626" w:rsidP="00FF3F6A">
      <w:pPr>
        <w:pStyle w:val="Tekstgwny"/>
      </w:pPr>
      <w:r w:rsidRPr="005E5C82">
        <w:t>Masa wytworzonych uwodnionych komunalnych osadów ściekowych wyniosła w 2018 r. ok. 360,2 tys. Mg, co stanowiło 65,9 tys. Mg komunalnych osadów ściekowych w przeliczeniu na suchą masę (dane WSO oraz GUS). Był to poziom podobny jak w poprzednim okresie sprawozdawczym (w latach 2014-2017 strumień wytwarzanych komunalnych osadów ściekowych oscylował w graniach ok. 317-343 tys. Mg/rok).</w:t>
      </w:r>
      <w:r w:rsidR="004E6B7B">
        <w:t xml:space="preserve"> </w:t>
      </w:r>
      <w:r w:rsidRPr="005E5C82">
        <w:t xml:space="preserve">Masa komunalnych osadów ściekowych stosowana na podstawie art. 96 ustawy o odpadach w roku 2018 r. wynosiła ok. 70,2 tys. Mg. Ilość osadów ściekowych poddanych odzyskowi innemu niż stosowanie na podstawie art. 96 ustawy o odpadach wynosiła w roku 2018 ok. 311,2 tys. Mg. </w:t>
      </w:r>
    </w:p>
    <w:p w14:paraId="49FC2BFE" w14:textId="60056277" w:rsidR="00A95626" w:rsidRPr="005E5C82" w:rsidRDefault="00A95626" w:rsidP="00FF3F6A">
      <w:pPr>
        <w:pStyle w:val="Tekstgwny"/>
      </w:pPr>
      <w:r w:rsidRPr="005E5C82">
        <w:t xml:space="preserve">Ilość odpadów </w:t>
      </w:r>
      <w:r w:rsidRPr="005E5C82">
        <w:rPr>
          <w:bCs/>
        </w:rPr>
        <w:t>poddanych termicznemu przekształceniu</w:t>
      </w:r>
      <w:r w:rsidRPr="005E5C82">
        <w:rPr>
          <w:b/>
          <w:bCs/>
        </w:rPr>
        <w:t xml:space="preserve"> </w:t>
      </w:r>
      <w:r w:rsidRPr="005E5C82">
        <w:t xml:space="preserve">w 2018 r. wyniosła ok. 3,1 tys. Mg. Ilość </w:t>
      </w:r>
      <w:r w:rsidRPr="005E5C82">
        <w:rPr>
          <w:bCs/>
        </w:rPr>
        <w:t>unieszkodliwionych</w:t>
      </w:r>
      <w:r w:rsidRPr="005E5C82">
        <w:rPr>
          <w:b/>
          <w:bCs/>
        </w:rPr>
        <w:t xml:space="preserve"> </w:t>
      </w:r>
      <w:r w:rsidRPr="005E5C82">
        <w:t>komunalnych osadów ściekowych wyniosła w 2018 r. ok. 0,5 tys. Mg. Jak wynika z powyższego, zarówno termiczne przekształcanie</w:t>
      </w:r>
      <w:r w:rsidR="00667C21">
        <w:t>,</w:t>
      </w:r>
      <w:r w:rsidRPr="005E5C82">
        <w:t xml:space="preserve"> jak i procesy unieszkodliwiania osadów stanowiły niewielki udział w procesach ich przetwarzania</w:t>
      </w:r>
      <w:r w:rsidRPr="001C1575">
        <w:t xml:space="preserve"> </w:t>
      </w:r>
      <w:r w:rsidR="00B62D01" w:rsidRPr="00981A1B">
        <w:fldChar w:fldCharType="begin"/>
      </w:r>
      <w:r w:rsidR="00B62D01" w:rsidRPr="00981A1B">
        <w:instrText xml:space="preserve"> REF _Ref130855914 \n \h </w:instrText>
      </w:r>
      <w:r w:rsidR="005A081A" w:rsidRPr="00981A1B">
        <w:instrText xml:space="preserve"> \* MERGEFORMAT </w:instrText>
      </w:r>
      <w:r w:rsidR="00B62D01" w:rsidRPr="00981A1B">
        <w:fldChar w:fldCharType="separate"/>
      </w:r>
      <w:r w:rsidR="00C22583">
        <w:t>[31]</w:t>
      </w:r>
      <w:r w:rsidR="00B62D01" w:rsidRPr="00981A1B">
        <w:fldChar w:fldCharType="end"/>
      </w:r>
      <w:r w:rsidR="00B47E08">
        <w:t>.</w:t>
      </w:r>
    </w:p>
    <w:p w14:paraId="6A307900" w14:textId="0EA8CE45" w:rsidR="00A95626" w:rsidRPr="005E5C82" w:rsidRDefault="00A95626" w:rsidP="008E47FD">
      <w:pPr>
        <w:pStyle w:val="Normalnybold"/>
      </w:pPr>
      <w:r w:rsidRPr="005E5C82">
        <w:t>Istniejące systemy zbierania</w:t>
      </w:r>
      <w:r w:rsidR="00744653">
        <w:t xml:space="preserve"> </w:t>
      </w:r>
      <w:r w:rsidR="00744653" w:rsidRPr="00B00992">
        <w:t>odpadów</w:t>
      </w:r>
    </w:p>
    <w:p w14:paraId="609EEB03" w14:textId="77777777" w:rsidR="00A95626" w:rsidRPr="005E5C82" w:rsidRDefault="00A95626" w:rsidP="00FF3F6A">
      <w:pPr>
        <w:pStyle w:val="Tekstgwny"/>
      </w:pPr>
      <w:r w:rsidRPr="005E5C82">
        <w:t>Gromadzenie i system zbierania osadów ściekowych są elementem procesu technologicznego oczyszczania ścieków i określa je ściśle instrukcja technologiczna oczyszczalni oraz pozwolenie na wytwarzanie odpadów. Osady po odwodnieniu mechanicznym poddawane są stabilizacji, która jest niezbędnym warunkiem dalszego ich odzysku lub unieszkodliwiania.</w:t>
      </w:r>
    </w:p>
    <w:p w14:paraId="4BAAAF27" w14:textId="77777777" w:rsidR="00A95626" w:rsidRPr="005E5C82" w:rsidRDefault="00A95626" w:rsidP="00FF3F6A">
      <w:pPr>
        <w:pStyle w:val="Tekstgwny"/>
      </w:pPr>
      <w:r w:rsidRPr="005E5C82">
        <w:t xml:space="preserve">Zgodnie z zapisami dyrektywy 91/271/EWG warunkami koniecznymi do spełnienia jej wymogów przez aglomerację są: </w:t>
      </w:r>
    </w:p>
    <w:p w14:paraId="6E0E3592" w14:textId="52492337" w:rsidR="00A95626" w:rsidRPr="008D4530" w:rsidRDefault="00170FDF" w:rsidP="001B4B3A">
      <w:pPr>
        <w:numPr>
          <w:ilvl w:val="0"/>
          <w:numId w:val="38"/>
        </w:numPr>
        <w:tabs>
          <w:tab w:val="clear" w:pos="757"/>
          <w:tab w:val="num" w:pos="567"/>
        </w:tabs>
        <w:suppressAutoHyphens/>
        <w:spacing w:line="300" w:lineRule="auto"/>
        <w:ind w:left="567"/>
        <w:jc w:val="left"/>
        <w:rPr>
          <w:sz w:val="21"/>
          <w:szCs w:val="21"/>
        </w:rPr>
      </w:pPr>
      <w:r>
        <w:rPr>
          <w:sz w:val="21"/>
          <w:szCs w:val="21"/>
        </w:rPr>
        <w:t>w</w:t>
      </w:r>
      <w:r w:rsidR="00A95626" w:rsidRPr="008D4530">
        <w:rPr>
          <w:sz w:val="21"/>
          <w:szCs w:val="21"/>
        </w:rPr>
        <w:t>ydajność oczyszczalni ścieków w aglomeracjach odpowiadająca przynajmniej ładunkowi generowanemu na ich obszarze</w:t>
      </w:r>
      <w:r>
        <w:rPr>
          <w:sz w:val="21"/>
          <w:szCs w:val="21"/>
        </w:rPr>
        <w:t>,</w:t>
      </w:r>
    </w:p>
    <w:p w14:paraId="322A0A0A" w14:textId="4FA320B2" w:rsidR="00A95626" w:rsidRPr="008D4530" w:rsidRDefault="00170FDF" w:rsidP="001B4B3A">
      <w:pPr>
        <w:numPr>
          <w:ilvl w:val="0"/>
          <w:numId w:val="38"/>
        </w:numPr>
        <w:tabs>
          <w:tab w:val="clear" w:pos="757"/>
          <w:tab w:val="num" w:pos="567"/>
        </w:tabs>
        <w:suppressAutoHyphens/>
        <w:spacing w:before="0" w:line="300" w:lineRule="auto"/>
        <w:ind w:left="567"/>
        <w:jc w:val="left"/>
        <w:rPr>
          <w:sz w:val="21"/>
          <w:szCs w:val="21"/>
        </w:rPr>
      </w:pPr>
      <w:r>
        <w:rPr>
          <w:sz w:val="21"/>
          <w:szCs w:val="21"/>
        </w:rPr>
        <w:t>s</w:t>
      </w:r>
      <w:r w:rsidR="00A95626" w:rsidRPr="008D4530">
        <w:rPr>
          <w:sz w:val="21"/>
          <w:szCs w:val="21"/>
        </w:rPr>
        <w:t xml:space="preserve">tandardy oczyszczania </w:t>
      </w:r>
      <w:r w:rsidR="00A95626" w:rsidRPr="00981A1B">
        <w:rPr>
          <w:sz w:val="21"/>
          <w:szCs w:val="21"/>
        </w:rPr>
        <w:t>ścieków w oczyszczalniach uzależnione są od wielkości aglomeracji. Jakość ścieków oczyszczonych odprowadzanych z każdej oczyszczalni winna być zgodna z wymaganiami Prawa wodnego</w:t>
      </w:r>
      <w:r w:rsidR="005B4F12" w:rsidRPr="00981A1B">
        <w:rPr>
          <w:sz w:val="21"/>
          <w:szCs w:val="21"/>
        </w:rPr>
        <w:t xml:space="preserve"> </w:t>
      </w:r>
      <w:r w:rsidR="00A346E6" w:rsidRPr="00981A1B">
        <w:rPr>
          <w:sz w:val="21"/>
          <w:szCs w:val="21"/>
        </w:rPr>
        <w:fldChar w:fldCharType="begin"/>
      </w:r>
      <w:r w:rsidR="00A346E6" w:rsidRPr="00981A1B">
        <w:rPr>
          <w:sz w:val="21"/>
          <w:szCs w:val="21"/>
        </w:rPr>
        <w:instrText xml:space="preserve"> REF _Ref130856228 \n \h </w:instrText>
      </w:r>
      <w:r w:rsidR="005A081A" w:rsidRPr="00981A1B">
        <w:rPr>
          <w:sz w:val="21"/>
          <w:szCs w:val="21"/>
        </w:rPr>
        <w:instrText xml:space="preserve"> \* MERGEFORMAT </w:instrText>
      </w:r>
      <w:r w:rsidR="00A346E6" w:rsidRPr="00981A1B">
        <w:rPr>
          <w:sz w:val="21"/>
          <w:szCs w:val="21"/>
        </w:rPr>
      </w:r>
      <w:r w:rsidR="00A346E6" w:rsidRPr="00981A1B">
        <w:rPr>
          <w:sz w:val="21"/>
          <w:szCs w:val="21"/>
        </w:rPr>
        <w:fldChar w:fldCharType="separate"/>
      </w:r>
      <w:r w:rsidR="00C22583">
        <w:rPr>
          <w:sz w:val="21"/>
          <w:szCs w:val="21"/>
        </w:rPr>
        <w:t>[32]</w:t>
      </w:r>
      <w:r w:rsidR="00A346E6" w:rsidRPr="00981A1B">
        <w:rPr>
          <w:sz w:val="21"/>
          <w:szCs w:val="21"/>
        </w:rPr>
        <w:fldChar w:fldCharType="end"/>
      </w:r>
      <w:r w:rsidR="00A346E6">
        <w:rPr>
          <w:sz w:val="21"/>
          <w:szCs w:val="21"/>
        </w:rPr>
        <w:t xml:space="preserve"> i </w:t>
      </w:r>
      <w:r w:rsidR="00A95626" w:rsidRPr="008D4530">
        <w:rPr>
          <w:sz w:val="21"/>
          <w:szCs w:val="21"/>
        </w:rPr>
        <w:t>rozporządzenia Ministra Środowiska w</w:t>
      </w:r>
      <w:r w:rsidR="003F583F">
        <w:rPr>
          <w:sz w:val="21"/>
          <w:szCs w:val="21"/>
        </w:rPr>
        <w:t> </w:t>
      </w:r>
      <w:r w:rsidR="00A95626" w:rsidRPr="008D4530">
        <w:rPr>
          <w:sz w:val="21"/>
          <w:szCs w:val="21"/>
        </w:rPr>
        <w:t>sprawie warunków, jakie należy spełnić przy wprowadzaniu ścieków do wód lub do ziemi oraz w sprawie substancji szczególnie szkodliwych dla środowiska wodnego</w:t>
      </w:r>
      <w:r w:rsidR="005B4F12">
        <w:rPr>
          <w:sz w:val="21"/>
          <w:szCs w:val="21"/>
        </w:rPr>
        <w:t xml:space="preserve"> </w:t>
      </w:r>
      <w:r w:rsidR="005B4F12">
        <w:rPr>
          <w:sz w:val="21"/>
          <w:szCs w:val="21"/>
        </w:rPr>
        <w:fldChar w:fldCharType="begin"/>
      </w:r>
      <w:r w:rsidR="005B4F12">
        <w:rPr>
          <w:sz w:val="21"/>
          <w:szCs w:val="21"/>
        </w:rPr>
        <w:instrText xml:space="preserve"> REF _Ref130856485 \n \h </w:instrText>
      </w:r>
      <w:r w:rsidR="001B4B3A">
        <w:rPr>
          <w:sz w:val="21"/>
          <w:szCs w:val="21"/>
        </w:rPr>
        <w:instrText xml:space="preserve"> \* MERGEFORMAT </w:instrText>
      </w:r>
      <w:r w:rsidR="005B4F12">
        <w:rPr>
          <w:sz w:val="21"/>
          <w:szCs w:val="21"/>
        </w:rPr>
      </w:r>
      <w:r w:rsidR="005B4F12">
        <w:rPr>
          <w:sz w:val="21"/>
          <w:szCs w:val="21"/>
        </w:rPr>
        <w:fldChar w:fldCharType="separate"/>
      </w:r>
      <w:r w:rsidR="00C22583">
        <w:rPr>
          <w:sz w:val="21"/>
          <w:szCs w:val="21"/>
        </w:rPr>
        <w:t>[33]</w:t>
      </w:r>
      <w:r w:rsidR="005B4F12">
        <w:rPr>
          <w:sz w:val="21"/>
          <w:szCs w:val="21"/>
        </w:rPr>
        <w:fldChar w:fldCharType="end"/>
      </w:r>
      <w:r w:rsidR="005B4F12">
        <w:rPr>
          <w:sz w:val="21"/>
          <w:szCs w:val="21"/>
        </w:rPr>
        <w:t>.</w:t>
      </w:r>
      <w:r w:rsidR="00A95626" w:rsidRPr="008D4530">
        <w:rPr>
          <w:sz w:val="21"/>
          <w:szCs w:val="21"/>
        </w:rPr>
        <w:t xml:space="preserve"> W każdej oczyszczalni zlokalizowanej na terenie aglomeracji powyżej 10 000 RLM wymagane jest podwyższone usuwanie biogenów</w:t>
      </w:r>
      <w:r>
        <w:rPr>
          <w:sz w:val="21"/>
          <w:szCs w:val="21"/>
        </w:rPr>
        <w:t>,</w:t>
      </w:r>
      <w:r w:rsidR="00A95626" w:rsidRPr="008D4530">
        <w:rPr>
          <w:sz w:val="21"/>
          <w:szCs w:val="21"/>
        </w:rPr>
        <w:t xml:space="preserve"> </w:t>
      </w:r>
    </w:p>
    <w:p w14:paraId="11CFFFF8" w14:textId="131ED349" w:rsidR="00A95626" w:rsidRPr="008D4530" w:rsidRDefault="00170FDF" w:rsidP="001B4B3A">
      <w:pPr>
        <w:numPr>
          <w:ilvl w:val="0"/>
          <w:numId w:val="38"/>
        </w:numPr>
        <w:tabs>
          <w:tab w:val="clear" w:pos="757"/>
          <w:tab w:val="num" w:pos="567"/>
        </w:tabs>
        <w:suppressAutoHyphens/>
        <w:spacing w:before="0" w:line="300" w:lineRule="auto"/>
        <w:ind w:left="567"/>
        <w:jc w:val="left"/>
        <w:rPr>
          <w:sz w:val="21"/>
          <w:szCs w:val="21"/>
        </w:rPr>
      </w:pPr>
      <w:r>
        <w:rPr>
          <w:sz w:val="21"/>
          <w:szCs w:val="21"/>
        </w:rPr>
        <w:t>w</w:t>
      </w:r>
      <w:r w:rsidR="00A95626" w:rsidRPr="008D4530">
        <w:rPr>
          <w:sz w:val="21"/>
          <w:szCs w:val="21"/>
        </w:rPr>
        <w:t xml:space="preserve">yposażenie aglomeracji w systemy zbierania ścieków komunalnych gwarantujące blisko 100% poziom obsługi. Oznacza to wyposażenie w sieć kanalizacyjną co najmniej na poziomie: </w:t>
      </w:r>
    </w:p>
    <w:p w14:paraId="739B9ADE" w14:textId="77777777" w:rsidR="00A95626" w:rsidRPr="008D4530" w:rsidRDefault="00A95626" w:rsidP="00744653">
      <w:pPr>
        <w:numPr>
          <w:ilvl w:val="1"/>
          <w:numId w:val="37"/>
        </w:numPr>
        <w:suppressAutoHyphens/>
        <w:spacing w:before="0" w:line="288" w:lineRule="auto"/>
        <w:ind w:left="1434" w:hanging="357"/>
        <w:rPr>
          <w:sz w:val="21"/>
          <w:szCs w:val="21"/>
        </w:rPr>
      </w:pPr>
      <w:r w:rsidRPr="008D4530">
        <w:rPr>
          <w:sz w:val="21"/>
          <w:szCs w:val="21"/>
        </w:rPr>
        <w:t xml:space="preserve">95% dla aglomeracji o RLM &lt; 100 000, </w:t>
      </w:r>
    </w:p>
    <w:p w14:paraId="33912552" w14:textId="77777777" w:rsidR="00A95626" w:rsidRPr="005E5C82" w:rsidRDefault="00A95626" w:rsidP="00744653">
      <w:pPr>
        <w:numPr>
          <w:ilvl w:val="1"/>
          <w:numId w:val="37"/>
        </w:numPr>
        <w:suppressAutoHyphens/>
        <w:spacing w:before="0" w:line="288" w:lineRule="auto"/>
        <w:ind w:left="1434" w:hanging="357"/>
      </w:pPr>
      <w:r w:rsidRPr="008D4530">
        <w:rPr>
          <w:sz w:val="21"/>
          <w:szCs w:val="21"/>
        </w:rPr>
        <w:t>98% dla aglomeracji o RLM ≥ 100 000.</w:t>
      </w:r>
      <w:r w:rsidRPr="005E5C82">
        <w:t xml:space="preserve"> </w:t>
      </w:r>
    </w:p>
    <w:p w14:paraId="31EE2771" w14:textId="77777777" w:rsidR="00FA3BA6" w:rsidRDefault="00FA3BA6" w:rsidP="008E47FD">
      <w:pPr>
        <w:pStyle w:val="Normalnybold"/>
        <w:rPr>
          <w:rStyle w:val="Nagwek4Znak"/>
          <w:rFonts w:ascii="Arial" w:eastAsiaTheme="minorHAnsi" w:hAnsi="Arial" w:cs="Arial"/>
          <w:i/>
          <w:iCs/>
          <w:sz w:val="21"/>
          <w:szCs w:val="21"/>
        </w:rPr>
      </w:pPr>
    </w:p>
    <w:p w14:paraId="7C539338" w14:textId="77777777" w:rsidR="00FA3BA6" w:rsidRDefault="00FA3BA6" w:rsidP="008E47FD">
      <w:pPr>
        <w:pStyle w:val="Normalnybold"/>
        <w:rPr>
          <w:rStyle w:val="Nagwek4Znak"/>
          <w:rFonts w:ascii="Arial" w:eastAsiaTheme="minorHAnsi" w:hAnsi="Arial" w:cs="Arial"/>
          <w:i/>
          <w:iCs/>
          <w:sz w:val="21"/>
          <w:szCs w:val="21"/>
        </w:rPr>
      </w:pPr>
    </w:p>
    <w:p w14:paraId="62517934" w14:textId="186BD83E" w:rsidR="00A95626" w:rsidRPr="008E47FD" w:rsidRDefault="00A95626" w:rsidP="008E47FD">
      <w:pPr>
        <w:pStyle w:val="Normalnybold"/>
        <w:rPr>
          <w:rStyle w:val="Nagwek4Znak"/>
          <w:rFonts w:ascii="Arial" w:eastAsiaTheme="minorHAnsi" w:hAnsi="Arial" w:cs="Arial"/>
          <w:i/>
          <w:iCs/>
          <w:sz w:val="21"/>
          <w:szCs w:val="21"/>
        </w:rPr>
      </w:pPr>
      <w:r w:rsidRPr="008E47FD">
        <w:rPr>
          <w:rStyle w:val="Nagwek4Znak"/>
          <w:rFonts w:ascii="Arial" w:eastAsiaTheme="minorHAnsi" w:hAnsi="Arial" w:cs="Arial"/>
          <w:i/>
          <w:iCs/>
          <w:sz w:val="21"/>
          <w:szCs w:val="21"/>
        </w:rPr>
        <w:lastRenderedPageBreak/>
        <w:t>Sposoby gospodarowania odpadami</w:t>
      </w:r>
      <w:r w:rsidR="004E6B7B" w:rsidRPr="008E47FD">
        <w:rPr>
          <w:rStyle w:val="Nagwek4Znak"/>
          <w:rFonts w:ascii="Arial" w:eastAsiaTheme="minorHAnsi" w:hAnsi="Arial" w:cs="Arial"/>
          <w:i/>
          <w:iCs/>
          <w:sz w:val="21"/>
          <w:szCs w:val="21"/>
        </w:rPr>
        <w:t xml:space="preserve"> i w</w:t>
      </w:r>
      <w:r w:rsidRPr="008E47FD">
        <w:rPr>
          <w:rStyle w:val="Nagwek4Znak"/>
          <w:rFonts w:ascii="Arial" w:eastAsiaTheme="minorHAnsi" w:hAnsi="Arial" w:cs="Arial"/>
          <w:i/>
          <w:iCs/>
          <w:sz w:val="21"/>
          <w:szCs w:val="21"/>
        </w:rPr>
        <w:t>ykaz instalacji</w:t>
      </w:r>
    </w:p>
    <w:p w14:paraId="2310B84E" w14:textId="129EB6F7" w:rsidR="00A95626" w:rsidRPr="005E5C82" w:rsidRDefault="00A95626" w:rsidP="00FF3F6A">
      <w:pPr>
        <w:pStyle w:val="Tekstgwny"/>
      </w:pPr>
      <w:r w:rsidRPr="005E5C82">
        <w:t>Sposób postępowania z komunalnymi osadami ściekowymi na terenie województwa śląskiego w</w:t>
      </w:r>
      <w:r w:rsidR="003F583F">
        <w:t> </w:t>
      </w:r>
      <w:r w:rsidRPr="005E5C82">
        <w:t xml:space="preserve">roku 2018 scharakteryzowano na podstawie danych </w:t>
      </w:r>
      <w:r w:rsidR="00710097" w:rsidRPr="00981A1B">
        <w:t>Sprawozdani</w:t>
      </w:r>
      <w:r w:rsidR="00710097">
        <w:t>a</w:t>
      </w:r>
      <w:r w:rsidR="00710097" w:rsidRPr="00981A1B">
        <w:t xml:space="preserve"> </w:t>
      </w:r>
      <w:r w:rsidRPr="00981A1B">
        <w:t>z realizacji Krajowego Programu Oczyszczania Ścieków Komunalnych 2018 (KPO</w:t>
      </w:r>
      <w:r w:rsidR="00DA5BC4" w:rsidRPr="00981A1B">
        <w:t>Ś</w:t>
      </w:r>
      <w:r w:rsidRPr="00981A1B">
        <w:t>K_2018)</w:t>
      </w:r>
      <w:r w:rsidR="00DA5BC4" w:rsidRPr="00981A1B">
        <w:t xml:space="preserve"> </w:t>
      </w:r>
      <w:r w:rsidR="00DA5BC4" w:rsidRPr="00981A1B">
        <w:fldChar w:fldCharType="begin"/>
      </w:r>
      <w:r w:rsidR="00DA5BC4" w:rsidRPr="00981A1B">
        <w:instrText xml:space="preserve"> REF _Ref130856839 \n \h </w:instrText>
      </w:r>
      <w:r w:rsidR="005A081A" w:rsidRPr="00981A1B">
        <w:instrText xml:space="preserve"> \* MERGEFORMAT </w:instrText>
      </w:r>
      <w:r w:rsidR="00DA5BC4" w:rsidRPr="00981A1B">
        <w:fldChar w:fldCharType="separate"/>
      </w:r>
      <w:r w:rsidR="00C22583">
        <w:t>[34]</w:t>
      </w:r>
      <w:r w:rsidR="00DA5BC4" w:rsidRPr="00981A1B">
        <w:fldChar w:fldCharType="end"/>
      </w:r>
      <w:r w:rsidRPr="00981A1B">
        <w:t xml:space="preserve"> (</w:t>
      </w:r>
      <w:r w:rsidRPr="00981A1B">
        <w:fldChar w:fldCharType="begin"/>
      </w:r>
      <w:r w:rsidRPr="00981A1B">
        <w:instrText xml:space="preserve"> REF  _Ref126741165 \* Lower \h  \* MERGEFORMAT </w:instrText>
      </w:r>
      <w:r w:rsidRPr="00981A1B">
        <w:fldChar w:fldCharType="separate"/>
      </w:r>
      <w:r w:rsidR="00C22583" w:rsidRPr="005E5C82">
        <w:t xml:space="preserve">tabela </w:t>
      </w:r>
      <w:r w:rsidR="00C22583">
        <w:t>3</w:t>
      </w:r>
      <w:r w:rsidR="00C22583">
        <w:noBreakHyphen/>
        <w:t>48</w:t>
      </w:r>
      <w:r w:rsidRPr="00981A1B">
        <w:fldChar w:fldCharType="end"/>
      </w:r>
      <w:r w:rsidRPr="005E5C82">
        <w:t>). Celem pełnego zobrazowania sposobów postępowania z osadami ściekowymi w regionie, w zestawieniu ujęto kategorię „przeznaczone na cele inne”, która obejmuje formy postępowania ze strumieniem osadów stanowiącym ponad 70% całkowitej ich masy.</w:t>
      </w:r>
    </w:p>
    <w:p w14:paraId="537B4088" w14:textId="7393B50D" w:rsidR="00A95626" w:rsidRDefault="00A95626" w:rsidP="0088687E">
      <w:pPr>
        <w:pStyle w:val="Legenda"/>
      </w:pPr>
      <w:bookmarkStart w:id="231" w:name="_Ref126741165"/>
      <w:bookmarkStart w:id="232" w:name="_Toc181015877"/>
      <w:r w:rsidRPr="005E5C8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48</w:t>
      </w:r>
      <w:r w:rsidR="001E4592">
        <w:fldChar w:fldCharType="end"/>
      </w:r>
      <w:bookmarkEnd w:id="231"/>
      <w:r w:rsidRPr="005E5C82">
        <w:t xml:space="preserve"> Ilość suchej masy z podziałem na procesy unieszkodliwiania i odzysku (Mg/a)</w:t>
      </w:r>
      <w:r w:rsidR="001807CF">
        <w:t xml:space="preserve">, dane dla roku 2018 </w:t>
      </w:r>
      <w:r w:rsidR="00DA5BC4">
        <w:t xml:space="preserve"> </w:t>
      </w:r>
      <w:r w:rsidR="00DA5BC4">
        <w:fldChar w:fldCharType="begin"/>
      </w:r>
      <w:r w:rsidR="00DA5BC4">
        <w:instrText xml:space="preserve"> REF _Ref130856839 \n \h </w:instrText>
      </w:r>
      <w:r w:rsidR="00DA5BC4">
        <w:fldChar w:fldCharType="separate"/>
      </w:r>
      <w:r w:rsidR="00C22583">
        <w:t>[34]</w:t>
      </w:r>
      <w:bookmarkEnd w:id="232"/>
      <w:r w:rsidR="00DA5BC4">
        <w:fldChar w:fldCharType="end"/>
      </w:r>
    </w:p>
    <w:tbl>
      <w:tblPr>
        <w:tblStyle w:val="Tabela-Siatka"/>
        <w:tblW w:w="0" w:type="auto"/>
        <w:tblInd w:w="108" w:type="dxa"/>
        <w:tblLook w:val="04A0" w:firstRow="1" w:lastRow="0" w:firstColumn="1" w:lastColumn="0" w:noHBand="0" w:noVBand="1"/>
        <w:tblCaption w:val="Ilość suchej masy z podziałem na procesy unieszkodliwiania i odzysku (Mg/a), dane dla roku 2018"/>
        <w:tblDescription w:val="Ilość suchej masy komunaalnych osadów ściekowych z podziałem na zastosowane procesy unieszkodliwiania i odzysku (Mg/a), dane dla roku 2018"/>
      </w:tblPr>
      <w:tblGrid>
        <w:gridCol w:w="7513"/>
        <w:gridCol w:w="1418"/>
      </w:tblGrid>
      <w:tr w:rsidR="001807CF" w:rsidRPr="001807CF" w14:paraId="742CC9DB" w14:textId="77777777" w:rsidTr="001807CF">
        <w:tc>
          <w:tcPr>
            <w:tcW w:w="7513" w:type="dxa"/>
            <w:shd w:val="clear" w:color="auto" w:fill="D9D9D9" w:themeFill="background1" w:themeFillShade="D9"/>
          </w:tcPr>
          <w:p w14:paraId="3E4CAB86" w14:textId="6EE0B8C4" w:rsidR="001807CF" w:rsidRPr="001807CF" w:rsidRDefault="001807CF" w:rsidP="001807CF">
            <w:pPr>
              <w:spacing w:before="40" w:after="40" w:line="264" w:lineRule="auto"/>
              <w:jc w:val="center"/>
              <w:rPr>
                <w:b/>
                <w:bCs/>
                <w:sz w:val="18"/>
                <w:szCs w:val="18"/>
              </w:rPr>
            </w:pPr>
            <w:r w:rsidRPr="001807CF">
              <w:rPr>
                <w:b/>
                <w:bCs/>
                <w:color w:val="000000"/>
                <w:sz w:val="18"/>
                <w:szCs w:val="18"/>
                <w:lang w:eastAsia="ru-RU"/>
              </w:rPr>
              <w:t>Wyszczególnienie</w:t>
            </w:r>
          </w:p>
        </w:tc>
        <w:tc>
          <w:tcPr>
            <w:tcW w:w="1418" w:type="dxa"/>
            <w:shd w:val="clear" w:color="auto" w:fill="D9D9D9" w:themeFill="background1" w:themeFillShade="D9"/>
          </w:tcPr>
          <w:p w14:paraId="1E5D164A" w14:textId="28872A1F" w:rsidR="001807CF" w:rsidRPr="001807CF" w:rsidRDefault="001807CF" w:rsidP="001807CF">
            <w:pPr>
              <w:spacing w:before="40" w:after="40" w:line="264" w:lineRule="auto"/>
              <w:jc w:val="center"/>
              <w:rPr>
                <w:b/>
                <w:bCs/>
                <w:sz w:val="18"/>
                <w:szCs w:val="18"/>
              </w:rPr>
            </w:pPr>
            <w:r w:rsidRPr="001807CF">
              <w:rPr>
                <w:b/>
                <w:bCs/>
                <w:color w:val="000000"/>
                <w:sz w:val="18"/>
                <w:szCs w:val="18"/>
                <w:lang w:eastAsia="ru-RU"/>
              </w:rPr>
              <w:t>Masa [Mg]</w:t>
            </w:r>
          </w:p>
        </w:tc>
      </w:tr>
      <w:tr w:rsidR="001807CF" w:rsidRPr="001807CF" w14:paraId="37DA2BBA" w14:textId="77777777" w:rsidTr="001807CF">
        <w:tc>
          <w:tcPr>
            <w:tcW w:w="7513" w:type="dxa"/>
          </w:tcPr>
          <w:p w14:paraId="64E78585" w14:textId="1332B934" w:rsidR="001807CF" w:rsidRPr="001807CF" w:rsidRDefault="00710097" w:rsidP="001807CF">
            <w:pPr>
              <w:spacing w:before="40" w:after="40" w:line="264" w:lineRule="auto"/>
              <w:ind w:left="142"/>
              <w:rPr>
                <w:sz w:val="18"/>
                <w:szCs w:val="18"/>
              </w:rPr>
            </w:pPr>
            <w:r>
              <w:rPr>
                <w:color w:val="000000"/>
                <w:sz w:val="18"/>
                <w:szCs w:val="18"/>
                <w:lang w:eastAsia="ru-RU"/>
              </w:rPr>
              <w:t>o</w:t>
            </w:r>
            <w:r w:rsidRPr="001807CF">
              <w:rPr>
                <w:color w:val="000000"/>
                <w:sz w:val="18"/>
                <w:szCs w:val="18"/>
                <w:lang w:eastAsia="ru-RU"/>
              </w:rPr>
              <w:t>gółem</w:t>
            </w:r>
          </w:p>
        </w:tc>
        <w:tc>
          <w:tcPr>
            <w:tcW w:w="1418" w:type="dxa"/>
          </w:tcPr>
          <w:p w14:paraId="20FA27EB" w14:textId="2B2E546F" w:rsidR="001807CF" w:rsidRPr="001807CF" w:rsidRDefault="001807CF" w:rsidP="001807CF">
            <w:pPr>
              <w:spacing w:before="40" w:after="40" w:line="264" w:lineRule="auto"/>
              <w:ind w:right="180"/>
              <w:jc w:val="right"/>
              <w:rPr>
                <w:sz w:val="18"/>
                <w:szCs w:val="18"/>
              </w:rPr>
            </w:pPr>
            <w:r w:rsidRPr="001807CF">
              <w:rPr>
                <w:color w:val="000000"/>
                <w:sz w:val="18"/>
                <w:szCs w:val="18"/>
                <w:lang w:eastAsia="ru-RU"/>
              </w:rPr>
              <w:t>68 641</w:t>
            </w:r>
          </w:p>
        </w:tc>
      </w:tr>
      <w:tr w:rsidR="001807CF" w:rsidRPr="001807CF" w14:paraId="4D650945" w14:textId="77777777" w:rsidTr="001807CF">
        <w:tc>
          <w:tcPr>
            <w:tcW w:w="7513" w:type="dxa"/>
          </w:tcPr>
          <w:p w14:paraId="7548C081" w14:textId="1BF7CC18" w:rsidR="001807CF" w:rsidRPr="001807CF" w:rsidRDefault="00710097" w:rsidP="001807CF">
            <w:pPr>
              <w:spacing w:before="40" w:after="40" w:line="264" w:lineRule="auto"/>
              <w:ind w:left="142"/>
              <w:rPr>
                <w:sz w:val="18"/>
                <w:szCs w:val="18"/>
              </w:rPr>
            </w:pPr>
            <w:r>
              <w:rPr>
                <w:color w:val="000000"/>
                <w:sz w:val="18"/>
                <w:szCs w:val="18"/>
                <w:lang w:eastAsia="ru-RU"/>
              </w:rPr>
              <w:t>w</w:t>
            </w:r>
            <w:r w:rsidRPr="001807CF">
              <w:rPr>
                <w:color w:val="000000"/>
                <w:sz w:val="18"/>
                <w:szCs w:val="18"/>
                <w:lang w:eastAsia="ru-RU"/>
              </w:rPr>
              <w:t xml:space="preserve"> </w:t>
            </w:r>
            <w:r w:rsidR="001807CF" w:rsidRPr="001807CF">
              <w:rPr>
                <w:color w:val="000000"/>
                <w:sz w:val="18"/>
                <w:szCs w:val="18"/>
                <w:lang w:eastAsia="ru-RU"/>
              </w:rPr>
              <w:t xml:space="preserve">rolnictwie </w:t>
            </w:r>
          </w:p>
        </w:tc>
        <w:tc>
          <w:tcPr>
            <w:tcW w:w="1418" w:type="dxa"/>
          </w:tcPr>
          <w:p w14:paraId="030E0F13" w14:textId="2B6A008A" w:rsidR="001807CF" w:rsidRPr="001807CF" w:rsidRDefault="001807CF" w:rsidP="001807CF">
            <w:pPr>
              <w:spacing w:before="40" w:after="40" w:line="264" w:lineRule="auto"/>
              <w:ind w:right="180"/>
              <w:jc w:val="right"/>
              <w:rPr>
                <w:sz w:val="18"/>
                <w:szCs w:val="18"/>
              </w:rPr>
            </w:pPr>
            <w:r w:rsidRPr="001807CF">
              <w:rPr>
                <w:color w:val="000000"/>
                <w:sz w:val="18"/>
                <w:szCs w:val="18"/>
                <w:lang w:eastAsia="ru-RU"/>
              </w:rPr>
              <w:t>3 229</w:t>
            </w:r>
          </w:p>
        </w:tc>
      </w:tr>
      <w:tr w:rsidR="001807CF" w:rsidRPr="001807CF" w14:paraId="0068D390" w14:textId="77777777" w:rsidTr="001807CF">
        <w:tc>
          <w:tcPr>
            <w:tcW w:w="7513" w:type="dxa"/>
          </w:tcPr>
          <w:p w14:paraId="38216CD8" w14:textId="0C5D8425" w:rsidR="001807CF" w:rsidRPr="001807CF" w:rsidRDefault="00710097" w:rsidP="001807CF">
            <w:pPr>
              <w:spacing w:before="40" w:after="40" w:line="264" w:lineRule="auto"/>
              <w:ind w:left="142"/>
              <w:rPr>
                <w:sz w:val="18"/>
                <w:szCs w:val="18"/>
              </w:rPr>
            </w:pPr>
            <w:r>
              <w:rPr>
                <w:color w:val="000000"/>
                <w:sz w:val="18"/>
                <w:szCs w:val="18"/>
                <w:lang w:eastAsia="ru-RU"/>
              </w:rPr>
              <w:t>d</w:t>
            </w:r>
            <w:r w:rsidRPr="001807CF">
              <w:rPr>
                <w:color w:val="000000"/>
                <w:sz w:val="18"/>
                <w:szCs w:val="18"/>
                <w:lang w:eastAsia="ru-RU"/>
              </w:rPr>
              <w:t xml:space="preserve">o </w:t>
            </w:r>
            <w:r w:rsidR="001807CF" w:rsidRPr="001807CF">
              <w:rPr>
                <w:color w:val="000000"/>
                <w:sz w:val="18"/>
                <w:szCs w:val="18"/>
                <w:lang w:eastAsia="ru-RU"/>
              </w:rPr>
              <w:t xml:space="preserve">rekultywacji terenów w tym gruntów na cele rolne </w:t>
            </w:r>
          </w:p>
        </w:tc>
        <w:tc>
          <w:tcPr>
            <w:tcW w:w="1418" w:type="dxa"/>
          </w:tcPr>
          <w:p w14:paraId="75595D9A" w14:textId="1CA37C49" w:rsidR="001807CF" w:rsidRPr="001807CF" w:rsidRDefault="001807CF" w:rsidP="001807CF">
            <w:pPr>
              <w:spacing w:before="40" w:after="40" w:line="264" w:lineRule="auto"/>
              <w:ind w:right="180"/>
              <w:jc w:val="right"/>
              <w:rPr>
                <w:sz w:val="18"/>
                <w:szCs w:val="18"/>
              </w:rPr>
            </w:pPr>
            <w:r w:rsidRPr="001807CF">
              <w:rPr>
                <w:color w:val="000000"/>
                <w:sz w:val="18"/>
                <w:szCs w:val="18"/>
                <w:lang w:eastAsia="ru-RU"/>
              </w:rPr>
              <w:t>1 230</w:t>
            </w:r>
          </w:p>
        </w:tc>
      </w:tr>
      <w:tr w:rsidR="001807CF" w:rsidRPr="001807CF" w14:paraId="1B6F9BAB" w14:textId="77777777" w:rsidTr="001807CF">
        <w:tc>
          <w:tcPr>
            <w:tcW w:w="7513" w:type="dxa"/>
          </w:tcPr>
          <w:p w14:paraId="5088DD1B" w14:textId="7AA34798" w:rsidR="001807CF" w:rsidRPr="001807CF" w:rsidRDefault="00710097" w:rsidP="001807CF">
            <w:pPr>
              <w:spacing w:before="40" w:after="40" w:line="264" w:lineRule="auto"/>
              <w:ind w:left="142"/>
              <w:rPr>
                <w:sz w:val="18"/>
                <w:szCs w:val="18"/>
              </w:rPr>
            </w:pPr>
            <w:r>
              <w:rPr>
                <w:color w:val="000000"/>
                <w:sz w:val="18"/>
                <w:szCs w:val="18"/>
                <w:lang w:eastAsia="ru-RU"/>
              </w:rPr>
              <w:t>p</w:t>
            </w:r>
            <w:r w:rsidRPr="001807CF">
              <w:rPr>
                <w:color w:val="000000"/>
                <w:sz w:val="18"/>
                <w:szCs w:val="18"/>
                <w:lang w:eastAsia="ru-RU"/>
              </w:rPr>
              <w:t xml:space="preserve">rzekształcane </w:t>
            </w:r>
            <w:r w:rsidR="001807CF" w:rsidRPr="001807CF">
              <w:rPr>
                <w:color w:val="000000"/>
                <w:sz w:val="18"/>
                <w:szCs w:val="18"/>
                <w:lang w:eastAsia="ru-RU"/>
              </w:rPr>
              <w:t xml:space="preserve">termicznie </w:t>
            </w:r>
          </w:p>
        </w:tc>
        <w:tc>
          <w:tcPr>
            <w:tcW w:w="1418" w:type="dxa"/>
          </w:tcPr>
          <w:p w14:paraId="2D972B94" w14:textId="46E3C14E" w:rsidR="001807CF" w:rsidRPr="001807CF" w:rsidRDefault="001807CF" w:rsidP="001807CF">
            <w:pPr>
              <w:spacing w:before="40" w:after="40" w:line="264" w:lineRule="auto"/>
              <w:ind w:right="180"/>
              <w:jc w:val="right"/>
              <w:rPr>
                <w:sz w:val="18"/>
                <w:szCs w:val="18"/>
              </w:rPr>
            </w:pPr>
            <w:r w:rsidRPr="001807CF">
              <w:rPr>
                <w:color w:val="000000"/>
                <w:sz w:val="18"/>
                <w:szCs w:val="18"/>
                <w:lang w:eastAsia="ru-RU"/>
              </w:rPr>
              <w:t>3 574</w:t>
            </w:r>
          </w:p>
        </w:tc>
      </w:tr>
      <w:tr w:rsidR="001807CF" w:rsidRPr="001807CF" w14:paraId="4DBFD706" w14:textId="77777777" w:rsidTr="001807CF">
        <w:tc>
          <w:tcPr>
            <w:tcW w:w="7513" w:type="dxa"/>
          </w:tcPr>
          <w:p w14:paraId="23B3ACDD" w14:textId="64FE8F59" w:rsidR="001807CF" w:rsidRPr="001807CF" w:rsidRDefault="00710097" w:rsidP="001807CF">
            <w:pPr>
              <w:spacing w:before="40" w:after="40" w:line="264" w:lineRule="auto"/>
              <w:ind w:left="142"/>
              <w:rPr>
                <w:sz w:val="18"/>
                <w:szCs w:val="18"/>
              </w:rPr>
            </w:pPr>
            <w:r>
              <w:rPr>
                <w:color w:val="000000"/>
                <w:sz w:val="18"/>
                <w:szCs w:val="18"/>
                <w:lang w:eastAsia="ru-RU"/>
              </w:rPr>
              <w:t>s</w:t>
            </w:r>
            <w:r w:rsidRPr="001807CF">
              <w:rPr>
                <w:color w:val="000000"/>
                <w:sz w:val="18"/>
                <w:szCs w:val="18"/>
                <w:lang w:eastAsia="ru-RU"/>
              </w:rPr>
              <w:t xml:space="preserve">kładowane </w:t>
            </w:r>
          </w:p>
        </w:tc>
        <w:tc>
          <w:tcPr>
            <w:tcW w:w="1418" w:type="dxa"/>
          </w:tcPr>
          <w:p w14:paraId="3EFB6789" w14:textId="5B052AF9" w:rsidR="001807CF" w:rsidRPr="001807CF" w:rsidRDefault="001807CF" w:rsidP="001807CF">
            <w:pPr>
              <w:spacing w:before="40" w:after="40" w:line="264" w:lineRule="auto"/>
              <w:ind w:right="180"/>
              <w:jc w:val="right"/>
              <w:rPr>
                <w:sz w:val="18"/>
                <w:szCs w:val="18"/>
              </w:rPr>
            </w:pPr>
            <w:r w:rsidRPr="001807CF">
              <w:rPr>
                <w:color w:val="000000"/>
                <w:sz w:val="18"/>
                <w:szCs w:val="18"/>
                <w:lang w:eastAsia="ru-RU"/>
              </w:rPr>
              <w:t>296</w:t>
            </w:r>
          </w:p>
        </w:tc>
      </w:tr>
      <w:tr w:rsidR="001807CF" w:rsidRPr="001807CF" w14:paraId="71C9A6D4" w14:textId="77777777" w:rsidTr="001807CF">
        <w:tc>
          <w:tcPr>
            <w:tcW w:w="7513" w:type="dxa"/>
          </w:tcPr>
          <w:p w14:paraId="53A8DC5E" w14:textId="14CE305D" w:rsidR="001807CF" w:rsidRPr="001807CF" w:rsidRDefault="00710097" w:rsidP="001807CF">
            <w:pPr>
              <w:spacing w:before="40" w:after="40" w:line="264" w:lineRule="auto"/>
              <w:ind w:left="142"/>
              <w:rPr>
                <w:sz w:val="18"/>
                <w:szCs w:val="18"/>
              </w:rPr>
            </w:pPr>
            <w:r>
              <w:rPr>
                <w:color w:val="000000"/>
                <w:sz w:val="18"/>
                <w:szCs w:val="18"/>
                <w:lang w:eastAsia="ru-RU"/>
              </w:rPr>
              <w:t>m</w:t>
            </w:r>
            <w:r w:rsidRPr="001807CF">
              <w:rPr>
                <w:color w:val="000000"/>
                <w:sz w:val="18"/>
                <w:szCs w:val="18"/>
                <w:lang w:eastAsia="ru-RU"/>
              </w:rPr>
              <w:t xml:space="preserve">agazynowane </w:t>
            </w:r>
            <w:r w:rsidR="001807CF" w:rsidRPr="001807CF">
              <w:rPr>
                <w:color w:val="000000"/>
                <w:sz w:val="18"/>
                <w:szCs w:val="18"/>
                <w:lang w:eastAsia="ru-RU"/>
              </w:rPr>
              <w:t xml:space="preserve">czasowo na terenie OŚ </w:t>
            </w:r>
          </w:p>
        </w:tc>
        <w:tc>
          <w:tcPr>
            <w:tcW w:w="1418" w:type="dxa"/>
          </w:tcPr>
          <w:p w14:paraId="101ADE2A" w14:textId="2A7B9D70" w:rsidR="001807CF" w:rsidRPr="001807CF" w:rsidRDefault="001807CF" w:rsidP="001807CF">
            <w:pPr>
              <w:spacing w:before="40" w:after="40" w:line="264" w:lineRule="auto"/>
              <w:ind w:right="180"/>
              <w:jc w:val="right"/>
              <w:rPr>
                <w:sz w:val="18"/>
                <w:szCs w:val="18"/>
              </w:rPr>
            </w:pPr>
            <w:r w:rsidRPr="001807CF">
              <w:rPr>
                <w:color w:val="000000"/>
                <w:sz w:val="18"/>
                <w:szCs w:val="18"/>
                <w:lang w:eastAsia="ru-RU"/>
              </w:rPr>
              <w:t>1 371</w:t>
            </w:r>
          </w:p>
        </w:tc>
      </w:tr>
      <w:tr w:rsidR="001807CF" w:rsidRPr="001807CF" w14:paraId="0B22D8B2" w14:textId="77777777" w:rsidTr="001807CF">
        <w:tc>
          <w:tcPr>
            <w:tcW w:w="7513" w:type="dxa"/>
          </w:tcPr>
          <w:p w14:paraId="60120E59" w14:textId="45E2732D" w:rsidR="001807CF" w:rsidRPr="001807CF" w:rsidRDefault="00710097" w:rsidP="001807CF">
            <w:pPr>
              <w:spacing w:before="40" w:after="40" w:line="264" w:lineRule="auto"/>
              <w:ind w:left="142"/>
              <w:rPr>
                <w:sz w:val="18"/>
                <w:szCs w:val="18"/>
              </w:rPr>
            </w:pPr>
            <w:r>
              <w:rPr>
                <w:color w:val="000000"/>
                <w:sz w:val="18"/>
                <w:szCs w:val="18"/>
                <w:lang w:eastAsia="ru-RU"/>
              </w:rPr>
              <w:t>d</w:t>
            </w:r>
            <w:r w:rsidRPr="001807CF">
              <w:rPr>
                <w:color w:val="000000"/>
                <w:sz w:val="18"/>
                <w:szCs w:val="18"/>
                <w:lang w:eastAsia="ru-RU"/>
              </w:rPr>
              <w:t xml:space="preserve">o </w:t>
            </w:r>
            <w:r w:rsidR="001807CF" w:rsidRPr="001807CF">
              <w:rPr>
                <w:color w:val="000000"/>
                <w:sz w:val="18"/>
                <w:szCs w:val="18"/>
                <w:lang w:eastAsia="ru-RU"/>
              </w:rPr>
              <w:t xml:space="preserve">uprawy roślin przeznaczonych do produkcji kompostu </w:t>
            </w:r>
          </w:p>
        </w:tc>
        <w:tc>
          <w:tcPr>
            <w:tcW w:w="1418" w:type="dxa"/>
          </w:tcPr>
          <w:p w14:paraId="2FBD4593" w14:textId="63538BD4" w:rsidR="001807CF" w:rsidRPr="001807CF" w:rsidRDefault="001807CF" w:rsidP="001807CF">
            <w:pPr>
              <w:spacing w:before="40" w:after="40" w:line="264" w:lineRule="auto"/>
              <w:ind w:right="180"/>
              <w:jc w:val="right"/>
              <w:rPr>
                <w:sz w:val="18"/>
                <w:szCs w:val="18"/>
              </w:rPr>
            </w:pPr>
            <w:r w:rsidRPr="001807CF">
              <w:rPr>
                <w:color w:val="000000"/>
                <w:sz w:val="18"/>
                <w:szCs w:val="18"/>
                <w:lang w:eastAsia="ru-RU"/>
              </w:rPr>
              <w:t>5 361</w:t>
            </w:r>
          </w:p>
        </w:tc>
      </w:tr>
      <w:tr w:rsidR="001807CF" w:rsidRPr="001807CF" w14:paraId="078F91AC" w14:textId="77777777" w:rsidTr="001807CF">
        <w:tc>
          <w:tcPr>
            <w:tcW w:w="7513" w:type="dxa"/>
          </w:tcPr>
          <w:p w14:paraId="52DFD24B" w14:textId="1B696F26" w:rsidR="001807CF" w:rsidRPr="001807CF" w:rsidRDefault="00710097" w:rsidP="001807CF">
            <w:pPr>
              <w:spacing w:before="40" w:after="40" w:line="264" w:lineRule="auto"/>
              <w:ind w:left="142"/>
              <w:rPr>
                <w:sz w:val="18"/>
                <w:szCs w:val="18"/>
              </w:rPr>
            </w:pPr>
            <w:r>
              <w:rPr>
                <w:color w:val="000000"/>
                <w:sz w:val="18"/>
                <w:szCs w:val="18"/>
                <w:lang w:eastAsia="ru-RU"/>
              </w:rPr>
              <w:t>i</w:t>
            </w:r>
            <w:r w:rsidRPr="001807CF">
              <w:rPr>
                <w:color w:val="000000"/>
                <w:sz w:val="18"/>
                <w:szCs w:val="18"/>
                <w:lang w:eastAsia="ru-RU"/>
              </w:rPr>
              <w:t xml:space="preserve">nne </w:t>
            </w:r>
            <w:r w:rsidR="001807CF" w:rsidRPr="001807CF">
              <w:rPr>
                <w:color w:val="000000"/>
                <w:sz w:val="18"/>
                <w:szCs w:val="18"/>
                <w:lang w:eastAsia="ru-RU"/>
              </w:rPr>
              <w:t xml:space="preserve">cele* </w:t>
            </w:r>
          </w:p>
        </w:tc>
        <w:tc>
          <w:tcPr>
            <w:tcW w:w="1418" w:type="dxa"/>
          </w:tcPr>
          <w:p w14:paraId="6F9378D6" w14:textId="1728426C" w:rsidR="001807CF" w:rsidRPr="001807CF" w:rsidRDefault="001807CF" w:rsidP="001807CF">
            <w:pPr>
              <w:spacing w:before="40" w:after="40" w:line="264" w:lineRule="auto"/>
              <w:ind w:right="180"/>
              <w:jc w:val="right"/>
              <w:rPr>
                <w:sz w:val="18"/>
                <w:szCs w:val="18"/>
              </w:rPr>
            </w:pPr>
            <w:r w:rsidRPr="001807CF">
              <w:rPr>
                <w:color w:val="000000"/>
                <w:sz w:val="18"/>
                <w:szCs w:val="18"/>
                <w:lang w:eastAsia="ru-RU"/>
              </w:rPr>
              <w:t>54 853</w:t>
            </w:r>
          </w:p>
        </w:tc>
      </w:tr>
    </w:tbl>
    <w:p w14:paraId="6ED2B92C" w14:textId="77777777" w:rsidR="00A95626" w:rsidRPr="005E5C82" w:rsidRDefault="00A95626" w:rsidP="00A95626">
      <w:pPr>
        <w:pStyle w:val="Default"/>
        <w:jc w:val="both"/>
        <w:rPr>
          <w:rFonts w:ascii="Arial" w:hAnsi="Arial" w:cs="Arial"/>
          <w:i/>
          <w:iCs/>
          <w:color w:val="auto"/>
          <w:sz w:val="18"/>
          <w:szCs w:val="18"/>
        </w:rPr>
      </w:pPr>
      <w:r w:rsidRPr="005E5C82">
        <w:rPr>
          <w:rFonts w:ascii="Arial" w:hAnsi="Arial" w:cs="Arial"/>
          <w:i/>
          <w:iCs/>
          <w:color w:val="auto"/>
          <w:sz w:val="18"/>
          <w:szCs w:val="18"/>
        </w:rPr>
        <w:t>*cele inne rozumiane jako pozostałe, niewymienione w tabeli sposoby postępowania z osadami ściekowymi, w tym m.in.: produkcja kompostu, przekształcanie w produkty, itp.</w:t>
      </w:r>
    </w:p>
    <w:p w14:paraId="2516C8C5" w14:textId="77777777" w:rsidR="00A95626" w:rsidRPr="005E5C82" w:rsidRDefault="00A95626" w:rsidP="00A95626">
      <w:pPr>
        <w:pStyle w:val="Default"/>
        <w:jc w:val="both"/>
        <w:rPr>
          <w:i/>
          <w:iCs/>
          <w:color w:val="auto"/>
          <w:sz w:val="18"/>
          <w:szCs w:val="18"/>
        </w:rPr>
      </w:pPr>
    </w:p>
    <w:p w14:paraId="7620E3BD" w14:textId="60555CB6" w:rsidR="00A95626" w:rsidRPr="005E5C82" w:rsidRDefault="00A95626" w:rsidP="00FF3F6A">
      <w:pPr>
        <w:pStyle w:val="Tekstgwny"/>
      </w:pPr>
      <w:r w:rsidRPr="005E5C82">
        <w:t xml:space="preserve">Z przedstawionych danych GUS wynika, iż w 2018 r. ilość komunalnych osadów ściekowych zagospodarowana poprzez zastosowanie osadów w rolnictwie wynosiła 4,7% do rekultywacji terenów 1,8%, ilość odpadów poddanych </w:t>
      </w:r>
      <w:r w:rsidRPr="00C64E5B">
        <w:t>termicznemu</w:t>
      </w:r>
      <w:r w:rsidRPr="005E5C82">
        <w:t xml:space="preserve"> przekształceniu 5,2%, ilość osadów kierowanych na składowiska 0,4%, masa osadów czasowo magazynowanych na terenie oczyszczalni ścieków 2,0%, masa osadów przeznaczonych do produkcji kompostu 7,8%. Jak wynika z powyższego, zarówno termiczne przekształcanie</w:t>
      </w:r>
      <w:r w:rsidR="00667C21">
        <w:t>,</w:t>
      </w:r>
      <w:r w:rsidRPr="005E5C82">
        <w:t xml:space="preserve"> jak i procesy unieszkodliwiania osadów stanowiły niewielki udział w procesach ich przetwarzania. </w:t>
      </w:r>
    </w:p>
    <w:p w14:paraId="66CDB003" w14:textId="77777777" w:rsidR="00A95626" w:rsidRPr="00431F93" w:rsidRDefault="00A95626" w:rsidP="00FF3F6A">
      <w:pPr>
        <w:pStyle w:val="Tekstgwny"/>
      </w:pPr>
      <w:r w:rsidRPr="00431F93">
        <w:t>Łączna masa przetworzonych osadów w instalacjach w 2018 r. wyniosła 278 402,16 Mg/rok, co odpowiadało ok. 79% łącznego ładunku osadów ściekowych wytwarzanych w regionie (w ilości 353 486 Mg/rok). Z danych źródłowych WSO wynika, że sumaryczna ilość komunalnych osadów ściekowych poddana odzyskowi lub unieszkodliwiona (z wyłączeniem procesu składowania, spalania i współspalania) na terenie województwa śląskiego w 2018 r. wyniosła 228,76 tys. Mg.</w:t>
      </w:r>
    </w:p>
    <w:p w14:paraId="7BE64192" w14:textId="77777777" w:rsidR="00A95626" w:rsidRPr="00431F93" w:rsidRDefault="00A95626" w:rsidP="00FF3F6A">
      <w:pPr>
        <w:pStyle w:val="Tekstgwny"/>
      </w:pPr>
      <w:r w:rsidRPr="00431F93">
        <w:t xml:space="preserve">Przetwarzanie osadów ściekowych w kierunku ich dalszego odzysku, w wymienionych w WSO instalacjach odbywało się poprzez: </w:t>
      </w:r>
    </w:p>
    <w:p w14:paraId="4B6E801D" w14:textId="568462DC" w:rsidR="00A95626" w:rsidRPr="008D4530" w:rsidRDefault="00431F93" w:rsidP="001B4B3A">
      <w:pPr>
        <w:pStyle w:val="Default"/>
        <w:numPr>
          <w:ilvl w:val="0"/>
          <w:numId w:val="91"/>
        </w:numPr>
        <w:spacing w:line="288" w:lineRule="auto"/>
        <w:ind w:left="714" w:hanging="357"/>
        <w:rPr>
          <w:rFonts w:ascii="Arial" w:eastAsia="Times New Roman" w:hAnsi="Arial" w:cs="Arial"/>
          <w:color w:val="auto"/>
          <w:sz w:val="21"/>
          <w:szCs w:val="21"/>
          <w:lang w:eastAsia="pl-PL"/>
        </w:rPr>
      </w:pPr>
      <w:r>
        <w:rPr>
          <w:rFonts w:ascii="Arial" w:eastAsia="Times New Roman" w:hAnsi="Arial" w:cs="Arial"/>
          <w:color w:val="auto"/>
          <w:sz w:val="21"/>
          <w:szCs w:val="21"/>
          <w:lang w:eastAsia="pl-PL"/>
        </w:rPr>
        <w:t>k</w:t>
      </w:r>
      <w:r w:rsidR="00A95626" w:rsidRPr="008D4530">
        <w:rPr>
          <w:rFonts w:ascii="Arial" w:eastAsia="Times New Roman" w:hAnsi="Arial" w:cs="Arial"/>
          <w:color w:val="auto"/>
          <w:sz w:val="21"/>
          <w:szCs w:val="21"/>
          <w:lang w:eastAsia="pl-PL"/>
        </w:rPr>
        <w:t>ompostowanie – ok. 45,3% całkowitej ilości przetwarzanych osadów ściekowych w</w:t>
      </w:r>
      <w:r w:rsidR="003F583F">
        <w:rPr>
          <w:rFonts w:ascii="Arial" w:eastAsia="Times New Roman" w:hAnsi="Arial" w:cs="Arial"/>
          <w:color w:val="auto"/>
          <w:sz w:val="21"/>
          <w:szCs w:val="21"/>
          <w:lang w:eastAsia="pl-PL"/>
        </w:rPr>
        <w:t> </w:t>
      </w:r>
      <w:r w:rsidR="00A95626" w:rsidRPr="008D4530">
        <w:rPr>
          <w:rFonts w:ascii="Arial" w:eastAsia="Times New Roman" w:hAnsi="Arial" w:cs="Arial"/>
          <w:color w:val="auto"/>
          <w:sz w:val="21"/>
          <w:szCs w:val="21"/>
          <w:lang w:eastAsia="pl-PL"/>
        </w:rPr>
        <w:t>regionie</w:t>
      </w:r>
      <w:r w:rsidR="004E6B7B">
        <w:rPr>
          <w:rFonts w:ascii="Arial" w:eastAsia="Times New Roman" w:hAnsi="Arial" w:cs="Arial"/>
          <w:color w:val="auto"/>
          <w:sz w:val="21"/>
          <w:szCs w:val="21"/>
          <w:lang w:eastAsia="pl-PL"/>
        </w:rPr>
        <w:t>,</w:t>
      </w:r>
    </w:p>
    <w:p w14:paraId="6935BEF6" w14:textId="55BB90CB" w:rsidR="00A95626" w:rsidRPr="008D4530" w:rsidRDefault="00431F93" w:rsidP="001B4B3A">
      <w:pPr>
        <w:pStyle w:val="Default"/>
        <w:numPr>
          <w:ilvl w:val="0"/>
          <w:numId w:val="91"/>
        </w:numPr>
        <w:spacing w:line="288" w:lineRule="auto"/>
        <w:ind w:left="714" w:hanging="357"/>
        <w:rPr>
          <w:rFonts w:ascii="Arial" w:eastAsia="Times New Roman" w:hAnsi="Arial" w:cs="Arial"/>
          <w:color w:val="auto"/>
          <w:sz w:val="21"/>
          <w:szCs w:val="21"/>
          <w:lang w:eastAsia="pl-PL"/>
        </w:rPr>
      </w:pPr>
      <w:r>
        <w:rPr>
          <w:rFonts w:ascii="Arial" w:eastAsia="Times New Roman" w:hAnsi="Arial" w:cs="Arial"/>
          <w:color w:val="auto"/>
          <w:sz w:val="21"/>
          <w:szCs w:val="21"/>
          <w:lang w:eastAsia="pl-PL"/>
        </w:rPr>
        <w:t>p</w:t>
      </w:r>
      <w:r w:rsidR="00A95626" w:rsidRPr="008D4530">
        <w:rPr>
          <w:rFonts w:ascii="Arial" w:eastAsia="Times New Roman" w:hAnsi="Arial" w:cs="Arial"/>
          <w:color w:val="auto"/>
          <w:sz w:val="21"/>
          <w:szCs w:val="21"/>
          <w:lang w:eastAsia="pl-PL"/>
        </w:rPr>
        <w:t>rzekształcanie w antropogrunty (materiał rekultywacyjny)</w:t>
      </w:r>
      <w:r w:rsidR="008E35E9">
        <w:rPr>
          <w:rFonts w:ascii="Arial" w:eastAsia="Times New Roman" w:hAnsi="Arial" w:cs="Arial"/>
          <w:color w:val="auto"/>
          <w:sz w:val="21"/>
          <w:szCs w:val="21"/>
          <w:lang w:eastAsia="pl-PL"/>
        </w:rPr>
        <w:t xml:space="preserve"> -</w:t>
      </w:r>
      <w:r w:rsidR="00A95626" w:rsidRPr="008D4530">
        <w:rPr>
          <w:rFonts w:ascii="Arial" w:eastAsia="Times New Roman" w:hAnsi="Arial" w:cs="Arial"/>
          <w:color w:val="auto"/>
          <w:sz w:val="21"/>
          <w:szCs w:val="21"/>
          <w:lang w:eastAsia="pl-PL"/>
        </w:rPr>
        <w:t xml:space="preserve"> ok. 39% całkowitej ilości przetwarzanych osadów ściekowych w regionie</w:t>
      </w:r>
      <w:r w:rsidR="004E6B7B">
        <w:rPr>
          <w:rFonts w:ascii="Arial" w:eastAsia="Times New Roman" w:hAnsi="Arial" w:cs="Arial"/>
          <w:color w:val="auto"/>
          <w:sz w:val="21"/>
          <w:szCs w:val="21"/>
          <w:lang w:eastAsia="pl-PL"/>
        </w:rPr>
        <w:t>,</w:t>
      </w:r>
    </w:p>
    <w:p w14:paraId="4DEBC8D2" w14:textId="214E3A6A" w:rsidR="00A95626" w:rsidRPr="008D4530" w:rsidRDefault="00431F93" w:rsidP="001B4B3A">
      <w:pPr>
        <w:pStyle w:val="Default"/>
        <w:numPr>
          <w:ilvl w:val="0"/>
          <w:numId w:val="91"/>
        </w:numPr>
        <w:spacing w:line="288" w:lineRule="auto"/>
        <w:ind w:left="714" w:hanging="357"/>
        <w:rPr>
          <w:rFonts w:ascii="Arial" w:eastAsia="Times New Roman" w:hAnsi="Arial" w:cs="Arial"/>
          <w:color w:val="auto"/>
          <w:sz w:val="21"/>
          <w:szCs w:val="21"/>
          <w:lang w:eastAsia="pl-PL"/>
        </w:rPr>
      </w:pPr>
      <w:r>
        <w:rPr>
          <w:rFonts w:ascii="Arial" w:eastAsia="Times New Roman" w:hAnsi="Arial" w:cs="Arial"/>
          <w:color w:val="auto"/>
          <w:sz w:val="21"/>
          <w:szCs w:val="21"/>
          <w:lang w:eastAsia="pl-PL"/>
        </w:rPr>
        <w:t>p</w:t>
      </w:r>
      <w:r w:rsidR="00A95626" w:rsidRPr="008D4530">
        <w:rPr>
          <w:rFonts w:ascii="Arial" w:eastAsia="Times New Roman" w:hAnsi="Arial" w:cs="Arial"/>
          <w:color w:val="auto"/>
          <w:sz w:val="21"/>
          <w:szCs w:val="21"/>
          <w:lang w:eastAsia="pl-PL"/>
        </w:rPr>
        <w:t>rzekształcanie w paliwa alternatywne RDF – ok. 10,7% całkowitej ilości przetwarzanych osadów ściekowych w regionie</w:t>
      </w:r>
      <w:r w:rsidR="004E6B7B">
        <w:rPr>
          <w:rFonts w:ascii="Arial" w:eastAsia="Times New Roman" w:hAnsi="Arial" w:cs="Arial"/>
          <w:color w:val="auto"/>
          <w:sz w:val="21"/>
          <w:szCs w:val="21"/>
          <w:lang w:eastAsia="pl-PL"/>
        </w:rPr>
        <w:t>,</w:t>
      </w:r>
    </w:p>
    <w:p w14:paraId="6983F7E1" w14:textId="624EC4EE" w:rsidR="00A95626" w:rsidRPr="008D4530" w:rsidRDefault="00431F93" w:rsidP="001B4B3A">
      <w:pPr>
        <w:pStyle w:val="Default"/>
        <w:numPr>
          <w:ilvl w:val="0"/>
          <w:numId w:val="91"/>
        </w:numPr>
        <w:spacing w:line="288" w:lineRule="auto"/>
        <w:ind w:left="714" w:hanging="357"/>
        <w:rPr>
          <w:rFonts w:ascii="Arial" w:eastAsia="Times New Roman" w:hAnsi="Arial" w:cs="Arial"/>
          <w:color w:val="auto"/>
          <w:sz w:val="21"/>
          <w:szCs w:val="21"/>
          <w:lang w:eastAsia="pl-PL"/>
        </w:rPr>
      </w:pPr>
      <w:r>
        <w:rPr>
          <w:rFonts w:ascii="Arial" w:eastAsia="Times New Roman" w:hAnsi="Arial" w:cs="Arial"/>
          <w:color w:val="auto"/>
          <w:sz w:val="21"/>
          <w:szCs w:val="21"/>
          <w:lang w:eastAsia="pl-PL"/>
        </w:rPr>
        <w:t>s</w:t>
      </w:r>
      <w:r w:rsidR="00A95626" w:rsidRPr="008D4530">
        <w:rPr>
          <w:rFonts w:ascii="Arial" w:eastAsia="Times New Roman" w:hAnsi="Arial" w:cs="Arial"/>
          <w:color w:val="auto"/>
          <w:sz w:val="21"/>
          <w:szCs w:val="21"/>
          <w:lang w:eastAsia="pl-PL"/>
        </w:rPr>
        <w:t xml:space="preserve">uszenie  </w:t>
      </w:r>
      <w:r w:rsidR="008E35E9">
        <w:rPr>
          <w:rFonts w:ascii="Arial" w:eastAsia="Times New Roman" w:hAnsi="Arial" w:cs="Arial"/>
          <w:color w:val="auto"/>
          <w:sz w:val="21"/>
          <w:szCs w:val="21"/>
          <w:lang w:eastAsia="pl-PL"/>
        </w:rPr>
        <w:t>-</w:t>
      </w:r>
      <w:r w:rsidR="00A95626" w:rsidRPr="008D4530">
        <w:rPr>
          <w:rFonts w:ascii="Arial" w:eastAsia="Times New Roman" w:hAnsi="Arial" w:cs="Arial"/>
          <w:color w:val="auto"/>
          <w:sz w:val="21"/>
          <w:szCs w:val="21"/>
          <w:lang w:eastAsia="pl-PL"/>
        </w:rPr>
        <w:t xml:space="preserve"> ok. 4,7% całkowitej ilości przetwarzanych osadów ściekowych w regionie</w:t>
      </w:r>
      <w:r w:rsidR="004E6B7B">
        <w:rPr>
          <w:rFonts w:ascii="Arial" w:eastAsia="Times New Roman" w:hAnsi="Arial" w:cs="Arial"/>
          <w:color w:val="auto"/>
          <w:sz w:val="21"/>
          <w:szCs w:val="21"/>
          <w:lang w:eastAsia="pl-PL"/>
        </w:rPr>
        <w:t>,</w:t>
      </w:r>
    </w:p>
    <w:p w14:paraId="06C9598B" w14:textId="4B185A4B" w:rsidR="00A95626" w:rsidRPr="005E5C82" w:rsidRDefault="00431F93" w:rsidP="001B4B3A">
      <w:pPr>
        <w:pStyle w:val="Default"/>
        <w:numPr>
          <w:ilvl w:val="0"/>
          <w:numId w:val="91"/>
        </w:numPr>
        <w:spacing w:line="288" w:lineRule="auto"/>
        <w:ind w:left="714" w:hanging="357"/>
        <w:rPr>
          <w:rFonts w:ascii="Arial" w:eastAsia="Times New Roman" w:hAnsi="Arial" w:cs="Arial"/>
          <w:color w:val="auto"/>
          <w:sz w:val="22"/>
          <w:szCs w:val="22"/>
          <w:lang w:eastAsia="pl-PL"/>
        </w:rPr>
      </w:pPr>
      <w:r>
        <w:rPr>
          <w:rFonts w:ascii="Arial" w:eastAsia="Times New Roman" w:hAnsi="Arial" w:cs="Arial"/>
          <w:color w:val="auto"/>
          <w:sz w:val="21"/>
          <w:szCs w:val="21"/>
          <w:lang w:eastAsia="pl-PL"/>
        </w:rPr>
        <w:t>p</w:t>
      </w:r>
      <w:r w:rsidR="00A95626" w:rsidRPr="008D4530">
        <w:rPr>
          <w:rFonts w:ascii="Arial" w:eastAsia="Times New Roman" w:hAnsi="Arial" w:cs="Arial"/>
          <w:color w:val="auto"/>
          <w:sz w:val="21"/>
          <w:szCs w:val="21"/>
          <w:lang w:eastAsia="pl-PL"/>
        </w:rPr>
        <w:t>ozostałe – 0,3% całkowitej ilości przetwarzanych osadów ściekowych w regionie</w:t>
      </w:r>
      <w:r>
        <w:rPr>
          <w:rFonts w:ascii="Arial" w:eastAsia="Times New Roman" w:hAnsi="Arial" w:cs="Arial"/>
          <w:color w:val="auto"/>
          <w:sz w:val="22"/>
          <w:szCs w:val="22"/>
          <w:lang w:eastAsia="pl-PL"/>
        </w:rPr>
        <w:t>.</w:t>
      </w:r>
    </w:p>
    <w:p w14:paraId="536C8029" w14:textId="10E64097" w:rsidR="00A95626" w:rsidRPr="005E5C82" w:rsidRDefault="00A95626" w:rsidP="00FF3F6A">
      <w:pPr>
        <w:pStyle w:val="Tekstgwny"/>
      </w:pPr>
      <w:r w:rsidRPr="005E5C82">
        <w:t>Rzeczywista wydajność instalacji w regionie wystarczała na przetworzenie ok. 44% osadów ściekowych.</w:t>
      </w:r>
      <w:r w:rsidR="00B87218">
        <w:t xml:space="preserve"> </w:t>
      </w:r>
      <w:r w:rsidRPr="005E5C82">
        <w:t xml:space="preserve">Wg danych </w:t>
      </w:r>
      <w:r w:rsidRPr="005E5C82">
        <w:rPr>
          <w:bCs/>
          <w:shd w:val="clear" w:color="auto" w:fill="FFFFFF"/>
        </w:rPr>
        <w:t>Sprawozdania z wykonania KPO</w:t>
      </w:r>
      <w:r w:rsidR="00981A1B">
        <w:rPr>
          <w:bCs/>
          <w:shd w:val="clear" w:color="auto" w:fill="FFFFFF"/>
        </w:rPr>
        <w:t>Ś</w:t>
      </w:r>
      <w:r w:rsidRPr="005E5C82">
        <w:rPr>
          <w:bCs/>
          <w:shd w:val="clear" w:color="auto" w:fill="FFFFFF"/>
        </w:rPr>
        <w:t xml:space="preserve">K 2018 </w:t>
      </w:r>
      <w:r w:rsidRPr="005E5C82">
        <w:t xml:space="preserve">(stan na listopad 2022 r.) </w:t>
      </w:r>
      <w:r w:rsidRPr="005E5C82">
        <w:lastRenderedPageBreak/>
        <w:t>w</w:t>
      </w:r>
      <w:r w:rsidR="003F583F">
        <w:t> </w:t>
      </w:r>
      <w:r w:rsidRPr="005E5C82">
        <w:t>2018 r. na terenie województwa śląskiego funkcjonował</w:t>
      </w:r>
      <w:r w:rsidR="0090021A">
        <w:t>y</w:t>
      </w:r>
      <w:r w:rsidRPr="005E5C82">
        <w:t xml:space="preserve"> 154 oczyszczalni</w:t>
      </w:r>
      <w:r w:rsidR="0090021A">
        <w:t>e</w:t>
      </w:r>
      <w:r w:rsidRPr="005E5C82">
        <w:t xml:space="preserve"> ścieków, w tym 87 oczyszczalni biologicznych i 67 oczyszczalni z podwyższonym usuwaniem biogenów. Oczyszczalnie te obsługiwały 3 602 112 osób co stanowiło ok. 80,8% ludności. </w:t>
      </w:r>
    </w:p>
    <w:p w14:paraId="047D8D93" w14:textId="77777777" w:rsidR="00A95626" w:rsidRPr="005E5C82" w:rsidRDefault="00A95626" w:rsidP="00FF3F6A">
      <w:pPr>
        <w:pStyle w:val="Tekstgwny"/>
      </w:pPr>
      <w:r w:rsidRPr="005E5C82">
        <w:t xml:space="preserve">W 2018 r. ogółem na terenie województwa śląskiego zidentyfikowano 21 instalacji gospodarujących komunalnymi osadami ściekowymi, w tym: </w:t>
      </w:r>
    </w:p>
    <w:p w14:paraId="5FACEA5C" w14:textId="3ABF4C66" w:rsidR="00A95626" w:rsidRPr="005E5C82" w:rsidRDefault="00A95626" w:rsidP="001B4B3A">
      <w:pPr>
        <w:pStyle w:val="Akapitzlist"/>
        <w:numPr>
          <w:ilvl w:val="0"/>
          <w:numId w:val="110"/>
        </w:numPr>
        <w:autoSpaceDE w:val="0"/>
        <w:autoSpaceDN w:val="0"/>
        <w:adjustRightInd w:val="0"/>
        <w:spacing w:before="0" w:line="312" w:lineRule="auto"/>
        <w:ind w:left="714" w:hanging="357"/>
        <w:jc w:val="left"/>
      </w:pPr>
      <w:r w:rsidRPr="005E5C82">
        <w:t>19 instalacji odzysku (moc przerobowa 1,07 mln Mg</w:t>
      </w:r>
      <w:r w:rsidR="00A90882">
        <w:t>; ilość odpadów przetworzonych w</w:t>
      </w:r>
      <w:r w:rsidR="003F583F">
        <w:t> </w:t>
      </w:r>
      <w:r w:rsidR="00A90882">
        <w:t xml:space="preserve">2018 roku – </w:t>
      </w:r>
      <w:r w:rsidR="00694A9D">
        <w:t>228</w:t>
      </w:r>
      <w:r w:rsidR="00A90882">
        <w:t>,</w:t>
      </w:r>
      <w:r w:rsidR="00694A9D">
        <w:t xml:space="preserve">2 </w:t>
      </w:r>
      <w:r w:rsidR="00A90882">
        <w:t>tys. Mg</w:t>
      </w:r>
      <w:r w:rsidRPr="005E5C82">
        <w:t>),</w:t>
      </w:r>
    </w:p>
    <w:p w14:paraId="07A7C0D7" w14:textId="327CD4F3" w:rsidR="00A95626" w:rsidRPr="005E5C82" w:rsidRDefault="00A95626" w:rsidP="001B4B3A">
      <w:pPr>
        <w:pStyle w:val="Akapitzlist"/>
        <w:numPr>
          <w:ilvl w:val="0"/>
          <w:numId w:val="110"/>
        </w:numPr>
        <w:autoSpaceDE w:val="0"/>
        <w:autoSpaceDN w:val="0"/>
        <w:adjustRightInd w:val="0"/>
        <w:spacing w:before="0" w:line="312" w:lineRule="auto"/>
        <w:ind w:left="714" w:hanging="357"/>
        <w:jc w:val="left"/>
      </w:pPr>
      <w:r w:rsidRPr="005E5C82">
        <w:t xml:space="preserve"> 1 instalacja termicznego przekształcania (cementownia CEMEX Polska w Rudnikach o</w:t>
      </w:r>
      <w:r w:rsidR="003F583F">
        <w:t> </w:t>
      </w:r>
      <w:r w:rsidRPr="005E5C82">
        <w:t>mocy przerobowej 16 tys. Mg</w:t>
      </w:r>
      <w:r w:rsidR="00097BA0">
        <w:t>; ilość odpadów przetworzonych w 2018 roku – 3,1 tys.</w:t>
      </w:r>
      <w:r w:rsidR="00A90882">
        <w:t xml:space="preserve"> </w:t>
      </w:r>
      <w:r w:rsidR="00097BA0">
        <w:t>Mg</w:t>
      </w:r>
      <w:r w:rsidRPr="005E5C82">
        <w:t>),</w:t>
      </w:r>
    </w:p>
    <w:p w14:paraId="499D9D6B" w14:textId="4FFEDCBC" w:rsidR="00A95626" w:rsidRPr="005E5C82" w:rsidRDefault="00A95626" w:rsidP="001B4B3A">
      <w:pPr>
        <w:pStyle w:val="Akapitzlist"/>
        <w:numPr>
          <w:ilvl w:val="0"/>
          <w:numId w:val="110"/>
        </w:numPr>
        <w:autoSpaceDE w:val="0"/>
        <w:autoSpaceDN w:val="0"/>
        <w:adjustRightInd w:val="0"/>
        <w:spacing w:before="0" w:line="312" w:lineRule="auto"/>
        <w:ind w:left="714" w:hanging="357"/>
        <w:jc w:val="left"/>
      </w:pPr>
      <w:r w:rsidRPr="005E5C82">
        <w:t>1 instalacja unieszkodliwiania o mocy przerobowej 0,6 tys. Mg</w:t>
      </w:r>
      <w:r w:rsidR="00A90882">
        <w:t>; ilość odpadów przetworzonych w 2018 roku –</w:t>
      </w:r>
      <w:r w:rsidR="007F254D">
        <w:t xml:space="preserve"> </w:t>
      </w:r>
      <w:r w:rsidR="00A90882">
        <w:t>0,5 tys. Mg</w:t>
      </w:r>
      <w:r w:rsidR="00170FDF">
        <w:t>.</w:t>
      </w:r>
    </w:p>
    <w:p w14:paraId="3EACFD3E" w14:textId="0BF4276B" w:rsidR="00A95626" w:rsidRPr="005E5C82" w:rsidRDefault="00A95626" w:rsidP="00FF3F6A">
      <w:pPr>
        <w:pStyle w:val="Tekstgwny"/>
      </w:pPr>
      <w:r w:rsidRPr="005E5C82">
        <w:t xml:space="preserve">Lokalizacja instalacji do przetwarzania osadów ściekowych została przedstawiona w załączniku II (Tabele J1 i J2) oraz graficznie </w:t>
      </w:r>
      <w:r w:rsidR="00A269A1">
        <w:t>(</w:t>
      </w:r>
      <w:r w:rsidR="00A269A1">
        <w:fldChar w:fldCharType="begin"/>
      </w:r>
      <w:r w:rsidR="00A269A1">
        <w:instrText xml:space="preserve"> REF  _Ref119654050 \* Lower \h </w:instrText>
      </w:r>
      <w:r w:rsidR="00A269A1">
        <w:fldChar w:fldCharType="separate"/>
      </w:r>
      <w:r w:rsidR="00C22583" w:rsidRPr="0053416B">
        <w:t xml:space="preserve">rysunek </w:t>
      </w:r>
      <w:r w:rsidR="00C22583">
        <w:rPr>
          <w:noProof/>
        </w:rPr>
        <w:t>3</w:t>
      </w:r>
      <w:r w:rsidR="00C22583">
        <w:noBreakHyphen/>
      </w:r>
      <w:r w:rsidR="00C22583">
        <w:rPr>
          <w:noProof/>
        </w:rPr>
        <w:t>22</w:t>
      </w:r>
      <w:r w:rsidR="00A269A1">
        <w:fldChar w:fldCharType="end"/>
      </w:r>
      <w:r w:rsidR="00A269A1">
        <w:t>).</w:t>
      </w:r>
    </w:p>
    <w:p w14:paraId="0D7C1888" w14:textId="55AC98DE" w:rsidR="00A95626" w:rsidRDefault="00A95626" w:rsidP="008E47FD">
      <w:pPr>
        <w:pStyle w:val="Normalnybold"/>
      </w:pPr>
      <w:r w:rsidRPr="005E5C82">
        <w:t xml:space="preserve">Identyfikacja problemów </w:t>
      </w:r>
    </w:p>
    <w:p w14:paraId="59716AB8" w14:textId="230C01C1" w:rsidR="004E6B7B" w:rsidRPr="004E6B7B" w:rsidRDefault="004E6B7B" w:rsidP="00FF3F6A">
      <w:pPr>
        <w:pStyle w:val="Tekstgwny"/>
      </w:pPr>
      <w:r>
        <w:t>W zakresie gospodarki komunalnymi osadami ściekowymi</w:t>
      </w:r>
      <w:r w:rsidRPr="00B00992">
        <w:t xml:space="preserve"> zidentyfikowano następujące problemy</w:t>
      </w:r>
      <w:r>
        <w:t>:</w:t>
      </w:r>
    </w:p>
    <w:p w14:paraId="6CC5C72F" w14:textId="77777777" w:rsidR="00A95626" w:rsidRPr="008D4530" w:rsidRDefault="00A95626" w:rsidP="001B4B3A">
      <w:pPr>
        <w:numPr>
          <w:ilvl w:val="0"/>
          <w:numId w:val="39"/>
        </w:numPr>
        <w:suppressAutoHyphens/>
        <w:spacing w:before="0" w:line="300" w:lineRule="auto"/>
        <w:ind w:left="709"/>
        <w:jc w:val="left"/>
        <w:rPr>
          <w:sz w:val="21"/>
          <w:szCs w:val="21"/>
        </w:rPr>
      </w:pPr>
      <w:r w:rsidRPr="008D4530">
        <w:rPr>
          <w:sz w:val="21"/>
          <w:szCs w:val="21"/>
        </w:rPr>
        <w:t>brak kompleksowego systemu gospodarki osadami,</w:t>
      </w:r>
    </w:p>
    <w:p w14:paraId="7A775599" w14:textId="41651D4D" w:rsidR="00A95626" w:rsidRPr="008D4530" w:rsidRDefault="00A95626" w:rsidP="001B4B3A">
      <w:pPr>
        <w:numPr>
          <w:ilvl w:val="0"/>
          <w:numId w:val="39"/>
        </w:numPr>
        <w:suppressAutoHyphens/>
        <w:spacing w:before="0" w:line="300" w:lineRule="auto"/>
        <w:ind w:left="709"/>
        <w:jc w:val="left"/>
        <w:rPr>
          <w:sz w:val="21"/>
          <w:szCs w:val="21"/>
        </w:rPr>
      </w:pPr>
      <w:r w:rsidRPr="008D4530">
        <w:rPr>
          <w:sz w:val="21"/>
          <w:szCs w:val="21"/>
        </w:rPr>
        <w:t>niewystarczająca ilość instalacji do końcowego unieszkodliwiania osadów ściekowych, w</w:t>
      </w:r>
      <w:r w:rsidR="003F583F">
        <w:rPr>
          <w:sz w:val="21"/>
          <w:szCs w:val="21"/>
        </w:rPr>
        <w:t> </w:t>
      </w:r>
      <w:r w:rsidRPr="008D4530">
        <w:rPr>
          <w:sz w:val="21"/>
          <w:szCs w:val="21"/>
        </w:rPr>
        <w:t>tym instalacji do ich termicznego przekształcania,</w:t>
      </w:r>
    </w:p>
    <w:p w14:paraId="4F1BD4A1" w14:textId="77777777" w:rsidR="00A95626" w:rsidRPr="008D4530" w:rsidRDefault="00A95626" w:rsidP="001B4B3A">
      <w:pPr>
        <w:numPr>
          <w:ilvl w:val="0"/>
          <w:numId w:val="39"/>
        </w:numPr>
        <w:suppressAutoHyphens/>
        <w:spacing w:before="0" w:line="300" w:lineRule="auto"/>
        <w:ind w:left="709"/>
        <w:jc w:val="left"/>
        <w:rPr>
          <w:sz w:val="21"/>
          <w:szCs w:val="21"/>
        </w:rPr>
      </w:pPr>
      <w:r w:rsidRPr="008D4530">
        <w:rPr>
          <w:sz w:val="21"/>
          <w:szCs w:val="21"/>
        </w:rPr>
        <w:t>w przypadku części osadów skażenie mikrobiologiczne oraz wysoka zawartość metali ciężkich uniemożliwia ich pełne wykorzystanie w rolnictwie,</w:t>
      </w:r>
    </w:p>
    <w:p w14:paraId="79B8FCAD" w14:textId="77777777" w:rsidR="00A95626" w:rsidRPr="008D4530" w:rsidRDefault="00A95626" w:rsidP="001B4B3A">
      <w:pPr>
        <w:numPr>
          <w:ilvl w:val="0"/>
          <w:numId w:val="39"/>
        </w:numPr>
        <w:suppressAutoHyphens/>
        <w:spacing w:before="0" w:line="300" w:lineRule="auto"/>
        <w:ind w:left="709"/>
        <w:jc w:val="left"/>
        <w:rPr>
          <w:sz w:val="21"/>
          <w:szCs w:val="21"/>
        </w:rPr>
      </w:pPr>
      <w:r w:rsidRPr="008D4530">
        <w:rPr>
          <w:sz w:val="21"/>
          <w:szCs w:val="21"/>
        </w:rPr>
        <w:t>magazynowanie osadów ściekowych na terenie oczyszczalni,</w:t>
      </w:r>
    </w:p>
    <w:p w14:paraId="48C27108" w14:textId="77777777" w:rsidR="00A95626" w:rsidRPr="008D4530" w:rsidRDefault="00A95626" w:rsidP="001B4B3A">
      <w:pPr>
        <w:numPr>
          <w:ilvl w:val="0"/>
          <w:numId w:val="39"/>
        </w:numPr>
        <w:suppressAutoHyphens/>
        <w:spacing w:before="0" w:line="300" w:lineRule="auto"/>
        <w:ind w:left="709"/>
        <w:jc w:val="left"/>
        <w:rPr>
          <w:sz w:val="21"/>
          <w:szCs w:val="21"/>
        </w:rPr>
      </w:pPr>
      <w:r w:rsidRPr="008D4530">
        <w:rPr>
          <w:sz w:val="21"/>
          <w:szCs w:val="21"/>
        </w:rPr>
        <w:t xml:space="preserve">brak jednoznacznych definicji: „przeróbki osadów”, „stabilizacji osadów”, </w:t>
      </w:r>
    </w:p>
    <w:p w14:paraId="6677273B" w14:textId="77777777" w:rsidR="00A95626" w:rsidRPr="008D4530" w:rsidRDefault="00A95626" w:rsidP="001B4B3A">
      <w:pPr>
        <w:numPr>
          <w:ilvl w:val="0"/>
          <w:numId w:val="39"/>
        </w:numPr>
        <w:suppressAutoHyphens/>
        <w:spacing w:before="0" w:line="300" w:lineRule="auto"/>
        <w:ind w:left="709"/>
        <w:jc w:val="left"/>
        <w:rPr>
          <w:sz w:val="21"/>
          <w:szCs w:val="21"/>
        </w:rPr>
      </w:pPr>
      <w:r w:rsidRPr="008D4530">
        <w:rPr>
          <w:sz w:val="21"/>
          <w:szCs w:val="21"/>
        </w:rPr>
        <w:t>zbyt ogólne wymagania dotyczące wskazania sposobu zagospodarowania osadów ściekowych w operacie wodno-prawnym,</w:t>
      </w:r>
    </w:p>
    <w:p w14:paraId="0428EEC9" w14:textId="77777777" w:rsidR="00A95626" w:rsidRPr="008D4530" w:rsidRDefault="00A95626" w:rsidP="001B4B3A">
      <w:pPr>
        <w:numPr>
          <w:ilvl w:val="0"/>
          <w:numId w:val="39"/>
        </w:numPr>
        <w:suppressAutoHyphens/>
        <w:spacing w:before="0" w:line="300" w:lineRule="auto"/>
        <w:ind w:left="709"/>
        <w:jc w:val="left"/>
        <w:rPr>
          <w:sz w:val="21"/>
          <w:szCs w:val="21"/>
        </w:rPr>
      </w:pPr>
      <w:r w:rsidRPr="008D4530">
        <w:rPr>
          <w:sz w:val="21"/>
          <w:szCs w:val="21"/>
        </w:rPr>
        <w:t>rozbieżności dotyczące jakości i ilości przetwarzanych osadów ściekowych wynikające z odmiennych metodyk ich zbierania.</w:t>
      </w:r>
    </w:p>
    <w:p w14:paraId="26D85F4C" w14:textId="77777777" w:rsidR="008A6BA5" w:rsidRPr="00B00992" w:rsidRDefault="008A6BA5" w:rsidP="001B4B3A">
      <w:pPr>
        <w:pStyle w:val="Nagwek3"/>
      </w:pPr>
      <w:r w:rsidRPr="00B00992">
        <w:t>Odpady opakowaniowe</w:t>
      </w:r>
      <w:bookmarkEnd w:id="230"/>
    </w:p>
    <w:p w14:paraId="55CCB7AE" w14:textId="77777777" w:rsidR="008A6BA5" w:rsidRPr="00B00992" w:rsidRDefault="008A6BA5" w:rsidP="008E47FD">
      <w:pPr>
        <w:pStyle w:val="Normalnybold"/>
      </w:pPr>
      <w:r w:rsidRPr="00B00992">
        <w:t>Źródła powstawania odpadów oraz ilości i zapobieganie powstawaniu odpadów</w:t>
      </w:r>
    </w:p>
    <w:p w14:paraId="39730B14" w14:textId="75323007" w:rsidR="007F254D" w:rsidRDefault="008A6BA5" w:rsidP="00FF3F6A">
      <w:pPr>
        <w:pStyle w:val="Tekstgwny"/>
      </w:pPr>
      <w:r w:rsidRPr="00B00992">
        <w:t xml:space="preserve">Opakowania stanowią część produktów wprowadzanych na rynek, dlatego powstają zarówno w gospodarstwach domowych, jak i sektorze gospodarczym. Opakowania produktów wytworzone są z różnych materiałów, między innymi z: papieru, tektury, tworzyw sztucznych, drewna, szkła, aluminium itd. Zużyte opakowania stają się odpadami zakwalifikowanymi do grupy 15, czyli odpadów opakowaniowych. Corocznie masa odpadów opakowaniowych wzrasta, co spowodowane jest zwiększającą się ilością wprowadzanych na rynek produktów w opakowaniach oraz zwiększającym się strumieniem odpadów opakowaniowych uzyskanych w wyniku prowadzenia selektywnego zbierania odpadów. </w:t>
      </w:r>
      <w:r w:rsidRPr="009368C0">
        <w:t>Zgodnie z ustawą z dnia 13 czerwca 2013 r. o</w:t>
      </w:r>
      <w:r w:rsidR="003F583F">
        <w:t> </w:t>
      </w:r>
      <w:r w:rsidRPr="009368C0">
        <w:t xml:space="preserve">gospodarce opakowaniami i odpadami opakowaniowymi </w:t>
      </w:r>
      <w:r w:rsidRPr="009368C0">
        <w:fldChar w:fldCharType="begin"/>
      </w:r>
      <w:r w:rsidRPr="009368C0">
        <w:instrText xml:space="preserve"> REF _Ref119427965 \n \h  \* MERGEFORMAT </w:instrText>
      </w:r>
      <w:r w:rsidRPr="009368C0">
        <w:fldChar w:fldCharType="separate"/>
      </w:r>
      <w:r w:rsidR="00C22583">
        <w:t>[36]</w:t>
      </w:r>
      <w:r w:rsidRPr="009368C0">
        <w:fldChar w:fldCharType="end"/>
      </w:r>
      <w:r w:rsidRPr="009368C0">
        <w:t>, odpady</w:t>
      </w:r>
      <w:r w:rsidRPr="00B00992">
        <w:t xml:space="preserve"> opakowaniowe powinny być poddane recyklingowi. Ponadto ustawa stanowi, że masa i wielkość stosowanych opakowań powinna być ograniczona do minimum.</w:t>
      </w:r>
    </w:p>
    <w:p w14:paraId="4C4B28F5" w14:textId="712C2B19" w:rsidR="008A6BA5" w:rsidRPr="00B00992" w:rsidRDefault="009368C0" w:rsidP="00FF3F6A">
      <w:pPr>
        <w:pStyle w:val="Tekstgwny"/>
      </w:pPr>
      <w:r>
        <w:fldChar w:fldCharType="begin"/>
      </w:r>
      <w:r>
        <w:instrText xml:space="preserve"> REF _Ref131524400 \h </w:instrText>
      </w:r>
      <w:r>
        <w:fldChar w:fldCharType="separate"/>
      </w:r>
      <w:r w:rsidR="00C22583" w:rsidRPr="00B00992">
        <w:t xml:space="preserve">Tabela </w:t>
      </w:r>
      <w:r w:rsidR="00C22583">
        <w:rPr>
          <w:noProof/>
        </w:rPr>
        <w:t>3</w:t>
      </w:r>
      <w:r w:rsidR="00C22583">
        <w:noBreakHyphen/>
      </w:r>
      <w:r w:rsidR="00C22583">
        <w:rPr>
          <w:noProof/>
        </w:rPr>
        <w:t>49</w:t>
      </w:r>
      <w:r>
        <w:fldChar w:fldCharType="end"/>
      </w:r>
      <w:r>
        <w:t xml:space="preserve"> </w:t>
      </w:r>
      <w:r w:rsidR="008A6BA5" w:rsidRPr="00B00992">
        <w:t>przedstawi</w:t>
      </w:r>
      <w:r>
        <w:t>a</w:t>
      </w:r>
      <w:r w:rsidR="008A6BA5" w:rsidRPr="00B00992">
        <w:t xml:space="preserve"> masę odpadów opakowaniowych wytworzonych i zebranych w 2018 r. na terenie województwa śląskiego wraz ze sposobami ich zagospodarowania.</w:t>
      </w:r>
    </w:p>
    <w:p w14:paraId="7A6F2E1F" w14:textId="77777777" w:rsidR="008A6BA5" w:rsidRPr="00B00992" w:rsidRDefault="008A6BA5" w:rsidP="008A6BA5">
      <w:pPr>
        <w:sectPr w:rsidR="008A6BA5" w:rsidRPr="00B00992" w:rsidSect="00771AE3">
          <w:footerReference w:type="default" r:id="rId41"/>
          <w:footnotePr>
            <w:pos w:val="beneathText"/>
          </w:footnotePr>
          <w:pgSz w:w="11905" w:h="16837" w:code="9"/>
          <w:pgMar w:top="1418" w:right="1418" w:bottom="1418" w:left="1418" w:header="709" w:footer="709" w:gutter="0"/>
          <w:cols w:space="708"/>
          <w:docGrid w:linePitch="360"/>
        </w:sectPr>
      </w:pPr>
    </w:p>
    <w:p w14:paraId="2A02E12A" w14:textId="31C827F0" w:rsidR="002C73C4" w:rsidRPr="00B00992" w:rsidRDefault="002C73C4" w:rsidP="00024455">
      <w:pPr>
        <w:pStyle w:val="Legenda"/>
        <w:spacing w:after="240"/>
        <w:ind w:right="0"/>
      </w:pPr>
      <w:bookmarkStart w:id="233" w:name="_Ref131524400"/>
      <w:bookmarkStart w:id="234" w:name="_Toc181015878"/>
      <w:r w:rsidRPr="00B00992">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49</w:t>
      </w:r>
      <w:r w:rsidR="001E4592">
        <w:fldChar w:fldCharType="end"/>
      </w:r>
      <w:bookmarkEnd w:id="233"/>
      <w:r w:rsidRPr="00B00992">
        <w:t xml:space="preserve"> Masa odpadów opakowaniowych wytworzonych i zebranych w 2018 r. na terenie województwa śląskiego wraz ze sposobami ich zagospodarowania [wg WSO, 17 listopada 2022 r.]</w:t>
      </w:r>
      <w:bookmarkEnd w:id="234"/>
    </w:p>
    <w:tbl>
      <w:tblPr>
        <w:tblpPr w:leftFromText="141" w:rightFromText="141" w:vertAnchor="text" w:horzAnchor="margin" w:tblpXSpec="center"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Masa odpadów opakowaniowych wytworzonych i zebranych w 2018 r. na terenie województwa śląskiego wraz ze sposobami ich zagospodarowania [wg WSO, 17 listopada 2022 r.]"/>
        <w:tblDescription w:val="Masa odpadów opakowaniowych wytworzonych i zebranych w 2018 r. na terenie województwa śląskiego wraz ze sposobami ich zagospodarowania [wg WSO, 17 listopada 2022 r.]. Dane podano w podziale na kody odpadów, masy odpadów wytwarzanych, zbieranych, poddanych odzyskowi (R) i unieszkodliwianiu (D)"/>
      </w:tblPr>
      <w:tblGrid>
        <w:gridCol w:w="410"/>
        <w:gridCol w:w="1430"/>
        <w:gridCol w:w="1231"/>
        <w:gridCol w:w="1041"/>
        <w:gridCol w:w="1246"/>
        <w:gridCol w:w="1542"/>
        <w:gridCol w:w="1394"/>
        <w:gridCol w:w="1542"/>
        <w:gridCol w:w="1024"/>
        <w:gridCol w:w="1542"/>
        <w:gridCol w:w="743"/>
        <w:gridCol w:w="635"/>
        <w:gridCol w:w="743"/>
      </w:tblGrid>
      <w:tr w:rsidR="00024455" w:rsidRPr="00256283" w14:paraId="129DE770" w14:textId="77777777" w:rsidTr="000B75D4">
        <w:trPr>
          <w:trHeight w:val="283"/>
          <w:tblHeader/>
        </w:trPr>
        <w:tc>
          <w:tcPr>
            <w:tcW w:w="0" w:type="auto"/>
            <w:vMerge w:val="restart"/>
            <w:shd w:val="clear" w:color="auto" w:fill="E6E6E6"/>
            <w:vAlign w:val="center"/>
          </w:tcPr>
          <w:p w14:paraId="30E15A4B" w14:textId="77777777" w:rsidR="00024455" w:rsidRPr="00256283" w:rsidRDefault="00024455" w:rsidP="000B75D4">
            <w:pPr>
              <w:spacing w:before="20" w:after="20" w:line="240" w:lineRule="auto"/>
              <w:jc w:val="center"/>
              <w:rPr>
                <w:b/>
                <w:sz w:val="18"/>
                <w:szCs w:val="18"/>
              </w:rPr>
            </w:pPr>
            <w:r w:rsidRPr="00256283">
              <w:rPr>
                <w:b/>
                <w:sz w:val="18"/>
                <w:szCs w:val="18"/>
              </w:rPr>
              <w:t>Lp.</w:t>
            </w:r>
          </w:p>
        </w:tc>
        <w:tc>
          <w:tcPr>
            <w:tcW w:w="0" w:type="auto"/>
            <w:vMerge w:val="restart"/>
            <w:shd w:val="clear" w:color="auto" w:fill="E6E6E6"/>
            <w:vAlign w:val="center"/>
          </w:tcPr>
          <w:p w14:paraId="5051B082" w14:textId="77777777" w:rsidR="00024455" w:rsidRPr="00256283" w:rsidRDefault="00024455" w:rsidP="000B75D4">
            <w:pPr>
              <w:spacing w:before="20" w:after="20" w:line="240" w:lineRule="auto"/>
              <w:jc w:val="center"/>
              <w:rPr>
                <w:b/>
                <w:sz w:val="18"/>
                <w:szCs w:val="18"/>
                <w:vertAlign w:val="superscript"/>
              </w:rPr>
            </w:pPr>
            <w:r w:rsidRPr="00256283">
              <w:rPr>
                <w:b/>
                <w:sz w:val="18"/>
                <w:szCs w:val="18"/>
              </w:rPr>
              <w:t>Kody odpadów</w:t>
            </w:r>
          </w:p>
        </w:tc>
        <w:tc>
          <w:tcPr>
            <w:tcW w:w="0" w:type="auto"/>
            <w:vMerge w:val="restart"/>
            <w:shd w:val="clear" w:color="auto" w:fill="E6E6E6"/>
            <w:vAlign w:val="center"/>
          </w:tcPr>
          <w:p w14:paraId="68ED4D15" w14:textId="77777777" w:rsidR="00024455" w:rsidRPr="00256283" w:rsidRDefault="00024455" w:rsidP="000B75D4">
            <w:pPr>
              <w:spacing w:before="20" w:after="20" w:line="240" w:lineRule="auto"/>
              <w:jc w:val="center"/>
              <w:rPr>
                <w:b/>
                <w:sz w:val="18"/>
                <w:szCs w:val="18"/>
              </w:rPr>
            </w:pPr>
            <w:r w:rsidRPr="00256283">
              <w:rPr>
                <w:b/>
                <w:sz w:val="18"/>
                <w:szCs w:val="18"/>
              </w:rPr>
              <w:t>Wytwarzanie</w:t>
            </w:r>
          </w:p>
          <w:p w14:paraId="72B30102" w14:textId="77777777" w:rsidR="00024455" w:rsidRPr="00256283" w:rsidRDefault="00024455" w:rsidP="000B75D4">
            <w:pPr>
              <w:spacing w:before="20" w:after="20" w:line="240" w:lineRule="auto"/>
              <w:jc w:val="center"/>
              <w:rPr>
                <w:b/>
                <w:sz w:val="18"/>
                <w:szCs w:val="18"/>
              </w:rPr>
            </w:pPr>
            <w:r w:rsidRPr="00256283">
              <w:rPr>
                <w:b/>
                <w:sz w:val="18"/>
                <w:szCs w:val="18"/>
              </w:rPr>
              <w:t>[Mg]</w:t>
            </w:r>
          </w:p>
        </w:tc>
        <w:tc>
          <w:tcPr>
            <w:tcW w:w="0" w:type="auto"/>
            <w:vMerge w:val="restart"/>
            <w:shd w:val="clear" w:color="auto" w:fill="E6E6E6"/>
            <w:vAlign w:val="center"/>
          </w:tcPr>
          <w:p w14:paraId="583A9685" w14:textId="77777777" w:rsidR="00024455" w:rsidRPr="00256283" w:rsidRDefault="00024455" w:rsidP="000B75D4">
            <w:pPr>
              <w:spacing w:before="20" w:after="20" w:line="240" w:lineRule="auto"/>
              <w:jc w:val="center"/>
              <w:rPr>
                <w:b/>
                <w:sz w:val="18"/>
                <w:szCs w:val="18"/>
              </w:rPr>
            </w:pPr>
            <w:r w:rsidRPr="00256283">
              <w:rPr>
                <w:b/>
                <w:sz w:val="18"/>
                <w:szCs w:val="18"/>
              </w:rPr>
              <w:t>Zbieranie</w:t>
            </w:r>
          </w:p>
          <w:p w14:paraId="5AAD62A0" w14:textId="77777777" w:rsidR="00024455" w:rsidRPr="00256283" w:rsidRDefault="00024455" w:rsidP="000B75D4">
            <w:pPr>
              <w:spacing w:before="20" w:after="20" w:line="240" w:lineRule="auto"/>
              <w:jc w:val="center"/>
              <w:rPr>
                <w:b/>
                <w:sz w:val="18"/>
                <w:szCs w:val="18"/>
              </w:rPr>
            </w:pPr>
            <w:r w:rsidRPr="00256283">
              <w:rPr>
                <w:b/>
                <w:sz w:val="18"/>
                <w:szCs w:val="18"/>
              </w:rPr>
              <w:t>[Mg]</w:t>
            </w:r>
          </w:p>
        </w:tc>
        <w:tc>
          <w:tcPr>
            <w:tcW w:w="8289" w:type="dxa"/>
            <w:gridSpan w:val="6"/>
            <w:shd w:val="clear" w:color="auto" w:fill="E6E6E6"/>
          </w:tcPr>
          <w:p w14:paraId="48AD8D0F" w14:textId="77777777" w:rsidR="00024455" w:rsidRPr="00256283" w:rsidRDefault="00024455" w:rsidP="000B75D4">
            <w:pPr>
              <w:tabs>
                <w:tab w:val="center" w:pos="2923"/>
                <w:tab w:val="right" w:pos="5847"/>
              </w:tabs>
              <w:spacing w:before="20" w:after="20" w:line="240" w:lineRule="auto"/>
              <w:jc w:val="left"/>
              <w:rPr>
                <w:b/>
                <w:sz w:val="18"/>
                <w:szCs w:val="18"/>
              </w:rPr>
            </w:pPr>
            <w:r w:rsidRPr="00256283">
              <w:rPr>
                <w:b/>
                <w:sz w:val="18"/>
                <w:szCs w:val="18"/>
              </w:rPr>
              <w:tab/>
              <w:t>Odzysk [Mg]</w:t>
            </w:r>
            <w:r w:rsidRPr="00256283">
              <w:rPr>
                <w:b/>
                <w:sz w:val="18"/>
                <w:szCs w:val="18"/>
              </w:rPr>
              <w:tab/>
            </w:r>
          </w:p>
        </w:tc>
        <w:tc>
          <w:tcPr>
            <w:tcW w:w="0" w:type="auto"/>
            <w:gridSpan w:val="3"/>
            <w:shd w:val="clear" w:color="auto" w:fill="E6E6E6"/>
            <w:vAlign w:val="center"/>
          </w:tcPr>
          <w:p w14:paraId="450958BB" w14:textId="77777777" w:rsidR="00024455" w:rsidRPr="00256283" w:rsidRDefault="00024455" w:rsidP="000B75D4">
            <w:pPr>
              <w:spacing w:before="20" w:after="20" w:line="240" w:lineRule="auto"/>
              <w:jc w:val="center"/>
              <w:rPr>
                <w:b/>
                <w:sz w:val="18"/>
                <w:szCs w:val="18"/>
              </w:rPr>
            </w:pPr>
            <w:r w:rsidRPr="00256283">
              <w:rPr>
                <w:b/>
                <w:sz w:val="18"/>
                <w:szCs w:val="18"/>
              </w:rPr>
              <w:t>Unieszkodliwianie [Mg]</w:t>
            </w:r>
          </w:p>
        </w:tc>
      </w:tr>
      <w:tr w:rsidR="00024455" w:rsidRPr="00256283" w14:paraId="276694F1" w14:textId="77777777" w:rsidTr="000B75D4">
        <w:trPr>
          <w:trHeight w:val="283"/>
        </w:trPr>
        <w:tc>
          <w:tcPr>
            <w:tcW w:w="0" w:type="auto"/>
            <w:vMerge/>
            <w:shd w:val="clear" w:color="auto" w:fill="E6E6E6"/>
          </w:tcPr>
          <w:p w14:paraId="4EC45D92" w14:textId="77777777" w:rsidR="00024455" w:rsidRPr="00256283" w:rsidRDefault="00024455" w:rsidP="000B75D4">
            <w:pPr>
              <w:spacing w:before="20" w:after="20" w:line="240" w:lineRule="auto"/>
              <w:jc w:val="center"/>
              <w:rPr>
                <w:b/>
                <w:sz w:val="18"/>
                <w:szCs w:val="18"/>
              </w:rPr>
            </w:pPr>
          </w:p>
        </w:tc>
        <w:tc>
          <w:tcPr>
            <w:tcW w:w="0" w:type="auto"/>
            <w:vMerge/>
            <w:shd w:val="clear" w:color="auto" w:fill="E6E6E6"/>
            <w:vAlign w:val="center"/>
          </w:tcPr>
          <w:p w14:paraId="5E46987B" w14:textId="77777777" w:rsidR="00024455" w:rsidRPr="00256283" w:rsidRDefault="00024455" w:rsidP="000B75D4">
            <w:pPr>
              <w:spacing w:before="20" w:after="20" w:line="240" w:lineRule="auto"/>
              <w:jc w:val="center"/>
              <w:rPr>
                <w:b/>
                <w:sz w:val="18"/>
                <w:szCs w:val="18"/>
              </w:rPr>
            </w:pPr>
          </w:p>
        </w:tc>
        <w:tc>
          <w:tcPr>
            <w:tcW w:w="0" w:type="auto"/>
            <w:vMerge/>
            <w:shd w:val="clear" w:color="auto" w:fill="E6E6E6"/>
            <w:vAlign w:val="center"/>
          </w:tcPr>
          <w:p w14:paraId="55549CD8" w14:textId="77777777" w:rsidR="00024455" w:rsidRPr="00256283" w:rsidRDefault="00024455" w:rsidP="000B75D4">
            <w:pPr>
              <w:spacing w:before="20" w:after="20" w:line="240" w:lineRule="auto"/>
              <w:jc w:val="center"/>
              <w:rPr>
                <w:b/>
                <w:sz w:val="18"/>
                <w:szCs w:val="18"/>
              </w:rPr>
            </w:pPr>
          </w:p>
        </w:tc>
        <w:tc>
          <w:tcPr>
            <w:tcW w:w="0" w:type="auto"/>
            <w:vMerge/>
            <w:shd w:val="clear" w:color="auto" w:fill="E6E6E6"/>
            <w:vAlign w:val="center"/>
          </w:tcPr>
          <w:p w14:paraId="2A11F578" w14:textId="77777777" w:rsidR="00024455" w:rsidRPr="00256283" w:rsidRDefault="00024455" w:rsidP="000B75D4">
            <w:pPr>
              <w:spacing w:before="20" w:after="20" w:line="240" w:lineRule="auto"/>
              <w:jc w:val="center"/>
              <w:rPr>
                <w:b/>
                <w:sz w:val="18"/>
                <w:szCs w:val="18"/>
              </w:rPr>
            </w:pPr>
          </w:p>
        </w:tc>
        <w:tc>
          <w:tcPr>
            <w:tcW w:w="0" w:type="auto"/>
            <w:shd w:val="clear" w:color="auto" w:fill="E6E6E6"/>
          </w:tcPr>
          <w:p w14:paraId="0E02BEC2" w14:textId="77777777" w:rsidR="00024455" w:rsidRPr="00256283" w:rsidRDefault="00024455" w:rsidP="000B75D4">
            <w:pPr>
              <w:spacing w:before="20" w:after="20" w:line="240" w:lineRule="auto"/>
              <w:jc w:val="center"/>
              <w:rPr>
                <w:b/>
                <w:sz w:val="18"/>
                <w:szCs w:val="18"/>
              </w:rPr>
            </w:pPr>
            <w:r w:rsidRPr="00256283">
              <w:rPr>
                <w:b/>
                <w:sz w:val="18"/>
                <w:szCs w:val="18"/>
              </w:rPr>
              <w:t>R1</w:t>
            </w:r>
          </w:p>
        </w:tc>
        <w:tc>
          <w:tcPr>
            <w:tcW w:w="0" w:type="auto"/>
            <w:shd w:val="clear" w:color="auto" w:fill="E6E6E6"/>
          </w:tcPr>
          <w:p w14:paraId="1A5CDADE" w14:textId="77777777" w:rsidR="00024455" w:rsidRPr="00256283" w:rsidRDefault="00024455" w:rsidP="000B75D4">
            <w:pPr>
              <w:spacing w:before="20" w:after="20" w:line="240" w:lineRule="auto"/>
              <w:jc w:val="center"/>
              <w:rPr>
                <w:b/>
                <w:sz w:val="18"/>
                <w:szCs w:val="18"/>
              </w:rPr>
            </w:pPr>
            <w:r w:rsidRPr="00256283">
              <w:rPr>
                <w:b/>
                <w:sz w:val="18"/>
                <w:szCs w:val="18"/>
              </w:rPr>
              <w:t>R3</w:t>
            </w:r>
          </w:p>
        </w:tc>
        <w:tc>
          <w:tcPr>
            <w:tcW w:w="0" w:type="auto"/>
            <w:shd w:val="clear" w:color="auto" w:fill="E6E6E6"/>
          </w:tcPr>
          <w:p w14:paraId="77452793" w14:textId="77777777" w:rsidR="00024455" w:rsidRPr="00256283" w:rsidRDefault="00024455" w:rsidP="000B75D4">
            <w:pPr>
              <w:spacing w:before="20" w:after="20" w:line="240" w:lineRule="auto"/>
              <w:jc w:val="center"/>
              <w:rPr>
                <w:b/>
                <w:sz w:val="18"/>
                <w:szCs w:val="18"/>
              </w:rPr>
            </w:pPr>
            <w:r w:rsidRPr="00256283">
              <w:rPr>
                <w:b/>
                <w:sz w:val="18"/>
                <w:szCs w:val="18"/>
              </w:rPr>
              <w:t>R4</w:t>
            </w:r>
          </w:p>
        </w:tc>
        <w:tc>
          <w:tcPr>
            <w:tcW w:w="0" w:type="auto"/>
            <w:shd w:val="clear" w:color="auto" w:fill="E6E6E6"/>
          </w:tcPr>
          <w:p w14:paraId="330C23B2" w14:textId="77777777" w:rsidR="00024455" w:rsidRPr="00256283" w:rsidRDefault="00024455" w:rsidP="000B75D4">
            <w:pPr>
              <w:spacing w:before="20" w:after="20" w:line="240" w:lineRule="auto"/>
              <w:jc w:val="center"/>
              <w:rPr>
                <w:b/>
                <w:sz w:val="18"/>
                <w:szCs w:val="18"/>
              </w:rPr>
            </w:pPr>
            <w:r w:rsidRPr="00256283">
              <w:rPr>
                <w:b/>
                <w:sz w:val="18"/>
                <w:szCs w:val="18"/>
              </w:rPr>
              <w:t>R5</w:t>
            </w:r>
          </w:p>
        </w:tc>
        <w:tc>
          <w:tcPr>
            <w:tcW w:w="0" w:type="auto"/>
            <w:shd w:val="clear" w:color="auto" w:fill="E6E6E6"/>
          </w:tcPr>
          <w:p w14:paraId="73C22FB7" w14:textId="77777777" w:rsidR="00024455" w:rsidRPr="00256283" w:rsidRDefault="00024455" w:rsidP="000B75D4">
            <w:pPr>
              <w:spacing w:before="20" w:after="20" w:line="240" w:lineRule="auto"/>
              <w:jc w:val="center"/>
              <w:rPr>
                <w:b/>
                <w:sz w:val="18"/>
                <w:szCs w:val="18"/>
              </w:rPr>
            </w:pPr>
            <w:r w:rsidRPr="00256283">
              <w:rPr>
                <w:b/>
                <w:sz w:val="18"/>
                <w:szCs w:val="18"/>
              </w:rPr>
              <w:t>R11</w:t>
            </w:r>
          </w:p>
        </w:tc>
        <w:tc>
          <w:tcPr>
            <w:tcW w:w="0" w:type="auto"/>
            <w:shd w:val="clear" w:color="auto" w:fill="E6E6E6"/>
          </w:tcPr>
          <w:p w14:paraId="7BAD6754" w14:textId="77777777" w:rsidR="00024455" w:rsidRPr="00256283" w:rsidRDefault="00024455" w:rsidP="000B75D4">
            <w:pPr>
              <w:spacing w:before="20" w:after="20" w:line="240" w:lineRule="auto"/>
              <w:jc w:val="center"/>
              <w:rPr>
                <w:b/>
                <w:sz w:val="18"/>
                <w:szCs w:val="18"/>
              </w:rPr>
            </w:pPr>
            <w:r w:rsidRPr="00256283">
              <w:rPr>
                <w:b/>
                <w:sz w:val="18"/>
                <w:szCs w:val="18"/>
              </w:rPr>
              <w:t>R12</w:t>
            </w:r>
          </w:p>
        </w:tc>
        <w:tc>
          <w:tcPr>
            <w:tcW w:w="0" w:type="auto"/>
            <w:shd w:val="clear" w:color="auto" w:fill="E6E6E6"/>
          </w:tcPr>
          <w:p w14:paraId="4661F86D" w14:textId="77777777" w:rsidR="00024455" w:rsidRPr="00256283" w:rsidRDefault="00024455" w:rsidP="000B75D4">
            <w:pPr>
              <w:spacing w:before="20" w:after="20" w:line="240" w:lineRule="auto"/>
              <w:jc w:val="center"/>
              <w:rPr>
                <w:b/>
                <w:sz w:val="18"/>
                <w:szCs w:val="18"/>
              </w:rPr>
            </w:pPr>
            <w:r w:rsidRPr="00256283">
              <w:rPr>
                <w:b/>
                <w:sz w:val="18"/>
                <w:szCs w:val="18"/>
              </w:rPr>
              <w:t>D9</w:t>
            </w:r>
          </w:p>
        </w:tc>
        <w:tc>
          <w:tcPr>
            <w:tcW w:w="0" w:type="auto"/>
            <w:shd w:val="clear" w:color="auto" w:fill="E6E6E6"/>
          </w:tcPr>
          <w:p w14:paraId="378451A1" w14:textId="77777777" w:rsidR="00024455" w:rsidRPr="00256283" w:rsidRDefault="00024455" w:rsidP="000B75D4">
            <w:pPr>
              <w:spacing w:before="20" w:after="20" w:line="240" w:lineRule="auto"/>
              <w:jc w:val="center"/>
              <w:rPr>
                <w:b/>
                <w:sz w:val="18"/>
                <w:szCs w:val="18"/>
              </w:rPr>
            </w:pPr>
            <w:r w:rsidRPr="00256283">
              <w:rPr>
                <w:b/>
                <w:sz w:val="18"/>
                <w:szCs w:val="18"/>
              </w:rPr>
              <w:t>D10</w:t>
            </w:r>
          </w:p>
        </w:tc>
        <w:tc>
          <w:tcPr>
            <w:tcW w:w="0" w:type="auto"/>
            <w:shd w:val="clear" w:color="auto" w:fill="E6E6E6"/>
          </w:tcPr>
          <w:p w14:paraId="6A3C53C5" w14:textId="77777777" w:rsidR="00024455" w:rsidRPr="00256283" w:rsidRDefault="00024455" w:rsidP="000B75D4">
            <w:pPr>
              <w:spacing w:before="20" w:after="20" w:line="240" w:lineRule="auto"/>
              <w:jc w:val="center"/>
              <w:rPr>
                <w:b/>
                <w:sz w:val="18"/>
                <w:szCs w:val="18"/>
              </w:rPr>
            </w:pPr>
            <w:r w:rsidRPr="00256283">
              <w:rPr>
                <w:b/>
                <w:sz w:val="18"/>
                <w:szCs w:val="18"/>
              </w:rPr>
              <w:t>D13</w:t>
            </w:r>
          </w:p>
        </w:tc>
      </w:tr>
      <w:tr w:rsidR="00024455" w:rsidRPr="00256283" w14:paraId="4D923EBC" w14:textId="77777777" w:rsidTr="000B75D4">
        <w:trPr>
          <w:trHeight w:val="283"/>
        </w:trPr>
        <w:tc>
          <w:tcPr>
            <w:tcW w:w="0" w:type="auto"/>
          </w:tcPr>
          <w:p w14:paraId="256CBC5E" w14:textId="77777777" w:rsidR="00024455" w:rsidRPr="00256283" w:rsidRDefault="00024455" w:rsidP="000B75D4">
            <w:pPr>
              <w:spacing w:before="20" w:after="20" w:line="240" w:lineRule="auto"/>
              <w:rPr>
                <w:sz w:val="18"/>
                <w:szCs w:val="18"/>
              </w:rPr>
            </w:pPr>
            <w:r w:rsidRPr="00256283">
              <w:rPr>
                <w:sz w:val="18"/>
                <w:szCs w:val="18"/>
              </w:rPr>
              <w:t>1</w:t>
            </w:r>
          </w:p>
        </w:tc>
        <w:tc>
          <w:tcPr>
            <w:tcW w:w="0" w:type="auto"/>
          </w:tcPr>
          <w:p w14:paraId="57831B51" w14:textId="77777777" w:rsidR="00024455" w:rsidRPr="00256283" w:rsidRDefault="00024455" w:rsidP="000B75D4">
            <w:pPr>
              <w:spacing w:before="20" w:after="20" w:line="240" w:lineRule="auto"/>
              <w:jc w:val="left"/>
              <w:rPr>
                <w:sz w:val="18"/>
                <w:szCs w:val="18"/>
              </w:rPr>
            </w:pPr>
            <w:r w:rsidRPr="00256283">
              <w:rPr>
                <w:sz w:val="18"/>
                <w:szCs w:val="18"/>
              </w:rPr>
              <w:t>15 01 01</w:t>
            </w:r>
          </w:p>
        </w:tc>
        <w:tc>
          <w:tcPr>
            <w:tcW w:w="0" w:type="auto"/>
          </w:tcPr>
          <w:p w14:paraId="5BBBE2F7" w14:textId="77777777" w:rsidR="00024455" w:rsidRPr="00256283" w:rsidRDefault="00024455" w:rsidP="000B75D4">
            <w:pPr>
              <w:spacing w:before="20" w:after="20" w:line="240" w:lineRule="auto"/>
              <w:jc w:val="right"/>
              <w:rPr>
                <w:sz w:val="18"/>
                <w:szCs w:val="18"/>
              </w:rPr>
            </w:pPr>
            <w:r w:rsidRPr="00256283">
              <w:rPr>
                <w:sz w:val="18"/>
                <w:szCs w:val="18"/>
              </w:rPr>
              <w:t>196 748,92</w:t>
            </w:r>
          </w:p>
        </w:tc>
        <w:tc>
          <w:tcPr>
            <w:tcW w:w="0" w:type="auto"/>
          </w:tcPr>
          <w:p w14:paraId="51FF1730" w14:textId="77777777" w:rsidR="00024455" w:rsidRPr="00256283" w:rsidRDefault="00024455" w:rsidP="000B75D4">
            <w:pPr>
              <w:spacing w:before="20" w:after="20" w:line="240" w:lineRule="auto"/>
              <w:jc w:val="right"/>
              <w:rPr>
                <w:sz w:val="18"/>
                <w:szCs w:val="18"/>
              </w:rPr>
            </w:pPr>
            <w:r w:rsidRPr="00256283">
              <w:rPr>
                <w:sz w:val="18"/>
                <w:szCs w:val="18"/>
              </w:rPr>
              <w:t>315 679,92</w:t>
            </w:r>
          </w:p>
        </w:tc>
        <w:tc>
          <w:tcPr>
            <w:tcW w:w="0" w:type="auto"/>
          </w:tcPr>
          <w:p w14:paraId="42297723" w14:textId="77777777" w:rsidR="00024455" w:rsidRPr="00256283" w:rsidRDefault="00024455" w:rsidP="000B75D4">
            <w:pPr>
              <w:spacing w:before="20" w:after="20" w:line="240" w:lineRule="auto"/>
              <w:jc w:val="right"/>
              <w:rPr>
                <w:sz w:val="18"/>
                <w:szCs w:val="18"/>
              </w:rPr>
            </w:pPr>
            <w:r w:rsidRPr="00256283">
              <w:rPr>
                <w:sz w:val="18"/>
                <w:szCs w:val="18"/>
              </w:rPr>
              <w:t>73,42</w:t>
            </w:r>
          </w:p>
        </w:tc>
        <w:tc>
          <w:tcPr>
            <w:tcW w:w="0" w:type="auto"/>
          </w:tcPr>
          <w:p w14:paraId="4BCC465E" w14:textId="77777777" w:rsidR="00024455" w:rsidRPr="00256283" w:rsidRDefault="00024455" w:rsidP="000B75D4">
            <w:pPr>
              <w:spacing w:before="20" w:after="20" w:line="240" w:lineRule="auto"/>
              <w:jc w:val="right"/>
              <w:rPr>
                <w:sz w:val="18"/>
                <w:szCs w:val="18"/>
              </w:rPr>
            </w:pPr>
            <w:r w:rsidRPr="00256283">
              <w:rPr>
                <w:sz w:val="18"/>
                <w:szCs w:val="18"/>
              </w:rPr>
              <w:t>58 024,22</w:t>
            </w:r>
          </w:p>
        </w:tc>
        <w:tc>
          <w:tcPr>
            <w:tcW w:w="0" w:type="auto"/>
          </w:tcPr>
          <w:p w14:paraId="76B45704"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7F7B309B"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3404A9C3" w14:textId="77777777" w:rsidR="00024455" w:rsidRPr="00256283" w:rsidRDefault="00024455" w:rsidP="000B75D4">
            <w:pPr>
              <w:spacing w:before="20" w:after="20" w:line="240" w:lineRule="auto"/>
              <w:jc w:val="right"/>
              <w:rPr>
                <w:sz w:val="18"/>
                <w:szCs w:val="18"/>
              </w:rPr>
            </w:pPr>
            <w:r w:rsidRPr="00256283">
              <w:rPr>
                <w:sz w:val="18"/>
                <w:szCs w:val="18"/>
              </w:rPr>
              <w:t>25,35</w:t>
            </w:r>
          </w:p>
        </w:tc>
        <w:tc>
          <w:tcPr>
            <w:tcW w:w="0" w:type="auto"/>
          </w:tcPr>
          <w:p w14:paraId="31F176A2" w14:textId="77777777" w:rsidR="00024455" w:rsidRPr="00256283" w:rsidRDefault="00024455" w:rsidP="000B75D4">
            <w:pPr>
              <w:spacing w:before="20" w:after="20" w:line="240" w:lineRule="auto"/>
              <w:jc w:val="right"/>
              <w:rPr>
                <w:sz w:val="18"/>
                <w:szCs w:val="18"/>
              </w:rPr>
            </w:pPr>
            <w:r w:rsidRPr="00256283">
              <w:rPr>
                <w:sz w:val="18"/>
                <w:szCs w:val="18"/>
              </w:rPr>
              <w:t>69 006,38</w:t>
            </w:r>
          </w:p>
        </w:tc>
        <w:tc>
          <w:tcPr>
            <w:tcW w:w="0" w:type="auto"/>
          </w:tcPr>
          <w:p w14:paraId="1760E1B2"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7ABF3005" w14:textId="77777777" w:rsidR="00024455" w:rsidRPr="00256283" w:rsidRDefault="00024455" w:rsidP="000B75D4">
            <w:pPr>
              <w:spacing w:before="20" w:after="20" w:line="240" w:lineRule="auto"/>
              <w:jc w:val="right"/>
              <w:rPr>
                <w:sz w:val="18"/>
                <w:szCs w:val="18"/>
              </w:rPr>
            </w:pPr>
            <w:r w:rsidRPr="00256283">
              <w:rPr>
                <w:sz w:val="18"/>
                <w:szCs w:val="18"/>
              </w:rPr>
              <w:t>0,20</w:t>
            </w:r>
          </w:p>
        </w:tc>
        <w:tc>
          <w:tcPr>
            <w:tcW w:w="0" w:type="auto"/>
          </w:tcPr>
          <w:p w14:paraId="13A21F2A" w14:textId="77777777" w:rsidR="00024455" w:rsidRPr="00256283" w:rsidRDefault="00024455" w:rsidP="000B75D4">
            <w:pPr>
              <w:spacing w:before="20" w:after="20" w:line="240" w:lineRule="auto"/>
              <w:jc w:val="right"/>
              <w:rPr>
                <w:sz w:val="18"/>
                <w:szCs w:val="18"/>
              </w:rPr>
            </w:pPr>
            <w:r w:rsidRPr="00256283">
              <w:rPr>
                <w:sz w:val="18"/>
                <w:szCs w:val="18"/>
              </w:rPr>
              <w:t>0,00</w:t>
            </w:r>
          </w:p>
        </w:tc>
      </w:tr>
      <w:tr w:rsidR="00024455" w:rsidRPr="00256283" w14:paraId="1664BA06" w14:textId="77777777" w:rsidTr="000B75D4">
        <w:trPr>
          <w:trHeight w:val="283"/>
        </w:trPr>
        <w:tc>
          <w:tcPr>
            <w:tcW w:w="0" w:type="auto"/>
          </w:tcPr>
          <w:p w14:paraId="7E7DA023" w14:textId="77777777" w:rsidR="00024455" w:rsidRPr="00256283" w:rsidRDefault="00024455" w:rsidP="000B75D4">
            <w:pPr>
              <w:spacing w:before="20" w:after="20" w:line="240" w:lineRule="auto"/>
              <w:ind w:left="3"/>
              <w:rPr>
                <w:sz w:val="18"/>
                <w:szCs w:val="18"/>
              </w:rPr>
            </w:pPr>
            <w:r w:rsidRPr="00256283">
              <w:rPr>
                <w:sz w:val="18"/>
                <w:szCs w:val="18"/>
              </w:rPr>
              <w:t>2</w:t>
            </w:r>
          </w:p>
        </w:tc>
        <w:tc>
          <w:tcPr>
            <w:tcW w:w="0" w:type="auto"/>
          </w:tcPr>
          <w:p w14:paraId="347569DC" w14:textId="77777777" w:rsidR="00024455" w:rsidRPr="00256283" w:rsidRDefault="00024455" w:rsidP="000B75D4">
            <w:pPr>
              <w:spacing w:before="20" w:after="20" w:line="240" w:lineRule="auto"/>
              <w:ind w:left="3"/>
              <w:jc w:val="left"/>
              <w:rPr>
                <w:sz w:val="18"/>
                <w:szCs w:val="18"/>
              </w:rPr>
            </w:pPr>
            <w:r w:rsidRPr="00256283">
              <w:rPr>
                <w:sz w:val="18"/>
                <w:szCs w:val="18"/>
              </w:rPr>
              <w:t>15 01 02</w:t>
            </w:r>
          </w:p>
        </w:tc>
        <w:tc>
          <w:tcPr>
            <w:tcW w:w="0" w:type="auto"/>
          </w:tcPr>
          <w:p w14:paraId="176ADC3D" w14:textId="77777777" w:rsidR="00024455" w:rsidRPr="00256283" w:rsidRDefault="00024455" w:rsidP="000B75D4">
            <w:pPr>
              <w:spacing w:before="20" w:after="20" w:line="240" w:lineRule="auto"/>
              <w:jc w:val="right"/>
              <w:rPr>
                <w:sz w:val="18"/>
                <w:szCs w:val="18"/>
              </w:rPr>
            </w:pPr>
            <w:r w:rsidRPr="00256283">
              <w:rPr>
                <w:sz w:val="18"/>
                <w:szCs w:val="18"/>
              </w:rPr>
              <w:t>83 278,17</w:t>
            </w:r>
          </w:p>
        </w:tc>
        <w:tc>
          <w:tcPr>
            <w:tcW w:w="0" w:type="auto"/>
          </w:tcPr>
          <w:p w14:paraId="798FD64A" w14:textId="77777777" w:rsidR="00024455" w:rsidRPr="00256283" w:rsidRDefault="00024455" w:rsidP="000B75D4">
            <w:pPr>
              <w:spacing w:before="20" w:after="20" w:line="240" w:lineRule="auto"/>
              <w:jc w:val="right"/>
              <w:rPr>
                <w:sz w:val="18"/>
                <w:szCs w:val="18"/>
              </w:rPr>
            </w:pPr>
            <w:r w:rsidRPr="00256283">
              <w:rPr>
                <w:sz w:val="18"/>
                <w:szCs w:val="18"/>
              </w:rPr>
              <w:t>117 934,98</w:t>
            </w:r>
          </w:p>
        </w:tc>
        <w:tc>
          <w:tcPr>
            <w:tcW w:w="0" w:type="auto"/>
          </w:tcPr>
          <w:p w14:paraId="1E1CD5B0" w14:textId="77777777" w:rsidR="00024455" w:rsidRPr="00256283" w:rsidRDefault="00024455" w:rsidP="000B75D4">
            <w:pPr>
              <w:spacing w:before="20" w:after="20" w:line="240" w:lineRule="auto"/>
              <w:jc w:val="right"/>
              <w:rPr>
                <w:sz w:val="18"/>
                <w:szCs w:val="18"/>
              </w:rPr>
            </w:pPr>
            <w:r w:rsidRPr="00256283">
              <w:rPr>
                <w:sz w:val="18"/>
                <w:szCs w:val="18"/>
              </w:rPr>
              <w:t>18,40</w:t>
            </w:r>
          </w:p>
        </w:tc>
        <w:tc>
          <w:tcPr>
            <w:tcW w:w="0" w:type="auto"/>
          </w:tcPr>
          <w:p w14:paraId="533E7DB4" w14:textId="77777777" w:rsidR="00024455" w:rsidRPr="00256283" w:rsidRDefault="00024455" w:rsidP="000B75D4">
            <w:pPr>
              <w:spacing w:before="20" w:after="20" w:line="240" w:lineRule="auto"/>
              <w:jc w:val="right"/>
              <w:rPr>
                <w:sz w:val="18"/>
                <w:szCs w:val="18"/>
              </w:rPr>
            </w:pPr>
            <w:r w:rsidRPr="00256283">
              <w:rPr>
                <w:sz w:val="18"/>
                <w:szCs w:val="18"/>
              </w:rPr>
              <w:t>66 497,01</w:t>
            </w:r>
          </w:p>
        </w:tc>
        <w:tc>
          <w:tcPr>
            <w:tcW w:w="0" w:type="auto"/>
          </w:tcPr>
          <w:p w14:paraId="1F694825"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2501808B" w14:textId="77777777" w:rsidR="00024455" w:rsidRPr="00256283" w:rsidRDefault="00024455" w:rsidP="000B75D4">
            <w:pPr>
              <w:spacing w:before="20" w:after="20" w:line="240" w:lineRule="auto"/>
              <w:jc w:val="right"/>
              <w:rPr>
                <w:sz w:val="18"/>
                <w:szCs w:val="18"/>
              </w:rPr>
            </w:pPr>
            <w:r w:rsidRPr="00256283">
              <w:rPr>
                <w:sz w:val="18"/>
                <w:szCs w:val="18"/>
              </w:rPr>
              <w:t>2 940,47</w:t>
            </w:r>
          </w:p>
        </w:tc>
        <w:tc>
          <w:tcPr>
            <w:tcW w:w="0" w:type="auto"/>
          </w:tcPr>
          <w:p w14:paraId="45AD2AD0" w14:textId="77777777" w:rsidR="00024455" w:rsidRPr="00256283" w:rsidRDefault="00024455" w:rsidP="000B75D4">
            <w:pPr>
              <w:spacing w:before="20" w:after="20" w:line="240" w:lineRule="auto"/>
              <w:jc w:val="right"/>
              <w:rPr>
                <w:sz w:val="18"/>
                <w:szCs w:val="18"/>
              </w:rPr>
            </w:pPr>
            <w:r w:rsidRPr="00256283">
              <w:rPr>
                <w:sz w:val="18"/>
                <w:szCs w:val="18"/>
              </w:rPr>
              <w:t>0,01</w:t>
            </w:r>
          </w:p>
        </w:tc>
        <w:tc>
          <w:tcPr>
            <w:tcW w:w="0" w:type="auto"/>
          </w:tcPr>
          <w:p w14:paraId="1F5050FF" w14:textId="77777777" w:rsidR="00024455" w:rsidRPr="00256283" w:rsidRDefault="00024455" w:rsidP="000B75D4">
            <w:pPr>
              <w:spacing w:before="20" w:after="20" w:line="240" w:lineRule="auto"/>
              <w:jc w:val="right"/>
              <w:rPr>
                <w:sz w:val="18"/>
                <w:szCs w:val="18"/>
              </w:rPr>
            </w:pPr>
            <w:r w:rsidRPr="00256283">
              <w:rPr>
                <w:sz w:val="18"/>
                <w:szCs w:val="18"/>
              </w:rPr>
              <w:t>78 558,20</w:t>
            </w:r>
          </w:p>
        </w:tc>
        <w:tc>
          <w:tcPr>
            <w:tcW w:w="0" w:type="auto"/>
          </w:tcPr>
          <w:p w14:paraId="673FFB89"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1CA199C1"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7E943290" w14:textId="77777777" w:rsidR="00024455" w:rsidRPr="00256283" w:rsidRDefault="00024455" w:rsidP="000B75D4">
            <w:pPr>
              <w:spacing w:before="20" w:after="20" w:line="240" w:lineRule="auto"/>
              <w:jc w:val="right"/>
              <w:rPr>
                <w:sz w:val="18"/>
                <w:szCs w:val="18"/>
              </w:rPr>
            </w:pPr>
            <w:r w:rsidRPr="00256283">
              <w:rPr>
                <w:sz w:val="18"/>
                <w:szCs w:val="18"/>
              </w:rPr>
              <w:t>347,30</w:t>
            </w:r>
          </w:p>
        </w:tc>
      </w:tr>
      <w:tr w:rsidR="00024455" w:rsidRPr="00256283" w14:paraId="42CDE9E1" w14:textId="77777777" w:rsidTr="000B75D4">
        <w:trPr>
          <w:trHeight w:val="283"/>
        </w:trPr>
        <w:tc>
          <w:tcPr>
            <w:tcW w:w="0" w:type="auto"/>
          </w:tcPr>
          <w:p w14:paraId="31412776" w14:textId="77777777" w:rsidR="00024455" w:rsidRPr="00256283" w:rsidRDefault="00024455" w:rsidP="000B75D4">
            <w:pPr>
              <w:spacing w:before="20" w:after="20" w:line="240" w:lineRule="auto"/>
              <w:ind w:left="3"/>
              <w:rPr>
                <w:sz w:val="18"/>
                <w:szCs w:val="18"/>
              </w:rPr>
            </w:pPr>
            <w:r w:rsidRPr="00256283">
              <w:rPr>
                <w:sz w:val="18"/>
                <w:szCs w:val="18"/>
              </w:rPr>
              <w:t>3</w:t>
            </w:r>
          </w:p>
        </w:tc>
        <w:tc>
          <w:tcPr>
            <w:tcW w:w="0" w:type="auto"/>
          </w:tcPr>
          <w:p w14:paraId="2B93A4F2" w14:textId="77777777" w:rsidR="00024455" w:rsidRPr="00256283" w:rsidRDefault="00024455" w:rsidP="000B75D4">
            <w:pPr>
              <w:spacing w:before="20" w:after="20" w:line="240" w:lineRule="auto"/>
              <w:ind w:left="3"/>
              <w:jc w:val="left"/>
              <w:rPr>
                <w:sz w:val="18"/>
                <w:szCs w:val="18"/>
              </w:rPr>
            </w:pPr>
            <w:r w:rsidRPr="00256283">
              <w:rPr>
                <w:sz w:val="18"/>
                <w:szCs w:val="18"/>
              </w:rPr>
              <w:t>15 01 03</w:t>
            </w:r>
          </w:p>
        </w:tc>
        <w:tc>
          <w:tcPr>
            <w:tcW w:w="0" w:type="auto"/>
          </w:tcPr>
          <w:p w14:paraId="5A2BB1E7" w14:textId="77777777" w:rsidR="00024455" w:rsidRPr="00256283" w:rsidRDefault="00024455" w:rsidP="000B75D4">
            <w:pPr>
              <w:spacing w:before="20" w:after="20" w:line="240" w:lineRule="auto"/>
              <w:jc w:val="right"/>
              <w:rPr>
                <w:sz w:val="18"/>
                <w:szCs w:val="18"/>
              </w:rPr>
            </w:pPr>
            <w:r w:rsidRPr="00256283">
              <w:rPr>
                <w:sz w:val="18"/>
                <w:szCs w:val="18"/>
              </w:rPr>
              <w:t>40 146,71</w:t>
            </w:r>
          </w:p>
        </w:tc>
        <w:tc>
          <w:tcPr>
            <w:tcW w:w="0" w:type="auto"/>
          </w:tcPr>
          <w:p w14:paraId="5954CA86" w14:textId="77777777" w:rsidR="00024455" w:rsidRPr="00256283" w:rsidRDefault="00024455" w:rsidP="000B75D4">
            <w:pPr>
              <w:spacing w:before="20" w:after="20" w:line="240" w:lineRule="auto"/>
              <w:jc w:val="right"/>
              <w:rPr>
                <w:sz w:val="18"/>
                <w:szCs w:val="18"/>
              </w:rPr>
            </w:pPr>
            <w:r w:rsidRPr="00256283">
              <w:rPr>
                <w:sz w:val="18"/>
                <w:szCs w:val="18"/>
              </w:rPr>
              <w:t>32 864,13</w:t>
            </w:r>
          </w:p>
        </w:tc>
        <w:tc>
          <w:tcPr>
            <w:tcW w:w="0" w:type="auto"/>
          </w:tcPr>
          <w:p w14:paraId="24EA6E31" w14:textId="77777777" w:rsidR="00024455" w:rsidRPr="00256283" w:rsidRDefault="00024455" w:rsidP="000B75D4">
            <w:pPr>
              <w:spacing w:before="20" w:after="20" w:line="240" w:lineRule="auto"/>
              <w:jc w:val="right"/>
              <w:rPr>
                <w:sz w:val="18"/>
                <w:szCs w:val="18"/>
              </w:rPr>
            </w:pPr>
            <w:r w:rsidRPr="00256283">
              <w:rPr>
                <w:sz w:val="18"/>
                <w:szCs w:val="18"/>
              </w:rPr>
              <w:t>4 383,73</w:t>
            </w:r>
          </w:p>
        </w:tc>
        <w:tc>
          <w:tcPr>
            <w:tcW w:w="0" w:type="auto"/>
          </w:tcPr>
          <w:p w14:paraId="50921CC6" w14:textId="77777777" w:rsidR="00024455" w:rsidRPr="00256283" w:rsidRDefault="00024455" w:rsidP="000B75D4">
            <w:pPr>
              <w:spacing w:before="20" w:after="20" w:line="240" w:lineRule="auto"/>
              <w:jc w:val="right"/>
              <w:rPr>
                <w:sz w:val="18"/>
                <w:szCs w:val="18"/>
              </w:rPr>
            </w:pPr>
            <w:r w:rsidRPr="00256283">
              <w:rPr>
                <w:sz w:val="18"/>
                <w:szCs w:val="18"/>
              </w:rPr>
              <w:t>5 545,54</w:t>
            </w:r>
          </w:p>
        </w:tc>
        <w:tc>
          <w:tcPr>
            <w:tcW w:w="0" w:type="auto"/>
          </w:tcPr>
          <w:p w14:paraId="1066C301"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5153C67E" w14:textId="77777777" w:rsidR="00024455" w:rsidRPr="00256283" w:rsidRDefault="00024455" w:rsidP="000B75D4">
            <w:pPr>
              <w:spacing w:before="20" w:after="20" w:line="240" w:lineRule="auto"/>
              <w:jc w:val="right"/>
              <w:rPr>
                <w:sz w:val="18"/>
                <w:szCs w:val="18"/>
              </w:rPr>
            </w:pPr>
            <w:r w:rsidRPr="00256283">
              <w:rPr>
                <w:sz w:val="18"/>
                <w:szCs w:val="18"/>
              </w:rPr>
              <w:t>806,67</w:t>
            </w:r>
          </w:p>
        </w:tc>
        <w:tc>
          <w:tcPr>
            <w:tcW w:w="0" w:type="auto"/>
          </w:tcPr>
          <w:p w14:paraId="15F2B468" w14:textId="77777777" w:rsidR="00024455" w:rsidRPr="00256283" w:rsidRDefault="00024455" w:rsidP="000B75D4">
            <w:pPr>
              <w:spacing w:before="20" w:after="20" w:line="240" w:lineRule="auto"/>
              <w:jc w:val="right"/>
              <w:rPr>
                <w:sz w:val="18"/>
                <w:szCs w:val="18"/>
              </w:rPr>
            </w:pPr>
            <w:r w:rsidRPr="00256283">
              <w:rPr>
                <w:sz w:val="18"/>
                <w:szCs w:val="18"/>
              </w:rPr>
              <w:t>282,85</w:t>
            </w:r>
          </w:p>
        </w:tc>
        <w:tc>
          <w:tcPr>
            <w:tcW w:w="0" w:type="auto"/>
          </w:tcPr>
          <w:p w14:paraId="1AFFAB16" w14:textId="77777777" w:rsidR="00024455" w:rsidRPr="00256283" w:rsidRDefault="00024455" w:rsidP="000B75D4">
            <w:pPr>
              <w:spacing w:before="20" w:after="20" w:line="240" w:lineRule="auto"/>
              <w:jc w:val="right"/>
              <w:rPr>
                <w:sz w:val="18"/>
                <w:szCs w:val="18"/>
              </w:rPr>
            </w:pPr>
            <w:r w:rsidRPr="00256283">
              <w:rPr>
                <w:sz w:val="18"/>
                <w:szCs w:val="18"/>
              </w:rPr>
              <w:t>7 811,80</w:t>
            </w:r>
          </w:p>
        </w:tc>
        <w:tc>
          <w:tcPr>
            <w:tcW w:w="0" w:type="auto"/>
          </w:tcPr>
          <w:p w14:paraId="5D533266"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5BC150DD"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22481803" w14:textId="77777777" w:rsidR="00024455" w:rsidRPr="00256283" w:rsidRDefault="00024455" w:rsidP="000B75D4">
            <w:pPr>
              <w:spacing w:before="20" w:after="20" w:line="240" w:lineRule="auto"/>
              <w:jc w:val="right"/>
              <w:rPr>
                <w:sz w:val="18"/>
                <w:szCs w:val="18"/>
              </w:rPr>
            </w:pPr>
            <w:r w:rsidRPr="00256283">
              <w:rPr>
                <w:sz w:val="18"/>
                <w:szCs w:val="18"/>
              </w:rPr>
              <w:t>0,00</w:t>
            </w:r>
          </w:p>
        </w:tc>
      </w:tr>
      <w:tr w:rsidR="00024455" w:rsidRPr="00256283" w14:paraId="3EA092C1" w14:textId="77777777" w:rsidTr="000B75D4">
        <w:trPr>
          <w:trHeight w:val="283"/>
        </w:trPr>
        <w:tc>
          <w:tcPr>
            <w:tcW w:w="0" w:type="auto"/>
          </w:tcPr>
          <w:p w14:paraId="70923ED1" w14:textId="77777777" w:rsidR="00024455" w:rsidRPr="00256283" w:rsidRDefault="00024455" w:rsidP="000B75D4">
            <w:pPr>
              <w:spacing w:before="20" w:after="20" w:line="240" w:lineRule="auto"/>
              <w:ind w:left="3"/>
              <w:rPr>
                <w:sz w:val="18"/>
                <w:szCs w:val="18"/>
              </w:rPr>
            </w:pPr>
            <w:r w:rsidRPr="00256283">
              <w:rPr>
                <w:sz w:val="18"/>
                <w:szCs w:val="18"/>
              </w:rPr>
              <w:t>4</w:t>
            </w:r>
          </w:p>
        </w:tc>
        <w:tc>
          <w:tcPr>
            <w:tcW w:w="0" w:type="auto"/>
          </w:tcPr>
          <w:p w14:paraId="3580CF36" w14:textId="77777777" w:rsidR="00024455" w:rsidRPr="00256283" w:rsidRDefault="00024455" w:rsidP="000B75D4">
            <w:pPr>
              <w:spacing w:before="20" w:after="20" w:line="240" w:lineRule="auto"/>
              <w:ind w:left="3"/>
              <w:jc w:val="left"/>
              <w:rPr>
                <w:sz w:val="18"/>
                <w:szCs w:val="18"/>
              </w:rPr>
            </w:pPr>
            <w:r w:rsidRPr="00256283">
              <w:rPr>
                <w:sz w:val="18"/>
                <w:szCs w:val="18"/>
              </w:rPr>
              <w:t>15 01 04</w:t>
            </w:r>
          </w:p>
        </w:tc>
        <w:tc>
          <w:tcPr>
            <w:tcW w:w="0" w:type="auto"/>
          </w:tcPr>
          <w:p w14:paraId="299A2B0D" w14:textId="77777777" w:rsidR="00024455" w:rsidRPr="00256283" w:rsidRDefault="00024455" w:rsidP="000B75D4">
            <w:pPr>
              <w:spacing w:before="20" w:after="20" w:line="240" w:lineRule="auto"/>
              <w:jc w:val="right"/>
              <w:rPr>
                <w:sz w:val="18"/>
                <w:szCs w:val="18"/>
              </w:rPr>
            </w:pPr>
            <w:r w:rsidRPr="00256283">
              <w:rPr>
                <w:sz w:val="18"/>
                <w:szCs w:val="18"/>
              </w:rPr>
              <w:t>29 917,12</w:t>
            </w:r>
          </w:p>
        </w:tc>
        <w:tc>
          <w:tcPr>
            <w:tcW w:w="0" w:type="auto"/>
          </w:tcPr>
          <w:p w14:paraId="1A7262CC" w14:textId="77777777" w:rsidR="00024455" w:rsidRPr="00256283" w:rsidRDefault="00024455" w:rsidP="000B75D4">
            <w:pPr>
              <w:spacing w:before="20" w:after="20" w:line="240" w:lineRule="auto"/>
              <w:jc w:val="right"/>
              <w:rPr>
                <w:sz w:val="18"/>
                <w:szCs w:val="18"/>
              </w:rPr>
            </w:pPr>
            <w:r w:rsidRPr="00256283">
              <w:rPr>
                <w:sz w:val="18"/>
                <w:szCs w:val="18"/>
              </w:rPr>
              <w:t>96 996,93</w:t>
            </w:r>
          </w:p>
        </w:tc>
        <w:tc>
          <w:tcPr>
            <w:tcW w:w="0" w:type="auto"/>
          </w:tcPr>
          <w:p w14:paraId="3144F41E"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3D55EBBB"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24412DB1" w14:textId="77777777" w:rsidR="00024455" w:rsidRPr="00256283" w:rsidRDefault="00024455" w:rsidP="000B75D4">
            <w:pPr>
              <w:spacing w:before="20" w:after="20" w:line="240" w:lineRule="auto"/>
              <w:jc w:val="right"/>
              <w:rPr>
                <w:sz w:val="18"/>
                <w:szCs w:val="18"/>
              </w:rPr>
            </w:pPr>
            <w:r w:rsidRPr="00256283">
              <w:rPr>
                <w:sz w:val="18"/>
                <w:szCs w:val="18"/>
              </w:rPr>
              <w:t>65 674,00</w:t>
            </w:r>
          </w:p>
        </w:tc>
        <w:tc>
          <w:tcPr>
            <w:tcW w:w="0" w:type="auto"/>
          </w:tcPr>
          <w:p w14:paraId="7382A116" w14:textId="77777777" w:rsidR="00024455" w:rsidRPr="00256283" w:rsidRDefault="00024455" w:rsidP="000B75D4">
            <w:pPr>
              <w:spacing w:before="20" w:after="20" w:line="240" w:lineRule="auto"/>
              <w:jc w:val="right"/>
              <w:rPr>
                <w:sz w:val="18"/>
                <w:szCs w:val="18"/>
              </w:rPr>
            </w:pPr>
            <w:r w:rsidRPr="00256283">
              <w:rPr>
                <w:sz w:val="18"/>
                <w:szCs w:val="18"/>
              </w:rPr>
              <w:t>255,61</w:t>
            </w:r>
          </w:p>
        </w:tc>
        <w:tc>
          <w:tcPr>
            <w:tcW w:w="0" w:type="auto"/>
          </w:tcPr>
          <w:p w14:paraId="756AB543"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19B8B750" w14:textId="77777777" w:rsidR="00024455" w:rsidRPr="00256283" w:rsidRDefault="00024455" w:rsidP="000B75D4">
            <w:pPr>
              <w:spacing w:before="20" w:after="20" w:line="240" w:lineRule="auto"/>
              <w:jc w:val="right"/>
              <w:rPr>
                <w:sz w:val="18"/>
                <w:szCs w:val="18"/>
              </w:rPr>
            </w:pPr>
            <w:r w:rsidRPr="00256283">
              <w:rPr>
                <w:sz w:val="18"/>
                <w:szCs w:val="18"/>
              </w:rPr>
              <w:t>12 783,04</w:t>
            </w:r>
          </w:p>
        </w:tc>
        <w:tc>
          <w:tcPr>
            <w:tcW w:w="0" w:type="auto"/>
          </w:tcPr>
          <w:p w14:paraId="5E5D4829"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3BA62D67"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7128A075" w14:textId="77777777" w:rsidR="00024455" w:rsidRPr="00256283" w:rsidRDefault="00024455" w:rsidP="000B75D4">
            <w:pPr>
              <w:spacing w:before="20" w:after="20" w:line="240" w:lineRule="auto"/>
              <w:jc w:val="right"/>
              <w:rPr>
                <w:sz w:val="18"/>
                <w:szCs w:val="18"/>
              </w:rPr>
            </w:pPr>
            <w:r w:rsidRPr="00256283">
              <w:rPr>
                <w:sz w:val="18"/>
                <w:szCs w:val="18"/>
              </w:rPr>
              <w:t>0,00</w:t>
            </w:r>
          </w:p>
        </w:tc>
      </w:tr>
      <w:tr w:rsidR="00024455" w:rsidRPr="00256283" w14:paraId="0815B465" w14:textId="77777777" w:rsidTr="000B75D4">
        <w:trPr>
          <w:trHeight w:val="283"/>
        </w:trPr>
        <w:tc>
          <w:tcPr>
            <w:tcW w:w="0" w:type="auto"/>
          </w:tcPr>
          <w:p w14:paraId="312ABF78" w14:textId="77777777" w:rsidR="00024455" w:rsidRPr="00256283" w:rsidRDefault="00024455" w:rsidP="000B75D4">
            <w:pPr>
              <w:spacing w:before="20" w:after="20" w:line="240" w:lineRule="auto"/>
              <w:ind w:left="3"/>
              <w:rPr>
                <w:sz w:val="18"/>
                <w:szCs w:val="18"/>
              </w:rPr>
            </w:pPr>
            <w:r w:rsidRPr="00256283">
              <w:rPr>
                <w:sz w:val="18"/>
                <w:szCs w:val="18"/>
              </w:rPr>
              <w:t>5</w:t>
            </w:r>
          </w:p>
        </w:tc>
        <w:tc>
          <w:tcPr>
            <w:tcW w:w="0" w:type="auto"/>
          </w:tcPr>
          <w:p w14:paraId="500031C3" w14:textId="77777777" w:rsidR="00024455" w:rsidRPr="00256283" w:rsidRDefault="00024455" w:rsidP="000B75D4">
            <w:pPr>
              <w:spacing w:before="20" w:after="20" w:line="240" w:lineRule="auto"/>
              <w:ind w:left="3"/>
              <w:jc w:val="left"/>
              <w:rPr>
                <w:sz w:val="18"/>
                <w:szCs w:val="18"/>
              </w:rPr>
            </w:pPr>
            <w:r w:rsidRPr="00256283">
              <w:rPr>
                <w:sz w:val="18"/>
                <w:szCs w:val="18"/>
              </w:rPr>
              <w:t>15 01 05</w:t>
            </w:r>
          </w:p>
        </w:tc>
        <w:tc>
          <w:tcPr>
            <w:tcW w:w="0" w:type="auto"/>
          </w:tcPr>
          <w:p w14:paraId="3281F782" w14:textId="77777777" w:rsidR="00024455" w:rsidRPr="00256283" w:rsidRDefault="00024455" w:rsidP="000B75D4">
            <w:pPr>
              <w:spacing w:before="20" w:after="20" w:line="240" w:lineRule="auto"/>
              <w:jc w:val="right"/>
              <w:rPr>
                <w:sz w:val="18"/>
                <w:szCs w:val="18"/>
              </w:rPr>
            </w:pPr>
            <w:r w:rsidRPr="00256283">
              <w:rPr>
                <w:sz w:val="18"/>
                <w:szCs w:val="18"/>
              </w:rPr>
              <w:t>7 138,98</w:t>
            </w:r>
          </w:p>
        </w:tc>
        <w:tc>
          <w:tcPr>
            <w:tcW w:w="0" w:type="auto"/>
          </w:tcPr>
          <w:p w14:paraId="3F00FEC2" w14:textId="77777777" w:rsidR="00024455" w:rsidRPr="00256283" w:rsidRDefault="00024455" w:rsidP="000B75D4">
            <w:pPr>
              <w:spacing w:before="20" w:after="20" w:line="240" w:lineRule="auto"/>
              <w:jc w:val="right"/>
              <w:rPr>
                <w:sz w:val="18"/>
                <w:szCs w:val="18"/>
              </w:rPr>
            </w:pPr>
            <w:r w:rsidRPr="00256283">
              <w:rPr>
                <w:sz w:val="18"/>
                <w:szCs w:val="18"/>
              </w:rPr>
              <w:t>4 021,56</w:t>
            </w:r>
          </w:p>
        </w:tc>
        <w:tc>
          <w:tcPr>
            <w:tcW w:w="0" w:type="auto"/>
          </w:tcPr>
          <w:p w14:paraId="243A2BB9"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66AC2A7A" w14:textId="77777777" w:rsidR="00024455" w:rsidRPr="00256283" w:rsidRDefault="00024455" w:rsidP="000B75D4">
            <w:pPr>
              <w:spacing w:before="20" w:after="20" w:line="240" w:lineRule="auto"/>
              <w:jc w:val="right"/>
              <w:rPr>
                <w:sz w:val="18"/>
                <w:szCs w:val="18"/>
              </w:rPr>
            </w:pPr>
            <w:r w:rsidRPr="00256283">
              <w:rPr>
                <w:sz w:val="18"/>
                <w:szCs w:val="18"/>
              </w:rPr>
              <w:t>2 720,85</w:t>
            </w:r>
          </w:p>
        </w:tc>
        <w:tc>
          <w:tcPr>
            <w:tcW w:w="0" w:type="auto"/>
          </w:tcPr>
          <w:p w14:paraId="75E67517"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2526ED57"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616BF15A"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0517063B" w14:textId="77777777" w:rsidR="00024455" w:rsidRPr="00256283" w:rsidRDefault="00024455" w:rsidP="000B75D4">
            <w:pPr>
              <w:spacing w:before="20" w:after="20" w:line="240" w:lineRule="auto"/>
              <w:jc w:val="right"/>
              <w:rPr>
                <w:sz w:val="18"/>
                <w:szCs w:val="18"/>
              </w:rPr>
            </w:pPr>
            <w:r w:rsidRPr="00256283">
              <w:rPr>
                <w:sz w:val="18"/>
                <w:szCs w:val="18"/>
              </w:rPr>
              <w:t>7 176,47</w:t>
            </w:r>
          </w:p>
        </w:tc>
        <w:tc>
          <w:tcPr>
            <w:tcW w:w="0" w:type="auto"/>
          </w:tcPr>
          <w:p w14:paraId="5F56B490" w14:textId="77777777" w:rsidR="00024455" w:rsidRPr="00256283" w:rsidRDefault="00024455" w:rsidP="000B75D4">
            <w:pPr>
              <w:spacing w:before="20" w:after="20" w:line="240" w:lineRule="auto"/>
              <w:jc w:val="right"/>
              <w:rPr>
                <w:sz w:val="18"/>
                <w:szCs w:val="18"/>
              </w:rPr>
            </w:pPr>
            <w:r w:rsidRPr="00256283">
              <w:rPr>
                <w:sz w:val="18"/>
                <w:szCs w:val="18"/>
              </w:rPr>
              <w:t>281,70</w:t>
            </w:r>
          </w:p>
        </w:tc>
        <w:tc>
          <w:tcPr>
            <w:tcW w:w="0" w:type="auto"/>
          </w:tcPr>
          <w:p w14:paraId="1C59DBD2"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3E52C328" w14:textId="77777777" w:rsidR="00024455" w:rsidRPr="00256283" w:rsidRDefault="00024455" w:rsidP="000B75D4">
            <w:pPr>
              <w:spacing w:before="20" w:after="20" w:line="240" w:lineRule="auto"/>
              <w:jc w:val="right"/>
              <w:rPr>
                <w:sz w:val="18"/>
                <w:szCs w:val="18"/>
              </w:rPr>
            </w:pPr>
            <w:r w:rsidRPr="00256283">
              <w:rPr>
                <w:sz w:val="18"/>
                <w:szCs w:val="18"/>
              </w:rPr>
              <w:t>0,00</w:t>
            </w:r>
          </w:p>
        </w:tc>
      </w:tr>
      <w:tr w:rsidR="00024455" w:rsidRPr="00256283" w14:paraId="7F15CEFB" w14:textId="77777777" w:rsidTr="000B75D4">
        <w:trPr>
          <w:trHeight w:val="283"/>
        </w:trPr>
        <w:tc>
          <w:tcPr>
            <w:tcW w:w="0" w:type="auto"/>
          </w:tcPr>
          <w:p w14:paraId="43B63885" w14:textId="77777777" w:rsidR="00024455" w:rsidRPr="00256283" w:rsidRDefault="00024455" w:rsidP="000B75D4">
            <w:pPr>
              <w:spacing w:before="20" w:after="20" w:line="240" w:lineRule="auto"/>
              <w:ind w:left="3"/>
              <w:rPr>
                <w:sz w:val="18"/>
                <w:szCs w:val="18"/>
              </w:rPr>
            </w:pPr>
            <w:r w:rsidRPr="00256283">
              <w:rPr>
                <w:sz w:val="18"/>
                <w:szCs w:val="18"/>
              </w:rPr>
              <w:t>6</w:t>
            </w:r>
          </w:p>
        </w:tc>
        <w:tc>
          <w:tcPr>
            <w:tcW w:w="0" w:type="auto"/>
          </w:tcPr>
          <w:p w14:paraId="40A31823" w14:textId="77777777" w:rsidR="00024455" w:rsidRPr="00256283" w:rsidRDefault="00024455" w:rsidP="000B75D4">
            <w:pPr>
              <w:spacing w:before="20" w:after="20" w:line="240" w:lineRule="auto"/>
              <w:ind w:left="3"/>
              <w:jc w:val="left"/>
              <w:rPr>
                <w:sz w:val="18"/>
                <w:szCs w:val="18"/>
              </w:rPr>
            </w:pPr>
            <w:r w:rsidRPr="00256283">
              <w:rPr>
                <w:sz w:val="18"/>
                <w:szCs w:val="18"/>
              </w:rPr>
              <w:t>15 01 06</w:t>
            </w:r>
          </w:p>
        </w:tc>
        <w:tc>
          <w:tcPr>
            <w:tcW w:w="0" w:type="auto"/>
          </w:tcPr>
          <w:p w14:paraId="4BE1DE0A" w14:textId="77777777" w:rsidR="00024455" w:rsidRPr="00256283" w:rsidRDefault="00024455" w:rsidP="000B75D4">
            <w:pPr>
              <w:spacing w:before="20" w:after="20" w:line="240" w:lineRule="auto"/>
              <w:jc w:val="right"/>
              <w:rPr>
                <w:sz w:val="18"/>
                <w:szCs w:val="18"/>
              </w:rPr>
            </w:pPr>
            <w:r w:rsidRPr="00256283">
              <w:rPr>
                <w:sz w:val="18"/>
                <w:szCs w:val="18"/>
              </w:rPr>
              <w:t>48 349,08</w:t>
            </w:r>
          </w:p>
        </w:tc>
        <w:tc>
          <w:tcPr>
            <w:tcW w:w="0" w:type="auto"/>
          </w:tcPr>
          <w:p w14:paraId="331011FB" w14:textId="77777777" w:rsidR="00024455" w:rsidRPr="00256283" w:rsidRDefault="00024455" w:rsidP="000B75D4">
            <w:pPr>
              <w:spacing w:before="20" w:after="20" w:line="240" w:lineRule="auto"/>
              <w:jc w:val="right"/>
              <w:rPr>
                <w:sz w:val="18"/>
                <w:szCs w:val="18"/>
              </w:rPr>
            </w:pPr>
            <w:r w:rsidRPr="00256283">
              <w:rPr>
                <w:sz w:val="18"/>
                <w:szCs w:val="18"/>
              </w:rPr>
              <w:t>55 090,01</w:t>
            </w:r>
          </w:p>
        </w:tc>
        <w:tc>
          <w:tcPr>
            <w:tcW w:w="0" w:type="auto"/>
          </w:tcPr>
          <w:p w14:paraId="0A8E96B0" w14:textId="77777777" w:rsidR="00024455" w:rsidRPr="00256283" w:rsidRDefault="00024455" w:rsidP="000B75D4">
            <w:pPr>
              <w:spacing w:before="20" w:after="20" w:line="240" w:lineRule="auto"/>
              <w:jc w:val="right"/>
              <w:rPr>
                <w:sz w:val="18"/>
                <w:szCs w:val="18"/>
              </w:rPr>
            </w:pPr>
            <w:r w:rsidRPr="00256283">
              <w:rPr>
                <w:sz w:val="18"/>
                <w:szCs w:val="18"/>
              </w:rPr>
              <w:t>17,00</w:t>
            </w:r>
          </w:p>
        </w:tc>
        <w:tc>
          <w:tcPr>
            <w:tcW w:w="0" w:type="auto"/>
          </w:tcPr>
          <w:p w14:paraId="1B37A2E0"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4070230C"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28FD5BA0"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1AB0E1EB"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0ED7B137" w14:textId="77777777" w:rsidR="00024455" w:rsidRPr="00256283" w:rsidRDefault="00024455" w:rsidP="000B75D4">
            <w:pPr>
              <w:spacing w:before="20" w:after="20" w:line="240" w:lineRule="auto"/>
              <w:jc w:val="right"/>
              <w:rPr>
                <w:sz w:val="18"/>
                <w:szCs w:val="18"/>
              </w:rPr>
            </w:pPr>
            <w:r w:rsidRPr="00256283">
              <w:rPr>
                <w:sz w:val="18"/>
                <w:szCs w:val="18"/>
              </w:rPr>
              <w:t>134 223,26</w:t>
            </w:r>
          </w:p>
        </w:tc>
        <w:tc>
          <w:tcPr>
            <w:tcW w:w="0" w:type="auto"/>
          </w:tcPr>
          <w:p w14:paraId="03B65158"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045B3F97"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3BA3342F" w14:textId="77777777" w:rsidR="00024455" w:rsidRPr="00256283" w:rsidRDefault="00024455" w:rsidP="000B75D4">
            <w:pPr>
              <w:spacing w:before="20" w:after="20" w:line="240" w:lineRule="auto"/>
              <w:jc w:val="right"/>
              <w:rPr>
                <w:sz w:val="18"/>
                <w:szCs w:val="18"/>
              </w:rPr>
            </w:pPr>
            <w:r w:rsidRPr="00256283">
              <w:rPr>
                <w:sz w:val="18"/>
                <w:szCs w:val="18"/>
              </w:rPr>
              <w:t>23,00</w:t>
            </w:r>
          </w:p>
        </w:tc>
      </w:tr>
      <w:tr w:rsidR="00024455" w:rsidRPr="00256283" w14:paraId="6753ED82" w14:textId="77777777" w:rsidTr="000B75D4">
        <w:trPr>
          <w:trHeight w:val="283"/>
        </w:trPr>
        <w:tc>
          <w:tcPr>
            <w:tcW w:w="0" w:type="auto"/>
          </w:tcPr>
          <w:p w14:paraId="02B26035" w14:textId="77777777" w:rsidR="00024455" w:rsidRPr="00256283" w:rsidRDefault="00024455" w:rsidP="000B75D4">
            <w:pPr>
              <w:spacing w:before="20" w:after="20" w:line="240" w:lineRule="auto"/>
              <w:ind w:left="3"/>
              <w:rPr>
                <w:sz w:val="18"/>
                <w:szCs w:val="18"/>
              </w:rPr>
            </w:pPr>
            <w:r w:rsidRPr="00256283">
              <w:rPr>
                <w:sz w:val="18"/>
                <w:szCs w:val="18"/>
              </w:rPr>
              <w:t>7</w:t>
            </w:r>
          </w:p>
        </w:tc>
        <w:tc>
          <w:tcPr>
            <w:tcW w:w="0" w:type="auto"/>
          </w:tcPr>
          <w:p w14:paraId="10218FD3" w14:textId="77777777" w:rsidR="00024455" w:rsidRPr="00256283" w:rsidRDefault="00024455" w:rsidP="000B75D4">
            <w:pPr>
              <w:spacing w:before="20" w:after="20" w:line="240" w:lineRule="auto"/>
              <w:ind w:left="3"/>
              <w:jc w:val="left"/>
              <w:rPr>
                <w:sz w:val="18"/>
                <w:szCs w:val="18"/>
              </w:rPr>
            </w:pPr>
            <w:r w:rsidRPr="00256283">
              <w:rPr>
                <w:sz w:val="18"/>
                <w:szCs w:val="18"/>
              </w:rPr>
              <w:t>15 01 07</w:t>
            </w:r>
          </w:p>
        </w:tc>
        <w:tc>
          <w:tcPr>
            <w:tcW w:w="0" w:type="auto"/>
          </w:tcPr>
          <w:p w14:paraId="72973877" w14:textId="77777777" w:rsidR="00024455" w:rsidRPr="00256283" w:rsidRDefault="00024455" w:rsidP="000B75D4">
            <w:pPr>
              <w:spacing w:before="20" w:after="20" w:line="240" w:lineRule="auto"/>
              <w:jc w:val="right"/>
              <w:rPr>
                <w:sz w:val="18"/>
                <w:szCs w:val="18"/>
              </w:rPr>
            </w:pPr>
            <w:r w:rsidRPr="00256283">
              <w:rPr>
                <w:sz w:val="18"/>
                <w:szCs w:val="18"/>
              </w:rPr>
              <w:t>48 040,30</w:t>
            </w:r>
          </w:p>
        </w:tc>
        <w:tc>
          <w:tcPr>
            <w:tcW w:w="0" w:type="auto"/>
          </w:tcPr>
          <w:p w14:paraId="2E5E2185" w14:textId="77777777" w:rsidR="00024455" w:rsidRPr="00256283" w:rsidRDefault="00024455" w:rsidP="000B75D4">
            <w:pPr>
              <w:spacing w:before="20" w:after="20" w:line="240" w:lineRule="auto"/>
              <w:jc w:val="right"/>
              <w:rPr>
                <w:sz w:val="18"/>
                <w:szCs w:val="18"/>
              </w:rPr>
            </w:pPr>
            <w:r w:rsidRPr="00256283">
              <w:rPr>
                <w:sz w:val="18"/>
                <w:szCs w:val="18"/>
              </w:rPr>
              <w:t>114 524,36</w:t>
            </w:r>
          </w:p>
        </w:tc>
        <w:tc>
          <w:tcPr>
            <w:tcW w:w="0" w:type="auto"/>
          </w:tcPr>
          <w:p w14:paraId="6C38C18E"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58666769"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6B9A06AD"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0EFF0B65" w14:textId="77777777" w:rsidR="00024455" w:rsidRPr="00256283" w:rsidRDefault="00024455" w:rsidP="000B75D4">
            <w:pPr>
              <w:spacing w:before="20" w:after="20" w:line="240" w:lineRule="auto"/>
              <w:jc w:val="right"/>
              <w:rPr>
                <w:sz w:val="18"/>
                <w:szCs w:val="18"/>
              </w:rPr>
            </w:pPr>
            <w:r w:rsidRPr="00256283">
              <w:rPr>
                <w:sz w:val="18"/>
                <w:szCs w:val="18"/>
              </w:rPr>
              <w:t>180 832,70</w:t>
            </w:r>
          </w:p>
        </w:tc>
        <w:tc>
          <w:tcPr>
            <w:tcW w:w="0" w:type="auto"/>
          </w:tcPr>
          <w:p w14:paraId="6964CE92"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5B55AFAC" w14:textId="77777777" w:rsidR="00024455" w:rsidRPr="00256283" w:rsidRDefault="00024455" w:rsidP="000B75D4">
            <w:pPr>
              <w:spacing w:before="20" w:after="20" w:line="240" w:lineRule="auto"/>
              <w:jc w:val="right"/>
              <w:rPr>
                <w:sz w:val="18"/>
                <w:szCs w:val="18"/>
              </w:rPr>
            </w:pPr>
            <w:r w:rsidRPr="00256283">
              <w:rPr>
                <w:sz w:val="18"/>
                <w:szCs w:val="18"/>
              </w:rPr>
              <w:t>27 754,14</w:t>
            </w:r>
          </w:p>
        </w:tc>
        <w:tc>
          <w:tcPr>
            <w:tcW w:w="0" w:type="auto"/>
          </w:tcPr>
          <w:p w14:paraId="01414443"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3FE46B99" w14:textId="77777777" w:rsidR="00024455" w:rsidRPr="00256283" w:rsidRDefault="00024455" w:rsidP="000B75D4">
            <w:pPr>
              <w:spacing w:before="20" w:after="20" w:line="240" w:lineRule="auto"/>
              <w:jc w:val="right"/>
              <w:rPr>
                <w:sz w:val="18"/>
                <w:szCs w:val="18"/>
              </w:rPr>
            </w:pPr>
            <w:r w:rsidRPr="00256283">
              <w:rPr>
                <w:sz w:val="18"/>
                <w:szCs w:val="18"/>
              </w:rPr>
              <w:t>11,30</w:t>
            </w:r>
          </w:p>
        </w:tc>
        <w:tc>
          <w:tcPr>
            <w:tcW w:w="0" w:type="auto"/>
          </w:tcPr>
          <w:p w14:paraId="39009B55" w14:textId="77777777" w:rsidR="00024455" w:rsidRPr="00256283" w:rsidRDefault="00024455" w:rsidP="000B75D4">
            <w:pPr>
              <w:spacing w:before="20" w:after="20" w:line="240" w:lineRule="auto"/>
              <w:jc w:val="right"/>
              <w:rPr>
                <w:sz w:val="18"/>
                <w:szCs w:val="18"/>
              </w:rPr>
            </w:pPr>
            <w:r w:rsidRPr="00256283">
              <w:rPr>
                <w:sz w:val="18"/>
                <w:szCs w:val="18"/>
              </w:rPr>
              <w:t>0,00</w:t>
            </w:r>
          </w:p>
        </w:tc>
      </w:tr>
      <w:tr w:rsidR="00024455" w:rsidRPr="00256283" w14:paraId="2E39C8B3" w14:textId="77777777" w:rsidTr="000B75D4">
        <w:trPr>
          <w:trHeight w:val="283"/>
        </w:trPr>
        <w:tc>
          <w:tcPr>
            <w:tcW w:w="0" w:type="auto"/>
          </w:tcPr>
          <w:p w14:paraId="19CB8811" w14:textId="77777777" w:rsidR="00024455" w:rsidRPr="00256283" w:rsidRDefault="00024455" w:rsidP="000B75D4">
            <w:pPr>
              <w:spacing w:before="20" w:after="20" w:line="240" w:lineRule="auto"/>
              <w:ind w:left="3"/>
              <w:rPr>
                <w:sz w:val="18"/>
                <w:szCs w:val="18"/>
              </w:rPr>
            </w:pPr>
            <w:r w:rsidRPr="00256283">
              <w:rPr>
                <w:sz w:val="18"/>
                <w:szCs w:val="18"/>
              </w:rPr>
              <w:t>8</w:t>
            </w:r>
          </w:p>
        </w:tc>
        <w:tc>
          <w:tcPr>
            <w:tcW w:w="0" w:type="auto"/>
          </w:tcPr>
          <w:p w14:paraId="302FC6F9" w14:textId="77777777" w:rsidR="00024455" w:rsidRPr="00256283" w:rsidRDefault="00024455" w:rsidP="000B75D4">
            <w:pPr>
              <w:spacing w:before="20" w:after="20" w:line="240" w:lineRule="auto"/>
              <w:ind w:left="3"/>
              <w:jc w:val="left"/>
              <w:rPr>
                <w:sz w:val="18"/>
                <w:szCs w:val="18"/>
              </w:rPr>
            </w:pPr>
            <w:r w:rsidRPr="00256283">
              <w:rPr>
                <w:sz w:val="18"/>
                <w:szCs w:val="18"/>
              </w:rPr>
              <w:t>15 01 09</w:t>
            </w:r>
          </w:p>
        </w:tc>
        <w:tc>
          <w:tcPr>
            <w:tcW w:w="0" w:type="auto"/>
          </w:tcPr>
          <w:p w14:paraId="33F10D48" w14:textId="77777777" w:rsidR="00024455" w:rsidRPr="00256283" w:rsidRDefault="00024455" w:rsidP="000B75D4">
            <w:pPr>
              <w:spacing w:before="20" w:after="20" w:line="240" w:lineRule="auto"/>
              <w:jc w:val="right"/>
              <w:rPr>
                <w:sz w:val="18"/>
                <w:szCs w:val="18"/>
              </w:rPr>
            </w:pPr>
            <w:r w:rsidRPr="00256283">
              <w:rPr>
                <w:sz w:val="18"/>
                <w:szCs w:val="18"/>
              </w:rPr>
              <w:t>0,47</w:t>
            </w:r>
          </w:p>
        </w:tc>
        <w:tc>
          <w:tcPr>
            <w:tcW w:w="0" w:type="auto"/>
          </w:tcPr>
          <w:p w14:paraId="4197604B" w14:textId="77777777" w:rsidR="00024455" w:rsidRPr="00256283" w:rsidRDefault="00024455" w:rsidP="000B75D4">
            <w:pPr>
              <w:spacing w:before="20" w:after="20" w:line="240" w:lineRule="auto"/>
              <w:jc w:val="right"/>
              <w:rPr>
                <w:sz w:val="18"/>
                <w:szCs w:val="18"/>
              </w:rPr>
            </w:pPr>
            <w:r w:rsidRPr="00256283">
              <w:rPr>
                <w:sz w:val="18"/>
                <w:szCs w:val="18"/>
              </w:rPr>
              <w:t>1,43</w:t>
            </w:r>
          </w:p>
        </w:tc>
        <w:tc>
          <w:tcPr>
            <w:tcW w:w="0" w:type="auto"/>
          </w:tcPr>
          <w:p w14:paraId="6755EE9E"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66B00747"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0A140D82"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3E56D81E"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24ADD0F7" w14:textId="77777777" w:rsidR="00024455" w:rsidRPr="00256283" w:rsidRDefault="00024455" w:rsidP="000B75D4">
            <w:pPr>
              <w:spacing w:before="20" w:after="20" w:line="240" w:lineRule="auto"/>
              <w:jc w:val="right"/>
              <w:rPr>
                <w:sz w:val="18"/>
                <w:szCs w:val="18"/>
              </w:rPr>
            </w:pPr>
            <w:r w:rsidRPr="00256283">
              <w:rPr>
                <w:sz w:val="18"/>
                <w:szCs w:val="18"/>
              </w:rPr>
              <w:t>0,02</w:t>
            </w:r>
          </w:p>
        </w:tc>
        <w:tc>
          <w:tcPr>
            <w:tcW w:w="0" w:type="auto"/>
          </w:tcPr>
          <w:p w14:paraId="3B3653F2" w14:textId="77777777" w:rsidR="00024455" w:rsidRPr="00256283" w:rsidRDefault="00024455" w:rsidP="000B75D4">
            <w:pPr>
              <w:spacing w:before="20" w:after="20" w:line="240" w:lineRule="auto"/>
              <w:jc w:val="right"/>
              <w:rPr>
                <w:sz w:val="18"/>
                <w:szCs w:val="18"/>
              </w:rPr>
            </w:pPr>
            <w:r w:rsidRPr="00256283">
              <w:rPr>
                <w:sz w:val="18"/>
                <w:szCs w:val="18"/>
              </w:rPr>
              <w:t>1,43</w:t>
            </w:r>
          </w:p>
        </w:tc>
        <w:tc>
          <w:tcPr>
            <w:tcW w:w="0" w:type="auto"/>
          </w:tcPr>
          <w:p w14:paraId="2E3F37F1"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4A51E7E6" w14:textId="77777777" w:rsidR="00024455" w:rsidRPr="00256283" w:rsidRDefault="00024455" w:rsidP="000B75D4">
            <w:pPr>
              <w:spacing w:before="20" w:after="20" w:line="240" w:lineRule="auto"/>
              <w:jc w:val="right"/>
              <w:rPr>
                <w:sz w:val="18"/>
                <w:szCs w:val="18"/>
              </w:rPr>
            </w:pPr>
            <w:r w:rsidRPr="00256283">
              <w:rPr>
                <w:sz w:val="18"/>
                <w:szCs w:val="18"/>
              </w:rPr>
              <w:t>0,00</w:t>
            </w:r>
          </w:p>
        </w:tc>
        <w:tc>
          <w:tcPr>
            <w:tcW w:w="0" w:type="auto"/>
          </w:tcPr>
          <w:p w14:paraId="433A4A1B" w14:textId="77777777" w:rsidR="00024455" w:rsidRPr="00256283" w:rsidRDefault="00024455" w:rsidP="000B75D4">
            <w:pPr>
              <w:spacing w:before="20" w:after="20" w:line="240" w:lineRule="auto"/>
              <w:jc w:val="right"/>
              <w:rPr>
                <w:sz w:val="18"/>
                <w:szCs w:val="18"/>
              </w:rPr>
            </w:pPr>
            <w:r w:rsidRPr="00256283">
              <w:rPr>
                <w:sz w:val="18"/>
                <w:szCs w:val="18"/>
              </w:rPr>
              <w:t>0,00</w:t>
            </w:r>
          </w:p>
        </w:tc>
      </w:tr>
      <w:tr w:rsidR="00024455" w:rsidRPr="00256283" w14:paraId="39AE9452" w14:textId="77777777" w:rsidTr="000B75D4">
        <w:trPr>
          <w:trHeight w:val="332"/>
        </w:trPr>
        <w:tc>
          <w:tcPr>
            <w:tcW w:w="0" w:type="auto"/>
          </w:tcPr>
          <w:p w14:paraId="79D53B2A" w14:textId="77777777" w:rsidR="00024455" w:rsidRPr="00256283" w:rsidRDefault="00024455" w:rsidP="000B75D4">
            <w:pPr>
              <w:spacing w:before="20" w:after="20" w:line="240" w:lineRule="auto"/>
              <w:rPr>
                <w:sz w:val="18"/>
                <w:szCs w:val="18"/>
              </w:rPr>
            </w:pPr>
          </w:p>
        </w:tc>
        <w:tc>
          <w:tcPr>
            <w:tcW w:w="0" w:type="auto"/>
            <w:vAlign w:val="center"/>
          </w:tcPr>
          <w:p w14:paraId="044BA6AF" w14:textId="77777777" w:rsidR="00024455" w:rsidRPr="00256283" w:rsidRDefault="00024455" w:rsidP="000B75D4">
            <w:pPr>
              <w:spacing w:before="20" w:after="20" w:line="240" w:lineRule="auto"/>
              <w:jc w:val="left"/>
              <w:rPr>
                <w:b/>
                <w:bCs/>
                <w:sz w:val="18"/>
                <w:szCs w:val="18"/>
              </w:rPr>
            </w:pPr>
            <w:r w:rsidRPr="00256283">
              <w:rPr>
                <w:b/>
                <w:bCs/>
                <w:sz w:val="18"/>
                <w:szCs w:val="18"/>
              </w:rPr>
              <w:t>Razem</w:t>
            </w:r>
          </w:p>
        </w:tc>
        <w:tc>
          <w:tcPr>
            <w:tcW w:w="0" w:type="auto"/>
            <w:vAlign w:val="bottom"/>
          </w:tcPr>
          <w:p w14:paraId="654634C1" w14:textId="77777777" w:rsidR="00024455" w:rsidRPr="00256283" w:rsidRDefault="00024455" w:rsidP="000B75D4">
            <w:pPr>
              <w:spacing w:before="20" w:after="20" w:line="240" w:lineRule="auto"/>
              <w:jc w:val="right"/>
              <w:rPr>
                <w:b/>
                <w:sz w:val="18"/>
                <w:szCs w:val="18"/>
              </w:rPr>
            </w:pPr>
            <w:r w:rsidRPr="00256283">
              <w:rPr>
                <w:b/>
                <w:sz w:val="18"/>
                <w:szCs w:val="18"/>
              </w:rPr>
              <w:t>453 619,75</w:t>
            </w:r>
          </w:p>
        </w:tc>
        <w:tc>
          <w:tcPr>
            <w:tcW w:w="0" w:type="auto"/>
            <w:vAlign w:val="bottom"/>
          </w:tcPr>
          <w:p w14:paraId="5162BE42" w14:textId="77777777" w:rsidR="00024455" w:rsidRPr="00256283" w:rsidRDefault="00024455" w:rsidP="000B75D4">
            <w:pPr>
              <w:spacing w:before="20" w:after="20" w:line="240" w:lineRule="auto"/>
              <w:jc w:val="right"/>
              <w:rPr>
                <w:b/>
                <w:sz w:val="18"/>
                <w:szCs w:val="18"/>
              </w:rPr>
            </w:pPr>
            <w:r w:rsidRPr="00256283">
              <w:rPr>
                <w:b/>
                <w:sz w:val="18"/>
                <w:szCs w:val="18"/>
              </w:rPr>
              <w:t>737 113,32</w:t>
            </w:r>
          </w:p>
        </w:tc>
        <w:tc>
          <w:tcPr>
            <w:tcW w:w="0" w:type="auto"/>
            <w:vAlign w:val="bottom"/>
          </w:tcPr>
          <w:p w14:paraId="5429C444" w14:textId="77777777" w:rsidR="00024455" w:rsidRPr="00256283" w:rsidRDefault="00024455" w:rsidP="000B75D4">
            <w:pPr>
              <w:spacing w:before="20" w:after="20" w:line="240" w:lineRule="auto"/>
              <w:jc w:val="right"/>
              <w:rPr>
                <w:b/>
                <w:sz w:val="18"/>
                <w:szCs w:val="18"/>
              </w:rPr>
            </w:pPr>
            <w:r w:rsidRPr="00256283">
              <w:rPr>
                <w:b/>
                <w:sz w:val="18"/>
                <w:szCs w:val="18"/>
              </w:rPr>
              <w:t>4 492,55</w:t>
            </w:r>
          </w:p>
        </w:tc>
        <w:tc>
          <w:tcPr>
            <w:tcW w:w="0" w:type="auto"/>
            <w:vAlign w:val="bottom"/>
          </w:tcPr>
          <w:p w14:paraId="615B39D2" w14:textId="77777777" w:rsidR="00024455" w:rsidRPr="00256283" w:rsidRDefault="00024455" w:rsidP="000B75D4">
            <w:pPr>
              <w:spacing w:before="20" w:after="20" w:line="240" w:lineRule="auto"/>
              <w:jc w:val="right"/>
              <w:rPr>
                <w:b/>
                <w:sz w:val="18"/>
                <w:szCs w:val="18"/>
              </w:rPr>
            </w:pPr>
            <w:r w:rsidRPr="00256283">
              <w:rPr>
                <w:b/>
                <w:sz w:val="18"/>
                <w:szCs w:val="18"/>
              </w:rPr>
              <w:t>132 787,62</w:t>
            </w:r>
          </w:p>
        </w:tc>
        <w:tc>
          <w:tcPr>
            <w:tcW w:w="0" w:type="auto"/>
            <w:vAlign w:val="bottom"/>
          </w:tcPr>
          <w:p w14:paraId="03C61452" w14:textId="77777777" w:rsidR="00024455" w:rsidRPr="00256283" w:rsidRDefault="00024455" w:rsidP="000B75D4">
            <w:pPr>
              <w:spacing w:before="20" w:after="20" w:line="240" w:lineRule="auto"/>
              <w:jc w:val="right"/>
              <w:rPr>
                <w:b/>
                <w:sz w:val="18"/>
                <w:szCs w:val="18"/>
              </w:rPr>
            </w:pPr>
            <w:r w:rsidRPr="00256283">
              <w:rPr>
                <w:b/>
                <w:sz w:val="18"/>
                <w:szCs w:val="18"/>
              </w:rPr>
              <w:t>65 674,00</w:t>
            </w:r>
          </w:p>
        </w:tc>
        <w:tc>
          <w:tcPr>
            <w:tcW w:w="0" w:type="auto"/>
            <w:vAlign w:val="bottom"/>
          </w:tcPr>
          <w:p w14:paraId="610637E6" w14:textId="77777777" w:rsidR="00024455" w:rsidRPr="00256283" w:rsidRDefault="00024455" w:rsidP="000B75D4">
            <w:pPr>
              <w:spacing w:before="20" w:after="20" w:line="240" w:lineRule="auto"/>
              <w:jc w:val="right"/>
              <w:rPr>
                <w:b/>
                <w:sz w:val="18"/>
                <w:szCs w:val="18"/>
              </w:rPr>
            </w:pPr>
            <w:r w:rsidRPr="00256283">
              <w:rPr>
                <w:b/>
                <w:sz w:val="18"/>
                <w:szCs w:val="18"/>
              </w:rPr>
              <w:t>184 835,45</w:t>
            </w:r>
          </w:p>
        </w:tc>
        <w:tc>
          <w:tcPr>
            <w:tcW w:w="0" w:type="auto"/>
            <w:vAlign w:val="bottom"/>
          </w:tcPr>
          <w:p w14:paraId="469B4F8A" w14:textId="77777777" w:rsidR="00024455" w:rsidRPr="00256283" w:rsidRDefault="00024455" w:rsidP="000B75D4">
            <w:pPr>
              <w:spacing w:before="20" w:after="20" w:line="240" w:lineRule="auto"/>
              <w:jc w:val="right"/>
              <w:rPr>
                <w:b/>
                <w:sz w:val="18"/>
                <w:szCs w:val="18"/>
              </w:rPr>
            </w:pPr>
            <w:r w:rsidRPr="00256283">
              <w:rPr>
                <w:b/>
                <w:sz w:val="18"/>
                <w:szCs w:val="18"/>
              </w:rPr>
              <w:t>308,23</w:t>
            </w:r>
          </w:p>
        </w:tc>
        <w:tc>
          <w:tcPr>
            <w:tcW w:w="0" w:type="auto"/>
            <w:vAlign w:val="bottom"/>
          </w:tcPr>
          <w:p w14:paraId="4F474AEE" w14:textId="77777777" w:rsidR="00024455" w:rsidRPr="00256283" w:rsidRDefault="00024455" w:rsidP="000B75D4">
            <w:pPr>
              <w:spacing w:before="20" w:after="20" w:line="240" w:lineRule="auto"/>
              <w:jc w:val="right"/>
              <w:rPr>
                <w:b/>
                <w:sz w:val="18"/>
                <w:szCs w:val="18"/>
              </w:rPr>
            </w:pPr>
            <w:r w:rsidRPr="00256283">
              <w:rPr>
                <w:b/>
                <w:sz w:val="18"/>
                <w:szCs w:val="18"/>
              </w:rPr>
              <w:t>337 314,72</w:t>
            </w:r>
          </w:p>
        </w:tc>
        <w:tc>
          <w:tcPr>
            <w:tcW w:w="0" w:type="auto"/>
            <w:vAlign w:val="bottom"/>
          </w:tcPr>
          <w:p w14:paraId="7D127894" w14:textId="77777777" w:rsidR="00024455" w:rsidRPr="00256283" w:rsidRDefault="00024455" w:rsidP="000B75D4">
            <w:pPr>
              <w:spacing w:before="20" w:after="20" w:line="240" w:lineRule="auto"/>
              <w:jc w:val="center"/>
              <w:rPr>
                <w:b/>
                <w:sz w:val="18"/>
                <w:szCs w:val="18"/>
              </w:rPr>
            </w:pPr>
            <w:r w:rsidRPr="00256283">
              <w:rPr>
                <w:b/>
                <w:sz w:val="18"/>
                <w:szCs w:val="18"/>
              </w:rPr>
              <w:t>281,70</w:t>
            </w:r>
          </w:p>
        </w:tc>
        <w:tc>
          <w:tcPr>
            <w:tcW w:w="0" w:type="auto"/>
            <w:vAlign w:val="bottom"/>
          </w:tcPr>
          <w:p w14:paraId="48A8CA17" w14:textId="77777777" w:rsidR="00024455" w:rsidRPr="00256283" w:rsidRDefault="00024455" w:rsidP="000B75D4">
            <w:pPr>
              <w:spacing w:before="20" w:after="20" w:line="240" w:lineRule="auto"/>
              <w:jc w:val="center"/>
              <w:rPr>
                <w:b/>
                <w:sz w:val="18"/>
                <w:szCs w:val="18"/>
              </w:rPr>
            </w:pPr>
            <w:r w:rsidRPr="00256283">
              <w:rPr>
                <w:b/>
                <w:sz w:val="18"/>
                <w:szCs w:val="18"/>
              </w:rPr>
              <w:t>11,50</w:t>
            </w:r>
          </w:p>
        </w:tc>
        <w:tc>
          <w:tcPr>
            <w:tcW w:w="0" w:type="auto"/>
            <w:vAlign w:val="bottom"/>
          </w:tcPr>
          <w:p w14:paraId="0E5DA5CE" w14:textId="77777777" w:rsidR="00024455" w:rsidRPr="00256283" w:rsidRDefault="00024455" w:rsidP="000B75D4">
            <w:pPr>
              <w:spacing w:before="20" w:after="20" w:line="240" w:lineRule="auto"/>
              <w:jc w:val="center"/>
              <w:rPr>
                <w:b/>
                <w:sz w:val="18"/>
                <w:szCs w:val="18"/>
              </w:rPr>
            </w:pPr>
            <w:r w:rsidRPr="00256283">
              <w:rPr>
                <w:b/>
                <w:sz w:val="18"/>
                <w:szCs w:val="18"/>
              </w:rPr>
              <w:t>370,30</w:t>
            </w:r>
          </w:p>
        </w:tc>
      </w:tr>
      <w:tr w:rsidR="00024455" w:rsidRPr="00256283" w14:paraId="2F6799D5" w14:textId="77777777" w:rsidTr="000B75D4">
        <w:tc>
          <w:tcPr>
            <w:tcW w:w="0" w:type="auto"/>
          </w:tcPr>
          <w:p w14:paraId="797CE860" w14:textId="77777777" w:rsidR="00024455" w:rsidRPr="00256283" w:rsidRDefault="00024455" w:rsidP="000B75D4">
            <w:pPr>
              <w:spacing w:before="20" w:after="20" w:line="240" w:lineRule="auto"/>
              <w:rPr>
                <w:sz w:val="18"/>
                <w:szCs w:val="18"/>
              </w:rPr>
            </w:pPr>
          </w:p>
        </w:tc>
        <w:tc>
          <w:tcPr>
            <w:tcW w:w="0" w:type="auto"/>
            <w:gridSpan w:val="3"/>
            <w:vAlign w:val="center"/>
          </w:tcPr>
          <w:p w14:paraId="47EB9BDE" w14:textId="77777777" w:rsidR="00024455" w:rsidRPr="00256283" w:rsidRDefault="00024455" w:rsidP="000B75D4">
            <w:pPr>
              <w:spacing w:before="20" w:after="20" w:line="240" w:lineRule="auto"/>
              <w:jc w:val="center"/>
              <w:rPr>
                <w:b/>
                <w:bCs/>
                <w:sz w:val="18"/>
                <w:szCs w:val="18"/>
              </w:rPr>
            </w:pPr>
            <w:r w:rsidRPr="00256283">
              <w:rPr>
                <w:b/>
                <w:bCs/>
                <w:sz w:val="18"/>
                <w:szCs w:val="18"/>
              </w:rPr>
              <w:t>Razem odzysk i unieszkodliwianie</w:t>
            </w:r>
          </w:p>
        </w:tc>
        <w:tc>
          <w:tcPr>
            <w:tcW w:w="8289" w:type="dxa"/>
            <w:gridSpan w:val="6"/>
            <w:vAlign w:val="center"/>
          </w:tcPr>
          <w:p w14:paraId="34C76A31" w14:textId="77777777" w:rsidR="00024455" w:rsidRPr="00256283" w:rsidRDefault="00024455" w:rsidP="000B75D4">
            <w:pPr>
              <w:spacing w:before="20" w:after="20" w:line="240" w:lineRule="auto"/>
              <w:jc w:val="center"/>
              <w:rPr>
                <w:b/>
                <w:sz w:val="18"/>
                <w:szCs w:val="18"/>
              </w:rPr>
            </w:pPr>
            <w:r w:rsidRPr="00256283">
              <w:rPr>
                <w:b/>
                <w:sz w:val="18"/>
                <w:szCs w:val="18"/>
              </w:rPr>
              <w:t>725 412,57</w:t>
            </w:r>
          </w:p>
        </w:tc>
        <w:tc>
          <w:tcPr>
            <w:tcW w:w="0" w:type="auto"/>
            <w:gridSpan w:val="3"/>
            <w:vAlign w:val="center"/>
          </w:tcPr>
          <w:p w14:paraId="6141ABC5" w14:textId="77777777" w:rsidR="00024455" w:rsidRPr="00256283" w:rsidRDefault="00024455" w:rsidP="000B75D4">
            <w:pPr>
              <w:spacing w:before="20" w:after="20" w:line="240" w:lineRule="auto"/>
              <w:jc w:val="center"/>
              <w:rPr>
                <w:b/>
                <w:sz w:val="18"/>
                <w:szCs w:val="18"/>
              </w:rPr>
            </w:pPr>
            <w:r w:rsidRPr="00256283">
              <w:rPr>
                <w:b/>
                <w:sz w:val="18"/>
                <w:szCs w:val="18"/>
              </w:rPr>
              <w:t>663,50</w:t>
            </w:r>
          </w:p>
        </w:tc>
      </w:tr>
    </w:tbl>
    <w:p w14:paraId="65384990" w14:textId="77777777" w:rsidR="002C73C4" w:rsidRPr="00B00992" w:rsidRDefault="002C73C4" w:rsidP="002C73C4"/>
    <w:p w14:paraId="026EA480" w14:textId="6E339D14" w:rsidR="001635F7" w:rsidRPr="00B00992" w:rsidRDefault="001635F7" w:rsidP="008A6BA5"/>
    <w:p w14:paraId="4D1DEC72" w14:textId="1004A5B6" w:rsidR="001635F7" w:rsidRPr="00B00992" w:rsidRDefault="001635F7" w:rsidP="008A6BA5"/>
    <w:p w14:paraId="1D55F7DC" w14:textId="77777777" w:rsidR="001635F7" w:rsidRPr="00B00992" w:rsidRDefault="001635F7" w:rsidP="008A6BA5"/>
    <w:p w14:paraId="5ADC86F3" w14:textId="77777777" w:rsidR="0001705E" w:rsidRPr="00B00992" w:rsidRDefault="0001705E" w:rsidP="008A6BA5">
      <w:pPr>
        <w:sectPr w:rsidR="0001705E" w:rsidRPr="00B00992" w:rsidSect="00771AE3">
          <w:headerReference w:type="default" r:id="rId42"/>
          <w:footerReference w:type="default" r:id="rId43"/>
          <w:footnotePr>
            <w:pos w:val="beneathText"/>
          </w:footnotePr>
          <w:pgSz w:w="16837" w:h="11905" w:orient="landscape" w:code="9"/>
          <w:pgMar w:top="1418" w:right="964" w:bottom="1418" w:left="964" w:header="709" w:footer="709" w:gutter="0"/>
          <w:cols w:space="708"/>
          <w:docGrid w:linePitch="360"/>
        </w:sectPr>
      </w:pPr>
    </w:p>
    <w:p w14:paraId="5AA90FF5" w14:textId="3A2C03EC" w:rsidR="008A6BA5" w:rsidRPr="00B00992" w:rsidRDefault="008A6BA5" w:rsidP="00FF3F6A">
      <w:pPr>
        <w:pStyle w:val="Tekstgwny"/>
      </w:pPr>
      <w:r w:rsidRPr="00B00992">
        <w:lastRenderedPageBreak/>
        <w:t xml:space="preserve">Z </w:t>
      </w:r>
      <w:r w:rsidR="009368C0" w:rsidRPr="00B00992">
        <w:t xml:space="preserve">przedstawionych </w:t>
      </w:r>
      <w:r w:rsidRPr="00B00992">
        <w:t xml:space="preserve">danych </w:t>
      </w:r>
      <w:r w:rsidR="009368C0">
        <w:t>(</w:t>
      </w:r>
      <w:r w:rsidR="009368C0">
        <w:fldChar w:fldCharType="begin"/>
      </w:r>
      <w:r w:rsidR="009368C0">
        <w:instrText xml:space="preserve"> REF  _Ref131524400 \* Lower \h  \* MERGEFORMAT </w:instrText>
      </w:r>
      <w:r w:rsidR="009368C0">
        <w:fldChar w:fldCharType="separate"/>
      </w:r>
      <w:r w:rsidR="00C22583" w:rsidRPr="00B00992">
        <w:t xml:space="preserve">tabela </w:t>
      </w:r>
      <w:r w:rsidR="00C22583">
        <w:rPr>
          <w:noProof/>
        </w:rPr>
        <w:t>3</w:t>
      </w:r>
      <w:r w:rsidR="00C22583">
        <w:rPr>
          <w:noProof/>
        </w:rPr>
        <w:noBreakHyphen/>
        <w:t>49</w:t>
      </w:r>
      <w:r w:rsidR="009368C0">
        <w:fldChar w:fldCharType="end"/>
      </w:r>
      <w:r w:rsidR="009368C0">
        <w:t>)</w:t>
      </w:r>
      <w:r w:rsidRPr="00B00992">
        <w:t xml:space="preserve"> wynika, że w 2018 r. na terenie województwa śląskiego wytworzono blisko 454 tys. Mg odpadów opakowaniowych. Największy udział stanowiły opakowania z papieru i tektury ok. 43%, następnie opakowania z tworzyw sztucznych ok. 18% oraz zmieszane odpady opakowaniowe ok. </w:t>
      </w:r>
      <w:r w:rsidR="00426EAE" w:rsidRPr="00B00992">
        <w:t>1</w:t>
      </w:r>
      <w:r w:rsidR="00426EAE">
        <w:t>1</w:t>
      </w:r>
      <w:r w:rsidRPr="00B00992">
        <w:t xml:space="preserve">%. </w:t>
      </w:r>
    </w:p>
    <w:p w14:paraId="22D6039F" w14:textId="36AA260D" w:rsidR="008A6BA5" w:rsidRPr="00B00992" w:rsidRDefault="008A6BA5" w:rsidP="00FF3F6A">
      <w:pPr>
        <w:pStyle w:val="Tekstgwny"/>
      </w:pPr>
      <w:r w:rsidRPr="00B00992">
        <w:t xml:space="preserve">W 2018 r. na terenie województwa śląskiego zebrano ponad 737 tys. Mg odpadów opakowaniowych. Ogółem procesom odzysku w województwie śląskim w 2018 r. poddano 725,4 tys. Mg odpadów opakowaniowych. Głównym procesem odzysku tego typu odpadów był proces R12 (wymiana odpadów w celu poddania ich któremukolwiek z procesów wymienionych w pozycji R1-R11), któremu poddano ponad 337 tys. Mg odpadów oraz proces R5 (recykling lub odzysk innych materiałów nieorganicznych), któremu poddano blisko 185 tys. Mg odpadów. Procesowi unieszkodliwiania poddano niewielką masę odpadów, tj. 663,50 Mg, co związane jest z ustawowym obowiązkiem odzysku i recyklingu tego rodzaju odpadów nałożonym na podmioty wprowadzające na rynek produkty w opakowaniach. </w:t>
      </w:r>
    </w:p>
    <w:p w14:paraId="0755A788" w14:textId="77777777" w:rsidR="008A6BA5" w:rsidRPr="00B00992" w:rsidRDefault="008A6BA5" w:rsidP="00FF3F6A">
      <w:pPr>
        <w:pStyle w:val="Tekstgwny"/>
        <w:rPr>
          <w:lang w:val="x-none"/>
        </w:rPr>
      </w:pPr>
      <w:r w:rsidRPr="00B00992">
        <w:t>Ponadto wytworzono 283,91 Mg odpadów niebezpiecznych o kodzie 15 01 11*, które były poddane procesowi odzysku w ilości ok. 18,40 Mg oraz procesom unieszkodliwiania w ilości 4,41 Mg.</w:t>
      </w:r>
    </w:p>
    <w:p w14:paraId="7C08CBCB" w14:textId="57226167" w:rsidR="008A6BA5" w:rsidRPr="00B00992" w:rsidRDefault="008A6BA5" w:rsidP="00FF3F6A">
      <w:pPr>
        <w:pStyle w:val="Tekstgwny"/>
      </w:pPr>
      <w:r w:rsidRPr="00B00992">
        <w:t>Istnieje szereg możliwości zapobiegania powstawaniu odpadów opakowaniowych. Dotyczy to przede wszystkim etapu projektowania opakowań, w którym należy wziąć pod uwagę ilość i</w:t>
      </w:r>
      <w:r w:rsidR="00765E05">
        <w:t> </w:t>
      </w:r>
      <w:r w:rsidRPr="00B00992">
        <w:t>rodzaj odpadów, które powstaną w każdej fazie życia danego produktu. Pozostałe możliwości ograniczania ilości wytwarzanych odpadów opakowaniowych to m.in.:</w:t>
      </w:r>
    </w:p>
    <w:p w14:paraId="787F1E35" w14:textId="38CA0985" w:rsidR="008A6BA5" w:rsidRPr="008D4530" w:rsidRDefault="008A6BA5" w:rsidP="001B4B3A">
      <w:pPr>
        <w:pStyle w:val="wypunktowaniea"/>
        <w:spacing w:before="60"/>
        <w:ind w:left="567" w:hanging="357"/>
        <w:jc w:val="left"/>
      </w:pPr>
      <w:r w:rsidRPr="008D4530">
        <w:t>stosowanie rozszerzonej odpowiedzialności producenta</w:t>
      </w:r>
      <w:r w:rsidR="004A0202" w:rsidRPr="008D4530">
        <w:t>, przez którą należy rozumieć</w:t>
      </w:r>
      <w:r w:rsidRPr="008D4530">
        <w:t xml:space="preserve"> zestaw środków podjętych w celu zapewnienia, aby wprowadzający produkty, w tym produkty w</w:t>
      </w:r>
      <w:r w:rsidR="003F583F">
        <w:t> </w:t>
      </w:r>
      <w:r w:rsidRPr="008D4530">
        <w:t>opakowaniach, ponosili odpowiedzialność finansową albo odpowiedzialność finansową i</w:t>
      </w:r>
      <w:r w:rsidR="003F583F">
        <w:t> </w:t>
      </w:r>
      <w:r w:rsidRPr="008D4530">
        <w:t>organizacyjną na etapie cyklu życia produktu, gdy staje się on odpadem za wprowadzone przez nich na rynek opakowania</w:t>
      </w:r>
      <w:r w:rsidR="00F53ECC">
        <w:t>,</w:t>
      </w:r>
    </w:p>
    <w:p w14:paraId="3FB6D403" w14:textId="77777777" w:rsidR="008A6BA5" w:rsidRPr="008D4530" w:rsidRDefault="008A6BA5" w:rsidP="001B4B3A">
      <w:pPr>
        <w:pStyle w:val="wypunktowaniea"/>
        <w:spacing w:before="60"/>
        <w:ind w:left="567" w:hanging="357"/>
        <w:jc w:val="left"/>
      </w:pPr>
      <w:r w:rsidRPr="008D4530">
        <w:t>wydłużenie okresu użytkowania, zmniejszenie objętości oraz zwiększenie liczby opakowań wielokrotnego użytku,</w:t>
      </w:r>
    </w:p>
    <w:p w14:paraId="63F03B33" w14:textId="0D8B737A" w:rsidR="008A6BA5" w:rsidRPr="008D4530" w:rsidRDefault="008A6BA5" w:rsidP="001B4B3A">
      <w:pPr>
        <w:pStyle w:val="wypunktowaniea"/>
        <w:spacing w:before="60"/>
        <w:ind w:left="567" w:hanging="357"/>
        <w:jc w:val="left"/>
      </w:pPr>
      <w:r w:rsidRPr="008D4530">
        <w:t xml:space="preserve">stosowanie oznakowań na opakowaniach pozwalających konsumentom na identyfikację produktów spełniających kryteria ekologiczne, </w:t>
      </w:r>
    </w:p>
    <w:p w14:paraId="121BF1A4" w14:textId="77777777" w:rsidR="008A6BA5" w:rsidRPr="008D4530" w:rsidRDefault="008A6BA5" w:rsidP="001B4B3A">
      <w:pPr>
        <w:pStyle w:val="wypunktowaniea"/>
        <w:spacing w:before="60"/>
        <w:ind w:left="567" w:hanging="357"/>
        <w:jc w:val="left"/>
      </w:pPr>
      <w:r w:rsidRPr="008D4530">
        <w:t>rozbudowa infrastruktury technicznej w zakresie sortowania i recyklingu odpadów opakowaniowych,</w:t>
      </w:r>
    </w:p>
    <w:p w14:paraId="5511D973" w14:textId="77777777" w:rsidR="008A6BA5" w:rsidRPr="008D4530" w:rsidRDefault="008A6BA5" w:rsidP="001B4B3A">
      <w:pPr>
        <w:pStyle w:val="wypunktowaniea"/>
        <w:spacing w:before="60"/>
        <w:ind w:left="567" w:hanging="357"/>
        <w:jc w:val="left"/>
      </w:pPr>
      <w:r w:rsidRPr="008D4530">
        <w:t xml:space="preserve">działania edukacyjne skierowane z jednej strony do producentów towarów, z drugiej do konsumentów, np. promowanie sprzedaży bez opakowań lub w opakowaniach wielokrotnego użytku. </w:t>
      </w:r>
    </w:p>
    <w:p w14:paraId="28CFE573" w14:textId="465BB99A" w:rsidR="008A6BA5" w:rsidRPr="00B00992" w:rsidRDefault="008A6BA5" w:rsidP="00DD3946">
      <w:pPr>
        <w:pStyle w:val="Normalnybold"/>
      </w:pPr>
      <w:r w:rsidRPr="00B00992">
        <w:t>Istniejące systemy zbierania</w:t>
      </w:r>
      <w:r w:rsidR="00B87218">
        <w:t xml:space="preserve"> </w:t>
      </w:r>
      <w:r w:rsidR="00B87218" w:rsidRPr="00B00992">
        <w:t>odpadów</w:t>
      </w:r>
    </w:p>
    <w:p w14:paraId="4AA229FE" w14:textId="77777777" w:rsidR="008A6BA5" w:rsidRPr="00B00992" w:rsidRDefault="008A6BA5" w:rsidP="00FF3F6A">
      <w:pPr>
        <w:pStyle w:val="Tekstgwny"/>
      </w:pPr>
      <w:r w:rsidRPr="00B00992">
        <w:t>Odpady opakowaniowe to odpady powstałe z opakowań jednostkowych, zbiorczych oraz transportowych, stosowanych w całym systemie pakowania towarów. Powstają one nie tylko w gospodarstwach domowych, ale także w zakładach produkcyjnych, jednostkach handlowych, miejscach użyteczności publicznej, różnych gałęziach przemysłu itp. Odpady opakowaniowe wytwarzane są przede wszystkim przez konsumentów jako użytkowników końcowych.</w:t>
      </w:r>
    </w:p>
    <w:p w14:paraId="4A31DE79" w14:textId="77777777" w:rsidR="008A6BA5" w:rsidRPr="00B00992" w:rsidRDefault="008A6BA5" w:rsidP="00FF3F6A">
      <w:pPr>
        <w:pStyle w:val="Tekstgwny"/>
      </w:pPr>
      <w:r w:rsidRPr="00B00992">
        <w:t xml:space="preserve">System gospodarowania odpadami opakowaniowymi opiera się na dwóch podstawowych zasadach: </w:t>
      </w:r>
    </w:p>
    <w:p w14:paraId="7630A2B1" w14:textId="5194E63C" w:rsidR="008A6BA5" w:rsidRPr="008D4530" w:rsidRDefault="008A6BA5" w:rsidP="001B4B3A">
      <w:pPr>
        <w:numPr>
          <w:ilvl w:val="0"/>
          <w:numId w:val="41"/>
        </w:numPr>
        <w:suppressAutoHyphens/>
        <w:spacing w:before="20" w:line="300" w:lineRule="auto"/>
        <w:ind w:left="709"/>
        <w:jc w:val="left"/>
        <w:rPr>
          <w:sz w:val="21"/>
          <w:szCs w:val="21"/>
          <w:lang w:val="x-none"/>
        </w:rPr>
      </w:pPr>
      <w:r w:rsidRPr="008D4530">
        <w:rPr>
          <w:sz w:val="21"/>
          <w:szCs w:val="21"/>
          <w:lang w:val="x-none"/>
        </w:rPr>
        <w:t>odpowiedzialności przedsiębiorców, wprowadzających na rynek produkty w</w:t>
      </w:r>
      <w:r w:rsidR="00765E05">
        <w:rPr>
          <w:sz w:val="21"/>
          <w:szCs w:val="21"/>
        </w:rPr>
        <w:t> </w:t>
      </w:r>
      <w:r w:rsidRPr="008D4530">
        <w:rPr>
          <w:sz w:val="21"/>
          <w:szCs w:val="21"/>
          <w:lang w:val="x-none"/>
        </w:rPr>
        <w:t>opakowaniach, poprzez zapewnienie nałożonych przez prawo poziomów recyklingu,</w:t>
      </w:r>
    </w:p>
    <w:p w14:paraId="42DE5F3B" w14:textId="77777777" w:rsidR="008A6BA5" w:rsidRPr="008D4530" w:rsidRDefault="008A6BA5" w:rsidP="001B4B3A">
      <w:pPr>
        <w:numPr>
          <w:ilvl w:val="0"/>
          <w:numId w:val="41"/>
        </w:numPr>
        <w:suppressAutoHyphens/>
        <w:spacing w:before="20" w:line="300" w:lineRule="auto"/>
        <w:ind w:left="709"/>
        <w:jc w:val="left"/>
        <w:rPr>
          <w:sz w:val="21"/>
          <w:szCs w:val="21"/>
          <w:lang w:val="x-none"/>
        </w:rPr>
      </w:pPr>
      <w:r w:rsidRPr="008D4530">
        <w:rPr>
          <w:sz w:val="21"/>
          <w:szCs w:val="21"/>
          <w:lang w:val="x-none"/>
        </w:rPr>
        <w:lastRenderedPageBreak/>
        <w:t>obowiązku zapewnienia przez gminy funkcjonowania systemu selektywnego zbierania odpadów w celu ich odzysku i recyklingu.</w:t>
      </w:r>
    </w:p>
    <w:p w14:paraId="67F828E2" w14:textId="481FDE27" w:rsidR="008A6BA5" w:rsidRPr="00B00992" w:rsidRDefault="008A6BA5" w:rsidP="00FF3F6A">
      <w:pPr>
        <w:pStyle w:val="Tekstgwny"/>
      </w:pPr>
      <w:r w:rsidRPr="00B00992">
        <w:t xml:space="preserve">System selektywnego zbierania odpadów opakowaniowych od mieszkańców organizują gminy we własnym zakresie we współpracy z organizacjami odzysku oraz </w:t>
      </w:r>
      <w:r w:rsidR="00077479" w:rsidRPr="00B00992">
        <w:t xml:space="preserve">podmiotami odbierającymi </w:t>
      </w:r>
      <w:r w:rsidRPr="00B00992">
        <w:t>odpady komunalne. Polega on głównie na zbieraniu odpadów opakowaniowych do pojemników lub do worków. Niektóre rodzaje odpadów opakowaniowych zbierane są przez punkty skupu surowców wtórnych (np. opakowania z aluminium i stali). Odpady powstające w przedsiębiorstwach odbierane są przez firmy usługowe. Wysegregowane odpady poddawane są procesom recyklingu i odzysku. W województwie śląskim istnieje wiele przedsiębiorstw prowadzących działalność w</w:t>
      </w:r>
      <w:r w:rsidR="003F583F">
        <w:t> </w:t>
      </w:r>
      <w:r w:rsidRPr="00B00992">
        <w:t xml:space="preserve">zakresie odzysku i recyklingu odpadów opakowaniowych. </w:t>
      </w:r>
    </w:p>
    <w:p w14:paraId="364546C3" w14:textId="1C4408BF" w:rsidR="008A6BA5" w:rsidRPr="00B00992" w:rsidRDefault="008A6BA5" w:rsidP="00DD3946">
      <w:pPr>
        <w:pStyle w:val="Normalnybold"/>
      </w:pPr>
      <w:r w:rsidRPr="00B00992">
        <w:t>Sposoby gospodarowania odpadami</w:t>
      </w:r>
      <w:r w:rsidR="00B87218">
        <w:t xml:space="preserve"> i w</w:t>
      </w:r>
      <w:r w:rsidRPr="00B00992">
        <w:t>ykaz instalacji</w:t>
      </w:r>
    </w:p>
    <w:p w14:paraId="1AB86675" w14:textId="0BFACA8D" w:rsidR="008A6BA5" w:rsidRPr="00B00992" w:rsidRDefault="008A6BA5" w:rsidP="00FF3F6A">
      <w:pPr>
        <w:pStyle w:val="Tekstgwny"/>
      </w:pPr>
      <w:r w:rsidRPr="00B00992">
        <w:t>Zgodnie z obowiązującym prawem przedsiębiorca, który wprowadza na rynek produkty w opakowaniach, zobowiązany jest do zapewnienia recyklingu odpadów opakowaniowych oraz do uzyskania docelowych poziomów recyklingu dla poszczególnych rodzajów opakowań dla sumy wszystkich opakowań</w:t>
      </w:r>
      <w:r w:rsidR="00F5052C">
        <w:t xml:space="preserve"> </w:t>
      </w:r>
      <w:r w:rsidRPr="00B00992">
        <w:t xml:space="preserve">- </w:t>
      </w:r>
      <w:r w:rsidRPr="009368C0">
        <w:t xml:space="preserve">załącznik nr 1 do ustawy z dnia 13 czerwca 2013 r. o gospodarce opakowaniami i odpadami opakowaniowymi </w:t>
      </w:r>
      <w:r w:rsidRPr="009368C0">
        <w:fldChar w:fldCharType="begin"/>
      </w:r>
      <w:r w:rsidRPr="009368C0">
        <w:instrText xml:space="preserve"> REF _Ref119427965 \n \h  \* MERGEFORMAT </w:instrText>
      </w:r>
      <w:r w:rsidRPr="009368C0">
        <w:fldChar w:fldCharType="separate"/>
      </w:r>
      <w:r w:rsidR="00C22583">
        <w:t>[36]</w:t>
      </w:r>
      <w:r w:rsidRPr="009368C0">
        <w:fldChar w:fldCharType="end"/>
      </w:r>
      <w:r w:rsidRPr="009368C0">
        <w:t>. Powyższe</w:t>
      </w:r>
      <w:r w:rsidRPr="00B00992">
        <w:t xml:space="preserve"> obowiązki przedsiębiorca może realizować samodzielnie lub poprzez ich powierzenie organizacji odzysku.</w:t>
      </w:r>
    </w:p>
    <w:p w14:paraId="2F3F5226" w14:textId="2FDACC6F" w:rsidR="008A6BA5" w:rsidRDefault="008A6BA5" w:rsidP="00DD3946">
      <w:pPr>
        <w:pStyle w:val="Normalnybold"/>
      </w:pPr>
      <w:r w:rsidRPr="00B00992">
        <w:t>Identyfikacja problemów</w:t>
      </w:r>
    </w:p>
    <w:p w14:paraId="3364749F" w14:textId="11FCD04F" w:rsidR="00B87218" w:rsidRPr="00B87218" w:rsidRDefault="00B87218" w:rsidP="00FF3F6A">
      <w:pPr>
        <w:pStyle w:val="Tekstgwny"/>
      </w:pPr>
      <w:r>
        <w:t>W zakresie gospodarki odpadami opakowaniowymi</w:t>
      </w:r>
      <w:r w:rsidRPr="00B00992">
        <w:t xml:space="preserve"> zidentyfikowano następujące problemy</w:t>
      </w:r>
      <w:r w:rsidR="00170FDF">
        <w:t>:</w:t>
      </w:r>
    </w:p>
    <w:p w14:paraId="2B3F45C3" w14:textId="77777777" w:rsidR="008A6BA5" w:rsidRPr="00B00992" w:rsidRDefault="008A6BA5" w:rsidP="001B4B3A">
      <w:pPr>
        <w:pStyle w:val="wypunktowaniea"/>
        <w:numPr>
          <w:ilvl w:val="0"/>
          <w:numId w:val="170"/>
        </w:numPr>
        <w:spacing w:before="0"/>
        <w:ind w:left="709" w:hanging="357"/>
        <w:jc w:val="left"/>
      </w:pPr>
      <w:r w:rsidRPr="00B00992">
        <w:t>niedostateczny poziom selektywnego zbierania odpadów opakowaniowych powstających w gospodarstwach domowych,</w:t>
      </w:r>
    </w:p>
    <w:p w14:paraId="35640808" w14:textId="036DFC8A" w:rsidR="008A6BA5" w:rsidRPr="00B00992" w:rsidRDefault="008A6BA5" w:rsidP="001B4B3A">
      <w:pPr>
        <w:pStyle w:val="wypunktowaniea"/>
        <w:numPr>
          <w:ilvl w:val="0"/>
          <w:numId w:val="170"/>
        </w:numPr>
        <w:spacing w:before="0"/>
        <w:ind w:left="709" w:hanging="357"/>
        <w:jc w:val="left"/>
      </w:pPr>
      <w:r w:rsidRPr="00B00992">
        <w:t>nieodpowiednia jakość odpadów opakowaniowych zbieranych selektywnie w</w:t>
      </w:r>
      <w:r w:rsidR="003F583F">
        <w:t> </w:t>
      </w:r>
      <w:r w:rsidRPr="00B00992">
        <w:t>gospodarstwach domowych uniemożliwiająca ich recykling,</w:t>
      </w:r>
    </w:p>
    <w:p w14:paraId="5994EB9A" w14:textId="77777777" w:rsidR="008A6BA5" w:rsidRPr="00B00992" w:rsidRDefault="008A6BA5" w:rsidP="001B4B3A">
      <w:pPr>
        <w:pStyle w:val="wypunktowaniea"/>
        <w:numPr>
          <w:ilvl w:val="0"/>
          <w:numId w:val="170"/>
        </w:numPr>
        <w:spacing w:before="0"/>
        <w:ind w:left="709" w:hanging="357"/>
        <w:jc w:val="left"/>
      </w:pPr>
      <w:r w:rsidRPr="00B00992">
        <w:t>zbyt skomplikowana, wielopolimerowa konstrukcja opakowań utrudniająca lub uniemożliwiająca recykling,</w:t>
      </w:r>
    </w:p>
    <w:p w14:paraId="411F64D6" w14:textId="77777777" w:rsidR="008A6BA5" w:rsidRPr="00B00992" w:rsidRDefault="008A6BA5" w:rsidP="001B4B3A">
      <w:pPr>
        <w:pStyle w:val="wypunktowaniea"/>
        <w:numPr>
          <w:ilvl w:val="0"/>
          <w:numId w:val="170"/>
        </w:numPr>
        <w:spacing w:before="0"/>
        <w:ind w:left="709" w:hanging="357"/>
        <w:jc w:val="left"/>
      </w:pPr>
      <w:r w:rsidRPr="00B00992">
        <w:t>niekontrolowane spalanie odpadów opakowaniowych,</w:t>
      </w:r>
    </w:p>
    <w:p w14:paraId="6C6C432D" w14:textId="77777777" w:rsidR="008A6BA5" w:rsidRPr="00B00992" w:rsidRDefault="008A6BA5" w:rsidP="001B4B3A">
      <w:pPr>
        <w:pStyle w:val="wypunktowaniea"/>
        <w:numPr>
          <w:ilvl w:val="0"/>
          <w:numId w:val="170"/>
        </w:numPr>
        <w:spacing w:before="0"/>
        <w:ind w:left="709" w:hanging="357"/>
        <w:jc w:val="left"/>
      </w:pPr>
      <w:r w:rsidRPr="00B00992">
        <w:t>brak powszechnie funkcjonującego i dostępnego systemu kaucyjnego.</w:t>
      </w:r>
    </w:p>
    <w:p w14:paraId="3246DF22" w14:textId="77777777" w:rsidR="00820234" w:rsidRPr="00B00992" w:rsidRDefault="00820234" w:rsidP="001B4B3A">
      <w:pPr>
        <w:pStyle w:val="Nagwek3"/>
      </w:pPr>
      <w:bookmarkStart w:id="235" w:name="_Toc478640939"/>
      <w:bookmarkStart w:id="236" w:name="_Hlk129088639"/>
      <w:r w:rsidRPr="00B00992">
        <w:t>Odpady ulegające biodegradacji inne niż komunalne</w:t>
      </w:r>
      <w:bookmarkEnd w:id="235"/>
    </w:p>
    <w:p w14:paraId="63EADD83" w14:textId="77777777" w:rsidR="00820234" w:rsidRPr="00B00992" w:rsidRDefault="00820234" w:rsidP="00DD3946">
      <w:pPr>
        <w:pStyle w:val="Normalnybold"/>
      </w:pPr>
      <w:r w:rsidRPr="00B00992">
        <w:t xml:space="preserve">Źródła powstawania odpadów oraz ilości i zapobieganie powstawaniu odpadów </w:t>
      </w:r>
    </w:p>
    <w:p w14:paraId="4440D357" w14:textId="79103C49" w:rsidR="00820234" w:rsidRPr="00B00992" w:rsidRDefault="00820234" w:rsidP="00FF3F6A">
      <w:pPr>
        <w:pStyle w:val="Tekstgwny"/>
      </w:pPr>
      <w:r w:rsidRPr="00B00992">
        <w:t>Do odpadów ulegających biodegradacji innych niż komunalne należą odpady:</w:t>
      </w:r>
    </w:p>
    <w:p w14:paraId="05F887E7" w14:textId="77777777" w:rsidR="00820234" w:rsidRPr="008D4530" w:rsidRDefault="00820234" w:rsidP="001B4B3A">
      <w:pPr>
        <w:numPr>
          <w:ilvl w:val="0"/>
          <w:numId w:val="42"/>
        </w:numPr>
        <w:suppressAutoHyphens/>
        <w:spacing w:before="0" w:line="300" w:lineRule="auto"/>
        <w:ind w:left="709"/>
        <w:jc w:val="left"/>
        <w:rPr>
          <w:sz w:val="21"/>
          <w:szCs w:val="21"/>
        </w:rPr>
      </w:pPr>
      <w:r w:rsidRPr="008D4530">
        <w:rPr>
          <w:sz w:val="21"/>
          <w:szCs w:val="21"/>
        </w:rPr>
        <w:t xml:space="preserve">grupy 02 – odpady z rolnictwa, sadownictwa, upraw hydroponicznych, rybołówstwa, leśnictwa, łowiectwa oraz przetwórstwa żywności. </w:t>
      </w:r>
    </w:p>
    <w:p w14:paraId="2A824D7C" w14:textId="77777777" w:rsidR="00820234" w:rsidRPr="008D4530" w:rsidRDefault="00820234" w:rsidP="001B4B3A">
      <w:pPr>
        <w:numPr>
          <w:ilvl w:val="0"/>
          <w:numId w:val="42"/>
        </w:numPr>
        <w:suppressAutoHyphens/>
        <w:spacing w:before="0" w:line="300" w:lineRule="auto"/>
        <w:ind w:left="709"/>
        <w:jc w:val="left"/>
        <w:rPr>
          <w:sz w:val="21"/>
          <w:szCs w:val="21"/>
        </w:rPr>
      </w:pPr>
      <w:r w:rsidRPr="008D4530">
        <w:rPr>
          <w:sz w:val="21"/>
          <w:szCs w:val="21"/>
        </w:rPr>
        <w:t xml:space="preserve">grupy 03 – odpady z przetwórstwa drewna oraz z produkcji płyt i mebli, masy celulozowej, papieru i tektury. </w:t>
      </w:r>
    </w:p>
    <w:p w14:paraId="63E35A19" w14:textId="77777777" w:rsidR="00820234" w:rsidRPr="008D4530" w:rsidRDefault="00820234" w:rsidP="001B4B3A">
      <w:pPr>
        <w:numPr>
          <w:ilvl w:val="0"/>
          <w:numId w:val="42"/>
        </w:numPr>
        <w:suppressAutoHyphens/>
        <w:spacing w:before="0" w:line="300" w:lineRule="auto"/>
        <w:ind w:left="709"/>
        <w:jc w:val="left"/>
        <w:rPr>
          <w:sz w:val="21"/>
          <w:szCs w:val="21"/>
        </w:rPr>
      </w:pPr>
      <w:r w:rsidRPr="008D4530">
        <w:rPr>
          <w:sz w:val="21"/>
          <w:szCs w:val="21"/>
        </w:rPr>
        <w:t xml:space="preserve">grupy 19 – odpady z instalacji i urządzeń służących zagospodarowaniu odpadów, z oczyszczalni ścieków oraz z uzdatniania wody pitnej i wody do celów przemysłowych. </w:t>
      </w:r>
    </w:p>
    <w:p w14:paraId="240458EF" w14:textId="77777777" w:rsidR="00820234" w:rsidRPr="00B00992" w:rsidRDefault="00820234" w:rsidP="00FF3F6A">
      <w:pPr>
        <w:pStyle w:val="Tekstgwny"/>
      </w:pPr>
      <w:r w:rsidRPr="00B00992">
        <w:t>Właściwości fizyczne i skład chemiczny odpadów ulegających biodegradacji z sektora gospodarczego są bardzo zróżnicowane i zależą od miejsca powstawania odpadów, rodzajów użytych surowców oraz warunków technologicznych prowadzenia procesu. Z kolei odpady wytwarzane w poszczególnych sektorach gospodarki z reguły charakteryzują zbliżone właściwości fizyczne i chemiczne.</w:t>
      </w:r>
    </w:p>
    <w:p w14:paraId="55D49939" w14:textId="50372C31" w:rsidR="00820234" w:rsidRPr="00B00992" w:rsidRDefault="00820234" w:rsidP="00FF3F6A">
      <w:pPr>
        <w:pStyle w:val="Tekstgwny"/>
      </w:pPr>
      <w:r w:rsidRPr="00B00992">
        <w:t xml:space="preserve">Ze względu na różnorodność odpadów ulegających biodegradacji innych niż komunalne, stosowane są różne metody zapobiegania powstawaniu tych odpadów (duże znaczenie w tym </w:t>
      </w:r>
      <w:r w:rsidRPr="00B00992">
        <w:lastRenderedPageBreak/>
        <w:t>zakresie ma modernizacja wykorzystywanych technologii w procesach wytwarzania i</w:t>
      </w:r>
      <w:r w:rsidR="003F583F">
        <w:t> </w:t>
      </w:r>
      <w:r w:rsidRPr="00B00992">
        <w:t xml:space="preserve">przetwarzania). </w:t>
      </w:r>
    </w:p>
    <w:p w14:paraId="5806F5B9" w14:textId="77777777" w:rsidR="00820234" w:rsidRPr="00B00992" w:rsidRDefault="00820234" w:rsidP="00FF3F6A">
      <w:pPr>
        <w:pStyle w:val="Tekstgwny"/>
      </w:pPr>
      <w:r w:rsidRPr="00B00992">
        <w:t>Szczególnie duży potencjał w zakresie możliwości zapobiegania powstawania odpadów żywności związany jest z sektorem rolnictwa, dystrybucji i handlu oraz przemysłem rolno-spożywczym.</w:t>
      </w:r>
    </w:p>
    <w:p w14:paraId="1E0DA821" w14:textId="7EE5ADE2" w:rsidR="00820234" w:rsidRDefault="00820234" w:rsidP="00FF3F6A">
      <w:pPr>
        <w:pStyle w:val="Tekstgwny"/>
      </w:pPr>
      <w:r w:rsidRPr="00B00992">
        <w:t xml:space="preserve">W zakresie możliwości zapobiegania powstawania wyżej wymienionych odpadów wyróżnić można następujące działania: edukacja w zakresie zapobiegania powstawaniu odpadów żywności; współpraca podmiotów zaangażowanych w produkcję oraz przetwarzanie żywności; stworzenie sieci współpracujących instytucji oraz infrastruktury na rzecz zapobiegania powstawaniu odpadów żywności; ekoprojektowanie (systematyczne uwzględnianie aspektów środowiskowych przy projektowaniu produktu z zamiarem poprawienia charakterystyki oddziaływania, jakie dany produkt wywiera na środowisko przez cały cykl życia oraz realizację projektów badawczych w zakresie ekoprojektowania); prowadzenie badań i analiz na rzecz możliwości ograniczania powstawania odpadów żywności (w szczególności wypracowywanie oraz upowszechnianie stosowania dobrych praktyk w tym zakresie); wdrażanie systemów zarządzania </w:t>
      </w:r>
      <w:r w:rsidR="001234AC" w:rsidRPr="00B00992">
        <w:t>środowisk</w:t>
      </w:r>
      <w:r w:rsidR="001234AC">
        <w:t>owego</w:t>
      </w:r>
      <w:r w:rsidRPr="00B00992">
        <w:t>, np. System Ekozarządzania i Audytu (dalej: EMAS) w przedsiębiorstwach.</w:t>
      </w:r>
    </w:p>
    <w:p w14:paraId="1C83162A" w14:textId="7D212C24" w:rsidR="008C5F53" w:rsidRPr="00B00992" w:rsidRDefault="008C5F53" w:rsidP="00FF3F6A">
      <w:pPr>
        <w:pStyle w:val="Tekstgwny"/>
      </w:pPr>
      <w:r w:rsidRPr="00B00992">
        <w:t>Całkowita masa odpadów ulegających biodegradacji wytworzona na terenie województwa śląskiego w 2018 r. wyniosła ponad 435,2 tys. Mg, z czego 38,5% masy to odpady pochodzące z</w:t>
      </w:r>
      <w:r w:rsidR="003F583F">
        <w:t> </w:t>
      </w:r>
      <w:r w:rsidRPr="00B00992">
        <w:t>grupy 03, 37,1% masy to odpady z grupy 02, pozostała część odpadów pochodzi z grupy 19 (24,4%).</w:t>
      </w:r>
    </w:p>
    <w:p w14:paraId="6BF607BF" w14:textId="2B20CC2D" w:rsidR="008C5F53" w:rsidRPr="00B00992" w:rsidRDefault="008C5F53" w:rsidP="00FF3F6A">
      <w:pPr>
        <w:pStyle w:val="Tekstgwny"/>
      </w:pPr>
      <w:bookmarkStart w:id="237" w:name="_Hlk135389851"/>
      <w:r w:rsidRPr="00B00992">
        <w:t>W 2018 r. na terenie województwa śląskiego wytworzono 161,7 tys. Mg odpadów z grupy 02 (odpady z rolnictwa, sadownictwa, upraw hydroponicznych, rybołówstwa, leśnictwa, łowiectwa oraz przetwórstwa żywności). Odpady ulegające biodegradacji z grupy 02 zostały poddane procesom odzysku w ilości 153,6 tys. Mg i procesom unieszkodliwienia w ilości 8,1 tys. Mg</w:t>
      </w:r>
      <w:r>
        <w:t xml:space="preserve"> (</w:t>
      </w:r>
      <w:r w:rsidR="004504A1">
        <w:fldChar w:fldCharType="begin"/>
      </w:r>
      <w:r w:rsidR="004504A1">
        <w:instrText xml:space="preserve"> REF  _Ref131524790 \* Lower \h  \* MERGEFORMAT </w:instrText>
      </w:r>
      <w:r w:rsidR="004504A1">
        <w:fldChar w:fldCharType="separate"/>
      </w:r>
      <w:r w:rsidR="00C22583" w:rsidRPr="00B00992">
        <w:t xml:space="preserve">tabela </w:t>
      </w:r>
      <w:r w:rsidR="00C22583">
        <w:rPr>
          <w:noProof/>
        </w:rPr>
        <w:t>3</w:t>
      </w:r>
      <w:r w:rsidR="00C22583">
        <w:rPr>
          <w:noProof/>
        </w:rPr>
        <w:noBreakHyphen/>
        <w:t>50</w:t>
      </w:r>
      <w:r w:rsidR="004504A1">
        <w:fldChar w:fldCharType="end"/>
      </w:r>
      <w:r>
        <w:t>)</w:t>
      </w:r>
      <w:r w:rsidRPr="00B00992">
        <w:t>.</w:t>
      </w:r>
      <w:bookmarkEnd w:id="237"/>
      <w:r w:rsidRPr="00B00992">
        <w:t xml:space="preserve"> </w:t>
      </w:r>
      <w:bookmarkStart w:id="238" w:name="_Hlk135389940"/>
      <w:r w:rsidRPr="00B00992">
        <w:t>Na terenie województwa śląskiego w 2018 r. wytworzono 167,5 tys. Mg odpadów z</w:t>
      </w:r>
      <w:r w:rsidR="00765E05">
        <w:t> </w:t>
      </w:r>
      <w:r w:rsidRPr="00B00992">
        <w:t>grupy 03 (odpady z przetwórstwa drewna oraz produkcji płyt i mebli, masy celulozowej, papieru i</w:t>
      </w:r>
      <w:r w:rsidR="00765E05">
        <w:t> </w:t>
      </w:r>
      <w:r w:rsidRPr="00B00992">
        <w:t>tektury). Odpady ulegające biodegradacji z grupy 03 zostały poddane procesom odzysku w ilości 94,2 tys. Mg, a</w:t>
      </w:r>
      <w:r w:rsidR="00F2427F">
        <w:t> </w:t>
      </w:r>
      <w:r w:rsidRPr="00B00992">
        <w:t>procesom unieszkodliwienia w 5,4 tys. Mg</w:t>
      </w:r>
      <w:r>
        <w:t xml:space="preserve"> (</w:t>
      </w:r>
      <w:r w:rsidR="004504A1">
        <w:fldChar w:fldCharType="begin"/>
      </w:r>
      <w:r w:rsidR="004504A1">
        <w:instrText xml:space="preserve"> REF  _Ref131524810 \* Lower \h  \* MERGEFORMAT </w:instrText>
      </w:r>
      <w:r w:rsidR="004504A1">
        <w:fldChar w:fldCharType="separate"/>
      </w:r>
      <w:r w:rsidR="00C22583" w:rsidRPr="00B00992">
        <w:t xml:space="preserve">tabela </w:t>
      </w:r>
      <w:r w:rsidR="00C22583">
        <w:rPr>
          <w:noProof/>
        </w:rPr>
        <w:t>3</w:t>
      </w:r>
      <w:r w:rsidR="00C22583">
        <w:rPr>
          <w:noProof/>
        </w:rPr>
        <w:noBreakHyphen/>
        <w:t>51</w:t>
      </w:r>
      <w:r w:rsidR="004504A1">
        <w:fldChar w:fldCharType="end"/>
      </w:r>
      <w:r>
        <w:t>)</w:t>
      </w:r>
      <w:bookmarkEnd w:id="238"/>
      <w:r>
        <w:t>.</w:t>
      </w:r>
      <w:r w:rsidRPr="00B00992">
        <w:t xml:space="preserve"> </w:t>
      </w:r>
      <w:bookmarkStart w:id="239" w:name="_Hlk135389984"/>
      <w:r w:rsidRPr="00B00992">
        <w:t>Na terenie województwa śląskiego w</w:t>
      </w:r>
      <w:r w:rsidR="00F2427F">
        <w:t> </w:t>
      </w:r>
      <w:r w:rsidRPr="00B00992">
        <w:t>2018 r. wytworzono około 106,1 tys.</w:t>
      </w:r>
      <w:r w:rsidRPr="00B00992">
        <w:rPr>
          <w:i/>
        </w:rPr>
        <w:t xml:space="preserve"> </w:t>
      </w:r>
      <w:r w:rsidRPr="00B00992">
        <w:t>Mg odpadów z grupy 19 (odpady z instalacji i urządzeń służących zagospodarowaniu odpadów z oczyszczalni ścieków oraz uzdatniania wody pitnej i wody do celów przemysłowych). Odpady ulegające biodegradacji z</w:t>
      </w:r>
      <w:r w:rsidR="00765E05">
        <w:t> </w:t>
      </w:r>
      <w:r w:rsidRPr="00B00992">
        <w:t xml:space="preserve">grupy 19 zostały poddane procesom odzysku w ilości </w:t>
      </w:r>
      <w:r w:rsidR="00D823DD">
        <w:t xml:space="preserve">ok. </w:t>
      </w:r>
      <w:r w:rsidRPr="00B00992">
        <w:t>71,7 tys.</w:t>
      </w:r>
      <w:r w:rsidRPr="00B00992">
        <w:rPr>
          <w:i/>
        </w:rPr>
        <w:t xml:space="preserve"> </w:t>
      </w:r>
      <w:r w:rsidRPr="00B00992">
        <w:t>Mg, a procesom unieszkodliwienia w ilości 8,</w:t>
      </w:r>
      <w:r w:rsidR="00D823DD">
        <w:t>8</w:t>
      </w:r>
      <w:r w:rsidR="00D823DD" w:rsidRPr="00B00992">
        <w:t xml:space="preserve"> </w:t>
      </w:r>
      <w:r w:rsidRPr="00B00992">
        <w:t>tys. Mg</w:t>
      </w:r>
      <w:bookmarkEnd w:id="239"/>
      <w:r>
        <w:t xml:space="preserve"> (</w:t>
      </w:r>
      <w:r w:rsidR="004504A1">
        <w:fldChar w:fldCharType="begin"/>
      </w:r>
      <w:r w:rsidR="004504A1">
        <w:instrText xml:space="preserve"> REF  _Ref131524839 \* Lower \h  \* MERGEFORMAT </w:instrText>
      </w:r>
      <w:r w:rsidR="004504A1">
        <w:fldChar w:fldCharType="separate"/>
      </w:r>
      <w:r w:rsidR="00C22583" w:rsidRPr="00B00992">
        <w:t xml:space="preserve">tabela </w:t>
      </w:r>
      <w:r w:rsidR="00C22583">
        <w:rPr>
          <w:noProof/>
        </w:rPr>
        <w:t>3</w:t>
      </w:r>
      <w:r w:rsidR="00C22583">
        <w:rPr>
          <w:noProof/>
        </w:rPr>
        <w:noBreakHyphen/>
        <w:t>52</w:t>
      </w:r>
      <w:r w:rsidR="004504A1">
        <w:fldChar w:fldCharType="end"/>
      </w:r>
      <w:r>
        <w:t>)</w:t>
      </w:r>
      <w:r w:rsidRPr="00B00992">
        <w:t xml:space="preserve">. </w:t>
      </w:r>
    </w:p>
    <w:p w14:paraId="3C3D7375" w14:textId="77777777" w:rsidR="008C5F53" w:rsidRPr="00B00992" w:rsidRDefault="008C5F53" w:rsidP="00FF3F6A">
      <w:pPr>
        <w:pStyle w:val="Tekstgwny"/>
      </w:pPr>
    </w:p>
    <w:p w14:paraId="0CF7BF60" w14:textId="77777777" w:rsidR="00820234" w:rsidRPr="00B00992" w:rsidRDefault="00820234" w:rsidP="00820234"/>
    <w:p w14:paraId="177580FF" w14:textId="77777777" w:rsidR="00820234" w:rsidRPr="00B00992" w:rsidRDefault="00820234" w:rsidP="00820234">
      <w:pPr>
        <w:sectPr w:rsidR="00820234" w:rsidRPr="00B00992" w:rsidSect="00771AE3">
          <w:headerReference w:type="default" r:id="rId44"/>
          <w:footerReference w:type="default" r:id="rId45"/>
          <w:footnotePr>
            <w:pos w:val="beneathText"/>
          </w:footnotePr>
          <w:pgSz w:w="11905" w:h="16837" w:code="9"/>
          <w:pgMar w:top="1134" w:right="1418" w:bottom="1134" w:left="1418" w:header="709" w:footer="709" w:gutter="0"/>
          <w:cols w:space="708"/>
          <w:docGrid w:linePitch="360"/>
        </w:sectPr>
      </w:pPr>
    </w:p>
    <w:p w14:paraId="11E2762E" w14:textId="50E5A0C6" w:rsidR="00820234" w:rsidRPr="00B00992" w:rsidRDefault="00820234" w:rsidP="0088687E">
      <w:pPr>
        <w:pStyle w:val="Legenda"/>
      </w:pPr>
      <w:bookmarkStart w:id="240" w:name="_Ref131524790"/>
      <w:bookmarkStart w:id="241" w:name="_Toc181015879"/>
      <w:r w:rsidRPr="00B00992">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50</w:t>
      </w:r>
      <w:r w:rsidR="001E4592">
        <w:fldChar w:fldCharType="end"/>
      </w:r>
      <w:bookmarkEnd w:id="240"/>
      <w:r w:rsidRPr="00B00992">
        <w:rPr>
          <w:lang w:eastAsia="ar-SA"/>
        </w:rPr>
        <w:t xml:space="preserve"> Masa wytworzonych odpadów z grupy 02 w 2018 r. wraz ze sposobami ich zagospodarowania [wg WSO, 2 marca 2023 r.]</w:t>
      </w:r>
      <w:bookmarkEnd w:id="241"/>
    </w:p>
    <w:tbl>
      <w:tblPr>
        <w:tblW w:w="4746" w:type="pct"/>
        <w:tblCellMar>
          <w:left w:w="70" w:type="dxa"/>
          <w:right w:w="70" w:type="dxa"/>
        </w:tblCellMar>
        <w:tblLook w:val="00A0" w:firstRow="1" w:lastRow="0" w:firstColumn="1" w:lastColumn="0" w:noHBand="0" w:noVBand="0"/>
        <w:tblCaption w:val="Masa wytworzonych odpadów z grupy 02 w 2018 r. wraz ze sposobami ich zagospodarowania [wg WSO, 2 marca 2023 r.]"/>
        <w:tblDescription w:val="Masa wytworzonych odpadów z grupy 02 w 2018 r. wraz ze sposobami ich zagospodarowania [wg WSO, 2 marca 2023 r.]. Dane (masa w Mg) podano w podziale na kody odpadów wytwarzanych, poddanych odzyskowi (R) i unieszkodliwianiu (D) wg poszczególnych procesów"/>
      </w:tblPr>
      <w:tblGrid>
        <w:gridCol w:w="503"/>
        <w:gridCol w:w="1390"/>
        <w:gridCol w:w="2076"/>
        <w:gridCol w:w="1012"/>
        <w:gridCol w:w="1260"/>
        <w:gridCol w:w="843"/>
        <w:gridCol w:w="981"/>
        <w:gridCol w:w="984"/>
        <w:gridCol w:w="981"/>
        <w:gridCol w:w="984"/>
        <w:gridCol w:w="981"/>
        <w:gridCol w:w="981"/>
        <w:gridCol w:w="843"/>
      </w:tblGrid>
      <w:tr w:rsidR="00024455" w:rsidRPr="006269CC" w14:paraId="14A11B87" w14:textId="77777777" w:rsidTr="000B75D4">
        <w:tc>
          <w:tcPr>
            <w:tcW w:w="182" w:type="pct"/>
            <w:vMerge w:val="restart"/>
            <w:tcBorders>
              <w:top w:val="single" w:sz="4" w:space="0" w:color="auto"/>
              <w:left w:val="single" w:sz="4" w:space="0" w:color="auto"/>
              <w:bottom w:val="single" w:sz="4" w:space="0" w:color="auto"/>
              <w:right w:val="single" w:sz="4" w:space="0" w:color="auto"/>
            </w:tcBorders>
            <w:shd w:val="clear" w:color="auto" w:fill="E6E6E6"/>
            <w:noWrap/>
            <w:vAlign w:val="center"/>
          </w:tcPr>
          <w:p w14:paraId="1C6F76DA"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Lp.</w:t>
            </w:r>
          </w:p>
        </w:tc>
        <w:tc>
          <w:tcPr>
            <w:tcW w:w="503" w:type="pct"/>
            <w:vMerge w:val="restart"/>
            <w:tcBorders>
              <w:top w:val="single" w:sz="4" w:space="0" w:color="auto"/>
              <w:left w:val="single" w:sz="4" w:space="0" w:color="auto"/>
              <w:bottom w:val="single" w:sz="4" w:space="0" w:color="auto"/>
              <w:right w:val="single" w:sz="4" w:space="0" w:color="auto"/>
            </w:tcBorders>
            <w:shd w:val="clear" w:color="auto" w:fill="E6E6E6"/>
            <w:noWrap/>
            <w:vAlign w:val="center"/>
          </w:tcPr>
          <w:p w14:paraId="7B2F3AF2"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Kod odpadów</w:t>
            </w:r>
          </w:p>
        </w:tc>
        <w:tc>
          <w:tcPr>
            <w:tcW w:w="751" w:type="pct"/>
            <w:vMerge w:val="restart"/>
            <w:tcBorders>
              <w:top w:val="single" w:sz="4" w:space="0" w:color="auto"/>
              <w:left w:val="single" w:sz="4" w:space="0" w:color="auto"/>
              <w:bottom w:val="single" w:sz="4" w:space="0" w:color="auto"/>
              <w:right w:val="single" w:sz="4" w:space="0" w:color="auto"/>
            </w:tcBorders>
            <w:shd w:val="clear" w:color="auto" w:fill="E6E6E6"/>
            <w:noWrap/>
            <w:vAlign w:val="center"/>
          </w:tcPr>
          <w:p w14:paraId="5DF54721"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Wytwarzanie [Mg]</w:t>
            </w:r>
          </w:p>
        </w:tc>
        <w:tc>
          <w:tcPr>
            <w:tcW w:w="2193" w:type="pct"/>
            <w:gridSpan w:val="6"/>
            <w:tcBorders>
              <w:top w:val="single" w:sz="4" w:space="0" w:color="auto"/>
              <w:left w:val="nil"/>
              <w:bottom w:val="single" w:sz="4" w:space="0" w:color="auto"/>
              <w:right w:val="single" w:sz="4" w:space="0" w:color="auto"/>
            </w:tcBorders>
            <w:shd w:val="clear" w:color="auto" w:fill="E6E6E6"/>
            <w:noWrap/>
            <w:vAlign w:val="bottom"/>
          </w:tcPr>
          <w:p w14:paraId="25B6A883"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Odzysk [Mg]</w:t>
            </w:r>
          </w:p>
        </w:tc>
        <w:tc>
          <w:tcPr>
            <w:tcW w:w="1371" w:type="pct"/>
            <w:gridSpan w:val="4"/>
            <w:tcBorders>
              <w:top w:val="single" w:sz="4" w:space="0" w:color="auto"/>
              <w:left w:val="single" w:sz="4" w:space="0" w:color="auto"/>
              <w:bottom w:val="single" w:sz="4" w:space="0" w:color="auto"/>
              <w:right w:val="single" w:sz="4" w:space="0" w:color="auto"/>
            </w:tcBorders>
            <w:shd w:val="clear" w:color="auto" w:fill="E6E6E6"/>
          </w:tcPr>
          <w:p w14:paraId="6B6B762A"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Unieszkodliwianie [Mg]</w:t>
            </w:r>
          </w:p>
        </w:tc>
      </w:tr>
      <w:tr w:rsidR="00024455" w:rsidRPr="006269CC" w14:paraId="3F05321D" w14:textId="77777777" w:rsidTr="000B75D4">
        <w:tc>
          <w:tcPr>
            <w:tcW w:w="182" w:type="pct"/>
            <w:vMerge/>
            <w:tcBorders>
              <w:top w:val="single" w:sz="4" w:space="0" w:color="auto"/>
              <w:left w:val="single" w:sz="4" w:space="0" w:color="auto"/>
              <w:bottom w:val="single" w:sz="4" w:space="0" w:color="auto"/>
              <w:right w:val="single" w:sz="4" w:space="0" w:color="auto"/>
            </w:tcBorders>
            <w:shd w:val="clear" w:color="auto" w:fill="E6E6E6"/>
            <w:vAlign w:val="center"/>
          </w:tcPr>
          <w:p w14:paraId="03A9BDAC" w14:textId="77777777" w:rsidR="00024455" w:rsidRPr="006269CC" w:rsidRDefault="00024455" w:rsidP="000B75D4">
            <w:pPr>
              <w:suppressAutoHyphens/>
              <w:spacing w:before="0" w:line="300" w:lineRule="auto"/>
              <w:jc w:val="center"/>
              <w:rPr>
                <w:b/>
                <w:sz w:val="18"/>
                <w:szCs w:val="18"/>
                <w:lang w:eastAsia="ar-SA"/>
              </w:rPr>
            </w:pPr>
          </w:p>
        </w:tc>
        <w:tc>
          <w:tcPr>
            <w:tcW w:w="503" w:type="pct"/>
            <w:vMerge/>
            <w:tcBorders>
              <w:top w:val="single" w:sz="4" w:space="0" w:color="auto"/>
              <w:left w:val="single" w:sz="4" w:space="0" w:color="auto"/>
              <w:bottom w:val="single" w:sz="4" w:space="0" w:color="auto"/>
              <w:right w:val="single" w:sz="4" w:space="0" w:color="auto"/>
            </w:tcBorders>
            <w:shd w:val="clear" w:color="auto" w:fill="E6E6E6"/>
            <w:vAlign w:val="center"/>
          </w:tcPr>
          <w:p w14:paraId="21DE28BB" w14:textId="77777777" w:rsidR="00024455" w:rsidRPr="006269CC" w:rsidRDefault="00024455" w:rsidP="000B75D4">
            <w:pPr>
              <w:suppressAutoHyphens/>
              <w:spacing w:before="0" w:line="300" w:lineRule="auto"/>
              <w:rPr>
                <w:b/>
                <w:sz w:val="18"/>
                <w:szCs w:val="18"/>
                <w:lang w:eastAsia="ar-SA"/>
              </w:rPr>
            </w:pPr>
          </w:p>
        </w:tc>
        <w:tc>
          <w:tcPr>
            <w:tcW w:w="751" w:type="pct"/>
            <w:vMerge/>
            <w:tcBorders>
              <w:top w:val="single" w:sz="4" w:space="0" w:color="auto"/>
              <w:left w:val="single" w:sz="4" w:space="0" w:color="auto"/>
              <w:bottom w:val="single" w:sz="4" w:space="0" w:color="auto"/>
              <w:right w:val="single" w:sz="4" w:space="0" w:color="auto"/>
            </w:tcBorders>
            <w:shd w:val="clear" w:color="auto" w:fill="E6E6E6"/>
            <w:vAlign w:val="center"/>
          </w:tcPr>
          <w:p w14:paraId="62CD5F14" w14:textId="77777777" w:rsidR="00024455" w:rsidRPr="006269CC" w:rsidRDefault="00024455" w:rsidP="000B75D4">
            <w:pPr>
              <w:suppressAutoHyphens/>
              <w:spacing w:before="0" w:line="300" w:lineRule="auto"/>
              <w:rPr>
                <w:b/>
                <w:sz w:val="18"/>
                <w:szCs w:val="18"/>
                <w:lang w:eastAsia="ar-SA"/>
              </w:rPr>
            </w:pPr>
          </w:p>
        </w:tc>
        <w:tc>
          <w:tcPr>
            <w:tcW w:w="366" w:type="pct"/>
            <w:tcBorders>
              <w:top w:val="single" w:sz="4" w:space="0" w:color="auto"/>
              <w:left w:val="nil"/>
              <w:bottom w:val="single" w:sz="4" w:space="0" w:color="auto"/>
              <w:right w:val="single" w:sz="4" w:space="0" w:color="auto"/>
            </w:tcBorders>
            <w:shd w:val="clear" w:color="auto" w:fill="E6E6E6"/>
            <w:noWrap/>
            <w:vAlign w:val="bottom"/>
          </w:tcPr>
          <w:p w14:paraId="7BC5779A"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w:t>
            </w:r>
          </w:p>
        </w:tc>
        <w:tc>
          <w:tcPr>
            <w:tcW w:w="456" w:type="pct"/>
            <w:tcBorders>
              <w:top w:val="single" w:sz="4" w:space="0" w:color="auto"/>
              <w:left w:val="nil"/>
              <w:bottom w:val="single" w:sz="4" w:space="0" w:color="auto"/>
              <w:right w:val="single" w:sz="4" w:space="0" w:color="auto"/>
            </w:tcBorders>
            <w:shd w:val="clear" w:color="auto" w:fill="E6E6E6"/>
            <w:noWrap/>
            <w:vAlign w:val="bottom"/>
          </w:tcPr>
          <w:p w14:paraId="618A3A04"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R3</w:t>
            </w:r>
          </w:p>
        </w:tc>
        <w:tc>
          <w:tcPr>
            <w:tcW w:w="305" w:type="pct"/>
            <w:tcBorders>
              <w:top w:val="single" w:sz="4" w:space="0" w:color="auto"/>
              <w:left w:val="nil"/>
              <w:bottom w:val="single" w:sz="4" w:space="0" w:color="auto"/>
              <w:right w:val="single" w:sz="4" w:space="0" w:color="auto"/>
            </w:tcBorders>
            <w:shd w:val="clear" w:color="auto" w:fill="E6E6E6"/>
            <w:noWrap/>
            <w:vAlign w:val="bottom"/>
          </w:tcPr>
          <w:p w14:paraId="0EE09B06"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R5</w:t>
            </w:r>
          </w:p>
        </w:tc>
        <w:tc>
          <w:tcPr>
            <w:tcW w:w="355" w:type="pct"/>
            <w:tcBorders>
              <w:top w:val="single" w:sz="4" w:space="0" w:color="auto"/>
              <w:left w:val="nil"/>
              <w:bottom w:val="single" w:sz="4" w:space="0" w:color="auto"/>
              <w:right w:val="single" w:sz="4" w:space="0" w:color="auto"/>
            </w:tcBorders>
            <w:shd w:val="clear" w:color="auto" w:fill="E6E6E6"/>
            <w:noWrap/>
            <w:vAlign w:val="bottom"/>
          </w:tcPr>
          <w:p w14:paraId="59A7FA6A"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R9</w:t>
            </w:r>
          </w:p>
        </w:tc>
        <w:tc>
          <w:tcPr>
            <w:tcW w:w="356" w:type="pct"/>
            <w:tcBorders>
              <w:top w:val="single" w:sz="4" w:space="0" w:color="auto"/>
              <w:left w:val="nil"/>
              <w:bottom w:val="single" w:sz="4" w:space="0" w:color="auto"/>
              <w:right w:val="single" w:sz="4" w:space="0" w:color="auto"/>
            </w:tcBorders>
            <w:shd w:val="clear" w:color="auto" w:fill="E6E6E6"/>
            <w:noWrap/>
            <w:vAlign w:val="bottom"/>
          </w:tcPr>
          <w:p w14:paraId="1C3E880E"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R10</w:t>
            </w:r>
          </w:p>
        </w:tc>
        <w:tc>
          <w:tcPr>
            <w:tcW w:w="355" w:type="pct"/>
            <w:tcBorders>
              <w:top w:val="single" w:sz="4" w:space="0" w:color="auto"/>
              <w:left w:val="nil"/>
              <w:bottom w:val="single" w:sz="4" w:space="0" w:color="auto"/>
              <w:right w:val="single" w:sz="4" w:space="0" w:color="auto"/>
            </w:tcBorders>
            <w:shd w:val="clear" w:color="auto" w:fill="E6E6E6"/>
            <w:noWrap/>
            <w:vAlign w:val="bottom"/>
          </w:tcPr>
          <w:p w14:paraId="25F648DF"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R12</w:t>
            </w:r>
          </w:p>
        </w:tc>
        <w:tc>
          <w:tcPr>
            <w:tcW w:w="356" w:type="pct"/>
            <w:tcBorders>
              <w:top w:val="single" w:sz="4" w:space="0" w:color="auto"/>
              <w:left w:val="single" w:sz="4" w:space="0" w:color="auto"/>
              <w:bottom w:val="single" w:sz="4" w:space="0" w:color="auto"/>
              <w:right w:val="single" w:sz="4" w:space="0" w:color="auto"/>
            </w:tcBorders>
            <w:shd w:val="clear" w:color="auto" w:fill="E6E6E6"/>
            <w:noWrap/>
            <w:vAlign w:val="bottom"/>
          </w:tcPr>
          <w:p w14:paraId="745646EF"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D8</w:t>
            </w:r>
          </w:p>
        </w:tc>
        <w:tc>
          <w:tcPr>
            <w:tcW w:w="355" w:type="pct"/>
            <w:tcBorders>
              <w:top w:val="single" w:sz="4" w:space="0" w:color="auto"/>
              <w:left w:val="nil"/>
              <w:bottom w:val="single" w:sz="4" w:space="0" w:color="auto"/>
              <w:right w:val="single" w:sz="4" w:space="0" w:color="auto"/>
            </w:tcBorders>
            <w:shd w:val="clear" w:color="auto" w:fill="E6E6E6"/>
            <w:noWrap/>
            <w:vAlign w:val="bottom"/>
          </w:tcPr>
          <w:p w14:paraId="2CEC3A4F"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D9</w:t>
            </w:r>
          </w:p>
        </w:tc>
        <w:tc>
          <w:tcPr>
            <w:tcW w:w="355" w:type="pct"/>
            <w:tcBorders>
              <w:top w:val="single" w:sz="4" w:space="0" w:color="auto"/>
              <w:left w:val="nil"/>
              <w:bottom w:val="single" w:sz="4" w:space="0" w:color="auto"/>
              <w:right w:val="single" w:sz="4" w:space="0" w:color="auto"/>
            </w:tcBorders>
            <w:shd w:val="clear" w:color="auto" w:fill="E6E6E6"/>
            <w:noWrap/>
            <w:vAlign w:val="bottom"/>
          </w:tcPr>
          <w:p w14:paraId="7D85A95C"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D10</w:t>
            </w:r>
          </w:p>
        </w:tc>
        <w:tc>
          <w:tcPr>
            <w:tcW w:w="305" w:type="pct"/>
            <w:tcBorders>
              <w:top w:val="single" w:sz="4" w:space="0" w:color="auto"/>
              <w:left w:val="nil"/>
              <w:bottom w:val="single" w:sz="4" w:space="0" w:color="auto"/>
              <w:right w:val="single" w:sz="4" w:space="0" w:color="auto"/>
            </w:tcBorders>
            <w:shd w:val="clear" w:color="auto" w:fill="E6E6E6"/>
            <w:noWrap/>
            <w:vAlign w:val="bottom"/>
          </w:tcPr>
          <w:p w14:paraId="0BBF2543"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D13</w:t>
            </w:r>
          </w:p>
        </w:tc>
      </w:tr>
      <w:tr w:rsidR="00024455" w:rsidRPr="006269CC" w14:paraId="3F9AFD04" w14:textId="77777777" w:rsidTr="000B75D4">
        <w:tc>
          <w:tcPr>
            <w:tcW w:w="182" w:type="pct"/>
            <w:tcBorders>
              <w:top w:val="nil"/>
              <w:left w:val="single" w:sz="4" w:space="0" w:color="auto"/>
              <w:bottom w:val="single" w:sz="4" w:space="0" w:color="auto"/>
              <w:right w:val="single" w:sz="4" w:space="0" w:color="auto"/>
            </w:tcBorders>
            <w:noWrap/>
            <w:vAlign w:val="center"/>
          </w:tcPr>
          <w:p w14:paraId="456053E8"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w:t>
            </w:r>
          </w:p>
        </w:tc>
        <w:tc>
          <w:tcPr>
            <w:tcW w:w="503" w:type="pct"/>
            <w:tcBorders>
              <w:top w:val="nil"/>
              <w:left w:val="nil"/>
              <w:bottom w:val="single" w:sz="4" w:space="0" w:color="auto"/>
              <w:right w:val="single" w:sz="4" w:space="0" w:color="auto"/>
            </w:tcBorders>
            <w:noWrap/>
          </w:tcPr>
          <w:p w14:paraId="1B7FCF2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02 01 02</w:t>
            </w:r>
          </w:p>
        </w:tc>
        <w:tc>
          <w:tcPr>
            <w:tcW w:w="751" w:type="pct"/>
            <w:tcBorders>
              <w:top w:val="nil"/>
              <w:left w:val="nil"/>
              <w:bottom w:val="single" w:sz="4" w:space="0" w:color="auto"/>
              <w:right w:val="single" w:sz="4" w:space="0" w:color="auto"/>
            </w:tcBorders>
            <w:noWrap/>
          </w:tcPr>
          <w:p w14:paraId="113B369B"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34,01</w:t>
            </w:r>
          </w:p>
        </w:tc>
        <w:tc>
          <w:tcPr>
            <w:tcW w:w="366" w:type="pct"/>
            <w:tcBorders>
              <w:top w:val="nil"/>
              <w:left w:val="nil"/>
              <w:bottom w:val="single" w:sz="4" w:space="0" w:color="auto"/>
              <w:right w:val="single" w:sz="4" w:space="0" w:color="auto"/>
            </w:tcBorders>
            <w:noWrap/>
          </w:tcPr>
          <w:p w14:paraId="27AAA29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582B486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10,75</w:t>
            </w:r>
          </w:p>
        </w:tc>
        <w:tc>
          <w:tcPr>
            <w:tcW w:w="305" w:type="pct"/>
            <w:tcBorders>
              <w:top w:val="nil"/>
              <w:left w:val="nil"/>
              <w:bottom w:val="single" w:sz="4" w:space="0" w:color="auto"/>
              <w:right w:val="single" w:sz="4" w:space="0" w:color="auto"/>
            </w:tcBorders>
            <w:noWrap/>
          </w:tcPr>
          <w:p w14:paraId="0F84717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7013C2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356E0CF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9F46DA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111F2DD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42E048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2470286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0,02</w:t>
            </w:r>
          </w:p>
        </w:tc>
        <w:tc>
          <w:tcPr>
            <w:tcW w:w="305" w:type="pct"/>
            <w:tcBorders>
              <w:top w:val="nil"/>
              <w:left w:val="nil"/>
              <w:bottom w:val="single" w:sz="4" w:space="0" w:color="auto"/>
              <w:right w:val="single" w:sz="4" w:space="0" w:color="auto"/>
            </w:tcBorders>
            <w:noWrap/>
          </w:tcPr>
          <w:p w14:paraId="7DC9BE6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1DD25220" w14:textId="77777777" w:rsidTr="000B75D4">
        <w:tc>
          <w:tcPr>
            <w:tcW w:w="182" w:type="pct"/>
            <w:tcBorders>
              <w:top w:val="nil"/>
              <w:left w:val="single" w:sz="4" w:space="0" w:color="auto"/>
              <w:bottom w:val="single" w:sz="4" w:space="0" w:color="auto"/>
              <w:right w:val="single" w:sz="4" w:space="0" w:color="auto"/>
            </w:tcBorders>
            <w:noWrap/>
            <w:vAlign w:val="center"/>
          </w:tcPr>
          <w:p w14:paraId="37E95CE4"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w:t>
            </w:r>
          </w:p>
        </w:tc>
        <w:tc>
          <w:tcPr>
            <w:tcW w:w="503" w:type="pct"/>
            <w:tcBorders>
              <w:top w:val="nil"/>
              <w:left w:val="nil"/>
              <w:bottom w:val="single" w:sz="4" w:space="0" w:color="auto"/>
              <w:right w:val="single" w:sz="4" w:space="0" w:color="auto"/>
            </w:tcBorders>
            <w:noWrap/>
          </w:tcPr>
          <w:p w14:paraId="0E9D79E3"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02 01 03</w:t>
            </w:r>
          </w:p>
        </w:tc>
        <w:tc>
          <w:tcPr>
            <w:tcW w:w="751" w:type="pct"/>
            <w:tcBorders>
              <w:top w:val="nil"/>
              <w:left w:val="nil"/>
              <w:bottom w:val="single" w:sz="4" w:space="0" w:color="auto"/>
              <w:right w:val="single" w:sz="4" w:space="0" w:color="auto"/>
            </w:tcBorders>
            <w:noWrap/>
          </w:tcPr>
          <w:p w14:paraId="4A59B1E3"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671,87</w:t>
            </w:r>
          </w:p>
        </w:tc>
        <w:tc>
          <w:tcPr>
            <w:tcW w:w="366" w:type="pct"/>
            <w:tcBorders>
              <w:top w:val="nil"/>
              <w:left w:val="nil"/>
              <w:bottom w:val="single" w:sz="4" w:space="0" w:color="auto"/>
              <w:right w:val="single" w:sz="4" w:space="0" w:color="auto"/>
            </w:tcBorders>
            <w:noWrap/>
          </w:tcPr>
          <w:p w14:paraId="6E0A22A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15E18FE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942,91</w:t>
            </w:r>
          </w:p>
        </w:tc>
        <w:tc>
          <w:tcPr>
            <w:tcW w:w="305" w:type="pct"/>
            <w:tcBorders>
              <w:top w:val="nil"/>
              <w:left w:val="nil"/>
              <w:bottom w:val="single" w:sz="4" w:space="0" w:color="auto"/>
              <w:right w:val="single" w:sz="4" w:space="0" w:color="auto"/>
            </w:tcBorders>
            <w:noWrap/>
          </w:tcPr>
          <w:p w14:paraId="095991C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C39DCA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vAlign w:val="bottom"/>
          </w:tcPr>
          <w:p w14:paraId="62D3B5D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352,00</w:t>
            </w:r>
          </w:p>
        </w:tc>
        <w:tc>
          <w:tcPr>
            <w:tcW w:w="355" w:type="pct"/>
            <w:tcBorders>
              <w:top w:val="nil"/>
              <w:left w:val="nil"/>
              <w:bottom w:val="single" w:sz="4" w:space="0" w:color="auto"/>
              <w:right w:val="single" w:sz="4" w:space="0" w:color="auto"/>
            </w:tcBorders>
            <w:noWrap/>
            <w:vAlign w:val="bottom"/>
          </w:tcPr>
          <w:p w14:paraId="6EF3962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19,04</w:t>
            </w:r>
          </w:p>
        </w:tc>
        <w:tc>
          <w:tcPr>
            <w:tcW w:w="356" w:type="pct"/>
            <w:tcBorders>
              <w:top w:val="single" w:sz="4" w:space="0" w:color="auto"/>
              <w:left w:val="single" w:sz="4" w:space="0" w:color="auto"/>
              <w:bottom w:val="single" w:sz="4" w:space="0" w:color="auto"/>
              <w:right w:val="single" w:sz="4" w:space="0" w:color="auto"/>
            </w:tcBorders>
            <w:noWrap/>
          </w:tcPr>
          <w:p w14:paraId="11D5287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397E61A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07435C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453F05E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7B4F179E" w14:textId="77777777" w:rsidTr="000B75D4">
        <w:tc>
          <w:tcPr>
            <w:tcW w:w="182" w:type="pct"/>
            <w:tcBorders>
              <w:top w:val="nil"/>
              <w:left w:val="single" w:sz="4" w:space="0" w:color="auto"/>
              <w:bottom w:val="single" w:sz="4" w:space="0" w:color="auto"/>
              <w:right w:val="single" w:sz="4" w:space="0" w:color="auto"/>
            </w:tcBorders>
            <w:noWrap/>
            <w:vAlign w:val="center"/>
          </w:tcPr>
          <w:p w14:paraId="28A55BFC"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3</w:t>
            </w:r>
          </w:p>
        </w:tc>
        <w:tc>
          <w:tcPr>
            <w:tcW w:w="503" w:type="pct"/>
            <w:tcBorders>
              <w:top w:val="nil"/>
              <w:left w:val="nil"/>
              <w:bottom w:val="single" w:sz="4" w:space="0" w:color="auto"/>
              <w:right w:val="single" w:sz="4" w:space="0" w:color="auto"/>
            </w:tcBorders>
            <w:noWrap/>
          </w:tcPr>
          <w:p w14:paraId="6AC69B86"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02 01 06</w:t>
            </w:r>
          </w:p>
        </w:tc>
        <w:tc>
          <w:tcPr>
            <w:tcW w:w="751" w:type="pct"/>
            <w:tcBorders>
              <w:top w:val="nil"/>
              <w:left w:val="nil"/>
              <w:bottom w:val="single" w:sz="4" w:space="0" w:color="auto"/>
              <w:right w:val="single" w:sz="4" w:space="0" w:color="auto"/>
            </w:tcBorders>
            <w:noWrap/>
          </w:tcPr>
          <w:p w14:paraId="604960BC"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15 600,49</w:t>
            </w:r>
          </w:p>
        </w:tc>
        <w:tc>
          <w:tcPr>
            <w:tcW w:w="366" w:type="pct"/>
            <w:tcBorders>
              <w:top w:val="nil"/>
              <w:left w:val="nil"/>
              <w:bottom w:val="single" w:sz="4" w:space="0" w:color="auto"/>
              <w:right w:val="single" w:sz="4" w:space="0" w:color="auto"/>
            </w:tcBorders>
            <w:noWrap/>
          </w:tcPr>
          <w:p w14:paraId="7A10EC4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764553C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13 091,40</w:t>
            </w:r>
          </w:p>
        </w:tc>
        <w:tc>
          <w:tcPr>
            <w:tcW w:w="305" w:type="pct"/>
            <w:tcBorders>
              <w:top w:val="nil"/>
              <w:left w:val="nil"/>
              <w:bottom w:val="single" w:sz="4" w:space="0" w:color="auto"/>
              <w:right w:val="single" w:sz="4" w:space="0" w:color="auto"/>
            </w:tcBorders>
            <w:noWrap/>
          </w:tcPr>
          <w:p w14:paraId="5CAC006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D97C2F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vAlign w:val="bottom"/>
          </w:tcPr>
          <w:p w14:paraId="5220226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1 915,00</w:t>
            </w:r>
          </w:p>
        </w:tc>
        <w:tc>
          <w:tcPr>
            <w:tcW w:w="355" w:type="pct"/>
            <w:tcBorders>
              <w:top w:val="nil"/>
              <w:left w:val="nil"/>
              <w:bottom w:val="single" w:sz="4" w:space="0" w:color="auto"/>
              <w:right w:val="single" w:sz="4" w:space="0" w:color="auto"/>
            </w:tcBorders>
            <w:noWrap/>
            <w:vAlign w:val="bottom"/>
          </w:tcPr>
          <w:p w14:paraId="35D48FA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3696CE8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27E165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A2BE6C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1140BAE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50B2517A" w14:textId="77777777" w:rsidTr="000B75D4">
        <w:tc>
          <w:tcPr>
            <w:tcW w:w="182" w:type="pct"/>
            <w:tcBorders>
              <w:top w:val="nil"/>
              <w:left w:val="single" w:sz="4" w:space="0" w:color="auto"/>
              <w:bottom w:val="single" w:sz="4" w:space="0" w:color="auto"/>
              <w:right w:val="single" w:sz="4" w:space="0" w:color="auto"/>
            </w:tcBorders>
            <w:noWrap/>
            <w:vAlign w:val="center"/>
          </w:tcPr>
          <w:p w14:paraId="2449F13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4</w:t>
            </w:r>
          </w:p>
        </w:tc>
        <w:tc>
          <w:tcPr>
            <w:tcW w:w="503" w:type="pct"/>
            <w:tcBorders>
              <w:top w:val="nil"/>
              <w:left w:val="nil"/>
              <w:bottom w:val="single" w:sz="4" w:space="0" w:color="auto"/>
              <w:right w:val="single" w:sz="4" w:space="0" w:color="auto"/>
            </w:tcBorders>
            <w:noWrap/>
          </w:tcPr>
          <w:p w14:paraId="43B7F60B"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02 01 07</w:t>
            </w:r>
          </w:p>
        </w:tc>
        <w:tc>
          <w:tcPr>
            <w:tcW w:w="751" w:type="pct"/>
            <w:tcBorders>
              <w:top w:val="nil"/>
              <w:left w:val="nil"/>
              <w:bottom w:val="single" w:sz="4" w:space="0" w:color="auto"/>
              <w:right w:val="single" w:sz="4" w:space="0" w:color="auto"/>
            </w:tcBorders>
            <w:noWrap/>
          </w:tcPr>
          <w:p w14:paraId="0366D1C7"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0,00</w:t>
            </w:r>
          </w:p>
        </w:tc>
        <w:tc>
          <w:tcPr>
            <w:tcW w:w="366" w:type="pct"/>
            <w:tcBorders>
              <w:top w:val="nil"/>
              <w:left w:val="nil"/>
              <w:bottom w:val="single" w:sz="4" w:space="0" w:color="auto"/>
              <w:right w:val="single" w:sz="4" w:space="0" w:color="auto"/>
            </w:tcBorders>
            <w:noWrap/>
          </w:tcPr>
          <w:p w14:paraId="1A8A613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tcPr>
          <w:p w14:paraId="49C11F8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10E2502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529120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23A4683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753DB94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12 365,18</w:t>
            </w:r>
          </w:p>
        </w:tc>
        <w:tc>
          <w:tcPr>
            <w:tcW w:w="356" w:type="pct"/>
            <w:tcBorders>
              <w:top w:val="single" w:sz="4" w:space="0" w:color="auto"/>
              <w:left w:val="single" w:sz="4" w:space="0" w:color="auto"/>
              <w:bottom w:val="single" w:sz="4" w:space="0" w:color="auto"/>
              <w:right w:val="single" w:sz="4" w:space="0" w:color="auto"/>
            </w:tcBorders>
            <w:noWrap/>
          </w:tcPr>
          <w:p w14:paraId="5BF9A95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13E252A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C88FD7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5E71D98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0F6D6DB5" w14:textId="77777777" w:rsidTr="000B75D4">
        <w:tc>
          <w:tcPr>
            <w:tcW w:w="182" w:type="pct"/>
            <w:tcBorders>
              <w:top w:val="nil"/>
              <w:left w:val="single" w:sz="4" w:space="0" w:color="auto"/>
              <w:bottom w:val="single" w:sz="4" w:space="0" w:color="auto"/>
              <w:right w:val="single" w:sz="4" w:space="0" w:color="auto"/>
            </w:tcBorders>
            <w:noWrap/>
            <w:vAlign w:val="center"/>
          </w:tcPr>
          <w:p w14:paraId="63EC9BD2"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5</w:t>
            </w:r>
          </w:p>
        </w:tc>
        <w:tc>
          <w:tcPr>
            <w:tcW w:w="503" w:type="pct"/>
            <w:tcBorders>
              <w:top w:val="nil"/>
              <w:left w:val="nil"/>
              <w:bottom w:val="single" w:sz="4" w:space="0" w:color="auto"/>
              <w:right w:val="single" w:sz="4" w:space="0" w:color="auto"/>
            </w:tcBorders>
            <w:noWrap/>
          </w:tcPr>
          <w:p w14:paraId="0722B3B7"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02 01 83</w:t>
            </w:r>
          </w:p>
        </w:tc>
        <w:tc>
          <w:tcPr>
            <w:tcW w:w="751" w:type="pct"/>
            <w:tcBorders>
              <w:top w:val="nil"/>
              <w:left w:val="nil"/>
              <w:bottom w:val="single" w:sz="4" w:space="0" w:color="auto"/>
              <w:right w:val="single" w:sz="4" w:space="0" w:color="auto"/>
            </w:tcBorders>
            <w:noWrap/>
          </w:tcPr>
          <w:p w14:paraId="59552096"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334,00</w:t>
            </w:r>
          </w:p>
        </w:tc>
        <w:tc>
          <w:tcPr>
            <w:tcW w:w="366" w:type="pct"/>
            <w:tcBorders>
              <w:top w:val="nil"/>
              <w:left w:val="nil"/>
              <w:bottom w:val="single" w:sz="4" w:space="0" w:color="auto"/>
              <w:right w:val="single" w:sz="4" w:space="0" w:color="auto"/>
            </w:tcBorders>
            <w:noWrap/>
          </w:tcPr>
          <w:p w14:paraId="31D001A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tcPr>
          <w:p w14:paraId="13DCDB8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1ADEC52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F3E2D5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3F5EBAC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3030191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40406FE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312199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86C3E1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1B971E2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5D5830A5" w14:textId="77777777" w:rsidTr="000B75D4">
        <w:tc>
          <w:tcPr>
            <w:tcW w:w="182" w:type="pct"/>
            <w:tcBorders>
              <w:top w:val="nil"/>
              <w:left w:val="single" w:sz="4" w:space="0" w:color="auto"/>
              <w:bottom w:val="single" w:sz="4" w:space="0" w:color="auto"/>
              <w:right w:val="single" w:sz="4" w:space="0" w:color="auto"/>
            </w:tcBorders>
            <w:noWrap/>
            <w:vAlign w:val="center"/>
          </w:tcPr>
          <w:p w14:paraId="7416658F"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6</w:t>
            </w:r>
          </w:p>
        </w:tc>
        <w:tc>
          <w:tcPr>
            <w:tcW w:w="503" w:type="pct"/>
            <w:tcBorders>
              <w:top w:val="nil"/>
              <w:left w:val="nil"/>
              <w:bottom w:val="single" w:sz="4" w:space="0" w:color="auto"/>
              <w:right w:val="single" w:sz="4" w:space="0" w:color="auto"/>
            </w:tcBorders>
            <w:noWrap/>
          </w:tcPr>
          <w:p w14:paraId="1A43109E"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02 02 01</w:t>
            </w:r>
          </w:p>
        </w:tc>
        <w:tc>
          <w:tcPr>
            <w:tcW w:w="751" w:type="pct"/>
            <w:tcBorders>
              <w:top w:val="nil"/>
              <w:left w:val="nil"/>
              <w:bottom w:val="single" w:sz="4" w:space="0" w:color="auto"/>
              <w:right w:val="single" w:sz="4" w:space="0" w:color="auto"/>
            </w:tcBorders>
            <w:noWrap/>
          </w:tcPr>
          <w:p w14:paraId="19E14602"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84,25</w:t>
            </w:r>
          </w:p>
        </w:tc>
        <w:tc>
          <w:tcPr>
            <w:tcW w:w="366" w:type="pct"/>
            <w:tcBorders>
              <w:top w:val="nil"/>
              <w:left w:val="nil"/>
              <w:bottom w:val="single" w:sz="4" w:space="0" w:color="auto"/>
              <w:right w:val="single" w:sz="4" w:space="0" w:color="auto"/>
            </w:tcBorders>
            <w:noWrap/>
          </w:tcPr>
          <w:p w14:paraId="72476E9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tcPr>
          <w:p w14:paraId="3969F1EB" w14:textId="77777777" w:rsidR="00024455" w:rsidRPr="006269CC" w:rsidRDefault="00024455" w:rsidP="000B75D4">
            <w:pPr>
              <w:tabs>
                <w:tab w:val="center" w:pos="439"/>
                <w:tab w:val="right" w:pos="878"/>
              </w:tabs>
              <w:suppressAutoHyphens/>
              <w:spacing w:before="0" w:line="300" w:lineRule="auto"/>
              <w:jc w:val="right"/>
              <w:rPr>
                <w:sz w:val="18"/>
                <w:szCs w:val="18"/>
                <w:lang w:eastAsia="ar-SA"/>
              </w:rPr>
            </w:pPr>
            <w:r w:rsidRPr="006269CC">
              <w:rPr>
                <w:sz w:val="18"/>
                <w:szCs w:val="18"/>
                <w:lang w:eastAsia="ar-SA"/>
              </w:rPr>
              <w:tab/>
            </w:r>
            <w:r w:rsidRPr="006269CC">
              <w:rPr>
                <w:sz w:val="18"/>
                <w:szCs w:val="18"/>
                <w:lang w:eastAsia="ar-SA"/>
              </w:rPr>
              <w:tab/>
              <w:t>0,00</w:t>
            </w:r>
          </w:p>
        </w:tc>
        <w:tc>
          <w:tcPr>
            <w:tcW w:w="305" w:type="pct"/>
            <w:tcBorders>
              <w:top w:val="nil"/>
              <w:left w:val="nil"/>
              <w:bottom w:val="single" w:sz="4" w:space="0" w:color="auto"/>
              <w:right w:val="single" w:sz="4" w:space="0" w:color="auto"/>
            </w:tcBorders>
            <w:noWrap/>
          </w:tcPr>
          <w:p w14:paraId="3072893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3507738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79E6D1E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270EC9E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7D63A37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282E73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22EC306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5A0A6F2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4D3D2F4B" w14:textId="77777777" w:rsidTr="000B75D4">
        <w:tc>
          <w:tcPr>
            <w:tcW w:w="182" w:type="pct"/>
            <w:tcBorders>
              <w:top w:val="nil"/>
              <w:left w:val="single" w:sz="4" w:space="0" w:color="auto"/>
              <w:bottom w:val="single" w:sz="4" w:space="0" w:color="auto"/>
              <w:right w:val="single" w:sz="4" w:space="0" w:color="auto"/>
            </w:tcBorders>
            <w:noWrap/>
            <w:vAlign w:val="center"/>
          </w:tcPr>
          <w:p w14:paraId="1B4F0A3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7</w:t>
            </w:r>
          </w:p>
        </w:tc>
        <w:tc>
          <w:tcPr>
            <w:tcW w:w="503" w:type="pct"/>
            <w:tcBorders>
              <w:top w:val="nil"/>
              <w:left w:val="nil"/>
              <w:bottom w:val="single" w:sz="4" w:space="0" w:color="auto"/>
              <w:right w:val="single" w:sz="4" w:space="0" w:color="auto"/>
            </w:tcBorders>
            <w:noWrap/>
          </w:tcPr>
          <w:p w14:paraId="42481635"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02 02 02</w:t>
            </w:r>
          </w:p>
        </w:tc>
        <w:tc>
          <w:tcPr>
            <w:tcW w:w="751" w:type="pct"/>
            <w:tcBorders>
              <w:top w:val="nil"/>
              <w:left w:val="nil"/>
              <w:bottom w:val="single" w:sz="4" w:space="0" w:color="auto"/>
              <w:right w:val="single" w:sz="4" w:space="0" w:color="auto"/>
            </w:tcBorders>
            <w:noWrap/>
          </w:tcPr>
          <w:p w14:paraId="6288BF80"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10 902,15</w:t>
            </w:r>
          </w:p>
        </w:tc>
        <w:tc>
          <w:tcPr>
            <w:tcW w:w="366" w:type="pct"/>
            <w:tcBorders>
              <w:top w:val="nil"/>
              <w:left w:val="nil"/>
              <w:bottom w:val="single" w:sz="4" w:space="0" w:color="auto"/>
              <w:right w:val="single" w:sz="4" w:space="0" w:color="auto"/>
            </w:tcBorders>
            <w:noWrap/>
          </w:tcPr>
          <w:p w14:paraId="33277FF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0D6436B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5,66</w:t>
            </w:r>
          </w:p>
        </w:tc>
        <w:tc>
          <w:tcPr>
            <w:tcW w:w="305" w:type="pct"/>
            <w:tcBorders>
              <w:top w:val="nil"/>
              <w:left w:val="nil"/>
              <w:bottom w:val="single" w:sz="4" w:space="0" w:color="auto"/>
              <w:right w:val="single" w:sz="4" w:space="0" w:color="auto"/>
            </w:tcBorders>
            <w:noWrap/>
          </w:tcPr>
          <w:p w14:paraId="5893CF1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397D741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1CDA4C3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7DAA17D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112,04</w:t>
            </w:r>
          </w:p>
        </w:tc>
        <w:tc>
          <w:tcPr>
            <w:tcW w:w="356" w:type="pct"/>
            <w:tcBorders>
              <w:top w:val="single" w:sz="4" w:space="0" w:color="auto"/>
              <w:left w:val="single" w:sz="4" w:space="0" w:color="auto"/>
              <w:bottom w:val="single" w:sz="4" w:space="0" w:color="auto"/>
              <w:right w:val="single" w:sz="4" w:space="0" w:color="auto"/>
            </w:tcBorders>
            <w:noWrap/>
          </w:tcPr>
          <w:p w14:paraId="01609E3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2A2966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270888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1233187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54FA14CC" w14:textId="77777777" w:rsidTr="000B75D4">
        <w:tc>
          <w:tcPr>
            <w:tcW w:w="182" w:type="pct"/>
            <w:tcBorders>
              <w:top w:val="nil"/>
              <w:left w:val="single" w:sz="4" w:space="0" w:color="auto"/>
              <w:bottom w:val="single" w:sz="4" w:space="0" w:color="auto"/>
              <w:right w:val="single" w:sz="4" w:space="0" w:color="auto"/>
            </w:tcBorders>
            <w:noWrap/>
            <w:vAlign w:val="center"/>
          </w:tcPr>
          <w:p w14:paraId="3F4C2956"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8</w:t>
            </w:r>
          </w:p>
        </w:tc>
        <w:tc>
          <w:tcPr>
            <w:tcW w:w="503" w:type="pct"/>
            <w:tcBorders>
              <w:top w:val="nil"/>
              <w:left w:val="nil"/>
              <w:bottom w:val="single" w:sz="4" w:space="0" w:color="auto"/>
              <w:right w:val="single" w:sz="4" w:space="0" w:color="auto"/>
            </w:tcBorders>
            <w:noWrap/>
          </w:tcPr>
          <w:p w14:paraId="67DAA0F5"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02 02 03</w:t>
            </w:r>
          </w:p>
        </w:tc>
        <w:tc>
          <w:tcPr>
            <w:tcW w:w="751" w:type="pct"/>
            <w:tcBorders>
              <w:top w:val="nil"/>
              <w:left w:val="nil"/>
              <w:bottom w:val="single" w:sz="4" w:space="0" w:color="auto"/>
              <w:right w:val="single" w:sz="4" w:space="0" w:color="auto"/>
            </w:tcBorders>
            <w:noWrap/>
          </w:tcPr>
          <w:p w14:paraId="495DB33E"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6 810,95</w:t>
            </w:r>
          </w:p>
        </w:tc>
        <w:tc>
          <w:tcPr>
            <w:tcW w:w="366" w:type="pct"/>
            <w:tcBorders>
              <w:top w:val="nil"/>
              <w:left w:val="nil"/>
              <w:bottom w:val="single" w:sz="4" w:space="0" w:color="auto"/>
              <w:right w:val="single" w:sz="4" w:space="0" w:color="auto"/>
            </w:tcBorders>
            <w:noWrap/>
            <w:vAlign w:val="bottom"/>
          </w:tcPr>
          <w:p w14:paraId="2AB21C0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11,50</w:t>
            </w:r>
          </w:p>
        </w:tc>
        <w:tc>
          <w:tcPr>
            <w:tcW w:w="456" w:type="pct"/>
            <w:tcBorders>
              <w:top w:val="nil"/>
              <w:left w:val="nil"/>
              <w:bottom w:val="single" w:sz="4" w:space="0" w:color="auto"/>
              <w:right w:val="single" w:sz="4" w:space="0" w:color="auto"/>
            </w:tcBorders>
            <w:noWrap/>
            <w:vAlign w:val="bottom"/>
          </w:tcPr>
          <w:p w14:paraId="0DE91AF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2 930,06</w:t>
            </w:r>
          </w:p>
        </w:tc>
        <w:tc>
          <w:tcPr>
            <w:tcW w:w="305" w:type="pct"/>
            <w:tcBorders>
              <w:top w:val="nil"/>
              <w:left w:val="nil"/>
              <w:bottom w:val="single" w:sz="4" w:space="0" w:color="auto"/>
              <w:right w:val="single" w:sz="4" w:space="0" w:color="auto"/>
            </w:tcBorders>
            <w:noWrap/>
          </w:tcPr>
          <w:p w14:paraId="42BC764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31382D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2E8FA9F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5878D24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153,89</w:t>
            </w:r>
          </w:p>
        </w:tc>
        <w:tc>
          <w:tcPr>
            <w:tcW w:w="356" w:type="pct"/>
            <w:tcBorders>
              <w:top w:val="single" w:sz="4" w:space="0" w:color="auto"/>
              <w:left w:val="single" w:sz="4" w:space="0" w:color="auto"/>
              <w:bottom w:val="single" w:sz="4" w:space="0" w:color="auto"/>
              <w:right w:val="single" w:sz="4" w:space="0" w:color="auto"/>
            </w:tcBorders>
            <w:noWrap/>
          </w:tcPr>
          <w:p w14:paraId="2E27F4A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DE1F5C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709F7D5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1,30</w:t>
            </w:r>
          </w:p>
        </w:tc>
        <w:tc>
          <w:tcPr>
            <w:tcW w:w="305" w:type="pct"/>
            <w:tcBorders>
              <w:top w:val="nil"/>
              <w:left w:val="nil"/>
              <w:bottom w:val="single" w:sz="4" w:space="0" w:color="auto"/>
              <w:right w:val="single" w:sz="4" w:space="0" w:color="auto"/>
            </w:tcBorders>
            <w:noWrap/>
            <w:vAlign w:val="bottom"/>
          </w:tcPr>
          <w:p w14:paraId="3198FBA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26,68</w:t>
            </w:r>
          </w:p>
        </w:tc>
      </w:tr>
      <w:tr w:rsidR="00024455" w:rsidRPr="006269CC" w14:paraId="4BEEFAA3" w14:textId="77777777" w:rsidTr="000B75D4">
        <w:tc>
          <w:tcPr>
            <w:tcW w:w="182" w:type="pct"/>
            <w:tcBorders>
              <w:top w:val="nil"/>
              <w:left w:val="single" w:sz="4" w:space="0" w:color="auto"/>
              <w:bottom w:val="single" w:sz="4" w:space="0" w:color="auto"/>
              <w:right w:val="single" w:sz="4" w:space="0" w:color="auto"/>
            </w:tcBorders>
            <w:noWrap/>
            <w:vAlign w:val="center"/>
          </w:tcPr>
          <w:p w14:paraId="18FCB0A0"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9</w:t>
            </w:r>
          </w:p>
        </w:tc>
        <w:tc>
          <w:tcPr>
            <w:tcW w:w="503" w:type="pct"/>
            <w:tcBorders>
              <w:top w:val="nil"/>
              <w:left w:val="nil"/>
              <w:bottom w:val="single" w:sz="4" w:space="0" w:color="auto"/>
              <w:right w:val="single" w:sz="4" w:space="0" w:color="auto"/>
            </w:tcBorders>
            <w:noWrap/>
          </w:tcPr>
          <w:p w14:paraId="3110ADC9"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02 02 04</w:t>
            </w:r>
          </w:p>
        </w:tc>
        <w:tc>
          <w:tcPr>
            <w:tcW w:w="751" w:type="pct"/>
            <w:tcBorders>
              <w:top w:val="nil"/>
              <w:left w:val="nil"/>
              <w:bottom w:val="single" w:sz="4" w:space="0" w:color="auto"/>
              <w:right w:val="single" w:sz="4" w:space="0" w:color="auto"/>
            </w:tcBorders>
            <w:noWrap/>
          </w:tcPr>
          <w:p w14:paraId="67E7D2AE"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35 533,33</w:t>
            </w:r>
          </w:p>
        </w:tc>
        <w:tc>
          <w:tcPr>
            <w:tcW w:w="366" w:type="pct"/>
            <w:tcBorders>
              <w:top w:val="nil"/>
              <w:left w:val="nil"/>
              <w:bottom w:val="single" w:sz="4" w:space="0" w:color="auto"/>
              <w:right w:val="single" w:sz="4" w:space="0" w:color="auto"/>
            </w:tcBorders>
            <w:noWrap/>
          </w:tcPr>
          <w:p w14:paraId="438A552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2CF24B6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27 867,73</w:t>
            </w:r>
          </w:p>
        </w:tc>
        <w:tc>
          <w:tcPr>
            <w:tcW w:w="305" w:type="pct"/>
            <w:tcBorders>
              <w:top w:val="nil"/>
              <w:left w:val="nil"/>
              <w:bottom w:val="single" w:sz="4" w:space="0" w:color="auto"/>
              <w:right w:val="single" w:sz="4" w:space="0" w:color="auto"/>
            </w:tcBorders>
            <w:noWrap/>
          </w:tcPr>
          <w:p w14:paraId="6643A72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C6F685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6903ADA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D29886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vAlign w:val="bottom"/>
          </w:tcPr>
          <w:p w14:paraId="4D63B69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95,54</w:t>
            </w:r>
          </w:p>
        </w:tc>
        <w:tc>
          <w:tcPr>
            <w:tcW w:w="355" w:type="pct"/>
            <w:tcBorders>
              <w:top w:val="nil"/>
              <w:left w:val="nil"/>
              <w:bottom w:val="single" w:sz="4" w:space="0" w:color="auto"/>
              <w:right w:val="single" w:sz="4" w:space="0" w:color="auto"/>
            </w:tcBorders>
            <w:noWrap/>
          </w:tcPr>
          <w:p w14:paraId="05613F9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ED0365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vAlign w:val="bottom"/>
          </w:tcPr>
          <w:p w14:paraId="14C1052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141,79</w:t>
            </w:r>
          </w:p>
        </w:tc>
      </w:tr>
      <w:tr w:rsidR="00024455" w:rsidRPr="006269CC" w14:paraId="72FA53DD" w14:textId="77777777" w:rsidTr="000B75D4">
        <w:tc>
          <w:tcPr>
            <w:tcW w:w="182" w:type="pct"/>
            <w:tcBorders>
              <w:top w:val="nil"/>
              <w:left w:val="single" w:sz="4" w:space="0" w:color="auto"/>
              <w:bottom w:val="single" w:sz="4" w:space="0" w:color="auto"/>
              <w:right w:val="single" w:sz="4" w:space="0" w:color="auto"/>
            </w:tcBorders>
            <w:noWrap/>
            <w:vAlign w:val="center"/>
          </w:tcPr>
          <w:p w14:paraId="2A1220C6"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10</w:t>
            </w:r>
          </w:p>
        </w:tc>
        <w:tc>
          <w:tcPr>
            <w:tcW w:w="503" w:type="pct"/>
            <w:tcBorders>
              <w:top w:val="nil"/>
              <w:left w:val="nil"/>
              <w:bottom w:val="single" w:sz="4" w:space="0" w:color="auto"/>
              <w:right w:val="single" w:sz="4" w:space="0" w:color="auto"/>
            </w:tcBorders>
            <w:noWrap/>
          </w:tcPr>
          <w:p w14:paraId="14801271"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02 02 82</w:t>
            </w:r>
          </w:p>
        </w:tc>
        <w:tc>
          <w:tcPr>
            <w:tcW w:w="751" w:type="pct"/>
            <w:tcBorders>
              <w:top w:val="nil"/>
              <w:left w:val="nil"/>
              <w:bottom w:val="single" w:sz="4" w:space="0" w:color="auto"/>
              <w:right w:val="single" w:sz="4" w:space="0" w:color="auto"/>
            </w:tcBorders>
            <w:noWrap/>
          </w:tcPr>
          <w:p w14:paraId="1050299C"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1,20</w:t>
            </w:r>
          </w:p>
        </w:tc>
        <w:tc>
          <w:tcPr>
            <w:tcW w:w="366" w:type="pct"/>
            <w:tcBorders>
              <w:top w:val="nil"/>
              <w:left w:val="nil"/>
              <w:bottom w:val="single" w:sz="4" w:space="0" w:color="auto"/>
              <w:right w:val="single" w:sz="4" w:space="0" w:color="auto"/>
            </w:tcBorders>
            <w:noWrap/>
          </w:tcPr>
          <w:p w14:paraId="6E58EDC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64A60C2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512C5A7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2D97EA4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3802F46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4676BC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6E9FD43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49D310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1D6E948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36443D8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78966646" w14:textId="77777777" w:rsidTr="000B75D4">
        <w:tc>
          <w:tcPr>
            <w:tcW w:w="182" w:type="pct"/>
            <w:tcBorders>
              <w:top w:val="nil"/>
              <w:left w:val="single" w:sz="4" w:space="0" w:color="auto"/>
              <w:bottom w:val="single" w:sz="4" w:space="0" w:color="auto"/>
              <w:right w:val="single" w:sz="4" w:space="0" w:color="auto"/>
            </w:tcBorders>
            <w:noWrap/>
            <w:vAlign w:val="center"/>
          </w:tcPr>
          <w:p w14:paraId="087038F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11</w:t>
            </w:r>
          </w:p>
        </w:tc>
        <w:tc>
          <w:tcPr>
            <w:tcW w:w="503" w:type="pct"/>
            <w:tcBorders>
              <w:top w:val="nil"/>
              <w:left w:val="nil"/>
              <w:bottom w:val="single" w:sz="4" w:space="0" w:color="auto"/>
              <w:right w:val="single" w:sz="4" w:space="0" w:color="auto"/>
            </w:tcBorders>
            <w:noWrap/>
          </w:tcPr>
          <w:p w14:paraId="544693AE"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02 03 01</w:t>
            </w:r>
          </w:p>
        </w:tc>
        <w:tc>
          <w:tcPr>
            <w:tcW w:w="751" w:type="pct"/>
            <w:tcBorders>
              <w:top w:val="nil"/>
              <w:left w:val="nil"/>
              <w:bottom w:val="single" w:sz="4" w:space="0" w:color="auto"/>
              <w:right w:val="single" w:sz="4" w:space="0" w:color="auto"/>
            </w:tcBorders>
            <w:noWrap/>
          </w:tcPr>
          <w:p w14:paraId="329C5147"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886,85</w:t>
            </w:r>
          </w:p>
        </w:tc>
        <w:tc>
          <w:tcPr>
            <w:tcW w:w="366" w:type="pct"/>
            <w:tcBorders>
              <w:top w:val="nil"/>
              <w:left w:val="nil"/>
              <w:bottom w:val="single" w:sz="4" w:space="0" w:color="auto"/>
              <w:right w:val="single" w:sz="4" w:space="0" w:color="auto"/>
            </w:tcBorders>
            <w:noWrap/>
          </w:tcPr>
          <w:p w14:paraId="31E6ED2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0325D62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121,20</w:t>
            </w:r>
          </w:p>
        </w:tc>
        <w:tc>
          <w:tcPr>
            <w:tcW w:w="305" w:type="pct"/>
            <w:tcBorders>
              <w:top w:val="nil"/>
              <w:left w:val="nil"/>
              <w:bottom w:val="single" w:sz="4" w:space="0" w:color="auto"/>
              <w:right w:val="single" w:sz="4" w:space="0" w:color="auto"/>
            </w:tcBorders>
            <w:noWrap/>
            <w:vAlign w:val="bottom"/>
          </w:tcPr>
          <w:p w14:paraId="5D94705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8,10</w:t>
            </w:r>
          </w:p>
        </w:tc>
        <w:tc>
          <w:tcPr>
            <w:tcW w:w="355" w:type="pct"/>
            <w:tcBorders>
              <w:top w:val="nil"/>
              <w:left w:val="nil"/>
              <w:bottom w:val="single" w:sz="4" w:space="0" w:color="auto"/>
              <w:right w:val="single" w:sz="4" w:space="0" w:color="auto"/>
            </w:tcBorders>
            <w:noWrap/>
          </w:tcPr>
          <w:p w14:paraId="22A707A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vAlign w:val="bottom"/>
          </w:tcPr>
          <w:p w14:paraId="7CDDBC8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80,00</w:t>
            </w:r>
          </w:p>
        </w:tc>
        <w:tc>
          <w:tcPr>
            <w:tcW w:w="355" w:type="pct"/>
            <w:tcBorders>
              <w:top w:val="nil"/>
              <w:left w:val="nil"/>
              <w:bottom w:val="single" w:sz="4" w:space="0" w:color="auto"/>
              <w:right w:val="single" w:sz="4" w:space="0" w:color="auto"/>
            </w:tcBorders>
            <w:noWrap/>
          </w:tcPr>
          <w:p w14:paraId="6195801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3F6013D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3E5703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40E399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60C4CA6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37F2D332" w14:textId="77777777" w:rsidTr="000B75D4">
        <w:tc>
          <w:tcPr>
            <w:tcW w:w="182" w:type="pct"/>
            <w:tcBorders>
              <w:top w:val="nil"/>
              <w:left w:val="single" w:sz="4" w:space="0" w:color="auto"/>
              <w:bottom w:val="single" w:sz="4" w:space="0" w:color="auto"/>
              <w:right w:val="single" w:sz="4" w:space="0" w:color="auto"/>
            </w:tcBorders>
            <w:noWrap/>
            <w:vAlign w:val="center"/>
          </w:tcPr>
          <w:p w14:paraId="3CDE91D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12</w:t>
            </w:r>
          </w:p>
        </w:tc>
        <w:tc>
          <w:tcPr>
            <w:tcW w:w="503" w:type="pct"/>
            <w:tcBorders>
              <w:top w:val="nil"/>
              <w:left w:val="nil"/>
              <w:bottom w:val="single" w:sz="4" w:space="0" w:color="auto"/>
              <w:right w:val="single" w:sz="4" w:space="0" w:color="auto"/>
            </w:tcBorders>
            <w:noWrap/>
          </w:tcPr>
          <w:p w14:paraId="418E2CF0"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02 03 03</w:t>
            </w:r>
          </w:p>
        </w:tc>
        <w:tc>
          <w:tcPr>
            <w:tcW w:w="751" w:type="pct"/>
            <w:tcBorders>
              <w:top w:val="nil"/>
              <w:left w:val="nil"/>
              <w:bottom w:val="single" w:sz="4" w:space="0" w:color="auto"/>
              <w:right w:val="single" w:sz="4" w:space="0" w:color="auto"/>
            </w:tcBorders>
            <w:noWrap/>
          </w:tcPr>
          <w:p w14:paraId="065EDDBD"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9,46</w:t>
            </w:r>
          </w:p>
        </w:tc>
        <w:tc>
          <w:tcPr>
            <w:tcW w:w="366" w:type="pct"/>
            <w:tcBorders>
              <w:top w:val="nil"/>
              <w:left w:val="nil"/>
              <w:bottom w:val="single" w:sz="4" w:space="0" w:color="auto"/>
              <w:right w:val="single" w:sz="4" w:space="0" w:color="auto"/>
            </w:tcBorders>
            <w:noWrap/>
          </w:tcPr>
          <w:p w14:paraId="006D5A6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7E30EFF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vAlign w:val="bottom"/>
          </w:tcPr>
          <w:p w14:paraId="367391F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AB3295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1644BC9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6033D6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2558594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96530F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A13399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5E95E80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7A81C13E" w14:textId="77777777" w:rsidTr="000B75D4">
        <w:tc>
          <w:tcPr>
            <w:tcW w:w="182" w:type="pct"/>
            <w:tcBorders>
              <w:top w:val="nil"/>
              <w:left w:val="single" w:sz="4" w:space="0" w:color="auto"/>
              <w:bottom w:val="single" w:sz="4" w:space="0" w:color="auto"/>
              <w:right w:val="single" w:sz="4" w:space="0" w:color="auto"/>
            </w:tcBorders>
            <w:noWrap/>
            <w:vAlign w:val="center"/>
          </w:tcPr>
          <w:p w14:paraId="799CF4A9"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13</w:t>
            </w:r>
          </w:p>
        </w:tc>
        <w:tc>
          <w:tcPr>
            <w:tcW w:w="503" w:type="pct"/>
            <w:tcBorders>
              <w:top w:val="nil"/>
              <w:left w:val="nil"/>
              <w:bottom w:val="single" w:sz="4" w:space="0" w:color="auto"/>
              <w:right w:val="single" w:sz="4" w:space="0" w:color="auto"/>
            </w:tcBorders>
            <w:noWrap/>
          </w:tcPr>
          <w:p w14:paraId="1562ECE3"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02 03 04</w:t>
            </w:r>
          </w:p>
        </w:tc>
        <w:tc>
          <w:tcPr>
            <w:tcW w:w="751" w:type="pct"/>
            <w:tcBorders>
              <w:top w:val="nil"/>
              <w:left w:val="nil"/>
              <w:bottom w:val="single" w:sz="4" w:space="0" w:color="auto"/>
              <w:right w:val="single" w:sz="4" w:space="0" w:color="auto"/>
            </w:tcBorders>
            <w:noWrap/>
          </w:tcPr>
          <w:p w14:paraId="0F266CC0"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3 507,30</w:t>
            </w:r>
          </w:p>
        </w:tc>
        <w:tc>
          <w:tcPr>
            <w:tcW w:w="366" w:type="pct"/>
            <w:tcBorders>
              <w:top w:val="nil"/>
              <w:left w:val="nil"/>
              <w:bottom w:val="single" w:sz="4" w:space="0" w:color="auto"/>
              <w:right w:val="single" w:sz="4" w:space="0" w:color="auto"/>
            </w:tcBorders>
            <w:noWrap/>
            <w:vAlign w:val="bottom"/>
          </w:tcPr>
          <w:p w14:paraId="5026C2A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28,60</w:t>
            </w:r>
          </w:p>
        </w:tc>
        <w:tc>
          <w:tcPr>
            <w:tcW w:w="456" w:type="pct"/>
            <w:tcBorders>
              <w:top w:val="nil"/>
              <w:left w:val="nil"/>
              <w:bottom w:val="single" w:sz="4" w:space="0" w:color="auto"/>
              <w:right w:val="single" w:sz="4" w:space="0" w:color="auto"/>
            </w:tcBorders>
            <w:noWrap/>
            <w:vAlign w:val="bottom"/>
          </w:tcPr>
          <w:p w14:paraId="7A05CC9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395,89</w:t>
            </w:r>
          </w:p>
        </w:tc>
        <w:tc>
          <w:tcPr>
            <w:tcW w:w="305" w:type="pct"/>
            <w:tcBorders>
              <w:top w:val="nil"/>
              <w:left w:val="nil"/>
              <w:bottom w:val="single" w:sz="4" w:space="0" w:color="auto"/>
              <w:right w:val="single" w:sz="4" w:space="0" w:color="auto"/>
            </w:tcBorders>
            <w:noWrap/>
            <w:vAlign w:val="bottom"/>
          </w:tcPr>
          <w:p w14:paraId="4B86B3D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09AE2A0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21,08</w:t>
            </w:r>
          </w:p>
        </w:tc>
        <w:tc>
          <w:tcPr>
            <w:tcW w:w="356" w:type="pct"/>
            <w:tcBorders>
              <w:top w:val="nil"/>
              <w:left w:val="nil"/>
              <w:bottom w:val="single" w:sz="4" w:space="0" w:color="auto"/>
              <w:right w:val="single" w:sz="4" w:space="0" w:color="auto"/>
            </w:tcBorders>
            <w:noWrap/>
          </w:tcPr>
          <w:p w14:paraId="798F301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05351BF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401,89</w:t>
            </w:r>
          </w:p>
        </w:tc>
        <w:tc>
          <w:tcPr>
            <w:tcW w:w="356" w:type="pct"/>
            <w:tcBorders>
              <w:top w:val="single" w:sz="4" w:space="0" w:color="auto"/>
              <w:left w:val="single" w:sz="4" w:space="0" w:color="auto"/>
              <w:bottom w:val="single" w:sz="4" w:space="0" w:color="auto"/>
              <w:right w:val="single" w:sz="4" w:space="0" w:color="auto"/>
            </w:tcBorders>
            <w:noWrap/>
          </w:tcPr>
          <w:p w14:paraId="617E36A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4202BA4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39,00</w:t>
            </w:r>
          </w:p>
        </w:tc>
        <w:tc>
          <w:tcPr>
            <w:tcW w:w="355" w:type="pct"/>
            <w:tcBorders>
              <w:top w:val="nil"/>
              <w:left w:val="nil"/>
              <w:bottom w:val="single" w:sz="4" w:space="0" w:color="auto"/>
              <w:right w:val="single" w:sz="4" w:space="0" w:color="auto"/>
            </w:tcBorders>
            <w:noWrap/>
            <w:vAlign w:val="bottom"/>
          </w:tcPr>
          <w:p w14:paraId="7DB0C59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0,10</w:t>
            </w:r>
          </w:p>
        </w:tc>
        <w:tc>
          <w:tcPr>
            <w:tcW w:w="305" w:type="pct"/>
            <w:tcBorders>
              <w:top w:val="nil"/>
              <w:left w:val="nil"/>
              <w:bottom w:val="single" w:sz="4" w:space="0" w:color="auto"/>
              <w:right w:val="single" w:sz="4" w:space="0" w:color="auto"/>
            </w:tcBorders>
            <w:noWrap/>
            <w:vAlign w:val="bottom"/>
          </w:tcPr>
          <w:p w14:paraId="01998B4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1 128,34</w:t>
            </w:r>
          </w:p>
        </w:tc>
      </w:tr>
      <w:tr w:rsidR="00024455" w:rsidRPr="006269CC" w14:paraId="27CD2027" w14:textId="77777777" w:rsidTr="000B75D4">
        <w:tc>
          <w:tcPr>
            <w:tcW w:w="182" w:type="pct"/>
            <w:tcBorders>
              <w:top w:val="nil"/>
              <w:left w:val="single" w:sz="4" w:space="0" w:color="auto"/>
              <w:bottom w:val="single" w:sz="4" w:space="0" w:color="auto"/>
              <w:right w:val="single" w:sz="4" w:space="0" w:color="auto"/>
            </w:tcBorders>
            <w:noWrap/>
            <w:vAlign w:val="center"/>
          </w:tcPr>
          <w:p w14:paraId="5EDF512C"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14</w:t>
            </w:r>
          </w:p>
        </w:tc>
        <w:tc>
          <w:tcPr>
            <w:tcW w:w="503" w:type="pct"/>
            <w:tcBorders>
              <w:top w:val="nil"/>
              <w:left w:val="nil"/>
              <w:bottom w:val="single" w:sz="4" w:space="0" w:color="auto"/>
              <w:right w:val="single" w:sz="4" w:space="0" w:color="auto"/>
            </w:tcBorders>
            <w:noWrap/>
          </w:tcPr>
          <w:p w14:paraId="3839EEB6"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02 03 05</w:t>
            </w:r>
          </w:p>
        </w:tc>
        <w:tc>
          <w:tcPr>
            <w:tcW w:w="751" w:type="pct"/>
            <w:tcBorders>
              <w:top w:val="nil"/>
              <w:left w:val="nil"/>
              <w:bottom w:val="single" w:sz="4" w:space="0" w:color="auto"/>
              <w:right w:val="single" w:sz="4" w:space="0" w:color="auto"/>
            </w:tcBorders>
            <w:noWrap/>
          </w:tcPr>
          <w:p w14:paraId="21877AE9"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412,40</w:t>
            </w:r>
          </w:p>
        </w:tc>
        <w:tc>
          <w:tcPr>
            <w:tcW w:w="366" w:type="pct"/>
            <w:tcBorders>
              <w:top w:val="nil"/>
              <w:left w:val="nil"/>
              <w:bottom w:val="single" w:sz="4" w:space="0" w:color="auto"/>
              <w:right w:val="single" w:sz="4" w:space="0" w:color="auto"/>
            </w:tcBorders>
            <w:noWrap/>
          </w:tcPr>
          <w:p w14:paraId="6582F85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6C7ED8B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594C782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5AB9A9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03563B7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1E342F4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5 913,42</w:t>
            </w:r>
          </w:p>
        </w:tc>
        <w:tc>
          <w:tcPr>
            <w:tcW w:w="356" w:type="pct"/>
            <w:tcBorders>
              <w:top w:val="single" w:sz="4" w:space="0" w:color="auto"/>
              <w:left w:val="single" w:sz="4" w:space="0" w:color="auto"/>
              <w:bottom w:val="single" w:sz="4" w:space="0" w:color="auto"/>
              <w:right w:val="single" w:sz="4" w:space="0" w:color="auto"/>
            </w:tcBorders>
            <w:noWrap/>
            <w:vAlign w:val="bottom"/>
          </w:tcPr>
          <w:p w14:paraId="53078C7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3 132,07</w:t>
            </w:r>
          </w:p>
        </w:tc>
        <w:tc>
          <w:tcPr>
            <w:tcW w:w="355" w:type="pct"/>
            <w:tcBorders>
              <w:top w:val="nil"/>
              <w:left w:val="nil"/>
              <w:bottom w:val="single" w:sz="4" w:space="0" w:color="auto"/>
              <w:right w:val="single" w:sz="4" w:space="0" w:color="auto"/>
            </w:tcBorders>
            <w:noWrap/>
            <w:vAlign w:val="bottom"/>
          </w:tcPr>
          <w:p w14:paraId="63A495D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107,50</w:t>
            </w:r>
          </w:p>
        </w:tc>
        <w:tc>
          <w:tcPr>
            <w:tcW w:w="355" w:type="pct"/>
            <w:tcBorders>
              <w:top w:val="nil"/>
              <w:left w:val="nil"/>
              <w:bottom w:val="single" w:sz="4" w:space="0" w:color="auto"/>
              <w:right w:val="single" w:sz="4" w:space="0" w:color="auto"/>
            </w:tcBorders>
            <w:noWrap/>
          </w:tcPr>
          <w:p w14:paraId="3C15F09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vAlign w:val="bottom"/>
          </w:tcPr>
          <w:p w14:paraId="30BB984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8,22</w:t>
            </w:r>
          </w:p>
        </w:tc>
      </w:tr>
      <w:tr w:rsidR="00024455" w:rsidRPr="006269CC" w14:paraId="48133E98" w14:textId="77777777" w:rsidTr="000B75D4">
        <w:tc>
          <w:tcPr>
            <w:tcW w:w="182" w:type="pct"/>
            <w:tcBorders>
              <w:top w:val="nil"/>
              <w:left w:val="single" w:sz="4" w:space="0" w:color="auto"/>
              <w:bottom w:val="single" w:sz="4" w:space="0" w:color="auto"/>
              <w:right w:val="single" w:sz="4" w:space="0" w:color="auto"/>
            </w:tcBorders>
            <w:noWrap/>
            <w:vAlign w:val="center"/>
          </w:tcPr>
          <w:p w14:paraId="03573B88"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15</w:t>
            </w:r>
          </w:p>
        </w:tc>
        <w:tc>
          <w:tcPr>
            <w:tcW w:w="503" w:type="pct"/>
            <w:tcBorders>
              <w:top w:val="nil"/>
              <w:left w:val="nil"/>
              <w:bottom w:val="single" w:sz="4" w:space="0" w:color="auto"/>
              <w:right w:val="single" w:sz="4" w:space="0" w:color="auto"/>
            </w:tcBorders>
            <w:noWrap/>
          </w:tcPr>
          <w:p w14:paraId="44938F32"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02 03 80</w:t>
            </w:r>
          </w:p>
        </w:tc>
        <w:tc>
          <w:tcPr>
            <w:tcW w:w="751" w:type="pct"/>
            <w:tcBorders>
              <w:top w:val="nil"/>
              <w:left w:val="nil"/>
              <w:bottom w:val="single" w:sz="4" w:space="0" w:color="auto"/>
              <w:right w:val="single" w:sz="4" w:space="0" w:color="auto"/>
            </w:tcBorders>
            <w:noWrap/>
          </w:tcPr>
          <w:p w14:paraId="6BE9533E"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4 929,90</w:t>
            </w:r>
          </w:p>
        </w:tc>
        <w:tc>
          <w:tcPr>
            <w:tcW w:w="366" w:type="pct"/>
            <w:tcBorders>
              <w:top w:val="nil"/>
              <w:left w:val="nil"/>
              <w:bottom w:val="single" w:sz="4" w:space="0" w:color="auto"/>
              <w:right w:val="single" w:sz="4" w:space="0" w:color="auto"/>
            </w:tcBorders>
            <w:noWrap/>
          </w:tcPr>
          <w:p w14:paraId="712B68C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2960ADA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16 050,46</w:t>
            </w:r>
          </w:p>
        </w:tc>
        <w:tc>
          <w:tcPr>
            <w:tcW w:w="305" w:type="pct"/>
            <w:tcBorders>
              <w:top w:val="nil"/>
              <w:left w:val="nil"/>
              <w:bottom w:val="single" w:sz="4" w:space="0" w:color="auto"/>
              <w:right w:val="single" w:sz="4" w:space="0" w:color="auto"/>
            </w:tcBorders>
            <w:noWrap/>
          </w:tcPr>
          <w:p w14:paraId="7CF1F0F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8B75BF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vAlign w:val="bottom"/>
          </w:tcPr>
          <w:p w14:paraId="5D504AA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2 039,86</w:t>
            </w:r>
          </w:p>
        </w:tc>
        <w:tc>
          <w:tcPr>
            <w:tcW w:w="355" w:type="pct"/>
            <w:tcBorders>
              <w:top w:val="nil"/>
              <w:left w:val="nil"/>
              <w:bottom w:val="single" w:sz="4" w:space="0" w:color="auto"/>
              <w:right w:val="single" w:sz="4" w:space="0" w:color="auto"/>
            </w:tcBorders>
            <w:noWrap/>
            <w:vAlign w:val="bottom"/>
          </w:tcPr>
          <w:p w14:paraId="6C4DCC4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73,16</w:t>
            </w:r>
          </w:p>
        </w:tc>
        <w:tc>
          <w:tcPr>
            <w:tcW w:w="356" w:type="pct"/>
            <w:tcBorders>
              <w:top w:val="single" w:sz="4" w:space="0" w:color="auto"/>
              <w:left w:val="single" w:sz="4" w:space="0" w:color="auto"/>
              <w:bottom w:val="single" w:sz="4" w:space="0" w:color="auto"/>
              <w:right w:val="single" w:sz="4" w:space="0" w:color="auto"/>
            </w:tcBorders>
            <w:noWrap/>
          </w:tcPr>
          <w:p w14:paraId="7FA29C2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1C4E693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726B74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vAlign w:val="bottom"/>
          </w:tcPr>
          <w:p w14:paraId="7352BC6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1 303,74</w:t>
            </w:r>
          </w:p>
        </w:tc>
      </w:tr>
      <w:tr w:rsidR="00024455" w:rsidRPr="006269CC" w14:paraId="31D0FF6B" w14:textId="77777777" w:rsidTr="000B75D4">
        <w:tc>
          <w:tcPr>
            <w:tcW w:w="182" w:type="pct"/>
            <w:tcBorders>
              <w:top w:val="nil"/>
              <w:left w:val="single" w:sz="4" w:space="0" w:color="auto"/>
              <w:bottom w:val="single" w:sz="4" w:space="0" w:color="auto"/>
              <w:right w:val="single" w:sz="4" w:space="0" w:color="auto"/>
            </w:tcBorders>
            <w:noWrap/>
            <w:vAlign w:val="center"/>
          </w:tcPr>
          <w:p w14:paraId="25553273"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16</w:t>
            </w:r>
          </w:p>
        </w:tc>
        <w:tc>
          <w:tcPr>
            <w:tcW w:w="503" w:type="pct"/>
            <w:tcBorders>
              <w:top w:val="nil"/>
              <w:left w:val="nil"/>
              <w:bottom w:val="single" w:sz="4" w:space="0" w:color="auto"/>
              <w:right w:val="single" w:sz="4" w:space="0" w:color="auto"/>
            </w:tcBorders>
            <w:noWrap/>
          </w:tcPr>
          <w:p w14:paraId="507D2876"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02 03 81</w:t>
            </w:r>
          </w:p>
        </w:tc>
        <w:tc>
          <w:tcPr>
            <w:tcW w:w="751" w:type="pct"/>
            <w:tcBorders>
              <w:top w:val="nil"/>
              <w:left w:val="nil"/>
              <w:bottom w:val="single" w:sz="4" w:space="0" w:color="auto"/>
              <w:right w:val="single" w:sz="4" w:space="0" w:color="auto"/>
            </w:tcBorders>
            <w:noWrap/>
          </w:tcPr>
          <w:p w14:paraId="6C862A08"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45,46</w:t>
            </w:r>
          </w:p>
        </w:tc>
        <w:tc>
          <w:tcPr>
            <w:tcW w:w="366" w:type="pct"/>
            <w:tcBorders>
              <w:top w:val="nil"/>
              <w:left w:val="nil"/>
              <w:bottom w:val="single" w:sz="4" w:space="0" w:color="auto"/>
              <w:right w:val="single" w:sz="4" w:space="0" w:color="auto"/>
            </w:tcBorders>
            <w:noWrap/>
          </w:tcPr>
          <w:p w14:paraId="720755B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tcPr>
          <w:p w14:paraId="1E701B0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4DC9DBB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400000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1F0F18D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2138BE5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18EA8EA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96EA8D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254FADE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vAlign w:val="bottom"/>
          </w:tcPr>
          <w:p w14:paraId="7CCF252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317B1900" w14:textId="77777777" w:rsidTr="000B75D4">
        <w:tc>
          <w:tcPr>
            <w:tcW w:w="182" w:type="pct"/>
            <w:tcBorders>
              <w:top w:val="nil"/>
              <w:left w:val="single" w:sz="4" w:space="0" w:color="auto"/>
              <w:bottom w:val="single" w:sz="4" w:space="0" w:color="auto"/>
              <w:right w:val="single" w:sz="4" w:space="0" w:color="auto"/>
            </w:tcBorders>
            <w:noWrap/>
            <w:vAlign w:val="center"/>
          </w:tcPr>
          <w:p w14:paraId="39E372D4"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17</w:t>
            </w:r>
          </w:p>
        </w:tc>
        <w:tc>
          <w:tcPr>
            <w:tcW w:w="503" w:type="pct"/>
            <w:tcBorders>
              <w:top w:val="nil"/>
              <w:left w:val="nil"/>
              <w:bottom w:val="single" w:sz="4" w:space="0" w:color="auto"/>
              <w:right w:val="single" w:sz="4" w:space="0" w:color="auto"/>
            </w:tcBorders>
            <w:noWrap/>
          </w:tcPr>
          <w:p w14:paraId="65B90961"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02 03 82</w:t>
            </w:r>
          </w:p>
        </w:tc>
        <w:tc>
          <w:tcPr>
            <w:tcW w:w="751" w:type="pct"/>
            <w:tcBorders>
              <w:top w:val="nil"/>
              <w:left w:val="nil"/>
              <w:bottom w:val="single" w:sz="4" w:space="0" w:color="auto"/>
              <w:right w:val="single" w:sz="4" w:space="0" w:color="auto"/>
            </w:tcBorders>
            <w:noWrap/>
          </w:tcPr>
          <w:p w14:paraId="06A9AA54"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2,04</w:t>
            </w:r>
          </w:p>
        </w:tc>
        <w:tc>
          <w:tcPr>
            <w:tcW w:w="366" w:type="pct"/>
            <w:tcBorders>
              <w:top w:val="nil"/>
              <w:left w:val="nil"/>
              <w:bottom w:val="single" w:sz="4" w:space="0" w:color="auto"/>
              <w:right w:val="single" w:sz="4" w:space="0" w:color="auto"/>
            </w:tcBorders>
            <w:noWrap/>
            <w:vAlign w:val="bottom"/>
          </w:tcPr>
          <w:p w14:paraId="35F8150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6,30</w:t>
            </w:r>
          </w:p>
        </w:tc>
        <w:tc>
          <w:tcPr>
            <w:tcW w:w="456" w:type="pct"/>
            <w:tcBorders>
              <w:top w:val="nil"/>
              <w:left w:val="nil"/>
              <w:bottom w:val="single" w:sz="4" w:space="0" w:color="auto"/>
              <w:right w:val="single" w:sz="4" w:space="0" w:color="auto"/>
            </w:tcBorders>
            <w:noWrap/>
          </w:tcPr>
          <w:p w14:paraId="094CB14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5E3A8A1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6CFD01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6D6F16B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59C736D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34,73</w:t>
            </w:r>
          </w:p>
        </w:tc>
        <w:tc>
          <w:tcPr>
            <w:tcW w:w="356" w:type="pct"/>
            <w:tcBorders>
              <w:top w:val="single" w:sz="4" w:space="0" w:color="auto"/>
              <w:left w:val="single" w:sz="4" w:space="0" w:color="auto"/>
              <w:bottom w:val="single" w:sz="4" w:space="0" w:color="auto"/>
              <w:right w:val="single" w:sz="4" w:space="0" w:color="auto"/>
            </w:tcBorders>
            <w:noWrap/>
          </w:tcPr>
          <w:p w14:paraId="4A8F66D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A6826C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08A5A69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1,80</w:t>
            </w:r>
          </w:p>
        </w:tc>
        <w:tc>
          <w:tcPr>
            <w:tcW w:w="305" w:type="pct"/>
            <w:tcBorders>
              <w:top w:val="nil"/>
              <w:left w:val="nil"/>
              <w:bottom w:val="single" w:sz="4" w:space="0" w:color="auto"/>
              <w:right w:val="single" w:sz="4" w:space="0" w:color="auto"/>
            </w:tcBorders>
            <w:noWrap/>
            <w:vAlign w:val="bottom"/>
          </w:tcPr>
          <w:p w14:paraId="55F4F58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35,83</w:t>
            </w:r>
          </w:p>
        </w:tc>
      </w:tr>
      <w:tr w:rsidR="00024455" w:rsidRPr="006269CC" w14:paraId="7899796E" w14:textId="77777777" w:rsidTr="000B75D4">
        <w:tc>
          <w:tcPr>
            <w:tcW w:w="182" w:type="pct"/>
            <w:tcBorders>
              <w:top w:val="nil"/>
              <w:left w:val="single" w:sz="4" w:space="0" w:color="auto"/>
              <w:bottom w:val="single" w:sz="4" w:space="0" w:color="auto"/>
              <w:right w:val="single" w:sz="4" w:space="0" w:color="auto"/>
            </w:tcBorders>
            <w:noWrap/>
            <w:vAlign w:val="center"/>
          </w:tcPr>
          <w:p w14:paraId="5A7AE53F"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18</w:t>
            </w:r>
          </w:p>
        </w:tc>
        <w:tc>
          <w:tcPr>
            <w:tcW w:w="503" w:type="pct"/>
            <w:tcBorders>
              <w:top w:val="nil"/>
              <w:left w:val="nil"/>
              <w:bottom w:val="single" w:sz="4" w:space="0" w:color="auto"/>
              <w:right w:val="single" w:sz="4" w:space="0" w:color="auto"/>
            </w:tcBorders>
            <w:noWrap/>
          </w:tcPr>
          <w:p w14:paraId="37B99055"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02 05 01</w:t>
            </w:r>
          </w:p>
        </w:tc>
        <w:tc>
          <w:tcPr>
            <w:tcW w:w="751" w:type="pct"/>
            <w:tcBorders>
              <w:top w:val="nil"/>
              <w:left w:val="nil"/>
              <w:bottom w:val="single" w:sz="4" w:space="0" w:color="auto"/>
              <w:right w:val="single" w:sz="4" w:space="0" w:color="auto"/>
            </w:tcBorders>
            <w:noWrap/>
          </w:tcPr>
          <w:p w14:paraId="64E2DCAD"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6 072,93</w:t>
            </w:r>
          </w:p>
        </w:tc>
        <w:tc>
          <w:tcPr>
            <w:tcW w:w="366" w:type="pct"/>
            <w:tcBorders>
              <w:top w:val="nil"/>
              <w:left w:val="nil"/>
              <w:bottom w:val="single" w:sz="4" w:space="0" w:color="auto"/>
              <w:right w:val="single" w:sz="4" w:space="0" w:color="auto"/>
            </w:tcBorders>
            <w:noWrap/>
            <w:vAlign w:val="bottom"/>
          </w:tcPr>
          <w:p w14:paraId="6E38C3D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71,90</w:t>
            </w:r>
          </w:p>
        </w:tc>
        <w:tc>
          <w:tcPr>
            <w:tcW w:w="456" w:type="pct"/>
            <w:tcBorders>
              <w:top w:val="nil"/>
              <w:left w:val="nil"/>
              <w:bottom w:val="single" w:sz="4" w:space="0" w:color="auto"/>
              <w:right w:val="single" w:sz="4" w:space="0" w:color="auto"/>
            </w:tcBorders>
            <w:noWrap/>
            <w:vAlign w:val="bottom"/>
          </w:tcPr>
          <w:p w14:paraId="12BE1DF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5 956,83</w:t>
            </w:r>
          </w:p>
        </w:tc>
        <w:tc>
          <w:tcPr>
            <w:tcW w:w="305" w:type="pct"/>
            <w:tcBorders>
              <w:top w:val="nil"/>
              <w:left w:val="nil"/>
              <w:bottom w:val="single" w:sz="4" w:space="0" w:color="auto"/>
              <w:right w:val="single" w:sz="4" w:space="0" w:color="auto"/>
            </w:tcBorders>
            <w:noWrap/>
          </w:tcPr>
          <w:p w14:paraId="2291821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338D75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76AA11C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7578CBB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6,58</w:t>
            </w:r>
          </w:p>
        </w:tc>
        <w:tc>
          <w:tcPr>
            <w:tcW w:w="356" w:type="pct"/>
            <w:tcBorders>
              <w:top w:val="single" w:sz="4" w:space="0" w:color="auto"/>
              <w:left w:val="single" w:sz="4" w:space="0" w:color="auto"/>
              <w:bottom w:val="single" w:sz="4" w:space="0" w:color="auto"/>
              <w:right w:val="single" w:sz="4" w:space="0" w:color="auto"/>
            </w:tcBorders>
            <w:noWrap/>
            <w:vAlign w:val="bottom"/>
          </w:tcPr>
          <w:p w14:paraId="362C362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38,23</w:t>
            </w:r>
          </w:p>
        </w:tc>
        <w:tc>
          <w:tcPr>
            <w:tcW w:w="355" w:type="pct"/>
            <w:tcBorders>
              <w:top w:val="nil"/>
              <w:left w:val="nil"/>
              <w:bottom w:val="single" w:sz="4" w:space="0" w:color="auto"/>
              <w:right w:val="single" w:sz="4" w:space="0" w:color="auto"/>
            </w:tcBorders>
            <w:noWrap/>
            <w:vAlign w:val="bottom"/>
          </w:tcPr>
          <w:p w14:paraId="5927183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4BD8D4D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0,01</w:t>
            </w:r>
          </w:p>
        </w:tc>
        <w:tc>
          <w:tcPr>
            <w:tcW w:w="305" w:type="pct"/>
            <w:tcBorders>
              <w:top w:val="nil"/>
              <w:left w:val="nil"/>
              <w:bottom w:val="single" w:sz="4" w:space="0" w:color="auto"/>
              <w:right w:val="single" w:sz="4" w:space="0" w:color="auto"/>
            </w:tcBorders>
            <w:noWrap/>
            <w:vAlign w:val="bottom"/>
          </w:tcPr>
          <w:p w14:paraId="586A144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730C14D5" w14:textId="77777777" w:rsidTr="000B75D4">
        <w:tc>
          <w:tcPr>
            <w:tcW w:w="182" w:type="pct"/>
            <w:tcBorders>
              <w:top w:val="nil"/>
              <w:left w:val="single" w:sz="4" w:space="0" w:color="auto"/>
              <w:bottom w:val="single" w:sz="4" w:space="0" w:color="auto"/>
              <w:right w:val="single" w:sz="4" w:space="0" w:color="auto"/>
            </w:tcBorders>
            <w:noWrap/>
            <w:vAlign w:val="center"/>
          </w:tcPr>
          <w:p w14:paraId="32D4584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w:t>
            </w:r>
          </w:p>
        </w:tc>
        <w:tc>
          <w:tcPr>
            <w:tcW w:w="503" w:type="pct"/>
            <w:tcBorders>
              <w:top w:val="nil"/>
              <w:left w:val="nil"/>
              <w:bottom w:val="single" w:sz="4" w:space="0" w:color="auto"/>
              <w:right w:val="single" w:sz="4" w:space="0" w:color="auto"/>
            </w:tcBorders>
            <w:noWrap/>
          </w:tcPr>
          <w:p w14:paraId="174BD4F2"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02 05 02</w:t>
            </w:r>
          </w:p>
        </w:tc>
        <w:tc>
          <w:tcPr>
            <w:tcW w:w="751" w:type="pct"/>
            <w:tcBorders>
              <w:top w:val="nil"/>
              <w:left w:val="nil"/>
              <w:bottom w:val="single" w:sz="4" w:space="0" w:color="auto"/>
              <w:right w:val="single" w:sz="4" w:space="0" w:color="auto"/>
            </w:tcBorders>
            <w:noWrap/>
          </w:tcPr>
          <w:p w14:paraId="5334F505"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3 396,18</w:t>
            </w:r>
          </w:p>
        </w:tc>
        <w:tc>
          <w:tcPr>
            <w:tcW w:w="366" w:type="pct"/>
            <w:tcBorders>
              <w:top w:val="nil"/>
              <w:left w:val="nil"/>
              <w:bottom w:val="single" w:sz="4" w:space="0" w:color="auto"/>
              <w:right w:val="single" w:sz="4" w:space="0" w:color="auto"/>
            </w:tcBorders>
            <w:noWrap/>
          </w:tcPr>
          <w:p w14:paraId="31A8A7F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2E4199A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582,84</w:t>
            </w:r>
          </w:p>
        </w:tc>
        <w:tc>
          <w:tcPr>
            <w:tcW w:w="305" w:type="pct"/>
            <w:tcBorders>
              <w:top w:val="nil"/>
              <w:left w:val="nil"/>
              <w:bottom w:val="single" w:sz="4" w:space="0" w:color="auto"/>
              <w:right w:val="single" w:sz="4" w:space="0" w:color="auto"/>
            </w:tcBorders>
            <w:noWrap/>
          </w:tcPr>
          <w:p w14:paraId="25B1A35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2AD344F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vAlign w:val="bottom"/>
          </w:tcPr>
          <w:p w14:paraId="0609E98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2 918,04</w:t>
            </w:r>
          </w:p>
        </w:tc>
        <w:tc>
          <w:tcPr>
            <w:tcW w:w="355" w:type="pct"/>
            <w:tcBorders>
              <w:top w:val="nil"/>
              <w:left w:val="nil"/>
              <w:bottom w:val="single" w:sz="4" w:space="0" w:color="auto"/>
              <w:right w:val="single" w:sz="4" w:space="0" w:color="auto"/>
            </w:tcBorders>
            <w:noWrap/>
          </w:tcPr>
          <w:p w14:paraId="455107E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50A83E2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164F17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891901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0351C55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02690CB7" w14:textId="77777777" w:rsidTr="000B75D4">
        <w:tc>
          <w:tcPr>
            <w:tcW w:w="182" w:type="pct"/>
            <w:tcBorders>
              <w:top w:val="nil"/>
              <w:left w:val="single" w:sz="4" w:space="0" w:color="auto"/>
              <w:bottom w:val="single" w:sz="4" w:space="0" w:color="auto"/>
              <w:right w:val="single" w:sz="4" w:space="0" w:color="auto"/>
            </w:tcBorders>
            <w:noWrap/>
            <w:vAlign w:val="center"/>
          </w:tcPr>
          <w:p w14:paraId="3188301C"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20</w:t>
            </w:r>
          </w:p>
        </w:tc>
        <w:tc>
          <w:tcPr>
            <w:tcW w:w="503" w:type="pct"/>
            <w:tcBorders>
              <w:top w:val="nil"/>
              <w:left w:val="nil"/>
              <w:bottom w:val="single" w:sz="4" w:space="0" w:color="auto"/>
              <w:right w:val="single" w:sz="4" w:space="0" w:color="auto"/>
            </w:tcBorders>
            <w:noWrap/>
          </w:tcPr>
          <w:p w14:paraId="50AA6EF9"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02 05 80</w:t>
            </w:r>
          </w:p>
        </w:tc>
        <w:tc>
          <w:tcPr>
            <w:tcW w:w="751" w:type="pct"/>
            <w:tcBorders>
              <w:top w:val="nil"/>
              <w:left w:val="nil"/>
              <w:bottom w:val="single" w:sz="4" w:space="0" w:color="auto"/>
              <w:right w:val="single" w:sz="4" w:space="0" w:color="auto"/>
            </w:tcBorders>
            <w:noWrap/>
          </w:tcPr>
          <w:p w14:paraId="35702744"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48 158,47</w:t>
            </w:r>
          </w:p>
        </w:tc>
        <w:tc>
          <w:tcPr>
            <w:tcW w:w="366" w:type="pct"/>
            <w:tcBorders>
              <w:top w:val="nil"/>
              <w:left w:val="nil"/>
              <w:bottom w:val="single" w:sz="4" w:space="0" w:color="auto"/>
              <w:right w:val="single" w:sz="4" w:space="0" w:color="auto"/>
            </w:tcBorders>
            <w:noWrap/>
          </w:tcPr>
          <w:p w14:paraId="2A9F294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36FE7C6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47 082,00</w:t>
            </w:r>
          </w:p>
        </w:tc>
        <w:tc>
          <w:tcPr>
            <w:tcW w:w="305" w:type="pct"/>
            <w:tcBorders>
              <w:top w:val="nil"/>
              <w:left w:val="nil"/>
              <w:bottom w:val="single" w:sz="4" w:space="0" w:color="auto"/>
              <w:right w:val="single" w:sz="4" w:space="0" w:color="auto"/>
            </w:tcBorders>
            <w:noWrap/>
          </w:tcPr>
          <w:p w14:paraId="5BF65FF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15CB7E1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3AAFF9A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0C09BE0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385,00</w:t>
            </w:r>
          </w:p>
        </w:tc>
        <w:tc>
          <w:tcPr>
            <w:tcW w:w="356" w:type="pct"/>
            <w:tcBorders>
              <w:top w:val="single" w:sz="4" w:space="0" w:color="auto"/>
              <w:left w:val="single" w:sz="4" w:space="0" w:color="auto"/>
              <w:bottom w:val="single" w:sz="4" w:space="0" w:color="auto"/>
              <w:right w:val="single" w:sz="4" w:space="0" w:color="auto"/>
            </w:tcBorders>
            <w:noWrap/>
            <w:vAlign w:val="bottom"/>
          </w:tcPr>
          <w:p w14:paraId="6CCC197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2 050,85</w:t>
            </w:r>
          </w:p>
        </w:tc>
        <w:tc>
          <w:tcPr>
            <w:tcW w:w="355" w:type="pct"/>
            <w:tcBorders>
              <w:top w:val="nil"/>
              <w:left w:val="nil"/>
              <w:bottom w:val="single" w:sz="4" w:space="0" w:color="auto"/>
              <w:right w:val="single" w:sz="4" w:space="0" w:color="auto"/>
            </w:tcBorders>
            <w:noWrap/>
          </w:tcPr>
          <w:p w14:paraId="6CFAAF6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82881F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751003A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5F3CC54C" w14:textId="77777777" w:rsidTr="000B75D4">
        <w:tc>
          <w:tcPr>
            <w:tcW w:w="182" w:type="pct"/>
            <w:tcBorders>
              <w:top w:val="nil"/>
              <w:left w:val="single" w:sz="4" w:space="0" w:color="auto"/>
              <w:bottom w:val="single" w:sz="4" w:space="0" w:color="auto"/>
              <w:right w:val="single" w:sz="4" w:space="0" w:color="auto"/>
            </w:tcBorders>
            <w:noWrap/>
            <w:vAlign w:val="center"/>
          </w:tcPr>
          <w:p w14:paraId="13198374"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21</w:t>
            </w:r>
          </w:p>
        </w:tc>
        <w:tc>
          <w:tcPr>
            <w:tcW w:w="503" w:type="pct"/>
            <w:tcBorders>
              <w:top w:val="nil"/>
              <w:left w:val="nil"/>
              <w:bottom w:val="single" w:sz="4" w:space="0" w:color="auto"/>
              <w:right w:val="single" w:sz="4" w:space="0" w:color="auto"/>
            </w:tcBorders>
            <w:noWrap/>
          </w:tcPr>
          <w:p w14:paraId="54D4AABF"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02 06 01</w:t>
            </w:r>
          </w:p>
        </w:tc>
        <w:tc>
          <w:tcPr>
            <w:tcW w:w="751" w:type="pct"/>
            <w:tcBorders>
              <w:top w:val="nil"/>
              <w:left w:val="nil"/>
              <w:bottom w:val="single" w:sz="4" w:space="0" w:color="auto"/>
              <w:right w:val="single" w:sz="4" w:space="0" w:color="auto"/>
            </w:tcBorders>
            <w:noWrap/>
          </w:tcPr>
          <w:p w14:paraId="7DA7354E"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1 959,70</w:t>
            </w:r>
          </w:p>
        </w:tc>
        <w:tc>
          <w:tcPr>
            <w:tcW w:w="366" w:type="pct"/>
            <w:tcBorders>
              <w:top w:val="nil"/>
              <w:left w:val="nil"/>
              <w:bottom w:val="single" w:sz="4" w:space="0" w:color="auto"/>
              <w:right w:val="single" w:sz="4" w:space="0" w:color="auto"/>
            </w:tcBorders>
            <w:noWrap/>
            <w:vAlign w:val="bottom"/>
          </w:tcPr>
          <w:p w14:paraId="12B4DBF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0,01</w:t>
            </w:r>
          </w:p>
        </w:tc>
        <w:tc>
          <w:tcPr>
            <w:tcW w:w="456" w:type="pct"/>
            <w:tcBorders>
              <w:top w:val="nil"/>
              <w:left w:val="nil"/>
              <w:bottom w:val="single" w:sz="4" w:space="0" w:color="auto"/>
              <w:right w:val="single" w:sz="4" w:space="0" w:color="auto"/>
            </w:tcBorders>
            <w:noWrap/>
            <w:vAlign w:val="bottom"/>
          </w:tcPr>
          <w:p w14:paraId="3F67322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124,89</w:t>
            </w:r>
          </w:p>
        </w:tc>
        <w:tc>
          <w:tcPr>
            <w:tcW w:w="305" w:type="pct"/>
            <w:tcBorders>
              <w:top w:val="nil"/>
              <w:left w:val="nil"/>
              <w:bottom w:val="single" w:sz="4" w:space="0" w:color="auto"/>
              <w:right w:val="single" w:sz="4" w:space="0" w:color="auto"/>
            </w:tcBorders>
            <w:noWrap/>
          </w:tcPr>
          <w:p w14:paraId="74FAD39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593F2C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27D60C5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vAlign w:val="bottom"/>
          </w:tcPr>
          <w:p w14:paraId="59A55BF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383,06</w:t>
            </w:r>
          </w:p>
        </w:tc>
        <w:tc>
          <w:tcPr>
            <w:tcW w:w="356" w:type="pct"/>
            <w:tcBorders>
              <w:top w:val="single" w:sz="4" w:space="0" w:color="auto"/>
              <w:left w:val="single" w:sz="4" w:space="0" w:color="auto"/>
              <w:bottom w:val="single" w:sz="4" w:space="0" w:color="auto"/>
              <w:right w:val="single" w:sz="4" w:space="0" w:color="auto"/>
            </w:tcBorders>
            <w:noWrap/>
            <w:vAlign w:val="bottom"/>
          </w:tcPr>
          <w:p w14:paraId="37C53F0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25101A3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5CB1AB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0BCD54D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2A4DA0A7" w14:textId="77777777" w:rsidTr="000B75D4">
        <w:tc>
          <w:tcPr>
            <w:tcW w:w="182" w:type="pct"/>
            <w:tcBorders>
              <w:top w:val="nil"/>
              <w:left w:val="single" w:sz="4" w:space="0" w:color="auto"/>
              <w:bottom w:val="single" w:sz="4" w:space="0" w:color="auto"/>
              <w:right w:val="single" w:sz="4" w:space="0" w:color="auto"/>
            </w:tcBorders>
            <w:noWrap/>
            <w:vAlign w:val="center"/>
          </w:tcPr>
          <w:p w14:paraId="3969E4D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22</w:t>
            </w:r>
          </w:p>
        </w:tc>
        <w:tc>
          <w:tcPr>
            <w:tcW w:w="503" w:type="pct"/>
            <w:tcBorders>
              <w:top w:val="nil"/>
              <w:left w:val="nil"/>
              <w:bottom w:val="single" w:sz="4" w:space="0" w:color="auto"/>
              <w:right w:val="single" w:sz="4" w:space="0" w:color="auto"/>
            </w:tcBorders>
            <w:noWrap/>
          </w:tcPr>
          <w:p w14:paraId="2E7D5CC8"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02 06 03</w:t>
            </w:r>
          </w:p>
        </w:tc>
        <w:tc>
          <w:tcPr>
            <w:tcW w:w="751" w:type="pct"/>
            <w:tcBorders>
              <w:top w:val="nil"/>
              <w:left w:val="nil"/>
              <w:bottom w:val="single" w:sz="4" w:space="0" w:color="auto"/>
              <w:right w:val="single" w:sz="4" w:space="0" w:color="auto"/>
            </w:tcBorders>
            <w:noWrap/>
          </w:tcPr>
          <w:p w14:paraId="1A5D397A"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0,00</w:t>
            </w:r>
          </w:p>
        </w:tc>
        <w:tc>
          <w:tcPr>
            <w:tcW w:w="366" w:type="pct"/>
            <w:tcBorders>
              <w:top w:val="nil"/>
              <w:left w:val="nil"/>
              <w:bottom w:val="single" w:sz="4" w:space="0" w:color="auto"/>
              <w:right w:val="single" w:sz="4" w:space="0" w:color="auto"/>
            </w:tcBorders>
            <w:noWrap/>
          </w:tcPr>
          <w:p w14:paraId="0572C87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tcPr>
          <w:p w14:paraId="1F81AAE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4C86AE7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5E10FA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062291D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742084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3B453CF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A4115E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DF29CB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3F72986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64BA89CB" w14:textId="77777777" w:rsidTr="000B75D4">
        <w:tc>
          <w:tcPr>
            <w:tcW w:w="182" w:type="pct"/>
            <w:tcBorders>
              <w:top w:val="nil"/>
              <w:left w:val="single" w:sz="4" w:space="0" w:color="auto"/>
              <w:bottom w:val="single" w:sz="4" w:space="0" w:color="auto"/>
              <w:right w:val="single" w:sz="4" w:space="0" w:color="auto"/>
            </w:tcBorders>
            <w:noWrap/>
            <w:vAlign w:val="center"/>
          </w:tcPr>
          <w:p w14:paraId="7F18FC75"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23</w:t>
            </w:r>
          </w:p>
        </w:tc>
        <w:tc>
          <w:tcPr>
            <w:tcW w:w="503" w:type="pct"/>
            <w:tcBorders>
              <w:top w:val="nil"/>
              <w:left w:val="nil"/>
              <w:bottom w:val="single" w:sz="4" w:space="0" w:color="auto"/>
              <w:right w:val="single" w:sz="4" w:space="0" w:color="auto"/>
            </w:tcBorders>
            <w:noWrap/>
          </w:tcPr>
          <w:p w14:paraId="7C9A13E1"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02 06 80</w:t>
            </w:r>
          </w:p>
        </w:tc>
        <w:tc>
          <w:tcPr>
            <w:tcW w:w="751" w:type="pct"/>
            <w:tcBorders>
              <w:top w:val="nil"/>
              <w:left w:val="nil"/>
              <w:bottom w:val="single" w:sz="4" w:space="0" w:color="auto"/>
              <w:right w:val="single" w:sz="4" w:space="0" w:color="auto"/>
            </w:tcBorders>
            <w:noWrap/>
          </w:tcPr>
          <w:p w14:paraId="3DF996D9"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84,56</w:t>
            </w:r>
          </w:p>
        </w:tc>
        <w:tc>
          <w:tcPr>
            <w:tcW w:w="366" w:type="pct"/>
            <w:tcBorders>
              <w:top w:val="nil"/>
              <w:left w:val="nil"/>
              <w:bottom w:val="single" w:sz="4" w:space="0" w:color="auto"/>
              <w:right w:val="single" w:sz="4" w:space="0" w:color="auto"/>
            </w:tcBorders>
            <w:noWrap/>
          </w:tcPr>
          <w:p w14:paraId="2B1CE34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tcPr>
          <w:p w14:paraId="0E4778C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66F1324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E237CC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4277B39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531900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596E62A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ACACCB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11DAAC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7A2E7E9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5C8C8EA0" w14:textId="77777777" w:rsidTr="000B75D4">
        <w:tc>
          <w:tcPr>
            <w:tcW w:w="182" w:type="pct"/>
            <w:tcBorders>
              <w:top w:val="nil"/>
              <w:left w:val="single" w:sz="4" w:space="0" w:color="auto"/>
              <w:bottom w:val="single" w:sz="4" w:space="0" w:color="auto"/>
              <w:right w:val="single" w:sz="4" w:space="0" w:color="auto"/>
            </w:tcBorders>
            <w:noWrap/>
            <w:vAlign w:val="center"/>
          </w:tcPr>
          <w:p w14:paraId="63451A2B"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24</w:t>
            </w:r>
          </w:p>
        </w:tc>
        <w:tc>
          <w:tcPr>
            <w:tcW w:w="503" w:type="pct"/>
            <w:tcBorders>
              <w:top w:val="nil"/>
              <w:left w:val="nil"/>
              <w:bottom w:val="single" w:sz="4" w:space="0" w:color="auto"/>
              <w:right w:val="single" w:sz="4" w:space="0" w:color="auto"/>
            </w:tcBorders>
            <w:noWrap/>
          </w:tcPr>
          <w:p w14:paraId="6D09D343"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02 07 01</w:t>
            </w:r>
          </w:p>
        </w:tc>
        <w:tc>
          <w:tcPr>
            <w:tcW w:w="751" w:type="pct"/>
            <w:tcBorders>
              <w:top w:val="nil"/>
              <w:left w:val="nil"/>
              <w:bottom w:val="single" w:sz="4" w:space="0" w:color="auto"/>
              <w:right w:val="single" w:sz="4" w:space="0" w:color="auto"/>
            </w:tcBorders>
            <w:noWrap/>
          </w:tcPr>
          <w:p w14:paraId="2CFAA3E8"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31,00</w:t>
            </w:r>
          </w:p>
        </w:tc>
        <w:tc>
          <w:tcPr>
            <w:tcW w:w="366" w:type="pct"/>
            <w:tcBorders>
              <w:top w:val="nil"/>
              <w:left w:val="nil"/>
              <w:bottom w:val="single" w:sz="4" w:space="0" w:color="auto"/>
              <w:right w:val="single" w:sz="4" w:space="0" w:color="auto"/>
            </w:tcBorders>
            <w:noWrap/>
          </w:tcPr>
          <w:p w14:paraId="266ECAC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tcPr>
          <w:p w14:paraId="036629C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015DB04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241613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213BAD1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96C011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0F73981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09F087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0152F8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57CC880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097FFEFC" w14:textId="77777777" w:rsidTr="000B75D4">
        <w:tc>
          <w:tcPr>
            <w:tcW w:w="182" w:type="pct"/>
            <w:tcBorders>
              <w:top w:val="nil"/>
              <w:left w:val="single" w:sz="4" w:space="0" w:color="auto"/>
              <w:bottom w:val="single" w:sz="4" w:space="0" w:color="auto"/>
              <w:right w:val="single" w:sz="4" w:space="0" w:color="auto"/>
            </w:tcBorders>
            <w:noWrap/>
            <w:vAlign w:val="center"/>
          </w:tcPr>
          <w:p w14:paraId="17486E8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25</w:t>
            </w:r>
          </w:p>
        </w:tc>
        <w:tc>
          <w:tcPr>
            <w:tcW w:w="503" w:type="pct"/>
            <w:tcBorders>
              <w:top w:val="nil"/>
              <w:left w:val="nil"/>
              <w:bottom w:val="single" w:sz="4" w:space="0" w:color="auto"/>
              <w:right w:val="single" w:sz="4" w:space="0" w:color="auto"/>
            </w:tcBorders>
            <w:noWrap/>
          </w:tcPr>
          <w:p w14:paraId="50C55283"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02 07 04</w:t>
            </w:r>
          </w:p>
        </w:tc>
        <w:tc>
          <w:tcPr>
            <w:tcW w:w="751" w:type="pct"/>
            <w:tcBorders>
              <w:top w:val="nil"/>
              <w:left w:val="nil"/>
              <w:bottom w:val="single" w:sz="4" w:space="0" w:color="auto"/>
              <w:right w:val="single" w:sz="4" w:space="0" w:color="auto"/>
            </w:tcBorders>
            <w:noWrap/>
          </w:tcPr>
          <w:p w14:paraId="3CFB5623"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71,29</w:t>
            </w:r>
          </w:p>
        </w:tc>
        <w:tc>
          <w:tcPr>
            <w:tcW w:w="366" w:type="pct"/>
            <w:tcBorders>
              <w:top w:val="nil"/>
              <w:left w:val="nil"/>
              <w:bottom w:val="single" w:sz="4" w:space="0" w:color="auto"/>
              <w:right w:val="single" w:sz="4" w:space="0" w:color="auto"/>
            </w:tcBorders>
            <w:noWrap/>
          </w:tcPr>
          <w:p w14:paraId="112461C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tcPr>
          <w:p w14:paraId="3BC883D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167763F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D42DAC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08D04BF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39FF928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1CA4532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6716D56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7205F99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6A458EB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292444DC" w14:textId="77777777" w:rsidTr="000B75D4">
        <w:tc>
          <w:tcPr>
            <w:tcW w:w="182" w:type="pct"/>
            <w:tcBorders>
              <w:top w:val="nil"/>
              <w:left w:val="single" w:sz="4" w:space="0" w:color="auto"/>
              <w:bottom w:val="single" w:sz="4" w:space="0" w:color="auto"/>
              <w:right w:val="single" w:sz="4" w:space="0" w:color="auto"/>
            </w:tcBorders>
            <w:noWrap/>
            <w:vAlign w:val="center"/>
          </w:tcPr>
          <w:p w14:paraId="0E65C57E"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26</w:t>
            </w:r>
          </w:p>
        </w:tc>
        <w:tc>
          <w:tcPr>
            <w:tcW w:w="503" w:type="pct"/>
            <w:tcBorders>
              <w:top w:val="nil"/>
              <w:left w:val="nil"/>
              <w:bottom w:val="single" w:sz="4" w:space="0" w:color="auto"/>
              <w:right w:val="single" w:sz="4" w:space="0" w:color="auto"/>
            </w:tcBorders>
            <w:noWrap/>
          </w:tcPr>
          <w:p w14:paraId="7156323C"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02 07 05</w:t>
            </w:r>
          </w:p>
        </w:tc>
        <w:tc>
          <w:tcPr>
            <w:tcW w:w="751" w:type="pct"/>
            <w:tcBorders>
              <w:top w:val="nil"/>
              <w:left w:val="nil"/>
              <w:bottom w:val="single" w:sz="4" w:space="0" w:color="auto"/>
              <w:right w:val="single" w:sz="4" w:space="0" w:color="auto"/>
            </w:tcBorders>
            <w:noWrap/>
          </w:tcPr>
          <w:p w14:paraId="12D2223C"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2 429,10</w:t>
            </w:r>
          </w:p>
        </w:tc>
        <w:tc>
          <w:tcPr>
            <w:tcW w:w="366" w:type="pct"/>
            <w:tcBorders>
              <w:top w:val="nil"/>
              <w:left w:val="nil"/>
              <w:bottom w:val="single" w:sz="4" w:space="0" w:color="auto"/>
              <w:right w:val="single" w:sz="4" w:space="0" w:color="auto"/>
            </w:tcBorders>
            <w:noWrap/>
          </w:tcPr>
          <w:p w14:paraId="227803C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7135DB0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2 502,75</w:t>
            </w:r>
          </w:p>
        </w:tc>
        <w:tc>
          <w:tcPr>
            <w:tcW w:w="305" w:type="pct"/>
            <w:tcBorders>
              <w:top w:val="nil"/>
              <w:left w:val="nil"/>
              <w:bottom w:val="single" w:sz="4" w:space="0" w:color="auto"/>
              <w:right w:val="single" w:sz="4" w:space="0" w:color="auto"/>
            </w:tcBorders>
            <w:noWrap/>
          </w:tcPr>
          <w:p w14:paraId="3A20B7C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1436CFC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tcPr>
          <w:p w14:paraId="15CD6BD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4AE140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single" w:sz="4" w:space="0" w:color="auto"/>
              <w:left w:val="single" w:sz="4" w:space="0" w:color="auto"/>
              <w:bottom w:val="single" w:sz="4" w:space="0" w:color="auto"/>
              <w:right w:val="single" w:sz="4" w:space="0" w:color="auto"/>
            </w:tcBorders>
            <w:noWrap/>
          </w:tcPr>
          <w:p w14:paraId="254442D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46C4FF3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0E7F6A9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4928467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2A97E673" w14:textId="77777777" w:rsidTr="000B75D4">
        <w:tc>
          <w:tcPr>
            <w:tcW w:w="182" w:type="pct"/>
            <w:tcBorders>
              <w:top w:val="nil"/>
              <w:left w:val="single" w:sz="4" w:space="0" w:color="auto"/>
              <w:bottom w:val="single" w:sz="4" w:space="0" w:color="auto"/>
              <w:right w:val="single" w:sz="4" w:space="0" w:color="auto"/>
            </w:tcBorders>
            <w:noWrap/>
            <w:vAlign w:val="center"/>
          </w:tcPr>
          <w:p w14:paraId="6F726889"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27</w:t>
            </w:r>
          </w:p>
        </w:tc>
        <w:tc>
          <w:tcPr>
            <w:tcW w:w="503" w:type="pct"/>
            <w:tcBorders>
              <w:top w:val="nil"/>
              <w:left w:val="nil"/>
              <w:bottom w:val="single" w:sz="4" w:space="0" w:color="auto"/>
              <w:right w:val="single" w:sz="4" w:space="0" w:color="auto"/>
            </w:tcBorders>
            <w:noWrap/>
          </w:tcPr>
          <w:p w14:paraId="13214DF4"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02 07 80</w:t>
            </w:r>
          </w:p>
        </w:tc>
        <w:tc>
          <w:tcPr>
            <w:tcW w:w="751" w:type="pct"/>
            <w:tcBorders>
              <w:top w:val="nil"/>
              <w:left w:val="nil"/>
              <w:bottom w:val="single" w:sz="4" w:space="0" w:color="auto"/>
              <w:right w:val="single" w:sz="4" w:space="0" w:color="auto"/>
            </w:tcBorders>
            <w:noWrap/>
          </w:tcPr>
          <w:p w14:paraId="7FB8389E" w14:textId="77777777" w:rsidR="00024455" w:rsidRPr="006269CC" w:rsidRDefault="00024455" w:rsidP="000B75D4">
            <w:pPr>
              <w:suppressAutoHyphens/>
              <w:spacing w:before="0" w:line="300" w:lineRule="auto"/>
              <w:ind w:right="183"/>
              <w:jc w:val="right"/>
              <w:rPr>
                <w:sz w:val="18"/>
                <w:szCs w:val="18"/>
                <w:lang w:eastAsia="ar-SA"/>
              </w:rPr>
            </w:pPr>
            <w:r w:rsidRPr="006269CC">
              <w:rPr>
                <w:sz w:val="18"/>
                <w:szCs w:val="18"/>
                <w:lang w:eastAsia="ar-SA"/>
              </w:rPr>
              <w:t>19 688,66</w:t>
            </w:r>
          </w:p>
        </w:tc>
        <w:tc>
          <w:tcPr>
            <w:tcW w:w="366" w:type="pct"/>
            <w:tcBorders>
              <w:top w:val="nil"/>
              <w:left w:val="nil"/>
              <w:bottom w:val="single" w:sz="4" w:space="0" w:color="auto"/>
              <w:right w:val="single" w:sz="4" w:space="0" w:color="auto"/>
            </w:tcBorders>
            <w:noWrap/>
          </w:tcPr>
          <w:p w14:paraId="5961015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456" w:type="pct"/>
            <w:tcBorders>
              <w:top w:val="nil"/>
              <w:left w:val="nil"/>
              <w:bottom w:val="single" w:sz="4" w:space="0" w:color="auto"/>
              <w:right w:val="single" w:sz="4" w:space="0" w:color="auto"/>
            </w:tcBorders>
            <w:noWrap/>
            <w:vAlign w:val="bottom"/>
          </w:tcPr>
          <w:p w14:paraId="797CDE2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8 304,08</w:t>
            </w:r>
          </w:p>
        </w:tc>
        <w:tc>
          <w:tcPr>
            <w:tcW w:w="305" w:type="pct"/>
            <w:tcBorders>
              <w:top w:val="nil"/>
              <w:left w:val="nil"/>
              <w:bottom w:val="single" w:sz="4" w:space="0" w:color="auto"/>
              <w:right w:val="single" w:sz="4" w:space="0" w:color="auto"/>
            </w:tcBorders>
            <w:noWrap/>
          </w:tcPr>
          <w:p w14:paraId="4662D0C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7EF9FF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6" w:type="pct"/>
            <w:tcBorders>
              <w:top w:val="nil"/>
              <w:left w:val="nil"/>
              <w:bottom w:val="single" w:sz="4" w:space="0" w:color="auto"/>
              <w:right w:val="single" w:sz="4" w:space="0" w:color="auto"/>
            </w:tcBorders>
            <w:noWrap/>
            <w:vAlign w:val="bottom"/>
          </w:tcPr>
          <w:p w14:paraId="1ED9438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35,10</w:t>
            </w:r>
          </w:p>
        </w:tc>
        <w:tc>
          <w:tcPr>
            <w:tcW w:w="355" w:type="pct"/>
            <w:tcBorders>
              <w:top w:val="nil"/>
              <w:left w:val="nil"/>
              <w:bottom w:val="single" w:sz="4" w:space="0" w:color="auto"/>
              <w:right w:val="single" w:sz="4" w:space="0" w:color="auto"/>
            </w:tcBorders>
            <w:noWrap/>
            <w:vAlign w:val="bottom"/>
          </w:tcPr>
          <w:p w14:paraId="1000D96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341,40</w:t>
            </w:r>
          </w:p>
        </w:tc>
        <w:tc>
          <w:tcPr>
            <w:tcW w:w="356" w:type="pct"/>
            <w:tcBorders>
              <w:top w:val="single" w:sz="4" w:space="0" w:color="auto"/>
              <w:left w:val="single" w:sz="4" w:space="0" w:color="auto"/>
              <w:bottom w:val="single" w:sz="4" w:space="0" w:color="auto"/>
              <w:right w:val="single" w:sz="4" w:space="0" w:color="auto"/>
            </w:tcBorders>
            <w:noWrap/>
            <w:vAlign w:val="bottom"/>
          </w:tcPr>
          <w:p w14:paraId="0BA211B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10,00</w:t>
            </w:r>
          </w:p>
        </w:tc>
        <w:tc>
          <w:tcPr>
            <w:tcW w:w="355" w:type="pct"/>
            <w:tcBorders>
              <w:top w:val="nil"/>
              <w:left w:val="nil"/>
              <w:bottom w:val="single" w:sz="4" w:space="0" w:color="auto"/>
              <w:right w:val="single" w:sz="4" w:space="0" w:color="auto"/>
            </w:tcBorders>
            <w:noWrap/>
          </w:tcPr>
          <w:p w14:paraId="638DD77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55" w:type="pct"/>
            <w:tcBorders>
              <w:top w:val="nil"/>
              <w:left w:val="nil"/>
              <w:bottom w:val="single" w:sz="4" w:space="0" w:color="auto"/>
              <w:right w:val="single" w:sz="4" w:space="0" w:color="auto"/>
            </w:tcBorders>
            <w:noWrap/>
          </w:tcPr>
          <w:p w14:paraId="538FEF7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305" w:type="pct"/>
            <w:tcBorders>
              <w:top w:val="nil"/>
              <w:left w:val="nil"/>
              <w:bottom w:val="single" w:sz="4" w:space="0" w:color="auto"/>
              <w:right w:val="single" w:sz="4" w:space="0" w:color="auto"/>
            </w:tcBorders>
            <w:noWrap/>
          </w:tcPr>
          <w:p w14:paraId="53E245A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3337A484" w14:textId="77777777" w:rsidTr="000B75D4">
        <w:tc>
          <w:tcPr>
            <w:tcW w:w="685" w:type="pct"/>
            <w:gridSpan w:val="2"/>
            <w:tcBorders>
              <w:top w:val="single" w:sz="4" w:space="0" w:color="auto"/>
              <w:left w:val="single" w:sz="4" w:space="0" w:color="auto"/>
              <w:bottom w:val="single" w:sz="4" w:space="0" w:color="auto"/>
              <w:right w:val="single" w:sz="4" w:space="0" w:color="auto"/>
            </w:tcBorders>
            <w:noWrap/>
            <w:vAlign w:val="center"/>
          </w:tcPr>
          <w:p w14:paraId="20709322" w14:textId="77777777" w:rsidR="00024455" w:rsidRPr="006269CC" w:rsidRDefault="00024455" w:rsidP="000B75D4">
            <w:pPr>
              <w:suppressAutoHyphens/>
              <w:spacing w:before="0" w:line="300" w:lineRule="auto"/>
              <w:jc w:val="center"/>
              <w:rPr>
                <w:b/>
                <w:sz w:val="18"/>
                <w:szCs w:val="18"/>
                <w:lang w:eastAsia="ar-SA"/>
              </w:rPr>
            </w:pPr>
            <w:r w:rsidRPr="006269CC">
              <w:rPr>
                <w:b/>
                <w:sz w:val="18"/>
                <w:szCs w:val="18"/>
                <w:lang w:eastAsia="ar-SA"/>
              </w:rPr>
              <w:t>Razem</w:t>
            </w:r>
          </w:p>
        </w:tc>
        <w:tc>
          <w:tcPr>
            <w:tcW w:w="751" w:type="pct"/>
            <w:tcBorders>
              <w:top w:val="single" w:sz="4" w:space="0" w:color="auto"/>
              <w:left w:val="nil"/>
              <w:bottom w:val="single" w:sz="4" w:space="0" w:color="auto"/>
              <w:right w:val="single" w:sz="4" w:space="0" w:color="auto"/>
            </w:tcBorders>
            <w:noWrap/>
            <w:vAlign w:val="bottom"/>
          </w:tcPr>
          <w:p w14:paraId="19C95286" w14:textId="77777777" w:rsidR="00024455" w:rsidRPr="006269CC" w:rsidRDefault="00024455" w:rsidP="000B75D4">
            <w:pPr>
              <w:suppressAutoHyphens/>
              <w:spacing w:before="0" w:line="300" w:lineRule="auto"/>
              <w:ind w:right="183"/>
              <w:jc w:val="right"/>
              <w:rPr>
                <w:b/>
                <w:sz w:val="18"/>
                <w:szCs w:val="18"/>
                <w:lang w:eastAsia="ar-SA"/>
              </w:rPr>
            </w:pPr>
            <w:r w:rsidRPr="006269CC">
              <w:rPr>
                <w:b/>
                <w:sz w:val="18"/>
                <w:szCs w:val="18"/>
                <w:lang w:eastAsia="ar-SA"/>
              </w:rPr>
              <w:t>161 657,55</w:t>
            </w:r>
          </w:p>
        </w:tc>
        <w:tc>
          <w:tcPr>
            <w:tcW w:w="366" w:type="pct"/>
            <w:tcBorders>
              <w:top w:val="single" w:sz="4" w:space="0" w:color="auto"/>
              <w:left w:val="nil"/>
              <w:bottom w:val="single" w:sz="4" w:space="0" w:color="auto"/>
              <w:right w:val="single" w:sz="4" w:space="0" w:color="auto"/>
            </w:tcBorders>
            <w:noWrap/>
          </w:tcPr>
          <w:p w14:paraId="5B6FA9FB"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118,31</w:t>
            </w:r>
          </w:p>
        </w:tc>
        <w:tc>
          <w:tcPr>
            <w:tcW w:w="456" w:type="pct"/>
            <w:tcBorders>
              <w:top w:val="single" w:sz="4" w:space="0" w:color="auto"/>
              <w:left w:val="nil"/>
              <w:bottom w:val="single" w:sz="4" w:space="0" w:color="auto"/>
              <w:right w:val="single" w:sz="4" w:space="0" w:color="auto"/>
            </w:tcBorders>
            <w:noWrap/>
          </w:tcPr>
          <w:p w14:paraId="65D8F113"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125 969,45</w:t>
            </w:r>
          </w:p>
        </w:tc>
        <w:tc>
          <w:tcPr>
            <w:tcW w:w="305" w:type="pct"/>
            <w:tcBorders>
              <w:top w:val="single" w:sz="4" w:space="0" w:color="auto"/>
              <w:left w:val="nil"/>
              <w:bottom w:val="single" w:sz="4" w:space="0" w:color="auto"/>
              <w:right w:val="single" w:sz="4" w:space="0" w:color="auto"/>
            </w:tcBorders>
            <w:noWrap/>
          </w:tcPr>
          <w:p w14:paraId="4EA55F83"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8,10</w:t>
            </w:r>
          </w:p>
        </w:tc>
        <w:tc>
          <w:tcPr>
            <w:tcW w:w="355" w:type="pct"/>
            <w:tcBorders>
              <w:top w:val="single" w:sz="4" w:space="0" w:color="auto"/>
              <w:left w:val="nil"/>
              <w:bottom w:val="single" w:sz="4" w:space="0" w:color="auto"/>
              <w:right w:val="single" w:sz="4" w:space="0" w:color="auto"/>
            </w:tcBorders>
            <w:noWrap/>
          </w:tcPr>
          <w:p w14:paraId="394DF6DD"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21,08</w:t>
            </w:r>
          </w:p>
        </w:tc>
        <w:tc>
          <w:tcPr>
            <w:tcW w:w="356" w:type="pct"/>
            <w:tcBorders>
              <w:top w:val="single" w:sz="4" w:space="0" w:color="auto"/>
              <w:left w:val="nil"/>
              <w:bottom w:val="single" w:sz="4" w:space="0" w:color="auto"/>
              <w:right w:val="single" w:sz="4" w:space="0" w:color="auto"/>
            </w:tcBorders>
            <w:noWrap/>
          </w:tcPr>
          <w:p w14:paraId="7F0440B1"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7 340,00</w:t>
            </w:r>
          </w:p>
        </w:tc>
        <w:tc>
          <w:tcPr>
            <w:tcW w:w="355" w:type="pct"/>
            <w:tcBorders>
              <w:top w:val="single" w:sz="4" w:space="0" w:color="auto"/>
              <w:left w:val="nil"/>
              <w:bottom w:val="single" w:sz="4" w:space="0" w:color="auto"/>
              <w:right w:val="single" w:sz="4" w:space="0" w:color="auto"/>
            </w:tcBorders>
            <w:noWrap/>
          </w:tcPr>
          <w:p w14:paraId="6132C048"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20 189,39</w:t>
            </w:r>
          </w:p>
        </w:tc>
        <w:tc>
          <w:tcPr>
            <w:tcW w:w="356" w:type="pct"/>
            <w:tcBorders>
              <w:top w:val="single" w:sz="4" w:space="0" w:color="auto"/>
              <w:left w:val="single" w:sz="4" w:space="0" w:color="auto"/>
              <w:bottom w:val="single" w:sz="4" w:space="0" w:color="auto"/>
              <w:right w:val="single" w:sz="4" w:space="0" w:color="auto"/>
            </w:tcBorders>
            <w:noWrap/>
          </w:tcPr>
          <w:p w14:paraId="73077F44"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5 326,69</w:t>
            </w:r>
          </w:p>
        </w:tc>
        <w:tc>
          <w:tcPr>
            <w:tcW w:w="355" w:type="pct"/>
            <w:tcBorders>
              <w:top w:val="nil"/>
              <w:left w:val="nil"/>
              <w:bottom w:val="nil"/>
              <w:right w:val="single" w:sz="4" w:space="0" w:color="auto"/>
            </w:tcBorders>
            <w:noWrap/>
          </w:tcPr>
          <w:p w14:paraId="01AA503D"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146,5</w:t>
            </w:r>
          </w:p>
        </w:tc>
        <w:tc>
          <w:tcPr>
            <w:tcW w:w="355" w:type="pct"/>
            <w:tcBorders>
              <w:top w:val="nil"/>
              <w:left w:val="nil"/>
              <w:bottom w:val="nil"/>
              <w:right w:val="single" w:sz="4" w:space="0" w:color="auto"/>
            </w:tcBorders>
            <w:noWrap/>
          </w:tcPr>
          <w:p w14:paraId="7DD4E370"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3,23</w:t>
            </w:r>
          </w:p>
        </w:tc>
        <w:tc>
          <w:tcPr>
            <w:tcW w:w="305" w:type="pct"/>
            <w:tcBorders>
              <w:top w:val="nil"/>
              <w:left w:val="nil"/>
              <w:bottom w:val="nil"/>
              <w:right w:val="single" w:sz="4" w:space="0" w:color="auto"/>
            </w:tcBorders>
            <w:noWrap/>
          </w:tcPr>
          <w:p w14:paraId="6B263121"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2 644,60</w:t>
            </w:r>
          </w:p>
        </w:tc>
      </w:tr>
      <w:tr w:rsidR="00024455" w:rsidRPr="006269CC" w14:paraId="51A971B2" w14:textId="77777777" w:rsidTr="000B75D4">
        <w:tc>
          <w:tcPr>
            <w:tcW w:w="685" w:type="pct"/>
            <w:gridSpan w:val="2"/>
            <w:tcBorders>
              <w:top w:val="single" w:sz="4" w:space="0" w:color="auto"/>
              <w:left w:val="single" w:sz="4" w:space="0" w:color="auto"/>
              <w:bottom w:val="single" w:sz="4" w:space="0" w:color="auto"/>
              <w:right w:val="single" w:sz="4" w:space="0" w:color="auto"/>
            </w:tcBorders>
            <w:noWrap/>
            <w:vAlign w:val="center"/>
          </w:tcPr>
          <w:p w14:paraId="78AF3A96" w14:textId="77777777" w:rsidR="00024455" w:rsidRPr="006269CC" w:rsidRDefault="00024455" w:rsidP="000B75D4">
            <w:pPr>
              <w:suppressAutoHyphens/>
              <w:spacing w:before="0" w:line="300" w:lineRule="auto"/>
              <w:jc w:val="center"/>
              <w:rPr>
                <w:b/>
                <w:sz w:val="18"/>
                <w:szCs w:val="18"/>
                <w:lang w:eastAsia="ar-SA"/>
              </w:rPr>
            </w:pPr>
            <w:r w:rsidRPr="006269CC">
              <w:rPr>
                <w:b/>
                <w:sz w:val="18"/>
                <w:szCs w:val="18"/>
                <w:lang w:eastAsia="ar-SA"/>
              </w:rPr>
              <w:t>SUMA</w:t>
            </w:r>
          </w:p>
        </w:tc>
        <w:tc>
          <w:tcPr>
            <w:tcW w:w="751" w:type="pct"/>
            <w:tcBorders>
              <w:top w:val="single" w:sz="4" w:space="0" w:color="auto"/>
              <w:left w:val="nil"/>
              <w:bottom w:val="single" w:sz="4" w:space="0" w:color="auto"/>
              <w:right w:val="single" w:sz="4" w:space="0" w:color="auto"/>
            </w:tcBorders>
            <w:noWrap/>
            <w:vAlign w:val="center"/>
          </w:tcPr>
          <w:p w14:paraId="75677623" w14:textId="77777777" w:rsidR="00024455" w:rsidRPr="006269CC" w:rsidRDefault="00024455" w:rsidP="000B75D4">
            <w:pPr>
              <w:suppressAutoHyphens/>
              <w:spacing w:before="0" w:line="300" w:lineRule="auto"/>
              <w:jc w:val="center"/>
              <w:rPr>
                <w:b/>
                <w:sz w:val="18"/>
                <w:szCs w:val="18"/>
                <w:lang w:eastAsia="ar-SA"/>
              </w:rPr>
            </w:pPr>
          </w:p>
        </w:tc>
        <w:tc>
          <w:tcPr>
            <w:tcW w:w="2193" w:type="pct"/>
            <w:gridSpan w:val="6"/>
            <w:tcBorders>
              <w:top w:val="single" w:sz="4" w:space="0" w:color="auto"/>
              <w:left w:val="single" w:sz="4" w:space="0" w:color="auto"/>
              <w:bottom w:val="single" w:sz="4" w:space="0" w:color="auto"/>
              <w:right w:val="single" w:sz="4" w:space="0" w:color="auto"/>
            </w:tcBorders>
          </w:tcPr>
          <w:p w14:paraId="1D2C216A" w14:textId="77777777" w:rsidR="00024455" w:rsidRPr="006269CC" w:rsidRDefault="00024455" w:rsidP="000B75D4">
            <w:pPr>
              <w:suppressAutoHyphens/>
              <w:spacing w:before="0" w:line="300" w:lineRule="auto"/>
              <w:jc w:val="center"/>
              <w:rPr>
                <w:b/>
                <w:sz w:val="18"/>
                <w:szCs w:val="18"/>
                <w:lang w:eastAsia="ar-SA"/>
              </w:rPr>
            </w:pPr>
            <w:r w:rsidRPr="006269CC">
              <w:rPr>
                <w:b/>
                <w:sz w:val="18"/>
                <w:szCs w:val="18"/>
                <w:lang w:eastAsia="ar-SA"/>
              </w:rPr>
              <w:t>153 646,33</w:t>
            </w:r>
          </w:p>
        </w:tc>
        <w:tc>
          <w:tcPr>
            <w:tcW w:w="1371" w:type="pct"/>
            <w:gridSpan w:val="4"/>
            <w:tcBorders>
              <w:top w:val="single" w:sz="4" w:space="0" w:color="auto"/>
              <w:left w:val="single" w:sz="4" w:space="0" w:color="auto"/>
              <w:bottom w:val="single" w:sz="4" w:space="0" w:color="auto"/>
              <w:right w:val="single" w:sz="4" w:space="0" w:color="auto"/>
            </w:tcBorders>
          </w:tcPr>
          <w:p w14:paraId="410AAD5C" w14:textId="77777777" w:rsidR="00024455" w:rsidRPr="006269CC" w:rsidRDefault="00024455" w:rsidP="000B75D4">
            <w:pPr>
              <w:suppressAutoHyphens/>
              <w:spacing w:before="0" w:line="300" w:lineRule="auto"/>
              <w:jc w:val="center"/>
              <w:rPr>
                <w:b/>
                <w:sz w:val="18"/>
                <w:szCs w:val="18"/>
                <w:lang w:eastAsia="ar-SA"/>
              </w:rPr>
            </w:pPr>
            <w:r w:rsidRPr="006269CC">
              <w:rPr>
                <w:b/>
                <w:sz w:val="18"/>
                <w:szCs w:val="18"/>
                <w:lang w:eastAsia="ar-SA"/>
              </w:rPr>
              <w:t>8 121,02</w:t>
            </w:r>
          </w:p>
        </w:tc>
      </w:tr>
    </w:tbl>
    <w:p w14:paraId="26ADC7BB" w14:textId="148913A9" w:rsidR="00024455" w:rsidRPr="00024455" w:rsidRDefault="00024455" w:rsidP="00024455">
      <w:pPr>
        <w:sectPr w:rsidR="00024455" w:rsidRPr="00024455" w:rsidSect="00771AE3">
          <w:footnotePr>
            <w:pos w:val="beneathText"/>
          </w:footnotePr>
          <w:pgSz w:w="16837" w:h="11905" w:orient="landscape" w:code="9"/>
          <w:pgMar w:top="1418" w:right="1134" w:bottom="1418" w:left="1134" w:header="709" w:footer="709" w:gutter="0"/>
          <w:cols w:space="708"/>
          <w:docGrid w:linePitch="360"/>
        </w:sectPr>
      </w:pPr>
    </w:p>
    <w:p w14:paraId="73D4223A" w14:textId="77777777" w:rsidR="00820234" w:rsidRPr="00B00992" w:rsidRDefault="00820234" w:rsidP="0088687E">
      <w:pPr>
        <w:pStyle w:val="Legenda"/>
      </w:pPr>
    </w:p>
    <w:p w14:paraId="2C320E59" w14:textId="66841BAF" w:rsidR="00820234" w:rsidRPr="00B00992" w:rsidRDefault="00820234" w:rsidP="0088687E">
      <w:pPr>
        <w:pStyle w:val="Legenda"/>
      </w:pPr>
      <w:bookmarkStart w:id="242" w:name="_Ref131524810"/>
      <w:bookmarkStart w:id="243" w:name="_Toc181015880"/>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51</w:t>
      </w:r>
      <w:r w:rsidR="001E4592">
        <w:fldChar w:fldCharType="end"/>
      </w:r>
      <w:bookmarkEnd w:id="242"/>
      <w:r w:rsidRPr="00B00992">
        <w:t xml:space="preserve"> </w:t>
      </w:r>
      <w:r w:rsidRPr="00B00992">
        <w:rPr>
          <w:lang w:eastAsia="ar-SA"/>
        </w:rPr>
        <w:t>Masa wytworzonych odpadów z grupy 03 w 2018 r. wraz ze sposobami ich zagospodarowania [wg WSO, 2 marca 2023 r.]</w:t>
      </w:r>
      <w:bookmarkEnd w:id="243"/>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Masa wytworzonych odpadów z grupy 03 w 2018 r. wraz ze sposobami ich zagospodarowania [wg WSO, 2 marca 2023 r.]"/>
        <w:tblDescription w:val="Masa wytworzonych odpadów z grupy 03 w 2018 r. wraz ze sposobami ich zagospodarowania [wg WSO, 2 marca 2023 r.]. Dane (masa w Mg) podano w podziale na kody odpadów wytwarzanych, poddanych odzyskowi (R) i unieszkodliwianiu (D) wg poszczególnych procesów"/>
      </w:tblPr>
      <w:tblGrid>
        <w:gridCol w:w="567"/>
        <w:gridCol w:w="1068"/>
        <w:gridCol w:w="1857"/>
        <w:gridCol w:w="1403"/>
        <w:gridCol w:w="1559"/>
        <w:gridCol w:w="1418"/>
        <w:gridCol w:w="1275"/>
        <w:gridCol w:w="1276"/>
        <w:gridCol w:w="1418"/>
        <w:gridCol w:w="1275"/>
        <w:gridCol w:w="1201"/>
      </w:tblGrid>
      <w:tr w:rsidR="00024455" w:rsidRPr="006269CC" w14:paraId="6E594A51" w14:textId="77777777" w:rsidTr="000B75D4">
        <w:tc>
          <w:tcPr>
            <w:tcW w:w="567" w:type="dxa"/>
            <w:vMerge w:val="restart"/>
            <w:shd w:val="clear" w:color="auto" w:fill="E6E6E6"/>
            <w:vAlign w:val="center"/>
          </w:tcPr>
          <w:p w14:paraId="32807B04"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Lp.</w:t>
            </w:r>
          </w:p>
        </w:tc>
        <w:tc>
          <w:tcPr>
            <w:tcW w:w="1068" w:type="dxa"/>
            <w:vMerge w:val="restart"/>
            <w:shd w:val="clear" w:color="auto" w:fill="E6E6E6"/>
            <w:vAlign w:val="center"/>
          </w:tcPr>
          <w:p w14:paraId="05FC2538"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Kod odpadów</w:t>
            </w:r>
          </w:p>
        </w:tc>
        <w:tc>
          <w:tcPr>
            <w:tcW w:w="1857" w:type="dxa"/>
            <w:vMerge w:val="restart"/>
            <w:shd w:val="clear" w:color="auto" w:fill="E6E6E6"/>
            <w:vAlign w:val="center"/>
          </w:tcPr>
          <w:p w14:paraId="352C83E0"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Wytwarzanie [Mg]</w:t>
            </w:r>
          </w:p>
        </w:tc>
        <w:tc>
          <w:tcPr>
            <w:tcW w:w="8349" w:type="dxa"/>
            <w:gridSpan w:val="6"/>
            <w:shd w:val="clear" w:color="auto" w:fill="E6E6E6"/>
          </w:tcPr>
          <w:p w14:paraId="07CBFA80"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Odzysk [Mg]</w:t>
            </w:r>
          </w:p>
        </w:tc>
        <w:tc>
          <w:tcPr>
            <w:tcW w:w="2476" w:type="dxa"/>
            <w:gridSpan w:val="2"/>
            <w:shd w:val="clear" w:color="auto" w:fill="E6E6E6"/>
            <w:vAlign w:val="center"/>
          </w:tcPr>
          <w:p w14:paraId="3755B6F9"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Unieszkodliwianie [Mg]</w:t>
            </w:r>
          </w:p>
        </w:tc>
      </w:tr>
      <w:tr w:rsidR="00024455" w:rsidRPr="006269CC" w14:paraId="3E63E1C6" w14:textId="77777777" w:rsidTr="000B75D4">
        <w:tblPrEx>
          <w:tblLook w:val="00A0" w:firstRow="1" w:lastRow="0" w:firstColumn="1" w:lastColumn="0" w:noHBand="0" w:noVBand="0"/>
        </w:tblPrEx>
        <w:tc>
          <w:tcPr>
            <w:tcW w:w="567" w:type="dxa"/>
            <w:vMerge/>
            <w:shd w:val="clear" w:color="auto" w:fill="E6E6E6"/>
            <w:noWrap/>
            <w:vAlign w:val="center"/>
          </w:tcPr>
          <w:p w14:paraId="7284F9C9" w14:textId="77777777" w:rsidR="00024455" w:rsidRPr="006269CC" w:rsidRDefault="00024455" w:rsidP="000B75D4">
            <w:pPr>
              <w:suppressAutoHyphens/>
              <w:spacing w:before="0" w:line="300" w:lineRule="auto"/>
              <w:jc w:val="center"/>
              <w:rPr>
                <w:b/>
                <w:sz w:val="18"/>
                <w:szCs w:val="18"/>
                <w:lang w:eastAsia="ar-SA"/>
              </w:rPr>
            </w:pPr>
          </w:p>
        </w:tc>
        <w:tc>
          <w:tcPr>
            <w:tcW w:w="1068" w:type="dxa"/>
            <w:vMerge/>
            <w:shd w:val="clear" w:color="auto" w:fill="E6E6E6"/>
            <w:noWrap/>
            <w:vAlign w:val="center"/>
          </w:tcPr>
          <w:p w14:paraId="726F97AA" w14:textId="77777777" w:rsidR="00024455" w:rsidRPr="006269CC" w:rsidRDefault="00024455" w:rsidP="000B75D4">
            <w:pPr>
              <w:suppressAutoHyphens/>
              <w:spacing w:before="0" w:line="300" w:lineRule="auto"/>
              <w:jc w:val="center"/>
              <w:rPr>
                <w:b/>
                <w:sz w:val="18"/>
                <w:szCs w:val="18"/>
                <w:lang w:eastAsia="ar-SA"/>
              </w:rPr>
            </w:pPr>
          </w:p>
        </w:tc>
        <w:tc>
          <w:tcPr>
            <w:tcW w:w="1857" w:type="dxa"/>
            <w:vMerge/>
            <w:shd w:val="clear" w:color="auto" w:fill="E6E6E6"/>
            <w:noWrap/>
            <w:vAlign w:val="center"/>
          </w:tcPr>
          <w:p w14:paraId="3E1A5A81" w14:textId="77777777" w:rsidR="00024455" w:rsidRPr="006269CC" w:rsidRDefault="00024455" w:rsidP="000B75D4">
            <w:pPr>
              <w:suppressAutoHyphens/>
              <w:spacing w:before="0" w:line="300" w:lineRule="auto"/>
              <w:jc w:val="center"/>
              <w:rPr>
                <w:b/>
                <w:sz w:val="18"/>
                <w:szCs w:val="18"/>
                <w:lang w:eastAsia="ar-SA"/>
              </w:rPr>
            </w:pPr>
          </w:p>
        </w:tc>
        <w:tc>
          <w:tcPr>
            <w:tcW w:w="1403" w:type="dxa"/>
            <w:shd w:val="clear" w:color="auto" w:fill="E6E6E6"/>
            <w:noWrap/>
            <w:vAlign w:val="center"/>
          </w:tcPr>
          <w:p w14:paraId="140EE98C"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w:t>
            </w:r>
          </w:p>
        </w:tc>
        <w:tc>
          <w:tcPr>
            <w:tcW w:w="1559" w:type="dxa"/>
            <w:shd w:val="clear" w:color="auto" w:fill="E6E6E6"/>
            <w:noWrap/>
            <w:vAlign w:val="center"/>
          </w:tcPr>
          <w:p w14:paraId="1B225BCE"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R3</w:t>
            </w:r>
          </w:p>
        </w:tc>
        <w:tc>
          <w:tcPr>
            <w:tcW w:w="1418" w:type="dxa"/>
            <w:shd w:val="clear" w:color="auto" w:fill="E6E6E6"/>
            <w:noWrap/>
            <w:vAlign w:val="center"/>
          </w:tcPr>
          <w:p w14:paraId="1028AD4E"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R5</w:t>
            </w:r>
          </w:p>
        </w:tc>
        <w:tc>
          <w:tcPr>
            <w:tcW w:w="1275" w:type="dxa"/>
            <w:shd w:val="clear" w:color="auto" w:fill="E6E6E6"/>
            <w:noWrap/>
            <w:vAlign w:val="center"/>
          </w:tcPr>
          <w:p w14:paraId="038D370C"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R10</w:t>
            </w:r>
          </w:p>
        </w:tc>
        <w:tc>
          <w:tcPr>
            <w:tcW w:w="1276" w:type="dxa"/>
            <w:shd w:val="clear" w:color="auto" w:fill="E6E6E6"/>
          </w:tcPr>
          <w:p w14:paraId="5B857331"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R11</w:t>
            </w:r>
          </w:p>
        </w:tc>
        <w:tc>
          <w:tcPr>
            <w:tcW w:w="1418" w:type="dxa"/>
            <w:shd w:val="clear" w:color="auto" w:fill="E6E6E6"/>
            <w:noWrap/>
            <w:vAlign w:val="center"/>
          </w:tcPr>
          <w:p w14:paraId="29A1029B"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R12</w:t>
            </w:r>
          </w:p>
        </w:tc>
        <w:tc>
          <w:tcPr>
            <w:tcW w:w="1275" w:type="dxa"/>
            <w:shd w:val="clear" w:color="auto" w:fill="E6E6E6"/>
            <w:vAlign w:val="center"/>
          </w:tcPr>
          <w:p w14:paraId="20EDCC0D"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D5</w:t>
            </w:r>
          </w:p>
        </w:tc>
        <w:tc>
          <w:tcPr>
            <w:tcW w:w="1201" w:type="dxa"/>
            <w:shd w:val="clear" w:color="auto" w:fill="E6E6E6"/>
            <w:noWrap/>
            <w:vAlign w:val="center"/>
          </w:tcPr>
          <w:p w14:paraId="5DB9DD19"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D13</w:t>
            </w:r>
          </w:p>
        </w:tc>
      </w:tr>
      <w:tr w:rsidR="00024455" w:rsidRPr="006269CC" w14:paraId="0D9DA46F" w14:textId="77777777" w:rsidTr="000B75D4">
        <w:tblPrEx>
          <w:tblLook w:val="00A0" w:firstRow="1" w:lastRow="0" w:firstColumn="1" w:lastColumn="0" w:noHBand="0" w:noVBand="0"/>
        </w:tblPrEx>
        <w:trPr>
          <w:trHeight w:val="60"/>
        </w:trPr>
        <w:tc>
          <w:tcPr>
            <w:tcW w:w="567" w:type="dxa"/>
            <w:noWrap/>
            <w:vAlign w:val="center"/>
          </w:tcPr>
          <w:p w14:paraId="18D92CAB"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1</w:t>
            </w:r>
          </w:p>
        </w:tc>
        <w:tc>
          <w:tcPr>
            <w:tcW w:w="1068" w:type="dxa"/>
            <w:noWrap/>
          </w:tcPr>
          <w:p w14:paraId="5E935763"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03 01 01</w:t>
            </w:r>
          </w:p>
        </w:tc>
        <w:tc>
          <w:tcPr>
            <w:tcW w:w="1857" w:type="dxa"/>
            <w:noWrap/>
          </w:tcPr>
          <w:p w14:paraId="558C64CE"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414,42</w:t>
            </w:r>
          </w:p>
        </w:tc>
        <w:tc>
          <w:tcPr>
            <w:tcW w:w="1403" w:type="dxa"/>
            <w:noWrap/>
            <w:vAlign w:val="center"/>
          </w:tcPr>
          <w:p w14:paraId="060405A3"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269,36</w:t>
            </w:r>
          </w:p>
        </w:tc>
        <w:tc>
          <w:tcPr>
            <w:tcW w:w="1559" w:type="dxa"/>
            <w:noWrap/>
            <w:vAlign w:val="center"/>
          </w:tcPr>
          <w:p w14:paraId="6358E6AD"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7 566,64</w:t>
            </w:r>
          </w:p>
        </w:tc>
        <w:tc>
          <w:tcPr>
            <w:tcW w:w="1418" w:type="dxa"/>
            <w:noWrap/>
            <w:vAlign w:val="center"/>
          </w:tcPr>
          <w:p w14:paraId="649657FB"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noWrap/>
            <w:vAlign w:val="center"/>
          </w:tcPr>
          <w:p w14:paraId="76BA2FEA"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6" w:type="dxa"/>
          </w:tcPr>
          <w:p w14:paraId="5FCD2E40"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18" w:type="dxa"/>
            <w:noWrap/>
            <w:vAlign w:val="center"/>
          </w:tcPr>
          <w:p w14:paraId="5D742C08"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vAlign w:val="center"/>
          </w:tcPr>
          <w:p w14:paraId="4CCA267E"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01" w:type="dxa"/>
            <w:noWrap/>
            <w:vAlign w:val="center"/>
          </w:tcPr>
          <w:p w14:paraId="023385B8"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r>
      <w:tr w:rsidR="00024455" w:rsidRPr="006269CC" w14:paraId="7285719D" w14:textId="77777777" w:rsidTr="000B75D4">
        <w:tblPrEx>
          <w:tblLook w:val="00A0" w:firstRow="1" w:lastRow="0" w:firstColumn="1" w:lastColumn="0" w:noHBand="0" w:noVBand="0"/>
        </w:tblPrEx>
        <w:tc>
          <w:tcPr>
            <w:tcW w:w="567" w:type="dxa"/>
            <w:noWrap/>
            <w:vAlign w:val="center"/>
          </w:tcPr>
          <w:p w14:paraId="73B9FFD4"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2</w:t>
            </w:r>
          </w:p>
        </w:tc>
        <w:tc>
          <w:tcPr>
            <w:tcW w:w="1068" w:type="dxa"/>
            <w:noWrap/>
          </w:tcPr>
          <w:p w14:paraId="41986020"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03 01 05</w:t>
            </w:r>
          </w:p>
        </w:tc>
        <w:tc>
          <w:tcPr>
            <w:tcW w:w="1857" w:type="dxa"/>
            <w:noWrap/>
          </w:tcPr>
          <w:p w14:paraId="0DAC8C10"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123 183,30</w:t>
            </w:r>
          </w:p>
        </w:tc>
        <w:tc>
          <w:tcPr>
            <w:tcW w:w="1403" w:type="dxa"/>
            <w:noWrap/>
            <w:vAlign w:val="center"/>
          </w:tcPr>
          <w:p w14:paraId="2F85EC86"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9 280,39</w:t>
            </w:r>
          </w:p>
        </w:tc>
        <w:tc>
          <w:tcPr>
            <w:tcW w:w="1559" w:type="dxa"/>
            <w:noWrap/>
            <w:vAlign w:val="center"/>
          </w:tcPr>
          <w:p w14:paraId="3FCF98B0"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41 739,52</w:t>
            </w:r>
          </w:p>
        </w:tc>
        <w:tc>
          <w:tcPr>
            <w:tcW w:w="1418" w:type="dxa"/>
            <w:noWrap/>
            <w:vAlign w:val="center"/>
          </w:tcPr>
          <w:p w14:paraId="1A2160C5"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14,82</w:t>
            </w:r>
          </w:p>
        </w:tc>
        <w:tc>
          <w:tcPr>
            <w:tcW w:w="1275" w:type="dxa"/>
            <w:noWrap/>
            <w:vAlign w:val="center"/>
          </w:tcPr>
          <w:p w14:paraId="0D8A2E53"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139,26</w:t>
            </w:r>
          </w:p>
        </w:tc>
        <w:tc>
          <w:tcPr>
            <w:tcW w:w="1276" w:type="dxa"/>
          </w:tcPr>
          <w:p w14:paraId="091FE7F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60,53</w:t>
            </w:r>
          </w:p>
        </w:tc>
        <w:tc>
          <w:tcPr>
            <w:tcW w:w="1418" w:type="dxa"/>
            <w:noWrap/>
            <w:vAlign w:val="center"/>
          </w:tcPr>
          <w:p w14:paraId="2811CE76"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1 246,73</w:t>
            </w:r>
          </w:p>
        </w:tc>
        <w:tc>
          <w:tcPr>
            <w:tcW w:w="1275" w:type="dxa"/>
            <w:vAlign w:val="center"/>
          </w:tcPr>
          <w:p w14:paraId="4E2A4A66"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01" w:type="dxa"/>
            <w:noWrap/>
            <w:vAlign w:val="center"/>
          </w:tcPr>
          <w:p w14:paraId="47751A79"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1 253,03</w:t>
            </w:r>
          </w:p>
        </w:tc>
      </w:tr>
      <w:tr w:rsidR="00024455" w:rsidRPr="006269CC" w14:paraId="45DF126C" w14:textId="77777777" w:rsidTr="000B75D4">
        <w:tblPrEx>
          <w:tblLook w:val="00A0" w:firstRow="1" w:lastRow="0" w:firstColumn="1" w:lastColumn="0" w:noHBand="0" w:noVBand="0"/>
        </w:tblPrEx>
        <w:tc>
          <w:tcPr>
            <w:tcW w:w="567" w:type="dxa"/>
            <w:noWrap/>
            <w:vAlign w:val="center"/>
          </w:tcPr>
          <w:p w14:paraId="04649631"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3</w:t>
            </w:r>
          </w:p>
        </w:tc>
        <w:tc>
          <w:tcPr>
            <w:tcW w:w="1068" w:type="dxa"/>
            <w:noWrap/>
          </w:tcPr>
          <w:p w14:paraId="21E2768C"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03 01 82</w:t>
            </w:r>
          </w:p>
        </w:tc>
        <w:tc>
          <w:tcPr>
            <w:tcW w:w="1857" w:type="dxa"/>
            <w:noWrap/>
          </w:tcPr>
          <w:p w14:paraId="07EA9ACD"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66,00</w:t>
            </w:r>
          </w:p>
        </w:tc>
        <w:tc>
          <w:tcPr>
            <w:tcW w:w="1403" w:type="dxa"/>
            <w:noWrap/>
            <w:vAlign w:val="center"/>
          </w:tcPr>
          <w:p w14:paraId="4E4157F4"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559" w:type="dxa"/>
            <w:noWrap/>
            <w:vAlign w:val="center"/>
          </w:tcPr>
          <w:p w14:paraId="3BD80F4C"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66,00</w:t>
            </w:r>
          </w:p>
        </w:tc>
        <w:tc>
          <w:tcPr>
            <w:tcW w:w="1418" w:type="dxa"/>
            <w:noWrap/>
            <w:vAlign w:val="center"/>
          </w:tcPr>
          <w:p w14:paraId="6ACFA069"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noWrap/>
            <w:vAlign w:val="center"/>
          </w:tcPr>
          <w:p w14:paraId="3A49D920"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6" w:type="dxa"/>
          </w:tcPr>
          <w:p w14:paraId="3E1B799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18" w:type="dxa"/>
            <w:noWrap/>
            <w:vAlign w:val="center"/>
          </w:tcPr>
          <w:p w14:paraId="3F137A74"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vAlign w:val="center"/>
          </w:tcPr>
          <w:p w14:paraId="694D989E"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01" w:type="dxa"/>
            <w:noWrap/>
            <w:vAlign w:val="center"/>
          </w:tcPr>
          <w:p w14:paraId="60E4D57D"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r>
      <w:tr w:rsidR="00024455" w:rsidRPr="006269CC" w14:paraId="5F81B32C" w14:textId="77777777" w:rsidTr="000B75D4">
        <w:tblPrEx>
          <w:tblLook w:val="00A0" w:firstRow="1" w:lastRow="0" w:firstColumn="1" w:lastColumn="0" w:noHBand="0" w:noVBand="0"/>
        </w:tblPrEx>
        <w:tc>
          <w:tcPr>
            <w:tcW w:w="567" w:type="dxa"/>
            <w:noWrap/>
            <w:vAlign w:val="center"/>
          </w:tcPr>
          <w:p w14:paraId="19D2964C"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4</w:t>
            </w:r>
          </w:p>
        </w:tc>
        <w:tc>
          <w:tcPr>
            <w:tcW w:w="1068" w:type="dxa"/>
            <w:noWrap/>
          </w:tcPr>
          <w:p w14:paraId="3EDCAC03"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03 03 01</w:t>
            </w:r>
          </w:p>
        </w:tc>
        <w:tc>
          <w:tcPr>
            <w:tcW w:w="1857" w:type="dxa"/>
            <w:noWrap/>
          </w:tcPr>
          <w:p w14:paraId="32BFD717"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4 821,68</w:t>
            </w:r>
          </w:p>
        </w:tc>
        <w:tc>
          <w:tcPr>
            <w:tcW w:w="1403" w:type="dxa"/>
            <w:noWrap/>
            <w:vAlign w:val="center"/>
          </w:tcPr>
          <w:p w14:paraId="04AB6BB2"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51,68</w:t>
            </w:r>
          </w:p>
        </w:tc>
        <w:tc>
          <w:tcPr>
            <w:tcW w:w="1559" w:type="dxa"/>
            <w:noWrap/>
            <w:vAlign w:val="center"/>
          </w:tcPr>
          <w:p w14:paraId="3F4F3314"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0,40</w:t>
            </w:r>
          </w:p>
        </w:tc>
        <w:tc>
          <w:tcPr>
            <w:tcW w:w="1418" w:type="dxa"/>
            <w:noWrap/>
            <w:vAlign w:val="center"/>
          </w:tcPr>
          <w:p w14:paraId="5C674E92"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noWrap/>
            <w:vAlign w:val="center"/>
          </w:tcPr>
          <w:p w14:paraId="023E1BBF"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6" w:type="dxa"/>
          </w:tcPr>
          <w:p w14:paraId="23BB26A9"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18" w:type="dxa"/>
            <w:noWrap/>
            <w:vAlign w:val="center"/>
          </w:tcPr>
          <w:p w14:paraId="5DC6E4AE"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vAlign w:val="center"/>
          </w:tcPr>
          <w:p w14:paraId="323FDC66"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01" w:type="dxa"/>
            <w:noWrap/>
            <w:vAlign w:val="center"/>
          </w:tcPr>
          <w:p w14:paraId="56F7123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r>
      <w:tr w:rsidR="00024455" w:rsidRPr="006269CC" w14:paraId="0DF52D36" w14:textId="77777777" w:rsidTr="000B75D4">
        <w:tblPrEx>
          <w:tblLook w:val="00A0" w:firstRow="1" w:lastRow="0" w:firstColumn="1" w:lastColumn="0" w:noHBand="0" w:noVBand="0"/>
        </w:tblPrEx>
        <w:tc>
          <w:tcPr>
            <w:tcW w:w="567" w:type="dxa"/>
            <w:noWrap/>
          </w:tcPr>
          <w:p w14:paraId="0DC382DE"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5</w:t>
            </w:r>
          </w:p>
        </w:tc>
        <w:tc>
          <w:tcPr>
            <w:tcW w:w="1068" w:type="dxa"/>
            <w:noWrap/>
          </w:tcPr>
          <w:p w14:paraId="208036FF"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03 03 05</w:t>
            </w:r>
          </w:p>
        </w:tc>
        <w:tc>
          <w:tcPr>
            <w:tcW w:w="1857" w:type="dxa"/>
            <w:noWrap/>
          </w:tcPr>
          <w:p w14:paraId="71CA9EE3"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03" w:type="dxa"/>
            <w:noWrap/>
            <w:vAlign w:val="center"/>
          </w:tcPr>
          <w:p w14:paraId="053E6AE5"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559" w:type="dxa"/>
            <w:noWrap/>
            <w:vAlign w:val="center"/>
          </w:tcPr>
          <w:p w14:paraId="4697938E"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278,74</w:t>
            </w:r>
          </w:p>
        </w:tc>
        <w:tc>
          <w:tcPr>
            <w:tcW w:w="1418" w:type="dxa"/>
            <w:noWrap/>
          </w:tcPr>
          <w:p w14:paraId="4004898D"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noWrap/>
          </w:tcPr>
          <w:p w14:paraId="091DAD55"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6" w:type="dxa"/>
          </w:tcPr>
          <w:p w14:paraId="528F57D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18" w:type="dxa"/>
            <w:noWrap/>
          </w:tcPr>
          <w:p w14:paraId="6028C0C5"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tcPr>
          <w:p w14:paraId="16782939"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01" w:type="dxa"/>
            <w:noWrap/>
            <w:vAlign w:val="center"/>
          </w:tcPr>
          <w:p w14:paraId="1AD23984"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54,02</w:t>
            </w:r>
          </w:p>
        </w:tc>
      </w:tr>
      <w:tr w:rsidR="00024455" w:rsidRPr="006269CC" w14:paraId="5DE342C1" w14:textId="77777777" w:rsidTr="000B75D4">
        <w:tblPrEx>
          <w:tblLook w:val="00A0" w:firstRow="1" w:lastRow="0" w:firstColumn="1" w:lastColumn="0" w:noHBand="0" w:noVBand="0"/>
        </w:tblPrEx>
        <w:tc>
          <w:tcPr>
            <w:tcW w:w="567" w:type="dxa"/>
            <w:noWrap/>
          </w:tcPr>
          <w:p w14:paraId="11D42332"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6</w:t>
            </w:r>
          </w:p>
        </w:tc>
        <w:tc>
          <w:tcPr>
            <w:tcW w:w="1068" w:type="dxa"/>
            <w:noWrap/>
          </w:tcPr>
          <w:p w14:paraId="1256FFF2"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03 03 07</w:t>
            </w:r>
          </w:p>
        </w:tc>
        <w:tc>
          <w:tcPr>
            <w:tcW w:w="1857" w:type="dxa"/>
            <w:noWrap/>
          </w:tcPr>
          <w:p w14:paraId="2EA5A508"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10 424,81</w:t>
            </w:r>
          </w:p>
        </w:tc>
        <w:tc>
          <w:tcPr>
            <w:tcW w:w="1403" w:type="dxa"/>
            <w:noWrap/>
            <w:vAlign w:val="center"/>
          </w:tcPr>
          <w:p w14:paraId="23B8EDA3"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559" w:type="dxa"/>
            <w:noWrap/>
            <w:vAlign w:val="center"/>
          </w:tcPr>
          <w:p w14:paraId="088155DE"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1 044,90</w:t>
            </w:r>
          </w:p>
        </w:tc>
        <w:tc>
          <w:tcPr>
            <w:tcW w:w="1418" w:type="dxa"/>
            <w:noWrap/>
          </w:tcPr>
          <w:p w14:paraId="64C7DC58"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noWrap/>
          </w:tcPr>
          <w:p w14:paraId="625D0CBC"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6" w:type="dxa"/>
          </w:tcPr>
          <w:p w14:paraId="26BE704D"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18" w:type="dxa"/>
            <w:noWrap/>
            <w:vAlign w:val="center"/>
          </w:tcPr>
          <w:p w14:paraId="72E6F1F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3 226,31</w:t>
            </w:r>
          </w:p>
        </w:tc>
        <w:tc>
          <w:tcPr>
            <w:tcW w:w="1275" w:type="dxa"/>
            <w:vAlign w:val="center"/>
          </w:tcPr>
          <w:p w14:paraId="20DC9EB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4 125,40</w:t>
            </w:r>
          </w:p>
        </w:tc>
        <w:tc>
          <w:tcPr>
            <w:tcW w:w="1201" w:type="dxa"/>
            <w:noWrap/>
            <w:vAlign w:val="center"/>
          </w:tcPr>
          <w:p w14:paraId="4AC0B4C2"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r>
      <w:tr w:rsidR="00024455" w:rsidRPr="006269CC" w14:paraId="30E1AADF" w14:textId="77777777" w:rsidTr="000B75D4">
        <w:tblPrEx>
          <w:tblLook w:val="00A0" w:firstRow="1" w:lastRow="0" w:firstColumn="1" w:lastColumn="0" w:noHBand="0" w:noVBand="0"/>
        </w:tblPrEx>
        <w:tc>
          <w:tcPr>
            <w:tcW w:w="567" w:type="dxa"/>
            <w:noWrap/>
          </w:tcPr>
          <w:p w14:paraId="7284BC81"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7</w:t>
            </w:r>
          </w:p>
        </w:tc>
        <w:tc>
          <w:tcPr>
            <w:tcW w:w="1068" w:type="dxa"/>
            <w:noWrap/>
          </w:tcPr>
          <w:p w14:paraId="69408B42"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03 03 08</w:t>
            </w:r>
          </w:p>
        </w:tc>
        <w:tc>
          <w:tcPr>
            <w:tcW w:w="1857" w:type="dxa"/>
            <w:noWrap/>
          </w:tcPr>
          <w:p w14:paraId="6C2B607B"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27 786,59</w:t>
            </w:r>
          </w:p>
        </w:tc>
        <w:tc>
          <w:tcPr>
            <w:tcW w:w="1403" w:type="dxa"/>
            <w:noWrap/>
          </w:tcPr>
          <w:p w14:paraId="5721320A"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559" w:type="dxa"/>
            <w:noWrap/>
            <w:vAlign w:val="center"/>
          </w:tcPr>
          <w:p w14:paraId="2F897E14"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23 001,32</w:t>
            </w:r>
          </w:p>
        </w:tc>
        <w:tc>
          <w:tcPr>
            <w:tcW w:w="1418" w:type="dxa"/>
            <w:noWrap/>
          </w:tcPr>
          <w:p w14:paraId="48B693F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noWrap/>
          </w:tcPr>
          <w:p w14:paraId="1F5653C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6" w:type="dxa"/>
          </w:tcPr>
          <w:p w14:paraId="4DD7C65D"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18" w:type="dxa"/>
            <w:noWrap/>
            <w:vAlign w:val="center"/>
          </w:tcPr>
          <w:p w14:paraId="69E1C0EA"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5 409,94</w:t>
            </w:r>
          </w:p>
        </w:tc>
        <w:tc>
          <w:tcPr>
            <w:tcW w:w="1275" w:type="dxa"/>
          </w:tcPr>
          <w:p w14:paraId="14B2B6C3"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01" w:type="dxa"/>
            <w:noWrap/>
          </w:tcPr>
          <w:p w14:paraId="271A23F1"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r>
      <w:tr w:rsidR="00024455" w:rsidRPr="006269CC" w14:paraId="1BCC6710" w14:textId="77777777" w:rsidTr="000B75D4">
        <w:tblPrEx>
          <w:tblLook w:val="00A0" w:firstRow="1" w:lastRow="0" w:firstColumn="1" w:lastColumn="0" w:noHBand="0" w:noVBand="0"/>
        </w:tblPrEx>
        <w:tc>
          <w:tcPr>
            <w:tcW w:w="567" w:type="dxa"/>
            <w:noWrap/>
            <w:vAlign w:val="center"/>
          </w:tcPr>
          <w:p w14:paraId="5C64EA14"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8</w:t>
            </w:r>
          </w:p>
        </w:tc>
        <w:tc>
          <w:tcPr>
            <w:tcW w:w="1068" w:type="dxa"/>
            <w:noWrap/>
          </w:tcPr>
          <w:p w14:paraId="2674DC88" w14:textId="77777777" w:rsidR="00024455" w:rsidRPr="006269CC" w:rsidRDefault="00024455" w:rsidP="000B75D4">
            <w:pPr>
              <w:suppressAutoHyphens/>
              <w:spacing w:before="0" w:line="240" w:lineRule="auto"/>
              <w:ind w:right="113"/>
              <w:jc w:val="left"/>
              <w:rPr>
                <w:sz w:val="18"/>
                <w:szCs w:val="18"/>
                <w:lang w:eastAsia="ar-SA"/>
              </w:rPr>
            </w:pPr>
            <w:r w:rsidRPr="006269CC">
              <w:rPr>
                <w:sz w:val="18"/>
                <w:szCs w:val="18"/>
                <w:lang w:eastAsia="ar-SA"/>
              </w:rPr>
              <w:t>03 03 11</w:t>
            </w:r>
          </w:p>
        </w:tc>
        <w:tc>
          <w:tcPr>
            <w:tcW w:w="1857" w:type="dxa"/>
            <w:noWrap/>
          </w:tcPr>
          <w:p w14:paraId="6C3D0A05"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787,02</w:t>
            </w:r>
          </w:p>
        </w:tc>
        <w:tc>
          <w:tcPr>
            <w:tcW w:w="1403" w:type="dxa"/>
            <w:noWrap/>
          </w:tcPr>
          <w:p w14:paraId="7CB65FFE"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559" w:type="dxa"/>
            <w:noWrap/>
            <w:vAlign w:val="center"/>
          </w:tcPr>
          <w:p w14:paraId="7B8D8EFA"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18" w:type="dxa"/>
            <w:noWrap/>
          </w:tcPr>
          <w:p w14:paraId="00B308D5"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75" w:type="dxa"/>
            <w:noWrap/>
          </w:tcPr>
          <w:p w14:paraId="6F66782B"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565,98</w:t>
            </w:r>
          </w:p>
        </w:tc>
        <w:tc>
          <w:tcPr>
            <w:tcW w:w="1276" w:type="dxa"/>
          </w:tcPr>
          <w:p w14:paraId="491CEA94"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418" w:type="dxa"/>
            <w:noWrap/>
            <w:vAlign w:val="center"/>
          </w:tcPr>
          <w:p w14:paraId="756016CA"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264,06</w:t>
            </w:r>
          </w:p>
        </w:tc>
        <w:tc>
          <w:tcPr>
            <w:tcW w:w="1275" w:type="dxa"/>
          </w:tcPr>
          <w:p w14:paraId="02573A39"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0,00</w:t>
            </w:r>
          </w:p>
        </w:tc>
        <w:tc>
          <w:tcPr>
            <w:tcW w:w="1201" w:type="dxa"/>
            <w:noWrap/>
          </w:tcPr>
          <w:p w14:paraId="6761537A" w14:textId="77777777" w:rsidR="00024455" w:rsidRPr="006269CC" w:rsidRDefault="00024455" w:rsidP="000B75D4">
            <w:pPr>
              <w:suppressAutoHyphens/>
              <w:spacing w:before="0" w:line="240" w:lineRule="auto"/>
              <w:ind w:right="113"/>
              <w:jc w:val="right"/>
              <w:rPr>
                <w:sz w:val="18"/>
                <w:szCs w:val="18"/>
                <w:lang w:eastAsia="ar-SA"/>
              </w:rPr>
            </w:pPr>
            <w:r w:rsidRPr="006269CC">
              <w:rPr>
                <w:sz w:val="18"/>
                <w:szCs w:val="18"/>
                <w:lang w:eastAsia="ar-SA"/>
              </w:rPr>
              <w:t>8,12</w:t>
            </w:r>
          </w:p>
        </w:tc>
      </w:tr>
      <w:tr w:rsidR="00024455" w:rsidRPr="006269CC" w14:paraId="5D481BC0" w14:textId="77777777" w:rsidTr="000B75D4">
        <w:tblPrEx>
          <w:tblLook w:val="00A0" w:firstRow="1" w:lastRow="0" w:firstColumn="1" w:lastColumn="0" w:noHBand="0" w:noVBand="0"/>
        </w:tblPrEx>
        <w:tc>
          <w:tcPr>
            <w:tcW w:w="1635" w:type="dxa"/>
            <w:gridSpan w:val="2"/>
            <w:noWrap/>
            <w:vAlign w:val="center"/>
          </w:tcPr>
          <w:p w14:paraId="0B9A7EF9"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Razem</w:t>
            </w:r>
          </w:p>
        </w:tc>
        <w:tc>
          <w:tcPr>
            <w:tcW w:w="1857" w:type="dxa"/>
            <w:noWrap/>
            <w:vAlign w:val="bottom"/>
          </w:tcPr>
          <w:p w14:paraId="4105C5BD"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167 483,82</w:t>
            </w:r>
          </w:p>
        </w:tc>
        <w:tc>
          <w:tcPr>
            <w:tcW w:w="1403" w:type="dxa"/>
            <w:noWrap/>
            <w:vAlign w:val="bottom"/>
          </w:tcPr>
          <w:p w14:paraId="157FAEBE"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9 601,43</w:t>
            </w:r>
          </w:p>
        </w:tc>
        <w:tc>
          <w:tcPr>
            <w:tcW w:w="1559" w:type="dxa"/>
            <w:noWrap/>
            <w:vAlign w:val="bottom"/>
          </w:tcPr>
          <w:p w14:paraId="5E5F62A6"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73 697,52</w:t>
            </w:r>
          </w:p>
        </w:tc>
        <w:tc>
          <w:tcPr>
            <w:tcW w:w="1418" w:type="dxa"/>
            <w:noWrap/>
            <w:vAlign w:val="bottom"/>
          </w:tcPr>
          <w:p w14:paraId="0C5859EB"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14,82</w:t>
            </w:r>
          </w:p>
        </w:tc>
        <w:tc>
          <w:tcPr>
            <w:tcW w:w="1275" w:type="dxa"/>
            <w:noWrap/>
            <w:vAlign w:val="bottom"/>
          </w:tcPr>
          <w:p w14:paraId="347E3728"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705,24</w:t>
            </w:r>
          </w:p>
        </w:tc>
        <w:tc>
          <w:tcPr>
            <w:tcW w:w="1276" w:type="dxa"/>
            <w:vAlign w:val="bottom"/>
          </w:tcPr>
          <w:p w14:paraId="6916C881"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60,53</w:t>
            </w:r>
          </w:p>
        </w:tc>
        <w:tc>
          <w:tcPr>
            <w:tcW w:w="1418" w:type="dxa"/>
            <w:noWrap/>
            <w:vAlign w:val="bottom"/>
          </w:tcPr>
          <w:p w14:paraId="2A16E7F0"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10 147,04</w:t>
            </w:r>
          </w:p>
        </w:tc>
        <w:tc>
          <w:tcPr>
            <w:tcW w:w="1275" w:type="dxa"/>
            <w:vAlign w:val="bottom"/>
          </w:tcPr>
          <w:p w14:paraId="4BCCAB51"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4 125,40</w:t>
            </w:r>
          </w:p>
        </w:tc>
        <w:tc>
          <w:tcPr>
            <w:tcW w:w="1201" w:type="dxa"/>
            <w:noWrap/>
            <w:vAlign w:val="bottom"/>
          </w:tcPr>
          <w:p w14:paraId="05D5270F" w14:textId="77777777" w:rsidR="00024455" w:rsidRPr="006269CC" w:rsidRDefault="00024455" w:rsidP="000B75D4">
            <w:pPr>
              <w:suppressAutoHyphens/>
              <w:spacing w:before="0" w:line="240" w:lineRule="auto"/>
              <w:ind w:right="113"/>
              <w:jc w:val="right"/>
              <w:rPr>
                <w:b/>
                <w:sz w:val="18"/>
                <w:szCs w:val="18"/>
                <w:lang w:eastAsia="ar-SA"/>
              </w:rPr>
            </w:pPr>
            <w:r w:rsidRPr="006269CC">
              <w:rPr>
                <w:b/>
                <w:sz w:val="18"/>
                <w:szCs w:val="18"/>
                <w:lang w:eastAsia="ar-SA"/>
              </w:rPr>
              <w:t>1 315,17</w:t>
            </w:r>
          </w:p>
        </w:tc>
      </w:tr>
      <w:tr w:rsidR="00024455" w:rsidRPr="006269CC" w14:paraId="7F9A2120" w14:textId="77777777" w:rsidTr="000B75D4">
        <w:tblPrEx>
          <w:tblLook w:val="00A0" w:firstRow="1" w:lastRow="0" w:firstColumn="1" w:lastColumn="0" w:noHBand="0" w:noVBand="0"/>
        </w:tblPrEx>
        <w:tc>
          <w:tcPr>
            <w:tcW w:w="1635" w:type="dxa"/>
            <w:gridSpan w:val="2"/>
            <w:noWrap/>
            <w:vAlign w:val="center"/>
          </w:tcPr>
          <w:p w14:paraId="325D8285" w14:textId="77777777" w:rsidR="00024455" w:rsidRPr="006269CC" w:rsidRDefault="00024455" w:rsidP="000B75D4">
            <w:pPr>
              <w:suppressAutoHyphens/>
              <w:spacing w:before="60" w:after="60" w:line="240" w:lineRule="auto"/>
              <w:jc w:val="center"/>
              <w:rPr>
                <w:b/>
                <w:bCs/>
                <w:sz w:val="18"/>
                <w:szCs w:val="18"/>
                <w:lang w:eastAsia="ar-SA"/>
              </w:rPr>
            </w:pPr>
            <w:r w:rsidRPr="006269CC">
              <w:rPr>
                <w:b/>
                <w:bCs/>
                <w:sz w:val="18"/>
                <w:szCs w:val="18"/>
                <w:lang w:eastAsia="ar-SA"/>
              </w:rPr>
              <w:t>SUMA</w:t>
            </w:r>
          </w:p>
        </w:tc>
        <w:tc>
          <w:tcPr>
            <w:tcW w:w="1857" w:type="dxa"/>
            <w:noWrap/>
            <w:vAlign w:val="bottom"/>
          </w:tcPr>
          <w:p w14:paraId="48650620" w14:textId="77777777" w:rsidR="00024455" w:rsidRPr="006269CC" w:rsidRDefault="00024455" w:rsidP="000B75D4">
            <w:pPr>
              <w:suppressAutoHyphens/>
              <w:spacing w:before="60" w:after="60" w:line="240" w:lineRule="auto"/>
              <w:rPr>
                <w:b/>
                <w:bCs/>
                <w:sz w:val="18"/>
                <w:szCs w:val="18"/>
                <w:lang w:eastAsia="ar-SA"/>
              </w:rPr>
            </w:pPr>
          </w:p>
        </w:tc>
        <w:tc>
          <w:tcPr>
            <w:tcW w:w="8349" w:type="dxa"/>
            <w:gridSpan w:val="6"/>
          </w:tcPr>
          <w:p w14:paraId="66A8E359" w14:textId="77777777" w:rsidR="00024455" w:rsidRPr="006269CC" w:rsidRDefault="00024455" w:rsidP="000B75D4">
            <w:pPr>
              <w:suppressAutoHyphens/>
              <w:spacing w:before="60" w:after="60" w:line="240" w:lineRule="auto"/>
              <w:jc w:val="center"/>
              <w:rPr>
                <w:b/>
                <w:bCs/>
                <w:sz w:val="18"/>
                <w:szCs w:val="18"/>
                <w:lang w:eastAsia="ar-SA"/>
              </w:rPr>
            </w:pPr>
            <w:r w:rsidRPr="006269CC">
              <w:rPr>
                <w:b/>
                <w:bCs/>
                <w:sz w:val="18"/>
                <w:szCs w:val="18"/>
                <w:lang w:eastAsia="ar-SA"/>
              </w:rPr>
              <w:t>94 226,58</w:t>
            </w:r>
          </w:p>
        </w:tc>
        <w:tc>
          <w:tcPr>
            <w:tcW w:w="2476" w:type="dxa"/>
            <w:gridSpan w:val="2"/>
            <w:vAlign w:val="center"/>
          </w:tcPr>
          <w:p w14:paraId="7826B27B" w14:textId="77777777" w:rsidR="00024455" w:rsidRPr="006269CC" w:rsidRDefault="00024455" w:rsidP="000B75D4">
            <w:pPr>
              <w:suppressAutoHyphens/>
              <w:spacing w:before="60" w:after="60" w:line="240" w:lineRule="auto"/>
              <w:jc w:val="center"/>
              <w:rPr>
                <w:b/>
                <w:bCs/>
                <w:sz w:val="18"/>
                <w:szCs w:val="18"/>
                <w:lang w:eastAsia="ar-SA"/>
              </w:rPr>
            </w:pPr>
            <w:r w:rsidRPr="006269CC">
              <w:rPr>
                <w:b/>
                <w:bCs/>
                <w:sz w:val="18"/>
                <w:szCs w:val="18"/>
                <w:lang w:eastAsia="ar-SA"/>
              </w:rPr>
              <w:t>5 440,57</w:t>
            </w:r>
          </w:p>
        </w:tc>
      </w:tr>
    </w:tbl>
    <w:p w14:paraId="50649E8F" w14:textId="77777777" w:rsidR="00820234" w:rsidRPr="00B00992" w:rsidRDefault="00820234" w:rsidP="0088687E">
      <w:pPr>
        <w:pStyle w:val="Legenda"/>
      </w:pPr>
      <w:r w:rsidRPr="00B00992">
        <w:tab/>
      </w:r>
      <w:r w:rsidRPr="00B00992">
        <w:tab/>
      </w:r>
    </w:p>
    <w:p w14:paraId="3F23C5EA" w14:textId="2B1D9251" w:rsidR="00820234" w:rsidRPr="00B00992" w:rsidRDefault="00820234" w:rsidP="0088687E">
      <w:pPr>
        <w:pStyle w:val="Legenda"/>
      </w:pPr>
      <w:bookmarkStart w:id="244" w:name="_Ref131524839"/>
      <w:bookmarkStart w:id="245" w:name="_Toc181015881"/>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52</w:t>
      </w:r>
      <w:r w:rsidR="001E4592">
        <w:fldChar w:fldCharType="end"/>
      </w:r>
      <w:bookmarkEnd w:id="244"/>
      <w:r w:rsidRPr="00B00992">
        <w:rPr>
          <w:lang w:eastAsia="ar-SA"/>
        </w:rPr>
        <w:t xml:space="preserve"> Masa wytworzonych odpadów z grupy 19 w 2018 r. wraz ze sposobami ich zagospodarowania [wg WSO, 2 marca 2023 r.]</w:t>
      </w:r>
      <w:bookmarkEnd w:id="245"/>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Masa wytworzonych odpadów z grupy 19 w 2018 r. wraz ze sposobami ich zagospodarowania [wg WSO, 2 marca 2023 r.]"/>
        <w:tblDescription w:val="Masa wytworzonych odpadów z grupy 19 w 2018 r. wraz ze sposobami ich zagospodarowania [wg WSO, 2 marca 2023 r.]. Dane (masa w Mg) podano w podziale na kody odpadów wytwarzanych, poddanych odzyskowi (R) i unieszkodliwianiu (D) wg poszczególnych procesów"/>
      </w:tblPr>
      <w:tblGrid>
        <w:gridCol w:w="562"/>
        <w:gridCol w:w="1134"/>
        <w:gridCol w:w="1418"/>
        <w:gridCol w:w="1134"/>
        <w:gridCol w:w="1134"/>
        <w:gridCol w:w="1134"/>
        <w:gridCol w:w="1134"/>
        <w:gridCol w:w="1134"/>
        <w:gridCol w:w="1134"/>
        <w:gridCol w:w="1134"/>
        <w:gridCol w:w="1134"/>
        <w:gridCol w:w="1134"/>
        <w:gridCol w:w="991"/>
      </w:tblGrid>
      <w:tr w:rsidR="00024455" w:rsidRPr="006269CC" w14:paraId="7FDA23D4" w14:textId="77777777" w:rsidTr="000B75D4">
        <w:tc>
          <w:tcPr>
            <w:tcW w:w="562" w:type="dxa"/>
            <w:vMerge w:val="restart"/>
            <w:shd w:val="clear" w:color="auto" w:fill="D9D9D9" w:themeFill="background1" w:themeFillShade="D9"/>
            <w:vAlign w:val="center"/>
          </w:tcPr>
          <w:p w14:paraId="21700DB1"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Lp.</w:t>
            </w:r>
          </w:p>
        </w:tc>
        <w:tc>
          <w:tcPr>
            <w:tcW w:w="1134" w:type="dxa"/>
            <w:vMerge w:val="restart"/>
            <w:shd w:val="clear" w:color="auto" w:fill="D9D9D9" w:themeFill="background1" w:themeFillShade="D9"/>
            <w:vAlign w:val="center"/>
          </w:tcPr>
          <w:p w14:paraId="62CA05CE"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Kod odpadów</w:t>
            </w:r>
          </w:p>
        </w:tc>
        <w:tc>
          <w:tcPr>
            <w:tcW w:w="1418" w:type="dxa"/>
            <w:vMerge w:val="restart"/>
            <w:shd w:val="clear" w:color="auto" w:fill="D9D9D9" w:themeFill="background1" w:themeFillShade="D9"/>
            <w:vAlign w:val="center"/>
          </w:tcPr>
          <w:p w14:paraId="7B4DAD1D"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Wytwarzanie [Mg]</w:t>
            </w:r>
          </w:p>
        </w:tc>
        <w:tc>
          <w:tcPr>
            <w:tcW w:w="9072" w:type="dxa"/>
            <w:gridSpan w:val="8"/>
            <w:shd w:val="clear" w:color="auto" w:fill="D9D9D9" w:themeFill="background1" w:themeFillShade="D9"/>
          </w:tcPr>
          <w:p w14:paraId="6DF72659"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Odzysk [Mg]</w:t>
            </w:r>
          </w:p>
        </w:tc>
        <w:tc>
          <w:tcPr>
            <w:tcW w:w="2125" w:type="dxa"/>
            <w:gridSpan w:val="2"/>
            <w:shd w:val="clear" w:color="auto" w:fill="D9D9D9" w:themeFill="background1" w:themeFillShade="D9"/>
          </w:tcPr>
          <w:p w14:paraId="3D870511"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Unieszkodliwianie [Mg]</w:t>
            </w:r>
          </w:p>
        </w:tc>
      </w:tr>
      <w:tr w:rsidR="00024455" w:rsidRPr="006269CC" w14:paraId="192F4562" w14:textId="77777777" w:rsidTr="000B75D4">
        <w:tblPrEx>
          <w:tblLook w:val="00A0" w:firstRow="1" w:lastRow="0" w:firstColumn="1" w:lastColumn="0" w:noHBand="0" w:noVBand="0"/>
        </w:tblPrEx>
        <w:tc>
          <w:tcPr>
            <w:tcW w:w="562" w:type="dxa"/>
            <w:vMerge/>
            <w:shd w:val="clear" w:color="auto" w:fill="D9D9D9" w:themeFill="background1" w:themeFillShade="D9"/>
            <w:noWrap/>
            <w:vAlign w:val="center"/>
          </w:tcPr>
          <w:p w14:paraId="6E9D873B" w14:textId="77777777" w:rsidR="00024455" w:rsidRPr="006269CC" w:rsidRDefault="00024455" w:rsidP="000B75D4">
            <w:pPr>
              <w:suppressAutoHyphens/>
              <w:spacing w:before="0" w:line="300" w:lineRule="auto"/>
              <w:rPr>
                <w:b/>
                <w:sz w:val="18"/>
                <w:szCs w:val="18"/>
                <w:lang w:eastAsia="ar-SA"/>
              </w:rPr>
            </w:pPr>
          </w:p>
        </w:tc>
        <w:tc>
          <w:tcPr>
            <w:tcW w:w="1134" w:type="dxa"/>
            <w:vMerge/>
            <w:shd w:val="clear" w:color="auto" w:fill="D9D9D9" w:themeFill="background1" w:themeFillShade="D9"/>
            <w:noWrap/>
            <w:vAlign w:val="center"/>
          </w:tcPr>
          <w:p w14:paraId="2C59CF28" w14:textId="77777777" w:rsidR="00024455" w:rsidRPr="006269CC" w:rsidRDefault="00024455" w:rsidP="000B75D4">
            <w:pPr>
              <w:suppressAutoHyphens/>
              <w:spacing w:before="0" w:line="300" w:lineRule="auto"/>
              <w:jc w:val="center"/>
              <w:rPr>
                <w:b/>
                <w:sz w:val="18"/>
                <w:szCs w:val="18"/>
                <w:lang w:eastAsia="ar-SA"/>
              </w:rPr>
            </w:pPr>
          </w:p>
        </w:tc>
        <w:tc>
          <w:tcPr>
            <w:tcW w:w="1418" w:type="dxa"/>
            <w:vMerge/>
            <w:shd w:val="clear" w:color="auto" w:fill="D9D9D9" w:themeFill="background1" w:themeFillShade="D9"/>
            <w:noWrap/>
            <w:vAlign w:val="center"/>
          </w:tcPr>
          <w:p w14:paraId="0C6CFA97" w14:textId="77777777" w:rsidR="00024455" w:rsidRPr="006269CC" w:rsidRDefault="00024455" w:rsidP="000B75D4">
            <w:pPr>
              <w:suppressAutoHyphens/>
              <w:spacing w:before="0" w:line="300" w:lineRule="auto"/>
              <w:jc w:val="center"/>
              <w:rPr>
                <w:b/>
                <w:sz w:val="18"/>
                <w:szCs w:val="18"/>
                <w:lang w:eastAsia="ar-SA"/>
              </w:rPr>
            </w:pPr>
          </w:p>
        </w:tc>
        <w:tc>
          <w:tcPr>
            <w:tcW w:w="1134" w:type="dxa"/>
            <w:shd w:val="clear" w:color="auto" w:fill="D9D9D9" w:themeFill="background1" w:themeFillShade="D9"/>
            <w:noWrap/>
            <w:vAlign w:val="center"/>
          </w:tcPr>
          <w:p w14:paraId="4BD62A27"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w:t>
            </w:r>
          </w:p>
        </w:tc>
        <w:tc>
          <w:tcPr>
            <w:tcW w:w="1134" w:type="dxa"/>
            <w:shd w:val="clear" w:color="auto" w:fill="D9D9D9" w:themeFill="background1" w:themeFillShade="D9"/>
            <w:noWrap/>
            <w:vAlign w:val="center"/>
          </w:tcPr>
          <w:p w14:paraId="721BF5F4"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R3</w:t>
            </w:r>
          </w:p>
        </w:tc>
        <w:tc>
          <w:tcPr>
            <w:tcW w:w="1134" w:type="dxa"/>
            <w:shd w:val="clear" w:color="auto" w:fill="D9D9D9" w:themeFill="background1" w:themeFillShade="D9"/>
            <w:noWrap/>
            <w:vAlign w:val="center"/>
          </w:tcPr>
          <w:p w14:paraId="35B77F09"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R4</w:t>
            </w:r>
          </w:p>
        </w:tc>
        <w:tc>
          <w:tcPr>
            <w:tcW w:w="1134" w:type="dxa"/>
            <w:shd w:val="clear" w:color="auto" w:fill="D9D9D9" w:themeFill="background1" w:themeFillShade="D9"/>
            <w:noWrap/>
            <w:vAlign w:val="center"/>
          </w:tcPr>
          <w:p w14:paraId="5B915D9A"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R5</w:t>
            </w:r>
          </w:p>
        </w:tc>
        <w:tc>
          <w:tcPr>
            <w:tcW w:w="1134" w:type="dxa"/>
            <w:shd w:val="clear" w:color="auto" w:fill="D9D9D9" w:themeFill="background1" w:themeFillShade="D9"/>
            <w:noWrap/>
            <w:vAlign w:val="center"/>
          </w:tcPr>
          <w:p w14:paraId="72C0B4E9"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R9</w:t>
            </w:r>
          </w:p>
        </w:tc>
        <w:tc>
          <w:tcPr>
            <w:tcW w:w="1134" w:type="dxa"/>
            <w:shd w:val="clear" w:color="auto" w:fill="D9D9D9" w:themeFill="background1" w:themeFillShade="D9"/>
            <w:vAlign w:val="center"/>
          </w:tcPr>
          <w:p w14:paraId="65E931EC"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R10</w:t>
            </w:r>
          </w:p>
        </w:tc>
        <w:tc>
          <w:tcPr>
            <w:tcW w:w="1134" w:type="dxa"/>
            <w:shd w:val="clear" w:color="auto" w:fill="D9D9D9" w:themeFill="background1" w:themeFillShade="D9"/>
            <w:noWrap/>
            <w:vAlign w:val="center"/>
          </w:tcPr>
          <w:p w14:paraId="3E2D1E80"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R12</w:t>
            </w:r>
          </w:p>
        </w:tc>
        <w:tc>
          <w:tcPr>
            <w:tcW w:w="1134" w:type="dxa"/>
            <w:shd w:val="clear" w:color="auto" w:fill="D9D9D9" w:themeFill="background1" w:themeFillShade="D9"/>
            <w:noWrap/>
            <w:vAlign w:val="center"/>
          </w:tcPr>
          <w:p w14:paraId="63F7E053"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R13</w:t>
            </w:r>
          </w:p>
        </w:tc>
        <w:tc>
          <w:tcPr>
            <w:tcW w:w="1134" w:type="dxa"/>
            <w:shd w:val="clear" w:color="auto" w:fill="D9D9D9" w:themeFill="background1" w:themeFillShade="D9"/>
            <w:noWrap/>
            <w:vAlign w:val="center"/>
          </w:tcPr>
          <w:p w14:paraId="3765C976"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D8</w:t>
            </w:r>
          </w:p>
        </w:tc>
        <w:tc>
          <w:tcPr>
            <w:tcW w:w="991" w:type="dxa"/>
            <w:shd w:val="clear" w:color="auto" w:fill="D9D9D9" w:themeFill="background1" w:themeFillShade="D9"/>
            <w:noWrap/>
            <w:vAlign w:val="center"/>
          </w:tcPr>
          <w:p w14:paraId="56EE90A1" w14:textId="77777777" w:rsidR="00024455" w:rsidRPr="006269CC" w:rsidRDefault="00024455" w:rsidP="000B75D4">
            <w:pPr>
              <w:suppressAutoHyphens/>
              <w:spacing w:before="0" w:line="240" w:lineRule="auto"/>
              <w:jc w:val="center"/>
              <w:rPr>
                <w:b/>
                <w:bCs/>
                <w:sz w:val="18"/>
                <w:szCs w:val="18"/>
                <w:lang w:eastAsia="ar-SA"/>
              </w:rPr>
            </w:pPr>
            <w:r w:rsidRPr="006269CC">
              <w:rPr>
                <w:b/>
                <w:bCs/>
                <w:sz w:val="18"/>
                <w:szCs w:val="18"/>
                <w:lang w:eastAsia="ar-SA"/>
              </w:rPr>
              <w:t>D13</w:t>
            </w:r>
          </w:p>
        </w:tc>
      </w:tr>
      <w:tr w:rsidR="00024455" w:rsidRPr="006269CC" w14:paraId="7ACA130C" w14:textId="77777777" w:rsidTr="000B75D4">
        <w:tblPrEx>
          <w:tblLook w:val="00A0" w:firstRow="1" w:lastRow="0" w:firstColumn="1" w:lastColumn="0" w:noHBand="0" w:noVBand="0"/>
        </w:tblPrEx>
        <w:tc>
          <w:tcPr>
            <w:tcW w:w="562" w:type="dxa"/>
            <w:noWrap/>
            <w:vAlign w:val="center"/>
          </w:tcPr>
          <w:p w14:paraId="458592B9"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w:t>
            </w:r>
          </w:p>
        </w:tc>
        <w:tc>
          <w:tcPr>
            <w:tcW w:w="1134" w:type="dxa"/>
            <w:noWrap/>
          </w:tcPr>
          <w:p w14:paraId="305AA00B"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19 06 05</w:t>
            </w:r>
          </w:p>
        </w:tc>
        <w:tc>
          <w:tcPr>
            <w:tcW w:w="1418" w:type="dxa"/>
            <w:noWrap/>
          </w:tcPr>
          <w:p w14:paraId="1FBAA1D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37 624,80</w:t>
            </w:r>
          </w:p>
        </w:tc>
        <w:tc>
          <w:tcPr>
            <w:tcW w:w="1134" w:type="dxa"/>
            <w:noWrap/>
          </w:tcPr>
          <w:p w14:paraId="55E042E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177434F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6020004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46B69D5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66C0249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tcPr>
          <w:p w14:paraId="7448C85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38 619,50</w:t>
            </w:r>
          </w:p>
        </w:tc>
        <w:tc>
          <w:tcPr>
            <w:tcW w:w="1134" w:type="dxa"/>
            <w:noWrap/>
          </w:tcPr>
          <w:p w14:paraId="273990E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667816A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2808E0E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991" w:type="dxa"/>
            <w:noWrap/>
          </w:tcPr>
          <w:p w14:paraId="77A7C8A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55B7D3EE" w14:textId="77777777" w:rsidTr="000B75D4">
        <w:tblPrEx>
          <w:tblLook w:val="00A0" w:firstRow="1" w:lastRow="0" w:firstColumn="1" w:lastColumn="0" w:noHBand="0" w:noVBand="0"/>
        </w:tblPrEx>
        <w:tc>
          <w:tcPr>
            <w:tcW w:w="562" w:type="dxa"/>
            <w:noWrap/>
            <w:vAlign w:val="center"/>
          </w:tcPr>
          <w:p w14:paraId="3549A5C7"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2</w:t>
            </w:r>
          </w:p>
        </w:tc>
        <w:tc>
          <w:tcPr>
            <w:tcW w:w="1134" w:type="dxa"/>
            <w:noWrap/>
          </w:tcPr>
          <w:p w14:paraId="656984DA"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19 06 06</w:t>
            </w:r>
          </w:p>
        </w:tc>
        <w:tc>
          <w:tcPr>
            <w:tcW w:w="1418" w:type="dxa"/>
            <w:noWrap/>
          </w:tcPr>
          <w:p w14:paraId="1C1A9CED"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440301F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42705B9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6B75B1E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1D36B7C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5735CEA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tcPr>
          <w:p w14:paraId="464673D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5 242,40</w:t>
            </w:r>
          </w:p>
        </w:tc>
        <w:tc>
          <w:tcPr>
            <w:tcW w:w="1134" w:type="dxa"/>
            <w:noWrap/>
          </w:tcPr>
          <w:p w14:paraId="17D7441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385C14A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3F910C8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991" w:type="dxa"/>
            <w:noWrap/>
          </w:tcPr>
          <w:p w14:paraId="3A9A8A4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32B72A86" w14:textId="77777777" w:rsidTr="000B75D4">
        <w:tblPrEx>
          <w:tblLook w:val="00A0" w:firstRow="1" w:lastRow="0" w:firstColumn="1" w:lastColumn="0" w:noHBand="0" w:noVBand="0"/>
        </w:tblPrEx>
        <w:tc>
          <w:tcPr>
            <w:tcW w:w="562" w:type="dxa"/>
            <w:noWrap/>
            <w:vAlign w:val="center"/>
          </w:tcPr>
          <w:p w14:paraId="084A4142"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3</w:t>
            </w:r>
          </w:p>
        </w:tc>
        <w:tc>
          <w:tcPr>
            <w:tcW w:w="1134" w:type="dxa"/>
            <w:noWrap/>
          </w:tcPr>
          <w:p w14:paraId="23B634C1"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19 08 09</w:t>
            </w:r>
          </w:p>
        </w:tc>
        <w:tc>
          <w:tcPr>
            <w:tcW w:w="1418" w:type="dxa"/>
            <w:noWrap/>
          </w:tcPr>
          <w:p w14:paraId="2012974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9 904,90</w:t>
            </w:r>
          </w:p>
        </w:tc>
        <w:tc>
          <w:tcPr>
            <w:tcW w:w="1134" w:type="dxa"/>
            <w:noWrap/>
          </w:tcPr>
          <w:p w14:paraId="0443078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1A8422A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6 077,24</w:t>
            </w:r>
          </w:p>
        </w:tc>
        <w:tc>
          <w:tcPr>
            <w:tcW w:w="1134" w:type="dxa"/>
            <w:noWrap/>
          </w:tcPr>
          <w:p w14:paraId="5A332AE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7800C00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4FD3683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3,72</w:t>
            </w:r>
          </w:p>
        </w:tc>
        <w:tc>
          <w:tcPr>
            <w:tcW w:w="1134" w:type="dxa"/>
          </w:tcPr>
          <w:p w14:paraId="7C50FAA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49AE187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10 030,41</w:t>
            </w:r>
          </w:p>
        </w:tc>
        <w:tc>
          <w:tcPr>
            <w:tcW w:w="1134" w:type="dxa"/>
            <w:noWrap/>
          </w:tcPr>
          <w:p w14:paraId="36EC6D1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27229EA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6 283,58</w:t>
            </w:r>
          </w:p>
        </w:tc>
        <w:tc>
          <w:tcPr>
            <w:tcW w:w="991" w:type="dxa"/>
            <w:noWrap/>
          </w:tcPr>
          <w:p w14:paraId="762CE0C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136E1A4D" w14:textId="77777777" w:rsidTr="000B75D4">
        <w:tblPrEx>
          <w:tblLook w:val="00A0" w:firstRow="1" w:lastRow="0" w:firstColumn="1" w:lastColumn="0" w:noHBand="0" w:noVBand="0"/>
        </w:tblPrEx>
        <w:tc>
          <w:tcPr>
            <w:tcW w:w="562" w:type="dxa"/>
            <w:noWrap/>
            <w:vAlign w:val="center"/>
          </w:tcPr>
          <w:p w14:paraId="37E72B6D"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4</w:t>
            </w:r>
          </w:p>
        </w:tc>
        <w:tc>
          <w:tcPr>
            <w:tcW w:w="1134" w:type="dxa"/>
            <w:noWrap/>
          </w:tcPr>
          <w:p w14:paraId="3A79B8C8"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19 08 12</w:t>
            </w:r>
          </w:p>
        </w:tc>
        <w:tc>
          <w:tcPr>
            <w:tcW w:w="1418" w:type="dxa"/>
            <w:noWrap/>
          </w:tcPr>
          <w:p w14:paraId="6AB2B5B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1 147,97</w:t>
            </w:r>
          </w:p>
        </w:tc>
        <w:tc>
          <w:tcPr>
            <w:tcW w:w="1134" w:type="dxa"/>
            <w:noWrap/>
          </w:tcPr>
          <w:p w14:paraId="64F2C86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50FF393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1 007,87</w:t>
            </w:r>
          </w:p>
        </w:tc>
        <w:tc>
          <w:tcPr>
            <w:tcW w:w="1134" w:type="dxa"/>
            <w:noWrap/>
          </w:tcPr>
          <w:p w14:paraId="6A41C67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7868CAB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6736448B"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tcPr>
          <w:p w14:paraId="27F075D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4EE4AD4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250,00</w:t>
            </w:r>
          </w:p>
        </w:tc>
        <w:tc>
          <w:tcPr>
            <w:tcW w:w="1134" w:type="dxa"/>
            <w:noWrap/>
          </w:tcPr>
          <w:p w14:paraId="35D8CBF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5915CBF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1 386,36</w:t>
            </w:r>
          </w:p>
        </w:tc>
        <w:tc>
          <w:tcPr>
            <w:tcW w:w="991" w:type="dxa"/>
            <w:noWrap/>
          </w:tcPr>
          <w:p w14:paraId="343FECD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417,74</w:t>
            </w:r>
          </w:p>
        </w:tc>
      </w:tr>
      <w:tr w:rsidR="00024455" w:rsidRPr="006269CC" w14:paraId="191E44F4" w14:textId="77777777" w:rsidTr="000B75D4">
        <w:tblPrEx>
          <w:tblLook w:val="00A0" w:firstRow="1" w:lastRow="0" w:firstColumn="1" w:lastColumn="0" w:noHBand="0" w:noVBand="0"/>
        </w:tblPrEx>
        <w:tc>
          <w:tcPr>
            <w:tcW w:w="562" w:type="dxa"/>
            <w:noWrap/>
            <w:vAlign w:val="center"/>
          </w:tcPr>
          <w:p w14:paraId="01F3AACF"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5</w:t>
            </w:r>
          </w:p>
        </w:tc>
        <w:tc>
          <w:tcPr>
            <w:tcW w:w="1134" w:type="dxa"/>
            <w:noWrap/>
          </w:tcPr>
          <w:p w14:paraId="7BEC6877"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19 09 01</w:t>
            </w:r>
          </w:p>
        </w:tc>
        <w:tc>
          <w:tcPr>
            <w:tcW w:w="1418" w:type="dxa"/>
            <w:noWrap/>
          </w:tcPr>
          <w:p w14:paraId="37708FF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3,90</w:t>
            </w:r>
          </w:p>
        </w:tc>
        <w:tc>
          <w:tcPr>
            <w:tcW w:w="1134" w:type="dxa"/>
            <w:noWrap/>
          </w:tcPr>
          <w:p w14:paraId="744F2B4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1C3C2002"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153,60</w:t>
            </w:r>
          </w:p>
        </w:tc>
        <w:tc>
          <w:tcPr>
            <w:tcW w:w="1134" w:type="dxa"/>
            <w:noWrap/>
          </w:tcPr>
          <w:p w14:paraId="49A49EB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4B693F2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7,50</w:t>
            </w:r>
          </w:p>
        </w:tc>
        <w:tc>
          <w:tcPr>
            <w:tcW w:w="1134" w:type="dxa"/>
            <w:noWrap/>
          </w:tcPr>
          <w:p w14:paraId="1FA873E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tcPr>
          <w:p w14:paraId="1C72B89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781F31C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160,02</w:t>
            </w:r>
          </w:p>
        </w:tc>
        <w:tc>
          <w:tcPr>
            <w:tcW w:w="1134" w:type="dxa"/>
            <w:noWrap/>
          </w:tcPr>
          <w:p w14:paraId="5FC53B0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2C75EA6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991" w:type="dxa"/>
            <w:noWrap/>
          </w:tcPr>
          <w:p w14:paraId="42AD9AF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5,96</w:t>
            </w:r>
          </w:p>
        </w:tc>
      </w:tr>
      <w:tr w:rsidR="00024455" w:rsidRPr="006269CC" w14:paraId="37F6F638" w14:textId="77777777" w:rsidTr="000B75D4">
        <w:tblPrEx>
          <w:tblLook w:val="00A0" w:firstRow="1" w:lastRow="0" w:firstColumn="1" w:lastColumn="0" w:noHBand="0" w:noVBand="0"/>
        </w:tblPrEx>
        <w:tc>
          <w:tcPr>
            <w:tcW w:w="562" w:type="dxa"/>
            <w:noWrap/>
            <w:vAlign w:val="center"/>
          </w:tcPr>
          <w:p w14:paraId="394814F7"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6</w:t>
            </w:r>
          </w:p>
        </w:tc>
        <w:tc>
          <w:tcPr>
            <w:tcW w:w="1134" w:type="dxa"/>
            <w:noWrap/>
          </w:tcPr>
          <w:p w14:paraId="1D5916C8"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19 12 01</w:t>
            </w:r>
          </w:p>
        </w:tc>
        <w:tc>
          <w:tcPr>
            <w:tcW w:w="1418" w:type="dxa"/>
            <w:noWrap/>
          </w:tcPr>
          <w:p w14:paraId="7DCBC25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40 663,34</w:t>
            </w:r>
          </w:p>
        </w:tc>
        <w:tc>
          <w:tcPr>
            <w:tcW w:w="1134" w:type="dxa"/>
            <w:noWrap/>
          </w:tcPr>
          <w:p w14:paraId="0CEB224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6,79</w:t>
            </w:r>
          </w:p>
        </w:tc>
        <w:tc>
          <w:tcPr>
            <w:tcW w:w="1134" w:type="dxa"/>
            <w:noWrap/>
          </w:tcPr>
          <w:p w14:paraId="338DD654"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2 052,90</w:t>
            </w:r>
          </w:p>
        </w:tc>
        <w:tc>
          <w:tcPr>
            <w:tcW w:w="1134" w:type="dxa"/>
            <w:noWrap/>
          </w:tcPr>
          <w:p w14:paraId="63642FA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14,04</w:t>
            </w:r>
          </w:p>
        </w:tc>
        <w:tc>
          <w:tcPr>
            <w:tcW w:w="1134" w:type="dxa"/>
            <w:noWrap/>
          </w:tcPr>
          <w:p w14:paraId="1584088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05482978"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tcPr>
          <w:p w14:paraId="3C6B8ED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05531145"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1 126,70</w:t>
            </w:r>
          </w:p>
        </w:tc>
        <w:tc>
          <w:tcPr>
            <w:tcW w:w="1134" w:type="dxa"/>
            <w:noWrap/>
          </w:tcPr>
          <w:p w14:paraId="5ECA24A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0BED41C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175,70</w:t>
            </w:r>
          </w:p>
        </w:tc>
        <w:tc>
          <w:tcPr>
            <w:tcW w:w="991" w:type="dxa"/>
            <w:noWrap/>
          </w:tcPr>
          <w:p w14:paraId="28008B91"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5,33</w:t>
            </w:r>
          </w:p>
        </w:tc>
      </w:tr>
      <w:tr w:rsidR="00024455" w:rsidRPr="006269CC" w14:paraId="35A04AA9" w14:textId="77777777" w:rsidTr="000B75D4">
        <w:tblPrEx>
          <w:tblLook w:val="00A0" w:firstRow="1" w:lastRow="0" w:firstColumn="1" w:lastColumn="0" w:noHBand="0" w:noVBand="0"/>
        </w:tblPrEx>
        <w:tc>
          <w:tcPr>
            <w:tcW w:w="562" w:type="dxa"/>
            <w:noWrap/>
            <w:vAlign w:val="center"/>
          </w:tcPr>
          <w:p w14:paraId="18509332"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7</w:t>
            </w:r>
          </w:p>
        </w:tc>
        <w:tc>
          <w:tcPr>
            <w:tcW w:w="1134" w:type="dxa"/>
            <w:noWrap/>
          </w:tcPr>
          <w:p w14:paraId="662B9843"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19 12 07</w:t>
            </w:r>
          </w:p>
        </w:tc>
        <w:tc>
          <w:tcPr>
            <w:tcW w:w="1418" w:type="dxa"/>
            <w:noWrap/>
          </w:tcPr>
          <w:p w14:paraId="317D3DE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10 584,35</w:t>
            </w:r>
          </w:p>
        </w:tc>
        <w:tc>
          <w:tcPr>
            <w:tcW w:w="1134" w:type="dxa"/>
            <w:noWrap/>
          </w:tcPr>
          <w:p w14:paraId="2CBC683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164,30</w:t>
            </w:r>
          </w:p>
        </w:tc>
        <w:tc>
          <w:tcPr>
            <w:tcW w:w="1134" w:type="dxa"/>
            <w:noWrap/>
          </w:tcPr>
          <w:p w14:paraId="52F5C5CA"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1 399,70</w:t>
            </w:r>
          </w:p>
        </w:tc>
        <w:tc>
          <w:tcPr>
            <w:tcW w:w="1134" w:type="dxa"/>
            <w:noWrap/>
          </w:tcPr>
          <w:p w14:paraId="39B1B3BF"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7149664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27E66F7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tcPr>
          <w:p w14:paraId="4E4FEE3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6B73A69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1 940,34</w:t>
            </w:r>
          </w:p>
        </w:tc>
        <w:tc>
          <w:tcPr>
            <w:tcW w:w="1134" w:type="dxa"/>
            <w:noWrap/>
          </w:tcPr>
          <w:p w14:paraId="4ECA3E6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3FC7D52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503,00</w:t>
            </w:r>
          </w:p>
        </w:tc>
        <w:tc>
          <w:tcPr>
            <w:tcW w:w="991" w:type="dxa"/>
            <w:noWrap/>
          </w:tcPr>
          <w:p w14:paraId="7048D856"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7269C472" w14:textId="77777777" w:rsidTr="000B75D4">
        <w:tblPrEx>
          <w:tblLook w:val="00A0" w:firstRow="1" w:lastRow="0" w:firstColumn="1" w:lastColumn="0" w:noHBand="0" w:noVBand="0"/>
        </w:tblPrEx>
        <w:tc>
          <w:tcPr>
            <w:tcW w:w="562" w:type="dxa"/>
            <w:noWrap/>
            <w:vAlign w:val="center"/>
          </w:tcPr>
          <w:p w14:paraId="615D1321"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8</w:t>
            </w:r>
          </w:p>
        </w:tc>
        <w:tc>
          <w:tcPr>
            <w:tcW w:w="1134" w:type="dxa"/>
            <w:noWrap/>
          </w:tcPr>
          <w:p w14:paraId="4AB3BBBE" w14:textId="77777777" w:rsidR="00024455" w:rsidRPr="006269CC" w:rsidRDefault="00024455" w:rsidP="000B75D4">
            <w:pPr>
              <w:suppressAutoHyphens/>
              <w:spacing w:before="0" w:line="300" w:lineRule="auto"/>
              <w:jc w:val="left"/>
              <w:rPr>
                <w:sz w:val="18"/>
                <w:szCs w:val="18"/>
                <w:lang w:eastAsia="ar-SA"/>
              </w:rPr>
            </w:pPr>
            <w:r w:rsidRPr="006269CC">
              <w:rPr>
                <w:sz w:val="18"/>
                <w:szCs w:val="18"/>
                <w:lang w:eastAsia="ar-SA"/>
              </w:rPr>
              <w:t>19 12 08</w:t>
            </w:r>
          </w:p>
        </w:tc>
        <w:tc>
          <w:tcPr>
            <w:tcW w:w="1418" w:type="dxa"/>
            <w:noWrap/>
          </w:tcPr>
          <w:p w14:paraId="6C36514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6 186,02</w:t>
            </w:r>
          </w:p>
        </w:tc>
        <w:tc>
          <w:tcPr>
            <w:tcW w:w="1134" w:type="dxa"/>
            <w:noWrap/>
          </w:tcPr>
          <w:p w14:paraId="7AD9B25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0C9AA1E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2340B6C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04B02D03"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75BB7B37"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tcPr>
          <w:p w14:paraId="3472F6D9"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1134" w:type="dxa"/>
            <w:noWrap/>
          </w:tcPr>
          <w:p w14:paraId="3974C510"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2 967,52</w:t>
            </w:r>
          </w:p>
        </w:tc>
        <w:tc>
          <w:tcPr>
            <w:tcW w:w="1134" w:type="dxa"/>
            <w:noWrap/>
          </w:tcPr>
          <w:p w14:paraId="4FB8D5A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526,60</w:t>
            </w:r>
          </w:p>
        </w:tc>
        <w:tc>
          <w:tcPr>
            <w:tcW w:w="1134" w:type="dxa"/>
            <w:noWrap/>
          </w:tcPr>
          <w:p w14:paraId="00E9FFAE"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c>
          <w:tcPr>
            <w:tcW w:w="991" w:type="dxa"/>
            <w:noWrap/>
          </w:tcPr>
          <w:p w14:paraId="2C0261AC" w14:textId="77777777" w:rsidR="00024455" w:rsidRPr="006269CC" w:rsidRDefault="00024455" w:rsidP="000B75D4">
            <w:pPr>
              <w:suppressAutoHyphens/>
              <w:spacing w:before="0" w:line="300" w:lineRule="auto"/>
              <w:jc w:val="right"/>
              <w:rPr>
                <w:sz w:val="18"/>
                <w:szCs w:val="18"/>
                <w:lang w:eastAsia="ar-SA"/>
              </w:rPr>
            </w:pPr>
            <w:r w:rsidRPr="006269CC">
              <w:rPr>
                <w:sz w:val="18"/>
                <w:szCs w:val="18"/>
                <w:lang w:eastAsia="ar-SA"/>
              </w:rPr>
              <w:t>0,00</w:t>
            </w:r>
          </w:p>
        </w:tc>
      </w:tr>
      <w:tr w:rsidR="00024455" w:rsidRPr="006269CC" w14:paraId="5F242682" w14:textId="77777777" w:rsidTr="000B75D4">
        <w:tblPrEx>
          <w:tblLook w:val="00A0" w:firstRow="1" w:lastRow="0" w:firstColumn="1" w:lastColumn="0" w:noHBand="0" w:noVBand="0"/>
        </w:tblPrEx>
        <w:tc>
          <w:tcPr>
            <w:tcW w:w="1696" w:type="dxa"/>
            <w:gridSpan w:val="2"/>
            <w:noWrap/>
            <w:vAlign w:val="center"/>
          </w:tcPr>
          <w:p w14:paraId="5EA24143" w14:textId="77777777" w:rsidR="00024455" w:rsidRPr="006269CC" w:rsidRDefault="00024455" w:rsidP="000B75D4">
            <w:pPr>
              <w:suppressAutoHyphens/>
              <w:spacing w:before="0" w:line="300" w:lineRule="auto"/>
              <w:jc w:val="center"/>
              <w:rPr>
                <w:b/>
                <w:bCs/>
                <w:sz w:val="18"/>
                <w:szCs w:val="18"/>
                <w:lang w:eastAsia="ar-SA"/>
              </w:rPr>
            </w:pPr>
            <w:r w:rsidRPr="006269CC">
              <w:rPr>
                <w:b/>
                <w:bCs/>
                <w:sz w:val="18"/>
                <w:szCs w:val="18"/>
                <w:lang w:eastAsia="ar-SA"/>
              </w:rPr>
              <w:t>Razem</w:t>
            </w:r>
          </w:p>
        </w:tc>
        <w:tc>
          <w:tcPr>
            <w:tcW w:w="1418" w:type="dxa"/>
            <w:noWrap/>
            <w:vAlign w:val="center"/>
          </w:tcPr>
          <w:p w14:paraId="11AE8288"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106 115,28</w:t>
            </w:r>
          </w:p>
        </w:tc>
        <w:tc>
          <w:tcPr>
            <w:tcW w:w="1134" w:type="dxa"/>
            <w:noWrap/>
            <w:vAlign w:val="center"/>
          </w:tcPr>
          <w:p w14:paraId="6ED2510D"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171,09</w:t>
            </w:r>
          </w:p>
        </w:tc>
        <w:tc>
          <w:tcPr>
            <w:tcW w:w="1134" w:type="dxa"/>
            <w:noWrap/>
            <w:vAlign w:val="center"/>
          </w:tcPr>
          <w:p w14:paraId="157C6207"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10 691,31</w:t>
            </w:r>
          </w:p>
        </w:tc>
        <w:tc>
          <w:tcPr>
            <w:tcW w:w="1134" w:type="dxa"/>
            <w:noWrap/>
            <w:vAlign w:val="center"/>
          </w:tcPr>
          <w:p w14:paraId="5FC95539"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14,04</w:t>
            </w:r>
          </w:p>
        </w:tc>
        <w:tc>
          <w:tcPr>
            <w:tcW w:w="1134" w:type="dxa"/>
            <w:noWrap/>
            <w:vAlign w:val="center"/>
          </w:tcPr>
          <w:p w14:paraId="49D74BC4"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7,50</w:t>
            </w:r>
          </w:p>
        </w:tc>
        <w:tc>
          <w:tcPr>
            <w:tcW w:w="1134" w:type="dxa"/>
            <w:noWrap/>
            <w:vAlign w:val="center"/>
          </w:tcPr>
          <w:p w14:paraId="638272CC"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3,72</w:t>
            </w:r>
          </w:p>
        </w:tc>
        <w:tc>
          <w:tcPr>
            <w:tcW w:w="1134" w:type="dxa"/>
            <w:vAlign w:val="center"/>
          </w:tcPr>
          <w:p w14:paraId="1E7AD8B9"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43 861,90</w:t>
            </w:r>
          </w:p>
        </w:tc>
        <w:tc>
          <w:tcPr>
            <w:tcW w:w="1134" w:type="dxa"/>
            <w:noWrap/>
            <w:vAlign w:val="center"/>
          </w:tcPr>
          <w:p w14:paraId="69D8F829"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16 474,99</w:t>
            </w:r>
          </w:p>
        </w:tc>
        <w:tc>
          <w:tcPr>
            <w:tcW w:w="1134" w:type="dxa"/>
            <w:noWrap/>
            <w:vAlign w:val="center"/>
          </w:tcPr>
          <w:p w14:paraId="43B53D9F"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526,60</w:t>
            </w:r>
          </w:p>
        </w:tc>
        <w:tc>
          <w:tcPr>
            <w:tcW w:w="1134" w:type="dxa"/>
            <w:noWrap/>
            <w:vAlign w:val="center"/>
          </w:tcPr>
          <w:p w14:paraId="1B09D8DA"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8 348,64</w:t>
            </w:r>
          </w:p>
        </w:tc>
        <w:tc>
          <w:tcPr>
            <w:tcW w:w="991" w:type="dxa"/>
            <w:noWrap/>
            <w:vAlign w:val="center"/>
          </w:tcPr>
          <w:p w14:paraId="63D0DFBC" w14:textId="77777777" w:rsidR="00024455" w:rsidRPr="006269CC" w:rsidRDefault="00024455" w:rsidP="000B75D4">
            <w:pPr>
              <w:suppressAutoHyphens/>
              <w:spacing w:before="0" w:line="300" w:lineRule="auto"/>
              <w:jc w:val="right"/>
              <w:rPr>
                <w:b/>
                <w:sz w:val="18"/>
                <w:szCs w:val="18"/>
                <w:lang w:eastAsia="ar-SA"/>
              </w:rPr>
            </w:pPr>
            <w:r w:rsidRPr="006269CC">
              <w:rPr>
                <w:b/>
                <w:sz w:val="18"/>
                <w:szCs w:val="18"/>
                <w:lang w:eastAsia="ar-SA"/>
              </w:rPr>
              <w:t>429,03</w:t>
            </w:r>
          </w:p>
        </w:tc>
      </w:tr>
      <w:tr w:rsidR="00024455" w:rsidRPr="006269CC" w14:paraId="5DCE91BB" w14:textId="77777777" w:rsidTr="000B75D4">
        <w:tblPrEx>
          <w:tblLook w:val="00A0" w:firstRow="1" w:lastRow="0" w:firstColumn="1" w:lastColumn="0" w:noHBand="0" w:noVBand="0"/>
        </w:tblPrEx>
        <w:tc>
          <w:tcPr>
            <w:tcW w:w="1696" w:type="dxa"/>
            <w:gridSpan w:val="2"/>
            <w:noWrap/>
            <w:vAlign w:val="center"/>
          </w:tcPr>
          <w:p w14:paraId="08E622B2" w14:textId="77777777" w:rsidR="00024455" w:rsidRPr="006269CC" w:rsidRDefault="00024455" w:rsidP="000B75D4">
            <w:pPr>
              <w:suppressAutoHyphens/>
              <w:spacing w:before="60" w:after="60" w:line="240" w:lineRule="auto"/>
              <w:jc w:val="center"/>
              <w:rPr>
                <w:b/>
                <w:bCs/>
                <w:sz w:val="18"/>
                <w:szCs w:val="18"/>
                <w:lang w:eastAsia="ar-SA"/>
              </w:rPr>
            </w:pPr>
            <w:r w:rsidRPr="006269CC">
              <w:rPr>
                <w:b/>
                <w:bCs/>
                <w:sz w:val="18"/>
                <w:szCs w:val="18"/>
                <w:lang w:eastAsia="ar-SA"/>
              </w:rPr>
              <w:t>SUMA</w:t>
            </w:r>
          </w:p>
        </w:tc>
        <w:tc>
          <w:tcPr>
            <w:tcW w:w="1418" w:type="dxa"/>
            <w:noWrap/>
            <w:vAlign w:val="center"/>
          </w:tcPr>
          <w:p w14:paraId="7FCDB57E" w14:textId="77777777" w:rsidR="00024455" w:rsidRPr="006269CC" w:rsidRDefault="00024455" w:rsidP="000B75D4">
            <w:pPr>
              <w:suppressAutoHyphens/>
              <w:spacing w:before="60" w:after="60" w:line="240" w:lineRule="auto"/>
              <w:jc w:val="center"/>
              <w:rPr>
                <w:b/>
                <w:sz w:val="18"/>
                <w:szCs w:val="18"/>
                <w:lang w:eastAsia="ar-SA"/>
              </w:rPr>
            </w:pPr>
          </w:p>
        </w:tc>
        <w:tc>
          <w:tcPr>
            <w:tcW w:w="9072" w:type="dxa"/>
            <w:gridSpan w:val="8"/>
          </w:tcPr>
          <w:p w14:paraId="11B890C5" w14:textId="77777777" w:rsidR="00024455" w:rsidRPr="006269CC" w:rsidRDefault="00024455" w:rsidP="000B75D4">
            <w:pPr>
              <w:suppressAutoHyphens/>
              <w:spacing w:before="60" w:after="60" w:line="240" w:lineRule="auto"/>
              <w:jc w:val="center"/>
              <w:rPr>
                <w:b/>
                <w:bCs/>
                <w:sz w:val="18"/>
                <w:szCs w:val="18"/>
                <w:lang w:eastAsia="ar-SA"/>
              </w:rPr>
            </w:pPr>
            <w:r w:rsidRPr="006269CC">
              <w:rPr>
                <w:b/>
                <w:bCs/>
                <w:sz w:val="18"/>
                <w:szCs w:val="18"/>
                <w:lang w:eastAsia="ar-SA"/>
              </w:rPr>
              <w:t>71 751,15</w:t>
            </w:r>
          </w:p>
        </w:tc>
        <w:tc>
          <w:tcPr>
            <w:tcW w:w="2125" w:type="dxa"/>
            <w:gridSpan w:val="2"/>
          </w:tcPr>
          <w:p w14:paraId="7096A1EA" w14:textId="77777777" w:rsidR="00024455" w:rsidRPr="006269CC" w:rsidRDefault="00024455" w:rsidP="000B75D4">
            <w:pPr>
              <w:suppressAutoHyphens/>
              <w:spacing w:before="60" w:after="60" w:line="240" w:lineRule="auto"/>
              <w:jc w:val="center"/>
              <w:rPr>
                <w:b/>
                <w:bCs/>
                <w:sz w:val="18"/>
                <w:szCs w:val="18"/>
                <w:lang w:eastAsia="ar-SA"/>
              </w:rPr>
            </w:pPr>
            <w:r w:rsidRPr="006269CC">
              <w:rPr>
                <w:b/>
                <w:bCs/>
                <w:sz w:val="18"/>
                <w:szCs w:val="18"/>
                <w:lang w:eastAsia="ar-SA"/>
              </w:rPr>
              <w:t>8 777,67</w:t>
            </w:r>
          </w:p>
        </w:tc>
      </w:tr>
    </w:tbl>
    <w:p w14:paraId="3E6DF4C5" w14:textId="77777777" w:rsidR="00820234" w:rsidRPr="00B00992" w:rsidRDefault="00820234" w:rsidP="00820234"/>
    <w:p w14:paraId="1B53FB9E" w14:textId="77777777" w:rsidR="00820234" w:rsidRPr="00B00992" w:rsidRDefault="00820234" w:rsidP="00820234"/>
    <w:p w14:paraId="7FE88BE6" w14:textId="77777777" w:rsidR="00820234" w:rsidRPr="00B00992" w:rsidRDefault="00820234" w:rsidP="00820234">
      <w:pPr>
        <w:sectPr w:rsidR="00820234" w:rsidRPr="00B00992" w:rsidSect="00771AE3">
          <w:footnotePr>
            <w:pos w:val="beneathText"/>
          </w:footnotePr>
          <w:pgSz w:w="16837" w:h="11905" w:orient="landscape" w:code="9"/>
          <w:pgMar w:top="1418" w:right="1134" w:bottom="1418" w:left="1134" w:header="709" w:footer="709" w:gutter="0"/>
          <w:cols w:space="708"/>
          <w:docGrid w:linePitch="360"/>
        </w:sectPr>
      </w:pPr>
    </w:p>
    <w:p w14:paraId="6CF55019" w14:textId="2475B8C7" w:rsidR="00820234" w:rsidRPr="00B00992" w:rsidRDefault="00820234" w:rsidP="00DD3946">
      <w:pPr>
        <w:pStyle w:val="Normalnybold"/>
      </w:pPr>
      <w:r w:rsidRPr="00B00992">
        <w:lastRenderedPageBreak/>
        <w:t>Istniejące system</w:t>
      </w:r>
      <w:r w:rsidR="00B87218">
        <w:t>y</w:t>
      </w:r>
      <w:r w:rsidRPr="00B00992">
        <w:t xml:space="preserve"> gospodarowania</w:t>
      </w:r>
      <w:r w:rsidR="00B87218">
        <w:t xml:space="preserve"> odpadami</w:t>
      </w:r>
    </w:p>
    <w:p w14:paraId="1A0EB7E9" w14:textId="77777777" w:rsidR="00820234" w:rsidRPr="00B00992" w:rsidRDefault="00820234" w:rsidP="00FF3F6A">
      <w:pPr>
        <w:pStyle w:val="Tekstgwny"/>
      </w:pPr>
      <w:r w:rsidRPr="00B00992">
        <w:t>System opiera się na odpowiedzialności wytwórców tych rodzajów odpadów za ich właściwe zagospodarowanie. Odpady ulegające biodegradacji inne niż komunalne, były przede wszystkim, poddawane odzyskowi:</w:t>
      </w:r>
    </w:p>
    <w:p w14:paraId="41B21D9E" w14:textId="59FFACF7" w:rsidR="00820234" w:rsidRPr="008D4530" w:rsidRDefault="00820234" w:rsidP="00276DFA">
      <w:pPr>
        <w:numPr>
          <w:ilvl w:val="0"/>
          <w:numId w:val="48"/>
        </w:numPr>
        <w:suppressAutoHyphens/>
        <w:spacing w:before="0" w:line="300" w:lineRule="auto"/>
        <w:ind w:left="709"/>
        <w:rPr>
          <w:sz w:val="21"/>
          <w:szCs w:val="21"/>
        </w:rPr>
      </w:pPr>
      <w:r w:rsidRPr="008D4530">
        <w:rPr>
          <w:sz w:val="21"/>
          <w:szCs w:val="21"/>
        </w:rPr>
        <w:t>odpady z gr. 02</w:t>
      </w:r>
      <w:r w:rsidR="007E2634">
        <w:rPr>
          <w:sz w:val="21"/>
          <w:szCs w:val="21"/>
        </w:rPr>
        <w:t>,</w:t>
      </w:r>
      <w:r w:rsidRPr="008D4530">
        <w:rPr>
          <w:sz w:val="21"/>
          <w:szCs w:val="21"/>
        </w:rPr>
        <w:t xml:space="preserve"> dominujące procesy R3 i R12</w:t>
      </w:r>
      <w:r w:rsidR="00684D55">
        <w:rPr>
          <w:sz w:val="21"/>
          <w:szCs w:val="21"/>
        </w:rPr>
        <w:t xml:space="preserve"> – 95,1%</w:t>
      </w:r>
      <w:r w:rsidRPr="008D4530">
        <w:rPr>
          <w:sz w:val="21"/>
          <w:szCs w:val="21"/>
        </w:rPr>
        <w:t>,</w:t>
      </w:r>
    </w:p>
    <w:p w14:paraId="6927042C" w14:textId="22077061" w:rsidR="00820234" w:rsidRPr="008D4530" w:rsidRDefault="00820234" w:rsidP="00276DFA">
      <w:pPr>
        <w:numPr>
          <w:ilvl w:val="0"/>
          <w:numId w:val="48"/>
        </w:numPr>
        <w:suppressAutoHyphens/>
        <w:spacing w:before="0" w:line="300" w:lineRule="auto"/>
        <w:ind w:left="709"/>
        <w:rPr>
          <w:sz w:val="21"/>
          <w:szCs w:val="21"/>
        </w:rPr>
      </w:pPr>
      <w:r w:rsidRPr="008D4530">
        <w:rPr>
          <w:sz w:val="21"/>
          <w:szCs w:val="21"/>
        </w:rPr>
        <w:t>odpady z gr. 03</w:t>
      </w:r>
      <w:r w:rsidR="007E2634">
        <w:rPr>
          <w:sz w:val="21"/>
          <w:szCs w:val="21"/>
        </w:rPr>
        <w:t>,</w:t>
      </w:r>
      <w:r w:rsidRPr="008D4530">
        <w:rPr>
          <w:sz w:val="21"/>
          <w:szCs w:val="21"/>
        </w:rPr>
        <w:t xml:space="preserve"> dominujące procesy R3 i R12</w:t>
      </w:r>
      <w:r w:rsidR="00684D55">
        <w:rPr>
          <w:sz w:val="21"/>
          <w:szCs w:val="21"/>
        </w:rPr>
        <w:t xml:space="preserve"> – 88,9%</w:t>
      </w:r>
      <w:r w:rsidRPr="008D4530">
        <w:rPr>
          <w:sz w:val="21"/>
          <w:szCs w:val="21"/>
        </w:rPr>
        <w:t>,</w:t>
      </w:r>
    </w:p>
    <w:p w14:paraId="18D7FAA8" w14:textId="458D0DDE" w:rsidR="00820234" w:rsidRPr="008D4530" w:rsidRDefault="00820234" w:rsidP="00276DFA">
      <w:pPr>
        <w:numPr>
          <w:ilvl w:val="0"/>
          <w:numId w:val="48"/>
        </w:numPr>
        <w:suppressAutoHyphens/>
        <w:spacing w:before="0" w:line="300" w:lineRule="auto"/>
        <w:ind w:left="709"/>
        <w:rPr>
          <w:sz w:val="21"/>
          <w:szCs w:val="21"/>
        </w:rPr>
      </w:pPr>
      <w:r w:rsidRPr="008D4530">
        <w:rPr>
          <w:sz w:val="21"/>
          <w:szCs w:val="21"/>
        </w:rPr>
        <w:t>odpady z gr. 19</w:t>
      </w:r>
      <w:r w:rsidR="007E2634">
        <w:rPr>
          <w:sz w:val="21"/>
          <w:szCs w:val="21"/>
        </w:rPr>
        <w:t>,</w:t>
      </w:r>
      <w:r w:rsidRPr="008D4530">
        <w:rPr>
          <w:sz w:val="21"/>
          <w:szCs w:val="21"/>
        </w:rPr>
        <w:t xml:space="preserve"> dominujące procesy R10 i R12</w:t>
      </w:r>
      <w:r w:rsidR="00684D55">
        <w:rPr>
          <w:sz w:val="21"/>
          <w:szCs w:val="21"/>
        </w:rPr>
        <w:t xml:space="preserve"> – 84,1%</w:t>
      </w:r>
      <w:r w:rsidR="0090021A">
        <w:rPr>
          <w:sz w:val="21"/>
          <w:szCs w:val="21"/>
        </w:rPr>
        <w:t>.</w:t>
      </w:r>
    </w:p>
    <w:p w14:paraId="30B7BD5F" w14:textId="299817C1" w:rsidR="00820234" w:rsidRDefault="00820234" w:rsidP="00DD3946">
      <w:pPr>
        <w:pStyle w:val="Normalnybold"/>
      </w:pPr>
      <w:r w:rsidRPr="00B00992">
        <w:t>Identyfikacja problemów</w:t>
      </w:r>
    </w:p>
    <w:p w14:paraId="4AD40C7F" w14:textId="3CC9D181" w:rsidR="00B87218" w:rsidRPr="00B87218" w:rsidRDefault="00B87218" w:rsidP="00FF3F6A">
      <w:pPr>
        <w:pStyle w:val="Tekstgwny"/>
      </w:pPr>
      <w:r>
        <w:t>W zakresie gospodarki o</w:t>
      </w:r>
      <w:r w:rsidRPr="00B87218">
        <w:t>dpad</w:t>
      </w:r>
      <w:r>
        <w:t>ami</w:t>
      </w:r>
      <w:r w:rsidRPr="00B87218">
        <w:t xml:space="preserve"> ulegając</w:t>
      </w:r>
      <w:r>
        <w:t>ymi</w:t>
      </w:r>
      <w:r w:rsidRPr="00B87218">
        <w:t xml:space="preserve"> biodegradacji inn</w:t>
      </w:r>
      <w:r>
        <w:t>ymi</w:t>
      </w:r>
      <w:r w:rsidRPr="00B87218">
        <w:t xml:space="preserve"> niż komunalne </w:t>
      </w:r>
      <w:r w:rsidRPr="00B00992">
        <w:t>zidentyfikowano następujące problemy</w:t>
      </w:r>
      <w:r>
        <w:t>:</w:t>
      </w:r>
    </w:p>
    <w:p w14:paraId="13E8C426" w14:textId="08F48E97" w:rsidR="00820234" w:rsidRPr="008D4530" w:rsidRDefault="00820234" w:rsidP="00B87218">
      <w:pPr>
        <w:numPr>
          <w:ilvl w:val="0"/>
          <w:numId w:val="43"/>
        </w:numPr>
        <w:suppressAutoHyphens/>
        <w:spacing w:before="0" w:line="288" w:lineRule="auto"/>
        <w:ind w:left="714" w:hanging="357"/>
        <w:rPr>
          <w:sz w:val="21"/>
          <w:szCs w:val="21"/>
        </w:rPr>
      </w:pPr>
      <w:r w:rsidRPr="008D4530">
        <w:rPr>
          <w:sz w:val="21"/>
          <w:szCs w:val="21"/>
        </w:rPr>
        <w:t>silne powiązanie ilości wytwarzanych odpadów z grupy 02 i 03 z aktualnie panującymi trendami w</w:t>
      </w:r>
      <w:r w:rsidR="00F2427F">
        <w:rPr>
          <w:sz w:val="21"/>
          <w:szCs w:val="21"/>
        </w:rPr>
        <w:t> </w:t>
      </w:r>
      <w:r w:rsidRPr="008D4530">
        <w:rPr>
          <w:sz w:val="21"/>
          <w:szCs w:val="21"/>
        </w:rPr>
        <w:t>gospodarce,</w:t>
      </w:r>
    </w:p>
    <w:p w14:paraId="63B9A917" w14:textId="77777777" w:rsidR="00820234" w:rsidRPr="00B00992" w:rsidRDefault="00820234" w:rsidP="00B87218">
      <w:pPr>
        <w:numPr>
          <w:ilvl w:val="0"/>
          <w:numId w:val="43"/>
        </w:numPr>
        <w:suppressAutoHyphens/>
        <w:spacing w:before="0" w:line="288" w:lineRule="auto"/>
        <w:ind w:left="714" w:hanging="357"/>
      </w:pPr>
      <w:r w:rsidRPr="008D4530">
        <w:rPr>
          <w:sz w:val="21"/>
          <w:szCs w:val="21"/>
        </w:rPr>
        <w:t>w przypadku odpadów z grupy 19 do najważniejszych problemów w gospodarce nimi należą: różnorodność i zmienność właściwości wytwarzanych odpadów oraz ilość ich wytwarzania</w:t>
      </w:r>
      <w:r w:rsidRPr="00B00992">
        <w:t>.</w:t>
      </w:r>
    </w:p>
    <w:p w14:paraId="05413314" w14:textId="70CC0554" w:rsidR="00820234" w:rsidRPr="00B00992" w:rsidRDefault="00820234" w:rsidP="001B4B3A">
      <w:pPr>
        <w:pStyle w:val="Nagwek3"/>
      </w:pPr>
      <w:r w:rsidRPr="00B00992">
        <w:t>Odpady z wybranych gałęzi gospodarki, których zagospodarowanie stwarza problemy</w:t>
      </w:r>
    </w:p>
    <w:p w14:paraId="31514342" w14:textId="77777777" w:rsidR="00820234" w:rsidRPr="00F30C24" w:rsidRDefault="00820234" w:rsidP="00820234">
      <w:pPr>
        <w:rPr>
          <w:sz w:val="21"/>
          <w:szCs w:val="21"/>
        </w:rPr>
      </w:pPr>
      <w:r w:rsidRPr="00F30C24">
        <w:rPr>
          <w:sz w:val="21"/>
          <w:szCs w:val="21"/>
        </w:rPr>
        <w:t>Do grup odpadów, których zagospodarowanie stwarza problemy zaliczono:</w:t>
      </w:r>
    </w:p>
    <w:p w14:paraId="158E0F46" w14:textId="7B808A1C" w:rsidR="00820234" w:rsidRPr="00F30C24" w:rsidRDefault="00820234" w:rsidP="00276DFA">
      <w:pPr>
        <w:numPr>
          <w:ilvl w:val="0"/>
          <w:numId w:val="44"/>
        </w:numPr>
        <w:suppressAutoHyphens/>
        <w:spacing w:before="0" w:line="300" w:lineRule="auto"/>
        <w:ind w:left="567"/>
        <w:rPr>
          <w:sz w:val="21"/>
          <w:szCs w:val="21"/>
        </w:rPr>
      </w:pPr>
      <w:r w:rsidRPr="00F30C24">
        <w:rPr>
          <w:sz w:val="21"/>
          <w:szCs w:val="21"/>
        </w:rPr>
        <w:t>grupę 01</w:t>
      </w:r>
      <w:r w:rsidR="00170FDF">
        <w:rPr>
          <w:sz w:val="21"/>
          <w:szCs w:val="21"/>
        </w:rPr>
        <w:t xml:space="preserve"> -</w:t>
      </w:r>
      <w:r w:rsidRPr="00F30C24">
        <w:rPr>
          <w:sz w:val="21"/>
          <w:szCs w:val="21"/>
        </w:rPr>
        <w:t xml:space="preserve"> odpady powstające przy poszukiwaniu, wydobywaniu, fizycznej i chemicznej przeróbce rud oraz innych kopalin,</w:t>
      </w:r>
    </w:p>
    <w:p w14:paraId="05ECB12C" w14:textId="5362702F" w:rsidR="00820234" w:rsidRPr="00F30C24" w:rsidRDefault="00820234" w:rsidP="00276DFA">
      <w:pPr>
        <w:numPr>
          <w:ilvl w:val="0"/>
          <w:numId w:val="44"/>
        </w:numPr>
        <w:suppressAutoHyphens/>
        <w:spacing w:before="0" w:line="300" w:lineRule="auto"/>
        <w:ind w:left="567"/>
        <w:rPr>
          <w:sz w:val="21"/>
          <w:szCs w:val="21"/>
        </w:rPr>
      </w:pPr>
      <w:r w:rsidRPr="00F30C24">
        <w:rPr>
          <w:sz w:val="21"/>
          <w:szCs w:val="21"/>
        </w:rPr>
        <w:t>grupę 06</w:t>
      </w:r>
      <w:r w:rsidR="00170FDF">
        <w:rPr>
          <w:sz w:val="21"/>
          <w:szCs w:val="21"/>
        </w:rPr>
        <w:t xml:space="preserve"> - </w:t>
      </w:r>
      <w:r w:rsidRPr="00F30C24">
        <w:rPr>
          <w:sz w:val="21"/>
          <w:szCs w:val="21"/>
        </w:rPr>
        <w:t xml:space="preserve"> </w:t>
      </w:r>
      <w:bookmarkStart w:id="246" w:name="_Hlk135390129"/>
      <w:r w:rsidRPr="00F30C24">
        <w:rPr>
          <w:sz w:val="21"/>
          <w:szCs w:val="21"/>
        </w:rPr>
        <w:t>odpady z produkcji, przygotowania, obrotu i stosowania produktów przemysłu chemii nieorganicznej</w:t>
      </w:r>
      <w:bookmarkEnd w:id="246"/>
      <w:r w:rsidRPr="00F30C24">
        <w:rPr>
          <w:sz w:val="21"/>
          <w:szCs w:val="21"/>
        </w:rPr>
        <w:t>,</w:t>
      </w:r>
    </w:p>
    <w:p w14:paraId="6455960F" w14:textId="19E56A90" w:rsidR="00820234" w:rsidRPr="00F30C24" w:rsidRDefault="00820234" w:rsidP="00276DFA">
      <w:pPr>
        <w:numPr>
          <w:ilvl w:val="0"/>
          <w:numId w:val="44"/>
        </w:numPr>
        <w:suppressAutoHyphens/>
        <w:spacing w:before="0" w:line="300" w:lineRule="auto"/>
        <w:ind w:left="567"/>
        <w:rPr>
          <w:sz w:val="21"/>
          <w:szCs w:val="21"/>
        </w:rPr>
      </w:pPr>
      <w:r w:rsidRPr="00F30C24">
        <w:rPr>
          <w:sz w:val="21"/>
          <w:szCs w:val="21"/>
        </w:rPr>
        <w:t>grupę 10</w:t>
      </w:r>
      <w:r w:rsidR="00170FDF">
        <w:rPr>
          <w:sz w:val="21"/>
          <w:szCs w:val="21"/>
        </w:rPr>
        <w:t xml:space="preserve"> -</w:t>
      </w:r>
      <w:r w:rsidRPr="00F30C24">
        <w:rPr>
          <w:sz w:val="21"/>
          <w:szCs w:val="21"/>
        </w:rPr>
        <w:t xml:space="preserve"> odpady z procesów termicznych.</w:t>
      </w:r>
    </w:p>
    <w:p w14:paraId="13D52306" w14:textId="58C1A517" w:rsidR="00820234" w:rsidRPr="00DD3946" w:rsidRDefault="00820234" w:rsidP="00765E05">
      <w:pPr>
        <w:spacing w:after="240" w:line="240" w:lineRule="auto"/>
        <w:jc w:val="left"/>
        <w:rPr>
          <w:u w:val="single"/>
        </w:rPr>
      </w:pPr>
      <w:r w:rsidRPr="00DD3946">
        <w:rPr>
          <w:u w:val="single"/>
        </w:rPr>
        <w:t xml:space="preserve">Grupa 01 </w:t>
      </w:r>
      <w:r w:rsidR="00170FDF" w:rsidRPr="00DD3946">
        <w:rPr>
          <w:u w:val="single"/>
        </w:rPr>
        <w:t xml:space="preserve">- </w:t>
      </w:r>
      <w:r w:rsidRPr="00DD3946">
        <w:rPr>
          <w:u w:val="single"/>
        </w:rPr>
        <w:t>Odpady powstające przy poszukiwaniu, wydobywaniu, fizycznej i chemicznej przeróbce rud oraz innych kopalin</w:t>
      </w:r>
    </w:p>
    <w:p w14:paraId="0032553B" w14:textId="56BF9A07" w:rsidR="00820234" w:rsidRPr="00B00992" w:rsidRDefault="00820234" w:rsidP="00FF3F6A">
      <w:pPr>
        <w:pStyle w:val="Tekstgwny"/>
      </w:pPr>
      <w:r w:rsidRPr="00B00992">
        <w:t>Głównym źródłem odpadów grupy 01 wytwarzanych na terenie województwa śląskiego jest górnictwo i</w:t>
      </w:r>
      <w:r w:rsidR="00F2427F">
        <w:t> </w:t>
      </w:r>
      <w:r w:rsidRPr="00B00992">
        <w:t>wydobywanie kopalin. W 2018 r. wytworzono około 25,4 mln Mg odpadów grupy 01, co stanowiło prawie 64,4% masy wszystkich odpadów z sektora gospodarczego wytworzonych na terenie województwa</w:t>
      </w:r>
      <w:r w:rsidR="00F2427F">
        <w:t> </w:t>
      </w:r>
      <w:r w:rsidRPr="00B00992">
        <w:t xml:space="preserve">śląskiego. </w:t>
      </w:r>
      <w:r w:rsidRPr="00B00992">
        <w:fldChar w:fldCharType="begin"/>
      </w:r>
      <w:r w:rsidRPr="00B00992">
        <w:instrText xml:space="preserve"> REF _Ref126058787 \h </w:instrText>
      </w:r>
      <w:r w:rsidRPr="00B00992">
        <w:fldChar w:fldCharType="separate"/>
      </w:r>
      <w:r w:rsidR="00C22583" w:rsidRPr="00B00992">
        <w:t xml:space="preserve">Tabela </w:t>
      </w:r>
      <w:r w:rsidR="00C22583">
        <w:rPr>
          <w:noProof/>
        </w:rPr>
        <w:t>3</w:t>
      </w:r>
      <w:r w:rsidR="00C22583">
        <w:noBreakHyphen/>
      </w:r>
      <w:r w:rsidR="00C22583">
        <w:rPr>
          <w:noProof/>
        </w:rPr>
        <w:t>53</w:t>
      </w:r>
      <w:r w:rsidRPr="00B00992">
        <w:fldChar w:fldCharType="end"/>
      </w:r>
      <w:r w:rsidRPr="00B00992">
        <w:t xml:space="preserve"> przedstawia masę odpadów grupy 01 poddanych procesom odzysku i</w:t>
      </w:r>
      <w:r w:rsidR="00F2427F">
        <w:t> </w:t>
      </w:r>
      <w:r w:rsidRPr="00B00992">
        <w:t>unieszkodliwiania w 2018 r.</w:t>
      </w:r>
    </w:p>
    <w:p w14:paraId="25FC6551" w14:textId="372C5860" w:rsidR="00820234" w:rsidRPr="00B00992" w:rsidRDefault="00820234" w:rsidP="0088687E">
      <w:pPr>
        <w:pStyle w:val="Legenda"/>
      </w:pPr>
      <w:bookmarkStart w:id="247" w:name="_Ref126058787"/>
      <w:bookmarkStart w:id="248" w:name="_Toc181015882"/>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53</w:t>
      </w:r>
      <w:r w:rsidR="001E4592">
        <w:fldChar w:fldCharType="end"/>
      </w:r>
      <w:bookmarkEnd w:id="247"/>
      <w:r w:rsidRPr="00B00992">
        <w:t xml:space="preserve"> Masa wytworzonych odpadów grupy 01 poddanych procesom odzysku i unieszkodliwiania w 2018 r. [wg WSO, 3 marca 2023 r.]</w:t>
      </w:r>
      <w:bookmarkEnd w:id="248"/>
    </w:p>
    <w:tbl>
      <w:tblPr>
        <w:tblStyle w:val="Tabela-Siatka"/>
        <w:tblW w:w="0" w:type="auto"/>
        <w:tblInd w:w="108" w:type="dxa"/>
        <w:tblLook w:val="04A0" w:firstRow="1" w:lastRow="0" w:firstColumn="1" w:lastColumn="0" w:noHBand="0" w:noVBand="1"/>
        <w:tblCaption w:val="Masa wytworzonych odpadów grupy 01 poddanych procesom odzysku i unieszkodliwiania w 2018 r. [wg WSO, 3 marca 2023 r.]"/>
        <w:tblDescription w:val="Masa wytworzonych odpadów grupy 01 poddanych procesom odzysku i unieszkodliwiania w 2018 r. [wg WSO, 3 marca 2023 r.]. Dane (masa w Mg) podano w podziale na kody odpadów wytwarzanych, poddanych odzyskowi (R) i unieszkodliwianiu (D) wg poszczególnych procesów"/>
      </w:tblPr>
      <w:tblGrid>
        <w:gridCol w:w="501"/>
        <w:gridCol w:w="1087"/>
        <w:gridCol w:w="1418"/>
        <w:gridCol w:w="1276"/>
        <w:gridCol w:w="1412"/>
        <w:gridCol w:w="1235"/>
        <w:gridCol w:w="1435"/>
        <w:gridCol w:w="1417"/>
      </w:tblGrid>
      <w:tr w:rsidR="00B00992" w:rsidRPr="00B00992" w14:paraId="5EB35B41" w14:textId="77777777" w:rsidTr="00024455">
        <w:tc>
          <w:tcPr>
            <w:tcW w:w="501" w:type="dxa"/>
            <w:vMerge w:val="restart"/>
            <w:shd w:val="clear" w:color="auto" w:fill="D9D9D9" w:themeFill="background1" w:themeFillShade="D9"/>
            <w:vAlign w:val="center"/>
          </w:tcPr>
          <w:p w14:paraId="5EC7A6B2"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Lp.</w:t>
            </w:r>
          </w:p>
        </w:tc>
        <w:tc>
          <w:tcPr>
            <w:tcW w:w="1087" w:type="dxa"/>
            <w:vMerge w:val="restart"/>
            <w:shd w:val="clear" w:color="auto" w:fill="D9D9D9" w:themeFill="background1" w:themeFillShade="D9"/>
            <w:vAlign w:val="center"/>
          </w:tcPr>
          <w:p w14:paraId="2C52F3D3" w14:textId="459DF7C4" w:rsidR="00820234" w:rsidRPr="00024455" w:rsidRDefault="00AB38C9" w:rsidP="00F9023D">
            <w:pPr>
              <w:suppressAutoHyphens/>
              <w:spacing w:before="0" w:line="240" w:lineRule="auto"/>
              <w:jc w:val="center"/>
              <w:rPr>
                <w:b/>
                <w:bCs/>
                <w:sz w:val="18"/>
                <w:szCs w:val="18"/>
                <w:lang w:eastAsia="ar-SA"/>
              </w:rPr>
            </w:pPr>
            <w:r w:rsidRPr="00024455">
              <w:rPr>
                <w:b/>
                <w:bCs/>
                <w:sz w:val="18"/>
                <w:szCs w:val="18"/>
                <w:lang w:eastAsia="ar-SA"/>
              </w:rPr>
              <w:t>Kod odpadów</w:t>
            </w:r>
          </w:p>
        </w:tc>
        <w:tc>
          <w:tcPr>
            <w:tcW w:w="1418" w:type="dxa"/>
            <w:vMerge w:val="restart"/>
            <w:shd w:val="clear" w:color="auto" w:fill="D9D9D9" w:themeFill="background1" w:themeFillShade="D9"/>
            <w:vAlign w:val="center"/>
          </w:tcPr>
          <w:p w14:paraId="0560B47B"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Wytwarzanie [Mg]</w:t>
            </w:r>
          </w:p>
        </w:tc>
        <w:tc>
          <w:tcPr>
            <w:tcW w:w="3923" w:type="dxa"/>
            <w:gridSpan w:val="3"/>
            <w:shd w:val="clear" w:color="auto" w:fill="D9D9D9" w:themeFill="background1" w:themeFillShade="D9"/>
          </w:tcPr>
          <w:p w14:paraId="69F88974"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Odzysk [Mg]</w:t>
            </w:r>
          </w:p>
        </w:tc>
        <w:tc>
          <w:tcPr>
            <w:tcW w:w="2852" w:type="dxa"/>
            <w:gridSpan w:val="2"/>
            <w:shd w:val="clear" w:color="auto" w:fill="D9D9D9" w:themeFill="background1" w:themeFillShade="D9"/>
          </w:tcPr>
          <w:p w14:paraId="7EBE1EDF"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Unieszkodliwianie [Mg]</w:t>
            </w:r>
          </w:p>
        </w:tc>
      </w:tr>
      <w:tr w:rsidR="00B00992" w:rsidRPr="00B00992" w14:paraId="393FFC83" w14:textId="77777777" w:rsidTr="00024455">
        <w:tc>
          <w:tcPr>
            <w:tcW w:w="501" w:type="dxa"/>
            <w:vMerge/>
            <w:shd w:val="clear" w:color="auto" w:fill="D9D9D9" w:themeFill="background1" w:themeFillShade="D9"/>
            <w:vAlign w:val="center"/>
          </w:tcPr>
          <w:p w14:paraId="21C0AB66" w14:textId="77777777" w:rsidR="00820234" w:rsidRPr="00024455" w:rsidRDefault="00820234" w:rsidP="00F9023D">
            <w:pPr>
              <w:suppressAutoHyphens/>
              <w:spacing w:before="0" w:line="240" w:lineRule="auto"/>
              <w:jc w:val="center"/>
              <w:rPr>
                <w:b/>
                <w:bCs/>
                <w:sz w:val="18"/>
                <w:szCs w:val="18"/>
                <w:lang w:eastAsia="ar-SA"/>
              </w:rPr>
            </w:pPr>
          </w:p>
        </w:tc>
        <w:tc>
          <w:tcPr>
            <w:tcW w:w="1087" w:type="dxa"/>
            <w:vMerge/>
            <w:shd w:val="clear" w:color="auto" w:fill="D9D9D9" w:themeFill="background1" w:themeFillShade="D9"/>
            <w:vAlign w:val="center"/>
          </w:tcPr>
          <w:p w14:paraId="777C3946" w14:textId="77777777" w:rsidR="00820234" w:rsidRPr="00024455" w:rsidRDefault="00820234" w:rsidP="00F9023D">
            <w:pPr>
              <w:suppressAutoHyphens/>
              <w:spacing w:before="0" w:line="240" w:lineRule="auto"/>
              <w:jc w:val="center"/>
              <w:rPr>
                <w:b/>
                <w:bCs/>
                <w:sz w:val="18"/>
                <w:szCs w:val="18"/>
                <w:lang w:eastAsia="ar-SA"/>
              </w:rPr>
            </w:pPr>
          </w:p>
        </w:tc>
        <w:tc>
          <w:tcPr>
            <w:tcW w:w="1418" w:type="dxa"/>
            <w:vMerge/>
            <w:shd w:val="clear" w:color="auto" w:fill="D9D9D9" w:themeFill="background1" w:themeFillShade="D9"/>
            <w:vAlign w:val="center"/>
          </w:tcPr>
          <w:p w14:paraId="73AE2EBC" w14:textId="77777777" w:rsidR="00820234" w:rsidRPr="00024455" w:rsidRDefault="00820234" w:rsidP="00F9023D">
            <w:pPr>
              <w:suppressAutoHyphens/>
              <w:spacing w:before="0" w:line="240" w:lineRule="auto"/>
              <w:jc w:val="center"/>
              <w:rPr>
                <w:b/>
                <w:bCs/>
                <w:sz w:val="18"/>
                <w:szCs w:val="18"/>
                <w:lang w:eastAsia="ar-SA"/>
              </w:rPr>
            </w:pPr>
          </w:p>
        </w:tc>
        <w:tc>
          <w:tcPr>
            <w:tcW w:w="1276" w:type="dxa"/>
            <w:shd w:val="clear" w:color="auto" w:fill="D9D9D9" w:themeFill="background1" w:themeFillShade="D9"/>
          </w:tcPr>
          <w:p w14:paraId="7C43C952"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R3</w:t>
            </w:r>
          </w:p>
        </w:tc>
        <w:tc>
          <w:tcPr>
            <w:tcW w:w="1412" w:type="dxa"/>
            <w:shd w:val="clear" w:color="auto" w:fill="D9D9D9" w:themeFill="background1" w:themeFillShade="D9"/>
          </w:tcPr>
          <w:p w14:paraId="4F8F45B3"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R5</w:t>
            </w:r>
          </w:p>
        </w:tc>
        <w:tc>
          <w:tcPr>
            <w:tcW w:w="1235" w:type="dxa"/>
            <w:shd w:val="clear" w:color="auto" w:fill="D9D9D9" w:themeFill="background1" w:themeFillShade="D9"/>
          </w:tcPr>
          <w:p w14:paraId="4671C80E"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R12</w:t>
            </w:r>
          </w:p>
        </w:tc>
        <w:tc>
          <w:tcPr>
            <w:tcW w:w="1435" w:type="dxa"/>
            <w:shd w:val="clear" w:color="auto" w:fill="D9D9D9" w:themeFill="background1" w:themeFillShade="D9"/>
          </w:tcPr>
          <w:p w14:paraId="1614ADBC"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D5</w:t>
            </w:r>
          </w:p>
        </w:tc>
        <w:tc>
          <w:tcPr>
            <w:tcW w:w="1417" w:type="dxa"/>
            <w:shd w:val="clear" w:color="auto" w:fill="D9D9D9" w:themeFill="background1" w:themeFillShade="D9"/>
          </w:tcPr>
          <w:p w14:paraId="3259C74F"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D8</w:t>
            </w:r>
          </w:p>
        </w:tc>
      </w:tr>
      <w:tr w:rsidR="00B00992" w:rsidRPr="00B00992" w14:paraId="6AB3BC38" w14:textId="77777777" w:rsidTr="00024455">
        <w:trPr>
          <w:trHeight w:val="208"/>
        </w:trPr>
        <w:tc>
          <w:tcPr>
            <w:tcW w:w="501" w:type="dxa"/>
            <w:vAlign w:val="center"/>
          </w:tcPr>
          <w:p w14:paraId="66C70D1F"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1</w:t>
            </w:r>
          </w:p>
        </w:tc>
        <w:tc>
          <w:tcPr>
            <w:tcW w:w="1087" w:type="dxa"/>
          </w:tcPr>
          <w:p w14:paraId="7D4F4ECD"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01 01 01</w:t>
            </w:r>
          </w:p>
        </w:tc>
        <w:tc>
          <w:tcPr>
            <w:tcW w:w="1418" w:type="dxa"/>
          </w:tcPr>
          <w:p w14:paraId="668F07EE"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111 009,67</w:t>
            </w:r>
          </w:p>
        </w:tc>
        <w:tc>
          <w:tcPr>
            <w:tcW w:w="1276" w:type="dxa"/>
          </w:tcPr>
          <w:p w14:paraId="1830203D"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0951716C"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235" w:type="dxa"/>
          </w:tcPr>
          <w:p w14:paraId="1478E4A0"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7CE77DED"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57D6E8F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0842C26F" w14:textId="77777777" w:rsidTr="00024455">
        <w:tc>
          <w:tcPr>
            <w:tcW w:w="501" w:type="dxa"/>
          </w:tcPr>
          <w:p w14:paraId="0C48998C"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2</w:t>
            </w:r>
          </w:p>
        </w:tc>
        <w:tc>
          <w:tcPr>
            <w:tcW w:w="1087" w:type="dxa"/>
          </w:tcPr>
          <w:p w14:paraId="5837443C"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01 01 02</w:t>
            </w:r>
          </w:p>
        </w:tc>
        <w:tc>
          <w:tcPr>
            <w:tcW w:w="1418" w:type="dxa"/>
          </w:tcPr>
          <w:p w14:paraId="5B418A5C"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1 042 816,10</w:t>
            </w:r>
          </w:p>
        </w:tc>
        <w:tc>
          <w:tcPr>
            <w:tcW w:w="1276" w:type="dxa"/>
          </w:tcPr>
          <w:p w14:paraId="7C65E015"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457 350,12</w:t>
            </w:r>
          </w:p>
        </w:tc>
        <w:tc>
          <w:tcPr>
            <w:tcW w:w="1412" w:type="dxa"/>
          </w:tcPr>
          <w:p w14:paraId="6B527EB6"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565 566,49</w:t>
            </w:r>
          </w:p>
        </w:tc>
        <w:tc>
          <w:tcPr>
            <w:tcW w:w="1235" w:type="dxa"/>
          </w:tcPr>
          <w:p w14:paraId="56D3FA56"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1D37969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16 299,25</w:t>
            </w:r>
          </w:p>
        </w:tc>
        <w:tc>
          <w:tcPr>
            <w:tcW w:w="1417" w:type="dxa"/>
          </w:tcPr>
          <w:p w14:paraId="78985D5D"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0D37982A" w14:textId="77777777" w:rsidTr="00024455">
        <w:tc>
          <w:tcPr>
            <w:tcW w:w="501" w:type="dxa"/>
          </w:tcPr>
          <w:p w14:paraId="0429C35E"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3</w:t>
            </w:r>
          </w:p>
        </w:tc>
        <w:tc>
          <w:tcPr>
            <w:tcW w:w="1087" w:type="dxa"/>
          </w:tcPr>
          <w:p w14:paraId="5138929D"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01 03 81</w:t>
            </w:r>
          </w:p>
        </w:tc>
        <w:tc>
          <w:tcPr>
            <w:tcW w:w="1418" w:type="dxa"/>
          </w:tcPr>
          <w:p w14:paraId="025D63FC"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28 422,00</w:t>
            </w:r>
          </w:p>
        </w:tc>
        <w:tc>
          <w:tcPr>
            <w:tcW w:w="1276" w:type="dxa"/>
          </w:tcPr>
          <w:p w14:paraId="53D170F2"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24E6C8D0"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38 021,22</w:t>
            </w:r>
          </w:p>
        </w:tc>
        <w:tc>
          <w:tcPr>
            <w:tcW w:w="1235" w:type="dxa"/>
          </w:tcPr>
          <w:p w14:paraId="44B29653"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123DC1ED"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6645576B"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3C41BA5D" w14:textId="77777777" w:rsidTr="00024455">
        <w:tc>
          <w:tcPr>
            <w:tcW w:w="501" w:type="dxa"/>
          </w:tcPr>
          <w:p w14:paraId="28D53324"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4</w:t>
            </w:r>
          </w:p>
        </w:tc>
        <w:tc>
          <w:tcPr>
            <w:tcW w:w="1087" w:type="dxa"/>
          </w:tcPr>
          <w:p w14:paraId="1617A22E"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01 04 08</w:t>
            </w:r>
          </w:p>
        </w:tc>
        <w:tc>
          <w:tcPr>
            <w:tcW w:w="1418" w:type="dxa"/>
          </w:tcPr>
          <w:p w14:paraId="23B577BC"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2 368,72</w:t>
            </w:r>
          </w:p>
        </w:tc>
        <w:tc>
          <w:tcPr>
            <w:tcW w:w="1276" w:type="dxa"/>
          </w:tcPr>
          <w:p w14:paraId="03BF238B"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56C34078"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25 191,02</w:t>
            </w:r>
          </w:p>
        </w:tc>
        <w:tc>
          <w:tcPr>
            <w:tcW w:w="1235" w:type="dxa"/>
          </w:tcPr>
          <w:p w14:paraId="1B8D258B"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10E61932"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6661428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788FA822" w14:textId="77777777" w:rsidTr="00024455">
        <w:tc>
          <w:tcPr>
            <w:tcW w:w="501" w:type="dxa"/>
          </w:tcPr>
          <w:p w14:paraId="409757A7"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5</w:t>
            </w:r>
          </w:p>
        </w:tc>
        <w:tc>
          <w:tcPr>
            <w:tcW w:w="1087" w:type="dxa"/>
          </w:tcPr>
          <w:p w14:paraId="090A81A8"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01 04 09</w:t>
            </w:r>
          </w:p>
        </w:tc>
        <w:tc>
          <w:tcPr>
            <w:tcW w:w="1418" w:type="dxa"/>
          </w:tcPr>
          <w:p w14:paraId="731CB14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87,00</w:t>
            </w:r>
          </w:p>
        </w:tc>
        <w:tc>
          <w:tcPr>
            <w:tcW w:w="1276" w:type="dxa"/>
          </w:tcPr>
          <w:p w14:paraId="2ECA6AFB"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2676E5D8"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118,56</w:t>
            </w:r>
          </w:p>
        </w:tc>
        <w:tc>
          <w:tcPr>
            <w:tcW w:w="1235" w:type="dxa"/>
          </w:tcPr>
          <w:p w14:paraId="3A5C4DF6"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02279C9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44AE94CF"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6448EA0A" w14:textId="77777777" w:rsidTr="00024455">
        <w:tc>
          <w:tcPr>
            <w:tcW w:w="501" w:type="dxa"/>
          </w:tcPr>
          <w:p w14:paraId="3A321684"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6</w:t>
            </w:r>
          </w:p>
        </w:tc>
        <w:tc>
          <w:tcPr>
            <w:tcW w:w="1087" w:type="dxa"/>
          </w:tcPr>
          <w:p w14:paraId="2E968AAA"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01 04 10</w:t>
            </w:r>
          </w:p>
        </w:tc>
        <w:tc>
          <w:tcPr>
            <w:tcW w:w="1418" w:type="dxa"/>
          </w:tcPr>
          <w:p w14:paraId="605264E3"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276" w:type="dxa"/>
          </w:tcPr>
          <w:p w14:paraId="53F53D18"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0235996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235" w:type="dxa"/>
          </w:tcPr>
          <w:p w14:paraId="5D4A325F"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027B445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4DF8FE8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5EC6E532" w14:textId="77777777" w:rsidTr="00024455">
        <w:tc>
          <w:tcPr>
            <w:tcW w:w="501" w:type="dxa"/>
          </w:tcPr>
          <w:p w14:paraId="5C477B8A"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7</w:t>
            </w:r>
          </w:p>
        </w:tc>
        <w:tc>
          <w:tcPr>
            <w:tcW w:w="1087" w:type="dxa"/>
          </w:tcPr>
          <w:p w14:paraId="3D5B4B47"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01 04 12</w:t>
            </w:r>
          </w:p>
        </w:tc>
        <w:tc>
          <w:tcPr>
            <w:tcW w:w="1418" w:type="dxa"/>
          </w:tcPr>
          <w:p w14:paraId="7263BD1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23 216 957,94</w:t>
            </w:r>
          </w:p>
        </w:tc>
        <w:tc>
          <w:tcPr>
            <w:tcW w:w="1276" w:type="dxa"/>
          </w:tcPr>
          <w:p w14:paraId="7759A3BF"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3 042 120,25</w:t>
            </w:r>
          </w:p>
        </w:tc>
        <w:tc>
          <w:tcPr>
            <w:tcW w:w="1412" w:type="dxa"/>
          </w:tcPr>
          <w:p w14:paraId="44EBBD6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15 898 902,78</w:t>
            </w:r>
          </w:p>
        </w:tc>
        <w:tc>
          <w:tcPr>
            <w:tcW w:w="1235" w:type="dxa"/>
          </w:tcPr>
          <w:p w14:paraId="22CE5C0F"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432 681,00</w:t>
            </w:r>
          </w:p>
        </w:tc>
        <w:tc>
          <w:tcPr>
            <w:tcW w:w="1435" w:type="dxa"/>
          </w:tcPr>
          <w:p w14:paraId="61AE690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3 085 491,86</w:t>
            </w:r>
          </w:p>
        </w:tc>
        <w:tc>
          <w:tcPr>
            <w:tcW w:w="1417" w:type="dxa"/>
          </w:tcPr>
          <w:p w14:paraId="7B008A4F"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13B944A4" w14:textId="77777777" w:rsidTr="00024455">
        <w:tc>
          <w:tcPr>
            <w:tcW w:w="501" w:type="dxa"/>
          </w:tcPr>
          <w:p w14:paraId="0F53899B"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8</w:t>
            </w:r>
          </w:p>
        </w:tc>
        <w:tc>
          <w:tcPr>
            <w:tcW w:w="1087" w:type="dxa"/>
          </w:tcPr>
          <w:p w14:paraId="12D2BC01"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01 04 13</w:t>
            </w:r>
          </w:p>
        </w:tc>
        <w:tc>
          <w:tcPr>
            <w:tcW w:w="1418" w:type="dxa"/>
          </w:tcPr>
          <w:p w14:paraId="39832AC9"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1 791,17</w:t>
            </w:r>
          </w:p>
        </w:tc>
        <w:tc>
          <w:tcPr>
            <w:tcW w:w="1276" w:type="dxa"/>
          </w:tcPr>
          <w:p w14:paraId="780D323D"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2D4D4A78"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2 681,89</w:t>
            </w:r>
          </w:p>
        </w:tc>
        <w:tc>
          <w:tcPr>
            <w:tcW w:w="1235" w:type="dxa"/>
          </w:tcPr>
          <w:p w14:paraId="092E9E43"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66,23</w:t>
            </w:r>
          </w:p>
        </w:tc>
        <w:tc>
          <w:tcPr>
            <w:tcW w:w="1435" w:type="dxa"/>
          </w:tcPr>
          <w:p w14:paraId="5C7A1A73"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53558AC3"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6,00</w:t>
            </w:r>
          </w:p>
        </w:tc>
      </w:tr>
      <w:tr w:rsidR="00B00992" w:rsidRPr="00B00992" w14:paraId="1A2A6597" w14:textId="77777777" w:rsidTr="00024455">
        <w:tc>
          <w:tcPr>
            <w:tcW w:w="501" w:type="dxa"/>
          </w:tcPr>
          <w:p w14:paraId="458B0D56"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9</w:t>
            </w:r>
          </w:p>
        </w:tc>
        <w:tc>
          <w:tcPr>
            <w:tcW w:w="1087" w:type="dxa"/>
          </w:tcPr>
          <w:p w14:paraId="028B7A35"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01 04 81</w:t>
            </w:r>
          </w:p>
        </w:tc>
        <w:tc>
          <w:tcPr>
            <w:tcW w:w="1418" w:type="dxa"/>
          </w:tcPr>
          <w:p w14:paraId="3BDBEE30"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950 474,68</w:t>
            </w:r>
          </w:p>
        </w:tc>
        <w:tc>
          <w:tcPr>
            <w:tcW w:w="1276" w:type="dxa"/>
          </w:tcPr>
          <w:p w14:paraId="7F4D8459"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5BDB442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235" w:type="dxa"/>
          </w:tcPr>
          <w:p w14:paraId="05D2E696"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06E4CE7B"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12D1EAD3"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48F51B8F" w14:textId="77777777" w:rsidTr="00024455">
        <w:tc>
          <w:tcPr>
            <w:tcW w:w="501" w:type="dxa"/>
          </w:tcPr>
          <w:p w14:paraId="67880986"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10</w:t>
            </w:r>
          </w:p>
        </w:tc>
        <w:tc>
          <w:tcPr>
            <w:tcW w:w="1087" w:type="dxa"/>
          </w:tcPr>
          <w:p w14:paraId="68E2584E"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01 04 99</w:t>
            </w:r>
          </w:p>
        </w:tc>
        <w:tc>
          <w:tcPr>
            <w:tcW w:w="1418" w:type="dxa"/>
          </w:tcPr>
          <w:p w14:paraId="4E62A77D"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2 281,26</w:t>
            </w:r>
          </w:p>
        </w:tc>
        <w:tc>
          <w:tcPr>
            <w:tcW w:w="1276" w:type="dxa"/>
          </w:tcPr>
          <w:p w14:paraId="39C0499E"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20D4F8C2"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6 521,11</w:t>
            </w:r>
          </w:p>
        </w:tc>
        <w:tc>
          <w:tcPr>
            <w:tcW w:w="1235" w:type="dxa"/>
          </w:tcPr>
          <w:p w14:paraId="2557F375"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3A23A632"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04ABAC1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3202D079" w14:textId="77777777" w:rsidTr="00024455">
        <w:tc>
          <w:tcPr>
            <w:tcW w:w="501" w:type="dxa"/>
          </w:tcPr>
          <w:p w14:paraId="7E2F21CD"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11</w:t>
            </w:r>
          </w:p>
        </w:tc>
        <w:tc>
          <w:tcPr>
            <w:tcW w:w="1087" w:type="dxa"/>
          </w:tcPr>
          <w:p w14:paraId="7130A20B"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01 05 04</w:t>
            </w:r>
          </w:p>
        </w:tc>
        <w:tc>
          <w:tcPr>
            <w:tcW w:w="1418" w:type="dxa"/>
          </w:tcPr>
          <w:p w14:paraId="71C5617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4 679,99</w:t>
            </w:r>
          </w:p>
        </w:tc>
        <w:tc>
          <w:tcPr>
            <w:tcW w:w="1276" w:type="dxa"/>
          </w:tcPr>
          <w:p w14:paraId="3C396B4C"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01D624B2"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70,40</w:t>
            </w:r>
          </w:p>
        </w:tc>
        <w:tc>
          <w:tcPr>
            <w:tcW w:w="1235" w:type="dxa"/>
          </w:tcPr>
          <w:p w14:paraId="0F4A6B3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35004A25"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67292F27"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5764EB64" w14:textId="77777777" w:rsidTr="00024455">
        <w:tc>
          <w:tcPr>
            <w:tcW w:w="501" w:type="dxa"/>
          </w:tcPr>
          <w:p w14:paraId="31047B9D"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12</w:t>
            </w:r>
          </w:p>
        </w:tc>
        <w:tc>
          <w:tcPr>
            <w:tcW w:w="1087" w:type="dxa"/>
          </w:tcPr>
          <w:p w14:paraId="1406FEB8"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01 05 07</w:t>
            </w:r>
          </w:p>
        </w:tc>
        <w:tc>
          <w:tcPr>
            <w:tcW w:w="1418" w:type="dxa"/>
          </w:tcPr>
          <w:p w14:paraId="6B6693A9"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30,40</w:t>
            </w:r>
          </w:p>
        </w:tc>
        <w:tc>
          <w:tcPr>
            <w:tcW w:w="1276" w:type="dxa"/>
          </w:tcPr>
          <w:p w14:paraId="593BAAC9"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6113CC8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235" w:type="dxa"/>
          </w:tcPr>
          <w:p w14:paraId="4F9ABD12"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7E544DCD"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0339B1C1"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393ED449" w14:textId="77777777" w:rsidTr="00024455">
        <w:tc>
          <w:tcPr>
            <w:tcW w:w="501" w:type="dxa"/>
          </w:tcPr>
          <w:p w14:paraId="55A73099"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13</w:t>
            </w:r>
          </w:p>
        </w:tc>
        <w:tc>
          <w:tcPr>
            <w:tcW w:w="1087" w:type="dxa"/>
          </w:tcPr>
          <w:p w14:paraId="0A004330"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01 05 08</w:t>
            </w:r>
          </w:p>
        </w:tc>
        <w:tc>
          <w:tcPr>
            <w:tcW w:w="1418" w:type="dxa"/>
          </w:tcPr>
          <w:p w14:paraId="471E479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3 312,76</w:t>
            </w:r>
          </w:p>
        </w:tc>
        <w:tc>
          <w:tcPr>
            <w:tcW w:w="1276" w:type="dxa"/>
          </w:tcPr>
          <w:p w14:paraId="6FADBD81"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774BE08A"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235" w:type="dxa"/>
          </w:tcPr>
          <w:p w14:paraId="34F216E1"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46647C3F"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17FF53CE"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r>
      <w:tr w:rsidR="00B00992" w:rsidRPr="00B00992" w14:paraId="1105A81A" w14:textId="77777777" w:rsidTr="00024455">
        <w:tc>
          <w:tcPr>
            <w:tcW w:w="501" w:type="dxa"/>
          </w:tcPr>
          <w:p w14:paraId="3A62D52D"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14</w:t>
            </w:r>
          </w:p>
        </w:tc>
        <w:tc>
          <w:tcPr>
            <w:tcW w:w="1087" w:type="dxa"/>
          </w:tcPr>
          <w:p w14:paraId="7C990552" w14:textId="77777777" w:rsidR="00820234" w:rsidRPr="00024455" w:rsidRDefault="00820234" w:rsidP="00F2427F">
            <w:pPr>
              <w:suppressAutoHyphens/>
              <w:spacing w:before="0" w:line="240" w:lineRule="auto"/>
              <w:jc w:val="left"/>
              <w:rPr>
                <w:bCs/>
                <w:sz w:val="18"/>
                <w:szCs w:val="18"/>
                <w:lang w:eastAsia="ar-SA"/>
              </w:rPr>
            </w:pPr>
            <w:r w:rsidRPr="00024455">
              <w:rPr>
                <w:bCs/>
                <w:sz w:val="18"/>
                <w:szCs w:val="18"/>
                <w:lang w:eastAsia="ar-SA"/>
              </w:rPr>
              <w:t>01 05 99</w:t>
            </w:r>
          </w:p>
        </w:tc>
        <w:tc>
          <w:tcPr>
            <w:tcW w:w="1418" w:type="dxa"/>
          </w:tcPr>
          <w:p w14:paraId="156E2329"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892,70</w:t>
            </w:r>
          </w:p>
        </w:tc>
        <w:tc>
          <w:tcPr>
            <w:tcW w:w="1276" w:type="dxa"/>
          </w:tcPr>
          <w:p w14:paraId="3D47A5D9"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2" w:type="dxa"/>
          </w:tcPr>
          <w:p w14:paraId="00B25A64"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40,00</w:t>
            </w:r>
          </w:p>
        </w:tc>
        <w:tc>
          <w:tcPr>
            <w:tcW w:w="1235" w:type="dxa"/>
          </w:tcPr>
          <w:p w14:paraId="554258A9"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35" w:type="dxa"/>
          </w:tcPr>
          <w:p w14:paraId="6D503D49"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0,00</w:t>
            </w:r>
          </w:p>
        </w:tc>
        <w:tc>
          <w:tcPr>
            <w:tcW w:w="1417" w:type="dxa"/>
          </w:tcPr>
          <w:p w14:paraId="3A4C026B" w14:textId="77777777" w:rsidR="00820234" w:rsidRPr="00024455" w:rsidRDefault="00820234" w:rsidP="00F9023D">
            <w:pPr>
              <w:suppressAutoHyphens/>
              <w:spacing w:before="0" w:line="240" w:lineRule="auto"/>
              <w:jc w:val="right"/>
              <w:rPr>
                <w:bCs/>
                <w:sz w:val="18"/>
                <w:szCs w:val="18"/>
                <w:lang w:eastAsia="ar-SA"/>
              </w:rPr>
            </w:pPr>
            <w:r w:rsidRPr="00024455">
              <w:rPr>
                <w:bCs/>
                <w:sz w:val="18"/>
                <w:szCs w:val="18"/>
                <w:lang w:eastAsia="ar-SA"/>
              </w:rPr>
              <w:t>91,00</w:t>
            </w:r>
          </w:p>
        </w:tc>
      </w:tr>
      <w:tr w:rsidR="00B00992" w:rsidRPr="00B00992" w14:paraId="5B3D3419" w14:textId="77777777" w:rsidTr="00024455">
        <w:tc>
          <w:tcPr>
            <w:tcW w:w="1588" w:type="dxa"/>
            <w:gridSpan w:val="2"/>
          </w:tcPr>
          <w:p w14:paraId="210EB022" w14:textId="77777777" w:rsidR="00820234" w:rsidRPr="00024455" w:rsidRDefault="00820234" w:rsidP="00F9023D">
            <w:pPr>
              <w:suppressAutoHyphens/>
              <w:spacing w:before="0" w:line="240" w:lineRule="auto"/>
              <w:jc w:val="center"/>
              <w:rPr>
                <w:b/>
                <w:bCs/>
                <w:sz w:val="18"/>
                <w:szCs w:val="18"/>
                <w:lang w:eastAsia="ar-SA"/>
              </w:rPr>
            </w:pPr>
            <w:r w:rsidRPr="00024455">
              <w:rPr>
                <w:b/>
                <w:bCs/>
                <w:sz w:val="18"/>
                <w:szCs w:val="18"/>
                <w:lang w:eastAsia="ar-SA"/>
              </w:rPr>
              <w:t>Razem</w:t>
            </w:r>
          </w:p>
        </w:tc>
        <w:tc>
          <w:tcPr>
            <w:tcW w:w="1418" w:type="dxa"/>
          </w:tcPr>
          <w:p w14:paraId="4B87D527" w14:textId="77777777" w:rsidR="00820234" w:rsidRPr="00024455" w:rsidRDefault="00820234" w:rsidP="00A23B38">
            <w:pPr>
              <w:suppressAutoHyphens/>
              <w:spacing w:before="0" w:line="240" w:lineRule="auto"/>
              <w:jc w:val="right"/>
              <w:rPr>
                <w:b/>
                <w:bCs/>
                <w:sz w:val="18"/>
                <w:szCs w:val="18"/>
                <w:lang w:eastAsia="ar-SA"/>
              </w:rPr>
            </w:pPr>
            <w:r w:rsidRPr="00024455">
              <w:rPr>
                <w:b/>
                <w:bCs/>
                <w:sz w:val="18"/>
                <w:szCs w:val="18"/>
                <w:lang w:eastAsia="ar-SA"/>
              </w:rPr>
              <w:t>25 365 124,39</w:t>
            </w:r>
          </w:p>
        </w:tc>
        <w:tc>
          <w:tcPr>
            <w:tcW w:w="1276" w:type="dxa"/>
          </w:tcPr>
          <w:p w14:paraId="350919FA" w14:textId="77777777" w:rsidR="00820234" w:rsidRPr="00024455" w:rsidRDefault="00820234" w:rsidP="00A23B38">
            <w:pPr>
              <w:suppressAutoHyphens/>
              <w:spacing w:before="0" w:line="240" w:lineRule="auto"/>
              <w:jc w:val="right"/>
              <w:rPr>
                <w:b/>
                <w:bCs/>
                <w:sz w:val="18"/>
                <w:szCs w:val="18"/>
                <w:lang w:eastAsia="ar-SA"/>
              </w:rPr>
            </w:pPr>
            <w:r w:rsidRPr="00024455">
              <w:rPr>
                <w:b/>
                <w:bCs/>
                <w:sz w:val="18"/>
                <w:szCs w:val="18"/>
                <w:lang w:eastAsia="ar-SA"/>
              </w:rPr>
              <w:t>3 499 470,37</w:t>
            </w:r>
          </w:p>
        </w:tc>
        <w:tc>
          <w:tcPr>
            <w:tcW w:w="1412" w:type="dxa"/>
          </w:tcPr>
          <w:p w14:paraId="3936595F" w14:textId="27A09BF7" w:rsidR="00B01B71" w:rsidRPr="00024455" w:rsidRDefault="00B01B71" w:rsidP="00A23B38">
            <w:pPr>
              <w:suppressAutoHyphens/>
              <w:spacing w:before="0" w:line="240" w:lineRule="auto"/>
              <w:jc w:val="right"/>
              <w:rPr>
                <w:b/>
                <w:bCs/>
                <w:sz w:val="18"/>
                <w:szCs w:val="18"/>
                <w:lang w:eastAsia="ar-SA"/>
              </w:rPr>
            </w:pPr>
            <w:r w:rsidRPr="00024455">
              <w:rPr>
                <w:b/>
                <w:bCs/>
                <w:sz w:val="18"/>
                <w:szCs w:val="18"/>
                <w:lang w:eastAsia="ar-SA"/>
              </w:rPr>
              <w:t>16 537 113,47</w:t>
            </w:r>
          </w:p>
        </w:tc>
        <w:tc>
          <w:tcPr>
            <w:tcW w:w="1235" w:type="dxa"/>
          </w:tcPr>
          <w:p w14:paraId="750F6B46" w14:textId="77777777" w:rsidR="00820234" w:rsidRPr="00024455" w:rsidRDefault="00820234" w:rsidP="00A23B38">
            <w:pPr>
              <w:suppressAutoHyphens/>
              <w:spacing w:before="0" w:line="240" w:lineRule="auto"/>
              <w:jc w:val="right"/>
              <w:rPr>
                <w:b/>
                <w:bCs/>
                <w:sz w:val="18"/>
                <w:szCs w:val="18"/>
                <w:lang w:eastAsia="ar-SA"/>
              </w:rPr>
            </w:pPr>
            <w:r w:rsidRPr="00024455">
              <w:rPr>
                <w:b/>
                <w:bCs/>
                <w:sz w:val="18"/>
                <w:szCs w:val="18"/>
                <w:lang w:eastAsia="ar-SA"/>
              </w:rPr>
              <w:t>432 747,23</w:t>
            </w:r>
          </w:p>
        </w:tc>
        <w:tc>
          <w:tcPr>
            <w:tcW w:w="1435" w:type="dxa"/>
          </w:tcPr>
          <w:p w14:paraId="6B934D7F" w14:textId="796E3C09" w:rsidR="00B01B71" w:rsidRPr="00024455" w:rsidRDefault="00B01B71" w:rsidP="00A23B38">
            <w:pPr>
              <w:suppressAutoHyphens/>
              <w:spacing w:before="0" w:line="240" w:lineRule="auto"/>
              <w:jc w:val="right"/>
              <w:rPr>
                <w:b/>
                <w:bCs/>
                <w:sz w:val="18"/>
                <w:szCs w:val="18"/>
                <w:lang w:eastAsia="ar-SA"/>
              </w:rPr>
            </w:pPr>
            <w:r w:rsidRPr="00024455">
              <w:rPr>
                <w:b/>
                <w:bCs/>
                <w:sz w:val="18"/>
                <w:szCs w:val="18"/>
                <w:lang w:eastAsia="ar-SA"/>
              </w:rPr>
              <w:t>3 101 791,11</w:t>
            </w:r>
          </w:p>
        </w:tc>
        <w:tc>
          <w:tcPr>
            <w:tcW w:w="1417" w:type="dxa"/>
          </w:tcPr>
          <w:p w14:paraId="0D10DEBA" w14:textId="77777777" w:rsidR="00820234" w:rsidRPr="00024455" w:rsidRDefault="00820234" w:rsidP="00A23B38">
            <w:pPr>
              <w:suppressAutoHyphens/>
              <w:spacing w:before="0" w:line="240" w:lineRule="auto"/>
              <w:jc w:val="right"/>
              <w:rPr>
                <w:b/>
                <w:bCs/>
                <w:sz w:val="18"/>
                <w:szCs w:val="18"/>
                <w:lang w:eastAsia="ar-SA"/>
              </w:rPr>
            </w:pPr>
            <w:r w:rsidRPr="00024455">
              <w:rPr>
                <w:b/>
                <w:bCs/>
                <w:sz w:val="18"/>
                <w:szCs w:val="18"/>
                <w:lang w:eastAsia="ar-SA"/>
              </w:rPr>
              <w:t>97,00</w:t>
            </w:r>
          </w:p>
        </w:tc>
      </w:tr>
      <w:tr w:rsidR="00B00992" w:rsidRPr="00B00992" w14:paraId="72B95549" w14:textId="77777777" w:rsidTr="00024455">
        <w:tc>
          <w:tcPr>
            <w:tcW w:w="1588" w:type="dxa"/>
            <w:gridSpan w:val="2"/>
            <w:vMerge w:val="restart"/>
            <w:vAlign w:val="center"/>
          </w:tcPr>
          <w:p w14:paraId="56049B91" w14:textId="42539871" w:rsidR="00820234" w:rsidRPr="00024455" w:rsidRDefault="00C222D2" w:rsidP="00F9023D">
            <w:pPr>
              <w:suppressAutoHyphens/>
              <w:spacing w:before="0" w:line="240" w:lineRule="auto"/>
              <w:jc w:val="center"/>
              <w:rPr>
                <w:b/>
                <w:bCs/>
                <w:sz w:val="18"/>
                <w:szCs w:val="18"/>
                <w:lang w:eastAsia="ar-SA"/>
              </w:rPr>
            </w:pPr>
            <w:r w:rsidRPr="00024455">
              <w:rPr>
                <w:b/>
                <w:bCs/>
                <w:sz w:val="18"/>
                <w:szCs w:val="18"/>
                <w:lang w:eastAsia="ar-SA"/>
              </w:rPr>
              <w:t>SUMA</w:t>
            </w:r>
          </w:p>
        </w:tc>
        <w:tc>
          <w:tcPr>
            <w:tcW w:w="1418" w:type="dxa"/>
            <w:vMerge w:val="restart"/>
          </w:tcPr>
          <w:p w14:paraId="09D0E684" w14:textId="77777777" w:rsidR="00820234" w:rsidRPr="00024455" w:rsidRDefault="00820234" w:rsidP="00F9023D">
            <w:pPr>
              <w:suppressAutoHyphens/>
              <w:spacing w:before="0" w:line="240" w:lineRule="auto"/>
              <w:jc w:val="center"/>
              <w:rPr>
                <w:b/>
                <w:bCs/>
                <w:sz w:val="18"/>
                <w:szCs w:val="18"/>
                <w:lang w:eastAsia="ar-SA"/>
              </w:rPr>
            </w:pPr>
          </w:p>
        </w:tc>
        <w:tc>
          <w:tcPr>
            <w:tcW w:w="3923" w:type="dxa"/>
            <w:gridSpan w:val="3"/>
          </w:tcPr>
          <w:p w14:paraId="2E280B74" w14:textId="327BC86E" w:rsidR="00B01B71" w:rsidRPr="00024455" w:rsidRDefault="00B01B71" w:rsidP="00B552C1">
            <w:pPr>
              <w:suppressAutoHyphens/>
              <w:spacing w:before="0" w:line="240" w:lineRule="auto"/>
              <w:jc w:val="center"/>
              <w:rPr>
                <w:b/>
                <w:bCs/>
                <w:sz w:val="18"/>
                <w:szCs w:val="18"/>
                <w:lang w:eastAsia="ar-SA"/>
              </w:rPr>
            </w:pPr>
            <w:r w:rsidRPr="00024455">
              <w:rPr>
                <w:b/>
                <w:bCs/>
                <w:sz w:val="18"/>
                <w:szCs w:val="18"/>
                <w:lang w:eastAsia="ar-SA"/>
              </w:rPr>
              <w:t>20 </w:t>
            </w:r>
            <w:r w:rsidR="008271E1" w:rsidRPr="00024455">
              <w:rPr>
                <w:b/>
                <w:bCs/>
                <w:sz w:val="18"/>
                <w:szCs w:val="18"/>
                <w:lang w:eastAsia="ar-SA"/>
              </w:rPr>
              <w:t>469</w:t>
            </w:r>
            <w:r w:rsidRPr="00024455">
              <w:rPr>
                <w:b/>
                <w:bCs/>
                <w:sz w:val="18"/>
                <w:szCs w:val="18"/>
                <w:lang w:eastAsia="ar-SA"/>
              </w:rPr>
              <w:t> </w:t>
            </w:r>
            <w:r w:rsidR="008271E1" w:rsidRPr="00024455">
              <w:rPr>
                <w:b/>
                <w:bCs/>
                <w:sz w:val="18"/>
                <w:szCs w:val="18"/>
                <w:lang w:eastAsia="ar-SA"/>
              </w:rPr>
              <w:t>331</w:t>
            </w:r>
            <w:r w:rsidRPr="00024455">
              <w:rPr>
                <w:b/>
                <w:bCs/>
                <w:sz w:val="18"/>
                <w:szCs w:val="18"/>
                <w:lang w:eastAsia="ar-SA"/>
              </w:rPr>
              <w:t>,</w:t>
            </w:r>
            <w:r w:rsidR="008271E1" w:rsidRPr="00024455">
              <w:rPr>
                <w:b/>
                <w:bCs/>
                <w:sz w:val="18"/>
                <w:szCs w:val="18"/>
                <w:lang w:eastAsia="ar-SA"/>
              </w:rPr>
              <w:t>07</w:t>
            </w:r>
          </w:p>
        </w:tc>
        <w:tc>
          <w:tcPr>
            <w:tcW w:w="2852" w:type="dxa"/>
            <w:gridSpan w:val="2"/>
          </w:tcPr>
          <w:p w14:paraId="514C2F24" w14:textId="0B75B27C" w:rsidR="00B01B71" w:rsidRPr="00024455" w:rsidRDefault="00B01B71" w:rsidP="00F9023D">
            <w:pPr>
              <w:suppressAutoHyphens/>
              <w:spacing w:before="0" w:line="240" w:lineRule="auto"/>
              <w:jc w:val="center"/>
              <w:rPr>
                <w:b/>
                <w:bCs/>
                <w:sz w:val="18"/>
                <w:szCs w:val="18"/>
                <w:lang w:eastAsia="ar-SA"/>
              </w:rPr>
            </w:pPr>
            <w:r w:rsidRPr="00024455">
              <w:rPr>
                <w:b/>
                <w:bCs/>
                <w:sz w:val="18"/>
                <w:szCs w:val="18"/>
                <w:lang w:eastAsia="ar-SA"/>
              </w:rPr>
              <w:t>3 101 888,11</w:t>
            </w:r>
          </w:p>
        </w:tc>
      </w:tr>
      <w:tr w:rsidR="00820234" w:rsidRPr="00B00992" w14:paraId="2D02020D" w14:textId="77777777" w:rsidTr="00024455">
        <w:tc>
          <w:tcPr>
            <w:tcW w:w="1588" w:type="dxa"/>
            <w:gridSpan w:val="2"/>
            <w:vMerge/>
          </w:tcPr>
          <w:p w14:paraId="4B09D039" w14:textId="77777777" w:rsidR="00820234" w:rsidRPr="00B00992" w:rsidRDefault="00820234" w:rsidP="00F9023D">
            <w:pPr>
              <w:suppressAutoHyphens/>
              <w:spacing w:before="0" w:line="240" w:lineRule="auto"/>
              <w:jc w:val="center"/>
              <w:rPr>
                <w:rFonts w:ascii="Arial Narrow" w:hAnsi="Arial Narrow"/>
                <w:b/>
                <w:bCs/>
                <w:sz w:val="18"/>
                <w:szCs w:val="18"/>
                <w:lang w:eastAsia="ar-SA"/>
              </w:rPr>
            </w:pPr>
          </w:p>
        </w:tc>
        <w:tc>
          <w:tcPr>
            <w:tcW w:w="1418" w:type="dxa"/>
            <w:vMerge/>
          </w:tcPr>
          <w:p w14:paraId="5285FA8A" w14:textId="77777777" w:rsidR="00820234" w:rsidRPr="00024455" w:rsidRDefault="00820234" w:rsidP="00F9023D">
            <w:pPr>
              <w:suppressAutoHyphens/>
              <w:spacing w:before="0" w:line="240" w:lineRule="auto"/>
              <w:jc w:val="center"/>
              <w:rPr>
                <w:b/>
                <w:bCs/>
                <w:sz w:val="18"/>
                <w:szCs w:val="18"/>
                <w:lang w:eastAsia="ar-SA"/>
              </w:rPr>
            </w:pPr>
          </w:p>
        </w:tc>
        <w:tc>
          <w:tcPr>
            <w:tcW w:w="6775" w:type="dxa"/>
            <w:gridSpan w:val="5"/>
          </w:tcPr>
          <w:p w14:paraId="78E9662F" w14:textId="0061D8C5" w:rsidR="00B01B71" w:rsidRPr="00024455" w:rsidRDefault="008271E1" w:rsidP="00F9023D">
            <w:pPr>
              <w:suppressAutoHyphens/>
              <w:spacing w:before="0" w:line="240" w:lineRule="auto"/>
              <w:jc w:val="center"/>
              <w:rPr>
                <w:b/>
                <w:bCs/>
                <w:sz w:val="18"/>
                <w:szCs w:val="18"/>
                <w:lang w:eastAsia="ar-SA"/>
              </w:rPr>
            </w:pPr>
            <w:r w:rsidRPr="00024455">
              <w:rPr>
                <w:b/>
                <w:bCs/>
                <w:sz w:val="18"/>
                <w:szCs w:val="18"/>
                <w:lang w:eastAsia="ar-SA"/>
              </w:rPr>
              <w:t>23 571 219,18</w:t>
            </w:r>
          </w:p>
        </w:tc>
      </w:tr>
    </w:tbl>
    <w:p w14:paraId="6EDB7662" w14:textId="0D32742F" w:rsidR="00820234" w:rsidRPr="00B00992" w:rsidRDefault="00820234" w:rsidP="00FF3F6A">
      <w:pPr>
        <w:pStyle w:val="Tekstgwny"/>
      </w:pPr>
      <w:r w:rsidRPr="00B00992">
        <w:lastRenderedPageBreak/>
        <w:t xml:space="preserve">W 2018 r. procesom odzysku i unieszkodliwiania odpadów grupy 01 poddano łącznie </w:t>
      </w:r>
      <w:r w:rsidR="00186972" w:rsidRPr="00B00992">
        <w:t>2</w:t>
      </w:r>
      <w:r w:rsidR="00186972">
        <w:t>3</w:t>
      </w:r>
      <w:r w:rsidRPr="00B00992">
        <w:t xml:space="preserve">,5 mln Mg odpadów, z czego </w:t>
      </w:r>
      <w:r w:rsidR="00742819">
        <w:t xml:space="preserve">około </w:t>
      </w:r>
      <w:r w:rsidR="00742819" w:rsidRPr="00B00992">
        <w:t>8</w:t>
      </w:r>
      <w:r w:rsidR="00742819">
        <w:t>7</w:t>
      </w:r>
      <w:r w:rsidRPr="00B00992">
        <w:t>% stanowiły procesy odzysku. Najczęściej stosowanym procesem odzysku był proces R5 (recykling lub odzysk innych materiałów nieorganicznych).</w:t>
      </w:r>
    </w:p>
    <w:p w14:paraId="74597D04" w14:textId="44282425" w:rsidR="00820234" w:rsidRPr="00B00992" w:rsidRDefault="00820234" w:rsidP="00FF3F6A">
      <w:pPr>
        <w:pStyle w:val="Tekstgwny"/>
      </w:pPr>
      <w:r w:rsidRPr="00B00992">
        <w:t>Na terenie województwa śląskiego, w 2018 r. funkcjonowały 2 czynne obiekty unieszkodliwiania odpadów grupy 01 o łącznej pojemności pozostałej ok. 38 mln m</w:t>
      </w:r>
      <w:r w:rsidRPr="00B00992">
        <w:rPr>
          <w:vertAlign w:val="superscript"/>
        </w:rPr>
        <w:t>3</w:t>
      </w:r>
      <w:r w:rsidRPr="00B00992">
        <w:t xml:space="preserve"> (załącznik II, tabela K oraz graficznie</w:t>
      </w:r>
      <w:r w:rsidR="00707651">
        <w:t xml:space="preserve"> </w:t>
      </w:r>
      <w:r w:rsidR="00707651">
        <w:fldChar w:fldCharType="begin"/>
      </w:r>
      <w:r w:rsidR="00707651">
        <w:instrText xml:space="preserve"> REF  _Ref119653744 \* Lower \h </w:instrText>
      </w:r>
      <w:r w:rsidR="00707651">
        <w:fldChar w:fldCharType="separate"/>
      </w:r>
      <w:r w:rsidR="00C22583" w:rsidRPr="0053416B">
        <w:t xml:space="preserve">rysunek </w:t>
      </w:r>
      <w:r w:rsidR="00C22583">
        <w:rPr>
          <w:noProof/>
        </w:rPr>
        <w:t>3</w:t>
      </w:r>
      <w:r w:rsidR="00C22583">
        <w:noBreakHyphen/>
      </w:r>
      <w:r w:rsidR="00C22583">
        <w:rPr>
          <w:noProof/>
        </w:rPr>
        <w:t>21</w:t>
      </w:r>
      <w:r w:rsidR="00707651">
        <w:fldChar w:fldCharType="end"/>
      </w:r>
      <w:r w:rsidR="00707651">
        <w:t>).</w:t>
      </w:r>
    </w:p>
    <w:p w14:paraId="281E068E" w14:textId="148B81FE" w:rsidR="00820234" w:rsidRPr="00B00992" w:rsidRDefault="00820234" w:rsidP="00FF3F6A">
      <w:pPr>
        <w:pStyle w:val="Tekstgwny"/>
      </w:pPr>
      <w:r w:rsidRPr="00B00992">
        <w:t>Mając na uwadze politykę GOZ, istotnym działaniem przedsiębiorców prowadzących działalność w zakresie poszukiwania, rozpoznawania, wydobywania oraz przeróbki kopalin jest wprowadzenie nowej koncepcji gospodarczej, w której produkty oraz surowce pozostają w gospodarce tak długo jak to możliwe, a</w:t>
      </w:r>
      <w:r w:rsidR="00F2427F">
        <w:t> </w:t>
      </w:r>
      <w:r w:rsidRPr="00B00992">
        <w:t xml:space="preserve">wytwarzanie odpadów jest jak najbardziej zminimalizowane. Potencjał surowcowy pochodzący z odpadów wydobywczych może być wykorzystywany w ramach inwestycji realizowanych w oparciu o GOZ, tj. model rozwoju gospodarczego, w którym odpady powinny być traktowane jako surowce wtórne i wykorzystane do ponownej produkcji, co w efekcie przyczyni się do ograniczenia zużycia surowców naturalnych. Działania takie pozwolą na stworzenie niskoemisyjnej, zasobooszczędnej, innowacyjnej i konkurencyjnej gospodarki. Jednocześnie podejście GOZ to również wszelkie działania poprzedzające powstawanie odpadów realizowane poprzez projektowanie produktów czy też procesów produkcyjnych. Kierując się polityką GOZ przedsiębiorcy prowadzący działalność w zakresie wydobywania i przeróbki surowców skalnych (dominująca w województwie) powinni efektywnie gospodarować zasobami, a na etapie projektowania eksploatacji zakładać wykorzystanie nadkładu do rekultywacji wyrobisk i terenów pogórniczych. Wdrażanie koncepcji GOZ to również tworzenie sieci współpracy przedsiębiorstw z odrębnych branż w celu wymiany zasobów (materiałów, energii, wody, produktów ubocznych, odpadów). </w:t>
      </w:r>
    </w:p>
    <w:p w14:paraId="22EE320E" w14:textId="77777777" w:rsidR="00820234" w:rsidRPr="00B00992" w:rsidRDefault="00820234" w:rsidP="00FF3F6A">
      <w:pPr>
        <w:pStyle w:val="Tekstgwny"/>
      </w:pPr>
      <w:r w:rsidRPr="00B00992">
        <w:t>Zielona transformacja zakłada rozwój oparty na zasobooszczędnej i niskoemisyjnej gospodarce. Przemysł wydobywczy w szczególności dysponuje szeregiem możliwości technicznych, terenowych i zasobowych, aspiruje do tworzenia modeli biznesowych GOZ poprzez wykorzystywanie w procesach produkcyjnych odnawialnych źródeł energii. Przykładem wykorzystania potencjału terenów górniczych może być budowa farm fotowoltaicznych, farm wiatrowych na obiektach unieszkodliwiania odpadów wydobywczych oraz produkowanie wodoru w oparciu o wodę z niezagospodarowanych zasobów wody w procesie elektrolizy. Przemysł wydobywczy posiada duży potencjał w zakresie wykorzystania terenów górniczych w celu realizacji polityki klimatycznej UE.</w:t>
      </w:r>
    </w:p>
    <w:p w14:paraId="27030CF8" w14:textId="64A513AB" w:rsidR="00820234" w:rsidRPr="00B00992" w:rsidRDefault="00820234" w:rsidP="00FF3F6A">
      <w:pPr>
        <w:pStyle w:val="Tekstgwny"/>
      </w:pPr>
      <w:r w:rsidRPr="00B00992">
        <w:t>Zapobieganie powstawaniu odpadów z grupy 01 może zostać osiągnięte poprzez modernizację technologii wydobywania kopalin. Minimalizacji masy wytwarzanych odpadów wydobywczych sprzyjają stosowane w</w:t>
      </w:r>
      <w:r w:rsidR="00F2427F">
        <w:t> </w:t>
      </w:r>
      <w:r w:rsidRPr="00B00992">
        <w:t>przemyśle tzw. „dobre praktyki”. Należą do nich m. in.:</w:t>
      </w:r>
    </w:p>
    <w:p w14:paraId="3B153D51" w14:textId="77777777"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t>stosowanie, tam gdzie jest to możliwe, technologii głębinowych zamiast odkrywkowych, umożliwiających zmniejszenie urobku „u źródła”,</w:t>
      </w:r>
    </w:p>
    <w:p w14:paraId="38DE213F" w14:textId="77777777"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t>ograniczanie, w zależności od charakteru kopaliny, eksploatacji pokładów o dużym zanieczyszczeniu skałą płonną,</w:t>
      </w:r>
    </w:p>
    <w:p w14:paraId="3CAE390A" w14:textId="41F4FB26"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t>planowanie i projektowanie prac wydobywczych w sposób zapewniający optymalne wykorzystanie zasobów i uzyskanie produktu o najwyższych parametrach,</w:t>
      </w:r>
    </w:p>
    <w:p w14:paraId="02CF1598" w14:textId="5AFD71AC"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t xml:space="preserve">ograniczenie, o ile jest to możliwe, eksploatacji pokładów </w:t>
      </w:r>
      <w:r w:rsidR="0011159A">
        <w:rPr>
          <w:sz w:val="21"/>
          <w:szCs w:val="21"/>
        </w:rPr>
        <w:t>o małej miąższości</w:t>
      </w:r>
      <w:r w:rsidRPr="00F30C24">
        <w:rPr>
          <w:sz w:val="21"/>
          <w:szCs w:val="21"/>
        </w:rPr>
        <w:t xml:space="preserve"> wykorzystującej stare technologie wydobywcze prowadzące do niskoefektywnej gospodarki złożem, a co za tym idzie wykorzystanie złóż o wyższych koncentracjach,</w:t>
      </w:r>
    </w:p>
    <w:p w14:paraId="5D7C1D57" w14:textId="44C9753B"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t>dobieranie obudowy zmechanizowanej dokładnie do parametrów planowanej furty eksploatacyjnej (tj.</w:t>
      </w:r>
      <w:r w:rsidR="00F2427F">
        <w:rPr>
          <w:sz w:val="21"/>
          <w:szCs w:val="21"/>
        </w:rPr>
        <w:t> </w:t>
      </w:r>
      <w:r w:rsidRPr="00F30C24">
        <w:rPr>
          <w:sz w:val="21"/>
          <w:szCs w:val="21"/>
        </w:rPr>
        <w:t>stosowanie odpowiednio dobranych parametrów obudów zmechanizowanych ścian i kombajnów ścianowych, pozwalających na minimalizację konieczności przybierania skał otaczających podczas eksploatacji pokładów (ścian)),</w:t>
      </w:r>
    </w:p>
    <w:p w14:paraId="7D7E8A7D" w14:textId="77777777"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t>stosowanie na szeroką skalę klejenia skał stropowych, a tym samym likwidację opadów skał w ścianach i chodnikach, co prowadzi do powstawania odpadów,</w:t>
      </w:r>
    </w:p>
    <w:p w14:paraId="7A93E63A" w14:textId="77777777"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t>zwiększona kontrola prawidłowości prowadzenia ścian,</w:t>
      </w:r>
    </w:p>
    <w:p w14:paraId="16F432FD" w14:textId="77777777"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lastRenderedPageBreak/>
        <w:t>bieżące przeglądy stanu technicznego maszyn i urządzeń, mających m.in. na celu ograniczenie zużycia maszyn, jak i olejów w nich stosowanych,</w:t>
      </w:r>
    </w:p>
    <w:p w14:paraId="3154C763" w14:textId="77777777" w:rsidR="00820234" w:rsidRPr="00F30C24" w:rsidRDefault="00820234" w:rsidP="001B4B3A">
      <w:pPr>
        <w:numPr>
          <w:ilvl w:val="0"/>
          <w:numId w:val="49"/>
        </w:numPr>
        <w:suppressAutoHyphens/>
        <w:spacing w:before="0" w:line="300" w:lineRule="auto"/>
        <w:ind w:left="567"/>
        <w:jc w:val="left"/>
        <w:rPr>
          <w:sz w:val="21"/>
          <w:szCs w:val="21"/>
        </w:rPr>
      </w:pPr>
      <w:r w:rsidRPr="00F30C24">
        <w:rPr>
          <w:sz w:val="21"/>
          <w:szCs w:val="21"/>
        </w:rPr>
        <w:t>przy zakupie nowych maszyn wybieranie urządzeń o wyższej jakości i przedłużonym okresie bezpiecznego użytkowania.</w:t>
      </w:r>
    </w:p>
    <w:p w14:paraId="1C71F2A4" w14:textId="2BF3E6D1" w:rsidR="00820234" w:rsidRPr="00B00992" w:rsidRDefault="00820234" w:rsidP="00FF3F6A">
      <w:pPr>
        <w:pStyle w:val="Tekstgwny"/>
      </w:pPr>
      <w:r w:rsidRPr="00B00992">
        <w:t>Bardzo istotne jest stosowanie działania edukacyjnego, które w perspektywie długoterminowej przynieść powinno efekty wzrostu świadomości i kwalifikacji pracowników branży wydobywczej w zakresie zapobiegania powstawaniu odpadów. Korzystając z  regulacji ustawy o odpadach wydobywczych (Dz. U. z</w:t>
      </w:r>
      <w:r w:rsidR="00F2427F">
        <w:t> </w:t>
      </w:r>
      <w:r w:rsidRPr="00B00992">
        <w:t>2022 r. poz. 2336.)</w:t>
      </w:r>
      <w:r w:rsidR="0075424C">
        <w:t xml:space="preserve"> </w:t>
      </w:r>
      <w:r w:rsidR="0075424C">
        <w:fldChar w:fldCharType="begin"/>
      </w:r>
      <w:r w:rsidR="0075424C">
        <w:instrText xml:space="preserve"> REF _Ref119428342 \n \h </w:instrText>
      </w:r>
      <w:r w:rsidR="0075424C">
        <w:fldChar w:fldCharType="separate"/>
      </w:r>
      <w:r w:rsidR="00C22583">
        <w:t>[37]</w:t>
      </w:r>
      <w:r w:rsidR="0075424C">
        <w:fldChar w:fldCharType="end"/>
      </w:r>
      <w:r w:rsidRPr="00B00992">
        <w:t xml:space="preserve"> w przypadku:</w:t>
      </w:r>
    </w:p>
    <w:p w14:paraId="5A76309A" w14:textId="77777777" w:rsidR="00820234" w:rsidRPr="00F30C24" w:rsidRDefault="00820234" w:rsidP="001B4B3A">
      <w:pPr>
        <w:numPr>
          <w:ilvl w:val="1"/>
          <w:numId w:val="37"/>
        </w:numPr>
        <w:suppressAutoHyphens/>
        <w:spacing w:before="20" w:line="300" w:lineRule="auto"/>
        <w:ind w:left="993"/>
        <w:jc w:val="left"/>
        <w:rPr>
          <w:sz w:val="21"/>
          <w:szCs w:val="21"/>
          <w:lang w:val="x-none"/>
        </w:rPr>
      </w:pPr>
      <w:r w:rsidRPr="00F30C24">
        <w:rPr>
          <w:sz w:val="21"/>
          <w:szCs w:val="21"/>
          <w:lang w:val="x-none"/>
        </w:rPr>
        <w:t>mas ziemnych lub skalnych można zapobiegać powstawaniu odpadów poprzez ich wykorzystanie, np. do budowy elementów infrastruktury w wyrobisku,</w:t>
      </w:r>
    </w:p>
    <w:p w14:paraId="0333788A" w14:textId="77777777" w:rsidR="00820234" w:rsidRPr="00F30C24" w:rsidRDefault="00820234" w:rsidP="001B4B3A">
      <w:pPr>
        <w:numPr>
          <w:ilvl w:val="1"/>
          <w:numId w:val="37"/>
        </w:numPr>
        <w:suppressAutoHyphens/>
        <w:spacing w:before="20" w:line="300" w:lineRule="auto"/>
        <w:ind w:left="993"/>
        <w:jc w:val="left"/>
        <w:rPr>
          <w:sz w:val="21"/>
          <w:szCs w:val="21"/>
          <w:lang w:val="x-none"/>
        </w:rPr>
      </w:pPr>
      <w:r w:rsidRPr="00F30C24">
        <w:rPr>
          <w:sz w:val="21"/>
          <w:szCs w:val="21"/>
          <w:lang w:val="x-none"/>
        </w:rPr>
        <w:t>nadkładu można go wykorzystać do rekultywacji, np. wyrobisk.</w:t>
      </w:r>
    </w:p>
    <w:p w14:paraId="68A3EB85" w14:textId="77777777" w:rsidR="00820234" w:rsidRPr="00B00992" w:rsidRDefault="00820234" w:rsidP="00FF3F6A">
      <w:pPr>
        <w:pStyle w:val="Tekstgwny"/>
      </w:pPr>
      <w:r w:rsidRPr="00B00992">
        <w:t>Ponadto przepisy umożliwiające uznanie substancji lub przedmiotu za produkt uboczny mają pozytywny wpływ na racjonalną gospodarkę zasobami i na ograniczenie ilości wytwarzanych odpadów. Dla tej grupy odpadów produkty uboczne mogą być stosowane m. in. w budownictwie oraz drogownictwie.</w:t>
      </w:r>
    </w:p>
    <w:p w14:paraId="738F3FA8" w14:textId="77777777" w:rsidR="00820234" w:rsidRPr="00B00992" w:rsidRDefault="00820234" w:rsidP="00DD3946">
      <w:pPr>
        <w:pStyle w:val="Normalnybold"/>
      </w:pPr>
      <w:r w:rsidRPr="00B00992">
        <w:t>Identyfikacja problemów</w:t>
      </w:r>
    </w:p>
    <w:p w14:paraId="598A07EA" w14:textId="77777777" w:rsidR="00820234" w:rsidRPr="00B00992" w:rsidRDefault="00820234" w:rsidP="00FF3F6A">
      <w:pPr>
        <w:pStyle w:val="Tekstgwny"/>
      </w:pPr>
      <w:bookmarkStart w:id="249" w:name="_Hlk176647163"/>
      <w:r w:rsidRPr="00B00992">
        <w:t>W zakresie gospodarki odpadami z grupy 01 zidentyfikowano następujące problemy</w:t>
      </w:r>
      <w:bookmarkEnd w:id="249"/>
      <w:r w:rsidRPr="00B00992">
        <w:t xml:space="preserve">: </w:t>
      </w:r>
    </w:p>
    <w:p w14:paraId="1F5E8DD4" w14:textId="77777777" w:rsidR="00820234" w:rsidRPr="00F30C24" w:rsidRDefault="00820234" w:rsidP="001B4B3A">
      <w:pPr>
        <w:numPr>
          <w:ilvl w:val="0"/>
          <w:numId w:val="45"/>
        </w:numPr>
        <w:suppressAutoHyphens/>
        <w:spacing w:before="0" w:line="288" w:lineRule="auto"/>
        <w:ind w:left="567" w:hanging="357"/>
        <w:jc w:val="left"/>
        <w:rPr>
          <w:sz w:val="21"/>
          <w:szCs w:val="21"/>
        </w:rPr>
      </w:pPr>
      <w:r w:rsidRPr="00F30C24">
        <w:rPr>
          <w:sz w:val="21"/>
          <w:szCs w:val="21"/>
        </w:rPr>
        <w:t xml:space="preserve">duża ilość powstających odpadów, </w:t>
      </w:r>
    </w:p>
    <w:p w14:paraId="0973AE20" w14:textId="77777777" w:rsidR="00820234" w:rsidRPr="00F30C24" w:rsidRDefault="00820234" w:rsidP="001B4B3A">
      <w:pPr>
        <w:numPr>
          <w:ilvl w:val="0"/>
          <w:numId w:val="45"/>
        </w:numPr>
        <w:suppressAutoHyphens/>
        <w:spacing w:before="0" w:line="288" w:lineRule="auto"/>
        <w:ind w:left="567" w:hanging="357"/>
        <w:jc w:val="left"/>
        <w:rPr>
          <w:sz w:val="21"/>
          <w:szCs w:val="21"/>
        </w:rPr>
      </w:pPr>
      <w:r w:rsidRPr="00F30C24">
        <w:rPr>
          <w:sz w:val="21"/>
          <w:szCs w:val="21"/>
        </w:rPr>
        <w:t xml:space="preserve">brak pełnego zbilansowania odpadów składowanych i nagromadzonych, </w:t>
      </w:r>
    </w:p>
    <w:p w14:paraId="35EBA644" w14:textId="77777777" w:rsidR="00820234" w:rsidRPr="00F30C24" w:rsidRDefault="00820234" w:rsidP="001B4B3A">
      <w:pPr>
        <w:numPr>
          <w:ilvl w:val="0"/>
          <w:numId w:val="45"/>
        </w:numPr>
        <w:suppressAutoHyphens/>
        <w:spacing w:before="0" w:line="288" w:lineRule="auto"/>
        <w:ind w:left="567" w:hanging="357"/>
        <w:jc w:val="left"/>
        <w:rPr>
          <w:sz w:val="21"/>
          <w:szCs w:val="21"/>
        </w:rPr>
      </w:pPr>
      <w:r w:rsidRPr="00F30C24">
        <w:rPr>
          <w:sz w:val="21"/>
          <w:szCs w:val="21"/>
        </w:rPr>
        <w:t>specyfika eksploatowanych złóż sprawia, że kopaliny rzadko posiadają właściwości umożliwiające ich bezpośrednie wykorzystanie w gospodarce. Z tego względu ich eksploatacja, a następnie wzbogacanie w ciągu procesów przeróbki powodują powstanie pozostałości, które niezbyt często znajdują bezpośrednie zastosowanie.</w:t>
      </w:r>
    </w:p>
    <w:p w14:paraId="068A09F1" w14:textId="181F66B3" w:rsidR="00820234" w:rsidRPr="00DD3946" w:rsidRDefault="00820234" w:rsidP="00765E05">
      <w:pPr>
        <w:spacing w:after="240" w:line="240" w:lineRule="auto"/>
        <w:jc w:val="left"/>
        <w:rPr>
          <w:u w:val="single"/>
        </w:rPr>
      </w:pPr>
      <w:r w:rsidRPr="00DD3946">
        <w:rPr>
          <w:u w:val="single"/>
        </w:rPr>
        <w:t>Grupa 06</w:t>
      </w:r>
      <w:r w:rsidR="00170FDF" w:rsidRPr="00DD3946">
        <w:rPr>
          <w:u w:val="single"/>
        </w:rPr>
        <w:t xml:space="preserve"> -</w:t>
      </w:r>
      <w:r w:rsidRPr="00DD3946">
        <w:rPr>
          <w:u w:val="single"/>
        </w:rPr>
        <w:t xml:space="preserve"> Odpady z produkcji, przygotowania, obrotu i stosowania produktów przemysłu chemii nieorganicznej</w:t>
      </w:r>
    </w:p>
    <w:p w14:paraId="78AC0CF5" w14:textId="77777777" w:rsidR="00820234" w:rsidRPr="00B00992" w:rsidRDefault="00820234" w:rsidP="00FF3F6A">
      <w:pPr>
        <w:pStyle w:val="Tekstgwny"/>
      </w:pPr>
      <w:r w:rsidRPr="00B00992">
        <w:t xml:space="preserve">Źródłem odpadów grupy 06 wytwarzanych na terenie województwa śląskiego jest przemysł chemii nieorganicznej. </w:t>
      </w:r>
    </w:p>
    <w:p w14:paraId="7B7A0BDC" w14:textId="15843D54" w:rsidR="00820234" w:rsidRPr="00B00992" w:rsidRDefault="00820234" w:rsidP="00FF3F6A">
      <w:pPr>
        <w:pStyle w:val="Tekstgwny"/>
      </w:pPr>
      <w:r w:rsidRPr="00B00992">
        <w:t xml:space="preserve">W 2018 r. wytworzono 10,5 tys. Mg odpadów grupy 06, co stanowiło tylko 0,03% masy wszystkich odpadów z sektora gospodarczego wytworzonych na terenie województwa śląskiego. Odpady niebezpieczne stanowiły aż 52,8% całej masy odpadów grupy 06. </w:t>
      </w:r>
      <w:r w:rsidRPr="00B00992">
        <w:fldChar w:fldCharType="begin"/>
      </w:r>
      <w:r w:rsidRPr="00B00992">
        <w:instrText xml:space="preserve"> REF _Ref126058953 \h </w:instrText>
      </w:r>
      <w:r w:rsidRPr="00B00992">
        <w:fldChar w:fldCharType="separate"/>
      </w:r>
      <w:r w:rsidR="00C22583" w:rsidRPr="00B00992">
        <w:t xml:space="preserve">Tabela </w:t>
      </w:r>
      <w:r w:rsidR="00C22583">
        <w:rPr>
          <w:noProof/>
        </w:rPr>
        <w:t>3</w:t>
      </w:r>
      <w:r w:rsidR="00C22583">
        <w:noBreakHyphen/>
      </w:r>
      <w:r w:rsidR="00C22583">
        <w:rPr>
          <w:noProof/>
        </w:rPr>
        <w:t>54</w:t>
      </w:r>
      <w:r w:rsidRPr="00B00992">
        <w:fldChar w:fldCharType="end"/>
      </w:r>
      <w:r w:rsidRPr="00B00992">
        <w:t xml:space="preserve"> przedstawia masę odpadów grupy 06 poddanych procesom odzysku i unieszkodliwiania w 2018 r.</w:t>
      </w:r>
    </w:p>
    <w:p w14:paraId="1425F6AD" w14:textId="52E98375" w:rsidR="00820234" w:rsidRPr="00B00992" w:rsidRDefault="00820234" w:rsidP="0088687E">
      <w:pPr>
        <w:pStyle w:val="Legenda"/>
      </w:pPr>
      <w:bookmarkStart w:id="250" w:name="_Ref126058953"/>
      <w:bookmarkStart w:id="251" w:name="_Toc478641723"/>
      <w:bookmarkStart w:id="252" w:name="_Toc119702350"/>
      <w:bookmarkStart w:id="253" w:name="_Toc181015883"/>
      <w:r w:rsidRPr="00B00992">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54</w:t>
      </w:r>
      <w:r w:rsidR="001E4592">
        <w:fldChar w:fldCharType="end"/>
      </w:r>
      <w:bookmarkEnd w:id="250"/>
      <w:r w:rsidRPr="00B00992">
        <w:t xml:space="preserve"> Masa wytworzonych odpadów grupy 06 poddanych procesom odzysku i unieszkodliwiania w 2018 r. [wg WSO, </w:t>
      </w:r>
      <w:r w:rsidRPr="00B00992">
        <w:rPr>
          <w:iCs/>
        </w:rPr>
        <w:t>3 marca 2023</w:t>
      </w:r>
      <w:r w:rsidRPr="00B00992">
        <w:t>r.]</w:t>
      </w:r>
      <w:bookmarkEnd w:id="251"/>
      <w:bookmarkEnd w:id="252"/>
      <w:bookmarkEnd w:id="253"/>
    </w:p>
    <w:tbl>
      <w:tblPr>
        <w:tblStyle w:val="Tabela-Siatka"/>
        <w:tblW w:w="0" w:type="auto"/>
        <w:tblLayout w:type="fixed"/>
        <w:tblLook w:val="04A0" w:firstRow="1" w:lastRow="0" w:firstColumn="1" w:lastColumn="0" w:noHBand="0" w:noVBand="1"/>
        <w:tblCaption w:val="Masa wytworzonych odpadów grupy 06 poddanych procesom odzysku i unieszkodliwiania w 2018 r. [wg WSO, 3 marca 2023r.]"/>
        <w:tblDescription w:val="Masa wytworzonych odpadów grupy 06 poddanych procesom odzysku i unieszkodliwiania w 2018 r. [wg WSO, 3 marca 2023r.]. Dane (masa w Mg) podano w podziale na podgrupy odpadów wytwarzanych, poddanych odzyskowi (R) i unieszkodliwianiu (D) wg poszczególnych procesów"/>
      </w:tblPr>
      <w:tblGrid>
        <w:gridCol w:w="556"/>
        <w:gridCol w:w="1139"/>
        <w:gridCol w:w="1360"/>
        <w:gridCol w:w="1055"/>
        <w:gridCol w:w="1055"/>
        <w:gridCol w:w="1055"/>
        <w:gridCol w:w="1119"/>
        <w:gridCol w:w="1274"/>
        <w:gridCol w:w="1276"/>
      </w:tblGrid>
      <w:tr w:rsidR="00B00992" w:rsidRPr="000B75D4" w14:paraId="45E1AC17" w14:textId="77777777" w:rsidTr="00A23B38">
        <w:tc>
          <w:tcPr>
            <w:tcW w:w="556" w:type="dxa"/>
            <w:vMerge w:val="restart"/>
            <w:vAlign w:val="center"/>
          </w:tcPr>
          <w:p w14:paraId="0F751927"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Lp.</w:t>
            </w:r>
          </w:p>
        </w:tc>
        <w:tc>
          <w:tcPr>
            <w:tcW w:w="1139" w:type="dxa"/>
            <w:vMerge w:val="restart"/>
            <w:vAlign w:val="center"/>
          </w:tcPr>
          <w:p w14:paraId="1A529987"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Podgrupa</w:t>
            </w:r>
          </w:p>
        </w:tc>
        <w:tc>
          <w:tcPr>
            <w:tcW w:w="1360" w:type="dxa"/>
            <w:vMerge w:val="restart"/>
            <w:vAlign w:val="center"/>
          </w:tcPr>
          <w:p w14:paraId="6DD897E6"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Wytwarzanie [Mg]</w:t>
            </w:r>
          </w:p>
        </w:tc>
        <w:tc>
          <w:tcPr>
            <w:tcW w:w="4284" w:type="dxa"/>
            <w:gridSpan w:val="4"/>
          </w:tcPr>
          <w:p w14:paraId="294833D0"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Odzysk [Mg]</w:t>
            </w:r>
          </w:p>
        </w:tc>
        <w:tc>
          <w:tcPr>
            <w:tcW w:w="2550" w:type="dxa"/>
            <w:gridSpan w:val="2"/>
          </w:tcPr>
          <w:p w14:paraId="51F883B6"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Unieszkodliwianie [Mg]</w:t>
            </w:r>
          </w:p>
        </w:tc>
      </w:tr>
      <w:tr w:rsidR="00B00992" w:rsidRPr="000B75D4" w14:paraId="56576A23" w14:textId="77777777" w:rsidTr="00A23B38">
        <w:trPr>
          <w:trHeight w:val="258"/>
        </w:trPr>
        <w:tc>
          <w:tcPr>
            <w:tcW w:w="556" w:type="dxa"/>
            <w:vMerge/>
            <w:vAlign w:val="center"/>
          </w:tcPr>
          <w:p w14:paraId="7D93D96D" w14:textId="77777777" w:rsidR="00820234" w:rsidRPr="000B75D4" w:rsidRDefault="00820234" w:rsidP="00F9023D">
            <w:pPr>
              <w:suppressAutoHyphens/>
              <w:spacing w:before="0" w:line="240" w:lineRule="auto"/>
              <w:jc w:val="center"/>
              <w:rPr>
                <w:b/>
                <w:bCs/>
                <w:sz w:val="18"/>
                <w:szCs w:val="18"/>
                <w:lang w:eastAsia="ar-SA"/>
              </w:rPr>
            </w:pPr>
          </w:p>
        </w:tc>
        <w:tc>
          <w:tcPr>
            <w:tcW w:w="1139" w:type="dxa"/>
            <w:vMerge/>
            <w:vAlign w:val="center"/>
          </w:tcPr>
          <w:p w14:paraId="2C091A18" w14:textId="77777777" w:rsidR="00820234" w:rsidRPr="000B75D4" w:rsidRDefault="00820234" w:rsidP="00F9023D">
            <w:pPr>
              <w:suppressAutoHyphens/>
              <w:spacing w:before="0" w:line="240" w:lineRule="auto"/>
              <w:jc w:val="center"/>
              <w:rPr>
                <w:b/>
                <w:bCs/>
                <w:sz w:val="18"/>
                <w:szCs w:val="18"/>
                <w:lang w:eastAsia="ar-SA"/>
              </w:rPr>
            </w:pPr>
          </w:p>
        </w:tc>
        <w:tc>
          <w:tcPr>
            <w:tcW w:w="1360" w:type="dxa"/>
            <w:vMerge/>
            <w:vAlign w:val="center"/>
          </w:tcPr>
          <w:p w14:paraId="743AC8FB" w14:textId="77777777" w:rsidR="00820234" w:rsidRPr="000B75D4" w:rsidRDefault="00820234" w:rsidP="00F9023D">
            <w:pPr>
              <w:suppressAutoHyphens/>
              <w:spacing w:before="0" w:line="240" w:lineRule="auto"/>
              <w:jc w:val="center"/>
              <w:rPr>
                <w:b/>
                <w:bCs/>
                <w:sz w:val="18"/>
                <w:szCs w:val="18"/>
                <w:lang w:eastAsia="ar-SA"/>
              </w:rPr>
            </w:pPr>
          </w:p>
        </w:tc>
        <w:tc>
          <w:tcPr>
            <w:tcW w:w="1055" w:type="dxa"/>
          </w:tcPr>
          <w:p w14:paraId="0E3D4337"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R4</w:t>
            </w:r>
          </w:p>
        </w:tc>
        <w:tc>
          <w:tcPr>
            <w:tcW w:w="1055" w:type="dxa"/>
          </w:tcPr>
          <w:p w14:paraId="5F485C89"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R5</w:t>
            </w:r>
          </w:p>
        </w:tc>
        <w:tc>
          <w:tcPr>
            <w:tcW w:w="1055" w:type="dxa"/>
          </w:tcPr>
          <w:p w14:paraId="7612DF83"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R7</w:t>
            </w:r>
          </w:p>
        </w:tc>
        <w:tc>
          <w:tcPr>
            <w:tcW w:w="1119" w:type="dxa"/>
          </w:tcPr>
          <w:p w14:paraId="4D15AC6F"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R12</w:t>
            </w:r>
          </w:p>
        </w:tc>
        <w:tc>
          <w:tcPr>
            <w:tcW w:w="1274" w:type="dxa"/>
          </w:tcPr>
          <w:p w14:paraId="5385044D"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D9</w:t>
            </w:r>
          </w:p>
        </w:tc>
        <w:tc>
          <w:tcPr>
            <w:tcW w:w="1276" w:type="dxa"/>
          </w:tcPr>
          <w:p w14:paraId="3102DFFB"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D10</w:t>
            </w:r>
          </w:p>
        </w:tc>
      </w:tr>
      <w:tr w:rsidR="00B00992" w:rsidRPr="000B75D4" w14:paraId="56510B37" w14:textId="77777777" w:rsidTr="00A23B38">
        <w:trPr>
          <w:trHeight w:val="208"/>
        </w:trPr>
        <w:tc>
          <w:tcPr>
            <w:tcW w:w="556" w:type="dxa"/>
            <w:vAlign w:val="center"/>
          </w:tcPr>
          <w:p w14:paraId="728FA544"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w:t>
            </w:r>
          </w:p>
        </w:tc>
        <w:tc>
          <w:tcPr>
            <w:tcW w:w="1139" w:type="dxa"/>
          </w:tcPr>
          <w:p w14:paraId="0BC418C5"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06 01</w:t>
            </w:r>
          </w:p>
        </w:tc>
        <w:tc>
          <w:tcPr>
            <w:tcW w:w="1360" w:type="dxa"/>
          </w:tcPr>
          <w:p w14:paraId="7CF6E2C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5 056,79</w:t>
            </w:r>
          </w:p>
        </w:tc>
        <w:tc>
          <w:tcPr>
            <w:tcW w:w="1055" w:type="dxa"/>
          </w:tcPr>
          <w:p w14:paraId="2667DD3E"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799F5648"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70BE024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446AADB8"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4" w:type="dxa"/>
          </w:tcPr>
          <w:p w14:paraId="4B9747C8" w14:textId="639FDCB4"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18,37</w:t>
            </w:r>
          </w:p>
        </w:tc>
        <w:tc>
          <w:tcPr>
            <w:tcW w:w="1276" w:type="dxa"/>
          </w:tcPr>
          <w:p w14:paraId="05A998A1"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3,74</w:t>
            </w:r>
          </w:p>
        </w:tc>
      </w:tr>
      <w:tr w:rsidR="00B00992" w:rsidRPr="000B75D4" w14:paraId="20F2DB15" w14:textId="77777777" w:rsidTr="00A23B38">
        <w:tc>
          <w:tcPr>
            <w:tcW w:w="556" w:type="dxa"/>
          </w:tcPr>
          <w:p w14:paraId="7E2815B1"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2</w:t>
            </w:r>
          </w:p>
        </w:tc>
        <w:tc>
          <w:tcPr>
            <w:tcW w:w="1139" w:type="dxa"/>
          </w:tcPr>
          <w:p w14:paraId="62D529E6"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06 02</w:t>
            </w:r>
          </w:p>
        </w:tc>
        <w:tc>
          <w:tcPr>
            <w:tcW w:w="1360" w:type="dxa"/>
          </w:tcPr>
          <w:p w14:paraId="26B54D7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78,39</w:t>
            </w:r>
          </w:p>
        </w:tc>
        <w:tc>
          <w:tcPr>
            <w:tcW w:w="1055" w:type="dxa"/>
          </w:tcPr>
          <w:p w14:paraId="1469EA8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3E57398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4,78</w:t>
            </w:r>
          </w:p>
        </w:tc>
        <w:tc>
          <w:tcPr>
            <w:tcW w:w="1055" w:type="dxa"/>
          </w:tcPr>
          <w:p w14:paraId="3345B20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13CB77CF"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19,49</w:t>
            </w:r>
          </w:p>
        </w:tc>
        <w:tc>
          <w:tcPr>
            <w:tcW w:w="1274" w:type="dxa"/>
          </w:tcPr>
          <w:p w14:paraId="7FBFFBB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032797B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2,56</w:t>
            </w:r>
          </w:p>
        </w:tc>
      </w:tr>
      <w:tr w:rsidR="00B00992" w:rsidRPr="000B75D4" w14:paraId="06A00AF6" w14:textId="77777777" w:rsidTr="00A23B38">
        <w:tc>
          <w:tcPr>
            <w:tcW w:w="556" w:type="dxa"/>
          </w:tcPr>
          <w:p w14:paraId="1FCB8B8D"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3</w:t>
            </w:r>
          </w:p>
        </w:tc>
        <w:tc>
          <w:tcPr>
            <w:tcW w:w="1139" w:type="dxa"/>
          </w:tcPr>
          <w:p w14:paraId="5EB55F50"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06 03</w:t>
            </w:r>
          </w:p>
        </w:tc>
        <w:tc>
          <w:tcPr>
            <w:tcW w:w="1360" w:type="dxa"/>
          </w:tcPr>
          <w:p w14:paraId="6F1657A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4 263,70</w:t>
            </w:r>
          </w:p>
        </w:tc>
        <w:tc>
          <w:tcPr>
            <w:tcW w:w="1055" w:type="dxa"/>
          </w:tcPr>
          <w:p w14:paraId="472D8878"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0,64</w:t>
            </w:r>
          </w:p>
        </w:tc>
        <w:tc>
          <w:tcPr>
            <w:tcW w:w="1055" w:type="dxa"/>
          </w:tcPr>
          <w:p w14:paraId="38D9458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45 537,59</w:t>
            </w:r>
          </w:p>
        </w:tc>
        <w:tc>
          <w:tcPr>
            <w:tcW w:w="1055" w:type="dxa"/>
          </w:tcPr>
          <w:p w14:paraId="024D0F08"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6146683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94,90</w:t>
            </w:r>
          </w:p>
        </w:tc>
        <w:tc>
          <w:tcPr>
            <w:tcW w:w="1274" w:type="dxa"/>
          </w:tcPr>
          <w:p w14:paraId="6518FCA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7,36</w:t>
            </w:r>
          </w:p>
        </w:tc>
        <w:tc>
          <w:tcPr>
            <w:tcW w:w="1276" w:type="dxa"/>
          </w:tcPr>
          <w:p w14:paraId="0AA2122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0B75D4" w14:paraId="2F37D014" w14:textId="77777777" w:rsidTr="00A23B38">
        <w:tc>
          <w:tcPr>
            <w:tcW w:w="556" w:type="dxa"/>
          </w:tcPr>
          <w:p w14:paraId="44D14533"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4</w:t>
            </w:r>
          </w:p>
        </w:tc>
        <w:tc>
          <w:tcPr>
            <w:tcW w:w="1139" w:type="dxa"/>
          </w:tcPr>
          <w:p w14:paraId="2B589A75"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06 04</w:t>
            </w:r>
          </w:p>
        </w:tc>
        <w:tc>
          <w:tcPr>
            <w:tcW w:w="1360" w:type="dxa"/>
          </w:tcPr>
          <w:p w14:paraId="012A47AF"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13,71</w:t>
            </w:r>
          </w:p>
        </w:tc>
        <w:tc>
          <w:tcPr>
            <w:tcW w:w="1055" w:type="dxa"/>
          </w:tcPr>
          <w:p w14:paraId="4E0CBB7F"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5981D67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650CBA8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345C3165"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4" w:type="dxa"/>
          </w:tcPr>
          <w:p w14:paraId="4FDFC88E"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571DD9C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0B75D4" w14:paraId="009CF659" w14:textId="77777777" w:rsidTr="00A23B38">
        <w:tc>
          <w:tcPr>
            <w:tcW w:w="556" w:type="dxa"/>
          </w:tcPr>
          <w:p w14:paraId="0B3658A0"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5</w:t>
            </w:r>
          </w:p>
        </w:tc>
        <w:tc>
          <w:tcPr>
            <w:tcW w:w="1139" w:type="dxa"/>
          </w:tcPr>
          <w:p w14:paraId="3EF29EEF"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06 05</w:t>
            </w:r>
          </w:p>
        </w:tc>
        <w:tc>
          <w:tcPr>
            <w:tcW w:w="1360" w:type="dxa"/>
          </w:tcPr>
          <w:p w14:paraId="7CC8022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11,21</w:t>
            </w:r>
          </w:p>
        </w:tc>
        <w:tc>
          <w:tcPr>
            <w:tcW w:w="1055" w:type="dxa"/>
          </w:tcPr>
          <w:p w14:paraId="20067485"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32B0E59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47639795"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52BB19E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10,61</w:t>
            </w:r>
          </w:p>
        </w:tc>
        <w:tc>
          <w:tcPr>
            <w:tcW w:w="1274" w:type="dxa"/>
          </w:tcPr>
          <w:p w14:paraId="6EDD868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437F2AE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0B75D4" w14:paraId="7718B101" w14:textId="77777777" w:rsidTr="00A23B38">
        <w:tc>
          <w:tcPr>
            <w:tcW w:w="556" w:type="dxa"/>
          </w:tcPr>
          <w:p w14:paraId="20A36A6F"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6</w:t>
            </w:r>
          </w:p>
        </w:tc>
        <w:tc>
          <w:tcPr>
            <w:tcW w:w="1139" w:type="dxa"/>
          </w:tcPr>
          <w:p w14:paraId="3836DD59"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06 06</w:t>
            </w:r>
          </w:p>
        </w:tc>
        <w:tc>
          <w:tcPr>
            <w:tcW w:w="1360" w:type="dxa"/>
          </w:tcPr>
          <w:p w14:paraId="2BD6671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0,64</w:t>
            </w:r>
          </w:p>
        </w:tc>
        <w:tc>
          <w:tcPr>
            <w:tcW w:w="1055" w:type="dxa"/>
          </w:tcPr>
          <w:p w14:paraId="5B3D2DD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5514D7E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1BAB1B8C"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0E4C9BE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4" w:type="dxa"/>
          </w:tcPr>
          <w:p w14:paraId="2C05E92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79CE36C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0B75D4" w14:paraId="6CEC1BE1" w14:textId="77777777" w:rsidTr="00A23B38">
        <w:tc>
          <w:tcPr>
            <w:tcW w:w="556" w:type="dxa"/>
          </w:tcPr>
          <w:p w14:paraId="094B7A76"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7</w:t>
            </w:r>
          </w:p>
        </w:tc>
        <w:tc>
          <w:tcPr>
            <w:tcW w:w="1139" w:type="dxa"/>
          </w:tcPr>
          <w:p w14:paraId="2FA5C787"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06 07</w:t>
            </w:r>
          </w:p>
        </w:tc>
        <w:tc>
          <w:tcPr>
            <w:tcW w:w="1360" w:type="dxa"/>
          </w:tcPr>
          <w:p w14:paraId="05E4448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0,21</w:t>
            </w:r>
          </w:p>
        </w:tc>
        <w:tc>
          <w:tcPr>
            <w:tcW w:w="1055" w:type="dxa"/>
          </w:tcPr>
          <w:p w14:paraId="212601F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4A26B53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4A035101"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7C477285"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6,18</w:t>
            </w:r>
          </w:p>
        </w:tc>
        <w:tc>
          <w:tcPr>
            <w:tcW w:w="1274" w:type="dxa"/>
          </w:tcPr>
          <w:p w14:paraId="5C014C61"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38DC0D0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0B75D4" w14:paraId="3084680D" w14:textId="77777777" w:rsidTr="00A23B38">
        <w:tc>
          <w:tcPr>
            <w:tcW w:w="556" w:type="dxa"/>
          </w:tcPr>
          <w:p w14:paraId="38F6873E"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8</w:t>
            </w:r>
          </w:p>
        </w:tc>
        <w:tc>
          <w:tcPr>
            <w:tcW w:w="1139" w:type="dxa"/>
          </w:tcPr>
          <w:p w14:paraId="64AF1CC7"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06 08</w:t>
            </w:r>
          </w:p>
        </w:tc>
        <w:tc>
          <w:tcPr>
            <w:tcW w:w="1360" w:type="dxa"/>
          </w:tcPr>
          <w:p w14:paraId="2CEFF488"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477,18</w:t>
            </w:r>
          </w:p>
        </w:tc>
        <w:tc>
          <w:tcPr>
            <w:tcW w:w="1055" w:type="dxa"/>
          </w:tcPr>
          <w:p w14:paraId="0C84D10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5E531E21"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35B7C11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6578494E"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2,13</w:t>
            </w:r>
          </w:p>
        </w:tc>
        <w:tc>
          <w:tcPr>
            <w:tcW w:w="1274" w:type="dxa"/>
          </w:tcPr>
          <w:p w14:paraId="52A11205"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083D3E1C"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0B75D4" w14:paraId="301153A1" w14:textId="77777777" w:rsidTr="00A23B38">
        <w:tc>
          <w:tcPr>
            <w:tcW w:w="556" w:type="dxa"/>
          </w:tcPr>
          <w:p w14:paraId="6298972F"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9</w:t>
            </w:r>
          </w:p>
        </w:tc>
        <w:tc>
          <w:tcPr>
            <w:tcW w:w="1139" w:type="dxa"/>
          </w:tcPr>
          <w:p w14:paraId="12ECC576"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06 10</w:t>
            </w:r>
          </w:p>
        </w:tc>
        <w:tc>
          <w:tcPr>
            <w:tcW w:w="1360" w:type="dxa"/>
          </w:tcPr>
          <w:p w14:paraId="205FFC1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557,51</w:t>
            </w:r>
          </w:p>
        </w:tc>
        <w:tc>
          <w:tcPr>
            <w:tcW w:w="1055" w:type="dxa"/>
          </w:tcPr>
          <w:p w14:paraId="1D57998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44A8FA2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2192640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0814CFB8"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4" w:type="dxa"/>
          </w:tcPr>
          <w:p w14:paraId="2171718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181D1DE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12,80</w:t>
            </w:r>
          </w:p>
        </w:tc>
      </w:tr>
      <w:tr w:rsidR="00B00992" w:rsidRPr="000B75D4" w14:paraId="2CF73839" w14:textId="77777777" w:rsidTr="00A23B38">
        <w:tc>
          <w:tcPr>
            <w:tcW w:w="556" w:type="dxa"/>
          </w:tcPr>
          <w:p w14:paraId="23C2151E"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w:t>
            </w:r>
          </w:p>
        </w:tc>
        <w:tc>
          <w:tcPr>
            <w:tcW w:w="1139" w:type="dxa"/>
          </w:tcPr>
          <w:p w14:paraId="67B0DA44"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06 11</w:t>
            </w:r>
          </w:p>
        </w:tc>
        <w:tc>
          <w:tcPr>
            <w:tcW w:w="1360" w:type="dxa"/>
          </w:tcPr>
          <w:p w14:paraId="06B24FA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01A6713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69512F21"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125,70</w:t>
            </w:r>
          </w:p>
        </w:tc>
        <w:tc>
          <w:tcPr>
            <w:tcW w:w="1055" w:type="dxa"/>
          </w:tcPr>
          <w:p w14:paraId="6A89E605"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474,02</w:t>
            </w:r>
          </w:p>
        </w:tc>
        <w:tc>
          <w:tcPr>
            <w:tcW w:w="1119" w:type="dxa"/>
          </w:tcPr>
          <w:p w14:paraId="474A3BBC"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4" w:type="dxa"/>
          </w:tcPr>
          <w:p w14:paraId="05E2870C"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5E63927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0B75D4" w14:paraId="222AED0D" w14:textId="77777777" w:rsidTr="00A23B38">
        <w:tc>
          <w:tcPr>
            <w:tcW w:w="556" w:type="dxa"/>
          </w:tcPr>
          <w:p w14:paraId="2334BDBF"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11</w:t>
            </w:r>
          </w:p>
        </w:tc>
        <w:tc>
          <w:tcPr>
            <w:tcW w:w="1139" w:type="dxa"/>
          </w:tcPr>
          <w:p w14:paraId="39601676"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06 13</w:t>
            </w:r>
          </w:p>
        </w:tc>
        <w:tc>
          <w:tcPr>
            <w:tcW w:w="1360" w:type="dxa"/>
          </w:tcPr>
          <w:p w14:paraId="364A910C"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19,62</w:t>
            </w:r>
          </w:p>
        </w:tc>
        <w:tc>
          <w:tcPr>
            <w:tcW w:w="1055" w:type="dxa"/>
          </w:tcPr>
          <w:p w14:paraId="65AB4D9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77CC06E5"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055" w:type="dxa"/>
          </w:tcPr>
          <w:p w14:paraId="6931811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119" w:type="dxa"/>
          </w:tcPr>
          <w:p w14:paraId="2B33348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25,32</w:t>
            </w:r>
          </w:p>
        </w:tc>
        <w:tc>
          <w:tcPr>
            <w:tcW w:w="1274" w:type="dxa"/>
          </w:tcPr>
          <w:p w14:paraId="66736766"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7452A90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82,77</w:t>
            </w:r>
          </w:p>
        </w:tc>
      </w:tr>
      <w:tr w:rsidR="00B00992" w:rsidRPr="000B75D4" w14:paraId="1929FBE5" w14:textId="77777777" w:rsidTr="00A23B38">
        <w:tc>
          <w:tcPr>
            <w:tcW w:w="1695" w:type="dxa"/>
            <w:gridSpan w:val="2"/>
          </w:tcPr>
          <w:p w14:paraId="63D4C318"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Razem</w:t>
            </w:r>
          </w:p>
        </w:tc>
        <w:tc>
          <w:tcPr>
            <w:tcW w:w="1360" w:type="dxa"/>
          </w:tcPr>
          <w:p w14:paraId="744D5279"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10 478,96</w:t>
            </w:r>
          </w:p>
        </w:tc>
        <w:tc>
          <w:tcPr>
            <w:tcW w:w="1055" w:type="dxa"/>
          </w:tcPr>
          <w:p w14:paraId="5561D53B"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0,64</w:t>
            </w:r>
          </w:p>
        </w:tc>
        <w:tc>
          <w:tcPr>
            <w:tcW w:w="1055" w:type="dxa"/>
          </w:tcPr>
          <w:p w14:paraId="253E1A38"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45 668,07</w:t>
            </w:r>
          </w:p>
        </w:tc>
        <w:tc>
          <w:tcPr>
            <w:tcW w:w="1055" w:type="dxa"/>
          </w:tcPr>
          <w:p w14:paraId="5A808B64"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474,02</w:t>
            </w:r>
          </w:p>
        </w:tc>
        <w:tc>
          <w:tcPr>
            <w:tcW w:w="1119" w:type="dxa"/>
          </w:tcPr>
          <w:p w14:paraId="10706C40"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158,63</w:t>
            </w:r>
          </w:p>
        </w:tc>
        <w:tc>
          <w:tcPr>
            <w:tcW w:w="1274" w:type="dxa"/>
          </w:tcPr>
          <w:p w14:paraId="43F57C76" w14:textId="06E2D6FC"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25,</w:t>
            </w:r>
            <w:r w:rsidR="008271E1" w:rsidRPr="000B75D4">
              <w:rPr>
                <w:b/>
                <w:bCs/>
                <w:sz w:val="18"/>
                <w:szCs w:val="18"/>
                <w:lang w:eastAsia="ar-SA"/>
              </w:rPr>
              <w:t>73</w:t>
            </w:r>
          </w:p>
        </w:tc>
        <w:tc>
          <w:tcPr>
            <w:tcW w:w="1276" w:type="dxa"/>
          </w:tcPr>
          <w:p w14:paraId="3BB490F6"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101,87</w:t>
            </w:r>
          </w:p>
        </w:tc>
      </w:tr>
      <w:tr w:rsidR="00B00992" w:rsidRPr="000B75D4" w14:paraId="09D3C9DB" w14:textId="77777777" w:rsidTr="00A23B38">
        <w:tc>
          <w:tcPr>
            <w:tcW w:w="1695" w:type="dxa"/>
            <w:gridSpan w:val="2"/>
            <w:vMerge w:val="restart"/>
            <w:vAlign w:val="center"/>
          </w:tcPr>
          <w:p w14:paraId="7AB14173" w14:textId="4B750207" w:rsidR="00820234" w:rsidRPr="000B75D4" w:rsidRDefault="00C222D2" w:rsidP="00F9023D">
            <w:pPr>
              <w:suppressAutoHyphens/>
              <w:spacing w:before="0" w:line="240" w:lineRule="auto"/>
              <w:jc w:val="center"/>
              <w:rPr>
                <w:b/>
                <w:bCs/>
                <w:sz w:val="18"/>
                <w:szCs w:val="18"/>
                <w:lang w:eastAsia="ar-SA"/>
              </w:rPr>
            </w:pPr>
            <w:r w:rsidRPr="000B75D4">
              <w:rPr>
                <w:b/>
                <w:bCs/>
                <w:sz w:val="18"/>
                <w:szCs w:val="18"/>
                <w:lang w:eastAsia="ar-SA"/>
              </w:rPr>
              <w:t>SUMA</w:t>
            </w:r>
          </w:p>
        </w:tc>
        <w:tc>
          <w:tcPr>
            <w:tcW w:w="1360" w:type="dxa"/>
            <w:vMerge w:val="restart"/>
          </w:tcPr>
          <w:p w14:paraId="7D28E0FE" w14:textId="77777777" w:rsidR="00820234" w:rsidRPr="000B75D4" w:rsidRDefault="00820234" w:rsidP="00F9023D">
            <w:pPr>
              <w:suppressAutoHyphens/>
              <w:spacing w:before="0" w:line="240" w:lineRule="auto"/>
              <w:jc w:val="center"/>
              <w:rPr>
                <w:b/>
                <w:bCs/>
                <w:sz w:val="18"/>
                <w:szCs w:val="18"/>
                <w:lang w:eastAsia="ar-SA"/>
              </w:rPr>
            </w:pPr>
          </w:p>
        </w:tc>
        <w:tc>
          <w:tcPr>
            <w:tcW w:w="4284" w:type="dxa"/>
            <w:gridSpan w:val="4"/>
          </w:tcPr>
          <w:p w14:paraId="244C792B"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46 301,36</w:t>
            </w:r>
          </w:p>
        </w:tc>
        <w:tc>
          <w:tcPr>
            <w:tcW w:w="2550" w:type="dxa"/>
            <w:gridSpan w:val="2"/>
          </w:tcPr>
          <w:p w14:paraId="24D13B11"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127,60</w:t>
            </w:r>
          </w:p>
        </w:tc>
      </w:tr>
      <w:tr w:rsidR="00820234" w:rsidRPr="000B75D4" w14:paraId="07DC78FD" w14:textId="77777777" w:rsidTr="00A23B38">
        <w:tc>
          <w:tcPr>
            <w:tcW w:w="1695" w:type="dxa"/>
            <w:gridSpan w:val="2"/>
            <w:vMerge/>
          </w:tcPr>
          <w:p w14:paraId="1CF37F66" w14:textId="77777777" w:rsidR="00820234" w:rsidRPr="000B75D4" w:rsidRDefault="00820234" w:rsidP="00F9023D">
            <w:pPr>
              <w:suppressAutoHyphens/>
              <w:spacing w:before="0" w:line="240" w:lineRule="auto"/>
              <w:jc w:val="center"/>
              <w:rPr>
                <w:b/>
                <w:bCs/>
                <w:sz w:val="18"/>
                <w:szCs w:val="18"/>
                <w:lang w:eastAsia="ar-SA"/>
              </w:rPr>
            </w:pPr>
          </w:p>
        </w:tc>
        <w:tc>
          <w:tcPr>
            <w:tcW w:w="1360" w:type="dxa"/>
            <w:vMerge/>
          </w:tcPr>
          <w:p w14:paraId="446B1F4E" w14:textId="77777777" w:rsidR="00820234" w:rsidRPr="000B75D4" w:rsidRDefault="00820234" w:rsidP="00F9023D">
            <w:pPr>
              <w:suppressAutoHyphens/>
              <w:spacing w:before="0" w:line="240" w:lineRule="auto"/>
              <w:jc w:val="center"/>
              <w:rPr>
                <w:b/>
                <w:bCs/>
                <w:sz w:val="18"/>
                <w:szCs w:val="18"/>
                <w:lang w:eastAsia="ar-SA"/>
              </w:rPr>
            </w:pPr>
          </w:p>
        </w:tc>
        <w:tc>
          <w:tcPr>
            <w:tcW w:w="6834" w:type="dxa"/>
            <w:gridSpan w:val="6"/>
          </w:tcPr>
          <w:p w14:paraId="5C9CD677"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46 428,96</w:t>
            </w:r>
          </w:p>
        </w:tc>
      </w:tr>
    </w:tbl>
    <w:p w14:paraId="301A28A6" w14:textId="77777777" w:rsidR="00820234" w:rsidRPr="00B00992" w:rsidRDefault="00820234" w:rsidP="00820234"/>
    <w:p w14:paraId="76963E9E" w14:textId="77777777" w:rsidR="00820234" w:rsidRPr="00B00992" w:rsidRDefault="00820234" w:rsidP="00FF3F6A">
      <w:pPr>
        <w:pStyle w:val="Tekstgwny"/>
      </w:pPr>
      <w:r w:rsidRPr="00B00992">
        <w:lastRenderedPageBreak/>
        <w:t>W 2018 r. procesom odzysku i unieszkodliwiania odpadów grupy 06 poddano łącznie 46,4 tys. Mg odpadów, z czego prawie 100% stanowiły procesy odzysku. Proces odzysku R5 i proces unieszkodliwiania D10 były najczęściej stosowane. Procesom tym poddano odpowiednio 98,6% odpadów poddanych procesom odzysku oraz prawie 80% odpadów poddanych procesom unieszkodliwiania.</w:t>
      </w:r>
    </w:p>
    <w:p w14:paraId="7CED3D30" w14:textId="77777777" w:rsidR="00820234" w:rsidRPr="00B00992" w:rsidRDefault="00820234" w:rsidP="00DD3946">
      <w:pPr>
        <w:pStyle w:val="Normalnybold"/>
      </w:pPr>
      <w:r w:rsidRPr="00B00992">
        <w:t>Identyfikacja problemów</w:t>
      </w:r>
    </w:p>
    <w:p w14:paraId="34515C24" w14:textId="77777777" w:rsidR="00820234" w:rsidRPr="00B00992" w:rsidRDefault="00820234" w:rsidP="00FF3F6A">
      <w:pPr>
        <w:pStyle w:val="Tekstgwny"/>
      </w:pPr>
      <w:r w:rsidRPr="00B00992">
        <w:t>Nadal brak zastosowania odpowiednich technologii minimalizujących masę powstających odpadów grupy 06.</w:t>
      </w:r>
    </w:p>
    <w:p w14:paraId="304894BD" w14:textId="1106F703" w:rsidR="00820234" w:rsidRPr="00DD3946" w:rsidRDefault="00820234" w:rsidP="00DD3946">
      <w:pPr>
        <w:spacing w:after="240" w:line="240" w:lineRule="auto"/>
        <w:rPr>
          <w:u w:val="single"/>
        </w:rPr>
      </w:pPr>
      <w:r w:rsidRPr="00DD3946">
        <w:rPr>
          <w:u w:val="single"/>
        </w:rPr>
        <w:t xml:space="preserve">Grupa 10 </w:t>
      </w:r>
      <w:r w:rsidR="00170FDF" w:rsidRPr="00DD3946">
        <w:rPr>
          <w:u w:val="single"/>
        </w:rPr>
        <w:t xml:space="preserve">- </w:t>
      </w:r>
      <w:r w:rsidRPr="00DD3946">
        <w:rPr>
          <w:u w:val="single"/>
        </w:rPr>
        <w:t>Odpady z procesów termicznych</w:t>
      </w:r>
    </w:p>
    <w:p w14:paraId="6B7EF152" w14:textId="49747035" w:rsidR="00820234" w:rsidRPr="00B00992" w:rsidRDefault="00820234" w:rsidP="00FF3F6A">
      <w:pPr>
        <w:pStyle w:val="Tekstgwny"/>
      </w:pPr>
      <w:r w:rsidRPr="00B00992">
        <w:t xml:space="preserve">Odpady grupy 10 powstają głównie w energetyce podczas procesów spalania surowców energetycznych oraz w wyniku stosowania metod oczyszczania gazów odlotowych. Odpady te powstają również w hutnictwie żelaza i stali oraz metali nieżelaznych. W 2018 r. wytworzono 5,9 mln Mg odpadów grupy 10, co stanowiło 15,1% masy wszystkich odpadów z sektora gospodarczego wytworzonych na terenie województwa śląskiego. Odpady niebezpieczne stanowiły 1,3% masy wytworzonych odpadów. </w:t>
      </w:r>
      <w:r w:rsidRPr="00B00992">
        <w:fldChar w:fldCharType="begin"/>
      </w:r>
      <w:r w:rsidRPr="00B00992">
        <w:instrText xml:space="preserve"> REF _Ref126059032 \h </w:instrText>
      </w:r>
      <w:r w:rsidR="0029229D" w:rsidRPr="00B00992">
        <w:instrText xml:space="preserve"> \* MERGEFORMAT </w:instrText>
      </w:r>
      <w:r w:rsidRPr="00B00992">
        <w:fldChar w:fldCharType="separate"/>
      </w:r>
      <w:r w:rsidR="00C22583" w:rsidRPr="00B00992">
        <w:t xml:space="preserve">Tabela </w:t>
      </w:r>
      <w:r w:rsidR="00C22583">
        <w:rPr>
          <w:noProof/>
        </w:rPr>
        <w:t>3</w:t>
      </w:r>
      <w:r w:rsidR="00C22583">
        <w:rPr>
          <w:noProof/>
        </w:rPr>
        <w:noBreakHyphen/>
        <w:t>55</w:t>
      </w:r>
      <w:r w:rsidRPr="00B00992">
        <w:fldChar w:fldCharType="end"/>
      </w:r>
      <w:r w:rsidRPr="00B00992">
        <w:t xml:space="preserve"> przedstawia masę wytworzonych odpadów grupy 10 poddanych procesom odzysku i unieszkodliwiania w 2018 r.</w:t>
      </w:r>
    </w:p>
    <w:p w14:paraId="7FFCCEBF" w14:textId="77777777" w:rsidR="00820234" w:rsidRPr="00B00992" w:rsidRDefault="00820234" w:rsidP="00FF3F6A">
      <w:pPr>
        <w:pStyle w:val="Tekstgwny"/>
      </w:pPr>
      <w:r w:rsidRPr="00B00992">
        <w:t xml:space="preserve">W 2018 r. procesom odzysku i unieszkodliwiania odpadów grupy 10 poddano łącznie 7,4 mln Mg odpadów, z czego 99,8% stanowiły procesy odzysku, spośród których dominował proces R5. </w:t>
      </w:r>
    </w:p>
    <w:p w14:paraId="20946E40" w14:textId="19002902" w:rsidR="00820234" w:rsidRDefault="00820234" w:rsidP="00DD3946">
      <w:pPr>
        <w:pStyle w:val="Normalnybold"/>
      </w:pPr>
      <w:r w:rsidRPr="00B00992">
        <w:t xml:space="preserve">Identyfikacja </w:t>
      </w:r>
      <w:r w:rsidRPr="008C5F53">
        <w:t>problemów</w:t>
      </w:r>
    </w:p>
    <w:p w14:paraId="3631E727" w14:textId="6199021F" w:rsidR="00B87218" w:rsidRPr="00B87218" w:rsidRDefault="00B87218" w:rsidP="00FF3F6A">
      <w:pPr>
        <w:pStyle w:val="Tekstgwny"/>
      </w:pPr>
      <w:r w:rsidRPr="00B00992">
        <w:t xml:space="preserve">W zakresie gospodarki odpadami z grupy </w:t>
      </w:r>
      <w:r>
        <w:t>10</w:t>
      </w:r>
      <w:r w:rsidRPr="00B00992">
        <w:t xml:space="preserve"> zidentyfikowano następujące problemy</w:t>
      </w:r>
      <w:r>
        <w:t>:</w:t>
      </w:r>
    </w:p>
    <w:p w14:paraId="79564046" w14:textId="77777777" w:rsidR="00820234" w:rsidRPr="00F30C24" w:rsidRDefault="00820234" w:rsidP="001B4B3A">
      <w:pPr>
        <w:numPr>
          <w:ilvl w:val="1"/>
          <w:numId w:val="46"/>
        </w:numPr>
        <w:suppressAutoHyphens/>
        <w:spacing w:before="60" w:line="300" w:lineRule="auto"/>
        <w:ind w:left="709" w:hanging="357"/>
        <w:jc w:val="left"/>
        <w:rPr>
          <w:sz w:val="21"/>
          <w:szCs w:val="21"/>
        </w:rPr>
      </w:pPr>
      <w:r w:rsidRPr="00F30C24">
        <w:rPr>
          <w:sz w:val="21"/>
          <w:szCs w:val="21"/>
        </w:rPr>
        <w:t xml:space="preserve">duża ilość powstających odpadów, </w:t>
      </w:r>
    </w:p>
    <w:p w14:paraId="7CECB204" w14:textId="77777777" w:rsidR="00820234" w:rsidRPr="00F30C24" w:rsidRDefault="00820234" w:rsidP="001B4B3A">
      <w:pPr>
        <w:numPr>
          <w:ilvl w:val="1"/>
          <w:numId w:val="46"/>
        </w:numPr>
        <w:suppressAutoHyphens/>
        <w:spacing w:before="0" w:line="288" w:lineRule="auto"/>
        <w:ind w:left="709" w:hanging="357"/>
        <w:jc w:val="left"/>
        <w:rPr>
          <w:sz w:val="21"/>
          <w:szCs w:val="21"/>
        </w:rPr>
      </w:pPr>
      <w:r w:rsidRPr="00F30C24">
        <w:rPr>
          <w:sz w:val="21"/>
          <w:szCs w:val="21"/>
        </w:rPr>
        <w:t>nadal dominującą technologią unieszkodliwiania odpadów z grupy 10 jest unieszkodliwianie poprzez składowanie.</w:t>
      </w:r>
    </w:p>
    <w:p w14:paraId="1F763592" w14:textId="77777777" w:rsidR="00820234" w:rsidRPr="00B00992" w:rsidRDefault="00820234" w:rsidP="00DD3946">
      <w:pPr>
        <w:pStyle w:val="Normalnybold"/>
      </w:pPr>
      <w:r w:rsidRPr="00B00992">
        <w:t xml:space="preserve">Rozmieszczenie funkcjonujących </w:t>
      </w:r>
      <w:r w:rsidRPr="008C5F53">
        <w:t>instalacji</w:t>
      </w:r>
      <w:r w:rsidRPr="00B00992">
        <w:t xml:space="preserve"> do przetwarzania odpadów z sektora gospodarczego na terenie województwa śląskiego</w:t>
      </w:r>
    </w:p>
    <w:p w14:paraId="14F1EE18" w14:textId="5836F05F" w:rsidR="00820234" w:rsidRPr="00B00992" w:rsidRDefault="00820234" w:rsidP="00FF3F6A">
      <w:pPr>
        <w:pStyle w:val="Tekstgwny"/>
      </w:pPr>
      <w:r w:rsidRPr="00B00992">
        <w:t>Rysunki 3-</w:t>
      </w:r>
      <w:r w:rsidR="002450D7" w:rsidRPr="00B00992">
        <w:t>2</w:t>
      </w:r>
      <w:r w:rsidR="002450D7">
        <w:t>1</w:t>
      </w:r>
      <w:r w:rsidR="002450D7" w:rsidRPr="00B00992">
        <w:t xml:space="preserve"> </w:t>
      </w:r>
      <w:r w:rsidRPr="00B00992">
        <w:t>– 3-</w:t>
      </w:r>
      <w:r w:rsidR="002450D7" w:rsidRPr="00B00992">
        <w:t>2</w:t>
      </w:r>
      <w:r w:rsidR="002450D7">
        <w:t>4</w:t>
      </w:r>
      <w:r w:rsidR="002450D7" w:rsidRPr="00B00992">
        <w:t xml:space="preserve"> </w:t>
      </w:r>
      <w:r w:rsidRPr="00B00992">
        <w:t xml:space="preserve">przedstawiają instalacje do przetwarzania odpadów z sektora gospodarczego wg stanu na 31.12.2018 r. </w:t>
      </w:r>
      <w:r w:rsidR="0025686C">
        <w:t>Wykaz</w:t>
      </w:r>
      <w:r w:rsidR="0025686C" w:rsidRPr="00B00992">
        <w:t xml:space="preserve"> </w:t>
      </w:r>
      <w:r w:rsidRPr="00B00992">
        <w:t>instalacji znajduje się w załączniku II.</w:t>
      </w:r>
    </w:p>
    <w:p w14:paraId="7AD1B1EC" w14:textId="77777777" w:rsidR="00820234" w:rsidRPr="00820234" w:rsidRDefault="00820234" w:rsidP="00820234">
      <w:pPr>
        <w:rPr>
          <w:color w:val="00B050"/>
        </w:rPr>
        <w:sectPr w:rsidR="00820234" w:rsidRPr="00820234" w:rsidSect="00771AE3">
          <w:headerReference w:type="default" r:id="rId46"/>
          <w:headerReference w:type="first" r:id="rId47"/>
          <w:pgSz w:w="11907" w:h="16840" w:code="9"/>
          <w:pgMar w:top="1134" w:right="851" w:bottom="1134" w:left="1134" w:header="426" w:footer="459" w:gutter="0"/>
          <w:pgNumType w:chapSep="enDash"/>
          <w:cols w:space="708"/>
          <w:docGrid w:linePitch="299"/>
        </w:sectPr>
      </w:pPr>
    </w:p>
    <w:p w14:paraId="35051514" w14:textId="5FF471CD" w:rsidR="00820234" w:rsidRPr="00B00992" w:rsidRDefault="00820234" w:rsidP="0088687E">
      <w:pPr>
        <w:pStyle w:val="Legenda"/>
      </w:pPr>
      <w:bookmarkStart w:id="254" w:name="_Ref126059032"/>
      <w:bookmarkStart w:id="255" w:name="_Toc478641724"/>
      <w:bookmarkStart w:id="256" w:name="_Toc119702351"/>
      <w:bookmarkStart w:id="257" w:name="_Toc181015884"/>
      <w:r w:rsidRPr="00B00992">
        <w:lastRenderedPageBreak/>
        <w:t xml:space="preserve">Tabela </w:t>
      </w:r>
      <w:r w:rsidR="001E4592">
        <w:fldChar w:fldCharType="begin"/>
      </w:r>
      <w:r w:rsidR="001E4592">
        <w:instrText xml:space="preserve"> STYLEREF 1 \s </w:instrText>
      </w:r>
      <w:r w:rsidR="001E4592">
        <w:fldChar w:fldCharType="separate"/>
      </w:r>
      <w:r w:rsidR="00C22583">
        <w:rPr>
          <w:noProof/>
        </w:rPr>
        <w:t>3</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55</w:t>
      </w:r>
      <w:r w:rsidR="001E4592">
        <w:fldChar w:fldCharType="end"/>
      </w:r>
      <w:bookmarkEnd w:id="254"/>
      <w:r w:rsidRPr="00B00992">
        <w:t xml:space="preserve"> Masa wytworzonych odpadów grupy 10 poddanych procesom odzysku i unieszkodliwiania w 2018 r. [</w:t>
      </w:r>
      <w:bookmarkEnd w:id="255"/>
      <w:bookmarkEnd w:id="256"/>
      <w:r w:rsidRPr="00B00992">
        <w:t xml:space="preserve">wg WSO, </w:t>
      </w:r>
      <w:r w:rsidRPr="00B00992">
        <w:rPr>
          <w:iCs/>
        </w:rPr>
        <w:t>3 marca 2023</w:t>
      </w:r>
      <w:r w:rsidRPr="00B00992">
        <w:t>r.]</w:t>
      </w:r>
      <w:bookmarkEnd w:id="257"/>
    </w:p>
    <w:tbl>
      <w:tblPr>
        <w:tblStyle w:val="Tabela-Siatka"/>
        <w:tblW w:w="14709" w:type="dxa"/>
        <w:tblLayout w:type="fixed"/>
        <w:tblLook w:val="04A0" w:firstRow="1" w:lastRow="0" w:firstColumn="1" w:lastColumn="0" w:noHBand="0" w:noVBand="1"/>
        <w:tblCaption w:val="Masa wytworzonych odpadów grupy 10 poddanych procesom odzysku i unieszkodliwiania w 2018 r. [wg WSO, 3 marca 2023r.]"/>
        <w:tblDescription w:val="Masa wytworzonych odpadów grupy 10 poddanych procesom odzysku i unieszkodliwiania w 2018 r. [wg WSO, 3 marca 2023r.]. Dane (masa w Mg) podano w podziale na podgrupy odpadów wytwarzanych, poddanych odzyskowi (R) i unieszkodliwianiu (D) wg poszczególnych procesów"/>
      </w:tblPr>
      <w:tblGrid>
        <w:gridCol w:w="534"/>
        <w:gridCol w:w="737"/>
        <w:gridCol w:w="1418"/>
        <w:gridCol w:w="708"/>
        <w:gridCol w:w="851"/>
        <w:gridCol w:w="992"/>
        <w:gridCol w:w="1134"/>
        <w:gridCol w:w="1276"/>
        <w:gridCol w:w="850"/>
        <w:gridCol w:w="1134"/>
        <w:gridCol w:w="1276"/>
        <w:gridCol w:w="1134"/>
        <w:gridCol w:w="992"/>
        <w:gridCol w:w="822"/>
        <w:gridCol w:w="851"/>
      </w:tblGrid>
      <w:tr w:rsidR="00B00992" w:rsidRPr="00B00992" w14:paraId="37C50281" w14:textId="77777777" w:rsidTr="000B75D4">
        <w:tc>
          <w:tcPr>
            <w:tcW w:w="534" w:type="dxa"/>
            <w:vMerge w:val="restart"/>
            <w:vAlign w:val="center"/>
          </w:tcPr>
          <w:p w14:paraId="1F067B4E"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Lp.</w:t>
            </w:r>
          </w:p>
        </w:tc>
        <w:tc>
          <w:tcPr>
            <w:tcW w:w="737" w:type="dxa"/>
            <w:vMerge w:val="restart"/>
            <w:vAlign w:val="center"/>
          </w:tcPr>
          <w:p w14:paraId="56B52D69"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Podgrupa</w:t>
            </w:r>
          </w:p>
        </w:tc>
        <w:tc>
          <w:tcPr>
            <w:tcW w:w="1418" w:type="dxa"/>
            <w:vMerge w:val="restart"/>
            <w:vAlign w:val="center"/>
          </w:tcPr>
          <w:p w14:paraId="7F9BF952"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Wytwarzanie [Mg]</w:t>
            </w:r>
          </w:p>
        </w:tc>
        <w:tc>
          <w:tcPr>
            <w:tcW w:w="8221" w:type="dxa"/>
            <w:gridSpan w:val="8"/>
          </w:tcPr>
          <w:p w14:paraId="1DB8B960"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Odzysk [Mg]</w:t>
            </w:r>
          </w:p>
        </w:tc>
        <w:tc>
          <w:tcPr>
            <w:tcW w:w="3799" w:type="dxa"/>
            <w:gridSpan w:val="4"/>
          </w:tcPr>
          <w:p w14:paraId="52AC51A5"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Unieszkodliwianie [Mg]</w:t>
            </w:r>
          </w:p>
        </w:tc>
      </w:tr>
      <w:tr w:rsidR="00B00992" w:rsidRPr="00B00992" w14:paraId="4CE0186C" w14:textId="77777777" w:rsidTr="000B75D4">
        <w:trPr>
          <w:trHeight w:val="258"/>
        </w:trPr>
        <w:tc>
          <w:tcPr>
            <w:tcW w:w="534" w:type="dxa"/>
            <w:vMerge/>
            <w:vAlign w:val="center"/>
          </w:tcPr>
          <w:p w14:paraId="1BFDE75B" w14:textId="77777777" w:rsidR="00820234" w:rsidRPr="00B00992" w:rsidRDefault="00820234" w:rsidP="00F9023D">
            <w:pPr>
              <w:suppressAutoHyphens/>
              <w:spacing w:before="0" w:line="240" w:lineRule="auto"/>
              <w:jc w:val="center"/>
              <w:rPr>
                <w:rFonts w:ascii="Arial Narrow" w:hAnsi="Arial Narrow"/>
                <w:b/>
                <w:bCs/>
                <w:sz w:val="18"/>
                <w:szCs w:val="18"/>
                <w:lang w:eastAsia="ar-SA"/>
              </w:rPr>
            </w:pPr>
          </w:p>
        </w:tc>
        <w:tc>
          <w:tcPr>
            <w:tcW w:w="737" w:type="dxa"/>
            <w:vMerge/>
            <w:vAlign w:val="center"/>
          </w:tcPr>
          <w:p w14:paraId="76A15563" w14:textId="77777777" w:rsidR="00820234" w:rsidRPr="00B00992" w:rsidRDefault="00820234" w:rsidP="00F9023D">
            <w:pPr>
              <w:suppressAutoHyphens/>
              <w:spacing w:before="0" w:line="240" w:lineRule="auto"/>
              <w:jc w:val="center"/>
              <w:rPr>
                <w:rFonts w:ascii="Arial Narrow" w:hAnsi="Arial Narrow"/>
                <w:b/>
                <w:bCs/>
                <w:sz w:val="18"/>
                <w:szCs w:val="18"/>
                <w:lang w:eastAsia="ar-SA"/>
              </w:rPr>
            </w:pPr>
          </w:p>
        </w:tc>
        <w:tc>
          <w:tcPr>
            <w:tcW w:w="1418" w:type="dxa"/>
            <w:vMerge/>
            <w:vAlign w:val="center"/>
          </w:tcPr>
          <w:p w14:paraId="2655B42C" w14:textId="77777777" w:rsidR="00820234" w:rsidRPr="00B00992" w:rsidRDefault="00820234" w:rsidP="00F9023D">
            <w:pPr>
              <w:suppressAutoHyphens/>
              <w:spacing w:before="0" w:line="240" w:lineRule="auto"/>
              <w:jc w:val="center"/>
              <w:rPr>
                <w:rFonts w:ascii="Arial Narrow" w:hAnsi="Arial Narrow"/>
                <w:b/>
                <w:bCs/>
                <w:sz w:val="18"/>
                <w:szCs w:val="18"/>
                <w:lang w:eastAsia="ar-SA"/>
              </w:rPr>
            </w:pPr>
          </w:p>
        </w:tc>
        <w:tc>
          <w:tcPr>
            <w:tcW w:w="708" w:type="dxa"/>
          </w:tcPr>
          <w:p w14:paraId="40EDC38B"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R1</w:t>
            </w:r>
          </w:p>
        </w:tc>
        <w:tc>
          <w:tcPr>
            <w:tcW w:w="851" w:type="dxa"/>
          </w:tcPr>
          <w:p w14:paraId="7C7370E0"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R2</w:t>
            </w:r>
          </w:p>
        </w:tc>
        <w:tc>
          <w:tcPr>
            <w:tcW w:w="992" w:type="dxa"/>
          </w:tcPr>
          <w:p w14:paraId="73BE4938"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R3</w:t>
            </w:r>
          </w:p>
        </w:tc>
        <w:tc>
          <w:tcPr>
            <w:tcW w:w="1134" w:type="dxa"/>
          </w:tcPr>
          <w:p w14:paraId="660BCF52"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R4</w:t>
            </w:r>
          </w:p>
        </w:tc>
        <w:tc>
          <w:tcPr>
            <w:tcW w:w="1276" w:type="dxa"/>
          </w:tcPr>
          <w:p w14:paraId="6E1D5EDE"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R5</w:t>
            </w:r>
          </w:p>
        </w:tc>
        <w:tc>
          <w:tcPr>
            <w:tcW w:w="850" w:type="dxa"/>
          </w:tcPr>
          <w:p w14:paraId="77CD61EE"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R10</w:t>
            </w:r>
          </w:p>
        </w:tc>
        <w:tc>
          <w:tcPr>
            <w:tcW w:w="1134" w:type="dxa"/>
          </w:tcPr>
          <w:p w14:paraId="1D32EE42"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R11</w:t>
            </w:r>
          </w:p>
        </w:tc>
        <w:tc>
          <w:tcPr>
            <w:tcW w:w="1276" w:type="dxa"/>
          </w:tcPr>
          <w:p w14:paraId="45EB2B20"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R12</w:t>
            </w:r>
          </w:p>
        </w:tc>
        <w:tc>
          <w:tcPr>
            <w:tcW w:w="1134" w:type="dxa"/>
          </w:tcPr>
          <w:p w14:paraId="69E23999"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D5</w:t>
            </w:r>
          </w:p>
        </w:tc>
        <w:tc>
          <w:tcPr>
            <w:tcW w:w="992" w:type="dxa"/>
          </w:tcPr>
          <w:p w14:paraId="26C88DA8"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D8</w:t>
            </w:r>
          </w:p>
        </w:tc>
        <w:tc>
          <w:tcPr>
            <w:tcW w:w="822" w:type="dxa"/>
          </w:tcPr>
          <w:p w14:paraId="76EF2F29"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D10</w:t>
            </w:r>
          </w:p>
        </w:tc>
        <w:tc>
          <w:tcPr>
            <w:tcW w:w="851" w:type="dxa"/>
          </w:tcPr>
          <w:p w14:paraId="50F11C86"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D13</w:t>
            </w:r>
          </w:p>
        </w:tc>
      </w:tr>
      <w:tr w:rsidR="00B00992" w:rsidRPr="00B00992" w14:paraId="7221879F" w14:textId="77777777" w:rsidTr="000B75D4">
        <w:trPr>
          <w:trHeight w:val="208"/>
        </w:trPr>
        <w:tc>
          <w:tcPr>
            <w:tcW w:w="534" w:type="dxa"/>
            <w:vAlign w:val="center"/>
          </w:tcPr>
          <w:p w14:paraId="4C15B59C" w14:textId="77777777" w:rsidR="00820234" w:rsidRPr="000B75D4" w:rsidRDefault="00820234" w:rsidP="000B75D4">
            <w:pPr>
              <w:suppressAutoHyphens/>
              <w:spacing w:before="0" w:line="240" w:lineRule="auto"/>
              <w:rPr>
                <w:bCs/>
                <w:sz w:val="18"/>
                <w:szCs w:val="18"/>
                <w:lang w:eastAsia="ar-SA"/>
              </w:rPr>
            </w:pPr>
            <w:r w:rsidRPr="000B75D4">
              <w:rPr>
                <w:bCs/>
                <w:sz w:val="18"/>
                <w:szCs w:val="18"/>
                <w:lang w:eastAsia="ar-SA"/>
              </w:rPr>
              <w:t>1</w:t>
            </w:r>
          </w:p>
        </w:tc>
        <w:tc>
          <w:tcPr>
            <w:tcW w:w="737" w:type="dxa"/>
          </w:tcPr>
          <w:p w14:paraId="77E4FB5C"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10 01</w:t>
            </w:r>
          </w:p>
        </w:tc>
        <w:tc>
          <w:tcPr>
            <w:tcW w:w="1418" w:type="dxa"/>
          </w:tcPr>
          <w:p w14:paraId="268BE286"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2 149 806,44</w:t>
            </w:r>
          </w:p>
        </w:tc>
        <w:tc>
          <w:tcPr>
            <w:tcW w:w="708" w:type="dxa"/>
          </w:tcPr>
          <w:p w14:paraId="5F7DE9F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34,48</w:t>
            </w:r>
          </w:p>
        </w:tc>
        <w:tc>
          <w:tcPr>
            <w:tcW w:w="851" w:type="dxa"/>
          </w:tcPr>
          <w:p w14:paraId="7C84DCC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6,50</w:t>
            </w:r>
          </w:p>
        </w:tc>
        <w:tc>
          <w:tcPr>
            <w:tcW w:w="992" w:type="dxa"/>
          </w:tcPr>
          <w:p w14:paraId="1015AAE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4 211,02</w:t>
            </w:r>
          </w:p>
        </w:tc>
        <w:tc>
          <w:tcPr>
            <w:tcW w:w="1134" w:type="dxa"/>
          </w:tcPr>
          <w:p w14:paraId="2A4A7B8C"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106,60</w:t>
            </w:r>
          </w:p>
        </w:tc>
        <w:tc>
          <w:tcPr>
            <w:tcW w:w="1276" w:type="dxa"/>
          </w:tcPr>
          <w:p w14:paraId="0672679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2 146 577,28</w:t>
            </w:r>
          </w:p>
        </w:tc>
        <w:tc>
          <w:tcPr>
            <w:tcW w:w="850" w:type="dxa"/>
          </w:tcPr>
          <w:p w14:paraId="6DFD4C3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506,68</w:t>
            </w:r>
          </w:p>
        </w:tc>
        <w:tc>
          <w:tcPr>
            <w:tcW w:w="1134" w:type="dxa"/>
          </w:tcPr>
          <w:p w14:paraId="2960FE6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13 613,01</w:t>
            </w:r>
          </w:p>
        </w:tc>
        <w:tc>
          <w:tcPr>
            <w:tcW w:w="1276" w:type="dxa"/>
          </w:tcPr>
          <w:p w14:paraId="090D2A36"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128 799,93</w:t>
            </w:r>
          </w:p>
        </w:tc>
        <w:tc>
          <w:tcPr>
            <w:tcW w:w="1134" w:type="dxa"/>
          </w:tcPr>
          <w:p w14:paraId="59191D3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1 480,40</w:t>
            </w:r>
          </w:p>
        </w:tc>
        <w:tc>
          <w:tcPr>
            <w:tcW w:w="992" w:type="dxa"/>
          </w:tcPr>
          <w:p w14:paraId="33822796" w14:textId="3EA8733A"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2 00</w:t>
            </w:r>
          </w:p>
        </w:tc>
        <w:tc>
          <w:tcPr>
            <w:tcW w:w="822" w:type="dxa"/>
          </w:tcPr>
          <w:p w14:paraId="23357B36" w14:textId="2C1EA7C9" w:rsidR="00820234" w:rsidRPr="000B75D4" w:rsidRDefault="0086286A" w:rsidP="00F9023D">
            <w:pPr>
              <w:suppressAutoHyphens/>
              <w:spacing w:before="0" w:line="240" w:lineRule="auto"/>
              <w:jc w:val="right"/>
              <w:rPr>
                <w:bCs/>
                <w:sz w:val="18"/>
                <w:szCs w:val="18"/>
                <w:lang w:eastAsia="ar-SA"/>
              </w:rPr>
            </w:pPr>
            <w:r w:rsidRPr="000B75D4">
              <w:rPr>
                <w:bCs/>
                <w:sz w:val="18"/>
                <w:szCs w:val="18"/>
                <w:lang w:eastAsia="ar-SA"/>
              </w:rPr>
              <w:t>-</w:t>
            </w:r>
          </w:p>
        </w:tc>
        <w:tc>
          <w:tcPr>
            <w:tcW w:w="851" w:type="dxa"/>
          </w:tcPr>
          <w:p w14:paraId="55C498A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696,16</w:t>
            </w:r>
          </w:p>
        </w:tc>
      </w:tr>
      <w:tr w:rsidR="00B00992" w:rsidRPr="00B00992" w14:paraId="63BF5B84" w14:textId="77777777" w:rsidTr="000B75D4">
        <w:tc>
          <w:tcPr>
            <w:tcW w:w="534" w:type="dxa"/>
          </w:tcPr>
          <w:p w14:paraId="0B5CE51D" w14:textId="77777777" w:rsidR="00820234" w:rsidRPr="000B75D4" w:rsidRDefault="00820234" w:rsidP="000B75D4">
            <w:pPr>
              <w:suppressAutoHyphens/>
              <w:spacing w:before="0" w:line="240" w:lineRule="auto"/>
              <w:rPr>
                <w:bCs/>
                <w:sz w:val="18"/>
                <w:szCs w:val="18"/>
                <w:lang w:eastAsia="ar-SA"/>
              </w:rPr>
            </w:pPr>
            <w:r w:rsidRPr="000B75D4">
              <w:rPr>
                <w:bCs/>
                <w:sz w:val="18"/>
                <w:szCs w:val="18"/>
                <w:lang w:eastAsia="ar-SA"/>
              </w:rPr>
              <w:t>2</w:t>
            </w:r>
          </w:p>
        </w:tc>
        <w:tc>
          <w:tcPr>
            <w:tcW w:w="737" w:type="dxa"/>
          </w:tcPr>
          <w:p w14:paraId="05CE30E0"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10 02</w:t>
            </w:r>
          </w:p>
        </w:tc>
        <w:tc>
          <w:tcPr>
            <w:tcW w:w="1418" w:type="dxa"/>
          </w:tcPr>
          <w:p w14:paraId="5235C2B6"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3 293 056,48</w:t>
            </w:r>
          </w:p>
        </w:tc>
        <w:tc>
          <w:tcPr>
            <w:tcW w:w="708" w:type="dxa"/>
          </w:tcPr>
          <w:p w14:paraId="737BA8F0" w14:textId="68E1E1F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6A0D03CF" w14:textId="5DEF2B6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10580986" w14:textId="410605E8"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1C720DAF"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584 426,68</w:t>
            </w:r>
          </w:p>
        </w:tc>
        <w:tc>
          <w:tcPr>
            <w:tcW w:w="1276" w:type="dxa"/>
          </w:tcPr>
          <w:p w14:paraId="5E83A84C"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2 776 085,62</w:t>
            </w:r>
          </w:p>
        </w:tc>
        <w:tc>
          <w:tcPr>
            <w:tcW w:w="850" w:type="dxa"/>
          </w:tcPr>
          <w:p w14:paraId="7BDC4E83" w14:textId="4992AF0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4DBCEECD" w14:textId="291EC962"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6422080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203 939,82</w:t>
            </w:r>
          </w:p>
        </w:tc>
        <w:tc>
          <w:tcPr>
            <w:tcW w:w="1134" w:type="dxa"/>
          </w:tcPr>
          <w:p w14:paraId="089A3741" w14:textId="025EF53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1F467C20" w14:textId="7FE15BF4"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6E14A459" w14:textId="04159A2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28F1EA89" w14:textId="39AE53DB"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4D5E0453" w14:textId="77777777" w:rsidTr="000B75D4">
        <w:tc>
          <w:tcPr>
            <w:tcW w:w="534" w:type="dxa"/>
          </w:tcPr>
          <w:p w14:paraId="3F26B750" w14:textId="77777777" w:rsidR="00820234" w:rsidRPr="000B75D4" w:rsidRDefault="00820234" w:rsidP="000B75D4">
            <w:pPr>
              <w:suppressAutoHyphens/>
              <w:spacing w:before="0" w:line="240" w:lineRule="auto"/>
              <w:rPr>
                <w:bCs/>
                <w:sz w:val="18"/>
                <w:szCs w:val="18"/>
                <w:lang w:eastAsia="ar-SA"/>
              </w:rPr>
            </w:pPr>
            <w:r w:rsidRPr="000B75D4">
              <w:rPr>
                <w:bCs/>
                <w:sz w:val="18"/>
                <w:szCs w:val="18"/>
                <w:lang w:eastAsia="ar-SA"/>
              </w:rPr>
              <w:t>3</w:t>
            </w:r>
          </w:p>
        </w:tc>
        <w:tc>
          <w:tcPr>
            <w:tcW w:w="737" w:type="dxa"/>
          </w:tcPr>
          <w:p w14:paraId="4B53422B"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10 03</w:t>
            </w:r>
          </w:p>
        </w:tc>
        <w:tc>
          <w:tcPr>
            <w:tcW w:w="1418" w:type="dxa"/>
          </w:tcPr>
          <w:p w14:paraId="541E37BF"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708" w:type="dxa"/>
          </w:tcPr>
          <w:p w14:paraId="264D8935" w14:textId="297564AC"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7958289" w14:textId="05238562"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0DBD71CD" w14:textId="02EE67C0"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37C3898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1 122,04</w:t>
            </w:r>
          </w:p>
        </w:tc>
        <w:tc>
          <w:tcPr>
            <w:tcW w:w="1276" w:type="dxa"/>
          </w:tcPr>
          <w:p w14:paraId="637F175E" w14:textId="498454AD"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0" w:type="dxa"/>
          </w:tcPr>
          <w:p w14:paraId="1DB05481" w14:textId="4FCA7C4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10A6AD29" w14:textId="12171353"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654DBEA1" w14:textId="1C80276A"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7297244A" w14:textId="4DD39EE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2B582A1D" w14:textId="3F27356D"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70545E7E" w14:textId="5BD2136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6FB9FE4F" w14:textId="1295FF9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0D503DD4" w14:textId="77777777" w:rsidTr="000B75D4">
        <w:tc>
          <w:tcPr>
            <w:tcW w:w="534" w:type="dxa"/>
          </w:tcPr>
          <w:p w14:paraId="2AD8C616" w14:textId="32AA0100"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4</w:t>
            </w:r>
          </w:p>
        </w:tc>
        <w:tc>
          <w:tcPr>
            <w:tcW w:w="737" w:type="dxa"/>
          </w:tcPr>
          <w:p w14:paraId="5933FCFA"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10 04</w:t>
            </w:r>
          </w:p>
        </w:tc>
        <w:tc>
          <w:tcPr>
            <w:tcW w:w="1418" w:type="dxa"/>
          </w:tcPr>
          <w:p w14:paraId="3A7CEB7F"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28 050,06</w:t>
            </w:r>
          </w:p>
        </w:tc>
        <w:tc>
          <w:tcPr>
            <w:tcW w:w="708" w:type="dxa"/>
          </w:tcPr>
          <w:p w14:paraId="65633775" w14:textId="5745013D"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2A5378EB" w14:textId="700FADF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5F529B0C" w14:textId="15A2D22A"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7F1306B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24 060,03</w:t>
            </w:r>
          </w:p>
        </w:tc>
        <w:tc>
          <w:tcPr>
            <w:tcW w:w="1276" w:type="dxa"/>
          </w:tcPr>
          <w:p w14:paraId="17F618F1" w14:textId="21AA113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0" w:type="dxa"/>
          </w:tcPr>
          <w:p w14:paraId="57278355" w14:textId="46FF45A2"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21E62D0C" w14:textId="27919E31"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165ADEAF"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4 985,50</w:t>
            </w:r>
          </w:p>
        </w:tc>
        <w:tc>
          <w:tcPr>
            <w:tcW w:w="1134" w:type="dxa"/>
          </w:tcPr>
          <w:p w14:paraId="371D915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7 255,55</w:t>
            </w:r>
          </w:p>
        </w:tc>
        <w:tc>
          <w:tcPr>
            <w:tcW w:w="992" w:type="dxa"/>
          </w:tcPr>
          <w:p w14:paraId="045D0E5F" w14:textId="655D6484"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00FD179A" w14:textId="7623FB1C"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87F0E32" w14:textId="13642813"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39FBF879" w14:textId="77777777" w:rsidTr="000B75D4">
        <w:tc>
          <w:tcPr>
            <w:tcW w:w="534" w:type="dxa"/>
          </w:tcPr>
          <w:p w14:paraId="5A60ACB1" w14:textId="3EF53AE3"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5</w:t>
            </w:r>
          </w:p>
        </w:tc>
        <w:tc>
          <w:tcPr>
            <w:tcW w:w="737" w:type="dxa"/>
          </w:tcPr>
          <w:p w14:paraId="49CDED1C"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10 05</w:t>
            </w:r>
          </w:p>
        </w:tc>
        <w:tc>
          <w:tcPr>
            <w:tcW w:w="1418" w:type="dxa"/>
          </w:tcPr>
          <w:p w14:paraId="7C0E356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136 395,91</w:t>
            </w:r>
          </w:p>
        </w:tc>
        <w:tc>
          <w:tcPr>
            <w:tcW w:w="708" w:type="dxa"/>
          </w:tcPr>
          <w:p w14:paraId="48243970" w14:textId="4155C32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30BC695C" w14:textId="772012CD"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4722C8EF" w14:textId="18DF6F0C"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1C8362D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84 042,83</w:t>
            </w:r>
          </w:p>
        </w:tc>
        <w:tc>
          <w:tcPr>
            <w:tcW w:w="1276" w:type="dxa"/>
          </w:tcPr>
          <w:p w14:paraId="7773F97E"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461 039,92</w:t>
            </w:r>
          </w:p>
        </w:tc>
        <w:tc>
          <w:tcPr>
            <w:tcW w:w="850" w:type="dxa"/>
          </w:tcPr>
          <w:p w14:paraId="37374EBC" w14:textId="634D51A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5FD454CB" w14:textId="3DF3331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6FC5C90F" w14:textId="16F0AD36"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393 40</w:t>
            </w:r>
            <w:r w:rsidR="00FB43F2" w:rsidRPr="000B75D4">
              <w:rPr>
                <w:bCs/>
                <w:sz w:val="18"/>
                <w:szCs w:val="18"/>
                <w:lang w:eastAsia="ar-SA"/>
              </w:rPr>
              <w:t>0,00</w:t>
            </w:r>
          </w:p>
        </w:tc>
        <w:tc>
          <w:tcPr>
            <w:tcW w:w="1134" w:type="dxa"/>
          </w:tcPr>
          <w:p w14:paraId="11BF321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428,42</w:t>
            </w:r>
          </w:p>
        </w:tc>
        <w:tc>
          <w:tcPr>
            <w:tcW w:w="992" w:type="dxa"/>
          </w:tcPr>
          <w:p w14:paraId="6EF0AC7C" w14:textId="50BB387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221609FC" w14:textId="1777FB7B"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4289C29E" w14:textId="5F2D12C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73C00AF4" w14:textId="77777777" w:rsidTr="000B75D4">
        <w:tc>
          <w:tcPr>
            <w:tcW w:w="534" w:type="dxa"/>
          </w:tcPr>
          <w:p w14:paraId="127801F7" w14:textId="60E0E0CB"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6</w:t>
            </w:r>
          </w:p>
        </w:tc>
        <w:tc>
          <w:tcPr>
            <w:tcW w:w="737" w:type="dxa"/>
          </w:tcPr>
          <w:p w14:paraId="20F02990"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10 06</w:t>
            </w:r>
          </w:p>
        </w:tc>
        <w:tc>
          <w:tcPr>
            <w:tcW w:w="1418" w:type="dxa"/>
          </w:tcPr>
          <w:p w14:paraId="3877421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0,00</w:t>
            </w:r>
          </w:p>
        </w:tc>
        <w:tc>
          <w:tcPr>
            <w:tcW w:w="708" w:type="dxa"/>
          </w:tcPr>
          <w:p w14:paraId="522E6E53" w14:textId="6E99D5B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5A4B526C" w14:textId="46AF0BF8"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16A5E522" w14:textId="5687D193"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7554126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7 088,31</w:t>
            </w:r>
          </w:p>
        </w:tc>
        <w:tc>
          <w:tcPr>
            <w:tcW w:w="1276" w:type="dxa"/>
          </w:tcPr>
          <w:p w14:paraId="3552FD71" w14:textId="4BF4F13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0" w:type="dxa"/>
          </w:tcPr>
          <w:p w14:paraId="4BD1B3FD" w14:textId="5EEA9684"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46F2C5E1" w14:textId="7024118B"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6A9E21D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4 156,53</w:t>
            </w:r>
          </w:p>
        </w:tc>
        <w:tc>
          <w:tcPr>
            <w:tcW w:w="1134" w:type="dxa"/>
          </w:tcPr>
          <w:p w14:paraId="4F849ABB" w14:textId="55AE79E2"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2D30D42C" w14:textId="4715862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45486677" w14:textId="0C2E1C38"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58FABD7" w14:textId="126D3D7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43EA2C42" w14:textId="77777777" w:rsidTr="000B75D4">
        <w:tc>
          <w:tcPr>
            <w:tcW w:w="534" w:type="dxa"/>
          </w:tcPr>
          <w:p w14:paraId="29712728" w14:textId="2E1CACC8"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7</w:t>
            </w:r>
          </w:p>
        </w:tc>
        <w:tc>
          <w:tcPr>
            <w:tcW w:w="737" w:type="dxa"/>
          </w:tcPr>
          <w:p w14:paraId="74F7EE63"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10 07</w:t>
            </w:r>
          </w:p>
        </w:tc>
        <w:tc>
          <w:tcPr>
            <w:tcW w:w="1418" w:type="dxa"/>
          </w:tcPr>
          <w:p w14:paraId="66814965"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5,81</w:t>
            </w:r>
          </w:p>
        </w:tc>
        <w:tc>
          <w:tcPr>
            <w:tcW w:w="708" w:type="dxa"/>
          </w:tcPr>
          <w:p w14:paraId="08E9843B" w14:textId="2A3E142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1828B6D" w14:textId="462704E4"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082B8CB9" w14:textId="574BC88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09C24A90" w14:textId="3EC1B30D"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7DB31B83" w14:textId="76436A44"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0" w:type="dxa"/>
          </w:tcPr>
          <w:p w14:paraId="5B3364B1" w14:textId="186271D3"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5DAAB257" w14:textId="3073E223"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78889DDA" w14:textId="52ABD65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2C1CA3C4" w14:textId="3D8A6848"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61C35B83" w14:textId="0CD0CE6D"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1E9A8B1B" w14:textId="2D616B6C"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29D74E78" w14:textId="26B2EF7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601679DD" w14:textId="77777777" w:rsidTr="000B75D4">
        <w:tc>
          <w:tcPr>
            <w:tcW w:w="534" w:type="dxa"/>
          </w:tcPr>
          <w:p w14:paraId="09B0B194" w14:textId="1D1D30C0"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8</w:t>
            </w:r>
          </w:p>
        </w:tc>
        <w:tc>
          <w:tcPr>
            <w:tcW w:w="737" w:type="dxa"/>
          </w:tcPr>
          <w:p w14:paraId="5A9926D2"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10 08</w:t>
            </w:r>
          </w:p>
        </w:tc>
        <w:tc>
          <w:tcPr>
            <w:tcW w:w="1418" w:type="dxa"/>
          </w:tcPr>
          <w:p w14:paraId="40733F0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16,03</w:t>
            </w:r>
          </w:p>
        </w:tc>
        <w:tc>
          <w:tcPr>
            <w:tcW w:w="708" w:type="dxa"/>
          </w:tcPr>
          <w:p w14:paraId="2044AE61" w14:textId="593B20D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5E28EBE" w14:textId="3DDB085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5F8AB7C8" w14:textId="16A34A1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67B96CAA"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0,10</w:t>
            </w:r>
          </w:p>
        </w:tc>
        <w:tc>
          <w:tcPr>
            <w:tcW w:w="1276" w:type="dxa"/>
          </w:tcPr>
          <w:p w14:paraId="4F8A9D02" w14:textId="0FE1195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0" w:type="dxa"/>
          </w:tcPr>
          <w:p w14:paraId="13B63B1C" w14:textId="3B7A36B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51064B6E" w14:textId="2498AD0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7988A5E1" w14:textId="7B17A0A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0A50B0A9" w14:textId="3DB0258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54960A0D" w14:textId="757E189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1B0C7994" w14:textId="2FE225CA"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48A0E8F9" w14:textId="085C61D8"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2CB53E34" w14:textId="77777777" w:rsidTr="000B75D4">
        <w:tc>
          <w:tcPr>
            <w:tcW w:w="534" w:type="dxa"/>
          </w:tcPr>
          <w:p w14:paraId="594DF238" w14:textId="03E40328"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9</w:t>
            </w:r>
          </w:p>
        </w:tc>
        <w:tc>
          <w:tcPr>
            <w:tcW w:w="737" w:type="dxa"/>
          </w:tcPr>
          <w:p w14:paraId="1E522D81"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10 09</w:t>
            </w:r>
          </w:p>
        </w:tc>
        <w:tc>
          <w:tcPr>
            <w:tcW w:w="1418" w:type="dxa"/>
          </w:tcPr>
          <w:p w14:paraId="51A87B9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189 297,39</w:t>
            </w:r>
          </w:p>
        </w:tc>
        <w:tc>
          <w:tcPr>
            <w:tcW w:w="708" w:type="dxa"/>
          </w:tcPr>
          <w:p w14:paraId="47992B03" w14:textId="4C2BF351"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5A13FAEA" w14:textId="37C9C90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4B8DC144" w14:textId="64EDF5D0"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183C3AE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1 881,01</w:t>
            </w:r>
          </w:p>
        </w:tc>
        <w:tc>
          <w:tcPr>
            <w:tcW w:w="1276" w:type="dxa"/>
          </w:tcPr>
          <w:p w14:paraId="59AB6FC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198 800,88</w:t>
            </w:r>
          </w:p>
        </w:tc>
        <w:tc>
          <w:tcPr>
            <w:tcW w:w="850" w:type="dxa"/>
          </w:tcPr>
          <w:p w14:paraId="20ECEFCE" w14:textId="3B940352"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3CB86DA1" w14:textId="7A1F560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0A529162"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80 480,04</w:t>
            </w:r>
          </w:p>
        </w:tc>
        <w:tc>
          <w:tcPr>
            <w:tcW w:w="1134" w:type="dxa"/>
          </w:tcPr>
          <w:p w14:paraId="1CA0128D" w14:textId="63BD4EF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43F47CAB" w14:textId="5535C8A3"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155F96F9" w14:textId="570DDAD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F2F82AF" w14:textId="64D16D9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3234BFB7" w14:textId="77777777" w:rsidTr="000B75D4">
        <w:tc>
          <w:tcPr>
            <w:tcW w:w="534" w:type="dxa"/>
          </w:tcPr>
          <w:p w14:paraId="4020276F" w14:textId="5D59BAFE"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10</w:t>
            </w:r>
          </w:p>
        </w:tc>
        <w:tc>
          <w:tcPr>
            <w:tcW w:w="737" w:type="dxa"/>
          </w:tcPr>
          <w:p w14:paraId="2C959F4C"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10 10</w:t>
            </w:r>
          </w:p>
        </w:tc>
        <w:tc>
          <w:tcPr>
            <w:tcW w:w="1418" w:type="dxa"/>
          </w:tcPr>
          <w:p w14:paraId="030CF58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21 698,30</w:t>
            </w:r>
          </w:p>
        </w:tc>
        <w:tc>
          <w:tcPr>
            <w:tcW w:w="708" w:type="dxa"/>
          </w:tcPr>
          <w:p w14:paraId="23336055" w14:textId="012C1DB5"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5036A23" w14:textId="04077CCC"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6F0B6F3E" w14:textId="1B0E430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24B7960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5 983,12</w:t>
            </w:r>
          </w:p>
        </w:tc>
        <w:tc>
          <w:tcPr>
            <w:tcW w:w="1276" w:type="dxa"/>
          </w:tcPr>
          <w:p w14:paraId="3202A79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37 492,18</w:t>
            </w:r>
          </w:p>
        </w:tc>
        <w:tc>
          <w:tcPr>
            <w:tcW w:w="850" w:type="dxa"/>
          </w:tcPr>
          <w:p w14:paraId="2AE31B2D" w14:textId="38ADE52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65965B59" w14:textId="01EE0EF8"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543B428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2 112,73</w:t>
            </w:r>
          </w:p>
        </w:tc>
        <w:tc>
          <w:tcPr>
            <w:tcW w:w="1134" w:type="dxa"/>
          </w:tcPr>
          <w:p w14:paraId="0074A6D7" w14:textId="19D70A81"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16313F81" w14:textId="3B6D230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7A5DF095" w14:textId="531F207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0E37CBB" w14:textId="1B7C998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2AF9F9B4" w14:textId="77777777" w:rsidTr="000B75D4">
        <w:tc>
          <w:tcPr>
            <w:tcW w:w="534" w:type="dxa"/>
          </w:tcPr>
          <w:p w14:paraId="2CABA8A6" w14:textId="56679B95"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11</w:t>
            </w:r>
          </w:p>
        </w:tc>
        <w:tc>
          <w:tcPr>
            <w:tcW w:w="737" w:type="dxa"/>
          </w:tcPr>
          <w:p w14:paraId="5071AD20"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10 11</w:t>
            </w:r>
          </w:p>
        </w:tc>
        <w:tc>
          <w:tcPr>
            <w:tcW w:w="1418" w:type="dxa"/>
          </w:tcPr>
          <w:p w14:paraId="340B8B6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49 017,10</w:t>
            </w:r>
          </w:p>
        </w:tc>
        <w:tc>
          <w:tcPr>
            <w:tcW w:w="708" w:type="dxa"/>
          </w:tcPr>
          <w:p w14:paraId="39EF468F" w14:textId="40C1FEC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2B729D83" w14:textId="07FB9DD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671181F4" w14:textId="7E10B4FA"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25B365E7" w14:textId="12AA2DFC"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6E5916D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27 946,80</w:t>
            </w:r>
          </w:p>
        </w:tc>
        <w:tc>
          <w:tcPr>
            <w:tcW w:w="850" w:type="dxa"/>
          </w:tcPr>
          <w:p w14:paraId="6ACE6B0E" w14:textId="5B66FF5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0BEDEB67" w14:textId="0A700B30"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416C96E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85 522,84</w:t>
            </w:r>
          </w:p>
        </w:tc>
        <w:tc>
          <w:tcPr>
            <w:tcW w:w="1134" w:type="dxa"/>
          </w:tcPr>
          <w:p w14:paraId="7DE4DBA6"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586,44</w:t>
            </w:r>
          </w:p>
        </w:tc>
        <w:tc>
          <w:tcPr>
            <w:tcW w:w="992" w:type="dxa"/>
          </w:tcPr>
          <w:p w14:paraId="4FCB6C0F" w14:textId="03C6C04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49FD65EC"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1,36</w:t>
            </w:r>
          </w:p>
        </w:tc>
        <w:tc>
          <w:tcPr>
            <w:tcW w:w="851" w:type="dxa"/>
          </w:tcPr>
          <w:p w14:paraId="193BECD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14,74</w:t>
            </w:r>
          </w:p>
        </w:tc>
      </w:tr>
      <w:tr w:rsidR="00B00992" w:rsidRPr="00B00992" w14:paraId="1C1B1464" w14:textId="77777777" w:rsidTr="000B75D4">
        <w:tc>
          <w:tcPr>
            <w:tcW w:w="534" w:type="dxa"/>
          </w:tcPr>
          <w:p w14:paraId="52ED430F" w14:textId="5FC87FE3"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12</w:t>
            </w:r>
          </w:p>
        </w:tc>
        <w:tc>
          <w:tcPr>
            <w:tcW w:w="737" w:type="dxa"/>
          </w:tcPr>
          <w:p w14:paraId="73327A07"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10 12</w:t>
            </w:r>
          </w:p>
        </w:tc>
        <w:tc>
          <w:tcPr>
            <w:tcW w:w="1418" w:type="dxa"/>
          </w:tcPr>
          <w:p w14:paraId="728047B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38 643,78</w:t>
            </w:r>
          </w:p>
        </w:tc>
        <w:tc>
          <w:tcPr>
            <w:tcW w:w="708" w:type="dxa"/>
          </w:tcPr>
          <w:p w14:paraId="3E4D1EC3" w14:textId="5EF784D4"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2FA1F77B" w14:textId="6473584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739FFEF3" w14:textId="2121F2BA"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5C04A53D" w14:textId="2450149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394403D4"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27 168,17</w:t>
            </w:r>
          </w:p>
        </w:tc>
        <w:tc>
          <w:tcPr>
            <w:tcW w:w="850" w:type="dxa"/>
          </w:tcPr>
          <w:p w14:paraId="0153C0B9" w14:textId="4F143BEA"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0515317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1 070,06</w:t>
            </w:r>
          </w:p>
        </w:tc>
        <w:tc>
          <w:tcPr>
            <w:tcW w:w="1276" w:type="dxa"/>
          </w:tcPr>
          <w:p w14:paraId="1917FEF9"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18 101,56</w:t>
            </w:r>
          </w:p>
        </w:tc>
        <w:tc>
          <w:tcPr>
            <w:tcW w:w="1134" w:type="dxa"/>
          </w:tcPr>
          <w:p w14:paraId="489D59C6"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5 574,26</w:t>
            </w:r>
          </w:p>
        </w:tc>
        <w:tc>
          <w:tcPr>
            <w:tcW w:w="992" w:type="dxa"/>
          </w:tcPr>
          <w:p w14:paraId="5789EE28" w14:textId="22CB76A1"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61824FCB" w14:textId="020F9368"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5F3C01BA" w14:textId="6F42C4B0"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6CE1A7AE" w14:textId="77777777" w:rsidTr="000B75D4">
        <w:tc>
          <w:tcPr>
            <w:tcW w:w="534" w:type="dxa"/>
          </w:tcPr>
          <w:p w14:paraId="55E9EF4F" w14:textId="29DF22B9"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13</w:t>
            </w:r>
          </w:p>
        </w:tc>
        <w:tc>
          <w:tcPr>
            <w:tcW w:w="737" w:type="dxa"/>
          </w:tcPr>
          <w:p w14:paraId="0A8E7F45"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10 13</w:t>
            </w:r>
          </w:p>
        </w:tc>
        <w:tc>
          <w:tcPr>
            <w:tcW w:w="1418" w:type="dxa"/>
          </w:tcPr>
          <w:p w14:paraId="17B53E2E"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33 364,91</w:t>
            </w:r>
          </w:p>
        </w:tc>
        <w:tc>
          <w:tcPr>
            <w:tcW w:w="708" w:type="dxa"/>
          </w:tcPr>
          <w:p w14:paraId="1F1F2276" w14:textId="2F1F8486"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0879C1BE" w14:textId="17D1EEA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420A4454" w14:textId="02ED6FC2"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1EEC2E19" w14:textId="16D2851C"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65B137EB"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6 801,31</w:t>
            </w:r>
          </w:p>
        </w:tc>
        <w:tc>
          <w:tcPr>
            <w:tcW w:w="850" w:type="dxa"/>
          </w:tcPr>
          <w:p w14:paraId="5ABB0D1C" w14:textId="049731EC"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54F2C3BC" w14:textId="64A649CD"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004BF7F7"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1 416,90</w:t>
            </w:r>
          </w:p>
        </w:tc>
        <w:tc>
          <w:tcPr>
            <w:tcW w:w="1134" w:type="dxa"/>
          </w:tcPr>
          <w:p w14:paraId="7D746B16" w14:textId="331B891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763D1936" w14:textId="03E3C12E"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20FD1C56"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0,20</w:t>
            </w:r>
          </w:p>
        </w:tc>
        <w:tc>
          <w:tcPr>
            <w:tcW w:w="851" w:type="dxa"/>
          </w:tcPr>
          <w:p w14:paraId="2934E27D" w14:textId="0D11989A"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3770AEBE" w14:textId="77777777" w:rsidTr="000B75D4">
        <w:tc>
          <w:tcPr>
            <w:tcW w:w="534" w:type="dxa"/>
          </w:tcPr>
          <w:p w14:paraId="27EAA8FC" w14:textId="7043E553" w:rsidR="00820234" w:rsidRPr="000B75D4" w:rsidRDefault="00B0690C" w:rsidP="000B75D4">
            <w:pPr>
              <w:suppressAutoHyphens/>
              <w:spacing w:before="0" w:line="240" w:lineRule="auto"/>
              <w:rPr>
                <w:bCs/>
                <w:sz w:val="18"/>
                <w:szCs w:val="18"/>
                <w:lang w:eastAsia="ar-SA"/>
              </w:rPr>
            </w:pPr>
            <w:r w:rsidRPr="000B75D4">
              <w:rPr>
                <w:bCs/>
                <w:sz w:val="18"/>
                <w:szCs w:val="18"/>
                <w:lang w:eastAsia="ar-SA"/>
              </w:rPr>
              <w:t>14</w:t>
            </w:r>
          </w:p>
        </w:tc>
        <w:tc>
          <w:tcPr>
            <w:tcW w:w="737" w:type="dxa"/>
          </w:tcPr>
          <w:p w14:paraId="70619F3D" w14:textId="77777777" w:rsidR="00820234" w:rsidRPr="000B75D4" w:rsidRDefault="00820234" w:rsidP="00F2427F">
            <w:pPr>
              <w:suppressAutoHyphens/>
              <w:spacing w:before="0" w:line="240" w:lineRule="auto"/>
              <w:jc w:val="left"/>
              <w:rPr>
                <w:bCs/>
                <w:sz w:val="18"/>
                <w:szCs w:val="18"/>
                <w:lang w:eastAsia="ar-SA"/>
              </w:rPr>
            </w:pPr>
            <w:r w:rsidRPr="000B75D4">
              <w:rPr>
                <w:bCs/>
                <w:sz w:val="18"/>
                <w:szCs w:val="18"/>
                <w:lang w:eastAsia="ar-SA"/>
              </w:rPr>
              <w:t>10 80</w:t>
            </w:r>
          </w:p>
        </w:tc>
        <w:tc>
          <w:tcPr>
            <w:tcW w:w="1418" w:type="dxa"/>
          </w:tcPr>
          <w:p w14:paraId="6C26E33D"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7 549,90</w:t>
            </w:r>
          </w:p>
        </w:tc>
        <w:tc>
          <w:tcPr>
            <w:tcW w:w="708" w:type="dxa"/>
          </w:tcPr>
          <w:p w14:paraId="2AE89392" w14:textId="71242795"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37721DFC" w14:textId="5181150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2FF50D23" w14:textId="269CB298"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6705C138" w14:textId="0E2A7DB4"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62D26273"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2 508,70</w:t>
            </w:r>
          </w:p>
        </w:tc>
        <w:tc>
          <w:tcPr>
            <w:tcW w:w="850" w:type="dxa"/>
          </w:tcPr>
          <w:p w14:paraId="3C17BF34" w14:textId="1E4E859B"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134" w:type="dxa"/>
          </w:tcPr>
          <w:p w14:paraId="760EF72B" w14:textId="4CCD04B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1276" w:type="dxa"/>
          </w:tcPr>
          <w:p w14:paraId="372D1F30" w14:textId="77777777" w:rsidR="00820234" w:rsidRPr="000B75D4" w:rsidRDefault="00820234" w:rsidP="00F9023D">
            <w:pPr>
              <w:suppressAutoHyphens/>
              <w:spacing w:before="0" w:line="240" w:lineRule="auto"/>
              <w:jc w:val="right"/>
              <w:rPr>
                <w:bCs/>
                <w:sz w:val="18"/>
                <w:szCs w:val="18"/>
                <w:lang w:eastAsia="ar-SA"/>
              </w:rPr>
            </w:pPr>
            <w:r w:rsidRPr="000B75D4">
              <w:rPr>
                <w:bCs/>
                <w:sz w:val="18"/>
                <w:szCs w:val="18"/>
                <w:lang w:eastAsia="ar-SA"/>
              </w:rPr>
              <w:t>3 652,64</w:t>
            </w:r>
          </w:p>
        </w:tc>
        <w:tc>
          <w:tcPr>
            <w:tcW w:w="1134" w:type="dxa"/>
          </w:tcPr>
          <w:p w14:paraId="591243EF" w14:textId="185E09B7"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992" w:type="dxa"/>
          </w:tcPr>
          <w:p w14:paraId="2CC51D50" w14:textId="3220E4F4"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22" w:type="dxa"/>
          </w:tcPr>
          <w:p w14:paraId="210258B6" w14:textId="112C8F69"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c>
          <w:tcPr>
            <w:tcW w:w="851" w:type="dxa"/>
          </w:tcPr>
          <w:p w14:paraId="7211FF01" w14:textId="426D9DCF" w:rsidR="00820234" w:rsidRPr="000B75D4" w:rsidRDefault="00FB43F2" w:rsidP="00F9023D">
            <w:pPr>
              <w:suppressAutoHyphens/>
              <w:spacing w:before="0" w:line="240" w:lineRule="auto"/>
              <w:jc w:val="right"/>
              <w:rPr>
                <w:bCs/>
                <w:sz w:val="18"/>
                <w:szCs w:val="18"/>
                <w:lang w:eastAsia="ar-SA"/>
              </w:rPr>
            </w:pPr>
            <w:r w:rsidRPr="000B75D4">
              <w:rPr>
                <w:bCs/>
                <w:sz w:val="18"/>
                <w:szCs w:val="18"/>
                <w:lang w:eastAsia="ar-SA"/>
              </w:rPr>
              <w:t>0,00</w:t>
            </w:r>
          </w:p>
        </w:tc>
      </w:tr>
      <w:tr w:rsidR="00B00992" w:rsidRPr="00B00992" w14:paraId="16CAF625" w14:textId="77777777" w:rsidTr="000B75D4">
        <w:tc>
          <w:tcPr>
            <w:tcW w:w="1271" w:type="dxa"/>
            <w:gridSpan w:val="2"/>
          </w:tcPr>
          <w:p w14:paraId="78EC7FB8"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Razem</w:t>
            </w:r>
          </w:p>
        </w:tc>
        <w:tc>
          <w:tcPr>
            <w:tcW w:w="1418" w:type="dxa"/>
          </w:tcPr>
          <w:p w14:paraId="23ECA7BD"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5 946 902,11</w:t>
            </w:r>
          </w:p>
        </w:tc>
        <w:tc>
          <w:tcPr>
            <w:tcW w:w="708" w:type="dxa"/>
          </w:tcPr>
          <w:p w14:paraId="48EBB4BB"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34,48</w:t>
            </w:r>
          </w:p>
        </w:tc>
        <w:tc>
          <w:tcPr>
            <w:tcW w:w="851" w:type="dxa"/>
          </w:tcPr>
          <w:p w14:paraId="1581572F"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6,50</w:t>
            </w:r>
          </w:p>
        </w:tc>
        <w:tc>
          <w:tcPr>
            <w:tcW w:w="992" w:type="dxa"/>
          </w:tcPr>
          <w:p w14:paraId="1DFA531C"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4 211,02</w:t>
            </w:r>
          </w:p>
        </w:tc>
        <w:tc>
          <w:tcPr>
            <w:tcW w:w="1134" w:type="dxa"/>
          </w:tcPr>
          <w:p w14:paraId="27531305"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708 710,72</w:t>
            </w:r>
          </w:p>
        </w:tc>
        <w:tc>
          <w:tcPr>
            <w:tcW w:w="1276" w:type="dxa"/>
          </w:tcPr>
          <w:p w14:paraId="390D62FC" w14:textId="475E431C"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5 684 420,</w:t>
            </w:r>
            <w:r w:rsidR="008271E1" w:rsidRPr="000B75D4">
              <w:rPr>
                <w:b/>
                <w:bCs/>
                <w:sz w:val="18"/>
                <w:szCs w:val="18"/>
                <w:lang w:eastAsia="ar-SA"/>
              </w:rPr>
              <w:t>86</w:t>
            </w:r>
          </w:p>
        </w:tc>
        <w:tc>
          <w:tcPr>
            <w:tcW w:w="850" w:type="dxa"/>
          </w:tcPr>
          <w:p w14:paraId="519B31EA"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506,68</w:t>
            </w:r>
          </w:p>
        </w:tc>
        <w:tc>
          <w:tcPr>
            <w:tcW w:w="1134" w:type="dxa"/>
          </w:tcPr>
          <w:p w14:paraId="49D6CC14"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14 683,07</w:t>
            </w:r>
          </w:p>
        </w:tc>
        <w:tc>
          <w:tcPr>
            <w:tcW w:w="1276" w:type="dxa"/>
          </w:tcPr>
          <w:p w14:paraId="505FEE96" w14:textId="0641608B"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926 568,</w:t>
            </w:r>
            <w:r w:rsidR="008271E1" w:rsidRPr="000B75D4">
              <w:rPr>
                <w:b/>
                <w:bCs/>
                <w:sz w:val="18"/>
                <w:szCs w:val="18"/>
                <w:lang w:eastAsia="ar-SA"/>
              </w:rPr>
              <w:t>49</w:t>
            </w:r>
          </w:p>
        </w:tc>
        <w:tc>
          <w:tcPr>
            <w:tcW w:w="1134" w:type="dxa"/>
          </w:tcPr>
          <w:p w14:paraId="0B50C9BC"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15 325,07</w:t>
            </w:r>
          </w:p>
        </w:tc>
        <w:tc>
          <w:tcPr>
            <w:tcW w:w="992" w:type="dxa"/>
          </w:tcPr>
          <w:p w14:paraId="3557F196"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2 000,00</w:t>
            </w:r>
          </w:p>
        </w:tc>
        <w:tc>
          <w:tcPr>
            <w:tcW w:w="822" w:type="dxa"/>
          </w:tcPr>
          <w:p w14:paraId="09DBDB7E" w14:textId="77777777"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1,56</w:t>
            </w:r>
          </w:p>
        </w:tc>
        <w:tc>
          <w:tcPr>
            <w:tcW w:w="851" w:type="dxa"/>
          </w:tcPr>
          <w:p w14:paraId="528015A3" w14:textId="15216008" w:rsidR="00820234" w:rsidRPr="000B75D4" w:rsidRDefault="00820234" w:rsidP="00A23B38">
            <w:pPr>
              <w:suppressAutoHyphens/>
              <w:spacing w:before="0" w:line="240" w:lineRule="auto"/>
              <w:jc w:val="right"/>
              <w:rPr>
                <w:b/>
                <w:bCs/>
                <w:sz w:val="18"/>
                <w:szCs w:val="18"/>
                <w:lang w:eastAsia="ar-SA"/>
              </w:rPr>
            </w:pPr>
            <w:r w:rsidRPr="000B75D4">
              <w:rPr>
                <w:b/>
                <w:bCs/>
                <w:sz w:val="18"/>
                <w:szCs w:val="18"/>
                <w:lang w:eastAsia="ar-SA"/>
              </w:rPr>
              <w:t>710,</w:t>
            </w:r>
            <w:r w:rsidR="008271E1" w:rsidRPr="000B75D4">
              <w:rPr>
                <w:b/>
                <w:bCs/>
                <w:sz w:val="18"/>
                <w:szCs w:val="18"/>
                <w:lang w:eastAsia="ar-SA"/>
              </w:rPr>
              <w:t>90</w:t>
            </w:r>
          </w:p>
        </w:tc>
      </w:tr>
      <w:tr w:rsidR="00B00992" w:rsidRPr="00B00992" w14:paraId="6FB18C8B" w14:textId="77777777" w:rsidTr="000B75D4">
        <w:tc>
          <w:tcPr>
            <w:tcW w:w="1271" w:type="dxa"/>
            <w:gridSpan w:val="2"/>
            <w:vMerge w:val="restart"/>
            <w:vAlign w:val="center"/>
          </w:tcPr>
          <w:p w14:paraId="03519A73" w14:textId="2C938F90" w:rsidR="00820234" w:rsidRPr="000B75D4" w:rsidRDefault="00C222D2" w:rsidP="00F9023D">
            <w:pPr>
              <w:suppressAutoHyphens/>
              <w:spacing w:before="0" w:line="240" w:lineRule="auto"/>
              <w:jc w:val="center"/>
              <w:rPr>
                <w:b/>
                <w:bCs/>
                <w:sz w:val="18"/>
                <w:szCs w:val="18"/>
                <w:lang w:eastAsia="ar-SA"/>
              </w:rPr>
            </w:pPr>
            <w:r w:rsidRPr="000B75D4">
              <w:rPr>
                <w:b/>
                <w:bCs/>
                <w:sz w:val="18"/>
                <w:szCs w:val="18"/>
                <w:lang w:eastAsia="ar-SA"/>
              </w:rPr>
              <w:t>SUMA</w:t>
            </w:r>
          </w:p>
        </w:tc>
        <w:tc>
          <w:tcPr>
            <w:tcW w:w="1418" w:type="dxa"/>
            <w:vMerge w:val="restart"/>
          </w:tcPr>
          <w:p w14:paraId="6C9ED94F" w14:textId="77777777" w:rsidR="00820234" w:rsidRPr="000B75D4" w:rsidRDefault="00820234" w:rsidP="00F9023D">
            <w:pPr>
              <w:suppressAutoHyphens/>
              <w:spacing w:before="0" w:line="240" w:lineRule="auto"/>
              <w:jc w:val="center"/>
              <w:rPr>
                <w:b/>
                <w:bCs/>
                <w:sz w:val="18"/>
                <w:szCs w:val="18"/>
                <w:lang w:eastAsia="ar-SA"/>
              </w:rPr>
            </w:pPr>
          </w:p>
        </w:tc>
        <w:tc>
          <w:tcPr>
            <w:tcW w:w="8221" w:type="dxa"/>
            <w:gridSpan w:val="8"/>
          </w:tcPr>
          <w:p w14:paraId="250399FF" w14:textId="7777777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7 339 141,82</w:t>
            </w:r>
          </w:p>
        </w:tc>
        <w:tc>
          <w:tcPr>
            <w:tcW w:w="3799" w:type="dxa"/>
            <w:gridSpan w:val="4"/>
          </w:tcPr>
          <w:p w14:paraId="1637A494" w14:textId="3C6DDAD7" w:rsidR="008271E1"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18 037,</w:t>
            </w:r>
            <w:r w:rsidR="008271E1" w:rsidRPr="000B75D4">
              <w:rPr>
                <w:b/>
                <w:bCs/>
                <w:sz w:val="18"/>
                <w:szCs w:val="18"/>
                <w:lang w:eastAsia="ar-SA"/>
              </w:rPr>
              <w:t>53</w:t>
            </w:r>
          </w:p>
        </w:tc>
      </w:tr>
      <w:tr w:rsidR="00820234" w:rsidRPr="00B00992" w14:paraId="48CD05F7" w14:textId="77777777" w:rsidTr="000B75D4">
        <w:tc>
          <w:tcPr>
            <w:tcW w:w="1271" w:type="dxa"/>
            <w:gridSpan w:val="2"/>
            <w:vMerge/>
          </w:tcPr>
          <w:p w14:paraId="096994FB" w14:textId="77777777" w:rsidR="00820234" w:rsidRPr="000B75D4" w:rsidRDefault="00820234" w:rsidP="00F9023D">
            <w:pPr>
              <w:suppressAutoHyphens/>
              <w:spacing w:before="0" w:line="240" w:lineRule="auto"/>
              <w:jc w:val="center"/>
              <w:rPr>
                <w:b/>
                <w:bCs/>
                <w:sz w:val="18"/>
                <w:szCs w:val="18"/>
                <w:lang w:eastAsia="ar-SA"/>
              </w:rPr>
            </w:pPr>
          </w:p>
        </w:tc>
        <w:tc>
          <w:tcPr>
            <w:tcW w:w="1418" w:type="dxa"/>
            <w:vMerge/>
          </w:tcPr>
          <w:p w14:paraId="328504A0" w14:textId="77777777" w:rsidR="00820234" w:rsidRPr="000B75D4" w:rsidRDefault="00820234" w:rsidP="00F9023D">
            <w:pPr>
              <w:suppressAutoHyphens/>
              <w:spacing w:before="0" w:line="240" w:lineRule="auto"/>
              <w:jc w:val="center"/>
              <w:rPr>
                <w:b/>
                <w:bCs/>
                <w:sz w:val="18"/>
                <w:szCs w:val="18"/>
                <w:lang w:eastAsia="ar-SA"/>
              </w:rPr>
            </w:pPr>
          </w:p>
        </w:tc>
        <w:tc>
          <w:tcPr>
            <w:tcW w:w="12020" w:type="dxa"/>
            <w:gridSpan w:val="12"/>
          </w:tcPr>
          <w:p w14:paraId="340F44BE" w14:textId="5D712BF7" w:rsidR="00820234" w:rsidRPr="000B75D4" w:rsidRDefault="00820234" w:rsidP="00F9023D">
            <w:pPr>
              <w:suppressAutoHyphens/>
              <w:spacing w:before="0" w:line="240" w:lineRule="auto"/>
              <w:jc w:val="center"/>
              <w:rPr>
                <w:b/>
                <w:bCs/>
                <w:sz w:val="18"/>
                <w:szCs w:val="18"/>
                <w:lang w:eastAsia="ar-SA"/>
              </w:rPr>
            </w:pPr>
            <w:r w:rsidRPr="000B75D4">
              <w:rPr>
                <w:b/>
                <w:bCs/>
                <w:sz w:val="18"/>
                <w:szCs w:val="18"/>
                <w:lang w:eastAsia="ar-SA"/>
              </w:rPr>
              <w:t>7 357 179,</w:t>
            </w:r>
            <w:r w:rsidR="008271E1" w:rsidRPr="000B75D4">
              <w:rPr>
                <w:b/>
                <w:bCs/>
                <w:sz w:val="18"/>
                <w:szCs w:val="18"/>
                <w:lang w:eastAsia="ar-SA"/>
              </w:rPr>
              <w:t>35</w:t>
            </w:r>
          </w:p>
        </w:tc>
      </w:tr>
    </w:tbl>
    <w:p w14:paraId="7C6A9F81" w14:textId="77777777" w:rsidR="00820234" w:rsidRPr="00B00992" w:rsidRDefault="00820234" w:rsidP="00820234"/>
    <w:p w14:paraId="76ED0A6A" w14:textId="77777777" w:rsidR="00820234" w:rsidRPr="00B00992" w:rsidRDefault="00820234" w:rsidP="00820234">
      <w:pPr>
        <w:sectPr w:rsidR="00820234" w:rsidRPr="00B00992" w:rsidSect="00771AE3">
          <w:pgSz w:w="16840" w:h="11907" w:orient="landscape" w:code="9"/>
          <w:pgMar w:top="1134" w:right="1134" w:bottom="851" w:left="1134" w:header="425" w:footer="459" w:gutter="0"/>
          <w:pgNumType w:chapSep="enDash"/>
          <w:cols w:space="708"/>
          <w:titlePg/>
          <w:docGrid w:linePitch="272"/>
        </w:sectPr>
      </w:pPr>
    </w:p>
    <w:bookmarkEnd w:id="236"/>
    <w:p w14:paraId="29BD9777" w14:textId="090D541F" w:rsidR="00EB2CBC" w:rsidRPr="004E79A7" w:rsidRDefault="00757412" w:rsidP="004D75B2">
      <w:pPr>
        <w:keepNext/>
        <w:spacing w:before="60" w:after="60" w:line="240" w:lineRule="auto"/>
        <w:ind w:left="1247" w:hanging="1247"/>
        <w:jc w:val="center"/>
        <w:rPr>
          <w:i/>
          <w:iCs/>
          <w:szCs w:val="20"/>
        </w:rPr>
      </w:pPr>
      <w:r>
        <w:rPr>
          <w:i/>
          <w:iCs/>
          <w:noProof/>
          <w:szCs w:val="20"/>
        </w:rPr>
        <w:lastRenderedPageBreak/>
        <w:drawing>
          <wp:inline distT="0" distB="0" distL="0" distR="0" wp14:anchorId="5F60E008" wp14:editId="1C1EDD15">
            <wp:extent cx="6044139" cy="8544154"/>
            <wp:effectExtent l="0" t="0" r="0" b="0"/>
            <wp:docPr id="10" name="Obraz 10" descr="Mapka. Przedstawia rozmieszczenie składowisk odpadów: innych niż niebezpieczne i obojętne nieprzyjmujące odpadów komunalnych (6 składowisk);  niebezpiecznych (7 składowisk); obojętnych (1 składowisko); przyjmujących azbest (6 składowisk). Mapka przedstawia również rozmieszczenie czynnych obiektów unieszkodliwiania odpadów wydobywczych (2 obiekty). Spis tych składowisk znajduje się w zał. II do Pgows2028 (tab. A1, tab. A2, tab. A3, tab. H  i  tab. 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Mapka. Przedstawia rozmieszczenie składowisk odpadów: innych niż niebezpieczne i obojętne nieprzyjmujące odpadów komunalnych (6 składowisk);  niebezpiecznych (7 składowisk); obojętnych (1 składowisko); przyjmujących azbest (6 składowisk). Mapka przedstawia również rozmieszczenie czynnych obiektów unieszkodliwiania odpadów wydobywczych (2 obiekty). Spis tych składowisk znajduje się w zał. II do Pgows2028 (tab. A1, tab. A2, tab. A3, tab. H  i  tab. K)."/>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049178" cy="8551278"/>
                    </a:xfrm>
                    <a:prstGeom prst="rect">
                      <a:avLst/>
                    </a:prstGeom>
                  </pic:spPr>
                </pic:pic>
              </a:graphicData>
            </a:graphic>
          </wp:inline>
        </w:drawing>
      </w:r>
    </w:p>
    <w:p w14:paraId="69686979" w14:textId="2129FE3C" w:rsidR="00EB2CBC" w:rsidRPr="0053416B" w:rsidRDefault="00EB2CBC" w:rsidP="0088687E">
      <w:pPr>
        <w:pStyle w:val="Legenda"/>
      </w:pPr>
      <w:bookmarkStart w:id="258" w:name="_Ref119653744"/>
      <w:bookmarkStart w:id="259" w:name="_Toc479246803"/>
      <w:bookmarkStart w:id="260" w:name="_Toc181015993"/>
      <w:r w:rsidRPr="0053416B">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21</w:t>
      </w:r>
      <w:r w:rsidR="000C693F">
        <w:fldChar w:fldCharType="end"/>
      </w:r>
      <w:bookmarkEnd w:id="258"/>
      <w:r w:rsidRPr="0053416B">
        <w:t xml:space="preserve"> Składowiska odpadów: niebezpiecznych; obojętnych; przyjmujących azbest; innych niż niebezpieczne i obojętne nieprzyjmujące odpadów komunalnych oraz czynne obiekty unieszkodliwiania odpadów wydobywczych</w:t>
      </w:r>
      <w:bookmarkEnd w:id="215"/>
      <w:bookmarkEnd w:id="259"/>
      <w:bookmarkEnd w:id="260"/>
    </w:p>
    <w:p w14:paraId="65A33E77" w14:textId="59D8785E" w:rsidR="00EB2CBC" w:rsidRPr="004E79A7" w:rsidRDefault="00727AAE" w:rsidP="004D75B2">
      <w:pPr>
        <w:keepNext/>
        <w:spacing w:before="60" w:after="60" w:line="240" w:lineRule="auto"/>
        <w:ind w:left="1247" w:hanging="1247"/>
        <w:jc w:val="center"/>
        <w:rPr>
          <w:i/>
          <w:iCs/>
          <w:szCs w:val="20"/>
        </w:rPr>
      </w:pPr>
      <w:r>
        <w:rPr>
          <w:i/>
          <w:iCs/>
          <w:noProof/>
          <w:szCs w:val="20"/>
        </w:rPr>
        <w:lastRenderedPageBreak/>
        <w:drawing>
          <wp:inline distT="0" distB="0" distL="0" distR="0" wp14:anchorId="608E8A89" wp14:editId="735721C7">
            <wp:extent cx="6105038" cy="8627165"/>
            <wp:effectExtent l="0" t="0" r="0" b="2540"/>
            <wp:docPr id="24" name="Obraz 24" descr="Mapka. Przedstawia rozmieszczenie: spalarni odpadów niebezpiecznych w tym spalarni odpadów zawierających PCB (3 spalarnie); instalacji regeneracji olejów odpadowych (2 instalacje); spalarni przekształcających termicznie odpady medyczne i weterynaryjne (3 spalarnie); spalarni komunalnych osadów ściekowych (1 spalarnia) i instalacji zagospodarowania komunalnych osadów ściekowych - poza spalarniami osadów ściekowych (20 instalacji). Spis tych instalacji znajduje się w zał. II do Pgowś2028 (tab. B, tab. C, tab. E, tab J1, tab. J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Mapka. Przedstawia rozmieszczenie: spalarni odpadów niebezpiecznych w tym spalarni odpadów zawierających PCB (3 spalarnie); instalacji regeneracji olejów odpadowych (2 instalacje); spalarni przekształcających termicznie odpady medyczne i weterynaryjne (3 spalarnie); spalarni komunalnych osadów ściekowych (1 spalarnia) i instalacji zagospodarowania komunalnych osadów ściekowych - poza spalarniami osadów ściekowych (20 instalacji). Spis tych instalacji znajduje się w zał. II do Pgowś2028 (tab. B, tab. C, tab. E, tab J1, tab. J2)."/>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07096" cy="8630073"/>
                    </a:xfrm>
                    <a:prstGeom prst="rect">
                      <a:avLst/>
                    </a:prstGeom>
                  </pic:spPr>
                </pic:pic>
              </a:graphicData>
            </a:graphic>
          </wp:inline>
        </w:drawing>
      </w:r>
    </w:p>
    <w:p w14:paraId="42A05091" w14:textId="76962982" w:rsidR="00EB2CBC" w:rsidRDefault="00EB2CBC" w:rsidP="0088687E">
      <w:pPr>
        <w:pStyle w:val="Legenda"/>
      </w:pPr>
      <w:bookmarkStart w:id="261" w:name="_Ref119654050"/>
      <w:bookmarkStart w:id="262" w:name="_Toc440118131"/>
      <w:bookmarkStart w:id="263" w:name="_Toc479246804"/>
      <w:bookmarkStart w:id="264" w:name="_Toc181015994"/>
      <w:r w:rsidRPr="0053416B">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22</w:t>
      </w:r>
      <w:r w:rsidR="000C693F">
        <w:fldChar w:fldCharType="end"/>
      </w:r>
      <w:bookmarkEnd w:id="261"/>
      <w:r w:rsidRPr="0053416B">
        <w:t xml:space="preserve"> Spalarnie odpadów niebezpiecznych, odpadów medycznych i weterynaryjnych, komunalnych osadów ściekowych; instalacje regeneracji olejów odpadowych oraz instalacje zagospodarowania komunalnych osadów ściekowych</w:t>
      </w:r>
      <w:bookmarkEnd w:id="262"/>
      <w:bookmarkEnd w:id="263"/>
      <w:bookmarkEnd w:id="264"/>
    </w:p>
    <w:p w14:paraId="1A4310CE" w14:textId="537F29B5" w:rsidR="004D75B2" w:rsidRDefault="000E3611" w:rsidP="0088687E">
      <w:pPr>
        <w:pStyle w:val="Legenda"/>
      </w:pPr>
      <w:bookmarkStart w:id="265" w:name="_Toc440118132"/>
      <w:bookmarkStart w:id="266" w:name="_Toc479246805"/>
      <w:r>
        <w:rPr>
          <w:noProof/>
        </w:rPr>
        <w:lastRenderedPageBreak/>
        <w:drawing>
          <wp:inline distT="0" distB="0" distL="0" distR="0" wp14:anchorId="506FE350" wp14:editId="2627E8AC">
            <wp:extent cx="6194421" cy="8753475"/>
            <wp:effectExtent l="0" t="0" r="0" b="0"/>
            <wp:docPr id="34345140" name="Obraz 1" descr="Mapka. Przedstawia rozmieszczenie: zakładów przetwarzania zużytego sprzętu elektrycznego i elektronicznego (25 zakładów) oraz zakładów przetwarzania, odzysku i unieszkodliwiania zużytych baterii i akumulatorów (6 zakładów). Spis tych instalacji znajduje się w zał. II do Pgowś2028 (tab. G, tab.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5140" name="Obraz 1" descr="Mapka. Przedstawia rozmieszczenie: zakładów przetwarzania zużytego sprzętu elektrycznego i elektronicznego (25 zakładów) oraz zakładów przetwarzania, odzysku i unieszkodliwiania zużytych baterii i akumulatorów (6 zakładów). Spis tych instalacji znajduje się w zał. II do Pgowś2028 (tab. G, tab. 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98124" cy="8758708"/>
                    </a:xfrm>
                    <a:prstGeom prst="rect">
                      <a:avLst/>
                    </a:prstGeom>
                  </pic:spPr>
                </pic:pic>
              </a:graphicData>
            </a:graphic>
          </wp:inline>
        </w:drawing>
      </w:r>
    </w:p>
    <w:p w14:paraId="762C4FE1" w14:textId="3956E51D" w:rsidR="00EB2CBC" w:rsidRPr="0053416B" w:rsidRDefault="00EB2CBC" w:rsidP="0088687E">
      <w:pPr>
        <w:pStyle w:val="Legenda"/>
        <w:rPr>
          <w:lang w:val="x-none"/>
        </w:rPr>
      </w:pPr>
      <w:bookmarkStart w:id="267" w:name="_Ref119655007"/>
      <w:bookmarkStart w:id="268" w:name="_Toc181015995"/>
      <w:r w:rsidRPr="0053416B">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23</w:t>
      </w:r>
      <w:r w:rsidR="000C693F">
        <w:fldChar w:fldCharType="end"/>
      </w:r>
      <w:bookmarkEnd w:id="267"/>
      <w:r w:rsidRPr="0053416B">
        <w:t xml:space="preserve"> Zakłady przetwarzania zużytych baterii, akumulatorów, oraz sprzętu elektrycznego</w:t>
      </w:r>
      <w:r w:rsidR="004D75B2">
        <w:t xml:space="preserve"> i </w:t>
      </w:r>
      <w:r w:rsidRPr="0053416B">
        <w:t>elektronicznego</w:t>
      </w:r>
      <w:bookmarkEnd w:id="265"/>
      <w:bookmarkEnd w:id="266"/>
      <w:bookmarkEnd w:id="268"/>
    </w:p>
    <w:p w14:paraId="1D014F5F" w14:textId="5922DCED" w:rsidR="00EB2CBC" w:rsidRPr="004E79A7" w:rsidRDefault="00C7571E" w:rsidP="004D75B2">
      <w:pPr>
        <w:jc w:val="center"/>
      </w:pPr>
      <w:r>
        <w:rPr>
          <w:noProof/>
        </w:rPr>
        <w:lastRenderedPageBreak/>
        <w:drawing>
          <wp:inline distT="0" distB="0" distL="0" distR="0" wp14:anchorId="13EEC224" wp14:editId="5E9B49FE">
            <wp:extent cx="6086475" cy="8604001"/>
            <wp:effectExtent l="0" t="0" r="0" b="6985"/>
            <wp:docPr id="881839355" name="Obraz 5" descr="Mapka dotyczy instalacji związanych z gospodarką odpadami z sektora gospodarczego. Przedstawia rozmieszczenie: stacji demontażu pojazdów wycofanych z eksploatacji (96 stacji) oraz  instalacji recyklingu zużytych opon (6 instalacji). Spis tych instalacji znajduje się w zał. II do Pgowś2028 (tab. F, tab.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39355" name="Obraz 5" descr="Mapka dotyczy instalacji związanych z gospodarką odpadami z sektora gospodarczego. Przedstawia rozmieszczenie: stacji demontażu pojazdów wycofanych z eksploatacji (96 stacji) oraz  instalacji recyklingu zużytych opon (6 instalacji). Spis tych instalacji znajduje się w zał. II do Pgowś2028 (tab. F, tab. I)."/>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092178" cy="8612062"/>
                    </a:xfrm>
                    <a:prstGeom prst="rect">
                      <a:avLst/>
                    </a:prstGeom>
                  </pic:spPr>
                </pic:pic>
              </a:graphicData>
            </a:graphic>
          </wp:inline>
        </w:drawing>
      </w:r>
    </w:p>
    <w:p w14:paraId="23F6B995" w14:textId="257F4A80" w:rsidR="00EB2CBC" w:rsidRPr="0053416B" w:rsidRDefault="00EB2CBC" w:rsidP="0088687E">
      <w:pPr>
        <w:pStyle w:val="Legenda"/>
      </w:pPr>
      <w:bookmarkStart w:id="269" w:name="_Ref119657637"/>
      <w:bookmarkStart w:id="270" w:name="_Toc440118133"/>
      <w:bookmarkStart w:id="271" w:name="_Toc479246806"/>
      <w:bookmarkStart w:id="272" w:name="_Toc181015996"/>
      <w:r w:rsidRPr="0053416B">
        <w:t xml:space="preserve">Rysunek </w:t>
      </w:r>
      <w:r w:rsidR="000C693F">
        <w:fldChar w:fldCharType="begin"/>
      </w:r>
      <w:r w:rsidR="000C693F">
        <w:instrText xml:space="preserve"> STYLEREF 1 \s </w:instrText>
      </w:r>
      <w:r w:rsidR="000C693F">
        <w:fldChar w:fldCharType="separate"/>
      </w:r>
      <w:r w:rsidR="00C22583">
        <w:rPr>
          <w:noProof/>
        </w:rPr>
        <w:t>3</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24</w:t>
      </w:r>
      <w:r w:rsidR="000C693F">
        <w:fldChar w:fldCharType="end"/>
      </w:r>
      <w:bookmarkEnd w:id="269"/>
      <w:r w:rsidRPr="0053416B">
        <w:t xml:space="preserve"> Stacje demontażu pojazdów wycofanych z eksploatacji oraz instalacje recyklingu zużytych opon</w:t>
      </w:r>
      <w:bookmarkEnd w:id="270"/>
      <w:bookmarkEnd w:id="271"/>
      <w:bookmarkEnd w:id="272"/>
      <w:r w:rsidRPr="0053416B">
        <w:t xml:space="preserve"> </w:t>
      </w:r>
    </w:p>
    <w:p w14:paraId="572DEBB5" w14:textId="289C8098" w:rsidR="000814A6" w:rsidRDefault="000814A6" w:rsidP="008F6CFD"/>
    <w:p w14:paraId="16FE0004" w14:textId="084500F8" w:rsidR="008D2354" w:rsidRDefault="008D2354" w:rsidP="001B4B3A">
      <w:pPr>
        <w:pStyle w:val="Nagwek2"/>
      </w:pPr>
      <w:bookmarkStart w:id="273" w:name="_Toc164003990"/>
      <w:r>
        <w:lastRenderedPageBreak/>
        <w:t>Miejsca magazynowania dla zatrzymanych transportów odpadów</w:t>
      </w:r>
      <w:bookmarkEnd w:id="273"/>
      <w:r>
        <w:t xml:space="preserve"> </w:t>
      </w:r>
    </w:p>
    <w:p w14:paraId="5A42E6DC" w14:textId="496F955D" w:rsidR="008D2354" w:rsidRDefault="008D2354" w:rsidP="001B4B3A">
      <w:pPr>
        <w:pStyle w:val="Tekstgwny"/>
      </w:pPr>
      <w:r>
        <w:t xml:space="preserve">Na terenie województwa śląskiego zlokalizowane są trzy miejsca magazynowania </w:t>
      </w:r>
      <w:r w:rsidR="00FF126A" w:rsidRPr="00FF126A">
        <w:t>dla zatrzymanych pojazdów wraz z odpadami</w:t>
      </w:r>
      <w:r w:rsidR="00952863">
        <w:t>:</w:t>
      </w:r>
    </w:p>
    <w:p w14:paraId="039EF61B" w14:textId="175E78E4" w:rsidR="008D2354" w:rsidRDefault="00523B11" w:rsidP="001B4B3A">
      <w:pPr>
        <w:pStyle w:val="Akapitzlist"/>
        <w:numPr>
          <w:ilvl w:val="0"/>
          <w:numId w:val="157"/>
        </w:numPr>
        <w:spacing w:before="40"/>
        <w:ind w:left="714" w:hanging="357"/>
        <w:jc w:val="left"/>
      </w:pPr>
      <w:r w:rsidRPr="00523B11">
        <w:t>ul. Roździeńska 1b, 40-384 Katowice</w:t>
      </w:r>
      <w:r w:rsidR="0090507D">
        <w:t>,</w:t>
      </w:r>
    </w:p>
    <w:p w14:paraId="1DB4C496" w14:textId="1E50819F" w:rsidR="008D2354" w:rsidRDefault="00523B11" w:rsidP="001B4B3A">
      <w:pPr>
        <w:pStyle w:val="Akapitzlist"/>
        <w:numPr>
          <w:ilvl w:val="0"/>
          <w:numId w:val="157"/>
        </w:numPr>
        <w:spacing w:before="40"/>
        <w:ind w:left="714" w:hanging="357"/>
        <w:jc w:val="left"/>
      </w:pPr>
      <w:r w:rsidRPr="00523B11">
        <w:t>ul. Koksownicza 16, 42-523 Dąbrowa Górnicza</w:t>
      </w:r>
      <w:r w:rsidR="0090507D">
        <w:t>,</w:t>
      </w:r>
    </w:p>
    <w:p w14:paraId="1320C762" w14:textId="11896C7C" w:rsidR="008D2354" w:rsidRDefault="00FB2B87" w:rsidP="001B4B3A">
      <w:pPr>
        <w:pStyle w:val="Akapitzlist"/>
        <w:numPr>
          <w:ilvl w:val="0"/>
          <w:numId w:val="157"/>
        </w:numPr>
        <w:spacing w:before="40"/>
        <w:ind w:left="714" w:hanging="357"/>
        <w:jc w:val="left"/>
      </w:pPr>
      <w:r w:rsidRPr="00FB2B87">
        <w:t>Sobuczyna, ul. Konwaliowa 1, 42-263 Wrzosowa</w:t>
      </w:r>
      <w:r w:rsidR="0090507D">
        <w:t>.</w:t>
      </w:r>
    </w:p>
    <w:p w14:paraId="72312513" w14:textId="6B07784B" w:rsidR="00FF1A25" w:rsidRDefault="00FF1A25" w:rsidP="001B4B3A">
      <w:pPr>
        <w:pStyle w:val="Nagwek1"/>
      </w:pPr>
      <w:bookmarkStart w:id="274" w:name="_Toc164003991"/>
      <w:r>
        <w:t>Prognoza zmian w zakresie</w:t>
      </w:r>
      <w:r w:rsidR="00C83BBE">
        <w:t xml:space="preserve"> </w:t>
      </w:r>
      <w:r w:rsidR="00C83BBE" w:rsidRPr="001B4B3A">
        <w:t>gospodarki</w:t>
      </w:r>
      <w:r w:rsidR="00C83BBE">
        <w:t xml:space="preserve"> odpadami</w:t>
      </w:r>
      <w:bookmarkEnd w:id="274"/>
    </w:p>
    <w:p w14:paraId="220F2796" w14:textId="352954FC" w:rsidR="00FF1A25" w:rsidRDefault="00C83BBE" w:rsidP="001B4B3A">
      <w:pPr>
        <w:pStyle w:val="Nagwek2"/>
      </w:pPr>
      <w:bookmarkStart w:id="275" w:name="_Toc164003992"/>
      <w:r>
        <w:t>Odpady komunalne</w:t>
      </w:r>
      <w:bookmarkEnd w:id="275"/>
    </w:p>
    <w:p w14:paraId="4CAF98DD" w14:textId="00A038EE" w:rsidR="00B44AB6" w:rsidRPr="003161A3" w:rsidRDefault="00B44AB6" w:rsidP="00FF3F6A">
      <w:pPr>
        <w:pStyle w:val="Tekstgwny"/>
      </w:pPr>
      <w:r w:rsidRPr="003161A3">
        <w:t xml:space="preserve">Prognoza wytwarzania odpadów komunalnych dla województwa śląskiego wykonana została dla okresu lat </w:t>
      </w:r>
      <w:r w:rsidR="008177F7" w:rsidRPr="003161A3">
        <w:t>202</w:t>
      </w:r>
      <w:r w:rsidR="002A1DE2">
        <w:t>4</w:t>
      </w:r>
      <w:r w:rsidRPr="003161A3">
        <w:t xml:space="preserve">-2030 z </w:t>
      </w:r>
      <w:r w:rsidR="007C5381" w:rsidRPr="003161A3">
        <w:t>perspektyw</w:t>
      </w:r>
      <w:r w:rsidR="007C5381">
        <w:t>ą</w:t>
      </w:r>
      <w:r w:rsidR="007C5381" w:rsidRPr="003161A3">
        <w:t xml:space="preserve"> </w:t>
      </w:r>
      <w:r w:rsidRPr="003161A3">
        <w:t>do roku 2034. Podstawę wykonania prognozy stanowiły dane demograficzne zaczerpnięte z GUS oraz wskaźniki wytwarzania odpadów komunalnych wyznaczone dla roku 2021.</w:t>
      </w:r>
    </w:p>
    <w:p w14:paraId="07882CD5" w14:textId="498E8B53" w:rsidR="00B44AB6" w:rsidRPr="003161A3" w:rsidRDefault="00B44AB6" w:rsidP="00FF3F6A">
      <w:pPr>
        <w:pStyle w:val="Tekstgwny"/>
      </w:pPr>
      <w:r w:rsidRPr="003161A3">
        <w:t xml:space="preserve">Prognoza została opracowana przy uwzględnieniu założeń przyjętych w dokumentach planistycznych dotyczących gospodarki odpadami tj. </w:t>
      </w:r>
      <w:r w:rsidR="003B2126">
        <w:t>Kpgo 2022</w:t>
      </w:r>
      <w:r w:rsidRPr="003161A3">
        <w:t xml:space="preserve">, </w:t>
      </w:r>
      <w:r w:rsidR="003B2126">
        <w:t>KPGO 2028</w:t>
      </w:r>
      <w:r w:rsidRPr="003161A3">
        <w:t xml:space="preserve"> i Pgowś2022.</w:t>
      </w:r>
    </w:p>
    <w:p w14:paraId="0E2C92FE" w14:textId="78BA67DF" w:rsidR="00B44AB6" w:rsidRDefault="00B44AB6" w:rsidP="00FF3F6A">
      <w:pPr>
        <w:pStyle w:val="Tekstgwny"/>
      </w:pPr>
      <w:r w:rsidRPr="003161A3">
        <w:t xml:space="preserve">Należy zaznaczyć, że przyjęte założenia do opracowania prognozy wytwarzania odpadów komunalnych (bazujące na trendach zmian w latach wcześniejszych) okazały się zaniżone w stosunku do rzeczywistych jednostkowych wskaźników wytwarzania odpadów komunalnych, wynikających ze sprawozdawczości gmin w </w:t>
      </w:r>
      <w:r w:rsidR="007C5381">
        <w:t>latach</w:t>
      </w:r>
      <w:r w:rsidRPr="003161A3">
        <w:t xml:space="preserve"> 201</w:t>
      </w:r>
      <w:r w:rsidR="00817279">
        <w:t>7-</w:t>
      </w:r>
      <w:r w:rsidRPr="003161A3">
        <w:t>2021 (rys</w:t>
      </w:r>
      <w:r w:rsidR="00DD103C">
        <w:t>unek</w:t>
      </w:r>
      <w:r w:rsidRPr="003161A3">
        <w:t xml:space="preserve"> 3</w:t>
      </w:r>
      <w:r w:rsidR="00817279">
        <w:t>-</w:t>
      </w:r>
      <w:r w:rsidRPr="003161A3">
        <w:t xml:space="preserve">1). </w:t>
      </w:r>
      <w:r w:rsidR="00D244B3" w:rsidRPr="003161A3">
        <w:t>W okresie tym</w:t>
      </w:r>
      <w:r w:rsidR="00D244B3">
        <w:t xml:space="preserve"> nastąpił</w:t>
      </w:r>
      <w:r w:rsidR="00D244B3" w:rsidRPr="003161A3">
        <w:t xml:space="preserve"> wzrost jednostkowego wskaźnika </w:t>
      </w:r>
      <w:r w:rsidR="00D244B3">
        <w:t>wytwarzania odpadów komunalnych z 358 kg/M/rok do 425 kg/M/rok (bez OBiR) tj. o 18,7%</w:t>
      </w:r>
      <w:r w:rsidR="00D244B3" w:rsidRPr="003161A3">
        <w:t>.</w:t>
      </w:r>
    </w:p>
    <w:p w14:paraId="13CD349A" w14:textId="77777777" w:rsidR="00D244B3" w:rsidRPr="003161A3" w:rsidRDefault="00D244B3" w:rsidP="00FF3F6A">
      <w:pPr>
        <w:pStyle w:val="Tekstgwny"/>
      </w:pPr>
      <w:r>
        <w:t>W 2022 roku nastąpił spadek masy odebranych i zebranych odpadów komunalnych do poziomu 1 796 411 Mg (bez OBiR), tj. o około 3,5% do roku poprzedniego, co najprawdopodobniej, w największej mierze było rezultatem wysokiej inflacji, która spowodowała obniżenie konsumpcji, a tym samym ilości wytwarzanych odpadów komunalnych.</w:t>
      </w:r>
    </w:p>
    <w:p w14:paraId="5F0FC2CF" w14:textId="77777777" w:rsidR="00B44AB6" w:rsidRPr="003161A3" w:rsidRDefault="00B44AB6" w:rsidP="00FF3F6A">
      <w:pPr>
        <w:pStyle w:val="Tekstgwny"/>
      </w:pPr>
      <w:r w:rsidRPr="003161A3">
        <w:t>Na masę i jakość wytwarzanych odpadów komunalnych w najbliższych latach wpływać będzie niewątpliwie kreowanie strategii związanej z zapobieganiem powstawania odpadów, przygotowaniem do ponownego użycia i recyklingiem. Istotną rolę odgrywać będzie sukcesywne podnoszenie świadomości ekologicznej społeczeństwa w zakresie konieczności wzrostu selektywnego zbierania odpadów.</w:t>
      </w:r>
    </w:p>
    <w:p w14:paraId="7AB1634D" w14:textId="56F95486" w:rsidR="00B44AB6" w:rsidRPr="003161A3" w:rsidRDefault="00B44AB6" w:rsidP="00FF3F6A">
      <w:pPr>
        <w:pStyle w:val="Tekstgwny"/>
      </w:pPr>
      <w:r w:rsidRPr="003161A3">
        <w:t>Analiza różnych czynników, które mogą mieć wpływ na wskaźniki ilościowe i jakościowe wytwarzania odpadów komunalnych wykazała, że część z nich może wpływać na wzrost masy wytwarzanych odpadów (poziom PKB, wyższy standard życia mieszkańców, wzrost konsumpcji, wzrost udziału OZE w energetyce) natomiast inne czynniki mogą wpływać na obniżenie masy wytwarzanych odpadów komunalnych (inflacja, ceny paliw, zmiany w strukturze wiekowej społeczeństwa, świadomość ekologiczna). Jednoznaczne ustalenie, który z czynników będzie w najbliższych latach wpływał w sposób znaczący na wielkość strumienia wytwarzanych odpadów komunalnych może być obarczone dużym ryzykiem błędu. Prognozując wielkość tego strumienia</w:t>
      </w:r>
      <w:r w:rsidR="002C1FA0">
        <w:t xml:space="preserve"> </w:t>
      </w:r>
      <w:r w:rsidRPr="003161A3">
        <w:t>założono, że:</w:t>
      </w:r>
    </w:p>
    <w:p w14:paraId="3169D796" w14:textId="416146EC" w:rsidR="00D244B3" w:rsidRDefault="00D244B3" w:rsidP="001B4B3A">
      <w:pPr>
        <w:pStyle w:val="Akapitzlist"/>
        <w:numPr>
          <w:ilvl w:val="0"/>
          <w:numId w:val="24"/>
        </w:numPr>
        <w:spacing w:before="60"/>
        <w:ind w:left="714" w:hanging="357"/>
        <w:jc w:val="left"/>
      </w:pPr>
      <w:r w:rsidRPr="003161A3">
        <w:t xml:space="preserve">wskaźniki ilościowe wytwarzanych odpadów komunalnych będą w dalszym ciągu wzrastać, trend wzrostu obserwowany w latach (2016-2021) będzie </w:t>
      </w:r>
      <w:r>
        <w:t>jednak</w:t>
      </w:r>
      <w:r w:rsidRPr="003161A3">
        <w:t xml:space="preserve"> niższy</w:t>
      </w:r>
      <w:r>
        <w:t>, w przedziale 2,2% - 1,7% rocznie w prognozowanym okresie,</w:t>
      </w:r>
    </w:p>
    <w:p w14:paraId="0975ED1E" w14:textId="61D7B349" w:rsidR="00B338DD" w:rsidRDefault="00B338DD" w:rsidP="001B4B3A">
      <w:pPr>
        <w:pStyle w:val="Akapitzlist"/>
        <w:numPr>
          <w:ilvl w:val="0"/>
          <w:numId w:val="24"/>
        </w:numPr>
        <w:spacing w:before="60"/>
        <w:ind w:left="714" w:hanging="357"/>
        <w:jc w:val="left"/>
      </w:pPr>
      <w:r w:rsidRPr="003161A3">
        <w:t>następować będzie</w:t>
      </w:r>
      <w:r>
        <w:t xml:space="preserve"> powolna zmiana składu morfologicznego odpadów komunalnych wyrażająca się zmian</w:t>
      </w:r>
      <w:r w:rsidR="00370E5B">
        <w:t>ą</w:t>
      </w:r>
      <w:r>
        <w:t xml:space="preserve"> proporcji poszczególnych frakcji</w:t>
      </w:r>
      <w:r w:rsidR="00370E5B">
        <w:t>, tj.</w:t>
      </w:r>
      <w:r>
        <w:t xml:space="preserve"> założono niewielki spadek w całej masie odpadów: tworzyw sztucznych, </w:t>
      </w:r>
      <w:r w:rsidR="00EE1564">
        <w:t>frakcji</w:t>
      </w:r>
      <w:r>
        <w:t xml:space="preserve"> </w:t>
      </w:r>
      <w:r w:rsidR="00EE1564">
        <w:t>drobnej</w:t>
      </w:r>
      <w:r w:rsidR="00370E5B">
        <w:t xml:space="preserve"> i</w:t>
      </w:r>
      <w:r>
        <w:t xml:space="preserve"> odpadów mineralnych, natomiast wzrost udziału odpadów zielonych i innych bioodpadów oraz wzrost udziału papieru, szkła, metalu i odpadów wielkogabarytowych</w:t>
      </w:r>
      <w:r w:rsidR="00370E5B">
        <w:t>,</w:t>
      </w:r>
    </w:p>
    <w:p w14:paraId="28CB1011" w14:textId="41BB4558" w:rsidR="00370E5B" w:rsidRDefault="00370E5B" w:rsidP="001B4B3A">
      <w:pPr>
        <w:pStyle w:val="Akapitzlist"/>
        <w:numPr>
          <w:ilvl w:val="0"/>
          <w:numId w:val="24"/>
        </w:numPr>
        <w:spacing w:before="60"/>
        <w:ind w:left="714" w:hanging="357"/>
        <w:jc w:val="left"/>
      </w:pPr>
      <w:r>
        <w:lastRenderedPageBreak/>
        <w:t>w</w:t>
      </w:r>
      <w:r w:rsidR="00C34EF1">
        <w:t xml:space="preserve"> związku z przewidywanym wzrostem jednostkowego wskaźnika</w:t>
      </w:r>
      <w:r>
        <w:t xml:space="preserve"> wytwarzania</w:t>
      </w:r>
      <w:r w:rsidR="00C34EF1">
        <w:t xml:space="preserve"> odpadów</w:t>
      </w:r>
      <w:r>
        <w:t xml:space="preserve"> komunalnych</w:t>
      </w:r>
      <w:r w:rsidR="00C34EF1">
        <w:t xml:space="preserve"> przez statystycznego mieszkańca z </w:t>
      </w:r>
      <w:r w:rsidR="004E6391">
        <w:t>4</w:t>
      </w:r>
      <w:r w:rsidR="00A430FD">
        <w:t>5</w:t>
      </w:r>
      <w:r w:rsidR="004E6391">
        <w:t xml:space="preserve">5 </w:t>
      </w:r>
      <w:r w:rsidR="00C34EF1">
        <w:t>kg w 202</w:t>
      </w:r>
      <w:r w:rsidR="00A430FD">
        <w:t>4</w:t>
      </w:r>
      <w:r w:rsidR="00C34EF1">
        <w:t xml:space="preserve"> roku, do </w:t>
      </w:r>
      <w:r w:rsidR="004E6391">
        <w:t>4</w:t>
      </w:r>
      <w:r w:rsidR="00A430FD">
        <w:t>93</w:t>
      </w:r>
      <w:r w:rsidR="004E6391">
        <w:t xml:space="preserve"> </w:t>
      </w:r>
      <w:r w:rsidR="00C34EF1">
        <w:t xml:space="preserve">kg w </w:t>
      </w:r>
      <w:r w:rsidR="004E6391">
        <w:t xml:space="preserve">2028 </w:t>
      </w:r>
      <w:r w:rsidR="00C34EF1">
        <w:t>roku, oraz 5</w:t>
      </w:r>
      <w:r w:rsidR="00A430FD">
        <w:t>49</w:t>
      </w:r>
      <w:r w:rsidR="00C34EF1">
        <w:t xml:space="preserve"> kg w </w:t>
      </w:r>
      <w:r w:rsidR="004E6391">
        <w:t xml:space="preserve">2034 </w:t>
      </w:r>
      <w:r w:rsidR="00C34EF1">
        <w:t xml:space="preserve">roku, - masa udziału w tym wskaźniku poszczególnych frakcji odpadów będzie wzrastać, w tym: </w:t>
      </w:r>
    </w:p>
    <w:p w14:paraId="46BAAAD1" w14:textId="1EA323B1" w:rsidR="00370E5B" w:rsidRDefault="00370E5B" w:rsidP="001B4B3A">
      <w:pPr>
        <w:pStyle w:val="Akapitzlist"/>
        <w:numPr>
          <w:ilvl w:val="0"/>
          <w:numId w:val="161"/>
        </w:numPr>
        <w:spacing w:before="40"/>
        <w:ind w:left="1071" w:hanging="357"/>
        <w:jc w:val="left"/>
      </w:pPr>
      <w:r>
        <w:t xml:space="preserve">masa </w:t>
      </w:r>
      <w:r w:rsidR="00C34EF1">
        <w:t>frakcji organicznej ł</w:t>
      </w:r>
      <w:r w:rsidR="00571CEB">
        <w:t>ą</w:t>
      </w:r>
      <w:r w:rsidR="00C34EF1">
        <w:t>cznie</w:t>
      </w:r>
      <w:r w:rsidR="00175AE4">
        <w:t xml:space="preserve"> przypadająca na mieszkańca wzrastać będzie z</w:t>
      </w:r>
      <w:r w:rsidR="00C34EF1">
        <w:t xml:space="preserve"> 1</w:t>
      </w:r>
      <w:r w:rsidR="00A430FD">
        <w:t>46</w:t>
      </w:r>
      <w:r w:rsidR="00C34EF1">
        <w:t xml:space="preserve"> kg w</w:t>
      </w:r>
      <w:r w:rsidR="00765E05">
        <w:t> </w:t>
      </w:r>
      <w:r w:rsidR="00C34EF1">
        <w:t>202</w:t>
      </w:r>
      <w:r w:rsidR="00A430FD">
        <w:t>4</w:t>
      </w:r>
      <w:r w:rsidR="00C34EF1">
        <w:t xml:space="preserve"> roku, 16</w:t>
      </w:r>
      <w:r w:rsidR="00A430FD">
        <w:t>0</w:t>
      </w:r>
      <w:r w:rsidR="00C34EF1">
        <w:t xml:space="preserve"> k</w:t>
      </w:r>
      <w:r>
        <w:t>g</w:t>
      </w:r>
      <w:r w:rsidR="00C34EF1">
        <w:t xml:space="preserve"> w 2028 do 1</w:t>
      </w:r>
      <w:r w:rsidR="0008770F">
        <w:t>80</w:t>
      </w:r>
      <w:r w:rsidR="00C34EF1">
        <w:t xml:space="preserve"> kg w </w:t>
      </w:r>
      <w:r w:rsidR="004E6391">
        <w:t xml:space="preserve">2034 </w:t>
      </w:r>
      <w:r w:rsidR="00C34EF1">
        <w:t>roku</w:t>
      </w:r>
      <w:r w:rsidR="00A32793">
        <w:t xml:space="preserve">, </w:t>
      </w:r>
    </w:p>
    <w:p w14:paraId="34CC1F58" w14:textId="4B30BAD4" w:rsidR="00370E5B" w:rsidRDefault="00370E5B" w:rsidP="001B4B3A">
      <w:pPr>
        <w:pStyle w:val="Akapitzlist"/>
        <w:numPr>
          <w:ilvl w:val="0"/>
          <w:numId w:val="161"/>
        </w:numPr>
        <w:spacing w:before="40"/>
        <w:ind w:left="1071" w:hanging="357"/>
        <w:jc w:val="left"/>
      </w:pPr>
      <w:r>
        <w:t xml:space="preserve">masa frakcji </w:t>
      </w:r>
      <w:r w:rsidR="00A32793">
        <w:t>odpadów papieru przypadają</w:t>
      </w:r>
      <w:r>
        <w:t>ca</w:t>
      </w:r>
      <w:r w:rsidR="00A32793">
        <w:t xml:space="preserve"> na mieszkańca wzrastać będzie z 5</w:t>
      </w:r>
      <w:r w:rsidR="0008770F">
        <w:t>6</w:t>
      </w:r>
      <w:r w:rsidR="00A32793">
        <w:t xml:space="preserve"> kg w roku 202</w:t>
      </w:r>
      <w:r w:rsidR="0008770F">
        <w:t>4</w:t>
      </w:r>
      <w:r w:rsidR="00A32793">
        <w:t>, 6</w:t>
      </w:r>
      <w:r w:rsidR="0008770F">
        <w:t>6</w:t>
      </w:r>
      <w:r w:rsidR="00A32793">
        <w:t xml:space="preserve"> kg w 2028 do 7</w:t>
      </w:r>
      <w:r w:rsidR="0008770F">
        <w:t>6</w:t>
      </w:r>
      <w:r w:rsidR="00A32793">
        <w:t xml:space="preserve"> kg w 2034 roku, </w:t>
      </w:r>
    </w:p>
    <w:p w14:paraId="29189D6D" w14:textId="6AFE03B9" w:rsidR="00370E5B" w:rsidRDefault="00370E5B" w:rsidP="001B4B3A">
      <w:pPr>
        <w:pStyle w:val="Akapitzlist"/>
        <w:numPr>
          <w:ilvl w:val="0"/>
          <w:numId w:val="161"/>
        </w:numPr>
        <w:spacing w:before="40"/>
        <w:ind w:left="1071" w:hanging="357"/>
        <w:jc w:val="left"/>
      </w:pPr>
      <w:r>
        <w:t xml:space="preserve">masa frakcji </w:t>
      </w:r>
      <w:r w:rsidR="00A32793">
        <w:t>odpadów tworzyw sztucznych</w:t>
      </w:r>
      <w:r>
        <w:t xml:space="preserve"> przypadająca na</w:t>
      </w:r>
      <w:r w:rsidR="00A32793">
        <w:t xml:space="preserve"> mieszka</w:t>
      </w:r>
      <w:r>
        <w:t>ńca</w:t>
      </w:r>
      <w:r w:rsidR="00A32793">
        <w:t xml:space="preserve"> </w:t>
      </w:r>
      <w:r>
        <w:t>wzrastać będzie z</w:t>
      </w:r>
      <w:r w:rsidR="00765E05">
        <w:t> </w:t>
      </w:r>
      <w:r w:rsidR="00A32793">
        <w:t>4</w:t>
      </w:r>
      <w:r w:rsidR="0008770F">
        <w:t>3 </w:t>
      </w:r>
      <w:r w:rsidR="00A32793">
        <w:t>kg w 202</w:t>
      </w:r>
      <w:r w:rsidR="0008770F">
        <w:t>4</w:t>
      </w:r>
      <w:r w:rsidR="00A32793">
        <w:t xml:space="preserve"> roku, 4</w:t>
      </w:r>
      <w:r w:rsidR="0008770F">
        <w:t>5</w:t>
      </w:r>
      <w:r w:rsidR="00A32793">
        <w:t xml:space="preserve"> </w:t>
      </w:r>
      <w:r>
        <w:t xml:space="preserve">kg </w:t>
      </w:r>
      <w:r w:rsidR="00A32793">
        <w:t>w roku 2028 do 4</w:t>
      </w:r>
      <w:r w:rsidR="0008770F">
        <w:t>8</w:t>
      </w:r>
      <w:r>
        <w:t xml:space="preserve"> kg</w:t>
      </w:r>
      <w:r w:rsidR="00A32793">
        <w:t xml:space="preserve"> w roku 2034, </w:t>
      </w:r>
    </w:p>
    <w:p w14:paraId="5D9E2BA6" w14:textId="3E89A336" w:rsidR="00370E5B" w:rsidRDefault="00370E5B" w:rsidP="001B4B3A">
      <w:pPr>
        <w:pStyle w:val="Akapitzlist"/>
        <w:numPr>
          <w:ilvl w:val="0"/>
          <w:numId w:val="161"/>
        </w:numPr>
        <w:spacing w:before="40"/>
        <w:ind w:left="1071" w:hanging="357"/>
        <w:jc w:val="left"/>
      </w:pPr>
      <w:r>
        <w:t xml:space="preserve">masa frakcji odpadów </w:t>
      </w:r>
      <w:r w:rsidR="00A32793">
        <w:t xml:space="preserve">metalu </w:t>
      </w:r>
      <w:r>
        <w:t xml:space="preserve">przypadająca na mieszkańca wzrastać będzie </w:t>
      </w:r>
      <w:r w:rsidR="00175AE4">
        <w:t>z</w:t>
      </w:r>
      <w:r w:rsidR="00A32793">
        <w:t xml:space="preserve"> 1</w:t>
      </w:r>
      <w:r w:rsidR="0008770F">
        <w:t>2</w:t>
      </w:r>
      <w:r w:rsidR="00A32793">
        <w:t xml:space="preserve"> kg w 202</w:t>
      </w:r>
      <w:r w:rsidR="0008770F">
        <w:t>4</w:t>
      </w:r>
      <w:r w:rsidR="00A32793">
        <w:t xml:space="preserve"> do</w:t>
      </w:r>
      <w:r w:rsidR="00825C69">
        <w:t xml:space="preserve"> 15 kg w roku 2028 i</w:t>
      </w:r>
      <w:r w:rsidR="00A32793">
        <w:t xml:space="preserve"> 1</w:t>
      </w:r>
      <w:r w:rsidR="0008770F">
        <w:t>9</w:t>
      </w:r>
      <w:r w:rsidR="00A32793">
        <w:t xml:space="preserve"> kg w roku 2034</w:t>
      </w:r>
      <w:r w:rsidR="004E6391">
        <w:t>,</w:t>
      </w:r>
      <w:r w:rsidR="00EE1564">
        <w:t xml:space="preserve"> </w:t>
      </w:r>
    </w:p>
    <w:p w14:paraId="0DF5F41E" w14:textId="59E013CC" w:rsidR="00175AE4" w:rsidRDefault="00175AE4" w:rsidP="001B4B3A">
      <w:pPr>
        <w:pStyle w:val="Akapitzlist"/>
        <w:numPr>
          <w:ilvl w:val="0"/>
          <w:numId w:val="161"/>
        </w:numPr>
        <w:spacing w:before="40"/>
        <w:ind w:left="1071" w:hanging="357"/>
        <w:jc w:val="left"/>
      </w:pPr>
      <w:r>
        <w:t xml:space="preserve">masa frakcji odpadów </w:t>
      </w:r>
      <w:r w:rsidR="00EE1564">
        <w:t xml:space="preserve">wielkogabarytowych </w:t>
      </w:r>
      <w:r>
        <w:t xml:space="preserve">przypadająca na mieszkańca wzrastać będzie </w:t>
      </w:r>
      <w:r w:rsidR="00EE1564">
        <w:t>z</w:t>
      </w:r>
      <w:r w:rsidR="00F2427F">
        <w:t> </w:t>
      </w:r>
      <w:r w:rsidR="00EE1564">
        <w:t>4</w:t>
      </w:r>
      <w:r w:rsidR="0008770F">
        <w:t>7 </w:t>
      </w:r>
      <w:r w:rsidR="00EE1564">
        <w:t>kg w roku 202</w:t>
      </w:r>
      <w:r w:rsidR="0008770F">
        <w:t>4</w:t>
      </w:r>
      <w:r w:rsidR="00EE1564">
        <w:t xml:space="preserve"> do</w:t>
      </w:r>
      <w:r w:rsidR="00825C69">
        <w:t xml:space="preserve"> 5</w:t>
      </w:r>
      <w:r w:rsidR="0008770F">
        <w:t>5</w:t>
      </w:r>
      <w:r w:rsidR="00825C69">
        <w:t xml:space="preserve"> kg w roku 2028 i </w:t>
      </w:r>
      <w:r w:rsidR="00EE1564">
        <w:t xml:space="preserve"> </w:t>
      </w:r>
      <w:r w:rsidR="0008770F">
        <w:t>61</w:t>
      </w:r>
      <w:r w:rsidR="00EE1564">
        <w:t xml:space="preserve"> kg w roku 2034, </w:t>
      </w:r>
    </w:p>
    <w:p w14:paraId="427E765E" w14:textId="434D376E" w:rsidR="00175AE4" w:rsidRDefault="00175AE4" w:rsidP="001B4B3A">
      <w:pPr>
        <w:pStyle w:val="Akapitzlist"/>
        <w:numPr>
          <w:ilvl w:val="0"/>
          <w:numId w:val="161"/>
        </w:numPr>
        <w:spacing w:before="40"/>
        <w:ind w:left="1071" w:hanging="357"/>
        <w:jc w:val="left"/>
      </w:pPr>
      <w:r>
        <w:t xml:space="preserve">masa frakcji </w:t>
      </w:r>
      <w:r w:rsidR="00EE1564">
        <w:t xml:space="preserve">odpadów wielomateriałowych </w:t>
      </w:r>
      <w:r>
        <w:t xml:space="preserve">przypadająca na mieszkańca wzrastać będzie </w:t>
      </w:r>
      <w:r w:rsidR="00EE1564">
        <w:t>z</w:t>
      </w:r>
      <w:r w:rsidR="00765E05">
        <w:t> </w:t>
      </w:r>
      <w:r w:rsidR="0008770F">
        <w:t>8</w:t>
      </w:r>
      <w:r w:rsidR="00765E05">
        <w:t> </w:t>
      </w:r>
      <w:r w:rsidR="00EE1564">
        <w:t>kg w roku 202</w:t>
      </w:r>
      <w:r w:rsidR="0008770F">
        <w:t>4</w:t>
      </w:r>
      <w:r w:rsidR="00EE1564">
        <w:t xml:space="preserve"> do</w:t>
      </w:r>
      <w:r w:rsidR="00825C69">
        <w:t xml:space="preserve"> 10 kg w roku 2028 i</w:t>
      </w:r>
      <w:r w:rsidR="00EE1564">
        <w:t xml:space="preserve"> 11 kg w roku 2034, </w:t>
      </w:r>
    </w:p>
    <w:p w14:paraId="7FD4EAA6" w14:textId="6F5525A3" w:rsidR="00C34EF1" w:rsidRDefault="00175AE4" w:rsidP="001B4B3A">
      <w:pPr>
        <w:pStyle w:val="Akapitzlist"/>
        <w:numPr>
          <w:ilvl w:val="0"/>
          <w:numId w:val="161"/>
        </w:numPr>
        <w:spacing w:before="40"/>
        <w:ind w:left="1071" w:hanging="357"/>
        <w:jc w:val="left"/>
      </w:pPr>
      <w:r>
        <w:t xml:space="preserve">masa frakcji odpadów </w:t>
      </w:r>
      <w:r w:rsidR="00EE1564">
        <w:t xml:space="preserve">szkła </w:t>
      </w:r>
      <w:r>
        <w:t xml:space="preserve">przypadająca na mieszkańca wzrastać będzie </w:t>
      </w:r>
      <w:r w:rsidR="00EE1564">
        <w:t>z 4</w:t>
      </w:r>
      <w:r w:rsidR="0008770F">
        <w:t>3</w:t>
      </w:r>
      <w:r w:rsidR="00EE1564">
        <w:t xml:space="preserve"> kg w roku 202</w:t>
      </w:r>
      <w:r w:rsidR="0008770F">
        <w:t>4</w:t>
      </w:r>
      <w:r w:rsidR="00EE1564">
        <w:t xml:space="preserve"> do</w:t>
      </w:r>
      <w:r w:rsidR="00825C69">
        <w:t xml:space="preserve"> 4</w:t>
      </w:r>
      <w:r w:rsidR="0008770F">
        <w:t>9</w:t>
      </w:r>
      <w:r w:rsidR="00825C69">
        <w:t xml:space="preserve"> kg w roku 2028 i</w:t>
      </w:r>
      <w:r w:rsidR="00EE1564">
        <w:t xml:space="preserve"> 5</w:t>
      </w:r>
      <w:r w:rsidR="0008770F">
        <w:t>9</w:t>
      </w:r>
      <w:r w:rsidR="00EE1564">
        <w:t xml:space="preserve"> kg w roku 2034</w:t>
      </w:r>
      <w:r w:rsidR="00825C69">
        <w:t>,</w:t>
      </w:r>
    </w:p>
    <w:p w14:paraId="1B98E664" w14:textId="337B6553" w:rsidR="00EE1564" w:rsidRPr="003161A3" w:rsidRDefault="00825C69" w:rsidP="001B4B3A">
      <w:pPr>
        <w:pStyle w:val="Akapitzlist"/>
        <w:numPr>
          <w:ilvl w:val="0"/>
          <w:numId w:val="24"/>
        </w:numPr>
        <w:spacing w:before="60"/>
        <w:ind w:left="714" w:hanging="357"/>
        <w:jc w:val="left"/>
      </w:pPr>
      <w:r>
        <w:t>p</w:t>
      </w:r>
      <w:r w:rsidR="00571CEB">
        <w:t>rzyjmując powyższe założenia, a także prognozowane dane demograficzne, ustalono tendencję wzrostu masy wytwarzanych odpadów komunalnych w województwie śląskim z 1 9</w:t>
      </w:r>
      <w:r w:rsidR="0008770F">
        <w:t>49</w:t>
      </w:r>
      <w:r w:rsidR="00571CEB">
        <w:t> </w:t>
      </w:r>
      <w:r w:rsidR="0008770F">
        <w:t>721</w:t>
      </w:r>
      <w:r w:rsidR="00571CEB">
        <w:t xml:space="preserve"> Mg w</w:t>
      </w:r>
      <w:r w:rsidR="00765E05">
        <w:t> </w:t>
      </w:r>
      <w:r w:rsidR="00571CEB">
        <w:t>roku 202</w:t>
      </w:r>
      <w:r w:rsidR="0008770F">
        <w:t>4</w:t>
      </w:r>
      <w:r w:rsidR="00571CEB">
        <w:t xml:space="preserve"> </w:t>
      </w:r>
      <w:r w:rsidR="004E6391">
        <w:t xml:space="preserve">do </w:t>
      </w:r>
      <w:r w:rsidR="00571CEB">
        <w:t>2</w:t>
      </w:r>
      <w:r w:rsidR="00370E5B">
        <w:t> </w:t>
      </w:r>
      <w:r w:rsidR="004E6391">
        <w:t>069 00</w:t>
      </w:r>
      <w:r w:rsidR="001D0400">
        <w:t>2</w:t>
      </w:r>
      <w:r w:rsidR="004E6391">
        <w:t xml:space="preserve"> Mg </w:t>
      </w:r>
      <w:r w:rsidR="00370E5B">
        <w:t>w roku 2028 i 2 209 486 Mg w roku 2034.</w:t>
      </w:r>
    </w:p>
    <w:p w14:paraId="684B9472" w14:textId="12E86841" w:rsidR="00B44AB6" w:rsidRDefault="002A1DE2" w:rsidP="001B4B3A">
      <w:pPr>
        <w:pStyle w:val="Akapitzlist"/>
        <w:numPr>
          <w:ilvl w:val="0"/>
          <w:numId w:val="24"/>
        </w:numPr>
        <w:spacing w:before="60"/>
        <w:jc w:val="left"/>
      </w:pPr>
      <w:r>
        <w:t xml:space="preserve">następować będą </w:t>
      </w:r>
      <w:r w:rsidR="00B44AB6" w:rsidRPr="003161A3">
        <w:t xml:space="preserve">sukcesywne zmiany ilości i składu </w:t>
      </w:r>
      <w:r w:rsidR="00836DFB" w:rsidRPr="00836DFB">
        <w:t>niesegregowanych (zmieszanych)</w:t>
      </w:r>
      <w:r w:rsidR="00B44AB6" w:rsidRPr="003161A3">
        <w:t xml:space="preserve"> odpadów komunalnych; przewidywany wzrost poziomu selektywnego zbierania odpadów jako konsekwencja m.in. wdrażania ustawy dot</w:t>
      </w:r>
      <w:r w:rsidR="008177F7">
        <w:t>yczącej</w:t>
      </w:r>
      <w:r w:rsidR="00B44AB6" w:rsidRPr="003161A3">
        <w:t xml:space="preserve"> rozszerzonej odpowiedzialności producentów opakowań</w:t>
      </w:r>
      <w:r w:rsidR="007E1D0A">
        <w:t>,</w:t>
      </w:r>
      <w:r w:rsidR="00B44AB6" w:rsidRPr="003161A3">
        <w:t xml:space="preserve"> a</w:t>
      </w:r>
      <w:r w:rsidR="00765E05">
        <w:t> </w:t>
      </w:r>
      <w:r w:rsidR="00B44AB6" w:rsidRPr="003161A3">
        <w:t>także planowanego systemu kaucyjnego spowoduje zmniejszenie strumienia</w:t>
      </w:r>
      <w:r w:rsidR="00836DFB">
        <w:t xml:space="preserve"> </w:t>
      </w:r>
      <w:r w:rsidR="00836DFB" w:rsidRPr="00482954">
        <w:t>niesegregowanych (zmieszanych)</w:t>
      </w:r>
      <w:r w:rsidR="00B44AB6" w:rsidRPr="003161A3">
        <w:t xml:space="preserve"> odpadów komunalnych kierowanych do instalacji MBP.</w:t>
      </w:r>
    </w:p>
    <w:p w14:paraId="5150B29A" w14:textId="29726AC1" w:rsidR="004E622D" w:rsidRDefault="007B1107" w:rsidP="00FF3F6A">
      <w:pPr>
        <w:pStyle w:val="Tekstgwny"/>
      </w:pPr>
      <w:r>
        <w:t>P</w:t>
      </w:r>
      <w:r w:rsidRPr="007B1107">
        <w:t>rognozowany skład morfologiczny wytwarzanych odpadów komunalnych [%]</w:t>
      </w:r>
      <w:r>
        <w:t xml:space="preserve"> przedstawiają tabele 4-1 do 4-4.</w:t>
      </w:r>
    </w:p>
    <w:p w14:paraId="5E4C05D2" w14:textId="01491EE6" w:rsidR="00495E8C" w:rsidRDefault="0098503E" w:rsidP="0088687E">
      <w:pPr>
        <w:pStyle w:val="Legenda"/>
      </w:pPr>
      <w:bookmarkStart w:id="276" w:name="_Toc181015885"/>
      <w:r>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w:t>
      </w:r>
      <w:r w:rsidR="001E4592">
        <w:fldChar w:fldCharType="end"/>
      </w:r>
      <w:r>
        <w:t xml:space="preserve"> </w:t>
      </w:r>
      <w:r w:rsidR="00495E8C">
        <w:t xml:space="preserve">Prognoza składu </w:t>
      </w:r>
      <w:r w:rsidR="00495E8C" w:rsidRPr="00495E8C">
        <w:t>morfologiczn</w:t>
      </w:r>
      <w:r w:rsidR="00495E8C">
        <w:t>ego</w:t>
      </w:r>
      <w:r w:rsidR="00495E8C" w:rsidRPr="00495E8C">
        <w:t xml:space="preserve"> wytwarzanych odpadów komunalnych [%]</w:t>
      </w:r>
      <w:r w:rsidR="00495E8C">
        <w:t>. Gminy miejskie</w:t>
      </w:r>
      <w:bookmarkEnd w:id="27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a składu morfologicznego wytwarzanych odpadów komunalnych [%]. Gminy miejskie"/>
        <w:tblDescription w:val="Prognoza składu morfologicznego wytwarzanych odpadów komunalnych [%]. Gminy miejskie. Dane podano w podziale na frakcje odpadów i prognozowane udziały % masowych w latach 2024-2034"/>
      </w:tblPr>
      <w:tblGrid>
        <w:gridCol w:w="3006"/>
        <w:gridCol w:w="988"/>
        <w:gridCol w:w="988"/>
        <w:gridCol w:w="988"/>
        <w:gridCol w:w="989"/>
        <w:gridCol w:w="987"/>
        <w:gridCol w:w="989"/>
        <w:gridCol w:w="977"/>
      </w:tblGrid>
      <w:tr w:rsidR="00781157" w:rsidRPr="000B75D4" w14:paraId="0AFA41C2" w14:textId="77777777" w:rsidTr="00781157">
        <w:trPr>
          <w:trHeight w:val="418"/>
          <w:jc w:val="center"/>
        </w:trPr>
        <w:tc>
          <w:tcPr>
            <w:tcW w:w="1516" w:type="pct"/>
            <w:shd w:val="clear" w:color="auto" w:fill="BFBFBF" w:themeFill="background1" w:themeFillShade="BF"/>
            <w:vAlign w:val="center"/>
          </w:tcPr>
          <w:p w14:paraId="25883FC1" w14:textId="77777777" w:rsidR="00781157" w:rsidRPr="000B75D4" w:rsidRDefault="00781157" w:rsidP="00E75455">
            <w:pPr>
              <w:spacing w:before="20" w:after="20" w:line="240" w:lineRule="auto"/>
              <w:jc w:val="center"/>
              <w:rPr>
                <w:b/>
                <w:sz w:val="18"/>
                <w:szCs w:val="18"/>
              </w:rPr>
            </w:pPr>
            <w:r w:rsidRPr="000B75D4">
              <w:rPr>
                <w:b/>
                <w:sz w:val="18"/>
                <w:szCs w:val="18"/>
              </w:rPr>
              <w:t>Frakcja/Rok</w:t>
            </w:r>
          </w:p>
        </w:tc>
        <w:tc>
          <w:tcPr>
            <w:tcW w:w="498" w:type="pct"/>
            <w:shd w:val="clear" w:color="auto" w:fill="BFBFBF" w:themeFill="background1" w:themeFillShade="BF"/>
            <w:vAlign w:val="center"/>
          </w:tcPr>
          <w:p w14:paraId="37588105" w14:textId="77777777" w:rsidR="00781157" w:rsidRPr="000B75D4" w:rsidRDefault="00781157" w:rsidP="00E75455">
            <w:pPr>
              <w:spacing w:before="20" w:after="20" w:line="240" w:lineRule="auto"/>
              <w:jc w:val="center"/>
              <w:rPr>
                <w:b/>
                <w:sz w:val="18"/>
                <w:szCs w:val="18"/>
              </w:rPr>
            </w:pPr>
            <w:r w:rsidRPr="000B75D4">
              <w:rPr>
                <w:b/>
                <w:sz w:val="18"/>
                <w:szCs w:val="18"/>
              </w:rPr>
              <w:t>2024</w:t>
            </w:r>
          </w:p>
        </w:tc>
        <w:tc>
          <w:tcPr>
            <w:tcW w:w="498" w:type="pct"/>
            <w:shd w:val="clear" w:color="auto" w:fill="BFBFBF" w:themeFill="background1" w:themeFillShade="BF"/>
            <w:vAlign w:val="center"/>
          </w:tcPr>
          <w:p w14:paraId="595A60C6" w14:textId="77777777" w:rsidR="00781157" w:rsidRPr="000B75D4" w:rsidRDefault="00781157" w:rsidP="00E75455">
            <w:pPr>
              <w:spacing w:before="20" w:after="20" w:line="240" w:lineRule="auto"/>
              <w:jc w:val="center"/>
              <w:rPr>
                <w:b/>
                <w:sz w:val="18"/>
                <w:szCs w:val="18"/>
              </w:rPr>
            </w:pPr>
            <w:r w:rsidRPr="000B75D4">
              <w:rPr>
                <w:b/>
                <w:sz w:val="18"/>
                <w:szCs w:val="18"/>
              </w:rPr>
              <w:t>2025</w:t>
            </w:r>
          </w:p>
        </w:tc>
        <w:tc>
          <w:tcPr>
            <w:tcW w:w="498" w:type="pct"/>
            <w:shd w:val="clear" w:color="auto" w:fill="BFBFBF" w:themeFill="background1" w:themeFillShade="BF"/>
            <w:vAlign w:val="center"/>
          </w:tcPr>
          <w:p w14:paraId="7B3F8277" w14:textId="77777777" w:rsidR="00781157" w:rsidRPr="000B75D4" w:rsidRDefault="00781157" w:rsidP="00E75455">
            <w:pPr>
              <w:spacing w:before="20" w:after="20" w:line="240" w:lineRule="auto"/>
              <w:jc w:val="center"/>
              <w:rPr>
                <w:b/>
                <w:sz w:val="18"/>
                <w:szCs w:val="18"/>
              </w:rPr>
            </w:pPr>
            <w:r w:rsidRPr="000B75D4">
              <w:rPr>
                <w:b/>
                <w:sz w:val="18"/>
                <w:szCs w:val="18"/>
              </w:rPr>
              <w:t>2026</w:t>
            </w:r>
          </w:p>
        </w:tc>
        <w:tc>
          <w:tcPr>
            <w:tcW w:w="499" w:type="pct"/>
            <w:shd w:val="clear" w:color="auto" w:fill="BFBFBF" w:themeFill="background1" w:themeFillShade="BF"/>
            <w:vAlign w:val="center"/>
          </w:tcPr>
          <w:p w14:paraId="4E7CF6B5" w14:textId="77777777" w:rsidR="00781157" w:rsidRPr="000B75D4" w:rsidRDefault="00781157" w:rsidP="00E75455">
            <w:pPr>
              <w:spacing w:before="20" w:after="20" w:line="240" w:lineRule="auto"/>
              <w:jc w:val="center"/>
              <w:rPr>
                <w:b/>
                <w:sz w:val="18"/>
                <w:szCs w:val="18"/>
              </w:rPr>
            </w:pPr>
            <w:r w:rsidRPr="000B75D4">
              <w:rPr>
                <w:b/>
                <w:sz w:val="18"/>
                <w:szCs w:val="18"/>
              </w:rPr>
              <w:t>2027</w:t>
            </w:r>
          </w:p>
        </w:tc>
        <w:tc>
          <w:tcPr>
            <w:tcW w:w="498" w:type="pct"/>
            <w:shd w:val="clear" w:color="auto" w:fill="BFBFBF" w:themeFill="background1" w:themeFillShade="BF"/>
            <w:vAlign w:val="center"/>
          </w:tcPr>
          <w:p w14:paraId="2B1151C0" w14:textId="77777777" w:rsidR="00781157" w:rsidRPr="000B75D4" w:rsidRDefault="00781157" w:rsidP="00E75455">
            <w:pPr>
              <w:spacing w:before="20" w:after="20" w:line="240" w:lineRule="auto"/>
              <w:jc w:val="center"/>
              <w:rPr>
                <w:b/>
                <w:sz w:val="18"/>
                <w:szCs w:val="18"/>
              </w:rPr>
            </w:pPr>
            <w:r w:rsidRPr="000B75D4">
              <w:rPr>
                <w:b/>
                <w:sz w:val="18"/>
                <w:szCs w:val="18"/>
              </w:rPr>
              <w:t>2028</w:t>
            </w:r>
          </w:p>
        </w:tc>
        <w:tc>
          <w:tcPr>
            <w:tcW w:w="499" w:type="pct"/>
            <w:shd w:val="clear" w:color="auto" w:fill="BFBFBF" w:themeFill="background1" w:themeFillShade="BF"/>
            <w:vAlign w:val="center"/>
          </w:tcPr>
          <w:p w14:paraId="5279FDFA" w14:textId="77777777" w:rsidR="00781157" w:rsidRPr="000B75D4" w:rsidRDefault="00781157" w:rsidP="00E75455">
            <w:pPr>
              <w:spacing w:before="20" w:after="20" w:line="240" w:lineRule="auto"/>
              <w:jc w:val="center"/>
              <w:rPr>
                <w:b/>
                <w:sz w:val="18"/>
                <w:szCs w:val="18"/>
              </w:rPr>
            </w:pPr>
            <w:r w:rsidRPr="000B75D4">
              <w:rPr>
                <w:b/>
                <w:sz w:val="18"/>
                <w:szCs w:val="18"/>
              </w:rPr>
              <w:t>2030</w:t>
            </w:r>
          </w:p>
        </w:tc>
        <w:tc>
          <w:tcPr>
            <w:tcW w:w="493" w:type="pct"/>
            <w:shd w:val="clear" w:color="auto" w:fill="BFBFBF" w:themeFill="background1" w:themeFillShade="BF"/>
            <w:vAlign w:val="center"/>
          </w:tcPr>
          <w:p w14:paraId="2D1147BF" w14:textId="77777777" w:rsidR="00781157" w:rsidRPr="000B75D4" w:rsidRDefault="00781157" w:rsidP="00E75455">
            <w:pPr>
              <w:spacing w:before="20" w:after="20" w:line="240" w:lineRule="auto"/>
              <w:jc w:val="center"/>
              <w:rPr>
                <w:b/>
                <w:sz w:val="18"/>
                <w:szCs w:val="18"/>
              </w:rPr>
            </w:pPr>
            <w:r w:rsidRPr="000B75D4">
              <w:rPr>
                <w:b/>
                <w:sz w:val="18"/>
                <w:szCs w:val="18"/>
              </w:rPr>
              <w:t>2034</w:t>
            </w:r>
          </w:p>
        </w:tc>
      </w:tr>
      <w:tr w:rsidR="00781157" w:rsidRPr="000B75D4" w14:paraId="4843277E" w14:textId="77777777" w:rsidTr="00781157">
        <w:trPr>
          <w:jc w:val="center"/>
        </w:trPr>
        <w:tc>
          <w:tcPr>
            <w:tcW w:w="1516" w:type="pct"/>
            <w:vAlign w:val="center"/>
          </w:tcPr>
          <w:p w14:paraId="3DB95B03" w14:textId="77777777" w:rsidR="00781157" w:rsidRPr="000B75D4" w:rsidRDefault="00781157" w:rsidP="00201561">
            <w:pPr>
              <w:spacing w:before="20" w:after="20" w:line="240" w:lineRule="auto"/>
              <w:rPr>
                <w:sz w:val="18"/>
                <w:szCs w:val="18"/>
              </w:rPr>
            </w:pPr>
            <w:r w:rsidRPr="000B75D4">
              <w:rPr>
                <w:sz w:val="18"/>
                <w:szCs w:val="18"/>
              </w:rPr>
              <w:t>frakcja drobna &lt; 10mm</w:t>
            </w:r>
          </w:p>
        </w:tc>
        <w:tc>
          <w:tcPr>
            <w:tcW w:w="498" w:type="pct"/>
            <w:shd w:val="clear" w:color="auto" w:fill="auto"/>
            <w:tcMar>
              <w:left w:w="57" w:type="dxa"/>
              <w:right w:w="57" w:type="dxa"/>
            </w:tcMar>
            <w:vAlign w:val="bottom"/>
          </w:tcPr>
          <w:p w14:paraId="19558A0B" w14:textId="14496172" w:rsidR="00781157" w:rsidRPr="000B75D4" w:rsidRDefault="00781157" w:rsidP="00201561">
            <w:pPr>
              <w:spacing w:before="20" w:after="20" w:line="240" w:lineRule="auto"/>
              <w:jc w:val="right"/>
              <w:rPr>
                <w:sz w:val="18"/>
                <w:szCs w:val="18"/>
              </w:rPr>
            </w:pPr>
            <w:r w:rsidRPr="000B75D4">
              <w:rPr>
                <w:color w:val="000000"/>
                <w:sz w:val="18"/>
                <w:szCs w:val="18"/>
              </w:rPr>
              <w:t>5,6</w:t>
            </w:r>
          </w:p>
        </w:tc>
        <w:tc>
          <w:tcPr>
            <w:tcW w:w="498" w:type="pct"/>
            <w:shd w:val="clear" w:color="auto" w:fill="auto"/>
            <w:tcMar>
              <w:left w:w="57" w:type="dxa"/>
              <w:right w:w="57" w:type="dxa"/>
            </w:tcMar>
            <w:vAlign w:val="bottom"/>
          </w:tcPr>
          <w:p w14:paraId="019D94E0" w14:textId="5E2C0810" w:rsidR="00781157" w:rsidRPr="000B75D4" w:rsidRDefault="00781157" w:rsidP="00201561">
            <w:pPr>
              <w:spacing w:before="20" w:after="20" w:line="240" w:lineRule="auto"/>
              <w:jc w:val="right"/>
              <w:rPr>
                <w:sz w:val="18"/>
                <w:szCs w:val="18"/>
              </w:rPr>
            </w:pPr>
            <w:r w:rsidRPr="000B75D4">
              <w:rPr>
                <w:color w:val="000000"/>
                <w:sz w:val="18"/>
                <w:szCs w:val="18"/>
              </w:rPr>
              <w:t>5,4</w:t>
            </w:r>
          </w:p>
        </w:tc>
        <w:tc>
          <w:tcPr>
            <w:tcW w:w="498" w:type="pct"/>
            <w:shd w:val="clear" w:color="auto" w:fill="auto"/>
            <w:tcMar>
              <w:left w:w="57" w:type="dxa"/>
              <w:right w:w="57" w:type="dxa"/>
            </w:tcMar>
            <w:vAlign w:val="bottom"/>
          </w:tcPr>
          <w:p w14:paraId="156516CA" w14:textId="5A3E29C0" w:rsidR="00781157" w:rsidRPr="000B75D4" w:rsidRDefault="00781157" w:rsidP="00201561">
            <w:pPr>
              <w:spacing w:before="20" w:after="20" w:line="240" w:lineRule="auto"/>
              <w:jc w:val="right"/>
              <w:rPr>
                <w:sz w:val="18"/>
                <w:szCs w:val="18"/>
              </w:rPr>
            </w:pPr>
            <w:r w:rsidRPr="000B75D4">
              <w:rPr>
                <w:color w:val="000000"/>
                <w:sz w:val="18"/>
                <w:szCs w:val="18"/>
              </w:rPr>
              <w:t>5,3</w:t>
            </w:r>
          </w:p>
        </w:tc>
        <w:tc>
          <w:tcPr>
            <w:tcW w:w="499" w:type="pct"/>
            <w:shd w:val="clear" w:color="auto" w:fill="auto"/>
            <w:tcMar>
              <w:left w:w="57" w:type="dxa"/>
              <w:right w:w="57" w:type="dxa"/>
            </w:tcMar>
            <w:vAlign w:val="bottom"/>
          </w:tcPr>
          <w:p w14:paraId="62280CD0" w14:textId="1DD47FB9" w:rsidR="00781157" w:rsidRPr="000B75D4" w:rsidRDefault="00781157" w:rsidP="00201561">
            <w:pPr>
              <w:spacing w:before="20" w:after="20" w:line="240" w:lineRule="auto"/>
              <w:jc w:val="right"/>
              <w:rPr>
                <w:sz w:val="18"/>
                <w:szCs w:val="18"/>
              </w:rPr>
            </w:pPr>
            <w:r w:rsidRPr="000B75D4">
              <w:rPr>
                <w:color w:val="000000"/>
                <w:sz w:val="18"/>
                <w:szCs w:val="18"/>
              </w:rPr>
              <w:t>5,1</w:t>
            </w:r>
          </w:p>
        </w:tc>
        <w:tc>
          <w:tcPr>
            <w:tcW w:w="498" w:type="pct"/>
            <w:shd w:val="clear" w:color="auto" w:fill="auto"/>
            <w:tcMar>
              <w:left w:w="57" w:type="dxa"/>
              <w:right w:w="57" w:type="dxa"/>
            </w:tcMar>
            <w:vAlign w:val="bottom"/>
          </w:tcPr>
          <w:p w14:paraId="35806D34" w14:textId="7C348EEE" w:rsidR="00781157" w:rsidRPr="000B75D4" w:rsidRDefault="00781157" w:rsidP="00201561">
            <w:pPr>
              <w:spacing w:before="20" w:after="20" w:line="240" w:lineRule="auto"/>
              <w:jc w:val="right"/>
              <w:rPr>
                <w:sz w:val="18"/>
                <w:szCs w:val="18"/>
              </w:rPr>
            </w:pPr>
            <w:r w:rsidRPr="000B75D4">
              <w:rPr>
                <w:color w:val="000000"/>
                <w:sz w:val="18"/>
                <w:szCs w:val="18"/>
              </w:rPr>
              <w:t>5,0</w:t>
            </w:r>
          </w:p>
        </w:tc>
        <w:tc>
          <w:tcPr>
            <w:tcW w:w="499" w:type="pct"/>
            <w:shd w:val="clear" w:color="auto" w:fill="auto"/>
            <w:tcMar>
              <w:left w:w="57" w:type="dxa"/>
              <w:right w:w="57" w:type="dxa"/>
            </w:tcMar>
            <w:vAlign w:val="bottom"/>
          </w:tcPr>
          <w:p w14:paraId="1AEA39C3" w14:textId="075C3F8B" w:rsidR="00781157" w:rsidRPr="000B75D4" w:rsidRDefault="00781157" w:rsidP="00201561">
            <w:pPr>
              <w:spacing w:before="20" w:after="20" w:line="240" w:lineRule="auto"/>
              <w:jc w:val="right"/>
              <w:rPr>
                <w:sz w:val="18"/>
                <w:szCs w:val="18"/>
              </w:rPr>
            </w:pPr>
            <w:r w:rsidRPr="000B75D4">
              <w:rPr>
                <w:color w:val="000000"/>
                <w:sz w:val="18"/>
                <w:szCs w:val="18"/>
              </w:rPr>
              <w:t>4,7</w:t>
            </w:r>
          </w:p>
        </w:tc>
        <w:tc>
          <w:tcPr>
            <w:tcW w:w="493" w:type="pct"/>
            <w:shd w:val="clear" w:color="auto" w:fill="auto"/>
            <w:tcMar>
              <w:left w:w="57" w:type="dxa"/>
              <w:right w:w="57" w:type="dxa"/>
            </w:tcMar>
            <w:vAlign w:val="bottom"/>
          </w:tcPr>
          <w:p w14:paraId="26B6A776" w14:textId="78FE6D5E" w:rsidR="00781157" w:rsidRPr="000B75D4" w:rsidRDefault="00781157" w:rsidP="00201561">
            <w:pPr>
              <w:spacing w:before="20" w:after="20" w:line="240" w:lineRule="auto"/>
              <w:jc w:val="right"/>
              <w:rPr>
                <w:sz w:val="18"/>
                <w:szCs w:val="18"/>
              </w:rPr>
            </w:pPr>
            <w:r w:rsidRPr="000B75D4">
              <w:rPr>
                <w:color w:val="000000"/>
                <w:sz w:val="18"/>
                <w:szCs w:val="18"/>
              </w:rPr>
              <w:t>4,0</w:t>
            </w:r>
          </w:p>
        </w:tc>
      </w:tr>
      <w:tr w:rsidR="00781157" w:rsidRPr="000B75D4" w14:paraId="6B0EA325" w14:textId="77777777" w:rsidTr="00781157">
        <w:trPr>
          <w:jc w:val="center"/>
        </w:trPr>
        <w:tc>
          <w:tcPr>
            <w:tcW w:w="1516" w:type="pct"/>
            <w:vAlign w:val="center"/>
          </w:tcPr>
          <w:p w14:paraId="534EED81" w14:textId="77777777" w:rsidR="00781157" w:rsidRPr="000B75D4" w:rsidRDefault="00781157" w:rsidP="00201561">
            <w:pPr>
              <w:spacing w:before="20" w:after="20" w:line="240" w:lineRule="auto"/>
              <w:rPr>
                <w:sz w:val="18"/>
                <w:szCs w:val="18"/>
              </w:rPr>
            </w:pPr>
            <w:r w:rsidRPr="000B75D4">
              <w:rPr>
                <w:sz w:val="18"/>
                <w:szCs w:val="18"/>
              </w:rPr>
              <w:t>frakcja10-20 mm</w:t>
            </w:r>
          </w:p>
        </w:tc>
        <w:tc>
          <w:tcPr>
            <w:tcW w:w="498" w:type="pct"/>
            <w:shd w:val="clear" w:color="auto" w:fill="auto"/>
            <w:tcMar>
              <w:left w:w="57" w:type="dxa"/>
              <w:right w:w="57" w:type="dxa"/>
            </w:tcMar>
            <w:vAlign w:val="bottom"/>
          </w:tcPr>
          <w:p w14:paraId="407A9516" w14:textId="20249C08" w:rsidR="00781157" w:rsidRPr="000B75D4" w:rsidRDefault="00781157" w:rsidP="00201561">
            <w:pPr>
              <w:spacing w:before="20" w:after="20" w:line="240" w:lineRule="auto"/>
              <w:jc w:val="right"/>
              <w:rPr>
                <w:sz w:val="18"/>
                <w:szCs w:val="18"/>
              </w:rPr>
            </w:pPr>
            <w:r w:rsidRPr="000B75D4">
              <w:rPr>
                <w:color w:val="000000"/>
                <w:sz w:val="18"/>
                <w:szCs w:val="18"/>
              </w:rPr>
              <w:t>3,6</w:t>
            </w:r>
          </w:p>
        </w:tc>
        <w:tc>
          <w:tcPr>
            <w:tcW w:w="498" w:type="pct"/>
            <w:shd w:val="clear" w:color="auto" w:fill="auto"/>
            <w:tcMar>
              <w:left w:w="57" w:type="dxa"/>
              <w:right w:w="57" w:type="dxa"/>
            </w:tcMar>
            <w:vAlign w:val="bottom"/>
          </w:tcPr>
          <w:p w14:paraId="39B63752" w14:textId="3782A0B2" w:rsidR="00781157" w:rsidRPr="000B75D4" w:rsidRDefault="00781157" w:rsidP="00201561">
            <w:pPr>
              <w:spacing w:before="20" w:after="20" w:line="240" w:lineRule="auto"/>
              <w:jc w:val="right"/>
              <w:rPr>
                <w:sz w:val="18"/>
                <w:szCs w:val="18"/>
              </w:rPr>
            </w:pPr>
            <w:r w:rsidRPr="000B75D4">
              <w:rPr>
                <w:color w:val="000000"/>
                <w:sz w:val="18"/>
                <w:szCs w:val="18"/>
              </w:rPr>
              <w:t>3,4</w:t>
            </w:r>
          </w:p>
        </w:tc>
        <w:tc>
          <w:tcPr>
            <w:tcW w:w="498" w:type="pct"/>
            <w:shd w:val="clear" w:color="auto" w:fill="auto"/>
            <w:tcMar>
              <w:left w:w="57" w:type="dxa"/>
              <w:right w:w="57" w:type="dxa"/>
            </w:tcMar>
            <w:vAlign w:val="bottom"/>
          </w:tcPr>
          <w:p w14:paraId="1E7525D3" w14:textId="295B9293" w:rsidR="00781157" w:rsidRPr="000B75D4" w:rsidRDefault="00781157" w:rsidP="00201561">
            <w:pPr>
              <w:spacing w:before="20" w:after="20" w:line="240" w:lineRule="auto"/>
              <w:jc w:val="right"/>
              <w:rPr>
                <w:sz w:val="18"/>
                <w:szCs w:val="18"/>
              </w:rPr>
            </w:pPr>
            <w:r w:rsidRPr="000B75D4">
              <w:rPr>
                <w:color w:val="000000"/>
                <w:sz w:val="18"/>
                <w:szCs w:val="18"/>
              </w:rPr>
              <w:t>3,3</w:t>
            </w:r>
          </w:p>
        </w:tc>
        <w:tc>
          <w:tcPr>
            <w:tcW w:w="499" w:type="pct"/>
            <w:shd w:val="clear" w:color="auto" w:fill="auto"/>
            <w:tcMar>
              <w:left w:w="57" w:type="dxa"/>
              <w:right w:w="57" w:type="dxa"/>
            </w:tcMar>
            <w:vAlign w:val="bottom"/>
          </w:tcPr>
          <w:p w14:paraId="0F38CBC0" w14:textId="3912D6F0" w:rsidR="00781157" w:rsidRPr="000B75D4" w:rsidRDefault="00781157" w:rsidP="00201561">
            <w:pPr>
              <w:spacing w:before="20" w:after="20" w:line="240" w:lineRule="auto"/>
              <w:jc w:val="right"/>
              <w:rPr>
                <w:sz w:val="18"/>
                <w:szCs w:val="18"/>
              </w:rPr>
            </w:pPr>
            <w:r w:rsidRPr="000B75D4">
              <w:rPr>
                <w:color w:val="000000"/>
                <w:sz w:val="18"/>
                <w:szCs w:val="18"/>
              </w:rPr>
              <w:t>3,1</w:t>
            </w:r>
          </w:p>
        </w:tc>
        <w:tc>
          <w:tcPr>
            <w:tcW w:w="498" w:type="pct"/>
            <w:shd w:val="clear" w:color="auto" w:fill="auto"/>
            <w:tcMar>
              <w:left w:w="57" w:type="dxa"/>
              <w:right w:w="57" w:type="dxa"/>
            </w:tcMar>
            <w:vAlign w:val="bottom"/>
          </w:tcPr>
          <w:p w14:paraId="10ED2BCA" w14:textId="22CC7E3F" w:rsidR="00781157" w:rsidRPr="000B75D4" w:rsidRDefault="00781157" w:rsidP="00201561">
            <w:pPr>
              <w:spacing w:before="20" w:after="20" w:line="240" w:lineRule="auto"/>
              <w:jc w:val="right"/>
              <w:rPr>
                <w:sz w:val="18"/>
                <w:szCs w:val="18"/>
              </w:rPr>
            </w:pPr>
            <w:r w:rsidRPr="000B75D4">
              <w:rPr>
                <w:color w:val="000000"/>
                <w:sz w:val="18"/>
                <w:szCs w:val="18"/>
              </w:rPr>
              <w:t>3,0</w:t>
            </w:r>
          </w:p>
        </w:tc>
        <w:tc>
          <w:tcPr>
            <w:tcW w:w="499" w:type="pct"/>
            <w:shd w:val="clear" w:color="auto" w:fill="auto"/>
            <w:tcMar>
              <w:left w:w="57" w:type="dxa"/>
              <w:right w:w="57" w:type="dxa"/>
            </w:tcMar>
            <w:vAlign w:val="bottom"/>
          </w:tcPr>
          <w:p w14:paraId="75B5B035" w14:textId="1A13EE30" w:rsidR="00781157" w:rsidRPr="000B75D4" w:rsidRDefault="00781157" w:rsidP="00201561">
            <w:pPr>
              <w:spacing w:before="20" w:after="20" w:line="240" w:lineRule="auto"/>
              <w:jc w:val="right"/>
              <w:rPr>
                <w:sz w:val="18"/>
                <w:szCs w:val="18"/>
              </w:rPr>
            </w:pPr>
            <w:r w:rsidRPr="000B75D4">
              <w:rPr>
                <w:color w:val="000000"/>
                <w:sz w:val="18"/>
                <w:szCs w:val="18"/>
              </w:rPr>
              <w:t>3,0</w:t>
            </w:r>
          </w:p>
        </w:tc>
        <w:tc>
          <w:tcPr>
            <w:tcW w:w="493" w:type="pct"/>
            <w:shd w:val="clear" w:color="auto" w:fill="auto"/>
            <w:tcMar>
              <w:left w:w="57" w:type="dxa"/>
              <w:right w:w="57" w:type="dxa"/>
            </w:tcMar>
            <w:vAlign w:val="bottom"/>
          </w:tcPr>
          <w:p w14:paraId="5635DA90" w14:textId="09A55CDD" w:rsidR="00781157" w:rsidRPr="000B75D4" w:rsidRDefault="00781157" w:rsidP="00201561">
            <w:pPr>
              <w:spacing w:before="20" w:after="20" w:line="240" w:lineRule="auto"/>
              <w:jc w:val="right"/>
              <w:rPr>
                <w:sz w:val="18"/>
                <w:szCs w:val="18"/>
              </w:rPr>
            </w:pPr>
            <w:r w:rsidRPr="000B75D4">
              <w:rPr>
                <w:color w:val="000000"/>
                <w:sz w:val="18"/>
                <w:szCs w:val="18"/>
              </w:rPr>
              <w:t>2,9</w:t>
            </w:r>
          </w:p>
        </w:tc>
      </w:tr>
      <w:tr w:rsidR="00781157" w:rsidRPr="000B75D4" w14:paraId="708FB3AC" w14:textId="77777777" w:rsidTr="00781157">
        <w:trPr>
          <w:jc w:val="center"/>
        </w:trPr>
        <w:tc>
          <w:tcPr>
            <w:tcW w:w="1516" w:type="pct"/>
            <w:vAlign w:val="center"/>
          </w:tcPr>
          <w:p w14:paraId="2B95C4AB" w14:textId="27CD4450" w:rsidR="00781157" w:rsidRPr="000B75D4" w:rsidRDefault="00781157" w:rsidP="00201561">
            <w:pPr>
              <w:spacing w:before="20" w:after="20" w:line="240" w:lineRule="auto"/>
              <w:rPr>
                <w:sz w:val="18"/>
                <w:szCs w:val="18"/>
              </w:rPr>
            </w:pPr>
            <w:r w:rsidRPr="000B75D4">
              <w:rPr>
                <w:sz w:val="18"/>
                <w:szCs w:val="18"/>
              </w:rPr>
              <w:t>odpady kuchenne organiczne</w:t>
            </w:r>
          </w:p>
        </w:tc>
        <w:tc>
          <w:tcPr>
            <w:tcW w:w="498" w:type="pct"/>
            <w:shd w:val="clear" w:color="auto" w:fill="auto"/>
            <w:tcMar>
              <w:left w:w="57" w:type="dxa"/>
              <w:right w:w="57" w:type="dxa"/>
            </w:tcMar>
            <w:vAlign w:val="bottom"/>
          </w:tcPr>
          <w:p w14:paraId="32AC1C37" w14:textId="168471C3" w:rsidR="00781157" w:rsidRPr="000B75D4" w:rsidRDefault="00781157" w:rsidP="00201561">
            <w:pPr>
              <w:spacing w:before="20" w:after="20" w:line="240" w:lineRule="auto"/>
              <w:jc w:val="right"/>
              <w:rPr>
                <w:sz w:val="18"/>
                <w:szCs w:val="18"/>
              </w:rPr>
            </w:pPr>
            <w:r w:rsidRPr="000B75D4">
              <w:rPr>
                <w:color w:val="000000"/>
                <w:sz w:val="18"/>
                <w:szCs w:val="18"/>
              </w:rPr>
              <w:t>21,3</w:t>
            </w:r>
          </w:p>
        </w:tc>
        <w:tc>
          <w:tcPr>
            <w:tcW w:w="498" w:type="pct"/>
            <w:shd w:val="clear" w:color="auto" w:fill="auto"/>
            <w:tcMar>
              <w:left w:w="57" w:type="dxa"/>
              <w:right w:w="57" w:type="dxa"/>
            </w:tcMar>
            <w:vAlign w:val="bottom"/>
          </w:tcPr>
          <w:p w14:paraId="0FC33A15" w14:textId="720CF771" w:rsidR="00781157" w:rsidRPr="000B75D4" w:rsidRDefault="00781157" w:rsidP="00201561">
            <w:pPr>
              <w:spacing w:before="20" w:after="20" w:line="240" w:lineRule="auto"/>
              <w:jc w:val="right"/>
              <w:rPr>
                <w:sz w:val="18"/>
                <w:szCs w:val="18"/>
              </w:rPr>
            </w:pPr>
            <w:r w:rsidRPr="000B75D4">
              <w:rPr>
                <w:color w:val="000000"/>
                <w:sz w:val="18"/>
                <w:szCs w:val="18"/>
              </w:rPr>
              <w:t>21,2</w:t>
            </w:r>
          </w:p>
        </w:tc>
        <w:tc>
          <w:tcPr>
            <w:tcW w:w="498" w:type="pct"/>
            <w:shd w:val="clear" w:color="auto" w:fill="auto"/>
            <w:tcMar>
              <w:left w:w="57" w:type="dxa"/>
              <w:right w:w="57" w:type="dxa"/>
            </w:tcMar>
            <w:vAlign w:val="bottom"/>
          </w:tcPr>
          <w:p w14:paraId="4F97F1C6" w14:textId="767D8D54" w:rsidR="00781157" w:rsidRPr="000B75D4" w:rsidRDefault="00781157" w:rsidP="00201561">
            <w:pPr>
              <w:spacing w:before="20" w:after="20" w:line="240" w:lineRule="auto"/>
              <w:jc w:val="right"/>
              <w:rPr>
                <w:sz w:val="18"/>
                <w:szCs w:val="18"/>
              </w:rPr>
            </w:pPr>
            <w:r w:rsidRPr="000B75D4">
              <w:rPr>
                <w:color w:val="000000"/>
                <w:sz w:val="18"/>
                <w:szCs w:val="18"/>
              </w:rPr>
              <w:t>21,0</w:t>
            </w:r>
          </w:p>
        </w:tc>
        <w:tc>
          <w:tcPr>
            <w:tcW w:w="499" w:type="pct"/>
            <w:shd w:val="clear" w:color="auto" w:fill="auto"/>
            <w:tcMar>
              <w:left w:w="57" w:type="dxa"/>
              <w:right w:w="57" w:type="dxa"/>
            </w:tcMar>
            <w:vAlign w:val="bottom"/>
          </w:tcPr>
          <w:p w14:paraId="132310F9" w14:textId="49A3C348" w:rsidR="00781157" w:rsidRPr="000B75D4" w:rsidRDefault="00781157" w:rsidP="00201561">
            <w:pPr>
              <w:spacing w:before="20" w:after="20" w:line="240" w:lineRule="auto"/>
              <w:jc w:val="right"/>
              <w:rPr>
                <w:sz w:val="18"/>
                <w:szCs w:val="18"/>
              </w:rPr>
            </w:pPr>
            <w:r w:rsidRPr="000B75D4">
              <w:rPr>
                <w:color w:val="000000"/>
                <w:sz w:val="18"/>
                <w:szCs w:val="18"/>
              </w:rPr>
              <w:t>20,9</w:t>
            </w:r>
          </w:p>
        </w:tc>
        <w:tc>
          <w:tcPr>
            <w:tcW w:w="498" w:type="pct"/>
            <w:shd w:val="clear" w:color="auto" w:fill="auto"/>
            <w:tcMar>
              <w:left w:w="57" w:type="dxa"/>
              <w:right w:w="57" w:type="dxa"/>
            </w:tcMar>
            <w:vAlign w:val="bottom"/>
          </w:tcPr>
          <w:p w14:paraId="434EE458" w14:textId="2A876D0F" w:rsidR="00781157" w:rsidRPr="000B75D4" w:rsidRDefault="00781157" w:rsidP="00201561">
            <w:pPr>
              <w:spacing w:before="20" w:after="20" w:line="240" w:lineRule="auto"/>
              <w:jc w:val="right"/>
              <w:rPr>
                <w:sz w:val="18"/>
                <w:szCs w:val="18"/>
              </w:rPr>
            </w:pPr>
            <w:r w:rsidRPr="000B75D4">
              <w:rPr>
                <w:color w:val="000000"/>
                <w:sz w:val="18"/>
                <w:szCs w:val="18"/>
              </w:rPr>
              <w:t>20,7</w:t>
            </w:r>
          </w:p>
        </w:tc>
        <w:tc>
          <w:tcPr>
            <w:tcW w:w="499" w:type="pct"/>
            <w:shd w:val="clear" w:color="auto" w:fill="auto"/>
            <w:tcMar>
              <w:left w:w="57" w:type="dxa"/>
              <w:right w:w="57" w:type="dxa"/>
            </w:tcMar>
            <w:vAlign w:val="bottom"/>
          </w:tcPr>
          <w:p w14:paraId="449ACD2C" w14:textId="286FB25D" w:rsidR="00781157" w:rsidRPr="000B75D4" w:rsidRDefault="00781157" w:rsidP="00201561">
            <w:pPr>
              <w:spacing w:before="20" w:after="20" w:line="240" w:lineRule="auto"/>
              <w:jc w:val="right"/>
              <w:rPr>
                <w:sz w:val="18"/>
                <w:szCs w:val="18"/>
              </w:rPr>
            </w:pPr>
            <w:r w:rsidRPr="000B75D4">
              <w:rPr>
                <w:color w:val="000000"/>
                <w:sz w:val="18"/>
                <w:szCs w:val="18"/>
              </w:rPr>
              <w:t>20,7</w:t>
            </w:r>
          </w:p>
        </w:tc>
        <w:tc>
          <w:tcPr>
            <w:tcW w:w="493" w:type="pct"/>
            <w:shd w:val="clear" w:color="auto" w:fill="auto"/>
            <w:tcMar>
              <w:left w:w="57" w:type="dxa"/>
              <w:right w:w="57" w:type="dxa"/>
            </w:tcMar>
            <w:vAlign w:val="bottom"/>
          </w:tcPr>
          <w:p w14:paraId="01BDFC96" w14:textId="601A726C" w:rsidR="00781157" w:rsidRPr="000B75D4" w:rsidRDefault="00781157" w:rsidP="00201561">
            <w:pPr>
              <w:spacing w:before="20" w:after="20" w:line="240" w:lineRule="auto"/>
              <w:jc w:val="right"/>
              <w:rPr>
                <w:sz w:val="18"/>
                <w:szCs w:val="18"/>
              </w:rPr>
            </w:pPr>
            <w:r w:rsidRPr="000B75D4">
              <w:rPr>
                <w:color w:val="000000"/>
                <w:sz w:val="18"/>
                <w:szCs w:val="18"/>
              </w:rPr>
              <w:t>20,6</w:t>
            </w:r>
          </w:p>
        </w:tc>
      </w:tr>
      <w:tr w:rsidR="00781157" w:rsidRPr="000B75D4" w14:paraId="1B483EC6" w14:textId="77777777" w:rsidTr="00781157">
        <w:trPr>
          <w:jc w:val="center"/>
        </w:trPr>
        <w:tc>
          <w:tcPr>
            <w:tcW w:w="1516" w:type="pct"/>
            <w:vAlign w:val="center"/>
          </w:tcPr>
          <w:p w14:paraId="53ECBBA1" w14:textId="77777777" w:rsidR="00781157" w:rsidRPr="000B75D4" w:rsidRDefault="00781157" w:rsidP="00201561">
            <w:pPr>
              <w:spacing w:before="20" w:after="20" w:line="240" w:lineRule="auto"/>
              <w:rPr>
                <w:sz w:val="18"/>
                <w:szCs w:val="18"/>
              </w:rPr>
            </w:pPr>
            <w:r w:rsidRPr="000B75D4">
              <w:rPr>
                <w:sz w:val="18"/>
                <w:szCs w:val="18"/>
              </w:rPr>
              <w:t>odpady zielone i pozostałe bio</w:t>
            </w:r>
          </w:p>
        </w:tc>
        <w:tc>
          <w:tcPr>
            <w:tcW w:w="498" w:type="pct"/>
            <w:shd w:val="clear" w:color="auto" w:fill="auto"/>
            <w:tcMar>
              <w:left w:w="57" w:type="dxa"/>
              <w:right w:w="57" w:type="dxa"/>
            </w:tcMar>
            <w:vAlign w:val="bottom"/>
          </w:tcPr>
          <w:p w14:paraId="2818A495" w14:textId="51EFD73F" w:rsidR="00781157" w:rsidRPr="000B75D4" w:rsidRDefault="00781157" w:rsidP="00201561">
            <w:pPr>
              <w:spacing w:before="20" w:after="20" w:line="240" w:lineRule="auto"/>
              <w:jc w:val="right"/>
              <w:rPr>
                <w:sz w:val="18"/>
                <w:szCs w:val="18"/>
              </w:rPr>
            </w:pPr>
            <w:r w:rsidRPr="000B75D4">
              <w:rPr>
                <w:color w:val="000000"/>
                <w:sz w:val="18"/>
                <w:szCs w:val="18"/>
              </w:rPr>
              <w:t>9,7</w:t>
            </w:r>
          </w:p>
        </w:tc>
        <w:tc>
          <w:tcPr>
            <w:tcW w:w="498" w:type="pct"/>
            <w:shd w:val="clear" w:color="auto" w:fill="auto"/>
            <w:tcMar>
              <w:left w:w="57" w:type="dxa"/>
              <w:right w:w="57" w:type="dxa"/>
            </w:tcMar>
            <w:vAlign w:val="bottom"/>
          </w:tcPr>
          <w:p w14:paraId="546EA57F" w14:textId="79217A8D" w:rsidR="00781157" w:rsidRPr="000B75D4" w:rsidRDefault="00781157" w:rsidP="00201561">
            <w:pPr>
              <w:spacing w:before="20" w:after="20" w:line="240" w:lineRule="auto"/>
              <w:jc w:val="right"/>
              <w:rPr>
                <w:sz w:val="18"/>
                <w:szCs w:val="18"/>
              </w:rPr>
            </w:pPr>
            <w:r w:rsidRPr="000B75D4">
              <w:rPr>
                <w:color w:val="000000"/>
                <w:sz w:val="18"/>
                <w:szCs w:val="18"/>
              </w:rPr>
              <w:t>10,0</w:t>
            </w:r>
          </w:p>
        </w:tc>
        <w:tc>
          <w:tcPr>
            <w:tcW w:w="498" w:type="pct"/>
            <w:shd w:val="clear" w:color="auto" w:fill="auto"/>
            <w:tcMar>
              <w:left w:w="57" w:type="dxa"/>
              <w:right w:w="57" w:type="dxa"/>
            </w:tcMar>
            <w:vAlign w:val="bottom"/>
          </w:tcPr>
          <w:p w14:paraId="33CFC9E9" w14:textId="14677E4B" w:rsidR="00781157" w:rsidRPr="000B75D4" w:rsidRDefault="00781157" w:rsidP="00201561">
            <w:pPr>
              <w:spacing w:before="20" w:after="20" w:line="240" w:lineRule="auto"/>
              <w:jc w:val="right"/>
              <w:rPr>
                <w:sz w:val="18"/>
                <w:szCs w:val="18"/>
              </w:rPr>
            </w:pPr>
            <w:r w:rsidRPr="000B75D4">
              <w:rPr>
                <w:color w:val="000000"/>
                <w:sz w:val="18"/>
                <w:szCs w:val="18"/>
              </w:rPr>
              <w:t>10,4</w:t>
            </w:r>
          </w:p>
        </w:tc>
        <w:tc>
          <w:tcPr>
            <w:tcW w:w="499" w:type="pct"/>
            <w:shd w:val="clear" w:color="auto" w:fill="auto"/>
            <w:tcMar>
              <w:left w:w="57" w:type="dxa"/>
              <w:right w:w="57" w:type="dxa"/>
            </w:tcMar>
            <w:vAlign w:val="bottom"/>
          </w:tcPr>
          <w:p w14:paraId="4581C224" w14:textId="6164BB84" w:rsidR="00781157" w:rsidRPr="000B75D4" w:rsidRDefault="00781157" w:rsidP="00201561">
            <w:pPr>
              <w:spacing w:before="20" w:after="20" w:line="240" w:lineRule="auto"/>
              <w:jc w:val="right"/>
              <w:rPr>
                <w:sz w:val="18"/>
                <w:szCs w:val="18"/>
              </w:rPr>
            </w:pPr>
            <w:r w:rsidRPr="000B75D4">
              <w:rPr>
                <w:color w:val="000000"/>
                <w:sz w:val="18"/>
                <w:szCs w:val="18"/>
              </w:rPr>
              <w:t>10,7</w:t>
            </w:r>
          </w:p>
        </w:tc>
        <w:tc>
          <w:tcPr>
            <w:tcW w:w="498" w:type="pct"/>
            <w:shd w:val="clear" w:color="auto" w:fill="auto"/>
            <w:tcMar>
              <w:left w:w="57" w:type="dxa"/>
              <w:right w:w="57" w:type="dxa"/>
            </w:tcMar>
            <w:vAlign w:val="bottom"/>
          </w:tcPr>
          <w:p w14:paraId="1E01B865" w14:textId="707AA099" w:rsidR="00781157" w:rsidRPr="000B75D4" w:rsidRDefault="00781157" w:rsidP="00201561">
            <w:pPr>
              <w:spacing w:before="20" w:after="20" w:line="240" w:lineRule="auto"/>
              <w:jc w:val="right"/>
              <w:rPr>
                <w:sz w:val="18"/>
                <w:szCs w:val="18"/>
              </w:rPr>
            </w:pPr>
            <w:r w:rsidRPr="000B75D4">
              <w:rPr>
                <w:color w:val="000000"/>
                <w:sz w:val="18"/>
                <w:szCs w:val="18"/>
              </w:rPr>
              <w:t>11,1</w:t>
            </w:r>
          </w:p>
        </w:tc>
        <w:tc>
          <w:tcPr>
            <w:tcW w:w="499" w:type="pct"/>
            <w:shd w:val="clear" w:color="auto" w:fill="auto"/>
            <w:tcMar>
              <w:left w:w="57" w:type="dxa"/>
              <w:right w:w="57" w:type="dxa"/>
            </w:tcMar>
            <w:vAlign w:val="bottom"/>
          </w:tcPr>
          <w:p w14:paraId="430BC1F3" w14:textId="2B701222" w:rsidR="00781157" w:rsidRPr="000B75D4" w:rsidRDefault="00781157" w:rsidP="00201561">
            <w:pPr>
              <w:spacing w:before="20" w:after="20" w:line="240" w:lineRule="auto"/>
              <w:jc w:val="right"/>
              <w:rPr>
                <w:sz w:val="18"/>
                <w:szCs w:val="18"/>
              </w:rPr>
            </w:pPr>
            <w:r w:rsidRPr="000B75D4">
              <w:rPr>
                <w:color w:val="000000"/>
                <w:sz w:val="18"/>
                <w:szCs w:val="18"/>
              </w:rPr>
              <w:t>11,2</w:t>
            </w:r>
          </w:p>
        </w:tc>
        <w:tc>
          <w:tcPr>
            <w:tcW w:w="493" w:type="pct"/>
            <w:shd w:val="clear" w:color="auto" w:fill="auto"/>
            <w:tcMar>
              <w:left w:w="57" w:type="dxa"/>
              <w:right w:w="57" w:type="dxa"/>
            </w:tcMar>
            <w:vAlign w:val="bottom"/>
          </w:tcPr>
          <w:p w14:paraId="351C5727" w14:textId="05746245" w:rsidR="00781157" w:rsidRPr="000B75D4" w:rsidRDefault="00781157" w:rsidP="00201561">
            <w:pPr>
              <w:spacing w:before="20" w:after="20" w:line="240" w:lineRule="auto"/>
              <w:jc w:val="right"/>
              <w:rPr>
                <w:sz w:val="18"/>
                <w:szCs w:val="18"/>
              </w:rPr>
            </w:pPr>
            <w:r w:rsidRPr="000B75D4">
              <w:rPr>
                <w:color w:val="000000"/>
                <w:sz w:val="18"/>
                <w:szCs w:val="18"/>
              </w:rPr>
              <w:t>11,5</w:t>
            </w:r>
          </w:p>
        </w:tc>
      </w:tr>
      <w:tr w:rsidR="00781157" w:rsidRPr="000B75D4" w14:paraId="05E3BA24" w14:textId="77777777" w:rsidTr="00781157">
        <w:trPr>
          <w:jc w:val="center"/>
        </w:trPr>
        <w:tc>
          <w:tcPr>
            <w:tcW w:w="1516" w:type="pct"/>
            <w:vAlign w:val="center"/>
          </w:tcPr>
          <w:p w14:paraId="3D9CEFF9" w14:textId="77777777" w:rsidR="00781157" w:rsidRPr="000B75D4" w:rsidRDefault="00781157" w:rsidP="00201561">
            <w:pPr>
              <w:spacing w:before="20" w:after="20" w:line="240" w:lineRule="auto"/>
              <w:rPr>
                <w:sz w:val="18"/>
                <w:szCs w:val="18"/>
              </w:rPr>
            </w:pPr>
            <w:r w:rsidRPr="000B75D4">
              <w:rPr>
                <w:sz w:val="18"/>
                <w:szCs w:val="18"/>
              </w:rPr>
              <w:t>drewno</w:t>
            </w:r>
          </w:p>
        </w:tc>
        <w:tc>
          <w:tcPr>
            <w:tcW w:w="498" w:type="pct"/>
            <w:shd w:val="clear" w:color="auto" w:fill="auto"/>
            <w:tcMar>
              <w:left w:w="57" w:type="dxa"/>
              <w:right w:w="57" w:type="dxa"/>
            </w:tcMar>
            <w:vAlign w:val="bottom"/>
          </w:tcPr>
          <w:p w14:paraId="78C2C61C" w14:textId="305E1E2E"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shd w:val="clear" w:color="auto" w:fill="auto"/>
            <w:tcMar>
              <w:left w:w="57" w:type="dxa"/>
              <w:right w:w="57" w:type="dxa"/>
            </w:tcMar>
            <w:vAlign w:val="bottom"/>
          </w:tcPr>
          <w:p w14:paraId="63372338" w14:textId="25B88A67"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shd w:val="clear" w:color="auto" w:fill="auto"/>
            <w:tcMar>
              <w:left w:w="57" w:type="dxa"/>
              <w:right w:w="57" w:type="dxa"/>
            </w:tcMar>
            <w:vAlign w:val="bottom"/>
          </w:tcPr>
          <w:p w14:paraId="554F0FB5" w14:textId="33A25408"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9" w:type="pct"/>
            <w:shd w:val="clear" w:color="auto" w:fill="auto"/>
            <w:tcMar>
              <w:left w:w="57" w:type="dxa"/>
              <w:right w:w="57" w:type="dxa"/>
            </w:tcMar>
            <w:vAlign w:val="bottom"/>
          </w:tcPr>
          <w:p w14:paraId="551A6FF7" w14:textId="757E7CBD"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shd w:val="clear" w:color="auto" w:fill="auto"/>
            <w:tcMar>
              <w:left w:w="57" w:type="dxa"/>
              <w:right w:w="57" w:type="dxa"/>
            </w:tcMar>
            <w:vAlign w:val="bottom"/>
          </w:tcPr>
          <w:p w14:paraId="72462F11" w14:textId="10844397"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9" w:type="pct"/>
            <w:shd w:val="clear" w:color="auto" w:fill="auto"/>
            <w:tcMar>
              <w:left w:w="57" w:type="dxa"/>
              <w:right w:w="57" w:type="dxa"/>
            </w:tcMar>
            <w:vAlign w:val="bottom"/>
          </w:tcPr>
          <w:p w14:paraId="0988A54D" w14:textId="3D21C51B"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3" w:type="pct"/>
            <w:shd w:val="clear" w:color="auto" w:fill="auto"/>
            <w:tcMar>
              <w:left w:w="57" w:type="dxa"/>
              <w:right w:w="57" w:type="dxa"/>
            </w:tcMar>
            <w:vAlign w:val="bottom"/>
          </w:tcPr>
          <w:p w14:paraId="5A3A33D8" w14:textId="53938110" w:rsidR="00781157" w:rsidRPr="000B75D4" w:rsidRDefault="00781157" w:rsidP="00201561">
            <w:pPr>
              <w:spacing w:before="20" w:after="20" w:line="240" w:lineRule="auto"/>
              <w:jc w:val="right"/>
              <w:rPr>
                <w:sz w:val="18"/>
                <w:szCs w:val="18"/>
              </w:rPr>
            </w:pPr>
            <w:r w:rsidRPr="000B75D4">
              <w:rPr>
                <w:color w:val="000000"/>
                <w:sz w:val="18"/>
                <w:szCs w:val="18"/>
              </w:rPr>
              <w:t>0,2</w:t>
            </w:r>
          </w:p>
        </w:tc>
      </w:tr>
      <w:tr w:rsidR="00781157" w:rsidRPr="000B75D4" w14:paraId="62FC2BB4" w14:textId="77777777" w:rsidTr="00781157">
        <w:trPr>
          <w:jc w:val="center"/>
        </w:trPr>
        <w:tc>
          <w:tcPr>
            <w:tcW w:w="1516" w:type="pct"/>
            <w:vAlign w:val="center"/>
          </w:tcPr>
          <w:p w14:paraId="0C68B44C" w14:textId="77777777" w:rsidR="00781157" w:rsidRPr="000B75D4" w:rsidRDefault="00781157" w:rsidP="00201561">
            <w:pPr>
              <w:spacing w:before="20" w:after="20" w:line="240" w:lineRule="auto"/>
              <w:rPr>
                <w:sz w:val="18"/>
                <w:szCs w:val="18"/>
              </w:rPr>
            </w:pPr>
            <w:r w:rsidRPr="000B75D4">
              <w:rPr>
                <w:sz w:val="18"/>
                <w:szCs w:val="18"/>
              </w:rPr>
              <w:t>papier i tektura</w:t>
            </w:r>
          </w:p>
        </w:tc>
        <w:tc>
          <w:tcPr>
            <w:tcW w:w="498" w:type="pct"/>
            <w:shd w:val="clear" w:color="auto" w:fill="auto"/>
            <w:tcMar>
              <w:left w:w="57" w:type="dxa"/>
              <w:right w:w="57" w:type="dxa"/>
            </w:tcMar>
            <w:vAlign w:val="bottom"/>
          </w:tcPr>
          <w:p w14:paraId="5FA11227" w14:textId="774AC202" w:rsidR="00781157" w:rsidRPr="000B75D4" w:rsidRDefault="00781157" w:rsidP="00201561">
            <w:pPr>
              <w:spacing w:before="20" w:after="20" w:line="240" w:lineRule="auto"/>
              <w:jc w:val="right"/>
              <w:rPr>
                <w:sz w:val="18"/>
                <w:szCs w:val="18"/>
              </w:rPr>
            </w:pPr>
            <w:r w:rsidRPr="000B75D4">
              <w:rPr>
                <w:color w:val="000000"/>
                <w:sz w:val="18"/>
                <w:szCs w:val="18"/>
              </w:rPr>
              <w:t>12,8</w:t>
            </w:r>
          </w:p>
        </w:tc>
        <w:tc>
          <w:tcPr>
            <w:tcW w:w="498" w:type="pct"/>
            <w:shd w:val="clear" w:color="auto" w:fill="auto"/>
            <w:tcMar>
              <w:left w:w="57" w:type="dxa"/>
              <w:right w:w="57" w:type="dxa"/>
            </w:tcMar>
            <w:vAlign w:val="bottom"/>
          </w:tcPr>
          <w:p w14:paraId="41423ABC" w14:textId="0A01C908" w:rsidR="00781157" w:rsidRPr="000B75D4" w:rsidRDefault="00781157" w:rsidP="00201561">
            <w:pPr>
              <w:spacing w:before="20" w:after="20" w:line="240" w:lineRule="auto"/>
              <w:jc w:val="right"/>
              <w:rPr>
                <w:sz w:val="18"/>
                <w:szCs w:val="18"/>
              </w:rPr>
            </w:pPr>
            <w:r w:rsidRPr="000B75D4">
              <w:rPr>
                <w:color w:val="000000"/>
                <w:sz w:val="18"/>
                <w:szCs w:val="18"/>
              </w:rPr>
              <w:t>13,0</w:t>
            </w:r>
          </w:p>
        </w:tc>
        <w:tc>
          <w:tcPr>
            <w:tcW w:w="498" w:type="pct"/>
            <w:shd w:val="clear" w:color="auto" w:fill="auto"/>
            <w:tcMar>
              <w:left w:w="57" w:type="dxa"/>
              <w:right w:w="57" w:type="dxa"/>
            </w:tcMar>
            <w:vAlign w:val="bottom"/>
          </w:tcPr>
          <w:p w14:paraId="24D40C99" w14:textId="0189E697" w:rsidR="00781157" w:rsidRPr="000B75D4" w:rsidRDefault="00781157" w:rsidP="00201561">
            <w:pPr>
              <w:spacing w:before="20" w:after="20" w:line="240" w:lineRule="auto"/>
              <w:jc w:val="right"/>
              <w:rPr>
                <w:sz w:val="18"/>
                <w:szCs w:val="18"/>
              </w:rPr>
            </w:pPr>
            <w:r w:rsidRPr="000B75D4">
              <w:rPr>
                <w:color w:val="000000"/>
                <w:sz w:val="18"/>
                <w:szCs w:val="18"/>
              </w:rPr>
              <w:t>13,3</w:t>
            </w:r>
          </w:p>
        </w:tc>
        <w:tc>
          <w:tcPr>
            <w:tcW w:w="499" w:type="pct"/>
            <w:shd w:val="clear" w:color="auto" w:fill="auto"/>
            <w:tcMar>
              <w:left w:w="57" w:type="dxa"/>
              <w:right w:w="57" w:type="dxa"/>
            </w:tcMar>
            <w:vAlign w:val="bottom"/>
          </w:tcPr>
          <w:p w14:paraId="75F41C4D" w14:textId="225FE88D" w:rsidR="00781157" w:rsidRPr="000B75D4" w:rsidRDefault="00781157" w:rsidP="00201561">
            <w:pPr>
              <w:spacing w:before="20" w:after="20" w:line="240" w:lineRule="auto"/>
              <w:jc w:val="right"/>
              <w:rPr>
                <w:sz w:val="18"/>
                <w:szCs w:val="18"/>
              </w:rPr>
            </w:pPr>
            <w:r w:rsidRPr="000B75D4">
              <w:rPr>
                <w:color w:val="000000"/>
                <w:sz w:val="18"/>
                <w:szCs w:val="18"/>
              </w:rPr>
              <w:t>13,5</w:t>
            </w:r>
          </w:p>
        </w:tc>
        <w:tc>
          <w:tcPr>
            <w:tcW w:w="498" w:type="pct"/>
            <w:shd w:val="clear" w:color="auto" w:fill="auto"/>
            <w:tcMar>
              <w:left w:w="57" w:type="dxa"/>
              <w:right w:w="57" w:type="dxa"/>
            </w:tcMar>
            <w:vAlign w:val="bottom"/>
          </w:tcPr>
          <w:p w14:paraId="30EEA432" w14:textId="54693DD1" w:rsidR="00781157" w:rsidRPr="000B75D4" w:rsidRDefault="00781157" w:rsidP="00201561">
            <w:pPr>
              <w:spacing w:before="20" w:after="20" w:line="240" w:lineRule="auto"/>
              <w:jc w:val="right"/>
              <w:rPr>
                <w:sz w:val="18"/>
                <w:szCs w:val="18"/>
              </w:rPr>
            </w:pPr>
            <w:r w:rsidRPr="000B75D4">
              <w:rPr>
                <w:color w:val="000000"/>
                <w:sz w:val="18"/>
                <w:szCs w:val="18"/>
              </w:rPr>
              <w:t>13,8</w:t>
            </w:r>
          </w:p>
        </w:tc>
        <w:tc>
          <w:tcPr>
            <w:tcW w:w="499" w:type="pct"/>
            <w:shd w:val="clear" w:color="auto" w:fill="auto"/>
            <w:tcMar>
              <w:left w:w="57" w:type="dxa"/>
              <w:right w:w="57" w:type="dxa"/>
            </w:tcMar>
            <w:vAlign w:val="bottom"/>
          </w:tcPr>
          <w:p w14:paraId="4E1DCD22" w14:textId="64756309" w:rsidR="00781157" w:rsidRPr="000B75D4" w:rsidRDefault="00781157" w:rsidP="00201561">
            <w:pPr>
              <w:spacing w:before="20" w:after="20" w:line="240" w:lineRule="auto"/>
              <w:jc w:val="right"/>
              <w:rPr>
                <w:sz w:val="18"/>
                <w:szCs w:val="18"/>
              </w:rPr>
            </w:pPr>
            <w:r w:rsidRPr="000B75D4">
              <w:rPr>
                <w:color w:val="000000"/>
                <w:sz w:val="18"/>
                <w:szCs w:val="18"/>
              </w:rPr>
              <w:t>14,0</w:t>
            </w:r>
          </w:p>
        </w:tc>
        <w:tc>
          <w:tcPr>
            <w:tcW w:w="493" w:type="pct"/>
            <w:shd w:val="clear" w:color="auto" w:fill="auto"/>
            <w:tcMar>
              <w:left w:w="57" w:type="dxa"/>
              <w:right w:w="57" w:type="dxa"/>
            </w:tcMar>
            <w:vAlign w:val="bottom"/>
          </w:tcPr>
          <w:p w14:paraId="68536951" w14:textId="06654C34" w:rsidR="00781157" w:rsidRPr="000B75D4" w:rsidRDefault="00781157" w:rsidP="00201561">
            <w:pPr>
              <w:spacing w:before="20" w:after="20" w:line="240" w:lineRule="auto"/>
              <w:jc w:val="right"/>
              <w:rPr>
                <w:sz w:val="18"/>
                <w:szCs w:val="18"/>
              </w:rPr>
            </w:pPr>
            <w:r w:rsidRPr="000B75D4">
              <w:rPr>
                <w:color w:val="000000"/>
                <w:sz w:val="18"/>
                <w:szCs w:val="18"/>
              </w:rPr>
              <w:t>14,4</w:t>
            </w:r>
          </w:p>
        </w:tc>
      </w:tr>
      <w:tr w:rsidR="00781157" w:rsidRPr="000B75D4" w14:paraId="5BEA37CB" w14:textId="77777777" w:rsidTr="00781157">
        <w:trPr>
          <w:jc w:val="center"/>
        </w:trPr>
        <w:tc>
          <w:tcPr>
            <w:tcW w:w="1516" w:type="pct"/>
            <w:vAlign w:val="center"/>
          </w:tcPr>
          <w:p w14:paraId="7F258C14" w14:textId="77777777" w:rsidR="00781157" w:rsidRPr="000B75D4" w:rsidRDefault="00781157" w:rsidP="00201561">
            <w:pPr>
              <w:spacing w:before="20" w:after="20" w:line="240" w:lineRule="auto"/>
              <w:rPr>
                <w:sz w:val="18"/>
                <w:szCs w:val="18"/>
              </w:rPr>
            </w:pPr>
            <w:r w:rsidRPr="000B75D4">
              <w:rPr>
                <w:sz w:val="18"/>
                <w:szCs w:val="18"/>
              </w:rPr>
              <w:t>tworzywa sztuczne</w:t>
            </w:r>
          </w:p>
        </w:tc>
        <w:tc>
          <w:tcPr>
            <w:tcW w:w="498" w:type="pct"/>
            <w:shd w:val="clear" w:color="auto" w:fill="auto"/>
            <w:tcMar>
              <w:left w:w="57" w:type="dxa"/>
              <w:right w:w="57" w:type="dxa"/>
            </w:tcMar>
            <w:vAlign w:val="bottom"/>
          </w:tcPr>
          <w:p w14:paraId="4D7A808D" w14:textId="01637D1D" w:rsidR="00781157" w:rsidRPr="000B75D4" w:rsidRDefault="00781157" w:rsidP="00201561">
            <w:pPr>
              <w:spacing w:before="20" w:after="20" w:line="240" w:lineRule="auto"/>
              <w:jc w:val="right"/>
              <w:rPr>
                <w:sz w:val="18"/>
                <w:szCs w:val="18"/>
              </w:rPr>
            </w:pPr>
            <w:r w:rsidRPr="000B75D4">
              <w:rPr>
                <w:color w:val="000000"/>
                <w:sz w:val="18"/>
                <w:szCs w:val="18"/>
              </w:rPr>
              <w:t>9,8</w:t>
            </w:r>
          </w:p>
        </w:tc>
        <w:tc>
          <w:tcPr>
            <w:tcW w:w="498" w:type="pct"/>
            <w:shd w:val="clear" w:color="auto" w:fill="auto"/>
            <w:tcMar>
              <w:left w:w="57" w:type="dxa"/>
              <w:right w:w="57" w:type="dxa"/>
            </w:tcMar>
            <w:vAlign w:val="bottom"/>
          </w:tcPr>
          <w:p w14:paraId="6FA28493" w14:textId="60C37A67" w:rsidR="00781157" w:rsidRPr="000B75D4" w:rsidRDefault="00781157" w:rsidP="00201561">
            <w:pPr>
              <w:spacing w:before="20" w:after="20" w:line="240" w:lineRule="auto"/>
              <w:jc w:val="right"/>
              <w:rPr>
                <w:sz w:val="18"/>
                <w:szCs w:val="18"/>
              </w:rPr>
            </w:pPr>
            <w:r w:rsidRPr="000B75D4">
              <w:rPr>
                <w:color w:val="000000"/>
                <w:sz w:val="18"/>
                <w:szCs w:val="18"/>
              </w:rPr>
              <w:t>9,8</w:t>
            </w:r>
          </w:p>
        </w:tc>
        <w:tc>
          <w:tcPr>
            <w:tcW w:w="498" w:type="pct"/>
            <w:shd w:val="clear" w:color="auto" w:fill="auto"/>
            <w:tcMar>
              <w:left w:w="57" w:type="dxa"/>
              <w:right w:w="57" w:type="dxa"/>
            </w:tcMar>
            <w:vAlign w:val="bottom"/>
          </w:tcPr>
          <w:p w14:paraId="48C4F60F" w14:textId="463BBC74" w:rsidR="00781157" w:rsidRPr="000B75D4" w:rsidRDefault="00781157" w:rsidP="00201561">
            <w:pPr>
              <w:spacing w:before="20" w:after="20" w:line="240" w:lineRule="auto"/>
              <w:jc w:val="right"/>
              <w:rPr>
                <w:sz w:val="18"/>
                <w:szCs w:val="18"/>
              </w:rPr>
            </w:pPr>
            <w:r w:rsidRPr="000B75D4">
              <w:rPr>
                <w:color w:val="000000"/>
                <w:sz w:val="18"/>
                <w:szCs w:val="18"/>
              </w:rPr>
              <w:t>9,7</w:t>
            </w:r>
          </w:p>
        </w:tc>
        <w:tc>
          <w:tcPr>
            <w:tcW w:w="499" w:type="pct"/>
            <w:shd w:val="clear" w:color="auto" w:fill="auto"/>
            <w:tcMar>
              <w:left w:w="57" w:type="dxa"/>
              <w:right w:w="57" w:type="dxa"/>
            </w:tcMar>
            <w:vAlign w:val="bottom"/>
          </w:tcPr>
          <w:p w14:paraId="472084A0" w14:textId="7CB976D1" w:rsidR="00781157" w:rsidRPr="000B75D4" w:rsidRDefault="00781157" w:rsidP="00201561">
            <w:pPr>
              <w:spacing w:before="20" w:after="20" w:line="240" w:lineRule="auto"/>
              <w:jc w:val="right"/>
              <w:rPr>
                <w:sz w:val="18"/>
                <w:szCs w:val="18"/>
              </w:rPr>
            </w:pPr>
            <w:r w:rsidRPr="000B75D4">
              <w:rPr>
                <w:color w:val="000000"/>
                <w:sz w:val="18"/>
                <w:szCs w:val="18"/>
              </w:rPr>
              <w:t>9,6</w:t>
            </w:r>
          </w:p>
        </w:tc>
        <w:tc>
          <w:tcPr>
            <w:tcW w:w="498" w:type="pct"/>
            <w:shd w:val="clear" w:color="auto" w:fill="auto"/>
            <w:tcMar>
              <w:left w:w="57" w:type="dxa"/>
              <w:right w:w="57" w:type="dxa"/>
            </w:tcMar>
            <w:vAlign w:val="bottom"/>
          </w:tcPr>
          <w:p w14:paraId="458CCC89" w14:textId="72103778" w:rsidR="00781157" w:rsidRPr="000B75D4" w:rsidRDefault="00781157" w:rsidP="00201561">
            <w:pPr>
              <w:spacing w:before="20" w:after="20" w:line="240" w:lineRule="auto"/>
              <w:jc w:val="right"/>
              <w:rPr>
                <w:sz w:val="18"/>
                <w:szCs w:val="18"/>
              </w:rPr>
            </w:pPr>
            <w:r w:rsidRPr="000B75D4">
              <w:rPr>
                <w:color w:val="000000"/>
                <w:sz w:val="18"/>
                <w:szCs w:val="18"/>
              </w:rPr>
              <w:t>9,5</w:t>
            </w:r>
          </w:p>
        </w:tc>
        <w:tc>
          <w:tcPr>
            <w:tcW w:w="499" w:type="pct"/>
            <w:shd w:val="clear" w:color="auto" w:fill="auto"/>
            <w:tcMar>
              <w:left w:w="57" w:type="dxa"/>
              <w:right w:w="57" w:type="dxa"/>
            </w:tcMar>
            <w:vAlign w:val="bottom"/>
          </w:tcPr>
          <w:p w14:paraId="458F7883" w14:textId="732CE70F" w:rsidR="00781157" w:rsidRPr="000B75D4" w:rsidRDefault="00781157" w:rsidP="00201561">
            <w:pPr>
              <w:spacing w:before="20" w:after="20" w:line="240" w:lineRule="auto"/>
              <w:jc w:val="right"/>
              <w:rPr>
                <w:sz w:val="18"/>
                <w:szCs w:val="18"/>
              </w:rPr>
            </w:pPr>
            <w:r w:rsidRPr="000B75D4">
              <w:rPr>
                <w:color w:val="000000"/>
                <w:sz w:val="18"/>
                <w:szCs w:val="18"/>
              </w:rPr>
              <w:t>9,3</w:t>
            </w:r>
          </w:p>
        </w:tc>
        <w:tc>
          <w:tcPr>
            <w:tcW w:w="493" w:type="pct"/>
            <w:shd w:val="clear" w:color="auto" w:fill="auto"/>
            <w:tcMar>
              <w:left w:w="57" w:type="dxa"/>
              <w:right w:w="57" w:type="dxa"/>
            </w:tcMar>
            <w:vAlign w:val="bottom"/>
          </w:tcPr>
          <w:p w14:paraId="2C0F2424" w14:textId="1CA91D04" w:rsidR="00781157" w:rsidRPr="000B75D4" w:rsidRDefault="00781157" w:rsidP="00201561">
            <w:pPr>
              <w:spacing w:before="20" w:after="20" w:line="240" w:lineRule="auto"/>
              <w:jc w:val="right"/>
              <w:rPr>
                <w:sz w:val="18"/>
                <w:szCs w:val="18"/>
              </w:rPr>
            </w:pPr>
            <w:r w:rsidRPr="000B75D4">
              <w:rPr>
                <w:color w:val="000000"/>
                <w:sz w:val="18"/>
                <w:szCs w:val="18"/>
              </w:rPr>
              <w:t>9,0</w:t>
            </w:r>
          </w:p>
        </w:tc>
      </w:tr>
      <w:tr w:rsidR="00781157" w:rsidRPr="000B75D4" w14:paraId="46608200" w14:textId="77777777" w:rsidTr="00781157">
        <w:trPr>
          <w:jc w:val="center"/>
        </w:trPr>
        <w:tc>
          <w:tcPr>
            <w:tcW w:w="1516" w:type="pct"/>
            <w:vAlign w:val="center"/>
          </w:tcPr>
          <w:p w14:paraId="436B41DC" w14:textId="4BE46FA4" w:rsidR="00781157" w:rsidRPr="000B75D4" w:rsidRDefault="00781157" w:rsidP="00201561">
            <w:pPr>
              <w:spacing w:before="20" w:after="20" w:line="240" w:lineRule="auto"/>
              <w:rPr>
                <w:sz w:val="18"/>
                <w:szCs w:val="18"/>
              </w:rPr>
            </w:pPr>
            <w:r w:rsidRPr="000B75D4">
              <w:rPr>
                <w:sz w:val="18"/>
                <w:szCs w:val="18"/>
              </w:rPr>
              <w:t>szkło</w:t>
            </w:r>
          </w:p>
        </w:tc>
        <w:tc>
          <w:tcPr>
            <w:tcW w:w="498" w:type="pct"/>
            <w:shd w:val="clear" w:color="auto" w:fill="auto"/>
            <w:tcMar>
              <w:left w:w="57" w:type="dxa"/>
              <w:right w:w="57" w:type="dxa"/>
            </w:tcMar>
            <w:vAlign w:val="bottom"/>
          </w:tcPr>
          <w:p w14:paraId="645008C9" w14:textId="6AB0ECC3" w:rsidR="00781157" w:rsidRPr="000B75D4" w:rsidRDefault="00781157" w:rsidP="00201561">
            <w:pPr>
              <w:spacing w:before="20" w:after="20" w:line="240" w:lineRule="auto"/>
              <w:jc w:val="right"/>
              <w:rPr>
                <w:sz w:val="18"/>
                <w:szCs w:val="18"/>
              </w:rPr>
            </w:pPr>
            <w:r w:rsidRPr="000B75D4">
              <w:rPr>
                <w:color w:val="000000"/>
                <w:sz w:val="18"/>
                <w:szCs w:val="18"/>
              </w:rPr>
              <w:t>10,2</w:t>
            </w:r>
          </w:p>
        </w:tc>
        <w:tc>
          <w:tcPr>
            <w:tcW w:w="498" w:type="pct"/>
            <w:shd w:val="clear" w:color="auto" w:fill="auto"/>
            <w:tcMar>
              <w:left w:w="57" w:type="dxa"/>
              <w:right w:w="57" w:type="dxa"/>
            </w:tcMar>
            <w:vAlign w:val="bottom"/>
          </w:tcPr>
          <w:p w14:paraId="6D6E01F9" w14:textId="2077EDDA" w:rsidR="00781157" w:rsidRPr="000B75D4" w:rsidRDefault="00781157" w:rsidP="00201561">
            <w:pPr>
              <w:spacing w:before="20" w:after="20" w:line="240" w:lineRule="auto"/>
              <w:jc w:val="right"/>
              <w:rPr>
                <w:sz w:val="18"/>
                <w:szCs w:val="18"/>
              </w:rPr>
            </w:pPr>
            <w:r w:rsidRPr="000B75D4">
              <w:rPr>
                <w:color w:val="000000"/>
                <w:sz w:val="18"/>
                <w:szCs w:val="18"/>
              </w:rPr>
              <w:t>10,3</w:t>
            </w:r>
          </w:p>
        </w:tc>
        <w:tc>
          <w:tcPr>
            <w:tcW w:w="498" w:type="pct"/>
            <w:shd w:val="clear" w:color="auto" w:fill="auto"/>
            <w:tcMar>
              <w:left w:w="57" w:type="dxa"/>
              <w:right w:w="57" w:type="dxa"/>
            </w:tcMar>
            <w:vAlign w:val="bottom"/>
          </w:tcPr>
          <w:p w14:paraId="304EB06F" w14:textId="33EC8516" w:rsidR="00781157" w:rsidRPr="000B75D4" w:rsidRDefault="00781157" w:rsidP="00201561">
            <w:pPr>
              <w:spacing w:before="20" w:after="20" w:line="240" w:lineRule="auto"/>
              <w:jc w:val="right"/>
              <w:rPr>
                <w:sz w:val="18"/>
                <w:szCs w:val="18"/>
              </w:rPr>
            </w:pPr>
            <w:r w:rsidRPr="000B75D4">
              <w:rPr>
                <w:color w:val="000000"/>
                <w:sz w:val="18"/>
                <w:szCs w:val="18"/>
              </w:rPr>
              <w:t>10,4</w:t>
            </w:r>
          </w:p>
        </w:tc>
        <w:tc>
          <w:tcPr>
            <w:tcW w:w="499" w:type="pct"/>
            <w:shd w:val="clear" w:color="auto" w:fill="auto"/>
            <w:tcMar>
              <w:left w:w="57" w:type="dxa"/>
              <w:right w:w="57" w:type="dxa"/>
            </w:tcMar>
            <w:vAlign w:val="bottom"/>
          </w:tcPr>
          <w:p w14:paraId="55D35948" w14:textId="13BA5C03" w:rsidR="00781157" w:rsidRPr="000B75D4" w:rsidRDefault="00781157" w:rsidP="00201561">
            <w:pPr>
              <w:spacing w:before="20" w:after="20" w:line="240" w:lineRule="auto"/>
              <w:jc w:val="right"/>
              <w:rPr>
                <w:sz w:val="18"/>
                <w:szCs w:val="18"/>
              </w:rPr>
            </w:pPr>
            <w:r w:rsidRPr="000B75D4">
              <w:rPr>
                <w:color w:val="000000"/>
                <w:sz w:val="18"/>
                <w:szCs w:val="18"/>
              </w:rPr>
              <w:t>10,5</w:t>
            </w:r>
          </w:p>
        </w:tc>
        <w:tc>
          <w:tcPr>
            <w:tcW w:w="498" w:type="pct"/>
            <w:shd w:val="clear" w:color="auto" w:fill="auto"/>
            <w:tcMar>
              <w:left w:w="57" w:type="dxa"/>
              <w:right w:w="57" w:type="dxa"/>
            </w:tcMar>
            <w:vAlign w:val="bottom"/>
          </w:tcPr>
          <w:p w14:paraId="2814F986" w14:textId="6F688959" w:rsidR="00781157" w:rsidRPr="000B75D4" w:rsidRDefault="00781157" w:rsidP="00201561">
            <w:pPr>
              <w:spacing w:before="20" w:after="20" w:line="240" w:lineRule="auto"/>
              <w:jc w:val="right"/>
              <w:rPr>
                <w:sz w:val="18"/>
                <w:szCs w:val="18"/>
              </w:rPr>
            </w:pPr>
            <w:r w:rsidRPr="000B75D4">
              <w:rPr>
                <w:color w:val="000000"/>
                <w:sz w:val="18"/>
                <w:szCs w:val="18"/>
              </w:rPr>
              <w:t>10,6</w:t>
            </w:r>
          </w:p>
        </w:tc>
        <w:tc>
          <w:tcPr>
            <w:tcW w:w="499" w:type="pct"/>
            <w:shd w:val="clear" w:color="auto" w:fill="auto"/>
            <w:tcMar>
              <w:left w:w="57" w:type="dxa"/>
              <w:right w:w="57" w:type="dxa"/>
            </w:tcMar>
            <w:vAlign w:val="bottom"/>
          </w:tcPr>
          <w:p w14:paraId="47B53F67" w14:textId="186A0642" w:rsidR="00781157" w:rsidRPr="000B75D4" w:rsidRDefault="00781157" w:rsidP="00201561">
            <w:pPr>
              <w:spacing w:before="20" w:after="20" w:line="240" w:lineRule="auto"/>
              <w:jc w:val="right"/>
              <w:rPr>
                <w:sz w:val="18"/>
                <w:szCs w:val="18"/>
              </w:rPr>
            </w:pPr>
            <w:r w:rsidRPr="000B75D4">
              <w:rPr>
                <w:color w:val="000000"/>
                <w:sz w:val="18"/>
                <w:szCs w:val="18"/>
              </w:rPr>
              <w:t>10,9</w:t>
            </w:r>
          </w:p>
        </w:tc>
        <w:tc>
          <w:tcPr>
            <w:tcW w:w="493" w:type="pct"/>
            <w:shd w:val="clear" w:color="auto" w:fill="auto"/>
            <w:tcMar>
              <w:left w:w="57" w:type="dxa"/>
              <w:right w:w="57" w:type="dxa"/>
            </w:tcMar>
            <w:vAlign w:val="bottom"/>
          </w:tcPr>
          <w:p w14:paraId="0F4E3554" w14:textId="367ECD3F" w:rsidR="00781157" w:rsidRPr="000B75D4" w:rsidRDefault="00781157" w:rsidP="00201561">
            <w:pPr>
              <w:spacing w:before="20" w:after="20" w:line="240" w:lineRule="auto"/>
              <w:jc w:val="right"/>
              <w:rPr>
                <w:sz w:val="18"/>
                <w:szCs w:val="18"/>
              </w:rPr>
            </w:pPr>
            <w:r w:rsidRPr="000B75D4">
              <w:rPr>
                <w:color w:val="000000"/>
                <w:sz w:val="18"/>
                <w:szCs w:val="18"/>
              </w:rPr>
              <w:t>11,4</w:t>
            </w:r>
          </w:p>
        </w:tc>
      </w:tr>
      <w:tr w:rsidR="00781157" w:rsidRPr="000B75D4" w14:paraId="3724FDE1" w14:textId="77777777" w:rsidTr="00781157">
        <w:trPr>
          <w:jc w:val="center"/>
        </w:trPr>
        <w:tc>
          <w:tcPr>
            <w:tcW w:w="1516" w:type="pct"/>
            <w:vAlign w:val="center"/>
          </w:tcPr>
          <w:p w14:paraId="7F681376" w14:textId="77777777" w:rsidR="00781157" w:rsidRPr="000B75D4" w:rsidRDefault="00781157" w:rsidP="00201561">
            <w:pPr>
              <w:spacing w:before="20" w:after="20" w:line="240" w:lineRule="auto"/>
              <w:rPr>
                <w:sz w:val="18"/>
                <w:szCs w:val="18"/>
              </w:rPr>
            </w:pPr>
            <w:r w:rsidRPr="000B75D4">
              <w:rPr>
                <w:sz w:val="18"/>
                <w:szCs w:val="18"/>
              </w:rPr>
              <w:t>tekstylia</w:t>
            </w:r>
          </w:p>
        </w:tc>
        <w:tc>
          <w:tcPr>
            <w:tcW w:w="498" w:type="pct"/>
            <w:shd w:val="clear" w:color="auto" w:fill="auto"/>
            <w:tcMar>
              <w:left w:w="57" w:type="dxa"/>
              <w:right w:w="57" w:type="dxa"/>
            </w:tcMar>
            <w:vAlign w:val="bottom"/>
          </w:tcPr>
          <w:p w14:paraId="0E3ACA4F" w14:textId="194B3D95" w:rsidR="00781157" w:rsidRPr="000B75D4" w:rsidRDefault="00781157" w:rsidP="00201561">
            <w:pPr>
              <w:spacing w:before="20" w:after="20" w:line="240" w:lineRule="auto"/>
              <w:jc w:val="right"/>
              <w:rPr>
                <w:sz w:val="18"/>
                <w:szCs w:val="18"/>
              </w:rPr>
            </w:pPr>
            <w:r w:rsidRPr="000B75D4">
              <w:rPr>
                <w:color w:val="000000"/>
                <w:sz w:val="18"/>
                <w:szCs w:val="18"/>
              </w:rPr>
              <w:t>1,2</w:t>
            </w:r>
          </w:p>
        </w:tc>
        <w:tc>
          <w:tcPr>
            <w:tcW w:w="498" w:type="pct"/>
            <w:shd w:val="clear" w:color="auto" w:fill="auto"/>
            <w:tcMar>
              <w:left w:w="57" w:type="dxa"/>
              <w:right w:w="57" w:type="dxa"/>
            </w:tcMar>
            <w:vAlign w:val="bottom"/>
          </w:tcPr>
          <w:p w14:paraId="006FE5A9" w14:textId="76864BF3" w:rsidR="00781157" w:rsidRPr="000B75D4" w:rsidRDefault="00781157" w:rsidP="00201561">
            <w:pPr>
              <w:spacing w:before="20" w:after="20" w:line="240" w:lineRule="auto"/>
              <w:jc w:val="right"/>
              <w:rPr>
                <w:sz w:val="18"/>
                <w:szCs w:val="18"/>
              </w:rPr>
            </w:pPr>
            <w:r w:rsidRPr="000B75D4">
              <w:rPr>
                <w:color w:val="000000"/>
                <w:sz w:val="18"/>
                <w:szCs w:val="18"/>
              </w:rPr>
              <w:t>1,2</w:t>
            </w:r>
          </w:p>
        </w:tc>
        <w:tc>
          <w:tcPr>
            <w:tcW w:w="498" w:type="pct"/>
            <w:shd w:val="clear" w:color="auto" w:fill="auto"/>
            <w:tcMar>
              <w:left w:w="57" w:type="dxa"/>
              <w:right w:w="57" w:type="dxa"/>
            </w:tcMar>
            <w:vAlign w:val="bottom"/>
          </w:tcPr>
          <w:p w14:paraId="5FCA3745" w14:textId="191CACC7" w:rsidR="00781157" w:rsidRPr="000B75D4" w:rsidRDefault="00781157" w:rsidP="00201561">
            <w:pPr>
              <w:spacing w:before="20" w:after="20" w:line="240" w:lineRule="auto"/>
              <w:jc w:val="right"/>
              <w:rPr>
                <w:sz w:val="18"/>
                <w:szCs w:val="18"/>
              </w:rPr>
            </w:pPr>
            <w:r w:rsidRPr="000B75D4">
              <w:rPr>
                <w:color w:val="000000"/>
                <w:sz w:val="18"/>
                <w:szCs w:val="18"/>
              </w:rPr>
              <w:t>1,2</w:t>
            </w:r>
          </w:p>
        </w:tc>
        <w:tc>
          <w:tcPr>
            <w:tcW w:w="499" w:type="pct"/>
            <w:shd w:val="clear" w:color="auto" w:fill="auto"/>
            <w:tcMar>
              <w:left w:w="57" w:type="dxa"/>
              <w:right w:w="57" w:type="dxa"/>
            </w:tcMar>
            <w:vAlign w:val="bottom"/>
          </w:tcPr>
          <w:p w14:paraId="6BB738B8" w14:textId="7C1D1FBD" w:rsidR="00781157" w:rsidRPr="000B75D4" w:rsidRDefault="00781157" w:rsidP="00201561">
            <w:pPr>
              <w:spacing w:before="20" w:after="20" w:line="240" w:lineRule="auto"/>
              <w:jc w:val="right"/>
              <w:rPr>
                <w:sz w:val="18"/>
                <w:szCs w:val="18"/>
              </w:rPr>
            </w:pPr>
            <w:r w:rsidRPr="000B75D4">
              <w:rPr>
                <w:color w:val="000000"/>
                <w:sz w:val="18"/>
                <w:szCs w:val="18"/>
              </w:rPr>
              <w:t>1,2</w:t>
            </w:r>
          </w:p>
        </w:tc>
        <w:tc>
          <w:tcPr>
            <w:tcW w:w="498" w:type="pct"/>
            <w:shd w:val="clear" w:color="auto" w:fill="auto"/>
            <w:tcMar>
              <w:left w:w="57" w:type="dxa"/>
              <w:right w:w="57" w:type="dxa"/>
            </w:tcMar>
            <w:vAlign w:val="bottom"/>
          </w:tcPr>
          <w:p w14:paraId="6F07CA4D" w14:textId="04578083" w:rsidR="00781157" w:rsidRPr="000B75D4" w:rsidRDefault="00781157" w:rsidP="00201561">
            <w:pPr>
              <w:spacing w:before="20" w:after="20" w:line="240" w:lineRule="auto"/>
              <w:jc w:val="right"/>
              <w:rPr>
                <w:sz w:val="18"/>
                <w:szCs w:val="18"/>
              </w:rPr>
            </w:pPr>
            <w:r w:rsidRPr="000B75D4">
              <w:rPr>
                <w:color w:val="000000"/>
                <w:sz w:val="18"/>
                <w:szCs w:val="18"/>
              </w:rPr>
              <w:t>1,3</w:t>
            </w:r>
          </w:p>
        </w:tc>
        <w:tc>
          <w:tcPr>
            <w:tcW w:w="499" w:type="pct"/>
            <w:shd w:val="clear" w:color="auto" w:fill="auto"/>
            <w:tcMar>
              <w:left w:w="57" w:type="dxa"/>
              <w:right w:w="57" w:type="dxa"/>
            </w:tcMar>
            <w:vAlign w:val="bottom"/>
          </w:tcPr>
          <w:p w14:paraId="18E8D5B3" w14:textId="2BE9D5F7" w:rsidR="00781157" w:rsidRPr="000B75D4" w:rsidRDefault="00781157" w:rsidP="00201561">
            <w:pPr>
              <w:spacing w:before="20" w:after="20" w:line="240" w:lineRule="auto"/>
              <w:jc w:val="right"/>
              <w:rPr>
                <w:sz w:val="18"/>
                <w:szCs w:val="18"/>
              </w:rPr>
            </w:pPr>
            <w:r w:rsidRPr="000B75D4">
              <w:rPr>
                <w:color w:val="000000"/>
                <w:sz w:val="18"/>
                <w:szCs w:val="18"/>
              </w:rPr>
              <w:t>1,3</w:t>
            </w:r>
          </w:p>
        </w:tc>
        <w:tc>
          <w:tcPr>
            <w:tcW w:w="493" w:type="pct"/>
            <w:shd w:val="clear" w:color="auto" w:fill="auto"/>
            <w:tcMar>
              <w:left w:w="57" w:type="dxa"/>
              <w:right w:w="57" w:type="dxa"/>
            </w:tcMar>
            <w:vAlign w:val="bottom"/>
          </w:tcPr>
          <w:p w14:paraId="375AF2E5" w14:textId="44C23D4C" w:rsidR="00781157" w:rsidRPr="000B75D4" w:rsidRDefault="00781157" w:rsidP="00201561">
            <w:pPr>
              <w:spacing w:before="20" w:after="20" w:line="240" w:lineRule="auto"/>
              <w:jc w:val="right"/>
              <w:rPr>
                <w:sz w:val="18"/>
                <w:szCs w:val="18"/>
              </w:rPr>
            </w:pPr>
            <w:r w:rsidRPr="000B75D4">
              <w:rPr>
                <w:color w:val="000000"/>
                <w:sz w:val="18"/>
                <w:szCs w:val="18"/>
              </w:rPr>
              <w:t>1,5</w:t>
            </w:r>
          </w:p>
        </w:tc>
      </w:tr>
      <w:tr w:rsidR="00781157" w:rsidRPr="000B75D4" w14:paraId="1835EB97" w14:textId="77777777" w:rsidTr="00781157">
        <w:trPr>
          <w:jc w:val="center"/>
        </w:trPr>
        <w:tc>
          <w:tcPr>
            <w:tcW w:w="1516" w:type="pct"/>
            <w:vAlign w:val="center"/>
          </w:tcPr>
          <w:p w14:paraId="212C6D8B" w14:textId="77777777" w:rsidR="00781157" w:rsidRPr="000B75D4" w:rsidRDefault="00781157" w:rsidP="00201561">
            <w:pPr>
              <w:spacing w:before="20" w:after="20" w:line="240" w:lineRule="auto"/>
              <w:rPr>
                <w:sz w:val="18"/>
                <w:szCs w:val="18"/>
              </w:rPr>
            </w:pPr>
            <w:r w:rsidRPr="000B75D4">
              <w:rPr>
                <w:sz w:val="18"/>
                <w:szCs w:val="18"/>
              </w:rPr>
              <w:t>metale</w:t>
            </w:r>
          </w:p>
        </w:tc>
        <w:tc>
          <w:tcPr>
            <w:tcW w:w="498" w:type="pct"/>
            <w:shd w:val="clear" w:color="auto" w:fill="auto"/>
            <w:tcMar>
              <w:left w:w="57" w:type="dxa"/>
              <w:right w:w="57" w:type="dxa"/>
            </w:tcMar>
            <w:vAlign w:val="bottom"/>
          </w:tcPr>
          <w:p w14:paraId="1CD0161B" w14:textId="70CA6F5D" w:rsidR="00781157" w:rsidRPr="000B75D4" w:rsidRDefault="00781157" w:rsidP="00201561">
            <w:pPr>
              <w:spacing w:before="20" w:after="20" w:line="240" w:lineRule="auto"/>
              <w:jc w:val="right"/>
              <w:rPr>
                <w:sz w:val="18"/>
                <w:szCs w:val="18"/>
              </w:rPr>
            </w:pPr>
            <w:r w:rsidRPr="000B75D4">
              <w:rPr>
                <w:color w:val="000000"/>
                <w:sz w:val="18"/>
                <w:szCs w:val="18"/>
              </w:rPr>
              <w:t>3,1</w:t>
            </w:r>
          </w:p>
        </w:tc>
        <w:tc>
          <w:tcPr>
            <w:tcW w:w="498" w:type="pct"/>
            <w:shd w:val="clear" w:color="auto" w:fill="auto"/>
            <w:tcMar>
              <w:left w:w="57" w:type="dxa"/>
              <w:right w:w="57" w:type="dxa"/>
            </w:tcMar>
            <w:vAlign w:val="bottom"/>
          </w:tcPr>
          <w:p w14:paraId="75ECBD35" w14:textId="211F3102" w:rsidR="00781157" w:rsidRPr="000B75D4" w:rsidRDefault="00781157" w:rsidP="00201561">
            <w:pPr>
              <w:spacing w:before="20" w:after="20" w:line="240" w:lineRule="auto"/>
              <w:jc w:val="right"/>
              <w:rPr>
                <w:sz w:val="18"/>
                <w:szCs w:val="18"/>
              </w:rPr>
            </w:pPr>
            <w:r w:rsidRPr="000B75D4">
              <w:rPr>
                <w:color w:val="000000"/>
                <w:sz w:val="18"/>
                <w:szCs w:val="18"/>
              </w:rPr>
              <w:t>3,2</w:t>
            </w:r>
          </w:p>
        </w:tc>
        <w:tc>
          <w:tcPr>
            <w:tcW w:w="498" w:type="pct"/>
            <w:shd w:val="clear" w:color="auto" w:fill="auto"/>
            <w:tcMar>
              <w:left w:w="57" w:type="dxa"/>
              <w:right w:w="57" w:type="dxa"/>
            </w:tcMar>
            <w:vAlign w:val="bottom"/>
          </w:tcPr>
          <w:p w14:paraId="16238B53" w14:textId="44A7D4B2" w:rsidR="00781157" w:rsidRPr="000B75D4" w:rsidRDefault="00781157" w:rsidP="00201561">
            <w:pPr>
              <w:spacing w:before="20" w:after="20" w:line="240" w:lineRule="auto"/>
              <w:jc w:val="right"/>
              <w:rPr>
                <w:sz w:val="18"/>
                <w:szCs w:val="18"/>
              </w:rPr>
            </w:pPr>
            <w:r w:rsidRPr="000B75D4">
              <w:rPr>
                <w:color w:val="000000"/>
                <w:sz w:val="18"/>
                <w:szCs w:val="18"/>
              </w:rPr>
              <w:t>3,4</w:t>
            </w:r>
          </w:p>
        </w:tc>
        <w:tc>
          <w:tcPr>
            <w:tcW w:w="499" w:type="pct"/>
            <w:shd w:val="clear" w:color="auto" w:fill="auto"/>
            <w:tcMar>
              <w:left w:w="57" w:type="dxa"/>
              <w:right w:w="57" w:type="dxa"/>
            </w:tcMar>
            <w:vAlign w:val="bottom"/>
          </w:tcPr>
          <w:p w14:paraId="6CA4A65F" w14:textId="759788A0" w:rsidR="00781157" w:rsidRPr="000B75D4" w:rsidRDefault="00781157" w:rsidP="00201561">
            <w:pPr>
              <w:spacing w:before="20" w:after="20" w:line="240" w:lineRule="auto"/>
              <w:jc w:val="right"/>
              <w:rPr>
                <w:sz w:val="18"/>
                <w:szCs w:val="18"/>
              </w:rPr>
            </w:pPr>
            <w:r w:rsidRPr="000B75D4">
              <w:rPr>
                <w:color w:val="000000"/>
                <w:sz w:val="18"/>
                <w:szCs w:val="18"/>
              </w:rPr>
              <w:t>3,5</w:t>
            </w:r>
          </w:p>
        </w:tc>
        <w:tc>
          <w:tcPr>
            <w:tcW w:w="498" w:type="pct"/>
            <w:shd w:val="clear" w:color="auto" w:fill="auto"/>
            <w:tcMar>
              <w:left w:w="57" w:type="dxa"/>
              <w:right w:w="57" w:type="dxa"/>
            </w:tcMar>
            <w:vAlign w:val="bottom"/>
          </w:tcPr>
          <w:p w14:paraId="038F85B3" w14:textId="51616BC4" w:rsidR="00781157" w:rsidRPr="000B75D4" w:rsidRDefault="00781157" w:rsidP="00201561">
            <w:pPr>
              <w:spacing w:before="20" w:after="20" w:line="240" w:lineRule="auto"/>
              <w:jc w:val="right"/>
              <w:rPr>
                <w:sz w:val="18"/>
                <w:szCs w:val="18"/>
              </w:rPr>
            </w:pPr>
            <w:r w:rsidRPr="000B75D4">
              <w:rPr>
                <w:color w:val="000000"/>
                <w:sz w:val="18"/>
                <w:szCs w:val="18"/>
              </w:rPr>
              <w:t>3,6</w:t>
            </w:r>
          </w:p>
        </w:tc>
        <w:tc>
          <w:tcPr>
            <w:tcW w:w="499" w:type="pct"/>
            <w:shd w:val="clear" w:color="auto" w:fill="auto"/>
            <w:tcMar>
              <w:left w:w="57" w:type="dxa"/>
              <w:right w:w="57" w:type="dxa"/>
            </w:tcMar>
            <w:vAlign w:val="bottom"/>
          </w:tcPr>
          <w:p w14:paraId="3408C8D1" w14:textId="217031F8" w:rsidR="00781157" w:rsidRPr="000B75D4" w:rsidRDefault="00781157" w:rsidP="00201561">
            <w:pPr>
              <w:spacing w:before="20" w:after="20" w:line="240" w:lineRule="auto"/>
              <w:jc w:val="right"/>
              <w:rPr>
                <w:sz w:val="18"/>
                <w:szCs w:val="18"/>
              </w:rPr>
            </w:pPr>
            <w:r w:rsidRPr="000B75D4">
              <w:rPr>
                <w:color w:val="000000"/>
                <w:sz w:val="18"/>
                <w:szCs w:val="18"/>
              </w:rPr>
              <w:t>3,7</w:t>
            </w:r>
          </w:p>
        </w:tc>
        <w:tc>
          <w:tcPr>
            <w:tcW w:w="493" w:type="pct"/>
            <w:shd w:val="clear" w:color="auto" w:fill="auto"/>
            <w:tcMar>
              <w:left w:w="57" w:type="dxa"/>
              <w:right w:w="57" w:type="dxa"/>
            </w:tcMar>
            <w:vAlign w:val="bottom"/>
          </w:tcPr>
          <w:p w14:paraId="500CDAE2" w14:textId="6839C2EB" w:rsidR="00781157" w:rsidRPr="000B75D4" w:rsidRDefault="00781157" w:rsidP="00201561">
            <w:pPr>
              <w:spacing w:before="20" w:after="20" w:line="240" w:lineRule="auto"/>
              <w:jc w:val="right"/>
              <w:rPr>
                <w:sz w:val="18"/>
                <w:szCs w:val="18"/>
              </w:rPr>
            </w:pPr>
            <w:r w:rsidRPr="000B75D4">
              <w:rPr>
                <w:color w:val="000000"/>
                <w:sz w:val="18"/>
                <w:szCs w:val="18"/>
              </w:rPr>
              <w:t>3,8</w:t>
            </w:r>
          </w:p>
        </w:tc>
      </w:tr>
      <w:tr w:rsidR="00781157" w:rsidRPr="000B75D4" w14:paraId="060F33C7" w14:textId="77777777" w:rsidTr="00781157">
        <w:trPr>
          <w:jc w:val="center"/>
        </w:trPr>
        <w:tc>
          <w:tcPr>
            <w:tcW w:w="1516" w:type="pct"/>
            <w:vAlign w:val="center"/>
          </w:tcPr>
          <w:p w14:paraId="679BD160" w14:textId="77777777" w:rsidR="00781157" w:rsidRPr="000B75D4" w:rsidRDefault="00781157" w:rsidP="00201561">
            <w:pPr>
              <w:spacing w:before="20" w:after="20" w:line="240" w:lineRule="auto"/>
              <w:rPr>
                <w:sz w:val="18"/>
                <w:szCs w:val="18"/>
              </w:rPr>
            </w:pPr>
            <w:r w:rsidRPr="000B75D4">
              <w:rPr>
                <w:sz w:val="18"/>
                <w:szCs w:val="18"/>
              </w:rPr>
              <w:t>odpady wielomateriałowe</w:t>
            </w:r>
          </w:p>
        </w:tc>
        <w:tc>
          <w:tcPr>
            <w:tcW w:w="498" w:type="pct"/>
            <w:shd w:val="clear" w:color="auto" w:fill="auto"/>
            <w:tcMar>
              <w:left w:w="57" w:type="dxa"/>
              <w:right w:w="57" w:type="dxa"/>
            </w:tcMar>
            <w:vAlign w:val="bottom"/>
          </w:tcPr>
          <w:p w14:paraId="5430F9C4" w14:textId="5A5BB1F9" w:rsidR="00781157" w:rsidRPr="000B75D4" w:rsidRDefault="00781157" w:rsidP="00201561">
            <w:pPr>
              <w:spacing w:before="20" w:after="20" w:line="240" w:lineRule="auto"/>
              <w:jc w:val="right"/>
              <w:rPr>
                <w:sz w:val="18"/>
                <w:szCs w:val="18"/>
              </w:rPr>
            </w:pPr>
            <w:r w:rsidRPr="000B75D4">
              <w:rPr>
                <w:color w:val="000000"/>
                <w:sz w:val="18"/>
                <w:szCs w:val="18"/>
              </w:rPr>
              <w:t>1,8</w:t>
            </w:r>
          </w:p>
        </w:tc>
        <w:tc>
          <w:tcPr>
            <w:tcW w:w="498" w:type="pct"/>
            <w:shd w:val="clear" w:color="auto" w:fill="auto"/>
            <w:tcMar>
              <w:left w:w="57" w:type="dxa"/>
              <w:right w:w="57" w:type="dxa"/>
            </w:tcMar>
            <w:vAlign w:val="bottom"/>
          </w:tcPr>
          <w:p w14:paraId="75EAC591" w14:textId="0AC7725B" w:rsidR="00781157" w:rsidRPr="000B75D4" w:rsidRDefault="00781157" w:rsidP="00201561">
            <w:pPr>
              <w:spacing w:before="20" w:after="20" w:line="240" w:lineRule="auto"/>
              <w:jc w:val="right"/>
              <w:rPr>
                <w:sz w:val="18"/>
                <w:szCs w:val="18"/>
              </w:rPr>
            </w:pPr>
            <w:r w:rsidRPr="000B75D4">
              <w:rPr>
                <w:color w:val="000000"/>
                <w:sz w:val="18"/>
                <w:szCs w:val="18"/>
              </w:rPr>
              <w:t>1,9</w:t>
            </w:r>
          </w:p>
        </w:tc>
        <w:tc>
          <w:tcPr>
            <w:tcW w:w="498" w:type="pct"/>
            <w:shd w:val="clear" w:color="auto" w:fill="auto"/>
            <w:tcMar>
              <w:left w:w="57" w:type="dxa"/>
              <w:right w:w="57" w:type="dxa"/>
            </w:tcMar>
            <w:vAlign w:val="bottom"/>
          </w:tcPr>
          <w:p w14:paraId="4AAA450F" w14:textId="207AB8D2" w:rsidR="00781157" w:rsidRPr="000B75D4" w:rsidRDefault="00781157" w:rsidP="00201561">
            <w:pPr>
              <w:spacing w:before="20" w:after="20" w:line="240" w:lineRule="auto"/>
              <w:jc w:val="right"/>
              <w:rPr>
                <w:sz w:val="18"/>
                <w:szCs w:val="18"/>
              </w:rPr>
            </w:pPr>
            <w:r w:rsidRPr="000B75D4">
              <w:rPr>
                <w:color w:val="000000"/>
                <w:sz w:val="18"/>
                <w:szCs w:val="18"/>
              </w:rPr>
              <w:t>1,9</w:t>
            </w:r>
          </w:p>
        </w:tc>
        <w:tc>
          <w:tcPr>
            <w:tcW w:w="499" w:type="pct"/>
            <w:shd w:val="clear" w:color="auto" w:fill="auto"/>
            <w:tcMar>
              <w:left w:w="57" w:type="dxa"/>
              <w:right w:w="57" w:type="dxa"/>
            </w:tcMar>
            <w:vAlign w:val="bottom"/>
          </w:tcPr>
          <w:p w14:paraId="0128342F" w14:textId="1F1106C4"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8" w:type="pct"/>
            <w:shd w:val="clear" w:color="auto" w:fill="auto"/>
            <w:tcMar>
              <w:left w:w="57" w:type="dxa"/>
              <w:right w:w="57" w:type="dxa"/>
            </w:tcMar>
            <w:vAlign w:val="bottom"/>
          </w:tcPr>
          <w:p w14:paraId="7E66997B" w14:textId="6B3D42B3"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9" w:type="pct"/>
            <w:shd w:val="clear" w:color="auto" w:fill="auto"/>
            <w:tcMar>
              <w:left w:w="57" w:type="dxa"/>
              <w:right w:w="57" w:type="dxa"/>
            </w:tcMar>
            <w:vAlign w:val="bottom"/>
          </w:tcPr>
          <w:p w14:paraId="411AFC8B" w14:textId="2834C165"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3" w:type="pct"/>
            <w:shd w:val="clear" w:color="auto" w:fill="auto"/>
            <w:tcMar>
              <w:left w:w="57" w:type="dxa"/>
              <w:right w:w="57" w:type="dxa"/>
            </w:tcMar>
            <w:vAlign w:val="bottom"/>
          </w:tcPr>
          <w:p w14:paraId="4357456D" w14:textId="0AEBF69E" w:rsidR="00781157" w:rsidRPr="000B75D4" w:rsidRDefault="00781157" w:rsidP="00201561">
            <w:pPr>
              <w:spacing w:before="20" w:after="20" w:line="240" w:lineRule="auto"/>
              <w:jc w:val="right"/>
              <w:rPr>
                <w:sz w:val="18"/>
                <w:szCs w:val="18"/>
              </w:rPr>
            </w:pPr>
            <w:r w:rsidRPr="000B75D4">
              <w:rPr>
                <w:color w:val="000000"/>
                <w:sz w:val="18"/>
                <w:szCs w:val="18"/>
              </w:rPr>
              <w:t>2,0</w:t>
            </w:r>
          </w:p>
        </w:tc>
      </w:tr>
      <w:tr w:rsidR="00781157" w:rsidRPr="000B75D4" w14:paraId="44A946D0" w14:textId="77777777" w:rsidTr="00781157">
        <w:trPr>
          <w:jc w:val="center"/>
        </w:trPr>
        <w:tc>
          <w:tcPr>
            <w:tcW w:w="1516" w:type="pct"/>
            <w:vAlign w:val="center"/>
          </w:tcPr>
          <w:p w14:paraId="10421038" w14:textId="77777777" w:rsidR="00781157" w:rsidRPr="000B75D4" w:rsidRDefault="00781157" w:rsidP="00201561">
            <w:pPr>
              <w:spacing w:before="20" w:after="20" w:line="240" w:lineRule="auto"/>
              <w:rPr>
                <w:sz w:val="18"/>
                <w:szCs w:val="18"/>
              </w:rPr>
            </w:pPr>
            <w:r w:rsidRPr="000B75D4">
              <w:rPr>
                <w:sz w:val="18"/>
                <w:szCs w:val="18"/>
              </w:rPr>
              <w:t>odpady mineralne</w:t>
            </w:r>
          </w:p>
        </w:tc>
        <w:tc>
          <w:tcPr>
            <w:tcW w:w="498" w:type="pct"/>
            <w:shd w:val="clear" w:color="auto" w:fill="auto"/>
            <w:tcMar>
              <w:left w:w="57" w:type="dxa"/>
              <w:right w:w="57" w:type="dxa"/>
            </w:tcMar>
            <w:vAlign w:val="bottom"/>
          </w:tcPr>
          <w:p w14:paraId="0DC00B86" w14:textId="30593F9B" w:rsidR="00781157" w:rsidRPr="000B75D4" w:rsidRDefault="00781157" w:rsidP="00201561">
            <w:pPr>
              <w:spacing w:before="20" w:after="20" w:line="240" w:lineRule="auto"/>
              <w:jc w:val="right"/>
              <w:rPr>
                <w:sz w:val="18"/>
                <w:szCs w:val="18"/>
              </w:rPr>
            </w:pPr>
            <w:r w:rsidRPr="000B75D4">
              <w:rPr>
                <w:color w:val="000000"/>
                <w:sz w:val="18"/>
                <w:szCs w:val="18"/>
              </w:rPr>
              <w:t>5,5</w:t>
            </w:r>
          </w:p>
        </w:tc>
        <w:tc>
          <w:tcPr>
            <w:tcW w:w="498" w:type="pct"/>
            <w:shd w:val="clear" w:color="auto" w:fill="auto"/>
            <w:tcMar>
              <w:left w:w="57" w:type="dxa"/>
              <w:right w:w="57" w:type="dxa"/>
            </w:tcMar>
            <w:vAlign w:val="bottom"/>
          </w:tcPr>
          <w:p w14:paraId="1B86CCC7" w14:textId="6AE9FCC4" w:rsidR="00781157" w:rsidRPr="000B75D4" w:rsidRDefault="00781157" w:rsidP="00201561">
            <w:pPr>
              <w:spacing w:before="20" w:after="20" w:line="240" w:lineRule="auto"/>
              <w:jc w:val="right"/>
              <w:rPr>
                <w:sz w:val="18"/>
                <w:szCs w:val="18"/>
              </w:rPr>
            </w:pPr>
            <w:r w:rsidRPr="000B75D4">
              <w:rPr>
                <w:color w:val="000000"/>
                <w:sz w:val="18"/>
                <w:szCs w:val="18"/>
              </w:rPr>
              <w:t>5,1</w:t>
            </w:r>
          </w:p>
        </w:tc>
        <w:tc>
          <w:tcPr>
            <w:tcW w:w="498" w:type="pct"/>
            <w:shd w:val="clear" w:color="auto" w:fill="auto"/>
            <w:tcMar>
              <w:left w:w="57" w:type="dxa"/>
              <w:right w:w="57" w:type="dxa"/>
            </w:tcMar>
            <w:vAlign w:val="bottom"/>
          </w:tcPr>
          <w:p w14:paraId="1D6AB182" w14:textId="2D92D4C7" w:rsidR="00781157" w:rsidRPr="000B75D4" w:rsidRDefault="00781157" w:rsidP="00201561">
            <w:pPr>
              <w:spacing w:before="20" w:after="20" w:line="240" w:lineRule="auto"/>
              <w:jc w:val="right"/>
              <w:rPr>
                <w:sz w:val="18"/>
                <w:szCs w:val="18"/>
              </w:rPr>
            </w:pPr>
            <w:r w:rsidRPr="000B75D4">
              <w:rPr>
                <w:color w:val="000000"/>
                <w:sz w:val="18"/>
                <w:szCs w:val="18"/>
              </w:rPr>
              <w:t>4,7</w:t>
            </w:r>
          </w:p>
        </w:tc>
        <w:tc>
          <w:tcPr>
            <w:tcW w:w="499" w:type="pct"/>
            <w:shd w:val="clear" w:color="auto" w:fill="auto"/>
            <w:tcMar>
              <w:left w:w="57" w:type="dxa"/>
              <w:right w:w="57" w:type="dxa"/>
            </w:tcMar>
            <w:vAlign w:val="bottom"/>
          </w:tcPr>
          <w:p w14:paraId="21287915" w14:textId="74F9AD95" w:rsidR="00781157" w:rsidRPr="000B75D4" w:rsidRDefault="00781157" w:rsidP="00201561">
            <w:pPr>
              <w:spacing w:before="20" w:after="20" w:line="240" w:lineRule="auto"/>
              <w:jc w:val="right"/>
              <w:rPr>
                <w:sz w:val="18"/>
                <w:szCs w:val="18"/>
              </w:rPr>
            </w:pPr>
            <w:r w:rsidRPr="000B75D4">
              <w:rPr>
                <w:color w:val="000000"/>
                <w:sz w:val="18"/>
                <w:szCs w:val="18"/>
              </w:rPr>
              <w:t>4,2</w:t>
            </w:r>
          </w:p>
        </w:tc>
        <w:tc>
          <w:tcPr>
            <w:tcW w:w="498" w:type="pct"/>
            <w:shd w:val="clear" w:color="auto" w:fill="auto"/>
            <w:tcMar>
              <w:left w:w="57" w:type="dxa"/>
              <w:right w:w="57" w:type="dxa"/>
            </w:tcMar>
            <w:vAlign w:val="bottom"/>
          </w:tcPr>
          <w:p w14:paraId="28B9DE97" w14:textId="29851E6C" w:rsidR="00781157" w:rsidRPr="000B75D4" w:rsidRDefault="00781157" w:rsidP="00201561">
            <w:pPr>
              <w:spacing w:before="20" w:after="20" w:line="240" w:lineRule="auto"/>
              <w:jc w:val="right"/>
              <w:rPr>
                <w:sz w:val="18"/>
                <w:szCs w:val="18"/>
              </w:rPr>
            </w:pPr>
            <w:r w:rsidRPr="000B75D4">
              <w:rPr>
                <w:color w:val="000000"/>
                <w:sz w:val="18"/>
                <w:szCs w:val="18"/>
              </w:rPr>
              <w:t>3,8</w:t>
            </w:r>
          </w:p>
        </w:tc>
        <w:tc>
          <w:tcPr>
            <w:tcW w:w="499" w:type="pct"/>
            <w:shd w:val="clear" w:color="auto" w:fill="auto"/>
            <w:tcMar>
              <w:left w:w="57" w:type="dxa"/>
              <w:right w:w="57" w:type="dxa"/>
            </w:tcMar>
            <w:vAlign w:val="bottom"/>
          </w:tcPr>
          <w:p w14:paraId="7D9D1706" w14:textId="72ECE149" w:rsidR="00781157" w:rsidRPr="000B75D4" w:rsidRDefault="00781157" w:rsidP="00201561">
            <w:pPr>
              <w:spacing w:before="20" w:after="20" w:line="240" w:lineRule="auto"/>
              <w:jc w:val="right"/>
              <w:rPr>
                <w:sz w:val="18"/>
                <w:szCs w:val="18"/>
              </w:rPr>
            </w:pPr>
            <w:r w:rsidRPr="000B75D4">
              <w:rPr>
                <w:color w:val="000000"/>
                <w:sz w:val="18"/>
                <w:szCs w:val="18"/>
              </w:rPr>
              <w:t>3,8</w:t>
            </w:r>
          </w:p>
        </w:tc>
        <w:tc>
          <w:tcPr>
            <w:tcW w:w="493" w:type="pct"/>
            <w:shd w:val="clear" w:color="auto" w:fill="auto"/>
            <w:tcMar>
              <w:left w:w="57" w:type="dxa"/>
              <w:right w:w="57" w:type="dxa"/>
            </w:tcMar>
            <w:vAlign w:val="bottom"/>
          </w:tcPr>
          <w:p w14:paraId="0E894F06" w14:textId="048B9560" w:rsidR="00781157" w:rsidRPr="000B75D4" w:rsidRDefault="00781157" w:rsidP="00201561">
            <w:pPr>
              <w:spacing w:before="20" w:after="20" w:line="240" w:lineRule="auto"/>
              <w:jc w:val="right"/>
              <w:rPr>
                <w:sz w:val="18"/>
                <w:szCs w:val="18"/>
              </w:rPr>
            </w:pPr>
            <w:r w:rsidRPr="000B75D4">
              <w:rPr>
                <w:color w:val="000000"/>
                <w:sz w:val="18"/>
                <w:szCs w:val="18"/>
              </w:rPr>
              <w:t>3,9</w:t>
            </w:r>
          </w:p>
        </w:tc>
      </w:tr>
      <w:tr w:rsidR="00781157" w:rsidRPr="000B75D4" w14:paraId="36457FD1" w14:textId="77777777" w:rsidTr="00781157">
        <w:trPr>
          <w:jc w:val="center"/>
        </w:trPr>
        <w:tc>
          <w:tcPr>
            <w:tcW w:w="1516" w:type="pct"/>
            <w:vAlign w:val="center"/>
          </w:tcPr>
          <w:p w14:paraId="2D0E64CB" w14:textId="77777777" w:rsidR="00781157" w:rsidRPr="000B75D4" w:rsidRDefault="00781157" w:rsidP="00201561">
            <w:pPr>
              <w:spacing w:before="20" w:after="20" w:line="240" w:lineRule="auto"/>
              <w:rPr>
                <w:sz w:val="18"/>
                <w:szCs w:val="18"/>
              </w:rPr>
            </w:pPr>
            <w:r w:rsidRPr="000B75D4">
              <w:rPr>
                <w:sz w:val="18"/>
                <w:szCs w:val="18"/>
              </w:rPr>
              <w:t>odpady niebezpieczne</w:t>
            </w:r>
          </w:p>
        </w:tc>
        <w:tc>
          <w:tcPr>
            <w:tcW w:w="498" w:type="pct"/>
            <w:shd w:val="clear" w:color="auto" w:fill="auto"/>
            <w:tcMar>
              <w:left w:w="57" w:type="dxa"/>
              <w:right w:w="57" w:type="dxa"/>
            </w:tcMar>
            <w:vAlign w:val="bottom"/>
          </w:tcPr>
          <w:p w14:paraId="7E968B10" w14:textId="4169D967"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8" w:type="pct"/>
            <w:shd w:val="clear" w:color="auto" w:fill="auto"/>
            <w:tcMar>
              <w:left w:w="57" w:type="dxa"/>
              <w:right w:w="57" w:type="dxa"/>
            </w:tcMar>
            <w:vAlign w:val="bottom"/>
          </w:tcPr>
          <w:p w14:paraId="7061DD12" w14:textId="14C62A40"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8" w:type="pct"/>
            <w:shd w:val="clear" w:color="auto" w:fill="auto"/>
            <w:tcMar>
              <w:left w:w="57" w:type="dxa"/>
              <w:right w:w="57" w:type="dxa"/>
            </w:tcMar>
            <w:vAlign w:val="bottom"/>
          </w:tcPr>
          <w:p w14:paraId="756AE9E8" w14:textId="114F86F6"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9" w:type="pct"/>
            <w:shd w:val="clear" w:color="auto" w:fill="auto"/>
            <w:tcMar>
              <w:left w:w="57" w:type="dxa"/>
              <w:right w:w="57" w:type="dxa"/>
            </w:tcMar>
            <w:vAlign w:val="bottom"/>
          </w:tcPr>
          <w:p w14:paraId="219C588D" w14:textId="32F93734"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8" w:type="pct"/>
            <w:shd w:val="clear" w:color="auto" w:fill="auto"/>
            <w:tcMar>
              <w:left w:w="57" w:type="dxa"/>
              <w:right w:w="57" w:type="dxa"/>
            </w:tcMar>
            <w:vAlign w:val="bottom"/>
          </w:tcPr>
          <w:p w14:paraId="05FDE906" w14:textId="1DC78356"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9" w:type="pct"/>
            <w:shd w:val="clear" w:color="auto" w:fill="auto"/>
            <w:tcMar>
              <w:left w:w="57" w:type="dxa"/>
              <w:right w:w="57" w:type="dxa"/>
            </w:tcMar>
            <w:vAlign w:val="bottom"/>
          </w:tcPr>
          <w:p w14:paraId="78E14FD0" w14:textId="0A062BA0"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3" w:type="pct"/>
            <w:shd w:val="clear" w:color="auto" w:fill="auto"/>
            <w:tcMar>
              <w:left w:w="57" w:type="dxa"/>
              <w:right w:w="57" w:type="dxa"/>
            </w:tcMar>
            <w:vAlign w:val="bottom"/>
          </w:tcPr>
          <w:p w14:paraId="76BFC716" w14:textId="29C44123" w:rsidR="00781157" w:rsidRPr="000B75D4" w:rsidRDefault="00781157" w:rsidP="00201561">
            <w:pPr>
              <w:spacing w:before="20" w:after="20" w:line="240" w:lineRule="auto"/>
              <w:jc w:val="right"/>
              <w:rPr>
                <w:sz w:val="18"/>
                <w:szCs w:val="18"/>
              </w:rPr>
            </w:pPr>
            <w:r w:rsidRPr="000B75D4">
              <w:rPr>
                <w:color w:val="000000"/>
                <w:sz w:val="18"/>
                <w:szCs w:val="18"/>
              </w:rPr>
              <w:t>0,7</w:t>
            </w:r>
          </w:p>
        </w:tc>
      </w:tr>
      <w:tr w:rsidR="00781157" w:rsidRPr="000B75D4" w14:paraId="1542B763" w14:textId="77777777" w:rsidTr="00781157">
        <w:trPr>
          <w:jc w:val="center"/>
        </w:trPr>
        <w:tc>
          <w:tcPr>
            <w:tcW w:w="1516" w:type="pct"/>
            <w:vAlign w:val="center"/>
          </w:tcPr>
          <w:p w14:paraId="23455343" w14:textId="77777777" w:rsidR="00781157" w:rsidRPr="000B75D4" w:rsidRDefault="00781157" w:rsidP="00201561">
            <w:pPr>
              <w:spacing w:before="20" w:after="20" w:line="240" w:lineRule="auto"/>
              <w:rPr>
                <w:sz w:val="18"/>
                <w:szCs w:val="18"/>
              </w:rPr>
            </w:pPr>
            <w:r w:rsidRPr="000B75D4">
              <w:rPr>
                <w:sz w:val="18"/>
                <w:szCs w:val="18"/>
              </w:rPr>
              <w:t>inne kategorie</w:t>
            </w:r>
          </w:p>
        </w:tc>
        <w:tc>
          <w:tcPr>
            <w:tcW w:w="498" w:type="pct"/>
            <w:shd w:val="clear" w:color="auto" w:fill="auto"/>
            <w:tcMar>
              <w:left w:w="57" w:type="dxa"/>
              <w:right w:w="57" w:type="dxa"/>
            </w:tcMar>
            <w:vAlign w:val="bottom"/>
          </w:tcPr>
          <w:p w14:paraId="2322EA35" w14:textId="4E531A84" w:rsidR="00781157" w:rsidRPr="000B75D4" w:rsidRDefault="00781157" w:rsidP="00201561">
            <w:pPr>
              <w:spacing w:before="20" w:after="20" w:line="240" w:lineRule="auto"/>
              <w:jc w:val="right"/>
              <w:rPr>
                <w:sz w:val="18"/>
                <w:szCs w:val="18"/>
              </w:rPr>
            </w:pPr>
            <w:r w:rsidRPr="000B75D4">
              <w:rPr>
                <w:color w:val="000000"/>
                <w:sz w:val="18"/>
                <w:szCs w:val="18"/>
              </w:rPr>
              <w:t>3,7</w:t>
            </w:r>
          </w:p>
        </w:tc>
        <w:tc>
          <w:tcPr>
            <w:tcW w:w="498" w:type="pct"/>
            <w:shd w:val="clear" w:color="auto" w:fill="auto"/>
            <w:tcMar>
              <w:left w:w="57" w:type="dxa"/>
              <w:right w:w="57" w:type="dxa"/>
            </w:tcMar>
            <w:vAlign w:val="bottom"/>
          </w:tcPr>
          <w:p w14:paraId="0D7FB199" w14:textId="652D1B95" w:rsidR="00781157" w:rsidRPr="000B75D4" w:rsidRDefault="00781157" w:rsidP="00201561">
            <w:pPr>
              <w:spacing w:before="20" w:after="20" w:line="240" w:lineRule="auto"/>
              <w:jc w:val="right"/>
              <w:rPr>
                <w:sz w:val="18"/>
                <w:szCs w:val="18"/>
              </w:rPr>
            </w:pPr>
            <w:r w:rsidRPr="000B75D4">
              <w:rPr>
                <w:color w:val="000000"/>
                <w:sz w:val="18"/>
                <w:szCs w:val="18"/>
              </w:rPr>
              <w:t>3,6</w:t>
            </w:r>
          </w:p>
        </w:tc>
        <w:tc>
          <w:tcPr>
            <w:tcW w:w="498" w:type="pct"/>
            <w:shd w:val="clear" w:color="auto" w:fill="auto"/>
            <w:tcMar>
              <w:left w:w="57" w:type="dxa"/>
              <w:right w:w="57" w:type="dxa"/>
            </w:tcMar>
            <w:vAlign w:val="bottom"/>
          </w:tcPr>
          <w:p w14:paraId="76CCF2DA" w14:textId="0E8816F9" w:rsidR="00781157" w:rsidRPr="000B75D4" w:rsidRDefault="00781157" w:rsidP="00201561">
            <w:pPr>
              <w:spacing w:before="20" w:after="20" w:line="240" w:lineRule="auto"/>
              <w:jc w:val="right"/>
              <w:rPr>
                <w:sz w:val="18"/>
                <w:szCs w:val="18"/>
              </w:rPr>
            </w:pPr>
            <w:r w:rsidRPr="000B75D4">
              <w:rPr>
                <w:color w:val="000000"/>
                <w:sz w:val="18"/>
                <w:szCs w:val="18"/>
              </w:rPr>
              <w:t>3,6</w:t>
            </w:r>
          </w:p>
        </w:tc>
        <w:tc>
          <w:tcPr>
            <w:tcW w:w="499" w:type="pct"/>
            <w:shd w:val="clear" w:color="auto" w:fill="auto"/>
            <w:tcMar>
              <w:left w:w="57" w:type="dxa"/>
              <w:right w:w="57" w:type="dxa"/>
            </w:tcMar>
            <w:vAlign w:val="bottom"/>
          </w:tcPr>
          <w:p w14:paraId="2F8D7ED8" w14:textId="15E5FAE4" w:rsidR="00781157" w:rsidRPr="000B75D4" w:rsidRDefault="00781157" w:rsidP="00201561">
            <w:pPr>
              <w:spacing w:before="20" w:after="20" w:line="240" w:lineRule="auto"/>
              <w:jc w:val="right"/>
              <w:rPr>
                <w:sz w:val="18"/>
                <w:szCs w:val="18"/>
              </w:rPr>
            </w:pPr>
            <w:r w:rsidRPr="000B75D4">
              <w:rPr>
                <w:color w:val="000000"/>
                <w:sz w:val="18"/>
                <w:szCs w:val="18"/>
              </w:rPr>
              <w:t>3,5</w:t>
            </w:r>
          </w:p>
        </w:tc>
        <w:tc>
          <w:tcPr>
            <w:tcW w:w="498" w:type="pct"/>
            <w:shd w:val="clear" w:color="auto" w:fill="auto"/>
            <w:tcMar>
              <w:left w:w="57" w:type="dxa"/>
              <w:right w:w="57" w:type="dxa"/>
            </w:tcMar>
            <w:vAlign w:val="bottom"/>
          </w:tcPr>
          <w:p w14:paraId="624802CD" w14:textId="32D6CBA7" w:rsidR="00781157" w:rsidRPr="000B75D4" w:rsidRDefault="00781157" w:rsidP="00201561">
            <w:pPr>
              <w:spacing w:before="20" w:after="20" w:line="240" w:lineRule="auto"/>
              <w:jc w:val="right"/>
              <w:rPr>
                <w:sz w:val="18"/>
                <w:szCs w:val="18"/>
              </w:rPr>
            </w:pPr>
            <w:r w:rsidRPr="000B75D4">
              <w:rPr>
                <w:color w:val="000000"/>
                <w:sz w:val="18"/>
                <w:szCs w:val="18"/>
              </w:rPr>
              <w:t>3,4</w:t>
            </w:r>
          </w:p>
        </w:tc>
        <w:tc>
          <w:tcPr>
            <w:tcW w:w="499" w:type="pct"/>
            <w:shd w:val="clear" w:color="auto" w:fill="auto"/>
            <w:tcMar>
              <w:left w:w="57" w:type="dxa"/>
              <w:right w:w="57" w:type="dxa"/>
            </w:tcMar>
            <w:vAlign w:val="bottom"/>
          </w:tcPr>
          <w:p w14:paraId="7FA0669C" w14:textId="754FA2CD" w:rsidR="00781157" w:rsidRPr="000B75D4" w:rsidRDefault="00781157" w:rsidP="00201561">
            <w:pPr>
              <w:spacing w:before="20" w:after="20" w:line="240" w:lineRule="auto"/>
              <w:jc w:val="right"/>
              <w:rPr>
                <w:sz w:val="18"/>
                <w:szCs w:val="18"/>
              </w:rPr>
            </w:pPr>
            <w:r w:rsidRPr="000B75D4">
              <w:rPr>
                <w:color w:val="000000"/>
                <w:sz w:val="18"/>
                <w:szCs w:val="18"/>
              </w:rPr>
              <w:t>3,1</w:t>
            </w:r>
          </w:p>
        </w:tc>
        <w:tc>
          <w:tcPr>
            <w:tcW w:w="493" w:type="pct"/>
            <w:shd w:val="clear" w:color="auto" w:fill="auto"/>
            <w:tcMar>
              <w:left w:w="57" w:type="dxa"/>
              <w:right w:w="57" w:type="dxa"/>
            </w:tcMar>
            <w:vAlign w:val="bottom"/>
          </w:tcPr>
          <w:p w14:paraId="478D5D57" w14:textId="0B258A36" w:rsidR="00781157" w:rsidRPr="000B75D4" w:rsidRDefault="00781157" w:rsidP="00201561">
            <w:pPr>
              <w:spacing w:before="20" w:after="20" w:line="240" w:lineRule="auto"/>
              <w:jc w:val="right"/>
              <w:rPr>
                <w:sz w:val="18"/>
                <w:szCs w:val="18"/>
              </w:rPr>
            </w:pPr>
            <w:r w:rsidRPr="000B75D4">
              <w:rPr>
                <w:color w:val="000000"/>
                <w:sz w:val="18"/>
                <w:szCs w:val="18"/>
              </w:rPr>
              <w:t>2,6</w:t>
            </w:r>
          </w:p>
        </w:tc>
      </w:tr>
      <w:tr w:rsidR="00781157" w:rsidRPr="000B75D4" w14:paraId="1EF70E70" w14:textId="77777777" w:rsidTr="00781157">
        <w:trPr>
          <w:jc w:val="center"/>
        </w:trPr>
        <w:tc>
          <w:tcPr>
            <w:tcW w:w="1516" w:type="pct"/>
            <w:vAlign w:val="center"/>
          </w:tcPr>
          <w:p w14:paraId="3B821034" w14:textId="77777777" w:rsidR="00781157" w:rsidRPr="000B75D4" w:rsidRDefault="00781157" w:rsidP="00201561">
            <w:pPr>
              <w:spacing w:before="20" w:after="20" w:line="240" w:lineRule="auto"/>
              <w:rPr>
                <w:sz w:val="18"/>
                <w:szCs w:val="18"/>
              </w:rPr>
            </w:pPr>
            <w:r w:rsidRPr="000B75D4">
              <w:rPr>
                <w:sz w:val="18"/>
                <w:szCs w:val="18"/>
              </w:rPr>
              <w:t>odpady wielkogabarytowe</w:t>
            </w:r>
          </w:p>
        </w:tc>
        <w:tc>
          <w:tcPr>
            <w:tcW w:w="498" w:type="pct"/>
            <w:shd w:val="clear" w:color="auto" w:fill="auto"/>
            <w:tcMar>
              <w:left w:w="57" w:type="dxa"/>
              <w:right w:w="57" w:type="dxa"/>
            </w:tcMar>
            <w:vAlign w:val="bottom"/>
          </w:tcPr>
          <w:p w14:paraId="32AF676F" w14:textId="76A271CD" w:rsidR="00781157" w:rsidRPr="000B75D4" w:rsidRDefault="00781157" w:rsidP="00201561">
            <w:pPr>
              <w:spacing w:before="20" w:after="20" w:line="240" w:lineRule="auto"/>
              <w:jc w:val="right"/>
              <w:rPr>
                <w:sz w:val="18"/>
                <w:szCs w:val="18"/>
              </w:rPr>
            </w:pPr>
            <w:r w:rsidRPr="000B75D4">
              <w:rPr>
                <w:color w:val="000000"/>
                <w:sz w:val="18"/>
                <w:szCs w:val="18"/>
              </w:rPr>
              <w:t>10,8</w:t>
            </w:r>
          </w:p>
        </w:tc>
        <w:tc>
          <w:tcPr>
            <w:tcW w:w="498" w:type="pct"/>
            <w:shd w:val="clear" w:color="auto" w:fill="auto"/>
            <w:tcMar>
              <w:left w:w="57" w:type="dxa"/>
              <w:right w:w="57" w:type="dxa"/>
            </w:tcMar>
            <w:vAlign w:val="bottom"/>
          </w:tcPr>
          <w:p w14:paraId="0E1FC9A5" w14:textId="50F4ADD9" w:rsidR="00781157" w:rsidRPr="000B75D4" w:rsidRDefault="00781157" w:rsidP="00201561">
            <w:pPr>
              <w:spacing w:before="20" w:after="20" w:line="240" w:lineRule="auto"/>
              <w:jc w:val="right"/>
              <w:rPr>
                <w:sz w:val="18"/>
                <w:szCs w:val="18"/>
              </w:rPr>
            </w:pPr>
            <w:r w:rsidRPr="000B75D4">
              <w:rPr>
                <w:color w:val="000000"/>
                <w:sz w:val="18"/>
                <w:szCs w:val="18"/>
              </w:rPr>
              <w:t>11,0</w:t>
            </w:r>
          </w:p>
        </w:tc>
        <w:tc>
          <w:tcPr>
            <w:tcW w:w="498" w:type="pct"/>
            <w:shd w:val="clear" w:color="auto" w:fill="auto"/>
            <w:tcMar>
              <w:left w:w="57" w:type="dxa"/>
              <w:right w:w="57" w:type="dxa"/>
            </w:tcMar>
            <w:vAlign w:val="bottom"/>
          </w:tcPr>
          <w:p w14:paraId="74877AE2" w14:textId="55BE38B8" w:rsidR="00781157" w:rsidRPr="000B75D4" w:rsidRDefault="00781157" w:rsidP="00201561">
            <w:pPr>
              <w:spacing w:before="20" w:after="20" w:line="240" w:lineRule="auto"/>
              <w:jc w:val="right"/>
              <w:rPr>
                <w:sz w:val="18"/>
                <w:szCs w:val="18"/>
              </w:rPr>
            </w:pPr>
            <w:r w:rsidRPr="000B75D4">
              <w:rPr>
                <w:color w:val="000000"/>
                <w:sz w:val="18"/>
                <w:szCs w:val="18"/>
              </w:rPr>
              <w:t>11,1</w:t>
            </w:r>
          </w:p>
        </w:tc>
        <w:tc>
          <w:tcPr>
            <w:tcW w:w="499" w:type="pct"/>
            <w:shd w:val="clear" w:color="auto" w:fill="auto"/>
            <w:tcMar>
              <w:left w:w="57" w:type="dxa"/>
              <w:right w:w="57" w:type="dxa"/>
            </w:tcMar>
            <w:vAlign w:val="bottom"/>
          </w:tcPr>
          <w:p w14:paraId="0C8215EF" w14:textId="7D92D158" w:rsidR="00781157" w:rsidRPr="000B75D4" w:rsidRDefault="00781157" w:rsidP="00201561">
            <w:pPr>
              <w:spacing w:before="20" w:after="20" w:line="240" w:lineRule="auto"/>
              <w:jc w:val="right"/>
              <w:rPr>
                <w:sz w:val="18"/>
                <w:szCs w:val="18"/>
              </w:rPr>
            </w:pPr>
            <w:r w:rsidRPr="000B75D4">
              <w:rPr>
                <w:color w:val="000000"/>
                <w:sz w:val="18"/>
                <w:szCs w:val="18"/>
              </w:rPr>
              <w:t>11,3</w:t>
            </w:r>
          </w:p>
        </w:tc>
        <w:tc>
          <w:tcPr>
            <w:tcW w:w="498" w:type="pct"/>
            <w:shd w:val="clear" w:color="auto" w:fill="auto"/>
            <w:tcMar>
              <w:left w:w="57" w:type="dxa"/>
              <w:right w:w="57" w:type="dxa"/>
            </w:tcMar>
            <w:vAlign w:val="bottom"/>
          </w:tcPr>
          <w:p w14:paraId="75901F9A" w14:textId="04760965" w:rsidR="00781157" w:rsidRPr="000B75D4" w:rsidRDefault="00781157" w:rsidP="00201561">
            <w:pPr>
              <w:spacing w:before="20" w:after="20" w:line="240" w:lineRule="auto"/>
              <w:jc w:val="right"/>
              <w:rPr>
                <w:sz w:val="18"/>
                <w:szCs w:val="18"/>
              </w:rPr>
            </w:pPr>
            <w:r w:rsidRPr="000B75D4">
              <w:rPr>
                <w:color w:val="000000"/>
                <w:sz w:val="18"/>
                <w:szCs w:val="18"/>
              </w:rPr>
              <w:t>11,4</w:t>
            </w:r>
          </w:p>
        </w:tc>
        <w:tc>
          <w:tcPr>
            <w:tcW w:w="499" w:type="pct"/>
            <w:shd w:val="clear" w:color="auto" w:fill="auto"/>
            <w:tcMar>
              <w:left w:w="57" w:type="dxa"/>
              <w:right w:w="57" w:type="dxa"/>
            </w:tcMar>
            <w:vAlign w:val="bottom"/>
          </w:tcPr>
          <w:p w14:paraId="35195679" w14:textId="3F5314E0" w:rsidR="00781157" w:rsidRPr="000B75D4" w:rsidRDefault="00781157" w:rsidP="00201561">
            <w:pPr>
              <w:spacing w:before="20" w:after="20" w:line="240" w:lineRule="auto"/>
              <w:jc w:val="right"/>
              <w:rPr>
                <w:sz w:val="18"/>
                <w:szCs w:val="18"/>
              </w:rPr>
            </w:pPr>
            <w:r w:rsidRPr="000B75D4">
              <w:rPr>
                <w:color w:val="000000"/>
                <w:sz w:val="18"/>
                <w:szCs w:val="18"/>
              </w:rPr>
              <w:t>11,4</w:t>
            </w:r>
          </w:p>
        </w:tc>
        <w:tc>
          <w:tcPr>
            <w:tcW w:w="493" w:type="pct"/>
            <w:shd w:val="clear" w:color="auto" w:fill="auto"/>
            <w:tcMar>
              <w:left w:w="57" w:type="dxa"/>
              <w:right w:w="57" w:type="dxa"/>
            </w:tcMar>
            <w:vAlign w:val="bottom"/>
          </w:tcPr>
          <w:p w14:paraId="28173FCB" w14:textId="71549D27" w:rsidR="00781157" w:rsidRPr="000B75D4" w:rsidRDefault="00781157" w:rsidP="00201561">
            <w:pPr>
              <w:spacing w:before="20" w:after="20" w:line="240" w:lineRule="auto"/>
              <w:jc w:val="right"/>
              <w:rPr>
                <w:sz w:val="18"/>
                <w:szCs w:val="18"/>
              </w:rPr>
            </w:pPr>
            <w:r w:rsidRPr="000B75D4">
              <w:rPr>
                <w:color w:val="000000"/>
                <w:sz w:val="18"/>
                <w:szCs w:val="18"/>
              </w:rPr>
              <w:t>11,5</w:t>
            </w:r>
          </w:p>
        </w:tc>
      </w:tr>
      <w:tr w:rsidR="00781157" w:rsidRPr="000B75D4" w14:paraId="471EB7CE" w14:textId="77777777" w:rsidTr="00781157">
        <w:trPr>
          <w:jc w:val="center"/>
        </w:trPr>
        <w:tc>
          <w:tcPr>
            <w:tcW w:w="1516" w:type="pct"/>
            <w:vAlign w:val="center"/>
          </w:tcPr>
          <w:p w14:paraId="06F1A14D" w14:textId="77777777" w:rsidR="00781157" w:rsidRPr="000B75D4" w:rsidRDefault="00781157" w:rsidP="00201561">
            <w:pPr>
              <w:spacing w:before="20" w:after="20" w:line="240" w:lineRule="auto"/>
              <w:rPr>
                <w:sz w:val="18"/>
                <w:szCs w:val="18"/>
              </w:rPr>
            </w:pPr>
            <w:r w:rsidRPr="000B75D4">
              <w:rPr>
                <w:b/>
                <w:sz w:val="18"/>
                <w:szCs w:val="18"/>
              </w:rPr>
              <w:t>Razem</w:t>
            </w:r>
          </w:p>
        </w:tc>
        <w:tc>
          <w:tcPr>
            <w:tcW w:w="498" w:type="pct"/>
            <w:shd w:val="clear" w:color="auto" w:fill="auto"/>
            <w:tcMar>
              <w:left w:w="28" w:type="dxa"/>
              <w:right w:w="28" w:type="dxa"/>
            </w:tcMar>
            <w:vAlign w:val="bottom"/>
          </w:tcPr>
          <w:p w14:paraId="054EDFC5" w14:textId="536D0A7B"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shd w:val="clear" w:color="auto" w:fill="auto"/>
            <w:tcMar>
              <w:left w:w="28" w:type="dxa"/>
              <w:right w:w="28" w:type="dxa"/>
            </w:tcMar>
            <w:vAlign w:val="bottom"/>
          </w:tcPr>
          <w:p w14:paraId="3DEB2F74" w14:textId="1937FEAE"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shd w:val="clear" w:color="auto" w:fill="auto"/>
            <w:tcMar>
              <w:left w:w="28" w:type="dxa"/>
              <w:right w:w="28" w:type="dxa"/>
            </w:tcMar>
            <w:vAlign w:val="bottom"/>
          </w:tcPr>
          <w:p w14:paraId="02885966" w14:textId="14322591"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9" w:type="pct"/>
            <w:shd w:val="clear" w:color="auto" w:fill="auto"/>
            <w:tcMar>
              <w:left w:w="28" w:type="dxa"/>
              <w:right w:w="28" w:type="dxa"/>
            </w:tcMar>
            <w:vAlign w:val="bottom"/>
          </w:tcPr>
          <w:p w14:paraId="43DA52E1" w14:textId="62D7E2AC"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shd w:val="clear" w:color="auto" w:fill="auto"/>
            <w:tcMar>
              <w:left w:w="28" w:type="dxa"/>
              <w:right w:w="28" w:type="dxa"/>
            </w:tcMar>
            <w:vAlign w:val="bottom"/>
          </w:tcPr>
          <w:p w14:paraId="29AA5DC1" w14:textId="0F1FC6C4"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9" w:type="pct"/>
            <w:shd w:val="clear" w:color="auto" w:fill="auto"/>
            <w:tcMar>
              <w:left w:w="28" w:type="dxa"/>
              <w:right w:w="28" w:type="dxa"/>
            </w:tcMar>
            <w:vAlign w:val="bottom"/>
          </w:tcPr>
          <w:p w14:paraId="07DB81B2" w14:textId="5118FE5B"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3" w:type="pct"/>
            <w:shd w:val="clear" w:color="auto" w:fill="auto"/>
            <w:tcMar>
              <w:left w:w="28" w:type="dxa"/>
              <w:right w:w="28" w:type="dxa"/>
            </w:tcMar>
            <w:vAlign w:val="bottom"/>
          </w:tcPr>
          <w:p w14:paraId="0B0B2F35" w14:textId="46E2C8E4"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r>
    </w:tbl>
    <w:p w14:paraId="1A507817" w14:textId="77777777" w:rsidR="002A1DE2" w:rsidRDefault="002A1DE2" w:rsidP="00201561">
      <w:pPr>
        <w:spacing w:before="20" w:after="20" w:line="240" w:lineRule="auto"/>
        <w:rPr>
          <w:rFonts w:ascii="Arial Narrow" w:hAnsi="Arial Narrow"/>
          <w:b/>
          <w:sz w:val="18"/>
          <w:szCs w:val="18"/>
        </w:rPr>
      </w:pPr>
    </w:p>
    <w:p w14:paraId="1C1BD6EF" w14:textId="7C1B1451" w:rsidR="002A1DE2" w:rsidRPr="00201561" w:rsidRDefault="002A1DE2" w:rsidP="00727AAE">
      <w:pPr>
        <w:tabs>
          <w:tab w:val="left" w:pos="3119"/>
          <w:tab w:val="left" w:pos="4027"/>
          <w:tab w:val="left" w:pos="5015"/>
          <w:tab w:val="left" w:pos="6003"/>
          <w:tab w:val="left" w:pos="6992"/>
          <w:tab w:val="left" w:pos="7979"/>
          <w:tab w:val="left" w:pos="8968"/>
        </w:tabs>
        <w:spacing w:before="20" w:after="20" w:line="240" w:lineRule="auto"/>
        <w:jc w:val="left"/>
        <w:rPr>
          <w:rFonts w:ascii="Arial Narrow" w:hAnsi="Arial Narrow"/>
          <w:color w:val="000000"/>
          <w:sz w:val="18"/>
          <w:szCs w:val="18"/>
        </w:rPr>
      </w:pPr>
    </w:p>
    <w:p w14:paraId="27673BBF" w14:textId="23C36571" w:rsidR="00495E8C" w:rsidRDefault="0098503E" w:rsidP="0088687E">
      <w:pPr>
        <w:pStyle w:val="Legenda"/>
      </w:pPr>
      <w:bookmarkStart w:id="277" w:name="_Toc181015886"/>
      <w:r>
        <w:lastRenderedPageBreak/>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w:t>
      </w:r>
      <w:r w:rsidR="001E4592">
        <w:fldChar w:fldCharType="end"/>
      </w:r>
      <w:r>
        <w:t xml:space="preserve"> </w:t>
      </w:r>
      <w:r w:rsidR="00495E8C">
        <w:t xml:space="preserve">Prognoza składu </w:t>
      </w:r>
      <w:r w:rsidR="00495E8C" w:rsidRPr="00495E8C">
        <w:t>morfologiczn</w:t>
      </w:r>
      <w:r w:rsidR="00495E8C">
        <w:t>ego</w:t>
      </w:r>
      <w:r w:rsidR="00495E8C" w:rsidRPr="00495E8C">
        <w:t xml:space="preserve"> wytwarzanych odpadów komunalnych [%]</w:t>
      </w:r>
      <w:r w:rsidR="00495E8C">
        <w:t xml:space="preserve">. </w:t>
      </w:r>
      <w:r w:rsidR="00495E8C" w:rsidRPr="00495E8C">
        <w:t>Gminy miejsko-wiejskie</w:t>
      </w:r>
      <w:bookmarkEnd w:id="27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a składu morfologicznego wytwarzanych odpadów komunalnych [%]. Gminy miejsko-wiejskie"/>
        <w:tblDescription w:val="Prognoza składu morfologicznego wytwarzanych odpadów komunalnych [%]. Gminy miejsko-wiejskie. Dane podano w podziale na frakcje odpadów i prognozowane udziały % masowych w latach 2024-2034"/>
      </w:tblPr>
      <w:tblGrid>
        <w:gridCol w:w="3006"/>
        <w:gridCol w:w="988"/>
        <w:gridCol w:w="988"/>
        <w:gridCol w:w="988"/>
        <w:gridCol w:w="989"/>
        <w:gridCol w:w="987"/>
        <w:gridCol w:w="989"/>
        <w:gridCol w:w="977"/>
      </w:tblGrid>
      <w:tr w:rsidR="00781157" w:rsidRPr="000B75D4" w14:paraId="5ACB24F1" w14:textId="77777777" w:rsidTr="00781157">
        <w:trPr>
          <w:trHeight w:val="418"/>
          <w:jc w:val="center"/>
        </w:trPr>
        <w:tc>
          <w:tcPr>
            <w:tcW w:w="1516" w:type="pct"/>
            <w:shd w:val="clear" w:color="auto" w:fill="BFBFBF" w:themeFill="background1" w:themeFillShade="BF"/>
            <w:vAlign w:val="center"/>
          </w:tcPr>
          <w:p w14:paraId="3E6BD113" w14:textId="77777777" w:rsidR="00781157" w:rsidRPr="000B75D4" w:rsidRDefault="00781157" w:rsidP="00E75455">
            <w:pPr>
              <w:spacing w:before="20" w:after="20" w:line="240" w:lineRule="auto"/>
              <w:jc w:val="center"/>
              <w:rPr>
                <w:b/>
                <w:sz w:val="18"/>
                <w:szCs w:val="18"/>
              </w:rPr>
            </w:pPr>
            <w:r w:rsidRPr="000B75D4">
              <w:rPr>
                <w:b/>
                <w:sz w:val="18"/>
                <w:szCs w:val="18"/>
              </w:rPr>
              <w:t>Frakcja/Rok</w:t>
            </w:r>
          </w:p>
        </w:tc>
        <w:tc>
          <w:tcPr>
            <w:tcW w:w="498" w:type="pct"/>
            <w:tcBorders>
              <w:bottom w:val="single" w:sz="4" w:space="0" w:color="auto"/>
            </w:tcBorders>
            <w:shd w:val="clear" w:color="auto" w:fill="BFBFBF" w:themeFill="background1" w:themeFillShade="BF"/>
            <w:vAlign w:val="center"/>
          </w:tcPr>
          <w:p w14:paraId="4D48E433" w14:textId="77777777" w:rsidR="00781157" w:rsidRPr="000B75D4" w:rsidRDefault="00781157" w:rsidP="00E75455">
            <w:pPr>
              <w:spacing w:before="20" w:after="20" w:line="240" w:lineRule="auto"/>
              <w:jc w:val="center"/>
              <w:rPr>
                <w:b/>
                <w:sz w:val="18"/>
                <w:szCs w:val="18"/>
              </w:rPr>
            </w:pPr>
            <w:r w:rsidRPr="000B75D4">
              <w:rPr>
                <w:b/>
                <w:sz w:val="18"/>
                <w:szCs w:val="18"/>
              </w:rPr>
              <w:t>2024</w:t>
            </w:r>
          </w:p>
        </w:tc>
        <w:tc>
          <w:tcPr>
            <w:tcW w:w="498" w:type="pct"/>
            <w:tcBorders>
              <w:bottom w:val="single" w:sz="4" w:space="0" w:color="auto"/>
            </w:tcBorders>
            <w:shd w:val="clear" w:color="auto" w:fill="BFBFBF" w:themeFill="background1" w:themeFillShade="BF"/>
            <w:vAlign w:val="center"/>
          </w:tcPr>
          <w:p w14:paraId="00674615" w14:textId="77777777" w:rsidR="00781157" w:rsidRPr="000B75D4" w:rsidRDefault="00781157" w:rsidP="00E75455">
            <w:pPr>
              <w:spacing w:before="20" w:after="20" w:line="240" w:lineRule="auto"/>
              <w:jc w:val="center"/>
              <w:rPr>
                <w:b/>
                <w:sz w:val="18"/>
                <w:szCs w:val="18"/>
              </w:rPr>
            </w:pPr>
            <w:r w:rsidRPr="000B75D4">
              <w:rPr>
                <w:b/>
                <w:sz w:val="18"/>
                <w:szCs w:val="18"/>
              </w:rPr>
              <w:t>2025</w:t>
            </w:r>
          </w:p>
        </w:tc>
        <w:tc>
          <w:tcPr>
            <w:tcW w:w="498" w:type="pct"/>
            <w:tcBorders>
              <w:bottom w:val="single" w:sz="4" w:space="0" w:color="auto"/>
            </w:tcBorders>
            <w:shd w:val="clear" w:color="auto" w:fill="BFBFBF" w:themeFill="background1" w:themeFillShade="BF"/>
            <w:vAlign w:val="center"/>
          </w:tcPr>
          <w:p w14:paraId="14F84708" w14:textId="77777777" w:rsidR="00781157" w:rsidRPr="000B75D4" w:rsidRDefault="00781157" w:rsidP="00E75455">
            <w:pPr>
              <w:spacing w:before="20" w:after="20" w:line="240" w:lineRule="auto"/>
              <w:jc w:val="center"/>
              <w:rPr>
                <w:b/>
                <w:sz w:val="18"/>
                <w:szCs w:val="18"/>
              </w:rPr>
            </w:pPr>
            <w:r w:rsidRPr="000B75D4">
              <w:rPr>
                <w:b/>
                <w:sz w:val="18"/>
                <w:szCs w:val="18"/>
              </w:rPr>
              <w:t>2026</w:t>
            </w:r>
          </w:p>
        </w:tc>
        <w:tc>
          <w:tcPr>
            <w:tcW w:w="499" w:type="pct"/>
            <w:tcBorders>
              <w:bottom w:val="single" w:sz="4" w:space="0" w:color="auto"/>
            </w:tcBorders>
            <w:shd w:val="clear" w:color="auto" w:fill="BFBFBF" w:themeFill="background1" w:themeFillShade="BF"/>
            <w:vAlign w:val="center"/>
          </w:tcPr>
          <w:p w14:paraId="13C9C89D" w14:textId="77777777" w:rsidR="00781157" w:rsidRPr="000B75D4" w:rsidRDefault="00781157" w:rsidP="00E75455">
            <w:pPr>
              <w:spacing w:before="20" w:after="20" w:line="240" w:lineRule="auto"/>
              <w:jc w:val="center"/>
              <w:rPr>
                <w:b/>
                <w:sz w:val="18"/>
                <w:szCs w:val="18"/>
              </w:rPr>
            </w:pPr>
            <w:r w:rsidRPr="000B75D4">
              <w:rPr>
                <w:b/>
                <w:sz w:val="18"/>
                <w:szCs w:val="18"/>
              </w:rPr>
              <w:t>2027</w:t>
            </w:r>
          </w:p>
        </w:tc>
        <w:tc>
          <w:tcPr>
            <w:tcW w:w="498" w:type="pct"/>
            <w:tcBorders>
              <w:bottom w:val="single" w:sz="4" w:space="0" w:color="auto"/>
            </w:tcBorders>
            <w:shd w:val="clear" w:color="auto" w:fill="BFBFBF" w:themeFill="background1" w:themeFillShade="BF"/>
            <w:vAlign w:val="center"/>
          </w:tcPr>
          <w:p w14:paraId="3F21F48D" w14:textId="77777777" w:rsidR="00781157" w:rsidRPr="000B75D4" w:rsidRDefault="00781157" w:rsidP="00E75455">
            <w:pPr>
              <w:spacing w:before="20" w:after="20" w:line="240" w:lineRule="auto"/>
              <w:jc w:val="center"/>
              <w:rPr>
                <w:b/>
                <w:sz w:val="18"/>
                <w:szCs w:val="18"/>
              </w:rPr>
            </w:pPr>
            <w:r w:rsidRPr="000B75D4">
              <w:rPr>
                <w:b/>
                <w:sz w:val="18"/>
                <w:szCs w:val="18"/>
              </w:rPr>
              <w:t>2028</w:t>
            </w:r>
          </w:p>
        </w:tc>
        <w:tc>
          <w:tcPr>
            <w:tcW w:w="499" w:type="pct"/>
            <w:tcBorders>
              <w:bottom w:val="single" w:sz="4" w:space="0" w:color="auto"/>
            </w:tcBorders>
            <w:shd w:val="clear" w:color="auto" w:fill="BFBFBF" w:themeFill="background1" w:themeFillShade="BF"/>
            <w:vAlign w:val="center"/>
          </w:tcPr>
          <w:p w14:paraId="14AF9621" w14:textId="77777777" w:rsidR="00781157" w:rsidRPr="000B75D4" w:rsidRDefault="00781157" w:rsidP="00E75455">
            <w:pPr>
              <w:spacing w:before="20" w:after="20" w:line="240" w:lineRule="auto"/>
              <w:jc w:val="center"/>
              <w:rPr>
                <w:b/>
                <w:sz w:val="18"/>
                <w:szCs w:val="18"/>
              </w:rPr>
            </w:pPr>
            <w:r w:rsidRPr="000B75D4">
              <w:rPr>
                <w:b/>
                <w:sz w:val="18"/>
                <w:szCs w:val="18"/>
              </w:rPr>
              <w:t>2030</w:t>
            </w:r>
          </w:p>
        </w:tc>
        <w:tc>
          <w:tcPr>
            <w:tcW w:w="493" w:type="pct"/>
            <w:tcBorders>
              <w:bottom w:val="single" w:sz="4" w:space="0" w:color="auto"/>
            </w:tcBorders>
            <w:shd w:val="clear" w:color="auto" w:fill="BFBFBF" w:themeFill="background1" w:themeFillShade="BF"/>
            <w:vAlign w:val="center"/>
          </w:tcPr>
          <w:p w14:paraId="2F1F31ED" w14:textId="77777777" w:rsidR="00781157" w:rsidRPr="000B75D4" w:rsidRDefault="00781157" w:rsidP="00E75455">
            <w:pPr>
              <w:spacing w:before="20" w:after="20" w:line="240" w:lineRule="auto"/>
              <w:jc w:val="center"/>
              <w:rPr>
                <w:b/>
                <w:sz w:val="18"/>
                <w:szCs w:val="18"/>
              </w:rPr>
            </w:pPr>
            <w:r w:rsidRPr="000B75D4">
              <w:rPr>
                <w:b/>
                <w:sz w:val="18"/>
                <w:szCs w:val="18"/>
              </w:rPr>
              <w:t>2034</w:t>
            </w:r>
          </w:p>
        </w:tc>
      </w:tr>
      <w:tr w:rsidR="00781157" w:rsidRPr="000B75D4" w14:paraId="0A9429B1" w14:textId="77777777" w:rsidTr="00781157">
        <w:trPr>
          <w:jc w:val="center"/>
        </w:trPr>
        <w:tc>
          <w:tcPr>
            <w:tcW w:w="1516" w:type="pct"/>
            <w:vAlign w:val="center"/>
          </w:tcPr>
          <w:p w14:paraId="3E551535" w14:textId="77777777" w:rsidR="00781157" w:rsidRPr="000B75D4" w:rsidRDefault="00781157" w:rsidP="00201561">
            <w:pPr>
              <w:spacing w:before="20" w:after="20" w:line="240" w:lineRule="auto"/>
              <w:rPr>
                <w:sz w:val="18"/>
                <w:szCs w:val="18"/>
              </w:rPr>
            </w:pPr>
            <w:r w:rsidRPr="000B75D4">
              <w:rPr>
                <w:sz w:val="18"/>
                <w:szCs w:val="18"/>
              </w:rPr>
              <w:t>frakcja drobna &lt; 10mm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1A78210" w14:textId="19C15FC2" w:rsidR="00781157" w:rsidRPr="000B75D4" w:rsidRDefault="00781157" w:rsidP="00201561">
            <w:pPr>
              <w:spacing w:before="20" w:after="20" w:line="240" w:lineRule="auto"/>
              <w:jc w:val="right"/>
              <w:rPr>
                <w:sz w:val="18"/>
                <w:szCs w:val="18"/>
              </w:rPr>
            </w:pPr>
            <w:r w:rsidRPr="000B75D4">
              <w:rPr>
                <w:color w:val="000000"/>
                <w:sz w:val="18"/>
                <w:szCs w:val="18"/>
              </w:rPr>
              <w:t>7,1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2359F1E" w14:textId="2A8357A4" w:rsidR="00781157" w:rsidRPr="000B75D4" w:rsidRDefault="00781157" w:rsidP="00201561">
            <w:pPr>
              <w:spacing w:before="20" w:after="20" w:line="240" w:lineRule="auto"/>
              <w:jc w:val="right"/>
              <w:rPr>
                <w:sz w:val="18"/>
                <w:szCs w:val="18"/>
              </w:rPr>
            </w:pPr>
            <w:r w:rsidRPr="000B75D4">
              <w:rPr>
                <w:color w:val="000000"/>
                <w:sz w:val="18"/>
                <w:szCs w:val="18"/>
              </w:rPr>
              <w:t>6,9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E260CC1" w14:textId="0BC5F0F8" w:rsidR="00781157" w:rsidRPr="000B75D4" w:rsidRDefault="00781157" w:rsidP="00201561">
            <w:pPr>
              <w:spacing w:before="20" w:after="20" w:line="240" w:lineRule="auto"/>
              <w:jc w:val="right"/>
              <w:rPr>
                <w:sz w:val="18"/>
                <w:szCs w:val="18"/>
              </w:rPr>
            </w:pPr>
            <w:r w:rsidRPr="000B75D4">
              <w:rPr>
                <w:color w:val="000000"/>
                <w:sz w:val="18"/>
                <w:szCs w:val="18"/>
              </w:rPr>
              <w:t>6,7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4C40D33" w14:textId="43BA0B06" w:rsidR="00781157" w:rsidRPr="000B75D4" w:rsidRDefault="00781157" w:rsidP="00201561">
            <w:pPr>
              <w:spacing w:before="20" w:after="20" w:line="240" w:lineRule="auto"/>
              <w:jc w:val="right"/>
              <w:rPr>
                <w:sz w:val="18"/>
                <w:szCs w:val="18"/>
              </w:rPr>
            </w:pPr>
            <w:r w:rsidRPr="000B75D4">
              <w:rPr>
                <w:color w:val="000000"/>
                <w:sz w:val="18"/>
                <w:szCs w:val="18"/>
              </w:rPr>
              <w:t>6,5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03B2322" w14:textId="5345B01B" w:rsidR="00781157" w:rsidRPr="000B75D4" w:rsidRDefault="00781157" w:rsidP="00201561">
            <w:pPr>
              <w:spacing w:before="20" w:after="20" w:line="240" w:lineRule="auto"/>
              <w:jc w:val="right"/>
              <w:rPr>
                <w:sz w:val="18"/>
                <w:szCs w:val="18"/>
              </w:rPr>
            </w:pPr>
            <w:r w:rsidRPr="000B75D4">
              <w:rPr>
                <w:color w:val="000000"/>
                <w:sz w:val="18"/>
                <w:szCs w:val="18"/>
              </w:rPr>
              <w:t>6,3</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7BFC5BD" w14:textId="3381EE3A" w:rsidR="00781157" w:rsidRPr="000B75D4" w:rsidRDefault="00781157" w:rsidP="00201561">
            <w:pPr>
              <w:spacing w:before="20" w:after="20" w:line="240" w:lineRule="auto"/>
              <w:jc w:val="right"/>
              <w:rPr>
                <w:sz w:val="18"/>
                <w:szCs w:val="18"/>
              </w:rPr>
            </w:pPr>
            <w:r w:rsidRPr="000B75D4">
              <w:rPr>
                <w:color w:val="000000"/>
                <w:sz w:val="18"/>
                <w:szCs w:val="18"/>
              </w:rPr>
              <w:t>6,0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311BD32" w14:textId="1A9CE88F" w:rsidR="00781157" w:rsidRPr="000B75D4" w:rsidRDefault="00781157" w:rsidP="00201561">
            <w:pPr>
              <w:spacing w:before="20" w:after="20" w:line="240" w:lineRule="auto"/>
              <w:jc w:val="right"/>
              <w:rPr>
                <w:sz w:val="18"/>
                <w:szCs w:val="18"/>
              </w:rPr>
            </w:pPr>
            <w:r w:rsidRPr="000B75D4">
              <w:rPr>
                <w:color w:val="000000"/>
                <w:sz w:val="18"/>
                <w:szCs w:val="18"/>
              </w:rPr>
              <w:t>5,3</w:t>
            </w:r>
          </w:p>
        </w:tc>
      </w:tr>
      <w:tr w:rsidR="00781157" w:rsidRPr="000B75D4" w14:paraId="71EACE44" w14:textId="77777777" w:rsidTr="00781157">
        <w:trPr>
          <w:jc w:val="center"/>
        </w:trPr>
        <w:tc>
          <w:tcPr>
            <w:tcW w:w="1516" w:type="pct"/>
            <w:vAlign w:val="center"/>
          </w:tcPr>
          <w:p w14:paraId="71102EF5" w14:textId="77777777" w:rsidR="00781157" w:rsidRPr="000B75D4" w:rsidRDefault="00781157" w:rsidP="00201561">
            <w:pPr>
              <w:spacing w:before="20" w:after="20" w:line="240" w:lineRule="auto"/>
              <w:rPr>
                <w:sz w:val="18"/>
                <w:szCs w:val="18"/>
              </w:rPr>
            </w:pPr>
            <w:r w:rsidRPr="000B75D4">
              <w:rPr>
                <w:sz w:val="18"/>
                <w:szCs w:val="18"/>
              </w:rPr>
              <w:t>frakcja10-20 mm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717FAA7" w14:textId="6038DA59" w:rsidR="00781157" w:rsidRPr="000B75D4" w:rsidRDefault="00781157" w:rsidP="00201561">
            <w:pPr>
              <w:spacing w:before="20" w:after="20" w:line="240" w:lineRule="auto"/>
              <w:jc w:val="right"/>
              <w:rPr>
                <w:sz w:val="18"/>
                <w:szCs w:val="18"/>
              </w:rPr>
            </w:pPr>
            <w:r w:rsidRPr="000B75D4">
              <w:rPr>
                <w:color w:val="000000"/>
                <w:sz w:val="18"/>
                <w:szCs w:val="18"/>
              </w:rPr>
              <w:t>4,8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DF7B907" w14:textId="001D7642" w:rsidR="00781157" w:rsidRPr="000B75D4" w:rsidRDefault="00781157" w:rsidP="00201561">
            <w:pPr>
              <w:spacing w:before="20" w:after="20" w:line="240" w:lineRule="auto"/>
              <w:jc w:val="right"/>
              <w:rPr>
                <w:sz w:val="18"/>
                <w:szCs w:val="18"/>
              </w:rPr>
            </w:pPr>
            <w:r w:rsidRPr="000B75D4">
              <w:rPr>
                <w:color w:val="000000"/>
                <w:sz w:val="18"/>
                <w:szCs w:val="18"/>
              </w:rPr>
              <w:t>4,7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3820BA6" w14:textId="054E6100" w:rsidR="00781157" w:rsidRPr="000B75D4" w:rsidRDefault="00781157" w:rsidP="00201561">
            <w:pPr>
              <w:spacing w:before="20" w:after="20" w:line="240" w:lineRule="auto"/>
              <w:jc w:val="right"/>
              <w:rPr>
                <w:sz w:val="18"/>
                <w:szCs w:val="18"/>
              </w:rPr>
            </w:pPr>
            <w:r w:rsidRPr="000B75D4">
              <w:rPr>
                <w:color w:val="000000"/>
                <w:sz w:val="18"/>
                <w:szCs w:val="18"/>
              </w:rPr>
              <w:t>4,6</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F05AB6E" w14:textId="2AEBF81F" w:rsidR="00781157" w:rsidRPr="000B75D4" w:rsidRDefault="00781157" w:rsidP="00201561">
            <w:pPr>
              <w:spacing w:before="20" w:after="20" w:line="240" w:lineRule="auto"/>
              <w:jc w:val="right"/>
              <w:rPr>
                <w:sz w:val="18"/>
                <w:szCs w:val="18"/>
              </w:rPr>
            </w:pPr>
            <w:r w:rsidRPr="000B75D4">
              <w:rPr>
                <w:color w:val="000000"/>
                <w:sz w:val="18"/>
                <w:szCs w:val="18"/>
              </w:rPr>
              <w:t>4,5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78E89C8" w14:textId="399A8B2C" w:rsidR="00781157" w:rsidRPr="000B75D4" w:rsidRDefault="00781157" w:rsidP="00201561">
            <w:pPr>
              <w:spacing w:before="20" w:after="20" w:line="240" w:lineRule="auto"/>
              <w:jc w:val="right"/>
              <w:rPr>
                <w:sz w:val="18"/>
                <w:szCs w:val="18"/>
              </w:rPr>
            </w:pPr>
            <w:r w:rsidRPr="000B75D4">
              <w:rPr>
                <w:color w:val="000000"/>
                <w:sz w:val="18"/>
                <w:szCs w:val="18"/>
              </w:rPr>
              <w:t>4,4</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2488A02" w14:textId="78D9FCB2" w:rsidR="00781157" w:rsidRPr="000B75D4" w:rsidRDefault="00781157" w:rsidP="00201561">
            <w:pPr>
              <w:spacing w:before="20" w:after="20" w:line="240" w:lineRule="auto"/>
              <w:jc w:val="right"/>
              <w:rPr>
                <w:sz w:val="18"/>
                <w:szCs w:val="18"/>
              </w:rPr>
            </w:pPr>
            <w:r w:rsidRPr="000B75D4">
              <w:rPr>
                <w:color w:val="000000"/>
                <w:sz w:val="18"/>
                <w:szCs w:val="18"/>
              </w:rPr>
              <w:t>4,3</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3E34C16" w14:textId="5DC03BC9" w:rsidR="00781157" w:rsidRPr="000B75D4" w:rsidRDefault="00781157" w:rsidP="00201561">
            <w:pPr>
              <w:spacing w:before="20" w:after="20" w:line="240" w:lineRule="auto"/>
              <w:jc w:val="right"/>
              <w:rPr>
                <w:sz w:val="18"/>
                <w:szCs w:val="18"/>
              </w:rPr>
            </w:pPr>
            <w:r w:rsidRPr="000B75D4">
              <w:rPr>
                <w:color w:val="000000"/>
                <w:sz w:val="18"/>
                <w:szCs w:val="18"/>
              </w:rPr>
              <w:t>4,1</w:t>
            </w:r>
          </w:p>
        </w:tc>
      </w:tr>
      <w:tr w:rsidR="00781157" w:rsidRPr="000B75D4" w14:paraId="7A28123A" w14:textId="77777777" w:rsidTr="00781157">
        <w:trPr>
          <w:jc w:val="center"/>
        </w:trPr>
        <w:tc>
          <w:tcPr>
            <w:tcW w:w="1516" w:type="pct"/>
            <w:shd w:val="clear" w:color="auto" w:fill="auto"/>
            <w:vAlign w:val="center"/>
          </w:tcPr>
          <w:p w14:paraId="57F804A8" w14:textId="424A7E0D" w:rsidR="00781157" w:rsidRPr="000B75D4" w:rsidRDefault="00781157" w:rsidP="00201561">
            <w:pPr>
              <w:spacing w:before="20" w:after="20" w:line="240" w:lineRule="auto"/>
              <w:rPr>
                <w:sz w:val="18"/>
                <w:szCs w:val="18"/>
              </w:rPr>
            </w:pPr>
            <w:r w:rsidRPr="000B75D4">
              <w:rPr>
                <w:sz w:val="18"/>
                <w:szCs w:val="18"/>
              </w:rPr>
              <w:t>odpady kuchenne organiczne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785B82E" w14:textId="6C1EFAA7" w:rsidR="00781157" w:rsidRPr="000B75D4" w:rsidRDefault="00781157" w:rsidP="00201561">
            <w:pPr>
              <w:spacing w:before="20" w:after="20" w:line="240" w:lineRule="auto"/>
              <w:jc w:val="right"/>
              <w:rPr>
                <w:sz w:val="18"/>
                <w:szCs w:val="18"/>
              </w:rPr>
            </w:pPr>
            <w:r w:rsidRPr="000B75D4">
              <w:rPr>
                <w:color w:val="000000"/>
                <w:sz w:val="18"/>
                <w:szCs w:val="18"/>
              </w:rPr>
              <w:t>20,3</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FF7A1F0" w14:textId="7B82D39F" w:rsidR="00781157" w:rsidRPr="000B75D4" w:rsidRDefault="00781157" w:rsidP="00201561">
            <w:pPr>
              <w:spacing w:before="20" w:after="20" w:line="240" w:lineRule="auto"/>
              <w:jc w:val="right"/>
              <w:rPr>
                <w:sz w:val="18"/>
                <w:szCs w:val="18"/>
              </w:rPr>
            </w:pPr>
            <w:r w:rsidRPr="000B75D4">
              <w:rPr>
                <w:color w:val="000000"/>
                <w:sz w:val="18"/>
                <w:szCs w:val="18"/>
              </w:rPr>
              <w:t>20,2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A0C5D3E" w14:textId="64FD7DCF" w:rsidR="00781157" w:rsidRPr="000B75D4" w:rsidRDefault="00781157" w:rsidP="00201561">
            <w:pPr>
              <w:spacing w:before="20" w:after="20" w:line="240" w:lineRule="auto"/>
              <w:jc w:val="right"/>
              <w:rPr>
                <w:sz w:val="18"/>
                <w:szCs w:val="18"/>
              </w:rPr>
            </w:pPr>
            <w:r w:rsidRPr="000B75D4">
              <w:rPr>
                <w:color w:val="000000"/>
                <w:sz w:val="18"/>
                <w:szCs w:val="18"/>
              </w:rPr>
              <w:t>20,1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761BA1D" w14:textId="6BD0628F" w:rsidR="00781157" w:rsidRPr="000B75D4" w:rsidRDefault="00781157" w:rsidP="00201561">
            <w:pPr>
              <w:spacing w:before="20" w:after="20" w:line="240" w:lineRule="auto"/>
              <w:jc w:val="right"/>
              <w:rPr>
                <w:sz w:val="18"/>
                <w:szCs w:val="18"/>
              </w:rPr>
            </w:pPr>
            <w:r w:rsidRPr="000B75D4">
              <w:rPr>
                <w:color w:val="000000"/>
                <w:sz w:val="18"/>
                <w:szCs w:val="18"/>
              </w:rPr>
              <w:t>20,1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B2DB2EB" w14:textId="34620B86" w:rsidR="00781157" w:rsidRPr="000B75D4" w:rsidRDefault="00781157" w:rsidP="00201561">
            <w:pPr>
              <w:spacing w:before="20" w:after="20" w:line="240" w:lineRule="auto"/>
              <w:jc w:val="right"/>
              <w:rPr>
                <w:sz w:val="18"/>
                <w:szCs w:val="18"/>
              </w:rPr>
            </w:pPr>
            <w:r w:rsidRPr="000B75D4">
              <w:rPr>
                <w:color w:val="000000"/>
                <w:sz w:val="18"/>
                <w:szCs w:val="18"/>
              </w:rPr>
              <w:t>20,0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335A6AE" w14:textId="3060EC05" w:rsidR="00781157" w:rsidRPr="000B75D4" w:rsidRDefault="00781157" w:rsidP="00201561">
            <w:pPr>
              <w:spacing w:before="20" w:after="20" w:line="240" w:lineRule="auto"/>
              <w:jc w:val="right"/>
              <w:rPr>
                <w:sz w:val="18"/>
                <w:szCs w:val="18"/>
              </w:rPr>
            </w:pPr>
            <w:r w:rsidRPr="000B75D4">
              <w:rPr>
                <w:color w:val="000000"/>
                <w:sz w:val="18"/>
                <w:szCs w:val="18"/>
              </w:rPr>
              <w:t>20,0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C483BB9" w14:textId="114B5B94" w:rsidR="00781157" w:rsidRPr="000B75D4" w:rsidRDefault="00781157" w:rsidP="00201561">
            <w:pPr>
              <w:spacing w:before="20" w:after="20" w:line="240" w:lineRule="auto"/>
              <w:jc w:val="right"/>
              <w:rPr>
                <w:sz w:val="18"/>
                <w:szCs w:val="18"/>
              </w:rPr>
            </w:pPr>
            <w:r w:rsidRPr="000B75D4">
              <w:rPr>
                <w:color w:val="000000"/>
                <w:sz w:val="18"/>
                <w:szCs w:val="18"/>
              </w:rPr>
              <w:t>20,0</w:t>
            </w:r>
          </w:p>
        </w:tc>
      </w:tr>
      <w:tr w:rsidR="00781157" w:rsidRPr="000B75D4" w14:paraId="67858418" w14:textId="77777777" w:rsidTr="00781157">
        <w:trPr>
          <w:jc w:val="center"/>
        </w:trPr>
        <w:tc>
          <w:tcPr>
            <w:tcW w:w="1516" w:type="pct"/>
            <w:vAlign w:val="center"/>
          </w:tcPr>
          <w:p w14:paraId="6E503C2B" w14:textId="77777777" w:rsidR="00781157" w:rsidRPr="000B75D4" w:rsidRDefault="00781157" w:rsidP="00201561">
            <w:pPr>
              <w:spacing w:before="20" w:after="20" w:line="240" w:lineRule="auto"/>
              <w:rPr>
                <w:sz w:val="18"/>
                <w:szCs w:val="18"/>
              </w:rPr>
            </w:pPr>
            <w:r w:rsidRPr="000B75D4">
              <w:rPr>
                <w:sz w:val="18"/>
                <w:szCs w:val="18"/>
              </w:rPr>
              <w:t>odpady zielone i pozostałe bio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11F9B77" w14:textId="404A8325" w:rsidR="00781157" w:rsidRPr="000B75D4" w:rsidRDefault="00781157" w:rsidP="00201561">
            <w:pPr>
              <w:spacing w:before="20" w:after="20" w:line="240" w:lineRule="auto"/>
              <w:jc w:val="right"/>
              <w:rPr>
                <w:sz w:val="18"/>
                <w:szCs w:val="18"/>
              </w:rPr>
            </w:pPr>
            <w:r w:rsidRPr="000B75D4">
              <w:rPr>
                <w:color w:val="000000"/>
                <w:sz w:val="18"/>
                <w:szCs w:val="18"/>
              </w:rPr>
              <w:t>13,6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49C2029" w14:textId="0595E7E7" w:rsidR="00781157" w:rsidRPr="000B75D4" w:rsidRDefault="00781157" w:rsidP="00201561">
            <w:pPr>
              <w:spacing w:before="20" w:after="20" w:line="240" w:lineRule="auto"/>
              <w:jc w:val="right"/>
              <w:rPr>
                <w:sz w:val="18"/>
                <w:szCs w:val="18"/>
              </w:rPr>
            </w:pPr>
            <w:r w:rsidRPr="000B75D4">
              <w:rPr>
                <w:color w:val="000000"/>
                <w:sz w:val="18"/>
                <w:szCs w:val="18"/>
              </w:rPr>
              <w:t>13,6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48AAF84" w14:textId="62EE4B01" w:rsidR="00781157" w:rsidRPr="000B75D4" w:rsidRDefault="00781157" w:rsidP="00201561">
            <w:pPr>
              <w:spacing w:before="20" w:after="20" w:line="240" w:lineRule="auto"/>
              <w:jc w:val="right"/>
              <w:rPr>
                <w:sz w:val="18"/>
                <w:szCs w:val="18"/>
              </w:rPr>
            </w:pPr>
            <w:r w:rsidRPr="000B75D4">
              <w:rPr>
                <w:color w:val="000000"/>
                <w:sz w:val="18"/>
                <w:szCs w:val="18"/>
              </w:rPr>
              <w:t>13,7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77C46FF" w14:textId="6AC04724" w:rsidR="00781157" w:rsidRPr="000B75D4" w:rsidRDefault="00781157" w:rsidP="00201561">
            <w:pPr>
              <w:spacing w:before="20" w:after="20" w:line="240" w:lineRule="auto"/>
              <w:jc w:val="right"/>
              <w:rPr>
                <w:sz w:val="18"/>
                <w:szCs w:val="18"/>
              </w:rPr>
            </w:pPr>
            <w:r w:rsidRPr="000B75D4">
              <w:rPr>
                <w:color w:val="000000"/>
                <w:sz w:val="18"/>
                <w:szCs w:val="18"/>
              </w:rPr>
              <w:t>13,7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5BCA1FE" w14:textId="6D7631DA" w:rsidR="00781157" w:rsidRPr="000B75D4" w:rsidRDefault="00781157" w:rsidP="00201561">
            <w:pPr>
              <w:spacing w:before="20" w:after="20" w:line="240" w:lineRule="auto"/>
              <w:jc w:val="right"/>
              <w:rPr>
                <w:sz w:val="18"/>
                <w:szCs w:val="18"/>
              </w:rPr>
            </w:pPr>
            <w:r w:rsidRPr="000B75D4">
              <w:rPr>
                <w:color w:val="000000"/>
                <w:sz w:val="18"/>
                <w:szCs w:val="18"/>
              </w:rPr>
              <w:t>13,7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09F62B1" w14:textId="6A63691C" w:rsidR="00781157" w:rsidRPr="000B75D4" w:rsidRDefault="00781157" w:rsidP="00201561">
            <w:pPr>
              <w:spacing w:before="20" w:after="20" w:line="240" w:lineRule="auto"/>
              <w:jc w:val="right"/>
              <w:rPr>
                <w:sz w:val="18"/>
                <w:szCs w:val="18"/>
              </w:rPr>
            </w:pPr>
            <w:r w:rsidRPr="000B75D4">
              <w:rPr>
                <w:color w:val="000000"/>
                <w:sz w:val="18"/>
                <w:szCs w:val="18"/>
              </w:rPr>
              <w:t>13,8</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D99FCD7" w14:textId="02C44D30" w:rsidR="00781157" w:rsidRPr="000B75D4" w:rsidRDefault="00781157" w:rsidP="00201561">
            <w:pPr>
              <w:spacing w:before="20" w:after="20" w:line="240" w:lineRule="auto"/>
              <w:jc w:val="right"/>
              <w:rPr>
                <w:sz w:val="18"/>
                <w:szCs w:val="18"/>
              </w:rPr>
            </w:pPr>
            <w:r w:rsidRPr="000B75D4">
              <w:rPr>
                <w:color w:val="000000"/>
                <w:sz w:val="18"/>
                <w:szCs w:val="18"/>
              </w:rPr>
              <w:t>14,0</w:t>
            </w:r>
          </w:p>
        </w:tc>
      </w:tr>
      <w:tr w:rsidR="00781157" w:rsidRPr="000B75D4" w14:paraId="18DAD5FA" w14:textId="77777777" w:rsidTr="00781157">
        <w:trPr>
          <w:jc w:val="center"/>
        </w:trPr>
        <w:tc>
          <w:tcPr>
            <w:tcW w:w="1516" w:type="pct"/>
            <w:vAlign w:val="center"/>
          </w:tcPr>
          <w:p w14:paraId="08296B35" w14:textId="77777777" w:rsidR="00781157" w:rsidRPr="000B75D4" w:rsidRDefault="00781157" w:rsidP="00201561">
            <w:pPr>
              <w:spacing w:before="20" w:after="20" w:line="240" w:lineRule="auto"/>
              <w:rPr>
                <w:sz w:val="18"/>
                <w:szCs w:val="18"/>
              </w:rPr>
            </w:pPr>
            <w:r w:rsidRPr="000B75D4">
              <w:rPr>
                <w:sz w:val="18"/>
                <w:szCs w:val="18"/>
              </w:rPr>
              <w:t>drewno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3CC4B5F" w14:textId="71B6C61E"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F7460F7" w14:textId="0BDB6BE8"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EB8BB53" w14:textId="7BC75242"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FF71F97" w14:textId="28ABA9E9"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683C5CA" w14:textId="5CA213E7"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847995F" w14:textId="50E270F7"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DD393D2" w14:textId="1A148ABA" w:rsidR="00781157" w:rsidRPr="000B75D4" w:rsidRDefault="00781157" w:rsidP="00201561">
            <w:pPr>
              <w:spacing w:before="20" w:after="20" w:line="240" w:lineRule="auto"/>
              <w:jc w:val="right"/>
              <w:rPr>
                <w:sz w:val="18"/>
                <w:szCs w:val="18"/>
              </w:rPr>
            </w:pPr>
            <w:r w:rsidRPr="000B75D4">
              <w:rPr>
                <w:color w:val="000000"/>
                <w:sz w:val="18"/>
                <w:szCs w:val="18"/>
              </w:rPr>
              <w:t>0,2</w:t>
            </w:r>
          </w:p>
        </w:tc>
      </w:tr>
      <w:tr w:rsidR="00781157" w:rsidRPr="000B75D4" w14:paraId="1DF927E5" w14:textId="77777777" w:rsidTr="00781157">
        <w:trPr>
          <w:jc w:val="center"/>
        </w:trPr>
        <w:tc>
          <w:tcPr>
            <w:tcW w:w="1516" w:type="pct"/>
            <w:vAlign w:val="center"/>
          </w:tcPr>
          <w:p w14:paraId="1E4FA6DF" w14:textId="77777777" w:rsidR="00781157" w:rsidRPr="000B75D4" w:rsidRDefault="00781157" w:rsidP="00201561">
            <w:pPr>
              <w:spacing w:before="20" w:after="20" w:line="240" w:lineRule="auto"/>
              <w:rPr>
                <w:sz w:val="18"/>
                <w:szCs w:val="18"/>
              </w:rPr>
            </w:pPr>
            <w:r w:rsidRPr="000B75D4">
              <w:rPr>
                <w:sz w:val="18"/>
                <w:szCs w:val="18"/>
              </w:rPr>
              <w:t>papier i tektura</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B0C3F4F" w14:textId="17F6C6AA" w:rsidR="00781157" w:rsidRPr="000B75D4" w:rsidRDefault="00781157" w:rsidP="00201561">
            <w:pPr>
              <w:spacing w:before="20" w:after="20" w:line="240" w:lineRule="auto"/>
              <w:jc w:val="right"/>
              <w:rPr>
                <w:sz w:val="18"/>
                <w:szCs w:val="18"/>
              </w:rPr>
            </w:pPr>
            <w:r w:rsidRPr="000B75D4">
              <w:rPr>
                <w:color w:val="000000"/>
                <w:sz w:val="18"/>
                <w:szCs w:val="18"/>
              </w:rPr>
              <w:t>12,0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FE59EC7" w14:textId="713027BE" w:rsidR="00781157" w:rsidRPr="000B75D4" w:rsidRDefault="00781157" w:rsidP="00201561">
            <w:pPr>
              <w:spacing w:before="20" w:after="20" w:line="240" w:lineRule="auto"/>
              <w:jc w:val="right"/>
              <w:rPr>
                <w:sz w:val="18"/>
                <w:szCs w:val="18"/>
              </w:rPr>
            </w:pPr>
            <w:r w:rsidRPr="000B75D4">
              <w:rPr>
                <w:color w:val="000000"/>
                <w:sz w:val="18"/>
                <w:szCs w:val="18"/>
              </w:rPr>
              <w:t>12,3</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7091369" w14:textId="5F71A8DF" w:rsidR="00781157" w:rsidRPr="000B75D4" w:rsidRDefault="00781157" w:rsidP="00201561">
            <w:pPr>
              <w:spacing w:before="20" w:after="20" w:line="240" w:lineRule="auto"/>
              <w:jc w:val="right"/>
              <w:rPr>
                <w:sz w:val="18"/>
                <w:szCs w:val="18"/>
              </w:rPr>
            </w:pPr>
            <w:r w:rsidRPr="000B75D4">
              <w:rPr>
                <w:color w:val="000000"/>
                <w:sz w:val="18"/>
                <w:szCs w:val="18"/>
              </w:rPr>
              <w:t>12,5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23A51D3" w14:textId="26684ECD" w:rsidR="00781157" w:rsidRPr="000B75D4" w:rsidRDefault="00781157" w:rsidP="00201561">
            <w:pPr>
              <w:spacing w:before="20" w:after="20" w:line="240" w:lineRule="auto"/>
              <w:jc w:val="right"/>
              <w:rPr>
                <w:sz w:val="18"/>
                <w:szCs w:val="18"/>
              </w:rPr>
            </w:pPr>
            <w:r w:rsidRPr="000B75D4">
              <w:rPr>
                <w:color w:val="000000"/>
                <w:sz w:val="18"/>
                <w:szCs w:val="18"/>
              </w:rPr>
              <w:t>12,8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261EBB6" w14:textId="0AA3D582" w:rsidR="00781157" w:rsidRPr="000B75D4" w:rsidRDefault="00781157" w:rsidP="00201561">
            <w:pPr>
              <w:spacing w:before="20" w:after="20" w:line="240" w:lineRule="auto"/>
              <w:jc w:val="right"/>
              <w:rPr>
                <w:sz w:val="18"/>
                <w:szCs w:val="18"/>
              </w:rPr>
            </w:pPr>
            <w:r w:rsidRPr="000B75D4">
              <w:rPr>
                <w:color w:val="000000"/>
                <w:sz w:val="18"/>
                <w:szCs w:val="18"/>
              </w:rPr>
              <w:t>13,1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19C79B7" w14:textId="4A429732" w:rsidR="00781157" w:rsidRPr="000B75D4" w:rsidRDefault="00781157" w:rsidP="00201561">
            <w:pPr>
              <w:spacing w:before="20" w:after="20" w:line="240" w:lineRule="auto"/>
              <w:jc w:val="right"/>
              <w:rPr>
                <w:sz w:val="18"/>
                <w:szCs w:val="18"/>
              </w:rPr>
            </w:pPr>
            <w:r w:rsidRPr="000B75D4">
              <w:rPr>
                <w:color w:val="000000"/>
                <w:sz w:val="18"/>
                <w:szCs w:val="18"/>
              </w:rPr>
              <w:t>13,1</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AF617BB" w14:textId="77AF3120" w:rsidR="00781157" w:rsidRPr="000B75D4" w:rsidRDefault="00781157" w:rsidP="00201561">
            <w:pPr>
              <w:spacing w:before="20" w:after="20" w:line="240" w:lineRule="auto"/>
              <w:jc w:val="right"/>
              <w:rPr>
                <w:sz w:val="18"/>
                <w:szCs w:val="18"/>
              </w:rPr>
            </w:pPr>
            <w:r w:rsidRPr="000B75D4">
              <w:rPr>
                <w:color w:val="000000"/>
                <w:sz w:val="18"/>
                <w:szCs w:val="18"/>
              </w:rPr>
              <w:t>13,2</w:t>
            </w:r>
          </w:p>
        </w:tc>
      </w:tr>
      <w:tr w:rsidR="00781157" w:rsidRPr="000B75D4" w14:paraId="5EBA676C" w14:textId="77777777" w:rsidTr="00781157">
        <w:trPr>
          <w:jc w:val="center"/>
        </w:trPr>
        <w:tc>
          <w:tcPr>
            <w:tcW w:w="1516" w:type="pct"/>
            <w:vAlign w:val="center"/>
          </w:tcPr>
          <w:p w14:paraId="7A7C3030" w14:textId="77777777" w:rsidR="00781157" w:rsidRPr="000B75D4" w:rsidRDefault="00781157" w:rsidP="00201561">
            <w:pPr>
              <w:spacing w:before="20" w:after="20" w:line="240" w:lineRule="auto"/>
              <w:rPr>
                <w:sz w:val="18"/>
                <w:szCs w:val="18"/>
              </w:rPr>
            </w:pPr>
            <w:r w:rsidRPr="000B75D4">
              <w:rPr>
                <w:sz w:val="18"/>
                <w:szCs w:val="18"/>
              </w:rPr>
              <w:t>tworzywa sztuczne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C091E73" w14:textId="74E9FE77" w:rsidR="00781157" w:rsidRPr="000B75D4" w:rsidRDefault="00781157" w:rsidP="00201561">
            <w:pPr>
              <w:spacing w:before="20" w:after="20" w:line="240" w:lineRule="auto"/>
              <w:jc w:val="right"/>
              <w:rPr>
                <w:sz w:val="18"/>
                <w:szCs w:val="18"/>
              </w:rPr>
            </w:pPr>
            <w:r w:rsidRPr="000B75D4">
              <w:rPr>
                <w:color w:val="000000"/>
                <w:sz w:val="18"/>
                <w:szCs w:val="18"/>
              </w:rPr>
              <w:t>9,3</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4E1D33B" w14:textId="4FD40D6C" w:rsidR="00781157" w:rsidRPr="000B75D4" w:rsidRDefault="00781157" w:rsidP="00201561">
            <w:pPr>
              <w:spacing w:before="20" w:after="20" w:line="240" w:lineRule="auto"/>
              <w:jc w:val="right"/>
              <w:rPr>
                <w:sz w:val="18"/>
                <w:szCs w:val="18"/>
              </w:rPr>
            </w:pPr>
            <w:r w:rsidRPr="000B75D4">
              <w:rPr>
                <w:color w:val="000000"/>
                <w:sz w:val="18"/>
                <w:szCs w:val="18"/>
              </w:rPr>
              <w:t>9,1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67153C8" w14:textId="1513BB2F" w:rsidR="00781157" w:rsidRPr="000B75D4" w:rsidRDefault="00781157" w:rsidP="00201561">
            <w:pPr>
              <w:spacing w:before="20" w:after="20" w:line="240" w:lineRule="auto"/>
              <w:jc w:val="right"/>
              <w:rPr>
                <w:sz w:val="18"/>
                <w:szCs w:val="18"/>
              </w:rPr>
            </w:pPr>
            <w:r w:rsidRPr="000B75D4">
              <w:rPr>
                <w:color w:val="000000"/>
                <w:sz w:val="18"/>
                <w:szCs w:val="18"/>
              </w:rPr>
              <w:t>8,9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4A7CEDC" w14:textId="3100B079" w:rsidR="00781157" w:rsidRPr="000B75D4" w:rsidRDefault="00781157" w:rsidP="00201561">
            <w:pPr>
              <w:spacing w:before="20" w:after="20" w:line="240" w:lineRule="auto"/>
              <w:jc w:val="right"/>
              <w:rPr>
                <w:sz w:val="18"/>
                <w:szCs w:val="18"/>
              </w:rPr>
            </w:pPr>
            <w:r w:rsidRPr="000B75D4">
              <w:rPr>
                <w:color w:val="000000"/>
                <w:sz w:val="18"/>
                <w:szCs w:val="18"/>
              </w:rPr>
              <w:t>8,7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4B7B864" w14:textId="027EE6DB" w:rsidR="00781157" w:rsidRPr="000B75D4" w:rsidRDefault="00781157" w:rsidP="00201561">
            <w:pPr>
              <w:spacing w:before="20" w:after="20" w:line="240" w:lineRule="auto"/>
              <w:jc w:val="right"/>
              <w:rPr>
                <w:sz w:val="18"/>
                <w:szCs w:val="18"/>
              </w:rPr>
            </w:pPr>
            <w:r w:rsidRPr="000B75D4">
              <w:rPr>
                <w:color w:val="000000"/>
                <w:sz w:val="18"/>
                <w:szCs w:val="18"/>
              </w:rPr>
              <w:t>8,5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729D8CD" w14:textId="596B0B51" w:rsidR="00781157" w:rsidRPr="000B75D4" w:rsidRDefault="00781157" w:rsidP="00201561">
            <w:pPr>
              <w:spacing w:before="20" w:after="20" w:line="240" w:lineRule="auto"/>
              <w:jc w:val="right"/>
              <w:rPr>
                <w:sz w:val="18"/>
                <w:szCs w:val="18"/>
              </w:rPr>
            </w:pPr>
            <w:r w:rsidRPr="000B75D4">
              <w:rPr>
                <w:color w:val="000000"/>
                <w:sz w:val="18"/>
                <w:szCs w:val="18"/>
              </w:rPr>
              <w:t>8,4</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B6F0FB5" w14:textId="7A9DFF43" w:rsidR="00781157" w:rsidRPr="000B75D4" w:rsidRDefault="00781157" w:rsidP="00201561">
            <w:pPr>
              <w:spacing w:before="20" w:after="20" w:line="240" w:lineRule="auto"/>
              <w:jc w:val="right"/>
              <w:rPr>
                <w:sz w:val="18"/>
                <w:szCs w:val="18"/>
              </w:rPr>
            </w:pPr>
            <w:r w:rsidRPr="000B75D4">
              <w:rPr>
                <w:color w:val="000000"/>
                <w:sz w:val="18"/>
                <w:szCs w:val="18"/>
              </w:rPr>
              <w:t>8,3</w:t>
            </w:r>
          </w:p>
        </w:tc>
      </w:tr>
      <w:tr w:rsidR="00781157" w:rsidRPr="000B75D4" w14:paraId="3D971FC2" w14:textId="77777777" w:rsidTr="00781157">
        <w:trPr>
          <w:jc w:val="center"/>
        </w:trPr>
        <w:tc>
          <w:tcPr>
            <w:tcW w:w="1516" w:type="pct"/>
            <w:vAlign w:val="center"/>
          </w:tcPr>
          <w:p w14:paraId="301E7DD1" w14:textId="77777777" w:rsidR="00781157" w:rsidRPr="000B75D4" w:rsidRDefault="00781157" w:rsidP="00201561">
            <w:pPr>
              <w:spacing w:before="20" w:after="20" w:line="240" w:lineRule="auto"/>
              <w:rPr>
                <w:sz w:val="18"/>
                <w:szCs w:val="18"/>
              </w:rPr>
            </w:pPr>
            <w:r w:rsidRPr="000B75D4">
              <w:rPr>
                <w:sz w:val="18"/>
                <w:szCs w:val="18"/>
              </w:rPr>
              <w:t>szkło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25E7C95" w14:textId="084CD644" w:rsidR="00781157" w:rsidRPr="000B75D4" w:rsidRDefault="00781157" w:rsidP="00201561">
            <w:pPr>
              <w:spacing w:before="20" w:after="20" w:line="240" w:lineRule="auto"/>
              <w:jc w:val="right"/>
              <w:rPr>
                <w:sz w:val="18"/>
                <w:szCs w:val="18"/>
              </w:rPr>
            </w:pPr>
            <w:r w:rsidRPr="000B75D4">
              <w:rPr>
                <w:color w:val="000000"/>
                <w:sz w:val="18"/>
                <w:szCs w:val="18"/>
              </w:rPr>
              <w:t>7,3</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DDE1255" w14:textId="06C4AD59" w:rsidR="00781157" w:rsidRPr="000B75D4" w:rsidRDefault="00781157" w:rsidP="00201561">
            <w:pPr>
              <w:spacing w:before="20" w:after="20" w:line="240" w:lineRule="auto"/>
              <w:jc w:val="right"/>
              <w:rPr>
                <w:sz w:val="18"/>
                <w:szCs w:val="18"/>
              </w:rPr>
            </w:pPr>
            <w:r w:rsidRPr="000B75D4">
              <w:rPr>
                <w:color w:val="000000"/>
                <w:sz w:val="18"/>
                <w:szCs w:val="18"/>
              </w:rPr>
              <w:t>7,6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B72152D" w14:textId="423ADD1D" w:rsidR="00781157" w:rsidRPr="000B75D4" w:rsidRDefault="00781157" w:rsidP="00201561">
            <w:pPr>
              <w:spacing w:before="20" w:after="20" w:line="240" w:lineRule="auto"/>
              <w:jc w:val="right"/>
              <w:rPr>
                <w:sz w:val="18"/>
                <w:szCs w:val="18"/>
              </w:rPr>
            </w:pPr>
            <w:r w:rsidRPr="000B75D4">
              <w:rPr>
                <w:color w:val="000000"/>
                <w:sz w:val="18"/>
                <w:szCs w:val="18"/>
              </w:rPr>
              <w:t>7,9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2A3586F" w14:textId="67417AB3" w:rsidR="00781157" w:rsidRPr="000B75D4" w:rsidRDefault="00781157" w:rsidP="00201561">
            <w:pPr>
              <w:spacing w:before="20" w:after="20" w:line="240" w:lineRule="auto"/>
              <w:jc w:val="right"/>
              <w:rPr>
                <w:sz w:val="18"/>
                <w:szCs w:val="18"/>
              </w:rPr>
            </w:pPr>
            <w:r w:rsidRPr="000B75D4">
              <w:rPr>
                <w:color w:val="000000"/>
                <w:sz w:val="18"/>
                <w:szCs w:val="18"/>
              </w:rPr>
              <w:t>8,2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F84622F" w14:textId="560D04B6" w:rsidR="00781157" w:rsidRPr="000B75D4" w:rsidRDefault="00781157" w:rsidP="00201561">
            <w:pPr>
              <w:spacing w:before="20" w:after="20" w:line="240" w:lineRule="auto"/>
              <w:jc w:val="right"/>
              <w:rPr>
                <w:sz w:val="18"/>
                <w:szCs w:val="18"/>
              </w:rPr>
            </w:pPr>
            <w:r w:rsidRPr="000B75D4">
              <w:rPr>
                <w:color w:val="000000"/>
                <w:sz w:val="18"/>
                <w:szCs w:val="18"/>
              </w:rPr>
              <w:t>8,5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4B75FF7" w14:textId="4C7A923C" w:rsidR="00781157" w:rsidRPr="000B75D4" w:rsidRDefault="00781157" w:rsidP="00201561">
            <w:pPr>
              <w:spacing w:before="20" w:after="20" w:line="240" w:lineRule="auto"/>
              <w:jc w:val="right"/>
              <w:rPr>
                <w:sz w:val="18"/>
                <w:szCs w:val="18"/>
              </w:rPr>
            </w:pPr>
            <w:r w:rsidRPr="000B75D4">
              <w:rPr>
                <w:color w:val="000000"/>
                <w:sz w:val="18"/>
                <w:szCs w:val="18"/>
              </w:rPr>
              <w:t>8,7</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9E97E17" w14:textId="1548D2A7" w:rsidR="00781157" w:rsidRPr="000B75D4" w:rsidRDefault="00781157" w:rsidP="00201561">
            <w:pPr>
              <w:spacing w:before="20" w:after="20" w:line="240" w:lineRule="auto"/>
              <w:jc w:val="right"/>
              <w:rPr>
                <w:sz w:val="18"/>
                <w:szCs w:val="18"/>
              </w:rPr>
            </w:pPr>
            <w:r w:rsidRPr="000B75D4">
              <w:rPr>
                <w:color w:val="000000"/>
                <w:sz w:val="18"/>
                <w:szCs w:val="18"/>
              </w:rPr>
              <w:t>9,2</w:t>
            </w:r>
          </w:p>
        </w:tc>
      </w:tr>
      <w:tr w:rsidR="00781157" w:rsidRPr="000B75D4" w14:paraId="4F7DFCD3" w14:textId="77777777" w:rsidTr="00781157">
        <w:trPr>
          <w:jc w:val="center"/>
        </w:trPr>
        <w:tc>
          <w:tcPr>
            <w:tcW w:w="1516" w:type="pct"/>
            <w:vAlign w:val="center"/>
          </w:tcPr>
          <w:p w14:paraId="69AA226D" w14:textId="77777777" w:rsidR="00781157" w:rsidRPr="000B75D4" w:rsidRDefault="00781157" w:rsidP="00201561">
            <w:pPr>
              <w:spacing w:before="20" w:after="20" w:line="240" w:lineRule="auto"/>
              <w:rPr>
                <w:sz w:val="18"/>
                <w:szCs w:val="18"/>
              </w:rPr>
            </w:pPr>
            <w:r w:rsidRPr="000B75D4">
              <w:rPr>
                <w:sz w:val="18"/>
                <w:szCs w:val="18"/>
              </w:rPr>
              <w:t>tekstylia</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C825B47" w14:textId="3B3D52B9" w:rsidR="00781157" w:rsidRPr="000B75D4" w:rsidRDefault="00781157" w:rsidP="00201561">
            <w:pPr>
              <w:spacing w:before="20" w:after="20" w:line="240" w:lineRule="auto"/>
              <w:jc w:val="right"/>
              <w:rPr>
                <w:sz w:val="18"/>
                <w:szCs w:val="18"/>
              </w:rPr>
            </w:pPr>
            <w:r w:rsidRPr="000B75D4">
              <w:rPr>
                <w:color w:val="000000"/>
                <w:sz w:val="18"/>
                <w:szCs w:val="18"/>
              </w:rPr>
              <w:t>1,0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FF48D4E" w14:textId="3A9B533B" w:rsidR="00781157" w:rsidRPr="000B75D4" w:rsidRDefault="00781157" w:rsidP="00201561">
            <w:pPr>
              <w:spacing w:before="20" w:after="20" w:line="240" w:lineRule="auto"/>
              <w:jc w:val="right"/>
              <w:rPr>
                <w:sz w:val="18"/>
                <w:szCs w:val="18"/>
              </w:rPr>
            </w:pPr>
            <w:r w:rsidRPr="000B75D4">
              <w:rPr>
                <w:color w:val="000000"/>
                <w:sz w:val="18"/>
                <w:szCs w:val="18"/>
              </w:rPr>
              <w:t>1,0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3DDD35D" w14:textId="73D4D7F8" w:rsidR="00781157" w:rsidRPr="000B75D4" w:rsidRDefault="00781157" w:rsidP="00201561">
            <w:pPr>
              <w:spacing w:before="20" w:after="20" w:line="240" w:lineRule="auto"/>
              <w:jc w:val="right"/>
              <w:rPr>
                <w:sz w:val="18"/>
                <w:szCs w:val="18"/>
              </w:rPr>
            </w:pPr>
            <w:r w:rsidRPr="000B75D4">
              <w:rPr>
                <w:color w:val="000000"/>
                <w:sz w:val="18"/>
                <w:szCs w:val="18"/>
              </w:rPr>
              <w:t>1,1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0024B29" w14:textId="476E479E" w:rsidR="00781157" w:rsidRPr="000B75D4" w:rsidRDefault="00781157" w:rsidP="00201561">
            <w:pPr>
              <w:spacing w:before="20" w:after="20" w:line="240" w:lineRule="auto"/>
              <w:jc w:val="right"/>
              <w:rPr>
                <w:sz w:val="18"/>
                <w:szCs w:val="18"/>
              </w:rPr>
            </w:pPr>
            <w:r w:rsidRPr="000B75D4">
              <w:rPr>
                <w:color w:val="000000"/>
                <w:sz w:val="18"/>
                <w:szCs w:val="18"/>
              </w:rPr>
              <w:t>1,1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30A3C76" w14:textId="6CBE626B" w:rsidR="00781157" w:rsidRPr="000B75D4" w:rsidRDefault="00781157" w:rsidP="00201561">
            <w:pPr>
              <w:spacing w:before="20" w:after="20" w:line="240" w:lineRule="auto"/>
              <w:jc w:val="right"/>
              <w:rPr>
                <w:sz w:val="18"/>
                <w:szCs w:val="18"/>
              </w:rPr>
            </w:pPr>
            <w:r w:rsidRPr="000B75D4">
              <w:rPr>
                <w:color w:val="000000"/>
                <w:sz w:val="18"/>
                <w:szCs w:val="18"/>
              </w:rPr>
              <w:t>1,1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ABE492B" w14:textId="5ED2A3E5" w:rsidR="00781157" w:rsidRPr="000B75D4" w:rsidRDefault="00781157" w:rsidP="00201561">
            <w:pPr>
              <w:spacing w:before="20" w:after="20" w:line="240" w:lineRule="auto"/>
              <w:jc w:val="right"/>
              <w:rPr>
                <w:sz w:val="18"/>
                <w:szCs w:val="18"/>
              </w:rPr>
            </w:pPr>
            <w:r w:rsidRPr="000B75D4">
              <w:rPr>
                <w:color w:val="000000"/>
                <w:sz w:val="18"/>
                <w:szCs w:val="18"/>
              </w:rPr>
              <w:t>1,1</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109C957" w14:textId="51E6804D" w:rsidR="00781157" w:rsidRPr="000B75D4" w:rsidRDefault="00781157" w:rsidP="00201561">
            <w:pPr>
              <w:spacing w:before="20" w:after="20" w:line="240" w:lineRule="auto"/>
              <w:jc w:val="right"/>
              <w:rPr>
                <w:sz w:val="18"/>
                <w:szCs w:val="18"/>
              </w:rPr>
            </w:pPr>
            <w:r w:rsidRPr="000B75D4">
              <w:rPr>
                <w:color w:val="000000"/>
                <w:sz w:val="18"/>
                <w:szCs w:val="18"/>
              </w:rPr>
              <w:t>1,2</w:t>
            </w:r>
          </w:p>
        </w:tc>
      </w:tr>
      <w:tr w:rsidR="00781157" w:rsidRPr="000B75D4" w14:paraId="232D4923" w14:textId="77777777" w:rsidTr="00781157">
        <w:trPr>
          <w:jc w:val="center"/>
        </w:trPr>
        <w:tc>
          <w:tcPr>
            <w:tcW w:w="1516" w:type="pct"/>
            <w:vAlign w:val="center"/>
          </w:tcPr>
          <w:p w14:paraId="2F590BE9" w14:textId="77777777" w:rsidR="00781157" w:rsidRPr="000B75D4" w:rsidRDefault="00781157" w:rsidP="00201561">
            <w:pPr>
              <w:spacing w:before="20" w:after="20" w:line="240" w:lineRule="auto"/>
              <w:rPr>
                <w:sz w:val="18"/>
                <w:szCs w:val="18"/>
              </w:rPr>
            </w:pPr>
            <w:r w:rsidRPr="000B75D4">
              <w:rPr>
                <w:sz w:val="18"/>
                <w:szCs w:val="18"/>
              </w:rPr>
              <w:t>metale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0470CFB" w14:textId="0D2E88FD" w:rsidR="00781157" w:rsidRPr="000B75D4" w:rsidRDefault="00781157" w:rsidP="00201561">
            <w:pPr>
              <w:spacing w:before="20" w:after="20" w:line="240" w:lineRule="auto"/>
              <w:jc w:val="right"/>
              <w:rPr>
                <w:sz w:val="18"/>
                <w:szCs w:val="18"/>
              </w:rPr>
            </w:pPr>
            <w:r w:rsidRPr="000B75D4">
              <w:rPr>
                <w:color w:val="000000"/>
                <w:sz w:val="18"/>
                <w:szCs w:val="18"/>
              </w:rPr>
              <w:t>1,9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0C9C623" w14:textId="4D49F7AC"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7C2F518" w14:textId="29AF704E" w:rsidR="00781157" w:rsidRPr="000B75D4" w:rsidRDefault="00781157" w:rsidP="00201561">
            <w:pPr>
              <w:spacing w:before="20" w:after="20" w:line="240" w:lineRule="auto"/>
              <w:jc w:val="right"/>
              <w:rPr>
                <w:sz w:val="18"/>
                <w:szCs w:val="18"/>
              </w:rPr>
            </w:pPr>
            <w:r w:rsidRPr="000B75D4">
              <w:rPr>
                <w:color w:val="000000"/>
                <w:sz w:val="18"/>
                <w:szCs w:val="18"/>
              </w:rPr>
              <w:t>2,1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D418565" w14:textId="4A742C9D" w:rsidR="00781157" w:rsidRPr="000B75D4" w:rsidRDefault="00781157" w:rsidP="00201561">
            <w:pPr>
              <w:spacing w:before="20" w:after="20" w:line="240" w:lineRule="auto"/>
              <w:jc w:val="right"/>
              <w:rPr>
                <w:sz w:val="18"/>
                <w:szCs w:val="18"/>
              </w:rPr>
            </w:pPr>
            <w:r w:rsidRPr="000B75D4">
              <w:rPr>
                <w:color w:val="000000"/>
                <w:sz w:val="18"/>
                <w:szCs w:val="18"/>
              </w:rPr>
              <w:t>2,2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5A727D7" w14:textId="65E0596D" w:rsidR="00781157" w:rsidRPr="000B75D4" w:rsidRDefault="00781157" w:rsidP="00201561">
            <w:pPr>
              <w:spacing w:before="20" w:after="20" w:line="240" w:lineRule="auto"/>
              <w:jc w:val="right"/>
              <w:rPr>
                <w:sz w:val="18"/>
                <w:szCs w:val="18"/>
              </w:rPr>
            </w:pPr>
            <w:r w:rsidRPr="000B75D4">
              <w:rPr>
                <w:color w:val="000000"/>
                <w:sz w:val="18"/>
                <w:szCs w:val="18"/>
              </w:rPr>
              <w:t>2,3</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8B04D21" w14:textId="6AD394FE" w:rsidR="00781157" w:rsidRPr="000B75D4" w:rsidRDefault="00781157" w:rsidP="00201561">
            <w:pPr>
              <w:spacing w:before="20" w:after="20" w:line="240" w:lineRule="auto"/>
              <w:jc w:val="right"/>
              <w:rPr>
                <w:sz w:val="18"/>
                <w:szCs w:val="18"/>
              </w:rPr>
            </w:pPr>
            <w:r w:rsidRPr="000B75D4">
              <w:rPr>
                <w:color w:val="000000"/>
                <w:sz w:val="18"/>
                <w:szCs w:val="18"/>
              </w:rPr>
              <w:t>2,5</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E8BC5BB" w14:textId="5207D1C7" w:rsidR="00781157" w:rsidRPr="000B75D4" w:rsidRDefault="00781157" w:rsidP="00201561">
            <w:pPr>
              <w:spacing w:before="20" w:after="20" w:line="240" w:lineRule="auto"/>
              <w:jc w:val="right"/>
              <w:rPr>
                <w:sz w:val="18"/>
                <w:szCs w:val="18"/>
              </w:rPr>
            </w:pPr>
            <w:r w:rsidRPr="000B75D4">
              <w:rPr>
                <w:color w:val="000000"/>
                <w:sz w:val="18"/>
                <w:szCs w:val="18"/>
              </w:rPr>
              <w:t>2,8</w:t>
            </w:r>
          </w:p>
        </w:tc>
      </w:tr>
      <w:tr w:rsidR="00781157" w:rsidRPr="000B75D4" w14:paraId="0234EEFC" w14:textId="77777777" w:rsidTr="00781157">
        <w:trPr>
          <w:jc w:val="center"/>
        </w:trPr>
        <w:tc>
          <w:tcPr>
            <w:tcW w:w="1516" w:type="pct"/>
            <w:vAlign w:val="center"/>
          </w:tcPr>
          <w:p w14:paraId="1B5B9204" w14:textId="77777777" w:rsidR="00781157" w:rsidRPr="000B75D4" w:rsidRDefault="00781157" w:rsidP="00201561">
            <w:pPr>
              <w:spacing w:before="20" w:after="20" w:line="240" w:lineRule="auto"/>
              <w:rPr>
                <w:sz w:val="18"/>
                <w:szCs w:val="18"/>
              </w:rPr>
            </w:pPr>
            <w:r w:rsidRPr="000B75D4">
              <w:rPr>
                <w:sz w:val="18"/>
                <w:szCs w:val="18"/>
              </w:rPr>
              <w:t>odpady wielomateriałowe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0AB6434" w14:textId="6CFA6E78" w:rsidR="00781157" w:rsidRPr="000B75D4" w:rsidRDefault="00781157" w:rsidP="00201561">
            <w:pPr>
              <w:spacing w:before="20" w:after="20" w:line="240" w:lineRule="auto"/>
              <w:jc w:val="right"/>
              <w:rPr>
                <w:sz w:val="18"/>
                <w:szCs w:val="18"/>
              </w:rPr>
            </w:pPr>
            <w:r w:rsidRPr="000B75D4">
              <w:rPr>
                <w:color w:val="000000"/>
                <w:sz w:val="18"/>
                <w:szCs w:val="18"/>
              </w:rPr>
              <w:t>1,6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A300025" w14:textId="5E6CD493" w:rsidR="00781157" w:rsidRPr="000B75D4" w:rsidRDefault="00781157" w:rsidP="00201561">
            <w:pPr>
              <w:spacing w:before="20" w:after="20" w:line="240" w:lineRule="auto"/>
              <w:jc w:val="right"/>
              <w:rPr>
                <w:sz w:val="18"/>
                <w:szCs w:val="18"/>
              </w:rPr>
            </w:pPr>
            <w:r w:rsidRPr="000B75D4">
              <w:rPr>
                <w:color w:val="000000"/>
                <w:sz w:val="18"/>
                <w:szCs w:val="18"/>
              </w:rPr>
              <w:t>1,7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E8282F4" w14:textId="1023E34C" w:rsidR="00781157" w:rsidRPr="000B75D4" w:rsidRDefault="00781157" w:rsidP="00201561">
            <w:pPr>
              <w:spacing w:before="20" w:after="20" w:line="240" w:lineRule="auto"/>
              <w:jc w:val="right"/>
              <w:rPr>
                <w:sz w:val="18"/>
                <w:szCs w:val="18"/>
              </w:rPr>
            </w:pPr>
            <w:r w:rsidRPr="000B75D4">
              <w:rPr>
                <w:color w:val="000000"/>
                <w:sz w:val="18"/>
                <w:szCs w:val="18"/>
              </w:rPr>
              <w:t>1,8</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FE699B1" w14:textId="4BD3908F" w:rsidR="00781157" w:rsidRPr="000B75D4" w:rsidRDefault="00781157" w:rsidP="00201561">
            <w:pPr>
              <w:spacing w:before="20" w:after="20" w:line="240" w:lineRule="auto"/>
              <w:jc w:val="right"/>
              <w:rPr>
                <w:sz w:val="18"/>
                <w:szCs w:val="18"/>
              </w:rPr>
            </w:pPr>
            <w:r w:rsidRPr="000B75D4">
              <w:rPr>
                <w:color w:val="000000"/>
                <w:sz w:val="18"/>
                <w:szCs w:val="18"/>
              </w:rPr>
              <w:t>1,9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CA2E6FB" w14:textId="0E5D8F66"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083F032" w14:textId="3653008A" w:rsidR="00781157" w:rsidRPr="000B75D4" w:rsidRDefault="00781157" w:rsidP="00201561">
            <w:pPr>
              <w:spacing w:before="20" w:after="20" w:line="240" w:lineRule="auto"/>
              <w:jc w:val="right"/>
              <w:rPr>
                <w:sz w:val="18"/>
                <w:szCs w:val="18"/>
              </w:rPr>
            </w:pPr>
            <w:r w:rsidRPr="000B75D4">
              <w:rPr>
                <w:color w:val="000000"/>
                <w:sz w:val="18"/>
                <w:szCs w:val="18"/>
              </w:rPr>
              <w:t>2,1</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0A26CCE" w14:textId="294888B9" w:rsidR="00781157" w:rsidRPr="000B75D4" w:rsidRDefault="00781157" w:rsidP="00201561">
            <w:pPr>
              <w:spacing w:before="20" w:after="20" w:line="240" w:lineRule="auto"/>
              <w:jc w:val="right"/>
              <w:rPr>
                <w:sz w:val="18"/>
                <w:szCs w:val="18"/>
              </w:rPr>
            </w:pPr>
            <w:r w:rsidRPr="000B75D4">
              <w:rPr>
                <w:color w:val="000000"/>
                <w:sz w:val="18"/>
                <w:szCs w:val="18"/>
              </w:rPr>
              <w:t>2,2</w:t>
            </w:r>
          </w:p>
        </w:tc>
      </w:tr>
      <w:tr w:rsidR="00781157" w:rsidRPr="000B75D4" w14:paraId="6182A716" w14:textId="77777777" w:rsidTr="00781157">
        <w:trPr>
          <w:jc w:val="center"/>
        </w:trPr>
        <w:tc>
          <w:tcPr>
            <w:tcW w:w="1516" w:type="pct"/>
            <w:vAlign w:val="center"/>
          </w:tcPr>
          <w:p w14:paraId="43C0EC59" w14:textId="77777777" w:rsidR="00781157" w:rsidRPr="000B75D4" w:rsidRDefault="00781157" w:rsidP="00201561">
            <w:pPr>
              <w:spacing w:before="20" w:after="20" w:line="240" w:lineRule="auto"/>
              <w:rPr>
                <w:sz w:val="18"/>
                <w:szCs w:val="18"/>
              </w:rPr>
            </w:pPr>
            <w:r w:rsidRPr="000B75D4">
              <w:rPr>
                <w:sz w:val="18"/>
                <w:szCs w:val="18"/>
              </w:rPr>
              <w:t>odpady mineralne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C4C7293" w14:textId="6AB14748" w:rsidR="00781157" w:rsidRPr="000B75D4" w:rsidRDefault="00781157" w:rsidP="00201561">
            <w:pPr>
              <w:spacing w:before="20" w:after="20" w:line="240" w:lineRule="auto"/>
              <w:jc w:val="right"/>
              <w:rPr>
                <w:sz w:val="18"/>
                <w:szCs w:val="18"/>
              </w:rPr>
            </w:pPr>
            <w:r w:rsidRPr="000B75D4">
              <w:rPr>
                <w:color w:val="000000"/>
                <w:sz w:val="18"/>
                <w:szCs w:val="18"/>
              </w:rPr>
              <w:t>6,8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BD43330" w14:textId="2E088D7E" w:rsidR="00781157" w:rsidRPr="000B75D4" w:rsidRDefault="00781157" w:rsidP="00201561">
            <w:pPr>
              <w:spacing w:before="20" w:after="20" w:line="240" w:lineRule="auto"/>
              <w:jc w:val="right"/>
              <w:rPr>
                <w:sz w:val="18"/>
                <w:szCs w:val="18"/>
              </w:rPr>
            </w:pPr>
            <w:r w:rsidRPr="000B75D4">
              <w:rPr>
                <w:color w:val="000000"/>
                <w:sz w:val="18"/>
                <w:szCs w:val="18"/>
              </w:rPr>
              <w:t>6,2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6BCA4B5" w14:textId="1928E9AD" w:rsidR="00781157" w:rsidRPr="000B75D4" w:rsidRDefault="00781157" w:rsidP="00201561">
            <w:pPr>
              <w:spacing w:before="20" w:after="20" w:line="240" w:lineRule="auto"/>
              <w:jc w:val="right"/>
              <w:rPr>
                <w:sz w:val="18"/>
                <w:szCs w:val="18"/>
              </w:rPr>
            </w:pPr>
            <w:r w:rsidRPr="000B75D4">
              <w:rPr>
                <w:color w:val="000000"/>
                <w:sz w:val="18"/>
                <w:szCs w:val="18"/>
              </w:rPr>
              <w:t>5,6</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E079FBA" w14:textId="51994F96" w:rsidR="00781157" w:rsidRPr="000B75D4" w:rsidRDefault="00781157" w:rsidP="00201561">
            <w:pPr>
              <w:spacing w:before="20" w:after="20" w:line="240" w:lineRule="auto"/>
              <w:jc w:val="right"/>
              <w:rPr>
                <w:sz w:val="18"/>
                <w:szCs w:val="18"/>
              </w:rPr>
            </w:pPr>
            <w:r w:rsidRPr="000B75D4">
              <w:rPr>
                <w:color w:val="000000"/>
                <w:sz w:val="18"/>
                <w:szCs w:val="18"/>
              </w:rPr>
              <w:t>5,1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5877299" w14:textId="018F211C" w:rsidR="00781157" w:rsidRPr="000B75D4" w:rsidRDefault="00781157" w:rsidP="00201561">
            <w:pPr>
              <w:spacing w:before="20" w:after="20" w:line="240" w:lineRule="auto"/>
              <w:jc w:val="right"/>
              <w:rPr>
                <w:sz w:val="18"/>
                <w:szCs w:val="18"/>
              </w:rPr>
            </w:pPr>
            <w:r w:rsidRPr="000B75D4">
              <w:rPr>
                <w:color w:val="000000"/>
                <w:sz w:val="18"/>
                <w:szCs w:val="18"/>
              </w:rPr>
              <w:t>4,5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8440AC3" w14:textId="6AF5ED0F" w:rsidR="00781157" w:rsidRPr="000B75D4" w:rsidRDefault="00781157" w:rsidP="00201561">
            <w:pPr>
              <w:spacing w:before="20" w:after="20" w:line="240" w:lineRule="auto"/>
              <w:jc w:val="right"/>
              <w:rPr>
                <w:sz w:val="18"/>
                <w:szCs w:val="18"/>
              </w:rPr>
            </w:pPr>
            <w:r w:rsidRPr="000B75D4">
              <w:rPr>
                <w:color w:val="000000"/>
                <w:sz w:val="18"/>
                <w:szCs w:val="18"/>
              </w:rPr>
              <w:t>4,4</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55D90A4" w14:textId="77945A00" w:rsidR="00781157" w:rsidRPr="000B75D4" w:rsidRDefault="00781157" w:rsidP="00201561">
            <w:pPr>
              <w:spacing w:before="20" w:after="20" w:line="240" w:lineRule="auto"/>
              <w:jc w:val="right"/>
              <w:rPr>
                <w:sz w:val="18"/>
                <w:szCs w:val="18"/>
              </w:rPr>
            </w:pPr>
            <w:r w:rsidRPr="000B75D4">
              <w:rPr>
                <w:color w:val="000000"/>
                <w:sz w:val="18"/>
                <w:szCs w:val="18"/>
              </w:rPr>
              <w:t>4,1</w:t>
            </w:r>
          </w:p>
        </w:tc>
      </w:tr>
      <w:tr w:rsidR="00781157" w:rsidRPr="000B75D4" w14:paraId="0DF65DF9" w14:textId="77777777" w:rsidTr="00781157">
        <w:trPr>
          <w:jc w:val="center"/>
        </w:trPr>
        <w:tc>
          <w:tcPr>
            <w:tcW w:w="1516" w:type="pct"/>
            <w:vAlign w:val="center"/>
          </w:tcPr>
          <w:p w14:paraId="6C50EA14" w14:textId="77777777" w:rsidR="00781157" w:rsidRPr="000B75D4" w:rsidRDefault="00781157" w:rsidP="00201561">
            <w:pPr>
              <w:spacing w:before="20" w:after="20" w:line="240" w:lineRule="auto"/>
              <w:rPr>
                <w:sz w:val="18"/>
                <w:szCs w:val="18"/>
              </w:rPr>
            </w:pPr>
            <w:r w:rsidRPr="000B75D4">
              <w:rPr>
                <w:sz w:val="18"/>
                <w:szCs w:val="18"/>
              </w:rPr>
              <w:t>odpady niebezpieczne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E122A58" w14:textId="690B710E" w:rsidR="00781157" w:rsidRPr="000B75D4" w:rsidRDefault="00781157" w:rsidP="00201561">
            <w:pPr>
              <w:spacing w:before="20" w:after="20" w:line="240" w:lineRule="auto"/>
              <w:jc w:val="right"/>
              <w:rPr>
                <w:sz w:val="18"/>
                <w:szCs w:val="18"/>
              </w:rPr>
            </w:pPr>
            <w:r w:rsidRPr="000B75D4">
              <w:rPr>
                <w:color w:val="000000"/>
                <w:sz w:val="18"/>
                <w:szCs w:val="18"/>
              </w:rPr>
              <w:t>0,5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9EF2C0B" w14:textId="76FD0F6F"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7794CB5" w14:textId="6545FDFF"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38083C3" w14:textId="492E1666"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44B98AC" w14:textId="081E1D13"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32CC73D" w14:textId="064E2976"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7E4574F" w14:textId="7F99593F" w:rsidR="00781157" w:rsidRPr="000B75D4" w:rsidRDefault="00781157" w:rsidP="00201561">
            <w:pPr>
              <w:spacing w:before="20" w:after="20" w:line="240" w:lineRule="auto"/>
              <w:jc w:val="right"/>
              <w:rPr>
                <w:sz w:val="18"/>
                <w:szCs w:val="18"/>
              </w:rPr>
            </w:pPr>
            <w:r w:rsidRPr="000B75D4">
              <w:rPr>
                <w:color w:val="000000"/>
                <w:sz w:val="18"/>
                <w:szCs w:val="18"/>
              </w:rPr>
              <w:t>0,7</w:t>
            </w:r>
          </w:p>
        </w:tc>
      </w:tr>
      <w:tr w:rsidR="00781157" w:rsidRPr="000B75D4" w14:paraId="1DC8E230" w14:textId="77777777" w:rsidTr="00781157">
        <w:trPr>
          <w:jc w:val="center"/>
        </w:trPr>
        <w:tc>
          <w:tcPr>
            <w:tcW w:w="1516" w:type="pct"/>
            <w:vAlign w:val="center"/>
          </w:tcPr>
          <w:p w14:paraId="3F7FDF11" w14:textId="77777777" w:rsidR="00781157" w:rsidRPr="000B75D4" w:rsidRDefault="00781157" w:rsidP="00201561">
            <w:pPr>
              <w:spacing w:before="20" w:after="20" w:line="240" w:lineRule="auto"/>
              <w:rPr>
                <w:sz w:val="18"/>
                <w:szCs w:val="18"/>
              </w:rPr>
            </w:pPr>
            <w:r w:rsidRPr="000B75D4">
              <w:rPr>
                <w:sz w:val="18"/>
                <w:szCs w:val="18"/>
              </w:rPr>
              <w:t>inne kategorie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B5A0111" w14:textId="153E64EA" w:rsidR="00781157" w:rsidRPr="000B75D4" w:rsidRDefault="00781157" w:rsidP="00201561">
            <w:pPr>
              <w:spacing w:before="20" w:after="20" w:line="240" w:lineRule="auto"/>
              <w:jc w:val="right"/>
              <w:rPr>
                <w:sz w:val="18"/>
                <w:szCs w:val="18"/>
              </w:rPr>
            </w:pPr>
            <w:r w:rsidRPr="000B75D4">
              <w:rPr>
                <w:color w:val="000000"/>
                <w:sz w:val="18"/>
                <w:szCs w:val="18"/>
              </w:rPr>
              <w:t>4,1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6E7C557" w14:textId="15B220A7" w:rsidR="00781157" w:rsidRPr="000B75D4" w:rsidRDefault="00781157" w:rsidP="00201561">
            <w:pPr>
              <w:spacing w:before="20" w:after="20" w:line="240" w:lineRule="auto"/>
              <w:jc w:val="right"/>
              <w:rPr>
                <w:sz w:val="18"/>
                <w:szCs w:val="18"/>
              </w:rPr>
            </w:pPr>
            <w:r w:rsidRPr="000B75D4">
              <w:rPr>
                <w:color w:val="000000"/>
                <w:sz w:val="18"/>
                <w:szCs w:val="18"/>
              </w:rPr>
              <w:t>4,0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48A5E1E" w14:textId="6D9B709F" w:rsidR="00781157" w:rsidRPr="000B75D4" w:rsidRDefault="00781157" w:rsidP="00201561">
            <w:pPr>
              <w:spacing w:before="20" w:after="20" w:line="240" w:lineRule="auto"/>
              <w:jc w:val="right"/>
              <w:rPr>
                <w:sz w:val="18"/>
                <w:szCs w:val="18"/>
              </w:rPr>
            </w:pPr>
            <w:r w:rsidRPr="000B75D4">
              <w:rPr>
                <w:color w:val="000000"/>
                <w:sz w:val="18"/>
                <w:szCs w:val="18"/>
              </w:rPr>
              <w:t>3,9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B49719F" w14:textId="7F3C6850" w:rsidR="00781157" w:rsidRPr="000B75D4" w:rsidRDefault="00781157" w:rsidP="00201561">
            <w:pPr>
              <w:spacing w:before="20" w:after="20" w:line="240" w:lineRule="auto"/>
              <w:jc w:val="right"/>
              <w:rPr>
                <w:sz w:val="18"/>
                <w:szCs w:val="18"/>
              </w:rPr>
            </w:pPr>
            <w:r w:rsidRPr="000B75D4">
              <w:rPr>
                <w:color w:val="000000"/>
                <w:sz w:val="18"/>
                <w:szCs w:val="18"/>
              </w:rPr>
              <w:t>3,8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B98E0F6" w14:textId="4B7ABC46" w:rsidR="00781157" w:rsidRPr="000B75D4" w:rsidRDefault="00781157" w:rsidP="00201561">
            <w:pPr>
              <w:spacing w:before="20" w:after="20" w:line="240" w:lineRule="auto"/>
              <w:jc w:val="right"/>
              <w:rPr>
                <w:sz w:val="18"/>
                <w:szCs w:val="18"/>
              </w:rPr>
            </w:pPr>
            <w:r w:rsidRPr="000B75D4">
              <w:rPr>
                <w:color w:val="000000"/>
                <w:sz w:val="18"/>
                <w:szCs w:val="18"/>
              </w:rPr>
              <w:t>3,7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2FB357A" w14:textId="3E95A2F8" w:rsidR="00781157" w:rsidRPr="000B75D4" w:rsidRDefault="00781157" w:rsidP="00201561">
            <w:pPr>
              <w:spacing w:before="20" w:after="20" w:line="240" w:lineRule="auto"/>
              <w:jc w:val="right"/>
              <w:rPr>
                <w:sz w:val="18"/>
                <w:szCs w:val="18"/>
              </w:rPr>
            </w:pPr>
            <w:r w:rsidRPr="000B75D4">
              <w:rPr>
                <w:color w:val="000000"/>
                <w:sz w:val="18"/>
                <w:szCs w:val="18"/>
              </w:rPr>
              <w:t>3,7</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A3F69C0" w14:textId="0D99E042" w:rsidR="00781157" w:rsidRPr="000B75D4" w:rsidRDefault="00781157" w:rsidP="00201561">
            <w:pPr>
              <w:spacing w:before="20" w:after="20" w:line="240" w:lineRule="auto"/>
              <w:jc w:val="right"/>
              <w:rPr>
                <w:sz w:val="18"/>
                <w:szCs w:val="18"/>
              </w:rPr>
            </w:pPr>
            <w:r w:rsidRPr="000B75D4">
              <w:rPr>
                <w:color w:val="000000"/>
                <w:sz w:val="18"/>
                <w:szCs w:val="18"/>
              </w:rPr>
              <w:t>3,6</w:t>
            </w:r>
          </w:p>
        </w:tc>
      </w:tr>
      <w:tr w:rsidR="00781157" w:rsidRPr="000B75D4" w14:paraId="64E6F460" w14:textId="77777777" w:rsidTr="00781157">
        <w:trPr>
          <w:jc w:val="center"/>
        </w:trPr>
        <w:tc>
          <w:tcPr>
            <w:tcW w:w="1516" w:type="pct"/>
            <w:vAlign w:val="center"/>
          </w:tcPr>
          <w:p w14:paraId="3E9A1372" w14:textId="77777777" w:rsidR="00781157" w:rsidRPr="000B75D4" w:rsidRDefault="00781157" w:rsidP="00201561">
            <w:pPr>
              <w:spacing w:before="20" w:after="20" w:line="240" w:lineRule="auto"/>
              <w:rPr>
                <w:sz w:val="18"/>
                <w:szCs w:val="18"/>
              </w:rPr>
            </w:pPr>
            <w:r w:rsidRPr="000B75D4">
              <w:rPr>
                <w:sz w:val="18"/>
                <w:szCs w:val="18"/>
              </w:rPr>
              <w:t>odpady wielkogabarytowe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7E3CAA4" w14:textId="37551323" w:rsidR="00781157" w:rsidRPr="000B75D4" w:rsidRDefault="00781157" w:rsidP="00201561">
            <w:pPr>
              <w:spacing w:before="20" w:after="20" w:line="240" w:lineRule="auto"/>
              <w:jc w:val="right"/>
              <w:rPr>
                <w:sz w:val="18"/>
                <w:szCs w:val="18"/>
              </w:rPr>
            </w:pPr>
            <w:r w:rsidRPr="000B75D4">
              <w:rPr>
                <w:color w:val="000000"/>
                <w:sz w:val="18"/>
                <w:szCs w:val="18"/>
              </w:rPr>
              <w:t>9,5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8E1DDBA" w14:textId="55CBFF8E" w:rsidR="00781157" w:rsidRPr="000B75D4" w:rsidRDefault="00781157" w:rsidP="00201561">
            <w:pPr>
              <w:spacing w:before="20" w:after="20" w:line="240" w:lineRule="auto"/>
              <w:jc w:val="right"/>
              <w:rPr>
                <w:sz w:val="18"/>
                <w:szCs w:val="18"/>
              </w:rPr>
            </w:pPr>
            <w:r w:rsidRPr="000B75D4">
              <w:rPr>
                <w:color w:val="000000"/>
                <w:sz w:val="18"/>
                <w:szCs w:val="18"/>
              </w:rPr>
              <w:t>9,9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C0414FF" w14:textId="0E17BC43" w:rsidR="00781157" w:rsidRPr="000B75D4" w:rsidRDefault="00781157" w:rsidP="00201561">
            <w:pPr>
              <w:spacing w:before="20" w:after="20" w:line="240" w:lineRule="auto"/>
              <w:jc w:val="right"/>
              <w:rPr>
                <w:sz w:val="18"/>
                <w:szCs w:val="18"/>
              </w:rPr>
            </w:pPr>
            <w:r w:rsidRPr="000B75D4">
              <w:rPr>
                <w:color w:val="000000"/>
                <w:sz w:val="18"/>
                <w:szCs w:val="18"/>
              </w:rPr>
              <w:t>10,3</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3A627D2" w14:textId="3F9E095E" w:rsidR="00781157" w:rsidRPr="000B75D4" w:rsidRDefault="00781157" w:rsidP="00201561">
            <w:pPr>
              <w:spacing w:before="20" w:after="20" w:line="240" w:lineRule="auto"/>
              <w:jc w:val="right"/>
              <w:rPr>
                <w:sz w:val="18"/>
                <w:szCs w:val="18"/>
              </w:rPr>
            </w:pPr>
            <w:r w:rsidRPr="000B75D4">
              <w:rPr>
                <w:color w:val="000000"/>
                <w:sz w:val="18"/>
                <w:szCs w:val="18"/>
              </w:rPr>
              <w:t>10,6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8526B11" w14:textId="2CDA2960" w:rsidR="00781157" w:rsidRPr="000B75D4" w:rsidRDefault="00781157" w:rsidP="00201561">
            <w:pPr>
              <w:spacing w:before="20" w:after="20" w:line="240" w:lineRule="auto"/>
              <w:jc w:val="right"/>
              <w:rPr>
                <w:sz w:val="18"/>
                <w:szCs w:val="18"/>
              </w:rPr>
            </w:pPr>
            <w:r w:rsidRPr="000B75D4">
              <w:rPr>
                <w:color w:val="000000"/>
                <w:sz w:val="18"/>
                <w:szCs w:val="18"/>
              </w:rPr>
              <w:t>11,0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CE26BD4" w14:textId="487213A1" w:rsidR="00781157" w:rsidRPr="000B75D4" w:rsidRDefault="00781157" w:rsidP="00201561">
            <w:pPr>
              <w:spacing w:before="20" w:after="20" w:line="240" w:lineRule="auto"/>
              <w:jc w:val="right"/>
              <w:rPr>
                <w:sz w:val="18"/>
                <w:szCs w:val="18"/>
              </w:rPr>
            </w:pPr>
            <w:r w:rsidRPr="000B75D4">
              <w:rPr>
                <w:color w:val="000000"/>
                <w:sz w:val="18"/>
                <w:szCs w:val="18"/>
              </w:rPr>
              <w:t>11,0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54F7922" w14:textId="5B67D377" w:rsidR="00781157" w:rsidRPr="000B75D4" w:rsidRDefault="00781157" w:rsidP="00201561">
            <w:pPr>
              <w:spacing w:before="20" w:after="20" w:line="240" w:lineRule="auto"/>
              <w:jc w:val="right"/>
              <w:rPr>
                <w:sz w:val="18"/>
                <w:szCs w:val="18"/>
              </w:rPr>
            </w:pPr>
            <w:r w:rsidRPr="000B75D4">
              <w:rPr>
                <w:color w:val="000000"/>
                <w:sz w:val="18"/>
                <w:szCs w:val="18"/>
              </w:rPr>
              <w:t>11,1</w:t>
            </w:r>
          </w:p>
        </w:tc>
      </w:tr>
      <w:tr w:rsidR="00781157" w:rsidRPr="000B75D4" w14:paraId="2C33B1E3" w14:textId="77777777" w:rsidTr="00781157">
        <w:trPr>
          <w:jc w:val="center"/>
        </w:trPr>
        <w:tc>
          <w:tcPr>
            <w:tcW w:w="1516" w:type="pct"/>
            <w:vAlign w:val="center"/>
          </w:tcPr>
          <w:p w14:paraId="0B39FDB7" w14:textId="77777777" w:rsidR="00781157" w:rsidRPr="000B75D4" w:rsidRDefault="00781157" w:rsidP="00201561">
            <w:pPr>
              <w:spacing w:before="20" w:after="20" w:line="240" w:lineRule="auto"/>
              <w:rPr>
                <w:sz w:val="18"/>
                <w:szCs w:val="18"/>
              </w:rPr>
            </w:pPr>
            <w:r w:rsidRPr="000B75D4">
              <w:rPr>
                <w:b/>
                <w:sz w:val="18"/>
                <w:szCs w:val="18"/>
              </w:rPr>
              <w:t>Razem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1282B3E" w14:textId="5C88F60E"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D0FD5A6" w14:textId="0D544CBB"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383F8E7" w14:textId="76106D02"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8F08737" w14:textId="6F32E614"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E8025E4" w14:textId="0EB16CF4"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53A7EA9" w14:textId="47AD7E78"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019E359" w14:textId="65D9936A"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r>
    </w:tbl>
    <w:p w14:paraId="64933F01" w14:textId="77777777" w:rsidR="00A23B38" w:rsidRDefault="00A23B38" w:rsidP="00A23B38">
      <w:pPr>
        <w:spacing w:before="60" w:line="240" w:lineRule="auto"/>
        <w:rPr>
          <w:i/>
          <w:sz w:val="18"/>
          <w:szCs w:val="18"/>
        </w:rPr>
      </w:pPr>
      <w:r w:rsidRPr="00736AF2">
        <w:rPr>
          <w:i/>
          <w:sz w:val="18"/>
          <w:szCs w:val="18"/>
        </w:rPr>
        <w:t>Źródło: opracowanie IETU</w:t>
      </w:r>
    </w:p>
    <w:p w14:paraId="00C9D5AA" w14:textId="5B81CB76" w:rsidR="00495E8C" w:rsidRDefault="00495E8C" w:rsidP="00495E8C">
      <w:pPr>
        <w:spacing w:line="312" w:lineRule="auto"/>
        <w:contextualSpacing/>
      </w:pPr>
    </w:p>
    <w:p w14:paraId="48A71244" w14:textId="77777777" w:rsidR="008A74CF" w:rsidRDefault="008A74CF" w:rsidP="00495E8C">
      <w:pPr>
        <w:spacing w:line="312" w:lineRule="auto"/>
        <w:contextualSpacing/>
      </w:pPr>
    </w:p>
    <w:p w14:paraId="11FE08F9" w14:textId="644E0194" w:rsidR="00495E8C" w:rsidRDefault="0098503E" w:rsidP="0088687E">
      <w:pPr>
        <w:pStyle w:val="Legenda"/>
      </w:pPr>
      <w:bookmarkStart w:id="278" w:name="_Toc181015887"/>
      <w:r>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w:t>
      </w:r>
      <w:r w:rsidR="001E4592">
        <w:fldChar w:fldCharType="end"/>
      </w:r>
      <w:r>
        <w:t xml:space="preserve">  </w:t>
      </w:r>
      <w:r w:rsidR="00495E8C">
        <w:t xml:space="preserve">Prognoza składu </w:t>
      </w:r>
      <w:r w:rsidR="00495E8C" w:rsidRPr="00495E8C">
        <w:t>morfologiczn</w:t>
      </w:r>
      <w:r w:rsidR="00495E8C">
        <w:t>ego</w:t>
      </w:r>
      <w:r w:rsidR="00495E8C" w:rsidRPr="00495E8C">
        <w:t xml:space="preserve"> wytwarzanych odpadów komunalnych [%]</w:t>
      </w:r>
      <w:r w:rsidR="00495E8C">
        <w:t xml:space="preserve">. </w:t>
      </w:r>
      <w:r w:rsidR="00495E8C" w:rsidRPr="00495E8C">
        <w:t>Gminy wiejskie</w:t>
      </w:r>
      <w:bookmarkEnd w:id="27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a składu morfologicznego wytwarzanych odpadów komunalnych [%]. Gminy wiejskie"/>
        <w:tblDescription w:val="Prognoza składu morfologicznego wytwarzanych odpadów komunalnych [%]. Gminy wiejskie. Dane podano w podziale na frakcje odpadów i prognozowane udziały % masowych w latach 2024-2034"/>
      </w:tblPr>
      <w:tblGrid>
        <w:gridCol w:w="3006"/>
        <w:gridCol w:w="988"/>
        <w:gridCol w:w="988"/>
        <w:gridCol w:w="988"/>
        <w:gridCol w:w="989"/>
        <w:gridCol w:w="987"/>
        <w:gridCol w:w="989"/>
        <w:gridCol w:w="977"/>
      </w:tblGrid>
      <w:tr w:rsidR="00781157" w:rsidRPr="000B75D4" w14:paraId="3046E759" w14:textId="77777777" w:rsidTr="00781157">
        <w:trPr>
          <w:trHeight w:val="418"/>
          <w:jc w:val="center"/>
        </w:trPr>
        <w:tc>
          <w:tcPr>
            <w:tcW w:w="1516" w:type="pct"/>
            <w:shd w:val="clear" w:color="auto" w:fill="BFBFBF" w:themeFill="background1" w:themeFillShade="BF"/>
            <w:vAlign w:val="center"/>
          </w:tcPr>
          <w:p w14:paraId="59AAE0B1" w14:textId="77777777" w:rsidR="00781157" w:rsidRPr="000B75D4" w:rsidRDefault="00781157" w:rsidP="00E75455">
            <w:pPr>
              <w:spacing w:before="20" w:after="20" w:line="240" w:lineRule="auto"/>
              <w:jc w:val="center"/>
              <w:rPr>
                <w:b/>
                <w:sz w:val="18"/>
                <w:szCs w:val="18"/>
              </w:rPr>
            </w:pPr>
            <w:r w:rsidRPr="000B75D4">
              <w:rPr>
                <w:b/>
                <w:sz w:val="18"/>
                <w:szCs w:val="18"/>
              </w:rPr>
              <w:t>Frakcja/Rok</w:t>
            </w:r>
          </w:p>
        </w:tc>
        <w:tc>
          <w:tcPr>
            <w:tcW w:w="498" w:type="pct"/>
            <w:tcBorders>
              <w:bottom w:val="single" w:sz="4" w:space="0" w:color="auto"/>
            </w:tcBorders>
            <w:shd w:val="clear" w:color="auto" w:fill="BFBFBF" w:themeFill="background1" w:themeFillShade="BF"/>
            <w:vAlign w:val="center"/>
          </w:tcPr>
          <w:p w14:paraId="024632EE" w14:textId="77777777" w:rsidR="00781157" w:rsidRPr="000B75D4" w:rsidRDefault="00781157" w:rsidP="00E75455">
            <w:pPr>
              <w:spacing w:before="20" w:after="20" w:line="240" w:lineRule="auto"/>
              <w:jc w:val="center"/>
              <w:rPr>
                <w:b/>
                <w:sz w:val="18"/>
                <w:szCs w:val="18"/>
              </w:rPr>
            </w:pPr>
            <w:r w:rsidRPr="000B75D4">
              <w:rPr>
                <w:b/>
                <w:sz w:val="18"/>
                <w:szCs w:val="18"/>
              </w:rPr>
              <w:t>2024</w:t>
            </w:r>
          </w:p>
        </w:tc>
        <w:tc>
          <w:tcPr>
            <w:tcW w:w="498" w:type="pct"/>
            <w:tcBorders>
              <w:bottom w:val="single" w:sz="4" w:space="0" w:color="auto"/>
            </w:tcBorders>
            <w:shd w:val="clear" w:color="auto" w:fill="BFBFBF" w:themeFill="background1" w:themeFillShade="BF"/>
            <w:vAlign w:val="center"/>
          </w:tcPr>
          <w:p w14:paraId="5A1C90DA" w14:textId="77777777" w:rsidR="00781157" w:rsidRPr="000B75D4" w:rsidRDefault="00781157" w:rsidP="00E75455">
            <w:pPr>
              <w:spacing w:before="20" w:after="20" w:line="240" w:lineRule="auto"/>
              <w:jc w:val="center"/>
              <w:rPr>
                <w:b/>
                <w:sz w:val="18"/>
                <w:szCs w:val="18"/>
              </w:rPr>
            </w:pPr>
            <w:r w:rsidRPr="000B75D4">
              <w:rPr>
                <w:b/>
                <w:sz w:val="18"/>
                <w:szCs w:val="18"/>
              </w:rPr>
              <w:t>2025</w:t>
            </w:r>
          </w:p>
        </w:tc>
        <w:tc>
          <w:tcPr>
            <w:tcW w:w="498" w:type="pct"/>
            <w:tcBorders>
              <w:bottom w:val="single" w:sz="4" w:space="0" w:color="auto"/>
            </w:tcBorders>
            <w:shd w:val="clear" w:color="auto" w:fill="BFBFBF" w:themeFill="background1" w:themeFillShade="BF"/>
            <w:vAlign w:val="center"/>
          </w:tcPr>
          <w:p w14:paraId="14EDE47A" w14:textId="77777777" w:rsidR="00781157" w:rsidRPr="000B75D4" w:rsidRDefault="00781157" w:rsidP="00E75455">
            <w:pPr>
              <w:spacing w:before="20" w:after="20" w:line="240" w:lineRule="auto"/>
              <w:jc w:val="center"/>
              <w:rPr>
                <w:b/>
                <w:sz w:val="18"/>
                <w:szCs w:val="18"/>
              </w:rPr>
            </w:pPr>
            <w:r w:rsidRPr="000B75D4">
              <w:rPr>
                <w:b/>
                <w:sz w:val="18"/>
                <w:szCs w:val="18"/>
              </w:rPr>
              <w:t>2026</w:t>
            </w:r>
          </w:p>
        </w:tc>
        <w:tc>
          <w:tcPr>
            <w:tcW w:w="499" w:type="pct"/>
            <w:tcBorders>
              <w:bottom w:val="single" w:sz="4" w:space="0" w:color="auto"/>
            </w:tcBorders>
            <w:shd w:val="clear" w:color="auto" w:fill="BFBFBF" w:themeFill="background1" w:themeFillShade="BF"/>
            <w:vAlign w:val="center"/>
          </w:tcPr>
          <w:p w14:paraId="0562C84F" w14:textId="77777777" w:rsidR="00781157" w:rsidRPr="000B75D4" w:rsidRDefault="00781157" w:rsidP="00E75455">
            <w:pPr>
              <w:spacing w:before="20" w:after="20" w:line="240" w:lineRule="auto"/>
              <w:jc w:val="center"/>
              <w:rPr>
                <w:b/>
                <w:sz w:val="18"/>
                <w:szCs w:val="18"/>
              </w:rPr>
            </w:pPr>
            <w:r w:rsidRPr="000B75D4">
              <w:rPr>
                <w:b/>
                <w:sz w:val="18"/>
                <w:szCs w:val="18"/>
              </w:rPr>
              <w:t>2027</w:t>
            </w:r>
          </w:p>
        </w:tc>
        <w:tc>
          <w:tcPr>
            <w:tcW w:w="498" w:type="pct"/>
            <w:tcBorders>
              <w:bottom w:val="single" w:sz="4" w:space="0" w:color="auto"/>
            </w:tcBorders>
            <w:shd w:val="clear" w:color="auto" w:fill="BFBFBF" w:themeFill="background1" w:themeFillShade="BF"/>
            <w:vAlign w:val="center"/>
          </w:tcPr>
          <w:p w14:paraId="39AB23B7" w14:textId="77777777" w:rsidR="00781157" w:rsidRPr="000B75D4" w:rsidRDefault="00781157" w:rsidP="00E75455">
            <w:pPr>
              <w:spacing w:before="20" w:after="20" w:line="240" w:lineRule="auto"/>
              <w:jc w:val="center"/>
              <w:rPr>
                <w:b/>
                <w:sz w:val="18"/>
                <w:szCs w:val="18"/>
              </w:rPr>
            </w:pPr>
            <w:r w:rsidRPr="000B75D4">
              <w:rPr>
                <w:b/>
                <w:sz w:val="18"/>
                <w:szCs w:val="18"/>
              </w:rPr>
              <w:t>2028</w:t>
            </w:r>
          </w:p>
        </w:tc>
        <w:tc>
          <w:tcPr>
            <w:tcW w:w="499" w:type="pct"/>
            <w:tcBorders>
              <w:bottom w:val="single" w:sz="4" w:space="0" w:color="auto"/>
            </w:tcBorders>
            <w:shd w:val="clear" w:color="auto" w:fill="BFBFBF" w:themeFill="background1" w:themeFillShade="BF"/>
            <w:vAlign w:val="center"/>
          </w:tcPr>
          <w:p w14:paraId="7585F2FA" w14:textId="77777777" w:rsidR="00781157" w:rsidRPr="000B75D4" w:rsidRDefault="00781157" w:rsidP="00E75455">
            <w:pPr>
              <w:spacing w:before="20" w:after="20" w:line="240" w:lineRule="auto"/>
              <w:jc w:val="center"/>
              <w:rPr>
                <w:b/>
                <w:sz w:val="18"/>
                <w:szCs w:val="18"/>
              </w:rPr>
            </w:pPr>
            <w:r w:rsidRPr="000B75D4">
              <w:rPr>
                <w:b/>
                <w:sz w:val="18"/>
                <w:szCs w:val="18"/>
              </w:rPr>
              <w:t>2030</w:t>
            </w:r>
          </w:p>
        </w:tc>
        <w:tc>
          <w:tcPr>
            <w:tcW w:w="493" w:type="pct"/>
            <w:tcBorders>
              <w:bottom w:val="single" w:sz="4" w:space="0" w:color="auto"/>
            </w:tcBorders>
            <w:shd w:val="clear" w:color="auto" w:fill="BFBFBF" w:themeFill="background1" w:themeFillShade="BF"/>
            <w:vAlign w:val="center"/>
          </w:tcPr>
          <w:p w14:paraId="2EC7564F" w14:textId="77777777" w:rsidR="00781157" w:rsidRPr="000B75D4" w:rsidRDefault="00781157" w:rsidP="00E75455">
            <w:pPr>
              <w:spacing w:before="20" w:after="20" w:line="240" w:lineRule="auto"/>
              <w:jc w:val="center"/>
              <w:rPr>
                <w:b/>
                <w:sz w:val="18"/>
                <w:szCs w:val="18"/>
              </w:rPr>
            </w:pPr>
            <w:r w:rsidRPr="000B75D4">
              <w:rPr>
                <w:b/>
                <w:sz w:val="18"/>
                <w:szCs w:val="18"/>
              </w:rPr>
              <w:t>2034</w:t>
            </w:r>
          </w:p>
        </w:tc>
      </w:tr>
      <w:tr w:rsidR="00781157" w:rsidRPr="000B75D4" w14:paraId="12D99EB9" w14:textId="77777777" w:rsidTr="00781157">
        <w:trPr>
          <w:jc w:val="center"/>
        </w:trPr>
        <w:tc>
          <w:tcPr>
            <w:tcW w:w="1516" w:type="pct"/>
            <w:vAlign w:val="center"/>
          </w:tcPr>
          <w:p w14:paraId="2B260239" w14:textId="77777777" w:rsidR="00781157" w:rsidRPr="000B75D4" w:rsidRDefault="00781157" w:rsidP="00201561">
            <w:pPr>
              <w:spacing w:before="20" w:after="20" w:line="240" w:lineRule="auto"/>
              <w:rPr>
                <w:sz w:val="18"/>
                <w:szCs w:val="18"/>
              </w:rPr>
            </w:pPr>
            <w:r w:rsidRPr="000B75D4">
              <w:rPr>
                <w:sz w:val="18"/>
                <w:szCs w:val="18"/>
              </w:rPr>
              <w:t>frakcja drobna &lt; 10mm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90BA0D5" w14:textId="764AE393" w:rsidR="00781157" w:rsidRPr="000B75D4" w:rsidRDefault="00781157" w:rsidP="00201561">
            <w:pPr>
              <w:spacing w:before="20" w:after="20" w:line="240" w:lineRule="auto"/>
              <w:jc w:val="right"/>
              <w:rPr>
                <w:sz w:val="18"/>
                <w:szCs w:val="18"/>
              </w:rPr>
            </w:pPr>
            <w:r w:rsidRPr="000B75D4">
              <w:rPr>
                <w:color w:val="000000"/>
                <w:sz w:val="18"/>
                <w:szCs w:val="18"/>
              </w:rPr>
              <w:t>9,6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E25CFF1" w14:textId="32096EB9" w:rsidR="00781157" w:rsidRPr="000B75D4" w:rsidRDefault="00781157" w:rsidP="00201561">
            <w:pPr>
              <w:spacing w:before="20" w:after="20" w:line="240" w:lineRule="auto"/>
              <w:jc w:val="right"/>
              <w:rPr>
                <w:sz w:val="18"/>
                <w:szCs w:val="18"/>
              </w:rPr>
            </w:pPr>
            <w:r w:rsidRPr="000B75D4">
              <w:rPr>
                <w:color w:val="000000"/>
                <w:sz w:val="18"/>
                <w:szCs w:val="18"/>
              </w:rPr>
              <w:t>9,2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BA70BBF" w14:textId="2EE96D79" w:rsidR="00781157" w:rsidRPr="000B75D4" w:rsidRDefault="00781157" w:rsidP="00201561">
            <w:pPr>
              <w:spacing w:before="20" w:after="20" w:line="240" w:lineRule="auto"/>
              <w:jc w:val="right"/>
              <w:rPr>
                <w:sz w:val="18"/>
                <w:szCs w:val="18"/>
              </w:rPr>
            </w:pPr>
            <w:r w:rsidRPr="000B75D4">
              <w:rPr>
                <w:color w:val="000000"/>
                <w:sz w:val="18"/>
                <w:szCs w:val="18"/>
              </w:rPr>
              <w:t>8,8</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27A64E5" w14:textId="4C19929F" w:rsidR="00781157" w:rsidRPr="000B75D4" w:rsidRDefault="00781157" w:rsidP="00201561">
            <w:pPr>
              <w:spacing w:before="20" w:after="20" w:line="240" w:lineRule="auto"/>
              <w:jc w:val="right"/>
              <w:rPr>
                <w:sz w:val="18"/>
                <w:szCs w:val="18"/>
              </w:rPr>
            </w:pPr>
            <w:r w:rsidRPr="000B75D4">
              <w:rPr>
                <w:color w:val="000000"/>
                <w:sz w:val="18"/>
                <w:szCs w:val="18"/>
              </w:rPr>
              <w:t>8,4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C7D7C1B" w14:textId="0C1ACB89" w:rsidR="00781157" w:rsidRPr="000B75D4" w:rsidRDefault="00781157" w:rsidP="00201561">
            <w:pPr>
              <w:spacing w:before="20" w:after="20" w:line="240" w:lineRule="auto"/>
              <w:jc w:val="right"/>
              <w:rPr>
                <w:sz w:val="18"/>
                <w:szCs w:val="18"/>
              </w:rPr>
            </w:pPr>
            <w:r w:rsidRPr="000B75D4">
              <w:rPr>
                <w:color w:val="000000"/>
                <w:sz w:val="18"/>
                <w:szCs w:val="18"/>
              </w:rPr>
              <w:t>8,0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50F0CA0" w14:textId="7AFEFE37" w:rsidR="00781157" w:rsidRPr="000B75D4" w:rsidRDefault="00781157" w:rsidP="00201561">
            <w:pPr>
              <w:spacing w:before="20" w:after="20" w:line="240" w:lineRule="auto"/>
              <w:jc w:val="right"/>
              <w:rPr>
                <w:sz w:val="18"/>
                <w:szCs w:val="18"/>
              </w:rPr>
            </w:pPr>
            <w:r w:rsidRPr="000B75D4">
              <w:rPr>
                <w:color w:val="000000"/>
                <w:sz w:val="18"/>
                <w:szCs w:val="18"/>
              </w:rPr>
              <w:t>7,7</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D64107E" w14:textId="236B6DB5" w:rsidR="00781157" w:rsidRPr="000B75D4" w:rsidRDefault="00781157" w:rsidP="00201561">
            <w:pPr>
              <w:spacing w:before="20" w:after="20" w:line="240" w:lineRule="auto"/>
              <w:jc w:val="right"/>
              <w:rPr>
                <w:sz w:val="18"/>
                <w:szCs w:val="18"/>
              </w:rPr>
            </w:pPr>
            <w:r w:rsidRPr="000B75D4">
              <w:rPr>
                <w:color w:val="000000"/>
                <w:sz w:val="18"/>
                <w:szCs w:val="18"/>
              </w:rPr>
              <w:t>7,0</w:t>
            </w:r>
          </w:p>
        </w:tc>
      </w:tr>
      <w:tr w:rsidR="00781157" w:rsidRPr="000B75D4" w14:paraId="4733B618" w14:textId="77777777" w:rsidTr="00781157">
        <w:trPr>
          <w:jc w:val="center"/>
        </w:trPr>
        <w:tc>
          <w:tcPr>
            <w:tcW w:w="1516" w:type="pct"/>
            <w:vAlign w:val="center"/>
          </w:tcPr>
          <w:p w14:paraId="41AAD6BB" w14:textId="77777777" w:rsidR="00781157" w:rsidRPr="000B75D4" w:rsidRDefault="00781157" w:rsidP="00201561">
            <w:pPr>
              <w:spacing w:before="20" w:after="20" w:line="240" w:lineRule="auto"/>
              <w:rPr>
                <w:sz w:val="18"/>
                <w:szCs w:val="18"/>
              </w:rPr>
            </w:pPr>
            <w:r w:rsidRPr="000B75D4">
              <w:rPr>
                <w:sz w:val="18"/>
                <w:szCs w:val="18"/>
              </w:rPr>
              <w:t>frakcja10-20 mm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0EA815F" w14:textId="5565D172" w:rsidR="00781157" w:rsidRPr="000B75D4" w:rsidRDefault="00781157" w:rsidP="00201561">
            <w:pPr>
              <w:spacing w:before="20" w:after="20" w:line="240" w:lineRule="auto"/>
              <w:jc w:val="right"/>
              <w:rPr>
                <w:sz w:val="18"/>
                <w:szCs w:val="18"/>
              </w:rPr>
            </w:pPr>
            <w:r w:rsidRPr="000B75D4">
              <w:rPr>
                <w:color w:val="000000"/>
                <w:sz w:val="18"/>
                <w:szCs w:val="18"/>
              </w:rPr>
              <w:t>6,0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F71FBF8" w14:textId="3E20F5BB" w:rsidR="00781157" w:rsidRPr="000B75D4" w:rsidRDefault="00781157" w:rsidP="00201561">
            <w:pPr>
              <w:spacing w:before="20" w:after="20" w:line="240" w:lineRule="auto"/>
              <w:jc w:val="right"/>
              <w:rPr>
                <w:sz w:val="18"/>
                <w:szCs w:val="18"/>
              </w:rPr>
            </w:pPr>
            <w:r w:rsidRPr="000B75D4">
              <w:rPr>
                <w:color w:val="000000"/>
                <w:sz w:val="18"/>
                <w:szCs w:val="18"/>
              </w:rPr>
              <w:t>6,0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2DC267E" w14:textId="117FCF51" w:rsidR="00781157" w:rsidRPr="000B75D4" w:rsidRDefault="00781157" w:rsidP="00201561">
            <w:pPr>
              <w:spacing w:before="20" w:after="20" w:line="240" w:lineRule="auto"/>
              <w:jc w:val="right"/>
              <w:rPr>
                <w:sz w:val="18"/>
                <w:szCs w:val="18"/>
              </w:rPr>
            </w:pPr>
            <w:r w:rsidRPr="000B75D4">
              <w:rPr>
                <w:color w:val="000000"/>
                <w:sz w:val="18"/>
                <w:szCs w:val="18"/>
              </w:rPr>
              <w:t>5,9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2BDA1F8" w14:textId="6F411BBB" w:rsidR="00781157" w:rsidRPr="000B75D4" w:rsidRDefault="00781157" w:rsidP="00201561">
            <w:pPr>
              <w:spacing w:before="20" w:after="20" w:line="240" w:lineRule="auto"/>
              <w:jc w:val="right"/>
              <w:rPr>
                <w:sz w:val="18"/>
                <w:szCs w:val="18"/>
              </w:rPr>
            </w:pPr>
            <w:r w:rsidRPr="000B75D4">
              <w:rPr>
                <w:color w:val="000000"/>
                <w:sz w:val="18"/>
                <w:szCs w:val="18"/>
              </w:rPr>
              <w:t>5,8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FFB53AD" w14:textId="2FD1D5D0" w:rsidR="00781157" w:rsidRPr="000B75D4" w:rsidRDefault="00781157" w:rsidP="00201561">
            <w:pPr>
              <w:spacing w:before="20" w:after="20" w:line="240" w:lineRule="auto"/>
              <w:jc w:val="right"/>
              <w:rPr>
                <w:sz w:val="18"/>
                <w:szCs w:val="18"/>
              </w:rPr>
            </w:pPr>
            <w:r w:rsidRPr="000B75D4">
              <w:rPr>
                <w:color w:val="000000"/>
                <w:sz w:val="18"/>
                <w:szCs w:val="18"/>
              </w:rPr>
              <w:t>5,7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7C5F09D" w14:textId="2004503A" w:rsidR="00781157" w:rsidRPr="000B75D4" w:rsidRDefault="00781157" w:rsidP="00201561">
            <w:pPr>
              <w:spacing w:before="20" w:after="20" w:line="240" w:lineRule="auto"/>
              <w:jc w:val="right"/>
              <w:rPr>
                <w:sz w:val="18"/>
                <w:szCs w:val="18"/>
              </w:rPr>
            </w:pPr>
            <w:r w:rsidRPr="000B75D4">
              <w:rPr>
                <w:color w:val="000000"/>
                <w:sz w:val="18"/>
                <w:szCs w:val="18"/>
              </w:rPr>
              <w:t>5,4</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FAC7C91" w14:textId="6086755E" w:rsidR="00781157" w:rsidRPr="000B75D4" w:rsidRDefault="00781157" w:rsidP="00201561">
            <w:pPr>
              <w:spacing w:before="20" w:after="20" w:line="240" w:lineRule="auto"/>
              <w:jc w:val="right"/>
              <w:rPr>
                <w:sz w:val="18"/>
                <w:szCs w:val="18"/>
              </w:rPr>
            </w:pPr>
            <w:r w:rsidRPr="000B75D4">
              <w:rPr>
                <w:color w:val="000000"/>
                <w:sz w:val="18"/>
                <w:szCs w:val="18"/>
              </w:rPr>
              <w:t>4,9</w:t>
            </w:r>
          </w:p>
        </w:tc>
      </w:tr>
      <w:tr w:rsidR="00781157" w:rsidRPr="000B75D4" w14:paraId="7A2D5B38" w14:textId="77777777" w:rsidTr="00781157">
        <w:trPr>
          <w:jc w:val="center"/>
        </w:trPr>
        <w:tc>
          <w:tcPr>
            <w:tcW w:w="1516" w:type="pct"/>
            <w:vAlign w:val="center"/>
          </w:tcPr>
          <w:p w14:paraId="25DD9475" w14:textId="27E59DB3" w:rsidR="00781157" w:rsidRPr="000B75D4" w:rsidRDefault="00781157" w:rsidP="00201561">
            <w:pPr>
              <w:spacing w:before="20" w:after="20" w:line="240" w:lineRule="auto"/>
              <w:rPr>
                <w:sz w:val="18"/>
                <w:szCs w:val="18"/>
              </w:rPr>
            </w:pPr>
            <w:r w:rsidRPr="000B75D4">
              <w:rPr>
                <w:sz w:val="18"/>
                <w:szCs w:val="18"/>
              </w:rPr>
              <w:t>odpady kuchenne organiczne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0832278" w14:textId="50EBF798" w:rsidR="00781157" w:rsidRPr="000B75D4" w:rsidRDefault="00781157" w:rsidP="00201561">
            <w:pPr>
              <w:spacing w:before="20" w:after="20" w:line="240" w:lineRule="auto"/>
              <w:jc w:val="right"/>
              <w:rPr>
                <w:sz w:val="18"/>
                <w:szCs w:val="18"/>
              </w:rPr>
            </w:pPr>
            <w:r w:rsidRPr="000B75D4">
              <w:rPr>
                <w:color w:val="000000"/>
                <w:sz w:val="18"/>
                <w:szCs w:val="18"/>
              </w:rPr>
              <w:t>18,5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1CE10F0" w14:textId="07865492" w:rsidR="00781157" w:rsidRPr="000B75D4" w:rsidRDefault="00781157" w:rsidP="00201561">
            <w:pPr>
              <w:spacing w:before="20" w:after="20" w:line="240" w:lineRule="auto"/>
              <w:jc w:val="right"/>
              <w:rPr>
                <w:sz w:val="18"/>
                <w:szCs w:val="18"/>
              </w:rPr>
            </w:pPr>
            <w:r w:rsidRPr="000B75D4">
              <w:rPr>
                <w:color w:val="000000"/>
                <w:sz w:val="18"/>
                <w:szCs w:val="18"/>
              </w:rPr>
              <w:t>18,6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96C9BA2" w14:textId="47670A0E" w:rsidR="00781157" w:rsidRPr="000B75D4" w:rsidRDefault="00781157" w:rsidP="00201561">
            <w:pPr>
              <w:spacing w:before="20" w:after="20" w:line="240" w:lineRule="auto"/>
              <w:jc w:val="right"/>
              <w:rPr>
                <w:sz w:val="18"/>
                <w:szCs w:val="18"/>
              </w:rPr>
            </w:pPr>
            <w:r w:rsidRPr="000B75D4">
              <w:rPr>
                <w:color w:val="000000"/>
                <w:sz w:val="18"/>
                <w:szCs w:val="18"/>
              </w:rPr>
              <w:t>18,6</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69B6486" w14:textId="56F98A95" w:rsidR="00781157" w:rsidRPr="000B75D4" w:rsidRDefault="00781157" w:rsidP="00201561">
            <w:pPr>
              <w:spacing w:before="20" w:after="20" w:line="240" w:lineRule="auto"/>
              <w:jc w:val="right"/>
              <w:rPr>
                <w:sz w:val="18"/>
                <w:szCs w:val="18"/>
              </w:rPr>
            </w:pPr>
            <w:r w:rsidRPr="000B75D4">
              <w:rPr>
                <w:color w:val="000000"/>
                <w:sz w:val="18"/>
                <w:szCs w:val="18"/>
              </w:rPr>
              <w:t>18,7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26C5E3D" w14:textId="3E466B9E" w:rsidR="00781157" w:rsidRPr="000B75D4" w:rsidRDefault="00781157" w:rsidP="00201561">
            <w:pPr>
              <w:spacing w:before="20" w:after="20" w:line="240" w:lineRule="auto"/>
              <w:jc w:val="right"/>
              <w:rPr>
                <w:sz w:val="18"/>
                <w:szCs w:val="18"/>
              </w:rPr>
            </w:pPr>
            <w:r w:rsidRPr="000B75D4">
              <w:rPr>
                <w:color w:val="000000"/>
                <w:sz w:val="18"/>
                <w:szCs w:val="18"/>
              </w:rPr>
              <w:t>18,7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2684A23" w14:textId="2E9B5F0C" w:rsidR="00781157" w:rsidRPr="000B75D4" w:rsidRDefault="00781157" w:rsidP="00201561">
            <w:pPr>
              <w:spacing w:before="20" w:after="20" w:line="240" w:lineRule="auto"/>
              <w:jc w:val="right"/>
              <w:rPr>
                <w:sz w:val="18"/>
                <w:szCs w:val="18"/>
              </w:rPr>
            </w:pPr>
            <w:r w:rsidRPr="000B75D4">
              <w:rPr>
                <w:color w:val="000000"/>
                <w:sz w:val="18"/>
                <w:szCs w:val="18"/>
              </w:rPr>
              <w:t>18,7</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5F103D9" w14:textId="199A1040" w:rsidR="00781157" w:rsidRPr="000B75D4" w:rsidRDefault="00781157" w:rsidP="00201561">
            <w:pPr>
              <w:spacing w:before="20" w:after="20" w:line="240" w:lineRule="auto"/>
              <w:jc w:val="right"/>
              <w:rPr>
                <w:sz w:val="18"/>
                <w:szCs w:val="18"/>
              </w:rPr>
            </w:pPr>
            <w:r w:rsidRPr="000B75D4">
              <w:rPr>
                <w:color w:val="000000"/>
                <w:sz w:val="18"/>
                <w:szCs w:val="18"/>
              </w:rPr>
              <w:t>18,7</w:t>
            </w:r>
          </w:p>
        </w:tc>
      </w:tr>
      <w:tr w:rsidR="00781157" w:rsidRPr="000B75D4" w14:paraId="7CA9FD03" w14:textId="77777777" w:rsidTr="00781157">
        <w:trPr>
          <w:jc w:val="center"/>
        </w:trPr>
        <w:tc>
          <w:tcPr>
            <w:tcW w:w="1516" w:type="pct"/>
            <w:vAlign w:val="center"/>
          </w:tcPr>
          <w:p w14:paraId="391166CF" w14:textId="77777777" w:rsidR="00781157" w:rsidRPr="000B75D4" w:rsidRDefault="00781157" w:rsidP="00201561">
            <w:pPr>
              <w:spacing w:before="20" w:after="20" w:line="240" w:lineRule="auto"/>
              <w:rPr>
                <w:sz w:val="18"/>
                <w:szCs w:val="18"/>
              </w:rPr>
            </w:pPr>
            <w:r w:rsidRPr="000B75D4">
              <w:rPr>
                <w:sz w:val="18"/>
                <w:szCs w:val="18"/>
              </w:rPr>
              <w:t>odpady zielone i pozostałe bio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D8B3041" w14:textId="0ABECF54" w:rsidR="00781157" w:rsidRPr="000B75D4" w:rsidRDefault="00781157" w:rsidP="00201561">
            <w:pPr>
              <w:spacing w:before="20" w:after="20" w:line="240" w:lineRule="auto"/>
              <w:jc w:val="right"/>
              <w:rPr>
                <w:sz w:val="18"/>
                <w:szCs w:val="18"/>
              </w:rPr>
            </w:pPr>
            <w:r w:rsidRPr="000B75D4">
              <w:rPr>
                <w:color w:val="000000"/>
                <w:sz w:val="18"/>
                <w:szCs w:val="18"/>
              </w:rPr>
              <w:t>18,6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FC704C2" w14:textId="55248E13" w:rsidR="00781157" w:rsidRPr="000B75D4" w:rsidRDefault="00781157" w:rsidP="00201561">
            <w:pPr>
              <w:spacing w:before="20" w:after="20" w:line="240" w:lineRule="auto"/>
              <w:jc w:val="right"/>
              <w:rPr>
                <w:sz w:val="18"/>
                <w:szCs w:val="18"/>
              </w:rPr>
            </w:pPr>
            <w:r w:rsidRPr="000B75D4">
              <w:rPr>
                <w:color w:val="000000"/>
                <w:sz w:val="18"/>
                <w:szCs w:val="18"/>
              </w:rPr>
              <w:t>18,4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10E4378" w14:textId="766B5075" w:rsidR="00781157" w:rsidRPr="000B75D4" w:rsidRDefault="00781157" w:rsidP="00201561">
            <w:pPr>
              <w:spacing w:before="20" w:after="20" w:line="240" w:lineRule="auto"/>
              <w:jc w:val="right"/>
              <w:rPr>
                <w:sz w:val="18"/>
                <w:szCs w:val="18"/>
              </w:rPr>
            </w:pPr>
            <w:r w:rsidRPr="000B75D4">
              <w:rPr>
                <w:color w:val="000000"/>
                <w:sz w:val="18"/>
                <w:szCs w:val="18"/>
              </w:rPr>
              <w:t>18,3</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B3F26E4" w14:textId="0DFA8561" w:rsidR="00781157" w:rsidRPr="000B75D4" w:rsidRDefault="00781157" w:rsidP="00201561">
            <w:pPr>
              <w:spacing w:before="20" w:after="20" w:line="240" w:lineRule="auto"/>
              <w:jc w:val="right"/>
              <w:rPr>
                <w:sz w:val="18"/>
                <w:szCs w:val="18"/>
              </w:rPr>
            </w:pPr>
            <w:r w:rsidRPr="000B75D4">
              <w:rPr>
                <w:color w:val="000000"/>
                <w:sz w:val="18"/>
                <w:szCs w:val="18"/>
              </w:rPr>
              <w:t>18,1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0C3B992" w14:textId="5EDB8ADD" w:rsidR="00781157" w:rsidRPr="000B75D4" w:rsidRDefault="00781157" w:rsidP="00201561">
            <w:pPr>
              <w:spacing w:before="20" w:after="20" w:line="240" w:lineRule="auto"/>
              <w:jc w:val="right"/>
              <w:rPr>
                <w:sz w:val="18"/>
                <w:szCs w:val="18"/>
              </w:rPr>
            </w:pPr>
            <w:r w:rsidRPr="000B75D4">
              <w:rPr>
                <w:color w:val="000000"/>
                <w:sz w:val="18"/>
                <w:szCs w:val="18"/>
              </w:rPr>
              <w:t>18,0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FB2C71E" w14:textId="276B3C12" w:rsidR="00781157" w:rsidRPr="000B75D4" w:rsidRDefault="00781157" w:rsidP="00201561">
            <w:pPr>
              <w:spacing w:before="20" w:after="20" w:line="240" w:lineRule="auto"/>
              <w:jc w:val="right"/>
              <w:rPr>
                <w:sz w:val="18"/>
                <w:szCs w:val="18"/>
              </w:rPr>
            </w:pPr>
            <w:r w:rsidRPr="000B75D4">
              <w:rPr>
                <w:color w:val="000000"/>
                <w:sz w:val="18"/>
                <w:szCs w:val="18"/>
              </w:rPr>
              <w:t>18,0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88DA2C3" w14:textId="57EC34B6" w:rsidR="00781157" w:rsidRPr="000B75D4" w:rsidRDefault="00781157" w:rsidP="00201561">
            <w:pPr>
              <w:spacing w:before="20" w:after="20" w:line="240" w:lineRule="auto"/>
              <w:jc w:val="right"/>
              <w:rPr>
                <w:sz w:val="18"/>
                <w:szCs w:val="18"/>
              </w:rPr>
            </w:pPr>
            <w:r w:rsidRPr="000B75D4">
              <w:rPr>
                <w:color w:val="000000"/>
                <w:sz w:val="18"/>
                <w:szCs w:val="18"/>
              </w:rPr>
              <w:t>18,0</w:t>
            </w:r>
          </w:p>
        </w:tc>
      </w:tr>
      <w:tr w:rsidR="00781157" w:rsidRPr="000B75D4" w14:paraId="1508538C" w14:textId="77777777" w:rsidTr="00781157">
        <w:trPr>
          <w:jc w:val="center"/>
        </w:trPr>
        <w:tc>
          <w:tcPr>
            <w:tcW w:w="1516" w:type="pct"/>
            <w:vAlign w:val="center"/>
          </w:tcPr>
          <w:p w14:paraId="205C44B1" w14:textId="77777777" w:rsidR="00781157" w:rsidRPr="000B75D4" w:rsidRDefault="00781157" w:rsidP="00201561">
            <w:pPr>
              <w:spacing w:before="20" w:after="20" w:line="240" w:lineRule="auto"/>
              <w:rPr>
                <w:sz w:val="18"/>
                <w:szCs w:val="18"/>
              </w:rPr>
            </w:pPr>
            <w:r w:rsidRPr="000B75D4">
              <w:rPr>
                <w:sz w:val="18"/>
                <w:szCs w:val="18"/>
              </w:rPr>
              <w:t>drewno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0CD1734" w14:textId="2617AA15" w:rsidR="00781157" w:rsidRPr="000B75D4" w:rsidRDefault="00781157" w:rsidP="00201561">
            <w:pPr>
              <w:spacing w:before="20" w:after="20" w:line="240" w:lineRule="auto"/>
              <w:jc w:val="right"/>
              <w:rPr>
                <w:sz w:val="18"/>
                <w:szCs w:val="18"/>
              </w:rPr>
            </w:pPr>
            <w:r w:rsidRPr="000B75D4">
              <w:rPr>
                <w:color w:val="000000"/>
                <w:sz w:val="18"/>
                <w:szCs w:val="18"/>
              </w:rPr>
              <w:t>0,1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6FFF132" w14:textId="74E49CFA" w:rsidR="00781157" w:rsidRPr="000B75D4" w:rsidRDefault="00781157" w:rsidP="00201561">
            <w:pPr>
              <w:spacing w:before="20" w:after="20" w:line="240" w:lineRule="auto"/>
              <w:jc w:val="right"/>
              <w:rPr>
                <w:sz w:val="18"/>
                <w:szCs w:val="18"/>
              </w:rPr>
            </w:pPr>
            <w:r w:rsidRPr="000B75D4">
              <w:rPr>
                <w:color w:val="000000"/>
                <w:sz w:val="18"/>
                <w:szCs w:val="18"/>
              </w:rPr>
              <w:t>0,1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3D4D3B2" w14:textId="01670940" w:rsidR="00781157" w:rsidRPr="000B75D4" w:rsidRDefault="00781157" w:rsidP="00201561">
            <w:pPr>
              <w:spacing w:before="20" w:after="20" w:line="240" w:lineRule="auto"/>
              <w:jc w:val="right"/>
              <w:rPr>
                <w:sz w:val="18"/>
                <w:szCs w:val="18"/>
              </w:rPr>
            </w:pPr>
            <w:r w:rsidRPr="000B75D4">
              <w:rPr>
                <w:color w:val="000000"/>
                <w:sz w:val="18"/>
                <w:szCs w:val="18"/>
              </w:rPr>
              <w:t>0,1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6CA26E9" w14:textId="68DA9B6A" w:rsidR="00781157" w:rsidRPr="000B75D4" w:rsidRDefault="00781157" w:rsidP="00201561">
            <w:pPr>
              <w:spacing w:before="20" w:after="20" w:line="240" w:lineRule="auto"/>
              <w:jc w:val="right"/>
              <w:rPr>
                <w:sz w:val="18"/>
                <w:szCs w:val="18"/>
              </w:rPr>
            </w:pPr>
            <w:r w:rsidRPr="000B75D4">
              <w:rPr>
                <w:color w:val="000000"/>
                <w:sz w:val="18"/>
                <w:szCs w:val="18"/>
              </w:rPr>
              <w:t>0,1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4438AEB" w14:textId="25891012"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E351DC8" w14:textId="163A4A53"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6C45546" w14:textId="55420614" w:rsidR="00781157" w:rsidRPr="000B75D4" w:rsidRDefault="00781157" w:rsidP="00201561">
            <w:pPr>
              <w:spacing w:before="20" w:after="20" w:line="240" w:lineRule="auto"/>
              <w:jc w:val="right"/>
              <w:rPr>
                <w:sz w:val="18"/>
                <w:szCs w:val="18"/>
              </w:rPr>
            </w:pPr>
            <w:r w:rsidRPr="000B75D4">
              <w:rPr>
                <w:color w:val="000000"/>
                <w:sz w:val="18"/>
                <w:szCs w:val="18"/>
              </w:rPr>
              <w:t>0,2</w:t>
            </w:r>
          </w:p>
        </w:tc>
      </w:tr>
      <w:tr w:rsidR="00781157" w:rsidRPr="000B75D4" w14:paraId="4CE715E1" w14:textId="77777777" w:rsidTr="00781157">
        <w:trPr>
          <w:jc w:val="center"/>
        </w:trPr>
        <w:tc>
          <w:tcPr>
            <w:tcW w:w="1516" w:type="pct"/>
            <w:vAlign w:val="center"/>
          </w:tcPr>
          <w:p w14:paraId="7B79D1A9" w14:textId="77777777" w:rsidR="00781157" w:rsidRPr="000B75D4" w:rsidRDefault="00781157" w:rsidP="00201561">
            <w:pPr>
              <w:spacing w:before="20" w:after="20" w:line="240" w:lineRule="auto"/>
              <w:rPr>
                <w:sz w:val="18"/>
                <w:szCs w:val="18"/>
              </w:rPr>
            </w:pPr>
            <w:r w:rsidRPr="000B75D4">
              <w:rPr>
                <w:sz w:val="18"/>
                <w:szCs w:val="18"/>
              </w:rPr>
              <w:t>papier i tektura</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8AD46D4" w14:textId="729850A0" w:rsidR="00781157" w:rsidRPr="000B75D4" w:rsidRDefault="00781157" w:rsidP="00201561">
            <w:pPr>
              <w:spacing w:before="20" w:after="20" w:line="240" w:lineRule="auto"/>
              <w:jc w:val="right"/>
              <w:rPr>
                <w:sz w:val="18"/>
                <w:szCs w:val="18"/>
              </w:rPr>
            </w:pPr>
            <w:r w:rsidRPr="000B75D4">
              <w:rPr>
                <w:color w:val="000000"/>
                <w:sz w:val="18"/>
                <w:szCs w:val="18"/>
              </w:rPr>
              <w:t>9,5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A831C37" w14:textId="585A00F6" w:rsidR="00781157" w:rsidRPr="000B75D4" w:rsidRDefault="00781157" w:rsidP="00201561">
            <w:pPr>
              <w:spacing w:before="20" w:after="20" w:line="240" w:lineRule="auto"/>
              <w:jc w:val="right"/>
              <w:rPr>
                <w:sz w:val="18"/>
                <w:szCs w:val="18"/>
              </w:rPr>
            </w:pPr>
            <w:r w:rsidRPr="000B75D4">
              <w:rPr>
                <w:color w:val="000000"/>
                <w:sz w:val="18"/>
                <w:szCs w:val="18"/>
              </w:rPr>
              <w:t>9,9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2DE44B9" w14:textId="0FE3BA82" w:rsidR="00781157" w:rsidRPr="000B75D4" w:rsidRDefault="00781157" w:rsidP="00201561">
            <w:pPr>
              <w:spacing w:before="20" w:after="20" w:line="240" w:lineRule="auto"/>
              <w:jc w:val="right"/>
              <w:rPr>
                <w:sz w:val="18"/>
                <w:szCs w:val="18"/>
              </w:rPr>
            </w:pPr>
            <w:r w:rsidRPr="000B75D4">
              <w:rPr>
                <w:color w:val="000000"/>
                <w:sz w:val="18"/>
                <w:szCs w:val="18"/>
              </w:rPr>
              <w:t>10,4</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3FF1F69" w14:textId="2E76B83D" w:rsidR="00781157" w:rsidRPr="000B75D4" w:rsidRDefault="00781157" w:rsidP="00201561">
            <w:pPr>
              <w:spacing w:before="20" w:after="20" w:line="240" w:lineRule="auto"/>
              <w:jc w:val="right"/>
              <w:rPr>
                <w:sz w:val="18"/>
                <w:szCs w:val="18"/>
              </w:rPr>
            </w:pPr>
            <w:r w:rsidRPr="000B75D4">
              <w:rPr>
                <w:color w:val="000000"/>
                <w:sz w:val="18"/>
                <w:szCs w:val="18"/>
              </w:rPr>
              <w:t>10,8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D64CD73" w14:textId="1B86B9AE" w:rsidR="00781157" w:rsidRPr="000B75D4" w:rsidRDefault="00781157" w:rsidP="00201561">
            <w:pPr>
              <w:spacing w:before="20" w:after="20" w:line="240" w:lineRule="auto"/>
              <w:jc w:val="right"/>
              <w:rPr>
                <w:sz w:val="18"/>
                <w:szCs w:val="18"/>
              </w:rPr>
            </w:pPr>
            <w:r w:rsidRPr="000B75D4">
              <w:rPr>
                <w:color w:val="000000"/>
                <w:sz w:val="18"/>
                <w:szCs w:val="18"/>
              </w:rPr>
              <w:t>11,3</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F2A7823" w14:textId="1A8E008F" w:rsidR="00781157" w:rsidRPr="000B75D4" w:rsidRDefault="00781157" w:rsidP="00201561">
            <w:pPr>
              <w:spacing w:before="20" w:after="20" w:line="240" w:lineRule="auto"/>
              <w:jc w:val="right"/>
              <w:rPr>
                <w:sz w:val="18"/>
                <w:szCs w:val="18"/>
              </w:rPr>
            </w:pPr>
            <w:r w:rsidRPr="000B75D4">
              <w:rPr>
                <w:color w:val="000000"/>
                <w:sz w:val="18"/>
                <w:szCs w:val="18"/>
              </w:rPr>
              <w:t>11,4</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B4FBBDE" w14:textId="54B83834" w:rsidR="00781157" w:rsidRPr="000B75D4" w:rsidRDefault="00781157" w:rsidP="00201561">
            <w:pPr>
              <w:spacing w:before="20" w:after="20" w:line="240" w:lineRule="auto"/>
              <w:jc w:val="right"/>
              <w:rPr>
                <w:sz w:val="18"/>
                <w:szCs w:val="18"/>
              </w:rPr>
            </w:pPr>
            <w:r w:rsidRPr="000B75D4">
              <w:rPr>
                <w:color w:val="000000"/>
                <w:sz w:val="18"/>
                <w:szCs w:val="18"/>
              </w:rPr>
              <w:t>11,5</w:t>
            </w:r>
          </w:p>
        </w:tc>
      </w:tr>
      <w:tr w:rsidR="00781157" w:rsidRPr="000B75D4" w14:paraId="4A261988" w14:textId="77777777" w:rsidTr="00781157">
        <w:trPr>
          <w:jc w:val="center"/>
        </w:trPr>
        <w:tc>
          <w:tcPr>
            <w:tcW w:w="1516" w:type="pct"/>
            <w:vAlign w:val="center"/>
          </w:tcPr>
          <w:p w14:paraId="583F3799" w14:textId="77777777" w:rsidR="00781157" w:rsidRPr="000B75D4" w:rsidRDefault="00781157" w:rsidP="00201561">
            <w:pPr>
              <w:spacing w:before="20" w:after="20" w:line="240" w:lineRule="auto"/>
              <w:rPr>
                <w:sz w:val="18"/>
                <w:szCs w:val="18"/>
              </w:rPr>
            </w:pPr>
            <w:r w:rsidRPr="000B75D4">
              <w:rPr>
                <w:sz w:val="18"/>
                <w:szCs w:val="18"/>
              </w:rPr>
              <w:t>tworzywa sztuczne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4A43DC0" w14:textId="50050338" w:rsidR="00781157" w:rsidRPr="000B75D4" w:rsidRDefault="00781157" w:rsidP="00201561">
            <w:pPr>
              <w:spacing w:before="20" w:after="20" w:line="240" w:lineRule="auto"/>
              <w:jc w:val="right"/>
              <w:rPr>
                <w:sz w:val="18"/>
                <w:szCs w:val="18"/>
              </w:rPr>
            </w:pPr>
            <w:r w:rsidRPr="000B75D4">
              <w:rPr>
                <w:color w:val="000000"/>
                <w:sz w:val="18"/>
                <w:szCs w:val="18"/>
              </w:rPr>
              <w:t>7,2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BE1D613" w14:textId="6B59485E" w:rsidR="00781157" w:rsidRPr="000B75D4" w:rsidRDefault="00781157" w:rsidP="00201561">
            <w:pPr>
              <w:spacing w:before="20" w:after="20" w:line="240" w:lineRule="auto"/>
              <w:jc w:val="right"/>
              <w:rPr>
                <w:sz w:val="18"/>
                <w:szCs w:val="18"/>
              </w:rPr>
            </w:pPr>
            <w:r w:rsidRPr="000B75D4">
              <w:rPr>
                <w:color w:val="000000"/>
                <w:sz w:val="18"/>
                <w:szCs w:val="18"/>
              </w:rPr>
              <w:t>7,1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1DE833F" w14:textId="5B3A33DC" w:rsidR="00781157" w:rsidRPr="000B75D4" w:rsidRDefault="00781157" w:rsidP="00201561">
            <w:pPr>
              <w:spacing w:before="20" w:after="20" w:line="240" w:lineRule="auto"/>
              <w:jc w:val="right"/>
              <w:rPr>
                <w:sz w:val="18"/>
                <w:szCs w:val="18"/>
              </w:rPr>
            </w:pPr>
            <w:r w:rsidRPr="000B75D4">
              <w:rPr>
                <w:color w:val="000000"/>
                <w:sz w:val="18"/>
                <w:szCs w:val="18"/>
              </w:rPr>
              <w:t>7,1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05DFAE6" w14:textId="62E4668C" w:rsidR="00781157" w:rsidRPr="000B75D4" w:rsidRDefault="00781157" w:rsidP="00201561">
            <w:pPr>
              <w:spacing w:before="20" w:after="20" w:line="240" w:lineRule="auto"/>
              <w:jc w:val="right"/>
              <w:rPr>
                <w:sz w:val="18"/>
                <w:szCs w:val="18"/>
              </w:rPr>
            </w:pPr>
            <w:r w:rsidRPr="000B75D4">
              <w:rPr>
                <w:color w:val="000000"/>
                <w:sz w:val="18"/>
                <w:szCs w:val="18"/>
              </w:rPr>
              <w:t>7,0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06F42CB" w14:textId="6F3EEAB7" w:rsidR="00781157" w:rsidRPr="000B75D4" w:rsidRDefault="00781157" w:rsidP="00201561">
            <w:pPr>
              <w:spacing w:before="20" w:after="20" w:line="240" w:lineRule="auto"/>
              <w:jc w:val="right"/>
              <w:rPr>
                <w:sz w:val="18"/>
                <w:szCs w:val="18"/>
              </w:rPr>
            </w:pPr>
            <w:r w:rsidRPr="000B75D4">
              <w:rPr>
                <w:color w:val="000000"/>
                <w:sz w:val="18"/>
                <w:szCs w:val="18"/>
              </w:rPr>
              <w:t>7,0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762152E" w14:textId="5BBF50DC" w:rsidR="00781157" w:rsidRPr="000B75D4" w:rsidRDefault="00781157" w:rsidP="00201561">
            <w:pPr>
              <w:spacing w:before="20" w:after="20" w:line="240" w:lineRule="auto"/>
              <w:jc w:val="right"/>
              <w:rPr>
                <w:sz w:val="18"/>
                <w:szCs w:val="18"/>
              </w:rPr>
            </w:pPr>
            <w:r w:rsidRPr="000B75D4">
              <w:rPr>
                <w:color w:val="000000"/>
                <w:sz w:val="18"/>
                <w:szCs w:val="18"/>
              </w:rPr>
              <w:t>7,0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8D3385D" w14:textId="558DF4CB" w:rsidR="00781157" w:rsidRPr="000B75D4" w:rsidRDefault="00781157" w:rsidP="00201561">
            <w:pPr>
              <w:spacing w:before="20" w:after="20" w:line="240" w:lineRule="auto"/>
              <w:jc w:val="right"/>
              <w:rPr>
                <w:sz w:val="18"/>
                <w:szCs w:val="18"/>
              </w:rPr>
            </w:pPr>
            <w:r w:rsidRPr="000B75D4">
              <w:rPr>
                <w:color w:val="000000"/>
                <w:sz w:val="18"/>
                <w:szCs w:val="18"/>
              </w:rPr>
              <w:t>7,0</w:t>
            </w:r>
          </w:p>
        </w:tc>
      </w:tr>
      <w:tr w:rsidR="00781157" w:rsidRPr="000B75D4" w14:paraId="371E02C3" w14:textId="77777777" w:rsidTr="00781157">
        <w:trPr>
          <w:jc w:val="center"/>
        </w:trPr>
        <w:tc>
          <w:tcPr>
            <w:tcW w:w="1516" w:type="pct"/>
            <w:vAlign w:val="center"/>
          </w:tcPr>
          <w:p w14:paraId="32AE56C4" w14:textId="77777777" w:rsidR="00781157" w:rsidRPr="000B75D4" w:rsidRDefault="00781157" w:rsidP="00201561">
            <w:pPr>
              <w:spacing w:before="20" w:after="20" w:line="240" w:lineRule="auto"/>
              <w:rPr>
                <w:sz w:val="18"/>
                <w:szCs w:val="18"/>
              </w:rPr>
            </w:pPr>
            <w:r w:rsidRPr="000B75D4">
              <w:rPr>
                <w:sz w:val="18"/>
                <w:szCs w:val="18"/>
              </w:rPr>
              <w:t>szkło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5DF0DD3" w14:textId="6B41D635" w:rsidR="00781157" w:rsidRPr="000B75D4" w:rsidRDefault="00781157" w:rsidP="00201561">
            <w:pPr>
              <w:spacing w:before="20" w:after="20" w:line="240" w:lineRule="auto"/>
              <w:jc w:val="right"/>
              <w:rPr>
                <w:sz w:val="18"/>
                <w:szCs w:val="18"/>
              </w:rPr>
            </w:pPr>
            <w:r w:rsidRPr="000B75D4">
              <w:rPr>
                <w:color w:val="000000"/>
                <w:sz w:val="18"/>
                <w:szCs w:val="18"/>
              </w:rPr>
              <w:t>7,3</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9224679" w14:textId="57C38FE9" w:rsidR="00781157" w:rsidRPr="000B75D4" w:rsidRDefault="00781157" w:rsidP="00201561">
            <w:pPr>
              <w:spacing w:before="20" w:after="20" w:line="240" w:lineRule="auto"/>
              <w:jc w:val="right"/>
              <w:rPr>
                <w:sz w:val="18"/>
                <w:szCs w:val="18"/>
              </w:rPr>
            </w:pPr>
            <w:r w:rsidRPr="000B75D4">
              <w:rPr>
                <w:color w:val="000000"/>
                <w:sz w:val="18"/>
                <w:szCs w:val="18"/>
              </w:rPr>
              <w:t>7,6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2F65C3B" w14:textId="0474C3C7" w:rsidR="00781157" w:rsidRPr="000B75D4" w:rsidRDefault="00781157" w:rsidP="00201561">
            <w:pPr>
              <w:spacing w:before="20" w:after="20" w:line="240" w:lineRule="auto"/>
              <w:jc w:val="right"/>
              <w:rPr>
                <w:sz w:val="18"/>
                <w:szCs w:val="18"/>
              </w:rPr>
            </w:pPr>
            <w:r w:rsidRPr="000B75D4">
              <w:rPr>
                <w:color w:val="000000"/>
                <w:sz w:val="18"/>
                <w:szCs w:val="18"/>
              </w:rPr>
              <w:t>7,9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03D4030" w14:textId="0E874C83" w:rsidR="00781157" w:rsidRPr="000B75D4" w:rsidRDefault="00781157" w:rsidP="00201561">
            <w:pPr>
              <w:spacing w:before="20" w:after="20" w:line="240" w:lineRule="auto"/>
              <w:jc w:val="right"/>
              <w:rPr>
                <w:sz w:val="18"/>
                <w:szCs w:val="18"/>
              </w:rPr>
            </w:pPr>
            <w:r w:rsidRPr="000B75D4">
              <w:rPr>
                <w:color w:val="000000"/>
                <w:sz w:val="18"/>
                <w:szCs w:val="18"/>
              </w:rPr>
              <w:t>8,2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8D45BE8" w14:textId="778EFF4D" w:rsidR="00781157" w:rsidRPr="000B75D4" w:rsidRDefault="00781157" w:rsidP="00201561">
            <w:pPr>
              <w:spacing w:before="20" w:after="20" w:line="240" w:lineRule="auto"/>
              <w:jc w:val="right"/>
              <w:rPr>
                <w:sz w:val="18"/>
                <w:szCs w:val="18"/>
              </w:rPr>
            </w:pPr>
            <w:r w:rsidRPr="000B75D4">
              <w:rPr>
                <w:color w:val="000000"/>
                <w:sz w:val="18"/>
                <w:szCs w:val="18"/>
              </w:rPr>
              <w:t>8,5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5D6D7D5" w14:textId="43E51247" w:rsidR="00781157" w:rsidRPr="000B75D4" w:rsidRDefault="00781157" w:rsidP="00201561">
            <w:pPr>
              <w:spacing w:before="20" w:after="20" w:line="240" w:lineRule="auto"/>
              <w:jc w:val="right"/>
              <w:rPr>
                <w:sz w:val="18"/>
                <w:szCs w:val="18"/>
              </w:rPr>
            </w:pPr>
            <w:r w:rsidRPr="000B75D4">
              <w:rPr>
                <w:color w:val="000000"/>
                <w:sz w:val="18"/>
                <w:szCs w:val="18"/>
              </w:rPr>
              <w:t>8,8</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E22C64C" w14:textId="45FAF773" w:rsidR="00781157" w:rsidRPr="000B75D4" w:rsidRDefault="00781157" w:rsidP="00201561">
            <w:pPr>
              <w:spacing w:before="20" w:after="20" w:line="240" w:lineRule="auto"/>
              <w:jc w:val="right"/>
              <w:rPr>
                <w:sz w:val="18"/>
                <w:szCs w:val="18"/>
              </w:rPr>
            </w:pPr>
            <w:r w:rsidRPr="000B75D4">
              <w:rPr>
                <w:color w:val="000000"/>
                <w:sz w:val="18"/>
                <w:szCs w:val="18"/>
              </w:rPr>
              <w:t>9,4</w:t>
            </w:r>
          </w:p>
        </w:tc>
      </w:tr>
      <w:tr w:rsidR="00781157" w:rsidRPr="000B75D4" w14:paraId="769F7BAB" w14:textId="77777777" w:rsidTr="00781157">
        <w:trPr>
          <w:jc w:val="center"/>
        </w:trPr>
        <w:tc>
          <w:tcPr>
            <w:tcW w:w="1516" w:type="pct"/>
            <w:vAlign w:val="center"/>
          </w:tcPr>
          <w:p w14:paraId="155CD2AD" w14:textId="77777777" w:rsidR="00781157" w:rsidRPr="000B75D4" w:rsidRDefault="00781157" w:rsidP="00201561">
            <w:pPr>
              <w:spacing w:before="20" w:after="20" w:line="240" w:lineRule="auto"/>
              <w:rPr>
                <w:sz w:val="18"/>
                <w:szCs w:val="18"/>
              </w:rPr>
            </w:pPr>
            <w:r w:rsidRPr="000B75D4">
              <w:rPr>
                <w:sz w:val="18"/>
                <w:szCs w:val="18"/>
              </w:rPr>
              <w:t>tekstylia</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0A0CEBF" w14:textId="6D04CCAF" w:rsidR="00781157" w:rsidRPr="000B75D4" w:rsidRDefault="00781157" w:rsidP="00201561">
            <w:pPr>
              <w:spacing w:before="20" w:after="20" w:line="240" w:lineRule="auto"/>
              <w:jc w:val="right"/>
              <w:rPr>
                <w:sz w:val="18"/>
                <w:szCs w:val="18"/>
              </w:rPr>
            </w:pPr>
            <w:r w:rsidRPr="000B75D4">
              <w:rPr>
                <w:color w:val="000000"/>
                <w:sz w:val="18"/>
                <w:szCs w:val="18"/>
              </w:rPr>
              <w:t>0,9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4283B39" w14:textId="6C2D45F7" w:rsidR="00781157" w:rsidRPr="000B75D4" w:rsidRDefault="00781157" w:rsidP="00201561">
            <w:pPr>
              <w:spacing w:before="20" w:after="20" w:line="240" w:lineRule="auto"/>
              <w:jc w:val="right"/>
              <w:rPr>
                <w:sz w:val="18"/>
                <w:szCs w:val="18"/>
              </w:rPr>
            </w:pPr>
            <w:r w:rsidRPr="000B75D4">
              <w:rPr>
                <w:color w:val="000000"/>
                <w:sz w:val="18"/>
                <w:szCs w:val="18"/>
              </w:rPr>
              <w:t>1,0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674B846" w14:textId="1FE20041" w:rsidR="00781157" w:rsidRPr="000B75D4" w:rsidRDefault="00781157" w:rsidP="00201561">
            <w:pPr>
              <w:spacing w:before="20" w:after="20" w:line="240" w:lineRule="auto"/>
              <w:jc w:val="right"/>
              <w:rPr>
                <w:sz w:val="18"/>
                <w:szCs w:val="18"/>
              </w:rPr>
            </w:pPr>
            <w:r w:rsidRPr="000B75D4">
              <w:rPr>
                <w:color w:val="000000"/>
                <w:sz w:val="18"/>
                <w:szCs w:val="18"/>
              </w:rPr>
              <w:t>1,0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6CE229B" w14:textId="3C308A44" w:rsidR="00781157" w:rsidRPr="000B75D4" w:rsidRDefault="00781157" w:rsidP="00201561">
            <w:pPr>
              <w:spacing w:before="20" w:after="20" w:line="240" w:lineRule="auto"/>
              <w:jc w:val="right"/>
              <w:rPr>
                <w:sz w:val="18"/>
                <w:szCs w:val="18"/>
              </w:rPr>
            </w:pPr>
            <w:r w:rsidRPr="000B75D4">
              <w:rPr>
                <w:color w:val="000000"/>
                <w:sz w:val="18"/>
                <w:szCs w:val="18"/>
              </w:rPr>
              <w:t>1,1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D127199" w14:textId="2D352593" w:rsidR="00781157" w:rsidRPr="000B75D4" w:rsidRDefault="00781157" w:rsidP="00201561">
            <w:pPr>
              <w:spacing w:before="20" w:after="20" w:line="240" w:lineRule="auto"/>
              <w:jc w:val="right"/>
              <w:rPr>
                <w:sz w:val="18"/>
                <w:szCs w:val="18"/>
              </w:rPr>
            </w:pPr>
            <w:r w:rsidRPr="000B75D4">
              <w:rPr>
                <w:color w:val="000000"/>
                <w:sz w:val="18"/>
                <w:szCs w:val="18"/>
              </w:rPr>
              <w:t>1,1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79CB387" w14:textId="6AEF4E31" w:rsidR="00781157" w:rsidRPr="000B75D4" w:rsidRDefault="00781157" w:rsidP="00201561">
            <w:pPr>
              <w:spacing w:before="20" w:after="20" w:line="240" w:lineRule="auto"/>
              <w:jc w:val="right"/>
              <w:rPr>
                <w:sz w:val="18"/>
                <w:szCs w:val="18"/>
              </w:rPr>
            </w:pPr>
            <w:r w:rsidRPr="000B75D4">
              <w:rPr>
                <w:color w:val="000000"/>
                <w:sz w:val="18"/>
                <w:szCs w:val="18"/>
              </w:rPr>
              <w:t>1,1</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1A01DAF" w14:textId="7997AD2D" w:rsidR="00781157" w:rsidRPr="000B75D4" w:rsidRDefault="00781157" w:rsidP="00201561">
            <w:pPr>
              <w:spacing w:before="20" w:after="20" w:line="240" w:lineRule="auto"/>
              <w:jc w:val="right"/>
              <w:rPr>
                <w:sz w:val="18"/>
                <w:szCs w:val="18"/>
              </w:rPr>
            </w:pPr>
            <w:r w:rsidRPr="000B75D4">
              <w:rPr>
                <w:color w:val="000000"/>
                <w:sz w:val="18"/>
                <w:szCs w:val="18"/>
              </w:rPr>
              <w:t>1,1</w:t>
            </w:r>
          </w:p>
        </w:tc>
      </w:tr>
      <w:tr w:rsidR="00781157" w:rsidRPr="000B75D4" w14:paraId="001B434C" w14:textId="77777777" w:rsidTr="00781157">
        <w:trPr>
          <w:jc w:val="center"/>
        </w:trPr>
        <w:tc>
          <w:tcPr>
            <w:tcW w:w="1516" w:type="pct"/>
            <w:vAlign w:val="center"/>
          </w:tcPr>
          <w:p w14:paraId="5F5838B2" w14:textId="77777777" w:rsidR="00781157" w:rsidRPr="000B75D4" w:rsidRDefault="00781157" w:rsidP="00201561">
            <w:pPr>
              <w:spacing w:before="20" w:after="20" w:line="240" w:lineRule="auto"/>
              <w:rPr>
                <w:sz w:val="18"/>
                <w:szCs w:val="18"/>
              </w:rPr>
            </w:pPr>
            <w:r w:rsidRPr="000B75D4">
              <w:rPr>
                <w:sz w:val="18"/>
                <w:szCs w:val="18"/>
              </w:rPr>
              <w:t>metale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D54BD05" w14:textId="641B5BEF" w:rsidR="00781157" w:rsidRPr="000B75D4" w:rsidRDefault="00781157" w:rsidP="00201561">
            <w:pPr>
              <w:spacing w:before="20" w:after="20" w:line="240" w:lineRule="auto"/>
              <w:jc w:val="right"/>
              <w:rPr>
                <w:sz w:val="18"/>
                <w:szCs w:val="18"/>
              </w:rPr>
            </w:pPr>
            <w:r w:rsidRPr="000B75D4">
              <w:rPr>
                <w:color w:val="000000"/>
                <w:sz w:val="18"/>
                <w:szCs w:val="18"/>
              </w:rPr>
              <w:t>1,3</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6E4200A" w14:textId="08A2D743" w:rsidR="00781157" w:rsidRPr="000B75D4" w:rsidRDefault="00781157" w:rsidP="00201561">
            <w:pPr>
              <w:spacing w:before="20" w:after="20" w:line="240" w:lineRule="auto"/>
              <w:jc w:val="right"/>
              <w:rPr>
                <w:sz w:val="18"/>
                <w:szCs w:val="18"/>
              </w:rPr>
            </w:pPr>
            <w:r w:rsidRPr="000B75D4">
              <w:rPr>
                <w:color w:val="000000"/>
                <w:sz w:val="18"/>
                <w:szCs w:val="18"/>
              </w:rPr>
              <w:t>1,4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8ADF475" w14:textId="6A28ED58" w:rsidR="00781157" w:rsidRPr="000B75D4" w:rsidRDefault="00781157" w:rsidP="00201561">
            <w:pPr>
              <w:spacing w:before="20" w:after="20" w:line="240" w:lineRule="auto"/>
              <w:jc w:val="right"/>
              <w:rPr>
                <w:sz w:val="18"/>
                <w:szCs w:val="18"/>
              </w:rPr>
            </w:pPr>
            <w:r w:rsidRPr="000B75D4">
              <w:rPr>
                <w:color w:val="000000"/>
                <w:sz w:val="18"/>
                <w:szCs w:val="18"/>
              </w:rPr>
              <w:t>1,5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487D14C" w14:textId="3F26382A" w:rsidR="00781157" w:rsidRPr="000B75D4" w:rsidRDefault="00781157" w:rsidP="00201561">
            <w:pPr>
              <w:spacing w:before="20" w:after="20" w:line="240" w:lineRule="auto"/>
              <w:jc w:val="right"/>
              <w:rPr>
                <w:sz w:val="18"/>
                <w:szCs w:val="18"/>
              </w:rPr>
            </w:pPr>
            <w:r w:rsidRPr="000B75D4">
              <w:rPr>
                <w:color w:val="000000"/>
                <w:sz w:val="18"/>
                <w:szCs w:val="18"/>
              </w:rPr>
              <w:t>1,7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9750B34" w14:textId="38456C04" w:rsidR="00781157" w:rsidRPr="000B75D4" w:rsidRDefault="00781157" w:rsidP="00201561">
            <w:pPr>
              <w:spacing w:before="20" w:after="20" w:line="240" w:lineRule="auto"/>
              <w:jc w:val="right"/>
              <w:rPr>
                <w:sz w:val="18"/>
                <w:szCs w:val="18"/>
              </w:rPr>
            </w:pPr>
            <w:r w:rsidRPr="000B75D4">
              <w:rPr>
                <w:color w:val="000000"/>
                <w:sz w:val="18"/>
                <w:szCs w:val="18"/>
              </w:rPr>
              <w:t>1,8</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A3BA560" w14:textId="5A4D973D"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D444BC3" w14:textId="6DAFEB6E" w:rsidR="00781157" w:rsidRPr="000B75D4" w:rsidRDefault="00781157" w:rsidP="00201561">
            <w:pPr>
              <w:spacing w:before="20" w:after="20" w:line="240" w:lineRule="auto"/>
              <w:jc w:val="right"/>
              <w:rPr>
                <w:sz w:val="18"/>
                <w:szCs w:val="18"/>
              </w:rPr>
            </w:pPr>
            <w:r w:rsidRPr="000B75D4">
              <w:rPr>
                <w:color w:val="000000"/>
                <w:sz w:val="18"/>
                <w:szCs w:val="18"/>
              </w:rPr>
              <w:t>2,5</w:t>
            </w:r>
          </w:p>
        </w:tc>
      </w:tr>
      <w:tr w:rsidR="00781157" w:rsidRPr="000B75D4" w14:paraId="1CEEE543" w14:textId="77777777" w:rsidTr="00781157">
        <w:trPr>
          <w:jc w:val="center"/>
        </w:trPr>
        <w:tc>
          <w:tcPr>
            <w:tcW w:w="1516" w:type="pct"/>
            <w:vAlign w:val="center"/>
          </w:tcPr>
          <w:p w14:paraId="30F16AB7" w14:textId="77777777" w:rsidR="00781157" w:rsidRPr="000B75D4" w:rsidRDefault="00781157" w:rsidP="00201561">
            <w:pPr>
              <w:spacing w:before="20" w:after="20" w:line="240" w:lineRule="auto"/>
              <w:rPr>
                <w:sz w:val="18"/>
                <w:szCs w:val="18"/>
              </w:rPr>
            </w:pPr>
            <w:r w:rsidRPr="000B75D4">
              <w:rPr>
                <w:sz w:val="18"/>
                <w:szCs w:val="18"/>
              </w:rPr>
              <w:t>odpady wielomateriałowe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FB3AB74" w14:textId="26C4AEFB" w:rsidR="00781157" w:rsidRPr="000B75D4" w:rsidRDefault="00781157" w:rsidP="00201561">
            <w:pPr>
              <w:spacing w:before="20" w:after="20" w:line="240" w:lineRule="auto"/>
              <w:jc w:val="right"/>
              <w:rPr>
                <w:sz w:val="18"/>
                <w:szCs w:val="18"/>
              </w:rPr>
            </w:pPr>
            <w:r w:rsidRPr="000B75D4">
              <w:rPr>
                <w:color w:val="000000"/>
                <w:sz w:val="18"/>
                <w:szCs w:val="18"/>
              </w:rPr>
              <w:t>1,4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AC56014" w14:textId="62798A7B" w:rsidR="00781157" w:rsidRPr="000B75D4" w:rsidRDefault="00781157" w:rsidP="00201561">
            <w:pPr>
              <w:spacing w:before="20" w:after="20" w:line="240" w:lineRule="auto"/>
              <w:jc w:val="right"/>
              <w:rPr>
                <w:sz w:val="18"/>
                <w:szCs w:val="18"/>
              </w:rPr>
            </w:pPr>
            <w:r w:rsidRPr="000B75D4">
              <w:rPr>
                <w:color w:val="000000"/>
                <w:sz w:val="18"/>
                <w:szCs w:val="18"/>
              </w:rPr>
              <w:t>1,6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1039810" w14:textId="6BC26C78" w:rsidR="00781157" w:rsidRPr="000B75D4" w:rsidRDefault="00781157" w:rsidP="00201561">
            <w:pPr>
              <w:spacing w:before="20" w:after="20" w:line="240" w:lineRule="auto"/>
              <w:jc w:val="right"/>
              <w:rPr>
                <w:sz w:val="18"/>
                <w:szCs w:val="18"/>
              </w:rPr>
            </w:pPr>
            <w:r w:rsidRPr="000B75D4">
              <w:rPr>
                <w:color w:val="000000"/>
                <w:sz w:val="18"/>
                <w:szCs w:val="18"/>
              </w:rPr>
              <w:t>1,7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1ED6B84" w14:textId="1CC824FE" w:rsidR="00781157" w:rsidRPr="000B75D4" w:rsidRDefault="00781157" w:rsidP="00201561">
            <w:pPr>
              <w:spacing w:before="20" w:after="20" w:line="240" w:lineRule="auto"/>
              <w:jc w:val="right"/>
              <w:rPr>
                <w:sz w:val="18"/>
                <w:szCs w:val="18"/>
              </w:rPr>
            </w:pPr>
            <w:r w:rsidRPr="000B75D4">
              <w:rPr>
                <w:color w:val="000000"/>
                <w:sz w:val="18"/>
                <w:szCs w:val="18"/>
              </w:rPr>
              <w:t>1,9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C42684B" w14:textId="453FDF3E"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AA7C7B6" w14:textId="3E64257D" w:rsidR="00781157" w:rsidRPr="000B75D4" w:rsidRDefault="00781157" w:rsidP="00201561">
            <w:pPr>
              <w:spacing w:before="20" w:after="20" w:line="240" w:lineRule="auto"/>
              <w:jc w:val="right"/>
              <w:rPr>
                <w:sz w:val="18"/>
                <w:szCs w:val="18"/>
              </w:rPr>
            </w:pPr>
            <w:r w:rsidRPr="000B75D4">
              <w:rPr>
                <w:color w:val="000000"/>
                <w:sz w:val="18"/>
                <w:szCs w:val="18"/>
              </w:rPr>
              <w:t>2,1</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1A54903" w14:textId="22FF0FB1" w:rsidR="00781157" w:rsidRPr="000B75D4" w:rsidRDefault="00781157" w:rsidP="00201561">
            <w:pPr>
              <w:spacing w:before="20" w:after="20" w:line="240" w:lineRule="auto"/>
              <w:jc w:val="right"/>
              <w:rPr>
                <w:sz w:val="18"/>
                <w:szCs w:val="18"/>
              </w:rPr>
            </w:pPr>
            <w:r w:rsidRPr="000B75D4">
              <w:rPr>
                <w:color w:val="000000"/>
                <w:sz w:val="18"/>
                <w:szCs w:val="18"/>
              </w:rPr>
              <w:t>2,2</w:t>
            </w:r>
          </w:p>
        </w:tc>
      </w:tr>
      <w:tr w:rsidR="00781157" w:rsidRPr="000B75D4" w14:paraId="7D5245F1" w14:textId="77777777" w:rsidTr="00781157">
        <w:trPr>
          <w:jc w:val="center"/>
        </w:trPr>
        <w:tc>
          <w:tcPr>
            <w:tcW w:w="1516" w:type="pct"/>
            <w:vAlign w:val="center"/>
          </w:tcPr>
          <w:p w14:paraId="13DE07C5" w14:textId="77777777" w:rsidR="00781157" w:rsidRPr="000B75D4" w:rsidRDefault="00781157" w:rsidP="00201561">
            <w:pPr>
              <w:spacing w:before="20" w:after="20" w:line="240" w:lineRule="auto"/>
              <w:rPr>
                <w:sz w:val="18"/>
                <w:szCs w:val="18"/>
              </w:rPr>
            </w:pPr>
            <w:r w:rsidRPr="000B75D4">
              <w:rPr>
                <w:sz w:val="18"/>
                <w:szCs w:val="18"/>
              </w:rPr>
              <w:t>odpady mineralne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CEC198F" w14:textId="4815D359" w:rsidR="00781157" w:rsidRPr="000B75D4" w:rsidRDefault="00781157" w:rsidP="00201561">
            <w:pPr>
              <w:spacing w:before="20" w:after="20" w:line="240" w:lineRule="auto"/>
              <w:jc w:val="right"/>
              <w:rPr>
                <w:sz w:val="18"/>
                <w:szCs w:val="18"/>
              </w:rPr>
            </w:pPr>
            <w:r w:rsidRPr="000B75D4">
              <w:rPr>
                <w:color w:val="000000"/>
                <w:sz w:val="18"/>
                <w:szCs w:val="18"/>
              </w:rPr>
              <w:t>7,1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89D8135" w14:textId="0859D467" w:rsidR="00781157" w:rsidRPr="000B75D4" w:rsidRDefault="00781157" w:rsidP="00201561">
            <w:pPr>
              <w:spacing w:before="20" w:after="20" w:line="240" w:lineRule="auto"/>
              <w:jc w:val="right"/>
              <w:rPr>
                <w:sz w:val="18"/>
                <w:szCs w:val="18"/>
              </w:rPr>
            </w:pPr>
            <w:r w:rsidRPr="000B75D4">
              <w:rPr>
                <w:color w:val="000000"/>
                <w:sz w:val="18"/>
                <w:szCs w:val="18"/>
              </w:rPr>
              <w:t>6,6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D728448" w14:textId="79362970" w:rsidR="00781157" w:rsidRPr="000B75D4" w:rsidRDefault="00781157" w:rsidP="00201561">
            <w:pPr>
              <w:spacing w:before="20" w:after="20" w:line="240" w:lineRule="auto"/>
              <w:jc w:val="right"/>
              <w:rPr>
                <w:sz w:val="18"/>
                <w:szCs w:val="18"/>
              </w:rPr>
            </w:pPr>
            <w:r w:rsidRPr="000B75D4">
              <w:rPr>
                <w:color w:val="000000"/>
                <w:sz w:val="18"/>
                <w:szCs w:val="18"/>
              </w:rPr>
              <w:t>6,0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D497035" w14:textId="2DE0AC78" w:rsidR="00781157" w:rsidRPr="000B75D4" w:rsidRDefault="00781157" w:rsidP="00201561">
            <w:pPr>
              <w:spacing w:before="20" w:after="20" w:line="240" w:lineRule="auto"/>
              <w:jc w:val="right"/>
              <w:rPr>
                <w:sz w:val="18"/>
                <w:szCs w:val="18"/>
              </w:rPr>
            </w:pPr>
            <w:r w:rsidRPr="000B75D4">
              <w:rPr>
                <w:color w:val="000000"/>
                <w:sz w:val="18"/>
                <w:szCs w:val="18"/>
              </w:rPr>
              <w:t>5,5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56287FC" w14:textId="1F4537F6" w:rsidR="00781157" w:rsidRPr="000B75D4" w:rsidRDefault="00781157" w:rsidP="00201561">
            <w:pPr>
              <w:spacing w:before="20" w:after="20" w:line="240" w:lineRule="auto"/>
              <w:jc w:val="right"/>
              <w:rPr>
                <w:sz w:val="18"/>
                <w:szCs w:val="18"/>
              </w:rPr>
            </w:pPr>
            <w:r w:rsidRPr="000B75D4">
              <w:rPr>
                <w:color w:val="000000"/>
                <w:sz w:val="18"/>
                <w:szCs w:val="18"/>
              </w:rPr>
              <w:t>4,9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0078327" w14:textId="3D808CF8" w:rsidR="00781157" w:rsidRPr="000B75D4" w:rsidRDefault="00781157" w:rsidP="00201561">
            <w:pPr>
              <w:spacing w:before="20" w:after="20" w:line="240" w:lineRule="auto"/>
              <w:jc w:val="right"/>
              <w:rPr>
                <w:sz w:val="18"/>
                <w:szCs w:val="18"/>
              </w:rPr>
            </w:pPr>
            <w:r w:rsidRPr="000B75D4">
              <w:rPr>
                <w:color w:val="000000"/>
                <w:sz w:val="18"/>
                <w:szCs w:val="18"/>
              </w:rPr>
              <w:t>4,8</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B3F0FEA" w14:textId="07ACCD34" w:rsidR="00781157" w:rsidRPr="000B75D4" w:rsidRDefault="00781157" w:rsidP="00201561">
            <w:pPr>
              <w:spacing w:before="20" w:after="20" w:line="240" w:lineRule="auto"/>
              <w:jc w:val="right"/>
              <w:rPr>
                <w:sz w:val="18"/>
                <w:szCs w:val="18"/>
              </w:rPr>
            </w:pPr>
            <w:r w:rsidRPr="000B75D4">
              <w:rPr>
                <w:color w:val="000000"/>
                <w:sz w:val="18"/>
                <w:szCs w:val="18"/>
              </w:rPr>
              <w:t>4,5</w:t>
            </w:r>
          </w:p>
        </w:tc>
      </w:tr>
      <w:tr w:rsidR="00781157" w:rsidRPr="000B75D4" w14:paraId="5063621C" w14:textId="77777777" w:rsidTr="00781157">
        <w:trPr>
          <w:jc w:val="center"/>
        </w:trPr>
        <w:tc>
          <w:tcPr>
            <w:tcW w:w="1516" w:type="pct"/>
            <w:vAlign w:val="center"/>
          </w:tcPr>
          <w:p w14:paraId="58523665" w14:textId="77777777" w:rsidR="00781157" w:rsidRPr="000B75D4" w:rsidRDefault="00781157" w:rsidP="00201561">
            <w:pPr>
              <w:spacing w:before="20" w:after="20" w:line="240" w:lineRule="auto"/>
              <w:rPr>
                <w:sz w:val="18"/>
                <w:szCs w:val="18"/>
              </w:rPr>
            </w:pPr>
            <w:r w:rsidRPr="000B75D4">
              <w:rPr>
                <w:sz w:val="18"/>
                <w:szCs w:val="18"/>
              </w:rPr>
              <w:t>odpady niebezpieczne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1EFD020" w14:textId="0B7169DD" w:rsidR="00781157" w:rsidRPr="000B75D4" w:rsidRDefault="00781157" w:rsidP="00201561">
            <w:pPr>
              <w:spacing w:before="20" w:after="20" w:line="240" w:lineRule="auto"/>
              <w:jc w:val="right"/>
              <w:rPr>
                <w:sz w:val="18"/>
                <w:szCs w:val="18"/>
              </w:rPr>
            </w:pPr>
            <w:r w:rsidRPr="000B75D4">
              <w:rPr>
                <w:color w:val="000000"/>
                <w:sz w:val="18"/>
                <w:szCs w:val="18"/>
              </w:rPr>
              <w:t>0,5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8104BF2" w14:textId="18F70094" w:rsidR="00781157" w:rsidRPr="000B75D4" w:rsidRDefault="00781157" w:rsidP="00201561">
            <w:pPr>
              <w:spacing w:before="20" w:after="20" w:line="240" w:lineRule="auto"/>
              <w:jc w:val="right"/>
              <w:rPr>
                <w:sz w:val="18"/>
                <w:szCs w:val="18"/>
              </w:rPr>
            </w:pPr>
            <w:r w:rsidRPr="000B75D4">
              <w:rPr>
                <w:color w:val="000000"/>
                <w:sz w:val="18"/>
                <w:szCs w:val="18"/>
              </w:rPr>
              <w:t>0,5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43E412E" w14:textId="56DDF792"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3575961" w14:textId="1C6F72A9"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90CA5A5" w14:textId="7A8E6FF8"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53B88C1" w14:textId="456A6E3C"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7FA1779" w14:textId="1F13D86E" w:rsidR="00781157" w:rsidRPr="000B75D4" w:rsidRDefault="00781157" w:rsidP="00201561">
            <w:pPr>
              <w:spacing w:before="20" w:after="20" w:line="240" w:lineRule="auto"/>
              <w:jc w:val="right"/>
              <w:rPr>
                <w:sz w:val="18"/>
                <w:szCs w:val="18"/>
              </w:rPr>
            </w:pPr>
            <w:r w:rsidRPr="000B75D4">
              <w:rPr>
                <w:color w:val="000000"/>
                <w:sz w:val="18"/>
                <w:szCs w:val="18"/>
              </w:rPr>
              <w:t>0,7</w:t>
            </w:r>
          </w:p>
        </w:tc>
      </w:tr>
      <w:tr w:rsidR="00781157" w:rsidRPr="000B75D4" w14:paraId="64E6A162" w14:textId="77777777" w:rsidTr="00781157">
        <w:trPr>
          <w:jc w:val="center"/>
        </w:trPr>
        <w:tc>
          <w:tcPr>
            <w:tcW w:w="1516" w:type="pct"/>
            <w:vAlign w:val="center"/>
          </w:tcPr>
          <w:p w14:paraId="0FB7AE68" w14:textId="77777777" w:rsidR="00781157" w:rsidRPr="000B75D4" w:rsidRDefault="00781157" w:rsidP="00201561">
            <w:pPr>
              <w:spacing w:before="20" w:after="20" w:line="240" w:lineRule="auto"/>
              <w:rPr>
                <w:sz w:val="18"/>
                <w:szCs w:val="18"/>
              </w:rPr>
            </w:pPr>
            <w:r w:rsidRPr="000B75D4">
              <w:rPr>
                <w:sz w:val="18"/>
                <w:szCs w:val="18"/>
              </w:rPr>
              <w:t>inne kategorie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CA16FFB" w14:textId="7E6AE91B" w:rsidR="00781157" w:rsidRPr="000B75D4" w:rsidRDefault="00781157" w:rsidP="00201561">
            <w:pPr>
              <w:spacing w:before="20" w:after="20" w:line="240" w:lineRule="auto"/>
              <w:jc w:val="right"/>
              <w:rPr>
                <w:sz w:val="18"/>
                <w:szCs w:val="18"/>
              </w:rPr>
            </w:pPr>
            <w:r w:rsidRPr="000B75D4">
              <w:rPr>
                <w:color w:val="000000"/>
                <w:sz w:val="18"/>
                <w:szCs w:val="18"/>
              </w:rPr>
              <w:t>4,7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851E85F" w14:textId="667DB4FB" w:rsidR="00781157" w:rsidRPr="000B75D4" w:rsidRDefault="00781157" w:rsidP="00201561">
            <w:pPr>
              <w:spacing w:before="20" w:after="20" w:line="240" w:lineRule="auto"/>
              <w:jc w:val="right"/>
              <w:rPr>
                <w:sz w:val="18"/>
                <w:szCs w:val="18"/>
              </w:rPr>
            </w:pPr>
            <w:r w:rsidRPr="000B75D4">
              <w:rPr>
                <w:color w:val="000000"/>
                <w:sz w:val="18"/>
                <w:szCs w:val="18"/>
              </w:rPr>
              <w:t>4,5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94C4579" w14:textId="7F94EAE7" w:rsidR="00781157" w:rsidRPr="000B75D4" w:rsidRDefault="00781157" w:rsidP="00201561">
            <w:pPr>
              <w:spacing w:before="20" w:after="20" w:line="240" w:lineRule="auto"/>
              <w:jc w:val="right"/>
              <w:rPr>
                <w:sz w:val="18"/>
                <w:szCs w:val="18"/>
              </w:rPr>
            </w:pPr>
            <w:r w:rsidRPr="000B75D4">
              <w:rPr>
                <w:color w:val="000000"/>
                <w:sz w:val="18"/>
                <w:szCs w:val="18"/>
              </w:rPr>
              <w:t>4,4</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E121F4F" w14:textId="0F04AB70" w:rsidR="00781157" w:rsidRPr="000B75D4" w:rsidRDefault="00781157" w:rsidP="00201561">
            <w:pPr>
              <w:spacing w:before="20" w:after="20" w:line="240" w:lineRule="auto"/>
              <w:jc w:val="right"/>
              <w:rPr>
                <w:sz w:val="18"/>
                <w:szCs w:val="18"/>
              </w:rPr>
            </w:pPr>
            <w:r w:rsidRPr="000B75D4">
              <w:rPr>
                <w:color w:val="000000"/>
                <w:sz w:val="18"/>
                <w:szCs w:val="18"/>
              </w:rPr>
              <w:t>4,2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847BFD6" w14:textId="4131A38E" w:rsidR="00781157" w:rsidRPr="000B75D4" w:rsidRDefault="00781157" w:rsidP="00201561">
            <w:pPr>
              <w:spacing w:before="20" w:after="20" w:line="240" w:lineRule="auto"/>
              <w:jc w:val="right"/>
              <w:rPr>
                <w:sz w:val="18"/>
                <w:szCs w:val="18"/>
              </w:rPr>
            </w:pPr>
            <w:r w:rsidRPr="000B75D4">
              <w:rPr>
                <w:color w:val="000000"/>
                <w:sz w:val="18"/>
                <w:szCs w:val="18"/>
              </w:rPr>
              <w:t>4,0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397600B" w14:textId="285C5D72" w:rsidR="00781157" w:rsidRPr="000B75D4" w:rsidRDefault="00781157" w:rsidP="00201561">
            <w:pPr>
              <w:spacing w:before="20" w:after="20" w:line="240" w:lineRule="auto"/>
              <w:jc w:val="right"/>
              <w:rPr>
                <w:sz w:val="18"/>
                <w:szCs w:val="18"/>
              </w:rPr>
            </w:pPr>
            <w:r w:rsidRPr="000B75D4">
              <w:rPr>
                <w:color w:val="000000"/>
                <w:sz w:val="18"/>
                <w:szCs w:val="18"/>
              </w:rPr>
              <w:t>3,9</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14C3DAC" w14:textId="7A79B69A" w:rsidR="00781157" w:rsidRPr="000B75D4" w:rsidRDefault="00781157" w:rsidP="00201561">
            <w:pPr>
              <w:spacing w:before="20" w:after="20" w:line="240" w:lineRule="auto"/>
              <w:jc w:val="right"/>
              <w:rPr>
                <w:sz w:val="18"/>
                <w:szCs w:val="18"/>
              </w:rPr>
            </w:pPr>
            <w:r w:rsidRPr="000B75D4">
              <w:rPr>
                <w:color w:val="000000"/>
                <w:sz w:val="18"/>
                <w:szCs w:val="18"/>
              </w:rPr>
              <w:t>3,6</w:t>
            </w:r>
          </w:p>
        </w:tc>
      </w:tr>
      <w:tr w:rsidR="00781157" w:rsidRPr="000B75D4" w14:paraId="59A0C47C" w14:textId="77777777" w:rsidTr="00781157">
        <w:trPr>
          <w:jc w:val="center"/>
        </w:trPr>
        <w:tc>
          <w:tcPr>
            <w:tcW w:w="1516" w:type="pct"/>
            <w:vAlign w:val="center"/>
          </w:tcPr>
          <w:p w14:paraId="7ECA2BC1" w14:textId="77777777" w:rsidR="00781157" w:rsidRPr="000B75D4" w:rsidRDefault="00781157" w:rsidP="00201561">
            <w:pPr>
              <w:spacing w:before="20" w:after="20" w:line="240" w:lineRule="auto"/>
              <w:rPr>
                <w:sz w:val="18"/>
                <w:szCs w:val="18"/>
              </w:rPr>
            </w:pPr>
            <w:r w:rsidRPr="000B75D4">
              <w:rPr>
                <w:sz w:val="18"/>
                <w:szCs w:val="18"/>
              </w:rPr>
              <w:t>odpady wielkogabarytowe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335D270" w14:textId="1FE01B51" w:rsidR="00781157" w:rsidRPr="000B75D4" w:rsidRDefault="00781157" w:rsidP="00201561">
            <w:pPr>
              <w:spacing w:before="20" w:after="20" w:line="240" w:lineRule="auto"/>
              <w:jc w:val="right"/>
              <w:rPr>
                <w:sz w:val="18"/>
                <w:szCs w:val="18"/>
              </w:rPr>
            </w:pPr>
            <w:r w:rsidRPr="000B75D4">
              <w:rPr>
                <w:color w:val="000000"/>
                <w:sz w:val="18"/>
                <w:szCs w:val="18"/>
              </w:rPr>
              <w:t>7,2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2D6D1EE" w14:textId="7384B868" w:rsidR="00781157" w:rsidRPr="000B75D4" w:rsidRDefault="00781157" w:rsidP="00201561">
            <w:pPr>
              <w:spacing w:before="20" w:after="20" w:line="240" w:lineRule="auto"/>
              <w:jc w:val="right"/>
              <w:rPr>
                <w:sz w:val="18"/>
                <w:szCs w:val="18"/>
              </w:rPr>
            </w:pPr>
            <w:r w:rsidRPr="000B75D4">
              <w:rPr>
                <w:color w:val="000000"/>
                <w:sz w:val="18"/>
                <w:szCs w:val="18"/>
              </w:rPr>
              <w:t>7,5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64056A0" w14:textId="45A360A5" w:rsidR="00781157" w:rsidRPr="000B75D4" w:rsidRDefault="00781157" w:rsidP="00201561">
            <w:pPr>
              <w:spacing w:before="20" w:after="20" w:line="240" w:lineRule="auto"/>
              <w:jc w:val="right"/>
              <w:rPr>
                <w:sz w:val="18"/>
                <w:szCs w:val="18"/>
              </w:rPr>
            </w:pPr>
            <w:r w:rsidRPr="000B75D4">
              <w:rPr>
                <w:color w:val="000000"/>
                <w:sz w:val="18"/>
                <w:szCs w:val="18"/>
              </w:rPr>
              <w:t>7,7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D4816AE" w14:textId="27BF8551" w:rsidR="00781157" w:rsidRPr="000B75D4" w:rsidRDefault="00781157" w:rsidP="00201561">
            <w:pPr>
              <w:spacing w:before="20" w:after="20" w:line="240" w:lineRule="auto"/>
              <w:jc w:val="right"/>
              <w:rPr>
                <w:sz w:val="18"/>
                <w:szCs w:val="18"/>
              </w:rPr>
            </w:pPr>
            <w:r w:rsidRPr="000B75D4">
              <w:rPr>
                <w:color w:val="000000"/>
                <w:sz w:val="18"/>
                <w:szCs w:val="18"/>
              </w:rPr>
              <w:t>7,9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19B1A41" w14:textId="796A3310" w:rsidR="00781157" w:rsidRPr="000B75D4" w:rsidRDefault="00781157" w:rsidP="00201561">
            <w:pPr>
              <w:spacing w:before="20" w:after="20" w:line="240" w:lineRule="auto"/>
              <w:jc w:val="right"/>
              <w:rPr>
                <w:sz w:val="18"/>
                <w:szCs w:val="18"/>
              </w:rPr>
            </w:pPr>
            <w:r w:rsidRPr="000B75D4">
              <w:rPr>
                <w:color w:val="000000"/>
                <w:sz w:val="18"/>
                <w:szCs w:val="18"/>
              </w:rPr>
              <w:t>8,2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64B11FE" w14:textId="7A35E751" w:rsidR="00781157" w:rsidRPr="000B75D4" w:rsidRDefault="00781157" w:rsidP="00201561">
            <w:pPr>
              <w:spacing w:before="20" w:after="20" w:line="240" w:lineRule="auto"/>
              <w:jc w:val="right"/>
              <w:rPr>
                <w:sz w:val="18"/>
                <w:szCs w:val="18"/>
              </w:rPr>
            </w:pPr>
            <w:r w:rsidRPr="000B75D4">
              <w:rPr>
                <w:color w:val="000000"/>
                <w:sz w:val="18"/>
                <w:szCs w:val="18"/>
              </w:rPr>
              <w:t>8,4</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8FE2A12" w14:textId="00F80E08" w:rsidR="00781157" w:rsidRPr="000B75D4" w:rsidRDefault="00781157" w:rsidP="00201561">
            <w:pPr>
              <w:spacing w:before="20" w:after="20" w:line="240" w:lineRule="auto"/>
              <w:jc w:val="right"/>
              <w:rPr>
                <w:sz w:val="18"/>
                <w:szCs w:val="18"/>
              </w:rPr>
            </w:pPr>
            <w:r w:rsidRPr="000B75D4">
              <w:rPr>
                <w:color w:val="000000"/>
                <w:sz w:val="18"/>
                <w:szCs w:val="18"/>
              </w:rPr>
              <w:t>8,8</w:t>
            </w:r>
          </w:p>
        </w:tc>
      </w:tr>
      <w:tr w:rsidR="00781157" w:rsidRPr="000B75D4" w14:paraId="0CD60CF7" w14:textId="77777777" w:rsidTr="00781157">
        <w:trPr>
          <w:jc w:val="center"/>
        </w:trPr>
        <w:tc>
          <w:tcPr>
            <w:tcW w:w="1516" w:type="pct"/>
            <w:vAlign w:val="center"/>
          </w:tcPr>
          <w:p w14:paraId="079EC1FC" w14:textId="77777777" w:rsidR="00781157" w:rsidRPr="000B75D4" w:rsidRDefault="00781157" w:rsidP="00201561">
            <w:pPr>
              <w:spacing w:before="20" w:after="20" w:line="240" w:lineRule="auto"/>
              <w:rPr>
                <w:sz w:val="18"/>
                <w:szCs w:val="18"/>
              </w:rPr>
            </w:pPr>
            <w:r w:rsidRPr="000B75D4">
              <w:rPr>
                <w:b/>
                <w:sz w:val="18"/>
                <w:szCs w:val="18"/>
              </w:rPr>
              <w:t>Razem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A26B0BB" w14:textId="58537708"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956C62F" w14:textId="150A407B"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0FDC129" w14:textId="4558689A"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1E7EB55" w14:textId="6BB1C571"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93BE083" w14:textId="1DF076AA"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920F59D" w14:textId="2D051FEA"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07B7F79" w14:textId="38A62AC7"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r>
    </w:tbl>
    <w:p w14:paraId="7FE4F52E" w14:textId="77777777" w:rsidR="00A23B38" w:rsidRDefault="00A23B38" w:rsidP="00A23B38">
      <w:pPr>
        <w:spacing w:before="60" w:line="240" w:lineRule="auto"/>
        <w:rPr>
          <w:i/>
          <w:sz w:val="18"/>
          <w:szCs w:val="18"/>
        </w:rPr>
      </w:pPr>
      <w:r w:rsidRPr="00736AF2">
        <w:rPr>
          <w:i/>
          <w:sz w:val="18"/>
          <w:szCs w:val="18"/>
        </w:rPr>
        <w:t>Źródło: opracowanie IETU</w:t>
      </w:r>
    </w:p>
    <w:p w14:paraId="7F059875" w14:textId="17141C1D" w:rsidR="00495E8C" w:rsidRDefault="00495E8C" w:rsidP="006E4896">
      <w:pPr>
        <w:spacing w:line="312" w:lineRule="auto"/>
        <w:contextualSpacing/>
      </w:pPr>
    </w:p>
    <w:p w14:paraId="79874CFD" w14:textId="7A157B11" w:rsidR="00495E8C" w:rsidRDefault="00495E8C" w:rsidP="006E4896">
      <w:pPr>
        <w:spacing w:line="312" w:lineRule="auto"/>
        <w:contextualSpacing/>
      </w:pPr>
    </w:p>
    <w:p w14:paraId="251F366F" w14:textId="39781285" w:rsidR="00A23B38" w:rsidRDefault="00A23B38" w:rsidP="006E4896">
      <w:pPr>
        <w:spacing w:line="312" w:lineRule="auto"/>
        <w:contextualSpacing/>
      </w:pPr>
    </w:p>
    <w:p w14:paraId="4E6B5C1F" w14:textId="0412C15A" w:rsidR="00A23B38" w:rsidRDefault="00A23B38" w:rsidP="006E4896">
      <w:pPr>
        <w:spacing w:line="312" w:lineRule="auto"/>
        <w:contextualSpacing/>
      </w:pPr>
    </w:p>
    <w:p w14:paraId="5E905D6E" w14:textId="56EDBDCC" w:rsidR="00A23B38" w:rsidRDefault="00A23B38" w:rsidP="006E4896">
      <w:pPr>
        <w:spacing w:line="312" w:lineRule="auto"/>
        <w:contextualSpacing/>
      </w:pPr>
    </w:p>
    <w:p w14:paraId="79971D90" w14:textId="35561C8B" w:rsidR="0025686C" w:rsidRDefault="0025686C" w:rsidP="006E4896">
      <w:pPr>
        <w:spacing w:line="312" w:lineRule="auto"/>
        <w:contextualSpacing/>
      </w:pPr>
    </w:p>
    <w:p w14:paraId="4391C475" w14:textId="77777777" w:rsidR="0025686C" w:rsidRDefault="0025686C" w:rsidP="006E4896">
      <w:pPr>
        <w:spacing w:line="312" w:lineRule="auto"/>
        <w:contextualSpacing/>
      </w:pPr>
    </w:p>
    <w:p w14:paraId="57C6CF35" w14:textId="353A28A4" w:rsidR="00A23B38" w:rsidRDefault="00A23B38" w:rsidP="006E4896">
      <w:pPr>
        <w:spacing w:line="312" w:lineRule="auto"/>
        <w:contextualSpacing/>
      </w:pPr>
    </w:p>
    <w:p w14:paraId="1388D941" w14:textId="5104A57A" w:rsidR="004E622D" w:rsidRDefault="0098503E" w:rsidP="0088687E">
      <w:pPr>
        <w:pStyle w:val="Legenda"/>
      </w:pPr>
      <w:bookmarkStart w:id="279" w:name="_Toc181015888"/>
      <w:r>
        <w:lastRenderedPageBreak/>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w:t>
      </w:r>
      <w:r w:rsidR="001E4592">
        <w:fldChar w:fldCharType="end"/>
      </w:r>
      <w:r w:rsidR="007B1107">
        <w:t xml:space="preserve">  </w:t>
      </w:r>
      <w:r w:rsidR="00495E8C">
        <w:t xml:space="preserve">Prognoza składu </w:t>
      </w:r>
      <w:r w:rsidR="00495E8C" w:rsidRPr="00495E8C">
        <w:t>morfologiczn</w:t>
      </w:r>
      <w:r w:rsidR="00495E8C">
        <w:t>ego</w:t>
      </w:r>
      <w:r w:rsidR="00495E8C" w:rsidRPr="00495E8C">
        <w:t xml:space="preserve"> wytwarzanych odpadów komunalnych [%]</w:t>
      </w:r>
      <w:r w:rsidR="00495E8C">
        <w:t xml:space="preserve">. </w:t>
      </w:r>
      <w:r w:rsidR="00495E8C" w:rsidRPr="00495E8C">
        <w:t>Województwo</w:t>
      </w:r>
      <w:r w:rsidR="00495E8C">
        <w:t xml:space="preserve"> śląskie,</w:t>
      </w:r>
      <w:r w:rsidR="00495E8C" w:rsidRPr="00495E8C">
        <w:t xml:space="preserve"> średnia ważona</w:t>
      </w:r>
      <w:bookmarkEnd w:id="27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a składu morfologicznego wytwarzanych odpadów komunalnych [%]. Województwo śląskie, średnia ważona"/>
        <w:tblDescription w:val="Prognoza składu morfologicznego wytwarzanych odpadów komunalnych [%]. Województwo śląskie, średnia ważona. Dane podano w podziale na frakcje odpadów i prognozowane udziały % masowych w latach 2024-2034"/>
      </w:tblPr>
      <w:tblGrid>
        <w:gridCol w:w="3006"/>
        <w:gridCol w:w="988"/>
        <w:gridCol w:w="988"/>
        <w:gridCol w:w="988"/>
        <w:gridCol w:w="989"/>
        <w:gridCol w:w="987"/>
        <w:gridCol w:w="989"/>
        <w:gridCol w:w="977"/>
      </w:tblGrid>
      <w:tr w:rsidR="00781157" w:rsidRPr="000B75D4" w14:paraId="7B4F82E6" w14:textId="77777777" w:rsidTr="00781157">
        <w:trPr>
          <w:trHeight w:val="418"/>
          <w:jc w:val="center"/>
        </w:trPr>
        <w:tc>
          <w:tcPr>
            <w:tcW w:w="1516" w:type="pct"/>
            <w:shd w:val="clear" w:color="auto" w:fill="BFBFBF" w:themeFill="background1" w:themeFillShade="BF"/>
            <w:vAlign w:val="center"/>
          </w:tcPr>
          <w:p w14:paraId="6FDB23BB" w14:textId="77777777" w:rsidR="00781157" w:rsidRPr="000B75D4" w:rsidRDefault="00781157" w:rsidP="00E75455">
            <w:pPr>
              <w:spacing w:before="20" w:after="20" w:line="240" w:lineRule="auto"/>
              <w:jc w:val="center"/>
              <w:rPr>
                <w:b/>
                <w:sz w:val="18"/>
                <w:szCs w:val="18"/>
              </w:rPr>
            </w:pPr>
            <w:r w:rsidRPr="000B75D4">
              <w:rPr>
                <w:b/>
                <w:sz w:val="18"/>
                <w:szCs w:val="18"/>
              </w:rPr>
              <w:t>Frakcja/Rok</w:t>
            </w:r>
          </w:p>
        </w:tc>
        <w:tc>
          <w:tcPr>
            <w:tcW w:w="498" w:type="pct"/>
            <w:tcBorders>
              <w:bottom w:val="single" w:sz="4" w:space="0" w:color="auto"/>
            </w:tcBorders>
            <w:shd w:val="clear" w:color="auto" w:fill="BFBFBF" w:themeFill="background1" w:themeFillShade="BF"/>
            <w:vAlign w:val="center"/>
          </w:tcPr>
          <w:p w14:paraId="45F419CB" w14:textId="77777777" w:rsidR="00781157" w:rsidRPr="000B75D4" w:rsidRDefault="00781157" w:rsidP="00E75455">
            <w:pPr>
              <w:spacing w:before="20" w:after="20" w:line="240" w:lineRule="auto"/>
              <w:jc w:val="center"/>
              <w:rPr>
                <w:b/>
                <w:sz w:val="18"/>
                <w:szCs w:val="18"/>
              </w:rPr>
            </w:pPr>
            <w:r w:rsidRPr="000B75D4">
              <w:rPr>
                <w:b/>
                <w:sz w:val="18"/>
                <w:szCs w:val="18"/>
              </w:rPr>
              <w:t>2024</w:t>
            </w:r>
          </w:p>
        </w:tc>
        <w:tc>
          <w:tcPr>
            <w:tcW w:w="498" w:type="pct"/>
            <w:tcBorders>
              <w:bottom w:val="single" w:sz="4" w:space="0" w:color="auto"/>
            </w:tcBorders>
            <w:shd w:val="clear" w:color="auto" w:fill="BFBFBF" w:themeFill="background1" w:themeFillShade="BF"/>
            <w:vAlign w:val="center"/>
          </w:tcPr>
          <w:p w14:paraId="408E5B8F" w14:textId="77777777" w:rsidR="00781157" w:rsidRPr="000B75D4" w:rsidRDefault="00781157" w:rsidP="00E75455">
            <w:pPr>
              <w:spacing w:before="20" w:after="20" w:line="240" w:lineRule="auto"/>
              <w:jc w:val="center"/>
              <w:rPr>
                <w:b/>
                <w:sz w:val="18"/>
                <w:szCs w:val="18"/>
              </w:rPr>
            </w:pPr>
            <w:r w:rsidRPr="000B75D4">
              <w:rPr>
                <w:b/>
                <w:sz w:val="18"/>
                <w:szCs w:val="18"/>
              </w:rPr>
              <w:t>2025</w:t>
            </w:r>
          </w:p>
        </w:tc>
        <w:tc>
          <w:tcPr>
            <w:tcW w:w="498" w:type="pct"/>
            <w:tcBorders>
              <w:bottom w:val="single" w:sz="4" w:space="0" w:color="auto"/>
            </w:tcBorders>
            <w:shd w:val="clear" w:color="auto" w:fill="BFBFBF" w:themeFill="background1" w:themeFillShade="BF"/>
            <w:vAlign w:val="center"/>
          </w:tcPr>
          <w:p w14:paraId="305B5C7C" w14:textId="77777777" w:rsidR="00781157" w:rsidRPr="000B75D4" w:rsidRDefault="00781157" w:rsidP="00E75455">
            <w:pPr>
              <w:spacing w:before="20" w:after="20" w:line="240" w:lineRule="auto"/>
              <w:jc w:val="center"/>
              <w:rPr>
                <w:b/>
                <w:sz w:val="18"/>
                <w:szCs w:val="18"/>
              </w:rPr>
            </w:pPr>
            <w:r w:rsidRPr="000B75D4">
              <w:rPr>
                <w:b/>
                <w:sz w:val="18"/>
                <w:szCs w:val="18"/>
              </w:rPr>
              <w:t>2026</w:t>
            </w:r>
          </w:p>
        </w:tc>
        <w:tc>
          <w:tcPr>
            <w:tcW w:w="499" w:type="pct"/>
            <w:tcBorders>
              <w:bottom w:val="single" w:sz="4" w:space="0" w:color="auto"/>
            </w:tcBorders>
            <w:shd w:val="clear" w:color="auto" w:fill="BFBFBF" w:themeFill="background1" w:themeFillShade="BF"/>
            <w:vAlign w:val="center"/>
          </w:tcPr>
          <w:p w14:paraId="3BF7CB3A" w14:textId="77777777" w:rsidR="00781157" w:rsidRPr="000B75D4" w:rsidRDefault="00781157" w:rsidP="00E75455">
            <w:pPr>
              <w:spacing w:before="20" w:after="20" w:line="240" w:lineRule="auto"/>
              <w:jc w:val="center"/>
              <w:rPr>
                <w:b/>
                <w:sz w:val="18"/>
                <w:szCs w:val="18"/>
              </w:rPr>
            </w:pPr>
            <w:r w:rsidRPr="000B75D4">
              <w:rPr>
                <w:b/>
                <w:sz w:val="18"/>
                <w:szCs w:val="18"/>
              </w:rPr>
              <w:t>2027</w:t>
            </w:r>
          </w:p>
        </w:tc>
        <w:tc>
          <w:tcPr>
            <w:tcW w:w="498" w:type="pct"/>
            <w:tcBorders>
              <w:bottom w:val="single" w:sz="4" w:space="0" w:color="auto"/>
            </w:tcBorders>
            <w:shd w:val="clear" w:color="auto" w:fill="BFBFBF" w:themeFill="background1" w:themeFillShade="BF"/>
            <w:vAlign w:val="center"/>
          </w:tcPr>
          <w:p w14:paraId="2C3C432B" w14:textId="77777777" w:rsidR="00781157" w:rsidRPr="000B75D4" w:rsidRDefault="00781157" w:rsidP="00E75455">
            <w:pPr>
              <w:spacing w:before="20" w:after="20" w:line="240" w:lineRule="auto"/>
              <w:jc w:val="center"/>
              <w:rPr>
                <w:b/>
                <w:sz w:val="18"/>
                <w:szCs w:val="18"/>
              </w:rPr>
            </w:pPr>
            <w:r w:rsidRPr="000B75D4">
              <w:rPr>
                <w:b/>
                <w:sz w:val="18"/>
                <w:szCs w:val="18"/>
              </w:rPr>
              <w:t>2028</w:t>
            </w:r>
          </w:p>
        </w:tc>
        <w:tc>
          <w:tcPr>
            <w:tcW w:w="499" w:type="pct"/>
            <w:tcBorders>
              <w:bottom w:val="single" w:sz="4" w:space="0" w:color="auto"/>
            </w:tcBorders>
            <w:shd w:val="clear" w:color="auto" w:fill="BFBFBF" w:themeFill="background1" w:themeFillShade="BF"/>
            <w:vAlign w:val="center"/>
          </w:tcPr>
          <w:p w14:paraId="1EE98CF5" w14:textId="77777777" w:rsidR="00781157" w:rsidRPr="000B75D4" w:rsidRDefault="00781157" w:rsidP="00E75455">
            <w:pPr>
              <w:spacing w:before="20" w:after="20" w:line="240" w:lineRule="auto"/>
              <w:jc w:val="center"/>
              <w:rPr>
                <w:b/>
                <w:sz w:val="18"/>
                <w:szCs w:val="18"/>
              </w:rPr>
            </w:pPr>
            <w:r w:rsidRPr="000B75D4">
              <w:rPr>
                <w:b/>
                <w:sz w:val="18"/>
                <w:szCs w:val="18"/>
              </w:rPr>
              <w:t>2030</w:t>
            </w:r>
          </w:p>
        </w:tc>
        <w:tc>
          <w:tcPr>
            <w:tcW w:w="493" w:type="pct"/>
            <w:tcBorders>
              <w:bottom w:val="single" w:sz="4" w:space="0" w:color="auto"/>
            </w:tcBorders>
            <w:shd w:val="clear" w:color="auto" w:fill="BFBFBF" w:themeFill="background1" w:themeFillShade="BF"/>
            <w:vAlign w:val="center"/>
          </w:tcPr>
          <w:p w14:paraId="00D15FA9" w14:textId="77777777" w:rsidR="00781157" w:rsidRPr="000B75D4" w:rsidRDefault="00781157" w:rsidP="00E75455">
            <w:pPr>
              <w:spacing w:before="20" w:after="20" w:line="240" w:lineRule="auto"/>
              <w:jc w:val="center"/>
              <w:rPr>
                <w:b/>
                <w:sz w:val="18"/>
                <w:szCs w:val="18"/>
              </w:rPr>
            </w:pPr>
            <w:r w:rsidRPr="000B75D4">
              <w:rPr>
                <w:b/>
                <w:sz w:val="18"/>
                <w:szCs w:val="18"/>
              </w:rPr>
              <w:t>2034</w:t>
            </w:r>
          </w:p>
        </w:tc>
      </w:tr>
      <w:tr w:rsidR="00781157" w:rsidRPr="000B75D4" w14:paraId="29B40B7D" w14:textId="77777777" w:rsidTr="00781157">
        <w:trPr>
          <w:jc w:val="center"/>
        </w:trPr>
        <w:tc>
          <w:tcPr>
            <w:tcW w:w="1516" w:type="pct"/>
            <w:vAlign w:val="center"/>
          </w:tcPr>
          <w:p w14:paraId="345DADB7" w14:textId="77777777" w:rsidR="00781157" w:rsidRPr="000B75D4" w:rsidRDefault="00781157" w:rsidP="00201561">
            <w:pPr>
              <w:spacing w:before="20" w:after="20" w:line="240" w:lineRule="auto"/>
              <w:rPr>
                <w:sz w:val="18"/>
                <w:szCs w:val="18"/>
              </w:rPr>
            </w:pPr>
            <w:r w:rsidRPr="000B75D4">
              <w:rPr>
                <w:sz w:val="18"/>
                <w:szCs w:val="18"/>
              </w:rPr>
              <w:t>frakcja drobna &lt; 10mm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8428E0D" w14:textId="543B7749" w:rsidR="00781157" w:rsidRPr="000B75D4" w:rsidRDefault="00781157" w:rsidP="00201561">
            <w:pPr>
              <w:spacing w:before="20" w:after="20" w:line="240" w:lineRule="auto"/>
              <w:jc w:val="right"/>
              <w:rPr>
                <w:sz w:val="18"/>
                <w:szCs w:val="18"/>
              </w:rPr>
            </w:pPr>
            <w:r w:rsidRPr="000B75D4">
              <w:rPr>
                <w:color w:val="000000"/>
                <w:sz w:val="18"/>
                <w:szCs w:val="18"/>
              </w:rPr>
              <w:t>6,2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C50767E" w14:textId="085C19AB" w:rsidR="00781157" w:rsidRPr="000B75D4" w:rsidRDefault="00781157" w:rsidP="00201561">
            <w:pPr>
              <w:spacing w:before="20" w:after="20" w:line="240" w:lineRule="auto"/>
              <w:jc w:val="right"/>
              <w:rPr>
                <w:sz w:val="18"/>
                <w:szCs w:val="18"/>
              </w:rPr>
            </w:pPr>
            <w:r w:rsidRPr="000B75D4">
              <w:rPr>
                <w:color w:val="000000"/>
                <w:sz w:val="18"/>
                <w:szCs w:val="18"/>
              </w:rPr>
              <w:t>6,0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5DE9D95" w14:textId="50517482" w:rsidR="00781157" w:rsidRPr="000B75D4" w:rsidRDefault="00781157" w:rsidP="00201561">
            <w:pPr>
              <w:spacing w:before="20" w:after="20" w:line="240" w:lineRule="auto"/>
              <w:jc w:val="right"/>
              <w:rPr>
                <w:sz w:val="18"/>
                <w:szCs w:val="18"/>
              </w:rPr>
            </w:pPr>
            <w:r w:rsidRPr="000B75D4">
              <w:rPr>
                <w:color w:val="000000"/>
                <w:sz w:val="18"/>
                <w:szCs w:val="18"/>
              </w:rPr>
              <w:t>5,9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85046DA" w14:textId="5FEF92B0" w:rsidR="00781157" w:rsidRPr="000B75D4" w:rsidRDefault="00781157" w:rsidP="00201561">
            <w:pPr>
              <w:spacing w:before="20" w:after="20" w:line="240" w:lineRule="auto"/>
              <w:jc w:val="right"/>
              <w:rPr>
                <w:sz w:val="18"/>
                <w:szCs w:val="18"/>
              </w:rPr>
            </w:pPr>
            <w:r w:rsidRPr="000B75D4">
              <w:rPr>
                <w:color w:val="000000"/>
                <w:sz w:val="18"/>
                <w:szCs w:val="18"/>
              </w:rPr>
              <w:t>5,7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ABAFE6D" w14:textId="04DB669F" w:rsidR="00781157" w:rsidRPr="000B75D4" w:rsidRDefault="00781157" w:rsidP="00201561">
            <w:pPr>
              <w:spacing w:before="20" w:after="20" w:line="240" w:lineRule="auto"/>
              <w:jc w:val="right"/>
              <w:rPr>
                <w:sz w:val="18"/>
                <w:szCs w:val="18"/>
              </w:rPr>
            </w:pPr>
            <w:r w:rsidRPr="000B75D4">
              <w:rPr>
                <w:color w:val="000000"/>
                <w:sz w:val="18"/>
                <w:szCs w:val="18"/>
              </w:rPr>
              <w:t>5,5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2BF5E5C" w14:textId="6FFC9ED3" w:rsidR="00781157" w:rsidRPr="000B75D4" w:rsidRDefault="00781157" w:rsidP="00201561">
            <w:pPr>
              <w:spacing w:before="20" w:after="20" w:line="240" w:lineRule="auto"/>
              <w:jc w:val="right"/>
              <w:rPr>
                <w:sz w:val="18"/>
                <w:szCs w:val="18"/>
              </w:rPr>
            </w:pPr>
            <w:r w:rsidRPr="000B75D4">
              <w:rPr>
                <w:color w:val="000000"/>
                <w:sz w:val="18"/>
                <w:szCs w:val="18"/>
              </w:rPr>
              <w:t>5,2</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293C330" w14:textId="49660647" w:rsidR="00781157" w:rsidRPr="000B75D4" w:rsidRDefault="00781157" w:rsidP="00201561">
            <w:pPr>
              <w:spacing w:before="20" w:after="20" w:line="240" w:lineRule="auto"/>
              <w:jc w:val="right"/>
              <w:rPr>
                <w:sz w:val="18"/>
                <w:szCs w:val="18"/>
              </w:rPr>
            </w:pPr>
            <w:r w:rsidRPr="000B75D4">
              <w:rPr>
                <w:color w:val="000000"/>
                <w:sz w:val="18"/>
                <w:szCs w:val="18"/>
              </w:rPr>
              <w:t>4,5</w:t>
            </w:r>
          </w:p>
        </w:tc>
      </w:tr>
      <w:tr w:rsidR="00781157" w:rsidRPr="000B75D4" w14:paraId="2E8984D0" w14:textId="77777777" w:rsidTr="00781157">
        <w:trPr>
          <w:jc w:val="center"/>
        </w:trPr>
        <w:tc>
          <w:tcPr>
            <w:tcW w:w="1516" w:type="pct"/>
            <w:vAlign w:val="center"/>
          </w:tcPr>
          <w:p w14:paraId="7B298868" w14:textId="77777777" w:rsidR="00781157" w:rsidRPr="000B75D4" w:rsidRDefault="00781157" w:rsidP="00201561">
            <w:pPr>
              <w:spacing w:before="20" w:after="20" w:line="240" w:lineRule="auto"/>
              <w:rPr>
                <w:sz w:val="18"/>
                <w:szCs w:val="18"/>
              </w:rPr>
            </w:pPr>
            <w:r w:rsidRPr="000B75D4">
              <w:rPr>
                <w:sz w:val="18"/>
                <w:szCs w:val="18"/>
              </w:rPr>
              <w:t>frakcja10-20 mm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837D867" w14:textId="5E28A77C" w:rsidR="00781157" w:rsidRPr="000B75D4" w:rsidRDefault="00781157" w:rsidP="00201561">
            <w:pPr>
              <w:spacing w:before="20" w:after="20" w:line="240" w:lineRule="auto"/>
              <w:jc w:val="right"/>
              <w:rPr>
                <w:sz w:val="18"/>
                <w:szCs w:val="18"/>
              </w:rPr>
            </w:pPr>
            <w:r w:rsidRPr="000B75D4">
              <w:rPr>
                <w:color w:val="000000"/>
                <w:sz w:val="18"/>
                <w:szCs w:val="18"/>
              </w:rPr>
              <w:t>4,0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175A0D0" w14:textId="58AE3383" w:rsidR="00781157" w:rsidRPr="000B75D4" w:rsidRDefault="00781157" w:rsidP="00201561">
            <w:pPr>
              <w:spacing w:before="20" w:after="20" w:line="240" w:lineRule="auto"/>
              <w:jc w:val="right"/>
              <w:rPr>
                <w:sz w:val="18"/>
                <w:szCs w:val="18"/>
              </w:rPr>
            </w:pPr>
            <w:r w:rsidRPr="000B75D4">
              <w:rPr>
                <w:color w:val="000000"/>
                <w:sz w:val="18"/>
                <w:szCs w:val="18"/>
              </w:rPr>
              <w:t>3,9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8A72AA5" w14:textId="2DFAFEE9" w:rsidR="00781157" w:rsidRPr="000B75D4" w:rsidRDefault="00781157" w:rsidP="00201561">
            <w:pPr>
              <w:spacing w:before="20" w:after="20" w:line="240" w:lineRule="auto"/>
              <w:jc w:val="right"/>
              <w:rPr>
                <w:sz w:val="18"/>
                <w:szCs w:val="18"/>
              </w:rPr>
            </w:pPr>
            <w:r w:rsidRPr="000B75D4">
              <w:rPr>
                <w:color w:val="000000"/>
                <w:sz w:val="18"/>
                <w:szCs w:val="18"/>
              </w:rPr>
              <w:t>3,8</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01BE90A" w14:textId="1111EDB7" w:rsidR="00781157" w:rsidRPr="000B75D4" w:rsidRDefault="00781157" w:rsidP="00201561">
            <w:pPr>
              <w:spacing w:before="20" w:after="20" w:line="240" w:lineRule="auto"/>
              <w:jc w:val="right"/>
              <w:rPr>
                <w:sz w:val="18"/>
                <w:szCs w:val="18"/>
              </w:rPr>
            </w:pPr>
            <w:r w:rsidRPr="000B75D4">
              <w:rPr>
                <w:color w:val="000000"/>
                <w:sz w:val="18"/>
                <w:szCs w:val="18"/>
              </w:rPr>
              <w:t>3,6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9C7EA18" w14:textId="77D93A60" w:rsidR="00781157" w:rsidRPr="000B75D4" w:rsidRDefault="00781157" w:rsidP="00201561">
            <w:pPr>
              <w:spacing w:before="20" w:after="20" w:line="240" w:lineRule="auto"/>
              <w:jc w:val="right"/>
              <w:rPr>
                <w:sz w:val="18"/>
                <w:szCs w:val="18"/>
              </w:rPr>
            </w:pPr>
            <w:r w:rsidRPr="000B75D4">
              <w:rPr>
                <w:color w:val="000000"/>
                <w:sz w:val="18"/>
                <w:szCs w:val="18"/>
              </w:rPr>
              <w:t>3,5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56C5CCE" w14:textId="63A17E37" w:rsidR="00781157" w:rsidRPr="000B75D4" w:rsidRDefault="00781157" w:rsidP="00201561">
            <w:pPr>
              <w:spacing w:before="20" w:after="20" w:line="240" w:lineRule="auto"/>
              <w:jc w:val="right"/>
              <w:rPr>
                <w:sz w:val="18"/>
                <w:szCs w:val="18"/>
              </w:rPr>
            </w:pPr>
            <w:r w:rsidRPr="000B75D4">
              <w:rPr>
                <w:color w:val="000000"/>
                <w:sz w:val="18"/>
                <w:szCs w:val="18"/>
              </w:rPr>
              <w:t>3,4</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9312C9E" w14:textId="4574023C" w:rsidR="00781157" w:rsidRPr="000B75D4" w:rsidRDefault="00781157" w:rsidP="00201561">
            <w:pPr>
              <w:spacing w:before="20" w:after="20" w:line="240" w:lineRule="auto"/>
              <w:jc w:val="right"/>
              <w:rPr>
                <w:sz w:val="18"/>
                <w:szCs w:val="18"/>
              </w:rPr>
            </w:pPr>
            <w:r w:rsidRPr="000B75D4">
              <w:rPr>
                <w:color w:val="000000"/>
                <w:sz w:val="18"/>
                <w:szCs w:val="18"/>
              </w:rPr>
              <w:t>3,3</w:t>
            </w:r>
          </w:p>
        </w:tc>
      </w:tr>
      <w:tr w:rsidR="00781157" w:rsidRPr="000B75D4" w14:paraId="668FD30C" w14:textId="77777777" w:rsidTr="00781157">
        <w:trPr>
          <w:jc w:val="center"/>
        </w:trPr>
        <w:tc>
          <w:tcPr>
            <w:tcW w:w="1516" w:type="pct"/>
            <w:vAlign w:val="center"/>
          </w:tcPr>
          <w:p w14:paraId="6CB8EA1D" w14:textId="4F6E4102" w:rsidR="00781157" w:rsidRPr="000B75D4" w:rsidRDefault="00781157" w:rsidP="00201561">
            <w:pPr>
              <w:spacing w:before="20" w:after="20" w:line="240" w:lineRule="auto"/>
              <w:rPr>
                <w:sz w:val="18"/>
                <w:szCs w:val="18"/>
              </w:rPr>
            </w:pPr>
            <w:r w:rsidRPr="000B75D4">
              <w:rPr>
                <w:sz w:val="18"/>
                <w:szCs w:val="18"/>
              </w:rPr>
              <w:t>odpady kuchenne organiczne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9EE0832" w14:textId="5BECC79E" w:rsidR="00781157" w:rsidRPr="000B75D4" w:rsidRDefault="00781157" w:rsidP="00201561">
            <w:pPr>
              <w:spacing w:before="20" w:after="20" w:line="240" w:lineRule="auto"/>
              <w:jc w:val="right"/>
              <w:rPr>
                <w:sz w:val="18"/>
                <w:szCs w:val="18"/>
              </w:rPr>
            </w:pPr>
            <w:r w:rsidRPr="000B75D4">
              <w:rPr>
                <w:color w:val="000000"/>
                <w:sz w:val="18"/>
                <w:szCs w:val="18"/>
              </w:rPr>
              <w:t>20,9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BBD68FD" w14:textId="25B2E340" w:rsidR="00781157" w:rsidRPr="000B75D4" w:rsidRDefault="00781157" w:rsidP="00201561">
            <w:pPr>
              <w:spacing w:before="20" w:after="20" w:line="240" w:lineRule="auto"/>
              <w:jc w:val="right"/>
              <w:rPr>
                <w:sz w:val="18"/>
                <w:szCs w:val="18"/>
              </w:rPr>
            </w:pPr>
            <w:r w:rsidRPr="000B75D4">
              <w:rPr>
                <w:color w:val="000000"/>
                <w:sz w:val="18"/>
                <w:szCs w:val="18"/>
              </w:rPr>
              <w:t>20,8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C719171" w14:textId="5AC4C279" w:rsidR="00781157" w:rsidRPr="000B75D4" w:rsidRDefault="00781157" w:rsidP="00201561">
            <w:pPr>
              <w:spacing w:before="20" w:after="20" w:line="240" w:lineRule="auto"/>
              <w:jc w:val="right"/>
              <w:rPr>
                <w:sz w:val="18"/>
                <w:szCs w:val="18"/>
              </w:rPr>
            </w:pPr>
            <w:r w:rsidRPr="000B75D4">
              <w:rPr>
                <w:color w:val="000000"/>
                <w:sz w:val="18"/>
                <w:szCs w:val="18"/>
              </w:rPr>
              <w:t>20,7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BE58C97" w14:textId="49658CF3" w:rsidR="00781157" w:rsidRPr="000B75D4" w:rsidRDefault="00781157" w:rsidP="00201561">
            <w:pPr>
              <w:spacing w:before="20" w:after="20" w:line="240" w:lineRule="auto"/>
              <w:jc w:val="right"/>
              <w:rPr>
                <w:sz w:val="18"/>
                <w:szCs w:val="18"/>
              </w:rPr>
            </w:pPr>
            <w:r w:rsidRPr="000B75D4">
              <w:rPr>
                <w:color w:val="000000"/>
                <w:sz w:val="18"/>
                <w:szCs w:val="18"/>
              </w:rPr>
              <w:t>20,5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04F7678" w14:textId="57DD1CD2" w:rsidR="00781157" w:rsidRPr="000B75D4" w:rsidRDefault="00781157" w:rsidP="00201561">
            <w:pPr>
              <w:spacing w:before="20" w:after="20" w:line="240" w:lineRule="auto"/>
              <w:jc w:val="right"/>
              <w:rPr>
                <w:sz w:val="18"/>
                <w:szCs w:val="18"/>
              </w:rPr>
            </w:pPr>
            <w:r w:rsidRPr="000B75D4">
              <w:rPr>
                <w:color w:val="000000"/>
                <w:sz w:val="18"/>
                <w:szCs w:val="18"/>
              </w:rPr>
              <w:t>20,4</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3808580" w14:textId="58A77642" w:rsidR="00781157" w:rsidRPr="000B75D4" w:rsidRDefault="00781157" w:rsidP="00201561">
            <w:pPr>
              <w:spacing w:before="20" w:after="20" w:line="240" w:lineRule="auto"/>
              <w:jc w:val="right"/>
              <w:rPr>
                <w:sz w:val="18"/>
                <w:szCs w:val="18"/>
              </w:rPr>
            </w:pPr>
            <w:r w:rsidRPr="000B75D4">
              <w:rPr>
                <w:color w:val="000000"/>
                <w:sz w:val="18"/>
                <w:szCs w:val="18"/>
              </w:rPr>
              <w:t>20,4</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48E6A47" w14:textId="2B70B73E" w:rsidR="00781157" w:rsidRPr="000B75D4" w:rsidRDefault="00781157" w:rsidP="00201561">
            <w:pPr>
              <w:spacing w:before="20" w:after="20" w:line="240" w:lineRule="auto"/>
              <w:jc w:val="right"/>
              <w:rPr>
                <w:sz w:val="18"/>
                <w:szCs w:val="18"/>
              </w:rPr>
            </w:pPr>
            <w:r w:rsidRPr="000B75D4">
              <w:rPr>
                <w:color w:val="000000"/>
                <w:sz w:val="18"/>
                <w:szCs w:val="18"/>
              </w:rPr>
              <w:t>20,3</w:t>
            </w:r>
          </w:p>
        </w:tc>
      </w:tr>
      <w:tr w:rsidR="00781157" w:rsidRPr="000B75D4" w14:paraId="17321718" w14:textId="77777777" w:rsidTr="00781157">
        <w:trPr>
          <w:jc w:val="center"/>
        </w:trPr>
        <w:tc>
          <w:tcPr>
            <w:tcW w:w="1516" w:type="pct"/>
            <w:vAlign w:val="center"/>
          </w:tcPr>
          <w:p w14:paraId="36A06879" w14:textId="77777777" w:rsidR="00781157" w:rsidRPr="000B75D4" w:rsidRDefault="00781157" w:rsidP="00201561">
            <w:pPr>
              <w:spacing w:before="20" w:after="20" w:line="240" w:lineRule="auto"/>
              <w:rPr>
                <w:sz w:val="18"/>
                <w:szCs w:val="18"/>
              </w:rPr>
            </w:pPr>
            <w:r w:rsidRPr="000B75D4">
              <w:rPr>
                <w:sz w:val="18"/>
                <w:szCs w:val="18"/>
              </w:rPr>
              <w:t>odpady zielone i pozostałe bio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6DB611D" w14:textId="12E294F5" w:rsidR="00781157" w:rsidRPr="000B75D4" w:rsidRDefault="00781157" w:rsidP="00201561">
            <w:pPr>
              <w:spacing w:before="20" w:after="20" w:line="240" w:lineRule="auto"/>
              <w:jc w:val="right"/>
              <w:rPr>
                <w:sz w:val="18"/>
                <w:szCs w:val="18"/>
              </w:rPr>
            </w:pPr>
            <w:r w:rsidRPr="000B75D4">
              <w:rPr>
                <w:color w:val="000000"/>
                <w:sz w:val="18"/>
                <w:szCs w:val="18"/>
              </w:rPr>
              <w:t>11,2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9299F67" w14:textId="197938E6" w:rsidR="00781157" w:rsidRPr="000B75D4" w:rsidRDefault="00781157" w:rsidP="00201561">
            <w:pPr>
              <w:spacing w:before="20" w:after="20" w:line="240" w:lineRule="auto"/>
              <w:jc w:val="right"/>
              <w:rPr>
                <w:sz w:val="18"/>
                <w:szCs w:val="18"/>
              </w:rPr>
            </w:pPr>
            <w:r w:rsidRPr="000B75D4">
              <w:rPr>
                <w:color w:val="000000"/>
                <w:sz w:val="18"/>
                <w:szCs w:val="18"/>
              </w:rPr>
              <w:t>11,4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CD514A7" w14:textId="5A888461" w:rsidR="00781157" w:rsidRPr="000B75D4" w:rsidRDefault="00781157" w:rsidP="00201561">
            <w:pPr>
              <w:spacing w:before="20" w:after="20" w:line="240" w:lineRule="auto"/>
              <w:jc w:val="right"/>
              <w:rPr>
                <w:sz w:val="18"/>
                <w:szCs w:val="18"/>
              </w:rPr>
            </w:pPr>
            <w:r w:rsidRPr="000B75D4">
              <w:rPr>
                <w:color w:val="000000"/>
                <w:sz w:val="18"/>
                <w:szCs w:val="18"/>
              </w:rPr>
              <w:t>11,7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586032B" w14:textId="424B5940" w:rsidR="00781157" w:rsidRPr="000B75D4" w:rsidRDefault="00781157" w:rsidP="00201561">
            <w:pPr>
              <w:spacing w:before="20" w:after="20" w:line="240" w:lineRule="auto"/>
              <w:jc w:val="right"/>
              <w:rPr>
                <w:sz w:val="18"/>
                <w:szCs w:val="18"/>
              </w:rPr>
            </w:pPr>
            <w:r w:rsidRPr="000B75D4">
              <w:rPr>
                <w:color w:val="000000"/>
                <w:sz w:val="18"/>
                <w:szCs w:val="18"/>
              </w:rPr>
              <w:t>11,9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1343A74" w14:textId="5FABC82F" w:rsidR="00781157" w:rsidRPr="000B75D4" w:rsidRDefault="00781157" w:rsidP="00201561">
            <w:pPr>
              <w:spacing w:before="20" w:after="20" w:line="240" w:lineRule="auto"/>
              <w:jc w:val="right"/>
              <w:rPr>
                <w:sz w:val="18"/>
                <w:szCs w:val="18"/>
              </w:rPr>
            </w:pPr>
            <w:r w:rsidRPr="000B75D4">
              <w:rPr>
                <w:color w:val="000000"/>
                <w:sz w:val="18"/>
                <w:szCs w:val="18"/>
              </w:rPr>
              <w:t>12,2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BB31F99" w14:textId="5C2BAE68" w:rsidR="00781157" w:rsidRPr="000B75D4" w:rsidRDefault="00781157" w:rsidP="00201561">
            <w:pPr>
              <w:spacing w:before="20" w:after="20" w:line="240" w:lineRule="auto"/>
              <w:jc w:val="right"/>
              <w:rPr>
                <w:sz w:val="18"/>
                <w:szCs w:val="18"/>
              </w:rPr>
            </w:pPr>
            <w:r w:rsidRPr="000B75D4">
              <w:rPr>
                <w:color w:val="000000"/>
                <w:sz w:val="18"/>
                <w:szCs w:val="18"/>
              </w:rPr>
              <w:t>12,3</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1D017E9" w14:textId="12CEA4E0" w:rsidR="00781157" w:rsidRPr="000B75D4" w:rsidRDefault="00781157" w:rsidP="00201561">
            <w:pPr>
              <w:spacing w:before="20" w:after="20" w:line="240" w:lineRule="auto"/>
              <w:jc w:val="right"/>
              <w:rPr>
                <w:sz w:val="18"/>
                <w:szCs w:val="18"/>
              </w:rPr>
            </w:pPr>
            <w:r w:rsidRPr="000B75D4">
              <w:rPr>
                <w:color w:val="000000"/>
                <w:sz w:val="18"/>
                <w:szCs w:val="18"/>
              </w:rPr>
              <w:t>12,5</w:t>
            </w:r>
          </w:p>
        </w:tc>
      </w:tr>
      <w:tr w:rsidR="00781157" w:rsidRPr="000B75D4" w14:paraId="5C9425D3" w14:textId="77777777" w:rsidTr="00781157">
        <w:trPr>
          <w:jc w:val="center"/>
        </w:trPr>
        <w:tc>
          <w:tcPr>
            <w:tcW w:w="1516" w:type="pct"/>
            <w:vAlign w:val="center"/>
          </w:tcPr>
          <w:p w14:paraId="77ACB833" w14:textId="77777777" w:rsidR="00781157" w:rsidRPr="000B75D4" w:rsidRDefault="00781157" w:rsidP="00201561">
            <w:pPr>
              <w:spacing w:before="20" w:after="20" w:line="240" w:lineRule="auto"/>
              <w:rPr>
                <w:sz w:val="18"/>
                <w:szCs w:val="18"/>
              </w:rPr>
            </w:pPr>
            <w:r w:rsidRPr="000B75D4">
              <w:rPr>
                <w:sz w:val="18"/>
                <w:szCs w:val="18"/>
              </w:rPr>
              <w:t>drewno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491A263" w14:textId="083BD6D0"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20F8D7A" w14:textId="7AAC8DAD"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9B34F2C" w14:textId="48C414D1"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EF11A41" w14:textId="255F7037"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2893690" w14:textId="5960C319"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4FEEB08" w14:textId="70297D1B" w:rsidR="00781157" w:rsidRPr="000B75D4" w:rsidRDefault="00781157" w:rsidP="00201561">
            <w:pPr>
              <w:spacing w:before="20" w:after="20" w:line="240" w:lineRule="auto"/>
              <w:jc w:val="right"/>
              <w:rPr>
                <w:sz w:val="18"/>
                <w:szCs w:val="18"/>
              </w:rPr>
            </w:pPr>
            <w:r w:rsidRPr="000B75D4">
              <w:rPr>
                <w:color w:val="000000"/>
                <w:sz w:val="18"/>
                <w:szCs w:val="18"/>
              </w:rPr>
              <w:t>0,2</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28B7F02" w14:textId="02B16BA6" w:rsidR="00781157" w:rsidRPr="000B75D4" w:rsidRDefault="00781157" w:rsidP="00201561">
            <w:pPr>
              <w:spacing w:before="20" w:after="20" w:line="240" w:lineRule="auto"/>
              <w:jc w:val="right"/>
              <w:rPr>
                <w:sz w:val="18"/>
                <w:szCs w:val="18"/>
              </w:rPr>
            </w:pPr>
            <w:r w:rsidRPr="000B75D4">
              <w:rPr>
                <w:color w:val="000000"/>
                <w:sz w:val="18"/>
                <w:szCs w:val="18"/>
              </w:rPr>
              <w:t>0,2</w:t>
            </w:r>
          </w:p>
        </w:tc>
      </w:tr>
      <w:tr w:rsidR="00781157" w:rsidRPr="000B75D4" w14:paraId="61B54261" w14:textId="77777777" w:rsidTr="00781157">
        <w:trPr>
          <w:jc w:val="center"/>
        </w:trPr>
        <w:tc>
          <w:tcPr>
            <w:tcW w:w="1516" w:type="pct"/>
            <w:vAlign w:val="center"/>
          </w:tcPr>
          <w:p w14:paraId="3A7BEF09" w14:textId="77777777" w:rsidR="00781157" w:rsidRPr="000B75D4" w:rsidRDefault="00781157" w:rsidP="00201561">
            <w:pPr>
              <w:spacing w:before="20" w:after="20" w:line="240" w:lineRule="auto"/>
              <w:rPr>
                <w:sz w:val="18"/>
                <w:szCs w:val="18"/>
              </w:rPr>
            </w:pPr>
            <w:r w:rsidRPr="000B75D4">
              <w:rPr>
                <w:sz w:val="18"/>
                <w:szCs w:val="18"/>
              </w:rPr>
              <w:t>papier i tektura</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7DD82B6" w14:textId="7A6DAEA3" w:rsidR="00781157" w:rsidRPr="000B75D4" w:rsidRDefault="00781157" w:rsidP="00201561">
            <w:pPr>
              <w:spacing w:before="20" w:after="20" w:line="240" w:lineRule="auto"/>
              <w:jc w:val="right"/>
              <w:rPr>
                <w:sz w:val="18"/>
                <w:szCs w:val="18"/>
              </w:rPr>
            </w:pPr>
            <w:r w:rsidRPr="000B75D4">
              <w:rPr>
                <w:color w:val="000000"/>
                <w:sz w:val="18"/>
                <w:szCs w:val="18"/>
              </w:rPr>
              <w:t>12,4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7EC6A12" w14:textId="5CD19E2C" w:rsidR="00781157" w:rsidRPr="000B75D4" w:rsidRDefault="00781157" w:rsidP="00201561">
            <w:pPr>
              <w:spacing w:before="20" w:after="20" w:line="240" w:lineRule="auto"/>
              <w:jc w:val="right"/>
              <w:rPr>
                <w:sz w:val="18"/>
                <w:szCs w:val="18"/>
              </w:rPr>
            </w:pPr>
            <w:r w:rsidRPr="000B75D4">
              <w:rPr>
                <w:color w:val="000000"/>
                <w:sz w:val="18"/>
                <w:szCs w:val="18"/>
              </w:rPr>
              <w:t>12,6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3ADE1DE" w14:textId="70ADDAAB" w:rsidR="00781157" w:rsidRPr="000B75D4" w:rsidRDefault="00781157" w:rsidP="00201561">
            <w:pPr>
              <w:spacing w:before="20" w:after="20" w:line="240" w:lineRule="auto"/>
              <w:jc w:val="right"/>
              <w:rPr>
                <w:sz w:val="18"/>
                <w:szCs w:val="18"/>
              </w:rPr>
            </w:pPr>
            <w:r w:rsidRPr="000B75D4">
              <w:rPr>
                <w:color w:val="000000"/>
                <w:sz w:val="18"/>
                <w:szCs w:val="18"/>
              </w:rPr>
              <w:t>12,9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0BEFDBB" w14:textId="58AAC669" w:rsidR="00781157" w:rsidRPr="000B75D4" w:rsidRDefault="00781157" w:rsidP="00201561">
            <w:pPr>
              <w:spacing w:before="20" w:after="20" w:line="240" w:lineRule="auto"/>
              <w:jc w:val="right"/>
              <w:rPr>
                <w:sz w:val="18"/>
                <w:szCs w:val="18"/>
              </w:rPr>
            </w:pPr>
            <w:r w:rsidRPr="000B75D4">
              <w:rPr>
                <w:color w:val="000000"/>
                <w:sz w:val="18"/>
                <w:szCs w:val="18"/>
              </w:rPr>
              <w:t>13,2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A18C0FB" w14:textId="2A8A8063" w:rsidR="00781157" w:rsidRPr="000B75D4" w:rsidRDefault="00781157" w:rsidP="00201561">
            <w:pPr>
              <w:spacing w:before="20" w:after="20" w:line="240" w:lineRule="auto"/>
              <w:jc w:val="right"/>
              <w:rPr>
                <w:sz w:val="18"/>
                <w:szCs w:val="18"/>
              </w:rPr>
            </w:pPr>
            <w:r w:rsidRPr="000B75D4">
              <w:rPr>
                <w:color w:val="000000"/>
                <w:sz w:val="18"/>
                <w:szCs w:val="18"/>
              </w:rPr>
              <w:t>13,4</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2B0330E" w14:textId="1E6C326E" w:rsidR="00781157" w:rsidRPr="000B75D4" w:rsidRDefault="00781157" w:rsidP="00201561">
            <w:pPr>
              <w:spacing w:before="20" w:after="20" w:line="240" w:lineRule="auto"/>
              <w:jc w:val="right"/>
              <w:rPr>
                <w:sz w:val="18"/>
                <w:szCs w:val="18"/>
              </w:rPr>
            </w:pPr>
            <w:r w:rsidRPr="000B75D4">
              <w:rPr>
                <w:color w:val="000000"/>
                <w:sz w:val="18"/>
                <w:szCs w:val="18"/>
              </w:rPr>
              <w:t>13,6</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CA359B5" w14:textId="37D75EFB" w:rsidR="00781157" w:rsidRPr="000B75D4" w:rsidRDefault="00781157" w:rsidP="00201561">
            <w:pPr>
              <w:spacing w:before="20" w:after="20" w:line="240" w:lineRule="auto"/>
              <w:jc w:val="right"/>
              <w:rPr>
                <w:sz w:val="18"/>
                <w:szCs w:val="18"/>
              </w:rPr>
            </w:pPr>
            <w:r w:rsidRPr="000B75D4">
              <w:rPr>
                <w:color w:val="000000"/>
                <w:sz w:val="18"/>
                <w:szCs w:val="18"/>
              </w:rPr>
              <w:t>13,9</w:t>
            </w:r>
          </w:p>
        </w:tc>
      </w:tr>
      <w:tr w:rsidR="00781157" w:rsidRPr="000B75D4" w14:paraId="180F25BC" w14:textId="77777777" w:rsidTr="00781157">
        <w:trPr>
          <w:jc w:val="center"/>
        </w:trPr>
        <w:tc>
          <w:tcPr>
            <w:tcW w:w="1516" w:type="pct"/>
            <w:vAlign w:val="center"/>
          </w:tcPr>
          <w:p w14:paraId="01C07AFA" w14:textId="77777777" w:rsidR="00781157" w:rsidRPr="000B75D4" w:rsidRDefault="00781157" w:rsidP="00201561">
            <w:pPr>
              <w:spacing w:before="20" w:after="20" w:line="240" w:lineRule="auto"/>
              <w:rPr>
                <w:sz w:val="18"/>
                <w:szCs w:val="18"/>
              </w:rPr>
            </w:pPr>
            <w:r w:rsidRPr="000B75D4">
              <w:rPr>
                <w:sz w:val="18"/>
                <w:szCs w:val="18"/>
              </w:rPr>
              <w:t>tworzywa sztuczne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0406FF4" w14:textId="75DC11B8" w:rsidR="00781157" w:rsidRPr="000B75D4" w:rsidRDefault="00781157" w:rsidP="00201561">
            <w:pPr>
              <w:spacing w:before="20" w:after="20" w:line="240" w:lineRule="auto"/>
              <w:jc w:val="right"/>
              <w:rPr>
                <w:sz w:val="18"/>
                <w:szCs w:val="18"/>
              </w:rPr>
            </w:pPr>
            <w:r w:rsidRPr="000B75D4">
              <w:rPr>
                <w:color w:val="000000"/>
                <w:sz w:val="18"/>
                <w:szCs w:val="18"/>
              </w:rPr>
              <w:t>9,5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313C4E5" w14:textId="16A0A9CC" w:rsidR="00781157" w:rsidRPr="000B75D4" w:rsidRDefault="00781157" w:rsidP="00201561">
            <w:pPr>
              <w:spacing w:before="20" w:after="20" w:line="240" w:lineRule="auto"/>
              <w:jc w:val="right"/>
              <w:rPr>
                <w:sz w:val="18"/>
                <w:szCs w:val="18"/>
              </w:rPr>
            </w:pPr>
            <w:r w:rsidRPr="000B75D4">
              <w:rPr>
                <w:color w:val="000000"/>
                <w:sz w:val="18"/>
                <w:szCs w:val="18"/>
              </w:rPr>
              <w:t>9,4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8757CB3" w14:textId="2C9EA498" w:rsidR="00781157" w:rsidRPr="000B75D4" w:rsidRDefault="00781157" w:rsidP="00201561">
            <w:pPr>
              <w:spacing w:before="20" w:after="20" w:line="240" w:lineRule="auto"/>
              <w:jc w:val="right"/>
              <w:rPr>
                <w:sz w:val="18"/>
                <w:szCs w:val="18"/>
              </w:rPr>
            </w:pPr>
            <w:r w:rsidRPr="000B75D4">
              <w:rPr>
                <w:color w:val="000000"/>
                <w:sz w:val="18"/>
                <w:szCs w:val="18"/>
              </w:rPr>
              <w:t>9,3</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E3DD471" w14:textId="5D1D1882" w:rsidR="00781157" w:rsidRPr="000B75D4" w:rsidRDefault="00781157" w:rsidP="00201561">
            <w:pPr>
              <w:spacing w:before="20" w:after="20" w:line="240" w:lineRule="auto"/>
              <w:jc w:val="right"/>
              <w:rPr>
                <w:sz w:val="18"/>
                <w:szCs w:val="18"/>
              </w:rPr>
            </w:pPr>
            <w:r w:rsidRPr="000B75D4">
              <w:rPr>
                <w:color w:val="000000"/>
                <w:sz w:val="18"/>
                <w:szCs w:val="18"/>
              </w:rPr>
              <w:t>9,2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50BBEBB" w14:textId="40422365" w:rsidR="00781157" w:rsidRPr="000B75D4" w:rsidRDefault="00781157" w:rsidP="00201561">
            <w:pPr>
              <w:spacing w:before="20" w:after="20" w:line="240" w:lineRule="auto"/>
              <w:jc w:val="right"/>
              <w:rPr>
                <w:sz w:val="18"/>
                <w:szCs w:val="18"/>
              </w:rPr>
            </w:pPr>
            <w:r w:rsidRPr="000B75D4">
              <w:rPr>
                <w:color w:val="000000"/>
                <w:sz w:val="18"/>
                <w:szCs w:val="18"/>
              </w:rPr>
              <w:t>9,1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EA0D0F0" w14:textId="4454B04F" w:rsidR="00781157" w:rsidRPr="000B75D4" w:rsidRDefault="00781157" w:rsidP="00201561">
            <w:pPr>
              <w:spacing w:before="20" w:after="20" w:line="240" w:lineRule="auto"/>
              <w:jc w:val="right"/>
              <w:rPr>
                <w:sz w:val="18"/>
                <w:szCs w:val="18"/>
              </w:rPr>
            </w:pPr>
            <w:r w:rsidRPr="000B75D4">
              <w:rPr>
                <w:color w:val="000000"/>
                <w:sz w:val="18"/>
                <w:szCs w:val="18"/>
              </w:rPr>
              <w:t>9,0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A7C928D" w14:textId="7FFC9FA3" w:rsidR="00781157" w:rsidRPr="000B75D4" w:rsidRDefault="00781157" w:rsidP="00201561">
            <w:pPr>
              <w:spacing w:before="20" w:after="20" w:line="240" w:lineRule="auto"/>
              <w:jc w:val="right"/>
              <w:rPr>
                <w:sz w:val="18"/>
                <w:szCs w:val="18"/>
              </w:rPr>
            </w:pPr>
            <w:r w:rsidRPr="000B75D4">
              <w:rPr>
                <w:color w:val="000000"/>
                <w:sz w:val="18"/>
                <w:szCs w:val="18"/>
              </w:rPr>
              <w:t>8,7</w:t>
            </w:r>
          </w:p>
        </w:tc>
      </w:tr>
      <w:tr w:rsidR="00781157" w:rsidRPr="000B75D4" w14:paraId="6413ADC3" w14:textId="77777777" w:rsidTr="00781157">
        <w:trPr>
          <w:jc w:val="center"/>
        </w:trPr>
        <w:tc>
          <w:tcPr>
            <w:tcW w:w="1516" w:type="pct"/>
            <w:vAlign w:val="center"/>
          </w:tcPr>
          <w:p w14:paraId="1827502D" w14:textId="77777777" w:rsidR="00781157" w:rsidRPr="000B75D4" w:rsidRDefault="00781157" w:rsidP="00201561">
            <w:pPr>
              <w:spacing w:before="20" w:after="20" w:line="240" w:lineRule="auto"/>
              <w:rPr>
                <w:sz w:val="18"/>
                <w:szCs w:val="18"/>
              </w:rPr>
            </w:pPr>
            <w:r w:rsidRPr="000B75D4">
              <w:rPr>
                <w:sz w:val="18"/>
                <w:szCs w:val="18"/>
              </w:rPr>
              <w:t>szkło</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2DBD737" w14:textId="235D84B0" w:rsidR="00781157" w:rsidRPr="000B75D4" w:rsidRDefault="00781157" w:rsidP="00201561">
            <w:pPr>
              <w:spacing w:before="20" w:after="20" w:line="240" w:lineRule="auto"/>
              <w:jc w:val="right"/>
              <w:rPr>
                <w:sz w:val="18"/>
                <w:szCs w:val="18"/>
              </w:rPr>
            </w:pPr>
            <w:r w:rsidRPr="000B75D4">
              <w:rPr>
                <w:color w:val="000000"/>
                <w:sz w:val="18"/>
                <w:szCs w:val="18"/>
              </w:rPr>
              <w:t>9,4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6DBFDD8" w14:textId="55B82B9A" w:rsidR="00781157" w:rsidRPr="000B75D4" w:rsidRDefault="00781157" w:rsidP="00201561">
            <w:pPr>
              <w:spacing w:before="20" w:after="20" w:line="240" w:lineRule="auto"/>
              <w:jc w:val="right"/>
              <w:rPr>
                <w:sz w:val="18"/>
                <w:szCs w:val="18"/>
              </w:rPr>
            </w:pPr>
            <w:r w:rsidRPr="000B75D4">
              <w:rPr>
                <w:color w:val="000000"/>
                <w:sz w:val="18"/>
                <w:szCs w:val="18"/>
              </w:rPr>
              <w:t>9,5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0A62F67" w14:textId="156DA0B8" w:rsidR="00781157" w:rsidRPr="000B75D4" w:rsidRDefault="00781157" w:rsidP="00201561">
            <w:pPr>
              <w:spacing w:before="20" w:after="20" w:line="240" w:lineRule="auto"/>
              <w:jc w:val="right"/>
              <w:rPr>
                <w:sz w:val="18"/>
                <w:szCs w:val="18"/>
              </w:rPr>
            </w:pPr>
            <w:r w:rsidRPr="000B75D4">
              <w:rPr>
                <w:color w:val="000000"/>
                <w:sz w:val="18"/>
                <w:szCs w:val="18"/>
              </w:rPr>
              <w:t>9,7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2752411" w14:textId="29BB6A4B" w:rsidR="00781157" w:rsidRPr="000B75D4" w:rsidRDefault="00781157" w:rsidP="00201561">
            <w:pPr>
              <w:spacing w:before="20" w:after="20" w:line="240" w:lineRule="auto"/>
              <w:jc w:val="right"/>
              <w:rPr>
                <w:sz w:val="18"/>
                <w:szCs w:val="18"/>
              </w:rPr>
            </w:pPr>
            <w:r w:rsidRPr="000B75D4">
              <w:rPr>
                <w:color w:val="000000"/>
                <w:sz w:val="18"/>
                <w:szCs w:val="18"/>
              </w:rPr>
              <w:t>9,8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2F542A4" w14:textId="15E9829C" w:rsidR="00781157" w:rsidRPr="000B75D4" w:rsidRDefault="00781157" w:rsidP="00201561">
            <w:pPr>
              <w:spacing w:before="20" w:after="20" w:line="240" w:lineRule="auto"/>
              <w:jc w:val="right"/>
              <w:rPr>
                <w:sz w:val="18"/>
                <w:szCs w:val="18"/>
              </w:rPr>
            </w:pPr>
            <w:r w:rsidRPr="000B75D4">
              <w:rPr>
                <w:color w:val="000000"/>
                <w:sz w:val="18"/>
                <w:szCs w:val="18"/>
              </w:rPr>
              <w:t>10,0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60A8831" w14:textId="3A445976" w:rsidR="00781157" w:rsidRPr="000B75D4" w:rsidRDefault="00781157" w:rsidP="00201561">
            <w:pPr>
              <w:spacing w:before="20" w:after="20" w:line="240" w:lineRule="auto"/>
              <w:jc w:val="right"/>
              <w:rPr>
                <w:sz w:val="18"/>
                <w:szCs w:val="18"/>
              </w:rPr>
            </w:pPr>
            <w:r w:rsidRPr="000B75D4">
              <w:rPr>
                <w:color w:val="000000"/>
                <w:sz w:val="18"/>
                <w:szCs w:val="18"/>
              </w:rPr>
              <w:t>10,3</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D17C600" w14:textId="6B28E5F2" w:rsidR="00781157" w:rsidRPr="000B75D4" w:rsidRDefault="00781157" w:rsidP="00201561">
            <w:pPr>
              <w:spacing w:before="20" w:after="20" w:line="240" w:lineRule="auto"/>
              <w:jc w:val="right"/>
              <w:rPr>
                <w:sz w:val="18"/>
                <w:szCs w:val="18"/>
              </w:rPr>
            </w:pPr>
            <w:r w:rsidRPr="000B75D4">
              <w:rPr>
                <w:color w:val="000000"/>
                <w:sz w:val="18"/>
                <w:szCs w:val="18"/>
              </w:rPr>
              <w:t>10,8</w:t>
            </w:r>
          </w:p>
        </w:tc>
      </w:tr>
      <w:tr w:rsidR="00781157" w:rsidRPr="000B75D4" w14:paraId="3E4F38D4" w14:textId="77777777" w:rsidTr="00781157">
        <w:trPr>
          <w:jc w:val="center"/>
        </w:trPr>
        <w:tc>
          <w:tcPr>
            <w:tcW w:w="1516" w:type="pct"/>
            <w:vAlign w:val="center"/>
          </w:tcPr>
          <w:p w14:paraId="61FE01C8" w14:textId="77777777" w:rsidR="00781157" w:rsidRPr="000B75D4" w:rsidRDefault="00781157" w:rsidP="00201561">
            <w:pPr>
              <w:spacing w:before="20" w:after="20" w:line="240" w:lineRule="auto"/>
              <w:rPr>
                <w:sz w:val="18"/>
                <w:szCs w:val="18"/>
              </w:rPr>
            </w:pPr>
            <w:r w:rsidRPr="000B75D4">
              <w:rPr>
                <w:sz w:val="18"/>
                <w:szCs w:val="18"/>
              </w:rPr>
              <w:t>tekstylia</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D28143D" w14:textId="79E5C0F5" w:rsidR="00781157" w:rsidRPr="000B75D4" w:rsidRDefault="00781157" w:rsidP="00201561">
            <w:pPr>
              <w:spacing w:before="20" w:after="20" w:line="240" w:lineRule="auto"/>
              <w:jc w:val="right"/>
              <w:rPr>
                <w:sz w:val="18"/>
                <w:szCs w:val="18"/>
              </w:rPr>
            </w:pPr>
            <w:r w:rsidRPr="000B75D4">
              <w:rPr>
                <w:color w:val="000000"/>
                <w:sz w:val="18"/>
                <w:szCs w:val="18"/>
              </w:rPr>
              <w:t>1,1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59D31D0" w14:textId="7E286E70" w:rsidR="00781157" w:rsidRPr="000B75D4" w:rsidRDefault="00781157" w:rsidP="00201561">
            <w:pPr>
              <w:spacing w:before="20" w:after="20" w:line="240" w:lineRule="auto"/>
              <w:jc w:val="right"/>
              <w:rPr>
                <w:sz w:val="18"/>
                <w:szCs w:val="18"/>
              </w:rPr>
            </w:pPr>
            <w:r w:rsidRPr="000B75D4">
              <w:rPr>
                <w:color w:val="000000"/>
                <w:sz w:val="18"/>
                <w:szCs w:val="18"/>
              </w:rPr>
              <w:t>1,2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A8CE79C" w14:textId="7021AD34" w:rsidR="00781157" w:rsidRPr="000B75D4" w:rsidRDefault="00781157" w:rsidP="00201561">
            <w:pPr>
              <w:spacing w:before="20" w:after="20" w:line="240" w:lineRule="auto"/>
              <w:jc w:val="right"/>
              <w:rPr>
                <w:sz w:val="18"/>
                <w:szCs w:val="18"/>
              </w:rPr>
            </w:pPr>
            <w:r w:rsidRPr="000B75D4">
              <w:rPr>
                <w:color w:val="000000"/>
                <w:sz w:val="18"/>
                <w:szCs w:val="18"/>
              </w:rPr>
              <w:t>1,2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A9E067D" w14:textId="56FEA118" w:rsidR="00781157" w:rsidRPr="000B75D4" w:rsidRDefault="00781157" w:rsidP="00201561">
            <w:pPr>
              <w:spacing w:before="20" w:after="20" w:line="240" w:lineRule="auto"/>
              <w:jc w:val="right"/>
              <w:rPr>
                <w:sz w:val="18"/>
                <w:szCs w:val="18"/>
              </w:rPr>
            </w:pPr>
            <w:r w:rsidRPr="000B75D4">
              <w:rPr>
                <w:color w:val="000000"/>
                <w:sz w:val="18"/>
                <w:szCs w:val="18"/>
              </w:rPr>
              <w:t>1,2</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B6BD9CD" w14:textId="017703A5" w:rsidR="00781157" w:rsidRPr="000B75D4" w:rsidRDefault="00781157" w:rsidP="00201561">
            <w:pPr>
              <w:spacing w:before="20" w:after="20" w:line="240" w:lineRule="auto"/>
              <w:jc w:val="right"/>
              <w:rPr>
                <w:sz w:val="18"/>
                <w:szCs w:val="18"/>
              </w:rPr>
            </w:pPr>
            <w:r w:rsidRPr="000B75D4">
              <w:rPr>
                <w:color w:val="000000"/>
                <w:sz w:val="18"/>
                <w:szCs w:val="18"/>
              </w:rPr>
              <w:t>1,2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38F78FE" w14:textId="4DD36FF6" w:rsidR="00781157" w:rsidRPr="000B75D4" w:rsidRDefault="00781157" w:rsidP="00201561">
            <w:pPr>
              <w:spacing w:before="20" w:after="20" w:line="240" w:lineRule="auto"/>
              <w:jc w:val="right"/>
              <w:rPr>
                <w:sz w:val="18"/>
                <w:szCs w:val="18"/>
              </w:rPr>
            </w:pPr>
            <w:r w:rsidRPr="000B75D4">
              <w:rPr>
                <w:color w:val="000000"/>
                <w:sz w:val="18"/>
                <w:szCs w:val="18"/>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2219B49" w14:textId="437B11DA" w:rsidR="00781157" w:rsidRPr="000B75D4" w:rsidRDefault="00781157" w:rsidP="00201561">
            <w:pPr>
              <w:spacing w:before="20" w:after="20" w:line="240" w:lineRule="auto"/>
              <w:jc w:val="right"/>
              <w:rPr>
                <w:sz w:val="18"/>
                <w:szCs w:val="18"/>
              </w:rPr>
            </w:pPr>
            <w:r w:rsidRPr="000B75D4">
              <w:rPr>
                <w:color w:val="000000"/>
                <w:sz w:val="18"/>
                <w:szCs w:val="18"/>
              </w:rPr>
              <w:t>1,4</w:t>
            </w:r>
          </w:p>
        </w:tc>
      </w:tr>
      <w:tr w:rsidR="00781157" w:rsidRPr="000B75D4" w14:paraId="3AFB6CB7" w14:textId="77777777" w:rsidTr="00781157">
        <w:trPr>
          <w:jc w:val="center"/>
        </w:trPr>
        <w:tc>
          <w:tcPr>
            <w:tcW w:w="1516" w:type="pct"/>
            <w:vAlign w:val="center"/>
          </w:tcPr>
          <w:p w14:paraId="0043F9C8" w14:textId="77777777" w:rsidR="00781157" w:rsidRPr="000B75D4" w:rsidRDefault="00781157" w:rsidP="00201561">
            <w:pPr>
              <w:spacing w:before="20" w:after="20" w:line="240" w:lineRule="auto"/>
              <w:rPr>
                <w:sz w:val="18"/>
                <w:szCs w:val="18"/>
              </w:rPr>
            </w:pPr>
            <w:r w:rsidRPr="000B75D4">
              <w:rPr>
                <w:sz w:val="18"/>
                <w:szCs w:val="18"/>
              </w:rPr>
              <w:t>metale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9902F8F" w14:textId="4049AE8C" w:rsidR="00781157" w:rsidRPr="000B75D4" w:rsidRDefault="00781157" w:rsidP="00201561">
            <w:pPr>
              <w:spacing w:before="20" w:after="20" w:line="240" w:lineRule="auto"/>
              <w:jc w:val="right"/>
              <w:rPr>
                <w:sz w:val="18"/>
                <w:szCs w:val="18"/>
              </w:rPr>
            </w:pPr>
            <w:r w:rsidRPr="000B75D4">
              <w:rPr>
                <w:color w:val="000000"/>
                <w:sz w:val="18"/>
                <w:szCs w:val="18"/>
              </w:rPr>
              <w:t>2,7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B7D6C2C" w14:textId="65BA1496" w:rsidR="00781157" w:rsidRPr="000B75D4" w:rsidRDefault="00781157" w:rsidP="00201561">
            <w:pPr>
              <w:spacing w:before="20" w:after="20" w:line="240" w:lineRule="auto"/>
              <w:jc w:val="right"/>
              <w:rPr>
                <w:sz w:val="18"/>
                <w:szCs w:val="18"/>
              </w:rPr>
            </w:pPr>
            <w:r w:rsidRPr="000B75D4">
              <w:rPr>
                <w:color w:val="000000"/>
                <w:sz w:val="18"/>
                <w:szCs w:val="18"/>
              </w:rPr>
              <w:t>2,8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5ABAB21" w14:textId="2EB4B5A1" w:rsidR="00781157" w:rsidRPr="000B75D4" w:rsidRDefault="00781157" w:rsidP="00201561">
            <w:pPr>
              <w:spacing w:before="20" w:after="20" w:line="240" w:lineRule="auto"/>
              <w:jc w:val="right"/>
              <w:rPr>
                <w:sz w:val="18"/>
                <w:szCs w:val="18"/>
              </w:rPr>
            </w:pPr>
            <w:r w:rsidRPr="000B75D4">
              <w:rPr>
                <w:color w:val="000000"/>
                <w:sz w:val="18"/>
                <w:szCs w:val="18"/>
              </w:rPr>
              <w:t>3,0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5D0CDFB" w14:textId="65A8B3FB" w:rsidR="00781157" w:rsidRPr="000B75D4" w:rsidRDefault="00781157" w:rsidP="00201561">
            <w:pPr>
              <w:spacing w:before="20" w:after="20" w:line="240" w:lineRule="auto"/>
              <w:jc w:val="right"/>
              <w:rPr>
                <w:sz w:val="18"/>
                <w:szCs w:val="18"/>
              </w:rPr>
            </w:pPr>
            <w:r w:rsidRPr="000B75D4">
              <w:rPr>
                <w:color w:val="000000"/>
                <w:sz w:val="18"/>
                <w:szCs w:val="18"/>
              </w:rPr>
              <w:t>3,1</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67AEA7A" w14:textId="140DA3DD" w:rsidR="00781157" w:rsidRPr="000B75D4" w:rsidRDefault="00781157" w:rsidP="00201561">
            <w:pPr>
              <w:spacing w:before="20" w:after="20" w:line="240" w:lineRule="auto"/>
              <w:jc w:val="right"/>
              <w:rPr>
                <w:sz w:val="18"/>
                <w:szCs w:val="18"/>
              </w:rPr>
            </w:pPr>
            <w:r w:rsidRPr="000B75D4">
              <w:rPr>
                <w:color w:val="000000"/>
                <w:sz w:val="18"/>
                <w:szCs w:val="18"/>
              </w:rPr>
              <w:t>3,2</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482316C" w14:textId="6A541C8A" w:rsidR="00781157" w:rsidRPr="000B75D4" w:rsidRDefault="00781157" w:rsidP="00201561">
            <w:pPr>
              <w:spacing w:before="20" w:after="20" w:line="240" w:lineRule="auto"/>
              <w:jc w:val="right"/>
              <w:rPr>
                <w:sz w:val="18"/>
                <w:szCs w:val="18"/>
              </w:rPr>
            </w:pPr>
            <w:r w:rsidRPr="000B75D4">
              <w:rPr>
                <w:color w:val="000000"/>
                <w:sz w:val="18"/>
                <w:szCs w:val="18"/>
              </w:rPr>
              <w:t>3,3</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1AED3AD" w14:textId="37D7D05F" w:rsidR="00781157" w:rsidRPr="000B75D4" w:rsidRDefault="00781157" w:rsidP="00201561">
            <w:pPr>
              <w:spacing w:before="20" w:after="20" w:line="240" w:lineRule="auto"/>
              <w:jc w:val="right"/>
              <w:rPr>
                <w:sz w:val="18"/>
                <w:szCs w:val="18"/>
              </w:rPr>
            </w:pPr>
            <w:r w:rsidRPr="000B75D4">
              <w:rPr>
                <w:color w:val="000000"/>
                <w:sz w:val="18"/>
                <w:szCs w:val="18"/>
              </w:rPr>
              <w:t>3,5</w:t>
            </w:r>
          </w:p>
        </w:tc>
      </w:tr>
      <w:tr w:rsidR="00781157" w:rsidRPr="000B75D4" w14:paraId="24DAAA1B" w14:textId="77777777" w:rsidTr="00781157">
        <w:trPr>
          <w:jc w:val="center"/>
        </w:trPr>
        <w:tc>
          <w:tcPr>
            <w:tcW w:w="1516" w:type="pct"/>
            <w:vAlign w:val="center"/>
          </w:tcPr>
          <w:p w14:paraId="5A866C4A" w14:textId="77777777" w:rsidR="00781157" w:rsidRPr="000B75D4" w:rsidRDefault="00781157" w:rsidP="00201561">
            <w:pPr>
              <w:spacing w:before="20" w:after="20" w:line="240" w:lineRule="auto"/>
              <w:rPr>
                <w:sz w:val="18"/>
                <w:szCs w:val="18"/>
              </w:rPr>
            </w:pPr>
            <w:r w:rsidRPr="000B75D4">
              <w:rPr>
                <w:sz w:val="18"/>
                <w:szCs w:val="18"/>
              </w:rPr>
              <w:t>odpady wielomateriałowe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7F7CD66" w14:textId="541574F0" w:rsidR="00781157" w:rsidRPr="000B75D4" w:rsidRDefault="00781157" w:rsidP="00201561">
            <w:pPr>
              <w:spacing w:before="20" w:after="20" w:line="240" w:lineRule="auto"/>
              <w:jc w:val="right"/>
              <w:rPr>
                <w:sz w:val="18"/>
                <w:szCs w:val="18"/>
              </w:rPr>
            </w:pPr>
            <w:r w:rsidRPr="000B75D4">
              <w:rPr>
                <w:color w:val="000000"/>
                <w:sz w:val="18"/>
                <w:szCs w:val="18"/>
              </w:rPr>
              <w:t>1,8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88FBBAA" w14:textId="56340450" w:rsidR="00781157" w:rsidRPr="000B75D4" w:rsidRDefault="00781157" w:rsidP="00201561">
            <w:pPr>
              <w:spacing w:before="20" w:after="20" w:line="240" w:lineRule="auto"/>
              <w:jc w:val="right"/>
              <w:rPr>
                <w:sz w:val="18"/>
                <w:szCs w:val="18"/>
              </w:rPr>
            </w:pPr>
            <w:r w:rsidRPr="000B75D4">
              <w:rPr>
                <w:color w:val="000000"/>
                <w:sz w:val="18"/>
                <w:szCs w:val="18"/>
              </w:rPr>
              <w:t>1,8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D1F3B08" w14:textId="249644D6" w:rsidR="00781157" w:rsidRPr="000B75D4" w:rsidRDefault="00781157" w:rsidP="00201561">
            <w:pPr>
              <w:spacing w:before="20" w:after="20" w:line="240" w:lineRule="auto"/>
              <w:jc w:val="right"/>
              <w:rPr>
                <w:sz w:val="18"/>
                <w:szCs w:val="18"/>
              </w:rPr>
            </w:pPr>
            <w:r w:rsidRPr="000B75D4">
              <w:rPr>
                <w:color w:val="000000"/>
                <w:sz w:val="18"/>
                <w:szCs w:val="18"/>
              </w:rPr>
              <w:t>1,9</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2286651" w14:textId="33DB7C11" w:rsidR="00781157" w:rsidRPr="000B75D4" w:rsidRDefault="00781157" w:rsidP="00201561">
            <w:pPr>
              <w:spacing w:before="20" w:after="20" w:line="240" w:lineRule="auto"/>
              <w:jc w:val="right"/>
              <w:rPr>
                <w:sz w:val="18"/>
                <w:szCs w:val="18"/>
              </w:rPr>
            </w:pPr>
            <w:r w:rsidRPr="000B75D4">
              <w:rPr>
                <w:color w:val="000000"/>
                <w:sz w:val="18"/>
                <w:szCs w:val="18"/>
              </w:rPr>
              <w:t>1,9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2EA050D" w14:textId="0633661B"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6D06C1B" w14:textId="7CE0C9AF" w:rsidR="00781157" w:rsidRPr="000B75D4" w:rsidRDefault="00781157" w:rsidP="00201561">
            <w:pPr>
              <w:spacing w:before="20" w:after="20" w:line="240" w:lineRule="auto"/>
              <w:jc w:val="right"/>
              <w:rPr>
                <w:sz w:val="18"/>
                <w:szCs w:val="18"/>
              </w:rPr>
            </w:pPr>
            <w:r w:rsidRPr="000B75D4">
              <w:rPr>
                <w:color w:val="000000"/>
                <w:sz w:val="18"/>
                <w:szCs w:val="18"/>
              </w:rPr>
              <w:t>2,0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4D04457" w14:textId="56A64166" w:rsidR="00781157" w:rsidRPr="000B75D4" w:rsidRDefault="00781157" w:rsidP="00201561">
            <w:pPr>
              <w:spacing w:before="20" w:after="20" w:line="240" w:lineRule="auto"/>
              <w:jc w:val="right"/>
              <w:rPr>
                <w:sz w:val="18"/>
                <w:szCs w:val="18"/>
              </w:rPr>
            </w:pPr>
            <w:r w:rsidRPr="000B75D4">
              <w:rPr>
                <w:color w:val="000000"/>
                <w:sz w:val="18"/>
                <w:szCs w:val="18"/>
              </w:rPr>
              <w:t>2,1</w:t>
            </w:r>
          </w:p>
        </w:tc>
      </w:tr>
      <w:tr w:rsidR="00781157" w:rsidRPr="000B75D4" w14:paraId="1F6E6257" w14:textId="77777777" w:rsidTr="00781157">
        <w:trPr>
          <w:jc w:val="center"/>
        </w:trPr>
        <w:tc>
          <w:tcPr>
            <w:tcW w:w="1516" w:type="pct"/>
            <w:vAlign w:val="center"/>
          </w:tcPr>
          <w:p w14:paraId="73BC81E2" w14:textId="77777777" w:rsidR="00781157" w:rsidRPr="000B75D4" w:rsidRDefault="00781157" w:rsidP="00201561">
            <w:pPr>
              <w:spacing w:before="20" w:after="20" w:line="240" w:lineRule="auto"/>
              <w:rPr>
                <w:sz w:val="18"/>
                <w:szCs w:val="18"/>
              </w:rPr>
            </w:pPr>
            <w:r w:rsidRPr="000B75D4">
              <w:rPr>
                <w:sz w:val="18"/>
                <w:szCs w:val="18"/>
              </w:rPr>
              <w:t>odpady mineralne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4F34377" w14:textId="67D3FC08" w:rsidR="00781157" w:rsidRPr="000B75D4" w:rsidRDefault="00781157" w:rsidP="00201561">
            <w:pPr>
              <w:spacing w:before="20" w:after="20" w:line="240" w:lineRule="auto"/>
              <w:jc w:val="right"/>
              <w:rPr>
                <w:sz w:val="18"/>
                <w:szCs w:val="18"/>
              </w:rPr>
            </w:pPr>
            <w:r w:rsidRPr="000B75D4">
              <w:rPr>
                <w:color w:val="000000"/>
                <w:sz w:val="18"/>
                <w:szCs w:val="18"/>
              </w:rPr>
              <w:t>5,9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3700B63" w14:textId="4A78B85D" w:rsidR="00781157" w:rsidRPr="000B75D4" w:rsidRDefault="00781157" w:rsidP="00201561">
            <w:pPr>
              <w:spacing w:before="20" w:after="20" w:line="240" w:lineRule="auto"/>
              <w:jc w:val="right"/>
              <w:rPr>
                <w:sz w:val="18"/>
                <w:szCs w:val="18"/>
              </w:rPr>
            </w:pPr>
            <w:r w:rsidRPr="000B75D4">
              <w:rPr>
                <w:color w:val="000000"/>
                <w:sz w:val="18"/>
                <w:szCs w:val="18"/>
              </w:rPr>
              <w:t>5,4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C71C908" w14:textId="1445B27C" w:rsidR="00781157" w:rsidRPr="000B75D4" w:rsidRDefault="00781157" w:rsidP="00201561">
            <w:pPr>
              <w:spacing w:before="20" w:after="20" w:line="240" w:lineRule="auto"/>
              <w:jc w:val="right"/>
              <w:rPr>
                <w:sz w:val="18"/>
                <w:szCs w:val="18"/>
              </w:rPr>
            </w:pPr>
            <w:r w:rsidRPr="000B75D4">
              <w:rPr>
                <w:color w:val="000000"/>
                <w:sz w:val="18"/>
                <w:szCs w:val="18"/>
              </w:rPr>
              <w:t>5,0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439F952" w14:textId="50DD0BB3" w:rsidR="00781157" w:rsidRPr="000B75D4" w:rsidRDefault="00781157" w:rsidP="00201561">
            <w:pPr>
              <w:spacing w:before="20" w:after="20" w:line="240" w:lineRule="auto"/>
              <w:jc w:val="right"/>
              <w:rPr>
                <w:sz w:val="18"/>
                <w:szCs w:val="18"/>
              </w:rPr>
            </w:pPr>
            <w:r w:rsidRPr="000B75D4">
              <w:rPr>
                <w:color w:val="000000"/>
                <w:sz w:val="18"/>
                <w:szCs w:val="18"/>
              </w:rPr>
              <w:t>4,5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F1E8838" w14:textId="4B16A4E6" w:rsidR="00781157" w:rsidRPr="000B75D4" w:rsidRDefault="00781157" w:rsidP="00201561">
            <w:pPr>
              <w:spacing w:before="20" w:after="20" w:line="240" w:lineRule="auto"/>
              <w:jc w:val="right"/>
              <w:rPr>
                <w:sz w:val="18"/>
                <w:szCs w:val="18"/>
              </w:rPr>
            </w:pPr>
            <w:r w:rsidRPr="000B75D4">
              <w:rPr>
                <w:color w:val="000000"/>
                <w:sz w:val="18"/>
                <w:szCs w:val="18"/>
              </w:rPr>
              <w:t>4,0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15CA67C" w14:textId="3EC0E159" w:rsidR="00781157" w:rsidRPr="000B75D4" w:rsidRDefault="00781157" w:rsidP="00201561">
            <w:pPr>
              <w:spacing w:before="20" w:after="20" w:line="240" w:lineRule="auto"/>
              <w:jc w:val="right"/>
              <w:rPr>
                <w:sz w:val="18"/>
                <w:szCs w:val="18"/>
              </w:rPr>
            </w:pPr>
            <w:r w:rsidRPr="000B75D4">
              <w:rPr>
                <w:color w:val="000000"/>
                <w:sz w:val="18"/>
                <w:szCs w:val="18"/>
              </w:rPr>
              <w:t>4,0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A6BAA3A" w14:textId="0891EC5A" w:rsidR="00781157" w:rsidRPr="000B75D4" w:rsidRDefault="00781157" w:rsidP="00201561">
            <w:pPr>
              <w:spacing w:before="20" w:after="20" w:line="240" w:lineRule="auto"/>
              <w:jc w:val="right"/>
              <w:rPr>
                <w:sz w:val="18"/>
                <w:szCs w:val="18"/>
              </w:rPr>
            </w:pPr>
            <w:r w:rsidRPr="000B75D4">
              <w:rPr>
                <w:color w:val="000000"/>
                <w:sz w:val="18"/>
                <w:szCs w:val="18"/>
              </w:rPr>
              <w:t>4,0</w:t>
            </w:r>
          </w:p>
        </w:tc>
      </w:tr>
      <w:tr w:rsidR="00781157" w:rsidRPr="000B75D4" w14:paraId="55244517" w14:textId="77777777" w:rsidTr="00781157">
        <w:trPr>
          <w:jc w:val="center"/>
        </w:trPr>
        <w:tc>
          <w:tcPr>
            <w:tcW w:w="1516" w:type="pct"/>
            <w:vAlign w:val="center"/>
          </w:tcPr>
          <w:p w14:paraId="68BF7354" w14:textId="77777777" w:rsidR="00781157" w:rsidRPr="000B75D4" w:rsidRDefault="00781157" w:rsidP="00201561">
            <w:pPr>
              <w:spacing w:before="20" w:after="20" w:line="240" w:lineRule="auto"/>
              <w:rPr>
                <w:sz w:val="18"/>
                <w:szCs w:val="18"/>
              </w:rPr>
            </w:pPr>
            <w:r w:rsidRPr="000B75D4">
              <w:rPr>
                <w:sz w:val="18"/>
                <w:szCs w:val="18"/>
              </w:rPr>
              <w:t>odpady niebezpieczne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EB75E25" w14:textId="5F4EB39F"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BA37373" w14:textId="694DCB3A"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89103F4" w14:textId="687A628F" w:rsidR="00781157" w:rsidRPr="000B75D4" w:rsidRDefault="00781157" w:rsidP="00201561">
            <w:pPr>
              <w:spacing w:before="20" w:after="20" w:line="240" w:lineRule="auto"/>
              <w:jc w:val="right"/>
              <w:rPr>
                <w:sz w:val="18"/>
                <w:szCs w:val="18"/>
              </w:rPr>
            </w:pPr>
            <w:r w:rsidRPr="000B75D4">
              <w:rPr>
                <w:color w:val="000000"/>
                <w:sz w:val="18"/>
                <w:szCs w:val="18"/>
              </w:rPr>
              <w:t>0,6</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E51872C" w14:textId="3A23F6C5"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8BB9388" w14:textId="10BEAFD9"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F177549" w14:textId="7E6CC7DC" w:rsidR="00781157" w:rsidRPr="000B75D4" w:rsidRDefault="00781157" w:rsidP="00201561">
            <w:pPr>
              <w:spacing w:before="20" w:after="20" w:line="240" w:lineRule="auto"/>
              <w:jc w:val="right"/>
              <w:rPr>
                <w:sz w:val="18"/>
                <w:szCs w:val="18"/>
              </w:rPr>
            </w:pPr>
            <w:r w:rsidRPr="000B75D4">
              <w:rPr>
                <w:color w:val="000000"/>
                <w:sz w:val="18"/>
                <w:szCs w:val="18"/>
              </w:rPr>
              <w:t>0,7</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1FB6A27" w14:textId="2E3C2D52" w:rsidR="00781157" w:rsidRPr="000B75D4" w:rsidRDefault="00781157" w:rsidP="00201561">
            <w:pPr>
              <w:spacing w:before="20" w:after="20" w:line="240" w:lineRule="auto"/>
              <w:jc w:val="right"/>
              <w:rPr>
                <w:sz w:val="18"/>
                <w:szCs w:val="18"/>
              </w:rPr>
            </w:pPr>
            <w:r w:rsidRPr="000B75D4">
              <w:rPr>
                <w:color w:val="000000"/>
                <w:sz w:val="18"/>
                <w:szCs w:val="18"/>
              </w:rPr>
              <w:t>0,7</w:t>
            </w:r>
          </w:p>
        </w:tc>
      </w:tr>
      <w:tr w:rsidR="00781157" w:rsidRPr="000B75D4" w14:paraId="172201D0" w14:textId="77777777" w:rsidTr="00781157">
        <w:trPr>
          <w:jc w:val="center"/>
        </w:trPr>
        <w:tc>
          <w:tcPr>
            <w:tcW w:w="1516" w:type="pct"/>
            <w:vAlign w:val="center"/>
          </w:tcPr>
          <w:p w14:paraId="6B7B64FC" w14:textId="77777777" w:rsidR="00781157" w:rsidRPr="000B75D4" w:rsidRDefault="00781157" w:rsidP="00201561">
            <w:pPr>
              <w:spacing w:before="20" w:after="20" w:line="240" w:lineRule="auto"/>
              <w:rPr>
                <w:sz w:val="18"/>
                <w:szCs w:val="18"/>
              </w:rPr>
            </w:pPr>
            <w:r w:rsidRPr="000B75D4">
              <w:rPr>
                <w:sz w:val="18"/>
                <w:szCs w:val="18"/>
              </w:rPr>
              <w:t>inne kategorie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C67A7EA" w14:textId="7B8982D0" w:rsidR="00781157" w:rsidRPr="000B75D4" w:rsidRDefault="00781157" w:rsidP="00201561">
            <w:pPr>
              <w:spacing w:before="20" w:after="20" w:line="240" w:lineRule="auto"/>
              <w:jc w:val="right"/>
              <w:rPr>
                <w:sz w:val="18"/>
                <w:szCs w:val="18"/>
              </w:rPr>
            </w:pPr>
            <w:r w:rsidRPr="000B75D4">
              <w:rPr>
                <w:color w:val="000000"/>
                <w:sz w:val="18"/>
                <w:szCs w:val="18"/>
              </w:rPr>
              <w:t>3,9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4FA1727B" w14:textId="656C6038" w:rsidR="00781157" w:rsidRPr="000B75D4" w:rsidRDefault="00781157" w:rsidP="00201561">
            <w:pPr>
              <w:spacing w:before="20" w:after="20" w:line="240" w:lineRule="auto"/>
              <w:jc w:val="right"/>
              <w:rPr>
                <w:sz w:val="18"/>
                <w:szCs w:val="18"/>
              </w:rPr>
            </w:pPr>
            <w:r w:rsidRPr="000B75D4">
              <w:rPr>
                <w:color w:val="000000"/>
                <w:sz w:val="18"/>
                <w:szCs w:val="18"/>
              </w:rPr>
              <w:t>3,8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FB1B48B" w14:textId="09B42B86" w:rsidR="00781157" w:rsidRPr="000B75D4" w:rsidRDefault="00781157" w:rsidP="00201561">
            <w:pPr>
              <w:spacing w:before="20" w:after="20" w:line="240" w:lineRule="auto"/>
              <w:jc w:val="right"/>
              <w:rPr>
                <w:sz w:val="18"/>
                <w:szCs w:val="18"/>
              </w:rPr>
            </w:pPr>
            <w:r w:rsidRPr="000B75D4">
              <w:rPr>
                <w:color w:val="000000"/>
                <w:sz w:val="18"/>
                <w:szCs w:val="18"/>
              </w:rPr>
              <w:t>3,7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F682CDC" w14:textId="5FF66BB9" w:rsidR="00781157" w:rsidRPr="000B75D4" w:rsidRDefault="00781157" w:rsidP="00201561">
            <w:pPr>
              <w:spacing w:before="20" w:after="20" w:line="240" w:lineRule="auto"/>
              <w:jc w:val="right"/>
              <w:rPr>
                <w:sz w:val="18"/>
                <w:szCs w:val="18"/>
              </w:rPr>
            </w:pPr>
            <w:r w:rsidRPr="000B75D4">
              <w:rPr>
                <w:color w:val="000000"/>
                <w:sz w:val="18"/>
                <w:szCs w:val="18"/>
              </w:rPr>
              <w:t>3,6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A8DD135" w14:textId="0B8F9351" w:rsidR="00781157" w:rsidRPr="000B75D4" w:rsidRDefault="00781157" w:rsidP="00201561">
            <w:pPr>
              <w:spacing w:before="20" w:after="20" w:line="240" w:lineRule="auto"/>
              <w:jc w:val="right"/>
              <w:rPr>
                <w:sz w:val="18"/>
                <w:szCs w:val="18"/>
              </w:rPr>
            </w:pPr>
            <w:r w:rsidRPr="000B75D4">
              <w:rPr>
                <w:color w:val="000000"/>
                <w:sz w:val="18"/>
                <w:szCs w:val="18"/>
              </w:rPr>
              <w:t>3,5</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D9FBD8F" w14:textId="1E134E9D" w:rsidR="00781157" w:rsidRPr="000B75D4" w:rsidRDefault="00781157" w:rsidP="00201561">
            <w:pPr>
              <w:spacing w:before="20" w:after="20" w:line="240" w:lineRule="auto"/>
              <w:jc w:val="right"/>
              <w:rPr>
                <w:sz w:val="18"/>
                <w:szCs w:val="18"/>
              </w:rPr>
            </w:pPr>
            <w:r w:rsidRPr="000B75D4">
              <w:rPr>
                <w:color w:val="000000"/>
                <w:sz w:val="18"/>
                <w:szCs w:val="18"/>
              </w:rPr>
              <w:t>3,3</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43818F4" w14:textId="65BB9BC0" w:rsidR="00781157" w:rsidRPr="000B75D4" w:rsidRDefault="00781157" w:rsidP="00201561">
            <w:pPr>
              <w:spacing w:before="20" w:after="20" w:line="240" w:lineRule="auto"/>
              <w:jc w:val="right"/>
              <w:rPr>
                <w:sz w:val="18"/>
                <w:szCs w:val="18"/>
              </w:rPr>
            </w:pPr>
            <w:r w:rsidRPr="000B75D4">
              <w:rPr>
                <w:color w:val="000000"/>
                <w:sz w:val="18"/>
                <w:szCs w:val="18"/>
              </w:rPr>
              <w:t>2,9</w:t>
            </w:r>
          </w:p>
        </w:tc>
      </w:tr>
      <w:tr w:rsidR="00781157" w:rsidRPr="000B75D4" w14:paraId="62F2999B" w14:textId="77777777" w:rsidTr="00781157">
        <w:trPr>
          <w:jc w:val="center"/>
        </w:trPr>
        <w:tc>
          <w:tcPr>
            <w:tcW w:w="1516" w:type="pct"/>
            <w:vAlign w:val="center"/>
          </w:tcPr>
          <w:p w14:paraId="0EAC52BF" w14:textId="77777777" w:rsidR="00781157" w:rsidRPr="000B75D4" w:rsidRDefault="00781157" w:rsidP="00201561">
            <w:pPr>
              <w:spacing w:before="20" w:after="20" w:line="240" w:lineRule="auto"/>
              <w:rPr>
                <w:sz w:val="18"/>
                <w:szCs w:val="18"/>
              </w:rPr>
            </w:pPr>
            <w:r w:rsidRPr="000B75D4">
              <w:rPr>
                <w:sz w:val="18"/>
                <w:szCs w:val="18"/>
              </w:rPr>
              <w:t>odpady wielkogabarytowe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630679A" w14:textId="2DC8C655" w:rsidR="00781157" w:rsidRPr="000B75D4" w:rsidRDefault="00781157" w:rsidP="00201561">
            <w:pPr>
              <w:spacing w:before="20" w:after="20" w:line="240" w:lineRule="auto"/>
              <w:jc w:val="right"/>
              <w:rPr>
                <w:sz w:val="18"/>
                <w:szCs w:val="18"/>
              </w:rPr>
            </w:pPr>
            <w:r w:rsidRPr="000B75D4">
              <w:rPr>
                <w:color w:val="000000"/>
                <w:sz w:val="18"/>
                <w:szCs w:val="18"/>
              </w:rPr>
              <w:t>10,3</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0A03253D" w14:textId="0A6D6494" w:rsidR="00781157" w:rsidRPr="000B75D4" w:rsidRDefault="00781157" w:rsidP="00201561">
            <w:pPr>
              <w:spacing w:before="20" w:after="20" w:line="240" w:lineRule="auto"/>
              <w:jc w:val="right"/>
              <w:rPr>
                <w:sz w:val="18"/>
                <w:szCs w:val="18"/>
              </w:rPr>
            </w:pPr>
            <w:r w:rsidRPr="000B75D4">
              <w:rPr>
                <w:color w:val="000000"/>
                <w:sz w:val="18"/>
                <w:szCs w:val="18"/>
              </w:rPr>
              <w:t>10,5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5B841AB" w14:textId="21B83000" w:rsidR="00781157" w:rsidRPr="000B75D4" w:rsidRDefault="00781157" w:rsidP="00201561">
            <w:pPr>
              <w:spacing w:before="20" w:after="20" w:line="240" w:lineRule="auto"/>
              <w:jc w:val="right"/>
              <w:rPr>
                <w:sz w:val="18"/>
                <w:szCs w:val="18"/>
              </w:rPr>
            </w:pPr>
            <w:r w:rsidRPr="000B75D4">
              <w:rPr>
                <w:color w:val="000000"/>
                <w:sz w:val="18"/>
                <w:szCs w:val="18"/>
              </w:rPr>
              <w:t>10,7</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78BC12E9" w14:textId="32162640" w:rsidR="00781157" w:rsidRPr="000B75D4" w:rsidRDefault="00781157" w:rsidP="00201561">
            <w:pPr>
              <w:spacing w:before="20" w:after="20" w:line="240" w:lineRule="auto"/>
              <w:jc w:val="right"/>
              <w:rPr>
                <w:sz w:val="18"/>
                <w:szCs w:val="18"/>
              </w:rPr>
            </w:pPr>
            <w:r w:rsidRPr="000B75D4">
              <w:rPr>
                <w:color w:val="000000"/>
                <w:sz w:val="18"/>
                <w:szCs w:val="18"/>
              </w:rPr>
              <w:t>10,9</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22E7405" w14:textId="16C62C36" w:rsidR="00781157" w:rsidRPr="000B75D4" w:rsidRDefault="00781157" w:rsidP="00201561">
            <w:pPr>
              <w:spacing w:before="20" w:after="20" w:line="240" w:lineRule="auto"/>
              <w:jc w:val="right"/>
              <w:rPr>
                <w:sz w:val="18"/>
                <w:szCs w:val="18"/>
              </w:rPr>
            </w:pPr>
            <w:r w:rsidRPr="000B75D4">
              <w:rPr>
                <w:color w:val="000000"/>
                <w:sz w:val="18"/>
                <w:szCs w:val="18"/>
              </w:rPr>
              <w:t>11,1</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2B25DBEE" w14:textId="4B9AC79E" w:rsidR="00781157" w:rsidRPr="000B75D4" w:rsidRDefault="00781157" w:rsidP="00201561">
            <w:pPr>
              <w:spacing w:before="20" w:after="20" w:line="240" w:lineRule="auto"/>
              <w:jc w:val="right"/>
              <w:rPr>
                <w:sz w:val="18"/>
                <w:szCs w:val="18"/>
              </w:rPr>
            </w:pPr>
            <w:r w:rsidRPr="000B75D4">
              <w:rPr>
                <w:color w:val="000000"/>
                <w:sz w:val="18"/>
                <w:szCs w:val="18"/>
              </w:rPr>
              <w:t>11,1</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6672F374" w14:textId="0BE8D47D" w:rsidR="00781157" w:rsidRPr="000B75D4" w:rsidRDefault="00781157" w:rsidP="00201561">
            <w:pPr>
              <w:spacing w:before="20" w:after="20" w:line="240" w:lineRule="auto"/>
              <w:jc w:val="right"/>
              <w:rPr>
                <w:sz w:val="18"/>
                <w:szCs w:val="18"/>
              </w:rPr>
            </w:pPr>
            <w:r w:rsidRPr="000B75D4">
              <w:rPr>
                <w:color w:val="000000"/>
                <w:sz w:val="18"/>
                <w:szCs w:val="18"/>
              </w:rPr>
              <w:t>11,2</w:t>
            </w:r>
          </w:p>
        </w:tc>
      </w:tr>
      <w:tr w:rsidR="00781157" w:rsidRPr="000B75D4" w14:paraId="150A44A5" w14:textId="77777777" w:rsidTr="00781157">
        <w:trPr>
          <w:jc w:val="center"/>
        </w:trPr>
        <w:tc>
          <w:tcPr>
            <w:tcW w:w="1516" w:type="pct"/>
            <w:vAlign w:val="center"/>
          </w:tcPr>
          <w:p w14:paraId="0FFBC1CD" w14:textId="77777777" w:rsidR="00781157" w:rsidRPr="000B75D4" w:rsidRDefault="00781157" w:rsidP="00201561">
            <w:pPr>
              <w:spacing w:before="20" w:after="20" w:line="240" w:lineRule="auto"/>
              <w:rPr>
                <w:sz w:val="18"/>
                <w:szCs w:val="18"/>
              </w:rPr>
            </w:pPr>
            <w:r w:rsidRPr="000B75D4">
              <w:rPr>
                <w:b/>
                <w:sz w:val="18"/>
                <w:szCs w:val="18"/>
              </w:rPr>
              <w:t>Razem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8257FBD" w14:textId="0B9C107E"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1A24C0E" w14:textId="7D3164F2"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A4C791F" w14:textId="6AFA9A70"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2CF7168" w14:textId="2B03A4B6"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B3E5FC7" w14:textId="45D2B4DB"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2ED0339" w14:textId="3F710E20"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c>
          <w:tcPr>
            <w:tcW w:w="49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9A188D0" w14:textId="6F37AFEC" w:rsidR="00781157" w:rsidRPr="000B75D4" w:rsidRDefault="00781157" w:rsidP="00201561">
            <w:pPr>
              <w:spacing w:before="20" w:after="20" w:line="240" w:lineRule="auto"/>
              <w:jc w:val="right"/>
              <w:rPr>
                <w:b/>
                <w:bCs/>
                <w:sz w:val="18"/>
                <w:szCs w:val="18"/>
              </w:rPr>
            </w:pPr>
            <w:r w:rsidRPr="000B75D4">
              <w:rPr>
                <w:color w:val="000000"/>
                <w:sz w:val="18"/>
                <w:szCs w:val="18"/>
              </w:rPr>
              <w:t>100,0</w:t>
            </w:r>
          </w:p>
        </w:tc>
      </w:tr>
    </w:tbl>
    <w:p w14:paraId="5B0B88FD" w14:textId="77777777" w:rsidR="00A23B38" w:rsidRDefault="00A23B38" w:rsidP="00A23B38">
      <w:pPr>
        <w:spacing w:before="60" w:line="240" w:lineRule="auto"/>
        <w:rPr>
          <w:i/>
          <w:sz w:val="18"/>
          <w:szCs w:val="18"/>
        </w:rPr>
      </w:pPr>
      <w:r w:rsidRPr="00736AF2">
        <w:rPr>
          <w:i/>
          <w:sz w:val="18"/>
          <w:szCs w:val="18"/>
        </w:rPr>
        <w:t>Źródło: opracowanie IETU</w:t>
      </w:r>
    </w:p>
    <w:p w14:paraId="0354D824" w14:textId="77777777" w:rsidR="00495E8C" w:rsidRDefault="00495E8C" w:rsidP="006E4896">
      <w:pPr>
        <w:spacing w:line="312" w:lineRule="auto"/>
        <w:contextualSpacing/>
      </w:pPr>
    </w:p>
    <w:p w14:paraId="675169BE" w14:textId="77777777" w:rsidR="00921572" w:rsidRDefault="00921572" w:rsidP="00FF3F6A">
      <w:pPr>
        <w:pStyle w:val="Tekstgwny"/>
      </w:pPr>
    </w:p>
    <w:p w14:paraId="368AC84F" w14:textId="5C814C1A" w:rsidR="00B44AB6" w:rsidRPr="003161A3" w:rsidRDefault="00B44AB6" w:rsidP="00FF3F6A">
      <w:pPr>
        <w:pStyle w:val="Tekstgwny"/>
      </w:pPr>
      <w:r w:rsidRPr="003161A3">
        <w:t>W tabelach 4.</w:t>
      </w:r>
      <w:r w:rsidR="007B1107">
        <w:t>5</w:t>
      </w:r>
      <w:r w:rsidRPr="003161A3">
        <w:t xml:space="preserve"> – 4.1</w:t>
      </w:r>
      <w:r w:rsidR="007B1107">
        <w:t>5</w:t>
      </w:r>
      <w:r w:rsidRPr="003161A3">
        <w:t xml:space="preserve"> przedstawiono prognozowane wskaźniki jednostkowe oraz masy wytwarzanych odpadów komunalnych w poszczególnych obszarach oraz łącznie w województwie śląskim w okresie </w:t>
      </w:r>
      <w:r w:rsidR="008177F7" w:rsidRPr="003161A3">
        <w:t>202</w:t>
      </w:r>
      <w:r w:rsidR="008177F7">
        <w:t>3</w:t>
      </w:r>
      <w:r w:rsidR="008177F7" w:rsidRPr="003161A3">
        <w:t xml:space="preserve"> </w:t>
      </w:r>
      <w:r w:rsidRPr="003161A3">
        <w:t>– 2030 z perspektywą do roku 2034. Tabel</w:t>
      </w:r>
      <w:r w:rsidR="007E2ACF">
        <w:t>e</w:t>
      </w:r>
      <w:r w:rsidRPr="003161A3">
        <w:t xml:space="preserve"> zawierają prognozowane:</w:t>
      </w:r>
    </w:p>
    <w:p w14:paraId="053351F3" w14:textId="77777777" w:rsidR="00B44AB6" w:rsidRPr="003161A3" w:rsidRDefault="00B44AB6" w:rsidP="0069228C">
      <w:pPr>
        <w:pStyle w:val="Akapitzlist"/>
        <w:numPr>
          <w:ilvl w:val="0"/>
          <w:numId w:val="25"/>
        </w:numPr>
        <w:ind w:left="714" w:hanging="357"/>
      </w:pPr>
      <w:r w:rsidRPr="003161A3">
        <w:t>wskaźniki wytwarzania odpadów kg/M/rok,</w:t>
      </w:r>
    </w:p>
    <w:p w14:paraId="1CDB8330" w14:textId="77777777" w:rsidR="00B44AB6" w:rsidRPr="003161A3" w:rsidRDefault="00B44AB6" w:rsidP="0069228C">
      <w:pPr>
        <w:pStyle w:val="Akapitzlist"/>
        <w:numPr>
          <w:ilvl w:val="0"/>
          <w:numId w:val="25"/>
        </w:numPr>
        <w:spacing w:before="0"/>
        <w:ind w:left="714" w:hanging="357"/>
      </w:pPr>
      <w:r w:rsidRPr="003161A3">
        <w:t>frakcje składu morfologicznego odpadów,</w:t>
      </w:r>
    </w:p>
    <w:p w14:paraId="2C448CD9" w14:textId="2E33A690" w:rsidR="00B44AB6" w:rsidRDefault="00B44AB6" w:rsidP="0069228C">
      <w:pPr>
        <w:pStyle w:val="Akapitzlist"/>
        <w:numPr>
          <w:ilvl w:val="0"/>
          <w:numId w:val="25"/>
        </w:numPr>
        <w:spacing w:before="0"/>
        <w:ind w:left="714" w:hanging="357"/>
      </w:pPr>
      <w:r w:rsidRPr="003161A3">
        <w:t>masy wytwarzanych odpadów ogółem i w podziale na poszczególne frakcje.</w:t>
      </w:r>
    </w:p>
    <w:p w14:paraId="0E89A753" w14:textId="77777777" w:rsidR="008A74CF" w:rsidRPr="003161A3" w:rsidRDefault="008A74CF" w:rsidP="008A74CF">
      <w:pPr>
        <w:pStyle w:val="Akapitzlist"/>
        <w:spacing w:before="0" w:line="240" w:lineRule="auto"/>
        <w:ind w:left="714"/>
      </w:pPr>
    </w:p>
    <w:p w14:paraId="378F44FF" w14:textId="1DDDC6B2" w:rsidR="00B44AB6" w:rsidRPr="00C44FEA" w:rsidRDefault="00B44AB6" w:rsidP="0088687E">
      <w:pPr>
        <w:pStyle w:val="Legenda"/>
      </w:pPr>
      <w:bookmarkStart w:id="280" w:name="_Toc450810589"/>
      <w:bookmarkStart w:id="281" w:name="_Toc478641725"/>
      <w:bookmarkStart w:id="282" w:name="_Toc181015889"/>
      <w:r w:rsidRPr="00C44FEA">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w:t>
      </w:r>
      <w:r w:rsidR="001E4592">
        <w:fldChar w:fldCharType="end"/>
      </w:r>
      <w:r w:rsidRPr="00C44FEA">
        <w:t xml:space="preserve"> Prognoza jednostkowego wskaźnika wytwarzania odpadów komunalnych w podziale na typy obszarów (bez OBiR) [kg/M/rok]</w:t>
      </w:r>
      <w:bookmarkEnd w:id="280"/>
      <w:bookmarkEnd w:id="281"/>
      <w:r w:rsidR="00C44FEA" w:rsidRPr="00C44FEA">
        <w:t>.</w:t>
      </w:r>
      <w:bookmarkEnd w:id="2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Prognoza jednostkowego wskaźnika wytwarzania odpadów komunalnych w podziale na typy obszarów (bez OBiR) [kg/M/rok]"/>
        <w:tblDescription w:val="Prognoza jednostkowego wskaźnika wytwarzania odpadów komunalnych w podziale na typy obszarów (bez OBiR) [kg/M/rok]. Dane podano w podziale na trzy typy zabudowy (miejska, miejsko-wiejska, wiejska) i średnią dla województwa w kolejnych latach w okresie 2024-2034 "/>
      </w:tblPr>
      <w:tblGrid>
        <w:gridCol w:w="1218"/>
        <w:gridCol w:w="1965"/>
        <w:gridCol w:w="2029"/>
        <w:gridCol w:w="2029"/>
        <w:gridCol w:w="2671"/>
      </w:tblGrid>
      <w:tr w:rsidR="00781157" w:rsidRPr="000B75D4" w14:paraId="645390DD" w14:textId="77777777" w:rsidTr="00641459">
        <w:trPr>
          <w:trHeight w:val="255"/>
        </w:trPr>
        <w:tc>
          <w:tcPr>
            <w:tcW w:w="626" w:type="pct"/>
            <w:tcBorders>
              <w:bottom w:val="single" w:sz="4" w:space="0" w:color="auto"/>
            </w:tcBorders>
            <w:shd w:val="clear" w:color="auto" w:fill="BFBFBF" w:themeFill="background1" w:themeFillShade="BF"/>
            <w:noWrap/>
            <w:vAlign w:val="center"/>
          </w:tcPr>
          <w:p w14:paraId="1B0907F4" w14:textId="77777777" w:rsidR="00781157" w:rsidRPr="000B75D4" w:rsidRDefault="00781157" w:rsidP="00781157">
            <w:pPr>
              <w:spacing w:before="20" w:after="20" w:line="240" w:lineRule="auto"/>
              <w:jc w:val="center"/>
              <w:rPr>
                <w:b/>
                <w:sz w:val="18"/>
                <w:szCs w:val="18"/>
              </w:rPr>
            </w:pPr>
            <w:r w:rsidRPr="000B75D4">
              <w:rPr>
                <w:b/>
                <w:sz w:val="18"/>
                <w:szCs w:val="18"/>
              </w:rPr>
              <w:t>Rok/Obszar</w:t>
            </w:r>
          </w:p>
        </w:tc>
        <w:tc>
          <w:tcPr>
            <w:tcW w:w="1003" w:type="pct"/>
            <w:tcBorders>
              <w:bottom w:val="single" w:sz="4" w:space="0" w:color="auto"/>
            </w:tcBorders>
            <w:shd w:val="clear" w:color="auto" w:fill="BFBFBF" w:themeFill="background1" w:themeFillShade="BF"/>
            <w:noWrap/>
            <w:vAlign w:val="center"/>
          </w:tcPr>
          <w:p w14:paraId="4482D4BC" w14:textId="77777777" w:rsidR="00781157" w:rsidRPr="000B75D4" w:rsidRDefault="00781157" w:rsidP="00781157">
            <w:pPr>
              <w:spacing w:before="20" w:after="20" w:line="240" w:lineRule="auto"/>
              <w:jc w:val="center"/>
              <w:rPr>
                <w:b/>
                <w:sz w:val="18"/>
                <w:szCs w:val="18"/>
              </w:rPr>
            </w:pPr>
            <w:r w:rsidRPr="000B75D4">
              <w:rPr>
                <w:b/>
                <w:sz w:val="18"/>
                <w:szCs w:val="18"/>
              </w:rPr>
              <w:t>Miejski</w:t>
            </w:r>
          </w:p>
        </w:tc>
        <w:tc>
          <w:tcPr>
            <w:tcW w:w="1035" w:type="pct"/>
            <w:tcBorders>
              <w:bottom w:val="single" w:sz="4" w:space="0" w:color="auto"/>
            </w:tcBorders>
            <w:shd w:val="clear" w:color="auto" w:fill="BFBFBF" w:themeFill="background1" w:themeFillShade="BF"/>
            <w:noWrap/>
            <w:vAlign w:val="center"/>
          </w:tcPr>
          <w:p w14:paraId="6A2819DE" w14:textId="77777777" w:rsidR="00781157" w:rsidRPr="000B75D4" w:rsidRDefault="00781157" w:rsidP="00781157">
            <w:pPr>
              <w:spacing w:before="20" w:after="20" w:line="240" w:lineRule="auto"/>
              <w:jc w:val="center"/>
              <w:rPr>
                <w:b/>
                <w:sz w:val="18"/>
                <w:szCs w:val="18"/>
              </w:rPr>
            </w:pPr>
            <w:r w:rsidRPr="000B75D4">
              <w:rPr>
                <w:b/>
                <w:sz w:val="18"/>
                <w:szCs w:val="18"/>
              </w:rPr>
              <w:t>Miejsko-wiejski</w:t>
            </w:r>
          </w:p>
        </w:tc>
        <w:tc>
          <w:tcPr>
            <w:tcW w:w="1035" w:type="pct"/>
            <w:tcBorders>
              <w:bottom w:val="single" w:sz="4" w:space="0" w:color="auto"/>
            </w:tcBorders>
            <w:shd w:val="clear" w:color="auto" w:fill="BFBFBF" w:themeFill="background1" w:themeFillShade="BF"/>
            <w:noWrap/>
            <w:vAlign w:val="center"/>
          </w:tcPr>
          <w:p w14:paraId="1F75573B" w14:textId="77777777" w:rsidR="00781157" w:rsidRPr="000B75D4" w:rsidRDefault="00781157" w:rsidP="00781157">
            <w:pPr>
              <w:spacing w:before="20" w:after="20" w:line="240" w:lineRule="auto"/>
              <w:jc w:val="center"/>
              <w:rPr>
                <w:b/>
                <w:sz w:val="18"/>
                <w:szCs w:val="18"/>
              </w:rPr>
            </w:pPr>
            <w:r w:rsidRPr="000B75D4">
              <w:rPr>
                <w:b/>
                <w:sz w:val="18"/>
                <w:szCs w:val="18"/>
              </w:rPr>
              <w:t>Wiejski</w:t>
            </w:r>
          </w:p>
        </w:tc>
        <w:tc>
          <w:tcPr>
            <w:tcW w:w="1301" w:type="pct"/>
            <w:tcBorders>
              <w:bottom w:val="single" w:sz="4" w:space="0" w:color="auto"/>
            </w:tcBorders>
            <w:shd w:val="clear" w:color="auto" w:fill="BFBFBF" w:themeFill="background1" w:themeFillShade="BF"/>
            <w:noWrap/>
            <w:vAlign w:val="center"/>
          </w:tcPr>
          <w:p w14:paraId="73A03664" w14:textId="585A43DD" w:rsidR="00781157" w:rsidRPr="000B75D4" w:rsidRDefault="00DB7E47" w:rsidP="00781157">
            <w:pPr>
              <w:spacing w:before="20" w:after="20" w:line="240" w:lineRule="auto"/>
              <w:jc w:val="center"/>
              <w:rPr>
                <w:b/>
                <w:sz w:val="18"/>
                <w:szCs w:val="18"/>
              </w:rPr>
            </w:pPr>
            <w:r w:rsidRPr="000B75D4">
              <w:rPr>
                <w:b/>
                <w:sz w:val="18"/>
                <w:szCs w:val="18"/>
              </w:rPr>
              <w:t xml:space="preserve">Ogólnie </w:t>
            </w:r>
            <w:r w:rsidR="00781157" w:rsidRPr="000B75D4">
              <w:rPr>
                <w:b/>
                <w:sz w:val="18"/>
                <w:szCs w:val="18"/>
              </w:rPr>
              <w:t>województwo śląskie</w:t>
            </w:r>
          </w:p>
        </w:tc>
      </w:tr>
      <w:tr w:rsidR="00641459" w:rsidRPr="000B75D4" w14:paraId="2023F1D3" w14:textId="77777777" w:rsidTr="00641459">
        <w:trPr>
          <w:trHeight w:val="255"/>
        </w:trPr>
        <w:tc>
          <w:tcPr>
            <w:tcW w:w="626" w:type="pct"/>
            <w:tcBorders>
              <w:top w:val="single" w:sz="4" w:space="0" w:color="auto"/>
              <w:bottom w:val="single" w:sz="4" w:space="0" w:color="auto"/>
              <w:right w:val="single" w:sz="4" w:space="0" w:color="auto"/>
            </w:tcBorders>
            <w:noWrap/>
            <w:vAlign w:val="center"/>
          </w:tcPr>
          <w:p w14:paraId="74E955E8" w14:textId="77777777" w:rsidR="00641459" w:rsidRPr="000B75D4" w:rsidRDefault="00641459" w:rsidP="000B75D4">
            <w:pPr>
              <w:spacing w:before="20" w:after="20" w:line="240" w:lineRule="auto"/>
              <w:jc w:val="left"/>
              <w:rPr>
                <w:b/>
                <w:sz w:val="18"/>
                <w:szCs w:val="18"/>
              </w:rPr>
            </w:pPr>
            <w:r w:rsidRPr="000B75D4">
              <w:rPr>
                <w:b/>
                <w:sz w:val="18"/>
                <w:szCs w:val="18"/>
              </w:rPr>
              <w:t>2024</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691AD80" w14:textId="060141A2" w:rsidR="00641459" w:rsidRPr="000B75D4" w:rsidRDefault="00641459" w:rsidP="00641459">
            <w:pPr>
              <w:spacing w:before="20" w:after="20" w:line="240" w:lineRule="auto"/>
              <w:jc w:val="center"/>
              <w:rPr>
                <w:sz w:val="18"/>
                <w:szCs w:val="18"/>
              </w:rPr>
            </w:pPr>
            <w:r w:rsidRPr="000B75D4">
              <w:rPr>
                <w:color w:val="000000"/>
                <w:sz w:val="18"/>
                <w:szCs w:val="18"/>
              </w:rPr>
              <w:t>469,9</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DB9EA09" w14:textId="793F9B12" w:rsidR="00641459" w:rsidRPr="000B75D4" w:rsidRDefault="00641459" w:rsidP="00641459">
            <w:pPr>
              <w:spacing w:before="20" w:after="20" w:line="240" w:lineRule="auto"/>
              <w:jc w:val="center"/>
              <w:rPr>
                <w:sz w:val="18"/>
                <w:szCs w:val="18"/>
              </w:rPr>
            </w:pPr>
            <w:r w:rsidRPr="000B75D4">
              <w:rPr>
                <w:color w:val="000000"/>
                <w:sz w:val="18"/>
                <w:szCs w:val="18"/>
              </w:rPr>
              <w:t>411,5</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0540947" w14:textId="182CFCB9" w:rsidR="00641459" w:rsidRPr="000B75D4" w:rsidRDefault="00641459" w:rsidP="00641459">
            <w:pPr>
              <w:spacing w:before="20" w:after="20" w:line="240" w:lineRule="auto"/>
              <w:jc w:val="center"/>
              <w:rPr>
                <w:sz w:val="18"/>
                <w:szCs w:val="18"/>
              </w:rPr>
            </w:pPr>
            <w:r w:rsidRPr="000B75D4">
              <w:rPr>
                <w:color w:val="000000"/>
                <w:sz w:val="18"/>
                <w:szCs w:val="18"/>
              </w:rPr>
              <w:t>432,3</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2F4B080" w14:textId="10E8105D" w:rsidR="00641459" w:rsidRPr="000B75D4" w:rsidRDefault="00641459" w:rsidP="00641459">
            <w:pPr>
              <w:spacing w:before="20" w:after="20" w:line="240" w:lineRule="auto"/>
              <w:jc w:val="center"/>
              <w:rPr>
                <w:sz w:val="18"/>
                <w:szCs w:val="18"/>
              </w:rPr>
            </w:pPr>
            <w:r w:rsidRPr="000B75D4">
              <w:rPr>
                <w:color w:val="000000"/>
                <w:sz w:val="18"/>
                <w:szCs w:val="18"/>
              </w:rPr>
              <w:t>455,3</w:t>
            </w:r>
          </w:p>
        </w:tc>
      </w:tr>
      <w:tr w:rsidR="00641459" w:rsidRPr="000B75D4" w14:paraId="0E42AB62" w14:textId="77777777" w:rsidTr="00641459">
        <w:trPr>
          <w:trHeight w:val="255"/>
        </w:trPr>
        <w:tc>
          <w:tcPr>
            <w:tcW w:w="626" w:type="pct"/>
            <w:tcBorders>
              <w:top w:val="single" w:sz="4" w:space="0" w:color="auto"/>
              <w:bottom w:val="single" w:sz="4" w:space="0" w:color="auto"/>
              <w:right w:val="single" w:sz="4" w:space="0" w:color="auto"/>
            </w:tcBorders>
            <w:noWrap/>
            <w:vAlign w:val="center"/>
          </w:tcPr>
          <w:p w14:paraId="1E00DE88" w14:textId="77777777" w:rsidR="00641459" w:rsidRPr="000B75D4" w:rsidRDefault="00641459" w:rsidP="000B75D4">
            <w:pPr>
              <w:spacing w:before="20" w:after="20" w:line="240" w:lineRule="auto"/>
              <w:jc w:val="left"/>
              <w:rPr>
                <w:b/>
                <w:sz w:val="18"/>
                <w:szCs w:val="18"/>
              </w:rPr>
            </w:pPr>
            <w:r w:rsidRPr="000B75D4">
              <w:rPr>
                <w:b/>
                <w:sz w:val="18"/>
                <w:szCs w:val="18"/>
              </w:rPr>
              <w:t>2025</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265C7B2" w14:textId="31C87A61" w:rsidR="00641459" w:rsidRPr="000B75D4" w:rsidRDefault="00641459" w:rsidP="00641459">
            <w:pPr>
              <w:spacing w:before="20" w:after="20" w:line="240" w:lineRule="auto"/>
              <w:jc w:val="center"/>
              <w:rPr>
                <w:sz w:val="18"/>
                <w:szCs w:val="18"/>
              </w:rPr>
            </w:pPr>
            <w:r w:rsidRPr="000B75D4">
              <w:rPr>
                <w:color w:val="000000"/>
                <w:sz w:val="18"/>
                <w:szCs w:val="18"/>
              </w:rPr>
              <w:t>479,5</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AACBA9" w14:textId="730BB6B9" w:rsidR="00641459" w:rsidRPr="000B75D4" w:rsidRDefault="00641459" w:rsidP="00641459">
            <w:pPr>
              <w:spacing w:before="20" w:after="20" w:line="240" w:lineRule="auto"/>
              <w:jc w:val="center"/>
              <w:rPr>
                <w:sz w:val="18"/>
                <w:szCs w:val="18"/>
              </w:rPr>
            </w:pPr>
            <w:r w:rsidRPr="000B75D4">
              <w:rPr>
                <w:color w:val="000000"/>
                <w:sz w:val="18"/>
                <w:szCs w:val="18"/>
              </w:rPr>
              <w:t>419,9</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53DD9F" w14:textId="236DCF18" w:rsidR="00641459" w:rsidRPr="000B75D4" w:rsidRDefault="00641459" w:rsidP="00641459">
            <w:pPr>
              <w:spacing w:before="20" w:after="20" w:line="240" w:lineRule="auto"/>
              <w:jc w:val="center"/>
              <w:rPr>
                <w:sz w:val="18"/>
                <w:szCs w:val="18"/>
              </w:rPr>
            </w:pPr>
            <w:r w:rsidRPr="000B75D4">
              <w:rPr>
                <w:color w:val="000000"/>
                <w:sz w:val="18"/>
                <w:szCs w:val="18"/>
              </w:rPr>
              <w:t>441,1</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06A04B0" w14:textId="46AE972C" w:rsidR="00641459" w:rsidRPr="000B75D4" w:rsidRDefault="00641459" w:rsidP="00641459">
            <w:pPr>
              <w:spacing w:before="20" w:after="20" w:line="240" w:lineRule="auto"/>
              <w:jc w:val="center"/>
              <w:rPr>
                <w:sz w:val="18"/>
                <w:szCs w:val="18"/>
              </w:rPr>
            </w:pPr>
            <w:r w:rsidRPr="000B75D4">
              <w:rPr>
                <w:color w:val="000000"/>
                <w:sz w:val="18"/>
                <w:szCs w:val="18"/>
              </w:rPr>
              <w:t>464,6</w:t>
            </w:r>
          </w:p>
        </w:tc>
      </w:tr>
      <w:tr w:rsidR="00641459" w:rsidRPr="000B75D4" w14:paraId="3752ABBD" w14:textId="77777777" w:rsidTr="00641459">
        <w:trPr>
          <w:trHeight w:val="255"/>
        </w:trPr>
        <w:tc>
          <w:tcPr>
            <w:tcW w:w="626" w:type="pct"/>
            <w:tcBorders>
              <w:top w:val="single" w:sz="4" w:space="0" w:color="auto"/>
              <w:bottom w:val="single" w:sz="4" w:space="0" w:color="auto"/>
              <w:right w:val="single" w:sz="4" w:space="0" w:color="auto"/>
            </w:tcBorders>
            <w:noWrap/>
            <w:vAlign w:val="center"/>
          </w:tcPr>
          <w:p w14:paraId="2EB5811B" w14:textId="77777777" w:rsidR="00641459" w:rsidRPr="000B75D4" w:rsidRDefault="00641459" w:rsidP="000B75D4">
            <w:pPr>
              <w:spacing w:before="20" w:after="20" w:line="240" w:lineRule="auto"/>
              <w:jc w:val="left"/>
              <w:rPr>
                <w:b/>
                <w:sz w:val="18"/>
                <w:szCs w:val="18"/>
              </w:rPr>
            </w:pPr>
            <w:r w:rsidRPr="000B75D4">
              <w:rPr>
                <w:b/>
                <w:sz w:val="18"/>
                <w:szCs w:val="18"/>
              </w:rPr>
              <w:t>2026</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426AC9F" w14:textId="32EA4974" w:rsidR="00641459" w:rsidRPr="000B75D4" w:rsidRDefault="00641459" w:rsidP="00641459">
            <w:pPr>
              <w:spacing w:before="20" w:after="20" w:line="240" w:lineRule="auto"/>
              <w:jc w:val="center"/>
              <w:rPr>
                <w:sz w:val="18"/>
                <w:szCs w:val="18"/>
              </w:rPr>
            </w:pPr>
            <w:r w:rsidRPr="000B75D4">
              <w:rPr>
                <w:color w:val="000000"/>
                <w:sz w:val="18"/>
                <w:szCs w:val="18"/>
              </w:rPr>
              <w:t>489,2</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B911FF" w14:textId="6110B224" w:rsidR="00641459" w:rsidRPr="000B75D4" w:rsidRDefault="00641459" w:rsidP="00641459">
            <w:pPr>
              <w:spacing w:before="20" w:after="20" w:line="240" w:lineRule="auto"/>
              <w:jc w:val="center"/>
              <w:rPr>
                <w:sz w:val="18"/>
                <w:szCs w:val="18"/>
              </w:rPr>
            </w:pPr>
            <w:r w:rsidRPr="000B75D4">
              <w:rPr>
                <w:color w:val="000000"/>
                <w:sz w:val="18"/>
                <w:szCs w:val="18"/>
              </w:rPr>
              <w:t>428,4</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8F4535C" w14:textId="588F0876" w:rsidR="00641459" w:rsidRPr="000B75D4" w:rsidRDefault="00641459" w:rsidP="00641459">
            <w:pPr>
              <w:spacing w:before="20" w:after="20" w:line="240" w:lineRule="auto"/>
              <w:jc w:val="center"/>
              <w:rPr>
                <w:sz w:val="18"/>
                <w:szCs w:val="18"/>
              </w:rPr>
            </w:pPr>
            <w:r w:rsidRPr="000B75D4">
              <w:rPr>
                <w:color w:val="000000"/>
                <w:sz w:val="18"/>
                <w:szCs w:val="18"/>
              </w:rPr>
              <w:t>450,0</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2E9D3B" w14:textId="02447A9A" w:rsidR="00641459" w:rsidRPr="000B75D4" w:rsidRDefault="00641459" w:rsidP="00641459">
            <w:pPr>
              <w:spacing w:before="20" w:after="20" w:line="240" w:lineRule="auto"/>
              <w:jc w:val="center"/>
              <w:rPr>
                <w:sz w:val="18"/>
                <w:szCs w:val="18"/>
              </w:rPr>
            </w:pPr>
            <w:r w:rsidRPr="000B75D4">
              <w:rPr>
                <w:color w:val="000000"/>
                <w:sz w:val="18"/>
                <w:szCs w:val="18"/>
              </w:rPr>
              <w:t>474,0</w:t>
            </w:r>
          </w:p>
        </w:tc>
      </w:tr>
      <w:tr w:rsidR="00641459" w:rsidRPr="000B75D4" w14:paraId="1630CB53" w14:textId="77777777" w:rsidTr="00641459">
        <w:trPr>
          <w:trHeight w:val="255"/>
        </w:trPr>
        <w:tc>
          <w:tcPr>
            <w:tcW w:w="626" w:type="pct"/>
            <w:tcBorders>
              <w:top w:val="single" w:sz="4" w:space="0" w:color="auto"/>
              <w:bottom w:val="single" w:sz="4" w:space="0" w:color="auto"/>
              <w:right w:val="single" w:sz="4" w:space="0" w:color="auto"/>
            </w:tcBorders>
            <w:noWrap/>
            <w:vAlign w:val="center"/>
          </w:tcPr>
          <w:p w14:paraId="79933A30" w14:textId="77777777" w:rsidR="00641459" w:rsidRPr="000B75D4" w:rsidRDefault="00641459" w:rsidP="000B75D4">
            <w:pPr>
              <w:spacing w:before="20" w:after="20" w:line="240" w:lineRule="auto"/>
              <w:jc w:val="left"/>
              <w:rPr>
                <w:b/>
                <w:sz w:val="18"/>
                <w:szCs w:val="18"/>
              </w:rPr>
            </w:pPr>
            <w:r w:rsidRPr="000B75D4">
              <w:rPr>
                <w:b/>
                <w:sz w:val="18"/>
                <w:szCs w:val="18"/>
              </w:rPr>
              <w:t>2027</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2C3D0C" w14:textId="1820105C" w:rsidR="00641459" w:rsidRPr="000B75D4" w:rsidRDefault="00641459" w:rsidP="00641459">
            <w:pPr>
              <w:spacing w:before="20" w:after="20" w:line="240" w:lineRule="auto"/>
              <w:jc w:val="center"/>
              <w:rPr>
                <w:sz w:val="18"/>
                <w:szCs w:val="18"/>
              </w:rPr>
            </w:pPr>
            <w:r w:rsidRPr="000B75D4">
              <w:rPr>
                <w:color w:val="000000"/>
                <w:sz w:val="18"/>
                <w:szCs w:val="18"/>
              </w:rPr>
              <w:t>499,0</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2EC7B4" w14:textId="2120458F" w:rsidR="00641459" w:rsidRPr="000B75D4" w:rsidRDefault="00641459" w:rsidP="00641459">
            <w:pPr>
              <w:spacing w:before="20" w:after="20" w:line="240" w:lineRule="auto"/>
              <w:jc w:val="center"/>
              <w:rPr>
                <w:sz w:val="18"/>
                <w:szCs w:val="18"/>
              </w:rPr>
            </w:pPr>
            <w:r w:rsidRPr="000B75D4">
              <w:rPr>
                <w:color w:val="000000"/>
                <w:sz w:val="18"/>
                <w:szCs w:val="18"/>
              </w:rPr>
              <w:t>437,0</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9B03623" w14:textId="6E1948E7" w:rsidR="00641459" w:rsidRPr="000B75D4" w:rsidRDefault="00641459" w:rsidP="00641459">
            <w:pPr>
              <w:spacing w:before="20" w:after="20" w:line="240" w:lineRule="auto"/>
              <w:jc w:val="center"/>
              <w:rPr>
                <w:sz w:val="18"/>
                <w:szCs w:val="18"/>
              </w:rPr>
            </w:pPr>
            <w:r w:rsidRPr="000B75D4">
              <w:rPr>
                <w:color w:val="000000"/>
                <w:sz w:val="18"/>
                <w:szCs w:val="18"/>
              </w:rPr>
              <w:t>459,0</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81985DA" w14:textId="5B0EAA78" w:rsidR="00641459" w:rsidRPr="000B75D4" w:rsidRDefault="00641459" w:rsidP="00641459">
            <w:pPr>
              <w:spacing w:before="20" w:after="20" w:line="240" w:lineRule="auto"/>
              <w:jc w:val="center"/>
              <w:rPr>
                <w:sz w:val="18"/>
                <w:szCs w:val="18"/>
              </w:rPr>
            </w:pPr>
            <w:r w:rsidRPr="000B75D4">
              <w:rPr>
                <w:color w:val="000000"/>
                <w:sz w:val="18"/>
                <w:szCs w:val="18"/>
              </w:rPr>
              <w:t>483,5</w:t>
            </w:r>
          </w:p>
        </w:tc>
      </w:tr>
      <w:tr w:rsidR="00641459" w:rsidRPr="000B75D4" w14:paraId="2294E90A" w14:textId="77777777" w:rsidTr="00641459">
        <w:trPr>
          <w:trHeight w:val="255"/>
        </w:trPr>
        <w:tc>
          <w:tcPr>
            <w:tcW w:w="626" w:type="pct"/>
            <w:tcBorders>
              <w:top w:val="single" w:sz="4" w:space="0" w:color="auto"/>
              <w:bottom w:val="single" w:sz="4" w:space="0" w:color="auto"/>
              <w:right w:val="single" w:sz="4" w:space="0" w:color="auto"/>
            </w:tcBorders>
            <w:noWrap/>
            <w:vAlign w:val="center"/>
          </w:tcPr>
          <w:p w14:paraId="68F4DB6F" w14:textId="77777777" w:rsidR="00641459" w:rsidRPr="000B75D4" w:rsidRDefault="00641459" w:rsidP="000B75D4">
            <w:pPr>
              <w:spacing w:before="20" w:after="20" w:line="240" w:lineRule="auto"/>
              <w:jc w:val="left"/>
              <w:rPr>
                <w:b/>
                <w:sz w:val="18"/>
                <w:szCs w:val="18"/>
              </w:rPr>
            </w:pPr>
            <w:r w:rsidRPr="000B75D4">
              <w:rPr>
                <w:b/>
                <w:sz w:val="18"/>
                <w:szCs w:val="18"/>
              </w:rPr>
              <w:t>2028</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4931894" w14:textId="5CAEB4CE" w:rsidR="00641459" w:rsidRPr="000B75D4" w:rsidRDefault="00641459" w:rsidP="00641459">
            <w:pPr>
              <w:spacing w:before="20" w:after="20" w:line="240" w:lineRule="auto"/>
              <w:jc w:val="center"/>
              <w:rPr>
                <w:sz w:val="18"/>
                <w:szCs w:val="18"/>
              </w:rPr>
            </w:pPr>
            <w:r w:rsidRPr="000B75D4">
              <w:rPr>
                <w:color w:val="000000"/>
                <w:sz w:val="18"/>
                <w:szCs w:val="18"/>
              </w:rPr>
              <w:t>509,0</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A22A4C7" w14:textId="355B1C4D" w:rsidR="00641459" w:rsidRPr="000B75D4" w:rsidRDefault="00641459" w:rsidP="00641459">
            <w:pPr>
              <w:spacing w:before="20" w:after="20" w:line="240" w:lineRule="auto"/>
              <w:jc w:val="center"/>
              <w:rPr>
                <w:sz w:val="18"/>
                <w:szCs w:val="18"/>
              </w:rPr>
            </w:pPr>
            <w:r w:rsidRPr="000B75D4">
              <w:rPr>
                <w:color w:val="000000"/>
                <w:sz w:val="18"/>
                <w:szCs w:val="18"/>
              </w:rPr>
              <w:t>445,7</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185D47" w14:textId="03598B2C" w:rsidR="00641459" w:rsidRPr="000B75D4" w:rsidRDefault="00641459" w:rsidP="00641459">
            <w:pPr>
              <w:spacing w:before="20" w:after="20" w:line="240" w:lineRule="auto"/>
              <w:jc w:val="center"/>
              <w:rPr>
                <w:sz w:val="18"/>
                <w:szCs w:val="18"/>
              </w:rPr>
            </w:pPr>
            <w:r w:rsidRPr="000B75D4">
              <w:rPr>
                <w:color w:val="000000"/>
                <w:sz w:val="18"/>
                <w:szCs w:val="18"/>
              </w:rPr>
              <w:t>468,2</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BF57B8" w14:textId="1D3CB841" w:rsidR="00641459" w:rsidRPr="000B75D4" w:rsidRDefault="00641459" w:rsidP="00641459">
            <w:pPr>
              <w:spacing w:before="20" w:after="20" w:line="240" w:lineRule="auto"/>
              <w:jc w:val="center"/>
              <w:rPr>
                <w:sz w:val="18"/>
                <w:szCs w:val="18"/>
              </w:rPr>
            </w:pPr>
            <w:r w:rsidRPr="000B75D4">
              <w:rPr>
                <w:color w:val="000000"/>
                <w:sz w:val="18"/>
                <w:szCs w:val="18"/>
              </w:rPr>
              <w:t>493,2</w:t>
            </w:r>
          </w:p>
        </w:tc>
      </w:tr>
      <w:tr w:rsidR="00641459" w:rsidRPr="000B75D4" w14:paraId="5EA96334" w14:textId="77777777" w:rsidTr="00641459">
        <w:trPr>
          <w:trHeight w:val="255"/>
        </w:trPr>
        <w:tc>
          <w:tcPr>
            <w:tcW w:w="626" w:type="pct"/>
            <w:tcBorders>
              <w:top w:val="single" w:sz="4" w:space="0" w:color="auto"/>
              <w:bottom w:val="single" w:sz="4" w:space="0" w:color="auto"/>
              <w:right w:val="single" w:sz="4" w:space="0" w:color="auto"/>
            </w:tcBorders>
            <w:noWrap/>
            <w:vAlign w:val="center"/>
          </w:tcPr>
          <w:p w14:paraId="45BCEB24" w14:textId="77777777" w:rsidR="00641459" w:rsidRPr="000B75D4" w:rsidRDefault="00641459" w:rsidP="000B75D4">
            <w:pPr>
              <w:spacing w:before="20" w:after="20" w:line="240" w:lineRule="auto"/>
              <w:jc w:val="left"/>
              <w:rPr>
                <w:b/>
                <w:sz w:val="18"/>
                <w:szCs w:val="18"/>
              </w:rPr>
            </w:pPr>
            <w:r w:rsidRPr="000B75D4">
              <w:rPr>
                <w:b/>
                <w:sz w:val="18"/>
                <w:szCs w:val="18"/>
              </w:rPr>
              <w:t>2030</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B959AFE" w14:textId="3D7561F7" w:rsidR="00641459" w:rsidRPr="000B75D4" w:rsidRDefault="00641459" w:rsidP="00641459">
            <w:pPr>
              <w:spacing w:before="20" w:after="20" w:line="240" w:lineRule="auto"/>
              <w:jc w:val="center"/>
              <w:rPr>
                <w:sz w:val="18"/>
                <w:szCs w:val="18"/>
              </w:rPr>
            </w:pPr>
            <w:r w:rsidRPr="000B75D4">
              <w:rPr>
                <w:color w:val="000000"/>
                <w:sz w:val="18"/>
                <w:szCs w:val="18"/>
              </w:rPr>
              <w:t>530,3</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67F716" w14:textId="5B3C1E17" w:rsidR="00641459" w:rsidRPr="000B75D4" w:rsidRDefault="00641459" w:rsidP="00641459">
            <w:pPr>
              <w:spacing w:before="20" w:after="20" w:line="240" w:lineRule="auto"/>
              <w:jc w:val="center"/>
              <w:rPr>
                <w:sz w:val="18"/>
                <w:szCs w:val="18"/>
              </w:rPr>
            </w:pPr>
            <w:r w:rsidRPr="000B75D4">
              <w:rPr>
                <w:color w:val="000000"/>
                <w:sz w:val="18"/>
                <w:szCs w:val="18"/>
              </w:rPr>
              <w:t>464,4</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07EE7B9" w14:textId="2C5B3EA2" w:rsidR="00641459" w:rsidRPr="000B75D4" w:rsidRDefault="00641459" w:rsidP="00641459">
            <w:pPr>
              <w:spacing w:before="20" w:after="20" w:line="240" w:lineRule="auto"/>
              <w:jc w:val="center"/>
              <w:rPr>
                <w:sz w:val="18"/>
                <w:szCs w:val="18"/>
              </w:rPr>
            </w:pPr>
            <w:r w:rsidRPr="000B75D4">
              <w:rPr>
                <w:color w:val="000000"/>
                <w:sz w:val="18"/>
                <w:szCs w:val="18"/>
              </w:rPr>
              <w:t>487,8</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8C9127" w14:textId="437EA45E" w:rsidR="00641459" w:rsidRPr="000B75D4" w:rsidRDefault="00641459" w:rsidP="00641459">
            <w:pPr>
              <w:spacing w:before="20" w:after="20" w:line="240" w:lineRule="auto"/>
              <w:jc w:val="center"/>
              <w:rPr>
                <w:sz w:val="18"/>
                <w:szCs w:val="18"/>
              </w:rPr>
            </w:pPr>
            <w:r w:rsidRPr="000B75D4">
              <w:rPr>
                <w:color w:val="000000"/>
                <w:sz w:val="18"/>
                <w:szCs w:val="18"/>
              </w:rPr>
              <w:t>513,8</w:t>
            </w:r>
          </w:p>
        </w:tc>
      </w:tr>
      <w:tr w:rsidR="00641459" w:rsidRPr="000B75D4" w14:paraId="6822F817" w14:textId="77777777" w:rsidTr="00641459">
        <w:trPr>
          <w:trHeight w:val="255"/>
        </w:trPr>
        <w:tc>
          <w:tcPr>
            <w:tcW w:w="626" w:type="pct"/>
            <w:tcBorders>
              <w:top w:val="single" w:sz="4" w:space="0" w:color="auto"/>
              <w:bottom w:val="single" w:sz="4" w:space="0" w:color="auto"/>
              <w:right w:val="single" w:sz="4" w:space="0" w:color="auto"/>
            </w:tcBorders>
            <w:noWrap/>
            <w:vAlign w:val="center"/>
          </w:tcPr>
          <w:p w14:paraId="234F9A29" w14:textId="77777777" w:rsidR="00641459" w:rsidRPr="000B75D4" w:rsidRDefault="00641459" w:rsidP="000B75D4">
            <w:pPr>
              <w:spacing w:before="20" w:after="20" w:line="240" w:lineRule="auto"/>
              <w:jc w:val="left"/>
              <w:rPr>
                <w:b/>
                <w:sz w:val="18"/>
                <w:szCs w:val="18"/>
              </w:rPr>
            </w:pPr>
            <w:r w:rsidRPr="000B75D4">
              <w:rPr>
                <w:b/>
                <w:sz w:val="18"/>
                <w:szCs w:val="18"/>
              </w:rPr>
              <w:t>2034</w:t>
            </w:r>
          </w:p>
        </w:tc>
        <w:tc>
          <w:tcPr>
            <w:tcW w:w="10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FD9C952" w14:textId="6C7489FB" w:rsidR="00641459" w:rsidRPr="000B75D4" w:rsidRDefault="00641459" w:rsidP="00641459">
            <w:pPr>
              <w:spacing w:before="20" w:after="20" w:line="240" w:lineRule="auto"/>
              <w:jc w:val="center"/>
              <w:rPr>
                <w:sz w:val="18"/>
                <w:szCs w:val="18"/>
              </w:rPr>
            </w:pPr>
            <w:r w:rsidRPr="000B75D4">
              <w:rPr>
                <w:color w:val="000000"/>
                <w:sz w:val="18"/>
                <w:szCs w:val="18"/>
              </w:rPr>
              <w:t>566,2</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0D31FF" w14:textId="4DDE483C" w:rsidR="00641459" w:rsidRPr="000B75D4" w:rsidRDefault="00641459" w:rsidP="00641459">
            <w:pPr>
              <w:spacing w:before="20" w:after="20" w:line="240" w:lineRule="auto"/>
              <w:jc w:val="center"/>
              <w:rPr>
                <w:sz w:val="18"/>
                <w:szCs w:val="18"/>
              </w:rPr>
            </w:pPr>
            <w:r w:rsidRPr="000B75D4">
              <w:rPr>
                <w:color w:val="000000"/>
                <w:sz w:val="18"/>
                <w:szCs w:val="18"/>
              </w:rPr>
              <w:t>495,9</w:t>
            </w:r>
          </w:p>
        </w:tc>
        <w:tc>
          <w:tcPr>
            <w:tcW w:w="103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243C9FF" w14:textId="63860EEB" w:rsidR="00641459" w:rsidRPr="000B75D4" w:rsidRDefault="00641459" w:rsidP="00641459">
            <w:pPr>
              <w:spacing w:before="20" w:after="20" w:line="240" w:lineRule="auto"/>
              <w:jc w:val="center"/>
              <w:rPr>
                <w:sz w:val="18"/>
                <w:szCs w:val="18"/>
              </w:rPr>
            </w:pPr>
            <w:r w:rsidRPr="000B75D4">
              <w:rPr>
                <w:color w:val="000000"/>
                <w:sz w:val="18"/>
                <w:szCs w:val="18"/>
              </w:rPr>
              <w:t>520,9</w:t>
            </w:r>
          </w:p>
        </w:tc>
        <w:tc>
          <w:tcPr>
            <w:tcW w:w="13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A9049E" w14:textId="28F74782" w:rsidR="00641459" w:rsidRPr="000B75D4" w:rsidRDefault="00641459" w:rsidP="00641459">
            <w:pPr>
              <w:spacing w:before="20" w:after="20" w:line="240" w:lineRule="auto"/>
              <w:jc w:val="center"/>
              <w:rPr>
                <w:sz w:val="18"/>
                <w:szCs w:val="18"/>
              </w:rPr>
            </w:pPr>
            <w:r w:rsidRPr="000B75D4">
              <w:rPr>
                <w:color w:val="000000"/>
                <w:sz w:val="18"/>
                <w:szCs w:val="18"/>
              </w:rPr>
              <w:t>548,6</w:t>
            </w:r>
          </w:p>
        </w:tc>
      </w:tr>
    </w:tbl>
    <w:p w14:paraId="48FBB2FA" w14:textId="3AE47B8A" w:rsidR="00B44AB6" w:rsidRDefault="00B44AB6" w:rsidP="006E4896">
      <w:pPr>
        <w:spacing w:before="60" w:line="240" w:lineRule="auto"/>
        <w:rPr>
          <w:i/>
          <w:sz w:val="18"/>
          <w:szCs w:val="18"/>
        </w:rPr>
      </w:pPr>
      <w:r w:rsidRPr="00736AF2">
        <w:rPr>
          <w:i/>
          <w:sz w:val="18"/>
          <w:szCs w:val="18"/>
        </w:rPr>
        <w:t>Źródło: opracowanie IETU</w:t>
      </w:r>
      <w:bookmarkStart w:id="283" w:name="_Toc450810590"/>
    </w:p>
    <w:p w14:paraId="6A642716" w14:textId="62EBD62B" w:rsidR="00FF02DB" w:rsidRDefault="00FF02DB" w:rsidP="006E4896">
      <w:pPr>
        <w:spacing w:before="60" w:line="240" w:lineRule="auto"/>
        <w:rPr>
          <w:sz w:val="18"/>
          <w:szCs w:val="18"/>
        </w:rPr>
      </w:pPr>
    </w:p>
    <w:p w14:paraId="0C842C01" w14:textId="00D40862" w:rsidR="00921572" w:rsidRDefault="00921572" w:rsidP="006E4896">
      <w:pPr>
        <w:spacing w:before="60" w:line="240" w:lineRule="auto"/>
        <w:rPr>
          <w:sz w:val="18"/>
          <w:szCs w:val="18"/>
        </w:rPr>
      </w:pPr>
    </w:p>
    <w:p w14:paraId="61525724" w14:textId="6DA28FD9" w:rsidR="00921572" w:rsidRDefault="00921572" w:rsidP="006E4896">
      <w:pPr>
        <w:spacing w:before="60" w:line="240" w:lineRule="auto"/>
        <w:rPr>
          <w:sz w:val="18"/>
          <w:szCs w:val="18"/>
        </w:rPr>
      </w:pPr>
    </w:p>
    <w:p w14:paraId="107561B5" w14:textId="6C84AA9D" w:rsidR="00921572" w:rsidRDefault="00921572" w:rsidP="006E4896">
      <w:pPr>
        <w:spacing w:before="60" w:line="240" w:lineRule="auto"/>
        <w:rPr>
          <w:sz w:val="18"/>
          <w:szCs w:val="18"/>
        </w:rPr>
      </w:pPr>
    </w:p>
    <w:p w14:paraId="3892463E" w14:textId="25AEF197" w:rsidR="00DE1D6F" w:rsidRDefault="00DE1D6F" w:rsidP="006E4896">
      <w:pPr>
        <w:spacing w:before="60" w:line="240" w:lineRule="auto"/>
        <w:rPr>
          <w:sz w:val="18"/>
          <w:szCs w:val="18"/>
        </w:rPr>
      </w:pPr>
    </w:p>
    <w:p w14:paraId="4376FBEE" w14:textId="77777777" w:rsidR="00DE1D6F" w:rsidRDefault="00DE1D6F" w:rsidP="006E4896">
      <w:pPr>
        <w:spacing w:before="60" w:line="240" w:lineRule="auto"/>
        <w:rPr>
          <w:sz w:val="18"/>
          <w:szCs w:val="18"/>
        </w:rPr>
      </w:pPr>
    </w:p>
    <w:p w14:paraId="7D38A049" w14:textId="78777076" w:rsidR="00921572" w:rsidRDefault="00921572" w:rsidP="006E4896">
      <w:pPr>
        <w:spacing w:before="60" w:line="240" w:lineRule="auto"/>
        <w:rPr>
          <w:sz w:val="18"/>
          <w:szCs w:val="18"/>
        </w:rPr>
      </w:pPr>
    </w:p>
    <w:p w14:paraId="1922590A" w14:textId="77777777" w:rsidR="00921572" w:rsidRDefault="00921572" w:rsidP="006E4896">
      <w:pPr>
        <w:spacing w:before="60" w:line="240" w:lineRule="auto"/>
        <w:rPr>
          <w:sz w:val="18"/>
          <w:szCs w:val="18"/>
        </w:rPr>
      </w:pPr>
    </w:p>
    <w:p w14:paraId="7B0E006D" w14:textId="6D42DE33" w:rsidR="00B44AB6" w:rsidRPr="00C44FEA" w:rsidRDefault="00B44AB6" w:rsidP="0088687E">
      <w:pPr>
        <w:pStyle w:val="Legenda"/>
      </w:pPr>
      <w:bookmarkStart w:id="284" w:name="_Toc478641726"/>
      <w:bookmarkStart w:id="285" w:name="_Toc181015890"/>
      <w:r w:rsidRPr="00C44FEA">
        <w:lastRenderedPageBreak/>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6</w:t>
      </w:r>
      <w:r w:rsidR="001E4592">
        <w:fldChar w:fldCharType="end"/>
      </w:r>
      <w:r w:rsidRPr="00C44FEA">
        <w:t xml:space="preserve"> Prognoza </w:t>
      </w:r>
      <w:r w:rsidR="002A2287">
        <w:t xml:space="preserve">jednostkowych wskaźników wytwarzania frakcji morfologicznych </w:t>
      </w:r>
      <w:r w:rsidRPr="00C44FEA">
        <w:t xml:space="preserve">odpadów komunalnych </w:t>
      </w:r>
      <w:r w:rsidR="002A2287">
        <w:t>odniesionych do</w:t>
      </w:r>
      <w:r w:rsidRPr="00C44FEA">
        <w:t xml:space="preserve"> statystycznego mieszkańca województwa śląskiego [kg/M/rok]</w:t>
      </w:r>
      <w:bookmarkEnd w:id="283"/>
      <w:bookmarkEnd w:id="284"/>
      <w:r w:rsidR="00C44FEA" w:rsidRPr="00C44FEA">
        <w:t>.</w:t>
      </w:r>
      <w:bookmarkEnd w:id="28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a jednostkowych wskaźników wytwarzania frakcji morfologicznych odpadów komunalnych odniesionych do statystycznego mieszkańca województwa śląskiego [kg/M/rok]."/>
        <w:tblDescription w:val="Prognoza jednostkowych wskaźników wytwarzania frakcji morfologicznych odpadów komunalnych odniesionych do statystycznego mieszkańca województwa śląskiego [kg/M/rok]. Dane podano w podziale na frakcje odpadów i poszczególne lata 2024-2034"/>
      </w:tblPr>
      <w:tblGrid>
        <w:gridCol w:w="3008"/>
        <w:gridCol w:w="988"/>
        <w:gridCol w:w="987"/>
        <w:gridCol w:w="987"/>
        <w:gridCol w:w="989"/>
        <w:gridCol w:w="987"/>
        <w:gridCol w:w="989"/>
        <w:gridCol w:w="977"/>
      </w:tblGrid>
      <w:tr w:rsidR="00781157" w:rsidRPr="000B75D4" w14:paraId="2D38E876" w14:textId="77777777" w:rsidTr="00781157">
        <w:trPr>
          <w:trHeight w:val="418"/>
          <w:jc w:val="center"/>
        </w:trPr>
        <w:tc>
          <w:tcPr>
            <w:tcW w:w="1517" w:type="pct"/>
            <w:shd w:val="clear" w:color="auto" w:fill="BFBFBF" w:themeFill="background1" w:themeFillShade="BF"/>
            <w:vAlign w:val="center"/>
          </w:tcPr>
          <w:p w14:paraId="27317764" w14:textId="77777777" w:rsidR="00781157" w:rsidRPr="000B75D4" w:rsidRDefault="00781157" w:rsidP="00781157">
            <w:pPr>
              <w:spacing w:before="20" w:after="20" w:line="240" w:lineRule="auto"/>
              <w:jc w:val="center"/>
              <w:rPr>
                <w:b/>
                <w:sz w:val="18"/>
                <w:szCs w:val="18"/>
              </w:rPr>
            </w:pPr>
            <w:r w:rsidRPr="000B75D4">
              <w:rPr>
                <w:b/>
                <w:sz w:val="18"/>
                <w:szCs w:val="18"/>
              </w:rPr>
              <w:t>Frakcja/Rok</w:t>
            </w:r>
          </w:p>
        </w:tc>
        <w:tc>
          <w:tcPr>
            <w:tcW w:w="498" w:type="pct"/>
            <w:shd w:val="clear" w:color="auto" w:fill="BFBFBF" w:themeFill="background1" w:themeFillShade="BF"/>
            <w:vAlign w:val="center"/>
          </w:tcPr>
          <w:p w14:paraId="2FBDF273" w14:textId="77777777" w:rsidR="00781157" w:rsidRPr="000B75D4" w:rsidRDefault="00781157" w:rsidP="00781157">
            <w:pPr>
              <w:spacing w:before="20" w:after="20" w:line="240" w:lineRule="auto"/>
              <w:jc w:val="center"/>
              <w:rPr>
                <w:b/>
                <w:sz w:val="18"/>
                <w:szCs w:val="18"/>
              </w:rPr>
            </w:pPr>
            <w:r w:rsidRPr="000B75D4">
              <w:rPr>
                <w:b/>
                <w:sz w:val="18"/>
                <w:szCs w:val="18"/>
              </w:rPr>
              <w:t>2024</w:t>
            </w:r>
          </w:p>
        </w:tc>
        <w:tc>
          <w:tcPr>
            <w:tcW w:w="498" w:type="pct"/>
            <w:shd w:val="clear" w:color="auto" w:fill="BFBFBF" w:themeFill="background1" w:themeFillShade="BF"/>
            <w:vAlign w:val="center"/>
          </w:tcPr>
          <w:p w14:paraId="250AE552" w14:textId="77777777" w:rsidR="00781157" w:rsidRPr="000B75D4" w:rsidRDefault="00781157" w:rsidP="00781157">
            <w:pPr>
              <w:spacing w:before="20" w:after="20" w:line="240" w:lineRule="auto"/>
              <w:jc w:val="center"/>
              <w:rPr>
                <w:b/>
                <w:sz w:val="18"/>
                <w:szCs w:val="18"/>
              </w:rPr>
            </w:pPr>
            <w:r w:rsidRPr="000B75D4">
              <w:rPr>
                <w:b/>
                <w:sz w:val="18"/>
                <w:szCs w:val="18"/>
              </w:rPr>
              <w:t>2025</w:t>
            </w:r>
          </w:p>
        </w:tc>
        <w:tc>
          <w:tcPr>
            <w:tcW w:w="498" w:type="pct"/>
            <w:shd w:val="clear" w:color="auto" w:fill="BFBFBF" w:themeFill="background1" w:themeFillShade="BF"/>
            <w:vAlign w:val="center"/>
          </w:tcPr>
          <w:p w14:paraId="2E0C2F77" w14:textId="77777777" w:rsidR="00781157" w:rsidRPr="000B75D4" w:rsidRDefault="00781157" w:rsidP="00781157">
            <w:pPr>
              <w:spacing w:before="20" w:after="20" w:line="240" w:lineRule="auto"/>
              <w:jc w:val="center"/>
              <w:rPr>
                <w:b/>
                <w:sz w:val="18"/>
                <w:szCs w:val="18"/>
              </w:rPr>
            </w:pPr>
            <w:r w:rsidRPr="000B75D4">
              <w:rPr>
                <w:b/>
                <w:sz w:val="18"/>
                <w:szCs w:val="18"/>
              </w:rPr>
              <w:t>2026</w:t>
            </w:r>
          </w:p>
        </w:tc>
        <w:tc>
          <w:tcPr>
            <w:tcW w:w="499" w:type="pct"/>
            <w:shd w:val="clear" w:color="auto" w:fill="BFBFBF" w:themeFill="background1" w:themeFillShade="BF"/>
            <w:vAlign w:val="center"/>
          </w:tcPr>
          <w:p w14:paraId="2485B64F" w14:textId="77777777" w:rsidR="00781157" w:rsidRPr="000B75D4" w:rsidRDefault="00781157" w:rsidP="00781157">
            <w:pPr>
              <w:spacing w:before="20" w:after="20" w:line="240" w:lineRule="auto"/>
              <w:jc w:val="center"/>
              <w:rPr>
                <w:b/>
                <w:sz w:val="18"/>
                <w:szCs w:val="18"/>
              </w:rPr>
            </w:pPr>
            <w:r w:rsidRPr="000B75D4">
              <w:rPr>
                <w:b/>
                <w:sz w:val="18"/>
                <w:szCs w:val="18"/>
              </w:rPr>
              <w:t>2027</w:t>
            </w:r>
          </w:p>
        </w:tc>
        <w:tc>
          <w:tcPr>
            <w:tcW w:w="498" w:type="pct"/>
            <w:shd w:val="clear" w:color="auto" w:fill="BFBFBF" w:themeFill="background1" w:themeFillShade="BF"/>
            <w:vAlign w:val="center"/>
          </w:tcPr>
          <w:p w14:paraId="38AFB284" w14:textId="77777777" w:rsidR="00781157" w:rsidRPr="000B75D4" w:rsidRDefault="00781157" w:rsidP="00781157">
            <w:pPr>
              <w:spacing w:before="20" w:after="20" w:line="240" w:lineRule="auto"/>
              <w:jc w:val="center"/>
              <w:rPr>
                <w:b/>
                <w:sz w:val="18"/>
                <w:szCs w:val="18"/>
              </w:rPr>
            </w:pPr>
            <w:r w:rsidRPr="000B75D4">
              <w:rPr>
                <w:b/>
                <w:sz w:val="18"/>
                <w:szCs w:val="18"/>
              </w:rPr>
              <w:t>2028</w:t>
            </w:r>
          </w:p>
        </w:tc>
        <w:tc>
          <w:tcPr>
            <w:tcW w:w="499" w:type="pct"/>
            <w:shd w:val="clear" w:color="auto" w:fill="BFBFBF" w:themeFill="background1" w:themeFillShade="BF"/>
            <w:vAlign w:val="center"/>
          </w:tcPr>
          <w:p w14:paraId="4760462C" w14:textId="77777777" w:rsidR="00781157" w:rsidRPr="000B75D4" w:rsidRDefault="00781157" w:rsidP="00781157">
            <w:pPr>
              <w:spacing w:before="20" w:after="20" w:line="240" w:lineRule="auto"/>
              <w:jc w:val="center"/>
              <w:rPr>
                <w:b/>
                <w:sz w:val="18"/>
                <w:szCs w:val="18"/>
              </w:rPr>
            </w:pPr>
            <w:r w:rsidRPr="000B75D4">
              <w:rPr>
                <w:b/>
                <w:sz w:val="18"/>
                <w:szCs w:val="18"/>
              </w:rPr>
              <w:t>2030</w:t>
            </w:r>
          </w:p>
        </w:tc>
        <w:tc>
          <w:tcPr>
            <w:tcW w:w="493" w:type="pct"/>
            <w:shd w:val="clear" w:color="auto" w:fill="BFBFBF" w:themeFill="background1" w:themeFillShade="BF"/>
            <w:vAlign w:val="center"/>
          </w:tcPr>
          <w:p w14:paraId="5370E61E" w14:textId="77777777" w:rsidR="00781157" w:rsidRPr="000B75D4" w:rsidRDefault="00781157" w:rsidP="00781157">
            <w:pPr>
              <w:spacing w:before="20" w:after="20" w:line="240" w:lineRule="auto"/>
              <w:jc w:val="center"/>
              <w:rPr>
                <w:b/>
                <w:sz w:val="18"/>
                <w:szCs w:val="18"/>
              </w:rPr>
            </w:pPr>
            <w:r w:rsidRPr="000B75D4">
              <w:rPr>
                <w:b/>
                <w:sz w:val="18"/>
                <w:szCs w:val="18"/>
              </w:rPr>
              <w:t>2034</w:t>
            </w:r>
          </w:p>
        </w:tc>
      </w:tr>
      <w:tr w:rsidR="00641459" w:rsidRPr="000B75D4" w14:paraId="4609C425" w14:textId="77777777" w:rsidTr="00641459">
        <w:trPr>
          <w:jc w:val="center"/>
        </w:trPr>
        <w:tc>
          <w:tcPr>
            <w:tcW w:w="1517" w:type="pct"/>
            <w:vAlign w:val="center"/>
          </w:tcPr>
          <w:p w14:paraId="7B3ACF5B" w14:textId="77777777" w:rsidR="00641459" w:rsidRPr="000B75D4" w:rsidRDefault="00641459" w:rsidP="00641459">
            <w:pPr>
              <w:spacing w:before="20" w:after="20" w:line="240" w:lineRule="auto"/>
              <w:rPr>
                <w:sz w:val="18"/>
                <w:szCs w:val="18"/>
              </w:rPr>
            </w:pPr>
            <w:r w:rsidRPr="000B75D4">
              <w:rPr>
                <w:sz w:val="18"/>
                <w:szCs w:val="18"/>
              </w:rPr>
              <w:t>frakcja drobna &lt; 10mm</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1A31C3C2" w14:textId="6489B80E" w:rsidR="00641459" w:rsidRPr="000B75D4" w:rsidRDefault="00641459" w:rsidP="00641459">
            <w:pPr>
              <w:spacing w:before="20" w:after="20" w:line="240" w:lineRule="auto"/>
              <w:jc w:val="right"/>
              <w:rPr>
                <w:sz w:val="18"/>
                <w:szCs w:val="18"/>
              </w:rPr>
            </w:pPr>
            <w:r w:rsidRPr="000B75D4">
              <w:rPr>
                <w:color w:val="000000"/>
                <w:sz w:val="18"/>
                <w:szCs w:val="18"/>
              </w:rPr>
              <w:t>28,1</w:t>
            </w:r>
          </w:p>
        </w:tc>
        <w:tc>
          <w:tcPr>
            <w:tcW w:w="498" w:type="pct"/>
            <w:tcBorders>
              <w:top w:val="single" w:sz="4" w:space="0" w:color="auto"/>
              <w:left w:val="nil"/>
              <w:bottom w:val="single" w:sz="4" w:space="0" w:color="auto"/>
              <w:right w:val="single" w:sz="4" w:space="0" w:color="auto"/>
            </w:tcBorders>
            <w:shd w:val="clear" w:color="auto" w:fill="auto"/>
            <w:tcMar>
              <w:left w:w="57" w:type="dxa"/>
              <w:right w:w="57" w:type="dxa"/>
            </w:tcMar>
            <w:vAlign w:val="bottom"/>
          </w:tcPr>
          <w:p w14:paraId="022F99F6" w14:textId="317EFC8D" w:rsidR="00641459" w:rsidRPr="000B75D4" w:rsidRDefault="00641459" w:rsidP="00641459">
            <w:pPr>
              <w:spacing w:before="20" w:after="20" w:line="240" w:lineRule="auto"/>
              <w:jc w:val="right"/>
              <w:rPr>
                <w:sz w:val="18"/>
                <w:szCs w:val="18"/>
              </w:rPr>
            </w:pPr>
            <w:r w:rsidRPr="000B75D4">
              <w:rPr>
                <w:color w:val="000000"/>
                <w:sz w:val="18"/>
                <w:szCs w:val="18"/>
              </w:rPr>
              <w:t>27,9</w:t>
            </w:r>
          </w:p>
        </w:tc>
        <w:tc>
          <w:tcPr>
            <w:tcW w:w="498" w:type="pct"/>
            <w:tcBorders>
              <w:top w:val="single" w:sz="4" w:space="0" w:color="auto"/>
              <w:left w:val="nil"/>
              <w:bottom w:val="single" w:sz="4" w:space="0" w:color="auto"/>
              <w:right w:val="single" w:sz="4" w:space="0" w:color="auto"/>
            </w:tcBorders>
            <w:shd w:val="clear" w:color="auto" w:fill="auto"/>
            <w:tcMar>
              <w:left w:w="57" w:type="dxa"/>
              <w:right w:w="57" w:type="dxa"/>
            </w:tcMar>
            <w:vAlign w:val="bottom"/>
          </w:tcPr>
          <w:p w14:paraId="7732137C" w14:textId="6FAB7B25" w:rsidR="00641459" w:rsidRPr="000B75D4" w:rsidRDefault="00641459" w:rsidP="00641459">
            <w:pPr>
              <w:spacing w:before="20" w:after="20" w:line="240" w:lineRule="auto"/>
              <w:jc w:val="right"/>
              <w:rPr>
                <w:sz w:val="18"/>
                <w:szCs w:val="18"/>
              </w:rPr>
            </w:pPr>
            <w:r w:rsidRPr="000B75D4">
              <w:rPr>
                <w:color w:val="000000"/>
                <w:sz w:val="18"/>
                <w:szCs w:val="18"/>
              </w:rPr>
              <w:t>27,6</w:t>
            </w:r>
          </w:p>
        </w:tc>
        <w:tc>
          <w:tcPr>
            <w:tcW w:w="499" w:type="pct"/>
            <w:tcBorders>
              <w:top w:val="single" w:sz="4" w:space="0" w:color="auto"/>
              <w:left w:val="nil"/>
              <w:bottom w:val="single" w:sz="4" w:space="0" w:color="auto"/>
              <w:right w:val="single" w:sz="4" w:space="0" w:color="auto"/>
            </w:tcBorders>
            <w:shd w:val="clear" w:color="auto" w:fill="auto"/>
            <w:tcMar>
              <w:left w:w="57" w:type="dxa"/>
              <w:right w:w="57" w:type="dxa"/>
            </w:tcMar>
            <w:vAlign w:val="bottom"/>
          </w:tcPr>
          <w:p w14:paraId="572260D4" w14:textId="20A0370D" w:rsidR="00641459" w:rsidRPr="000B75D4" w:rsidRDefault="00641459" w:rsidP="00641459">
            <w:pPr>
              <w:spacing w:before="20" w:after="20" w:line="240" w:lineRule="auto"/>
              <w:jc w:val="right"/>
              <w:rPr>
                <w:sz w:val="18"/>
                <w:szCs w:val="18"/>
              </w:rPr>
            </w:pPr>
            <w:r w:rsidRPr="000B75D4">
              <w:rPr>
                <w:color w:val="000000"/>
                <w:sz w:val="18"/>
                <w:szCs w:val="18"/>
              </w:rPr>
              <w:t>27,3</w:t>
            </w:r>
          </w:p>
        </w:tc>
        <w:tc>
          <w:tcPr>
            <w:tcW w:w="498" w:type="pct"/>
            <w:tcBorders>
              <w:top w:val="single" w:sz="4" w:space="0" w:color="auto"/>
              <w:left w:val="nil"/>
              <w:bottom w:val="single" w:sz="4" w:space="0" w:color="auto"/>
              <w:right w:val="single" w:sz="4" w:space="0" w:color="auto"/>
            </w:tcBorders>
            <w:shd w:val="clear" w:color="auto" w:fill="auto"/>
            <w:tcMar>
              <w:left w:w="57" w:type="dxa"/>
              <w:right w:w="57" w:type="dxa"/>
            </w:tcMar>
            <w:vAlign w:val="bottom"/>
          </w:tcPr>
          <w:p w14:paraId="5CE97B42" w14:textId="3D6CA3E5" w:rsidR="00641459" w:rsidRPr="000B75D4" w:rsidRDefault="00641459" w:rsidP="00641459">
            <w:pPr>
              <w:spacing w:before="20" w:after="20" w:line="240" w:lineRule="auto"/>
              <w:jc w:val="right"/>
              <w:rPr>
                <w:sz w:val="18"/>
                <w:szCs w:val="18"/>
              </w:rPr>
            </w:pPr>
            <w:r w:rsidRPr="000B75D4">
              <w:rPr>
                <w:color w:val="000000"/>
                <w:sz w:val="18"/>
                <w:szCs w:val="18"/>
              </w:rPr>
              <w:t>27,0</w:t>
            </w:r>
          </w:p>
        </w:tc>
        <w:tc>
          <w:tcPr>
            <w:tcW w:w="499" w:type="pct"/>
            <w:tcBorders>
              <w:top w:val="single" w:sz="4" w:space="0" w:color="auto"/>
              <w:left w:val="nil"/>
              <w:bottom w:val="single" w:sz="4" w:space="0" w:color="auto"/>
              <w:right w:val="single" w:sz="4" w:space="0" w:color="auto"/>
            </w:tcBorders>
            <w:shd w:val="clear" w:color="auto" w:fill="auto"/>
            <w:tcMar>
              <w:left w:w="57" w:type="dxa"/>
              <w:right w:w="57" w:type="dxa"/>
            </w:tcMar>
            <w:vAlign w:val="bottom"/>
          </w:tcPr>
          <w:p w14:paraId="042A6F71" w14:textId="0BD86E8C" w:rsidR="00641459" w:rsidRPr="000B75D4" w:rsidRDefault="00641459" w:rsidP="00641459">
            <w:pPr>
              <w:spacing w:before="20" w:after="20" w:line="240" w:lineRule="auto"/>
              <w:jc w:val="right"/>
              <w:rPr>
                <w:sz w:val="18"/>
                <w:szCs w:val="18"/>
              </w:rPr>
            </w:pPr>
            <w:r w:rsidRPr="000B75D4">
              <w:rPr>
                <w:color w:val="000000"/>
                <w:sz w:val="18"/>
                <w:szCs w:val="18"/>
              </w:rPr>
              <w:t>26,5</w:t>
            </w:r>
          </w:p>
        </w:tc>
        <w:tc>
          <w:tcPr>
            <w:tcW w:w="493" w:type="pct"/>
            <w:tcBorders>
              <w:top w:val="single" w:sz="4" w:space="0" w:color="auto"/>
              <w:left w:val="nil"/>
              <w:bottom w:val="single" w:sz="4" w:space="0" w:color="auto"/>
              <w:right w:val="single" w:sz="4" w:space="0" w:color="auto"/>
            </w:tcBorders>
            <w:shd w:val="clear" w:color="auto" w:fill="auto"/>
            <w:tcMar>
              <w:left w:w="57" w:type="dxa"/>
              <w:right w:w="57" w:type="dxa"/>
            </w:tcMar>
            <w:vAlign w:val="bottom"/>
          </w:tcPr>
          <w:p w14:paraId="6B01FB12" w14:textId="0915A8FC" w:rsidR="00641459" w:rsidRPr="000B75D4" w:rsidRDefault="00641459" w:rsidP="00641459">
            <w:pPr>
              <w:spacing w:before="20" w:after="20" w:line="240" w:lineRule="auto"/>
              <w:jc w:val="right"/>
              <w:rPr>
                <w:sz w:val="18"/>
                <w:szCs w:val="18"/>
              </w:rPr>
            </w:pPr>
            <w:r w:rsidRPr="000B75D4">
              <w:rPr>
                <w:color w:val="000000"/>
                <w:sz w:val="18"/>
                <w:szCs w:val="18"/>
              </w:rPr>
              <w:t>24,6</w:t>
            </w:r>
          </w:p>
        </w:tc>
      </w:tr>
      <w:tr w:rsidR="00641459" w:rsidRPr="000B75D4" w14:paraId="33F5AF2D" w14:textId="77777777" w:rsidTr="00641459">
        <w:trPr>
          <w:jc w:val="center"/>
        </w:trPr>
        <w:tc>
          <w:tcPr>
            <w:tcW w:w="1517" w:type="pct"/>
            <w:vAlign w:val="center"/>
          </w:tcPr>
          <w:p w14:paraId="7FB69AC7" w14:textId="77777777" w:rsidR="00641459" w:rsidRPr="000B75D4" w:rsidRDefault="00641459" w:rsidP="00641459">
            <w:pPr>
              <w:spacing w:before="20" w:after="20" w:line="240" w:lineRule="auto"/>
              <w:rPr>
                <w:sz w:val="18"/>
                <w:szCs w:val="18"/>
              </w:rPr>
            </w:pPr>
            <w:r w:rsidRPr="000B75D4">
              <w:rPr>
                <w:sz w:val="18"/>
                <w:szCs w:val="18"/>
              </w:rPr>
              <w:t>frakcja10-20 mm</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1B5CAE3F" w14:textId="1F0080E6" w:rsidR="00641459" w:rsidRPr="000B75D4" w:rsidRDefault="00641459" w:rsidP="00641459">
            <w:pPr>
              <w:spacing w:before="20" w:after="20" w:line="240" w:lineRule="auto"/>
              <w:jc w:val="right"/>
              <w:rPr>
                <w:sz w:val="18"/>
                <w:szCs w:val="18"/>
              </w:rPr>
            </w:pPr>
            <w:r w:rsidRPr="000B75D4">
              <w:rPr>
                <w:color w:val="000000"/>
                <w:sz w:val="18"/>
                <w:szCs w:val="18"/>
              </w:rPr>
              <w:t>18,1</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D95545E" w14:textId="715DB79E" w:rsidR="00641459" w:rsidRPr="000B75D4" w:rsidRDefault="00641459" w:rsidP="00641459">
            <w:pPr>
              <w:spacing w:before="20" w:after="20" w:line="240" w:lineRule="auto"/>
              <w:jc w:val="right"/>
              <w:rPr>
                <w:sz w:val="18"/>
                <w:szCs w:val="18"/>
              </w:rPr>
            </w:pPr>
            <w:r w:rsidRPr="000B75D4">
              <w:rPr>
                <w:color w:val="000000"/>
                <w:sz w:val="18"/>
                <w:szCs w:val="18"/>
              </w:rPr>
              <w:t>17,9</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74D27DCD" w14:textId="335A0DDA" w:rsidR="00641459" w:rsidRPr="000B75D4" w:rsidRDefault="00641459" w:rsidP="00641459">
            <w:pPr>
              <w:spacing w:before="20" w:after="20" w:line="240" w:lineRule="auto"/>
              <w:jc w:val="right"/>
              <w:rPr>
                <w:sz w:val="18"/>
                <w:szCs w:val="18"/>
              </w:rPr>
            </w:pPr>
            <w:r w:rsidRPr="000B75D4">
              <w:rPr>
                <w:color w:val="000000"/>
                <w:sz w:val="18"/>
                <w:szCs w:val="18"/>
              </w:rPr>
              <w:t>17,7</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4A3111A4" w14:textId="20D23BF0" w:rsidR="00641459" w:rsidRPr="000B75D4" w:rsidRDefault="00641459" w:rsidP="00641459">
            <w:pPr>
              <w:spacing w:before="20" w:after="20" w:line="240" w:lineRule="auto"/>
              <w:jc w:val="right"/>
              <w:rPr>
                <w:sz w:val="18"/>
                <w:szCs w:val="18"/>
              </w:rPr>
            </w:pPr>
            <w:r w:rsidRPr="000B75D4">
              <w:rPr>
                <w:color w:val="000000"/>
                <w:sz w:val="18"/>
                <w:szCs w:val="18"/>
              </w:rPr>
              <w:t>17,4</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577E9745" w14:textId="3C523490" w:rsidR="00641459" w:rsidRPr="000B75D4" w:rsidRDefault="00641459" w:rsidP="00641459">
            <w:pPr>
              <w:spacing w:before="20" w:after="20" w:line="240" w:lineRule="auto"/>
              <w:jc w:val="right"/>
              <w:rPr>
                <w:sz w:val="18"/>
                <w:szCs w:val="18"/>
              </w:rPr>
            </w:pPr>
            <w:r w:rsidRPr="000B75D4">
              <w:rPr>
                <w:color w:val="000000"/>
                <w:sz w:val="18"/>
                <w:szCs w:val="18"/>
              </w:rPr>
              <w:t>17,1</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2E7E11FA" w14:textId="38B75201" w:rsidR="00641459" w:rsidRPr="000B75D4" w:rsidRDefault="00641459" w:rsidP="00641459">
            <w:pPr>
              <w:spacing w:before="20" w:after="20" w:line="240" w:lineRule="auto"/>
              <w:jc w:val="right"/>
              <w:rPr>
                <w:sz w:val="18"/>
                <w:szCs w:val="18"/>
              </w:rPr>
            </w:pPr>
            <w:r w:rsidRPr="000B75D4">
              <w:rPr>
                <w:color w:val="000000"/>
                <w:sz w:val="18"/>
                <w:szCs w:val="18"/>
              </w:rPr>
              <w:t>17,5</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35846A7B" w14:textId="6BD1B419" w:rsidR="00641459" w:rsidRPr="000B75D4" w:rsidRDefault="00641459" w:rsidP="00641459">
            <w:pPr>
              <w:spacing w:before="20" w:after="20" w:line="240" w:lineRule="auto"/>
              <w:jc w:val="right"/>
              <w:rPr>
                <w:sz w:val="18"/>
                <w:szCs w:val="18"/>
              </w:rPr>
            </w:pPr>
            <w:r w:rsidRPr="000B75D4">
              <w:rPr>
                <w:color w:val="000000"/>
                <w:sz w:val="18"/>
                <w:szCs w:val="18"/>
              </w:rPr>
              <w:t>18,0</w:t>
            </w:r>
          </w:p>
        </w:tc>
      </w:tr>
      <w:tr w:rsidR="00641459" w:rsidRPr="000B75D4" w14:paraId="4B441E73" w14:textId="77777777" w:rsidTr="00641459">
        <w:trPr>
          <w:jc w:val="center"/>
        </w:trPr>
        <w:tc>
          <w:tcPr>
            <w:tcW w:w="1517" w:type="pct"/>
            <w:vAlign w:val="center"/>
          </w:tcPr>
          <w:p w14:paraId="734E178D" w14:textId="77777777" w:rsidR="00641459" w:rsidRPr="000B75D4" w:rsidRDefault="00641459" w:rsidP="00641459">
            <w:pPr>
              <w:spacing w:before="20" w:after="20" w:line="240" w:lineRule="auto"/>
              <w:rPr>
                <w:sz w:val="18"/>
                <w:szCs w:val="18"/>
              </w:rPr>
            </w:pPr>
            <w:r w:rsidRPr="000B75D4">
              <w:rPr>
                <w:sz w:val="18"/>
                <w:szCs w:val="18"/>
              </w:rPr>
              <w:t>odpady kuchenne organiczne</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15EA83FF" w14:textId="66F704B6" w:rsidR="00641459" w:rsidRPr="000B75D4" w:rsidRDefault="00641459" w:rsidP="00641459">
            <w:pPr>
              <w:spacing w:before="20" w:after="20" w:line="240" w:lineRule="auto"/>
              <w:jc w:val="right"/>
              <w:rPr>
                <w:sz w:val="18"/>
                <w:szCs w:val="18"/>
              </w:rPr>
            </w:pPr>
            <w:r w:rsidRPr="000B75D4">
              <w:rPr>
                <w:color w:val="000000"/>
                <w:sz w:val="18"/>
                <w:szCs w:val="18"/>
              </w:rPr>
              <w:t>95,3</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60D68635" w14:textId="232D42AC" w:rsidR="00641459" w:rsidRPr="000B75D4" w:rsidRDefault="00641459" w:rsidP="00641459">
            <w:pPr>
              <w:spacing w:before="20" w:after="20" w:line="240" w:lineRule="auto"/>
              <w:jc w:val="right"/>
              <w:rPr>
                <w:sz w:val="18"/>
                <w:szCs w:val="18"/>
              </w:rPr>
            </w:pPr>
            <w:r w:rsidRPr="000B75D4">
              <w:rPr>
                <w:color w:val="000000"/>
                <w:sz w:val="18"/>
                <w:szCs w:val="18"/>
              </w:rPr>
              <w:t>96,6</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20E77E6A" w14:textId="1A638B31" w:rsidR="00641459" w:rsidRPr="000B75D4" w:rsidRDefault="00641459" w:rsidP="00641459">
            <w:pPr>
              <w:spacing w:before="20" w:after="20" w:line="240" w:lineRule="auto"/>
              <w:jc w:val="right"/>
              <w:rPr>
                <w:sz w:val="18"/>
                <w:szCs w:val="18"/>
              </w:rPr>
            </w:pPr>
            <w:r w:rsidRPr="000B75D4">
              <w:rPr>
                <w:color w:val="000000"/>
                <w:sz w:val="18"/>
                <w:szCs w:val="18"/>
              </w:rPr>
              <w:t>98,0</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6BE97635" w14:textId="77DF8DF2" w:rsidR="00641459" w:rsidRPr="000B75D4" w:rsidRDefault="00641459" w:rsidP="00641459">
            <w:pPr>
              <w:spacing w:before="20" w:after="20" w:line="240" w:lineRule="auto"/>
              <w:jc w:val="right"/>
              <w:rPr>
                <w:sz w:val="18"/>
                <w:szCs w:val="18"/>
              </w:rPr>
            </w:pPr>
            <w:r w:rsidRPr="000B75D4">
              <w:rPr>
                <w:color w:val="000000"/>
                <w:sz w:val="18"/>
                <w:szCs w:val="18"/>
              </w:rPr>
              <w:t>99,3</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7668B6F4" w14:textId="56557120" w:rsidR="00641459" w:rsidRPr="000B75D4" w:rsidRDefault="00641459" w:rsidP="00641459">
            <w:pPr>
              <w:spacing w:before="20" w:after="20" w:line="240" w:lineRule="auto"/>
              <w:jc w:val="right"/>
              <w:rPr>
                <w:sz w:val="18"/>
                <w:szCs w:val="18"/>
              </w:rPr>
            </w:pPr>
            <w:r w:rsidRPr="000B75D4">
              <w:rPr>
                <w:color w:val="000000"/>
                <w:sz w:val="18"/>
                <w:szCs w:val="18"/>
              </w:rPr>
              <w:t>100,7</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2A3F9778" w14:textId="26E1CE57" w:rsidR="00641459" w:rsidRPr="000B75D4" w:rsidRDefault="00641459" w:rsidP="00641459">
            <w:pPr>
              <w:spacing w:before="20" w:after="20" w:line="240" w:lineRule="auto"/>
              <w:jc w:val="right"/>
              <w:rPr>
                <w:sz w:val="18"/>
                <w:szCs w:val="18"/>
              </w:rPr>
            </w:pPr>
            <w:r w:rsidRPr="000B75D4">
              <w:rPr>
                <w:color w:val="000000"/>
                <w:sz w:val="18"/>
                <w:szCs w:val="18"/>
              </w:rPr>
              <w:t>104,7</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64A28E90" w14:textId="3FB5A0CB" w:rsidR="00641459" w:rsidRPr="000B75D4" w:rsidRDefault="00641459" w:rsidP="00641459">
            <w:pPr>
              <w:spacing w:before="20" w:after="20" w:line="240" w:lineRule="auto"/>
              <w:jc w:val="right"/>
              <w:rPr>
                <w:sz w:val="18"/>
                <w:szCs w:val="18"/>
              </w:rPr>
            </w:pPr>
            <w:r w:rsidRPr="000B75D4">
              <w:rPr>
                <w:color w:val="000000"/>
                <w:sz w:val="18"/>
                <w:szCs w:val="18"/>
              </w:rPr>
              <w:t>111,4</w:t>
            </w:r>
          </w:p>
        </w:tc>
      </w:tr>
      <w:tr w:rsidR="00641459" w:rsidRPr="000B75D4" w14:paraId="7515DE96" w14:textId="77777777" w:rsidTr="00641459">
        <w:trPr>
          <w:jc w:val="center"/>
        </w:trPr>
        <w:tc>
          <w:tcPr>
            <w:tcW w:w="1517" w:type="pct"/>
            <w:vAlign w:val="center"/>
          </w:tcPr>
          <w:p w14:paraId="0F511073" w14:textId="77777777" w:rsidR="00641459" w:rsidRPr="000B75D4" w:rsidRDefault="00641459" w:rsidP="00641459">
            <w:pPr>
              <w:spacing w:before="20" w:after="20" w:line="240" w:lineRule="auto"/>
              <w:rPr>
                <w:sz w:val="18"/>
                <w:szCs w:val="18"/>
              </w:rPr>
            </w:pPr>
            <w:r w:rsidRPr="000B75D4">
              <w:rPr>
                <w:sz w:val="18"/>
                <w:szCs w:val="18"/>
              </w:rPr>
              <w:t>odpady zielone i pozostałe bio</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33F0CA1E" w14:textId="35E666A3" w:rsidR="00641459" w:rsidRPr="000B75D4" w:rsidRDefault="00641459" w:rsidP="00641459">
            <w:pPr>
              <w:spacing w:before="20" w:after="20" w:line="240" w:lineRule="auto"/>
              <w:jc w:val="right"/>
              <w:rPr>
                <w:sz w:val="18"/>
                <w:szCs w:val="18"/>
              </w:rPr>
            </w:pPr>
            <w:r w:rsidRPr="000B75D4">
              <w:rPr>
                <w:color w:val="000000"/>
                <w:sz w:val="18"/>
                <w:szCs w:val="18"/>
              </w:rPr>
              <w:t>50,5</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3786BF89" w14:textId="62FC3B5A" w:rsidR="00641459" w:rsidRPr="000B75D4" w:rsidRDefault="00641459" w:rsidP="00641459">
            <w:pPr>
              <w:spacing w:before="20" w:after="20" w:line="240" w:lineRule="auto"/>
              <w:jc w:val="right"/>
              <w:rPr>
                <w:sz w:val="18"/>
                <w:szCs w:val="18"/>
              </w:rPr>
            </w:pPr>
            <w:r w:rsidRPr="000B75D4">
              <w:rPr>
                <w:color w:val="000000"/>
                <w:sz w:val="18"/>
                <w:szCs w:val="18"/>
              </w:rPr>
              <w:t>52,7</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76EAE0E" w14:textId="017DD81F" w:rsidR="00641459" w:rsidRPr="000B75D4" w:rsidRDefault="00641459" w:rsidP="00641459">
            <w:pPr>
              <w:spacing w:before="20" w:after="20" w:line="240" w:lineRule="auto"/>
              <w:jc w:val="right"/>
              <w:rPr>
                <w:sz w:val="18"/>
                <w:szCs w:val="18"/>
              </w:rPr>
            </w:pPr>
            <w:r w:rsidRPr="000B75D4">
              <w:rPr>
                <w:color w:val="000000"/>
                <w:sz w:val="18"/>
                <w:szCs w:val="18"/>
              </w:rPr>
              <w:t>55,1</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7C182D44" w14:textId="53D8CA5E" w:rsidR="00641459" w:rsidRPr="000B75D4" w:rsidRDefault="00641459" w:rsidP="00641459">
            <w:pPr>
              <w:spacing w:before="20" w:after="20" w:line="240" w:lineRule="auto"/>
              <w:jc w:val="right"/>
              <w:rPr>
                <w:sz w:val="18"/>
                <w:szCs w:val="18"/>
              </w:rPr>
            </w:pPr>
            <w:r w:rsidRPr="000B75D4">
              <w:rPr>
                <w:color w:val="000000"/>
                <w:sz w:val="18"/>
                <w:szCs w:val="18"/>
              </w:rPr>
              <w:t>57,4</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68D9645" w14:textId="3ED85F54" w:rsidR="00641459" w:rsidRPr="000B75D4" w:rsidRDefault="00641459" w:rsidP="00641459">
            <w:pPr>
              <w:spacing w:before="20" w:after="20" w:line="240" w:lineRule="auto"/>
              <w:jc w:val="right"/>
              <w:rPr>
                <w:sz w:val="18"/>
                <w:szCs w:val="18"/>
              </w:rPr>
            </w:pPr>
            <w:r w:rsidRPr="000B75D4">
              <w:rPr>
                <w:color w:val="000000"/>
                <w:sz w:val="18"/>
                <w:szCs w:val="18"/>
              </w:rPr>
              <w:t>59,8</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40CAA59D" w14:textId="0DCDDD08" w:rsidR="00641459" w:rsidRPr="000B75D4" w:rsidRDefault="00641459" w:rsidP="00641459">
            <w:pPr>
              <w:spacing w:before="20" w:after="20" w:line="240" w:lineRule="auto"/>
              <w:jc w:val="right"/>
              <w:rPr>
                <w:sz w:val="18"/>
                <w:szCs w:val="18"/>
              </w:rPr>
            </w:pPr>
            <w:r w:rsidRPr="000B75D4">
              <w:rPr>
                <w:color w:val="000000"/>
                <w:sz w:val="18"/>
                <w:szCs w:val="18"/>
              </w:rPr>
              <w:t>63,0</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39405BFD" w14:textId="2DA52245" w:rsidR="00641459" w:rsidRPr="000B75D4" w:rsidRDefault="00641459" w:rsidP="00641459">
            <w:pPr>
              <w:spacing w:before="20" w:after="20" w:line="240" w:lineRule="auto"/>
              <w:jc w:val="right"/>
              <w:rPr>
                <w:sz w:val="18"/>
                <w:szCs w:val="18"/>
              </w:rPr>
            </w:pPr>
            <w:r w:rsidRPr="000B75D4">
              <w:rPr>
                <w:color w:val="000000"/>
                <w:sz w:val="18"/>
                <w:szCs w:val="18"/>
              </w:rPr>
              <w:t>68,5</w:t>
            </w:r>
          </w:p>
        </w:tc>
      </w:tr>
      <w:tr w:rsidR="00641459" w:rsidRPr="000B75D4" w14:paraId="4DE35F3E" w14:textId="77777777" w:rsidTr="00641459">
        <w:trPr>
          <w:jc w:val="center"/>
        </w:trPr>
        <w:tc>
          <w:tcPr>
            <w:tcW w:w="1517" w:type="pct"/>
            <w:vAlign w:val="center"/>
          </w:tcPr>
          <w:p w14:paraId="63090CFD" w14:textId="77777777" w:rsidR="00641459" w:rsidRPr="000B75D4" w:rsidRDefault="00641459" w:rsidP="00641459">
            <w:pPr>
              <w:spacing w:before="20" w:after="20" w:line="240" w:lineRule="auto"/>
              <w:rPr>
                <w:sz w:val="18"/>
                <w:szCs w:val="18"/>
              </w:rPr>
            </w:pPr>
            <w:r w:rsidRPr="000B75D4">
              <w:rPr>
                <w:sz w:val="18"/>
                <w:szCs w:val="18"/>
              </w:rPr>
              <w:t>drewno</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6D442059" w14:textId="33208AE8" w:rsidR="00641459" w:rsidRPr="000B75D4" w:rsidRDefault="00641459" w:rsidP="00641459">
            <w:pPr>
              <w:spacing w:before="20" w:after="20" w:line="240" w:lineRule="auto"/>
              <w:jc w:val="right"/>
              <w:rPr>
                <w:sz w:val="18"/>
                <w:szCs w:val="18"/>
              </w:rPr>
            </w:pPr>
            <w:r w:rsidRPr="000B75D4">
              <w:rPr>
                <w:color w:val="000000"/>
                <w:sz w:val="18"/>
                <w:szCs w:val="18"/>
              </w:rPr>
              <w:t>0,9</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6999D963" w14:textId="027DB7F5" w:rsidR="00641459" w:rsidRPr="000B75D4" w:rsidRDefault="00641459" w:rsidP="00641459">
            <w:pPr>
              <w:spacing w:before="20" w:after="20" w:line="240" w:lineRule="auto"/>
              <w:jc w:val="right"/>
              <w:rPr>
                <w:sz w:val="18"/>
                <w:szCs w:val="18"/>
              </w:rPr>
            </w:pPr>
            <w:r w:rsidRPr="000B75D4">
              <w:rPr>
                <w:color w:val="000000"/>
                <w:sz w:val="18"/>
                <w:szCs w:val="18"/>
              </w:rPr>
              <w:t>0,9</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E3589E6" w14:textId="2C06E508" w:rsidR="00641459" w:rsidRPr="000B75D4" w:rsidRDefault="00641459" w:rsidP="00641459">
            <w:pPr>
              <w:spacing w:before="20" w:after="20" w:line="240" w:lineRule="auto"/>
              <w:jc w:val="right"/>
              <w:rPr>
                <w:sz w:val="18"/>
                <w:szCs w:val="18"/>
              </w:rPr>
            </w:pPr>
            <w:r w:rsidRPr="000B75D4">
              <w:rPr>
                <w:color w:val="000000"/>
                <w:sz w:val="18"/>
                <w:szCs w:val="18"/>
              </w:rPr>
              <w:t>0,9</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76F81BB6" w14:textId="1F8D3223" w:rsidR="00641459" w:rsidRPr="000B75D4" w:rsidRDefault="00641459" w:rsidP="00641459">
            <w:pPr>
              <w:spacing w:before="20" w:after="20" w:line="240" w:lineRule="auto"/>
              <w:jc w:val="right"/>
              <w:rPr>
                <w:sz w:val="18"/>
                <w:szCs w:val="18"/>
              </w:rPr>
            </w:pPr>
            <w:r w:rsidRPr="000B75D4">
              <w:rPr>
                <w:color w:val="000000"/>
                <w:sz w:val="18"/>
                <w:szCs w:val="18"/>
              </w:rPr>
              <w:t>1,0</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274C092F" w14:textId="06C9251C" w:rsidR="00641459" w:rsidRPr="000B75D4" w:rsidRDefault="00641459" w:rsidP="00641459">
            <w:pPr>
              <w:spacing w:before="20" w:after="20" w:line="240" w:lineRule="auto"/>
              <w:jc w:val="right"/>
              <w:rPr>
                <w:sz w:val="18"/>
                <w:szCs w:val="18"/>
              </w:rPr>
            </w:pPr>
            <w:r w:rsidRPr="000B75D4">
              <w:rPr>
                <w:color w:val="000000"/>
                <w:sz w:val="18"/>
                <w:szCs w:val="18"/>
              </w:rPr>
              <w:t>1,0</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2B09117D" w14:textId="6DA16615" w:rsidR="00641459" w:rsidRPr="000B75D4" w:rsidRDefault="00641459" w:rsidP="00641459">
            <w:pPr>
              <w:spacing w:before="20" w:after="20" w:line="240" w:lineRule="auto"/>
              <w:jc w:val="right"/>
              <w:rPr>
                <w:sz w:val="18"/>
                <w:szCs w:val="18"/>
              </w:rPr>
            </w:pPr>
            <w:r w:rsidRPr="000B75D4">
              <w:rPr>
                <w:color w:val="000000"/>
                <w:sz w:val="18"/>
                <w:szCs w:val="18"/>
              </w:rPr>
              <w:t>1,0</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15F0B1D8" w14:textId="63D61555" w:rsidR="00641459" w:rsidRPr="000B75D4" w:rsidRDefault="00641459" w:rsidP="00641459">
            <w:pPr>
              <w:spacing w:before="20" w:after="20" w:line="240" w:lineRule="auto"/>
              <w:jc w:val="right"/>
              <w:rPr>
                <w:sz w:val="18"/>
                <w:szCs w:val="18"/>
              </w:rPr>
            </w:pPr>
            <w:r w:rsidRPr="000B75D4">
              <w:rPr>
                <w:color w:val="000000"/>
                <w:sz w:val="18"/>
                <w:szCs w:val="18"/>
              </w:rPr>
              <w:t>1,1</w:t>
            </w:r>
          </w:p>
        </w:tc>
      </w:tr>
      <w:tr w:rsidR="00641459" w:rsidRPr="000B75D4" w14:paraId="71D892BD" w14:textId="77777777" w:rsidTr="00641459">
        <w:trPr>
          <w:jc w:val="center"/>
        </w:trPr>
        <w:tc>
          <w:tcPr>
            <w:tcW w:w="1517" w:type="pct"/>
            <w:vAlign w:val="center"/>
          </w:tcPr>
          <w:p w14:paraId="26C9BB12" w14:textId="77777777" w:rsidR="00641459" w:rsidRPr="000B75D4" w:rsidRDefault="00641459" w:rsidP="00641459">
            <w:pPr>
              <w:spacing w:before="20" w:after="20" w:line="240" w:lineRule="auto"/>
              <w:rPr>
                <w:sz w:val="18"/>
                <w:szCs w:val="18"/>
              </w:rPr>
            </w:pPr>
            <w:r w:rsidRPr="000B75D4">
              <w:rPr>
                <w:sz w:val="18"/>
                <w:szCs w:val="18"/>
              </w:rPr>
              <w:t>papier i tektura</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241A6A72" w14:textId="26FD58B0" w:rsidR="00641459" w:rsidRPr="000B75D4" w:rsidRDefault="00641459" w:rsidP="00641459">
            <w:pPr>
              <w:spacing w:before="20" w:after="20" w:line="240" w:lineRule="auto"/>
              <w:jc w:val="right"/>
              <w:rPr>
                <w:sz w:val="18"/>
                <w:szCs w:val="18"/>
              </w:rPr>
            </w:pPr>
            <w:r w:rsidRPr="000B75D4">
              <w:rPr>
                <w:color w:val="000000"/>
                <w:sz w:val="18"/>
                <w:szCs w:val="18"/>
              </w:rPr>
              <w:t>56,4</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24726724" w14:textId="6040269C" w:rsidR="00641459" w:rsidRPr="000B75D4" w:rsidRDefault="00641459" w:rsidP="00641459">
            <w:pPr>
              <w:spacing w:before="20" w:after="20" w:line="240" w:lineRule="auto"/>
              <w:jc w:val="right"/>
              <w:rPr>
                <w:sz w:val="18"/>
                <w:szCs w:val="18"/>
              </w:rPr>
            </w:pPr>
            <w:r w:rsidRPr="000B75D4">
              <w:rPr>
                <w:color w:val="000000"/>
                <w:sz w:val="18"/>
                <w:szCs w:val="18"/>
              </w:rPr>
              <w:t>58,8</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53EB8DBE" w14:textId="1816243D" w:rsidR="00641459" w:rsidRPr="000B75D4" w:rsidRDefault="00641459" w:rsidP="00641459">
            <w:pPr>
              <w:spacing w:before="20" w:after="20" w:line="240" w:lineRule="auto"/>
              <w:jc w:val="right"/>
              <w:rPr>
                <w:sz w:val="18"/>
                <w:szCs w:val="18"/>
              </w:rPr>
            </w:pPr>
            <w:r w:rsidRPr="000B75D4">
              <w:rPr>
                <w:color w:val="000000"/>
                <w:sz w:val="18"/>
                <w:szCs w:val="18"/>
              </w:rPr>
              <w:t>61,2</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0EA99EAC" w14:textId="2478EB6A" w:rsidR="00641459" w:rsidRPr="000B75D4" w:rsidRDefault="00641459" w:rsidP="00641459">
            <w:pPr>
              <w:spacing w:before="20" w:after="20" w:line="240" w:lineRule="auto"/>
              <w:jc w:val="right"/>
              <w:rPr>
                <w:sz w:val="18"/>
                <w:szCs w:val="18"/>
              </w:rPr>
            </w:pPr>
            <w:r w:rsidRPr="000B75D4">
              <w:rPr>
                <w:color w:val="000000"/>
                <w:sz w:val="18"/>
                <w:szCs w:val="18"/>
              </w:rPr>
              <w:t>63,7</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1C38EE80" w14:textId="4DEBFE46" w:rsidR="00641459" w:rsidRPr="000B75D4" w:rsidRDefault="00641459" w:rsidP="00641459">
            <w:pPr>
              <w:spacing w:before="20" w:after="20" w:line="240" w:lineRule="auto"/>
              <w:jc w:val="right"/>
              <w:rPr>
                <w:sz w:val="18"/>
                <w:szCs w:val="18"/>
              </w:rPr>
            </w:pPr>
            <w:r w:rsidRPr="000B75D4">
              <w:rPr>
                <w:color w:val="000000"/>
                <w:sz w:val="18"/>
                <w:szCs w:val="18"/>
              </w:rPr>
              <w:t>66,2</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4F2258F3" w14:textId="7186A92E" w:rsidR="00641459" w:rsidRPr="000B75D4" w:rsidRDefault="00641459" w:rsidP="00641459">
            <w:pPr>
              <w:spacing w:before="20" w:after="20" w:line="240" w:lineRule="auto"/>
              <w:jc w:val="right"/>
              <w:rPr>
                <w:sz w:val="18"/>
                <w:szCs w:val="18"/>
              </w:rPr>
            </w:pPr>
            <w:r w:rsidRPr="000B75D4">
              <w:rPr>
                <w:color w:val="000000"/>
                <w:sz w:val="18"/>
                <w:szCs w:val="18"/>
              </w:rPr>
              <w:t>69,9</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73BB41CF" w14:textId="56153D2D" w:rsidR="00641459" w:rsidRPr="000B75D4" w:rsidRDefault="00641459" w:rsidP="00641459">
            <w:pPr>
              <w:spacing w:before="20" w:after="20" w:line="240" w:lineRule="auto"/>
              <w:jc w:val="right"/>
              <w:rPr>
                <w:sz w:val="18"/>
                <w:szCs w:val="18"/>
              </w:rPr>
            </w:pPr>
            <w:r w:rsidRPr="000B75D4">
              <w:rPr>
                <w:color w:val="000000"/>
                <w:sz w:val="18"/>
                <w:szCs w:val="18"/>
              </w:rPr>
              <w:t>76,5</w:t>
            </w:r>
          </w:p>
        </w:tc>
      </w:tr>
      <w:tr w:rsidR="00641459" w:rsidRPr="000B75D4" w14:paraId="51575220" w14:textId="77777777" w:rsidTr="00641459">
        <w:trPr>
          <w:jc w:val="center"/>
        </w:trPr>
        <w:tc>
          <w:tcPr>
            <w:tcW w:w="1517" w:type="pct"/>
            <w:vAlign w:val="center"/>
          </w:tcPr>
          <w:p w14:paraId="1C825645" w14:textId="77777777" w:rsidR="00641459" w:rsidRPr="000B75D4" w:rsidRDefault="00641459" w:rsidP="00641459">
            <w:pPr>
              <w:spacing w:before="20" w:after="20" w:line="240" w:lineRule="auto"/>
              <w:rPr>
                <w:sz w:val="18"/>
                <w:szCs w:val="18"/>
              </w:rPr>
            </w:pPr>
            <w:r w:rsidRPr="000B75D4">
              <w:rPr>
                <w:sz w:val="18"/>
                <w:szCs w:val="18"/>
              </w:rPr>
              <w:t>tworzywa sztuczne</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4F346769" w14:textId="07D8BDBE" w:rsidR="00641459" w:rsidRPr="000B75D4" w:rsidRDefault="00641459" w:rsidP="00641459">
            <w:pPr>
              <w:spacing w:before="20" w:after="20" w:line="240" w:lineRule="auto"/>
              <w:jc w:val="right"/>
              <w:rPr>
                <w:sz w:val="18"/>
                <w:szCs w:val="18"/>
              </w:rPr>
            </w:pPr>
            <w:r w:rsidRPr="000B75D4">
              <w:rPr>
                <w:color w:val="000000"/>
                <w:sz w:val="18"/>
                <w:szCs w:val="18"/>
              </w:rPr>
              <w:t>43,4</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287018E3" w14:textId="20F3E610" w:rsidR="00641459" w:rsidRPr="000B75D4" w:rsidRDefault="00641459" w:rsidP="00641459">
            <w:pPr>
              <w:spacing w:before="20" w:after="20" w:line="240" w:lineRule="auto"/>
              <w:jc w:val="right"/>
              <w:rPr>
                <w:sz w:val="18"/>
                <w:szCs w:val="18"/>
              </w:rPr>
            </w:pPr>
            <w:r w:rsidRPr="000B75D4">
              <w:rPr>
                <w:color w:val="000000"/>
                <w:sz w:val="18"/>
                <w:szCs w:val="18"/>
              </w:rPr>
              <w:t>43,8</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6F778BF6" w14:textId="47CDA497" w:rsidR="00641459" w:rsidRPr="000B75D4" w:rsidRDefault="00641459" w:rsidP="00641459">
            <w:pPr>
              <w:spacing w:before="20" w:after="20" w:line="240" w:lineRule="auto"/>
              <w:jc w:val="right"/>
              <w:rPr>
                <w:sz w:val="18"/>
                <w:szCs w:val="18"/>
              </w:rPr>
            </w:pPr>
            <w:r w:rsidRPr="000B75D4">
              <w:rPr>
                <w:color w:val="000000"/>
                <w:sz w:val="18"/>
                <w:szCs w:val="18"/>
              </w:rPr>
              <w:t>44,2</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584151DB" w14:textId="37301836" w:rsidR="00641459" w:rsidRPr="000B75D4" w:rsidRDefault="00641459" w:rsidP="00641459">
            <w:pPr>
              <w:spacing w:before="20" w:after="20" w:line="240" w:lineRule="auto"/>
              <w:jc w:val="right"/>
              <w:rPr>
                <w:sz w:val="18"/>
                <w:szCs w:val="18"/>
              </w:rPr>
            </w:pPr>
            <w:r w:rsidRPr="000B75D4">
              <w:rPr>
                <w:color w:val="000000"/>
                <w:sz w:val="18"/>
                <w:szCs w:val="18"/>
              </w:rPr>
              <w:t>44,6</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5CEE1134" w14:textId="4B1DA3E9" w:rsidR="00641459" w:rsidRPr="000B75D4" w:rsidRDefault="00641459" w:rsidP="00641459">
            <w:pPr>
              <w:spacing w:before="20" w:after="20" w:line="240" w:lineRule="auto"/>
              <w:jc w:val="right"/>
              <w:rPr>
                <w:sz w:val="18"/>
                <w:szCs w:val="18"/>
              </w:rPr>
            </w:pPr>
            <w:r w:rsidRPr="000B75D4">
              <w:rPr>
                <w:color w:val="000000"/>
                <w:sz w:val="18"/>
                <w:szCs w:val="18"/>
              </w:rPr>
              <w:t>45,0</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3416DF25" w14:textId="4B2608BF" w:rsidR="00641459" w:rsidRPr="000B75D4" w:rsidRDefault="00641459" w:rsidP="00641459">
            <w:pPr>
              <w:spacing w:before="20" w:after="20" w:line="240" w:lineRule="auto"/>
              <w:jc w:val="right"/>
              <w:rPr>
                <w:sz w:val="18"/>
                <w:szCs w:val="18"/>
              </w:rPr>
            </w:pPr>
            <w:r w:rsidRPr="000B75D4">
              <w:rPr>
                <w:color w:val="000000"/>
                <w:sz w:val="18"/>
                <w:szCs w:val="18"/>
              </w:rPr>
              <w:t>46,1</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6C7B4D74" w14:textId="0D2A5ED5" w:rsidR="00641459" w:rsidRPr="000B75D4" w:rsidRDefault="00641459" w:rsidP="00641459">
            <w:pPr>
              <w:spacing w:before="20" w:after="20" w:line="240" w:lineRule="auto"/>
              <w:jc w:val="right"/>
              <w:rPr>
                <w:sz w:val="18"/>
                <w:szCs w:val="18"/>
              </w:rPr>
            </w:pPr>
            <w:r w:rsidRPr="000B75D4">
              <w:rPr>
                <w:color w:val="000000"/>
                <w:sz w:val="18"/>
                <w:szCs w:val="18"/>
              </w:rPr>
              <w:t>47,8</w:t>
            </w:r>
          </w:p>
        </w:tc>
      </w:tr>
      <w:tr w:rsidR="00641459" w:rsidRPr="000B75D4" w14:paraId="65F7EAE1" w14:textId="77777777" w:rsidTr="00641459">
        <w:trPr>
          <w:jc w:val="center"/>
        </w:trPr>
        <w:tc>
          <w:tcPr>
            <w:tcW w:w="1517" w:type="pct"/>
            <w:vAlign w:val="center"/>
          </w:tcPr>
          <w:p w14:paraId="1DF6808D" w14:textId="77777777" w:rsidR="00641459" w:rsidRPr="000B75D4" w:rsidRDefault="00641459" w:rsidP="00641459">
            <w:pPr>
              <w:spacing w:before="20" w:after="20" w:line="240" w:lineRule="auto"/>
              <w:rPr>
                <w:sz w:val="18"/>
                <w:szCs w:val="18"/>
              </w:rPr>
            </w:pPr>
            <w:r w:rsidRPr="000B75D4">
              <w:rPr>
                <w:sz w:val="18"/>
                <w:szCs w:val="18"/>
              </w:rPr>
              <w:t>szkło</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14AE5C6B" w14:textId="2D84C3E2" w:rsidR="00641459" w:rsidRPr="000B75D4" w:rsidRDefault="00641459" w:rsidP="00641459">
            <w:pPr>
              <w:spacing w:before="20" w:after="20" w:line="240" w:lineRule="auto"/>
              <w:jc w:val="right"/>
              <w:rPr>
                <w:sz w:val="18"/>
                <w:szCs w:val="18"/>
              </w:rPr>
            </w:pPr>
            <w:r w:rsidRPr="000B75D4">
              <w:rPr>
                <w:color w:val="000000"/>
                <w:sz w:val="18"/>
                <w:szCs w:val="18"/>
              </w:rPr>
              <w:t>42,9</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001C3B62" w14:textId="595B78E9" w:rsidR="00641459" w:rsidRPr="000B75D4" w:rsidRDefault="00641459" w:rsidP="00641459">
            <w:pPr>
              <w:spacing w:before="20" w:after="20" w:line="240" w:lineRule="auto"/>
              <w:jc w:val="right"/>
              <w:rPr>
                <w:sz w:val="18"/>
                <w:szCs w:val="18"/>
              </w:rPr>
            </w:pPr>
            <w:r w:rsidRPr="000B75D4">
              <w:rPr>
                <w:color w:val="000000"/>
                <w:sz w:val="18"/>
                <w:szCs w:val="18"/>
              </w:rPr>
              <w:t>44,5</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561ECF27" w14:textId="253A6B3F" w:rsidR="00641459" w:rsidRPr="000B75D4" w:rsidRDefault="00641459" w:rsidP="00641459">
            <w:pPr>
              <w:spacing w:before="20" w:after="20" w:line="240" w:lineRule="auto"/>
              <w:jc w:val="right"/>
              <w:rPr>
                <w:sz w:val="18"/>
                <w:szCs w:val="18"/>
              </w:rPr>
            </w:pPr>
            <w:r w:rsidRPr="000B75D4">
              <w:rPr>
                <w:color w:val="000000"/>
                <w:sz w:val="18"/>
                <w:szCs w:val="18"/>
              </w:rPr>
              <w:t>46,1</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76FDFFFB" w14:textId="4D31193E" w:rsidR="00641459" w:rsidRPr="000B75D4" w:rsidRDefault="00641459" w:rsidP="00641459">
            <w:pPr>
              <w:spacing w:before="20" w:after="20" w:line="240" w:lineRule="auto"/>
              <w:jc w:val="right"/>
              <w:rPr>
                <w:sz w:val="18"/>
                <w:szCs w:val="18"/>
              </w:rPr>
            </w:pPr>
            <w:r w:rsidRPr="000B75D4">
              <w:rPr>
                <w:color w:val="000000"/>
                <w:sz w:val="18"/>
                <w:szCs w:val="18"/>
              </w:rPr>
              <w:t>47,8</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09522F3B" w14:textId="6FA232B1" w:rsidR="00641459" w:rsidRPr="000B75D4" w:rsidRDefault="00641459" w:rsidP="00641459">
            <w:pPr>
              <w:spacing w:before="20" w:after="20" w:line="240" w:lineRule="auto"/>
              <w:jc w:val="right"/>
              <w:rPr>
                <w:sz w:val="18"/>
                <w:szCs w:val="18"/>
              </w:rPr>
            </w:pPr>
            <w:r w:rsidRPr="000B75D4">
              <w:rPr>
                <w:color w:val="000000"/>
                <w:sz w:val="18"/>
                <w:szCs w:val="18"/>
              </w:rPr>
              <w:t>49,5</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30EAA567" w14:textId="3C7FA1F8" w:rsidR="00641459" w:rsidRPr="000B75D4" w:rsidRDefault="00641459" w:rsidP="00641459">
            <w:pPr>
              <w:spacing w:before="20" w:after="20" w:line="240" w:lineRule="auto"/>
              <w:jc w:val="right"/>
              <w:rPr>
                <w:sz w:val="18"/>
                <w:szCs w:val="18"/>
              </w:rPr>
            </w:pPr>
            <w:r w:rsidRPr="000B75D4">
              <w:rPr>
                <w:color w:val="000000"/>
                <w:sz w:val="18"/>
                <w:szCs w:val="18"/>
              </w:rPr>
              <w:t>52,9</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34D83863" w14:textId="07756FB4" w:rsidR="00641459" w:rsidRPr="000B75D4" w:rsidRDefault="00641459" w:rsidP="00641459">
            <w:pPr>
              <w:spacing w:before="20" w:after="20" w:line="240" w:lineRule="auto"/>
              <w:jc w:val="right"/>
              <w:rPr>
                <w:sz w:val="18"/>
                <w:szCs w:val="18"/>
              </w:rPr>
            </w:pPr>
            <w:r w:rsidRPr="000B75D4">
              <w:rPr>
                <w:color w:val="000000"/>
                <w:sz w:val="18"/>
                <w:szCs w:val="18"/>
              </w:rPr>
              <w:t>59,4</w:t>
            </w:r>
          </w:p>
        </w:tc>
      </w:tr>
      <w:tr w:rsidR="00641459" w:rsidRPr="000B75D4" w14:paraId="34E0E50F" w14:textId="77777777" w:rsidTr="00641459">
        <w:trPr>
          <w:jc w:val="center"/>
        </w:trPr>
        <w:tc>
          <w:tcPr>
            <w:tcW w:w="1517" w:type="pct"/>
            <w:vAlign w:val="center"/>
          </w:tcPr>
          <w:p w14:paraId="72FAAD6D" w14:textId="77777777" w:rsidR="00641459" w:rsidRPr="000B75D4" w:rsidRDefault="00641459" w:rsidP="00641459">
            <w:pPr>
              <w:spacing w:before="20" w:after="20" w:line="240" w:lineRule="auto"/>
              <w:rPr>
                <w:sz w:val="18"/>
                <w:szCs w:val="18"/>
              </w:rPr>
            </w:pPr>
            <w:r w:rsidRPr="000B75D4">
              <w:rPr>
                <w:sz w:val="18"/>
                <w:szCs w:val="18"/>
              </w:rPr>
              <w:t>tekstylia</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15DC19D3" w14:textId="3F4B003E" w:rsidR="00641459" w:rsidRPr="000B75D4" w:rsidRDefault="00641459" w:rsidP="00641459">
            <w:pPr>
              <w:spacing w:before="20" w:after="20" w:line="240" w:lineRule="auto"/>
              <w:jc w:val="right"/>
              <w:rPr>
                <w:sz w:val="18"/>
                <w:szCs w:val="18"/>
              </w:rPr>
            </w:pPr>
            <w:r w:rsidRPr="000B75D4">
              <w:rPr>
                <w:color w:val="000000"/>
                <w:sz w:val="18"/>
                <w:szCs w:val="18"/>
              </w:rPr>
              <w:t>5,2</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37D7646E" w14:textId="3B5518AD" w:rsidR="00641459" w:rsidRPr="000B75D4" w:rsidRDefault="00641459" w:rsidP="00641459">
            <w:pPr>
              <w:spacing w:before="20" w:after="20" w:line="240" w:lineRule="auto"/>
              <w:jc w:val="right"/>
              <w:rPr>
                <w:sz w:val="18"/>
                <w:szCs w:val="18"/>
              </w:rPr>
            </w:pPr>
            <w:r w:rsidRPr="000B75D4">
              <w:rPr>
                <w:color w:val="000000"/>
                <w:sz w:val="18"/>
                <w:szCs w:val="18"/>
              </w:rPr>
              <w:t>5,4</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5D34B350" w14:textId="4AA069A2" w:rsidR="00641459" w:rsidRPr="000B75D4" w:rsidRDefault="00641459" w:rsidP="00641459">
            <w:pPr>
              <w:spacing w:before="20" w:after="20" w:line="240" w:lineRule="auto"/>
              <w:jc w:val="right"/>
              <w:rPr>
                <w:sz w:val="18"/>
                <w:szCs w:val="18"/>
              </w:rPr>
            </w:pPr>
            <w:r w:rsidRPr="000B75D4">
              <w:rPr>
                <w:color w:val="000000"/>
                <w:sz w:val="18"/>
                <w:szCs w:val="18"/>
              </w:rPr>
              <w:t>5,6</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49CFFEB8" w14:textId="07013BF4" w:rsidR="00641459" w:rsidRPr="000B75D4" w:rsidRDefault="00641459" w:rsidP="00641459">
            <w:pPr>
              <w:spacing w:before="20" w:after="20" w:line="240" w:lineRule="auto"/>
              <w:jc w:val="right"/>
              <w:rPr>
                <w:sz w:val="18"/>
                <w:szCs w:val="18"/>
              </w:rPr>
            </w:pPr>
            <w:r w:rsidRPr="000B75D4">
              <w:rPr>
                <w:color w:val="000000"/>
                <w:sz w:val="18"/>
                <w:szCs w:val="18"/>
              </w:rPr>
              <w:t>5,8</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B6BBFF2" w14:textId="5565B9C9" w:rsidR="00641459" w:rsidRPr="000B75D4" w:rsidRDefault="00641459" w:rsidP="00641459">
            <w:pPr>
              <w:spacing w:before="20" w:after="20" w:line="240" w:lineRule="auto"/>
              <w:jc w:val="right"/>
              <w:rPr>
                <w:sz w:val="18"/>
                <w:szCs w:val="18"/>
              </w:rPr>
            </w:pPr>
            <w:r w:rsidRPr="000B75D4">
              <w:rPr>
                <w:color w:val="000000"/>
                <w:sz w:val="18"/>
                <w:szCs w:val="18"/>
              </w:rPr>
              <w:t>6,0</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7FAF7E5A" w14:textId="3A952C10" w:rsidR="00641459" w:rsidRPr="000B75D4" w:rsidRDefault="00641459" w:rsidP="00641459">
            <w:pPr>
              <w:spacing w:before="20" w:after="20" w:line="240" w:lineRule="auto"/>
              <w:jc w:val="right"/>
              <w:rPr>
                <w:sz w:val="18"/>
                <w:szCs w:val="18"/>
              </w:rPr>
            </w:pPr>
            <w:r w:rsidRPr="000B75D4">
              <w:rPr>
                <w:color w:val="000000"/>
                <w:sz w:val="18"/>
                <w:szCs w:val="18"/>
              </w:rPr>
              <w:t>6,6</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0A8F41ED" w14:textId="07C825B4" w:rsidR="00641459" w:rsidRPr="000B75D4" w:rsidRDefault="00641459" w:rsidP="00641459">
            <w:pPr>
              <w:spacing w:before="20" w:after="20" w:line="240" w:lineRule="auto"/>
              <w:jc w:val="right"/>
              <w:rPr>
                <w:sz w:val="18"/>
                <w:szCs w:val="18"/>
              </w:rPr>
            </w:pPr>
            <w:r w:rsidRPr="000B75D4">
              <w:rPr>
                <w:color w:val="000000"/>
                <w:sz w:val="18"/>
                <w:szCs w:val="18"/>
              </w:rPr>
              <w:t>7,7</w:t>
            </w:r>
          </w:p>
        </w:tc>
      </w:tr>
      <w:tr w:rsidR="00641459" w:rsidRPr="000B75D4" w14:paraId="7DBFCC31" w14:textId="77777777" w:rsidTr="00641459">
        <w:trPr>
          <w:jc w:val="center"/>
        </w:trPr>
        <w:tc>
          <w:tcPr>
            <w:tcW w:w="1517" w:type="pct"/>
            <w:vAlign w:val="center"/>
          </w:tcPr>
          <w:p w14:paraId="32C040A0" w14:textId="77777777" w:rsidR="00641459" w:rsidRPr="000B75D4" w:rsidRDefault="00641459" w:rsidP="00641459">
            <w:pPr>
              <w:spacing w:before="20" w:after="20" w:line="240" w:lineRule="auto"/>
              <w:rPr>
                <w:sz w:val="18"/>
                <w:szCs w:val="18"/>
              </w:rPr>
            </w:pPr>
            <w:r w:rsidRPr="000B75D4">
              <w:rPr>
                <w:sz w:val="18"/>
                <w:szCs w:val="18"/>
              </w:rPr>
              <w:t>metale</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147BFB3E" w14:textId="245B0D3C" w:rsidR="00641459" w:rsidRPr="000B75D4" w:rsidRDefault="00641459" w:rsidP="00641459">
            <w:pPr>
              <w:spacing w:before="20" w:after="20" w:line="240" w:lineRule="auto"/>
              <w:jc w:val="right"/>
              <w:rPr>
                <w:sz w:val="18"/>
                <w:szCs w:val="18"/>
              </w:rPr>
            </w:pPr>
            <w:r w:rsidRPr="000B75D4">
              <w:rPr>
                <w:color w:val="000000"/>
                <w:sz w:val="18"/>
                <w:szCs w:val="18"/>
              </w:rPr>
              <w:t>12,5</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73622714" w14:textId="54177C08" w:rsidR="00641459" w:rsidRPr="000B75D4" w:rsidRDefault="00641459" w:rsidP="00641459">
            <w:pPr>
              <w:spacing w:before="20" w:after="20" w:line="240" w:lineRule="auto"/>
              <w:jc w:val="right"/>
              <w:rPr>
                <w:sz w:val="18"/>
                <w:szCs w:val="18"/>
              </w:rPr>
            </w:pPr>
            <w:r w:rsidRPr="000B75D4">
              <w:rPr>
                <w:color w:val="000000"/>
                <w:sz w:val="18"/>
                <w:szCs w:val="18"/>
              </w:rPr>
              <w:t>13,3</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178214E4" w14:textId="23FE1274" w:rsidR="00641459" w:rsidRPr="000B75D4" w:rsidRDefault="00641459" w:rsidP="00641459">
            <w:pPr>
              <w:spacing w:before="20" w:after="20" w:line="240" w:lineRule="auto"/>
              <w:jc w:val="right"/>
              <w:rPr>
                <w:sz w:val="18"/>
                <w:szCs w:val="18"/>
              </w:rPr>
            </w:pPr>
            <w:r w:rsidRPr="000B75D4">
              <w:rPr>
                <w:color w:val="000000"/>
                <w:sz w:val="18"/>
                <w:szCs w:val="18"/>
              </w:rPr>
              <w:t>14,1</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74683495" w14:textId="6516B3EC" w:rsidR="00641459" w:rsidRPr="000B75D4" w:rsidRDefault="00641459" w:rsidP="00641459">
            <w:pPr>
              <w:spacing w:before="20" w:after="20" w:line="240" w:lineRule="auto"/>
              <w:jc w:val="right"/>
              <w:rPr>
                <w:sz w:val="18"/>
                <w:szCs w:val="18"/>
              </w:rPr>
            </w:pPr>
            <w:r w:rsidRPr="000B75D4">
              <w:rPr>
                <w:color w:val="000000"/>
                <w:sz w:val="18"/>
                <w:szCs w:val="18"/>
              </w:rPr>
              <w:t>15,0</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5CB63C73" w14:textId="33013F06" w:rsidR="00641459" w:rsidRPr="000B75D4" w:rsidRDefault="00641459" w:rsidP="00641459">
            <w:pPr>
              <w:spacing w:before="20" w:after="20" w:line="240" w:lineRule="auto"/>
              <w:jc w:val="right"/>
              <w:rPr>
                <w:sz w:val="18"/>
                <w:szCs w:val="18"/>
              </w:rPr>
            </w:pPr>
            <w:r w:rsidRPr="000B75D4">
              <w:rPr>
                <w:color w:val="000000"/>
                <w:sz w:val="18"/>
                <w:szCs w:val="18"/>
              </w:rPr>
              <w:t>15,9</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5639FF96" w14:textId="51DB9E4C" w:rsidR="00641459" w:rsidRPr="000B75D4" w:rsidRDefault="00641459" w:rsidP="00641459">
            <w:pPr>
              <w:spacing w:before="20" w:after="20" w:line="240" w:lineRule="auto"/>
              <w:jc w:val="right"/>
              <w:rPr>
                <w:sz w:val="18"/>
                <w:szCs w:val="18"/>
              </w:rPr>
            </w:pPr>
            <w:r w:rsidRPr="000B75D4">
              <w:rPr>
                <w:color w:val="000000"/>
                <w:sz w:val="18"/>
                <w:szCs w:val="18"/>
              </w:rPr>
              <w:t>17,0</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0A0F0858" w14:textId="7154B0A2" w:rsidR="00641459" w:rsidRPr="000B75D4" w:rsidRDefault="00641459" w:rsidP="00641459">
            <w:pPr>
              <w:spacing w:before="20" w:after="20" w:line="240" w:lineRule="auto"/>
              <w:jc w:val="right"/>
              <w:rPr>
                <w:sz w:val="18"/>
                <w:szCs w:val="18"/>
              </w:rPr>
            </w:pPr>
            <w:r w:rsidRPr="000B75D4">
              <w:rPr>
                <w:color w:val="000000"/>
                <w:sz w:val="18"/>
                <w:szCs w:val="18"/>
              </w:rPr>
              <w:t>19,3</w:t>
            </w:r>
          </w:p>
        </w:tc>
      </w:tr>
      <w:tr w:rsidR="00641459" w:rsidRPr="000B75D4" w14:paraId="2258DDE9" w14:textId="77777777" w:rsidTr="00641459">
        <w:trPr>
          <w:jc w:val="center"/>
        </w:trPr>
        <w:tc>
          <w:tcPr>
            <w:tcW w:w="1517" w:type="pct"/>
            <w:vAlign w:val="center"/>
          </w:tcPr>
          <w:p w14:paraId="420964CB" w14:textId="77777777" w:rsidR="00641459" w:rsidRPr="000B75D4" w:rsidRDefault="00641459" w:rsidP="00641459">
            <w:pPr>
              <w:spacing w:before="20" w:after="20" w:line="240" w:lineRule="auto"/>
              <w:rPr>
                <w:sz w:val="18"/>
                <w:szCs w:val="18"/>
              </w:rPr>
            </w:pPr>
            <w:r w:rsidRPr="000B75D4">
              <w:rPr>
                <w:sz w:val="18"/>
                <w:szCs w:val="18"/>
              </w:rPr>
              <w:t>odpady wielomateriałowe</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7D6C9649" w14:textId="59092DB0" w:rsidR="00641459" w:rsidRPr="000B75D4" w:rsidRDefault="00641459" w:rsidP="00641459">
            <w:pPr>
              <w:spacing w:before="20" w:after="20" w:line="240" w:lineRule="auto"/>
              <w:jc w:val="right"/>
              <w:rPr>
                <w:sz w:val="18"/>
                <w:szCs w:val="18"/>
              </w:rPr>
            </w:pPr>
            <w:r w:rsidRPr="000B75D4">
              <w:rPr>
                <w:color w:val="000000"/>
                <w:sz w:val="18"/>
                <w:szCs w:val="18"/>
              </w:rPr>
              <w:t>8,0</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9CE66DB" w14:textId="502A9613" w:rsidR="00641459" w:rsidRPr="000B75D4" w:rsidRDefault="00641459" w:rsidP="00641459">
            <w:pPr>
              <w:spacing w:before="20" w:after="20" w:line="240" w:lineRule="auto"/>
              <w:jc w:val="right"/>
              <w:rPr>
                <w:sz w:val="18"/>
                <w:szCs w:val="18"/>
              </w:rPr>
            </w:pPr>
            <w:r w:rsidRPr="000B75D4">
              <w:rPr>
                <w:color w:val="000000"/>
                <w:sz w:val="18"/>
                <w:szCs w:val="18"/>
              </w:rPr>
              <w:t>8,5</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0E4CAE9C" w14:textId="0CCC2847" w:rsidR="00641459" w:rsidRPr="000B75D4" w:rsidRDefault="00641459" w:rsidP="00641459">
            <w:pPr>
              <w:spacing w:before="20" w:after="20" w:line="240" w:lineRule="auto"/>
              <w:jc w:val="right"/>
              <w:rPr>
                <w:sz w:val="18"/>
                <w:szCs w:val="18"/>
              </w:rPr>
            </w:pPr>
            <w:r w:rsidRPr="000B75D4">
              <w:rPr>
                <w:color w:val="000000"/>
                <w:sz w:val="18"/>
                <w:szCs w:val="18"/>
              </w:rPr>
              <w:t>8,9</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2ED3625A" w14:textId="0F31E950" w:rsidR="00641459" w:rsidRPr="000B75D4" w:rsidRDefault="00641459" w:rsidP="00641459">
            <w:pPr>
              <w:spacing w:before="20" w:after="20" w:line="240" w:lineRule="auto"/>
              <w:jc w:val="right"/>
              <w:rPr>
                <w:sz w:val="18"/>
                <w:szCs w:val="18"/>
              </w:rPr>
            </w:pPr>
            <w:r w:rsidRPr="000B75D4">
              <w:rPr>
                <w:color w:val="000000"/>
                <w:sz w:val="18"/>
                <w:szCs w:val="18"/>
              </w:rPr>
              <w:t>9,4</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7E70DBB3" w14:textId="08D05A6A" w:rsidR="00641459" w:rsidRPr="000B75D4" w:rsidRDefault="00641459" w:rsidP="00641459">
            <w:pPr>
              <w:spacing w:before="20" w:after="20" w:line="240" w:lineRule="auto"/>
              <w:jc w:val="right"/>
              <w:rPr>
                <w:sz w:val="18"/>
                <w:szCs w:val="18"/>
              </w:rPr>
            </w:pPr>
            <w:r w:rsidRPr="000B75D4">
              <w:rPr>
                <w:color w:val="000000"/>
                <w:sz w:val="18"/>
                <w:szCs w:val="18"/>
              </w:rPr>
              <w:t>9,9</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4AA96D65" w14:textId="3C293866" w:rsidR="00641459" w:rsidRPr="000B75D4" w:rsidRDefault="00641459" w:rsidP="00641459">
            <w:pPr>
              <w:spacing w:before="20" w:after="20" w:line="240" w:lineRule="auto"/>
              <w:jc w:val="right"/>
              <w:rPr>
                <w:sz w:val="18"/>
                <w:szCs w:val="18"/>
              </w:rPr>
            </w:pPr>
            <w:r w:rsidRPr="000B75D4">
              <w:rPr>
                <w:color w:val="000000"/>
                <w:sz w:val="18"/>
                <w:szCs w:val="18"/>
              </w:rPr>
              <w:t>10,4</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60D68FD6" w14:textId="14657B1F" w:rsidR="00641459" w:rsidRPr="000B75D4" w:rsidRDefault="00641459" w:rsidP="00641459">
            <w:pPr>
              <w:spacing w:before="20" w:after="20" w:line="240" w:lineRule="auto"/>
              <w:jc w:val="right"/>
              <w:rPr>
                <w:sz w:val="18"/>
                <w:szCs w:val="18"/>
              </w:rPr>
            </w:pPr>
            <w:r w:rsidRPr="000B75D4">
              <w:rPr>
                <w:color w:val="000000"/>
                <w:sz w:val="18"/>
                <w:szCs w:val="18"/>
              </w:rPr>
              <w:t>11,3</w:t>
            </w:r>
          </w:p>
        </w:tc>
      </w:tr>
      <w:tr w:rsidR="00641459" w:rsidRPr="000B75D4" w14:paraId="22184B27" w14:textId="77777777" w:rsidTr="00641459">
        <w:trPr>
          <w:jc w:val="center"/>
        </w:trPr>
        <w:tc>
          <w:tcPr>
            <w:tcW w:w="1517" w:type="pct"/>
            <w:vAlign w:val="center"/>
          </w:tcPr>
          <w:p w14:paraId="4645ECF7" w14:textId="77777777" w:rsidR="00641459" w:rsidRPr="000B75D4" w:rsidRDefault="00641459" w:rsidP="00641459">
            <w:pPr>
              <w:spacing w:before="20" w:after="20" w:line="240" w:lineRule="auto"/>
              <w:rPr>
                <w:sz w:val="18"/>
                <w:szCs w:val="18"/>
              </w:rPr>
            </w:pPr>
            <w:r w:rsidRPr="000B75D4">
              <w:rPr>
                <w:sz w:val="18"/>
                <w:szCs w:val="18"/>
              </w:rPr>
              <w:t>odpady mineralne</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03A097DA" w14:textId="1431147A" w:rsidR="00641459" w:rsidRPr="000B75D4" w:rsidRDefault="00641459" w:rsidP="00641459">
            <w:pPr>
              <w:spacing w:before="20" w:after="20" w:line="240" w:lineRule="auto"/>
              <w:jc w:val="right"/>
              <w:rPr>
                <w:sz w:val="18"/>
                <w:szCs w:val="18"/>
              </w:rPr>
            </w:pPr>
            <w:r w:rsidRPr="000B75D4">
              <w:rPr>
                <w:color w:val="000000"/>
                <w:sz w:val="18"/>
                <w:szCs w:val="18"/>
              </w:rPr>
              <w:t>26,7</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2EE2AAF" w14:textId="39EB5959" w:rsidR="00641459" w:rsidRPr="000B75D4" w:rsidRDefault="00641459" w:rsidP="00641459">
            <w:pPr>
              <w:spacing w:before="20" w:after="20" w:line="240" w:lineRule="auto"/>
              <w:jc w:val="right"/>
              <w:rPr>
                <w:sz w:val="18"/>
                <w:szCs w:val="18"/>
              </w:rPr>
            </w:pPr>
            <w:r w:rsidRPr="000B75D4">
              <w:rPr>
                <w:color w:val="000000"/>
                <w:sz w:val="18"/>
                <w:szCs w:val="18"/>
              </w:rPr>
              <w:t>25,1</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5E86705" w14:textId="14CF7AAF" w:rsidR="00641459" w:rsidRPr="000B75D4" w:rsidRDefault="00641459" w:rsidP="00641459">
            <w:pPr>
              <w:spacing w:before="20" w:after="20" w:line="240" w:lineRule="auto"/>
              <w:jc w:val="right"/>
              <w:rPr>
                <w:sz w:val="18"/>
                <w:szCs w:val="18"/>
              </w:rPr>
            </w:pPr>
            <w:r w:rsidRPr="000B75D4">
              <w:rPr>
                <w:color w:val="000000"/>
                <w:sz w:val="18"/>
                <w:szCs w:val="18"/>
              </w:rPr>
              <w:t>23,4</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7FC516C9" w14:textId="76A24CC2" w:rsidR="00641459" w:rsidRPr="000B75D4" w:rsidRDefault="00641459" w:rsidP="00641459">
            <w:pPr>
              <w:spacing w:before="20" w:after="20" w:line="240" w:lineRule="auto"/>
              <w:jc w:val="right"/>
              <w:rPr>
                <w:sz w:val="18"/>
                <w:szCs w:val="18"/>
              </w:rPr>
            </w:pPr>
            <w:r w:rsidRPr="000B75D4">
              <w:rPr>
                <w:color w:val="000000"/>
                <w:sz w:val="18"/>
                <w:szCs w:val="18"/>
              </w:rPr>
              <w:t>21,7</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7081368" w14:textId="4B67AFBA" w:rsidR="00641459" w:rsidRPr="000B75D4" w:rsidRDefault="00641459" w:rsidP="00641459">
            <w:pPr>
              <w:spacing w:before="20" w:after="20" w:line="240" w:lineRule="auto"/>
              <w:jc w:val="right"/>
              <w:rPr>
                <w:sz w:val="18"/>
                <w:szCs w:val="18"/>
              </w:rPr>
            </w:pPr>
            <w:r w:rsidRPr="000B75D4">
              <w:rPr>
                <w:color w:val="000000"/>
                <w:sz w:val="18"/>
                <w:szCs w:val="18"/>
              </w:rPr>
              <w:t>19,8</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1BDD5653" w14:textId="63CD5925" w:rsidR="00641459" w:rsidRPr="000B75D4" w:rsidRDefault="00641459" w:rsidP="00641459">
            <w:pPr>
              <w:spacing w:before="20" w:after="20" w:line="240" w:lineRule="auto"/>
              <w:jc w:val="right"/>
              <w:rPr>
                <w:sz w:val="18"/>
                <w:szCs w:val="18"/>
              </w:rPr>
            </w:pPr>
            <w:r w:rsidRPr="000B75D4">
              <w:rPr>
                <w:color w:val="000000"/>
                <w:sz w:val="18"/>
                <w:szCs w:val="18"/>
              </w:rPr>
              <w:t>20,6</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154563F4" w14:textId="57E1D3D4" w:rsidR="00641459" w:rsidRPr="000B75D4" w:rsidRDefault="00641459" w:rsidP="00641459">
            <w:pPr>
              <w:spacing w:before="20" w:after="20" w:line="240" w:lineRule="auto"/>
              <w:jc w:val="right"/>
              <w:rPr>
                <w:sz w:val="18"/>
                <w:szCs w:val="18"/>
              </w:rPr>
            </w:pPr>
            <w:r w:rsidRPr="000B75D4">
              <w:rPr>
                <w:color w:val="000000"/>
                <w:sz w:val="18"/>
                <w:szCs w:val="18"/>
              </w:rPr>
              <w:t>21,9</w:t>
            </w:r>
          </w:p>
        </w:tc>
      </w:tr>
      <w:tr w:rsidR="00641459" w:rsidRPr="000B75D4" w14:paraId="703C7B47" w14:textId="77777777" w:rsidTr="00641459">
        <w:trPr>
          <w:jc w:val="center"/>
        </w:trPr>
        <w:tc>
          <w:tcPr>
            <w:tcW w:w="1517" w:type="pct"/>
            <w:vAlign w:val="center"/>
          </w:tcPr>
          <w:p w14:paraId="1907E3E6" w14:textId="77777777" w:rsidR="00641459" w:rsidRPr="000B75D4" w:rsidRDefault="00641459" w:rsidP="00641459">
            <w:pPr>
              <w:spacing w:before="20" w:after="20" w:line="240" w:lineRule="auto"/>
              <w:rPr>
                <w:sz w:val="18"/>
                <w:szCs w:val="18"/>
              </w:rPr>
            </w:pPr>
            <w:r w:rsidRPr="000B75D4">
              <w:rPr>
                <w:sz w:val="18"/>
                <w:szCs w:val="18"/>
              </w:rPr>
              <w:t>odpady niebezpieczne</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5EBEA207" w14:textId="0D8861BB" w:rsidR="00641459" w:rsidRPr="000B75D4" w:rsidRDefault="00641459" w:rsidP="00641459">
            <w:pPr>
              <w:spacing w:before="20" w:after="20" w:line="240" w:lineRule="auto"/>
              <w:jc w:val="right"/>
              <w:rPr>
                <w:sz w:val="18"/>
                <w:szCs w:val="18"/>
              </w:rPr>
            </w:pPr>
            <w:r w:rsidRPr="000B75D4">
              <w:rPr>
                <w:color w:val="000000"/>
                <w:sz w:val="18"/>
                <w:szCs w:val="18"/>
              </w:rPr>
              <w:t>2,7</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525ADE94" w14:textId="441A041F" w:rsidR="00641459" w:rsidRPr="000B75D4" w:rsidRDefault="00641459" w:rsidP="00641459">
            <w:pPr>
              <w:spacing w:before="20" w:after="20" w:line="240" w:lineRule="auto"/>
              <w:jc w:val="right"/>
              <w:rPr>
                <w:sz w:val="18"/>
                <w:szCs w:val="18"/>
              </w:rPr>
            </w:pPr>
            <w:r w:rsidRPr="000B75D4">
              <w:rPr>
                <w:color w:val="000000"/>
                <w:sz w:val="18"/>
                <w:szCs w:val="18"/>
              </w:rPr>
              <w:t>2,9</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0319AD29" w14:textId="351CF427" w:rsidR="00641459" w:rsidRPr="000B75D4" w:rsidRDefault="00641459" w:rsidP="00641459">
            <w:pPr>
              <w:spacing w:before="20" w:after="20" w:line="240" w:lineRule="auto"/>
              <w:jc w:val="right"/>
              <w:rPr>
                <w:sz w:val="18"/>
                <w:szCs w:val="18"/>
              </w:rPr>
            </w:pPr>
            <w:r w:rsidRPr="000B75D4">
              <w:rPr>
                <w:color w:val="000000"/>
                <w:sz w:val="18"/>
                <w:szCs w:val="18"/>
              </w:rPr>
              <w:t>3,1</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0B14A5C3" w14:textId="32CF3C4F" w:rsidR="00641459" w:rsidRPr="000B75D4" w:rsidRDefault="00641459" w:rsidP="00641459">
            <w:pPr>
              <w:spacing w:before="20" w:after="20" w:line="240" w:lineRule="auto"/>
              <w:jc w:val="right"/>
              <w:rPr>
                <w:sz w:val="18"/>
                <w:szCs w:val="18"/>
              </w:rPr>
            </w:pPr>
            <w:r w:rsidRPr="000B75D4">
              <w:rPr>
                <w:color w:val="000000"/>
                <w:sz w:val="18"/>
                <w:szCs w:val="18"/>
              </w:rPr>
              <w:t>3,2</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3227CF3C" w14:textId="534968C2" w:rsidR="00641459" w:rsidRPr="000B75D4" w:rsidRDefault="00641459" w:rsidP="00641459">
            <w:pPr>
              <w:spacing w:before="20" w:after="20" w:line="240" w:lineRule="auto"/>
              <w:jc w:val="right"/>
              <w:rPr>
                <w:sz w:val="18"/>
                <w:szCs w:val="18"/>
              </w:rPr>
            </w:pPr>
            <w:r w:rsidRPr="000B75D4">
              <w:rPr>
                <w:color w:val="000000"/>
                <w:sz w:val="18"/>
                <w:szCs w:val="18"/>
              </w:rPr>
              <w:t>3,5</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3C45ED68" w14:textId="4244ADF2" w:rsidR="00641459" w:rsidRPr="000B75D4" w:rsidRDefault="00641459" w:rsidP="00641459">
            <w:pPr>
              <w:spacing w:before="20" w:after="20" w:line="240" w:lineRule="auto"/>
              <w:jc w:val="right"/>
              <w:rPr>
                <w:sz w:val="18"/>
                <w:szCs w:val="18"/>
              </w:rPr>
            </w:pPr>
            <w:r w:rsidRPr="000B75D4">
              <w:rPr>
                <w:color w:val="000000"/>
                <w:sz w:val="18"/>
                <w:szCs w:val="18"/>
              </w:rPr>
              <w:t>3,6</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61B17759" w14:textId="5FD20417" w:rsidR="00641459" w:rsidRPr="000B75D4" w:rsidRDefault="00641459" w:rsidP="00641459">
            <w:pPr>
              <w:spacing w:before="20" w:after="20" w:line="240" w:lineRule="auto"/>
              <w:jc w:val="right"/>
              <w:rPr>
                <w:sz w:val="18"/>
                <w:szCs w:val="18"/>
              </w:rPr>
            </w:pPr>
            <w:r w:rsidRPr="000B75D4">
              <w:rPr>
                <w:color w:val="000000"/>
                <w:sz w:val="18"/>
                <w:szCs w:val="18"/>
              </w:rPr>
              <w:t>3,8</w:t>
            </w:r>
          </w:p>
        </w:tc>
      </w:tr>
      <w:tr w:rsidR="00641459" w:rsidRPr="000B75D4" w14:paraId="7A139A2F" w14:textId="77777777" w:rsidTr="00641459">
        <w:trPr>
          <w:jc w:val="center"/>
        </w:trPr>
        <w:tc>
          <w:tcPr>
            <w:tcW w:w="1517" w:type="pct"/>
            <w:vAlign w:val="center"/>
          </w:tcPr>
          <w:p w14:paraId="5B524CDA" w14:textId="77777777" w:rsidR="00641459" w:rsidRPr="000B75D4" w:rsidRDefault="00641459" w:rsidP="00641459">
            <w:pPr>
              <w:spacing w:before="20" w:after="20" w:line="240" w:lineRule="auto"/>
              <w:rPr>
                <w:sz w:val="18"/>
                <w:szCs w:val="18"/>
              </w:rPr>
            </w:pPr>
            <w:r w:rsidRPr="000B75D4">
              <w:rPr>
                <w:sz w:val="18"/>
                <w:szCs w:val="18"/>
              </w:rPr>
              <w:t>inne kategorie</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7F5B1CFC" w14:textId="16F3C4C5" w:rsidR="00641459" w:rsidRPr="000B75D4" w:rsidRDefault="00641459" w:rsidP="00641459">
            <w:pPr>
              <w:spacing w:before="20" w:after="20" w:line="240" w:lineRule="auto"/>
              <w:jc w:val="right"/>
              <w:rPr>
                <w:sz w:val="18"/>
                <w:szCs w:val="18"/>
              </w:rPr>
            </w:pPr>
            <w:r w:rsidRPr="000B75D4">
              <w:rPr>
                <w:color w:val="000000"/>
                <w:sz w:val="18"/>
                <w:szCs w:val="18"/>
              </w:rPr>
              <w:t>17,7</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6573EEEC" w14:textId="20D067F3" w:rsidR="00641459" w:rsidRPr="000B75D4" w:rsidRDefault="00641459" w:rsidP="00641459">
            <w:pPr>
              <w:spacing w:before="20" w:after="20" w:line="240" w:lineRule="auto"/>
              <w:jc w:val="right"/>
              <w:rPr>
                <w:sz w:val="18"/>
                <w:szCs w:val="18"/>
              </w:rPr>
            </w:pPr>
            <w:r w:rsidRPr="000B75D4">
              <w:rPr>
                <w:color w:val="000000"/>
                <w:sz w:val="18"/>
                <w:szCs w:val="18"/>
              </w:rPr>
              <w:t>17,6</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2BA1CBD9" w14:textId="417C28F2" w:rsidR="00641459" w:rsidRPr="000B75D4" w:rsidRDefault="00641459" w:rsidP="00641459">
            <w:pPr>
              <w:spacing w:before="20" w:after="20" w:line="240" w:lineRule="auto"/>
              <w:jc w:val="right"/>
              <w:rPr>
                <w:sz w:val="18"/>
                <w:szCs w:val="18"/>
              </w:rPr>
            </w:pPr>
            <w:r w:rsidRPr="000B75D4">
              <w:rPr>
                <w:color w:val="000000"/>
                <w:sz w:val="18"/>
                <w:szCs w:val="18"/>
              </w:rPr>
              <w:t>17,5</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7915FDD3" w14:textId="533BA71A" w:rsidR="00641459" w:rsidRPr="000B75D4" w:rsidRDefault="00641459" w:rsidP="00641459">
            <w:pPr>
              <w:spacing w:before="20" w:after="20" w:line="240" w:lineRule="auto"/>
              <w:jc w:val="right"/>
              <w:rPr>
                <w:sz w:val="18"/>
                <w:szCs w:val="18"/>
              </w:rPr>
            </w:pPr>
            <w:r w:rsidRPr="000B75D4">
              <w:rPr>
                <w:color w:val="000000"/>
                <w:sz w:val="18"/>
                <w:szCs w:val="18"/>
              </w:rPr>
              <w:t>17,4</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5BB7781E" w14:textId="32866C75" w:rsidR="00641459" w:rsidRPr="000B75D4" w:rsidRDefault="00641459" w:rsidP="00641459">
            <w:pPr>
              <w:spacing w:before="20" w:after="20" w:line="240" w:lineRule="auto"/>
              <w:jc w:val="right"/>
              <w:rPr>
                <w:sz w:val="18"/>
                <w:szCs w:val="18"/>
              </w:rPr>
            </w:pPr>
            <w:r w:rsidRPr="000B75D4">
              <w:rPr>
                <w:color w:val="000000"/>
                <w:sz w:val="18"/>
                <w:szCs w:val="18"/>
              </w:rPr>
              <w:t>17,3</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28880977" w14:textId="69FBA070" w:rsidR="00641459" w:rsidRPr="000B75D4" w:rsidRDefault="00641459" w:rsidP="00641459">
            <w:pPr>
              <w:spacing w:before="20" w:after="20" w:line="240" w:lineRule="auto"/>
              <w:jc w:val="right"/>
              <w:rPr>
                <w:sz w:val="18"/>
                <w:szCs w:val="18"/>
              </w:rPr>
            </w:pPr>
            <w:r w:rsidRPr="000B75D4">
              <w:rPr>
                <w:color w:val="000000"/>
                <w:sz w:val="18"/>
                <w:szCs w:val="18"/>
              </w:rPr>
              <w:t>16,9</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05DFE9A9" w14:textId="7546E404" w:rsidR="00641459" w:rsidRPr="000B75D4" w:rsidRDefault="00641459" w:rsidP="00641459">
            <w:pPr>
              <w:spacing w:before="20" w:after="20" w:line="240" w:lineRule="auto"/>
              <w:jc w:val="right"/>
              <w:rPr>
                <w:sz w:val="18"/>
                <w:szCs w:val="18"/>
              </w:rPr>
            </w:pPr>
            <w:r w:rsidRPr="000B75D4">
              <w:rPr>
                <w:color w:val="000000"/>
                <w:sz w:val="18"/>
                <w:szCs w:val="18"/>
              </w:rPr>
              <w:t>15,9</w:t>
            </w:r>
          </w:p>
        </w:tc>
      </w:tr>
      <w:tr w:rsidR="00641459" w:rsidRPr="000B75D4" w14:paraId="70198249" w14:textId="77777777" w:rsidTr="00641459">
        <w:trPr>
          <w:jc w:val="center"/>
        </w:trPr>
        <w:tc>
          <w:tcPr>
            <w:tcW w:w="1517" w:type="pct"/>
            <w:vAlign w:val="center"/>
          </w:tcPr>
          <w:p w14:paraId="5D0EFA34" w14:textId="77777777" w:rsidR="00641459" w:rsidRPr="000B75D4" w:rsidRDefault="00641459" w:rsidP="00641459">
            <w:pPr>
              <w:spacing w:before="20" w:after="20" w:line="240" w:lineRule="auto"/>
              <w:rPr>
                <w:sz w:val="18"/>
                <w:szCs w:val="18"/>
              </w:rPr>
            </w:pPr>
            <w:r w:rsidRPr="000B75D4">
              <w:rPr>
                <w:sz w:val="18"/>
                <w:szCs w:val="18"/>
              </w:rPr>
              <w:t>odpady wielkogabarytowe</w:t>
            </w:r>
          </w:p>
        </w:tc>
        <w:tc>
          <w:tcPr>
            <w:tcW w:w="498" w:type="pct"/>
            <w:tcBorders>
              <w:top w:val="nil"/>
              <w:left w:val="single" w:sz="4" w:space="0" w:color="auto"/>
              <w:bottom w:val="single" w:sz="4" w:space="0" w:color="auto"/>
              <w:right w:val="single" w:sz="4" w:space="0" w:color="auto"/>
            </w:tcBorders>
            <w:shd w:val="clear" w:color="auto" w:fill="auto"/>
            <w:tcMar>
              <w:left w:w="57" w:type="dxa"/>
              <w:right w:w="57" w:type="dxa"/>
            </w:tcMar>
            <w:vAlign w:val="bottom"/>
          </w:tcPr>
          <w:p w14:paraId="22A183EB" w14:textId="3BA66CE8" w:rsidR="00641459" w:rsidRPr="000B75D4" w:rsidRDefault="00641459" w:rsidP="00641459">
            <w:pPr>
              <w:spacing w:before="20" w:after="20" w:line="240" w:lineRule="auto"/>
              <w:jc w:val="right"/>
              <w:rPr>
                <w:sz w:val="18"/>
                <w:szCs w:val="18"/>
              </w:rPr>
            </w:pPr>
            <w:r w:rsidRPr="000B75D4">
              <w:rPr>
                <w:color w:val="000000"/>
                <w:sz w:val="18"/>
                <w:szCs w:val="18"/>
              </w:rPr>
              <w:t>47,0</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294E9ED9" w14:textId="7AACD911" w:rsidR="00641459" w:rsidRPr="000B75D4" w:rsidRDefault="00641459" w:rsidP="00641459">
            <w:pPr>
              <w:spacing w:before="20" w:after="20" w:line="240" w:lineRule="auto"/>
              <w:jc w:val="right"/>
              <w:rPr>
                <w:sz w:val="18"/>
                <w:szCs w:val="18"/>
              </w:rPr>
            </w:pPr>
            <w:r w:rsidRPr="000B75D4">
              <w:rPr>
                <w:color w:val="000000"/>
                <w:sz w:val="18"/>
                <w:szCs w:val="18"/>
              </w:rPr>
              <w:t>48,8</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4830A174" w14:textId="54106ABE" w:rsidR="00641459" w:rsidRPr="000B75D4" w:rsidRDefault="00641459" w:rsidP="00641459">
            <w:pPr>
              <w:spacing w:before="20" w:after="20" w:line="240" w:lineRule="auto"/>
              <w:jc w:val="right"/>
              <w:rPr>
                <w:sz w:val="18"/>
                <w:szCs w:val="18"/>
              </w:rPr>
            </w:pPr>
            <w:r w:rsidRPr="000B75D4">
              <w:rPr>
                <w:color w:val="000000"/>
                <w:sz w:val="18"/>
                <w:szCs w:val="18"/>
              </w:rPr>
              <w:t>50,7</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0CAEC8F1" w14:textId="14DBE7BF" w:rsidR="00641459" w:rsidRPr="000B75D4" w:rsidRDefault="00641459" w:rsidP="00641459">
            <w:pPr>
              <w:spacing w:before="20" w:after="20" w:line="240" w:lineRule="auto"/>
              <w:jc w:val="right"/>
              <w:rPr>
                <w:sz w:val="18"/>
                <w:szCs w:val="18"/>
              </w:rPr>
            </w:pPr>
            <w:r w:rsidRPr="000B75D4">
              <w:rPr>
                <w:color w:val="000000"/>
                <w:sz w:val="18"/>
                <w:szCs w:val="18"/>
              </w:rPr>
              <w:t>52,6</w:t>
            </w:r>
          </w:p>
        </w:tc>
        <w:tc>
          <w:tcPr>
            <w:tcW w:w="498" w:type="pct"/>
            <w:tcBorders>
              <w:top w:val="nil"/>
              <w:left w:val="nil"/>
              <w:bottom w:val="single" w:sz="4" w:space="0" w:color="auto"/>
              <w:right w:val="single" w:sz="4" w:space="0" w:color="auto"/>
            </w:tcBorders>
            <w:shd w:val="clear" w:color="auto" w:fill="auto"/>
            <w:tcMar>
              <w:left w:w="57" w:type="dxa"/>
              <w:right w:w="57" w:type="dxa"/>
            </w:tcMar>
            <w:vAlign w:val="bottom"/>
          </w:tcPr>
          <w:p w14:paraId="285F8B50" w14:textId="5356535E" w:rsidR="00641459" w:rsidRPr="000B75D4" w:rsidRDefault="00641459" w:rsidP="00641459">
            <w:pPr>
              <w:spacing w:before="20" w:after="20" w:line="240" w:lineRule="auto"/>
              <w:jc w:val="right"/>
              <w:rPr>
                <w:sz w:val="18"/>
                <w:szCs w:val="18"/>
              </w:rPr>
            </w:pPr>
            <w:r w:rsidRPr="000B75D4">
              <w:rPr>
                <w:color w:val="000000"/>
                <w:sz w:val="18"/>
                <w:szCs w:val="18"/>
              </w:rPr>
              <w:t>54,6</w:t>
            </w:r>
          </w:p>
        </w:tc>
        <w:tc>
          <w:tcPr>
            <w:tcW w:w="499" w:type="pct"/>
            <w:tcBorders>
              <w:top w:val="nil"/>
              <w:left w:val="nil"/>
              <w:bottom w:val="single" w:sz="4" w:space="0" w:color="auto"/>
              <w:right w:val="single" w:sz="4" w:space="0" w:color="auto"/>
            </w:tcBorders>
            <w:shd w:val="clear" w:color="auto" w:fill="auto"/>
            <w:tcMar>
              <w:left w:w="57" w:type="dxa"/>
              <w:right w:w="57" w:type="dxa"/>
            </w:tcMar>
            <w:vAlign w:val="bottom"/>
          </w:tcPr>
          <w:p w14:paraId="747033A8" w14:textId="31C913D7" w:rsidR="00641459" w:rsidRPr="000B75D4" w:rsidRDefault="00641459" w:rsidP="00641459">
            <w:pPr>
              <w:spacing w:before="20" w:after="20" w:line="240" w:lineRule="auto"/>
              <w:jc w:val="right"/>
              <w:rPr>
                <w:sz w:val="18"/>
                <w:szCs w:val="18"/>
              </w:rPr>
            </w:pPr>
            <w:r w:rsidRPr="000B75D4">
              <w:rPr>
                <w:color w:val="000000"/>
                <w:sz w:val="18"/>
                <w:szCs w:val="18"/>
              </w:rPr>
              <w:t>57,1</w:t>
            </w:r>
          </w:p>
        </w:tc>
        <w:tc>
          <w:tcPr>
            <w:tcW w:w="493" w:type="pct"/>
            <w:tcBorders>
              <w:top w:val="nil"/>
              <w:left w:val="nil"/>
              <w:bottom w:val="single" w:sz="4" w:space="0" w:color="auto"/>
              <w:right w:val="single" w:sz="4" w:space="0" w:color="auto"/>
            </w:tcBorders>
            <w:shd w:val="clear" w:color="auto" w:fill="auto"/>
            <w:tcMar>
              <w:left w:w="57" w:type="dxa"/>
              <w:right w:w="57" w:type="dxa"/>
            </w:tcMar>
            <w:vAlign w:val="bottom"/>
          </w:tcPr>
          <w:p w14:paraId="0F7AABB2" w14:textId="0A0AFF04" w:rsidR="00641459" w:rsidRPr="000B75D4" w:rsidRDefault="00641459" w:rsidP="00641459">
            <w:pPr>
              <w:spacing w:before="20" w:after="20" w:line="240" w:lineRule="auto"/>
              <w:jc w:val="right"/>
              <w:rPr>
                <w:sz w:val="18"/>
                <w:szCs w:val="18"/>
              </w:rPr>
            </w:pPr>
            <w:r w:rsidRPr="000B75D4">
              <w:rPr>
                <w:color w:val="000000"/>
                <w:sz w:val="18"/>
                <w:szCs w:val="18"/>
              </w:rPr>
              <w:t>61,5</w:t>
            </w:r>
          </w:p>
        </w:tc>
      </w:tr>
      <w:tr w:rsidR="00641459" w:rsidRPr="000B75D4" w14:paraId="4C4B2CBD" w14:textId="77777777" w:rsidTr="00641459">
        <w:trPr>
          <w:jc w:val="center"/>
        </w:trPr>
        <w:tc>
          <w:tcPr>
            <w:tcW w:w="1517" w:type="pct"/>
            <w:vAlign w:val="center"/>
          </w:tcPr>
          <w:p w14:paraId="1DA81452" w14:textId="77777777" w:rsidR="00641459" w:rsidRPr="000B75D4" w:rsidRDefault="00641459" w:rsidP="00641459">
            <w:pPr>
              <w:spacing w:before="20" w:after="20" w:line="240" w:lineRule="auto"/>
              <w:rPr>
                <w:sz w:val="18"/>
                <w:szCs w:val="18"/>
              </w:rPr>
            </w:pPr>
            <w:r w:rsidRPr="000B75D4">
              <w:rPr>
                <w:b/>
                <w:sz w:val="18"/>
                <w:szCs w:val="18"/>
              </w:rPr>
              <w:t>Razem</w:t>
            </w:r>
          </w:p>
        </w:tc>
        <w:tc>
          <w:tcPr>
            <w:tcW w:w="498"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5420538C" w14:textId="62E6031C" w:rsidR="00641459" w:rsidRPr="000B75D4" w:rsidRDefault="00641459" w:rsidP="00641459">
            <w:pPr>
              <w:spacing w:before="20" w:after="20" w:line="240" w:lineRule="auto"/>
              <w:jc w:val="right"/>
              <w:rPr>
                <w:b/>
                <w:bCs/>
                <w:sz w:val="18"/>
                <w:szCs w:val="18"/>
              </w:rPr>
            </w:pPr>
            <w:r w:rsidRPr="000B75D4">
              <w:rPr>
                <w:b/>
                <w:bCs/>
                <w:color w:val="000000"/>
                <w:sz w:val="18"/>
                <w:szCs w:val="18"/>
              </w:rPr>
              <w:t>455,3</w:t>
            </w:r>
          </w:p>
        </w:tc>
        <w:tc>
          <w:tcPr>
            <w:tcW w:w="498" w:type="pct"/>
            <w:tcBorders>
              <w:top w:val="nil"/>
              <w:left w:val="nil"/>
              <w:bottom w:val="single" w:sz="4" w:space="0" w:color="auto"/>
              <w:right w:val="single" w:sz="4" w:space="0" w:color="auto"/>
            </w:tcBorders>
            <w:shd w:val="clear" w:color="auto" w:fill="auto"/>
            <w:tcMar>
              <w:left w:w="28" w:type="dxa"/>
              <w:right w:w="28" w:type="dxa"/>
            </w:tcMar>
            <w:vAlign w:val="bottom"/>
          </w:tcPr>
          <w:p w14:paraId="7731FFD1" w14:textId="2D122E07" w:rsidR="00641459" w:rsidRPr="000B75D4" w:rsidRDefault="00641459" w:rsidP="00641459">
            <w:pPr>
              <w:spacing w:before="20" w:after="20" w:line="240" w:lineRule="auto"/>
              <w:jc w:val="right"/>
              <w:rPr>
                <w:b/>
                <w:bCs/>
                <w:sz w:val="18"/>
                <w:szCs w:val="18"/>
              </w:rPr>
            </w:pPr>
            <w:r w:rsidRPr="000B75D4">
              <w:rPr>
                <w:b/>
                <w:bCs/>
                <w:color w:val="000000"/>
                <w:sz w:val="18"/>
                <w:szCs w:val="18"/>
              </w:rPr>
              <w:t>464,6</w:t>
            </w:r>
          </w:p>
        </w:tc>
        <w:tc>
          <w:tcPr>
            <w:tcW w:w="498" w:type="pct"/>
            <w:tcBorders>
              <w:top w:val="nil"/>
              <w:left w:val="nil"/>
              <w:bottom w:val="single" w:sz="4" w:space="0" w:color="auto"/>
              <w:right w:val="single" w:sz="4" w:space="0" w:color="auto"/>
            </w:tcBorders>
            <w:shd w:val="clear" w:color="auto" w:fill="auto"/>
            <w:tcMar>
              <w:left w:w="28" w:type="dxa"/>
              <w:right w:w="28" w:type="dxa"/>
            </w:tcMar>
            <w:vAlign w:val="bottom"/>
          </w:tcPr>
          <w:p w14:paraId="542FEC96" w14:textId="2D7C88C1" w:rsidR="00641459" w:rsidRPr="000B75D4" w:rsidRDefault="00641459" w:rsidP="00641459">
            <w:pPr>
              <w:spacing w:before="20" w:after="20" w:line="240" w:lineRule="auto"/>
              <w:jc w:val="right"/>
              <w:rPr>
                <w:b/>
                <w:bCs/>
                <w:sz w:val="18"/>
                <w:szCs w:val="18"/>
              </w:rPr>
            </w:pPr>
            <w:r w:rsidRPr="000B75D4">
              <w:rPr>
                <w:b/>
                <w:bCs/>
                <w:color w:val="000000"/>
                <w:sz w:val="18"/>
                <w:szCs w:val="18"/>
              </w:rPr>
              <w:t>474,0</w:t>
            </w:r>
          </w:p>
        </w:tc>
        <w:tc>
          <w:tcPr>
            <w:tcW w:w="499" w:type="pct"/>
            <w:tcBorders>
              <w:top w:val="nil"/>
              <w:left w:val="nil"/>
              <w:bottom w:val="single" w:sz="4" w:space="0" w:color="auto"/>
              <w:right w:val="single" w:sz="4" w:space="0" w:color="auto"/>
            </w:tcBorders>
            <w:shd w:val="clear" w:color="auto" w:fill="auto"/>
            <w:tcMar>
              <w:left w:w="28" w:type="dxa"/>
              <w:right w:w="28" w:type="dxa"/>
            </w:tcMar>
            <w:vAlign w:val="bottom"/>
          </w:tcPr>
          <w:p w14:paraId="4D94137A" w14:textId="1D970F29" w:rsidR="00641459" w:rsidRPr="000B75D4" w:rsidRDefault="00641459" w:rsidP="00641459">
            <w:pPr>
              <w:spacing w:before="20" w:after="20" w:line="240" w:lineRule="auto"/>
              <w:jc w:val="right"/>
              <w:rPr>
                <w:b/>
                <w:bCs/>
                <w:sz w:val="18"/>
                <w:szCs w:val="18"/>
              </w:rPr>
            </w:pPr>
            <w:r w:rsidRPr="000B75D4">
              <w:rPr>
                <w:b/>
                <w:bCs/>
                <w:color w:val="000000"/>
                <w:sz w:val="18"/>
                <w:szCs w:val="18"/>
              </w:rPr>
              <w:t>483,5</w:t>
            </w:r>
          </w:p>
        </w:tc>
        <w:tc>
          <w:tcPr>
            <w:tcW w:w="498" w:type="pct"/>
            <w:tcBorders>
              <w:top w:val="nil"/>
              <w:left w:val="nil"/>
              <w:bottom w:val="single" w:sz="4" w:space="0" w:color="auto"/>
              <w:right w:val="single" w:sz="4" w:space="0" w:color="auto"/>
            </w:tcBorders>
            <w:shd w:val="clear" w:color="auto" w:fill="auto"/>
            <w:tcMar>
              <w:left w:w="28" w:type="dxa"/>
              <w:right w:w="28" w:type="dxa"/>
            </w:tcMar>
            <w:vAlign w:val="bottom"/>
          </w:tcPr>
          <w:p w14:paraId="44BC191E" w14:textId="472D5077" w:rsidR="00641459" w:rsidRPr="000B75D4" w:rsidRDefault="00641459" w:rsidP="00641459">
            <w:pPr>
              <w:spacing w:before="20" w:after="20" w:line="240" w:lineRule="auto"/>
              <w:jc w:val="right"/>
              <w:rPr>
                <w:b/>
                <w:bCs/>
                <w:sz w:val="18"/>
                <w:szCs w:val="18"/>
              </w:rPr>
            </w:pPr>
            <w:r w:rsidRPr="000B75D4">
              <w:rPr>
                <w:b/>
                <w:bCs/>
                <w:color w:val="000000"/>
                <w:sz w:val="18"/>
                <w:szCs w:val="18"/>
              </w:rPr>
              <w:t>493,2</w:t>
            </w:r>
          </w:p>
        </w:tc>
        <w:tc>
          <w:tcPr>
            <w:tcW w:w="499" w:type="pct"/>
            <w:tcBorders>
              <w:top w:val="nil"/>
              <w:left w:val="nil"/>
              <w:bottom w:val="single" w:sz="4" w:space="0" w:color="auto"/>
              <w:right w:val="single" w:sz="4" w:space="0" w:color="auto"/>
            </w:tcBorders>
            <w:shd w:val="clear" w:color="auto" w:fill="auto"/>
            <w:tcMar>
              <w:left w:w="28" w:type="dxa"/>
              <w:right w:w="28" w:type="dxa"/>
            </w:tcMar>
            <w:vAlign w:val="bottom"/>
          </w:tcPr>
          <w:p w14:paraId="7F1C8004" w14:textId="3074C464" w:rsidR="00641459" w:rsidRPr="000B75D4" w:rsidRDefault="00641459" w:rsidP="00641459">
            <w:pPr>
              <w:spacing w:before="20" w:after="20" w:line="240" w:lineRule="auto"/>
              <w:jc w:val="right"/>
              <w:rPr>
                <w:b/>
                <w:bCs/>
                <w:sz w:val="18"/>
                <w:szCs w:val="18"/>
              </w:rPr>
            </w:pPr>
            <w:r w:rsidRPr="000B75D4">
              <w:rPr>
                <w:b/>
                <w:bCs/>
                <w:color w:val="000000"/>
                <w:sz w:val="18"/>
                <w:szCs w:val="18"/>
              </w:rPr>
              <w:t>513,8</w:t>
            </w:r>
          </w:p>
        </w:tc>
        <w:tc>
          <w:tcPr>
            <w:tcW w:w="493" w:type="pct"/>
            <w:tcBorders>
              <w:top w:val="nil"/>
              <w:left w:val="nil"/>
              <w:bottom w:val="single" w:sz="4" w:space="0" w:color="auto"/>
              <w:right w:val="single" w:sz="4" w:space="0" w:color="auto"/>
            </w:tcBorders>
            <w:shd w:val="clear" w:color="auto" w:fill="auto"/>
            <w:tcMar>
              <w:left w:w="28" w:type="dxa"/>
              <w:right w:w="28" w:type="dxa"/>
            </w:tcMar>
            <w:vAlign w:val="bottom"/>
          </w:tcPr>
          <w:p w14:paraId="03681DC8" w14:textId="0A9EFE08" w:rsidR="00641459" w:rsidRPr="000B75D4" w:rsidRDefault="00641459" w:rsidP="00641459">
            <w:pPr>
              <w:spacing w:before="20" w:after="20" w:line="240" w:lineRule="auto"/>
              <w:jc w:val="right"/>
              <w:rPr>
                <w:b/>
                <w:bCs/>
                <w:sz w:val="18"/>
                <w:szCs w:val="18"/>
              </w:rPr>
            </w:pPr>
            <w:r w:rsidRPr="000B75D4">
              <w:rPr>
                <w:b/>
                <w:bCs/>
                <w:color w:val="000000"/>
                <w:sz w:val="18"/>
                <w:szCs w:val="18"/>
              </w:rPr>
              <w:t>548,6</w:t>
            </w:r>
          </w:p>
        </w:tc>
      </w:tr>
    </w:tbl>
    <w:p w14:paraId="4F42B8AD" w14:textId="5EBC29F1" w:rsidR="00B44AB6" w:rsidRDefault="00B44AB6" w:rsidP="006E4896">
      <w:pPr>
        <w:spacing w:before="60" w:line="240" w:lineRule="auto"/>
        <w:rPr>
          <w:i/>
          <w:sz w:val="18"/>
          <w:szCs w:val="18"/>
        </w:rPr>
      </w:pPr>
      <w:r w:rsidRPr="008D0A33">
        <w:rPr>
          <w:i/>
          <w:sz w:val="18"/>
          <w:szCs w:val="18"/>
        </w:rPr>
        <w:t>Źródło: opracowanie IETU</w:t>
      </w:r>
    </w:p>
    <w:p w14:paraId="73A1D8B7" w14:textId="5B198FB4" w:rsidR="00FF02DB" w:rsidRDefault="00FF02DB" w:rsidP="006E4896">
      <w:pPr>
        <w:spacing w:before="60" w:line="240" w:lineRule="auto"/>
        <w:rPr>
          <w:i/>
          <w:sz w:val="18"/>
          <w:szCs w:val="18"/>
        </w:rPr>
      </w:pPr>
    </w:p>
    <w:p w14:paraId="7EAAC40E" w14:textId="77777777" w:rsidR="00921572" w:rsidRPr="008D0A33" w:rsidRDefault="00921572" w:rsidP="006E4896">
      <w:pPr>
        <w:spacing w:before="60" w:line="240" w:lineRule="auto"/>
        <w:rPr>
          <w:i/>
          <w:sz w:val="18"/>
          <w:szCs w:val="18"/>
        </w:rPr>
      </w:pPr>
    </w:p>
    <w:p w14:paraId="00096A09" w14:textId="5772E020" w:rsidR="00B44AB6" w:rsidRPr="00C44FEA" w:rsidRDefault="00B44AB6" w:rsidP="0088687E">
      <w:pPr>
        <w:pStyle w:val="Legenda"/>
      </w:pPr>
      <w:bookmarkStart w:id="286" w:name="_Toc450810591"/>
      <w:bookmarkStart w:id="287" w:name="_Toc478641727"/>
      <w:bookmarkStart w:id="288" w:name="_Toc181015891"/>
      <w:r w:rsidRPr="00C44FEA">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7</w:t>
      </w:r>
      <w:r w:rsidR="001E4592">
        <w:fldChar w:fldCharType="end"/>
      </w:r>
      <w:r w:rsidRPr="00C44FEA">
        <w:t xml:space="preserve"> </w:t>
      </w:r>
      <w:r w:rsidR="002A2287" w:rsidRPr="00C44FEA">
        <w:t xml:space="preserve">Prognoza </w:t>
      </w:r>
      <w:r w:rsidR="002A2287">
        <w:t xml:space="preserve">jednostkowych wskaźników wytwarzania frakcji morfologicznych </w:t>
      </w:r>
      <w:r w:rsidR="002A2287" w:rsidRPr="00C44FEA">
        <w:t xml:space="preserve">odpadów komunalnych </w:t>
      </w:r>
      <w:r w:rsidR="002A2287">
        <w:t>odniesionych do</w:t>
      </w:r>
      <w:r w:rsidR="002A2287" w:rsidRPr="00C44FEA">
        <w:t xml:space="preserve"> statystycznego mieszkańca </w:t>
      </w:r>
      <w:r w:rsidRPr="00C44FEA">
        <w:t>obsza</w:t>
      </w:r>
      <w:r w:rsidR="002A2287">
        <w:t xml:space="preserve">ru </w:t>
      </w:r>
      <w:r w:rsidRPr="00C44FEA">
        <w:t>miejski</w:t>
      </w:r>
      <w:r w:rsidR="002A2287">
        <w:t>ego</w:t>
      </w:r>
      <w:r w:rsidRPr="00C44FEA">
        <w:t xml:space="preserve"> [kg/M/rok]</w:t>
      </w:r>
      <w:bookmarkEnd w:id="286"/>
      <w:bookmarkEnd w:id="287"/>
      <w:r w:rsidR="00C44FEA">
        <w:t>.</w:t>
      </w:r>
      <w:bookmarkEnd w:id="28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a jednostkowych wskaźników wytwarzania frakcji morfologicznych odpadów komunalnych odniesionych do statystycznego mieszkańca obszaru miejskiego [kg/M/rok]."/>
        <w:tblDescription w:val="Prognoza jednostkowych wskaźników wytwarzania frakcji morfologicznych odpadów komunalnych odniesionych do statystycznego mieszkańca obszaru miejskiego [kg/M/rok]. Dane podano w podziale na frakcje odpadów i poszczególne lata 2024-2034"/>
      </w:tblPr>
      <w:tblGrid>
        <w:gridCol w:w="2909"/>
        <w:gridCol w:w="1005"/>
        <w:gridCol w:w="1003"/>
        <w:gridCol w:w="1005"/>
        <w:gridCol w:w="1005"/>
        <w:gridCol w:w="1003"/>
        <w:gridCol w:w="1005"/>
        <w:gridCol w:w="977"/>
      </w:tblGrid>
      <w:tr w:rsidR="00781157" w:rsidRPr="000B75D4" w14:paraId="64450574" w14:textId="77777777" w:rsidTr="00781157">
        <w:trPr>
          <w:tblHeader/>
          <w:jc w:val="center"/>
        </w:trPr>
        <w:tc>
          <w:tcPr>
            <w:tcW w:w="1467" w:type="pct"/>
            <w:shd w:val="clear" w:color="auto" w:fill="BFBFBF" w:themeFill="background1" w:themeFillShade="BF"/>
            <w:vAlign w:val="center"/>
          </w:tcPr>
          <w:p w14:paraId="2CFCFB4D" w14:textId="77777777" w:rsidR="00781157" w:rsidRPr="000B75D4" w:rsidRDefault="00781157" w:rsidP="00781157">
            <w:pPr>
              <w:spacing w:before="20" w:after="20" w:line="240" w:lineRule="auto"/>
              <w:jc w:val="center"/>
              <w:rPr>
                <w:b/>
                <w:sz w:val="18"/>
                <w:szCs w:val="18"/>
              </w:rPr>
            </w:pPr>
            <w:r w:rsidRPr="000B75D4">
              <w:rPr>
                <w:b/>
                <w:sz w:val="18"/>
                <w:szCs w:val="18"/>
              </w:rPr>
              <w:t>Frakcja/Rok</w:t>
            </w:r>
          </w:p>
        </w:tc>
        <w:tc>
          <w:tcPr>
            <w:tcW w:w="507" w:type="pct"/>
            <w:shd w:val="clear" w:color="auto" w:fill="BFBFBF" w:themeFill="background1" w:themeFillShade="BF"/>
            <w:vAlign w:val="center"/>
          </w:tcPr>
          <w:p w14:paraId="00419211" w14:textId="77777777" w:rsidR="00781157" w:rsidRPr="000B75D4" w:rsidRDefault="00781157" w:rsidP="00781157">
            <w:pPr>
              <w:spacing w:before="20" w:after="20" w:line="240" w:lineRule="auto"/>
              <w:jc w:val="center"/>
              <w:rPr>
                <w:b/>
                <w:sz w:val="18"/>
                <w:szCs w:val="18"/>
              </w:rPr>
            </w:pPr>
            <w:r w:rsidRPr="000B75D4">
              <w:rPr>
                <w:b/>
                <w:sz w:val="18"/>
                <w:szCs w:val="18"/>
              </w:rPr>
              <w:t>2024</w:t>
            </w:r>
          </w:p>
        </w:tc>
        <w:tc>
          <w:tcPr>
            <w:tcW w:w="506" w:type="pct"/>
            <w:shd w:val="clear" w:color="auto" w:fill="BFBFBF" w:themeFill="background1" w:themeFillShade="BF"/>
            <w:vAlign w:val="center"/>
          </w:tcPr>
          <w:p w14:paraId="6E8D4886" w14:textId="77777777" w:rsidR="00781157" w:rsidRPr="000B75D4" w:rsidRDefault="00781157" w:rsidP="00781157">
            <w:pPr>
              <w:spacing w:before="20" w:after="20" w:line="240" w:lineRule="auto"/>
              <w:jc w:val="center"/>
              <w:rPr>
                <w:b/>
                <w:sz w:val="18"/>
                <w:szCs w:val="18"/>
              </w:rPr>
            </w:pPr>
            <w:r w:rsidRPr="000B75D4">
              <w:rPr>
                <w:b/>
                <w:sz w:val="18"/>
                <w:szCs w:val="18"/>
              </w:rPr>
              <w:t>2025</w:t>
            </w:r>
          </w:p>
        </w:tc>
        <w:tc>
          <w:tcPr>
            <w:tcW w:w="507" w:type="pct"/>
            <w:shd w:val="clear" w:color="auto" w:fill="BFBFBF" w:themeFill="background1" w:themeFillShade="BF"/>
            <w:vAlign w:val="center"/>
          </w:tcPr>
          <w:p w14:paraId="3D243F48" w14:textId="77777777" w:rsidR="00781157" w:rsidRPr="000B75D4" w:rsidRDefault="00781157" w:rsidP="00781157">
            <w:pPr>
              <w:spacing w:before="20" w:after="20" w:line="240" w:lineRule="auto"/>
              <w:jc w:val="center"/>
              <w:rPr>
                <w:b/>
                <w:sz w:val="18"/>
                <w:szCs w:val="18"/>
              </w:rPr>
            </w:pPr>
            <w:r w:rsidRPr="000B75D4">
              <w:rPr>
                <w:b/>
                <w:sz w:val="18"/>
                <w:szCs w:val="18"/>
              </w:rPr>
              <w:t>2026</w:t>
            </w:r>
          </w:p>
        </w:tc>
        <w:tc>
          <w:tcPr>
            <w:tcW w:w="507" w:type="pct"/>
            <w:shd w:val="clear" w:color="auto" w:fill="BFBFBF" w:themeFill="background1" w:themeFillShade="BF"/>
            <w:vAlign w:val="center"/>
          </w:tcPr>
          <w:p w14:paraId="329C8619" w14:textId="77777777" w:rsidR="00781157" w:rsidRPr="000B75D4" w:rsidRDefault="00781157" w:rsidP="00781157">
            <w:pPr>
              <w:spacing w:before="20" w:after="20" w:line="240" w:lineRule="auto"/>
              <w:jc w:val="center"/>
              <w:rPr>
                <w:b/>
                <w:sz w:val="18"/>
                <w:szCs w:val="18"/>
              </w:rPr>
            </w:pPr>
            <w:r w:rsidRPr="000B75D4">
              <w:rPr>
                <w:b/>
                <w:sz w:val="18"/>
                <w:szCs w:val="18"/>
              </w:rPr>
              <w:t>2027</w:t>
            </w:r>
          </w:p>
        </w:tc>
        <w:tc>
          <w:tcPr>
            <w:tcW w:w="506" w:type="pct"/>
            <w:shd w:val="clear" w:color="auto" w:fill="BFBFBF" w:themeFill="background1" w:themeFillShade="BF"/>
            <w:vAlign w:val="center"/>
          </w:tcPr>
          <w:p w14:paraId="39D137DC" w14:textId="77777777" w:rsidR="00781157" w:rsidRPr="000B75D4" w:rsidRDefault="00781157" w:rsidP="00781157">
            <w:pPr>
              <w:spacing w:before="20" w:after="20" w:line="240" w:lineRule="auto"/>
              <w:jc w:val="center"/>
              <w:rPr>
                <w:b/>
                <w:sz w:val="18"/>
                <w:szCs w:val="18"/>
              </w:rPr>
            </w:pPr>
            <w:r w:rsidRPr="000B75D4">
              <w:rPr>
                <w:b/>
                <w:sz w:val="18"/>
                <w:szCs w:val="18"/>
              </w:rPr>
              <w:t>2028</w:t>
            </w:r>
          </w:p>
        </w:tc>
        <w:tc>
          <w:tcPr>
            <w:tcW w:w="507" w:type="pct"/>
            <w:shd w:val="clear" w:color="auto" w:fill="BFBFBF" w:themeFill="background1" w:themeFillShade="BF"/>
            <w:vAlign w:val="center"/>
          </w:tcPr>
          <w:p w14:paraId="2A58D767" w14:textId="77777777" w:rsidR="00781157" w:rsidRPr="000B75D4" w:rsidRDefault="00781157" w:rsidP="00781157">
            <w:pPr>
              <w:spacing w:before="20" w:after="20" w:line="240" w:lineRule="auto"/>
              <w:jc w:val="center"/>
              <w:rPr>
                <w:b/>
                <w:sz w:val="18"/>
                <w:szCs w:val="18"/>
              </w:rPr>
            </w:pPr>
            <w:r w:rsidRPr="000B75D4">
              <w:rPr>
                <w:b/>
                <w:sz w:val="18"/>
                <w:szCs w:val="18"/>
              </w:rPr>
              <w:t>2030</w:t>
            </w:r>
          </w:p>
        </w:tc>
        <w:tc>
          <w:tcPr>
            <w:tcW w:w="493" w:type="pct"/>
            <w:shd w:val="clear" w:color="auto" w:fill="BFBFBF" w:themeFill="background1" w:themeFillShade="BF"/>
            <w:vAlign w:val="center"/>
          </w:tcPr>
          <w:p w14:paraId="2D4C5426" w14:textId="77777777" w:rsidR="00781157" w:rsidRPr="000B75D4" w:rsidRDefault="00781157" w:rsidP="00781157">
            <w:pPr>
              <w:spacing w:before="20" w:after="20" w:line="240" w:lineRule="auto"/>
              <w:jc w:val="center"/>
              <w:rPr>
                <w:b/>
                <w:sz w:val="18"/>
                <w:szCs w:val="18"/>
              </w:rPr>
            </w:pPr>
            <w:r w:rsidRPr="000B75D4">
              <w:rPr>
                <w:b/>
                <w:sz w:val="18"/>
                <w:szCs w:val="18"/>
              </w:rPr>
              <w:t>2034</w:t>
            </w:r>
          </w:p>
        </w:tc>
      </w:tr>
      <w:tr w:rsidR="005304CB" w:rsidRPr="000B75D4" w14:paraId="321259E2" w14:textId="77777777" w:rsidTr="005304CB">
        <w:trPr>
          <w:jc w:val="center"/>
        </w:trPr>
        <w:tc>
          <w:tcPr>
            <w:tcW w:w="1467" w:type="pct"/>
            <w:vAlign w:val="center"/>
          </w:tcPr>
          <w:p w14:paraId="46EF1034" w14:textId="77777777" w:rsidR="005304CB" w:rsidRPr="000B75D4" w:rsidRDefault="005304CB" w:rsidP="005304CB">
            <w:pPr>
              <w:spacing w:before="20" w:after="20" w:line="240" w:lineRule="auto"/>
              <w:rPr>
                <w:sz w:val="18"/>
                <w:szCs w:val="18"/>
              </w:rPr>
            </w:pPr>
            <w:r w:rsidRPr="000B75D4">
              <w:rPr>
                <w:sz w:val="18"/>
                <w:szCs w:val="18"/>
              </w:rPr>
              <w:t>frakcja drobna &lt; 10mm</w:t>
            </w:r>
          </w:p>
        </w:tc>
        <w:tc>
          <w:tcPr>
            <w:tcW w:w="507" w:type="pct"/>
            <w:tcBorders>
              <w:top w:val="single" w:sz="4" w:space="0" w:color="auto"/>
              <w:left w:val="single" w:sz="4" w:space="0" w:color="auto"/>
              <w:bottom w:val="single" w:sz="4" w:space="0" w:color="auto"/>
              <w:right w:val="single" w:sz="4" w:space="0" w:color="auto"/>
            </w:tcBorders>
            <w:shd w:val="clear" w:color="auto" w:fill="auto"/>
            <w:vAlign w:val="bottom"/>
          </w:tcPr>
          <w:p w14:paraId="5C4D654B" w14:textId="10843A3F" w:rsidR="005304CB" w:rsidRPr="000B75D4" w:rsidRDefault="005304CB" w:rsidP="005304CB">
            <w:pPr>
              <w:spacing w:before="20" w:after="20" w:line="240" w:lineRule="auto"/>
              <w:jc w:val="right"/>
              <w:rPr>
                <w:sz w:val="18"/>
                <w:szCs w:val="18"/>
              </w:rPr>
            </w:pPr>
            <w:r w:rsidRPr="000B75D4">
              <w:rPr>
                <w:color w:val="000000"/>
                <w:sz w:val="18"/>
                <w:szCs w:val="18"/>
              </w:rPr>
              <w:t>26,2</w:t>
            </w:r>
          </w:p>
        </w:tc>
        <w:tc>
          <w:tcPr>
            <w:tcW w:w="506" w:type="pct"/>
            <w:tcBorders>
              <w:top w:val="single" w:sz="4" w:space="0" w:color="auto"/>
              <w:left w:val="nil"/>
              <w:bottom w:val="single" w:sz="4" w:space="0" w:color="auto"/>
              <w:right w:val="single" w:sz="4" w:space="0" w:color="auto"/>
            </w:tcBorders>
            <w:shd w:val="clear" w:color="auto" w:fill="auto"/>
            <w:vAlign w:val="bottom"/>
          </w:tcPr>
          <w:p w14:paraId="2033D640" w14:textId="3BBB4559" w:rsidR="005304CB" w:rsidRPr="000B75D4" w:rsidRDefault="005304CB" w:rsidP="005304CB">
            <w:pPr>
              <w:spacing w:before="20" w:after="20" w:line="240" w:lineRule="auto"/>
              <w:jc w:val="right"/>
              <w:rPr>
                <w:sz w:val="18"/>
                <w:szCs w:val="18"/>
              </w:rPr>
            </w:pPr>
            <w:r w:rsidRPr="000B75D4">
              <w:rPr>
                <w:color w:val="000000"/>
                <w:sz w:val="18"/>
                <w:szCs w:val="18"/>
              </w:rPr>
              <w:t>26,0</w:t>
            </w:r>
          </w:p>
        </w:tc>
        <w:tc>
          <w:tcPr>
            <w:tcW w:w="507" w:type="pct"/>
            <w:tcBorders>
              <w:top w:val="single" w:sz="4" w:space="0" w:color="auto"/>
              <w:left w:val="nil"/>
              <w:bottom w:val="single" w:sz="4" w:space="0" w:color="auto"/>
              <w:right w:val="single" w:sz="4" w:space="0" w:color="auto"/>
            </w:tcBorders>
            <w:shd w:val="clear" w:color="auto" w:fill="auto"/>
            <w:vAlign w:val="bottom"/>
          </w:tcPr>
          <w:p w14:paraId="7FAF0D38" w14:textId="1A604598" w:rsidR="005304CB" w:rsidRPr="000B75D4" w:rsidRDefault="005304CB" w:rsidP="005304CB">
            <w:pPr>
              <w:spacing w:before="20" w:after="20" w:line="240" w:lineRule="auto"/>
              <w:jc w:val="right"/>
              <w:rPr>
                <w:sz w:val="18"/>
                <w:szCs w:val="18"/>
              </w:rPr>
            </w:pPr>
            <w:r w:rsidRPr="000B75D4">
              <w:rPr>
                <w:color w:val="000000"/>
                <w:sz w:val="18"/>
                <w:szCs w:val="18"/>
              </w:rPr>
              <w:t>25,9</w:t>
            </w:r>
          </w:p>
        </w:tc>
        <w:tc>
          <w:tcPr>
            <w:tcW w:w="507" w:type="pct"/>
            <w:tcBorders>
              <w:top w:val="single" w:sz="4" w:space="0" w:color="auto"/>
              <w:left w:val="nil"/>
              <w:bottom w:val="single" w:sz="4" w:space="0" w:color="auto"/>
              <w:right w:val="single" w:sz="4" w:space="0" w:color="auto"/>
            </w:tcBorders>
            <w:shd w:val="clear" w:color="auto" w:fill="auto"/>
            <w:vAlign w:val="bottom"/>
          </w:tcPr>
          <w:p w14:paraId="799B117B" w14:textId="7A5A9F06" w:rsidR="005304CB" w:rsidRPr="000B75D4" w:rsidRDefault="005304CB" w:rsidP="005304CB">
            <w:pPr>
              <w:spacing w:before="20" w:after="20" w:line="240" w:lineRule="auto"/>
              <w:jc w:val="right"/>
              <w:rPr>
                <w:sz w:val="18"/>
                <w:szCs w:val="18"/>
              </w:rPr>
            </w:pPr>
            <w:r w:rsidRPr="000B75D4">
              <w:rPr>
                <w:color w:val="000000"/>
                <w:sz w:val="18"/>
                <w:szCs w:val="18"/>
              </w:rPr>
              <w:t>25,7</w:t>
            </w:r>
          </w:p>
        </w:tc>
        <w:tc>
          <w:tcPr>
            <w:tcW w:w="506" w:type="pct"/>
            <w:tcBorders>
              <w:top w:val="single" w:sz="4" w:space="0" w:color="auto"/>
              <w:left w:val="nil"/>
              <w:bottom w:val="single" w:sz="4" w:space="0" w:color="auto"/>
              <w:right w:val="single" w:sz="4" w:space="0" w:color="auto"/>
            </w:tcBorders>
            <w:shd w:val="clear" w:color="auto" w:fill="auto"/>
            <w:vAlign w:val="bottom"/>
          </w:tcPr>
          <w:p w14:paraId="4CFA8A81" w14:textId="01939BF9" w:rsidR="005304CB" w:rsidRPr="000B75D4" w:rsidRDefault="005304CB" w:rsidP="005304CB">
            <w:pPr>
              <w:spacing w:before="20" w:after="20" w:line="240" w:lineRule="auto"/>
              <w:jc w:val="right"/>
              <w:rPr>
                <w:sz w:val="18"/>
                <w:szCs w:val="18"/>
              </w:rPr>
            </w:pPr>
            <w:r w:rsidRPr="000B75D4">
              <w:rPr>
                <w:color w:val="000000"/>
                <w:sz w:val="18"/>
                <w:szCs w:val="18"/>
              </w:rPr>
              <w:t>25,4</w:t>
            </w:r>
          </w:p>
        </w:tc>
        <w:tc>
          <w:tcPr>
            <w:tcW w:w="507" w:type="pct"/>
            <w:tcBorders>
              <w:top w:val="single" w:sz="4" w:space="0" w:color="auto"/>
              <w:left w:val="nil"/>
              <w:bottom w:val="single" w:sz="4" w:space="0" w:color="auto"/>
              <w:right w:val="single" w:sz="4" w:space="0" w:color="auto"/>
            </w:tcBorders>
            <w:shd w:val="clear" w:color="auto" w:fill="auto"/>
            <w:vAlign w:val="bottom"/>
          </w:tcPr>
          <w:p w14:paraId="42A04337" w14:textId="16D35D6D" w:rsidR="005304CB" w:rsidRPr="000B75D4" w:rsidRDefault="005304CB" w:rsidP="005304CB">
            <w:pPr>
              <w:spacing w:before="20" w:after="20" w:line="240" w:lineRule="auto"/>
              <w:jc w:val="right"/>
              <w:rPr>
                <w:sz w:val="18"/>
                <w:szCs w:val="18"/>
              </w:rPr>
            </w:pPr>
            <w:r w:rsidRPr="000B75D4">
              <w:rPr>
                <w:color w:val="000000"/>
                <w:sz w:val="18"/>
                <w:szCs w:val="18"/>
              </w:rPr>
              <w:t>24,7</w:t>
            </w:r>
          </w:p>
        </w:tc>
        <w:tc>
          <w:tcPr>
            <w:tcW w:w="493" w:type="pct"/>
            <w:tcBorders>
              <w:top w:val="single" w:sz="4" w:space="0" w:color="auto"/>
              <w:left w:val="nil"/>
              <w:bottom w:val="single" w:sz="4" w:space="0" w:color="auto"/>
              <w:right w:val="single" w:sz="4" w:space="0" w:color="auto"/>
            </w:tcBorders>
            <w:shd w:val="clear" w:color="auto" w:fill="auto"/>
            <w:vAlign w:val="bottom"/>
          </w:tcPr>
          <w:p w14:paraId="193F7258" w14:textId="45B3DA64" w:rsidR="005304CB" w:rsidRPr="000B75D4" w:rsidRDefault="005304CB" w:rsidP="005304CB">
            <w:pPr>
              <w:spacing w:before="20" w:after="20" w:line="240" w:lineRule="auto"/>
              <w:jc w:val="right"/>
              <w:rPr>
                <w:sz w:val="18"/>
                <w:szCs w:val="18"/>
              </w:rPr>
            </w:pPr>
            <w:r w:rsidRPr="000B75D4">
              <w:rPr>
                <w:color w:val="000000"/>
                <w:sz w:val="18"/>
                <w:szCs w:val="18"/>
              </w:rPr>
              <w:t>22,6</w:t>
            </w:r>
          </w:p>
        </w:tc>
      </w:tr>
      <w:tr w:rsidR="005304CB" w:rsidRPr="000B75D4" w14:paraId="119743A1" w14:textId="77777777" w:rsidTr="005304CB">
        <w:trPr>
          <w:jc w:val="center"/>
        </w:trPr>
        <w:tc>
          <w:tcPr>
            <w:tcW w:w="1467" w:type="pct"/>
            <w:vAlign w:val="center"/>
          </w:tcPr>
          <w:p w14:paraId="050F0A9F" w14:textId="77777777" w:rsidR="005304CB" w:rsidRPr="000B75D4" w:rsidRDefault="005304CB" w:rsidP="005304CB">
            <w:pPr>
              <w:spacing w:before="20" w:after="20" w:line="240" w:lineRule="auto"/>
              <w:rPr>
                <w:sz w:val="18"/>
                <w:szCs w:val="18"/>
              </w:rPr>
            </w:pPr>
            <w:r w:rsidRPr="000B75D4">
              <w:rPr>
                <w:sz w:val="18"/>
                <w:szCs w:val="18"/>
              </w:rPr>
              <w:t>frakcja10-20 mm</w:t>
            </w:r>
          </w:p>
        </w:tc>
        <w:tc>
          <w:tcPr>
            <w:tcW w:w="507" w:type="pct"/>
            <w:tcBorders>
              <w:top w:val="nil"/>
              <w:left w:val="single" w:sz="4" w:space="0" w:color="auto"/>
              <w:bottom w:val="single" w:sz="4" w:space="0" w:color="auto"/>
              <w:right w:val="single" w:sz="4" w:space="0" w:color="auto"/>
            </w:tcBorders>
            <w:shd w:val="clear" w:color="auto" w:fill="auto"/>
            <w:vAlign w:val="bottom"/>
          </w:tcPr>
          <w:p w14:paraId="2D172F3C" w14:textId="1FCE11B9" w:rsidR="005304CB" w:rsidRPr="000B75D4" w:rsidRDefault="005304CB" w:rsidP="005304CB">
            <w:pPr>
              <w:spacing w:before="20" w:after="20" w:line="240" w:lineRule="auto"/>
              <w:jc w:val="right"/>
              <w:rPr>
                <w:sz w:val="18"/>
                <w:szCs w:val="18"/>
              </w:rPr>
            </w:pPr>
            <w:r w:rsidRPr="000B75D4">
              <w:rPr>
                <w:color w:val="000000"/>
                <w:sz w:val="18"/>
                <w:szCs w:val="18"/>
              </w:rPr>
              <w:t>16,8</w:t>
            </w:r>
          </w:p>
        </w:tc>
        <w:tc>
          <w:tcPr>
            <w:tcW w:w="506" w:type="pct"/>
            <w:tcBorders>
              <w:top w:val="nil"/>
              <w:left w:val="nil"/>
              <w:bottom w:val="single" w:sz="4" w:space="0" w:color="auto"/>
              <w:right w:val="single" w:sz="4" w:space="0" w:color="auto"/>
            </w:tcBorders>
            <w:shd w:val="clear" w:color="auto" w:fill="auto"/>
            <w:vAlign w:val="bottom"/>
          </w:tcPr>
          <w:p w14:paraId="6D7BD07C" w14:textId="3F8AAAD7" w:rsidR="005304CB" w:rsidRPr="000B75D4" w:rsidRDefault="005304CB" w:rsidP="005304CB">
            <w:pPr>
              <w:spacing w:before="20" w:after="20" w:line="240" w:lineRule="auto"/>
              <w:jc w:val="right"/>
              <w:rPr>
                <w:sz w:val="18"/>
                <w:szCs w:val="18"/>
              </w:rPr>
            </w:pPr>
            <w:r w:rsidRPr="000B75D4">
              <w:rPr>
                <w:color w:val="000000"/>
                <w:sz w:val="18"/>
                <w:szCs w:val="18"/>
              </w:rPr>
              <w:t>16,4</w:t>
            </w:r>
          </w:p>
        </w:tc>
        <w:tc>
          <w:tcPr>
            <w:tcW w:w="507" w:type="pct"/>
            <w:tcBorders>
              <w:top w:val="nil"/>
              <w:left w:val="nil"/>
              <w:bottom w:val="single" w:sz="4" w:space="0" w:color="auto"/>
              <w:right w:val="single" w:sz="4" w:space="0" w:color="auto"/>
            </w:tcBorders>
            <w:shd w:val="clear" w:color="auto" w:fill="auto"/>
            <w:vAlign w:val="bottom"/>
          </w:tcPr>
          <w:p w14:paraId="41FA0E06" w14:textId="45C8E2A1" w:rsidR="005304CB" w:rsidRPr="000B75D4" w:rsidRDefault="005304CB" w:rsidP="005304CB">
            <w:pPr>
              <w:spacing w:before="20" w:after="20" w:line="240" w:lineRule="auto"/>
              <w:jc w:val="right"/>
              <w:rPr>
                <w:sz w:val="18"/>
                <w:szCs w:val="18"/>
              </w:rPr>
            </w:pPr>
            <w:r w:rsidRPr="000B75D4">
              <w:rPr>
                <w:color w:val="000000"/>
                <w:sz w:val="18"/>
                <w:szCs w:val="18"/>
              </w:rPr>
              <w:t>16,1</w:t>
            </w:r>
          </w:p>
        </w:tc>
        <w:tc>
          <w:tcPr>
            <w:tcW w:w="507" w:type="pct"/>
            <w:tcBorders>
              <w:top w:val="nil"/>
              <w:left w:val="nil"/>
              <w:bottom w:val="single" w:sz="4" w:space="0" w:color="auto"/>
              <w:right w:val="single" w:sz="4" w:space="0" w:color="auto"/>
            </w:tcBorders>
            <w:shd w:val="clear" w:color="auto" w:fill="auto"/>
            <w:vAlign w:val="bottom"/>
          </w:tcPr>
          <w:p w14:paraId="30F8C217" w14:textId="46AB233D" w:rsidR="005304CB" w:rsidRPr="000B75D4" w:rsidRDefault="005304CB" w:rsidP="005304CB">
            <w:pPr>
              <w:spacing w:before="20" w:after="20" w:line="240" w:lineRule="auto"/>
              <w:jc w:val="right"/>
              <w:rPr>
                <w:sz w:val="18"/>
                <w:szCs w:val="18"/>
              </w:rPr>
            </w:pPr>
            <w:r w:rsidRPr="000B75D4">
              <w:rPr>
                <w:color w:val="000000"/>
                <w:sz w:val="18"/>
                <w:szCs w:val="18"/>
              </w:rPr>
              <w:t>15,7</w:t>
            </w:r>
          </w:p>
        </w:tc>
        <w:tc>
          <w:tcPr>
            <w:tcW w:w="506" w:type="pct"/>
            <w:tcBorders>
              <w:top w:val="nil"/>
              <w:left w:val="nil"/>
              <w:bottom w:val="single" w:sz="4" w:space="0" w:color="auto"/>
              <w:right w:val="single" w:sz="4" w:space="0" w:color="auto"/>
            </w:tcBorders>
            <w:shd w:val="clear" w:color="auto" w:fill="auto"/>
            <w:vAlign w:val="bottom"/>
          </w:tcPr>
          <w:p w14:paraId="523AB1E3" w14:textId="2E73B274" w:rsidR="005304CB" w:rsidRPr="000B75D4" w:rsidRDefault="005304CB" w:rsidP="005304CB">
            <w:pPr>
              <w:spacing w:before="20" w:after="20" w:line="240" w:lineRule="auto"/>
              <w:jc w:val="right"/>
              <w:rPr>
                <w:sz w:val="18"/>
                <w:szCs w:val="18"/>
              </w:rPr>
            </w:pPr>
            <w:r w:rsidRPr="000B75D4">
              <w:rPr>
                <w:color w:val="000000"/>
                <w:sz w:val="18"/>
                <w:szCs w:val="18"/>
              </w:rPr>
              <w:t>15,3</w:t>
            </w:r>
          </w:p>
        </w:tc>
        <w:tc>
          <w:tcPr>
            <w:tcW w:w="507" w:type="pct"/>
            <w:tcBorders>
              <w:top w:val="nil"/>
              <w:left w:val="nil"/>
              <w:bottom w:val="single" w:sz="4" w:space="0" w:color="auto"/>
              <w:right w:val="single" w:sz="4" w:space="0" w:color="auto"/>
            </w:tcBorders>
            <w:shd w:val="clear" w:color="auto" w:fill="auto"/>
            <w:vAlign w:val="bottom"/>
          </w:tcPr>
          <w:p w14:paraId="30C740E2" w14:textId="2791D712" w:rsidR="005304CB" w:rsidRPr="000B75D4" w:rsidRDefault="005304CB" w:rsidP="005304CB">
            <w:pPr>
              <w:spacing w:before="20" w:after="20" w:line="240" w:lineRule="auto"/>
              <w:jc w:val="right"/>
              <w:rPr>
                <w:sz w:val="18"/>
                <w:szCs w:val="18"/>
              </w:rPr>
            </w:pPr>
            <w:r w:rsidRPr="000B75D4">
              <w:rPr>
                <w:color w:val="000000"/>
                <w:sz w:val="18"/>
                <w:szCs w:val="18"/>
              </w:rPr>
              <w:t>15,7</w:t>
            </w:r>
          </w:p>
        </w:tc>
        <w:tc>
          <w:tcPr>
            <w:tcW w:w="493" w:type="pct"/>
            <w:tcBorders>
              <w:top w:val="nil"/>
              <w:left w:val="nil"/>
              <w:bottom w:val="single" w:sz="4" w:space="0" w:color="auto"/>
              <w:right w:val="single" w:sz="4" w:space="0" w:color="auto"/>
            </w:tcBorders>
            <w:shd w:val="clear" w:color="auto" w:fill="auto"/>
            <w:vAlign w:val="bottom"/>
          </w:tcPr>
          <w:p w14:paraId="6710FBC3" w14:textId="20F49998" w:rsidR="005304CB" w:rsidRPr="000B75D4" w:rsidRDefault="005304CB" w:rsidP="005304CB">
            <w:pPr>
              <w:spacing w:before="20" w:after="20" w:line="240" w:lineRule="auto"/>
              <w:jc w:val="right"/>
              <w:rPr>
                <w:sz w:val="18"/>
                <w:szCs w:val="18"/>
              </w:rPr>
            </w:pPr>
            <w:r w:rsidRPr="000B75D4">
              <w:rPr>
                <w:color w:val="000000"/>
                <w:sz w:val="18"/>
                <w:szCs w:val="18"/>
              </w:rPr>
              <w:t>16,4</w:t>
            </w:r>
          </w:p>
        </w:tc>
      </w:tr>
      <w:tr w:rsidR="005304CB" w:rsidRPr="000B75D4" w14:paraId="55616C6E" w14:textId="77777777" w:rsidTr="005304CB">
        <w:trPr>
          <w:jc w:val="center"/>
        </w:trPr>
        <w:tc>
          <w:tcPr>
            <w:tcW w:w="1467" w:type="pct"/>
            <w:vAlign w:val="center"/>
          </w:tcPr>
          <w:p w14:paraId="730A3E84" w14:textId="77777777" w:rsidR="005304CB" w:rsidRPr="000B75D4" w:rsidRDefault="005304CB" w:rsidP="005304CB">
            <w:pPr>
              <w:spacing w:before="20" w:after="20" w:line="240" w:lineRule="auto"/>
              <w:rPr>
                <w:sz w:val="18"/>
                <w:szCs w:val="18"/>
              </w:rPr>
            </w:pPr>
            <w:r w:rsidRPr="000B75D4">
              <w:rPr>
                <w:sz w:val="18"/>
                <w:szCs w:val="18"/>
              </w:rPr>
              <w:t>odpady kuchenne organiczne</w:t>
            </w:r>
          </w:p>
        </w:tc>
        <w:tc>
          <w:tcPr>
            <w:tcW w:w="507" w:type="pct"/>
            <w:tcBorders>
              <w:top w:val="nil"/>
              <w:left w:val="single" w:sz="4" w:space="0" w:color="auto"/>
              <w:bottom w:val="single" w:sz="4" w:space="0" w:color="auto"/>
              <w:right w:val="single" w:sz="4" w:space="0" w:color="auto"/>
            </w:tcBorders>
            <w:shd w:val="clear" w:color="auto" w:fill="auto"/>
            <w:vAlign w:val="bottom"/>
          </w:tcPr>
          <w:p w14:paraId="6B0D55A5" w14:textId="62B51DB4" w:rsidR="005304CB" w:rsidRPr="000B75D4" w:rsidRDefault="005304CB" w:rsidP="005304CB">
            <w:pPr>
              <w:spacing w:before="20" w:after="20" w:line="240" w:lineRule="auto"/>
              <w:jc w:val="right"/>
              <w:rPr>
                <w:sz w:val="18"/>
                <w:szCs w:val="18"/>
              </w:rPr>
            </w:pPr>
            <w:r w:rsidRPr="000B75D4">
              <w:rPr>
                <w:color w:val="000000"/>
                <w:sz w:val="18"/>
                <w:szCs w:val="18"/>
              </w:rPr>
              <w:t>100,3</w:t>
            </w:r>
          </w:p>
        </w:tc>
        <w:tc>
          <w:tcPr>
            <w:tcW w:w="506" w:type="pct"/>
            <w:tcBorders>
              <w:top w:val="nil"/>
              <w:left w:val="nil"/>
              <w:bottom w:val="single" w:sz="4" w:space="0" w:color="auto"/>
              <w:right w:val="single" w:sz="4" w:space="0" w:color="auto"/>
            </w:tcBorders>
            <w:shd w:val="clear" w:color="auto" w:fill="auto"/>
            <w:vAlign w:val="bottom"/>
          </w:tcPr>
          <w:p w14:paraId="799B9958" w14:textId="59417927" w:rsidR="005304CB" w:rsidRPr="000B75D4" w:rsidRDefault="005304CB" w:rsidP="005304CB">
            <w:pPr>
              <w:spacing w:before="20" w:after="20" w:line="240" w:lineRule="auto"/>
              <w:jc w:val="right"/>
              <w:rPr>
                <w:sz w:val="18"/>
                <w:szCs w:val="18"/>
              </w:rPr>
            </w:pPr>
            <w:r w:rsidRPr="000B75D4">
              <w:rPr>
                <w:color w:val="000000"/>
                <w:sz w:val="18"/>
                <w:szCs w:val="18"/>
              </w:rPr>
              <w:t>101,6</w:t>
            </w:r>
          </w:p>
        </w:tc>
        <w:tc>
          <w:tcPr>
            <w:tcW w:w="507" w:type="pct"/>
            <w:tcBorders>
              <w:top w:val="nil"/>
              <w:left w:val="nil"/>
              <w:bottom w:val="single" w:sz="4" w:space="0" w:color="auto"/>
              <w:right w:val="single" w:sz="4" w:space="0" w:color="auto"/>
            </w:tcBorders>
            <w:shd w:val="clear" w:color="auto" w:fill="auto"/>
            <w:vAlign w:val="bottom"/>
          </w:tcPr>
          <w:p w14:paraId="6156AF4A" w14:textId="3FD1A330" w:rsidR="005304CB" w:rsidRPr="000B75D4" w:rsidRDefault="005304CB" w:rsidP="005304CB">
            <w:pPr>
              <w:spacing w:before="20" w:after="20" w:line="240" w:lineRule="auto"/>
              <w:jc w:val="right"/>
              <w:rPr>
                <w:sz w:val="18"/>
                <w:szCs w:val="18"/>
              </w:rPr>
            </w:pPr>
            <w:r w:rsidRPr="000B75D4">
              <w:rPr>
                <w:color w:val="000000"/>
                <w:sz w:val="18"/>
                <w:szCs w:val="18"/>
              </w:rPr>
              <w:t>102,8</w:t>
            </w:r>
          </w:p>
        </w:tc>
        <w:tc>
          <w:tcPr>
            <w:tcW w:w="507" w:type="pct"/>
            <w:tcBorders>
              <w:top w:val="nil"/>
              <w:left w:val="nil"/>
              <w:bottom w:val="single" w:sz="4" w:space="0" w:color="auto"/>
              <w:right w:val="single" w:sz="4" w:space="0" w:color="auto"/>
            </w:tcBorders>
            <w:shd w:val="clear" w:color="auto" w:fill="auto"/>
            <w:vAlign w:val="bottom"/>
          </w:tcPr>
          <w:p w14:paraId="558FA07E" w14:textId="686E2FFE" w:rsidR="005304CB" w:rsidRPr="000B75D4" w:rsidRDefault="005304CB" w:rsidP="005304CB">
            <w:pPr>
              <w:spacing w:before="20" w:after="20" w:line="240" w:lineRule="auto"/>
              <w:jc w:val="right"/>
              <w:rPr>
                <w:sz w:val="18"/>
                <w:szCs w:val="18"/>
              </w:rPr>
            </w:pPr>
            <w:r w:rsidRPr="000B75D4">
              <w:rPr>
                <w:color w:val="000000"/>
                <w:sz w:val="18"/>
                <w:szCs w:val="18"/>
              </w:rPr>
              <w:t>104,1</w:t>
            </w:r>
          </w:p>
        </w:tc>
        <w:tc>
          <w:tcPr>
            <w:tcW w:w="506" w:type="pct"/>
            <w:tcBorders>
              <w:top w:val="nil"/>
              <w:left w:val="nil"/>
              <w:bottom w:val="single" w:sz="4" w:space="0" w:color="auto"/>
              <w:right w:val="single" w:sz="4" w:space="0" w:color="auto"/>
            </w:tcBorders>
            <w:shd w:val="clear" w:color="auto" w:fill="auto"/>
            <w:vAlign w:val="bottom"/>
          </w:tcPr>
          <w:p w14:paraId="020CF039" w14:textId="66340F05" w:rsidR="005304CB" w:rsidRPr="000B75D4" w:rsidRDefault="005304CB" w:rsidP="005304CB">
            <w:pPr>
              <w:spacing w:before="20" w:after="20" w:line="240" w:lineRule="auto"/>
              <w:jc w:val="right"/>
              <w:rPr>
                <w:sz w:val="18"/>
                <w:szCs w:val="18"/>
              </w:rPr>
            </w:pPr>
            <w:r w:rsidRPr="000B75D4">
              <w:rPr>
                <w:color w:val="000000"/>
                <w:sz w:val="18"/>
                <w:szCs w:val="18"/>
              </w:rPr>
              <w:t>105,4</w:t>
            </w:r>
          </w:p>
        </w:tc>
        <w:tc>
          <w:tcPr>
            <w:tcW w:w="507" w:type="pct"/>
            <w:tcBorders>
              <w:top w:val="nil"/>
              <w:left w:val="nil"/>
              <w:bottom w:val="single" w:sz="4" w:space="0" w:color="auto"/>
              <w:right w:val="single" w:sz="4" w:space="0" w:color="auto"/>
            </w:tcBorders>
            <w:shd w:val="clear" w:color="auto" w:fill="auto"/>
            <w:vAlign w:val="bottom"/>
          </w:tcPr>
          <w:p w14:paraId="45686424" w14:textId="7631144C" w:rsidR="005304CB" w:rsidRPr="000B75D4" w:rsidRDefault="005304CB" w:rsidP="005304CB">
            <w:pPr>
              <w:spacing w:before="20" w:after="20" w:line="240" w:lineRule="auto"/>
              <w:jc w:val="right"/>
              <w:rPr>
                <w:sz w:val="18"/>
                <w:szCs w:val="18"/>
              </w:rPr>
            </w:pPr>
            <w:r w:rsidRPr="000B75D4">
              <w:rPr>
                <w:color w:val="000000"/>
                <w:sz w:val="18"/>
                <w:szCs w:val="18"/>
              </w:rPr>
              <w:t>109,5</w:t>
            </w:r>
          </w:p>
        </w:tc>
        <w:tc>
          <w:tcPr>
            <w:tcW w:w="493" w:type="pct"/>
            <w:tcBorders>
              <w:top w:val="nil"/>
              <w:left w:val="nil"/>
              <w:bottom w:val="single" w:sz="4" w:space="0" w:color="auto"/>
              <w:right w:val="single" w:sz="4" w:space="0" w:color="auto"/>
            </w:tcBorders>
            <w:shd w:val="clear" w:color="auto" w:fill="auto"/>
            <w:vAlign w:val="bottom"/>
          </w:tcPr>
          <w:p w14:paraId="50D6A414" w14:textId="53E48D83" w:rsidR="005304CB" w:rsidRPr="000B75D4" w:rsidRDefault="005304CB" w:rsidP="005304CB">
            <w:pPr>
              <w:spacing w:before="20" w:after="20" w:line="240" w:lineRule="auto"/>
              <w:jc w:val="right"/>
              <w:rPr>
                <w:sz w:val="18"/>
                <w:szCs w:val="18"/>
              </w:rPr>
            </w:pPr>
            <w:r w:rsidRPr="000B75D4">
              <w:rPr>
                <w:color w:val="000000"/>
                <w:sz w:val="18"/>
                <w:szCs w:val="18"/>
              </w:rPr>
              <w:t>116,4</w:t>
            </w:r>
          </w:p>
        </w:tc>
      </w:tr>
      <w:tr w:rsidR="005304CB" w:rsidRPr="000B75D4" w14:paraId="7C277294" w14:textId="77777777" w:rsidTr="005304CB">
        <w:trPr>
          <w:jc w:val="center"/>
        </w:trPr>
        <w:tc>
          <w:tcPr>
            <w:tcW w:w="1467" w:type="pct"/>
            <w:vAlign w:val="center"/>
          </w:tcPr>
          <w:p w14:paraId="158997A6" w14:textId="77777777" w:rsidR="005304CB" w:rsidRPr="000B75D4" w:rsidRDefault="005304CB" w:rsidP="005304CB">
            <w:pPr>
              <w:spacing w:before="20" w:after="20" w:line="240" w:lineRule="auto"/>
              <w:rPr>
                <w:sz w:val="18"/>
                <w:szCs w:val="18"/>
              </w:rPr>
            </w:pPr>
            <w:r w:rsidRPr="000B75D4">
              <w:rPr>
                <w:sz w:val="18"/>
                <w:szCs w:val="18"/>
              </w:rPr>
              <w:t>odpady zielone i pozostałe bio</w:t>
            </w:r>
          </w:p>
        </w:tc>
        <w:tc>
          <w:tcPr>
            <w:tcW w:w="507" w:type="pct"/>
            <w:tcBorders>
              <w:top w:val="nil"/>
              <w:left w:val="single" w:sz="4" w:space="0" w:color="auto"/>
              <w:bottom w:val="single" w:sz="4" w:space="0" w:color="auto"/>
              <w:right w:val="single" w:sz="4" w:space="0" w:color="auto"/>
            </w:tcBorders>
            <w:shd w:val="clear" w:color="auto" w:fill="auto"/>
            <w:vAlign w:val="bottom"/>
          </w:tcPr>
          <w:p w14:paraId="5A8B6D0E" w14:textId="0215B5A2" w:rsidR="005304CB" w:rsidRPr="000B75D4" w:rsidRDefault="005304CB" w:rsidP="005304CB">
            <w:pPr>
              <w:spacing w:before="20" w:after="20" w:line="240" w:lineRule="auto"/>
              <w:jc w:val="right"/>
              <w:rPr>
                <w:sz w:val="18"/>
                <w:szCs w:val="18"/>
              </w:rPr>
            </w:pPr>
            <w:r w:rsidRPr="000B75D4">
              <w:rPr>
                <w:color w:val="000000"/>
                <w:sz w:val="18"/>
                <w:szCs w:val="18"/>
              </w:rPr>
              <w:t>45,5</w:t>
            </w:r>
          </w:p>
        </w:tc>
        <w:tc>
          <w:tcPr>
            <w:tcW w:w="506" w:type="pct"/>
            <w:tcBorders>
              <w:top w:val="nil"/>
              <w:left w:val="nil"/>
              <w:bottom w:val="single" w:sz="4" w:space="0" w:color="auto"/>
              <w:right w:val="single" w:sz="4" w:space="0" w:color="auto"/>
            </w:tcBorders>
            <w:shd w:val="clear" w:color="auto" w:fill="auto"/>
            <w:vAlign w:val="bottom"/>
          </w:tcPr>
          <w:p w14:paraId="31E3A34E" w14:textId="15E5AF91" w:rsidR="005304CB" w:rsidRPr="000B75D4" w:rsidRDefault="005304CB" w:rsidP="005304CB">
            <w:pPr>
              <w:spacing w:before="20" w:after="20" w:line="240" w:lineRule="auto"/>
              <w:jc w:val="right"/>
              <w:rPr>
                <w:sz w:val="18"/>
                <w:szCs w:val="18"/>
              </w:rPr>
            </w:pPr>
            <w:r w:rsidRPr="000B75D4">
              <w:rPr>
                <w:color w:val="000000"/>
                <w:sz w:val="18"/>
                <w:szCs w:val="18"/>
              </w:rPr>
              <w:t>48,1</w:t>
            </w:r>
          </w:p>
        </w:tc>
        <w:tc>
          <w:tcPr>
            <w:tcW w:w="507" w:type="pct"/>
            <w:tcBorders>
              <w:top w:val="nil"/>
              <w:left w:val="nil"/>
              <w:bottom w:val="single" w:sz="4" w:space="0" w:color="auto"/>
              <w:right w:val="single" w:sz="4" w:space="0" w:color="auto"/>
            </w:tcBorders>
            <w:shd w:val="clear" w:color="auto" w:fill="auto"/>
            <w:vAlign w:val="bottom"/>
          </w:tcPr>
          <w:p w14:paraId="04FCAC6C" w14:textId="278D0B7F" w:rsidR="005304CB" w:rsidRPr="000B75D4" w:rsidRDefault="005304CB" w:rsidP="005304CB">
            <w:pPr>
              <w:spacing w:before="20" w:after="20" w:line="240" w:lineRule="auto"/>
              <w:jc w:val="right"/>
              <w:rPr>
                <w:sz w:val="18"/>
                <w:szCs w:val="18"/>
              </w:rPr>
            </w:pPr>
            <w:r w:rsidRPr="000B75D4">
              <w:rPr>
                <w:color w:val="000000"/>
                <w:sz w:val="18"/>
                <w:szCs w:val="18"/>
              </w:rPr>
              <w:t>50,8</w:t>
            </w:r>
          </w:p>
        </w:tc>
        <w:tc>
          <w:tcPr>
            <w:tcW w:w="507" w:type="pct"/>
            <w:tcBorders>
              <w:top w:val="nil"/>
              <w:left w:val="nil"/>
              <w:bottom w:val="single" w:sz="4" w:space="0" w:color="auto"/>
              <w:right w:val="single" w:sz="4" w:space="0" w:color="auto"/>
            </w:tcBorders>
            <w:shd w:val="clear" w:color="auto" w:fill="auto"/>
            <w:vAlign w:val="bottom"/>
          </w:tcPr>
          <w:p w14:paraId="6C6F70D7" w14:textId="68FECBFE" w:rsidR="005304CB" w:rsidRPr="000B75D4" w:rsidRDefault="005304CB" w:rsidP="005304CB">
            <w:pPr>
              <w:spacing w:before="20" w:after="20" w:line="240" w:lineRule="auto"/>
              <w:jc w:val="right"/>
              <w:rPr>
                <w:sz w:val="18"/>
                <w:szCs w:val="18"/>
              </w:rPr>
            </w:pPr>
            <w:r w:rsidRPr="000B75D4">
              <w:rPr>
                <w:color w:val="000000"/>
                <w:sz w:val="18"/>
                <w:szCs w:val="18"/>
              </w:rPr>
              <w:t>53,6</w:t>
            </w:r>
          </w:p>
        </w:tc>
        <w:tc>
          <w:tcPr>
            <w:tcW w:w="506" w:type="pct"/>
            <w:tcBorders>
              <w:top w:val="nil"/>
              <w:left w:val="nil"/>
              <w:bottom w:val="single" w:sz="4" w:space="0" w:color="auto"/>
              <w:right w:val="single" w:sz="4" w:space="0" w:color="auto"/>
            </w:tcBorders>
            <w:shd w:val="clear" w:color="auto" w:fill="auto"/>
            <w:vAlign w:val="bottom"/>
          </w:tcPr>
          <w:p w14:paraId="0A48DE7F" w14:textId="11E4CCB5" w:rsidR="005304CB" w:rsidRPr="000B75D4" w:rsidRDefault="005304CB" w:rsidP="005304CB">
            <w:pPr>
              <w:spacing w:before="20" w:after="20" w:line="240" w:lineRule="auto"/>
              <w:jc w:val="right"/>
              <w:rPr>
                <w:sz w:val="18"/>
                <w:szCs w:val="18"/>
              </w:rPr>
            </w:pPr>
            <w:r w:rsidRPr="000B75D4">
              <w:rPr>
                <w:color w:val="000000"/>
                <w:sz w:val="18"/>
                <w:szCs w:val="18"/>
              </w:rPr>
              <w:t>56,5</w:t>
            </w:r>
          </w:p>
        </w:tc>
        <w:tc>
          <w:tcPr>
            <w:tcW w:w="507" w:type="pct"/>
            <w:tcBorders>
              <w:top w:val="nil"/>
              <w:left w:val="nil"/>
              <w:bottom w:val="single" w:sz="4" w:space="0" w:color="auto"/>
              <w:right w:val="single" w:sz="4" w:space="0" w:color="auto"/>
            </w:tcBorders>
            <w:shd w:val="clear" w:color="auto" w:fill="auto"/>
            <w:vAlign w:val="bottom"/>
          </w:tcPr>
          <w:p w14:paraId="288C6151" w14:textId="118DF1C8" w:rsidR="005304CB" w:rsidRPr="000B75D4" w:rsidRDefault="005304CB" w:rsidP="005304CB">
            <w:pPr>
              <w:spacing w:before="20" w:after="20" w:line="240" w:lineRule="auto"/>
              <w:jc w:val="right"/>
              <w:rPr>
                <w:sz w:val="18"/>
                <w:szCs w:val="18"/>
              </w:rPr>
            </w:pPr>
            <w:r w:rsidRPr="000B75D4">
              <w:rPr>
                <w:color w:val="000000"/>
                <w:sz w:val="18"/>
                <w:szCs w:val="18"/>
              </w:rPr>
              <w:t>59,6</w:t>
            </w:r>
          </w:p>
        </w:tc>
        <w:tc>
          <w:tcPr>
            <w:tcW w:w="493" w:type="pct"/>
            <w:tcBorders>
              <w:top w:val="nil"/>
              <w:left w:val="nil"/>
              <w:bottom w:val="single" w:sz="4" w:space="0" w:color="auto"/>
              <w:right w:val="single" w:sz="4" w:space="0" w:color="auto"/>
            </w:tcBorders>
            <w:shd w:val="clear" w:color="auto" w:fill="auto"/>
            <w:vAlign w:val="bottom"/>
          </w:tcPr>
          <w:p w14:paraId="2C7E163A" w14:textId="0D8137B6" w:rsidR="005304CB" w:rsidRPr="000B75D4" w:rsidRDefault="005304CB" w:rsidP="005304CB">
            <w:pPr>
              <w:spacing w:before="20" w:after="20" w:line="240" w:lineRule="auto"/>
              <w:jc w:val="right"/>
              <w:rPr>
                <w:sz w:val="18"/>
                <w:szCs w:val="18"/>
              </w:rPr>
            </w:pPr>
            <w:r w:rsidRPr="000B75D4">
              <w:rPr>
                <w:color w:val="000000"/>
                <w:sz w:val="18"/>
                <w:szCs w:val="18"/>
              </w:rPr>
              <w:t>65,1</w:t>
            </w:r>
          </w:p>
        </w:tc>
      </w:tr>
      <w:tr w:rsidR="005304CB" w:rsidRPr="000B75D4" w14:paraId="7AA34083" w14:textId="77777777" w:rsidTr="005304CB">
        <w:trPr>
          <w:jc w:val="center"/>
        </w:trPr>
        <w:tc>
          <w:tcPr>
            <w:tcW w:w="1467" w:type="pct"/>
            <w:vAlign w:val="center"/>
          </w:tcPr>
          <w:p w14:paraId="10638ADC" w14:textId="77777777" w:rsidR="005304CB" w:rsidRPr="000B75D4" w:rsidRDefault="005304CB" w:rsidP="005304CB">
            <w:pPr>
              <w:spacing w:before="20" w:after="20" w:line="240" w:lineRule="auto"/>
              <w:rPr>
                <w:sz w:val="18"/>
                <w:szCs w:val="18"/>
              </w:rPr>
            </w:pPr>
            <w:r w:rsidRPr="000B75D4">
              <w:rPr>
                <w:sz w:val="18"/>
                <w:szCs w:val="18"/>
              </w:rPr>
              <w:t>drewno</w:t>
            </w:r>
          </w:p>
        </w:tc>
        <w:tc>
          <w:tcPr>
            <w:tcW w:w="507" w:type="pct"/>
            <w:tcBorders>
              <w:top w:val="nil"/>
              <w:left w:val="single" w:sz="4" w:space="0" w:color="auto"/>
              <w:bottom w:val="single" w:sz="4" w:space="0" w:color="auto"/>
              <w:right w:val="single" w:sz="4" w:space="0" w:color="auto"/>
            </w:tcBorders>
            <w:shd w:val="clear" w:color="auto" w:fill="auto"/>
            <w:vAlign w:val="bottom"/>
          </w:tcPr>
          <w:p w14:paraId="55D2CD66" w14:textId="3143017B" w:rsidR="005304CB" w:rsidRPr="000B75D4" w:rsidRDefault="005304CB" w:rsidP="005304CB">
            <w:pPr>
              <w:spacing w:before="20" w:after="20" w:line="240" w:lineRule="auto"/>
              <w:jc w:val="right"/>
              <w:rPr>
                <w:sz w:val="18"/>
                <w:szCs w:val="18"/>
              </w:rPr>
            </w:pPr>
            <w:r w:rsidRPr="000B75D4">
              <w:rPr>
                <w:color w:val="000000"/>
                <w:sz w:val="18"/>
                <w:szCs w:val="18"/>
              </w:rPr>
              <w:t>0,9</w:t>
            </w:r>
          </w:p>
        </w:tc>
        <w:tc>
          <w:tcPr>
            <w:tcW w:w="506" w:type="pct"/>
            <w:tcBorders>
              <w:top w:val="nil"/>
              <w:left w:val="nil"/>
              <w:bottom w:val="single" w:sz="4" w:space="0" w:color="auto"/>
              <w:right w:val="single" w:sz="4" w:space="0" w:color="auto"/>
            </w:tcBorders>
            <w:shd w:val="clear" w:color="auto" w:fill="auto"/>
            <w:vAlign w:val="bottom"/>
          </w:tcPr>
          <w:p w14:paraId="131E93BB" w14:textId="729CA6A5" w:rsidR="005304CB" w:rsidRPr="000B75D4" w:rsidRDefault="005304CB" w:rsidP="005304CB">
            <w:pPr>
              <w:spacing w:before="20" w:after="20" w:line="240" w:lineRule="auto"/>
              <w:jc w:val="right"/>
              <w:rPr>
                <w:sz w:val="18"/>
                <w:szCs w:val="18"/>
              </w:rPr>
            </w:pPr>
            <w:r w:rsidRPr="000B75D4">
              <w:rPr>
                <w:color w:val="000000"/>
                <w:sz w:val="18"/>
                <w:szCs w:val="18"/>
              </w:rPr>
              <w:t>0,9</w:t>
            </w:r>
          </w:p>
        </w:tc>
        <w:tc>
          <w:tcPr>
            <w:tcW w:w="507" w:type="pct"/>
            <w:tcBorders>
              <w:top w:val="nil"/>
              <w:left w:val="nil"/>
              <w:bottom w:val="single" w:sz="4" w:space="0" w:color="auto"/>
              <w:right w:val="single" w:sz="4" w:space="0" w:color="auto"/>
            </w:tcBorders>
            <w:shd w:val="clear" w:color="auto" w:fill="auto"/>
            <w:vAlign w:val="bottom"/>
          </w:tcPr>
          <w:p w14:paraId="17161FF6" w14:textId="7EB1F568" w:rsidR="005304CB" w:rsidRPr="000B75D4" w:rsidRDefault="005304CB" w:rsidP="005304CB">
            <w:pPr>
              <w:spacing w:before="20" w:after="20" w:line="240" w:lineRule="auto"/>
              <w:jc w:val="right"/>
              <w:rPr>
                <w:sz w:val="18"/>
                <w:szCs w:val="18"/>
              </w:rPr>
            </w:pPr>
            <w:r w:rsidRPr="000B75D4">
              <w:rPr>
                <w:color w:val="000000"/>
                <w:sz w:val="18"/>
                <w:szCs w:val="18"/>
              </w:rPr>
              <w:t>1,0</w:t>
            </w:r>
          </w:p>
        </w:tc>
        <w:tc>
          <w:tcPr>
            <w:tcW w:w="507" w:type="pct"/>
            <w:tcBorders>
              <w:top w:val="nil"/>
              <w:left w:val="nil"/>
              <w:bottom w:val="single" w:sz="4" w:space="0" w:color="auto"/>
              <w:right w:val="single" w:sz="4" w:space="0" w:color="auto"/>
            </w:tcBorders>
            <w:shd w:val="clear" w:color="auto" w:fill="auto"/>
            <w:vAlign w:val="bottom"/>
          </w:tcPr>
          <w:p w14:paraId="46D4EE98" w14:textId="0C20A586" w:rsidR="005304CB" w:rsidRPr="000B75D4" w:rsidRDefault="005304CB" w:rsidP="005304CB">
            <w:pPr>
              <w:spacing w:before="20" w:after="20" w:line="240" w:lineRule="auto"/>
              <w:jc w:val="right"/>
              <w:rPr>
                <w:sz w:val="18"/>
                <w:szCs w:val="18"/>
              </w:rPr>
            </w:pPr>
            <w:r w:rsidRPr="000B75D4">
              <w:rPr>
                <w:color w:val="000000"/>
                <w:sz w:val="18"/>
                <w:szCs w:val="18"/>
              </w:rPr>
              <w:t>1,0</w:t>
            </w:r>
          </w:p>
        </w:tc>
        <w:tc>
          <w:tcPr>
            <w:tcW w:w="506" w:type="pct"/>
            <w:tcBorders>
              <w:top w:val="nil"/>
              <w:left w:val="nil"/>
              <w:bottom w:val="single" w:sz="4" w:space="0" w:color="auto"/>
              <w:right w:val="single" w:sz="4" w:space="0" w:color="auto"/>
            </w:tcBorders>
            <w:shd w:val="clear" w:color="auto" w:fill="auto"/>
            <w:vAlign w:val="bottom"/>
          </w:tcPr>
          <w:p w14:paraId="71D208F8" w14:textId="5B7ABA34" w:rsidR="005304CB" w:rsidRPr="000B75D4" w:rsidRDefault="005304CB" w:rsidP="005304CB">
            <w:pPr>
              <w:spacing w:before="20" w:after="20" w:line="240" w:lineRule="auto"/>
              <w:jc w:val="right"/>
              <w:rPr>
                <w:sz w:val="18"/>
                <w:szCs w:val="18"/>
              </w:rPr>
            </w:pPr>
            <w:r w:rsidRPr="000B75D4">
              <w:rPr>
                <w:color w:val="000000"/>
                <w:sz w:val="18"/>
                <w:szCs w:val="18"/>
              </w:rPr>
              <w:t>1,1</w:t>
            </w:r>
          </w:p>
        </w:tc>
        <w:tc>
          <w:tcPr>
            <w:tcW w:w="507" w:type="pct"/>
            <w:tcBorders>
              <w:top w:val="nil"/>
              <w:left w:val="nil"/>
              <w:bottom w:val="single" w:sz="4" w:space="0" w:color="auto"/>
              <w:right w:val="single" w:sz="4" w:space="0" w:color="auto"/>
            </w:tcBorders>
            <w:shd w:val="clear" w:color="auto" w:fill="auto"/>
            <w:vAlign w:val="bottom"/>
          </w:tcPr>
          <w:p w14:paraId="21AF0470" w14:textId="0E464365" w:rsidR="005304CB" w:rsidRPr="000B75D4" w:rsidRDefault="005304CB" w:rsidP="005304CB">
            <w:pPr>
              <w:spacing w:before="20" w:after="20" w:line="240" w:lineRule="auto"/>
              <w:jc w:val="right"/>
              <w:rPr>
                <w:sz w:val="18"/>
                <w:szCs w:val="18"/>
              </w:rPr>
            </w:pPr>
            <w:r w:rsidRPr="000B75D4">
              <w:rPr>
                <w:color w:val="000000"/>
                <w:sz w:val="18"/>
                <w:szCs w:val="18"/>
              </w:rPr>
              <w:t>1,1</w:t>
            </w:r>
          </w:p>
        </w:tc>
        <w:tc>
          <w:tcPr>
            <w:tcW w:w="493" w:type="pct"/>
            <w:tcBorders>
              <w:top w:val="nil"/>
              <w:left w:val="nil"/>
              <w:bottom w:val="single" w:sz="4" w:space="0" w:color="auto"/>
              <w:right w:val="single" w:sz="4" w:space="0" w:color="auto"/>
            </w:tcBorders>
            <w:shd w:val="clear" w:color="auto" w:fill="auto"/>
            <w:vAlign w:val="bottom"/>
          </w:tcPr>
          <w:p w14:paraId="5249F75B" w14:textId="38943FC0" w:rsidR="005304CB" w:rsidRPr="000B75D4" w:rsidRDefault="005304CB" w:rsidP="005304CB">
            <w:pPr>
              <w:spacing w:before="20" w:after="20" w:line="240" w:lineRule="auto"/>
              <w:jc w:val="right"/>
              <w:rPr>
                <w:sz w:val="18"/>
                <w:szCs w:val="18"/>
              </w:rPr>
            </w:pPr>
            <w:r w:rsidRPr="000B75D4">
              <w:rPr>
                <w:color w:val="000000"/>
                <w:sz w:val="18"/>
                <w:szCs w:val="18"/>
              </w:rPr>
              <w:t>1,2</w:t>
            </w:r>
          </w:p>
        </w:tc>
      </w:tr>
      <w:tr w:rsidR="005304CB" w:rsidRPr="000B75D4" w14:paraId="692FB793" w14:textId="77777777" w:rsidTr="005304CB">
        <w:trPr>
          <w:jc w:val="center"/>
        </w:trPr>
        <w:tc>
          <w:tcPr>
            <w:tcW w:w="1467" w:type="pct"/>
            <w:vAlign w:val="center"/>
          </w:tcPr>
          <w:p w14:paraId="63EED55A" w14:textId="77777777" w:rsidR="005304CB" w:rsidRPr="000B75D4" w:rsidRDefault="005304CB" w:rsidP="005304CB">
            <w:pPr>
              <w:spacing w:before="20" w:after="20" w:line="240" w:lineRule="auto"/>
              <w:rPr>
                <w:sz w:val="18"/>
                <w:szCs w:val="18"/>
              </w:rPr>
            </w:pPr>
            <w:r w:rsidRPr="000B75D4">
              <w:rPr>
                <w:sz w:val="18"/>
                <w:szCs w:val="18"/>
              </w:rPr>
              <w:t>papier i tektura</w:t>
            </w:r>
          </w:p>
        </w:tc>
        <w:tc>
          <w:tcPr>
            <w:tcW w:w="507" w:type="pct"/>
            <w:tcBorders>
              <w:top w:val="nil"/>
              <w:left w:val="single" w:sz="4" w:space="0" w:color="auto"/>
              <w:bottom w:val="single" w:sz="4" w:space="0" w:color="auto"/>
              <w:right w:val="single" w:sz="4" w:space="0" w:color="auto"/>
            </w:tcBorders>
            <w:shd w:val="clear" w:color="auto" w:fill="auto"/>
            <w:vAlign w:val="bottom"/>
          </w:tcPr>
          <w:p w14:paraId="5C7BCFF6" w14:textId="2A5E7C39" w:rsidR="005304CB" w:rsidRPr="000B75D4" w:rsidRDefault="005304CB" w:rsidP="005304CB">
            <w:pPr>
              <w:spacing w:before="20" w:after="20" w:line="240" w:lineRule="auto"/>
              <w:jc w:val="right"/>
              <w:rPr>
                <w:sz w:val="18"/>
                <w:szCs w:val="18"/>
              </w:rPr>
            </w:pPr>
            <w:r w:rsidRPr="000B75D4">
              <w:rPr>
                <w:color w:val="000000"/>
                <w:sz w:val="18"/>
                <w:szCs w:val="18"/>
              </w:rPr>
              <w:t>60,1</w:t>
            </w:r>
          </w:p>
        </w:tc>
        <w:tc>
          <w:tcPr>
            <w:tcW w:w="506" w:type="pct"/>
            <w:tcBorders>
              <w:top w:val="nil"/>
              <w:left w:val="nil"/>
              <w:bottom w:val="single" w:sz="4" w:space="0" w:color="auto"/>
              <w:right w:val="single" w:sz="4" w:space="0" w:color="auto"/>
            </w:tcBorders>
            <w:shd w:val="clear" w:color="auto" w:fill="auto"/>
            <w:vAlign w:val="bottom"/>
          </w:tcPr>
          <w:p w14:paraId="14E5EA49" w14:textId="05D05786" w:rsidR="005304CB" w:rsidRPr="000B75D4" w:rsidRDefault="005304CB" w:rsidP="005304CB">
            <w:pPr>
              <w:spacing w:before="20" w:after="20" w:line="240" w:lineRule="auto"/>
              <w:jc w:val="right"/>
              <w:rPr>
                <w:sz w:val="18"/>
                <w:szCs w:val="18"/>
              </w:rPr>
            </w:pPr>
            <w:r w:rsidRPr="000B75D4">
              <w:rPr>
                <w:color w:val="000000"/>
                <w:sz w:val="18"/>
                <w:szCs w:val="18"/>
              </w:rPr>
              <w:t>62,5</w:t>
            </w:r>
          </w:p>
        </w:tc>
        <w:tc>
          <w:tcPr>
            <w:tcW w:w="507" w:type="pct"/>
            <w:tcBorders>
              <w:top w:val="nil"/>
              <w:left w:val="nil"/>
              <w:bottom w:val="single" w:sz="4" w:space="0" w:color="auto"/>
              <w:right w:val="single" w:sz="4" w:space="0" w:color="auto"/>
            </w:tcBorders>
            <w:shd w:val="clear" w:color="auto" w:fill="auto"/>
            <w:vAlign w:val="bottom"/>
          </w:tcPr>
          <w:p w14:paraId="5359A4CC" w14:textId="24BA67BA" w:rsidR="005304CB" w:rsidRPr="000B75D4" w:rsidRDefault="005304CB" w:rsidP="005304CB">
            <w:pPr>
              <w:spacing w:before="20" w:after="20" w:line="240" w:lineRule="auto"/>
              <w:jc w:val="right"/>
              <w:rPr>
                <w:sz w:val="18"/>
                <w:szCs w:val="18"/>
              </w:rPr>
            </w:pPr>
            <w:r w:rsidRPr="000B75D4">
              <w:rPr>
                <w:color w:val="000000"/>
                <w:sz w:val="18"/>
                <w:szCs w:val="18"/>
              </w:rPr>
              <w:t>64,9</w:t>
            </w:r>
          </w:p>
        </w:tc>
        <w:tc>
          <w:tcPr>
            <w:tcW w:w="507" w:type="pct"/>
            <w:tcBorders>
              <w:top w:val="nil"/>
              <w:left w:val="nil"/>
              <w:bottom w:val="single" w:sz="4" w:space="0" w:color="auto"/>
              <w:right w:val="single" w:sz="4" w:space="0" w:color="auto"/>
            </w:tcBorders>
            <w:shd w:val="clear" w:color="auto" w:fill="auto"/>
            <w:vAlign w:val="bottom"/>
          </w:tcPr>
          <w:p w14:paraId="3113FB61" w14:textId="1E2A1F51" w:rsidR="005304CB" w:rsidRPr="000B75D4" w:rsidRDefault="005304CB" w:rsidP="005304CB">
            <w:pPr>
              <w:spacing w:before="20" w:after="20" w:line="240" w:lineRule="auto"/>
              <w:jc w:val="right"/>
              <w:rPr>
                <w:sz w:val="18"/>
                <w:szCs w:val="18"/>
              </w:rPr>
            </w:pPr>
            <w:r w:rsidRPr="000B75D4">
              <w:rPr>
                <w:color w:val="000000"/>
                <w:sz w:val="18"/>
                <w:szCs w:val="18"/>
              </w:rPr>
              <w:t>67,4</w:t>
            </w:r>
          </w:p>
        </w:tc>
        <w:tc>
          <w:tcPr>
            <w:tcW w:w="506" w:type="pct"/>
            <w:tcBorders>
              <w:top w:val="nil"/>
              <w:left w:val="nil"/>
              <w:bottom w:val="single" w:sz="4" w:space="0" w:color="auto"/>
              <w:right w:val="single" w:sz="4" w:space="0" w:color="auto"/>
            </w:tcBorders>
            <w:shd w:val="clear" w:color="auto" w:fill="auto"/>
            <w:vAlign w:val="bottom"/>
          </w:tcPr>
          <w:p w14:paraId="669F86D6" w14:textId="51002A9C" w:rsidR="005304CB" w:rsidRPr="000B75D4" w:rsidRDefault="005304CB" w:rsidP="005304CB">
            <w:pPr>
              <w:spacing w:before="20" w:after="20" w:line="240" w:lineRule="auto"/>
              <w:jc w:val="right"/>
              <w:rPr>
                <w:sz w:val="18"/>
                <w:szCs w:val="18"/>
              </w:rPr>
            </w:pPr>
            <w:r w:rsidRPr="000B75D4">
              <w:rPr>
                <w:color w:val="000000"/>
                <w:sz w:val="18"/>
                <w:szCs w:val="18"/>
              </w:rPr>
              <w:t>70,0</w:t>
            </w:r>
          </w:p>
        </w:tc>
        <w:tc>
          <w:tcPr>
            <w:tcW w:w="507" w:type="pct"/>
            <w:tcBorders>
              <w:top w:val="nil"/>
              <w:left w:val="nil"/>
              <w:bottom w:val="single" w:sz="4" w:space="0" w:color="auto"/>
              <w:right w:val="single" w:sz="4" w:space="0" w:color="auto"/>
            </w:tcBorders>
            <w:shd w:val="clear" w:color="auto" w:fill="auto"/>
            <w:vAlign w:val="bottom"/>
          </w:tcPr>
          <w:p w14:paraId="1104AE57" w14:textId="0E6F87C1" w:rsidR="005304CB" w:rsidRPr="000B75D4" w:rsidRDefault="005304CB" w:rsidP="005304CB">
            <w:pPr>
              <w:spacing w:before="20" w:after="20" w:line="240" w:lineRule="auto"/>
              <w:jc w:val="right"/>
              <w:rPr>
                <w:sz w:val="18"/>
                <w:szCs w:val="18"/>
              </w:rPr>
            </w:pPr>
            <w:r w:rsidRPr="000B75D4">
              <w:rPr>
                <w:color w:val="000000"/>
                <w:sz w:val="18"/>
                <w:szCs w:val="18"/>
              </w:rPr>
              <w:t>74,1</w:t>
            </w:r>
          </w:p>
        </w:tc>
        <w:tc>
          <w:tcPr>
            <w:tcW w:w="493" w:type="pct"/>
            <w:tcBorders>
              <w:top w:val="nil"/>
              <w:left w:val="nil"/>
              <w:bottom w:val="single" w:sz="4" w:space="0" w:color="auto"/>
              <w:right w:val="single" w:sz="4" w:space="0" w:color="auto"/>
            </w:tcBorders>
            <w:shd w:val="clear" w:color="auto" w:fill="auto"/>
            <w:vAlign w:val="bottom"/>
          </w:tcPr>
          <w:p w14:paraId="7BA0F6F9" w14:textId="67B7ABDC" w:rsidR="005304CB" w:rsidRPr="000B75D4" w:rsidRDefault="005304CB" w:rsidP="005304CB">
            <w:pPr>
              <w:spacing w:before="20" w:after="20" w:line="240" w:lineRule="auto"/>
              <w:jc w:val="right"/>
              <w:rPr>
                <w:sz w:val="18"/>
                <w:szCs w:val="18"/>
              </w:rPr>
            </w:pPr>
            <w:r w:rsidRPr="000B75D4">
              <w:rPr>
                <w:color w:val="000000"/>
                <w:sz w:val="18"/>
                <w:szCs w:val="18"/>
              </w:rPr>
              <w:t>81,5</w:t>
            </w:r>
          </w:p>
        </w:tc>
      </w:tr>
      <w:tr w:rsidR="005304CB" w:rsidRPr="000B75D4" w14:paraId="1A9E9943" w14:textId="77777777" w:rsidTr="005304CB">
        <w:trPr>
          <w:jc w:val="center"/>
        </w:trPr>
        <w:tc>
          <w:tcPr>
            <w:tcW w:w="1467" w:type="pct"/>
            <w:vAlign w:val="center"/>
          </w:tcPr>
          <w:p w14:paraId="66A26BD3" w14:textId="77777777" w:rsidR="005304CB" w:rsidRPr="000B75D4" w:rsidRDefault="005304CB" w:rsidP="005304CB">
            <w:pPr>
              <w:spacing w:before="20" w:after="20" w:line="240" w:lineRule="auto"/>
              <w:rPr>
                <w:sz w:val="18"/>
                <w:szCs w:val="18"/>
              </w:rPr>
            </w:pPr>
            <w:r w:rsidRPr="000B75D4">
              <w:rPr>
                <w:sz w:val="18"/>
                <w:szCs w:val="18"/>
              </w:rPr>
              <w:t>tworzywa sztuczne</w:t>
            </w:r>
          </w:p>
        </w:tc>
        <w:tc>
          <w:tcPr>
            <w:tcW w:w="507" w:type="pct"/>
            <w:tcBorders>
              <w:top w:val="nil"/>
              <w:left w:val="single" w:sz="4" w:space="0" w:color="auto"/>
              <w:bottom w:val="single" w:sz="4" w:space="0" w:color="auto"/>
              <w:right w:val="single" w:sz="4" w:space="0" w:color="auto"/>
            </w:tcBorders>
            <w:shd w:val="clear" w:color="auto" w:fill="auto"/>
            <w:vAlign w:val="bottom"/>
          </w:tcPr>
          <w:p w14:paraId="000F6D4D" w14:textId="0C491255" w:rsidR="005304CB" w:rsidRPr="000B75D4" w:rsidRDefault="005304CB" w:rsidP="005304CB">
            <w:pPr>
              <w:spacing w:before="20" w:after="20" w:line="240" w:lineRule="auto"/>
              <w:jc w:val="right"/>
              <w:rPr>
                <w:sz w:val="18"/>
                <w:szCs w:val="18"/>
              </w:rPr>
            </w:pPr>
            <w:r w:rsidRPr="000B75D4">
              <w:rPr>
                <w:color w:val="000000"/>
                <w:sz w:val="18"/>
                <w:szCs w:val="18"/>
              </w:rPr>
              <w:t>46,3</w:t>
            </w:r>
          </w:p>
        </w:tc>
        <w:tc>
          <w:tcPr>
            <w:tcW w:w="506" w:type="pct"/>
            <w:tcBorders>
              <w:top w:val="nil"/>
              <w:left w:val="nil"/>
              <w:bottom w:val="single" w:sz="4" w:space="0" w:color="auto"/>
              <w:right w:val="single" w:sz="4" w:space="0" w:color="auto"/>
            </w:tcBorders>
            <w:shd w:val="clear" w:color="auto" w:fill="auto"/>
            <w:vAlign w:val="bottom"/>
          </w:tcPr>
          <w:p w14:paraId="6AE0C8CF" w14:textId="6A510092" w:rsidR="005304CB" w:rsidRPr="000B75D4" w:rsidRDefault="005304CB" w:rsidP="005304CB">
            <w:pPr>
              <w:spacing w:before="20" w:after="20" w:line="240" w:lineRule="auto"/>
              <w:jc w:val="right"/>
              <w:rPr>
                <w:sz w:val="18"/>
                <w:szCs w:val="18"/>
              </w:rPr>
            </w:pPr>
            <w:r w:rsidRPr="000B75D4">
              <w:rPr>
                <w:color w:val="000000"/>
                <w:sz w:val="18"/>
                <w:szCs w:val="18"/>
              </w:rPr>
              <w:t>46,8</w:t>
            </w:r>
          </w:p>
        </w:tc>
        <w:tc>
          <w:tcPr>
            <w:tcW w:w="507" w:type="pct"/>
            <w:tcBorders>
              <w:top w:val="nil"/>
              <w:left w:val="nil"/>
              <w:bottom w:val="single" w:sz="4" w:space="0" w:color="auto"/>
              <w:right w:val="single" w:sz="4" w:space="0" w:color="auto"/>
            </w:tcBorders>
            <w:shd w:val="clear" w:color="auto" w:fill="auto"/>
            <w:vAlign w:val="bottom"/>
          </w:tcPr>
          <w:p w14:paraId="4C84A2FD" w14:textId="408FDBFF" w:rsidR="005304CB" w:rsidRPr="000B75D4" w:rsidRDefault="005304CB" w:rsidP="005304CB">
            <w:pPr>
              <w:spacing w:before="20" w:after="20" w:line="240" w:lineRule="auto"/>
              <w:jc w:val="right"/>
              <w:rPr>
                <w:sz w:val="18"/>
                <w:szCs w:val="18"/>
              </w:rPr>
            </w:pPr>
            <w:r w:rsidRPr="000B75D4">
              <w:rPr>
                <w:color w:val="000000"/>
                <w:sz w:val="18"/>
                <w:szCs w:val="18"/>
              </w:rPr>
              <w:t>47,3</w:t>
            </w:r>
          </w:p>
        </w:tc>
        <w:tc>
          <w:tcPr>
            <w:tcW w:w="507" w:type="pct"/>
            <w:tcBorders>
              <w:top w:val="nil"/>
              <w:left w:val="nil"/>
              <w:bottom w:val="single" w:sz="4" w:space="0" w:color="auto"/>
              <w:right w:val="single" w:sz="4" w:space="0" w:color="auto"/>
            </w:tcBorders>
            <w:shd w:val="clear" w:color="auto" w:fill="auto"/>
            <w:vAlign w:val="bottom"/>
          </w:tcPr>
          <w:p w14:paraId="176D99DB" w14:textId="69F7A23F" w:rsidR="005304CB" w:rsidRPr="000B75D4" w:rsidRDefault="005304CB" w:rsidP="005304CB">
            <w:pPr>
              <w:spacing w:before="20" w:after="20" w:line="240" w:lineRule="auto"/>
              <w:jc w:val="right"/>
              <w:rPr>
                <w:sz w:val="18"/>
                <w:szCs w:val="18"/>
              </w:rPr>
            </w:pPr>
            <w:r w:rsidRPr="000B75D4">
              <w:rPr>
                <w:color w:val="000000"/>
                <w:sz w:val="18"/>
                <w:szCs w:val="18"/>
              </w:rPr>
              <w:t>47,8</w:t>
            </w:r>
          </w:p>
        </w:tc>
        <w:tc>
          <w:tcPr>
            <w:tcW w:w="506" w:type="pct"/>
            <w:tcBorders>
              <w:top w:val="nil"/>
              <w:left w:val="nil"/>
              <w:bottom w:val="single" w:sz="4" w:space="0" w:color="auto"/>
              <w:right w:val="single" w:sz="4" w:space="0" w:color="auto"/>
            </w:tcBorders>
            <w:shd w:val="clear" w:color="auto" w:fill="auto"/>
            <w:vAlign w:val="bottom"/>
          </w:tcPr>
          <w:p w14:paraId="62B42725" w14:textId="5C183835" w:rsidR="005304CB" w:rsidRPr="000B75D4" w:rsidRDefault="005304CB" w:rsidP="005304CB">
            <w:pPr>
              <w:spacing w:before="20" w:after="20" w:line="240" w:lineRule="auto"/>
              <w:jc w:val="right"/>
              <w:rPr>
                <w:sz w:val="18"/>
                <w:szCs w:val="18"/>
              </w:rPr>
            </w:pPr>
            <w:r w:rsidRPr="000B75D4">
              <w:rPr>
                <w:color w:val="000000"/>
                <w:sz w:val="18"/>
                <w:szCs w:val="18"/>
              </w:rPr>
              <w:t>48,4</w:t>
            </w:r>
          </w:p>
        </w:tc>
        <w:tc>
          <w:tcPr>
            <w:tcW w:w="507" w:type="pct"/>
            <w:tcBorders>
              <w:top w:val="nil"/>
              <w:left w:val="nil"/>
              <w:bottom w:val="single" w:sz="4" w:space="0" w:color="auto"/>
              <w:right w:val="single" w:sz="4" w:space="0" w:color="auto"/>
            </w:tcBorders>
            <w:shd w:val="clear" w:color="auto" w:fill="auto"/>
            <w:vAlign w:val="bottom"/>
          </w:tcPr>
          <w:p w14:paraId="344EA64F" w14:textId="2831239F" w:rsidR="005304CB" w:rsidRPr="000B75D4" w:rsidRDefault="005304CB" w:rsidP="005304CB">
            <w:pPr>
              <w:spacing w:before="20" w:after="20" w:line="240" w:lineRule="auto"/>
              <w:jc w:val="right"/>
              <w:rPr>
                <w:sz w:val="18"/>
                <w:szCs w:val="18"/>
              </w:rPr>
            </w:pPr>
            <w:r w:rsidRPr="000B75D4">
              <w:rPr>
                <w:color w:val="000000"/>
                <w:sz w:val="18"/>
                <w:szCs w:val="18"/>
              </w:rPr>
              <w:t>49,5</w:t>
            </w:r>
          </w:p>
        </w:tc>
        <w:tc>
          <w:tcPr>
            <w:tcW w:w="493" w:type="pct"/>
            <w:tcBorders>
              <w:top w:val="nil"/>
              <w:left w:val="nil"/>
              <w:bottom w:val="single" w:sz="4" w:space="0" w:color="auto"/>
              <w:right w:val="single" w:sz="4" w:space="0" w:color="auto"/>
            </w:tcBorders>
            <w:shd w:val="clear" w:color="auto" w:fill="auto"/>
            <w:vAlign w:val="bottom"/>
          </w:tcPr>
          <w:p w14:paraId="484F05CE" w14:textId="0030407D" w:rsidR="005304CB" w:rsidRPr="000B75D4" w:rsidRDefault="005304CB" w:rsidP="005304CB">
            <w:pPr>
              <w:spacing w:before="20" w:after="20" w:line="240" w:lineRule="auto"/>
              <w:jc w:val="right"/>
              <w:rPr>
                <w:sz w:val="18"/>
                <w:szCs w:val="18"/>
              </w:rPr>
            </w:pPr>
            <w:r w:rsidRPr="000B75D4">
              <w:rPr>
                <w:color w:val="000000"/>
                <w:sz w:val="18"/>
                <w:szCs w:val="18"/>
              </w:rPr>
              <w:t>51,0</w:t>
            </w:r>
          </w:p>
        </w:tc>
      </w:tr>
      <w:tr w:rsidR="005304CB" w:rsidRPr="000B75D4" w14:paraId="29AF205A" w14:textId="77777777" w:rsidTr="005304CB">
        <w:trPr>
          <w:jc w:val="center"/>
        </w:trPr>
        <w:tc>
          <w:tcPr>
            <w:tcW w:w="1467" w:type="pct"/>
            <w:vAlign w:val="center"/>
          </w:tcPr>
          <w:p w14:paraId="516A689E" w14:textId="77777777" w:rsidR="005304CB" w:rsidRPr="000B75D4" w:rsidRDefault="005304CB" w:rsidP="005304CB">
            <w:pPr>
              <w:spacing w:before="20" w:after="20" w:line="240" w:lineRule="auto"/>
              <w:rPr>
                <w:sz w:val="18"/>
                <w:szCs w:val="18"/>
              </w:rPr>
            </w:pPr>
            <w:r w:rsidRPr="000B75D4">
              <w:rPr>
                <w:sz w:val="18"/>
                <w:szCs w:val="18"/>
              </w:rPr>
              <w:t>szkło</w:t>
            </w:r>
          </w:p>
        </w:tc>
        <w:tc>
          <w:tcPr>
            <w:tcW w:w="507" w:type="pct"/>
            <w:tcBorders>
              <w:top w:val="nil"/>
              <w:left w:val="single" w:sz="4" w:space="0" w:color="auto"/>
              <w:bottom w:val="single" w:sz="4" w:space="0" w:color="auto"/>
              <w:right w:val="single" w:sz="4" w:space="0" w:color="auto"/>
            </w:tcBorders>
            <w:shd w:val="clear" w:color="auto" w:fill="auto"/>
            <w:vAlign w:val="bottom"/>
          </w:tcPr>
          <w:p w14:paraId="7A3C67F6" w14:textId="5626B7F4" w:rsidR="005304CB" w:rsidRPr="000B75D4" w:rsidRDefault="005304CB" w:rsidP="005304CB">
            <w:pPr>
              <w:spacing w:before="20" w:after="20" w:line="240" w:lineRule="auto"/>
              <w:jc w:val="right"/>
              <w:rPr>
                <w:sz w:val="18"/>
                <w:szCs w:val="18"/>
              </w:rPr>
            </w:pPr>
            <w:r w:rsidRPr="000B75D4">
              <w:rPr>
                <w:color w:val="000000"/>
                <w:sz w:val="18"/>
                <w:szCs w:val="18"/>
              </w:rPr>
              <w:t>47,8</w:t>
            </w:r>
          </w:p>
        </w:tc>
        <w:tc>
          <w:tcPr>
            <w:tcW w:w="506" w:type="pct"/>
            <w:tcBorders>
              <w:top w:val="nil"/>
              <w:left w:val="nil"/>
              <w:bottom w:val="single" w:sz="4" w:space="0" w:color="auto"/>
              <w:right w:val="single" w:sz="4" w:space="0" w:color="auto"/>
            </w:tcBorders>
            <w:shd w:val="clear" w:color="auto" w:fill="auto"/>
            <w:vAlign w:val="bottom"/>
          </w:tcPr>
          <w:p w14:paraId="7A6D3E27" w14:textId="266BDC7E" w:rsidR="005304CB" w:rsidRPr="000B75D4" w:rsidRDefault="005304CB" w:rsidP="005304CB">
            <w:pPr>
              <w:spacing w:before="20" w:after="20" w:line="240" w:lineRule="auto"/>
              <w:jc w:val="right"/>
              <w:rPr>
                <w:sz w:val="18"/>
                <w:szCs w:val="18"/>
              </w:rPr>
            </w:pPr>
            <w:r w:rsidRPr="000B75D4">
              <w:rPr>
                <w:color w:val="000000"/>
                <w:sz w:val="18"/>
                <w:szCs w:val="18"/>
              </w:rPr>
              <w:t>49,3</w:t>
            </w:r>
          </w:p>
        </w:tc>
        <w:tc>
          <w:tcPr>
            <w:tcW w:w="507" w:type="pct"/>
            <w:tcBorders>
              <w:top w:val="nil"/>
              <w:left w:val="nil"/>
              <w:bottom w:val="single" w:sz="4" w:space="0" w:color="auto"/>
              <w:right w:val="single" w:sz="4" w:space="0" w:color="auto"/>
            </w:tcBorders>
            <w:shd w:val="clear" w:color="auto" w:fill="auto"/>
            <w:vAlign w:val="bottom"/>
          </w:tcPr>
          <w:p w14:paraId="4BF64CB0" w14:textId="12F68F44" w:rsidR="005304CB" w:rsidRPr="000B75D4" w:rsidRDefault="005304CB" w:rsidP="005304CB">
            <w:pPr>
              <w:spacing w:before="20" w:after="20" w:line="240" w:lineRule="auto"/>
              <w:jc w:val="right"/>
              <w:rPr>
                <w:sz w:val="18"/>
                <w:szCs w:val="18"/>
              </w:rPr>
            </w:pPr>
            <w:r w:rsidRPr="000B75D4">
              <w:rPr>
                <w:color w:val="000000"/>
                <w:sz w:val="18"/>
                <w:szCs w:val="18"/>
              </w:rPr>
              <w:t>50,8</w:t>
            </w:r>
          </w:p>
        </w:tc>
        <w:tc>
          <w:tcPr>
            <w:tcW w:w="507" w:type="pct"/>
            <w:tcBorders>
              <w:top w:val="nil"/>
              <w:left w:val="nil"/>
              <w:bottom w:val="single" w:sz="4" w:space="0" w:color="auto"/>
              <w:right w:val="single" w:sz="4" w:space="0" w:color="auto"/>
            </w:tcBorders>
            <w:shd w:val="clear" w:color="auto" w:fill="auto"/>
            <w:vAlign w:val="bottom"/>
          </w:tcPr>
          <w:p w14:paraId="42E8D2C8" w14:textId="17E2CDBE" w:rsidR="005304CB" w:rsidRPr="000B75D4" w:rsidRDefault="005304CB" w:rsidP="005304CB">
            <w:pPr>
              <w:spacing w:before="20" w:after="20" w:line="240" w:lineRule="auto"/>
              <w:jc w:val="right"/>
              <w:rPr>
                <w:sz w:val="18"/>
                <w:szCs w:val="18"/>
              </w:rPr>
            </w:pPr>
            <w:r w:rsidRPr="000B75D4">
              <w:rPr>
                <w:color w:val="000000"/>
                <w:sz w:val="18"/>
                <w:szCs w:val="18"/>
              </w:rPr>
              <w:t>52,3</w:t>
            </w:r>
          </w:p>
        </w:tc>
        <w:tc>
          <w:tcPr>
            <w:tcW w:w="506" w:type="pct"/>
            <w:tcBorders>
              <w:top w:val="nil"/>
              <w:left w:val="nil"/>
              <w:bottom w:val="single" w:sz="4" w:space="0" w:color="auto"/>
              <w:right w:val="single" w:sz="4" w:space="0" w:color="auto"/>
            </w:tcBorders>
            <w:shd w:val="clear" w:color="auto" w:fill="auto"/>
            <w:vAlign w:val="bottom"/>
          </w:tcPr>
          <w:p w14:paraId="78EB0A22" w14:textId="72FBA1AD" w:rsidR="005304CB" w:rsidRPr="000B75D4" w:rsidRDefault="005304CB" w:rsidP="005304CB">
            <w:pPr>
              <w:spacing w:before="20" w:after="20" w:line="240" w:lineRule="auto"/>
              <w:jc w:val="right"/>
              <w:rPr>
                <w:sz w:val="18"/>
                <w:szCs w:val="18"/>
              </w:rPr>
            </w:pPr>
            <w:r w:rsidRPr="000B75D4">
              <w:rPr>
                <w:color w:val="000000"/>
                <w:sz w:val="18"/>
                <w:szCs w:val="18"/>
              </w:rPr>
              <w:t>54,0</w:t>
            </w:r>
          </w:p>
        </w:tc>
        <w:tc>
          <w:tcPr>
            <w:tcW w:w="507" w:type="pct"/>
            <w:tcBorders>
              <w:top w:val="nil"/>
              <w:left w:val="nil"/>
              <w:bottom w:val="single" w:sz="4" w:space="0" w:color="auto"/>
              <w:right w:val="single" w:sz="4" w:space="0" w:color="auto"/>
            </w:tcBorders>
            <w:shd w:val="clear" w:color="auto" w:fill="auto"/>
            <w:vAlign w:val="bottom"/>
          </w:tcPr>
          <w:p w14:paraId="6BF0C57E" w14:textId="3A7657C5" w:rsidR="005304CB" w:rsidRPr="000B75D4" w:rsidRDefault="005304CB" w:rsidP="005304CB">
            <w:pPr>
              <w:spacing w:before="20" w:after="20" w:line="240" w:lineRule="auto"/>
              <w:jc w:val="right"/>
              <w:rPr>
                <w:sz w:val="18"/>
                <w:szCs w:val="18"/>
              </w:rPr>
            </w:pPr>
            <w:r w:rsidRPr="000B75D4">
              <w:rPr>
                <w:color w:val="000000"/>
                <w:sz w:val="18"/>
                <w:szCs w:val="18"/>
              </w:rPr>
              <w:t>57,6</w:t>
            </w:r>
          </w:p>
        </w:tc>
        <w:tc>
          <w:tcPr>
            <w:tcW w:w="493" w:type="pct"/>
            <w:tcBorders>
              <w:top w:val="nil"/>
              <w:left w:val="nil"/>
              <w:bottom w:val="single" w:sz="4" w:space="0" w:color="auto"/>
              <w:right w:val="single" w:sz="4" w:space="0" w:color="auto"/>
            </w:tcBorders>
            <w:shd w:val="clear" w:color="auto" w:fill="auto"/>
            <w:vAlign w:val="bottom"/>
          </w:tcPr>
          <w:p w14:paraId="0ED55874" w14:textId="6911E606" w:rsidR="005304CB" w:rsidRPr="000B75D4" w:rsidRDefault="005304CB" w:rsidP="005304CB">
            <w:pPr>
              <w:spacing w:before="20" w:after="20" w:line="240" w:lineRule="auto"/>
              <w:jc w:val="right"/>
              <w:rPr>
                <w:sz w:val="18"/>
                <w:szCs w:val="18"/>
              </w:rPr>
            </w:pPr>
            <w:r w:rsidRPr="000B75D4">
              <w:rPr>
                <w:color w:val="000000"/>
                <w:sz w:val="18"/>
                <w:szCs w:val="18"/>
              </w:rPr>
              <w:t>64,5</w:t>
            </w:r>
          </w:p>
        </w:tc>
      </w:tr>
      <w:tr w:rsidR="005304CB" w:rsidRPr="000B75D4" w14:paraId="779D79AC" w14:textId="77777777" w:rsidTr="005304CB">
        <w:trPr>
          <w:jc w:val="center"/>
        </w:trPr>
        <w:tc>
          <w:tcPr>
            <w:tcW w:w="1467" w:type="pct"/>
            <w:vAlign w:val="center"/>
          </w:tcPr>
          <w:p w14:paraId="3E78D7BD" w14:textId="77777777" w:rsidR="005304CB" w:rsidRPr="000B75D4" w:rsidRDefault="005304CB" w:rsidP="005304CB">
            <w:pPr>
              <w:spacing w:before="20" w:after="20" w:line="240" w:lineRule="auto"/>
              <w:rPr>
                <w:sz w:val="18"/>
                <w:szCs w:val="18"/>
              </w:rPr>
            </w:pPr>
            <w:r w:rsidRPr="000B75D4">
              <w:rPr>
                <w:sz w:val="18"/>
                <w:szCs w:val="18"/>
              </w:rPr>
              <w:t>tekstylia</w:t>
            </w:r>
          </w:p>
        </w:tc>
        <w:tc>
          <w:tcPr>
            <w:tcW w:w="507" w:type="pct"/>
            <w:tcBorders>
              <w:top w:val="nil"/>
              <w:left w:val="single" w:sz="4" w:space="0" w:color="auto"/>
              <w:bottom w:val="single" w:sz="4" w:space="0" w:color="auto"/>
              <w:right w:val="single" w:sz="4" w:space="0" w:color="auto"/>
            </w:tcBorders>
            <w:shd w:val="clear" w:color="auto" w:fill="auto"/>
            <w:vAlign w:val="bottom"/>
          </w:tcPr>
          <w:p w14:paraId="3CF94C98" w14:textId="6EB25CA1" w:rsidR="005304CB" w:rsidRPr="000B75D4" w:rsidRDefault="005304CB" w:rsidP="005304CB">
            <w:pPr>
              <w:spacing w:before="20" w:after="20" w:line="240" w:lineRule="auto"/>
              <w:jc w:val="right"/>
              <w:rPr>
                <w:sz w:val="18"/>
                <w:szCs w:val="18"/>
              </w:rPr>
            </w:pPr>
            <w:r w:rsidRPr="000B75D4">
              <w:rPr>
                <w:color w:val="000000"/>
                <w:sz w:val="18"/>
                <w:szCs w:val="18"/>
              </w:rPr>
              <w:t>5,6</w:t>
            </w:r>
          </w:p>
        </w:tc>
        <w:tc>
          <w:tcPr>
            <w:tcW w:w="506" w:type="pct"/>
            <w:tcBorders>
              <w:top w:val="nil"/>
              <w:left w:val="nil"/>
              <w:bottom w:val="single" w:sz="4" w:space="0" w:color="auto"/>
              <w:right w:val="single" w:sz="4" w:space="0" w:color="auto"/>
            </w:tcBorders>
            <w:shd w:val="clear" w:color="auto" w:fill="auto"/>
            <w:vAlign w:val="bottom"/>
          </w:tcPr>
          <w:p w14:paraId="42FC4261" w14:textId="4B986E45" w:rsidR="005304CB" w:rsidRPr="000B75D4" w:rsidRDefault="005304CB" w:rsidP="005304CB">
            <w:pPr>
              <w:spacing w:before="20" w:after="20" w:line="240" w:lineRule="auto"/>
              <w:jc w:val="right"/>
              <w:rPr>
                <w:sz w:val="18"/>
                <w:szCs w:val="18"/>
              </w:rPr>
            </w:pPr>
            <w:r w:rsidRPr="000B75D4">
              <w:rPr>
                <w:color w:val="000000"/>
                <w:sz w:val="18"/>
                <w:szCs w:val="18"/>
              </w:rPr>
              <w:t>5,8</w:t>
            </w:r>
          </w:p>
        </w:tc>
        <w:tc>
          <w:tcPr>
            <w:tcW w:w="507" w:type="pct"/>
            <w:tcBorders>
              <w:top w:val="nil"/>
              <w:left w:val="nil"/>
              <w:bottom w:val="single" w:sz="4" w:space="0" w:color="auto"/>
              <w:right w:val="single" w:sz="4" w:space="0" w:color="auto"/>
            </w:tcBorders>
            <w:shd w:val="clear" w:color="auto" w:fill="auto"/>
            <w:vAlign w:val="bottom"/>
          </w:tcPr>
          <w:p w14:paraId="628B50F0" w14:textId="31CB288E" w:rsidR="005304CB" w:rsidRPr="000B75D4" w:rsidRDefault="005304CB" w:rsidP="005304CB">
            <w:pPr>
              <w:spacing w:before="20" w:after="20" w:line="240" w:lineRule="auto"/>
              <w:jc w:val="right"/>
              <w:rPr>
                <w:sz w:val="18"/>
                <w:szCs w:val="18"/>
              </w:rPr>
            </w:pPr>
            <w:r w:rsidRPr="000B75D4">
              <w:rPr>
                <w:color w:val="000000"/>
                <w:sz w:val="18"/>
                <w:szCs w:val="18"/>
              </w:rPr>
              <w:t>6,0</w:t>
            </w:r>
          </w:p>
        </w:tc>
        <w:tc>
          <w:tcPr>
            <w:tcW w:w="507" w:type="pct"/>
            <w:tcBorders>
              <w:top w:val="nil"/>
              <w:left w:val="nil"/>
              <w:bottom w:val="single" w:sz="4" w:space="0" w:color="auto"/>
              <w:right w:val="single" w:sz="4" w:space="0" w:color="auto"/>
            </w:tcBorders>
            <w:shd w:val="clear" w:color="auto" w:fill="auto"/>
            <w:vAlign w:val="bottom"/>
          </w:tcPr>
          <w:p w14:paraId="15ACEEE4" w14:textId="59DFA11B" w:rsidR="005304CB" w:rsidRPr="000B75D4" w:rsidRDefault="005304CB" w:rsidP="005304CB">
            <w:pPr>
              <w:spacing w:before="20" w:after="20" w:line="240" w:lineRule="auto"/>
              <w:jc w:val="right"/>
              <w:rPr>
                <w:sz w:val="18"/>
                <w:szCs w:val="18"/>
              </w:rPr>
            </w:pPr>
            <w:r w:rsidRPr="000B75D4">
              <w:rPr>
                <w:color w:val="000000"/>
                <w:sz w:val="18"/>
                <w:szCs w:val="18"/>
              </w:rPr>
              <w:t>6,2</w:t>
            </w:r>
          </w:p>
        </w:tc>
        <w:tc>
          <w:tcPr>
            <w:tcW w:w="506" w:type="pct"/>
            <w:tcBorders>
              <w:top w:val="nil"/>
              <w:left w:val="nil"/>
              <w:bottom w:val="single" w:sz="4" w:space="0" w:color="auto"/>
              <w:right w:val="single" w:sz="4" w:space="0" w:color="auto"/>
            </w:tcBorders>
            <w:shd w:val="clear" w:color="auto" w:fill="auto"/>
            <w:vAlign w:val="bottom"/>
          </w:tcPr>
          <w:p w14:paraId="2655634B" w14:textId="73347A9F" w:rsidR="005304CB" w:rsidRPr="000B75D4" w:rsidRDefault="005304CB" w:rsidP="005304CB">
            <w:pPr>
              <w:spacing w:before="20" w:after="20" w:line="240" w:lineRule="auto"/>
              <w:jc w:val="right"/>
              <w:rPr>
                <w:sz w:val="18"/>
                <w:szCs w:val="18"/>
              </w:rPr>
            </w:pPr>
            <w:r w:rsidRPr="000B75D4">
              <w:rPr>
                <w:color w:val="000000"/>
                <w:sz w:val="18"/>
                <w:szCs w:val="18"/>
              </w:rPr>
              <w:t>6,4</w:t>
            </w:r>
          </w:p>
        </w:tc>
        <w:tc>
          <w:tcPr>
            <w:tcW w:w="507" w:type="pct"/>
            <w:tcBorders>
              <w:top w:val="nil"/>
              <w:left w:val="nil"/>
              <w:bottom w:val="single" w:sz="4" w:space="0" w:color="auto"/>
              <w:right w:val="single" w:sz="4" w:space="0" w:color="auto"/>
            </w:tcBorders>
            <w:shd w:val="clear" w:color="auto" w:fill="auto"/>
            <w:vAlign w:val="bottom"/>
          </w:tcPr>
          <w:p w14:paraId="34CEEC25" w14:textId="3F512298" w:rsidR="005304CB" w:rsidRPr="000B75D4" w:rsidRDefault="005304CB" w:rsidP="005304CB">
            <w:pPr>
              <w:spacing w:before="20" w:after="20" w:line="240" w:lineRule="auto"/>
              <w:jc w:val="right"/>
              <w:rPr>
                <w:sz w:val="18"/>
                <w:szCs w:val="18"/>
              </w:rPr>
            </w:pPr>
            <w:r w:rsidRPr="000B75D4">
              <w:rPr>
                <w:color w:val="000000"/>
                <w:sz w:val="18"/>
                <w:szCs w:val="18"/>
              </w:rPr>
              <w:t>7,1</w:t>
            </w:r>
          </w:p>
        </w:tc>
        <w:tc>
          <w:tcPr>
            <w:tcW w:w="493" w:type="pct"/>
            <w:tcBorders>
              <w:top w:val="nil"/>
              <w:left w:val="nil"/>
              <w:bottom w:val="single" w:sz="4" w:space="0" w:color="auto"/>
              <w:right w:val="single" w:sz="4" w:space="0" w:color="auto"/>
            </w:tcBorders>
            <w:shd w:val="clear" w:color="auto" w:fill="auto"/>
            <w:vAlign w:val="bottom"/>
          </w:tcPr>
          <w:p w14:paraId="01460E41" w14:textId="26A8EC60" w:rsidR="005304CB" w:rsidRPr="000B75D4" w:rsidRDefault="005304CB" w:rsidP="005304CB">
            <w:pPr>
              <w:spacing w:before="20" w:after="20" w:line="240" w:lineRule="auto"/>
              <w:jc w:val="right"/>
              <w:rPr>
                <w:sz w:val="18"/>
                <w:szCs w:val="18"/>
              </w:rPr>
            </w:pPr>
            <w:r w:rsidRPr="000B75D4">
              <w:rPr>
                <w:color w:val="000000"/>
                <w:sz w:val="18"/>
                <w:szCs w:val="18"/>
              </w:rPr>
              <w:t>8,5</w:t>
            </w:r>
          </w:p>
        </w:tc>
      </w:tr>
      <w:tr w:rsidR="005304CB" w:rsidRPr="000B75D4" w14:paraId="375E6D0B" w14:textId="77777777" w:rsidTr="005304CB">
        <w:trPr>
          <w:jc w:val="center"/>
        </w:trPr>
        <w:tc>
          <w:tcPr>
            <w:tcW w:w="1467" w:type="pct"/>
            <w:vAlign w:val="center"/>
          </w:tcPr>
          <w:p w14:paraId="6F51C62D" w14:textId="77777777" w:rsidR="005304CB" w:rsidRPr="000B75D4" w:rsidRDefault="005304CB" w:rsidP="005304CB">
            <w:pPr>
              <w:spacing w:before="20" w:after="20" w:line="240" w:lineRule="auto"/>
              <w:rPr>
                <w:sz w:val="18"/>
                <w:szCs w:val="18"/>
              </w:rPr>
            </w:pPr>
            <w:r w:rsidRPr="000B75D4">
              <w:rPr>
                <w:sz w:val="18"/>
                <w:szCs w:val="18"/>
              </w:rPr>
              <w:t>metale</w:t>
            </w:r>
          </w:p>
        </w:tc>
        <w:tc>
          <w:tcPr>
            <w:tcW w:w="507" w:type="pct"/>
            <w:tcBorders>
              <w:top w:val="nil"/>
              <w:left w:val="single" w:sz="4" w:space="0" w:color="auto"/>
              <w:bottom w:val="single" w:sz="4" w:space="0" w:color="auto"/>
              <w:right w:val="single" w:sz="4" w:space="0" w:color="auto"/>
            </w:tcBorders>
            <w:shd w:val="clear" w:color="auto" w:fill="auto"/>
            <w:vAlign w:val="bottom"/>
          </w:tcPr>
          <w:p w14:paraId="2F2C9A1E" w14:textId="3980D978" w:rsidR="005304CB" w:rsidRPr="000B75D4" w:rsidRDefault="005304CB" w:rsidP="005304CB">
            <w:pPr>
              <w:spacing w:before="20" w:after="20" w:line="240" w:lineRule="auto"/>
              <w:jc w:val="right"/>
              <w:rPr>
                <w:sz w:val="18"/>
                <w:szCs w:val="18"/>
              </w:rPr>
            </w:pPr>
            <w:r w:rsidRPr="000B75D4">
              <w:rPr>
                <w:color w:val="000000"/>
                <w:sz w:val="18"/>
                <w:szCs w:val="18"/>
              </w:rPr>
              <w:t>14,6</w:t>
            </w:r>
          </w:p>
        </w:tc>
        <w:tc>
          <w:tcPr>
            <w:tcW w:w="506" w:type="pct"/>
            <w:tcBorders>
              <w:top w:val="nil"/>
              <w:left w:val="nil"/>
              <w:bottom w:val="single" w:sz="4" w:space="0" w:color="auto"/>
              <w:right w:val="single" w:sz="4" w:space="0" w:color="auto"/>
            </w:tcBorders>
            <w:shd w:val="clear" w:color="auto" w:fill="auto"/>
            <w:vAlign w:val="bottom"/>
          </w:tcPr>
          <w:p w14:paraId="5D214EC8" w14:textId="1F23AC15" w:rsidR="005304CB" w:rsidRPr="000B75D4" w:rsidRDefault="005304CB" w:rsidP="005304CB">
            <w:pPr>
              <w:spacing w:before="20" w:after="20" w:line="240" w:lineRule="auto"/>
              <w:jc w:val="right"/>
              <w:rPr>
                <w:sz w:val="18"/>
                <w:szCs w:val="18"/>
              </w:rPr>
            </w:pPr>
            <w:r w:rsidRPr="000B75D4">
              <w:rPr>
                <w:color w:val="000000"/>
                <w:sz w:val="18"/>
                <w:szCs w:val="18"/>
              </w:rPr>
              <w:t>15,5</w:t>
            </w:r>
          </w:p>
        </w:tc>
        <w:tc>
          <w:tcPr>
            <w:tcW w:w="507" w:type="pct"/>
            <w:tcBorders>
              <w:top w:val="nil"/>
              <w:left w:val="nil"/>
              <w:bottom w:val="single" w:sz="4" w:space="0" w:color="auto"/>
              <w:right w:val="single" w:sz="4" w:space="0" w:color="auto"/>
            </w:tcBorders>
            <w:shd w:val="clear" w:color="auto" w:fill="auto"/>
            <w:vAlign w:val="bottom"/>
          </w:tcPr>
          <w:p w14:paraId="61D83F59" w14:textId="368D7327" w:rsidR="005304CB" w:rsidRPr="000B75D4" w:rsidRDefault="005304CB" w:rsidP="005304CB">
            <w:pPr>
              <w:spacing w:before="20" w:after="20" w:line="240" w:lineRule="auto"/>
              <w:jc w:val="right"/>
              <w:rPr>
                <w:sz w:val="18"/>
                <w:szCs w:val="18"/>
              </w:rPr>
            </w:pPr>
            <w:r w:rsidRPr="000B75D4">
              <w:rPr>
                <w:color w:val="000000"/>
                <w:sz w:val="18"/>
                <w:szCs w:val="18"/>
              </w:rPr>
              <w:t>16,4</w:t>
            </w:r>
          </w:p>
        </w:tc>
        <w:tc>
          <w:tcPr>
            <w:tcW w:w="507" w:type="pct"/>
            <w:tcBorders>
              <w:top w:val="nil"/>
              <w:left w:val="nil"/>
              <w:bottom w:val="single" w:sz="4" w:space="0" w:color="auto"/>
              <w:right w:val="single" w:sz="4" w:space="0" w:color="auto"/>
            </w:tcBorders>
            <w:shd w:val="clear" w:color="auto" w:fill="auto"/>
            <w:vAlign w:val="bottom"/>
          </w:tcPr>
          <w:p w14:paraId="40031A5D" w14:textId="6B876A9E" w:rsidR="005304CB" w:rsidRPr="000B75D4" w:rsidRDefault="005304CB" w:rsidP="005304CB">
            <w:pPr>
              <w:spacing w:before="20" w:after="20" w:line="240" w:lineRule="auto"/>
              <w:jc w:val="right"/>
              <w:rPr>
                <w:sz w:val="18"/>
                <w:szCs w:val="18"/>
              </w:rPr>
            </w:pPr>
            <w:r w:rsidRPr="000B75D4">
              <w:rPr>
                <w:color w:val="000000"/>
                <w:sz w:val="18"/>
                <w:szCs w:val="18"/>
              </w:rPr>
              <w:t>17,3</w:t>
            </w:r>
          </w:p>
        </w:tc>
        <w:tc>
          <w:tcPr>
            <w:tcW w:w="506" w:type="pct"/>
            <w:tcBorders>
              <w:top w:val="nil"/>
              <w:left w:val="nil"/>
              <w:bottom w:val="single" w:sz="4" w:space="0" w:color="auto"/>
              <w:right w:val="single" w:sz="4" w:space="0" w:color="auto"/>
            </w:tcBorders>
            <w:shd w:val="clear" w:color="auto" w:fill="auto"/>
            <w:vAlign w:val="bottom"/>
          </w:tcPr>
          <w:p w14:paraId="5217443D" w14:textId="45122C3B" w:rsidR="005304CB" w:rsidRPr="000B75D4" w:rsidRDefault="005304CB" w:rsidP="005304CB">
            <w:pPr>
              <w:spacing w:before="20" w:after="20" w:line="240" w:lineRule="auto"/>
              <w:jc w:val="right"/>
              <w:rPr>
                <w:sz w:val="18"/>
                <w:szCs w:val="18"/>
              </w:rPr>
            </w:pPr>
            <w:r w:rsidRPr="000B75D4">
              <w:rPr>
                <w:color w:val="000000"/>
                <w:sz w:val="18"/>
                <w:szCs w:val="18"/>
              </w:rPr>
              <w:t>18,3</w:t>
            </w:r>
          </w:p>
        </w:tc>
        <w:tc>
          <w:tcPr>
            <w:tcW w:w="507" w:type="pct"/>
            <w:tcBorders>
              <w:top w:val="nil"/>
              <w:left w:val="nil"/>
              <w:bottom w:val="single" w:sz="4" w:space="0" w:color="auto"/>
              <w:right w:val="single" w:sz="4" w:space="0" w:color="auto"/>
            </w:tcBorders>
            <w:shd w:val="clear" w:color="auto" w:fill="auto"/>
            <w:vAlign w:val="bottom"/>
          </w:tcPr>
          <w:p w14:paraId="61A1CBEC" w14:textId="65379E96" w:rsidR="005304CB" w:rsidRPr="000B75D4" w:rsidRDefault="005304CB" w:rsidP="005304CB">
            <w:pPr>
              <w:spacing w:before="20" w:after="20" w:line="240" w:lineRule="auto"/>
              <w:jc w:val="right"/>
              <w:rPr>
                <w:sz w:val="18"/>
                <w:szCs w:val="18"/>
              </w:rPr>
            </w:pPr>
            <w:r w:rsidRPr="000B75D4">
              <w:rPr>
                <w:color w:val="000000"/>
                <w:sz w:val="18"/>
                <w:szCs w:val="18"/>
              </w:rPr>
              <w:t>19,4</w:t>
            </w:r>
          </w:p>
        </w:tc>
        <w:tc>
          <w:tcPr>
            <w:tcW w:w="493" w:type="pct"/>
            <w:tcBorders>
              <w:top w:val="nil"/>
              <w:left w:val="nil"/>
              <w:bottom w:val="single" w:sz="4" w:space="0" w:color="auto"/>
              <w:right w:val="single" w:sz="4" w:space="0" w:color="auto"/>
            </w:tcBorders>
            <w:shd w:val="clear" w:color="auto" w:fill="auto"/>
            <w:vAlign w:val="bottom"/>
          </w:tcPr>
          <w:p w14:paraId="17190EEE" w14:textId="21CBC174" w:rsidR="005304CB" w:rsidRPr="000B75D4" w:rsidRDefault="005304CB" w:rsidP="005304CB">
            <w:pPr>
              <w:spacing w:before="20" w:after="20" w:line="240" w:lineRule="auto"/>
              <w:jc w:val="right"/>
              <w:rPr>
                <w:sz w:val="18"/>
                <w:szCs w:val="18"/>
              </w:rPr>
            </w:pPr>
            <w:r w:rsidRPr="000B75D4">
              <w:rPr>
                <w:color w:val="000000"/>
                <w:sz w:val="18"/>
                <w:szCs w:val="18"/>
              </w:rPr>
              <w:t>21,5</w:t>
            </w:r>
          </w:p>
        </w:tc>
      </w:tr>
      <w:tr w:rsidR="005304CB" w:rsidRPr="000B75D4" w14:paraId="4865F533" w14:textId="77777777" w:rsidTr="005304CB">
        <w:trPr>
          <w:jc w:val="center"/>
        </w:trPr>
        <w:tc>
          <w:tcPr>
            <w:tcW w:w="1467" w:type="pct"/>
            <w:vAlign w:val="center"/>
          </w:tcPr>
          <w:p w14:paraId="3C8A1BC2" w14:textId="77777777" w:rsidR="005304CB" w:rsidRPr="000B75D4" w:rsidRDefault="005304CB" w:rsidP="005304CB">
            <w:pPr>
              <w:spacing w:before="20" w:after="20" w:line="240" w:lineRule="auto"/>
              <w:rPr>
                <w:sz w:val="18"/>
                <w:szCs w:val="18"/>
              </w:rPr>
            </w:pPr>
            <w:r w:rsidRPr="000B75D4">
              <w:rPr>
                <w:sz w:val="18"/>
                <w:szCs w:val="18"/>
              </w:rPr>
              <w:t>odpady wielomateriałowe</w:t>
            </w:r>
          </w:p>
        </w:tc>
        <w:tc>
          <w:tcPr>
            <w:tcW w:w="507" w:type="pct"/>
            <w:tcBorders>
              <w:top w:val="nil"/>
              <w:left w:val="single" w:sz="4" w:space="0" w:color="auto"/>
              <w:bottom w:val="single" w:sz="4" w:space="0" w:color="auto"/>
              <w:right w:val="single" w:sz="4" w:space="0" w:color="auto"/>
            </w:tcBorders>
            <w:shd w:val="clear" w:color="auto" w:fill="auto"/>
            <w:vAlign w:val="bottom"/>
          </w:tcPr>
          <w:p w14:paraId="1957B65F" w14:textId="20C93444" w:rsidR="005304CB" w:rsidRPr="000B75D4" w:rsidRDefault="005304CB" w:rsidP="005304CB">
            <w:pPr>
              <w:spacing w:before="20" w:after="20" w:line="240" w:lineRule="auto"/>
              <w:jc w:val="right"/>
              <w:rPr>
                <w:sz w:val="18"/>
                <w:szCs w:val="18"/>
              </w:rPr>
            </w:pPr>
            <w:r w:rsidRPr="000B75D4">
              <w:rPr>
                <w:color w:val="000000"/>
                <w:sz w:val="18"/>
                <w:szCs w:val="18"/>
              </w:rPr>
              <w:t>8,7</w:t>
            </w:r>
          </w:p>
        </w:tc>
        <w:tc>
          <w:tcPr>
            <w:tcW w:w="506" w:type="pct"/>
            <w:tcBorders>
              <w:top w:val="nil"/>
              <w:left w:val="nil"/>
              <w:bottom w:val="single" w:sz="4" w:space="0" w:color="auto"/>
              <w:right w:val="single" w:sz="4" w:space="0" w:color="auto"/>
            </w:tcBorders>
            <w:shd w:val="clear" w:color="auto" w:fill="auto"/>
            <w:vAlign w:val="bottom"/>
          </w:tcPr>
          <w:p w14:paraId="54FC2CA2" w14:textId="61E6E639" w:rsidR="005304CB" w:rsidRPr="000B75D4" w:rsidRDefault="005304CB" w:rsidP="005304CB">
            <w:pPr>
              <w:spacing w:before="20" w:after="20" w:line="240" w:lineRule="auto"/>
              <w:jc w:val="right"/>
              <w:rPr>
                <w:sz w:val="18"/>
                <w:szCs w:val="18"/>
              </w:rPr>
            </w:pPr>
            <w:r w:rsidRPr="000B75D4">
              <w:rPr>
                <w:color w:val="000000"/>
                <w:sz w:val="18"/>
                <w:szCs w:val="18"/>
              </w:rPr>
              <w:t>9,0</w:t>
            </w:r>
          </w:p>
        </w:tc>
        <w:tc>
          <w:tcPr>
            <w:tcW w:w="507" w:type="pct"/>
            <w:tcBorders>
              <w:top w:val="nil"/>
              <w:left w:val="nil"/>
              <w:bottom w:val="single" w:sz="4" w:space="0" w:color="auto"/>
              <w:right w:val="single" w:sz="4" w:space="0" w:color="auto"/>
            </w:tcBorders>
            <w:shd w:val="clear" w:color="auto" w:fill="auto"/>
            <w:vAlign w:val="bottom"/>
          </w:tcPr>
          <w:p w14:paraId="69491FAF" w14:textId="721B0A85" w:rsidR="005304CB" w:rsidRPr="000B75D4" w:rsidRDefault="005304CB" w:rsidP="005304CB">
            <w:pPr>
              <w:spacing w:before="20" w:after="20" w:line="240" w:lineRule="auto"/>
              <w:jc w:val="right"/>
              <w:rPr>
                <w:sz w:val="18"/>
                <w:szCs w:val="18"/>
              </w:rPr>
            </w:pPr>
            <w:r w:rsidRPr="000B75D4">
              <w:rPr>
                <w:color w:val="000000"/>
                <w:sz w:val="18"/>
                <w:szCs w:val="18"/>
              </w:rPr>
              <w:t>9,4</w:t>
            </w:r>
          </w:p>
        </w:tc>
        <w:tc>
          <w:tcPr>
            <w:tcW w:w="507" w:type="pct"/>
            <w:tcBorders>
              <w:top w:val="nil"/>
              <w:left w:val="nil"/>
              <w:bottom w:val="single" w:sz="4" w:space="0" w:color="auto"/>
              <w:right w:val="single" w:sz="4" w:space="0" w:color="auto"/>
            </w:tcBorders>
            <w:shd w:val="clear" w:color="auto" w:fill="auto"/>
            <w:vAlign w:val="bottom"/>
          </w:tcPr>
          <w:p w14:paraId="35517ECD" w14:textId="126F8D26" w:rsidR="005304CB" w:rsidRPr="000B75D4" w:rsidRDefault="005304CB" w:rsidP="005304CB">
            <w:pPr>
              <w:spacing w:before="20" w:after="20" w:line="240" w:lineRule="auto"/>
              <w:jc w:val="right"/>
              <w:rPr>
                <w:sz w:val="18"/>
                <w:szCs w:val="18"/>
              </w:rPr>
            </w:pPr>
            <w:r w:rsidRPr="000B75D4">
              <w:rPr>
                <w:color w:val="000000"/>
                <w:sz w:val="18"/>
                <w:szCs w:val="18"/>
              </w:rPr>
              <w:t>9,8</w:t>
            </w:r>
          </w:p>
        </w:tc>
        <w:tc>
          <w:tcPr>
            <w:tcW w:w="506" w:type="pct"/>
            <w:tcBorders>
              <w:top w:val="nil"/>
              <w:left w:val="nil"/>
              <w:bottom w:val="single" w:sz="4" w:space="0" w:color="auto"/>
              <w:right w:val="single" w:sz="4" w:space="0" w:color="auto"/>
            </w:tcBorders>
            <w:shd w:val="clear" w:color="auto" w:fill="auto"/>
            <w:vAlign w:val="bottom"/>
          </w:tcPr>
          <w:p w14:paraId="127A4C7A" w14:textId="5C86B5F5" w:rsidR="005304CB" w:rsidRPr="000B75D4" w:rsidRDefault="005304CB" w:rsidP="005304CB">
            <w:pPr>
              <w:spacing w:before="20" w:after="20" w:line="240" w:lineRule="auto"/>
              <w:jc w:val="right"/>
              <w:rPr>
                <w:sz w:val="18"/>
                <w:szCs w:val="18"/>
              </w:rPr>
            </w:pPr>
            <w:r w:rsidRPr="000B75D4">
              <w:rPr>
                <w:color w:val="000000"/>
                <w:sz w:val="18"/>
                <w:szCs w:val="18"/>
              </w:rPr>
              <w:t>10,2</w:t>
            </w:r>
          </w:p>
        </w:tc>
        <w:tc>
          <w:tcPr>
            <w:tcW w:w="507" w:type="pct"/>
            <w:tcBorders>
              <w:top w:val="nil"/>
              <w:left w:val="nil"/>
              <w:bottom w:val="single" w:sz="4" w:space="0" w:color="auto"/>
              <w:right w:val="single" w:sz="4" w:space="0" w:color="auto"/>
            </w:tcBorders>
            <w:shd w:val="clear" w:color="auto" w:fill="auto"/>
            <w:vAlign w:val="bottom"/>
          </w:tcPr>
          <w:p w14:paraId="78D49B2A" w14:textId="36FF58F6" w:rsidR="005304CB" w:rsidRPr="000B75D4" w:rsidRDefault="005304CB" w:rsidP="005304CB">
            <w:pPr>
              <w:spacing w:before="20" w:after="20" w:line="240" w:lineRule="auto"/>
              <w:jc w:val="right"/>
              <w:rPr>
                <w:sz w:val="18"/>
                <w:szCs w:val="18"/>
              </w:rPr>
            </w:pPr>
            <w:r w:rsidRPr="000B75D4">
              <w:rPr>
                <w:color w:val="000000"/>
                <w:sz w:val="18"/>
                <w:szCs w:val="18"/>
              </w:rPr>
              <w:t>10,6</w:t>
            </w:r>
          </w:p>
        </w:tc>
        <w:tc>
          <w:tcPr>
            <w:tcW w:w="493" w:type="pct"/>
            <w:tcBorders>
              <w:top w:val="nil"/>
              <w:left w:val="nil"/>
              <w:bottom w:val="single" w:sz="4" w:space="0" w:color="auto"/>
              <w:right w:val="single" w:sz="4" w:space="0" w:color="auto"/>
            </w:tcBorders>
            <w:shd w:val="clear" w:color="auto" w:fill="auto"/>
            <w:vAlign w:val="bottom"/>
          </w:tcPr>
          <w:p w14:paraId="0F5198F7" w14:textId="7D04B0DA" w:rsidR="005304CB" w:rsidRPr="000B75D4" w:rsidRDefault="005304CB" w:rsidP="005304CB">
            <w:pPr>
              <w:spacing w:before="20" w:after="20" w:line="240" w:lineRule="auto"/>
              <w:jc w:val="right"/>
              <w:rPr>
                <w:sz w:val="18"/>
                <w:szCs w:val="18"/>
              </w:rPr>
            </w:pPr>
            <w:r w:rsidRPr="000B75D4">
              <w:rPr>
                <w:color w:val="000000"/>
                <w:sz w:val="18"/>
                <w:szCs w:val="18"/>
              </w:rPr>
              <w:t>11,3</w:t>
            </w:r>
          </w:p>
        </w:tc>
      </w:tr>
      <w:tr w:rsidR="005304CB" w:rsidRPr="000B75D4" w14:paraId="3EA27F97" w14:textId="77777777" w:rsidTr="005304CB">
        <w:trPr>
          <w:jc w:val="center"/>
        </w:trPr>
        <w:tc>
          <w:tcPr>
            <w:tcW w:w="1467" w:type="pct"/>
            <w:vAlign w:val="center"/>
          </w:tcPr>
          <w:p w14:paraId="0A7C8B95" w14:textId="77777777" w:rsidR="005304CB" w:rsidRPr="000B75D4" w:rsidRDefault="005304CB" w:rsidP="005304CB">
            <w:pPr>
              <w:spacing w:before="20" w:after="20" w:line="240" w:lineRule="auto"/>
              <w:rPr>
                <w:sz w:val="18"/>
                <w:szCs w:val="18"/>
              </w:rPr>
            </w:pPr>
            <w:r w:rsidRPr="000B75D4">
              <w:rPr>
                <w:sz w:val="18"/>
                <w:szCs w:val="18"/>
              </w:rPr>
              <w:t>odpady mineralne</w:t>
            </w:r>
          </w:p>
        </w:tc>
        <w:tc>
          <w:tcPr>
            <w:tcW w:w="507" w:type="pct"/>
            <w:tcBorders>
              <w:top w:val="nil"/>
              <w:left w:val="single" w:sz="4" w:space="0" w:color="auto"/>
              <w:bottom w:val="single" w:sz="4" w:space="0" w:color="auto"/>
              <w:right w:val="single" w:sz="4" w:space="0" w:color="auto"/>
            </w:tcBorders>
            <w:shd w:val="clear" w:color="auto" w:fill="auto"/>
            <w:vAlign w:val="bottom"/>
          </w:tcPr>
          <w:p w14:paraId="670395BD" w14:textId="38019315" w:rsidR="005304CB" w:rsidRPr="000B75D4" w:rsidRDefault="005304CB" w:rsidP="005304CB">
            <w:pPr>
              <w:spacing w:before="20" w:after="20" w:line="240" w:lineRule="auto"/>
              <w:jc w:val="right"/>
              <w:rPr>
                <w:sz w:val="18"/>
                <w:szCs w:val="18"/>
              </w:rPr>
            </w:pPr>
            <w:r w:rsidRPr="000B75D4">
              <w:rPr>
                <w:color w:val="000000"/>
                <w:sz w:val="18"/>
                <w:szCs w:val="18"/>
              </w:rPr>
              <w:t>25,9</w:t>
            </w:r>
          </w:p>
        </w:tc>
        <w:tc>
          <w:tcPr>
            <w:tcW w:w="506" w:type="pct"/>
            <w:tcBorders>
              <w:top w:val="nil"/>
              <w:left w:val="nil"/>
              <w:bottom w:val="single" w:sz="4" w:space="0" w:color="auto"/>
              <w:right w:val="single" w:sz="4" w:space="0" w:color="auto"/>
            </w:tcBorders>
            <w:shd w:val="clear" w:color="auto" w:fill="auto"/>
            <w:vAlign w:val="bottom"/>
          </w:tcPr>
          <w:p w14:paraId="0F945FDC" w14:textId="2F745815" w:rsidR="005304CB" w:rsidRPr="000B75D4" w:rsidRDefault="005304CB" w:rsidP="005304CB">
            <w:pPr>
              <w:spacing w:before="20" w:after="20" w:line="240" w:lineRule="auto"/>
              <w:jc w:val="right"/>
              <w:rPr>
                <w:sz w:val="18"/>
                <w:szCs w:val="18"/>
              </w:rPr>
            </w:pPr>
            <w:r w:rsidRPr="000B75D4">
              <w:rPr>
                <w:color w:val="000000"/>
                <w:sz w:val="18"/>
                <w:szCs w:val="18"/>
              </w:rPr>
              <w:t>24,4</w:t>
            </w:r>
          </w:p>
        </w:tc>
        <w:tc>
          <w:tcPr>
            <w:tcW w:w="507" w:type="pct"/>
            <w:tcBorders>
              <w:top w:val="nil"/>
              <w:left w:val="nil"/>
              <w:bottom w:val="single" w:sz="4" w:space="0" w:color="auto"/>
              <w:right w:val="single" w:sz="4" w:space="0" w:color="auto"/>
            </w:tcBorders>
            <w:shd w:val="clear" w:color="auto" w:fill="auto"/>
            <w:vAlign w:val="bottom"/>
          </w:tcPr>
          <w:p w14:paraId="4A2E397D" w14:textId="1D63F419" w:rsidR="005304CB" w:rsidRPr="000B75D4" w:rsidRDefault="005304CB" w:rsidP="005304CB">
            <w:pPr>
              <w:spacing w:before="20" w:after="20" w:line="240" w:lineRule="auto"/>
              <w:jc w:val="right"/>
              <w:rPr>
                <w:sz w:val="18"/>
                <w:szCs w:val="18"/>
              </w:rPr>
            </w:pPr>
            <w:r w:rsidRPr="000B75D4">
              <w:rPr>
                <w:color w:val="000000"/>
                <w:sz w:val="18"/>
                <w:szCs w:val="18"/>
              </w:rPr>
              <w:t>22,8</w:t>
            </w:r>
          </w:p>
        </w:tc>
        <w:tc>
          <w:tcPr>
            <w:tcW w:w="507" w:type="pct"/>
            <w:tcBorders>
              <w:top w:val="nil"/>
              <w:left w:val="nil"/>
              <w:bottom w:val="single" w:sz="4" w:space="0" w:color="auto"/>
              <w:right w:val="single" w:sz="4" w:space="0" w:color="auto"/>
            </w:tcBorders>
            <w:shd w:val="clear" w:color="auto" w:fill="auto"/>
            <w:vAlign w:val="bottom"/>
          </w:tcPr>
          <w:p w14:paraId="6A603D96" w14:textId="1E982E16" w:rsidR="005304CB" w:rsidRPr="000B75D4" w:rsidRDefault="005304CB" w:rsidP="005304CB">
            <w:pPr>
              <w:spacing w:before="20" w:after="20" w:line="240" w:lineRule="auto"/>
              <w:jc w:val="right"/>
              <w:rPr>
                <w:sz w:val="18"/>
                <w:szCs w:val="18"/>
              </w:rPr>
            </w:pPr>
            <w:r w:rsidRPr="000B75D4">
              <w:rPr>
                <w:color w:val="000000"/>
                <w:sz w:val="18"/>
                <w:szCs w:val="18"/>
              </w:rPr>
              <w:t>21,1</w:t>
            </w:r>
          </w:p>
        </w:tc>
        <w:tc>
          <w:tcPr>
            <w:tcW w:w="506" w:type="pct"/>
            <w:tcBorders>
              <w:top w:val="nil"/>
              <w:left w:val="nil"/>
              <w:bottom w:val="single" w:sz="4" w:space="0" w:color="auto"/>
              <w:right w:val="single" w:sz="4" w:space="0" w:color="auto"/>
            </w:tcBorders>
            <w:shd w:val="clear" w:color="auto" w:fill="auto"/>
            <w:vAlign w:val="bottom"/>
          </w:tcPr>
          <w:p w14:paraId="092780C8" w14:textId="4F2CD503" w:rsidR="005304CB" w:rsidRPr="000B75D4" w:rsidRDefault="005304CB" w:rsidP="005304CB">
            <w:pPr>
              <w:spacing w:before="20" w:after="20" w:line="240" w:lineRule="auto"/>
              <w:jc w:val="right"/>
              <w:rPr>
                <w:sz w:val="18"/>
                <w:szCs w:val="18"/>
              </w:rPr>
            </w:pPr>
            <w:r w:rsidRPr="000B75D4">
              <w:rPr>
                <w:color w:val="000000"/>
                <w:sz w:val="18"/>
                <w:szCs w:val="18"/>
              </w:rPr>
              <w:t>19,3</w:t>
            </w:r>
          </w:p>
        </w:tc>
        <w:tc>
          <w:tcPr>
            <w:tcW w:w="507" w:type="pct"/>
            <w:tcBorders>
              <w:top w:val="nil"/>
              <w:left w:val="nil"/>
              <w:bottom w:val="single" w:sz="4" w:space="0" w:color="auto"/>
              <w:right w:val="single" w:sz="4" w:space="0" w:color="auto"/>
            </w:tcBorders>
            <w:shd w:val="clear" w:color="auto" w:fill="auto"/>
            <w:vAlign w:val="bottom"/>
          </w:tcPr>
          <w:p w14:paraId="4B84319A" w14:textId="05F4B7D3" w:rsidR="005304CB" w:rsidRPr="000B75D4" w:rsidRDefault="005304CB" w:rsidP="005304CB">
            <w:pPr>
              <w:spacing w:before="20" w:after="20" w:line="240" w:lineRule="auto"/>
              <w:jc w:val="right"/>
              <w:rPr>
                <w:sz w:val="18"/>
                <w:szCs w:val="18"/>
              </w:rPr>
            </w:pPr>
            <w:r w:rsidRPr="000B75D4">
              <w:rPr>
                <w:color w:val="000000"/>
                <w:sz w:val="18"/>
                <w:szCs w:val="18"/>
              </w:rPr>
              <w:t>20,3</w:t>
            </w:r>
          </w:p>
        </w:tc>
        <w:tc>
          <w:tcPr>
            <w:tcW w:w="493" w:type="pct"/>
            <w:tcBorders>
              <w:top w:val="nil"/>
              <w:left w:val="nil"/>
              <w:bottom w:val="single" w:sz="4" w:space="0" w:color="auto"/>
              <w:right w:val="single" w:sz="4" w:space="0" w:color="auto"/>
            </w:tcBorders>
            <w:shd w:val="clear" w:color="auto" w:fill="auto"/>
            <w:vAlign w:val="bottom"/>
          </w:tcPr>
          <w:p w14:paraId="296FBC96" w14:textId="183CC411" w:rsidR="005304CB" w:rsidRPr="000B75D4" w:rsidRDefault="005304CB" w:rsidP="005304CB">
            <w:pPr>
              <w:spacing w:before="20" w:after="20" w:line="240" w:lineRule="auto"/>
              <w:jc w:val="right"/>
              <w:rPr>
                <w:sz w:val="18"/>
                <w:szCs w:val="18"/>
              </w:rPr>
            </w:pPr>
            <w:r w:rsidRPr="000B75D4">
              <w:rPr>
                <w:color w:val="000000"/>
                <w:sz w:val="18"/>
                <w:szCs w:val="18"/>
              </w:rPr>
              <w:t>22,1</w:t>
            </w:r>
          </w:p>
        </w:tc>
      </w:tr>
      <w:tr w:rsidR="005304CB" w:rsidRPr="000B75D4" w14:paraId="2CEC0A6D" w14:textId="77777777" w:rsidTr="005304CB">
        <w:trPr>
          <w:jc w:val="center"/>
        </w:trPr>
        <w:tc>
          <w:tcPr>
            <w:tcW w:w="1467" w:type="pct"/>
            <w:vAlign w:val="center"/>
          </w:tcPr>
          <w:p w14:paraId="7B058710" w14:textId="77777777" w:rsidR="005304CB" w:rsidRPr="000B75D4" w:rsidRDefault="005304CB" w:rsidP="005304CB">
            <w:pPr>
              <w:spacing w:before="20" w:after="20" w:line="240" w:lineRule="auto"/>
              <w:rPr>
                <w:sz w:val="18"/>
                <w:szCs w:val="18"/>
              </w:rPr>
            </w:pPr>
            <w:r w:rsidRPr="000B75D4">
              <w:rPr>
                <w:sz w:val="18"/>
                <w:szCs w:val="18"/>
              </w:rPr>
              <w:t>odpady niebezpieczne</w:t>
            </w:r>
          </w:p>
        </w:tc>
        <w:tc>
          <w:tcPr>
            <w:tcW w:w="507" w:type="pct"/>
            <w:tcBorders>
              <w:top w:val="nil"/>
              <w:left w:val="single" w:sz="4" w:space="0" w:color="auto"/>
              <w:bottom w:val="single" w:sz="4" w:space="0" w:color="auto"/>
              <w:right w:val="single" w:sz="4" w:space="0" w:color="auto"/>
            </w:tcBorders>
            <w:shd w:val="clear" w:color="auto" w:fill="auto"/>
            <w:vAlign w:val="bottom"/>
          </w:tcPr>
          <w:p w14:paraId="1E1B6E65" w14:textId="6E3A6C4E" w:rsidR="005304CB" w:rsidRPr="000B75D4" w:rsidRDefault="005304CB" w:rsidP="005304CB">
            <w:pPr>
              <w:spacing w:before="20" w:after="20" w:line="240" w:lineRule="auto"/>
              <w:jc w:val="right"/>
              <w:rPr>
                <w:sz w:val="18"/>
                <w:szCs w:val="18"/>
              </w:rPr>
            </w:pPr>
            <w:r w:rsidRPr="000B75D4">
              <w:rPr>
                <w:color w:val="000000"/>
                <w:sz w:val="18"/>
                <w:szCs w:val="18"/>
              </w:rPr>
              <w:t>2,9</w:t>
            </w:r>
          </w:p>
        </w:tc>
        <w:tc>
          <w:tcPr>
            <w:tcW w:w="506" w:type="pct"/>
            <w:tcBorders>
              <w:top w:val="nil"/>
              <w:left w:val="nil"/>
              <w:bottom w:val="single" w:sz="4" w:space="0" w:color="auto"/>
              <w:right w:val="single" w:sz="4" w:space="0" w:color="auto"/>
            </w:tcBorders>
            <w:shd w:val="clear" w:color="auto" w:fill="auto"/>
            <w:vAlign w:val="bottom"/>
          </w:tcPr>
          <w:p w14:paraId="1D66DCA7" w14:textId="5259EC03" w:rsidR="005304CB" w:rsidRPr="000B75D4" w:rsidRDefault="005304CB" w:rsidP="005304CB">
            <w:pPr>
              <w:spacing w:before="20" w:after="20" w:line="240" w:lineRule="auto"/>
              <w:jc w:val="right"/>
              <w:rPr>
                <w:sz w:val="18"/>
                <w:szCs w:val="18"/>
              </w:rPr>
            </w:pPr>
            <w:r w:rsidRPr="000B75D4">
              <w:rPr>
                <w:color w:val="000000"/>
                <w:sz w:val="18"/>
                <w:szCs w:val="18"/>
              </w:rPr>
              <w:t>3,0</w:t>
            </w:r>
          </w:p>
        </w:tc>
        <w:tc>
          <w:tcPr>
            <w:tcW w:w="507" w:type="pct"/>
            <w:tcBorders>
              <w:top w:val="nil"/>
              <w:left w:val="nil"/>
              <w:bottom w:val="single" w:sz="4" w:space="0" w:color="auto"/>
              <w:right w:val="single" w:sz="4" w:space="0" w:color="auto"/>
            </w:tcBorders>
            <w:shd w:val="clear" w:color="auto" w:fill="auto"/>
            <w:vAlign w:val="bottom"/>
          </w:tcPr>
          <w:p w14:paraId="0E2BC2D8" w14:textId="5EC01CB5" w:rsidR="005304CB" w:rsidRPr="000B75D4" w:rsidRDefault="005304CB" w:rsidP="005304CB">
            <w:pPr>
              <w:spacing w:before="20" w:after="20" w:line="240" w:lineRule="auto"/>
              <w:jc w:val="right"/>
              <w:rPr>
                <w:sz w:val="18"/>
                <w:szCs w:val="18"/>
              </w:rPr>
            </w:pPr>
            <w:r w:rsidRPr="000B75D4">
              <w:rPr>
                <w:color w:val="000000"/>
                <w:sz w:val="18"/>
                <w:szCs w:val="18"/>
              </w:rPr>
              <w:t>3,2</w:t>
            </w:r>
          </w:p>
        </w:tc>
        <w:tc>
          <w:tcPr>
            <w:tcW w:w="507" w:type="pct"/>
            <w:tcBorders>
              <w:top w:val="nil"/>
              <w:left w:val="nil"/>
              <w:bottom w:val="single" w:sz="4" w:space="0" w:color="auto"/>
              <w:right w:val="single" w:sz="4" w:space="0" w:color="auto"/>
            </w:tcBorders>
            <w:shd w:val="clear" w:color="auto" w:fill="auto"/>
            <w:vAlign w:val="bottom"/>
          </w:tcPr>
          <w:p w14:paraId="3FDE9995" w14:textId="0B1A41FF" w:rsidR="005304CB" w:rsidRPr="000B75D4" w:rsidRDefault="005304CB" w:rsidP="005304CB">
            <w:pPr>
              <w:spacing w:before="20" w:after="20" w:line="240" w:lineRule="auto"/>
              <w:jc w:val="right"/>
              <w:rPr>
                <w:sz w:val="18"/>
                <w:szCs w:val="18"/>
              </w:rPr>
            </w:pPr>
            <w:r w:rsidRPr="000B75D4">
              <w:rPr>
                <w:color w:val="000000"/>
                <w:sz w:val="18"/>
                <w:szCs w:val="18"/>
              </w:rPr>
              <w:t>3,4</w:t>
            </w:r>
          </w:p>
        </w:tc>
        <w:tc>
          <w:tcPr>
            <w:tcW w:w="506" w:type="pct"/>
            <w:tcBorders>
              <w:top w:val="nil"/>
              <w:left w:val="nil"/>
              <w:bottom w:val="single" w:sz="4" w:space="0" w:color="auto"/>
              <w:right w:val="single" w:sz="4" w:space="0" w:color="auto"/>
            </w:tcBorders>
            <w:shd w:val="clear" w:color="auto" w:fill="auto"/>
            <w:vAlign w:val="bottom"/>
          </w:tcPr>
          <w:p w14:paraId="59B6BD0C" w14:textId="096278E1" w:rsidR="005304CB" w:rsidRPr="000B75D4" w:rsidRDefault="005304CB" w:rsidP="005304CB">
            <w:pPr>
              <w:spacing w:before="20" w:after="20" w:line="240" w:lineRule="auto"/>
              <w:jc w:val="right"/>
              <w:rPr>
                <w:sz w:val="18"/>
                <w:szCs w:val="18"/>
              </w:rPr>
            </w:pPr>
            <w:r w:rsidRPr="000B75D4">
              <w:rPr>
                <w:color w:val="000000"/>
                <w:sz w:val="18"/>
                <w:szCs w:val="18"/>
              </w:rPr>
              <w:t>3,6</w:t>
            </w:r>
          </w:p>
        </w:tc>
        <w:tc>
          <w:tcPr>
            <w:tcW w:w="507" w:type="pct"/>
            <w:tcBorders>
              <w:top w:val="nil"/>
              <w:left w:val="nil"/>
              <w:bottom w:val="single" w:sz="4" w:space="0" w:color="auto"/>
              <w:right w:val="single" w:sz="4" w:space="0" w:color="auto"/>
            </w:tcBorders>
            <w:shd w:val="clear" w:color="auto" w:fill="auto"/>
            <w:vAlign w:val="bottom"/>
          </w:tcPr>
          <w:p w14:paraId="527F5FFB" w14:textId="21C40DC8" w:rsidR="005304CB" w:rsidRPr="000B75D4" w:rsidRDefault="005304CB" w:rsidP="005304CB">
            <w:pPr>
              <w:spacing w:before="20" w:after="20" w:line="240" w:lineRule="auto"/>
              <w:jc w:val="right"/>
              <w:rPr>
                <w:sz w:val="18"/>
                <w:szCs w:val="18"/>
              </w:rPr>
            </w:pPr>
            <w:r w:rsidRPr="000B75D4">
              <w:rPr>
                <w:color w:val="000000"/>
                <w:sz w:val="18"/>
                <w:szCs w:val="18"/>
              </w:rPr>
              <w:t>3,7</w:t>
            </w:r>
          </w:p>
        </w:tc>
        <w:tc>
          <w:tcPr>
            <w:tcW w:w="493" w:type="pct"/>
            <w:tcBorders>
              <w:top w:val="nil"/>
              <w:left w:val="nil"/>
              <w:bottom w:val="single" w:sz="4" w:space="0" w:color="auto"/>
              <w:right w:val="single" w:sz="4" w:space="0" w:color="auto"/>
            </w:tcBorders>
            <w:shd w:val="clear" w:color="auto" w:fill="auto"/>
            <w:vAlign w:val="bottom"/>
          </w:tcPr>
          <w:p w14:paraId="7B920C3A" w14:textId="7951746A" w:rsidR="005304CB" w:rsidRPr="000B75D4" w:rsidRDefault="005304CB" w:rsidP="005304CB">
            <w:pPr>
              <w:spacing w:before="20" w:after="20" w:line="240" w:lineRule="auto"/>
              <w:jc w:val="right"/>
              <w:rPr>
                <w:sz w:val="18"/>
                <w:szCs w:val="18"/>
              </w:rPr>
            </w:pPr>
            <w:r w:rsidRPr="000B75D4">
              <w:rPr>
                <w:color w:val="000000"/>
                <w:sz w:val="18"/>
                <w:szCs w:val="18"/>
              </w:rPr>
              <w:t>4,0</w:t>
            </w:r>
          </w:p>
        </w:tc>
      </w:tr>
      <w:tr w:rsidR="005304CB" w:rsidRPr="000B75D4" w14:paraId="2780EB97" w14:textId="77777777" w:rsidTr="005304CB">
        <w:trPr>
          <w:jc w:val="center"/>
        </w:trPr>
        <w:tc>
          <w:tcPr>
            <w:tcW w:w="1467" w:type="pct"/>
            <w:vAlign w:val="center"/>
          </w:tcPr>
          <w:p w14:paraId="7658CD16" w14:textId="77777777" w:rsidR="005304CB" w:rsidRPr="000B75D4" w:rsidRDefault="005304CB" w:rsidP="005304CB">
            <w:pPr>
              <w:spacing w:before="20" w:after="20" w:line="240" w:lineRule="auto"/>
              <w:rPr>
                <w:sz w:val="18"/>
                <w:szCs w:val="18"/>
              </w:rPr>
            </w:pPr>
            <w:r w:rsidRPr="000B75D4">
              <w:rPr>
                <w:sz w:val="18"/>
                <w:szCs w:val="18"/>
              </w:rPr>
              <w:t>inne kategorie</w:t>
            </w:r>
          </w:p>
        </w:tc>
        <w:tc>
          <w:tcPr>
            <w:tcW w:w="507" w:type="pct"/>
            <w:tcBorders>
              <w:top w:val="nil"/>
              <w:left w:val="single" w:sz="4" w:space="0" w:color="auto"/>
              <w:bottom w:val="single" w:sz="4" w:space="0" w:color="auto"/>
              <w:right w:val="single" w:sz="4" w:space="0" w:color="auto"/>
            </w:tcBorders>
            <w:shd w:val="clear" w:color="auto" w:fill="auto"/>
            <w:vAlign w:val="bottom"/>
          </w:tcPr>
          <w:p w14:paraId="47C0CEDC" w14:textId="44EC00A4" w:rsidR="005304CB" w:rsidRPr="000B75D4" w:rsidRDefault="005304CB" w:rsidP="005304CB">
            <w:pPr>
              <w:spacing w:before="20" w:after="20" w:line="240" w:lineRule="auto"/>
              <w:jc w:val="right"/>
              <w:rPr>
                <w:sz w:val="18"/>
                <w:szCs w:val="18"/>
              </w:rPr>
            </w:pPr>
            <w:r w:rsidRPr="000B75D4">
              <w:rPr>
                <w:color w:val="000000"/>
                <w:sz w:val="18"/>
                <w:szCs w:val="18"/>
              </w:rPr>
              <w:t>17,5</w:t>
            </w:r>
          </w:p>
        </w:tc>
        <w:tc>
          <w:tcPr>
            <w:tcW w:w="506" w:type="pct"/>
            <w:tcBorders>
              <w:top w:val="nil"/>
              <w:left w:val="nil"/>
              <w:bottom w:val="single" w:sz="4" w:space="0" w:color="auto"/>
              <w:right w:val="single" w:sz="4" w:space="0" w:color="auto"/>
            </w:tcBorders>
            <w:shd w:val="clear" w:color="auto" w:fill="auto"/>
            <w:vAlign w:val="bottom"/>
          </w:tcPr>
          <w:p w14:paraId="4ACCB027" w14:textId="2CE1706A" w:rsidR="005304CB" w:rsidRPr="000B75D4" w:rsidRDefault="005304CB" w:rsidP="005304CB">
            <w:pPr>
              <w:spacing w:before="20" w:after="20" w:line="240" w:lineRule="auto"/>
              <w:jc w:val="right"/>
              <w:rPr>
                <w:sz w:val="18"/>
                <w:szCs w:val="18"/>
              </w:rPr>
            </w:pPr>
            <w:r w:rsidRPr="000B75D4">
              <w:rPr>
                <w:color w:val="000000"/>
                <w:sz w:val="18"/>
                <w:szCs w:val="18"/>
              </w:rPr>
              <w:t>17,5</w:t>
            </w:r>
          </w:p>
        </w:tc>
        <w:tc>
          <w:tcPr>
            <w:tcW w:w="507" w:type="pct"/>
            <w:tcBorders>
              <w:top w:val="nil"/>
              <w:left w:val="nil"/>
              <w:bottom w:val="single" w:sz="4" w:space="0" w:color="auto"/>
              <w:right w:val="single" w:sz="4" w:space="0" w:color="auto"/>
            </w:tcBorders>
            <w:shd w:val="clear" w:color="auto" w:fill="auto"/>
            <w:vAlign w:val="bottom"/>
          </w:tcPr>
          <w:p w14:paraId="298EA707" w14:textId="75710082" w:rsidR="005304CB" w:rsidRPr="000B75D4" w:rsidRDefault="005304CB" w:rsidP="005304CB">
            <w:pPr>
              <w:spacing w:before="20" w:after="20" w:line="240" w:lineRule="auto"/>
              <w:jc w:val="right"/>
              <w:rPr>
                <w:sz w:val="18"/>
                <w:szCs w:val="18"/>
              </w:rPr>
            </w:pPr>
            <w:r w:rsidRPr="000B75D4">
              <w:rPr>
                <w:color w:val="000000"/>
                <w:sz w:val="18"/>
                <w:szCs w:val="18"/>
              </w:rPr>
              <w:t>17,4</w:t>
            </w:r>
          </w:p>
        </w:tc>
        <w:tc>
          <w:tcPr>
            <w:tcW w:w="507" w:type="pct"/>
            <w:tcBorders>
              <w:top w:val="nil"/>
              <w:left w:val="nil"/>
              <w:bottom w:val="single" w:sz="4" w:space="0" w:color="auto"/>
              <w:right w:val="single" w:sz="4" w:space="0" w:color="auto"/>
            </w:tcBorders>
            <w:shd w:val="clear" w:color="auto" w:fill="auto"/>
            <w:vAlign w:val="bottom"/>
          </w:tcPr>
          <w:p w14:paraId="60AA8FBB" w14:textId="0B2D7ECE" w:rsidR="005304CB" w:rsidRPr="000B75D4" w:rsidRDefault="005304CB" w:rsidP="005304CB">
            <w:pPr>
              <w:spacing w:before="20" w:after="20" w:line="240" w:lineRule="auto"/>
              <w:jc w:val="right"/>
              <w:rPr>
                <w:sz w:val="18"/>
                <w:szCs w:val="18"/>
              </w:rPr>
            </w:pPr>
            <w:r w:rsidRPr="000B75D4">
              <w:rPr>
                <w:color w:val="000000"/>
                <w:sz w:val="18"/>
                <w:szCs w:val="18"/>
              </w:rPr>
              <w:t>17,3</w:t>
            </w:r>
          </w:p>
        </w:tc>
        <w:tc>
          <w:tcPr>
            <w:tcW w:w="506" w:type="pct"/>
            <w:tcBorders>
              <w:top w:val="nil"/>
              <w:left w:val="nil"/>
              <w:bottom w:val="single" w:sz="4" w:space="0" w:color="auto"/>
              <w:right w:val="single" w:sz="4" w:space="0" w:color="auto"/>
            </w:tcBorders>
            <w:shd w:val="clear" w:color="auto" w:fill="auto"/>
            <w:vAlign w:val="bottom"/>
          </w:tcPr>
          <w:p w14:paraId="0A58F11F" w14:textId="6B6656D0" w:rsidR="005304CB" w:rsidRPr="000B75D4" w:rsidRDefault="005304CB" w:rsidP="005304CB">
            <w:pPr>
              <w:spacing w:before="20" w:after="20" w:line="240" w:lineRule="auto"/>
              <w:jc w:val="right"/>
              <w:rPr>
                <w:sz w:val="18"/>
                <w:szCs w:val="18"/>
              </w:rPr>
            </w:pPr>
            <w:r w:rsidRPr="000B75D4">
              <w:rPr>
                <w:color w:val="000000"/>
                <w:sz w:val="18"/>
                <w:szCs w:val="18"/>
              </w:rPr>
              <w:t>17,3</w:t>
            </w:r>
          </w:p>
        </w:tc>
        <w:tc>
          <w:tcPr>
            <w:tcW w:w="507" w:type="pct"/>
            <w:tcBorders>
              <w:top w:val="nil"/>
              <w:left w:val="nil"/>
              <w:bottom w:val="single" w:sz="4" w:space="0" w:color="auto"/>
              <w:right w:val="single" w:sz="4" w:space="0" w:color="auto"/>
            </w:tcBorders>
            <w:shd w:val="clear" w:color="auto" w:fill="auto"/>
            <w:vAlign w:val="bottom"/>
          </w:tcPr>
          <w:p w14:paraId="1126F33A" w14:textId="501D4952" w:rsidR="005304CB" w:rsidRPr="000B75D4" w:rsidRDefault="005304CB" w:rsidP="005304CB">
            <w:pPr>
              <w:spacing w:before="20" w:after="20" w:line="240" w:lineRule="auto"/>
              <w:jc w:val="right"/>
              <w:rPr>
                <w:sz w:val="18"/>
                <w:szCs w:val="18"/>
              </w:rPr>
            </w:pPr>
            <w:r w:rsidRPr="000B75D4">
              <w:rPr>
                <w:color w:val="000000"/>
                <w:sz w:val="18"/>
                <w:szCs w:val="18"/>
              </w:rPr>
              <w:t>16,7</w:t>
            </w:r>
          </w:p>
        </w:tc>
        <w:tc>
          <w:tcPr>
            <w:tcW w:w="493" w:type="pct"/>
            <w:tcBorders>
              <w:top w:val="nil"/>
              <w:left w:val="nil"/>
              <w:bottom w:val="single" w:sz="4" w:space="0" w:color="auto"/>
              <w:right w:val="single" w:sz="4" w:space="0" w:color="auto"/>
            </w:tcBorders>
            <w:shd w:val="clear" w:color="auto" w:fill="auto"/>
            <w:vAlign w:val="bottom"/>
          </w:tcPr>
          <w:p w14:paraId="1E4DBE0E" w14:textId="0E92AE07" w:rsidR="005304CB" w:rsidRPr="000B75D4" w:rsidRDefault="005304CB" w:rsidP="005304CB">
            <w:pPr>
              <w:spacing w:before="20" w:after="20" w:line="240" w:lineRule="auto"/>
              <w:jc w:val="right"/>
              <w:rPr>
                <w:sz w:val="18"/>
                <w:szCs w:val="18"/>
              </w:rPr>
            </w:pPr>
            <w:r w:rsidRPr="000B75D4">
              <w:rPr>
                <w:color w:val="000000"/>
                <w:sz w:val="18"/>
                <w:szCs w:val="18"/>
              </w:rPr>
              <w:t>14,9</w:t>
            </w:r>
          </w:p>
        </w:tc>
      </w:tr>
      <w:tr w:rsidR="005304CB" w:rsidRPr="000B75D4" w14:paraId="46052B84" w14:textId="77777777" w:rsidTr="005304CB">
        <w:trPr>
          <w:jc w:val="center"/>
        </w:trPr>
        <w:tc>
          <w:tcPr>
            <w:tcW w:w="1467" w:type="pct"/>
            <w:vAlign w:val="center"/>
          </w:tcPr>
          <w:p w14:paraId="17DAC4CB" w14:textId="77777777" w:rsidR="005304CB" w:rsidRPr="000B75D4" w:rsidRDefault="005304CB" w:rsidP="005304CB">
            <w:pPr>
              <w:spacing w:before="20" w:after="20" w:line="240" w:lineRule="auto"/>
              <w:rPr>
                <w:sz w:val="18"/>
                <w:szCs w:val="18"/>
              </w:rPr>
            </w:pPr>
            <w:r w:rsidRPr="000B75D4">
              <w:rPr>
                <w:sz w:val="18"/>
                <w:szCs w:val="18"/>
              </w:rPr>
              <w:t>odpady wielkogabarytowe</w:t>
            </w:r>
          </w:p>
        </w:tc>
        <w:tc>
          <w:tcPr>
            <w:tcW w:w="507" w:type="pct"/>
            <w:tcBorders>
              <w:top w:val="nil"/>
              <w:left w:val="single" w:sz="4" w:space="0" w:color="auto"/>
              <w:bottom w:val="single" w:sz="4" w:space="0" w:color="auto"/>
              <w:right w:val="single" w:sz="4" w:space="0" w:color="auto"/>
            </w:tcBorders>
            <w:shd w:val="clear" w:color="auto" w:fill="auto"/>
            <w:vAlign w:val="bottom"/>
          </w:tcPr>
          <w:p w14:paraId="3EBC576B" w14:textId="2C2AF0DA" w:rsidR="005304CB" w:rsidRPr="000B75D4" w:rsidRDefault="005304CB" w:rsidP="005304CB">
            <w:pPr>
              <w:spacing w:before="20" w:after="20" w:line="240" w:lineRule="auto"/>
              <w:jc w:val="right"/>
              <w:rPr>
                <w:sz w:val="18"/>
                <w:szCs w:val="18"/>
              </w:rPr>
            </w:pPr>
            <w:r w:rsidRPr="000B75D4">
              <w:rPr>
                <w:color w:val="000000"/>
                <w:sz w:val="18"/>
                <w:szCs w:val="18"/>
              </w:rPr>
              <w:t>50,9</w:t>
            </w:r>
          </w:p>
        </w:tc>
        <w:tc>
          <w:tcPr>
            <w:tcW w:w="506" w:type="pct"/>
            <w:tcBorders>
              <w:top w:val="nil"/>
              <w:left w:val="nil"/>
              <w:bottom w:val="single" w:sz="4" w:space="0" w:color="auto"/>
              <w:right w:val="single" w:sz="4" w:space="0" w:color="auto"/>
            </w:tcBorders>
            <w:shd w:val="clear" w:color="auto" w:fill="auto"/>
            <w:vAlign w:val="bottom"/>
          </w:tcPr>
          <w:p w14:paraId="5A727C23" w14:textId="0666986A" w:rsidR="005304CB" w:rsidRPr="000B75D4" w:rsidRDefault="005304CB" w:rsidP="005304CB">
            <w:pPr>
              <w:spacing w:before="20" w:after="20" w:line="240" w:lineRule="auto"/>
              <w:jc w:val="right"/>
              <w:rPr>
                <w:sz w:val="18"/>
                <w:szCs w:val="18"/>
              </w:rPr>
            </w:pPr>
            <w:r w:rsidRPr="000B75D4">
              <w:rPr>
                <w:color w:val="000000"/>
                <w:sz w:val="18"/>
                <w:szCs w:val="18"/>
              </w:rPr>
              <w:t>52,6</w:t>
            </w:r>
          </w:p>
        </w:tc>
        <w:tc>
          <w:tcPr>
            <w:tcW w:w="507" w:type="pct"/>
            <w:tcBorders>
              <w:top w:val="nil"/>
              <w:left w:val="nil"/>
              <w:bottom w:val="single" w:sz="4" w:space="0" w:color="auto"/>
              <w:right w:val="single" w:sz="4" w:space="0" w:color="auto"/>
            </w:tcBorders>
            <w:shd w:val="clear" w:color="auto" w:fill="auto"/>
            <w:vAlign w:val="bottom"/>
          </w:tcPr>
          <w:p w14:paraId="75112381" w14:textId="28F1DD58" w:rsidR="005304CB" w:rsidRPr="000B75D4" w:rsidRDefault="005304CB" w:rsidP="005304CB">
            <w:pPr>
              <w:spacing w:before="20" w:after="20" w:line="240" w:lineRule="auto"/>
              <w:jc w:val="right"/>
              <w:rPr>
                <w:sz w:val="18"/>
                <w:szCs w:val="18"/>
              </w:rPr>
            </w:pPr>
            <w:r w:rsidRPr="000B75D4">
              <w:rPr>
                <w:color w:val="000000"/>
                <w:sz w:val="18"/>
                <w:szCs w:val="18"/>
              </w:rPr>
              <w:t>54,4</w:t>
            </w:r>
          </w:p>
        </w:tc>
        <w:tc>
          <w:tcPr>
            <w:tcW w:w="507" w:type="pct"/>
            <w:tcBorders>
              <w:top w:val="nil"/>
              <w:left w:val="nil"/>
              <w:bottom w:val="single" w:sz="4" w:space="0" w:color="auto"/>
              <w:right w:val="single" w:sz="4" w:space="0" w:color="auto"/>
            </w:tcBorders>
            <w:shd w:val="clear" w:color="auto" w:fill="auto"/>
            <w:vAlign w:val="bottom"/>
          </w:tcPr>
          <w:p w14:paraId="2D8BEF12" w14:textId="61C553B5" w:rsidR="005304CB" w:rsidRPr="000B75D4" w:rsidRDefault="005304CB" w:rsidP="005304CB">
            <w:pPr>
              <w:spacing w:before="20" w:after="20" w:line="240" w:lineRule="auto"/>
              <w:jc w:val="right"/>
              <w:rPr>
                <w:sz w:val="18"/>
                <w:szCs w:val="18"/>
              </w:rPr>
            </w:pPr>
            <w:r w:rsidRPr="000B75D4">
              <w:rPr>
                <w:color w:val="000000"/>
                <w:sz w:val="18"/>
                <w:szCs w:val="18"/>
              </w:rPr>
              <w:t>56,2</w:t>
            </w:r>
          </w:p>
        </w:tc>
        <w:tc>
          <w:tcPr>
            <w:tcW w:w="506" w:type="pct"/>
            <w:tcBorders>
              <w:top w:val="nil"/>
              <w:left w:val="nil"/>
              <w:bottom w:val="single" w:sz="4" w:space="0" w:color="auto"/>
              <w:right w:val="single" w:sz="4" w:space="0" w:color="auto"/>
            </w:tcBorders>
            <w:shd w:val="clear" w:color="auto" w:fill="auto"/>
            <w:vAlign w:val="bottom"/>
          </w:tcPr>
          <w:p w14:paraId="6C5F4BE5" w14:textId="6A291F51" w:rsidR="005304CB" w:rsidRPr="000B75D4" w:rsidRDefault="005304CB" w:rsidP="005304CB">
            <w:pPr>
              <w:spacing w:before="20" w:after="20" w:line="240" w:lineRule="auto"/>
              <w:jc w:val="right"/>
              <w:rPr>
                <w:sz w:val="18"/>
                <w:szCs w:val="18"/>
              </w:rPr>
            </w:pPr>
            <w:r w:rsidRPr="000B75D4">
              <w:rPr>
                <w:color w:val="000000"/>
                <w:sz w:val="18"/>
                <w:szCs w:val="18"/>
              </w:rPr>
              <w:t>58,0</w:t>
            </w:r>
          </w:p>
        </w:tc>
        <w:tc>
          <w:tcPr>
            <w:tcW w:w="507" w:type="pct"/>
            <w:tcBorders>
              <w:top w:val="nil"/>
              <w:left w:val="nil"/>
              <w:bottom w:val="single" w:sz="4" w:space="0" w:color="auto"/>
              <w:right w:val="single" w:sz="4" w:space="0" w:color="auto"/>
            </w:tcBorders>
            <w:shd w:val="clear" w:color="auto" w:fill="auto"/>
            <w:vAlign w:val="bottom"/>
          </w:tcPr>
          <w:p w14:paraId="1EEF7F8A" w14:textId="46A35B17" w:rsidR="005304CB" w:rsidRPr="000B75D4" w:rsidRDefault="005304CB" w:rsidP="005304CB">
            <w:pPr>
              <w:spacing w:before="20" w:after="20" w:line="240" w:lineRule="auto"/>
              <w:jc w:val="right"/>
              <w:rPr>
                <w:sz w:val="18"/>
                <w:szCs w:val="18"/>
              </w:rPr>
            </w:pPr>
            <w:r w:rsidRPr="000B75D4">
              <w:rPr>
                <w:color w:val="000000"/>
                <w:sz w:val="18"/>
                <w:szCs w:val="18"/>
              </w:rPr>
              <w:t>60,6</w:t>
            </w:r>
          </w:p>
        </w:tc>
        <w:tc>
          <w:tcPr>
            <w:tcW w:w="493" w:type="pct"/>
            <w:tcBorders>
              <w:top w:val="nil"/>
              <w:left w:val="nil"/>
              <w:bottom w:val="single" w:sz="4" w:space="0" w:color="auto"/>
              <w:right w:val="single" w:sz="4" w:space="0" w:color="auto"/>
            </w:tcBorders>
            <w:shd w:val="clear" w:color="auto" w:fill="auto"/>
            <w:vAlign w:val="bottom"/>
          </w:tcPr>
          <w:p w14:paraId="64FC819C" w14:textId="03EA5415" w:rsidR="005304CB" w:rsidRPr="000B75D4" w:rsidRDefault="005304CB" w:rsidP="005304CB">
            <w:pPr>
              <w:spacing w:before="20" w:after="20" w:line="240" w:lineRule="auto"/>
              <w:jc w:val="right"/>
              <w:rPr>
                <w:sz w:val="18"/>
                <w:szCs w:val="18"/>
              </w:rPr>
            </w:pPr>
            <w:r w:rsidRPr="000B75D4">
              <w:rPr>
                <w:color w:val="000000"/>
                <w:sz w:val="18"/>
                <w:szCs w:val="18"/>
              </w:rPr>
              <w:t>65,1</w:t>
            </w:r>
          </w:p>
        </w:tc>
      </w:tr>
      <w:tr w:rsidR="005304CB" w:rsidRPr="000B75D4" w14:paraId="1AAFDA94" w14:textId="77777777" w:rsidTr="005304CB">
        <w:trPr>
          <w:jc w:val="center"/>
        </w:trPr>
        <w:tc>
          <w:tcPr>
            <w:tcW w:w="1467" w:type="pct"/>
            <w:vAlign w:val="center"/>
          </w:tcPr>
          <w:p w14:paraId="4F634BBB" w14:textId="77777777" w:rsidR="005304CB" w:rsidRPr="000B75D4" w:rsidRDefault="005304CB" w:rsidP="005304CB">
            <w:pPr>
              <w:spacing w:before="20" w:after="20" w:line="240" w:lineRule="auto"/>
              <w:rPr>
                <w:b/>
                <w:sz w:val="18"/>
                <w:szCs w:val="18"/>
              </w:rPr>
            </w:pPr>
            <w:r w:rsidRPr="000B75D4">
              <w:rPr>
                <w:b/>
                <w:sz w:val="18"/>
                <w:szCs w:val="18"/>
              </w:rPr>
              <w:t>Razem</w:t>
            </w:r>
          </w:p>
        </w:tc>
        <w:tc>
          <w:tcPr>
            <w:tcW w:w="507" w:type="pct"/>
            <w:tcBorders>
              <w:top w:val="nil"/>
              <w:left w:val="single" w:sz="4" w:space="0" w:color="auto"/>
              <w:bottom w:val="single" w:sz="4" w:space="0" w:color="auto"/>
              <w:right w:val="single" w:sz="4" w:space="0" w:color="auto"/>
            </w:tcBorders>
            <w:shd w:val="clear" w:color="auto" w:fill="auto"/>
            <w:vAlign w:val="bottom"/>
          </w:tcPr>
          <w:p w14:paraId="2F5D2A8A" w14:textId="4FA84B1F" w:rsidR="005304CB" w:rsidRPr="000B75D4" w:rsidRDefault="005304CB" w:rsidP="005304CB">
            <w:pPr>
              <w:spacing w:before="20" w:after="20" w:line="240" w:lineRule="auto"/>
              <w:jc w:val="right"/>
              <w:rPr>
                <w:b/>
                <w:bCs/>
                <w:sz w:val="18"/>
                <w:szCs w:val="18"/>
              </w:rPr>
            </w:pPr>
            <w:r w:rsidRPr="000B75D4">
              <w:rPr>
                <w:b/>
                <w:bCs/>
                <w:color w:val="000000"/>
                <w:sz w:val="18"/>
                <w:szCs w:val="18"/>
              </w:rPr>
              <w:t>469,9</w:t>
            </w:r>
          </w:p>
        </w:tc>
        <w:tc>
          <w:tcPr>
            <w:tcW w:w="506" w:type="pct"/>
            <w:tcBorders>
              <w:top w:val="nil"/>
              <w:left w:val="nil"/>
              <w:bottom w:val="single" w:sz="4" w:space="0" w:color="auto"/>
              <w:right w:val="single" w:sz="4" w:space="0" w:color="auto"/>
            </w:tcBorders>
            <w:shd w:val="clear" w:color="auto" w:fill="auto"/>
            <w:vAlign w:val="bottom"/>
          </w:tcPr>
          <w:p w14:paraId="2435AF4D" w14:textId="0656C586" w:rsidR="005304CB" w:rsidRPr="000B75D4" w:rsidRDefault="005304CB" w:rsidP="005304CB">
            <w:pPr>
              <w:spacing w:before="20" w:after="20" w:line="240" w:lineRule="auto"/>
              <w:jc w:val="right"/>
              <w:rPr>
                <w:b/>
                <w:bCs/>
                <w:sz w:val="18"/>
                <w:szCs w:val="18"/>
              </w:rPr>
            </w:pPr>
            <w:r w:rsidRPr="000B75D4">
              <w:rPr>
                <w:b/>
                <w:bCs/>
                <w:color w:val="000000"/>
                <w:sz w:val="18"/>
                <w:szCs w:val="18"/>
              </w:rPr>
              <w:t>479,5</w:t>
            </w:r>
          </w:p>
        </w:tc>
        <w:tc>
          <w:tcPr>
            <w:tcW w:w="507" w:type="pct"/>
            <w:tcBorders>
              <w:top w:val="nil"/>
              <w:left w:val="nil"/>
              <w:bottom w:val="single" w:sz="4" w:space="0" w:color="auto"/>
              <w:right w:val="single" w:sz="4" w:space="0" w:color="auto"/>
            </w:tcBorders>
            <w:shd w:val="clear" w:color="auto" w:fill="auto"/>
            <w:vAlign w:val="bottom"/>
          </w:tcPr>
          <w:p w14:paraId="3A92D52B" w14:textId="49E45050" w:rsidR="005304CB" w:rsidRPr="000B75D4" w:rsidRDefault="005304CB" w:rsidP="005304CB">
            <w:pPr>
              <w:spacing w:before="20" w:after="20" w:line="240" w:lineRule="auto"/>
              <w:jc w:val="right"/>
              <w:rPr>
                <w:b/>
                <w:bCs/>
                <w:sz w:val="18"/>
                <w:szCs w:val="18"/>
              </w:rPr>
            </w:pPr>
            <w:r w:rsidRPr="000B75D4">
              <w:rPr>
                <w:b/>
                <w:bCs/>
                <w:color w:val="000000"/>
                <w:sz w:val="18"/>
                <w:szCs w:val="18"/>
              </w:rPr>
              <w:t>489,2</w:t>
            </w:r>
          </w:p>
        </w:tc>
        <w:tc>
          <w:tcPr>
            <w:tcW w:w="507" w:type="pct"/>
            <w:tcBorders>
              <w:top w:val="nil"/>
              <w:left w:val="nil"/>
              <w:bottom w:val="single" w:sz="4" w:space="0" w:color="auto"/>
              <w:right w:val="single" w:sz="4" w:space="0" w:color="auto"/>
            </w:tcBorders>
            <w:shd w:val="clear" w:color="auto" w:fill="auto"/>
            <w:vAlign w:val="bottom"/>
          </w:tcPr>
          <w:p w14:paraId="2E08B54E" w14:textId="56E9F476" w:rsidR="005304CB" w:rsidRPr="000B75D4" w:rsidRDefault="005304CB" w:rsidP="005304CB">
            <w:pPr>
              <w:spacing w:before="20" w:after="20" w:line="240" w:lineRule="auto"/>
              <w:jc w:val="right"/>
              <w:rPr>
                <w:b/>
                <w:bCs/>
                <w:sz w:val="18"/>
                <w:szCs w:val="18"/>
              </w:rPr>
            </w:pPr>
            <w:r w:rsidRPr="000B75D4">
              <w:rPr>
                <w:b/>
                <w:bCs/>
                <w:color w:val="000000"/>
                <w:sz w:val="18"/>
                <w:szCs w:val="18"/>
              </w:rPr>
              <w:t>499,0</w:t>
            </w:r>
          </w:p>
        </w:tc>
        <w:tc>
          <w:tcPr>
            <w:tcW w:w="506" w:type="pct"/>
            <w:tcBorders>
              <w:top w:val="nil"/>
              <w:left w:val="nil"/>
              <w:bottom w:val="single" w:sz="4" w:space="0" w:color="auto"/>
              <w:right w:val="single" w:sz="4" w:space="0" w:color="auto"/>
            </w:tcBorders>
            <w:shd w:val="clear" w:color="auto" w:fill="auto"/>
            <w:vAlign w:val="bottom"/>
          </w:tcPr>
          <w:p w14:paraId="1F202D48" w14:textId="6854462E" w:rsidR="005304CB" w:rsidRPr="000B75D4" w:rsidRDefault="005304CB" w:rsidP="005304CB">
            <w:pPr>
              <w:spacing w:before="20" w:after="20" w:line="240" w:lineRule="auto"/>
              <w:jc w:val="right"/>
              <w:rPr>
                <w:b/>
                <w:bCs/>
                <w:sz w:val="18"/>
                <w:szCs w:val="18"/>
              </w:rPr>
            </w:pPr>
            <w:r w:rsidRPr="000B75D4">
              <w:rPr>
                <w:b/>
                <w:bCs/>
                <w:color w:val="000000"/>
                <w:sz w:val="18"/>
                <w:szCs w:val="18"/>
              </w:rPr>
              <w:t>509,0</w:t>
            </w:r>
          </w:p>
        </w:tc>
        <w:tc>
          <w:tcPr>
            <w:tcW w:w="507" w:type="pct"/>
            <w:tcBorders>
              <w:top w:val="nil"/>
              <w:left w:val="nil"/>
              <w:bottom w:val="single" w:sz="4" w:space="0" w:color="auto"/>
              <w:right w:val="single" w:sz="4" w:space="0" w:color="auto"/>
            </w:tcBorders>
            <w:shd w:val="clear" w:color="auto" w:fill="auto"/>
            <w:vAlign w:val="bottom"/>
          </w:tcPr>
          <w:p w14:paraId="3075E29F" w14:textId="04154175" w:rsidR="005304CB" w:rsidRPr="000B75D4" w:rsidRDefault="005304CB" w:rsidP="005304CB">
            <w:pPr>
              <w:spacing w:before="20" w:after="20" w:line="240" w:lineRule="auto"/>
              <w:jc w:val="right"/>
              <w:rPr>
                <w:b/>
                <w:bCs/>
                <w:sz w:val="18"/>
                <w:szCs w:val="18"/>
              </w:rPr>
            </w:pPr>
            <w:r w:rsidRPr="000B75D4">
              <w:rPr>
                <w:b/>
                <w:bCs/>
                <w:color w:val="000000"/>
                <w:sz w:val="18"/>
                <w:szCs w:val="18"/>
              </w:rPr>
              <w:t>530,3</w:t>
            </w:r>
          </w:p>
        </w:tc>
        <w:tc>
          <w:tcPr>
            <w:tcW w:w="493" w:type="pct"/>
            <w:tcBorders>
              <w:top w:val="nil"/>
              <w:left w:val="nil"/>
              <w:bottom w:val="single" w:sz="4" w:space="0" w:color="auto"/>
              <w:right w:val="single" w:sz="4" w:space="0" w:color="auto"/>
            </w:tcBorders>
            <w:shd w:val="clear" w:color="auto" w:fill="auto"/>
            <w:vAlign w:val="bottom"/>
          </w:tcPr>
          <w:p w14:paraId="3583C1D5" w14:textId="3E7CEAD0" w:rsidR="005304CB" w:rsidRPr="000B75D4" w:rsidRDefault="005304CB" w:rsidP="005304CB">
            <w:pPr>
              <w:spacing w:before="20" w:after="20" w:line="240" w:lineRule="auto"/>
              <w:jc w:val="right"/>
              <w:rPr>
                <w:b/>
                <w:bCs/>
                <w:sz w:val="18"/>
                <w:szCs w:val="18"/>
              </w:rPr>
            </w:pPr>
            <w:r w:rsidRPr="000B75D4">
              <w:rPr>
                <w:b/>
                <w:bCs/>
                <w:color w:val="000000"/>
                <w:sz w:val="18"/>
                <w:szCs w:val="18"/>
              </w:rPr>
              <w:t>566,2</w:t>
            </w:r>
          </w:p>
        </w:tc>
      </w:tr>
    </w:tbl>
    <w:p w14:paraId="71AB5F6D" w14:textId="77777777" w:rsidR="00B44AB6" w:rsidRPr="00736AF2" w:rsidRDefault="00B44AB6" w:rsidP="006E4896">
      <w:pPr>
        <w:spacing w:before="60" w:line="240" w:lineRule="auto"/>
        <w:rPr>
          <w:sz w:val="18"/>
          <w:szCs w:val="18"/>
        </w:rPr>
      </w:pPr>
      <w:r w:rsidRPr="00736AF2">
        <w:rPr>
          <w:i/>
          <w:sz w:val="18"/>
          <w:szCs w:val="18"/>
        </w:rPr>
        <w:t>Źródło: opracowanie IETU</w:t>
      </w:r>
    </w:p>
    <w:p w14:paraId="319C92E5" w14:textId="6C6D8487" w:rsidR="00FF02DB" w:rsidRDefault="00FF02DB" w:rsidP="0088687E">
      <w:pPr>
        <w:pStyle w:val="Legenda"/>
      </w:pPr>
      <w:bookmarkStart w:id="289" w:name="_Toc450810592"/>
      <w:bookmarkStart w:id="290" w:name="_Toc478641728"/>
    </w:p>
    <w:p w14:paraId="6771D524" w14:textId="77777777" w:rsidR="00921572" w:rsidRDefault="00921572" w:rsidP="00921572"/>
    <w:p w14:paraId="51795932" w14:textId="45B10C15" w:rsidR="002A1DE2" w:rsidRDefault="002A1DE2" w:rsidP="00921572"/>
    <w:p w14:paraId="342949A3" w14:textId="58F0B848" w:rsidR="00DE1D6F" w:rsidRDefault="00DE1D6F" w:rsidP="00921572"/>
    <w:p w14:paraId="25DA7B06" w14:textId="77777777" w:rsidR="00DE1D6F" w:rsidRPr="00921572" w:rsidRDefault="00DE1D6F" w:rsidP="00921572"/>
    <w:p w14:paraId="733C3826" w14:textId="17C46AEC" w:rsidR="00B44AB6" w:rsidRPr="00C44FEA" w:rsidRDefault="00B44AB6" w:rsidP="0088687E">
      <w:pPr>
        <w:pStyle w:val="Legenda"/>
      </w:pPr>
      <w:bookmarkStart w:id="291" w:name="_Toc181015892"/>
      <w:r w:rsidRPr="00C44FEA">
        <w:lastRenderedPageBreak/>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8</w:t>
      </w:r>
      <w:r w:rsidR="001E4592">
        <w:fldChar w:fldCharType="end"/>
      </w:r>
      <w:r w:rsidRPr="00C44FEA">
        <w:t xml:space="preserve"> </w:t>
      </w:r>
      <w:r w:rsidR="00C245C0" w:rsidRPr="00C44FEA">
        <w:t xml:space="preserve">Prognoza </w:t>
      </w:r>
      <w:r w:rsidR="00C245C0">
        <w:t xml:space="preserve">jednostkowych wskaźników wytwarzania frakcji morfologicznych </w:t>
      </w:r>
      <w:r w:rsidR="00C245C0" w:rsidRPr="00C44FEA">
        <w:t xml:space="preserve">odpadów komunalnych </w:t>
      </w:r>
      <w:r w:rsidR="00C245C0">
        <w:t>odniesionych do</w:t>
      </w:r>
      <w:r w:rsidR="00C245C0" w:rsidRPr="00C44FEA">
        <w:t xml:space="preserve"> statystycznego mieszkańca obsza</w:t>
      </w:r>
      <w:r w:rsidR="00C245C0">
        <w:t>ru</w:t>
      </w:r>
      <w:r w:rsidRPr="00C44FEA">
        <w:t xml:space="preserve"> miejsko-wiejski</w:t>
      </w:r>
      <w:r w:rsidR="00C245C0">
        <w:t>ego</w:t>
      </w:r>
      <w:r w:rsidRPr="00C44FEA">
        <w:t xml:space="preserve"> [kg/M/rok]</w:t>
      </w:r>
      <w:bookmarkEnd w:id="289"/>
      <w:bookmarkEnd w:id="290"/>
      <w:r w:rsidR="00C44FEA">
        <w:t>.</w:t>
      </w:r>
      <w:bookmarkEnd w:id="29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a jednostkowych wskaźników wytwarzania frakcji morfologicznych odpadów komunalnych odniesionych do statystycznego mieszkańca obszaru miejsko-wiejskiego [kg/M/rok]"/>
        <w:tblDescription w:val="Prognoza jednostkowych wskaźników wytwarzania frakcji morfologicznych odpadów komunalnych odniesionych do statystycznego mieszkańca obszaru miejsko-wiejskiego [kg/M/rok]. Dane podano w podziale na frakcje odpadów i poszczególne lata 2024-2034"/>
      </w:tblPr>
      <w:tblGrid>
        <w:gridCol w:w="2875"/>
        <w:gridCol w:w="1009"/>
        <w:gridCol w:w="1007"/>
        <w:gridCol w:w="1009"/>
        <w:gridCol w:w="1009"/>
        <w:gridCol w:w="1007"/>
        <w:gridCol w:w="1009"/>
        <w:gridCol w:w="987"/>
      </w:tblGrid>
      <w:tr w:rsidR="00781157" w:rsidRPr="000B75D4" w14:paraId="04395C83" w14:textId="77777777" w:rsidTr="00781157">
        <w:trPr>
          <w:tblHeader/>
          <w:jc w:val="center"/>
        </w:trPr>
        <w:tc>
          <w:tcPr>
            <w:tcW w:w="1450" w:type="pct"/>
            <w:shd w:val="clear" w:color="auto" w:fill="BFBFBF" w:themeFill="background1" w:themeFillShade="BF"/>
            <w:vAlign w:val="center"/>
          </w:tcPr>
          <w:p w14:paraId="0AC4BCA5" w14:textId="77777777" w:rsidR="00781157" w:rsidRPr="000B75D4" w:rsidRDefault="00781157" w:rsidP="00781157">
            <w:pPr>
              <w:spacing w:before="20" w:after="20" w:line="240" w:lineRule="auto"/>
              <w:jc w:val="center"/>
              <w:rPr>
                <w:b/>
                <w:sz w:val="18"/>
                <w:szCs w:val="18"/>
              </w:rPr>
            </w:pPr>
            <w:r w:rsidRPr="000B75D4">
              <w:rPr>
                <w:b/>
                <w:sz w:val="18"/>
                <w:szCs w:val="18"/>
              </w:rPr>
              <w:t>Frakcja/Rok</w:t>
            </w:r>
          </w:p>
        </w:tc>
        <w:tc>
          <w:tcPr>
            <w:tcW w:w="509" w:type="pct"/>
            <w:shd w:val="clear" w:color="auto" w:fill="BFBFBF" w:themeFill="background1" w:themeFillShade="BF"/>
            <w:vAlign w:val="center"/>
          </w:tcPr>
          <w:p w14:paraId="3885BAEB" w14:textId="77777777" w:rsidR="00781157" w:rsidRPr="000B75D4" w:rsidRDefault="00781157" w:rsidP="00781157">
            <w:pPr>
              <w:spacing w:before="20" w:after="20" w:line="240" w:lineRule="auto"/>
              <w:jc w:val="center"/>
              <w:rPr>
                <w:b/>
                <w:sz w:val="18"/>
                <w:szCs w:val="18"/>
              </w:rPr>
            </w:pPr>
            <w:r w:rsidRPr="000B75D4">
              <w:rPr>
                <w:b/>
                <w:sz w:val="18"/>
                <w:szCs w:val="18"/>
              </w:rPr>
              <w:t>2024</w:t>
            </w:r>
          </w:p>
        </w:tc>
        <w:tc>
          <w:tcPr>
            <w:tcW w:w="508" w:type="pct"/>
            <w:shd w:val="clear" w:color="auto" w:fill="BFBFBF" w:themeFill="background1" w:themeFillShade="BF"/>
            <w:vAlign w:val="center"/>
          </w:tcPr>
          <w:p w14:paraId="7D608CF4" w14:textId="77777777" w:rsidR="00781157" w:rsidRPr="000B75D4" w:rsidRDefault="00781157" w:rsidP="00781157">
            <w:pPr>
              <w:spacing w:before="20" w:after="20" w:line="240" w:lineRule="auto"/>
              <w:jc w:val="center"/>
              <w:rPr>
                <w:b/>
                <w:sz w:val="18"/>
                <w:szCs w:val="18"/>
              </w:rPr>
            </w:pPr>
            <w:r w:rsidRPr="000B75D4">
              <w:rPr>
                <w:b/>
                <w:sz w:val="18"/>
                <w:szCs w:val="18"/>
              </w:rPr>
              <w:t>2025</w:t>
            </w:r>
          </w:p>
        </w:tc>
        <w:tc>
          <w:tcPr>
            <w:tcW w:w="509" w:type="pct"/>
            <w:shd w:val="clear" w:color="auto" w:fill="BFBFBF" w:themeFill="background1" w:themeFillShade="BF"/>
            <w:vAlign w:val="center"/>
          </w:tcPr>
          <w:p w14:paraId="7C0C66B2" w14:textId="77777777" w:rsidR="00781157" w:rsidRPr="000B75D4" w:rsidRDefault="00781157" w:rsidP="00781157">
            <w:pPr>
              <w:spacing w:before="20" w:after="20" w:line="240" w:lineRule="auto"/>
              <w:jc w:val="center"/>
              <w:rPr>
                <w:b/>
                <w:sz w:val="18"/>
                <w:szCs w:val="18"/>
              </w:rPr>
            </w:pPr>
            <w:r w:rsidRPr="000B75D4">
              <w:rPr>
                <w:b/>
                <w:sz w:val="18"/>
                <w:szCs w:val="18"/>
              </w:rPr>
              <w:t>2026</w:t>
            </w:r>
          </w:p>
        </w:tc>
        <w:tc>
          <w:tcPr>
            <w:tcW w:w="509" w:type="pct"/>
            <w:shd w:val="clear" w:color="auto" w:fill="BFBFBF" w:themeFill="background1" w:themeFillShade="BF"/>
            <w:vAlign w:val="center"/>
          </w:tcPr>
          <w:p w14:paraId="02CCB6D3" w14:textId="77777777" w:rsidR="00781157" w:rsidRPr="000B75D4" w:rsidRDefault="00781157" w:rsidP="00781157">
            <w:pPr>
              <w:spacing w:before="20" w:after="20" w:line="240" w:lineRule="auto"/>
              <w:jc w:val="center"/>
              <w:rPr>
                <w:b/>
                <w:sz w:val="18"/>
                <w:szCs w:val="18"/>
              </w:rPr>
            </w:pPr>
            <w:r w:rsidRPr="000B75D4">
              <w:rPr>
                <w:b/>
                <w:sz w:val="18"/>
                <w:szCs w:val="18"/>
              </w:rPr>
              <w:t>2027</w:t>
            </w:r>
          </w:p>
        </w:tc>
        <w:tc>
          <w:tcPr>
            <w:tcW w:w="508" w:type="pct"/>
            <w:shd w:val="clear" w:color="auto" w:fill="BFBFBF" w:themeFill="background1" w:themeFillShade="BF"/>
            <w:vAlign w:val="center"/>
          </w:tcPr>
          <w:p w14:paraId="028E6F62" w14:textId="77777777" w:rsidR="00781157" w:rsidRPr="000B75D4" w:rsidRDefault="00781157" w:rsidP="00781157">
            <w:pPr>
              <w:spacing w:before="20" w:after="20" w:line="240" w:lineRule="auto"/>
              <w:jc w:val="center"/>
              <w:rPr>
                <w:b/>
                <w:sz w:val="18"/>
                <w:szCs w:val="18"/>
              </w:rPr>
            </w:pPr>
            <w:r w:rsidRPr="000B75D4">
              <w:rPr>
                <w:b/>
                <w:sz w:val="18"/>
                <w:szCs w:val="18"/>
              </w:rPr>
              <w:t>2028</w:t>
            </w:r>
          </w:p>
        </w:tc>
        <w:tc>
          <w:tcPr>
            <w:tcW w:w="509" w:type="pct"/>
            <w:shd w:val="clear" w:color="auto" w:fill="BFBFBF" w:themeFill="background1" w:themeFillShade="BF"/>
            <w:vAlign w:val="center"/>
          </w:tcPr>
          <w:p w14:paraId="2D53B4F5" w14:textId="77777777" w:rsidR="00781157" w:rsidRPr="000B75D4" w:rsidRDefault="00781157" w:rsidP="00781157">
            <w:pPr>
              <w:spacing w:before="20" w:after="20" w:line="240" w:lineRule="auto"/>
              <w:jc w:val="center"/>
              <w:rPr>
                <w:b/>
                <w:sz w:val="18"/>
                <w:szCs w:val="18"/>
              </w:rPr>
            </w:pPr>
            <w:r w:rsidRPr="000B75D4">
              <w:rPr>
                <w:b/>
                <w:sz w:val="18"/>
                <w:szCs w:val="18"/>
              </w:rPr>
              <w:t>2030</w:t>
            </w:r>
          </w:p>
        </w:tc>
        <w:tc>
          <w:tcPr>
            <w:tcW w:w="498" w:type="pct"/>
            <w:shd w:val="clear" w:color="auto" w:fill="BFBFBF" w:themeFill="background1" w:themeFillShade="BF"/>
            <w:vAlign w:val="center"/>
          </w:tcPr>
          <w:p w14:paraId="7F51E7DF" w14:textId="77777777" w:rsidR="00781157" w:rsidRPr="000B75D4" w:rsidRDefault="00781157" w:rsidP="00781157">
            <w:pPr>
              <w:spacing w:before="20" w:after="20" w:line="240" w:lineRule="auto"/>
              <w:jc w:val="center"/>
              <w:rPr>
                <w:b/>
                <w:sz w:val="18"/>
                <w:szCs w:val="18"/>
              </w:rPr>
            </w:pPr>
            <w:r w:rsidRPr="000B75D4">
              <w:rPr>
                <w:b/>
                <w:sz w:val="18"/>
                <w:szCs w:val="18"/>
              </w:rPr>
              <w:t>2034</w:t>
            </w:r>
          </w:p>
        </w:tc>
      </w:tr>
      <w:tr w:rsidR="005304CB" w:rsidRPr="000B75D4" w14:paraId="4269F336" w14:textId="77777777" w:rsidTr="00A83CB5">
        <w:trPr>
          <w:jc w:val="center"/>
        </w:trPr>
        <w:tc>
          <w:tcPr>
            <w:tcW w:w="1450" w:type="pct"/>
            <w:vAlign w:val="center"/>
          </w:tcPr>
          <w:p w14:paraId="279EC2DE" w14:textId="77777777" w:rsidR="005304CB" w:rsidRPr="000B75D4" w:rsidRDefault="005304CB" w:rsidP="005304CB">
            <w:pPr>
              <w:spacing w:before="20" w:after="20" w:line="240" w:lineRule="auto"/>
              <w:rPr>
                <w:sz w:val="18"/>
                <w:szCs w:val="18"/>
              </w:rPr>
            </w:pPr>
            <w:r w:rsidRPr="000B75D4">
              <w:rPr>
                <w:sz w:val="18"/>
                <w:szCs w:val="18"/>
              </w:rPr>
              <w:t>frakcja drobna &lt; 10mm</w:t>
            </w:r>
          </w:p>
        </w:tc>
        <w:tc>
          <w:tcPr>
            <w:tcW w:w="509" w:type="pct"/>
            <w:tcBorders>
              <w:top w:val="single" w:sz="4" w:space="0" w:color="auto"/>
              <w:left w:val="single" w:sz="4" w:space="0" w:color="auto"/>
              <w:bottom w:val="single" w:sz="4" w:space="0" w:color="auto"/>
              <w:right w:val="single" w:sz="4" w:space="0" w:color="auto"/>
            </w:tcBorders>
            <w:shd w:val="clear" w:color="auto" w:fill="auto"/>
            <w:vAlign w:val="bottom"/>
          </w:tcPr>
          <w:p w14:paraId="10A677BF" w14:textId="59490813" w:rsidR="005304CB" w:rsidRPr="000B75D4" w:rsidRDefault="005304CB" w:rsidP="005304CB">
            <w:pPr>
              <w:spacing w:before="20" w:after="20" w:line="240" w:lineRule="auto"/>
              <w:jc w:val="right"/>
              <w:rPr>
                <w:sz w:val="18"/>
                <w:szCs w:val="18"/>
              </w:rPr>
            </w:pPr>
            <w:r w:rsidRPr="000B75D4">
              <w:rPr>
                <w:color w:val="000000"/>
                <w:sz w:val="18"/>
                <w:szCs w:val="18"/>
              </w:rPr>
              <w:t>29,1</w:t>
            </w:r>
          </w:p>
        </w:tc>
        <w:tc>
          <w:tcPr>
            <w:tcW w:w="508" w:type="pct"/>
            <w:tcBorders>
              <w:top w:val="single" w:sz="4" w:space="0" w:color="auto"/>
              <w:left w:val="nil"/>
              <w:bottom w:val="single" w:sz="4" w:space="0" w:color="auto"/>
              <w:right w:val="single" w:sz="4" w:space="0" w:color="auto"/>
            </w:tcBorders>
            <w:shd w:val="clear" w:color="auto" w:fill="auto"/>
            <w:vAlign w:val="bottom"/>
          </w:tcPr>
          <w:p w14:paraId="5D4C9D99" w14:textId="61C7AAED" w:rsidR="005304CB" w:rsidRPr="000B75D4" w:rsidRDefault="005304CB" w:rsidP="005304CB">
            <w:pPr>
              <w:spacing w:before="20" w:after="20" w:line="240" w:lineRule="auto"/>
              <w:jc w:val="right"/>
              <w:rPr>
                <w:sz w:val="18"/>
                <w:szCs w:val="18"/>
              </w:rPr>
            </w:pPr>
            <w:r w:rsidRPr="000B75D4">
              <w:rPr>
                <w:color w:val="000000"/>
                <w:sz w:val="18"/>
                <w:szCs w:val="18"/>
              </w:rPr>
              <w:t>28,9</w:t>
            </w:r>
          </w:p>
        </w:tc>
        <w:tc>
          <w:tcPr>
            <w:tcW w:w="509" w:type="pct"/>
            <w:tcBorders>
              <w:top w:val="single" w:sz="4" w:space="0" w:color="auto"/>
              <w:left w:val="nil"/>
              <w:bottom w:val="single" w:sz="4" w:space="0" w:color="auto"/>
              <w:right w:val="single" w:sz="4" w:space="0" w:color="auto"/>
            </w:tcBorders>
            <w:shd w:val="clear" w:color="auto" w:fill="auto"/>
            <w:vAlign w:val="bottom"/>
          </w:tcPr>
          <w:p w14:paraId="5F46CDCC" w14:textId="43F520C3" w:rsidR="005304CB" w:rsidRPr="000B75D4" w:rsidRDefault="005304CB" w:rsidP="005304CB">
            <w:pPr>
              <w:spacing w:before="20" w:after="20" w:line="240" w:lineRule="auto"/>
              <w:jc w:val="right"/>
              <w:rPr>
                <w:sz w:val="18"/>
                <w:szCs w:val="18"/>
              </w:rPr>
            </w:pPr>
            <w:r w:rsidRPr="000B75D4">
              <w:rPr>
                <w:color w:val="000000"/>
                <w:sz w:val="18"/>
                <w:szCs w:val="18"/>
              </w:rPr>
              <w:t>28,6</w:t>
            </w:r>
          </w:p>
        </w:tc>
        <w:tc>
          <w:tcPr>
            <w:tcW w:w="509" w:type="pct"/>
            <w:tcBorders>
              <w:top w:val="single" w:sz="4" w:space="0" w:color="auto"/>
              <w:left w:val="nil"/>
              <w:bottom w:val="single" w:sz="4" w:space="0" w:color="auto"/>
              <w:right w:val="single" w:sz="4" w:space="0" w:color="auto"/>
            </w:tcBorders>
            <w:shd w:val="clear" w:color="auto" w:fill="auto"/>
            <w:vAlign w:val="bottom"/>
          </w:tcPr>
          <w:p w14:paraId="3A51F56F" w14:textId="2DF6AA70" w:rsidR="005304CB" w:rsidRPr="000B75D4" w:rsidRDefault="005304CB" w:rsidP="005304CB">
            <w:pPr>
              <w:spacing w:before="20" w:after="20" w:line="240" w:lineRule="auto"/>
              <w:jc w:val="right"/>
              <w:rPr>
                <w:sz w:val="18"/>
                <w:szCs w:val="18"/>
              </w:rPr>
            </w:pPr>
            <w:r w:rsidRPr="000B75D4">
              <w:rPr>
                <w:color w:val="000000"/>
                <w:sz w:val="18"/>
                <w:szCs w:val="18"/>
              </w:rPr>
              <w:t>28,4</w:t>
            </w:r>
          </w:p>
        </w:tc>
        <w:tc>
          <w:tcPr>
            <w:tcW w:w="508" w:type="pct"/>
            <w:tcBorders>
              <w:top w:val="single" w:sz="4" w:space="0" w:color="auto"/>
              <w:left w:val="nil"/>
              <w:bottom w:val="single" w:sz="4" w:space="0" w:color="auto"/>
              <w:right w:val="single" w:sz="4" w:space="0" w:color="auto"/>
            </w:tcBorders>
            <w:shd w:val="clear" w:color="auto" w:fill="auto"/>
            <w:vAlign w:val="bottom"/>
          </w:tcPr>
          <w:p w14:paraId="7541737F" w14:textId="6AF55D1B" w:rsidR="005304CB" w:rsidRPr="000B75D4" w:rsidRDefault="005304CB" w:rsidP="005304CB">
            <w:pPr>
              <w:spacing w:before="20" w:after="20" w:line="240" w:lineRule="auto"/>
              <w:jc w:val="right"/>
              <w:rPr>
                <w:sz w:val="18"/>
                <w:szCs w:val="18"/>
              </w:rPr>
            </w:pPr>
            <w:r w:rsidRPr="000B75D4">
              <w:rPr>
                <w:color w:val="000000"/>
                <w:sz w:val="18"/>
                <w:szCs w:val="18"/>
              </w:rPr>
              <w:t>28,1</w:t>
            </w:r>
          </w:p>
        </w:tc>
        <w:tc>
          <w:tcPr>
            <w:tcW w:w="509" w:type="pct"/>
            <w:tcBorders>
              <w:top w:val="single" w:sz="4" w:space="0" w:color="auto"/>
              <w:left w:val="nil"/>
              <w:bottom w:val="single" w:sz="4" w:space="0" w:color="auto"/>
              <w:right w:val="single" w:sz="4" w:space="0" w:color="auto"/>
            </w:tcBorders>
            <w:shd w:val="clear" w:color="auto" w:fill="auto"/>
            <w:vAlign w:val="bottom"/>
          </w:tcPr>
          <w:p w14:paraId="6AF8B69C" w14:textId="6201CD84" w:rsidR="005304CB" w:rsidRPr="000B75D4" w:rsidRDefault="005304CB" w:rsidP="005304CB">
            <w:pPr>
              <w:spacing w:before="20" w:after="20" w:line="240" w:lineRule="auto"/>
              <w:jc w:val="right"/>
              <w:rPr>
                <w:sz w:val="18"/>
                <w:szCs w:val="18"/>
              </w:rPr>
            </w:pPr>
            <w:r w:rsidRPr="000B75D4">
              <w:rPr>
                <w:color w:val="000000"/>
                <w:sz w:val="18"/>
                <w:szCs w:val="18"/>
              </w:rPr>
              <w:t>27,7</w:t>
            </w:r>
          </w:p>
        </w:tc>
        <w:tc>
          <w:tcPr>
            <w:tcW w:w="498" w:type="pct"/>
            <w:tcBorders>
              <w:top w:val="single" w:sz="4" w:space="0" w:color="auto"/>
              <w:left w:val="nil"/>
              <w:bottom w:val="single" w:sz="4" w:space="0" w:color="auto"/>
              <w:right w:val="single" w:sz="4" w:space="0" w:color="auto"/>
            </w:tcBorders>
            <w:shd w:val="clear" w:color="auto" w:fill="auto"/>
            <w:vAlign w:val="bottom"/>
          </w:tcPr>
          <w:p w14:paraId="62827907" w14:textId="7A3632C4" w:rsidR="005304CB" w:rsidRPr="000B75D4" w:rsidRDefault="005304CB" w:rsidP="005304CB">
            <w:pPr>
              <w:spacing w:before="20" w:after="20" w:line="240" w:lineRule="auto"/>
              <w:jc w:val="right"/>
              <w:rPr>
                <w:sz w:val="18"/>
                <w:szCs w:val="18"/>
              </w:rPr>
            </w:pPr>
            <w:r w:rsidRPr="000B75D4">
              <w:rPr>
                <w:color w:val="000000"/>
                <w:sz w:val="18"/>
                <w:szCs w:val="18"/>
              </w:rPr>
              <w:t>26,3</w:t>
            </w:r>
          </w:p>
        </w:tc>
      </w:tr>
      <w:tr w:rsidR="005304CB" w:rsidRPr="000B75D4" w14:paraId="36761CF5" w14:textId="77777777" w:rsidTr="00A83CB5">
        <w:trPr>
          <w:jc w:val="center"/>
        </w:trPr>
        <w:tc>
          <w:tcPr>
            <w:tcW w:w="1450" w:type="pct"/>
            <w:vAlign w:val="center"/>
          </w:tcPr>
          <w:p w14:paraId="75A42725" w14:textId="77777777" w:rsidR="005304CB" w:rsidRPr="000B75D4" w:rsidRDefault="005304CB" w:rsidP="005304CB">
            <w:pPr>
              <w:spacing w:before="20" w:after="20" w:line="240" w:lineRule="auto"/>
              <w:rPr>
                <w:sz w:val="18"/>
                <w:szCs w:val="18"/>
              </w:rPr>
            </w:pPr>
            <w:r w:rsidRPr="000B75D4">
              <w:rPr>
                <w:sz w:val="18"/>
                <w:szCs w:val="18"/>
              </w:rPr>
              <w:t>frakcja10-20 mm</w:t>
            </w:r>
          </w:p>
        </w:tc>
        <w:tc>
          <w:tcPr>
            <w:tcW w:w="509" w:type="pct"/>
            <w:tcBorders>
              <w:top w:val="nil"/>
              <w:left w:val="single" w:sz="4" w:space="0" w:color="auto"/>
              <w:bottom w:val="single" w:sz="4" w:space="0" w:color="auto"/>
              <w:right w:val="single" w:sz="4" w:space="0" w:color="auto"/>
            </w:tcBorders>
            <w:shd w:val="clear" w:color="auto" w:fill="auto"/>
            <w:vAlign w:val="bottom"/>
          </w:tcPr>
          <w:p w14:paraId="357EB00D" w14:textId="0C46860A" w:rsidR="005304CB" w:rsidRPr="000B75D4" w:rsidRDefault="005304CB" w:rsidP="005304CB">
            <w:pPr>
              <w:spacing w:before="20" w:after="20" w:line="240" w:lineRule="auto"/>
              <w:jc w:val="right"/>
              <w:rPr>
                <w:sz w:val="18"/>
                <w:szCs w:val="18"/>
              </w:rPr>
            </w:pPr>
            <w:r w:rsidRPr="000B75D4">
              <w:rPr>
                <w:color w:val="000000"/>
                <w:sz w:val="18"/>
                <w:szCs w:val="18"/>
              </w:rPr>
              <w:t>19,6</w:t>
            </w:r>
          </w:p>
        </w:tc>
        <w:tc>
          <w:tcPr>
            <w:tcW w:w="508" w:type="pct"/>
            <w:tcBorders>
              <w:top w:val="nil"/>
              <w:left w:val="nil"/>
              <w:bottom w:val="single" w:sz="4" w:space="0" w:color="auto"/>
              <w:right w:val="single" w:sz="4" w:space="0" w:color="auto"/>
            </w:tcBorders>
            <w:shd w:val="clear" w:color="auto" w:fill="auto"/>
            <w:vAlign w:val="bottom"/>
          </w:tcPr>
          <w:p w14:paraId="5834B511" w14:textId="0890D26D" w:rsidR="005304CB" w:rsidRPr="000B75D4" w:rsidRDefault="005304CB" w:rsidP="005304CB">
            <w:pPr>
              <w:spacing w:before="20" w:after="20" w:line="240" w:lineRule="auto"/>
              <w:jc w:val="right"/>
              <w:rPr>
                <w:sz w:val="18"/>
                <w:szCs w:val="18"/>
              </w:rPr>
            </w:pPr>
            <w:r w:rsidRPr="000B75D4">
              <w:rPr>
                <w:color w:val="000000"/>
                <w:sz w:val="18"/>
                <w:szCs w:val="18"/>
              </w:rPr>
              <w:t>19,6</w:t>
            </w:r>
          </w:p>
        </w:tc>
        <w:tc>
          <w:tcPr>
            <w:tcW w:w="509" w:type="pct"/>
            <w:tcBorders>
              <w:top w:val="nil"/>
              <w:left w:val="nil"/>
              <w:bottom w:val="single" w:sz="4" w:space="0" w:color="auto"/>
              <w:right w:val="single" w:sz="4" w:space="0" w:color="auto"/>
            </w:tcBorders>
            <w:shd w:val="clear" w:color="auto" w:fill="auto"/>
            <w:vAlign w:val="bottom"/>
          </w:tcPr>
          <w:p w14:paraId="79133EEA" w14:textId="36E55A31" w:rsidR="005304CB" w:rsidRPr="000B75D4" w:rsidRDefault="005304CB" w:rsidP="005304CB">
            <w:pPr>
              <w:spacing w:before="20" w:after="20" w:line="240" w:lineRule="auto"/>
              <w:jc w:val="right"/>
              <w:rPr>
                <w:sz w:val="18"/>
                <w:szCs w:val="18"/>
              </w:rPr>
            </w:pPr>
            <w:r w:rsidRPr="000B75D4">
              <w:rPr>
                <w:color w:val="000000"/>
                <w:sz w:val="18"/>
                <w:szCs w:val="18"/>
              </w:rPr>
              <w:t>19,6</w:t>
            </w:r>
          </w:p>
        </w:tc>
        <w:tc>
          <w:tcPr>
            <w:tcW w:w="509" w:type="pct"/>
            <w:tcBorders>
              <w:top w:val="nil"/>
              <w:left w:val="nil"/>
              <w:bottom w:val="single" w:sz="4" w:space="0" w:color="auto"/>
              <w:right w:val="single" w:sz="4" w:space="0" w:color="auto"/>
            </w:tcBorders>
            <w:shd w:val="clear" w:color="auto" w:fill="auto"/>
            <w:vAlign w:val="bottom"/>
          </w:tcPr>
          <w:p w14:paraId="72618CDE" w14:textId="17C1E54A" w:rsidR="005304CB" w:rsidRPr="000B75D4" w:rsidRDefault="005304CB" w:rsidP="005304CB">
            <w:pPr>
              <w:spacing w:before="20" w:after="20" w:line="240" w:lineRule="auto"/>
              <w:jc w:val="right"/>
              <w:rPr>
                <w:sz w:val="18"/>
                <w:szCs w:val="18"/>
              </w:rPr>
            </w:pPr>
            <w:r w:rsidRPr="000B75D4">
              <w:rPr>
                <w:color w:val="000000"/>
                <w:sz w:val="18"/>
                <w:szCs w:val="18"/>
              </w:rPr>
              <w:t>19,6</w:t>
            </w:r>
          </w:p>
        </w:tc>
        <w:tc>
          <w:tcPr>
            <w:tcW w:w="508" w:type="pct"/>
            <w:tcBorders>
              <w:top w:val="nil"/>
              <w:left w:val="nil"/>
              <w:bottom w:val="single" w:sz="4" w:space="0" w:color="auto"/>
              <w:right w:val="single" w:sz="4" w:space="0" w:color="auto"/>
            </w:tcBorders>
            <w:shd w:val="clear" w:color="auto" w:fill="auto"/>
            <w:vAlign w:val="bottom"/>
          </w:tcPr>
          <w:p w14:paraId="23661637" w14:textId="04861969" w:rsidR="005304CB" w:rsidRPr="000B75D4" w:rsidRDefault="005304CB" w:rsidP="005304CB">
            <w:pPr>
              <w:spacing w:before="20" w:after="20" w:line="240" w:lineRule="auto"/>
              <w:jc w:val="right"/>
              <w:rPr>
                <w:sz w:val="18"/>
                <w:szCs w:val="18"/>
              </w:rPr>
            </w:pPr>
            <w:r w:rsidRPr="000B75D4">
              <w:rPr>
                <w:color w:val="000000"/>
                <w:sz w:val="18"/>
                <w:szCs w:val="18"/>
              </w:rPr>
              <w:t>19,6</w:t>
            </w:r>
          </w:p>
        </w:tc>
        <w:tc>
          <w:tcPr>
            <w:tcW w:w="509" w:type="pct"/>
            <w:tcBorders>
              <w:top w:val="nil"/>
              <w:left w:val="nil"/>
              <w:bottom w:val="single" w:sz="4" w:space="0" w:color="auto"/>
              <w:right w:val="single" w:sz="4" w:space="0" w:color="auto"/>
            </w:tcBorders>
            <w:shd w:val="clear" w:color="auto" w:fill="auto"/>
            <w:vAlign w:val="bottom"/>
          </w:tcPr>
          <w:p w14:paraId="1E6EEF4F" w14:textId="2789763C" w:rsidR="005304CB" w:rsidRPr="000B75D4" w:rsidRDefault="005304CB" w:rsidP="005304CB">
            <w:pPr>
              <w:spacing w:before="20" w:after="20" w:line="240" w:lineRule="auto"/>
              <w:jc w:val="right"/>
              <w:rPr>
                <w:sz w:val="18"/>
                <w:szCs w:val="18"/>
              </w:rPr>
            </w:pPr>
            <w:r w:rsidRPr="000B75D4">
              <w:rPr>
                <w:color w:val="000000"/>
                <w:sz w:val="18"/>
                <w:szCs w:val="18"/>
              </w:rPr>
              <w:t>20,0</w:t>
            </w:r>
          </w:p>
        </w:tc>
        <w:tc>
          <w:tcPr>
            <w:tcW w:w="498" w:type="pct"/>
            <w:tcBorders>
              <w:top w:val="nil"/>
              <w:left w:val="nil"/>
              <w:bottom w:val="single" w:sz="4" w:space="0" w:color="auto"/>
              <w:right w:val="single" w:sz="4" w:space="0" w:color="auto"/>
            </w:tcBorders>
            <w:shd w:val="clear" w:color="auto" w:fill="auto"/>
            <w:vAlign w:val="bottom"/>
          </w:tcPr>
          <w:p w14:paraId="20DF6D70" w14:textId="5F89B243" w:rsidR="005304CB" w:rsidRPr="000B75D4" w:rsidRDefault="005304CB" w:rsidP="005304CB">
            <w:pPr>
              <w:spacing w:before="20" w:after="20" w:line="240" w:lineRule="auto"/>
              <w:jc w:val="right"/>
              <w:rPr>
                <w:sz w:val="18"/>
                <w:szCs w:val="18"/>
              </w:rPr>
            </w:pPr>
            <w:r w:rsidRPr="000B75D4">
              <w:rPr>
                <w:color w:val="000000"/>
                <w:sz w:val="18"/>
                <w:szCs w:val="18"/>
              </w:rPr>
              <w:t>20,3</w:t>
            </w:r>
          </w:p>
        </w:tc>
      </w:tr>
      <w:tr w:rsidR="005304CB" w:rsidRPr="000B75D4" w14:paraId="1451BBFD" w14:textId="77777777" w:rsidTr="00A83CB5">
        <w:trPr>
          <w:jc w:val="center"/>
        </w:trPr>
        <w:tc>
          <w:tcPr>
            <w:tcW w:w="1450" w:type="pct"/>
            <w:vAlign w:val="center"/>
          </w:tcPr>
          <w:p w14:paraId="6C41B07A" w14:textId="77777777" w:rsidR="005304CB" w:rsidRPr="000B75D4" w:rsidRDefault="005304CB" w:rsidP="005304CB">
            <w:pPr>
              <w:spacing w:before="20" w:after="20" w:line="240" w:lineRule="auto"/>
              <w:rPr>
                <w:sz w:val="18"/>
                <w:szCs w:val="18"/>
              </w:rPr>
            </w:pPr>
            <w:r w:rsidRPr="000B75D4">
              <w:rPr>
                <w:sz w:val="18"/>
                <w:szCs w:val="18"/>
              </w:rPr>
              <w:t>odpady kuchenne organiczne</w:t>
            </w:r>
          </w:p>
        </w:tc>
        <w:tc>
          <w:tcPr>
            <w:tcW w:w="509" w:type="pct"/>
            <w:tcBorders>
              <w:top w:val="nil"/>
              <w:left w:val="single" w:sz="4" w:space="0" w:color="auto"/>
              <w:bottom w:val="single" w:sz="4" w:space="0" w:color="auto"/>
              <w:right w:val="single" w:sz="4" w:space="0" w:color="auto"/>
            </w:tcBorders>
            <w:shd w:val="clear" w:color="auto" w:fill="auto"/>
            <w:vAlign w:val="bottom"/>
          </w:tcPr>
          <w:p w14:paraId="2F1C317B" w14:textId="4088A5B5" w:rsidR="005304CB" w:rsidRPr="000B75D4" w:rsidRDefault="005304CB" w:rsidP="005304CB">
            <w:pPr>
              <w:spacing w:before="20" w:after="20" w:line="240" w:lineRule="auto"/>
              <w:jc w:val="right"/>
              <w:rPr>
                <w:sz w:val="18"/>
                <w:szCs w:val="18"/>
              </w:rPr>
            </w:pPr>
            <w:r w:rsidRPr="000B75D4">
              <w:rPr>
                <w:color w:val="000000"/>
                <w:sz w:val="18"/>
                <w:szCs w:val="18"/>
              </w:rPr>
              <w:t>83,5</w:t>
            </w:r>
          </w:p>
        </w:tc>
        <w:tc>
          <w:tcPr>
            <w:tcW w:w="508" w:type="pct"/>
            <w:tcBorders>
              <w:top w:val="nil"/>
              <w:left w:val="nil"/>
              <w:bottom w:val="single" w:sz="4" w:space="0" w:color="auto"/>
              <w:right w:val="single" w:sz="4" w:space="0" w:color="auto"/>
            </w:tcBorders>
            <w:shd w:val="clear" w:color="auto" w:fill="auto"/>
            <w:vAlign w:val="bottom"/>
          </w:tcPr>
          <w:p w14:paraId="67A30A95" w14:textId="5549E3C6" w:rsidR="005304CB" w:rsidRPr="000B75D4" w:rsidRDefault="005304CB" w:rsidP="005304CB">
            <w:pPr>
              <w:spacing w:before="20" w:after="20" w:line="240" w:lineRule="auto"/>
              <w:jc w:val="right"/>
              <w:rPr>
                <w:sz w:val="18"/>
                <w:szCs w:val="18"/>
              </w:rPr>
            </w:pPr>
            <w:r w:rsidRPr="000B75D4">
              <w:rPr>
                <w:color w:val="000000"/>
                <w:sz w:val="18"/>
                <w:szCs w:val="18"/>
              </w:rPr>
              <w:t>84,9</w:t>
            </w:r>
          </w:p>
        </w:tc>
        <w:tc>
          <w:tcPr>
            <w:tcW w:w="509" w:type="pct"/>
            <w:tcBorders>
              <w:top w:val="nil"/>
              <w:left w:val="nil"/>
              <w:bottom w:val="single" w:sz="4" w:space="0" w:color="auto"/>
              <w:right w:val="single" w:sz="4" w:space="0" w:color="auto"/>
            </w:tcBorders>
            <w:shd w:val="clear" w:color="auto" w:fill="auto"/>
            <w:vAlign w:val="bottom"/>
          </w:tcPr>
          <w:p w14:paraId="74D9DA3B" w14:textId="0EB406AA" w:rsidR="005304CB" w:rsidRPr="000B75D4" w:rsidRDefault="005304CB" w:rsidP="005304CB">
            <w:pPr>
              <w:spacing w:before="20" w:after="20" w:line="240" w:lineRule="auto"/>
              <w:jc w:val="right"/>
              <w:rPr>
                <w:sz w:val="18"/>
                <w:szCs w:val="18"/>
              </w:rPr>
            </w:pPr>
            <w:r w:rsidRPr="000B75D4">
              <w:rPr>
                <w:color w:val="000000"/>
                <w:sz w:val="18"/>
                <w:szCs w:val="18"/>
              </w:rPr>
              <w:t>86,3</w:t>
            </w:r>
          </w:p>
        </w:tc>
        <w:tc>
          <w:tcPr>
            <w:tcW w:w="509" w:type="pct"/>
            <w:tcBorders>
              <w:top w:val="nil"/>
              <w:left w:val="nil"/>
              <w:bottom w:val="single" w:sz="4" w:space="0" w:color="auto"/>
              <w:right w:val="single" w:sz="4" w:space="0" w:color="auto"/>
            </w:tcBorders>
            <w:shd w:val="clear" w:color="auto" w:fill="auto"/>
            <w:vAlign w:val="bottom"/>
          </w:tcPr>
          <w:p w14:paraId="6495FD0C" w14:textId="2B70522B" w:rsidR="005304CB" w:rsidRPr="000B75D4" w:rsidRDefault="005304CB" w:rsidP="005304CB">
            <w:pPr>
              <w:spacing w:before="20" w:after="20" w:line="240" w:lineRule="auto"/>
              <w:jc w:val="right"/>
              <w:rPr>
                <w:sz w:val="18"/>
                <w:szCs w:val="18"/>
              </w:rPr>
            </w:pPr>
            <w:r w:rsidRPr="000B75D4">
              <w:rPr>
                <w:color w:val="000000"/>
                <w:sz w:val="18"/>
                <w:szCs w:val="18"/>
              </w:rPr>
              <w:t>87,7</w:t>
            </w:r>
          </w:p>
        </w:tc>
        <w:tc>
          <w:tcPr>
            <w:tcW w:w="508" w:type="pct"/>
            <w:tcBorders>
              <w:top w:val="nil"/>
              <w:left w:val="nil"/>
              <w:bottom w:val="single" w:sz="4" w:space="0" w:color="auto"/>
              <w:right w:val="single" w:sz="4" w:space="0" w:color="auto"/>
            </w:tcBorders>
            <w:shd w:val="clear" w:color="auto" w:fill="auto"/>
            <w:vAlign w:val="bottom"/>
          </w:tcPr>
          <w:p w14:paraId="691999B0" w14:textId="0F0D0E1F" w:rsidR="005304CB" w:rsidRPr="000B75D4" w:rsidRDefault="005304CB" w:rsidP="005304CB">
            <w:pPr>
              <w:spacing w:before="20" w:after="20" w:line="240" w:lineRule="auto"/>
              <w:jc w:val="right"/>
              <w:rPr>
                <w:sz w:val="18"/>
                <w:szCs w:val="18"/>
              </w:rPr>
            </w:pPr>
            <w:r w:rsidRPr="000B75D4">
              <w:rPr>
                <w:color w:val="000000"/>
                <w:sz w:val="18"/>
                <w:szCs w:val="18"/>
              </w:rPr>
              <w:t>89,1</w:t>
            </w:r>
          </w:p>
        </w:tc>
        <w:tc>
          <w:tcPr>
            <w:tcW w:w="509" w:type="pct"/>
            <w:tcBorders>
              <w:top w:val="nil"/>
              <w:left w:val="nil"/>
              <w:bottom w:val="single" w:sz="4" w:space="0" w:color="auto"/>
              <w:right w:val="single" w:sz="4" w:space="0" w:color="auto"/>
            </w:tcBorders>
            <w:shd w:val="clear" w:color="auto" w:fill="auto"/>
            <w:vAlign w:val="bottom"/>
          </w:tcPr>
          <w:p w14:paraId="1629D719" w14:textId="02E36E38" w:rsidR="005304CB" w:rsidRPr="000B75D4" w:rsidRDefault="005304CB" w:rsidP="005304CB">
            <w:pPr>
              <w:spacing w:before="20" w:after="20" w:line="240" w:lineRule="auto"/>
              <w:jc w:val="right"/>
              <w:rPr>
                <w:sz w:val="18"/>
                <w:szCs w:val="18"/>
              </w:rPr>
            </w:pPr>
            <w:r w:rsidRPr="000B75D4">
              <w:rPr>
                <w:color w:val="000000"/>
                <w:sz w:val="18"/>
                <w:szCs w:val="18"/>
              </w:rPr>
              <w:t>92,9</w:t>
            </w:r>
          </w:p>
        </w:tc>
        <w:tc>
          <w:tcPr>
            <w:tcW w:w="498" w:type="pct"/>
            <w:tcBorders>
              <w:top w:val="nil"/>
              <w:left w:val="nil"/>
              <w:bottom w:val="single" w:sz="4" w:space="0" w:color="auto"/>
              <w:right w:val="single" w:sz="4" w:space="0" w:color="auto"/>
            </w:tcBorders>
            <w:shd w:val="clear" w:color="auto" w:fill="auto"/>
            <w:vAlign w:val="bottom"/>
          </w:tcPr>
          <w:p w14:paraId="5E2D8B9C" w14:textId="6A07FB3C" w:rsidR="005304CB" w:rsidRPr="000B75D4" w:rsidRDefault="005304CB" w:rsidP="005304CB">
            <w:pPr>
              <w:spacing w:before="20" w:after="20" w:line="240" w:lineRule="auto"/>
              <w:jc w:val="right"/>
              <w:rPr>
                <w:sz w:val="18"/>
                <w:szCs w:val="18"/>
              </w:rPr>
            </w:pPr>
            <w:r w:rsidRPr="000B75D4">
              <w:rPr>
                <w:color w:val="000000"/>
                <w:sz w:val="18"/>
                <w:szCs w:val="18"/>
              </w:rPr>
              <w:t>99,2</w:t>
            </w:r>
          </w:p>
        </w:tc>
      </w:tr>
      <w:tr w:rsidR="005304CB" w:rsidRPr="000B75D4" w14:paraId="05620D55" w14:textId="77777777" w:rsidTr="00A83CB5">
        <w:trPr>
          <w:jc w:val="center"/>
        </w:trPr>
        <w:tc>
          <w:tcPr>
            <w:tcW w:w="1450" w:type="pct"/>
            <w:vAlign w:val="center"/>
          </w:tcPr>
          <w:p w14:paraId="1EA583FF" w14:textId="77777777" w:rsidR="005304CB" w:rsidRPr="000B75D4" w:rsidRDefault="005304CB" w:rsidP="005304CB">
            <w:pPr>
              <w:spacing w:before="20" w:after="20" w:line="240" w:lineRule="auto"/>
              <w:rPr>
                <w:sz w:val="18"/>
                <w:szCs w:val="18"/>
              </w:rPr>
            </w:pPr>
            <w:r w:rsidRPr="000B75D4">
              <w:rPr>
                <w:sz w:val="18"/>
                <w:szCs w:val="18"/>
              </w:rPr>
              <w:t>odpady zielone i pozostałe bio</w:t>
            </w:r>
          </w:p>
        </w:tc>
        <w:tc>
          <w:tcPr>
            <w:tcW w:w="509" w:type="pct"/>
            <w:tcBorders>
              <w:top w:val="nil"/>
              <w:left w:val="single" w:sz="4" w:space="0" w:color="auto"/>
              <w:bottom w:val="single" w:sz="4" w:space="0" w:color="auto"/>
              <w:right w:val="single" w:sz="4" w:space="0" w:color="auto"/>
            </w:tcBorders>
            <w:shd w:val="clear" w:color="auto" w:fill="auto"/>
            <w:vAlign w:val="bottom"/>
          </w:tcPr>
          <w:p w14:paraId="4EC5921F" w14:textId="4F3E2309" w:rsidR="005304CB" w:rsidRPr="000B75D4" w:rsidRDefault="005304CB" w:rsidP="005304CB">
            <w:pPr>
              <w:spacing w:before="20" w:after="20" w:line="240" w:lineRule="auto"/>
              <w:jc w:val="right"/>
              <w:rPr>
                <w:sz w:val="18"/>
                <w:szCs w:val="18"/>
              </w:rPr>
            </w:pPr>
            <w:r w:rsidRPr="000B75D4">
              <w:rPr>
                <w:color w:val="000000"/>
                <w:sz w:val="18"/>
                <w:szCs w:val="18"/>
              </w:rPr>
              <w:t>56,1</w:t>
            </w:r>
          </w:p>
        </w:tc>
        <w:tc>
          <w:tcPr>
            <w:tcW w:w="508" w:type="pct"/>
            <w:tcBorders>
              <w:top w:val="nil"/>
              <w:left w:val="nil"/>
              <w:bottom w:val="single" w:sz="4" w:space="0" w:color="auto"/>
              <w:right w:val="single" w:sz="4" w:space="0" w:color="auto"/>
            </w:tcBorders>
            <w:shd w:val="clear" w:color="auto" w:fill="auto"/>
            <w:vAlign w:val="bottom"/>
          </w:tcPr>
          <w:p w14:paraId="0C8389DA" w14:textId="1DD2F2E1" w:rsidR="005304CB" w:rsidRPr="000B75D4" w:rsidRDefault="005304CB" w:rsidP="005304CB">
            <w:pPr>
              <w:spacing w:before="20" w:after="20" w:line="240" w:lineRule="auto"/>
              <w:jc w:val="right"/>
              <w:rPr>
                <w:sz w:val="18"/>
                <w:szCs w:val="18"/>
              </w:rPr>
            </w:pPr>
            <w:r w:rsidRPr="000B75D4">
              <w:rPr>
                <w:color w:val="000000"/>
                <w:sz w:val="18"/>
                <w:szCs w:val="18"/>
              </w:rPr>
              <w:t>57,3</w:t>
            </w:r>
          </w:p>
        </w:tc>
        <w:tc>
          <w:tcPr>
            <w:tcW w:w="509" w:type="pct"/>
            <w:tcBorders>
              <w:top w:val="nil"/>
              <w:left w:val="nil"/>
              <w:bottom w:val="single" w:sz="4" w:space="0" w:color="auto"/>
              <w:right w:val="single" w:sz="4" w:space="0" w:color="auto"/>
            </w:tcBorders>
            <w:shd w:val="clear" w:color="auto" w:fill="auto"/>
            <w:vAlign w:val="bottom"/>
          </w:tcPr>
          <w:p w14:paraId="2D4C3AD3" w14:textId="40BC56B6" w:rsidR="005304CB" w:rsidRPr="000B75D4" w:rsidRDefault="005304CB" w:rsidP="005304CB">
            <w:pPr>
              <w:spacing w:before="20" w:after="20" w:line="240" w:lineRule="auto"/>
              <w:jc w:val="right"/>
              <w:rPr>
                <w:sz w:val="18"/>
                <w:szCs w:val="18"/>
              </w:rPr>
            </w:pPr>
            <w:r w:rsidRPr="000B75D4">
              <w:rPr>
                <w:color w:val="000000"/>
                <w:sz w:val="18"/>
                <w:szCs w:val="18"/>
              </w:rPr>
              <w:t>58,5</w:t>
            </w:r>
          </w:p>
        </w:tc>
        <w:tc>
          <w:tcPr>
            <w:tcW w:w="509" w:type="pct"/>
            <w:tcBorders>
              <w:top w:val="nil"/>
              <w:left w:val="nil"/>
              <w:bottom w:val="single" w:sz="4" w:space="0" w:color="auto"/>
              <w:right w:val="single" w:sz="4" w:space="0" w:color="auto"/>
            </w:tcBorders>
            <w:shd w:val="clear" w:color="auto" w:fill="auto"/>
            <w:vAlign w:val="bottom"/>
          </w:tcPr>
          <w:p w14:paraId="60798731" w14:textId="14576E12" w:rsidR="005304CB" w:rsidRPr="000B75D4" w:rsidRDefault="005304CB" w:rsidP="005304CB">
            <w:pPr>
              <w:spacing w:before="20" w:after="20" w:line="240" w:lineRule="auto"/>
              <w:jc w:val="right"/>
              <w:rPr>
                <w:sz w:val="18"/>
                <w:szCs w:val="18"/>
              </w:rPr>
            </w:pPr>
            <w:r w:rsidRPr="000B75D4">
              <w:rPr>
                <w:color w:val="000000"/>
                <w:sz w:val="18"/>
                <w:szCs w:val="18"/>
              </w:rPr>
              <w:t>59,8</w:t>
            </w:r>
          </w:p>
        </w:tc>
        <w:tc>
          <w:tcPr>
            <w:tcW w:w="508" w:type="pct"/>
            <w:tcBorders>
              <w:top w:val="nil"/>
              <w:left w:val="nil"/>
              <w:bottom w:val="single" w:sz="4" w:space="0" w:color="auto"/>
              <w:right w:val="single" w:sz="4" w:space="0" w:color="auto"/>
            </w:tcBorders>
            <w:shd w:val="clear" w:color="auto" w:fill="auto"/>
            <w:vAlign w:val="bottom"/>
          </w:tcPr>
          <w:p w14:paraId="31445B23" w14:textId="792655DE" w:rsidR="005304CB" w:rsidRPr="000B75D4" w:rsidRDefault="005304CB" w:rsidP="005304CB">
            <w:pPr>
              <w:spacing w:before="20" w:after="20" w:line="240" w:lineRule="auto"/>
              <w:jc w:val="right"/>
              <w:rPr>
                <w:sz w:val="18"/>
                <w:szCs w:val="18"/>
              </w:rPr>
            </w:pPr>
            <w:r w:rsidRPr="000B75D4">
              <w:rPr>
                <w:color w:val="000000"/>
                <w:sz w:val="18"/>
                <w:szCs w:val="18"/>
              </w:rPr>
              <w:t>61,1</w:t>
            </w:r>
          </w:p>
        </w:tc>
        <w:tc>
          <w:tcPr>
            <w:tcW w:w="509" w:type="pct"/>
            <w:tcBorders>
              <w:top w:val="nil"/>
              <w:left w:val="nil"/>
              <w:bottom w:val="single" w:sz="4" w:space="0" w:color="auto"/>
              <w:right w:val="single" w:sz="4" w:space="0" w:color="auto"/>
            </w:tcBorders>
            <w:shd w:val="clear" w:color="auto" w:fill="auto"/>
            <w:vAlign w:val="bottom"/>
          </w:tcPr>
          <w:p w14:paraId="26691C9E" w14:textId="4EB921BB" w:rsidR="005304CB" w:rsidRPr="000B75D4" w:rsidRDefault="005304CB" w:rsidP="005304CB">
            <w:pPr>
              <w:spacing w:before="20" w:after="20" w:line="240" w:lineRule="auto"/>
              <w:jc w:val="right"/>
              <w:rPr>
                <w:sz w:val="18"/>
                <w:szCs w:val="18"/>
              </w:rPr>
            </w:pPr>
            <w:r w:rsidRPr="000B75D4">
              <w:rPr>
                <w:color w:val="000000"/>
                <w:sz w:val="18"/>
                <w:szCs w:val="18"/>
              </w:rPr>
              <w:t>64,1</w:t>
            </w:r>
          </w:p>
        </w:tc>
        <w:tc>
          <w:tcPr>
            <w:tcW w:w="498" w:type="pct"/>
            <w:tcBorders>
              <w:top w:val="nil"/>
              <w:left w:val="nil"/>
              <w:bottom w:val="single" w:sz="4" w:space="0" w:color="auto"/>
              <w:right w:val="single" w:sz="4" w:space="0" w:color="auto"/>
            </w:tcBorders>
            <w:shd w:val="clear" w:color="auto" w:fill="auto"/>
            <w:vAlign w:val="bottom"/>
          </w:tcPr>
          <w:p w14:paraId="297B9724" w14:textId="2F4FD4FB" w:rsidR="005304CB" w:rsidRPr="000B75D4" w:rsidRDefault="005304CB" w:rsidP="005304CB">
            <w:pPr>
              <w:spacing w:before="20" w:after="20" w:line="240" w:lineRule="auto"/>
              <w:jc w:val="right"/>
              <w:rPr>
                <w:sz w:val="18"/>
                <w:szCs w:val="18"/>
              </w:rPr>
            </w:pPr>
            <w:r w:rsidRPr="000B75D4">
              <w:rPr>
                <w:color w:val="000000"/>
                <w:sz w:val="18"/>
                <w:szCs w:val="18"/>
              </w:rPr>
              <w:t>69,4</w:t>
            </w:r>
          </w:p>
        </w:tc>
      </w:tr>
      <w:tr w:rsidR="005304CB" w:rsidRPr="000B75D4" w14:paraId="6683548D" w14:textId="77777777" w:rsidTr="00A83CB5">
        <w:trPr>
          <w:jc w:val="center"/>
        </w:trPr>
        <w:tc>
          <w:tcPr>
            <w:tcW w:w="1450" w:type="pct"/>
            <w:vAlign w:val="center"/>
          </w:tcPr>
          <w:p w14:paraId="1DA633C6" w14:textId="77777777" w:rsidR="005304CB" w:rsidRPr="000B75D4" w:rsidRDefault="005304CB" w:rsidP="005304CB">
            <w:pPr>
              <w:spacing w:before="20" w:after="20" w:line="240" w:lineRule="auto"/>
              <w:rPr>
                <w:sz w:val="18"/>
                <w:szCs w:val="18"/>
              </w:rPr>
            </w:pPr>
            <w:r w:rsidRPr="000B75D4">
              <w:rPr>
                <w:sz w:val="18"/>
                <w:szCs w:val="18"/>
              </w:rPr>
              <w:t>drewno</w:t>
            </w:r>
          </w:p>
        </w:tc>
        <w:tc>
          <w:tcPr>
            <w:tcW w:w="509" w:type="pct"/>
            <w:tcBorders>
              <w:top w:val="nil"/>
              <w:left w:val="single" w:sz="4" w:space="0" w:color="auto"/>
              <w:bottom w:val="single" w:sz="4" w:space="0" w:color="auto"/>
              <w:right w:val="single" w:sz="4" w:space="0" w:color="auto"/>
            </w:tcBorders>
            <w:shd w:val="clear" w:color="auto" w:fill="auto"/>
            <w:vAlign w:val="bottom"/>
          </w:tcPr>
          <w:p w14:paraId="0C1CE7C2" w14:textId="24AA770E" w:rsidR="005304CB" w:rsidRPr="000B75D4" w:rsidRDefault="005304CB" w:rsidP="005304CB">
            <w:pPr>
              <w:spacing w:before="20" w:after="20" w:line="240" w:lineRule="auto"/>
              <w:jc w:val="right"/>
              <w:rPr>
                <w:sz w:val="18"/>
                <w:szCs w:val="18"/>
              </w:rPr>
            </w:pPr>
            <w:r w:rsidRPr="000B75D4">
              <w:rPr>
                <w:color w:val="000000"/>
                <w:sz w:val="18"/>
                <w:szCs w:val="18"/>
              </w:rPr>
              <w:t>0,8</w:t>
            </w:r>
          </w:p>
        </w:tc>
        <w:tc>
          <w:tcPr>
            <w:tcW w:w="508" w:type="pct"/>
            <w:tcBorders>
              <w:top w:val="nil"/>
              <w:left w:val="nil"/>
              <w:bottom w:val="single" w:sz="4" w:space="0" w:color="auto"/>
              <w:right w:val="single" w:sz="4" w:space="0" w:color="auto"/>
            </w:tcBorders>
            <w:shd w:val="clear" w:color="auto" w:fill="auto"/>
            <w:vAlign w:val="bottom"/>
          </w:tcPr>
          <w:p w14:paraId="4BF3B320" w14:textId="3AA60DB5" w:rsidR="005304CB" w:rsidRPr="000B75D4" w:rsidRDefault="005304CB" w:rsidP="005304CB">
            <w:pPr>
              <w:spacing w:before="20" w:after="20" w:line="240" w:lineRule="auto"/>
              <w:jc w:val="right"/>
              <w:rPr>
                <w:sz w:val="18"/>
                <w:szCs w:val="18"/>
              </w:rPr>
            </w:pPr>
            <w:r w:rsidRPr="000B75D4">
              <w:rPr>
                <w:color w:val="000000"/>
                <w:sz w:val="18"/>
                <w:szCs w:val="18"/>
              </w:rPr>
              <w:t>0,8</w:t>
            </w:r>
          </w:p>
        </w:tc>
        <w:tc>
          <w:tcPr>
            <w:tcW w:w="509" w:type="pct"/>
            <w:tcBorders>
              <w:top w:val="nil"/>
              <w:left w:val="nil"/>
              <w:bottom w:val="single" w:sz="4" w:space="0" w:color="auto"/>
              <w:right w:val="single" w:sz="4" w:space="0" w:color="auto"/>
            </w:tcBorders>
            <w:shd w:val="clear" w:color="auto" w:fill="auto"/>
            <w:vAlign w:val="bottom"/>
          </w:tcPr>
          <w:p w14:paraId="5F2BAE8F" w14:textId="0F68A662" w:rsidR="005304CB" w:rsidRPr="000B75D4" w:rsidRDefault="005304CB" w:rsidP="005304CB">
            <w:pPr>
              <w:spacing w:before="20" w:after="20" w:line="240" w:lineRule="auto"/>
              <w:jc w:val="right"/>
              <w:rPr>
                <w:sz w:val="18"/>
                <w:szCs w:val="18"/>
              </w:rPr>
            </w:pPr>
            <w:r w:rsidRPr="000B75D4">
              <w:rPr>
                <w:color w:val="000000"/>
                <w:sz w:val="18"/>
                <w:szCs w:val="18"/>
              </w:rPr>
              <w:t>0,8</w:t>
            </w:r>
          </w:p>
        </w:tc>
        <w:tc>
          <w:tcPr>
            <w:tcW w:w="509" w:type="pct"/>
            <w:tcBorders>
              <w:top w:val="nil"/>
              <w:left w:val="nil"/>
              <w:bottom w:val="single" w:sz="4" w:space="0" w:color="auto"/>
              <w:right w:val="single" w:sz="4" w:space="0" w:color="auto"/>
            </w:tcBorders>
            <w:shd w:val="clear" w:color="auto" w:fill="auto"/>
            <w:vAlign w:val="bottom"/>
          </w:tcPr>
          <w:p w14:paraId="29D49F48" w14:textId="3CC3B7F9" w:rsidR="005304CB" w:rsidRPr="000B75D4" w:rsidRDefault="005304CB" w:rsidP="005304CB">
            <w:pPr>
              <w:spacing w:before="20" w:after="20" w:line="240" w:lineRule="auto"/>
              <w:jc w:val="right"/>
              <w:rPr>
                <w:sz w:val="18"/>
                <w:szCs w:val="18"/>
              </w:rPr>
            </w:pPr>
            <w:r w:rsidRPr="000B75D4">
              <w:rPr>
                <w:color w:val="000000"/>
                <w:sz w:val="18"/>
                <w:szCs w:val="18"/>
              </w:rPr>
              <w:t>0,8</w:t>
            </w:r>
          </w:p>
        </w:tc>
        <w:tc>
          <w:tcPr>
            <w:tcW w:w="508" w:type="pct"/>
            <w:tcBorders>
              <w:top w:val="nil"/>
              <w:left w:val="nil"/>
              <w:bottom w:val="single" w:sz="4" w:space="0" w:color="auto"/>
              <w:right w:val="single" w:sz="4" w:space="0" w:color="auto"/>
            </w:tcBorders>
            <w:shd w:val="clear" w:color="auto" w:fill="auto"/>
            <w:vAlign w:val="bottom"/>
          </w:tcPr>
          <w:p w14:paraId="5CEF663F" w14:textId="3B75920A" w:rsidR="005304CB" w:rsidRPr="000B75D4" w:rsidRDefault="005304CB" w:rsidP="005304CB">
            <w:pPr>
              <w:spacing w:before="20" w:after="20" w:line="240" w:lineRule="auto"/>
              <w:jc w:val="right"/>
              <w:rPr>
                <w:sz w:val="18"/>
                <w:szCs w:val="18"/>
              </w:rPr>
            </w:pPr>
            <w:r w:rsidRPr="000B75D4">
              <w:rPr>
                <w:color w:val="000000"/>
                <w:sz w:val="18"/>
                <w:szCs w:val="18"/>
              </w:rPr>
              <w:t>0,8</w:t>
            </w:r>
          </w:p>
        </w:tc>
        <w:tc>
          <w:tcPr>
            <w:tcW w:w="509" w:type="pct"/>
            <w:tcBorders>
              <w:top w:val="nil"/>
              <w:left w:val="nil"/>
              <w:bottom w:val="single" w:sz="4" w:space="0" w:color="auto"/>
              <w:right w:val="single" w:sz="4" w:space="0" w:color="auto"/>
            </w:tcBorders>
            <w:shd w:val="clear" w:color="auto" w:fill="auto"/>
            <w:vAlign w:val="bottom"/>
          </w:tcPr>
          <w:p w14:paraId="6732579A" w14:textId="28706785" w:rsidR="005304CB" w:rsidRPr="000B75D4" w:rsidRDefault="005304CB" w:rsidP="005304CB">
            <w:pPr>
              <w:spacing w:before="20" w:after="20" w:line="240" w:lineRule="auto"/>
              <w:jc w:val="right"/>
              <w:rPr>
                <w:sz w:val="18"/>
                <w:szCs w:val="18"/>
              </w:rPr>
            </w:pPr>
            <w:r w:rsidRPr="000B75D4">
              <w:rPr>
                <w:color w:val="000000"/>
                <w:sz w:val="18"/>
                <w:szCs w:val="18"/>
              </w:rPr>
              <w:t>0,9</w:t>
            </w:r>
          </w:p>
        </w:tc>
        <w:tc>
          <w:tcPr>
            <w:tcW w:w="498" w:type="pct"/>
            <w:tcBorders>
              <w:top w:val="nil"/>
              <w:left w:val="nil"/>
              <w:bottom w:val="single" w:sz="4" w:space="0" w:color="auto"/>
              <w:right w:val="single" w:sz="4" w:space="0" w:color="auto"/>
            </w:tcBorders>
            <w:shd w:val="clear" w:color="auto" w:fill="auto"/>
            <w:vAlign w:val="bottom"/>
          </w:tcPr>
          <w:p w14:paraId="11578B2F" w14:textId="7B4023A4" w:rsidR="005304CB" w:rsidRPr="000B75D4" w:rsidRDefault="005304CB" w:rsidP="005304CB">
            <w:pPr>
              <w:spacing w:before="20" w:after="20" w:line="240" w:lineRule="auto"/>
              <w:jc w:val="right"/>
              <w:rPr>
                <w:sz w:val="18"/>
                <w:szCs w:val="18"/>
              </w:rPr>
            </w:pPr>
            <w:r w:rsidRPr="000B75D4">
              <w:rPr>
                <w:color w:val="000000"/>
                <w:sz w:val="18"/>
                <w:szCs w:val="18"/>
              </w:rPr>
              <w:t>0,9</w:t>
            </w:r>
          </w:p>
        </w:tc>
      </w:tr>
      <w:tr w:rsidR="005304CB" w:rsidRPr="000B75D4" w14:paraId="5D245079" w14:textId="77777777" w:rsidTr="00A83CB5">
        <w:trPr>
          <w:jc w:val="center"/>
        </w:trPr>
        <w:tc>
          <w:tcPr>
            <w:tcW w:w="1450" w:type="pct"/>
            <w:vAlign w:val="center"/>
          </w:tcPr>
          <w:p w14:paraId="574F9431" w14:textId="77777777" w:rsidR="005304CB" w:rsidRPr="000B75D4" w:rsidRDefault="005304CB" w:rsidP="005304CB">
            <w:pPr>
              <w:spacing w:before="20" w:after="20" w:line="240" w:lineRule="auto"/>
              <w:rPr>
                <w:sz w:val="18"/>
                <w:szCs w:val="18"/>
              </w:rPr>
            </w:pPr>
            <w:r w:rsidRPr="000B75D4">
              <w:rPr>
                <w:sz w:val="18"/>
                <w:szCs w:val="18"/>
              </w:rPr>
              <w:t>papier i tektura</w:t>
            </w:r>
          </w:p>
        </w:tc>
        <w:tc>
          <w:tcPr>
            <w:tcW w:w="509" w:type="pct"/>
            <w:tcBorders>
              <w:top w:val="nil"/>
              <w:left w:val="single" w:sz="4" w:space="0" w:color="auto"/>
              <w:bottom w:val="single" w:sz="4" w:space="0" w:color="auto"/>
              <w:right w:val="single" w:sz="4" w:space="0" w:color="auto"/>
            </w:tcBorders>
            <w:shd w:val="clear" w:color="auto" w:fill="auto"/>
            <w:vAlign w:val="bottom"/>
          </w:tcPr>
          <w:p w14:paraId="22F4F604" w14:textId="66A451F9" w:rsidR="005304CB" w:rsidRPr="000B75D4" w:rsidRDefault="005304CB" w:rsidP="005304CB">
            <w:pPr>
              <w:spacing w:before="20" w:after="20" w:line="240" w:lineRule="auto"/>
              <w:jc w:val="right"/>
              <w:rPr>
                <w:sz w:val="18"/>
                <w:szCs w:val="18"/>
              </w:rPr>
            </w:pPr>
            <w:r w:rsidRPr="000B75D4">
              <w:rPr>
                <w:color w:val="000000"/>
                <w:sz w:val="18"/>
                <w:szCs w:val="18"/>
              </w:rPr>
              <w:t>49,3</w:t>
            </w:r>
          </w:p>
        </w:tc>
        <w:tc>
          <w:tcPr>
            <w:tcW w:w="508" w:type="pct"/>
            <w:tcBorders>
              <w:top w:val="nil"/>
              <w:left w:val="nil"/>
              <w:bottom w:val="single" w:sz="4" w:space="0" w:color="auto"/>
              <w:right w:val="single" w:sz="4" w:space="0" w:color="auto"/>
            </w:tcBorders>
            <w:shd w:val="clear" w:color="auto" w:fill="auto"/>
            <w:vAlign w:val="bottom"/>
          </w:tcPr>
          <w:p w14:paraId="2A8EC59B" w14:textId="48E99FFD" w:rsidR="005304CB" w:rsidRPr="000B75D4" w:rsidRDefault="005304CB" w:rsidP="005304CB">
            <w:pPr>
              <w:spacing w:before="20" w:after="20" w:line="240" w:lineRule="auto"/>
              <w:jc w:val="right"/>
              <w:rPr>
                <w:sz w:val="18"/>
                <w:szCs w:val="18"/>
              </w:rPr>
            </w:pPr>
            <w:r w:rsidRPr="000B75D4">
              <w:rPr>
                <w:color w:val="000000"/>
                <w:sz w:val="18"/>
                <w:szCs w:val="18"/>
              </w:rPr>
              <w:t>51,5</w:t>
            </w:r>
          </w:p>
        </w:tc>
        <w:tc>
          <w:tcPr>
            <w:tcW w:w="509" w:type="pct"/>
            <w:tcBorders>
              <w:top w:val="nil"/>
              <w:left w:val="nil"/>
              <w:bottom w:val="single" w:sz="4" w:space="0" w:color="auto"/>
              <w:right w:val="single" w:sz="4" w:space="0" w:color="auto"/>
            </w:tcBorders>
            <w:shd w:val="clear" w:color="auto" w:fill="auto"/>
            <w:vAlign w:val="bottom"/>
          </w:tcPr>
          <w:p w14:paraId="423F9018" w14:textId="45AB8148" w:rsidR="005304CB" w:rsidRPr="000B75D4" w:rsidRDefault="005304CB" w:rsidP="005304CB">
            <w:pPr>
              <w:spacing w:before="20" w:after="20" w:line="240" w:lineRule="auto"/>
              <w:jc w:val="right"/>
              <w:rPr>
                <w:sz w:val="18"/>
                <w:szCs w:val="18"/>
              </w:rPr>
            </w:pPr>
            <w:r w:rsidRPr="000B75D4">
              <w:rPr>
                <w:color w:val="000000"/>
                <w:sz w:val="18"/>
                <w:szCs w:val="18"/>
              </w:rPr>
              <w:t>53,7</w:t>
            </w:r>
          </w:p>
        </w:tc>
        <w:tc>
          <w:tcPr>
            <w:tcW w:w="509" w:type="pct"/>
            <w:tcBorders>
              <w:top w:val="nil"/>
              <w:left w:val="nil"/>
              <w:bottom w:val="single" w:sz="4" w:space="0" w:color="auto"/>
              <w:right w:val="single" w:sz="4" w:space="0" w:color="auto"/>
            </w:tcBorders>
            <w:shd w:val="clear" w:color="auto" w:fill="auto"/>
            <w:vAlign w:val="bottom"/>
          </w:tcPr>
          <w:p w14:paraId="1B87B8D2" w14:textId="5F8B6EDC" w:rsidR="005304CB" w:rsidRPr="000B75D4" w:rsidRDefault="005304CB" w:rsidP="005304CB">
            <w:pPr>
              <w:spacing w:before="20" w:after="20" w:line="240" w:lineRule="auto"/>
              <w:jc w:val="right"/>
              <w:rPr>
                <w:sz w:val="18"/>
                <w:szCs w:val="18"/>
              </w:rPr>
            </w:pPr>
            <w:r w:rsidRPr="000B75D4">
              <w:rPr>
                <w:color w:val="000000"/>
                <w:sz w:val="18"/>
                <w:szCs w:val="18"/>
              </w:rPr>
              <w:t>56,0</w:t>
            </w:r>
          </w:p>
        </w:tc>
        <w:tc>
          <w:tcPr>
            <w:tcW w:w="508" w:type="pct"/>
            <w:tcBorders>
              <w:top w:val="nil"/>
              <w:left w:val="nil"/>
              <w:bottom w:val="single" w:sz="4" w:space="0" w:color="auto"/>
              <w:right w:val="single" w:sz="4" w:space="0" w:color="auto"/>
            </w:tcBorders>
            <w:shd w:val="clear" w:color="auto" w:fill="auto"/>
            <w:vAlign w:val="bottom"/>
          </w:tcPr>
          <w:p w14:paraId="40CA0A6F" w14:textId="0328E79C" w:rsidR="005304CB" w:rsidRPr="000B75D4" w:rsidRDefault="005304CB" w:rsidP="005304CB">
            <w:pPr>
              <w:spacing w:before="20" w:after="20" w:line="240" w:lineRule="auto"/>
              <w:jc w:val="right"/>
              <w:rPr>
                <w:sz w:val="18"/>
                <w:szCs w:val="18"/>
              </w:rPr>
            </w:pPr>
            <w:r w:rsidRPr="000B75D4">
              <w:rPr>
                <w:color w:val="000000"/>
                <w:sz w:val="18"/>
                <w:szCs w:val="18"/>
              </w:rPr>
              <w:t>58,4</w:t>
            </w:r>
          </w:p>
        </w:tc>
        <w:tc>
          <w:tcPr>
            <w:tcW w:w="509" w:type="pct"/>
            <w:tcBorders>
              <w:top w:val="nil"/>
              <w:left w:val="nil"/>
              <w:bottom w:val="single" w:sz="4" w:space="0" w:color="auto"/>
              <w:right w:val="single" w:sz="4" w:space="0" w:color="auto"/>
            </w:tcBorders>
            <w:shd w:val="clear" w:color="auto" w:fill="auto"/>
            <w:vAlign w:val="bottom"/>
          </w:tcPr>
          <w:p w14:paraId="21FF1C5E" w14:textId="5349FE8C" w:rsidR="005304CB" w:rsidRPr="000B75D4" w:rsidRDefault="005304CB" w:rsidP="005304CB">
            <w:pPr>
              <w:spacing w:before="20" w:after="20" w:line="240" w:lineRule="auto"/>
              <w:jc w:val="right"/>
              <w:rPr>
                <w:sz w:val="18"/>
                <w:szCs w:val="18"/>
              </w:rPr>
            </w:pPr>
            <w:r w:rsidRPr="000B75D4">
              <w:rPr>
                <w:color w:val="000000"/>
                <w:sz w:val="18"/>
                <w:szCs w:val="18"/>
              </w:rPr>
              <w:t>61,0</w:t>
            </w:r>
          </w:p>
        </w:tc>
        <w:tc>
          <w:tcPr>
            <w:tcW w:w="498" w:type="pct"/>
            <w:tcBorders>
              <w:top w:val="nil"/>
              <w:left w:val="nil"/>
              <w:bottom w:val="single" w:sz="4" w:space="0" w:color="auto"/>
              <w:right w:val="single" w:sz="4" w:space="0" w:color="auto"/>
            </w:tcBorders>
            <w:shd w:val="clear" w:color="auto" w:fill="auto"/>
            <w:vAlign w:val="bottom"/>
          </w:tcPr>
          <w:p w14:paraId="52F00608" w14:textId="58B72783" w:rsidR="005304CB" w:rsidRPr="000B75D4" w:rsidRDefault="005304CB" w:rsidP="005304CB">
            <w:pPr>
              <w:spacing w:before="20" w:after="20" w:line="240" w:lineRule="auto"/>
              <w:jc w:val="right"/>
              <w:rPr>
                <w:sz w:val="18"/>
                <w:szCs w:val="18"/>
              </w:rPr>
            </w:pPr>
            <w:r w:rsidRPr="000B75D4">
              <w:rPr>
                <w:color w:val="000000"/>
                <w:sz w:val="18"/>
                <w:szCs w:val="18"/>
              </w:rPr>
              <w:t>65,5</w:t>
            </w:r>
          </w:p>
        </w:tc>
      </w:tr>
      <w:tr w:rsidR="005304CB" w:rsidRPr="000B75D4" w14:paraId="67230DCE" w14:textId="77777777" w:rsidTr="00A83CB5">
        <w:trPr>
          <w:jc w:val="center"/>
        </w:trPr>
        <w:tc>
          <w:tcPr>
            <w:tcW w:w="1450" w:type="pct"/>
            <w:vAlign w:val="center"/>
          </w:tcPr>
          <w:p w14:paraId="55301D8E" w14:textId="77777777" w:rsidR="005304CB" w:rsidRPr="000B75D4" w:rsidRDefault="005304CB" w:rsidP="005304CB">
            <w:pPr>
              <w:spacing w:before="20" w:after="20" w:line="240" w:lineRule="auto"/>
              <w:rPr>
                <w:sz w:val="18"/>
                <w:szCs w:val="18"/>
              </w:rPr>
            </w:pPr>
            <w:r w:rsidRPr="000B75D4">
              <w:rPr>
                <w:sz w:val="18"/>
                <w:szCs w:val="18"/>
              </w:rPr>
              <w:t>tworzywa sztuczne</w:t>
            </w:r>
          </w:p>
        </w:tc>
        <w:tc>
          <w:tcPr>
            <w:tcW w:w="509" w:type="pct"/>
            <w:tcBorders>
              <w:top w:val="nil"/>
              <w:left w:val="single" w:sz="4" w:space="0" w:color="auto"/>
              <w:bottom w:val="single" w:sz="4" w:space="0" w:color="auto"/>
              <w:right w:val="single" w:sz="4" w:space="0" w:color="auto"/>
            </w:tcBorders>
            <w:shd w:val="clear" w:color="auto" w:fill="auto"/>
            <w:vAlign w:val="bottom"/>
          </w:tcPr>
          <w:p w14:paraId="31EAA422" w14:textId="0573B797" w:rsidR="005304CB" w:rsidRPr="000B75D4" w:rsidRDefault="005304CB" w:rsidP="005304CB">
            <w:pPr>
              <w:spacing w:before="20" w:after="20" w:line="240" w:lineRule="auto"/>
              <w:jc w:val="right"/>
              <w:rPr>
                <w:sz w:val="18"/>
                <w:szCs w:val="18"/>
              </w:rPr>
            </w:pPr>
            <w:r w:rsidRPr="000B75D4">
              <w:rPr>
                <w:color w:val="000000"/>
                <w:sz w:val="18"/>
                <w:szCs w:val="18"/>
              </w:rPr>
              <w:t>38,2</w:t>
            </w:r>
          </w:p>
        </w:tc>
        <w:tc>
          <w:tcPr>
            <w:tcW w:w="508" w:type="pct"/>
            <w:tcBorders>
              <w:top w:val="nil"/>
              <w:left w:val="nil"/>
              <w:bottom w:val="single" w:sz="4" w:space="0" w:color="auto"/>
              <w:right w:val="single" w:sz="4" w:space="0" w:color="auto"/>
            </w:tcBorders>
            <w:shd w:val="clear" w:color="auto" w:fill="auto"/>
            <w:vAlign w:val="bottom"/>
          </w:tcPr>
          <w:p w14:paraId="11A77423" w14:textId="4356DE04" w:rsidR="005304CB" w:rsidRPr="000B75D4" w:rsidRDefault="005304CB" w:rsidP="005304CB">
            <w:pPr>
              <w:spacing w:before="20" w:after="20" w:line="240" w:lineRule="auto"/>
              <w:jc w:val="right"/>
              <w:rPr>
                <w:sz w:val="18"/>
                <w:szCs w:val="18"/>
              </w:rPr>
            </w:pPr>
            <w:r w:rsidRPr="000B75D4">
              <w:rPr>
                <w:color w:val="000000"/>
                <w:sz w:val="18"/>
                <w:szCs w:val="18"/>
              </w:rPr>
              <w:t>38,2</w:t>
            </w:r>
          </w:p>
        </w:tc>
        <w:tc>
          <w:tcPr>
            <w:tcW w:w="509" w:type="pct"/>
            <w:tcBorders>
              <w:top w:val="nil"/>
              <w:left w:val="nil"/>
              <w:bottom w:val="single" w:sz="4" w:space="0" w:color="auto"/>
              <w:right w:val="single" w:sz="4" w:space="0" w:color="auto"/>
            </w:tcBorders>
            <w:shd w:val="clear" w:color="auto" w:fill="auto"/>
            <w:vAlign w:val="bottom"/>
          </w:tcPr>
          <w:p w14:paraId="601F16A3" w14:textId="76902833" w:rsidR="005304CB" w:rsidRPr="000B75D4" w:rsidRDefault="005304CB" w:rsidP="005304CB">
            <w:pPr>
              <w:spacing w:before="20" w:after="20" w:line="240" w:lineRule="auto"/>
              <w:jc w:val="right"/>
              <w:rPr>
                <w:sz w:val="18"/>
                <w:szCs w:val="18"/>
              </w:rPr>
            </w:pPr>
            <w:r w:rsidRPr="000B75D4">
              <w:rPr>
                <w:color w:val="000000"/>
                <w:sz w:val="18"/>
                <w:szCs w:val="18"/>
              </w:rPr>
              <w:t>38,1</w:t>
            </w:r>
          </w:p>
        </w:tc>
        <w:tc>
          <w:tcPr>
            <w:tcW w:w="509" w:type="pct"/>
            <w:tcBorders>
              <w:top w:val="nil"/>
              <w:left w:val="nil"/>
              <w:bottom w:val="single" w:sz="4" w:space="0" w:color="auto"/>
              <w:right w:val="single" w:sz="4" w:space="0" w:color="auto"/>
            </w:tcBorders>
            <w:shd w:val="clear" w:color="auto" w:fill="auto"/>
            <w:vAlign w:val="bottom"/>
          </w:tcPr>
          <w:p w14:paraId="23B466B3" w14:textId="13632A2F" w:rsidR="005304CB" w:rsidRPr="000B75D4" w:rsidRDefault="005304CB" w:rsidP="005304CB">
            <w:pPr>
              <w:spacing w:before="20" w:after="20" w:line="240" w:lineRule="auto"/>
              <w:jc w:val="right"/>
              <w:rPr>
                <w:sz w:val="18"/>
                <w:szCs w:val="18"/>
              </w:rPr>
            </w:pPr>
            <w:r w:rsidRPr="000B75D4">
              <w:rPr>
                <w:color w:val="000000"/>
                <w:sz w:val="18"/>
                <w:szCs w:val="18"/>
              </w:rPr>
              <w:t>38,0</w:t>
            </w:r>
          </w:p>
        </w:tc>
        <w:tc>
          <w:tcPr>
            <w:tcW w:w="508" w:type="pct"/>
            <w:tcBorders>
              <w:top w:val="nil"/>
              <w:left w:val="nil"/>
              <w:bottom w:val="single" w:sz="4" w:space="0" w:color="auto"/>
              <w:right w:val="single" w:sz="4" w:space="0" w:color="auto"/>
            </w:tcBorders>
            <w:shd w:val="clear" w:color="auto" w:fill="auto"/>
            <w:vAlign w:val="bottom"/>
          </w:tcPr>
          <w:p w14:paraId="5AD4A1B0" w14:textId="5E561813" w:rsidR="005304CB" w:rsidRPr="000B75D4" w:rsidRDefault="005304CB" w:rsidP="005304CB">
            <w:pPr>
              <w:spacing w:before="20" w:after="20" w:line="240" w:lineRule="auto"/>
              <w:jc w:val="right"/>
              <w:rPr>
                <w:sz w:val="18"/>
                <w:szCs w:val="18"/>
              </w:rPr>
            </w:pPr>
            <w:r w:rsidRPr="000B75D4">
              <w:rPr>
                <w:color w:val="000000"/>
                <w:sz w:val="18"/>
                <w:szCs w:val="18"/>
              </w:rPr>
              <w:t>37,9</w:t>
            </w:r>
          </w:p>
        </w:tc>
        <w:tc>
          <w:tcPr>
            <w:tcW w:w="509" w:type="pct"/>
            <w:tcBorders>
              <w:top w:val="nil"/>
              <w:left w:val="nil"/>
              <w:bottom w:val="single" w:sz="4" w:space="0" w:color="auto"/>
              <w:right w:val="single" w:sz="4" w:space="0" w:color="auto"/>
            </w:tcBorders>
            <w:shd w:val="clear" w:color="auto" w:fill="auto"/>
            <w:vAlign w:val="bottom"/>
          </w:tcPr>
          <w:p w14:paraId="2A4BD3C7" w14:textId="27E68A4A" w:rsidR="005304CB" w:rsidRPr="000B75D4" w:rsidRDefault="005304CB" w:rsidP="005304CB">
            <w:pPr>
              <w:spacing w:before="20" w:after="20" w:line="240" w:lineRule="auto"/>
              <w:jc w:val="right"/>
              <w:rPr>
                <w:sz w:val="18"/>
                <w:szCs w:val="18"/>
              </w:rPr>
            </w:pPr>
            <w:r w:rsidRPr="000B75D4">
              <w:rPr>
                <w:color w:val="000000"/>
                <w:sz w:val="18"/>
                <w:szCs w:val="18"/>
              </w:rPr>
              <w:t>39,2</w:t>
            </w:r>
          </w:p>
        </w:tc>
        <w:tc>
          <w:tcPr>
            <w:tcW w:w="498" w:type="pct"/>
            <w:tcBorders>
              <w:top w:val="nil"/>
              <w:left w:val="nil"/>
              <w:bottom w:val="single" w:sz="4" w:space="0" w:color="auto"/>
              <w:right w:val="single" w:sz="4" w:space="0" w:color="auto"/>
            </w:tcBorders>
            <w:shd w:val="clear" w:color="auto" w:fill="auto"/>
            <w:vAlign w:val="bottom"/>
          </w:tcPr>
          <w:p w14:paraId="3A082FEB" w14:textId="5253F640" w:rsidR="005304CB" w:rsidRPr="000B75D4" w:rsidRDefault="005304CB" w:rsidP="005304CB">
            <w:pPr>
              <w:spacing w:before="20" w:after="20" w:line="240" w:lineRule="auto"/>
              <w:jc w:val="right"/>
              <w:rPr>
                <w:sz w:val="18"/>
                <w:szCs w:val="18"/>
              </w:rPr>
            </w:pPr>
            <w:r w:rsidRPr="000B75D4">
              <w:rPr>
                <w:color w:val="000000"/>
                <w:sz w:val="18"/>
                <w:szCs w:val="18"/>
              </w:rPr>
              <w:t>41,2</w:t>
            </w:r>
          </w:p>
        </w:tc>
      </w:tr>
      <w:tr w:rsidR="005304CB" w:rsidRPr="000B75D4" w14:paraId="462D9119" w14:textId="77777777" w:rsidTr="00A83CB5">
        <w:trPr>
          <w:jc w:val="center"/>
        </w:trPr>
        <w:tc>
          <w:tcPr>
            <w:tcW w:w="1450" w:type="pct"/>
            <w:vAlign w:val="center"/>
          </w:tcPr>
          <w:p w14:paraId="46D583F5" w14:textId="77777777" w:rsidR="005304CB" w:rsidRPr="000B75D4" w:rsidRDefault="005304CB" w:rsidP="005304CB">
            <w:pPr>
              <w:spacing w:before="20" w:after="20" w:line="240" w:lineRule="auto"/>
              <w:rPr>
                <w:sz w:val="18"/>
                <w:szCs w:val="18"/>
              </w:rPr>
            </w:pPr>
            <w:r w:rsidRPr="000B75D4">
              <w:rPr>
                <w:sz w:val="18"/>
                <w:szCs w:val="18"/>
              </w:rPr>
              <w:t>szkło</w:t>
            </w:r>
          </w:p>
        </w:tc>
        <w:tc>
          <w:tcPr>
            <w:tcW w:w="509" w:type="pct"/>
            <w:tcBorders>
              <w:top w:val="nil"/>
              <w:left w:val="single" w:sz="4" w:space="0" w:color="auto"/>
              <w:bottom w:val="single" w:sz="4" w:space="0" w:color="auto"/>
              <w:right w:val="single" w:sz="4" w:space="0" w:color="auto"/>
            </w:tcBorders>
            <w:shd w:val="clear" w:color="auto" w:fill="auto"/>
            <w:vAlign w:val="bottom"/>
          </w:tcPr>
          <w:p w14:paraId="08342BF8" w14:textId="7A1AC605" w:rsidR="005304CB" w:rsidRPr="000B75D4" w:rsidRDefault="005304CB" w:rsidP="005304CB">
            <w:pPr>
              <w:spacing w:before="20" w:after="20" w:line="240" w:lineRule="auto"/>
              <w:jc w:val="right"/>
              <w:rPr>
                <w:sz w:val="18"/>
                <w:szCs w:val="18"/>
              </w:rPr>
            </w:pPr>
            <w:r w:rsidRPr="000B75D4">
              <w:rPr>
                <w:color w:val="000000"/>
                <w:sz w:val="18"/>
                <w:szCs w:val="18"/>
              </w:rPr>
              <w:t>29,9</w:t>
            </w:r>
          </w:p>
        </w:tc>
        <w:tc>
          <w:tcPr>
            <w:tcW w:w="508" w:type="pct"/>
            <w:tcBorders>
              <w:top w:val="nil"/>
              <w:left w:val="nil"/>
              <w:bottom w:val="single" w:sz="4" w:space="0" w:color="auto"/>
              <w:right w:val="single" w:sz="4" w:space="0" w:color="auto"/>
            </w:tcBorders>
            <w:shd w:val="clear" w:color="auto" w:fill="auto"/>
            <w:vAlign w:val="bottom"/>
          </w:tcPr>
          <w:p w14:paraId="54877407" w14:textId="702BA6AC" w:rsidR="005304CB" w:rsidRPr="000B75D4" w:rsidRDefault="005304CB" w:rsidP="005304CB">
            <w:pPr>
              <w:spacing w:before="20" w:after="20" w:line="240" w:lineRule="auto"/>
              <w:jc w:val="right"/>
              <w:rPr>
                <w:sz w:val="18"/>
                <w:szCs w:val="18"/>
              </w:rPr>
            </w:pPr>
            <w:r w:rsidRPr="000B75D4">
              <w:rPr>
                <w:color w:val="000000"/>
                <w:sz w:val="18"/>
                <w:szCs w:val="18"/>
              </w:rPr>
              <w:t>31,8</w:t>
            </w:r>
          </w:p>
        </w:tc>
        <w:tc>
          <w:tcPr>
            <w:tcW w:w="509" w:type="pct"/>
            <w:tcBorders>
              <w:top w:val="nil"/>
              <w:left w:val="nil"/>
              <w:bottom w:val="single" w:sz="4" w:space="0" w:color="auto"/>
              <w:right w:val="single" w:sz="4" w:space="0" w:color="auto"/>
            </w:tcBorders>
            <w:shd w:val="clear" w:color="auto" w:fill="auto"/>
            <w:vAlign w:val="bottom"/>
          </w:tcPr>
          <w:p w14:paraId="6B7B0D74" w14:textId="55A6143C" w:rsidR="005304CB" w:rsidRPr="000B75D4" w:rsidRDefault="005304CB" w:rsidP="005304CB">
            <w:pPr>
              <w:spacing w:before="20" w:after="20" w:line="240" w:lineRule="auto"/>
              <w:jc w:val="right"/>
              <w:rPr>
                <w:sz w:val="18"/>
                <w:szCs w:val="18"/>
              </w:rPr>
            </w:pPr>
            <w:r w:rsidRPr="000B75D4">
              <w:rPr>
                <w:color w:val="000000"/>
                <w:sz w:val="18"/>
                <w:szCs w:val="18"/>
              </w:rPr>
              <w:t>33,8</w:t>
            </w:r>
          </w:p>
        </w:tc>
        <w:tc>
          <w:tcPr>
            <w:tcW w:w="509" w:type="pct"/>
            <w:tcBorders>
              <w:top w:val="nil"/>
              <w:left w:val="nil"/>
              <w:bottom w:val="single" w:sz="4" w:space="0" w:color="auto"/>
              <w:right w:val="single" w:sz="4" w:space="0" w:color="auto"/>
            </w:tcBorders>
            <w:shd w:val="clear" w:color="auto" w:fill="auto"/>
            <w:vAlign w:val="bottom"/>
          </w:tcPr>
          <w:p w14:paraId="6ABFFDF8" w14:textId="5F633675" w:rsidR="005304CB" w:rsidRPr="000B75D4" w:rsidRDefault="005304CB" w:rsidP="005304CB">
            <w:pPr>
              <w:spacing w:before="20" w:after="20" w:line="240" w:lineRule="auto"/>
              <w:jc w:val="right"/>
              <w:rPr>
                <w:sz w:val="18"/>
                <w:szCs w:val="18"/>
              </w:rPr>
            </w:pPr>
            <w:r w:rsidRPr="000B75D4">
              <w:rPr>
                <w:color w:val="000000"/>
                <w:sz w:val="18"/>
                <w:szCs w:val="18"/>
              </w:rPr>
              <w:t>35,8</w:t>
            </w:r>
          </w:p>
        </w:tc>
        <w:tc>
          <w:tcPr>
            <w:tcW w:w="508" w:type="pct"/>
            <w:tcBorders>
              <w:top w:val="nil"/>
              <w:left w:val="nil"/>
              <w:bottom w:val="single" w:sz="4" w:space="0" w:color="auto"/>
              <w:right w:val="single" w:sz="4" w:space="0" w:color="auto"/>
            </w:tcBorders>
            <w:shd w:val="clear" w:color="auto" w:fill="auto"/>
            <w:vAlign w:val="bottom"/>
          </w:tcPr>
          <w:p w14:paraId="627F0369" w14:textId="7C2D1F96" w:rsidR="005304CB" w:rsidRPr="000B75D4" w:rsidRDefault="005304CB" w:rsidP="005304CB">
            <w:pPr>
              <w:spacing w:before="20" w:after="20" w:line="240" w:lineRule="auto"/>
              <w:jc w:val="right"/>
              <w:rPr>
                <w:sz w:val="18"/>
                <w:szCs w:val="18"/>
              </w:rPr>
            </w:pPr>
            <w:r w:rsidRPr="000B75D4">
              <w:rPr>
                <w:color w:val="000000"/>
                <w:sz w:val="18"/>
                <w:szCs w:val="18"/>
              </w:rPr>
              <w:t>37,9</w:t>
            </w:r>
          </w:p>
        </w:tc>
        <w:tc>
          <w:tcPr>
            <w:tcW w:w="509" w:type="pct"/>
            <w:tcBorders>
              <w:top w:val="nil"/>
              <w:left w:val="nil"/>
              <w:bottom w:val="single" w:sz="4" w:space="0" w:color="auto"/>
              <w:right w:val="single" w:sz="4" w:space="0" w:color="auto"/>
            </w:tcBorders>
            <w:shd w:val="clear" w:color="auto" w:fill="auto"/>
            <w:vAlign w:val="bottom"/>
          </w:tcPr>
          <w:p w14:paraId="3DB2B7B3" w14:textId="6A21ABB6" w:rsidR="005304CB" w:rsidRPr="000B75D4" w:rsidRDefault="005304CB" w:rsidP="005304CB">
            <w:pPr>
              <w:spacing w:before="20" w:after="20" w:line="240" w:lineRule="auto"/>
              <w:jc w:val="right"/>
              <w:rPr>
                <w:sz w:val="18"/>
                <w:szCs w:val="18"/>
              </w:rPr>
            </w:pPr>
            <w:r w:rsidRPr="000B75D4">
              <w:rPr>
                <w:color w:val="000000"/>
                <w:sz w:val="18"/>
                <w:szCs w:val="18"/>
              </w:rPr>
              <w:t>40,6</w:t>
            </w:r>
          </w:p>
        </w:tc>
        <w:tc>
          <w:tcPr>
            <w:tcW w:w="498" w:type="pct"/>
            <w:tcBorders>
              <w:top w:val="nil"/>
              <w:left w:val="nil"/>
              <w:bottom w:val="single" w:sz="4" w:space="0" w:color="auto"/>
              <w:right w:val="single" w:sz="4" w:space="0" w:color="auto"/>
            </w:tcBorders>
            <w:shd w:val="clear" w:color="auto" w:fill="auto"/>
            <w:vAlign w:val="bottom"/>
          </w:tcPr>
          <w:p w14:paraId="0C3E1EBB" w14:textId="28C54673" w:rsidR="005304CB" w:rsidRPr="000B75D4" w:rsidRDefault="005304CB" w:rsidP="005304CB">
            <w:pPr>
              <w:spacing w:before="20" w:after="20" w:line="240" w:lineRule="auto"/>
              <w:jc w:val="right"/>
              <w:rPr>
                <w:sz w:val="18"/>
                <w:szCs w:val="18"/>
              </w:rPr>
            </w:pPr>
            <w:r w:rsidRPr="000B75D4">
              <w:rPr>
                <w:color w:val="000000"/>
                <w:sz w:val="18"/>
                <w:szCs w:val="18"/>
              </w:rPr>
              <w:t>45,6</w:t>
            </w:r>
          </w:p>
        </w:tc>
      </w:tr>
      <w:tr w:rsidR="005304CB" w:rsidRPr="000B75D4" w14:paraId="1150F425" w14:textId="77777777" w:rsidTr="00A83CB5">
        <w:trPr>
          <w:jc w:val="center"/>
        </w:trPr>
        <w:tc>
          <w:tcPr>
            <w:tcW w:w="1450" w:type="pct"/>
            <w:vAlign w:val="center"/>
          </w:tcPr>
          <w:p w14:paraId="5D244984" w14:textId="77777777" w:rsidR="005304CB" w:rsidRPr="000B75D4" w:rsidRDefault="005304CB" w:rsidP="005304CB">
            <w:pPr>
              <w:spacing w:before="20" w:after="20" w:line="240" w:lineRule="auto"/>
              <w:rPr>
                <w:sz w:val="18"/>
                <w:szCs w:val="18"/>
              </w:rPr>
            </w:pPr>
            <w:r w:rsidRPr="000B75D4">
              <w:rPr>
                <w:sz w:val="18"/>
                <w:szCs w:val="18"/>
              </w:rPr>
              <w:t>tekstylia</w:t>
            </w:r>
          </w:p>
        </w:tc>
        <w:tc>
          <w:tcPr>
            <w:tcW w:w="509" w:type="pct"/>
            <w:tcBorders>
              <w:top w:val="nil"/>
              <w:left w:val="single" w:sz="4" w:space="0" w:color="auto"/>
              <w:bottom w:val="single" w:sz="4" w:space="0" w:color="auto"/>
              <w:right w:val="single" w:sz="4" w:space="0" w:color="auto"/>
            </w:tcBorders>
            <w:shd w:val="clear" w:color="auto" w:fill="auto"/>
            <w:vAlign w:val="bottom"/>
          </w:tcPr>
          <w:p w14:paraId="54253A33" w14:textId="332C81BF" w:rsidR="005304CB" w:rsidRPr="000B75D4" w:rsidRDefault="005304CB" w:rsidP="005304CB">
            <w:pPr>
              <w:spacing w:before="20" w:after="20" w:line="240" w:lineRule="auto"/>
              <w:jc w:val="right"/>
              <w:rPr>
                <w:sz w:val="18"/>
                <w:szCs w:val="18"/>
              </w:rPr>
            </w:pPr>
            <w:r w:rsidRPr="000B75D4">
              <w:rPr>
                <w:color w:val="000000"/>
                <w:sz w:val="18"/>
                <w:szCs w:val="18"/>
              </w:rPr>
              <w:t>4,2</w:t>
            </w:r>
          </w:p>
        </w:tc>
        <w:tc>
          <w:tcPr>
            <w:tcW w:w="508" w:type="pct"/>
            <w:tcBorders>
              <w:top w:val="nil"/>
              <w:left w:val="nil"/>
              <w:bottom w:val="single" w:sz="4" w:space="0" w:color="auto"/>
              <w:right w:val="single" w:sz="4" w:space="0" w:color="auto"/>
            </w:tcBorders>
            <w:shd w:val="clear" w:color="auto" w:fill="auto"/>
            <w:vAlign w:val="bottom"/>
          </w:tcPr>
          <w:p w14:paraId="333689EC" w14:textId="4D7A394E" w:rsidR="005304CB" w:rsidRPr="000B75D4" w:rsidRDefault="005304CB" w:rsidP="005304CB">
            <w:pPr>
              <w:spacing w:before="20" w:after="20" w:line="240" w:lineRule="auto"/>
              <w:jc w:val="right"/>
              <w:rPr>
                <w:sz w:val="18"/>
                <w:szCs w:val="18"/>
              </w:rPr>
            </w:pPr>
            <w:r w:rsidRPr="000B75D4">
              <w:rPr>
                <w:color w:val="000000"/>
                <w:sz w:val="18"/>
                <w:szCs w:val="18"/>
              </w:rPr>
              <w:t>4,3</w:t>
            </w:r>
          </w:p>
        </w:tc>
        <w:tc>
          <w:tcPr>
            <w:tcW w:w="509" w:type="pct"/>
            <w:tcBorders>
              <w:top w:val="nil"/>
              <w:left w:val="nil"/>
              <w:bottom w:val="single" w:sz="4" w:space="0" w:color="auto"/>
              <w:right w:val="single" w:sz="4" w:space="0" w:color="auto"/>
            </w:tcBorders>
            <w:shd w:val="clear" w:color="auto" w:fill="auto"/>
            <w:vAlign w:val="bottom"/>
          </w:tcPr>
          <w:p w14:paraId="4E5602F1" w14:textId="64F532A9" w:rsidR="005304CB" w:rsidRPr="000B75D4" w:rsidRDefault="005304CB" w:rsidP="005304CB">
            <w:pPr>
              <w:spacing w:before="20" w:after="20" w:line="240" w:lineRule="auto"/>
              <w:jc w:val="right"/>
              <w:rPr>
                <w:sz w:val="18"/>
                <w:szCs w:val="18"/>
              </w:rPr>
            </w:pPr>
            <w:r w:rsidRPr="000B75D4">
              <w:rPr>
                <w:color w:val="000000"/>
                <w:sz w:val="18"/>
                <w:szCs w:val="18"/>
              </w:rPr>
              <w:t>4,5</w:t>
            </w:r>
          </w:p>
        </w:tc>
        <w:tc>
          <w:tcPr>
            <w:tcW w:w="509" w:type="pct"/>
            <w:tcBorders>
              <w:top w:val="nil"/>
              <w:left w:val="nil"/>
              <w:bottom w:val="single" w:sz="4" w:space="0" w:color="auto"/>
              <w:right w:val="single" w:sz="4" w:space="0" w:color="auto"/>
            </w:tcBorders>
            <w:shd w:val="clear" w:color="auto" w:fill="auto"/>
            <w:vAlign w:val="bottom"/>
          </w:tcPr>
          <w:p w14:paraId="54BBBA15" w14:textId="2DA5689E" w:rsidR="005304CB" w:rsidRPr="000B75D4" w:rsidRDefault="005304CB" w:rsidP="005304CB">
            <w:pPr>
              <w:spacing w:before="20" w:after="20" w:line="240" w:lineRule="auto"/>
              <w:jc w:val="right"/>
              <w:rPr>
                <w:sz w:val="18"/>
                <w:szCs w:val="18"/>
              </w:rPr>
            </w:pPr>
            <w:r w:rsidRPr="000B75D4">
              <w:rPr>
                <w:color w:val="000000"/>
                <w:sz w:val="18"/>
                <w:szCs w:val="18"/>
              </w:rPr>
              <w:t>4,7</w:t>
            </w:r>
          </w:p>
        </w:tc>
        <w:tc>
          <w:tcPr>
            <w:tcW w:w="508" w:type="pct"/>
            <w:tcBorders>
              <w:top w:val="nil"/>
              <w:left w:val="nil"/>
              <w:bottom w:val="single" w:sz="4" w:space="0" w:color="auto"/>
              <w:right w:val="single" w:sz="4" w:space="0" w:color="auto"/>
            </w:tcBorders>
            <w:shd w:val="clear" w:color="auto" w:fill="auto"/>
            <w:vAlign w:val="bottom"/>
          </w:tcPr>
          <w:p w14:paraId="40DE8C00" w14:textId="3DAB4C77" w:rsidR="005304CB" w:rsidRPr="000B75D4" w:rsidRDefault="005304CB" w:rsidP="005304CB">
            <w:pPr>
              <w:spacing w:before="20" w:after="20" w:line="240" w:lineRule="auto"/>
              <w:jc w:val="right"/>
              <w:rPr>
                <w:sz w:val="18"/>
                <w:szCs w:val="18"/>
              </w:rPr>
            </w:pPr>
            <w:r w:rsidRPr="000B75D4">
              <w:rPr>
                <w:color w:val="000000"/>
                <w:sz w:val="18"/>
                <w:szCs w:val="18"/>
              </w:rPr>
              <w:t>4,9</w:t>
            </w:r>
          </w:p>
        </w:tc>
        <w:tc>
          <w:tcPr>
            <w:tcW w:w="509" w:type="pct"/>
            <w:tcBorders>
              <w:top w:val="nil"/>
              <w:left w:val="nil"/>
              <w:bottom w:val="single" w:sz="4" w:space="0" w:color="auto"/>
              <w:right w:val="single" w:sz="4" w:space="0" w:color="auto"/>
            </w:tcBorders>
            <w:shd w:val="clear" w:color="auto" w:fill="auto"/>
            <w:vAlign w:val="bottom"/>
          </w:tcPr>
          <w:p w14:paraId="34ADA3B5" w14:textId="6FA14D9D" w:rsidR="005304CB" w:rsidRPr="000B75D4" w:rsidRDefault="005304CB" w:rsidP="005304CB">
            <w:pPr>
              <w:spacing w:before="20" w:after="20" w:line="240" w:lineRule="auto"/>
              <w:jc w:val="right"/>
              <w:rPr>
                <w:sz w:val="18"/>
                <w:szCs w:val="18"/>
              </w:rPr>
            </w:pPr>
            <w:r w:rsidRPr="000B75D4">
              <w:rPr>
                <w:color w:val="000000"/>
                <w:sz w:val="18"/>
                <w:szCs w:val="18"/>
              </w:rPr>
              <w:t>5,3</w:t>
            </w:r>
          </w:p>
        </w:tc>
        <w:tc>
          <w:tcPr>
            <w:tcW w:w="498" w:type="pct"/>
            <w:tcBorders>
              <w:top w:val="nil"/>
              <w:left w:val="nil"/>
              <w:bottom w:val="single" w:sz="4" w:space="0" w:color="auto"/>
              <w:right w:val="single" w:sz="4" w:space="0" w:color="auto"/>
            </w:tcBorders>
            <w:shd w:val="clear" w:color="auto" w:fill="auto"/>
            <w:vAlign w:val="bottom"/>
          </w:tcPr>
          <w:p w14:paraId="046E2A14" w14:textId="1A2B7ED1" w:rsidR="005304CB" w:rsidRPr="000B75D4" w:rsidRDefault="005304CB" w:rsidP="005304CB">
            <w:pPr>
              <w:spacing w:before="20" w:after="20" w:line="240" w:lineRule="auto"/>
              <w:jc w:val="right"/>
              <w:rPr>
                <w:sz w:val="18"/>
                <w:szCs w:val="18"/>
              </w:rPr>
            </w:pPr>
            <w:r w:rsidRPr="000B75D4">
              <w:rPr>
                <w:color w:val="000000"/>
                <w:sz w:val="18"/>
                <w:szCs w:val="18"/>
              </w:rPr>
              <w:t>6,0</w:t>
            </w:r>
          </w:p>
        </w:tc>
      </w:tr>
      <w:tr w:rsidR="005304CB" w:rsidRPr="000B75D4" w14:paraId="7C631903" w14:textId="77777777" w:rsidTr="00A83CB5">
        <w:trPr>
          <w:jc w:val="center"/>
        </w:trPr>
        <w:tc>
          <w:tcPr>
            <w:tcW w:w="1450" w:type="pct"/>
            <w:vAlign w:val="center"/>
          </w:tcPr>
          <w:p w14:paraId="69B2EFBA" w14:textId="77777777" w:rsidR="005304CB" w:rsidRPr="000B75D4" w:rsidRDefault="005304CB" w:rsidP="005304CB">
            <w:pPr>
              <w:spacing w:before="20" w:after="20" w:line="240" w:lineRule="auto"/>
              <w:rPr>
                <w:sz w:val="18"/>
                <w:szCs w:val="18"/>
              </w:rPr>
            </w:pPr>
            <w:r w:rsidRPr="000B75D4">
              <w:rPr>
                <w:sz w:val="18"/>
                <w:szCs w:val="18"/>
              </w:rPr>
              <w:t>metale</w:t>
            </w:r>
          </w:p>
        </w:tc>
        <w:tc>
          <w:tcPr>
            <w:tcW w:w="509" w:type="pct"/>
            <w:tcBorders>
              <w:top w:val="nil"/>
              <w:left w:val="single" w:sz="4" w:space="0" w:color="auto"/>
              <w:bottom w:val="single" w:sz="4" w:space="0" w:color="auto"/>
              <w:right w:val="single" w:sz="4" w:space="0" w:color="auto"/>
            </w:tcBorders>
            <w:shd w:val="clear" w:color="auto" w:fill="auto"/>
            <w:vAlign w:val="bottom"/>
          </w:tcPr>
          <w:p w14:paraId="10A3ACEE" w14:textId="11ACD84B" w:rsidR="005304CB" w:rsidRPr="000B75D4" w:rsidRDefault="005304CB" w:rsidP="005304CB">
            <w:pPr>
              <w:spacing w:before="20" w:after="20" w:line="240" w:lineRule="auto"/>
              <w:jc w:val="right"/>
              <w:rPr>
                <w:sz w:val="18"/>
                <w:szCs w:val="18"/>
              </w:rPr>
            </w:pPr>
            <w:r w:rsidRPr="000B75D4">
              <w:rPr>
                <w:color w:val="000000"/>
                <w:sz w:val="18"/>
                <w:szCs w:val="18"/>
              </w:rPr>
              <w:t>8,0</w:t>
            </w:r>
          </w:p>
        </w:tc>
        <w:tc>
          <w:tcPr>
            <w:tcW w:w="508" w:type="pct"/>
            <w:tcBorders>
              <w:top w:val="nil"/>
              <w:left w:val="nil"/>
              <w:bottom w:val="single" w:sz="4" w:space="0" w:color="auto"/>
              <w:right w:val="single" w:sz="4" w:space="0" w:color="auto"/>
            </w:tcBorders>
            <w:shd w:val="clear" w:color="auto" w:fill="auto"/>
            <w:vAlign w:val="bottom"/>
          </w:tcPr>
          <w:p w14:paraId="722DF1B0" w14:textId="2EF269D9" w:rsidR="005304CB" w:rsidRPr="000B75D4" w:rsidRDefault="005304CB" w:rsidP="005304CB">
            <w:pPr>
              <w:spacing w:before="20" w:after="20" w:line="240" w:lineRule="auto"/>
              <w:jc w:val="right"/>
              <w:rPr>
                <w:sz w:val="18"/>
                <w:szCs w:val="18"/>
              </w:rPr>
            </w:pPr>
            <w:r w:rsidRPr="000B75D4">
              <w:rPr>
                <w:color w:val="000000"/>
                <w:sz w:val="18"/>
                <w:szCs w:val="18"/>
              </w:rPr>
              <w:t>8,5</w:t>
            </w:r>
          </w:p>
        </w:tc>
        <w:tc>
          <w:tcPr>
            <w:tcW w:w="509" w:type="pct"/>
            <w:tcBorders>
              <w:top w:val="nil"/>
              <w:left w:val="nil"/>
              <w:bottom w:val="single" w:sz="4" w:space="0" w:color="auto"/>
              <w:right w:val="single" w:sz="4" w:space="0" w:color="auto"/>
            </w:tcBorders>
            <w:shd w:val="clear" w:color="auto" w:fill="auto"/>
            <w:vAlign w:val="bottom"/>
          </w:tcPr>
          <w:p w14:paraId="679DD4DC" w14:textId="24D370F1" w:rsidR="005304CB" w:rsidRPr="000B75D4" w:rsidRDefault="005304CB" w:rsidP="005304CB">
            <w:pPr>
              <w:spacing w:before="20" w:after="20" w:line="240" w:lineRule="auto"/>
              <w:jc w:val="right"/>
              <w:rPr>
                <w:sz w:val="18"/>
                <w:szCs w:val="18"/>
              </w:rPr>
            </w:pPr>
            <w:r w:rsidRPr="000B75D4">
              <w:rPr>
                <w:color w:val="000000"/>
                <w:sz w:val="18"/>
                <w:szCs w:val="18"/>
              </w:rPr>
              <w:t>9,1</w:t>
            </w:r>
          </w:p>
        </w:tc>
        <w:tc>
          <w:tcPr>
            <w:tcW w:w="509" w:type="pct"/>
            <w:tcBorders>
              <w:top w:val="nil"/>
              <w:left w:val="nil"/>
              <w:bottom w:val="single" w:sz="4" w:space="0" w:color="auto"/>
              <w:right w:val="single" w:sz="4" w:space="0" w:color="auto"/>
            </w:tcBorders>
            <w:shd w:val="clear" w:color="auto" w:fill="auto"/>
            <w:vAlign w:val="bottom"/>
          </w:tcPr>
          <w:p w14:paraId="2CFBF9BA" w14:textId="5EA08F7C" w:rsidR="005304CB" w:rsidRPr="000B75D4" w:rsidRDefault="005304CB" w:rsidP="005304CB">
            <w:pPr>
              <w:spacing w:before="20" w:after="20" w:line="240" w:lineRule="auto"/>
              <w:jc w:val="right"/>
              <w:rPr>
                <w:sz w:val="18"/>
                <w:szCs w:val="18"/>
              </w:rPr>
            </w:pPr>
            <w:r w:rsidRPr="000B75D4">
              <w:rPr>
                <w:color w:val="000000"/>
                <w:sz w:val="18"/>
                <w:szCs w:val="18"/>
              </w:rPr>
              <w:t>9,7</w:t>
            </w:r>
          </w:p>
        </w:tc>
        <w:tc>
          <w:tcPr>
            <w:tcW w:w="508" w:type="pct"/>
            <w:tcBorders>
              <w:top w:val="nil"/>
              <w:left w:val="nil"/>
              <w:bottom w:val="single" w:sz="4" w:space="0" w:color="auto"/>
              <w:right w:val="single" w:sz="4" w:space="0" w:color="auto"/>
            </w:tcBorders>
            <w:shd w:val="clear" w:color="auto" w:fill="auto"/>
            <w:vAlign w:val="bottom"/>
          </w:tcPr>
          <w:p w14:paraId="59A82D6F" w14:textId="50AD8241" w:rsidR="005304CB" w:rsidRPr="000B75D4" w:rsidRDefault="005304CB" w:rsidP="005304CB">
            <w:pPr>
              <w:spacing w:before="20" w:after="20" w:line="240" w:lineRule="auto"/>
              <w:jc w:val="right"/>
              <w:rPr>
                <w:sz w:val="18"/>
                <w:szCs w:val="18"/>
              </w:rPr>
            </w:pPr>
            <w:r w:rsidRPr="000B75D4">
              <w:rPr>
                <w:color w:val="000000"/>
                <w:sz w:val="18"/>
                <w:szCs w:val="18"/>
              </w:rPr>
              <w:t>10,3</w:t>
            </w:r>
          </w:p>
        </w:tc>
        <w:tc>
          <w:tcPr>
            <w:tcW w:w="509" w:type="pct"/>
            <w:tcBorders>
              <w:top w:val="nil"/>
              <w:left w:val="nil"/>
              <w:bottom w:val="single" w:sz="4" w:space="0" w:color="auto"/>
              <w:right w:val="single" w:sz="4" w:space="0" w:color="auto"/>
            </w:tcBorders>
            <w:shd w:val="clear" w:color="auto" w:fill="auto"/>
            <w:vAlign w:val="bottom"/>
          </w:tcPr>
          <w:p w14:paraId="23E3E580" w14:textId="2B6ADB45" w:rsidR="005304CB" w:rsidRPr="000B75D4" w:rsidRDefault="005304CB" w:rsidP="005304CB">
            <w:pPr>
              <w:spacing w:before="20" w:after="20" w:line="240" w:lineRule="auto"/>
              <w:jc w:val="right"/>
              <w:rPr>
                <w:sz w:val="18"/>
                <w:szCs w:val="18"/>
              </w:rPr>
            </w:pPr>
            <w:r w:rsidRPr="000B75D4">
              <w:rPr>
                <w:color w:val="000000"/>
                <w:sz w:val="18"/>
                <w:szCs w:val="18"/>
              </w:rPr>
              <w:t>11,5</w:t>
            </w:r>
          </w:p>
        </w:tc>
        <w:tc>
          <w:tcPr>
            <w:tcW w:w="498" w:type="pct"/>
            <w:tcBorders>
              <w:top w:val="nil"/>
              <w:left w:val="nil"/>
              <w:bottom w:val="single" w:sz="4" w:space="0" w:color="auto"/>
              <w:right w:val="single" w:sz="4" w:space="0" w:color="auto"/>
            </w:tcBorders>
            <w:shd w:val="clear" w:color="auto" w:fill="auto"/>
            <w:vAlign w:val="bottom"/>
          </w:tcPr>
          <w:p w14:paraId="78E821BC" w14:textId="3D6AAFDF" w:rsidR="005304CB" w:rsidRPr="000B75D4" w:rsidRDefault="005304CB" w:rsidP="005304CB">
            <w:pPr>
              <w:spacing w:before="20" w:after="20" w:line="240" w:lineRule="auto"/>
              <w:jc w:val="right"/>
              <w:rPr>
                <w:sz w:val="18"/>
                <w:szCs w:val="18"/>
              </w:rPr>
            </w:pPr>
            <w:r w:rsidRPr="000B75D4">
              <w:rPr>
                <w:color w:val="000000"/>
                <w:sz w:val="18"/>
                <w:szCs w:val="18"/>
              </w:rPr>
              <w:t>13,9</w:t>
            </w:r>
          </w:p>
        </w:tc>
      </w:tr>
      <w:tr w:rsidR="005304CB" w:rsidRPr="000B75D4" w14:paraId="0B546EFF" w14:textId="77777777" w:rsidTr="00A83CB5">
        <w:trPr>
          <w:jc w:val="center"/>
        </w:trPr>
        <w:tc>
          <w:tcPr>
            <w:tcW w:w="1450" w:type="pct"/>
            <w:vAlign w:val="center"/>
          </w:tcPr>
          <w:p w14:paraId="00C381B4" w14:textId="77777777" w:rsidR="005304CB" w:rsidRPr="000B75D4" w:rsidRDefault="005304CB" w:rsidP="005304CB">
            <w:pPr>
              <w:spacing w:before="20" w:after="20" w:line="240" w:lineRule="auto"/>
              <w:rPr>
                <w:sz w:val="18"/>
                <w:szCs w:val="18"/>
              </w:rPr>
            </w:pPr>
            <w:r w:rsidRPr="000B75D4">
              <w:rPr>
                <w:sz w:val="18"/>
                <w:szCs w:val="18"/>
              </w:rPr>
              <w:t>odpady wielomateriałowe</w:t>
            </w:r>
          </w:p>
        </w:tc>
        <w:tc>
          <w:tcPr>
            <w:tcW w:w="509" w:type="pct"/>
            <w:tcBorders>
              <w:top w:val="nil"/>
              <w:left w:val="single" w:sz="4" w:space="0" w:color="auto"/>
              <w:bottom w:val="single" w:sz="4" w:space="0" w:color="auto"/>
              <w:right w:val="single" w:sz="4" w:space="0" w:color="auto"/>
            </w:tcBorders>
            <w:shd w:val="clear" w:color="auto" w:fill="auto"/>
            <w:vAlign w:val="bottom"/>
          </w:tcPr>
          <w:p w14:paraId="6753825F" w14:textId="40E9D4A1" w:rsidR="005304CB" w:rsidRPr="000B75D4" w:rsidRDefault="005304CB" w:rsidP="005304CB">
            <w:pPr>
              <w:spacing w:before="20" w:after="20" w:line="240" w:lineRule="auto"/>
              <w:jc w:val="right"/>
              <w:rPr>
                <w:sz w:val="18"/>
                <w:szCs w:val="18"/>
              </w:rPr>
            </w:pPr>
            <w:r w:rsidRPr="000B75D4">
              <w:rPr>
                <w:color w:val="000000"/>
                <w:sz w:val="18"/>
                <w:szCs w:val="18"/>
              </w:rPr>
              <w:t>6,5</w:t>
            </w:r>
          </w:p>
        </w:tc>
        <w:tc>
          <w:tcPr>
            <w:tcW w:w="508" w:type="pct"/>
            <w:tcBorders>
              <w:top w:val="nil"/>
              <w:left w:val="nil"/>
              <w:bottom w:val="single" w:sz="4" w:space="0" w:color="auto"/>
              <w:right w:val="single" w:sz="4" w:space="0" w:color="auto"/>
            </w:tcBorders>
            <w:shd w:val="clear" w:color="auto" w:fill="auto"/>
            <w:vAlign w:val="bottom"/>
          </w:tcPr>
          <w:p w14:paraId="09BD6842" w14:textId="658EFD6D" w:rsidR="005304CB" w:rsidRPr="000B75D4" w:rsidRDefault="005304CB" w:rsidP="005304CB">
            <w:pPr>
              <w:spacing w:before="20" w:after="20" w:line="240" w:lineRule="auto"/>
              <w:jc w:val="right"/>
              <w:rPr>
                <w:sz w:val="18"/>
                <w:szCs w:val="18"/>
              </w:rPr>
            </w:pPr>
            <w:r w:rsidRPr="000B75D4">
              <w:rPr>
                <w:color w:val="000000"/>
                <w:sz w:val="18"/>
                <w:szCs w:val="18"/>
              </w:rPr>
              <w:t>7,0</w:t>
            </w:r>
          </w:p>
        </w:tc>
        <w:tc>
          <w:tcPr>
            <w:tcW w:w="509" w:type="pct"/>
            <w:tcBorders>
              <w:top w:val="nil"/>
              <w:left w:val="nil"/>
              <w:bottom w:val="single" w:sz="4" w:space="0" w:color="auto"/>
              <w:right w:val="single" w:sz="4" w:space="0" w:color="auto"/>
            </w:tcBorders>
            <w:shd w:val="clear" w:color="auto" w:fill="auto"/>
            <w:vAlign w:val="bottom"/>
          </w:tcPr>
          <w:p w14:paraId="42556094" w14:textId="399D2FBD" w:rsidR="005304CB" w:rsidRPr="000B75D4" w:rsidRDefault="005304CB" w:rsidP="005304CB">
            <w:pPr>
              <w:spacing w:before="20" w:after="20" w:line="240" w:lineRule="auto"/>
              <w:jc w:val="right"/>
              <w:rPr>
                <w:sz w:val="18"/>
                <w:szCs w:val="18"/>
              </w:rPr>
            </w:pPr>
            <w:r w:rsidRPr="000B75D4">
              <w:rPr>
                <w:color w:val="000000"/>
                <w:sz w:val="18"/>
                <w:szCs w:val="18"/>
              </w:rPr>
              <w:t>7,6</w:t>
            </w:r>
          </w:p>
        </w:tc>
        <w:tc>
          <w:tcPr>
            <w:tcW w:w="509" w:type="pct"/>
            <w:tcBorders>
              <w:top w:val="nil"/>
              <w:left w:val="nil"/>
              <w:bottom w:val="single" w:sz="4" w:space="0" w:color="auto"/>
              <w:right w:val="single" w:sz="4" w:space="0" w:color="auto"/>
            </w:tcBorders>
            <w:shd w:val="clear" w:color="auto" w:fill="auto"/>
            <w:vAlign w:val="bottom"/>
          </w:tcPr>
          <w:p w14:paraId="6066D4DF" w14:textId="5E3D4A23" w:rsidR="005304CB" w:rsidRPr="000B75D4" w:rsidRDefault="005304CB" w:rsidP="005304CB">
            <w:pPr>
              <w:spacing w:before="20" w:after="20" w:line="240" w:lineRule="auto"/>
              <w:jc w:val="right"/>
              <w:rPr>
                <w:sz w:val="18"/>
                <w:szCs w:val="18"/>
              </w:rPr>
            </w:pPr>
            <w:r w:rsidRPr="000B75D4">
              <w:rPr>
                <w:color w:val="000000"/>
                <w:sz w:val="18"/>
                <w:szCs w:val="18"/>
              </w:rPr>
              <w:t>8,3</w:t>
            </w:r>
          </w:p>
        </w:tc>
        <w:tc>
          <w:tcPr>
            <w:tcW w:w="508" w:type="pct"/>
            <w:tcBorders>
              <w:top w:val="nil"/>
              <w:left w:val="nil"/>
              <w:bottom w:val="single" w:sz="4" w:space="0" w:color="auto"/>
              <w:right w:val="single" w:sz="4" w:space="0" w:color="auto"/>
            </w:tcBorders>
            <w:shd w:val="clear" w:color="auto" w:fill="auto"/>
            <w:vAlign w:val="bottom"/>
          </w:tcPr>
          <w:p w14:paraId="6401574F" w14:textId="705210CE" w:rsidR="005304CB" w:rsidRPr="000B75D4" w:rsidRDefault="005304CB" w:rsidP="005304CB">
            <w:pPr>
              <w:spacing w:before="20" w:after="20" w:line="240" w:lineRule="auto"/>
              <w:jc w:val="right"/>
              <w:rPr>
                <w:sz w:val="18"/>
                <w:szCs w:val="18"/>
              </w:rPr>
            </w:pPr>
            <w:r w:rsidRPr="000B75D4">
              <w:rPr>
                <w:color w:val="000000"/>
                <w:sz w:val="18"/>
                <w:szCs w:val="18"/>
              </w:rPr>
              <w:t>8,9</w:t>
            </w:r>
          </w:p>
        </w:tc>
        <w:tc>
          <w:tcPr>
            <w:tcW w:w="509" w:type="pct"/>
            <w:tcBorders>
              <w:top w:val="nil"/>
              <w:left w:val="nil"/>
              <w:bottom w:val="single" w:sz="4" w:space="0" w:color="auto"/>
              <w:right w:val="single" w:sz="4" w:space="0" w:color="auto"/>
            </w:tcBorders>
            <w:shd w:val="clear" w:color="auto" w:fill="auto"/>
            <w:vAlign w:val="bottom"/>
          </w:tcPr>
          <w:p w14:paraId="227F6BE9" w14:textId="175BA4DA" w:rsidR="005304CB" w:rsidRPr="000B75D4" w:rsidRDefault="005304CB" w:rsidP="005304CB">
            <w:pPr>
              <w:spacing w:before="20" w:after="20" w:line="240" w:lineRule="auto"/>
              <w:jc w:val="right"/>
              <w:rPr>
                <w:sz w:val="18"/>
                <w:szCs w:val="18"/>
              </w:rPr>
            </w:pPr>
            <w:r w:rsidRPr="000B75D4">
              <w:rPr>
                <w:color w:val="000000"/>
                <w:sz w:val="18"/>
                <w:szCs w:val="18"/>
              </w:rPr>
              <w:t>9,6</w:t>
            </w:r>
          </w:p>
        </w:tc>
        <w:tc>
          <w:tcPr>
            <w:tcW w:w="498" w:type="pct"/>
            <w:tcBorders>
              <w:top w:val="nil"/>
              <w:left w:val="nil"/>
              <w:bottom w:val="single" w:sz="4" w:space="0" w:color="auto"/>
              <w:right w:val="single" w:sz="4" w:space="0" w:color="auto"/>
            </w:tcBorders>
            <w:shd w:val="clear" w:color="auto" w:fill="auto"/>
            <w:vAlign w:val="bottom"/>
          </w:tcPr>
          <w:p w14:paraId="0D5B86F0" w14:textId="31CFF5F8" w:rsidR="005304CB" w:rsidRPr="000B75D4" w:rsidRDefault="005304CB" w:rsidP="005304CB">
            <w:pPr>
              <w:spacing w:before="20" w:after="20" w:line="240" w:lineRule="auto"/>
              <w:jc w:val="right"/>
              <w:rPr>
                <w:sz w:val="18"/>
                <w:szCs w:val="18"/>
              </w:rPr>
            </w:pPr>
            <w:r w:rsidRPr="000B75D4">
              <w:rPr>
                <w:color w:val="000000"/>
                <w:sz w:val="18"/>
                <w:szCs w:val="18"/>
              </w:rPr>
              <w:t>10,9</w:t>
            </w:r>
          </w:p>
        </w:tc>
      </w:tr>
      <w:tr w:rsidR="005304CB" w:rsidRPr="000B75D4" w14:paraId="33C47C87" w14:textId="77777777" w:rsidTr="00A83CB5">
        <w:trPr>
          <w:jc w:val="center"/>
        </w:trPr>
        <w:tc>
          <w:tcPr>
            <w:tcW w:w="1450" w:type="pct"/>
            <w:vAlign w:val="center"/>
          </w:tcPr>
          <w:p w14:paraId="4132DCE4" w14:textId="77777777" w:rsidR="005304CB" w:rsidRPr="000B75D4" w:rsidRDefault="005304CB" w:rsidP="005304CB">
            <w:pPr>
              <w:spacing w:before="20" w:after="20" w:line="240" w:lineRule="auto"/>
              <w:rPr>
                <w:sz w:val="18"/>
                <w:szCs w:val="18"/>
              </w:rPr>
            </w:pPr>
            <w:r w:rsidRPr="000B75D4">
              <w:rPr>
                <w:sz w:val="18"/>
                <w:szCs w:val="18"/>
              </w:rPr>
              <w:t>odpady mineralne</w:t>
            </w:r>
          </w:p>
        </w:tc>
        <w:tc>
          <w:tcPr>
            <w:tcW w:w="509" w:type="pct"/>
            <w:tcBorders>
              <w:top w:val="nil"/>
              <w:left w:val="single" w:sz="4" w:space="0" w:color="auto"/>
              <w:bottom w:val="single" w:sz="4" w:space="0" w:color="auto"/>
              <w:right w:val="single" w:sz="4" w:space="0" w:color="auto"/>
            </w:tcBorders>
            <w:shd w:val="clear" w:color="auto" w:fill="auto"/>
            <w:vAlign w:val="bottom"/>
          </w:tcPr>
          <w:p w14:paraId="5750EFC4" w14:textId="121BFC78" w:rsidR="005304CB" w:rsidRPr="000B75D4" w:rsidRDefault="005304CB" w:rsidP="005304CB">
            <w:pPr>
              <w:spacing w:before="20" w:after="20" w:line="240" w:lineRule="auto"/>
              <w:jc w:val="right"/>
              <w:rPr>
                <w:sz w:val="18"/>
                <w:szCs w:val="18"/>
              </w:rPr>
            </w:pPr>
            <w:r w:rsidRPr="000B75D4">
              <w:rPr>
                <w:color w:val="000000"/>
                <w:sz w:val="18"/>
                <w:szCs w:val="18"/>
              </w:rPr>
              <w:t>27,9</w:t>
            </w:r>
          </w:p>
        </w:tc>
        <w:tc>
          <w:tcPr>
            <w:tcW w:w="508" w:type="pct"/>
            <w:tcBorders>
              <w:top w:val="nil"/>
              <w:left w:val="nil"/>
              <w:bottom w:val="single" w:sz="4" w:space="0" w:color="auto"/>
              <w:right w:val="single" w:sz="4" w:space="0" w:color="auto"/>
            </w:tcBorders>
            <w:shd w:val="clear" w:color="auto" w:fill="auto"/>
            <w:vAlign w:val="bottom"/>
          </w:tcPr>
          <w:p w14:paraId="570B2358" w14:textId="56B1451C" w:rsidR="005304CB" w:rsidRPr="000B75D4" w:rsidRDefault="005304CB" w:rsidP="005304CB">
            <w:pPr>
              <w:spacing w:before="20" w:after="20" w:line="240" w:lineRule="auto"/>
              <w:jc w:val="right"/>
              <w:rPr>
                <w:sz w:val="18"/>
                <w:szCs w:val="18"/>
              </w:rPr>
            </w:pPr>
            <w:r w:rsidRPr="000B75D4">
              <w:rPr>
                <w:color w:val="000000"/>
                <w:sz w:val="18"/>
                <w:szCs w:val="18"/>
              </w:rPr>
              <w:t>26,1</w:t>
            </w:r>
          </w:p>
        </w:tc>
        <w:tc>
          <w:tcPr>
            <w:tcW w:w="509" w:type="pct"/>
            <w:tcBorders>
              <w:top w:val="nil"/>
              <w:left w:val="nil"/>
              <w:bottom w:val="single" w:sz="4" w:space="0" w:color="auto"/>
              <w:right w:val="single" w:sz="4" w:space="0" w:color="auto"/>
            </w:tcBorders>
            <w:shd w:val="clear" w:color="auto" w:fill="auto"/>
            <w:vAlign w:val="bottom"/>
          </w:tcPr>
          <w:p w14:paraId="6157CB72" w14:textId="69B521E1" w:rsidR="005304CB" w:rsidRPr="000B75D4" w:rsidRDefault="005304CB" w:rsidP="005304CB">
            <w:pPr>
              <w:spacing w:before="20" w:after="20" w:line="240" w:lineRule="auto"/>
              <w:jc w:val="right"/>
              <w:rPr>
                <w:sz w:val="18"/>
                <w:szCs w:val="18"/>
              </w:rPr>
            </w:pPr>
            <w:r w:rsidRPr="000B75D4">
              <w:rPr>
                <w:color w:val="000000"/>
                <w:sz w:val="18"/>
                <w:szCs w:val="18"/>
              </w:rPr>
              <w:t>24,2</w:t>
            </w:r>
          </w:p>
        </w:tc>
        <w:tc>
          <w:tcPr>
            <w:tcW w:w="509" w:type="pct"/>
            <w:tcBorders>
              <w:top w:val="nil"/>
              <w:left w:val="nil"/>
              <w:bottom w:val="single" w:sz="4" w:space="0" w:color="auto"/>
              <w:right w:val="single" w:sz="4" w:space="0" w:color="auto"/>
            </w:tcBorders>
            <w:shd w:val="clear" w:color="auto" w:fill="auto"/>
            <w:vAlign w:val="bottom"/>
          </w:tcPr>
          <w:p w14:paraId="0024C483" w14:textId="64E1A55B" w:rsidR="005304CB" w:rsidRPr="000B75D4" w:rsidRDefault="005304CB" w:rsidP="005304CB">
            <w:pPr>
              <w:spacing w:before="20" w:after="20" w:line="240" w:lineRule="auto"/>
              <w:jc w:val="right"/>
              <w:rPr>
                <w:sz w:val="18"/>
                <w:szCs w:val="18"/>
              </w:rPr>
            </w:pPr>
            <w:r w:rsidRPr="000B75D4">
              <w:rPr>
                <w:color w:val="000000"/>
                <w:sz w:val="18"/>
                <w:szCs w:val="18"/>
              </w:rPr>
              <w:t>22,2</w:t>
            </w:r>
          </w:p>
        </w:tc>
        <w:tc>
          <w:tcPr>
            <w:tcW w:w="508" w:type="pct"/>
            <w:tcBorders>
              <w:top w:val="nil"/>
              <w:left w:val="nil"/>
              <w:bottom w:val="single" w:sz="4" w:space="0" w:color="auto"/>
              <w:right w:val="single" w:sz="4" w:space="0" w:color="auto"/>
            </w:tcBorders>
            <w:shd w:val="clear" w:color="auto" w:fill="auto"/>
            <w:vAlign w:val="bottom"/>
          </w:tcPr>
          <w:p w14:paraId="1D937EE1" w14:textId="3F916E1F" w:rsidR="005304CB" w:rsidRPr="000B75D4" w:rsidRDefault="005304CB" w:rsidP="005304CB">
            <w:pPr>
              <w:spacing w:before="20" w:after="20" w:line="240" w:lineRule="auto"/>
              <w:jc w:val="right"/>
              <w:rPr>
                <w:sz w:val="18"/>
                <w:szCs w:val="18"/>
              </w:rPr>
            </w:pPr>
            <w:r w:rsidRPr="000B75D4">
              <w:rPr>
                <w:color w:val="000000"/>
                <w:sz w:val="18"/>
                <w:szCs w:val="18"/>
              </w:rPr>
              <w:t>20,1</w:t>
            </w:r>
          </w:p>
        </w:tc>
        <w:tc>
          <w:tcPr>
            <w:tcW w:w="509" w:type="pct"/>
            <w:tcBorders>
              <w:top w:val="nil"/>
              <w:left w:val="nil"/>
              <w:bottom w:val="single" w:sz="4" w:space="0" w:color="auto"/>
              <w:right w:val="single" w:sz="4" w:space="0" w:color="auto"/>
            </w:tcBorders>
            <w:shd w:val="clear" w:color="auto" w:fill="auto"/>
            <w:vAlign w:val="bottom"/>
          </w:tcPr>
          <w:p w14:paraId="3E773470" w14:textId="493A81D7" w:rsidR="005304CB" w:rsidRPr="000B75D4" w:rsidRDefault="005304CB" w:rsidP="005304CB">
            <w:pPr>
              <w:spacing w:before="20" w:after="20" w:line="240" w:lineRule="auto"/>
              <w:jc w:val="right"/>
              <w:rPr>
                <w:sz w:val="18"/>
                <w:szCs w:val="18"/>
              </w:rPr>
            </w:pPr>
            <w:r w:rsidRPr="000B75D4">
              <w:rPr>
                <w:color w:val="000000"/>
                <w:sz w:val="18"/>
                <w:szCs w:val="18"/>
              </w:rPr>
              <w:t>20,3</w:t>
            </w:r>
          </w:p>
        </w:tc>
        <w:tc>
          <w:tcPr>
            <w:tcW w:w="498" w:type="pct"/>
            <w:tcBorders>
              <w:top w:val="nil"/>
              <w:left w:val="nil"/>
              <w:bottom w:val="single" w:sz="4" w:space="0" w:color="auto"/>
              <w:right w:val="single" w:sz="4" w:space="0" w:color="auto"/>
            </w:tcBorders>
            <w:shd w:val="clear" w:color="auto" w:fill="auto"/>
            <w:vAlign w:val="bottom"/>
          </w:tcPr>
          <w:p w14:paraId="7E238579" w14:textId="6493E221" w:rsidR="005304CB" w:rsidRPr="000B75D4" w:rsidRDefault="005304CB" w:rsidP="005304CB">
            <w:pPr>
              <w:spacing w:before="20" w:after="20" w:line="240" w:lineRule="auto"/>
              <w:jc w:val="right"/>
              <w:rPr>
                <w:sz w:val="18"/>
                <w:szCs w:val="18"/>
              </w:rPr>
            </w:pPr>
            <w:r w:rsidRPr="000B75D4">
              <w:rPr>
                <w:color w:val="000000"/>
                <w:sz w:val="18"/>
                <w:szCs w:val="18"/>
              </w:rPr>
              <w:t>20,3</w:t>
            </w:r>
          </w:p>
        </w:tc>
      </w:tr>
      <w:tr w:rsidR="005304CB" w:rsidRPr="000B75D4" w14:paraId="1192CF12" w14:textId="77777777" w:rsidTr="00A83CB5">
        <w:trPr>
          <w:jc w:val="center"/>
        </w:trPr>
        <w:tc>
          <w:tcPr>
            <w:tcW w:w="1450" w:type="pct"/>
            <w:vAlign w:val="center"/>
          </w:tcPr>
          <w:p w14:paraId="13EA0D67" w14:textId="77777777" w:rsidR="005304CB" w:rsidRPr="000B75D4" w:rsidRDefault="005304CB" w:rsidP="005304CB">
            <w:pPr>
              <w:spacing w:before="20" w:after="20" w:line="240" w:lineRule="auto"/>
              <w:rPr>
                <w:sz w:val="18"/>
                <w:szCs w:val="18"/>
              </w:rPr>
            </w:pPr>
            <w:r w:rsidRPr="000B75D4">
              <w:rPr>
                <w:sz w:val="18"/>
                <w:szCs w:val="18"/>
              </w:rPr>
              <w:t>odpady niebezpieczne</w:t>
            </w:r>
          </w:p>
        </w:tc>
        <w:tc>
          <w:tcPr>
            <w:tcW w:w="509" w:type="pct"/>
            <w:tcBorders>
              <w:top w:val="nil"/>
              <w:left w:val="single" w:sz="4" w:space="0" w:color="auto"/>
              <w:bottom w:val="single" w:sz="4" w:space="0" w:color="auto"/>
              <w:right w:val="single" w:sz="4" w:space="0" w:color="auto"/>
            </w:tcBorders>
            <w:shd w:val="clear" w:color="auto" w:fill="auto"/>
            <w:vAlign w:val="bottom"/>
          </w:tcPr>
          <w:p w14:paraId="1510F167" w14:textId="185701B4" w:rsidR="005304CB" w:rsidRPr="000B75D4" w:rsidRDefault="005304CB" w:rsidP="005304CB">
            <w:pPr>
              <w:spacing w:before="20" w:after="20" w:line="240" w:lineRule="auto"/>
              <w:jc w:val="right"/>
              <w:rPr>
                <w:sz w:val="18"/>
                <w:szCs w:val="18"/>
              </w:rPr>
            </w:pPr>
            <w:r w:rsidRPr="000B75D4">
              <w:rPr>
                <w:color w:val="000000"/>
                <w:sz w:val="18"/>
                <w:szCs w:val="18"/>
              </w:rPr>
              <w:t>2,2</w:t>
            </w:r>
          </w:p>
        </w:tc>
        <w:tc>
          <w:tcPr>
            <w:tcW w:w="508" w:type="pct"/>
            <w:tcBorders>
              <w:top w:val="nil"/>
              <w:left w:val="nil"/>
              <w:bottom w:val="single" w:sz="4" w:space="0" w:color="auto"/>
              <w:right w:val="single" w:sz="4" w:space="0" w:color="auto"/>
            </w:tcBorders>
            <w:shd w:val="clear" w:color="auto" w:fill="auto"/>
            <w:vAlign w:val="bottom"/>
          </w:tcPr>
          <w:p w14:paraId="4609ACBF" w14:textId="5CE91794" w:rsidR="005304CB" w:rsidRPr="000B75D4" w:rsidRDefault="005304CB" w:rsidP="005304CB">
            <w:pPr>
              <w:spacing w:before="20" w:after="20" w:line="240" w:lineRule="auto"/>
              <w:jc w:val="right"/>
              <w:rPr>
                <w:sz w:val="18"/>
                <w:szCs w:val="18"/>
              </w:rPr>
            </w:pPr>
            <w:r w:rsidRPr="000B75D4">
              <w:rPr>
                <w:color w:val="000000"/>
                <w:sz w:val="18"/>
                <w:szCs w:val="18"/>
              </w:rPr>
              <w:t>2,4</w:t>
            </w:r>
          </w:p>
        </w:tc>
        <w:tc>
          <w:tcPr>
            <w:tcW w:w="509" w:type="pct"/>
            <w:tcBorders>
              <w:top w:val="nil"/>
              <w:left w:val="nil"/>
              <w:bottom w:val="single" w:sz="4" w:space="0" w:color="auto"/>
              <w:right w:val="single" w:sz="4" w:space="0" w:color="auto"/>
            </w:tcBorders>
            <w:shd w:val="clear" w:color="auto" w:fill="auto"/>
            <w:vAlign w:val="bottom"/>
          </w:tcPr>
          <w:p w14:paraId="7C34FB4B" w14:textId="753A63A7" w:rsidR="005304CB" w:rsidRPr="000B75D4" w:rsidRDefault="005304CB" w:rsidP="005304CB">
            <w:pPr>
              <w:spacing w:before="20" w:after="20" w:line="240" w:lineRule="auto"/>
              <w:jc w:val="right"/>
              <w:rPr>
                <w:sz w:val="18"/>
                <w:szCs w:val="18"/>
              </w:rPr>
            </w:pPr>
            <w:r w:rsidRPr="000B75D4">
              <w:rPr>
                <w:color w:val="000000"/>
                <w:sz w:val="18"/>
                <w:szCs w:val="18"/>
              </w:rPr>
              <w:t>2,7</w:t>
            </w:r>
          </w:p>
        </w:tc>
        <w:tc>
          <w:tcPr>
            <w:tcW w:w="509" w:type="pct"/>
            <w:tcBorders>
              <w:top w:val="nil"/>
              <w:left w:val="nil"/>
              <w:bottom w:val="single" w:sz="4" w:space="0" w:color="auto"/>
              <w:right w:val="single" w:sz="4" w:space="0" w:color="auto"/>
            </w:tcBorders>
            <w:shd w:val="clear" w:color="auto" w:fill="auto"/>
            <w:vAlign w:val="bottom"/>
          </w:tcPr>
          <w:p w14:paraId="17995945" w14:textId="5C0DE42B" w:rsidR="005304CB" w:rsidRPr="000B75D4" w:rsidRDefault="005304CB" w:rsidP="005304CB">
            <w:pPr>
              <w:spacing w:before="20" w:after="20" w:line="240" w:lineRule="auto"/>
              <w:jc w:val="right"/>
              <w:rPr>
                <w:sz w:val="18"/>
                <w:szCs w:val="18"/>
              </w:rPr>
            </w:pPr>
            <w:r w:rsidRPr="000B75D4">
              <w:rPr>
                <w:color w:val="000000"/>
                <w:sz w:val="18"/>
                <w:szCs w:val="18"/>
              </w:rPr>
              <w:t>2,9</w:t>
            </w:r>
          </w:p>
        </w:tc>
        <w:tc>
          <w:tcPr>
            <w:tcW w:w="508" w:type="pct"/>
            <w:tcBorders>
              <w:top w:val="nil"/>
              <w:left w:val="nil"/>
              <w:bottom w:val="single" w:sz="4" w:space="0" w:color="auto"/>
              <w:right w:val="single" w:sz="4" w:space="0" w:color="auto"/>
            </w:tcBorders>
            <w:shd w:val="clear" w:color="auto" w:fill="auto"/>
            <w:vAlign w:val="bottom"/>
          </w:tcPr>
          <w:p w14:paraId="71026AA1" w14:textId="1BF7320B" w:rsidR="005304CB" w:rsidRPr="000B75D4" w:rsidRDefault="005304CB" w:rsidP="005304CB">
            <w:pPr>
              <w:spacing w:before="20" w:after="20" w:line="240" w:lineRule="auto"/>
              <w:jc w:val="right"/>
              <w:rPr>
                <w:sz w:val="18"/>
                <w:szCs w:val="18"/>
              </w:rPr>
            </w:pPr>
            <w:r w:rsidRPr="000B75D4">
              <w:rPr>
                <w:color w:val="000000"/>
                <w:sz w:val="18"/>
                <w:szCs w:val="18"/>
              </w:rPr>
              <w:t>3,1</w:t>
            </w:r>
          </w:p>
        </w:tc>
        <w:tc>
          <w:tcPr>
            <w:tcW w:w="509" w:type="pct"/>
            <w:tcBorders>
              <w:top w:val="nil"/>
              <w:left w:val="nil"/>
              <w:bottom w:val="single" w:sz="4" w:space="0" w:color="auto"/>
              <w:right w:val="single" w:sz="4" w:space="0" w:color="auto"/>
            </w:tcBorders>
            <w:shd w:val="clear" w:color="auto" w:fill="auto"/>
            <w:vAlign w:val="bottom"/>
          </w:tcPr>
          <w:p w14:paraId="04C19608" w14:textId="7547A377" w:rsidR="005304CB" w:rsidRPr="000B75D4" w:rsidRDefault="005304CB" w:rsidP="005304CB">
            <w:pPr>
              <w:spacing w:before="20" w:after="20" w:line="240" w:lineRule="auto"/>
              <w:jc w:val="right"/>
              <w:rPr>
                <w:sz w:val="18"/>
                <w:szCs w:val="18"/>
              </w:rPr>
            </w:pPr>
            <w:r w:rsidRPr="000B75D4">
              <w:rPr>
                <w:color w:val="000000"/>
                <w:sz w:val="18"/>
                <w:szCs w:val="18"/>
              </w:rPr>
              <w:t>3,3</w:t>
            </w:r>
          </w:p>
        </w:tc>
        <w:tc>
          <w:tcPr>
            <w:tcW w:w="498" w:type="pct"/>
            <w:tcBorders>
              <w:top w:val="nil"/>
              <w:left w:val="nil"/>
              <w:bottom w:val="single" w:sz="4" w:space="0" w:color="auto"/>
              <w:right w:val="single" w:sz="4" w:space="0" w:color="auto"/>
            </w:tcBorders>
            <w:shd w:val="clear" w:color="auto" w:fill="auto"/>
            <w:vAlign w:val="bottom"/>
          </w:tcPr>
          <w:p w14:paraId="11A567FB" w14:textId="5856F368" w:rsidR="005304CB" w:rsidRPr="000B75D4" w:rsidRDefault="005304CB" w:rsidP="005304CB">
            <w:pPr>
              <w:spacing w:before="20" w:after="20" w:line="240" w:lineRule="auto"/>
              <w:jc w:val="right"/>
              <w:rPr>
                <w:sz w:val="18"/>
                <w:szCs w:val="18"/>
              </w:rPr>
            </w:pPr>
            <w:r w:rsidRPr="000B75D4">
              <w:rPr>
                <w:color w:val="000000"/>
                <w:sz w:val="18"/>
                <w:szCs w:val="18"/>
              </w:rPr>
              <w:t>3,5</w:t>
            </w:r>
          </w:p>
        </w:tc>
      </w:tr>
      <w:tr w:rsidR="005304CB" w:rsidRPr="000B75D4" w14:paraId="19932D54" w14:textId="77777777" w:rsidTr="00A83CB5">
        <w:trPr>
          <w:jc w:val="center"/>
        </w:trPr>
        <w:tc>
          <w:tcPr>
            <w:tcW w:w="1450" w:type="pct"/>
            <w:vAlign w:val="center"/>
          </w:tcPr>
          <w:p w14:paraId="481E9292" w14:textId="77777777" w:rsidR="005304CB" w:rsidRPr="000B75D4" w:rsidRDefault="005304CB" w:rsidP="005304CB">
            <w:pPr>
              <w:spacing w:before="20" w:after="20" w:line="240" w:lineRule="auto"/>
              <w:rPr>
                <w:sz w:val="18"/>
                <w:szCs w:val="18"/>
              </w:rPr>
            </w:pPr>
            <w:r w:rsidRPr="000B75D4">
              <w:rPr>
                <w:sz w:val="18"/>
                <w:szCs w:val="18"/>
              </w:rPr>
              <w:t>inne kategorie</w:t>
            </w:r>
          </w:p>
        </w:tc>
        <w:tc>
          <w:tcPr>
            <w:tcW w:w="509" w:type="pct"/>
            <w:tcBorders>
              <w:top w:val="nil"/>
              <w:left w:val="single" w:sz="4" w:space="0" w:color="auto"/>
              <w:bottom w:val="single" w:sz="4" w:space="0" w:color="auto"/>
              <w:right w:val="single" w:sz="4" w:space="0" w:color="auto"/>
            </w:tcBorders>
            <w:shd w:val="clear" w:color="auto" w:fill="auto"/>
            <w:vAlign w:val="bottom"/>
          </w:tcPr>
          <w:p w14:paraId="57E9CB3F" w14:textId="1AC4BB45" w:rsidR="005304CB" w:rsidRPr="000B75D4" w:rsidRDefault="005304CB" w:rsidP="005304CB">
            <w:pPr>
              <w:spacing w:before="20" w:after="20" w:line="240" w:lineRule="auto"/>
              <w:jc w:val="right"/>
              <w:rPr>
                <w:sz w:val="18"/>
                <w:szCs w:val="18"/>
              </w:rPr>
            </w:pPr>
            <w:r w:rsidRPr="000B75D4">
              <w:rPr>
                <w:color w:val="000000"/>
                <w:sz w:val="18"/>
                <w:szCs w:val="18"/>
              </w:rPr>
              <w:t>17,0</w:t>
            </w:r>
          </w:p>
        </w:tc>
        <w:tc>
          <w:tcPr>
            <w:tcW w:w="508" w:type="pct"/>
            <w:tcBorders>
              <w:top w:val="nil"/>
              <w:left w:val="nil"/>
              <w:bottom w:val="single" w:sz="4" w:space="0" w:color="auto"/>
              <w:right w:val="single" w:sz="4" w:space="0" w:color="auto"/>
            </w:tcBorders>
            <w:shd w:val="clear" w:color="auto" w:fill="auto"/>
            <w:vAlign w:val="bottom"/>
          </w:tcPr>
          <w:p w14:paraId="3F27126B" w14:textId="0850FB6B" w:rsidR="005304CB" w:rsidRPr="000B75D4" w:rsidRDefault="005304CB" w:rsidP="005304CB">
            <w:pPr>
              <w:spacing w:before="20" w:after="20" w:line="240" w:lineRule="auto"/>
              <w:jc w:val="right"/>
              <w:rPr>
                <w:sz w:val="18"/>
                <w:szCs w:val="18"/>
              </w:rPr>
            </w:pPr>
            <w:r w:rsidRPr="000B75D4">
              <w:rPr>
                <w:color w:val="000000"/>
                <w:sz w:val="18"/>
                <w:szCs w:val="18"/>
              </w:rPr>
              <w:t>16,9</w:t>
            </w:r>
          </w:p>
        </w:tc>
        <w:tc>
          <w:tcPr>
            <w:tcW w:w="509" w:type="pct"/>
            <w:tcBorders>
              <w:top w:val="nil"/>
              <w:left w:val="nil"/>
              <w:bottom w:val="single" w:sz="4" w:space="0" w:color="auto"/>
              <w:right w:val="single" w:sz="4" w:space="0" w:color="auto"/>
            </w:tcBorders>
            <w:shd w:val="clear" w:color="auto" w:fill="auto"/>
            <w:vAlign w:val="bottom"/>
          </w:tcPr>
          <w:p w14:paraId="58FA673D" w14:textId="25C9F7F0" w:rsidR="005304CB" w:rsidRPr="000B75D4" w:rsidRDefault="005304CB" w:rsidP="005304CB">
            <w:pPr>
              <w:spacing w:before="20" w:after="20" w:line="240" w:lineRule="auto"/>
              <w:jc w:val="right"/>
              <w:rPr>
                <w:sz w:val="18"/>
                <w:szCs w:val="18"/>
              </w:rPr>
            </w:pPr>
            <w:r w:rsidRPr="000B75D4">
              <w:rPr>
                <w:color w:val="000000"/>
                <w:sz w:val="18"/>
                <w:szCs w:val="18"/>
              </w:rPr>
              <w:t>16,8</w:t>
            </w:r>
          </w:p>
        </w:tc>
        <w:tc>
          <w:tcPr>
            <w:tcW w:w="509" w:type="pct"/>
            <w:tcBorders>
              <w:top w:val="nil"/>
              <w:left w:val="nil"/>
              <w:bottom w:val="single" w:sz="4" w:space="0" w:color="auto"/>
              <w:right w:val="single" w:sz="4" w:space="0" w:color="auto"/>
            </w:tcBorders>
            <w:shd w:val="clear" w:color="auto" w:fill="auto"/>
            <w:vAlign w:val="bottom"/>
          </w:tcPr>
          <w:p w14:paraId="19577D3C" w14:textId="50397147" w:rsidR="005304CB" w:rsidRPr="000B75D4" w:rsidRDefault="005304CB" w:rsidP="005304CB">
            <w:pPr>
              <w:spacing w:before="20" w:after="20" w:line="240" w:lineRule="auto"/>
              <w:jc w:val="right"/>
              <w:rPr>
                <w:sz w:val="18"/>
                <w:szCs w:val="18"/>
              </w:rPr>
            </w:pPr>
            <w:r w:rsidRPr="000B75D4">
              <w:rPr>
                <w:color w:val="000000"/>
                <w:sz w:val="18"/>
                <w:szCs w:val="18"/>
              </w:rPr>
              <w:t>16,7</w:t>
            </w:r>
          </w:p>
        </w:tc>
        <w:tc>
          <w:tcPr>
            <w:tcW w:w="508" w:type="pct"/>
            <w:tcBorders>
              <w:top w:val="nil"/>
              <w:left w:val="nil"/>
              <w:bottom w:val="single" w:sz="4" w:space="0" w:color="auto"/>
              <w:right w:val="single" w:sz="4" w:space="0" w:color="auto"/>
            </w:tcBorders>
            <w:shd w:val="clear" w:color="auto" w:fill="auto"/>
            <w:vAlign w:val="bottom"/>
          </w:tcPr>
          <w:p w14:paraId="4C6C13C1" w14:textId="46BB8862" w:rsidR="005304CB" w:rsidRPr="000B75D4" w:rsidRDefault="005304CB" w:rsidP="005304CB">
            <w:pPr>
              <w:spacing w:before="20" w:after="20" w:line="240" w:lineRule="auto"/>
              <w:jc w:val="right"/>
              <w:rPr>
                <w:sz w:val="18"/>
                <w:szCs w:val="18"/>
              </w:rPr>
            </w:pPr>
            <w:r w:rsidRPr="000B75D4">
              <w:rPr>
                <w:color w:val="000000"/>
                <w:sz w:val="18"/>
                <w:szCs w:val="18"/>
              </w:rPr>
              <w:t>16,5</w:t>
            </w:r>
          </w:p>
        </w:tc>
        <w:tc>
          <w:tcPr>
            <w:tcW w:w="509" w:type="pct"/>
            <w:tcBorders>
              <w:top w:val="nil"/>
              <w:left w:val="nil"/>
              <w:bottom w:val="single" w:sz="4" w:space="0" w:color="auto"/>
              <w:right w:val="single" w:sz="4" w:space="0" w:color="auto"/>
            </w:tcBorders>
            <w:shd w:val="clear" w:color="auto" w:fill="auto"/>
            <w:vAlign w:val="bottom"/>
          </w:tcPr>
          <w:p w14:paraId="693EAC5A" w14:textId="236BFE68" w:rsidR="005304CB" w:rsidRPr="000B75D4" w:rsidRDefault="005304CB" w:rsidP="005304CB">
            <w:pPr>
              <w:spacing w:before="20" w:after="20" w:line="240" w:lineRule="auto"/>
              <w:jc w:val="right"/>
              <w:rPr>
                <w:sz w:val="18"/>
                <w:szCs w:val="18"/>
              </w:rPr>
            </w:pPr>
            <w:r w:rsidRPr="000B75D4">
              <w:rPr>
                <w:color w:val="000000"/>
                <w:sz w:val="18"/>
                <w:szCs w:val="18"/>
              </w:rPr>
              <w:t>17,1</w:t>
            </w:r>
          </w:p>
        </w:tc>
        <w:tc>
          <w:tcPr>
            <w:tcW w:w="498" w:type="pct"/>
            <w:tcBorders>
              <w:top w:val="nil"/>
              <w:left w:val="nil"/>
              <w:bottom w:val="single" w:sz="4" w:space="0" w:color="auto"/>
              <w:right w:val="single" w:sz="4" w:space="0" w:color="auto"/>
            </w:tcBorders>
            <w:shd w:val="clear" w:color="auto" w:fill="auto"/>
            <w:vAlign w:val="bottom"/>
          </w:tcPr>
          <w:p w14:paraId="2466DF59" w14:textId="010B975A" w:rsidR="005304CB" w:rsidRPr="000B75D4" w:rsidRDefault="005304CB" w:rsidP="005304CB">
            <w:pPr>
              <w:spacing w:before="20" w:after="20" w:line="240" w:lineRule="auto"/>
              <w:jc w:val="right"/>
              <w:rPr>
                <w:sz w:val="18"/>
                <w:szCs w:val="18"/>
              </w:rPr>
            </w:pPr>
            <w:r w:rsidRPr="000B75D4">
              <w:rPr>
                <w:color w:val="000000"/>
                <w:sz w:val="18"/>
                <w:szCs w:val="18"/>
              </w:rPr>
              <w:t>17,9</w:t>
            </w:r>
          </w:p>
        </w:tc>
      </w:tr>
      <w:tr w:rsidR="005304CB" w:rsidRPr="000B75D4" w14:paraId="044C2415" w14:textId="77777777" w:rsidTr="00A83CB5">
        <w:trPr>
          <w:jc w:val="center"/>
        </w:trPr>
        <w:tc>
          <w:tcPr>
            <w:tcW w:w="1450" w:type="pct"/>
            <w:vAlign w:val="center"/>
          </w:tcPr>
          <w:p w14:paraId="3E3EBABE" w14:textId="77777777" w:rsidR="005304CB" w:rsidRPr="000B75D4" w:rsidRDefault="005304CB" w:rsidP="005304CB">
            <w:pPr>
              <w:spacing w:before="20" w:after="20" w:line="240" w:lineRule="auto"/>
              <w:rPr>
                <w:sz w:val="18"/>
                <w:szCs w:val="18"/>
              </w:rPr>
            </w:pPr>
            <w:r w:rsidRPr="000B75D4">
              <w:rPr>
                <w:sz w:val="18"/>
                <w:szCs w:val="18"/>
              </w:rPr>
              <w:t>odpady wielkogabarytowe</w:t>
            </w:r>
          </w:p>
        </w:tc>
        <w:tc>
          <w:tcPr>
            <w:tcW w:w="509" w:type="pct"/>
            <w:tcBorders>
              <w:top w:val="nil"/>
              <w:left w:val="single" w:sz="4" w:space="0" w:color="auto"/>
              <w:bottom w:val="single" w:sz="4" w:space="0" w:color="auto"/>
              <w:right w:val="single" w:sz="4" w:space="0" w:color="auto"/>
            </w:tcBorders>
            <w:shd w:val="clear" w:color="auto" w:fill="auto"/>
            <w:vAlign w:val="bottom"/>
          </w:tcPr>
          <w:p w14:paraId="078EF2F4" w14:textId="34BA1AAF" w:rsidR="005304CB" w:rsidRPr="000B75D4" w:rsidRDefault="005304CB" w:rsidP="005304CB">
            <w:pPr>
              <w:spacing w:before="20" w:after="20" w:line="240" w:lineRule="auto"/>
              <w:jc w:val="right"/>
              <w:rPr>
                <w:sz w:val="18"/>
                <w:szCs w:val="18"/>
              </w:rPr>
            </w:pPr>
            <w:r w:rsidRPr="000B75D4">
              <w:rPr>
                <w:color w:val="000000"/>
                <w:sz w:val="18"/>
                <w:szCs w:val="18"/>
              </w:rPr>
              <w:t>39,3</w:t>
            </w:r>
          </w:p>
        </w:tc>
        <w:tc>
          <w:tcPr>
            <w:tcW w:w="508" w:type="pct"/>
            <w:tcBorders>
              <w:top w:val="nil"/>
              <w:left w:val="nil"/>
              <w:bottom w:val="single" w:sz="4" w:space="0" w:color="auto"/>
              <w:right w:val="single" w:sz="4" w:space="0" w:color="auto"/>
            </w:tcBorders>
            <w:shd w:val="clear" w:color="auto" w:fill="auto"/>
            <w:vAlign w:val="bottom"/>
          </w:tcPr>
          <w:p w14:paraId="120B2BA6" w14:textId="629E6DE3" w:rsidR="005304CB" w:rsidRPr="000B75D4" w:rsidRDefault="005304CB" w:rsidP="005304CB">
            <w:pPr>
              <w:spacing w:before="20" w:after="20" w:line="240" w:lineRule="auto"/>
              <w:jc w:val="right"/>
              <w:rPr>
                <w:sz w:val="18"/>
                <w:szCs w:val="18"/>
              </w:rPr>
            </w:pPr>
            <w:r w:rsidRPr="000B75D4">
              <w:rPr>
                <w:color w:val="000000"/>
                <w:sz w:val="18"/>
                <w:szCs w:val="18"/>
              </w:rPr>
              <w:t>41,6</w:t>
            </w:r>
          </w:p>
        </w:tc>
        <w:tc>
          <w:tcPr>
            <w:tcW w:w="509" w:type="pct"/>
            <w:tcBorders>
              <w:top w:val="nil"/>
              <w:left w:val="nil"/>
              <w:bottom w:val="single" w:sz="4" w:space="0" w:color="auto"/>
              <w:right w:val="single" w:sz="4" w:space="0" w:color="auto"/>
            </w:tcBorders>
            <w:shd w:val="clear" w:color="auto" w:fill="auto"/>
            <w:vAlign w:val="bottom"/>
          </w:tcPr>
          <w:p w14:paraId="51962AD6" w14:textId="72EA7949" w:rsidR="005304CB" w:rsidRPr="000B75D4" w:rsidRDefault="005304CB" w:rsidP="005304CB">
            <w:pPr>
              <w:spacing w:before="20" w:after="20" w:line="240" w:lineRule="auto"/>
              <w:jc w:val="right"/>
              <w:rPr>
                <w:sz w:val="18"/>
                <w:szCs w:val="18"/>
              </w:rPr>
            </w:pPr>
            <w:r w:rsidRPr="000B75D4">
              <w:rPr>
                <w:color w:val="000000"/>
                <w:sz w:val="18"/>
                <w:szCs w:val="18"/>
              </w:rPr>
              <w:t>44,0</w:t>
            </w:r>
          </w:p>
        </w:tc>
        <w:tc>
          <w:tcPr>
            <w:tcW w:w="509" w:type="pct"/>
            <w:tcBorders>
              <w:top w:val="nil"/>
              <w:left w:val="nil"/>
              <w:bottom w:val="single" w:sz="4" w:space="0" w:color="auto"/>
              <w:right w:val="single" w:sz="4" w:space="0" w:color="auto"/>
            </w:tcBorders>
            <w:shd w:val="clear" w:color="auto" w:fill="auto"/>
            <w:vAlign w:val="bottom"/>
          </w:tcPr>
          <w:p w14:paraId="08F6420A" w14:textId="283BE98C" w:rsidR="005304CB" w:rsidRPr="000B75D4" w:rsidRDefault="005304CB" w:rsidP="005304CB">
            <w:pPr>
              <w:spacing w:before="20" w:after="20" w:line="240" w:lineRule="auto"/>
              <w:jc w:val="right"/>
              <w:rPr>
                <w:sz w:val="18"/>
                <w:szCs w:val="18"/>
              </w:rPr>
            </w:pPr>
            <w:r w:rsidRPr="000B75D4">
              <w:rPr>
                <w:color w:val="000000"/>
                <w:sz w:val="18"/>
                <w:szCs w:val="18"/>
              </w:rPr>
              <w:t>46,5</w:t>
            </w:r>
          </w:p>
        </w:tc>
        <w:tc>
          <w:tcPr>
            <w:tcW w:w="508" w:type="pct"/>
            <w:tcBorders>
              <w:top w:val="nil"/>
              <w:left w:val="nil"/>
              <w:bottom w:val="single" w:sz="4" w:space="0" w:color="auto"/>
              <w:right w:val="single" w:sz="4" w:space="0" w:color="auto"/>
            </w:tcBorders>
            <w:shd w:val="clear" w:color="auto" w:fill="auto"/>
            <w:vAlign w:val="bottom"/>
          </w:tcPr>
          <w:p w14:paraId="6A503B7E" w14:textId="1D7B556F" w:rsidR="005304CB" w:rsidRPr="000B75D4" w:rsidRDefault="005304CB" w:rsidP="005304CB">
            <w:pPr>
              <w:spacing w:before="20" w:after="20" w:line="240" w:lineRule="auto"/>
              <w:jc w:val="right"/>
              <w:rPr>
                <w:sz w:val="18"/>
                <w:szCs w:val="18"/>
              </w:rPr>
            </w:pPr>
            <w:r w:rsidRPr="000B75D4">
              <w:rPr>
                <w:color w:val="000000"/>
                <w:sz w:val="18"/>
                <w:szCs w:val="18"/>
              </w:rPr>
              <w:t>49,0</w:t>
            </w:r>
          </w:p>
        </w:tc>
        <w:tc>
          <w:tcPr>
            <w:tcW w:w="509" w:type="pct"/>
            <w:tcBorders>
              <w:top w:val="nil"/>
              <w:left w:val="nil"/>
              <w:bottom w:val="single" w:sz="4" w:space="0" w:color="auto"/>
              <w:right w:val="single" w:sz="4" w:space="0" w:color="auto"/>
            </w:tcBorders>
            <w:shd w:val="clear" w:color="auto" w:fill="auto"/>
            <w:vAlign w:val="bottom"/>
          </w:tcPr>
          <w:p w14:paraId="23074404" w14:textId="1F89584C" w:rsidR="005304CB" w:rsidRPr="000B75D4" w:rsidRDefault="005304CB" w:rsidP="005304CB">
            <w:pPr>
              <w:spacing w:before="20" w:after="20" w:line="240" w:lineRule="auto"/>
              <w:jc w:val="right"/>
              <w:rPr>
                <w:sz w:val="18"/>
                <w:szCs w:val="18"/>
              </w:rPr>
            </w:pPr>
            <w:r w:rsidRPr="000B75D4">
              <w:rPr>
                <w:color w:val="000000"/>
                <w:sz w:val="18"/>
                <w:szCs w:val="18"/>
              </w:rPr>
              <w:t>51,2</w:t>
            </w:r>
          </w:p>
        </w:tc>
        <w:tc>
          <w:tcPr>
            <w:tcW w:w="498" w:type="pct"/>
            <w:tcBorders>
              <w:top w:val="nil"/>
              <w:left w:val="nil"/>
              <w:bottom w:val="single" w:sz="4" w:space="0" w:color="auto"/>
              <w:right w:val="single" w:sz="4" w:space="0" w:color="auto"/>
            </w:tcBorders>
            <w:shd w:val="clear" w:color="auto" w:fill="auto"/>
            <w:vAlign w:val="bottom"/>
          </w:tcPr>
          <w:p w14:paraId="68C90EDD" w14:textId="730D0E55" w:rsidR="005304CB" w:rsidRPr="000B75D4" w:rsidRDefault="005304CB" w:rsidP="005304CB">
            <w:pPr>
              <w:spacing w:before="20" w:after="20" w:line="240" w:lineRule="auto"/>
              <w:jc w:val="right"/>
              <w:rPr>
                <w:sz w:val="18"/>
                <w:szCs w:val="18"/>
              </w:rPr>
            </w:pPr>
            <w:r w:rsidRPr="000B75D4">
              <w:rPr>
                <w:color w:val="000000"/>
                <w:sz w:val="18"/>
                <w:szCs w:val="18"/>
              </w:rPr>
              <w:t>55,0</w:t>
            </w:r>
          </w:p>
        </w:tc>
      </w:tr>
      <w:tr w:rsidR="005304CB" w:rsidRPr="000B75D4" w14:paraId="43BEC1E8" w14:textId="77777777" w:rsidTr="00A83CB5">
        <w:trPr>
          <w:jc w:val="center"/>
        </w:trPr>
        <w:tc>
          <w:tcPr>
            <w:tcW w:w="1450" w:type="pct"/>
            <w:vAlign w:val="center"/>
          </w:tcPr>
          <w:p w14:paraId="7810ED67" w14:textId="77777777" w:rsidR="005304CB" w:rsidRPr="000B75D4" w:rsidRDefault="005304CB" w:rsidP="005304CB">
            <w:pPr>
              <w:spacing w:before="20" w:after="20" w:line="240" w:lineRule="auto"/>
              <w:rPr>
                <w:b/>
                <w:sz w:val="18"/>
                <w:szCs w:val="18"/>
              </w:rPr>
            </w:pPr>
            <w:r w:rsidRPr="000B75D4">
              <w:rPr>
                <w:b/>
                <w:sz w:val="18"/>
                <w:szCs w:val="18"/>
              </w:rPr>
              <w:t>Razem</w:t>
            </w:r>
          </w:p>
        </w:tc>
        <w:tc>
          <w:tcPr>
            <w:tcW w:w="509" w:type="pct"/>
            <w:tcBorders>
              <w:top w:val="nil"/>
              <w:left w:val="single" w:sz="4" w:space="0" w:color="auto"/>
              <w:bottom w:val="single" w:sz="4" w:space="0" w:color="auto"/>
              <w:right w:val="single" w:sz="4" w:space="0" w:color="auto"/>
            </w:tcBorders>
            <w:shd w:val="clear" w:color="auto" w:fill="auto"/>
            <w:vAlign w:val="bottom"/>
          </w:tcPr>
          <w:p w14:paraId="3C7075F7" w14:textId="56EBD1F5" w:rsidR="005304CB" w:rsidRPr="000B75D4" w:rsidRDefault="005304CB" w:rsidP="005304CB">
            <w:pPr>
              <w:spacing w:before="20" w:after="20" w:line="240" w:lineRule="auto"/>
              <w:jc w:val="right"/>
              <w:rPr>
                <w:b/>
                <w:bCs/>
                <w:sz w:val="18"/>
                <w:szCs w:val="18"/>
              </w:rPr>
            </w:pPr>
            <w:r w:rsidRPr="000B75D4">
              <w:rPr>
                <w:b/>
                <w:bCs/>
                <w:color w:val="000000"/>
                <w:sz w:val="18"/>
                <w:szCs w:val="18"/>
              </w:rPr>
              <w:t>411,5</w:t>
            </w:r>
          </w:p>
        </w:tc>
        <w:tc>
          <w:tcPr>
            <w:tcW w:w="508" w:type="pct"/>
            <w:tcBorders>
              <w:top w:val="nil"/>
              <w:left w:val="nil"/>
              <w:bottom w:val="single" w:sz="4" w:space="0" w:color="auto"/>
              <w:right w:val="single" w:sz="4" w:space="0" w:color="auto"/>
            </w:tcBorders>
            <w:shd w:val="clear" w:color="auto" w:fill="auto"/>
            <w:vAlign w:val="bottom"/>
          </w:tcPr>
          <w:p w14:paraId="416A4DC9" w14:textId="2FE2803E" w:rsidR="005304CB" w:rsidRPr="000B75D4" w:rsidRDefault="005304CB" w:rsidP="005304CB">
            <w:pPr>
              <w:spacing w:before="20" w:after="20" w:line="240" w:lineRule="auto"/>
              <w:jc w:val="right"/>
              <w:rPr>
                <w:b/>
                <w:bCs/>
                <w:sz w:val="18"/>
                <w:szCs w:val="18"/>
              </w:rPr>
            </w:pPr>
            <w:r w:rsidRPr="000B75D4">
              <w:rPr>
                <w:b/>
                <w:bCs/>
                <w:color w:val="000000"/>
                <w:sz w:val="18"/>
                <w:szCs w:val="18"/>
              </w:rPr>
              <w:t>419,9</w:t>
            </w:r>
          </w:p>
        </w:tc>
        <w:tc>
          <w:tcPr>
            <w:tcW w:w="509" w:type="pct"/>
            <w:tcBorders>
              <w:top w:val="nil"/>
              <w:left w:val="nil"/>
              <w:bottom w:val="single" w:sz="4" w:space="0" w:color="auto"/>
              <w:right w:val="single" w:sz="4" w:space="0" w:color="auto"/>
            </w:tcBorders>
            <w:shd w:val="clear" w:color="auto" w:fill="auto"/>
            <w:vAlign w:val="bottom"/>
          </w:tcPr>
          <w:p w14:paraId="2636F5AF" w14:textId="1F5E9501" w:rsidR="005304CB" w:rsidRPr="000B75D4" w:rsidRDefault="005304CB" w:rsidP="005304CB">
            <w:pPr>
              <w:spacing w:before="20" w:after="20" w:line="240" w:lineRule="auto"/>
              <w:jc w:val="right"/>
              <w:rPr>
                <w:b/>
                <w:bCs/>
                <w:sz w:val="18"/>
                <w:szCs w:val="18"/>
              </w:rPr>
            </w:pPr>
            <w:r w:rsidRPr="000B75D4">
              <w:rPr>
                <w:b/>
                <w:bCs/>
                <w:color w:val="000000"/>
                <w:sz w:val="18"/>
                <w:szCs w:val="18"/>
              </w:rPr>
              <w:t>428,4</w:t>
            </w:r>
          </w:p>
        </w:tc>
        <w:tc>
          <w:tcPr>
            <w:tcW w:w="509" w:type="pct"/>
            <w:tcBorders>
              <w:top w:val="nil"/>
              <w:left w:val="nil"/>
              <w:bottom w:val="single" w:sz="4" w:space="0" w:color="auto"/>
              <w:right w:val="single" w:sz="4" w:space="0" w:color="auto"/>
            </w:tcBorders>
            <w:shd w:val="clear" w:color="auto" w:fill="auto"/>
            <w:vAlign w:val="bottom"/>
          </w:tcPr>
          <w:p w14:paraId="257BF000" w14:textId="0A870FF9" w:rsidR="005304CB" w:rsidRPr="000B75D4" w:rsidRDefault="005304CB" w:rsidP="005304CB">
            <w:pPr>
              <w:spacing w:before="20" w:after="20" w:line="240" w:lineRule="auto"/>
              <w:jc w:val="right"/>
              <w:rPr>
                <w:b/>
                <w:bCs/>
                <w:sz w:val="18"/>
                <w:szCs w:val="18"/>
              </w:rPr>
            </w:pPr>
            <w:r w:rsidRPr="000B75D4">
              <w:rPr>
                <w:b/>
                <w:bCs/>
                <w:color w:val="000000"/>
                <w:sz w:val="18"/>
                <w:szCs w:val="18"/>
              </w:rPr>
              <w:t>437,0</w:t>
            </w:r>
          </w:p>
        </w:tc>
        <w:tc>
          <w:tcPr>
            <w:tcW w:w="508" w:type="pct"/>
            <w:tcBorders>
              <w:top w:val="nil"/>
              <w:left w:val="nil"/>
              <w:bottom w:val="single" w:sz="4" w:space="0" w:color="auto"/>
              <w:right w:val="single" w:sz="4" w:space="0" w:color="auto"/>
            </w:tcBorders>
            <w:shd w:val="clear" w:color="auto" w:fill="auto"/>
            <w:vAlign w:val="bottom"/>
          </w:tcPr>
          <w:p w14:paraId="1EB2F709" w14:textId="7A7C774E" w:rsidR="005304CB" w:rsidRPr="000B75D4" w:rsidRDefault="005304CB" w:rsidP="005304CB">
            <w:pPr>
              <w:spacing w:before="20" w:after="20" w:line="240" w:lineRule="auto"/>
              <w:jc w:val="right"/>
              <w:rPr>
                <w:b/>
                <w:bCs/>
                <w:sz w:val="18"/>
                <w:szCs w:val="18"/>
              </w:rPr>
            </w:pPr>
            <w:r w:rsidRPr="000B75D4">
              <w:rPr>
                <w:b/>
                <w:bCs/>
                <w:color w:val="000000"/>
                <w:sz w:val="18"/>
                <w:szCs w:val="18"/>
              </w:rPr>
              <w:t>445,7</w:t>
            </w:r>
          </w:p>
        </w:tc>
        <w:tc>
          <w:tcPr>
            <w:tcW w:w="509" w:type="pct"/>
            <w:tcBorders>
              <w:top w:val="nil"/>
              <w:left w:val="nil"/>
              <w:bottom w:val="single" w:sz="4" w:space="0" w:color="auto"/>
              <w:right w:val="single" w:sz="4" w:space="0" w:color="auto"/>
            </w:tcBorders>
            <w:shd w:val="clear" w:color="auto" w:fill="auto"/>
            <w:vAlign w:val="bottom"/>
          </w:tcPr>
          <w:p w14:paraId="52BBCF3D" w14:textId="13F9DFDA" w:rsidR="005304CB" w:rsidRPr="000B75D4" w:rsidRDefault="005304CB" w:rsidP="005304CB">
            <w:pPr>
              <w:spacing w:before="20" w:after="20" w:line="240" w:lineRule="auto"/>
              <w:jc w:val="right"/>
              <w:rPr>
                <w:b/>
                <w:bCs/>
                <w:sz w:val="18"/>
                <w:szCs w:val="18"/>
              </w:rPr>
            </w:pPr>
            <w:r w:rsidRPr="000B75D4">
              <w:rPr>
                <w:b/>
                <w:bCs/>
                <w:color w:val="000000"/>
                <w:sz w:val="18"/>
                <w:szCs w:val="18"/>
              </w:rPr>
              <w:t>464,4</w:t>
            </w:r>
          </w:p>
        </w:tc>
        <w:tc>
          <w:tcPr>
            <w:tcW w:w="498" w:type="pct"/>
            <w:tcBorders>
              <w:top w:val="nil"/>
              <w:left w:val="nil"/>
              <w:bottom w:val="single" w:sz="4" w:space="0" w:color="auto"/>
              <w:right w:val="single" w:sz="4" w:space="0" w:color="auto"/>
            </w:tcBorders>
            <w:shd w:val="clear" w:color="auto" w:fill="auto"/>
            <w:vAlign w:val="bottom"/>
          </w:tcPr>
          <w:p w14:paraId="0A0A2F21" w14:textId="740D730D" w:rsidR="005304CB" w:rsidRPr="000B75D4" w:rsidRDefault="005304CB" w:rsidP="005304CB">
            <w:pPr>
              <w:spacing w:before="20" w:after="20" w:line="240" w:lineRule="auto"/>
              <w:jc w:val="right"/>
              <w:rPr>
                <w:b/>
                <w:bCs/>
                <w:sz w:val="18"/>
                <w:szCs w:val="18"/>
              </w:rPr>
            </w:pPr>
            <w:r w:rsidRPr="000B75D4">
              <w:rPr>
                <w:b/>
                <w:bCs/>
                <w:color w:val="000000"/>
                <w:sz w:val="18"/>
                <w:szCs w:val="18"/>
              </w:rPr>
              <w:t>495,9</w:t>
            </w:r>
          </w:p>
        </w:tc>
      </w:tr>
    </w:tbl>
    <w:p w14:paraId="2323EF3A" w14:textId="77777777" w:rsidR="00B44AB6" w:rsidRPr="008B422D" w:rsidRDefault="00B44AB6" w:rsidP="006E4896">
      <w:pPr>
        <w:spacing w:before="60" w:line="240" w:lineRule="auto"/>
        <w:rPr>
          <w:sz w:val="18"/>
          <w:szCs w:val="18"/>
        </w:rPr>
      </w:pPr>
      <w:r w:rsidRPr="008B422D">
        <w:rPr>
          <w:i/>
          <w:sz w:val="18"/>
          <w:szCs w:val="18"/>
        </w:rPr>
        <w:t>Źródło: opracowanie IETU</w:t>
      </w:r>
    </w:p>
    <w:p w14:paraId="349D373F" w14:textId="77777777" w:rsidR="00B44AB6" w:rsidRPr="003161A3" w:rsidRDefault="00B44AB6" w:rsidP="00B44AB6"/>
    <w:p w14:paraId="0E5D480D" w14:textId="55362E8A" w:rsidR="00B44AB6" w:rsidRPr="00C876FA" w:rsidRDefault="00B44AB6" w:rsidP="0088687E">
      <w:pPr>
        <w:pStyle w:val="Legenda"/>
      </w:pPr>
      <w:bookmarkStart w:id="292" w:name="_Toc450810593"/>
      <w:bookmarkStart w:id="293" w:name="_Toc478641729"/>
      <w:bookmarkStart w:id="294" w:name="_Toc181015893"/>
      <w:r w:rsidRPr="00C876FA">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9</w:t>
      </w:r>
      <w:r w:rsidR="001E4592">
        <w:fldChar w:fldCharType="end"/>
      </w:r>
      <w:r w:rsidRPr="00C876FA">
        <w:t xml:space="preserve"> </w:t>
      </w:r>
      <w:r w:rsidR="00C245C0" w:rsidRPr="00C44FEA">
        <w:t xml:space="preserve">Prognoza </w:t>
      </w:r>
      <w:r w:rsidR="00C245C0">
        <w:t xml:space="preserve">jednostkowych wskaźników wytwarzania frakcji morfologicznych </w:t>
      </w:r>
      <w:r w:rsidR="00C245C0" w:rsidRPr="00C44FEA">
        <w:t xml:space="preserve">odpadów komunalnych </w:t>
      </w:r>
      <w:r w:rsidR="00C245C0">
        <w:t>odniesionych do</w:t>
      </w:r>
      <w:r w:rsidR="00C245C0" w:rsidRPr="00C44FEA">
        <w:t xml:space="preserve"> statystycznego mieszkańca obsza</w:t>
      </w:r>
      <w:r w:rsidR="00C245C0">
        <w:t xml:space="preserve">ru </w:t>
      </w:r>
      <w:r w:rsidRPr="00C876FA">
        <w:t>wiejski</w:t>
      </w:r>
      <w:r w:rsidR="00C245C0">
        <w:t>ego</w:t>
      </w:r>
      <w:r w:rsidRPr="00C876FA">
        <w:t xml:space="preserve"> [kg/M/rok]</w:t>
      </w:r>
      <w:bookmarkEnd w:id="292"/>
      <w:bookmarkEnd w:id="293"/>
      <w:r w:rsidR="00C876FA">
        <w:t>.</w:t>
      </w:r>
      <w:bookmarkEnd w:id="29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a jednostkowych wskaźników wytwarzania frakcji morfologicznych odpadów komunalnych odniesionych do statystycznego mieszkańca obszaru wiejskiego [kg/M/rok]."/>
        <w:tblDescription w:val="Prognoza jednostkowych wskaźników wytwarzania frakcji morfologicznych odpadów komunalnych odniesionych do statystycznego mieszkańca obszaru wiejskiego [kg/M/rok]. Dane podano w podziale na frakcje odpadów i poszczególne lata 2024-2034"/>
      </w:tblPr>
      <w:tblGrid>
        <w:gridCol w:w="2875"/>
        <w:gridCol w:w="1009"/>
        <w:gridCol w:w="1007"/>
        <w:gridCol w:w="1009"/>
        <w:gridCol w:w="1009"/>
        <w:gridCol w:w="1007"/>
        <w:gridCol w:w="1009"/>
        <w:gridCol w:w="987"/>
      </w:tblGrid>
      <w:tr w:rsidR="00781157" w:rsidRPr="000B75D4" w14:paraId="5AD178B2" w14:textId="77777777" w:rsidTr="00781157">
        <w:trPr>
          <w:tblHeader/>
          <w:jc w:val="center"/>
        </w:trPr>
        <w:tc>
          <w:tcPr>
            <w:tcW w:w="1450" w:type="pct"/>
            <w:shd w:val="clear" w:color="auto" w:fill="BFBFBF" w:themeFill="background1" w:themeFillShade="BF"/>
            <w:vAlign w:val="center"/>
          </w:tcPr>
          <w:p w14:paraId="397E9747" w14:textId="77777777" w:rsidR="00781157" w:rsidRPr="000B75D4" w:rsidRDefault="00781157" w:rsidP="00781157">
            <w:pPr>
              <w:spacing w:before="20" w:after="20" w:line="240" w:lineRule="auto"/>
              <w:jc w:val="center"/>
              <w:rPr>
                <w:b/>
                <w:sz w:val="18"/>
                <w:szCs w:val="18"/>
              </w:rPr>
            </w:pPr>
            <w:r w:rsidRPr="000B75D4">
              <w:rPr>
                <w:b/>
                <w:sz w:val="18"/>
                <w:szCs w:val="18"/>
              </w:rPr>
              <w:t>Frakcja / Rok</w:t>
            </w:r>
          </w:p>
        </w:tc>
        <w:tc>
          <w:tcPr>
            <w:tcW w:w="509" w:type="pct"/>
            <w:shd w:val="clear" w:color="auto" w:fill="BFBFBF" w:themeFill="background1" w:themeFillShade="BF"/>
            <w:vAlign w:val="center"/>
          </w:tcPr>
          <w:p w14:paraId="487E6166" w14:textId="77777777" w:rsidR="00781157" w:rsidRPr="000B75D4" w:rsidRDefault="00781157" w:rsidP="00781157">
            <w:pPr>
              <w:spacing w:before="20" w:after="20" w:line="240" w:lineRule="auto"/>
              <w:jc w:val="center"/>
              <w:rPr>
                <w:b/>
                <w:sz w:val="18"/>
                <w:szCs w:val="18"/>
              </w:rPr>
            </w:pPr>
            <w:r w:rsidRPr="000B75D4">
              <w:rPr>
                <w:b/>
                <w:sz w:val="18"/>
                <w:szCs w:val="18"/>
              </w:rPr>
              <w:t>2024</w:t>
            </w:r>
          </w:p>
        </w:tc>
        <w:tc>
          <w:tcPr>
            <w:tcW w:w="508" w:type="pct"/>
            <w:shd w:val="clear" w:color="auto" w:fill="BFBFBF" w:themeFill="background1" w:themeFillShade="BF"/>
            <w:vAlign w:val="center"/>
          </w:tcPr>
          <w:p w14:paraId="336B6165" w14:textId="77777777" w:rsidR="00781157" w:rsidRPr="000B75D4" w:rsidRDefault="00781157" w:rsidP="00781157">
            <w:pPr>
              <w:spacing w:before="20" w:after="20" w:line="240" w:lineRule="auto"/>
              <w:jc w:val="center"/>
              <w:rPr>
                <w:b/>
                <w:sz w:val="18"/>
                <w:szCs w:val="18"/>
              </w:rPr>
            </w:pPr>
            <w:r w:rsidRPr="000B75D4">
              <w:rPr>
                <w:b/>
                <w:sz w:val="18"/>
                <w:szCs w:val="18"/>
              </w:rPr>
              <w:t>2025</w:t>
            </w:r>
          </w:p>
        </w:tc>
        <w:tc>
          <w:tcPr>
            <w:tcW w:w="509" w:type="pct"/>
            <w:shd w:val="clear" w:color="auto" w:fill="BFBFBF" w:themeFill="background1" w:themeFillShade="BF"/>
            <w:vAlign w:val="center"/>
          </w:tcPr>
          <w:p w14:paraId="39842347" w14:textId="77777777" w:rsidR="00781157" w:rsidRPr="000B75D4" w:rsidRDefault="00781157" w:rsidP="00781157">
            <w:pPr>
              <w:spacing w:before="20" w:after="20" w:line="240" w:lineRule="auto"/>
              <w:jc w:val="center"/>
              <w:rPr>
                <w:b/>
                <w:sz w:val="18"/>
                <w:szCs w:val="18"/>
              </w:rPr>
            </w:pPr>
            <w:r w:rsidRPr="000B75D4">
              <w:rPr>
                <w:b/>
                <w:sz w:val="18"/>
                <w:szCs w:val="18"/>
              </w:rPr>
              <w:t>2026</w:t>
            </w:r>
          </w:p>
        </w:tc>
        <w:tc>
          <w:tcPr>
            <w:tcW w:w="509" w:type="pct"/>
            <w:shd w:val="clear" w:color="auto" w:fill="BFBFBF" w:themeFill="background1" w:themeFillShade="BF"/>
            <w:vAlign w:val="center"/>
          </w:tcPr>
          <w:p w14:paraId="1D4A2E7E" w14:textId="77777777" w:rsidR="00781157" w:rsidRPr="000B75D4" w:rsidRDefault="00781157" w:rsidP="00781157">
            <w:pPr>
              <w:spacing w:before="20" w:after="20" w:line="240" w:lineRule="auto"/>
              <w:jc w:val="center"/>
              <w:rPr>
                <w:b/>
                <w:sz w:val="18"/>
                <w:szCs w:val="18"/>
              </w:rPr>
            </w:pPr>
            <w:r w:rsidRPr="000B75D4">
              <w:rPr>
                <w:b/>
                <w:sz w:val="18"/>
                <w:szCs w:val="18"/>
              </w:rPr>
              <w:t>2027</w:t>
            </w:r>
          </w:p>
        </w:tc>
        <w:tc>
          <w:tcPr>
            <w:tcW w:w="508" w:type="pct"/>
            <w:shd w:val="clear" w:color="auto" w:fill="BFBFBF" w:themeFill="background1" w:themeFillShade="BF"/>
            <w:vAlign w:val="center"/>
          </w:tcPr>
          <w:p w14:paraId="41E64721" w14:textId="77777777" w:rsidR="00781157" w:rsidRPr="000B75D4" w:rsidRDefault="00781157" w:rsidP="00781157">
            <w:pPr>
              <w:spacing w:before="20" w:after="20" w:line="240" w:lineRule="auto"/>
              <w:jc w:val="center"/>
              <w:rPr>
                <w:b/>
                <w:sz w:val="18"/>
                <w:szCs w:val="18"/>
              </w:rPr>
            </w:pPr>
            <w:r w:rsidRPr="000B75D4">
              <w:rPr>
                <w:b/>
                <w:sz w:val="18"/>
                <w:szCs w:val="18"/>
              </w:rPr>
              <w:t>2028</w:t>
            </w:r>
          </w:p>
        </w:tc>
        <w:tc>
          <w:tcPr>
            <w:tcW w:w="509" w:type="pct"/>
            <w:shd w:val="clear" w:color="auto" w:fill="BFBFBF" w:themeFill="background1" w:themeFillShade="BF"/>
            <w:vAlign w:val="center"/>
          </w:tcPr>
          <w:p w14:paraId="3A438F09" w14:textId="77777777" w:rsidR="00781157" w:rsidRPr="000B75D4" w:rsidRDefault="00781157" w:rsidP="00781157">
            <w:pPr>
              <w:spacing w:before="20" w:after="20" w:line="240" w:lineRule="auto"/>
              <w:jc w:val="center"/>
              <w:rPr>
                <w:b/>
                <w:sz w:val="18"/>
                <w:szCs w:val="18"/>
              </w:rPr>
            </w:pPr>
            <w:r w:rsidRPr="000B75D4">
              <w:rPr>
                <w:b/>
                <w:sz w:val="18"/>
                <w:szCs w:val="18"/>
              </w:rPr>
              <w:t>2030</w:t>
            </w:r>
          </w:p>
        </w:tc>
        <w:tc>
          <w:tcPr>
            <w:tcW w:w="498" w:type="pct"/>
            <w:shd w:val="clear" w:color="auto" w:fill="BFBFBF" w:themeFill="background1" w:themeFillShade="BF"/>
            <w:vAlign w:val="center"/>
          </w:tcPr>
          <w:p w14:paraId="4CD32223" w14:textId="77777777" w:rsidR="00781157" w:rsidRPr="000B75D4" w:rsidRDefault="00781157" w:rsidP="00781157">
            <w:pPr>
              <w:spacing w:before="20" w:after="20" w:line="240" w:lineRule="auto"/>
              <w:jc w:val="center"/>
              <w:rPr>
                <w:b/>
                <w:sz w:val="18"/>
                <w:szCs w:val="18"/>
              </w:rPr>
            </w:pPr>
            <w:r w:rsidRPr="000B75D4">
              <w:rPr>
                <w:b/>
                <w:sz w:val="18"/>
                <w:szCs w:val="18"/>
              </w:rPr>
              <w:t>2034</w:t>
            </w:r>
          </w:p>
        </w:tc>
      </w:tr>
      <w:tr w:rsidR="005304CB" w:rsidRPr="000B75D4" w14:paraId="53691312" w14:textId="77777777" w:rsidTr="00A83CB5">
        <w:trPr>
          <w:jc w:val="center"/>
        </w:trPr>
        <w:tc>
          <w:tcPr>
            <w:tcW w:w="1450" w:type="pct"/>
            <w:vAlign w:val="center"/>
          </w:tcPr>
          <w:p w14:paraId="311038A7" w14:textId="77777777" w:rsidR="005304CB" w:rsidRPr="000B75D4" w:rsidRDefault="005304CB" w:rsidP="005304CB">
            <w:pPr>
              <w:spacing w:before="20" w:after="20" w:line="240" w:lineRule="auto"/>
              <w:rPr>
                <w:sz w:val="18"/>
                <w:szCs w:val="18"/>
              </w:rPr>
            </w:pPr>
            <w:r w:rsidRPr="000B75D4">
              <w:rPr>
                <w:sz w:val="18"/>
                <w:szCs w:val="18"/>
              </w:rPr>
              <w:t>frakcja drobna &lt; 10mm</w:t>
            </w:r>
          </w:p>
        </w:tc>
        <w:tc>
          <w:tcPr>
            <w:tcW w:w="509" w:type="pct"/>
            <w:tcBorders>
              <w:top w:val="single" w:sz="4" w:space="0" w:color="auto"/>
              <w:left w:val="single" w:sz="4" w:space="0" w:color="auto"/>
              <w:bottom w:val="single" w:sz="4" w:space="0" w:color="auto"/>
              <w:right w:val="single" w:sz="4" w:space="0" w:color="auto"/>
            </w:tcBorders>
            <w:shd w:val="clear" w:color="auto" w:fill="auto"/>
            <w:vAlign w:val="bottom"/>
          </w:tcPr>
          <w:p w14:paraId="565A3F66" w14:textId="5B2A539F" w:rsidR="005304CB" w:rsidRPr="000B75D4" w:rsidRDefault="005304CB" w:rsidP="005304CB">
            <w:pPr>
              <w:spacing w:before="20" w:after="20" w:line="240" w:lineRule="auto"/>
              <w:jc w:val="right"/>
              <w:rPr>
                <w:sz w:val="18"/>
                <w:szCs w:val="18"/>
              </w:rPr>
            </w:pPr>
            <w:r w:rsidRPr="000B75D4">
              <w:rPr>
                <w:color w:val="000000"/>
                <w:sz w:val="18"/>
                <w:szCs w:val="18"/>
              </w:rPr>
              <w:t>41,7</w:t>
            </w:r>
          </w:p>
        </w:tc>
        <w:tc>
          <w:tcPr>
            <w:tcW w:w="508" w:type="pct"/>
            <w:tcBorders>
              <w:top w:val="single" w:sz="4" w:space="0" w:color="auto"/>
              <w:left w:val="nil"/>
              <w:bottom w:val="single" w:sz="4" w:space="0" w:color="auto"/>
              <w:right w:val="single" w:sz="4" w:space="0" w:color="auto"/>
            </w:tcBorders>
            <w:shd w:val="clear" w:color="auto" w:fill="auto"/>
            <w:vAlign w:val="bottom"/>
          </w:tcPr>
          <w:p w14:paraId="5F3F1900" w14:textId="4303B727" w:rsidR="005304CB" w:rsidRPr="000B75D4" w:rsidRDefault="005304CB" w:rsidP="005304CB">
            <w:pPr>
              <w:spacing w:before="20" w:after="20" w:line="240" w:lineRule="auto"/>
              <w:jc w:val="right"/>
              <w:rPr>
                <w:sz w:val="18"/>
                <w:szCs w:val="18"/>
              </w:rPr>
            </w:pPr>
            <w:r w:rsidRPr="000B75D4">
              <w:rPr>
                <w:color w:val="000000"/>
                <w:sz w:val="18"/>
                <w:szCs w:val="18"/>
              </w:rPr>
              <w:t>40,7</w:t>
            </w:r>
          </w:p>
        </w:tc>
        <w:tc>
          <w:tcPr>
            <w:tcW w:w="509" w:type="pct"/>
            <w:tcBorders>
              <w:top w:val="single" w:sz="4" w:space="0" w:color="auto"/>
              <w:left w:val="nil"/>
              <w:bottom w:val="single" w:sz="4" w:space="0" w:color="auto"/>
              <w:right w:val="single" w:sz="4" w:space="0" w:color="auto"/>
            </w:tcBorders>
            <w:shd w:val="clear" w:color="auto" w:fill="auto"/>
            <w:vAlign w:val="bottom"/>
          </w:tcPr>
          <w:p w14:paraId="12AEF2E3" w14:textId="00962FB5" w:rsidR="005304CB" w:rsidRPr="000B75D4" w:rsidRDefault="005304CB" w:rsidP="005304CB">
            <w:pPr>
              <w:spacing w:before="20" w:after="20" w:line="240" w:lineRule="auto"/>
              <w:jc w:val="right"/>
              <w:rPr>
                <w:sz w:val="18"/>
                <w:szCs w:val="18"/>
              </w:rPr>
            </w:pPr>
            <w:r w:rsidRPr="000B75D4">
              <w:rPr>
                <w:color w:val="000000"/>
                <w:sz w:val="18"/>
                <w:szCs w:val="18"/>
              </w:rPr>
              <w:t>39,7</w:t>
            </w:r>
          </w:p>
        </w:tc>
        <w:tc>
          <w:tcPr>
            <w:tcW w:w="509" w:type="pct"/>
            <w:tcBorders>
              <w:top w:val="single" w:sz="4" w:space="0" w:color="auto"/>
              <w:left w:val="nil"/>
              <w:bottom w:val="single" w:sz="4" w:space="0" w:color="auto"/>
              <w:right w:val="single" w:sz="4" w:space="0" w:color="auto"/>
            </w:tcBorders>
            <w:shd w:val="clear" w:color="auto" w:fill="auto"/>
            <w:vAlign w:val="bottom"/>
          </w:tcPr>
          <w:p w14:paraId="5CA8B8CB" w14:textId="1CB0F2BF" w:rsidR="005304CB" w:rsidRPr="000B75D4" w:rsidRDefault="005304CB" w:rsidP="005304CB">
            <w:pPr>
              <w:spacing w:before="20" w:after="20" w:line="240" w:lineRule="auto"/>
              <w:jc w:val="right"/>
              <w:rPr>
                <w:sz w:val="18"/>
                <w:szCs w:val="18"/>
              </w:rPr>
            </w:pPr>
            <w:r w:rsidRPr="000B75D4">
              <w:rPr>
                <w:color w:val="000000"/>
                <w:sz w:val="18"/>
                <w:szCs w:val="18"/>
              </w:rPr>
              <w:t>38,6</w:t>
            </w:r>
          </w:p>
        </w:tc>
        <w:tc>
          <w:tcPr>
            <w:tcW w:w="508" w:type="pct"/>
            <w:tcBorders>
              <w:top w:val="single" w:sz="4" w:space="0" w:color="auto"/>
              <w:left w:val="nil"/>
              <w:bottom w:val="single" w:sz="4" w:space="0" w:color="auto"/>
              <w:right w:val="single" w:sz="4" w:space="0" w:color="auto"/>
            </w:tcBorders>
            <w:shd w:val="clear" w:color="auto" w:fill="auto"/>
            <w:vAlign w:val="bottom"/>
          </w:tcPr>
          <w:p w14:paraId="4FC624C7" w14:textId="4B5D4182" w:rsidR="005304CB" w:rsidRPr="000B75D4" w:rsidRDefault="005304CB" w:rsidP="005304CB">
            <w:pPr>
              <w:spacing w:before="20" w:after="20" w:line="240" w:lineRule="auto"/>
              <w:jc w:val="right"/>
              <w:rPr>
                <w:sz w:val="18"/>
                <w:szCs w:val="18"/>
              </w:rPr>
            </w:pPr>
            <w:r w:rsidRPr="000B75D4">
              <w:rPr>
                <w:color w:val="000000"/>
                <w:sz w:val="18"/>
                <w:szCs w:val="18"/>
              </w:rPr>
              <w:t>37,5</w:t>
            </w:r>
          </w:p>
        </w:tc>
        <w:tc>
          <w:tcPr>
            <w:tcW w:w="509" w:type="pct"/>
            <w:tcBorders>
              <w:top w:val="single" w:sz="4" w:space="0" w:color="auto"/>
              <w:left w:val="nil"/>
              <w:bottom w:val="single" w:sz="4" w:space="0" w:color="auto"/>
              <w:right w:val="single" w:sz="4" w:space="0" w:color="auto"/>
            </w:tcBorders>
            <w:shd w:val="clear" w:color="auto" w:fill="auto"/>
            <w:vAlign w:val="bottom"/>
          </w:tcPr>
          <w:p w14:paraId="7F7DC8BF" w14:textId="53A6FF70" w:rsidR="005304CB" w:rsidRPr="000B75D4" w:rsidRDefault="005304CB" w:rsidP="005304CB">
            <w:pPr>
              <w:spacing w:before="20" w:after="20" w:line="240" w:lineRule="auto"/>
              <w:jc w:val="right"/>
              <w:rPr>
                <w:sz w:val="18"/>
                <w:szCs w:val="18"/>
              </w:rPr>
            </w:pPr>
            <w:r w:rsidRPr="000B75D4">
              <w:rPr>
                <w:color w:val="000000"/>
                <w:sz w:val="18"/>
                <w:szCs w:val="18"/>
              </w:rPr>
              <w:t>37,4</w:t>
            </w:r>
          </w:p>
        </w:tc>
        <w:tc>
          <w:tcPr>
            <w:tcW w:w="498" w:type="pct"/>
            <w:tcBorders>
              <w:top w:val="single" w:sz="4" w:space="0" w:color="auto"/>
              <w:left w:val="nil"/>
              <w:bottom w:val="single" w:sz="4" w:space="0" w:color="auto"/>
              <w:right w:val="single" w:sz="4" w:space="0" w:color="auto"/>
            </w:tcBorders>
            <w:shd w:val="clear" w:color="auto" w:fill="auto"/>
            <w:vAlign w:val="bottom"/>
          </w:tcPr>
          <w:p w14:paraId="178B3B27" w14:textId="48A260BA" w:rsidR="005304CB" w:rsidRPr="000B75D4" w:rsidRDefault="005304CB" w:rsidP="005304CB">
            <w:pPr>
              <w:spacing w:before="20" w:after="20" w:line="240" w:lineRule="auto"/>
              <w:jc w:val="right"/>
              <w:rPr>
                <w:sz w:val="18"/>
                <w:szCs w:val="18"/>
              </w:rPr>
            </w:pPr>
            <w:r w:rsidRPr="000B75D4">
              <w:rPr>
                <w:color w:val="000000"/>
                <w:sz w:val="18"/>
                <w:szCs w:val="18"/>
              </w:rPr>
              <w:t>36,5</w:t>
            </w:r>
          </w:p>
        </w:tc>
      </w:tr>
      <w:tr w:rsidR="005304CB" w:rsidRPr="000B75D4" w14:paraId="2C2F3308" w14:textId="77777777" w:rsidTr="00A83CB5">
        <w:trPr>
          <w:jc w:val="center"/>
        </w:trPr>
        <w:tc>
          <w:tcPr>
            <w:tcW w:w="1450" w:type="pct"/>
            <w:vAlign w:val="center"/>
          </w:tcPr>
          <w:p w14:paraId="010D7375" w14:textId="77777777" w:rsidR="005304CB" w:rsidRPr="000B75D4" w:rsidRDefault="005304CB" w:rsidP="005304CB">
            <w:pPr>
              <w:spacing w:before="20" w:after="20" w:line="240" w:lineRule="auto"/>
              <w:rPr>
                <w:sz w:val="18"/>
                <w:szCs w:val="18"/>
              </w:rPr>
            </w:pPr>
            <w:r w:rsidRPr="000B75D4">
              <w:rPr>
                <w:sz w:val="18"/>
                <w:szCs w:val="18"/>
              </w:rPr>
              <w:t>frakcja 10-20 mm</w:t>
            </w:r>
          </w:p>
        </w:tc>
        <w:tc>
          <w:tcPr>
            <w:tcW w:w="509" w:type="pct"/>
            <w:tcBorders>
              <w:top w:val="nil"/>
              <w:left w:val="single" w:sz="4" w:space="0" w:color="auto"/>
              <w:bottom w:val="single" w:sz="4" w:space="0" w:color="auto"/>
              <w:right w:val="single" w:sz="4" w:space="0" w:color="auto"/>
            </w:tcBorders>
            <w:shd w:val="clear" w:color="auto" w:fill="auto"/>
            <w:vAlign w:val="bottom"/>
          </w:tcPr>
          <w:p w14:paraId="7C1301C7" w14:textId="18658EC6" w:rsidR="005304CB" w:rsidRPr="000B75D4" w:rsidRDefault="005304CB" w:rsidP="005304CB">
            <w:pPr>
              <w:spacing w:before="20" w:after="20" w:line="240" w:lineRule="auto"/>
              <w:jc w:val="right"/>
              <w:rPr>
                <w:sz w:val="18"/>
                <w:szCs w:val="18"/>
              </w:rPr>
            </w:pPr>
            <w:r w:rsidRPr="000B75D4">
              <w:rPr>
                <w:color w:val="000000"/>
                <w:sz w:val="18"/>
                <w:szCs w:val="18"/>
              </w:rPr>
              <w:t>26,1</w:t>
            </w:r>
          </w:p>
        </w:tc>
        <w:tc>
          <w:tcPr>
            <w:tcW w:w="508" w:type="pct"/>
            <w:tcBorders>
              <w:top w:val="nil"/>
              <w:left w:val="nil"/>
              <w:bottom w:val="single" w:sz="4" w:space="0" w:color="auto"/>
              <w:right w:val="single" w:sz="4" w:space="0" w:color="auto"/>
            </w:tcBorders>
            <w:shd w:val="clear" w:color="auto" w:fill="auto"/>
            <w:vAlign w:val="bottom"/>
          </w:tcPr>
          <w:p w14:paraId="00382AEE" w14:textId="0B22F52F" w:rsidR="005304CB" w:rsidRPr="000B75D4" w:rsidRDefault="005304CB" w:rsidP="005304CB">
            <w:pPr>
              <w:spacing w:before="20" w:after="20" w:line="240" w:lineRule="auto"/>
              <w:jc w:val="right"/>
              <w:rPr>
                <w:sz w:val="18"/>
                <w:szCs w:val="18"/>
              </w:rPr>
            </w:pPr>
            <w:r w:rsidRPr="000B75D4">
              <w:rPr>
                <w:color w:val="000000"/>
                <w:sz w:val="18"/>
                <w:szCs w:val="18"/>
              </w:rPr>
              <w:t>26,3</w:t>
            </w:r>
          </w:p>
        </w:tc>
        <w:tc>
          <w:tcPr>
            <w:tcW w:w="509" w:type="pct"/>
            <w:tcBorders>
              <w:top w:val="nil"/>
              <w:left w:val="nil"/>
              <w:bottom w:val="single" w:sz="4" w:space="0" w:color="auto"/>
              <w:right w:val="single" w:sz="4" w:space="0" w:color="auto"/>
            </w:tcBorders>
            <w:shd w:val="clear" w:color="auto" w:fill="auto"/>
            <w:vAlign w:val="bottom"/>
          </w:tcPr>
          <w:p w14:paraId="05D3A03E" w14:textId="5724C8D7" w:rsidR="005304CB" w:rsidRPr="000B75D4" w:rsidRDefault="005304CB" w:rsidP="005304CB">
            <w:pPr>
              <w:spacing w:before="20" w:after="20" w:line="240" w:lineRule="auto"/>
              <w:jc w:val="right"/>
              <w:rPr>
                <w:sz w:val="18"/>
                <w:szCs w:val="18"/>
              </w:rPr>
            </w:pPr>
            <w:r w:rsidRPr="000B75D4">
              <w:rPr>
                <w:color w:val="000000"/>
                <w:sz w:val="18"/>
                <w:szCs w:val="18"/>
              </w:rPr>
              <w:t>26,4</w:t>
            </w:r>
          </w:p>
        </w:tc>
        <w:tc>
          <w:tcPr>
            <w:tcW w:w="509" w:type="pct"/>
            <w:tcBorders>
              <w:top w:val="nil"/>
              <w:left w:val="nil"/>
              <w:bottom w:val="single" w:sz="4" w:space="0" w:color="auto"/>
              <w:right w:val="single" w:sz="4" w:space="0" w:color="auto"/>
            </w:tcBorders>
            <w:shd w:val="clear" w:color="auto" w:fill="auto"/>
            <w:vAlign w:val="bottom"/>
          </w:tcPr>
          <w:p w14:paraId="22B70B58" w14:textId="3939C5DC" w:rsidR="005304CB" w:rsidRPr="000B75D4" w:rsidRDefault="005304CB" w:rsidP="005304CB">
            <w:pPr>
              <w:spacing w:before="20" w:after="20" w:line="240" w:lineRule="auto"/>
              <w:jc w:val="right"/>
              <w:rPr>
                <w:sz w:val="18"/>
                <w:szCs w:val="18"/>
              </w:rPr>
            </w:pPr>
            <w:r w:rsidRPr="000B75D4">
              <w:rPr>
                <w:color w:val="000000"/>
                <w:sz w:val="18"/>
                <w:szCs w:val="18"/>
              </w:rPr>
              <w:t>26,6</w:t>
            </w:r>
          </w:p>
        </w:tc>
        <w:tc>
          <w:tcPr>
            <w:tcW w:w="508" w:type="pct"/>
            <w:tcBorders>
              <w:top w:val="nil"/>
              <w:left w:val="nil"/>
              <w:bottom w:val="single" w:sz="4" w:space="0" w:color="auto"/>
              <w:right w:val="single" w:sz="4" w:space="0" w:color="auto"/>
            </w:tcBorders>
            <w:shd w:val="clear" w:color="auto" w:fill="auto"/>
            <w:vAlign w:val="bottom"/>
          </w:tcPr>
          <w:p w14:paraId="633B063F" w14:textId="78685605" w:rsidR="005304CB" w:rsidRPr="000B75D4" w:rsidRDefault="005304CB" w:rsidP="005304CB">
            <w:pPr>
              <w:spacing w:before="20" w:after="20" w:line="240" w:lineRule="auto"/>
              <w:jc w:val="right"/>
              <w:rPr>
                <w:sz w:val="18"/>
                <w:szCs w:val="18"/>
              </w:rPr>
            </w:pPr>
            <w:r w:rsidRPr="000B75D4">
              <w:rPr>
                <w:color w:val="000000"/>
                <w:sz w:val="18"/>
                <w:szCs w:val="18"/>
              </w:rPr>
              <w:t>26,7</w:t>
            </w:r>
          </w:p>
        </w:tc>
        <w:tc>
          <w:tcPr>
            <w:tcW w:w="509" w:type="pct"/>
            <w:tcBorders>
              <w:top w:val="nil"/>
              <w:left w:val="nil"/>
              <w:bottom w:val="single" w:sz="4" w:space="0" w:color="auto"/>
              <w:right w:val="single" w:sz="4" w:space="0" w:color="auto"/>
            </w:tcBorders>
            <w:shd w:val="clear" w:color="auto" w:fill="auto"/>
            <w:vAlign w:val="bottom"/>
          </w:tcPr>
          <w:p w14:paraId="6A6B7949" w14:textId="55B8FA7F" w:rsidR="005304CB" w:rsidRPr="000B75D4" w:rsidRDefault="005304CB" w:rsidP="005304CB">
            <w:pPr>
              <w:spacing w:before="20" w:after="20" w:line="240" w:lineRule="auto"/>
              <w:jc w:val="right"/>
              <w:rPr>
                <w:sz w:val="18"/>
                <w:szCs w:val="18"/>
              </w:rPr>
            </w:pPr>
            <w:r w:rsidRPr="000B75D4">
              <w:rPr>
                <w:color w:val="000000"/>
                <w:sz w:val="18"/>
                <w:szCs w:val="18"/>
              </w:rPr>
              <w:t>26,5</w:t>
            </w:r>
          </w:p>
        </w:tc>
        <w:tc>
          <w:tcPr>
            <w:tcW w:w="498" w:type="pct"/>
            <w:tcBorders>
              <w:top w:val="nil"/>
              <w:left w:val="nil"/>
              <w:bottom w:val="single" w:sz="4" w:space="0" w:color="auto"/>
              <w:right w:val="single" w:sz="4" w:space="0" w:color="auto"/>
            </w:tcBorders>
            <w:shd w:val="clear" w:color="auto" w:fill="auto"/>
            <w:vAlign w:val="bottom"/>
          </w:tcPr>
          <w:p w14:paraId="3818D84F" w14:textId="346EBD91" w:rsidR="005304CB" w:rsidRPr="000B75D4" w:rsidRDefault="005304CB" w:rsidP="005304CB">
            <w:pPr>
              <w:spacing w:before="20" w:after="20" w:line="240" w:lineRule="auto"/>
              <w:jc w:val="right"/>
              <w:rPr>
                <w:sz w:val="18"/>
                <w:szCs w:val="18"/>
              </w:rPr>
            </w:pPr>
            <w:r w:rsidRPr="000B75D4">
              <w:rPr>
                <w:color w:val="000000"/>
                <w:sz w:val="18"/>
                <w:szCs w:val="18"/>
              </w:rPr>
              <w:t>25,5</w:t>
            </w:r>
          </w:p>
        </w:tc>
      </w:tr>
      <w:tr w:rsidR="005304CB" w:rsidRPr="000B75D4" w14:paraId="3CD8E2B1" w14:textId="77777777" w:rsidTr="00A83CB5">
        <w:trPr>
          <w:jc w:val="center"/>
        </w:trPr>
        <w:tc>
          <w:tcPr>
            <w:tcW w:w="1450" w:type="pct"/>
            <w:vAlign w:val="center"/>
          </w:tcPr>
          <w:p w14:paraId="29C575B3" w14:textId="77777777" w:rsidR="005304CB" w:rsidRPr="000B75D4" w:rsidRDefault="005304CB" w:rsidP="005304CB">
            <w:pPr>
              <w:spacing w:before="20" w:after="20" w:line="240" w:lineRule="auto"/>
              <w:rPr>
                <w:sz w:val="18"/>
                <w:szCs w:val="18"/>
              </w:rPr>
            </w:pPr>
            <w:r w:rsidRPr="000B75D4">
              <w:rPr>
                <w:sz w:val="18"/>
                <w:szCs w:val="18"/>
              </w:rPr>
              <w:t>odpady kuchenne organiczne</w:t>
            </w:r>
          </w:p>
        </w:tc>
        <w:tc>
          <w:tcPr>
            <w:tcW w:w="509" w:type="pct"/>
            <w:tcBorders>
              <w:top w:val="nil"/>
              <w:left w:val="single" w:sz="4" w:space="0" w:color="auto"/>
              <w:bottom w:val="single" w:sz="4" w:space="0" w:color="auto"/>
              <w:right w:val="single" w:sz="4" w:space="0" w:color="auto"/>
            </w:tcBorders>
            <w:shd w:val="clear" w:color="auto" w:fill="auto"/>
            <w:vAlign w:val="bottom"/>
          </w:tcPr>
          <w:p w14:paraId="17412BEC" w14:textId="176B3EF1" w:rsidR="005304CB" w:rsidRPr="000B75D4" w:rsidRDefault="005304CB" w:rsidP="005304CB">
            <w:pPr>
              <w:spacing w:before="20" w:after="20" w:line="240" w:lineRule="auto"/>
              <w:jc w:val="right"/>
              <w:rPr>
                <w:sz w:val="18"/>
                <w:szCs w:val="18"/>
              </w:rPr>
            </w:pPr>
            <w:r w:rsidRPr="000B75D4">
              <w:rPr>
                <w:color w:val="000000"/>
                <w:sz w:val="18"/>
                <w:szCs w:val="18"/>
              </w:rPr>
              <w:t>80,1</w:t>
            </w:r>
          </w:p>
        </w:tc>
        <w:tc>
          <w:tcPr>
            <w:tcW w:w="508" w:type="pct"/>
            <w:tcBorders>
              <w:top w:val="nil"/>
              <w:left w:val="nil"/>
              <w:bottom w:val="single" w:sz="4" w:space="0" w:color="auto"/>
              <w:right w:val="single" w:sz="4" w:space="0" w:color="auto"/>
            </w:tcBorders>
            <w:shd w:val="clear" w:color="auto" w:fill="auto"/>
            <w:vAlign w:val="bottom"/>
          </w:tcPr>
          <w:p w14:paraId="3A3EB2AF" w14:textId="085A602C" w:rsidR="005304CB" w:rsidRPr="000B75D4" w:rsidRDefault="005304CB" w:rsidP="005304CB">
            <w:pPr>
              <w:spacing w:before="20" w:after="20" w:line="240" w:lineRule="auto"/>
              <w:jc w:val="right"/>
              <w:rPr>
                <w:sz w:val="18"/>
                <w:szCs w:val="18"/>
              </w:rPr>
            </w:pPr>
            <w:r w:rsidRPr="000B75D4">
              <w:rPr>
                <w:color w:val="000000"/>
                <w:sz w:val="18"/>
                <w:szCs w:val="18"/>
              </w:rPr>
              <w:t>81,9</w:t>
            </w:r>
          </w:p>
        </w:tc>
        <w:tc>
          <w:tcPr>
            <w:tcW w:w="509" w:type="pct"/>
            <w:tcBorders>
              <w:top w:val="nil"/>
              <w:left w:val="nil"/>
              <w:bottom w:val="single" w:sz="4" w:space="0" w:color="auto"/>
              <w:right w:val="single" w:sz="4" w:space="0" w:color="auto"/>
            </w:tcBorders>
            <w:shd w:val="clear" w:color="auto" w:fill="auto"/>
            <w:vAlign w:val="bottom"/>
          </w:tcPr>
          <w:p w14:paraId="1259B506" w14:textId="0E282971" w:rsidR="005304CB" w:rsidRPr="000B75D4" w:rsidRDefault="005304CB" w:rsidP="005304CB">
            <w:pPr>
              <w:spacing w:before="20" w:after="20" w:line="240" w:lineRule="auto"/>
              <w:jc w:val="right"/>
              <w:rPr>
                <w:sz w:val="18"/>
                <w:szCs w:val="18"/>
              </w:rPr>
            </w:pPr>
            <w:r w:rsidRPr="000B75D4">
              <w:rPr>
                <w:color w:val="000000"/>
                <w:sz w:val="18"/>
                <w:szCs w:val="18"/>
              </w:rPr>
              <w:t>83,8</w:t>
            </w:r>
          </w:p>
        </w:tc>
        <w:tc>
          <w:tcPr>
            <w:tcW w:w="509" w:type="pct"/>
            <w:tcBorders>
              <w:top w:val="nil"/>
              <w:left w:val="nil"/>
              <w:bottom w:val="single" w:sz="4" w:space="0" w:color="auto"/>
              <w:right w:val="single" w:sz="4" w:space="0" w:color="auto"/>
            </w:tcBorders>
            <w:shd w:val="clear" w:color="auto" w:fill="auto"/>
            <w:vAlign w:val="bottom"/>
          </w:tcPr>
          <w:p w14:paraId="16826BAB" w14:textId="35CA8308" w:rsidR="005304CB" w:rsidRPr="000B75D4" w:rsidRDefault="005304CB" w:rsidP="005304CB">
            <w:pPr>
              <w:spacing w:before="20" w:after="20" w:line="240" w:lineRule="auto"/>
              <w:jc w:val="right"/>
              <w:rPr>
                <w:sz w:val="18"/>
                <w:szCs w:val="18"/>
              </w:rPr>
            </w:pPr>
            <w:r w:rsidRPr="000B75D4">
              <w:rPr>
                <w:color w:val="000000"/>
                <w:sz w:val="18"/>
                <w:szCs w:val="18"/>
              </w:rPr>
              <w:t>85,6</w:t>
            </w:r>
          </w:p>
        </w:tc>
        <w:tc>
          <w:tcPr>
            <w:tcW w:w="508" w:type="pct"/>
            <w:tcBorders>
              <w:top w:val="nil"/>
              <w:left w:val="nil"/>
              <w:bottom w:val="single" w:sz="4" w:space="0" w:color="auto"/>
              <w:right w:val="single" w:sz="4" w:space="0" w:color="auto"/>
            </w:tcBorders>
            <w:shd w:val="clear" w:color="auto" w:fill="auto"/>
            <w:vAlign w:val="bottom"/>
          </w:tcPr>
          <w:p w14:paraId="24693359" w14:textId="35119F7A" w:rsidR="005304CB" w:rsidRPr="000B75D4" w:rsidRDefault="005304CB" w:rsidP="005304CB">
            <w:pPr>
              <w:spacing w:before="20" w:after="20" w:line="240" w:lineRule="auto"/>
              <w:jc w:val="right"/>
              <w:rPr>
                <w:sz w:val="18"/>
                <w:szCs w:val="18"/>
              </w:rPr>
            </w:pPr>
            <w:r w:rsidRPr="000B75D4">
              <w:rPr>
                <w:color w:val="000000"/>
                <w:sz w:val="18"/>
                <w:szCs w:val="18"/>
              </w:rPr>
              <w:t>87,6</w:t>
            </w:r>
          </w:p>
        </w:tc>
        <w:tc>
          <w:tcPr>
            <w:tcW w:w="509" w:type="pct"/>
            <w:tcBorders>
              <w:top w:val="nil"/>
              <w:left w:val="nil"/>
              <w:bottom w:val="single" w:sz="4" w:space="0" w:color="auto"/>
              <w:right w:val="single" w:sz="4" w:space="0" w:color="auto"/>
            </w:tcBorders>
            <w:shd w:val="clear" w:color="auto" w:fill="auto"/>
            <w:vAlign w:val="bottom"/>
          </w:tcPr>
          <w:p w14:paraId="72E3A7F5" w14:textId="001FCF6F" w:rsidR="005304CB" w:rsidRPr="000B75D4" w:rsidRDefault="005304CB" w:rsidP="005304CB">
            <w:pPr>
              <w:spacing w:before="20" w:after="20" w:line="240" w:lineRule="auto"/>
              <w:jc w:val="right"/>
              <w:rPr>
                <w:sz w:val="18"/>
                <w:szCs w:val="18"/>
              </w:rPr>
            </w:pPr>
            <w:r w:rsidRPr="000B75D4">
              <w:rPr>
                <w:color w:val="000000"/>
                <w:sz w:val="18"/>
                <w:szCs w:val="18"/>
              </w:rPr>
              <w:t>91,2</w:t>
            </w:r>
          </w:p>
        </w:tc>
        <w:tc>
          <w:tcPr>
            <w:tcW w:w="498" w:type="pct"/>
            <w:tcBorders>
              <w:top w:val="nil"/>
              <w:left w:val="nil"/>
              <w:bottom w:val="single" w:sz="4" w:space="0" w:color="auto"/>
              <w:right w:val="single" w:sz="4" w:space="0" w:color="auto"/>
            </w:tcBorders>
            <w:shd w:val="clear" w:color="auto" w:fill="auto"/>
            <w:vAlign w:val="bottom"/>
          </w:tcPr>
          <w:p w14:paraId="22AF5EE9" w14:textId="5F658D12" w:rsidR="005304CB" w:rsidRPr="000B75D4" w:rsidRDefault="005304CB" w:rsidP="005304CB">
            <w:pPr>
              <w:spacing w:before="20" w:after="20" w:line="240" w:lineRule="auto"/>
              <w:jc w:val="right"/>
              <w:rPr>
                <w:sz w:val="18"/>
                <w:szCs w:val="18"/>
              </w:rPr>
            </w:pPr>
            <w:r w:rsidRPr="000B75D4">
              <w:rPr>
                <w:color w:val="000000"/>
                <w:sz w:val="18"/>
                <w:szCs w:val="18"/>
              </w:rPr>
              <w:t>97,4</w:t>
            </w:r>
          </w:p>
        </w:tc>
      </w:tr>
      <w:tr w:rsidR="005304CB" w:rsidRPr="000B75D4" w14:paraId="1894AB8B" w14:textId="77777777" w:rsidTr="00A83CB5">
        <w:trPr>
          <w:jc w:val="center"/>
        </w:trPr>
        <w:tc>
          <w:tcPr>
            <w:tcW w:w="1450" w:type="pct"/>
            <w:vAlign w:val="center"/>
          </w:tcPr>
          <w:p w14:paraId="677D762B" w14:textId="77777777" w:rsidR="005304CB" w:rsidRPr="000B75D4" w:rsidRDefault="005304CB" w:rsidP="005304CB">
            <w:pPr>
              <w:spacing w:before="20" w:after="20" w:line="240" w:lineRule="auto"/>
              <w:rPr>
                <w:sz w:val="18"/>
                <w:szCs w:val="18"/>
              </w:rPr>
            </w:pPr>
            <w:r w:rsidRPr="000B75D4">
              <w:rPr>
                <w:sz w:val="18"/>
                <w:szCs w:val="18"/>
              </w:rPr>
              <w:t>odpady zielone i pozostałe bio</w:t>
            </w:r>
          </w:p>
        </w:tc>
        <w:tc>
          <w:tcPr>
            <w:tcW w:w="509" w:type="pct"/>
            <w:tcBorders>
              <w:top w:val="nil"/>
              <w:left w:val="single" w:sz="4" w:space="0" w:color="auto"/>
              <w:bottom w:val="single" w:sz="4" w:space="0" w:color="auto"/>
              <w:right w:val="single" w:sz="4" w:space="0" w:color="auto"/>
            </w:tcBorders>
            <w:shd w:val="clear" w:color="auto" w:fill="auto"/>
            <w:vAlign w:val="bottom"/>
          </w:tcPr>
          <w:p w14:paraId="532B2F9A" w14:textId="55E1CAC6" w:rsidR="005304CB" w:rsidRPr="000B75D4" w:rsidRDefault="005304CB" w:rsidP="005304CB">
            <w:pPr>
              <w:spacing w:before="20" w:after="20" w:line="240" w:lineRule="auto"/>
              <w:jc w:val="right"/>
              <w:rPr>
                <w:sz w:val="18"/>
                <w:szCs w:val="18"/>
              </w:rPr>
            </w:pPr>
            <w:r w:rsidRPr="000B75D4">
              <w:rPr>
                <w:color w:val="000000"/>
                <w:sz w:val="18"/>
                <w:szCs w:val="18"/>
              </w:rPr>
              <w:t>80,2</w:t>
            </w:r>
          </w:p>
        </w:tc>
        <w:tc>
          <w:tcPr>
            <w:tcW w:w="508" w:type="pct"/>
            <w:tcBorders>
              <w:top w:val="nil"/>
              <w:left w:val="nil"/>
              <w:bottom w:val="single" w:sz="4" w:space="0" w:color="auto"/>
              <w:right w:val="single" w:sz="4" w:space="0" w:color="auto"/>
            </w:tcBorders>
            <w:shd w:val="clear" w:color="auto" w:fill="auto"/>
            <w:vAlign w:val="bottom"/>
          </w:tcPr>
          <w:p w14:paraId="3ACE1AEF" w14:textId="522CF0FC" w:rsidR="005304CB" w:rsidRPr="000B75D4" w:rsidRDefault="005304CB" w:rsidP="005304CB">
            <w:pPr>
              <w:spacing w:before="20" w:after="20" w:line="240" w:lineRule="auto"/>
              <w:jc w:val="right"/>
              <w:rPr>
                <w:sz w:val="18"/>
                <w:szCs w:val="18"/>
              </w:rPr>
            </w:pPr>
            <w:r w:rsidRPr="000B75D4">
              <w:rPr>
                <w:color w:val="000000"/>
                <w:sz w:val="18"/>
                <w:szCs w:val="18"/>
              </w:rPr>
              <w:t>81,2</w:t>
            </w:r>
          </w:p>
        </w:tc>
        <w:tc>
          <w:tcPr>
            <w:tcW w:w="509" w:type="pct"/>
            <w:tcBorders>
              <w:top w:val="nil"/>
              <w:left w:val="nil"/>
              <w:bottom w:val="single" w:sz="4" w:space="0" w:color="auto"/>
              <w:right w:val="single" w:sz="4" w:space="0" w:color="auto"/>
            </w:tcBorders>
            <w:shd w:val="clear" w:color="auto" w:fill="auto"/>
            <w:vAlign w:val="bottom"/>
          </w:tcPr>
          <w:p w14:paraId="0FEC238F" w14:textId="2125D255" w:rsidR="005304CB" w:rsidRPr="000B75D4" w:rsidRDefault="005304CB" w:rsidP="005304CB">
            <w:pPr>
              <w:spacing w:before="20" w:after="20" w:line="240" w:lineRule="auto"/>
              <w:jc w:val="right"/>
              <w:rPr>
                <w:sz w:val="18"/>
                <w:szCs w:val="18"/>
              </w:rPr>
            </w:pPr>
            <w:r w:rsidRPr="000B75D4">
              <w:rPr>
                <w:color w:val="000000"/>
                <w:sz w:val="18"/>
                <w:szCs w:val="18"/>
              </w:rPr>
              <w:t>82,3</w:t>
            </w:r>
          </w:p>
        </w:tc>
        <w:tc>
          <w:tcPr>
            <w:tcW w:w="509" w:type="pct"/>
            <w:tcBorders>
              <w:top w:val="nil"/>
              <w:left w:val="nil"/>
              <w:bottom w:val="single" w:sz="4" w:space="0" w:color="auto"/>
              <w:right w:val="single" w:sz="4" w:space="0" w:color="auto"/>
            </w:tcBorders>
            <w:shd w:val="clear" w:color="auto" w:fill="auto"/>
            <w:vAlign w:val="bottom"/>
          </w:tcPr>
          <w:p w14:paraId="711CEB87" w14:textId="4302D81A" w:rsidR="005304CB" w:rsidRPr="000B75D4" w:rsidRDefault="005304CB" w:rsidP="005304CB">
            <w:pPr>
              <w:spacing w:before="20" w:after="20" w:line="240" w:lineRule="auto"/>
              <w:jc w:val="right"/>
              <w:rPr>
                <w:sz w:val="18"/>
                <w:szCs w:val="18"/>
              </w:rPr>
            </w:pPr>
            <w:r w:rsidRPr="000B75D4">
              <w:rPr>
                <w:color w:val="000000"/>
                <w:sz w:val="18"/>
                <w:szCs w:val="18"/>
              </w:rPr>
              <w:t>83,3</w:t>
            </w:r>
          </w:p>
        </w:tc>
        <w:tc>
          <w:tcPr>
            <w:tcW w:w="508" w:type="pct"/>
            <w:tcBorders>
              <w:top w:val="nil"/>
              <w:left w:val="nil"/>
              <w:bottom w:val="single" w:sz="4" w:space="0" w:color="auto"/>
              <w:right w:val="single" w:sz="4" w:space="0" w:color="auto"/>
            </w:tcBorders>
            <w:shd w:val="clear" w:color="auto" w:fill="auto"/>
            <w:vAlign w:val="bottom"/>
          </w:tcPr>
          <w:p w14:paraId="7D849E4A" w14:textId="5F293363" w:rsidR="005304CB" w:rsidRPr="000B75D4" w:rsidRDefault="005304CB" w:rsidP="005304CB">
            <w:pPr>
              <w:spacing w:before="20" w:after="20" w:line="240" w:lineRule="auto"/>
              <w:jc w:val="right"/>
              <w:rPr>
                <w:sz w:val="18"/>
                <w:szCs w:val="18"/>
              </w:rPr>
            </w:pPr>
            <w:r w:rsidRPr="000B75D4">
              <w:rPr>
                <w:color w:val="000000"/>
                <w:sz w:val="18"/>
                <w:szCs w:val="18"/>
              </w:rPr>
              <w:t>84,3</w:t>
            </w:r>
          </w:p>
        </w:tc>
        <w:tc>
          <w:tcPr>
            <w:tcW w:w="509" w:type="pct"/>
            <w:tcBorders>
              <w:top w:val="nil"/>
              <w:left w:val="nil"/>
              <w:bottom w:val="single" w:sz="4" w:space="0" w:color="auto"/>
              <w:right w:val="single" w:sz="4" w:space="0" w:color="auto"/>
            </w:tcBorders>
            <w:shd w:val="clear" w:color="auto" w:fill="auto"/>
            <w:vAlign w:val="bottom"/>
          </w:tcPr>
          <w:p w14:paraId="63B96DA6" w14:textId="4AA543EA" w:rsidR="005304CB" w:rsidRPr="000B75D4" w:rsidRDefault="005304CB" w:rsidP="005304CB">
            <w:pPr>
              <w:spacing w:before="20" w:after="20" w:line="240" w:lineRule="auto"/>
              <w:jc w:val="right"/>
              <w:rPr>
                <w:sz w:val="18"/>
                <w:szCs w:val="18"/>
              </w:rPr>
            </w:pPr>
            <w:r w:rsidRPr="000B75D4">
              <w:rPr>
                <w:color w:val="000000"/>
                <w:sz w:val="18"/>
                <w:szCs w:val="18"/>
              </w:rPr>
              <w:t>87,8</w:t>
            </w:r>
          </w:p>
        </w:tc>
        <w:tc>
          <w:tcPr>
            <w:tcW w:w="498" w:type="pct"/>
            <w:tcBorders>
              <w:top w:val="nil"/>
              <w:left w:val="nil"/>
              <w:bottom w:val="single" w:sz="4" w:space="0" w:color="auto"/>
              <w:right w:val="single" w:sz="4" w:space="0" w:color="auto"/>
            </w:tcBorders>
            <w:shd w:val="clear" w:color="auto" w:fill="auto"/>
            <w:vAlign w:val="bottom"/>
          </w:tcPr>
          <w:p w14:paraId="5BB06161" w14:textId="412B57E0" w:rsidR="005304CB" w:rsidRPr="000B75D4" w:rsidRDefault="005304CB" w:rsidP="005304CB">
            <w:pPr>
              <w:spacing w:before="20" w:after="20" w:line="240" w:lineRule="auto"/>
              <w:jc w:val="right"/>
              <w:rPr>
                <w:sz w:val="18"/>
                <w:szCs w:val="18"/>
              </w:rPr>
            </w:pPr>
            <w:r w:rsidRPr="000B75D4">
              <w:rPr>
                <w:color w:val="000000"/>
                <w:sz w:val="18"/>
                <w:szCs w:val="18"/>
              </w:rPr>
              <w:t>93,8</w:t>
            </w:r>
          </w:p>
        </w:tc>
      </w:tr>
      <w:tr w:rsidR="005304CB" w:rsidRPr="000B75D4" w14:paraId="1C8546D5" w14:textId="77777777" w:rsidTr="00A83CB5">
        <w:trPr>
          <w:jc w:val="center"/>
        </w:trPr>
        <w:tc>
          <w:tcPr>
            <w:tcW w:w="1450" w:type="pct"/>
            <w:vAlign w:val="center"/>
          </w:tcPr>
          <w:p w14:paraId="1A85BD27" w14:textId="77777777" w:rsidR="005304CB" w:rsidRPr="000B75D4" w:rsidRDefault="005304CB" w:rsidP="005304CB">
            <w:pPr>
              <w:spacing w:before="20" w:after="20" w:line="240" w:lineRule="auto"/>
              <w:rPr>
                <w:sz w:val="18"/>
                <w:szCs w:val="18"/>
              </w:rPr>
            </w:pPr>
            <w:r w:rsidRPr="000B75D4">
              <w:rPr>
                <w:sz w:val="18"/>
                <w:szCs w:val="18"/>
              </w:rPr>
              <w:t>drewno</w:t>
            </w:r>
          </w:p>
        </w:tc>
        <w:tc>
          <w:tcPr>
            <w:tcW w:w="509" w:type="pct"/>
            <w:tcBorders>
              <w:top w:val="nil"/>
              <w:left w:val="single" w:sz="4" w:space="0" w:color="auto"/>
              <w:bottom w:val="single" w:sz="4" w:space="0" w:color="auto"/>
              <w:right w:val="single" w:sz="4" w:space="0" w:color="auto"/>
            </w:tcBorders>
            <w:shd w:val="clear" w:color="auto" w:fill="auto"/>
            <w:vAlign w:val="bottom"/>
          </w:tcPr>
          <w:p w14:paraId="17B649DA" w14:textId="36D70D7C" w:rsidR="005304CB" w:rsidRPr="000B75D4" w:rsidRDefault="005304CB" w:rsidP="005304CB">
            <w:pPr>
              <w:spacing w:before="20" w:after="20" w:line="240" w:lineRule="auto"/>
              <w:jc w:val="right"/>
              <w:rPr>
                <w:sz w:val="18"/>
                <w:szCs w:val="18"/>
              </w:rPr>
            </w:pPr>
            <w:r w:rsidRPr="000B75D4">
              <w:rPr>
                <w:color w:val="000000"/>
                <w:sz w:val="18"/>
                <w:szCs w:val="18"/>
              </w:rPr>
              <w:t>0,5</w:t>
            </w:r>
          </w:p>
        </w:tc>
        <w:tc>
          <w:tcPr>
            <w:tcW w:w="508" w:type="pct"/>
            <w:tcBorders>
              <w:top w:val="nil"/>
              <w:left w:val="nil"/>
              <w:bottom w:val="single" w:sz="4" w:space="0" w:color="auto"/>
              <w:right w:val="single" w:sz="4" w:space="0" w:color="auto"/>
            </w:tcBorders>
            <w:shd w:val="clear" w:color="auto" w:fill="auto"/>
            <w:vAlign w:val="bottom"/>
          </w:tcPr>
          <w:p w14:paraId="473BEB04" w14:textId="732D111B" w:rsidR="005304CB" w:rsidRPr="000B75D4" w:rsidRDefault="005304CB" w:rsidP="005304CB">
            <w:pPr>
              <w:spacing w:before="20" w:after="20" w:line="240" w:lineRule="auto"/>
              <w:jc w:val="right"/>
              <w:rPr>
                <w:sz w:val="18"/>
                <w:szCs w:val="18"/>
              </w:rPr>
            </w:pPr>
            <w:r w:rsidRPr="000B75D4">
              <w:rPr>
                <w:color w:val="000000"/>
                <w:sz w:val="18"/>
                <w:szCs w:val="18"/>
              </w:rPr>
              <w:t>0,6</w:t>
            </w:r>
          </w:p>
        </w:tc>
        <w:tc>
          <w:tcPr>
            <w:tcW w:w="509" w:type="pct"/>
            <w:tcBorders>
              <w:top w:val="nil"/>
              <w:left w:val="nil"/>
              <w:bottom w:val="single" w:sz="4" w:space="0" w:color="auto"/>
              <w:right w:val="single" w:sz="4" w:space="0" w:color="auto"/>
            </w:tcBorders>
            <w:shd w:val="clear" w:color="auto" w:fill="auto"/>
            <w:vAlign w:val="bottom"/>
          </w:tcPr>
          <w:p w14:paraId="60B3C27B" w14:textId="22F62874" w:rsidR="005304CB" w:rsidRPr="000B75D4" w:rsidRDefault="005304CB" w:rsidP="005304CB">
            <w:pPr>
              <w:spacing w:before="20" w:after="20" w:line="240" w:lineRule="auto"/>
              <w:jc w:val="right"/>
              <w:rPr>
                <w:sz w:val="18"/>
                <w:szCs w:val="18"/>
              </w:rPr>
            </w:pPr>
            <w:r w:rsidRPr="000B75D4">
              <w:rPr>
                <w:color w:val="000000"/>
                <w:sz w:val="18"/>
                <w:szCs w:val="18"/>
              </w:rPr>
              <w:t>0,6</w:t>
            </w:r>
          </w:p>
        </w:tc>
        <w:tc>
          <w:tcPr>
            <w:tcW w:w="509" w:type="pct"/>
            <w:tcBorders>
              <w:top w:val="nil"/>
              <w:left w:val="nil"/>
              <w:bottom w:val="single" w:sz="4" w:space="0" w:color="auto"/>
              <w:right w:val="single" w:sz="4" w:space="0" w:color="auto"/>
            </w:tcBorders>
            <w:shd w:val="clear" w:color="auto" w:fill="auto"/>
            <w:vAlign w:val="bottom"/>
          </w:tcPr>
          <w:p w14:paraId="6B38D434" w14:textId="587AB67E" w:rsidR="005304CB" w:rsidRPr="000B75D4" w:rsidRDefault="005304CB" w:rsidP="005304CB">
            <w:pPr>
              <w:spacing w:before="20" w:after="20" w:line="240" w:lineRule="auto"/>
              <w:jc w:val="right"/>
              <w:rPr>
                <w:sz w:val="18"/>
                <w:szCs w:val="18"/>
              </w:rPr>
            </w:pPr>
            <w:r w:rsidRPr="000B75D4">
              <w:rPr>
                <w:color w:val="000000"/>
                <w:sz w:val="18"/>
                <w:szCs w:val="18"/>
              </w:rPr>
              <w:t>0,7</w:t>
            </w:r>
          </w:p>
        </w:tc>
        <w:tc>
          <w:tcPr>
            <w:tcW w:w="508" w:type="pct"/>
            <w:tcBorders>
              <w:top w:val="nil"/>
              <w:left w:val="nil"/>
              <w:bottom w:val="single" w:sz="4" w:space="0" w:color="auto"/>
              <w:right w:val="single" w:sz="4" w:space="0" w:color="auto"/>
            </w:tcBorders>
            <w:shd w:val="clear" w:color="auto" w:fill="auto"/>
            <w:vAlign w:val="bottom"/>
          </w:tcPr>
          <w:p w14:paraId="7E31C1D4" w14:textId="76B7DD22" w:rsidR="005304CB" w:rsidRPr="000B75D4" w:rsidRDefault="005304CB" w:rsidP="005304CB">
            <w:pPr>
              <w:spacing w:before="20" w:after="20" w:line="240" w:lineRule="auto"/>
              <w:jc w:val="right"/>
              <w:rPr>
                <w:sz w:val="18"/>
                <w:szCs w:val="18"/>
              </w:rPr>
            </w:pPr>
            <w:r w:rsidRPr="000B75D4">
              <w:rPr>
                <w:color w:val="000000"/>
                <w:sz w:val="18"/>
                <w:szCs w:val="18"/>
              </w:rPr>
              <w:t>0,7</w:t>
            </w:r>
          </w:p>
        </w:tc>
        <w:tc>
          <w:tcPr>
            <w:tcW w:w="509" w:type="pct"/>
            <w:tcBorders>
              <w:top w:val="nil"/>
              <w:left w:val="nil"/>
              <w:bottom w:val="single" w:sz="4" w:space="0" w:color="auto"/>
              <w:right w:val="single" w:sz="4" w:space="0" w:color="auto"/>
            </w:tcBorders>
            <w:shd w:val="clear" w:color="auto" w:fill="auto"/>
            <w:vAlign w:val="bottom"/>
          </w:tcPr>
          <w:p w14:paraId="55E5D46E" w14:textId="06AB47A2" w:rsidR="005304CB" w:rsidRPr="000B75D4" w:rsidRDefault="005304CB" w:rsidP="005304CB">
            <w:pPr>
              <w:spacing w:before="20" w:after="20" w:line="240" w:lineRule="auto"/>
              <w:jc w:val="right"/>
              <w:rPr>
                <w:sz w:val="18"/>
                <w:szCs w:val="18"/>
              </w:rPr>
            </w:pPr>
            <w:r w:rsidRPr="000B75D4">
              <w:rPr>
                <w:color w:val="000000"/>
                <w:sz w:val="18"/>
                <w:szCs w:val="18"/>
              </w:rPr>
              <w:t>0,7</w:t>
            </w:r>
          </w:p>
        </w:tc>
        <w:tc>
          <w:tcPr>
            <w:tcW w:w="498" w:type="pct"/>
            <w:tcBorders>
              <w:top w:val="nil"/>
              <w:left w:val="nil"/>
              <w:bottom w:val="single" w:sz="4" w:space="0" w:color="auto"/>
              <w:right w:val="single" w:sz="4" w:space="0" w:color="auto"/>
            </w:tcBorders>
            <w:shd w:val="clear" w:color="auto" w:fill="auto"/>
            <w:vAlign w:val="bottom"/>
          </w:tcPr>
          <w:p w14:paraId="6D1367E2" w14:textId="73E7C314" w:rsidR="005304CB" w:rsidRPr="000B75D4" w:rsidRDefault="005304CB" w:rsidP="005304CB">
            <w:pPr>
              <w:spacing w:before="20" w:after="20" w:line="240" w:lineRule="auto"/>
              <w:jc w:val="right"/>
              <w:rPr>
                <w:sz w:val="18"/>
                <w:szCs w:val="18"/>
              </w:rPr>
            </w:pPr>
            <w:r w:rsidRPr="000B75D4">
              <w:rPr>
                <w:color w:val="000000"/>
                <w:sz w:val="18"/>
                <w:szCs w:val="18"/>
              </w:rPr>
              <w:t>0,8</w:t>
            </w:r>
          </w:p>
        </w:tc>
      </w:tr>
      <w:tr w:rsidR="005304CB" w:rsidRPr="000B75D4" w14:paraId="2B84B374" w14:textId="77777777" w:rsidTr="00A83CB5">
        <w:trPr>
          <w:jc w:val="center"/>
        </w:trPr>
        <w:tc>
          <w:tcPr>
            <w:tcW w:w="1450" w:type="pct"/>
            <w:vAlign w:val="center"/>
          </w:tcPr>
          <w:p w14:paraId="3FFB2B6D" w14:textId="77777777" w:rsidR="005304CB" w:rsidRPr="000B75D4" w:rsidRDefault="005304CB" w:rsidP="005304CB">
            <w:pPr>
              <w:spacing w:before="20" w:after="20" w:line="240" w:lineRule="auto"/>
              <w:rPr>
                <w:sz w:val="18"/>
                <w:szCs w:val="18"/>
              </w:rPr>
            </w:pPr>
            <w:r w:rsidRPr="000B75D4">
              <w:rPr>
                <w:sz w:val="18"/>
                <w:szCs w:val="18"/>
              </w:rPr>
              <w:t>papier i tektura</w:t>
            </w:r>
          </w:p>
        </w:tc>
        <w:tc>
          <w:tcPr>
            <w:tcW w:w="509" w:type="pct"/>
            <w:tcBorders>
              <w:top w:val="nil"/>
              <w:left w:val="single" w:sz="4" w:space="0" w:color="auto"/>
              <w:bottom w:val="single" w:sz="4" w:space="0" w:color="auto"/>
              <w:right w:val="single" w:sz="4" w:space="0" w:color="auto"/>
            </w:tcBorders>
            <w:shd w:val="clear" w:color="auto" w:fill="auto"/>
            <w:vAlign w:val="bottom"/>
          </w:tcPr>
          <w:p w14:paraId="21BDCA78" w14:textId="1D33BD12" w:rsidR="005304CB" w:rsidRPr="000B75D4" w:rsidRDefault="005304CB" w:rsidP="005304CB">
            <w:pPr>
              <w:spacing w:before="20" w:after="20" w:line="240" w:lineRule="auto"/>
              <w:jc w:val="right"/>
              <w:rPr>
                <w:sz w:val="18"/>
                <w:szCs w:val="18"/>
              </w:rPr>
            </w:pPr>
            <w:r w:rsidRPr="000B75D4">
              <w:rPr>
                <w:color w:val="000000"/>
                <w:sz w:val="18"/>
                <w:szCs w:val="18"/>
              </w:rPr>
              <w:t>40,8</w:t>
            </w:r>
          </w:p>
        </w:tc>
        <w:tc>
          <w:tcPr>
            <w:tcW w:w="508" w:type="pct"/>
            <w:tcBorders>
              <w:top w:val="nil"/>
              <w:left w:val="nil"/>
              <w:bottom w:val="single" w:sz="4" w:space="0" w:color="auto"/>
              <w:right w:val="single" w:sz="4" w:space="0" w:color="auto"/>
            </w:tcBorders>
            <w:shd w:val="clear" w:color="auto" w:fill="auto"/>
            <w:vAlign w:val="bottom"/>
          </w:tcPr>
          <w:p w14:paraId="090D1738" w14:textId="64E9171B" w:rsidR="005304CB" w:rsidRPr="000B75D4" w:rsidRDefault="005304CB" w:rsidP="005304CB">
            <w:pPr>
              <w:spacing w:before="20" w:after="20" w:line="240" w:lineRule="auto"/>
              <w:jc w:val="right"/>
              <w:rPr>
                <w:sz w:val="18"/>
                <w:szCs w:val="18"/>
              </w:rPr>
            </w:pPr>
            <w:r w:rsidRPr="000B75D4">
              <w:rPr>
                <w:color w:val="000000"/>
                <w:sz w:val="18"/>
                <w:szCs w:val="18"/>
              </w:rPr>
              <w:t>43,7</w:t>
            </w:r>
          </w:p>
        </w:tc>
        <w:tc>
          <w:tcPr>
            <w:tcW w:w="509" w:type="pct"/>
            <w:tcBorders>
              <w:top w:val="nil"/>
              <w:left w:val="nil"/>
              <w:bottom w:val="single" w:sz="4" w:space="0" w:color="auto"/>
              <w:right w:val="single" w:sz="4" w:space="0" w:color="auto"/>
            </w:tcBorders>
            <w:shd w:val="clear" w:color="auto" w:fill="auto"/>
            <w:vAlign w:val="bottom"/>
          </w:tcPr>
          <w:p w14:paraId="5640669B" w14:textId="5D285028" w:rsidR="005304CB" w:rsidRPr="000B75D4" w:rsidRDefault="005304CB" w:rsidP="005304CB">
            <w:pPr>
              <w:spacing w:before="20" w:after="20" w:line="240" w:lineRule="auto"/>
              <w:jc w:val="right"/>
              <w:rPr>
                <w:sz w:val="18"/>
                <w:szCs w:val="18"/>
              </w:rPr>
            </w:pPr>
            <w:r w:rsidRPr="000B75D4">
              <w:rPr>
                <w:color w:val="000000"/>
                <w:sz w:val="18"/>
                <w:szCs w:val="18"/>
              </w:rPr>
              <w:t>46,7</w:t>
            </w:r>
          </w:p>
        </w:tc>
        <w:tc>
          <w:tcPr>
            <w:tcW w:w="509" w:type="pct"/>
            <w:tcBorders>
              <w:top w:val="nil"/>
              <w:left w:val="nil"/>
              <w:bottom w:val="single" w:sz="4" w:space="0" w:color="auto"/>
              <w:right w:val="single" w:sz="4" w:space="0" w:color="auto"/>
            </w:tcBorders>
            <w:shd w:val="clear" w:color="auto" w:fill="auto"/>
            <w:vAlign w:val="bottom"/>
          </w:tcPr>
          <w:p w14:paraId="7FAD290A" w14:textId="6E97F734" w:rsidR="005304CB" w:rsidRPr="000B75D4" w:rsidRDefault="005304CB" w:rsidP="005304CB">
            <w:pPr>
              <w:spacing w:before="20" w:after="20" w:line="240" w:lineRule="auto"/>
              <w:jc w:val="right"/>
              <w:rPr>
                <w:sz w:val="18"/>
                <w:szCs w:val="18"/>
              </w:rPr>
            </w:pPr>
            <w:r w:rsidRPr="000B75D4">
              <w:rPr>
                <w:color w:val="000000"/>
                <w:sz w:val="18"/>
                <w:szCs w:val="18"/>
              </w:rPr>
              <w:t>49,7</w:t>
            </w:r>
          </w:p>
        </w:tc>
        <w:tc>
          <w:tcPr>
            <w:tcW w:w="508" w:type="pct"/>
            <w:tcBorders>
              <w:top w:val="nil"/>
              <w:left w:val="nil"/>
              <w:bottom w:val="single" w:sz="4" w:space="0" w:color="auto"/>
              <w:right w:val="single" w:sz="4" w:space="0" w:color="auto"/>
            </w:tcBorders>
            <w:shd w:val="clear" w:color="auto" w:fill="auto"/>
            <w:vAlign w:val="bottom"/>
          </w:tcPr>
          <w:p w14:paraId="310C5194" w14:textId="56F37C93" w:rsidR="005304CB" w:rsidRPr="000B75D4" w:rsidRDefault="005304CB" w:rsidP="005304CB">
            <w:pPr>
              <w:spacing w:before="20" w:after="20" w:line="240" w:lineRule="auto"/>
              <w:jc w:val="right"/>
              <w:rPr>
                <w:sz w:val="18"/>
                <w:szCs w:val="18"/>
              </w:rPr>
            </w:pPr>
            <w:r w:rsidRPr="000B75D4">
              <w:rPr>
                <w:color w:val="000000"/>
                <w:sz w:val="18"/>
                <w:szCs w:val="18"/>
              </w:rPr>
              <w:t>52,9</w:t>
            </w:r>
          </w:p>
        </w:tc>
        <w:tc>
          <w:tcPr>
            <w:tcW w:w="509" w:type="pct"/>
            <w:tcBorders>
              <w:top w:val="nil"/>
              <w:left w:val="nil"/>
              <w:bottom w:val="single" w:sz="4" w:space="0" w:color="auto"/>
              <w:right w:val="single" w:sz="4" w:space="0" w:color="auto"/>
            </w:tcBorders>
            <w:shd w:val="clear" w:color="auto" w:fill="auto"/>
            <w:vAlign w:val="bottom"/>
          </w:tcPr>
          <w:p w14:paraId="40A278CD" w14:textId="55FF08D0" w:rsidR="005304CB" w:rsidRPr="000B75D4" w:rsidRDefault="005304CB" w:rsidP="005304CB">
            <w:pPr>
              <w:spacing w:before="20" w:after="20" w:line="240" w:lineRule="auto"/>
              <w:jc w:val="right"/>
              <w:rPr>
                <w:sz w:val="18"/>
                <w:szCs w:val="18"/>
              </w:rPr>
            </w:pPr>
            <w:r w:rsidRPr="000B75D4">
              <w:rPr>
                <w:color w:val="000000"/>
                <w:sz w:val="18"/>
                <w:szCs w:val="18"/>
              </w:rPr>
              <w:t>55,4</w:t>
            </w:r>
          </w:p>
        </w:tc>
        <w:tc>
          <w:tcPr>
            <w:tcW w:w="498" w:type="pct"/>
            <w:tcBorders>
              <w:top w:val="nil"/>
              <w:left w:val="nil"/>
              <w:bottom w:val="single" w:sz="4" w:space="0" w:color="auto"/>
              <w:right w:val="single" w:sz="4" w:space="0" w:color="auto"/>
            </w:tcBorders>
            <w:shd w:val="clear" w:color="auto" w:fill="auto"/>
            <w:vAlign w:val="bottom"/>
          </w:tcPr>
          <w:p w14:paraId="340128BD" w14:textId="3402059B" w:rsidR="005304CB" w:rsidRPr="000B75D4" w:rsidRDefault="005304CB" w:rsidP="005304CB">
            <w:pPr>
              <w:spacing w:before="20" w:after="20" w:line="240" w:lineRule="auto"/>
              <w:jc w:val="right"/>
              <w:rPr>
                <w:sz w:val="18"/>
                <w:szCs w:val="18"/>
              </w:rPr>
            </w:pPr>
            <w:r w:rsidRPr="000B75D4">
              <w:rPr>
                <w:color w:val="000000"/>
                <w:sz w:val="18"/>
                <w:szCs w:val="18"/>
              </w:rPr>
              <w:t>59,9</w:t>
            </w:r>
          </w:p>
        </w:tc>
      </w:tr>
      <w:tr w:rsidR="005304CB" w:rsidRPr="000B75D4" w14:paraId="6E7E702A" w14:textId="77777777" w:rsidTr="00A83CB5">
        <w:trPr>
          <w:jc w:val="center"/>
        </w:trPr>
        <w:tc>
          <w:tcPr>
            <w:tcW w:w="1450" w:type="pct"/>
            <w:vAlign w:val="center"/>
          </w:tcPr>
          <w:p w14:paraId="1CE525FC" w14:textId="77777777" w:rsidR="005304CB" w:rsidRPr="000B75D4" w:rsidRDefault="005304CB" w:rsidP="005304CB">
            <w:pPr>
              <w:spacing w:before="20" w:after="20" w:line="240" w:lineRule="auto"/>
              <w:rPr>
                <w:sz w:val="18"/>
                <w:szCs w:val="18"/>
              </w:rPr>
            </w:pPr>
            <w:r w:rsidRPr="000B75D4">
              <w:rPr>
                <w:sz w:val="18"/>
                <w:szCs w:val="18"/>
              </w:rPr>
              <w:t>tworzywa sztuczne</w:t>
            </w:r>
          </w:p>
        </w:tc>
        <w:tc>
          <w:tcPr>
            <w:tcW w:w="509" w:type="pct"/>
            <w:tcBorders>
              <w:top w:val="nil"/>
              <w:left w:val="single" w:sz="4" w:space="0" w:color="auto"/>
              <w:bottom w:val="single" w:sz="4" w:space="0" w:color="auto"/>
              <w:right w:val="single" w:sz="4" w:space="0" w:color="auto"/>
            </w:tcBorders>
            <w:shd w:val="clear" w:color="auto" w:fill="auto"/>
            <w:vAlign w:val="bottom"/>
          </w:tcPr>
          <w:p w14:paraId="1DEEFAE8" w14:textId="4C9DD051" w:rsidR="005304CB" w:rsidRPr="000B75D4" w:rsidRDefault="005304CB" w:rsidP="005304CB">
            <w:pPr>
              <w:spacing w:before="20" w:after="20" w:line="240" w:lineRule="auto"/>
              <w:jc w:val="right"/>
              <w:rPr>
                <w:sz w:val="18"/>
                <w:szCs w:val="18"/>
              </w:rPr>
            </w:pPr>
            <w:r w:rsidRPr="000B75D4">
              <w:rPr>
                <w:color w:val="000000"/>
                <w:sz w:val="18"/>
                <w:szCs w:val="18"/>
              </w:rPr>
              <w:t>31,0</w:t>
            </w:r>
          </w:p>
        </w:tc>
        <w:tc>
          <w:tcPr>
            <w:tcW w:w="508" w:type="pct"/>
            <w:tcBorders>
              <w:top w:val="nil"/>
              <w:left w:val="nil"/>
              <w:bottom w:val="single" w:sz="4" w:space="0" w:color="auto"/>
              <w:right w:val="single" w:sz="4" w:space="0" w:color="auto"/>
            </w:tcBorders>
            <w:shd w:val="clear" w:color="auto" w:fill="auto"/>
            <w:vAlign w:val="bottom"/>
          </w:tcPr>
          <w:p w14:paraId="741C5F42" w14:textId="5D4D986D" w:rsidR="005304CB" w:rsidRPr="000B75D4" w:rsidRDefault="005304CB" w:rsidP="005304CB">
            <w:pPr>
              <w:spacing w:before="20" w:after="20" w:line="240" w:lineRule="auto"/>
              <w:jc w:val="right"/>
              <w:rPr>
                <w:sz w:val="18"/>
                <w:szCs w:val="18"/>
              </w:rPr>
            </w:pPr>
            <w:r w:rsidRPr="000B75D4">
              <w:rPr>
                <w:color w:val="000000"/>
                <w:sz w:val="18"/>
                <w:szCs w:val="18"/>
              </w:rPr>
              <w:t>31,4</w:t>
            </w:r>
          </w:p>
        </w:tc>
        <w:tc>
          <w:tcPr>
            <w:tcW w:w="509" w:type="pct"/>
            <w:tcBorders>
              <w:top w:val="nil"/>
              <w:left w:val="nil"/>
              <w:bottom w:val="single" w:sz="4" w:space="0" w:color="auto"/>
              <w:right w:val="single" w:sz="4" w:space="0" w:color="auto"/>
            </w:tcBorders>
            <w:shd w:val="clear" w:color="auto" w:fill="auto"/>
            <w:vAlign w:val="bottom"/>
          </w:tcPr>
          <w:p w14:paraId="7F7F6407" w14:textId="04DD881C" w:rsidR="005304CB" w:rsidRPr="000B75D4" w:rsidRDefault="005304CB" w:rsidP="005304CB">
            <w:pPr>
              <w:spacing w:before="20" w:after="20" w:line="240" w:lineRule="auto"/>
              <w:jc w:val="right"/>
              <w:rPr>
                <w:sz w:val="18"/>
                <w:szCs w:val="18"/>
              </w:rPr>
            </w:pPr>
            <w:r w:rsidRPr="000B75D4">
              <w:rPr>
                <w:color w:val="000000"/>
                <w:sz w:val="18"/>
                <w:szCs w:val="18"/>
              </w:rPr>
              <w:t>31,9</w:t>
            </w:r>
          </w:p>
        </w:tc>
        <w:tc>
          <w:tcPr>
            <w:tcW w:w="509" w:type="pct"/>
            <w:tcBorders>
              <w:top w:val="nil"/>
              <w:left w:val="nil"/>
              <w:bottom w:val="single" w:sz="4" w:space="0" w:color="auto"/>
              <w:right w:val="single" w:sz="4" w:space="0" w:color="auto"/>
            </w:tcBorders>
            <w:shd w:val="clear" w:color="auto" w:fill="auto"/>
            <w:vAlign w:val="bottom"/>
          </w:tcPr>
          <w:p w14:paraId="552D66E3" w14:textId="41BB4CF9" w:rsidR="005304CB" w:rsidRPr="000B75D4" w:rsidRDefault="005304CB" w:rsidP="005304CB">
            <w:pPr>
              <w:spacing w:before="20" w:after="20" w:line="240" w:lineRule="auto"/>
              <w:jc w:val="right"/>
              <w:rPr>
                <w:sz w:val="18"/>
                <w:szCs w:val="18"/>
              </w:rPr>
            </w:pPr>
            <w:r w:rsidRPr="000B75D4">
              <w:rPr>
                <w:color w:val="000000"/>
                <w:sz w:val="18"/>
                <w:szCs w:val="18"/>
              </w:rPr>
              <w:t>32,3</w:t>
            </w:r>
          </w:p>
        </w:tc>
        <w:tc>
          <w:tcPr>
            <w:tcW w:w="508" w:type="pct"/>
            <w:tcBorders>
              <w:top w:val="nil"/>
              <w:left w:val="nil"/>
              <w:bottom w:val="single" w:sz="4" w:space="0" w:color="auto"/>
              <w:right w:val="single" w:sz="4" w:space="0" w:color="auto"/>
            </w:tcBorders>
            <w:shd w:val="clear" w:color="auto" w:fill="auto"/>
            <w:vAlign w:val="bottom"/>
          </w:tcPr>
          <w:p w14:paraId="49D10687" w14:textId="4984CC24" w:rsidR="005304CB" w:rsidRPr="000B75D4" w:rsidRDefault="005304CB" w:rsidP="005304CB">
            <w:pPr>
              <w:spacing w:before="20" w:after="20" w:line="240" w:lineRule="auto"/>
              <w:jc w:val="right"/>
              <w:rPr>
                <w:sz w:val="18"/>
                <w:szCs w:val="18"/>
              </w:rPr>
            </w:pPr>
            <w:r w:rsidRPr="000B75D4">
              <w:rPr>
                <w:color w:val="000000"/>
                <w:sz w:val="18"/>
                <w:szCs w:val="18"/>
              </w:rPr>
              <w:t>32,8</w:t>
            </w:r>
          </w:p>
        </w:tc>
        <w:tc>
          <w:tcPr>
            <w:tcW w:w="509" w:type="pct"/>
            <w:tcBorders>
              <w:top w:val="nil"/>
              <w:left w:val="nil"/>
              <w:bottom w:val="single" w:sz="4" w:space="0" w:color="auto"/>
              <w:right w:val="single" w:sz="4" w:space="0" w:color="auto"/>
            </w:tcBorders>
            <w:shd w:val="clear" w:color="auto" w:fill="auto"/>
            <w:vAlign w:val="bottom"/>
          </w:tcPr>
          <w:p w14:paraId="72F450BE" w14:textId="06985933" w:rsidR="005304CB" w:rsidRPr="000B75D4" w:rsidRDefault="005304CB" w:rsidP="005304CB">
            <w:pPr>
              <w:spacing w:before="20" w:after="20" w:line="240" w:lineRule="auto"/>
              <w:jc w:val="right"/>
              <w:rPr>
                <w:sz w:val="18"/>
                <w:szCs w:val="18"/>
              </w:rPr>
            </w:pPr>
            <w:r w:rsidRPr="000B75D4">
              <w:rPr>
                <w:color w:val="000000"/>
                <w:sz w:val="18"/>
                <w:szCs w:val="18"/>
              </w:rPr>
              <w:t>34,1</w:t>
            </w:r>
          </w:p>
        </w:tc>
        <w:tc>
          <w:tcPr>
            <w:tcW w:w="498" w:type="pct"/>
            <w:tcBorders>
              <w:top w:val="nil"/>
              <w:left w:val="nil"/>
              <w:bottom w:val="single" w:sz="4" w:space="0" w:color="auto"/>
              <w:right w:val="single" w:sz="4" w:space="0" w:color="auto"/>
            </w:tcBorders>
            <w:shd w:val="clear" w:color="auto" w:fill="auto"/>
            <w:vAlign w:val="bottom"/>
          </w:tcPr>
          <w:p w14:paraId="21CA71DA" w14:textId="1DA29E05" w:rsidR="005304CB" w:rsidRPr="000B75D4" w:rsidRDefault="005304CB" w:rsidP="005304CB">
            <w:pPr>
              <w:spacing w:before="20" w:after="20" w:line="240" w:lineRule="auto"/>
              <w:jc w:val="right"/>
              <w:rPr>
                <w:sz w:val="18"/>
                <w:szCs w:val="18"/>
              </w:rPr>
            </w:pPr>
            <w:r w:rsidRPr="000B75D4">
              <w:rPr>
                <w:color w:val="000000"/>
                <w:sz w:val="18"/>
                <w:szCs w:val="18"/>
              </w:rPr>
              <w:t>36,5</w:t>
            </w:r>
          </w:p>
        </w:tc>
      </w:tr>
      <w:tr w:rsidR="005304CB" w:rsidRPr="000B75D4" w14:paraId="6D9AD3EB" w14:textId="77777777" w:rsidTr="00A83CB5">
        <w:trPr>
          <w:jc w:val="center"/>
        </w:trPr>
        <w:tc>
          <w:tcPr>
            <w:tcW w:w="1450" w:type="pct"/>
            <w:vAlign w:val="center"/>
          </w:tcPr>
          <w:p w14:paraId="03A1EF67" w14:textId="77777777" w:rsidR="005304CB" w:rsidRPr="000B75D4" w:rsidRDefault="005304CB" w:rsidP="005304CB">
            <w:pPr>
              <w:spacing w:before="20" w:after="20" w:line="240" w:lineRule="auto"/>
              <w:rPr>
                <w:sz w:val="18"/>
                <w:szCs w:val="18"/>
              </w:rPr>
            </w:pPr>
            <w:r w:rsidRPr="000B75D4">
              <w:rPr>
                <w:sz w:val="18"/>
                <w:szCs w:val="18"/>
              </w:rPr>
              <w:t>szkło</w:t>
            </w:r>
          </w:p>
        </w:tc>
        <w:tc>
          <w:tcPr>
            <w:tcW w:w="509" w:type="pct"/>
            <w:tcBorders>
              <w:top w:val="nil"/>
              <w:left w:val="single" w:sz="4" w:space="0" w:color="auto"/>
              <w:bottom w:val="single" w:sz="4" w:space="0" w:color="auto"/>
              <w:right w:val="single" w:sz="4" w:space="0" w:color="auto"/>
            </w:tcBorders>
            <w:shd w:val="clear" w:color="auto" w:fill="auto"/>
            <w:vAlign w:val="bottom"/>
          </w:tcPr>
          <w:p w14:paraId="7669E482" w14:textId="0294EAE8" w:rsidR="005304CB" w:rsidRPr="000B75D4" w:rsidRDefault="005304CB" w:rsidP="005304CB">
            <w:pPr>
              <w:spacing w:before="20" w:after="20" w:line="240" w:lineRule="auto"/>
              <w:jc w:val="right"/>
              <w:rPr>
                <w:sz w:val="18"/>
                <w:szCs w:val="18"/>
              </w:rPr>
            </w:pPr>
            <w:r w:rsidRPr="000B75D4">
              <w:rPr>
                <w:color w:val="000000"/>
                <w:sz w:val="18"/>
                <w:szCs w:val="18"/>
              </w:rPr>
              <w:t>31,4</w:t>
            </w:r>
          </w:p>
        </w:tc>
        <w:tc>
          <w:tcPr>
            <w:tcW w:w="508" w:type="pct"/>
            <w:tcBorders>
              <w:top w:val="nil"/>
              <w:left w:val="nil"/>
              <w:bottom w:val="single" w:sz="4" w:space="0" w:color="auto"/>
              <w:right w:val="single" w:sz="4" w:space="0" w:color="auto"/>
            </w:tcBorders>
            <w:shd w:val="clear" w:color="auto" w:fill="auto"/>
            <w:vAlign w:val="bottom"/>
          </w:tcPr>
          <w:p w14:paraId="577041DE" w14:textId="26046587" w:rsidR="005304CB" w:rsidRPr="000B75D4" w:rsidRDefault="005304CB" w:rsidP="005304CB">
            <w:pPr>
              <w:spacing w:before="20" w:after="20" w:line="240" w:lineRule="auto"/>
              <w:jc w:val="right"/>
              <w:rPr>
                <w:sz w:val="18"/>
                <w:szCs w:val="18"/>
              </w:rPr>
            </w:pPr>
            <w:r w:rsidRPr="000B75D4">
              <w:rPr>
                <w:color w:val="000000"/>
                <w:sz w:val="18"/>
                <w:szCs w:val="18"/>
              </w:rPr>
              <w:t>33,4</w:t>
            </w:r>
          </w:p>
        </w:tc>
        <w:tc>
          <w:tcPr>
            <w:tcW w:w="509" w:type="pct"/>
            <w:tcBorders>
              <w:top w:val="nil"/>
              <w:left w:val="nil"/>
              <w:bottom w:val="single" w:sz="4" w:space="0" w:color="auto"/>
              <w:right w:val="single" w:sz="4" w:space="0" w:color="auto"/>
            </w:tcBorders>
            <w:shd w:val="clear" w:color="auto" w:fill="auto"/>
            <w:vAlign w:val="bottom"/>
          </w:tcPr>
          <w:p w14:paraId="089BB832" w14:textId="11B7BC12" w:rsidR="005304CB" w:rsidRPr="000B75D4" w:rsidRDefault="005304CB" w:rsidP="005304CB">
            <w:pPr>
              <w:spacing w:before="20" w:after="20" w:line="240" w:lineRule="auto"/>
              <w:jc w:val="right"/>
              <w:rPr>
                <w:sz w:val="18"/>
                <w:szCs w:val="18"/>
              </w:rPr>
            </w:pPr>
            <w:r w:rsidRPr="000B75D4">
              <w:rPr>
                <w:color w:val="000000"/>
                <w:sz w:val="18"/>
                <w:szCs w:val="18"/>
              </w:rPr>
              <w:t>35,5</w:t>
            </w:r>
          </w:p>
        </w:tc>
        <w:tc>
          <w:tcPr>
            <w:tcW w:w="509" w:type="pct"/>
            <w:tcBorders>
              <w:top w:val="nil"/>
              <w:left w:val="nil"/>
              <w:bottom w:val="single" w:sz="4" w:space="0" w:color="auto"/>
              <w:right w:val="single" w:sz="4" w:space="0" w:color="auto"/>
            </w:tcBorders>
            <w:shd w:val="clear" w:color="auto" w:fill="auto"/>
            <w:vAlign w:val="bottom"/>
          </w:tcPr>
          <w:p w14:paraId="58F601C5" w14:textId="50B6C8B8" w:rsidR="005304CB" w:rsidRPr="000B75D4" w:rsidRDefault="005304CB" w:rsidP="005304CB">
            <w:pPr>
              <w:spacing w:before="20" w:after="20" w:line="240" w:lineRule="auto"/>
              <w:jc w:val="right"/>
              <w:rPr>
                <w:sz w:val="18"/>
                <w:szCs w:val="18"/>
              </w:rPr>
            </w:pPr>
            <w:r w:rsidRPr="000B75D4">
              <w:rPr>
                <w:color w:val="000000"/>
                <w:sz w:val="18"/>
                <w:szCs w:val="18"/>
              </w:rPr>
              <w:t>37,6</w:t>
            </w:r>
          </w:p>
        </w:tc>
        <w:tc>
          <w:tcPr>
            <w:tcW w:w="508" w:type="pct"/>
            <w:tcBorders>
              <w:top w:val="nil"/>
              <w:left w:val="nil"/>
              <w:bottom w:val="single" w:sz="4" w:space="0" w:color="auto"/>
              <w:right w:val="single" w:sz="4" w:space="0" w:color="auto"/>
            </w:tcBorders>
            <w:shd w:val="clear" w:color="auto" w:fill="auto"/>
            <w:vAlign w:val="bottom"/>
          </w:tcPr>
          <w:p w14:paraId="70AED7D4" w14:textId="0F3F0DF1" w:rsidR="005304CB" w:rsidRPr="000B75D4" w:rsidRDefault="005304CB" w:rsidP="005304CB">
            <w:pPr>
              <w:spacing w:before="20" w:after="20" w:line="240" w:lineRule="auto"/>
              <w:jc w:val="right"/>
              <w:rPr>
                <w:sz w:val="18"/>
                <w:szCs w:val="18"/>
              </w:rPr>
            </w:pPr>
            <w:r w:rsidRPr="000B75D4">
              <w:rPr>
                <w:color w:val="000000"/>
                <w:sz w:val="18"/>
                <w:szCs w:val="18"/>
              </w:rPr>
              <w:t>39,8</w:t>
            </w:r>
          </w:p>
        </w:tc>
        <w:tc>
          <w:tcPr>
            <w:tcW w:w="509" w:type="pct"/>
            <w:tcBorders>
              <w:top w:val="nil"/>
              <w:left w:val="nil"/>
              <w:bottom w:val="single" w:sz="4" w:space="0" w:color="auto"/>
              <w:right w:val="single" w:sz="4" w:space="0" w:color="auto"/>
            </w:tcBorders>
            <w:shd w:val="clear" w:color="auto" w:fill="auto"/>
            <w:vAlign w:val="bottom"/>
          </w:tcPr>
          <w:p w14:paraId="7E9AC41E" w14:textId="01069AE4" w:rsidR="005304CB" w:rsidRPr="000B75D4" w:rsidRDefault="005304CB" w:rsidP="005304CB">
            <w:pPr>
              <w:spacing w:before="20" w:after="20" w:line="240" w:lineRule="auto"/>
              <w:jc w:val="right"/>
              <w:rPr>
                <w:sz w:val="18"/>
                <w:szCs w:val="18"/>
              </w:rPr>
            </w:pPr>
            <w:r w:rsidRPr="000B75D4">
              <w:rPr>
                <w:color w:val="000000"/>
                <w:sz w:val="18"/>
                <w:szCs w:val="18"/>
              </w:rPr>
              <w:t>42,9</w:t>
            </w:r>
          </w:p>
        </w:tc>
        <w:tc>
          <w:tcPr>
            <w:tcW w:w="498" w:type="pct"/>
            <w:tcBorders>
              <w:top w:val="nil"/>
              <w:left w:val="nil"/>
              <w:bottom w:val="single" w:sz="4" w:space="0" w:color="auto"/>
              <w:right w:val="single" w:sz="4" w:space="0" w:color="auto"/>
            </w:tcBorders>
            <w:shd w:val="clear" w:color="auto" w:fill="auto"/>
            <w:vAlign w:val="bottom"/>
          </w:tcPr>
          <w:p w14:paraId="1262A684" w14:textId="7570C31D" w:rsidR="005304CB" w:rsidRPr="000B75D4" w:rsidRDefault="005304CB" w:rsidP="005304CB">
            <w:pPr>
              <w:spacing w:before="20" w:after="20" w:line="240" w:lineRule="auto"/>
              <w:jc w:val="right"/>
              <w:rPr>
                <w:sz w:val="18"/>
                <w:szCs w:val="18"/>
              </w:rPr>
            </w:pPr>
            <w:r w:rsidRPr="000B75D4">
              <w:rPr>
                <w:color w:val="000000"/>
                <w:sz w:val="18"/>
                <w:szCs w:val="18"/>
              </w:rPr>
              <w:t>49,0</w:t>
            </w:r>
          </w:p>
        </w:tc>
      </w:tr>
      <w:tr w:rsidR="005304CB" w:rsidRPr="000B75D4" w14:paraId="731F95AE" w14:textId="77777777" w:rsidTr="00A83CB5">
        <w:trPr>
          <w:jc w:val="center"/>
        </w:trPr>
        <w:tc>
          <w:tcPr>
            <w:tcW w:w="1450" w:type="pct"/>
            <w:vAlign w:val="center"/>
          </w:tcPr>
          <w:p w14:paraId="67C0C086" w14:textId="77777777" w:rsidR="005304CB" w:rsidRPr="000B75D4" w:rsidRDefault="005304CB" w:rsidP="005304CB">
            <w:pPr>
              <w:spacing w:before="20" w:after="20" w:line="240" w:lineRule="auto"/>
              <w:rPr>
                <w:sz w:val="18"/>
                <w:szCs w:val="18"/>
              </w:rPr>
            </w:pPr>
            <w:r w:rsidRPr="000B75D4">
              <w:rPr>
                <w:sz w:val="18"/>
                <w:szCs w:val="18"/>
              </w:rPr>
              <w:t>tekstylia</w:t>
            </w:r>
          </w:p>
        </w:tc>
        <w:tc>
          <w:tcPr>
            <w:tcW w:w="509" w:type="pct"/>
            <w:tcBorders>
              <w:top w:val="nil"/>
              <w:left w:val="single" w:sz="4" w:space="0" w:color="auto"/>
              <w:bottom w:val="single" w:sz="4" w:space="0" w:color="auto"/>
              <w:right w:val="single" w:sz="4" w:space="0" w:color="auto"/>
            </w:tcBorders>
            <w:shd w:val="clear" w:color="auto" w:fill="auto"/>
            <w:vAlign w:val="bottom"/>
          </w:tcPr>
          <w:p w14:paraId="68A6D315" w14:textId="01FA28C6" w:rsidR="005304CB" w:rsidRPr="000B75D4" w:rsidRDefault="005304CB" w:rsidP="005304CB">
            <w:pPr>
              <w:spacing w:before="20" w:after="20" w:line="240" w:lineRule="auto"/>
              <w:jc w:val="right"/>
              <w:rPr>
                <w:sz w:val="18"/>
                <w:szCs w:val="18"/>
              </w:rPr>
            </w:pPr>
            <w:r w:rsidRPr="000B75D4">
              <w:rPr>
                <w:color w:val="000000"/>
                <w:sz w:val="18"/>
                <w:szCs w:val="18"/>
              </w:rPr>
              <w:t>4,0</w:t>
            </w:r>
          </w:p>
        </w:tc>
        <w:tc>
          <w:tcPr>
            <w:tcW w:w="508" w:type="pct"/>
            <w:tcBorders>
              <w:top w:val="nil"/>
              <w:left w:val="nil"/>
              <w:bottom w:val="single" w:sz="4" w:space="0" w:color="auto"/>
              <w:right w:val="single" w:sz="4" w:space="0" w:color="auto"/>
            </w:tcBorders>
            <w:shd w:val="clear" w:color="auto" w:fill="auto"/>
            <w:vAlign w:val="bottom"/>
          </w:tcPr>
          <w:p w14:paraId="62FCB6E0" w14:textId="74FAEEE5" w:rsidR="005304CB" w:rsidRPr="000B75D4" w:rsidRDefault="005304CB" w:rsidP="005304CB">
            <w:pPr>
              <w:spacing w:before="20" w:after="20" w:line="240" w:lineRule="auto"/>
              <w:jc w:val="right"/>
              <w:rPr>
                <w:sz w:val="18"/>
                <w:szCs w:val="18"/>
              </w:rPr>
            </w:pPr>
            <w:r w:rsidRPr="000B75D4">
              <w:rPr>
                <w:color w:val="000000"/>
                <w:sz w:val="18"/>
                <w:szCs w:val="18"/>
              </w:rPr>
              <w:t>4,2</w:t>
            </w:r>
          </w:p>
        </w:tc>
        <w:tc>
          <w:tcPr>
            <w:tcW w:w="509" w:type="pct"/>
            <w:tcBorders>
              <w:top w:val="nil"/>
              <w:left w:val="nil"/>
              <w:bottom w:val="single" w:sz="4" w:space="0" w:color="auto"/>
              <w:right w:val="single" w:sz="4" w:space="0" w:color="auto"/>
            </w:tcBorders>
            <w:shd w:val="clear" w:color="auto" w:fill="auto"/>
            <w:vAlign w:val="bottom"/>
          </w:tcPr>
          <w:p w14:paraId="14009EF2" w14:textId="59ABC586" w:rsidR="005304CB" w:rsidRPr="000B75D4" w:rsidRDefault="005304CB" w:rsidP="005304CB">
            <w:pPr>
              <w:spacing w:before="20" w:after="20" w:line="240" w:lineRule="auto"/>
              <w:jc w:val="right"/>
              <w:rPr>
                <w:sz w:val="18"/>
                <w:szCs w:val="18"/>
              </w:rPr>
            </w:pPr>
            <w:r w:rsidRPr="000B75D4">
              <w:rPr>
                <w:color w:val="000000"/>
                <w:sz w:val="18"/>
                <w:szCs w:val="18"/>
              </w:rPr>
              <w:t>4,5</w:t>
            </w:r>
          </w:p>
        </w:tc>
        <w:tc>
          <w:tcPr>
            <w:tcW w:w="509" w:type="pct"/>
            <w:tcBorders>
              <w:top w:val="nil"/>
              <w:left w:val="nil"/>
              <w:bottom w:val="single" w:sz="4" w:space="0" w:color="auto"/>
              <w:right w:val="single" w:sz="4" w:space="0" w:color="auto"/>
            </w:tcBorders>
            <w:shd w:val="clear" w:color="auto" w:fill="auto"/>
            <w:vAlign w:val="bottom"/>
          </w:tcPr>
          <w:p w14:paraId="76DE6F25" w14:textId="2DC579AD" w:rsidR="005304CB" w:rsidRPr="000B75D4" w:rsidRDefault="005304CB" w:rsidP="005304CB">
            <w:pPr>
              <w:spacing w:before="20" w:after="20" w:line="240" w:lineRule="auto"/>
              <w:jc w:val="right"/>
              <w:rPr>
                <w:sz w:val="18"/>
                <w:szCs w:val="18"/>
              </w:rPr>
            </w:pPr>
            <w:r w:rsidRPr="000B75D4">
              <w:rPr>
                <w:color w:val="000000"/>
                <w:sz w:val="18"/>
                <w:szCs w:val="18"/>
              </w:rPr>
              <w:t>4,8</w:t>
            </w:r>
          </w:p>
        </w:tc>
        <w:tc>
          <w:tcPr>
            <w:tcW w:w="508" w:type="pct"/>
            <w:tcBorders>
              <w:top w:val="nil"/>
              <w:left w:val="nil"/>
              <w:bottom w:val="single" w:sz="4" w:space="0" w:color="auto"/>
              <w:right w:val="single" w:sz="4" w:space="0" w:color="auto"/>
            </w:tcBorders>
            <w:shd w:val="clear" w:color="auto" w:fill="auto"/>
            <w:vAlign w:val="bottom"/>
          </w:tcPr>
          <w:p w14:paraId="4E5AD859" w14:textId="0BD9AD14" w:rsidR="005304CB" w:rsidRPr="000B75D4" w:rsidRDefault="005304CB" w:rsidP="005304CB">
            <w:pPr>
              <w:spacing w:before="20" w:after="20" w:line="240" w:lineRule="auto"/>
              <w:jc w:val="right"/>
              <w:rPr>
                <w:sz w:val="18"/>
                <w:szCs w:val="18"/>
              </w:rPr>
            </w:pPr>
            <w:r w:rsidRPr="000B75D4">
              <w:rPr>
                <w:color w:val="000000"/>
                <w:sz w:val="18"/>
                <w:szCs w:val="18"/>
              </w:rPr>
              <w:t>5,2</w:t>
            </w:r>
          </w:p>
        </w:tc>
        <w:tc>
          <w:tcPr>
            <w:tcW w:w="509" w:type="pct"/>
            <w:tcBorders>
              <w:top w:val="nil"/>
              <w:left w:val="nil"/>
              <w:bottom w:val="single" w:sz="4" w:space="0" w:color="auto"/>
              <w:right w:val="single" w:sz="4" w:space="0" w:color="auto"/>
            </w:tcBorders>
            <w:shd w:val="clear" w:color="auto" w:fill="auto"/>
            <w:vAlign w:val="bottom"/>
          </w:tcPr>
          <w:p w14:paraId="0E2ABC8E" w14:textId="38D199D4" w:rsidR="005304CB" w:rsidRPr="000B75D4" w:rsidRDefault="005304CB" w:rsidP="005304CB">
            <w:pPr>
              <w:spacing w:before="20" w:after="20" w:line="240" w:lineRule="auto"/>
              <w:jc w:val="right"/>
              <w:rPr>
                <w:sz w:val="18"/>
                <w:szCs w:val="18"/>
              </w:rPr>
            </w:pPr>
            <w:r w:rsidRPr="000B75D4">
              <w:rPr>
                <w:color w:val="000000"/>
                <w:sz w:val="18"/>
                <w:szCs w:val="18"/>
              </w:rPr>
              <w:t>5,4</w:t>
            </w:r>
          </w:p>
        </w:tc>
        <w:tc>
          <w:tcPr>
            <w:tcW w:w="498" w:type="pct"/>
            <w:tcBorders>
              <w:top w:val="nil"/>
              <w:left w:val="nil"/>
              <w:bottom w:val="single" w:sz="4" w:space="0" w:color="auto"/>
              <w:right w:val="single" w:sz="4" w:space="0" w:color="auto"/>
            </w:tcBorders>
            <w:shd w:val="clear" w:color="auto" w:fill="auto"/>
            <w:vAlign w:val="bottom"/>
          </w:tcPr>
          <w:p w14:paraId="18904E7B" w14:textId="5C073161" w:rsidR="005304CB" w:rsidRPr="000B75D4" w:rsidRDefault="005304CB" w:rsidP="005304CB">
            <w:pPr>
              <w:spacing w:before="20" w:after="20" w:line="240" w:lineRule="auto"/>
              <w:jc w:val="right"/>
              <w:rPr>
                <w:sz w:val="18"/>
                <w:szCs w:val="18"/>
              </w:rPr>
            </w:pPr>
            <w:r w:rsidRPr="000B75D4">
              <w:rPr>
                <w:color w:val="000000"/>
                <w:sz w:val="18"/>
                <w:szCs w:val="18"/>
              </w:rPr>
              <w:t>5,7</w:t>
            </w:r>
          </w:p>
        </w:tc>
      </w:tr>
      <w:tr w:rsidR="005304CB" w:rsidRPr="000B75D4" w14:paraId="2DA02303" w14:textId="77777777" w:rsidTr="00A83CB5">
        <w:trPr>
          <w:jc w:val="center"/>
        </w:trPr>
        <w:tc>
          <w:tcPr>
            <w:tcW w:w="1450" w:type="pct"/>
            <w:vAlign w:val="center"/>
          </w:tcPr>
          <w:p w14:paraId="1DBE1B9D" w14:textId="77777777" w:rsidR="005304CB" w:rsidRPr="000B75D4" w:rsidRDefault="005304CB" w:rsidP="005304CB">
            <w:pPr>
              <w:spacing w:before="20" w:after="20" w:line="240" w:lineRule="auto"/>
              <w:rPr>
                <w:sz w:val="18"/>
                <w:szCs w:val="18"/>
              </w:rPr>
            </w:pPr>
            <w:r w:rsidRPr="000B75D4">
              <w:rPr>
                <w:sz w:val="18"/>
                <w:szCs w:val="18"/>
              </w:rPr>
              <w:t>metale</w:t>
            </w:r>
          </w:p>
        </w:tc>
        <w:tc>
          <w:tcPr>
            <w:tcW w:w="509" w:type="pct"/>
            <w:tcBorders>
              <w:top w:val="nil"/>
              <w:left w:val="single" w:sz="4" w:space="0" w:color="auto"/>
              <w:bottom w:val="single" w:sz="4" w:space="0" w:color="auto"/>
              <w:right w:val="single" w:sz="4" w:space="0" w:color="auto"/>
            </w:tcBorders>
            <w:shd w:val="clear" w:color="auto" w:fill="auto"/>
            <w:vAlign w:val="bottom"/>
          </w:tcPr>
          <w:p w14:paraId="213622FD" w14:textId="1AFE4E80" w:rsidR="005304CB" w:rsidRPr="000B75D4" w:rsidRDefault="005304CB" w:rsidP="005304CB">
            <w:pPr>
              <w:spacing w:before="20" w:after="20" w:line="240" w:lineRule="auto"/>
              <w:jc w:val="right"/>
              <w:rPr>
                <w:sz w:val="18"/>
                <w:szCs w:val="18"/>
              </w:rPr>
            </w:pPr>
            <w:r w:rsidRPr="000B75D4">
              <w:rPr>
                <w:color w:val="000000"/>
                <w:sz w:val="18"/>
                <w:szCs w:val="18"/>
              </w:rPr>
              <w:t>5,6</w:t>
            </w:r>
          </w:p>
        </w:tc>
        <w:tc>
          <w:tcPr>
            <w:tcW w:w="508" w:type="pct"/>
            <w:tcBorders>
              <w:top w:val="nil"/>
              <w:left w:val="nil"/>
              <w:bottom w:val="single" w:sz="4" w:space="0" w:color="auto"/>
              <w:right w:val="single" w:sz="4" w:space="0" w:color="auto"/>
            </w:tcBorders>
            <w:shd w:val="clear" w:color="auto" w:fill="auto"/>
            <w:vAlign w:val="bottom"/>
          </w:tcPr>
          <w:p w14:paraId="34E90C4B" w14:textId="29164C6F" w:rsidR="005304CB" w:rsidRPr="000B75D4" w:rsidRDefault="005304CB" w:rsidP="005304CB">
            <w:pPr>
              <w:spacing w:before="20" w:after="20" w:line="240" w:lineRule="auto"/>
              <w:jc w:val="right"/>
              <w:rPr>
                <w:sz w:val="18"/>
                <w:szCs w:val="18"/>
              </w:rPr>
            </w:pPr>
            <w:r w:rsidRPr="000B75D4">
              <w:rPr>
                <w:color w:val="000000"/>
                <w:sz w:val="18"/>
                <w:szCs w:val="18"/>
              </w:rPr>
              <w:t>6,3</w:t>
            </w:r>
          </w:p>
        </w:tc>
        <w:tc>
          <w:tcPr>
            <w:tcW w:w="509" w:type="pct"/>
            <w:tcBorders>
              <w:top w:val="nil"/>
              <w:left w:val="nil"/>
              <w:bottom w:val="single" w:sz="4" w:space="0" w:color="auto"/>
              <w:right w:val="single" w:sz="4" w:space="0" w:color="auto"/>
            </w:tcBorders>
            <w:shd w:val="clear" w:color="auto" w:fill="auto"/>
            <w:vAlign w:val="bottom"/>
          </w:tcPr>
          <w:p w14:paraId="6B895E8D" w14:textId="577F002F" w:rsidR="005304CB" w:rsidRPr="000B75D4" w:rsidRDefault="005304CB" w:rsidP="005304CB">
            <w:pPr>
              <w:spacing w:before="20" w:after="20" w:line="240" w:lineRule="auto"/>
              <w:jc w:val="right"/>
              <w:rPr>
                <w:sz w:val="18"/>
                <w:szCs w:val="18"/>
              </w:rPr>
            </w:pPr>
            <w:r w:rsidRPr="000B75D4">
              <w:rPr>
                <w:color w:val="000000"/>
                <w:sz w:val="18"/>
                <w:szCs w:val="18"/>
              </w:rPr>
              <w:t>7,0</w:t>
            </w:r>
          </w:p>
        </w:tc>
        <w:tc>
          <w:tcPr>
            <w:tcW w:w="509" w:type="pct"/>
            <w:tcBorders>
              <w:top w:val="nil"/>
              <w:left w:val="nil"/>
              <w:bottom w:val="single" w:sz="4" w:space="0" w:color="auto"/>
              <w:right w:val="single" w:sz="4" w:space="0" w:color="auto"/>
            </w:tcBorders>
            <w:shd w:val="clear" w:color="auto" w:fill="auto"/>
            <w:vAlign w:val="bottom"/>
          </w:tcPr>
          <w:p w14:paraId="0FFD481A" w14:textId="3E36FE50" w:rsidR="005304CB" w:rsidRPr="000B75D4" w:rsidRDefault="005304CB" w:rsidP="005304CB">
            <w:pPr>
              <w:spacing w:before="20" w:after="20" w:line="240" w:lineRule="auto"/>
              <w:jc w:val="right"/>
              <w:rPr>
                <w:sz w:val="18"/>
                <w:szCs w:val="18"/>
              </w:rPr>
            </w:pPr>
            <w:r w:rsidRPr="000B75D4">
              <w:rPr>
                <w:color w:val="000000"/>
                <w:sz w:val="18"/>
                <w:szCs w:val="18"/>
              </w:rPr>
              <w:t>7,7</w:t>
            </w:r>
          </w:p>
        </w:tc>
        <w:tc>
          <w:tcPr>
            <w:tcW w:w="508" w:type="pct"/>
            <w:tcBorders>
              <w:top w:val="nil"/>
              <w:left w:val="nil"/>
              <w:bottom w:val="single" w:sz="4" w:space="0" w:color="auto"/>
              <w:right w:val="single" w:sz="4" w:space="0" w:color="auto"/>
            </w:tcBorders>
            <w:shd w:val="clear" w:color="auto" w:fill="auto"/>
            <w:vAlign w:val="bottom"/>
          </w:tcPr>
          <w:p w14:paraId="02C3D11C" w14:textId="5EC72AD6" w:rsidR="005304CB" w:rsidRPr="000B75D4" w:rsidRDefault="005304CB" w:rsidP="005304CB">
            <w:pPr>
              <w:spacing w:before="20" w:after="20" w:line="240" w:lineRule="auto"/>
              <w:jc w:val="right"/>
              <w:rPr>
                <w:sz w:val="18"/>
                <w:szCs w:val="18"/>
              </w:rPr>
            </w:pPr>
            <w:r w:rsidRPr="000B75D4">
              <w:rPr>
                <w:color w:val="000000"/>
                <w:sz w:val="18"/>
                <w:szCs w:val="18"/>
              </w:rPr>
              <w:t>8,4</w:t>
            </w:r>
          </w:p>
        </w:tc>
        <w:tc>
          <w:tcPr>
            <w:tcW w:w="509" w:type="pct"/>
            <w:tcBorders>
              <w:top w:val="nil"/>
              <w:left w:val="nil"/>
              <w:bottom w:val="single" w:sz="4" w:space="0" w:color="auto"/>
              <w:right w:val="single" w:sz="4" w:space="0" w:color="auto"/>
            </w:tcBorders>
            <w:shd w:val="clear" w:color="auto" w:fill="auto"/>
            <w:vAlign w:val="bottom"/>
          </w:tcPr>
          <w:p w14:paraId="2D39D379" w14:textId="19C3438A" w:rsidR="005304CB" w:rsidRPr="000B75D4" w:rsidRDefault="005304CB" w:rsidP="005304CB">
            <w:pPr>
              <w:spacing w:before="20" w:after="20" w:line="240" w:lineRule="auto"/>
              <w:jc w:val="right"/>
              <w:rPr>
                <w:sz w:val="18"/>
                <w:szCs w:val="18"/>
              </w:rPr>
            </w:pPr>
            <w:r w:rsidRPr="000B75D4">
              <w:rPr>
                <w:color w:val="000000"/>
                <w:sz w:val="18"/>
                <w:szCs w:val="18"/>
              </w:rPr>
              <w:t>9,9</w:t>
            </w:r>
          </w:p>
        </w:tc>
        <w:tc>
          <w:tcPr>
            <w:tcW w:w="498" w:type="pct"/>
            <w:tcBorders>
              <w:top w:val="nil"/>
              <w:left w:val="nil"/>
              <w:bottom w:val="single" w:sz="4" w:space="0" w:color="auto"/>
              <w:right w:val="single" w:sz="4" w:space="0" w:color="auto"/>
            </w:tcBorders>
            <w:shd w:val="clear" w:color="auto" w:fill="auto"/>
            <w:vAlign w:val="bottom"/>
          </w:tcPr>
          <w:p w14:paraId="1E729A8F" w14:textId="7302B8E8" w:rsidR="005304CB" w:rsidRPr="000B75D4" w:rsidRDefault="005304CB" w:rsidP="005304CB">
            <w:pPr>
              <w:spacing w:before="20" w:after="20" w:line="240" w:lineRule="auto"/>
              <w:jc w:val="right"/>
              <w:rPr>
                <w:sz w:val="18"/>
                <w:szCs w:val="18"/>
              </w:rPr>
            </w:pPr>
            <w:r w:rsidRPr="000B75D4">
              <w:rPr>
                <w:color w:val="000000"/>
                <w:sz w:val="18"/>
                <w:szCs w:val="18"/>
              </w:rPr>
              <w:t>13,0</w:t>
            </w:r>
          </w:p>
        </w:tc>
      </w:tr>
      <w:tr w:rsidR="005304CB" w:rsidRPr="000B75D4" w14:paraId="4AEA6BF0" w14:textId="77777777" w:rsidTr="00A83CB5">
        <w:trPr>
          <w:jc w:val="center"/>
        </w:trPr>
        <w:tc>
          <w:tcPr>
            <w:tcW w:w="1450" w:type="pct"/>
            <w:vAlign w:val="center"/>
          </w:tcPr>
          <w:p w14:paraId="736BF35E" w14:textId="77777777" w:rsidR="005304CB" w:rsidRPr="000B75D4" w:rsidRDefault="005304CB" w:rsidP="005304CB">
            <w:pPr>
              <w:spacing w:before="20" w:after="20" w:line="240" w:lineRule="auto"/>
              <w:rPr>
                <w:sz w:val="18"/>
                <w:szCs w:val="18"/>
              </w:rPr>
            </w:pPr>
            <w:r w:rsidRPr="000B75D4">
              <w:rPr>
                <w:sz w:val="18"/>
                <w:szCs w:val="18"/>
              </w:rPr>
              <w:t>odpady wielomateriałowe</w:t>
            </w:r>
          </w:p>
        </w:tc>
        <w:tc>
          <w:tcPr>
            <w:tcW w:w="509" w:type="pct"/>
            <w:tcBorders>
              <w:top w:val="nil"/>
              <w:left w:val="single" w:sz="4" w:space="0" w:color="auto"/>
              <w:bottom w:val="single" w:sz="4" w:space="0" w:color="auto"/>
              <w:right w:val="single" w:sz="4" w:space="0" w:color="auto"/>
            </w:tcBorders>
            <w:shd w:val="clear" w:color="auto" w:fill="auto"/>
            <w:vAlign w:val="bottom"/>
          </w:tcPr>
          <w:p w14:paraId="0F644FB8" w14:textId="4A7C89D3" w:rsidR="005304CB" w:rsidRPr="000B75D4" w:rsidRDefault="005304CB" w:rsidP="005304CB">
            <w:pPr>
              <w:spacing w:before="20" w:after="20" w:line="240" w:lineRule="auto"/>
              <w:jc w:val="right"/>
              <w:rPr>
                <w:sz w:val="18"/>
                <w:szCs w:val="18"/>
              </w:rPr>
            </w:pPr>
            <w:r w:rsidRPr="000B75D4">
              <w:rPr>
                <w:color w:val="000000"/>
                <w:sz w:val="18"/>
                <w:szCs w:val="18"/>
              </w:rPr>
              <w:t>6,2</w:t>
            </w:r>
          </w:p>
        </w:tc>
        <w:tc>
          <w:tcPr>
            <w:tcW w:w="508" w:type="pct"/>
            <w:tcBorders>
              <w:top w:val="nil"/>
              <w:left w:val="nil"/>
              <w:bottom w:val="single" w:sz="4" w:space="0" w:color="auto"/>
              <w:right w:val="single" w:sz="4" w:space="0" w:color="auto"/>
            </w:tcBorders>
            <w:shd w:val="clear" w:color="auto" w:fill="auto"/>
            <w:vAlign w:val="bottom"/>
          </w:tcPr>
          <w:p w14:paraId="1652EEFB" w14:textId="26C05313" w:rsidR="005304CB" w:rsidRPr="000B75D4" w:rsidRDefault="005304CB" w:rsidP="005304CB">
            <w:pPr>
              <w:spacing w:before="20" w:after="20" w:line="240" w:lineRule="auto"/>
              <w:jc w:val="right"/>
              <w:rPr>
                <w:sz w:val="18"/>
                <w:szCs w:val="18"/>
              </w:rPr>
            </w:pPr>
            <w:r w:rsidRPr="000B75D4">
              <w:rPr>
                <w:color w:val="000000"/>
                <w:sz w:val="18"/>
                <w:szCs w:val="18"/>
              </w:rPr>
              <w:t>7,0</w:t>
            </w:r>
          </w:p>
        </w:tc>
        <w:tc>
          <w:tcPr>
            <w:tcW w:w="509" w:type="pct"/>
            <w:tcBorders>
              <w:top w:val="nil"/>
              <w:left w:val="nil"/>
              <w:bottom w:val="single" w:sz="4" w:space="0" w:color="auto"/>
              <w:right w:val="single" w:sz="4" w:space="0" w:color="auto"/>
            </w:tcBorders>
            <w:shd w:val="clear" w:color="auto" w:fill="auto"/>
            <w:vAlign w:val="bottom"/>
          </w:tcPr>
          <w:p w14:paraId="06A6E250" w14:textId="3B3FB733" w:rsidR="005304CB" w:rsidRPr="000B75D4" w:rsidRDefault="005304CB" w:rsidP="005304CB">
            <w:pPr>
              <w:spacing w:before="20" w:after="20" w:line="240" w:lineRule="auto"/>
              <w:jc w:val="right"/>
              <w:rPr>
                <w:sz w:val="18"/>
                <w:szCs w:val="18"/>
              </w:rPr>
            </w:pPr>
            <w:r w:rsidRPr="000B75D4">
              <w:rPr>
                <w:color w:val="000000"/>
                <w:sz w:val="18"/>
                <w:szCs w:val="18"/>
              </w:rPr>
              <w:t>7,7</w:t>
            </w:r>
          </w:p>
        </w:tc>
        <w:tc>
          <w:tcPr>
            <w:tcW w:w="509" w:type="pct"/>
            <w:tcBorders>
              <w:top w:val="nil"/>
              <w:left w:val="nil"/>
              <w:bottom w:val="single" w:sz="4" w:space="0" w:color="auto"/>
              <w:right w:val="single" w:sz="4" w:space="0" w:color="auto"/>
            </w:tcBorders>
            <w:shd w:val="clear" w:color="auto" w:fill="auto"/>
            <w:vAlign w:val="bottom"/>
          </w:tcPr>
          <w:p w14:paraId="4B44C358" w14:textId="1663FB51" w:rsidR="005304CB" w:rsidRPr="000B75D4" w:rsidRDefault="005304CB" w:rsidP="005304CB">
            <w:pPr>
              <w:spacing w:before="20" w:after="20" w:line="240" w:lineRule="auto"/>
              <w:jc w:val="right"/>
              <w:rPr>
                <w:sz w:val="18"/>
                <w:szCs w:val="18"/>
              </w:rPr>
            </w:pPr>
            <w:r w:rsidRPr="000B75D4">
              <w:rPr>
                <w:color w:val="000000"/>
                <w:sz w:val="18"/>
                <w:szCs w:val="18"/>
              </w:rPr>
              <w:t>8,5</w:t>
            </w:r>
          </w:p>
        </w:tc>
        <w:tc>
          <w:tcPr>
            <w:tcW w:w="508" w:type="pct"/>
            <w:tcBorders>
              <w:top w:val="nil"/>
              <w:left w:val="nil"/>
              <w:bottom w:val="single" w:sz="4" w:space="0" w:color="auto"/>
              <w:right w:val="single" w:sz="4" w:space="0" w:color="auto"/>
            </w:tcBorders>
            <w:shd w:val="clear" w:color="auto" w:fill="auto"/>
            <w:vAlign w:val="bottom"/>
          </w:tcPr>
          <w:p w14:paraId="2806EE39" w14:textId="14AD1976" w:rsidR="005304CB" w:rsidRPr="000B75D4" w:rsidRDefault="005304CB" w:rsidP="005304CB">
            <w:pPr>
              <w:spacing w:before="20" w:after="20" w:line="240" w:lineRule="auto"/>
              <w:jc w:val="right"/>
              <w:rPr>
                <w:sz w:val="18"/>
                <w:szCs w:val="18"/>
              </w:rPr>
            </w:pPr>
            <w:r w:rsidRPr="000B75D4">
              <w:rPr>
                <w:color w:val="000000"/>
                <w:sz w:val="18"/>
                <w:szCs w:val="18"/>
              </w:rPr>
              <w:t>9,4</w:t>
            </w:r>
          </w:p>
        </w:tc>
        <w:tc>
          <w:tcPr>
            <w:tcW w:w="509" w:type="pct"/>
            <w:tcBorders>
              <w:top w:val="nil"/>
              <w:left w:val="nil"/>
              <w:bottom w:val="single" w:sz="4" w:space="0" w:color="auto"/>
              <w:right w:val="single" w:sz="4" w:space="0" w:color="auto"/>
            </w:tcBorders>
            <w:shd w:val="clear" w:color="auto" w:fill="auto"/>
            <w:vAlign w:val="bottom"/>
          </w:tcPr>
          <w:p w14:paraId="2CEDBFB9" w14:textId="4FB67ED6" w:rsidR="005304CB" w:rsidRPr="000B75D4" w:rsidRDefault="005304CB" w:rsidP="005304CB">
            <w:pPr>
              <w:spacing w:before="20" w:after="20" w:line="240" w:lineRule="auto"/>
              <w:jc w:val="right"/>
              <w:rPr>
                <w:sz w:val="18"/>
                <w:szCs w:val="18"/>
              </w:rPr>
            </w:pPr>
            <w:r w:rsidRPr="000B75D4">
              <w:rPr>
                <w:color w:val="000000"/>
                <w:sz w:val="18"/>
                <w:szCs w:val="18"/>
              </w:rPr>
              <w:t>10,1</w:t>
            </w:r>
          </w:p>
        </w:tc>
        <w:tc>
          <w:tcPr>
            <w:tcW w:w="498" w:type="pct"/>
            <w:tcBorders>
              <w:top w:val="nil"/>
              <w:left w:val="nil"/>
              <w:bottom w:val="single" w:sz="4" w:space="0" w:color="auto"/>
              <w:right w:val="single" w:sz="4" w:space="0" w:color="auto"/>
            </w:tcBorders>
            <w:shd w:val="clear" w:color="auto" w:fill="auto"/>
            <w:vAlign w:val="bottom"/>
          </w:tcPr>
          <w:p w14:paraId="37E0ECD5" w14:textId="272CAFB6" w:rsidR="005304CB" w:rsidRPr="000B75D4" w:rsidRDefault="005304CB" w:rsidP="005304CB">
            <w:pPr>
              <w:spacing w:before="20" w:after="20" w:line="240" w:lineRule="auto"/>
              <w:jc w:val="right"/>
              <w:rPr>
                <w:sz w:val="18"/>
                <w:szCs w:val="18"/>
              </w:rPr>
            </w:pPr>
            <w:r w:rsidRPr="000B75D4">
              <w:rPr>
                <w:color w:val="000000"/>
                <w:sz w:val="18"/>
                <w:szCs w:val="18"/>
              </w:rPr>
              <w:t>11,5</w:t>
            </w:r>
          </w:p>
        </w:tc>
      </w:tr>
      <w:tr w:rsidR="005304CB" w:rsidRPr="000B75D4" w14:paraId="2D8AAD60" w14:textId="77777777" w:rsidTr="00A83CB5">
        <w:trPr>
          <w:jc w:val="center"/>
        </w:trPr>
        <w:tc>
          <w:tcPr>
            <w:tcW w:w="1450" w:type="pct"/>
            <w:vAlign w:val="center"/>
          </w:tcPr>
          <w:p w14:paraId="1E3BB7BF" w14:textId="77777777" w:rsidR="005304CB" w:rsidRPr="000B75D4" w:rsidRDefault="005304CB" w:rsidP="005304CB">
            <w:pPr>
              <w:spacing w:before="20" w:after="20" w:line="240" w:lineRule="auto"/>
              <w:rPr>
                <w:sz w:val="18"/>
                <w:szCs w:val="18"/>
              </w:rPr>
            </w:pPr>
            <w:r w:rsidRPr="000B75D4">
              <w:rPr>
                <w:sz w:val="18"/>
                <w:szCs w:val="18"/>
              </w:rPr>
              <w:t>odpady mineralne</w:t>
            </w:r>
          </w:p>
        </w:tc>
        <w:tc>
          <w:tcPr>
            <w:tcW w:w="509" w:type="pct"/>
            <w:tcBorders>
              <w:top w:val="nil"/>
              <w:left w:val="single" w:sz="4" w:space="0" w:color="auto"/>
              <w:bottom w:val="single" w:sz="4" w:space="0" w:color="auto"/>
              <w:right w:val="single" w:sz="4" w:space="0" w:color="auto"/>
            </w:tcBorders>
            <w:shd w:val="clear" w:color="auto" w:fill="auto"/>
            <w:vAlign w:val="bottom"/>
          </w:tcPr>
          <w:p w14:paraId="7404E0E4" w14:textId="785D9608" w:rsidR="005304CB" w:rsidRPr="000B75D4" w:rsidRDefault="005304CB" w:rsidP="005304CB">
            <w:pPr>
              <w:spacing w:before="20" w:after="20" w:line="240" w:lineRule="auto"/>
              <w:jc w:val="right"/>
              <w:rPr>
                <w:sz w:val="18"/>
                <w:szCs w:val="18"/>
              </w:rPr>
            </w:pPr>
            <w:r w:rsidRPr="000B75D4">
              <w:rPr>
                <w:color w:val="000000"/>
                <w:sz w:val="18"/>
                <w:szCs w:val="18"/>
              </w:rPr>
              <w:t>30,9</w:t>
            </w:r>
          </w:p>
        </w:tc>
        <w:tc>
          <w:tcPr>
            <w:tcW w:w="508" w:type="pct"/>
            <w:tcBorders>
              <w:top w:val="nil"/>
              <w:left w:val="nil"/>
              <w:bottom w:val="single" w:sz="4" w:space="0" w:color="auto"/>
              <w:right w:val="single" w:sz="4" w:space="0" w:color="auto"/>
            </w:tcBorders>
            <w:shd w:val="clear" w:color="auto" w:fill="auto"/>
            <w:vAlign w:val="bottom"/>
          </w:tcPr>
          <w:p w14:paraId="7A34881B" w14:textId="3951A499" w:rsidR="005304CB" w:rsidRPr="000B75D4" w:rsidRDefault="005304CB" w:rsidP="005304CB">
            <w:pPr>
              <w:spacing w:before="20" w:after="20" w:line="240" w:lineRule="auto"/>
              <w:jc w:val="right"/>
              <w:rPr>
                <w:sz w:val="18"/>
                <w:szCs w:val="18"/>
              </w:rPr>
            </w:pPr>
            <w:r w:rsidRPr="000B75D4">
              <w:rPr>
                <w:color w:val="000000"/>
                <w:sz w:val="18"/>
                <w:szCs w:val="18"/>
              </w:rPr>
              <w:t>29,0</w:t>
            </w:r>
          </w:p>
        </w:tc>
        <w:tc>
          <w:tcPr>
            <w:tcW w:w="509" w:type="pct"/>
            <w:tcBorders>
              <w:top w:val="nil"/>
              <w:left w:val="nil"/>
              <w:bottom w:val="single" w:sz="4" w:space="0" w:color="auto"/>
              <w:right w:val="single" w:sz="4" w:space="0" w:color="auto"/>
            </w:tcBorders>
            <w:shd w:val="clear" w:color="auto" w:fill="auto"/>
            <w:vAlign w:val="bottom"/>
          </w:tcPr>
          <w:p w14:paraId="4C56689F" w14:textId="0C244672" w:rsidR="005304CB" w:rsidRPr="000B75D4" w:rsidRDefault="005304CB" w:rsidP="005304CB">
            <w:pPr>
              <w:spacing w:before="20" w:after="20" w:line="240" w:lineRule="auto"/>
              <w:jc w:val="right"/>
              <w:rPr>
                <w:sz w:val="18"/>
                <w:szCs w:val="18"/>
              </w:rPr>
            </w:pPr>
            <w:r w:rsidRPr="000B75D4">
              <w:rPr>
                <w:color w:val="000000"/>
                <w:sz w:val="18"/>
                <w:szCs w:val="18"/>
              </w:rPr>
              <w:t>27,1</w:t>
            </w:r>
          </w:p>
        </w:tc>
        <w:tc>
          <w:tcPr>
            <w:tcW w:w="509" w:type="pct"/>
            <w:tcBorders>
              <w:top w:val="nil"/>
              <w:left w:val="nil"/>
              <w:bottom w:val="single" w:sz="4" w:space="0" w:color="auto"/>
              <w:right w:val="single" w:sz="4" w:space="0" w:color="auto"/>
            </w:tcBorders>
            <w:shd w:val="clear" w:color="auto" w:fill="auto"/>
            <w:vAlign w:val="bottom"/>
          </w:tcPr>
          <w:p w14:paraId="29F87C7F" w14:textId="66AF341E" w:rsidR="005304CB" w:rsidRPr="000B75D4" w:rsidRDefault="005304CB" w:rsidP="005304CB">
            <w:pPr>
              <w:spacing w:before="20" w:after="20" w:line="240" w:lineRule="auto"/>
              <w:jc w:val="right"/>
              <w:rPr>
                <w:sz w:val="18"/>
                <w:szCs w:val="18"/>
              </w:rPr>
            </w:pPr>
            <w:r w:rsidRPr="000B75D4">
              <w:rPr>
                <w:color w:val="000000"/>
                <w:sz w:val="18"/>
                <w:szCs w:val="18"/>
              </w:rPr>
              <w:t>25,0</w:t>
            </w:r>
          </w:p>
        </w:tc>
        <w:tc>
          <w:tcPr>
            <w:tcW w:w="508" w:type="pct"/>
            <w:tcBorders>
              <w:top w:val="nil"/>
              <w:left w:val="nil"/>
              <w:bottom w:val="single" w:sz="4" w:space="0" w:color="auto"/>
              <w:right w:val="single" w:sz="4" w:space="0" w:color="auto"/>
            </w:tcBorders>
            <w:shd w:val="clear" w:color="auto" w:fill="auto"/>
            <w:vAlign w:val="bottom"/>
          </w:tcPr>
          <w:p w14:paraId="3CCCDAB8" w14:textId="6A6F3F48" w:rsidR="005304CB" w:rsidRPr="000B75D4" w:rsidRDefault="005304CB" w:rsidP="005304CB">
            <w:pPr>
              <w:spacing w:before="20" w:after="20" w:line="240" w:lineRule="auto"/>
              <w:jc w:val="right"/>
              <w:rPr>
                <w:sz w:val="18"/>
                <w:szCs w:val="18"/>
              </w:rPr>
            </w:pPr>
            <w:r w:rsidRPr="000B75D4">
              <w:rPr>
                <w:color w:val="000000"/>
                <w:sz w:val="18"/>
                <w:szCs w:val="18"/>
              </w:rPr>
              <w:t>22,9</w:t>
            </w:r>
          </w:p>
        </w:tc>
        <w:tc>
          <w:tcPr>
            <w:tcW w:w="509" w:type="pct"/>
            <w:tcBorders>
              <w:top w:val="nil"/>
              <w:left w:val="nil"/>
              <w:bottom w:val="single" w:sz="4" w:space="0" w:color="auto"/>
              <w:right w:val="single" w:sz="4" w:space="0" w:color="auto"/>
            </w:tcBorders>
            <w:shd w:val="clear" w:color="auto" w:fill="auto"/>
            <w:vAlign w:val="bottom"/>
          </w:tcPr>
          <w:p w14:paraId="19EFA2BB" w14:textId="48DBABEF" w:rsidR="005304CB" w:rsidRPr="000B75D4" w:rsidRDefault="005304CB" w:rsidP="005304CB">
            <w:pPr>
              <w:spacing w:before="20" w:after="20" w:line="240" w:lineRule="auto"/>
              <w:jc w:val="right"/>
              <w:rPr>
                <w:sz w:val="18"/>
                <w:szCs w:val="18"/>
              </w:rPr>
            </w:pPr>
            <w:r w:rsidRPr="000B75D4">
              <w:rPr>
                <w:color w:val="000000"/>
                <w:sz w:val="18"/>
                <w:szCs w:val="18"/>
              </w:rPr>
              <w:t>23,2</w:t>
            </w:r>
          </w:p>
        </w:tc>
        <w:tc>
          <w:tcPr>
            <w:tcW w:w="498" w:type="pct"/>
            <w:tcBorders>
              <w:top w:val="nil"/>
              <w:left w:val="nil"/>
              <w:bottom w:val="single" w:sz="4" w:space="0" w:color="auto"/>
              <w:right w:val="single" w:sz="4" w:space="0" w:color="auto"/>
            </w:tcBorders>
            <w:shd w:val="clear" w:color="auto" w:fill="auto"/>
            <w:vAlign w:val="bottom"/>
          </w:tcPr>
          <w:p w14:paraId="1942AA44" w14:textId="2E5FD68D" w:rsidR="005304CB" w:rsidRPr="000B75D4" w:rsidRDefault="005304CB" w:rsidP="005304CB">
            <w:pPr>
              <w:spacing w:before="20" w:after="20" w:line="240" w:lineRule="auto"/>
              <w:jc w:val="right"/>
              <w:rPr>
                <w:sz w:val="18"/>
                <w:szCs w:val="18"/>
              </w:rPr>
            </w:pPr>
            <w:r w:rsidRPr="000B75D4">
              <w:rPr>
                <w:color w:val="000000"/>
                <w:sz w:val="18"/>
                <w:szCs w:val="18"/>
              </w:rPr>
              <w:t>23,4</w:t>
            </w:r>
          </w:p>
        </w:tc>
      </w:tr>
      <w:tr w:rsidR="005304CB" w:rsidRPr="000B75D4" w14:paraId="346376DA" w14:textId="77777777" w:rsidTr="00A83CB5">
        <w:trPr>
          <w:jc w:val="center"/>
        </w:trPr>
        <w:tc>
          <w:tcPr>
            <w:tcW w:w="1450" w:type="pct"/>
            <w:vAlign w:val="center"/>
          </w:tcPr>
          <w:p w14:paraId="3C29F7F8" w14:textId="77777777" w:rsidR="005304CB" w:rsidRPr="000B75D4" w:rsidRDefault="005304CB" w:rsidP="005304CB">
            <w:pPr>
              <w:spacing w:before="20" w:after="20" w:line="240" w:lineRule="auto"/>
              <w:rPr>
                <w:sz w:val="18"/>
                <w:szCs w:val="18"/>
              </w:rPr>
            </w:pPr>
            <w:r w:rsidRPr="000B75D4">
              <w:rPr>
                <w:sz w:val="18"/>
                <w:szCs w:val="18"/>
              </w:rPr>
              <w:t>odpady niebezpieczne</w:t>
            </w:r>
          </w:p>
        </w:tc>
        <w:tc>
          <w:tcPr>
            <w:tcW w:w="509" w:type="pct"/>
            <w:tcBorders>
              <w:top w:val="nil"/>
              <w:left w:val="single" w:sz="4" w:space="0" w:color="auto"/>
              <w:bottom w:val="single" w:sz="4" w:space="0" w:color="auto"/>
              <w:right w:val="single" w:sz="4" w:space="0" w:color="auto"/>
            </w:tcBorders>
            <w:shd w:val="clear" w:color="auto" w:fill="auto"/>
            <w:vAlign w:val="bottom"/>
          </w:tcPr>
          <w:p w14:paraId="311AB27F" w14:textId="2DB6BA30" w:rsidR="005304CB" w:rsidRPr="000B75D4" w:rsidRDefault="005304CB" w:rsidP="005304CB">
            <w:pPr>
              <w:spacing w:before="20" w:after="20" w:line="240" w:lineRule="auto"/>
              <w:jc w:val="right"/>
              <w:rPr>
                <w:sz w:val="18"/>
                <w:szCs w:val="18"/>
              </w:rPr>
            </w:pPr>
            <w:r w:rsidRPr="000B75D4">
              <w:rPr>
                <w:color w:val="000000"/>
                <w:sz w:val="18"/>
                <w:szCs w:val="18"/>
              </w:rPr>
              <w:t>2,0</w:t>
            </w:r>
          </w:p>
        </w:tc>
        <w:tc>
          <w:tcPr>
            <w:tcW w:w="508" w:type="pct"/>
            <w:tcBorders>
              <w:top w:val="nil"/>
              <w:left w:val="nil"/>
              <w:bottom w:val="single" w:sz="4" w:space="0" w:color="auto"/>
              <w:right w:val="single" w:sz="4" w:space="0" w:color="auto"/>
            </w:tcBorders>
            <w:shd w:val="clear" w:color="auto" w:fill="auto"/>
            <w:vAlign w:val="bottom"/>
          </w:tcPr>
          <w:p w14:paraId="683E7DF6" w14:textId="56118A8B" w:rsidR="005304CB" w:rsidRPr="000B75D4" w:rsidRDefault="005304CB" w:rsidP="005304CB">
            <w:pPr>
              <w:spacing w:before="20" w:after="20" w:line="240" w:lineRule="auto"/>
              <w:jc w:val="right"/>
              <w:rPr>
                <w:sz w:val="18"/>
                <w:szCs w:val="18"/>
              </w:rPr>
            </w:pPr>
            <w:r w:rsidRPr="000B75D4">
              <w:rPr>
                <w:color w:val="000000"/>
                <w:sz w:val="18"/>
                <w:szCs w:val="18"/>
              </w:rPr>
              <w:t>2,3</w:t>
            </w:r>
          </w:p>
        </w:tc>
        <w:tc>
          <w:tcPr>
            <w:tcW w:w="509" w:type="pct"/>
            <w:tcBorders>
              <w:top w:val="nil"/>
              <w:left w:val="nil"/>
              <w:bottom w:val="single" w:sz="4" w:space="0" w:color="auto"/>
              <w:right w:val="single" w:sz="4" w:space="0" w:color="auto"/>
            </w:tcBorders>
            <w:shd w:val="clear" w:color="auto" w:fill="auto"/>
            <w:vAlign w:val="bottom"/>
          </w:tcPr>
          <w:p w14:paraId="40733FAD" w14:textId="79FCDECB" w:rsidR="005304CB" w:rsidRPr="000B75D4" w:rsidRDefault="005304CB" w:rsidP="005304CB">
            <w:pPr>
              <w:spacing w:before="20" w:after="20" w:line="240" w:lineRule="auto"/>
              <w:jc w:val="right"/>
              <w:rPr>
                <w:sz w:val="18"/>
                <w:szCs w:val="18"/>
              </w:rPr>
            </w:pPr>
            <w:r w:rsidRPr="000B75D4">
              <w:rPr>
                <w:color w:val="000000"/>
                <w:sz w:val="18"/>
                <w:szCs w:val="18"/>
              </w:rPr>
              <w:t>2,6</w:t>
            </w:r>
          </w:p>
        </w:tc>
        <w:tc>
          <w:tcPr>
            <w:tcW w:w="509" w:type="pct"/>
            <w:tcBorders>
              <w:top w:val="nil"/>
              <w:left w:val="nil"/>
              <w:bottom w:val="single" w:sz="4" w:space="0" w:color="auto"/>
              <w:right w:val="single" w:sz="4" w:space="0" w:color="auto"/>
            </w:tcBorders>
            <w:shd w:val="clear" w:color="auto" w:fill="auto"/>
            <w:vAlign w:val="bottom"/>
          </w:tcPr>
          <w:p w14:paraId="205EAC9C" w14:textId="74FC0BF4" w:rsidR="005304CB" w:rsidRPr="000B75D4" w:rsidRDefault="005304CB" w:rsidP="005304CB">
            <w:pPr>
              <w:spacing w:before="20" w:after="20" w:line="240" w:lineRule="auto"/>
              <w:jc w:val="right"/>
              <w:rPr>
                <w:sz w:val="18"/>
                <w:szCs w:val="18"/>
              </w:rPr>
            </w:pPr>
            <w:r w:rsidRPr="000B75D4">
              <w:rPr>
                <w:color w:val="000000"/>
                <w:sz w:val="18"/>
                <w:szCs w:val="18"/>
              </w:rPr>
              <w:t>3,0</w:t>
            </w:r>
          </w:p>
        </w:tc>
        <w:tc>
          <w:tcPr>
            <w:tcW w:w="508" w:type="pct"/>
            <w:tcBorders>
              <w:top w:val="nil"/>
              <w:left w:val="nil"/>
              <w:bottom w:val="single" w:sz="4" w:space="0" w:color="auto"/>
              <w:right w:val="single" w:sz="4" w:space="0" w:color="auto"/>
            </w:tcBorders>
            <w:shd w:val="clear" w:color="auto" w:fill="auto"/>
            <w:vAlign w:val="bottom"/>
          </w:tcPr>
          <w:p w14:paraId="6B10B190" w14:textId="04637360" w:rsidR="005304CB" w:rsidRPr="000B75D4" w:rsidRDefault="005304CB" w:rsidP="005304CB">
            <w:pPr>
              <w:spacing w:before="20" w:after="20" w:line="240" w:lineRule="auto"/>
              <w:jc w:val="right"/>
              <w:rPr>
                <w:sz w:val="18"/>
                <w:szCs w:val="18"/>
              </w:rPr>
            </w:pPr>
            <w:r w:rsidRPr="000B75D4">
              <w:rPr>
                <w:color w:val="000000"/>
                <w:sz w:val="18"/>
                <w:szCs w:val="18"/>
              </w:rPr>
              <w:t>3,3</w:t>
            </w:r>
          </w:p>
        </w:tc>
        <w:tc>
          <w:tcPr>
            <w:tcW w:w="509" w:type="pct"/>
            <w:tcBorders>
              <w:top w:val="nil"/>
              <w:left w:val="nil"/>
              <w:bottom w:val="single" w:sz="4" w:space="0" w:color="auto"/>
              <w:right w:val="single" w:sz="4" w:space="0" w:color="auto"/>
            </w:tcBorders>
            <w:shd w:val="clear" w:color="auto" w:fill="auto"/>
            <w:vAlign w:val="bottom"/>
          </w:tcPr>
          <w:p w14:paraId="7A78D9CB" w14:textId="764DD45B" w:rsidR="005304CB" w:rsidRPr="000B75D4" w:rsidRDefault="005304CB" w:rsidP="005304CB">
            <w:pPr>
              <w:spacing w:before="20" w:after="20" w:line="240" w:lineRule="auto"/>
              <w:jc w:val="right"/>
              <w:rPr>
                <w:sz w:val="18"/>
                <w:szCs w:val="18"/>
              </w:rPr>
            </w:pPr>
            <w:r w:rsidRPr="000B75D4">
              <w:rPr>
                <w:color w:val="000000"/>
                <w:sz w:val="18"/>
                <w:szCs w:val="18"/>
              </w:rPr>
              <w:t>3,4</w:t>
            </w:r>
          </w:p>
        </w:tc>
        <w:tc>
          <w:tcPr>
            <w:tcW w:w="498" w:type="pct"/>
            <w:tcBorders>
              <w:top w:val="nil"/>
              <w:left w:val="nil"/>
              <w:bottom w:val="single" w:sz="4" w:space="0" w:color="auto"/>
              <w:right w:val="single" w:sz="4" w:space="0" w:color="auto"/>
            </w:tcBorders>
            <w:shd w:val="clear" w:color="auto" w:fill="auto"/>
            <w:vAlign w:val="bottom"/>
          </w:tcPr>
          <w:p w14:paraId="094843F3" w14:textId="22D8A6E3" w:rsidR="005304CB" w:rsidRPr="000B75D4" w:rsidRDefault="005304CB" w:rsidP="005304CB">
            <w:pPr>
              <w:spacing w:before="20" w:after="20" w:line="240" w:lineRule="auto"/>
              <w:jc w:val="right"/>
              <w:rPr>
                <w:sz w:val="18"/>
                <w:szCs w:val="18"/>
              </w:rPr>
            </w:pPr>
            <w:r w:rsidRPr="000B75D4">
              <w:rPr>
                <w:color w:val="000000"/>
                <w:sz w:val="18"/>
                <w:szCs w:val="18"/>
              </w:rPr>
              <w:t>3,6</w:t>
            </w:r>
          </w:p>
        </w:tc>
      </w:tr>
      <w:tr w:rsidR="005304CB" w:rsidRPr="000B75D4" w14:paraId="4A16633A" w14:textId="77777777" w:rsidTr="00A83CB5">
        <w:trPr>
          <w:jc w:val="center"/>
        </w:trPr>
        <w:tc>
          <w:tcPr>
            <w:tcW w:w="1450" w:type="pct"/>
            <w:vAlign w:val="center"/>
          </w:tcPr>
          <w:p w14:paraId="66D35E29" w14:textId="77777777" w:rsidR="005304CB" w:rsidRPr="000B75D4" w:rsidRDefault="005304CB" w:rsidP="005304CB">
            <w:pPr>
              <w:spacing w:before="20" w:after="20" w:line="240" w:lineRule="auto"/>
              <w:rPr>
                <w:sz w:val="18"/>
                <w:szCs w:val="18"/>
              </w:rPr>
            </w:pPr>
            <w:r w:rsidRPr="000B75D4">
              <w:rPr>
                <w:sz w:val="18"/>
                <w:szCs w:val="18"/>
              </w:rPr>
              <w:t>inne kategorie</w:t>
            </w:r>
          </w:p>
        </w:tc>
        <w:tc>
          <w:tcPr>
            <w:tcW w:w="509" w:type="pct"/>
            <w:tcBorders>
              <w:top w:val="nil"/>
              <w:left w:val="single" w:sz="4" w:space="0" w:color="auto"/>
              <w:bottom w:val="single" w:sz="4" w:space="0" w:color="auto"/>
              <w:right w:val="single" w:sz="4" w:space="0" w:color="auto"/>
            </w:tcBorders>
            <w:shd w:val="clear" w:color="auto" w:fill="auto"/>
            <w:vAlign w:val="bottom"/>
          </w:tcPr>
          <w:p w14:paraId="55D04A59" w14:textId="6C8727CE" w:rsidR="005304CB" w:rsidRPr="000B75D4" w:rsidRDefault="005304CB" w:rsidP="005304CB">
            <w:pPr>
              <w:spacing w:before="20" w:after="20" w:line="240" w:lineRule="auto"/>
              <w:jc w:val="right"/>
              <w:rPr>
                <w:sz w:val="18"/>
                <w:szCs w:val="18"/>
              </w:rPr>
            </w:pPr>
            <w:r w:rsidRPr="000B75D4">
              <w:rPr>
                <w:color w:val="000000"/>
                <w:sz w:val="18"/>
                <w:szCs w:val="18"/>
              </w:rPr>
              <w:t>20,4</w:t>
            </w:r>
          </w:p>
        </w:tc>
        <w:tc>
          <w:tcPr>
            <w:tcW w:w="508" w:type="pct"/>
            <w:tcBorders>
              <w:top w:val="nil"/>
              <w:left w:val="nil"/>
              <w:bottom w:val="single" w:sz="4" w:space="0" w:color="auto"/>
              <w:right w:val="single" w:sz="4" w:space="0" w:color="auto"/>
            </w:tcBorders>
            <w:shd w:val="clear" w:color="auto" w:fill="auto"/>
            <w:vAlign w:val="bottom"/>
          </w:tcPr>
          <w:p w14:paraId="32C1110C" w14:textId="180F05C5" w:rsidR="005304CB" w:rsidRPr="000B75D4" w:rsidRDefault="005304CB" w:rsidP="005304CB">
            <w:pPr>
              <w:spacing w:before="20" w:after="20" w:line="240" w:lineRule="auto"/>
              <w:jc w:val="right"/>
              <w:rPr>
                <w:sz w:val="18"/>
                <w:szCs w:val="18"/>
              </w:rPr>
            </w:pPr>
            <w:r w:rsidRPr="000B75D4">
              <w:rPr>
                <w:color w:val="000000"/>
                <w:sz w:val="18"/>
                <w:szCs w:val="18"/>
              </w:rPr>
              <w:t>20,0</w:t>
            </w:r>
          </w:p>
        </w:tc>
        <w:tc>
          <w:tcPr>
            <w:tcW w:w="509" w:type="pct"/>
            <w:tcBorders>
              <w:top w:val="nil"/>
              <w:left w:val="nil"/>
              <w:bottom w:val="single" w:sz="4" w:space="0" w:color="auto"/>
              <w:right w:val="single" w:sz="4" w:space="0" w:color="auto"/>
            </w:tcBorders>
            <w:shd w:val="clear" w:color="auto" w:fill="auto"/>
            <w:vAlign w:val="bottom"/>
          </w:tcPr>
          <w:p w14:paraId="33B7D599" w14:textId="135D1AD4" w:rsidR="005304CB" w:rsidRPr="000B75D4" w:rsidRDefault="005304CB" w:rsidP="005304CB">
            <w:pPr>
              <w:spacing w:before="20" w:after="20" w:line="240" w:lineRule="auto"/>
              <w:jc w:val="right"/>
              <w:rPr>
                <w:sz w:val="18"/>
                <w:szCs w:val="18"/>
              </w:rPr>
            </w:pPr>
            <w:r w:rsidRPr="000B75D4">
              <w:rPr>
                <w:color w:val="000000"/>
                <w:sz w:val="18"/>
                <w:szCs w:val="18"/>
              </w:rPr>
              <w:t>19,6</w:t>
            </w:r>
          </w:p>
        </w:tc>
        <w:tc>
          <w:tcPr>
            <w:tcW w:w="509" w:type="pct"/>
            <w:tcBorders>
              <w:top w:val="nil"/>
              <w:left w:val="nil"/>
              <w:bottom w:val="single" w:sz="4" w:space="0" w:color="auto"/>
              <w:right w:val="single" w:sz="4" w:space="0" w:color="auto"/>
            </w:tcBorders>
            <w:shd w:val="clear" w:color="auto" w:fill="auto"/>
            <w:vAlign w:val="bottom"/>
          </w:tcPr>
          <w:p w14:paraId="2E8A1910" w14:textId="75DAFCB2" w:rsidR="005304CB" w:rsidRPr="000B75D4" w:rsidRDefault="005304CB" w:rsidP="005304CB">
            <w:pPr>
              <w:spacing w:before="20" w:after="20" w:line="240" w:lineRule="auto"/>
              <w:jc w:val="right"/>
              <w:rPr>
                <w:sz w:val="18"/>
                <w:szCs w:val="18"/>
              </w:rPr>
            </w:pPr>
            <w:r w:rsidRPr="000B75D4">
              <w:rPr>
                <w:color w:val="000000"/>
                <w:sz w:val="18"/>
                <w:szCs w:val="18"/>
              </w:rPr>
              <w:t>19,2</w:t>
            </w:r>
          </w:p>
        </w:tc>
        <w:tc>
          <w:tcPr>
            <w:tcW w:w="508" w:type="pct"/>
            <w:tcBorders>
              <w:top w:val="nil"/>
              <w:left w:val="nil"/>
              <w:bottom w:val="single" w:sz="4" w:space="0" w:color="auto"/>
              <w:right w:val="single" w:sz="4" w:space="0" w:color="auto"/>
            </w:tcBorders>
            <w:shd w:val="clear" w:color="auto" w:fill="auto"/>
            <w:vAlign w:val="bottom"/>
          </w:tcPr>
          <w:p w14:paraId="02F0436C" w14:textId="6D1D3604" w:rsidR="005304CB" w:rsidRPr="000B75D4" w:rsidRDefault="005304CB" w:rsidP="005304CB">
            <w:pPr>
              <w:spacing w:before="20" w:after="20" w:line="240" w:lineRule="auto"/>
              <w:jc w:val="right"/>
              <w:rPr>
                <w:sz w:val="18"/>
                <w:szCs w:val="18"/>
              </w:rPr>
            </w:pPr>
            <w:r w:rsidRPr="000B75D4">
              <w:rPr>
                <w:color w:val="000000"/>
                <w:sz w:val="18"/>
                <w:szCs w:val="18"/>
              </w:rPr>
              <w:t>18,7</w:t>
            </w:r>
          </w:p>
        </w:tc>
        <w:tc>
          <w:tcPr>
            <w:tcW w:w="509" w:type="pct"/>
            <w:tcBorders>
              <w:top w:val="nil"/>
              <w:left w:val="nil"/>
              <w:bottom w:val="single" w:sz="4" w:space="0" w:color="auto"/>
              <w:right w:val="single" w:sz="4" w:space="0" w:color="auto"/>
            </w:tcBorders>
            <w:shd w:val="clear" w:color="auto" w:fill="auto"/>
            <w:vAlign w:val="bottom"/>
          </w:tcPr>
          <w:p w14:paraId="56573A15" w14:textId="14AE3350" w:rsidR="005304CB" w:rsidRPr="000B75D4" w:rsidRDefault="005304CB" w:rsidP="005304CB">
            <w:pPr>
              <w:spacing w:before="20" w:after="20" w:line="240" w:lineRule="auto"/>
              <w:jc w:val="right"/>
              <w:rPr>
                <w:sz w:val="18"/>
                <w:szCs w:val="18"/>
              </w:rPr>
            </w:pPr>
            <w:r w:rsidRPr="000B75D4">
              <w:rPr>
                <w:color w:val="000000"/>
                <w:sz w:val="18"/>
                <w:szCs w:val="18"/>
              </w:rPr>
              <w:t>18,8</w:t>
            </w:r>
          </w:p>
        </w:tc>
        <w:tc>
          <w:tcPr>
            <w:tcW w:w="498" w:type="pct"/>
            <w:tcBorders>
              <w:top w:val="nil"/>
              <w:left w:val="nil"/>
              <w:bottom w:val="single" w:sz="4" w:space="0" w:color="auto"/>
              <w:right w:val="single" w:sz="4" w:space="0" w:color="auto"/>
            </w:tcBorders>
            <w:shd w:val="clear" w:color="auto" w:fill="auto"/>
            <w:vAlign w:val="bottom"/>
          </w:tcPr>
          <w:p w14:paraId="6B5C2C24" w14:textId="79F34147" w:rsidR="005304CB" w:rsidRPr="000B75D4" w:rsidRDefault="005304CB" w:rsidP="005304CB">
            <w:pPr>
              <w:spacing w:before="20" w:after="20" w:line="240" w:lineRule="auto"/>
              <w:jc w:val="right"/>
              <w:rPr>
                <w:sz w:val="18"/>
                <w:szCs w:val="18"/>
              </w:rPr>
            </w:pPr>
            <w:r w:rsidRPr="000B75D4">
              <w:rPr>
                <w:color w:val="000000"/>
                <w:sz w:val="18"/>
                <w:szCs w:val="18"/>
              </w:rPr>
              <w:t>18,5</w:t>
            </w:r>
          </w:p>
        </w:tc>
      </w:tr>
      <w:tr w:rsidR="005304CB" w:rsidRPr="000B75D4" w14:paraId="0D963EFE" w14:textId="77777777" w:rsidTr="00A83CB5">
        <w:trPr>
          <w:jc w:val="center"/>
        </w:trPr>
        <w:tc>
          <w:tcPr>
            <w:tcW w:w="1450" w:type="pct"/>
            <w:vAlign w:val="center"/>
          </w:tcPr>
          <w:p w14:paraId="57E9958A" w14:textId="77777777" w:rsidR="005304CB" w:rsidRPr="000B75D4" w:rsidRDefault="005304CB" w:rsidP="005304CB">
            <w:pPr>
              <w:spacing w:before="20" w:after="20" w:line="240" w:lineRule="auto"/>
              <w:rPr>
                <w:sz w:val="18"/>
                <w:szCs w:val="18"/>
              </w:rPr>
            </w:pPr>
            <w:r w:rsidRPr="000B75D4">
              <w:rPr>
                <w:sz w:val="18"/>
                <w:szCs w:val="18"/>
              </w:rPr>
              <w:t>odpady wielkogabarytowe</w:t>
            </w:r>
          </w:p>
        </w:tc>
        <w:tc>
          <w:tcPr>
            <w:tcW w:w="509" w:type="pct"/>
            <w:tcBorders>
              <w:top w:val="nil"/>
              <w:left w:val="single" w:sz="4" w:space="0" w:color="auto"/>
              <w:bottom w:val="single" w:sz="4" w:space="0" w:color="auto"/>
              <w:right w:val="single" w:sz="4" w:space="0" w:color="auto"/>
            </w:tcBorders>
            <w:shd w:val="clear" w:color="auto" w:fill="auto"/>
            <w:vAlign w:val="bottom"/>
          </w:tcPr>
          <w:p w14:paraId="371AB76F" w14:textId="041C29FF" w:rsidR="005304CB" w:rsidRPr="000B75D4" w:rsidRDefault="005304CB" w:rsidP="005304CB">
            <w:pPr>
              <w:spacing w:before="20" w:after="20" w:line="240" w:lineRule="auto"/>
              <w:jc w:val="right"/>
              <w:rPr>
                <w:sz w:val="18"/>
                <w:szCs w:val="18"/>
              </w:rPr>
            </w:pPr>
            <w:r w:rsidRPr="000B75D4">
              <w:rPr>
                <w:color w:val="000000"/>
                <w:sz w:val="18"/>
                <w:szCs w:val="18"/>
              </w:rPr>
              <w:t>31,2</w:t>
            </w:r>
          </w:p>
        </w:tc>
        <w:tc>
          <w:tcPr>
            <w:tcW w:w="508" w:type="pct"/>
            <w:tcBorders>
              <w:top w:val="nil"/>
              <w:left w:val="nil"/>
              <w:bottom w:val="single" w:sz="4" w:space="0" w:color="auto"/>
              <w:right w:val="single" w:sz="4" w:space="0" w:color="auto"/>
            </w:tcBorders>
            <w:shd w:val="clear" w:color="auto" w:fill="auto"/>
            <w:vAlign w:val="bottom"/>
          </w:tcPr>
          <w:p w14:paraId="16FBF12C" w14:textId="4783D003" w:rsidR="005304CB" w:rsidRPr="000B75D4" w:rsidRDefault="005304CB" w:rsidP="005304CB">
            <w:pPr>
              <w:spacing w:before="20" w:after="20" w:line="240" w:lineRule="auto"/>
              <w:jc w:val="right"/>
              <w:rPr>
                <w:sz w:val="18"/>
                <w:szCs w:val="18"/>
              </w:rPr>
            </w:pPr>
            <w:r w:rsidRPr="000B75D4">
              <w:rPr>
                <w:color w:val="000000"/>
                <w:sz w:val="18"/>
                <w:szCs w:val="18"/>
              </w:rPr>
              <w:t>32,9</w:t>
            </w:r>
          </w:p>
        </w:tc>
        <w:tc>
          <w:tcPr>
            <w:tcW w:w="509" w:type="pct"/>
            <w:tcBorders>
              <w:top w:val="nil"/>
              <w:left w:val="nil"/>
              <w:bottom w:val="single" w:sz="4" w:space="0" w:color="auto"/>
              <w:right w:val="single" w:sz="4" w:space="0" w:color="auto"/>
            </w:tcBorders>
            <w:shd w:val="clear" w:color="auto" w:fill="auto"/>
            <w:vAlign w:val="bottom"/>
          </w:tcPr>
          <w:p w14:paraId="5A5FE246" w14:textId="26CFDBA8" w:rsidR="005304CB" w:rsidRPr="000B75D4" w:rsidRDefault="005304CB" w:rsidP="005304CB">
            <w:pPr>
              <w:spacing w:before="20" w:after="20" w:line="240" w:lineRule="auto"/>
              <w:jc w:val="right"/>
              <w:rPr>
                <w:sz w:val="18"/>
                <w:szCs w:val="18"/>
              </w:rPr>
            </w:pPr>
            <w:r w:rsidRPr="000B75D4">
              <w:rPr>
                <w:color w:val="000000"/>
                <w:sz w:val="18"/>
                <w:szCs w:val="18"/>
              </w:rPr>
              <w:t>34,6</w:t>
            </w:r>
          </w:p>
        </w:tc>
        <w:tc>
          <w:tcPr>
            <w:tcW w:w="509" w:type="pct"/>
            <w:tcBorders>
              <w:top w:val="nil"/>
              <w:left w:val="nil"/>
              <w:bottom w:val="single" w:sz="4" w:space="0" w:color="auto"/>
              <w:right w:val="single" w:sz="4" w:space="0" w:color="auto"/>
            </w:tcBorders>
            <w:shd w:val="clear" w:color="auto" w:fill="auto"/>
            <w:vAlign w:val="bottom"/>
          </w:tcPr>
          <w:p w14:paraId="2B788799" w14:textId="0F2A8A56" w:rsidR="005304CB" w:rsidRPr="000B75D4" w:rsidRDefault="005304CB" w:rsidP="005304CB">
            <w:pPr>
              <w:spacing w:before="20" w:after="20" w:line="240" w:lineRule="auto"/>
              <w:jc w:val="right"/>
              <w:rPr>
                <w:sz w:val="18"/>
                <w:szCs w:val="18"/>
              </w:rPr>
            </w:pPr>
            <w:r w:rsidRPr="000B75D4">
              <w:rPr>
                <w:color w:val="000000"/>
                <w:sz w:val="18"/>
                <w:szCs w:val="18"/>
              </w:rPr>
              <w:t>36,4</w:t>
            </w:r>
          </w:p>
        </w:tc>
        <w:tc>
          <w:tcPr>
            <w:tcW w:w="508" w:type="pct"/>
            <w:tcBorders>
              <w:top w:val="nil"/>
              <w:left w:val="nil"/>
              <w:bottom w:val="single" w:sz="4" w:space="0" w:color="auto"/>
              <w:right w:val="single" w:sz="4" w:space="0" w:color="auto"/>
            </w:tcBorders>
            <w:shd w:val="clear" w:color="auto" w:fill="auto"/>
            <w:vAlign w:val="bottom"/>
          </w:tcPr>
          <w:p w14:paraId="49F6CF33" w14:textId="6E09B199" w:rsidR="005304CB" w:rsidRPr="000B75D4" w:rsidRDefault="005304CB" w:rsidP="005304CB">
            <w:pPr>
              <w:spacing w:before="20" w:after="20" w:line="240" w:lineRule="auto"/>
              <w:jc w:val="right"/>
              <w:rPr>
                <w:sz w:val="18"/>
                <w:szCs w:val="18"/>
              </w:rPr>
            </w:pPr>
            <w:r w:rsidRPr="000B75D4">
              <w:rPr>
                <w:color w:val="000000"/>
                <w:sz w:val="18"/>
                <w:szCs w:val="18"/>
              </w:rPr>
              <w:t>38,2</w:t>
            </w:r>
          </w:p>
        </w:tc>
        <w:tc>
          <w:tcPr>
            <w:tcW w:w="509" w:type="pct"/>
            <w:tcBorders>
              <w:top w:val="nil"/>
              <w:left w:val="nil"/>
              <w:bottom w:val="single" w:sz="4" w:space="0" w:color="auto"/>
              <w:right w:val="single" w:sz="4" w:space="0" w:color="auto"/>
            </w:tcBorders>
            <w:shd w:val="clear" w:color="auto" w:fill="auto"/>
            <w:vAlign w:val="bottom"/>
          </w:tcPr>
          <w:p w14:paraId="1C77B078" w14:textId="04EF28CE" w:rsidR="005304CB" w:rsidRPr="000B75D4" w:rsidRDefault="005304CB" w:rsidP="005304CB">
            <w:pPr>
              <w:spacing w:before="20" w:after="20" w:line="240" w:lineRule="auto"/>
              <w:jc w:val="right"/>
              <w:rPr>
                <w:sz w:val="18"/>
                <w:szCs w:val="18"/>
              </w:rPr>
            </w:pPr>
            <w:r w:rsidRPr="000B75D4">
              <w:rPr>
                <w:color w:val="000000"/>
                <w:sz w:val="18"/>
                <w:szCs w:val="18"/>
              </w:rPr>
              <w:t>40,8</w:t>
            </w:r>
          </w:p>
        </w:tc>
        <w:tc>
          <w:tcPr>
            <w:tcW w:w="498" w:type="pct"/>
            <w:tcBorders>
              <w:top w:val="nil"/>
              <w:left w:val="nil"/>
              <w:bottom w:val="single" w:sz="4" w:space="0" w:color="auto"/>
              <w:right w:val="single" w:sz="4" w:space="0" w:color="auto"/>
            </w:tcBorders>
            <w:shd w:val="clear" w:color="auto" w:fill="auto"/>
            <w:vAlign w:val="bottom"/>
          </w:tcPr>
          <w:p w14:paraId="36B9B660" w14:textId="65FD21CD" w:rsidR="005304CB" w:rsidRPr="000B75D4" w:rsidRDefault="005304CB" w:rsidP="005304CB">
            <w:pPr>
              <w:spacing w:before="20" w:after="20" w:line="240" w:lineRule="auto"/>
              <w:jc w:val="right"/>
              <w:rPr>
                <w:sz w:val="18"/>
                <w:szCs w:val="18"/>
              </w:rPr>
            </w:pPr>
            <w:r w:rsidRPr="000B75D4">
              <w:rPr>
                <w:color w:val="000000"/>
                <w:sz w:val="18"/>
                <w:szCs w:val="18"/>
              </w:rPr>
              <w:t>45,8</w:t>
            </w:r>
          </w:p>
        </w:tc>
      </w:tr>
      <w:tr w:rsidR="005304CB" w:rsidRPr="000B75D4" w14:paraId="70D4C020" w14:textId="77777777" w:rsidTr="00A83CB5">
        <w:trPr>
          <w:jc w:val="center"/>
        </w:trPr>
        <w:tc>
          <w:tcPr>
            <w:tcW w:w="1450" w:type="pct"/>
            <w:vAlign w:val="center"/>
          </w:tcPr>
          <w:p w14:paraId="57FB6000" w14:textId="77777777" w:rsidR="005304CB" w:rsidRPr="000B75D4" w:rsidRDefault="005304CB" w:rsidP="005304CB">
            <w:pPr>
              <w:spacing w:before="20" w:after="20" w:line="240" w:lineRule="auto"/>
              <w:rPr>
                <w:b/>
                <w:sz w:val="18"/>
                <w:szCs w:val="18"/>
              </w:rPr>
            </w:pPr>
            <w:r w:rsidRPr="000B75D4">
              <w:rPr>
                <w:b/>
                <w:sz w:val="18"/>
                <w:szCs w:val="18"/>
              </w:rPr>
              <w:t>Razem</w:t>
            </w:r>
          </w:p>
        </w:tc>
        <w:tc>
          <w:tcPr>
            <w:tcW w:w="509" w:type="pct"/>
            <w:tcBorders>
              <w:top w:val="nil"/>
              <w:left w:val="single" w:sz="4" w:space="0" w:color="auto"/>
              <w:bottom w:val="single" w:sz="4" w:space="0" w:color="auto"/>
              <w:right w:val="single" w:sz="4" w:space="0" w:color="auto"/>
            </w:tcBorders>
            <w:shd w:val="clear" w:color="auto" w:fill="auto"/>
            <w:vAlign w:val="bottom"/>
          </w:tcPr>
          <w:p w14:paraId="619ED603" w14:textId="3B06B3CD" w:rsidR="005304CB" w:rsidRPr="000B75D4" w:rsidRDefault="005304CB" w:rsidP="005304CB">
            <w:pPr>
              <w:spacing w:before="20" w:after="20" w:line="240" w:lineRule="auto"/>
              <w:jc w:val="right"/>
              <w:rPr>
                <w:b/>
                <w:bCs/>
                <w:sz w:val="18"/>
                <w:szCs w:val="18"/>
              </w:rPr>
            </w:pPr>
            <w:r w:rsidRPr="000B75D4">
              <w:rPr>
                <w:b/>
                <w:bCs/>
                <w:color w:val="000000"/>
                <w:sz w:val="18"/>
                <w:szCs w:val="18"/>
              </w:rPr>
              <w:t>432,3</w:t>
            </w:r>
          </w:p>
        </w:tc>
        <w:tc>
          <w:tcPr>
            <w:tcW w:w="508" w:type="pct"/>
            <w:tcBorders>
              <w:top w:val="nil"/>
              <w:left w:val="nil"/>
              <w:bottom w:val="single" w:sz="4" w:space="0" w:color="auto"/>
              <w:right w:val="single" w:sz="4" w:space="0" w:color="auto"/>
            </w:tcBorders>
            <w:shd w:val="clear" w:color="auto" w:fill="auto"/>
            <w:vAlign w:val="bottom"/>
          </w:tcPr>
          <w:p w14:paraId="25850E27" w14:textId="0B2CA2C2" w:rsidR="005304CB" w:rsidRPr="000B75D4" w:rsidRDefault="005304CB" w:rsidP="005304CB">
            <w:pPr>
              <w:spacing w:before="20" w:after="20" w:line="240" w:lineRule="auto"/>
              <w:jc w:val="right"/>
              <w:rPr>
                <w:b/>
                <w:bCs/>
                <w:sz w:val="18"/>
                <w:szCs w:val="18"/>
              </w:rPr>
            </w:pPr>
            <w:r w:rsidRPr="000B75D4">
              <w:rPr>
                <w:b/>
                <w:bCs/>
                <w:color w:val="000000"/>
                <w:sz w:val="18"/>
                <w:szCs w:val="18"/>
              </w:rPr>
              <w:t>441,1</w:t>
            </w:r>
          </w:p>
        </w:tc>
        <w:tc>
          <w:tcPr>
            <w:tcW w:w="509" w:type="pct"/>
            <w:tcBorders>
              <w:top w:val="nil"/>
              <w:left w:val="nil"/>
              <w:bottom w:val="single" w:sz="4" w:space="0" w:color="auto"/>
              <w:right w:val="single" w:sz="4" w:space="0" w:color="auto"/>
            </w:tcBorders>
            <w:shd w:val="clear" w:color="auto" w:fill="auto"/>
            <w:vAlign w:val="bottom"/>
          </w:tcPr>
          <w:p w14:paraId="7C7CB892" w14:textId="4A6C9370" w:rsidR="005304CB" w:rsidRPr="000B75D4" w:rsidRDefault="005304CB" w:rsidP="005304CB">
            <w:pPr>
              <w:spacing w:before="20" w:after="20" w:line="240" w:lineRule="auto"/>
              <w:jc w:val="right"/>
              <w:rPr>
                <w:b/>
                <w:bCs/>
                <w:sz w:val="18"/>
                <w:szCs w:val="18"/>
              </w:rPr>
            </w:pPr>
            <w:r w:rsidRPr="000B75D4">
              <w:rPr>
                <w:b/>
                <w:bCs/>
                <w:color w:val="000000"/>
                <w:sz w:val="18"/>
                <w:szCs w:val="18"/>
              </w:rPr>
              <w:t>450,0</w:t>
            </w:r>
          </w:p>
        </w:tc>
        <w:tc>
          <w:tcPr>
            <w:tcW w:w="509" w:type="pct"/>
            <w:tcBorders>
              <w:top w:val="nil"/>
              <w:left w:val="nil"/>
              <w:bottom w:val="single" w:sz="4" w:space="0" w:color="auto"/>
              <w:right w:val="single" w:sz="4" w:space="0" w:color="auto"/>
            </w:tcBorders>
            <w:shd w:val="clear" w:color="auto" w:fill="auto"/>
            <w:vAlign w:val="bottom"/>
          </w:tcPr>
          <w:p w14:paraId="57C1A10A" w14:textId="42611AE9" w:rsidR="005304CB" w:rsidRPr="000B75D4" w:rsidRDefault="005304CB" w:rsidP="005304CB">
            <w:pPr>
              <w:spacing w:before="20" w:after="20" w:line="240" w:lineRule="auto"/>
              <w:jc w:val="right"/>
              <w:rPr>
                <w:b/>
                <w:bCs/>
                <w:sz w:val="18"/>
                <w:szCs w:val="18"/>
              </w:rPr>
            </w:pPr>
            <w:r w:rsidRPr="000B75D4">
              <w:rPr>
                <w:b/>
                <w:bCs/>
                <w:color w:val="000000"/>
                <w:sz w:val="18"/>
                <w:szCs w:val="18"/>
              </w:rPr>
              <w:t>459,0</w:t>
            </w:r>
          </w:p>
        </w:tc>
        <w:tc>
          <w:tcPr>
            <w:tcW w:w="508" w:type="pct"/>
            <w:tcBorders>
              <w:top w:val="nil"/>
              <w:left w:val="nil"/>
              <w:bottom w:val="single" w:sz="4" w:space="0" w:color="auto"/>
              <w:right w:val="single" w:sz="4" w:space="0" w:color="auto"/>
            </w:tcBorders>
            <w:shd w:val="clear" w:color="auto" w:fill="auto"/>
            <w:vAlign w:val="bottom"/>
          </w:tcPr>
          <w:p w14:paraId="3A4BDAF8" w14:textId="225233B7" w:rsidR="005304CB" w:rsidRPr="000B75D4" w:rsidRDefault="005304CB" w:rsidP="005304CB">
            <w:pPr>
              <w:spacing w:before="20" w:after="20" w:line="240" w:lineRule="auto"/>
              <w:jc w:val="right"/>
              <w:rPr>
                <w:b/>
                <w:bCs/>
                <w:sz w:val="18"/>
                <w:szCs w:val="18"/>
              </w:rPr>
            </w:pPr>
            <w:r w:rsidRPr="000B75D4">
              <w:rPr>
                <w:b/>
                <w:bCs/>
                <w:color w:val="000000"/>
                <w:sz w:val="18"/>
                <w:szCs w:val="18"/>
              </w:rPr>
              <w:t>468,2</w:t>
            </w:r>
          </w:p>
        </w:tc>
        <w:tc>
          <w:tcPr>
            <w:tcW w:w="509" w:type="pct"/>
            <w:tcBorders>
              <w:top w:val="nil"/>
              <w:left w:val="nil"/>
              <w:bottom w:val="single" w:sz="4" w:space="0" w:color="auto"/>
              <w:right w:val="single" w:sz="4" w:space="0" w:color="auto"/>
            </w:tcBorders>
            <w:shd w:val="clear" w:color="auto" w:fill="auto"/>
            <w:vAlign w:val="bottom"/>
          </w:tcPr>
          <w:p w14:paraId="0B1C29DF" w14:textId="4696A981" w:rsidR="005304CB" w:rsidRPr="000B75D4" w:rsidRDefault="005304CB" w:rsidP="005304CB">
            <w:pPr>
              <w:spacing w:before="20" w:after="20" w:line="240" w:lineRule="auto"/>
              <w:jc w:val="right"/>
              <w:rPr>
                <w:b/>
                <w:bCs/>
                <w:sz w:val="18"/>
                <w:szCs w:val="18"/>
              </w:rPr>
            </w:pPr>
            <w:r w:rsidRPr="000B75D4">
              <w:rPr>
                <w:b/>
                <w:bCs/>
                <w:color w:val="000000"/>
                <w:sz w:val="18"/>
                <w:szCs w:val="18"/>
              </w:rPr>
              <w:t>487,8</w:t>
            </w:r>
          </w:p>
        </w:tc>
        <w:tc>
          <w:tcPr>
            <w:tcW w:w="498" w:type="pct"/>
            <w:tcBorders>
              <w:top w:val="nil"/>
              <w:left w:val="nil"/>
              <w:bottom w:val="single" w:sz="4" w:space="0" w:color="auto"/>
              <w:right w:val="single" w:sz="4" w:space="0" w:color="auto"/>
            </w:tcBorders>
            <w:shd w:val="clear" w:color="auto" w:fill="auto"/>
            <w:vAlign w:val="bottom"/>
          </w:tcPr>
          <w:p w14:paraId="527F1851" w14:textId="1CF19248" w:rsidR="005304CB" w:rsidRPr="000B75D4" w:rsidRDefault="005304CB" w:rsidP="005304CB">
            <w:pPr>
              <w:spacing w:before="20" w:after="20" w:line="240" w:lineRule="auto"/>
              <w:jc w:val="right"/>
              <w:rPr>
                <w:b/>
                <w:bCs/>
                <w:sz w:val="18"/>
                <w:szCs w:val="18"/>
              </w:rPr>
            </w:pPr>
            <w:r w:rsidRPr="000B75D4">
              <w:rPr>
                <w:b/>
                <w:bCs/>
                <w:color w:val="000000"/>
                <w:sz w:val="18"/>
                <w:szCs w:val="18"/>
              </w:rPr>
              <w:t>520,9</w:t>
            </w:r>
          </w:p>
        </w:tc>
      </w:tr>
    </w:tbl>
    <w:p w14:paraId="67F786E0" w14:textId="77777777" w:rsidR="00B44AB6" w:rsidRPr="00781C82" w:rsidRDefault="00B44AB6" w:rsidP="006E4896">
      <w:pPr>
        <w:spacing w:before="60" w:line="240" w:lineRule="auto"/>
        <w:rPr>
          <w:sz w:val="18"/>
          <w:szCs w:val="18"/>
        </w:rPr>
      </w:pPr>
      <w:r w:rsidRPr="00781C82">
        <w:rPr>
          <w:i/>
          <w:sz w:val="18"/>
          <w:szCs w:val="18"/>
        </w:rPr>
        <w:t>Źródło: opracowanie IETU</w:t>
      </w:r>
    </w:p>
    <w:p w14:paraId="0D9FC19E" w14:textId="77777777" w:rsidR="00DE1D6F" w:rsidRPr="003161A3" w:rsidRDefault="00DE1D6F" w:rsidP="00B44AB6"/>
    <w:p w14:paraId="38819FFF" w14:textId="2CF4CC39" w:rsidR="00B44AB6" w:rsidRPr="00C876FA" w:rsidRDefault="00B44AB6" w:rsidP="0088687E">
      <w:pPr>
        <w:pStyle w:val="Legenda"/>
      </w:pPr>
      <w:bookmarkStart w:id="295" w:name="_Toc450810594"/>
      <w:bookmarkStart w:id="296" w:name="_Toc478641730"/>
      <w:bookmarkStart w:id="297" w:name="_Toc181015894"/>
      <w:r w:rsidRPr="00C876FA">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10</w:t>
      </w:r>
      <w:r w:rsidR="001E4592">
        <w:fldChar w:fldCharType="end"/>
      </w:r>
      <w:r w:rsidRPr="00C876FA">
        <w:t xml:space="preserve"> Prognozowana masa odpadów komunalnych w podziale na typy obszarów [Mg]</w:t>
      </w:r>
      <w:bookmarkEnd w:id="295"/>
      <w:bookmarkEnd w:id="296"/>
      <w:r w:rsidR="00C876FA">
        <w:t>.</w:t>
      </w:r>
      <w:bookmarkEnd w:id="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Prognozowana masa odpadów komunalnych w podziale na typy obszarów [Mg]."/>
        <w:tblDescription w:val="Prognozowana masa odpadów komunalnych w podziale na typy obszarów [Mg]. Dane podano w podziale na trzy typy zabudowy i średnią dla województwa śląskego w latach 2024-2034"/>
      </w:tblPr>
      <w:tblGrid>
        <w:gridCol w:w="1424"/>
        <w:gridCol w:w="1969"/>
        <w:gridCol w:w="1969"/>
        <w:gridCol w:w="1969"/>
        <w:gridCol w:w="2581"/>
      </w:tblGrid>
      <w:tr w:rsidR="00DB7E47" w:rsidRPr="000B75D4" w14:paraId="0CC519ED" w14:textId="77777777" w:rsidTr="00DB7E47">
        <w:trPr>
          <w:trHeight w:val="255"/>
        </w:trPr>
        <w:tc>
          <w:tcPr>
            <w:tcW w:w="718" w:type="pct"/>
            <w:shd w:val="clear" w:color="auto" w:fill="E6E6E6"/>
            <w:noWrap/>
            <w:vAlign w:val="center"/>
          </w:tcPr>
          <w:p w14:paraId="1936B6FA" w14:textId="77777777" w:rsidR="00DB7E47" w:rsidRPr="000B75D4" w:rsidRDefault="00DB7E47" w:rsidP="00DB7E47">
            <w:pPr>
              <w:spacing w:before="20" w:after="20" w:line="240" w:lineRule="auto"/>
              <w:jc w:val="center"/>
              <w:rPr>
                <w:b/>
                <w:sz w:val="18"/>
                <w:szCs w:val="18"/>
              </w:rPr>
            </w:pPr>
            <w:r w:rsidRPr="000B75D4">
              <w:rPr>
                <w:b/>
                <w:sz w:val="18"/>
                <w:szCs w:val="18"/>
              </w:rPr>
              <w:t>Rok / Obszar</w:t>
            </w:r>
          </w:p>
        </w:tc>
        <w:tc>
          <w:tcPr>
            <w:tcW w:w="993" w:type="pct"/>
            <w:shd w:val="clear" w:color="auto" w:fill="E6E6E6"/>
            <w:noWrap/>
            <w:vAlign w:val="center"/>
          </w:tcPr>
          <w:p w14:paraId="63164ED0" w14:textId="77777777" w:rsidR="00DB7E47" w:rsidRPr="000B75D4" w:rsidRDefault="00DB7E47" w:rsidP="00DB7E47">
            <w:pPr>
              <w:spacing w:before="20" w:after="20" w:line="240" w:lineRule="auto"/>
              <w:jc w:val="center"/>
              <w:rPr>
                <w:b/>
                <w:sz w:val="18"/>
                <w:szCs w:val="18"/>
              </w:rPr>
            </w:pPr>
            <w:r w:rsidRPr="000B75D4">
              <w:rPr>
                <w:b/>
                <w:sz w:val="18"/>
                <w:szCs w:val="18"/>
              </w:rPr>
              <w:t>Miejski</w:t>
            </w:r>
          </w:p>
        </w:tc>
        <w:tc>
          <w:tcPr>
            <w:tcW w:w="993" w:type="pct"/>
            <w:shd w:val="clear" w:color="auto" w:fill="E6E6E6"/>
            <w:noWrap/>
            <w:vAlign w:val="center"/>
          </w:tcPr>
          <w:p w14:paraId="69DA7207" w14:textId="77777777" w:rsidR="00DB7E47" w:rsidRPr="000B75D4" w:rsidRDefault="00DB7E47" w:rsidP="00DB7E47">
            <w:pPr>
              <w:spacing w:before="20" w:after="20" w:line="240" w:lineRule="auto"/>
              <w:jc w:val="center"/>
              <w:rPr>
                <w:b/>
                <w:sz w:val="18"/>
                <w:szCs w:val="18"/>
              </w:rPr>
            </w:pPr>
            <w:r w:rsidRPr="000B75D4">
              <w:rPr>
                <w:b/>
                <w:sz w:val="18"/>
                <w:szCs w:val="18"/>
              </w:rPr>
              <w:t>Miejsko-wiejski</w:t>
            </w:r>
          </w:p>
        </w:tc>
        <w:tc>
          <w:tcPr>
            <w:tcW w:w="993" w:type="pct"/>
            <w:shd w:val="clear" w:color="auto" w:fill="E6E6E6"/>
            <w:noWrap/>
            <w:vAlign w:val="center"/>
          </w:tcPr>
          <w:p w14:paraId="7C556908" w14:textId="77777777" w:rsidR="00DB7E47" w:rsidRPr="000B75D4" w:rsidRDefault="00DB7E47" w:rsidP="00DB7E47">
            <w:pPr>
              <w:spacing w:before="20" w:after="20" w:line="240" w:lineRule="auto"/>
              <w:jc w:val="center"/>
              <w:rPr>
                <w:b/>
                <w:sz w:val="18"/>
                <w:szCs w:val="18"/>
              </w:rPr>
            </w:pPr>
            <w:r w:rsidRPr="000B75D4">
              <w:rPr>
                <w:b/>
                <w:sz w:val="18"/>
                <w:szCs w:val="18"/>
              </w:rPr>
              <w:t>Wiejski</w:t>
            </w:r>
          </w:p>
        </w:tc>
        <w:tc>
          <w:tcPr>
            <w:tcW w:w="1302" w:type="pct"/>
            <w:shd w:val="clear" w:color="auto" w:fill="E6E6E6"/>
            <w:noWrap/>
            <w:vAlign w:val="center"/>
          </w:tcPr>
          <w:p w14:paraId="73AB46B9" w14:textId="77777777" w:rsidR="00DB7E47" w:rsidRPr="000B75D4" w:rsidRDefault="00DB7E47" w:rsidP="00DB7E47">
            <w:pPr>
              <w:spacing w:before="20" w:after="20" w:line="240" w:lineRule="auto"/>
              <w:jc w:val="center"/>
              <w:rPr>
                <w:b/>
                <w:sz w:val="18"/>
                <w:szCs w:val="18"/>
              </w:rPr>
            </w:pPr>
            <w:r w:rsidRPr="000B75D4">
              <w:rPr>
                <w:b/>
                <w:sz w:val="18"/>
                <w:szCs w:val="18"/>
              </w:rPr>
              <w:t>Razem województwo śląskie</w:t>
            </w:r>
          </w:p>
        </w:tc>
      </w:tr>
      <w:tr w:rsidR="00FF602F" w:rsidRPr="000B75D4" w14:paraId="668AA1E0" w14:textId="77777777" w:rsidTr="00A83CB5">
        <w:trPr>
          <w:trHeight w:val="255"/>
        </w:trPr>
        <w:tc>
          <w:tcPr>
            <w:tcW w:w="718" w:type="pct"/>
            <w:noWrap/>
            <w:vAlign w:val="center"/>
          </w:tcPr>
          <w:p w14:paraId="0080502D" w14:textId="77777777" w:rsidR="00FF602F" w:rsidRPr="000B75D4" w:rsidRDefault="00FF602F" w:rsidP="000B75D4">
            <w:pPr>
              <w:spacing w:before="20" w:after="20" w:line="240" w:lineRule="auto"/>
              <w:jc w:val="left"/>
              <w:rPr>
                <w:b/>
                <w:sz w:val="18"/>
                <w:szCs w:val="18"/>
              </w:rPr>
            </w:pPr>
            <w:r w:rsidRPr="000B75D4">
              <w:rPr>
                <w:b/>
                <w:sz w:val="18"/>
                <w:szCs w:val="18"/>
              </w:rPr>
              <w:t>2024</w:t>
            </w:r>
          </w:p>
        </w:tc>
        <w:tc>
          <w:tcPr>
            <w:tcW w:w="99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5906EDE" w14:textId="7A859484"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1 444 553</w:t>
            </w:r>
          </w:p>
        </w:tc>
        <w:tc>
          <w:tcPr>
            <w:tcW w:w="993" w:type="pct"/>
            <w:tcBorders>
              <w:top w:val="single" w:sz="4" w:space="0" w:color="auto"/>
              <w:left w:val="nil"/>
              <w:bottom w:val="single" w:sz="4" w:space="0" w:color="auto"/>
              <w:right w:val="single" w:sz="4" w:space="0" w:color="auto"/>
            </w:tcBorders>
            <w:shd w:val="clear" w:color="auto" w:fill="auto"/>
            <w:noWrap/>
            <w:vAlign w:val="bottom"/>
          </w:tcPr>
          <w:p w14:paraId="20FA0E0C" w14:textId="719F8D47"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350 822</w:t>
            </w:r>
          </w:p>
        </w:tc>
        <w:tc>
          <w:tcPr>
            <w:tcW w:w="993" w:type="pct"/>
            <w:tcBorders>
              <w:top w:val="single" w:sz="4" w:space="0" w:color="auto"/>
              <w:left w:val="nil"/>
              <w:bottom w:val="single" w:sz="4" w:space="0" w:color="auto"/>
              <w:right w:val="single" w:sz="4" w:space="0" w:color="auto"/>
            </w:tcBorders>
            <w:shd w:val="clear" w:color="auto" w:fill="auto"/>
            <w:noWrap/>
            <w:vAlign w:val="bottom"/>
          </w:tcPr>
          <w:p w14:paraId="33F9A7AB" w14:textId="10FBCA6B"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154 346</w:t>
            </w:r>
          </w:p>
        </w:tc>
        <w:tc>
          <w:tcPr>
            <w:tcW w:w="1302" w:type="pct"/>
            <w:tcBorders>
              <w:top w:val="single" w:sz="4" w:space="0" w:color="auto"/>
              <w:left w:val="nil"/>
              <w:bottom w:val="single" w:sz="4" w:space="0" w:color="auto"/>
              <w:right w:val="single" w:sz="4" w:space="0" w:color="auto"/>
            </w:tcBorders>
            <w:shd w:val="clear" w:color="auto" w:fill="auto"/>
            <w:noWrap/>
            <w:vAlign w:val="bottom"/>
          </w:tcPr>
          <w:p w14:paraId="0BA225A3" w14:textId="26911475"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1 949 721</w:t>
            </w:r>
          </w:p>
        </w:tc>
      </w:tr>
      <w:tr w:rsidR="00FF602F" w:rsidRPr="000B75D4" w14:paraId="5F7E8418" w14:textId="77777777" w:rsidTr="00A83CB5">
        <w:trPr>
          <w:trHeight w:val="255"/>
        </w:trPr>
        <w:tc>
          <w:tcPr>
            <w:tcW w:w="718" w:type="pct"/>
            <w:noWrap/>
            <w:vAlign w:val="center"/>
          </w:tcPr>
          <w:p w14:paraId="6F70E909" w14:textId="77777777" w:rsidR="00FF602F" w:rsidRPr="000B75D4" w:rsidRDefault="00FF602F" w:rsidP="000B75D4">
            <w:pPr>
              <w:spacing w:before="20" w:after="20" w:line="240" w:lineRule="auto"/>
              <w:jc w:val="left"/>
              <w:rPr>
                <w:b/>
                <w:sz w:val="18"/>
                <w:szCs w:val="18"/>
              </w:rPr>
            </w:pPr>
            <w:r w:rsidRPr="000B75D4">
              <w:rPr>
                <w:b/>
                <w:sz w:val="18"/>
                <w:szCs w:val="18"/>
              </w:rPr>
              <w:t>2025</w:t>
            </w:r>
          </w:p>
        </w:tc>
        <w:tc>
          <w:tcPr>
            <w:tcW w:w="993" w:type="pct"/>
            <w:tcBorders>
              <w:top w:val="nil"/>
              <w:left w:val="single" w:sz="4" w:space="0" w:color="auto"/>
              <w:bottom w:val="single" w:sz="4" w:space="0" w:color="auto"/>
              <w:right w:val="single" w:sz="4" w:space="0" w:color="auto"/>
            </w:tcBorders>
            <w:shd w:val="clear" w:color="auto" w:fill="auto"/>
            <w:noWrap/>
            <w:vAlign w:val="bottom"/>
          </w:tcPr>
          <w:p w14:paraId="59A8F63A" w14:textId="26CA9F14"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1 463 728</w:t>
            </w:r>
          </w:p>
        </w:tc>
        <w:tc>
          <w:tcPr>
            <w:tcW w:w="993" w:type="pct"/>
            <w:tcBorders>
              <w:top w:val="nil"/>
              <w:left w:val="nil"/>
              <w:bottom w:val="single" w:sz="4" w:space="0" w:color="auto"/>
              <w:right w:val="single" w:sz="4" w:space="0" w:color="auto"/>
            </w:tcBorders>
            <w:shd w:val="clear" w:color="auto" w:fill="auto"/>
            <w:noWrap/>
            <w:vAlign w:val="bottom"/>
          </w:tcPr>
          <w:p w14:paraId="41FB07EE" w14:textId="72BA0092"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358 462</w:t>
            </w:r>
          </w:p>
        </w:tc>
        <w:tc>
          <w:tcPr>
            <w:tcW w:w="993" w:type="pct"/>
            <w:tcBorders>
              <w:top w:val="nil"/>
              <w:left w:val="nil"/>
              <w:bottom w:val="single" w:sz="4" w:space="0" w:color="auto"/>
              <w:right w:val="single" w:sz="4" w:space="0" w:color="auto"/>
            </w:tcBorders>
            <w:shd w:val="clear" w:color="auto" w:fill="auto"/>
            <w:noWrap/>
            <w:vAlign w:val="bottom"/>
          </w:tcPr>
          <w:p w14:paraId="566C0EC6" w14:textId="64B4D7A6"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157 232</w:t>
            </w:r>
          </w:p>
        </w:tc>
        <w:tc>
          <w:tcPr>
            <w:tcW w:w="1302" w:type="pct"/>
            <w:tcBorders>
              <w:top w:val="nil"/>
              <w:left w:val="nil"/>
              <w:bottom w:val="single" w:sz="4" w:space="0" w:color="auto"/>
              <w:right w:val="single" w:sz="4" w:space="0" w:color="auto"/>
            </w:tcBorders>
            <w:shd w:val="clear" w:color="auto" w:fill="auto"/>
            <w:noWrap/>
            <w:vAlign w:val="bottom"/>
          </w:tcPr>
          <w:p w14:paraId="0A7FAF8E" w14:textId="08C1E9D4"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1 979 422</w:t>
            </w:r>
          </w:p>
        </w:tc>
      </w:tr>
      <w:tr w:rsidR="00FF602F" w:rsidRPr="000B75D4" w14:paraId="6F241343" w14:textId="77777777" w:rsidTr="00A83CB5">
        <w:trPr>
          <w:trHeight w:val="255"/>
        </w:trPr>
        <w:tc>
          <w:tcPr>
            <w:tcW w:w="718" w:type="pct"/>
            <w:noWrap/>
            <w:vAlign w:val="center"/>
          </w:tcPr>
          <w:p w14:paraId="139E7EB0" w14:textId="77777777" w:rsidR="00FF602F" w:rsidRPr="000B75D4" w:rsidRDefault="00FF602F" w:rsidP="000B75D4">
            <w:pPr>
              <w:spacing w:before="20" w:after="20" w:line="240" w:lineRule="auto"/>
              <w:jc w:val="left"/>
              <w:rPr>
                <w:b/>
                <w:sz w:val="18"/>
                <w:szCs w:val="18"/>
              </w:rPr>
            </w:pPr>
            <w:r w:rsidRPr="000B75D4">
              <w:rPr>
                <w:b/>
                <w:sz w:val="18"/>
                <w:szCs w:val="18"/>
              </w:rPr>
              <w:t>2026</w:t>
            </w:r>
          </w:p>
        </w:tc>
        <w:tc>
          <w:tcPr>
            <w:tcW w:w="993" w:type="pct"/>
            <w:tcBorders>
              <w:top w:val="nil"/>
              <w:left w:val="single" w:sz="4" w:space="0" w:color="auto"/>
              <w:bottom w:val="single" w:sz="4" w:space="0" w:color="auto"/>
              <w:right w:val="single" w:sz="4" w:space="0" w:color="auto"/>
            </w:tcBorders>
            <w:shd w:val="clear" w:color="auto" w:fill="auto"/>
            <w:noWrap/>
            <w:vAlign w:val="bottom"/>
          </w:tcPr>
          <w:p w14:paraId="426EE3FA" w14:textId="12341A6C"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1 482 800</w:t>
            </w:r>
          </w:p>
        </w:tc>
        <w:tc>
          <w:tcPr>
            <w:tcW w:w="993" w:type="pct"/>
            <w:tcBorders>
              <w:top w:val="nil"/>
              <w:left w:val="nil"/>
              <w:bottom w:val="single" w:sz="4" w:space="0" w:color="auto"/>
              <w:right w:val="single" w:sz="4" w:space="0" w:color="auto"/>
            </w:tcBorders>
            <w:shd w:val="clear" w:color="auto" w:fill="auto"/>
            <w:noWrap/>
            <w:vAlign w:val="bottom"/>
          </w:tcPr>
          <w:p w14:paraId="332CD6F2" w14:textId="73E661BF"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366 212</w:t>
            </w:r>
          </w:p>
        </w:tc>
        <w:tc>
          <w:tcPr>
            <w:tcW w:w="993" w:type="pct"/>
            <w:tcBorders>
              <w:top w:val="nil"/>
              <w:left w:val="nil"/>
              <w:bottom w:val="single" w:sz="4" w:space="0" w:color="auto"/>
              <w:right w:val="single" w:sz="4" w:space="0" w:color="auto"/>
            </w:tcBorders>
            <w:shd w:val="clear" w:color="auto" w:fill="auto"/>
            <w:noWrap/>
            <w:vAlign w:val="bottom"/>
          </w:tcPr>
          <w:p w14:paraId="5A3ED5AF" w14:textId="6840C549"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160 139</w:t>
            </w:r>
          </w:p>
        </w:tc>
        <w:tc>
          <w:tcPr>
            <w:tcW w:w="1302" w:type="pct"/>
            <w:tcBorders>
              <w:top w:val="nil"/>
              <w:left w:val="nil"/>
              <w:bottom w:val="single" w:sz="4" w:space="0" w:color="auto"/>
              <w:right w:val="single" w:sz="4" w:space="0" w:color="auto"/>
            </w:tcBorders>
            <w:shd w:val="clear" w:color="auto" w:fill="auto"/>
            <w:noWrap/>
            <w:vAlign w:val="bottom"/>
          </w:tcPr>
          <w:p w14:paraId="37987743" w14:textId="17DD66C0"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2 009 151</w:t>
            </w:r>
          </w:p>
        </w:tc>
      </w:tr>
      <w:tr w:rsidR="00FF602F" w:rsidRPr="000B75D4" w14:paraId="2BDFC655" w14:textId="77777777" w:rsidTr="00A83CB5">
        <w:trPr>
          <w:trHeight w:val="255"/>
        </w:trPr>
        <w:tc>
          <w:tcPr>
            <w:tcW w:w="718" w:type="pct"/>
            <w:noWrap/>
            <w:vAlign w:val="center"/>
          </w:tcPr>
          <w:p w14:paraId="5603EDF2" w14:textId="77777777" w:rsidR="00FF602F" w:rsidRPr="000B75D4" w:rsidRDefault="00FF602F" w:rsidP="000B75D4">
            <w:pPr>
              <w:spacing w:before="20" w:after="20" w:line="240" w:lineRule="auto"/>
              <w:jc w:val="left"/>
              <w:rPr>
                <w:b/>
                <w:sz w:val="18"/>
                <w:szCs w:val="18"/>
              </w:rPr>
            </w:pPr>
            <w:r w:rsidRPr="000B75D4">
              <w:rPr>
                <w:b/>
                <w:sz w:val="18"/>
                <w:szCs w:val="18"/>
              </w:rPr>
              <w:t>2027</w:t>
            </w:r>
          </w:p>
        </w:tc>
        <w:tc>
          <w:tcPr>
            <w:tcW w:w="993" w:type="pct"/>
            <w:tcBorders>
              <w:top w:val="nil"/>
              <w:left w:val="single" w:sz="4" w:space="0" w:color="auto"/>
              <w:bottom w:val="single" w:sz="4" w:space="0" w:color="auto"/>
              <w:right w:val="single" w:sz="4" w:space="0" w:color="auto"/>
            </w:tcBorders>
            <w:shd w:val="clear" w:color="auto" w:fill="auto"/>
            <w:noWrap/>
            <w:vAlign w:val="bottom"/>
          </w:tcPr>
          <w:p w14:paraId="6FCC3973" w14:textId="23BB9670"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1 501 859</w:t>
            </w:r>
          </w:p>
        </w:tc>
        <w:tc>
          <w:tcPr>
            <w:tcW w:w="993" w:type="pct"/>
            <w:tcBorders>
              <w:top w:val="nil"/>
              <w:left w:val="nil"/>
              <w:bottom w:val="single" w:sz="4" w:space="0" w:color="auto"/>
              <w:right w:val="single" w:sz="4" w:space="0" w:color="auto"/>
            </w:tcBorders>
            <w:shd w:val="clear" w:color="auto" w:fill="auto"/>
            <w:noWrap/>
            <w:vAlign w:val="bottom"/>
          </w:tcPr>
          <w:p w14:paraId="08C4D722" w14:textId="6E87137D"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374 079</w:t>
            </w:r>
          </w:p>
        </w:tc>
        <w:tc>
          <w:tcPr>
            <w:tcW w:w="993" w:type="pct"/>
            <w:tcBorders>
              <w:top w:val="nil"/>
              <w:left w:val="nil"/>
              <w:bottom w:val="single" w:sz="4" w:space="0" w:color="auto"/>
              <w:right w:val="single" w:sz="4" w:space="0" w:color="auto"/>
            </w:tcBorders>
            <w:shd w:val="clear" w:color="auto" w:fill="auto"/>
            <w:noWrap/>
            <w:vAlign w:val="bottom"/>
          </w:tcPr>
          <w:p w14:paraId="027DEBA0" w14:textId="4F038338"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163 074</w:t>
            </w:r>
          </w:p>
        </w:tc>
        <w:tc>
          <w:tcPr>
            <w:tcW w:w="1302" w:type="pct"/>
            <w:tcBorders>
              <w:top w:val="nil"/>
              <w:left w:val="nil"/>
              <w:bottom w:val="single" w:sz="4" w:space="0" w:color="auto"/>
              <w:right w:val="single" w:sz="4" w:space="0" w:color="auto"/>
            </w:tcBorders>
            <w:shd w:val="clear" w:color="auto" w:fill="auto"/>
            <w:noWrap/>
            <w:vAlign w:val="bottom"/>
          </w:tcPr>
          <w:p w14:paraId="33C51C69" w14:textId="54CDC8E5"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2 039 012</w:t>
            </w:r>
          </w:p>
        </w:tc>
      </w:tr>
      <w:tr w:rsidR="00FF602F" w:rsidRPr="000B75D4" w14:paraId="0F8B7F18" w14:textId="77777777" w:rsidTr="00A83CB5">
        <w:trPr>
          <w:trHeight w:val="255"/>
        </w:trPr>
        <w:tc>
          <w:tcPr>
            <w:tcW w:w="718" w:type="pct"/>
            <w:noWrap/>
            <w:vAlign w:val="center"/>
          </w:tcPr>
          <w:p w14:paraId="42C881B9" w14:textId="77777777" w:rsidR="00FF602F" w:rsidRPr="000B75D4" w:rsidRDefault="00FF602F" w:rsidP="000B75D4">
            <w:pPr>
              <w:spacing w:before="20" w:after="20" w:line="240" w:lineRule="auto"/>
              <w:jc w:val="left"/>
              <w:rPr>
                <w:b/>
                <w:sz w:val="18"/>
                <w:szCs w:val="18"/>
              </w:rPr>
            </w:pPr>
            <w:r w:rsidRPr="000B75D4">
              <w:rPr>
                <w:b/>
                <w:sz w:val="18"/>
                <w:szCs w:val="18"/>
              </w:rPr>
              <w:t>2028</w:t>
            </w:r>
          </w:p>
        </w:tc>
        <w:tc>
          <w:tcPr>
            <w:tcW w:w="993" w:type="pct"/>
            <w:tcBorders>
              <w:top w:val="nil"/>
              <w:left w:val="single" w:sz="4" w:space="0" w:color="auto"/>
              <w:bottom w:val="single" w:sz="4" w:space="0" w:color="auto"/>
              <w:right w:val="single" w:sz="4" w:space="0" w:color="auto"/>
            </w:tcBorders>
            <w:shd w:val="clear" w:color="auto" w:fill="auto"/>
            <w:noWrap/>
            <w:vAlign w:val="bottom"/>
          </w:tcPr>
          <w:p w14:paraId="21255DB1" w14:textId="75A0D2F4"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1 520 911</w:t>
            </w:r>
          </w:p>
        </w:tc>
        <w:tc>
          <w:tcPr>
            <w:tcW w:w="993" w:type="pct"/>
            <w:tcBorders>
              <w:top w:val="nil"/>
              <w:left w:val="nil"/>
              <w:bottom w:val="single" w:sz="4" w:space="0" w:color="auto"/>
              <w:right w:val="single" w:sz="4" w:space="0" w:color="auto"/>
            </w:tcBorders>
            <w:shd w:val="clear" w:color="auto" w:fill="auto"/>
            <w:noWrap/>
            <w:vAlign w:val="bottom"/>
          </w:tcPr>
          <w:p w14:paraId="31880DB8" w14:textId="35C9CBB5"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382 054</w:t>
            </w:r>
          </w:p>
        </w:tc>
        <w:tc>
          <w:tcPr>
            <w:tcW w:w="993" w:type="pct"/>
            <w:tcBorders>
              <w:top w:val="nil"/>
              <w:left w:val="nil"/>
              <w:bottom w:val="single" w:sz="4" w:space="0" w:color="auto"/>
              <w:right w:val="single" w:sz="4" w:space="0" w:color="auto"/>
            </w:tcBorders>
            <w:shd w:val="clear" w:color="auto" w:fill="auto"/>
            <w:noWrap/>
            <w:vAlign w:val="bottom"/>
          </w:tcPr>
          <w:p w14:paraId="4B830B15" w14:textId="1998BC58"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166 037</w:t>
            </w:r>
          </w:p>
        </w:tc>
        <w:tc>
          <w:tcPr>
            <w:tcW w:w="1302" w:type="pct"/>
            <w:tcBorders>
              <w:top w:val="nil"/>
              <w:left w:val="nil"/>
              <w:bottom w:val="single" w:sz="4" w:space="0" w:color="auto"/>
              <w:right w:val="single" w:sz="4" w:space="0" w:color="auto"/>
            </w:tcBorders>
            <w:shd w:val="clear" w:color="auto" w:fill="auto"/>
            <w:noWrap/>
            <w:vAlign w:val="bottom"/>
          </w:tcPr>
          <w:p w14:paraId="7D4D0A27" w14:textId="6A2E62C0"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2 069 002</w:t>
            </w:r>
          </w:p>
        </w:tc>
      </w:tr>
      <w:tr w:rsidR="00FF602F" w:rsidRPr="000B75D4" w14:paraId="2CBA9B8C" w14:textId="77777777" w:rsidTr="00A83CB5">
        <w:trPr>
          <w:trHeight w:val="255"/>
        </w:trPr>
        <w:tc>
          <w:tcPr>
            <w:tcW w:w="718" w:type="pct"/>
            <w:noWrap/>
            <w:vAlign w:val="center"/>
          </w:tcPr>
          <w:p w14:paraId="7597782F" w14:textId="77777777" w:rsidR="00FF602F" w:rsidRPr="000B75D4" w:rsidRDefault="00FF602F" w:rsidP="000B75D4">
            <w:pPr>
              <w:spacing w:before="20" w:after="20" w:line="240" w:lineRule="auto"/>
              <w:jc w:val="left"/>
              <w:rPr>
                <w:b/>
                <w:sz w:val="18"/>
                <w:szCs w:val="18"/>
              </w:rPr>
            </w:pPr>
            <w:r w:rsidRPr="000B75D4">
              <w:rPr>
                <w:b/>
                <w:sz w:val="18"/>
                <w:szCs w:val="18"/>
              </w:rPr>
              <w:t>2030</w:t>
            </w:r>
          </w:p>
        </w:tc>
        <w:tc>
          <w:tcPr>
            <w:tcW w:w="993" w:type="pct"/>
            <w:tcBorders>
              <w:top w:val="nil"/>
              <w:left w:val="single" w:sz="4" w:space="0" w:color="auto"/>
              <w:bottom w:val="single" w:sz="4" w:space="0" w:color="auto"/>
              <w:right w:val="single" w:sz="4" w:space="0" w:color="auto"/>
            </w:tcBorders>
            <w:shd w:val="clear" w:color="auto" w:fill="auto"/>
            <w:noWrap/>
            <w:vAlign w:val="bottom"/>
          </w:tcPr>
          <w:p w14:paraId="4EEA9351" w14:textId="108F40B6"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1 562 207</w:t>
            </w:r>
          </w:p>
        </w:tc>
        <w:tc>
          <w:tcPr>
            <w:tcW w:w="993" w:type="pct"/>
            <w:tcBorders>
              <w:top w:val="nil"/>
              <w:left w:val="nil"/>
              <w:bottom w:val="single" w:sz="4" w:space="0" w:color="auto"/>
              <w:right w:val="single" w:sz="4" w:space="0" w:color="auto"/>
            </w:tcBorders>
            <w:shd w:val="clear" w:color="auto" w:fill="auto"/>
            <w:noWrap/>
            <w:vAlign w:val="bottom"/>
          </w:tcPr>
          <w:p w14:paraId="1822682A" w14:textId="62B23B3D"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395 793</w:t>
            </w:r>
          </w:p>
        </w:tc>
        <w:tc>
          <w:tcPr>
            <w:tcW w:w="993" w:type="pct"/>
            <w:tcBorders>
              <w:top w:val="nil"/>
              <w:left w:val="nil"/>
              <w:bottom w:val="single" w:sz="4" w:space="0" w:color="auto"/>
              <w:right w:val="single" w:sz="4" w:space="0" w:color="auto"/>
            </w:tcBorders>
            <w:shd w:val="clear" w:color="auto" w:fill="auto"/>
            <w:noWrap/>
            <w:vAlign w:val="bottom"/>
          </w:tcPr>
          <w:p w14:paraId="7B02CFA6" w14:textId="6A978B0B"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171 463</w:t>
            </w:r>
          </w:p>
        </w:tc>
        <w:tc>
          <w:tcPr>
            <w:tcW w:w="1302" w:type="pct"/>
            <w:tcBorders>
              <w:top w:val="nil"/>
              <w:left w:val="nil"/>
              <w:bottom w:val="single" w:sz="4" w:space="0" w:color="auto"/>
              <w:right w:val="single" w:sz="4" w:space="0" w:color="auto"/>
            </w:tcBorders>
            <w:shd w:val="clear" w:color="auto" w:fill="auto"/>
            <w:noWrap/>
            <w:vAlign w:val="bottom"/>
          </w:tcPr>
          <w:p w14:paraId="35E4FC94" w14:textId="52BE16D0"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2 129 463</w:t>
            </w:r>
          </w:p>
        </w:tc>
      </w:tr>
      <w:tr w:rsidR="00FF602F" w:rsidRPr="000B75D4" w14:paraId="4C17F2C1" w14:textId="77777777" w:rsidTr="00A83CB5">
        <w:trPr>
          <w:trHeight w:val="255"/>
        </w:trPr>
        <w:tc>
          <w:tcPr>
            <w:tcW w:w="718" w:type="pct"/>
            <w:noWrap/>
            <w:vAlign w:val="center"/>
          </w:tcPr>
          <w:p w14:paraId="0DEE2546" w14:textId="77777777" w:rsidR="00FF602F" w:rsidRPr="000B75D4" w:rsidRDefault="00FF602F" w:rsidP="000B75D4">
            <w:pPr>
              <w:spacing w:before="20" w:after="20" w:line="240" w:lineRule="auto"/>
              <w:jc w:val="left"/>
              <w:rPr>
                <w:b/>
                <w:sz w:val="18"/>
                <w:szCs w:val="18"/>
              </w:rPr>
            </w:pPr>
            <w:r w:rsidRPr="000B75D4">
              <w:rPr>
                <w:b/>
                <w:sz w:val="18"/>
                <w:szCs w:val="18"/>
              </w:rPr>
              <w:t>2034</w:t>
            </w:r>
          </w:p>
        </w:tc>
        <w:tc>
          <w:tcPr>
            <w:tcW w:w="993" w:type="pct"/>
            <w:tcBorders>
              <w:top w:val="nil"/>
              <w:left w:val="single" w:sz="4" w:space="0" w:color="auto"/>
              <w:bottom w:val="single" w:sz="4" w:space="0" w:color="auto"/>
              <w:right w:val="single" w:sz="4" w:space="0" w:color="auto"/>
            </w:tcBorders>
            <w:shd w:val="clear" w:color="auto" w:fill="auto"/>
            <w:noWrap/>
            <w:vAlign w:val="bottom"/>
          </w:tcPr>
          <w:p w14:paraId="0418B8FD" w14:textId="617E0007"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1 620 914</w:t>
            </w:r>
          </w:p>
        </w:tc>
        <w:tc>
          <w:tcPr>
            <w:tcW w:w="993" w:type="pct"/>
            <w:tcBorders>
              <w:top w:val="nil"/>
              <w:left w:val="nil"/>
              <w:bottom w:val="single" w:sz="4" w:space="0" w:color="auto"/>
              <w:right w:val="single" w:sz="4" w:space="0" w:color="auto"/>
            </w:tcBorders>
            <w:shd w:val="clear" w:color="auto" w:fill="auto"/>
            <w:noWrap/>
            <w:vAlign w:val="bottom"/>
          </w:tcPr>
          <w:p w14:paraId="437D6B1F" w14:textId="39D3FDE9"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410 666</w:t>
            </w:r>
          </w:p>
        </w:tc>
        <w:tc>
          <w:tcPr>
            <w:tcW w:w="993" w:type="pct"/>
            <w:tcBorders>
              <w:top w:val="nil"/>
              <w:left w:val="nil"/>
              <w:bottom w:val="single" w:sz="4" w:space="0" w:color="auto"/>
              <w:right w:val="single" w:sz="4" w:space="0" w:color="auto"/>
            </w:tcBorders>
            <w:shd w:val="clear" w:color="auto" w:fill="auto"/>
            <w:noWrap/>
            <w:vAlign w:val="bottom"/>
          </w:tcPr>
          <w:p w14:paraId="3D835A5B" w14:textId="14C0A6AB"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177 906</w:t>
            </w:r>
          </w:p>
        </w:tc>
        <w:tc>
          <w:tcPr>
            <w:tcW w:w="1302" w:type="pct"/>
            <w:tcBorders>
              <w:top w:val="nil"/>
              <w:left w:val="nil"/>
              <w:bottom w:val="single" w:sz="4" w:space="0" w:color="auto"/>
              <w:right w:val="single" w:sz="4" w:space="0" w:color="auto"/>
            </w:tcBorders>
            <w:shd w:val="clear" w:color="auto" w:fill="auto"/>
            <w:noWrap/>
            <w:vAlign w:val="bottom"/>
          </w:tcPr>
          <w:p w14:paraId="732E2395" w14:textId="3DC6AB7D" w:rsidR="00FF602F" w:rsidRPr="000B75D4" w:rsidRDefault="00FF602F" w:rsidP="00FF602F">
            <w:pPr>
              <w:tabs>
                <w:tab w:val="decimal" w:pos="1389"/>
              </w:tabs>
              <w:spacing w:before="20" w:after="20" w:line="240" w:lineRule="auto"/>
              <w:ind w:right="186"/>
              <w:jc w:val="left"/>
              <w:rPr>
                <w:sz w:val="18"/>
                <w:szCs w:val="18"/>
              </w:rPr>
            </w:pPr>
            <w:r w:rsidRPr="000B75D4">
              <w:rPr>
                <w:color w:val="000000"/>
                <w:sz w:val="18"/>
                <w:szCs w:val="18"/>
              </w:rPr>
              <w:t>2 209 486</w:t>
            </w:r>
          </w:p>
        </w:tc>
      </w:tr>
    </w:tbl>
    <w:p w14:paraId="23AF4CF0" w14:textId="77777777" w:rsidR="00B44AB6" w:rsidRPr="008B422D" w:rsidRDefault="00B44AB6" w:rsidP="00FF02DB">
      <w:pPr>
        <w:spacing w:before="40" w:line="240" w:lineRule="auto"/>
        <w:rPr>
          <w:sz w:val="18"/>
          <w:szCs w:val="18"/>
        </w:rPr>
      </w:pPr>
      <w:r w:rsidRPr="008B422D">
        <w:rPr>
          <w:i/>
          <w:sz w:val="18"/>
          <w:szCs w:val="18"/>
        </w:rPr>
        <w:t>Źródło: opracowanie IETU</w:t>
      </w:r>
    </w:p>
    <w:p w14:paraId="2E5F06C2" w14:textId="0D8B349E" w:rsidR="00B44AB6" w:rsidRPr="00C876FA" w:rsidRDefault="00B44AB6" w:rsidP="0088687E">
      <w:pPr>
        <w:pStyle w:val="Legenda"/>
      </w:pPr>
      <w:bookmarkStart w:id="298" w:name="_Toc450810595"/>
      <w:bookmarkStart w:id="299" w:name="_Toc478641731"/>
      <w:bookmarkStart w:id="300" w:name="_Toc181015895"/>
      <w:r w:rsidRPr="00C876FA">
        <w:lastRenderedPageBreak/>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11</w:t>
      </w:r>
      <w:r w:rsidR="001E4592">
        <w:fldChar w:fldCharType="end"/>
      </w:r>
      <w:r w:rsidRPr="00C876FA">
        <w:t xml:space="preserve"> Prognozowana masa poszczególnych frakcji wytwarzanych odpadów komunalnych w województwie śląskim [Mg]</w:t>
      </w:r>
      <w:bookmarkEnd w:id="298"/>
      <w:bookmarkEnd w:id="299"/>
      <w:r w:rsidR="00974411" w:rsidRPr="00C876FA">
        <w:t>.</w:t>
      </w:r>
      <w:bookmarkEnd w:id="30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owana masa poszczególnych frakcji wytwarzanych odpadów komunalnych w województwie śląskim [Mg]."/>
        <w:tblDescription w:val="Prognozowana masa poszczególnych frakcji wytwarzanych odpadów komunalnych w województwie śląskim [Mg]. Dane podano w podziale na frakcje odpadów i lata 2024-2034"/>
      </w:tblPr>
      <w:tblGrid>
        <w:gridCol w:w="2841"/>
        <w:gridCol w:w="1011"/>
        <w:gridCol w:w="1011"/>
        <w:gridCol w:w="1011"/>
        <w:gridCol w:w="1011"/>
        <w:gridCol w:w="1011"/>
        <w:gridCol w:w="1011"/>
        <w:gridCol w:w="1005"/>
      </w:tblGrid>
      <w:tr w:rsidR="00DB7E47" w:rsidRPr="000B75D4" w14:paraId="5379B0FF" w14:textId="77777777" w:rsidTr="00CC1DD0">
        <w:trPr>
          <w:tblHeader/>
          <w:jc w:val="center"/>
        </w:trPr>
        <w:tc>
          <w:tcPr>
            <w:tcW w:w="1433" w:type="pct"/>
            <w:shd w:val="clear" w:color="auto" w:fill="BFBFBF" w:themeFill="background1" w:themeFillShade="BF"/>
            <w:vAlign w:val="center"/>
          </w:tcPr>
          <w:p w14:paraId="737BB952" w14:textId="77777777" w:rsidR="00DB7E47" w:rsidRPr="000B75D4" w:rsidRDefault="00DB7E47" w:rsidP="00DB7E47">
            <w:pPr>
              <w:spacing w:before="20" w:after="20" w:line="240" w:lineRule="auto"/>
              <w:jc w:val="center"/>
              <w:rPr>
                <w:b/>
                <w:sz w:val="18"/>
                <w:szCs w:val="18"/>
              </w:rPr>
            </w:pPr>
            <w:r w:rsidRPr="000B75D4">
              <w:rPr>
                <w:b/>
                <w:sz w:val="18"/>
                <w:szCs w:val="18"/>
              </w:rPr>
              <w:t>Frakcja / Rok</w:t>
            </w:r>
          </w:p>
        </w:tc>
        <w:tc>
          <w:tcPr>
            <w:tcW w:w="510" w:type="pct"/>
            <w:tcBorders>
              <w:bottom w:val="single" w:sz="4" w:space="0" w:color="auto"/>
            </w:tcBorders>
            <w:shd w:val="clear" w:color="auto" w:fill="BFBFBF" w:themeFill="background1" w:themeFillShade="BF"/>
            <w:vAlign w:val="center"/>
          </w:tcPr>
          <w:p w14:paraId="6C817F4A" w14:textId="77777777" w:rsidR="00DB7E47" w:rsidRPr="000B75D4" w:rsidRDefault="00DB7E47" w:rsidP="00DB7E47">
            <w:pPr>
              <w:spacing w:before="20" w:after="20" w:line="240" w:lineRule="auto"/>
              <w:jc w:val="center"/>
              <w:rPr>
                <w:b/>
                <w:sz w:val="18"/>
                <w:szCs w:val="18"/>
              </w:rPr>
            </w:pPr>
            <w:r w:rsidRPr="000B75D4">
              <w:rPr>
                <w:b/>
                <w:sz w:val="18"/>
                <w:szCs w:val="18"/>
              </w:rPr>
              <w:t>2024</w:t>
            </w:r>
          </w:p>
        </w:tc>
        <w:tc>
          <w:tcPr>
            <w:tcW w:w="510" w:type="pct"/>
            <w:tcBorders>
              <w:bottom w:val="single" w:sz="4" w:space="0" w:color="auto"/>
            </w:tcBorders>
            <w:shd w:val="clear" w:color="auto" w:fill="BFBFBF" w:themeFill="background1" w:themeFillShade="BF"/>
            <w:vAlign w:val="center"/>
          </w:tcPr>
          <w:p w14:paraId="3EFD2781" w14:textId="77777777" w:rsidR="00DB7E47" w:rsidRPr="000B75D4" w:rsidRDefault="00DB7E47" w:rsidP="00DB7E47">
            <w:pPr>
              <w:spacing w:before="20" w:after="20" w:line="240" w:lineRule="auto"/>
              <w:jc w:val="center"/>
              <w:rPr>
                <w:b/>
                <w:sz w:val="18"/>
                <w:szCs w:val="18"/>
              </w:rPr>
            </w:pPr>
            <w:r w:rsidRPr="000B75D4">
              <w:rPr>
                <w:b/>
                <w:sz w:val="18"/>
                <w:szCs w:val="18"/>
              </w:rPr>
              <w:t>2025</w:t>
            </w:r>
          </w:p>
        </w:tc>
        <w:tc>
          <w:tcPr>
            <w:tcW w:w="510" w:type="pct"/>
            <w:tcBorders>
              <w:bottom w:val="single" w:sz="4" w:space="0" w:color="auto"/>
            </w:tcBorders>
            <w:shd w:val="clear" w:color="auto" w:fill="BFBFBF" w:themeFill="background1" w:themeFillShade="BF"/>
            <w:vAlign w:val="center"/>
          </w:tcPr>
          <w:p w14:paraId="10E14FD1" w14:textId="77777777" w:rsidR="00DB7E47" w:rsidRPr="000B75D4" w:rsidRDefault="00DB7E47" w:rsidP="00DB7E47">
            <w:pPr>
              <w:spacing w:before="20" w:after="20" w:line="240" w:lineRule="auto"/>
              <w:jc w:val="center"/>
              <w:rPr>
                <w:b/>
                <w:sz w:val="18"/>
                <w:szCs w:val="18"/>
              </w:rPr>
            </w:pPr>
            <w:r w:rsidRPr="000B75D4">
              <w:rPr>
                <w:b/>
                <w:sz w:val="18"/>
                <w:szCs w:val="18"/>
              </w:rPr>
              <w:t>2026</w:t>
            </w:r>
          </w:p>
        </w:tc>
        <w:tc>
          <w:tcPr>
            <w:tcW w:w="510" w:type="pct"/>
            <w:tcBorders>
              <w:bottom w:val="single" w:sz="4" w:space="0" w:color="auto"/>
            </w:tcBorders>
            <w:shd w:val="clear" w:color="auto" w:fill="BFBFBF" w:themeFill="background1" w:themeFillShade="BF"/>
            <w:vAlign w:val="center"/>
          </w:tcPr>
          <w:p w14:paraId="2EBFB123" w14:textId="77777777" w:rsidR="00DB7E47" w:rsidRPr="000B75D4" w:rsidRDefault="00DB7E47" w:rsidP="00DB7E47">
            <w:pPr>
              <w:spacing w:before="20" w:after="20" w:line="240" w:lineRule="auto"/>
              <w:jc w:val="center"/>
              <w:rPr>
                <w:b/>
                <w:sz w:val="18"/>
                <w:szCs w:val="18"/>
              </w:rPr>
            </w:pPr>
            <w:r w:rsidRPr="000B75D4">
              <w:rPr>
                <w:b/>
                <w:sz w:val="18"/>
                <w:szCs w:val="18"/>
              </w:rPr>
              <w:t>2027</w:t>
            </w:r>
          </w:p>
        </w:tc>
        <w:tc>
          <w:tcPr>
            <w:tcW w:w="510" w:type="pct"/>
            <w:tcBorders>
              <w:bottom w:val="single" w:sz="4" w:space="0" w:color="auto"/>
            </w:tcBorders>
            <w:shd w:val="clear" w:color="auto" w:fill="BFBFBF" w:themeFill="background1" w:themeFillShade="BF"/>
            <w:vAlign w:val="center"/>
          </w:tcPr>
          <w:p w14:paraId="0AFB45A3" w14:textId="77777777" w:rsidR="00DB7E47" w:rsidRPr="000B75D4" w:rsidRDefault="00DB7E47" w:rsidP="00DB7E47">
            <w:pPr>
              <w:spacing w:before="20" w:after="20" w:line="240" w:lineRule="auto"/>
              <w:jc w:val="center"/>
              <w:rPr>
                <w:b/>
                <w:sz w:val="18"/>
                <w:szCs w:val="18"/>
              </w:rPr>
            </w:pPr>
            <w:r w:rsidRPr="000B75D4">
              <w:rPr>
                <w:b/>
                <w:sz w:val="18"/>
                <w:szCs w:val="18"/>
              </w:rPr>
              <w:t>2028</w:t>
            </w:r>
          </w:p>
        </w:tc>
        <w:tc>
          <w:tcPr>
            <w:tcW w:w="510" w:type="pct"/>
            <w:tcBorders>
              <w:bottom w:val="single" w:sz="4" w:space="0" w:color="auto"/>
            </w:tcBorders>
            <w:shd w:val="clear" w:color="auto" w:fill="BFBFBF" w:themeFill="background1" w:themeFillShade="BF"/>
            <w:vAlign w:val="center"/>
          </w:tcPr>
          <w:p w14:paraId="64AB4159" w14:textId="77777777" w:rsidR="00DB7E47" w:rsidRPr="000B75D4" w:rsidRDefault="00DB7E47" w:rsidP="00DB7E47">
            <w:pPr>
              <w:spacing w:before="20" w:after="20" w:line="240" w:lineRule="auto"/>
              <w:jc w:val="center"/>
              <w:rPr>
                <w:b/>
                <w:sz w:val="18"/>
                <w:szCs w:val="18"/>
              </w:rPr>
            </w:pPr>
            <w:r w:rsidRPr="000B75D4">
              <w:rPr>
                <w:b/>
                <w:sz w:val="18"/>
                <w:szCs w:val="18"/>
              </w:rPr>
              <w:t>2030</w:t>
            </w:r>
          </w:p>
        </w:tc>
        <w:tc>
          <w:tcPr>
            <w:tcW w:w="507" w:type="pct"/>
            <w:tcBorders>
              <w:bottom w:val="single" w:sz="4" w:space="0" w:color="auto"/>
            </w:tcBorders>
            <w:shd w:val="clear" w:color="auto" w:fill="BFBFBF" w:themeFill="background1" w:themeFillShade="BF"/>
            <w:vAlign w:val="center"/>
          </w:tcPr>
          <w:p w14:paraId="18F6E9F2" w14:textId="77777777" w:rsidR="00DB7E47" w:rsidRPr="000B75D4" w:rsidRDefault="00DB7E47" w:rsidP="00DB7E47">
            <w:pPr>
              <w:spacing w:before="20" w:after="20" w:line="240" w:lineRule="auto"/>
              <w:jc w:val="center"/>
              <w:rPr>
                <w:b/>
                <w:sz w:val="18"/>
                <w:szCs w:val="18"/>
              </w:rPr>
            </w:pPr>
            <w:r w:rsidRPr="000B75D4">
              <w:rPr>
                <w:b/>
                <w:sz w:val="18"/>
                <w:szCs w:val="18"/>
              </w:rPr>
              <w:t>2034</w:t>
            </w:r>
          </w:p>
        </w:tc>
      </w:tr>
      <w:tr w:rsidR="00CC1DD0" w:rsidRPr="000B75D4" w14:paraId="75100871" w14:textId="77777777" w:rsidTr="00A83CB5">
        <w:trPr>
          <w:jc w:val="center"/>
        </w:trPr>
        <w:tc>
          <w:tcPr>
            <w:tcW w:w="1433" w:type="pct"/>
            <w:tcMar>
              <w:left w:w="28" w:type="dxa"/>
              <w:right w:w="28" w:type="dxa"/>
            </w:tcMar>
            <w:vAlign w:val="center"/>
          </w:tcPr>
          <w:p w14:paraId="7E87F66F" w14:textId="77777777" w:rsidR="00CC1DD0" w:rsidRPr="000B75D4" w:rsidRDefault="00CC1DD0" w:rsidP="00CC1DD0">
            <w:pPr>
              <w:spacing w:before="20" w:after="20" w:line="240" w:lineRule="auto"/>
              <w:rPr>
                <w:sz w:val="18"/>
                <w:szCs w:val="18"/>
              </w:rPr>
            </w:pPr>
            <w:r w:rsidRPr="000B75D4">
              <w:rPr>
                <w:sz w:val="18"/>
                <w:szCs w:val="18"/>
              </w:rPr>
              <w:t>frakcja drobna &lt; 10mm</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105EB52" w14:textId="09ADAB30" w:rsidR="00CC1DD0" w:rsidRPr="000B75D4" w:rsidRDefault="00CC1DD0" w:rsidP="00CC1DD0">
            <w:pPr>
              <w:spacing w:before="20" w:after="20" w:line="240" w:lineRule="auto"/>
              <w:jc w:val="right"/>
              <w:rPr>
                <w:sz w:val="18"/>
                <w:szCs w:val="18"/>
              </w:rPr>
            </w:pPr>
            <w:r w:rsidRPr="000B75D4">
              <w:rPr>
                <w:color w:val="000000"/>
                <w:sz w:val="18"/>
                <w:szCs w:val="18"/>
              </w:rPr>
              <w:t xml:space="preserve">120 223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1B219151" w14:textId="668CFC91" w:rsidR="00CC1DD0" w:rsidRPr="000B75D4" w:rsidRDefault="00CC1DD0" w:rsidP="00CC1DD0">
            <w:pPr>
              <w:spacing w:before="20" w:after="20" w:line="240" w:lineRule="auto"/>
              <w:jc w:val="right"/>
              <w:rPr>
                <w:sz w:val="18"/>
                <w:szCs w:val="18"/>
              </w:rPr>
            </w:pPr>
            <w:r w:rsidRPr="000B75D4">
              <w:rPr>
                <w:color w:val="000000"/>
                <w:sz w:val="18"/>
                <w:szCs w:val="18"/>
              </w:rPr>
              <w:t xml:space="preserve">118 670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71D092CF" w14:textId="3D11D851" w:rsidR="00CC1DD0" w:rsidRPr="000B75D4" w:rsidRDefault="00CC1DD0" w:rsidP="00CC1DD0">
            <w:pPr>
              <w:spacing w:before="20" w:after="20" w:line="240" w:lineRule="auto"/>
              <w:jc w:val="right"/>
              <w:rPr>
                <w:sz w:val="18"/>
                <w:szCs w:val="18"/>
              </w:rPr>
            </w:pPr>
            <w:r w:rsidRPr="000B75D4">
              <w:rPr>
                <w:color w:val="000000"/>
                <w:sz w:val="18"/>
                <w:szCs w:val="18"/>
              </w:rPr>
              <w:t xml:space="preserve">117 012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699D0CDA" w14:textId="70A46B4C" w:rsidR="00CC1DD0" w:rsidRPr="000B75D4" w:rsidRDefault="00CC1DD0" w:rsidP="00CC1DD0">
            <w:pPr>
              <w:spacing w:before="20" w:after="20" w:line="240" w:lineRule="auto"/>
              <w:jc w:val="right"/>
              <w:rPr>
                <w:sz w:val="18"/>
                <w:szCs w:val="18"/>
              </w:rPr>
            </w:pPr>
            <w:r w:rsidRPr="000B75D4">
              <w:rPr>
                <w:color w:val="000000"/>
                <w:sz w:val="18"/>
                <w:szCs w:val="18"/>
              </w:rPr>
              <w:t xml:space="preserve">115 255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4902F890" w14:textId="6EB53493" w:rsidR="00CC1DD0" w:rsidRPr="000B75D4" w:rsidRDefault="00CC1DD0" w:rsidP="00CC1DD0">
            <w:pPr>
              <w:spacing w:before="20" w:after="20" w:line="240" w:lineRule="auto"/>
              <w:jc w:val="right"/>
              <w:rPr>
                <w:sz w:val="18"/>
                <w:szCs w:val="18"/>
              </w:rPr>
            </w:pPr>
            <w:r w:rsidRPr="000B75D4">
              <w:rPr>
                <w:color w:val="000000"/>
                <w:sz w:val="18"/>
                <w:szCs w:val="18"/>
              </w:rPr>
              <w:t xml:space="preserve">113 398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12067F56" w14:textId="38AECFE2" w:rsidR="00CC1DD0" w:rsidRPr="000B75D4" w:rsidRDefault="00CC1DD0" w:rsidP="00CC1DD0">
            <w:pPr>
              <w:spacing w:before="20" w:after="20" w:line="240" w:lineRule="auto"/>
              <w:jc w:val="right"/>
              <w:rPr>
                <w:sz w:val="18"/>
                <w:szCs w:val="18"/>
              </w:rPr>
            </w:pPr>
            <w:r w:rsidRPr="000B75D4">
              <w:rPr>
                <w:color w:val="000000"/>
                <w:sz w:val="18"/>
                <w:szCs w:val="18"/>
              </w:rPr>
              <w:t xml:space="preserve">109 664 </w:t>
            </w:r>
          </w:p>
        </w:tc>
        <w:tc>
          <w:tcPr>
            <w:tcW w:w="507"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1E4FC39C" w14:textId="2569DAE8" w:rsidR="00CC1DD0" w:rsidRPr="000B75D4" w:rsidRDefault="00CC1DD0" w:rsidP="00CC1DD0">
            <w:pPr>
              <w:spacing w:before="20" w:after="20" w:line="240" w:lineRule="auto"/>
              <w:jc w:val="right"/>
              <w:rPr>
                <w:sz w:val="18"/>
                <w:szCs w:val="18"/>
              </w:rPr>
            </w:pPr>
            <w:r w:rsidRPr="000B75D4">
              <w:rPr>
                <w:color w:val="000000"/>
                <w:sz w:val="18"/>
                <w:szCs w:val="18"/>
              </w:rPr>
              <w:t xml:space="preserve">99 055 </w:t>
            </w:r>
          </w:p>
        </w:tc>
      </w:tr>
      <w:tr w:rsidR="00CC1DD0" w:rsidRPr="000B75D4" w14:paraId="1D7E659E" w14:textId="77777777" w:rsidTr="00A83CB5">
        <w:trPr>
          <w:jc w:val="center"/>
        </w:trPr>
        <w:tc>
          <w:tcPr>
            <w:tcW w:w="1433" w:type="pct"/>
            <w:tcMar>
              <w:left w:w="28" w:type="dxa"/>
              <w:right w:w="28" w:type="dxa"/>
            </w:tcMar>
            <w:vAlign w:val="center"/>
          </w:tcPr>
          <w:p w14:paraId="0320CFEA" w14:textId="77777777" w:rsidR="00CC1DD0" w:rsidRPr="000B75D4" w:rsidRDefault="00CC1DD0" w:rsidP="00CC1DD0">
            <w:pPr>
              <w:spacing w:before="20" w:after="20" w:line="240" w:lineRule="auto"/>
              <w:rPr>
                <w:sz w:val="18"/>
                <w:szCs w:val="18"/>
              </w:rPr>
            </w:pPr>
            <w:r w:rsidRPr="000B75D4">
              <w:rPr>
                <w:sz w:val="18"/>
                <w:szCs w:val="18"/>
              </w:rPr>
              <w:t>frakcja 10-20 mm</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CD4F709" w14:textId="68FFCCE5" w:rsidR="00CC1DD0" w:rsidRPr="000B75D4" w:rsidRDefault="00CC1DD0" w:rsidP="00CC1DD0">
            <w:pPr>
              <w:spacing w:before="20" w:after="20" w:line="240" w:lineRule="auto"/>
              <w:jc w:val="right"/>
              <w:rPr>
                <w:sz w:val="18"/>
                <w:szCs w:val="18"/>
              </w:rPr>
            </w:pPr>
            <w:r w:rsidRPr="000B75D4">
              <w:rPr>
                <w:color w:val="000000"/>
                <w:sz w:val="18"/>
                <w:szCs w:val="18"/>
              </w:rPr>
              <w:t xml:space="preserve">77 660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115E280" w14:textId="38646C7F" w:rsidR="00CC1DD0" w:rsidRPr="000B75D4" w:rsidRDefault="00CC1DD0" w:rsidP="00CC1DD0">
            <w:pPr>
              <w:spacing w:before="20" w:after="20" w:line="240" w:lineRule="auto"/>
              <w:jc w:val="right"/>
              <w:rPr>
                <w:sz w:val="18"/>
                <w:szCs w:val="18"/>
              </w:rPr>
            </w:pPr>
            <w:r w:rsidRPr="000B75D4">
              <w:rPr>
                <w:color w:val="000000"/>
                <w:sz w:val="18"/>
                <w:szCs w:val="18"/>
              </w:rPr>
              <w:t xml:space="preserve">76 324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F9F04E5" w14:textId="7FA30EE9" w:rsidR="00CC1DD0" w:rsidRPr="000B75D4" w:rsidRDefault="00CC1DD0" w:rsidP="00CC1DD0">
            <w:pPr>
              <w:spacing w:before="20" w:after="20" w:line="240" w:lineRule="auto"/>
              <w:jc w:val="right"/>
              <w:rPr>
                <w:sz w:val="18"/>
                <w:szCs w:val="18"/>
              </w:rPr>
            </w:pPr>
            <w:r w:rsidRPr="000B75D4">
              <w:rPr>
                <w:color w:val="000000"/>
                <w:sz w:val="18"/>
                <w:szCs w:val="18"/>
              </w:rPr>
              <w:t xml:space="preserve">74 918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28B881B" w14:textId="2D800B7D" w:rsidR="00CC1DD0" w:rsidRPr="000B75D4" w:rsidRDefault="00CC1DD0" w:rsidP="00CC1DD0">
            <w:pPr>
              <w:spacing w:before="20" w:after="20" w:line="240" w:lineRule="auto"/>
              <w:jc w:val="right"/>
              <w:rPr>
                <w:sz w:val="18"/>
                <w:szCs w:val="18"/>
              </w:rPr>
            </w:pPr>
            <w:r w:rsidRPr="000B75D4">
              <w:rPr>
                <w:color w:val="000000"/>
                <w:sz w:val="18"/>
                <w:szCs w:val="18"/>
              </w:rPr>
              <w:t xml:space="preserve">73 444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DF12F27" w14:textId="24458437" w:rsidR="00CC1DD0" w:rsidRPr="000B75D4" w:rsidRDefault="00CC1DD0" w:rsidP="00CC1DD0">
            <w:pPr>
              <w:spacing w:before="20" w:after="20" w:line="240" w:lineRule="auto"/>
              <w:jc w:val="right"/>
              <w:rPr>
                <w:sz w:val="18"/>
                <w:szCs w:val="18"/>
              </w:rPr>
            </w:pPr>
            <w:r w:rsidRPr="000B75D4">
              <w:rPr>
                <w:color w:val="000000"/>
                <w:sz w:val="18"/>
                <w:szCs w:val="18"/>
              </w:rPr>
              <w:t xml:space="preserve">71 902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8AABF9D" w14:textId="19EE089A" w:rsidR="00CC1DD0" w:rsidRPr="000B75D4" w:rsidRDefault="00CC1DD0" w:rsidP="00CC1DD0">
            <w:pPr>
              <w:spacing w:before="20" w:after="20" w:line="240" w:lineRule="auto"/>
              <w:jc w:val="right"/>
              <w:rPr>
                <w:sz w:val="18"/>
                <w:szCs w:val="18"/>
              </w:rPr>
            </w:pPr>
            <w:r w:rsidRPr="000B75D4">
              <w:rPr>
                <w:color w:val="000000"/>
                <w:sz w:val="18"/>
                <w:szCs w:val="18"/>
              </w:rPr>
              <w:t xml:space="preserve">72 681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7985CFB6" w14:textId="5BCCAE85" w:rsidR="00CC1DD0" w:rsidRPr="000B75D4" w:rsidRDefault="00CC1DD0" w:rsidP="00CC1DD0">
            <w:pPr>
              <w:spacing w:before="20" w:after="20" w:line="240" w:lineRule="auto"/>
              <w:jc w:val="right"/>
              <w:rPr>
                <w:sz w:val="18"/>
                <w:szCs w:val="18"/>
              </w:rPr>
            </w:pPr>
            <w:r w:rsidRPr="000B75D4">
              <w:rPr>
                <w:color w:val="000000"/>
                <w:sz w:val="18"/>
                <w:szCs w:val="18"/>
              </w:rPr>
              <w:t xml:space="preserve">72 561 </w:t>
            </w:r>
          </w:p>
        </w:tc>
      </w:tr>
      <w:tr w:rsidR="00CC1DD0" w:rsidRPr="000B75D4" w14:paraId="28AC049D" w14:textId="77777777" w:rsidTr="00A83CB5">
        <w:trPr>
          <w:jc w:val="center"/>
        </w:trPr>
        <w:tc>
          <w:tcPr>
            <w:tcW w:w="1433" w:type="pct"/>
            <w:tcMar>
              <w:left w:w="28" w:type="dxa"/>
              <w:right w:w="28" w:type="dxa"/>
            </w:tcMar>
            <w:vAlign w:val="center"/>
          </w:tcPr>
          <w:p w14:paraId="150D127A" w14:textId="77777777" w:rsidR="00CC1DD0" w:rsidRPr="000B75D4" w:rsidRDefault="00CC1DD0" w:rsidP="00CC1DD0">
            <w:pPr>
              <w:spacing w:before="20" w:after="20" w:line="240" w:lineRule="auto"/>
              <w:rPr>
                <w:sz w:val="18"/>
                <w:szCs w:val="18"/>
              </w:rPr>
            </w:pPr>
            <w:r w:rsidRPr="000B75D4">
              <w:rPr>
                <w:sz w:val="18"/>
                <w:szCs w:val="18"/>
              </w:rPr>
              <w:t>odpady kuchenne organiczne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18A8F03" w14:textId="56501575" w:rsidR="00CC1DD0" w:rsidRPr="000B75D4" w:rsidRDefault="00CC1DD0" w:rsidP="00CC1DD0">
            <w:pPr>
              <w:spacing w:before="20" w:after="20" w:line="240" w:lineRule="auto"/>
              <w:jc w:val="right"/>
              <w:rPr>
                <w:sz w:val="18"/>
                <w:szCs w:val="18"/>
              </w:rPr>
            </w:pPr>
            <w:r w:rsidRPr="000B75D4">
              <w:rPr>
                <w:color w:val="000000"/>
                <w:sz w:val="18"/>
                <w:szCs w:val="18"/>
              </w:rPr>
              <w:t xml:space="preserve">408 120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B9D44E0" w14:textId="59540DFB" w:rsidR="00CC1DD0" w:rsidRPr="000B75D4" w:rsidRDefault="00CC1DD0" w:rsidP="00CC1DD0">
            <w:pPr>
              <w:spacing w:before="20" w:after="20" w:line="240" w:lineRule="auto"/>
              <w:jc w:val="right"/>
              <w:rPr>
                <w:sz w:val="18"/>
                <w:szCs w:val="18"/>
              </w:rPr>
            </w:pPr>
            <w:r w:rsidRPr="000B75D4">
              <w:rPr>
                <w:color w:val="000000"/>
                <w:sz w:val="18"/>
                <w:szCs w:val="18"/>
              </w:rPr>
              <w:t xml:space="preserve">411 745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B681699" w14:textId="08A94648" w:rsidR="00CC1DD0" w:rsidRPr="000B75D4" w:rsidRDefault="00CC1DD0" w:rsidP="00CC1DD0">
            <w:pPr>
              <w:spacing w:before="20" w:after="20" w:line="240" w:lineRule="auto"/>
              <w:jc w:val="right"/>
              <w:rPr>
                <w:sz w:val="18"/>
                <w:szCs w:val="18"/>
              </w:rPr>
            </w:pPr>
            <w:r w:rsidRPr="000B75D4">
              <w:rPr>
                <w:color w:val="000000"/>
                <w:sz w:val="18"/>
                <w:szCs w:val="18"/>
              </w:rPr>
              <w:t xml:space="preserve">415 304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337C186" w14:textId="60F9E171" w:rsidR="00CC1DD0" w:rsidRPr="000B75D4" w:rsidRDefault="00CC1DD0" w:rsidP="00CC1DD0">
            <w:pPr>
              <w:spacing w:before="20" w:after="20" w:line="240" w:lineRule="auto"/>
              <w:jc w:val="right"/>
              <w:rPr>
                <w:sz w:val="18"/>
                <w:szCs w:val="18"/>
              </w:rPr>
            </w:pPr>
            <w:r w:rsidRPr="000B75D4">
              <w:rPr>
                <w:color w:val="000000"/>
                <w:sz w:val="18"/>
                <w:szCs w:val="18"/>
              </w:rPr>
              <w:t xml:space="preserve">418 819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D0818A2" w14:textId="6D4A891C" w:rsidR="00CC1DD0" w:rsidRPr="000B75D4" w:rsidRDefault="00CC1DD0" w:rsidP="00CC1DD0">
            <w:pPr>
              <w:spacing w:before="20" w:after="20" w:line="240" w:lineRule="auto"/>
              <w:jc w:val="right"/>
              <w:rPr>
                <w:sz w:val="18"/>
                <w:szCs w:val="18"/>
              </w:rPr>
            </w:pPr>
            <w:r w:rsidRPr="000B75D4">
              <w:rPr>
                <w:color w:val="000000"/>
                <w:sz w:val="18"/>
                <w:szCs w:val="18"/>
              </w:rPr>
              <w:t xml:space="preserve">422 288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AA5C881" w14:textId="5F7AE7F0" w:rsidR="00CC1DD0" w:rsidRPr="000B75D4" w:rsidRDefault="00CC1DD0" w:rsidP="00CC1DD0">
            <w:pPr>
              <w:spacing w:before="20" w:after="20" w:line="240" w:lineRule="auto"/>
              <w:jc w:val="right"/>
              <w:rPr>
                <w:sz w:val="18"/>
                <w:szCs w:val="18"/>
              </w:rPr>
            </w:pPr>
            <w:r w:rsidRPr="000B75D4">
              <w:rPr>
                <w:color w:val="000000"/>
                <w:sz w:val="18"/>
                <w:szCs w:val="18"/>
              </w:rPr>
              <w:t xml:space="preserve">433 818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4509EBE8" w14:textId="0920CA44" w:rsidR="00CC1DD0" w:rsidRPr="000B75D4" w:rsidRDefault="00CC1DD0" w:rsidP="00CC1DD0">
            <w:pPr>
              <w:spacing w:before="20" w:after="20" w:line="240" w:lineRule="auto"/>
              <w:jc w:val="right"/>
              <w:rPr>
                <w:sz w:val="18"/>
                <w:szCs w:val="18"/>
              </w:rPr>
            </w:pPr>
            <w:r w:rsidRPr="000B75D4">
              <w:rPr>
                <w:color w:val="000000"/>
                <w:sz w:val="18"/>
                <w:szCs w:val="18"/>
              </w:rPr>
              <w:t xml:space="preserve">448 500 </w:t>
            </w:r>
          </w:p>
        </w:tc>
      </w:tr>
      <w:tr w:rsidR="00CC1DD0" w:rsidRPr="000B75D4" w14:paraId="48D4345A" w14:textId="77777777" w:rsidTr="00A83CB5">
        <w:trPr>
          <w:jc w:val="center"/>
        </w:trPr>
        <w:tc>
          <w:tcPr>
            <w:tcW w:w="1433" w:type="pct"/>
            <w:tcMar>
              <w:left w:w="28" w:type="dxa"/>
              <w:right w:w="28" w:type="dxa"/>
            </w:tcMar>
            <w:vAlign w:val="center"/>
          </w:tcPr>
          <w:p w14:paraId="6A39D300" w14:textId="77777777" w:rsidR="00CC1DD0" w:rsidRPr="000B75D4" w:rsidRDefault="00CC1DD0" w:rsidP="00CC1DD0">
            <w:pPr>
              <w:spacing w:before="20" w:after="20" w:line="240" w:lineRule="auto"/>
              <w:rPr>
                <w:sz w:val="18"/>
                <w:szCs w:val="18"/>
              </w:rPr>
            </w:pPr>
            <w:r w:rsidRPr="000B75D4">
              <w:rPr>
                <w:sz w:val="18"/>
                <w:szCs w:val="18"/>
              </w:rPr>
              <w:t>odpady zielone i pozostałe bio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7608A48" w14:textId="49FC51A5" w:rsidR="00CC1DD0" w:rsidRPr="000B75D4" w:rsidRDefault="00CC1DD0" w:rsidP="00CC1DD0">
            <w:pPr>
              <w:spacing w:before="20" w:after="20" w:line="240" w:lineRule="auto"/>
              <w:jc w:val="right"/>
              <w:rPr>
                <w:sz w:val="18"/>
                <w:szCs w:val="18"/>
              </w:rPr>
            </w:pPr>
            <w:r w:rsidRPr="000B75D4">
              <w:rPr>
                <w:color w:val="000000"/>
                <w:sz w:val="18"/>
                <w:szCs w:val="18"/>
              </w:rPr>
              <w:t xml:space="preserve">216 259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DA5B97B" w14:textId="6FD4F098" w:rsidR="00CC1DD0" w:rsidRPr="000B75D4" w:rsidRDefault="00CC1DD0" w:rsidP="00CC1DD0">
            <w:pPr>
              <w:spacing w:before="20" w:after="20" w:line="240" w:lineRule="auto"/>
              <w:jc w:val="right"/>
              <w:rPr>
                <w:sz w:val="18"/>
                <w:szCs w:val="18"/>
              </w:rPr>
            </w:pPr>
            <w:r w:rsidRPr="000B75D4">
              <w:rPr>
                <w:color w:val="000000"/>
                <w:sz w:val="18"/>
                <w:szCs w:val="18"/>
              </w:rPr>
              <w:t xml:space="preserve">224 740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9C98EE8" w14:textId="571EE643" w:rsidR="00CC1DD0" w:rsidRPr="000B75D4" w:rsidRDefault="00CC1DD0" w:rsidP="00CC1DD0">
            <w:pPr>
              <w:spacing w:before="20" w:after="20" w:line="240" w:lineRule="auto"/>
              <w:jc w:val="right"/>
              <w:rPr>
                <w:sz w:val="18"/>
                <w:szCs w:val="18"/>
              </w:rPr>
            </w:pPr>
            <w:r w:rsidRPr="000B75D4">
              <w:rPr>
                <w:color w:val="000000"/>
                <w:sz w:val="18"/>
                <w:szCs w:val="18"/>
              </w:rPr>
              <w:t xml:space="preserve">233 360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47C315A" w14:textId="577479AC" w:rsidR="00CC1DD0" w:rsidRPr="000B75D4" w:rsidRDefault="00CC1DD0" w:rsidP="00CC1DD0">
            <w:pPr>
              <w:spacing w:before="20" w:after="20" w:line="240" w:lineRule="auto"/>
              <w:jc w:val="right"/>
              <w:rPr>
                <w:sz w:val="18"/>
                <w:szCs w:val="18"/>
              </w:rPr>
            </w:pPr>
            <w:r w:rsidRPr="000B75D4">
              <w:rPr>
                <w:color w:val="000000"/>
                <w:sz w:val="18"/>
                <w:szCs w:val="18"/>
              </w:rPr>
              <w:t xml:space="preserve">242 130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B7DFFB8" w14:textId="2A6C9374" w:rsidR="00CC1DD0" w:rsidRPr="000B75D4" w:rsidRDefault="00CC1DD0" w:rsidP="00CC1DD0">
            <w:pPr>
              <w:spacing w:before="20" w:after="20" w:line="240" w:lineRule="auto"/>
              <w:jc w:val="right"/>
              <w:rPr>
                <w:sz w:val="18"/>
                <w:szCs w:val="18"/>
              </w:rPr>
            </w:pPr>
            <w:r w:rsidRPr="000B75D4">
              <w:rPr>
                <w:color w:val="000000"/>
                <w:sz w:val="18"/>
                <w:szCs w:val="18"/>
              </w:rPr>
              <w:t xml:space="preserve">251 049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BC80E43" w14:textId="2261860F" w:rsidR="00CC1DD0" w:rsidRPr="000B75D4" w:rsidRDefault="00CC1DD0" w:rsidP="00CC1DD0">
            <w:pPr>
              <w:spacing w:before="20" w:after="20" w:line="240" w:lineRule="auto"/>
              <w:jc w:val="right"/>
              <w:rPr>
                <w:sz w:val="18"/>
                <w:szCs w:val="18"/>
              </w:rPr>
            </w:pPr>
            <w:r w:rsidRPr="000B75D4">
              <w:rPr>
                <w:color w:val="000000"/>
                <w:sz w:val="18"/>
                <w:szCs w:val="18"/>
              </w:rPr>
              <w:t xml:space="preserve">260 971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4D7E0B4" w14:textId="1260BAC7" w:rsidR="00CC1DD0" w:rsidRPr="000B75D4" w:rsidRDefault="00CC1DD0" w:rsidP="00CC1DD0">
            <w:pPr>
              <w:spacing w:before="20" w:after="20" w:line="240" w:lineRule="auto"/>
              <w:jc w:val="right"/>
              <w:rPr>
                <w:sz w:val="18"/>
                <w:szCs w:val="18"/>
              </w:rPr>
            </w:pPr>
            <w:r w:rsidRPr="000B75D4">
              <w:rPr>
                <w:color w:val="000000"/>
                <w:sz w:val="18"/>
                <w:szCs w:val="18"/>
              </w:rPr>
              <w:t xml:space="preserve">275 922 </w:t>
            </w:r>
          </w:p>
        </w:tc>
      </w:tr>
      <w:tr w:rsidR="00CC1DD0" w:rsidRPr="000B75D4" w14:paraId="18D05B9E" w14:textId="77777777" w:rsidTr="00A83CB5">
        <w:trPr>
          <w:jc w:val="center"/>
        </w:trPr>
        <w:tc>
          <w:tcPr>
            <w:tcW w:w="1433" w:type="pct"/>
            <w:tcMar>
              <w:left w:w="28" w:type="dxa"/>
              <w:right w:w="28" w:type="dxa"/>
            </w:tcMar>
            <w:vAlign w:val="center"/>
          </w:tcPr>
          <w:p w14:paraId="0FE94E2B" w14:textId="77777777" w:rsidR="00CC1DD0" w:rsidRPr="000B75D4" w:rsidRDefault="00CC1DD0" w:rsidP="00CC1DD0">
            <w:pPr>
              <w:spacing w:before="20" w:after="20" w:line="240" w:lineRule="auto"/>
              <w:rPr>
                <w:sz w:val="18"/>
                <w:szCs w:val="18"/>
              </w:rPr>
            </w:pPr>
            <w:r w:rsidRPr="000B75D4">
              <w:rPr>
                <w:sz w:val="18"/>
                <w:szCs w:val="18"/>
              </w:rPr>
              <w:t>drewno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4688990" w14:textId="23EA2927" w:rsidR="00CC1DD0" w:rsidRPr="000B75D4" w:rsidRDefault="00CC1DD0" w:rsidP="00CC1DD0">
            <w:pPr>
              <w:spacing w:before="20" w:after="20" w:line="240" w:lineRule="auto"/>
              <w:jc w:val="right"/>
              <w:rPr>
                <w:sz w:val="18"/>
                <w:szCs w:val="18"/>
              </w:rPr>
            </w:pPr>
            <w:r w:rsidRPr="000B75D4">
              <w:rPr>
                <w:color w:val="000000"/>
                <w:sz w:val="18"/>
                <w:szCs w:val="18"/>
              </w:rPr>
              <w:t xml:space="preserve">3 690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97206CB" w14:textId="60F89E2F" w:rsidR="00CC1DD0" w:rsidRPr="000B75D4" w:rsidRDefault="00CC1DD0" w:rsidP="00CC1DD0">
            <w:pPr>
              <w:spacing w:before="20" w:after="20" w:line="240" w:lineRule="auto"/>
              <w:jc w:val="right"/>
              <w:rPr>
                <w:sz w:val="18"/>
                <w:szCs w:val="18"/>
              </w:rPr>
            </w:pPr>
            <w:r w:rsidRPr="000B75D4">
              <w:rPr>
                <w:color w:val="000000"/>
                <w:sz w:val="18"/>
                <w:szCs w:val="18"/>
              </w:rPr>
              <w:t xml:space="preserve">3 807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67B7D66" w14:textId="3CD9497D" w:rsidR="00CC1DD0" w:rsidRPr="000B75D4" w:rsidRDefault="00CC1DD0" w:rsidP="00CC1DD0">
            <w:pPr>
              <w:spacing w:before="20" w:after="20" w:line="240" w:lineRule="auto"/>
              <w:jc w:val="right"/>
              <w:rPr>
                <w:sz w:val="18"/>
                <w:szCs w:val="18"/>
              </w:rPr>
            </w:pPr>
            <w:r w:rsidRPr="000B75D4">
              <w:rPr>
                <w:color w:val="000000"/>
                <w:sz w:val="18"/>
                <w:szCs w:val="18"/>
              </w:rPr>
              <w:t xml:space="preserve">3 926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A86A239" w14:textId="76E52722" w:rsidR="00CC1DD0" w:rsidRPr="000B75D4" w:rsidRDefault="00CC1DD0" w:rsidP="00CC1DD0">
            <w:pPr>
              <w:spacing w:before="20" w:after="20" w:line="240" w:lineRule="auto"/>
              <w:jc w:val="right"/>
              <w:rPr>
                <w:sz w:val="18"/>
                <w:szCs w:val="18"/>
              </w:rPr>
            </w:pPr>
            <w:r w:rsidRPr="000B75D4">
              <w:rPr>
                <w:color w:val="000000"/>
                <w:sz w:val="18"/>
                <w:szCs w:val="18"/>
              </w:rPr>
              <w:t xml:space="preserve">4 047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A0A3B54" w14:textId="501B44AD" w:rsidR="00CC1DD0" w:rsidRPr="000B75D4" w:rsidRDefault="00CC1DD0" w:rsidP="00CC1DD0">
            <w:pPr>
              <w:spacing w:before="20" w:after="20" w:line="240" w:lineRule="auto"/>
              <w:jc w:val="right"/>
              <w:rPr>
                <w:sz w:val="18"/>
                <w:szCs w:val="18"/>
              </w:rPr>
            </w:pPr>
            <w:r w:rsidRPr="000B75D4">
              <w:rPr>
                <w:color w:val="000000"/>
                <w:sz w:val="18"/>
                <w:szCs w:val="18"/>
              </w:rPr>
              <w:t xml:space="preserve">4 169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592B818" w14:textId="41268E78" w:rsidR="00CC1DD0" w:rsidRPr="000B75D4" w:rsidRDefault="00CC1DD0" w:rsidP="00CC1DD0">
            <w:pPr>
              <w:spacing w:before="20" w:after="20" w:line="240" w:lineRule="auto"/>
              <w:jc w:val="right"/>
              <w:rPr>
                <w:sz w:val="18"/>
                <w:szCs w:val="18"/>
              </w:rPr>
            </w:pPr>
            <w:r w:rsidRPr="000B75D4">
              <w:rPr>
                <w:color w:val="000000"/>
                <w:sz w:val="18"/>
                <w:szCs w:val="18"/>
              </w:rPr>
              <w:t xml:space="preserve">4 290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8AD3B80" w14:textId="7F346177" w:rsidR="00CC1DD0" w:rsidRPr="000B75D4" w:rsidRDefault="00CC1DD0" w:rsidP="00CC1DD0">
            <w:pPr>
              <w:spacing w:before="20" w:after="20" w:line="240" w:lineRule="auto"/>
              <w:jc w:val="right"/>
              <w:rPr>
                <w:sz w:val="18"/>
                <w:szCs w:val="18"/>
              </w:rPr>
            </w:pPr>
            <w:r w:rsidRPr="000B75D4">
              <w:rPr>
                <w:color w:val="000000"/>
                <w:sz w:val="18"/>
                <w:szCs w:val="18"/>
              </w:rPr>
              <w:t xml:space="preserve">4 451 </w:t>
            </w:r>
          </w:p>
        </w:tc>
      </w:tr>
      <w:tr w:rsidR="00CC1DD0" w:rsidRPr="000B75D4" w14:paraId="2E5A2425" w14:textId="77777777" w:rsidTr="00A83CB5">
        <w:trPr>
          <w:jc w:val="center"/>
        </w:trPr>
        <w:tc>
          <w:tcPr>
            <w:tcW w:w="1433" w:type="pct"/>
            <w:tcMar>
              <w:left w:w="28" w:type="dxa"/>
              <w:right w:w="28" w:type="dxa"/>
            </w:tcMar>
            <w:vAlign w:val="center"/>
          </w:tcPr>
          <w:p w14:paraId="0C578622" w14:textId="77777777" w:rsidR="00CC1DD0" w:rsidRPr="000B75D4" w:rsidRDefault="00CC1DD0" w:rsidP="00CC1DD0">
            <w:pPr>
              <w:spacing w:before="20" w:after="20" w:line="240" w:lineRule="auto"/>
              <w:rPr>
                <w:sz w:val="18"/>
                <w:szCs w:val="18"/>
              </w:rPr>
            </w:pPr>
            <w:r w:rsidRPr="000B75D4">
              <w:rPr>
                <w:sz w:val="18"/>
                <w:szCs w:val="18"/>
              </w:rPr>
              <w:t>papier i tektura</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4C16FA4" w14:textId="178C0433" w:rsidR="00CC1DD0" w:rsidRPr="000B75D4" w:rsidRDefault="00CC1DD0" w:rsidP="00CC1DD0">
            <w:pPr>
              <w:spacing w:before="20" w:after="20" w:line="240" w:lineRule="auto"/>
              <w:jc w:val="right"/>
              <w:rPr>
                <w:sz w:val="18"/>
                <w:szCs w:val="18"/>
              </w:rPr>
            </w:pPr>
            <w:r w:rsidRPr="000B75D4">
              <w:rPr>
                <w:color w:val="000000"/>
                <w:sz w:val="18"/>
                <w:szCs w:val="18"/>
              </w:rPr>
              <w:t xml:space="preserve">241 505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BE49D46" w14:textId="7189D6A4" w:rsidR="00CC1DD0" w:rsidRPr="000B75D4" w:rsidRDefault="00CC1DD0" w:rsidP="00CC1DD0">
            <w:pPr>
              <w:spacing w:before="20" w:after="20" w:line="240" w:lineRule="auto"/>
              <w:jc w:val="right"/>
              <w:rPr>
                <w:sz w:val="18"/>
                <w:szCs w:val="18"/>
              </w:rPr>
            </w:pPr>
            <w:r w:rsidRPr="000B75D4">
              <w:rPr>
                <w:color w:val="000000"/>
                <w:sz w:val="18"/>
                <w:szCs w:val="18"/>
              </w:rPr>
              <w:t xml:space="preserve">250 358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C727732" w14:textId="4FFC41AC" w:rsidR="00CC1DD0" w:rsidRPr="000B75D4" w:rsidRDefault="00CC1DD0" w:rsidP="00CC1DD0">
            <w:pPr>
              <w:spacing w:before="20" w:after="20" w:line="240" w:lineRule="auto"/>
              <w:jc w:val="right"/>
              <w:rPr>
                <w:sz w:val="18"/>
                <w:szCs w:val="18"/>
              </w:rPr>
            </w:pPr>
            <w:r w:rsidRPr="000B75D4">
              <w:rPr>
                <w:color w:val="000000"/>
                <w:sz w:val="18"/>
                <w:szCs w:val="18"/>
              </w:rPr>
              <w:t xml:space="preserve">259 373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E53A129" w14:textId="1B703323" w:rsidR="00CC1DD0" w:rsidRPr="000B75D4" w:rsidRDefault="00CC1DD0" w:rsidP="00CC1DD0">
            <w:pPr>
              <w:spacing w:before="20" w:after="20" w:line="240" w:lineRule="auto"/>
              <w:jc w:val="right"/>
              <w:rPr>
                <w:sz w:val="18"/>
                <w:szCs w:val="18"/>
              </w:rPr>
            </w:pPr>
            <w:r w:rsidRPr="000B75D4">
              <w:rPr>
                <w:color w:val="000000"/>
                <w:sz w:val="18"/>
                <w:szCs w:val="18"/>
              </w:rPr>
              <w:t xml:space="preserve">268 566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95AA697" w14:textId="3A667C6A" w:rsidR="00CC1DD0" w:rsidRPr="000B75D4" w:rsidRDefault="00CC1DD0" w:rsidP="00CC1DD0">
            <w:pPr>
              <w:spacing w:before="20" w:after="20" w:line="240" w:lineRule="auto"/>
              <w:jc w:val="right"/>
              <w:rPr>
                <w:sz w:val="18"/>
                <w:szCs w:val="18"/>
              </w:rPr>
            </w:pPr>
            <w:r w:rsidRPr="000B75D4">
              <w:rPr>
                <w:color w:val="000000"/>
                <w:sz w:val="18"/>
                <w:szCs w:val="18"/>
              </w:rPr>
              <w:t xml:space="preserve">277 936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5B5E311" w14:textId="08BFB8EA" w:rsidR="00CC1DD0" w:rsidRPr="000B75D4" w:rsidRDefault="00CC1DD0" w:rsidP="00CC1DD0">
            <w:pPr>
              <w:spacing w:before="20" w:after="20" w:line="240" w:lineRule="auto"/>
              <w:jc w:val="right"/>
              <w:rPr>
                <w:sz w:val="18"/>
                <w:szCs w:val="18"/>
              </w:rPr>
            </w:pPr>
            <w:r w:rsidRPr="000B75D4">
              <w:rPr>
                <w:color w:val="000000"/>
                <w:sz w:val="18"/>
                <w:szCs w:val="18"/>
              </w:rPr>
              <w:t xml:space="preserve">289 659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3DD4F8D0" w14:textId="3E25AAA5" w:rsidR="00CC1DD0" w:rsidRPr="000B75D4" w:rsidRDefault="00CC1DD0" w:rsidP="00CC1DD0">
            <w:pPr>
              <w:spacing w:before="20" w:after="20" w:line="240" w:lineRule="auto"/>
              <w:jc w:val="right"/>
              <w:rPr>
                <w:sz w:val="18"/>
                <w:szCs w:val="18"/>
              </w:rPr>
            </w:pPr>
            <w:r w:rsidRPr="000B75D4">
              <w:rPr>
                <w:color w:val="000000"/>
                <w:sz w:val="18"/>
                <w:szCs w:val="18"/>
              </w:rPr>
              <w:t xml:space="preserve">308 079 </w:t>
            </w:r>
          </w:p>
        </w:tc>
      </w:tr>
      <w:tr w:rsidR="00CC1DD0" w:rsidRPr="000B75D4" w14:paraId="3D534092" w14:textId="77777777" w:rsidTr="00A83CB5">
        <w:trPr>
          <w:jc w:val="center"/>
        </w:trPr>
        <w:tc>
          <w:tcPr>
            <w:tcW w:w="1433" w:type="pct"/>
            <w:tcMar>
              <w:left w:w="28" w:type="dxa"/>
              <w:right w:w="28" w:type="dxa"/>
            </w:tcMar>
            <w:vAlign w:val="center"/>
          </w:tcPr>
          <w:p w14:paraId="53297E73" w14:textId="77777777" w:rsidR="00CC1DD0" w:rsidRPr="000B75D4" w:rsidRDefault="00CC1DD0" w:rsidP="00CC1DD0">
            <w:pPr>
              <w:spacing w:before="20" w:after="20" w:line="240" w:lineRule="auto"/>
              <w:rPr>
                <w:sz w:val="18"/>
                <w:szCs w:val="18"/>
              </w:rPr>
            </w:pPr>
            <w:r w:rsidRPr="000B75D4">
              <w:rPr>
                <w:sz w:val="18"/>
                <w:szCs w:val="18"/>
              </w:rPr>
              <w:t>tworzywa sztuczne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9E4E7E7" w14:textId="46105A47" w:rsidR="00CC1DD0" w:rsidRPr="000B75D4" w:rsidRDefault="00CC1DD0" w:rsidP="00CC1DD0">
            <w:pPr>
              <w:spacing w:before="20" w:after="20" w:line="240" w:lineRule="auto"/>
              <w:jc w:val="right"/>
              <w:rPr>
                <w:sz w:val="18"/>
                <w:szCs w:val="18"/>
              </w:rPr>
            </w:pPr>
            <w:r w:rsidRPr="000B75D4">
              <w:rPr>
                <w:color w:val="000000"/>
                <w:sz w:val="18"/>
                <w:szCs w:val="18"/>
              </w:rPr>
              <w:t xml:space="preserve">185 852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DA178DC" w14:textId="7C642391" w:rsidR="00CC1DD0" w:rsidRPr="000B75D4" w:rsidRDefault="00CC1DD0" w:rsidP="00CC1DD0">
            <w:pPr>
              <w:spacing w:before="20" w:after="20" w:line="240" w:lineRule="auto"/>
              <w:jc w:val="right"/>
              <w:rPr>
                <w:sz w:val="18"/>
                <w:szCs w:val="18"/>
              </w:rPr>
            </w:pPr>
            <w:r w:rsidRPr="000B75D4">
              <w:rPr>
                <w:color w:val="000000"/>
                <w:sz w:val="18"/>
                <w:szCs w:val="18"/>
              </w:rPr>
              <w:t xml:space="preserve">186 624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6A67826" w14:textId="28B56059" w:rsidR="00CC1DD0" w:rsidRPr="000B75D4" w:rsidRDefault="00CC1DD0" w:rsidP="00CC1DD0">
            <w:pPr>
              <w:spacing w:before="20" w:after="20" w:line="240" w:lineRule="auto"/>
              <w:jc w:val="right"/>
              <w:rPr>
                <w:sz w:val="18"/>
                <w:szCs w:val="18"/>
              </w:rPr>
            </w:pPr>
            <w:r w:rsidRPr="000B75D4">
              <w:rPr>
                <w:color w:val="000000"/>
                <w:sz w:val="18"/>
                <w:szCs w:val="18"/>
              </w:rPr>
              <w:t xml:space="preserve">187 332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B5C16AF" w14:textId="513DF4BF" w:rsidR="00CC1DD0" w:rsidRPr="000B75D4" w:rsidRDefault="00CC1DD0" w:rsidP="00CC1DD0">
            <w:pPr>
              <w:spacing w:before="20" w:after="20" w:line="240" w:lineRule="auto"/>
              <w:jc w:val="right"/>
              <w:rPr>
                <w:sz w:val="18"/>
                <w:szCs w:val="18"/>
              </w:rPr>
            </w:pPr>
            <w:r w:rsidRPr="000B75D4">
              <w:rPr>
                <w:color w:val="000000"/>
                <w:sz w:val="18"/>
                <w:szCs w:val="18"/>
              </w:rPr>
              <w:t xml:space="preserve">187 986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6DEF8FC" w14:textId="50E328FD" w:rsidR="00CC1DD0" w:rsidRPr="000B75D4" w:rsidRDefault="00CC1DD0" w:rsidP="00CC1DD0">
            <w:pPr>
              <w:spacing w:before="20" w:after="20" w:line="240" w:lineRule="auto"/>
              <w:jc w:val="right"/>
              <w:rPr>
                <w:sz w:val="18"/>
                <w:szCs w:val="18"/>
              </w:rPr>
            </w:pPr>
            <w:r w:rsidRPr="000B75D4">
              <w:rPr>
                <w:color w:val="000000"/>
                <w:sz w:val="18"/>
                <w:szCs w:val="18"/>
              </w:rPr>
              <w:t xml:space="preserve">188 584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302CB58" w14:textId="35A85770" w:rsidR="00CC1DD0" w:rsidRPr="000B75D4" w:rsidRDefault="00CC1DD0" w:rsidP="00CC1DD0">
            <w:pPr>
              <w:spacing w:before="20" w:after="20" w:line="240" w:lineRule="auto"/>
              <w:jc w:val="right"/>
              <w:rPr>
                <w:sz w:val="18"/>
                <w:szCs w:val="18"/>
              </w:rPr>
            </w:pPr>
            <w:r w:rsidRPr="000B75D4">
              <w:rPr>
                <w:color w:val="000000"/>
                <w:sz w:val="18"/>
                <w:szCs w:val="18"/>
              </w:rPr>
              <w:t xml:space="preserve">191 187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D3FA2BE" w14:textId="162F4240" w:rsidR="00CC1DD0" w:rsidRPr="000B75D4" w:rsidRDefault="00CC1DD0" w:rsidP="00CC1DD0">
            <w:pPr>
              <w:spacing w:before="20" w:after="20" w:line="240" w:lineRule="auto"/>
              <w:jc w:val="right"/>
              <w:rPr>
                <w:sz w:val="18"/>
                <w:szCs w:val="18"/>
              </w:rPr>
            </w:pPr>
            <w:r w:rsidRPr="000B75D4">
              <w:rPr>
                <w:color w:val="000000"/>
                <w:sz w:val="18"/>
                <w:szCs w:val="18"/>
              </w:rPr>
              <w:t xml:space="preserve">192 421 </w:t>
            </w:r>
          </w:p>
        </w:tc>
      </w:tr>
      <w:tr w:rsidR="00CC1DD0" w:rsidRPr="000B75D4" w14:paraId="1A8C9433" w14:textId="77777777" w:rsidTr="00A83CB5">
        <w:trPr>
          <w:jc w:val="center"/>
        </w:trPr>
        <w:tc>
          <w:tcPr>
            <w:tcW w:w="1433" w:type="pct"/>
            <w:tcMar>
              <w:left w:w="28" w:type="dxa"/>
              <w:right w:w="28" w:type="dxa"/>
            </w:tcMar>
            <w:vAlign w:val="center"/>
          </w:tcPr>
          <w:p w14:paraId="3DE0EA18" w14:textId="77777777" w:rsidR="00CC1DD0" w:rsidRPr="000B75D4" w:rsidRDefault="00CC1DD0" w:rsidP="00CC1DD0">
            <w:pPr>
              <w:spacing w:before="20" w:after="20" w:line="240" w:lineRule="auto"/>
              <w:rPr>
                <w:sz w:val="18"/>
                <w:szCs w:val="18"/>
              </w:rPr>
            </w:pPr>
            <w:r w:rsidRPr="000B75D4">
              <w:rPr>
                <w:sz w:val="18"/>
                <w:szCs w:val="18"/>
              </w:rPr>
              <w:t>szkło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8817860" w14:textId="2E0D4D92" w:rsidR="00CC1DD0" w:rsidRPr="000B75D4" w:rsidRDefault="00CC1DD0" w:rsidP="00CC1DD0">
            <w:pPr>
              <w:spacing w:before="20" w:after="20" w:line="240" w:lineRule="auto"/>
              <w:jc w:val="right"/>
              <w:rPr>
                <w:sz w:val="18"/>
                <w:szCs w:val="18"/>
              </w:rPr>
            </w:pPr>
            <w:r w:rsidRPr="000B75D4">
              <w:rPr>
                <w:color w:val="000000"/>
                <w:sz w:val="18"/>
                <w:szCs w:val="18"/>
              </w:rPr>
              <w:t xml:space="preserve">183 550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9F3FD07" w14:textId="4F6595FB" w:rsidR="00CC1DD0" w:rsidRPr="000B75D4" w:rsidRDefault="00CC1DD0" w:rsidP="00CC1DD0">
            <w:pPr>
              <w:spacing w:before="20" w:after="20" w:line="240" w:lineRule="auto"/>
              <w:jc w:val="right"/>
              <w:rPr>
                <w:sz w:val="18"/>
                <w:szCs w:val="18"/>
              </w:rPr>
            </w:pPr>
            <w:r w:rsidRPr="000B75D4">
              <w:rPr>
                <w:color w:val="000000"/>
                <w:sz w:val="18"/>
                <w:szCs w:val="18"/>
              </w:rPr>
              <w:t xml:space="preserve">189 445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03EBCA6" w14:textId="0737A404" w:rsidR="00CC1DD0" w:rsidRPr="000B75D4" w:rsidRDefault="00CC1DD0" w:rsidP="00CC1DD0">
            <w:pPr>
              <w:spacing w:before="20" w:after="20" w:line="240" w:lineRule="auto"/>
              <w:jc w:val="right"/>
              <w:rPr>
                <w:sz w:val="18"/>
                <w:szCs w:val="18"/>
              </w:rPr>
            </w:pPr>
            <w:r w:rsidRPr="000B75D4">
              <w:rPr>
                <w:color w:val="000000"/>
                <w:sz w:val="18"/>
                <w:szCs w:val="18"/>
              </w:rPr>
              <w:t xml:space="preserve">195 447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1D8149B" w14:textId="7C9BDB28" w:rsidR="00CC1DD0" w:rsidRPr="000B75D4" w:rsidRDefault="00CC1DD0" w:rsidP="00CC1DD0">
            <w:pPr>
              <w:spacing w:before="20" w:after="20" w:line="240" w:lineRule="auto"/>
              <w:jc w:val="right"/>
              <w:rPr>
                <w:sz w:val="18"/>
                <w:szCs w:val="18"/>
              </w:rPr>
            </w:pPr>
            <w:r w:rsidRPr="000B75D4">
              <w:rPr>
                <w:color w:val="000000"/>
                <w:sz w:val="18"/>
                <w:szCs w:val="18"/>
              </w:rPr>
              <w:t xml:space="preserve">201 566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99B5228" w14:textId="02338618" w:rsidR="00CC1DD0" w:rsidRPr="000B75D4" w:rsidRDefault="00CC1DD0" w:rsidP="00CC1DD0">
            <w:pPr>
              <w:spacing w:before="20" w:after="20" w:line="240" w:lineRule="auto"/>
              <w:jc w:val="right"/>
              <w:rPr>
                <w:sz w:val="18"/>
                <w:szCs w:val="18"/>
              </w:rPr>
            </w:pPr>
            <w:r w:rsidRPr="000B75D4">
              <w:rPr>
                <w:color w:val="000000"/>
                <w:sz w:val="18"/>
                <w:szCs w:val="18"/>
              </w:rPr>
              <w:t xml:space="preserve">207 804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6AB85D2" w14:textId="0DAC043D" w:rsidR="00CC1DD0" w:rsidRPr="000B75D4" w:rsidRDefault="00CC1DD0" w:rsidP="00CC1DD0">
            <w:pPr>
              <w:spacing w:before="20" w:after="20" w:line="240" w:lineRule="auto"/>
              <w:jc w:val="right"/>
              <w:rPr>
                <w:sz w:val="18"/>
                <w:szCs w:val="18"/>
              </w:rPr>
            </w:pPr>
            <w:r w:rsidRPr="000B75D4">
              <w:rPr>
                <w:color w:val="000000"/>
                <w:sz w:val="18"/>
                <w:szCs w:val="18"/>
              </w:rPr>
              <w:t xml:space="preserve">219 414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D39B975" w14:textId="1B2B5083" w:rsidR="00CC1DD0" w:rsidRPr="000B75D4" w:rsidRDefault="00CC1DD0" w:rsidP="00CC1DD0">
            <w:pPr>
              <w:spacing w:before="20" w:after="20" w:line="240" w:lineRule="auto"/>
              <w:jc w:val="right"/>
              <w:rPr>
                <w:sz w:val="18"/>
                <w:szCs w:val="18"/>
              </w:rPr>
            </w:pPr>
            <w:r w:rsidRPr="000B75D4">
              <w:rPr>
                <w:color w:val="000000"/>
                <w:sz w:val="18"/>
                <w:szCs w:val="18"/>
              </w:rPr>
              <w:t xml:space="preserve">239 289 </w:t>
            </w:r>
          </w:p>
        </w:tc>
      </w:tr>
      <w:tr w:rsidR="00CC1DD0" w:rsidRPr="000B75D4" w14:paraId="5758EEAD" w14:textId="77777777" w:rsidTr="00A83CB5">
        <w:trPr>
          <w:jc w:val="center"/>
        </w:trPr>
        <w:tc>
          <w:tcPr>
            <w:tcW w:w="1433" w:type="pct"/>
            <w:tcMar>
              <w:left w:w="28" w:type="dxa"/>
              <w:right w:w="28" w:type="dxa"/>
            </w:tcMar>
            <w:vAlign w:val="center"/>
          </w:tcPr>
          <w:p w14:paraId="1E1E2213" w14:textId="77777777" w:rsidR="00CC1DD0" w:rsidRPr="000B75D4" w:rsidRDefault="00CC1DD0" w:rsidP="00CC1DD0">
            <w:pPr>
              <w:spacing w:before="20" w:after="20" w:line="240" w:lineRule="auto"/>
              <w:rPr>
                <w:sz w:val="18"/>
                <w:szCs w:val="18"/>
              </w:rPr>
            </w:pPr>
            <w:r w:rsidRPr="000B75D4">
              <w:rPr>
                <w:sz w:val="18"/>
                <w:szCs w:val="18"/>
              </w:rPr>
              <w:t>tekstylia</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50DF990" w14:textId="67BC6C7B" w:rsidR="00CC1DD0" w:rsidRPr="000B75D4" w:rsidRDefault="00CC1DD0" w:rsidP="00CC1DD0">
            <w:pPr>
              <w:spacing w:before="20" w:after="20" w:line="240" w:lineRule="auto"/>
              <w:jc w:val="right"/>
              <w:rPr>
                <w:sz w:val="18"/>
                <w:szCs w:val="18"/>
              </w:rPr>
            </w:pPr>
            <w:r w:rsidRPr="000B75D4">
              <w:rPr>
                <w:color w:val="000000"/>
                <w:sz w:val="18"/>
                <w:szCs w:val="18"/>
              </w:rPr>
              <w:t xml:space="preserve">22 211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42BC7CF" w14:textId="429AA20B" w:rsidR="00CC1DD0" w:rsidRPr="000B75D4" w:rsidRDefault="00CC1DD0" w:rsidP="00CC1DD0">
            <w:pPr>
              <w:spacing w:before="20" w:after="20" w:line="240" w:lineRule="auto"/>
              <w:jc w:val="right"/>
              <w:rPr>
                <w:sz w:val="18"/>
                <w:szCs w:val="18"/>
              </w:rPr>
            </w:pPr>
            <w:r w:rsidRPr="000B75D4">
              <w:rPr>
                <w:color w:val="000000"/>
                <w:sz w:val="18"/>
                <w:szCs w:val="18"/>
              </w:rPr>
              <w:t xml:space="preserve">22 900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E9CF00C" w14:textId="41476766" w:rsidR="00CC1DD0" w:rsidRPr="000B75D4" w:rsidRDefault="00CC1DD0" w:rsidP="00CC1DD0">
            <w:pPr>
              <w:spacing w:before="20" w:after="20" w:line="240" w:lineRule="auto"/>
              <w:jc w:val="right"/>
              <w:rPr>
                <w:sz w:val="18"/>
                <w:szCs w:val="18"/>
              </w:rPr>
            </w:pPr>
            <w:r w:rsidRPr="000B75D4">
              <w:rPr>
                <w:color w:val="000000"/>
                <w:sz w:val="18"/>
                <w:szCs w:val="18"/>
              </w:rPr>
              <w:t xml:space="preserve">23 601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5B1B768" w14:textId="6B568101" w:rsidR="00CC1DD0" w:rsidRPr="000B75D4" w:rsidRDefault="00CC1DD0" w:rsidP="00CC1DD0">
            <w:pPr>
              <w:spacing w:before="20" w:after="20" w:line="240" w:lineRule="auto"/>
              <w:jc w:val="right"/>
              <w:rPr>
                <w:sz w:val="18"/>
                <w:szCs w:val="18"/>
              </w:rPr>
            </w:pPr>
            <w:r w:rsidRPr="000B75D4">
              <w:rPr>
                <w:color w:val="000000"/>
                <w:sz w:val="18"/>
                <w:szCs w:val="18"/>
              </w:rPr>
              <w:t xml:space="preserve">24 314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DD5C95B" w14:textId="709FF21B" w:rsidR="00CC1DD0" w:rsidRPr="000B75D4" w:rsidRDefault="00CC1DD0" w:rsidP="00CC1DD0">
            <w:pPr>
              <w:spacing w:before="20" w:after="20" w:line="240" w:lineRule="auto"/>
              <w:jc w:val="right"/>
              <w:rPr>
                <w:sz w:val="18"/>
                <w:szCs w:val="18"/>
              </w:rPr>
            </w:pPr>
            <w:r w:rsidRPr="000B75D4">
              <w:rPr>
                <w:color w:val="000000"/>
                <w:sz w:val="18"/>
                <w:szCs w:val="18"/>
              </w:rPr>
              <w:t xml:space="preserve">25 040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D9A60DA" w14:textId="4317E1A1" w:rsidR="00CC1DD0" w:rsidRPr="000B75D4" w:rsidRDefault="00CC1DD0" w:rsidP="00CC1DD0">
            <w:pPr>
              <w:spacing w:before="20" w:after="20" w:line="240" w:lineRule="auto"/>
              <w:jc w:val="right"/>
              <w:rPr>
                <w:sz w:val="18"/>
                <w:szCs w:val="18"/>
              </w:rPr>
            </w:pPr>
            <w:r w:rsidRPr="000B75D4">
              <w:rPr>
                <w:color w:val="000000"/>
                <w:sz w:val="18"/>
                <w:szCs w:val="18"/>
              </w:rPr>
              <w:t xml:space="preserve">27 201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06827F43" w14:textId="0637C604" w:rsidR="00CC1DD0" w:rsidRPr="000B75D4" w:rsidRDefault="00CC1DD0" w:rsidP="00CC1DD0">
            <w:pPr>
              <w:spacing w:before="20" w:after="20" w:line="240" w:lineRule="auto"/>
              <w:jc w:val="right"/>
              <w:rPr>
                <w:sz w:val="18"/>
                <w:szCs w:val="18"/>
              </w:rPr>
            </w:pPr>
            <w:r w:rsidRPr="000B75D4">
              <w:rPr>
                <w:color w:val="000000"/>
                <w:sz w:val="18"/>
                <w:szCs w:val="18"/>
              </w:rPr>
              <w:t xml:space="preserve">31 199 </w:t>
            </w:r>
          </w:p>
        </w:tc>
      </w:tr>
      <w:tr w:rsidR="00CC1DD0" w:rsidRPr="000B75D4" w14:paraId="5291F6AD" w14:textId="77777777" w:rsidTr="00A83CB5">
        <w:trPr>
          <w:jc w:val="center"/>
        </w:trPr>
        <w:tc>
          <w:tcPr>
            <w:tcW w:w="1433" w:type="pct"/>
            <w:tcMar>
              <w:left w:w="28" w:type="dxa"/>
              <w:right w:w="28" w:type="dxa"/>
            </w:tcMar>
            <w:vAlign w:val="center"/>
          </w:tcPr>
          <w:p w14:paraId="09C94BAD" w14:textId="77777777" w:rsidR="00CC1DD0" w:rsidRPr="000B75D4" w:rsidRDefault="00CC1DD0" w:rsidP="00CC1DD0">
            <w:pPr>
              <w:spacing w:before="20" w:after="20" w:line="240" w:lineRule="auto"/>
              <w:rPr>
                <w:sz w:val="18"/>
                <w:szCs w:val="18"/>
              </w:rPr>
            </w:pPr>
            <w:r w:rsidRPr="000B75D4">
              <w:rPr>
                <w:sz w:val="18"/>
                <w:szCs w:val="18"/>
              </w:rPr>
              <w:t>metale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A68E3BF" w14:textId="24B449D7" w:rsidR="00CC1DD0" w:rsidRPr="000B75D4" w:rsidRDefault="00CC1DD0" w:rsidP="00CC1DD0">
            <w:pPr>
              <w:spacing w:before="20" w:after="20" w:line="240" w:lineRule="auto"/>
              <w:jc w:val="right"/>
              <w:rPr>
                <w:sz w:val="18"/>
                <w:szCs w:val="18"/>
              </w:rPr>
            </w:pPr>
            <w:r w:rsidRPr="000B75D4">
              <w:rPr>
                <w:color w:val="000000"/>
                <w:sz w:val="18"/>
                <w:szCs w:val="18"/>
              </w:rPr>
              <w:t xml:space="preserve">53 637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4F5DD31" w14:textId="33819466" w:rsidR="00CC1DD0" w:rsidRPr="000B75D4" w:rsidRDefault="00CC1DD0" w:rsidP="00CC1DD0">
            <w:pPr>
              <w:spacing w:before="20" w:after="20" w:line="240" w:lineRule="auto"/>
              <w:jc w:val="right"/>
              <w:rPr>
                <w:sz w:val="18"/>
                <w:szCs w:val="18"/>
              </w:rPr>
            </w:pPr>
            <w:r w:rsidRPr="000B75D4">
              <w:rPr>
                <w:color w:val="000000"/>
                <w:sz w:val="18"/>
                <w:szCs w:val="18"/>
              </w:rPr>
              <w:t xml:space="preserve">56 755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7339398" w14:textId="0D26D7FD" w:rsidR="00CC1DD0" w:rsidRPr="000B75D4" w:rsidRDefault="00CC1DD0" w:rsidP="00CC1DD0">
            <w:pPr>
              <w:spacing w:before="20" w:after="20" w:line="240" w:lineRule="auto"/>
              <w:jc w:val="right"/>
              <w:rPr>
                <w:sz w:val="18"/>
                <w:szCs w:val="18"/>
              </w:rPr>
            </w:pPr>
            <w:r w:rsidRPr="000B75D4">
              <w:rPr>
                <w:color w:val="000000"/>
                <w:sz w:val="18"/>
                <w:szCs w:val="18"/>
              </w:rPr>
              <w:t xml:space="preserve">59 942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0B1EC30" w14:textId="2638AA9A" w:rsidR="00CC1DD0" w:rsidRPr="000B75D4" w:rsidRDefault="00CC1DD0" w:rsidP="00CC1DD0">
            <w:pPr>
              <w:spacing w:before="20" w:after="20" w:line="240" w:lineRule="auto"/>
              <w:jc w:val="right"/>
              <w:rPr>
                <w:sz w:val="18"/>
                <w:szCs w:val="18"/>
              </w:rPr>
            </w:pPr>
            <w:r w:rsidRPr="000B75D4">
              <w:rPr>
                <w:color w:val="000000"/>
                <w:sz w:val="18"/>
                <w:szCs w:val="18"/>
              </w:rPr>
              <w:t xml:space="preserve">63 199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4BEA93B" w14:textId="66F5976E" w:rsidR="00CC1DD0" w:rsidRPr="000B75D4" w:rsidRDefault="00CC1DD0" w:rsidP="00CC1DD0">
            <w:pPr>
              <w:spacing w:before="20" w:after="20" w:line="240" w:lineRule="auto"/>
              <w:jc w:val="right"/>
              <w:rPr>
                <w:sz w:val="18"/>
                <w:szCs w:val="18"/>
              </w:rPr>
            </w:pPr>
            <w:r w:rsidRPr="000B75D4">
              <w:rPr>
                <w:color w:val="000000"/>
                <w:sz w:val="18"/>
                <w:szCs w:val="18"/>
              </w:rPr>
              <w:t xml:space="preserve">66 529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16F1454" w14:textId="76BF4DB8" w:rsidR="00CC1DD0" w:rsidRPr="000B75D4" w:rsidRDefault="00CC1DD0" w:rsidP="00CC1DD0">
            <w:pPr>
              <w:spacing w:before="20" w:after="20" w:line="240" w:lineRule="auto"/>
              <w:jc w:val="right"/>
              <w:rPr>
                <w:sz w:val="18"/>
                <w:szCs w:val="18"/>
              </w:rPr>
            </w:pPr>
            <w:r w:rsidRPr="000B75D4">
              <w:rPr>
                <w:color w:val="000000"/>
                <w:sz w:val="18"/>
                <w:szCs w:val="18"/>
              </w:rPr>
              <w:t xml:space="preserve">70 530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D6B9076" w14:textId="2415883A" w:rsidR="00CC1DD0" w:rsidRPr="000B75D4" w:rsidRDefault="00CC1DD0" w:rsidP="00CC1DD0">
            <w:pPr>
              <w:spacing w:before="20" w:after="20" w:line="240" w:lineRule="auto"/>
              <w:jc w:val="right"/>
              <w:rPr>
                <w:sz w:val="18"/>
                <w:szCs w:val="18"/>
              </w:rPr>
            </w:pPr>
            <w:r w:rsidRPr="000B75D4">
              <w:rPr>
                <w:color w:val="000000"/>
                <w:sz w:val="18"/>
                <w:szCs w:val="18"/>
              </w:rPr>
              <w:t xml:space="preserve">77 541 </w:t>
            </w:r>
          </w:p>
        </w:tc>
      </w:tr>
      <w:tr w:rsidR="00CC1DD0" w:rsidRPr="000B75D4" w14:paraId="5FA05138" w14:textId="77777777" w:rsidTr="00A83CB5">
        <w:trPr>
          <w:jc w:val="center"/>
        </w:trPr>
        <w:tc>
          <w:tcPr>
            <w:tcW w:w="1433" w:type="pct"/>
            <w:tcMar>
              <w:left w:w="28" w:type="dxa"/>
              <w:right w:w="28" w:type="dxa"/>
            </w:tcMar>
            <w:vAlign w:val="center"/>
          </w:tcPr>
          <w:p w14:paraId="44B135C5" w14:textId="77777777" w:rsidR="00CC1DD0" w:rsidRPr="000B75D4" w:rsidRDefault="00CC1DD0" w:rsidP="00CC1DD0">
            <w:pPr>
              <w:spacing w:before="20" w:after="20" w:line="240" w:lineRule="auto"/>
              <w:rPr>
                <w:sz w:val="18"/>
                <w:szCs w:val="18"/>
              </w:rPr>
            </w:pPr>
            <w:r w:rsidRPr="000B75D4">
              <w:rPr>
                <w:sz w:val="18"/>
                <w:szCs w:val="18"/>
              </w:rPr>
              <w:t>odpady wielomateriałowe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5D68A81F" w14:textId="6917E0A0" w:rsidR="00CC1DD0" w:rsidRPr="000B75D4" w:rsidRDefault="00CC1DD0" w:rsidP="00CC1DD0">
            <w:pPr>
              <w:spacing w:before="20" w:after="20" w:line="240" w:lineRule="auto"/>
              <w:jc w:val="right"/>
              <w:rPr>
                <w:sz w:val="18"/>
                <w:szCs w:val="18"/>
              </w:rPr>
            </w:pPr>
            <w:r w:rsidRPr="000B75D4">
              <w:rPr>
                <w:color w:val="000000"/>
                <w:sz w:val="18"/>
                <w:szCs w:val="18"/>
              </w:rPr>
              <w:t xml:space="preserve">34 329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3069A23" w14:textId="541145DF" w:rsidR="00CC1DD0" w:rsidRPr="000B75D4" w:rsidRDefault="00CC1DD0" w:rsidP="00CC1DD0">
            <w:pPr>
              <w:spacing w:before="20" w:after="20" w:line="240" w:lineRule="auto"/>
              <w:jc w:val="right"/>
              <w:rPr>
                <w:sz w:val="18"/>
                <w:szCs w:val="18"/>
              </w:rPr>
            </w:pPr>
            <w:r w:rsidRPr="000B75D4">
              <w:rPr>
                <w:color w:val="000000"/>
                <w:sz w:val="18"/>
                <w:szCs w:val="18"/>
              </w:rPr>
              <w:t xml:space="preserve">36 030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F53E144" w14:textId="35B25D7F" w:rsidR="00CC1DD0" w:rsidRPr="000B75D4" w:rsidRDefault="00CC1DD0" w:rsidP="00CC1DD0">
            <w:pPr>
              <w:spacing w:before="20" w:after="20" w:line="240" w:lineRule="auto"/>
              <w:jc w:val="right"/>
              <w:rPr>
                <w:sz w:val="18"/>
                <w:szCs w:val="18"/>
              </w:rPr>
            </w:pPr>
            <w:r w:rsidRPr="000B75D4">
              <w:rPr>
                <w:color w:val="000000"/>
                <w:sz w:val="18"/>
                <w:szCs w:val="18"/>
              </w:rPr>
              <w:t xml:space="preserve">37 771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FF5E284" w14:textId="16B990AE" w:rsidR="00CC1DD0" w:rsidRPr="000B75D4" w:rsidRDefault="00CC1DD0" w:rsidP="00CC1DD0">
            <w:pPr>
              <w:spacing w:before="20" w:after="20" w:line="240" w:lineRule="auto"/>
              <w:jc w:val="right"/>
              <w:rPr>
                <w:sz w:val="18"/>
                <w:szCs w:val="18"/>
              </w:rPr>
            </w:pPr>
            <w:r w:rsidRPr="000B75D4">
              <w:rPr>
                <w:color w:val="000000"/>
                <w:sz w:val="18"/>
                <w:szCs w:val="18"/>
              </w:rPr>
              <w:t xml:space="preserve">39 554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6FFC2B0" w14:textId="67F017E2" w:rsidR="00CC1DD0" w:rsidRPr="000B75D4" w:rsidRDefault="00CC1DD0" w:rsidP="00CC1DD0">
            <w:pPr>
              <w:spacing w:before="20" w:after="20" w:line="240" w:lineRule="auto"/>
              <w:jc w:val="right"/>
              <w:rPr>
                <w:sz w:val="18"/>
                <w:szCs w:val="18"/>
              </w:rPr>
            </w:pPr>
            <w:r w:rsidRPr="000B75D4">
              <w:rPr>
                <w:color w:val="000000"/>
                <w:sz w:val="18"/>
                <w:szCs w:val="18"/>
              </w:rPr>
              <w:t xml:space="preserve">41 380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CDCA085" w14:textId="00D12D8B" w:rsidR="00CC1DD0" w:rsidRPr="000B75D4" w:rsidRDefault="00CC1DD0" w:rsidP="00CC1DD0">
            <w:pPr>
              <w:spacing w:before="20" w:after="20" w:line="240" w:lineRule="auto"/>
              <w:jc w:val="right"/>
              <w:rPr>
                <w:sz w:val="18"/>
                <w:szCs w:val="18"/>
              </w:rPr>
            </w:pPr>
            <w:r w:rsidRPr="000B75D4">
              <w:rPr>
                <w:color w:val="000000"/>
                <w:sz w:val="18"/>
                <w:szCs w:val="18"/>
              </w:rPr>
              <w:t xml:space="preserve">42 967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7706EC33" w14:textId="73CCEB4F" w:rsidR="00CC1DD0" w:rsidRPr="000B75D4" w:rsidRDefault="00CC1DD0" w:rsidP="00CC1DD0">
            <w:pPr>
              <w:spacing w:before="20" w:after="20" w:line="240" w:lineRule="auto"/>
              <w:jc w:val="right"/>
              <w:rPr>
                <w:sz w:val="18"/>
                <w:szCs w:val="18"/>
              </w:rPr>
            </w:pPr>
            <w:r w:rsidRPr="000B75D4">
              <w:rPr>
                <w:color w:val="000000"/>
                <w:sz w:val="18"/>
                <w:szCs w:val="18"/>
              </w:rPr>
              <w:t xml:space="preserve">45 367 </w:t>
            </w:r>
          </w:p>
        </w:tc>
      </w:tr>
      <w:tr w:rsidR="00CC1DD0" w:rsidRPr="000B75D4" w14:paraId="39D74439" w14:textId="77777777" w:rsidTr="00A83CB5">
        <w:trPr>
          <w:jc w:val="center"/>
        </w:trPr>
        <w:tc>
          <w:tcPr>
            <w:tcW w:w="1433" w:type="pct"/>
            <w:tcMar>
              <w:left w:w="28" w:type="dxa"/>
              <w:right w:w="28" w:type="dxa"/>
            </w:tcMar>
            <w:vAlign w:val="center"/>
          </w:tcPr>
          <w:p w14:paraId="2458B261" w14:textId="77777777" w:rsidR="00CC1DD0" w:rsidRPr="000B75D4" w:rsidRDefault="00CC1DD0" w:rsidP="00CC1DD0">
            <w:pPr>
              <w:spacing w:before="20" w:after="20" w:line="240" w:lineRule="auto"/>
              <w:rPr>
                <w:sz w:val="18"/>
                <w:szCs w:val="18"/>
              </w:rPr>
            </w:pPr>
            <w:r w:rsidRPr="000B75D4">
              <w:rPr>
                <w:sz w:val="18"/>
                <w:szCs w:val="18"/>
              </w:rPr>
              <w:t>odpady mineralne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9BFEF54" w14:textId="176C3049" w:rsidR="00CC1DD0" w:rsidRPr="000B75D4" w:rsidRDefault="00CC1DD0" w:rsidP="00CC1DD0">
            <w:pPr>
              <w:spacing w:before="20" w:after="20" w:line="240" w:lineRule="auto"/>
              <w:jc w:val="right"/>
              <w:rPr>
                <w:sz w:val="18"/>
                <w:szCs w:val="18"/>
              </w:rPr>
            </w:pPr>
            <w:r w:rsidRPr="000B75D4">
              <w:rPr>
                <w:color w:val="000000"/>
                <w:sz w:val="18"/>
                <w:szCs w:val="18"/>
              </w:rPr>
              <w:t xml:space="preserve">114 440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34D5D47" w14:textId="2C8525D4" w:rsidR="00CC1DD0" w:rsidRPr="000B75D4" w:rsidRDefault="00CC1DD0" w:rsidP="00CC1DD0">
            <w:pPr>
              <w:spacing w:before="20" w:after="20" w:line="240" w:lineRule="auto"/>
              <w:jc w:val="right"/>
              <w:rPr>
                <w:sz w:val="18"/>
                <w:szCs w:val="18"/>
              </w:rPr>
            </w:pPr>
            <w:r w:rsidRPr="000B75D4">
              <w:rPr>
                <w:color w:val="000000"/>
                <w:sz w:val="18"/>
                <w:szCs w:val="18"/>
              </w:rPr>
              <w:t xml:space="preserve">107 026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A005F0F" w14:textId="0B091088" w:rsidR="00CC1DD0" w:rsidRPr="000B75D4" w:rsidRDefault="00CC1DD0" w:rsidP="00CC1DD0">
            <w:pPr>
              <w:spacing w:before="20" w:after="20" w:line="240" w:lineRule="auto"/>
              <w:jc w:val="right"/>
              <w:rPr>
                <w:sz w:val="18"/>
                <w:szCs w:val="18"/>
              </w:rPr>
            </w:pPr>
            <w:r w:rsidRPr="000B75D4">
              <w:rPr>
                <w:color w:val="000000"/>
                <w:sz w:val="18"/>
                <w:szCs w:val="18"/>
              </w:rPr>
              <w:t xml:space="preserve">99 331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B4B9C5D" w14:textId="75CBF510" w:rsidR="00CC1DD0" w:rsidRPr="000B75D4" w:rsidRDefault="00CC1DD0" w:rsidP="00CC1DD0">
            <w:pPr>
              <w:spacing w:before="20" w:after="20" w:line="240" w:lineRule="auto"/>
              <w:jc w:val="right"/>
              <w:rPr>
                <w:sz w:val="18"/>
                <w:szCs w:val="18"/>
              </w:rPr>
            </w:pPr>
            <w:r w:rsidRPr="000B75D4">
              <w:rPr>
                <w:color w:val="000000"/>
                <w:sz w:val="18"/>
                <w:szCs w:val="18"/>
              </w:rPr>
              <w:t xml:space="preserve">91 359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EBA746C" w14:textId="2C8567D7" w:rsidR="00CC1DD0" w:rsidRPr="000B75D4" w:rsidRDefault="00CC1DD0" w:rsidP="00CC1DD0">
            <w:pPr>
              <w:spacing w:before="20" w:after="20" w:line="240" w:lineRule="auto"/>
              <w:jc w:val="right"/>
              <w:rPr>
                <w:sz w:val="18"/>
                <w:szCs w:val="18"/>
              </w:rPr>
            </w:pPr>
            <w:r w:rsidRPr="000B75D4">
              <w:rPr>
                <w:color w:val="000000"/>
                <w:sz w:val="18"/>
                <w:szCs w:val="18"/>
              </w:rPr>
              <w:t xml:space="preserve">83 106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2114EDE" w14:textId="14ED74DB" w:rsidR="00CC1DD0" w:rsidRPr="000B75D4" w:rsidRDefault="00CC1DD0" w:rsidP="00CC1DD0">
            <w:pPr>
              <w:spacing w:before="20" w:after="20" w:line="240" w:lineRule="auto"/>
              <w:jc w:val="right"/>
              <w:rPr>
                <w:sz w:val="18"/>
                <w:szCs w:val="18"/>
              </w:rPr>
            </w:pPr>
            <w:r w:rsidRPr="000B75D4">
              <w:rPr>
                <w:color w:val="000000"/>
                <w:sz w:val="18"/>
                <w:szCs w:val="18"/>
              </w:rPr>
              <w:t xml:space="preserve">85 329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7D0B6965" w14:textId="74A8AF8D" w:rsidR="00CC1DD0" w:rsidRPr="000B75D4" w:rsidRDefault="00CC1DD0" w:rsidP="00CC1DD0">
            <w:pPr>
              <w:spacing w:before="20" w:after="20" w:line="240" w:lineRule="auto"/>
              <w:jc w:val="right"/>
              <w:rPr>
                <w:sz w:val="18"/>
                <w:szCs w:val="18"/>
              </w:rPr>
            </w:pPr>
            <w:r w:rsidRPr="000B75D4">
              <w:rPr>
                <w:color w:val="000000"/>
                <w:sz w:val="18"/>
                <w:szCs w:val="18"/>
              </w:rPr>
              <w:t xml:space="preserve">88 059 </w:t>
            </w:r>
          </w:p>
        </w:tc>
      </w:tr>
      <w:tr w:rsidR="00CC1DD0" w:rsidRPr="000B75D4" w14:paraId="122B0FCC" w14:textId="77777777" w:rsidTr="00A83CB5">
        <w:trPr>
          <w:jc w:val="center"/>
        </w:trPr>
        <w:tc>
          <w:tcPr>
            <w:tcW w:w="1433" w:type="pct"/>
            <w:tcMar>
              <w:left w:w="28" w:type="dxa"/>
              <w:right w:w="28" w:type="dxa"/>
            </w:tcMar>
            <w:vAlign w:val="center"/>
          </w:tcPr>
          <w:p w14:paraId="1261145A" w14:textId="77777777" w:rsidR="00CC1DD0" w:rsidRPr="000B75D4" w:rsidRDefault="00CC1DD0" w:rsidP="00CC1DD0">
            <w:pPr>
              <w:spacing w:before="20" w:after="20" w:line="240" w:lineRule="auto"/>
              <w:rPr>
                <w:sz w:val="18"/>
                <w:szCs w:val="18"/>
              </w:rPr>
            </w:pPr>
            <w:r w:rsidRPr="000B75D4">
              <w:rPr>
                <w:sz w:val="18"/>
                <w:szCs w:val="18"/>
              </w:rPr>
              <w:t>odpady niebezpieczne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1568BC6" w14:textId="0663A4B2" w:rsidR="00CC1DD0" w:rsidRPr="000B75D4" w:rsidRDefault="00CC1DD0" w:rsidP="00CC1DD0">
            <w:pPr>
              <w:spacing w:before="20" w:after="20" w:line="240" w:lineRule="auto"/>
              <w:jc w:val="right"/>
              <w:rPr>
                <w:sz w:val="18"/>
                <w:szCs w:val="18"/>
              </w:rPr>
            </w:pPr>
            <w:r w:rsidRPr="000B75D4">
              <w:rPr>
                <w:color w:val="000000"/>
                <w:sz w:val="18"/>
                <w:szCs w:val="18"/>
              </w:rPr>
              <w:t xml:space="preserve">11 456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03D04EB" w14:textId="37B1E681" w:rsidR="00CC1DD0" w:rsidRPr="000B75D4" w:rsidRDefault="00CC1DD0" w:rsidP="00CC1DD0">
            <w:pPr>
              <w:spacing w:before="20" w:after="20" w:line="240" w:lineRule="auto"/>
              <w:jc w:val="right"/>
              <w:rPr>
                <w:sz w:val="18"/>
                <w:szCs w:val="18"/>
              </w:rPr>
            </w:pPr>
            <w:r w:rsidRPr="000B75D4">
              <w:rPr>
                <w:color w:val="000000"/>
                <w:sz w:val="18"/>
                <w:szCs w:val="18"/>
              </w:rPr>
              <w:t xml:space="preserve">12 185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FF28AFB" w14:textId="3EE4B24A" w:rsidR="00CC1DD0" w:rsidRPr="000B75D4" w:rsidRDefault="00CC1DD0" w:rsidP="00CC1DD0">
            <w:pPr>
              <w:spacing w:before="20" w:after="20" w:line="240" w:lineRule="auto"/>
              <w:jc w:val="right"/>
              <w:rPr>
                <w:sz w:val="18"/>
                <w:szCs w:val="18"/>
              </w:rPr>
            </w:pPr>
            <w:r w:rsidRPr="000B75D4">
              <w:rPr>
                <w:color w:val="000000"/>
                <w:sz w:val="18"/>
                <w:szCs w:val="18"/>
              </w:rPr>
              <w:t xml:space="preserve">12 932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6CA9055" w14:textId="66988909" w:rsidR="00CC1DD0" w:rsidRPr="000B75D4" w:rsidRDefault="00CC1DD0" w:rsidP="00CC1DD0">
            <w:pPr>
              <w:spacing w:before="20" w:after="20" w:line="240" w:lineRule="auto"/>
              <w:jc w:val="right"/>
              <w:rPr>
                <w:sz w:val="18"/>
                <w:szCs w:val="18"/>
              </w:rPr>
            </w:pPr>
            <w:r w:rsidRPr="000B75D4">
              <w:rPr>
                <w:color w:val="000000"/>
                <w:sz w:val="18"/>
                <w:szCs w:val="18"/>
              </w:rPr>
              <w:t xml:space="preserve">13 698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40FDBDB" w14:textId="04CE1B67" w:rsidR="00CC1DD0" w:rsidRPr="000B75D4" w:rsidRDefault="00CC1DD0" w:rsidP="00CC1DD0">
            <w:pPr>
              <w:spacing w:before="20" w:after="20" w:line="240" w:lineRule="auto"/>
              <w:jc w:val="right"/>
              <w:rPr>
                <w:sz w:val="18"/>
                <w:szCs w:val="18"/>
              </w:rPr>
            </w:pPr>
            <w:r w:rsidRPr="000B75D4">
              <w:rPr>
                <w:color w:val="000000"/>
                <w:sz w:val="18"/>
                <w:szCs w:val="18"/>
              </w:rPr>
              <w:t xml:space="preserve">14 483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F722545" w14:textId="71FDFEEE" w:rsidR="00CC1DD0" w:rsidRPr="000B75D4" w:rsidRDefault="00CC1DD0" w:rsidP="00CC1DD0">
            <w:pPr>
              <w:spacing w:before="20" w:after="20" w:line="240" w:lineRule="auto"/>
              <w:jc w:val="right"/>
              <w:rPr>
                <w:sz w:val="18"/>
                <w:szCs w:val="18"/>
              </w:rPr>
            </w:pPr>
            <w:r w:rsidRPr="000B75D4">
              <w:rPr>
                <w:color w:val="000000"/>
                <w:sz w:val="18"/>
                <w:szCs w:val="18"/>
              </w:rPr>
              <w:t xml:space="preserve">14 906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190C9133" w14:textId="3829D95D" w:rsidR="00CC1DD0" w:rsidRPr="000B75D4" w:rsidRDefault="00CC1DD0" w:rsidP="00CC1DD0">
            <w:pPr>
              <w:spacing w:before="20" w:after="20" w:line="240" w:lineRule="auto"/>
              <w:jc w:val="right"/>
              <w:rPr>
                <w:sz w:val="18"/>
                <w:szCs w:val="18"/>
              </w:rPr>
            </w:pPr>
            <w:r w:rsidRPr="000B75D4">
              <w:rPr>
                <w:color w:val="000000"/>
                <w:sz w:val="18"/>
                <w:szCs w:val="18"/>
              </w:rPr>
              <w:t xml:space="preserve">15 466 </w:t>
            </w:r>
          </w:p>
        </w:tc>
      </w:tr>
      <w:tr w:rsidR="00CC1DD0" w:rsidRPr="000B75D4" w14:paraId="7486629F" w14:textId="77777777" w:rsidTr="00A83CB5">
        <w:trPr>
          <w:jc w:val="center"/>
        </w:trPr>
        <w:tc>
          <w:tcPr>
            <w:tcW w:w="1433" w:type="pct"/>
            <w:tcMar>
              <w:left w:w="28" w:type="dxa"/>
              <w:right w:w="28" w:type="dxa"/>
            </w:tcMar>
            <w:vAlign w:val="center"/>
          </w:tcPr>
          <w:p w14:paraId="1909B66A" w14:textId="77777777" w:rsidR="00CC1DD0" w:rsidRPr="000B75D4" w:rsidRDefault="00CC1DD0" w:rsidP="00CC1DD0">
            <w:pPr>
              <w:spacing w:before="20" w:after="20" w:line="240" w:lineRule="auto"/>
              <w:rPr>
                <w:sz w:val="18"/>
                <w:szCs w:val="18"/>
              </w:rPr>
            </w:pPr>
            <w:r w:rsidRPr="000B75D4">
              <w:rPr>
                <w:sz w:val="18"/>
                <w:szCs w:val="18"/>
              </w:rPr>
              <w:t>inne kategorie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4A7C7EB" w14:textId="388483A7" w:rsidR="00CC1DD0" w:rsidRPr="000B75D4" w:rsidRDefault="00CC1DD0" w:rsidP="00CC1DD0">
            <w:pPr>
              <w:spacing w:before="20" w:after="20" w:line="240" w:lineRule="auto"/>
              <w:jc w:val="right"/>
              <w:rPr>
                <w:sz w:val="18"/>
                <w:szCs w:val="18"/>
              </w:rPr>
            </w:pPr>
            <w:r w:rsidRPr="000B75D4">
              <w:rPr>
                <w:color w:val="000000"/>
                <w:sz w:val="18"/>
                <w:szCs w:val="18"/>
              </w:rPr>
              <w:t xml:space="preserve">75 627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3AD39D1" w14:textId="4EBB605B" w:rsidR="00CC1DD0" w:rsidRPr="000B75D4" w:rsidRDefault="00CC1DD0" w:rsidP="00CC1DD0">
            <w:pPr>
              <w:spacing w:before="20" w:after="20" w:line="240" w:lineRule="auto"/>
              <w:jc w:val="right"/>
              <w:rPr>
                <w:sz w:val="18"/>
                <w:szCs w:val="18"/>
              </w:rPr>
            </w:pPr>
            <w:r w:rsidRPr="000B75D4">
              <w:rPr>
                <w:color w:val="000000"/>
                <w:sz w:val="18"/>
                <w:szCs w:val="18"/>
              </w:rPr>
              <w:t xml:space="preserve">74 897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78FF0A7" w14:textId="056C4FDD" w:rsidR="00CC1DD0" w:rsidRPr="000B75D4" w:rsidRDefault="00CC1DD0" w:rsidP="00CC1DD0">
            <w:pPr>
              <w:spacing w:before="20" w:after="20" w:line="240" w:lineRule="auto"/>
              <w:jc w:val="right"/>
              <w:rPr>
                <w:sz w:val="18"/>
                <w:szCs w:val="18"/>
              </w:rPr>
            </w:pPr>
            <w:r w:rsidRPr="000B75D4">
              <w:rPr>
                <w:color w:val="000000"/>
                <w:sz w:val="18"/>
                <w:szCs w:val="18"/>
              </w:rPr>
              <w:t xml:space="preserve">74 110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80FF576" w14:textId="27408BBB" w:rsidR="00CC1DD0" w:rsidRPr="000B75D4" w:rsidRDefault="00CC1DD0" w:rsidP="00CC1DD0">
            <w:pPr>
              <w:spacing w:before="20" w:after="20" w:line="240" w:lineRule="auto"/>
              <w:jc w:val="right"/>
              <w:rPr>
                <w:sz w:val="18"/>
                <w:szCs w:val="18"/>
              </w:rPr>
            </w:pPr>
            <w:r w:rsidRPr="000B75D4">
              <w:rPr>
                <w:color w:val="000000"/>
                <w:sz w:val="18"/>
                <w:szCs w:val="18"/>
              </w:rPr>
              <w:t xml:space="preserve">73 269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7486B97" w14:textId="723D527B" w:rsidR="00CC1DD0" w:rsidRPr="000B75D4" w:rsidRDefault="00CC1DD0" w:rsidP="00CC1DD0">
            <w:pPr>
              <w:spacing w:before="20" w:after="20" w:line="240" w:lineRule="auto"/>
              <w:jc w:val="right"/>
              <w:rPr>
                <w:sz w:val="18"/>
                <w:szCs w:val="18"/>
              </w:rPr>
            </w:pPr>
            <w:r w:rsidRPr="000B75D4">
              <w:rPr>
                <w:color w:val="000000"/>
                <w:sz w:val="18"/>
                <w:szCs w:val="18"/>
              </w:rPr>
              <w:t xml:space="preserve">72 375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0542A6B" w14:textId="359238D0" w:rsidR="00CC1DD0" w:rsidRPr="000B75D4" w:rsidRDefault="00CC1DD0" w:rsidP="00CC1DD0">
            <w:pPr>
              <w:spacing w:before="20" w:after="20" w:line="240" w:lineRule="auto"/>
              <w:jc w:val="right"/>
              <w:rPr>
                <w:sz w:val="18"/>
                <w:szCs w:val="18"/>
              </w:rPr>
            </w:pPr>
            <w:r w:rsidRPr="000B75D4">
              <w:rPr>
                <w:color w:val="000000"/>
                <w:sz w:val="18"/>
                <w:szCs w:val="18"/>
              </w:rPr>
              <w:t xml:space="preserve">70 207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37EC04F1" w14:textId="459A4E6A" w:rsidR="00CC1DD0" w:rsidRPr="000B75D4" w:rsidRDefault="00CC1DD0" w:rsidP="00CC1DD0">
            <w:pPr>
              <w:spacing w:before="20" w:after="20" w:line="240" w:lineRule="auto"/>
              <w:jc w:val="right"/>
              <w:rPr>
                <w:sz w:val="18"/>
                <w:szCs w:val="18"/>
              </w:rPr>
            </w:pPr>
            <w:r w:rsidRPr="000B75D4">
              <w:rPr>
                <w:color w:val="000000"/>
                <w:sz w:val="18"/>
                <w:szCs w:val="18"/>
              </w:rPr>
              <w:t xml:space="preserve">63 933 </w:t>
            </w:r>
          </w:p>
        </w:tc>
      </w:tr>
      <w:tr w:rsidR="00CC1DD0" w:rsidRPr="000B75D4" w14:paraId="7D17B6FC" w14:textId="77777777" w:rsidTr="00A83CB5">
        <w:trPr>
          <w:jc w:val="center"/>
        </w:trPr>
        <w:tc>
          <w:tcPr>
            <w:tcW w:w="1433" w:type="pct"/>
            <w:tcMar>
              <w:left w:w="28" w:type="dxa"/>
              <w:right w:w="28" w:type="dxa"/>
            </w:tcMar>
            <w:vAlign w:val="center"/>
          </w:tcPr>
          <w:p w14:paraId="62826A84" w14:textId="77777777" w:rsidR="00CC1DD0" w:rsidRPr="000B75D4" w:rsidRDefault="00CC1DD0" w:rsidP="00CC1DD0">
            <w:pPr>
              <w:spacing w:before="20" w:after="20" w:line="240" w:lineRule="auto"/>
              <w:rPr>
                <w:sz w:val="18"/>
                <w:szCs w:val="18"/>
              </w:rPr>
            </w:pPr>
            <w:r w:rsidRPr="000B75D4">
              <w:rPr>
                <w:sz w:val="18"/>
                <w:szCs w:val="18"/>
              </w:rPr>
              <w:t>odpady wielkogabarytowe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03D346D" w14:textId="4BBF23F4" w:rsidR="00CC1DD0" w:rsidRPr="000B75D4" w:rsidRDefault="00CC1DD0" w:rsidP="00CC1DD0">
            <w:pPr>
              <w:spacing w:before="20" w:after="20" w:line="240" w:lineRule="auto"/>
              <w:jc w:val="right"/>
              <w:rPr>
                <w:sz w:val="18"/>
                <w:szCs w:val="18"/>
              </w:rPr>
            </w:pPr>
            <w:r w:rsidRPr="000B75D4">
              <w:rPr>
                <w:color w:val="000000"/>
                <w:sz w:val="18"/>
                <w:szCs w:val="18"/>
              </w:rPr>
              <w:t xml:space="preserve">201 164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71117B6" w14:textId="7ED3339C" w:rsidR="00CC1DD0" w:rsidRPr="000B75D4" w:rsidRDefault="00CC1DD0" w:rsidP="00CC1DD0">
            <w:pPr>
              <w:spacing w:before="20" w:after="20" w:line="240" w:lineRule="auto"/>
              <w:jc w:val="right"/>
              <w:rPr>
                <w:sz w:val="18"/>
                <w:szCs w:val="18"/>
              </w:rPr>
            </w:pPr>
            <w:r w:rsidRPr="000B75D4">
              <w:rPr>
                <w:color w:val="000000"/>
                <w:sz w:val="18"/>
                <w:szCs w:val="18"/>
              </w:rPr>
              <w:t xml:space="preserve">207 916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5C759FD" w14:textId="076FDE10" w:rsidR="00CC1DD0" w:rsidRPr="000B75D4" w:rsidRDefault="00CC1DD0" w:rsidP="00CC1DD0">
            <w:pPr>
              <w:spacing w:before="20" w:after="20" w:line="240" w:lineRule="auto"/>
              <w:jc w:val="right"/>
              <w:rPr>
                <w:sz w:val="18"/>
                <w:szCs w:val="18"/>
              </w:rPr>
            </w:pPr>
            <w:r w:rsidRPr="000B75D4">
              <w:rPr>
                <w:color w:val="000000"/>
                <w:sz w:val="18"/>
                <w:szCs w:val="18"/>
              </w:rPr>
              <w:t xml:space="preserve">214 793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BD41394" w14:textId="69A6BEFC" w:rsidR="00CC1DD0" w:rsidRPr="000B75D4" w:rsidRDefault="00CC1DD0" w:rsidP="00CC1DD0">
            <w:pPr>
              <w:spacing w:before="20" w:after="20" w:line="240" w:lineRule="auto"/>
              <w:jc w:val="right"/>
              <w:rPr>
                <w:sz w:val="18"/>
                <w:szCs w:val="18"/>
              </w:rPr>
            </w:pPr>
            <w:r w:rsidRPr="000B75D4">
              <w:rPr>
                <w:color w:val="000000"/>
                <w:sz w:val="18"/>
                <w:szCs w:val="18"/>
              </w:rPr>
              <w:t xml:space="preserve">221 806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1FFF858" w14:textId="3CF9CC13" w:rsidR="00CC1DD0" w:rsidRPr="000B75D4" w:rsidRDefault="00CC1DD0" w:rsidP="00CC1DD0">
            <w:pPr>
              <w:spacing w:before="20" w:after="20" w:line="240" w:lineRule="auto"/>
              <w:jc w:val="right"/>
              <w:rPr>
                <w:sz w:val="18"/>
                <w:szCs w:val="18"/>
              </w:rPr>
            </w:pPr>
            <w:r w:rsidRPr="000B75D4">
              <w:rPr>
                <w:color w:val="000000"/>
                <w:sz w:val="18"/>
                <w:szCs w:val="18"/>
              </w:rPr>
              <w:t xml:space="preserve">228 958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3E7312B" w14:textId="5616B869" w:rsidR="00CC1DD0" w:rsidRPr="000B75D4" w:rsidRDefault="00CC1DD0" w:rsidP="00CC1DD0">
            <w:pPr>
              <w:spacing w:before="20" w:after="20" w:line="240" w:lineRule="auto"/>
              <w:jc w:val="right"/>
              <w:rPr>
                <w:sz w:val="18"/>
                <w:szCs w:val="18"/>
              </w:rPr>
            </w:pPr>
            <w:r w:rsidRPr="000B75D4">
              <w:rPr>
                <w:color w:val="000000"/>
                <w:sz w:val="18"/>
                <w:szCs w:val="18"/>
              </w:rPr>
              <w:t xml:space="preserve">236 639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3756195C" w14:textId="40AD873C" w:rsidR="00CC1DD0" w:rsidRPr="000B75D4" w:rsidRDefault="00CC1DD0" w:rsidP="00CC1DD0">
            <w:pPr>
              <w:spacing w:before="20" w:after="20" w:line="240" w:lineRule="auto"/>
              <w:jc w:val="right"/>
              <w:rPr>
                <w:sz w:val="18"/>
                <w:szCs w:val="18"/>
              </w:rPr>
            </w:pPr>
            <w:r w:rsidRPr="000B75D4">
              <w:rPr>
                <w:color w:val="000000"/>
                <w:sz w:val="18"/>
                <w:szCs w:val="18"/>
              </w:rPr>
              <w:t xml:space="preserve">247 645 </w:t>
            </w:r>
          </w:p>
        </w:tc>
      </w:tr>
      <w:tr w:rsidR="00CC1DD0" w:rsidRPr="000B75D4" w14:paraId="49B32E3B" w14:textId="77777777" w:rsidTr="00A83CB5">
        <w:trPr>
          <w:jc w:val="center"/>
        </w:trPr>
        <w:tc>
          <w:tcPr>
            <w:tcW w:w="1433" w:type="pct"/>
            <w:tcMar>
              <w:left w:w="28" w:type="dxa"/>
              <w:right w:w="28" w:type="dxa"/>
            </w:tcMar>
            <w:vAlign w:val="center"/>
          </w:tcPr>
          <w:p w14:paraId="11D3D637" w14:textId="5C29E2A2" w:rsidR="00CC1DD0" w:rsidRPr="000B75D4" w:rsidRDefault="00CC1DD0" w:rsidP="008152F3">
            <w:pPr>
              <w:spacing w:before="20" w:after="20" w:line="240" w:lineRule="auto"/>
              <w:rPr>
                <w:b/>
                <w:sz w:val="18"/>
                <w:szCs w:val="18"/>
              </w:rPr>
            </w:pPr>
            <w:r w:rsidRPr="000B75D4">
              <w:rPr>
                <w:b/>
                <w:sz w:val="18"/>
                <w:szCs w:val="18"/>
              </w:rPr>
              <w:t xml:space="preserve">Razem </w:t>
            </w:r>
          </w:p>
        </w:tc>
        <w:tc>
          <w:tcPr>
            <w:tcW w:w="510" w:type="pct"/>
            <w:tcBorders>
              <w:top w:val="nil"/>
              <w:left w:val="single" w:sz="4" w:space="0" w:color="auto"/>
              <w:bottom w:val="single" w:sz="4" w:space="0" w:color="auto"/>
              <w:right w:val="single" w:sz="4" w:space="0" w:color="auto"/>
            </w:tcBorders>
            <w:shd w:val="clear" w:color="auto" w:fill="auto"/>
            <w:tcMar>
              <w:left w:w="0" w:type="dxa"/>
              <w:right w:w="28" w:type="dxa"/>
            </w:tcMar>
            <w:vAlign w:val="bottom"/>
          </w:tcPr>
          <w:p w14:paraId="06CDA86B" w14:textId="4DE858E3" w:rsidR="00CC1DD0" w:rsidRPr="000B75D4" w:rsidRDefault="00CC1DD0" w:rsidP="00CC1DD0">
            <w:pPr>
              <w:spacing w:before="20" w:after="20" w:line="240" w:lineRule="auto"/>
              <w:jc w:val="right"/>
              <w:rPr>
                <w:b/>
                <w:bCs/>
                <w:sz w:val="18"/>
                <w:szCs w:val="18"/>
              </w:rPr>
            </w:pPr>
            <w:r w:rsidRPr="000B75D4">
              <w:rPr>
                <w:b/>
                <w:color w:val="000000"/>
                <w:sz w:val="18"/>
                <w:szCs w:val="18"/>
              </w:rPr>
              <w:t xml:space="preserve">1 949 721 </w:t>
            </w:r>
          </w:p>
        </w:tc>
        <w:tc>
          <w:tcPr>
            <w:tcW w:w="510" w:type="pct"/>
            <w:tcBorders>
              <w:top w:val="nil"/>
              <w:left w:val="nil"/>
              <w:bottom w:val="single" w:sz="4" w:space="0" w:color="auto"/>
              <w:right w:val="single" w:sz="4" w:space="0" w:color="auto"/>
            </w:tcBorders>
            <w:shd w:val="clear" w:color="auto" w:fill="auto"/>
            <w:tcMar>
              <w:left w:w="0" w:type="dxa"/>
              <w:right w:w="28" w:type="dxa"/>
            </w:tcMar>
            <w:vAlign w:val="bottom"/>
          </w:tcPr>
          <w:p w14:paraId="1AC2B956" w14:textId="65A6D5DA" w:rsidR="00CC1DD0" w:rsidRPr="000B75D4" w:rsidRDefault="00CC1DD0" w:rsidP="00CC1DD0">
            <w:pPr>
              <w:spacing w:before="20" w:after="20" w:line="240" w:lineRule="auto"/>
              <w:jc w:val="right"/>
              <w:rPr>
                <w:b/>
                <w:bCs/>
                <w:sz w:val="18"/>
                <w:szCs w:val="18"/>
              </w:rPr>
            </w:pPr>
            <w:r w:rsidRPr="000B75D4">
              <w:rPr>
                <w:b/>
                <w:color w:val="000000"/>
                <w:sz w:val="18"/>
                <w:szCs w:val="18"/>
              </w:rPr>
              <w:t xml:space="preserve">1 979 422 </w:t>
            </w:r>
          </w:p>
        </w:tc>
        <w:tc>
          <w:tcPr>
            <w:tcW w:w="510" w:type="pct"/>
            <w:tcBorders>
              <w:top w:val="nil"/>
              <w:left w:val="nil"/>
              <w:bottom w:val="single" w:sz="4" w:space="0" w:color="auto"/>
              <w:right w:val="single" w:sz="4" w:space="0" w:color="auto"/>
            </w:tcBorders>
            <w:shd w:val="clear" w:color="auto" w:fill="auto"/>
            <w:tcMar>
              <w:left w:w="0" w:type="dxa"/>
              <w:right w:w="28" w:type="dxa"/>
            </w:tcMar>
            <w:vAlign w:val="bottom"/>
          </w:tcPr>
          <w:p w14:paraId="3B4CCF04" w14:textId="4C6700C9" w:rsidR="00CC1DD0" w:rsidRPr="000B75D4" w:rsidRDefault="00CC1DD0" w:rsidP="00CC1DD0">
            <w:pPr>
              <w:spacing w:before="20" w:after="20" w:line="240" w:lineRule="auto"/>
              <w:jc w:val="right"/>
              <w:rPr>
                <w:b/>
                <w:bCs/>
                <w:sz w:val="18"/>
                <w:szCs w:val="18"/>
              </w:rPr>
            </w:pPr>
            <w:r w:rsidRPr="000B75D4">
              <w:rPr>
                <w:b/>
                <w:color w:val="000000"/>
                <w:sz w:val="18"/>
                <w:szCs w:val="18"/>
              </w:rPr>
              <w:t xml:space="preserve">2 009 151 </w:t>
            </w:r>
          </w:p>
        </w:tc>
        <w:tc>
          <w:tcPr>
            <w:tcW w:w="510" w:type="pct"/>
            <w:tcBorders>
              <w:top w:val="nil"/>
              <w:left w:val="nil"/>
              <w:bottom w:val="single" w:sz="4" w:space="0" w:color="auto"/>
              <w:right w:val="single" w:sz="4" w:space="0" w:color="auto"/>
            </w:tcBorders>
            <w:shd w:val="clear" w:color="auto" w:fill="auto"/>
            <w:tcMar>
              <w:left w:w="0" w:type="dxa"/>
              <w:right w:w="28" w:type="dxa"/>
            </w:tcMar>
            <w:vAlign w:val="bottom"/>
          </w:tcPr>
          <w:p w14:paraId="0CAE9DD4" w14:textId="2695EAC6" w:rsidR="00CC1DD0" w:rsidRPr="000B75D4" w:rsidRDefault="00CC1DD0" w:rsidP="00CC1DD0">
            <w:pPr>
              <w:spacing w:before="20" w:after="20" w:line="240" w:lineRule="auto"/>
              <w:jc w:val="right"/>
              <w:rPr>
                <w:b/>
                <w:bCs/>
                <w:sz w:val="18"/>
                <w:szCs w:val="18"/>
              </w:rPr>
            </w:pPr>
            <w:r w:rsidRPr="000B75D4">
              <w:rPr>
                <w:b/>
                <w:color w:val="000000"/>
                <w:sz w:val="18"/>
                <w:szCs w:val="18"/>
              </w:rPr>
              <w:t xml:space="preserve">2 039 012 </w:t>
            </w:r>
          </w:p>
        </w:tc>
        <w:tc>
          <w:tcPr>
            <w:tcW w:w="510" w:type="pct"/>
            <w:tcBorders>
              <w:top w:val="nil"/>
              <w:left w:val="nil"/>
              <w:bottom w:val="single" w:sz="4" w:space="0" w:color="auto"/>
              <w:right w:val="single" w:sz="4" w:space="0" w:color="auto"/>
            </w:tcBorders>
            <w:shd w:val="clear" w:color="auto" w:fill="auto"/>
            <w:tcMar>
              <w:left w:w="0" w:type="dxa"/>
              <w:right w:w="28" w:type="dxa"/>
            </w:tcMar>
            <w:vAlign w:val="bottom"/>
          </w:tcPr>
          <w:p w14:paraId="21E98B89" w14:textId="605C79E8" w:rsidR="00CC1DD0" w:rsidRPr="000B75D4" w:rsidRDefault="00CC1DD0" w:rsidP="00CC1DD0">
            <w:pPr>
              <w:spacing w:before="20" w:after="20" w:line="240" w:lineRule="auto"/>
              <w:jc w:val="right"/>
              <w:rPr>
                <w:b/>
                <w:bCs/>
                <w:sz w:val="18"/>
                <w:szCs w:val="18"/>
              </w:rPr>
            </w:pPr>
            <w:r w:rsidRPr="000B75D4">
              <w:rPr>
                <w:b/>
                <w:color w:val="000000"/>
                <w:sz w:val="18"/>
                <w:szCs w:val="18"/>
              </w:rPr>
              <w:t xml:space="preserve">2 069 002 </w:t>
            </w:r>
          </w:p>
        </w:tc>
        <w:tc>
          <w:tcPr>
            <w:tcW w:w="510" w:type="pct"/>
            <w:tcBorders>
              <w:top w:val="nil"/>
              <w:left w:val="nil"/>
              <w:bottom w:val="single" w:sz="4" w:space="0" w:color="auto"/>
              <w:right w:val="single" w:sz="4" w:space="0" w:color="auto"/>
            </w:tcBorders>
            <w:shd w:val="clear" w:color="auto" w:fill="auto"/>
            <w:tcMar>
              <w:left w:w="0" w:type="dxa"/>
              <w:right w:w="28" w:type="dxa"/>
            </w:tcMar>
            <w:vAlign w:val="bottom"/>
          </w:tcPr>
          <w:p w14:paraId="179ABF1E" w14:textId="56BD9A2A" w:rsidR="00CC1DD0" w:rsidRPr="000B75D4" w:rsidRDefault="00CC1DD0" w:rsidP="00CC1DD0">
            <w:pPr>
              <w:spacing w:before="20" w:after="20" w:line="240" w:lineRule="auto"/>
              <w:jc w:val="right"/>
              <w:rPr>
                <w:b/>
                <w:bCs/>
                <w:sz w:val="18"/>
                <w:szCs w:val="18"/>
              </w:rPr>
            </w:pPr>
            <w:r w:rsidRPr="000B75D4">
              <w:rPr>
                <w:b/>
                <w:color w:val="000000"/>
                <w:sz w:val="18"/>
                <w:szCs w:val="18"/>
              </w:rPr>
              <w:t xml:space="preserve">2 129 463 </w:t>
            </w:r>
          </w:p>
        </w:tc>
        <w:tc>
          <w:tcPr>
            <w:tcW w:w="507" w:type="pct"/>
            <w:tcBorders>
              <w:top w:val="nil"/>
              <w:left w:val="nil"/>
              <w:bottom w:val="single" w:sz="4" w:space="0" w:color="auto"/>
              <w:right w:val="single" w:sz="4" w:space="0" w:color="auto"/>
            </w:tcBorders>
            <w:shd w:val="clear" w:color="auto" w:fill="auto"/>
            <w:tcMar>
              <w:left w:w="0" w:type="dxa"/>
              <w:right w:w="28" w:type="dxa"/>
            </w:tcMar>
            <w:vAlign w:val="bottom"/>
          </w:tcPr>
          <w:p w14:paraId="26A2AC27" w14:textId="4346D4F0" w:rsidR="00CC1DD0" w:rsidRPr="000B75D4" w:rsidRDefault="00CC1DD0" w:rsidP="00CC1DD0">
            <w:pPr>
              <w:spacing w:before="20" w:after="20" w:line="240" w:lineRule="auto"/>
              <w:jc w:val="right"/>
              <w:rPr>
                <w:b/>
                <w:bCs/>
                <w:sz w:val="18"/>
                <w:szCs w:val="18"/>
              </w:rPr>
            </w:pPr>
            <w:r w:rsidRPr="000B75D4">
              <w:rPr>
                <w:b/>
                <w:color w:val="000000"/>
                <w:sz w:val="18"/>
                <w:szCs w:val="18"/>
              </w:rPr>
              <w:t xml:space="preserve">2 209 486 </w:t>
            </w:r>
          </w:p>
        </w:tc>
      </w:tr>
    </w:tbl>
    <w:p w14:paraId="12B39A82" w14:textId="7B5CD044" w:rsidR="00B44AB6" w:rsidRDefault="00B44AB6" w:rsidP="00FF02DB">
      <w:pPr>
        <w:spacing w:before="40" w:line="240" w:lineRule="auto"/>
        <w:rPr>
          <w:i/>
          <w:sz w:val="18"/>
          <w:szCs w:val="18"/>
        </w:rPr>
      </w:pPr>
      <w:r w:rsidRPr="00781C82">
        <w:rPr>
          <w:i/>
          <w:sz w:val="18"/>
          <w:szCs w:val="18"/>
        </w:rPr>
        <w:t>Źródło: opracowanie IETU</w:t>
      </w:r>
    </w:p>
    <w:p w14:paraId="32AECBC5" w14:textId="77777777" w:rsidR="00921572" w:rsidRPr="00781C82" w:rsidRDefault="00921572" w:rsidP="00FF02DB">
      <w:pPr>
        <w:spacing w:before="40" w:line="240" w:lineRule="auto"/>
        <w:rPr>
          <w:sz w:val="18"/>
          <w:szCs w:val="18"/>
        </w:rPr>
      </w:pPr>
    </w:p>
    <w:p w14:paraId="69C1724D" w14:textId="3EA7951E" w:rsidR="00B44AB6" w:rsidRPr="00974411" w:rsidRDefault="00B44AB6" w:rsidP="0088687E">
      <w:pPr>
        <w:pStyle w:val="Legenda"/>
      </w:pPr>
      <w:bookmarkStart w:id="301" w:name="_Toc450810596"/>
      <w:bookmarkStart w:id="302" w:name="_Toc478641732"/>
      <w:bookmarkStart w:id="303" w:name="_Toc181015896"/>
      <w:r w:rsidRPr="00974411">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12</w:t>
      </w:r>
      <w:r w:rsidR="001E4592">
        <w:fldChar w:fldCharType="end"/>
      </w:r>
      <w:r w:rsidRPr="00974411">
        <w:t xml:space="preserve"> Prognozowana masa poszczególnych frakcji wytwarzanych odpadów komunalnych w obszarze miejskim [Mg]</w:t>
      </w:r>
      <w:bookmarkEnd w:id="301"/>
      <w:bookmarkEnd w:id="302"/>
      <w:r w:rsidR="00974411">
        <w:t>.</w:t>
      </w:r>
      <w:bookmarkEnd w:id="3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owana masa poszczególnych frakcji wytwarzanych odpadów komunalnych w obszarze miejskim [Mg]."/>
        <w:tblDescription w:val="Prognozowana masa poszczególnych frakcji wytwarzanych odpadów komunalnych w obszarze miejskim [Mg]. Dane podano w podziale na frakcje odpadów i lata 2024-2034"/>
      </w:tblPr>
      <w:tblGrid>
        <w:gridCol w:w="2548"/>
        <w:gridCol w:w="996"/>
        <w:gridCol w:w="932"/>
        <w:gridCol w:w="1088"/>
        <w:gridCol w:w="1088"/>
        <w:gridCol w:w="1088"/>
        <w:gridCol w:w="1088"/>
        <w:gridCol w:w="1084"/>
      </w:tblGrid>
      <w:tr w:rsidR="00DB7E47" w:rsidRPr="000B75D4" w14:paraId="65391F0B" w14:textId="77777777" w:rsidTr="000B75D4">
        <w:trPr>
          <w:tblHeader/>
          <w:jc w:val="center"/>
        </w:trPr>
        <w:tc>
          <w:tcPr>
            <w:tcW w:w="1285" w:type="pct"/>
            <w:shd w:val="clear" w:color="auto" w:fill="BFBFBF" w:themeFill="background1" w:themeFillShade="BF"/>
            <w:vAlign w:val="center"/>
          </w:tcPr>
          <w:p w14:paraId="4E9F1E6B" w14:textId="77777777" w:rsidR="00DB7E47" w:rsidRPr="000B75D4" w:rsidRDefault="00DB7E47" w:rsidP="00DB7E47">
            <w:pPr>
              <w:spacing w:before="20" w:after="20" w:line="240" w:lineRule="auto"/>
              <w:jc w:val="center"/>
              <w:rPr>
                <w:b/>
                <w:sz w:val="18"/>
                <w:szCs w:val="18"/>
              </w:rPr>
            </w:pPr>
            <w:r w:rsidRPr="000B75D4">
              <w:rPr>
                <w:b/>
                <w:sz w:val="18"/>
                <w:szCs w:val="18"/>
              </w:rPr>
              <w:t>Frakcja / Rok</w:t>
            </w:r>
          </w:p>
        </w:tc>
        <w:tc>
          <w:tcPr>
            <w:tcW w:w="502" w:type="pct"/>
            <w:shd w:val="clear" w:color="auto" w:fill="BFBFBF" w:themeFill="background1" w:themeFillShade="BF"/>
            <w:vAlign w:val="center"/>
          </w:tcPr>
          <w:p w14:paraId="495ED287" w14:textId="77777777" w:rsidR="00DB7E47" w:rsidRPr="000B75D4" w:rsidRDefault="00DB7E47" w:rsidP="00A83CB5">
            <w:pPr>
              <w:spacing w:before="20" w:after="20" w:line="240" w:lineRule="auto"/>
              <w:jc w:val="right"/>
              <w:rPr>
                <w:b/>
                <w:sz w:val="18"/>
                <w:szCs w:val="18"/>
              </w:rPr>
            </w:pPr>
            <w:r w:rsidRPr="000B75D4">
              <w:rPr>
                <w:b/>
                <w:sz w:val="18"/>
                <w:szCs w:val="18"/>
              </w:rPr>
              <w:t>2024</w:t>
            </w:r>
          </w:p>
        </w:tc>
        <w:tc>
          <w:tcPr>
            <w:tcW w:w="470" w:type="pct"/>
            <w:shd w:val="clear" w:color="auto" w:fill="BFBFBF" w:themeFill="background1" w:themeFillShade="BF"/>
            <w:vAlign w:val="center"/>
          </w:tcPr>
          <w:p w14:paraId="55BF4ED9" w14:textId="77777777" w:rsidR="00DB7E47" w:rsidRPr="000B75D4" w:rsidRDefault="00DB7E47" w:rsidP="00A83CB5">
            <w:pPr>
              <w:spacing w:before="20" w:after="20" w:line="240" w:lineRule="auto"/>
              <w:jc w:val="right"/>
              <w:rPr>
                <w:b/>
                <w:sz w:val="18"/>
                <w:szCs w:val="18"/>
              </w:rPr>
            </w:pPr>
            <w:r w:rsidRPr="000B75D4">
              <w:rPr>
                <w:b/>
                <w:sz w:val="18"/>
                <w:szCs w:val="18"/>
              </w:rPr>
              <w:t>2025</w:t>
            </w:r>
          </w:p>
        </w:tc>
        <w:tc>
          <w:tcPr>
            <w:tcW w:w="549" w:type="pct"/>
            <w:shd w:val="clear" w:color="auto" w:fill="BFBFBF" w:themeFill="background1" w:themeFillShade="BF"/>
            <w:vAlign w:val="center"/>
          </w:tcPr>
          <w:p w14:paraId="2740B173" w14:textId="77777777" w:rsidR="00DB7E47" w:rsidRPr="000B75D4" w:rsidRDefault="00DB7E47" w:rsidP="00A83CB5">
            <w:pPr>
              <w:spacing w:before="20" w:after="20" w:line="240" w:lineRule="auto"/>
              <w:jc w:val="right"/>
              <w:rPr>
                <w:b/>
                <w:sz w:val="18"/>
                <w:szCs w:val="18"/>
              </w:rPr>
            </w:pPr>
            <w:r w:rsidRPr="000B75D4">
              <w:rPr>
                <w:b/>
                <w:sz w:val="18"/>
                <w:szCs w:val="18"/>
              </w:rPr>
              <w:t>2026</w:t>
            </w:r>
          </w:p>
        </w:tc>
        <w:tc>
          <w:tcPr>
            <w:tcW w:w="549" w:type="pct"/>
            <w:shd w:val="clear" w:color="auto" w:fill="BFBFBF" w:themeFill="background1" w:themeFillShade="BF"/>
            <w:vAlign w:val="center"/>
          </w:tcPr>
          <w:p w14:paraId="77E461B7" w14:textId="77777777" w:rsidR="00DB7E47" w:rsidRPr="000B75D4" w:rsidRDefault="00DB7E47" w:rsidP="00A83CB5">
            <w:pPr>
              <w:spacing w:before="20" w:after="20" w:line="240" w:lineRule="auto"/>
              <w:jc w:val="right"/>
              <w:rPr>
                <w:b/>
                <w:sz w:val="18"/>
                <w:szCs w:val="18"/>
              </w:rPr>
            </w:pPr>
            <w:r w:rsidRPr="000B75D4">
              <w:rPr>
                <w:b/>
                <w:sz w:val="18"/>
                <w:szCs w:val="18"/>
              </w:rPr>
              <w:t>2027</w:t>
            </w:r>
          </w:p>
        </w:tc>
        <w:tc>
          <w:tcPr>
            <w:tcW w:w="549" w:type="pct"/>
            <w:shd w:val="clear" w:color="auto" w:fill="BFBFBF" w:themeFill="background1" w:themeFillShade="BF"/>
            <w:vAlign w:val="center"/>
          </w:tcPr>
          <w:p w14:paraId="0F859AA0" w14:textId="77777777" w:rsidR="00DB7E47" w:rsidRPr="000B75D4" w:rsidRDefault="00DB7E47" w:rsidP="00A83CB5">
            <w:pPr>
              <w:spacing w:before="20" w:after="20" w:line="240" w:lineRule="auto"/>
              <w:jc w:val="right"/>
              <w:rPr>
                <w:b/>
                <w:sz w:val="18"/>
                <w:szCs w:val="18"/>
              </w:rPr>
            </w:pPr>
            <w:r w:rsidRPr="000B75D4">
              <w:rPr>
                <w:b/>
                <w:sz w:val="18"/>
                <w:szCs w:val="18"/>
              </w:rPr>
              <w:t>2028</w:t>
            </w:r>
          </w:p>
        </w:tc>
        <w:tc>
          <w:tcPr>
            <w:tcW w:w="549" w:type="pct"/>
            <w:shd w:val="clear" w:color="auto" w:fill="BFBFBF" w:themeFill="background1" w:themeFillShade="BF"/>
            <w:vAlign w:val="center"/>
          </w:tcPr>
          <w:p w14:paraId="1389AA65" w14:textId="77777777" w:rsidR="00DB7E47" w:rsidRPr="000B75D4" w:rsidRDefault="00DB7E47" w:rsidP="00A83CB5">
            <w:pPr>
              <w:spacing w:before="20" w:after="20" w:line="240" w:lineRule="auto"/>
              <w:jc w:val="right"/>
              <w:rPr>
                <w:b/>
                <w:sz w:val="18"/>
                <w:szCs w:val="18"/>
              </w:rPr>
            </w:pPr>
            <w:r w:rsidRPr="000B75D4">
              <w:rPr>
                <w:b/>
                <w:sz w:val="18"/>
                <w:szCs w:val="18"/>
              </w:rPr>
              <w:t>2030</w:t>
            </w:r>
          </w:p>
        </w:tc>
        <w:tc>
          <w:tcPr>
            <w:tcW w:w="548" w:type="pct"/>
            <w:shd w:val="clear" w:color="auto" w:fill="BFBFBF" w:themeFill="background1" w:themeFillShade="BF"/>
            <w:vAlign w:val="center"/>
          </w:tcPr>
          <w:p w14:paraId="235A95FF" w14:textId="77777777" w:rsidR="00DB7E47" w:rsidRPr="000B75D4" w:rsidRDefault="00DB7E47" w:rsidP="00A83CB5">
            <w:pPr>
              <w:spacing w:before="20" w:after="20" w:line="240" w:lineRule="auto"/>
              <w:jc w:val="right"/>
              <w:rPr>
                <w:b/>
                <w:sz w:val="18"/>
                <w:szCs w:val="18"/>
              </w:rPr>
            </w:pPr>
            <w:r w:rsidRPr="000B75D4">
              <w:rPr>
                <w:b/>
                <w:sz w:val="18"/>
                <w:szCs w:val="18"/>
              </w:rPr>
              <w:t>2034</w:t>
            </w:r>
          </w:p>
        </w:tc>
      </w:tr>
      <w:tr w:rsidR="00FF602F" w:rsidRPr="000B75D4" w14:paraId="00F37060" w14:textId="77777777" w:rsidTr="000B75D4">
        <w:trPr>
          <w:jc w:val="center"/>
        </w:trPr>
        <w:tc>
          <w:tcPr>
            <w:tcW w:w="1285" w:type="pct"/>
            <w:tcMar>
              <w:left w:w="28" w:type="dxa"/>
              <w:right w:w="28" w:type="dxa"/>
            </w:tcMar>
            <w:vAlign w:val="center"/>
          </w:tcPr>
          <w:p w14:paraId="5B68C6CE" w14:textId="77777777" w:rsidR="00FF602F" w:rsidRPr="000B75D4" w:rsidRDefault="00FF602F" w:rsidP="00FF602F">
            <w:pPr>
              <w:spacing w:before="20" w:after="20" w:line="240" w:lineRule="auto"/>
              <w:rPr>
                <w:sz w:val="18"/>
                <w:szCs w:val="18"/>
              </w:rPr>
            </w:pPr>
            <w:r w:rsidRPr="000B75D4">
              <w:rPr>
                <w:sz w:val="18"/>
                <w:szCs w:val="18"/>
              </w:rPr>
              <w:t>frakcja drobna &lt; 10mm</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D9FB68F" w14:textId="0F63C645" w:rsidR="00FF602F" w:rsidRPr="000B75D4" w:rsidRDefault="00FF602F" w:rsidP="008152F3">
            <w:pPr>
              <w:spacing w:before="20" w:after="20" w:line="240" w:lineRule="auto"/>
              <w:jc w:val="right"/>
              <w:rPr>
                <w:sz w:val="18"/>
                <w:szCs w:val="18"/>
              </w:rPr>
            </w:pPr>
            <w:r w:rsidRPr="000B75D4">
              <w:rPr>
                <w:color w:val="000000"/>
                <w:sz w:val="18"/>
                <w:szCs w:val="18"/>
              </w:rPr>
              <w:t>80</w:t>
            </w:r>
            <w:r w:rsidR="00CC1DD0" w:rsidRPr="000B75D4">
              <w:rPr>
                <w:color w:val="000000"/>
                <w:sz w:val="18"/>
                <w:szCs w:val="18"/>
              </w:rPr>
              <w:t xml:space="preserve"> </w:t>
            </w:r>
            <w:r w:rsidRPr="000B75D4">
              <w:rPr>
                <w:color w:val="000000"/>
                <w:sz w:val="18"/>
                <w:szCs w:val="18"/>
              </w:rPr>
              <w:t>543</w:t>
            </w:r>
          </w:p>
        </w:tc>
        <w:tc>
          <w:tcPr>
            <w:tcW w:w="47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2B711A" w14:textId="01B9F8B2" w:rsidR="00FF602F" w:rsidRPr="000B75D4" w:rsidRDefault="00FF602F">
            <w:pPr>
              <w:spacing w:before="20" w:after="20" w:line="240" w:lineRule="auto"/>
              <w:jc w:val="right"/>
              <w:rPr>
                <w:sz w:val="18"/>
                <w:szCs w:val="18"/>
              </w:rPr>
            </w:pPr>
            <w:r w:rsidRPr="000B75D4">
              <w:rPr>
                <w:color w:val="000000"/>
                <w:sz w:val="18"/>
                <w:szCs w:val="18"/>
              </w:rPr>
              <w:t>79</w:t>
            </w:r>
            <w:r w:rsidR="00CC1DD0" w:rsidRPr="000B75D4">
              <w:rPr>
                <w:color w:val="000000"/>
                <w:sz w:val="18"/>
                <w:szCs w:val="18"/>
              </w:rPr>
              <w:t xml:space="preserve"> </w:t>
            </w:r>
            <w:r w:rsidRPr="000B75D4">
              <w:rPr>
                <w:color w:val="000000"/>
                <w:sz w:val="18"/>
                <w:szCs w:val="18"/>
              </w:rPr>
              <w:t>506</w:t>
            </w:r>
          </w:p>
        </w:tc>
        <w:tc>
          <w:tcPr>
            <w:tcW w:w="54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9ED487" w14:textId="56867DE9" w:rsidR="00FF602F" w:rsidRPr="000B75D4" w:rsidRDefault="00FF602F">
            <w:pPr>
              <w:spacing w:before="20" w:after="20" w:line="240" w:lineRule="auto"/>
              <w:jc w:val="right"/>
              <w:rPr>
                <w:sz w:val="18"/>
                <w:szCs w:val="18"/>
              </w:rPr>
            </w:pPr>
            <w:r w:rsidRPr="000B75D4">
              <w:rPr>
                <w:color w:val="000000"/>
                <w:sz w:val="18"/>
                <w:szCs w:val="18"/>
              </w:rPr>
              <w:t>78</w:t>
            </w:r>
            <w:r w:rsidR="00CC1DD0" w:rsidRPr="000B75D4">
              <w:rPr>
                <w:color w:val="000000"/>
                <w:sz w:val="18"/>
                <w:szCs w:val="18"/>
              </w:rPr>
              <w:t xml:space="preserve"> </w:t>
            </w:r>
            <w:r w:rsidRPr="000B75D4">
              <w:rPr>
                <w:color w:val="000000"/>
                <w:sz w:val="18"/>
                <w:szCs w:val="18"/>
              </w:rPr>
              <w:t>408</w:t>
            </w:r>
          </w:p>
        </w:tc>
        <w:tc>
          <w:tcPr>
            <w:tcW w:w="54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C4C0FF8" w14:textId="0E2565BA" w:rsidR="00FF602F" w:rsidRPr="000B75D4" w:rsidRDefault="00FF602F">
            <w:pPr>
              <w:spacing w:before="20" w:after="20" w:line="240" w:lineRule="auto"/>
              <w:jc w:val="right"/>
              <w:rPr>
                <w:sz w:val="18"/>
                <w:szCs w:val="18"/>
              </w:rPr>
            </w:pPr>
            <w:r w:rsidRPr="000B75D4">
              <w:rPr>
                <w:color w:val="000000"/>
                <w:sz w:val="18"/>
                <w:szCs w:val="18"/>
              </w:rPr>
              <w:t>77</w:t>
            </w:r>
            <w:r w:rsidR="00CC1DD0" w:rsidRPr="000B75D4">
              <w:rPr>
                <w:color w:val="000000"/>
                <w:sz w:val="18"/>
                <w:szCs w:val="18"/>
              </w:rPr>
              <w:t xml:space="preserve"> </w:t>
            </w:r>
            <w:r w:rsidRPr="000B75D4">
              <w:rPr>
                <w:color w:val="000000"/>
                <w:sz w:val="18"/>
                <w:szCs w:val="18"/>
              </w:rPr>
              <w:t>254</w:t>
            </w:r>
          </w:p>
        </w:tc>
        <w:tc>
          <w:tcPr>
            <w:tcW w:w="54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D0D572A" w14:textId="4BBC4C37" w:rsidR="00FF602F" w:rsidRPr="000B75D4" w:rsidRDefault="00FF602F">
            <w:pPr>
              <w:spacing w:before="20" w:after="20" w:line="240" w:lineRule="auto"/>
              <w:jc w:val="right"/>
              <w:rPr>
                <w:sz w:val="18"/>
                <w:szCs w:val="18"/>
              </w:rPr>
            </w:pPr>
            <w:r w:rsidRPr="000B75D4">
              <w:rPr>
                <w:color w:val="000000"/>
                <w:sz w:val="18"/>
                <w:szCs w:val="18"/>
              </w:rPr>
              <w:t>76</w:t>
            </w:r>
            <w:r w:rsidR="00CC1DD0" w:rsidRPr="000B75D4">
              <w:rPr>
                <w:color w:val="000000"/>
                <w:sz w:val="18"/>
                <w:szCs w:val="18"/>
              </w:rPr>
              <w:t xml:space="preserve"> </w:t>
            </w:r>
            <w:r w:rsidRPr="000B75D4">
              <w:rPr>
                <w:color w:val="000000"/>
                <w:sz w:val="18"/>
                <w:szCs w:val="18"/>
              </w:rPr>
              <w:t>046</w:t>
            </w:r>
          </w:p>
        </w:tc>
        <w:tc>
          <w:tcPr>
            <w:tcW w:w="54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3D5B754" w14:textId="11C4AF70" w:rsidR="00FF602F" w:rsidRPr="000B75D4" w:rsidRDefault="00FF602F">
            <w:pPr>
              <w:spacing w:before="20" w:after="20" w:line="240" w:lineRule="auto"/>
              <w:jc w:val="right"/>
              <w:rPr>
                <w:sz w:val="18"/>
                <w:szCs w:val="18"/>
              </w:rPr>
            </w:pPr>
            <w:r w:rsidRPr="000B75D4">
              <w:rPr>
                <w:color w:val="000000"/>
                <w:sz w:val="18"/>
                <w:szCs w:val="18"/>
              </w:rPr>
              <w:t>72</w:t>
            </w:r>
            <w:r w:rsidR="00CC1DD0" w:rsidRPr="000B75D4">
              <w:rPr>
                <w:color w:val="000000"/>
                <w:sz w:val="18"/>
                <w:szCs w:val="18"/>
              </w:rPr>
              <w:t xml:space="preserve"> </w:t>
            </w:r>
            <w:r w:rsidRPr="000B75D4">
              <w:rPr>
                <w:color w:val="000000"/>
                <w:sz w:val="18"/>
                <w:szCs w:val="18"/>
              </w:rPr>
              <w:t>903</w:t>
            </w:r>
          </w:p>
        </w:tc>
        <w:tc>
          <w:tcPr>
            <w:tcW w:w="54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8E6FFE2" w14:textId="418B2890" w:rsidR="00FF602F" w:rsidRPr="000B75D4" w:rsidRDefault="00FF602F">
            <w:pPr>
              <w:spacing w:before="20" w:after="20" w:line="240" w:lineRule="auto"/>
              <w:jc w:val="right"/>
              <w:rPr>
                <w:sz w:val="18"/>
                <w:szCs w:val="18"/>
              </w:rPr>
            </w:pPr>
            <w:r w:rsidRPr="000B75D4">
              <w:rPr>
                <w:color w:val="000000"/>
                <w:sz w:val="18"/>
                <w:szCs w:val="18"/>
              </w:rPr>
              <w:t>64</w:t>
            </w:r>
            <w:r w:rsidR="00CC1DD0" w:rsidRPr="000B75D4">
              <w:rPr>
                <w:color w:val="000000"/>
                <w:sz w:val="18"/>
                <w:szCs w:val="18"/>
              </w:rPr>
              <w:t xml:space="preserve"> </w:t>
            </w:r>
            <w:r w:rsidRPr="000B75D4">
              <w:rPr>
                <w:color w:val="000000"/>
                <w:sz w:val="18"/>
                <w:szCs w:val="18"/>
              </w:rPr>
              <w:t>837</w:t>
            </w:r>
          </w:p>
        </w:tc>
      </w:tr>
      <w:tr w:rsidR="00FF602F" w:rsidRPr="000B75D4" w14:paraId="1B8972F4" w14:textId="77777777" w:rsidTr="000B75D4">
        <w:trPr>
          <w:jc w:val="center"/>
        </w:trPr>
        <w:tc>
          <w:tcPr>
            <w:tcW w:w="1285" w:type="pct"/>
            <w:tcMar>
              <w:left w:w="28" w:type="dxa"/>
              <w:right w:w="28" w:type="dxa"/>
            </w:tcMar>
            <w:vAlign w:val="center"/>
          </w:tcPr>
          <w:p w14:paraId="162ABC3D" w14:textId="77777777" w:rsidR="00FF602F" w:rsidRPr="000B75D4" w:rsidRDefault="00FF602F" w:rsidP="00FF602F">
            <w:pPr>
              <w:spacing w:before="20" w:after="20" w:line="240" w:lineRule="auto"/>
              <w:rPr>
                <w:sz w:val="18"/>
                <w:szCs w:val="18"/>
              </w:rPr>
            </w:pPr>
            <w:r w:rsidRPr="000B75D4">
              <w:rPr>
                <w:sz w:val="18"/>
                <w:szCs w:val="18"/>
              </w:rPr>
              <w:t>frakcja 10-20 mm</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0842DD5" w14:textId="12A00417" w:rsidR="00FF602F" w:rsidRPr="000B75D4" w:rsidRDefault="00FF602F" w:rsidP="008152F3">
            <w:pPr>
              <w:spacing w:before="20" w:after="20" w:line="240" w:lineRule="auto"/>
              <w:jc w:val="right"/>
              <w:rPr>
                <w:sz w:val="18"/>
                <w:szCs w:val="18"/>
              </w:rPr>
            </w:pPr>
            <w:r w:rsidRPr="000B75D4">
              <w:rPr>
                <w:color w:val="000000"/>
                <w:sz w:val="18"/>
                <w:szCs w:val="18"/>
              </w:rPr>
              <w:t>51</w:t>
            </w:r>
            <w:r w:rsidR="00CC1DD0" w:rsidRPr="000B75D4">
              <w:rPr>
                <w:color w:val="000000"/>
                <w:sz w:val="18"/>
                <w:szCs w:val="18"/>
              </w:rPr>
              <w:t xml:space="preserve"> </w:t>
            </w:r>
            <w:r w:rsidRPr="000B75D4">
              <w:rPr>
                <w:color w:val="000000"/>
                <w:sz w:val="18"/>
                <w:szCs w:val="18"/>
              </w:rPr>
              <w:t>632</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69DEEFCC" w14:textId="1FC9AFCA" w:rsidR="00FF602F" w:rsidRPr="000B75D4" w:rsidRDefault="00FF602F">
            <w:pPr>
              <w:spacing w:before="20" w:after="20" w:line="240" w:lineRule="auto"/>
              <w:jc w:val="right"/>
              <w:rPr>
                <w:sz w:val="18"/>
                <w:szCs w:val="18"/>
              </w:rPr>
            </w:pPr>
            <w:r w:rsidRPr="000B75D4">
              <w:rPr>
                <w:color w:val="000000"/>
                <w:sz w:val="18"/>
                <w:szCs w:val="18"/>
              </w:rPr>
              <w:t>50</w:t>
            </w:r>
            <w:r w:rsidR="00CC1DD0" w:rsidRPr="000B75D4">
              <w:rPr>
                <w:color w:val="000000"/>
                <w:sz w:val="18"/>
                <w:szCs w:val="18"/>
              </w:rPr>
              <w:t xml:space="preserve"> </w:t>
            </w:r>
            <w:r w:rsidRPr="000B75D4">
              <w:rPr>
                <w:color w:val="000000"/>
                <w:sz w:val="18"/>
                <w:szCs w:val="18"/>
              </w:rPr>
              <w:t>216</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28A25C23" w14:textId="17698C29" w:rsidR="00FF602F" w:rsidRPr="000B75D4" w:rsidRDefault="00FF602F">
            <w:pPr>
              <w:spacing w:before="20" w:after="20" w:line="240" w:lineRule="auto"/>
              <w:jc w:val="right"/>
              <w:rPr>
                <w:sz w:val="18"/>
                <w:szCs w:val="18"/>
              </w:rPr>
            </w:pPr>
            <w:r w:rsidRPr="000B75D4">
              <w:rPr>
                <w:color w:val="000000"/>
                <w:sz w:val="18"/>
                <w:szCs w:val="18"/>
              </w:rPr>
              <w:t>48</w:t>
            </w:r>
            <w:r w:rsidR="00CC1DD0" w:rsidRPr="000B75D4">
              <w:rPr>
                <w:color w:val="000000"/>
                <w:sz w:val="18"/>
                <w:szCs w:val="18"/>
              </w:rPr>
              <w:t xml:space="preserve"> </w:t>
            </w:r>
            <w:r w:rsidRPr="000B75D4">
              <w:rPr>
                <w:color w:val="000000"/>
                <w:sz w:val="18"/>
                <w:szCs w:val="18"/>
              </w:rPr>
              <w:t>741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77B56B13" w14:textId="4732C814" w:rsidR="00FF602F" w:rsidRPr="000B75D4" w:rsidRDefault="00FF602F">
            <w:pPr>
              <w:spacing w:before="20" w:after="20" w:line="240" w:lineRule="auto"/>
              <w:jc w:val="right"/>
              <w:rPr>
                <w:sz w:val="18"/>
                <w:szCs w:val="18"/>
              </w:rPr>
            </w:pPr>
            <w:r w:rsidRPr="000B75D4">
              <w:rPr>
                <w:color w:val="000000"/>
                <w:sz w:val="18"/>
                <w:szCs w:val="18"/>
              </w:rPr>
              <w:t>47</w:t>
            </w:r>
            <w:r w:rsidR="00CC1DD0" w:rsidRPr="000B75D4">
              <w:rPr>
                <w:color w:val="000000"/>
                <w:sz w:val="18"/>
                <w:szCs w:val="18"/>
              </w:rPr>
              <w:t xml:space="preserve"> </w:t>
            </w:r>
            <w:r w:rsidRPr="000B75D4">
              <w:rPr>
                <w:color w:val="000000"/>
                <w:sz w:val="18"/>
                <w:szCs w:val="18"/>
              </w:rPr>
              <w:t>212</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05D9B93C" w14:textId="0232702D" w:rsidR="00FF602F" w:rsidRPr="000B75D4" w:rsidRDefault="00FF602F">
            <w:pPr>
              <w:spacing w:before="20" w:after="20" w:line="240" w:lineRule="auto"/>
              <w:jc w:val="right"/>
              <w:rPr>
                <w:sz w:val="18"/>
                <w:szCs w:val="18"/>
              </w:rPr>
            </w:pPr>
            <w:r w:rsidRPr="000B75D4">
              <w:rPr>
                <w:color w:val="000000"/>
                <w:sz w:val="18"/>
                <w:szCs w:val="18"/>
              </w:rPr>
              <w:t>45</w:t>
            </w:r>
            <w:r w:rsidR="00CC1DD0" w:rsidRPr="000B75D4">
              <w:rPr>
                <w:color w:val="000000"/>
                <w:sz w:val="18"/>
                <w:szCs w:val="18"/>
              </w:rPr>
              <w:t xml:space="preserve"> </w:t>
            </w:r>
            <w:r w:rsidRPr="000B75D4">
              <w:rPr>
                <w:color w:val="000000"/>
                <w:sz w:val="18"/>
                <w:szCs w:val="18"/>
              </w:rPr>
              <w:t>627</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0CA3D3B2" w14:textId="640617B5" w:rsidR="00FF602F" w:rsidRPr="000B75D4" w:rsidRDefault="00FF602F">
            <w:pPr>
              <w:spacing w:before="20" w:after="20" w:line="240" w:lineRule="auto"/>
              <w:jc w:val="right"/>
              <w:rPr>
                <w:sz w:val="18"/>
                <w:szCs w:val="18"/>
              </w:rPr>
            </w:pPr>
            <w:r w:rsidRPr="000B75D4">
              <w:rPr>
                <w:color w:val="000000"/>
                <w:sz w:val="18"/>
                <w:szCs w:val="18"/>
              </w:rPr>
              <w:t>46</w:t>
            </w:r>
            <w:r w:rsidR="00CC1DD0" w:rsidRPr="000B75D4">
              <w:rPr>
                <w:color w:val="000000"/>
                <w:sz w:val="18"/>
                <w:szCs w:val="18"/>
              </w:rPr>
              <w:t xml:space="preserve"> </w:t>
            </w:r>
            <w:r w:rsidRPr="000B75D4">
              <w:rPr>
                <w:color w:val="000000"/>
                <w:sz w:val="18"/>
                <w:szCs w:val="18"/>
              </w:rPr>
              <w:t>345</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03FCFD2E" w14:textId="58C85EC9" w:rsidR="00FF602F" w:rsidRPr="000B75D4" w:rsidRDefault="00FF602F">
            <w:pPr>
              <w:spacing w:before="20" w:after="20" w:line="240" w:lineRule="auto"/>
              <w:jc w:val="right"/>
              <w:rPr>
                <w:sz w:val="18"/>
                <w:szCs w:val="18"/>
              </w:rPr>
            </w:pPr>
            <w:r w:rsidRPr="000B75D4">
              <w:rPr>
                <w:color w:val="000000"/>
                <w:sz w:val="18"/>
                <w:szCs w:val="18"/>
              </w:rPr>
              <w:t>47</w:t>
            </w:r>
            <w:r w:rsidR="00CC1DD0" w:rsidRPr="000B75D4">
              <w:rPr>
                <w:color w:val="000000"/>
                <w:sz w:val="18"/>
                <w:szCs w:val="18"/>
              </w:rPr>
              <w:t xml:space="preserve"> </w:t>
            </w:r>
            <w:r w:rsidRPr="000B75D4">
              <w:rPr>
                <w:color w:val="000000"/>
                <w:sz w:val="18"/>
                <w:szCs w:val="18"/>
              </w:rPr>
              <w:t>006</w:t>
            </w:r>
          </w:p>
        </w:tc>
      </w:tr>
      <w:tr w:rsidR="00FF602F" w:rsidRPr="000B75D4" w14:paraId="63EDA5F8" w14:textId="77777777" w:rsidTr="000B75D4">
        <w:trPr>
          <w:jc w:val="center"/>
        </w:trPr>
        <w:tc>
          <w:tcPr>
            <w:tcW w:w="1285" w:type="pct"/>
            <w:tcMar>
              <w:left w:w="28" w:type="dxa"/>
              <w:right w:w="28" w:type="dxa"/>
            </w:tcMar>
            <w:vAlign w:val="center"/>
          </w:tcPr>
          <w:p w14:paraId="030BB8AF" w14:textId="77777777" w:rsidR="00FF602F" w:rsidRPr="000B75D4" w:rsidRDefault="00FF602F" w:rsidP="00FF602F">
            <w:pPr>
              <w:spacing w:before="20" w:after="20" w:line="240" w:lineRule="auto"/>
              <w:rPr>
                <w:sz w:val="18"/>
                <w:szCs w:val="18"/>
              </w:rPr>
            </w:pPr>
            <w:r w:rsidRPr="000B75D4">
              <w:rPr>
                <w:sz w:val="18"/>
                <w:szCs w:val="18"/>
              </w:rPr>
              <w:t>odpady kuchenne organiczne</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3B8D455" w14:textId="19E9224F" w:rsidR="00FF602F" w:rsidRPr="000B75D4" w:rsidRDefault="00FF602F" w:rsidP="008152F3">
            <w:pPr>
              <w:spacing w:before="20" w:after="20" w:line="240" w:lineRule="auto"/>
              <w:jc w:val="right"/>
              <w:rPr>
                <w:sz w:val="18"/>
                <w:szCs w:val="18"/>
              </w:rPr>
            </w:pPr>
            <w:r w:rsidRPr="000B75D4">
              <w:rPr>
                <w:color w:val="000000"/>
                <w:sz w:val="18"/>
                <w:szCs w:val="18"/>
              </w:rPr>
              <w:t>308</w:t>
            </w:r>
            <w:r w:rsidR="00CC1DD0" w:rsidRPr="000B75D4">
              <w:rPr>
                <w:color w:val="000000"/>
                <w:sz w:val="18"/>
                <w:szCs w:val="18"/>
              </w:rPr>
              <w:t xml:space="preserve"> </w:t>
            </w:r>
            <w:r w:rsidRPr="000B75D4">
              <w:rPr>
                <w:color w:val="000000"/>
                <w:sz w:val="18"/>
                <w:szCs w:val="18"/>
              </w:rPr>
              <w:t>324</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14B6BB04" w14:textId="1FD5E9A6" w:rsidR="00FF602F" w:rsidRPr="000B75D4" w:rsidRDefault="00FF602F">
            <w:pPr>
              <w:spacing w:before="20" w:after="20" w:line="240" w:lineRule="auto"/>
              <w:jc w:val="right"/>
              <w:rPr>
                <w:sz w:val="18"/>
                <w:szCs w:val="18"/>
              </w:rPr>
            </w:pPr>
            <w:r w:rsidRPr="000B75D4">
              <w:rPr>
                <w:color w:val="000000"/>
                <w:sz w:val="18"/>
                <w:szCs w:val="18"/>
              </w:rPr>
              <w:t>310</w:t>
            </w:r>
            <w:r w:rsidR="00CC1DD0" w:rsidRPr="000B75D4">
              <w:rPr>
                <w:color w:val="000000"/>
                <w:sz w:val="18"/>
                <w:szCs w:val="18"/>
              </w:rPr>
              <w:t xml:space="preserve"> </w:t>
            </w:r>
            <w:r w:rsidRPr="000B75D4">
              <w:rPr>
                <w:color w:val="000000"/>
                <w:sz w:val="18"/>
                <w:szCs w:val="18"/>
              </w:rPr>
              <w:t>061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413155DB" w14:textId="6C713A94" w:rsidR="00FF602F" w:rsidRPr="000B75D4" w:rsidRDefault="00FF602F">
            <w:pPr>
              <w:spacing w:before="20" w:after="20" w:line="240" w:lineRule="auto"/>
              <w:jc w:val="right"/>
              <w:rPr>
                <w:sz w:val="18"/>
                <w:szCs w:val="18"/>
              </w:rPr>
            </w:pPr>
            <w:r w:rsidRPr="000B75D4">
              <w:rPr>
                <w:color w:val="000000"/>
                <w:sz w:val="18"/>
                <w:szCs w:val="18"/>
              </w:rPr>
              <w:t>311</w:t>
            </w:r>
            <w:r w:rsidR="00CC1DD0" w:rsidRPr="000B75D4">
              <w:rPr>
                <w:color w:val="000000"/>
                <w:sz w:val="18"/>
                <w:szCs w:val="18"/>
              </w:rPr>
              <w:t xml:space="preserve"> </w:t>
            </w:r>
            <w:r w:rsidRPr="000B75D4">
              <w:rPr>
                <w:color w:val="000000"/>
                <w:sz w:val="18"/>
                <w:szCs w:val="18"/>
              </w:rPr>
              <w:t>714</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CB77E63" w14:textId="4EE11F39" w:rsidR="00FF602F" w:rsidRPr="000B75D4" w:rsidRDefault="00FF602F">
            <w:pPr>
              <w:spacing w:before="20" w:after="20" w:line="240" w:lineRule="auto"/>
              <w:jc w:val="right"/>
              <w:rPr>
                <w:sz w:val="18"/>
                <w:szCs w:val="18"/>
              </w:rPr>
            </w:pPr>
            <w:r w:rsidRPr="000B75D4">
              <w:rPr>
                <w:color w:val="000000"/>
                <w:sz w:val="18"/>
                <w:szCs w:val="18"/>
              </w:rPr>
              <w:t>313</w:t>
            </w:r>
            <w:r w:rsidR="00CC1DD0" w:rsidRPr="000B75D4">
              <w:rPr>
                <w:color w:val="000000"/>
                <w:sz w:val="18"/>
                <w:szCs w:val="18"/>
              </w:rPr>
              <w:t xml:space="preserve"> </w:t>
            </w:r>
            <w:r w:rsidRPr="000B75D4">
              <w:rPr>
                <w:color w:val="000000"/>
                <w:sz w:val="18"/>
                <w:szCs w:val="18"/>
              </w:rPr>
              <w:t>302</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46786EE9" w14:textId="64C4DC1D" w:rsidR="00FF602F" w:rsidRPr="000B75D4" w:rsidRDefault="00FF602F">
            <w:pPr>
              <w:spacing w:before="20" w:after="20" w:line="240" w:lineRule="auto"/>
              <w:jc w:val="right"/>
              <w:rPr>
                <w:sz w:val="18"/>
                <w:szCs w:val="18"/>
              </w:rPr>
            </w:pPr>
            <w:r w:rsidRPr="000B75D4">
              <w:rPr>
                <w:color w:val="000000"/>
                <w:sz w:val="18"/>
                <w:szCs w:val="18"/>
              </w:rPr>
              <w:t>314</w:t>
            </w:r>
            <w:r w:rsidR="00CC1DD0" w:rsidRPr="000B75D4">
              <w:rPr>
                <w:color w:val="000000"/>
                <w:sz w:val="18"/>
                <w:szCs w:val="18"/>
              </w:rPr>
              <w:t xml:space="preserve"> </w:t>
            </w:r>
            <w:r w:rsidRPr="000B75D4">
              <w:rPr>
                <w:color w:val="000000"/>
                <w:sz w:val="18"/>
                <w:szCs w:val="18"/>
              </w:rPr>
              <w:t>829</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543BD69" w14:textId="6F3D269D" w:rsidR="00FF602F" w:rsidRPr="000B75D4" w:rsidRDefault="00FF602F">
            <w:pPr>
              <w:spacing w:before="20" w:after="20" w:line="240" w:lineRule="auto"/>
              <w:jc w:val="right"/>
              <w:rPr>
                <w:sz w:val="18"/>
                <w:szCs w:val="18"/>
              </w:rPr>
            </w:pPr>
            <w:r w:rsidRPr="000B75D4">
              <w:rPr>
                <w:color w:val="000000"/>
                <w:sz w:val="18"/>
                <w:szCs w:val="18"/>
              </w:rPr>
              <w:t>322</w:t>
            </w:r>
            <w:r w:rsidR="00CC1DD0" w:rsidRPr="000B75D4">
              <w:rPr>
                <w:color w:val="000000"/>
                <w:sz w:val="18"/>
                <w:szCs w:val="18"/>
              </w:rPr>
              <w:t xml:space="preserve"> </w:t>
            </w:r>
            <w:r w:rsidRPr="000B75D4">
              <w:rPr>
                <w:color w:val="000000"/>
                <w:sz w:val="18"/>
                <w:szCs w:val="18"/>
              </w:rPr>
              <w:t>596</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62C613AC" w14:textId="17FF4C53" w:rsidR="00FF602F" w:rsidRPr="000B75D4" w:rsidRDefault="00FF602F">
            <w:pPr>
              <w:spacing w:before="20" w:after="20" w:line="240" w:lineRule="auto"/>
              <w:jc w:val="right"/>
              <w:rPr>
                <w:sz w:val="18"/>
                <w:szCs w:val="18"/>
              </w:rPr>
            </w:pPr>
            <w:r w:rsidRPr="000B75D4">
              <w:rPr>
                <w:color w:val="000000"/>
                <w:sz w:val="18"/>
                <w:szCs w:val="18"/>
              </w:rPr>
              <w:t>333</w:t>
            </w:r>
            <w:r w:rsidR="00CC1DD0" w:rsidRPr="000B75D4">
              <w:rPr>
                <w:color w:val="000000"/>
                <w:sz w:val="18"/>
                <w:szCs w:val="18"/>
              </w:rPr>
              <w:t xml:space="preserve"> </w:t>
            </w:r>
            <w:r w:rsidRPr="000B75D4">
              <w:rPr>
                <w:color w:val="000000"/>
                <w:sz w:val="18"/>
                <w:szCs w:val="18"/>
              </w:rPr>
              <w:t>098</w:t>
            </w:r>
          </w:p>
        </w:tc>
      </w:tr>
      <w:tr w:rsidR="00FF602F" w:rsidRPr="000B75D4" w14:paraId="5DD9614B" w14:textId="77777777" w:rsidTr="000B75D4">
        <w:trPr>
          <w:jc w:val="center"/>
        </w:trPr>
        <w:tc>
          <w:tcPr>
            <w:tcW w:w="1285" w:type="pct"/>
            <w:tcMar>
              <w:left w:w="28" w:type="dxa"/>
              <w:right w:w="28" w:type="dxa"/>
            </w:tcMar>
            <w:vAlign w:val="center"/>
          </w:tcPr>
          <w:p w14:paraId="2F04F7EE" w14:textId="77777777" w:rsidR="00FF602F" w:rsidRPr="000B75D4" w:rsidRDefault="00FF602F" w:rsidP="00FF602F">
            <w:pPr>
              <w:spacing w:before="20" w:after="20" w:line="240" w:lineRule="auto"/>
              <w:rPr>
                <w:sz w:val="18"/>
                <w:szCs w:val="18"/>
              </w:rPr>
            </w:pPr>
            <w:r w:rsidRPr="000B75D4">
              <w:rPr>
                <w:sz w:val="18"/>
                <w:szCs w:val="18"/>
              </w:rPr>
              <w:t>odpady zielone i pozostałe bio</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CA84152" w14:textId="381FC639" w:rsidR="00FF602F" w:rsidRPr="000B75D4" w:rsidRDefault="00FF602F" w:rsidP="008152F3">
            <w:pPr>
              <w:spacing w:before="20" w:after="20" w:line="240" w:lineRule="auto"/>
              <w:jc w:val="right"/>
              <w:rPr>
                <w:sz w:val="18"/>
                <w:szCs w:val="18"/>
              </w:rPr>
            </w:pPr>
            <w:r w:rsidRPr="000B75D4">
              <w:rPr>
                <w:color w:val="000000"/>
                <w:sz w:val="18"/>
                <w:szCs w:val="18"/>
              </w:rPr>
              <w:t>139</w:t>
            </w:r>
            <w:r w:rsidR="00CC1DD0" w:rsidRPr="000B75D4">
              <w:rPr>
                <w:color w:val="000000"/>
                <w:sz w:val="18"/>
                <w:szCs w:val="18"/>
              </w:rPr>
              <w:t xml:space="preserve"> </w:t>
            </w:r>
            <w:r w:rsidRPr="000B75D4">
              <w:rPr>
                <w:color w:val="000000"/>
                <w:sz w:val="18"/>
                <w:szCs w:val="18"/>
              </w:rPr>
              <w:t>796</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0DDEDB28" w14:textId="360449C8" w:rsidR="00FF602F" w:rsidRPr="000B75D4" w:rsidRDefault="00FF602F">
            <w:pPr>
              <w:spacing w:before="20" w:after="20" w:line="240" w:lineRule="auto"/>
              <w:jc w:val="right"/>
              <w:rPr>
                <w:sz w:val="18"/>
                <w:szCs w:val="18"/>
              </w:rPr>
            </w:pPr>
            <w:r w:rsidRPr="000B75D4">
              <w:rPr>
                <w:color w:val="000000"/>
                <w:sz w:val="18"/>
                <w:szCs w:val="18"/>
              </w:rPr>
              <w:t>146</w:t>
            </w:r>
            <w:r w:rsidR="00CC1DD0" w:rsidRPr="000B75D4">
              <w:rPr>
                <w:color w:val="000000"/>
                <w:sz w:val="18"/>
                <w:szCs w:val="18"/>
              </w:rPr>
              <w:t xml:space="preserve"> </w:t>
            </w:r>
            <w:r w:rsidRPr="000B75D4">
              <w:rPr>
                <w:color w:val="000000"/>
                <w:sz w:val="18"/>
                <w:szCs w:val="18"/>
              </w:rPr>
              <w:t>858</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398A4474" w14:textId="5D8F45A9" w:rsidR="00FF602F" w:rsidRPr="000B75D4" w:rsidRDefault="00FF602F">
            <w:pPr>
              <w:spacing w:before="20" w:after="20" w:line="240" w:lineRule="auto"/>
              <w:jc w:val="right"/>
              <w:rPr>
                <w:sz w:val="18"/>
                <w:szCs w:val="18"/>
              </w:rPr>
            </w:pPr>
            <w:r w:rsidRPr="000B75D4">
              <w:rPr>
                <w:color w:val="000000"/>
                <w:sz w:val="18"/>
                <w:szCs w:val="18"/>
              </w:rPr>
              <w:t>154</w:t>
            </w:r>
            <w:r w:rsidR="00CC1DD0" w:rsidRPr="000B75D4">
              <w:rPr>
                <w:color w:val="000000"/>
                <w:sz w:val="18"/>
                <w:szCs w:val="18"/>
              </w:rPr>
              <w:t xml:space="preserve"> </w:t>
            </w:r>
            <w:r w:rsidRPr="000B75D4">
              <w:rPr>
                <w:color w:val="000000"/>
                <w:sz w:val="18"/>
                <w:szCs w:val="18"/>
              </w:rPr>
              <w:t>044</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0870F574" w14:textId="5C705396" w:rsidR="00FF602F" w:rsidRPr="000B75D4" w:rsidRDefault="00FF602F">
            <w:pPr>
              <w:spacing w:before="20" w:after="20" w:line="240" w:lineRule="auto"/>
              <w:jc w:val="right"/>
              <w:rPr>
                <w:sz w:val="18"/>
                <w:szCs w:val="18"/>
              </w:rPr>
            </w:pPr>
            <w:r w:rsidRPr="000B75D4">
              <w:rPr>
                <w:color w:val="000000"/>
                <w:sz w:val="18"/>
                <w:szCs w:val="18"/>
              </w:rPr>
              <w:t>161</w:t>
            </w:r>
            <w:r w:rsidR="00CC1DD0" w:rsidRPr="000B75D4">
              <w:rPr>
                <w:color w:val="000000"/>
                <w:sz w:val="18"/>
                <w:szCs w:val="18"/>
              </w:rPr>
              <w:t xml:space="preserve"> </w:t>
            </w:r>
            <w:r w:rsidRPr="000B75D4">
              <w:rPr>
                <w:color w:val="000000"/>
                <w:sz w:val="18"/>
                <w:szCs w:val="18"/>
              </w:rPr>
              <w:t>365</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70851869" w14:textId="5C43909C" w:rsidR="00FF602F" w:rsidRPr="000B75D4" w:rsidRDefault="00FF602F">
            <w:pPr>
              <w:spacing w:before="20" w:after="20" w:line="240" w:lineRule="auto"/>
              <w:jc w:val="right"/>
              <w:rPr>
                <w:sz w:val="18"/>
                <w:szCs w:val="18"/>
              </w:rPr>
            </w:pPr>
            <w:r w:rsidRPr="000B75D4">
              <w:rPr>
                <w:color w:val="000000"/>
                <w:sz w:val="18"/>
                <w:szCs w:val="18"/>
              </w:rPr>
              <w:t>168</w:t>
            </w:r>
            <w:r w:rsidR="00CC1DD0" w:rsidRPr="000B75D4">
              <w:rPr>
                <w:color w:val="000000"/>
                <w:sz w:val="18"/>
                <w:szCs w:val="18"/>
              </w:rPr>
              <w:t xml:space="preserve"> </w:t>
            </w:r>
            <w:r w:rsidRPr="000B75D4">
              <w:rPr>
                <w:color w:val="000000"/>
                <w:sz w:val="18"/>
                <w:szCs w:val="18"/>
              </w:rPr>
              <w:t>821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3D0679F8" w14:textId="270F98D3" w:rsidR="00FF602F" w:rsidRPr="000B75D4" w:rsidRDefault="00FF602F">
            <w:pPr>
              <w:spacing w:before="20" w:after="20" w:line="240" w:lineRule="auto"/>
              <w:jc w:val="right"/>
              <w:rPr>
                <w:sz w:val="18"/>
                <w:szCs w:val="18"/>
              </w:rPr>
            </w:pPr>
            <w:r w:rsidRPr="000B75D4">
              <w:rPr>
                <w:color w:val="000000"/>
                <w:sz w:val="18"/>
                <w:szCs w:val="18"/>
              </w:rPr>
              <w:t>175</w:t>
            </w:r>
            <w:r w:rsidR="00CC1DD0" w:rsidRPr="000B75D4">
              <w:rPr>
                <w:color w:val="000000"/>
                <w:sz w:val="18"/>
                <w:szCs w:val="18"/>
              </w:rPr>
              <w:t xml:space="preserve"> </w:t>
            </w:r>
            <w:r w:rsidRPr="000B75D4">
              <w:rPr>
                <w:color w:val="000000"/>
                <w:sz w:val="18"/>
                <w:szCs w:val="18"/>
              </w:rPr>
              <w:t>488</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3C81E274" w14:textId="1C669C90" w:rsidR="00FF602F" w:rsidRPr="000B75D4" w:rsidRDefault="00FF602F">
            <w:pPr>
              <w:spacing w:before="20" w:after="20" w:line="240" w:lineRule="auto"/>
              <w:jc w:val="right"/>
              <w:rPr>
                <w:sz w:val="18"/>
                <w:szCs w:val="18"/>
              </w:rPr>
            </w:pPr>
            <w:r w:rsidRPr="000B75D4">
              <w:rPr>
                <w:color w:val="000000"/>
                <w:sz w:val="18"/>
                <w:szCs w:val="18"/>
              </w:rPr>
              <w:t>186</w:t>
            </w:r>
            <w:r w:rsidR="00CC1DD0" w:rsidRPr="000B75D4">
              <w:rPr>
                <w:color w:val="000000"/>
                <w:sz w:val="18"/>
                <w:szCs w:val="18"/>
              </w:rPr>
              <w:t xml:space="preserve"> </w:t>
            </w:r>
            <w:r w:rsidRPr="000B75D4">
              <w:rPr>
                <w:color w:val="000000"/>
                <w:sz w:val="18"/>
                <w:szCs w:val="18"/>
              </w:rPr>
              <w:t>405</w:t>
            </w:r>
          </w:p>
        </w:tc>
      </w:tr>
      <w:tr w:rsidR="00FF602F" w:rsidRPr="000B75D4" w14:paraId="43F8F405" w14:textId="77777777" w:rsidTr="000B75D4">
        <w:trPr>
          <w:jc w:val="center"/>
        </w:trPr>
        <w:tc>
          <w:tcPr>
            <w:tcW w:w="1285" w:type="pct"/>
            <w:tcMar>
              <w:left w:w="28" w:type="dxa"/>
              <w:right w:w="28" w:type="dxa"/>
            </w:tcMar>
            <w:vAlign w:val="center"/>
          </w:tcPr>
          <w:p w14:paraId="77765C53" w14:textId="77777777" w:rsidR="00FF602F" w:rsidRPr="000B75D4" w:rsidRDefault="00FF602F" w:rsidP="00FF602F">
            <w:pPr>
              <w:spacing w:before="20" w:after="20" w:line="240" w:lineRule="auto"/>
              <w:rPr>
                <w:sz w:val="18"/>
                <w:szCs w:val="18"/>
              </w:rPr>
            </w:pPr>
            <w:r w:rsidRPr="000B75D4">
              <w:rPr>
                <w:sz w:val="18"/>
                <w:szCs w:val="18"/>
              </w:rPr>
              <w:t>drewno</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2C0D371" w14:textId="279105D9" w:rsidR="00FF602F" w:rsidRPr="000B75D4" w:rsidRDefault="00FF602F" w:rsidP="008152F3">
            <w:pPr>
              <w:spacing w:before="20" w:after="20" w:line="240" w:lineRule="auto"/>
              <w:jc w:val="right"/>
              <w:rPr>
                <w:sz w:val="18"/>
                <w:szCs w:val="18"/>
              </w:rPr>
            </w:pPr>
            <w:r w:rsidRPr="000B75D4">
              <w:rPr>
                <w:color w:val="000000"/>
                <w:sz w:val="18"/>
                <w:szCs w:val="18"/>
              </w:rPr>
              <w:t>2</w:t>
            </w:r>
            <w:r w:rsidR="00CC1DD0" w:rsidRPr="000B75D4">
              <w:rPr>
                <w:color w:val="000000"/>
                <w:sz w:val="18"/>
                <w:szCs w:val="18"/>
              </w:rPr>
              <w:t xml:space="preserve"> </w:t>
            </w:r>
            <w:r w:rsidRPr="000B75D4">
              <w:rPr>
                <w:color w:val="000000"/>
                <w:sz w:val="18"/>
                <w:szCs w:val="18"/>
              </w:rPr>
              <w:t>788</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0A7C5020" w14:textId="019A1EE4" w:rsidR="00FF602F" w:rsidRPr="000B75D4" w:rsidRDefault="00FF602F">
            <w:pPr>
              <w:spacing w:before="20" w:after="20" w:line="240" w:lineRule="auto"/>
              <w:jc w:val="right"/>
              <w:rPr>
                <w:sz w:val="18"/>
                <w:szCs w:val="18"/>
              </w:rPr>
            </w:pPr>
            <w:r w:rsidRPr="000B75D4">
              <w:rPr>
                <w:color w:val="000000"/>
                <w:sz w:val="18"/>
                <w:szCs w:val="18"/>
              </w:rPr>
              <w:t>2</w:t>
            </w:r>
            <w:r w:rsidR="00CC1DD0" w:rsidRPr="000B75D4">
              <w:rPr>
                <w:color w:val="000000"/>
                <w:sz w:val="18"/>
                <w:szCs w:val="18"/>
              </w:rPr>
              <w:t xml:space="preserve"> </w:t>
            </w:r>
            <w:r w:rsidRPr="000B75D4">
              <w:rPr>
                <w:color w:val="000000"/>
                <w:sz w:val="18"/>
                <w:szCs w:val="18"/>
              </w:rPr>
              <w:t>887</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E1A8655" w14:textId="109FC821" w:rsidR="00FF602F" w:rsidRPr="000B75D4" w:rsidRDefault="00FF602F">
            <w:pPr>
              <w:spacing w:before="20" w:after="20" w:line="240" w:lineRule="auto"/>
              <w:jc w:val="right"/>
              <w:rPr>
                <w:sz w:val="18"/>
                <w:szCs w:val="18"/>
              </w:rPr>
            </w:pPr>
            <w:r w:rsidRPr="000B75D4">
              <w:rPr>
                <w:color w:val="000000"/>
                <w:sz w:val="18"/>
                <w:szCs w:val="18"/>
              </w:rPr>
              <w:t>2</w:t>
            </w:r>
            <w:r w:rsidR="00CC1DD0" w:rsidRPr="000B75D4">
              <w:rPr>
                <w:color w:val="000000"/>
                <w:sz w:val="18"/>
                <w:szCs w:val="18"/>
              </w:rPr>
              <w:t xml:space="preserve"> </w:t>
            </w:r>
            <w:r w:rsidRPr="000B75D4">
              <w:rPr>
                <w:color w:val="000000"/>
                <w:sz w:val="18"/>
                <w:szCs w:val="18"/>
              </w:rPr>
              <w:t>988</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3AA05940" w14:textId="5CCD4F69" w:rsidR="00FF602F" w:rsidRPr="000B75D4" w:rsidRDefault="00FF602F">
            <w:pPr>
              <w:spacing w:before="20" w:after="20" w:line="240" w:lineRule="auto"/>
              <w:jc w:val="right"/>
              <w:rPr>
                <w:sz w:val="18"/>
                <w:szCs w:val="18"/>
              </w:rPr>
            </w:pPr>
            <w:r w:rsidRPr="000B75D4">
              <w:rPr>
                <w:color w:val="000000"/>
                <w:sz w:val="18"/>
                <w:szCs w:val="18"/>
              </w:rPr>
              <w:t>3</w:t>
            </w:r>
            <w:r w:rsidR="00CC1DD0" w:rsidRPr="000B75D4">
              <w:rPr>
                <w:color w:val="000000"/>
                <w:sz w:val="18"/>
                <w:szCs w:val="18"/>
              </w:rPr>
              <w:t xml:space="preserve"> </w:t>
            </w:r>
            <w:r w:rsidRPr="000B75D4">
              <w:rPr>
                <w:color w:val="000000"/>
                <w:sz w:val="18"/>
                <w:szCs w:val="18"/>
              </w:rPr>
              <w:t>090</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348CB515" w14:textId="4B6C680A" w:rsidR="00FF602F" w:rsidRPr="000B75D4" w:rsidRDefault="00FF602F">
            <w:pPr>
              <w:spacing w:before="20" w:after="20" w:line="240" w:lineRule="auto"/>
              <w:jc w:val="right"/>
              <w:rPr>
                <w:sz w:val="18"/>
                <w:szCs w:val="18"/>
              </w:rPr>
            </w:pPr>
            <w:r w:rsidRPr="000B75D4">
              <w:rPr>
                <w:color w:val="000000"/>
                <w:sz w:val="18"/>
                <w:szCs w:val="18"/>
              </w:rPr>
              <w:t>3</w:t>
            </w:r>
            <w:r w:rsidR="00CC1DD0" w:rsidRPr="000B75D4">
              <w:rPr>
                <w:color w:val="000000"/>
                <w:sz w:val="18"/>
                <w:szCs w:val="18"/>
              </w:rPr>
              <w:t xml:space="preserve"> </w:t>
            </w:r>
            <w:r w:rsidRPr="000B75D4">
              <w:rPr>
                <w:color w:val="000000"/>
                <w:sz w:val="18"/>
                <w:szCs w:val="18"/>
              </w:rPr>
              <w:t>194</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50BAF63" w14:textId="18E03794" w:rsidR="00FF602F" w:rsidRPr="000B75D4" w:rsidRDefault="00FF602F">
            <w:pPr>
              <w:spacing w:before="20" w:after="20" w:line="240" w:lineRule="auto"/>
              <w:jc w:val="right"/>
              <w:rPr>
                <w:sz w:val="18"/>
                <w:szCs w:val="18"/>
              </w:rPr>
            </w:pPr>
            <w:r w:rsidRPr="000B75D4">
              <w:rPr>
                <w:color w:val="000000"/>
                <w:sz w:val="18"/>
                <w:szCs w:val="18"/>
              </w:rPr>
              <w:t>3</w:t>
            </w:r>
            <w:r w:rsidR="00CC1DD0" w:rsidRPr="000B75D4">
              <w:rPr>
                <w:color w:val="000000"/>
                <w:sz w:val="18"/>
                <w:szCs w:val="18"/>
              </w:rPr>
              <w:t xml:space="preserve"> </w:t>
            </w:r>
            <w:r w:rsidRPr="000B75D4">
              <w:rPr>
                <w:color w:val="000000"/>
                <w:sz w:val="18"/>
                <w:szCs w:val="18"/>
              </w:rPr>
              <w:t>281</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7C542AC0" w14:textId="3FF02FA0" w:rsidR="00FF602F" w:rsidRPr="000B75D4" w:rsidRDefault="00FF602F">
            <w:pPr>
              <w:spacing w:before="20" w:after="20" w:line="240" w:lineRule="auto"/>
              <w:jc w:val="right"/>
              <w:rPr>
                <w:sz w:val="18"/>
                <w:szCs w:val="18"/>
              </w:rPr>
            </w:pPr>
            <w:r w:rsidRPr="000B75D4">
              <w:rPr>
                <w:color w:val="000000"/>
                <w:sz w:val="18"/>
                <w:szCs w:val="18"/>
              </w:rPr>
              <w:t>3</w:t>
            </w:r>
            <w:r w:rsidR="00CC1DD0" w:rsidRPr="000B75D4">
              <w:rPr>
                <w:color w:val="000000"/>
                <w:sz w:val="18"/>
                <w:szCs w:val="18"/>
              </w:rPr>
              <w:t xml:space="preserve"> </w:t>
            </w:r>
            <w:r w:rsidRPr="000B75D4">
              <w:rPr>
                <w:color w:val="000000"/>
                <w:sz w:val="18"/>
                <w:szCs w:val="18"/>
              </w:rPr>
              <w:t>404</w:t>
            </w:r>
          </w:p>
        </w:tc>
      </w:tr>
      <w:tr w:rsidR="00FF602F" w:rsidRPr="000B75D4" w14:paraId="33E68628" w14:textId="77777777" w:rsidTr="000B75D4">
        <w:trPr>
          <w:jc w:val="center"/>
        </w:trPr>
        <w:tc>
          <w:tcPr>
            <w:tcW w:w="1285" w:type="pct"/>
            <w:tcMar>
              <w:left w:w="28" w:type="dxa"/>
              <w:right w:w="28" w:type="dxa"/>
            </w:tcMar>
            <w:vAlign w:val="center"/>
          </w:tcPr>
          <w:p w14:paraId="40B64FCA" w14:textId="77777777" w:rsidR="00FF602F" w:rsidRPr="000B75D4" w:rsidRDefault="00FF602F" w:rsidP="00FF602F">
            <w:pPr>
              <w:spacing w:before="20" w:after="20" w:line="240" w:lineRule="auto"/>
              <w:rPr>
                <w:sz w:val="18"/>
                <w:szCs w:val="18"/>
              </w:rPr>
            </w:pPr>
            <w:r w:rsidRPr="000B75D4">
              <w:rPr>
                <w:sz w:val="18"/>
                <w:szCs w:val="18"/>
              </w:rPr>
              <w:t>papier i tektura</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D1FC868" w14:textId="7C5FD6C7" w:rsidR="00FF602F" w:rsidRPr="000B75D4" w:rsidRDefault="00FF602F" w:rsidP="008152F3">
            <w:pPr>
              <w:spacing w:before="20" w:after="20" w:line="240" w:lineRule="auto"/>
              <w:jc w:val="right"/>
              <w:rPr>
                <w:sz w:val="18"/>
                <w:szCs w:val="18"/>
              </w:rPr>
            </w:pPr>
            <w:r w:rsidRPr="000B75D4">
              <w:rPr>
                <w:color w:val="000000"/>
                <w:sz w:val="18"/>
                <w:szCs w:val="18"/>
              </w:rPr>
              <w:t>184</w:t>
            </w:r>
            <w:r w:rsidR="00CC1DD0" w:rsidRPr="000B75D4">
              <w:rPr>
                <w:color w:val="000000"/>
                <w:sz w:val="18"/>
                <w:szCs w:val="18"/>
              </w:rPr>
              <w:t xml:space="preserve"> </w:t>
            </w:r>
            <w:r w:rsidRPr="000B75D4">
              <w:rPr>
                <w:color w:val="000000"/>
                <w:sz w:val="18"/>
                <w:szCs w:val="18"/>
              </w:rPr>
              <w:t>881</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37581752" w14:textId="03BF7F57" w:rsidR="00FF602F" w:rsidRPr="000B75D4" w:rsidRDefault="00FF602F">
            <w:pPr>
              <w:spacing w:before="20" w:after="20" w:line="240" w:lineRule="auto"/>
              <w:jc w:val="right"/>
              <w:rPr>
                <w:sz w:val="18"/>
                <w:szCs w:val="18"/>
              </w:rPr>
            </w:pPr>
            <w:r w:rsidRPr="000B75D4">
              <w:rPr>
                <w:color w:val="000000"/>
                <w:sz w:val="18"/>
                <w:szCs w:val="18"/>
              </w:rPr>
              <w:t>190</w:t>
            </w:r>
            <w:r w:rsidR="00CC1DD0" w:rsidRPr="000B75D4">
              <w:rPr>
                <w:color w:val="000000"/>
                <w:sz w:val="18"/>
                <w:szCs w:val="18"/>
              </w:rPr>
              <w:t xml:space="preserve"> </w:t>
            </w:r>
            <w:r w:rsidRPr="000B75D4">
              <w:rPr>
                <w:color w:val="000000"/>
                <w:sz w:val="18"/>
                <w:szCs w:val="18"/>
              </w:rPr>
              <w:t>817</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498380F3" w14:textId="6484E792" w:rsidR="00FF602F" w:rsidRPr="000B75D4" w:rsidRDefault="00FF602F">
            <w:pPr>
              <w:spacing w:before="20" w:after="20" w:line="240" w:lineRule="auto"/>
              <w:jc w:val="right"/>
              <w:rPr>
                <w:sz w:val="18"/>
                <w:szCs w:val="18"/>
              </w:rPr>
            </w:pPr>
            <w:r w:rsidRPr="000B75D4">
              <w:rPr>
                <w:color w:val="000000"/>
                <w:sz w:val="18"/>
                <w:szCs w:val="18"/>
              </w:rPr>
              <w:t>196</w:t>
            </w:r>
            <w:r w:rsidR="00CC1DD0" w:rsidRPr="000B75D4">
              <w:rPr>
                <w:color w:val="000000"/>
                <w:sz w:val="18"/>
                <w:szCs w:val="18"/>
              </w:rPr>
              <w:t xml:space="preserve"> </w:t>
            </w:r>
            <w:r w:rsidRPr="000B75D4">
              <w:rPr>
                <w:color w:val="000000"/>
                <w:sz w:val="18"/>
                <w:szCs w:val="18"/>
              </w:rPr>
              <w:t>831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4F6D426" w14:textId="59B4CA5E" w:rsidR="00FF602F" w:rsidRPr="000B75D4" w:rsidRDefault="00FF602F">
            <w:pPr>
              <w:spacing w:before="20" w:after="20" w:line="240" w:lineRule="auto"/>
              <w:jc w:val="right"/>
              <w:rPr>
                <w:sz w:val="18"/>
                <w:szCs w:val="18"/>
              </w:rPr>
            </w:pPr>
            <w:r w:rsidRPr="000B75D4">
              <w:rPr>
                <w:color w:val="000000"/>
                <w:sz w:val="18"/>
                <w:szCs w:val="18"/>
              </w:rPr>
              <w:t>202</w:t>
            </w:r>
            <w:r w:rsidR="00CC1DD0" w:rsidRPr="000B75D4">
              <w:rPr>
                <w:color w:val="000000"/>
                <w:sz w:val="18"/>
                <w:szCs w:val="18"/>
              </w:rPr>
              <w:t xml:space="preserve"> </w:t>
            </w:r>
            <w:r w:rsidRPr="000B75D4">
              <w:rPr>
                <w:color w:val="000000"/>
                <w:sz w:val="18"/>
                <w:szCs w:val="18"/>
              </w:rPr>
              <w:t>933</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C35A8E6" w14:textId="07C45B6F" w:rsidR="00FF602F" w:rsidRPr="000B75D4" w:rsidRDefault="00FF602F">
            <w:pPr>
              <w:spacing w:before="20" w:after="20" w:line="240" w:lineRule="auto"/>
              <w:jc w:val="right"/>
              <w:rPr>
                <w:sz w:val="18"/>
                <w:szCs w:val="18"/>
              </w:rPr>
            </w:pPr>
            <w:r w:rsidRPr="000B75D4">
              <w:rPr>
                <w:color w:val="000000"/>
                <w:sz w:val="18"/>
                <w:szCs w:val="18"/>
              </w:rPr>
              <w:t>209</w:t>
            </w:r>
            <w:r w:rsidR="00CC1DD0" w:rsidRPr="000B75D4">
              <w:rPr>
                <w:color w:val="000000"/>
                <w:sz w:val="18"/>
                <w:szCs w:val="18"/>
              </w:rPr>
              <w:t xml:space="preserve"> </w:t>
            </w:r>
            <w:r w:rsidRPr="000B75D4">
              <w:rPr>
                <w:color w:val="000000"/>
                <w:sz w:val="18"/>
                <w:szCs w:val="18"/>
              </w:rPr>
              <w:t>125</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19D3308" w14:textId="12F4584A" w:rsidR="00FF602F" w:rsidRPr="000B75D4" w:rsidRDefault="00FF602F">
            <w:pPr>
              <w:spacing w:before="20" w:after="20" w:line="240" w:lineRule="auto"/>
              <w:jc w:val="right"/>
              <w:rPr>
                <w:sz w:val="18"/>
                <w:szCs w:val="18"/>
              </w:rPr>
            </w:pPr>
            <w:r w:rsidRPr="000B75D4">
              <w:rPr>
                <w:color w:val="000000"/>
                <w:sz w:val="18"/>
                <w:szCs w:val="18"/>
              </w:rPr>
              <w:t>218</w:t>
            </w:r>
            <w:r w:rsidR="00CC1DD0" w:rsidRPr="000B75D4">
              <w:rPr>
                <w:color w:val="000000"/>
                <w:sz w:val="18"/>
                <w:szCs w:val="18"/>
              </w:rPr>
              <w:t xml:space="preserve"> </w:t>
            </w:r>
            <w:r w:rsidRPr="000B75D4">
              <w:rPr>
                <w:color w:val="000000"/>
                <w:sz w:val="18"/>
                <w:szCs w:val="18"/>
              </w:rPr>
              <w:t>188</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16BB8B95" w14:textId="42EBD3BE" w:rsidR="00FF602F" w:rsidRPr="000B75D4" w:rsidRDefault="00FF602F">
            <w:pPr>
              <w:spacing w:before="20" w:after="20" w:line="240" w:lineRule="auto"/>
              <w:jc w:val="right"/>
              <w:rPr>
                <w:sz w:val="18"/>
                <w:szCs w:val="18"/>
              </w:rPr>
            </w:pPr>
            <w:r w:rsidRPr="000B75D4">
              <w:rPr>
                <w:color w:val="000000"/>
                <w:sz w:val="18"/>
                <w:szCs w:val="18"/>
              </w:rPr>
              <w:t>233</w:t>
            </w:r>
            <w:r w:rsidR="00CC1DD0" w:rsidRPr="000B75D4">
              <w:rPr>
                <w:color w:val="000000"/>
                <w:sz w:val="18"/>
                <w:szCs w:val="18"/>
              </w:rPr>
              <w:t xml:space="preserve"> </w:t>
            </w:r>
            <w:r w:rsidRPr="000B75D4">
              <w:rPr>
                <w:color w:val="000000"/>
                <w:sz w:val="18"/>
                <w:szCs w:val="18"/>
              </w:rPr>
              <w:t>412</w:t>
            </w:r>
          </w:p>
        </w:tc>
      </w:tr>
      <w:tr w:rsidR="00FF602F" w:rsidRPr="000B75D4" w14:paraId="4E5C4B82" w14:textId="77777777" w:rsidTr="000B75D4">
        <w:trPr>
          <w:jc w:val="center"/>
        </w:trPr>
        <w:tc>
          <w:tcPr>
            <w:tcW w:w="1285" w:type="pct"/>
            <w:tcMar>
              <w:left w:w="28" w:type="dxa"/>
              <w:right w:w="28" w:type="dxa"/>
            </w:tcMar>
            <w:vAlign w:val="center"/>
          </w:tcPr>
          <w:p w14:paraId="2DB57AC2" w14:textId="77777777" w:rsidR="00FF602F" w:rsidRPr="000B75D4" w:rsidRDefault="00FF602F" w:rsidP="00FF602F">
            <w:pPr>
              <w:spacing w:before="20" w:after="20" w:line="240" w:lineRule="auto"/>
              <w:rPr>
                <w:sz w:val="18"/>
                <w:szCs w:val="18"/>
              </w:rPr>
            </w:pPr>
            <w:r w:rsidRPr="000B75D4">
              <w:rPr>
                <w:sz w:val="18"/>
                <w:szCs w:val="18"/>
              </w:rPr>
              <w:t>tworzywa sztuczne</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633303B" w14:textId="6C26F716" w:rsidR="00FF602F" w:rsidRPr="000B75D4" w:rsidRDefault="00FF602F" w:rsidP="008152F3">
            <w:pPr>
              <w:spacing w:before="20" w:after="20" w:line="240" w:lineRule="auto"/>
              <w:jc w:val="right"/>
              <w:rPr>
                <w:sz w:val="18"/>
                <w:szCs w:val="18"/>
              </w:rPr>
            </w:pPr>
            <w:r w:rsidRPr="000B75D4">
              <w:rPr>
                <w:color w:val="000000"/>
                <w:sz w:val="18"/>
                <w:szCs w:val="18"/>
              </w:rPr>
              <w:t>142</w:t>
            </w:r>
            <w:r w:rsidR="00CC1DD0" w:rsidRPr="000B75D4">
              <w:rPr>
                <w:color w:val="000000"/>
                <w:sz w:val="18"/>
                <w:szCs w:val="18"/>
              </w:rPr>
              <w:t xml:space="preserve"> </w:t>
            </w:r>
            <w:r w:rsidRPr="000B75D4">
              <w:rPr>
                <w:color w:val="000000"/>
                <w:sz w:val="18"/>
                <w:szCs w:val="18"/>
              </w:rPr>
              <w:t>238</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14CE136A" w14:textId="2DE209BE" w:rsidR="00FF602F" w:rsidRPr="000B75D4" w:rsidRDefault="00FF602F">
            <w:pPr>
              <w:spacing w:before="20" w:after="20" w:line="240" w:lineRule="auto"/>
              <w:jc w:val="right"/>
              <w:rPr>
                <w:sz w:val="18"/>
                <w:szCs w:val="18"/>
              </w:rPr>
            </w:pPr>
            <w:r w:rsidRPr="000B75D4">
              <w:rPr>
                <w:color w:val="000000"/>
                <w:sz w:val="18"/>
                <w:szCs w:val="18"/>
              </w:rPr>
              <w:t>142</w:t>
            </w:r>
            <w:r w:rsidR="00CC1DD0" w:rsidRPr="000B75D4">
              <w:rPr>
                <w:color w:val="000000"/>
                <w:sz w:val="18"/>
                <w:szCs w:val="18"/>
              </w:rPr>
              <w:t xml:space="preserve"> </w:t>
            </w:r>
            <w:r w:rsidRPr="000B75D4">
              <w:rPr>
                <w:color w:val="000000"/>
                <w:sz w:val="18"/>
                <w:szCs w:val="18"/>
              </w:rPr>
              <w:t>858</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40CB8407" w14:textId="539C9683" w:rsidR="00FF602F" w:rsidRPr="000B75D4" w:rsidRDefault="00FF602F">
            <w:pPr>
              <w:spacing w:before="20" w:after="20" w:line="240" w:lineRule="auto"/>
              <w:jc w:val="right"/>
              <w:rPr>
                <w:sz w:val="18"/>
                <w:szCs w:val="18"/>
              </w:rPr>
            </w:pPr>
            <w:r w:rsidRPr="000B75D4">
              <w:rPr>
                <w:color w:val="000000"/>
                <w:sz w:val="18"/>
                <w:szCs w:val="18"/>
              </w:rPr>
              <w:t>143</w:t>
            </w:r>
            <w:r w:rsidR="00CC1DD0" w:rsidRPr="000B75D4">
              <w:rPr>
                <w:color w:val="000000"/>
                <w:sz w:val="18"/>
                <w:szCs w:val="18"/>
              </w:rPr>
              <w:t xml:space="preserve"> </w:t>
            </w:r>
            <w:r w:rsidRPr="000B75D4">
              <w:rPr>
                <w:color w:val="000000"/>
                <w:sz w:val="18"/>
                <w:szCs w:val="18"/>
              </w:rPr>
              <w:t>435</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A94D510" w14:textId="39470D49" w:rsidR="00FF602F" w:rsidRPr="000B75D4" w:rsidRDefault="00FF602F">
            <w:pPr>
              <w:spacing w:before="20" w:after="20" w:line="240" w:lineRule="auto"/>
              <w:jc w:val="right"/>
              <w:rPr>
                <w:sz w:val="18"/>
                <w:szCs w:val="18"/>
              </w:rPr>
            </w:pPr>
            <w:r w:rsidRPr="000B75D4">
              <w:rPr>
                <w:color w:val="000000"/>
                <w:sz w:val="18"/>
                <w:szCs w:val="18"/>
              </w:rPr>
              <w:t>143</w:t>
            </w:r>
            <w:r w:rsidR="00CC1DD0" w:rsidRPr="000B75D4">
              <w:rPr>
                <w:color w:val="000000"/>
                <w:sz w:val="18"/>
                <w:szCs w:val="18"/>
              </w:rPr>
              <w:t xml:space="preserve"> </w:t>
            </w:r>
            <w:r w:rsidRPr="000B75D4">
              <w:rPr>
                <w:color w:val="000000"/>
                <w:sz w:val="18"/>
                <w:szCs w:val="18"/>
              </w:rPr>
              <w:t>978</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ABE9C75" w14:textId="75D5805C" w:rsidR="00FF602F" w:rsidRPr="000B75D4" w:rsidRDefault="00FF602F">
            <w:pPr>
              <w:spacing w:before="20" w:after="20" w:line="240" w:lineRule="auto"/>
              <w:jc w:val="right"/>
              <w:rPr>
                <w:sz w:val="18"/>
                <w:szCs w:val="18"/>
              </w:rPr>
            </w:pPr>
            <w:r w:rsidRPr="000B75D4">
              <w:rPr>
                <w:color w:val="000000"/>
                <w:sz w:val="18"/>
                <w:szCs w:val="18"/>
              </w:rPr>
              <w:t>144</w:t>
            </w:r>
            <w:r w:rsidR="00CC1DD0" w:rsidRPr="000B75D4">
              <w:rPr>
                <w:color w:val="000000"/>
                <w:sz w:val="18"/>
                <w:szCs w:val="18"/>
              </w:rPr>
              <w:t xml:space="preserve"> </w:t>
            </w:r>
            <w:r w:rsidRPr="000B75D4">
              <w:rPr>
                <w:color w:val="000000"/>
                <w:sz w:val="18"/>
                <w:szCs w:val="18"/>
              </w:rPr>
              <w:t>487</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D84FF96" w14:textId="1AAA3745" w:rsidR="00FF602F" w:rsidRPr="000B75D4" w:rsidRDefault="00FF602F">
            <w:pPr>
              <w:spacing w:before="20" w:after="20" w:line="240" w:lineRule="auto"/>
              <w:jc w:val="right"/>
              <w:rPr>
                <w:sz w:val="18"/>
                <w:szCs w:val="18"/>
              </w:rPr>
            </w:pPr>
            <w:r w:rsidRPr="000B75D4">
              <w:rPr>
                <w:color w:val="000000"/>
                <w:sz w:val="18"/>
                <w:szCs w:val="18"/>
              </w:rPr>
              <w:t>145</w:t>
            </w:r>
            <w:r w:rsidR="00CC1DD0" w:rsidRPr="000B75D4">
              <w:rPr>
                <w:color w:val="000000"/>
                <w:sz w:val="18"/>
                <w:szCs w:val="18"/>
              </w:rPr>
              <w:t xml:space="preserve"> </w:t>
            </w:r>
            <w:r w:rsidRPr="000B75D4">
              <w:rPr>
                <w:color w:val="000000"/>
                <w:sz w:val="18"/>
                <w:szCs w:val="18"/>
              </w:rPr>
              <w:t>806</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124DD11F" w14:textId="0F1710A3" w:rsidR="00FF602F" w:rsidRPr="000B75D4" w:rsidRDefault="00FF602F">
            <w:pPr>
              <w:spacing w:before="20" w:after="20" w:line="240" w:lineRule="auto"/>
              <w:jc w:val="right"/>
              <w:rPr>
                <w:sz w:val="18"/>
                <w:szCs w:val="18"/>
              </w:rPr>
            </w:pPr>
            <w:r w:rsidRPr="000B75D4">
              <w:rPr>
                <w:color w:val="000000"/>
                <w:sz w:val="18"/>
                <w:szCs w:val="18"/>
              </w:rPr>
              <w:t>145</w:t>
            </w:r>
            <w:r w:rsidR="00CC1DD0" w:rsidRPr="000B75D4">
              <w:rPr>
                <w:color w:val="000000"/>
                <w:sz w:val="18"/>
                <w:szCs w:val="18"/>
              </w:rPr>
              <w:t xml:space="preserve"> </w:t>
            </w:r>
            <w:r w:rsidRPr="000B75D4">
              <w:rPr>
                <w:color w:val="000000"/>
                <w:sz w:val="18"/>
                <w:szCs w:val="18"/>
              </w:rPr>
              <w:t>882</w:t>
            </w:r>
          </w:p>
        </w:tc>
      </w:tr>
      <w:tr w:rsidR="00FF602F" w:rsidRPr="000B75D4" w14:paraId="65901A91" w14:textId="77777777" w:rsidTr="000B75D4">
        <w:trPr>
          <w:jc w:val="center"/>
        </w:trPr>
        <w:tc>
          <w:tcPr>
            <w:tcW w:w="1285" w:type="pct"/>
            <w:tcMar>
              <w:left w:w="28" w:type="dxa"/>
              <w:right w:w="28" w:type="dxa"/>
            </w:tcMar>
            <w:vAlign w:val="center"/>
          </w:tcPr>
          <w:p w14:paraId="45C98B60" w14:textId="77777777" w:rsidR="00FF602F" w:rsidRPr="000B75D4" w:rsidRDefault="00FF602F" w:rsidP="00FF602F">
            <w:pPr>
              <w:spacing w:before="20" w:after="20" w:line="240" w:lineRule="auto"/>
              <w:rPr>
                <w:sz w:val="18"/>
                <w:szCs w:val="18"/>
              </w:rPr>
            </w:pPr>
            <w:r w:rsidRPr="000B75D4">
              <w:rPr>
                <w:sz w:val="18"/>
                <w:szCs w:val="18"/>
              </w:rPr>
              <w:t>szkło</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FF4B0D9" w14:textId="02E5E408" w:rsidR="00FF602F" w:rsidRPr="000B75D4" w:rsidRDefault="00FF602F" w:rsidP="008152F3">
            <w:pPr>
              <w:spacing w:before="20" w:after="20" w:line="240" w:lineRule="auto"/>
              <w:jc w:val="right"/>
              <w:rPr>
                <w:sz w:val="18"/>
                <w:szCs w:val="18"/>
              </w:rPr>
            </w:pPr>
            <w:r w:rsidRPr="000B75D4">
              <w:rPr>
                <w:color w:val="000000"/>
                <w:sz w:val="18"/>
                <w:szCs w:val="18"/>
              </w:rPr>
              <w:t>146</w:t>
            </w:r>
            <w:r w:rsidR="00CC1DD0" w:rsidRPr="000B75D4">
              <w:rPr>
                <w:color w:val="000000"/>
                <w:sz w:val="18"/>
                <w:szCs w:val="18"/>
              </w:rPr>
              <w:t xml:space="preserve"> </w:t>
            </w:r>
            <w:r w:rsidRPr="000B75D4">
              <w:rPr>
                <w:color w:val="000000"/>
                <w:sz w:val="18"/>
                <w:szCs w:val="18"/>
              </w:rPr>
              <w:t>799</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49315FE8" w14:textId="4869BDD4" w:rsidR="00FF602F" w:rsidRPr="000B75D4" w:rsidRDefault="00FF602F">
            <w:pPr>
              <w:spacing w:before="20" w:after="20" w:line="240" w:lineRule="auto"/>
              <w:jc w:val="right"/>
              <w:rPr>
                <w:sz w:val="18"/>
                <w:szCs w:val="18"/>
              </w:rPr>
            </w:pPr>
            <w:r w:rsidRPr="000B75D4">
              <w:rPr>
                <w:color w:val="000000"/>
                <w:sz w:val="18"/>
                <w:szCs w:val="18"/>
              </w:rPr>
              <w:t>150</w:t>
            </w:r>
            <w:r w:rsidR="00CC1DD0" w:rsidRPr="000B75D4">
              <w:rPr>
                <w:color w:val="000000"/>
                <w:sz w:val="18"/>
                <w:szCs w:val="18"/>
              </w:rPr>
              <w:t xml:space="preserve"> </w:t>
            </w:r>
            <w:r w:rsidRPr="000B75D4">
              <w:rPr>
                <w:color w:val="000000"/>
                <w:sz w:val="18"/>
                <w:szCs w:val="18"/>
              </w:rPr>
              <w:t>349</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0639106A" w14:textId="1BA44D54" w:rsidR="00FF602F" w:rsidRPr="000B75D4" w:rsidRDefault="00FF602F">
            <w:pPr>
              <w:spacing w:before="20" w:after="20" w:line="240" w:lineRule="auto"/>
              <w:jc w:val="right"/>
              <w:rPr>
                <w:sz w:val="18"/>
                <w:szCs w:val="18"/>
              </w:rPr>
            </w:pPr>
            <w:r w:rsidRPr="000B75D4">
              <w:rPr>
                <w:color w:val="000000"/>
                <w:sz w:val="18"/>
                <w:szCs w:val="18"/>
              </w:rPr>
              <w:t>153</w:t>
            </w:r>
            <w:r w:rsidR="00CC1DD0" w:rsidRPr="000B75D4">
              <w:rPr>
                <w:color w:val="000000"/>
                <w:sz w:val="18"/>
                <w:szCs w:val="18"/>
              </w:rPr>
              <w:t xml:space="preserve"> </w:t>
            </w:r>
            <w:r w:rsidRPr="000B75D4">
              <w:rPr>
                <w:color w:val="000000"/>
                <w:sz w:val="18"/>
                <w:szCs w:val="18"/>
              </w:rPr>
              <w:t>931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63770C6" w14:textId="09375BCC" w:rsidR="00FF602F" w:rsidRPr="000B75D4" w:rsidRDefault="00FF602F">
            <w:pPr>
              <w:spacing w:before="20" w:after="20" w:line="240" w:lineRule="auto"/>
              <w:jc w:val="right"/>
              <w:rPr>
                <w:sz w:val="18"/>
                <w:szCs w:val="18"/>
              </w:rPr>
            </w:pPr>
            <w:r w:rsidRPr="000B75D4">
              <w:rPr>
                <w:color w:val="000000"/>
                <w:sz w:val="18"/>
                <w:szCs w:val="18"/>
              </w:rPr>
              <w:t>157</w:t>
            </w:r>
            <w:r w:rsidR="00CC1DD0" w:rsidRPr="000B75D4">
              <w:rPr>
                <w:color w:val="000000"/>
                <w:sz w:val="18"/>
                <w:szCs w:val="18"/>
              </w:rPr>
              <w:t xml:space="preserve"> </w:t>
            </w:r>
            <w:r w:rsidRPr="000B75D4">
              <w:rPr>
                <w:color w:val="000000"/>
                <w:sz w:val="18"/>
                <w:szCs w:val="18"/>
              </w:rPr>
              <w:t>553</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27EE3399" w14:textId="2BC95124" w:rsidR="00FF602F" w:rsidRPr="000B75D4" w:rsidRDefault="00FF602F">
            <w:pPr>
              <w:spacing w:before="20" w:after="20" w:line="240" w:lineRule="auto"/>
              <w:jc w:val="right"/>
              <w:rPr>
                <w:sz w:val="18"/>
                <w:szCs w:val="18"/>
              </w:rPr>
            </w:pPr>
            <w:r w:rsidRPr="000B75D4">
              <w:rPr>
                <w:color w:val="000000"/>
                <w:sz w:val="18"/>
                <w:szCs w:val="18"/>
              </w:rPr>
              <w:t>161</w:t>
            </w:r>
            <w:r w:rsidR="00CC1DD0" w:rsidRPr="000B75D4">
              <w:rPr>
                <w:color w:val="000000"/>
                <w:sz w:val="18"/>
                <w:szCs w:val="18"/>
              </w:rPr>
              <w:t xml:space="preserve"> </w:t>
            </w:r>
            <w:r w:rsidRPr="000B75D4">
              <w:rPr>
                <w:color w:val="000000"/>
                <w:sz w:val="18"/>
                <w:szCs w:val="18"/>
              </w:rPr>
              <w:t>217</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783E3BFC" w14:textId="653A961C" w:rsidR="00FF602F" w:rsidRPr="000B75D4" w:rsidRDefault="00FF602F">
            <w:pPr>
              <w:spacing w:before="20" w:after="20" w:line="240" w:lineRule="auto"/>
              <w:jc w:val="right"/>
              <w:rPr>
                <w:sz w:val="18"/>
                <w:szCs w:val="18"/>
              </w:rPr>
            </w:pPr>
            <w:r w:rsidRPr="000B75D4">
              <w:rPr>
                <w:color w:val="000000"/>
                <w:sz w:val="18"/>
                <w:szCs w:val="18"/>
              </w:rPr>
              <w:t>169</w:t>
            </w:r>
            <w:r w:rsidR="00CC1DD0" w:rsidRPr="000B75D4">
              <w:rPr>
                <w:color w:val="000000"/>
                <w:sz w:val="18"/>
                <w:szCs w:val="18"/>
              </w:rPr>
              <w:t xml:space="preserve"> </w:t>
            </w:r>
            <w:r w:rsidRPr="000B75D4">
              <w:rPr>
                <w:color w:val="000000"/>
                <w:sz w:val="18"/>
                <w:szCs w:val="18"/>
              </w:rPr>
              <w:t>760</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069036B9" w14:textId="139DADAE" w:rsidR="00FF602F" w:rsidRPr="000B75D4" w:rsidRDefault="00FF602F">
            <w:pPr>
              <w:spacing w:before="20" w:after="20" w:line="240" w:lineRule="auto"/>
              <w:jc w:val="right"/>
              <w:rPr>
                <w:sz w:val="18"/>
                <w:szCs w:val="18"/>
              </w:rPr>
            </w:pPr>
            <w:r w:rsidRPr="000B75D4">
              <w:rPr>
                <w:color w:val="000000"/>
                <w:sz w:val="18"/>
                <w:szCs w:val="18"/>
              </w:rPr>
              <w:t>184</w:t>
            </w:r>
            <w:r w:rsidR="00CC1DD0" w:rsidRPr="000B75D4">
              <w:rPr>
                <w:color w:val="000000"/>
                <w:sz w:val="18"/>
                <w:szCs w:val="18"/>
              </w:rPr>
              <w:t xml:space="preserve"> </w:t>
            </w:r>
            <w:r w:rsidRPr="000B75D4">
              <w:rPr>
                <w:color w:val="000000"/>
                <w:sz w:val="18"/>
                <w:szCs w:val="18"/>
              </w:rPr>
              <w:t>784</w:t>
            </w:r>
          </w:p>
        </w:tc>
      </w:tr>
      <w:tr w:rsidR="00FF602F" w:rsidRPr="000B75D4" w14:paraId="6D95C8E9" w14:textId="77777777" w:rsidTr="000B75D4">
        <w:trPr>
          <w:jc w:val="center"/>
        </w:trPr>
        <w:tc>
          <w:tcPr>
            <w:tcW w:w="1285" w:type="pct"/>
            <w:tcMar>
              <w:left w:w="28" w:type="dxa"/>
              <w:right w:w="28" w:type="dxa"/>
            </w:tcMar>
            <w:vAlign w:val="center"/>
          </w:tcPr>
          <w:p w14:paraId="645811D4" w14:textId="77777777" w:rsidR="00FF602F" w:rsidRPr="000B75D4" w:rsidRDefault="00FF602F" w:rsidP="00FF602F">
            <w:pPr>
              <w:spacing w:before="20" w:after="20" w:line="240" w:lineRule="auto"/>
              <w:rPr>
                <w:sz w:val="18"/>
                <w:szCs w:val="18"/>
              </w:rPr>
            </w:pPr>
            <w:r w:rsidRPr="000B75D4">
              <w:rPr>
                <w:sz w:val="18"/>
                <w:szCs w:val="18"/>
              </w:rPr>
              <w:t>tekstylia</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1B0D419" w14:textId="231CA934" w:rsidR="00FF602F" w:rsidRPr="000B75D4" w:rsidRDefault="00FF602F" w:rsidP="008152F3">
            <w:pPr>
              <w:spacing w:before="20" w:after="20" w:line="240" w:lineRule="auto"/>
              <w:jc w:val="right"/>
              <w:rPr>
                <w:sz w:val="18"/>
                <w:szCs w:val="18"/>
              </w:rPr>
            </w:pPr>
            <w:r w:rsidRPr="000B75D4">
              <w:rPr>
                <w:color w:val="000000"/>
                <w:sz w:val="18"/>
                <w:szCs w:val="18"/>
              </w:rPr>
              <w:t>17</w:t>
            </w:r>
            <w:r w:rsidR="00CC1DD0" w:rsidRPr="000B75D4">
              <w:rPr>
                <w:color w:val="000000"/>
                <w:sz w:val="18"/>
                <w:szCs w:val="18"/>
              </w:rPr>
              <w:t xml:space="preserve"> </w:t>
            </w:r>
            <w:r w:rsidRPr="000B75D4">
              <w:rPr>
                <w:color w:val="000000"/>
                <w:sz w:val="18"/>
                <w:szCs w:val="18"/>
              </w:rPr>
              <w:t>246</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17C59402" w14:textId="1D940430" w:rsidR="00FF602F" w:rsidRPr="000B75D4" w:rsidRDefault="00FF602F">
            <w:pPr>
              <w:spacing w:before="20" w:after="20" w:line="240" w:lineRule="auto"/>
              <w:jc w:val="right"/>
              <w:rPr>
                <w:sz w:val="18"/>
                <w:szCs w:val="18"/>
              </w:rPr>
            </w:pPr>
            <w:r w:rsidRPr="000B75D4">
              <w:rPr>
                <w:color w:val="000000"/>
                <w:sz w:val="18"/>
                <w:szCs w:val="18"/>
              </w:rPr>
              <w:t>17</w:t>
            </w:r>
            <w:r w:rsidR="00CC1DD0" w:rsidRPr="000B75D4">
              <w:rPr>
                <w:color w:val="000000"/>
                <w:sz w:val="18"/>
                <w:szCs w:val="18"/>
              </w:rPr>
              <w:t xml:space="preserve"> </w:t>
            </w:r>
            <w:r w:rsidRPr="000B75D4">
              <w:rPr>
                <w:color w:val="000000"/>
                <w:sz w:val="18"/>
                <w:szCs w:val="18"/>
              </w:rPr>
              <w:t>680</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1CBCACD" w14:textId="5271662D" w:rsidR="00FF602F" w:rsidRPr="000B75D4" w:rsidRDefault="00FF602F">
            <w:pPr>
              <w:spacing w:before="20" w:after="20" w:line="240" w:lineRule="auto"/>
              <w:jc w:val="right"/>
              <w:rPr>
                <w:sz w:val="18"/>
                <w:szCs w:val="18"/>
              </w:rPr>
            </w:pPr>
            <w:r w:rsidRPr="000B75D4">
              <w:rPr>
                <w:color w:val="000000"/>
                <w:sz w:val="18"/>
                <w:szCs w:val="18"/>
              </w:rPr>
              <w:t>18</w:t>
            </w:r>
            <w:r w:rsidR="00CC1DD0" w:rsidRPr="000B75D4">
              <w:rPr>
                <w:color w:val="000000"/>
                <w:sz w:val="18"/>
                <w:szCs w:val="18"/>
              </w:rPr>
              <w:t xml:space="preserve"> </w:t>
            </w:r>
            <w:r w:rsidRPr="000B75D4">
              <w:rPr>
                <w:color w:val="000000"/>
                <w:sz w:val="18"/>
                <w:szCs w:val="18"/>
              </w:rPr>
              <w:t>119</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22FC52E" w14:textId="6369A3CA" w:rsidR="00FF602F" w:rsidRPr="000B75D4" w:rsidRDefault="00FF602F">
            <w:pPr>
              <w:spacing w:before="20" w:after="20" w:line="240" w:lineRule="auto"/>
              <w:jc w:val="right"/>
              <w:rPr>
                <w:sz w:val="18"/>
                <w:szCs w:val="18"/>
              </w:rPr>
            </w:pPr>
            <w:r w:rsidRPr="000B75D4">
              <w:rPr>
                <w:color w:val="000000"/>
                <w:sz w:val="18"/>
                <w:szCs w:val="18"/>
              </w:rPr>
              <w:t>18</w:t>
            </w:r>
            <w:r w:rsidR="00CC1DD0" w:rsidRPr="000B75D4">
              <w:rPr>
                <w:color w:val="000000"/>
                <w:sz w:val="18"/>
                <w:szCs w:val="18"/>
              </w:rPr>
              <w:t xml:space="preserve"> </w:t>
            </w:r>
            <w:r w:rsidRPr="000B75D4">
              <w:rPr>
                <w:color w:val="000000"/>
                <w:sz w:val="18"/>
                <w:szCs w:val="18"/>
              </w:rPr>
              <w:t>562</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0DAC6415" w14:textId="66BD553F" w:rsidR="00FF602F" w:rsidRPr="000B75D4" w:rsidRDefault="00FF602F">
            <w:pPr>
              <w:spacing w:before="20" w:after="20" w:line="240" w:lineRule="auto"/>
              <w:jc w:val="right"/>
              <w:rPr>
                <w:sz w:val="18"/>
                <w:szCs w:val="18"/>
              </w:rPr>
            </w:pPr>
            <w:r w:rsidRPr="000B75D4">
              <w:rPr>
                <w:color w:val="000000"/>
                <w:sz w:val="18"/>
                <w:szCs w:val="18"/>
              </w:rPr>
              <w:t>19</w:t>
            </w:r>
            <w:r w:rsidR="00CC1DD0" w:rsidRPr="000B75D4">
              <w:rPr>
                <w:color w:val="000000"/>
                <w:sz w:val="18"/>
                <w:szCs w:val="18"/>
              </w:rPr>
              <w:t xml:space="preserve"> </w:t>
            </w:r>
            <w:r w:rsidRPr="000B75D4">
              <w:rPr>
                <w:color w:val="000000"/>
                <w:sz w:val="18"/>
                <w:szCs w:val="18"/>
              </w:rPr>
              <w:t>011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29884276" w14:textId="087C3C10" w:rsidR="00FF602F" w:rsidRPr="000B75D4" w:rsidRDefault="00FF602F">
            <w:pPr>
              <w:spacing w:before="20" w:after="20" w:line="240" w:lineRule="auto"/>
              <w:jc w:val="right"/>
              <w:rPr>
                <w:sz w:val="18"/>
                <w:szCs w:val="18"/>
              </w:rPr>
            </w:pPr>
            <w:r w:rsidRPr="000B75D4">
              <w:rPr>
                <w:color w:val="000000"/>
                <w:sz w:val="18"/>
                <w:szCs w:val="18"/>
              </w:rPr>
              <w:t>20</w:t>
            </w:r>
            <w:r w:rsidR="00CC1DD0" w:rsidRPr="000B75D4">
              <w:rPr>
                <w:color w:val="000000"/>
                <w:sz w:val="18"/>
                <w:szCs w:val="18"/>
              </w:rPr>
              <w:t xml:space="preserve"> </w:t>
            </w:r>
            <w:r w:rsidRPr="000B75D4">
              <w:rPr>
                <w:color w:val="000000"/>
                <w:sz w:val="18"/>
                <w:szCs w:val="18"/>
              </w:rPr>
              <w:t>829</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6B6A719F" w14:textId="2118F40D" w:rsidR="00FF602F" w:rsidRPr="000B75D4" w:rsidRDefault="00FF602F">
            <w:pPr>
              <w:spacing w:before="20" w:after="20" w:line="240" w:lineRule="auto"/>
              <w:jc w:val="right"/>
              <w:rPr>
                <w:sz w:val="18"/>
                <w:szCs w:val="18"/>
              </w:rPr>
            </w:pPr>
            <w:r w:rsidRPr="000B75D4">
              <w:rPr>
                <w:color w:val="000000"/>
                <w:sz w:val="18"/>
                <w:szCs w:val="18"/>
              </w:rPr>
              <w:t>24</w:t>
            </w:r>
            <w:r w:rsidR="00CC1DD0" w:rsidRPr="000B75D4">
              <w:rPr>
                <w:color w:val="000000"/>
                <w:sz w:val="18"/>
                <w:szCs w:val="18"/>
              </w:rPr>
              <w:t xml:space="preserve"> </w:t>
            </w:r>
            <w:r w:rsidRPr="000B75D4">
              <w:rPr>
                <w:color w:val="000000"/>
                <w:sz w:val="18"/>
                <w:szCs w:val="18"/>
              </w:rPr>
              <w:t>314</w:t>
            </w:r>
          </w:p>
        </w:tc>
      </w:tr>
      <w:tr w:rsidR="00FF602F" w:rsidRPr="000B75D4" w14:paraId="26B76F02" w14:textId="77777777" w:rsidTr="000B75D4">
        <w:trPr>
          <w:jc w:val="center"/>
        </w:trPr>
        <w:tc>
          <w:tcPr>
            <w:tcW w:w="1285" w:type="pct"/>
            <w:tcMar>
              <w:left w:w="28" w:type="dxa"/>
              <w:right w:w="28" w:type="dxa"/>
            </w:tcMar>
            <w:vAlign w:val="center"/>
          </w:tcPr>
          <w:p w14:paraId="26497F11" w14:textId="77777777" w:rsidR="00FF602F" w:rsidRPr="000B75D4" w:rsidRDefault="00FF602F" w:rsidP="00FF602F">
            <w:pPr>
              <w:spacing w:before="20" w:after="20" w:line="240" w:lineRule="auto"/>
              <w:rPr>
                <w:sz w:val="18"/>
                <w:szCs w:val="18"/>
              </w:rPr>
            </w:pPr>
            <w:r w:rsidRPr="000B75D4">
              <w:rPr>
                <w:sz w:val="18"/>
                <w:szCs w:val="18"/>
              </w:rPr>
              <w:t>metale</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C9C82B8" w14:textId="55576014" w:rsidR="00FF602F" w:rsidRPr="000B75D4" w:rsidRDefault="00FF602F" w:rsidP="008152F3">
            <w:pPr>
              <w:spacing w:before="20" w:after="20" w:line="240" w:lineRule="auto"/>
              <w:jc w:val="right"/>
              <w:rPr>
                <w:sz w:val="18"/>
                <w:szCs w:val="18"/>
              </w:rPr>
            </w:pPr>
            <w:r w:rsidRPr="000B75D4">
              <w:rPr>
                <w:color w:val="000000"/>
                <w:sz w:val="18"/>
                <w:szCs w:val="18"/>
              </w:rPr>
              <w:t>44</w:t>
            </w:r>
            <w:r w:rsidR="00CC1DD0" w:rsidRPr="000B75D4">
              <w:rPr>
                <w:color w:val="000000"/>
                <w:sz w:val="18"/>
                <w:szCs w:val="18"/>
              </w:rPr>
              <w:t xml:space="preserve"> </w:t>
            </w:r>
            <w:r w:rsidRPr="000B75D4">
              <w:rPr>
                <w:color w:val="000000"/>
                <w:sz w:val="18"/>
                <w:szCs w:val="18"/>
              </w:rPr>
              <w:t>831</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4B4FBAFD" w14:textId="140DB270" w:rsidR="00FF602F" w:rsidRPr="000B75D4" w:rsidRDefault="00FF602F">
            <w:pPr>
              <w:spacing w:before="20" w:after="20" w:line="240" w:lineRule="auto"/>
              <w:jc w:val="right"/>
              <w:rPr>
                <w:sz w:val="18"/>
                <w:szCs w:val="18"/>
              </w:rPr>
            </w:pPr>
            <w:r w:rsidRPr="000B75D4">
              <w:rPr>
                <w:color w:val="000000"/>
                <w:sz w:val="18"/>
                <w:szCs w:val="18"/>
              </w:rPr>
              <w:t>47</w:t>
            </w:r>
            <w:r w:rsidR="00CC1DD0" w:rsidRPr="000B75D4">
              <w:rPr>
                <w:color w:val="000000"/>
                <w:sz w:val="18"/>
                <w:szCs w:val="18"/>
              </w:rPr>
              <w:t xml:space="preserve"> </w:t>
            </w:r>
            <w:r w:rsidRPr="000B75D4">
              <w:rPr>
                <w:color w:val="000000"/>
                <w:sz w:val="18"/>
                <w:szCs w:val="18"/>
              </w:rPr>
              <w:t>243</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4CC55659" w14:textId="6C833DFD" w:rsidR="00FF602F" w:rsidRPr="000B75D4" w:rsidRDefault="00FF602F">
            <w:pPr>
              <w:spacing w:before="20" w:after="20" w:line="240" w:lineRule="auto"/>
              <w:jc w:val="right"/>
              <w:rPr>
                <w:sz w:val="18"/>
                <w:szCs w:val="18"/>
              </w:rPr>
            </w:pPr>
            <w:r w:rsidRPr="000B75D4">
              <w:rPr>
                <w:color w:val="000000"/>
                <w:sz w:val="18"/>
                <w:szCs w:val="18"/>
              </w:rPr>
              <w:t>49</w:t>
            </w:r>
            <w:r w:rsidR="00CC1DD0" w:rsidRPr="000B75D4">
              <w:rPr>
                <w:color w:val="000000"/>
                <w:sz w:val="18"/>
                <w:szCs w:val="18"/>
              </w:rPr>
              <w:t xml:space="preserve"> </w:t>
            </w:r>
            <w:r w:rsidRPr="000B75D4">
              <w:rPr>
                <w:color w:val="000000"/>
                <w:sz w:val="18"/>
                <w:szCs w:val="18"/>
              </w:rPr>
              <w:t>700</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498E7763" w14:textId="01EE01CF" w:rsidR="00FF602F" w:rsidRPr="000B75D4" w:rsidRDefault="00FF602F">
            <w:pPr>
              <w:spacing w:before="20" w:after="20" w:line="240" w:lineRule="auto"/>
              <w:jc w:val="right"/>
              <w:rPr>
                <w:sz w:val="18"/>
                <w:szCs w:val="18"/>
              </w:rPr>
            </w:pPr>
            <w:r w:rsidRPr="000B75D4">
              <w:rPr>
                <w:color w:val="000000"/>
                <w:sz w:val="18"/>
                <w:szCs w:val="18"/>
              </w:rPr>
              <w:t>52</w:t>
            </w:r>
            <w:r w:rsidR="00CC1DD0" w:rsidRPr="000B75D4">
              <w:rPr>
                <w:color w:val="000000"/>
                <w:sz w:val="18"/>
                <w:szCs w:val="18"/>
              </w:rPr>
              <w:t xml:space="preserve"> </w:t>
            </w:r>
            <w:r w:rsidRPr="000B75D4">
              <w:rPr>
                <w:color w:val="000000"/>
                <w:sz w:val="18"/>
                <w:szCs w:val="18"/>
              </w:rPr>
              <w:t>203</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7986EFBF" w14:textId="22C80F15" w:rsidR="00FF602F" w:rsidRPr="000B75D4" w:rsidRDefault="00FF602F">
            <w:pPr>
              <w:spacing w:before="20" w:after="20" w:line="240" w:lineRule="auto"/>
              <w:jc w:val="right"/>
              <w:rPr>
                <w:sz w:val="18"/>
                <w:szCs w:val="18"/>
              </w:rPr>
            </w:pPr>
            <w:r w:rsidRPr="000B75D4">
              <w:rPr>
                <w:color w:val="000000"/>
                <w:sz w:val="18"/>
                <w:szCs w:val="18"/>
              </w:rPr>
              <w:t>54</w:t>
            </w:r>
            <w:r w:rsidR="00CC1DD0" w:rsidRPr="000B75D4">
              <w:rPr>
                <w:color w:val="000000"/>
                <w:sz w:val="18"/>
                <w:szCs w:val="18"/>
              </w:rPr>
              <w:t xml:space="preserve"> </w:t>
            </w:r>
            <w:r w:rsidRPr="000B75D4">
              <w:rPr>
                <w:color w:val="000000"/>
                <w:sz w:val="18"/>
                <w:szCs w:val="18"/>
              </w:rPr>
              <w:t>753</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48A869F9" w14:textId="6FF76AE6" w:rsidR="00FF602F" w:rsidRPr="000B75D4" w:rsidRDefault="00FF602F">
            <w:pPr>
              <w:spacing w:before="20" w:after="20" w:line="240" w:lineRule="auto"/>
              <w:jc w:val="right"/>
              <w:rPr>
                <w:sz w:val="18"/>
                <w:szCs w:val="18"/>
              </w:rPr>
            </w:pPr>
            <w:r w:rsidRPr="000B75D4">
              <w:rPr>
                <w:color w:val="000000"/>
                <w:sz w:val="18"/>
                <w:szCs w:val="18"/>
              </w:rPr>
              <w:t>57</w:t>
            </w:r>
            <w:r w:rsidR="00CC1DD0" w:rsidRPr="000B75D4">
              <w:rPr>
                <w:color w:val="000000"/>
                <w:sz w:val="18"/>
                <w:szCs w:val="18"/>
              </w:rPr>
              <w:t xml:space="preserve"> </w:t>
            </w:r>
            <w:r w:rsidRPr="000B75D4">
              <w:rPr>
                <w:color w:val="000000"/>
                <w:sz w:val="18"/>
                <w:szCs w:val="18"/>
              </w:rPr>
              <w:t>281</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7FF64B65" w14:textId="01CCFB56" w:rsidR="00FF602F" w:rsidRPr="000B75D4" w:rsidRDefault="00FF602F">
            <w:pPr>
              <w:spacing w:before="20" w:after="20" w:line="240" w:lineRule="auto"/>
              <w:jc w:val="right"/>
              <w:rPr>
                <w:sz w:val="18"/>
                <w:szCs w:val="18"/>
              </w:rPr>
            </w:pPr>
            <w:r w:rsidRPr="000B75D4">
              <w:rPr>
                <w:color w:val="000000"/>
                <w:sz w:val="18"/>
                <w:szCs w:val="18"/>
              </w:rPr>
              <w:t>61</w:t>
            </w:r>
            <w:r w:rsidR="00CC1DD0" w:rsidRPr="000B75D4">
              <w:rPr>
                <w:color w:val="000000"/>
                <w:sz w:val="18"/>
                <w:szCs w:val="18"/>
              </w:rPr>
              <w:t xml:space="preserve"> </w:t>
            </w:r>
            <w:r w:rsidRPr="000B75D4">
              <w:rPr>
                <w:color w:val="000000"/>
                <w:sz w:val="18"/>
                <w:szCs w:val="18"/>
              </w:rPr>
              <w:t>595</w:t>
            </w:r>
          </w:p>
        </w:tc>
      </w:tr>
      <w:tr w:rsidR="00FF602F" w:rsidRPr="000B75D4" w14:paraId="495D8C28" w14:textId="77777777" w:rsidTr="000B75D4">
        <w:trPr>
          <w:jc w:val="center"/>
        </w:trPr>
        <w:tc>
          <w:tcPr>
            <w:tcW w:w="1285" w:type="pct"/>
            <w:tcMar>
              <w:left w:w="28" w:type="dxa"/>
              <w:right w:w="28" w:type="dxa"/>
            </w:tcMar>
            <w:vAlign w:val="center"/>
          </w:tcPr>
          <w:p w14:paraId="662A6961" w14:textId="77777777" w:rsidR="00FF602F" w:rsidRPr="000B75D4" w:rsidRDefault="00FF602F" w:rsidP="00FF602F">
            <w:pPr>
              <w:spacing w:before="20" w:after="20" w:line="240" w:lineRule="auto"/>
              <w:rPr>
                <w:sz w:val="18"/>
                <w:szCs w:val="18"/>
              </w:rPr>
            </w:pPr>
            <w:r w:rsidRPr="000B75D4">
              <w:rPr>
                <w:sz w:val="18"/>
                <w:szCs w:val="18"/>
              </w:rPr>
              <w:t>odpady wielomateriałowe</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4199D49" w14:textId="2FD2B66F" w:rsidR="00FF602F" w:rsidRPr="000B75D4" w:rsidRDefault="00FF602F" w:rsidP="008152F3">
            <w:pPr>
              <w:spacing w:before="20" w:after="20" w:line="240" w:lineRule="auto"/>
              <w:jc w:val="right"/>
              <w:rPr>
                <w:sz w:val="18"/>
                <w:szCs w:val="18"/>
              </w:rPr>
            </w:pPr>
            <w:r w:rsidRPr="000B75D4">
              <w:rPr>
                <w:color w:val="000000"/>
                <w:sz w:val="18"/>
                <w:szCs w:val="18"/>
              </w:rPr>
              <w:t>26</w:t>
            </w:r>
            <w:r w:rsidR="00CC1DD0" w:rsidRPr="000B75D4">
              <w:rPr>
                <w:color w:val="000000"/>
                <w:sz w:val="18"/>
                <w:szCs w:val="18"/>
              </w:rPr>
              <w:t xml:space="preserve"> </w:t>
            </w:r>
            <w:r w:rsidRPr="000B75D4">
              <w:rPr>
                <w:color w:val="000000"/>
                <w:sz w:val="18"/>
                <w:szCs w:val="18"/>
              </w:rPr>
              <w:t>597</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65B3B456" w14:textId="41AD8FE7" w:rsidR="00FF602F" w:rsidRPr="000B75D4" w:rsidRDefault="00FF602F">
            <w:pPr>
              <w:spacing w:before="20" w:after="20" w:line="240" w:lineRule="auto"/>
              <w:jc w:val="right"/>
              <w:rPr>
                <w:sz w:val="18"/>
                <w:szCs w:val="18"/>
              </w:rPr>
            </w:pPr>
            <w:r w:rsidRPr="000B75D4">
              <w:rPr>
                <w:color w:val="000000"/>
                <w:sz w:val="18"/>
                <w:szCs w:val="18"/>
              </w:rPr>
              <w:t>27</w:t>
            </w:r>
            <w:r w:rsidR="00CC1DD0" w:rsidRPr="000B75D4">
              <w:rPr>
                <w:color w:val="000000"/>
                <w:sz w:val="18"/>
                <w:szCs w:val="18"/>
              </w:rPr>
              <w:t xml:space="preserve"> </w:t>
            </w:r>
            <w:r w:rsidRPr="000B75D4">
              <w:rPr>
                <w:color w:val="000000"/>
                <w:sz w:val="18"/>
                <w:szCs w:val="18"/>
              </w:rPr>
              <w:t>531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3A1A37A3" w14:textId="3A7657A7" w:rsidR="00FF602F" w:rsidRPr="000B75D4" w:rsidRDefault="00FF602F">
            <w:pPr>
              <w:spacing w:before="20" w:after="20" w:line="240" w:lineRule="auto"/>
              <w:jc w:val="right"/>
              <w:rPr>
                <w:sz w:val="18"/>
                <w:szCs w:val="18"/>
              </w:rPr>
            </w:pPr>
            <w:r w:rsidRPr="000B75D4">
              <w:rPr>
                <w:color w:val="000000"/>
                <w:sz w:val="18"/>
                <w:szCs w:val="18"/>
              </w:rPr>
              <w:t>28</w:t>
            </w:r>
            <w:r w:rsidR="00CC1DD0" w:rsidRPr="000B75D4">
              <w:rPr>
                <w:color w:val="000000"/>
                <w:sz w:val="18"/>
                <w:szCs w:val="18"/>
              </w:rPr>
              <w:t xml:space="preserve"> </w:t>
            </w:r>
            <w:r w:rsidRPr="000B75D4">
              <w:rPr>
                <w:color w:val="000000"/>
                <w:sz w:val="18"/>
                <w:szCs w:val="18"/>
              </w:rPr>
              <w:t>479</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AD52D60" w14:textId="690D6720" w:rsidR="00FF602F" w:rsidRPr="000B75D4" w:rsidRDefault="00FF602F">
            <w:pPr>
              <w:spacing w:before="20" w:after="20" w:line="240" w:lineRule="auto"/>
              <w:jc w:val="right"/>
              <w:rPr>
                <w:sz w:val="18"/>
                <w:szCs w:val="18"/>
              </w:rPr>
            </w:pPr>
            <w:r w:rsidRPr="000B75D4">
              <w:rPr>
                <w:color w:val="000000"/>
                <w:sz w:val="18"/>
                <w:szCs w:val="18"/>
              </w:rPr>
              <w:t>29</w:t>
            </w:r>
            <w:r w:rsidR="00CC1DD0" w:rsidRPr="000B75D4">
              <w:rPr>
                <w:color w:val="000000"/>
                <w:sz w:val="18"/>
                <w:szCs w:val="18"/>
              </w:rPr>
              <w:t xml:space="preserve"> </w:t>
            </w:r>
            <w:r w:rsidRPr="000B75D4">
              <w:rPr>
                <w:color w:val="000000"/>
                <w:sz w:val="18"/>
                <w:szCs w:val="18"/>
              </w:rPr>
              <w:t>441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7F3A8873" w14:textId="423A1F13" w:rsidR="00FF602F" w:rsidRPr="000B75D4" w:rsidRDefault="00FF602F">
            <w:pPr>
              <w:spacing w:before="20" w:after="20" w:line="240" w:lineRule="auto"/>
              <w:jc w:val="right"/>
              <w:rPr>
                <w:sz w:val="18"/>
                <w:szCs w:val="18"/>
              </w:rPr>
            </w:pPr>
            <w:r w:rsidRPr="000B75D4">
              <w:rPr>
                <w:color w:val="000000"/>
                <w:sz w:val="18"/>
                <w:szCs w:val="18"/>
              </w:rPr>
              <w:t>30</w:t>
            </w:r>
            <w:r w:rsidR="00CC1DD0" w:rsidRPr="000B75D4">
              <w:rPr>
                <w:color w:val="000000"/>
                <w:sz w:val="18"/>
                <w:szCs w:val="18"/>
              </w:rPr>
              <w:t xml:space="preserve"> </w:t>
            </w:r>
            <w:r w:rsidRPr="000B75D4">
              <w:rPr>
                <w:color w:val="000000"/>
                <w:sz w:val="18"/>
                <w:szCs w:val="18"/>
              </w:rPr>
              <w:t>418</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0391960C" w14:textId="4AC6FDAF" w:rsidR="00FF602F" w:rsidRPr="000B75D4" w:rsidRDefault="00FF602F">
            <w:pPr>
              <w:spacing w:before="20" w:after="20" w:line="240" w:lineRule="auto"/>
              <w:jc w:val="right"/>
              <w:rPr>
                <w:sz w:val="18"/>
                <w:szCs w:val="18"/>
              </w:rPr>
            </w:pPr>
            <w:r w:rsidRPr="000B75D4">
              <w:rPr>
                <w:color w:val="000000"/>
                <w:sz w:val="18"/>
                <w:szCs w:val="18"/>
              </w:rPr>
              <w:t>31</w:t>
            </w:r>
            <w:r w:rsidR="00CC1DD0" w:rsidRPr="000B75D4">
              <w:rPr>
                <w:color w:val="000000"/>
                <w:sz w:val="18"/>
                <w:szCs w:val="18"/>
              </w:rPr>
              <w:t xml:space="preserve"> </w:t>
            </w:r>
            <w:r w:rsidRPr="000B75D4">
              <w:rPr>
                <w:color w:val="000000"/>
                <w:sz w:val="18"/>
                <w:szCs w:val="18"/>
              </w:rPr>
              <w:t>244</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0335FDFD" w14:textId="4EFEFDFC" w:rsidR="00FF602F" w:rsidRPr="000B75D4" w:rsidRDefault="00FF602F">
            <w:pPr>
              <w:spacing w:before="20" w:after="20" w:line="240" w:lineRule="auto"/>
              <w:jc w:val="right"/>
              <w:rPr>
                <w:sz w:val="18"/>
                <w:szCs w:val="18"/>
              </w:rPr>
            </w:pPr>
            <w:r w:rsidRPr="000B75D4">
              <w:rPr>
                <w:color w:val="000000"/>
                <w:sz w:val="18"/>
                <w:szCs w:val="18"/>
              </w:rPr>
              <w:t>32</w:t>
            </w:r>
            <w:r w:rsidR="00CC1DD0" w:rsidRPr="000B75D4">
              <w:rPr>
                <w:color w:val="000000"/>
                <w:sz w:val="18"/>
                <w:szCs w:val="18"/>
              </w:rPr>
              <w:t xml:space="preserve"> </w:t>
            </w:r>
            <w:r w:rsidRPr="000B75D4">
              <w:rPr>
                <w:color w:val="000000"/>
                <w:sz w:val="18"/>
                <w:szCs w:val="18"/>
              </w:rPr>
              <w:t>418</w:t>
            </w:r>
          </w:p>
        </w:tc>
      </w:tr>
      <w:tr w:rsidR="00FF602F" w:rsidRPr="000B75D4" w14:paraId="70FDA684" w14:textId="77777777" w:rsidTr="000B75D4">
        <w:trPr>
          <w:jc w:val="center"/>
        </w:trPr>
        <w:tc>
          <w:tcPr>
            <w:tcW w:w="1285" w:type="pct"/>
            <w:tcMar>
              <w:left w:w="28" w:type="dxa"/>
              <w:right w:w="28" w:type="dxa"/>
            </w:tcMar>
            <w:vAlign w:val="center"/>
          </w:tcPr>
          <w:p w14:paraId="24D6ABAF" w14:textId="77777777" w:rsidR="00FF602F" w:rsidRPr="000B75D4" w:rsidRDefault="00FF602F" w:rsidP="00FF602F">
            <w:pPr>
              <w:spacing w:before="20" w:after="20" w:line="240" w:lineRule="auto"/>
              <w:rPr>
                <w:sz w:val="18"/>
                <w:szCs w:val="18"/>
              </w:rPr>
            </w:pPr>
            <w:r w:rsidRPr="000B75D4">
              <w:rPr>
                <w:sz w:val="18"/>
                <w:szCs w:val="18"/>
              </w:rPr>
              <w:t>odpady mineralne</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A851830" w14:textId="27629D77" w:rsidR="00FF602F" w:rsidRPr="000B75D4" w:rsidRDefault="00FF602F" w:rsidP="008152F3">
            <w:pPr>
              <w:spacing w:before="20" w:after="20" w:line="240" w:lineRule="auto"/>
              <w:jc w:val="right"/>
              <w:rPr>
                <w:sz w:val="18"/>
                <w:szCs w:val="18"/>
              </w:rPr>
            </w:pPr>
            <w:r w:rsidRPr="000B75D4">
              <w:rPr>
                <w:color w:val="000000"/>
                <w:sz w:val="18"/>
                <w:szCs w:val="18"/>
              </w:rPr>
              <w:t>79</w:t>
            </w:r>
            <w:r w:rsidR="00CC1DD0" w:rsidRPr="000B75D4">
              <w:rPr>
                <w:color w:val="000000"/>
                <w:sz w:val="18"/>
                <w:szCs w:val="18"/>
              </w:rPr>
              <w:t xml:space="preserve"> </w:t>
            </w:r>
            <w:r w:rsidRPr="000B75D4">
              <w:rPr>
                <w:color w:val="000000"/>
                <w:sz w:val="18"/>
                <w:szCs w:val="18"/>
              </w:rPr>
              <w:t>621</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3EFDCB72" w14:textId="0D3FADCF" w:rsidR="00FF602F" w:rsidRPr="000B75D4" w:rsidRDefault="00FF602F">
            <w:pPr>
              <w:spacing w:before="20" w:after="20" w:line="240" w:lineRule="auto"/>
              <w:jc w:val="right"/>
              <w:rPr>
                <w:sz w:val="18"/>
                <w:szCs w:val="18"/>
              </w:rPr>
            </w:pPr>
            <w:r w:rsidRPr="000B75D4">
              <w:rPr>
                <w:color w:val="000000"/>
                <w:sz w:val="18"/>
                <w:szCs w:val="18"/>
              </w:rPr>
              <w:t>74</w:t>
            </w:r>
            <w:r w:rsidR="00CC1DD0" w:rsidRPr="000B75D4">
              <w:rPr>
                <w:color w:val="000000"/>
                <w:sz w:val="18"/>
                <w:szCs w:val="18"/>
              </w:rPr>
              <w:t xml:space="preserve"> </w:t>
            </w:r>
            <w:r w:rsidRPr="000B75D4">
              <w:rPr>
                <w:color w:val="000000"/>
                <w:sz w:val="18"/>
                <w:szCs w:val="18"/>
              </w:rPr>
              <w:t>414</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29729E5F" w14:textId="5EFB8DED" w:rsidR="00FF602F" w:rsidRPr="000B75D4" w:rsidRDefault="00FF602F">
            <w:pPr>
              <w:spacing w:before="20" w:after="20" w:line="240" w:lineRule="auto"/>
              <w:jc w:val="right"/>
              <w:rPr>
                <w:sz w:val="18"/>
                <w:szCs w:val="18"/>
              </w:rPr>
            </w:pPr>
            <w:r w:rsidRPr="000B75D4">
              <w:rPr>
                <w:color w:val="000000"/>
                <w:sz w:val="18"/>
                <w:szCs w:val="18"/>
              </w:rPr>
              <w:t>69</w:t>
            </w:r>
            <w:r w:rsidR="00CC1DD0" w:rsidRPr="000B75D4">
              <w:rPr>
                <w:color w:val="000000"/>
                <w:sz w:val="18"/>
                <w:szCs w:val="18"/>
              </w:rPr>
              <w:t xml:space="preserve"> </w:t>
            </w:r>
            <w:r w:rsidRPr="000B75D4">
              <w:rPr>
                <w:color w:val="000000"/>
                <w:sz w:val="18"/>
                <w:szCs w:val="18"/>
              </w:rPr>
              <w:t>038</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2D3260B4" w14:textId="7380B1FC" w:rsidR="00FF602F" w:rsidRPr="000B75D4" w:rsidRDefault="00FF602F">
            <w:pPr>
              <w:spacing w:before="20" w:after="20" w:line="240" w:lineRule="auto"/>
              <w:jc w:val="right"/>
              <w:rPr>
                <w:sz w:val="18"/>
                <w:szCs w:val="18"/>
              </w:rPr>
            </w:pPr>
            <w:r w:rsidRPr="000B75D4">
              <w:rPr>
                <w:color w:val="000000"/>
                <w:sz w:val="18"/>
                <w:szCs w:val="18"/>
              </w:rPr>
              <w:t>63</w:t>
            </w:r>
            <w:r w:rsidR="00CC1DD0" w:rsidRPr="000B75D4">
              <w:rPr>
                <w:color w:val="000000"/>
                <w:sz w:val="18"/>
                <w:szCs w:val="18"/>
              </w:rPr>
              <w:t xml:space="preserve"> </w:t>
            </w:r>
            <w:r w:rsidRPr="000B75D4">
              <w:rPr>
                <w:color w:val="000000"/>
                <w:sz w:val="18"/>
                <w:szCs w:val="18"/>
              </w:rPr>
              <w:t>498</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00B4AA18" w14:textId="439591EA" w:rsidR="00FF602F" w:rsidRPr="000B75D4" w:rsidRDefault="00FF602F">
            <w:pPr>
              <w:spacing w:before="20" w:after="20" w:line="240" w:lineRule="auto"/>
              <w:jc w:val="right"/>
              <w:rPr>
                <w:sz w:val="18"/>
                <w:szCs w:val="18"/>
              </w:rPr>
            </w:pPr>
            <w:r w:rsidRPr="000B75D4">
              <w:rPr>
                <w:color w:val="000000"/>
                <w:sz w:val="18"/>
                <w:szCs w:val="18"/>
              </w:rPr>
              <w:t>57</w:t>
            </w:r>
            <w:r w:rsidR="00CC1DD0" w:rsidRPr="000B75D4">
              <w:rPr>
                <w:color w:val="000000"/>
                <w:sz w:val="18"/>
                <w:szCs w:val="18"/>
              </w:rPr>
              <w:t xml:space="preserve"> </w:t>
            </w:r>
            <w:r w:rsidRPr="000B75D4">
              <w:rPr>
                <w:color w:val="000000"/>
                <w:sz w:val="18"/>
                <w:szCs w:val="18"/>
              </w:rPr>
              <w:t>795</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2DEDFFE2" w14:textId="5C0BA75B" w:rsidR="00FF602F" w:rsidRPr="000B75D4" w:rsidRDefault="00FF602F">
            <w:pPr>
              <w:spacing w:before="20" w:after="20" w:line="240" w:lineRule="auto"/>
              <w:jc w:val="right"/>
              <w:rPr>
                <w:sz w:val="18"/>
                <w:szCs w:val="18"/>
              </w:rPr>
            </w:pPr>
            <w:r w:rsidRPr="000B75D4">
              <w:rPr>
                <w:color w:val="000000"/>
                <w:sz w:val="18"/>
                <w:szCs w:val="18"/>
              </w:rPr>
              <w:t>59</w:t>
            </w:r>
            <w:r w:rsidR="00CC1DD0" w:rsidRPr="000B75D4">
              <w:rPr>
                <w:color w:val="000000"/>
                <w:sz w:val="18"/>
                <w:szCs w:val="18"/>
              </w:rPr>
              <w:t xml:space="preserve"> </w:t>
            </w:r>
            <w:r w:rsidRPr="000B75D4">
              <w:rPr>
                <w:color w:val="000000"/>
                <w:sz w:val="18"/>
                <w:szCs w:val="18"/>
              </w:rPr>
              <w:t>885</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1E7E5E8A" w14:textId="462036BC" w:rsidR="00FF602F" w:rsidRPr="000B75D4" w:rsidRDefault="00FF602F">
            <w:pPr>
              <w:spacing w:before="20" w:after="20" w:line="240" w:lineRule="auto"/>
              <w:jc w:val="right"/>
              <w:rPr>
                <w:sz w:val="18"/>
                <w:szCs w:val="18"/>
              </w:rPr>
            </w:pPr>
            <w:r w:rsidRPr="000B75D4">
              <w:rPr>
                <w:color w:val="000000"/>
                <w:sz w:val="18"/>
                <w:szCs w:val="18"/>
              </w:rPr>
              <w:t>63</w:t>
            </w:r>
            <w:r w:rsidR="00CC1DD0" w:rsidRPr="000B75D4">
              <w:rPr>
                <w:color w:val="000000"/>
                <w:sz w:val="18"/>
                <w:szCs w:val="18"/>
              </w:rPr>
              <w:t xml:space="preserve"> </w:t>
            </w:r>
            <w:r w:rsidRPr="000B75D4">
              <w:rPr>
                <w:color w:val="000000"/>
                <w:sz w:val="18"/>
                <w:szCs w:val="18"/>
              </w:rPr>
              <w:t>216</w:t>
            </w:r>
          </w:p>
        </w:tc>
      </w:tr>
      <w:tr w:rsidR="00FF602F" w:rsidRPr="000B75D4" w14:paraId="5F64A956" w14:textId="77777777" w:rsidTr="000B75D4">
        <w:trPr>
          <w:jc w:val="center"/>
        </w:trPr>
        <w:tc>
          <w:tcPr>
            <w:tcW w:w="1285" w:type="pct"/>
            <w:tcMar>
              <w:left w:w="28" w:type="dxa"/>
              <w:right w:w="28" w:type="dxa"/>
            </w:tcMar>
            <w:vAlign w:val="center"/>
          </w:tcPr>
          <w:p w14:paraId="4DE9F7FF" w14:textId="77777777" w:rsidR="00FF602F" w:rsidRPr="000B75D4" w:rsidRDefault="00FF602F" w:rsidP="00FF602F">
            <w:pPr>
              <w:spacing w:before="20" w:after="20" w:line="240" w:lineRule="auto"/>
              <w:rPr>
                <w:sz w:val="18"/>
                <w:szCs w:val="18"/>
              </w:rPr>
            </w:pPr>
            <w:r w:rsidRPr="000B75D4">
              <w:rPr>
                <w:sz w:val="18"/>
                <w:szCs w:val="18"/>
              </w:rPr>
              <w:t>odpady niebezpieczne</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3DBD25F" w14:textId="5CE09A9E" w:rsidR="00FF602F" w:rsidRPr="000B75D4" w:rsidRDefault="00FF602F" w:rsidP="008152F3">
            <w:pPr>
              <w:spacing w:before="20" w:after="20" w:line="240" w:lineRule="auto"/>
              <w:jc w:val="right"/>
              <w:rPr>
                <w:sz w:val="18"/>
                <w:szCs w:val="18"/>
              </w:rPr>
            </w:pPr>
            <w:r w:rsidRPr="000B75D4">
              <w:rPr>
                <w:color w:val="000000"/>
                <w:sz w:val="18"/>
                <w:szCs w:val="18"/>
              </w:rPr>
              <w:t>8</w:t>
            </w:r>
            <w:r w:rsidR="00CC1DD0" w:rsidRPr="000B75D4">
              <w:rPr>
                <w:color w:val="000000"/>
                <w:sz w:val="18"/>
                <w:szCs w:val="18"/>
              </w:rPr>
              <w:t xml:space="preserve"> </w:t>
            </w:r>
            <w:r w:rsidRPr="000B75D4">
              <w:rPr>
                <w:color w:val="000000"/>
                <w:sz w:val="18"/>
                <w:szCs w:val="18"/>
              </w:rPr>
              <w:t>827</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43224D18" w14:textId="2F9894D0" w:rsidR="00FF602F" w:rsidRPr="000B75D4" w:rsidRDefault="00FF602F">
            <w:pPr>
              <w:spacing w:before="20" w:after="20" w:line="240" w:lineRule="auto"/>
              <w:jc w:val="right"/>
              <w:rPr>
                <w:sz w:val="18"/>
                <w:szCs w:val="18"/>
              </w:rPr>
            </w:pPr>
            <w:r w:rsidRPr="000B75D4">
              <w:rPr>
                <w:color w:val="000000"/>
                <w:sz w:val="18"/>
                <w:szCs w:val="18"/>
              </w:rPr>
              <w:t>9</w:t>
            </w:r>
            <w:r w:rsidR="00CC1DD0" w:rsidRPr="000B75D4">
              <w:rPr>
                <w:color w:val="000000"/>
                <w:sz w:val="18"/>
                <w:szCs w:val="18"/>
              </w:rPr>
              <w:t xml:space="preserve"> </w:t>
            </w:r>
            <w:r w:rsidRPr="000B75D4">
              <w:rPr>
                <w:color w:val="000000"/>
                <w:sz w:val="18"/>
                <w:szCs w:val="18"/>
              </w:rPr>
              <w:t>269</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5F46F9B" w14:textId="0B91BB3E" w:rsidR="00FF602F" w:rsidRPr="000B75D4" w:rsidRDefault="00FF602F">
            <w:pPr>
              <w:spacing w:before="20" w:after="20" w:line="240" w:lineRule="auto"/>
              <w:jc w:val="right"/>
              <w:rPr>
                <w:sz w:val="18"/>
                <w:szCs w:val="18"/>
              </w:rPr>
            </w:pPr>
            <w:r w:rsidRPr="000B75D4">
              <w:rPr>
                <w:color w:val="000000"/>
                <w:sz w:val="18"/>
                <w:szCs w:val="18"/>
              </w:rPr>
              <w:t>9</w:t>
            </w:r>
            <w:r w:rsidR="00CC1DD0" w:rsidRPr="000B75D4">
              <w:rPr>
                <w:color w:val="000000"/>
                <w:sz w:val="18"/>
                <w:szCs w:val="18"/>
              </w:rPr>
              <w:t xml:space="preserve"> </w:t>
            </w:r>
            <w:r w:rsidRPr="000B75D4">
              <w:rPr>
                <w:color w:val="000000"/>
                <w:sz w:val="18"/>
                <w:szCs w:val="18"/>
              </w:rPr>
              <w:t>720</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D6A57A3" w14:textId="70C8FE88" w:rsidR="00FF602F" w:rsidRPr="000B75D4" w:rsidRDefault="00FF602F">
            <w:pPr>
              <w:spacing w:before="20" w:after="20" w:line="240" w:lineRule="auto"/>
              <w:jc w:val="right"/>
              <w:rPr>
                <w:sz w:val="18"/>
                <w:szCs w:val="18"/>
              </w:rPr>
            </w:pPr>
            <w:r w:rsidRPr="000B75D4">
              <w:rPr>
                <w:color w:val="000000"/>
                <w:sz w:val="18"/>
                <w:szCs w:val="18"/>
              </w:rPr>
              <w:t>10</w:t>
            </w:r>
            <w:r w:rsidR="00CC1DD0" w:rsidRPr="000B75D4">
              <w:rPr>
                <w:color w:val="000000"/>
                <w:sz w:val="18"/>
                <w:szCs w:val="18"/>
              </w:rPr>
              <w:t xml:space="preserve"> </w:t>
            </w:r>
            <w:r w:rsidRPr="000B75D4">
              <w:rPr>
                <w:color w:val="000000"/>
                <w:sz w:val="18"/>
                <w:szCs w:val="18"/>
              </w:rPr>
              <w:t>179</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3B0E93F" w14:textId="69D98C68" w:rsidR="00FF602F" w:rsidRPr="000B75D4" w:rsidRDefault="00FF602F">
            <w:pPr>
              <w:spacing w:before="20" w:after="20" w:line="240" w:lineRule="auto"/>
              <w:jc w:val="right"/>
              <w:rPr>
                <w:sz w:val="18"/>
                <w:szCs w:val="18"/>
              </w:rPr>
            </w:pPr>
            <w:r w:rsidRPr="000B75D4">
              <w:rPr>
                <w:color w:val="000000"/>
                <w:sz w:val="18"/>
                <w:szCs w:val="18"/>
              </w:rPr>
              <w:t>10</w:t>
            </w:r>
            <w:r w:rsidR="00CC1DD0" w:rsidRPr="000B75D4">
              <w:rPr>
                <w:color w:val="000000"/>
                <w:sz w:val="18"/>
                <w:szCs w:val="18"/>
              </w:rPr>
              <w:t xml:space="preserve"> </w:t>
            </w:r>
            <w:r w:rsidRPr="000B75D4">
              <w:rPr>
                <w:color w:val="000000"/>
                <w:sz w:val="18"/>
                <w:szCs w:val="18"/>
              </w:rPr>
              <w:t>646</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44F0F858" w14:textId="59EC6C4A" w:rsidR="00FF602F" w:rsidRPr="000B75D4" w:rsidRDefault="00FF602F">
            <w:pPr>
              <w:spacing w:before="20" w:after="20" w:line="240" w:lineRule="auto"/>
              <w:jc w:val="right"/>
              <w:rPr>
                <w:sz w:val="18"/>
                <w:szCs w:val="18"/>
              </w:rPr>
            </w:pPr>
            <w:r w:rsidRPr="000B75D4">
              <w:rPr>
                <w:color w:val="000000"/>
                <w:sz w:val="18"/>
                <w:szCs w:val="18"/>
              </w:rPr>
              <w:t>10</w:t>
            </w:r>
            <w:r w:rsidR="00CC1DD0" w:rsidRPr="000B75D4">
              <w:rPr>
                <w:color w:val="000000"/>
                <w:sz w:val="18"/>
                <w:szCs w:val="18"/>
              </w:rPr>
              <w:t xml:space="preserve"> </w:t>
            </w:r>
            <w:r w:rsidRPr="000B75D4">
              <w:rPr>
                <w:color w:val="000000"/>
                <w:sz w:val="18"/>
                <w:szCs w:val="18"/>
              </w:rPr>
              <w:t>935</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6B74155E" w14:textId="5E032C0C" w:rsidR="00FF602F" w:rsidRPr="000B75D4" w:rsidRDefault="00FF602F">
            <w:pPr>
              <w:spacing w:before="20" w:after="20" w:line="240" w:lineRule="auto"/>
              <w:jc w:val="right"/>
              <w:rPr>
                <w:sz w:val="18"/>
                <w:szCs w:val="18"/>
              </w:rPr>
            </w:pPr>
            <w:r w:rsidRPr="000B75D4">
              <w:rPr>
                <w:color w:val="000000"/>
                <w:sz w:val="18"/>
                <w:szCs w:val="18"/>
              </w:rPr>
              <w:t>11</w:t>
            </w:r>
            <w:r w:rsidR="00CC1DD0" w:rsidRPr="000B75D4">
              <w:rPr>
                <w:color w:val="000000"/>
                <w:sz w:val="18"/>
                <w:szCs w:val="18"/>
              </w:rPr>
              <w:t xml:space="preserve"> </w:t>
            </w:r>
            <w:r w:rsidRPr="000B75D4">
              <w:rPr>
                <w:color w:val="000000"/>
                <w:sz w:val="18"/>
                <w:szCs w:val="18"/>
              </w:rPr>
              <w:t>346</w:t>
            </w:r>
          </w:p>
        </w:tc>
      </w:tr>
      <w:tr w:rsidR="00FF602F" w:rsidRPr="000B75D4" w14:paraId="4BF8EEB8" w14:textId="77777777" w:rsidTr="000B75D4">
        <w:trPr>
          <w:jc w:val="center"/>
        </w:trPr>
        <w:tc>
          <w:tcPr>
            <w:tcW w:w="1285" w:type="pct"/>
            <w:tcMar>
              <w:left w:w="28" w:type="dxa"/>
              <w:right w:w="28" w:type="dxa"/>
            </w:tcMar>
            <w:vAlign w:val="center"/>
          </w:tcPr>
          <w:p w14:paraId="33C1418D" w14:textId="77777777" w:rsidR="00FF602F" w:rsidRPr="000B75D4" w:rsidRDefault="00FF602F" w:rsidP="00FF602F">
            <w:pPr>
              <w:spacing w:before="20" w:after="20" w:line="240" w:lineRule="auto"/>
              <w:rPr>
                <w:sz w:val="18"/>
                <w:szCs w:val="18"/>
              </w:rPr>
            </w:pPr>
            <w:r w:rsidRPr="000B75D4">
              <w:rPr>
                <w:sz w:val="18"/>
                <w:szCs w:val="18"/>
              </w:rPr>
              <w:t>inne kategorie</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7FC9AFD" w14:textId="3ABDA80B" w:rsidR="00FF602F" w:rsidRPr="000B75D4" w:rsidRDefault="00FF602F" w:rsidP="008152F3">
            <w:pPr>
              <w:spacing w:before="20" w:after="20" w:line="240" w:lineRule="auto"/>
              <w:jc w:val="right"/>
              <w:rPr>
                <w:sz w:val="18"/>
                <w:szCs w:val="18"/>
              </w:rPr>
            </w:pPr>
            <w:r w:rsidRPr="000B75D4">
              <w:rPr>
                <w:color w:val="000000"/>
                <w:sz w:val="18"/>
                <w:szCs w:val="18"/>
              </w:rPr>
              <w:t>53</w:t>
            </w:r>
            <w:r w:rsidR="00CC1DD0" w:rsidRPr="000B75D4">
              <w:rPr>
                <w:color w:val="000000"/>
                <w:sz w:val="18"/>
                <w:szCs w:val="18"/>
              </w:rPr>
              <w:t xml:space="preserve"> </w:t>
            </w:r>
            <w:r w:rsidRPr="000B75D4">
              <w:rPr>
                <w:color w:val="000000"/>
                <w:sz w:val="18"/>
                <w:szCs w:val="18"/>
              </w:rPr>
              <w:t>899</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50D28A71" w14:textId="18E4861D" w:rsidR="00FF602F" w:rsidRPr="000B75D4" w:rsidRDefault="00FF602F">
            <w:pPr>
              <w:spacing w:before="20" w:after="20" w:line="240" w:lineRule="auto"/>
              <w:jc w:val="right"/>
              <w:rPr>
                <w:sz w:val="18"/>
                <w:szCs w:val="18"/>
              </w:rPr>
            </w:pPr>
            <w:r w:rsidRPr="000B75D4">
              <w:rPr>
                <w:color w:val="000000"/>
                <w:sz w:val="18"/>
                <w:szCs w:val="18"/>
              </w:rPr>
              <w:t>53</w:t>
            </w:r>
            <w:r w:rsidR="00CC1DD0" w:rsidRPr="000B75D4">
              <w:rPr>
                <w:color w:val="000000"/>
                <w:sz w:val="18"/>
                <w:szCs w:val="18"/>
              </w:rPr>
              <w:t xml:space="preserve"> </w:t>
            </w:r>
            <w:r w:rsidRPr="000B75D4">
              <w:rPr>
                <w:color w:val="000000"/>
                <w:sz w:val="18"/>
                <w:szCs w:val="18"/>
              </w:rPr>
              <w:t>366</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3815E32C" w14:textId="11F9D164" w:rsidR="00FF602F" w:rsidRPr="000B75D4" w:rsidRDefault="00FF602F">
            <w:pPr>
              <w:spacing w:before="20" w:after="20" w:line="240" w:lineRule="auto"/>
              <w:jc w:val="right"/>
              <w:rPr>
                <w:sz w:val="18"/>
                <w:szCs w:val="18"/>
              </w:rPr>
            </w:pPr>
            <w:r w:rsidRPr="000B75D4">
              <w:rPr>
                <w:color w:val="000000"/>
                <w:sz w:val="18"/>
                <w:szCs w:val="18"/>
              </w:rPr>
              <w:t>52</w:t>
            </w:r>
            <w:r w:rsidR="00CC1DD0" w:rsidRPr="000B75D4">
              <w:rPr>
                <w:color w:val="000000"/>
                <w:sz w:val="18"/>
                <w:szCs w:val="18"/>
              </w:rPr>
              <w:t xml:space="preserve"> </w:t>
            </w:r>
            <w:r w:rsidRPr="000B75D4">
              <w:rPr>
                <w:color w:val="000000"/>
                <w:sz w:val="18"/>
                <w:szCs w:val="18"/>
              </w:rPr>
              <w:t>796</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3AB8EBD2" w14:textId="37E2AE6A" w:rsidR="00FF602F" w:rsidRPr="000B75D4" w:rsidRDefault="00FF602F">
            <w:pPr>
              <w:spacing w:before="20" w:after="20" w:line="240" w:lineRule="auto"/>
              <w:jc w:val="right"/>
              <w:rPr>
                <w:sz w:val="18"/>
                <w:szCs w:val="18"/>
              </w:rPr>
            </w:pPr>
            <w:r w:rsidRPr="000B75D4">
              <w:rPr>
                <w:color w:val="000000"/>
                <w:sz w:val="18"/>
                <w:szCs w:val="18"/>
              </w:rPr>
              <w:t>52</w:t>
            </w:r>
            <w:r w:rsidR="00CC1DD0" w:rsidRPr="000B75D4">
              <w:rPr>
                <w:color w:val="000000"/>
                <w:sz w:val="18"/>
                <w:szCs w:val="18"/>
              </w:rPr>
              <w:t xml:space="preserve"> </w:t>
            </w:r>
            <w:r w:rsidRPr="000B75D4">
              <w:rPr>
                <w:color w:val="000000"/>
                <w:sz w:val="18"/>
                <w:szCs w:val="18"/>
              </w:rPr>
              <w:t>194</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633BB326" w14:textId="0E49DE1F" w:rsidR="00FF602F" w:rsidRPr="000B75D4" w:rsidRDefault="00FF602F">
            <w:pPr>
              <w:spacing w:before="20" w:after="20" w:line="240" w:lineRule="auto"/>
              <w:jc w:val="right"/>
              <w:rPr>
                <w:sz w:val="18"/>
                <w:szCs w:val="18"/>
              </w:rPr>
            </w:pPr>
            <w:r w:rsidRPr="000B75D4">
              <w:rPr>
                <w:color w:val="000000"/>
                <w:sz w:val="18"/>
                <w:szCs w:val="18"/>
              </w:rPr>
              <w:t>51</w:t>
            </w:r>
            <w:r w:rsidR="00CC1DD0" w:rsidRPr="000B75D4">
              <w:rPr>
                <w:color w:val="000000"/>
                <w:sz w:val="18"/>
                <w:szCs w:val="18"/>
              </w:rPr>
              <w:t xml:space="preserve"> </w:t>
            </w:r>
            <w:r w:rsidRPr="000B75D4">
              <w:rPr>
                <w:color w:val="000000"/>
                <w:sz w:val="18"/>
                <w:szCs w:val="18"/>
              </w:rPr>
              <w:t>559</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0454AD2C" w14:textId="42DAF4EC" w:rsidR="00FF602F" w:rsidRPr="000B75D4" w:rsidRDefault="00FF602F">
            <w:pPr>
              <w:spacing w:before="20" w:after="20" w:line="240" w:lineRule="auto"/>
              <w:jc w:val="right"/>
              <w:rPr>
                <w:sz w:val="18"/>
                <w:szCs w:val="18"/>
              </w:rPr>
            </w:pPr>
            <w:r w:rsidRPr="000B75D4">
              <w:rPr>
                <w:color w:val="000000"/>
                <w:sz w:val="18"/>
                <w:szCs w:val="18"/>
              </w:rPr>
              <w:t>49</w:t>
            </w:r>
            <w:r w:rsidR="00CC1DD0" w:rsidRPr="000B75D4">
              <w:rPr>
                <w:color w:val="000000"/>
                <w:sz w:val="18"/>
                <w:szCs w:val="18"/>
              </w:rPr>
              <w:t xml:space="preserve"> </w:t>
            </w:r>
            <w:r w:rsidRPr="000B75D4">
              <w:rPr>
                <w:color w:val="000000"/>
                <w:sz w:val="18"/>
                <w:szCs w:val="18"/>
              </w:rPr>
              <w:t>053</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3F8427D5" w14:textId="64F2DB46" w:rsidR="00FF602F" w:rsidRPr="000B75D4" w:rsidRDefault="00FF602F">
            <w:pPr>
              <w:spacing w:before="20" w:after="20" w:line="240" w:lineRule="auto"/>
              <w:jc w:val="right"/>
              <w:rPr>
                <w:sz w:val="18"/>
                <w:szCs w:val="18"/>
              </w:rPr>
            </w:pPr>
            <w:r w:rsidRPr="000B75D4">
              <w:rPr>
                <w:color w:val="000000"/>
                <w:sz w:val="18"/>
                <w:szCs w:val="18"/>
              </w:rPr>
              <w:t>42</w:t>
            </w:r>
            <w:r w:rsidR="00CC1DD0" w:rsidRPr="000B75D4">
              <w:rPr>
                <w:color w:val="000000"/>
                <w:sz w:val="18"/>
                <w:szCs w:val="18"/>
              </w:rPr>
              <w:t xml:space="preserve"> </w:t>
            </w:r>
            <w:r w:rsidRPr="000B75D4">
              <w:rPr>
                <w:color w:val="000000"/>
                <w:sz w:val="18"/>
                <w:szCs w:val="18"/>
              </w:rPr>
              <w:t>792</w:t>
            </w:r>
          </w:p>
        </w:tc>
      </w:tr>
      <w:tr w:rsidR="00FF602F" w:rsidRPr="000B75D4" w14:paraId="3C88E683" w14:textId="77777777" w:rsidTr="000B75D4">
        <w:trPr>
          <w:jc w:val="center"/>
        </w:trPr>
        <w:tc>
          <w:tcPr>
            <w:tcW w:w="1285" w:type="pct"/>
            <w:tcMar>
              <w:left w:w="28" w:type="dxa"/>
              <w:right w:w="28" w:type="dxa"/>
            </w:tcMar>
            <w:vAlign w:val="center"/>
          </w:tcPr>
          <w:p w14:paraId="27EAE89B" w14:textId="77777777" w:rsidR="00FF602F" w:rsidRPr="000B75D4" w:rsidRDefault="00FF602F" w:rsidP="00FF602F">
            <w:pPr>
              <w:spacing w:before="20" w:after="20" w:line="240" w:lineRule="auto"/>
              <w:rPr>
                <w:sz w:val="18"/>
                <w:szCs w:val="18"/>
              </w:rPr>
            </w:pPr>
            <w:r w:rsidRPr="000B75D4">
              <w:rPr>
                <w:sz w:val="18"/>
                <w:szCs w:val="18"/>
              </w:rPr>
              <w:t>odpady wielkogabarytowe</w:t>
            </w:r>
          </w:p>
        </w:tc>
        <w:tc>
          <w:tcPr>
            <w:tcW w:w="5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9EA3B07" w14:textId="53D2E897" w:rsidR="00FF602F" w:rsidRPr="000B75D4" w:rsidRDefault="00FF602F" w:rsidP="008152F3">
            <w:pPr>
              <w:spacing w:before="20" w:after="20" w:line="240" w:lineRule="auto"/>
              <w:jc w:val="right"/>
              <w:rPr>
                <w:sz w:val="18"/>
                <w:szCs w:val="18"/>
              </w:rPr>
            </w:pPr>
            <w:r w:rsidRPr="000B75D4">
              <w:rPr>
                <w:color w:val="000000"/>
                <w:sz w:val="18"/>
                <w:szCs w:val="18"/>
              </w:rPr>
              <w:t>156</w:t>
            </w:r>
            <w:r w:rsidR="00CC1DD0" w:rsidRPr="000B75D4">
              <w:rPr>
                <w:color w:val="000000"/>
                <w:sz w:val="18"/>
                <w:szCs w:val="18"/>
              </w:rPr>
              <w:t xml:space="preserve"> </w:t>
            </w:r>
            <w:r w:rsidRPr="000B75D4">
              <w:rPr>
                <w:color w:val="000000"/>
                <w:sz w:val="18"/>
                <w:szCs w:val="18"/>
              </w:rPr>
              <w:t>530</w:t>
            </w:r>
          </w:p>
        </w:tc>
        <w:tc>
          <w:tcPr>
            <w:tcW w:w="470" w:type="pct"/>
            <w:tcBorders>
              <w:top w:val="nil"/>
              <w:left w:val="nil"/>
              <w:bottom w:val="single" w:sz="4" w:space="0" w:color="auto"/>
              <w:right w:val="single" w:sz="4" w:space="0" w:color="auto"/>
            </w:tcBorders>
            <w:shd w:val="clear" w:color="auto" w:fill="auto"/>
            <w:tcMar>
              <w:left w:w="28" w:type="dxa"/>
              <w:right w:w="28" w:type="dxa"/>
            </w:tcMar>
            <w:vAlign w:val="center"/>
          </w:tcPr>
          <w:p w14:paraId="29E768A4" w14:textId="5D31D2BA" w:rsidR="00FF602F" w:rsidRPr="000B75D4" w:rsidRDefault="00FF602F">
            <w:pPr>
              <w:spacing w:before="20" w:after="20" w:line="240" w:lineRule="auto"/>
              <w:jc w:val="right"/>
              <w:rPr>
                <w:sz w:val="18"/>
                <w:szCs w:val="18"/>
              </w:rPr>
            </w:pPr>
            <w:r w:rsidRPr="000B75D4">
              <w:rPr>
                <w:color w:val="000000"/>
                <w:sz w:val="18"/>
                <w:szCs w:val="18"/>
              </w:rPr>
              <w:t>160</w:t>
            </w:r>
            <w:r w:rsidR="00CC1DD0" w:rsidRPr="000B75D4">
              <w:rPr>
                <w:color w:val="000000"/>
                <w:sz w:val="18"/>
                <w:szCs w:val="18"/>
              </w:rPr>
              <w:t xml:space="preserve"> </w:t>
            </w:r>
            <w:r w:rsidRPr="000B75D4">
              <w:rPr>
                <w:color w:val="000000"/>
                <w:sz w:val="18"/>
                <w:szCs w:val="18"/>
              </w:rPr>
              <w:t>672</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2DA6210A" w14:textId="5B6E1CA9" w:rsidR="00FF602F" w:rsidRPr="000B75D4" w:rsidRDefault="00FF602F">
            <w:pPr>
              <w:spacing w:before="20" w:after="20" w:line="240" w:lineRule="auto"/>
              <w:jc w:val="right"/>
              <w:rPr>
                <w:sz w:val="18"/>
                <w:szCs w:val="18"/>
              </w:rPr>
            </w:pPr>
            <w:r w:rsidRPr="000B75D4">
              <w:rPr>
                <w:color w:val="000000"/>
                <w:sz w:val="18"/>
                <w:szCs w:val="18"/>
              </w:rPr>
              <w:t>164</w:t>
            </w:r>
            <w:r w:rsidR="00CC1DD0" w:rsidRPr="000B75D4">
              <w:rPr>
                <w:color w:val="000000"/>
                <w:sz w:val="18"/>
                <w:szCs w:val="18"/>
              </w:rPr>
              <w:t xml:space="preserve"> </w:t>
            </w:r>
            <w:r w:rsidRPr="000B75D4">
              <w:rPr>
                <w:color w:val="000000"/>
                <w:sz w:val="18"/>
                <w:szCs w:val="18"/>
              </w:rPr>
              <w:t>857</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594E3EB8" w14:textId="2A4E593C" w:rsidR="00FF602F" w:rsidRPr="000B75D4" w:rsidRDefault="00FF602F">
            <w:pPr>
              <w:spacing w:before="20" w:after="20" w:line="240" w:lineRule="auto"/>
              <w:jc w:val="right"/>
              <w:rPr>
                <w:sz w:val="18"/>
                <w:szCs w:val="18"/>
              </w:rPr>
            </w:pPr>
            <w:r w:rsidRPr="000B75D4">
              <w:rPr>
                <w:color w:val="000000"/>
                <w:sz w:val="18"/>
                <w:szCs w:val="18"/>
              </w:rPr>
              <w:t>169</w:t>
            </w:r>
            <w:r w:rsidR="00CC1DD0" w:rsidRPr="000B75D4">
              <w:rPr>
                <w:color w:val="000000"/>
                <w:sz w:val="18"/>
                <w:szCs w:val="18"/>
              </w:rPr>
              <w:t xml:space="preserve"> </w:t>
            </w:r>
            <w:r w:rsidRPr="000B75D4">
              <w:rPr>
                <w:color w:val="000000"/>
                <w:sz w:val="18"/>
                <w:szCs w:val="18"/>
              </w:rPr>
              <w:t>094</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29C8FAA0" w14:textId="1AC22479" w:rsidR="00FF602F" w:rsidRPr="000B75D4" w:rsidRDefault="00FF602F">
            <w:pPr>
              <w:spacing w:before="20" w:after="20" w:line="240" w:lineRule="auto"/>
              <w:jc w:val="right"/>
              <w:rPr>
                <w:sz w:val="18"/>
                <w:szCs w:val="18"/>
              </w:rPr>
            </w:pPr>
            <w:r w:rsidRPr="000B75D4">
              <w:rPr>
                <w:color w:val="000000"/>
                <w:sz w:val="18"/>
                <w:szCs w:val="18"/>
              </w:rPr>
              <w:t>173</w:t>
            </w:r>
            <w:r w:rsidR="00CC1DD0" w:rsidRPr="000B75D4">
              <w:rPr>
                <w:color w:val="000000"/>
                <w:sz w:val="18"/>
                <w:szCs w:val="18"/>
              </w:rPr>
              <w:t xml:space="preserve"> </w:t>
            </w:r>
            <w:r w:rsidRPr="000B75D4">
              <w:rPr>
                <w:color w:val="000000"/>
                <w:sz w:val="18"/>
                <w:szCs w:val="18"/>
              </w:rPr>
              <w:t>384</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tcPr>
          <w:p w14:paraId="1E43A78A" w14:textId="24FDE8FC" w:rsidR="00FF602F" w:rsidRPr="000B75D4" w:rsidRDefault="00FF602F">
            <w:pPr>
              <w:spacing w:before="20" w:after="20" w:line="240" w:lineRule="auto"/>
              <w:jc w:val="right"/>
              <w:rPr>
                <w:sz w:val="18"/>
                <w:szCs w:val="18"/>
              </w:rPr>
            </w:pPr>
            <w:r w:rsidRPr="000B75D4">
              <w:rPr>
                <w:color w:val="000000"/>
                <w:sz w:val="18"/>
                <w:szCs w:val="18"/>
              </w:rPr>
              <w:t>178</w:t>
            </w:r>
            <w:r w:rsidR="00CC1DD0" w:rsidRPr="000B75D4">
              <w:rPr>
                <w:color w:val="000000"/>
                <w:sz w:val="18"/>
                <w:szCs w:val="18"/>
              </w:rPr>
              <w:t xml:space="preserve"> </w:t>
            </w:r>
            <w:r w:rsidRPr="000B75D4">
              <w:rPr>
                <w:color w:val="000000"/>
                <w:sz w:val="18"/>
                <w:szCs w:val="18"/>
              </w:rPr>
              <w:t>612</w:t>
            </w:r>
          </w:p>
        </w:tc>
        <w:tc>
          <w:tcPr>
            <w:tcW w:w="548" w:type="pct"/>
            <w:tcBorders>
              <w:top w:val="nil"/>
              <w:left w:val="nil"/>
              <w:bottom w:val="single" w:sz="4" w:space="0" w:color="auto"/>
              <w:right w:val="single" w:sz="4" w:space="0" w:color="auto"/>
            </w:tcBorders>
            <w:shd w:val="clear" w:color="auto" w:fill="auto"/>
            <w:tcMar>
              <w:left w:w="28" w:type="dxa"/>
              <w:right w:w="28" w:type="dxa"/>
            </w:tcMar>
            <w:vAlign w:val="center"/>
          </w:tcPr>
          <w:p w14:paraId="247F23B0" w14:textId="3BDFD9C6" w:rsidR="00FF602F" w:rsidRPr="000B75D4" w:rsidRDefault="00FF602F">
            <w:pPr>
              <w:spacing w:before="20" w:after="20" w:line="240" w:lineRule="auto"/>
              <w:jc w:val="right"/>
              <w:rPr>
                <w:sz w:val="18"/>
                <w:szCs w:val="18"/>
              </w:rPr>
            </w:pPr>
            <w:r w:rsidRPr="000B75D4">
              <w:rPr>
                <w:color w:val="000000"/>
                <w:sz w:val="18"/>
                <w:szCs w:val="18"/>
              </w:rPr>
              <w:t>186</w:t>
            </w:r>
            <w:r w:rsidR="00CC1DD0" w:rsidRPr="000B75D4">
              <w:rPr>
                <w:color w:val="000000"/>
                <w:sz w:val="18"/>
                <w:szCs w:val="18"/>
              </w:rPr>
              <w:t xml:space="preserve"> </w:t>
            </w:r>
            <w:r w:rsidRPr="000B75D4">
              <w:rPr>
                <w:color w:val="000000"/>
                <w:sz w:val="18"/>
                <w:szCs w:val="18"/>
              </w:rPr>
              <w:t>405</w:t>
            </w:r>
          </w:p>
        </w:tc>
      </w:tr>
      <w:tr w:rsidR="00FF602F" w:rsidRPr="000B75D4" w14:paraId="6084E39E" w14:textId="77777777" w:rsidTr="000B75D4">
        <w:trPr>
          <w:jc w:val="center"/>
        </w:trPr>
        <w:tc>
          <w:tcPr>
            <w:tcW w:w="1285" w:type="pct"/>
            <w:tcMar>
              <w:left w:w="28" w:type="dxa"/>
              <w:right w:w="28" w:type="dxa"/>
            </w:tcMar>
            <w:vAlign w:val="center"/>
          </w:tcPr>
          <w:p w14:paraId="6B0005AE" w14:textId="15B24CAF" w:rsidR="00FF602F" w:rsidRPr="000B75D4" w:rsidRDefault="00FF602F" w:rsidP="008152F3">
            <w:pPr>
              <w:spacing w:before="20" w:after="20" w:line="240" w:lineRule="auto"/>
              <w:rPr>
                <w:b/>
                <w:sz w:val="18"/>
                <w:szCs w:val="18"/>
              </w:rPr>
            </w:pPr>
            <w:r w:rsidRPr="000B75D4">
              <w:rPr>
                <w:b/>
                <w:sz w:val="18"/>
                <w:szCs w:val="18"/>
              </w:rPr>
              <w:t xml:space="preserve">Razem </w:t>
            </w:r>
          </w:p>
        </w:tc>
        <w:tc>
          <w:tcPr>
            <w:tcW w:w="502" w:type="pct"/>
            <w:tcBorders>
              <w:top w:val="nil"/>
              <w:left w:val="single" w:sz="4" w:space="0" w:color="auto"/>
              <w:bottom w:val="single" w:sz="4" w:space="0" w:color="auto"/>
              <w:right w:val="single" w:sz="4" w:space="0" w:color="auto"/>
            </w:tcBorders>
            <w:shd w:val="clear" w:color="auto" w:fill="auto"/>
            <w:tcMar>
              <w:left w:w="0" w:type="dxa"/>
              <w:right w:w="28" w:type="dxa"/>
            </w:tcMar>
            <w:vAlign w:val="center"/>
          </w:tcPr>
          <w:p w14:paraId="7AE6D919" w14:textId="7434A18C" w:rsidR="00FF602F" w:rsidRPr="000B75D4" w:rsidRDefault="00FF602F">
            <w:pPr>
              <w:spacing w:before="20" w:after="20" w:line="240" w:lineRule="auto"/>
              <w:jc w:val="right"/>
              <w:rPr>
                <w:b/>
                <w:bCs/>
                <w:sz w:val="18"/>
                <w:szCs w:val="18"/>
              </w:rPr>
            </w:pPr>
            <w:r w:rsidRPr="000B75D4">
              <w:rPr>
                <w:b/>
                <w:color w:val="000000"/>
                <w:sz w:val="18"/>
                <w:szCs w:val="18"/>
              </w:rPr>
              <w:t>1</w:t>
            </w:r>
            <w:r w:rsidR="00CC1DD0" w:rsidRPr="000B75D4">
              <w:rPr>
                <w:b/>
                <w:color w:val="000000"/>
                <w:sz w:val="18"/>
                <w:szCs w:val="18"/>
              </w:rPr>
              <w:t xml:space="preserve"> </w:t>
            </w:r>
            <w:r w:rsidRPr="000B75D4">
              <w:rPr>
                <w:b/>
                <w:color w:val="000000"/>
                <w:sz w:val="18"/>
                <w:szCs w:val="18"/>
              </w:rPr>
              <w:t>444</w:t>
            </w:r>
            <w:r w:rsidR="00CC1DD0" w:rsidRPr="000B75D4">
              <w:rPr>
                <w:b/>
                <w:color w:val="000000"/>
                <w:sz w:val="18"/>
                <w:szCs w:val="18"/>
              </w:rPr>
              <w:t xml:space="preserve"> </w:t>
            </w:r>
            <w:r w:rsidRPr="000B75D4">
              <w:rPr>
                <w:b/>
                <w:color w:val="000000"/>
                <w:sz w:val="18"/>
                <w:szCs w:val="18"/>
              </w:rPr>
              <w:t>553</w:t>
            </w:r>
          </w:p>
        </w:tc>
        <w:tc>
          <w:tcPr>
            <w:tcW w:w="470" w:type="pct"/>
            <w:tcBorders>
              <w:top w:val="nil"/>
              <w:left w:val="nil"/>
              <w:bottom w:val="single" w:sz="4" w:space="0" w:color="auto"/>
              <w:right w:val="single" w:sz="4" w:space="0" w:color="auto"/>
            </w:tcBorders>
            <w:shd w:val="clear" w:color="auto" w:fill="auto"/>
            <w:tcMar>
              <w:left w:w="0" w:type="dxa"/>
              <w:right w:w="28" w:type="dxa"/>
            </w:tcMar>
            <w:vAlign w:val="center"/>
          </w:tcPr>
          <w:p w14:paraId="05237BB6" w14:textId="22267F1B" w:rsidR="00FF602F" w:rsidRPr="000B75D4" w:rsidRDefault="00FF602F">
            <w:pPr>
              <w:spacing w:before="20" w:after="20" w:line="240" w:lineRule="auto"/>
              <w:jc w:val="right"/>
              <w:rPr>
                <w:b/>
                <w:bCs/>
                <w:sz w:val="18"/>
                <w:szCs w:val="18"/>
              </w:rPr>
            </w:pPr>
            <w:r w:rsidRPr="000B75D4">
              <w:rPr>
                <w:b/>
                <w:color w:val="000000"/>
                <w:sz w:val="18"/>
                <w:szCs w:val="18"/>
              </w:rPr>
              <w:t>1</w:t>
            </w:r>
            <w:r w:rsidR="00CC1DD0" w:rsidRPr="000B75D4">
              <w:rPr>
                <w:b/>
                <w:color w:val="000000"/>
                <w:sz w:val="18"/>
                <w:szCs w:val="18"/>
              </w:rPr>
              <w:t xml:space="preserve"> </w:t>
            </w:r>
            <w:r w:rsidRPr="000B75D4">
              <w:rPr>
                <w:b/>
                <w:color w:val="000000"/>
                <w:sz w:val="18"/>
                <w:szCs w:val="18"/>
              </w:rPr>
              <w:t>463</w:t>
            </w:r>
            <w:r w:rsidR="00CC1DD0" w:rsidRPr="000B75D4">
              <w:rPr>
                <w:b/>
                <w:color w:val="000000"/>
                <w:sz w:val="18"/>
                <w:szCs w:val="18"/>
              </w:rPr>
              <w:t xml:space="preserve"> </w:t>
            </w:r>
            <w:r w:rsidRPr="000B75D4">
              <w:rPr>
                <w:b/>
                <w:color w:val="000000"/>
                <w:sz w:val="18"/>
                <w:szCs w:val="18"/>
              </w:rPr>
              <w:t>728</w:t>
            </w:r>
          </w:p>
        </w:tc>
        <w:tc>
          <w:tcPr>
            <w:tcW w:w="549" w:type="pct"/>
            <w:tcBorders>
              <w:top w:val="nil"/>
              <w:left w:val="nil"/>
              <w:bottom w:val="single" w:sz="4" w:space="0" w:color="auto"/>
              <w:right w:val="single" w:sz="4" w:space="0" w:color="auto"/>
            </w:tcBorders>
            <w:shd w:val="clear" w:color="auto" w:fill="auto"/>
            <w:tcMar>
              <w:left w:w="0" w:type="dxa"/>
              <w:right w:w="28" w:type="dxa"/>
            </w:tcMar>
            <w:vAlign w:val="center"/>
          </w:tcPr>
          <w:p w14:paraId="3D4DB0B0" w14:textId="39E70367" w:rsidR="00FF602F" w:rsidRPr="000B75D4" w:rsidRDefault="00FF602F">
            <w:pPr>
              <w:spacing w:before="20" w:after="20" w:line="240" w:lineRule="auto"/>
              <w:jc w:val="right"/>
              <w:rPr>
                <w:b/>
                <w:bCs/>
                <w:sz w:val="18"/>
                <w:szCs w:val="18"/>
              </w:rPr>
            </w:pPr>
            <w:r w:rsidRPr="000B75D4">
              <w:rPr>
                <w:b/>
                <w:color w:val="000000"/>
                <w:sz w:val="18"/>
                <w:szCs w:val="18"/>
              </w:rPr>
              <w:t>1</w:t>
            </w:r>
            <w:r w:rsidR="00CC1DD0" w:rsidRPr="000B75D4">
              <w:rPr>
                <w:b/>
                <w:color w:val="000000"/>
                <w:sz w:val="18"/>
                <w:szCs w:val="18"/>
              </w:rPr>
              <w:t xml:space="preserve"> </w:t>
            </w:r>
            <w:r w:rsidRPr="000B75D4">
              <w:rPr>
                <w:b/>
                <w:color w:val="000000"/>
                <w:sz w:val="18"/>
                <w:szCs w:val="18"/>
              </w:rPr>
              <w:t>482</w:t>
            </w:r>
            <w:r w:rsidR="00CC1DD0" w:rsidRPr="000B75D4">
              <w:rPr>
                <w:b/>
                <w:color w:val="000000"/>
                <w:sz w:val="18"/>
                <w:szCs w:val="18"/>
              </w:rPr>
              <w:t xml:space="preserve"> </w:t>
            </w:r>
            <w:r w:rsidRPr="000B75D4">
              <w:rPr>
                <w:b/>
                <w:color w:val="000000"/>
                <w:sz w:val="18"/>
                <w:szCs w:val="18"/>
              </w:rPr>
              <w:t>800</w:t>
            </w:r>
          </w:p>
        </w:tc>
        <w:tc>
          <w:tcPr>
            <w:tcW w:w="549" w:type="pct"/>
            <w:tcBorders>
              <w:top w:val="nil"/>
              <w:left w:val="nil"/>
              <w:bottom w:val="single" w:sz="4" w:space="0" w:color="auto"/>
              <w:right w:val="single" w:sz="4" w:space="0" w:color="auto"/>
            </w:tcBorders>
            <w:shd w:val="clear" w:color="auto" w:fill="auto"/>
            <w:tcMar>
              <w:left w:w="0" w:type="dxa"/>
              <w:right w:w="28" w:type="dxa"/>
            </w:tcMar>
            <w:vAlign w:val="center"/>
          </w:tcPr>
          <w:p w14:paraId="688012EC" w14:textId="6E7A6307" w:rsidR="00FF602F" w:rsidRPr="000B75D4" w:rsidRDefault="00FF602F">
            <w:pPr>
              <w:spacing w:before="20" w:after="20" w:line="240" w:lineRule="auto"/>
              <w:jc w:val="right"/>
              <w:rPr>
                <w:b/>
                <w:bCs/>
                <w:sz w:val="18"/>
                <w:szCs w:val="18"/>
              </w:rPr>
            </w:pPr>
            <w:r w:rsidRPr="000B75D4">
              <w:rPr>
                <w:b/>
                <w:color w:val="000000"/>
                <w:sz w:val="18"/>
                <w:szCs w:val="18"/>
              </w:rPr>
              <w:t>1</w:t>
            </w:r>
            <w:r w:rsidR="00CC1DD0" w:rsidRPr="000B75D4">
              <w:rPr>
                <w:b/>
                <w:color w:val="000000"/>
                <w:sz w:val="18"/>
                <w:szCs w:val="18"/>
              </w:rPr>
              <w:t xml:space="preserve"> </w:t>
            </w:r>
            <w:r w:rsidRPr="000B75D4">
              <w:rPr>
                <w:b/>
                <w:color w:val="000000"/>
                <w:sz w:val="18"/>
                <w:szCs w:val="18"/>
              </w:rPr>
              <w:t>501</w:t>
            </w:r>
            <w:r w:rsidR="00CC1DD0" w:rsidRPr="000B75D4">
              <w:rPr>
                <w:b/>
                <w:color w:val="000000"/>
                <w:sz w:val="18"/>
                <w:szCs w:val="18"/>
              </w:rPr>
              <w:t xml:space="preserve"> </w:t>
            </w:r>
            <w:r w:rsidRPr="000B75D4">
              <w:rPr>
                <w:b/>
                <w:color w:val="000000"/>
                <w:sz w:val="18"/>
                <w:szCs w:val="18"/>
              </w:rPr>
              <w:t>859</w:t>
            </w:r>
          </w:p>
        </w:tc>
        <w:tc>
          <w:tcPr>
            <w:tcW w:w="549" w:type="pct"/>
            <w:tcBorders>
              <w:top w:val="nil"/>
              <w:left w:val="nil"/>
              <w:bottom w:val="single" w:sz="4" w:space="0" w:color="auto"/>
              <w:right w:val="single" w:sz="4" w:space="0" w:color="auto"/>
            </w:tcBorders>
            <w:shd w:val="clear" w:color="auto" w:fill="auto"/>
            <w:tcMar>
              <w:left w:w="0" w:type="dxa"/>
              <w:right w:w="28" w:type="dxa"/>
            </w:tcMar>
            <w:vAlign w:val="center"/>
          </w:tcPr>
          <w:p w14:paraId="1462D06A" w14:textId="6835F0DC" w:rsidR="00FF602F" w:rsidRPr="000B75D4" w:rsidRDefault="00FF602F">
            <w:pPr>
              <w:spacing w:before="20" w:after="20" w:line="240" w:lineRule="auto"/>
              <w:jc w:val="right"/>
              <w:rPr>
                <w:b/>
                <w:bCs/>
                <w:sz w:val="18"/>
                <w:szCs w:val="18"/>
              </w:rPr>
            </w:pPr>
            <w:r w:rsidRPr="000B75D4">
              <w:rPr>
                <w:b/>
                <w:color w:val="000000"/>
                <w:sz w:val="18"/>
                <w:szCs w:val="18"/>
              </w:rPr>
              <w:t>1</w:t>
            </w:r>
            <w:r w:rsidR="00CC1DD0" w:rsidRPr="000B75D4">
              <w:rPr>
                <w:b/>
                <w:color w:val="000000"/>
                <w:sz w:val="18"/>
                <w:szCs w:val="18"/>
              </w:rPr>
              <w:t xml:space="preserve"> </w:t>
            </w:r>
            <w:r w:rsidRPr="000B75D4">
              <w:rPr>
                <w:b/>
                <w:color w:val="000000"/>
                <w:sz w:val="18"/>
                <w:szCs w:val="18"/>
              </w:rPr>
              <w:t>520</w:t>
            </w:r>
            <w:r w:rsidR="00CC1DD0" w:rsidRPr="000B75D4">
              <w:rPr>
                <w:b/>
                <w:color w:val="000000"/>
                <w:sz w:val="18"/>
                <w:szCs w:val="18"/>
              </w:rPr>
              <w:t xml:space="preserve"> </w:t>
            </w:r>
            <w:r w:rsidRPr="000B75D4">
              <w:rPr>
                <w:b/>
                <w:color w:val="000000"/>
                <w:sz w:val="18"/>
                <w:szCs w:val="18"/>
              </w:rPr>
              <w:t>911</w:t>
            </w:r>
          </w:p>
        </w:tc>
        <w:tc>
          <w:tcPr>
            <w:tcW w:w="549" w:type="pct"/>
            <w:tcBorders>
              <w:top w:val="nil"/>
              <w:left w:val="nil"/>
              <w:bottom w:val="single" w:sz="4" w:space="0" w:color="auto"/>
              <w:right w:val="single" w:sz="4" w:space="0" w:color="auto"/>
            </w:tcBorders>
            <w:shd w:val="clear" w:color="auto" w:fill="auto"/>
            <w:tcMar>
              <w:left w:w="0" w:type="dxa"/>
              <w:right w:w="28" w:type="dxa"/>
            </w:tcMar>
            <w:vAlign w:val="center"/>
          </w:tcPr>
          <w:p w14:paraId="2DE21C78" w14:textId="786628B8" w:rsidR="00FF602F" w:rsidRPr="000B75D4" w:rsidRDefault="00FF602F">
            <w:pPr>
              <w:spacing w:before="20" w:after="20" w:line="240" w:lineRule="auto"/>
              <w:jc w:val="right"/>
              <w:rPr>
                <w:b/>
                <w:bCs/>
                <w:sz w:val="18"/>
                <w:szCs w:val="18"/>
              </w:rPr>
            </w:pPr>
            <w:r w:rsidRPr="000B75D4">
              <w:rPr>
                <w:b/>
                <w:color w:val="000000"/>
                <w:sz w:val="18"/>
                <w:szCs w:val="18"/>
              </w:rPr>
              <w:t>1</w:t>
            </w:r>
            <w:r w:rsidR="00CC1DD0" w:rsidRPr="000B75D4">
              <w:rPr>
                <w:b/>
                <w:color w:val="000000"/>
                <w:sz w:val="18"/>
                <w:szCs w:val="18"/>
              </w:rPr>
              <w:t xml:space="preserve"> </w:t>
            </w:r>
            <w:r w:rsidRPr="000B75D4">
              <w:rPr>
                <w:b/>
                <w:color w:val="000000"/>
                <w:sz w:val="18"/>
                <w:szCs w:val="18"/>
              </w:rPr>
              <w:t>562</w:t>
            </w:r>
            <w:r w:rsidR="00CC1DD0" w:rsidRPr="000B75D4">
              <w:rPr>
                <w:b/>
                <w:color w:val="000000"/>
                <w:sz w:val="18"/>
                <w:szCs w:val="18"/>
              </w:rPr>
              <w:t xml:space="preserve"> </w:t>
            </w:r>
            <w:r w:rsidRPr="000B75D4">
              <w:rPr>
                <w:b/>
                <w:color w:val="000000"/>
                <w:sz w:val="18"/>
                <w:szCs w:val="18"/>
              </w:rPr>
              <w:t>207</w:t>
            </w:r>
          </w:p>
        </w:tc>
        <w:tc>
          <w:tcPr>
            <w:tcW w:w="548" w:type="pct"/>
            <w:tcBorders>
              <w:top w:val="nil"/>
              <w:left w:val="nil"/>
              <w:bottom w:val="single" w:sz="4" w:space="0" w:color="auto"/>
              <w:right w:val="single" w:sz="4" w:space="0" w:color="auto"/>
            </w:tcBorders>
            <w:shd w:val="clear" w:color="auto" w:fill="auto"/>
            <w:tcMar>
              <w:left w:w="0" w:type="dxa"/>
              <w:right w:w="28" w:type="dxa"/>
            </w:tcMar>
            <w:vAlign w:val="center"/>
          </w:tcPr>
          <w:p w14:paraId="566AF6A4" w14:textId="02352444" w:rsidR="00FF602F" w:rsidRPr="000B75D4" w:rsidRDefault="00FF602F">
            <w:pPr>
              <w:spacing w:before="20" w:after="20" w:line="240" w:lineRule="auto"/>
              <w:jc w:val="right"/>
              <w:rPr>
                <w:b/>
                <w:bCs/>
                <w:sz w:val="18"/>
                <w:szCs w:val="18"/>
              </w:rPr>
            </w:pPr>
            <w:r w:rsidRPr="000B75D4">
              <w:rPr>
                <w:b/>
                <w:color w:val="000000"/>
                <w:sz w:val="18"/>
                <w:szCs w:val="18"/>
              </w:rPr>
              <w:t>1</w:t>
            </w:r>
            <w:r w:rsidR="00CC1DD0" w:rsidRPr="000B75D4">
              <w:rPr>
                <w:b/>
                <w:color w:val="000000"/>
                <w:sz w:val="18"/>
                <w:szCs w:val="18"/>
              </w:rPr>
              <w:t xml:space="preserve"> </w:t>
            </w:r>
            <w:r w:rsidRPr="000B75D4">
              <w:rPr>
                <w:b/>
                <w:color w:val="000000"/>
                <w:sz w:val="18"/>
                <w:szCs w:val="18"/>
              </w:rPr>
              <w:t>620</w:t>
            </w:r>
            <w:r w:rsidR="00CC1DD0" w:rsidRPr="000B75D4">
              <w:rPr>
                <w:b/>
                <w:color w:val="000000"/>
                <w:sz w:val="18"/>
                <w:szCs w:val="18"/>
              </w:rPr>
              <w:t xml:space="preserve"> </w:t>
            </w:r>
            <w:r w:rsidRPr="000B75D4">
              <w:rPr>
                <w:b/>
                <w:color w:val="000000"/>
                <w:sz w:val="18"/>
                <w:szCs w:val="18"/>
              </w:rPr>
              <w:t>914</w:t>
            </w:r>
          </w:p>
        </w:tc>
      </w:tr>
    </w:tbl>
    <w:p w14:paraId="61A95D7A" w14:textId="77777777" w:rsidR="00B44AB6" w:rsidRPr="00974411" w:rsidRDefault="00B44AB6" w:rsidP="00FF02DB">
      <w:pPr>
        <w:spacing w:before="40" w:line="240" w:lineRule="auto"/>
        <w:rPr>
          <w:sz w:val="18"/>
          <w:szCs w:val="18"/>
        </w:rPr>
      </w:pPr>
      <w:r w:rsidRPr="00974411">
        <w:rPr>
          <w:i/>
          <w:sz w:val="18"/>
          <w:szCs w:val="18"/>
        </w:rPr>
        <w:t>Źródło: opracowanie IETU</w:t>
      </w:r>
    </w:p>
    <w:p w14:paraId="39740B28" w14:textId="2EA1C88D" w:rsidR="00B44AB6" w:rsidRDefault="00B44AB6" w:rsidP="00B44AB6"/>
    <w:p w14:paraId="0F979AAC" w14:textId="5054D434" w:rsidR="00DE1D6F" w:rsidRDefault="00DE1D6F" w:rsidP="00B44AB6"/>
    <w:p w14:paraId="615DA56E" w14:textId="0180FE3F" w:rsidR="00DE1D6F" w:rsidRDefault="00DE1D6F" w:rsidP="00B44AB6"/>
    <w:p w14:paraId="4CA66BB6" w14:textId="3A80FD8A" w:rsidR="00DE1D6F" w:rsidRDefault="00DE1D6F" w:rsidP="00B44AB6"/>
    <w:p w14:paraId="018B5C72" w14:textId="0FB62C5F" w:rsidR="00DE1D6F" w:rsidRDefault="00DE1D6F" w:rsidP="00B44AB6"/>
    <w:p w14:paraId="5AD10217" w14:textId="77777777" w:rsidR="00DE1D6F" w:rsidRDefault="00DE1D6F" w:rsidP="00B44AB6"/>
    <w:p w14:paraId="33DCBE58" w14:textId="5D3500D7" w:rsidR="00B44AB6" w:rsidRPr="00974411" w:rsidRDefault="00B44AB6" w:rsidP="0088687E">
      <w:pPr>
        <w:pStyle w:val="Legenda"/>
      </w:pPr>
      <w:bookmarkStart w:id="304" w:name="_Toc450810597"/>
      <w:bookmarkStart w:id="305" w:name="_Toc478641733"/>
      <w:bookmarkStart w:id="306" w:name="_Toc181015897"/>
      <w:r w:rsidRPr="00974411">
        <w:lastRenderedPageBreak/>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13</w:t>
      </w:r>
      <w:r w:rsidR="001E4592">
        <w:fldChar w:fldCharType="end"/>
      </w:r>
      <w:r w:rsidRPr="00974411">
        <w:t xml:space="preserve"> Prognozowana masa poszczególnych frakcji wytwarzanych odpadów komunalnych w obszarze miejsko-wiejskim [Mg]</w:t>
      </w:r>
      <w:bookmarkEnd w:id="304"/>
      <w:bookmarkEnd w:id="305"/>
      <w:r w:rsidR="00974411" w:rsidRPr="00974411">
        <w:t>.</w:t>
      </w:r>
      <w:bookmarkEnd w:id="30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owana masa poszczególnych frakcji wytwarzanych odpadów komunalnych w obszarze miejsko-wiejskim [Mg]."/>
        <w:tblDescription w:val="Prognozowana masa poszczególnych frakcji wytwarzanych odpadów komunalnych w obszarze miejsko-wiejskim [Mg]. Dane podano w podziale na frakcje odpadów i lata 2024-2034"/>
      </w:tblPr>
      <w:tblGrid>
        <w:gridCol w:w="2841"/>
        <w:gridCol w:w="1011"/>
        <w:gridCol w:w="1011"/>
        <w:gridCol w:w="1011"/>
        <w:gridCol w:w="1011"/>
        <w:gridCol w:w="1011"/>
        <w:gridCol w:w="1011"/>
        <w:gridCol w:w="1005"/>
      </w:tblGrid>
      <w:tr w:rsidR="00DB7E47" w:rsidRPr="000B75D4" w14:paraId="2E4DE727" w14:textId="77777777" w:rsidTr="00A61053">
        <w:trPr>
          <w:tblHeader/>
          <w:jc w:val="center"/>
        </w:trPr>
        <w:tc>
          <w:tcPr>
            <w:tcW w:w="1433" w:type="pct"/>
            <w:shd w:val="clear" w:color="auto" w:fill="BFBFBF" w:themeFill="background1" w:themeFillShade="BF"/>
            <w:vAlign w:val="center"/>
          </w:tcPr>
          <w:p w14:paraId="181C1771" w14:textId="14A2B320" w:rsidR="00DB7E47" w:rsidRPr="000B75D4" w:rsidRDefault="00DB7E47" w:rsidP="00DB7E47">
            <w:pPr>
              <w:spacing w:before="20" w:after="20" w:line="240" w:lineRule="auto"/>
              <w:jc w:val="center"/>
              <w:rPr>
                <w:b/>
                <w:sz w:val="18"/>
                <w:szCs w:val="18"/>
              </w:rPr>
            </w:pPr>
            <w:r w:rsidRPr="000B75D4">
              <w:rPr>
                <w:b/>
                <w:sz w:val="18"/>
                <w:szCs w:val="18"/>
              </w:rPr>
              <w:t>Frakcja / Rok</w:t>
            </w:r>
          </w:p>
        </w:tc>
        <w:tc>
          <w:tcPr>
            <w:tcW w:w="510" w:type="pct"/>
            <w:shd w:val="clear" w:color="auto" w:fill="BFBFBF" w:themeFill="background1" w:themeFillShade="BF"/>
            <w:vAlign w:val="center"/>
          </w:tcPr>
          <w:p w14:paraId="08BC101D" w14:textId="77777777" w:rsidR="00DB7E47" w:rsidRPr="000B75D4" w:rsidRDefault="00DB7E47" w:rsidP="00DB7E47">
            <w:pPr>
              <w:spacing w:before="20" w:after="20" w:line="240" w:lineRule="auto"/>
              <w:jc w:val="center"/>
              <w:rPr>
                <w:b/>
                <w:sz w:val="18"/>
                <w:szCs w:val="18"/>
              </w:rPr>
            </w:pPr>
            <w:r w:rsidRPr="000B75D4">
              <w:rPr>
                <w:b/>
                <w:sz w:val="18"/>
                <w:szCs w:val="18"/>
              </w:rPr>
              <w:t>2024</w:t>
            </w:r>
          </w:p>
        </w:tc>
        <w:tc>
          <w:tcPr>
            <w:tcW w:w="510" w:type="pct"/>
            <w:shd w:val="clear" w:color="auto" w:fill="BFBFBF" w:themeFill="background1" w:themeFillShade="BF"/>
            <w:vAlign w:val="center"/>
          </w:tcPr>
          <w:p w14:paraId="31C2D5A5" w14:textId="77777777" w:rsidR="00DB7E47" w:rsidRPr="000B75D4" w:rsidRDefault="00DB7E47" w:rsidP="00DB7E47">
            <w:pPr>
              <w:spacing w:before="20" w:after="20" w:line="240" w:lineRule="auto"/>
              <w:jc w:val="center"/>
              <w:rPr>
                <w:b/>
                <w:sz w:val="18"/>
                <w:szCs w:val="18"/>
              </w:rPr>
            </w:pPr>
            <w:r w:rsidRPr="000B75D4">
              <w:rPr>
                <w:b/>
                <w:sz w:val="18"/>
                <w:szCs w:val="18"/>
              </w:rPr>
              <w:t>2025</w:t>
            </w:r>
          </w:p>
        </w:tc>
        <w:tc>
          <w:tcPr>
            <w:tcW w:w="510" w:type="pct"/>
            <w:shd w:val="clear" w:color="auto" w:fill="BFBFBF" w:themeFill="background1" w:themeFillShade="BF"/>
            <w:vAlign w:val="center"/>
          </w:tcPr>
          <w:p w14:paraId="1A8ADBC2" w14:textId="77777777" w:rsidR="00DB7E47" w:rsidRPr="000B75D4" w:rsidRDefault="00DB7E47" w:rsidP="00DB7E47">
            <w:pPr>
              <w:spacing w:before="20" w:after="20" w:line="240" w:lineRule="auto"/>
              <w:jc w:val="center"/>
              <w:rPr>
                <w:b/>
                <w:sz w:val="18"/>
                <w:szCs w:val="18"/>
              </w:rPr>
            </w:pPr>
            <w:r w:rsidRPr="000B75D4">
              <w:rPr>
                <w:b/>
                <w:sz w:val="18"/>
                <w:szCs w:val="18"/>
              </w:rPr>
              <w:t>2026</w:t>
            </w:r>
          </w:p>
        </w:tc>
        <w:tc>
          <w:tcPr>
            <w:tcW w:w="510" w:type="pct"/>
            <w:shd w:val="clear" w:color="auto" w:fill="BFBFBF" w:themeFill="background1" w:themeFillShade="BF"/>
            <w:vAlign w:val="center"/>
          </w:tcPr>
          <w:p w14:paraId="5C1D5986" w14:textId="77777777" w:rsidR="00DB7E47" w:rsidRPr="000B75D4" w:rsidRDefault="00DB7E47" w:rsidP="00DB7E47">
            <w:pPr>
              <w:spacing w:before="20" w:after="20" w:line="240" w:lineRule="auto"/>
              <w:jc w:val="center"/>
              <w:rPr>
                <w:b/>
                <w:sz w:val="18"/>
                <w:szCs w:val="18"/>
              </w:rPr>
            </w:pPr>
            <w:r w:rsidRPr="000B75D4">
              <w:rPr>
                <w:b/>
                <w:sz w:val="18"/>
                <w:szCs w:val="18"/>
              </w:rPr>
              <w:t>2027</w:t>
            </w:r>
          </w:p>
        </w:tc>
        <w:tc>
          <w:tcPr>
            <w:tcW w:w="510" w:type="pct"/>
            <w:shd w:val="clear" w:color="auto" w:fill="BFBFBF" w:themeFill="background1" w:themeFillShade="BF"/>
            <w:vAlign w:val="center"/>
          </w:tcPr>
          <w:p w14:paraId="6D003E6C" w14:textId="77777777" w:rsidR="00DB7E47" w:rsidRPr="000B75D4" w:rsidRDefault="00DB7E47" w:rsidP="00DB7E47">
            <w:pPr>
              <w:spacing w:before="20" w:after="20" w:line="240" w:lineRule="auto"/>
              <w:jc w:val="center"/>
              <w:rPr>
                <w:b/>
                <w:sz w:val="18"/>
                <w:szCs w:val="18"/>
              </w:rPr>
            </w:pPr>
            <w:r w:rsidRPr="000B75D4">
              <w:rPr>
                <w:b/>
                <w:sz w:val="18"/>
                <w:szCs w:val="18"/>
              </w:rPr>
              <w:t>2028</w:t>
            </w:r>
          </w:p>
        </w:tc>
        <w:tc>
          <w:tcPr>
            <w:tcW w:w="510" w:type="pct"/>
            <w:shd w:val="clear" w:color="auto" w:fill="BFBFBF" w:themeFill="background1" w:themeFillShade="BF"/>
            <w:vAlign w:val="center"/>
          </w:tcPr>
          <w:p w14:paraId="3D679FC8" w14:textId="77777777" w:rsidR="00DB7E47" w:rsidRPr="000B75D4" w:rsidRDefault="00DB7E47" w:rsidP="00DB7E47">
            <w:pPr>
              <w:spacing w:before="20" w:after="20" w:line="240" w:lineRule="auto"/>
              <w:jc w:val="center"/>
              <w:rPr>
                <w:b/>
                <w:sz w:val="18"/>
                <w:szCs w:val="18"/>
              </w:rPr>
            </w:pPr>
            <w:r w:rsidRPr="000B75D4">
              <w:rPr>
                <w:b/>
                <w:sz w:val="18"/>
                <w:szCs w:val="18"/>
              </w:rPr>
              <w:t>2030</w:t>
            </w:r>
          </w:p>
        </w:tc>
        <w:tc>
          <w:tcPr>
            <w:tcW w:w="507" w:type="pct"/>
            <w:shd w:val="clear" w:color="auto" w:fill="BFBFBF" w:themeFill="background1" w:themeFillShade="BF"/>
            <w:vAlign w:val="center"/>
          </w:tcPr>
          <w:p w14:paraId="4B69A0E2" w14:textId="77777777" w:rsidR="00DB7E47" w:rsidRPr="000B75D4" w:rsidRDefault="00DB7E47" w:rsidP="00DB7E47">
            <w:pPr>
              <w:spacing w:before="20" w:after="20" w:line="240" w:lineRule="auto"/>
              <w:jc w:val="center"/>
              <w:rPr>
                <w:b/>
                <w:sz w:val="18"/>
                <w:szCs w:val="18"/>
              </w:rPr>
            </w:pPr>
            <w:r w:rsidRPr="000B75D4">
              <w:rPr>
                <w:b/>
                <w:sz w:val="18"/>
                <w:szCs w:val="18"/>
              </w:rPr>
              <w:t>2034</w:t>
            </w:r>
          </w:p>
        </w:tc>
      </w:tr>
      <w:tr w:rsidR="00A61053" w:rsidRPr="000B75D4" w14:paraId="25C51C23" w14:textId="77777777" w:rsidTr="00A83CB5">
        <w:trPr>
          <w:jc w:val="center"/>
        </w:trPr>
        <w:tc>
          <w:tcPr>
            <w:tcW w:w="1433" w:type="pct"/>
            <w:tcMar>
              <w:left w:w="28" w:type="dxa"/>
              <w:right w:w="28" w:type="dxa"/>
            </w:tcMar>
            <w:vAlign w:val="center"/>
          </w:tcPr>
          <w:p w14:paraId="7DA98FF7" w14:textId="77777777" w:rsidR="00A61053" w:rsidRPr="000B75D4" w:rsidRDefault="00A61053" w:rsidP="00A61053">
            <w:pPr>
              <w:spacing w:before="20" w:after="20" w:line="240" w:lineRule="auto"/>
              <w:rPr>
                <w:sz w:val="18"/>
                <w:szCs w:val="18"/>
              </w:rPr>
            </w:pPr>
            <w:r w:rsidRPr="000B75D4">
              <w:rPr>
                <w:sz w:val="18"/>
                <w:szCs w:val="18"/>
              </w:rPr>
              <w:t>frakcja drobna &lt; 10mm</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D04FDE6" w14:textId="5BB93AD4" w:rsidR="00A61053" w:rsidRPr="000B75D4" w:rsidRDefault="00A61053" w:rsidP="00A61053">
            <w:pPr>
              <w:spacing w:before="20" w:after="20" w:line="240" w:lineRule="auto"/>
              <w:jc w:val="right"/>
              <w:rPr>
                <w:sz w:val="18"/>
                <w:szCs w:val="18"/>
              </w:rPr>
            </w:pPr>
            <w:r w:rsidRPr="000B75D4">
              <w:rPr>
                <w:color w:val="000000"/>
                <w:sz w:val="18"/>
                <w:szCs w:val="18"/>
              </w:rPr>
              <w:t xml:space="preserve">24 797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738D5477" w14:textId="6C12CBE7" w:rsidR="00A61053" w:rsidRPr="000B75D4" w:rsidRDefault="00A61053" w:rsidP="00A61053">
            <w:pPr>
              <w:spacing w:before="20" w:after="20" w:line="240" w:lineRule="auto"/>
              <w:jc w:val="right"/>
              <w:rPr>
                <w:sz w:val="18"/>
                <w:szCs w:val="18"/>
              </w:rPr>
            </w:pPr>
            <w:r w:rsidRPr="000B75D4">
              <w:rPr>
                <w:color w:val="000000"/>
                <w:sz w:val="18"/>
                <w:szCs w:val="18"/>
              </w:rPr>
              <w:t xml:space="preserve">24 648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0FEE5970" w14:textId="2825448C" w:rsidR="00A61053" w:rsidRPr="000B75D4" w:rsidRDefault="00A61053" w:rsidP="00A61053">
            <w:pPr>
              <w:spacing w:before="20" w:after="20" w:line="240" w:lineRule="auto"/>
              <w:jc w:val="right"/>
              <w:rPr>
                <w:sz w:val="18"/>
                <w:szCs w:val="18"/>
              </w:rPr>
            </w:pPr>
            <w:r w:rsidRPr="000B75D4">
              <w:rPr>
                <w:color w:val="000000"/>
                <w:sz w:val="18"/>
                <w:szCs w:val="18"/>
              </w:rPr>
              <w:t xml:space="preserve">24 478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45E9C912" w14:textId="38C36A6E" w:rsidR="00A61053" w:rsidRPr="000B75D4" w:rsidRDefault="00A61053" w:rsidP="00A61053">
            <w:pPr>
              <w:spacing w:before="20" w:after="20" w:line="240" w:lineRule="auto"/>
              <w:jc w:val="right"/>
              <w:rPr>
                <w:sz w:val="18"/>
                <w:szCs w:val="18"/>
              </w:rPr>
            </w:pPr>
            <w:r w:rsidRPr="000B75D4">
              <w:rPr>
                <w:color w:val="000000"/>
                <w:sz w:val="18"/>
                <w:szCs w:val="18"/>
              </w:rPr>
              <w:t xml:space="preserve">24 285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34D397E6" w14:textId="3BD6C0F3" w:rsidR="00A61053" w:rsidRPr="000B75D4" w:rsidRDefault="00A61053" w:rsidP="00A61053">
            <w:pPr>
              <w:spacing w:before="20" w:after="20" w:line="240" w:lineRule="auto"/>
              <w:jc w:val="right"/>
              <w:rPr>
                <w:sz w:val="18"/>
                <w:szCs w:val="18"/>
              </w:rPr>
            </w:pPr>
            <w:r w:rsidRPr="000B75D4">
              <w:rPr>
                <w:color w:val="000000"/>
                <w:sz w:val="18"/>
                <w:szCs w:val="18"/>
              </w:rPr>
              <w:t xml:space="preserve">24 069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34771CA9" w14:textId="38B4EC97" w:rsidR="00A61053" w:rsidRPr="000B75D4" w:rsidRDefault="00A61053" w:rsidP="00A61053">
            <w:pPr>
              <w:spacing w:before="20" w:after="20" w:line="240" w:lineRule="auto"/>
              <w:jc w:val="right"/>
              <w:rPr>
                <w:sz w:val="18"/>
                <w:szCs w:val="18"/>
              </w:rPr>
            </w:pPr>
            <w:r w:rsidRPr="000B75D4">
              <w:rPr>
                <w:color w:val="000000"/>
                <w:sz w:val="18"/>
                <w:szCs w:val="18"/>
              </w:rPr>
              <w:t xml:space="preserve">23 616 </w:t>
            </w:r>
          </w:p>
        </w:tc>
        <w:tc>
          <w:tcPr>
            <w:tcW w:w="507"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58934B85" w14:textId="0FE52D2F" w:rsidR="00A61053" w:rsidRPr="000B75D4" w:rsidRDefault="00A61053" w:rsidP="00A61053">
            <w:pPr>
              <w:spacing w:before="20" w:after="20" w:line="240" w:lineRule="auto"/>
              <w:jc w:val="right"/>
              <w:rPr>
                <w:sz w:val="18"/>
                <w:szCs w:val="18"/>
              </w:rPr>
            </w:pPr>
            <w:r w:rsidRPr="000B75D4">
              <w:rPr>
                <w:color w:val="000000"/>
                <w:sz w:val="18"/>
                <w:szCs w:val="18"/>
              </w:rPr>
              <w:t xml:space="preserve">21 765 </w:t>
            </w:r>
          </w:p>
        </w:tc>
      </w:tr>
      <w:tr w:rsidR="00A61053" w:rsidRPr="000B75D4" w14:paraId="68B23852" w14:textId="77777777" w:rsidTr="00A83CB5">
        <w:trPr>
          <w:jc w:val="center"/>
        </w:trPr>
        <w:tc>
          <w:tcPr>
            <w:tcW w:w="1433" w:type="pct"/>
            <w:tcMar>
              <w:left w:w="28" w:type="dxa"/>
              <w:right w:w="28" w:type="dxa"/>
            </w:tcMar>
            <w:vAlign w:val="center"/>
          </w:tcPr>
          <w:p w14:paraId="15D536FF" w14:textId="77777777" w:rsidR="00A61053" w:rsidRPr="000B75D4" w:rsidRDefault="00A61053" w:rsidP="00A61053">
            <w:pPr>
              <w:spacing w:before="20" w:after="20" w:line="240" w:lineRule="auto"/>
              <w:rPr>
                <w:sz w:val="18"/>
                <w:szCs w:val="18"/>
              </w:rPr>
            </w:pPr>
            <w:r w:rsidRPr="000B75D4">
              <w:rPr>
                <w:sz w:val="18"/>
                <w:szCs w:val="18"/>
              </w:rPr>
              <w:t>frakcja 10-20 mm</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FAB84AB" w14:textId="66030CC2" w:rsidR="00A61053" w:rsidRPr="000B75D4" w:rsidRDefault="00A61053" w:rsidP="00A61053">
            <w:pPr>
              <w:spacing w:before="20" w:after="20" w:line="240" w:lineRule="auto"/>
              <w:jc w:val="right"/>
              <w:rPr>
                <w:sz w:val="18"/>
                <w:szCs w:val="18"/>
              </w:rPr>
            </w:pPr>
            <w:r w:rsidRPr="000B75D4">
              <w:rPr>
                <w:color w:val="000000"/>
                <w:sz w:val="18"/>
                <w:szCs w:val="18"/>
              </w:rPr>
              <w:t xml:space="preserve">16 698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20D5827" w14:textId="1E0D6085" w:rsidR="00A61053" w:rsidRPr="000B75D4" w:rsidRDefault="00A61053" w:rsidP="00A61053">
            <w:pPr>
              <w:spacing w:before="20" w:after="20" w:line="240" w:lineRule="auto"/>
              <w:jc w:val="right"/>
              <w:rPr>
                <w:sz w:val="18"/>
                <w:szCs w:val="18"/>
              </w:rPr>
            </w:pPr>
            <w:r w:rsidRPr="000B75D4">
              <w:rPr>
                <w:color w:val="000000"/>
                <w:sz w:val="18"/>
                <w:szCs w:val="18"/>
              </w:rPr>
              <w:t xml:space="preserve">16 739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4FBCDAD" w14:textId="023C9354" w:rsidR="00A61053" w:rsidRPr="000B75D4" w:rsidRDefault="00A61053" w:rsidP="00A61053">
            <w:pPr>
              <w:spacing w:before="20" w:after="20" w:line="240" w:lineRule="auto"/>
              <w:jc w:val="right"/>
              <w:rPr>
                <w:sz w:val="18"/>
                <w:szCs w:val="18"/>
              </w:rPr>
            </w:pPr>
            <w:r w:rsidRPr="000B75D4">
              <w:rPr>
                <w:color w:val="000000"/>
                <w:sz w:val="18"/>
                <w:szCs w:val="18"/>
              </w:rPr>
              <w:t xml:space="preserve">16 772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B0E22D7" w14:textId="68ECBC27" w:rsidR="00A61053" w:rsidRPr="000B75D4" w:rsidRDefault="00A61053" w:rsidP="00A61053">
            <w:pPr>
              <w:spacing w:before="20" w:after="20" w:line="240" w:lineRule="auto"/>
              <w:jc w:val="right"/>
              <w:rPr>
                <w:sz w:val="18"/>
                <w:szCs w:val="18"/>
              </w:rPr>
            </w:pPr>
            <w:r w:rsidRPr="000B75D4">
              <w:rPr>
                <w:color w:val="000000"/>
                <w:sz w:val="18"/>
                <w:szCs w:val="18"/>
              </w:rPr>
              <w:t xml:space="preserve">16 796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85B6667" w14:textId="5CFB1EAD" w:rsidR="00A61053" w:rsidRPr="000B75D4" w:rsidRDefault="00A61053" w:rsidP="00A61053">
            <w:pPr>
              <w:spacing w:before="20" w:after="20" w:line="240" w:lineRule="auto"/>
              <w:jc w:val="right"/>
              <w:rPr>
                <w:sz w:val="18"/>
                <w:szCs w:val="18"/>
              </w:rPr>
            </w:pPr>
            <w:r w:rsidRPr="000B75D4">
              <w:rPr>
                <w:color w:val="000000"/>
                <w:sz w:val="18"/>
                <w:szCs w:val="18"/>
              </w:rPr>
              <w:t xml:space="preserve">16 810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5743E28" w14:textId="28D4C304" w:rsidR="00A61053" w:rsidRPr="000B75D4" w:rsidRDefault="00A61053" w:rsidP="00A61053">
            <w:pPr>
              <w:spacing w:before="20" w:after="20" w:line="240" w:lineRule="auto"/>
              <w:jc w:val="right"/>
              <w:rPr>
                <w:sz w:val="18"/>
                <w:szCs w:val="18"/>
              </w:rPr>
            </w:pPr>
            <w:r w:rsidRPr="000B75D4">
              <w:rPr>
                <w:color w:val="000000"/>
                <w:sz w:val="18"/>
                <w:szCs w:val="18"/>
              </w:rPr>
              <w:t xml:space="preserve">17 019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7815BF8" w14:textId="054A4713" w:rsidR="00A61053" w:rsidRPr="000B75D4" w:rsidRDefault="00A61053" w:rsidP="00A61053">
            <w:pPr>
              <w:spacing w:before="20" w:after="20" w:line="240" w:lineRule="auto"/>
              <w:jc w:val="right"/>
              <w:rPr>
                <w:sz w:val="18"/>
                <w:szCs w:val="18"/>
              </w:rPr>
            </w:pPr>
            <w:r w:rsidRPr="000B75D4">
              <w:rPr>
                <w:color w:val="000000"/>
                <w:sz w:val="18"/>
                <w:szCs w:val="18"/>
              </w:rPr>
              <w:t xml:space="preserve">16 837 </w:t>
            </w:r>
          </w:p>
        </w:tc>
      </w:tr>
      <w:tr w:rsidR="00A61053" w:rsidRPr="000B75D4" w14:paraId="28440CC2" w14:textId="77777777" w:rsidTr="00A83CB5">
        <w:trPr>
          <w:jc w:val="center"/>
        </w:trPr>
        <w:tc>
          <w:tcPr>
            <w:tcW w:w="1433" w:type="pct"/>
            <w:tcMar>
              <w:left w:w="28" w:type="dxa"/>
              <w:right w:w="28" w:type="dxa"/>
            </w:tcMar>
            <w:vAlign w:val="center"/>
          </w:tcPr>
          <w:p w14:paraId="18278BF7" w14:textId="77777777" w:rsidR="00A61053" w:rsidRPr="000B75D4" w:rsidRDefault="00A61053" w:rsidP="00A61053">
            <w:pPr>
              <w:spacing w:before="20" w:after="20" w:line="240" w:lineRule="auto"/>
              <w:rPr>
                <w:sz w:val="18"/>
                <w:szCs w:val="18"/>
              </w:rPr>
            </w:pPr>
            <w:r w:rsidRPr="000B75D4">
              <w:rPr>
                <w:sz w:val="18"/>
                <w:szCs w:val="18"/>
              </w:rPr>
              <w:t>odpady kuchenne organiczne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03144F8" w14:textId="0D95567B" w:rsidR="00A61053" w:rsidRPr="000B75D4" w:rsidRDefault="00A61053" w:rsidP="00A61053">
            <w:pPr>
              <w:spacing w:before="20" w:after="20" w:line="240" w:lineRule="auto"/>
              <w:jc w:val="right"/>
              <w:rPr>
                <w:sz w:val="18"/>
                <w:szCs w:val="18"/>
              </w:rPr>
            </w:pPr>
            <w:r w:rsidRPr="000B75D4">
              <w:rPr>
                <w:color w:val="000000"/>
                <w:sz w:val="18"/>
                <w:szCs w:val="18"/>
              </w:rPr>
              <w:t xml:space="preserve">71 205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D2FA773" w14:textId="35237777" w:rsidR="00A61053" w:rsidRPr="000B75D4" w:rsidRDefault="00A61053" w:rsidP="00A61053">
            <w:pPr>
              <w:spacing w:before="20" w:after="20" w:line="240" w:lineRule="auto"/>
              <w:jc w:val="right"/>
              <w:rPr>
                <w:sz w:val="18"/>
                <w:szCs w:val="18"/>
              </w:rPr>
            </w:pPr>
            <w:r w:rsidRPr="000B75D4">
              <w:rPr>
                <w:color w:val="000000"/>
                <w:sz w:val="18"/>
                <w:szCs w:val="18"/>
              </w:rPr>
              <w:t xml:space="preserve">72 490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837B9F2" w14:textId="2CAACE59" w:rsidR="00A61053" w:rsidRPr="000B75D4" w:rsidRDefault="00A61053" w:rsidP="00A61053">
            <w:pPr>
              <w:spacing w:before="20" w:after="20" w:line="240" w:lineRule="auto"/>
              <w:jc w:val="right"/>
              <w:rPr>
                <w:sz w:val="18"/>
                <w:szCs w:val="18"/>
              </w:rPr>
            </w:pPr>
            <w:r w:rsidRPr="000B75D4">
              <w:rPr>
                <w:color w:val="000000"/>
                <w:sz w:val="18"/>
                <w:szCs w:val="18"/>
              </w:rPr>
              <w:t xml:space="preserve">73 786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CE56A95" w14:textId="2FBAF610" w:rsidR="00A61053" w:rsidRPr="000B75D4" w:rsidRDefault="00A61053" w:rsidP="00A61053">
            <w:pPr>
              <w:spacing w:before="20" w:after="20" w:line="240" w:lineRule="auto"/>
              <w:jc w:val="right"/>
              <w:rPr>
                <w:sz w:val="18"/>
                <w:szCs w:val="18"/>
              </w:rPr>
            </w:pPr>
            <w:r w:rsidRPr="000B75D4">
              <w:rPr>
                <w:color w:val="000000"/>
                <w:sz w:val="18"/>
                <w:szCs w:val="18"/>
              </w:rPr>
              <w:t xml:space="preserve">75 093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8369EA9" w14:textId="327E9376" w:rsidR="00A61053" w:rsidRPr="000B75D4" w:rsidRDefault="00A61053" w:rsidP="00A61053">
            <w:pPr>
              <w:spacing w:before="20" w:after="20" w:line="240" w:lineRule="auto"/>
              <w:jc w:val="right"/>
              <w:rPr>
                <w:sz w:val="18"/>
                <w:szCs w:val="18"/>
              </w:rPr>
            </w:pPr>
            <w:r w:rsidRPr="000B75D4">
              <w:rPr>
                <w:color w:val="000000"/>
                <w:sz w:val="18"/>
                <w:szCs w:val="18"/>
              </w:rPr>
              <w:t xml:space="preserve">76 411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2718CA3" w14:textId="42D35EDD" w:rsidR="00A61053" w:rsidRPr="000B75D4" w:rsidRDefault="00A61053" w:rsidP="00A61053">
            <w:pPr>
              <w:spacing w:before="20" w:after="20" w:line="240" w:lineRule="auto"/>
              <w:jc w:val="right"/>
              <w:rPr>
                <w:sz w:val="18"/>
                <w:szCs w:val="18"/>
              </w:rPr>
            </w:pPr>
            <w:r w:rsidRPr="000B75D4">
              <w:rPr>
                <w:color w:val="000000"/>
                <w:sz w:val="18"/>
                <w:szCs w:val="18"/>
              </w:rPr>
              <w:t xml:space="preserve">79 159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092D41DA" w14:textId="41EB2C49" w:rsidR="00A61053" w:rsidRPr="000B75D4" w:rsidRDefault="00A61053" w:rsidP="00A61053">
            <w:pPr>
              <w:spacing w:before="20" w:after="20" w:line="240" w:lineRule="auto"/>
              <w:jc w:val="right"/>
              <w:rPr>
                <w:sz w:val="18"/>
                <w:szCs w:val="18"/>
              </w:rPr>
            </w:pPr>
            <w:r w:rsidRPr="000B75D4">
              <w:rPr>
                <w:color w:val="000000"/>
                <w:sz w:val="18"/>
                <w:szCs w:val="18"/>
              </w:rPr>
              <w:t xml:space="preserve">82 133 </w:t>
            </w:r>
          </w:p>
        </w:tc>
      </w:tr>
      <w:tr w:rsidR="00A61053" w:rsidRPr="000B75D4" w14:paraId="01E4740F" w14:textId="77777777" w:rsidTr="00A83CB5">
        <w:trPr>
          <w:jc w:val="center"/>
        </w:trPr>
        <w:tc>
          <w:tcPr>
            <w:tcW w:w="1433" w:type="pct"/>
            <w:tcMar>
              <w:left w:w="28" w:type="dxa"/>
              <w:right w:w="28" w:type="dxa"/>
            </w:tcMar>
            <w:vAlign w:val="center"/>
          </w:tcPr>
          <w:p w14:paraId="55AA29AB" w14:textId="77777777" w:rsidR="00A61053" w:rsidRPr="000B75D4" w:rsidRDefault="00A61053" w:rsidP="00A61053">
            <w:pPr>
              <w:spacing w:before="20" w:after="20" w:line="240" w:lineRule="auto"/>
              <w:rPr>
                <w:sz w:val="18"/>
                <w:szCs w:val="18"/>
              </w:rPr>
            </w:pPr>
            <w:r w:rsidRPr="000B75D4">
              <w:rPr>
                <w:sz w:val="18"/>
                <w:szCs w:val="18"/>
              </w:rPr>
              <w:t>odpady zielone i pozostałe bio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C0D71FD" w14:textId="760ECADA" w:rsidR="00A61053" w:rsidRPr="000B75D4" w:rsidRDefault="00A61053" w:rsidP="00A61053">
            <w:pPr>
              <w:spacing w:before="20" w:after="20" w:line="240" w:lineRule="auto"/>
              <w:jc w:val="right"/>
              <w:rPr>
                <w:sz w:val="18"/>
                <w:szCs w:val="18"/>
              </w:rPr>
            </w:pPr>
            <w:r w:rsidRPr="000B75D4">
              <w:rPr>
                <w:color w:val="000000"/>
                <w:sz w:val="18"/>
                <w:szCs w:val="18"/>
              </w:rPr>
              <w:t xml:space="preserve">47 820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ADAF431" w14:textId="30890156" w:rsidR="00A61053" w:rsidRPr="000B75D4" w:rsidRDefault="00A61053" w:rsidP="00A61053">
            <w:pPr>
              <w:spacing w:before="20" w:after="20" w:line="240" w:lineRule="auto"/>
              <w:jc w:val="right"/>
              <w:rPr>
                <w:sz w:val="18"/>
                <w:szCs w:val="18"/>
              </w:rPr>
            </w:pPr>
            <w:r w:rsidRPr="000B75D4">
              <w:rPr>
                <w:color w:val="000000"/>
                <w:sz w:val="18"/>
                <w:szCs w:val="18"/>
              </w:rPr>
              <w:t xml:space="preserve">48 923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CD6CA41" w14:textId="130508B3" w:rsidR="00A61053" w:rsidRPr="000B75D4" w:rsidRDefault="00A61053" w:rsidP="00A61053">
            <w:pPr>
              <w:spacing w:before="20" w:after="20" w:line="240" w:lineRule="auto"/>
              <w:jc w:val="right"/>
              <w:rPr>
                <w:sz w:val="18"/>
                <w:szCs w:val="18"/>
              </w:rPr>
            </w:pPr>
            <w:r w:rsidRPr="000B75D4">
              <w:rPr>
                <w:color w:val="000000"/>
                <w:sz w:val="18"/>
                <w:szCs w:val="18"/>
              </w:rPr>
              <w:t xml:space="preserve">50 044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719D9E8" w14:textId="432B874E" w:rsidR="00A61053" w:rsidRPr="000B75D4" w:rsidRDefault="00A61053" w:rsidP="00A61053">
            <w:pPr>
              <w:spacing w:before="20" w:after="20" w:line="240" w:lineRule="auto"/>
              <w:jc w:val="right"/>
              <w:rPr>
                <w:sz w:val="18"/>
                <w:szCs w:val="18"/>
              </w:rPr>
            </w:pPr>
            <w:r w:rsidRPr="000B75D4">
              <w:rPr>
                <w:color w:val="000000"/>
                <w:sz w:val="18"/>
                <w:szCs w:val="18"/>
              </w:rPr>
              <w:t xml:space="preserve">51 184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5C97F42" w14:textId="77F291BA" w:rsidR="00A61053" w:rsidRPr="000B75D4" w:rsidRDefault="00A61053" w:rsidP="00A61053">
            <w:pPr>
              <w:spacing w:before="20" w:after="20" w:line="240" w:lineRule="auto"/>
              <w:jc w:val="right"/>
              <w:rPr>
                <w:sz w:val="18"/>
                <w:szCs w:val="18"/>
              </w:rPr>
            </w:pPr>
            <w:r w:rsidRPr="000B75D4">
              <w:rPr>
                <w:color w:val="000000"/>
                <w:sz w:val="18"/>
                <w:szCs w:val="18"/>
              </w:rPr>
              <w:t xml:space="preserve">52 341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E23E8FB" w14:textId="2FCD76F8" w:rsidR="00A61053" w:rsidRPr="000B75D4" w:rsidRDefault="00A61053" w:rsidP="00A61053">
            <w:pPr>
              <w:spacing w:before="20" w:after="20" w:line="240" w:lineRule="auto"/>
              <w:jc w:val="right"/>
              <w:rPr>
                <w:sz w:val="18"/>
                <w:szCs w:val="18"/>
              </w:rPr>
            </w:pPr>
            <w:r w:rsidRPr="000B75D4">
              <w:rPr>
                <w:color w:val="000000"/>
                <w:sz w:val="18"/>
                <w:szCs w:val="18"/>
              </w:rPr>
              <w:t xml:space="preserve">54 619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2ADD581" w14:textId="7859DF3B" w:rsidR="00A61053" w:rsidRPr="000B75D4" w:rsidRDefault="00A61053" w:rsidP="00A61053">
            <w:pPr>
              <w:spacing w:before="20" w:after="20" w:line="240" w:lineRule="auto"/>
              <w:jc w:val="right"/>
              <w:rPr>
                <w:sz w:val="18"/>
                <w:szCs w:val="18"/>
              </w:rPr>
            </w:pPr>
            <w:r w:rsidRPr="000B75D4">
              <w:rPr>
                <w:color w:val="000000"/>
                <w:sz w:val="18"/>
                <w:szCs w:val="18"/>
              </w:rPr>
              <w:t xml:space="preserve">57 493 </w:t>
            </w:r>
          </w:p>
        </w:tc>
      </w:tr>
      <w:tr w:rsidR="00A61053" w:rsidRPr="000B75D4" w14:paraId="41D813A2" w14:textId="77777777" w:rsidTr="00A83CB5">
        <w:trPr>
          <w:jc w:val="center"/>
        </w:trPr>
        <w:tc>
          <w:tcPr>
            <w:tcW w:w="1433" w:type="pct"/>
            <w:tcMar>
              <w:left w:w="28" w:type="dxa"/>
              <w:right w:w="28" w:type="dxa"/>
            </w:tcMar>
            <w:vAlign w:val="center"/>
          </w:tcPr>
          <w:p w14:paraId="34450DC9" w14:textId="77777777" w:rsidR="00A61053" w:rsidRPr="000B75D4" w:rsidRDefault="00A61053" w:rsidP="00A61053">
            <w:pPr>
              <w:spacing w:before="20" w:after="20" w:line="240" w:lineRule="auto"/>
              <w:rPr>
                <w:sz w:val="18"/>
                <w:szCs w:val="18"/>
              </w:rPr>
            </w:pPr>
            <w:r w:rsidRPr="000B75D4">
              <w:rPr>
                <w:sz w:val="18"/>
                <w:szCs w:val="18"/>
              </w:rPr>
              <w:t>drewno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582EA38C" w14:textId="2AD5E427" w:rsidR="00A61053" w:rsidRPr="000B75D4" w:rsidRDefault="00A61053" w:rsidP="00A61053">
            <w:pPr>
              <w:spacing w:before="20" w:after="20" w:line="240" w:lineRule="auto"/>
              <w:jc w:val="right"/>
              <w:rPr>
                <w:sz w:val="18"/>
                <w:szCs w:val="18"/>
              </w:rPr>
            </w:pPr>
            <w:r w:rsidRPr="000B75D4">
              <w:rPr>
                <w:color w:val="000000"/>
                <w:sz w:val="18"/>
                <w:szCs w:val="18"/>
              </w:rPr>
              <w:t xml:space="preserve">709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045264D" w14:textId="6A9E809C" w:rsidR="00A61053" w:rsidRPr="000B75D4" w:rsidRDefault="00A61053" w:rsidP="00A61053">
            <w:pPr>
              <w:spacing w:before="20" w:after="20" w:line="240" w:lineRule="auto"/>
              <w:jc w:val="right"/>
              <w:rPr>
                <w:sz w:val="18"/>
                <w:szCs w:val="18"/>
              </w:rPr>
            </w:pPr>
            <w:r w:rsidRPr="000B75D4">
              <w:rPr>
                <w:color w:val="000000"/>
                <w:sz w:val="18"/>
                <w:szCs w:val="18"/>
              </w:rPr>
              <w:t xml:space="preserve">714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7DB15CA" w14:textId="5DB8D5B5" w:rsidR="00A61053" w:rsidRPr="000B75D4" w:rsidRDefault="00A61053" w:rsidP="00A61053">
            <w:pPr>
              <w:spacing w:before="20" w:after="20" w:line="240" w:lineRule="auto"/>
              <w:jc w:val="right"/>
              <w:rPr>
                <w:sz w:val="18"/>
                <w:szCs w:val="18"/>
              </w:rPr>
            </w:pPr>
            <w:r w:rsidRPr="000B75D4">
              <w:rPr>
                <w:color w:val="000000"/>
                <w:sz w:val="18"/>
                <w:szCs w:val="18"/>
              </w:rPr>
              <w:t xml:space="preserve">718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ADFBA9A" w14:textId="16EB7652" w:rsidR="00A61053" w:rsidRPr="000B75D4" w:rsidRDefault="00A61053" w:rsidP="00A61053">
            <w:pPr>
              <w:spacing w:before="20" w:after="20" w:line="240" w:lineRule="auto"/>
              <w:jc w:val="right"/>
              <w:rPr>
                <w:sz w:val="18"/>
                <w:szCs w:val="18"/>
              </w:rPr>
            </w:pPr>
            <w:r w:rsidRPr="000B75D4">
              <w:rPr>
                <w:color w:val="000000"/>
                <w:sz w:val="18"/>
                <w:szCs w:val="18"/>
              </w:rPr>
              <w:t xml:space="preserve">722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4068614" w14:textId="6226DB0A" w:rsidR="00A61053" w:rsidRPr="000B75D4" w:rsidRDefault="00A61053" w:rsidP="00A61053">
            <w:pPr>
              <w:spacing w:before="20" w:after="20" w:line="240" w:lineRule="auto"/>
              <w:jc w:val="right"/>
              <w:rPr>
                <w:sz w:val="18"/>
                <w:szCs w:val="18"/>
              </w:rPr>
            </w:pPr>
            <w:r w:rsidRPr="000B75D4">
              <w:rPr>
                <w:color w:val="000000"/>
                <w:sz w:val="18"/>
                <w:szCs w:val="18"/>
              </w:rPr>
              <w:t xml:space="preserve">726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95288D3" w14:textId="07ADF1C4" w:rsidR="00A61053" w:rsidRPr="000B75D4" w:rsidRDefault="00A61053" w:rsidP="00A61053">
            <w:pPr>
              <w:spacing w:before="20" w:after="20" w:line="240" w:lineRule="auto"/>
              <w:jc w:val="right"/>
              <w:rPr>
                <w:sz w:val="18"/>
                <w:szCs w:val="18"/>
              </w:rPr>
            </w:pPr>
            <w:r w:rsidRPr="000B75D4">
              <w:rPr>
                <w:color w:val="000000"/>
                <w:sz w:val="18"/>
                <w:szCs w:val="18"/>
              </w:rPr>
              <w:t xml:space="preserve">752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E580581" w14:textId="3720AB98" w:rsidR="00A61053" w:rsidRPr="000B75D4" w:rsidRDefault="00A61053" w:rsidP="00A61053">
            <w:pPr>
              <w:spacing w:before="20" w:after="20" w:line="240" w:lineRule="auto"/>
              <w:jc w:val="right"/>
              <w:rPr>
                <w:sz w:val="18"/>
                <w:szCs w:val="18"/>
              </w:rPr>
            </w:pPr>
            <w:r w:rsidRPr="000B75D4">
              <w:rPr>
                <w:color w:val="000000"/>
                <w:sz w:val="18"/>
                <w:szCs w:val="18"/>
              </w:rPr>
              <w:t xml:space="preserve">780 </w:t>
            </w:r>
          </w:p>
        </w:tc>
      </w:tr>
      <w:tr w:rsidR="00A61053" w:rsidRPr="000B75D4" w14:paraId="54261A8F" w14:textId="77777777" w:rsidTr="00A83CB5">
        <w:trPr>
          <w:jc w:val="center"/>
        </w:trPr>
        <w:tc>
          <w:tcPr>
            <w:tcW w:w="1433" w:type="pct"/>
            <w:tcMar>
              <w:left w:w="28" w:type="dxa"/>
              <w:right w:w="28" w:type="dxa"/>
            </w:tcMar>
            <w:vAlign w:val="center"/>
          </w:tcPr>
          <w:p w14:paraId="19760BBD" w14:textId="77777777" w:rsidR="00A61053" w:rsidRPr="000B75D4" w:rsidRDefault="00A61053" w:rsidP="00A61053">
            <w:pPr>
              <w:spacing w:before="20" w:after="20" w:line="240" w:lineRule="auto"/>
              <w:rPr>
                <w:sz w:val="18"/>
                <w:szCs w:val="18"/>
              </w:rPr>
            </w:pPr>
            <w:r w:rsidRPr="000B75D4">
              <w:rPr>
                <w:sz w:val="18"/>
                <w:szCs w:val="18"/>
              </w:rPr>
              <w:t>papier i tektura</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0AD1BFD" w14:textId="7B63B351" w:rsidR="00A61053" w:rsidRPr="000B75D4" w:rsidRDefault="00A61053" w:rsidP="00A61053">
            <w:pPr>
              <w:spacing w:before="20" w:after="20" w:line="240" w:lineRule="auto"/>
              <w:jc w:val="right"/>
              <w:rPr>
                <w:sz w:val="18"/>
                <w:szCs w:val="18"/>
              </w:rPr>
            </w:pPr>
            <w:r w:rsidRPr="000B75D4">
              <w:rPr>
                <w:color w:val="000000"/>
                <w:sz w:val="18"/>
                <w:szCs w:val="18"/>
              </w:rPr>
              <w:t xml:space="preserve">42 038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C1799F1" w14:textId="3AE3271B" w:rsidR="00A61053" w:rsidRPr="000B75D4" w:rsidRDefault="00A61053" w:rsidP="00A61053">
            <w:pPr>
              <w:spacing w:before="20" w:after="20" w:line="240" w:lineRule="auto"/>
              <w:jc w:val="right"/>
              <w:rPr>
                <w:sz w:val="18"/>
                <w:szCs w:val="18"/>
              </w:rPr>
            </w:pPr>
            <w:r w:rsidRPr="000B75D4">
              <w:rPr>
                <w:color w:val="000000"/>
                <w:sz w:val="18"/>
                <w:szCs w:val="18"/>
              </w:rPr>
              <w:t xml:space="preserve">43 955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0799501" w14:textId="37601A3D" w:rsidR="00A61053" w:rsidRPr="000B75D4" w:rsidRDefault="00A61053" w:rsidP="00A61053">
            <w:pPr>
              <w:spacing w:before="20" w:after="20" w:line="240" w:lineRule="auto"/>
              <w:jc w:val="right"/>
              <w:rPr>
                <w:sz w:val="18"/>
                <w:szCs w:val="18"/>
              </w:rPr>
            </w:pPr>
            <w:r w:rsidRPr="000B75D4">
              <w:rPr>
                <w:color w:val="000000"/>
                <w:sz w:val="18"/>
                <w:szCs w:val="18"/>
              </w:rPr>
              <w:t xml:space="preserve">45 928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3563B47" w14:textId="7CDB716B" w:rsidR="00A61053" w:rsidRPr="000B75D4" w:rsidRDefault="00A61053" w:rsidP="00A61053">
            <w:pPr>
              <w:spacing w:before="20" w:after="20" w:line="240" w:lineRule="auto"/>
              <w:jc w:val="right"/>
              <w:rPr>
                <w:sz w:val="18"/>
                <w:szCs w:val="18"/>
              </w:rPr>
            </w:pPr>
            <w:r w:rsidRPr="000B75D4">
              <w:rPr>
                <w:color w:val="000000"/>
                <w:sz w:val="18"/>
                <w:szCs w:val="18"/>
              </w:rPr>
              <w:t xml:space="preserve">47 959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E2CEC8F" w14:textId="099B1F38" w:rsidR="00A61053" w:rsidRPr="000B75D4" w:rsidRDefault="00A61053" w:rsidP="00A61053">
            <w:pPr>
              <w:spacing w:before="20" w:after="20" w:line="240" w:lineRule="auto"/>
              <w:jc w:val="right"/>
              <w:rPr>
                <w:sz w:val="18"/>
                <w:szCs w:val="18"/>
              </w:rPr>
            </w:pPr>
            <w:r w:rsidRPr="000B75D4">
              <w:rPr>
                <w:color w:val="000000"/>
                <w:sz w:val="18"/>
                <w:szCs w:val="18"/>
              </w:rPr>
              <w:t xml:space="preserve">50 049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C7BF4A6" w14:textId="1F0958E0" w:rsidR="00A61053" w:rsidRPr="000B75D4" w:rsidRDefault="00A61053" w:rsidP="00A61053">
            <w:pPr>
              <w:spacing w:before="20" w:after="20" w:line="240" w:lineRule="auto"/>
              <w:jc w:val="right"/>
              <w:rPr>
                <w:sz w:val="18"/>
                <w:szCs w:val="18"/>
              </w:rPr>
            </w:pPr>
            <w:r w:rsidRPr="000B75D4">
              <w:rPr>
                <w:color w:val="000000"/>
                <w:sz w:val="18"/>
                <w:szCs w:val="18"/>
              </w:rPr>
              <w:t xml:space="preserve">51 981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A65882D" w14:textId="44A33F53" w:rsidR="00A61053" w:rsidRPr="000B75D4" w:rsidRDefault="00A61053" w:rsidP="00A61053">
            <w:pPr>
              <w:spacing w:before="20" w:after="20" w:line="240" w:lineRule="auto"/>
              <w:jc w:val="right"/>
              <w:rPr>
                <w:sz w:val="18"/>
                <w:szCs w:val="18"/>
              </w:rPr>
            </w:pPr>
            <w:r w:rsidRPr="000B75D4">
              <w:rPr>
                <w:color w:val="000000"/>
                <w:sz w:val="18"/>
                <w:szCs w:val="18"/>
              </w:rPr>
              <w:t xml:space="preserve">54 208 </w:t>
            </w:r>
          </w:p>
        </w:tc>
      </w:tr>
      <w:tr w:rsidR="00A61053" w:rsidRPr="000B75D4" w14:paraId="79121388" w14:textId="77777777" w:rsidTr="00A83CB5">
        <w:trPr>
          <w:jc w:val="center"/>
        </w:trPr>
        <w:tc>
          <w:tcPr>
            <w:tcW w:w="1433" w:type="pct"/>
            <w:tcMar>
              <w:left w:w="28" w:type="dxa"/>
              <w:right w:w="28" w:type="dxa"/>
            </w:tcMar>
            <w:vAlign w:val="center"/>
          </w:tcPr>
          <w:p w14:paraId="54D5D596" w14:textId="77777777" w:rsidR="00A61053" w:rsidRPr="000B75D4" w:rsidRDefault="00A61053" w:rsidP="00A61053">
            <w:pPr>
              <w:spacing w:before="20" w:after="20" w:line="240" w:lineRule="auto"/>
              <w:rPr>
                <w:sz w:val="18"/>
                <w:szCs w:val="18"/>
              </w:rPr>
            </w:pPr>
            <w:r w:rsidRPr="000B75D4">
              <w:rPr>
                <w:sz w:val="18"/>
                <w:szCs w:val="18"/>
              </w:rPr>
              <w:t>tworzywa sztuczne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A6FBC14" w14:textId="45C12499" w:rsidR="00A61053" w:rsidRPr="000B75D4" w:rsidRDefault="00A61053" w:rsidP="00A61053">
            <w:pPr>
              <w:spacing w:before="20" w:after="20" w:line="240" w:lineRule="auto"/>
              <w:jc w:val="right"/>
              <w:rPr>
                <w:sz w:val="18"/>
                <w:szCs w:val="18"/>
              </w:rPr>
            </w:pPr>
            <w:r w:rsidRPr="000B75D4">
              <w:rPr>
                <w:color w:val="000000"/>
                <w:sz w:val="18"/>
                <w:szCs w:val="18"/>
              </w:rPr>
              <w:t xml:space="preserve">32 561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B8F03EA" w14:textId="1DA5EC6F" w:rsidR="00A61053" w:rsidRPr="000B75D4" w:rsidRDefault="00A61053" w:rsidP="00A61053">
            <w:pPr>
              <w:spacing w:before="20" w:after="20" w:line="240" w:lineRule="auto"/>
              <w:jc w:val="right"/>
              <w:rPr>
                <w:sz w:val="18"/>
                <w:szCs w:val="18"/>
              </w:rPr>
            </w:pPr>
            <w:r w:rsidRPr="000B75D4">
              <w:rPr>
                <w:color w:val="000000"/>
                <w:sz w:val="18"/>
                <w:szCs w:val="18"/>
              </w:rPr>
              <w:t xml:space="preserve">32 570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895E7C5" w14:textId="016C128E" w:rsidR="00A61053" w:rsidRPr="000B75D4" w:rsidRDefault="00A61053" w:rsidP="00A61053">
            <w:pPr>
              <w:spacing w:before="20" w:after="20" w:line="240" w:lineRule="auto"/>
              <w:jc w:val="right"/>
              <w:rPr>
                <w:sz w:val="18"/>
                <w:szCs w:val="18"/>
              </w:rPr>
            </w:pPr>
            <w:r w:rsidRPr="000B75D4">
              <w:rPr>
                <w:color w:val="000000"/>
                <w:sz w:val="18"/>
                <w:szCs w:val="18"/>
              </w:rPr>
              <w:t xml:space="preserve">32 559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9E96083" w14:textId="2A1075DA" w:rsidR="00A61053" w:rsidRPr="000B75D4" w:rsidRDefault="00A61053" w:rsidP="00A61053">
            <w:pPr>
              <w:spacing w:before="20" w:after="20" w:line="240" w:lineRule="auto"/>
              <w:jc w:val="right"/>
              <w:rPr>
                <w:sz w:val="18"/>
                <w:szCs w:val="18"/>
              </w:rPr>
            </w:pPr>
            <w:r w:rsidRPr="000B75D4">
              <w:rPr>
                <w:color w:val="000000"/>
                <w:sz w:val="18"/>
                <w:szCs w:val="18"/>
              </w:rPr>
              <w:t xml:space="preserve">32 527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928434D" w14:textId="548602BD" w:rsidR="00A61053" w:rsidRPr="000B75D4" w:rsidRDefault="00A61053" w:rsidP="00A61053">
            <w:pPr>
              <w:spacing w:before="20" w:after="20" w:line="240" w:lineRule="auto"/>
              <w:jc w:val="right"/>
              <w:rPr>
                <w:sz w:val="18"/>
                <w:szCs w:val="18"/>
              </w:rPr>
            </w:pPr>
            <w:r w:rsidRPr="000B75D4">
              <w:rPr>
                <w:color w:val="000000"/>
                <w:sz w:val="18"/>
                <w:szCs w:val="18"/>
              </w:rPr>
              <w:t xml:space="preserve">32 475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8AAC646" w14:textId="3423EA22" w:rsidR="00A61053" w:rsidRPr="000B75D4" w:rsidRDefault="00A61053" w:rsidP="00A61053">
            <w:pPr>
              <w:spacing w:before="20" w:after="20" w:line="240" w:lineRule="auto"/>
              <w:jc w:val="right"/>
              <w:rPr>
                <w:sz w:val="18"/>
                <w:szCs w:val="18"/>
              </w:rPr>
            </w:pPr>
            <w:r w:rsidRPr="000B75D4">
              <w:rPr>
                <w:color w:val="000000"/>
                <w:sz w:val="18"/>
                <w:szCs w:val="18"/>
              </w:rPr>
              <w:t xml:space="preserve">33 379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4A855B72" w14:textId="60D9F7DC" w:rsidR="00A61053" w:rsidRPr="000B75D4" w:rsidRDefault="00A61053" w:rsidP="00A61053">
            <w:pPr>
              <w:spacing w:before="20" w:after="20" w:line="240" w:lineRule="auto"/>
              <w:jc w:val="right"/>
              <w:rPr>
                <w:sz w:val="18"/>
                <w:szCs w:val="18"/>
              </w:rPr>
            </w:pPr>
            <w:r w:rsidRPr="000B75D4">
              <w:rPr>
                <w:color w:val="000000"/>
                <w:sz w:val="18"/>
                <w:szCs w:val="18"/>
              </w:rPr>
              <w:t xml:space="preserve">34 085 </w:t>
            </w:r>
          </w:p>
        </w:tc>
      </w:tr>
      <w:tr w:rsidR="00A61053" w:rsidRPr="000B75D4" w14:paraId="06CA293E" w14:textId="77777777" w:rsidTr="00A83CB5">
        <w:trPr>
          <w:jc w:val="center"/>
        </w:trPr>
        <w:tc>
          <w:tcPr>
            <w:tcW w:w="1433" w:type="pct"/>
            <w:tcMar>
              <w:left w:w="28" w:type="dxa"/>
              <w:right w:w="28" w:type="dxa"/>
            </w:tcMar>
            <w:vAlign w:val="center"/>
          </w:tcPr>
          <w:p w14:paraId="4584308E" w14:textId="77777777" w:rsidR="00A61053" w:rsidRPr="000B75D4" w:rsidRDefault="00A61053" w:rsidP="00A61053">
            <w:pPr>
              <w:spacing w:before="20" w:after="20" w:line="240" w:lineRule="auto"/>
              <w:rPr>
                <w:sz w:val="18"/>
                <w:szCs w:val="18"/>
              </w:rPr>
            </w:pPr>
            <w:r w:rsidRPr="000B75D4">
              <w:rPr>
                <w:sz w:val="18"/>
                <w:szCs w:val="18"/>
              </w:rPr>
              <w:t>szkło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B47A401" w14:textId="2506A723" w:rsidR="00A61053" w:rsidRPr="000B75D4" w:rsidRDefault="00A61053" w:rsidP="00A61053">
            <w:pPr>
              <w:spacing w:before="20" w:after="20" w:line="240" w:lineRule="auto"/>
              <w:jc w:val="right"/>
              <w:rPr>
                <w:sz w:val="18"/>
                <w:szCs w:val="18"/>
              </w:rPr>
            </w:pPr>
            <w:r w:rsidRPr="000B75D4">
              <w:rPr>
                <w:color w:val="000000"/>
                <w:sz w:val="18"/>
                <w:szCs w:val="18"/>
              </w:rPr>
              <w:t xml:space="preserve">25 524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66BB433" w14:textId="0B46B8FE" w:rsidR="00A61053" w:rsidRPr="000B75D4" w:rsidRDefault="00A61053" w:rsidP="00A61053">
            <w:pPr>
              <w:spacing w:before="20" w:after="20" w:line="240" w:lineRule="auto"/>
              <w:jc w:val="right"/>
              <w:rPr>
                <w:sz w:val="18"/>
                <w:szCs w:val="18"/>
              </w:rPr>
            </w:pPr>
            <w:r w:rsidRPr="000B75D4">
              <w:rPr>
                <w:color w:val="000000"/>
                <w:sz w:val="18"/>
                <w:szCs w:val="18"/>
              </w:rPr>
              <w:t xml:space="preserve">27 177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CECC97D" w14:textId="3333A27E" w:rsidR="00A61053" w:rsidRPr="000B75D4" w:rsidRDefault="00A61053" w:rsidP="00A61053">
            <w:pPr>
              <w:spacing w:before="20" w:after="20" w:line="240" w:lineRule="auto"/>
              <w:jc w:val="right"/>
              <w:rPr>
                <w:sz w:val="18"/>
                <w:szCs w:val="18"/>
              </w:rPr>
            </w:pPr>
            <w:r w:rsidRPr="000B75D4">
              <w:rPr>
                <w:color w:val="000000"/>
                <w:sz w:val="18"/>
                <w:szCs w:val="18"/>
              </w:rPr>
              <w:t xml:space="preserve">28 886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2FAACC1" w14:textId="5EED9AC8" w:rsidR="00A61053" w:rsidRPr="000B75D4" w:rsidRDefault="00A61053" w:rsidP="00A61053">
            <w:pPr>
              <w:spacing w:before="20" w:after="20" w:line="240" w:lineRule="auto"/>
              <w:jc w:val="right"/>
              <w:rPr>
                <w:sz w:val="18"/>
                <w:szCs w:val="18"/>
              </w:rPr>
            </w:pPr>
            <w:r w:rsidRPr="000B75D4">
              <w:rPr>
                <w:color w:val="000000"/>
                <w:sz w:val="18"/>
                <w:szCs w:val="18"/>
              </w:rPr>
              <w:t xml:space="preserve">30 651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5C25B20" w14:textId="5C57D0C8" w:rsidR="00A61053" w:rsidRPr="000B75D4" w:rsidRDefault="00A61053" w:rsidP="00A61053">
            <w:pPr>
              <w:spacing w:before="20" w:after="20" w:line="240" w:lineRule="auto"/>
              <w:jc w:val="right"/>
              <w:rPr>
                <w:sz w:val="18"/>
                <w:szCs w:val="18"/>
              </w:rPr>
            </w:pPr>
            <w:r w:rsidRPr="000B75D4">
              <w:rPr>
                <w:color w:val="000000"/>
                <w:sz w:val="18"/>
                <w:szCs w:val="18"/>
              </w:rPr>
              <w:t xml:space="preserve">32 475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C2ED3DC" w14:textId="2FF1789A" w:rsidR="00A61053" w:rsidRPr="000B75D4" w:rsidRDefault="00A61053" w:rsidP="00A61053">
            <w:pPr>
              <w:spacing w:before="20" w:after="20" w:line="240" w:lineRule="auto"/>
              <w:jc w:val="right"/>
              <w:rPr>
                <w:sz w:val="18"/>
                <w:szCs w:val="18"/>
              </w:rPr>
            </w:pPr>
            <w:r w:rsidRPr="000B75D4">
              <w:rPr>
                <w:color w:val="000000"/>
                <w:sz w:val="18"/>
                <w:szCs w:val="18"/>
              </w:rPr>
              <w:t xml:space="preserve">34 566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B8274DD" w14:textId="5DAC6DA8" w:rsidR="00A61053" w:rsidRPr="000B75D4" w:rsidRDefault="00A61053" w:rsidP="00A61053">
            <w:pPr>
              <w:spacing w:before="20" w:after="20" w:line="240" w:lineRule="auto"/>
              <w:jc w:val="right"/>
              <w:rPr>
                <w:sz w:val="18"/>
                <w:szCs w:val="18"/>
              </w:rPr>
            </w:pPr>
            <w:r w:rsidRPr="000B75D4">
              <w:rPr>
                <w:color w:val="000000"/>
                <w:sz w:val="18"/>
                <w:szCs w:val="18"/>
              </w:rPr>
              <w:t xml:space="preserve">37 781 </w:t>
            </w:r>
          </w:p>
        </w:tc>
      </w:tr>
      <w:tr w:rsidR="00A61053" w:rsidRPr="000B75D4" w14:paraId="20DBA318" w14:textId="77777777" w:rsidTr="00A83CB5">
        <w:trPr>
          <w:jc w:val="center"/>
        </w:trPr>
        <w:tc>
          <w:tcPr>
            <w:tcW w:w="1433" w:type="pct"/>
            <w:tcMar>
              <w:left w:w="28" w:type="dxa"/>
              <w:right w:w="28" w:type="dxa"/>
            </w:tcMar>
            <w:vAlign w:val="center"/>
          </w:tcPr>
          <w:p w14:paraId="149CD2D1" w14:textId="77777777" w:rsidR="00A61053" w:rsidRPr="000B75D4" w:rsidRDefault="00A61053" w:rsidP="00A61053">
            <w:pPr>
              <w:spacing w:before="20" w:after="20" w:line="240" w:lineRule="auto"/>
              <w:rPr>
                <w:sz w:val="18"/>
                <w:szCs w:val="18"/>
              </w:rPr>
            </w:pPr>
            <w:r w:rsidRPr="000B75D4">
              <w:rPr>
                <w:sz w:val="18"/>
                <w:szCs w:val="18"/>
              </w:rPr>
              <w:t>tekstylia</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5F50649B" w14:textId="3AF7AB56" w:rsidR="00A61053" w:rsidRPr="000B75D4" w:rsidRDefault="00A61053" w:rsidP="00A61053">
            <w:pPr>
              <w:spacing w:before="20" w:after="20" w:line="240" w:lineRule="auto"/>
              <w:jc w:val="right"/>
              <w:rPr>
                <w:sz w:val="18"/>
                <w:szCs w:val="18"/>
              </w:rPr>
            </w:pPr>
            <w:r w:rsidRPr="000B75D4">
              <w:rPr>
                <w:color w:val="000000"/>
                <w:sz w:val="18"/>
                <w:szCs w:val="18"/>
              </w:rPr>
              <w:t xml:space="preserve">3 549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A306F7E" w14:textId="4A74CBE5" w:rsidR="00A61053" w:rsidRPr="000B75D4" w:rsidRDefault="00A61053" w:rsidP="00A61053">
            <w:pPr>
              <w:spacing w:before="20" w:after="20" w:line="240" w:lineRule="auto"/>
              <w:jc w:val="right"/>
              <w:rPr>
                <w:sz w:val="18"/>
                <w:szCs w:val="18"/>
              </w:rPr>
            </w:pPr>
            <w:r w:rsidRPr="000B75D4">
              <w:rPr>
                <w:color w:val="000000"/>
                <w:sz w:val="18"/>
                <w:szCs w:val="18"/>
              </w:rPr>
              <w:t xml:space="preserve">3 706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F31FECE" w14:textId="7DBEFF3B" w:rsidR="00A61053" w:rsidRPr="000B75D4" w:rsidRDefault="00A61053" w:rsidP="00A61053">
            <w:pPr>
              <w:spacing w:before="20" w:after="20" w:line="240" w:lineRule="auto"/>
              <w:jc w:val="right"/>
              <w:rPr>
                <w:sz w:val="18"/>
                <w:szCs w:val="18"/>
              </w:rPr>
            </w:pPr>
            <w:r w:rsidRPr="000B75D4">
              <w:rPr>
                <w:color w:val="000000"/>
                <w:sz w:val="18"/>
                <w:szCs w:val="18"/>
              </w:rPr>
              <w:t xml:space="preserve">3 867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C08E9FE" w14:textId="235281FB" w:rsidR="00A61053" w:rsidRPr="000B75D4" w:rsidRDefault="00A61053" w:rsidP="00A61053">
            <w:pPr>
              <w:spacing w:before="20" w:after="20" w:line="240" w:lineRule="auto"/>
              <w:jc w:val="right"/>
              <w:rPr>
                <w:sz w:val="18"/>
                <w:szCs w:val="18"/>
              </w:rPr>
            </w:pPr>
            <w:r w:rsidRPr="000B75D4">
              <w:rPr>
                <w:color w:val="000000"/>
                <w:sz w:val="18"/>
                <w:szCs w:val="18"/>
              </w:rPr>
              <w:t xml:space="preserve">4 032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D05A836" w14:textId="2F51444A" w:rsidR="00A61053" w:rsidRPr="000B75D4" w:rsidRDefault="00A61053" w:rsidP="00A61053">
            <w:pPr>
              <w:spacing w:before="20" w:after="20" w:line="240" w:lineRule="auto"/>
              <w:jc w:val="right"/>
              <w:rPr>
                <w:sz w:val="18"/>
                <w:szCs w:val="18"/>
              </w:rPr>
            </w:pPr>
            <w:r w:rsidRPr="000B75D4">
              <w:rPr>
                <w:color w:val="000000"/>
                <w:sz w:val="18"/>
                <w:szCs w:val="18"/>
              </w:rPr>
              <w:t xml:space="preserve">4 203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D1311E2" w14:textId="5BB59702" w:rsidR="00A61053" w:rsidRPr="000B75D4" w:rsidRDefault="00A61053" w:rsidP="00A61053">
            <w:pPr>
              <w:spacing w:before="20" w:after="20" w:line="240" w:lineRule="auto"/>
              <w:jc w:val="right"/>
              <w:rPr>
                <w:sz w:val="18"/>
                <w:szCs w:val="18"/>
              </w:rPr>
            </w:pPr>
            <w:r w:rsidRPr="000B75D4">
              <w:rPr>
                <w:color w:val="000000"/>
                <w:sz w:val="18"/>
                <w:szCs w:val="18"/>
              </w:rPr>
              <w:t xml:space="preserve">4 486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1FA1E505" w14:textId="606F168B" w:rsidR="00A61053" w:rsidRPr="000B75D4" w:rsidRDefault="00A61053" w:rsidP="00A61053">
            <w:pPr>
              <w:spacing w:before="20" w:after="20" w:line="240" w:lineRule="auto"/>
              <w:jc w:val="right"/>
              <w:rPr>
                <w:sz w:val="18"/>
                <w:szCs w:val="18"/>
              </w:rPr>
            </w:pPr>
            <w:r w:rsidRPr="000B75D4">
              <w:rPr>
                <w:color w:val="000000"/>
                <w:sz w:val="18"/>
                <w:szCs w:val="18"/>
              </w:rPr>
              <w:t xml:space="preserve">4 928 </w:t>
            </w:r>
          </w:p>
        </w:tc>
      </w:tr>
      <w:tr w:rsidR="00A61053" w:rsidRPr="000B75D4" w14:paraId="5FA64DB0" w14:textId="77777777" w:rsidTr="00A83CB5">
        <w:trPr>
          <w:jc w:val="center"/>
        </w:trPr>
        <w:tc>
          <w:tcPr>
            <w:tcW w:w="1433" w:type="pct"/>
            <w:tcMar>
              <w:left w:w="28" w:type="dxa"/>
              <w:right w:w="28" w:type="dxa"/>
            </w:tcMar>
            <w:vAlign w:val="center"/>
          </w:tcPr>
          <w:p w14:paraId="250CA4FD" w14:textId="77777777" w:rsidR="00A61053" w:rsidRPr="000B75D4" w:rsidRDefault="00A61053" w:rsidP="00A61053">
            <w:pPr>
              <w:spacing w:before="20" w:after="20" w:line="240" w:lineRule="auto"/>
              <w:rPr>
                <w:sz w:val="18"/>
                <w:szCs w:val="18"/>
              </w:rPr>
            </w:pPr>
            <w:r w:rsidRPr="000B75D4">
              <w:rPr>
                <w:sz w:val="18"/>
                <w:szCs w:val="18"/>
              </w:rPr>
              <w:t>metale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1224C82" w14:textId="20C0C523" w:rsidR="00A61053" w:rsidRPr="000B75D4" w:rsidRDefault="00A61053" w:rsidP="00A61053">
            <w:pPr>
              <w:spacing w:before="20" w:after="20" w:line="240" w:lineRule="auto"/>
              <w:jc w:val="right"/>
              <w:rPr>
                <w:sz w:val="18"/>
                <w:szCs w:val="18"/>
              </w:rPr>
            </w:pPr>
            <w:r w:rsidRPr="000B75D4">
              <w:rPr>
                <w:color w:val="000000"/>
                <w:sz w:val="18"/>
                <w:szCs w:val="18"/>
              </w:rPr>
              <w:t xml:space="preserve">6 805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BDE05D2" w14:textId="1E57A61C" w:rsidR="00A61053" w:rsidRPr="000B75D4" w:rsidRDefault="00A61053" w:rsidP="00A61053">
            <w:pPr>
              <w:spacing w:before="20" w:after="20" w:line="240" w:lineRule="auto"/>
              <w:jc w:val="right"/>
              <w:rPr>
                <w:sz w:val="18"/>
                <w:szCs w:val="18"/>
              </w:rPr>
            </w:pPr>
            <w:r w:rsidRPr="000B75D4">
              <w:rPr>
                <w:color w:val="000000"/>
                <w:sz w:val="18"/>
                <w:szCs w:val="18"/>
              </w:rPr>
              <w:t xml:space="preserve">7 276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F922707" w14:textId="238C4435" w:rsidR="00A61053" w:rsidRPr="000B75D4" w:rsidRDefault="00A61053" w:rsidP="00A61053">
            <w:pPr>
              <w:spacing w:before="20" w:after="20" w:line="240" w:lineRule="auto"/>
              <w:jc w:val="right"/>
              <w:rPr>
                <w:sz w:val="18"/>
                <w:szCs w:val="18"/>
              </w:rPr>
            </w:pPr>
            <w:r w:rsidRPr="000B75D4">
              <w:rPr>
                <w:color w:val="000000"/>
                <w:sz w:val="18"/>
                <w:szCs w:val="18"/>
              </w:rPr>
              <w:t xml:space="preserve">7 763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4EFF3EF" w14:textId="57217C65" w:rsidR="00A61053" w:rsidRPr="000B75D4" w:rsidRDefault="00A61053" w:rsidP="00A61053">
            <w:pPr>
              <w:spacing w:before="20" w:after="20" w:line="240" w:lineRule="auto"/>
              <w:jc w:val="right"/>
              <w:rPr>
                <w:sz w:val="18"/>
                <w:szCs w:val="18"/>
              </w:rPr>
            </w:pPr>
            <w:r w:rsidRPr="000B75D4">
              <w:rPr>
                <w:color w:val="000000"/>
                <w:sz w:val="18"/>
                <w:szCs w:val="18"/>
              </w:rPr>
              <w:t xml:space="preserve">8 267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46E0119" w14:textId="3AAE120C" w:rsidR="00A61053" w:rsidRPr="000B75D4" w:rsidRDefault="00A61053" w:rsidP="00A61053">
            <w:pPr>
              <w:spacing w:before="20" w:after="20" w:line="240" w:lineRule="auto"/>
              <w:jc w:val="right"/>
              <w:rPr>
                <w:sz w:val="18"/>
                <w:szCs w:val="18"/>
              </w:rPr>
            </w:pPr>
            <w:r w:rsidRPr="000B75D4">
              <w:rPr>
                <w:color w:val="000000"/>
                <w:sz w:val="18"/>
                <w:szCs w:val="18"/>
              </w:rPr>
              <w:t xml:space="preserve">8 787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B2CFDCA" w14:textId="42F72AA7" w:rsidR="00A61053" w:rsidRPr="000B75D4" w:rsidRDefault="00A61053" w:rsidP="00A61053">
            <w:pPr>
              <w:spacing w:before="20" w:after="20" w:line="240" w:lineRule="auto"/>
              <w:jc w:val="right"/>
              <w:rPr>
                <w:sz w:val="18"/>
                <w:szCs w:val="18"/>
              </w:rPr>
            </w:pPr>
            <w:r w:rsidRPr="000B75D4">
              <w:rPr>
                <w:color w:val="000000"/>
                <w:sz w:val="18"/>
                <w:szCs w:val="18"/>
              </w:rPr>
              <w:t xml:space="preserve">9 763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181102D4" w14:textId="1F2C2FC6" w:rsidR="00A61053" w:rsidRPr="000B75D4" w:rsidRDefault="00A61053" w:rsidP="00A61053">
            <w:pPr>
              <w:spacing w:before="20" w:after="20" w:line="240" w:lineRule="auto"/>
              <w:jc w:val="right"/>
              <w:rPr>
                <w:sz w:val="18"/>
                <w:szCs w:val="18"/>
              </w:rPr>
            </w:pPr>
            <w:r w:rsidRPr="000B75D4">
              <w:rPr>
                <w:color w:val="000000"/>
                <w:sz w:val="18"/>
                <w:szCs w:val="18"/>
              </w:rPr>
              <w:t xml:space="preserve">11 499 </w:t>
            </w:r>
          </w:p>
        </w:tc>
      </w:tr>
      <w:tr w:rsidR="00A61053" w:rsidRPr="000B75D4" w14:paraId="00D4BCC7" w14:textId="77777777" w:rsidTr="00A83CB5">
        <w:trPr>
          <w:jc w:val="center"/>
        </w:trPr>
        <w:tc>
          <w:tcPr>
            <w:tcW w:w="1433" w:type="pct"/>
            <w:tcMar>
              <w:left w:w="28" w:type="dxa"/>
              <w:right w:w="28" w:type="dxa"/>
            </w:tcMar>
            <w:vAlign w:val="center"/>
          </w:tcPr>
          <w:p w14:paraId="09FF4E81" w14:textId="77777777" w:rsidR="00A61053" w:rsidRPr="000B75D4" w:rsidRDefault="00A61053" w:rsidP="00A61053">
            <w:pPr>
              <w:spacing w:before="20" w:after="20" w:line="240" w:lineRule="auto"/>
              <w:rPr>
                <w:sz w:val="18"/>
                <w:szCs w:val="18"/>
              </w:rPr>
            </w:pPr>
            <w:r w:rsidRPr="000B75D4">
              <w:rPr>
                <w:sz w:val="18"/>
                <w:szCs w:val="18"/>
              </w:rPr>
              <w:t>odpady wielomateriałowe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2735E1E" w14:textId="7D317001" w:rsidR="00A61053" w:rsidRPr="000B75D4" w:rsidRDefault="00A61053" w:rsidP="00A61053">
            <w:pPr>
              <w:spacing w:before="20" w:after="20" w:line="240" w:lineRule="auto"/>
              <w:jc w:val="right"/>
              <w:rPr>
                <w:sz w:val="18"/>
                <w:szCs w:val="18"/>
              </w:rPr>
            </w:pPr>
            <w:r w:rsidRPr="000B75D4">
              <w:rPr>
                <w:color w:val="000000"/>
                <w:sz w:val="18"/>
                <w:szCs w:val="18"/>
              </w:rPr>
              <w:t xml:space="preserve">5 505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EEE61AA" w14:textId="6CA2D597" w:rsidR="00A61053" w:rsidRPr="000B75D4" w:rsidRDefault="00A61053" w:rsidP="00A61053">
            <w:pPr>
              <w:spacing w:before="20" w:after="20" w:line="240" w:lineRule="auto"/>
              <w:jc w:val="right"/>
              <w:rPr>
                <w:sz w:val="18"/>
                <w:szCs w:val="18"/>
              </w:rPr>
            </w:pPr>
            <w:r w:rsidRPr="000B75D4">
              <w:rPr>
                <w:color w:val="000000"/>
                <w:sz w:val="18"/>
                <w:szCs w:val="18"/>
              </w:rPr>
              <w:t xml:space="preserve">6 011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A259C82" w14:textId="3DE8EC2E" w:rsidR="00A61053" w:rsidRPr="000B75D4" w:rsidRDefault="00A61053" w:rsidP="00A61053">
            <w:pPr>
              <w:spacing w:before="20" w:after="20" w:line="240" w:lineRule="auto"/>
              <w:jc w:val="right"/>
              <w:rPr>
                <w:sz w:val="18"/>
                <w:szCs w:val="18"/>
              </w:rPr>
            </w:pPr>
            <w:r w:rsidRPr="000B75D4">
              <w:rPr>
                <w:color w:val="000000"/>
                <w:sz w:val="18"/>
                <w:szCs w:val="18"/>
              </w:rPr>
              <w:t xml:space="preserve">6 535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FF21AB0" w14:textId="2BB970F6" w:rsidR="00A61053" w:rsidRPr="000B75D4" w:rsidRDefault="00A61053" w:rsidP="00A61053">
            <w:pPr>
              <w:spacing w:before="20" w:after="20" w:line="240" w:lineRule="auto"/>
              <w:jc w:val="right"/>
              <w:rPr>
                <w:sz w:val="18"/>
                <w:szCs w:val="18"/>
              </w:rPr>
            </w:pPr>
            <w:r w:rsidRPr="000B75D4">
              <w:rPr>
                <w:color w:val="000000"/>
                <w:sz w:val="18"/>
                <w:szCs w:val="18"/>
              </w:rPr>
              <w:t xml:space="preserve">7 079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5F6CE9E" w14:textId="042F5574" w:rsidR="00A61053" w:rsidRPr="000B75D4" w:rsidRDefault="00A61053" w:rsidP="00A61053">
            <w:pPr>
              <w:spacing w:before="20" w:after="20" w:line="240" w:lineRule="auto"/>
              <w:jc w:val="right"/>
              <w:rPr>
                <w:sz w:val="18"/>
                <w:szCs w:val="18"/>
              </w:rPr>
            </w:pPr>
            <w:r w:rsidRPr="000B75D4">
              <w:rPr>
                <w:color w:val="000000"/>
                <w:sz w:val="18"/>
                <w:szCs w:val="18"/>
              </w:rPr>
              <w:t xml:space="preserve">7 641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86166D4" w14:textId="26EDEC94" w:rsidR="00A61053" w:rsidRPr="000B75D4" w:rsidRDefault="00A61053" w:rsidP="00A61053">
            <w:pPr>
              <w:spacing w:before="20" w:after="20" w:line="240" w:lineRule="auto"/>
              <w:jc w:val="right"/>
              <w:rPr>
                <w:sz w:val="18"/>
                <w:szCs w:val="18"/>
              </w:rPr>
            </w:pPr>
            <w:r w:rsidRPr="000B75D4">
              <w:rPr>
                <w:color w:val="000000"/>
                <w:sz w:val="18"/>
                <w:szCs w:val="18"/>
              </w:rPr>
              <w:t xml:space="preserve">8 180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BB2AE48" w14:textId="1099AE67" w:rsidR="00A61053" w:rsidRPr="000B75D4" w:rsidRDefault="00A61053" w:rsidP="00A61053">
            <w:pPr>
              <w:spacing w:before="20" w:after="20" w:line="240" w:lineRule="auto"/>
              <w:jc w:val="right"/>
              <w:rPr>
                <w:sz w:val="18"/>
                <w:szCs w:val="18"/>
              </w:rPr>
            </w:pPr>
            <w:r w:rsidRPr="000B75D4">
              <w:rPr>
                <w:color w:val="000000"/>
                <w:sz w:val="18"/>
                <w:szCs w:val="18"/>
              </w:rPr>
              <w:t xml:space="preserve">9 035 </w:t>
            </w:r>
          </w:p>
        </w:tc>
      </w:tr>
      <w:tr w:rsidR="00A61053" w:rsidRPr="000B75D4" w14:paraId="3ED90127" w14:textId="77777777" w:rsidTr="00A83CB5">
        <w:trPr>
          <w:jc w:val="center"/>
        </w:trPr>
        <w:tc>
          <w:tcPr>
            <w:tcW w:w="1433" w:type="pct"/>
            <w:tcMar>
              <w:left w:w="28" w:type="dxa"/>
              <w:right w:w="28" w:type="dxa"/>
            </w:tcMar>
            <w:vAlign w:val="center"/>
          </w:tcPr>
          <w:p w14:paraId="7C5ACFBE" w14:textId="77777777" w:rsidR="00A61053" w:rsidRPr="000B75D4" w:rsidRDefault="00A61053" w:rsidP="00A61053">
            <w:pPr>
              <w:spacing w:before="20" w:after="20" w:line="240" w:lineRule="auto"/>
              <w:rPr>
                <w:sz w:val="18"/>
                <w:szCs w:val="18"/>
              </w:rPr>
            </w:pPr>
            <w:r w:rsidRPr="000B75D4">
              <w:rPr>
                <w:sz w:val="18"/>
                <w:szCs w:val="18"/>
              </w:rPr>
              <w:t>odpady mineralne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2E0A7BB" w14:textId="72C46794" w:rsidR="00A61053" w:rsidRPr="000B75D4" w:rsidRDefault="00A61053" w:rsidP="00A61053">
            <w:pPr>
              <w:spacing w:before="20" w:after="20" w:line="240" w:lineRule="auto"/>
              <w:jc w:val="right"/>
              <w:rPr>
                <w:sz w:val="18"/>
                <w:szCs w:val="18"/>
              </w:rPr>
            </w:pPr>
            <w:r w:rsidRPr="000B75D4">
              <w:rPr>
                <w:color w:val="000000"/>
                <w:sz w:val="18"/>
                <w:szCs w:val="18"/>
              </w:rPr>
              <w:t xml:space="preserve">23 784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F8F921E" w14:textId="73C68183" w:rsidR="00A61053" w:rsidRPr="000B75D4" w:rsidRDefault="00A61053" w:rsidP="00A61053">
            <w:pPr>
              <w:spacing w:before="20" w:after="20" w:line="240" w:lineRule="auto"/>
              <w:jc w:val="right"/>
              <w:rPr>
                <w:sz w:val="18"/>
                <w:szCs w:val="18"/>
              </w:rPr>
            </w:pPr>
            <w:r w:rsidRPr="000B75D4">
              <w:rPr>
                <w:color w:val="000000"/>
                <w:sz w:val="18"/>
                <w:szCs w:val="18"/>
              </w:rPr>
              <w:t xml:space="preserve">22 259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1E552EF" w14:textId="21637C66" w:rsidR="00A61053" w:rsidRPr="000B75D4" w:rsidRDefault="00A61053" w:rsidP="00A61053">
            <w:pPr>
              <w:spacing w:before="20" w:after="20" w:line="240" w:lineRule="auto"/>
              <w:jc w:val="right"/>
              <w:rPr>
                <w:sz w:val="18"/>
                <w:szCs w:val="18"/>
              </w:rPr>
            </w:pPr>
            <w:r w:rsidRPr="000B75D4">
              <w:rPr>
                <w:color w:val="000000"/>
                <w:sz w:val="18"/>
                <w:szCs w:val="18"/>
              </w:rPr>
              <w:t xml:space="preserve">20 654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5AB399E" w14:textId="00A807A3" w:rsidR="00A61053" w:rsidRPr="000B75D4" w:rsidRDefault="00A61053" w:rsidP="00A61053">
            <w:pPr>
              <w:spacing w:before="20" w:after="20" w:line="240" w:lineRule="auto"/>
              <w:jc w:val="right"/>
              <w:rPr>
                <w:sz w:val="18"/>
                <w:szCs w:val="18"/>
              </w:rPr>
            </w:pPr>
            <w:r w:rsidRPr="000B75D4">
              <w:rPr>
                <w:color w:val="000000"/>
                <w:sz w:val="18"/>
                <w:szCs w:val="18"/>
              </w:rPr>
              <w:t xml:space="preserve">18 965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4CE5558" w14:textId="49399CA1" w:rsidR="00A61053" w:rsidRPr="000B75D4" w:rsidRDefault="00A61053" w:rsidP="00A61053">
            <w:pPr>
              <w:spacing w:before="20" w:after="20" w:line="240" w:lineRule="auto"/>
              <w:jc w:val="right"/>
              <w:rPr>
                <w:sz w:val="18"/>
                <w:szCs w:val="18"/>
              </w:rPr>
            </w:pPr>
            <w:r w:rsidRPr="000B75D4">
              <w:rPr>
                <w:color w:val="000000"/>
                <w:sz w:val="18"/>
                <w:szCs w:val="18"/>
              </w:rPr>
              <w:t xml:space="preserve">17 192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AACCD83" w14:textId="423AB0F8" w:rsidR="00A61053" w:rsidRPr="000B75D4" w:rsidRDefault="00A61053" w:rsidP="00A61053">
            <w:pPr>
              <w:spacing w:before="20" w:after="20" w:line="240" w:lineRule="auto"/>
              <w:jc w:val="right"/>
              <w:rPr>
                <w:sz w:val="18"/>
                <w:szCs w:val="18"/>
              </w:rPr>
            </w:pPr>
            <w:r w:rsidRPr="000B75D4">
              <w:rPr>
                <w:color w:val="000000"/>
                <w:sz w:val="18"/>
                <w:szCs w:val="18"/>
              </w:rPr>
              <w:t xml:space="preserve">17 283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7254EB6F" w14:textId="60A3EF49" w:rsidR="00A61053" w:rsidRPr="000B75D4" w:rsidRDefault="00A61053" w:rsidP="00A61053">
            <w:pPr>
              <w:spacing w:before="20" w:after="20" w:line="240" w:lineRule="auto"/>
              <w:jc w:val="right"/>
              <w:rPr>
                <w:sz w:val="18"/>
                <w:szCs w:val="18"/>
              </w:rPr>
            </w:pPr>
            <w:r w:rsidRPr="000B75D4">
              <w:rPr>
                <w:color w:val="000000"/>
                <w:sz w:val="18"/>
                <w:szCs w:val="18"/>
              </w:rPr>
              <w:t xml:space="preserve">16 837 </w:t>
            </w:r>
          </w:p>
        </w:tc>
      </w:tr>
      <w:tr w:rsidR="00A61053" w:rsidRPr="000B75D4" w14:paraId="797808CF" w14:textId="77777777" w:rsidTr="00A83CB5">
        <w:trPr>
          <w:jc w:val="center"/>
        </w:trPr>
        <w:tc>
          <w:tcPr>
            <w:tcW w:w="1433" w:type="pct"/>
            <w:tcMar>
              <w:left w:w="28" w:type="dxa"/>
              <w:right w:w="28" w:type="dxa"/>
            </w:tcMar>
            <w:vAlign w:val="center"/>
          </w:tcPr>
          <w:p w14:paraId="260E0A83" w14:textId="77777777" w:rsidR="00A61053" w:rsidRPr="000B75D4" w:rsidRDefault="00A61053" w:rsidP="00A61053">
            <w:pPr>
              <w:spacing w:before="20" w:after="20" w:line="240" w:lineRule="auto"/>
              <w:rPr>
                <w:sz w:val="18"/>
                <w:szCs w:val="18"/>
              </w:rPr>
            </w:pPr>
            <w:r w:rsidRPr="000B75D4">
              <w:rPr>
                <w:sz w:val="18"/>
                <w:szCs w:val="18"/>
              </w:rPr>
              <w:t>odpady niebezpieczne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3B61929" w14:textId="0C1FB185" w:rsidR="00A61053" w:rsidRPr="000B75D4" w:rsidRDefault="00A61053" w:rsidP="00A61053">
            <w:pPr>
              <w:spacing w:before="20" w:after="20" w:line="240" w:lineRule="auto"/>
              <w:jc w:val="right"/>
              <w:rPr>
                <w:sz w:val="18"/>
                <w:szCs w:val="18"/>
              </w:rPr>
            </w:pPr>
            <w:r w:rsidRPr="000B75D4">
              <w:rPr>
                <w:color w:val="000000"/>
                <w:sz w:val="18"/>
                <w:szCs w:val="18"/>
              </w:rPr>
              <w:t xml:space="preserve">1 899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BEFFE00" w14:textId="36E9E14E" w:rsidR="00A61053" w:rsidRPr="000B75D4" w:rsidRDefault="00A61053" w:rsidP="00A61053">
            <w:pPr>
              <w:spacing w:before="20" w:after="20" w:line="240" w:lineRule="auto"/>
              <w:jc w:val="right"/>
              <w:rPr>
                <w:sz w:val="18"/>
                <w:szCs w:val="18"/>
              </w:rPr>
            </w:pPr>
            <w:r w:rsidRPr="000B75D4">
              <w:rPr>
                <w:color w:val="000000"/>
                <w:sz w:val="18"/>
                <w:szCs w:val="18"/>
              </w:rPr>
              <w:t xml:space="preserve">2 083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0F04A79" w14:textId="45754AB2" w:rsidR="00A61053" w:rsidRPr="000B75D4" w:rsidRDefault="00A61053" w:rsidP="00A61053">
            <w:pPr>
              <w:spacing w:before="20" w:after="20" w:line="240" w:lineRule="auto"/>
              <w:jc w:val="right"/>
              <w:rPr>
                <w:sz w:val="18"/>
                <w:szCs w:val="18"/>
              </w:rPr>
            </w:pPr>
            <w:r w:rsidRPr="000B75D4">
              <w:rPr>
                <w:color w:val="000000"/>
                <w:sz w:val="18"/>
                <w:szCs w:val="18"/>
              </w:rPr>
              <w:t xml:space="preserve">2 273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D65E330" w14:textId="3FBF74F1" w:rsidR="00A61053" w:rsidRPr="000B75D4" w:rsidRDefault="00A61053" w:rsidP="00A61053">
            <w:pPr>
              <w:spacing w:before="20" w:after="20" w:line="240" w:lineRule="auto"/>
              <w:jc w:val="right"/>
              <w:rPr>
                <w:sz w:val="18"/>
                <w:szCs w:val="18"/>
              </w:rPr>
            </w:pPr>
            <w:r w:rsidRPr="000B75D4">
              <w:rPr>
                <w:color w:val="000000"/>
                <w:sz w:val="18"/>
                <w:szCs w:val="18"/>
              </w:rPr>
              <w:t xml:space="preserve">2 470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8C9A379" w14:textId="2EF61912" w:rsidR="00A61053" w:rsidRPr="000B75D4" w:rsidRDefault="00A61053" w:rsidP="00A61053">
            <w:pPr>
              <w:spacing w:before="20" w:after="20" w:line="240" w:lineRule="auto"/>
              <w:jc w:val="right"/>
              <w:rPr>
                <w:sz w:val="18"/>
                <w:szCs w:val="18"/>
              </w:rPr>
            </w:pPr>
            <w:r w:rsidRPr="000B75D4">
              <w:rPr>
                <w:color w:val="000000"/>
                <w:sz w:val="18"/>
                <w:szCs w:val="18"/>
              </w:rPr>
              <w:t xml:space="preserve">2 674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A91162C" w14:textId="322C8103" w:rsidR="00A61053" w:rsidRPr="000B75D4" w:rsidRDefault="00A61053" w:rsidP="00A61053">
            <w:pPr>
              <w:spacing w:before="20" w:after="20" w:line="240" w:lineRule="auto"/>
              <w:jc w:val="right"/>
              <w:rPr>
                <w:sz w:val="18"/>
                <w:szCs w:val="18"/>
              </w:rPr>
            </w:pPr>
            <w:r w:rsidRPr="000B75D4">
              <w:rPr>
                <w:color w:val="000000"/>
                <w:sz w:val="18"/>
                <w:szCs w:val="18"/>
              </w:rPr>
              <w:t xml:space="preserve">2 771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0B0C7F30" w14:textId="705E0FC7" w:rsidR="00A61053" w:rsidRPr="000B75D4" w:rsidRDefault="00A61053" w:rsidP="00A61053">
            <w:pPr>
              <w:spacing w:before="20" w:after="20" w:line="240" w:lineRule="auto"/>
              <w:jc w:val="right"/>
              <w:rPr>
                <w:sz w:val="18"/>
                <w:szCs w:val="18"/>
              </w:rPr>
            </w:pPr>
            <w:r w:rsidRPr="000B75D4">
              <w:rPr>
                <w:color w:val="000000"/>
                <w:sz w:val="18"/>
                <w:szCs w:val="18"/>
              </w:rPr>
              <w:t xml:space="preserve">2 875 </w:t>
            </w:r>
          </w:p>
        </w:tc>
      </w:tr>
      <w:tr w:rsidR="00A61053" w:rsidRPr="000B75D4" w14:paraId="7834974B" w14:textId="77777777" w:rsidTr="00A83CB5">
        <w:trPr>
          <w:jc w:val="center"/>
        </w:trPr>
        <w:tc>
          <w:tcPr>
            <w:tcW w:w="1433" w:type="pct"/>
            <w:tcMar>
              <w:left w:w="28" w:type="dxa"/>
              <w:right w:w="28" w:type="dxa"/>
            </w:tcMar>
            <w:vAlign w:val="center"/>
          </w:tcPr>
          <w:p w14:paraId="0CF6EC22" w14:textId="77777777" w:rsidR="00A61053" w:rsidRPr="000B75D4" w:rsidRDefault="00A61053" w:rsidP="00A61053">
            <w:pPr>
              <w:spacing w:before="20" w:after="20" w:line="240" w:lineRule="auto"/>
              <w:rPr>
                <w:sz w:val="18"/>
                <w:szCs w:val="18"/>
              </w:rPr>
            </w:pPr>
            <w:r w:rsidRPr="000B75D4">
              <w:rPr>
                <w:sz w:val="18"/>
                <w:szCs w:val="18"/>
              </w:rPr>
              <w:t>inne kategorie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7CD7C6F" w14:textId="63902E44" w:rsidR="00A61053" w:rsidRPr="000B75D4" w:rsidRDefault="00A61053" w:rsidP="00A61053">
            <w:pPr>
              <w:spacing w:before="20" w:after="20" w:line="240" w:lineRule="auto"/>
              <w:jc w:val="right"/>
              <w:rPr>
                <w:sz w:val="18"/>
                <w:szCs w:val="18"/>
              </w:rPr>
            </w:pPr>
            <w:r w:rsidRPr="000B75D4">
              <w:rPr>
                <w:color w:val="000000"/>
                <w:sz w:val="18"/>
                <w:szCs w:val="18"/>
              </w:rPr>
              <w:t xml:space="preserve">14 450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12BB559" w14:textId="2D4BD2FA" w:rsidR="00A61053" w:rsidRPr="000B75D4" w:rsidRDefault="00A61053" w:rsidP="00A61053">
            <w:pPr>
              <w:spacing w:before="20" w:after="20" w:line="240" w:lineRule="auto"/>
              <w:jc w:val="right"/>
              <w:rPr>
                <w:sz w:val="18"/>
                <w:szCs w:val="18"/>
              </w:rPr>
            </w:pPr>
            <w:r w:rsidRPr="000B75D4">
              <w:rPr>
                <w:color w:val="000000"/>
                <w:sz w:val="18"/>
                <w:szCs w:val="18"/>
              </w:rPr>
              <w:t xml:space="preserve">14 398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4D8D719" w14:textId="50E9865A" w:rsidR="00A61053" w:rsidRPr="000B75D4" w:rsidRDefault="00A61053" w:rsidP="00A61053">
            <w:pPr>
              <w:spacing w:before="20" w:after="20" w:line="240" w:lineRule="auto"/>
              <w:jc w:val="right"/>
              <w:rPr>
                <w:sz w:val="18"/>
                <w:szCs w:val="18"/>
              </w:rPr>
            </w:pPr>
            <w:r w:rsidRPr="000B75D4">
              <w:rPr>
                <w:color w:val="000000"/>
                <w:sz w:val="18"/>
                <w:szCs w:val="18"/>
              </w:rPr>
              <w:t xml:space="preserve">14 335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DC0A3AA" w14:textId="29D41A1E" w:rsidR="00A61053" w:rsidRPr="000B75D4" w:rsidRDefault="00A61053" w:rsidP="00A61053">
            <w:pPr>
              <w:spacing w:before="20" w:after="20" w:line="240" w:lineRule="auto"/>
              <w:jc w:val="right"/>
              <w:rPr>
                <w:sz w:val="18"/>
                <w:szCs w:val="18"/>
              </w:rPr>
            </w:pPr>
            <w:r w:rsidRPr="000B75D4">
              <w:rPr>
                <w:color w:val="000000"/>
                <w:sz w:val="18"/>
                <w:szCs w:val="18"/>
              </w:rPr>
              <w:t xml:space="preserve">14 261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2537278" w14:textId="48FAA832" w:rsidR="00A61053" w:rsidRPr="000B75D4" w:rsidRDefault="00A61053" w:rsidP="00A61053">
            <w:pPr>
              <w:spacing w:before="20" w:after="20" w:line="240" w:lineRule="auto"/>
              <w:jc w:val="right"/>
              <w:rPr>
                <w:sz w:val="18"/>
                <w:szCs w:val="18"/>
              </w:rPr>
            </w:pPr>
            <w:r w:rsidRPr="000B75D4">
              <w:rPr>
                <w:color w:val="000000"/>
                <w:sz w:val="18"/>
                <w:szCs w:val="18"/>
              </w:rPr>
              <w:t xml:space="preserve">14 174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65B4AE5" w14:textId="531361F3" w:rsidR="00A61053" w:rsidRPr="000B75D4" w:rsidRDefault="00A61053" w:rsidP="00A61053">
            <w:pPr>
              <w:spacing w:before="20" w:after="20" w:line="240" w:lineRule="auto"/>
              <w:jc w:val="right"/>
              <w:rPr>
                <w:sz w:val="18"/>
                <w:szCs w:val="18"/>
              </w:rPr>
            </w:pPr>
            <w:r w:rsidRPr="000B75D4">
              <w:rPr>
                <w:color w:val="000000"/>
                <w:sz w:val="18"/>
                <w:szCs w:val="18"/>
              </w:rPr>
              <w:t xml:space="preserve">14 552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57552335" w14:textId="29A194AD" w:rsidR="00A61053" w:rsidRPr="000B75D4" w:rsidRDefault="00A61053" w:rsidP="00A61053">
            <w:pPr>
              <w:spacing w:before="20" w:after="20" w:line="240" w:lineRule="auto"/>
              <w:jc w:val="right"/>
              <w:rPr>
                <w:sz w:val="18"/>
                <w:szCs w:val="18"/>
              </w:rPr>
            </w:pPr>
            <w:r w:rsidRPr="000B75D4">
              <w:rPr>
                <w:color w:val="000000"/>
                <w:sz w:val="18"/>
                <w:szCs w:val="18"/>
              </w:rPr>
              <w:t xml:space="preserve">14 825 </w:t>
            </w:r>
          </w:p>
        </w:tc>
      </w:tr>
      <w:tr w:rsidR="00A61053" w:rsidRPr="000B75D4" w14:paraId="7D12D1DB" w14:textId="77777777" w:rsidTr="00A83CB5">
        <w:trPr>
          <w:jc w:val="center"/>
        </w:trPr>
        <w:tc>
          <w:tcPr>
            <w:tcW w:w="1433" w:type="pct"/>
            <w:tcMar>
              <w:left w:w="28" w:type="dxa"/>
              <w:right w:w="28" w:type="dxa"/>
            </w:tcMar>
            <w:vAlign w:val="center"/>
          </w:tcPr>
          <w:p w14:paraId="149D1FCB" w14:textId="77777777" w:rsidR="00A61053" w:rsidRPr="000B75D4" w:rsidRDefault="00A61053" w:rsidP="00A61053">
            <w:pPr>
              <w:spacing w:before="20" w:after="20" w:line="240" w:lineRule="auto"/>
              <w:rPr>
                <w:sz w:val="18"/>
                <w:szCs w:val="18"/>
              </w:rPr>
            </w:pPr>
            <w:r w:rsidRPr="000B75D4">
              <w:rPr>
                <w:sz w:val="18"/>
                <w:szCs w:val="18"/>
              </w:rPr>
              <w:t>odpady wielkogabarytowe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AD978D9" w14:textId="36D16BD1" w:rsidR="00A61053" w:rsidRPr="000B75D4" w:rsidRDefault="00A61053" w:rsidP="00A61053">
            <w:pPr>
              <w:spacing w:before="20" w:after="20" w:line="240" w:lineRule="auto"/>
              <w:jc w:val="right"/>
              <w:rPr>
                <w:sz w:val="18"/>
                <w:szCs w:val="18"/>
              </w:rPr>
            </w:pPr>
            <w:r w:rsidRPr="000B75D4">
              <w:rPr>
                <w:color w:val="000000"/>
                <w:sz w:val="18"/>
                <w:szCs w:val="18"/>
              </w:rPr>
              <w:t xml:space="preserve">33 477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3FE0F53" w14:textId="1B2208E5" w:rsidR="00A61053" w:rsidRPr="000B75D4" w:rsidRDefault="00A61053" w:rsidP="00A61053">
            <w:pPr>
              <w:spacing w:before="20" w:after="20" w:line="240" w:lineRule="auto"/>
              <w:jc w:val="right"/>
              <w:rPr>
                <w:sz w:val="18"/>
                <w:szCs w:val="18"/>
              </w:rPr>
            </w:pPr>
            <w:r w:rsidRPr="000B75D4">
              <w:rPr>
                <w:color w:val="000000"/>
                <w:sz w:val="18"/>
                <w:szCs w:val="18"/>
              </w:rPr>
              <w:t xml:space="preserve">35 512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49EAB9C" w14:textId="03BBF61D" w:rsidR="00A61053" w:rsidRPr="000B75D4" w:rsidRDefault="00A61053" w:rsidP="00A61053">
            <w:pPr>
              <w:spacing w:before="20" w:after="20" w:line="240" w:lineRule="auto"/>
              <w:jc w:val="right"/>
              <w:rPr>
                <w:sz w:val="18"/>
                <w:szCs w:val="18"/>
              </w:rPr>
            </w:pPr>
            <w:r w:rsidRPr="000B75D4">
              <w:rPr>
                <w:color w:val="000000"/>
                <w:sz w:val="18"/>
                <w:szCs w:val="18"/>
              </w:rPr>
              <w:t xml:space="preserve">37 614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62A4BF3" w14:textId="5CDD5D7F" w:rsidR="00A61053" w:rsidRPr="000B75D4" w:rsidRDefault="00A61053" w:rsidP="00A61053">
            <w:pPr>
              <w:spacing w:before="20" w:after="20" w:line="240" w:lineRule="auto"/>
              <w:jc w:val="right"/>
              <w:rPr>
                <w:sz w:val="18"/>
                <w:szCs w:val="18"/>
              </w:rPr>
            </w:pPr>
            <w:r w:rsidRPr="000B75D4">
              <w:rPr>
                <w:color w:val="000000"/>
                <w:sz w:val="18"/>
                <w:szCs w:val="18"/>
              </w:rPr>
              <w:t xml:space="preserve">39 785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FB07FAB" w14:textId="3358BC5C" w:rsidR="00A61053" w:rsidRPr="000B75D4" w:rsidRDefault="00A61053" w:rsidP="00A61053">
            <w:pPr>
              <w:spacing w:before="20" w:after="20" w:line="240" w:lineRule="auto"/>
              <w:jc w:val="right"/>
              <w:rPr>
                <w:sz w:val="18"/>
                <w:szCs w:val="18"/>
              </w:rPr>
            </w:pPr>
            <w:r w:rsidRPr="000B75D4">
              <w:rPr>
                <w:color w:val="000000"/>
                <w:sz w:val="18"/>
                <w:szCs w:val="18"/>
              </w:rPr>
              <w:t xml:space="preserve">42 026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11EAD86" w14:textId="6E3EEC7C" w:rsidR="00A61053" w:rsidRPr="000B75D4" w:rsidRDefault="00A61053" w:rsidP="00A61053">
            <w:pPr>
              <w:spacing w:before="20" w:after="20" w:line="240" w:lineRule="auto"/>
              <w:jc w:val="right"/>
              <w:rPr>
                <w:sz w:val="18"/>
                <w:szCs w:val="18"/>
              </w:rPr>
            </w:pPr>
            <w:r w:rsidRPr="000B75D4">
              <w:rPr>
                <w:color w:val="000000"/>
                <w:sz w:val="18"/>
                <w:szCs w:val="18"/>
              </w:rPr>
              <w:t xml:space="preserve">43 669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0F39E75" w14:textId="7F0353CB" w:rsidR="00A61053" w:rsidRPr="000B75D4" w:rsidRDefault="00A61053" w:rsidP="00A61053">
            <w:pPr>
              <w:spacing w:before="20" w:after="20" w:line="240" w:lineRule="auto"/>
              <w:jc w:val="right"/>
              <w:rPr>
                <w:sz w:val="18"/>
                <w:szCs w:val="18"/>
              </w:rPr>
            </w:pPr>
            <w:r w:rsidRPr="000B75D4">
              <w:rPr>
                <w:color w:val="000000"/>
                <w:sz w:val="18"/>
                <w:szCs w:val="18"/>
              </w:rPr>
              <w:t xml:space="preserve">45 584 </w:t>
            </w:r>
          </w:p>
        </w:tc>
      </w:tr>
      <w:tr w:rsidR="00A61053" w:rsidRPr="000B75D4" w14:paraId="78BEE517" w14:textId="77777777" w:rsidTr="00A83CB5">
        <w:trPr>
          <w:jc w:val="center"/>
        </w:trPr>
        <w:tc>
          <w:tcPr>
            <w:tcW w:w="1433" w:type="pct"/>
            <w:tcMar>
              <w:left w:w="28" w:type="dxa"/>
              <w:right w:w="28" w:type="dxa"/>
            </w:tcMar>
            <w:vAlign w:val="center"/>
          </w:tcPr>
          <w:p w14:paraId="5609B937" w14:textId="3DB2919A" w:rsidR="00A61053" w:rsidRPr="000B75D4" w:rsidRDefault="00A61053" w:rsidP="008152F3">
            <w:pPr>
              <w:spacing w:before="20" w:after="20" w:line="240" w:lineRule="auto"/>
              <w:rPr>
                <w:b/>
                <w:sz w:val="18"/>
                <w:szCs w:val="18"/>
              </w:rPr>
            </w:pPr>
            <w:r w:rsidRPr="000B75D4">
              <w:rPr>
                <w:b/>
                <w:sz w:val="18"/>
                <w:szCs w:val="18"/>
              </w:rPr>
              <w:t>Razem</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E135A28" w14:textId="0688885B" w:rsidR="00A61053" w:rsidRPr="000B75D4" w:rsidRDefault="00A61053" w:rsidP="00A61053">
            <w:pPr>
              <w:spacing w:before="20" w:after="20" w:line="240" w:lineRule="auto"/>
              <w:jc w:val="right"/>
              <w:rPr>
                <w:b/>
                <w:bCs/>
                <w:sz w:val="18"/>
                <w:szCs w:val="18"/>
              </w:rPr>
            </w:pPr>
            <w:r w:rsidRPr="000B75D4">
              <w:rPr>
                <w:b/>
                <w:color w:val="000000"/>
                <w:sz w:val="18"/>
                <w:szCs w:val="18"/>
              </w:rPr>
              <w:t xml:space="preserve">350 822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7768EF1" w14:textId="3EE3C282" w:rsidR="00A61053" w:rsidRPr="000B75D4" w:rsidRDefault="00A61053" w:rsidP="00A61053">
            <w:pPr>
              <w:spacing w:before="20" w:after="20" w:line="240" w:lineRule="auto"/>
              <w:jc w:val="right"/>
              <w:rPr>
                <w:b/>
                <w:bCs/>
                <w:sz w:val="18"/>
                <w:szCs w:val="18"/>
              </w:rPr>
            </w:pPr>
            <w:r w:rsidRPr="000B75D4">
              <w:rPr>
                <w:b/>
                <w:color w:val="000000"/>
                <w:sz w:val="18"/>
                <w:szCs w:val="18"/>
              </w:rPr>
              <w:t xml:space="preserve">358 462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A56884B" w14:textId="42A9B896" w:rsidR="00A61053" w:rsidRPr="000B75D4" w:rsidRDefault="00A61053" w:rsidP="00A61053">
            <w:pPr>
              <w:spacing w:before="20" w:after="20" w:line="240" w:lineRule="auto"/>
              <w:jc w:val="right"/>
              <w:rPr>
                <w:b/>
                <w:bCs/>
                <w:sz w:val="18"/>
                <w:szCs w:val="18"/>
              </w:rPr>
            </w:pPr>
            <w:r w:rsidRPr="000B75D4">
              <w:rPr>
                <w:b/>
                <w:color w:val="000000"/>
                <w:sz w:val="18"/>
                <w:szCs w:val="18"/>
              </w:rPr>
              <w:t xml:space="preserve">366 212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4B78FCB" w14:textId="041B37A6" w:rsidR="00A61053" w:rsidRPr="000B75D4" w:rsidRDefault="00A61053" w:rsidP="00A61053">
            <w:pPr>
              <w:spacing w:before="20" w:after="20" w:line="240" w:lineRule="auto"/>
              <w:jc w:val="right"/>
              <w:rPr>
                <w:b/>
                <w:bCs/>
                <w:sz w:val="18"/>
                <w:szCs w:val="18"/>
              </w:rPr>
            </w:pPr>
            <w:r w:rsidRPr="000B75D4">
              <w:rPr>
                <w:b/>
                <w:color w:val="000000"/>
                <w:sz w:val="18"/>
                <w:szCs w:val="18"/>
              </w:rPr>
              <w:t xml:space="preserve">374 079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11443F9" w14:textId="23329706" w:rsidR="00A61053" w:rsidRPr="000B75D4" w:rsidRDefault="00A61053" w:rsidP="00A61053">
            <w:pPr>
              <w:spacing w:before="20" w:after="20" w:line="240" w:lineRule="auto"/>
              <w:jc w:val="right"/>
              <w:rPr>
                <w:b/>
                <w:bCs/>
                <w:sz w:val="18"/>
                <w:szCs w:val="18"/>
              </w:rPr>
            </w:pPr>
            <w:r w:rsidRPr="000B75D4">
              <w:rPr>
                <w:b/>
                <w:color w:val="000000"/>
                <w:sz w:val="18"/>
                <w:szCs w:val="18"/>
              </w:rPr>
              <w:t xml:space="preserve">382 054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1809082" w14:textId="66D8921A" w:rsidR="00A61053" w:rsidRPr="000B75D4" w:rsidRDefault="00A61053" w:rsidP="00A61053">
            <w:pPr>
              <w:spacing w:before="20" w:after="20" w:line="240" w:lineRule="auto"/>
              <w:jc w:val="right"/>
              <w:rPr>
                <w:b/>
                <w:bCs/>
                <w:sz w:val="18"/>
                <w:szCs w:val="18"/>
              </w:rPr>
            </w:pPr>
            <w:r w:rsidRPr="000B75D4">
              <w:rPr>
                <w:b/>
                <w:color w:val="000000"/>
                <w:sz w:val="18"/>
                <w:szCs w:val="18"/>
              </w:rPr>
              <w:t xml:space="preserve">395 793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C34982E" w14:textId="1D69CFE1" w:rsidR="00A61053" w:rsidRPr="000B75D4" w:rsidRDefault="00A61053" w:rsidP="00A61053">
            <w:pPr>
              <w:spacing w:before="20" w:after="20" w:line="240" w:lineRule="auto"/>
              <w:jc w:val="right"/>
              <w:rPr>
                <w:b/>
                <w:bCs/>
                <w:sz w:val="18"/>
                <w:szCs w:val="18"/>
              </w:rPr>
            </w:pPr>
            <w:r w:rsidRPr="000B75D4">
              <w:rPr>
                <w:b/>
                <w:color w:val="000000"/>
                <w:sz w:val="18"/>
                <w:szCs w:val="18"/>
              </w:rPr>
              <w:t xml:space="preserve">410 666 </w:t>
            </w:r>
          </w:p>
        </w:tc>
      </w:tr>
    </w:tbl>
    <w:p w14:paraId="09A90918" w14:textId="77777777" w:rsidR="00B44AB6" w:rsidRPr="00974411" w:rsidRDefault="00B44AB6" w:rsidP="00FF02DB">
      <w:pPr>
        <w:spacing w:before="40" w:line="240" w:lineRule="auto"/>
        <w:rPr>
          <w:sz w:val="18"/>
          <w:szCs w:val="18"/>
        </w:rPr>
      </w:pPr>
      <w:r w:rsidRPr="00974411">
        <w:rPr>
          <w:i/>
          <w:sz w:val="18"/>
          <w:szCs w:val="18"/>
        </w:rPr>
        <w:t>Źródło: opracowanie IETU</w:t>
      </w:r>
    </w:p>
    <w:p w14:paraId="34CE80A3" w14:textId="77777777" w:rsidR="00B44AB6" w:rsidRPr="003161A3" w:rsidRDefault="00B44AB6" w:rsidP="00B44AB6"/>
    <w:p w14:paraId="7129B96A" w14:textId="2047930A" w:rsidR="00B44AB6" w:rsidRPr="00974411" w:rsidRDefault="00B44AB6" w:rsidP="0088687E">
      <w:pPr>
        <w:pStyle w:val="Legenda"/>
      </w:pPr>
      <w:bookmarkStart w:id="307" w:name="_Toc450810598"/>
      <w:bookmarkStart w:id="308" w:name="_Toc478641734"/>
      <w:bookmarkStart w:id="309" w:name="_Toc181015898"/>
      <w:r w:rsidRPr="00974411">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14</w:t>
      </w:r>
      <w:r w:rsidR="001E4592">
        <w:fldChar w:fldCharType="end"/>
      </w:r>
      <w:r w:rsidRPr="00974411">
        <w:t xml:space="preserve"> Prognozowana masa poszczególnych frakcji wytwarzanych odpadów komunalnych w obszarze wiejskim [Mg]</w:t>
      </w:r>
      <w:bookmarkEnd w:id="307"/>
      <w:bookmarkEnd w:id="308"/>
      <w:r w:rsidR="00974411">
        <w:t>.</w:t>
      </w:r>
      <w:bookmarkEnd w:id="30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owana masa poszczególnych frakcji wytwarzanych odpadów komunalnych w obszarze wiejskim [Mg]."/>
        <w:tblDescription w:val="Prognozowana masa poszczególnych frakcji wytwarzanych odpadów komunalnych w obszarze wiejskim [Mg]. Dane podano w podziale na frakcje odpadów i lata 2024-2034"/>
      </w:tblPr>
      <w:tblGrid>
        <w:gridCol w:w="2841"/>
        <w:gridCol w:w="1011"/>
        <w:gridCol w:w="1011"/>
        <w:gridCol w:w="1011"/>
        <w:gridCol w:w="1011"/>
        <w:gridCol w:w="1011"/>
        <w:gridCol w:w="1011"/>
        <w:gridCol w:w="1005"/>
      </w:tblGrid>
      <w:tr w:rsidR="00DB7E47" w:rsidRPr="00BF1D30" w14:paraId="6D74BDCE" w14:textId="77777777" w:rsidTr="00A61053">
        <w:trPr>
          <w:tblHeader/>
          <w:jc w:val="center"/>
        </w:trPr>
        <w:tc>
          <w:tcPr>
            <w:tcW w:w="1433" w:type="pct"/>
            <w:shd w:val="clear" w:color="auto" w:fill="BFBFBF" w:themeFill="background1" w:themeFillShade="BF"/>
            <w:vAlign w:val="center"/>
          </w:tcPr>
          <w:p w14:paraId="508DCCE1" w14:textId="77777777" w:rsidR="00DB7E47" w:rsidRPr="00BF1D30" w:rsidRDefault="00DB7E47" w:rsidP="00DB7E47">
            <w:pPr>
              <w:spacing w:before="20" w:after="20" w:line="240" w:lineRule="auto"/>
              <w:jc w:val="center"/>
              <w:rPr>
                <w:b/>
                <w:sz w:val="18"/>
                <w:szCs w:val="18"/>
              </w:rPr>
            </w:pPr>
            <w:r w:rsidRPr="00BF1D30">
              <w:rPr>
                <w:b/>
                <w:sz w:val="18"/>
                <w:szCs w:val="18"/>
              </w:rPr>
              <w:t>Frakcja / Rok</w:t>
            </w:r>
          </w:p>
        </w:tc>
        <w:tc>
          <w:tcPr>
            <w:tcW w:w="510" w:type="pct"/>
            <w:shd w:val="clear" w:color="auto" w:fill="BFBFBF" w:themeFill="background1" w:themeFillShade="BF"/>
            <w:vAlign w:val="center"/>
          </w:tcPr>
          <w:p w14:paraId="6AF9B5E4" w14:textId="77777777" w:rsidR="00DB7E47" w:rsidRPr="00BF1D30" w:rsidRDefault="00DB7E47" w:rsidP="00DB7E47">
            <w:pPr>
              <w:spacing w:before="20" w:after="20" w:line="240" w:lineRule="auto"/>
              <w:jc w:val="center"/>
              <w:rPr>
                <w:b/>
                <w:sz w:val="18"/>
                <w:szCs w:val="18"/>
              </w:rPr>
            </w:pPr>
            <w:r w:rsidRPr="00BF1D30">
              <w:rPr>
                <w:b/>
                <w:sz w:val="18"/>
                <w:szCs w:val="18"/>
              </w:rPr>
              <w:t>2024</w:t>
            </w:r>
          </w:p>
        </w:tc>
        <w:tc>
          <w:tcPr>
            <w:tcW w:w="510" w:type="pct"/>
            <w:shd w:val="clear" w:color="auto" w:fill="BFBFBF" w:themeFill="background1" w:themeFillShade="BF"/>
            <w:vAlign w:val="center"/>
          </w:tcPr>
          <w:p w14:paraId="08C3EA16" w14:textId="77777777" w:rsidR="00DB7E47" w:rsidRPr="00BF1D30" w:rsidRDefault="00DB7E47" w:rsidP="00DB7E47">
            <w:pPr>
              <w:spacing w:before="20" w:after="20" w:line="240" w:lineRule="auto"/>
              <w:jc w:val="center"/>
              <w:rPr>
                <w:b/>
                <w:sz w:val="18"/>
                <w:szCs w:val="18"/>
              </w:rPr>
            </w:pPr>
            <w:r w:rsidRPr="00BF1D30">
              <w:rPr>
                <w:b/>
                <w:sz w:val="18"/>
                <w:szCs w:val="18"/>
              </w:rPr>
              <w:t>2025</w:t>
            </w:r>
          </w:p>
        </w:tc>
        <w:tc>
          <w:tcPr>
            <w:tcW w:w="510" w:type="pct"/>
            <w:shd w:val="clear" w:color="auto" w:fill="BFBFBF" w:themeFill="background1" w:themeFillShade="BF"/>
            <w:vAlign w:val="center"/>
          </w:tcPr>
          <w:p w14:paraId="5EF80404" w14:textId="77777777" w:rsidR="00DB7E47" w:rsidRPr="00BF1D30" w:rsidRDefault="00DB7E47" w:rsidP="00DB7E47">
            <w:pPr>
              <w:spacing w:before="20" w:after="20" w:line="240" w:lineRule="auto"/>
              <w:jc w:val="center"/>
              <w:rPr>
                <w:b/>
                <w:sz w:val="18"/>
                <w:szCs w:val="18"/>
              </w:rPr>
            </w:pPr>
            <w:r w:rsidRPr="00BF1D30">
              <w:rPr>
                <w:b/>
                <w:sz w:val="18"/>
                <w:szCs w:val="18"/>
              </w:rPr>
              <w:t>2026</w:t>
            </w:r>
          </w:p>
        </w:tc>
        <w:tc>
          <w:tcPr>
            <w:tcW w:w="510" w:type="pct"/>
            <w:shd w:val="clear" w:color="auto" w:fill="BFBFBF" w:themeFill="background1" w:themeFillShade="BF"/>
            <w:vAlign w:val="center"/>
          </w:tcPr>
          <w:p w14:paraId="6BBEE5DE" w14:textId="77777777" w:rsidR="00DB7E47" w:rsidRPr="00BF1D30" w:rsidRDefault="00DB7E47" w:rsidP="00DB7E47">
            <w:pPr>
              <w:spacing w:before="20" w:after="20" w:line="240" w:lineRule="auto"/>
              <w:jc w:val="center"/>
              <w:rPr>
                <w:b/>
                <w:sz w:val="18"/>
                <w:szCs w:val="18"/>
              </w:rPr>
            </w:pPr>
            <w:r w:rsidRPr="00BF1D30">
              <w:rPr>
                <w:b/>
                <w:sz w:val="18"/>
                <w:szCs w:val="18"/>
              </w:rPr>
              <w:t>2027</w:t>
            </w:r>
          </w:p>
        </w:tc>
        <w:tc>
          <w:tcPr>
            <w:tcW w:w="510" w:type="pct"/>
            <w:shd w:val="clear" w:color="auto" w:fill="BFBFBF" w:themeFill="background1" w:themeFillShade="BF"/>
            <w:vAlign w:val="center"/>
          </w:tcPr>
          <w:p w14:paraId="15855C61" w14:textId="77777777" w:rsidR="00DB7E47" w:rsidRPr="00BF1D30" w:rsidRDefault="00DB7E47" w:rsidP="00DB7E47">
            <w:pPr>
              <w:spacing w:before="20" w:after="20" w:line="240" w:lineRule="auto"/>
              <w:jc w:val="center"/>
              <w:rPr>
                <w:b/>
                <w:sz w:val="18"/>
                <w:szCs w:val="18"/>
              </w:rPr>
            </w:pPr>
            <w:r w:rsidRPr="00BF1D30">
              <w:rPr>
                <w:b/>
                <w:sz w:val="18"/>
                <w:szCs w:val="18"/>
              </w:rPr>
              <w:t>2028</w:t>
            </w:r>
          </w:p>
        </w:tc>
        <w:tc>
          <w:tcPr>
            <w:tcW w:w="510" w:type="pct"/>
            <w:shd w:val="clear" w:color="auto" w:fill="BFBFBF" w:themeFill="background1" w:themeFillShade="BF"/>
            <w:vAlign w:val="center"/>
          </w:tcPr>
          <w:p w14:paraId="3835A9EA" w14:textId="77777777" w:rsidR="00DB7E47" w:rsidRPr="00BF1D30" w:rsidRDefault="00DB7E47" w:rsidP="00DB7E47">
            <w:pPr>
              <w:spacing w:before="20" w:after="20" w:line="240" w:lineRule="auto"/>
              <w:jc w:val="center"/>
              <w:rPr>
                <w:b/>
                <w:sz w:val="18"/>
                <w:szCs w:val="18"/>
              </w:rPr>
            </w:pPr>
            <w:r w:rsidRPr="00BF1D30">
              <w:rPr>
                <w:b/>
                <w:sz w:val="18"/>
                <w:szCs w:val="18"/>
              </w:rPr>
              <w:t>2030</w:t>
            </w:r>
          </w:p>
        </w:tc>
        <w:tc>
          <w:tcPr>
            <w:tcW w:w="507" w:type="pct"/>
            <w:shd w:val="clear" w:color="auto" w:fill="BFBFBF" w:themeFill="background1" w:themeFillShade="BF"/>
            <w:vAlign w:val="center"/>
          </w:tcPr>
          <w:p w14:paraId="7DC44414" w14:textId="77777777" w:rsidR="00DB7E47" w:rsidRPr="00BF1D30" w:rsidRDefault="00DB7E47" w:rsidP="00DB7E47">
            <w:pPr>
              <w:spacing w:before="20" w:after="20" w:line="240" w:lineRule="auto"/>
              <w:jc w:val="center"/>
              <w:rPr>
                <w:b/>
                <w:sz w:val="18"/>
                <w:szCs w:val="18"/>
              </w:rPr>
            </w:pPr>
            <w:r w:rsidRPr="00BF1D30">
              <w:rPr>
                <w:b/>
                <w:sz w:val="18"/>
                <w:szCs w:val="18"/>
              </w:rPr>
              <w:t>2034</w:t>
            </w:r>
          </w:p>
        </w:tc>
      </w:tr>
      <w:tr w:rsidR="00A61053" w:rsidRPr="00BF1D30" w14:paraId="19006C7E" w14:textId="77777777" w:rsidTr="00A83CB5">
        <w:trPr>
          <w:jc w:val="center"/>
        </w:trPr>
        <w:tc>
          <w:tcPr>
            <w:tcW w:w="1433" w:type="pct"/>
            <w:tcMar>
              <w:left w:w="28" w:type="dxa"/>
              <w:right w:w="28" w:type="dxa"/>
            </w:tcMar>
            <w:vAlign w:val="center"/>
          </w:tcPr>
          <w:p w14:paraId="32A2827F" w14:textId="77777777" w:rsidR="00A61053" w:rsidRPr="00BF1D30" w:rsidRDefault="00A61053" w:rsidP="00A61053">
            <w:pPr>
              <w:spacing w:before="20" w:after="20" w:line="240" w:lineRule="auto"/>
              <w:rPr>
                <w:sz w:val="18"/>
                <w:szCs w:val="18"/>
              </w:rPr>
            </w:pPr>
            <w:r w:rsidRPr="00BF1D30">
              <w:rPr>
                <w:sz w:val="18"/>
                <w:szCs w:val="18"/>
              </w:rPr>
              <w:t>frakcja drobna &lt; 10mm</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F7502F4" w14:textId="6634631E" w:rsidR="00A61053" w:rsidRPr="00BF1D30" w:rsidRDefault="00A61053" w:rsidP="00A61053">
            <w:pPr>
              <w:spacing w:before="20" w:after="20" w:line="240" w:lineRule="auto"/>
              <w:jc w:val="right"/>
              <w:rPr>
                <w:sz w:val="18"/>
                <w:szCs w:val="18"/>
              </w:rPr>
            </w:pPr>
            <w:r w:rsidRPr="00BF1D30">
              <w:rPr>
                <w:color w:val="000000"/>
                <w:sz w:val="18"/>
                <w:szCs w:val="18"/>
              </w:rPr>
              <w:t xml:space="preserve">14 883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66FF02AF" w14:textId="02CB61A6" w:rsidR="00A61053" w:rsidRPr="00BF1D30" w:rsidRDefault="00A61053" w:rsidP="00A61053">
            <w:pPr>
              <w:spacing w:before="20" w:after="20" w:line="240" w:lineRule="auto"/>
              <w:jc w:val="right"/>
              <w:rPr>
                <w:sz w:val="18"/>
                <w:szCs w:val="18"/>
              </w:rPr>
            </w:pPr>
            <w:r w:rsidRPr="00BF1D30">
              <w:rPr>
                <w:color w:val="000000"/>
                <w:sz w:val="18"/>
                <w:szCs w:val="18"/>
              </w:rPr>
              <w:t xml:space="preserve">14 515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6016EEAE" w14:textId="4F6DD86C" w:rsidR="00A61053" w:rsidRPr="00BF1D30" w:rsidRDefault="00A61053" w:rsidP="00A61053">
            <w:pPr>
              <w:spacing w:before="20" w:after="20" w:line="240" w:lineRule="auto"/>
              <w:jc w:val="right"/>
              <w:rPr>
                <w:sz w:val="18"/>
                <w:szCs w:val="18"/>
              </w:rPr>
            </w:pPr>
            <w:r w:rsidRPr="00BF1D30">
              <w:rPr>
                <w:color w:val="000000"/>
                <w:sz w:val="18"/>
                <w:szCs w:val="18"/>
              </w:rPr>
              <w:t xml:space="preserve">14 126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6ACF73C2" w14:textId="44148D24" w:rsidR="00A61053" w:rsidRPr="00BF1D30" w:rsidRDefault="00A61053" w:rsidP="00A61053">
            <w:pPr>
              <w:spacing w:before="20" w:after="20" w:line="240" w:lineRule="auto"/>
              <w:jc w:val="right"/>
              <w:rPr>
                <w:sz w:val="18"/>
                <w:szCs w:val="18"/>
              </w:rPr>
            </w:pPr>
            <w:r w:rsidRPr="00BF1D30">
              <w:rPr>
                <w:color w:val="000000"/>
                <w:sz w:val="18"/>
                <w:szCs w:val="18"/>
              </w:rPr>
              <w:t xml:space="preserve">13 716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3398BE8E" w14:textId="637769C1" w:rsidR="00A61053" w:rsidRPr="00BF1D30" w:rsidRDefault="00A61053" w:rsidP="00A61053">
            <w:pPr>
              <w:spacing w:before="20" w:after="20" w:line="240" w:lineRule="auto"/>
              <w:jc w:val="right"/>
              <w:rPr>
                <w:sz w:val="18"/>
                <w:szCs w:val="18"/>
              </w:rPr>
            </w:pPr>
            <w:r w:rsidRPr="00BF1D30">
              <w:rPr>
                <w:color w:val="000000"/>
                <w:sz w:val="18"/>
                <w:szCs w:val="18"/>
              </w:rPr>
              <w:t xml:space="preserve">13 283 </w:t>
            </w:r>
          </w:p>
        </w:tc>
        <w:tc>
          <w:tcPr>
            <w:tcW w:w="51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05D328C7" w14:textId="7720FC7C" w:rsidR="00A61053" w:rsidRPr="00BF1D30" w:rsidRDefault="00A61053" w:rsidP="00A61053">
            <w:pPr>
              <w:spacing w:before="20" w:after="20" w:line="240" w:lineRule="auto"/>
              <w:jc w:val="right"/>
              <w:rPr>
                <w:sz w:val="18"/>
                <w:szCs w:val="18"/>
              </w:rPr>
            </w:pPr>
            <w:r w:rsidRPr="00BF1D30">
              <w:rPr>
                <w:color w:val="000000"/>
                <w:sz w:val="18"/>
                <w:szCs w:val="18"/>
              </w:rPr>
              <w:t xml:space="preserve">13 145 </w:t>
            </w:r>
          </w:p>
        </w:tc>
        <w:tc>
          <w:tcPr>
            <w:tcW w:w="507"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10D00FF2" w14:textId="4783060D" w:rsidR="00A61053" w:rsidRPr="00BF1D30" w:rsidRDefault="00A61053" w:rsidP="00A61053">
            <w:pPr>
              <w:spacing w:before="20" w:after="20" w:line="240" w:lineRule="auto"/>
              <w:jc w:val="right"/>
              <w:rPr>
                <w:sz w:val="18"/>
                <w:szCs w:val="18"/>
              </w:rPr>
            </w:pPr>
            <w:r w:rsidRPr="00BF1D30">
              <w:rPr>
                <w:color w:val="000000"/>
                <w:sz w:val="18"/>
                <w:szCs w:val="18"/>
              </w:rPr>
              <w:t xml:space="preserve">12 453 </w:t>
            </w:r>
          </w:p>
        </w:tc>
      </w:tr>
      <w:tr w:rsidR="00A61053" w:rsidRPr="00BF1D30" w14:paraId="1E1A6EB5" w14:textId="77777777" w:rsidTr="00A83CB5">
        <w:trPr>
          <w:jc w:val="center"/>
        </w:trPr>
        <w:tc>
          <w:tcPr>
            <w:tcW w:w="1433" w:type="pct"/>
            <w:tcMar>
              <w:left w:w="28" w:type="dxa"/>
              <w:right w:w="28" w:type="dxa"/>
            </w:tcMar>
            <w:vAlign w:val="center"/>
          </w:tcPr>
          <w:p w14:paraId="404ECC61" w14:textId="77777777" w:rsidR="00A61053" w:rsidRPr="00BF1D30" w:rsidRDefault="00A61053" w:rsidP="00A61053">
            <w:pPr>
              <w:spacing w:before="20" w:after="20" w:line="240" w:lineRule="auto"/>
              <w:rPr>
                <w:sz w:val="18"/>
                <w:szCs w:val="18"/>
              </w:rPr>
            </w:pPr>
            <w:r w:rsidRPr="00BF1D30">
              <w:rPr>
                <w:sz w:val="18"/>
                <w:szCs w:val="18"/>
              </w:rPr>
              <w:t>frakcja 10-20 mm</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A037E54" w14:textId="088BF4DF" w:rsidR="00A61053" w:rsidRPr="00BF1D30" w:rsidRDefault="00A61053" w:rsidP="00A61053">
            <w:pPr>
              <w:spacing w:before="20" w:after="20" w:line="240" w:lineRule="auto"/>
              <w:jc w:val="right"/>
              <w:rPr>
                <w:sz w:val="18"/>
                <w:szCs w:val="18"/>
              </w:rPr>
            </w:pPr>
            <w:r w:rsidRPr="00BF1D30">
              <w:rPr>
                <w:color w:val="000000"/>
                <w:sz w:val="18"/>
                <w:szCs w:val="18"/>
              </w:rPr>
              <w:t xml:space="preserve">9 331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312353B" w14:textId="7C3DC1CF" w:rsidR="00A61053" w:rsidRPr="00BF1D30" w:rsidRDefault="00A61053" w:rsidP="00A61053">
            <w:pPr>
              <w:spacing w:before="20" w:after="20" w:line="240" w:lineRule="auto"/>
              <w:jc w:val="right"/>
              <w:rPr>
                <w:sz w:val="18"/>
                <w:szCs w:val="18"/>
              </w:rPr>
            </w:pPr>
            <w:r w:rsidRPr="00BF1D30">
              <w:rPr>
                <w:color w:val="000000"/>
                <w:sz w:val="18"/>
                <w:szCs w:val="18"/>
              </w:rPr>
              <w:t xml:space="preserve">9 369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C90F4AB" w14:textId="6841283E" w:rsidR="00A61053" w:rsidRPr="00BF1D30" w:rsidRDefault="00A61053" w:rsidP="00A61053">
            <w:pPr>
              <w:spacing w:before="20" w:after="20" w:line="240" w:lineRule="auto"/>
              <w:jc w:val="right"/>
              <w:rPr>
                <w:sz w:val="18"/>
                <w:szCs w:val="18"/>
              </w:rPr>
            </w:pPr>
            <w:r w:rsidRPr="00BF1D30">
              <w:rPr>
                <w:color w:val="000000"/>
                <w:sz w:val="18"/>
                <w:szCs w:val="18"/>
              </w:rPr>
              <w:t xml:space="preserve">9 404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00734F6" w14:textId="26B1D114" w:rsidR="00A61053" w:rsidRPr="00BF1D30" w:rsidRDefault="00A61053" w:rsidP="00A61053">
            <w:pPr>
              <w:spacing w:before="20" w:after="20" w:line="240" w:lineRule="auto"/>
              <w:jc w:val="right"/>
              <w:rPr>
                <w:sz w:val="18"/>
                <w:szCs w:val="18"/>
              </w:rPr>
            </w:pPr>
            <w:r w:rsidRPr="00BF1D30">
              <w:rPr>
                <w:color w:val="000000"/>
                <w:sz w:val="18"/>
                <w:szCs w:val="18"/>
              </w:rPr>
              <w:t xml:space="preserve">9 436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F87B056" w14:textId="0EAEBE17" w:rsidR="00A61053" w:rsidRPr="00BF1D30" w:rsidRDefault="00A61053" w:rsidP="00A61053">
            <w:pPr>
              <w:spacing w:before="20" w:after="20" w:line="240" w:lineRule="auto"/>
              <w:jc w:val="right"/>
              <w:rPr>
                <w:sz w:val="18"/>
                <w:szCs w:val="18"/>
              </w:rPr>
            </w:pPr>
            <w:r w:rsidRPr="00BF1D30">
              <w:rPr>
                <w:color w:val="000000"/>
                <w:sz w:val="18"/>
                <w:szCs w:val="18"/>
              </w:rPr>
              <w:t xml:space="preserve">9 464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384AD87" w14:textId="60BF3951" w:rsidR="00A61053" w:rsidRPr="00BF1D30" w:rsidRDefault="00A61053" w:rsidP="00A61053">
            <w:pPr>
              <w:spacing w:before="20" w:after="20" w:line="240" w:lineRule="auto"/>
              <w:jc w:val="right"/>
              <w:rPr>
                <w:sz w:val="18"/>
                <w:szCs w:val="18"/>
              </w:rPr>
            </w:pPr>
            <w:r w:rsidRPr="00BF1D30">
              <w:rPr>
                <w:color w:val="000000"/>
                <w:sz w:val="18"/>
                <w:szCs w:val="18"/>
              </w:rPr>
              <w:t xml:space="preserve">9 316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44020F86" w14:textId="2306C4C6" w:rsidR="00A61053" w:rsidRPr="00BF1D30" w:rsidRDefault="00A61053" w:rsidP="00A61053">
            <w:pPr>
              <w:spacing w:before="20" w:after="20" w:line="240" w:lineRule="auto"/>
              <w:jc w:val="right"/>
              <w:rPr>
                <w:sz w:val="18"/>
                <w:szCs w:val="18"/>
              </w:rPr>
            </w:pPr>
            <w:r w:rsidRPr="00BF1D30">
              <w:rPr>
                <w:color w:val="000000"/>
                <w:sz w:val="18"/>
                <w:szCs w:val="18"/>
              </w:rPr>
              <w:t xml:space="preserve">8 717 </w:t>
            </w:r>
          </w:p>
        </w:tc>
      </w:tr>
      <w:tr w:rsidR="00A61053" w:rsidRPr="00BF1D30" w14:paraId="1E8F3E72" w14:textId="77777777" w:rsidTr="00A83CB5">
        <w:trPr>
          <w:jc w:val="center"/>
        </w:trPr>
        <w:tc>
          <w:tcPr>
            <w:tcW w:w="1433" w:type="pct"/>
            <w:tcMar>
              <w:left w:w="28" w:type="dxa"/>
              <w:right w:w="28" w:type="dxa"/>
            </w:tcMar>
            <w:vAlign w:val="center"/>
          </w:tcPr>
          <w:p w14:paraId="7715E639" w14:textId="77777777" w:rsidR="00A61053" w:rsidRPr="00BF1D30" w:rsidRDefault="00A61053" w:rsidP="00A61053">
            <w:pPr>
              <w:spacing w:before="20" w:after="20" w:line="240" w:lineRule="auto"/>
              <w:rPr>
                <w:sz w:val="18"/>
                <w:szCs w:val="18"/>
              </w:rPr>
            </w:pPr>
            <w:r w:rsidRPr="00BF1D30">
              <w:rPr>
                <w:sz w:val="18"/>
                <w:szCs w:val="18"/>
              </w:rPr>
              <w:t>odpady kuchenne organiczne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E2E1C0F" w14:textId="55B7AC6E" w:rsidR="00A61053" w:rsidRPr="00BF1D30" w:rsidRDefault="00A61053" w:rsidP="00A61053">
            <w:pPr>
              <w:spacing w:before="20" w:after="20" w:line="240" w:lineRule="auto"/>
              <w:jc w:val="right"/>
              <w:rPr>
                <w:sz w:val="18"/>
                <w:szCs w:val="18"/>
              </w:rPr>
            </w:pPr>
            <w:r w:rsidRPr="00BF1D30">
              <w:rPr>
                <w:color w:val="000000"/>
                <w:sz w:val="18"/>
                <w:szCs w:val="18"/>
              </w:rPr>
              <w:t xml:space="preserve">28 590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9F72EF5" w14:textId="025EE343" w:rsidR="00A61053" w:rsidRPr="00BF1D30" w:rsidRDefault="00A61053" w:rsidP="00A61053">
            <w:pPr>
              <w:spacing w:before="20" w:after="20" w:line="240" w:lineRule="auto"/>
              <w:jc w:val="right"/>
              <w:rPr>
                <w:sz w:val="18"/>
                <w:szCs w:val="18"/>
              </w:rPr>
            </w:pPr>
            <w:r w:rsidRPr="00BF1D30">
              <w:rPr>
                <w:color w:val="000000"/>
                <w:sz w:val="18"/>
                <w:szCs w:val="18"/>
              </w:rPr>
              <w:t xml:space="preserve">29 194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AD16018" w14:textId="0D413904" w:rsidR="00A61053" w:rsidRPr="00BF1D30" w:rsidRDefault="00A61053" w:rsidP="00A61053">
            <w:pPr>
              <w:spacing w:before="20" w:after="20" w:line="240" w:lineRule="auto"/>
              <w:jc w:val="right"/>
              <w:rPr>
                <w:sz w:val="18"/>
                <w:szCs w:val="18"/>
              </w:rPr>
            </w:pPr>
            <w:r w:rsidRPr="00BF1D30">
              <w:rPr>
                <w:color w:val="000000"/>
                <w:sz w:val="18"/>
                <w:szCs w:val="18"/>
              </w:rPr>
              <w:t xml:space="preserve">29 804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D60528E" w14:textId="7E5B92D7" w:rsidR="00A61053" w:rsidRPr="00BF1D30" w:rsidRDefault="00A61053" w:rsidP="00A61053">
            <w:pPr>
              <w:spacing w:before="20" w:after="20" w:line="240" w:lineRule="auto"/>
              <w:jc w:val="right"/>
              <w:rPr>
                <w:sz w:val="18"/>
                <w:szCs w:val="18"/>
              </w:rPr>
            </w:pPr>
            <w:r w:rsidRPr="00BF1D30">
              <w:rPr>
                <w:color w:val="000000"/>
                <w:sz w:val="18"/>
                <w:szCs w:val="18"/>
              </w:rPr>
              <w:t xml:space="preserve">30 423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34C099F" w14:textId="1A1D335D" w:rsidR="00A61053" w:rsidRPr="00BF1D30" w:rsidRDefault="00A61053" w:rsidP="00A61053">
            <w:pPr>
              <w:spacing w:before="20" w:after="20" w:line="240" w:lineRule="auto"/>
              <w:jc w:val="right"/>
              <w:rPr>
                <w:sz w:val="18"/>
                <w:szCs w:val="18"/>
              </w:rPr>
            </w:pPr>
            <w:r w:rsidRPr="00BF1D30">
              <w:rPr>
                <w:color w:val="000000"/>
                <w:sz w:val="18"/>
                <w:szCs w:val="18"/>
              </w:rPr>
              <w:t xml:space="preserve">31 049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719F227" w14:textId="6D482C35" w:rsidR="00A61053" w:rsidRPr="00BF1D30" w:rsidRDefault="00A61053" w:rsidP="00A61053">
            <w:pPr>
              <w:spacing w:before="20" w:after="20" w:line="240" w:lineRule="auto"/>
              <w:jc w:val="right"/>
              <w:rPr>
                <w:sz w:val="18"/>
                <w:szCs w:val="18"/>
              </w:rPr>
            </w:pPr>
            <w:r w:rsidRPr="00BF1D30">
              <w:rPr>
                <w:color w:val="000000"/>
                <w:sz w:val="18"/>
                <w:szCs w:val="18"/>
              </w:rPr>
              <w:t xml:space="preserve">32 064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96B9065" w14:textId="04D4DAA7" w:rsidR="00A61053" w:rsidRPr="00BF1D30" w:rsidRDefault="00A61053" w:rsidP="00A61053">
            <w:pPr>
              <w:spacing w:before="20" w:after="20" w:line="240" w:lineRule="auto"/>
              <w:jc w:val="right"/>
              <w:rPr>
                <w:sz w:val="18"/>
                <w:szCs w:val="18"/>
              </w:rPr>
            </w:pPr>
            <w:r w:rsidRPr="00BF1D30">
              <w:rPr>
                <w:color w:val="000000"/>
                <w:sz w:val="18"/>
                <w:szCs w:val="18"/>
              </w:rPr>
              <w:t xml:space="preserve">33 268 </w:t>
            </w:r>
          </w:p>
        </w:tc>
      </w:tr>
      <w:tr w:rsidR="00A61053" w:rsidRPr="00BF1D30" w14:paraId="50565A10" w14:textId="77777777" w:rsidTr="00A83CB5">
        <w:trPr>
          <w:jc w:val="center"/>
        </w:trPr>
        <w:tc>
          <w:tcPr>
            <w:tcW w:w="1433" w:type="pct"/>
            <w:tcMar>
              <w:left w:w="28" w:type="dxa"/>
              <w:right w:w="28" w:type="dxa"/>
            </w:tcMar>
            <w:vAlign w:val="center"/>
          </w:tcPr>
          <w:p w14:paraId="785B6763" w14:textId="77777777" w:rsidR="00A61053" w:rsidRPr="00BF1D30" w:rsidRDefault="00A61053" w:rsidP="00A61053">
            <w:pPr>
              <w:spacing w:before="20" w:after="20" w:line="240" w:lineRule="auto"/>
              <w:rPr>
                <w:sz w:val="18"/>
                <w:szCs w:val="18"/>
              </w:rPr>
            </w:pPr>
            <w:r w:rsidRPr="00BF1D30">
              <w:rPr>
                <w:sz w:val="18"/>
                <w:szCs w:val="18"/>
              </w:rPr>
              <w:t>odpady zielone i pozostałe bio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59A4835" w14:textId="74D4F3A2" w:rsidR="00A61053" w:rsidRPr="00BF1D30" w:rsidRDefault="00A61053" w:rsidP="00A61053">
            <w:pPr>
              <w:spacing w:before="20" w:after="20" w:line="240" w:lineRule="auto"/>
              <w:jc w:val="right"/>
              <w:rPr>
                <w:sz w:val="18"/>
                <w:szCs w:val="18"/>
              </w:rPr>
            </w:pPr>
            <w:r w:rsidRPr="00BF1D30">
              <w:rPr>
                <w:color w:val="000000"/>
                <w:sz w:val="18"/>
                <w:szCs w:val="18"/>
              </w:rPr>
              <w:t xml:space="preserve">28 642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AD11435" w14:textId="28938C2F" w:rsidR="00A61053" w:rsidRPr="00BF1D30" w:rsidRDefault="00A61053" w:rsidP="00A61053">
            <w:pPr>
              <w:spacing w:before="20" w:after="20" w:line="240" w:lineRule="auto"/>
              <w:jc w:val="right"/>
              <w:rPr>
                <w:sz w:val="18"/>
                <w:szCs w:val="18"/>
              </w:rPr>
            </w:pPr>
            <w:r w:rsidRPr="00BF1D30">
              <w:rPr>
                <w:color w:val="000000"/>
                <w:sz w:val="18"/>
                <w:szCs w:val="18"/>
              </w:rPr>
              <w:t xml:space="preserve">28 959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201383A" w14:textId="3F75A424" w:rsidR="00A61053" w:rsidRPr="00BF1D30" w:rsidRDefault="00A61053" w:rsidP="00A61053">
            <w:pPr>
              <w:spacing w:before="20" w:after="20" w:line="240" w:lineRule="auto"/>
              <w:jc w:val="right"/>
              <w:rPr>
                <w:sz w:val="18"/>
                <w:szCs w:val="18"/>
              </w:rPr>
            </w:pPr>
            <w:r w:rsidRPr="00BF1D30">
              <w:rPr>
                <w:color w:val="000000"/>
                <w:sz w:val="18"/>
                <w:szCs w:val="18"/>
              </w:rPr>
              <w:t xml:space="preserve">29 271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3D6F664" w14:textId="1F26D458" w:rsidR="00A61053" w:rsidRPr="00BF1D30" w:rsidRDefault="00A61053" w:rsidP="00A61053">
            <w:pPr>
              <w:spacing w:before="20" w:after="20" w:line="240" w:lineRule="auto"/>
              <w:jc w:val="right"/>
              <w:rPr>
                <w:sz w:val="18"/>
                <w:szCs w:val="18"/>
              </w:rPr>
            </w:pPr>
            <w:r w:rsidRPr="00BF1D30">
              <w:rPr>
                <w:color w:val="000000"/>
                <w:sz w:val="18"/>
                <w:szCs w:val="18"/>
              </w:rPr>
              <w:t xml:space="preserve">29 581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8B734C4" w14:textId="2FACF096" w:rsidR="00A61053" w:rsidRPr="00BF1D30" w:rsidRDefault="00A61053" w:rsidP="00A61053">
            <w:pPr>
              <w:spacing w:before="20" w:after="20" w:line="240" w:lineRule="auto"/>
              <w:jc w:val="right"/>
              <w:rPr>
                <w:sz w:val="18"/>
                <w:szCs w:val="18"/>
              </w:rPr>
            </w:pPr>
            <w:r w:rsidRPr="00BF1D30">
              <w:rPr>
                <w:color w:val="000000"/>
                <w:sz w:val="18"/>
                <w:szCs w:val="18"/>
              </w:rPr>
              <w:t xml:space="preserve">29 887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7702643" w14:textId="18968250" w:rsidR="00A61053" w:rsidRPr="00BF1D30" w:rsidRDefault="00A61053" w:rsidP="00A61053">
            <w:pPr>
              <w:spacing w:before="20" w:after="20" w:line="240" w:lineRule="auto"/>
              <w:jc w:val="right"/>
              <w:rPr>
                <w:sz w:val="18"/>
                <w:szCs w:val="18"/>
              </w:rPr>
            </w:pPr>
            <w:r w:rsidRPr="00BF1D30">
              <w:rPr>
                <w:color w:val="000000"/>
                <w:sz w:val="18"/>
                <w:szCs w:val="18"/>
              </w:rPr>
              <w:t xml:space="preserve">30 863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747890C2" w14:textId="6111E60A" w:rsidR="00A61053" w:rsidRPr="00BF1D30" w:rsidRDefault="00A61053" w:rsidP="00A61053">
            <w:pPr>
              <w:spacing w:before="20" w:after="20" w:line="240" w:lineRule="auto"/>
              <w:jc w:val="right"/>
              <w:rPr>
                <w:sz w:val="18"/>
                <w:szCs w:val="18"/>
              </w:rPr>
            </w:pPr>
            <w:r w:rsidRPr="00BF1D30">
              <w:rPr>
                <w:color w:val="000000"/>
                <w:sz w:val="18"/>
                <w:szCs w:val="18"/>
              </w:rPr>
              <w:t xml:space="preserve">32 023 </w:t>
            </w:r>
          </w:p>
        </w:tc>
      </w:tr>
      <w:tr w:rsidR="00A61053" w:rsidRPr="00BF1D30" w14:paraId="186D492C" w14:textId="77777777" w:rsidTr="00A83CB5">
        <w:trPr>
          <w:jc w:val="center"/>
        </w:trPr>
        <w:tc>
          <w:tcPr>
            <w:tcW w:w="1433" w:type="pct"/>
            <w:tcMar>
              <w:left w:w="28" w:type="dxa"/>
              <w:right w:w="28" w:type="dxa"/>
            </w:tcMar>
            <w:vAlign w:val="center"/>
          </w:tcPr>
          <w:p w14:paraId="1BC9EDC2" w14:textId="77777777" w:rsidR="00A61053" w:rsidRPr="00BF1D30" w:rsidRDefault="00A61053" w:rsidP="00A61053">
            <w:pPr>
              <w:spacing w:before="20" w:after="20" w:line="240" w:lineRule="auto"/>
              <w:rPr>
                <w:sz w:val="18"/>
                <w:szCs w:val="18"/>
              </w:rPr>
            </w:pPr>
            <w:r w:rsidRPr="00BF1D30">
              <w:rPr>
                <w:sz w:val="18"/>
                <w:szCs w:val="18"/>
              </w:rPr>
              <w:t>drewno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CB2EC11" w14:textId="06B30991" w:rsidR="00A61053" w:rsidRPr="00BF1D30" w:rsidRDefault="00A61053" w:rsidP="00A61053">
            <w:pPr>
              <w:spacing w:before="20" w:after="20" w:line="240" w:lineRule="auto"/>
              <w:jc w:val="right"/>
              <w:rPr>
                <w:sz w:val="18"/>
                <w:szCs w:val="18"/>
              </w:rPr>
            </w:pPr>
            <w:r w:rsidRPr="00BF1D30">
              <w:rPr>
                <w:color w:val="000000"/>
                <w:sz w:val="18"/>
                <w:szCs w:val="18"/>
              </w:rPr>
              <w:t xml:space="preserve">193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71711AE" w14:textId="1D82C3CA" w:rsidR="00A61053" w:rsidRPr="00BF1D30" w:rsidRDefault="00A61053" w:rsidP="00A61053">
            <w:pPr>
              <w:spacing w:before="20" w:after="20" w:line="240" w:lineRule="auto"/>
              <w:jc w:val="right"/>
              <w:rPr>
                <w:sz w:val="18"/>
                <w:szCs w:val="18"/>
              </w:rPr>
            </w:pPr>
            <w:r w:rsidRPr="00BF1D30">
              <w:rPr>
                <w:color w:val="000000"/>
                <w:sz w:val="18"/>
                <w:szCs w:val="18"/>
              </w:rPr>
              <w:t xml:space="preserve">206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B0E2151" w14:textId="3C9DD421" w:rsidR="00A61053" w:rsidRPr="00BF1D30" w:rsidRDefault="00A61053" w:rsidP="00A61053">
            <w:pPr>
              <w:spacing w:before="20" w:after="20" w:line="240" w:lineRule="auto"/>
              <w:jc w:val="right"/>
              <w:rPr>
                <w:sz w:val="18"/>
                <w:szCs w:val="18"/>
              </w:rPr>
            </w:pPr>
            <w:r w:rsidRPr="00BF1D30">
              <w:rPr>
                <w:color w:val="000000"/>
                <w:sz w:val="18"/>
                <w:szCs w:val="18"/>
              </w:rPr>
              <w:t xml:space="preserve">220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82109D9" w14:textId="0DDFD53A" w:rsidR="00A61053" w:rsidRPr="00BF1D30" w:rsidRDefault="00A61053" w:rsidP="00A61053">
            <w:pPr>
              <w:spacing w:before="20" w:after="20" w:line="240" w:lineRule="auto"/>
              <w:jc w:val="right"/>
              <w:rPr>
                <w:sz w:val="18"/>
                <w:szCs w:val="18"/>
              </w:rPr>
            </w:pPr>
            <w:r w:rsidRPr="00BF1D30">
              <w:rPr>
                <w:color w:val="000000"/>
                <w:sz w:val="18"/>
                <w:szCs w:val="18"/>
              </w:rPr>
              <w:t xml:space="preserve">234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683B98D" w14:textId="5F03C060" w:rsidR="00A61053" w:rsidRPr="00BF1D30" w:rsidRDefault="00A61053" w:rsidP="00A61053">
            <w:pPr>
              <w:spacing w:before="20" w:after="20" w:line="240" w:lineRule="auto"/>
              <w:jc w:val="right"/>
              <w:rPr>
                <w:sz w:val="18"/>
                <w:szCs w:val="18"/>
              </w:rPr>
            </w:pPr>
            <w:r w:rsidRPr="00BF1D30">
              <w:rPr>
                <w:color w:val="000000"/>
                <w:sz w:val="18"/>
                <w:szCs w:val="18"/>
              </w:rPr>
              <w:t xml:space="preserve">249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6722965" w14:textId="2DF80675" w:rsidR="00A61053" w:rsidRPr="00BF1D30" w:rsidRDefault="00A61053" w:rsidP="00A61053">
            <w:pPr>
              <w:spacing w:before="20" w:after="20" w:line="240" w:lineRule="auto"/>
              <w:jc w:val="right"/>
              <w:rPr>
                <w:sz w:val="18"/>
                <w:szCs w:val="18"/>
              </w:rPr>
            </w:pPr>
            <w:r w:rsidRPr="00BF1D30">
              <w:rPr>
                <w:color w:val="000000"/>
                <w:sz w:val="18"/>
                <w:szCs w:val="18"/>
              </w:rPr>
              <w:t xml:space="preserve">257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34AAD2FF" w14:textId="1F1C7958" w:rsidR="00A61053" w:rsidRPr="00BF1D30" w:rsidRDefault="00A61053" w:rsidP="00A61053">
            <w:pPr>
              <w:spacing w:before="20" w:after="20" w:line="240" w:lineRule="auto"/>
              <w:jc w:val="right"/>
              <w:rPr>
                <w:sz w:val="18"/>
                <w:szCs w:val="18"/>
              </w:rPr>
            </w:pPr>
            <w:r w:rsidRPr="00BF1D30">
              <w:rPr>
                <w:color w:val="000000"/>
                <w:sz w:val="18"/>
                <w:szCs w:val="18"/>
              </w:rPr>
              <w:t xml:space="preserve">267 </w:t>
            </w:r>
          </w:p>
        </w:tc>
      </w:tr>
      <w:tr w:rsidR="00A61053" w:rsidRPr="00BF1D30" w14:paraId="73314434" w14:textId="77777777" w:rsidTr="00A83CB5">
        <w:trPr>
          <w:jc w:val="center"/>
        </w:trPr>
        <w:tc>
          <w:tcPr>
            <w:tcW w:w="1433" w:type="pct"/>
            <w:tcMar>
              <w:left w:w="28" w:type="dxa"/>
              <w:right w:w="28" w:type="dxa"/>
            </w:tcMar>
            <w:vAlign w:val="center"/>
          </w:tcPr>
          <w:p w14:paraId="339CC9DE" w14:textId="77777777" w:rsidR="00A61053" w:rsidRPr="00BF1D30" w:rsidRDefault="00A61053" w:rsidP="00A61053">
            <w:pPr>
              <w:spacing w:before="20" w:after="20" w:line="240" w:lineRule="auto"/>
              <w:rPr>
                <w:sz w:val="18"/>
                <w:szCs w:val="18"/>
              </w:rPr>
            </w:pPr>
            <w:r w:rsidRPr="00BF1D30">
              <w:rPr>
                <w:sz w:val="18"/>
                <w:szCs w:val="18"/>
              </w:rPr>
              <w:t>papier i tektura</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0F91BEC" w14:textId="2267D959" w:rsidR="00A61053" w:rsidRPr="00BF1D30" w:rsidRDefault="00A61053" w:rsidP="00A61053">
            <w:pPr>
              <w:spacing w:before="20" w:after="20" w:line="240" w:lineRule="auto"/>
              <w:jc w:val="right"/>
              <w:rPr>
                <w:sz w:val="18"/>
                <w:szCs w:val="18"/>
              </w:rPr>
            </w:pPr>
            <w:r w:rsidRPr="00BF1D30">
              <w:rPr>
                <w:color w:val="000000"/>
                <w:sz w:val="18"/>
                <w:szCs w:val="18"/>
              </w:rPr>
              <w:t xml:space="preserve">14 586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FB0F126" w14:textId="0509DD8A" w:rsidR="00A61053" w:rsidRPr="00BF1D30" w:rsidRDefault="00A61053" w:rsidP="00A61053">
            <w:pPr>
              <w:spacing w:before="20" w:after="20" w:line="240" w:lineRule="auto"/>
              <w:jc w:val="right"/>
              <w:rPr>
                <w:sz w:val="18"/>
                <w:szCs w:val="18"/>
              </w:rPr>
            </w:pPr>
            <w:r w:rsidRPr="00BF1D30">
              <w:rPr>
                <w:color w:val="000000"/>
                <w:sz w:val="18"/>
                <w:szCs w:val="18"/>
              </w:rPr>
              <w:t xml:space="preserve">15 586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21FEC11" w14:textId="66849F11" w:rsidR="00A61053" w:rsidRPr="00BF1D30" w:rsidRDefault="00A61053" w:rsidP="00A61053">
            <w:pPr>
              <w:spacing w:before="20" w:after="20" w:line="240" w:lineRule="auto"/>
              <w:jc w:val="right"/>
              <w:rPr>
                <w:sz w:val="18"/>
                <w:szCs w:val="18"/>
              </w:rPr>
            </w:pPr>
            <w:r w:rsidRPr="00BF1D30">
              <w:rPr>
                <w:color w:val="000000"/>
                <w:sz w:val="18"/>
                <w:szCs w:val="18"/>
              </w:rPr>
              <w:t xml:space="preserve">16 615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DAFF08F" w14:textId="08D74843" w:rsidR="00A61053" w:rsidRPr="00BF1D30" w:rsidRDefault="00A61053" w:rsidP="00A61053">
            <w:pPr>
              <w:spacing w:before="20" w:after="20" w:line="240" w:lineRule="auto"/>
              <w:jc w:val="right"/>
              <w:rPr>
                <w:sz w:val="18"/>
                <w:szCs w:val="18"/>
              </w:rPr>
            </w:pPr>
            <w:r w:rsidRPr="00BF1D30">
              <w:rPr>
                <w:color w:val="000000"/>
                <w:sz w:val="18"/>
                <w:szCs w:val="18"/>
              </w:rPr>
              <w:t xml:space="preserve">17 673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1AC9A7C" w14:textId="45FBFA32" w:rsidR="00A61053" w:rsidRPr="00BF1D30" w:rsidRDefault="00A61053" w:rsidP="00A61053">
            <w:pPr>
              <w:spacing w:before="20" w:after="20" w:line="240" w:lineRule="auto"/>
              <w:jc w:val="right"/>
              <w:rPr>
                <w:sz w:val="18"/>
                <w:szCs w:val="18"/>
              </w:rPr>
            </w:pPr>
            <w:r w:rsidRPr="00BF1D30">
              <w:rPr>
                <w:color w:val="000000"/>
                <w:sz w:val="18"/>
                <w:szCs w:val="18"/>
              </w:rPr>
              <w:t xml:space="preserve">18 762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5AF3654" w14:textId="6EBA316B" w:rsidR="00A61053" w:rsidRPr="00BF1D30" w:rsidRDefault="00A61053" w:rsidP="00A61053">
            <w:pPr>
              <w:spacing w:before="20" w:after="20" w:line="240" w:lineRule="auto"/>
              <w:jc w:val="right"/>
              <w:rPr>
                <w:sz w:val="18"/>
                <w:szCs w:val="18"/>
              </w:rPr>
            </w:pPr>
            <w:r w:rsidRPr="00BF1D30">
              <w:rPr>
                <w:color w:val="000000"/>
                <w:sz w:val="18"/>
                <w:szCs w:val="18"/>
              </w:rPr>
              <w:t xml:space="preserve">19 490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4DC3FF98" w14:textId="7806CD3B" w:rsidR="00A61053" w:rsidRPr="00BF1D30" w:rsidRDefault="00A61053" w:rsidP="00A61053">
            <w:pPr>
              <w:spacing w:before="20" w:after="20" w:line="240" w:lineRule="auto"/>
              <w:jc w:val="right"/>
              <w:rPr>
                <w:sz w:val="18"/>
                <w:szCs w:val="18"/>
              </w:rPr>
            </w:pPr>
            <w:r w:rsidRPr="00BF1D30">
              <w:rPr>
                <w:color w:val="000000"/>
                <w:sz w:val="18"/>
                <w:szCs w:val="18"/>
              </w:rPr>
              <w:t xml:space="preserve">20 459 </w:t>
            </w:r>
          </w:p>
        </w:tc>
      </w:tr>
      <w:tr w:rsidR="00A61053" w:rsidRPr="00BF1D30" w14:paraId="443210F3" w14:textId="77777777" w:rsidTr="00A83CB5">
        <w:trPr>
          <w:jc w:val="center"/>
        </w:trPr>
        <w:tc>
          <w:tcPr>
            <w:tcW w:w="1433" w:type="pct"/>
            <w:tcMar>
              <w:left w:w="28" w:type="dxa"/>
              <w:right w:w="28" w:type="dxa"/>
            </w:tcMar>
            <w:vAlign w:val="center"/>
          </w:tcPr>
          <w:p w14:paraId="441284DD" w14:textId="77777777" w:rsidR="00A61053" w:rsidRPr="00BF1D30" w:rsidRDefault="00A61053" w:rsidP="00A61053">
            <w:pPr>
              <w:spacing w:before="20" w:after="20" w:line="240" w:lineRule="auto"/>
              <w:rPr>
                <w:sz w:val="18"/>
                <w:szCs w:val="18"/>
              </w:rPr>
            </w:pPr>
            <w:r w:rsidRPr="00BF1D30">
              <w:rPr>
                <w:sz w:val="18"/>
                <w:szCs w:val="18"/>
              </w:rPr>
              <w:t>tworzywa sztuczne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57FE36F" w14:textId="37FC37E9" w:rsidR="00A61053" w:rsidRPr="00BF1D30" w:rsidRDefault="00A61053" w:rsidP="00A61053">
            <w:pPr>
              <w:spacing w:before="20" w:after="20" w:line="240" w:lineRule="auto"/>
              <w:jc w:val="right"/>
              <w:rPr>
                <w:sz w:val="18"/>
                <w:szCs w:val="18"/>
              </w:rPr>
            </w:pPr>
            <w:r w:rsidRPr="00BF1D30">
              <w:rPr>
                <w:color w:val="000000"/>
                <w:sz w:val="18"/>
                <w:szCs w:val="18"/>
              </w:rPr>
              <w:t xml:space="preserve">11 053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644E84C" w14:textId="61F9B9A3" w:rsidR="00A61053" w:rsidRPr="00BF1D30" w:rsidRDefault="00A61053" w:rsidP="00A61053">
            <w:pPr>
              <w:spacing w:before="20" w:after="20" w:line="240" w:lineRule="auto"/>
              <w:jc w:val="right"/>
              <w:rPr>
                <w:sz w:val="18"/>
                <w:szCs w:val="18"/>
              </w:rPr>
            </w:pPr>
            <w:r w:rsidRPr="00BF1D30">
              <w:rPr>
                <w:color w:val="000000"/>
                <w:sz w:val="18"/>
                <w:szCs w:val="18"/>
              </w:rPr>
              <w:t xml:space="preserve">11 196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C9096AE" w14:textId="445393CE" w:rsidR="00A61053" w:rsidRPr="00BF1D30" w:rsidRDefault="00A61053" w:rsidP="00A61053">
            <w:pPr>
              <w:spacing w:before="20" w:after="20" w:line="240" w:lineRule="auto"/>
              <w:jc w:val="right"/>
              <w:rPr>
                <w:sz w:val="18"/>
                <w:szCs w:val="18"/>
              </w:rPr>
            </w:pPr>
            <w:r w:rsidRPr="00BF1D30">
              <w:rPr>
                <w:color w:val="000000"/>
                <w:sz w:val="18"/>
                <w:szCs w:val="18"/>
              </w:rPr>
              <w:t xml:space="preserve">11 339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1F180B4" w14:textId="555A2DC3" w:rsidR="00A61053" w:rsidRPr="00BF1D30" w:rsidRDefault="00A61053" w:rsidP="00A61053">
            <w:pPr>
              <w:spacing w:before="20" w:after="20" w:line="240" w:lineRule="auto"/>
              <w:jc w:val="right"/>
              <w:rPr>
                <w:sz w:val="18"/>
                <w:szCs w:val="18"/>
              </w:rPr>
            </w:pPr>
            <w:r w:rsidRPr="00BF1D30">
              <w:rPr>
                <w:color w:val="000000"/>
                <w:sz w:val="18"/>
                <w:szCs w:val="18"/>
              </w:rPr>
              <w:t xml:space="preserve">11 481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8E35E05" w14:textId="7F9A6934" w:rsidR="00A61053" w:rsidRPr="00BF1D30" w:rsidRDefault="00A61053" w:rsidP="00A61053">
            <w:pPr>
              <w:spacing w:before="20" w:after="20" w:line="240" w:lineRule="auto"/>
              <w:jc w:val="right"/>
              <w:rPr>
                <w:sz w:val="18"/>
                <w:szCs w:val="18"/>
              </w:rPr>
            </w:pPr>
            <w:r w:rsidRPr="00BF1D30">
              <w:rPr>
                <w:color w:val="000000"/>
                <w:sz w:val="18"/>
                <w:szCs w:val="18"/>
              </w:rPr>
              <w:t xml:space="preserve">11 623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59ABD7D" w14:textId="61C2E826" w:rsidR="00A61053" w:rsidRPr="00BF1D30" w:rsidRDefault="00A61053" w:rsidP="00A61053">
            <w:pPr>
              <w:spacing w:before="20" w:after="20" w:line="240" w:lineRule="auto"/>
              <w:jc w:val="right"/>
              <w:rPr>
                <w:sz w:val="18"/>
                <w:szCs w:val="18"/>
              </w:rPr>
            </w:pPr>
            <w:r w:rsidRPr="00BF1D30">
              <w:rPr>
                <w:color w:val="000000"/>
                <w:sz w:val="18"/>
                <w:szCs w:val="18"/>
              </w:rPr>
              <w:t xml:space="preserve">12 002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1C640575" w14:textId="0D50E82D" w:rsidR="00A61053" w:rsidRPr="00BF1D30" w:rsidRDefault="00A61053" w:rsidP="00A61053">
            <w:pPr>
              <w:spacing w:before="20" w:after="20" w:line="240" w:lineRule="auto"/>
              <w:jc w:val="right"/>
              <w:rPr>
                <w:sz w:val="18"/>
                <w:szCs w:val="18"/>
              </w:rPr>
            </w:pPr>
            <w:r w:rsidRPr="00BF1D30">
              <w:rPr>
                <w:color w:val="000000"/>
                <w:sz w:val="18"/>
                <w:szCs w:val="18"/>
              </w:rPr>
              <w:t xml:space="preserve">12 453 </w:t>
            </w:r>
          </w:p>
        </w:tc>
      </w:tr>
      <w:tr w:rsidR="00A61053" w:rsidRPr="00BF1D30" w14:paraId="501A58A2" w14:textId="77777777" w:rsidTr="00A83CB5">
        <w:trPr>
          <w:jc w:val="center"/>
        </w:trPr>
        <w:tc>
          <w:tcPr>
            <w:tcW w:w="1433" w:type="pct"/>
            <w:tcMar>
              <w:left w:w="28" w:type="dxa"/>
              <w:right w:w="28" w:type="dxa"/>
            </w:tcMar>
            <w:vAlign w:val="center"/>
          </w:tcPr>
          <w:p w14:paraId="4FC12400" w14:textId="77777777" w:rsidR="00A61053" w:rsidRPr="00BF1D30" w:rsidRDefault="00A61053" w:rsidP="00A61053">
            <w:pPr>
              <w:spacing w:before="20" w:after="20" w:line="240" w:lineRule="auto"/>
              <w:rPr>
                <w:sz w:val="18"/>
                <w:szCs w:val="18"/>
              </w:rPr>
            </w:pPr>
            <w:r w:rsidRPr="00BF1D30">
              <w:rPr>
                <w:sz w:val="18"/>
                <w:szCs w:val="18"/>
              </w:rPr>
              <w:t>szkło</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F8EF927" w14:textId="73E7CF2D" w:rsidR="00A61053" w:rsidRPr="00BF1D30" w:rsidRDefault="00A61053" w:rsidP="00A61053">
            <w:pPr>
              <w:spacing w:before="20" w:after="20" w:line="240" w:lineRule="auto"/>
              <w:jc w:val="right"/>
              <w:rPr>
                <w:sz w:val="18"/>
                <w:szCs w:val="18"/>
              </w:rPr>
            </w:pPr>
            <w:r w:rsidRPr="00BF1D30">
              <w:rPr>
                <w:color w:val="000000"/>
                <w:sz w:val="18"/>
                <w:szCs w:val="18"/>
              </w:rPr>
              <w:t xml:space="preserve">11 227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AF92F3F" w14:textId="1F03E078" w:rsidR="00A61053" w:rsidRPr="00BF1D30" w:rsidRDefault="00A61053" w:rsidP="00A61053">
            <w:pPr>
              <w:spacing w:before="20" w:after="20" w:line="240" w:lineRule="auto"/>
              <w:jc w:val="right"/>
              <w:rPr>
                <w:sz w:val="18"/>
                <w:szCs w:val="18"/>
              </w:rPr>
            </w:pPr>
            <w:r w:rsidRPr="00BF1D30">
              <w:rPr>
                <w:color w:val="000000"/>
                <w:sz w:val="18"/>
                <w:szCs w:val="18"/>
              </w:rPr>
              <w:t xml:space="preserve">11 919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4967B2B" w14:textId="72C71D74" w:rsidR="00A61053" w:rsidRPr="00BF1D30" w:rsidRDefault="00A61053" w:rsidP="00A61053">
            <w:pPr>
              <w:spacing w:before="20" w:after="20" w:line="240" w:lineRule="auto"/>
              <w:jc w:val="right"/>
              <w:rPr>
                <w:sz w:val="18"/>
                <w:szCs w:val="18"/>
              </w:rPr>
            </w:pPr>
            <w:r w:rsidRPr="00BF1D30">
              <w:rPr>
                <w:color w:val="000000"/>
                <w:sz w:val="18"/>
                <w:szCs w:val="18"/>
              </w:rPr>
              <w:t xml:space="preserve">12 630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C00276B" w14:textId="5BC1DE61" w:rsidR="00A61053" w:rsidRPr="00BF1D30" w:rsidRDefault="00A61053" w:rsidP="00A61053">
            <w:pPr>
              <w:spacing w:before="20" w:after="20" w:line="240" w:lineRule="auto"/>
              <w:jc w:val="right"/>
              <w:rPr>
                <w:sz w:val="18"/>
                <w:szCs w:val="18"/>
              </w:rPr>
            </w:pPr>
            <w:r w:rsidRPr="00BF1D30">
              <w:rPr>
                <w:color w:val="000000"/>
                <w:sz w:val="18"/>
                <w:szCs w:val="18"/>
              </w:rPr>
              <w:t xml:space="preserve">13 361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CF50505" w14:textId="377D172A" w:rsidR="00A61053" w:rsidRPr="00BF1D30" w:rsidRDefault="00A61053" w:rsidP="00A61053">
            <w:pPr>
              <w:spacing w:before="20" w:after="20" w:line="240" w:lineRule="auto"/>
              <w:jc w:val="right"/>
              <w:rPr>
                <w:sz w:val="18"/>
                <w:szCs w:val="18"/>
              </w:rPr>
            </w:pPr>
            <w:r w:rsidRPr="00BF1D30">
              <w:rPr>
                <w:color w:val="000000"/>
                <w:sz w:val="18"/>
                <w:szCs w:val="18"/>
              </w:rPr>
              <w:t xml:space="preserve">14 113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ECE5FCB" w14:textId="54EE7DA0" w:rsidR="00A61053" w:rsidRPr="00BF1D30" w:rsidRDefault="00A61053" w:rsidP="00A61053">
            <w:pPr>
              <w:spacing w:before="20" w:after="20" w:line="240" w:lineRule="auto"/>
              <w:jc w:val="right"/>
              <w:rPr>
                <w:sz w:val="18"/>
                <w:szCs w:val="18"/>
              </w:rPr>
            </w:pPr>
            <w:r w:rsidRPr="00BF1D30">
              <w:rPr>
                <w:color w:val="000000"/>
                <w:sz w:val="18"/>
                <w:szCs w:val="18"/>
              </w:rPr>
              <w:t xml:space="preserve">15 089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E3DB374" w14:textId="5C563505" w:rsidR="00A61053" w:rsidRPr="00BF1D30" w:rsidRDefault="00A61053" w:rsidP="00A61053">
            <w:pPr>
              <w:spacing w:before="20" w:after="20" w:line="240" w:lineRule="auto"/>
              <w:jc w:val="right"/>
              <w:rPr>
                <w:sz w:val="18"/>
                <w:szCs w:val="18"/>
              </w:rPr>
            </w:pPr>
            <w:r w:rsidRPr="00BF1D30">
              <w:rPr>
                <w:color w:val="000000"/>
                <w:sz w:val="18"/>
                <w:szCs w:val="18"/>
              </w:rPr>
              <w:t xml:space="preserve">16 723 </w:t>
            </w:r>
          </w:p>
        </w:tc>
      </w:tr>
      <w:tr w:rsidR="00A61053" w:rsidRPr="00BF1D30" w14:paraId="2647299C" w14:textId="77777777" w:rsidTr="00A83CB5">
        <w:trPr>
          <w:jc w:val="center"/>
        </w:trPr>
        <w:tc>
          <w:tcPr>
            <w:tcW w:w="1433" w:type="pct"/>
            <w:tcMar>
              <w:left w:w="28" w:type="dxa"/>
              <w:right w:w="28" w:type="dxa"/>
            </w:tcMar>
            <w:vAlign w:val="center"/>
          </w:tcPr>
          <w:p w14:paraId="1DC7237C" w14:textId="77777777" w:rsidR="00A61053" w:rsidRPr="00BF1D30" w:rsidRDefault="00A61053" w:rsidP="00A61053">
            <w:pPr>
              <w:spacing w:before="20" w:after="20" w:line="240" w:lineRule="auto"/>
              <w:rPr>
                <w:sz w:val="18"/>
                <w:szCs w:val="18"/>
              </w:rPr>
            </w:pPr>
            <w:r w:rsidRPr="00BF1D30">
              <w:rPr>
                <w:sz w:val="18"/>
                <w:szCs w:val="18"/>
              </w:rPr>
              <w:t>tekstylia</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BA8FD59" w14:textId="723CEF1C" w:rsidR="00A61053" w:rsidRPr="00BF1D30" w:rsidRDefault="00A61053" w:rsidP="00A61053">
            <w:pPr>
              <w:spacing w:before="20" w:after="20" w:line="240" w:lineRule="auto"/>
              <w:jc w:val="right"/>
              <w:rPr>
                <w:sz w:val="18"/>
                <w:szCs w:val="18"/>
              </w:rPr>
            </w:pPr>
            <w:r w:rsidRPr="00BF1D30">
              <w:rPr>
                <w:color w:val="000000"/>
                <w:sz w:val="18"/>
                <w:szCs w:val="18"/>
              </w:rPr>
              <w:t xml:space="preserve">1 416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D0C2D1B" w14:textId="26ADED66" w:rsidR="00A61053" w:rsidRPr="00BF1D30" w:rsidRDefault="00A61053" w:rsidP="00A61053">
            <w:pPr>
              <w:spacing w:before="20" w:after="20" w:line="240" w:lineRule="auto"/>
              <w:jc w:val="right"/>
              <w:rPr>
                <w:sz w:val="18"/>
                <w:szCs w:val="18"/>
              </w:rPr>
            </w:pPr>
            <w:r w:rsidRPr="00BF1D30">
              <w:rPr>
                <w:color w:val="000000"/>
                <w:sz w:val="18"/>
                <w:szCs w:val="18"/>
              </w:rPr>
              <w:t xml:space="preserve">1 515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72B1C54" w14:textId="79792F01" w:rsidR="00A61053" w:rsidRPr="00BF1D30" w:rsidRDefault="00A61053" w:rsidP="00A61053">
            <w:pPr>
              <w:spacing w:before="20" w:after="20" w:line="240" w:lineRule="auto"/>
              <w:jc w:val="right"/>
              <w:rPr>
                <w:sz w:val="18"/>
                <w:szCs w:val="18"/>
              </w:rPr>
            </w:pPr>
            <w:r w:rsidRPr="00BF1D30">
              <w:rPr>
                <w:color w:val="000000"/>
                <w:sz w:val="18"/>
                <w:szCs w:val="18"/>
              </w:rPr>
              <w:t xml:space="preserve">1 616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BEAB335" w14:textId="390D281C" w:rsidR="00A61053" w:rsidRPr="00BF1D30" w:rsidRDefault="00A61053" w:rsidP="00A61053">
            <w:pPr>
              <w:spacing w:before="20" w:after="20" w:line="240" w:lineRule="auto"/>
              <w:jc w:val="right"/>
              <w:rPr>
                <w:sz w:val="18"/>
                <w:szCs w:val="18"/>
              </w:rPr>
            </w:pPr>
            <w:r w:rsidRPr="00BF1D30">
              <w:rPr>
                <w:color w:val="000000"/>
                <w:sz w:val="18"/>
                <w:szCs w:val="18"/>
              </w:rPr>
              <w:t xml:space="preserve">1 719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5E9D94A" w14:textId="48C87FA1" w:rsidR="00A61053" w:rsidRPr="00BF1D30" w:rsidRDefault="00A61053" w:rsidP="00A61053">
            <w:pPr>
              <w:spacing w:before="20" w:after="20" w:line="240" w:lineRule="auto"/>
              <w:jc w:val="right"/>
              <w:rPr>
                <w:sz w:val="18"/>
                <w:szCs w:val="18"/>
              </w:rPr>
            </w:pPr>
            <w:r w:rsidRPr="00BF1D30">
              <w:rPr>
                <w:color w:val="000000"/>
                <w:sz w:val="18"/>
                <w:szCs w:val="18"/>
              </w:rPr>
              <w:t xml:space="preserve">1 826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741A7F9" w14:textId="4ED52BF0" w:rsidR="00A61053" w:rsidRPr="00BF1D30" w:rsidRDefault="00A61053" w:rsidP="00A61053">
            <w:pPr>
              <w:spacing w:before="20" w:after="20" w:line="240" w:lineRule="auto"/>
              <w:jc w:val="right"/>
              <w:rPr>
                <w:sz w:val="18"/>
                <w:szCs w:val="18"/>
              </w:rPr>
            </w:pPr>
            <w:r w:rsidRPr="00BF1D30">
              <w:rPr>
                <w:color w:val="000000"/>
                <w:sz w:val="18"/>
                <w:szCs w:val="18"/>
              </w:rPr>
              <w:t xml:space="preserve">1 886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CD5EF39" w14:textId="630377F8" w:rsidR="00A61053" w:rsidRPr="00BF1D30" w:rsidRDefault="00A61053" w:rsidP="00A61053">
            <w:pPr>
              <w:spacing w:before="20" w:after="20" w:line="240" w:lineRule="auto"/>
              <w:jc w:val="right"/>
              <w:rPr>
                <w:sz w:val="18"/>
                <w:szCs w:val="18"/>
              </w:rPr>
            </w:pPr>
            <w:r w:rsidRPr="00BF1D30">
              <w:rPr>
                <w:color w:val="000000"/>
                <w:sz w:val="18"/>
                <w:szCs w:val="18"/>
              </w:rPr>
              <w:t xml:space="preserve">1 957 </w:t>
            </w:r>
          </w:p>
        </w:tc>
      </w:tr>
      <w:tr w:rsidR="00A61053" w:rsidRPr="00BF1D30" w14:paraId="5231039C" w14:textId="77777777" w:rsidTr="00A83CB5">
        <w:trPr>
          <w:jc w:val="center"/>
        </w:trPr>
        <w:tc>
          <w:tcPr>
            <w:tcW w:w="1433" w:type="pct"/>
            <w:tcMar>
              <w:left w:w="28" w:type="dxa"/>
              <w:right w:w="28" w:type="dxa"/>
            </w:tcMar>
            <w:vAlign w:val="center"/>
          </w:tcPr>
          <w:p w14:paraId="13141F97" w14:textId="77777777" w:rsidR="00A61053" w:rsidRPr="00BF1D30" w:rsidRDefault="00A61053" w:rsidP="00A61053">
            <w:pPr>
              <w:spacing w:before="20" w:after="20" w:line="240" w:lineRule="auto"/>
              <w:rPr>
                <w:sz w:val="18"/>
                <w:szCs w:val="18"/>
              </w:rPr>
            </w:pPr>
            <w:r w:rsidRPr="00BF1D30">
              <w:rPr>
                <w:sz w:val="18"/>
                <w:szCs w:val="18"/>
              </w:rPr>
              <w:t>metale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60C9623" w14:textId="171E4082" w:rsidR="00A61053" w:rsidRPr="00BF1D30" w:rsidRDefault="00A61053" w:rsidP="00A61053">
            <w:pPr>
              <w:spacing w:before="20" w:after="20" w:line="240" w:lineRule="auto"/>
              <w:jc w:val="right"/>
              <w:rPr>
                <w:sz w:val="18"/>
                <w:szCs w:val="18"/>
              </w:rPr>
            </w:pPr>
            <w:r w:rsidRPr="00BF1D30">
              <w:rPr>
                <w:color w:val="000000"/>
                <w:sz w:val="18"/>
                <w:szCs w:val="18"/>
              </w:rPr>
              <w:t xml:space="preserve">2 000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BE86B9F" w14:textId="7E9D85C7" w:rsidR="00A61053" w:rsidRPr="00BF1D30" w:rsidRDefault="00A61053" w:rsidP="00A61053">
            <w:pPr>
              <w:spacing w:before="20" w:after="20" w:line="240" w:lineRule="auto"/>
              <w:jc w:val="right"/>
              <w:rPr>
                <w:sz w:val="18"/>
                <w:szCs w:val="18"/>
              </w:rPr>
            </w:pPr>
            <w:r w:rsidRPr="00BF1D30">
              <w:rPr>
                <w:color w:val="000000"/>
                <w:sz w:val="18"/>
                <w:szCs w:val="18"/>
              </w:rPr>
              <w:t xml:space="preserve">2 236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E75815D" w14:textId="7C22193A" w:rsidR="00A61053" w:rsidRPr="00BF1D30" w:rsidRDefault="00A61053" w:rsidP="00A61053">
            <w:pPr>
              <w:spacing w:before="20" w:after="20" w:line="240" w:lineRule="auto"/>
              <w:jc w:val="right"/>
              <w:rPr>
                <w:sz w:val="18"/>
                <w:szCs w:val="18"/>
              </w:rPr>
            </w:pPr>
            <w:r w:rsidRPr="00BF1D30">
              <w:rPr>
                <w:color w:val="000000"/>
                <w:sz w:val="18"/>
                <w:szCs w:val="18"/>
              </w:rPr>
              <w:t xml:space="preserve">2 479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CF09504" w14:textId="432EC2AD" w:rsidR="00A61053" w:rsidRPr="00BF1D30" w:rsidRDefault="00A61053" w:rsidP="00A61053">
            <w:pPr>
              <w:spacing w:before="20" w:after="20" w:line="240" w:lineRule="auto"/>
              <w:jc w:val="right"/>
              <w:rPr>
                <w:sz w:val="18"/>
                <w:szCs w:val="18"/>
              </w:rPr>
            </w:pPr>
            <w:r w:rsidRPr="00BF1D30">
              <w:rPr>
                <w:color w:val="000000"/>
                <w:sz w:val="18"/>
                <w:szCs w:val="18"/>
              </w:rPr>
              <w:t xml:space="preserve">2 730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4919830" w14:textId="73EF4362" w:rsidR="00A61053" w:rsidRPr="00BF1D30" w:rsidRDefault="00A61053" w:rsidP="00A61053">
            <w:pPr>
              <w:spacing w:before="20" w:after="20" w:line="240" w:lineRule="auto"/>
              <w:jc w:val="right"/>
              <w:rPr>
                <w:sz w:val="18"/>
                <w:szCs w:val="18"/>
              </w:rPr>
            </w:pPr>
            <w:r w:rsidRPr="00BF1D30">
              <w:rPr>
                <w:color w:val="000000"/>
                <w:sz w:val="18"/>
                <w:szCs w:val="18"/>
              </w:rPr>
              <w:t xml:space="preserve">2 989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0884C32" w14:textId="3CF8ECF4" w:rsidR="00A61053" w:rsidRPr="00BF1D30" w:rsidRDefault="00A61053" w:rsidP="00A61053">
            <w:pPr>
              <w:spacing w:before="20" w:after="20" w:line="240" w:lineRule="auto"/>
              <w:jc w:val="right"/>
              <w:rPr>
                <w:sz w:val="18"/>
                <w:szCs w:val="18"/>
              </w:rPr>
            </w:pPr>
            <w:r w:rsidRPr="00BF1D30">
              <w:rPr>
                <w:color w:val="000000"/>
                <w:sz w:val="18"/>
                <w:szCs w:val="18"/>
              </w:rPr>
              <w:t xml:space="preserve">3 486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7DFDD14" w14:textId="34A72B47" w:rsidR="00A61053" w:rsidRPr="00BF1D30" w:rsidRDefault="00A61053" w:rsidP="00A61053">
            <w:pPr>
              <w:spacing w:before="20" w:after="20" w:line="240" w:lineRule="auto"/>
              <w:jc w:val="right"/>
              <w:rPr>
                <w:sz w:val="18"/>
                <w:szCs w:val="18"/>
              </w:rPr>
            </w:pPr>
            <w:r w:rsidRPr="00BF1D30">
              <w:rPr>
                <w:color w:val="000000"/>
                <w:sz w:val="18"/>
                <w:szCs w:val="18"/>
              </w:rPr>
              <w:t xml:space="preserve">4 448 </w:t>
            </w:r>
          </w:p>
        </w:tc>
      </w:tr>
      <w:tr w:rsidR="00A61053" w:rsidRPr="00BF1D30" w14:paraId="64DFC226" w14:textId="77777777" w:rsidTr="00A83CB5">
        <w:trPr>
          <w:jc w:val="center"/>
        </w:trPr>
        <w:tc>
          <w:tcPr>
            <w:tcW w:w="1433" w:type="pct"/>
            <w:tcMar>
              <w:left w:w="28" w:type="dxa"/>
              <w:right w:w="28" w:type="dxa"/>
            </w:tcMar>
            <w:vAlign w:val="center"/>
          </w:tcPr>
          <w:p w14:paraId="3D644C1E" w14:textId="77777777" w:rsidR="00A61053" w:rsidRPr="00BF1D30" w:rsidRDefault="00A61053" w:rsidP="00A61053">
            <w:pPr>
              <w:spacing w:before="20" w:after="20" w:line="240" w:lineRule="auto"/>
              <w:rPr>
                <w:sz w:val="18"/>
                <w:szCs w:val="18"/>
              </w:rPr>
            </w:pPr>
            <w:r w:rsidRPr="00BF1D30">
              <w:rPr>
                <w:sz w:val="18"/>
                <w:szCs w:val="18"/>
              </w:rPr>
              <w:t>odpady wielomateriałowe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BC8E993" w14:textId="0C340615" w:rsidR="00A61053" w:rsidRPr="00BF1D30" w:rsidRDefault="00A61053" w:rsidP="00A61053">
            <w:pPr>
              <w:spacing w:before="20" w:after="20" w:line="240" w:lineRule="auto"/>
              <w:jc w:val="right"/>
              <w:rPr>
                <w:sz w:val="18"/>
                <w:szCs w:val="18"/>
              </w:rPr>
            </w:pPr>
            <w:r w:rsidRPr="00BF1D30">
              <w:rPr>
                <w:color w:val="000000"/>
                <w:sz w:val="18"/>
                <w:szCs w:val="18"/>
              </w:rPr>
              <w:t xml:space="preserve">2 227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5B57B99" w14:textId="42DA0B73" w:rsidR="00A61053" w:rsidRPr="00BF1D30" w:rsidRDefault="00A61053" w:rsidP="00A61053">
            <w:pPr>
              <w:spacing w:before="20" w:after="20" w:line="240" w:lineRule="auto"/>
              <w:jc w:val="right"/>
              <w:rPr>
                <w:sz w:val="18"/>
                <w:szCs w:val="18"/>
              </w:rPr>
            </w:pPr>
            <w:r w:rsidRPr="00BF1D30">
              <w:rPr>
                <w:color w:val="000000"/>
                <w:sz w:val="18"/>
                <w:szCs w:val="18"/>
              </w:rPr>
              <w:t xml:space="preserve">2 488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E539C8F" w14:textId="41F620FB" w:rsidR="00A61053" w:rsidRPr="00BF1D30" w:rsidRDefault="00A61053" w:rsidP="00A61053">
            <w:pPr>
              <w:spacing w:before="20" w:after="20" w:line="240" w:lineRule="auto"/>
              <w:jc w:val="right"/>
              <w:rPr>
                <w:sz w:val="18"/>
                <w:szCs w:val="18"/>
              </w:rPr>
            </w:pPr>
            <w:r w:rsidRPr="00BF1D30">
              <w:rPr>
                <w:color w:val="000000"/>
                <w:sz w:val="18"/>
                <w:szCs w:val="18"/>
              </w:rPr>
              <w:t xml:space="preserve">2 757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8A9FD14" w14:textId="1A5C0DBC" w:rsidR="00A61053" w:rsidRPr="00BF1D30" w:rsidRDefault="00A61053" w:rsidP="00A61053">
            <w:pPr>
              <w:spacing w:before="20" w:after="20" w:line="240" w:lineRule="auto"/>
              <w:jc w:val="right"/>
              <w:rPr>
                <w:sz w:val="18"/>
                <w:szCs w:val="18"/>
              </w:rPr>
            </w:pPr>
            <w:r w:rsidRPr="00BF1D30">
              <w:rPr>
                <w:color w:val="000000"/>
                <w:sz w:val="18"/>
                <w:szCs w:val="18"/>
              </w:rPr>
              <w:t xml:space="preserve">3 034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C5ECE05" w14:textId="5887A2E3" w:rsidR="00A61053" w:rsidRPr="00BF1D30" w:rsidRDefault="00A61053" w:rsidP="00A61053">
            <w:pPr>
              <w:spacing w:before="20" w:after="20" w:line="240" w:lineRule="auto"/>
              <w:jc w:val="right"/>
              <w:rPr>
                <w:sz w:val="18"/>
                <w:szCs w:val="18"/>
              </w:rPr>
            </w:pPr>
            <w:r w:rsidRPr="00BF1D30">
              <w:rPr>
                <w:color w:val="000000"/>
                <w:sz w:val="18"/>
                <w:szCs w:val="18"/>
              </w:rPr>
              <w:t xml:space="preserve">3 321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C126311" w14:textId="6680C424" w:rsidR="00A61053" w:rsidRPr="00BF1D30" w:rsidRDefault="00A61053" w:rsidP="00A61053">
            <w:pPr>
              <w:spacing w:before="20" w:after="20" w:line="240" w:lineRule="auto"/>
              <w:jc w:val="right"/>
              <w:rPr>
                <w:sz w:val="18"/>
                <w:szCs w:val="18"/>
              </w:rPr>
            </w:pPr>
            <w:r w:rsidRPr="00BF1D30">
              <w:rPr>
                <w:color w:val="000000"/>
                <w:sz w:val="18"/>
                <w:szCs w:val="18"/>
              </w:rPr>
              <w:t xml:space="preserve">3 544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786F676D" w14:textId="74F18592" w:rsidR="00A61053" w:rsidRPr="00BF1D30" w:rsidRDefault="00A61053" w:rsidP="00A61053">
            <w:pPr>
              <w:spacing w:before="20" w:after="20" w:line="240" w:lineRule="auto"/>
              <w:jc w:val="right"/>
              <w:rPr>
                <w:sz w:val="18"/>
                <w:szCs w:val="18"/>
              </w:rPr>
            </w:pPr>
            <w:r w:rsidRPr="00BF1D30">
              <w:rPr>
                <w:color w:val="000000"/>
                <w:sz w:val="18"/>
                <w:szCs w:val="18"/>
              </w:rPr>
              <w:t xml:space="preserve">3 914 </w:t>
            </w:r>
          </w:p>
        </w:tc>
      </w:tr>
      <w:tr w:rsidR="00A61053" w:rsidRPr="00BF1D30" w14:paraId="6F397720" w14:textId="77777777" w:rsidTr="00A83CB5">
        <w:trPr>
          <w:jc w:val="center"/>
        </w:trPr>
        <w:tc>
          <w:tcPr>
            <w:tcW w:w="1433" w:type="pct"/>
            <w:tcMar>
              <w:left w:w="28" w:type="dxa"/>
              <w:right w:w="28" w:type="dxa"/>
            </w:tcMar>
            <w:vAlign w:val="center"/>
          </w:tcPr>
          <w:p w14:paraId="772807E3" w14:textId="77777777" w:rsidR="00A61053" w:rsidRPr="00BF1D30" w:rsidRDefault="00A61053" w:rsidP="00A61053">
            <w:pPr>
              <w:spacing w:before="20" w:after="20" w:line="240" w:lineRule="auto"/>
              <w:rPr>
                <w:sz w:val="18"/>
                <w:szCs w:val="18"/>
              </w:rPr>
            </w:pPr>
            <w:r w:rsidRPr="00BF1D30">
              <w:rPr>
                <w:sz w:val="18"/>
                <w:szCs w:val="18"/>
              </w:rPr>
              <w:t>odpady mineralne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55C398BC" w14:textId="709E32D7" w:rsidR="00A61053" w:rsidRPr="00BF1D30" w:rsidRDefault="00A61053" w:rsidP="00A61053">
            <w:pPr>
              <w:spacing w:before="20" w:after="20" w:line="240" w:lineRule="auto"/>
              <w:jc w:val="right"/>
              <w:rPr>
                <w:sz w:val="18"/>
                <w:szCs w:val="18"/>
              </w:rPr>
            </w:pPr>
            <w:r w:rsidRPr="00BF1D30">
              <w:rPr>
                <w:color w:val="000000"/>
                <w:sz w:val="18"/>
                <w:szCs w:val="18"/>
              </w:rPr>
              <w:t xml:space="preserve">11 034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BC73525" w14:textId="0011453D" w:rsidR="00A61053" w:rsidRPr="00BF1D30" w:rsidRDefault="00A61053" w:rsidP="00A61053">
            <w:pPr>
              <w:spacing w:before="20" w:after="20" w:line="240" w:lineRule="auto"/>
              <w:jc w:val="right"/>
              <w:rPr>
                <w:sz w:val="18"/>
                <w:szCs w:val="18"/>
              </w:rPr>
            </w:pPr>
            <w:r w:rsidRPr="00BF1D30">
              <w:rPr>
                <w:color w:val="000000"/>
                <w:sz w:val="18"/>
                <w:szCs w:val="18"/>
              </w:rPr>
              <w:t xml:space="preserve">10 353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44EA5E8" w14:textId="3199F4A0" w:rsidR="00A61053" w:rsidRPr="00BF1D30" w:rsidRDefault="00A61053" w:rsidP="00A61053">
            <w:pPr>
              <w:spacing w:before="20" w:after="20" w:line="240" w:lineRule="auto"/>
              <w:jc w:val="right"/>
              <w:rPr>
                <w:sz w:val="18"/>
                <w:szCs w:val="18"/>
              </w:rPr>
            </w:pPr>
            <w:r w:rsidRPr="00BF1D30">
              <w:rPr>
                <w:color w:val="000000"/>
                <w:sz w:val="18"/>
                <w:szCs w:val="18"/>
              </w:rPr>
              <w:t xml:space="preserve">9 640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83F8A79" w14:textId="7A4A7231" w:rsidR="00A61053" w:rsidRPr="00BF1D30" w:rsidRDefault="00A61053" w:rsidP="00A61053">
            <w:pPr>
              <w:spacing w:before="20" w:after="20" w:line="240" w:lineRule="auto"/>
              <w:jc w:val="right"/>
              <w:rPr>
                <w:sz w:val="18"/>
                <w:szCs w:val="18"/>
              </w:rPr>
            </w:pPr>
            <w:r w:rsidRPr="00BF1D30">
              <w:rPr>
                <w:color w:val="000000"/>
                <w:sz w:val="18"/>
                <w:szCs w:val="18"/>
              </w:rPr>
              <w:t xml:space="preserve">8 895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8B031F4" w14:textId="150BC800" w:rsidR="00A61053" w:rsidRPr="00BF1D30" w:rsidRDefault="00A61053" w:rsidP="00A61053">
            <w:pPr>
              <w:spacing w:before="20" w:after="20" w:line="240" w:lineRule="auto"/>
              <w:jc w:val="right"/>
              <w:rPr>
                <w:sz w:val="18"/>
                <w:szCs w:val="18"/>
              </w:rPr>
            </w:pPr>
            <w:r w:rsidRPr="00BF1D30">
              <w:rPr>
                <w:color w:val="000000"/>
                <w:sz w:val="18"/>
                <w:szCs w:val="18"/>
              </w:rPr>
              <w:t xml:space="preserve">8 119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A7929FF" w14:textId="000467C5" w:rsidR="00A61053" w:rsidRPr="00BF1D30" w:rsidRDefault="00A61053" w:rsidP="00A61053">
            <w:pPr>
              <w:spacing w:before="20" w:after="20" w:line="240" w:lineRule="auto"/>
              <w:jc w:val="right"/>
              <w:rPr>
                <w:sz w:val="18"/>
                <w:szCs w:val="18"/>
              </w:rPr>
            </w:pPr>
            <w:r w:rsidRPr="00BF1D30">
              <w:rPr>
                <w:color w:val="000000"/>
                <w:sz w:val="18"/>
                <w:szCs w:val="18"/>
              </w:rPr>
              <w:t xml:space="preserve">8 162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054CD2A3" w14:textId="440D93C8" w:rsidR="00A61053" w:rsidRPr="00BF1D30" w:rsidRDefault="00A61053" w:rsidP="00A61053">
            <w:pPr>
              <w:spacing w:before="20" w:after="20" w:line="240" w:lineRule="auto"/>
              <w:jc w:val="right"/>
              <w:rPr>
                <w:sz w:val="18"/>
                <w:szCs w:val="18"/>
              </w:rPr>
            </w:pPr>
            <w:r w:rsidRPr="00BF1D30">
              <w:rPr>
                <w:color w:val="000000"/>
                <w:sz w:val="18"/>
                <w:szCs w:val="18"/>
              </w:rPr>
              <w:t xml:space="preserve">8 006 </w:t>
            </w:r>
          </w:p>
        </w:tc>
      </w:tr>
      <w:tr w:rsidR="00A61053" w:rsidRPr="00BF1D30" w14:paraId="5867DBC3" w14:textId="77777777" w:rsidTr="00A83CB5">
        <w:trPr>
          <w:jc w:val="center"/>
        </w:trPr>
        <w:tc>
          <w:tcPr>
            <w:tcW w:w="1433" w:type="pct"/>
            <w:tcMar>
              <w:left w:w="28" w:type="dxa"/>
              <w:right w:w="28" w:type="dxa"/>
            </w:tcMar>
            <w:vAlign w:val="center"/>
          </w:tcPr>
          <w:p w14:paraId="0A9C0482" w14:textId="77777777" w:rsidR="00A61053" w:rsidRPr="00BF1D30" w:rsidRDefault="00A61053" w:rsidP="00A61053">
            <w:pPr>
              <w:spacing w:before="20" w:after="20" w:line="240" w:lineRule="auto"/>
              <w:rPr>
                <w:sz w:val="18"/>
                <w:szCs w:val="18"/>
              </w:rPr>
            </w:pPr>
            <w:r w:rsidRPr="00BF1D30">
              <w:rPr>
                <w:sz w:val="18"/>
                <w:szCs w:val="18"/>
              </w:rPr>
              <w:t>odpady niebezpieczne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E65A8B3" w14:textId="57EB47BB" w:rsidR="00A61053" w:rsidRPr="00BF1D30" w:rsidRDefault="00A61053" w:rsidP="00A61053">
            <w:pPr>
              <w:spacing w:before="20" w:after="20" w:line="240" w:lineRule="auto"/>
              <w:jc w:val="right"/>
              <w:rPr>
                <w:sz w:val="18"/>
                <w:szCs w:val="18"/>
              </w:rPr>
            </w:pPr>
            <w:r w:rsidRPr="00BF1D30">
              <w:rPr>
                <w:color w:val="000000"/>
                <w:sz w:val="18"/>
                <w:szCs w:val="18"/>
              </w:rPr>
              <w:t xml:space="preserve">730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D059AB8" w14:textId="782BC418" w:rsidR="00A61053" w:rsidRPr="00BF1D30" w:rsidRDefault="00A61053" w:rsidP="00A61053">
            <w:pPr>
              <w:spacing w:before="20" w:after="20" w:line="240" w:lineRule="auto"/>
              <w:jc w:val="right"/>
              <w:rPr>
                <w:sz w:val="18"/>
                <w:szCs w:val="18"/>
              </w:rPr>
            </w:pPr>
            <w:r w:rsidRPr="00BF1D30">
              <w:rPr>
                <w:color w:val="000000"/>
                <w:sz w:val="18"/>
                <w:szCs w:val="18"/>
              </w:rPr>
              <w:t xml:space="preserve">833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B0D4775" w14:textId="420ED3E4" w:rsidR="00A61053" w:rsidRPr="00BF1D30" w:rsidRDefault="00A61053" w:rsidP="00A61053">
            <w:pPr>
              <w:spacing w:before="20" w:after="20" w:line="240" w:lineRule="auto"/>
              <w:jc w:val="right"/>
              <w:rPr>
                <w:sz w:val="18"/>
                <w:szCs w:val="18"/>
              </w:rPr>
            </w:pPr>
            <w:r w:rsidRPr="00BF1D30">
              <w:rPr>
                <w:color w:val="000000"/>
                <w:sz w:val="18"/>
                <w:szCs w:val="18"/>
              </w:rPr>
              <w:t xml:space="preserve">939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77B1956" w14:textId="4DE39F61" w:rsidR="00A61053" w:rsidRPr="00BF1D30" w:rsidRDefault="00A61053" w:rsidP="00A61053">
            <w:pPr>
              <w:spacing w:before="20" w:after="20" w:line="240" w:lineRule="auto"/>
              <w:jc w:val="right"/>
              <w:rPr>
                <w:sz w:val="18"/>
                <w:szCs w:val="18"/>
              </w:rPr>
            </w:pPr>
            <w:r w:rsidRPr="00BF1D30">
              <w:rPr>
                <w:color w:val="000000"/>
                <w:sz w:val="18"/>
                <w:szCs w:val="18"/>
              </w:rPr>
              <w:t xml:space="preserve">1 049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887DD2B" w14:textId="30662601" w:rsidR="00A61053" w:rsidRPr="00BF1D30" w:rsidRDefault="00A61053" w:rsidP="00A61053">
            <w:pPr>
              <w:spacing w:before="20" w:after="20" w:line="240" w:lineRule="auto"/>
              <w:jc w:val="right"/>
              <w:rPr>
                <w:sz w:val="18"/>
                <w:szCs w:val="18"/>
              </w:rPr>
            </w:pPr>
            <w:r w:rsidRPr="00BF1D30">
              <w:rPr>
                <w:color w:val="000000"/>
                <w:sz w:val="18"/>
                <w:szCs w:val="18"/>
              </w:rPr>
              <w:t xml:space="preserve">1 162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F3CAE2A" w14:textId="59CCBF11" w:rsidR="00A61053" w:rsidRPr="00BF1D30" w:rsidRDefault="00A61053" w:rsidP="00A61053">
            <w:pPr>
              <w:spacing w:before="20" w:after="20" w:line="240" w:lineRule="auto"/>
              <w:jc w:val="right"/>
              <w:rPr>
                <w:sz w:val="18"/>
                <w:szCs w:val="18"/>
              </w:rPr>
            </w:pPr>
            <w:r w:rsidRPr="00BF1D30">
              <w:rPr>
                <w:color w:val="000000"/>
                <w:sz w:val="18"/>
                <w:szCs w:val="18"/>
              </w:rPr>
              <w:t xml:space="preserve">1 200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25F23855" w14:textId="1ECACCB0" w:rsidR="00A61053" w:rsidRPr="00BF1D30" w:rsidRDefault="00A61053" w:rsidP="00A61053">
            <w:pPr>
              <w:spacing w:before="20" w:after="20" w:line="240" w:lineRule="auto"/>
              <w:jc w:val="right"/>
              <w:rPr>
                <w:sz w:val="18"/>
                <w:szCs w:val="18"/>
              </w:rPr>
            </w:pPr>
            <w:r w:rsidRPr="00BF1D30">
              <w:rPr>
                <w:color w:val="000000"/>
                <w:sz w:val="18"/>
                <w:szCs w:val="18"/>
              </w:rPr>
              <w:t xml:space="preserve">1 245 </w:t>
            </w:r>
          </w:p>
        </w:tc>
      </w:tr>
      <w:tr w:rsidR="00A61053" w:rsidRPr="00BF1D30" w14:paraId="624A103D" w14:textId="77777777" w:rsidTr="00A83CB5">
        <w:trPr>
          <w:jc w:val="center"/>
        </w:trPr>
        <w:tc>
          <w:tcPr>
            <w:tcW w:w="1433" w:type="pct"/>
            <w:tcMar>
              <w:left w:w="28" w:type="dxa"/>
              <w:right w:w="28" w:type="dxa"/>
            </w:tcMar>
            <w:vAlign w:val="center"/>
          </w:tcPr>
          <w:p w14:paraId="23669B3D" w14:textId="77777777" w:rsidR="00A61053" w:rsidRPr="00BF1D30" w:rsidRDefault="00A61053" w:rsidP="00A61053">
            <w:pPr>
              <w:spacing w:before="20" w:after="20" w:line="240" w:lineRule="auto"/>
              <w:rPr>
                <w:sz w:val="18"/>
                <w:szCs w:val="18"/>
              </w:rPr>
            </w:pPr>
            <w:r w:rsidRPr="00BF1D30">
              <w:rPr>
                <w:sz w:val="18"/>
                <w:szCs w:val="18"/>
              </w:rPr>
              <w:t>inne kategorie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25E2D02" w14:textId="651B49C9" w:rsidR="00A61053" w:rsidRPr="00BF1D30" w:rsidRDefault="00A61053" w:rsidP="00A61053">
            <w:pPr>
              <w:spacing w:before="20" w:after="20" w:line="240" w:lineRule="auto"/>
              <w:jc w:val="right"/>
              <w:rPr>
                <w:sz w:val="18"/>
                <w:szCs w:val="18"/>
              </w:rPr>
            </w:pPr>
            <w:r w:rsidRPr="00BF1D30">
              <w:rPr>
                <w:color w:val="000000"/>
                <w:sz w:val="18"/>
                <w:szCs w:val="18"/>
              </w:rPr>
              <w:t xml:space="preserve">7 278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61F161E4" w14:textId="62EA99A8" w:rsidR="00A61053" w:rsidRPr="00BF1D30" w:rsidRDefault="00A61053" w:rsidP="00A61053">
            <w:pPr>
              <w:spacing w:before="20" w:after="20" w:line="240" w:lineRule="auto"/>
              <w:jc w:val="right"/>
              <w:rPr>
                <w:sz w:val="18"/>
                <w:szCs w:val="18"/>
              </w:rPr>
            </w:pPr>
            <w:r w:rsidRPr="00BF1D30">
              <w:rPr>
                <w:color w:val="000000"/>
                <w:sz w:val="18"/>
                <w:szCs w:val="18"/>
              </w:rPr>
              <w:t xml:space="preserve">7 133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4456291" w14:textId="5D15A29D" w:rsidR="00A61053" w:rsidRPr="00BF1D30" w:rsidRDefault="00A61053" w:rsidP="00A61053">
            <w:pPr>
              <w:spacing w:before="20" w:after="20" w:line="240" w:lineRule="auto"/>
              <w:jc w:val="right"/>
              <w:rPr>
                <w:sz w:val="18"/>
                <w:szCs w:val="18"/>
              </w:rPr>
            </w:pPr>
            <w:r w:rsidRPr="00BF1D30">
              <w:rPr>
                <w:color w:val="000000"/>
                <w:sz w:val="18"/>
                <w:szCs w:val="18"/>
              </w:rPr>
              <w:t xml:space="preserve">6 978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74E2F604" w14:textId="220C400C" w:rsidR="00A61053" w:rsidRPr="00BF1D30" w:rsidRDefault="00A61053" w:rsidP="00A61053">
            <w:pPr>
              <w:spacing w:before="20" w:after="20" w:line="240" w:lineRule="auto"/>
              <w:jc w:val="right"/>
              <w:rPr>
                <w:sz w:val="18"/>
                <w:szCs w:val="18"/>
              </w:rPr>
            </w:pPr>
            <w:r w:rsidRPr="00BF1D30">
              <w:rPr>
                <w:color w:val="000000"/>
                <w:sz w:val="18"/>
                <w:szCs w:val="18"/>
              </w:rPr>
              <w:t xml:space="preserve">6 814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204F123" w14:textId="4B01CC1F" w:rsidR="00A61053" w:rsidRPr="00BF1D30" w:rsidRDefault="00A61053" w:rsidP="00A61053">
            <w:pPr>
              <w:spacing w:before="20" w:after="20" w:line="240" w:lineRule="auto"/>
              <w:jc w:val="right"/>
              <w:rPr>
                <w:sz w:val="18"/>
                <w:szCs w:val="18"/>
              </w:rPr>
            </w:pPr>
            <w:r w:rsidRPr="00BF1D30">
              <w:rPr>
                <w:color w:val="000000"/>
                <w:sz w:val="18"/>
                <w:szCs w:val="18"/>
              </w:rPr>
              <w:t xml:space="preserve">6 641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2A3A4F4" w14:textId="1F00B135" w:rsidR="00A61053" w:rsidRPr="00BF1D30" w:rsidRDefault="00A61053" w:rsidP="00A61053">
            <w:pPr>
              <w:spacing w:before="20" w:after="20" w:line="240" w:lineRule="auto"/>
              <w:jc w:val="right"/>
              <w:rPr>
                <w:sz w:val="18"/>
                <w:szCs w:val="18"/>
              </w:rPr>
            </w:pPr>
            <w:r w:rsidRPr="00BF1D30">
              <w:rPr>
                <w:color w:val="000000"/>
                <w:sz w:val="18"/>
                <w:szCs w:val="18"/>
              </w:rPr>
              <w:t xml:space="preserve">6 601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AFC0B4A" w14:textId="789AFFF7" w:rsidR="00A61053" w:rsidRPr="00BF1D30" w:rsidRDefault="00A61053" w:rsidP="00A61053">
            <w:pPr>
              <w:spacing w:before="20" w:after="20" w:line="240" w:lineRule="auto"/>
              <w:jc w:val="right"/>
              <w:rPr>
                <w:sz w:val="18"/>
                <w:szCs w:val="18"/>
              </w:rPr>
            </w:pPr>
            <w:r w:rsidRPr="00BF1D30">
              <w:rPr>
                <w:color w:val="000000"/>
                <w:sz w:val="18"/>
                <w:szCs w:val="18"/>
              </w:rPr>
              <w:t xml:space="preserve">6 316 </w:t>
            </w:r>
          </w:p>
        </w:tc>
      </w:tr>
      <w:tr w:rsidR="00A61053" w:rsidRPr="00BF1D30" w14:paraId="31210C6B" w14:textId="77777777" w:rsidTr="00A83CB5">
        <w:trPr>
          <w:jc w:val="center"/>
        </w:trPr>
        <w:tc>
          <w:tcPr>
            <w:tcW w:w="1433" w:type="pct"/>
            <w:tcMar>
              <w:left w:w="28" w:type="dxa"/>
              <w:right w:w="28" w:type="dxa"/>
            </w:tcMar>
            <w:vAlign w:val="center"/>
          </w:tcPr>
          <w:p w14:paraId="4E5DE5D3" w14:textId="77777777" w:rsidR="00A61053" w:rsidRPr="00BF1D30" w:rsidRDefault="00A61053" w:rsidP="00A61053">
            <w:pPr>
              <w:spacing w:before="20" w:after="20" w:line="240" w:lineRule="auto"/>
              <w:rPr>
                <w:sz w:val="18"/>
                <w:szCs w:val="18"/>
              </w:rPr>
            </w:pPr>
            <w:r w:rsidRPr="00BF1D30">
              <w:rPr>
                <w:sz w:val="18"/>
                <w:szCs w:val="18"/>
              </w:rPr>
              <w:t>odpady wielkogabarytowe</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346BE8D" w14:textId="6D5A8C08" w:rsidR="00A61053" w:rsidRPr="00BF1D30" w:rsidRDefault="00A61053" w:rsidP="00A61053">
            <w:pPr>
              <w:spacing w:before="20" w:after="20" w:line="240" w:lineRule="auto"/>
              <w:jc w:val="right"/>
              <w:rPr>
                <w:sz w:val="18"/>
                <w:szCs w:val="18"/>
              </w:rPr>
            </w:pPr>
            <w:r w:rsidRPr="00BF1D30">
              <w:rPr>
                <w:color w:val="000000"/>
                <w:sz w:val="18"/>
                <w:szCs w:val="18"/>
              </w:rPr>
              <w:t xml:space="preserve">11 157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C08D41B" w14:textId="45BAFEED" w:rsidR="00A61053" w:rsidRPr="00BF1D30" w:rsidRDefault="00A61053" w:rsidP="00A61053">
            <w:pPr>
              <w:spacing w:before="20" w:after="20" w:line="240" w:lineRule="auto"/>
              <w:jc w:val="right"/>
              <w:rPr>
                <w:sz w:val="18"/>
                <w:szCs w:val="18"/>
              </w:rPr>
            </w:pPr>
            <w:r w:rsidRPr="00BF1D30">
              <w:rPr>
                <w:color w:val="000000"/>
                <w:sz w:val="18"/>
                <w:szCs w:val="18"/>
              </w:rPr>
              <w:t xml:space="preserve">11 732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9BDE216" w14:textId="31D292DB" w:rsidR="00A61053" w:rsidRPr="00BF1D30" w:rsidRDefault="00A61053" w:rsidP="00A61053">
            <w:pPr>
              <w:spacing w:before="20" w:after="20" w:line="240" w:lineRule="auto"/>
              <w:jc w:val="right"/>
              <w:rPr>
                <w:sz w:val="18"/>
                <w:szCs w:val="18"/>
              </w:rPr>
            </w:pPr>
            <w:r w:rsidRPr="00BF1D30">
              <w:rPr>
                <w:color w:val="000000"/>
                <w:sz w:val="18"/>
                <w:szCs w:val="18"/>
              </w:rPr>
              <w:t xml:space="preserve">12 322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54971B0A" w14:textId="76589D58" w:rsidR="00A61053" w:rsidRPr="00BF1D30" w:rsidRDefault="00A61053" w:rsidP="00A61053">
            <w:pPr>
              <w:spacing w:before="20" w:after="20" w:line="240" w:lineRule="auto"/>
              <w:jc w:val="right"/>
              <w:rPr>
                <w:sz w:val="18"/>
                <w:szCs w:val="18"/>
              </w:rPr>
            </w:pPr>
            <w:r w:rsidRPr="00BF1D30">
              <w:rPr>
                <w:color w:val="000000"/>
                <w:sz w:val="18"/>
                <w:szCs w:val="18"/>
              </w:rPr>
              <w:t xml:space="preserve">12 927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43F53F8D" w14:textId="4099253E" w:rsidR="00A61053" w:rsidRPr="00BF1D30" w:rsidRDefault="00A61053" w:rsidP="00A61053">
            <w:pPr>
              <w:spacing w:before="20" w:after="20" w:line="240" w:lineRule="auto"/>
              <w:jc w:val="right"/>
              <w:rPr>
                <w:sz w:val="18"/>
                <w:szCs w:val="18"/>
              </w:rPr>
            </w:pPr>
            <w:r w:rsidRPr="00BF1D30">
              <w:rPr>
                <w:color w:val="000000"/>
                <w:sz w:val="18"/>
                <w:szCs w:val="18"/>
              </w:rPr>
              <w:t xml:space="preserve">13 549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3293D3CC" w14:textId="4E368122" w:rsidR="00A61053" w:rsidRPr="00BF1D30" w:rsidRDefault="00A61053" w:rsidP="00A61053">
            <w:pPr>
              <w:spacing w:before="20" w:after="20" w:line="240" w:lineRule="auto"/>
              <w:jc w:val="right"/>
              <w:rPr>
                <w:sz w:val="18"/>
                <w:szCs w:val="18"/>
              </w:rPr>
            </w:pPr>
            <w:r w:rsidRPr="00BF1D30">
              <w:rPr>
                <w:color w:val="000000"/>
                <w:sz w:val="18"/>
                <w:szCs w:val="18"/>
              </w:rPr>
              <w:t xml:space="preserve">14 357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6C310F33" w14:textId="1C04C561" w:rsidR="00A61053" w:rsidRPr="00BF1D30" w:rsidRDefault="00A61053" w:rsidP="00A61053">
            <w:pPr>
              <w:spacing w:before="20" w:after="20" w:line="240" w:lineRule="auto"/>
              <w:jc w:val="right"/>
              <w:rPr>
                <w:sz w:val="18"/>
                <w:szCs w:val="18"/>
              </w:rPr>
            </w:pPr>
            <w:r w:rsidRPr="00BF1D30">
              <w:rPr>
                <w:color w:val="000000"/>
                <w:sz w:val="18"/>
                <w:szCs w:val="18"/>
              </w:rPr>
              <w:t xml:space="preserve">15 656 </w:t>
            </w:r>
          </w:p>
        </w:tc>
      </w:tr>
      <w:tr w:rsidR="00A61053" w:rsidRPr="00BF1D30" w14:paraId="3E39D56A" w14:textId="77777777" w:rsidTr="00A83CB5">
        <w:trPr>
          <w:jc w:val="center"/>
        </w:trPr>
        <w:tc>
          <w:tcPr>
            <w:tcW w:w="1433" w:type="pct"/>
            <w:tcMar>
              <w:left w:w="28" w:type="dxa"/>
              <w:right w:w="28" w:type="dxa"/>
            </w:tcMar>
            <w:vAlign w:val="center"/>
          </w:tcPr>
          <w:p w14:paraId="5BE62622" w14:textId="7E14CD69" w:rsidR="00A61053" w:rsidRPr="00BF1D30" w:rsidRDefault="00A61053" w:rsidP="008152F3">
            <w:pPr>
              <w:spacing w:before="20" w:after="20" w:line="240" w:lineRule="auto"/>
              <w:rPr>
                <w:b/>
                <w:sz w:val="18"/>
                <w:szCs w:val="18"/>
              </w:rPr>
            </w:pPr>
            <w:r w:rsidRPr="00BF1D30">
              <w:rPr>
                <w:b/>
                <w:sz w:val="18"/>
                <w:szCs w:val="18"/>
              </w:rPr>
              <w:t>Razem</w:t>
            </w:r>
          </w:p>
        </w:tc>
        <w:tc>
          <w:tcPr>
            <w:tcW w:w="51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751C836" w14:textId="05798526" w:rsidR="00A61053" w:rsidRPr="00BF1D30" w:rsidRDefault="00A61053" w:rsidP="00A61053">
            <w:pPr>
              <w:spacing w:before="20" w:after="20" w:line="240" w:lineRule="auto"/>
              <w:jc w:val="right"/>
              <w:rPr>
                <w:b/>
                <w:bCs/>
                <w:sz w:val="18"/>
                <w:szCs w:val="18"/>
              </w:rPr>
            </w:pPr>
            <w:r w:rsidRPr="00BF1D30">
              <w:rPr>
                <w:b/>
                <w:color w:val="000000"/>
                <w:sz w:val="18"/>
                <w:szCs w:val="18"/>
              </w:rPr>
              <w:t xml:space="preserve">154 346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77A7BA3" w14:textId="21F5B72F" w:rsidR="00A61053" w:rsidRPr="00BF1D30" w:rsidRDefault="00A61053" w:rsidP="00A61053">
            <w:pPr>
              <w:spacing w:before="20" w:after="20" w:line="240" w:lineRule="auto"/>
              <w:jc w:val="right"/>
              <w:rPr>
                <w:b/>
                <w:bCs/>
                <w:sz w:val="18"/>
                <w:szCs w:val="18"/>
              </w:rPr>
            </w:pPr>
            <w:r w:rsidRPr="00BF1D30">
              <w:rPr>
                <w:b/>
                <w:color w:val="000000"/>
                <w:sz w:val="18"/>
                <w:szCs w:val="18"/>
              </w:rPr>
              <w:t xml:space="preserve">157 232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0E5E2A7" w14:textId="6A813846" w:rsidR="00A61053" w:rsidRPr="00BF1D30" w:rsidRDefault="00A61053" w:rsidP="00A61053">
            <w:pPr>
              <w:spacing w:before="20" w:after="20" w:line="240" w:lineRule="auto"/>
              <w:jc w:val="right"/>
              <w:rPr>
                <w:b/>
                <w:bCs/>
                <w:sz w:val="18"/>
                <w:szCs w:val="18"/>
              </w:rPr>
            </w:pPr>
            <w:r w:rsidRPr="00BF1D30">
              <w:rPr>
                <w:b/>
                <w:color w:val="000000"/>
                <w:sz w:val="18"/>
                <w:szCs w:val="18"/>
              </w:rPr>
              <w:t xml:space="preserve">160 139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0E34CA42" w14:textId="7A58CA17" w:rsidR="00A61053" w:rsidRPr="00BF1D30" w:rsidRDefault="00A61053" w:rsidP="00A61053">
            <w:pPr>
              <w:spacing w:before="20" w:after="20" w:line="240" w:lineRule="auto"/>
              <w:jc w:val="right"/>
              <w:rPr>
                <w:b/>
                <w:bCs/>
                <w:sz w:val="18"/>
                <w:szCs w:val="18"/>
              </w:rPr>
            </w:pPr>
            <w:r w:rsidRPr="00BF1D30">
              <w:rPr>
                <w:b/>
                <w:color w:val="000000"/>
                <w:sz w:val="18"/>
                <w:szCs w:val="18"/>
              </w:rPr>
              <w:t xml:space="preserve">163 074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1A3FF230" w14:textId="3B4DCD71" w:rsidR="00A61053" w:rsidRPr="00BF1D30" w:rsidRDefault="00A61053" w:rsidP="00A61053">
            <w:pPr>
              <w:spacing w:before="20" w:after="20" w:line="240" w:lineRule="auto"/>
              <w:jc w:val="right"/>
              <w:rPr>
                <w:b/>
                <w:bCs/>
                <w:sz w:val="18"/>
                <w:szCs w:val="18"/>
              </w:rPr>
            </w:pPr>
            <w:r w:rsidRPr="00BF1D30">
              <w:rPr>
                <w:b/>
                <w:color w:val="000000"/>
                <w:sz w:val="18"/>
                <w:szCs w:val="18"/>
              </w:rPr>
              <w:t xml:space="preserve">166 037 </w:t>
            </w:r>
          </w:p>
        </w:tc>
        <w:tc>
          <w:tcPr>
            <w:tcW w:w="510" w:type="pct"/>
            <w:tcBorders>
              <w:top w:val="nil"/>
              <w:left w:val="nil"/>
              <w:bottom w:val="single" w:sz="4" w:space="0" w:color="auto"/>
              <w:right w:val="single" w:sz="4" w:space="0" w:color="auto"/>
            </w:tcBorders>
            <w:shd w:val="clear" w:color="auto" w:fill="auto"/>
            <w:tcMar>
              <w:left w:w="28" w:type="dxa"/>
              <w:right w:w="28" w:type="dxa"/>
            </w:tcMar>
            <w:vAlign w:val="bottom"/>
          </w:tcPr>
          <w:p w14:paraId="223AE0DC" w14:textId="32CF2FE8" w:rsidR="00A61053" w:rsidRPr="00BF1D30" w:rsidRDefault="00A61053" w:rsidP="00A61053">
            <w:pPr>
              <w:spacing w:before="20" w:after="20" w:line="240" w:lineRule="auto"/>
              <w:jc w:val="right"/>
              <w:rPr>
                <w:b/>
                <w:bCs/>
                <w:sz w:val="18"/>
                <w:szCs w:val="18"/>
              </w:rPr>
            </w:pPr>
            <w:r w:rsidRPr="00BF1D30">
              <w:rPr>
                <w:b/>
                <w:color w:val="000000"/>
                <w:sz w:val="18"/>
                <w:szCs w:val="18"/>
              </w:rPr>
              <w:t xml:space="preserve">171 463 </w:t>
            </w:r>
          </w:p>
        </w:tc>
        <w:tc>
          <w:tcPr>
            <w:tcW w:w="507" w:type="pct"/>
            <w:tcBorders>
              <w:top w:val="nil"/>
              <w:left w:val="nil"/>
              <w:bottom w:val="single" w:sz="4" w:space="0" w:color="auto"/>
              <w:right w:val="single" w:sz="4" w:space="0" w:color="auto"/>
            </w:tcBorders>
            <w:shd w:val="clear" w:color="auto" w:fill="auto"/>
            <w:tcMar>
              <w:left w:w="28" w:type="dxa"/>
              <w:right w:w="28" w:type="dxa"/>
            </w:tcMar>
            <w:vAlign w:val="bottom"/>
          </w:tcPr>
          <w:p w14:paraId="47D129B5" w14:textId="516DB88A" w:rsidR="00A61053" w:rsidRPr="00BF1D30" w:rsidRDefault="00A61053" w:rsidP="00A61053">
            <w:pPr>
              <w:spacing w:before="20" w:after="20" w:line="240" w:lineRule="auto"/>
              <w:jc w:val="right"/>
              <w:rPr>
                <w:b/>
                <w:bCs/>
                <w:sz w:val="18"/>
                <w:szCs w:val="18"/>
              </w:rPr>
            </w:pPr>
            <w:r w:rsidRPr="00BF1D30">
              <w:rPr>
                <w:b/>
                <w:color w:val="000000"/>
                <w:sz w:val="18"/>
                <w:szCs w:val="18"/>
              </w:rPr>
              <w:t xml:space="preserve">177 906 </w:t>
            </w:r>
          </w:p>
        </w:tc>
      </w:tr>
    </w:tbl>
    <w:p w14:paraId="1DC95535" w14:textId="77777777" w:rsidR="00B44AB6" w:rsidRPr="00974411" w:rsidRDefault="00B44AB6" w:rsidP="00FF02DB">
      <w:pPr>
        <w:spacing w:before="40" w:line="240" w:lineRule="auto"/>
        <w:rPr>
          <w:sz w:val="18"/>
          <w:szCs w:val="18"/>
        </w:rPr>
      </w:pPr>
      <w:r w:rsidRPr="00974411">
        <w:rPr>
          <w:i/>
          <w:sz w:val="18"/>
          <w:szCs w:val="18"/>
        </w:rPr>
        <w:t>Źródło: opracowanie IETU</w:t>
      </w:r>
    </w:p>
    <w:p w14:paraId="4FD6843B" w14:textId="07AA1F58" w:rsidR="00B44AB6" w:rsidRDefault="00B44AB6" w:rsidP="00B44AB6"/>
    <w:p w14:paraId="7155B54D" w14:textId="0AC80347" w:rsidR="00921572" w:rsidRDefault="00921572" w:rsidP="00B44AB6"/>
    <w:p w14:paraId="363283A0" w14:textId="24C54A39" w:rsidR="00DE1D6F" w:rsidRDefault="00DE1D6F" w:rsidP="00B44AB6"/>
    <w:p w14:paraId="3FBD4174" w14:textId="491BAE8C" w:rsidR="00DE1D6F" w:rsidRDefault="00DE1D6F" w:rsidP="00B44AB6"/>
    <w:p w14:paraId="460405E7" w14:textId="77777777" w:rsidR="00DE1D6F" w:rsidRDefault="00DE1D6F" w:rsidP="00B44AB6"/>
    <w:p w14:paraId="0DD38204" w14:textId="77777777" w:rsidR="00921572" w:rsidRPr="003161A3" w:rsidRDefault="00921572" w:rsidP="00B44AB6"/>
    <w:p w14:paraId="739BAB30" w14:textId="389A0D22" w:rsidR="00B44AB6" w:rsidRPr="00974411" w:rsidRDefault="00B44AB6" w:rsidP="0088687E">
      <w:pPr>
        <w:pStyle w:val="Legenda"/>
      </w:pPr>
      <w:bookmarkStart w:id="310" w:name="_Toc450810599"/>
      <w:bookmarkStart w:id="311" w:name="_Toc478641735"/>
      <w:bookmarkStart w:id="312" w:name="_Toc181015899"/>
      <w:r w:rsidRPr="00974411">
        <w:lastRenderedPageBreak/>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15</w:t>
      </w:r>
      <w:r w:rsidR="001E4592">
        <w:fldChar w:fldCharType="end"/>
      </w:r>
      <w:r w:rsidRPr="00974411">
        <w:t xml:space="preserve"> Prognozowana masa odpadów ulegających biodegradacji w województwie śląskim [Mg]</w:t>
      </w:r>
      <w:bookmarkEnd w:id="310"/>
      <w:bookmarkEnd w:id="311"/>
      <w:r w:rsidR="00974411">
        <w:t>.</w:t>
      </w:r>
      <w:bookmarkEnd w:id="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owana masa odpadów ulegających biodegradacji w województwie śląskim [Mg]."/>
        <w:tblDescription w:val="Prognozowana masa odpadów ulegających biodegradacji w województwie śląskim [Mg]. Dane podano w podziale na frakcje odpadów i lata 2024-2034"/>
      </w:tblPr>
      <w:tblGrid>
        <w:gridCol w:w="2548"/>
        <w:gridCol w:w="1137"/>
        <w:gridCol w:w="852"/>
        <w:gridCol w:w="854"/>
        <w:gridCol w:w="993"/>
        <w:gridCol w:w="882"/>
        <w:gridCol w:w="888"/>
        <w:gridCol w:w="888"/>
        <w:gridCol w:w="870"/>
      </w:tblGrid>
      <w:tr w:rsidR="00BF1D30" w:rsidRPr="005A0B46" w14:paraId="094AC06E" w14:textId="77777777" w:rsidTr="005D50FC">
        <w:trPr>
          <w:trHeight w:val="57"/>
          <w:tblHeader/>
        </w:trPr>
        <w:tc>
          <w:tcPr>
            <w:tcW w:w="1285" w:type="pct"/>
            <w:shd w:val="clear" w:color="auto" w:fill="BFBFBF" w:themeFill="background1" w:themeFillShade="BF"/>
            <w:vAlign w:val="center"/>
          </w:tcPr>
          <w:p w14:paraId="390747F6" w14:textId="77777777" w:rsidR="00BF1D30" w:rsidRPr="00551CBB" w:rsidRDefault="00BF1D30" w:rsidP="005D50FC">
            <w:pPr>
              <w:spacing w:before="20" w:after="20" w:line="240" w:lineRule="auto"/>
              <w:jc w:val="center"/>
              <w:rPr>
                <w:b/>
                <w:bCs/>
                <w:sz w:val="18"/>
                <w:szCs w:val="18"/>
              </w:rPr>
            </w:pPr>
            <w:bookmarkStart w:id="313" w:name="_Hlk129766794"/>
            <w:r w:rsidRPr="00551CBB">
              <w:rPr>
                <w:b/>
                <w:bCs/>
                <w:sz w:val="18"/>
                <w:szCs w:val="18"/>
              </w:rPr>
              <w:t>Frakcja / Rok</w:t>
            </w:r>
          </w:p>
        </w:tc>
        <w:tc>
          <w:tcPr>
            <w:tcW w:w="573" w:type="pct"/>
            <w:tcBorders>
              <w:bottom w:val="single" w:sz="4" w:space="0" w:color="auto"/>
            </w:tcBorders>
            <w:shd w:val="clear" w:color="auto" w:fill="BFBFBF" w:themeFill="background1" w:themeFillShade="BF"/>
            <w:vAlign w:val="center"/>
          </w:tcPr>
          <w:p w14:paraId="67608307" w14:textId="77777777" w:rsidR="00BF1D30" w:rsidRPr="00551CBB" w:rsidRDefault="00BF1D30" w:rsidP="005D50FC">
            <w:pPr>
              <w:spacing w:before="20" w:after="20" w:line="240" w:lineRule="auto"/>
              <w:jc w:val="center"/>
              <w:rPr>
                <w:b/>
                <w:bCs/>
                <w:sz w:val="18"/>
                <w:szCs w:val="18"/>
              </w:rPr>
            </w:pPr>
            <w:r w:rsidRPr="00551CBB">
              <w:rPr>
                <w:b/>
                <w:bCs/>
                <w:sz w:val="18"/>
                <w:szCs w:val="18"/>
              </w:rPr>
              <w:t>Udział*</w:t>
            </w:r>
          </w:p>
        </w:tc>
        <w:tc>
          <w:tcPr>
            <w:tcW w:w="430" w:type="pct"/>
            <w:tcBorders>
              <w:bottom w:val="single" w:sz="4" w:space="0" w:color="auto"/>
            </w:tcBorders>
            <w:shd w:val="clear" w:color="auto" w:fill="BFBFBF" w:themeFill="background1" w:themeFillShade="BF"/>
            <w:vAlign w:val="center"/>
          </w:tcPr>
          <w:p w14:paraId="7C8F9B80" w14:textId="77777777" w:rsidR="00BF1D30" w:rsidRPr="00551CBB" w:rsidRDefault="00BF1D30" w:rsidP="005D50FC">
            <w:pPr>
              <w:spacing w:before="20" w:after="20" w:line="240" w:lineRule="auto"/>
              <w:jc w:val="center"/>
              <w:rPr>
                <w:b/>
                <w:bCs/>
                <w:sz w:val="18"/>
                <w:szCs w:val="18"/>
              </w:rPr>
            </w:pPr>
            <w:r w:rsidRPr="00551CBB">
              <w:rPr>
                <w:b/>
                <w:bCs/>
                <w:sz w:val="18"/>
                <w:szCs w:val="18"/>
              </w:rPr>
              <w:t>2024</w:t>
            </w:r>
          </w:p>
        </w:tc>
        <w:tc>
          <w:tcPr>
            <w:tcW w:w="431" w:type="pct"/>
            <w:tcBorders>
              <w:bottom w:val="single" w:sz="4" w:space="0" w:color="auto"/>
            </w:tcBorders>
            <w:shd w:val="clear" w:color="auto" w:fill="BFBFBF" w:themeFill="background1" w:themeFillShade="BF"/>
            <w:vAlign w:val="center"/>
          </w:tcPr>
          <w:p w14:paraId="2C4D7649" w14:textId="77777777" w:rsidR="00BF1D30" w:rsidRPr="00551CBB" w:rsidRDefault="00BF1D30" w:rsidP="005D50FC">
            <w:pPr>
              <w:spacing w:before="20" w:after="20" w:line="240" w:lineRule="auto"/>
              <w:jc w:val="center"/>
              <w:rPr>
                <w:b/>
                <w:bCs/>
                <w:sz w:val="18"/>
                <w:szCs w:val="18"/>
              </w:rPr>
            </w:pPr>
            <w:r w:rsidRPr="00551CBB">
              <w:rPr>
                <w:b/>
                <w:bCs/>
                <w:sz w:val="18"/>
                <w:szCs w:val="18"/>
              </w:rPr>
              <w:t>2025</w:t>
            </w:r>
          </w:p>
        </w:tc>
        <w:tc>
          <w:tcPr>
            <w:tcW w:w="501" w:type="pct"/>
            <w:tcBorders>
              <w:bottom w:val="single" w:sz="4" w:space="0" w:color="auto"/>
            </w:tcBorders>
            <w:shd w:val="clear" w:color="auto" w:fill="BFBFBF" w:themeFill="background1" w:themeFillShade="BF"/>
            <w:vAlign w:val="center"/>
          </w:tcPr>
          <w:p w14:paraId="32BFA0DE" w14:textId="77777777" w:rsidR="00BF1D30" w:rsidRPr="00551CBB" w:rsidRDefault="00BF1D30" w:rsidP="005D50FC">
            <w:pPr>
              <w:spacing w:before="20" w:after="20" w:line="240" w:lineRule="auto"/>
              <w:jc w:val="center"/>
              <w:rPr>
                <w:b/>
                <w:bCs/>
                <w:sz w:val="18"/>
                <w:szCs w:val="18"/>
              </w:rPr>
            </w:pPr>
            <w:r w:rsidRPr="00551CBB">
              <w:rPr>
                <w:b/>
                <w:bCs/>
                <w:sz w:val="18"/>
                <w:szCs w:val="18"/>
              </w:rPr>
              <w:t>2026</w:t>
            </w:r>
          </w:p>
        </w:tc>
        <w:tc>
          <w:tcPr>
            <w:tcW w:w="445" w:type="pct"/>
            <w:tcBorders>
              <w:bottom w:val="single" w:sz="4" w:space="0" w:color="auto"/>
            </w:tcBorders>
            <w:shd w:val="clear" w:color="auto" w:fill="BFBFBF" w:themeFill="background1" w:themeFillShade="BF"/>
            <w:vAlign w:val="center"/>
          </w:tcPr>
          <w:p w14:paraId="7C8B3006" w14:textId="77777777" w:rsidR="00BF1D30" w:rsidRPr="00551CBB" w:rsidRDefault="00BF1D30" w:rsidP="005D50FC">
            <w:pPr>
              <w:spacing w:before="20" w:after="20" w:line="240" w:lineRule="auto"/>
              <w:jc w:val="center"/>
              <w:rPr>
                <w:b/>
                <w:bCs/>
                <w:sz w:val="18"/>
                <w:szCs w:val="18"/>
              </w:rPr>
            </w:pPr>
            <w:r w:rsidRPr="00551CBB">
              <w:rPr>
                <w:b/>
                <w:bCs/>
                <w:sz w:val="18"/>
                <w:szCs w:val="18"/>
              </w:rPr>
              <w:t>2027</w:t>
            </w:r>
          </w:p>
        </w:tc>
        <w:tc>
          <w:tcPr>
            <w:tcW w:w="448" w:type="pct"/>
            <w:tcBorders>
              <w:bottom w:val="single" w:sz="4" w:space="0" w:color="auto"/>
            </w:tcBorders>
            <w:shd w:val="clear" w:color="auto" w:fill="BFBFBF" w:themeFill="background1" w:themeFillShade="BF"/>
            <w:vAlign w:val="center"/>
          </w:tcPr>
          <w:p w14:paraId="02BE4C0C" w14:textId="77777777" w:rsidR="00BF1D30" w:rsidRPr="00551CBB" w:rsidRDefault="00BF1D30" w:rsidP="005D50FC">
            <w:pPr>
              <w:spacing w:before="20" w:after="20" w:line="240" w:lineRule="auto"/>
              <w:jc w:val="center"/>
              <w:rPr>
                <w:b/>
                <w:bCs/>
                <w:sz w:val="18"/>
                <w:szCs w:val="18"/>
              </w:rPr>
            </w:pPr>
            <w:r w:rsidRPr="00551CBB">
              <w:rPr>
                <w:b/>
                <w:bCs/>
                <w:sz w:val="18"/>
                <w:szCs w:val="18"/>
              </w:rPr>
              <w:t>2028</w:t>
            </w:r>
          </w:p>
        </w:tc>
        <w:tc>
          <w:tcPr>
            <w:tcW w:w="448" w:type="pct"/>
            <w:tcBorders>
              <w:bottom w:val="single" w:sz="4" w:space="0" w:color="auto"/>
            </w:tcBorders>
            <w:shd w:val="clear" w:color="auto" w:fill="BFBFBF" w:themeFill="background1" w:themeFillShade="BF"/>
            <w:vAlign w:val="center"/>
          </w:tcPr>
          <w:p w14:paraId="59781132" w14:textId="77777777" w:rsidR="00BF1D30" w:rsidRPr="00551CBB" w:rsidRDefault="00BF1D30" w:rsidP="005D50FC">
            <w:pPr>
              <w:spacing w:before="20" w:after="20" w:line="240" w:lineRule="auto"/>
              <w:jc w:val="center"/>
              <w:rPr>
                <w:b/>
                <w:bCs/>
                <w:sz w:val="18"/>
                <w:szCs w:val="18"/>
              </w:rPr>
            </w:pPr>
            <w:r w:rsidRPr="00551CBB">
              <w:rPr>
                <w:b/>
                <w:bCs/>
                <w:sz w:val="18"/>
                <w:szCs w:val="18"/>
              </w:rPr>
              <w:t>2030</w:t>
            </w:r>
          </w:p>
        </w:tc>
        <w:tc>
          <w:tcPr>
            <w:tcW w:w="440" w:type="pct"/>
            <w:tcBorders>
              <w:bottom w:val="single" w:sz="4" w:space="0" w:color="auto"/>
            </w:tcBorders>
            <w:shd w:val="clear" w:color="auto" w:fill="BFBFBF" w:themeFill="background1" w:themeFillShade="BF"/>
            <w:vAlign w:val="center"/>
          </w:tcPr>
          <w:p w14:paraId="6E3884C7" w14:textId="77777777" w:rsidR="00BF1D30" w:rsidRPr="00551CBB" w:rsidRDefault="00BF1D30" w:rsidP="005D50FC">
            <w:pPr>
              <w:spacing w:before="20" w:after="20" w:line="240" w:lineRule="auto"/>
              <w:jc w:val="center"/>
              <w:rPr>
                <w:b/>
                <w:bCs/>
                <w:sz w:val="18"/>
                <w:szCs w:val="18"/>
              </w:rPr>
            </w:pPr>
            <w:r w:rsidRPr="00551CBB">
              <w:rPr>
                <w:b/>
                <w:bCs/>
                <w:sz w:val="18"/>
                <w:szCs w:val="18"/>
              </w:rPr>
              <w:t>2034</w:t>
            </w:r>
          </w:p>
        </w:tc>
      </w:tr>
      <w:tr w:rsidR="00BF1D30" w:rsidRPr="005A0B46" w14:paraId="2B99B162" w14:textId="77777777" w:rsidTr="005D50FC">
        <w:trPr>
          <w:trHeight w:val="20"/>
        </w:trPr>
        <w:tc>
          <w:tcPr>
            <w:tcW w:w="1285" w:type="pct"/>
            <w:tcMar>
              <w:left w:w="28" w:type="dxa"/>
              <w:right w:w="28" w:type="dxa"/>
            </w:tcMar>
            <w:vAlign w:val="center"/>
          </w:tcPr>
          <w:p w14:paraId="13C4F270" w14:textId="77777777" w:rsidR="00BF1D30" w:rsidRPr="005A0B46" w:rsidRDefault="00BF1D30" w:rsidP="005D50FC">
            <w:pPr>
              <w:spacing w:before="20" w:after="20" w:line="240" w:lineRule="auto"/>
              <w:rPr>
                <w:sz w:val="18"/>
                <w:szCs w:val="18"/>
              </w:rPr>
            </w:pPr>
            <w:r w:rsidRPr="005A0B46">
              <w:rPr>
                <w:sz w:val="18"/>
                <w:szCs w:val="18"/>
              </w:rPr>
              <w:t>frakcja drobna &lt; 10mm</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05956831" w14:textId="77777777" w:rsidR="00BF1D30" w:rsidRPr="005A0B46" w:rsidRDefault="00BF1D30" w:rsidP="005D50FC">
            <w:pPr>
              <w:spacing w:before="20" w:after="20" w:line="240" w:lineRule="auto"/>
              <w:ind w:right="29"/>
              <w:jc w:val="right"/>
              <w:rPr>
                <w:sz w:val="18"/>
                <w:szCs w:val="18"/>
              </w:rPr>
            </w:pPr>
            <w:r w:rsidRPr="005A0B46">
              <w:rPr>
                <w:sz w:val="18"/>
                <w:szCs w:val="18"/>
              </w:rPr>
              <w:t>30%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4FCAC770"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36 067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151F0E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35 601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F937FE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35 104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89E53F3"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34 577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D07705C"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34 019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16E668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32 899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35FC1C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29 717 </w:t>
            </w:r>
          </w:p>
        </w:tc>
      </w:tr>
      <w:tr w:rsidR="00BF1D30" w:rsidRPr="005A0B46" w14:paraId="684298A6" w14:textId="77777777" w:rsidTr="005D50FC">
        <w:trPr>
          <w:trHeight w:val="20"/>
        </w:trPr>
        <w:tc>
          <w:tcPr>
            <w:tcW w:w="1285" w:type="pct"/>
            <w:tcMar>
              <w:left w:w="28" w:type="dxa"/>
              <w:right w:w="28" w:type="dxa"/>
            </w:tcMar>
            <w:vAlign w:val="center"/>
          </w:tcPr>
          <w:p w14:paraId="4236B805" w14:textId="77777777" w:rsidR="00BF1D30" w:rsidRPr="005A0B46" w:rsidRDefault="00BF1D30" w:rsidP="005D50FC">
            <w:pPr>
              <w:spacing w:before="20" w:after="20" w:line="240" w:lineRule="auto"/>
              <w:rPr>
                <w:sz w:val="18"/>
                <w:szCs w:val="18"/>
              </w:rPr>
            </w:pPr>
            <w:r w:rsidRPr="005A0B46">
              <w:rPr>
                <w:sz w:val="18"/>
                <w:szCs w:val="18"/>
              </w:rPr>
              <w:t>frakcja 10-20 mm</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483E733B" w14:textId="77777777" w:rsidR="00BF1D30" w:rsidRPr="005A0B46" w:rsidRDefault="00BF1D30" w:rsidP="005D50FC">
            <w:pPr>
              <w:spacing w:before="20" w:after="20" w:line="240" w:lineRule="auto"/>
              <w:ind w:right="29"/>
              <w:jc w:val="right"/>
              <w:rPr>
                <w:sz w:val="18"/>
                <w:szCs w:val="18"/>
                <w:highlight w:val="yellow"/>
              </w:rPr>
            </w:pPr>
            <w:r w:rsidRPr="005A0B46">
              <w:rPr>
                <w:sz w:val="18"/>
                <w:szCs w:val="18"/>
              </w:rPr>
              <w:t>60%**)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1ED768FD" w14:textId="77777777" w:rsidR="00BF1D30" w:rsidRPr="005A0B46" w:rsidRDefault="00BF1D30" w:rsidP="005D50FC">
            <w:pPr>
              <w:spacing w:before="20" w:after="20" w:line="240" w:lineRule="auto"/>
              <w:jc w:val="right"/>
              <w:rPr>
                <w:sz w:val="18"/>
                <w:szCs w:val="18"/>
                <w:highlight w:val="yellow"/>
              </w:rPr>
            </w:pPr>
            <w:r w:rsidRPr="005A0B46">
              <w:rPr>
                <w:color w:val="000000"/>
                <w:sz w:val="18"/>
                <w:szCs w:val="18"/>
              </w:rPr>
              <w:t xml:space="preserve">46 596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8E3817C" w14:textId="77777777" w:rsidR="00BF1D30" w:rsidRPr="005A0B46" w:rsidRDefault="00BF1D30" w:rsidP="005D50FC">
            <w:pPr>
              <w:spacing w:before="20" w:after="20" w:line="240" w:lineRule="auto"/>
              <w:jc w:val="right"/>
              <w:rPr>
                <w:sz w:val="18"/>
                <w:szCs w:val="18"/>
                <w:highlight w:val="yellow"/>
              </w:rPr>
            </w:pPr>
            <w:r w:rsidRPr="005A0B46">
              <w:rPr>
                <w:color w:val="000000"/>
                <w:sz w:val="18"/>
                <w:szCs w:val="18"/>
              </w:rPr>
              <w:t xml:space="preserve">45 795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AEB4823" w14:textId="77777777" w:rsidR="00BF1D30" w:rsidRPr="005A0B46" w:rsidRDefault="00BF1D30" w:rsidP="005D50FC">
            <w:pPr>
              <w:spacing w:before="20" w:after="20" w:line="240" w:lineRule="auto"/>
              <w:jc w:val="right"/>
              <w:rPr>
                <w:sz w:val="18"/>
                <w:szCs w:val="18"/>
                <w:highlight w:val="yellow"/>
              </w:rPr>
            </w:pPr>
            <w:r w:rsidRPr="005A0B46">
              <w:rPr>
                <w:color w:val="000000"/>
                <w:sz w:val="18"/>
                <w:szCs w:val="18"/>
              </w:rPr>
              <w:t xml:space="preserve">44 951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F3B5B9B" w14:textId="77777777" w:rsidR="00BF1D30" w:rsidRPr="005A0B46" w:rsidRDefault="00BF1D30" w:rsidP="005D50FC">
            <w:pPr>
              <w:spacing w:before="20" w:after="20" w:line="240" w:lineRule="auto"/>
              <w:jc w:val="right"/>
              <w:rPr>
                <w:sz w:val="18"/>
                <w:szCs w:val="18"/>
                <w:highlight w:val="yellow"/>
              </w:rPr>
            </w:pPr>
            <w:r w:rsidRPr="005A0B46">
              <w:rPr>
                <w:color w:val="000000"/>
                <w:sz w:val="18"/>
                <w:szCs w:val="18"/>
              </w:rPr>
              <w:t xml:space="preserve">44 066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3360A91" w14:textId="77777777" w:rsidR="00BF1D30" w:rsidRPr="005A0B46" w:rsidRDefault="00BF1D30" w:rsidP="005D50FC">
            <w:pPr>
              <w:spacing w:before="20" w:after="20" w:line="240" w:lineRule="auto"/>
              <w:jc w:val="right"/>
              <w:rPr>
                <w:sz w:val="18"/>
                <w:szCs w:val="18"/>
                <w:highlight w:val="yellow"/>
              </w:rPr>
            </w:pPr>
            <w:r w:rsidRPr="005A0B46">
              <w:rPr>
                <w:color w:val="000000"/>
                <w:sz w:val="18"/>
                <w:szCs w:val="18"/>
              </w:rPr>
              <w:t xml:space="preserve">43 141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B4064E4" w14:textId="77777777" w:rsidR="00BF1D30" w:rsidRPr="005A0B46" w:rsidRDefault="00BF1D30" w:rsidP="005D50FC">
            <w:pPr>
              <w:spacing w:before="20" w:after="20" w:line="240" w:lineRule="auto"/>
              <w:jc w:val="right"/>
              <w:rPr>
                <w:sz w:val="18"/>
                <w:szCs w:val="18"/>
                <w:highlight w:val="yellow"/>
              </w:rPr>
            </w:pPr>
            <w:r w:rsidRPr="005A0B46">
              <w:rPr>
                <w:color w:val="000000"/>
                <w:sz w:val="18"/>
                <w:szCs w:val="18"/>
              </w:rPr>
              <w:t xml:space="preserve">43 608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06B87B8" w14:textId="77777777" w:rsidR="00BF1D30" w:rsidRPr="005A0B46" w:rsidRDefault="00BF1D30" w:rsidP="005D50FC">
            <w:pPr>
              <w:spacing w:before="20" w:after="20" w:line="240" w:lineRule="auto"/>
              <w:jc w:val="right"/>
              <w:rPr>
                <w:sz w:val="18"/>
                <w:szCs w:val="18"/>
                <w:highlight w:val="yellow"/>
              </w:rPr>
            </w:pPr>
            <w:r w:rsidRPr="005A0B46">
              <w:rPr>
                <w:color w:val="000000"/>
                <w:sz w:val="18"/>
                <w:szCs w:val="18"/>
              </w:rPr>
              <w:t xml:space="preserve">43 537 </w:t>
            </w:r>
          </w:p>
        </w:tc>
      </w:tr>
      <w:tr w:rsidR="00BF1D30" w:rsidRPr="005A0B46" w14:paraId="6B1EE632" w14:textId="77777777" w:rsidTr="005D50FC">
        <w:trPr>
          <w:trHeight w:val="20"/>
        </w:trPr>
        <w:tc>
          <w:tcPr>
            <w:tcW w:w="1285" w:type="pct"/>
            <w:tcMar>
              <w:left w:w="28" w:type="dxa"/>
              <w:right w:w="28" w:type="dxa"/>
            </w:tcMar>
            <w:vAlign w:val="center"/>
          </w:tcPr>
          <w:p w14:paraId="5DE70D6B" w14:textId="77777777" w:rsidR="00BF1D30" w:rsidRPr="005A0B46" w:rsidRDefault="00BF1D30" w:rsidP="005D50FC">
            <w:pPr>
              <w:spacing w:before="20" w:after="20" w:line="240" w:lineRule="auto"/>
              <w:rPr>
                <w:sz w:val="18"/>
                <w:szCs w:val="18"/>
              </w:rPr>
            </w:pPr>
            <w:r w:rsidRPr="005A0B46">
              <w:rPr>
                <w:sz w:val="18"/>
                <w:szCs w:val="18"/>
              </w:rPr>
              <w:t>odpady kuchenne organiczne</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03FA980B" w14:textId="77777777" w:rsidR="00BF1D30" w:rsidRPr="005A0B46" w:rsidRDefault="00BF1D30" w:rsidP="005D50FC">
            <w:pPr>
              <w:spacing w:before="20" w:after="20" w:line="240" w:lineRule="auto"/>
              <w:ind w:right="29"/>
              <w:jc w:val="right"/>
              <w:rPr>
                <w:sz w:val="18"/>
                <w:szCs w:val="18"/>
              </w:rPr>
            </w:pPr>
            <w:r w:rsidRPr="005A0B46">
              <w:rPr>
                <w:sz w:val="18"/>
                <w:szCs w:val="18"/>
              </w:rPr>
              <w:t>100%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3FA78D20"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408 120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9DDE822"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411 745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11F1C3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415 304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18A6F34"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418 819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6D8F63B"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422 288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C6B1532"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433 818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318D7E4"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448 500 </w:t>
            </w:r>
          </w:p>
        </w:tc>
      </w:tr>
      <w:tr w:rsidR="00BF1D30" w:rsidRPr="005A0B46" w14:paraId="6EF4C41A" w14:textId="77777777" w:rsidTr="005D50FC">
        <w:trPr>
          <w:trHeight w:val="20"/>
        </w:trPr>
        <w:tc>
          <w:tcPr>
            <w:tcW w:w="1285" w:type="pct"/>
            <w:tcMar>
              <w:left w:w="28" w:type="dxa"/>
              <w:right w:w="28" w:type="dxa"/>
            </w:tcMar>
            <w:vAlign w:val="center"/>
          </w:tcPr>
          <w:p w14:paraId="1B71F7FE" w14:textId="77777777" w:rsidR="00BF1D30" w:rsidRPr="005A0B46" w:rsidRDefault="00BF1D30" w:rsidP="005D50FC">
            <w:pPr>
              <w:spacing w:before="20" w:after="20" w:line="240" w:lineRule="auto"/>
              <w:rPr>
                <w:sz w:val="18"/>
                <w:szCs w:val="18"/>
              </w:rPr>
            </w:pPr>
            <w:r w:rsidRPr="005A0B46">
              <w:rPr>
                <w:sz w:val="18"/>
                <w:szCs w:val="18"/>
              </w:rPr>
              <w:t>odpady zielone i pozostałe bio</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7E437DFF" w14:textId="77777777" w:rsidR="00BF1D30" w:rsidRPr="005A0B46" w:rsidRDefault="00BF1D30" w:rsidP="005D50FC">
            <w:pPr>
              <w:spacing w:before="20" w:after="20" w:line="240" w:lineRule="auto"/>
              <w:ind w:right="29"/>
              <w:jc w:val="right"/>
              <w:rPr>
                <w:sz w:val="18"/>
                <w:szCs w:val="18"/>
              </w:rPr>
            </w:pPr>
            <w:r w:rsidRPr="005A0B46">
              <w:rPr>
                <w:sz w:val="18"/>
                <w:szCs w:val="18"/>
              </w:rPr>
              <w:t>100%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7E459EB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216 259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FE6AEB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224 740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FC9936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233 360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3287FA1"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242 130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3B51994"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251 049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5A337A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260 971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19AE94B"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275 922 </w:t>
            </w:r>
          </w:p>
        </w:tc>
      </w:tr>
      <w:tr w:rsidR="00BF1D30" w:rsidRPr="005A0B46" w14:paraId="5B23167C" w14:textId="77777777" w:rsidTr="005D50FC">
        <w:trPr>
          <w:trHeight w:val="20"/>
        </w:trPr>
        <w:tc>
          <w:tcPr>
            <w:tcW w:w="1285" w:type="pct"/>
            <w:tcMar>
              <w:left w:w="28" w:type="dxa"/>
              <w:right w:w="28" w:type="dxa"/>
            </w:tcMar>
            <w:vAlign w:val="center"/>
          </w:tcPr>
          <w:p w14:paraId="3F13FBD4" w14:textId="77777777" w:rsidR="00BF1D30" w:rsidRPr="005A0B46" w:rsidRDefault="00BF1D30" w:rsidP="005D50FC">
            <w:pPr>
              <w:spacing w:before="20" w:after="20" w:line="240" w:lineRule="auto"/>
              <w:rPr>
                <w:sz w:val="18"/>
                <w:szCs w:val="18"/>
              </w:rPr>
            </w:pPr>
            <w:r w:rsidRPr="005A0B46">
              <w:rPr>
                <w:sz w:val="18"/>
                <w:szCs w:val="18"/>
              </w:rPr>
              <w:t>drewno</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7CB0BA85" w14:textId="77777777" w:rsidR="00BF1D30" w:rsidRPr="005A0B46" w:rsidRDefault="00BF1D30" w:rsidP="005D50FC">
            <w:pPr>
              <w:spacing w:before="20" w:after="20" w:line="240" w:lineRule="auto"/>
              <w:ind w:right="29"/>
              <w:jc w:val="right"/>
              <w:rPr>
                <w:sz w:val="18"/>
                <w:szCs w:val="18"/>
              </w:rPr>
            </w:pPr>
            <w:r w:rsidRPr="005A0B46">
              <w:rPr>
                <w:sz w:val="18"/>
                <w:szCs w:val="18"/>
              </w:rPr>
              <w:t>50%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22F07D99"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1 845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F0F250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1 904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30C8491"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1 963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2466E71"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2 023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307AEA2"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2 084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8C35591"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2 145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8B677EB"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2 226 </w:t>
            </w:r>
          </w:p>
        </w:tc>
      </w:tr>
      <w:tr w:rsidR="00BF1D30" w:rsidRPr="005A0B46" w14:paraId="2159A1BB" w14:textId="77777777" w:rsidTr="005D50FC">
        <w:trPr>
          <w:trHeight w:val="20"/>
        </w:trPr>
        <w:tc>
          <w:tcPr>
            <w:tcW w:w="1285" w:type="pct"/>
            <w:tcMar>
              <w:left w:w="28" w:type="dxa"/>
              <w:right w:w="28" w:type="dxa"/>
            </w:tcMar>
            <w:vAlign w:val="center"/>
          </w:tcPr>
          <w:p w14:paraId="6C228203" w14:textId="77777777" w:rsidR="00BF1D30" w:rsidRPr="005A0B46" w:rsidRDefault="00BF1D30" w:rsidP="005D50FC">
            <w:pPr>
              <w:spacing w:before="20" w:after="20" w:line="240" w:lineRule="auto"/>
              <w:rPr>
                <w:sz w:val="18"/>
                <w:szCs w:val="18"/>
              </w:rPr>
            </w:pPr>
            <w:r w:rsidRPr="005A0B46">
              <w:rPr>
                <w:sz w:val="18"/>
                <w:szCs w:val="18"/>
              </w:rPr>
              <w:t>papier i tektura</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02E2ADAC" w14:textId="77777777" w:rsidR="00BF1D30" w:rsidRPr="005A0B46" w:rsidRDefault="00BF1D30" w:rsidP="005D50FC">
            <w:pPr>
              <w:spacing w:before="20" w:after="20" w:line="240" w:lineRule="auto"/>
              <w:ind w:right="29"/>
              <w:jc w:val="right"/>
              <w:rPr>
                <w:sz w:val="18"/>
                <w:szCs w:val="18"/>
              </w:rPr>
            </w:pPr>
            <w:r w:rsidRPr="005A0B46">
              <w:rPr>
                <w:sz w:val="18"/>
                <w:szCs w:val="18"/>
              </w:rPr>
              <w:t>100%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4D2D474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241 505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D140D3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250 358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54BDE14"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259 373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A93A312"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268 566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CE3C26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277 936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8A5D39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289 659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CB33088"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308 079 </w:t>
            </w:r>
          </w:p>
        </w:tc>
      </w:tr>
      <w:tr w:rsidR="00BF1D30" w:rsidRPr="005A0B46" w14:paraId="3C924987" w14:textId="77777777" w:rsidTr="005D50FC">
        <w:trPr>
          <w:trHeight w:val="20"/>
        </w:trPr>
        <w:tc>
          <w:tcPr>
            <w:tcW w:w="1285" w:type="pct"/>
            <w:tcMar>
              <w:left w:w="28" w:type="dxa"/>
              <w:right w:w="28" w:type="dxa"/>
            </w:tcMar>
            <w:vAlign w:val="center"/>
          </w:tcPr>
          <w:p w14:paraId="069E51FD" w14:textId="77777777" w:rsidR="00BF1D30" w:rsidRPr="005A0B46" w:rsidRDefault="00BF1D30" w:rsidP="005D50FC">
            <w:pPr>
              <w:spacing w:before="20" w:after="20" w:line="240" w:lineRule="auto"/>
              <w:rPr>
                <w:sz w:val="18"/>
                <w:szCs w:val="18"/>
              </w:rPr>
            </w:pPr>
            <w:r w:rsidRPr="005A0B46">
              <w:rPr>
                <w:sz w:val="18"/>
                <w:szCs w:val="18"/>
              </w:rPr>
              <w:t>tworzywa sztuczne</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02BBFC3B" w14:textId="77777777" w:rsidR="00BF1D30" w:rsidRPr="005A0B46" w:rsidRDefault="00BF1D30" w:rsidP="005D50FC">
            <w:pPr>
              <w:spacing w:before="20" w:after="20" w:line="240" w:lineRule="auto"/>
              <w:ind w:right="29"/>
              <w:jc w:val="right"/>
              <w:rPr>
                <w:sz w:val="18"/>
                <w:szCs w:val="18"/>
              </w:rPr>
            </w:pPr>
            <w:r w:rsidRPr="005A0B46">
              <w:rPr>
                <w:sz w:val="18"/>
                <w:szCs w:val="18"/>
              </w:rPr>
              <w:t>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00C8021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4049E4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038A83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899DC9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1B068FF"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7B8F061"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CEA88E3"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r>
      <w:tr w:rsidR="00BF1D30" w:rsidRPr="005A0B46" w14:paraId="341AA3FB" w14:textId="77777777" w:rsidTr="005D50FC">
        <w:trPr>
          <w:trHeight w:val="20"/>
        </w:trPr>
        <w:tc>
          <w:tcPr>
            <w:tcW w:w="1285" w:type="pct"/>
            <w:tcMar>
              <w:left w:w="28" w:type="dxa"/>
              <w:right w:w="28" w:type="dxa"/>
            </w:tcMar>
            <w:vAlign w:val="center"/>
          </w:tcPr>
          <w:p w14:paraId="531B8A72" w14:textId="77777777" w:rsidR="00BF1D30" w:rsidRPr="005A0B46" w:rsidRDefault="00BF1D30" w:rsidP="005D50FC">
            <w:pPr>
              <w:spacing w:before="20" w:after="20" w:line="240" w:lineRule="auto"/>
              <w:rPr>
                <w:sz w:val="18"/>
                <w:szCs w:val="18"/>
              </w:rPr>
            </w:pPr>
            <w:r w:rsidRPr="005A0B46">
              <w:rPr>
                <w:sz w:val="18"/>
                <w:szCs w:val="18"/>
              </w:rPr>
              <w:t>szkło</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629B1F6A" w14:textId="77777777" w:rsidR="00BF1D30" w:rsidRPr="005A0B46" w:rsidRDefault="00BF1D30" w:rsidP="005D50FC">
            <w:pPr>
              <w:spacing w:before="20" w:after="20" w:line="240" w:lineRule="auto"/>
              <w:ind w:right="29"/>
              <w:jc w:val="right"/>
              <w:rPr>
                <w:sz w:val="18"/>
                <w:szCs w:val="18"/>
              </w:rPr>
            </w:pPr>
            <w:r w:rsidRPr="005A0B46">
              <w:rPr>
                <w:sz w:val="18"/>
                <w:szCs w:val="18"/>
              </w:rPr>
              <w:t>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741103D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BCD433E"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C999058"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A434C3F"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2D0E348"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2AC0530"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C4FFFF1"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r>
      <w:tr w:rsidR="00BF1D30" w:rsidRPr="005A0B46" w14:paraId="0835B791" w14:textId="77777777" w:rsidTr="005D50FC">
        <w:trPr>
          <w:trHeight w:val="20"/>
        </w:trPr>
        <w:tc>
          <w:tcPr>
            <w:tcW w:w="1285" w:type="pct"/>
            <w:tcMar>
              <w:left w:w="28" w:type="dxa"/>
              <w:right w:w="28" w:type="dxa"/>
            </w:tcMar>
            <w:vAlign w:val="center"/>
          </w:tcPr>
          <w:p w14:paraId="7D11AF71" w14:textId="77777777" w:rsidR="00BF1D30" w:rsidRPr="005A0B46" w:rsidRDefault="00BF1D30" w:rsidP="005D50FC">
            <w:pPr>
              <w:spacing w:before="20" w:after="20" w:line="240" w:lineRule="auto"/>
              <w:rPr>
                <w:sz w:val="18"/>
                <w:szCs w:val="18"/>
              </w:rPr>
            </w:pPr>
            <w:r w:rsidRPr="005A0B46">
              <w:rPr>
                <w:sz w:val="18"/>
                <w:szCs w:val="18"/>
              </w:rPr>
              <w:t>tekstylia</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2A848B65" w14:textId="77777777" w:rsidR="00BF1D30" w:rsidRPr="005A0B46" w:rsidRDefault="00BF1D30" w:rsidP="005D50FC">
            <w:pPr>
              <w:spacing w:before="20" w:after="20" w:line="240" w:lineRule="auto"/>
              <w:ind w:right="29"/>
              <w:jc w:val="right"/>
              <w:rPr>
                <w:sz w:val="18"/>
                <w:szCs w:val="18"/>
              </w:rPr>
            </w:pPr>
            <w:r w:rsidRPr="005A0B46">
              <w:rPr>
                <w:sz w:val="18"/>
                <w:szCs w:val="18"/>
              </w:rPr>
              <w:t>50%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39E4799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11 106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D192572"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11 450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8BE3180"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11 800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37DBFFC"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12 157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A3B0123"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12 520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4A76657"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13 601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50E1484"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15 599 </w:t>
            </w:r>
          </w:p>
        </w:tc>
      </w:tr>
      <w:tr w:rsidR="00BF1D30" w:rsidRPr="005A0B46" w14:paraId="76A4B74E" w14:textId="77777777" w:rsidTr="005D50FC">
        <w:trPr>
          <w:trHeight w:val="20"/>
        </w:trPr>
        <w:tc>
          <w:tcPr>
            <w:tcW w:w="1285" w:type="pct"/>
            <w:tcMar>
              <w:left w:w="28" w:type="dxa"/>
              <w:right w:w="28" w:type="dxa"/>
            </w:tcMar>
            <w:vAlign w:val="center"/>
          </w:tcPr>
          <w:p w14:paraId="0FCFDE37" w14:textId="77777777" w:rsidR="00BF1D30" w:rsidRPr="005A0B46" w:rsidRDefault="00BF1D30" w:rsidP="005D50FC">
            <w:pPr>
              <w:spacing w:before="20" w:after="20" w:line="240" w:lineRule="auto"/>
              <w:rPr>
                <w:sz w:val="18"/>
                <w:szCs w:val="18"/>
              </w:rPr>
            </w:pPr>
            <w:r w:rsidRPr="005A0B46">
              <w:rPr>
                <w:sz w:val="18"/>
                <w:szCs w:val="18"/>
              </w:rPr>
              <w:t>metale</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348CA1B9" w14:textId="77777777" w:rsidR="00BF1D30" w:rsidRPr="005A0B46" w:rsidRDefault="00BF1D30" w:rsidP="005D50FC">
            <w:pPr>
              <w:spacing w:before="20" w:after="20" w:line="240" w:lineRule="auto"/>
              <w:ind w:right="29"/>
              <w:jc w:val="right"/>
              <w:rPr>
                <w:sz w:val="18"/>
                <w:szCs w:val="18"/>
              </w:rPr>
            </w:pPr>
            <w:r w:rsidRPr="005A0B46">
              <w:rPr>
                <w:sz w:val="18"/>
                <w:szCs w:val="18"/>
              </w:rPr>
              <w:t>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1225037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10283C2"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88584AA"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53F49C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7FDE681"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280B7D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F193F78"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r>
      <w:tr w:rsidR="00BF1D30" w:rsidRPr="005A0B46" w14:paraId="0BD34C47" w14:textId="77777777" w:rsidTr="005D50FC">
        <w:trPr>
          <w:trHeight w:val="20"/>
        </w:trPr>
        <w:tc>
          <w:tcPr>
            <w:tcW w:w="1285" w:type="pct"/>
            <w:tcMar>
              <w:left w:w="28" w:type="dxa"/>
              <w:right w:w="28" w:type="dxa"/>
            </w:tcMar>
            <w:vAlign w:val="center"/>
          </w:tcPr>
          <w:p w14:paraId="28192DF0" w14:textId="77777777" w:rsidR="00BF1D30" w:rsidRPr="005A0B46" w:rsidRDefault="00BF1D30" w:rsidP="005D50FC">
            <w:pPr>
              <w:spacing w:before="20" w:after="20" w:line="240" w:lineRule="auto"/>
              <w:rPr>
                <w:sz w:val="18"/>
                <w:szCs w:val="18"/>
              </w:rPr>
            </w:pPr>
            <w:r w:rsidRPr="005A0B46">
              <w:rPr>
                <w:sz w:val="18"/>
                <w:szCs w:val="18"/>
              </w:rPr>
              <w:t>odpady wielomateriałowe</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69041ABD" w14:textId="77777777" w:rsidR="00BF1D30" w:rsidRPr="005A0B46" w:rsidRDefault="00BF1D30" w:rsidP="005D50FC">
            <w:pPr>
              <w:spacing w:before="20" w:after="20" w:line="240" w:lineRule="auto"/>
              <w:ind w:right="29"/>
              <w:jc w:val="right"/>
              <w:rPr>
                <w:sz w:val="18"/>
                <w:szCs w:val="18"/>
              </w:rPr>
            </w:pPr>
            <w:r w:rsidRPr="005A0B46">
              <w:rPr>
                <w:sz w:val="18"/>
                <w:szCs w:val="18"/>
              </w:rPr>
              <w:t>40%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5D82BA99"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13 732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B3D55AC"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14 412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B0C9C5F"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15 108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DD7D024"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15 822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B58B0A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16 552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47D934B"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17 187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0886690"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18 147 </w:t>
            </w:r>
          </w:p>
        </w:tc>
      </w:tr>
      <w:tr w:rsidR="00BF1D30" w:rsidRPr="005A0B46" w14:paraId="6A65E448" w14:textId="77777777" w:rsidTr="005D50FC">
        <w:trPr>
          <w:trHeight w:val="20"/>
        </w:trPr>
        <w:tc>
          <w:tcPr>
            <w:tcW w:w="1285" w:type="pct"/>
            <w:tcMar>
              <w:left w:w="28" w:type="dxa"/>
              <w:right w:w="28" w:type="dxa"/>
            </w:tcMar>
            <w:vAlign w:val="center"/>
          </w:tcPr>
          <w:p w14:paraId="4421E87B" w14:textId="77777777" w:rsidR="00BF1D30" w:rsidRPr="005A0B46" w:rsidRDefault="00BF1D30" w:rsidP="005D50FC">
            <w:pPr>
              <w:spacing w:before="20" w:after="20" w:line="240" w:lineRule="auto"/>
              <w:rPr>
                <w:sz w:val="18"/>
                <w:szCs w:val="18"/>
              </w:rPr>
            </w:pPr>
            <w:r w:rsidRPr="005A0B46">
              <w:rPr>
                <w:sz w:val="18"/>
                <w:szCs w:val="18"/>
              </w:rPr>
              <w:t>odpady mineralne</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63E08DDC" w14:textId="77777777" w:rsidR="00BF1D30" w:rsidRPr="005A0B46" w:rsidRDefault="00BF1D30" w:rsidP="005D50FC">
            <w:pPr>
              <w:spacing w:before="20" w:after="20" w:line="240" w:lineRule="auto"/>
              <w:ind w:right="29"/>
              <w:jc w:val="right"/>
              <w:rPr>
                <w:sz w:val="18"/>
                <w:szCs w:val="18"/>
              </w:rPr>
            </w:pPr>
            <w:r w:rsidRPr="005A0B46">
              <w:rPr>
                <w:sz w:val="18"/>
                <w:szCs w:val="18"/>
              </w:rPr>
              <w:t>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38AF2AE8"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30DD508"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4B26A13"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B9C306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1F97632"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A383E6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ABE87A1"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r>
      <w:tr w:rsidR="00BF1D30" w:rsidRPr="005A0B46" w14:paraId="05F5E2A9" w14:textId="77777777" w:rsidTr="005D50FC">
        <w:trPr>
          <w:trHeight w:val="20"/>
        </w:trPr>
        <w:tc>
          <w:tcPr>
            <w:tcW w:w="1285" w:type="pct"/>
            <w:tcMar>
              <w:left w:w="28" w:type="dxa"/>
              <w:right w:w="28" w:type="dxa"/>
            </w:tcMar>
            <w:vAlign w:val="center"/>
          </w:tcPr>
          <w:p w14:paraId="61F39238" w14:textId="77777777" w:rsidR="00BF1D30" w:rsidRPr="005A0B46" w:rsidRDefault="00BF1D30" w:rsidP="005D50FC">
            <w:pPr>
              <w:spacing w:before="20" w:after="20" w:line="240" w:lineRule="auto"/>
              <w:rPr>
                <w:sz w:val="18"/>
                <w:szCs w:val="18"/>
              </w:rPr>
            </w:pPr>
            <w:r w:rsidRPr="005A0B46">
              <w:rPr>
                <w:sz w:val="18"/>
                <w:szCs w:val="18"/>
              </w:rPr>
              <w:t>odpady niebezpieczne</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583D560B" w14:textId="77777777" w:rsidR="00BF1D30" w:rsidRPr="005A0B46" w:rsidRDefault="00BF1D30" w:rsidP="005D50FC">
            <w:pPr>
              <w:spacing w:before="20" w:after="20" w:line="240" w:lineRule="auto"/>
              <w:ind w:right="29"/>
              <w:jc w:val="right"/>
              <w:rPr>
                <w:sz w:val="18"/>
                <w:szCs w:val="18"/>
              </w:rPr>
            </w:pPr>
            <w:r w:rsidRPr="005A0B46">
              <w:rPr>
                <w:sz w:val="18"/>
                <w:szCs w:val="18"/>
              </w:rPr>
              <w:t>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441ACCD2"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330728C"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4A75209"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202C95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FF2A63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ADF2168"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D119109"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r>
      <w:tr w:rsidR="00BF1D30" w:rsidRPr="005A0B46" w14:paraId="5CE7F495" w14:textId="77777777" w:rsidTr="005D50FC">
        <w:trPr>
          <w:trHeight w:val="20"/>
        </w:trPr>
        <w:tc>
          <w:tcPr>
            <w:tcW w:w="1285" w:type="pct"/>
            <w:tcBorders>
              <w:bottom w:val="single" w:sz="4" w:space="0" w:color="auto"/>
            </w:tcBorders>
            <w:tcMar>
              <w:left w:w="28" w:type="dxa"/>
              <w:right w:w="28" w:type="dxa"/>
            </w:tcMar>
            <w:vAlign w:val="center"/>
          </w:tcPr>
          <w:p w14:paraId="45051F72" w14:textId="77777777" w:rsidR="00BF1D30" w:rsidRPr="005A0B46" w:rsidRDefault="00BF1D30" w:rsidP="005D50FC">
            <w:pPr>
              <w:spacing w:before="20" w:after="20" w:line="240" w:lineRule="auto"/>
              <w:rPr>
                <w:sz w:val="18"/>
                <w:szCs w:val="18"/>
              </w:rPr>
            </w:pPr>
            <w:r w:rsidRPr="005A0B46">
              <w:rPr>
                <w:sz w:val="18"/>
                <w:szCs w:val="18"/>
              </w:rPr>
              <w:t>inne kategorie</w:t>
            </w:r>
          </w:p>
        </w:tc>
        <w:tc>
          <w:tcPr>
            <w:tcW w:w="573" w:type="pct"/>
            <w:tcBorders>
              <w:top w:val="single" w:sz="4" w:space="0" w:color="auto"/>
              <w:bottom w:val="single" w:sz="4" w:space="0" w:color="auto"/>
              <w:right w:val="single" w:sz="4" w:space="0" w:color="auto"/>
            </w:tcBorders>
            <w:tcMar>
              <w:left w:w="57" w:type="dxa"/>
              <w:right w:w="57" w:type="dxa"/>
            </w:tcMar>
            <w:vAlign w:val="center"/>
          </w:tcPr>
          <w:p w14:paraId="70943F23" w14:textId="77777777" w:rsidR="00BF1D30" w:rsidRPr="005A0B46" w:rsidRDefault="00BF1D30" w:rsidP="005D50FC">
            <w:pPr>
              <w:spacing w:before="20" w:after="20" w:line="240" w:lineRule="auto"/>
              <w:ind w:right="29"/>
              <w:jc w:val="right"/>
              <w:rPr>
                <w:sz w:val="18"/>
                <w:szCs w:val="18"/>
              </w:rPr>
            </w:pPr>
            <w:r w:rsidRPr="005A0B46">
              <w:rPr>
                <w:sz w:val="18"/>
                <w:szCs w:val="18"/>
              </w:rPr>
              <w:t>0%</w:t>
            </w:r>
          </w:p>
        </w:tc>
        <w:tc>
          <w:tcPr>
            <w:tcW w:w="430" w:type="pct"/>
            <w:tcBorders>
              <w:top w:val="single" w:sz="4" w:space="0" w:color="auto"/>
              <w:left w:val="nil"/>
              <w:bottom w:val="single" w:sz="4" w:space="0" w:color="auto"/>
              <w:right w:val="single" w:sz="4" w:space="0" w:color="auto"/>
            </w:tcBorders>
            <w:shd w:val="clear" w:color="auto" w:fill="auto"/>
            <w:tcMar>
              <w:left w:w="28" w:type="dxa"/>
              <w:right w:w="28" w:type="dxa"/>
            </w:tcMar>
            <w:vAlign w:val="bottom"/>
          </w:tcPr>
          <w:p w14:paraId="0247230C"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E182440"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501"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F33A17C"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AC71B1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36723BD"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6D2D02A"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088D88A"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r>
      <w:tr w:rsidR="00BF1D30" w:rsidRPr="005A0B46" w14:paraId="676C1A3C" w14:textId="77777777" w:rsidTr="005D50FC">
        <w:trPr>
          <w:trHeight w:val="20"/>
        </w:trPr>
        <w:tc>
          <w:tcPr>
            <w:tcW w:w="1285" w:type="pct"/>
            <w:tcBorders>
              <w:bottom w:val="single" w:sz="12" w:space="0" w:color="auto"/>
            </w:tcBorders>
            <w:tcMar>
              <w:left w:w="28" w:type="dxa"/>
              <w:right w:w="28" w:type="dxa"/>
            </w:tcMar>
            <w:vAlign w:val="center"/>
          </w:tcPr>
          <w:p w14:paraId="499ED8C9" w14:textId="77777777" w:rsidR="00BF1D30" w:rsidRPr="005A0B46" w:rsidRDefault="00BF1D30" w:rsidP="005D50FC">
            <w:pPr>
              <w:spacing w:before="20" w:after="20" w:line="240" w:lineRule="auto"/>
              <w:rPr>
                <w:sz w:val="18"/>
                <w:szCs w:val="18"/>
              </w:rPr>
            </w:pPr>
            <w:r w:rsidRPr="005A0B46">
              <w:rPr>
                <w:sz w:val="18"/>
                <w:szCs w:val="18"/>
              </w:rPr>
              <w:t>odpady wielkogabarytowe</w:t>
            </w:r>
          </w:p>
        </w:tc>
        <w:tc>
          <w:tcPr>
            <w:tcW w:w="573" w:type="pct"/>
            <w:tcBorders>
              <w:top w:val="single" w:sz="4" w:space="0" w:color="auto"/>
              <w:bottom w:val="single" w:sz="12" w:space="0" w:color="auto"/>
              <w:right w:val="single" w:sz="4" w:space="0" w:color="auto"/>
            </w:tcBorders>
            <w:tcMar>
              <w:left w:w="57" w:type="dxa"/>
              <w:right w:w="57" w:type="dxa"/>
            </w:tcMar>
            <w:vAlign w:val="center"/>
          </w:tcPr>
          <w:p w14:paraId="6DEF7CFF" w14:textId="77777777" w:rsidR="00BF1D30" w:rsidRPr="005A0B46" w:rsidRDefault="00BF1D30" w:rsidP="005D50FC">
            <w:pPr>
              <w:spacing w:before="20" w:after="20" w:line="240" w:lineRule="auto"/>
              <w:ind w:right="29"/>
              <w:jc w:val="right"/>
              <w:rPr>
                <w:sz w:val="18"/>
                <w:szCs w:val="18"/>
              </w:rPr>
            </w:pPr>
            <w:r w:rsidRPr="005A0B46">
              <w:rPr>
                <w:sz w:val="18"/>
                <w:szCs w:val="18"/>
              </w:rPr>
              <w:t>0%</w:t>
            </w:r>
          </w:p>
        </w:tc>
        <w:tc>
          <w:tcPr>
            <w:tcW w:w="430" w:type="pct"/>
            <w:tcBorders>
              <w:top w:val="single" w:sz="4" w:space="0" w:color="auto"/>
              <w:left w:val="nil"/>
              <w:bottom w:val="single" w:sz="12" w:space="0" w:color="auto"/>
              <w:right w:val="single" w:sz="4" w:space="0" w:color="auto"/>
            </w:tcBorders>
            <w:shd w:val="clear" w:color="auto" w:fill="auto"/>
            <w:tcMar>
              <w:left w:w="28" w:type="dxa"/>
              <w:right w:w="28" w:type="dxa"/>
            </w:tcMar>
            <w:vAlign w:val="bottom"/>
          </w:tcPr>
          <w:p w14:paraId="179B24A5"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31"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35D997E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501"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77A510BE"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5"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12804016"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5D275798"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8"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4958469F"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c>
          <w:tcPr>
            <w:tcW w:w="440"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5A9A2AE3" w14:textId="77777777" w:rsidR="00BF1D30" w:rsidRPr="005A0B46" w:rsidRDefault="00BF1D30" w:rsidP="005D50FC">
            <w:pPr>
              <w:spacing w:before="20" w:after="20" w:line="240" w:lineRule="auto"/>
              <w:jc w:val="right"/>
              <w:rPr>
                <w:sz w:val="18"/>
                <w:szCs w:val="18"/>
              </w:rPr>
            </w:pPr>
            <w:r w:rsidRPr="005A0B46">
              <w:rPr>
                <w:color w:val="000000"/>
                <w:sz w:val="18"/>
                <w:szCs w:val="18"/>
              </w:rPr>
              <w:t xml:space="preserve">0 </w:t>
            </w:r>
          </w:p>
        </w:tc>
      </w:tr>
      <w:tr w:rsidR="00BF1D30" w:rsidRPr="005A0B46" w14:paraId="7A5842B2" w14:textId="77777777" w:rsidTr="005D50FC">
        <w:trPr>
          <w:trHeight w:val="20"/>
        </w:trPr>
        <w:tc>
          <w:tcPr>
            <w:tcW w:w="1285" w:type="pct"/>
            <w:tcBorders>
              <w:top w:val="single" w:sz="12" w:space="0" w:color="auto"/>
            </w:tcBorders>
            <w:tcMar>
              <w:left w:w="28" w:type="dxa"/>
              <w:right w:w="28" w:type="dxa"/>
            </w:tcMar>
            <w:vAlign w:val="center"/>
          </w:tcPr>
          <w:p w14:paraId="39374C7C" w14:textId="77777777" w:rsidR="00BF1D30" w:rsidRPr="005A0B46" w:rsidRDefault="00BF1D30" w:rsidP="005D50FC">
            <w:pPr>
              <w:spacing w:before="20" w:after="20" w:line="240" w:lineRule="auto"/>
              <w:rPr>
                <w:b/>
                <w:sz w:val="18"/>
                <w:szCs w:val="18"/>
              </w:rPr>
            </w:pPr>
            <w:r w:rsidRPr="005A0B46">
              <w:rPr>
                <w:b/>
                <w:sz w:val="18"/>
                <w:szCs w:val="18"/>
              </w:rPr>
              <w:t>Razem</w:t>
            </w:r>
          </w:p>
        </w:tc>
        <w:tc>
          <w:tcPr>
            <w:tcW w:w="573" w:type="pct"/>
            <w:tcBorders>
              <w:top w:val="single" w:sz="12" w:space="0" w:color="auto"/>
              <w:bottom w:val="single" w:sz="4" w:space="0" w:color="auto"/>
              <w:right w:val="single" w:sz="4" w:space="0" w:color="auto"/>
            </w:tcBorders>
            <w:tcMar>
              <w:left w:w="57" w:type="dxa"/>
              <w:right w:w="57" w:type="dxa"/>
            </w:tcMar>
            <w:vAlign w:val="bottom"/>
          </w:tcPr>
          <w:p w14:paraId="197DFEFA" w14:textId="77777777" w:rsidR="00BF1D30" w:rsidRPr="005A0B46" w:rsidRDefault="00BF1D30" w:rsidP="005D50FC">
            <w:pPr>
              <w:spacing w:before="20" w:after="20" w:line="240" w:lineRule="auto"/>
              <w:ind w:right="29"/>
              <w:jc w:val="right"/>
              <w:rPr>
                <w:b/>
                <w:sz w:val="18"/>
                <w:szCs w:val="18"/>
              </w:rPr>
            </w:pPr>
          </w:p>
        </w:tc>
        <w:tc>
          <w:tcPr>
            <w:tcW w:w="430"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1AB6CB4" w14:textId="77777777" w:rsidR="00BF1D30" w:rsidRPr="005A0B46" w:rsidRDefault="00BF1D30" w:rsidP="005D50FC">
            <w:pPr>
              <w:spacing w:before="20" w:after="20" w:line="240" w:lineRule="auto"/>
              <w:jc w:val="right"/>
              <w:rPr>
                <w:b/>
                <w:bCs/>
                <w:sz w:val="18"/>
                <w:szCs w:val="18"/>
                <w:highlight w:val="yellow"/>
              </w:rPr>
            </w:pPr>
            <w:r w:rsidRPr="005A0B46">
              <w:rPr>
                <w:b/>
                <w:color w:val="000000"/>
                <w:sz w:val="18"/>
                <w:szCs w:val="18"/>
              </w:rPr>
              <w:t xml:space="preserve">975 229 </w:t>
            </w:r>
          </w:p>
        </w:tc>
        <w:tc>
          <w:tcPr>
            <w:tcW w:w="431" w:type="pct"/>
            <w:tcBorders>
              <w:top w:val="single" w:sz="12" w:space="0" w:color="auto"/>
              <w:left w:val="nil"/>
              <w:bottom w:val="single" w:sz="4" w:space="0" w:color="auto"/>
              <w:right w:val="single" w:sz="4" w:space="0" w:color="auto"/>
            </w:tcBorders>
            <w:shd w:val="clear" w:color="auto" w:fill="auto"/>
            <w:tcMar>
              <w:left w:w="28" w:type="dxa"/>
              <w:right w:w="28" w:type="dxa"/>
            </w:tcMar>
            <w:vAlign w:val="bottom"/>
          </w:tcPr>
          <w:p w14:paraId="7875EB7C" w14:textId="77777777" w:rsidR="00BF1D30" w:rsidRPr="005A0B46" w:rsidRDefault="00BF1D30" w:rsidP="005D50FC">
            <w:pPr>
              <w:spacing w:before="20" w:after="20" w:line="240" w:lineRule="auto"/>
              <w:jc w:val="right"/>
              <w:rPr>
                <w:b/>
                <w:bCs/>
                <w:sz w:val="18"/>
                <w:szCs w:val="18"/>
                <w:highlight w:val="yellow"/>
              </w:rPr>
            </w:pPr>
            <w:r w:rsidRPr="005A0B46">
              <w:rPr>
                <w:b/>
                <w:color w:val="000000"/>
                <w:sz w:val="18"/>
                <w:szCs w:val="18"/>
              </w:rPr>
              <w:t xml:space="preserve">996 003 </w:t>
            </w:r>
          </w:p>
        </w:tc>
        <w:tc>
          <w:tcPr>
            <w:tcW w:w="501" w:type="pct"/>
            <w:tcBorders>
              <w:top w:val="single" w:sz="12" w:space="0" w:color="auto"/>
              <w:left w:val="nil"/>
              <w:bottom w:val="single" w:sz="4" w:space="0" w:color="auto"/>
              <w:right w:val="single" w:sz="4" w:space="0" w:color="auto"/>
            </w:tcBorders>
            <w:shd w:val="clear" w:color="auto" w:fill="auto"/>
            <w:tcMar>
              <w:left w:w="28" w:type="dxa"/>
              <w:right w:w="28" w:type="dxa"/>
            </w:tcMar>
            <w:vAlign w:val="bottom"/>
          </w:tcPr>
          <w:p w14:paraId="5ED7F9CB" w14:textId="77777777" w:rsidR="00BF1D30" w:rsidRPr="005A0B46" w:rsidRDefault="00BF1D30" w:rsidP="005D50FC">
            <w:pPr>
              <w:spacing w:before="20" w:after="20" w:line="240" w:lineRule="auto"/>
              <w:jc w:val="right"/>
              <w:rPr>
                <w:b/>
                <w:bCs/>
                <w:sz w:val="18"/>
                <w:szCs w:val="18"/>
                <w:highlight w:val="yellow"/>
              </w:rPr>
            </w:pPr>
            <w:r w:rsidRPr="005A0B46">
              <w:rPr>
                <w:b/>
                <w:color w:val="000000"/>
                <w:sz w:val="18"/>
                <w:szCs w:val="18"/>
              </w:rPr>
              <w:t xml:space="preserve">1 016 963 </w:t>
            </w:r>
          </w:p>
        </w:tc>
        <w:tc>
          <w:tcPr>
            <w:tcW w:w="445" w:type="pct"/>
            <w:tcBorders>
              <w:top w:val="single" w:sz="12" w:space="0" w:color="auto"/>
              <w:left w:val="nil"/>
              <w:bottom w:val="single" w:sz="4" w:space="0" w:color="auto"/>
              <w:right w:val="single" w:sz="4" w:space="0" w:color="auto"/>
            </w:tcBorders>
            <w:shd w:val="clear" w:color="auto" w:fill="auto"/>
            <w:tcMar>
              <w:left w:w="28" w:type="dxa"/>
              <w:right w:w="28" w:type="dxa"/>
            </w:tcMar>
            <w:vAlign w:val="bottom"/>
          </w:tcPr>
          <w:p w14:paraId="1E96C36E" w14:textId="77777777" w:rsidR="00BF1D30" w:rsidRPr="005A0B46" w:rsidRDefault="00BF1D30" w:rsidP="005D50FC">
            <w:pPr>
              <w:spacing w:before="20" w:after="20" w:line="240" w:lineRule="auto"/>
              <w:jc w:val="right"/>
              <w:rPr>
                <w:b/>
                <w:bCs/>
                <w:sz w:val="18"/>
                <w:szCs w:val="18"/>
                <w:highlight w:val="yellow"/>
              </w:rPr>
            </w:pPr>
            <w:r w:rsidRPr="005A0B46">
              <w:rPr>
                <w:b/>
                <w:color w:val="000000"/>
                <w:sz w:val="18"/>
                <w:szCs w:val="18"/>
              </w:rPr>
              <w:t xml:space="preserve">1 038 159 </w:t>
            </w:r>
          </w:p>
        </w:tc>
        <w:tc>
          <w:tcPr>
            <w:tcW w:w="448" w:type="pct"/>
            <w:tcBorders>
              <w:top w:val="single" w:sz="12" w:space="0" w:color="auto"/>
              <w:left w:val="nil"/>
              <w:bottom w:val="single" w:sz="4" w:space="0" w:color="auto"/>
              <w:right w:val="single" w:sz="4" w:space="0" w:color="auto"/>
            </w:tcBorders>
            <w:shd w:val="clear" w:color="auto" w:fill="auto"/>
            <w:tcMar>
              <w:left w:w="28" w:type="dxa"/>
              <w:right w:w="28" w:type="dxa"/>
            </w:tcMar>
            <w:vAlign w:val="bottom"/>
          </w:tcPr>
          <w:p w14:paraId="18D40EE8" w14:textId="77777777" w:rsidR="00BF1D30" w:rsidRPr="005A0B46" w:rsidRDefault="00BF1D30" w:rsidP="005D50FC">
            <w:pPr>
              <w:spacing w:before="20" w:after="20" w:line="240" w:lineRule="auto"/>
              <w:jc w:val="right"/>
              <w:rPr>
                <w:b/>
                <w:bCs/>
                <w:sz w:val="18"/>
                <w:szCs w:val="18"/>
                <w:highlight w:val="yellow"/>
              </w:rPr>
            </w:pPr>
            <w:r w:rsidRPr="005A0B46">
              <w:rPr>
                <w:b/>
                <w:color w:val="000000"/>
                <w:sz w:val="18"/>
                <w:szCs w:val="18"/>
              </w:rPr>
              <w:t xml:space="preserve">1 059 591 </w:t>
            </w:r>
          </w:p>
        </w:tc>
        <w:tc>
          <w:tcPr>
            <w:tcW w:w="448" w:type="pct"/>
            <w:tcBorders>
              <w:top w:val="single" w:sz="12" w:space="0" w:color="auto"/>
              <w:left w:val="nil"/>
              <w:bottom w:val="single" w:sz="4" w:space="0" w:color="auto"/>
              <w:right w:val="single" w:sz="4" w:space="0" w:color="auto"/>
            </w:tcBorders>
            <w:shd w:val="clear" w:color="auto" w:fill="auto"/>
            <w:tcMar>
              <w:left w:w="28" w:type="dxa"/>
              <w:right w:w="28" w:type="dxa"/>
            </w:tcMar>
            <w:vAlign w:val="bottom"/>
          </w:tcPr>
          <w:p w14:paraId="1A4C99C0" w14:textId="77777777" w:rsidR="00BF1D30" w:rsidRPr="005A0B46" w:rsidRDefault="00BF1D30" w:rsidP="005D50FC">
            <w:pPr>
              <w:spacing w:before="20" w:after="20" w:line="240" w:lineRule="auto"/>
              <w:jc w:val="right"/>
              <w:rPr>
                <w:b/>
                <w:bCs/>
                <w:sz w:val="18"/>
                <w:szCs w:val="18"/>
                <w:highlight w:val="yellow"/>
              </w:rPr>
            </w:pPr>
            <w:r w:rsidRPr="005A0B46">
              <w:rPr>
                <w:b/>
                <w:color w:val="000000"/>
                <w:sz w:val="18"/>
                <w:szCs w:val="18"/>
              </w:rPr>
              <w:t xml:space="preserve">1 093 887 </w:t>
            </w:r>
          </w:p>
        </w:tc>
        <w:tc>
          <w:tcPr>
            <w:tcW w:w="440" w:type="pct"/>
            <w:tcBorders>
              <w:top w:val="single" w:sz="12" w:space="0" w:color="auto"/>
              <w:left w:val="nil"/>
              <w:bottom w:val="single" w:sz="4" w:space="0" w:color="auto"/>
              <w:right w:val="single" w:sz="4" w:space="0" w:color="auto"/>
            </w:tcBorders>
            <w:shd w:val="clear" w:color="auto" w:fill="auto"/>
            <w:tcMar>
              <w:left w:w="28" w:type="dxa"/>
              <w:right w:w="28" w:type="dxa"/>
            </w:tcMar>
            <w:vAlign w:val="bottom"/>
          </w:tcPr>
          <w:p w14:paraId="07B30876" w14:textId="77777777" w:rsidR="00BF1D30" w:rsidRPr="005A0B46" w:rsidRDefault="00BF1D30" w:rsidP="005D50FC">
            <w:pPr>
              <w:spacing w:before="20" w:after="20" w:line="240" w:lineRule="auto"/>
              <w:jc w:val="right"/>
              <w:rPr>
                <w:b/>
                <w:bCs/>
                <w:sz w:val="18"/>
                <w:szCs w:val="18"/>
                <w:highlight w:val="yellow"/>
              </w:rPr>
            </w:pPr>
            <w:r w:rsidRPr="005A0B46">
              <w:rPr>
                <w:b/>
                <w:color w:val="000000"/>
                <w:sz w:val="18"/>
                <w:szCs w:val="18"/>
              </w:rPr>
              <w:t xml:space="preserve">1 141 725 </w:t>
            </w:r>
          </w:p>
        </w:tc>
      </w:tr>
      <w:tr w:rsidR="00BF1D30" w:rsidRPr="005A0B46" w14:paraId="4A87EA3F" w14:textId="77777777" w:rsidTr="005D50FC">
        <w:trPr>
          <w:trHeight w:val="20"/>
        </w:trPr>
        <w:tc>
          <w:tcPr>
            <w:tcW w:w="128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703B0D5" w14:textId="77777777" w:rsidR="00BF1D30" w:rsidRPr="005A0B46" w:rsidRDefault="00BF1D30" w:rsidP="005D50FC">
            <w:pPr>
              <w:spacing w:before="20" w:after="20" w:line="240" w:lineRule="auto"/>
              <w:rPr>
                <w:sz w:val="18"/>
                <w:szCs w:val="18"/>
              </w:rPr>
            </w:pPr>
            <w:r w:rsidRPr="005A0B46">
              <w:rPr>
                <w:sz w:val="18"/>
                <w:szCs w:val="18"/>
              </w:rPr>
              <w:t>OUB w ogólnej masie odpadów</w:t>
            </w:r>
          </w:p>
        </w:tc>
        <w:tc>
          <w:tcPr>
            <w:tcW w:w="5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53A3B31E" w14:textId="77777777" w:rsidR="00BF1D30" w:rsidRPr="005A0B46" w:rsidRDefault="00BF1D30" w:rsidP="005D50FC">
            <w:pPr>
              <w:spacing w:before="20" w:after="20" w:line="240" w:lineRule="auto"/>
              <w:ind w:right="29"/>
              <w:jc w:val="right"/>
              <w:rPr>
                <w:sz w:val="18"/>
                <w:szCs w:val="18"/>
              </w:rPr>
            </w:pPr>
            <w:r w:rsidRPr="005A0B46">
              <w:rPr>
                <w:sz w:val="18"/>
                <w:szCs w:val="18"/>
              </w:rPr>
              <w:t>%</w:t>
            </w:r>
          </w:p>
        </w:tc>
        <w:tc>
          <w:tcPr>
            <w:tcW w:w="430" w:type="pct"/>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A1B7AA3" w14:textId="77777777" w:rsidR="00BF1D30" w:rsidRPr="005A0B46" w:rsidRDefault="00BF1D30" w:rsidP="005D50FC">
            <w:pPr>
              <w:spacing w:before="20" w:after="20" w:line="240" w:lineRule="auto"/>
              <w:jc w:val="center"/>
              <w:rPr>
                <w:sz w:val="18"/>
                <w:szCs w:val="18"/>
              </w:rPr>
            </w:pPr>
            <w:r w:rsidRPr="005A0B46">
              <w:rPr>
                <w:color w:val="000000"/>
                <w:sz w:val="18"/>
                <w:szCs w:val="18"/>
              </w:rPr>
              <w:t>50,02</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bottom"/>
          </w:tcPr>
          <w:p w14:paraId="1B3C98E8" w14:textId="77777777" w:rsidR="00BF1D30" w:rsidRPr="005A0B46" w:rsidRDefault="00BF1D30" w:rsidP="005D50FC">
            <w:pPr>
              <w:spacing w:before="20" w:after="20" w:line="240" w:lineRule="auto"/>
              <w:jc w:val="center"/>
              <w:rPr>
                <w:sz w:val="18"/>
                <w:szCs w:val="18"/>
              </w:rPr>
            </w:pPr>
            <w:r w:rsidRPr="005A0B46">
              <w:rPr>
                <w:color w:val="000000"/>
                <w:sz w:val="18"/>
                <w:szCs w:val="18"/>
              </w:rPr>
              <w:t>50,32</w:t>
            </w:r>
          </w:p>
        </w:tc>
        <w:tc>
          <w:tcPr>
            <w:tcW w:w="501" w:type="pct"/>
            <w:tcBorders>
              <w:top w:val="nil"/>
              <w:left w:val="nil"/>
              <w:bottom w:val="single" w:sz="4" w:space="0" w:color="auto"/>
              <w:right w:val="single" w:sz="4" w:space="0" w:color="auto"/>
            </w:tcBorders>
            <w:shd w:val="clear" w:color="auto" w:fill="auto"/>
            <w:tcMar>
              <w:left w:w="28" w:type="dxa"/>
              <w:right w:w="28" w:type="dxa"/>
            </w:tcMar>
            <w:vAlign w:val="bottom"/>
          </w:tcPr>
          <w:p w14:paraId="7EC2C003" w14:textId="77777777" w:rsidR="00BF1D30" w:rsidRPr="005A0B46" w:rsidRDefault="00BF1D30" w:rsidP="005D50FC">
            <w:pPr>
              <w:spacing w:before="20" w:after="20" w:line="240" w:lineRule="auto"/>
              <w:jc w:val="center"/>
              <w:rPr>
                <w:sz w:val="18"/>
                <w:szCs w:val="18"/>
              </w:rPr>
            </w:pPr>
            <w:r w:rsidRPr="005A0B46">
              <w:rPr>
                <w:color w:val="000000"/>
                <w:sz w:val="18"/>
                <w:szCs w:val="18"/>
              </w:rPr>
              <w:t>50,62</w:t>
            </w:r>
          </w:p>
        </w:tc>
        <w:tc>
          <w:tcPr>
            <w:tcW w:w="445" w:type="pct"/>
            <w:tcBorders>
              <w:top w:val="nil"/>
              <w:left w:val="nil"/>
              <w:bottom w:val="single" w:sz="4" w:space="0" w:color="auto"/>
              <w:right w:val="single" w:sz="4" w:space="0" w:color="auto"/>
            </w:tcBorders>
            <w:shd w:val="clear" w:color="auto" w:fill="auto"/>
            <w:tcMar>
              <w:left w:w="28" w:type="dxa"/>
              <w:right w:w="28" w:type="dxa"/>
            </w:tcMar>
            <w:vAlign w:val="bottom"/>
          </w:tcPr>
          <w:p w14:paraId="104D3B17" w14:textId="77777777" w:rsidR="00BF1D30" w:rsidRPr="005A0B46" w:rsidRDefault="00BF1D30" w:rsidP="005D50FC">
            <w:pPr>
              <w:spacing w:before="20" w:after="20" w:line="240" w:lineRule="auto"/>
              <w:jc w:val="center"/>
              <w:rPr>
                <w:sz w:val="18"/>
                <w:szCs w:val="18"/>
              </w:rPr>
            </w:pPr>
            <w:r w:rsidRPr="005A0B46">
              <w:rPr>
                <w:color w:val="000000"/>
                <w:sz w:val="18"/>
                <w:szCs w:val="18"/>
              </w:rPr>
              <w:t xml:space="preserve">50,91 </w:t>
            </w:r>
          </w:p>
        </w:tc>
        <w:tc>
          <w:tcPr>
            <w:tcW w:w="448" w:type="pct"/>
            <w:tcBorders>
              <w:top w:val="nil"/>
              <w:left w:val="nil"/>
              <w:bottom w:val="single" w:sz="4" w:space="0" w:color="auto"/>
              <w:right w:val="single" w:sz="4" w:space="0" w:color="auto"/>
            </w:tcBorders>
            <w:shd w:val="clear" w:color="auto" w:fill="auto"/>
            <w:tcMar>
              <w:left w:w="28" w:type="dxa"/>
              <w:right w:w="28" w:type="dxa"/>
            </w:tcMar>
            <w:vAlign w:val="bottom"/>
          </w:tcPr>
          <w:p w14:paraId="7DE0888A" w14:textId="77777777" w:rsidR="00BF1D30" w:rsidRPr="005A0B46" w:rsidRDefault="00BF1D30" w:rsidP="005D50FC">
            <w:pPr>
              <w:spacing w:before="20" w:after="20" w:line="240" w:lineRule="auto"/>
              <w:jc w:val="center"/>
              <w:rPr>
                <w:sz w:val="18"/>
                <w:szCs w:val="18"/>
              </w:rPr>
            </w:pPr>
            <w:r w:rsidRPr="005A0B46">
              <w:rPr>
                <w:color w:val="000000"/>
                <w:sz w:val="18"/>
                <w:szCs w:val="18"/>
              </w:rPr>
              <w:t xml:space="preserve">51,21 </w:t>
            </w:r>
          </w:p>
        </w:tc>
        <w:tc>
          <w:tcPr>
            <w:tcW w:w="448" w:type="pct"/>
            <w:tcBorders>
              <w:top w:val="nil"/>
              <w:left w:val="nil"/>
              <w:bottom w:val="single" w:sz="4" w:space="0" w:color="auto"/>
              <w:right w:val="single" w:sz="4" w:space="0" w:color="auto"/>
            </w:tcBorders>
            <w:shd w:val="clear" w:color="auto" w:fill="auto"/>
            <w:tcMar>
              <w:left w:w="28" w:type="dxa"/>
              <w:right w:w="28" w:type="dxa"/>
            </w:tcMar>
            <w:vAlign w:val="bottom"/>
          </w:tcPr>
          <w:p w14:paraId="29E31643" w14:textId="77777777" w:rsidR="00BF1D30" w:rsidRPr="005A0B46" w:rsidRDefault="00BF1D30" w:rsidP="005D50FC">
            <w:pPr>
              <w:spacing w:before="20" w:after="20" w:line="240" w:lineRule="auto"/>
              <w:jc w:val="center"/>
              <w:rPr>
                <w:sz w:val="18"/>
                <w:szCs w:val="18"/>
              </w:rPr>
            </w:pPr>
            <w:r w:rsidRPr="005A0B46">
              <w:rPr>
                <w:color w:val="000000"/>
                <w:sz w:val="18"/>
                <w:szCs w:val="18"/>
              </w:rPr>
              <w:t xml:space="preserve">51,37 </w:t>
            </w:r>
          </w:p>
        </w:tc>
        <w:tc>
          <w:tcPr>
            <w:tcW w:w="440" w:type="pct"/>
            <w:tcBorders>
              <w:top w:val="nil"/>
              <w:left w:val="nil"/>
              <w:bottom w:val="single" w:sz="4" w:space="0" w:color="auto"/>
              <w:right w:val="single" w:sz="4" w:space="0" w:color="auto"/>
            </w:tcBorders>
            <w:shd w:val="clear" w:color="auto" w:fill="auto"/>
            <w:tcMar>
              <w:left w:w="28" w:type="dxa"/>
              <w:right w:w="28" w:type="dxa"/>
            </w:tcMar>
            <w:vAlign w:val="bottom"/>
          </w:tcPr>
          <w:p w14:paraId="07D9D332" w14:textId="77777777" w:rsidR="00BF1D30" w:rsidRPr="005A0B46" w:rsidRDefault="00BF1D30" w:rsidP="005D50FC">
            <w:pPr>
              <w:spacing w:before="20" w:after="20" w:line="240" w:lineRule="auto"/>
              <w:jc w:val="center"/>
              <w:rPr>
                <w:sz w:val="18"/>
                <w:szCs w:val="18"/>
              </w:rPr>
            </w:pPr>
            <w:r w:rsidRPr="005A0B46">
              <w:rPr>
                <w:color w:val="000000"/>
                <w:sz w:val="18"/>
                <w:szCs w:val="18"/>
              </w:rPr>
              <w:t xml:space="preserve">51,67 </w:t>
            </w:r>
          </w:p>
        </w:tc>
      </w:tr>
    </w:tbl>
    <w:bookmarkEnd w:id="313"/>
    <w:p w14:paraId="3D63198D" w14:textId="7C83C2B2" w:rsidR="00306B90" w:rsidRPr="00306B90" w:rsidRDefault="00306B90" w:rsidP="00306B90">
      <w:pPr>
        <w:spacing w:before="40" w:line="240" w:lineRule="auto"/>
        <w:rPr>
          <w:i/>
          <w:iCs/>
          <w:sz w:val="18"/>
          <w:szCs w:val="18"/>
        </w:rPr>
      </w:pPr>
      <w:r w:rsidRPr="00024C52">
        <w:rPr>
          <w:i/>
          <w:iCs/>
          <w:sz w:val="18"/>
          <w:szCs w:val="18"/>
        </w:rPr>
        <w:t xml:space="preserve">* wzorem </w:t>
      </w:r>
      <w:r w:rsidR="003B2126">
        <w:rPr>
          <w:i/>
          <w:iCs/>
          <w:sz w:val="18"/>
          <w:szCs w:val="18"/>
        </w:rPr>
        <w:t>Kpgo 2022</w:t>
      </w:r>
    </w:p>
    <w:p w14:paraId="507697C8" w14:textId="17DD2037" w:rsidR="00306B90" w:rsidRDefault="00306B90" w:rsidP="00306B90">
      <w:pPr>
        <w:pStyle w:val="Legenda0"/>
        <w:spacing w:before="0"/>
        <w:ind w:left="284" w:hanging="284"/>
        <w:rPr>
          <w:sz w:val="16"/>
          <w:szCs w:val="16"/>
        </w:rPr>
      </w:pPr>
      <w:r>
        <w:rPr>
          <w:sz w:val="16"/>
          <w:szCs w:val="16"/>
        </w:rPr>
        <w:t xml:space="preserve">**) wg; </w:t>
      </w:r>
      <w:r w:rsidRPr="00054FCC">
        <w:rPr>
          <w:sz w:val="16"/>
          <w:szCs w:val="16"/>
        </w:rPr>
        <w:t>Jędrczak A.: Argumenty „za” stabilizacją biologiczną frakcji 0-20 mm z</w:t>
      </w:r>
      <w:r w:rsidR="00836DFB">
        <w:rPr>
          <w:sz w:val="16"/>
          <w:szCs w:val="16"/>
        </w:rPr>
        <w:t xml:space="preserve"> </w:t>
      </w:r>
      <w:r w:rsidR="00836DFB" w:rsidRPr="00836DFB">
        <w:rPr>
          <w:sz w:val="16"/>
          <w:szCs w:val="16"/>
        </w:rPr>
        <w:t>niesegregowanych (zmieszanych)</w:t>
      </w:r>
      <w:r w:rsidRPr="00054FCC">
        <w:rPr>
          <w:sz w:val="16"/>
          <w:szCs w:val="16"/>
        </w:rPr>
        <w:t xml:space="preserve">  odpadów komunalnych przed jej</w:t>
      </w:r>
      <w:r>
        <w:rPr>
          <w:sz w:val="16"/>
          <w:szCs w:val="16"/>
        </w:rPr>
        <w:t xml:space="preserve"> składowaniem; </w:t>
      </w:r>
      <w:r w:rsidRPr="00054FCC">
        <w:rPr>
          <w:sz w:val="16"/>
          <w:szCs w:val="16"/>
        </w:rPr>
        <w:t>Warszawa, 2012</w:t>
      </w:r>
      <w:r w:rsidR="00AA433D">
        <w:rPr>
          <w:sz w:val="16"/>
          <w:szCs w:val="16"/>
        </w:rPr>
        <w:t xml:space="preserve"> </w:t>
      </w:r>
      <w:r w:rsidR="00AA433D">
        <w:rPr>
          <w:sz w:val="16"/>
          <w:szCs w:val="16"/>
        </w:rPr>
        <w:fldChar w:fldCharType="begin"/>
      </w:r>
      <w:r w:rsidR="00AA433D">
        <w:rPr>
          <w:sz w:val="16"/>
          <w:szCs w:val="16"/>
        </w:rPr>
        <w:instrText xml:space="preserve"> REF _Ref135989291 \n \h </w:instrText>
      </w:r>
      <w:r w:rsidR="00AA433D">
        <w:rPr>
          <w:sz w:val="16"/>
          <w:szCs w:val="16"/>
        </w:rPr>
      </w:r>
      <w:r w:rsidR="00AA433D">
        <w:rPr>
          <w:sz w:val="16"/>
          <w:szCs w:val="16"/>
        </w:rPr>
        <w:fldChar w:fldCharType="separate"/>
      </w:r>
      <w:r w:rsidR="00C22583">
        <w:rPr>
          <w:sz w:val="16"/>
          <w:szCs w:val="16"/>
        </w:rPr>
        <w:t>[16]</w:t>
      </w:r>
      <w:r w:rsidR="00AA433D">
        <w:rPr>
          <w:sz w:val="16"/>
          <w:szCs w:val="16"/>
        </w:rPr>
        <w:fldChar w:fldCharType="end"/>
      </w:r>
    </w:p>
    <w:p w14:paraId="2B8734D3" w14:textId="77777777" w:rsidR="00B44AB6" w:rsidRPr="00024C52" w:rsidRDefault="00B44AB6" w:rsidP="00FF02DB">
      <w:pPr>
        <w:spacing w:before="40" w:line="240" w:lineRule="auto"/>
        <w:rPr>
          <w:i/>
          <w:iCs/>
          <w:sz w:val="18"/>
          <w:szCs w:val="18"/>
        </w:rPr>
      </w:pPr>
      <w:r w:rsidRPr="00024C52">
        <w:rPr>
          <w:i/>
          <w:iCs/>
          <w:sz w:val="18"/>
          <w:szCs w:val="18"/>
        </w:rPr>
        <w:t>Źródło: opracowanie IETU</w:t>
      </w:r>
    </w:p>
    <w:p w14:paraId="37B8B5F7" w14:textId="05C54463" w:rsidR="00C83BBE" w:rsidRDefault="00C83BBE" w:rsidP="008F6CFD"/>
    <w:p w14:paraId="7BDD2B01" w14:textId="616E280D" w:rsidR="00C33A30" w:rsidRDefault="000A675B" w:rsidP="001B4B3A">
      <w:pPr>
        <w:pStyle w:val="Nagwek2"/>
      </w:pPr>
      <w:bookmarkStart w:id="314" w:name="_Toc164003993"/>
      <w:r>
        <w:t>O</w:t>
      </w:r>
      <w:r w:rsidR="00C33A30">
        <w:t>dpad</w:t>
      </w:r>
      <w:r>
        <w:t xml:space="preserve">y </w:t>
      </w:r>
      <w:r w:rsidR="00C33A30">
        <w:t>z sektora gospodarczego</w:t>
      </w:r>
      <w:bookmarkEnd w:id="314"/>
    </w:p>
    <w:p w14:paraId="14E27273" w14:textId="5D000A25" w:rsidR="00FC52E2" w:rsidRPr="00C223B4" w:rsidRDefault="00FC52E2" w:rsidP="00FF3F6A">
      <w:pPr>
        <w:pStyle w:val="Tekstgwny"/>
      </w:pPr>
      <w:bookmarkStart w:id="315" w:name="_Hlk125970849"/>
      <w:r w:rsidRPr="00C223B4">
        <w:t>Analiza danych historycznych z okresu lat 2002-2018 odnośnie wytwarzania odpadów z sektora gospodarczego</w:t>
      </w:r>
      <w:r w:rsidR="001D615B" w:rsidRPr="00C223B4">
        <w:t xml:space="preserve"> </w:t>
      </w:r>
      <w:r w:rsidRPr="00C223B4">
        <w:t>ściślej, odpadów grup od 01 do 19, wskazuje na wyraźne 2 odcinki czasowe przebiegu zmian</w:t>
      </w:r>
      <w:r w:rsidR="001D615B" w:rsidRPr="00C223B4">
        <w:t>.</w:t>
      </w:r>
    </w:p>
    <w:p w14:paraId="4E4D7128" w14:textId="65D114CF" w:rsidR="00FC52E2" w:rsidRPr="00C223B4" w:rsidRDefault="00FC52E2" w:rsidP="00FF3F6A">
      <w:pPr>
        <w:pStyle w:val="Tekstgwny"/>
      </w:pPr>
      <w:r w:rsidRPr="00C223B4">
        <w:t xml:space="preserve">Do roku 2014 obserwuje się wzrost masy wytwarzanych odpadów, a od 2015 roku następuje stały spadek tej masy. Prognoza zamieszczona w </w:t>
      </w:r>
      <w:r w:rsidR="003B2126">
        <w:t>KPGO 2028</w:t>
      </w:r>
      <w:r w:rsidRPr="00C223B4">
        <w:t xml:space="preserve"> potwierdza dalszą tendencję spadku ilości wytwarzanych odpadów sektora gospodarczego, w tym dla odpadów:</w:t>
      </w:r>
    </w:p>
    <w:p w14:paraId="0BFADB09" w14:textId="60B2B324" w:rsidR="00FC52E2" w:rsidRPr="00C223B4" w:rsidRDefault="00FC52E2" w:rsidP="0072746D">
      <w:pPr>
        <w:pStyle w:val="punktorystreszczenie"/>
        <w:spacing w:line="288" w:lineRule="auto"/>
        <w:jc w:val="left"/>
      </w:pPr>
      <w:r w:rsidRPr="00C223B4">
        <w:t xml:space="preserve">grupy 01 (tzw. wydobywczych) spadek o 15% w roku </w:t>
      </w:r>
      <w:r w:rsidR="00D84E7B" w:rsidRPr="00C223B4">
        <w:t>20</w:t>
      </w:r>
      <w:r w:rsidR="00D84E7B">
        <w:t>28</w:t>
      </w:r>
      <w:r w:rsidR="00D84E7B" w:rsidRPr="00C223B4">
        <w:t xml:space="preserve"> </w:t>
      </w:r>
      <w:r w:rsidRPr="00C223B4">
        <w:t xml:space="preserve">w stosunku do roku 2018, </w:t>
      </w:r>
    </w:p>
    <w:p w14:paraId="31B19108" w14:textId="1015E806" w:rsidR="00FC52E2" w:rsidRPr="00C223B4" w:rsidRDefault="00FC52E2" w:rsidP="0072746D">
      <w:pPr>
        <w:pStyle w:val="punktorystreszczenie"/>
        <w:spacing w:line="288" w:lineRule="auto"/>
        <w:jc w:val="left"/>
      </w:pPr>
      <w:r w:rsidRPr="00C223B4">
        <w:t xml:space="preserve">grupy 10 (tzw. z procesów termicznych, głównie z elektrowni) przewiduje się dla analogicznego okresu, tj. lat 2018 do </w:t>
      </w:r>
      <w:r w:rsidR="00D84E7B" w:rsidRPr="00C223B4">
        <w:t>20</w:t>
      </w:r>
      <w:r w:rsidR="00D84E7B">
        <w:t>28</w:t>
      </w:r>
      <w:r w:rsidRPr="00C223B4">
        <w:t xml:space="preserve">, spadek aż o </w:t>
      </w:r>
      <w:r w:rsidR="00B96449">
        <w:t>26-</w:t>
      </w:r>
      <w:r w:rsidRPr="00C223B4">
        <w:t xml:space="preserve">35%, a do roku 2040 spadek nawet </w:t>
      </w:r>
      <w:r w:rsidR="00D84E7B">
        <w:t>o</w:t>
      </w:r>
      <w:r w:rsidR="00D84E7B" w:rsidRPr="00C223B4">
        <w:t xml:space="preserve"> </w:t>
      </w:r>
      <w:r w:rsidR="00B96449">
        <w:t>39-52</w:t>
      </w:r>
      <w:r w:rsidRPr="00C223B4">
        <w:t xml:space="preserve">%. </w:t>
      </w:r>
    </w:p>
    <w:p w14:paraId="0415B28E" w14:textId="00F8B0AF" w:rsidR="00FC52E2" w:rsidRPr="00C223B4" w:rsidRDefault="00FC52E2" w:rsidP="00FF3F6A">
      <w:pPr>
        <w:pStyle w:val="Tekstgwny"/>
      </w:pPr>
      <w:r w:rsidRPr="00C223B4">
        <w:t>Biorąc pod uwagę, że w województwie śląskim odpady grupy 01 stanowią ok. 64,4 % ogólnej masy odpadów sektora gospodarczego (za rok 2018), a odpady grupy 10 - 15,1% tej masy, można wyliczyć (jako średnia ważona) spadek ogólnej masy odpadów grup 01 do 19 w latach 202</w:t>
      </w:r>
      <w:r w:rsidR="00727AAE">
        <w:t>4</w:t>
      </w:r>
      <w:r w:rsidRPr="00C223B4">
        <w:noBreakHyphen/>
      </w:r>
      <w:r w:rsidR="00D84E7B" w:rsidRPr="00C223B4">
        <w:t>20</w:t>
      </w:r>
      <w:r w:rsidR="00D84E7B">
        <w:t>28</w:t>
      </w:r>
      <w:r w:rsidR="00D84E7B" w:rsidRPr="00C223B4">
        <w:t xml:space="preserve"> </w:t>
      </w:r>
      <w:r w:rsidRPr="00C223B4">
        <w:t>na poziomie ok. 1,20% rok do roku. Spadki dla odpadów grupy 01 wyliczono na poziomie 1</w:t>
      </w:r>
      <w:r w:rsidR="005F20BE">
        <w:t>,</w:t>
      </w:r>
      <w:r w:rsidRPr="00C223B4">
        <w:t>25% rok do roku, a dla grupy 10 – 2,92% rok do roku. Poniższy wykres przedstawia odpady wytworzone w latach 2002-2018 wg grup odpadów w</w:t>
      </w:r>
      <w:r w:rsidR="00F2427F">
        <w:t> </w:t>
      </w:r>
      <w:r w:rsidRPr="00C223B4">
        <w:t>województwie śląskim</w:t>
      </w:r>
      <w:r w:rsidR="00081BD9" w:rsidRPr="00C223B4">
        <w:t xml:space="preserve"> </w:t>
      </w:r>
      <w:r w:rsidR="00C223B4">
        <w:t>(</w:t>
      </w:r>
      <w:r w:rsidR="00C223B4">
        <w:rPr>
          <w:highlight w:val="yellow"/>
        </w:rPr>
        <w:fldChar w:fldCharType="begin"/>
      </w:r>
      <w:r w:rsidR="00C223B4">
        <w:rPr>
          <w:highlight w:val="yellow"/>
        </w:rPr>
        <w:instrText xml:space="preserve"> REF  _Ref133335289 \* Lower \h </w:instrText>
      </w:r>
      <w:r w:rsidR="00C223B4">
        <w:rPr>
          <w:highlight w:val="yellow"/>
        </w:rPr>
      </w:r>
      <w:r w:rsidR="00C223B4">
        <w:rPr>
          <w:highlight w:val="yellow"/>
        </w:rPr>
        <w:fldChar w:fldCharType="separate"/>
      </w:r>
      <w:r w:rsidR="00C22583">
        <w:t xml:space="preserve">rysunek </w:t>
      </w:r>
      <w:r w:rsidR="00C22583">
        <w:rPr>
          <w:noProof/>
        </w:rPr>
        <w:t>4</w:t>
      </w:r>
      <w:r w:rsidR="00C22583">
        <w:noBreakHyphen/>
      </w:r>
      <w:r w:rsidR="00C22583">
        <w:rPr>
          <w:noProof/>
        </w:rPr>
        <w:t>1</w:t>
      </w:r>
      <w:r w:rsidR="00C223B4">
        <w:rPr>
          <w:highlight w:val="yellow"/>
        </w:rPr>
        <w:fldChar w:fldCharType="end"/>
      </w:r>
      <w:r w:rsidR="00C223B4">
        <w:t>).</w:t>
      </w:r>
    </w:p>
    <w:p w14:paraId="4F6FB279" w14:textId="77777777" w:rsidR="00FC52E2" w:rsidRDefault="00FC52E2" w:rsidP="00FF3F6A">
      <w:pPr>
        <w:pStyle w:val="Tekstgwny"/>
      </w:pPr>
    </w:p>
    <w:p w14:paraId="0B1EB157" w14:textId="77777777" w:rsidR="00FC52E2" w:rsidRDefault="00FC52E2" w:rsidP="00FF3F6A">
      <w:pPr>
        <w:pStyle w:val="Tekstgwny"/>
      </w:pPr>
      <w:r>
        <w:rPr>
          <w:noProof/>
        </w:rPr>
        <w:lastRenderedPageBreak/>
        <w:drawing>
          <wp:inline distT="0" distB="0" distL="0" distR="0" wp14:anchorId="325A17D0" wp14:editId="2DB28012">
            <wp:extent cx="6366681" cy="3487003"/>
            <wp:effectExtent l="0" t="0" r="15240" b="18415"/>
            <wp:docPr id="1" name="Wykres 1" descr="Wykres słupkowy. Przedstawia analizę danych historycznych o wytwarzaniu odpadów z sektora gospodarczego w województwie śląskim w latach 2002-2018.  Wartości podane są w tys. Mg. Wytworzone odpady są tu przedstawione wg grup odpadów. Z wykresu wynika, że zdecydowanie najwięcej wytwarzanych odpadów stanowią odpady z grupy 01 powstające przy poszukiwaniu, wydobywaniu a także fizycznej i chemicznej przeróbce rud oraz innych kopalin. Od roku 2014 obserwuje się tu jednak wyraźny trend spadkowy."/>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38600DE" w14:textId="77777777" w:rsidR="00FC52E2" w:rsidRDefault="00FC52E2" w:rsidP="00FF3F6A">
      <w:pPr>
        <w:pStyle w:val="Tekstgwny"/>
      </w:pPr>
    </w:p>
    <w:p w14:paraId="1521642A" w14:textId="10578DA2" w:rsidR="001D615B" w:rsidRPr="00081BD9" w:rsidRDefault="00C223B4" w:rsidP="00C223B4">
      <w:pPr>
        <w:pStyle w:val="Legenda0"/>
        <w:rPr>
          <w:color w:val="7030A0"/>
        </w:rPr>
      </w:pPr>
      <w:bookmarkStart w:id="316" w:name="_Ref133335289"/>
      <w:bookmarkStart w:id="317" w:name="_Toc181015997"/>
      <w:r>
        <w:t xml:space="preserve">Rysunek </w:t>
      </w:r>
      <w:r w:rsidR="000C693F">
        <w:fldChar w:fldCharType="begin"/>
      </w:r>
      <w:r w:rsidR="000C693F">
        <w:instrText xml:space="preserve"> STYLEREF 1 \s </w:instrText>
      </w:r>
      <w:r w:rsidR="000C693F">
        <w:fldChar w:fldCharType="separate"/>
      </w:r>
      <w:r w:rsidR="00C22583">
        <w:rPr>
          <w:noProof/>
        </w:rPr>
        <w:t>4</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w:t>
      </w:r>
      <w:r w:rsidR="000C693F">
        <w:fldChar w:fldCharType="end"/>
      </w:r>
      <w:bookmarkEnd w:id="316"/>
      <w:r>
        <w:t xml:space="preserve"> </w:t>
      </w:r>
      <w:r w:rsidR="00081BD9" w:rsidRPr="00C223B4">
        <w:t>Analiza danych historycznych o wytwarzaniu odpadów z sektora gospodarczego  w województwie śląskim w latach 2002-2018</w:t>
      </w:r>
      <w:bookmarkEnd w:id="317"/>
      <w:r w:rsidR="00081BD9" w:rsidRPr="00C223B4">
        <w:t xml:space="preserve"> </w:t>
      </w:r>
    </w:p>
    <w:p w14:paraId="045AA43F" w14:textId="77777777" w:rsidR="00C223B4" w:rsidRDefault="00C223B4" w:rsidP="00FF3F6A">
      <w:pPr>
        <w:pStyle w:val="Tekstgwny"/>
      </w:pPr>
    </w:p>
    <w:p w14:paraId="36DC0935" w14:textId="040D36FB" w:rsidR="00FC52E2" w:rsidRDefault="00FC52E2" w:rsidP="00FF3F6A">
      <w:pPr>
        <w:pStyle w:val="Tekstgwny"/>
      </w:pPr>
      <w:r w:rsidRPr="00190415">
        <w:t>Zestawienie masy odpadów wytworzonych w sektorze gospodarczym w latach 2016-2018, w rozbiciu na</w:t>
      </w:r>
      <w:r w:rsidR="00F2427F">
        <w:t> </w:t>
      </w:r>
      <w:r w:rsidRPr="00190415">
        <w:t xml:space="preserve">odpady inne niż niebezpieczne oraz niebezpieczne, </w:t>
      </w:r>
      <w:r w:rsidRPr="00C223B4">
        <w:t>przedstawia</w:t>
      </w:r>
      <w:r w:rsidR="00E919AA">
        <w:t xml:space="preserve"> </w:t>
      </w:r>
      <w:r w:rsidR="004504A1">
        <w:fldChar w:fldCharType="begin"/>
      </w:r>
      <w:r w:rsidR="004504A1">
        <w:instrText xml:space="preserve"> REF  _Ref136854558 \* Lower \h  \* MERGEFORMAT </w:instrText>
      </w:r>
      <w:r w:rsidR="004504A1">
        <w:fldChar w:fldCharType="separate"/>
      </w:r>
      <w:r w:rsidR="00C22583" w:rsidRPr="00B00992">
        <w:t xml:space="preserve">tabela </w:t>
      </w:r>
      <w:r w:rsidR="00C22583">
        <w:rPr>
          <w:noProof/>
        </w:rPr>
        <w:t>4</w:t>
      </w:r>
      <w:r w:rsidR="00C22583">
        <w:rPr>
          <w:noProof/>
        </w:rPr>
        <w:noBreakHyphen/>
        <w:t>16</w:t>
      </w:r>
      <w:r w:rsidR="004504A1">
        <w:fldChar w:fldCharType="end"/>
      </w:r>
      <w:r w:rsidRPr="00190415">
        <w:t>.</w:t>
      </w:r>
    </w:p>
    <w:p w14:paraId="416F24C5" w14:textId="6CDBD32E" w:rsidR="001D615B" w:rsidRPr="00B00992" w:rsidRDefault="001D615B" w:rsidP="0088687E">
      <w:pPr>
        <w:pStyle w:val="Legenda"/>
      </w:pPr>
      <w:bookmarkStart w:id="318" w:name="_Ref136854558"/>
      <w:bookmarkStart w:id="319" w:name="_Toc181015900"/>
      <w:r w:rsidRPr="00B0099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16</w:t>
      </w:r>
      <w:r w:rsidR="001E4592">
        <w:fldChar w:fldCharType="end"/>
      </w:r>
      <w:bookmarkEnd w:id="318"/>
      <w:r w:rsidRPr="00B00992">
        <w:t xml:space="preserve"> Zestawienie masy odpadów wytworzonych w sektorze gospodarczym na przestrzeni lat 2016-2018 [wg WSO 23 listopad 2022]</w:t>
      </w:r>
      <w:bookmarkEnd w:id="319"/>
    </w:p>
    <w:tbl>
      <w:tblPr>
        <w:tblW w:w="9781" w:type="dxa"/>
        <w:tblInd w:w="70" w:type="dxa"/>
        <w:tblCellMar>
          <w:left w:w="70" w:type="dxa"/>
          <w:right w:w="70" w:type="dxa"/>
        </w:tblCellMar>
        <w:tblLook w:val="04A0" w:firstRow="1" w:lastRow="0" w:firstColumn="1" w:lastColumn="0" w:noHBand="0" w:noVBand="1"/>
        <w:tblCaption w:val="Zestawienie masy odpadów wytworzonych w sektorze gospodarczym na przestrzeni lat 2016-2018 [wg WSO 23 listopad 2022]"/>
        <w:tblDescription w:val="Zestawienie masy odpadów wytworzonych w sektorze gospodarczym na przestrzeni lat 2016-2018 [wg WSO 23 listopad 2022]. Dane podano w podziale na odpady inne niż niebezpieczne, odpady niebezpieczne oraz razem w poszczególnych latach"/>
      </w:tblPr>
      <w:tblGrid>
        <w:gridCol w:w="709"/>
        <w:gridCol w:w="1418"/>
        <w:gridCol w:w="2551"/>
        <w:gridCol w:w="2552"/>
        <w:gridCol w:w="2551"/>
      </w:tblGrid>
      <w:tr w:rsidR="005D50FC" w:rsidRPr="00B00992" w14:paraId="71A170EE" w14:textId="77777777" w:rsidTr="005D50FC">
        <w:tc>
          <w:tcPr>
            <w:tcW w:w="709" w:type="dxa"/>
            <w:vMerge w:val="restart"/>
            <w:tcBorders>
              <w:top w:val="single" w:sz="4" w:space="0" w:color="auto"/>
              <w:left w:val="single" w:sz="4" w:space="0" w:color="auto"/>
              <w:right w:val="single" w:sz="4" w:space="0" w:color="auto"/>
            </w:tcBorders>
            <w:shd w:val="clear" w:color="auto" w:fill="E6E6E6"/>
            <w:vAlign w:val="center"/>
          </w:tcPr>
          <w:p w14:paraId="6DD6831B" w14:textId="77777777" w:rsidR="005D50FC" w:rsidRPr="00B00992" w:rsidRDefault="005D50FC" w:rsidP="005D50FC">
            <w:pPr>
              <w:spacing w:before="60" w:after="60" w:line="288" w:lineRule="auto"/>
              <w:jc w:val="center"/>
              <w:rPr>
                <w:b/>
                <w:bCs/>
                <w:sz w:val="18"/>
                <w:szCs w:val="18"/>
              </w:rPr>
            </w:pPr>
            <w:r w:rsidRPr="00B00992">
              <w:rPr>
                <w:b/>
                <w:bCs/>
                <w:sz w:val="18"/>
                <w:szCs w:val="18"/>
              </w:rPr>
              <w:t>Lp.</w:t>
            </w:r>
          </w:p>
        </w:tc>
        <w:tc>
          <w:tcPr>
            <w:tcW w:w="1418" w:type="dxa"/>
            <w:vMerge w:val="restart"/>
            <w:tcBorders>
              <w:top w:val="single" w:sz="4" w:space="0" w:color="auto"/>
              <w:left w:val="single" w:sz="4" w:space="0" w:color="auto"/>
              <w:right w:val="single" w:sz="4" w:space="0" w:color="auto"/>
            </w:tcBorders>
            <w:shd w:val="clear" w:color="auto" w:fill="E6E6E6"/>
            <w:noWrap/>
            <w:vAlign w:val="center"/>
          </w:tcPr>
          <w:p w14:paraId="5970A495" w14:textId="77777777" w:rsidR="005D50FC" w:rsidRPr="00B00992" w:rsidRDefault="005D50FC" w:rsidP="005D50FC">
            <w:pPr>
              <w:spacing w:before="60" w:after="60" w:line="288" w:lineRule="auto"/>
              <w:jc w:val="center"/>
              <w:rPr>
                <w:b/>
                <w:bCs/>
                <w:sz w:val="18"/>
                <w:szCs w:val="18"/>
              </w:rPr>
            </w:pPr>
            <w:r w:rsidRPr="00B00992">
              <w:rPr>
                <w:b/>
                <w:bCs/>
                <w:sz w:val="18"/>
                <w:szCs w:val="18"/>
              </w:rPr>
              <w:t>Lata</w:t>
            </w:r>
          </w:p>
        </w:tc>
        <w:tc>
          <w:tcPr>
            <w:tcW w:w="7654" w:type="dxa"/>
            <w:gridSpan w:val="3"/>
            <w:tcBorders>
              <w:top w:val="single" w:sz="4" w:space="0" w:color="auto"/>
              <w:left w:val="nil"/>
              <w:bottom w:val="single" w:sz="4" w:space="0" w:color="auto"/>
              <w:right w:val="single" w:sz="4" w:space="0" w:color="auto"/>
            </w:tcBorders>
            <w:shd w:val="clear" w:color="auto" w:fill="E6E6E6"/>
            <w:vAlign w:val="center"/>
          </w:tcPr>
          <w:p w14:paraId="5166D90C" w14:textId="77777777" w:rsidR="005D50FC" w:rsidRPr="00B00992" w:rsidRDefault="005D50FC" w:rsidP="005D50FC">
            <w:pPr>
              <w:spacing w:before="60" w:after="60" w:line="288" w:lineRule="auto"/>
              <w:jc w:val="center"/>
              <w:rPr>
                <w:b/>
                <w:bCs/>
                <w:sz w:val="18"/>
                <w:szCs w:val="18"/>
              </w:rPr>
            </w:pPr>
            <w:r w:rsidRPr="00B00992">
              <w:rPr>
                <w:b/>
                <w:bCs/>
                <w:sz w:val="18"/>
                <w:szCs w:val="18"/>
              </w:rPr>
              <w:t>Masa wytworzonych odpadów [tys. Mg]</w:t>
            </w:r>
          </w:p>
        </w:tc>
      </w:tr>
      <w:tr w:rsidR="005D50FC" w:rsidRPr="00B00992" w14:paraId="46B6826F" w14:textId="77777777" w:rsidTr="005D50FC">
        <w:tc>
          <w:tcPr>
            <w:tcW w:w="709" w:type="dxa"/>
            <w:vMerge/>
            <w:tcBorders>
              <w:left w:val="single" w:sz="4" w:space="0" w:color="auto"/>
              <w:bottom w:val="single" w:sz="4" w:space="0" w:color="auto"/>
              <w:right w:val="single" w:sz="4" w:space="0" w:color="auto"/>
            </w:tcBorders>
            <w:vAlign w:val="center"/>
          </w:tcPr>
          <w:p w14:paraId="597656EA" w14:textId="77777777" w:rsidR="005D50FC" w:rsidRPr="00B00992" w:rsidRDefault="005D50FC" w:rsidP="005D50FC">
            <w:pPr>
              <w:spacing w:before="60" w:after="60" w:line="288" w:lineRule="auto"/>
              <w:jc w:val="center"/>
              <w:rPr>
                <w:b/>
                <w:bCs/>
                <w:sz w:val="18"/>
                <w:szCs w:val="18"/>
              </w:rPr>
            </w:pPr>
          </w:p>
        </w:tc>
        <w:tc>
          <w:tcPr>
            <w:tcW w:w="1418" w:type="dxa"/>
            <w:vMerge/>
            <w:tcBorders>
              <w:left w:val="single" w:sz="4" w:space="0" w:color="auto"/>
              <w:bottom w:val="single" w:sz="4" w:space="0" w:color="auto"/>
              <w:right w:val="single" w:sz="4" w:space="0" w:color="auto"/>
            </w:tcBorders>
            <w:shd w:val="clear" w:color="auto" w:fill="auto"/>
            <w:noWrap/>
            <w:vAlign w:val="center"/>
          </w:tcPr>
          <w:p w14:paraId="2BF143F9" w14:textId="77777777" w:rsidR="005D50FC" w:rsidRPr="00B00992" w:rsidRDefault="005D50FC" w:rsidP="005D50FC">
            <w:pPr>
              <w:spacing w:before="60" w:after="60" w:line="288" w:lineRule="auto"/>
              <w:jc w:val="center"/>
              <w:rPr>
                <w:b/>
                <w:bCs/>
                <w:sz w:val="18"/>
                <w:szCs w:val="18"/>
              </w:rPr>
            </w:pPr>
          </w:p>
        </w:tc>
        <w:tc>
          <w:tcPr>
            <w:tcW w:w="2551" w:type="dxa"/>
            <w:tcBorders>
              <w:top w:val="single" w:sz="4" w:space="0" w:color="auto"/>
              <w:left w:val="nil"/>
              <w:bottom w:val="single" w:sz="4" w:space="0" w:color="auto"/>
              <w:right w:val="single" w:sz="4" w:space="0" w:color="auto"/>
            </w:tcBorders>
            <w:shd w:val="clear" w:color="auto" w:fill="E6E6E6"/>
            <w:vAlign w:val="center"/>
          </w:tcPr>
          <w:p w14:paraId="61C96FB0" w14:textId="77777777" w:rsidR="005D50FC" w:rsidRPr="00B00992" w:rsidRDefault="005D50FC" w:rsidP="005D50FC">
            <w:pPr>
              <w:spacing w:before="60" w:after="60" w:line="240" w:lineRule="auto"/>
              <w:jc w:val="center"/>
              <w:rPr>
                <w:b/>
                <w:bCs/>
                <w:sz w:val="18"/>
                <w:szCs w:val="18"/>
              </w:rPr>
            </w:pPr>
            <w:r w:rsidRPr="00B00992">
              <w:rPr>
                <w:b/>
                <w:bCs/>
                <w:sz w:val="18"/>
                <w:szCs w:val="18"/>
              </w:rPr>
              <w:t xml:space="preserve">odpady inne niż niebezpieczne </w:t>
            </w:r>
          </w:p>
        </w:tc>
        <w:tc>
          <w:tcPr>
            <w:tcW w:w="2552" w:type="dxa"/>
            <w:tcBorders>
              <w:top w:val="single" w:sz="4" w:space="0" w:color="auto"/>
              <w:left w:val="nil"/>
              <w:bottom w:val="single" w:sz="4" w:space="0" w:color="auto"/>
              <w:right w:val="single" w:sz="4" w:space="0" w:color="auto"/>
            </w:tcBorders>
            <w:shd w:val="clear" w:color="auto" w:fill="E6E6E6"/>
            <w:vAlign w:val="center"/>
          </w:tcPr>
          <w:p w14:paraId="07CE90AD" w14:textId="77777777" w:rsidR="005D50FC" w:rsidRPr="00B00992" w:rsidRDefault="005D50FC" w:rsidP="005D50FC">
            <w:pPr>
              <w:spacing w:before="60" w:after="60" w:line="288" w:lineRule="auto"/>
              <w:jc w:val="center"/>
              <w:rPr>
                <w:b/>
                <w:bCs/>
                <w:sz w:val="18"/>
                <w:szCs w:val="18"/>
              </w:rPr>
            </w:pPr>
            <w:r w:rsidRPr="00B00992">
              <w:rPr>
                <w:b/>
                <w:bCs/>
                <w:sz w:val="18"/>
                <w:szCs w:val="18"/>
              </w:rPr>
              <w:t xml:space="preserve">odpady niebezpieczne </w:t>
            </w:r>
          </w:p>
        </w:tc>
        <w:tc>
          <w:tcPr>
            <w:tcW w:w="2551" w:type="dxa"/>
            <w:tcBorders>
              <w:top w:val="single" w:sz="4" w:space="0" w:color="auto"/>
              <w:left w:val="nil"/>
              <w:bottom w:val="single" w:sz="4" w:space="0" w:color="auto"/>
              <w:right w:val="single" w:sz="4" w:space="0" w:color="auto"/>
            </w:tcBorders>
            <w:shd w:val="clear" w:color="auto" w:fill="E6E6E6"/>
            <w:noWrap/>
            <w:vAlign w:val="center"/>
          </w:tcPr>
          <w:p w14:paraId="1A90F93E" w14:textId="77777777" w:rsidR="005D50FC" w:rsidRPr="00B00992" w:rsidRDefault="005D50FC" w:rsidP="005D50FC">
            <w:pPr>
              <w:spacing w:before="60" w:after="60" w:line="288" w:lineRule="auto"/>
              <w:jc w:val="center"/>
              <w:rPr>
                <w:b/>
                <w:bCs/>
                <w:sz w:val="18"/>
                <w:szCs w:val="18"/>
              </w:rPr>
            </w:pPr>
            <w:r w:rsidRPr="00B00992">
              <w:rPr>
                <w:b/>
                <w:bCs/>
                <w:sz w:val="18"/>
                <w:szCs w:val="18"/>
              </w:rPr>
              <w:t xml:space="preserve">razem </w:t>
            </w:r>
          </w:p>
        </w:tc>
      </w:tr>
      <w:tr w:rsidR="005D50FC" w:rsidRPr="00B00992" w14:paraId="1AC6E311" w14:textId="77777777" w:rsidTr="005D50FC">
        <w:tc>
          <w:tcPr>
            <w:tcW w:w="709" w:type="dxa"/>
            <w:tcBorders>
              <w:top w:val="nil"/>
              <w:left w:val="single" w:sz="4" w:space="0" w:color="auto"/>
              <w:bottom w:val="single" w:sz="4" w:space="0" w:color="auto"/>
              <w:right w:val="single" w:sz="4" w:space="0" w:color="auto"/>
            </w:tcBorders>
            <w:vAlign w:val="center"/>
          </w:tcPr>
          <w:p w14:paraId="62B6BE07" w14:textId="77777777" w:rsidR="005D50FC" w:rsidRPr="00B00992" w:rsidRDefault="005D50FC" w:rsidP="005D50FC">
            <w:pPr>
              <w:spacing w:before="20" w:after="20" w:line="240" w:lineRule="auto"/>
              <w:jc w:val="left"/>
              <w:rPr>
                <w:bCs/>
                <w:sz w:val="18"/>
                <w:szCs w:val="18"/>
              </w:rPr>
            </w:pPr>
            <w:r w:rsidRPr="00B00992">
              <w:rPr>
                <w:bCs/>
                <w:sz w:val="18"/>
                <w:szCs w:val="18"/>
              </w:rPr>
              <w:t>1</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17A50D5A" w14:textId="77777777" w:rsidR="005D50FC" w:rsidRPr="00983219" w:rsidRDefault="005D50FC" w:rsidP="005D50FC">
            <w:pPr>
              <w:spacing w:before="20" w:after="20" w:line="240" w:lineRule="auto"/>
              <w:jc w:val="left"/>
              <w:rPr>
                <w:sz w:val="18"/>
                <w:szCs w:val="18"/>
              </w:rPr>
            </w:pPr>
            <w:r w:rsidRPr="00983219">
              <w:rPr>
                <w:sz w:val="18"/>
                <w:szCs w:val="18"/>
              </w:rPr>
              <w:t>2016</w:t>
            </w:r>
          </w:p>
        </w:tc>
        <w:tc>
          <w:tcPr>
            <w:tcW w:w="2551" w:type="dxa"/>
            <w:tcBorders>
              <w:top w:val="nil"/>
              <w:left w:val="nil"/>
              <w:bottom w:val="single" w:sz="4" w:space="0" w:color="auto"/>
              <w:right w:val="single" w:sz="4" w:space="0" w:color="auto"/>
            </w:tcBorders>
            <w:shd w:val="clear" w:color="auto" w:fill="auto"/>
            <w:noWrap/>
            <w:vAlign w:val="center"/>
          </w:tcPr>
          <w:p w14:paraId="31FE045F" w14:textId="77777777" w:rsidR="005D50FC" w:rsidRPr="00B00992" w:rsidRDefault="005D50FC" w:rsidP="005D50FC">
            <w:pPr>
              <w:spacing w:before="20" w:after="20" w:line="240" w:lineRule="auto"/>
              <w:jc w:val="right"/>
              <w:rPr>
                <w:sz w:val="18"/>
                <w:szCs w:val="18"/>
              </w:rPr>
            </w:pPr>
            <w:r w:rsidRPr="00B00992">
              <w:rPr>
                <w:sz w:val="18"/>
                <w:szCs w:val="18"/>
              </w:rPr>
              <w:t>44 461,62</w:t>
            </w:r>
          </w:p>
        </w:tc>
        <w:tc>
          <w:tcPr>
            <w:tcW w:w="2552" w:type="dxa"/>
            <w:tcBorders>
              <w:top w:val="nil"/>
              <w:left w:val="nil"/>
              <w:bottom w:val="single" w:sz="4" w:space="0" w:color="auto"/>
              <w:right w:val="single" w:sz="4" w:space="0" w:color="auto"/>
            </w:tcBorders>
            <w:shd w:val="clear" w:color="auto" w:fill="auto"/>
            <w:noWrap/>
            <w:vAlign w:val="center"/>
          </w:tcPr>
          <w:p w14:paraId="78FA7FB5" w14:textId="77777777" w:rsidR="005D50FC" w:rsidRPr="00B00992" w:rsidRDefault="005D50FC" w:rsidP="005D50FC">
            <w:pPr>
              <w:spacing w:before="20" w:after="20" w:line="240" w:lineRule="auto"/>
              <w:jc w:val="right"/>
              <w:rPr>
                <w:sz w:val="18"/>
                <w:szCs w:val="18"/>
              </w:rPr>
            </w:pPr>
            <w:r w:rsidRPr="00B00992">
              <w:rPr>
                <w:sz w:val="18"/>
                <w:szCs w:val="18"/>
              </w:rPr>
              <w:t>463,35</w:t>
            </w:r>
          </w:p>
        </w:tc>
        <w:tc>
          <w:tcPr>
            <w:tcW w:w="2551" w:type="dxa"/>
            <w:tcBorders>
              <w:top w:val="nil"/>
              <w:left w:val="nil"/>
              <w:bottom w:val="single" w:sz="4" w:space="0" w:color="auto"/>
              <w:right w:val="single" w:sz="4" w:space="0" w:color="auto"/>
            </w:tcBorders>
            <w:shd w:val="clear" w:color="auto" w:fill="auto"/>
            <w:noWrap/>
            <w:vAlign w:val="center"/>
          </w:tcPr>
          <w:p w14:paraId="3D0242BB" w14:textId="77777777" w:rsidR="005D50FC" w:rsidRPr="00B00992" w:rsidRDefault="005D50FC" w:rsidP="005D50FC">
            <w:pPr>
              <w:spacing w:before="20" w:after="20" w:line="240" w:lineRule="auto"/>
              <w:jc w:val="right"/>
              <w:rPr>
                <w:sz w:val="18"/>
                <w:szCs w:val="18"/>
              </w:rPr>
            </w:pPr>
            <w:r w:rsidRPr="00B00992">
              <w:rPr>
                <w:sz w:val="18"/>
                <w:szCs w:val="18"/>
              </w:rPr>
              <w:t>44 924,97</w:t>
            </w:r>
          </w:p>
        </w:tc>
      </w:tr>
      <w:tr w:rsidR="005D50FC" w:rsidRPr="00B00992" w14:paraId="641A3FBB" w14:textId="77777777" w:rsidTr="005D50FC">
        <w:tc>
          <w:tcPr>
            <w:tcW w:w="709" w:type="dxa"/>
            <w:tcBorders>
              <w:top w:val="nil"/>
              <w:left w:val="single" w:sz="4" w:space="0" w:color="auto"/>
              <w:bottom w:val="single" w:sz="4" w:space="0" w:color="auto"/>
              <w:right w:val="single" w:sz="4" w:space="0" w:color="auto"/>
            </w:tcBorders>
            <w:vAlign w:val="center"/>
          </w:tcPr>
          <w:p w14:paraId="5B01C290" w14:textId="77777777" w:rsidR="005D50FC" w:rsidRPr="00B00992" w:rsidRDefault="005D50FC" w:rsidP="005D50FC">
            <w:pPr>
              <w:spacing w:before="20" w:after="20" w:line="240" w:lineRule="auto"/>
              <w:jc w:val="left"/>
              <w:rPr>
                <w:bCs/>
                <w:sz w:val="18"/>
                <w:szCs w:val="18"/>
              </w:rPr>
            </w:pPr>
            <w:r w:rsidRPr="00B00992">
              <w:rPr>
                <w:bCs/>
                <w:sz w:val="18"/>
                <w:szCs w:val="18"/>
              </w:rPr>
              <w:t>2</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6D9201C6" w14:textId="77777777" w:rsidR="005D50FC" w:rsidRPr="00983219" w:rsidRDefault="005D50FC" w:rsidP="005D50FC">
            <w:pPr>
              <w:spacing w:before="20" w:after="20" w:line="240" w:lineRule="auto"/>
              <w:jc w:val="left"/>
              <w:rPr>
                <w:sz w:val="18"/>
                <w:szCs w:val="18"/>
              </w:rPr>
            </w:pPr>
            <w:r w:rsidRPr="00983219">
              <w:rPr>
                <w:sz w:val="18"/>
                <w:szCs w:val="18"/>
              </w:rPr>
              <w:t>2017</w:t>
            </w:r>
          </w:p>
        </w:tc>
        <w:tc>
          <w:tcPr>
            <w:tcW w:w="2551" w:type="dxa"/>
            <w:tcBorders>
              <w:top w:val="nil"/>
              <w:left w:val="nil"/>
              <w:bottom w:val="single" w:sz="4" w:space="0" w:color="auto"/>
              <w:right w:val="single" w:sz="4" w:space="0" w:color="auto"/>
            </w:tcBorders>
            <w:shd w:val="clear" w:color="auto" w:fill="auto"/>
            <w:noWrap/>
            <w:vAlign w:val="center"/>
          </w:tcPr>
          <w:p w14:paraId="155B059D" w14:textId="77777777" w:rsidR="005D50FC" w:rsidRPr="00B00992" w:rsidRDefault="005D50FC" w:rsidP="005D50FC">
            <w:pPr>
              <w:spacing w:before="20" w:after="20" w:line="240" w:lineRule="auto"/>
              <w:jc w:val="right"/>
              <w:rPr>
                <w:sz w:val="18"/>
                <w:szCs w:val="18"/>
              </w:rPr>
            </w:pPr>
            <w:r w:rsidRPr="00B00992">
              <w:rPr>
                <w:sz w:val="18"/>
                <w:szCs w:val="18"/>
              </w:rPr>
              <w:t>41 781,71</w:t>
            </w:r>
          </w:p>
        </w:tc>
        <w:tc>
          <w:tcPr>
            <w:tcW w:w="2552" w:type="dxa"/>
            <w:tcBorders>
              <w:top w:val="nil"/>
              <w:left w:val="nil"/>
              <w:bottom w:val="single" w:sz="4" w:space="0" w:color="auto"/>
              <w:right w:val="single" w:sz="4" w:space="0" w:color="auto"/>
            </w:tcBorders>
            <w:shd w:val="clear" w:color="auto" w:fill="auto"/>
            <w:noWrap/>
            <w:vAlign w:val="center"/>
          </w:tcPr>
          <w:p w14:paraId="5FF3151A" w14:textId="77777777" w:rsidR="005D50FC" w:rsidRPr="00B00992" w:rsidRDefault="005D50FC" w:rsidP="005D50FC">
            <w:pPr>
              <w:spacing w:before="20" w:after="20" w:line="240" w:lineRule="auto"/>
              <w:jc w:val="right"/>
              <w:rPr>
                <w:sz w:val="18"/>
                <w:szCs w:val="18"/>
              </w:rPr>
            </w:pPr>
            <w:r w:rsidRPr="00B00992">
              <w:rPr>
                <w:sz w:val="18"/>
                <w:szCs w:val="18"/>
              </w:rPr>
              <w:t>470,85</w:t>
            </w:r>
          </w:p>
        </w:tc>
        <w:tc>
          <w:tcPr>
            <w:tcW w:w="2551" w:type="dxa"/>
            <w:tcBorders>
              <w:top w:val="nil"/>
              <w:left w:val="nil"/>
              <w:bottom w:val="single" w:sz="4" w:space="0" w:color="auto"/>
              <w:right w:val="single" w:sz="4" w:space="0" w:color="auto"/>
            </w:tcBorders>
            <w:shd w:val="clear" w:color="auto" w:fill="auto"/>
            <w:noWrap/>
            <w:vAlign w:val="center"/>
          </w:tcPr>
          <w:p w14:paraId="0B7D61B6" w14:textId="77777777" w:rsidR="005D50FC" w:rsidRPr="00B00992" w:rsidRDefault="005D50FC" w:rsidP="005D50FC">
            <w:pPr>
              <w:spacing w:before="20" w:after="20" w:line="240" w:lineRule="auto"/>
              <w:jc w:val="right"/>
              <w:rPr>
                <w:sz w:val="18"/>
                <w:szCs w:val="18"/>
              </w:rPr>
            </w:pPr>
            <w:r w:rsidRPr="00B00992">
              <w:rPr>
                <w:sz w:val="18"/>
                <w:szCs w:val="18"/>
              </w:rPr>
              <w:t>42 252,56</w:t>
            </w:r>
          </w:p>
        </w:tc>
      </w:tr>
      <w:tr w:rsidR="005D50FC" w:rsidRPr="00B00992" w14:paraId="639C4FE0" w14:textId="77777777" w:rsidTr="005D50FC">
        <w:tc>
          <w:tcPr>
            <w:tcW w:w="709" w:type="dxa"/>
            <w:tcBorders>
              <w:top w:val="nil"/>
              <w:left w:val="single" w:sz="4" w:space="0" w:color="auto"/>
              <w:bottom w:val="single" w:sz="4" w:space="0" w:color="auto"/>
              <w:right w:val="single" w:sz="4" w:space="0" w:color="auto"/>
            </w:tcBorders>
            <w:vAlign w:val="center"/>
          </w:tcPr>
          <w:p w14:paraId="5E0BE71C" w14:textId="77777777" w:rsidR="005D50FC" w:rsidRPr="00B00992" w:rsidRDefault="005D50FC" w:rsidP="005D50FC">
            <w:pPr>
              <w:spacing w:before="20" w:after="20" w:line="240" w:lineRule="auto"/>
              <w:jc w:val="left"/>
              <w:rPr>
                <w:bCs/>
                <w:sz w:val="18"/>
                <w:szCs w:val="18"/>
              </w:rPr>
            </w:pPr>
            <w:r w:rsidRPr="00B00992">
              <w:rPr>
                <w:bCs/>
                <w:sz w:val="18"/>
                <w:szCs w:val="18"/>
              </w:rPr>
              <w:t>3</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09AE18E2" w14:textId="77777777" w:rsidR="005D50FC" w:rsidRPr="00983219" w:rsidRDefault="005D50FC" w:rsidP="005D50FC">
            <w:pPr>
              <w:spacing w:before="20" w:after="20" w:line="240" w:lineRule="auto"/>
              <w:jc w:val="left"/>
              <w:rPr>
                <w:sz w:val="18"/>
                <w:szCs w:val="18"/>
              </w:rPr>
            </w:pPr>
            <w:r w:rsidRPr="00983219">
              <w:rPr>
                <w:sz w:val="18"/>
                <w:szCs w:val="18"/>
              </w:rPr>
              <w:t>2018</w:t>
            </w:r>
          </w:p>
        </w:tc>
        <w:tc>
          <w:tcPr>
            <w:tcW w:w="2551" w:type="dxa"/>
            <w:tcBorders>
              <w:top w:val="nil"/>
              <w:left w:val="nil"/>
              <w:bottom w:val="single" w:sz="4" w:space="0" w:color="auto"/>
              <w:right w:val="single" w:sz="4" w:space="0" w:color="auto"/>
            </w:tcBorders>
            <w:shd w:val="clear" w:color="auto" w:fill="auto"/>
            <w:noWrap/>
            <w:vAlign w:val="center"/>
          </w:tcPr>
          <w:p w14:paraId="76FD454E" w14:textId="77777777" w:rsidR="005D50FC" w:rsidRPr="00B00992" w:rsidRDefault="005D50FC" w:rsidP="005D50FC">
            <w:pPr>
              <w:spacing w:before="20" w:after="20" w:line="240" w:lineRule="auto"/>
              <w:jc w:val="right"/>
              <w:rPr>
                <w:sz w:val="18"/>
                <w:szCs w:val="18"/>
              </w:rPr>
            </w:pPr>
            <w:r w:rsidRPr="00B00992">
              <w:rPr>
                <w:sz w:val="18"/>
                <w:szCs w:val="18"/>
              </w:rPr>
              <w:t>38 940,46</w:t>
            </w:r>
          </w:p>
        </w:tc>
        <w:tc>
          <w:tcPr>
            <w:tcW w:w="2552" w:type="dxa"/>
            <w:tcBorders>
              <w:top w:val="nil"/>
              <w:left w:val="nil"/>
              <w:bottom w:val="single" w:sz="4" w:space="0" w:color="auto"/>
              <w:right w:val="single" w:sz="4" w:space="0" w:color="auto"/>
            </w:tcBorders>
            <w:shd w:val="clear" w:color="auto" w:fill="auto"/>
            <w:noWrap/>
            <w:vAlign w:val="center"/>
          </w:tcPr>
          <w:p w14:paraId="6D58ABCE" w14:textId="77777777" w:rsidR="005D50FC" w:rsidRPr="00B00992" w:rsidRDefault="005D50FC" w:rsidP="005D50FC">
            <w:pPr>
              <w:spacing w:before="20" w:after="20" w:line="240" w:lineRule="auto"/>
              <w:jc w:val="right"/>
              <w:rPr>
                <w:sz w:val="18"/>
                <w:szCs w:val="18"/>
              </w:rPr>
            </w:pPr>
            <w:r w:rsidRPr="00B00992">
              <w:rPr>
                <w:sz w:val="18"/>
                <w:szCs w:val="18"/>
              </w:rPr>
              <w:t>441,84</w:t>
            </w:r>
          </w:p>
        </w:tc>
        <w:tc>
          <w:tcPr>
            <w:tcW w:w="2551" w:type="dxa"/>
            <w:tcBorders>
              <w:top w:val="nil"/>
              <w:left w:val="nil"/>
              <w:bottom w:val="single" w:sz="4" w:space="0" w:color="auto"/>
              <w:right w:val="single" w:sz="4" w:space="0" w:color="auto"/>
            </w:tcBorders>
            <w:shd w:val="clear" w:color="auto" w:fill="auto"/>
            <w:noWrap/>
            <w:vAlign w:val="center"/>
          </w:tcPr>
          <w:p w14:paraId="7DC40261" w14:textId="77777777" w:rsidR="005D50FC" w:rsidRPr="00B00992" w:rsidRDefault="005D50FC" w:rsidP="005D50FC">
            <w:pPr>
              <w:spacing w:before="20" w:after="20" w:line="240" w:lineRule="auto"/>
              <w:jc w:val="right"/>
              <w:rPr>
                <w:sz w:val="18"/>
                <w:szCs w:val="18"/>
              </w:rPr>
            </w:pPr>
            <w:r w:rsidRPr="00B00992">
              <w:rPr>
                <w:sz w:val="18"/>
                <w:szCs w:val="18"/>
              </w:rPr>
              <w:t>39 382,30</w:t>
            </w:r>
          </w:p>
        </w:tc>
      </w:tr>
    </w:tbl>
    <w:p w14:paraId="6BE41574" w14:textId="77777777" w:rsidR="000E7834" w:rsidRPr="00B00992" w:rsidRDefault="000E7834" w:rsidP="000E7834"/>
    <w:p w14:paraId="2817F662" w14:textId="77777777" w:rsidR="000E7834" w:rsidRPr="00B00992" w:rsidRDefault="000E7834" w:rsidP="00FF3F6A">
      <w:pPr>
        <w:pStyle w:val="Tekstgwny"/>
      </w:pPr>
      <w:r w:rsidRPr="00B00992">
        <w:t xml:space="preserve">Masa wytwarzanych odpadów z sektora gospodarczego będzie zależała przede wszystkim od przyszłości przemysłu wydobywczego oraz hutnictwa i energetyki. </w:t>
      </w:r>
    </w:p>
    <w:p w14:paraId="3A53E5F1" w14:textId="77777777" w:rsidR="000E7834" w:rsidRPr="00B00992" w:rsidRDefault="000E7834" w:rsidP="00FF3F6A">
      <w:pPr>
        <w:pStyle w:val="Tekstgwny"/>
      </w:pPr>
      <w:r w:rsidRPr="00B00992">
        <w:t xml:space="preserve">Czynniki, które mają wpływ na ilość wytwarzanych odpadów z sektora gospodarczego, to m.in.: </w:t>
      </w:r>
    </w:p>
    <w:p w14:paraId="3FA92E4F" w14:textId="77777777" w:rsidR="000E7834" w:rsidRPr="00F30C24" w:rsidRDefault="000E7834" w:rsidP="0072746D">
      <w:pPr>
        <w:numPr>
          <w:ilvl w:val="0"/>
          <w:numId w:val="98"/>
        </w:numPr>
        <w:suppressAutoHyphens/>
        <w:spacing w:before="60" w:line="288" w:lineRule="auto"/>
        <w:ind w:left="714" w:hanging="357"/>
        <w:jc w:val="left"/>
        <w:rPr>
          <w:sz w:val="21"/>
          <w:szCs w:val="21"/>
        </w:rPr>
      </w:pPr>
      <w:r w:rsidRPr="00F30C24">
        <w:rPr>
          <w:sz w:val="21"/>
          <w:szCs w:val="21"/>
        </w:rPr>
        <w:t xml:space="preserve">konieczność transponowania unijnych przepisów do prawa krajowego, </w:t>
      </w:r>
    </w:p>
    <w:p w14:paraId="58626BC8" w14:textId="77777777" w:rsidR="000E7834" w:rsidRPr="00F30C24" w:rsidRDefault="000E7834" w:rsidP="0072746D">
      <w:pPr>
        <w:numPr>
          <w:ilvl w:val="0"/>
          <w:numId w:val="98"/>
        </w:numPr>
        <w:suppressAutoHyphens/>
        <w:spacing w:before="0" w:line="288" w:lineRule="auto"/>
        <w:ind w:left="714" w:hanging="357"/>
        <w:jc w:val="left"/>
        <w:rPr>
          <w:sz w:val="21"/>
          <w:szCs w:val="21"/>
        </w:rPr>
      </w:pPr>
      <w:r w:rsidRPr="00F30C24">
        <w:rPr>
          <w:sz w:val="21"/>
          <w:szCs w:val="21"/>
        </w:rPr>
        <w:t xml:space="preserve">wzrostowa tendencja powstawania nowych podmiotów gospodarczych, jako potencjalnych wytwórców odpadów (sektor małych i średnich przedsiębiorstw), </w:t>
      </w:r>
    </w:p>
    <w:p w14:paraId="52CDC4C0" w14:textId="77777777" w:rsidR="000E7834" w:rsidRPr="00F30C24" w:rsidRDefault="000E7834" w:rsidP="0072746D">
      <w:pPr>
        <w:numPr>
          <w:ilvl w:val="0"/>
          <w:numId w:val="98"/>
        </w:numPr>
        <w:suppressAutoHyphens/>
        <w:spacing w:before="0" w:line="288" w:lineRule="auto"/>
        <w:ind w:left="714" w:hanging="357"/>
        <w:jc w:val="left"/>
        <w:rPr>
          <w:sz w:val="21"/>
          <w:szCs w:val="21"/>
        </w:rPr>
      </w:pPr>
      <w:r w:rsidRPr="00F30C24">
        <w:rPr>
          <w:sz w:val="21"/>
          <w:szCs w:val="21"/>
        </w:rPr>
        <w:t xml:space="preserve">wzrost nakładów inwestycyjnych na działania związane z wprowadzeniem rozwiązań innowacyjnych, w tym w zakresie ochrony środowiska, </w:t>
      </w:r>
    </w:p>
    <w:p w14:paraId="3B01E593" w14:textId="18756F4E" w:rsidR="000E7834" w:rsidRDefault="000E7834" w:rsidP="0072746D">
      <w:pPr>
        <w:numPr>
          <w:ilvl w:val="0"/>
          <w:numId w:val="98"/>
        </w:numPr>
        <w:suppressAutoHyphens/>
        <w:spacing w:before="0" w:line="288" w:lineRule="auto"/>
        <w:ind w:left="714" w:hanging="357"/>
        <w:jc w:val="left"/>
        <w:rPr>
          <w:sz w:val="21"/>
          <w:szCs w:val="21"/>
        </w:rPr>
      </w:pPr>
      <w:r w:rsidRPr="00F30C24">
        <w:rPr>
          <w:sz w:val="21"/>
          <w:szCs w:val="21"/>
        </w:rPr>
        <w:t xml:space="preserve">zmiana struktury produkcji w kierunku przetwórstwa przemysłowego przy jednoczesnym zmniejszeniu materiałochłonności, wodochłonności i energochłonności oraz stosowania najlepszych dostępnych technik i dobrych praktyk gospodarczych. </w:t>
      </w:r>
    </w:p>
    <w:p w14:paraId="4A32D28C" w14:textId="4B6762BA" w:rsidR="007F27E0" w:rsidRPr="007F27E0" w:rsidRDefault="007F27E0" w:rsidP="00765E05">
      <w:pPr>
        <w:pStyle w:val="Tekstgwny"/>
      </w:pPr>
      <w:r w:rsidRPr="007F27E0">
        <w:lastRenderedPageBreak/>
        <w:t xml:space="preserve">Podobna analiza danych historycznych o wytwarzaniu odpadów niebezpiecznych w województwie śląskim w latach 2002-2018, przy znacznych wahaniach rocznych ilości tych odpadów, wykazuje trend wzrostowy, dla ww. okresu w wysokości 3,8% rok do roku. Podobny trend przewidywany jest w </w:t>
      </w:r>
      <w:r w:rsidR="003B2126">
        <w:t>KPGO 2028</w:t>
      </w:r>
      <w:r w:rsidRPr="007F27E0">
        <w:t xml:space="preserve"> dla okresu prognozy, gdzie przewiduje się wzrost wytwarzania odpadów niebezpiecznych rzędu 3-5% rocznie. W</w:t>
      </w:r>
      <w:r w:rsidR="00F2427F">
        <w:t> </w:t>
      </w:r>
      <w:r w:rsidRPr="007F27E0">
        <w:t xml:space="preserve">prognozie dla województwa śląskiego przyjęto jednak, że wzrost wytwarzania odpadów niebezpiecznych będzie stopniowo coraz łagodniejszy, </w:t>
      </w:r>
      <w:r w:rsidRPr="00F56891">
        <w:t xml:space="preserve">od 3,8% w roku </w:t>
      </w:r>
      <w:r w:rsidR="00F56891" w:rsidRPr="00727AAE">
        <w:t>bazowym 2018, poprzez 2,6% w</w:t>
      </w:r>
      <w:r w:rsidR="00765E05">
        <w:t> </w:t>
      </w:r>
      <w:r w:rsidR="00F56891" w:rsidRPr="00727AAE">
        <w:t xml:space="preserve">roku </w:t>
      </w:r>
      <w:r w:rsidRPr="00F56891">
        <w:t>202</w:t>
      </w:r>
      <w:r w:rsidR="00F56891" w:rsidRPr="00727AAE">
        <w:t>4</w:t>
      </w:r>
      <w:r w:rsidRPr="00F56891">
        <w:t xml:space="preserve"> do zerowego </w:t>
      </w:r>
      <w:r w:rsidR="00F56891" w:rsidRPr="00727AAE">
        <w:t xml:space="preserve">przyrostu </w:t>
      </w:r>
      <w:r w:rsidRPr="00F56891">
        <w:t>w roku 2034, co powinno być skutkiem, przede wszystkim, restrykcji wynikających z</w:t>
      </w:r>
      <w:r w:rsidR="00F2427F">
        <w:t> </w:t>
      </w:r>
      <w:r w:rsidRPr="00F56891">
        <w:t>uregulowań unijnych dotyczących stosowania substancji niebezpiecznych w procesach przemysłowych</w:t>
      </w:r>
      <w:r w:rsidRPr="007F27E0">
        <w:t>.</w:t>
      </w:r>
    </w:p>
    <w:p w14:paraId="1F7BAE15" w14:textId="1DC48CB6" w:rsidR="00921572" w:rsidRPr="007F27E0" w:rsidRDefault="007F27E0" w:rsidP="00FF3F6A">
      <w:pPr>
        <w:pStyle w:val="Tekstgwny"/>
      </w:pPr>
      <w:r w:rsidRPr="007F27E0">
        <w:t>Poniższy wykres przedstawia dane historyczne o wytwarzaniu odpadów niebezpiecznych w województwie śląskim</w:t>
      </w:r>
      <w:r w:rsidR="00081BD9">
        <w:t xml:space="preserve"> </w:t>
      </w:r>
      <w:r w:rsidR="00C223B4">
        <w:t>(</w:t>
      </w:r>
      <w:r w:rsidR="00C223B4">
        <w:rPr>
          <w:highlight w:val="yellow"/>
        </w:rPr>
        <w:fldChar w:fldCharType="begin"/>
      </w:r>
      <w:r w:rsidR="00C223B4">
        <w:rPr>
          <w:highlight w:val="yellow"/>
        </w:rPr>
        <w:instrText xml:space="preserve"> REF  _Ref133335334 \* Lower \h </w:instrText>
      </w:r>
      <w:r w:rsidR="00C223B4">
        <w:rPr>
          <w:highlight w:val="yellow"/>
        </w:rPr>
      </w:r>
      <w:r w:rsidR="00C223B4">
        <w:rPr>
          <w:highlight w:val="yellow"/>
        </w:rPr>
        <w:fldChar w:fldCharType="separate"/>
      </w:r>
      <w:r w:rsidR="00C22583">
        <w:t xml:space="preserve">rysunek </w:t>
      </w:r>
      <w:r w:rsidR="00C22583">
        <w:rPr>
          <w:noProof/>
        </w:rPr>
        <w:t>4</w:t>
      </w:r>
      <w:r w:rsidR="00C22583">
        <w:noBreakHyphen/>
      </w:r>
      <w:r w:rsidR="00C22583">
        <w:rPr>
          <w:noProof/>
        </w:rPr>
        <w:t>2</w:t>
      </w:r>
      <w:r w:rsidR="00C223B4">
        <w:rPr>
          <w:highlight w:val="yellow"/>
        </w:rPr>
        <w:fldChar w:fldCharType="end"/>
      </w:r>
      <w:r w:rsidR="00C223B4">
        <w:t>).</w:t>
      </w:r>
    </w:p>
    <w:p w14:paraId="6E6DA6A2" w14:textId="77777777" w:rsidR="007F27E0" w:rsidRDefault="007F27E0" w:rsidP="00FF3F6A">
      <w:pPr>
        <w:pStyle w:val="Tekstgwny"/>
      </w:pPr>
      <w:r>
        <w:rPr>
          <w:noProof/>
        </w:rPr>
        <w:drawing>
          <wp:inline distT="0" distB="0" distL="0" distR="0" wp14:anchorId="5422AAC3" wp14:editId="12AE71E7">
            <wp:extent cx="6339385" cy="3384645"/>
            <wp:effectExtent l="0" t="0" r="4445" b="6350"/>
            <wp:docPr id="8" name="Wykres 8" descr="Wykres słupkowy. Przedstawia analizę danych historycznych o wytwarzaniu odpadów niebezpiecznych z sektora gospodarczego w województwie śląskim w latach 2002-2018. Wartości podane są w Mg. Wytworzone odpady są tu przedstawione wg grup odpadów. Z wykresu wynika, że przy znacznych wahaniach rocznych ilości tych odpadów, obserwuje się jednak trend wzrostowy."/>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F9E7608" w14:textId="13BEA13B" w:rsidR="007F27E0" w:rsidRPr="00081BD9" w:rsidRDefault="00C223B4" w:rsidP="0088687E">
      <w:pPr>
        <w:pStyle w:val="Legenda"/>
      </w:pPr>
      <w:bookmarkStart w:id="320" w:name="_Ref133335334"/>
      <w:bookmarkStart w:id="321" w:name="_Toc181015998"/>
      <w:r>
        <w:t xml:space="preserve">Rysunek </w:t>
      </w:r>
      <w:r w:rsidR="000C693F">
        <w:fldChar w:fldCharType="begin"/>
      </w:r>
      <w:r w:rsidR="000C693F">
        <w:instrText xml:space="preserve"> STYLEREF 1 \s </w:instrText>
      </w:r>
      <w:r w:rsidR="000C693F">
        <w:fldChar w:fldCharType="separate"/>
      </w:r>
      <w:r w:rsidR="00C22583">
        <w:rPr>
          <w:noProof/>
        </w:rPr>
        <w:t>4</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2</w:t>
      </w:r>
      <w:r w:rsidR="000C693F">
        <w:fldChar w:fldCharType="end"/>
      </w:r>
      <w:bookmarkEnd w:id="320"/>
      <w:r>
        <w:t xml:space="preserve">  </w:t>
      </w:r>
      <w:r w:rsidR="00081BD9" w:rsidRPr="005E27EB">
        <w:t>Analiza danych historycznych o wytwarzaniu odpadów niebezpiecznych w województwie śląskim w latach 2002-2018</w:t>
      </w:r>
      <w:bookmarkEnd w:id="321"/>
    </w:p>
    <w:p w14:paraId="7D23015F" w14:textId="77777777" w:rsidR="007F27E0" w:rsidRDefault="007F27E0" w:rsidP="00FF3F6A">
      <w:pPr>
        <w:pStyle w:val="Tekstgwny"/>
      </w:pPr>
    </w:p>
    <w:p w14:paraId="42F88C14" w14:textId="608C0B78" w:rsidR="007F27E0" w:rsidRPr="00556763" w:rsidRDefault="007F27E0" w:rsidP="00FF3F6A">
      <w:pPr>
        <w:pStyle w:val="Tekstgwny"/>
      </w:pPr>
      <w:r w:rsidRPr="00B00992">
        <w:fldChar w:fldCharType="begin"/>
      </w:r>
      <w:r w:rsidRPr="00B00992">
        <w:instrText xml:space="preserve"> REF _Ref126061662 \h  \* MERGEFORMAT </w:instrText>
      </w:r>
      <w:r w:rsidRPr="00B00992">
        <w:fldChar w:fldCharType="separate"/>
      </w:r>
      <w:r w:rsidR="00C22583" w:rsidRPr="00B00992">
        <w:t xml:space="preserve">Tabela </w:t>
      </w:r>
      <w:r w:rsidR="00C22583">
        <w:rPr>
          <w:noProof/>
        </w:rPr>
        <w:t>4</w:t>
      </w:r>
      <w:r w:rsidR="00C22583">
        <w:rPr>
          <w:noProof/>
        </w:rPr>
        <w:noBreakHyphen/>
        <w:t>17</w:t>
      </w:r>
      <w:r w:rsidRPr="00B00992">
        <w:fldChar w:fldCharType="end"/>
      </w:r>
      <w:r w:rsidRPr="00B00992">
        <w:t xml:space="preserve"> </w:t>
      </w:r>
      <w:r w:rsidRPr="00556763">
        <w:t>przedstawia prognozę masy wytwarzanych odpadów innych niż niebezpieczne i odpadów niebezpiecznych w horyzoncie czasowym 202</w:t>
      </w:r>
      <w:r w:rsidR="00C9469A">
        <w:t>4</w:t>
      </w:r>
      <w:r w:rsidRPr="00556763">
        <w:t xml:space="preserve">-2034 wg wyliczeń opartych na ww. założeniach. </w:t>
      </w:r>
    </w:p>
    <w:p w14:paraId="6CB0DC1D" w14:textId="77777777" w:rsidR="007F27E0" w:rsidRPr="00F30C24" w:rsidRDefault="007F27E0" w:rsidP="007F27E0">
      <w:pPr>
        <w:suppressAutoHyphens/>
        <w:spacing w:before="0" w:line="300" w:lineRule="auto"/>
        <w:ind w:left="720"/>
        <w:rPr>
          <w:sz w:val="21"/>
          <w:szCs w:val="21"/>
        </w:rPr>
      </w:pPr>
    </w:p>
    <w:p w14:paraId="261DB689" w14:textId="471EBA5E" w:rsidR="000E7834" w:rsidRPr="00B00992" w:rsidRDefault="000E7834" w:rsidP="0088687E">
      <w:pPr>
        <w:pStyle w:val="Legenda"/>
      </w:pPr>
      <w:bookmarkStart w:id="322" w:name="_Ref126061662"/>
      <w:bookmarkStart w:id="323" w:name="_Toc181015901"/>
      <w:r w:rsidRPr="00B0099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17</w:t>
      </w:r>
      <w:r w:rsidR="001E4592">
        <w:fldChar w:fldCharType="end"/>
      </w:r>
      <w:bookmarkEnd w:id="322"/>
      <w:r w:rsidRPr="00B00992">
        <w:t xml:space="preserve"> Szacunkowa całkowita masa wytwarzanych odpadów innych niż niebezpieczne i odpadów niebezpiecznych w horyzoncie czasowym 202</w:t>
      </w:r>
      <w:r w:rsidR="002D181D">
        <w:t>4</w:t>
      </w:r>
      <w:r w:rsidRPr="00B00992">
        <w:t>-2034</w:t>
      </w:r>
      <w:bookmarkEnd w:id="323"/>
    </w:p>
    <w:tbl>
      <w:tblPr>
        <w:tblW w:w="9848" w:type="dxa"/>
        <w:tblInd w:w="70" w:type="dxa"/>
        <w:tblCellMar>
          <w:left w:w="70" w:type="dxa"/>
          <w:right w:w="70" w:type="dxa"/>
        </w:tblCellMar>
        <w:tblLook w:val="04A0" w:firstRow="1" w:lastRow="0" w:firstColumn="1" w:lastColumn="0" w:noHBand="0" w:noVBand="1"/>
        <w:tblCaption w:val="Szacunkowa całkowita masa wytwarzanych odpadów innych niż niebezpieczne i odpadów niebezpiecznych w horyzoncie czasowym 2024-2034"/>
        <w:tblDescription w:val="Szacunkowa całkowita masa wytwarzanych odpadów innych niż niebezpieczne i odpadów niebezpiecznych w horyzoncie czasowym 2024-2034. Dane podano w podziale na odpady inne niż niebezpieczne, odpady niebezpieczne oraz razem w poszczególnych latach"/>
      </w:tblPr>
      <w:tblGrid>
        <w:gridCol w:w="709"/>
        <w:gridCol w:w="1418"/>
        <w:gridCol w:w="2901"/>
        <w:gridCol w:w="2694"/>
        <w:gridCol w:w="2126"/>
      </w:tblGrid>
      <w:tr w:rsidR="005D50FC" w:rsidRPr="00B00992" w14:paraId="284DAC66" w14:textId="77777777" w:rsidTr="005D50FC">
        <w:trPr>
          <w:trHeight w:val="585"/>
          <w:tblHeader/>
        </w:trPr>
        <w:tc>
          <w:tcPr>
            <w:tcW w:w="709" w:type="dxa"/>
            <w:vMerge w:val="restart"/>
            <w:tcBorders>
              <w:top w:val="single" w:sz="4" w:space="0" w:color="auto"/>
              <w:left w:val="single" w:sz="4" w:space="0" w:color="auto"/>
              <w:right w:val="single" w:sz="4" w:space="0" w:color="auto"/>
            </w:tcBorders>
            <w:shd w:val="clear" w:color="auto" w:fill="D9D9D9"/>
            <w:vAlign w:val="center"/>
          </w:tcPr>
          <w:p w14:paraId="6D105192" w14:textId="77777777" w:rsidR="005D50FC" w:rsidRPr="00B00992" w:rsidRDefault="005D50FC" w:rsidP="005D50FC">
            <w:pPr>
              <w:spacing w:before="20" w:after="20"/>
              <w:jc w:val="center"/>
              <w:rPr>
                <w:b/>
                <w:bCs/>
                <w:sz w:val="18"/>
                <w:szCs w:val="18"/>
              </w:rPr>
            </w:pPr>
            <w:r w:rsidRPr="00B00992">
              <w:rPr>
                <w:b/>
                <w:bCs/>
                <w:sz w:val="18"/>
                <w:szCs w:val="18"/>
              </w:rPr>
              <w:t>Lp.</w:t>
            </w:r>
          </w:p>
        </w:tc>
        <w:tc>
          <w:tcPr>
            <w:tcW w:w="1418" w:type="dxa"/>
            <w:vMerge w:val="restart"/>
            <w:tcBorders>
              <w:top w:val="single" w:sz="4" w:space="0" w:color="auto"/>
              <w:left w:val="single" w:sz="4" w:space="0" w:color="auto"/>
              <w:right w:val="single" w:sz="4" w:space="0" w:color="auto"/>
            </w:tcBorders>
            <w:shd w:val="clear" w:color="auto" w:fill="D9D9D9"/>
            <w:noWrap/>
            <w:vAlign w:val="center"/>
          </w:tcPr>
          <w:p w14:paraId="26163FC8" w14:textId="77777777" w:rsidR="005D50FC" w:rsidRPr="00B00992" w:rsidRDefault="005D50FC" w:rsidP="005D50FC">
            <w:pPr>
              <w:spacing w:before="20" w:after="20"/>
              <w:jc w:val="center"/>
              <w:rPr>
                <w:b/>
                <w:bCs/>
                <w:sz w:val="18"/>
                <w:szCs w:val="18"/>
              </w:rPr>
            </w:pPr>
            <w:r w:rsidRPr="00B00992">
              <w:rPr>
                <w:b/>
                <w:bCs/>
                <w:sz w:val="18"/>
                <w:szCs w:val="18"/>
              </w:rPr>
              <w:t>Lata</w:t>
            </w:r>
          </w:p>
        </w:tc>
        <w:tc>
          <w:tcPr>
            <w:tcW w:w="7721" w:type="dxa"/>
            <w:gridSpan w:val="3"/>
            <w:tcBorders>
              <w:top w:val="single" w:sz="4" w:space="0" w:color="auto"/>
              <w:left w:val="nil"/>
              <w:bottom w:val="single" w:sz="4" w:space="0" w:color="auto"/>
              <w:right w:val="single" w:sz="4" w:space="0" w:color="auto"/>
            </w:tcBorders>
            <w:shd w:val="clear" w:color="auto" w:fill="D9D9D9"/>
            <w:vAlign w:val="center"/>
          </w:tcPr>
          <w:p w14:paraId="3E99AB4E" w14:textId="77777777" w:rsidR="005D50FC" w:rsidRPr="00B00992" w:rsidRDefault="005D50FC" w:rsidP="005D50FC">
            <w:pPr>
              <w:spacing w:before="20" w:after="20"/>
              <w:jc w:val="center"/>
              <w:rPr>
                <w:b/>
                <w:bCs/>
                <w:sz w:val="18"/>
                <w:szCs w:val="18"/>
              </w:rPr>
            </w:pPr>
            <w:r w:rsidRPr="00B00992">
              <w:rPr>
                <w:b/>
                <w:bCs/>
                <w:sz w:val="18"/>
                <w:szCs w:val="18"/>
              </w:rPr>
              <w:t>Szacunkowa masa wytwarzanych odpadów [tys. Mg]</w:t>
            </w:r>
          </w:p>
        </w:tc>
      </w:tr>
      <w:tr w:rsidR="005D50FC" w:rsidRPr="00B00992" w14:paraId="1000CE2D" w14:textId="77777777" w:rsidTr="005D50FC">
        <w:trPr>
          <w:trHeight w:val="585"/>
          <w:tblHeader/>
        </w:trPr>
        <w:tc>
          <w:tcPr>
            <w:tcW w:w="709" w:type="dxa"/>
            <w:vMerge/>
            <w:tcBorders>
              <w:left w:val="single" w:sz="4" w:space="0" w:color="auto"/>
              <w:bottom w:val="single" w:sz="4" w:space="0" w:color="auto"/>
              <w:right w:val="single" w:sz="4" w:space="0" w:color="auto"/>
            </w:tcBorders>
            <w:shd w:val="clear" w:color="auto" w:fill="D9D9D9"/>
            <w:vAlign w:val="center"/>
          </w:tcPr>
          <w:p w14:paraId="46DB8F75" w14:textId="77777777" w:rsidR="005D50FC" w:rsidRPr="00B00992" w:rsidRDefault="005D50FC" w:rsidP="005D50FC">
            <w:pPr>
              <w:spacing w:before="20" w:after="20"/>
              <w:jc w:val="center"/>
              <w:rPr>
                <w:b/>
                <w:bCs/>
                <w:sz w:val="18"/>
                <w:szCs w:val="18"/>
              </w:rPr>
            </w:pPr>
          </w:p>
        </w:tc>
        <w:tc>
          <w:tcPr>
            <w:tcW w:w="1418" w:type="dxa"/>
            <w:vMerge/>
            <w:tcBorders>
              <w:left w:val="single" w:sz="4" w:space="0" w:color="auto"/>
              <w:bottom w:val="single" w:sz="4" w:space="0" w:color="auto"/>
              <w:right w:val="single" w:sz="4" w:space="0" w:color="auto"/>
            </w:tcBorders>
            <w:shd w:val="clear" w:color="auto" w:fill="D9D9D9"/>
            <w:noWrap/>
            <w:vAlign w:val="center"/>
          </w:tcPr>
          <w:p w14:paraId="701B6380" w14:textId="77777777" w:rsidR="005D50FC" w:rsidRPr="00B00992" w:rsidRDefault="005D50FC" w:rsidP="005D50FC">
            <w:pPr>
              <w:spacing w:before="20" w:after="20"/>
              <w:jc w:val="center"/>
              <w:rPr>
                <w:b/>
                <w:bCs/>
                <w:sz w:val="18"/>
                <w:szCs w:val="18"/>
              </w:rPr>
            </w:pPr>
          </w:p>
        </w:tc>
        <w:tc>
          <w:tcPr>
            <w:tcW w:w="2901" w:type="dxa"/>
            <w:tcBorders>
              <w:top w:val="single" w:sz="4" w:space="0" w:color="auto"/>
              <w:left w:val="nil"/>
              <w:bottom w:val="single" w:sz="4" w:space="0" w:color="auto"/>
              <w:right w:val="single" w:sz="4" w:space="0" w:color="auto"/>
            </w:tcBorders>
            <w:shd w:val="clear" w:color="auto" w:fill="D9D9D9"/>
            <w:vAlign w:val="center"/>
          </w:tcPr>
          <w:p w14:paraId="65C52A32" w14:textId="77777777" w:rsidR="005D50FC" w:rsidRPr="00B00992" w:rsidRDefault="005D50FC" w:rsidP="005D50FC">
            <w:pPr>
              <w:spacing w:before="20" w:after="20" w:line="240" w:lineRule="auto"/>
              <w:jc w:val="center"/>
              <w:rPr>
                <w:b/>
                <w:bCs/>
                <w:sz w:val="18"/>
                <w:szCs w:val="18"/>
              </w:rPr>
            </w:pPr>
            <w:r w:rsidRPr="00B00992">
              <w:rPr>
                <w:b/>
                <w:bCs/>
                <w:sz w:val="18"/>
                <w:szCs w:val="18"/>
              </w:rPr>
              <w:t xml:space="preserve">odpady inne niż niebezpieczne </w:t>
            </w:r>
          </w:p>
        </w:tc>
        <w:tc>
          <w:tcPr>
            <w:tcW w:w="2694" w:type="dxa"/>
            <w:tcBorders>
              <w:top w:val="single" w:sz="4" w:space="0" w:color="auto"/>
              <w:left w:val="nil"/>
              <w:bottom w:val="single" w:sz="4" w:space="0" w:color="auto"/>
              <w:right w:val="single" w:sz="4" w:space="0" w:color="auto"/>
            </w:tcBorders>
            <w:shd w:val="clear" w:color="auto" w:fill="D9D9D9"/>
            <w:vAlign w:val="center"/>
          </w:tcPr>
          <w:p w14:paraId="57F0B460" w14:textId="77777777" w:rsidR="005D50FC" w:rsidRPr="00B00992" w:rsidRDefault="005D50FC" w:rsidP="005D50FC">
            <w:pPr>
              <w:spacing w:before="20" w:after="20"/>
              <w:jc w:val="center"/>
              <w:rPr>
                <w:b/>
                <w:bCs/>
                <w:sz w:val="18"/>
                <w:szCs w:val="18"/>
              </w:rPr>
            </w:pPr>
            <w:r w:rsidRPr="00B00992">
              <w:rPr>
                <w:b/>
                <w:bCs/>
                <w:sz w:val="18"/>
                <w:szCs w:val="18"/>
              </w:rPr>
              <w:t xml:space="preserve">odpady niebezpieczne </w:t>
            </w:r>
          </w:p>
        </w:tc>
        <w:tc>
          <w:tcPr>
            <w:tcW w:w="2126" w:type="dxa"/>
            <w:tcBorders>
              <w:top w:val="single" w:sz="4" w:space="0" w:color="auto"/>
              <w:left w:val="nil"/>
              <w:bottom w:val="single" w:sz="4" w:space="0" w:color="auto"/>
              <w:right w:val="single" w:sz="4" w:space="0" w:color="auto"/>
            </w:tcBorders>
            <w:shd w:val="clear" w:color="auto" w:fill="D9D9D9"/>
            <w:noWrap/>
            <w:vAlign w:val="center"/>
          </w:tcPr>
          <w:p w14:paraId="4844BC83" w14:textId="77777777" w:rsidR="005D50FC" w:rsidRPr="00B00992" w:rsidRDefault="005D50FC" w:rsidP="005D50FC">
            <w:pPr>
              <w:spacing w:before="20" w:after="20"/>
              <w:jc w:val="center"/>
              <w:rPr>
                <w:b/>
                <w:bCs/>
                <w:sz w:val="18"/>
                <w:szCs w:val="18"/>
              </w:rPr>
            </w:pPr>
            <w:r w:rsidRPr="00B00992">
              <w:rPr>
                <w:b/>
                <w:bCs/>
                <w:sz w:val="18"/>
                <w:szCs w:val="18"/>
              </w:rPr>
              <w:t xml:space="preserve">razem </w:t>
            </w:r>
          </w:p>
        </w:tc>
      </w:tr>
      <w:tr w:rsidR="005D50FC" w:rsidRPr="00B00992" w14:paraId="67644FC2" w14:textId="77777777" w:rsidTr="005D50FC">
        <w:tc>
          <w:tcPr>
            <w:tcW w:w="709" w:type="dxa"/>
            <w:tcBorders>
              <w:top w:val="nil"/>
              <w:left w:val="single" w:sz="4" w:space="0" w:color="auto"/>
              <w:bottom w:val="single" w:sz="4" w:space="0" w:color="auto"/>
              <w:right w:val="single" w:sz="4" w:space="0" w:color="auto"/>
            </w:tcBorders>
          </w:tcPr>
          <w:p w14:paraId="09F24CFF" w14:textId="77777777" w:rsidR="005D50FC" w:rsidRPr="00B00992" w:rsidRDefault="005D50FC" w:rsidP="005D50FC">
            <w:pPr>
              <w:spacing w:before="20" w:after="20" w:line="240" w:lineRule="auto"/>
              <w:jc w:val="left"/>
              <w:rPr>
                <w:sz w:val="18"/>
                <w:szCs w:val="18"/>
              </w:rPr>
            </w:pPr>
            <w:r w:rsidRPr="00B00992">
              <w:rPr>
                <w:sz w:val="18"/>
                <w:szCs w:val="18"/>
              </w:rPr>
              <w:t>1</w:t>
            </w:r>
          </w:p>
        </w:tc>
        <w:tc>
          <w:tcPr>
            <w:tcW w:w="1418" w:type="dxa"/>
            <w:tcBorders>
              <w:top w:val="nil"/>
              <w:left w:val="single" w:sz="4" w:space="0" w:color="auto"/>
              <w:bottom w:val="single" w:sz="4" w:space="0" w:color="auto"/>
              <w:right w:val="single" w:sz="4" w:space="0" w:color="auto"/>
            </w:tcBorders>
            <w:noWrap/>
            <w:vAlign w:val="bottom"/>
          </w:tcPr>
          <w:p w14:paraId="2F809267" w14:textId="77777777" w:rsidR="005D50FC" w:rsidRPr="00B00992" w:rsidRDefault="005D50FC" w:rsidP="005D50FC">
            <w:pPr>
              <w:spacing w:before="20" w:after="20" w:line="240" w:lineRule="auto"/>
              <w:jc w:val="left"/>
              <w:rPr>
                <w:sz w:val="18"/>
                <w:szCs w:val="18"/>
              </w:rPr>
            </w:pPr>
            <w:r w:rsidRPr="00B00992">
              <w:rPr>
                <w:sz w:val="18"/>
                <w:szCs w:val="18"/>
              </w:rPr>
              <w:t>202</w:t>
            </w:r>
            <w:r>
              <w:rPr>
                <w:sz w:val="18"/>
                <w:szCs w:val="18"/>
              </w:rPr>
              <w:t>4</w:t>
            </w:r>
          </w:p>
        </w:tc>
        <w:tc>
          <w:tcPr>
            <w:tcW w:w="2901" w:type="dxa"/>
            <w:tcBorders>
              <w:top w:val="single" w:sz="4" w:space="0" w:color="auto"/>
              <w:left w:val="single" w:sz="4" w:space="0" w:color="auto"/>
              <w:bottom w:val="single" w:sz="4" w:space="0" w:color="auto"/>
              <w:right w:val="single" w:sz="4" w:space="0" w:color="auto"/>
            </w:tcBorders>
            <w:shd w:val="clear" w:color="auto" w:fill="auto"/>
            <w:noWrap/>
          </w:tcPr>
          <w:p w14:paraId="727D42FF" w14:textId="77777777" w:rsidR="005D50FC" w:rsidRPr="00C06229" w:rsidRDefault="005D50FC" w:rsidP="005D50FC">
            <w:pPr>
              <w:spacing w:before="20" w:after="20" w:line="240" w:lineRule="auto"/>
              <w:jc w:val="right"/>
              <w:rPr>
                <w:rFonts w:ascii="Calibri" w:hAnsi="Calibri" w:cs="Calibri"/>
                <w:color w:val="000000"/>
                <w:sz w:val="18"/>
                <w:szCs w:val="18"/>
              </w:rPr>
            </w:pPr>
            <w:r w:rsidRPr="00C06229">
              <w:rPr>
                <w:color w:val="000000"/>
                <w:sz w:val="18"/>
                <w:szCs w:val="18"/>
              </w:rPr>
              <w:t>36 036,70</w:t>
            </w: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4A8018B6" w14:textId="77777777" w:rsidR="005D50FC" w:rsidRPr="00C9469A" w:rsidRDefault="005D50FC" w:rsidP="005D50FC">
            <w:pPr>
              <w:spacing w:before="20" w:after="20" w:line="240" w:lineRule="auto"/>
              <w:jc w:val="right"/>
              <w:rPr>
                <w:sz w:val="18"/>
                <w:szCs w:val="18"/>
              </w:rPr>
            </w:pPr>
            <w:r w:rsidRPr="00C9469A">
              <w:rPr>
                <w:color w:val="000000"/>
                <w:sz w:val="18"/>
                <w:szCs w:val="18"/>
              </w:rPr>
              <w:t>533,93</w:t>
            </w:r>
          </w:p>
        </w:tc>
        <w:tc>
          <w:tcPr>
            <w:tcW w:w="2126" w:type="dxa"/>
            <w:tcBorders>
              <w:top w:val="single" w:sz="4" w:space="0" w:color="auto"/>
              <w:left w:val="nil"/>
              <w:bottom w:val="single" w:sz="4" w:space="0" w:color="auto"/>
              <w:right w:val="single" w:sz="8" w:space="0" w:color="auto"/>
            </w:tcBorders>
            <w:shd w:val="clear" w:color="auto" w:fill="auto"/>
            <w:noWrap/>
          </w:tcPr>
          <w:p w14:paraId="2F40E37F" w14:textId="77777777" w:rsidR="005D50FC" w:rsidRPr="00C9469A" w:rsidRDefault="005D50FC" w:rsidP="005D50FC">
            <w:pPr>
              <w:spacing w:before="20" w:after="20" w:line="240" w:lineRule="auto"/>
              <w:jc w:val="right"/>
              <w:rPr>
                <w:sz w:val="18"/>
                <w:szCs w:val="18"/>
              </w:rPr>
            </w:pPr>
            <w:r w:rsidRPr="00C06229">
              <w:rPr>
                <w:color w:val="000000"/>
                <w:sz w:val="18"/>
                <w:szCs w:val="18"/>
              </w:rPr>
              <w:t>36 570,63</w:t>
            </w:r>
          </w:p>
        </w:tc>
      </w:tr>
      <w:tr w:rsidR="005D50FC" w:rsidRPr="00B00992" w14:paraId="1BD485AA" w14:textId="77777777" w:rsidTr="005D50FC">
        <w:tc>
          <w:tcPr>
            <w:tcW w:w="709" w:type="dxa"/>
            <w:tcBorders>
              <w:top w:val="nil"/>
              <w:left w:val="single" w:sz="4" w:space="0" w:color="auto"/>
              <w:bottom w:val="single" w:sz="4" w:space="0" w:color="auto"/>
              <w:right w:val="single" w:sz="4" w:space="0" w:color="auto"/>
            </w:tcBorders>
          </w:tcPr>
          <w:p w14:paraId="0E54B067" w14:textId="77777777" w:rsidR="005D50FC" w:rsidRPr="00B00992" w:rsidRDefault="005D50FC" w:rsidP="005D50FC">
            <w:pPr>
              <w:spacing w:before="20" w:after="20" w:line="240" w:lineRule="auto"/>
              <w:jc w:val="left"/>
              <w:rPr>
                <w:sz w:val="18"/>
                <w:szCs w:val="18"/>
              </w:rPr>
            </w:pPr>
            <w:r w:rsidRPr="00B00992">
              <w:rPr>
                <w:sz w:val="18"/>
                <w:szCs w:val="18"/>
              </w:rPr>
              <w:t>2</w:t>
            </w:r>
          </w:p>
        </w:tc>
        <w:tc>
          <w:tcPr>
            <w:tcW w:w="1418" w:type="dxa"/>
            <w:tcBorders>
              <w:top w:val="nil"/>
              <w:left w:val="single" w:sz="4" w:space="0" w:color="auto"/>
              <w:bottom w:val="single" w:sz="4" w:space="0" w:color="auto"/>
              <w:right w:val="single" w:sz="4" w:space="0" w:color="auto"/>
            </w:tcBorders>
            <w:noWrap/>
            <w:vAlign w:val="bottom"/>
          </w:tcPr>
          <w:p w14:paraId="62001A9C" w14:textId="77777777" w:rsidR="005D50FC" w:rsidRPr="00B00992" w:rsidRDefault="005D50FC" w:rsidP="005D50FC">
            <w:pPr>
              <w:spacing w:before="20" w:after="20" w:line="240" w:lineRule="auto"/>
              <w:jc w:val="left"/>
              <w:rPr>
                <w:sz w:val="18"/>
                <w:szCs w:val="18"/>
              </w:rPr>
            </w:pPr>
            <w:r w:rsidRPr="00B00992">
              <w:rPr>
                <w:sz w:val="18"/>
                <w:szCs w:val="18"/>
              </w:rPr>
              <w:t>202</w:t>
            </w:r>
            <w:r>
              <w:rPr>
                <w:sz w:val="18"/>
                <w:szCs w:val="18"/>
              </w:rPr>
              <w:t>6</w:t>
            </w:r>
          </w:p>
        </w:tc>
        <w:tc>
          <w:tcPr>
            <w:tcW w:w="2901" w:type="dxa"/>
            <w:tcBorders>
              <w:top w:val="nil"/>
              <w:left w:val="single" w:sz="4" w:space="0" w:color="auto"/>
              <w:bottom w:val="single" w:sz="4" w:space="0" w:color="auto"/>
              <w:right w:val="single" w:sz="4" w:space="0" w:color="auto"/>
            </w:tcBorders>
            <w:shd w:val="clear" w:color="auto" w:fill="auto"/>
            <w:noWrap/>
          </w:tcPr>
          <w:p w14:paraId="3909BF8B" w14:textId="77777777" w:rsidR="005D50FC" w:rsidRPr="00C9469A" w:rsidRDefault="005D50FC" w:rsidP="005D50FC">
            <w:pPr>
              <w:spacing w:before="20" w:after="20" w:line="240" w:lineRule="auto"/>
              <w:jc w:val="right"/>
              <w:rPr>
                <w:sz w:val="18"/>
                <w:szCs w:val="18"/>
              </w:rPr>
            </w:pPr>
            <w:r w:rsidRPr="00C06229">
              <w:rPr>
                <w:color w:val="000000"/>
                <w:sz w:val="18"/>
                <w:szCs w:val="18"/>
              </w:rPr>
              <w:t>35 141,77</w:t>
            </w:r>
          </w:p>
        </w:tc>
        <w:tc>
          <w:tcPr>
            <w:tcW w:w="2694" w:type="dxa"/>
            <w:tcBorders>
              <w:top w:val="nil"/>
              <w:left w:val="nil"/>
              <w:bottom w:val="single" w:sz="4" w:space="0" w:color="auto"/>
              <w:right w:val="single" w:sz="4" w:space="0" w:color="auto"/>
            </w:tcBorders>
            <w:shd w:val="clear" w:color="auto" w:fill="auto"/>
            <w:noWrap/>
            <w:vAlign w:val="center"/>
          </w:tcPr>
          <w:p w14:paraId="46060E6A" w14:textId="77777777" w:rsidR="005D50FC" w:rsidRPr="00AC3434" w:rsidRDefault="005D50FC" w:rsidP="005D50FC">
            <w:pPr>
              <w:spacing w:before="20" w:after="20" w:line="240" w:lineRule="auto"/>
              <w:jc w:val="right"/>
              <w:rPr>
                <w:sz w:val="18"/>
                <w:szCs w:val="18"/>
              </w:rPr>
            </w:pPr>
            <w:r w:rsidRPr="00C9469A">
              <w:rPr>
                <w:color w:val="000000"/>
                <w:sz w:val="18"/>
                <w:szCs w:val="18"/>
              </w:rPr>
              <w:t>558,29</w:t>
            </w:r>
          </w:p>
        </w:tc>
        <w:tc>
          <w:tcPr>
            <w:tcW w:w="2126" w:type="dxa"/>
            <w:tcBorders>
              <w:top w:val="nil"/>
              <w:left w:val="nil"/>
              <w:bottom w:val="single" w:sz="4" w:space="0" w:color="auto"/>
              <w:right w:val="single" w:sz="8" w:space="0" w:color="auto"/>
            </w:tcBorders>
            <w:shd w:val="clear" w:color="auto" w:fill="auto"/>
            <w:noWrap/>
          </w:tcPr>
          <w:p w14:paraId="7163C6F4" w14:textId="77777777" w:rsidR="005D50FC" w:rsidRPr="00C9469A" w:rsidRDefault="005D50FC" w:rsidP="005D50FC">
            <w:pPr>
              <w:spacing w:before="20" w:after="20" w:line="240" w:lineRule="auto"/>
              <w:jc w:val="right"/>
              <w:rPr>
                <w:sz w:val="18"/>
                <w:szCs w:val="18"/>
              </w:rPr>
            </w:pPr>
            <w:r w:rsidRPr="00C06229">
              <w:rPr>
                <w:color w:val="000000"/>
                <w:sz w:val="18"/>
                <w:szCs w:val="18"/>
              </w:rPr>
              <w:t>35 700,06</w:t>
            </w:r>
          </w:p>
        </w:tc>
      </w:tr>
      <w:tr w:rsidR="005D50FC" w:rsidRPr="00B00992" w14:paraId="6207BF35" w14:textId="77777777" w:rsidTr="005D50FC">
        <w:tc>
          <w:tcPr>
            <w:tcW w:w="709" w:type="dxa"/>
            <w:tcBorders>
              <w:top w:val="nil"/>
              <w:left w:val="single" w:sz="4" w:space="0" w:color="auto"/>
              <w:bottom w:val="single" w:sz="4" w:space="0" w:color="auto"/>
              <w:right w:val="single" w:sz="4" w:space="0" w:color="auto"/>
            </w:tcBorders>
          </w:tcPr>
          <w:p w14:paraId="43188A86" w14:textId="77777777" w:rsidR="005D50FC" w:rsidRPr="00B00992" w:rsidRDefault="005D50FC" w:rsidP="005D50FC">
            <w:pPr>
              <w:spacing w:before="20" w:after="20" w:line="240" w:lineRule="auto"/>
              <w:jc w:val="left"/>
              <w:rPr>
                <w:sz w:val="18"/>
                <w:szCs w:val="18"/>
              </w:rPr>
            </w:pPr>
            <w:r w:rsidRPr="00B00992">
              <w:rPr>
                <w:sz w:val="18"/>
                <w:szCs w:val="18"/>
              </w:rPr>
              <w:t>3</w:t>
            </w:r>
          </w:p>
        </w:tc>
        <w:tc>
          <w:tcPr>
            <w:tcW w:w="1418" w:type="dxa"/>
            <w:tcBorders>
              <w:top w:val="nil"/>
              <w:left w:val="single" w:sz="4" w:space="0" w:color="auto"/>
              <w:bottom w:val="single" w:sz="4" w:space="0" w:color="auto"/>
              <w:right w:val="single" w:sz="4" w:space="0" w:color="auto"/>
            </w:tcBorders>
            <w:noWrap/>
            <w:vAlign w:val="bottom"/>
          </w:tcPr>
          <w:p w14:paraId="1F870043" w14:textId="77777777" w:rsidR="005D50FC" w:rsidRPr="00B00992" w:rsidRDefault="005D50FC" w:rsidP="005D50FC">
            <w:pPr>
              <w:spacing w:before="20" w:after="20" w:line="240" w:lineRule="auto"/>
              <w:jc w:val="left"/>
              <w:rPr>
                <w:sz w:val="18"/>
                <w:szCs w:val="18"/>
              </w:rPr>
            </w:pPr>
            <w:r w:rsidRPr="00B00992">
              <w:rPr>
                <w:sz w:val="18"/>
                <w:szCs w:val="18"/>
              </w:rPr>
              <w:t>202</w:t>
            </w:r>
            <w:r>
              <w:rPr>
                <w:sz w:val="18"/>
                <w:szCs w:val="18"/>
              </w:rPr>
              <w:t>8</w:t>
            </w:r>
          </w:p>
        </w:tc>
        <w:tc>
          <w:tcPr>
            <w:tcW w:w="2901" w:type="dxa"/>
            <w:tcBorders>
              <w:top w:val="nil"/>
              <w:left w:val="single" w:sz="4" w:space="0" w:color="auto"/>
              <w:bottom w:val="single" w:sz="4" w:space="0" w:color="auto"/>
              <w:right w:val="single" w:sz="4" w:space="0" w:color="auto"/>
            </w:tcBorders>
            <w:shd w:val="clear" w:color="auto" w:fill="auto"/>
            <w:noWrap/>
          </w:tcPr>
          <w:p w14:paraId="1921CC0E" w14:textId="77777777" w:rsidR="005D50FC" w:rsidRPr="00C9469A" w:rsidRDefault="005D50FC" w:rsidP="005D50FC">
            <w:pPr>
              <w:spacing w:before="20" w:after="20" w:line="240" w:lineRule="auto"/>
              <w:jc w:val="right"/>
              <w:rPr>
                <w:sz w:val="18"/>
                <w:szCs w:val="18"/>
              </w:rPr>
            </w:pPr>
            <w:r w:rsidRPr="00C06229">
              <w:rPr>
                <w:color w:val="000000"/>
                <w:sz w:val="18"/>
                <w:szCs w:val="18"/>
              </w:rPr>
              <w:t>34 282,10</w:t>
            </w:r>
          </w:p>
        </w:tc>
        <w:tc>
          <w:tcPr>
            <w:tcW w:w="2694" w:type="dxa"/>
            <w:tcBorders>
              <w:top w:val="nil"/>
              <w:left w:val="nil"/>
              <w:bottom w:val="single" w:sz="4" w:space="0" w:color="auto"/>
              <w:right w:val="single" w:sz="4" w:space="0" w:color="auto"/>
            </w:tcBorders>
            <w:shd w:val="clear" w:color="auto" w:fill="auto"/>
            <w:noWrap/>
            <w:vAlign w:val="center"/>
          </w:tcPr>
          <w:p w14:paraId="409DF407" w14:textId="77777777" w:rsidR="005D50FC" w:rsidRPr="00AC3434" w:rsidRDefault="005D50FC" w:rsidP="005D50FC">
            <w:pPr>
              <w:spacing w:before="20" w:after="20" w:line="240" w:lineRule="auto"/>
              <w:jc w:val="right"/>
              <w:rPr>
                <w:sz w:val="18"/>
                <w:szCs w:val="18"/>
              </w:rPr>
            </w:pPr>
            <w:r w:rsidRPr="00C9469A">
              <w:rPr>
                <w:color w:val="000000"/>
                <w:sz w:val="18"/>
                <w:szCs w:val="18"/>
              </w:rPr>
              <w:t>578,36</w:t>
            </w:r>
          </w:p>
        </w:tc>
        <w:tc>
          <w:tcPr>
            <w:tcW w:w="2126" w:type="dxa"/>
            <w:tcBorders>
              <w:top w:val="nil"/>
              <w:left w:val="nil"/>
              <w:bottom w:val="single" w:sz="4" w:space="0" w:color="auto"/>
              <w:right w:val="single" w:sz="8" w:space="0" w:color="auto"/>
            </w:tcBorders>
            <w:shd w:val="clear" w:color="auto" w:fill="auto"/>
            <w:noWrap/>
          </w:tcPr>
          <w:p w14:paraId="06A77A34" w14:textId="77777777" w:rsidR="005D50FC" w:rsidRPr="00C9469A" w:rsidRDefault="005D50FC" w:rsidP="005D50FC">
            <w:pPr>
              <w:spacing w:before="20" w:after="20" w:line="240" w:lineRule="auto"/>
              <w:jc w:val="right"/>
              <w:rPr>
                <w:sz w:val="18"/>
                <w:szCs w:val="18"/>
              </w:rPr>
            </w:pPr>
            <w:r w:rsidRPr="00C06229">
              <w:rPr>
                <w:color w:val="000000"/>
                <w:sz w:val="18"/>
                <w:szCs w:val="18"/>
              </w:rPr>
              <w:t>34 860,46</w:t>
            </w:r>
          </w:p>
        </w:tc>
      </w:tr>
      <w:tr w:rsidR="005D50FC" w:rsidRPr="00B00992" w14:paraId="2728DE0E" w14:textId="77777777" w:rsidTr="005D50FC">
        <w:tc>
          <w:tcPr>
            <w:tcW w:w="709" w:type="dxa"/>
            <w:tcBorders>
              <w:top w:val="nil"/>
              <w:left w:val="single" w:sz="4" w:space="0" w:color="auto"/>
              <w:bottom w:val="single" w:sz="4" w:space="0" w:color="auto"/>
              <w:right w:val="single" w:sz="4" w:space="0" w:color="auto"/>
            </w:tcBorders>
          </w:tcPr>
          <w:p w14:paraId="5E3F356F" w14:textId="77777777" w:rsidR="005D50FC" w:rsidRPr="00B00992" w:rsidRDefault="005D50FC" w:rsidP="005D50FC">
            <w:pPr>
              <w:spacing w:before="20" w:after="20" w:line="240" w:lineRule="auto"/>
              <w:jc w:val="left"/>
              <w:rPr>
                <w:sz w:val="18"/>
                <w:szCs w:val="18"/>
              </w:rPr>
            </w:pPr>
            <w:r w:rsidRPr="00B00992">
              <w:rPr>
                <w:sz w:val="18"/>
                <w:szCs w:val="18"/>
              </w:rPr>
              <w:t>4</w:t>
            </w:r>
          </w:p>
        </w:tc>
        <w:tc>
          <w:tcPr>
            <w:tcW w:w="1418" w:type="dxa"/>
            <w:tcBorders>
              <w:top w:val="nil"/>
              <w:left w:val="single" w:sz="4" w:space="0" w:color="auto"/>
              <w:bottom w:val="single" w:sz="4" w:space="0" w:color="auto"/>
              <w:right w:val="single" w:sz="4" w:space="0" w:color="auto"/>
            </w:tcBorders>
            <w:noWrap/>
            <w:vAlign w:val="bottom"/>
          </w:tcPr>
          <w:p w14:paraId="39F1D3B8" w14:textId="77777777" w:rsidR="005D50FC" w:rsidRPr="00B00992" w:rsidRDefault="005D50FC" w:rsidP="005D50FC">
            <w:pPr>
              <w:spacing w:before="20" w:after="20" w:line="240" w:lineRule="auto"/>
              <w:jc w:val="left"/>
              <w:rPr>
                <w:sz w:val="18"/>
                <w:szCs w:val="18"/>
              </w:rPr>
            </w:pPr>
            <w:r w:rsidRPr="00B00992">
              <w:rPr>
                <w:sz w:val="18"/>
                <w:szCs w:val="18"/>
              </w:rPr>
              <w:t>20</w:t>
            </w:r>
            <w:r>
              <w:rPr>
                <w:sz w:val="18"/>
                <w:szCs w:val="18"/>
              </w:rPr>
              <w:t>30</w:t>
            </w:r>
          </w:p>
        </w:tc>
        <w:tc>
          <w:tcPr>
            <w:tcW w:w="2901" w:type="dxa"/>
            <w:tcBorders>
              <w:top w:val="nil"/>
              <w:left w:val="single" w:sz="4" w:space="0" w:color="auto"/>
              <w:bottom w:val="single" w:sz="4" w:space="0" w:color="auto"/>
              <w:right w:val="single" w:sz="4" w:space="0" w:color="auto"/>
            </w:tcBorders>
            <w:shd w:val="clear" w:color="auto" w:fill="auto"/>
            <w:noWrap/>
          </w:tcPr>
          <w:p w14:paraId="0D53FF02" w14:textId="77777777" w:rsidR="005D50FC" w:rsidRPr="00C9469A" w:rsidRDefault="005D50FC" w:rsidP="005D50FC">
            <w:pPr>
              <w:spacing w:before="20" w:after="20" w:line="240" w:lineRule="auto"/>
              <w:jc w:val="right"/>
              <w:rPr>
                <w:sz w:val="18"/>
                <w:szCs w:val="18"/>
              </w:rPr>
            </w:pPr>
            <w:r w:rsidRPr="00C06229">
              <w:rPr>
                <w:color w:val="000000"/>
                <w:sz w:val="18"/>
                <w:szCs w:val="18"/>
              </w:rPr>
              <w:t>33 456,95</w:t>
            </w:r>
          </w:p>
        </w:tc>
        <w:tc>
          <w:tcPr>
            <w:tcW w:w="2694" w:type="dxa"/>
            <w:tcBorders>
              <w:top w:val="nil"/>
              <w:left w:val="nil"/>
              <w:bottom w:val="single" w:sz="4" w:space="0" w:color="auto"/>
              <w:right w:val="single" w:sz="4" w:space="0" w:color="auto"/>
            </w:tcBorders>
            <w:shd w:val="clear" w:color="auto" w:fill="auto"/>
            <w:noWrap/>
            <w:vAlign w:val="center"/>
          </w:tcPr>
          <w:p w14:paraId="6A6A95F0" w14:textId="77777777" w:rsidR="005D50FC" w:rsidRPr="00AC3434" w:rsidRDefault="005D50FC" w:rsidP="005D50FC">
            <w:pPr>
              <w:spacing w:before="20" w:after="20" w:line="240" w:lineRule="auto"/>
              <w:jc w:val="right"/>
              <w:rPr>
                <w:sz w:val="18"/>
                <w:szCs w:val="18"/>
              </w:rPr>
            </w:pPr>
            <w:r w:rsidRPr="00C9469A">
              <w:rPr>
                <w:color w:val="000000"/>
                <w:sz w:val="18"/>
                <w:szCs w:val="18"/>
              </w:rPr>
              <w:t>593,57</w:t>
            </w:r>
          </w:p>
        </w:tc>
        <w:tc>
          <w:tcPr>
            <w:tcW w:w="2126" w:type="dxa"/>
            <w:tcBorders>
              <w:top w:val="nil"/>
              <w:left w:val="nil"/>
              <w:bottom w:val="single" w:sz="4" w:space="0" w:color="auto"/>
              <w:right w:val="single" w:sz="8" w:space="0" w:color="auto"/>
            </w:tcBorders>
            <w:shd w:val="clear" w:color="auto" w:fill="auto"/>
            <w:noWrap/>
          </w:tcPr>
          <w:p w14:paraId="16070A75" w14:textId="77777777" w:rsidR="005D50FC" w:rsidRPr="00C9469A" w:rsidRDefault="005D50FC" w:rsidP="005D50FC">
            <w:pPr>
              <w:spacing w:before="20" w:after="20" w:line="240" w:lineRule="auto"/>
              <w:jc w:val="right"/>
              <w:rPr>
                <w:sz w:val="18"/>
                <w:szCs w:val="18"/>
              </w:rPr>
            </w:pPr>
            <w:r w:rsidRPr="00C06229">
              <w:rPr>
                <w:color w:val="000000"/>
                <w:sz w:val="18"/>
                <w:szCs w:val="18"/>
              </w:rPr>
              <w:t>34 050,52</w:t>
            </w:r>
          </w:p>
        </w:tc>
      </w:tr>
      <w:tr w:rsidR="005D50FC" w:rsidRPr="00B00992" w14:paraId="05A865EA" w14:textId="77777777" w:rsidTr="005D50FC">
        <w:tc>
          <w:tcPr>
            <w:tcW w:w="709" w:type="dxa"/>
            <w:tcBorders>
              <w:top w:val="nil"/>
              <w:left w:val="single" w:sz="4" w:space="0" w:color="auto"/>
              <w:bottom w:val="single" w:sz="4" w:space="0" w:color="auto"/>
              <w:right w:val="single" w:sz="4" w:space="0" w:color="auto"/>
            </w:tcBorders>
          </w:tcPr>
          <w:p w14:paraId="65DB97B9" w14:textId="77777777" w:rsidR="005D50FC" w:rsidRPr="00B00992" w:rsidRDefault="005D50FC" w:rsidP="005D50FC">
            <w:pPr>
              <w:spacing w:before="20" w:after="20" w:line="240" w:lineRule="auto"/>
              <w:jc w:val="left"/>
              <w:rPr>
                <w:sz w:val="18"/>
                <w:szCs w:val="18"/>
              </w:rPr>
            </w:pPr>
            <w:r w:rsidRPr="00B00992">
              <w:rPr>
                <w:sz w:val="18"/>
                <w:szCs w:val="18"/>
              </w:rPr>
              <w:t>5</w:t>
            </w:r>
          </w:p>
        </w:tc>
        <w:tc>
          <w:tcPr>
            <w:tcW w:w="1418" w:type="dxa"/>
            <w:tcBorders>
              <w:top w:val="nil"/>
              <w:left w:val="single" w:sz="4" w:space="0" w:color="auto"/>
              <w:bottom w:val="single" w:sz="4" w:space="0" w:color="auto"/>
              <w:right w:val="single" w:sz="4" w:space="0" w:color="auto"/>
            </w:tcBorders>
            <w:noWrap/>
            <w:vAlign w:val="bottom"/>
          </w:tcPr>
          <w:p w14:paraId="34588FD7" w14:textId="77777777" w:rsidR="005D50FC" w:rsidRPr="00B00992" w:rsidRDefault="005D50FC" w:rsidP="005D50FC">
            <w:pPr>
              <w:spacing w:before="20" w:after="20" w:line="240" w:lineRule="auto"/>
              <w:jc w:val="left"/>
              <w:rPr>
                <w:sz w:val="18"/>
                <w:szCs w:val="18"/>
              </w:rPr>
            </w:pPr>
            <w:r w:rsidRPr="00B00992">
              <w:rPr>
                <w:sz w:val="18"/>
                <w:szCs w:val="18"/>
              </w:rPr>
              <w:t>2034</w:t>
            </w:r>
          </w:p>
        </w:tc>
        <w:tc>
          <w:tcPr>
            <w:tcW w:w="2901" w:type="dxa"/>
            <w:tcBorders>
              <w:top w:val="nil"/>
              <w:left w:val="single" w:sz="4" w:space="0" w:color="auto"/>
              <w:bottom w:val="single" w:sz="8" w:space="0" w:color="auto"/>
              <w:right w:val="single" w:sz="4" w:space="0" w:color="auto"/>
            </w:tcBorders>
            <w:shd w:val="clear" w:color="auto" w:fill="auto"/>
            <w:noWrap/>
          </w:tcPr>
          <w:p w14:paraId="4492F9B5" w14:textId="77777777" w:rsidR="005D50FC" w:rsidRPr="00C9469A" w:rsidRDefault="005D50FC" w:rsidP="005D50FC">
            <w:pPr>
              <w:spacing w:before="20" w:after="20" w:line="240" w:lineRule="auto"/>
              <w:jc w:val="right"/>
              <w:rPr>
                <w:sz w:val="18"/>
                <w:szCs w:val="18"/>
              </w:rPr>
            </w:pPr>
            <w:r w:rsidRPr="00C06229">
              <w:rPr>
                <w:color w:val="000000"/>
                <w:sz w:val="18"/>
                <w:szCs w:val="18"/>
              </w:rPr>
              <w:t>31 908,38</w:t>
            </w:r>
          </w:p>
        </w:tc>
        <w:tc>
          <w:tcPr>
            <w:tcW w:w="2694" w:type="dxa"/>
            <w:tcBorders>
              <w:top w:val="nil"/>
              <w:left w:val="nil"/>
              <w:bottom w:val="single" w:sz="4" w:space="0" w:color="auto"/>
              <w:right w:val="single" w:sz="4" w:space="0" w:color="auto"/>
            </w:tcBorders>
            <w:shd w:val="clear" w:color="auto" w:fill="auto"/>
            <w:noWrap/>
            <w:vAlign w:val="center"/>
          </w:tcPr>
          <w:p w14:paraId="55825CFC" w14:textId="77777777" w:rsidR="005D50FC" w:rsidRPr="00AC3434" w:rsidRDefault="005D50FC" w:rsidP="005D50FC">
            <w:pPr>
              <w:spacing w:before="20" w:after="20" w:line="240" w:lineRule="auto"/>
              <w:jc w:val="right"/>
              <w:rPr>
                <w:sz w:val="18"/>
                <w:szCs w:val="18"/>
              </w:rPr>
            </w:pPr>
            <w:r w:rsidRPr="00C9469A">
              <w:rPr>
                <w:color w:val="000000"/>
                <w:sz w:val="18"/>
                <w:szCs w:val="18"/>
              </w:rPr>
              <w:t>606,34</w:t>
            </w:r>
          </w:p>
        </w:tc>
        <w:tc>
          <w:tcPr>
            <w:tcW w:w="2126" w:type="dxa"/>
            <w:tcBorders>
              <w:top w:val="nil"/>
              <w:left w:val="nil"/>
              <w:bottom w:val="single" w:sz="8" w:space="0" w:color="auto"/>
              <w:right w:val="single" w:sz="8" w:space="0" w:color="auto"/>
            </w:tcBorders>
            <w:shd w:val="clear" w:color="auto" w:fill="auto"/>
            <w:noWrap/>
          </w:tcPr>
          <w:p w14:paraId="05360D49" w14:textId="77777777" w:rsidR="005D50FC" w:rsidRPr="00C9469A" w:rsidRDefault="005D50FC" w:rsidP="005D50FC">
            <w:pPr>
              <w:spacing w:before="20" w:after="20" w:line="240" w:lineRule="auto"/>
              <w:jc w:val="right"/>
              <w:rPr>
                <w:sz w:val="18"/>
                <w:szCs w:val="18"/>
              </w:rPr>
            </w:pPr>
            <w:r w:rsidRPr="00C06229">
              <w:rPr>
                <w:color w:val="000000"/>
                <w:sz w:val="18"/>
                <w:szCs w:val="18"/>
              </w:rPr>
              <w:t>32 514,72</w:t>
            </w:r>
          </w:p>
        </w:tc>
      </w:tr>
    </w:tbl>
    <w:p w14:paraId="2DB5A046" w14:textId="0C905AA9" w:rsidR="000E7834" w:rsidRPr="00B00992" w:rsidRDefault="000E7834" w:rsidP="000E7834">
      <w:pPr>
        <w:rPr>
          <w:i/>
          <w:sz w:val="18"/>
          <w:szCs w:val="18"/>
          <w:highlight w:val="green"/>
        </w:rPr>
      </w:pPr>
      <w:r w:rsidRPr="00B00992">
        <w:rPr>
          <w:i/>
          <w:sz w:val="18"/>
          <w:szCs w:val="18"/>
        </w:rPr>
        <w:t>obliczenia własne</w:t>
      </w:r>
      <w:r w:rsidR="00BD4429">
        <w:rPr>
          <w:i/>
          <w:sz w:val="18"/>
          <w:szCs w:val="18"/>
        </w:rPr>
        <w:t xml:space="preserve"> IETU i </w:t>
      </w:r>
      <w:r w:rsidRPr="00B00992">
        <w:rPr>
          <w:i/>
          <w:sz w:val="18"/>
          <w:szCs w:val="18"/>
        </w:rPr>
        <w:t xml:space="preserve"> GIG</w:t>
      </w:r>
    </w:p>
    <w:p w14:paraId="2BD267D6" w14:textId="235A6985" w:rsidR="000E7834" w:rsidRPr="00B00992" w:rsidRDefault="000E7834" w:rsidP="00FF3F6A">
      <w:pPr>
        <w:pStyle w:val="Tekstgwny"/>
      </w:pPr>
      <w:r w:rsidRPr="00B00992">
        <w:lastRenderedPageBreak/>
        <w:t>W latach 2016-2018 nastąpił spadek masy odpadów poddawanych procesom unieszkodliwiania z poziomu około 5,02 mln Mg w 2016 r. i  5,26 mln w 2017 r., do poziomu 4,51 mln Mg w 2018 r. W 2018 r. nadal dominującym procesem unieszkodliwiania był proces D5 (składowanie na składowiskach w sposób celowo zaprojektowany). Na przestrzeni lat 2016-2018 zaobserwowano spadek ilości odpadów składowanych o</w:t>
      </w:r>
      <w:r w:rsidR="00F2427F">
        <w:t> </w:t>
      </w:r>
      <w:r w:rsidRPr="00B00992">
        <w:t>około 11,6%. W 2016 r. masa odpadów składowanych wynosiła 4,72 mln Mg, w 2017 r. 4,94 mln Mg a</w:t>
      </w:r>
      <w:r w:rsidR="00765E05">
        <w:t> </w:t>
      </w:r>
      <w:r w:rsidRPr="00B00992">
        <w:t>w</w:t>
      </w:r>
      <w:r w:rsidR="00765E05">
        <w:t> </w:t>
      </w:r>
      <w:r w:rsidRPr="00B00992">
        <w:t>2018 r. osiągnęła poziom ok. 4,17 mln Mg. Biorąc pod uwagę rozwój gospodarczy województwa śląskiego oraz wdrażanie nowoczesnych technologii produkcji w wielu gałęziach przemysłu, prognozuje się, że do 2028 r. można spodziewać się niewielkiego wzrostu ilości odpadów z sektora gospodarczego poddanych procesom odzysku i unieszkodliwiania przy jednoczesnym ograniczeniu ilości odpadów składowanych.</w:t>
      </w:r>
    </w:p>
    <w:bookmarkEnd w:id="315"/>
    <w:p w14:paraId="41E63E61" w14:textId="77777777" w:rsidR="000E7834" w:rsidRPr="00B00992" w:rsidRDefault="000E7834" w:rsidP="000E7834"/>
    <w:p w14:paraId="38F3ED93" w14:textId="43E62956" w:rsidR="000E7834" w:rsidRPr="00B00992" w:rsidRDefault="000A675B" w:rsidP="001B4B3A">
      <w:pPr>
        <w:pStyle w:val="Nagwek2"/>
      </w:pPr>
      <w:bookmarkStart w:id="324" w:name="_Toc164003994"/>
      <w:r>
        <w:t>O</w:t>
      </w:r>
      <w:r w:rsidR="000E7834" w:rsidRPr="00B00992">
        <w:t>dpad</w:t>
      </w:r>
      <w:r>
        <w:t>y</w:t>
      </w:r>
      <w:r w:rsidR="000E7834" w:rsidRPr="00B00992">
        <w:t xml:space="preserve"> niebezpieczn</w:t>
      </w:r>
      <w:r>
        <w:t>e</w:t>
      </w:r>
      <w:bookmarkEnd w:id="324"/>
    </w:p>
    <w:p w14:paraId="00EDEE2F" w14:textId="77777777" w:rsidR="000E7834" w:rsidRPr="00B00992" w:rsidRDefault="000E7834" w:rsidP="001B4B3A">
      <w:pPr>
        <w:pStyle w:val="Nagwek3"/>
      </w:pPr>
      <w:r w:rsidRPr="00B00992">
        <w:t>Odpady zawierające PCB</w:t>
      </w:r>
    </w:p>
    <w:p w14:paraId="42D72304" w14:textId="1622B711" w:rsidR="000E7834" w:rsidRPr="005E5C82" w:rsidRDefault="000E7834" w:rsidP="00FF3F6A">
      <w:pPr>
        <w:pStyle w:val="Tekstgwny"/>
        <w:rPr>
          <w:b/>
          <w:bCs/>
        </w:rPr>
      </w:pPr>
      <w:r w:rsidRPr="00B00992">
        <w:t xml:space="preserve">Urządzenia zawierające PCB ze względu na obowiązujące przepisy prawa powinny zostać wycofane </w:t>
      </w:r>
      <w:r w:rsidRPr="005E5C82">
        <w:t>z</w:t>
      </w:r>
      <w:r w:rsidR="00F2427F">
        <w:t> </w:t>
      </w:r>
      <w:r w:rsidRPr="005E5C82">
        <w:t xml:space="preserve">użytkowania do końca 2025 roku. </w:t>
      </w:r>
    </w:p>
    <w:p w14:paraId="52673528" w14:textId="77777777" w:rsidR="000E7834" w:rsidRPr="005E5C82" w:rsidRDefault="000E7834" w:rsidP="001B4B3A">
      <w:pPr>
        <w:pStyle w:val="Nagwek3"/>
      </w:pPr>
      <w:r w:rsidRPr="005E5C82">
        <w:t>Oleje odpadowe</w:t>
      </w:r>
    </w:p>
    <w:p w14:paraId="5C6F29A1" w14:textId="77777777" w:rsidR="000E7834" w:rsidRPr="005E5C82" w:rsidRDefault="000E7834" w:rsidP="00FF3F6A">
      <w:pPr>
        <w:pStyle w:val="Tekstgwny"/>
      </w:pPr>
      <w:r w:rsidRPr="005E5C82">
        <w:t>Oleje użytkowane są w celu zapewnienia prawidłowej eksploatacji silników pojazdów mechanicznych oraz innych maszyn i urządzeń. Zapobieganie powstawaniu olejów odpadowych następuje poprzez stosowanie olejów o wydłużonym okresie ich użytkowania, jeżeli jest to ekonomicznie i środowiskowo uzasadnione. Innym sposobem zapobiegania jest wykorzystywanie urządzeń i instalacji cechujących się wyższą efektywnością wykorzystania olejów oraz mniejszym ich zużyciem. Oleje odpadowe powstają w wyniku wymiany zużytych olejów, awarii instalacji i urządzeń, a także na skutek ich usuwania m.in. z pojazdów wycofanych z eksploatacji.</w:t>
      </w:r>
    </w:p>
    <w:p w14:paraId="2F9CE71F" w14:textId="28E58EF8" w:rsidR="000E7834" w:rsidRPr="005E5C82" w:rsidRDefault="000E7834" w:rsidP="00FF3F6A">
      <w:pPr>
        <w:pStyle w:val="Tekstgwny"/>
      </w:pPr>
      <w:r w:rsidRPr="005E5C82">
        <w:t>Wg dostępnych danych (WSO, 14.10.2022 r.) ilość wytworzonych olejów odpadowych na terenie województwa śląskiego rośnie (wzrost z 22,9 tys. Mg w roku 2016, do 31,9 tys. Mg w roku 2018). Za</w:t>
      </w:r>
      <w:r w:rsidR="00F2427F">
        <w:t> </w:t>
      </w:r>
      <w:r w:rsidRPr="005E5C82">
        <w:t>utrzymaniem tendencji zwyżkowej przemawia fakt, iż od wielu lat systematycznie wzrasta liczba pojazdów i ciągników w przeliczeniu na 1000 mieszkańców. Ponadto przewiduje się zwiększone zużycie olejów syntetycznych w stosunku do mineralnych, głównie wskutek zmniejszania średniego wieku pojazdów poruszających się po polskich drogach, dla których w większości rekomendowane są tego rodzaju oleje. Jednocześnie intensywny rozwój gospodarki będzie sprzyjał większemu wykorzystaniu maszyn i urządzeń, które wymagają okresowych wymian przepracowanych olejów. Przewiduje się, że w</w:t>
      </w:r>
      <w:r w:rsidR="00765E05">
        <w:t> </w:t>
      </w:r>
      <w:r w:rsidRPr="005E5C82">
        <w:t>latach 202</w:t>
      </w:r>
      <w:r w:rsidR="005D4C5C">
        <w:t>4</w:t>
      </w:r>
      <w:r w:rsidRPr="005E5C82">
        <w:t>-2034 wzrastać będzie ilość możliwych do pozyskania z rynku olejów odpadowych, średnio 1,4% w skali roku, co</w:t>
      </w:r>
      <w:r w:rsidR="00F2427F">
        <w:t> </w:t>
      </w:r>
      <w:r w:rsidRPr="005E5C82">
        <w:t xml:space="preserve">przestawia </w:t>
      </w:r>
      <w:r w:rsidRPr="005E5C82">
        <w:fldChar w:fldCharType="begin"/>
      </w:r>
      <w:r w:rsidRPr="005E5C82">
        <w:instrText xml:space="preserve"> REF  _Ref126063972 \* Lower \h  \* MERGEFORMAT </w:instrText>
      </w:r>
      <w:r w:rsidRPr="005E5C82">
        <w:fldChar w:fldCharType="separate"/>
      </w:r>
      <w:r w:rsidR="00C22583" w:rsidRPr="005E5C82">
        <w:t xml:space="preserve">tabela </w:t>
      </w:r>
      <w:r w:rsidR="00C22583">
        <w:rPr>
          <w:noProof/>
        </w:rPr>
        <w:t>4</w:t>
      </w:r>
      <w:r w:rsidR="00C22583">
        <w:rPr>
          <w:noProof/>
        </w:rPr>
        <w:noBreakHyphen/>
        <w:t>18</w:t>
      </w:r>
      <w:r w:rsidRPr="005E5C82">
        <w:fldChar w:fldCharType="end"/>
      </w:r>
      <w:r w:rsidRPr="005E5C82">
        <w:t>.</w:t>
      </w:r>
    </w:p>
    <w:p w14:paraId="315B5DBD" w14:textId="75A52C68" w:rsidR="000E7834" w:rsidRPr="005E5C82" w:rsidRDefault="000E7834" w:rsidP="0088687E">
      <w:pPr>
        <w:pStyle w:val="Legenda"/>
      </w:pPr>
      <w:bookmarkStart w:id="325" w:name="_Ref126063972"/>
      <w:bookmarkStart w:id="326" w:name="_Toc478641749"/>
      <w:bookmarkStart w:id="327" w:name="_Toc181015902"/>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18</w:t>
      </w:r>
      <w:r w:rsidR="001E4592">
        <w:fldChar w:fldCharType="end"/>
      </w:r>
      <w:bookmarkEnd w:id="325"/>
      <w:r w:rsidRPr="005E5C82">
        <w:t xml:space="preserve"> Prognozowana masa wytwarzanych olejów odpadowych w latach 202</w:t>
      </w:r>
      <w:r w:rsidR="005D4C5C">
        <w:t>4</w:t>
      </w:r>
      <w:r w:rsidRPr="005E5C82">
        <w:t>-2034 w województwie śląskim</w:t>
      </w:r>
      <w:bookmarkEnd w:id="326"/>
      <w:bookmarkEnd w:id="327"/>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arzanych olejów odpadowych w latach 2024-2034 w województwie śląskim"/>
        <w:tblDescription w:val="Prognozowana masa wytwarzanych olejów odpadowych w latach 2024-2034 w województwie śląskim. Dane podano w podziale na prognozowaną masę [tys. Mg] w poszczegónych latach"/>
      </w:tblPr>
      <w:tblGrid>
        <w:gridCol w:w="567"/>
        <w:gridCol w:w="2268"/>
        <w:gridCol w:w="6804"/>
      </w:tblGrid>
      <w:tr w:rsidR="005D50FC" w:rsidRPr="005E5C82" w14:paraId="265382C9" w14:textId="77777777" w:rsidTr="005D50FC">
        <w:trPr>
          <w:tblHeader/>
        </w:trPr>
        <w:tc>
          <w:tcPr>
            <w:tcW w:w="567" w:type="dxa"/>
            <w:shd w:val="clear" w:color="auto" w:fill="E6E6E6"/>
          </w:tcPr>
          <w:p w14:paraId="4B28ACE7" w14:textId="77777777" w:rsidR="005D50FC" w:rsidRPr="005E5C82" w:rsidRDefault="005D50FC" w:rsidP="005D50FC">
            <w:pPr>
              <w:spacing w:before="20" w:after="20" w:line="240" w:lineRule="auto"/>
              <w:jc w:val="center"/>
              <w:rPr>
                <w:b/>
                <w:bCs/>
                <w:sz w:val="18"/>
                <w:szCs w:val="20"/>
              </w:rPr>
            </w:pPr>
            <w:r w:rsidRPr="005E5C82">
              <w:rPr>
                <w:b/>
                <w:bCs/>
                <w:sz w:val="18"/>
                <w:szCs w:val="20"/>
              </w:rPr>
              <w:t>Lp.</w:t>
            </w:r>
          </w:p>
        </w:tc>
        <w:tc>
          <w:tcPr>
            <w:tcW w:w="2268" w:type="dxa"/>
            <w:shd w:val="clear" w:color="auto" w:fill="E6E6E6"/>
          </w:tcPr>
          <w:p w14:paraId="727DF374" w14:textId="77777777" w:rsidR="005D50FC" w:rsidRPr="005E5C82" w:rsidRDefault="005D50FC" w:rsidP="005D50FC">
            <w:pPr>
              <w:spacing w:before="20" w:after="20" w:line="240" w:lineRule="auto"/>
              <w:jc w:val="center"/>
              <w:rPr>
                <w:b/>
                <w:bCs/>
                <w:sz w:val="18"/>
                <w:szCs w:val="20"/>
              </w:rPr>
            </w:pPr>
            <w:r w:rsidRPr="005E5C82">
              <w:rPr>
                <w:b/>
                <w:bCs/>
                <w:sz w:val="18"/>
                <w:szCs w:val="20"/>
              </w:rPr>
              <w:t>Lata</w:t>
            </w:r>
          </w:p>
        </w:tc>
        <w:tc>
          <w:tcPr>
            <w:tcW w:w="6804" w:type="dxa"/>
            <w:shd w:val="clear" w:color="auto" w:fill="E6E6E6"/>
            <w:noWrap/>
          </w:tcPr>
          <w:p w14:paraId="64F1ABAA" w14:textId="77777777" w:rsidR="005D50FC" w:rsidRPr="005E5C82" w:rsidRDefault="005D50FC" w:rsidP="005D50FC">
            <w:pPr>
              <w:spacing w:before="20" w:after="20" w:line="240" w:lineRule="auto"/>
              <w:jc w:val="center"/>
              <w:rPr>
                <w:b/>
                <w:bCs/>
                <w:sz w:val="18"/>
                <w:szCs w:val="18"/>
              </w:rPr>
            </w:pPr>
            <w:r w:rsidRPr="005E5C82">
              <w:rPr>
                <w:b/>
                <w:bCs/>
                <w:sz w:val="18"/>
                <w:szCs w:val="18"/>
              </w:rPr>
              <w:t>Prognozowana masa [tys. Mg]</w:t>
            </w:r>
          </w:p>
        </w:tc>
      </w:tr>
      <w:tr w:rsidR="005D50FC" w:rsidRPr="005E5C82" w14:paraId="0CE9042F" w14:textId="77777777" w:rsidTr="005D50FC">
        <w:tc>
          <w:tcPr>
            <w:tcW w:w="567" w:type="dxa"/>
            <w:vAlign w:val="center"/>
          </w:tcPr>
          <w:p w14:paraId="6CCD0D51" w14:textId="77777777" w:rsidR="005D50FC" w:rsidRPr="005E5C82" w:rsidRDefault="005D50FC" w:rsidP="005D50FC">
            <w:pPr>
              <w:spacing w:before="20" w:after="20" w:line="240" w:lineRule="auto"/>
              <w:jc w:val="left"/>
              <w:rPr>
                <w:sz w:val="18"/>
                <w:szCs w:val="18"/>
              </w:rPr>
            </w:pPr>
            <w:r w:rsidRPr="005E5C82">
              <w:rPr>
                <w:sz w:val="18"/>
                <w:szCs w:val="18"/>
              </w:rPr>
              <w:t>1</w:t>
            </w:r>
          </w:p>
        </w:tc>
        <w:tc>
          <w:tcPr>
            <w:tcW w:w="2268" w:type="dxa"/>
            <w:vAlign w:val="bottom"/>
          </w:tcPr>
          <w:p w14:paraId="1184D464" w14:textId="77777777" w:rsidR="005D50FC" w:rsidRPr="005E5C82" w:rsidRDefault="005D50FC" w:rsidP="005D50FC">
            <w:pPr>
              <w:spacing w:before="20" w:after="20" w:line="240" w:lineRule="auto"/>
              <w:jc w:val="left"/>
              <w:rPr>
                <w:sz w:val="18"/>
                <w:szCs w:val="18"/>
              </w:rPr>
            </w:pPr>
            <w:r w:rsidRPr="005E5C82">
              <w:rPr>
                <w:sz w:val="18"/>
                <w:szCs w:val="18"/>
              </w:rPr>
              <w:t>2024</w:t>
            </w:r>
          </w:p>
        </w:tc>
        <w:tc>
          <w:tcPr>
            <w:tcW w:w="6804" w:type="dxa"/>
            <w:shd w:val="clear" w:color="auto" w:fill="auto"/>
            <w:noWrap/>
            <w:vAlign w:val="center"/>
          </w:tcPr>
          <w:p w14:paraId="2FD4AC76" w14:textId="77777777" w:rsidR="005D50FC" w:rsidRPr="005E5C82" w:rsidRDefault="005D50FC" w:rsidP="005D50FC">
            <w:pPr>
              <w:spacing w:before="20" w:after="20" w:line="240" w:lineRule="auto"/>
              <w:jc w:val="right"/>
              <w:rPr>
                <w:sz w:val="18"/>
                <w:szCs w:val="18"/>
              </w:rPr>
            </w:pPr>
            <w:r w:rsidRPr="005E5C82">
              <w:rPr>
                <w:sz w:val="18"/>
                <w:szCs w:val="18"/>
              </w:rPr>
              <w:t>34,67</w:t>
            </w:r>
          </w:p>
        </w:tc>
      </w:tr>
      <w:tr w:rsidR="005D50FC" w:rsidRPr="005E5C82" w14:paraId="263015E3" w14:textId="77777777" w:rsidTr="005D50FC">
        <w:tc>
          <w:tcPr>
            <w:tcW w:w="567" w:type="dxa"/>
            <w:vAlign w:val="center"/>
          </w:tcPr>
          <w:p w14:paraId="62524654" w14:textId="77777777" w:rsidR="005D50FC" w:rsidRPr="005E5C82" w:rsidRDefault="005D50FC" w:rsidP="005D50FC">
            <w:pPr>
              <w:spacing w:before="20" w:after="20" w:line="240" w:lineRule="auto"/>
              <w:jc w:val="left"/>
              <w:rPr>
                <w:sz w:val="18"/>
                <w:szCs w:val="18"/>
              </w:rPr>
            </w:pPr>
            <w:r w:rsidRPr="005E5C82">
              <w:rPr>
                <w:sz w:val="18"/>
                <w:szCs w:val="18"/>
              </w:rPr>
              <w:t>2</w:t>
            </w:r>
          </w:p>
        </w:tc>
        <w:tc>
          <w:tcPr>
            <w:tcW w:w="2268" w:type="dxa"/>
            <w:vAlign w:val="bottom"/>
          </w:tcPr>
          <w:p w14:paraId="0960FAC2" w14:textId="77777777" w:rsidR="005D50FC" w:rsidRPr="005E5C82" w:rsidRDefault="005D50FC" w:rsidP="005D50FC">
            <w:pPr>
              <w:spacing w:before="20" w:after="20" w:line="240" w:lineRule="auto"/>
              <w:jc w:val="left"/>
              <w:rPr>
                <w:sz w:val="18"/>
                <w:szCs w:val="18"/>
              </w:rPr>
            </w:pPr>
            <w:r w:rsidRPr="005E5C82">
              <w:rPr>
                <w:sz w:val="18"/>
                <w:szCs w:val="18"/>
              </w:rPr>
              <w:t>2026</w:t>
            </w:r>
          </w:p>
        </w:tc>
        <w:tc>
          <w:tcPr>
            <w:tcW w:w="6804" w:type="dxa"/>
            <w:shd w:val="clear" w:color="auto" w:fill="auto"/>
            <w:noWrap/>
            <w:vAlign w:val="center"/>
          </w:tcPr>
          <w:p w14:paraId="688089B7" w14:textId="77777777" w:rsidR="005D50FC" w:rsidRPr="005E5C82" w:rsidRDefault="005D50FC" w:rsidP="005D50FC">
            <w:pPr>
              <w:spacing w:before="20" w:after="20" w:line="240" w:lineRule="auto"/>
              <w:jc w:val="right"/>
              <w:rPr>
                <w:sz w:val="18"/>
                <w:szCs w:val="18"/>
              </w:rPr>
            </w:pPr>
            <w:r w:rsidRPr="005E5C82">
              <w:rPr>
                <w:sz w:val="18"/>
                <w:szCs w:val="18"/>
              </w:rPr>
              <w:t>35,65</w:t>
            </w:r>
          </w:p>
        </w:tc>
      </w:tr>
      <w:tr w:rsidR="005D50FC" w:rsidRPr="005E5C82" w14:paraId="0BF229AD" w14:textId="77777777" w:rsidTr="005D50FC">
        <w:tc>
          <w:tcPr>
            <w:tcW w:w="567" w:type="dxa"/>
            <w:vAlign w:val="center"/>
          </w:tcPr>
          <w:p w14:paraId="1DC4683A" w14:textId="77777777" w:rsidR="005D50FC" w:rsidRPr="005E5C82" w:rsidRDefault="005D50FC" w:rsidP="005D50FC">
            <w:pPr>
              <w:spacing w:before="20" w:after="20" w:line="240" w:lineRule="auto"/>
              <w:jc w:val="left"/>
              <w:rPr>
                <w:sz w:val="18"/>
                <w:szCs w:val="18"/>
              </w:rPr>
            </w:pPr>
            <w:r w:rsidRPr="005E5C82">
              <w:rPr>
                <w:sz w:val="18"/>
                <w:szCs w:val="18"/>
              </w:rPr>
              <w:t>3</w:t>
            </w:r>
          </w:p>
        </w:tc>
        <w:tc>
          <w:tcPr>
            <w:tcW w:w="2268" w:type="dxa"/>
            <w:vAlign w:val="bottom"/>
          </w:tcPr>
          <w:p w14:paraId="12DF4CD8" w14:textId="77777777" w:rsidR="005D50FC" w:rsidRPr="005E5C82" w:rsidRDefault="005D50FC" w:rsidP="005D50FC">
            <w:pPr>
              <w:spacing w:before="20" w:after="20" w:line="240" w:lineRule="auto"/>
              <w:jc w:val="left"/>
              <w:rPr>
                <w:sz w:val="18"/>
                <w:szCs w:val="18"/>
              </w:rPr>
            </w:pPr>
            <w:r w:rsidRPr="005E5C82">
              <w:rPr>
                <w:sz w:val="18"/>
                <w:szCs w:val="18"/>
              </w:rPr>
              <w:t>2028</w:t>
            </w:r>
          </w:p>
        </w:tc>
        <w:tc>
          <w:tcPr>
            <w:tcW w:w="6804" w:type="dxa"/>
            <w:shd w:val="clear" w:color="auto" w:fill="auto"/>
            <w:noWrap/>
            <w:vAlign w:val="center"/>
          </w:tcPr>
          <w:p w14:paraId="1B93B0CB" w14:textId="77777777" w:rsidR="005D50FC" w:rsidRPr="005E5C82" w:rsidRDefault="005D50FC" w:rsidP="005D50FC">
            <w:pPr>
              <w:spacing w:before="20" w:after="20" w:line="240" w:lineRule="auto"/>
              <w:jc w:val="right"/>
              <w:rPr>
                <w:sz w:val="18"/>
                <w:szCs w:val="18"/>
              </w:rPr>
            </w:pPr>
            <w:r w:rsidRPr="005E5C82">
              <w:rPr>
                <w:sz w:val="18"/>
                <w:szCs w:val="18"/>
              </w:rPr>
              <w:t>36,65</w:t>
            </w:r>
          </w:p>
        </w:tc>
      </w:tr>
      <w:tr w:rsidR="005D50FC" w:rsidRPr="005E5C82" w14:paraId="447BA490" w14:textId="77777777" w:rsidTr="005D50FC">
        <w:tc>
          <w:tcPr>
            <w:tcW w:w="567" w:type="dxa"/>
            <w:vAlign w:val="center"/>
          </w:tcPr>
          <w:p w14:paraId="643581BA" w14:textId="77777777" w:rsidR="005D50FC" w:rsidRPr="005E5C82" w:rsidRDefault="005D50FC" w:rsidP="005D50FC">
            <w:pPr>
              <w:spacing w:before="20" w:after="20" w:line="240" w:lineRule="auto"/>
              <w:jc w:val="left"/>
              <w:rPr>
                <w:sz w:val="18"/>
                <w:szCs w:val="18"/>
              </w:rPr>
            </w:pPr>
            <w:r w:rsidRPr="005E5C82">
              <w:rPr>
                <w:sz w:val="18"/>
                <w:szCs w:val="18"/>
              </w:rPr>
              <w:t>4</w:t>
            </w:r>
          </w:p>
        </w:tc>
        <w:tc>
          <w:tcPr>
            <w:tcW w:w="2268" w:type="dxa"/>
            <w:shd w:val="clear" w:color="auto" w:fill="auto"/>
            <w:vAlign w:val="bottom"/>
          </w:tcPr>
          <w:p w14:paraId="73BE9907" w14:textId="77777777" w:rsidR="005D50FC" w:rsidRPr="005E5C82" w:rsidRDefault="005D50FC" w:rsidP="005D50FC">
            <w:pPr>
              <w:spacing w:before="20" w:after="20" w:line="240" w:lineRule="auto"/>
              <w:jc w:val="left"/>
              <w:rPr>
                <w:sz w:val="18"/>
                <w:szCs w:val="18"/>
              </w:rPr>
            </w:pPr>
            <w:r>
              <w:rPr>
                <w:sz w:val="18"/>
                <w:szCs w:val="18"/>
              </w:rPr>
              <w:t>2030</w:t>
            </w:r>
          </w:p>
        </w:tc>
        <w:tc>
          <w:tcPr>
            <w:tcW w:w="6804" w:type="dxa"/>
            <w:shd w:val="clear" w:color="auto" w:fill="auto"/>
            <w:noWrap/>
            <w:vAlign w:val="center"/>
          </w:tcPr>
          <w:p w14:paraId="7201A74A" w14:textId="77777777" w:rsidR="005D50FC" w:rsidRPr="005E5C82" w:rsidRDefault="005D50FC" w:rsidP="005D50FC">
            <w:pPr>
              <w:spacing w:before="20" w:after="20" w:line="240" w:lineRule="auto"/>
              <w:jc w:val="right"/>
              <w:rPr>
                <w:sz w:val="18"/>
                <w:szCs w:val="18"/>
              </w:rPr>
            </w:pPr>
            <w:r>
              <w:rPr>
                <w:sz w:val="18"/>
                <w:szCs w:val="18"/>
              </w:rPr>
              <w:t>37,69</w:t>
            </w:r>
          </w:p>
        </w:tc>
      </w:tr>
      <w:tr w:rsidR="005D50FC" w:rsidRPr="005E5C82" w14:paraId="01F5758E" w14:textId="77777777" w:rsidTr="005D50FC">
        <w:tc>
          <w:tcPr>
            <w:tcW w:w="567" w:type="dxa"/>
            <w:vAlign w:val="center"/>
          </w:tcPr>
          <w:p w14:paraId="56650AB1" w14:textId="77777777" w:rsidR="005D50FC" w:rsidRPr="005E5C82" w:rsidRDefault="005D50FC" w:rsidP="005D50FC">
            <w:pPr>
              <w:spacing w:before="20" w:after="20" w:line="240" w:lineRule="auto"/>
              <w:jc w:val="left"/>
              <w:rPr>
                <w:sz w:val="18"/>
                <w:szCs w:val="18"/>
              </w:rPr>
            </w:pPr>
            <w:r w:rsidRPr="005E5C82">
              <w:rPr>
                <w:sz w:val="18"/>
                <w:szCs w:val="18"/>
              </w:rPr>
              <w:t>5</w:t>
            </w:r>
          </w:p>
        </w:tc>
        <w:tc>
          <w:tcPr>
            <w:tcW w:w="2268" w:type="dxa"/>
            <w:vAlign w:val="bottom"/>
          </w:tcPr>
          <w:p w14:paraId="7D581518" w14:textId="77777777" w:rsidR="005D50FC" w:rsidRPr="005E5C82" w:rsidRDefault="005D50FC" w:rsidP="005D50FC">
            <w:pPr>
              <w:spacing w:before="20" w:after="20" w:line="240" w:lineRule="auto"/>
              <w:jc w:val="left"/>
              <w:rPr>
                <w:sz w:val="18"/>
                <w:szCs w:val="18"/>
              </w:rPr>
            </w:pPr>
            <w:r w:rsidRPr="005E5C82">
              <w:rPr>
                <w:sz w:val="18"/>
                <w:szCs w:val="18"/>
              </w:rPr>
              <w:t>2034</w:t>
            </w:r>
          </w:p>
        </w:tc>
        <w:tc>
          <w:tcPr>
            <w:tcW w:w="6804" w:type="dxa"/>
            <w:shd w:val="clear" w:color="auto" w:fill="auto"/>
            <w:noWrap/>
            <w:vAlign w:val="center"/>
          </w:tcPr>
          <w:p w14:paraId="372E3008" w14:textId="77777777" w:rsidR="005D50FC" w:rsidRPr="005E5C82" w:rsidRDefault="005D50FC" w:rsidP="005D50FC">
            <w:pPr>
              <w:spacing w:before="20" w:after="20" w:line="240" w:lineRule="auto"/>
              <w:jc w:val="right"/>
              <w:rPr>
                <w:sz w:val="18"/>
                <w:szCs w:val="18"/>
              </w:rPr>
            </w:pPr>
            <w:r w:rsidRPr="005E5C82">
              <w:rPr>
                <w:sz w:val="18"/>
                <w:szCs w:val="18"/>
              </w:rPr>
              <w:t>39,84</w:t>
            </w:r>
          </w:p>
        </w:tc>
      </w:tr>
    </w:tbl>
    <w:p w14:paraId="5BE36429" w14:textId="33E85475" w:rsidR="000E7834" w:rsidRPr="005E5C82" w:rsidRDefault="000E7834" w:rsidP="000E7834">
      <w:pPr>
        <w:spacing w:line="240" w:lineRule="auto"/>
        <w:rPr>
          <w:i/>
          <w:iCs/>
          <w:sz w:val="18"/>
        </w:rPr>
      </w:pPr>
      <w:r w:rsidRPr="005E5C82">
        <w:rPr>
          <w:i/>
          <w:iCs/>
          <w:sz w:val="18"/>
        </w:rPr>
        <w:t>Źródło: obliczenia własne GIG</w:t>
      </w:r>
    </w:p>
    <w:p w14:paraId="3D8664DE" w14:textId="77777777" w:rsidR="000E7834" w:rsidRPr="005E5C82" w:rsidRDefault="000E7834" w:rsidP="001B4B3A">
      <w:pPr>
        <w:pStyle w:val="Nagwek3"/>
      </w:pPr>
      <w:r w:rsidRPr="005E5C82">
        <w:lastRenderedPageBreak/>
        <w:t>Zużyte baterie i akumulatory</w:t>
      </w:r>
    </w:p>
    <w:p w14:paraId="67D868AB" w14:textId="6D2BA22C" w:rsidR="000E7834" w:rsidRPr="005E5C82" w:rsidRDefault="000E7834" w:rsidP="00FF3F6A">
      <w:pPr>
        <w:pStyle w:val="Tekstgwny"/>
        <w:rPr>
          <w:iCs/>
        </w:rPr>
      </w:pPr>
      <w:r w:rsidRPr="005E5C82">
        <w:t>Ilość zużywanych baterii i akumulatorów rośnie z uwagi na stosowanie ich jako źródła energii w postępującej miniaturyzacji urządzeń i uniezależnieniu od źródła prądu. Znaczenie (zużycie) baterii i akumulatorów rośnie również w związku z rozwojem alternatywnych źródeł napędu pojazdów. Ponadto rozwija się fotowoltaika i</w:t>
      </w:r>
      <w:r w:rsidR="00F2427F">
        <w:t> </w:t>
      </w:r>
      <w:r w:rsidRPr="005E5C82">
        <w:t xml:space="preserve">potrzeba gromadzenia energii w postaci akumulatorów. Chętnie używane są też elektrosprzęty akumulatorowe, uniezależnione od bliskości dostępu zasilania w energię elektryczną. Należy przyjąć prognozę dalszego wzrostu ilości zużywanych baterii i akumulatorów. Tendencja wzrostowa w zakresie ilości zbieranych zużytych baterii i akumulatorów przenośnych jest ograniczona, co wynika z faktu znacznej poprawy ich jakości oraz przedłużenia czasu eksploatacji. </w:t>
      </w:r>
      <w:r w:rsidRPr="005E5C82">
        <w:rPr>
          <w:iCs/>
        </w:rPr>
        <w:t>Od dnia wejścia w życie rozporządzenia Parlamentu Europejskiego i Rady</w:t>
      </w:r>
      <w:r w:rsidR="00BA27CB">
        <w:rPr>
          <w:iCs/>
        </w:rPr>
        <w:t xml:space="preserve"> </w:t>
      </w:r>
      <w:r w:rsidR="00BA27CB" w:rsidRPr="00BA27CB">
        <w:rPr>
          <w:iCs/>
        </w:rPr>
        <w:t xml:space="preserve">2023/1542 z dnia 12 lipca 2023 r. </w:t>
      </w:r>
      <w:r w:rsidRPr="005E5C82">
        <w:rPr>
          <w:iCs/>
        </w:rPr>
        <w:t xml:space="preserve"> w sprawie baterii i</w:t>
      </w:r>
      <w:r w:rsidR="00765E05">
        <w:rPr>
          <w:iCs/>
        </w:rPr>
        <w:t> </w:t>
      </w:r>
      <w:r w:rsidRPr="005E5C82">
        <w:rPr>
          <w:iCs/>
        </w:rPr>
        <w:t xml:space="preserve">zużytych baterii, </w:t>
      </w:r>
      <w:r w:rsidR="00BA27CB" w:rsidRPr="00BA27CB">
        <w:rPr>
          <w:iCs/>
        </w:rPr>
        <w:t>zmieniające dyrektywę 2008/98/WE i rozporządzenie (UE) 2019/1020 oraz uchylające dyrektywę 2006/66/WE</w:t>
      </w:r>
      <w:r w:rsidR="00BA27CB">
        <w:rPr>
          <w:iCs/>
        </w:rPr>
        <w:t>,</w:t>
      </w:r>
      <w:r w:rsidR="00BA27CB" w:rsidRPr="00BA27CB" w:rsidDel="00BA27CB">
        <w:rPr>
          <w:iCs/>
        </w:rPr>
        <w:t xml:space="preserve"> </w:t>
      </w:r>
      <w:r w:rsidRPr="005E5C82">
        <w:rPr>
          <w:iCs/>
        </w:rPr>
        <w:t>zakłada się osiąganie poziomów zgodnie z tym rozporządzeniem.</w:t>
      </w:r>
    </w:p>
    <w:p w14:paraId="53AC0084" w14:textId="77777777" w:rsidR="001C0873" w:rsidRDefault="000E7834" w:rsidP="00FF3F6A">
      <w:pPr>
        <w:pStyle w:val="Tekstgwny"/>
      </w:pPr>
      <w:r w:rsidRPr="005E5C82">
        <w:t xml:space="preserve">Zakłada się: </w:t>
      </w:r>
    </w:p>
    <w:p w14:paraId="744DEB5B" w14:textId="2BEF15D3" w:rsidR="001C0873" w:rsidRPr="00127E2D" w:rsidRDefault="00F5052C" w:rsidP="0072746D">
      <w:pPr>
        <w:pStyle w:val="wypunktowaniea"/>
        <w:numPr>
          <w:ilvl w:val="0"/>
          <w:numId w:val="164"/>
        </w:numPr>
        <w:ind w:left="993"/>
        <w:jc w:val="left"/>
      </w:pPr>
      <w:r>
        <w:t>osiąganie poziomu zbierania zużytych baterii przenośnych i zużytych akumulatorów przenośnych w wysokości co najmniej 45 % do dnia 31 grudnia 2023 r.;63 % do dnia 31 grudnia 2027 r.; 73 % do dnia 31 grudnia 2030 r masy wprowadzonych baterii i akumulatorów przenośnych, a</w:t>
      </w:r>
      <w:r w:rsidR="00F2427F">
        <w:t> </w:t>
      </w:r>
      <w:r>
        <w:t>w</w:t>
      </w:r>
      <w:r w:rsidR="00F2427F">
        <w:t> </w:t>
      </w:r>
      <w:r>
        <w:t>zakresie zbierania zużytych baterii przenośnych i baterii do lekkich środków transportu</w:t>
      </w:r>
      <w:r w:rsidR="00F2427F">
        <w:t> </w:t>
      </w:r>
      <w:r>
        <w:t>osiąganie docelowego poziomu zbierania zużytych baterii LMT na poziomie 51 % do 31 grudnia 2028 r. i 61 % do 31 grudnia 2031 r.</w:t>
      </w:r>
      <w:r w:rsidR="00921A7D">
        <w:t>,</w:t>
      </w:r>
    </w:p>
    <w:p w14:paraId="4822A794" w14:textId="7B388A9C" w:rsidR="001C0873" w:rsidRPr="00127E2D" w:rsidRDefault="000E7834" w:rsidP="0072746D">
      <w:pPr>
        <w:pStyle w:val="wypunktowaniea"/>
        <w:numPr>
          <w:ilvl w:val="0"/>
          <w:numId w:val="164"/>
        </w:numPr>
        <w:ind w:left="993"/>
        <w:jc w:val="left"/>
      </w:pPr>
      <w:r w:rsidRPr="00127E2D">
        <w:t>stymulowanie opracowania nowych technologii i inwestycji w tym zakresie w celu poprawy efektywności recyklingu baterii, a także zapewnienia odzysku materiałowego dla kobaltu, miedzi, ołowiu, niklu i litu</w:t>
      </w:r>
      <w:r w:rsidR="00921A7D">
        <w:t>,</w:t>
      </w:r>
    </w:p>
    <w:p w14:paraId="2DB8F260" w14:textId="432A6C19" w:rsidR="001C0873" w:rsidRPr="00127E2D" w:rsidRDefault="000E7834" w:rsidP="0072746D">
      <w:pPr>
        <w:pStyle w:val="wypunktowaniea"/>
        <w:numPr>
          <w:ilvl w:val="0"/>
          <w:numId w:val="164"/>
        </w:numPr>
        <w:ind w:left="993"/>
        <w:jc w:val="left"/>
      </w:pPr>
      <w:r w:rsidRPr="00127E2D">
        <w:t>wspieranie rynku recyklingu baterii i akumulatorów</w:t>
      </w:r>
      <w:r w:rsidR="00921A7D">
        <w:t>,</w:t>
      </w:r>
    </w:p>
    <w:p w14:paraId="74346805" w14:textId="684EAFBE" w:rsidR="000E7834" w:rsidRPr="00127E2D" w:rsidRDefault="000E7834" w:rsidP="0072746D">
      <w:pPr>
        <w:pStyle w:val="wypunktowaniea"/>
        <w:numPr>
          <w:ilvl w:val="0"/>
          <w:numId w:val="164"/>
        </w:numPr>
        <w:ind w:left="993"/>
        <w:jc w:val="left"/>
      </w:pPr>
      <w:r w:rsidRPr="00127E2D">
        <w:t>podnoszenie świadomości społeczeństwa, w tym przedsiębiorców w zakresie prawidłowego postępowania ze zużytymi bateriami i akumulatorami.</w:t>
      </w:r>
    </w:p>
    <w:p w14:paraId="19878A58" w14:textId="77777777" w:rsidR="000E7834" w:rsidRPr="005E5C82" w:rsidRDefault="000E7834" w:rsidP="00FF3F6A">
      <w:pPr>
        <w:pStyle w:val="Tekstgwny"/>
      </w:pPr>
      <w:r w:rsidRPr="005E5C82">
        <w:t xml:space="preserve">Dla baterii i akumulatorów niklowo-kadmowych (przenośnych, samochodowych i przemysłowych) prognozuje się spadek ich ilości wprowadzanych na rynek, a tym samym mniejszy strumień odpadów wytwarzanych w wyniku ich eksploatacji. Natomiast dla baterii i akumulatorów kwasowo-ołowiowych prognozuje się niewielki wzrost strumienia ich ilości wprowadzanych na rynek. Wzrost ilości wytwarzanych odpadów z omawianego rodzaju baterii odnotowany zostanie z kilkuletnim opóźnieniem, które w znacznej mierze będzie wynikiem zakończenia okresu eksploatacji. Prognozuje się również ciągły wyraźny wzrost strumienia wprowadzanych na rynek polski ogniw guzikowych. </w:t>
      </w:r>
    </w:p>
    <w:p w14:paraId="7FD3157A" w14:textId="3DF143BC" w:rsidR="000E7834" w:rsidRPr="005E5C82" w:rsidRDefault="000E7834" w:rsidP="00FF3F6A">
      <w:pPr>
        <w:pStyle w:val="Tekstgwny"/>
      </w:pPr>
      <w:r w:rsidRPr="005E5C82">
        <w:t>W latach 2017-2018 masa wytwarzanych baterii i akumulatorów klasyfikowanych jako odpady niebezpieczne, utrzymywała się na poziomie ok. 6,5 tys. Mg. Natomiast masa wytwarzanych baterii i</w:t>
      </w:r>
      <w:r w:rsidR="00F2427F">
        <w:t> </w:t>
      </w:r>
      <w:r w:rsidRPr="005E5C82">
        <w:t>akumulatorów klasyfikowanych jako odpady inne niż niebezpieczne (tj. 16 06 04 baterie alkaliczne oraz 16 06 05 inne baterie i akumulatory) w 2018 r. wynosiła 362,34. Mg. Należy jednak założyć że ilość zużywanych baterii i akumulatorów będzie rosła wraz z rozwojem alternatywnych źródeł napędu pojazdów (samochody elektryczne) oraz rozwojem odnawialnych źródeł energii</w:t>
      </w:r>
      <w:r w:rsidR="00E63D94">
        <w:t>,</w:t>
      </w:r>
      <w:r w:rsidRPr="005E5C82">
        <w:t xml:space="preserve"> takich jak fotowoltaika i magazyny ciepła. Wzrastała będzie również ilość elektrosprzętów akumulatorowych, które generują odpady w postaci zużytych akumulatorów. Reasumując, dla sporządzenia prognozy ilościowej wytwarzanych zużytych baterii i akumulatorów przyjęto 4% poziom wzrostu. </w:t>
      </w:r>
    </w:p>
    <w:p w14:paraId="5FEBDC69" w14:textId="0DD161FA" w:rsidR="000E7834" w:rsidRDefault="000E7834" w:rsidP="00FF3F6A">
      <w:pPr>
        <w:pStyle w:val="Tekstgwny"/>
      </w:pPr>
      <w:r w:rsidRPr="005E5C82">
        <w:fldChar w:fldCharType="begin"/>
      </w:r>
      <w:r w:rsidRPr="005E5C82">
        <w:instrText xml:space="preserve"> REF _Ref126064306 \h  \* MERGEFORMAT </w:instrText>
      </w:r>
      <w:r w:rsidRPr="005E5C82">
        <w:fldChar w:fldCharType="separate"/>
      </w:r>
      <w:r w:rsidR="00C22583" w:rsidRPr="005E5C82">
        <w:t xml:space="preserve">Tabela </w:t>
      </w:r>
      <w:r w:rsidR="00C22583">
        <w:rPr>
          <w:noProof/>
        </w:rPr>
        <w:t>4</w:t>
      </w:r>
      <w:r w:rsidR="00C22583">
        <w:rPr>
          <w:noProof/>
        </w:rPr>
        <w:noBreakHyphen/>
        <w:t>19</w:t>
      </w:r>
      <w:r w:rsidRPr="005E5C82">
        <w:fldChar w:fldCharType="end"/>
      </w:r>
      <w:r w:rsidRPr="005E5C82">
        <w:t xml:space="preserve"> przedstawia prognozowaną masę wytwarzanych zużytych baterii i akumulatorów w latach 202</w:t>
      </w:r>
      <w:r w:rsidR="005D4C5C">
        <w:t>4</w:t>
      </w:r>
      <w:r w:rsidRPr="005E5C82">
        <w:t>-2034 w województwie śląskim.</w:t>
      </w:r>
    </w:p>
    <w:p w14:paraId="0E26C580" w14:textId="323CE6DF" w:rsidR="00C222D2" w:rsidRDefault="00C222D2" w:rsidP="00FF3F6A">
      <w:pPr>
        <w:pStyle w:val="Tekstgwny"/>
      </w:pPr>
    </w:p>
    <w:p w14:paraId="6571B481" w14:textId="56269B3E" w:rsidR="005D50FC" w:rsidRDefault="005D50FC" w:rsidP="00FF3F6A">
      <w:pPr>
        <w:pStyle w:val="Tekstgwny"/>
      </w:pPr>
    </w:p>
    <w:p w14:paraId="221E8652" w14:textId="77777777" w:rsidR="005D50FC" w:rsidRDefault="005D50FC" w:rsidP="00FF3F6A">
      <w:pPr>
        <w:pStyle w:val="Tekstgwny"/>
      </w:pPr>
    </w:p>
    <w:p w14:paraId="767381FB" w14:textId="5C551281" w:rsidR="000E7834" w:rsidRPr="005E5C82" w:rsidRDefault="000E7834" w:rsidP="005D50FC">
      <w:pPr>
        <w:pStyle w:val="Legenda"/>
        <w:ind w:left="1134" w:hanging="1134"/>
      </w:pPr>
      <w:bookmarkStart w:id="328" w:name="_Ref126064306"/>
      <w:bookmarkStart w:id="329" w:name="_Toc478641750"/>
      <w:bookmarkStart w:id="330" w:name="_Toc181015903"/>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19</w:t>
      </w:r>
      <w:r w:rsidR="001E4592">
        <w:fldChar w:fldCharType="end"/>
      </w:r>
      <w:bookmarkEnd w:id="328"/>
      <w:r w:rsidRPr="005E5C82">
        <w:tab/>
        <w:t>Prognozowana masa zużytych baterii i akumulatorów w latach 202</w:t>
      </w:r>
      <w:r w:rsidR="005D4C5C">
        <w:t>4</w:t>
      </w:r>
      <w:r w:rsidRPr="005E5C82">
        <w:t>-2034 w województwie śląskim</w:t>
      </w:r>
      <w:bookmarkEnd w:id="329"/>
      <w:bookmarkEnd w:id="330"/>
    </w:p>
    <w:tbl>
      <w:tblPr>
        <w:tblW w:w="99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zużytych baterii i akumulatorów w latach 2024-2034 w województwie śląskim"/>
        <w:tblDescription w:val="Prognozowana masa zużytych baterii i akumulatorów w latach 2024-2034 w województwie śląskim. Dane podano w podziale na prognozowaną masę [tys. Mg] w poszczegónych latach"/>
      </w:tblPr>
      <w:tblGrid>
        <w:gridCol w:w="791"/>
        <w:gridCol w:w="2201"/>
        <w:gridCol w:w="2126"/>
        <w:gridCol w:w="3044"/>
        <w:gridCol w:w="1776"/>
      </w:tblGrid>
      <w:tr w:rsidR="005D50FC" w:rsidRPr="005E5C82" w14:paraId="215451F5" w14:textId="77777777" w:rsidTr="005D50FC">
        <w:tc>
          <w:tcPr>
            <w:tcW w:w="791" w:type="dxa"/>
            <w:vMerge w:val="restart"/>
            <w:shd w:val="clear" w:color="auto" w:fill="E6E6E6"/>
            <w:vAlign w:val="center"/>
          </w:tcPr>
          <w:p w14:paraId="1CE1CA48" w14:textId="77777777" w:rsidR="005D50FC" w:rsidRPr="005E5C82" w:rsidRDefault="005D50FC" w:rsidP="005D50FC">
            <w:pPr>
              <w:spacing w:before="20" w:after="20" w:line="240" w:lineRule="auto"/>
              <w:jc w:val="center"/>
              <w:rPr>
                <w:b/>
                <w:bCs/>
                <w:sz w:val="18"/>
                <w:szCs w:val="20"/>
              </w:rPr>
            </w:pPr>
            <w:r w:rsidRPr="005E5C82">
              <w:rPr>
                <w:b/>
                <w:bCs/>
                <w:sz w:val="18"/>
                <w:szCs w:val="20"/>
              </w:rPr>
              <w:t>Lp.</w:t>
            </w:r>
          </w:p>
        </w:tc>
        <w:tc>
          <w:tcPr>
            <w:tcW w:w="2201" w:type="dxa"/>
            <w:vMerge w:val="restart"/>
            <w:shd w:val="clear" w:color="auto" w:fill="E6E6E6"/>
            <w:vAlign w:val="center"/>
          </w:tcPr>
          <w:p w14:paraId="1D19F237" w14:textId="77777777" w:rsidR="005D50FC" w:rsidRPr="005E5C82" w:rsidRDefault="005D50FC" w:rsidP="005D50FC">
            <w:pPr>
              <w:spacing w:before="20" w:after="20" w:line="240" w:lineRule="auto"/>
              <w:jc w:val="center"/>
              <w:rPr>
                <w:b/>
                <w:bCs/>
                <w:sz w:val="18"/>
                <w:szCs w:val="20"/>
              </w:rPr>
            </w:pPr>
            <w:r w:rsidRPr="005E5C82">
              <w:rPr>
                <w:b/>
                <w:bCs/>
                <w:sz w:val="18"/>
                <w:szCs w:val="20"/>
              </w:rPr>
              <w:t>Lata</w:t>
            </w:r>
          </w:p>
        </w:tc>
        <w:tc>
          <w:tcPr>
            <w:tcW w:w="6946" w:type="dxa"/>
            <w:gridSpan w:val="3"/>
            <w:shd w:val="clear" w:color="auto" w:fill="E6E6E6"/>
            <w:noWrap/>
            <w:vAlign w:val="center"/>
          </w:tcPr>
          <w:p w14:paraId="076DFB74" w14:textId="77777777" w:rsidR="005D50FC" w:rsidRPr="005E5C82" w:rsidRDefault="005D50FC" w:rsidP="005D50FC">
            <w:pPr>
              <w:spacing w:before="60" w:after="60" w:line="240" w:lineRule="auto"/>
              <w:jc w:val="center"/>
              <w:rPr>
                <w:b/>
                <w:bCs/>
                <w:sz w:val="18"/>
                <w:szCs w:val="20"/>
              </w:rPr>
            </w:pPr>
            <w:r w:rsidRPr="005E5C82">
              <w:rPr>
                <w:b/>
                <w:bCs/>
                <w:sz w:val="18"/>
                <w:szCs w:val="20"/>
              </w:rPr>
              <w:t>Prognozowana masa [tys. Mg]</w:t>
            </w:r>
          </w:p>
        </w:tc>
      </w:tr>
      <w:tr w:rsidR="005D50FC" w:rsidRPr="005E5C82" w14:paraId="0751B72C" w14:textId="77777777" w:rsidTr="005D50FC">
        <w:tc>
          <w:tcPr>
            <w:tcW w:w="791" w:type="dxa"/>
            <w:vMerge/>
            <w:shd w:val="clear" w:color="auto" w:fill="E6E6E6"/>
            <w:vAlign w:val="center"/>
          </w:tcPr>
          <w:p w14:paraId="3AD8DC0D" w14:textId="77777777" w:rsidR="005D50FC" w:rsidRPr="005E5C82" w:rsidRDefault="005D50FC" w:rsidP="005D50FC">
            <w:pPr>
              <w:spacing w:before="20" w:after="20" w:line="240" w:lineRule="auto"/>
              <w:jc w:val="center"/>
              <w:rPr>
                <w:b/>
                <w:bCs/>
                <w:sz w:val="18"/>
                <w:szCs w:val="20"/>
              </w:rPr>
            </w:pPr>
          </w:p>
        </w:tc>
        <w:tc>
          <w:tcPr>
            <w:tcW w:w="2201" w:type="dxa"/>
            <w:vMerge/>
            <w:shd w:val="clear" w:color="auto" w:fill="E6E6E6"/>
            <w:vAlign w:val="center"/>
          </w:tcPr>
          <w:p w14:paraId="2C7EB378" w14:textId="77777777" w:rsidR="005D50FC" w:rsidRPr="005E5C82" w:rsidRDefault="005D50FC" w:rsidP="005D50FC">
            <w:pPr>
              <w:spacing w:before="20" w:after="20" w:line="240" w:lineRule="auto"/>
              <w:jc w:val="center"/>
              <w:rPr>
                <w:b/>
                <w:bCs/>
                <w:sz w:val="18"/>
                <w:szCs w:val="20"/>
              </w:rPr>
            </w:pPr>
          </w:p>
        </w:tc>
        <w:tc>
          <w:tcPr>
            <w:tcW w:w="2126" w:type="dxa"/>
            <w:shd w:val="clear" w:color="auto" w:fill="E6E6E6"/>
            <w:noWrap/>
            <w:vAlign w:val="center"/>
          </w:tcPr>
          <w:p w14:paraId="13B7C6C8" w14:textId="77777777" w:rsidR="005D50FC" w:rsidRPr="005E5C82" w:rsidRDefault="005D50FC" w:rsidP="005D50FC">
            <w:pPr>
              <w:spacing w:before="20" w:after="20" w:line="240" w:lineRule="auto"/>
              <w:jc w:val="center"/>
              <w:rPr>
                <w:b/>
                <w:bCs/>
                <w:sz w:val="18"/>
                <w:szCs w:val="20"/>
              </w:rPr>
            </w:pPr>
            <w:r w:rsidRPr="005E5C82">
              <w:rPr>
                <w:b/>
                <w:bCs/>
                <w:sz w:val="18"/>
                <w:szCs w:val="20"/>
              </w:rPr>
              <w:t>Odpady niebezpieczne</w:t>
            </w:r>
          </w:p>
        </w:tc>
        <w:tc>
          <w:tcPr>
            <w:tcW w:w="3044" w:type="dxa"/>
            <w:shd w:val="clear" w:color="auto" w:fill="E6E6E6"/>
          </w:tcPr>
          <w:p w14:paraId="0C51A560" w14:textId="77777777" w:rsidR="005D50FC" w:rsidRPr="005E5C82" w:rsidRDefault="005D50FC" w:rsidP="005D50FC">
            <w:pPr>
              <w:spacing w:before="20" w:after="20" w:line="240" w:lineRule="auto"/>
              <w:jc w:val="center"/>
              <w:rPr>
                <w:b/>
                <w:bCs/>
                <w:sz w:val="18"/>
                <w:szCs w:val="20"/>
              </w:rPr>
            </w:pPr>
            <w:r w:rsidRPr="005E5C82">
              <w:rPr>
                <w:b/>
                <w:bCs/>
                <w:sz w:val="18"/>
                <w:szCs w:val="20"/>
              </w:rPr>
              <w:t>Odpady inne niż niebezpieczne</w:t>
            </w:r>
          </w:p>
        </w:tc>
        <w:tc>
          <w:tcPr>
            <w:tcW w:w="1776" w:type="dxa"/>
            <w:shd w:val="clear" w:color="auto" w:fill="E6E6E6"/>
          </w:tcPr>
          <w:p w14:paraId="334208A0" w14:textId="77777777" w:rsidR="005D50FC" w:rsidRPr="005E5C82" w:rsidRDefault="005D50FC" w:rsidP="005D50FC">
            <w:pPr>
              <w:spacing w:before="20" w:after="20" w:line="240" w:lineRule="auto"/>
              <w:jc w:val="center"/>
              <w:rPr>
                <w:b/>
                <w:bCs/>
                <w:sz w:val="18"/>
                <w:szCs w:val="20"/>
              </w:rPr>
            </w:pPr>
            <w:r w:rsidRPr="005E5C82">
              <w:rPr>
                <w:b/>
                <w:bCs/>
                <w:sz w:val="18"/>
                <w:szCs w:val="20"/>
              </w:rPr>
              <w:t>razem</w:t>
            </w:r>
          </w:p>
        </w:tc>
      </w:tr>
      <w:tr w:rsidR="005D50FC" w:rsidRPr="005E5C82" w14:paraId="01AA2090" w14:textId="77777777" w:rsidTr="005D50FC">
        <w:tc>
          <w:tcPr>
            <w:tcW w:w="791" w:type="dxa"/>
          </w:tcPr>
          <w:p w14:paraId="64ECCCAD" w14:textId="77777777" w:rsidR="005D50FC" w:rsidRPr="005E5C82" w:rsidRDefault="005D50FC" w:rsidP="005D50FC">
            <w:pPr>
              <w:spacing w:before="20" w:after="20" w:line="240" w:lineRule="auto"/>
              <w:jc w:val="left"/>
              <w:rPr>
                <w:sz w:val="18"/>
                <w:szCs w:val="18"/>
              </w:rPr>
            </w:pPr>
            <w:r w:rsidRPr="005E5C82">
              <w:rPr>
                <w:sz w:val="18"/>
                <w:szCs w:val="18"/>
              </w:rPr>
              <w:t>1</w:t>
            </w:r>
          </w:p>
        </w:tc>
        <w:tc>
          <w:tcPr>
            <w:tcW w:w="2201" w:type="dxa"/>
          </w:tcPr>
          <w:p w14:paraId="6B7503CD" w14:textId="77777777" w:rsidR="005D50FC" w:rsidRPr="005E5C82" w:rsidRDefault="005D50FC" w:rsidP="005D50FC">
            <w:pPr>
              <w:spacing w:before="20" w:after="20" w:line="240" w:lineRule="auto"/>
              <w:jc w:val="left"/>
              <w:rPr>
                <w:sz w:val="18"/>
                <w:szCs w:val="18"/>
              </w:rPr>
            </w:pPr>
            <w:r w:rsidRPr="005E5C82">
              <w:rPr>
                <w:sz w:val="18"/>
                <w:szCs w:val="18"/>
              </w:rPr>
              <w:t>202</w:t>
            </w:r>
            <w:r>
              <w:rPr>
                <w:sz w:val="18"/>
                <w:szCs w:val="18"/>
              </w:rPr>
              <w:t>4</w:t>
            </w:r>
          </w:p>
        </w:tc>
        <w:tc>
          <w:tcPr>
            <w:tcW w:w="2126" w:type="dxa"/>
            <w:shd w:val="clear" w:color="auto" w:fill="auto"/>
            <w:noWrap/>
          </w:tcPr>
          <w:p w14:paraId="031FD274" w14:textId="77777777" w:rsidR="005D50FC" w:rsidRPr="005E5C82" w:rsidRDefault="005D50FC" w:rsidP="005D50FC">
            <w:pPr>
              <w:spacing w:before="20" w:after="20" w:line="240" w:lineRule="auto"/>
              <w:jc w:val="right"/>
              <w:rPr>
                <w:sz w:val="18"/>
                <w:szCs w:val="18"/>
              </w:rPr>
            </w:pPr>
            <w:r w:rsidRPr="005E5C82">
              <w:rPr>
                <w:sz w:val="18"/>
                <w:szCs w:val="18"/>
              </w:rPr>
              <w:t>8,28</w:t>
            </w:r>
          </w:p>
        </w:tc>
        <w:tc>
          <w:tcPr>
            <w:tcW w:w="3044" w:type="dxa"/>
          </w:tcPr>
          <w:p w14:paraId="76D94CBB" w14:textId="77777777" w:rsidR="005D50FC" w:rsidRPr="005E5C82" w:rsidRDefault="005D50FC" w:rsidP="005D50FC">
            <w:pPr>
              <w:spacing w:before="20" w:after="20" w:line="240" w:lineRule="auto"/>
              <w:jc w:val="right"/>
              <w:rPr>
                <w:sz w:val="18"/>
                <w:szCs w:val="18"/>
              </w:rPr>
            </w:pPr>
            <w:r w:rsidRPr="005E5C82">
              <w:rPr>
                <w:sz w:val="18"/>
                <w:szCs w:val="18"/>
              </w:rPr>
              <w:t>0,46</w:t>
            </w:r>
          </w:p>
        </w:tc>
        <w:tc>
          <w:tcPr>
            <w:tcW w:w="1776" w:type="dxa"/>
          </w:tcPr>
          <w:p w14:paraId="0961A2AB" w14:textId="77777777" w:rsidR="005D50FC" w:rsidRPr="005E5C82" w:rsidRDefault="005D50FC" w:rsidP="005D50FC">
            <w:pPr>
              <w:spacing w:before="20" w:after="20" w:line="240" w:lineRule="auto"/>
              <w:jc w:val="right"/>
              <w:rPr>
                <w:sz w:val="18"/>
                <w:szCs w:val="18"/>
              </w:rPr>
            </w:pPr>
            <w:r>
              <w:rPr>
                <w:sz w:val="18"/>
                <w:szCs w:val="18"/>
              </w:rPr>
              <w:t>8,74</w:t>
            </w:r>
          </w:p>
        </w:tc>
      </w:tr>
      <w:tr w:rsidR="005D50FC" w:rsidRPr="005E5C82" w14:paraId="0E14C0BE" w14:textId="77777777" w:rsidTr="005D50FC">
        <w:trPr>
          <w:trHeight w:val="210"/>
        </w:trPr>
        <w:tc>
          <w:tcPr>
            <w:tcW w:w="791" w:type="dxa"/>
          </w:tcPr>
          <w:p w14:paraId="76AFEEC1" w14:textId="77777777" w:rsidR="005D50FC" w:rsidRPr="005E5C82" w:rsidRDefault="005D50FC" w:rsidP="005D50FC">
            <w:pPr>
              <w:spacing w:before="20" w:after="20" w:line="240" w:lineRule="auto"/>
              <w:jc w:val="left"/>
              <w:rPr>
                <w:sz w:val="18"/>
                <w:szCs w:val="18"/>
              </w:rPr>
            </w:pPr>
            <w:r w:rsidRPr="005E5C82">
              <w:rPr>
                <w:sz w:val="18"/>
                <w:szCs w:val="18"/>
              </w:rPr>
              <w:t>2</w:t>
            </w:r>
          </w:p>
        </w:tc>
        <w:tc>
          <w:tcPr>
            <w:tcW w:w="2201" w:type="dxa"/>
          </w:tcPr>
          <w:p w14:paraId="56675607" w14:textId="77777777" w:rsidR="005D50FC" w:rsidRPr="005E5C82" w:rsidRDefault="005D50FC" w:rsidP="005D50FC">
            <w:pPr>
              <w:spacing w:before="20" w:after="20" w:line="240" w:lineRule="auto"/>
              <w:jc w:val="left"/>
              <w:rPr>
                <w:sz w:val="18"/>
                <w:szCs w:val="18"/>
              </w:rPr>
            </w:pPr>
            <w:r w:rsidRPr="005E5C82">
              <w:rPr>
                <w:sz w:val="18"/>
                <w:szCs w:val="18"/>
              </w:rPr>
              <w:t>202</w:t>
            </w:r>
            <w:r>
              <w:rPr>
                <w:sz w:val="18"/>
                <w:szCs w:val="18"/>
              </w:rPr>
              <w:t>6</w:t>
            </w:r>
          </w:p>
        </w:tc>
        <w:tc>
          <w:tcPr>
            <w:tcW w:w="2126" w:type="dxa"/>
            <w:shd w:val="clear" w:color="auto" w:fill="auto"/>
            <w:noWrap/>
          </w:tcPr>
          <w:p w14:paraId="555C2FEC" w14:textId="77777777" w:rsidR="005D50FC" w:rsidRPr="005E5C82" w:rsidRDefault="005D50FC" w:rsidP="005D50FC">
            <w:pPr>
              <w:spacing w:before="20" w:after="20" w:line="240" w:lineRule="auto"/>
              <w:jc w:val="right"/>
              <w:rPr>
                <w:sz w:val="18"/>
                <w:szCs w:val="18"/>
              </w:rPr>
            </w:pPr>
            <w:r w:rsidRPr="005E5C82">
              <w:rPr>
                <w:sz w:val="18"/>
                <w:szCs w:val="18"/>
              </w:rPr>
              <w:t>8,96</w:t>
            </w:r>
          </w:p>
        </w:tc>
        <w:tc>
          <w:tcPr>
            <w:tcW w:w="3044" w:type="dxa"/>
          </w:tcPr>
          <w:p w14:paraId="4CA7415B" w14:textId="77777777" w:rsidR="005D50FC" w:rsidRPr="005E5C82" w:rsidRDefault="005D50FC" w:rsidP="005D50FC">
            <w:pPr>
              <w:spacing w:before="20" w:after="20" w:line="240" w:lineRule="auto"/>
              <w:jc w:val="right"/>
              <w:rPr>
                <w:sz w:val="18"/>
                <w:szCs w:val="18"/>
              </w:rPr>
            </w:pPr>
            <w:r w:rsidRPr="005E5C82">
              <w:rPr>
                <w:sz w:val="18"/>
                <w:szCs w:val="18"/>
              </w:rPr>
              <w:t>0,50</w:t>
            </w:r>
          </w:p>
        </w:tc>
        <w:tc>
          <w:tcPr>
            <w:tcW w:w="1776" w:type="dxa"/>
          </w:tcPr>
          <w:p w14:paraId="47832AFB" w14:textId="77777777" w:rsidR="005D50FC" w:rsidRPr="005E5C82" w:rsidRDefault="005D50FC" w:rsidP="005D50FC">
            <w:pPr>
              <w:spacing w:before="20" w:after="20" w:line="240" w:lineRule="auto"/>
              <w:jc w:val="right"/>
              <w:rPr>
                <w:sz w:val="18"/>
                <w:szCs w:val="18"/>
              </w:rPr>
            </w:pPr>
            <w:r w:rsidRPr="005E5C82">
              <w:rPr>
                <w:sz w:val="18"/>
                <w:szCs w:val="18"/>
              </w:rPr>
              <w:t>9,46</w:t>
            </w:r>
          </w:p>
        </w:tc>
      </w:tr>
      <w:tr w:rsidR="005D50FC" w:rsidRPr="005E5C82" w14:paraId="4FA549BD" w14:textId="77777777" w:rsidTr="005D50FC">
        <w:tc>
          <w:tcPr>
            <w:tcW w:w="791" w:type="dxa"/>
          </w:tcPr>
          <w:p w14:paraId="4D32FF88" w14:textId="77777777" w:rsidR="005D50FC" w:rsidRPr="005E5C82" w:rsidRDefault="005D50FC" w:rsidP="005D50FC">
            <w:pPr>
              <w:spacing w:before="20" w:after="20" w:line="240" w:lineRule="auto"/>
              <w:jc w:val="left"/>
              <w:rPr>
                <w:sz w:val="18"/>
                <w:szCs w:val="18"/>
              </w:rPr>
            </w:pPr>
            <w:r w:rsidRPr="005E5C82">
              <w:rPr>
                <w:sz w:val="18"/>
                <w:szCs w:val="18"/>
              </w:rPr>
              <w:t>3</w:t>
            </w:r>
          </w:p>
        </w:tc>
        <w:tc>
          <w:tcPr>
            <w:tcW w:w="2201" w:type="dxa"/>
          </w:tcPr>
          <w:p w14:paraId="3881DB53" w14:textId="77777777" w:rsidR="005D50FC" w:rsidRPr="005E5C82" w:rsidRDefault="005D50FC" w:rsidP="005D50FC">
            <w:pPr>
              <w:spacing w:before="20" w:after="20" w:line="240" w:lineRule="auto"/>
              <w:jc w:val="left"/>
              <w:rPr>
                <w:sz w:val="18"/>
                <w:szCs w:val="18"/>
              </w:rPr>
            </w:pPr>
            <w:r w:rsidRPr="005E5C82">
              <w:rPr>
                <w:sz w:val="18"/>
                <w:szCs w:val="18"/>
              </w:rPr>
              <w:t>202</w:t>
            </w:r>
            <w:r>
              <w:rPr>
                <w:sz w:val="18"/>
                <w:szCs w:val="18"/>
              </w:rPr>
              <w:t>8</w:t>
            </w:r>
          </w:p>
        </w:tc>
        <w:tc>
          <w:tcPr>
            <w:tcW w:w="2126" w:type="dxa"/>
            <w:shd w:val="clear" w:color="auto" w:fill="auto"/>
            <w:noWrap/>
          </w:tcPr>
          <w:p w14:paraId="68C7CD9A" w14:textId="77777777" w:rsidR="005D50FC" w:rsidRPr="005E5C82" w:rsidRDefault="005D50FC" w:rsidP="005D50FC">
            <w:pPr>
              <w:spacing w:before="20" w:after="20" w:line="240" w:lineRule="auto"/>
              <w:jc w:val="right"/>
              <w:rPr>
                <w:sz w:val="18"/>
                <w:szCs w:val="18"/>
              </w:rPr>
            </w:pPr>
            <w:r w:rsidRPr="005E5C82">
              <w:rPr>
                <w:sz w:val="18"/>
                <w:szCs w:val="18"/>
              </w:rPr>
              <w:t>9,69</w:t>
            </w:r>
          </w:p>
        </w:tc>
        <w:tc>
          <w:tcPr>
            <w:tcW w:w="3044" w:type="dxa"/>
          </w:tcPr>
          <w:p w14:paraId="54276D9A" w14:textId="77777777" w:rsidR="005D50FC" w:rsidRPr="005E5C82" w:rsidRDefault="005D50FC" w:rsidP="005D50FC">
            <w:pPr>
              <w:spacing w:before="20" w:after="20" w:line="240" w:lineRule="auto"/>
              <w:jc w:val="right"/>
              <w:rPr>
                <w:sz w:val="18"/>
                <w:szCs w:val="18"/>
              </w:rPr>
            </w:pPr>
            <w:r w:rsidRPr="005E5C82">
              <w:rPr>
                <w:sz w:val="18"/>
                <w:szCs w:val="18"/>
              </w:rPr>
              <w:t>0,54</w:t>
            </w:r>
          </w:p>
        </w:tc>
        <w:tc>
          <w:tcPr>
            <w:tcW w:w="1776" w:type="dxa"/>
          </w:tcPr>
          <w:p w14:paraId="07A492ED" w14:textId="77777777" w:rsidR="005D50FC" w:rsidRPr="005E5C82" w:rsidRDefault="005D50FC" w:rsidP="005D50FC">
            <w:pPr>
              <w:spacing w:before="20" w:after="20" w:line="240" w:lineRule="auto"/>
              <w:jc w:val="right"/>
              <w:rPr>
                <w:sz w:val="18"/>
                <w:szCs w:val="18"/>
              </w:rPr>
            </w:pPr>
            <w:r w:rsidRPr="005E5C82">
              <w:rPr>
                <w:sz w:val="18"/>
                <w:szCs w:val="18"/>
              </w:rPr>
              <w:t>10,23</w:t>
            </w:r>
          </w:p>
        </w:tc>
      </w:tr>
      <w:tr w:rsidR="005D50FC" w:rsidRPr="005E5C82" w14:paraId="5572B070" w14:textId="77777777" w:rsidTr="005D50FC">
        <w:tc>
          <w:tcPr>
            <w:tcW w:w="791" w:type="dxa"/>
          </w:tcPr>
          <w:p w14:paraId="130AC7FB" w14:textId="77777777" w:rsidR="005D50FC" w:rsidRPr="005E5C82" w:rsidRDefault="005D50FC" w:rsidP="005D50FC">
            <w:pPr>
              <w:spacing w:before="20" w:after="20" w:line="240" w:lineRule="auto"/>
              <w:jc w:val="left"/>
              <w:rPr>
                <w:sz w:val="18"/>
                <w:szCs w:val="18"/>
              </w:rPr>
            </w:pPr>
            <w:r w:rsidRPr="005E5C82">
              <w:rPr>
                <w:sz w:val="18"/>
                <w:szCs w:val="18"/>
              </w:rPr>
              <w:t>4</w:t>
            </w:r>
          </w:p>
        </w:tc>
        <w:tc>
          <w:tcPr>
            <w:tcW w:w="2201" w:type="dxa"/>
            <w:shd w:val="clear" w:color="auto" w:fill="auto"/>
          </w:tcPr>
          <w:p w14:paraId="1FA6A660" w14:textId="77777777" w:rsidR="005D50FC" w:rsidRPr="005E5C82" w:rsidRDefault="005D50FC" w:rsidP="005D50FC">
            <w:pPr>
              <w:spacing w:before="20" w:after="20" w:line="240" w:lineRule="auto"/>
              <w:jc w:val="left"/>
              <w:rPr>
                <w:sz w:val="18"/>
                <w:szCs w:val="18"/>
              </w:rPr>
            </w:pPr>
            <w:r w:rsidRPr="005E5C82">
              <w:rPr>
                <w:sz w:val="18"/>
                <w:szCs w:val="18"/>
              </w:rPr>
              <w:t>20</w:t>
            </w:r>
            <w:r>
              <w:rPr>
                <w:sz w:val="18"/>
                <w:szCs w:val="18"/>
              </w:rPr>
              <w:t>30</w:t>
            </w:r>
          </w:p>
        </w:tc>
        <w:tc>
          <w:tcPr>
            <w:tcW w:w="2126" w:type="dxa"/>
            <w:shd w:val="clear" w:color="auto" w:fill="auto"/>
            <w:noWrap/>
          </w:tcPr>
          <w:p w14:paraId="57498192" w14:textId="77777777" w:rsidR="005D50FC" w:rsidRPr="005E5C82" w:rsidRDefault="005D50FC" w:rsidP="005D50FC">
            <w:pPr>
              <w:spacing w:before="20" w:after="20" w:line="240" w:lineRule="auto"/>
              <w:jc w:val="right"/>
              <w:rPr>
                <w:sz w:val="18"/>
                <w:szCs w:val="18"/>
              </w:rPr>
            </w:pPr>
            <w:r>
              <w:rPr>
                <w:sz w:val="18"/>
                <w:szCs w:val="18"/>
              </w:rPr>
              <w:t>10,49</w:t>
            </w:r>
          </w:p>
        </w:tc>
        <w:tc>
          <w:tcPr>
            <w:tcW w:w="3044" w:type="dxa"/>
            <w:shd w:val="clear" w:color="auto" w:fill="auto"/>
          </w:tcPr>
          <w:p w14:paraId="39FCAFEE" w14:textId="77777777" w:rsidR="005D50FC" w:rsidRPr="005E5C82" w:rsidRDefault="005D50FC" w:rsidP="005D50FC">
            <w:pPr>
              <w:spacing w:before="20" w:after="20" w:line="240" w:lineRule="auto"/>
              <w:jc w:val="right"/>
              <w:rPr>
                <w:sz w:val="18"/>
                <w:szCs w:val="18"/>
              </w:rPr>
            </w:pPr>
            <w:r w:rsidRPr="005E5C82">
              <w:rPr>
                <w:sz w:val="18"/>
                <w:szCs w:val="18"/>
              </w:rPr>
              <w:t>0,5</w:t>
            </w:r>
            <w:r>
              <w:rPr>
                <w:sz w:val="18"/>
                <w:szCs w:val="18"/>
              </w:rPr>
              <w:t>8</w:t>
            </w:r>
          </w:p>
        </w:tc>
        <w:tc>
          <w:tcPr>
            <w:tcW w:w="1776" w:type="dxa"/>
            <w:shd w:val="clear" w:color="auto" w:fill="auto"/>
          </w:tcPr>
          <w:p w14:paraId="2DF61AE6" w14:textId="77777777" w:rsidR="005D50FC" w:rsidRPr="005E5C82" w:rsidRDefault="005D50FC" w:rsidP="005D50FC">
            <w:pPr>
              <w:spacing w:before="20" w:after="20" w:line="240" w:lineRule="auto"/>
              <w:jc w:val="right"/>
              <w:rPr>
                <w:sz w:val="18"/>
                <w:szCs w:val="18"/>
              </w:rPr>
            </w:pPr>
            <w:r>
              <w:rPr>
                <w:sz w:val="18"/>
                <w:szCs w:val="18"/>
              </w:rPr>
              <w:t>11,07</w:t>
            </w:r>
          </w:p>
        </w:tc>
      </w:tr>
      <w:tr w:rsidR="005D50FC" w:rsidRPr="005E5C82" w14:paraId="0D07AFED" w14:textId="77777777" w:rsidTr="005D50FC">
        <w:tc>
          <w:tcPr>
            <w:tcW w:w="791" w:type="dxa"/>
          </w:tcPr>
          <w:p w14:paraId="2BE78C16" w14:textId="77777777" w:rsidR="005D50FC" w:rsidRPr="005E5C82" w:rsidRDefault="005D50FC" w:rsidP="005D50FC">
            <w:pPr>
              <w:spacing w:before="20" w:after="20" w:line="240" w:lineRule="auto"/>
              <w:jc w:val="left"/>
              <w:rPr>
                <w:sz w:val="18"/>
                <w:szCs w:val="18"/>
              </w:rPr>
            </w:pPr>
            <w:r w:rsidRPr="005E5C82">
              <w:rPr>
                <w:sz w:val="18"/>
                <w:szCs w:val="18"/>
              </w:rPr>
              <w:t>5</w:t>
            </w:r>
          </w:p>
        </w:tc>
        <w:tc>
          <w:tcPr>
            <w:tcW w:w="2201" w:type="dxa"/>
          </w:tcPr>
          <w:p w14:paraId="6CF5E1D6" w14:textId="77777777" w:rsidR="005D50FC" w:rsidRPr="005E5C82" w:rsidRDefault="005D50FC" w:rsidP="005D50FC">
            <w:pPr>
              <w:spacing w:before="20" w:after="20" w:line="240" w:lineRule="auto"/>
              <w:jc w:val="left"/>
              <w:rPr>
                <w:sz w:val="18"/>
                <w:szCs w:val="18"/>
              </w:rPr>
            </w:pPr>
            <w:r w:rsidRPr="005E5C82">
              <w:rPr>
                <w:sz w:val="18"/>
                <w:szCs w:val="18"/>
              </w:rPr>
              <w:t>2034</w:t>
            </w:r>
          </w:p>
        </w:tc>
        <w:tc>
          <w:tcPr>
            <w:tcW w:w="2126" w:type="dxa"/>
            <w:shd w:val="clear" w:color="auto" w:fill="auto"/>
            <w:noWrap/>
          </w:tcPr>
          <w:p w14:paraId="2FE5B146" w14:textId="77777777" w:rsidR="005D50FC" w:rsidRPr="005E5C82" w:rsidRDefault="005D50FC" w:rsidP="005D50FC">
            <w:pPr>
              <w:spacing w:before="20" w:after="20" w:line="240" w:lineRule="auto"/>
              <w:jc w:val="right"/>
              <w:rPr>
                <w:sz w:val="18"/>
                <w:szCs w:val="18"/>
              </w:rPr>
            </w:pPr>
            <w:r w:rsidRPr="005E5C82">
              <w:rPr>
                <w:sz w:val="18"/>
                <w:szCs w:val="18"/>
              </w:rPr>
              <w:t>12,26</w:t>
            </w:r>
          </w:p>
        </w:tc>
        <w:tc>
          <w:tcPr>
            <w:tcW w:w="3044" w:type="dxa"/>
          </w:tcPr>
          <w:p w14:paraId="19CE9EE0" w14:textId="77777777" w:rsidR="005D50FC" w:rsidRPr="005E5C82" w:rsidRDefault="005D50FC" w:rsidP="005D50FC">
            <w:pPr>
              <w:spacing w:before="20" w:after="20" w:line="240" w:lineRule="auto"/>
              <w:jc w:val="right"/>
              <w:rPr>
                <w:sz w:val="18"/>
                <w:szCs w:val="18"/>
              </w:rPr>
            </w:pPr>
            <w:r w:rsidRPr="005E5C82">
              <w:rPr>
                <w:sz w:val="18"/>
                <w:szCs w:val="18"/>
              </w:rPr>
              <w:t>0,68</w:t>
            </w:r>
          </w:p>
        </w:tc>
        <w:tc>
          <w:tcPr>
            <w:tcW w:w="1776" w:type="dxa"/>
          </w:tcPr>
          <w:p w14:paraId="26B1C60D" w14:textId="77777777" w:rsidR="005D50FC" w:rsidRPr="005E5C82" w:rsidRDefault="005D50FC" w:rsidP="005D50FC">
            <w:pPr>
              <w:spacing w:before="20" w:after="20" w:line="240" w:lineRule="auto"/>
              <w:jc w:val="right"/>
              <w:rPr>
                <w:sz w:val="18"/>
                <w:szCs w:val="18"/>
              </w:rPr>
            </w:pPr>
            <w:r w:rsidRPr="005E5C82">
              <w:rPr>
                <w:sz w:val="18"/>
                <w:szCs w:val="18"/>
              </w:rPr>
              <w:t>12,94</w:t>
            </w:r>
          </w:p>
        </w:tc>
      </w:tr>
    </w:tbl>
    <w:p w14:paraId="5DAB0A46" w14:textId="02536EE5" w:rsidR="005D4C5C" w:rsidRDefault="005D4C5C" w:rsidP="005D4C5C">
      <w:pPr>
        <w:spacing w:line="240" w:lineRule="auto"/>
        <w:rPr>
          <w:i/>
          <w:iCs/>
          <w:sz w:val="18"/>
        </w:rPr>
      </w:pPr>
      <w:r w:rsidRPr="005E5C82">
        <w:rPr>
          <w:i/>
          <w:iCs/>
          <w:sz w:val="18"/>
        </w:rPr>
        <w:t>Źródło: obliczenia własne GIG</w:t>
      </w:r>
    </w:p>
    <w:p w14:paraId="55D1EE01" w14:textId="77777777" w:rsidR="0001190E" w:rsidRPr="005E5C82" w:rsidRDefault="0001190E" w:rsidP="005D4C5C">
      <w:pPr>
        <w:spacing w:line="240" w:lineRule="auto"/>
        <w:rPr>
          <w:i/>
          <w:iCs/>
          <w:sz w:val="18"/>
        </w:rPr>
      </w:pPr>
    </w:p>
    <w:p w14:paraId="7F0CE9BC" w14:textId="77777777" w:rsidR="000E7834" w:rsidRPr="005E5C82" w:rsidRDefault="000E7834" w:rsidP="001B4B3A">
      <w:pPr>
        <w:pStyle w:val="Nagwek3"/>
      </w:pPr>
      <w:r w:rsidRPr="005E5C82">
        <w:t>Odpady medyczne i weterynaryjne</w:t>
      </w:r>
    </w:p>
    <w:p w14:paraId="2D6FBF4B" w14:textId="77777777" w:rsidR="000E7834" w:rsidRPr="005E5C82" w:rsidRDefault="000E7834" w:rsidP="00FF3F6A">
      <w:pPr>
        <w:pStyle w:val="Tekstgwny"/>
      </w:pPr>
      <w:r w:rsidRPr="005E5C82">
        <w:t xml:space="preserve">Na łączną ilość odpadów medycznych i weterynaryjnych składają się odpady pochodzące z lecznictwa otwartego (porady medyczne) oraz z lecznictwa zamkniętego (szpitale). </w:t>
      </w:r>
    </w:p>
    <w:p w14:paraId="330A6C99" w14:textId="77777777" w:rsidR="000E7834" w:rsidRPr="005E5C82" w:rsidRDefault="000E7834" w:rsidP="00FF3F6A">
      <w:pPr>
        <w:pStyle w:val="Tekstgwny"/>
      </w:pPr>
      <w:r w:rsidRPr="005E5C82">
        <w:t>W latach 2016-2018 masa wytworzonych odpadów medycznych niebezpiecznych wynosiła odpowiednio 5,89; 6,24 i 6,56 tys. Mg, a odpadów weterynaryjnych niebezpiecznych 43,88, 53,49 i 40,03 Mg. Natomiast masa wytworzonych odpadów medycznych innych niż niebezpieczne wzrastała od 733,71 Mg w 2016 r. do 1660,44 Mg w 2018 r. Masa odpadów weterynaryjnych innych niż niebezpieczne kształtowała się w latach 2016-2018 na poziomie ok. 12-16 Mg. W 2018 r. osiągnęła poziom 15,95 Mg (wg WSO 18.10.2022 r.).</w:t>
      </w:r>
    </w:p>
    <w:p w14:paraId="31F506F2" w14:textId="77777777" w:rsidR="000E7834" w:rsidRPr="005E5C82" w:rsidRDefault="000E7834" w:rsidP="00FF3F6A">
      <w:pPr>
        <w:pStyle w:val="Tekstgwny"/>
      </w:pPr>
      <w:r w:rsidRPr="005E5C82">
        <w:t xml:space="preserve">Prognozuje się ustabilizowanie wytwarzanych ilości odpadów medycznych i weterynaryjnych. Do prognozy wytwarzania odpadów w tej grupie przyjęto wzrost na poziomie 1% rocznie. </w:t>
      </w:r>
    </w:p>
    <w:p w14:paraId="201831D5" w14:textId="50FE30CD" w:rsidR="000E7834" w:rsidRPr="005E5C82" w:rsidRDefault="000E7834" w:rsidP="00FF3F6A">
      <w:pPr>
        <w:pStyle w:val="Tekstgwny"/>
      </w:pPr>
      <w:r w:rsidRPr="005E5C82">
        <w:t>W tabelach 4-16 i 4-17 przedstawiono prognozowaną masę wytwarzanych odpadów odpowiednio medycznych i weterynaryjnych w latach 202</w:t>
      </w:r>
      <w:r w:rsidR="005D4C5C">
        <w:t>4</w:t>
      </w:r>
      <w:r w:rsidRPr="005E5C82">
        <w:t>-2034 w województwie śląskim.</w:t>
      </w:r>
    </w:p>
    <w:p w14:paraId="58D5163F" w14:textId="013B93EB" w:rsidR="000E7834" w:rsidRDefault="000E7834" w:rsidP="0088687E">
      <w:pPr>
        <w:pStyle w:val="Legenda"/>
        <w:rPr>
          <w:iCs/>
          <w:sz w:val="18"/>
        </w:rPr>
      </w:pPr>
      <w:bookmarkStart w:id="331" w:name="_Toc478641751"/>
      <w:bookmarkStart w:id="332" w:name="_Toc181015904"/>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20</w:t>
      </w:r>
      <w:r w:rsidR="001E4592">
        <w:fldChar w:fldCharType="end"/>
      </w:r>
      <w:r w:rsidRPr="005E5C82">
        <w:t xml:space="preserve"> Prognozowana masa wytwarzanych odpadów medycznych w latach 202</w:t>
      </w:r>
      <w:r w:rsidR="005D4C5C">
        <w:t>4</w:t>
      </w:r>
      <w:r w:rsidRPr="005E5C82">
        <w:t>-2034 w województwie śląskim</w:t>
      </w:r>
      <w:bookmarkEnd w:id="331"/>
      <w:bookmarkEnd w:id="332"/>
    </w:p>
    <w:tbl>
      <w:tblPr>
        <w:tblW w:w="99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arzanych odpadów medycznych w latach 2024-2034 w województwie śląskim"/>
        <w:tblDescription w:val="Prognozowana masa wytwarzanych odpadów medycznych w latach 2024-2034 w województwie śląskim. Dane podano w podziale na prognozowaną masę [tys. Mg] w poszczegónych latach"/>
      </w:tblPr>
      <w:tblGrid>
        <w:gridCol w:w="960"/>
        <w:gridCol w:w="2032"/>
        <w:gridCol w:w="1985"/>
        <w:gridCol w:w="2551"/>
        <w:gridCol w:w="2410"/>
      </w:tblGrid>
      <w:tr w:rsidR="00EE417C" w:rsidRPr="005E5C82" w14:paraId="6547689A" w14:textId="77777777" w:rsidTr="003C3F81">
        <w:tc>
          <w:tcPr>
            <w:tcW w:w="960" w:type="dxa"/>
            <w:vMerge w:val="restart"/>
            <w:shd w:val="clear" w:color="auto" w:fill="E6E6E6"/>
            <w:vAlign w:val="center"/>
          </w:tcPr>
          <w:p w14:paraId="03DA30DB" w14:textId="77777777" w:rsidR="00EE417C" w:rsidRPr="005E5C82" w:rsidRDefault="00EE417C" w:rsidP="003C3F81">
            <w:pPr>
              <w:spacing w:before="20" w:after="20" w:line="240" w:lineRule="auto"/>
              <w:jc w:val="center"/>
              <w:rPr>
                <w:b/>
                <w:bCs/>
                <w:sz w:val="18"/>
                <w:szCs w:val="20"/>
              </w:rPr>
            </w:pPr>
            <w:r w:rsidRPr="005E5C82">
              <w:rPr>
                <w:b/>
                <w:bCs/>
                <w:sz w:val="18"/>
                <w:szCs w:val="20"/>
              </w:rPr>
              <w:t>Lp.</w:t>
            </w:r>
          </w:p>
        </w:tc>
        <w:tc>
          <w:tcPr>
            <w:tcW w:w="2032" w:type="dxa"/>
            <w:vMerge w:val="restart"/>
            <w:shd w:val="clear" w:color="auto" w:fill="E6E6E6"/>
            <w:vAlign w:val="center"/>
          </w:tcPr>
          <w:p w14:paraId="6490E6DF" w14:textId="77777777" w:rsidR="00EE417C" w:rsidRPr="005E5C82" w:rsidRDefault="00EE417C" w:rsidP="003C3F81">
            <w:pPr>
              <w:spacing w:before="20" w:after="20" w:line="240" w:lineRule="auto"/>
              <w:jc w:val="center"/>
              <w:rPr>
                <w:b/>
                <w:bCs/>
                <w:sz w:val="18"/>
                <w:szCs w:val="20"/>
              </w:rPr>
            </w:pPr>
            <w:r w:rsidRPr="005E5C82">
              <w:rPr>
                <w:b/>
                <w:bCs/>
                <w:sz w:val="18"/>
                <w:szCs w:val="20"/>
              </w:rPr>
              <w:t>Lata</w:t>
            </w:r>
          </w:p>
        </w:tc>
        <w:tc>
          <w:tcPr>
            <w:tcW w:w="6946" w:type="dxa"/>
            <w:gridSpan w:val="3"/>
            <w:shd w:val="clear" w:color="auto" w:fill="E6E6E6"/>
            <w:noWrap/>
            <w:vAlign w:val="center"/>
          </w:tcPr>
          <w:p w14:paraId="25F5E463" w14:textId="77777777" w:rsidR="00EE417C" w:rsidRPr="005E5C82" w:rsidRDefault="00EE417C" w:rsidP="003C3F81">
            <w:pPr>
              <w:spacing w:before="60" w:after="60" w:line="240" w:lineRule="auto"/>
              <w:jc w:val="center"/>
              <w:rPr>
                <w:b/>
                <w:bCs/>
                <w:sz w:val="18"/>
                <w:szCs w:val="20"/>
              </w:rPr>
            </w:pPr>
            <w:r w:rsidRPr="005E5C82">
              <w:rPr>
                <w:b/>
                <w:bCs/>
                <w:sz w:val="18"/>
                <w:szCs w:val="20"/>
              </w:rPr>
              <w:t>Prognozowana masa [tys. Mg]</w:t>
            </w:r>
          </w:p>
        </w:tc>
      </w:tr>
      <w:tr w:rsidR="00EE417C" w:rsidRPr="005E5C82" w14:paraId="4D186FB3" w14:textId="77777777" w:rsidTr="003C3F81">
        <w:tc>
          <w:tcPr>
            <w:tcW w:w="960" w:type="dxa"/>
            <w:vMerge/>
            <w:shd w:val="clear" w:color="auto" w:fill="E6E6E6"/>
            <w:vAlign w:val="center"/>
          </w:tcPr>
          <w:p w14:paraId="7F84D673" w14:textId="77777777" w:rsidR="00EE417C" w:rsidRPr="005E5C82" w:rsidRDefault="00EE417C" w:rsidP="003C3F81">
            <w:pPr>
              <w:spacing w:before="20" w:after="20" w:line="240" w:lineRule="auto"/>
              <w:jc w:val="center"/>
              <w:rPr>
                <w:b/>
                <w:bCs/>
                <w:sz w:val="18"/>
                <w:szCs w:val="20"/>
              </w:rPr>
            </w:pPr>
          </w:p>
        </w:tc>
        <w:tc>
          <w:tcPr>
            <w:tcW w:w="2032" w:type="dxa"/>
            <w:vMerge/>
            <w:shd w:val="clear" w:color="auto" w:fill="E6E6E6"/>
            <w:vAlign w:val="center"/>
          </w:tcPr>
          <w:p w14:paraId="2623F94F" w14:textId="77777777" w:rsidR="00EE417C" w:rsidRPr="005E5C82" w:rsidRDefault="00EE417C" w:rsidP="003C3F81">
            <w:pPr>
              <w:spacing w:before="20" w:after="20" w:line="240" w:lineRule="auto"/>
              <w:jc w:val="center"/>
              <w:rPr>
                <w:b/>
                <w:bCs/>
                <w:sz w:val="18"/>
                <w:szCs w:val="20"/>
              </w:rPr>
            </w:pPr>
          </w:p>
        </w:tc>
        <w:tc>
          <w:tcPr>
            <w:tcW w:w="1985" w:type="dxa"/>
            <w:shd w:val="clear" w:color="auto" w:fill="E6E6E6"/>
            <w:noWrap/>
            <w:vAlign w:val="center"/>
          </w:tcPr>
          <w:p w14:paraId="4D20052B" w14:textId="77777777" w:rsidR="00EE417C" w:rsidRPr="005E5C82" w:rsidRDefault="00EE417C" w:rsidP="003C3F81">
            <w:pPr>
              <w:spacing w:before="20" w:after="20" w:line="240" w:lineRule="auto"/>
              <w:jc w:val="center"/>
              <w:rPr>
                <w:b/>
                <w:bCs/>
                <w:sz w:val="18"/>
                <w:szCs w:val="20"/>
              </w:rPr>
            </w:pPr>
            <w:r w:rsidRPr="005E5C82">
              <w:rPr>
                <w:b/>
                <w:bCs/>
                <w:sz w:val="18"/>
                <w:szCs w:val="20"/>
              </w:rPr>
              <w:t>Odpady niebezpieczne</w:t>
            </w:r>
          </w:p>
        </w:tc>
        <w:tc>
          <w:tcPr>
            <w:tcW w:w="2551" w:type="dxa"/>
            <w:shd w:val="clear" w:color="auto" w:fill="E6E6E6"/>
          </w:tcPr>
          <w:p w14:paraId="607328AC" w14:textId="77777777" w:rsidR="00EE417C" w:rsidRPr="005E5C82" w:rsidRDefault="00EE417C" w:rsidP="003C3F81">
            <w:pPr>
              <w:spacing w:before="20" w:after="20" w:line="240" w:lineRule="auto"/>
              <w:jc w:val="center"/>
              <w:rPr>
                <w:b/>
                <w:bCs/>
                <w:sz w:val="18"/>
                <w:szCs w:val="20"/>
              </w:rPr>
            </w:pPr>
            <w:r w:rsidRPr="005E5C82">
              <w:rPr>
                <w:b/>
                <w:bCs/>
                <w:sz w:val="18"/>
                <w:szCs w:val="20"/>
              </w:rPr>
              <w:t>Odpady inne niż niebezpieczne</w:t>
            </w:r>
          </w:p>
        </w:tc>
        <w:tc>
          <w:tcPr>
            <w:tcW w:w="2410" w:type="dxa"/>
            <w:shd w:val="clear" w:color="auto" w:fill="E6E6E6"/>
          </w:tcPr>
          <w:p w14:paraId="3CEC3776" w14:textId="77777777" w:rsidR="00EE417C" w:rsidRPr="005E5C82" w:rsidRDefault="00EE417C" w:rsidP="003C3F81">
            <w:pPr>
              <w:spacing w:before="20" w:after="20" w:line="240" w:lineRule="auto"/>
              <w:jc w:val="center"/>
              <w:rPr>
                <w:b/>
                <w:bCs/>
                <w:sz w:val="18"/>
                <w:szCs w:val="20"/>
              </w:rPr>
            </w:pPr>
            <w:r w:rsidRPr="005E5C82">
              <w:rPr>
                <w:b/>
                <w:bCs/>
                <w:sz w:val="18"/>
                <w:szCs w:val="20"/>
              </w:rPr>
              <w:t>razem</w:t>
            </w:r>
          </w:p>
        </w:tc>
      </w:tr>
      <w:tr w:rsidR="00EE417C" w:rsidRPr="005E5C82" w14:paraId="689F8BAE" w14:textId="77777777" w:rsidTr="003C3F81">
        <w:trPr>
          <w:trHeight w:val="264"/>
        </w:trPr>
        <w:tc>
          <w:tcPr>
            <w:tcW w:w="960" w:type="dxa"/>
          </w:tcPr>
          <w:p w14:paraId="3D820AF5" w14:textId="35BD9C0F" w:rsidR="00EE417C" w:rsidRPr="005E5C82" w:rsidRDefault="00EE417C" w:rsidP="00F2427F">
            <w:pPr>
              <w:spacing w:before="20" w:after="20" w:line="240" w:lineRule="auto"/>
              <w:jc w:val="left"/>
              <w:rPr>
                <w:sz w:val="18"/>
                <w:szCs w:val="18"/>
              </w:rPr>
            </w:pPr>
            <w:r w:rsidRPr="005E5C82">
              <w:rPr>
                <w:sz w:val="18"/>
                <w:szCs w:val="18"/>
              </w:rPr>
              <w:t>1</w:t>
            </w:r>
          </w:p>
        </w:tc>
        <w:tc>
          <w:tcPr>
            <w:tcW w:w="2032" w:type="dxa"/>
          </w:tcPr>
          <w:p w14:paraId="40EB262E" w14:textId="06BA9440" w:rsidR="00EE417C" w:rsidRPr="005E5C82" w:rsidRDefault="00EE417C" w:rsidP="00F2427F">
            <w:pPr>
              <w:spacing w:before="20" w:after="20" w:line="240" w:lineRule="auto"/>
              <w:jc w:val="left"/>
              <w:rPr>
                <w:sz w:val="18"/>
                <w:szCs w:val="18"/>
              </w:rPr>
            </w:pPr>
            <w:r w:rsidRPr="005E5C82">
              <w:rPr>
                <w:sz w:val="18"/>
                <w:szCs w:val="18"/>
              </w:rPr>
              <w:t>2024</w:t>
            </w:r>
          </w:p>
        </w:tc>
        <w:tc>
          <w:tcPr>
            <w:tcW w:w="1985" w:type="dxa"/>
            <w:shd w:val="clear" w:color="auto" w:fill="auto"/>
            <w:noWrap/>
          </w:tcPr>
          <w:p w14:paraId="18249000" w14:textId="36B1D3B7" w:rsidR="00EE417C" w:rsidRPr="005E5C82" w:rsidRDefault="00EE417C" w:rsidP="00EE417C">
            <w:pPr>
              <w:spacing w:before="20" w:after="20" w:line="240" w:lineRule="auto"/>
              <w:jc w:val="right"/>
              <w:rPr>
                <w:sz w:val="18"/>
                <w:szCs w:val="18"/>
              </w:rPr>
            </w:pPr>
            <w:r w:rsidRPr="005E5C82">
              <w:rPr>
                <w:sz w:val="18"/>
                <w:szCs w:val="18"/>
              </w:rPr>
              <w:t>6,96</w:t>
            </w:r>
          </w:p>
        </w:tc>
        <w:tc>
          <w:tcPr>
            <w:tcW w:w="2551" w:type="dxa"/>
          </w:tcPr>
          <w:p w14:paraId="4DB508F2" w14:textId="192E23DA" w:rsidR="00EE417C" w:rsidRPr="005E5C82" w:rsidRDefault="00EE417C" w:rsidP="00EE417C">
            <w:pPr>
              <w:spacing w:before="20" w:after="20" w:line="240" w:lineRule="auto"/>
              <w:jc w:val="right"/>
              <w:rPr>
                <w:sz w:val="18"/>
                <w:szCs w:val="18"/>
              </w:rPr>
            </w:pPr>
            <w:r w:rsidRPr="005E5C82">
              <w:rPr>
                <w:sz w:val="18"/>
                <w:szCs w:val="18"/>
              </w:rPr>
              <w:t>1,76</w:t>
            </w:r>
          </w:p>
        </w:tc>
        <w:tc>
          <w:tcPr>
            <w:tcW w:w="2410" w:type="dxa"/>
          </w:tcPr>
          <w:p w14:paraId="3525078D" w14:textId="2D15A613" w:rsidR="00EE417C" w:rsidRPr="005E5C82" w:rsidRDefault="00EE417C" w:rsidP="00EE417C">
            <w:pPr>
              <w:spacing w:before="20" w:after="20" w:line="240" w:lineRule="auto"/>
              <w:jc w:val="right"/>
              <w:rPr>
                <w:sz w:val="18"/>
                <w:szCs w:val="18"/>
              </w:rPr>
            </w:pPr>
            <w:r w:rsidRPr="005E5C82">
              <w:rPr>
                <w:sz w:val="18"/>
                <w:szCs w:val="18"/>
              </w:rPr>
              <w:t>8,72</w:t>
            </w:r>
          </w:p>
        </w:tc>
      </w:tr>
      <w:tr w:rsidR="00EE417C" w:rsidRPr="005E5C82" w14:paraId="75B86B77" w14:textId="77777777" w:rsidTr="003C3F81">
        <w:trPr>
          <w:trHeight w:val="264"/>
        </w:trPr>
        <w:tc>
          <w:tcPr>
            <w:tcW w:w="960" w:type="dxa"/>
          </w:tcPr>
          <w:p w14:paraId="4BBE7BC9" w14:textId="4618AB96" w:rsidR="00EE417C" w:rsidRPr="005E5C82" w:rsidRDefault="00EE417C" w:rsidP="00F2427F">
            <w:pPr>
              <w:spacing w:before="20" w:after="20" w:line="240" w:lineRule="auto"/>
              <w:jc w:val="left"/>
              <w:rPr>
                <w:sz w:val="18"/>
                <w:szCs w:val="18"/>
              </w:rPr>
            </w:pPr>
            <w:r w:rsidRPr="005E5C82">
              <w:rPr>
                <w:sz w:val="18"/>
                <w:szCs w:val="18"/>
              </w:rPr>
              <w:t>2</w:t>
            </w:r>
          </w:p>
        </w:tc>
        <w:tc>
          <w:tcPr>
            <w:tcW w:w="2032" w:type="dxa"/>
          </w:tcPr>
          <w:p w14:paraId="659FA53C" w14:textId="7D49C80D" w:rsidR="00EE417C" w:rsidRPr="005E5C82" w:rsidRDefault="00EE417C" w:rsidP="00F2427F">
            <w:pPr>
              <w:spacing w:before="20" w:after="20" w:line="240" w:lineRule="auto"/>
              <w:jc w:val="left"/>
              <w:rPr>
                <w:sz w:val="18"/>
                <w:szCs w:val="18"/>
              </w:rPr>
            </w:pPr>
            <w:r w:rsidRPr="005E5C82">
              <w:rPr>
                <w:sz w:val="18"/>
                <w:szCs w:val="18"/>
              </w:rPr>
              <w:t>2026</w:t>
            </w:r>
          </w:p>
        </w:tc>
        <w:tc>
          <w:tcPr>
            <w:tcW w:w="1985" w:type="dxa"/>
            <w:shd w:val="clear" w:color="auto" w:fill="auto"/>
            <w:noWrap/>
          </w:tcPr>
          <w:p w14:paraId="3892D91F" w14:textId="3385916F" w:rsidR="00EE417C" w:rsidRPr="005E5C82" w:rsidRDefault="00EE417C" w:rsidP="00EE417C">
            <w:pPr>
              <w:spacing w:before="20" w:after="20" w:line="240" w:lineRule="auto"/>
              <w:jc w:val="right"/>
              <w:rPr>
                <w:sz w:val="18"/>
                <w:szCs w:val="18"/>
              </w:rPr>
            </w:pPr>
            <w:r w:rsidRPr="005E5C82">
              <w:rPr>
                <w:sz w:val="18"/>
                <w:szCs w:val="18"/>
              </w:rPr>
              <w:t>7,10</w:t>
            </w:r>
          </w:p>
        </w:tc>
        <w:tc>
          <w:tcPr>
            <w:tcW w:w="2551" w:type="dxa"/>
          </w:tcPr>
          <w:p w14:paraId="74A04A6F" w14:textId="1328ACED" w:rsidR="00EE417C" w:rsidRPr="005E5C82" w:rsidRDefault="00EE417C" w:rsidP="00EE417C">
            <w:pPr>
              <w:spacing w:before="20" w:after="20" w:line="240" w:lineRule="auto"/>
              <w:jc w:val="right"/>
              <w:rPr>
                <w:sz w:val="18"/>
                <w:szCs w:val="18"/>
              </w:rPr>
            </w:pPr>
            <w:r w:rsidRPr="005E5C82">
              <w:rPr>
                <w:sz w:val="18"/>
                <w:szCs w:val="18"/>
              </w:rPr>
              <w:t>1,80</w:t>
            </w:r>
          </w:p>
        </w:tc>
        <w:tc>
          <w:tcPr>
            <w:tcW w:w="2410" w:type="dxa"/>
          </w:tcPr>
          <w:p w14:paraId="44546BCD" w14:textId="0A6B3830" w:rsidR="00EE417C" w:rsidRPr="005E5C82" w:rsidRDefault="00EE417C" w:rsidP="00EE417C">
            <w:pPr>
              <w:spacing w:before="20" w:after="20" w:line="240" w:lineRule="auto"/>
              <w:jc w:val="right"/>
              <w:rPr>
                <w:sz w:val="18"/>
                <w:szCs w:val="18"/>
              </w:rPr>
            </w:pPr>
            <w:r w:rsidRPr="005E5C82">
              <w:rPr>
                <w:sz w:val="18"/>
                <w:szCs w:val="18"/>
              </w:rPr>
              <w:t>8,90</w:t>
            </w:r>
          </w:p>
        </w:tc>
      </w:tr>
      <w:tr w:rsidR="00EE417C" w:rsidRPr="005E5C82" w14:paraId="01B160CC" w14:textId="77777777" w:rsidTr="003C3F81">
        <w:trPr>
          <w:trHeight w:val="264"/>
        </w:trPr>
        <w:tc>
          <w:tcPr>
            <w:tcW w:w="960" w:type="dxa"/>
          </w:tcPr>
          <w:p w14:paraId="3EFFA5D2" w14:textId="3B7B85EA" w:rsidR="00EE417C" w:rsidRPr="005E5C82" w:rsidRDefault="00EE417C" w:rsidP="00F2427F">
            <w:pPr>
              <w:spacing w:before="20" w:after="20" w:line="240" w:lineRule="auto"/>
              <w:jc w:val="left"/>
              <w:rPr>
                <w:sz w:val="18"/>
                <w:szCs w:val="18"/>
              </w:rPr>
            </w:pPr>
            <w:r w:rsidRPr="005E5C82">
              <w:rPr>
                <w:sz w:val="18"/>
                <w:szCs w:val="18"/>
              </w:rPr>
              <w:t>3</w:t>
            </w:r>
          </w:p>
        </w:tc>
        <w:tc>
          <w:tcPr>
            <w:tcW w:w="2032" w:type="dxa"/>
          </w:tcPr>
          <w:p w14:paraId="70895136" w14:textId="0649B1D8" w:rsidR="00EE417C" w:rsidRPr="005E5C82" w:rsidRDefault="00EE417C" w:rsidP="00F2427F">
            <w:pPr>
              <w:spacing w:before="20" w:after="20" w:line="240" w:lineRule="auto"/>
              <w:jc w:val="left"/>
              <w:rPr>
                <w:sz w:val="18"/>
                <w:szCs w:val="18"/>
              </w:rPr>
            </w:pPr>
            <w:r w:rsidRPr="005E5C82">
              <w:rPr>
                <w:sz w:val="18"/>
                <w:szCs w:val="18"/>
              </w:rPr>
              <w:t>2028</w:t>
            </w:r>
          </w:p>
        </w:tc>
        <w:tc>
          <w:tcPr>
            <w:tcW w:w="1985" w:type="dxa"/>
            <w:shd w:val="clear" w:color="auto" w:fill="auto"/>
            <w:noWrap/>
          </w:tcPr>
          <w:p w14:paraId="5EFD8258" w14:textId="11D01964" w:rsidR="00EE417C" w:rsidRPr="005E5C82" w:rsidRDefault="00EE417C" w:rsidP="00EE417C">
            <w:pPr>
              <w:spacing w:before="20" w:after="20" w:line="240" w:lineRule="auto"/>
              <w:jc w:val="right"/>
              <w:rPr>
                <w:sz w:val="18"/>
                <w:szCs w:val="18"/>
              </w:rPr>
            </w:pPr>
            <w:r w:rsidRPr="005E5C82">
              <w:rPr>
                <w:sz w:val="18"/>
                <w:szCs w:val="18"/>
              </w:rPr>
              <w:t>7,25</w:t>
            </w:r>
          </w:p>
        </w:tc>
        <w:tc>
          <w:tcPr>
            <w:tcW w:w="2551" w:type="dxa"/>
          </w:tcPr>
          <w:p w14:paraId="3E7E6261" w14:textId="56FB79C6" w:rsidR="00EE417C" w:rsidRPr="005E5C82" w:rsidRDefault="00EE417C" w:rsidP="00EE417C">
            <w:pPr>
              <w:spacing w:before="20" w:after="20" w:line="240" w:lineRule="auto"/>
              <w:jc w:val="right"/>
              <w:rPr>
                <w:sz w:val="18"/>
                <w:szCs w:val="18"/>
              </w:rPr>
            </w:pPr>
            <w:r w:rsidRPr="005E5C82">
              <w:rPr>
                <w:sz w:val="18"/>
                <w:szCs w:val="18"/>
              </w:rPr>
              <w:t>1,83</w:t>
            </w:r>
          </w:p>
        </w:tc>
        <w:tc>
          <w:tcPr>
            <w:tcW w:w="2410" w:type="dxa"/>
          </w:tcPr>
          <w:p w14:paraId="1190F91C" w14:textId="048EE454" w:rsidR="00EE417C" w:rsidRPr="005E5C82" w:rsidRDefault="00EE417C" w:rsidP="00EE417C">
            <w:pPr>
              <w:spacing w:before="20" w:after="20" w:line="240" w:lineRule="auto"/>
              <w:jc w:val="right"/>
              <w:rPr>
                <w:sz w:val="18"/>
                <w:szCs w:val="18"/>
              </w:rPr>
            </w:pPr>
            <w:r w:rsidRPr="005E5C82">
              <w:rPr>
                <w:sz w:val="18"/>
                <w:szCs w:val="18"/>
              </w:rPr>
              <w:t>9,08</w:t>
            </w:r>
          </w:p>
        </w:tc>
      </w:tr>
      <w:tr w:rsidR="00EE417C" w:rsidRPr="005E5C82" w14:paraId="376F8BA3" w14:textId="77777777" w:rsidTr="00C41368">
        <w:trPr>
          <w:trHeight w:val="264"/>
        </w:trPr>
        <w:tc>
          <w:tcPr>
            <w:tcW w:w="960" w:type="dxa"/>
            <w:shd w:val="clear" w:color="auto" w:fill="auto"/>
          </w:tcPr>
          <w:p w14:paraId="0CDB1960" w14:textId="0CCD357B" w:rsidR="00EE417C" w:rsidRPr="005E5C82" w:rsidRDefault="00EE417C" w:rsidP="00F2427F">
            <w:pPr>
              <w:spacing w:before="20" w:after="20" w:line="240" w:lineRule="auto"/>
              <w:jc w:val="left"/>
              <w:rPr>
                <w:sz w:val="18"/>
                <w:szCs w:val="18"/>
              </w:rPr>
            </w:pPr>
            <w:r w:rsidRPr="005E5C82">
              <w:rPr>
                <w:sz w:val="18"/>
                <w:szCs w:val="18"/>
              </w:rPr>
              <w:t>4</w:t>
            </w:r>
          </w:p>
        </w:tc>
        <w:tc>
          <w:tcPr>
            <w:tcW w:w="2032" w:type="dxa"/>
            <w:shd w:val="clear" w:color="auto" w:fill="auto"/>
          </w:tcPr>
          <w:p w14:paraId="4C69323F" w14:textId="6A88C4B3" w:rsidR="00EE417C" w:rsidRPr="005E5C82" w:rsidRDefault="00EE417C" w:rsidP="00F2427F">
            <w:pPr>
              <w:spacing w:before="20" w:after="20" w:line="240" w:lineRule="auto"/>
              <w:jc w:val="left"/>
              <w:rPr>
                <w:sz w:val="18"/>
                <w:szCs w:val="18"/>
              </w:rPr>
            </w:pPr>
            <w:r w:rsidRPr="005E5C82">
              <w:rPr>
                <w:sz w:val="18"/>
                <w:szCs w:val="18"/>
              </w:rPr>
              <w:t>20</w:t>
            </w:r>
            <w:r>
              <w:rPr>
                <w:sz w:val="18"/>
                <w:szCs w:val="18"/>
              </w:rPr>
              <w:t>30</w:t>
            </w:r>
          </w:p>
        </w:tc>
        <w:tc>
          <w:tcPr>
            <w:tcW w:w="1985" w:type="dxa"/>
            <w:shd w:val="clear" w:color="auto" w:fill="auto"/>
            <w:noWrap/>
          </w:tcPr>
          <w:p w14:paraId="7AB97876" w14:textId="614B420A" w:rsidR="00EE417C" w:rsidRPr="005E5C82" w:rsidRDefault="00EE417C" w:rsidP="003C3F81">
            <w:pPr>
              <w:spacing w:before="20" w:after="20" w:line="240" w:lineRule="auto"/>
              <w:jc w:val="right"/>
              <w:rPr>
                <w:sz w:val="18"/>
                <w:szCs w:val="18"/>
              </w:rPr>
            </w:pPr>
            <w:r w:rsidRPr="005E5C82">
              <w:rPr>
                <w:sz w:val="18"/>
                <w:szCs w:val="18"/>
              </w:rPr>
              <w:t>7,</w:t>
            </w:r>
            <w:r>
              <w:rPr>
                <w:sz w:val="18"/>
                <w:szCs w:val="18"/>
              </w:rPr>
              <w:t>39</w:t>
            </w:r>
          </w:p>
        </w:tc>
        <w:tc>
          <w:tcPr>
            <w:tcW w:w="2551" w:type="dxa"/>
            <w:shd w:val="clear" w:color="auto" w:fill="auto"/>
          </w:tcPr>
          <w:p w14:paraId="384F32C4" w14:textId="46A0697C" w:rsidR="00EE417C" w:rsidRPr="005E5C82" w:rsidRDefault="00EE417C" w:rsidP="003C3F81">
            <w:pPr>
              <w:spacing w:before="20" w:after="20" w:line="240" w:lineRule="auto"/>
              <w:jc w:val="right"/>
              <w:rPr>
                <w:sz w:val="18"/>
                <w:szCs w:val="18"/>
              </w:rPr>
            </w:pPr>
            <w:r w:rsidRPr="005E5C82">
              <w:rPr>
                <w:sz w:val="18"/>
                <w:szCs w:val="18"/>
              </w:rPr>
              <w:t>1,8</w:t>
            </w:r>
            <w:r>
              <w:rPr>
                <w:sz w:val="18"/>
                <w:szCs w:val="18"/>
              </w:rPr>
              <w:t>7</w:t>
            </w:r>
          </w:p>
        </w:tc>
        <w:tc>
          <w:tcPr>
            <w:tcW w:w="2410" w:type="dxa"/>
            <w:shd w:val="clear" w:color="auto" w:fill="auto"/>
          </w:tcPr>
          <w:p w14:paraId="515B5242" w14:textId="022E5938" w:rsidR="00EE417C" w:rsidRPr="005E5C82" w:rsidRDefault="00EE417C" w:rsidP="003C3F81">
            <w:pPr>
              <w:spacing w:before="20" w:after="20" w:line="240" w:lineRule="auto"/>
              <w:jc w:val="right"/>
              <w:rPr>
                <w:sz w:val="18"/>
                <w:szCs w:val="18"/>
              </w:rPr>
            </w:pPr>
            <w:r w:rsidRPr="005E5C82">
              <w:rPr>
                <w:sz w:val="18"/>
                <w:szCs w:val="18"/>
              </w:rPr>
              <w:t>9,</w:t>
            </w:r>
            <w:r w:rsidR="00F4480E">
              <w:rPr>
                <w:sz w:val="18"/>
                <w:szCs w:val="18"/>
              </w:rPr>
              <w:t>26</w:t>
            </w:r>
          </w:p>
        </w:tc>
      </w:tr>
      <w:tr w:rsidR="00EE417C" w:rsidRPr="005E5C82" w14:paraId="54CE2346" w14:textId="77777777" w:rsidTr="003C3F81">
        <w:trPr>
          <w:trHeight w:val="264"/>
        </w:trPr>
        <w:tc>
          <w:tcPr>
            <w:tcW w:w="960" w:type="dxa"/>
          </w:tcPr>
          <w:p w14:paraId="4D4CC800" w14:textId="3789707F" w:rsidR="00EE417C" w:rsidRPr="005E5C82" w:rsidRDefault="00EE417C" w:rsidP="00F2427F">
            <w:pPr>
              <w:spacing w:before="20" w:after="20" w:line="240" w:lineRule="auto"/>
              <w:jc w:val="left"/>
              <w:rPr>
                <w:sz w:val="18"/>
                <w:szCs w:val="18"/>
              </w:rPr>
            </w:pPr>
            <w:r w:rsidRPr="005E5C82">
              <w:rPr>
                <w:sz w:val="18"/>
                <w:szCs w:val="18"/>
              </w:rPr>
              <w:t>5</w:t>
            </w:r>
          </w:p>
        </w:tc>
        <w:tc>
          <w:tcPr>
            <w:tcW w:w="2032" w:type="dxa"/>
          </w:tcPr>
          <w:p w14:paraId="15A19566" w14:textId="77777777" w:rsidR="00EE417C" w:rsidRPr="005E5C82" w:rsidRDefault="00EE417C" w:rsidP="00F2427F">
            <w:pPr>
              <w:spacing w:before="20" w:after="20" w:line="240" w:lineRule="auto"/>
              <w:jc w:val="left"/>
              <w:rPr>
                <w:sz w:val="18"/>
                <w:szCs w:val="18"/>
              </w:rPr>
            </w:pPr>
            <w:r w:rsidRPr="005E5C82">
              <w:rPr>
                <w:sz w:val="18"/>
                <w:szCs w:val="18"/>
              </w:rPr>
              <w:t>2034</w:t>
            </w:r>
          </w:p>
        </w:tc>
        <w:tc>
          <w:tcPr>
            <w:tcW w:w="1985" w:type="dxa"/>
            <w:shd w:val="clear" w:color="auto" w:fill="auto"/>
            <w:noWrap/>
          </w:tcPr>
          <w:p w14:paraId="72ED2505" w14:textId="77777777" w:rsidR="00EE417C" w:rsidRPr="005E5C82" w:rsidRDefault="00EE417C" w:rsidP="003C3F81">
            <w:pPr>
              <w:spacing w:before="20" w:after="20" w:line="240" w:lineRule="auto"/>
              <w:jc w:val="right"/>
              <w:rPr>
                <w:sz w:val="18"/>
                <w:szCs w:val="18"/>
              </w:rPr>
            </w:pPr>
            <w:r w:rsidRPr="005E5C82">
              <w:rPr>
                <w:sz w:val="18"/>
                <w:szCs w:val="18"/>
              </w:rPr>
              <w:t>7,69</w:t>
            </w:r>
          </w:p>
        </w:tc>
        <w:tc>
          <w:tcPr>
            <w:tcW w:w="2551" w:type="dxa"/>
          </w:tcPr>
          <w:p w14:paraId="0EB22F26" w14:textId="77777777" w:rsidR="00EE417C" w:rsidRPr="005E5C82" w:rsidRDefault="00EE417C" w:rsidP="003C3F81">
            <w:pPr>
              <w:spacing w:before="20" w:after="20" w:line="240" w:lineRule="auto"/>
              <w:jc w:val="right"/>
              <w:rPr>
                <w:sz w:val="18"/>
                <w:szCs w:val="18"/>
              </w:rPr>
            </w:pPr>
            <w:r w:rsidRPr="005E5C82">
              <w:rPr>
                <w:sz w:val="18"/>
                <w:szCs w:val="18"/>
              </w:rPr>
              <w:t>1,95</w:t>
            </w:r>
          </w:p>
        </w:tc>
        <w:tc>
          <w:tcPr>
            <w:tcW w:w="2410" w:type="dxa"/>
          </w:tcPr>
          <w:p w14:paraId="64C781DF" w14:textId="77777777" w:rsidR="00EE417C" w:rsidRPr="005E5C82" w:rsidRDefault="00EE417C" w:rsidP="003C3F81">
            <w:pPr>
              <w:spacing w:before="20" w:after="20" w:line="240" w:lineRule="auto"/>
              <w:jc w:val="right"/>
              <w:rPr>
                <w:sz w:val="18"/>
                <w:szCs w:val="18"/>
              </w:rPr>
            </w:pPr>
            <w:r w:rsidRPr="005E5C82">
              <w:rPr>
                <w:sz w:val="18"/>
                <w:szCs w:val="18"/>
              </w:rPr>
              <w:t>9,64</w:t>
            </w:r>
          </w:p>
        </w:tc>
      </w:tr>
    </w:tbl>
    <w:p w14:paraId="6DC4E07C" w14:textId="5FE7BBBE" w:rsidR="00EE417C" w:rsidRDefault="005D4C5C" w:rsidP="000E7834">
      <w:pPr>
        <w:spacing w:line="240" w:lineRule="auto"/>
        <w:rPr>
          <w:i/>
          <w:iCs/>
          <w:sz w:val="18"/>
        </w:rPr>
      </w:pPr>
      <w:r w:rsidRPr="005E5C82">
        <w:rPr>
          <w:i/>
          <w:iCs/>
          <w:sz w:val="18"/>
        </w:rPr>
        <w:t>Źródło: obliczenia własne GIG</w:t>
      </w:r>
    </w:p>
    <w:p w14:paraId="581A5797" w14:textId="77777777" w:rsidR="002D181D" w:rsidRDefault="002D181D" w:rsidP="000E7834">
      <w:pPr>
        <w:spacing w:line="240" w:lineRule="auto"/>
        <w:rPr>
          <w:i/>
          <w:iCs/>
          <w:sz w:val="18"/>
        </w:rPr>
      </w:pPr>
    </w:p>
    <w:p w14:paraId="43FE6AC0" w14:textId="1F281A90" w:rsidR="00EE417C" w:rsidRDefault="000E7834" w:rsidP="0088687E">
      <w:pPr>
        <w:pStyle w:val="Legenda"/>
        <w:rPr>
          <w:iCs/>
          <w:sz w:val="18"/>
        </w:rPr>
      </w:pPr>
      <w:bookmarkStart w:id="333" w:name="_Toc478641752"/>
      <w:bookmarkStart w:id="334" w:name="_Toc181015905"/>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21</w:t>
      </w:r>
      <w:r w:rsidR="001E4592">
        <w:fldChar w:fldCharType="end"/>
      </w:r>
      <w:r w:rsidRPr="005E5C82">
        <w:t xml:space="preserve"> Prognozowana masa wytwarzanych odpadów weterynaryjnych w latach 202</w:t>
      </w:r>
      <w:r w:rsidR="005D4C5C">
        <w:t>4</w:t>
      </w:r>
      <w:r w:rsidRPr="005E5C82">
        <w:t>-2034 w województwie śląskim</w:t>
      </w:r>
      <w:bookmarkEnd w:id="333"/>
      <w:bookmarkEnd w:id="334"/>
      <w:r w:rsidRPr="005E5C82">
        <w:t xml:space="preserve"> </w:t>
      </w:r>
    </w:p>
    <w:tbl>
      <w:tblPr>
        <w:tblW w:w="99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arzanych odpadów weterynaryjnych w latach 2024-2034 w województwie śląskim "/>
        <w:tblDescription w:val="Prognozowana masa wytwarzanych odpadów weterynaryjnych w latach 2024-2034 w województwie śląskim. Dane podano w podziale na prognozowaną masę [Mg] w poszczegónych latach"/>
      </w:tblPr>
      <w:tblGrid>
        <w:gridCol w:w="960"/>
        <w:gridCol w:w="2032"/>
        <w:gridCol w:w="1985"/>
        <w:gridCol w:w="2551"/>
        <w:gridCol w:w="2410"/>
      </w:tblGrid>
      <w:tr w:rsidR="00EE417C" w:rsidRPr="005E5C82" w14:paraId="361C6804" w14:textId="77777777" w:rsidTr="003C3F81">
        <w:tc>
          <w:tcPr>
            <w:tcW w:w="960" w:type="dxa"/>
            <w:vMerge w:val="restart"/>
            <w:shd w:val="clear" w:color="auto" w:fill="E6E6E6"/>
            <w:vAlign w:val="center"/>
          </w:tcPr>
          <w:p w14:paraId="5E42DBDC" w14:textId="77777777" w:rsidR="00EE417C" w:rsidRPr="005E5C82" w:rsidRDefault="00EE417C" w:rsidP="003C3F81">
            <w:pPr>
              <w:spacing w:before="20" w:after="20" w:line="240" w:lineRule="auto"/>
              <w:jc w:val="center"/>
              <w:rPr>
                <w:b/>
                <w:bCs/>
                <w:sz w:val="18"/>
                <w:szCs w:val="20"/>
              </w:rPr>
            </w:pPr>
            <w:r w:rsidRPr="005E5C82">
              <w:rPr>
                <w:b/>
                <w:bCs/>
                <w:sz w:val="18"/>
                <w:szCs w:val="20"/>
              </w:rPr>
              <w:t>Lp.</w:t>
            </w:r>
          </w:p>
        </w:tc>
        <w:tc>
          <w:tcPr>
            <w:tcW w:w="2032" w:type="dxa"/>
            <w:vMerge w:val="restart"/>
            <w:shd w:val="clear" w:color="auto" w:fill="E6E6E6"/>
            <w:vAlign w:val="center"/>
          </w:tcPr>
          <w:p w14:paraId="45F966E8" w14:textId="77777777" w:rsidR="00EE417C" w:rsidRPr="005E5C82" w:rsidRDefault="00EE417C" w:rsidP="003C3F81">
            <w:pPr>
              <w:spacing w:before="20" w:after="20" w:line="240" w:lineRule="auto"/>
              <w:jc w:val="center"/>
              <w:rPr>
                <w:b/>
                <w:bCs/>
                <w:sz w:val="18"/>
                <w:szCs w:val="20"/>
              </w:rPr>
            </w:pPr>
            <w:r w:rsidRPr="005E5C82">
              <w:rPr>
                <w:b/>
                <w:bCs/>
                <w:sz w:val="18"/>
                <w:szCs w:val="20"/>
              </w:rPr>
              <w:t>Lata</w:t>
            </w:r>
          </w:p>
        </w:tc>
        <w:tc>
          <w:tcPr>
            <w:tcW w:w="6946" w:type="dxa"/>
            <w:gridSpan w:val="3"/>
            <w:shd w:val="clear" w:color="auto" w:fill="E6E6E6"/>
            <w:noWrap/>
            <w:vAlign w:val="center"/>
          </w:tcPr>
          <w:p w14:paraId="0BED9FE9" w14:textId="77777777" w:rsidR="00EE417C" w:rsidRPr="005E5C82" w:rsidRDefault="00EE417C" w:rsidP="003C3F81">
            <w:pPr>
              <w:spacing w:before="60" w:after="60" w:line="240" w:lineRule="auto"/>
              <w:jc w:val="center"/>
              <w:rPr>
                <w:b/>
                <w:bCs/>
                <w:sz w:val="18"/>
                <w:szCs w:val="20"/>
              </w:rPr>
            </w:pPr>
            <w:r w:rsidRPr="005E5C82">
              <w:rPr>
                <w:b/>
                <w:bCs/>
                <w:sz w:val="18"/>
                <w:szCs w:val="20"/>
              </w:rPr>
              <w:t>Prognozowana masa [Mg]</w:t>
            </w:r>
          </w:p>
        </w:tc>
      </w:tr>
      <w:tr w:rsidR="00EE417C" w:rsidRPr="005E5C82" w14:paraId="59A47C93" w14:textId="77777777" w:rsidTr="003C3F81">
        <w:trPr>
          <w:trHeight w:val="50"/>
        </w:trPr>
        <w:tc>
          <w:tcPr>
            <w:tcW w:w="960" w:type="dxa"/>
            <w:vMerge/>
            <w:shd w:val="clear" w:color="auto" w:fill="E6E6E6"/>
            <w:vAlign w:val="center"/>
          </w:tcPr>
          <w:p w14:paraId="7ACF2808" w14:textId="77777777" w:rsidR="00EE417C" w:rsidRPr="005E5C82" w:rsidRDefault="00EE417C" w:rsidP="003C3F81">
            <w:pPr>
              <w:spacing w:before="20" w:after="20" w:line="240" w:lineRule="auto"/>
              <w:jc w:val="center"/>
              <w:rPr>
                <w:b/>
                <w:bCs/>
                <w:sz w:val="18"/>
                <w:szCs w:val="20"/>
              </w:rPr>
            </w:pPr>
          </w:p>
        </w:tc>
        <w:tc>
          <w:tcPr>
            <w:tcW w:w="2032" w:type="dxa"/>
            <w:vMerge/>
            <w:shd w:val="clear" w:color="auto" w:fill="E6E6E6"/>
            <w:vAlign w:val="center"/>
          </w:tcPr>
          <w:p w14:paraId="783FBF27" w14:textId="77777777" w:rsidR="00EE417C" w:rsidRPr="005E5C82" w:rsidRDefault="00EE417C" w:rsidP="003C3F81">
            <w:pPr>
              <w:spacing w:before="20" w:after="20" w:line="240" w:lineRule="auto"/>
              <w:jc w:val="center"/>
              <w:rPr>
                <w:b/>
                <w:bCs/>
                <w:sz w:val="18"/>
                <w:szCs w:val="20"/>
              </w:rPr>
            </w:pPr>
          </w:p>
        </w:tc>
        <w:tc>
          <w:tcPr>
            <w:tcW w:w="1985" w:type="dxa"/>
            <w:shd w:val="clear" w:color="auto" w:fill="E6E6E6"/>
            <w:noWrap/>
            <w:vAlign w:val="center"/>
          </w:tcPr>
          <w:p w14:paraId="40952BEF" w14:textId="77777777" w:rsidR="00EE417C" w:rsidRPr="005E5C82" w:rsidRDefault="00EE417C" w:rsidP="003C3F81">
            <w:pPr>
              <w:spacing w:before="20" w:after="20" w:line="240" w:lineRule="auto"/>
              <w:jc w:val="center"/>
              <w:rPr>
                <w:b/>
                <w:bCs/>
                <w:sz w:val="18"/>
                <w:szCs w:val="20"/>
              </w:rPr>
            </w:pPr>
            <w:r w:rsidRPr="005E5C82">
              <w:rPr>
                <w:b/>
                <w:bCs/>
                <w:sz w:val="18"/>
                <w:szCs w:val="20"/>
              </w:rPr>
              <w:t>Odpady niebezpieczne</w:t>
            </w:r>
          </w:p>
        </w:tc>
        <w:tc>
          <w:tcPr>
            <w:tcW w:w="2551" w:type="dxa"/>
            <w:shd w:val="clear" w:color="auto" w:fill="E6E6E6"/>
          </w:tcPr>
          <w:p w14:paraId="35C357E7" w14:textId="77777777" w:rsidR="00EE417C" w:rsidRPr="005E5C82" w:rsidRDefault="00EE417C" w:rsidP="003C3F81">
            <w:pPr>
              <w:spacing w:before="20" w:after="20" w:line="240" w:lineRule="auto"/>
              <w:jc w:val="center"/>
              <w:rPr>
                <w:b/>
                <w:bCs/>
                <w:sz w:val="18"/>
                <w:szCs w:val="20"/>
              </w:rPr>
            </w:pPr>
            <w:r w:rsidRPr="005E5C82">
              <w:rPr>
                <w:b/>
                <w:bCs/>
                <w:sz w:val="18"/>
                <w:szCs w:val="20"/>
              </w:rPr>
              <w:t>Odpady inne niż niebezpieczne</w:t>
            </w:r>
          </w:p>
        </w:tc>
        <w:tc>
          <w:tcPr>
            <w:tcW w:w="2410" w:type="dxa"/>
            <w:shd w:val="clear" w:color="auto" w:fill="E6E6E6"/>
          </w:tcPr>
          <w:p w14:paraId="220FF7DC" w14:textId="77777777" w:rsidR="00EE417C" w:rsidRPr="005E5C82" w:rsidRDefault="00EE417C" w:rsidP="003C3F81">
            <w:pPr>
              <w:spacing w:before="20" w:after="20" w:line="240" w:lineRule="auto"/>
              <w:jc w:val="center"/>
              <w:rPr>
                <w:b/>
                <w:bCs/>
                <w:sz w:val="18"/>
                <w:szCs w:val="20"/>
              </w:rPr>
            </w:pPr>
            <w:r w:rsidRPr="005E5C82">
              <w:rPr>
                <w:b/>
                <w:bCs/>
                <w:sz w:val="18"/>
                <w:szCs w:val="20"/>
              </w:rPr>
              <w:t>razem</w:t>
            </w:r>
          </w:p>
        </w:tc>
      </w:tr>
      <w:tr w:rsidR="00EE417C" w:rsidRPr="005E5C82" w14:paraId="4B1015ED" w14:textId="77777777" w:rsidTr="003C3F81">
        <w:tc>
          <w:tcPr>
            <w:tcW w:w="960" w:type="dxa"/>
          </w:tcPr>
          <w:p w14:paraId="164C0273" w14:textId="2EAD968C" w:rsidR="00EE417C" w:rsidRPr="005E5C82" w:rsidRDefault="00EE417C" w:rsidP="00F2427F">
            <w:pPr>
              <w:spacing w:before="20" w:after="20" w:line="240" w:lineRule="auto"/>
              <w:jc w:val="left"/>
              <w:rPr>
                <w:sz w:val="18"/>
                <w:szCs w:val="18"/>
              </w:rPr>
            </w:pPr>
            <w:r w:rsidRPr="005E5C82">
              <w:rPr>
                <w:sz w:val="18"/>
                <w:szCs w:val="18"/>
              </w:rPr>
              <w:t>1</w:t>
            </w:r>
          </w:p>
        </w:tc>
        <w:tc>
          <w:tcPr>
            <w:tcW w:w="2032" w:type="dxa"/>
          </w:tcPr>
          <w:p w14:paraId="7D06B098" w14:textId="1489556E" w:rsidR="00EE417C" w:rsidRPr="005E5C82" w:rsidRDefault="00EE417C" w:rsidP="00F2427F">
            <w:pPr>
              <w:spacing w:before="20" w:after="20" w:line="240" w:lineRule="auto"/>
              <w:jc w:val="left"/>
              <w:rPr>
                <w:sz w:val="18"/>
                <w:szCs w:val="18"/>
              </w:rPr>
            </w:pPr>
            <w:r w:rsidRPr="005E5C82">
              <w:rPr>
                <w:sz w:val="18"/>
                <w:szCs w:val="18"/>
              </w:rPr>
              <w:t>2024</w:t>
            </w:r>
          </w:p>
        </w:tc>
        <w:tc>
          <w:tcPr>
            <w:tcW w:w="1985" w:type="dxa"/>
            <w:shd w:val="clear" w:color="auto" w:fill="auto"/>
            <w:noWrap/>
          </w:tcPr>
          <w:p w14:paraId="04B1A79D" w14:textId="3B4BA792" w:rsidR="00EE417C" w:rsidRPr="005E5C82" w:rsidRDefault="00EE417C" w:rsidP="00EE417C">
            <w:pPr>
              <w:spacing w:before="20" w:after="20" w:line="240" w:lineRule="auto"/>
              <w:jc w:val="right"/>
              <w:rPr>
                <w:sz w:val="18"/>
                <w:szCs w:val="18"/>
              </w:rPr>
            </w:pPr>
            <w:r w:rsidRPr="005E5C82">
              <w:rPr>
                <w:sz w:val="18"/>
                <w:szCs w:val="18"/>
              </w:rPr>
              <w:t>42,49</w:t>
            </w:r>
          </w:p>
        </w:tc>
        <w:tc>
          <w:tcPr>
            <w:tcW w:w="2551" w:type="dxa"/>
          </w:tcPr>
          <w:p w14:paraId="2E77F732" w14:textId="20A33434" w:rsidR="00EE417C" w:rsidRPr="005E5C82" w:rsidRDefault="00EE417C" w:rsidP="00EE417C">
            <w:pPr>
              <w:spacing w:before="20" w:after="20" w:line="240" w:lineRule="auto"/>
              <w:jc w:val="right"/>
              <w:rPr>
                <w:sz w:val="18"/>
                <w:szCs w:val="18"/>
              </w:rPr>
            </w:pPr>
            <w:r w:rsidRPr="005E5C82">
              <w:rPr>
                <w:sz w:val="18"/>
                <w:szCs w:val="18"/>
              </w:rPr>
              <w:t>16,93</w:t>
            </w:r>
          </w:p>
        </w:tc>
        <w:tc>
          <w:tcPr>
            <w:tcW w:w="2410" w:type="dxa"/>
          </w:tcPr>
          <w:p w14:paraId="4B5305BE" w14:textId="6A910ABA" w:rsidR="00EE417C" w:rsidRPr="005E5C82" w:rsidRDefault="00EE417C" w:rsidP="00EE417C">
            <w:pPr>
              <w:spacing w:before="20" w:after="20" w:line="240" w:lineRule="auto"/>
              <w:jc w:val="right"/>
              <w:rPr>
                <w:sz w:val="18"/>
                <w:szCs w:val="18"/>
              </w:rPr>
            </w:pPr>
            <w:r w:rsidRPr="005E5C82">
              <w:rPr>
                <w:sz w:val="18"/>
                <w:szCs w:val="18"/>
              </w:rPr>
              <w:t>59,42</w:t>
            </w:r>
          </w:p>
        </w:tc>
      </w:tr>
      <w:tr w:rsidR="00EE417C" w:rsidRPr="005E5C82" w14:paraId="6E4A5BF7" w14:textId="77777777" w:rsidTr="003C3F81">
        <w:tc>
          <w:tcPr>
            <w:tcW w:w="960" w:type="dxa"/>
          </w:tcPr>
          <w:p w14:paraId="4325FF03" w14:textId="54754D9A" w:rsidR="00EE417C" w:rsidRPr="005E5C82" w:rsidRDefault="00EE417C" w:rsidP="00F2427F">
            <w:pPr>
              <w:spacing w:before="20" w:after="20" w:line="240" w:lineRule="auto"/>
              <w:jc w:val="left"/>
              <w:rPr>
                <w:sz w:val="18"/>
                <w:szCs w:val="18"/>
              </w:rPr>
            </w:pPr>
            <w:r w:rsidRPr="005E5C82">
              <w:rPr>
                <w:sz w:val="18"/>
                <w:szCs w:val="18"/>
              </w:rPr>
              <w:t>2</w:t>
            </w:r>
          </w:p>
        </w:tc>
        <w:tc>
          <w:tcPr>
            <w:tcW w:w="2032" w:type="dxa"/>
          </w:tcPr>
          <w:p w14:paraId="23B4EEBB" w14:textId="3BEE0DD1" w:rsidR="00EE417C" w:rsidRPr="005E5C82" w:rsidRDefault="00EE417C" w:rsidP="00F2427F">
            <w:pPr>
              <w:spacing w:before="20" w:after="20" w:line="240" w:lineRule="auto"/>
              <w:jc w:val="left"/>
              <w:rPr>
                <w:sz w:val="18"/>
                <w:szCs w:val="18"/>
              </w:rPr>
            </w:pPr>
            <w:r w:rsidRPr="005E5C82">
              <w:rPr>
                <w:sz w:val="18"/>
                <w:szCs w:val="18"/>
              </w:rPr>
              <w:t>2026</w:t>
            </w:r>
          </w:p>
        </w:tc>
        <w:tc>
          <w:tcPr>
            <w:tcW w:w="1985" w:type="dxa"/>
            <w:shd w:val="clear" w:color="auto" w:fill="auto"/>
            <w:noWrap/>
          </w:tcPr>
          <w:p w14:paraId="6F375133" w14:textId="0661642D" w:rsidR="00EE417C" w:rsidRPr="005E5C82" w:rsidRDefault="00EE417C" w:rsidP="00EE417C">
            <w:pPr>
              <w:spacing w:before="20" w:after="20" w:line="240" w:lineRule="auto"/>
              <w:jc w:val="right"/>
              <w:rPr>
                <w:sz w:val="18"/>
                <w:szCs w:val="18"/>
              </w:rPr>
            </w:pPr>
            <w:r w:rsidRPr="005E5C82">
              <w:rPr>
                <w:sz w:val="18"/>
                <w:szCs w:val="18"/>
              </w:rPr>
              <w:t>43,35</w:t>
            </w:r>
          </w:p>
        </w:tc>
        <w:tc>
          <w:tcPr>
            <w:tcW w:w="2551" w:type="dxa"/>
          </w:tcPr>
          <w:p w14:paraId="3833067E" w14:textId="5937025C" w:rsidR="00EE417C" w:rsidRPr="005E5C82" w:rsidRDefault="00EE417C" w:rsidP="00EE417C">
            <w:pPr>
              <w:spacing w:before="20" w:after="20" w:line="240" w:lineRule="auto"/>
              <w:jc w:val="right"/>
              <w:rPr>
                <w:sz w:val="18"/>
                <w:szCs w:val="18"/>
              </w:rPr>
            </w:pPr>
            <w:r w:rsidRPr="005E5C82">
              <w:rPr>
                <w:sz w:val="18"/>
                <w:szCs w:val="18"/>
              </w:rPr>
              <w:t>17,27</w:t>
            </w:r>
          </w:p>
        </w:tc>
        <w:tc>
          <w:tcPr>
            <w:tcW w:w="2410" w:type="dxa"/>
          </w:tcPr>
          <w:p w14:paraId="188CD815" w14:textId="0DC06F1A" w:rsidR="00EE417C" w:rsidRPr="005E5C82" w:rsidRDefault="00EE417C" w:rsidP="00EE417C">
            <w:pPr>
              <w:spacing w:before="20" w:after="20" w:line="240" w:lineRule="auto"/>
              <w:jc w:val="right"/>
              <w:rPr>
                <w:sz w:val="18"/>
                <w:szCs w:val="18"/>
              </w:rPr>
            </w:pPr>
            <w:r w:rsidRPr="005E5C82">
              <w:rPr>
                <w:sz w:val="18"/>
                <w:szCs w:val="18"/>
              </w:rPr>
              <w:t>60,62</w:t>
            </w:r>
          </w:p>
        </w:tc>
      </w:tr>
      <w:tr w:rsidR="00EE417C" w:rsidRPr="005E5C82" w14:paraId="376391A6" w14:textId="77777777" w:rsidTr="003C3F81">
        <w:tc>
          <w:tcPr>
            <w:tcW w:w="960" w:type="dxa"/>
          </w:tcPr>
          <w:p w14:paraId="35B717BB" w14:textId="332EF77F" w:rsidR="00EE417C" w:rsidRPr="005E5C82" w:rsidRDefault="00EE417C" w:rsidP="00F2427F">
            <w:pPr>
              <w:spacing w:before="20" w:after="20" w:line="240" w:lineRule="auto"/>
              <w:jc w:val="left"/>
              <w:rPr>
                <w:sz w:val="18"/>
                <w:szCs w:val="18"/>
              </w:rPr>
            </w:pPr>
            <w:r w:rsidRPr="005E5C82">
              <w:rPr>
                <w:sz w:val="18"/>
                <w:szCs w:val="18"/>
              </w:rPr>
              <w:t>3</w:t>
            </w:r>
          </w:p>
        </w:tc>
        <w:tc>
          <w:tcPr>
            <w:tcW w:w="2032" w:type="dxa"/>
          </w:tcPr>
          <w:p w14:paraId="4C16244B" w14:textId="17EDF619" w:rsidR="00EE417C" w:rsidRPr="005E5C82" w:rsidRDefault="00EE417C" w:rsidP="00F2427F">
            <w:pPr>
              <w:spacing w:before="20" w:after="20" w:line="240" w:lineRule="auto"/>
              <w:jc w:val="left"/>
              <w:rPr>
                <w:sz w:val="18"/>
                <w:szCs w:val="18"/>
              </w:rPr>
            </w:pPr>
            <w:r w:rsidRPr="005E5C82">
              <w:rPr>
                <w:sz w:val="18"/>
                <w:szCs w:val="18"/>
              </w:rPr>
              <w:t>2028</w:t>
            </w:r>
          </w:p>
        </w:tc>
        <w:tc>
          <w:tcPr>
            <w:tcW w:w="1985" w:type="dxa"/>
            <w:shd w:val="clear" w:color="auto" w:fill="auto"/>
            <w:noWrap/>
          </w:tcPr>
          <w:p w14:paraId="087B3667" w14:textId="624B1D54" w:rsidR="00EE417C" w:rsidRPr="005E5C82" w:rsidRDefault="00EE417C" w:rsidP="00EE417C">
            <w:pPr>
              <w:spacing w:before="20" w:after="20" w:line="240" w:lineRule="auto"/>
              <w:jc w:val="right"/>
              <w:rPr>
                <w:sz w:val="18"/>
                <w:szCs w:val="18"/>
              </w:rPr>
            </w:pPr>
            <w:r w:rsidRPr="005E5C82">
              <w:rPr>
                <w:sz w:val="18"/>
                <w:szCs w:val="18"/>
              </w:rPr>
              <w:t>44,22</w:t>
            </w:r>
          </w:p>
        </w:tc>
        <w:tc>
          <w:tcPr>
            <w:tcW w:w="2551" w:type="dxa"/>
          </w:tcPr>
          <w:p w14:paraId="79E2C922" w14:textId="0082D0E7" w:rsidR="00EE417C" w:rsidRPr="005E5C82" w:rsidRDefault="00EE417C" w:rsidP="00EE417C">
            <w:pPr>
              <w:spacing w:before="20" w:after="20" w:line="240" w:lineRule="auto"/>
              <w:jc w:val="right"/>
              <w:rPr>
                <w:sz w:val="18"/>
                <w:szCs w:val="18"/>
              </w:rPr>
            </w:pPr>
            <w:r w:rsidRPr="005E5C82">
              <w:rPr>
                <w:sz w:val="18"/>
                <w:szCs w:val="18"/>
              </w:rPr>
              <w:t>17,62</w:t>
            </w:r>
          </w:p>
        </w:tc>
        <w:tc>
          <w:tcPr>
            <w:tcW w:w="2410" w:type="dxa"/>
          </w:tcPr>
          <w:p w14:paraId="0C4B14A4" w14:textId="2DB4190D" w:rsidR="00EE417C" w:rsidRPr="005E5C82" w:rsidRDefault="00EE417C" w:rsidP="00EE417C">
            <w:pPr>
              <w:spacing w:before="20" w:after="20" w:line="240" w:lineRule="auto"/>
              <w:jc w:val="right"/>
              <w:rPr>
                <w:sz w:val="18"/>
                <w:szCs w:val="18"/>
              </w:rPr>
            </w:pPr>
            <w:r w:rsidRPr="005E5C82">
              <w:rPr>
                <w:sz w:val="18"/>
                <w:szCs w:val="18"/>
              </w:rPr>
              <w:t>61,84</w:t>
            </w:r>
          </w:p>
        </w:tc>
      </w:tr>
      <w:tr w:rsidR="00EE417C" w:rsidRPr="005E5C82" w14:paraId="696006A3" w14:textId="77777777" w:rsidTr="00C41368">
        <w:tc>
          <w:tcPr>
            <w:tcW w:w="960" w:type="dxa"/>
            <w:shd w:val="clear" w:color="auto" w:fill="auto"/>
          </w:tcPr>
          <w:p w14:paraId="01D75E62" w14:textId="2BD981DA" w:rsidR="00EE417C" w:rsidRPr="005E5C82" w:rsidRDefault="00EE417C" w:rsidP="00F2427F">
            <w:pPr>
              <w:spacing w:before="20" w:after="20" w:line="240" w:lineRule="auto"/>
              <w:jc w:val="left"/>
              <w:rPr>
                <w:sz w:val="18"/>
                <w:szCs w:val="18"/>
              </w:rPr>
            </w:pPr>
            <w:r w:rsidRPr="005E5C82">
              <w:rPr>
                <w:sz w:val="18"/>
                <w:szCs w:val="18"/>
              </w:rPr>
              <w:t>4</w:t>
            </w:r>
          </w:p>
        </w:tc>
        <w:tc>
          <w:tcPr>
            <w:tcW w:w="2032" w:type="dxa"/>
            <w:shd w:val="clear" w:color="auto" w:fill="auto"/>
          </w:tcPr>
          <w:p w14:paraId="3E4C773F" w14:textId="62E367DF" w:rsidR="00EE417C" w:rsidRPr="005E5C82" w:rsidRDefault="00EE417C" w:rsidP="00F2427F">
            <w:pPr>
              <w:spacing w:before="20" w:after="20" w:line="240" w:lineRule="auto"/>
              <w:jc w:val="left"/>
              <w:rPr>
                <w:sz w:val="18"/>
                <w:szCs w:val="18"/>
              </w:rPr>
            </w:pPr>
            <w:r w:rsidRPr="005E5C82">
              <w:rPr>
                <w:sz w:val="18"/>
                <w:szCs w:val="18"/>
              </w:rPr>
              <w:t>20</w:t>
            </w:r>
            <w:r>
              <w:rPr>
                <w:sz w:val="18"/>
                <w:szCs w:val="18"/>
              </w:rPr>
              <w:t>30</w:t>
            </w:r>
          </w:p>
        </w:tc>
        <w:tc>
          <w:tcPr>
            <w:tcW w:w="1985" w:type="dxa"/>
            <w:shd w:val="clear" w:color="auto" w:fill="auto"/>
            <w:noWrap/>
          </w:tcPr>
          <w:p w14:paraId="168774B9" w14:textId="53166AEC" w:rsidR="00EE417C" w:rsidRPr="005E5C82" w:rsidRDefault="00EE417C" w:rsidP="003C3F81">
            <w:pPr>
              <w:spacing w:before="20" w:after="20" w:line="240" w:lineRule="auto"/>
              <w:jc w:val="right"/>
              <w:rPr>
                <w:sz w:val="18"/>
                <w:szCs w:val="18"/>
              </w:rPr>
            </w:pPr>
            <w:r>
              <w:rPr>
                <w:sz w:val="18"/>
                <w:szCs w:val="18"/>
              </w:rPr>
              <w:t>45,11</w:t>
            </w:r>
          </w:p>
        </w:tc>
        <w:tc>
          <w:tcPr>
            <w:tcW w:w="2551" w:type="dxa"/>
            <w:shd w:val="clear" w:color="auto" w:fill="auto"/>
          </w:tcPr>
          <w:p w14:paraId="6595969A" w14:textId="7A547D27" w:rsidR="00EE417C" w:rsidRPr="005E5C82" w:rsidRDefault="00EE417C" w:rsidP="003C3F81">
            <w:pPr>
              <w:spacing w:before="20" w:after="20" w:line="240" w:lineRule="auto"/>
              <w:jc w:val="right"/>
              <w:rPr>
                <w:sz w:val="18"/>
                <w:szCs w:val="18"/>
              </w:rPr>
            </w:pPr>
            <w:r>
              <w:rPr>
                <w:sz w:val="18"/>
                <w:szCs w:val="18"/>
              </w:rPr>
              <w:t>17,97</w:t>
            </w:r>
          </w:p>
        </w:tc>
        <w:tc>
          <w:tcPr>
            <w:tcW w:w="2410" w:type="dxa"/>
            <w:shd w:val="clear" w:color="auto" w:fill="auto"/>
          </w:tcPr>
          <w:p w14:paraId="36BF7108" w14:textId="12DF7807" w:rsidR="00EE417C" w:rsidRPr="005E5C82" w:rsidRDefault="00EE417C" w:rsidP="003C3F81">
            <w:pPr>
              <w:spacing w:before="20" w:after="20" w:line="240" w:lineRule="auto"/>
              <w:jc w:val="right"/>
              <w:rPr>
                <w:sz w:val="18"/>
                <w:szCs w:val="18"/>
              </w:rPr>
            </w:pPr>
            <w:r>
              <w:rPr>
                <w:sz w:val="18"/>
                <w:szCs w:val="18"/>
              </w:rPr>
              <w:t>63,08</w:t>
            </w:r>
          </w:p>
        </w:tc>
      </w:tr>
      <w:tr w:rsidR="00EE417C" w:rsidRPr="005E5C82" w14:paraId="05B05484" w14:textId="77777777" w:rsidTr="003C3F81">
        <w:tc>
          <w:tcPr>
            <w:tcW w:w="960" w:type="dxa"/>
          </w:tcPr>
          <w:p w14:paraId="23EB870A" w14:textId="5257634F" w:rsidR="00EE417C" w:rsidRPr="005E5C82" w:rsidRDefault="00EE417C" w:rsidP="00F2427F">
            <w:pPr>
              <w:spacing w:before="20" w:after="20" w:line="240" w:lineRule="auto"/>
              <w:jc w:val="left"/>
              <w:rPr>
                <w:sz w:val="18"/>
                <w:szCs w:val="18"/>
              </w:rPr>
            </w:pPr>
            <w:r w:rsidRPr="005E5C82">
              <w:rPr>
                <w:sz w:val="18"/>
                <w:szCs w:val="18"/>
              </w:rPr>
              <w:t>5</w:t>
            </w:r>
          </w:p>
        </w:tc>
        <w:tc>
          <w:tcPr>
            <w:tcW w:w="2032" w:type="dxa"/>
          </w:tcPr>
          <w:p w14:paraId="1DA84CB9" w14:textId="77777777" w:rsidR="00EE417C" w:rsidRPr="005E5C82" w:rsidRDefault="00EE417C" w:rsidP="00F2427F">
            <w:pPr>
              <w:spacing w:before="20" w:after="20" w:line="240" w:lineRule="auto"/>
              <w:jc w:val="left"/>
              <w:rPr>
                <w:sz w:val="18"/>
                <w:szCs w:val="18"/>
              </w:rPr>
            </w:pPr>
            <w:r w:rsidRPr="005E5C82">
              <w:rPr>
                <w:sz w:val="18"/>
                <w:szCs w:val="18"/>
              </w:rPr>
              <w:t>2034</w:t>
            </w:r>
          </w:p>
        </w:tc>
        <w:tc>
          <w:tcPr>
            <w:tcW w:w="1985" w:type="dxa"/>
            <w:shd w:val="clear" w:color="auto" w:fill="auto"/>
            <w:noWrap/>
          </w:tcPr>
          <w:p w14:paraId="5C9410A0" w14:textId="77777777" w:rsidR="00EE417C" w:rsidRPr="005E5C82" w:rsidRDefault="00EE417C" w:rsidP="003C3F81">
            <w:pPr>
              <w:spacing w:before="20" w:after="20" w:line="240" w:lineRule="auto"/>
              <w:jc w:val="right"/>
              <w:rPr>
                <w:sz w:val="18"/>
                <w:szCs w:val="18"/>
              </w:rPr>
            </w:pPr>
            <w:r w:rsidRPr="005E5C82">
              <w:rPr>
                <w:sz w:val="18"/>
                <w:szCs w:val="18"/>
              </w:rPr>
              <w:t>46,94</w:t>
            </w:r>
          </w:p>
        </w:tc>
        <w:tc>
          <w:tcPr>
            <w:tcW w:w="2551" w:type="dxa"/>
          </w:tcPr>
          <w:p w14:paraId="374EA58A" w14:textId="77777777" w:rsidR="00EE417C" w:rsidRPr="005E5C82" w:rsidRDefault="00EE417C" w:rsidP="003C3F81">
            <w:pPr>
              <w:spacing w:before="20" w:after="20" w:line="240" w:lineRule="auto"/>
              <w:jc w:val="right"/>
              <w:rPr>
                <w:sz w:val="18"/>
                <w:szCs w:val="18"/>
              </w:rPr>
            </w:pPr>
            <w:r w:rsidRPr="005E5C82">
              <w:rPr>
                <w:sz w:val="18"/>
                <w:szCs w:val="18"/>
              </w:rPr>
              <w:t>18,70</w:t>
            </w:r>
          </w:p>
        </w:tc>
        <w:tc>
          <w:tcPr>
            <w:tcW w:w="2410" w:type="dxa"/>
          </w:tcPr>
          <w:p w14:paraId="5F3169AF" w14:textId="77777777" w:rsidR="00EE417C" w:rsidRPr="005E5C82" w:rsidRDefault="00EE417C" w:rsidP="003C3F81">
            <w:pPr>
              <w:spacing w:before="20" w:after="20" w:line="240" w:lineRule="auto"/>
              <w:jc w:val="right"/>
              <w:rPr>
                <w:sz w:val="18"/>
                <w:szCs w:val="18"/>
              </w:rPr>
            </w:pPr>
            <w:r w:rsidRPr="005E5C82">
              <w:rPr>
                <w:sz w:val="18"/>
                <w:szCs w:val="18"/>
              </w:rPr>
              <w:t>65,64</w:t>
            </w:r>
          </w:p>
        </w:tc>
      </w:tr>
    </w:tbl>
    <w:p w14:paraId="03941E0A" w14:textId="77777777" w:rsidR="005D4C5C" w:rsidRDefault="005D4C5C" w:rsidP="005D4C5C">
      <w:pPr>
        <w:spacing w:line="240" w:lineRule="auto"/>
        <w:rPr>
          <w:i/>
          <w:iCs/>
          <w:sz w:val="18"/>
        </w:rPr>
      </w:pPr>
      <w:r w:rsidRPr="005E5C82">
        <w:rPr>
          <w:i/>
          <w:iCs/>
          <w:sz w:val="18"/>
        </w:rPr>
        <w:t>Źródło: obliczenia własne GIG</w:t>
      </w:r>
    </w:p>
    <w:p w14:paraId="70F41126" w14:textId="77777777" w:rsidR="00EE417C" w:rsidRPr="005E5C82" w:rsidRDefault="00EE417C" w:rsidP="000E7834">
      <w:pPr>
        <w:spacing w:line="240" w:lineRule="auto"/>
        <w:rPr>
          <w:i/>
          <w:iCs/>
          <w:sz w:val="18"/>
        </w:rPr>
      </w:pPr>
    </w:p>
    <w:p w14:paraId="3AB47976" w14:textId="77777777" w:rsidR="000E7834" w:rsidRPr="005E5C82" w:rsidRDefault="000E7834" w:rsidP="001B4B3A">
      <w:pPr>
        <w:pStyle w:val="Nagwek3"/>
      </w:pPr>
      <w:r w:rsidRPr="005E5C82">
        <w:lastRenderedPageBreak/>
        <w:t>Pojazdy wycofane z eksploatacji</w:t>
      </w:r>
    </w:p>
    <w:p w14:paraId="38A47E28" w14:textId="4BC51047" w:rsidR="000E7834" w:rsidRPr="005E5C82" w:rsidRDefault="000E7834" w:rsidP="00FF3F6A">
      <w:pPr>
        <w:pStyle w:val="Tekstgwny"/>
      </w:pPr>
      <w:r w:rsidRPr="005E5C82">
        <w:t>W roku 2018 na terenie województwa śląskiego odnotowano wzrost masy pojazdów wycofanych z</w:t>
      </w:r>
      <w:r w:rsidR="00F2427F">
        <w:t> </w:t>
      </w:r>
      <w:r w:rsidRPr="005E5C82">
        <w:t xml:space="preserve">eksploatacji przyjętych do stacji demontażu o prawie 20% w stosunku do roku poprzedniego. W 2018 r. wartość ta osiągnęła poziom </w:t>
      </w:r>
      <w:r w:rsidR="00C43786">
        <w:t>84,8</w:t>
      </w:r>
      <w:r w:rsidRPr="005E5C82">
        <w:t xml:space="preserve"> tys. Mg.</w:t>
      </w:r>
    </w:p>
    <w:p w14:paraId="198899A7" w14:textId="3F44273B" w:rsidR="000E7834" w:rsidRPr="005E5C82" w:rsidRDefault="000E7834" w:rsidP="00FF3F6A">
      <w:pPr>
        <w:pStyle w:val="Tekstgwny"/>
      </w:pPr>
      <w:r w:rsidRPr="005E5C82">
        <w:t>Rynek sprzedaży samochód w Polsce i Europie został zmieniony przez sytuację związaną z pandemią koronowirusa COVID-19 w 2020 r.  Do czasu wybuchu pandemii obserwowany był ciągły wzrost ilości sprzedawanych samochodów. W 2020 roku nastąpiło załamanie, które wynikało z ograniczenia działalności wielu sektorów gospodarki. W obecnej sytuacji nie jest możliwe określenie prognozy ilości pojazdów wycofywanych z eksploatacji na kolejne lata.  Poziom sprzedaży samochodów ze względu na wiele czynników wpływających na zachowania konsumenckie jest nie do zaprognozowania. Tym samym trudno oszacować jak będzie kształtowało się wycofywanie pojazdów z eksploatacji i jakie ukształtują się trendy.</w:t>
      </w:r>
    </w:p>
    <w:p w14:paraId="287B5C55" w14:textId="77777777" w:rsidR="000E7834" w:rsidRPr="005E5C82" w:rsidRDefault="000E7834" w:rsidP="001B4B3A">
      <w:pPr>
        <w:pStyle w:val="Nagwek3"/>
      </w:pPr>
      <w:r w:rsidRPr="005E5C82">
        <w:t>Zużyty sprzęt elektryczny i elektroniczny</w:t>
      </w:r>
    </w:p>
    <w:p w14:paraId="1F91F95B" w14:textId="2262926F" w:rsidR="000E7834" w:rsidRPr="005E5C82" w:rsidRDefault="000E7834" w:rsidP="00FF3F6A">
      <w:pPr>
        <w:pStyle w:val="Tekstgwny"/>
      </w:pPr>
      <w:r w:rsidRPr="005E5C82">
        <w:t>Jednym z najszybciej rosnących strumieni odpadów jest zużyty sprzęt elektryczny i elektroniczny (ZSEiE). Wdrażanie modelu GOZ, którego kluczowym działaniem jest ograniczenie powstawania e-odpadów w</w:t>
      </w:r>
      <w:r w:rsidR="00F2427F">
        <w:t> </w:t>
      </w:r>
      <w:r w:rsidRPr="005E5C82">
        <w:t>istotny sposób pozwala na  zapobieganie powstawaniu ZSEiE.  Jednym z celów GOZ jest wprowadzenie „prawa do naprawy” oraz działania polegające na ponownym użycia materiałów, a także podejmowanie działań pozwalających na przedłużanie żywotności urządzeń elektrycznych i elektronicznych. Jednym z</w:t>
      </w:r>
      <w:r w:rsidR="00F2427F">
        <w:t> </w:t>
      </w:r>
      <w:r w:rsidRPr="005E5C82">
        <w:t>celów jest wprowadzenie uniwersalnej ładowarki i ustanowienie systemu nagradzania w celu zachęcenia do recyklingu e-odpadów. Działania te zgodne są  ze stanowiskiem Parlamentu Europejskiego, który promuje wydłużenie żywotności produktów poprzez ich ponowne użycie i</w:t>
      </w:r>
      <w:r w:rsidR="00765E05">
        <w:t> </w:t>
      </w:r>
      <w:r w:rsidRPr="005E5C82">
        <w:t>naprawę. Tego typu inicjatywy mogą wpłynąć na zmiany na rynku spowalniając tempo zapotrzebowania na sprzęt elektryczny i</w:t>
      </w:r>
      <w:r w:rsidR="00F2427F">
        <w:t> </w:t>
      </w:r>
      <w:r w:rsidRPr="005E5C82">
        <w:t>elektroniczny. Jednocześnie na rynku będzie pojawiało się więcej ZSEiE  starszej generacji.</w:t>
      </w:r>
    </w:p>
    <w:p w14:paraId="3E17CEAF" w14:textId="77777777" w:rsidR="000E7834" w:rsidRPr="005E5C82" w:rsidRDefault="000E7834" w:rsidP="00FF3F6A">
      <w:pPr>
        <w:pStyle w:val="Tekstgwny"/>
      </w:pPr>
      <w:r w:rsidRPr="005E5C82">
        <w:t>Transformacja w kierunku GOZ obejmuje zarówno proces projektowania sprzętu (ekoprojektowanie), jak również proces produkcyjny uwzględniający zasadę zasobooszczędności. Zasada  ekoprojektowania polega na tym, że części zamienne należy tak opracowywać, aby możliwa była ich wymiana przy użyciu zwykłych narzędzi oraz bez ryzyka zniszczenia całego urządzenia. Konsumentom oraz serwisom należy zapewnić dostęp do części zamiennych urządzeń, a także jego oprogramowania. Ponadto zużyty sprzęt elektryczny i elektroniczny może stanowić cenne źródło surowców strategicznych (m.in. aluminium, żelazo), surowców deficytowych (miedź i srebro) oraz surowców krytycznych (magnez, kobalt i antymon). Z tego powodu niezwykle ważne jest usprawnianie gospodarki ZSEiE poprzez zwiększenie ilości zużytego sprzętu przekazywanego do recyklingu, co pozwoli na odzysk cennych surowców i ponowne ich gospodarcze wykorzystanie, zgodnie z zasadami gospodarki o obiegu zamkniętym.</w:t>
      </w:r>
    </w:p>
    <w:p w14:paraId="3260D303" w14:textId="033E2609" w:rsidR="000E7834" w:rsidRPr="005E5C82" w:rsidRDefault="000E7834" w:rsidP="00FF3F6A">
      <w:pPr>
        <w:pStyle w:val="Tekstgwny"/>
      </w:pPr>
      <w:r w:rsidRPr="005E5C82">
        <w:t>Kampanie informacyjno-edukacyjnych, które pozwalają na budowanie i kształtowanie świadomych postaw konsumentów są również istotnym elementem służącym zapobieganiu powstawaniu ZSEiE. Działania te pozwalają na  promowanie wyboru urządzeń bardziej trwałych, właściwą eksploatację sprzętu oraz korzystanie z napraw serwisowych. Istotna jest też edukacja w zakresie właściwego postępowania z</w:t>
      </w:r>
      <w:r w:rsidR="00F2427F">
        <w:t> </w:t>
      </w:r>
      <w:r w:rsidRPr="005E5C82">
        <w:t xml:space="preserve">wytworzonym e-odpadem, tak aby zużyty sprzęt był przekazywany do wyznaczonych miejsc zbierania i </w:t>
      </w:r>
      <w:r w:rsidR="00F2427F">
        <w:t> </w:t>
      </w:r>
      <w:r w:rsidRPr="005E5C82">
        <w:t>trafiał do systemu przetwarzania. Zielone zamówienia publiczne, w ramach których do procedur udzielania zamówień publicznych podmioty publiczne włączają kryteria i wymagania ekologiczne i</w:t>
      </w:r>
      <w:r w:rsidR="00765E05">
        <w:t> </w:t>
      </w:r>
      <w:r w:rsidRPr="005E5C82">
        <w:t xml:space="preserve">poszukują rozwiązań zmniejszających negatywny wpływ usług czy wyrobów na środowisko, są również istotnym instrumentem wpływającym na zapobieganie powstawaniu ZSEiE, wpisującym się w idee GOZ. </w:t>
      </w:r>
    </w:p>
    <w:p w14:paraId="478BDFD9" w14:textId="4D5B7DC2" w:rsidR="000E7834" w:rsidRPr="005E5C82" w:rsidRDefault="000E7834" w:rsidP="00FF3F6A">
      <w:pPr>
        <w:pStyle w:val="Tekstgwny"/>
      </w:pPr>
      <w:r w:rsidRPr="005E5C82">
        <w:t xml:space="preserve">W związku ze zmianą potrzeb i upodobań klientów  dynamicznie zwiększa się sprzedaż urządzeń elektrycznych i elektronicznych. W ostatnich latach, w związku z pandemią COVID-19 znacznie wzrosło zapotrzebowanie na sprzęt wspomagający pracę zdalną, naukę, zapewniający rozrywkę w domu, ale </w:t>
      </w:r>
      <w:r w:rsidRPr="005E5C82">
        <w:lastRenderedPageBreak/>
        <w:t>także do utrzymania czystości, czy wsparcie w kuchni. Utrzymywanie się stanu pandemii może kształtować nowy rynek potrzeb klientów i co za tym idzie sprzedaży sprzętu elektrycznego i</w:t>
      </w:r>
      <w:r w:rsidR="00765E05">
        <w:t> </w:t>
      </w:r>
      <w:r w:rsidRPr="005E5C82">
        <w:t>elektronicznego (</w:t>
      </w:r>
      <w:r w:rsidR="003B2126">
        <w:t>KPGO 2028</w:t>
      </w:r>
      <w:r w:rsidRPr="005E5C82">
        <w:t xml:space="preserve">). </w:t>
      </w:r>
    </w:p>
    <w:p w14:paraId="5C1765CA" w14:textId="77777777" w:rsidR="000E7834" w:rsidRPr="005E5C82" w:rsidRDefault="000E7834" w:rsidP="00FF3F6A">
      <w:pPr>
        <w:pStyle w:val="Tekstgwny"/>
      </w:pPr>
      <w:r w:rsidRPr="005E5C82">
        <w:t xml:space="preserve">W obecnym okresie dynamicznie rozwija się rynek energii odnawialnej w tym fotowoltaiki, czemu sprzyjają funkcjonujące programy wsparcia zakupu i montażu fotowoltaiki, Rozwój tej branży spowoduje w kolejnych latach powstawanie rosnącej ilości odpadów w postaci zużytego sprzętu z fotowoltaiki. </w:t>
      </w:r>
    </w:p>
    <w:p w14:paraId="2D19BF1D" w14:textId="33184E8A" w:rsidR="000E7834" w:rsidRPr="005E5C82" w:rsidRDefault="000E7834" w:rsidP="00FF3F6A">
      <w:pPr>
        <w:pStyle w:val="Tekstgwny"/>
      </w:pPr>
      <w:r w:rsidRPr="005E5C82">
        <w:t>W latach 2016-2018 ilości wytwarzanego zużytego sprzętu elektrycznego i elektronicznego (odpady niebezpieczne) była na podobnym poziomie i wynosiła 1,4 tys. Mg. Masa odpadów innych niż niebezpieczne kształtowała się w latach 2016-2018 na podobnym poziomie wynoszącym około 5,3 tys. Mg/rok.</w:t>
      </w:r>
      <w:r w:rsidR="00D31E6D">
        <w:t xml:space="preserve"> </w:t>
      </w:r>
      <w:r w:rsidRPr="005E5C82">
        <w:t>Szacuje się, że w następnych latach zauważalna będzie tendencja wzrostowa w zakresie wytwarzania zużytego sprzętu elektrycznego i elektronicznego na poziomie 3%.</w:t>
      </w:r>
      <w:r w:rsidRPr="005E5C82">
        <w:fldChar w:fldCharType="begin"/>
      </w:r>
      <w:r w:rsidRPr="005E5C82">
        <w:instrText xml:space="preserve"> REF _Ref126064748 \h  \* MERGEFORMAT </w:instrText>
      </w:r>
      <w:r w:rsidRPr="005E5C82">
        <w:fldChar w:fldCharType="separate"/>
      </w:r>
      <w:r w:rsidR="00C22583" w:rsidRPr="005E5C82">
        <w:t xml:space="preserve">Tabela </w:t>
      </w:r>
      <w:r w:rsidR="00C22583">
        <w:rPr>
          <w:noProof/>
        </w:rPr>
        <w:t>4</w:t>
      </w:r>
      <w:r w:rsidR="00C22583">
        <w:rPr>
          <w:noProof/>
        </w:rPr>
        <w:noBreakHyphen/>
        <w:t>22</w:t>
      </w:r>
      <w:r w:rsidRPr="005E5C82">
        <w:fldChar w:fldCharType="end"/>
      </w:r>
      <w:r w:rsidRPr="005E5C82">
        <w:t xml:space="preserve"> przedstawia prognozowaną ilość wytwarzanego </w:t>
      </w:r>
      <w:r w:rsidR="00D31E6D">
        <w:t>ZSEiE</w:t>
      </w:r>
      <w:r w:rsidRPr="005E5C82">
        <w:t xml:space="preserve"> w województwie śląskim w latach 202</w:t>
      </w:r>
      <w:r w:rsidR="005D4C5C">
        <w:t>4</w:t>
      </w:r>
      <w:r w:rsidRPr="005E5C82">
        <w:t xml:space="preserve">-2034. </w:t>
      </w:r>
    </w:p>
    <w:p w14:paraId="4FC5856A" w14:textId="50FA7206" w:rsidR="000E7834" w:rsidRPr="005E5C82" w:rsidRDefault="000E7834" w:rsidP="0088687E">
      <w:pPr>
        <w:pStyle w:val="Legenda"/>
      </w:pPr>
      <w:bookmarkStart w:id="335" w:name="_Ref126064748"/>
      <w:bookmarkStart w:id="336" w:name="_Toc478641754"/>
      <w:bookmarkStart w:id="337" w:name="_Toc181015906"/>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22</w:t>
      </w:r>
      <w:r w:rsidR="001E4592">
        <w:fldChar w:fldCharType="end"/>
      </w:r>
      <w:bookmarkEnd w:id="335"/>
      <w:r w:rsidRPr="005E5C82">
        <w:t xml:space="preserve"> Prognozowana masa zużytego sprzętu elektrycznego i elektronicznego w latach 202</w:t>
      </w:r>
      <w:r w:rsidR="005D4C5C">
        <w:t>4</w:t>
      </w:r>
      <w:r w:rsidRPr="005E5C82">
        <w:t>-2034 w</w:t>
      </w:r>
      <w:r w:rsidR="00F2427F">
        <w:t> </w:t>
      </w:r>
      <w:r w:rsidRPr="005E5C82">
        <w:t>województwie śląskim</w:t>
      </w:r>
      <w:bookmarkEnd w:id="336"/>
      <w:bookmarkEnd w:id="337"/>
    </w:p>
    <w:tbl>
      <w:tblPr>
        <w:tblW w:w="993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zużytego sprzętu elektrycznego i elektronicznego w latach 2024-2034 w województwie śląskim"/>
        <w:tblDescription w:val="Prognozowana masa zużytego sprzętu elektrycznego i elektronicznego w latach 2024-2034 w województwie śląskim. Dane podano w podziale na prognozowaną masę [tys. Mg] w poszczegónych latach"/>
      </w:tblPr>
      <w:tblGrid>
        <w:gridCol w:w="751"/>
        <w:gridCol w:w="1417"/>
        <w:gridCol w:w="2809"/>
        <w:gridCol w:w="2835"/>
        <w:gridCol w:w="2126"/>
      </w:tblGrid>
      <w:tr w:rsidR="00F4480E" w:rsidRPr="005E5C82" w14:paraId="41253940" w14:textId="77777777" w:rsidTr="00F4480E">
        <w:tc>
          <w:tcPr>
            <w:tcW w:w="751" w:type="dxa"/>
            <w:vMerge w:val="restart"/>
            <w:shd w:val="clear" w:color="auto" w:fill="E6E6E6"/>
            <w:vAlign w:val="center"/>
          </w:tcPr>
          <w:p w14:paraId="618859B3" w14:textId="77777777" w:rsidR="00F4480E" w:rsidRPr="005E5C82" w:rsidRDefault="00F4480E" w:rsidP="003C3F81">
            <w:pPr>
              <w:spacing w:before="20" w:line="240" w:lineRule="auto"/>
              <w:jc w:val="center"/>
              <w:rPr>
                <w:b/>
                <w:bCs/>
                <w:sz w:val="18"/>
                <w:szCs w:val="20"/>
              </w:rPr>
            </w:pPr>
            <w:r w:rsidRPr="005E5C82">
              <w:rPr>
                <w:b/>
                <w:bCs/>
                <w:sz w:val="18"/>
                <w:szCs w:val="20"/>
              </w:rPr>
              <w:t>Lp.</w:t>
            </w:r>
          </w:p>
        </w:tc>
        <w:tc>
          <w:tcPr>
            <w:tcW w:w="1417" w:type="dxa"/>
            <w:vMerge w:val="restart"/>
            <w:shd w:val="clear" w:color="auto" w:fill="E6E6E6"/>
            <w:vAlign w:val="center"/>
          </w:tcPr>
          <w:p w14:paraId="46E612F3" w14:textId="77777777" w:rsidR="00F4480E" w:rsidRPr="005E5C82" w:rsidRDefault="00F4480E" w:rsidP="003C3F81">
            <w:pPr>
              <w:spacing w:before="20" w:line="240" w:lineRule="auto"/>
              <w:jc w:val="center"/>
              <w:rPr>
                <w:b/>
                <w:bCs/>
                <w:sz w:val="18"/>
                <w:szCs w:val="20"/>
              </w:rPr>
            </w:pPr>
            <w:r w:rsidRPr="005E5C82">
              <w:rPr>
                <w:b/>
                <w:bCs/>
                <w:sz w:val="18"/>
                <w:szCs w:val="20"/>
              </w:rPr>
              <w:t>Lata</w:t>
            </w:r>
          </w:p>
        </w:tc>
        <w:tc>
          <w:tcPr>
            <w:tcW w:w="7770" w:type="dxa"/>
            <w:gridSpan w:val="3"/>
            <w:tcBorders>
              <w:bottom w:val="single" w:sz="4" w:space="0" w:color="auto"/>
            </w:tcBorders>
            <w:shd w:val="clear" w:color="auto" w:fill="E6E6E6"/>
            <w:noWrap/>
            <w:vAlign w:val="center"/>
          </w:tcPr>
          <w:p w14:paraId="0371D5D7" w14:textId="77777777" w:rsidR="00F4480E" w:rsidRPr="005E5C82" w:rsidRDefault="00F4480E" w:rsidP="003C3F81">
            <w:pPr>
              <w:spacing w:before="60" w:after="60" w:line="240" w:lineRule="auto"/>
              <w:jc w:val="center"/>
              <w:rPr>
                <w:b/>
                <w:bCs/>
                <w:sz w:val="18"/>
                <w:szCs w:val="20"/>
              </w:rPr>
            </w:pPr>
            <w:r w:rsidRPr="005E5C82">
              <w:rPr>
                <w:b/>
                <w:bCs/>
                <w:sz w:val="18"/>
                <w:szCs w:val="18"/>
              </w:rPr>
              <w:t xml:space="preserve">Prognozowana masa </w:t>
            </w:r>
            <w:r w:rsidRPr="005E5C82">
              <w:rPr>
                <w:b/>
                <w:bCs/>
                <w:sz w:val="18"/>
                <w:szCs w:val="20"/>
              </w:rPr>
              <w:t>[tys. Mg]</w:t>
            </w:r>
          </w:p>
        </w:tc>
      </w:tr>
      <w:tr w:rsidR="00F4480E" w:rsidRPr="005E5C82" w14:paraId="2DBCBEE1" w14:textId="77777777" w:rsidTr="00F4480E">
        <w:tc>
          <w:tcPr>
            <w:tcW w:w="751" w:type="dxa"/>
            <w:vMerge/>
            <w:shd w:val="clear" w:color="auto" w:fill="E6E6E6"/>
            <w:vAlign w:val="center"/>
          </w:tcPr>
          <w:p w14:paraId="4C12232B" w14:textId="77777777" w:rsidR="00F4480E" w:rsidRPr="005E5C82" w:rsidRDefault="00F4480E" w:rsidP="003C3F81">
            <w:pPr>
              <w:spacing w:before="20"/>
              <w:jc w:val="center"/>
              <w:rPr>
                <w:sz w:val="18"/>
                <w:szCs w:val="18"/>
              </w:rPr>
            </w:pPr>
          </w:p>
        </w:tc>
        <w:tc>
          <w:tcPr>
            <w:tcW w:w="1417" w:type="dxa"/>
            <w:vMerge/>
            <w:shd w:val="clear" w:color="auto" w:fill="E6E6E6"/>
            <w:vAlign w:val="center"/>
          </w:tcPr>
          <w:p w14:paraId="6EDBF712" w14:textId="77777777" w:rsidR="00F4480E" w:rsidRPr="005E5C82" w:rsidRDefault="00F4480E" w:rsidP="003C3F81">
            <w:pPr>
              <w:spacing w:before="20"/>
              <w:jc w:val="center"/>
              <w:rPr>
                <w:sz w:val="18"/>
                <w:szCs w:val="18"/>
              </w:rPr>
            </w:pPr>
          </w:p>
        </w:tc>
        <w:tc>
          <w:tcPr>
            <w:tcW w:w="2809" w:type="dxa"/>
            <w:shd w:val="clear" w:color="auto" w:fill="E6E6E6"/>
            <w:noWrap/>
            <w:vAlign w:val="center"/>
          </w:tcPr>
          <w:p w14:paraId="07A24E33" w14:textId="77777777" w:rsidR="00F4480E" w:rsidRPr="005E5C82" w:rsidRDefault="00F4480E" w:rsidP="003C3F81">
            <w:pPr>
              <w:spacing w:before="60" w:after="60" w:line="240" w:lineRule="auto"/>
              <w:jc w:val="center"/>
              <w:rPr>
                <w:b/>
                <w:sz w:val="18"/>
                <w:szCs w:val="18"/>
              </w:rPr>
            </w:pPr>
            <w:r w:rsidRPr="005E5C82">
              <w:rPr>
                <w:b/>
                <w:sz w:val="18"/>
                <w:szCs w:val="20"/>
              </w:rPr>
              <w:t>odpady niebezpieczne</w:t>
            </w:r>
          </w:p>
        </w:tc>
        <w:tc>
          <w:tcPr>
            <w:tcW w:w="2835" w:type="dxa"/>
            <w:shd w:val="clear" w:color="auto" w:fill="E6E6E6"/>
            <w:vAlign w:val="center"/>
          </w:tcPr>
          <w:p w14:paraId="789EBA4A" w14:textId="77777777" w:rsidR="00F4480E" w:rsidRPr="005E5C82" w:rsidRDefault="00F4480E" w:rsidP="003C3F81">
            <w:pPr>
              <w:spacing w:before="60" w:after="60" w:line="240" w:lineRule="auto"/>
              <w:jc w:val="center"/>
              <w:rPr>
                <w:b/>
                <w:sz w:val="18"/>
                <w:szCs w:val="20"/>
              </w:rPr>
            </w:pPr>
            <w:r w:rsidRPr="005E5C82">
              <w:rPr>
                <w:b/>
                <w:sz w:val="18"/>
                <w:szCs w:val="20"/>
              </w:rPr>
              <w:t>odpady inne niż niebezpieczne</w:t>
            </w:r>
          </w:p>
        </w:tc>
        <w:tc>
          <w:tcPr>
            <w:tcW w:w="2126" w:type="dxa"/>
            <w:shd w:val="clear" w:color="auto" w:fill="E6E6E6"/>
            <w:vAlign w:val="center"/>
          </w:tcPr>
          <w:p w14:paraId="7C5D98D3" w14:textId="77777777" w:rsidR="00F4480E" w:rsidRPr="005E5C82" w:rsidRDefault="00F4480E" w:rsidP="003C3F81">
            <w:pPr>
              <w:spacing w:before="60" w:after="60" w:line="240" w:lineRule="auto"/>
              <w:jc w:val="center"/>
              <w:rPr>
                <w:b/>
                <w:sz w:val="18"/>
                <w:szCs w:val="20"/>
              </w:rPr>
            </w:pPr>
            <w:r w:rsidRPr="005E5C82">
              <w:rPr>
                <w:b/>
                <w:sz w:val="18"/>
                <w:szCs w:val="20"/>
              </w:rPr>
              <w:t>razem</w:t>
            </w:r>
          </w:p>
        </w:tc>
      </w:tr>
      <w:tr w:rsidR="00F4480E" w:rsidRPr="005E5C82" w14:paraId="24130530" w14:textId="77777777" w:rsidTr="00F4480E">
        <w:tc>
          <w:tcPr>
            <w:tcW w:w="751" w:type="dxa"/>
          </w:tcPr>
          <w:p w14:paraId="3CF38AB1" w14:textId="7D89A2BD" w:rsidR="00F4480E" w:rsidRPr="005E5C82" w:rsidRDefault="00F4480E" w:rsidP="00F2427F">
            <w:pPr>
              <w:spacing w:before="20" w:line="240" w:lineRule="auto"/>
              <w:jc w:val="left"/>
              <w:rPr>
                <w:sz w:val="18"/>
                <w:szCs w:val="18"/>
              </w:rPr>
            </w:pPr>
            <w:r w:rsidRPr="005E5C82">
              <w:rPr>
                <w:sz w:val="18"/>
                <w:szCs w:val="18"/>
              </w:rPr>
              <w:t>1</w:t>
            </w:r>
          </w:p>
        </w:tc>
        <w:tc>
          <w:tcPr>
            <w:tcW w:w="1417" w:type="dxa"/>
          </w:tcPr>
          <w:p w14:paraId="661C70AE" w14:textId="17C1F12F" w:rsidR="00F4480E" w:rsidRPr="005E5C82" w:rsidRDefault="00F4480E" w:rsidP="00F2427F">
            <w:pPr>
              <w:spacing w:before="20" w:line="240" w:lineRule="auto"/>
              <w:jc w:val="left"/>
              <w:rPr>
                <w:sz w:val="18"/>
                <w:szCs w:val="18"/>
              </w:rPr>
            </w:pPr>
            <w:r w:rsidRPr="005E5C82">
              <w:rPr>
                <w:sz w:val="18"/>
                <w:szCs w:val="18"/>
              </w:rPr>
              <w:t>2024</w:t>
            </w:r>
          </w:p>
        </w:tc>
        <w:tc>
          <w:tcPr>
            <w:tcW w:w="2809" w:type="dxa"/>
            <w:shd w:val="clear" w:color="auto" w:fill="auto"/>
            <w:noWrap/>
          </w:tcPr>
          <w:p w14:paraId="6C1BAEE1" w14:textId="06E2D8CF" w:rsidR="00F4480E" w:rsidRPr="005E5C82" w:rsidRDefault="00F4480E" w:rsidP="00F4480E">
            <w:pPr>
              <w:spacing w:before="20" w:line="240" w:lineRule="auto"/>
              <w:jc w:val="right"/>
              <w:rPr>
                <w:sz w:val="18"/>
                <w:szCs w:val="18"/>
              </w:rPr>
            </w:pPr>
            <w:r w:rsidRPr="005E5C82">
              <w:rPr>
                <w:sz w:val="18"/>
                <w:szCs w:val="18"/>
              </w:rPr>
              <w:t>1,69</w:t>
            </w:r>
          </w:p>
        </w:tc>
        <w:tc>
          <w:tcPr>
            <w:tcW w:w="2835" w:type="dxa"/>
          </w:tcPr>
          <w:p w14:paraId="7D10EE9D" w14:textId="01C6A4B2" w:rsidR="00F4480E" w:rsidRPr="005E5C82" w:rsidRDefault="00F4480E" w:rsidP="00F4480E">
            <w:pPr>
              <w:spacing w:before="20" w:line="240" w:lineRule="auto"/>
              <w:jc w:val="right"/>
              <w:rPr>
                <w:sz w:val="18"/>
                <w:szCs w:val="18"/>
              </w:rPr>
            </w:pPr>
            <w:r w:rsidRPr="005E5C82">
              <w:rPr>
                <w:sz w:val="18"/>
                <w:szCs w:val="18"/>
              </w:rPr>
              <w:t>6,39</w:t>
            </w:r>
          </w:p>
        </w:tc>
        <w:tc>
          <w:tcPr>
            <w:tcW w:w="2126" w:type="dxa"/>
          </w:tcPr>
          <w:p w14:paraId="0D9EE710" w14:textId="37A82664" w:rsidR="00F4480E" w:rsidRPr="005E5C82" w:rsidRDefault="00F4480E" w:rsidP="00F4480E">
            <w:pPr>
              <w:spacing w:before="20" w:line="240" w:lineRule="auto"/>
              <w:jc w:val="right"/>
              <w:rPr>
                <w:sz w:val="18"/>
                <w:szCs w:val="18"/>
              </w:rPr>
            </w:pPr>
            <w:r w:rsidRPr="005E5C82">
              <w:rPr>
                <w:sz w:val="18"/>
                <w:szCs w:val="18"/>
              </w:rPr>
              <w:t>8,08</w:t>
            </w:r>
          </w:p>
        </w:tc>
      </w:tr>
      <w:tr w:rsidR="00F4480E" w:rsidRPr="005E5C82" w14:paraId="1C959554" w14:textId="77777777" w:rsidTr="00F4480E">
        <w:tc>
          <w:tcPr>
            <w:tcW w:w="751" w:type="dxa"/>
          </w:tcPr>
          <w:p w14:paraId="08BADB02" w14:textId="24353315" w:rsidR="00F4480E" w:rsidRPr="005E5C82" w:rsidRDefault="00F4480E" w:rsidP="00F2427F">
            <w:pPr>
              <w:spacing w:before="20" w:line="240" w:lineRule="auto"/>
              <w:jc w:val="left"/>
              <w:rPr>
                <w:sz w:val="18"/>
                <w:szCs w:val="18"/>
              </w:rPr>
            </w:pPr>
            <w:r w:rsidRPr="005E5C82">
              <w:rPr>
                <w:sz w:val="18"/>
                <w:szCs w:val="18"/>
              </w:rPr>
              <w:t>2</w:t>
            </w:r>
          </w:p>
        </w:tc>
        <w:tc>
          <w:tcPr>
            <w:tcW w:w="1417" w:type="dxa"/>
          </w:tcPr>
          <w:p w14:paraId="037083AB" w14:textId="4880665A" w:rsidR="00F4480E" w:rsidRPr="005E5C82" w:rsidRDefault="00F4480E" w:rsidP="00F2427F">
            <w:pPr>
              <w:spacing w:before="20" w:line="240" w:lineRule="auto"/>
              <w:jc w:val="left"/>
              <w:rPr>
                <w:sz w:val="18"/>
                <w:szCs w:val="18"/>
              </w:rPr>
            </w:pPr>
            <w:r w:rsidRPr="005E5C82">
              <w:rPr>
                <w:sz w:val="18"/>
                <w:szCs w:val="18"/>
              </w:rPr>
              <w:t>2026</w:t>
            </w:r>
          </w:p>
        </w:tc>
        <w:tc>
          <w:tcPr>
            <w:tcW w:w="2809" w:type="dxa"/>
            <w:shd w:val="clear" w:color="auto" w:fill="auto"/>
            <w:noWrap/>
          </w:tcPr>
          <w:p w14:paraId="0E77E37B" w14:textId="2E191301" w:rsidR="00F4480E" w:rsidRPr="005E5C82" w:rsidRDefault="00F4480E" w:rsidP="00F4480E">
            <w:pPr>
              <w:spacing w:before="20" w:line="240" w:lineRule="auto"/>
              <w:jc w:val="right"/>
              <w:rPr>
                <w:sz w:val="18"/>
                <w:szCs w:val="18"/>
              </w:rPr>
            </w:pPr>
            <w:r w:rsidRPr="005E5C82">
              <w:rPr>
                <w:sz w:val="18"/>
                <w:szCs w:val="18"/>
              </w:rPr>
              <w:t>1,79</w:t>
            </w:r>
          </w:p>
        </w:tc>
        <w:tc>
          <w:tcPr>
            <w:tcW w:w="2835" w:type="dxa"/>
          </w:tcPr>
          <w:p w14:paraId="285EAD8B" w14:textId="3C42CD0F" w:rsidR="00F4480E" w:rsidRPr="005E5C82" w:rsidRDefault="00F4480E" w:rsidP="00F4480E">
            <w:pPr>
              <w:spacing w:before="20" w:line="240" w:lineRule="auto"/>
              <w:jc w:val="right"/>
              <w:rPr>
                <w:sz w:val="18"/>
                <w:szCs w:val="18"/>
              </w:rPr>
            </w:pPr>
            <w:r w:rsidRPr="005E5C82">
              <w:rPr>
                <w:sz w:val="18"/>
                <w:szCs w:val="18"/>
              </w:rPr>
              <w:t>6,78</w:t>
            </w:r>
          </w:p>
        </w:tc>
        <w:tc>
          <w:tcPr>
            <w:tcW w:w="2126" w:type="dxa"/>
          </w:tcPr>
          <w:p w14:paraId="53346864" w14:textId="41DDE50A" w:rsidR="00F4480E" w:rsidRPr="005E5C82" w:rsidRDefault="00F4480E" w:rsidP="00F4480E">
            <w:pPr>
              <w:spacing w:before="20" w:line="240" w:lineRule="auto"/>
              <w:jc w:val="right"/>
              <w:rPr>
                <w:sz w:val="18"/>
                <w:szCs w:val="18"/>
              </w:rPr>
            </w:pPr>
            <w:r w:rsidRPr="005E5C82">
              <w:rPr>
                <w:sz w:val="18"/>
                <w:szCs w:val="18"/>
              </w:rPr>
              <w:t>8,57</w:t>
            </w:r>
          </w:p>
        </w:tc>
      </w:tr>
      <w:tr w:rsidR="00F4480E" w:rsidRPr="005E5C82" w14:paraId="3BB8D838" w14:textId="77777777" w:rsidTr="00F4480E">
        <w:tc>
          <w:tcPr>
            <w:tcW w:w="751" w:type="dxa"/>
          </w:tcPr>
          <w:p w14:paraId="318E788E" w14:textId="27F58160" w:rsidR="00F4480E" w:rsidRPr="005E5C82" w:rsidRDefault="00F4480E" w:rsidP="00F2427F">
            <w:pPr>
              <w:spacing w:before="20" w:line="240" w:lineRule="auto"/>
              <w:jc w:val="left"/>
              <w:rPr>
                <w:sz w:val="18"/>
                <w:szCs w:val="18"/>
              </w:rPr>
            </w:pPr>
            <w:r w:rsidRPr="005E5C82">
              <w:rPr>
                <w:sz w:val="18"/>
                <w:szCs w:val="18"/>
              </w:rPr>
              <w:t>3</w:t>
            </w:r>
          </w:p>
        </w:tc>
        <w:tc>
          <w:tcPr>
            <w:tcW w:w="1417" w:type="dxa"/>
          </w:tcPr>
          <w:p w14:paraId="41B3AC8A" w14:textId="74C99625" w:rsidR="00F4480E" w:rsidRPr="005E5C82" w:rsidRDefault="00F4480E" w:rsidP="00F2427F">
            <w:pPr>
              <w:spacing w:before="20" w:line="240" w:lineRule="auto"/>
              <w:jc w:val="left"/>
              <w:rPr>
                <w:sz w:val="18"/>
                <w:szCs w:val="18"/>
              </w:rPr>
            </w:pPr>
            <w:r w:rsidRPr="005E5C82">
              <w:rPr>
                <w:sz w:val="18"/>
                <w:szCs w:val="18"/>
              </w:rPr>
              <w:t>2028</w:t>
            </w:r>
          </w:p>
        </w:tc>
        <w:tc>
          <w:tcPr>
            <w:tcW w:w="2809" w:type="dxa"/>
            <w:shd w:val="clear" w:color="auto" w:fill="auto"/>
            <w:noWrap/>
          </w:tcPr>
          <w:p w14:paraId="24EEF284" w14:textId="1E35F6F9" w:rsidR="00F4480E" w:rsidRPr="005E5C82" w:rsidRDefault="00F4480E" w:rsidP="00F4480E">
            <w:pPr>
              <w:spacing w:before="20" w:line="240" w:lineRule="auto"/>
              <w:jc w:val="right"/>
              <w:rPr>
                <w:sz w:val="18"/>
                <w:szCs w:val="18"/>
              </w:rPr>
            </w:pPr>
            <w:r w:rsidRPr="005E5C82">
              <w:rPr>
                <w:sz w:val="18"/>
                <w:szCs w:val="18"/>
              </w:rPr>
              <w:t>1,90</w:t>
            </w:r>
          </w:p>
        </w:tc>
        <w:tc>
          <w:tcPr>
            <w:tcW w:w="2835" w:type="dxa"/>
          </w:tcPr>
          <w:p w14:paraId="7DDA7742" w14:textId="019BE192" w:rsidR="00F4480E" w:rsidRPr="005E5C82" w:rsidRDefault="00F4480E" w:rsidP="00F4480E">
            <w:pPr>
              <w:spacing w:before="20" w:line="240" w:lineRule="auto"/>
              <w:jc w:val="right"/>
              <w:rPr>
                <w:sz w:val="18"/>
                <w:szCs w:val="18"/>
              </w:rPr>
            </w:pPr>
            <w:r w:rsidRPr="005E5C82">
              <w:rPr>
                <w:sz w:val="18"/>
                <w:szCs w:val="18"/>
              </w:rPr>
              <w:t>7,19</w:t>
            </w:r>
          </w:p>
        </w:tc>
        <w:tc>
          <w:tcPr>
            <w:tcW w:w="2126" w:type="dxa"/>
          </w:tcPr>
          <w:p w14:paraId="411E1FDA" w14:textId="4E79DA06" w:rsidR="00F4480E" w:rsidRPr="005E5C82" w:rsidRDefault="00F4480E" w:rsidP="00F4480E">
            <w:pPr>
              <w:spacing w:before="20" w:line="240" w:lineRule="auto"/>
              <w:jc w:val="right"/>
              <w:rPr>
                <w:sz w:val="18"/>
                <w:szCs w:val="18"/>
              </w:rPr>
            </w:pPr>
            <w:r w:rsidRPr="005E5C82">
              <w:rPr>
                <w:sz w:val="18"/>
                <w:szCs w:val="18"/>
              </w:rPr>
              <w:t>9,09</w:t>
            </w:r>
          </w:p>
        </w:tc>
      </w:tr>
      <w:tr w:rsidR="00F4480E" w:rsidRPr="005E5C82" w14:paraId="1597E25C" w14:textId="77777777" w:rsidTr="002D181D">
        <w:tc>
          <w:tcPr>
            <w:tcW w:w="751" w:type="dxa"/>
            <w:shd w:val="clear" w:color="auto" w:fill="auto"/>
          </w:tcPr>
          <w:p w14:paraId="3D4BB702" w14:textId="10710410" w:rsidR="00F4480E" w:rsidRPr="002D181D" w:rsidRDefault="00F4480E" w:rsidP="00F2427F">
            <w:pPr>
              <w:spacing w:before="20" w:line="240" w:lineRule="auto"/>
              <w:jc w:val="left"/>
              <w:rPr>
                <w:sz w:val="18"/>
                <w:szCs w:val="18"/>
              </w:rPr>
            </w:pPr>
            <w:r w:rsidRPr="002D181D">
              <w:rPr>
                <w:sz w:val="18"/>
                <w:szCs w:val="18"/>
              </w:rPr>
              <w:t>4</w:t>
            </w:r>
          </w:p>
        </w:tc>
        <w:tc>
          <w:tcPr>
            <w:tcW w:w="1417" w:type="dxa"/>
            <w:shd w:val="clear" w:color="auto" w:fill="auto"/>
          </w:tcPr>
          <w:p w14:paraId="1CB89953" w14:textId="4E330F63" w:rsidR="00F4480E" w:rsidRPr="002D181D" w:rsidRDefault="00F4480E" w:rsidP="00F2427F">
            <w:pPr>
              <w:spacing w:before="20" w:line="240" w:lineRule="auto"/>
              <w:jc w:val="left"/>
              <w:rPr>
                <w:sz w:val="18"/>
                <w:szCs w:val="18"/>
              </w:rPr>
            </w:pPr>
            <w:r w:rsidRPr="002D181D">
              <w:rPr>
                <w:sz w:val="18"/>
                <w:szCs w:val="18"/>
              </w:rPr>
              <w:t>2030</w:t>
            </w:r>
          </w:p>
        </w:tc>
        <w:tc>
          <w:tcPr>
            <w:tcW w:w="2809" w:type="dxa"/>
            <w:shd w:val="clear" w:color="auto" w:fill="auto"/>
            <w:noWrap/>
          </w:tcPr>
          <w:p w14:paraId="70DED792" w14:textId="6ECA413D" w:rsidR="00F4480E" w:rsidRPr="002D181D" w:rsidRDefault="00F4480E" w:rsidP="003C3F81">
            <w:pPr>
              <w:spacing w:before="20" w:line="240" w:lineRule="auto"/>
              <w:jc w:val="right"/>
              <w:rPr>
                <w:sz w:val="18"/>
                <w:szCs w:val="18"/>
              </w:rPr>
            </w:pPr>
            <w:r w:rsidRPr="002D181D">
              <w:rPr>
                <w:sz w:val="18"/>
                <w:szCs w:val="18"/>
              </w:rPr>
              <w:t>2,01</w:t>
            </w:r>
          </w:p>
        </w:tc>
        <w:tc>
          <w:tcPr>
            <w:tcW w:w="2835" w:type="dxa"/>
            <w:shd w:val="clear" w:color="auto" w:fill="auto"/>
          </w:tcPr>
          <w:p w14:paraId="3000F4C0" w14:textId="6E7A98B1" w:rsidR="00F4480E" w:rsidRPr="002D181D" w:rsidRDefault="00F4480E" w:rsidP="003C3F81">
            <w:pPr>
              <w:spacing w:before="20" w:line="240" w:lineRule="auto"/>
              <w:jc w:val="right"/>
              <w:rPr>
                <w:sz w:val="18"/>
                <w:szCs w:val="18"/>
              </w:rPr>
            </w:pPr>
            <w:r w:rsidRPr="002D181D">
              <w:rPr>
                <w:sz w:val="18"/>
                <w:szCs w:val="18"/>
              </w:rPr>
              <w:t>7,63</w:t>
            </w:r>
          </w:p>
        </w:tc>
        <w:tc>
          <w:tcPr>
            <w:tcW w:w="2126" w:type="dxa"/>
            <w:shd w:val="clear" w:color="auto" w:fill="auto"/>
          </w:tcPr>
          <w:p w14:paraId="2FBA3534" w14:textId="7EE664BF" w:rsidR="00F4480E" w:rsidRPr="002D181D" w:rsidRDefault="00F4480E" w:rsidP="003C3F81">
            <w:pPr>
              <w:spacing w:before="20" w:line="240" w:lineRule="auto"/>
              <w:jc w:val="right"/>
              <w:rPr>
                <w:sz w:val="18"/>
                <w:szCs w:val="18"/>
              </w:rPr>
            </w:pPr>
            <w:r w:rsidRPr="002D181D">
              <w:rPr>
                <w:sz w:val="18"/>
                <w:szCs w:val="18"/>
              </w:rPr>
              <w:t>9,64</w:t>
            </w:r>
          </w:p>
        </w:tc>
      </w:tr>
      <w:tr w:rsidR="00F4480E" w:rsidRPr="005E5C82" w14:paraId="6DD7604C" w14:textId="77777777" w:rsidTr="00F4480E">
        <w:tc>
          <w:tcPr>
            <w:tcW w:w="751" w:type="dxa"/>
          </w:tcPr>
          <w:p w14:paraId="7ED3AE6C" w14:textId="5AB59887" w:rsidR="00F4480E" w:rsidRPr="005E5C82" w:rsidRDefault="00F4480E" w:rsidP="00F2427F">
            <w:pPr>
              <w:spacing w:before="20" w:line="240" w:lineRule="auto"/>
              <w:jc w:val="left"/>
              <w:rPr>
                <w:sz w:val="18"/>
                <w:szCs w:val="18"/>
              </w:rPr>
            </w:pPr>
            <w:r w:rsidRPr="005E5C82">
              <w:rPr>
                <w:sz w:val="18"/>
                <w:szCs w:val="18"/>
              </w:rPr>
              <w:t>5</w:t>
            </w:r>
          </w:p>
        </w:tc>
        <w:tc>
          <w:tcPr>
            <w:tcW w:w="1417" w:type="dxa"/>
          </w:tcPr>
          <w:p w14:paraId="19D75E9F" w14:textId="77777777" w:rsidR="00F4480E" w:rsidRPr="005E5C82" w:rsidRDefault="00F4480E" w:rsidP="00F2427F">
            <w:pPr>
              <w:spacing w:before="20" w:line="240" w:lineRule="auto"/>
              <w:jc w:val="left"/>
              <w:rPr>
                <w:sz w:val="18"/>
                <w:szCs w:val="18"/>
              </w:rPr>
            </w:pPr>
            <w:r w:rsidRPr="005E5C82">
              <w:rPr>
                <w:sz w:val="18"/>
                <w:szCs w:val="18"/>
              </w:rPr>
              <w:t>2034</w:t>
            </w:r>
          </w:p>
        </w:tc>
        <w:tc>
          <w:tcPr>
            <w:tcW w:w="2809" w:type="dxa"/>
            <w:shd w:val="clear" w:color="auto" w:fill="auto"/>
            <w:noWrap/>
          </w:tcPr>
          <w:p w14:paraId="7655B720" w14:textId="77777777" w:rsidR="00F4480E" w:rsidRPr="005E5C82" w:rsidRDefault="00F4480E" w:rsidP="003C3F81">
            <w:pPr>
              <w:spacing w:before="20" w:line="240" w:lineRule="auto"/>
              <w:jc w:val="right"/>
              <w:rPr>
                <w:sz w:val="18"/>
                <w:szCs w:val="18"/>
              </w:rPr>
            </w:pPr>
            <w:r w:rsidRPr="005E5C82">
              <w:rPr>
                <w:sz w:val="18"/>
                <w:szCs w:val="18"/>
              </w:rPr>
              <w:t>2,</w:t>
            </w:r>
            <w:r>
              <w:rPr>
                <w:sz w:val="18"/>
                <w:szCs w:val="18"/>
              </w:rPr>
              <w:t>2</w:t>
            </w:r>
            <w:r w:rsidRPr="005E5C82">
              <w:rPr>
                <w:sz w:val="18"/>
                <w:szCs w:val="18"/>
              </w:rPr>
              <w:t>7</w:t>
            </w:r>
          </w:p>
        </w:tc>
        <w:tc>
          <w:tcPr>
            <w:tcW w:w="2835" w:type="dxa"/>
          </w:tcPr>
          <w:p w14:paraId="515F3DC3" w14:textId="77777777" w:rsidR="00F4480E" w:rsidRPr="005E5C82" w:rsidRDefault="00F4480E" w:rsidP="003C3F81">
            <w:pPr>
              <w:spacing w:before="20" w:line="240" w:lineRule="auto"/>
              <w:jc w:val="right"/>
              <w:rPr>
                <w:sz w:val="18"/>
                <w:szCs w:val="18"/>
              </w:rPr>
            </w:pPr>
            <w:r w:rsidRPr="005E5C82">
              <w:rPr>
                <w:sz w:val="18"/>
                <w:szCs w:val="18"/>
              </w:rPr>
              <w:t>8,58</w:t>
            </w:r>
          </w:p>
        </w:tc>
        <w:tc>
          <w:tcPr>
            <w:tcW w:w="2126" w:type="dxa"/>
          </w:tcPr>
          <w:p w14:paraId="4DD1347C" w14:textId="77777777" w:rsidR="00F4480E" w:rsidRPr="005E5C82" w:rsidRDefault="00F4480E" w:rsidP="003C3F81">
            <w:pPr>
              <w:spacing w:before="20" w:line="240" w:lineRule="auto"/>
              <w:jc w:val="right"/>
              <w:rPr>
                <w:sz w:val="18"/>
                <w:szCs w:val="18"/>
              </w:rPr>
            </w:pPr>
            <w:r w:rsidRPr="005E5C82">
              <w:rPr>
                <w:sz w:val="18"/>
                <w:szCs w:val="18"/>
              </w:rPr>
              <w:t>10,85</w:t>
            </w:r>
          </w:p>
        </w:tc>
      </w:tr>
    </w:tbl>
    <w:p w14:paraId="1F26742F" w14:textId="77777777" w:rsidR="005D4C5C" w:rsidRDefault="005D4C5C" w:rsidP="005D4C5C">
      <w:pPr>
        <w:spacing w:line="240" w:lineRule="auto"/>
        <w:rPr>
          <w:i/>
          <w:iCs/>
          <w:sz w:val="18"/>
        </w:rPr>
      </w:pPr>
      <w:r w:rsidRPr="005E5C82">
        <w:rPr>
          <w:i/>
          <w:iCs/>
          <w:sz w:val="18"/>
        </w:rPr>
        <w:t>Źródło: obliczenia własne GIG</w:t>
      </w:r>
    </w:p>
    <w:p w14:paraId="3AA5C510" w14:textId="77777777" w:rsidR="00F4480E" w:rsidRPr="005E5C82" w:rsidRDefault="00F4480E" w:rsidP="000576B5">
      <w:pPr>
        <w:spacing w:before="0" w:line="240" w:lineRule="auto"/>
        <w:rPr>
          <w:i/>
          <w:iCs/>
          <w:sz w:val="18"/>
        </w:rPr>
      </w:pPr>
    </w:p>
    <w:p w14:paraId="63BF58B2" w14:textId="77777777" w:rsidR="000E7834" w:rsidRPr="005E5C82" w:rsidRDefault="000E7834" w:rsidP="001B4B3A">
      <w:pPr>
        <w:pStyle w:val="Nagwek3"/>
      </w:pPr>
      <w:r w:rsidRPr="005E5C82">
        <w:t>Odpady zawierające azbest</w:t>
      </w:r>
    </w:p>
    <w:p w14:paraId="3EBA95F5" w14:textId="77777777" w:rsidR="000E7834" w:rsidRPr="005E5C82" w:rsidRDefault="000E7834" w:rsidP="00FF3F6A">
      <w:pPr>
        <w:pStyle w:val="Tekstgwny"/>
      </w:pPr>
      <w:r w:rsidRPr="005E5C82">
        <w:t xml:space="preserve">Na podstawie zapisów rządowego POKA wyroby zawierające azbest powinny być usunięte do 2032 r. </w:t>
      </w:r>
      <w:bookmarkStart w:id="338" w:name="_Hlk129603418"/>
      <w:r w:rsidRPr="005E5C82">
        <w:t xml:space="preserve">Zgodnie z danymi Bazy Azbestowej do końca 2032 do usunięcia pozostało około 235,2 tys. Mg, co stanowi 69% masy wszystkich zinwentaryzowanych wyrobów zawierających azbest. Zakładając realizację POKA prognozowana średnioroczna ilość wytwarzanych odpadów zawierających azbest wynosić będzie około 24 tys. Mg. </w:t>
      </w:r>
      <w:bookmarkEnd w:id="338"/>
    </w:p>
    <w:p w14:paraId="1717A40F" w14:textId="77777777" w:rsidR="000E7834" w:rsidRPr="005E5C82" w:rsidRDefault="000E7834" w:rsidP="001B4B3A">
      <w:pPr>
        <w:pStyle w:val="Nagwek3"/>
      </w:pPr>
      <w:r w:rsidRPr="005E5C82">
        <w:t>Przeterminowane środki ochrony roślin</w:t>
      </w:r>
    </w:p>
    <w:p w14:paraId="00FD94F1" w14:textId="77777777" w:rsidR="000E7834" w:rsidRPr="005E5C82" w:rsidRDefault="000E7834" w:rsidP="00FF3F6A">
      <w:pPr>
        <w:pStyle w:val="Tekstgwny"/>
      </w:pPr>
      <w:r w:rsidRPr="005E5C82">
        <w:t>W latach 2016-2018 r. masa wytworzonych przeterminowanych środków ochrony roślin (odpady niebezpieczne o kodach 02 01 08* i 07 04 80*) rosła od poziomu 0,18 Mg do 0,68 Mg. Masa odpadów innych niż niebezpieczne (07 04 81) na przestrzeni lat 2016-2018 wyniosła około 0,65-3,24 Mg/rok.</w:t>
      </w:r>
    </w:p>
    <w:p w14:paraId="1B478B97" w14:textId="10C0D9F3" w:rsidR="000E7834" w:rsidRPr="005E5C82" w:rsidRDefault="000E7834" w:rsidP="00FF3F6A">
      <w:pPr>
        <w:pStyle w:val="Tekstgwny"/>
      </w:pPr>
      <w:r w:rsidRPr="005E5C82">
        <w:t>Na terenie województwa śląskiego w latach 2016-2018 wytworzono 4,5-5,9 tys. Mg odpadów o kodzie 15 01 10* (opakowania po środkach ochrony roślin). Ilość wytworzonych odpadów tego rodzaju będzie zależała od kierunku rozwoju rolnictwa, a także od zagospodarowania terenów zielonych wokół budynków na osiedlach mieszkaniowych. Zakłada się maksymalny 2% coroczny wzrost odpadów opakowaniowych po</w:t>
      </w:r>
      <w:r w:rsidR="00F2427F">
        <w:t> </w:t>
      </w:r>
      <w:r w:rsidRPr="005E5C82">
        <w:t>środkach ochrony roślin.</w:t>
      </w:r>
    </w:p>
    <w:p w14:paraId="22C2CF83" w14:textId="21D3058A" w:rsidR="000E7834" w:rsidRDefault="000E7834" w:rsidP="00FF3F6A">
      <w:pPr>
        <w:pStyle w:val="Tekstgwny"/>
      </w:pPr>
      <w:r w:rsidRPr="005E5C82">
        <w:fldChar w:fldCharType="begin"/>
      </w:r>
      <w:r w:rsidRPr="005E5C82">
        <w:instrText xml:space="preserve"> REF _Ref126066268 \h  \* MERGEFORMAT </w:instrText>
      </w:r>
      <w:r w:rsidRPr="005E5C82">
        <w:fldChar w:fldCharType="separate"/>
      </w:r>
      <w:r w:rsidR="00C22583" w:rsidRPr="005E5C82">
        <w:t xml:space="preserve">Tabela </w:t>
      </w:r>
      <w:r w:rsidR="00C22583">
        <w:rPr>
          <w:noProof/>
        </w:rPr>
        <w:t>4</w:t>
      </w:r>
      <w:r w:rsidR="00C22583">
        <w:rPr>
          <w:noProof/>
        </w:rPr>
        <w:noBreakHyphen/>
        <w:t>23</w:t>
      </w:r>
      <w:r w:rsidRPr="005E5C82">
        <w:fldChar w:fldCharType="end"/>
      </w:r>
      <w:r w:rsidRPr="005E5C82">
        <w:t xml:space="preserve"> przedstawia prognozowaną masę wytwarzanych opakowań po środkach ochrony roślin w</w:t>
      </w:r>
      <w:r w:rsidR="00F2427F">
        <w:t> </w:t>
      </w:r>
      <w:r w:rsidRPr="005E5C82">
        <w:t>latach 202</w:t>
      </w:r>
      <w:r w:rsidR="005D4C5C">
        <w:t>4</w:t>
      </w:r>
      <w:r w:rsidRPr="005E5C82">
        <w:t>-2034 w województwie śląskim.</w:t>
      </w:r>
    </w:p>
    <w:p w14:paraId="37883A7A" w14:textId="00382EC5" w:rsidR="005D50FC" w:rsidRDefault="005D50FC" w:rsidP="00FF3F6A">
      <w:pPr>
        <w:pStyle w:val="Tekstgwny"/>
      </w:pPr>
    </w:p>
    <w:p w14:paraId="0666E3E2" w14:textId="77777777" w:rsidR="005D50FC" w:rsidRPr="005E5C82" w:rsidRDefault="005D50FC" w:rsidP="00FF3F6A">
      <w:pPr>
        <w:pStyle w:val="Tekstgwny"/>
      </w:pPr>
    </w:p>
    <w:p w14:paraId="2EF66E33" w14:textId="5A680D07" w:rsidR="00921572" w:rsidRDefault="000E7834" w:rsidP="0088687E">
      <w:pPr>
        <w:pStyle w:val="Legenda"/>
      </w:pPr>
      <w:bookmarkStart w:id="339" w:name="_Ref126066268"/>
      <w:bookmarkStart w:id="340" w:name="_Toc478641755"/>
      <w:bookmarkStart w:id="341" w:name="_Toc181015907"/>
      <w:r w:rsidRPr="005E5C82">
        <w:lastRenderedPageBreak/>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23</w:t>
      </w:r>
      <w:r w:rsidR="001E4592">
        <w:fldChar w:fldCharType="end"/>
      </w:r>
      <w:bookmarkEnd w:id="339"/>
      <w:r w:rsidRPr="005E5C82">
        <w:t xml:space="preserve"> Prognozowana masa wytwarzanych opakowań po środkach ochrony roślin w latach 202</w:t>
      </w:r>
      <w:r w:rsidR="005D4C5C">
        <w:t>4</w:t>
      </w:r>
      <w:r w:rsidRPr="005E5C82">
        <w:t>-2034 w</w:t>
      </w:r>
      <w:r w:rsidR="00F2427F">
        <w:t> </w:t>
      </w:r>
      <w:r w:rsidRPr="005E5C82">
        <w:t>województwie śląskim</w:t>
      </w:r>
      <w:bookmarkEnd w:id="340"/>
      <w:bookmarkEnd w:id="341"/>
    </w:p>
    <w:tbl>
      <w:tblPr>
        <w:tblW w:w="97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arzanych opakowań po środkach ochrony roślin w latach 2024-2034 w województwie śląskim"/>
        <w:tblDescription w:val="Prognozowana masa wytwarzanych opakowań po środkach ochrony roślin w latach 2024-2034 w województwie śląskim. Dane podano w podziale na prognozowaną masę [tys. Mg] w poszczegónych latach"/>
      </w:tblPr>
      <w:tblGrid>
        <w:gridCol w:w="567"/>
        <w:gridCol w:w="2489"/>
        <w:gridCol w:w="6734"/>
      </w:tblGrid>
      <w:tr w:rsidR="005D50FC" w:rsidRPr="005E5C82" w14:paraId="71A3A9AB" w14:textId="77777777" w:rsidTr="005D50FC">
        <w:tc>
          <w:tcPr>
            <w:tcW w:w="567" w:type="dxa"/>
            <w:shd w:val="clear" w:color="auto" w:fill="E6E6E6"/>
            <w:vAlign w:val="center"/>
          </w:tcPr>
          <w:p w14:paraId="28107EE6" w14:textId="77777777" w:rsidR="005D50FC" w:rsidRPr="005E5C82" w:rsidRDefault="005D50FC" w:rsidP="005D50FC">
            <w:pPr>
              <w:spacing w:before="20" w:line="240" w:lineRule="auto"/>
              <w:jc w:val="center"/>
              <w:rPr>
                <w:b/>
                <w:bCs/>
                <w:sz w:val="18"/>
                <w:szCs w:val="20"/>
              </w:rPr>
            </w:pPr>
            <w:r w:rsidRPr="005E5C82">
              <w:rPr>
                <w:b/>
                <w:bCs/>
                <w:sz w:val="18"/>
                <w:szCs w:val="20"/>
              </w:rPr>
              <w:t>Lp.</w:t>
            </w:r>
          </w:p>
        </w:tc>
        <w:tc>
          <w:tcPr>
            <w:tcW w:w="2489" w:type="dxa"/>
            <w:shd w:val="clear" w:color="auto" w:fill="E6E6E6"/>
            <w:vAlign w:val="center"/>
          </w:tcPr>
          <w:p w14:paraId="1BE0F41B" w14:textId="77777777" w:rsidR="005D50FC" w:rsidRPr="005E5C82" w:rsidRDefault="005D50FC" w:rsidP="005D50FC">
            <w:pPr>
              <w:spacing w:before="20" w:line="240" w:lineRule="auto"/>
              <w:jc w:val="center"/>
              <w:rPr>
                <w:b/>
                <w:bCs/>
                <w:sz w:val="18"/>
                <w:szCs w:val="20"/>
              </w:rPr>
            </w:pPr>
            <w:r w:rsidRPr="005E5C82">
              <w:rPr>
                <w:b/>
                <w:bCs/>
                <w:sz w:val="18"/>
                <w:szCs w:val="20"/>
              </w:rPr>
              <w:t>Lata</w:t>
            </w:r>
          </w:p>
        </w:tc>
        <w:tc>
          <w:tcPr>
            <w:tcW w:w="0" w:type="auto"/>
            <w:shd w:val="clear" w:color="auto" w:fill="E6E6E6"/>
            <w:noWrap/>
            <w:vAlign w:val="center"/>
          </w:tcPr>
          <w:p w14:paraId="20016C47" w14:textId="77777777" w:rsidR="005D50FC" w:rsidRPr="005E5C82" w:rsidRDefault="005D50FC" w:rsidP="005D50FC">
            <w:pPr>
              <w:spacing w:before="20" w:line="240" w:lineRule="auto"/>
              <w:jc w:val="center"/>
              <w:rPr>
                <w:b/>
                <w:bCs/>
                <w:sz w:val="18"/>
                <w:szCs w:val="18"/>
              </w:rPr>
            </w:pPr>
            <w:r w:rsidRPr="005E5C82">
              <w:rPr>
                <w:b/>
                <w:bCs/>
                <w:sz w:val="18"/>
                <w:szCs w:val="18"/>
              </w:rPr>
              <w:t>Prognozowana masa [tys. Mg]</w:t>
            </w:r>
          </w:p>
        </w:tc>
      </w:tr>
      <w:tr w:rsidR="005D50FC" w:rsidRPr="005E5C82" w14:paraId="66624240" w14:textId="77777777" w:rsidTr="005D50FC">
        <w:tc>
          <w:tcPr>
            <w:tcW w:w="567" w:type="dxa"/>
          </w:tcPr>
          <w:p w14:paraId="2EB10912" w14:textId="77777777" w:rsidR="005D50FC" w:rsidRPr="005E5C82" w:rsidRDefault="005D50FC" w:rsidP="005D50FC">
            <w:pPr>
              <w:spacing w:before="20" w:line="240" w:lineRule="auto"/>
              <w:jc w:val="left"/>
              <w:rPr>
                <w:sz w:val="18"/>
                <w:szCs w:val="18"/>
              </w:rPr>
            </w:pPr>
            <w:r w:rsidRPr="005E5C82">
              <w:rPr>
                <w:sz w:val="18"/>
                <w:szCs w:val="18"/>
              </w:rPr>
              <w:t>1</w:t>
            </w:r>
          </w:p>
        </w:tc>
        <w:tc>
          <w:tcPr>
            <w:tcW w:w="2489" w:type="dxa"/>
          </w:tcPr>
          <w:p w14:paraId="58B5CC6E" w14:textId="77777777" w:rsidR="005D50FC" w:rsidRPr="005E5C82" w:rsidRDefault="005D50FC" w:rsidP="005D50FC">
            <w:pPr>
              <w:spacing w:before="20" w:line="240" w:lineRule="auto"/>
              <w:jc w:val="left"/>
              <w:rPr>
                <w:sz w:val="18"/>
                <w:szCs w:val="18"/>
              </w:rPr>
            </w:pPr>
            <w:r w:rsidRPr="005E5C82">
              <w:rPr>
                <w:sz w:val="18"/>
                <w:szCs w:val="18"/>
              </w:rPr>
              <w:t>2024</w:t>
            </w:r>
          </w:p>
        </w:tc>
        <w:tc>
          <w:tcPr>
            <w:tcW w:w="0" w:type="auto"/>
            <w:shd w:val="clear" w:color="auto" w:fill="auto"/>
            <w:noWrap/>
          </w:tcPr>
          <w:p w14:paraId="51709072" w14:textId="77777777" w:rsidR="005D50FC" w:rsidRPr="005E5C82" w:rsidRDefault="005D50FC" w:rsidP="005D50FC">
            <w:pPr>
              <w:spacing w:before="20" w:line="240" w:lineRule="auto"/>
              <w:jc w:val="right"/>
              <w:rPr>
                <w:sz w:val="18"/>
                <w:szCs w:val="18"/>
              </w:rPr>
            </w:pPr>
            <w:r w:rsidRPr="005E5C82">
              <w:rPr>
                <w:sz w:val="18"/>
                <w:szCs w:val="18"/>
              </w:rPr>
              <w:t>6,63</w:t>
            </w:r>
          </w:p>
        </w:tc>
      </w:tr>
      <w:tr w:rsidR="005D50FC" w:rsidRPr="005E5C82" w14:paraId="67BEC086" w14:textId="77777777" w:rsidTr="005D50FC">
        <w:tc>
          <w:tcPr>
            <w:tcW w:w="567" w:type="dxa"/>
          </w:tcPr>
          <w:p w14:paraId="62946D1C" w14:textId="77777777" w:rsidR="005D50FC" w:rsidRPr="005E5C82" w:rsidRDefault="005D50FC" w:rsidP="005D50FC">
            <w:pPr>
              <w:spacing w:before="20" w:line="240" w:lineRule="auto"/>
              <w:jc w:val="left"/>
              <w:rPr>
                <w:sz w:val="18"/>
                <w:szCs w:val="18"/>
              </w:rPr>
            </w:pPr>
            <w:r w:rsidRPr="005E5C82">
              <w:rPr>
                <w:sz w:val="18"/>
                <w:szCs w:val="18"/>
              </w:rPr>
              <w:t>2</w:t>
            </w:r>
          </w:p>
        </w:tc>
        <w:tc>
          <w:tcPr>
            <w:tcW w:w="2489" w:type="dxa"/>
          </w:tcPr>
          <w:p w14:paraId="732ABF88" w14:textId="77777777" w:rsidR="005D50FC" w:rsidRPr="005E5C82" w:rsidRDefault="005D50FC" w:rsidP="005D50FC">
            <w:pPr>
              <w:spacing w:before="20" w:line="240" w:lineRule="auto"/>
              <w:jc w:val="left"/>
              <w:rPr>
                <w:sz w:val="18"/>
                <w:szCs w:val="18"/>
              </w:rPr>
            </w:pPr>
            <w:r w:rsidRPr="005E5C82">
              <w:rPr>
                <w:sz w:val="18"/>
                <w:szCs w:val="18"/>
              </w:rPr>
              <w:t>2026</w:t>
            </w:r>
          </w:p>
        </w:tc>
        <w:tc>
          <w:tcPr>
            <w:tcW w:w="0" w:type="auto"/>
            <w:shd w:val="clear" w:color="auto" w:fill="auto"/>
            <w:noWrap/>
          </w:tcPr>
          <w:p w14:paraId="4A02C7FB" w14:textId="77777777" w:rsidR="005D50FC" w:rsidRPr="005E5C82" w:rsidRDefault="005D50FC" w:rsidP="005D50FC">
            <w:pPr>
              <w:spacing w:before="20" w:line="240" w:lineRule="auto"/>
              <w:jc w:val="right"/>
              <w:rPr>
                <w:sz w:val="18"/>
                <w:szCs w:val="18"/>
              </w:rPr>
            </w:pPr>
            <w:r w:rsidRPr="005E5C82">
              <w:rPr>
                <w:sz w:val="18"/>
                <w:szCs w:val="18"/>
              </w:rPr>
              <w:t>6,90</w:t>
            </w:r>
          </w:p>
        </w:tc>
      </w:tr>
      <w:tr w:rsidR="005D50FC" w:rsidRPr="005E5C82" w14:paraId="62504C37" w14:textId="77777777" w:rsidTr="005D50FC">
        <w:tc>
          <w:tcPr>
            <w:tcW w:w="567" w:type="dxa"/>
          </w:tcPr>
          <w:p w14:paraId="1BECB471" w14:textId="77777777" w:rsidR="005D50FC" w:rsidRPr="005E5C82" w:rsidRDefault="005D50FC" w:rsidP="005D50FC">
            <w:pPr>
              <w:spacing w:before="20" w:line="240" w:lineRule="auto"/>
              <w:jc w:val="left"/>
              <w:rPr>
                <w:sz w:val="18"/>
                <w:szCs w:val="18"/>
              </w:rPr>
            </w:pPr>
            <w:r w:rsidRPr="005E5C82">
              <w:rPr>
                <w:sz w:val="18"/>
                <w:szCs w:val="18"/>
              </w:rPr>
              <w:t>3</w:t>
            </w:r>
          </w:p>
        </w:tc>
        <w:tc>
          <w:tcPr>
            <w:tcW w:w="2489" w:type="dxa"/>
          </w:tcPr>
          <w:p w14:paraId="62D30BC5" w14:textId="77777777" w:rsidR="005D50FC" w:rsidRPr="005E5C82" w:rsidRDefault="005D50FC" w:rsidP="005D50FC">
            <w:pPr>
              <w:spacing w:before="20" w:line="240" w:lineRule="auto"/>
              <w:jc w:val="left"/>
              <w:rPr>
                <w:sz w:val="18"/>
                <w:szCs w:val="18"/>
              </w:rPr>
            </w:pPr>
            <w:r w:rsidRPr="005E5C82">
              <w:rPr>
                <w:sz w:val="18"/>
                <w:szCs w:val="18"/>
              </w:rPr>
              <w:t>2028</w:t>
            </w:r>
          </w:p>
        </w:tc>
        <w:tc>
          <w:tcPr>
            <w:tcW w:w="0" w:type="auto"/>
            <w:shd w:val="clear" w:color="auto" w:fill="auto"/>
            <w:noWrap/>
          </w:tcPr>
          <w:p w14:paraId="557771A9" w14:textId="77777777" w:rsidR="005D50FC" w:rsidRPr="005E5C82" w:rsidRDefault="005D50FC" w:rsidP="005D50FC">
            <w:pPr>
              <w:spacing w:before="20" w:line="240" w:lineRule="auto"/>
              <w:jc w:val="right"/>
              <w:rPr>
                <w:sz w:val="18"/>
                <w:szCs w:val="18"/>
              </w:rPr>
            </w:pPr>
            <w:r w:rsidRPr="005E5C82">
              <w:rPr>
                <w:sz w:val="18"/>
                <w:szCs w:val="18"/>
              </w:rPr>
              <w:t>7,18</w:t>
            </w:r>
          </w:p>
        </w:tc>
      </w:tr>
      <w:tr w:rsidR="005D50FC" w:rsidRPr="005E5C82" w14:paraId="678BE63D" w14:textId="77777777" w:rsidTr="005D50FC">
        <w:tc>
          <w:tcPr>
            <w:tcW w:w="567" w:type="dxa"/>
            <w:shd w:val="clear" w:color="auto" w:fill="auto"/>
          </w:tcPr>
          <w:p w14:paraId="3D88C26E" w14:textId="77777777" w:rsidR="005D50FC" w:rsidRPr="005E5C82" w:rsidRDefault="005D50FC" w:rsidP="005D50FC">
            <w:pPr>
              <w:spacing w:before="20" w:line="240" w:lineRule="auto"/>
              <w:jc w:val="left"/>
              <w:rPr>
                <w:sz w:val="18"/>
                <w:szCs w:val="18"/>
              </w:rPr>
            </w:pPr>
            <w:r w:rsidRPr="005E5C82">
              <w:rPr>
                <w:sz w:val="18"/>
                <w:szCs w:val="18"/>
              </w:rPr>
              <w:t>4</w:t>
            </w:r>
          </w:p>
        </w:tc>
        <w:tc>
          <w:tcPr>
            <w:tcW w:w="2489" w:type="dxa"/>
            <w:shd w:val="clear" w:color="auto" w:fill="auto"/>
          </w:tcPr>
          <w:p w14:paraId="4297D7BE" w14:textId="77777777" w:rsidR="005D50FC" w:rsidRPr="005E5C82" w:rsidRDefault="005D50FC" w:rsidP="005D50FC">
            <w:pPr>
              <w:spacing w:before="20" w:line="240" w:lineRule="auto"/>
              <w:jc w:val="left"/>
              <w:rPr>
                <w:sz w:val="18"/>
                <w:szCs w:val="18"/>
              </w:rPr>
            </w:pPr>
            <w:r w:rsidRPr="005E5C82">
              <w:rPr>
                <w:sz w:val="18"/>
                <w:szCs w:val="18"/>
              </w:rPr>
              <w:t>20</w:t>
            </w:r>
            <w:r>
              <w:rPr>
                <w:sz w:val="18"/>
                <w:szCs w:val="18"/>
              </w:rPr>
              <w:t>30</w:t>
            </w:r>
          </w:p>
        </w:tc>
        <w:tc>
          <w:tcPr>
            <w:tcW w:w="0" w:type="auto"/>
            <w:shd w:val="clear" w:color="auto" w:fill="auto"/>
            <w:noWrap/>
          </w:tcPr>
          <w:p w14:paraId="563C6F6F" w14:textId="77777777" w:rsidR="005D50FC" w:rsidRPr="005E5C82" w:rsidRDefault="005D50FC" w:rsidP="005D50FC">
            <w:pPr>
              <w:spacing w:before="20" w:line="240" w:lineRule="auto"/>
              <w:jc w:val="right"/>
              <w:rPr>
                <w:sz w:val="18"/>
                <w:szCs w:val="18"/>
              </w:rPr>
            </w:pPr>
            <w:r w:rsidRPr="005E5C82">
              <w:rPr>
                <w:sz w:val="18"/>
                <w:szCs w:val="18"/>
              </w:rPr>
              <w:t>7,</w:t>
            </w:r>
            <w:r>
              <w:rPr>
                <w:sz w:val="18"/>
                <w:szCs w:val="18"/>
              </w:rPr>
              <w:t>47</w:t>
            </w:r>
          </w:p>
        </w:tc>
      </w:tr>
      <w:tr w:rsidR="005D50FC" w:rsidRPr="005E5C82" w14:paraId="4D985382" w14:textId="77777777" w:rsidTr="005D50FC">
        <w:tc>
          <w:tcPr>
            <w:tcW w:w="567" w:type="dxa"/>
          </w:tcPr>
          <w:p w14:paraId="7D0CA818" w14:textId="77777777" w:rsidR="005D50FC" w:rsidRPr="005E5C82" w:rsidRDefault="005D50FC" w:rsidP="005D50FC">
            <w:pPr>
              <w:spacing w:before="20" w:line="240" w:lineRule="auto"/>
              <w:jc w:val="left"/>
              <w:rPr>
                <w:sz w:val="18"/>
                <w:szCs w:val="18"/>
              </w:rPr>
            </w:pPr>
            <w:r w:rsidRPr="005E5C82">
              <w:rPr>
                <w:sz w:val="18"/>
                <w:szCs w:val="18"/>
              </w:rPr>
              <w:t>5</w:t>
            </w:r>
          </w:p>
        </w:tc>
        <w:tc>
          <w:tcPr>
            <w:tcW w:w="2489" w:type="dxa"/>
          </w:tcPr>
          <w:p w14:paraId="69999D2C" w14:textId="77777777" w:rsidR="005D50FC" w:rsidRPr="005E5C82" w:rsidRDefault="005D50FC" w:rsidP="005D50FC">
            <w:pPr>
              <w:spacing w:before="20" w:line="240" w:lineRule="auto"/>
              <w:jc w:val="left"/>
              <w:rPr>
                <w:sz w:val="18"/>
                <w:szCs w:val="18"/>
              </w:rPr>
            </w:pPr>
            <w:r w:rsidRPr="005E5C82">
              <w:rPr>
                <w:sz w:val="18"/>
                <w:szCs w:val="18"/>
              </w:rPr>
              <w:t>2034</w:t>
            </w:r>
          </w:p>
        </w:tc>
        <w:tc>
          <w:tcPr>
            <w:tcW w:w="0" w:type="auto"/>
            <w:shd w:val="clear" w:color="auto" w:fill="auto"/>
            <w:noWrap/>
          </w:tcPr>
          <w:p w14:paraId="452F95F3" w14:textId="77777777" w:rsidR="005D50FC" w:rsidRPr="005E5C82" w:rsidRDefault="005D50FC" w:rsidP="005D50FC">
            <w:pPr>
              <w:spacing w:before="20" w:line="240" w:lineRule="auto"/>
              <w:jc w:val="right"/>
              <w:rPr>
                <w:sz w:val="18"/>
                <w:szCs w:val="18"/>
              </w:rPr>
            </w:pPr>
            <w:r w:rsidRPr="005E5C82">
              <w:rPr>
                <w:sz w:val="18"/>
                <w:szCs w:val="18"/>
              </w:rPr>
              <w:t>8,08</w:t>
            </w:r>
          </w:p>
        </w:tc>
      </w:tr>
    </w:tbl>
    <w:p w14:paraId="0D71B958" w14:textId="77777777" w:rsidR="000E7834" w:rsidRPr="005E5C82" w:rsidRDefault="000E7834" w:rsidP="000E7834">
      <w:pPr>
        <w:spacing w:line="240" w:lineRule="auto"/>
        <w:rPr>
          <w:i/>
          <w:iCs/>
          <w:sz w:val="18"/>
        </w:rPr>
      </w:pPr>
      <w:r w:rsidRPr="005E5C82">
        <w:rPr>
          <w:i/>
          <w:iCs/>
          <w:sz w:val="18"/>
        </w:rPr>
        <w:t>Źródło: obliczenia własne GIG</w:t>
      </w:r>
    </w:p>
    <w:p w14:paraId="1DBE8822" w14:textId="7E1FCE0D" w:rsidR="00CA2E27" w:rsidRPr="005E5C82" w:rsidRDefault="000A675B" w:rsidP="001B4B3A">
      <w:pPr>
        <w:pStyle w:val="Nagwek2"/>
      </w:pPr>
      <w:bookmarkStart w:id="342" w:name="_Toc164003995"/>
      <w:r>
        <w:t>O</w:t>
      </w:r>
      <w:r w:rsidR="00CA2E27" w:rsidRPr="005E5C82">
        <w:t>dpad</w:t>
      </w:r>
      <w:r>
        <w:t>y</w:t>
      </w:r>
      <w:r w:rsidR="00CA2E27" w:rsidRPr="005E5C82">
        <w:t xml:space="preserve"> pozostał</w:t>
      </w:r>
      <w:r>
        <w:t>e</w:t>
      </w:r>
      <w:bookmarkEnd w:id="342"/>
    </w:p>
    <w:p w14:paraId="5DC13B72" w14:textId="77777777" w:rsidR="000E7834" w:rsidRPr="005E5C82" w:rsidRDefault="000E7834" w:rsidP="001B4B3A">
      <w:pPr>
        <w:pStyle w:val="Nagwek3"/>
      </w:pPr>
      <w:bookmarkStart w:id="343" w:name="_Toc478641756"/>
      <w:r w:rsidRPr="005E5C82">
        <w:t>Zużyte opony</w:t>
      </w:r>
    </w:p>
    <w:p w14:paraId="59127867" w14:textId="6371E412" w:rsidR="000E7834" w:rsidRPr="005E5C82" w:rsidRDefault="000E7834" w:rsidP="00FF3F6A">
      <w:pPr>
        <w:pStyle w:val="Tekstgwny"/>
      </w:pPr>
      <w:r w:rsidRPr="005E5C82">
        <w:t>Masa wytworzonych opon w latach 2016-2018 wzrastała od ilości 5,1 tys</w:t>
      </w:r>
      <w:r w:rsidR="00D412DC">
        <w:t>.</w:t>
      </w:r>
      <w:r w:rsidR="00D412DC" w:rsidRPr="005E5C82">
        <w:t xml:space="preserve"> </w:t>
      </w:r>
      <w:r w:rsidRPr="005E5C82">
        <w:t>Mg w 2016 r. do ilości 7,4 tys</w:t>
      </w:r>
      <w:r w:rsidR="00D412DC">
        <w:t>.</w:t>
      </w:r>
      <w:r w:rsidR="00D412DC" w:rsidRPr="005E5C82">
        <w:t xml:space="preserve"> </w:t>
      </w:r>
      <w:r w:rsidRPr="005E5C82">
        <w:t>Mg w 2018 r. Jest to wzrost ilości wytwarzanych odpadów o ponad 31%. Natomiast masa zebranych odpadów w postaci zużytych opon w tym okresie  kształtowała się na poziomie: 24,7 tys. Mg w 2016 r., 24,2 tys. Mg w 2017 r. i ok. 20,2 tys. Mg w 2018 r.</w:t>
      </w:r>
    </w:p>
    <w:p w14:paraId="45C65F0C" w14:textId="7D0A801E" w:rsidR="000E7834" w:rsidRPr="005E5C82" w:rsidRDefault="000E7834" w:rsidP="00FF3F6A">
      <w:pPr>
        <w:pStyle w:val="Tekstgwny"/>
      </w:pPr>
      <w:r w:rsidRPr="005E5C82">
        <w:t>Masa zużytych opon poddanych odzyskowi (w tym uwzględniono także recykling) w okresie 2016-2018 w</w:t>
      </w:r>
      <w:r w:rsidR="00F2427F">
        <w:t> </w:t>
      </w:r>
      <w:r w:rsidRPr="005E5C82">
        <w:t xml:space="preserve">województwie śląskim to: ok. 6,7 tys. Mg w 2016 r., ok. 6,3 tys. Mg w 2017 r., ok. 6,6 tys. Mg w 2018 r. Natomiast masa zużytych opon poddanych unieszkodliwianiu w województwie śląskim była marginalna: procesy unieszkodliwiania odnotowano jedynie w 2017 r., kiedy to unieszkodliwiono strumień zużytych opon w masie 7,05 Mg. Zakłada się roczny wzrost ilości zbieranych opon na poziomie 2%. </w:t>
      </w:r>
    </w:p>
    <w:p w14:paraId="66392E11" w14:textId="70BBFA21" w:rsidR="000E7834" w:rsidRPr="005E5C82" w:rsidRDefault="000E7834" w:rsidP="00FF3F6A">
      <w:pPr>
        <w:pStyle w:val="Tekstgwny"/>
      </w:pPr>
      <w:r w:rsidRPr="005E5C82">
        <w:fldChar w:fldCharType="begin"/>
      </w:r>
      <w:r w:rsidRPr="005E5C82">
        <w:instrText xml:space="preserve"> REF _Ref126741743 \h  \* MERGEFORMAT </w:instrText>
      </w:r>
      <w:r w:rsidRPr="005E5C82">
        <w:fldChar w:fldCharType="separate"/>
      </w:r>
      <w:r w:rsidR="00C22583" w:rsidRPr="005E5C82">
        <w:t xml:space="preserve">Tabela </w:t>
      </w:r>
      <w:r w:rsidR="00C22583">
        <w:rPr>
          <w:noProof/>
        </w:rPr>
        <w:t>4</w:t>
      </w:r>
      <w:r w:rsidR="00C22583">
        <w:rPr>
          <w:noProof/>
        </w:rPr>
        <w:noBreakHyphen/>
        <w:t>24</w:t>
      </w:r>
      <w:r w:rsidRPr="005E5C82">
        <w:fldChar w:fldCharType="end"/>
      </w:r>
      <w:r w:rsidRPr="005E5C82">
        <w:t xml:space="preserve"> przedstawiono prognozowaną masę wytworzonych zużytych opon w latach 202</w:t>
      </w:r>
      <w:r w:rsidR="005D4C5C">
        <w:t>4</w:t>
      </w:r>
      <w:r w:rsidRPr="005E5C82">
        <w:t>-2034 w</w:t>
      </w:r>
      <w:r w:rsidR="00F2427F">
        <w:t> </w:t>
      </w:r>
      <w:r w:rsidRPr="005E5C82">
        <w:t>województwie śląskim.</w:t>
      </w:r>
    </w:p>
    <w:p w14:paraId="3AA932CB" w14:textId="4891CD6C" w:rsidR="000E7834" w:rsidRPr="005E5C82" w:rsidRDefault="000E7834" w:rsidP="0088687E">
      <w:pPr>
        <w:pStyle w:val="Legenda"/>
      </w:pPr>
      <w:bookmarkStart w:id="344" w:name="_Ref126741743"/>
      <w:bookmarkStart w:id="345" w:name="_Toc181015908"/>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24</w:t>
      </w:r>
      <w:r w:rsidR="001E4592">
        <w:fldChar w:fldCharType="end"/>
      </w:r>
      <w:bookmarkEnd w:id="344"/>
      <w:r w:rsidRPr="005E5C82">
        <w:t xml:space="preserve"> Prognozowana masa wytworzonych zużytych opon w latach 202</w:t>
      </w:r>
      <w:r w:rsidR="005D4C5C">
        <w:t>4</w:t>
      </w:r>
      <w:r w:rsidRPr="005E5C82">
        <w:t>-2034 w województwie śląskim</w:t>
      </w:r>
      <w:bookmarkEnd w:id="343"/>
      <w:bookmarkEnd w:id="345"/>
    </w:p>
    <w:tbl>
      <w:tblPr>
        <w:tblW w:w="977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orzonych zużytych opon w latach 2024-2034 w województwie śląskim"/>
        <w:tblDescription w:val="Prognozowana masa wytworzonych zużytych opon w latach 2024-2034 w województwie śląskim. Dane podano w podziale na prognozowaną masę [tys. Mg] w poszczegónych latach"/>
      </w:tblPr>
      <w:tblGrid>
        <w:gridCol w:w="567"/>
        <w:gridCol w:w="2126"/>
        <w:gridCol w:w="7082"/>
      </w:tblGrid>
      <w:tr w:rsidR="005D50FC" w:rsidRPr="005E5C82" w14:paraId="29065734" w14:textId="77777777" w:rsidTr="005D50FC">
        <w:trPr>
          <w:trHeight w:val="20"/>
          <w:tblHeader/>
        </w:trPr>
        <w:tc>
          <w:tcPr>
            <w:tcW w:w="567" w:type="dxa"/>
            <w:shd w:val="clear" w:color="auto" w:fill="D9D9D9" w:themeFill="background1" w:themeFillShade="D9"/>
            <w:vAlign w:val="center"/>
          </w:tcPr>
          <w:p w14:paraId="440130A3" w14:textId="77777777" w:rsidR="005D50FC" w:rsidRPr="00F7087D" w:rsidRDefault="005D50FC" w:rsidP="005D50FC">
            <w:pPr>
              <w:pStyle w:val="Styl9ptWyrwnanydorodka"/>
              <w:spacing w:before="20" w:after="20"/>
              <w:rPr>
                <w:rFonts w:ascii="Arial" w:hAnsi="Arial" w:cs="Arial"/>
                <w:b/>
                <w:bCs/>
              </w:rPr>
            </w:pPr>
            <w:r w:rsidRPr="00F7087D">
              <w:rPr>
                <w:rFonts w:ascii="Arial" w:hAnsi="Arial" w:cs="Arial"/>
                <w:b/>
                <w:bCs/>
              </w:rPr>
              <w:t>Lp.</w:t>
            </w:r>
          </w:p>
        </w:tc>
        <w:tc>
          <w:tcPr>
            <w:tcW w:w="2126" w:type="dxa"/>
            <w:shd w:val="clear" w:color="auto" w:fill="D9D9D9" w:themeFill="background1" w:themeFillShade="D9"/>
            <w:vAlign w:val="center"/>
          </w:tcPr>
          <w:p w14:paraId="7CB3B58D" w14:textId="77777777" w:rsidR="005D50FC" w:rsidRPr="00F7087D" w:rsidRDefault="005D50FC" w:rsidP="005D50FC">
            <w:pPr>
              <w:pStyle w:val="Styl9ptWyrwnanydorodka"/>
              <w:spacing w:before="20" w:after="20"/>
              <w:rPr>
                <w:rFonts w:ascii="Arial" w:hAnsi="Arial" w:cs="Arial"/>
                <w:b/>
                <w:bCs/>
              </w:rPr>
            </w:pPr>
            <w:r w:rsidRPr="00F7087D">
              <w:rPr>
                <w:rFonts w:ascii="Arial" w:hAnsi="Arial" w:cs="Arial"/>
                <w:b/>
                <w:bCs/>
              </w:rPr>
              <w:t>Lata</w:t>
            </w:r>
          </w:p>
        </w:tc>
        <w:tc>
          <w:tcPr>
            <w:tcW w:w="7082" w:type="dxa"/>
            <w:shd w:val="clear" w:color="auto" w:fill="D9D9D9" w:themeFill="background1" w:themeFillShade="D9"/>
            <w:noWrap/>
            <w:vAlign w:val="center"/>
          </w:tcPr>
          <w:p w14:paraId="1548E859" w14:textId="77777777" w:rsidR="005D50FC" w:rsidRPr="00F7087D" w:rsidRDefault="005D50FC" w:rsidP="005D50FC">
            <w:pPr>
              <w:pStyle w:val="Styl9ptWyrwnanydorodka"/>
              <w:spacing w:before="20" w:after="20"/>
              <w:rPr>
                <w:rFonts w:ascii="Arial" w:hAnsi="Arial" w:cs="Arial"/>
                <w:b/>
                <w:bCs/>
              </w:rPr>
            </w:pPr>
            <w:r w:rsidRPr="00F7087D">
              <w:rPr>
                <w:rFonts w:ascii="Arial" w:hAnsi="Arial" w:cs="Arial"/>
                <w:b/>
                <w:bCs/>
              </w:rPr>
              <w:t>Prognozowana masa [tys. Mg]</w:t>
            </w:r>
          </w:p>
        </w:tc>
      </w:tr>
      <w:tr w:rsidR="005D50FC" w:rsidRPr="005E5C82" w14:paraId="1006D423" w14:textId="77777777" w:rsidTr="005D50FC">
        <w:trPr>
          <w:trHeight w:val="20"/>
        </w:trPr>
        <w:tc>
          <w:tcPr>
            <w:tcW w:w="567" w:type="dxa"/>
            <w:shd w:val="clear" w:color="auto" w:fill="auto"/>
          </w:tcPr>
          <w:p w14:paraId="734C3A8F" w14:textId="77777777" w:rsidR="005D50FC" w:rsidRPr="00F7087D" w:rsidRDefault="005D50FC" w:rsidP="005D50FC">
            <w:pPr>
              <w:spacing w:before="20" w:after="20" w:line="240" w:lineRule="auto"/>
              <w:jc w:val="left"/>
              <w:rPr>
                <w:sz w:val="18"/>
                <w:szCs w:val="18"/>
              </w:rPr>
            </w:pPr>
            <w:r w:rsidRPr="00F7087D">
              <w:rPr>
                <w:sz w:val="18"/>
                <w:szCs w:val="18"/>
              </w:rPr>
              <w:t>1</w:t>
            </w:r>
          </w:p>
        </w:tc>
        <w:tc>
          <w:tcPr>
            <w:tcW w:w="2126" w:type="dxa"/>
            <w:shd w:val="clear" w:color="auto" w:fill="auto"/>
          </w:tcPr>
          <w:p w14:paraId="4E6F6387" w14:textId="77777777" w:rsidR="005D50FC" w:rsidRPr="00F7087D" w:rsidRDefault="005D50FC" w:rsidP="005D50FC">
            <w:pPr>
              <w:spacing w:before="20" w:after="20" w:line="240" w:lineRule="auto"/>
              <w:jc w:val="left"/>
              <w:rPr>
                <w:sz w:val="18"/>
                <w:szCs w:val="18"/>
              </w:rPr>
            </w:pPr>
            <w:r w:rsidRPr="00F7087D">
              <w:rPr>
                <w:sz w:val="18"/>
                <w:szCs w:val="18"/>
              </w:rPr>
              <w:t>2024</w:t>
            </w:r>
          </w:p>
        </w:tc>
        <w:tc>
          <w:tcPr>
            <w:tcW w:w="7082" w:type="dxa"/>
            <w:shd w:val="clear" w:color="auto" w:fill="auto"/>
            <w:noWrap/>
          </w:tcPr>
          <w:p w14:paraId="224A1B52" w14:textId="77777777" w:rsidR="005D50FC" w:rsidRPr="00F7087D" w:rsidRDefault="005D50FC" w:rsidP="005D50FC">
            <w:pPr>
              <w:spacing w:before="20" w:after="20" w:line="240" w:lineRule="auto"/>
              <w:jc w:val="right"/>
              <w:rPr>
                <w:sz w:val="18"/>
                <w:szCs w:val="18"/>
              </w:rPr>
            </w:pPr>
            <w:r w:rsidRPr="00F7087D">
              <w:rPr>
                <w:sz w:val="18"/>
                <w:szCs w:val="18"/>
              </w:rPr>
              <w:t>8,3</w:t>
            </w:r>
            <w:r>
              <w:rPr>
                <w:sz w:val="18"/>
                <w:szCs w:val="18"/>
              </w:rPr>
              <w:t>3</w:t>
            </w:r>
          </w:p>
        </w:tc>
      </w:tr>
      <w:tr w:rsidR="005D50FC" w:rsidRPr="005E5C82" w14:paraId="348E83B3" w14:textId="77777777" w:rsidTr="005D50FC">
        <w:trPr>
          <w:trHeight w:val="20"/>
        </w:trPr>
        <w:tc>
          <w:tcPr>
            <w:tcW w:w="567" w:type="dxa"/>
            <w:shd w:val="clear" w:color="auto" w:fill="auto"/>
          </w:tcPr>
          <w:p w14:paraId="7104F0CB" w14:textId="77777777" w:rsidR="005D50FC" w:rsidRPr="00F7087D" w:rsidRDefault="005D50FC" w:rsidP="005D50FC">
            <w:pPr>
              <w:spacing w:before="20" w:after="20" w:line="240" w:lineRule="auto"/>
              <w:jc w:val="left"/>
              <w:rPr>
                <w:sz w:val="18"/>
                <w:szCs w:val="18"/>
              </w:rPr>
            </w:pPr>
            <w:r w:rsidRPr="00F7087D">
              <w:rPr>
                <w:sz w:val="18"/>
                <w:szCs w:val="18"/>
              </w:rPr>
              <w:t>2</w:t>
            </w:r>
          </w:p>
        </w:tc>
        <w:tc>
          <w:tcPr>
            <w:tcW w:w="2126" w:type="dxa"/>
            <w:shd w:val="clear" w:color="auto" w:fill="auto"/>
          </w:tcPr>
          <w:p w14:paraId="659690C8" w14:textId="77777777" w:rsidR="005D50FC" w:rsidRPr="00F7087D" w:rsidRDefault="005D50FC" w:rsidP="005D50FC">
            <w:pPr>
              <w:spacing w:before="20" w:after="20" w:line="240" w:lineRule="auto"/>
              <w:jc w:val="left"/>
              <w:rPr>
                <w:sz w:val="18"/>
                <w:szCs w:val="18"/>
              </w:rPr>
            </w:pPr>
            <w:r w:rsidRPr="00F7087D">
              <w:rPr>
                <w:sz w:val="18"/>
                <w:szCs w:val="18"/>
              </w:rPr>
              <w:t>2026</w:t>
            </w:r>
          </w:p>
        </w:tc>
        <w:tc>
          <w:tcPr>
            <w:tcW w:w="7082" w:type="dxa"/>
            <w:shd w:val="clear" w:color="auto" w:fill="auto"/>
            <w:noWrap/>
          </w:tcPr>
          <w:p w14:paraId="5C3D3E5E" w14:textId="77777777" w:rsidR="005D50FC" w:rsidRPr="00F7087D" w:rsidRDefault="005D50FC" w:rsidP="005D50FC">
            <w:pPr>
              <w:spacing w:before="20" w:after="20" w:line="240" w:lineRule="auto"/>
              <w:jc w:val="right"/>
              <w:rPr>
                <w:sz w:val="18"/>
                <w:szCs w:val="18"/>
              </w:rPr>
            </w:pPr>
            <w:r w:rsidRPr="00F7087D">
              <w:rPr>
                <w:sz w:val="18"/>
                <w:szCs w:val="18"/>
              </w:rPr>
              <w:t>8,6</w:t>
            </w:r>
            <w:r>
              <w:rPr>
                <w:sz w:val="18"/>
                <w:szCs w:val="18"/>
              </w:rPr>
              <w:t>7</w:t>
            </w:r>
          </w:p>
        </w:tc>
      </w:tr>
      <w:tr w:rsidR="005D50FC" w:rsidRPr="005E5C82" w14:paraId="0D3561C7" w14:textId="77777777" w:rsidTr="005D50FC">
        <w:trPr>
          <w:trHeight w:val="20"/>
        </w:trPr>
        <w:tc>
          <w:tcPr>
            <w:tcW w:w="567" w:type="dxa"/>
            <w:shd w:val="clear" w:color="auto" w:fill="auto"/>
          </w:tcPr>
          <w:p w14:paraId="5A5F44EA" w14:textId="77777777" w:rsidR="005D50FC" w:rsidRPr="00F7087D" w:rsidRDefault="005D50FC" w:rsidP="005D50FC">
            <w:pPr>
              <w:spacing w:before="20" w:after="20" w:line="240" w:lineRule="auto"/>
              <w:jc w:val="left"/>
              <w:rPr>
                <w:sz w:val="18"/>
                <w:szCs w:val="18"/>
              </w:rPr>
            </w:pPr>
            <w:r w:rsidRPr="00F7087D">
              <w:rPr>
                <w:sz w:val="18"/>
                <w:szCs w:val="18"/>
              </w:rPr>
              <w:t>3</w:t>
            </w:r>
          </w:p>
        </w:tc>
        <w:tc>
          <w:tcPr>
            <w:tcW w:w="2126" w:type="dxa"/>
            <w:shd w:val="clear" w:color="auto" w:fill="auto"/>
          </w:tcPr>
          <w:p w14:paraId="13E3AB83" w14:textId="77777777" w:rsidR="005D50FC" w:rsidRPr="00F7087D" w:rsidRDefault="005D50FC" w:rsidP="005D50FC">
            <w:pPr>
              <w:spacing w:before="20" w:after="20" w:line="240" w:lineRule="auto"/>
              <w:jc w:val="left"/>
              <w:rPr>
                <w:sz w:val="18"/>
                <w:szCs w:val="18"/>
              </w:rPr>
            </w:pPr>
            <w:r w:rsidRPr="00F7087D">
              <w:rPr>
                <w:sz w:val="18"/>
                <w:szCs w:val="18"/>
              </w:rPr>
              <w:t>2028</w:t>
            </w:r>
          </w:p>
        </w:tc>
        <w:tc>
          <w:tcPr>
            <w:tcW w:w="7082" w:type="dxa"/>
            <w:shd w:val="clear" w:color="auto" w:fill="auto"/>
            <w:noWrap/>
          </w:tcPr>
          <w:p w14:paraId="203786A6" w14:textId="77777777" w:rsidR="005D50FC" w:rsidRPr="00F7087D" w:rsidRDefault="005D50FC" w:rsidP="005D50FC">
            <w:pPr>
              <w:spacing w:before="20" w:after="20" w:line="240" w:lineRule="auto"/>
              <w:jc w:val="right"/>
              <w:rPr>
                <w:sz w:val="18"/>
                <w:szCs w:val="18"/>
              </w:rPr>
            </w:pPr>
            <w:r>
              <w:rPr>
                <w:sz w:val="18"/>
                <w:szCs w:val="18"/>
              </w:rPr>
              <w:t>9,02</w:t>
            </w:r>
          </w:p>
        </w:tc>
      </w:tr>
      <w:tr w:rsidR="005D50FC" w:rsidRPr="005E5C82" w14:paraId="418DB59E" w14:textId="77777777" w:rsidTr="005D50FC">
        <w:trPr>
          <w:trHeight w:val="20"/>
        </w:trPr>
        <w:tc>
          <w:tcPr>
            <w:tcW w:w="567" w:type="dxa"/>
            <w:shd w:val="clear" w:color="auto" w:fill="auto"/>
          </w:tcPr>
          <w:p w14:paraId="53F4D01B" w14:textId="77777777" w:rsidR="005D50FC" w:rsidRPr="00F7087D" w:rsidRDefault="005D50FC" w:rsidP="005D50FC">
            <w:pPr>
              <w:spacing w:before="20" w:after="20" w:line="240" w:lineRule="auto"/>
              <w:jc w:val="left"/>
              <w:rPr>
                <w:sz w:val="18"/>
                <w:szCs w:val="18"/>
              </w:rPr>
            </w:pPr>
            <w:r w:rsidRPr="00F7087D">
              <w:rPr>
                <w:sz w:val="18"/>
                <w:szCs w:val="18"/>
              </w:rPr>
              <w:t>4</w:t>
            </w:r>
          </w:p>
        </w:tc>
        <w:tc>
          <w:tcPr>
            <w:tcW w:w="2126" w:type="dxa"/>
            <w:shd w:val="clear" w:color="auto" w:fill="auto"/>
          </w:tcPr>
          <w:p w14:paraId="71E07A37" w14:textId="77777777" w:rsidR="005D50FC" w:rsidRPr="00F7087D" w:rsidRDefault="005D50FC" w:rsidP="005D50FC">
            <w:pPr>
              <w:spacing w:before="20" w:after="20" w:line="240" w:lineRule="auto"/>
              <w:jc w:val="left"/>
              <w:rPr>
                <w:sz w:val="18"/>
                <w:szCs w:val="18"/>
              </w:rPr>
            </w:pPr>
            <w:r w:rsidRPr="00F7087D">
              <w:rPr>
                <w:sz w:val="18"/>
                <w:szCs w:val="18"/>
              </w:rPr>
              <w:t>20</w:t>
            </w:r>
            <w:r>
              <w:rPr>
                <w:sz w:val="18"/>
                <w:szCs w:val="18"/>
              </w:rPr>
              <w:t>30</w:t>
            </w:r>
          </w:p>
        </w:tc>
        <w:tc>
          <w:tcPr>
            <w:tcW w:w="7082" w:type="dxa"/>
            <w:shd w:val="clear" w:color="auto" w:fill="auto"/>
            <w:noWrap/>
          </w:tcPr>
          <w:p w14:paraId="4BBD8B16" w14:textId="77777777" w:rsidR="005D50FC" w:rsidRPr="00F7087D" w:rsidRDefault="005D50FC" w:rsidP="005D50FC">
            <w:pPr>
              <w:spacing w:before="20" w:after="20" w:line="240" w:lineRule="auto"/>
              <w:jc w:val="right"/>
              <w:rPr>
                <w:sz w:val="18"/>
                <w:szCs w:val="18"/>
              </w:rPr>
            </w:pPr>
            <w:r>
              <w:rPr>
                <w:sz w:val="18"/>
                <w:szCs w:val="18"/>
              </w:rPr>
              <w:t>9,38</w:t>
            </w:r>
          </w:p>
        </w:tc>
      </w:tr>
      <w:tr w:rsidR="005D50FC" w:rsidRPr="005E5C82" w14:paraId="6C28E61E" w14:textId="77777777" w:rsidTr="005D50FC">
        <w:trPr>
          <w:trHeight w:val="20"/>
        </w:trPr>
        <w:tc>
          <w:tcPr>
            <w:tcW w:w="567" w:type="dxa"/>
            <w:shd w:val="clear" w:color="auto" w:fill="auto"/>
          </w:tcPr>
          <w:p w14:paraId="747D3414" w14:textId="77777777" w:rsidR="005D50FC" w:rsidRPr="00F7087D" w:rsidRDefault="005D50FC" w:rsidP="005D50FC">
            <w:pPr>
              <w:spacing w:before="20" w:after="20" w:line="240" w:lineRule="auto"/>
              <w:jc w:val="left"/>
              <w:rPr>
                <w:sz w:val="18"/>
                <w:szCs w:val="18"/>
              </w:rPr>
            </w:pPr>
            <w:r w:rsidRPr="00F7087D">
              <w:rPr>
                <w:sz w:val="18"/>
                <w:szCs w:val="18"/>
              </w:rPr>
              <w:t>5</w:t>
            </w:r>
          </w:p>
        </w:tc>
        <w:tc>
          <w:tcPr>
            <w:tcW w:w="2126" w:type="dxa"/>
            <w:shd w:val="clear" w:color="auto" w:fill="auto"/>
          </w:tcPr>
          <w:p w14:paraId="0243E0A0" w14:textId="77777777" w:rsidR="005D50FC" w:rsidRPr="00F7087D" w:rsidRDefault="005D50FC" w:rsidP="005D50FC">
            <w:pPr>
              <w:spacing w:before="20" w:after="20" w:line="240" w:lineRule="auto"/>
              <w:jc w:val="left"/>
              <w:rPr>
                <w:sz w:val="18"/>
                <w:szCs w:val="18"/>
              </w:rPr>
            </w:pPr>
            <w:r w:rsidRPr="00F7087D">
              <w:rPr>
                <w:sz w:val="18"/>
                <w:szCs w:val="18"/>
              </w:rPr>
              <w:t>2034</w:t>
            </w:r>
          </w:p>
        </w:tc>
        <w:tc>
          <w:tcPr>
            <w:tcW w:w="7082" w:type="dxa"/>
            <w:shd w:val="clear" w:color="auto" w:fill="auto"/>
            <w:noWrap/>
          </w:tcPr>
          <w:p w14:paraId="010D0942" w14:textId="77777777" w:rsidR="005D50FC" w:rsidRPr="00F7087D" w:rsidRDefault="005D50FC" w:rsidP="005D50FC">
            <w:pPr>
              <w:spacing w:before="20" w:after="20" w:line="240" w:lineRule="auto"/>
              <w:jc w:val="right"/>
              <w:rPr>
                <w:sz w:val="18"/>
                <w:szCs w:val="18"/>
              </w:rPr>
            </w:pPr>
            <w:r w:rsidRPr="00F7087D">
              <w:rPr>
                <w:sz w:val="18"/>
                <w:szCs w:val="18"/>
              </w:rPr>
              <w:t>10,1</w:t>
            </w:r>
            <w:r>
              <w:rPr>
                <w:sz w:val="18"/>
                <w:szCs w:val="18"/>
              </w:rPr>
              <w:t>6</w:t>
            </w:r>
          </w:p>
        </w:tc>
      </w:tr>
    </w:tbl>
    <w:p w14:paraId="384E21C5" w14:textId="4A2A8CAD" w:rsidR="000E7834" w:rsidRDefault="000E7834" w:rsidP="000E7834">
      <w:pPr>
        <w:spacing w:line="240" w:lineRule="auto"/>
        <w:rPr>
          <w:i/>
          <w:iCs/>
          <w:sz w:val="18"/>
        </w:rPr>
      </w:pPr>
      <w:r w:rsidRPr="005E5C82">
        <w:rPr>
          <w:i/>
          <w:iCs/>
          <w:sz w:val="18"/>
        </w:rPr>
        <w:t>Źródło: obliczenia własne GIG</w:t>
      </w:r>
    </w:p>
    <w:p w14:paraId="5D63B052" w14:textId="77777777" w:rsidR="0025686C" w:rsidRPr="005E5C82" w:rsidRDefault="0025686C" w:rsidP="000E7834">
      <w:pPr>
        <w:spacing w:line="240" w:lineRule="auto"/>
        <w:rPr>
          <w:i/>
          <w:iCs/>
          <w:sz w:val="18"/>
        </w:rPr>
      </w:pPr>
    </w:p>
    <w:p w14:paraId="4569DDCD" w14:textId="77777777" w:rsidR="000E7834" w:rsidRPr="005E5C82" w:rsidRDefault="000E7834" w:rsidP="001B4B3A">
      <w:pPr>
        <w:pStyle w:val="Nagwek3"/>
      </w:pPr>
      <w:r w:rsidRPr="005E5C82">
        <w:t>Odpady z budowy, remontów i demontażu obiektów budowlanych i infrastruktury drogowej</w:t>
      </w:r>
    </w:p>
    <w:p w14:paraId="096ECB48" w14:textId="77777777" w:rsidR="000E7834" w:rsidRPr="005E5C82" w:rsidRDefault="000E7834" w:rsidP="00FF3F6A">
      <w:pPr>
        <w:pStyle w:val="Tekstgwny"/>
      </w:pPr>
      <w:r w:rsidRPr="005E5C82">
        <w:t xml:space="preserve">Na terenie województwa śląskiego masa wytworzonych odpadów z budowy, remontów i demontażu obiektów budowlanych i infrastruktury drogowej (podgrupa 17 01) w latach 2016-2018 wynosiła kolejno: 369,1 tys. Mg; 349,6 tys. Mg  i 358,7 tys. Mg. </w:t>
      </w:r>
    </w:p>
    <w:p w14:paraId="7A793968" w14:textId="77777777" w:rsidR="000E7834" w:rsidRPr="005E5C82" w:rsidRDefault="000E7834" w:rsidP="00FF3F6A">
      <w:pPr>
        <w:pStyle w:val="Tekstgwny"/>
      </w:pPr>
      <w:r w:rsidRPr="005E5C82">
        <w:t>Przyjęto, że do 2026 r. nastąpi nieznaczne zwiększenie masy wytwarzanych odpadów tej grupy na poziomie ok. 2%, a po tym czasie przewiduje się ustabilizowanie ilości wytwarzanych odpadów tej grupy na poziomie ok. 1%</w:t>
      </w:r>
    </w:p>
    <w:p w14:paraId="179C4A16" w14:textId="04CD3C80" w:rsidR="000E7834" w:rsidRDefault="000E7834" w:rsidP="00FF3F6A">
      <w:pPr>
        <w:pStyle w:val="Tekstgwny"/>
      </w:pPr>
      <w:r w:rsidRPr="005E5C82">
        <w:t>Ponadto na terenie województwa śląskiego wytworzono odpady należące do grupy odpadów z budowy, remontu i demontażu obiektów budowlanych oraz infrastruktury drogowej, tj.: z drewna, szkła, tworzyw sztucznych, złom metaliczny oraz stopy metali i inne (podgrupy 17 02</w:t>
      </w:r>
      <w:r w:rsidR="006E176D">
        <w:t xml:space="preserve"> </w:t>
      </w:r>
      <w:r w:rsidRPr="005E5C82">
        <w:t>-17 09, włączając odpad</w:t>
      </w:r>
      <w:r w:rsidR="00D11B2C">
        <w:t>y</w:t>
      </w:r>
      <w:r w:rsidRPr="005E5C82">
        <w:t xml:space="preserve"> o kodzie 17 06 04). Masy wytworzonych ww. odpadów na przestrzeni lat 2016-2017 wzrosły z poziomu 2,2 mln Mg do 2,5 mln Mg w 2017 r., a następnie zmalały do 1,4 mln Mg w 2018. Do prognozy przyjęto jako podstawę średnią ilość odpadów wytworzonych w latach 2016-2018 tj. 2,05 </w:t>
      </w:r>
      <w:r w:rsidR="005762CF">
        <w:t>mln</w:t>
      </w:r>
      <w:r w:rsidRPr="005E5C82">
        <w:t xml:space="preserve"> Mg. Przyjęto zwiększenie masy wytwarzanych odpadów z ww. podgrup na poziomie 2% rocznie do roku 2025 i 1% rocznie od roku 2026. </w:t>
      </w:r>
      <w:r w:rsidRPr="005E5C82">
        <w:lastRenderedPageBreak/>
        <w:t>W tabeli 4-2</w:t>
      </w:r>
      <w:r w:rsidR="006F72D0">
        <w:t>5</w:t>
      </w:r>
      <w:r w:rsidRPr="005E5C82">
        <w:t xml:space="preserve"> przedstawiono prognozowaną masę wytwarzanych odpadów ww. podgrupy w latach 202</w:t>
      </w:r>
      <w:r w:rsidR="005D4C5C">
        <w:t>4</w:t>
      </w:r>
      <w:r w:rsidRPr="005E5C82">
        <w:t>-2034 w województwie śląskim.</w:t>
      </w:r>
    </w:p>
    <w:p w14:paraId="61D2F8D8" w14:textId="246CA02E" w:rsidR="000E7834" w:rsidRPr="005E5C82" w:rsidRDefault="000E7834" w:rsidP="0088687E">
      <w:pPr>
        <w:pStyle w:val="Legenda"/>
      </w:pPr>
      <w:bookmarkStart w:id="346" w:name="_Toc478641757"/>
      <w:bookmarkStart w:id="347" w:name="_Toc181015909"/>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25</w:t>
      </w:r>
      <w:r w:rsidR="001E4592">
        <w:fldChar w:fldCharType="end"/>
      </w:r>
      <w:r w:rsidRPr="005E5C82">
        <w:t xml:space="preserve"> Prognozowana masa wytwarzanych odpadów z budowy, remontów w latach 202</w:t>
      </w:r>
      <w:r w:rsidR="005D4C5C">
        <w:t>4</w:t>
      </w:r>
      <w:r w:rsidRPr="005E5C82">
        <w:t>-2034 w</w:t>
      </w:r>
      <w:r w:rsidR="00F2427F">
        <w:t> </w:t>
      </w:r>
      <w:r w:rsidRPr="005E5C82">
        <w:t>województwie śląskim</w:t>
      </w:r>
      <w:bookmarkEnd w:id="346"/>
      <w:bookmarkEnd w:id="347"/>
    </w:p>
    <w:tbl>
      <w:tblPr>
        <w:tblW w:w="979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arzanych odpadów z budowy, remontów w latach 2024-2034 w województwie śląskim"/>
        <w:tblDescription w:val="Prognozowana masa wytwarzanych odpadów z budowy, remontów w latach 2024-2034 w województwie śląskim. Dane podano w podziale na prognozowaną masę [tys. Mg] w poszczegónych latach wg podgrup odpadów"/>
      </w:tblPr>
      <w:tblGrid>
        <w:gridCol w:w="709"/>
        <w:gridCol w:w="1417"/>
        <w:gridCol w:w="2977"/>
        <w:gridCol w:w="4688"/>
      </w:tblGrid>
      <w:tr w:rsidR="005D50FC" w:rsidRPr="005E5C82" w14:paraId="04424927" w14:textId="77777777" w:rsidTr="005D50FC">
        <w:tc>
          <w:tcPr>
            <w:tcW w:w="709" w:type="dxa"/>
            <w:vMerge w:val="restart"/>
            <w:shd w:val="clear" w:color="auto" w:fill="D9D9D9" w:themeFill="background1" w:themeFillShade="D9"/>
            <w:vAlign w:val="center"/>
          </w:tcPr>
          <w:p w14:paraId="36A1DCF6" w14:textId="77777777" w:rsidR="005D50FC" w:rsidRPr="005E5C82" w:rsidRDefault="005D50FC" w:rsidP="005D50FC">
            <w:pPr>
              <w:spacing w:before="20" w:after="20" w:line="240" w:lineRule="auto"/>
              <w:jc w:val="center"/>
              <w:rPr>
                <w:b/>
                <w:bCs/>
                <w:sz w:val="18"/>
                <w:szCs w:val="20"/>
              </w:rPr>
            </w:pPr>
            <w:r w:rsidRPr="005E5C82">
              <w:rPr>
                <w:b/>
                <w:bCs/>
                <w:sz w:val="18"/>
                <w:szCs w:val="20"/>
              </w:rPr>
              <w:t>Lp.</w:t>
            </w:r>
          </w:p>
        </w:tc>
        <w:tc>
          <w:tcPr>
            <w:tcW w:w="1417" w:type="dxa"/>
            <w:vMerge w:val="restart"/>
            <w:shd w:val="clear" w:color="auto" w:fill="D9D9D9" w:themeFill="background1" w:themeFillShade="D9"/>
            <w:vAlign w:val="center"/>
          </w:tcPr>
          <w:p w14:paraId="7AA6AC58" w14:textId="77777777" w:rsidR="005D50FC" w:rsidRPr="005E5C82" w:rsidRDefault="005D50FC" w:rsidP="005D50FC">
            <w:pPr>
              <w:spacing w:before="20" w:after="20" w:line="240" w:lineRule="auto"/>
              <w:jc w:val="center"/>
              <w:rPr>
                <w:b/>
                <w:bCs/>
                <w:sz w:val="18"/>
                <w:szCs w:val="20"/>
              </w:rPr>
            </w:pPr>
            <w:r w:rsidRPr="005E5C82">
              <w:rPr>
                <w:b/>
                <w:bCs/>
                <w:sz w:val="18"/>
                <w:szCs w:val="20"/>
              </w:rPr>
              <w:t>Lata</w:t>
            </w:r>
          </w:p>
        </w:tc>
        <w:tc>
          <w:tcPr>
            <w:tcW w:w="7665" w:type="dxa"/>
            <w:gridSpan w:val="2"/>
            <w:shd w:val="clear" w:color="auto" w:fill="D9D9D9" w:themeFill="background1" w:themeFillShade="D9"/>
            <w:noWrap/>
            <w:vAlign w:val="center"/>
          </w:tcPr>
          <w:p w14:paraId="672EAA25" w14:textId="77777777" w:rsidR="005D50FC" w:rsidRPr="005E5C82" w:rsidRDefault="005D50FC" w:rsidP="005D50FC">
            <w:pPr>
              <w:spacing w:before="20" w:after="20" w:line="240" w:lineRule="auto"/>
              <w:jc w:val="center"/>
              <w:rPr>
                <w:b/>
                <w:bCs/>
                <w:sz w:val="18"/>
                <w:szCs w:val="18"/>
              </w:rPr>
            </w:pPr>
            <w:r w:rsidRPr="005E5C82">
              <w:rPr>
                <w:b/>
                <w:bCs/>
                <w:sz w:val="18"/>
                <w:szCs w:val="18"/>
              </w:rPr>
              <w:t>Prognozowana masa [tys. Mg]</w:t>
            </w:r>
          </w:p>
        </w:tc>
      </w:tr>
      <w:tr w:rsidR="005D50FC" w:rsidRPr="005E5C82" w14:paraId="60D15E2F" w14:textId="77777777" w:rsidTr="005D50FC">
        <w:tc>
          <w:tcPr>
            <w:tcW w:w="709" w:type="dxa"/>
            <w:vMerge/>
            <w:shd w:val="clear" w:color="auto" w:fill="D9D9D9" w:themeFill="background1" w:themeFillShade="D9"/>
            <w:vAlign w:val="center"/>
          </w:tcPr>
          <w:p w14:paraId="7DFD0C5F" w14:textId="77777777" w:rsidR="005D50FC" w:rsidRPr="005E5C82" w:rsidRDefault="005D50FC" w:rsidP="005D50FC">
            <w:pPr>
              <w:spacing w:before="20" w:after="20" w:line="240" w:lineRule="auto"/>
              <w:jc w:val="center"/>
              <w:rPr>
                <w:b/>
                <w:bCs/>
                <w:sz w:val="18"/>
                <w:szCs w:val="18"/>
              </w:rPr>
            </w:pPr>
          </w:p>
        </w:tc>
        <w:tc>
          <w:tcPr>
            <w:tcW w:w="1417" w:type="dxa"/>
            <w:vMerge/>
            <w:shd w:val="clear" w:color="auto" w:fill="D9D9D9" w:themeFill="background1" w:themeFillShade="D9"/>
            <w:vAlign w:val="center"/>
          </w:tcPr>
          <w:p w14:paraId="6FD082FB" w14:textId="77777777" w:rsidR="005D50FC" w:rsidRPr="005E5C82" w:rsidRDefault="005D50FC" w:rsidP="005D50FC">
            <w:pPr>
              <w:spacing w:before="20" w:after="20" w:line="240" w:lineRule="auto"/>
              <w:jc w:val="center"/>
              <w:rPr>
                <w:b/>
                <w:bCs/>
                <w:sz w:val="18"/>
                <w:szCs w:val="18"/>
              </w:rPr>
            </w:pPr>
          </w:p>
        </w:tc>
        <w:tc>
          <w:tcPr>
            <w:tcW w:w="2977" w:type="dxa"/>
            <w:shd w:val="clear" w:color="auto" w:fill="D9D9D9" w:themeFill="background1" w:themeFillShade="D9"/>
            <w:noWrap/>
            <w:vAlign w:val="center"/>
          </w:tcPr>
          <w:p w14:paraId="2D3DDBBC" w14:textId="77777777" w:rsidR="005D50FC" w:rsidRPr="005E5C82" w:rsidRDefault="005D50FC" w:rsidP="005D50FC">
            <w:pPr>
              <w:spacing w:before="20" w:after="20" w:line="240" w:lineRule="auto"/>
              <w:jc w:val="center"/>
              <w:rPr>
                <w:b/>
                <w:bCs/>
                <w:sz w:val="18"/>
                <w:szCs w:val="18"/>
              </w:rPr>
            </w:pPr>
            <w:r w:rsidRPr="005E5C82">
              <w:rPr>
                <w:b/>
                <w:bCs/>
                <w:sz w:val="18"/>
                <w:szCs w:val="18"/>
              </w:rPr>
              <w:t>podgrupa 17 01</w:t>
            </w:r>
          </w:p>
        </w:tc>
        <w:tc>
          <w:tcPr>
            <w:tcW w:w="4688" w:type="dxa"/>
            <w:shd w:val="clear" w:color="auto" w:fill="D9D9D9" w:themeFill="background1" w:themeFillShade="D9"/>
            <w:vAlign w:val="center"/>
          </w:tcPr>
          <w:p w14:paraId="39237B36" w14:textId="77777777" w:rsidR="005D50FC" w:rsidRPr="005E5C82" w:rsidRDefault="005D50FC" w:rsidP="005D50FC">
            <w:pPr>
              <w:spacing w:before="20" w:after="20" w:line="240" w:lineRule="auto"/>
              <w:jc w:val="center"/>
              <w:rPr>
                <w:b/>
                <w:bCs/>
                <w:sz w:val="18"/>
                <w:szCs w:val="18"/>
              </w:rPr>
            </w:pPr>
            <w:r w:rsidRPr="005E5C82">
              <w:rPr>
                <w:b/>
                <w:bCs/>
                <w:sz w:val="18"/>
                <w:szCs w:val="18"/>
              </w:rPr>
              <w:t>podgrupy 17 02-17 09 włączając odpad</w:t>
            </w:r>
            <w:r>
              <w:rPr>
                <w:b/>
                <w:bCs/>
                <w:sz w:val="18"/>
                <w:szCs w:val="18"/>
              </w:rPr>
              <w:t>y</w:t>
            </w:r>
            <w:r w:rsidRPr="005E5C82">
              <w:rPr>
                <w:b/>
                <w:bCs/>
                <w:sz w:val="18"/>
                <w:szCs w:val="18"/>
              </w:rPr>
              <w:t xml:space="preserve"> o kodzie</w:t>
            </w:r>
            <w:r>
              <w:rPr>
                <w:b/>
                <w:bCs/>
                <w:sz w:val="18"/>
                <w:szCs w:val="18"/>
              </w:rPr>
              <w:t xml:space="preserve"> </w:t>
            </w:r>
          </w:p>
          <w:p w14:paraId="213A9E23" w14:textId="77777777" w:rsidR="005D50FC" w:rsidRPr="005E5C82" w:rsidRDefault="005D50FC" w:rsidP="005D50FC">
            <w:pPr>
              <w:spacing w:before="20" w:after="20" w:line="240" w:lineRule="auto"/>
              <w:jc w:val="center"/>
              <w:rPr>
                <w:b/>
                <w:bCs/>
                <w:sz w:val="18"/>
                <w:szCs w:val="18"/>
              </w:rPr>
            </w:pPr>
            <w:r w:rsidRPr="005E5C82">
              <w:rPr>
                <w:b/>
                <w:bCs/>
                <w:sz w:val="18"/>
                <w:szCs w:val="18"/>
              </w:rPr>
              <w:t>17 06 04</w:t>
            </w:r>
          </w:p>
        </w:tc>
      </w:tr>
      <w:tr w:rsidR="005D50FC" w:rsidRPr="005E5C82" w14:paraId="3E317EE2" w14:textId="77777777" w:rsidTr="005D50FC">
        <w:tc>
          <w:tcPr>
            <w:tcW w:w="709" w:type="dxa"/>
            <w:shd w:val="clear" w:color="auto" w:fill="auto"/>
          </w:tcPr>
          <w:p w14:paraId="5B171720" w14:textId="77777777" w:rsidR="005D50FC" w:rsidRPr="005E5C82" w:rsidRDefault="005D50FC" w:rsidP="005D50FC">
            <w:pPr>
              <w:spacing w:before="20" w:after="20" w:line="240" w:lineRule="auto"/>
              <w:jc w:val="left"/>
              <w:rPr>
                <w:sz w:val="18"/>
                <w:szCs w:val="18"/>
              </w:rPr>
            </w:pPr>
            <w:r w:rsidRPr="005E5C82">
              <w:rPr>
                <w:sz w:val="18"/>
                <w:szCs w:val="18"/>
              </w:rPr>
              <w:t>1</w:t>
            </w:r>
          </w:p>
        </w:tc>
        <w:tc>
          <w:tcPr>
            <w:tcW w:w="1417" w:type="dxa"/>
            <w:shd w:val="clear" w:color="auto" w:fill="auto"/>
          </w:tcPr>
          <w:p w14:paraId="1FDF0F9A" w14:textId="77777777" w:rsidR="005D50FC" w:rsidRPr="005E5C82" w:rsidRDefault="005D50FC" w:rsidP="005D50FC">
            <w:pPr>
              <w:spacing w:before="20" w:after="20" w:line="240" w:lineRule="auto"/>
              <w:jc w:val="left"/>
              <w:rPr>
                <w:sz w:val="18"/>
                <w:szCs w:val="18"/>
              </w:rPr>
            </w:pPr>
            <w:r w:rsidRPr="005E5C82">
              <w:rPr>
                <w:sz w:val="18"/>
                <w:szCs w:val="18"/>
              </w:rPr>
              <w:t>2024</w:t>
            </w:r>
          </w:p>
        </w:tc>
        <w:tc>
          <w:tcPr>
            <w:tcW w:w="2977" w:type="dxa"/>
            <w:shd w:val="clear" w:color="auto" w:fill="auto"/>
            <w:noWrap/>
          </w:tcPr>
          <w:p w14:paraId="4B664CC7" w14:textId="77777777" w:rsidR="005D50FC" w:rsidRPr="005E5C82" w:rsidRDefault="005D50FC" w:rsidP="005D50FC">
            <w:pPr>
              <w:spacing w:before="20" w:after="20" w:line="240" w:lineRule="auto"/>
              <w:jc w:val="right"/>
              <w:rPr>
                <w:sz w:val="18"/>
                <w:szCs w:val="18"/>
              </w:rPr>
            </w:pPr>
            <w:r w:rsidRPr="005E5C82">
              <w:rPr>
                <w:sz w:val="18"/>
                <w:szCs w:val="18"/>
              </w:rPr>
              <w:t>403,96</w:t>
            </w:r>
          </w:p>
        </w:tc>
        <w:tc>
          <w:tcPr>
            <w:tcW w:w="4688" w:type="dxa"/>
            <w:shd w:val="clear" w:color="auto" w:fill="auto"/>
          </w:tcPr>
          <w:p w14:paraId="2E9C5339" w14:textId="5D7502E3" w:rsidR="005D50FC" w:rsidRPr="005E5C82" w:rsidRDefault="005D50FC" w:rsidP="005D50FC">
            <w:pPr>
              <w:spacing w:before="20" w:after="20" w:line="240" w:lineRule="auto"/>
              <w:jc w:val="right"/>
              <w:rPr>
                <w:sz w:val="18"/>
                <w:szCs w:val="18"/>
              </w:rPr>
            </w:pPr>
            <w:r w:rsidRPr="005E5C82">
              <w:rPr>
                <w:sz w:val="18"/>
                <w:szCs w:val="18"/>
              </w:rPr>
              <w:t>2</w:t>
            </w:r>
            <w:r>
              <w:rPr>
                <w:sz w:val="18"/>
                <w:szCs w:val="18"/>
              </w:rPr>
              <w:t xml:space="preserve"> </w:t>
            </w:r>
            <w:r w:rsidRPr="005E5C82">
              <w:rPr>
                <w:sz w:val="18"/>
                <w:szCs w:val="18"/>
              </w:rPr>
              <w:t>305,12</w:t>
            </w:r>
          </w:p>
        </w:tc>
      </w:tr>
      <w:tr w:rsidR="005D50FC" w:rsidRPr="005E5C82" w14:paraId="6D5ACA6C" w14:textId="77777777" w:rsidTr="005D50FC">
        <w:tc>
          <w:tcPr>
            <w:tcW w:w="709" w:type="dxa"/>
            <w:shd w:val="clear" w:color="auto" w:fill="auto"/>
          </w:tcPr>
          <w:p w14:paraId="0BDD8164" w14:textId="77777777" w:rsidR="005D50FC" w:rsidRPr="005E5C82" w:rsidRDefault="005D50FC" w:rsidP="005D50FC">
            <w:pPr>
              <w:spacing w:before="20" w:after="20" w:line="240" w:lineRule="auto"/>
              <w:jc w:val="left"/>
              <w:rPr>
                <w:sz w:val="18"/>
                <w:szCs w:val="18"/>
              </w:rPr>
            </w:pPr>
            <w:r w:rsidRPr="005E5C82">
              <w:rPr>
                <w:sz w:val="18"/>
                <w:szCs w:val="18"/>
              </w:rPr>
              <w:t>2</w:t>
            </w:r>
          </w:p>
        </w:tc>
        <w:tc>
          <w:tcPr>
            <w:tcW w:w="1417" w:type="dxa"/>
            <w:shd w:val="clear" w:color="auto" w:fill="auto"/>
          </w:tcPr>
          <w:p w14:paraId="4BB99246" w14:textId="77777777" w:rsidR="005D50FC" w:rsidRPr="005E5C82" w:rsidRDefault="005D50FC" w:rsidP="005D50FC">
            <w:pPr>
              <w:spacing w:before="20" w:after="20" w:line="240" w:lineRule="auto"/>
              <w:jc w:val="left"/>
              <w:rPr>
                <w:sz w:val="18"/>
                <w:szCs w:val="18"/>
              </w:rPr>
            </w:pPr>
            <w:r w:rsidRPr="005E5C82">
              <w:rPr>
                <w:sz w:val="18"/>
                <w:szCs w:val="18"/>
              </w:rPr>
              <w:t>2026</w:t>
            </w:r>
          </w:p>
        </w:tc>
        <w:tc>
          <w:tcPr>
            <w:tcW w:w="2977" w:type="dxa"/>
            <w:shd w:val="clear" w:color="auto" w:fill="auto"/>
            <w:noWrap/>
          </w:tcPr>
          <w:p w14:paraId="292D6312" w14:textId="77777777" w:rsidR="005D50FC" w:rsidRPr="005E5C82" w:rsidRDefault="005D50FC" w:rsidP="005D50FC">
            <w:pPr>
              <w:spacing w:before="20" w:after="20" w:line="240" w:lineRule="auto"/>
              <w:jc w:val="right"/>
              <w:rPr>
                <w:sz w:val="18"/>
                <w:szCs w:val="18"/>
              </w:rPr>
            </w:pPr>
            <w:r>
              <w:rPr>
                <w:sz w:val="18"/>
                <w:szCs w:val="18"/>
              </w:rPr>
              <w:t>416,15</w:t>
            </w:r>
          </w:p>
        </w:tc>
        <w:tc>
          <w:tcPr>
            <w:tcW w:w="4688" w:type="dxa"/>
            <w:shd w:val="clear" w:color="auto" w:fill="auto"/>
          </w:tcPr>
          <w:p w14:paraId="4D3E62A2" w14:textId="6CFCAE8E" w:rsidR="005D50FC" w:rsidRPr="005E5C82" w:rsidRDefault="005D50FC" w:rsidP="005D50FC">
            <w:pPr>
              <w:spacing w:before="20" w:after="20" w:line="240" w:lineRule="auto"/>
              <w:jc w:val="right"/>
              <w:rPr>
                <w:sz w:val="18"/>
                <w:szCs w:val="18"/>
              </w:rPr>
            </w:pPr>
            <w:r>
              <w:rPr>
                <w:sz w:val="18"/>
                <w:szCs w:val="18"/>
              </w:rPr>
              <w:t>2 374,73</w:t>
            </w:r>
          </w:p>
        </w:tc>
      </w:tr>
      <w:tr w:rsidR="005D50FC" w:rsidRPr="005E5C82" w14:paraId="74A5A938" w14:textId="77777777" w:rsidTr="005D50FC">
        <w:tc>
          <w:tcPr>
            <w:tcW w:w="709" w:type="dxa"/>
            <w:shd w:val="clear" w:color="auto" w:fill="auto"/>
          </w:tcPr>
          <w:p w14:paraId="4F148ED0" w14:textId="77777777" w:rsidR="005D50FC" w:rsidRPr="005E5C82" w:rsidRDefault="005D50FC" w:rsidP="005D50FC">
            <w:pPr>
              <w:spacing w:before="20" w:after="20" w:line="240" w:lineRule="auto"/>
              <w:jc w:val="left"/>
              <w:rPr>
                <w:sz w:val="18"/>
                <w:szCs w:val="18"/>
              </w:rPr>
            </w:pPr>
            <w:r w:rsidRPr="005E5C82">
              <w:rPr>
                <w:sz w:val="18"/>
                <w:szCs w:val="18"/>
              </w:rPr>
              <w:t>3</w:t>
            </w:r>
          </w:p>
        </w:tc>
        <w:tc>
          <w:tcPr>
            <w:tcW w:w="1417" w:type="dxa"/>
            <w:shd w:val="clear" w:color="auto" w:fill="auto"/>
          </w:tcPr>
          <w:p w14:paraId="62B7ABE2" w14:textId="77777777" w:rsidR="005D50FC" w:rsidRPr="005E5C82" w:rsidRDefault="005D50FC" w:rsidP="005D50FC">
            <w:pPr>
              <w:spacing w:before="20" w:after="20" w:line="240" w:lineRule="auto"/>
              <w:jc w:val="left"/>
              <w:rPr>
                <w:sz w:val="18"/>
                <w:szCs w:val="18"/>
              </w:rPr>
            </w:pPr>
            <w:r w:rsidRPr="005E5C82">
              <w:rPr>
                <w:sz w:val="18"/>
                <w:szCs w:val="18"/>
              </w:rPr>
              <w:t>2028</w:t>
            </w:r>
          </w:p>
        </w:tc>
        <w:tc>
          <w:tcPr>
            <w:tcW w:w="2977" w:type="dxa"/>
            <w:shd w:val="clear" w:color="auto" w:fill="auto"/>
            <w:noWrap/>
          </w:tcPr>
          <w:p w14:paraId="3B49F3A4" w14:textId="77777777" w:rsidR="005D50FC" w:rsidRPr="005E5C82" w:rsidRDefault="005D50FC" w:rsidP="005D50FC">
            <w:pPr>
              <w:spacing w:before="20" w:after="20" w:line="240" w:lineRule="auto"/>
              <w:jc w:val="right"/>
              <w:rPr>
                <w:sz w:val="18"/>
                <w:szCs w:val="18"/>
              </w:rPr>
            </w:pPr>
            <w:r>
              <w:rPr>
                <w:sz w:val="18"/>
                <w:szCs w:val="18"/>
              </w:rPr>
              <w:t>424,51</w:t>
            </w:r>
          </w:p>
        </w:tc>
        <w:tc>
          <w:tcPr>
            <w:tcW w:w="4688" w:type="dxa"/>
            <w:shd w:val="clear" w:color="auto" w:fill="auto"/>
          </w:tcPr>
          <w:p w14:paraId="1F149BB1" w14:textId="34C17399" w:rsidR="005D50FC" w:rsidRPr="005E5C82" w:rsidRDefault="005D50FC" w:rsidP="005D50FC">
            <w:pPr>
              <w:spacing w:before="20" w:after="20" w:line="240" w:lineRule="auto"/>
              <w:jc w:val="right"/>
              <w:rPr>
                <w:sz w:val="18"/>
                <w:szCs w:val="18"/>
              </w:rPr>
            </w:pPr>
            <w:r>
              <w:rPr>
                <w:sz w:val="18"/>
                <w:szCs w:val="18"/>
              </w:rPr>
              <w:t>2 422,47</w:t>
            </w:r>
          </w:p>
        </w:tc>
      </w:tr>
      <w:tr w:rsidR="005D50FC" w:rsidRPr="005E5C82" w14:paraId="619333ED" w14:textId="77777777" w:rsidTr="005D50FC">
        <w:tc>
          <w:tcPr>
            <w:tcW w:w="709" w:type="dxa"/>
            <w:shd w:val="clear" w:color="auto" w:fill="auto"/>
          </w:tcPr>
          <w:p w14:paraId="1259B3F8" w14:textId="77777777" w:rsidR="005D50FC" w:rsidRPr="005E5C82" w:rsidRDefault="005D50FC" w:rsidP="005D50FC">
            <w:pPr>
              <w:spacing w:before="20" w:after="20" w:line="240" w:lineRule="auto"/>
              <w:jc w:val="left"/>
              <w:rPr>
                <w:sz w:val="18"/>
                <w:szCs w:val="18"/>
              </w:rPr>
            </w:pPr>
            <w:r w:rsidRPr="005E5C82">
              <w:rPr>
                <w:sz w:val="18"/>
                <w:szCs w:val="18"/>
              </w:rPr>
              <w:t>4</w:t>
            </w:r>
          </w:p>
        </w:tc>
        <w:tc>
          <w:tcPr>
            <w:tcW w:w="1417" w:type="dxa"/>
            <w:shd w:val="clear" w:color="auto" w:fill="auto"/>
          </w:tcPr>
          <w:p w14:paraId="1659F6DB" w14:textId="77777777" w:rsidR="005D50FC" w:rsidRPr="005E5C82" w:rsidRDefault="005D50FC" w:rsidP="005D50FC">
            <w:pPr>
              <w:spacing w:before="20" w:after="20" w:line="240" w:lineRule="auto"/>
              <w:jc w:val="left"/>
              <w:rPr>
                <w:sz w:val="18"/>
                <w:szCs w:val="18"/>
              </w:rPr>
            </w:pPr>
            <w:r w:rsidRPr="005E5C82">
              <w:rPr>
                <w:sz w:val="18"/>
                <w:szCs w:val="18"/>
              </w:rPr>
              <w:t>2028</w:t>
            </w:r>
          </w:p>
        </w:tc>
        <w:tc>
          <w:tcPr>
            <w:tcW w:w="2977" w:type="dxa"/>
            <w:shd w:val="clear" w:color="auto" w:fill="auto"/>
            <w:noWrap/>
          </w:tcPr>
          <w:p w14:paraId="145FE729" w14:textId="77777777" w:rsidR="005D50FC" w:rsidRPr="005E5C82" w:rsidRDefault="005D50FC" w:rsidP="005D50FC">
            <w:pPr>
              <w:spacing w:before="20" w:after="20" w:line="240" w:lineRule="auto"/>
              <w:jc w:val="right"/>
              <w:rPr>
                <w:sz w:val="18"/>
                <w:szCs w:val="18"/>
              </w:rPr>
            </w:pPr>
            <w:r>
              <w:rPr>
                <w:sz w:val="18"/>
                <w:szCs w:val="18"/>
              </w:rPr>
              <w:t>433,05</w:t>
            </w:r>
          </w:p>
        </w:tc>
        <w:tc>
          <w:tcPr>
            <w:tcW w:w="4688" w:type="dxa"/>
            <w:shd w:val="clear" w:color="auto" w:fill="auto"/>
          </w:tcPr>
          <w:p w14:paraId="3E33BAD4" w14:textId="7C7C91B7" w:rsidR="005D50FC" w:rsidRPr="005E5C82" w:rsidRDefault="005D50FC" w:rsidP="005D50FC">
            <w:pPr>
              <w:spacing w:before="20" w:after="20" w:line="240" w:lineRule="auto"/>
              <w:jc w:val="right"/>
              <w:rPr>
                <w:sz w:val="18"/>
                <w:szCs w:val="18"/>
              </w:rPr>
            </w:pPr>
            <w:r>
              <w:rPr>
                <w:sz w:val="18"/>
                <w:szCs w:val="18"/>
              </w:rPr>
              <w:t>2 471,16</w:t>
            </w:r>
          </w:p>
        </w:tc>
      </w:tr>
      <w:tr w:rsidR="005D50FC" w:rsidRPr="005E5C82" w14:paraId="32BBC661" w14:textId="77777777" w:rsidTr="005D50FC">
        <w:tc>
          <w:tcPr>
            <w:tcW w:w="709" w:type="dxa"/>
            <w:shd w:val="clear" w:color="auto" w:fill="auto"/>
          </w:tcPr>
          <w:p w14:paraId="673BEDED" w14:textId="77777777" w:rsidR="005D50FC" w:rsidRPr="005E5C82" w:rsidRDefault="005D50FC" w:rsidP="005D50FC">
            <w:pPr>
              <w:spacing w:before="20" w:after="20" w:line="240" w:lineRule="auto"/>
              <w:jc w:val="left"/>
              <w:rPr>
                <w:sz w:val="18"/>
                <w:szCs w:val="18"/>
              </w:rPr>
            </w:pPr>
            <w:r w:rsidRPr="005E5C82">
              <w:rPr>
                <w:sz w:val="18"/>
                <w:szCs w:val="18"/>
              </w:rPr>
              <w:t>5</w:t>
            </w:r>
          </w:p>
        </w:tc>
        <w:tc>
          <w:tcPr>
            <w:tcW w:w="1417" w:type="dxa"/>
            <w:shd w:val="clear" w:color="auto" w:fill="auto"/>
          </w:tcPr>
          <w:p w14:paraId="01238D58" w14:textId="77777777" w:rsidR="005D50FC" w:rsidRPr="005E5C82" w:rsidRDefault="005D50FC" w:rsidP="005D50FC">
            <w:pPr>
              <w:spacing w:before="20" w:after="20" w:line="240" w:lineRule="auto"/>
              <w:jc w:val="left"/>
              <w:rPr>
                <w:sz w:val="18"/>
                <w:szCs w:val="18"/>
              </w:rPr>
            </w:pPr>
            <w:r w:rsidRPr="005E5C82">
              <w:rPr>
                <w:sz w:val="18"/>
                <w:szCs w:val="18"/>
              </w:rPr>
              <w:t>2034</w:t>
            </w:r>
          </w:p>
        </w:tc>
        <w:tc>
          <w:tcPr>
            <w:tcW w:w="2977" w:type="dxa"/>
            <w:shd w:val="clear" w:color="auto" w:fill="auto"/>
            <w:noWrap/>
          </w:tcPr>
          <w:p w14:paraId="4BF22031" w14:textId="77777777" w:rsidR="005D50FC" w:rsidRPr="005E5C82" w:rsidRDefault="005D50FC" w:rsidP="005D50FC">
            <w:pPr>
              <w:spacing w:before="20" w:after="20" w:line="240" w:lineRule="auto"/>
              <w:jc w:val="right"/>
              <w:rPr>
                <w:sz w:val="18"/>
                <w:szCs w:val="18"/>
              </w:rPr>
            </w:pPr>
            <w:r>
              <w:rPr>
                <w:sz w:val="18"/>
                <w:szCs w:val="18"/>
              </w:rPr>
              <w:t>450,63</w:t>
            </w:r>
          </w:p>
        </w:tc>
        <w:tc>
          <w:tcPr>
            <w:tcW w:w="4688" w:type="dxa"/>
            <w:shd w:val="clear" w:color="auto" w:fill="auto"/>
          </w:tcPr>
          <w:p w14:paraId="22C9CC9F" w14:textId="51EF1137" w:rsidR="005D50FC" w:rsidRPr="005E5C82" w:rsidRDefault="005D50FC" w:rsidP="005D50FC">
            <w:pPr>
              <w:spacing w:before="20" w:after="20" w:line="240" w:lineRule="auto"/>
              <w:jc w:val="right"/>
              <w:rPr>
                <w:sz w:val="18"/>
                <w:szCs w:val="18"/>
              </w:rPr>
            </w:pPr>
            <w:r>
              <w:rPr>
                <w:sz w:val="18"/>
                <w:szCs w:val="18"/>
              </w:rPr>
              <w:t>2 571,50</w:t>
            </w:r>
          </w:p>
        </w:tc>
      </w:tr>
    </w:tbl>
    <w:p w14:paraId="5CFF4972" w14:textId="77777777" w:rsidR="000E7834" w:rsidRPr="005E5C82" w:rsidRDefault="000E7834" w:rsidP="000E7834">
      <w:pPr>
        <w:spacing w:line="240" w:lineRule="auto"/>
        <w:rPr>
          <w:i/>
          <w:iCs/>
          <w:sz w:val="18"/>
        </w:rPr>
      </w:pPr>
      <w:r w:rsidRPr="005E5C82">
        <w:rPr>
          <w:i/>
          <w:iCs/>
          <w:sz w:val="18"/>
        </w:rPr>
        <w:t>Źródło: obliczenia własne GIG</w:t>
      </w:r>
    </w:p>
    <w:p w14:paraId="48B182A4" w14:textId="77777777" w:rsidR="000E7834" w:rsidRPr="005E5C82" w:rsidRDefault="000E7834" w:rsidP="000E7834"/>
    <w:p w14:paraId="5CED9A74" w14:textId="77777777" w:rsidR="000E7834" w:rsidRPr="005E5C82" w:rsidRDefault="000E7834" w:rsidP="001B4B3A">
      <w:pPr>
        <w:pStyle w:val="Nagwek3"/>
      </w:pPr>
      <w:r w:rsidRPr="005E5C82">
        <w:t>Komunalne osady ściekowe</w:t>
      </w:r>
    </w:p>
    <w:p w14:paraId="224B3BEB" w14:textId="77777777" w:rsidR="000E7834" w:rsidRPr="005E5C82" w:rsidRDefault="000E7834" w:rsidP="00FF3F6A">
      <w:pPr>
        <w:pStyle w:val="Tekstgwny"/>
      </w:pPr>
      <w:r w:rsidRPr="005E5C82">
        <w:t>Rozwój sieci kanalizacyjnych oraz oczyszczalni ścieków komunalnych prowadzi do powstawania dużych ilości komunalnych osadów ściekowych. Ze względu na budowę nowych oczyszczalni ścieków oraz modernizację i rozbudowę istniejących oczyszczalni ścieków prognozuje się, że ilość komunalnych osadów ściekowych wymagających zagospodarowania będzie wzrastała.</w:t>
      </w:r>
    </w:p>
    <w:p w14:paraId="3B466FCD" w14:textId="1767B616" w:rsidR="000E7834" w:rsidRPr="005E5C82" w:rsidRDefault="000E7834" w:rsidP="00FF3F6A">
      <w:pPr>
        <w:pStyle w:val="Tekstgwny"/>
      </w:pPr>
      <w:r w:rsidRPr="005E5C82">
        <w:t xml:space="preserve">Analiza danych w zakresie ilości komunalnych osadów ściekowych wytwarzanych na terenie województwa śląskiego na przestrzeni lat 2016-2018 wskazuje, że pomimo ogólnie obserwowanego trendu wzrostu ilości wytwarzanych osadów ściekowych w Polsce, w województwie śląskim ilość ta utrzymuje się na porównywalnym poziomie: 343,25 tys. Mg (rok 2016), 319,64 tys. Mg (rok 2017), oraz 360,16 tys. Mg (rok 2018). Zawartość suchej masy w osadach w roku 2018 wzrosła o około 3% w porównaniu do poprzedniego roku i wyniosła 65,89 tys. Mg. </w:t>
      </w:r>
    </w:p>
    <w:p w14:paraId="183BE59D" w14:textId="00C13958" w:rsidR="000E7834" w:rsidRPr="005E5C82" w:rsidRDefault="000E7834" w:rsidP="00FF3F6A">
      <w:pPr>
        <w:pStyle w:val="Tekstgwny"/>
      </w:pPr>
      <w:r w:rsidRPr="005E5C82">
        <w:t>Stabilna ilość osadów ściekowych wytwarzanych w województwie śląskim przy jednocześnie obserwowanym wzroście zawartości suchej masy w osadach, to istotne informacje dla dalszego rozpatrywania potencjalnych ścieżek zagospodarowania osadów ściekowych w województwie śląskim, zwłaszcza w ujęciu ponadlokalnym</w:t>
      </w:r>
      <w:r w:rsidR="00921A7D">
        <w:t>.</w:t>
      </w:r>
    </w:p>
    <w:p w14:paraId="2C297876" w14:textId="782FDAA1" w:rsidR="00C5582E" w:rsidRDefault="000E7834" w:rsidP="00FF3F6A">
      <w:pPr>
        <w:pStyle w:val="Tekstgwny"/>
      </w:pPr>
      <w:r w:rsidRPr="005E5C82">
        <w:t>Należy przyjąć, że nastąpi zwiększenie ilości wytwarzanych odpadów tej grupy na poziomie 2,5% rocznie i</w:t>
      </w:r>
      <w:r w:rsidR="00F2427F">
        <w:t> </w:t>
      </w:r>
      <w:r w:rsidRPr="005E5C82">
        <w:t>w roku 2028 osiągnie ilość 84,</w:t>
      </w:r>
      <w:r w:rsidR="00FD105F">
        <w:t>34</w:t>
      </w:r>
      <w:r w:rsidRPr="005E5C82">
        <w:t xml:space="preserve"> tys. Mg s.m. </w:t>
      </w:r>
    </w:p>
    <w:p w14:paraId="4CE47F37" w14:textId="4EB4E6FB" w:rsidR="000E7834" w:rsidRPr="005E5C82" w:rsidRDefault="000E7834" w:rsidP="00FF3F6A">
      <w:pPr>
        <w:pStyle w:val="Tekstgwny"/>
      </w:pPr>
      <w:r w:rsidRPr="005E5C82">
        <w:t>W tabeli 4-2</w:t>
      </w:r>
      <w:r w:rsidR="006F72D0">
        <w:t>6</w:t>
      </w:r>
      <w:r w:rsidRPr="005E5C82">
        <w:t xml:space="preserve"> przedstawiono prognozowaną masę ustabilizowanych komunalnych osadów ściekowych w</w:t>
      </w:r>
      <w:r w:rsidR="00F2427F">
        <w:t> </w:t>
      </w:r>
      <w:r w:rsidRPr="005E5C82">
        <w:t>latach 202</w:t>
      </w:r>
      <w:r w:rsidR="005D4C5C">
        <w:t>4</w:t>
      </w:r>
      <w:r w:rsidRPr="005E5C82">
        <w:t>-2034 w województwie śląskim.</w:t>
      </w:r>
    </w:p>
    <w:p w14:paraId="74F1503F" w14:textId="77777777" w:rsidR="000E7834" w:rsidRPr="005E5C82" w:rsidRDefault="000E7834" w:rsidP="0088687E">
      <w:pPr>
        <w:pStyle w:val="Legenda"/>
      </w:pPr>
      <w:bookmarkStart w:id="348" w:name="_Toc478641758"/>
    </w:p>
    <w:p w14:paraId="68A076F9" w14:textId="79DD2F78" w:rsidR="000E7834" w:rsidRPr="005E5C82" w:rsidRDefault="000E7834" w:rsidP="0088687E">
      <w:pPr>
        <w:pStyle w:val="Legenda"/>
      </w:pPr>
      <w:bookmarkStart w:id="349" w:name="_Toc181015910"/>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26</w:t>
      </w:r>
      <w:r w:rsidR="001E4592">
        <w:fldChar w:fldCharType="end"/>
      </w:r>
      <w:r w:rsidRPr="005E5C82">
        <w:t xml:space="preserve"> Prognozowana masa wytwarzanych ustabilizowanych komunalnych osadów ściekowych w latach 202</w:t>
      </w:r>
      <w:r w:rsidR="005D4C5C">
        <w:t>4</w:t>
      </w:r>
      <w:r w:rsidRPr="005E5C82">
        <w:t>-2034 w województwie śląskim</w:t>
      </w:r>
      <w:bookmarkEnd w:id="348"/>
      <w:bookmarkEnd w:id="349"/>
    </w:p>
    <w:tbl>
      <w:tblPr>
        <w:tblW w:w="979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arzanych ustabilizowanych komunalnych osadów ściekowych w latach 2024-2034 w województwie śląskim"/>
        <w:tblDescription w:val="Prognozowana masa wytwarzanych ustabilizowanych komunalnych osadów ściekowych w latach 2024-2034 w województwie śląskim. Dane podano w podziale na prognozowaną masę [tys. Mg s.m.] w poszczegónych latach"/>
      </w:tblPr>
      <w:tblGrid>
        <w:gridCol w:w="709"/>
        <w:gridCol w:w="1559"/>
        <w:gridCol w:w="7523"/>
      </w:tblGrid>
      <w:tr w:rsidR="005D50FC" w:rsidRPr="005E5C82" w14:paraId="2E08F209" w14:textId="77777777" w:rsidTr="005D50FC">
        <w:tc>
          <w:tcPr>
            <w:tcW w:w="709" w:type="dxa"/>
            <w:shd w:val="clear" w:color="auto" w:fill="D9D9D9" w:themeFill="background1" w:themeFillShade="D9"/>
            <w:vAlign w:val="center"/>
          </w:tcPr>
          <w:p w14:paraId="07A6F2CD" w14:textId="77777777" w:rsidR="005D50FC" w:rsidRPr="005E5C82" w:rsidRDefault="005D50FC" w:rsidP="005D50FC">
            <w:pPr>
              <w:spacing w:before="20" w:after="20" w:line="240" w:lineRule="auto"/>
              <w:jc w:val="center"/>
              <w:rPr>
                <w:b/>
                <w:bCs/>
                <w:sz w:val="18"/>
                <w:szCs w:val="20"/>
              </w:rPr>
            </w:pPr>
            <w:r w:rsidRPr="005E5C82">
              <w:rPr>
                <w:b/>
                <w:bCs/>
                <w:sz w:val="18"/>
                <w:szCs w:val="20"/>
              </w:rPr>
              <w:t>Lp.</w:t>
            </w:r>
          </w:p>
        </w:tc>
        <w:tc>
          <w:tcPr>
            <w:tcW w:w="1559" w:type="dxa"/>
            <w:shd w:val="clear" w:color="auto" w:fill="D9D9D9" w:themeFill="background1" w:themeFillShade="D9"/>
            <w:vAlign w:val="center"/>
          </w:tcPr>
          <w:p w14:paraId="2ABD495D" w14:textId="77777777" w:rsidR="005D50FC" w:rsidRPr="005E5C82" w:rsidRDefault="005D50FC" w:rsidP="005D50FC">
            <w:pPr>
              <w:spacing w:before="20" w:after="20" w:line="240" w:lineRule="auto"/>
              <w:jc w:val="center"/>
              <w:rPr>
                <w:b/>
                <w:bCs/>
                <w:sz w:val="18"/>
                <w:szCs w:val="20"/>
              </w:rPr>
            </w:pPr>
            <w:r w:rsidRPr="005E5C82">
              <w:rPr>
                <w:b/>
                <w:bCs/>
                <w:sz w:val="18"/>
                <w:szCs w:val="20"/>
              </w:rPr>
              <w:t>Lata</w:t>
            </w:r>
          </w:p>
        </w:tc>
        <w:tc>
          <w:tcPr>
            <w:tcW w:w="7523" w:type="dxa"/>
            <w:shd w:val="clear" w:color="auto" w:fill="D9D9D9" w:themeFill="background1" w:themeFillShade="D9"/>
            <w:noWrap/>
            <w:vAlign w:val="center"/>
          </w:tcPr>
          <w:p w14:paraId="3AB432AD" w14:textId="77777777" w:rsidR="005D50FC" w:rsidRPr="005E5C82" w:rsidRDefault="005D50FC" w:rsidP="005D50FC">
            <w:pPr>
              <w:spacing w:before="20" w:after="20"/>
              <w:jc w:val="center"/>
              <w:rPr>
                <w:b/>
                <w:sz w:val="18"/>
                <w:szCs w:val="18"/>
              </w:rPr>
            </w:pPr>
            <w:r w:rsidRPr="005E5C82">
              <w:rPr>
                <w:b/>
                <w:sz w:val="18"/>
                <w:szCs w:val="18"/>
              </w:rPr>
              <w:t>Prognozowana masa [tys. Mg s.m.]</w:t>
            </w:r>
          </w:p>
        </w:tc>
      </w:tr>
      <w:tr w:rsidR="005D50FC" w:rsidRPr="005E5C82" w14:paraId="33C6C307" w14:textId="77777777" w:rsidTr="005D50FC">
        <w:tc>
          <w:tcPr>
            <w:tcW w:w="709" w:type="dxa"/>
            <w:shd w:val="clear" w:color="auto" w:fill="auto"/>
          </w:tcPr>
          <w:p w14:paraId="283A1F49" w14:textId="77777777" w:rsidR="005D50FC" w:rsidRPr="005E5C82" w:rsidRDefault="005D50FC" w:rsidP="005D50FC">
            <w:pPr>
              <w:spacing w:before="20" w:after="20" w:line="240" w:lineRule="auto"/>
              <w:jc w:val="left"/>
              <w:rPr>
                <w:sz w:val="18"/>
                <w:szCs w:val="18"/>
              </w:rPr>
            </w:pPr>
            <w:r w:rsidRPr="005E5C82">
              <w:rPr>
                <w:sz w:val="18"/>
                <w:szCs w:val="18"/>
              </w:rPr>
              <w:t>1</w:t>
            </w:r>
          </w:p>
        </w:tc>
        <w:tc>
          <w:tcPr>
            <w:tcW w:w="1559" w:type="dxa"/>
            <w:shd w:val="clear" w:color="auto" w:fill="auto"/>
          </w:tcPr>
          <w:p w14:paraId="58CEE918" w14:textId="77777777" w:rsidR="005D50FC" w:rsidRPr="005E5C82" w:rsidRDefault="005D50FC" w:rsidP="005D50FC">
            <w:pPr>
              <w:spacing w:before="20" w:after="20" w:line="240" w:lineRule="auto"/>
              <w:jc w:val="left"/>
              <w:rPr>
                <w:sz w:val="18"/>
                <w:szCs w:val="18"/>
              </w:rPr>
            </w:pPr>
            <w:r w:rsidRPr="005E5C82">
              <w:rPr>
                <w:sz w:val="18"/>
                <w:szCs w:val="18"/>
              </w:rPr>
              <w:t>2024</w:t>
            </w:r>
          </w:p>
        </w:tc>
        <w:tc>
          <w:tcPr>
            <w:tcW w:w="7523" w:type="dxa"/>
            <w:shd w:val="clear" w:color="auto" w:fill="auto"/>
            <w:noWrap/>
          </w:tcPr>
          <w:p w14:paraId="14D112B1" w14:textId="77777777" w:rsidR="005D50FC" w:rsidRPr="005E5C82" w:rsidRDefault="005D50FC" w:rsidP="005D50FC">
            <w:pPr>
              <w:spacing w:before="20" w:after="20" w:line="240" w:lineRule="auto"/>
              <w:jc w:val="right"/>
              <w:rPr>
                <w:sz w:val="18"/>
                <w:szCs w:val="18"/>
              </w:rPr>
            </w:pPr>
            <w:r w:rsidRPr="005E5C82">
              <w:rPr>
                <w:sz w:val="18"/>
                <w:szCs w:val="18"/>
              </w:rPr>
              <w:t>76,41</w:t>
            </w:r>
          </w:p>
        </w:tc>
      </w:tr>
      <w:tr w:rsidR="005D50FC" w:rsidRPr="005E5C82" w14:paraId="2079AB58" w14:textId="77777777" w:rsidTr="005D50FC">
        <w:tc>
          <w:tcPr>
            <w:tcW w:w="709" w:type="dxa"/>
            <w:shd w:val="clear" w:color="auto" w:fill="auto"/>
          </w:tcPr>
          <w:p w14:paraId="6B34BC41" w14:textId="77777777" w:rsidR="005D50FC" w:rsidRPr="005E5C82" w:rsidRDefault="005D50FC" w:rsidP="005D50FC">
            <w:pPr>
              <w:spacing w:before="20" w:after="20" w:line="240" w:lineRule="auto"/>
              <w:jc w:val="left"/>
              <w:rPr>
                <w:sz w:val="18"/>
                <w:szCs w:val="18"/>
              </w:rPr>
            </w:pPr>
            <w:r w:rsidRPr="005E5C82">
              <w:rPr>
                <w:sz w:val="18"/>
                <w:szCs w:val="18"/>
              </w:rPr>
              <w:t>2</w:t>
            </w:r>
          </w:p>
        </w:tc>
        <w:tc>
          <w:tcPr>
            <w:tcW w:w="1559" w:type="dxa"/>
            <w:shd w:val="clear" w:color="auto" w:fill="auto"/>
          </w:tcPr>
          <w:p w14:paraId="61270C36" w14:textId="77777777" w:rsidR="005D50FC" w:rsidRPr="005E5C82" w:rsidRDefault="005D50FC" w:rsidP="005D50FC">
            <w:pPr>
              <w:spacing w:before="20" w:after="20" w:line="240" w:lineRule="auto"/>
              <w:jc w:val="left"/>
              <w:rPr>
                <w:sz w:val="18"/>
                <w:szCs w:val="18"/>
              </w:rPr>
            </w:pPr>
            <w:r w:rsidRPr="005E5C82">
              <w:rPr>
                <w:sz w:val="18"/>
                <w:szCs w:val="18"/>
              </w:rPr>
              <w:t>2026</w:t>
            </w:r>
          </w:p>
        </w:tc>
        <w:tc>
          <w:tcPr>
            <w:tcW w:w="7523" w:type="dxa"/>
            <w:shd w:val="clear" w:color="auto" w:fill="auto"/>
            <w:noWrap/>
          </w:tcPr>
          <w:p w14:paraId="320C6489" w14:textId="77777777" w:rsidR="005D50FC" w:rsidRPr="005E5C82" w:rsidRDefault="005D50FC" w:rsidP="005D50FC">
            <w:pPr>
              <w:spacing w:before="20" w:after="20" w:line="240" w:lineRule="auto"/>
              <w:jc w:val="right"/>
              <w:rPr>
                <w:sz w:val="18"/>
                <w:szCs w:val="18"/>
              </w:rPr>
            </w:pPr>
            <w:r w:rsidRPr="005E5C82">
              <w:rPr>
                <w:sz w:val="18"/>
                <w:szCs w:val="18"/>
              </w:rPr>
              <w:t>80,28</w:t>
            </w:r>
          </w:p>
        </w:tc>
      </w:tr>
      <w:tr w:rsidR="005D50FC" w:rsidRPr="005E5C82" w14:paraId="31301582" w14:textId="77777777" w:rsidTr="005D50FC">
        <w:tc>
          <w:tcPr>
            <w:tcW w:w="709" w:type="dxa"/>
            <w:shd w:val="clear" w:color="auto" w:fill="auto"/>
          </w:tcPr>
          <w:p w14:paraId="76AF250F" w14:textId="77777777" w:rsidR="005D50FC" w:rsidRPr="005E5C82" w:rsidRDefault="005D50FC" w:rsidP="005D50FC">
            <w:pPr>
              <w:spacing w:before="20" w:after="20" w:line="240" w:lineRule="auto"/>
              <w:jc w:val="left"/>
              <w:rPr>
                <w:sz w:val="18"/>
                <w:szCs w:val="18"/>
              </w:rPr>
            </w:pPr>
            <w:r w:rsidRPr="005E5C82">
              <w:rPr>
                <w:sz w:val="18"/>
                <w:szCs w:val="18"/>
              </w:rPr>
              <w:t>3</w:t>
            </w:r>
          </w:p>
        </w:tc>
        <w:tc>
          <w:tcPr>
            <w:tcW w:w="1559" w:type="dxa"/>
            <w:shd w:val="clear" w:color="auto" w:fill="auto"/>
          </w:tcPr>
          <w:p w14:paraId="382DA557" w14:textId="77777777" w:rsidR="005D50FC" w:rsidRPr="005E5C82" w:rsidRDefault="005D50FC" w:rsidP="005D50FC">
            <w:pPr>
              <w:spacing w:before="20" w:after="20" w:line="240" w:lineRule="auto"/>
              <w:jc w:val="left"/>
              <w:rPr>
                <w:sz w:val="18"/>
                <w:szCs w:val="18"/>
              </w:rPr>
            </w:pPr>
            <w:r w:rsidRPr="005E5C82">
              <w:rPr>
                <w:sz w:val="18"/>
                <w:szCs w:val="18"/>
              </w:rPr>
              <w:t>2028</w:t>
            </w:r>
          </w:p>
        </w:tc>
        <w:tc>
          <w:tcPr>
            <w:tcW w:w="7523" w:type="dxa"/>
            <w:shd w:val="clear" w:color="auto" w:fill="auto"/>
            <w:noWrap/>
          </w:tcPr>
          <w:p w14:paraId="4A2CBBDE" w14:textId="77777777" w:rsidR="005D50FC" w:rsidRPr="005E5C82" w:rsidRDefault="005D50FC" w:rsidP="005D50FC">
            <w:pPr>
              <w:spacing w:before="20" w:after="20" w:line="240" w:lineRule="auto"/>
              <w:jc w:val="right"/>
              <w:rPr>
                <w:sz w:val="18"/>
                <w:szCs w:val="18"/>
              </w:rPr>
            </w:pPr>
            <w:r w:rsidRPr="005E5C82">
              <w:rPr>
                <w:sz w:val="18"/>
                <w:szCs w:val="18"/>
              </w:rPr>
              <w:t>84,34</w:t>
            </w:r>
          </w:p>
        </w:tc>
      </w:tr>
      <w:tr w:rsidR="005D50FC" w:rsidRPr="005E5C82" w14:paraId="0956A13C" w14:textId="77777777" w:rsidTr="005D50FC">
        <w:tc>
          <w:tcPr>
            <w:tcW w:w="709" w:type="dxa"/>
            <w:shd w:val="clear" w:color="auto" w:fill="auto"/>
          </w:tcPr>
          <w:p w14:paraId="1CB5D83F" w14:textId="77777777" w:rsidR="005D50FC" w:rsidRPr="005E5C82" w:rsidRDefault="005D50FC" w:rsidP="005D50FC">
            <w:pPr>
              <w:spacing w:before="20" w:after="20" w:line="240" w:lineRule="auto"/>
              <w:jc w:val="left"/>
              <w:rPr>
                <w:sz w:val="18"/>
                <w:szCs w:val="18"/>
              </w:rPr>
            </w:pPr>
            <w:r w:rsidRPr="005E5C82">
              <w:rPr>
                <w:sz w:val="18"/>
                <w:szCs w:val="18"/>
              </w:rPr>
              <w:t>4</w:t>
            </w:r>
          </w:p>
        </w:tc>
        <w:tc>
          <w:tcPr>
            <w:tcW w:w="1559" w:type="dxa"/>
            <w:shd w:val="clear" w:color="auto" w:fill="auto"/>
          </w:tcPr>
          <w:p w14:paraId="0735AF53" w14:textId="77777777" w:rsidR="005D50FC" w:rsidRPr="005E5C82" w:rsidRDefault="005D50FC" w:rsidP="005D50FC">
            <w:pPr>
              <w:spacing w:before="20" w:after="20" w:line="240" w:lineRule="auto"/>
              <w:jc w:val="left"/>
              <w:rPr>
                <w:sz w:val="18"/>
                <w:szCs w:val="18"/>
              </w:rPr>
            </w:pPr>
            <w:r>
              <w:rPr>
                <w:sz w:val="18"/>
                <w:szCs w:val="18"/>
              </w:rPr>
              <w:t>2030</w:t>
            </w:r>
          </w:p>
        </w:tc>
        <w:tc>
          <w:tcPr>
            <w:tcW w:w="7523" w:type="dxa"/>
            <w:shd w:val="clear" w:color="auto" w:fill="auto"/>
            <w:noWrap/>
          </w:tcPr>
          <w:p w14:paraId="3193ACBD" w14:textId="77777777" w:rsidR="005D50FC" w:rsidRPr="005E5C82" w:rsidRDefault="005D50FC" w:rsidP="005D50FC">
            <w:pPr>
              <w:spacing w:before="20" w:after="20" w:line="240" w:lineRule="auto"/>
              <w:jc w:val="right"/>
              <w:rPr>
                <w:sz w:val="18"/>
                <w:szCs w:val="18"/>
              </w:rPr>
            </w:pPr>
            <w:r>
              <w:rPr>
                <w:sz w:val="18"/>
                <w:szCs w:val="18"/>
              </w:rPr>
              <w:t>88,61</w:t>
            </w:r>
          </w:p>
        </w:tc>
      </w:tr>
      <w:tr w:rsidR="005D50FC" w:rsidRPr="005E5C82" w14:paraId="6AEDC467" w14:textId="77777777" w:rsidTr="005D50FC">
        <w:tc>
          <w:tcPr>
            <w:tcW w:w="709" w:type="dxa"/>
            <w:shd w:val="clear" w:color="auto" w:fill="auto"/>
          </w:tcPr>
          <w:p w14:paraId="5B7434B7" w14:textId="77777777" w:rsidR="005D50FC" w:rsidRPr="005E5C82" w:rsidRDefault="005D50FC" w:rsidP="005D50FC">
            <w:pPr>
              <w:spacing w:before="20" w:after="20" w:line="240" w:lineRule="auto"/>
              <w:jc w:val="left"/>
              <w:rPr>
                <w:sz w:val="18"/>
                <w:szCs w:val="18"/>
              </w:rPr>
            </w:pPr>
            <w:r w:rsidRPr="005E5C82">
              <w:rPr>
                <w:sz w:val="18"/>
                <w:szCs w:val="18"/>
              </w:rPr>
              <w:t>5</w:t>
            </w:r>
          </w:p>
        </w:tc>
        <w:tc>
          <w:tcPr>
            <w:tcW w:w="1559" w:type="dxa"/>
            <w:shd w:val="clear" w:color="auto" w:fill="auto"/>
          </w:tcPr>
          <w:p w14:paraId="141739FC" w14:textId="77777777" w:rsidR="005D50FC" w:rsidRPr="005E5C82" w:rsidRDefault="005D50FC" w:rsidP="005D50FC">
            <w:pPr>
              <w:spacing w:before="20" w:after="20" w:line="240" w:lineRule="auto"/>
              <w:jc w:val="left"/>
              <w:rPr>
                <w:sz w:val="18"/>
                <w:szCs w:val="18"/>
              </w:rPr>
            </w:pPr>
            <w:r w:rsidRPr="005E5C82">
              <w:rPr>
                <w:sz w:val="18"/>
                <w:szCs w:val="18"/>
              </w:rPr>
              <w:t>2034</w:t>
            </w:r>
          </w:p>
        </w:tc>
        <w:tc>
          <w:tcPr>
            <w:tcW w:w="7523" w:type="dxa"/>
            <w:shd w:val="clear" w:color="auto" w:fill="auto"/>
            <w:noWrap/>
          </w:tcPr>
          <w:p w14:paraId="5A18226E" w14:textId="77777777" w:rsidR="005D50FC" w:rsidRPr="005E5C82" w:rsidRDefault="005D50FC" w:rsidP="005D50FC">
            <w:pPr>
              <w:spacing w:before="20" w:after="20" w:line="240" w:lineRule="auto"/>
              <w:jc w:val="right"/>
              <w:rPr>
                <w:sz w:val="18"/>
                <w:szCs w:val="18"/>
              </w:rPr>
            </w:pPr>
            <w:r w:rsidRPr="005E5C82">
              <w:rPr>
                <w:sz w:val="18"/>
                <w:szCs w:val="18"/>
              </w:rPr>
              <w:t>97,81</w:t>
            </w:r>
          </w:p>
        </w:tc>
      </w:tr>
    </w:tbl>
    <w:p w14:paraId="62E7E473" w14:textId="77777777" w:rsidR="000E7834" w:rsidRPr="005E5C82" w:rsidRDefault="000E7834" w:rsidP="000E7834">
      <w:pPr>
        <w:spacing w:line="240" w:lineRule="auto"/>
        <w:rPr>
          <w:i/>
          <w:iCs/>
          <w:sz w:val="18"/>
        </w:rPr>
      </w:pPr>
      <w:r w:rsidRPr="005E5C82">
        <w:rPr>
          <w:i/>
          <w:iCs/>
          <w:sz w:val="18"/>
        </w:rPr>
        <w:t>Źródło: obliczenia własne GIG</w:t>
      </w:r>
    </w:p>
    <w:p w14:paraId="7534015E" w14:textId="0ACC85DB" w:rsidR="000E7834" w:rsidRDefault="000E7834" w:rsidP="000E7834">
      <w:pPr>
        <w:spacing w:line="240" w:lineRule="auto"/>
        <w:rPr>
          <w:i/>
          <w:iCs/>
          <w:sz w:val="18"/>
        </w:rPr>
      </w:pPr>
    </w:p>
    <w:p w14:paraId="6337E684" w14:textId="77777777" w:rsidR="00D31E6D" w:rsidRPr="005E5C82" w:rsidRDefault="00D31E6D" w:rsidP="000E7834">
      <w:pPr>
        <w:spacing w:line="240" w:lineRule="auto"/>
        <w:rPr>
          <w:i/>
          <w:iCs/>
          <w:sz w:val="18"/>
        </w:rPr>
      </w:pPr>
    </w:p>
    <w:p w14:paraId="67255B12" w14:textId="77777777" w:rsidR="000E7834" w:rsidRPr="005E5C82" w:rsidRDefault="000E7834" w:rsidP="001B4B3A">
      <w:pPr>
        <w:pStyle w:val="Nagwek3"/>
      </w:pPr>
      <w:r w:rsidRPr="005E5C82">
        <w:lastRenderedPageBreak/>
        <w:t>Odpady opakowaniowe</w:t>
      </w:r>
    </w:p>
    <w:p w14:paraId="1F23BF59" w14:textId="2528A337" w:rsidR="000E7834" w:rsidRPr="005E5C82" w:rsidRDefault="000E7834" w:rsidP="00FF3F6A">
      <w:pPr>
        <w:pStyle w:val="Tekstgwny"/>
      </w:pPr>
      <w:r w:rsidRPr="005E5C82">
        <w:t>W latach 2016-2018 masa wytworzonych odpadów opakowaniowych charakteryzowała się tendencją wzrostową i kształtowała się na poziomie od 370 do 45</w:t>
      </w:r>
      <w:r w:rsidR="001A2F65">
        <w:t>4</w:t>
      </w:r>
      <w:r w:rsidRPr="005E5C82">
        <w:t xml:space="preserve"> tys. Mg. </w:t>
      </w:r>
    </w:p>
    <w:p w14:paraId="39706BD6" w14:textId="60F69B05" w:rsidR="000E7834" w:rsidRPr="005E5C82" w:rsidRDefault="000E7834" w:rsidP="00FF3F6A">
      <w:pPr>
        <w:pStyle w:val="Tekstgwny"/>
      </w:pPr>
      <w:r w:rsidRPr="005E5C82">
        <w:t>Zużycie opakowań cały czas rośnie, mimo mody na ekologię i dążenia do ograniczania zużycia surowców. Przyczyną tego wzrostu jest wzrost dochodów w społeczeństwie i związany z tym wzrost zapotrzebowania na dania gotowe. Dodatkowo, do wzrostu ilości opakowań przyczyniła się także sytuacja epidemiologiczna związana z COVID-19, której efektem był wzrost znaczenia usług związanych z działalnością handlową realizowaną przez sklepy internetowe  oraz wzrost ilości wprowadzanych opakowań w gastronomii – tzw. usługi ,,na wynos”. Taka sytuacja generuje gwałtowny wzrost zapotrzebowania na ww. wymienione usługi, a co za tym idzie powoduje wzrost wprowadzanych opakowań. Z tego powodu dla odpadów opakowaniowych przewiduje się wzrost strumienia wytwarzanych odpadów w granicach 3,5% rocznie co przedstawiono w tabeli 4-2</w:t>
      </w:r>
      <w:r w:rsidR="006F72D0">
        <w:t>7</w:t>
      </w:r>
      <w:r w:rsidRPr="005E5C82">
        <w:t xml:space="preserve">. </w:t>
      </w:r>
    </w:p>
    <w:p w14:paraId="28E5B48E" w14:textId="77777777" w:rsidR="000E7834" w:rsidRPr="005E5C82" w:rsidRDefault="000E7834" w:rsidP="00FF3F6A">
      <w:pPr>
        <w:pStyle w:val="Tekstgwny"/>
      </w:pPr>
      <w:r w:rsidRPr="005E5C82">
        <w:t>Ambitne cele wskazane przez UE w zakresie gospodarowania opakowaniami i odpadami opakowaniami oraz rozwijająca się rola gospodarki o obiegu zamkniętym wpłyną i będą wpływały coraz bardziej na rynek gospodarki opakowaniami. Należy jednocześnie podkreślić, że zwiększy się produkcja opakowań przyjaznych środowisku, materiałooszczędnych i energooszczędnych, łatwych do odzysku oraz wielokrotnego użytku, kluczowych w kontekście realizacji koncepcji GOZ.</w:t>
      </w:r>
    </w:p>
    <w:p w14:paraId="0F4C6DD3" w14:textId="53313851" w:rsidR="000E7834" w:rsidRPr="005E5C82" w:rsidRDefault="000E7834" w:rsidP="0088687E">
      <w:pPr>
        <w:pStyle w:val="Legenda"/>
      </w:pPr>
      <w:bookmarkStart w:id="350" w:name="_Toc478641759"/>
      <w:bookmarkStart w:id="351" w:name="_Toc181015911"/>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27</w:t>
      </w:r>
      <w:r w:rsidR="001E4592">
        <w:fldChar w:fldCharType="end"/>
      </w:r>
      <w:r w:rsidRPr="005E5C82">
        <w:t xml:space="preserve"> Prognozowana masa wytworzonych odpadów opakowaniowych w latach 202</w:t>
      </w:r>
      <w:r w:rsidR="005D4C5C">
        <w:t>4</w:t>
      </w:r>
      <w:r w:rsidRPr="005E5C82">
        <w:t>-2034 w województwie śląskim</w:t>
      </w:r>
      <w:bookmarkEnd w:id="350"/>
      <w:bookmarkEnd w:id="351"/>
    </w:p>
    <w:tbl>
      <w:tblPr>
        <w:tblW w:w="978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orzonych odpadów opakowaniowych w latach 2024-2034 w województwie śląskim"/>
        <w:tblDescription w:val="Prognozowana masa wytworzonych odpadów opakowaniowych w latach 2024-2034 w województwie śląskim. Dane podano w podziale na prognozowaną masę [tys. Mg] w poszczegónych latach"/>
      </w:tblPr>
      <w:tblGrid>
        <w:gridCol w:w="709"/>
        <w:gridCol w:w="2982"/>
        <w:gridCol w:w="6095"/>
      </w:tblGrid>
      <w:tr w:rsidR="00FD2B4B" w:rsidRPr="005E5C82" w14:paraId="71B3C6B9" w14:textId="77777777" w:rsidTr="00D255CC">
        <w:tc>
          <w:tcPr>
            <w:tcW w:w="709" w:type="dxa"/>
            <w:shd w:val="clear" w:color="auto" w:fill="D9D9D9" w:themeFill="background1" w:themeFillShade="D9"/>
            <w:vAlign w:val="center"/>
          </w:tcPr>
          <w:p w14:paraId="179C5E69" w14:textId="77777777" w:rsidR="00FD2B4B" w:rsidRPr="005E5C82" w:rsidRDefault="00FD2B4B" w:rsidP="00D255CC">
            <w:pPr>
              <w:spacing w:before="20" w:after="20" w:line="240" w:lineRule="auto"/>
              <w:jc w:val="center"/>
              <w:rPr>
                <w:b/>
                <w:bCs/>
                <w:sz w:val="18"/>
                <w:szCs w:val="20"/>
              </w:rPr>
            </w:pPr>
            <w:r w:rsidRPr="005E5C82">
              <w:rPr>
                <w:b/>
                <w:bCs/>
                <w:sz w:val="18"/>
                <w:szCs w:val="20"/>
              </w:rPr>
              <w:t>Lp.</w:t>
            </w:r>
          </w:p>
        </w:tc>
        <w:tc>
          <w:tcPr>
            <w:tcW w:w="2982" w:type="dxa"/>
            <w:shd w:val="clear" w:color="auto" w:fill="D9D9D9" w:themeFill="background1" w:themeFillShade="D9"/>
            <w:vAlign w:val="center"/>
          </w:tcPr>
          <w:p w14:paraId="64DEAD98" w14:textId="77777777" w:rsidR="00FD2B4B" w:rsidRPr="005E5C82" w:rsidRDefault="00FD2B4B" w:rsidP="00D255CC">
            <w:pPr>
              <w:spacing w:before="20" w:after="20" w:line="240" w:lineRule="auto"/>
              <w:jc w:val="center"/>
              <w:rPr>
                <w:b/>
                <w:bCs/>
                <w:sz w:val="18"/>
                <w:szCs w:val="20"/>
              </w:rPr>
            </w:pPr>
            <w:r w:rsidRPr="005E5C82">
              <w:rPr>
                <w:b/>
                <w:bCs/>
                <w:sz w:val="18"/>
                <w:szCs w:val="20"/>
              </w:rPr>
              <w:t>Lata</w:t>
            </w:r>
          </w:p>
        </w:tc>
        <w:tc>
          <w:tcPr>
            <w:tcW w:w="6095" w:type="dxa"/>
            <w:shd w:val="clear" w:color="auto" w:fill="D9D9D9" w:themeFill="background1" w:themeFillShade="D9"/>
            <w:noWrap/>
            <w:vAlign w:val="center"/>
          </w:tcPr>
          <w:p w14:paraId="4DB69D0C" w14:textId="77777777" w:rsidR="00FD2B4B" w:rsidRPr="005E5C82" w:rsidRDefault="00FD2B4B" w:rsidP="00D255CC">
            <w:pPr>
              <w:spacing w:before="20" w:after="20"/>
              <w:jc w:val="center"/>
              <w:rPr>
                <w:b/>
                <w:sz w:val="18"/>
                <w:szCs w:val="18"/>
              </w:rPr>
            </w:pPr>
            <w:r w:rsidRPr="005E5C82">
              <w:rPr>
                <w:b/>
                <w:sz w:val="18"/>
                <w:szCs w:val="18"/>
              </w:rPr>
              <w:t>Prognozowana masa [tys. Mg]</w:t>
            </w:r>
          </w:p>
        </w:tc>
      </w:tr>
      <w:tr w:rsidR="00FD2B4B" w:rsidRPr="005E5C82" w14:paraId="28AC0633" w14:textId="77777777" w:rsidTr="00D255CC">
        <w:tc>
          <w:tcPr>
            <w:tcW w:w="709" w:type="dxa"/>
            <w:shd w:val="clear" w:color="auto" w:fill="auto"/>
            <w:vAlign w:val="center"/>
          </w:tcPr>
          <w:p w14:paraId="18DBA098" w14:textId="77777777" w:rsidR="00FD2B4B" w:rsidRPr="005E5C82" w:rsidRDefault="00FD2B4B" w:rsidP="00D255CC">
            <w:pPr>
              <w:spacing w:before="20" w:after="20" w:line="240" w:lineRule="auto"/>
              <w:jc w:val="left"/>
              <w:rPr>
                <w:sz w:val="18"/>
                <w:szCs w:val="18"/>
              </w:rPr>
            </w:pPr>
            <w:r w:rsidRPr="005E5C82">
              <w:rPr>
                <w:sz w:val="18"/>
                <w:szCs w:val="18"/>
              </w:rPr>
              <w:t>1</w:t>
            </w:r>
          </w:p>
        </w:tc>
        <w:tc>
          <w:tcPr>
            <w:tcW w:w="2982" w:type="dxa"/>
            <w:shd w:val="clear" w:color="auto" w:fill="auto"/>
            <w:vAlign w:val="center"/>
          </w:tcPr>
          <w:p w14:paraId="3CACA496" w14:textId="77777777" w:rsidR="00FD2B4B" w:rsidRPr="005E5C82" w:rsidRDefault="00FD2B4B" w:rsidP="00D255CC">
            <w:pPr>
              <w:spacing w:before="20" w:after="20" w:line="240" w:lineRule="auto"/>
              <w:jc w:val="left"/>
              <w:rPr>
                <w:sz w:val="18"/>
                <w:szCs w:val="18"/>
              </w:rPr>
            </w:pPr>
            <w:r w:rsidRPr="005E5C82">
              <w:rPr>
                <w:sz w:val="18"/>
                <w:szCs w:val="18"/>
              </w:rPr>
              <w:t>202</w:t>
            </w:r>
            <w:r>
              <w:rPr>
                <w:sz w:val="18"/>
                <w:szCs w:val="18"/>
              </w:rPr>
              <w:t>4</w:t>
            </w:r>
          </w:p>
        </w:tc>
        <w:tc>
          <w:tcPr>
            <w:tcW w:w="6095" w:type="dxa"/>
            <w:shd w:val="clear" w:color="auto" w:fill="auto"/>
            <w:noWrap/>
            <w:vAlign w:val="center"/>
          </w:tcPr>
          <w:p w14:paraId="4632DF44" w14:textId="77777777" w:rsidR="00FD2B4B" w:rsidRPr="00322EBE" w:rsidRDefault="00FD2B4B" w:rsidP="00D255CC">
            <w:pPr>
              <w:spacing w:before="20" w:after="20" w:line="240" w:lineRule="auto"/>
              <w:jc w:val="right"/>
              <w:rPr>
                <w:sz w:val="18"/>
                <w:szCs w:val="18"/>
              </w:rPr>
            </w:pPr>
            <w:r>
              <w:rPr>
                <w:sz w:val="18"/>
                <w:szCs w:val="18"/>
              </w:rPr>
              <w:t>557,61</w:t>
            </w:r>
          </w:p>
        </w:tc>
      </w:tr>
      <w:tr w:rsidR="00FD2B4B" w:rsidRPr="005E5C82" w14:paraId="038BD805" w14:textId="77777777" w:rsidTr="00D255CC">
        <w:tc>
          <w:tcPr>
            <w:tcW w:w="709" w:type="dxa"/>
            <w:shd w:val="clear" w:color="auto" w:fill="auto"/>
            <w:vAlign w:val="center"/>
          </w:tcPr>
          <w:p w14:paraId="6A76ABD7" w14:textId="77777777" w:rsidR="00FD2B4B" w:rsidRPr="005E5C82" w:rsidRDefault="00FD2B4B" w:rsidP="00D255CC">
            <w:pPr>
              <w:spacing w:before="20" w:after="20" w:line="240" w:lineRule="auto"/>
              <w:jc w:val="left"/>
              <w:rPr>
                <w:sz w:val="18"/>
                <w:szCs w:val="18"/>
              </w:rPr>
            </w:pPr>
            <w:r w:rsidRPr="005E5C82">
              <w:rPr>
                <w:sz w:val="18"/>
                <w:szCs w:val="18"/>
              </w:rPr>
              <w:t>2</w:t>
            </w:r>
          </w:p>
        </w:tc>
        <w:tc>
          <w:tcPr>
            <w:tcW w:w="2982" w:type="dxa"/>
            <w:shd w:val="clear" w:color="auto" w:fill="auto"/>
            <w:vAlign w:val="center"/>
          </w:tcPr>
          <w:p w14:paraId="65AB44B9" w14:textId="77777777" w:rsidR="00FD2B4B" w:rsidRPr="005E5C82" w:rsidRDefault="00FD2B4B" w:rsidP="00D255CC">
            <w:pPr>
              <w:spacing w:before="20" w:after="20" w:line="240" w:lineRule="auto"/>
              <w:jc w:val="left"/>
              <w:rPr>
                <w:sz w:val="18"/>
                <w:szCs w:val="18"/>
              </w:rPr>
            </w:pPr>
            <w:r w:rsidRPr="005E5C82">
              <w:rPr>
                <w:sz w:val="18"/>
                <w:szCs w:val="18"/>
              </w:rPr>
              <w:t>202</w:t>
            </w:r>
            <w:r>
              <w:rPr>
                <w:sz w:val="18"/>
                <w:szCs w:val="18"/>
              </w:rPr>
              <w:t>6</w:t>
            </w:r>
          </w:p>
        </w:tc>
        <w:tc>
          <w:tcPr>
            <w:tcW w:w="6095" w:type="dxa"/>
            <w:shd w:val="clear" w:color="auto" w:fill="auto"/>
            <w:noWrap/>
            <w:vAlign w:val="center"/>
          </w:tcPr>
          <w:p w14:paraId="76786371" w14:textId="77777777" w:rsidR="00FD2B4B" w:rsidRPr="00322EBE" w:rsidRDefault="00FD2B4B" w:rsidP="00D255CC">
            <w:pPr>
              <w:spacing w:before="20" w:after="20" w:line="240" w:lineRule="auto"/>
              <w:jc w:val="right"/>
              <w:rPr>
                <w:sz w:val="18"/>
                <w:szCs w:val="18"/>
              </w:rPr>
            </w:pPr>
            <w:r>
              <w:rPr>
                <w:sz w:val="18"/>
                <w:szCs w:val="18"/>
              </w:rPr>
              <w:t>597,33</w:t>
            </w:r>
          </w:p>
        </w:tc>
      </w:tr>
      <w:tr w:rsidR="00FD2B4B" w:rsidRPr="005E5C82" w14:paraId="67BBE8DB" w14:textId="77777777" w:rsidTr="00D255CC">
        <w:tc>
          <w:tcPr>
            <w:tcW w:w="709" w:type="dxa"/>
            <w:shd w:val="clear" w:color="auto" w:fill="auto"/>
            <w:vAlign w:val="center"/>
          </w:tcPr>
          <w:p w14:paraId="26EAF5EF" w14:textId="77777777" w:rsidR="00FD2B4B" w:rsidRPr="005E5C82" w:rsidRDefault="00FD2B4B" w:rsidP="00D255CC">
            <w:pPr>
              <w:spacing w:before="20" w:after="20" w:line="240" w:lineRule="auto"/>
              <w:jc w:val="left"/>
              <w:rPr>
                <w:sz w:val="18"/>
                <w:szCs w:val="18"/>
              </w:rPr>
            </w:pPr>
            <w:r w:rsidRPr="005E5C82">
              <w:rPr>
                <w:sz w:val="18"/>
                <w:szCs w:val="18"/>
              </w:rPr>
              <w:t>3</w:t>
            </w:r>
          </w:p>
        </w:tc>
        <w:tc>
          <w:tcPr>
            <w:tcW w:w="2982" w:type="dxa"/>
            <w:shd w:val="clear" w:color="auto" w:fill="auto"/>
            <w:vAlign w:val="center"/>
          </w:tcPr>
          <w:p w14:paraId="1EE99B8E" w14:textId="77777777" w:rsidR="00FD2B4B" w:rsidRPr="005E5C82" w:rsidRDefault="00FD2B4B" w:rsidP="00D255CC">
            <w:pPr>
              <w:spacing w:before="20" w:after="20" w:line="240" w:lineRule="auto"/>
              <w:jc w:val="left"/>
              <w:rPr>
                <w:sz w:val="18"/>
                <w:szCs w:val="18"/>
              </w:rPr>
            </w:pPr>
            <w:r w:rsidRPr="005E5C82">
              <w:rPr>
                <w:sz w:val="18"/>
                <w:szCs w:val="18"/>
              </w:rPr>
              <w:t>202</w:t>
            </w:r>
            <w:r>
              <w:rPr>
                <w:sz w:val="18"/>
                <w:szCs w:val="18"/>
              </w:rPr>
              <w:t>8</w:t>
            </w:r>
          </w:p>
        </w:tc>
        <w:tc>
          <w:tcPr>
            <w:tcW w:w="6095" w:type="dxa"/>
            <w:shd w:val="clear" w:color="auto" w:fill="auto"/>
            <w:noWrap/>
            <w:vAlign w:val="center"/>
          </w:tcPr>
          <w:p w14:paraId="0301663D" w14:textId="77777777" w:rsidR="00FD2B4B" w:rsidRPr="00322EBE" w:rsidRDefault="00FD2B4B" w:rsidP="00D255CC">
            <w:pPr>
              <w:spacing w:before="20" w:after="20" w:line="240" w:lineRule="auto"/>
              <w:jc w:val="right"/>
              <w:rPr>
                <w:sz w:val="18"/>
                <w:szCs w:val="18"/>
              </w:rPr>
            </w:pPr>
            <w:r>
              <w:rPr>
                <w:sz w:val="18"/>
                <w:szCs w:val="18"/>
              </w:rPr>
              <w:t>639,88</w:t>
            </w:r>
          </w:p>
        </w:tc>
      </w:tr>
      <w:tr w:rsidR="00FD2B4B" w:rsidRPr="005E5C82" w14:paraId="13748713" w14:textId="77777777" w:rsidTr="00D255CC">
        <w:tc>
          <w:tcPr>
            <w:tcW w:w="709" w:type="dxa"/>
            <w:shd w:val="clear" w:color="auto" w:fill="auto"/>
            <w:vAlign w:val="center"/>
          </w:tcPr>
          <w:p w14:paraId="2EE10A54" w14:textId="77777777" w:rsidR="00FD2B4B" w:rsidRPr="005E5C82" w:rsidRDefault="00FD2B4B" w:rsidP="00D255CC">
            <w:pPr>
              <w:spacing w:before="20" w:after="20" w:line="240" w:lineRule="auto"/>
              <w:jc w:val="left"/>
              <w:rPr>
                <w:sz w:val="18"/>
                <w:szCs w:val="18"/>
              </w:rPr>
            </w:pPr>
            <w:r w:rsidRPr="005E5C82">
              <w:rPr>
                <w:sz w:val="18"/>
                <w:szCs w:val="18"/>
              </w:rPr>
              <w:t>4</w:t>
            </w:r>
          </w:p>
        </w:tc>
        <w:tc>
          <w:tcPr>
            <w:tcW w:w="2982" w:type="dxa"/>
            <w:shd w:val="clear" w:color="auto" w:fill="auto"/>
            <w:vAlign w:val="center"/>
          </w:tcPr>
          <w:p w14:paraId="0A561129" w14:textId="77777777" w:rsidR="00FD2B4B" w:rsidRPr="005E5C82" w:rsidRDefault="00FD2B4B" w:rsidP="00D255CC">
            <w:pPr>
              <w:spacing w:before="20" w:after="20" w:line="240" w:lineRule="auto"/>
              <w:jc w:val="left"/>
              <w:rPr>
                <w:sz w:val="18"/>
                <w:szCs w:val="18"/>
              </w:rPr>
            </w:pPr>
            <w:r w:rsidRPr="005E5C82">
              <w:rPr>
                <w:sz w:val="18"/>
                <w:szCs w:val="18"/>
              </w:rPr>
              <w:t>20</w:t>
            </w:r>
            <w:r>
              <w:rPr>
                <w:sz w:val="18"/>
                <w:szCs w:val="18"/>
              </w:rPr>
              <w:t>30</w:t>
            </w:r>
          </w:p>
        </w:tc>
        <w:tc>
          <w:tcPr>
            <w:tcW w:w="6095" w:type="dxa"/>
            <w:shd w:val="clear" w:color="auto" w:fill="auto"/>
            <w:noWrap/>
            <w:vAlign w:val="center"/>
          </w:tcPr>
          <w:p w14:paraId="22DD00CD" w14:textId="77777777" w:rsidR="00FD2B4B" w:rsidRPr="00322EBE" w:rsidRDefault="00FD2B4B" w:rsidP="00D255CC">
            <w:pPr>
              <w:spacing w:before="20" w:after="20" w:line="240" w:lineRule="auto"/>
              <w:jc w:val="right"/>
              <w:rPr>
                <w:sz w:val="18"/>
                <w:szCs w:val="18"/>
              </w:rPr>
            </w:pPr>
            <w:r>
              <w:rPr>
                <w:sz w:val="18"/>
                <w:szCs w:val="18"/>
              </w:rPr>
              <w:t>685,45</w:t>
            </w:r>
          </w:p>
        </w:tc>
      </w:tr>
      <w:tr w:rsidR="00FD2B4B" w:rsidRPr="005E5C82" w14:paraId="7922A087" w14:textId="77777777" w:rsidTr="00D255CC">
        <w:tc>
          <w:tcPr>
            <w:tcW w:w="709" w:type="dxa"/>
            <w:shd w:val="clear" w:color="auto" w:fill="auto"/>
            <w:vAlign w:val="center"/>
          </w:tcPr>
          <w:p w14:paraId="786EAC21" w14:textId="77777777" w:rsidR="00FD2B4B" w:rsidRPr="005E5C82" w:rsidRDefault="00FD2B4B" w:rsidP="00D255CC">
            <w:pPr>
              <w:spacing w:before="20" w:after="20" w:line="240" w:lineRule="auto"/>
              <w:jc w:val="left"/>
              <w:rPr>
                <w:sz w:val="18"/>
                <w:szCs w:val="18"/>
              </w:rPr>
            </w:pPr>
            <w:r w:rsidRPr="005E5C82">
              <w:rPr>
                <w:sz w:val="18"/>
                <w:szCs w:val="18"/>
              </w:rPr>
              <w:t>5</w:t>
            </w:r>
          </w:p>
        </w:tc>
        <w:tc>
          <w:tcPr>
            <w:tcW w:w="2982" w:type="dxa"/>
            <w:shd w:val="clear" w:color="auto" w:fill="auto"/>
            <w:vAlign w:val="center"/>
          </w:tcPr>
          <w:p w14:paraId="48CE7216" w14:textId="77777777" w:rsidR="00FD2B4B" w:rsidRPr="005E5C82" w:rsidRDefault="00FD2B4B" w:rsidP="00D255CC">
            <w:pPr>
              <w:spacing w:before="20" w:after="20" w:line="240" w:lineRule="auto"/>
              <w:jc w:val="left"/>
              <w:rPr>
                <w:sz w:val="18"/>
                <w:szCs w:val="18"/>
              </w:rPr>
            </w:pPr>
            <w:r w:rsidRPr="005E5C82">
              <w:rPr>
                <w:sz w:val="18"/>
                <w:szCs w:val="18"/>
              </w:rPr>
              <w:t>2034</w:t>
            </w:r>
          </w:p>
        </w:tc>
        <w:tc>
          <w:tcPr>
            <w:tcW w:w="6095" w:type="dxa"/>
            <w:shd w:val="clear" w:color="auto" w:fill="auto"/>
            <w:noWrap/>
            <w:vAlign w:val="center"/>
          </w:tcPr>
          <w:p w14:paraId="32FB98D3" w14:textId="77777777" w:rsidR="00FD2B4B" w:rsidRPr="00322EBE" w:rsidRDefault="00FD2B4B" w:rsidP="00D255CC">
            <w:pPr>
              <w:spacing w:before="20" w:after="20" w:line="240" w:lineRule="auto"/>
              <w:jc w:val="right"/>
              <w:rPr>
                <w:sz w:val="18"/>
                <w:szCs w:val="18"/>
              </w:rPr>
            </w:pPr>
            <w:r>
              <w:rPr>
                <w:sz w:val="18"/>
                <w:szCs w:val="18"/>
              </w:rPr>
              <w:t>786,57</w:t>
            </w:r>
          </w:p>
        </w:tc>
      </w:tr>
    </w:tbl>
    <w:p w14:paraId="6E4AF526" w14:textId="77777777" w:rsidR="000E7834" w:rsidRPr="005E5C82" w:rsidRDefault="000E7834" w:rsidP="000E7834">
      <w:pPr>
        <w:spacing w:line="240" w:lineRule="auto"/>
        <w:rPr>
          <w:i/>
          <w:iCs/>
          <w:sz w:val="18"/>
        </w:rPr>
      </w:pPr>
      <w:r w:rsidRPr="005E5C82">
        <w:rPr>
          <w:i/>
          <w:iCs/>
          <w:sz w:val="18"/>
        </w:rPr>
        <w:t>Źródło: obliczenia własne GIG</w:t>
      </w:r>
    </w:p>
    <w:p w14:paraId="4CABB388" w14:textId="769D41FC" w:rsidR="000E7834" w:rsidRPr="005E5C82" w:rsidRDefault="000E7834" w:rsidP="00813A4F">
      <w:pPr>
        <w:spacing w:before="0" w:line="240" w:lineRule="auto"/>
      </w:pPr>
      <w:r w:rsidRPr="005E5C82">
        <w:t xml:space="preserve"> </w:t>
      </w:r>
    </w:p>
    <w:p w14:paraId="7213447E" w14:textId="77777777" w:rsidR="000E7834" w:rsidRPr="005E5C82" w:rsidRDefault="000E7834" w:rsidP="001B4B3A">
      <w:pPr>
        <w:pStyle w:val="Nagwek3"/>
      </w:pPr>
      <w:r w:rsidRPr="005E5C82">
        <w:t>Odpady ulegające biodegradacji inne niż komunalne</w:t>
      </w:r>
    </w:p>
    <w:p w14:paraId="683778AD" w14:textId="3E87DBEF" w:rsidR="000E7834" w:rsidRPr="005E5C82" w:rsidRDefault="000E7834" w:rsidP="00FF3F6A">
      <w:pPr>
        <w:pStyle w:val="Tekstgwny"/>
      </w:pPr>
      <w:r w:rsidRPr="005E5C82">
        <w:t>W latach 2016-2018 całkowite ilości wytworzonych odpadów z grupy 02 - odpady z rolnictwa, ogrodnictwa, upraw hydroponicznych, rybołówstwa, leśnictwa, łowiectwa oraz przetwórstwa żywności wykazywały wahania i od roku 2016 nastąpił spadek z poziomu ok. 183,6 tys. Mg w 2016 r. do ok. 161,</w:t>
      </w:r>
      <w:r w:rsidR="0076546D">
        <w:t>7</w:t>
      </w:r>
      <w:r w:rsidR="0076546D" w:rsidRPr="005E5C82">
        <w:t xml:space="preserve"> </w:t>
      </w:r>
      <w:r w:rsidRPr="005E5C82">
        <w:t>tys. Mg w</w:t>
      </w:r>
      <w:r w:rsidR="00765E05">
        <w:t> </w:t>
      </w:r>
      <w:r w:rsidRPr="005E5C82">
        <w:t>2018 r.</w:t>
      </w:r>
      <w:r w:rsidR="001A2F65">
        <w:t>,</w:t>
      </w:r>
      <w:r w:rsidRPr="005E5C82">
        <w:t xml:space="preserve"> przy średniej rocznej ok. 166,9 tys. Mg. </w:t>
      </w:r>
    </w:p>
    <w:p w14:paraId="331D7C0F" w14:textId="77777777" w:rsidR="000E7834" w:rsidRPr="005E5C82" w:rsidRDefault="000E7834" w:rsidP="00FF3F6A">
      <w:pPr>
        <w:pStyle w:val="Tekstgwny"/>
      </w:pPr>
      <w:r w:rsidRPr="005E5C82">
        <w:t xml:space="preserve">W tej grupie odpadów, z  punktu widzenia potrzeb zagospodarowania istotne jest prognozowanie przede wszystkim zmian wytwarzania odpadów z przetwórstwa produktów rolno-spożywczych z podgrup 02 03 oraz 02 07. Sumaryczna ilość tych odpadów wynosiła ok. 32,0 tys. Mg /rok w roku 2018 i systematycznie spadała od roku 2016 kiedy to wynosiła 45,2 tys. Mg i w stosunku do 2017 r. kiedy wynosiła 40,2 tys. Mg. </w:t>
      </w:r>
    </w:p>
    <w:p w14:paraId="0D2D24EB" w14:textId="60537205" w:rsidR="000E7834" w:rsidRPr="005E5C82" w:rsidRDefault="000E7834" w:rsidP="00FF3F6A">
      <w:pPr>
        <w:pStyle w:val="Tekstgwny"/>
      </w:pPr>
      <w:r w:rsidRPr="005E5C82">
        <w:t>Prognozując zmiany ilości odpadów z przetwórstwa żywności należy uwzględnić malejącą populację ludności w Polsce, częściowo rekompensowaną przez imigrantów i uchodźców, wzrost  eksportu i</w:t>
      </w:r>
      <w:r w:rsidR="00573F40">
        <w:t> </w:t>
      </w:r>
      <w:r w:rsidRPr="005E5C82">
        <w:t>wewnątrzwspólnotowej sprzedaży produktów spożywczych, zmianę nawyków żywieniowych społeczeństwa oraz  minimalizację strat produkcyjnych i ilości wytwarzanych odpadów poprzez lepsze wykorzystanie surowców. Biorąc pod uwagę dotychczasowe trendy, dotyczące wzrostu produkcji rolno-spożywczej i zmniejszania się ilości wytwarzanych odpadów, należy przyjąć, że generalnie ta tendencja utrzyma się w następnych latach (</w:t>
      </w:r>
      <w:r w:rsidR="003B2126">
        <w:t>KPGO 2028</w:t>
      </w:r>
      <w:r w:rsidRPr="005E5C82">
        <w:t xml:space="preserve">). </w:t>
      </w:r>
    </w:p>
    <w:p w14:paraId="17EDFA34" w14:textId="1310276C" w:rsidR="000E7834" w:rsidRPr="005E5C82" w:rsidRDefault="000E7834" w:rsidP="00FF3F6A">
      <w:pPr>
        <w:pStyle w:val="Tekstgwny"/>
      </w:pPr>
      <w:r w:rsidRPr="005E5C82">
        <w:t xml:space="preserve">Zgodnie z założeniami </w:t>
      </w:r>
      <w:r w:rsidR="003B2126">
        <w:t>KPGO 2028</w:t>
      </w:r>
      <w:r w:rsidRPr="005E5C82">
        <w:t xml:space="preserve"> należy przyjąć, że ilość wytwarzanych odpadów grupy 02 będzie oscylować wokół średniej wartości tj. ok. 167 tys. Mg. </w:t>
      </w:r>
    </w:p>
    <w:p w14:paraId="1FA46486" w14:textId="3FE54569" w:rsidR="000E7834" w:rsidRPr="005E5C82" w:rsidRDefault="000E7834" w:rsidP="00FF3F6A">
      <w:pPr>
        <w:pStyle w:val="Tekstgwny"/>
      </w:pPr>
      <w:r w:rsidRPr="005E5C82">
        <w:lastRenderedPageBreak/>
        <w:t>W latach 2016-2018 ilość wytworzonych odpadów z grupy 03 wzrastała z 132,9 tys. Mg w 2016 r. do 167,5 tys. Mg w 2018 r. (wzrost o 26%). W podgrupie odpadów 03 01 (odpadów z przetwórstwa drewna oraz z</w:t>
      </w:r>
      <w:r w:rsidR="00573F40">
        <w:t> </w:t>
      </w:r>
      <w:r w:rsidRPr="005E5C82">
        <w:t xml:space="preserve">produkcji płyt i mebli) oraz w podgrupie 03 03 (odpadów z produkcji oraz z przetwórstwa masy celulozowej, papieru i tektury), wzrosty wytwarzania odpadów w 2018 r. liczone w stosunku do 2016 r. wyniosły odpowiednio ok. 17,0% i 61,1%. </w:t>
      </w:r>
    </w:p>
    <w:p w14:paraId="00B13509" w14:textId="3F4AD715" w:rsidR="000E7834" w:rsidRPr="005E5C82" w:rsidRDefault="000E7834" w:rsidP="00FF3F6A">
      <w:pPr>
        <w:pStyle w:val="Tekstgwny"/>
      </w:pPr>
      <w:r w:rsidRPr="005E5C82">
        <w:t xml:space="preserve">Biorąc pod uwagę dotychczasowy trend oddzielenia wytwarzania odpadów od wzrostu produkcji sektora drzewnego i celulozowo-papierniczego, należy </w:t>
      </w:r>
      <w:r w:rsidR="003409B5">
        <w:t xml:space="preserve">się </w:t>
      </w:r>
      <w:r w:rsidRPr="005E5C82">
        <w:t xml:space="preserve">spodziewać, że zostanie on utrzymany. </w:t>
      </w:r>
      <w:r w:rsidR="003409B5">
        <w:t>N</w:t>
      </w:r>
      <w:r w:rsidRPr="005E5C82">
        <w:t xml:space="preserve">a zmniejszenie </w:t>
      </w:r>
      <w:r w:rsidR="003409B5">
        <w:t xml:space="preserve">ilości </w:t>
      </w:r>
      <w:r w:rsidR="003409B5" w:rsidRPr="005E5C82">
        <w:t>wytwarzan</w:t>
      </w:r>
      <w:r w:rsidR="003409B5">
        <w:t>ych</w:t>
      </w:r>
      <w:r w:rsidR="003409B5" w:rsidRPr="005E5C82">
        <w:t xml:space="preserve"> </w:t>
      </w:r>
      <w:r w:rsidRPr="005E5C82">
        <w:t xml:space="preserve">odpadów w branży celulozowo-papierniczej powinien mieć też wzrost selektywnego zbierania papieru ze strumienia odpadów komunalnych i opakowaniowych oraz jego </w:t>
      </w:r>
      <w:r w:rsidR="003409B5" w:rsidRPr="005E5C82">
        <w:t>wykorzystani</w:t>
      </w:r>
      <w:r w:rsidR="003409B5">
        <w:t>e</w:t>
      </w:r>
      <w:r w:rsidR="003409B5" w:rsidRPr="005E5C82">
        <w:t xml:space="preserve"> </w:t>
      </w:r>
      <w:r w:rsidRPr="005E5C82">
        <w:t>do produkcji papieru i tektury, zwłaszcza do celów opakowaniowych (</w:t>
      </w:r>
      <w:r w:rsidR="003B2126">
        <w:t>KPGO 2028</w:t>
      </w:r>
      <w:r w:rsidRPr="005E5C82">
        <w:t xml:space="preserve">). Zgodnie z założeniami </w:t>
      </w:r>
      <w:r w:rsidR="003B2126">
        <w:t>KPGO 2028</w:t>
      </w:r>
      <w:r w:rsidRPr="005E5C82">
        <w:t xml:space="preserve"> należy przyjąć, że ilość wytwarzanych odpadów grupy 03 utrzyma się na poziomie z roku 2018, tj. ok. 168 tys. Mg/rok. </w:t>
      </w:r>
    </w:p>
    <w:p w14:paraId="294C5145" w14:textId="0180A861" w:rsidR="000E7834" w:rsidRPr="005E5C82" w:rsidRDefault="000E7834" w:rsidP="00FF3F6A">
      <w:pPr>
        <w:pStyle w:val="Tekstgwny"/>
      </w:pPr>
      <w:r w:rsidRPr="005E5C82">
        <w:t>W przypadku odpadów grupy 19 masa wytworzonych odpadów wykazywała wahania: 105,2 tys. Mg w</w:t>
      </w:r>
      <w:r w:rsidR="00765E05">
        <w:t> </w:t>
      </w:r>
      <w:r w:rsidRPr="005E5C82">
        <w:t>2016 r. 118,5 tys. Mg w 2017 r. i 106,1 tys. Mg w 2018 r. Średnio rocznie wytworzono 109,9 tys. Mg odpadów.</w:t>
      </w:r>
    </w:p>
    <w:p w14:paraId="6FD683FB" w14:textId="50839833" w:rsidR="000E7834" w:rsidRPr="005E5C82" w:rsidRDefault="000E7834" w:rsidP="00FF3F6A">
      <w:pPr>
        <w:pStyle w:val="Tekstgwny"/>
      </w:pPr>
      <w:r w:rsidRPr="005E5C82">
        <w:t>Prognozuje się, że masa odpadów z grupy 19 - odpady z instalacji i urządzeń służących zagospodarowaniu odpadów, z oczyszczalni ścieków oraz z uzdatniania wody pitnej i wody do celów przemysłowych będzie w</w:t>
      </w:r>
      <w:r w:rsidR="00573F40">
        <w:t> </w:t>
      </w:r>
      <w:r w:rsidRPr="005E5C82">
        <w:t>kolejnych latach znacząco wzrastać (nawet o kilka procent rocznie) ze względu na rozwój branż, w których odpady te są wytwarzane. W szczególności prognozowany jest silny rozwój sektora biogazu, w którym wytwarzane są odpady podgrupy 19 06, tj. odpady z beztlenowego rozkładu odpadów. Trwa także realizacja programu budowy i modernizacji oczyszczalni ścieków komunalnych i</w:t>
      </w:r>
      <w:r w:rsidR="00765E05">
        <w:t> </w:t>
      </w:r>
      <w:r w:rsidRPr="005E5C82">
        <w:t>z</w:t>
      </w:r>
      <w:r w:rsidR="00765E05">
        <w:t> </w:t>
      </w:r>
      <w:r w:rsidRPr="005E5C82">
        <w:t xml:space="preserve">sektora przemysłu rolno-spożywczego, która skutkować będzie także wzrostem masy wytwarzanych odpadów z podgrupy 19 08 (olejów i tłuszczów wydzielanych ze ścieków). W odniesieniu do podgrupy 19 12, tj. odpadów z sortowania odpadów komunalnych i przemysłowych należy spodziewać się utrzymania obecnego poziomu wytwarzania odpadów, z uwagi na wzrost selektywnego zbierania odpadów.  </w:t>
      </w:r>
    </w:p>
    <w:p w14:paraId="13921734" w14:textId="0F15A5C0" w:rsidR="000E7834" w:rsidRPr="005E5C82" w:rsidRDefault="000E7834" w:rsidP="00FF3F6A">
      <w:pPr>
        <w:pStyle w:val="Tekstgwny"/>
      </w:pPr>
      <w:r w:rsidRPr="005E5C82">
        <w:t>Zgodnie z przyjętymi założeniami należy przyjąć że masa odpadów wytworzonych  w grupie 19 wzrośnie o</w:t>
      </w:r>
      <w:r w:rsidR="00573F40">
        <w:t> </w:t>
      </w:r>
      <w:r w:rsidRPr="005E5C82">
        <w:t>3% w stosunku do roku poprzedniego.</w:t>
      </w:r>
    </w:p>
    <w:p w14:paraId="6690EE0B" w14:textId="10DA6E80" w:rsidR="000E7834" w:rsidRPr="005E5C82" w:rsidRDefault="000E7834" w:rsidP="00FF3F6A">
      <w:pPr>
        <w:pStyle w:val="Tekstgwny"/>
      </w:pPr>
      <w:r w:rsidRPr="005E5C82">
        <w:t>W tabeli 4-2</w:t>
      </w:r>
      <w:r w:rsidR="006F72D0">
        <w:t>8</w:t>
      </w:r>
      <w:r w:rsidRPr="005E5C82">
        <w:t xml:space="preserve"> przedstawiono prognozowaną masę wytwarzanych odpadów ww. grup w latach 202</w:t>
      </w:r>
      <w:r w:rsidR="005D4C5C">
        <w:t>4</w:t>
      </w:r>
      <w:r w:rsidRPr="005E5C82">
        <w:t>-2034 w</w:t>
      </w:r>
      <w:r w:rsidR="00573F40">
        <w:t> </w:t>
      </w:r>
      <w:r w:rsidRPr="005E5C82">
        <w:t>województwie śląskim.</w:t>
      </w:r>
    </w:p>
    <w:p w14:paraId="61091920" w14:textId="0270464A" w:rsidR="000E7834" w:rsidRPr="005E5C82" w:rsidRDefault="000E7834" w:rsidP="0088687E">
      <w:pPr>
        <w:pStyle w:val="Legenda"/>
      </w:pPr>
      <w:bookmarkStart w:id="352" w:name="_Toc478641760"/>
      <w:bookmarkStart w:id="353" w:name="_Toc181015912"/>
      <w:r w:rsidRPr="005E5C82">
        <w:t xml:space="preserve">Tabela </w:t>
      </w:r>
      <w:r w:rsidR="001E4592">
        <w:fldChar w:fldCharType="begin"/>
      </w:r>
      <w:r w:rsidR="001E4592">
        <w:instrText xml:space="preserve"> STYLEREF 1 \s </w:instrText>
      </w:r>
      <w:r w:rsidR="001E4592">
        <w:fldChar w:fldCharType="separate"/>
      </w:r>
      <w:r w:rsidR="00C22583">
        <w:rPr>
          <w:noProof/>
        </w:rPr>
        <w:t>4</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28</w:t>
      </w:r>
      <w:r w:rsidR="001E4592">
        <w:fldChar w:fldCharType="end"/>
      </w:r>
      <w:r w:rsidRPr="005E5C82">
        <w:t xml:space="preserve"> Prognozowana masa wytwarzanych odpadów grup 02, 03 i 19 w latach 202</w:t>
      </w:r>
      <w:r w:rsidR="005D4C5C">
        <w:t>4</w:t>
      </w:r>
      <w:r w:rsidRPr="005E5C82">
        <w:t>-2034 w województwie śląskim</w:t>
      </w:r>
      <w:bookmarkEnd w:id="352"/>
      <w:bookmarkEnd w:id="353"/>
    </w:p>
    <w:tbl>
      <w:tblPr>
        <w:tblW w:w="978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a masa wytwarzanych odpadów grup 02, 03 i 19 w latach 2024-2034 w województwie śląskim"/>
        <w:tblDescription w:val="Prognozowana masa wytwarzanych odpadów grup 02, 03 i 19 w latach 2024-2034 w województwie śląskim. Dane podano w podziale na prognozowaną masę [tys. Mg] w poszczegónych latach wg podgrup odpadów"/>
      </w:tblPr>
      <w:tblGrid>
        <w:gridCol w:w="709"/>
        <w:gridCol w:w="2268"/>
        <w:gridCol w:w="2268"/>
        <w:gridCol w:w="2268"/>
        <w:gridCol w:w="2269"/>
      </w:tblGrid>
      <w:tr w:rsidR="00FD2B4B" w:rsidRPr="005E5C82" w14:paraId="193E8958" w14:textId="77777777" w:rsidTr="00D255CC">
        <w:tc>
          <w:tcPr>
            <w:tcW w:w="709" w:type="dxa"/>
            <w:vMerge w:val="restart"/>
            <w:shd w:val="clear" w:color="auto" w:fill="D9D9D9" w:themeFill="background1" w:themeFillShade="D9"/>
            <w:vAlign w:val="center"/>
          </w:tcPr>
          <w:p w14:paraId="17950846" w14:textId="77777777" w:rsidR="00FD2B4B" w:rsidRPr="005E5C82" w:rsidRDefault="00FD2B4B" w:rsidP="00D255CC">
            <w:pPr>
              <w:spacing w:before="20" w:after="20" w:line="240" w:lineRule="auto"/>
              <w:jc w:val="center"/>
              <w:rPr>
                <w:b/>
                <w:bCs/>
                <w:sz w:val="18"/>
                <w:szCs w:val="20"/>
              </w:rPr>
            </w:pPr>
            <w:r w:rsidRPr="005E5C82">
              <w:rPr>
                <w:b/>
                <w:bCs/>
                <w:sz w:val="18"/>
                <w:szCs w:val="20"/>
              </w:rPr>
              <w:t>Lp.</w:t>
            </w:r>
          </w:p>
        </w:tc>
        <w:tc>
          <w:tcPr>
            <w:tcW w:w="2268" w:type="dxa"/>
            <w:vMerge w:val="restart"/>
            <w:shd w:val="clear" w:color="auto" w:fill="D9D9D9" w:themeFill="background1" w:themeFillShade="D9"/>
            <w:vAlign w:val="center"/>
          </w:tcPr>
          <w:p w14:paraId="4B6B341B" w14:textId="77777777" w:rsidR="00FD2B4B" w:rsidRPr="005E5C82" w:rsidRDefault="00FD2B4B" w:rsidP="00D255CC">
            <w:pPr>
              <w:spacing w:before="20" w:after="20" w:line="240" w:lineRule="auto"/>
              <w:jc w:val="center"/>
              <w:rPr>
                <w:b/>
                <w:bCs/>
                <w:sz w:val="18"/>
                <w:szCs w:val="20"/>
              </w:rPr>
            </w:pPr>
            <w:r w:rsidRPr="005E5C82">
              <w:rPr>
                <w:b/>
                <w:bCs/>
                <w:sz w:val="18"/>
                <w:szCs w:val="20"/>
              </w:rPr>
              <w:t>Lata</w:t>
            </w:r>
          </w:p>
        </w:tc>
        <w:tc>
          <w:tcPr>
            <w:tcW w:w="6805" w:type="dxa"/>
            <w:gridSpan w:val="3"/>
            <w:tcBorders>
              <w:bottom w:val="single" w:sz="4" w:space="0" w:color="auto"/>
            </w:tcBorders>
            <w:shd w:val="clear" w:color="auto" w:fill="D9D9D9" w:themeFill="background1" w:themeFillShade="D9"/>
            <w:noWrap/>
            <w:vAlign w:val="center"/>
          </w:tcPr>
          <w:p w14:paraId="6ABABF01" w14:textId="77777777" w:rsidR="00FD2B4B" w:rsidRPr="005E5C82" w:rsidRDefault="00FD2B4B" w:rsidP="00D255CC">
            <w:pPr>
              <w:spacing w:before="20" w:after="20"/>
              <w:jc w:val="center"/>
              <w:rPr>
                <w:b/>
                <w:sz w:val="18"/>
                <w:szCs w:val="18"/>
              </w:rPr>
            </w:pPr>
            <w:r w:rsidRPr="005E5C82">
              <w:rPr>
                <w:b/>
                <w:sz w:val="18"/>
                <w:szCs w:val="18"/>
              </w:rPr>
              <w:t>Prognoza masa odpadów [tys. Mg]</w:t>
            </w:r>
          </w:p>
        </w:tc>
      </w:tr>
      <w:tr w:rsidR="00FD2B4B" w:rsidRPr="005E5C82" w14:paraId="0782D329" w14:textId="77777777" w:rsidTr="00D255CC">
        <w:tc>
          <w:tcPr>
            <w:tcW w:w="709" w:type="dxa"/>
            <w:vMerge/>
            <w:shd w:val="clear" w:color="auto" w:fill="D9D9D9" w:themeFill="background1" w:themeFillShade="D9"/>
            <w:vAlign w:val="center"/>
          </w:tcPr>
          <w:p w14:paraId="0F27B1BD" w14:textId="77777777" w:rsidR="00FD2B4B" w:rsidRPr="005E5C82" w:rsidRDefault="00FD2B4B" w:rsidP="00D255CC">
            <w:pPr>
              <w:spacing w:before="20" w:after="20"/>
              <w:jc w:val="center"/>
              <w:rPr>
                <w:b/>
                <w:sz w:val="18"/>
                <w:szCs w:val="18"/>
              </w:rPr>
            </w:pPr>
          </w:p>
        </w:tc>
        <w:tc>
          <w:tcPr>
            <w:tcW w:w="2268" w:type="dxa"/>
            <w:vMerge/>
            <w:shd w:val="clear" w:color="auto" w:fill="D9D9D9" w:themeFill="background1" w:themeFillShade="D9"/>
            <w:vAlign w:val="center"/>
          </w:tcPr>
          <w:p w14:paraId="00DA5F0E" w14:textId="77777777" w:rsidR="00FD2B4B" w:rsidRPr="005E5C82" w:rsidRDefault="00FD2B4B" w:rsidP="00D255CC">
            <w:pPr>
              <w:spacing w:before="20" w:after="20"/>
              <w:jc w:val="center"/>
              <w:rPr>
                <w:b/>
                <w:sz w:val="18"/>
                <w:szCs w:val="18"/>
              </w:rPr>
            </w:pPr>
          </w:p>
        </w:tc>
        <w:tc>
          <w:tcPr>
            <w:tcW w:w="2268" w:type="dxa"/>
            <w:shd w:val="clear" w:color="auto" w:fill="D9D9D9" w:themeFill="background1" w:themeFillShade="D9"/>
            <w:noWrap/>
            <w:vAlign w:val="center"/>
          </w:tcPr>
          <w:p w14:paraId="547D42D3" w14:textId="77777777" w:rsidR="00FD2B4B" w:rsidRPr="005E5C82" w:rsidRDefault="00FD2B4B" w:rsidP="00D255CC">
            <w:pPr>
              <w:spacing w:before="20" w:after="20"/>
              <w:jc w:val="center"/>
              <w:rPr>
                <w:b/>
                <w:sz w:val="18"/>
                <w:szCs w:val="18"/>
              </w:rPr>
            </w:pPr>
            <w:r w:rsidRPr="005E5C82">
              <w:rPr>
                <w:b/>
                <w:sz w:val="18"/>
                <w:szCs w:val="18"/>
              </w:rPr>
              <w:t>grupa 02</w:t>
            </w:r>
          </w:p>
        </w:tc>
        <w:tc>
          <w:tcPr>
            <w:tcW w:w="2268" w:type="dxa"/>
            <w:shd w:val="clear" w:color="auto" w:fill="D9D9D9" w:themeFill="background1" w:themeFillShade="D9"/>
            <w:vAlign w:val="center"/>
          </w:tcPr>
          <w:p w14:paraId="64796EF8" w14:textId="77777777" w:rsidR="00FD2B4B" w:rsidRPr="005E5C82" w:rsidRDefault="00FD2B4B" w:rsidP="00D255CC">
            <w:pPr>
              <w:spacing w:before="20" w:after="20"/>
              <w:jc w:val="center"/>
              <w:rPr>
                <w:b/>
                <w:sz w:val="18"/>
                <w:szCs w:val="18"/>
              </w:rPr>
            </w:pPr>
            <w:r w:rsidRPr="005E5C82">
              <w:rPr>
                <w:b/>
                <w:sz w:val="18"/>
                <w:szCs w:val="18"/>
              </w:rPr>
              <w:t>grupa 03</w:t>
            </w:r>
          </w:p>
        </w:tc>
        <w:tc>
          <w:tcPr>
            <w:tcW w:w="2269" w:type="dxa"/>
            <w:shd w:val="clear" w:color="auto" w:fill="D9D9D9" w:themeFill="background1" w:themeFillShade="D9"/>
            <w:vAlign w:val="center"/>
          </w:tcPr>
          <w:p w14:paraId="21A30EFD" w14:textId="77777777" w:rsidR="00FD2B4B" w:rsidRPr="005E5C82" w:rsidRDefault="00FD2B4B" w:rsidP="00D255CC">
            <w:pPr>
              <w:spacing w:before="20" w:after="20"/>
              <w:jc w:val="center"/>
              <w:rPr>
                <w:b/>
                <w:sz w:val="18"/>
                <w:szCs w:val="18"/>
              </w:rPr>
            </w:pPr>
            <w:r w:rsidRPr="005E5C82">
              <w:rPr>
                <w:b/>
                <w:sz w:val="18"/>
                <w:szCs w:val="18"/>
              </w:rPr>
              <w:t>grupa 19</w:t>
            </w:r>
          </w:p>
        </w:tc>
      </w:tr>
      <w:tr w:rsidR="00FD2B4B" w:rsidRPr="005E5C82" w14:paraId="0A243E68" w14:textId="77777777" w:rsidTr="00D255CC">
        <w:tc>
          <w:tcPr>
            <w:tcW w:w="709" w:type="dxa"/>
            <w:shd w:val="clear" w:color="auto" w:fill="auto"/>
          </w:tcPr>
          <w:p w14:paraId="40EB77CE" w14:textId="77777777" w:rsidR="00FD2B4B" w:rsidRPr="005E5C82" w:rsidRDefault="00FD2B4B" w:rsidP="00D255CC">
            <w:pPr>
              <w:spacing w:before="20" w:after="20" w:line="240" w:lineRule="auto"/>
              <w:jc w:val="left"/>
              <w:rPr>
                <w:sz w:val="18"/>
                <w:szCs w:val="18"/>
              </w:rPr>
            </w:pPr>
            <w:r w:rsidRPr="005E5C82">
              <w:rPr>
                <w:sz w:val="18"/>
                <w:szCs w:val="18"/>
              </w:rPr>
              <w:t>1</w:t>
            </w:r>
          </w:p>
        </w:tc>
        <w:tc>
          <w:tcPr>
            <w:tcW w:w="2268" w:type="dxa"/>
            <w:shd w:val="clear" w:color="auto" w:fill="auto"/>
          </w:tcPr>
          <w:p w14:paraId="245FDE3F" w14:textId="77777777" w:rsidR="00FD2B4B" w:rsidRPr="005E5C82" w:rsidRDefault="00FD2B4B" w:rsidP="00D255CC">
            <w:pPr>
              <w:spacing w:before="20" w:after="20" w:line="240" w:lineRule="auto"/>
              <w:jc w:val="left"/>
              <w:rPr>
                <w:sz w:val="18"/>
                <w:szCs w:val="18"/>
              </w:rPr>
            </w:pPr>
            <w:r w:rsidRPr="005E5C82">
              <w:rPr>
                <w:sz w:val="18"/>
                <w:szCs w:val="18"/>
              </w:rPr>
              <w:t>2024</w:t>
            </w:r>
          </w:p>
        </w:tc>
        <w:tc>
          <w:tcPr>
            <w:tcW w:w="2268" w:type="dxa"/>
            <w:shd w:val="clear" w:color="auto" w:fill="auto"/>
            <w:noWrap/>
          </w:tcPr>
          <w:p w14:paraId="0CDDEA83" w14:textId="77777777" w:rsidR="00FD2B4B" w:rsidRPr="005E5C82" w:rsidRDefault="00FD2B4B" w:rsidP="00D255CC">
            <w:pPr>
              <w:spacing w:before="20" w:after="20" w:line="240" w:lineRule="auto"/>
              <w:jc w:val="right"/>
              <w:rPr>
                <w:sz w:val="18"/>
                <w:szCs w:val="18"/>
              </w:rPr>
            </w:pPr>
            <w:r w:rsidRPr="005E5C82">
              <w:rPr>
                <w:sz w:val="18"/>
                <w:szCs w:val="18"/>
              </w:rPr>
              <w:t>167,0</w:t>
            </w:r>
          </w:p>
        </w:tc>
        <w:tc>
          <w:tcPr>
            <w:tcW w:w="2268" w:type="dxa"/>
            <w:shd w:val="clear" w:color="auto" w:fill="auto"/>
          </w:tcPr>
          <w:p w14:paraId="387A4BFA" w14:textId="77777777" w:rsidR="00FD2B4B" w:rsidRPr="005E5C82" w:rsidRDefault="00FD2B4B" w:rsidP="00D255CC">
            <w:pPr>
              <w:spacing w:before="20" w:after="20" w:line="240" w:lineRule="auto"/>
              <w:jc w:val="right"/>
              <w:rPr>
                <w:sz w:val="18"/>
                <w:szCs w:val="18"/>
              </w:rPr>
            </w:pPr>
            <w:r w:rsidRPr="005E5C82">
              <w:rPr>
                <w:sz w:val="18"/>
                <w:szCs w:val="18"/>
              </w:rPr>
              <w:t>168,0</w:t>
            </w:r>
          </w:p>
        </w:tc>
        <w:tc>
          <w:tcPr>
            <w:tcW w:w="2269" w:type="dxa"/>
            <w:shd w:val="clear" w:color="auto" w:fill="auto"/>
          </w:tcPr>
          <w:p w14:paraId="46C18BFD" w14:textId="77777777" w:rsidR="00FD2B4B" w:rsidRPr="005E5C82" w:rsidRDefault="00FD2B4B" w:rsidP="00D255CC">
            <w:pPr>
              <w:spacing w:before="20" w:after="20" w:line="240" w:lineRule="auto"/>
              <w:jc w:val="right"/>
              <w:rPr>
                <w:sz w:val="18"/>
                <w:szCs w:val="18"/>
              </w:rPr>
            </w:pPr>
            <w:r w:rsidRPr="005E5C82">
              <w:rPr>
                <w:sz w:val="18"/>
                <w:szCs w:val="18"/>
              </w:rPr>
              <w:t>123,0</w:t>
            </w:r>
          </w:p>
        </w:tc>
      </w:tr>
      <w:tr w:rsidR="00FD2B4B" w:rsidRPr="005E5C82" w14:paraId="6AA60409" w14:textId="77777777" w:rsidTr="00D255CC">
        <w:tc>
          <w:tcPr>
            <w:tcW w:w="709" w:type="dxa"/>
            <w:shd w:val="clear" w:color="auto" w:fill="auto"/>
          </w:tcPr>
          <w:p w14:paraId="2B7AD8ED" w14:textId="77777777" w:rsidR="00FD2B4B" w:rsidRPr="005E5C82" w:rsidRDefault="00FD2B4B" w:rsidP="00D255CC">
            <w:pPr>
              <w:spacing w:before="20" w:after="20" w:line="240" w:lineRule="auto"/>
              <w:jc w:val="left"/>
              <w:rPr>
                <w:sz w:val="18"/>
                <w:szCs w:val="18"/>
              </w:rPr>
            </w:pPr>
            <w:r w:rsidRPr="005E5C82">
              <w:rPr>
                <w:sz w:val="18"/>
                <w:szCs w:val="18"/>
              </w:rPr>
              <w:t>2</w:t>
            </w:r>
          </w:p>
        </w:tc>
        <w:tc>
          <w:tcPr>
            <w:tcW w:w="2268" w:type="dxa"/>
            <w:shd w:val="clear" w:color="auto" w:fill="auto"/>
          </w:tcPr>
          <w:p w14:paraId="22E0B7F8" w14:textId="77777777" w:rsidR="00FD2B4B" w:rsidRPr="005E5C82" w:rsidRDefault="00FD2B4B" w:rsidP="00D255CC">
            <w:pPr>
              <w:spacing w:before="20" w:after="20" w:line="240" w:lineRule="auto"/>
              <w:jc w:val="left"/>
              <w:rPr>
                <w:sz w:val="18"/>
                <w:szCs w:val="18"/>
              </w:rPr>
            </w:pPr>
            <w:r w:rsidRPr="005E5C82">
              <w:rPr>
                <w:sz w:val="18"/>
                <w:szCs w:val="18"/>
              </w:rPr>
              <w:t>2026</w:t>
            </w:r>
          </w:p>
        </w:tc>
        <w:tc>
          <w:tcPr>
            <w:tcW w:w="2268" w:type="dxa"/>
            <w:shd w:val="clear" w:color="auto" w:fill="auto"/>
            <w:noWrap/>
          </w:tcPr>
          <w:p w14:paraId="21FE5D98" w14:textId="77777777" w:rsidR="00FD2B4B" w:rsidRPr="005E5C82" w:rsidRDefault="00FD2B4B" w:rsidP="00D255CC">
            <w:pPr>
              <w:spacing w:before="20" w:after="20" w:line="240" w:lineRule="auto"/>
              <w:jc w:val="right"/>
              <w:rPr>
                <w:sz w:val="18"/>
                <w:szCs w:val="18"/>
              </w:rPr>
            </w:pPr>
            <w:r w:rsidRPr="005E5C82">
              <w:rPr>
                <w:sz w:val="18"/>
                <w:szCs w:val="18"/>
              </w:rPr>
              <w:t>167,0</w:t>
            </w:r>
          </w:p>
        </w:tc>
        <w:tc>
          <w:tcPr>
            <w:tcW w:w="2268" w:type="dxa"/>
            <w:shd w:val="clear" w:color="auto" w:fill="auto"/>
          </w:tcPr>
          <w:p w14:paraId="3659420C" w14:textId="77777777" w:rsidR="00FD2B4B" w:rsidRPr="005E5C82" w:rsidRDefault="00FD2B4B" w:rsidP="00D255CC">
            <w:pPr>
              <w:spacing w:before="20" w:after="20" w:line="240" w:lineRule="auto"/>
              <w:jc w:val="right"/>
              <w:rPr>
                <w:sz w:val="18"/>
                <w:szCs w:val="18"/>
              </w:rPr>
            </w:pPr>
            <w:r w:rsidRPr="005E5C82">
              <w:rPr>
                <w:sz w:val="18"/>
                <w:szCs w:val="18"/>
              </w:rPr>
              <w:t>168,0</w:t>
            </w:r>
          </w:p>
        </w:tc>
        <w:tc>
          <w:tcPr>
            <w:tcW w:w="2269" w:type="dxa"/>
            <w:shd w:val="clear" w:color="auto" w:fill="auto"/>
          </w:tcPr>
          <w:p w14:paraId="1947982F" w14:textId="77777777" w:rsidR="00FD2B4B" w:rsidRPr="005E5C82" w:rsidRDefault="00FD2B4B" w:rsidP="00D255CC">
            <w:pPr>
              <w:spacing w:before="20" w:after="20" w:line="240" w:lineRule="auto"/>
              <w:jc w:val="right"/>
              <w:rPr>
                <w:sz w:val="18"/>
                <w:szCs w:val="18"/>
              </w:rPr>
            </w:pPr>
            <w:r>
              <w:rPr>
                <w:sz w:val="18"/>
                <w:szCs w:val="18"/>
              </w:rPr>
              <w:t>130,5</w:t>
            </w:r>
          </w:p>
        </w:tc>
      </w:tr>
      <w:tr w:rsidR="00FD2B4B" w:rsidRPr="005E5C82" w14:paraId="6F7F1818" w14:textId="77777777" w:rsidTr="00D255CC">
        <w:tc>
          <w:tcPr>
            <w:tcW w:w="709" w:type="dxa"/>
            <w:shd w:val="clear" w:color="auto" w:fill="auto"/>
          </w:tcPr>
          <w:p w14:paraId="7DF5B99D" w14:textId="77777777" w:rsidR="00FD2B4B" w:rsidRPr="005E5C82" w:rsidRDefault="00FD2B4B" w:rsidP="00D255CC">
            <w:pPr>
              <w:spacing w:before="20" w:after="20" w:line="240" w:lineRule="auto"/>
              <w:jc w:val="left"/>
              <w:rPr>
                <w:sz w:val="18"/>
                <w:szCs w:val="18"/>
              </w:rPr>
            </w:pPr>
            <w:r w:rsidRPr="005E5C82">
              <w:rPr>
                <w:sz w:val="18"/>
                <w:szCs w:val="18"/>
              </w:rPr>
              <w:t>3</w:t>
            </w:r>
          </w:p>
        </w:tc>
        <w:tc>
          <w:tcPr>
            <w:tcW w:w="2268" w:type="dxa"/>
            <w:shd w:val="clear" w:color="auto" w:fill="auto"/>
          </w:tcPr>
          <w:p w14:paraId="56DEAEE6" w14:textId="77777777" w:rsidR="00FD2B4B" w:rsidRPr="005E5C82" w:rsidRDefault="00FD2B4B" w:rsidP="00D255CC">
            <w:pPr>
              <w:spacing w:before="20" w:after="20" w:line="240" w:lineRule="auto"/>
              <w:jc w:val="left"/>
              <w:rPr>
                <w:sz w:val="18"/>
                <w:szCs w:val="18"/>
              </w:rPr>
            </w:pPr>
            <w:r w:rsidRPr="005E5C82">
              <w:rPr>
                <w:sz w:val="18"/>
                <w:szCs w:val="18"/>
              </w:rPr>
              <w:t>2028</w:t>
            </w:r>
          </w:p>
        </w:tc>
        <w:tc>
          <w:tcPr>
            <w:tcW w:w="2268" w:type="dxa"/>
            <w:shd w:val="clear" w:color="auto" w:fill="auto"/>
            <w:noWrap/>
          </w:tcPr>
          <w:p w14:paraId="37E898EE" w14:textId="77777777" w:rsidR="00FD2B4B" w:rsidRPr="005E5C82" w:rsidRDefault="00FD2B4B" w:rsidP="00D255CC">
            <w:pPr>
              <w:spacing w:before="20" w:after="20" w:line="240" w:lineRule="auto"/>
              <w:jc w:val="right"/>
              <w:rPr>
                <w:sz w:val="18"/>
                <w:szCs w:val="18"/>
              </w:rPr>
            </w:pPr>
            <w:r w:rsidRPr="005E5C82">
              <w:rPr>
                <w:sz w:val="18"/>
                <w:szCs w:val="18"/>
              </w:rPr>
              <w:t>167,0</w:t>
            </w:r>
          </w:p>
        </w:tc>
        <w:tc>
          <w:tcPr>
            <w:tcW w:w="2268" w:type="dxa"/>
            <w:shd w:val="clear" w:color="auto" w:fill="auto"/>
          </w:tcPr>
          <w:p w14:paraId="713FA119" w14:textId="77777777" w:rsidR="00FD2B4B" w:rsidRPr="005E5C82" w:rsidRDefault="00FD2B4B" w:rsidP="00D255CC">
            <w:pPr>
              <w:spacing w:before="20" w:after="20" w:line="240" w:lineRule="auto"/>
              <w:jc w:val="right"/>
              <w:rPr>
                <w:sz w:val="18"/>
                <w:szCs w:val="18"/>
              </w:rPr>
            </w:pPr>
            <w:r w:rsidRPr="005E5C82">
              <w:rPr>
                <w:sz w:val="18"/>
                <w:szCs w:val="18"/>
              </w:rPr>
              <w:t>168,0</w:t>
            </w:r>
          </w:p>
        </w:tc>
        <w:tc>
          <w:tcPr>
            <w:tcW w:w="2269" w:type="dxa"/>
            <w:shd w:val="clear" w:color="auto" w:fill="auto"/>
          </w:tcPr>
          <w:p w14:paraId="31143697" w14:textId="77777777" w:rsidR="00FD2B4B" w:rsidRPr="005E5C82" w:rsidRDefault="00FD2B4B" w:rsidP="00D255CC">
            <w:pPr>
              <w:spacing w:before="20" w:after="20" w:line="240" w:lineRule="auto"/>
              <w:jc w:val="right"/>
              <w:rPr>
                <w:sz w:val="18"/>
                <w:szCs w:val="18"/>
              </w:rPr>
            </w:pPr>
            <w:r>
              <w:rPr>
                <w:sz w:val="18"/>
                <w:szCs w:val="18"/>
              </w:rPr>
              <w:t>138,4</w:t>
            </w:r>
          </w:p>
        </w:tc>
      </w:tr>
      <w:tr w:rsidR="00FD2B4B" w:rsidRPr="005E5C82" w14:paraId="37AF0F56" w14:textId="77777777" w:rsidTr="00D255CC">
        <w:tc>
          <w:tcPr>
            <w:tcW w:w="709" w:type="dxa"/>
            <w:shd w:val="clear" w:color="auto" w:fill="auto"/>
          </w:tcPr>
          <w:p w14:paraId="79CC375E" w14:textId="77777777" w:rsidR="00FD2B4B" w:rsidRPr="005E5C82" w:rsidRDefault="00FD2B4B" w:rsidP="00D255CC">
            <w:pPr>
              <w:spacing w:before="20" w:after="20" w:line="240" w:lineRule="auto"/>
              <w:jc w:val="left"/>
              <w:rPr>
                <w:sz w:val="18"/>
                <w:szCs w:val="18"/>
              </w:rPr>
            </w:pPr>
            <w:r w:rsidRPr="005E5C82">
              <w:rPr>
                <w:sz w:val="18"/>
                <w:szCs w:val="18"/>
              </w:rPr>
              <w:t>4</w:t>
            </w:r>
          </w:p>
        </w:tc>
        <w:tc>
          <w:tcPr>
            <w:tcW w:w="2268" w:type="dxa"/>
            <w:shd w:val="clear" w:color="auto" w:fill="auto"/>
          </w:tcPr>
          <w:p w14:paraId="2A750BA8" w14:textId="77777777" w:rsidR="00FD2B4B" w:rsidRPr="005E5C82" w:rsidRDefault="00FD2B4B" w:rsidP="00D255CC">
            <w:pPr>
              <w:spacing w:before="20" w:after="20" w:line="240" w:lineRule="auto"/>
              <w:jc w:val="left"/>
              <w:rPr>
                <w:sz w:val="18"/>
                <w:szCs w:val="18"/>
              </w:rPr>
            </w:pPr>
            <w:r w:rsidRPr="005E5C82">
              <w:rPr>
                <w:sz w:val="18"/>
                <w:szCs w:val="18"/>
              </w:rPr>
              <w:t>20</w:t>
            </w:r>
            <w:r>
              <w:rPr>
                <w:sz w:val="18"/>
                <w:szCs w:val="18"/>
              </w:rPr>
              <w:t>30</w:t>
            </w:r>
          </w:p>
        </w:tc>
        <w:tc>
          <w:tcPr>
            <w:tcW w:w="2268" w:type="dxa"/>
            <w:shd w:val="clear" w:color="auto" w:fill="auto"/>
            <w:noWrap/>
          </w:tcPr>
          <w:p w14:paraId="674D0545" w14:textId="77777777" w:rsidR="00FD2B4B" w:rsidRPr="005E5C82" w:rsidRDefault="00FD2B4B" w:rsidP="00D255CC">
            <w:pPr>
              <w:spacing w:before="20" w:after="20" w:line="240" w:lineRule="auto"/>
              <w:jc w:val="right"/>
              <w:rPr>
                <w:sz w:val="18"/>
                <w:szCs w:val="18"/>
              </w:rPr>
            </w:pPr>
            <w:r w:rsidRPr="005E5C82">
              <w:rPr>
                <w:sz w:val="18"/>
                <w:szCs w:val="18"/>
              </w:rPr>
              <w:t>167,0</w:t>
            </w:r>
          </w:p>
        </w:tc>
        <w:tc>
          <w:tcPr>
            <w:tcW w:w="2268" w:type="dxa"/>
            <w:shd w:val="clear" w:color="auto" w:fill="auto"/>
          </w:tcPr>
          <w:p w14:paraId="10D00EB9" w14:textId="77777777" w:rsidR="00FD2B4B" w:rsidRPr="005E5C82" w:rsidRDefault="00FD2B4B" w:rsidP="00D255CC">
            <w:pPr>
              <w:spacing w:before="20" w:after="20" w:line="240" w:lineRule="auto"/>
              <w:jc w:val="right"/>
              <w:rPr>
                <w:sz w:val="18"/>
                <w:szCs w:val="18"/>
              </w:rPr>
            </w:pPr>
            <w:r w:rsidRPr="005E5C82">
              <w:rPr>
                <w:sz w:val="18"/>
                <w:szCs w:val="18"/>
              </w:rPr>
              <w:t>168,0</w:t>
            </w:r>
          </w:p>
        </w:tc>
        <w:tc>
          <w:tcPr>
            <w:tcW w:w="2269" w:type="dxa"/>
            <w:shd w:val="clear" w:color="auto" w:fill="auto"/>
          </w:tcPr>
          <w:p w14:paraId="18D17CD7" w14:textId="77777777" w:rsidR="00FD2B4B" w:rsidRPr="005E5C82" w:rsidRDefault="00FD2B4B" w:rsidP="00D255CC">
            <w:pPr>
              <w:spacing w:before="20" w:after="20" w:line="240" w:lineRule="auto"/>
              <w:jc w:val="right"/>
              <w:rPr>
                <w:sz w:val="18"/>
                <w:szCs w:val="18"/>
              </w:rPr>
            </w:pPr>
            <w:r>
              <w:rPr>
                <w:sz w:val="18"/>
                <w:szCs w:val="18"/>
              </w:rPr>
              <w:t>146,9</w:t>
            </w:r>
          </w:p>
        </w:tc>
      </w:tr>
      <w:tr w:rsidR="00FD2B4B" w:rsidRPr="005E5C82" w14:paraId="0A2D36C3" w14:textId="77777777" w:rsidTr="00D255CC">
        <w:tc>
          <w:tcPr>
            <w:tcW w:w="709" w:type="dxa"/>
            <w:shd w:val="clear" w:color="auto" w:fill="auto"/>
          </w:tcPr>
          <w:p w14:paraId="51EC17CE" w14:textId="77777777" w:rsidR="00FD2B4B" w:rsidRPr="005E5C82" w:rsidRDefault="00FD2B4B" w:rsidP="00D255CC">
            <w:pPr>
              <w:spacing w:before="20" w:after="20" w:line="240" w:lineRule="auto"/>
              <w:jc w:val="left"/>
              <w:rPr>
                <w:sz w:val="18"/>
                <w:szCs w:val="18"/>
              </w:rPr>
            </w:pPr>
            <w:r w:rsidRPr="005E5C82">
              <w:rPr>
                <w:sz w:val="18"/>
                <w:szCs w:val="18"/>
              </w:rPr>
              <w:t>5</w:t>
            </w:r>
          </w:p>
        </w:tc>
        <w:tc>
          <w:tcPr>
            <w:tcW w:w="2268" w:type="dxa"/>
            <w:shd w:val="clear" w:color="auto" w:fill="auto"/>
          </w:tcPr>
          <w:p w14:paraId="695A1133" w14:textId="77777777" w:rsidR="00FD2B4B" w:rsidRPr="005E5C82" w:rsidRDefault="00FD2B4B" w:rsidP="00D255CC">
            <w:pPr>
              <w:spacing w:before="20" w:after="20" w:line="240" w:lineRule="auto"/>
              <w:jc w:val="left"/>
              <w:rPr>
                <w:sz w:val="18"/>
                <w:szCs w:val="18"/>
              </w:rPr>
            </w:pPr>
            <w:r w:rsidRPr="005E5C82">
              <w:rPr>
                <w:sz w:val="18"/>
                <w:szCs w:val="18"/>
              </w:rPr>
              <w:t>2034</w:t>
            </w:r>
          </w:p>
        </w:tc>
        <w:tc>
          <w:tcPr>
            <w:tcW w:w="2268" w:type="dxa"/>
            <w:shd w:val="clear" w:color="auto" w:fill="auto"/>
            <w:noWrap/>
          </w:tcPr>
          <w:p w14:paraId="3F52C9CA" w14:textId="77777777" w:rsidR="00FD2B4B" w:rsidRPr="005E5C82" w:rsidRDefault="00FD2B4B" w:rsidP="00D255CC">
            <w:pPr>
              <w:spacing w:before="20" w:after="20" w:line="240" w:lineRule="auto"/>
              <w:jc w:val="right"/>
              <w:rPr>
                <w:sz w:val="18"/>
                <w:szCs w:val="18"/>
              </w:rPr>
            </w:pPr>
            <w:r w:rsidRPr="005E5C82">
              <w:rPr>
                <w:sz w:val="18"/>
                <w:szCs w:val="18"/>
              </w:rPr>
              <w:t>167,0</w:t>
            </w:r>
          </w:p>
        </w:tc>
        <w:tc>
          <w:tcPr>
            <w:tcW w:w="2268" w:type="dxa"/>
            <w:shd w:val="clear" w:color="auto" w:fill="auto"/>
          </w:tcPr>
          <w:p w14:paraId="66141250" w14:textId="77777777" w:rsidR="00FD2B4B" w:rsidRPr="005E5C82" w:rsidRDefault="00FD2B4B" w:rsidP="00D255CC">
            <w:pPr>
              <w:spacing w:before="20" w:after="20" w:line="240" w:lineRule="auto"/>
              <w:jc w:val="right"/>
              <w:rPr>
                <w:sz w:val="18"/>
                <w:szCs w:val="18"/>
              </w:rPr>
            </w:pPr>
            <w:r w:rsidRPr="005E5C82">
              <w:rPr>
                <w:sz w:val="18"/>
                <w:szCs w:val="18"/>
              </w:rPr>
              <w:t>168,0</w:t>
            </w:r>
          </w:p>
        </w:tc>
        <w:tc>
          <w:tcPr>
            <w:tcW w:w="2269" w:type="dxa"/>
            <w:shd w:val="clear" w:color="auto" w:fill="auto"/>
          </w:tcPr>
          <w:p w14:paraId="2B0F6F4A" w14:textId="77777777" w:rsidR="00FD2B4B" w:rsidRPr="005E5C82" w:rsidRDefault="00FD2B4B" w:rsidP="00D255CC">
            <w:pPr>
              <w:spacing w:before="20" w:after="20" w:line="240" w:lineRule="auto"/>
              <w:jc w:val="right"/>
              <w:rPr>
                <w:sz w:val="18"/>
                <w:szCs w:val="18"/>
              </w:rPr>
            </w:pPr>
            <w:r>
              <w:rPr>
                <w:sz w:val="18"/>
                <w:szCs w:val="18"/>
              </w:rPr>
              <w:t>165,3</w:t>
            </w:r>
          </w:p>
        </w:tc>
      </w:tr>
    </w:tbl>
    <w:p w14:paraId="0F456639" w14:textId="77777777" w:rsidR="000E7834" w:rsidRPr="005E5C82" w:rsidRDefault="000E7834" w:rsidP="000E7834">
      <w:pPr>
        <w:spacing w:line="240" w:lineRule="auto"/>
        <w:rPr>
          <w:i/>
          <w:iCs/>
          <w:sz w:val="18"/>
        </w:rPr>
      </w:pPr>
      <w:r w:rsidRPr="005E5C82">
        <w:rPr>
          <w:i/>
          <w:iCs/>
          <w:sz w:val="18"/>
        </w:rPr>
        <w:t>Źródło: obliczenia własne GIG</w:t>
      </w:r>
    </w:p>
    <w:p w14:paraId="746F5C4A" w14:textId="77777777" w:rsidR="000E7834" w:rsidRPr="005E5C82" w:rsidRDefault="000E7834" w:rsidP="000E7834"/>
    <w:p w14:paraId="6F347CF0" w14:textId="77777777" w:rsidR="000E7834" w:rsidRPr="005E5C82" w:rsidRDefault="000E7834" w:rsidP="001B4B3A">
      <w:pPr>
        <w:pStyle w:val="Nagwek3"/>
      </w:pPr>
      <w:r w:rsidRPr="005E5C82">
        <w:t>Odpady z innych gałęzi gospodarki, których zagospodarowanie stwarza problemy</w:t>
      </w:r>
    </w:p>
    <w:p w14:paraId="4BA9FF58" w14:textId="617A5B53" w:rsidR="000E7834" w:rsidRPr="00DD3946" w:rsidRDefault="000E7834" w:rsidP="00765E05">
      <w:pPr>
        <w:spacing w:after="240" w:line="240" w:lineRule="auto"/>
        <w:jc w:val="left"/>
        <w:rPr>
          <w:rStyle w:val="Normalny-Kursywa"/>
          <w:i w:val="0"/>
          <w:iCs w:val="0"/>
          <w:u w:val="single"/>
        </w:rPr>
      </w:pPr>
      <w:r w:rsidRPr="00DD3946">
        <w:rPr>
          <w:rStyle w:val="Normalny-Kursywa"/>
          <w:i w:val="0"/>
          <w:iCs w:val="0"/>
          <w:u w:val="single"/>
        </w:rPr>
        <w:t xml:space="preserve">Grupa 01 </w:t>
      </w:r>
      <w:r w:rsidR="0025686C" w:rsidRPr="00DD3946">
        <w:rPr>
          <w:rStyle w:val="Normalny-Kursywa"/>
          <w:i w:val="0"/>
          <w:iCs w:val="0"/>
          <w:u w:val="single"/>
        </w:rPr>
        <w:t xml:space="preserve">- </w:t>
      </w:r>
      <w:r w:rsidRPr="00DD3946">
        <w:rPr>
          <w:rStyle w:val="Normalny-Kursywa"/>
          <w:i w:val="0"/>
          <w:iCs w:val="0"/>
          <w:u w:val="single"/>
        </w:rPr>
        <w:t>Odpady powstające przy poszukiwaniu, wydobywaniu, fizycznej i chemicznej przeróbce rud oraz innych kopalin</w:t>
      </w:r>
    </w:p>
    <w:p w14:paraId="53B5AC0F" w14:textId="77777777" w:rsidR="000E7834" w:rsidRPr="005E5C82" w:rsidRDefault="000E7834" w:rsidP="00FF3F6A">
      <w:pPr>
        <w:pStyle w:val="Tekstgwny"/>
      </w:pPr>
      <w:r w:rsidRPr="005E5C82">
        <w:t xml:space="preserve">W latach 2016 - 2018 następował systematyczny spadek masy wytwarzanych odpadów grupy 01, od wartości 29,8 mln Mg w 2016 r. do poziomu 25,4 mln Mg w 2018 r. (wg WSO 1 marca 2023). </w:t>
      </w:r>
    </w:p>
    <w:p w14:paraId="7B969429" w14:textId="44D4819C" w:rsidR="000E7834" w:rsidRPr="005E5C82" w:rsidRDefault="000E7834" w:rsidP="00FF3F6A">
      <w:pPr>
        <w:pStyle w:val="Tekstgwny"/>
      </w:pPr>
      <w:r w:rsidRPr="005E5C82">
        <w:lastRenderedPageBreak/>
        <w:t>Decydujące znaczenie dla prognozy wytwarzania odpadów grupy 01 mają prognozy wydobycia węgla kamiennego, a także założenia Polityki energetycznej Polski do 2040 r. oraz przyjętego w 2020 roku nowego celu redukcji emisji CO</w:t>
      </w:r>
      <w:r w:rsidRPr="00127E2D">
        <w:rPr>
          <w:vertAlign w:val="subscript"/>
        </w:rPr>
        <w:t>2</w:t>
      </w:r>
      <w:r w:rsidRPr="005E5C82">
        <w:t xml:space="preserve"> do roku 2030, stanowiącego 55% emisji w roku 1990. Według </w:t>
      </w:r>
      <w:r w:rsidR="003B2126">
        <w:t>KPGO 2028</w:t>
      </w:r>
      <w:r w:rsidRPr="005E5C82">
        <w:t>, w</w:t>
      </w:r>
      <w:r w:rsidR="00573F40">
        <w:t> </w:t>
      </w:r>
      <w:r w:rsidRPr="005E5C82">
        <w:t xml:space="preserve">związku z zakładanym zmniejszeniem całkowitego wydobycia węgla kamiennego oraz prowadzoną restrukturyzacją górnictwa w Polsce, będzie następowało zmniejszenie masy wytworzonych odpadów grupy 01 o ok. </w:t>
      </w:r>
      <w:r w:rsidR="00DA2470">
        <w:t>2</w:t>
      </w:r>
      <w:r w:rsidR="00DA2470" w:rsidRPr="005E5C82">
        <w:t xml:space="preserve">5 </w:t>
      </w:r>
      <w:r w:rsidRPr="005E5C82">
        <w:t>% w stosunku do roku 2018, tj. do ok. 19 mln Mg ( w tym podgrupy 01 01 do ok. 0,8 mln Mg oraz podgrupy 01 04 do ok. 17,6 mln Mg) w roku 2030.</w:t>
      </w:r>
    </w:p>
    <w:p w14:paraId="5ABEEB7E" w14:textId="77777777" w:rsidR="000E7834" w:rsidRPr="005E5C82" w:rsidRDefault="000E7834" w:rsidP="00FF3F6A">
      <w:pPr>
        <w:pStyle w:val="Tekstgwny"/>
      </w:pPr>
      <w:r w:rsidRPr="005E5C82">
        <w:t>Rzeczywiste tempo zmian wytwarzania odpadów grupy 01 w poszczególnych latach będzie zależne od wielu czynników politycznych, gospodarczych i społecznych, związanych z wygaszaniem wydobycia węgla kamiennego.</w:t>
      </w:r>
    </w:p>
    <w:p w14:paraId="695D31B0" w14:textId="7975A30D" w:rsidR="000E7834" w:rsidRPr="00DD3946" w:rsidRDefault="000E7834" w:rsidP="00DD3946">
      <w:pPr>
        <w:spacing w:after="240" w:line="240" w:lineRule="auto"/>
        <w:rPr>
          <w:rStyle w:val="Normalny-Kursywa"/>
          <w:i w:val="0"/>
          <w:iCs w:val="0"/>
          <w:u w:val="single"/>
        </w:rPr>
      </w:pPr>
      <w:r w:rsidRPr="00DD3946">
        <w:rPr>
          <w:rStyle w:val="Normalny-Kursywa"/>
          <w:i w:val="0"/>
          <w:iCs w:val="0"/>
          <w:u w:val="single"/>
        </w:rPr>
        <w:t xml:space="preserve">Grupa 06 </w:t>
      </w:r>
      <w:r w:rsidR="0025686C" w:rsidRPr="00DD3946">
        <w:rPr>
          <w:rStyle w:val="Normalny-Kursywa"/>
          <w:i w:val="0"/>
          <w:iCs w:val="0"/>
          <w:u w:val="single"/>
        </w:rPr>
        <w:t xml:space="preserve">- </w:t>
      </w:r>
      <w:r w:rsidRPr="00DD3946">
        <w:rPr>
          <w:rStyle w:val="Normalny-Kursywa"/>
          <w:i w:val="0"/>
          <w:iCs w:val="0"/>
          <w:u w:val="single"/>
        </w:rPr>
        <w:t>Odpady z produkcji, przygotowania, obrotu i stosowania produktów przemysłu chemii nieorganicznej</w:t>
      </w:r>
    </w:p>
    <w:p w14:paraId="374822E0" w14:textId="2A66095B" w:rsidR="000E7834" w:rsidRPr="005E5C82" w:rsidRDefault="000E7834" w:rsidP="00FF3F6A">
      <w:pPr>
        <w:pStyle w:val="Tekstgwny"/>
      </w:pPr>
      <w:r w:rsidRPr="005E5C82">
        <w:t xml:space="preserve">W 2016 r. masa wytwarzanych odpadów grupy 06 (odpady z produkcji, przygotowania, obrotu i stosowania produktów przemysłu chemii nieorganicznej) wynosiła ok. 5,9 tys. Mg, w roku 2017 wynosiła - 5,8 tys. Natomiast w roku 2018 wzrosła do 10,5 tys. Mg. Zgodnie z założeniami </w:t>
      </w:r>
      <w:r w:rsidR="003B2126">
        <w:t>KPGO 2028</w:t>
      </w:r>
      <w:r w:rsidRPr="005E5C82">
        <w:t>, przyjmuje się, że ilość odpadów pochodzących z grupy 06 w okresie planistycznym nie powinna ulegać znaczącemu zwiększeniu</w:t>
      </w:r>
      <w:r w:rsidR="00575E01">
        <w:t xml:space="preserve"> i będzie oscylować wokół średniej wartości z lat 2014–2018</w:t>
      </w:r>
      <w:r w:rsidRPr="005E5C82">
        <w:t>.</w:t>
      </w:r>
    </w:p>
    <w:p w14:paraId="656EC177" w14:textId="7B18DC99" w:rsidR="000E7834" w:rsidRPr="00B776AB" w:rsidRDefault="000E7834" w:rsidP="00DD3946">
      <w:pPr>
        <w:spacing w:after="240" w:line="240" w:lineRule="auto"/>
        <w:rPr>
          <w:rStyle w:val="Normalny-Kursywa"/>
          <w:i w:val="0"/>
          <w:iCs w:val="0"/>
        </w:rPr>
      </w:pPr>
      <w:r w:rsidRPr="00B776AB">
        <w:rPr>
          <w:rStyle w:val="Normalny-Kursywa"/>
          <w:i w:val="0"/>
          <w:iCs w:val="0"/>
        </w:rPr>
        <w:t xml:space="preserve">Grupa 10 </w:t>
      </w:r>
      <w:r w:rsidR="0025686C">
        <w:rPr>
          <w:rStyle w:val="Normalny-Kursywa"/>
          <w:i w:val="0"/>
          <w:iCs w:val="0"/>
        </w:rPr>
        <w:t xml:space="preserve">- </w:t>
      </w:r>
      <w:r w:rsidRPr="00B776AB">
        <w:rPr>
          <w:rStyle w:val="Normalny-Kursywa"/>
          <w:i w:val="0"/>
          <w:iCs w:val="0"/>
        </w:rPr>
        <w:t>Odpady z procesów termicznych</w:t>
      </w:r>
    </w:p>
    <w:p w14:paraId="6500E71E" w14:textId="77777777" w:rsidR="000E7834" w:rsidRPr="00F9023D" w:rsidRDefault="000E7834" w:rsidP="00FF3F6A">
      <w:pPr>
        <w:pStyle w:val="Tekstgwny"/>
      </w:pPr>
      <w:r w:rsidRPr="00F9023D">
        <w:t xml:space="preserve">W latach 2016-2018 ilość odpadów grupy 10 ulegała pewnym wahaniom i tak: w 2016 r. masa wytworzonych odpadów wynosiła 6,9 mln Mg, w 2017 r. - 7,4 mln Mg. Natomiast w kolejnym roku zmalała do 5,9 mln Mg w 2018 r. </w:t>
      </w:r>
    </w:p>
    <w:p w14:paraId="6EAF5186" w14:textId="0415D89D" w:rsidR="000E7834" w:rsidRPr="00F9023D" w:rsidRDefault="000E7834" w:rsidP="00FF3F6A">
      <w:pPr>
        <w:pStyle w:val="Tekstgwny"/>
      </w:pPr>
      <w:r w:rsidRPr="00F9023D">
        <w:t xml:space="preserve">Według </w:t>
      </w:r>
      <w:r w:rsidR="003B2126">
        <w:t>KPGO 2028</w:t>
      </w:r>
      <w:r w:rsidRPr="00F9023D">
        <w:t xml:space="preserve"> ilość wytwarzanych odpadów z grupy 10, zależeć będzie od kierunku rozwoju technologii procesów termicznych oraz sposobów ich prowadzenia, zwłaszcza w energetyce. Zgodnie z</w:t>
      </w:r>
      <w:bookmarkStart w:id="354" w:name="_Hlk135214781"/>
      <w:r w:rsidR="00573F40">
        <w:t> </w:t>
      </w:r>
      <w:r w:rsidRPr="00F9023D">
        <w:t xml:space="preserve">Polityką energetyczną Polski do 2040 r. </w:t>
      </w:r>
      <w:bookmarkEnd w:id="354"/>
      <w:r w:rsidRPr="00F9023D">
        <w:t xml:space="preserve">udział węgla kamiennego i brunatnego w wytwarzaniu energii elektrycznej i cieplnej w latach 2015-2020 znacząco malał. W konsekwencji zmniejszeniu ulegało wytwarzanie odpadów z podgrupy 10 01. </w:t>
      </w:r>
    </w:p>
    <w:p w14:paraId="56D76389" w14:textId="34551021" w:rsidR="000E7834" w:rsidRDefault="000E7834" w:rsidP="00FF3F6A">
      <w:pPr>
        <w:pStyle w:val="Tekstgwny"/>
      </w:pPr>
      <w:r w:rsidRPr="00F9023D">
        <w:t>Zakładając się zmniejszenie zużycia węgla kamiennego w energetyce i zamykanie kopalń  oraz uwzględniając nowe wymagania ograniczenia emisji CO</w:t>
      </w:r>
      <w:r w:rsidRPr="00F9023D">
        <w:rPr>
          <w:vertAlign w:val="subscript"/>
        </w:rPr>
        <w:t>2</w:t>
      </w:r>
      <w:r w:rsidRPr="00F9023D">
        <w:t xml:space="preserve"> (o 55% do roku 2030), należy szacować zmniejszenie ilości wytwarzanych odpadów grupy 01. Zgodnie z założeniami </w:t>
      </w:r>
      <w:r w:rsidR="003B2126">
        <w:t>KPGO 2028</w:t>
      </w:r>
      <w:r w:rsidRPr="00F9023D">
        <w:t>, szacuje się znaczące zmniejszenie masy wytwarzanych odpadów z grupy 10 o ok. 26-45% do roku 2030 i o ok. 39-52% do roku 2040, w stosunku do roku 2018</w:t>
      </w:r>
      <w:r w:rsidR="00DA2470">
        <w:t>.</w:t>
      </w:r>
    </w:p>
    <w:p w14:paraId="666B8171" w14:textId="77777777" w:rsidR="000576B5" w:rsidRPr="00F9023D" w:rsidRDefault="000576B5" w:rsidP="00FF3F6A">
      <w:pPr>
        <w:pStyle w:val="Tekstgwny"/>
      </w:pPr>
    </w:p>
    <w:p w14:paraId="5833E5C0" w14:textId="32768BBC" w:rsidR="00C83BBE" w:rsidRDefault="00C83BBE" w:rsidP="001B4B3A">
      <w:pPr>
        <w:pStyle w:val="Nagwek1"/>
      </w:pPr>
      <w:bookmarkStart w:id="355" w:name="_Toc164003996"/>
      <w:r>
        <w:t>Cele w zakresie gospodarki odpadami</w:t>
      </w:r>
      <w:bookmarkEnd w:id="355"/>
    </w:p>
    <w:p w14:paraId="0E48EFB1" w14:textId="656ED420" w:rsidR="00B44AB6" w:rsidRDefault="00B44AB6" w:rsidP="00FF3F6A">
      <w:pPr>
        <w:pStyle w:val="Tekstgwny"/>
      </w:pPr>
      <w:r w:rsidRPr="003161A3">
        <w:t>Nadrzędnym celem Pgowś2028 jest rozwój i doskonalenie na terenie województwa śląskiego  systemu gospodarki odpadami</w:t>
      </w:r>
      <w:r w:rsidR="008931D3">
        <w:t xml:space="preserve"> uwzględniającego hierarchię sposobów postępowania z odpadami, w szczególności zapobieganie ich powstawaniu oraz przygotowanie do ponownego użycia i recyklingu</w:t>
      </w:r>
      <w:r w:rsidR="008931D3" w:rsidRPr="003161A3">
        <w:t>.</w:t>
      </w:r>
    </w:p>
    <w:p w14:paraId="7573BFF8" w14:textId="6A0ADC1B" w:rsidR="00B44AB6" w:rsidRPr="003161A3" w:rsidRDefault="00B44AB6" w:rsidP="00277529">
      <w:pPr>
        <w:spacing w:before="0" w:line="360" w:lineRule="auto"/>
      </w:pPr>
    </w:p>
    <w:p w14:paraId="749884FA" w14:textId="2AA075DC" w:rsidR="00B44AB6" w:rsidRDefault="00FD5DF8" w:rsidP="001B4B3A">
      <w:pPr>
        <w:pStyle w:val="Nagwek2"/>
      </w:pPr>
      <w:bookmarkStart w:id="356" w:name="_Toc164003997"/>
      <w:r>
        <w:t>Zapobieganie powstawaniu odpadów</w:t>
      </w:r>
      <w:bookmarkEnd w:id="356"/>
    </w:p>
    <w:p w14:paraId="1A325CA4" w14:textId="2B0DD44D" w:rsidR="00B44AB6" w:rsidRPr="003161A3" w:rsidRDefault="00533210" w:rsidP="00FF3F6A">
      <w:pPr>
        <w:pStyle w:val="Tekstgwny"/>
      </w:pPr>
      <w:bookmarkStart w:id="357" w:name="_Hlk129598829"/>
      <w:r>
        <w:t>ZPO</w:t>
      </w:r>
      <w:r w:rsidR="00B44AB6" w:rsidRPr="003161A3">
        <w:t xml:space="preserve"> zajmuje najwyższe miejsce w hierarchii sposobów postępowania z odpadami. Program zapobiegania powstawaniu odpadów zawiera odniesienie zarówno do celów w zakresie ZPO, jak również informacje odnoszące się do już istniejących środków</w:t>
      </w:r>
      <w:r w:rsidR="00CB0F64">
        <w:t xml:space="preserve"> i rozwiązań</w:t>
      </w:r>
      <w:r w:rsidR="00B44AB6" w:rsidRPr="003161A3">
        <w:t>. Ponadto program zawiera działania rekomendowane do realizacji w zakresie ZPO, ocenę różnych środków przyjętych w tej dziedzinie oraz wskaźniki, które pozwolą na monitorowanie wyznaczonych celów.</w:t>
      </w:r>
    </w:p>
    <w:p w14:paraId="1918AFC2" w14:textId="77777777" w:rsidR="00B44AB6" w:rsidRPr="003161A3" w:rsidRDefault="00B44AB6" w:rsidP="00FF3F6A">
      <w:pPr>
        <w:pStyle w:val="Tekstgwny"/>
      </w:pPr>
      <w:r w:rsidRPr="003161A3">
        <w:lastRenderedPageBreak/>
        <w:t xml:space="preserve">ZPO powinno być postrzegane jako istotny element w kontekście realizacji celu strategicznego, przy zachowaniu swobody działalności gospodarczej i podejmowanych wyborów w granicach obowiązującego prawa. ZPO powinno być wynikiem działań ukierunkowanych na kompleksową poprawę efektywności gospodarki przy uwzględnieniu efektów ekologicznych, ekonomicznych i społecznych. </w:t>
      </w:r>
    </w:p>
    <w:p w14:paraId="631B7772" w14:textId="77777777" w:rsidR="00B44AB6" w:rsidRPr="003161A3" w:rsidRDefault="00B44AB6" w:rsidP="00FF3F6A">
      <w:pPr>
        <w:pStyle w:val="Tekstgwny"/>
      </w:pPr>
      <w:r w:rsidRPr="003161A3">
        <w:t xml:space="preserve">Zgodnie z ustawą o odpadach, przez ZPO rozumie się środki zastosowane w odniesieniu do produktu, materiału lub substancji, zanim staną się one odpadami, zmniejszające: </w:t>
      </w:r>
    </w:p>
    <w:p w14:paraId="2FC245AE" w14:textId="23147FDA" w:rsidR="00B44AB6" w:rsidRPr="0092337F" w:rsidRDefault="00B44AB6" w:rsidP="0072746D">
      <w:pPr>
        <w:pStyle w:val="Akapitzlist"/>
        <w:numPr>
          <w:ilvl w:val="0"/>
          <w:numId w:val="133"/>
        </w:numPr>
        <w:spacing w:before="60"/>
        <w:ind w:left="1134" w:hanging="357"/>
        <w:jc w:val="left"/>
      </w:pPr>
      <w:r w:rsidRPr="003161A3">
        <w:t xml:space="preserve">ilość </w:t>
      </w:r>
      <w:r w:rsidRPr="0092337F">
        <w:t xml:space="preserve">odpadów, w tym również przez ponowne użycie lub wydłużenie okresu dalszego używania produktu, </w:t>
      </w:r>
    </w:p>
    <w:p w14:paraId="4AF7E1F4" w14:textId="3D6D8AAB" w:rsidR="00B44AB6" w:rsidRPr="0092337F" w:rsidRDefault="00B44AB6" w:rsidP="0072746D">
      <w:pPr>
        <w:pStyle w:val="Akapitzlist"/>
        <w:numPr>
          <w:ilvl w:val="0"/>
          <w:numId w:val="133"/>
        </w:numPr>
        <w:spacing w:before="60"/>
        <w:ind w:left="1134" w:hanging="357"/>
        <w:jc w:val="left"/>
      </w:pPr>
      <w:r w:rsidRPr="0092337F">
        <w:t xml:space="preserve">negatywne oddziaływanie wytworzonych odpadów na środowisko i zdrowie ludzi, </w:t>
      </w:r>
    </w:p>
    <w:p w14:paraId="22A41AE5" w14:textId="645C16B3" w:rsidR="00B44AB6" w:rsidRPr="003161A3" w:rsidRDefault="00B44AB6" w:rsidP="0072746D">
      <w:pPr>
        <w:pStyle w:val="Akapitzlist"/>
        <w:numPr>
          <w:ilvl w:val="0"/>
          <w:numId w:val="133"/>
        </w:numPr>
        <w:spacing w:before="60"/>
        <w:ind w:left="1134" w:hanging="357"/>
        <w:jc w:val="left"/>
      </w:pPr>
      <w:r w:rsidRPr="0092337F">
        <w:t>zawartość substancji</w:t>
      </w:r>
      <w:r w:rsidRPr="003161A3">
        <w:t xml:space="preserve"> szkodliwych w produkcie i materiale</w:t>
      </w:r>
      <w:r w:rsidR="00277529">
        <w:t>.</w:t>
      </w:r>
    </w:p>
    <w:p w14:paraId="5041BC5F" w14:textId="1C3CDB9D" w:rsidR="00CB0F64" w:rsidRDefault="00CB0F64" w:rsidP="00FF3F6A">
      <w:pPr>
        <w:pStyle w:val="Tekstgwny"/>
      </w:pPr>
      <w:r w:rsidRPr="00CB0F64">
        <w:t>W oparciu o przeprowadzoną diagnozę</w:t>
      </w:r>
      <w:r>
        <w:t xml:space="preserve"> stanu aktualnego oraz </w:t>
      </w:r>
      <w:r w:rsidRPr="00CB0F64">
        <w:t>KPZPO wytypowano priorytetowe strumienie odpadów, w stosunku do których należy w pierwszej kolejności podjąć działania zmierzające do ograniczenia ich powstawania:</w:t>
      </w:r>
    </w:p>
    <w:p w14:paraId="190AA283" w14:textId="2D1195B5" w:rsidR="00663861" w:rsidRDefault="00663861" w:rsidP="0072746D">
      <w:pPr>
        <w:pStyle w:val="Akapitzlist"/>
        <w:numPr>
          <w:ilvl w:val="0"/>
          <w:numId w:val="52"/>
        </w:numPr>
        <w:jc w:val="left"/>
      </w:pPr>
      <w:r>
        <w:t>w zakresie odpadów komunalnych i opakowaniowych</w:t>
      </w:r>
      <w:r w:rsidR="00AE5C49">
        <w:t>:</w:t>
      </w:r>
    </w:p>
    <w:p w14:paraId="350821E9" w14:textId="6F21B008" w:rsidR="00663861" w:rsidRPr="00AC06A6" w:rsidRDefault="00663861" w:rsidP="0072746D">
      <w:pPr>
        <w:pStyle w:val="Akapitzlist"/>
        <w:numPr>
          <w:ilvl w:val="0"/>
          <w:numId w:val="53"/>
        </w:numPr>
        <w:spacing w:before="60"/>
        <w:ind w:left="1134" w:hanging="357"/>
        <w:jc w:val="left"/>
        <w:rPr>
          <w:szCs w:val="21"/>
        </w:rPr>
      </w:pPr>
      <w:r w:rsidRPr="00AC06A6">
        <w:rPr>
          <w:szCs w:val="21"/>
        </w:rPr>
        <w:t>s</w:t>
      </w:r>
      <w:r w:rsidR="00CB0F64" w:rsidRPr="00AC06A6">
        <w:rPr>
          <w:szCs w:val="21"/>
        </w:rPr>
        <w:t>tale rosnąca masa wytwarzanych odpadów komunalnych, która przez podnoszenie świadomości ekologicznej i wdrażanie/ promocję dobrych praktyk i postaw zmierzających do zrównoważonych zakupów i mniej konsumpcyjnego stylu życia może zostać ograniczona</w:t>
      </w:r>
      <w:r w:rsidRPr="00AC06A6">
        <w:rPr>
          <w:szCs w:val="21"/>
        </w:rPr>
        <w:t>,</w:t>
      </w:r>
    </w:p>
    <w:p w14:paraId="350AE60E" w14:textId="11AC023F" w:rsidR="00663861" w:rsidRPr="00AC06A6" w:rsidRDefault="00663861" w:rsidP="0072746D">
      <w:pPr>
        <w:pStyle w:val="Akapitzlist"/>
        <w:numPr>
          <w:ilvl w:val="0"/>
          <w:numId w:val="53"/>
        </w:numPr>
        <w:spacing w:before="60"/>
        <w:ind w:left="1134" w:hanging="357"/>
        <w:jc w:val="left"/>
        <w:rPr>
          <w:szCs w:val="21"/>
        </w:rPr>
      </w:pPr>
      <w:r w:rsidRPr="00AC06A6">
        <w:rPr>
          <w:szCs w:val="21"/>
        </w:rPr>
        <w:t>o</w:t>
      </w:r>
      <w:r w:rsidR="00CB0F64" w:rsidRPr="00AC06A6">
        <w:rPr>
          <w:szCs w:val="21"/>
        </w:rPr>
        <w:t>graniczone możliwości lub brak możliwości zwrotu opakowań, m.in. butelek i puszek po napojach</w:t>
      </w:r>
      <w:r w:rsidRPr="00AC06A6">
        <w:rPr>
          <w:szCs w:val="21"/>
        </w:rPr>
        <w:t>,</w:t>
      </w:r>
    </w:p>
    <w:p w14:paraId="16FF4AE0" w14:textId="4C96668A" w:rsidR="00663861" w:rsidRPr="00AC06A6" w:rsidRDefault="00663861" w:rsidP="0072746D">
      <w:pPr>
        <w:pStyle w:val="Akapitzlist"/>
        <w:numPr>
          <w:ilvl w:val="0"/>
          <w:numId w:val="53"/>
        </w:numPr>
        <w:spacing w:before="60"/>
        <w:ind w:left="1134" w:hanging="357"/>
        <w:jc w:val="left"/>
        <w:rPr>
          <w:szCs w:val="21"/>
        </w:rPr>
      </w:pPr>
      <w:r w:rsidRPr="00AC06A6">
        <w:rPr>
          <w:szCs w:val="21"/>
        </w:rPr>
        <w:t>r</w:t>
      </w:r>
      <w:r w:rsidR="00CB0F64" w:rsidRPr="00AC06A6">
        <w:rPr>
          <w:szCs w:val="21"/>
        </w:rPr>
        <w:t>osnąca masa odpadów wielkogabarytowych, m.in. mebli</w:t>
      </w:r>
      <w:r w:rsidR="00916FF6" w:rsidRPr="00AC06A6">
        <w:rPr>
          <w:szCs w:val="21"/>
        </w:rPr>
        <w:t>,</w:t>
      </w:r>
      <w:r w:rsidR="00CB0F64" w:rsidRPr="00AC06A6">
        <w:rPr>
          <w:szCs w:val="21"/>
        </w:rPr>
        <w:t xml:space="preserve"> które </w:t>
      </w:r>
      <w:r w:rsidR="0016450C" w:rsidRPr="00AC06A6">
        <w:rPr>
          <w:szCs w:val="21"/>
        </w:rPr>
        <w:t>można by poddać przygotowaniu do</w:t>
      </w:r>
      <w:r w:rsidR="00CB0F64" w:rsidRPr="00AC06A6">
        <w:rPr>
          <w:szCs w:val="21"/>
        </w:rPr>
        <w:t xml:space="preserve"> ponownego wykorzystania</w:t>
      </w:r>
      <w:r w:rsidR="00AE5C49" w:rsidRPr="00AC06A6">
        <w:rPr>
          <w:szCs w:val="21"/>
        </w:rPr>
        <w:t>,</w:t>
      </w:r>
    </w:p>
    <w:p w14:paraId="487EE7A7" w14:textId="75BF9B4F" w:rsidR="00663861" w:rsidRDefault="00663861" w:rsidP="0072746D">
      <w:pPr>
        <w:pStyle w:val="Akapitzlist"/>
        <w:numPr>
          <w:ilvl w:val="0"/>
          <w:numId w:val="52"/>
        </w:numPr>
        <w:ind w:left="714" w:hanging="357"/>
        <w:jc w:val="left"/>
      </w:pPr>
      <w:r>
        <w:t>z</w:t>
      </w:r>
      <w:r w:rsidR="00CB0F64">
        <w:t>naczny udział w ogólnej masie wytwarzanych odpadów:</w:t>
      </w:r>
    </w:p>
    <w:p w14:paraId="27E00837" w14:textId="77777777" w:rsidR="00663861" w:rsidRDefault="00CB0F64" w:rsidP="0072746D">
      <w:pPr>
        <w:pStyle w:val="Akapitzlist"/>
        <w:numPr>
          <w:ilvl w:val="0"/>
          <w:numId w:val="54"/>
        </w:numPr>
        <w:spacing w:before="60"/>
        <w:ind w:left="1134" w:hanging="357"/>
        <w:jc w:val="left"/>
      </w:pPr>
      <w:r>
        <w:t>odpady z przemysłu wydobywczego oraz fizycznej i chemicznej przeróbki rud oraz innych kopalin,</w:t>
      </w:r>
    </w:p>
    <w:p w14:paraId="2CA41948" w14:textId="77777777" w:rsidR="00663861" w:rsidRDefault="00CB0F64" w:rsidP="0072746D">
      <w:pPr>
        <w:pStyle w:val="Akapitzlist"/>
        <w:numPr>
          <w:ilvl w:val="0"/>
          <w:numId w:val="54"/>
        </w:numPr>
        <w:spacing w:before="60"/>
        <w:ind w:left="1134" w:hanging="357"/>
        <w:jc w:val="left"/>
      </w:pPr>
      <w:r>
        <w:t>odpady z procesów termicznych (z energetyki),</w:t>
      </w:r>
    </w:p>
    <w:p w14:paraId="5B4144BF" w14:textId="599E8CEC" w:rsidR="00663861" w:rsidRDefault="00AE5C49" w:rsidP="0072746D">
      <w:pPr>
        <w:pStyle w:val="Akapitzlist"/>
        <w:numPr>
          <w:ilvl w:val="0"/>
          <w:numId w:val="52"/>
        </w:numPr>
        <w:ind w:left="714" w:hanging="357"/>
        <w:jc w:val="left"/>
      </w:pPr>
      <w:r>
        <w:t>z</w:t>
      </w:r>
      <w:r w:rsidR="00CB0F64">
        <w:t>naczny udział odpadów niebezpiecznych:</w:t>
      </w:r>
    </w:p>
    <w:p w14:paraId="500AB8EE" w14:textId="4CA28B37" w:rsidR="00663861" w:rsidRDefault="00CB0F64" w:rsidP="0072746D">
      <w:pPr>
        <w:pStyle w:val="Akapitzlist"/>
        <w:numPr>
          <w:ilvl w:val="0"/>
          <w:numId w:val="55"/>
        </w:numPr>
        <w:spacing w:before="60"/>
        <w:ind w:left="1134" w:hanging="357"/>
        <w:jc w:val="left"/>
      </w:pPr>
      <w:r>
        <w:t>odpady z przemysłu chemicznego,</w:t>
      </w:r>
    </w:p>
    <w:p w14:paraId="6A807FB8" w14:textId="04EE595B" w:rsidR="00277529" w:rsidRDefault="00CB0F64" w:rsidP="0072746D">
      <w:pPr>
        <w:pStyle w:val="Akapitzlist"/>
        <w:numPr>
          <w:ilvl w:val="0"/>
          <w:numId w:val="55"/>
        </w:numPr>
        <w:tabs>
          <w:tab w:val="left" w:pos="1820"/>
        </w:tabs>
        <w:spacing w:before="60"/>
        <w:ind w:left="1134" w:hanging="357"/>
        <w:jc w:val="left"/>
      </w:pPr>
      <w:r>
        <w:t>odpady środków chemicznych.</w:t>
      </w:r>
      <w:bookmarkEnd w:id="357"/>
      <w:r w:rsidR="00266C08">
        <w:tab/>
      </w:r>
    </w:p>
    <w:p w14:paraId="7D4FB0B6" w14:textId="19DBB61B" w:rsidR="00FD5DF8" w:rsidRDefault="00FD5DF8" w:rsidP="001B4B3A">
      <w:pPr>
        <w:pStyle w:val="Nagwek2"/>
      </w:pPr>
      <w:bookmarkStart w:id="358" w:name="_Toc164003998"/>
      <w:bookmarkStart w:id="359" w:name="_Hlk123205846"/>
      <w:r>
        <w:t>Cele w zakresie gospodarki odpadami komunalnymi</w:t>
      </w:r>
      <w:r w:rsidR="00AE5C49">
        <w:t xml:space="preserve">, </w:t>
      </w:r>
      <w:r w:rsidR="00AE5C49" w:rsidRPr="00AE5C49">
        <w:t>w tym odpadami żywności i innymi odpadami ulegającymi biodegradacj</w:t>
      </w:r>
      <w:r w:rsidR="00AE5C49">
        <w:t>i</w:t>
      </w:r>
      <w:bookmarkEnd w:id="358"/>
    </w:p>
    <w:bookmarkEnd w:id="359"/>
    <w:p w14:paraId="05FA1CE1" w14:textId="7FBCF09F" w:rsidR="00737781" w:rsidRDefault="00737781" w:rsidP="00FF3F6A">
      <w:pPr>
        <w:pStyle w:val="Tekstgwny"/>
      </w:pPr>
      <w:r>
        <w:t xml:space="preserve">Osiągnięcie strategicznych celów środowiskowych nie będzie możliwe bez intensywnego rozwoju infrastruktury służącej </w:t>
      </w:r>
      <w:r w:rsidR="009010D5">
        <w:t>selektywnemu zbieraniu</w:t>
      </w:r>
      <w:r>
        <w:t xml:space="preserve"> odpadów, budowy sieci napraw i ponownego użycia oraz prowadzenia działań informacyjno-edukacyjnych uświadamiających potrzebę prawidłowego postępowania z odpadami.  Konieczne jest zwiększenie ilości bioodpadów komunalnych poddawanych recyklingowi organicznemu. W tym celu wymagana jest rozbudowa istniejących instalacji oraz budowa nowych kompostowni i biogazowni.</w:t>
      </w:r>
    </w:p>
    <w:p w14:paraId="6AD5FF06" w14:textId="3E5893E3" w:rsidR="00277529" w:rsidRPr="003161A3" w:rsidRDefault="00277529" w:rsidP="00FF3F6A">
      <w:pPr>
        <w:pStyle w:val="Tekstgwny"/>
      </w:pPr>
      <w:r w:rsidRPr="003161A3">
        <w:t xml:space="preserve">Bezpośrednim odniesieniem dla zapisów Pgowś2028 jest </w:t>
      </w:r>
      <w:r w:rsidR="003B2126">
        <w:t>KPGO 2028</w:t>
      </w:r>
      <w:r>
        <w:t>,</w:t>
      </w:r>
      <w:r w:rsidRPr="003161A3">
        <w:t xml:space="preserve"> w którym przyjęto następujące cele główne w zakresie gospodarki odpadami</w:t>
      </w:r>
      <w:r>
        <w:t xml:space="preserve"> komunalnymi</w:t>
      </w:r>
      <w:r w:rsidRPr="003161A3">
        <w:t>:</w:t>
      </w:r>
    </w:p>
    <w:p w14:paraId="2EA57394" w14:textId="672E3365" w:rsidR="00277529" w:rsidRPr="00652058" w:rsidRDefault="00277529" w:rsidP="0072746D">
      <w:pPr>
        <w:numPr>
          <w:ilvl w:val="0"/>
          <w:numId w:val="22"/>
        </w:numPr>
        <w:spacing w:before="0" w:line="360" w:lineRule="auto"/>
        <w:ind w:left="567"/>
        <w:jc w:val="left"/>
        <w:rPr>
          <w:sz w:val="21"/>
          <w:szCs w:val="21"/>
        </w:rPr>
      </w:pPr>
      <w:r w:rsidRPr="00652058">
        <w:rPr>
          <w:sz w:val="21"/>
          <w:szCs w:val="21"/>
        </w:rPr>
        <w:t>wdrażanie ZPO oraz zmniejszenie ilości powstających odpadów</w:t>
      </w:r>
      <w:r w:rsidR="0025686C">
        <w:rPr>
          <w:sz w:val="21"/>
          <w:szCs w:val="21"/>
        </w:rPr>
        <w:t>,</w:t>
      </w:r>
    </w:p>
    <w:p w14:paraId="1C4FCBE9" w14:textId="678404C4" w:rsidR="00277529" w:rsidRPr="00652058" w:rsidRDefault="00277529" w:rsidP="0072746D">
      <w:pPr>
        <w:pStyle w:val="Akapitzlist"/>
        <w:numPr>
          <w:ilvl w:val="0"/>
          <w:numId w:val="22"/>
        </w:numPr>
        <w:spacing w:before="0"/>
        <w:ind w:left="567" w:hanging="357"/>
        <w:jc w:val="left"/>
        <w:rPr>
          <w:szCs w:val="21"/>
        </w:rPr>
      </w:pPr>
      <w:r w:rsidRPr="00652058">
        <w:rPr>
          <w:szCs w:val="21"/>
        </w:rPr>
        <w:t>wspieranie działań związanych z ponownym użyciem produktów</w:t>
      </w:r>
      <w:r w:rsidR="00192BDC">
        <w:rPr>
          <w:szCs w:val="21"/>
        </w:rPr>
        <w:t xml:space="preserve">, m.in. przez </w:t>
      </w:r>
      <w:r w:rsidR="00192BDC" w:rsidRPr="00192BDC">
        <w:rPr>
          <w:szCs w:val="21"/>
        </w:rPr>
        <w:t>budow</w:t>
      </w:r>
      <w:r w:rsidR="00192BDC">
        <w:rPr>
          <w:szCs w:val="21"/>
        </w:rPr>
        <w:t>ę</w:t>
      </w:r>
      <w:r w:rsidR="00192BDC" w:rsidRPr="00192BDC">
        <w:rPr>
          <w:szCs w:val="21"/>
        </w:rPr>
        <w:t xml:space="preserve"> sieci napraw i</w:t>
      </w:r>
      <w:r w:rsidR="00573F40">
        <w:rPr>
          <w:szCs w:val="21"/>
        </w:rPr>
        <w:t> </w:t>
      </w:r>
      <w:r w:rsidR="00192BDC" w:rsidRPr="00192BDC">
        <w:rPr>
          <w:szCs w:val="21"/>
        </w:rPr>
        <w:t>ponownego użycia (np. w ramach PSZOK) oraz promowani</w:t>
      </w:r>
      <w:r w:rsidR="00192BDC">
        <w:rPr>
          <w:szCs w:val="21"/>
        </w:rPr>
        <w:t>e</w:t>
      </w:r>
      <w:r w:rsidR="00192BDC" w:rsidRPr="00192BDC">
        <w:rPr>
          <w:szCs w:val="21"/>
        </w:rPr>
        <w:t xml:space="preserve"> i wspierani</w:t>
      </w:r>
      <w:r w:rsidR="00192BDC">
        <w:rPr>
          <w:szCs w:val="21"/>
        </w:rPr>
        <w:t xml:space="preserve">e </w:t>
      </w:r>
      <w:r w:rsidR="00192BDC" w:rsidRPr="00192BDC">
        <w:rPr>
          <w:szCs w:val="21"/>
        </w:rPr>
        <w:t>budowy sieci napraw i</w:t>
      </w:r>
      <w:r w:rsidR="00573F40">
        <w:rPr>
          <w:szCs w:val="21"/>
        </w:rPr>
        <w:t> </w:t>
      </w:r>
      <w:r w:rsidR="00192BDC" w:rsidRPr="00192BDC">
        <w:rPr>
          <w:szCs w:val="21"/>
        </w:rPr>
        <w:t>ponownego użycia</w:t>
      </w:r>
      <w:r w:rsidR="0025686C">
        <w:rPr>
          <w:szCs w:val="21"/>
        </w:rPr>
        <w:t>,</w:t>
      </w:r>
    </w:p>
    <w:p w14:paraId="3C4E66A3" w14:textId="49C8B13F" w:rsidR="00277529" w:rsidRPr="00652058" w:rsidRDefault="00277529" w:rsidP="0072746D">
      <w:pPr>
        <w:numPr>
          <w:ilvl w:val="0"/>
          <w:numId w:val="22"/>
        </w:numPr>
        <w:spacing w:before="60" w:line="288" w:lineRule="auto"/>
        <w:ind w:left="567"/>
        <w:jc w:val="left"/>
        <w:rPr>
          <w:sz w:val="21"/>
          <w:szCs w:val="21"/>
        </w:rPr>
      </w:pPr>
      <w:r w:rsidRPr="00652058">
        <w:rPr>
          <w:sz w:val="21"/>
          <w:szCs w:val="21"/>
        </w:rPr>
        <w:t>zwiększanie świadomości społeczeństwa w zakresie ZPO i postępowania z odpadami</w:t>
      </w:r>
      <w:r w:rsidR="0025686C">
        <w:rPr>
          <w:sz w:val="21"/>
          <w:szCs w:val="21"/>
        </w:rPr>
        <w:t>,</w:t>
      </w:r>
    </w:p>
    <w:p w14:paraId="26C44F83" w14:textId="40E88A6F" w:rsidR="00277529" w:rsidRPr="00652058" w:rsidRDefault="00277529" w:rsidP="0072746D">
      <w:pPr>
        <w:numPr>
          <w:ilvl w:val="0"/>
          <w:numId w:val="22"/>
        </w:numPr>
        <w:spacing w:before="60" w:line="288" w:lineRule="auto"/>
        <w:ind w:left="567" w:hanging="357"/>
        <w:jc w:val="left"/>
        <w:rPr>
          <w:sz w:val="21"/>
          <w:szCs w:val="21"/>
        </w:rPr>
      </w:pPr>
      <w:r w:rsidRPr="00652058">
        <w:rPr>
          <w:sz w:val="21"/>
          <w:szCs w:val="21"/>
        </w:rPr>
        <w:lastRenderedPageBreak/>
        <w:t>osiągnięcie następujących poziomów przygotowania do ponownego użycia i recyklingu odpadów komunalnych:</w:t>
      </w:r>
    </w:p>
    <w:p w14:paraId="542B1554" w14:textId="77777777" w:rsidR="00277529" w:rsidRPr="00652058" w:rsidRDefault="00277529" w:rsidP="0072746D">
      <w:pPr>
        <w:numPr>
          <w:ilvl w:val="1"/>
          <w:numId w:val="22"/>
        </w:numPr>
        <w:spacing w:before="0" w:line="288" w:lineRule="auto"/>
        <w:ind w:left="1417" w:hanging="357"/>
        <w:jc w:val="left"/>
        <w:rPr>
          <w:sz w:val="21"/>
          <w:szCs w:val="21"/>
        </w:rPr>
      </w:pPr>
      <w:r w:rsidRPr="00652058">
        <w:rPr>
          <w:sz w:val="21"/>
          <w:szCs w:val="21"/>
        </w:rPr>
        <w:t>55% dla roku 2025,</w:t>
      </w:r>
    </w:p>
    <w:p w14:paraId="3778FCB0" w14:textId="77777777" w:rsidR="00277529" w:rsidRPr="00652058" w:rsidRDefault="00277529" w:rsidP="0072746D">
      <w:pPr>
        <w:numPr>
          <w:ilvl w:val="1"/>
          <w:numId w:val="22"/>
        </w:numPr>
        <w:spacing w:before="0" w:line="288" w:lineRule="auto"/>
        <w:ind w:left="1417" w:hanging="357"/>
        <w:jc w:val="left"/>
        <w:rPr>
          <w:sz w:val="21"/>
          <w:szCs w:val="21"/>
        </w:rPr>
      </w:pPr>
      <w:r w:rsidRPr="00652058">
        <w:rPr>
          <w:sz w:val="21"/>
          <w:szCs w:val="21"/>
        </w:rPr>
        <w:t>60% dla roku 2030,</w:t>
      </w:r>
    </w:p>
    <w:p w14:paraId="48F0A5DE" w14:textId="3344A5D0" w:rsidR="00277529" w:rsidRPr="00652058" w:rsidRDefault="00277529" w:rsidP="0072746D">
      <w:pPr>
        <w:numPr>
          <w:ilvl w:val="1"/>
          <w:numId w:val="22"/>
        </w:numPr>
        <w:spacing w:before="0" w:line="288" w:lineRule="auto"/>
        <w:ind w:left="1417" w:hanging="357"/>
        <w:jc w:val="left"/>
        <w:rPr>
          <w:sz w:val="21"/>
          <w:szCs w:val="21"/>
        </w:rPr>
      </w:pPr>
      <w:r w:rsidRPr="00652058">
        <w:rPr>
          <w:sz w:val="21"/>
          <w:szCs w:val="21"/>
        </w:rPr>
        <w:t>65% dla roku 2035</w:t>
      </w:r>
      <w:r w:rsidR="0025686C">
        <w:rPr>
          <w:sz w:val="21"/>
          <w:szCs w:val="21"/>
        </w:rPr>
        <w:t>,</w:t>
      </w:r>
    </w:p>
    <w:p w14:paraId="53181FD2" w14:textId="77777777" w:rsidR="00277529" w:rsidRPr="00652058" w:rsidRDefault="00277529" w:rsidP="0072746D">
      <w:pPr>
        <w:numPr>
          <w:ilvl w:val="0"/>
          <w:numId w:val="22"/>
        </w:numPr>
        <w:spacing w:before="60" w:line="288" w:lineRule="auto"/>
        <w:ind w:left="567"/>
        <w:jc w:val="left"/>
        <w:rPr>
          <w:sz w:val="21"/>
          <w:szCs w:val="21"/>
        </w:rPr>
      </w:pPr>
      <w:r w:rsidRPr="00652058">
        <w:rPr>
          <w:sz w:val="21"/>
          <w:szCs w:val="21"/>
        </w:rPr>
        <w:t xml:space="preserve">minimalizacja ilości składowanych odpadów: </w:t>
      </w:r>
    </w:p>
    <w:p w14:paraId="5F89A3E3" w14:textId="77777777" w:rsidR="00277529" w:rsidRPr="00652058" w:rsidRDefault="00277529" w:rsidP="0072746D">
      <w:pPr>
        <w:numPr>
          <w:ilvl w:val="1"/>
          <w:numId w:val="22"/>
        </w:numPr>
        <w:spacing w:before="0" w:line="288" w:lineRule="auto"/>
        <w:ind w:left="1417" w:hanging="357"/>
        <w:jc w:val="left"/>
        <w:rPr>
          <w:sz w:val="21"/>
          <w:szCs w:val="21"/>
        </w:rPr>
      </w:pPr>
      <w:r w:rsidRPr="00652058">
        <w:rPr>
          <w:sz w:val="21"/>
          <w:szCs w:val="21"/>
        </w:rPr>
        <w:t>do 30% w roku 2025,</w:t>
      </w:r>
    </w:p>
    <w:p w14:paraId="3E612B2F" w14:textId="77777777" w:rsidR="00277529" w:rsidRPr="00652058" w:rsidRDefault="00277529" w:rsidP="0072746D">
      <w:pPr>
        <w:numPr>
          <w:ilvl w:val="1"/>
          <w:numId w:val="22"/>
        </w:numPr>
        <w:spacing w:before="0" w:line="288" w:lineRule="auto"/>
        <w:ind w:left="1417" w:hanging="357"/>
        <w:jc w:val="left"/>
        <w:rPr>
          <w:sz w:val="21"/>
          <w:szCs w:val="21"/>
        </w:rPr>
      </w:pPr>
      <w:r w:rsidRPr="00652058">
        <w:rPr>
          <w:sz w:val="21"/>
          <w:szCs w:val="21"/>
        </w:rPr>
        <w:t>do 20% w roku 2030,</w:t>
      </w:r>
    </w:p>
    <w:p w14:paraId="30C27D3F" w14:textId="6B99F3ED" w:rsidR="00277529" w:rsidRPr="00652058" w:rsidRDefault="00277529" w:rsidP="0072746D">
      <w:pPr>
        <w:numPr>
          <w:ilvl w:val="1"/>
          <w:numId w:val="22"/>
        </w:numPr>
        <w:spacing w:before="0" w:line="288" w:lineRule="auto"/>
        <w:ind w:left="1417" w:hanging="357"/>
        <w:jc w:val="left"/>
        <w:rPr>
          <w:sz w:val="21"/>
          <w:szCs w:val="21"/>
        </w:rPr>
      </w:pPr>
      <w:r w:rsidRPr="00652058">
        <w:rPr>
          <w:sz w:val="21"/>
          <w:szCs w:val="21"/>
        </w:rPr>
        <w:t>do 10% w roku 2035</w:t>
      </w:r>
      <w:r w:rsidR="0025686C">
        <w:rPr>
          <w:sz w:val="21"/>
          <w:szCs w:val="21"/>
        </w:rPr>
        <w:t>,</w:t>
      </w:r>
    </w:p>
    <w:p w14:paraId="304BA531" w14:textId="0C2FC35C" w:rsidR="00277529" w:rsidRPr="00652058" w:rsidRDefault="00277529" w:rsidP="0072746D">
      <w:pPr>
        <w:numPr>
          <w:ilvl w:val="0"/>
          <w:numId w:val="22"/>
        </w:numPr>
        <w:spacing w:before="60" w:line="288" w:lineRule="auto"/>
        <w:ind w:left="567"/>
        <w:jc w:val="left"/>
        <w:rPr>
          <w:sz w:val="21"/>
          <w:szCs w:val="21"/>
        </w:rPr>
      </w:pPr>
      <w:r w:rsidRPr="00652058">
        <w:rPr>
          <w:sz w:val="21"/>
          <w:szCs w:val="21"/>
        </w:rPr>
        <w:t>zwiększenie recyklingu organicznego poprzez propagowanie kompostowania bioodpadów „u źródła” przez mieszkańców</w:t>
      </w:r>
      <w:r w:rsidR="0025686C">
        <w:rPr>
          <w:sz w:val="21"/>
          <w:szCs w:val="21"/>
        </w:rPr>
        <w:t>,</w:t>
      </w:r>
    </w:p>
    <w:p w14:paraId="610D1154" w14:textId="1F66686E" w:rsidR="00277529" w:rsidRPr="00652058" w:rsidRDefault="00277529" w:rsidP="0072746D">
      <w:pPr>
        <w:numPr>
          <w:ilvl w:val="0"/>
          <w:numId w:val="22"/>
        </w:numPr>
        <w:spacing w:before="60" w:line="288" w:lineRule="auto"/>
        <w:ind w:left="567"/>
        <w:jc w:val="left"/>
        <w:rPr>
          <w:sz w:val="21"/>
          <w:szCs w:val="21"/>
        </w:rPr>
      </w:pPr>
      <w:r w:rsidRPr="00652058">
        <w:rPr>
          <w:sz w:val="21"/>
          <w:szCs w:val="21"/>
        </w:rPr>
        <w:t>zapewnienie selektywnego zbierania bioodpadów od mieszkańców oraz zakładów zbiorowego żywienia</w:t>
      </w:r>
      <w:r w:rsidR="0025686C">
        <w:rPr>
          <w:sz w:val="21"/>
          <w:szCs w:val="21"/>
        </w:rPr>
        <w:t>,</w:t>
      </w:r>
    </w:p>
    <w:p w14:paraId="4D5EBD20" w14:textId="36C10CCB" w:rsidR="00277529" w:rsidRPr="00652058" w:rsidRDefault="00277529" w:rsidP="0072746D">
      <w:pPr>
        <w:numPr>
          <w:ilvl w:val="0"/>
          <w:numId w:val="22"/>
        </w:numPr>
        <w:spacing w:before="60" w:line="288" w:lineRule="auto"/>
        <w:ind w:left="567"/>
        <w:jc w:val="left"/>
        <w:rPr>
          <w:sz w:val="21"/>
          <w:szCs w:val="21"/>
        </w:rPr>
      </w:pPr>
      <w:r w:rsidRPr="00652058">
        <w:rPr>
          <w:sz w:val="21"/>
          <w:szCs w:val="21"/>
        </w:rPr>
        <w:t>zwiększanie świadomości społeczeństwa w zakresie selektywnego zbierania odpadów</w:t>
      </w:r>
      <w:r w:rsidR="0025686C">
        <w:rPr>
          <w:sz w:val="21"/>
          <w:szCs w:val="21"/>
        </w:rPr>
        <w:t>,</w:t>
      </w:r>
    </w:p>
    <w:p w14:paraId="468A46E5" w14:textId="27149081" w:rsidR="00277529" w:rsidRPr="00652058" w:rsidRDefault="00737781" w:rsidP="0072746D">
      <w:pPr>
        <w:numPr>
          <w:ilvl w:val="0"/>
          <w:numId w:val="22"/>
        </w:numPr>
        <w:spacing w:before="60" w:line="288" w:lineRule="auto"/>
        <w:ind w:left="567"/>
        <w:jc w:val="left"/>
        <w:rPr>
          <w:sz w:val="21"/>
          <w:szCs w:val="21"/>
        </w:rPr>
      </w:pPr>
      <w:r w:rsidRPr="00652058">
        <w:rPr>
          <w:sz w:val="21"/>
          <w:szCs w:val="21"/>
        </w:rPr>
        <w:t xml:space="preserve">zmniejszanie </w:t>
      </w:r>
      <w:r w:rsidR="00277529" w:rsidRPr="00652058">
        <w:rPr>
          <w:sz w:val="21"/>
          <w:szCs w:val="21"/>
        </w:rPr>
        <w:t>udziału niesegregowanych (zmieszanych) odpadów komunalnych w strumieniu odbieranych odpadów</w:t>
      </w:r>
      <w:r w:rsidR="0025686C">
        <w:rPr>
          <w:sz w:val="21"/>
          <w:szCs w:val="21"/>
        </w:rPr>
        <w:t>,</w:t>
      </w:r>
    </w:p>
    <w:p w14:paraId="41CEA9F7" w14:textId="5AF866A6" w:rsidR="00277529" w:rsidRPr="00652058" w:rsidRDefault="00277529" w:rsidP="0072746D">
      <w:pPr>
        <w:numPr>
          <w:ilvl w:val="0"/>
          <w:numId w:val="22"/>
        </w:numPr>
        <w:spacing w:before="60" w:line="288" w:lineRule="auto"/>
        <w:ind w:left="567"/>
        <w:jc w:val="left"/>
        <w:rPr>
          <w:sz w:val="21"/>
          <w:szCs w:val="21"/>
        </w:rPr>
      </w:pPr>
      <w:r w:rsidRPr="00652058">
        <w:rPr>
          <w:sz w:val="21"/>
          <w:szCs w:val="21"/>
        </w:rPr>
        <w:t>zapewnienie jak najwyższej jakości zbieranych selektywnie odpadów, aby mogły one zostać skierowane do procesu recyklingu</w:t>
      </w:r>
      <w:r w:rsidR="0025686C">
        <w:rPr>
          <w:sz w:val="21"/>
          <w:szCs w:val="21"/>
        </w:rPr>
        <w:t>,</w:t>
      </w:r>
    </w:p>
    <w:p w14:paraId="305B3C5A" w14:textId="0686DA94" w:rsidR="00277529" w:rsidRPr="00652058" w:rsidRDefault="00277529" w:rsidP="0072746D">
      <w:pPr>
        <w:numPr>
          <w:ilvl w:val="0"/>
          <w:numId w:val="22"/>
        </w:numPr>
        <w:spacing w:before="60" w:line="288" w:lineRule="auto"/>
        <w:ind w:left="567"/>
        <w:jc w:val="left"/>
        <w:rPr>
          <w:sz w:val="21"/>
          <w:szCs w:val="21"/>
        </w:rPr>
      </w:pPr>
      <w:r w:rsidRPr="00652058">
        <w:rPr>
          <w:sz w:val="21"/>
          <w:szCs w:val="21"/>
        </w:rPr>
        <w:t>utrzymanie występującego trendu w zakresie celu dotyczącego zmniejszenia ilości odpadów komunalnych ulegających biodegradacji kierowanych na składowiska, aby nie było składowanych więcej niż 35% masy tych odpadów w stosunku do masy wytworzonych w 1995 r</w:t>
      </w:r>
      <w:r w:rsidR="00737781" w:rsidRPr="00652058">
        <w:rPr>
          <w:sz w:val="21"/>
          <w:szCs w:val="21"/>
        </w:rPr>
        <w:t>.</w:t>
      </w:r>
      <w:r w:rsidR="0025686C">
        <w:rPr>
          <w:sz w:val="21"/>
          <w:szCs w:val="21"/>
        </w:rPr>
        <w:t>,</w:t>
      </w:r>
    </w:p>
    <w:p w14:paraId="32BC123A" w14:textId="77777777" w:rsidR="00277529" w:rsidRPr="00652058" w:rsidRDefault="00277529" w:rsidP="0072746D">
      <w:pPr>
        <w:numPr>
          <w:ilvl w:val="0"/>
          <w:numId w:val="22"/>
        </w:numPr>
        <w:spacing w:before="60" w:line="288" w:lineRule="auto"/>
        <w:ind w:left="567"/>
        <w:jc w:val="left"/>
        <w:rPr>
          <w:sz w:val="21"/>
          <w:szCs w:val="21"/>
        </w:rPr>
      </w:pPr>
      <w:r w:rsidRPr="00652058">
        <w:rPr>
          <w:sz w:val="21"/>
          <w:szCs w:val="21"/>
        </w:rPr>
        <w:t xml:space="preserve">ograniczenie powstawania tzw. dzikich wysypisk, </w:t>
      </w:r>
    </w:p>
    <w:p w14:paraId="105FC4AA" w14:textId="5E780F2A" w:rsidR="00277529" w:rsidRPr="00652058" w:rsidRDefault="00277529" w:rsidP="0072746D">
      <w:pPr>
        <w:numPr>
          <w:ilvl w:val="0"/>
          <w:numId w:val="22"/>
        </w:numPr>
        <w:spacing w:before="60" w:line="288" w:lineRule="auto"/>
        <w:ind w:left="567"/>
        <w:jc w:val="left"/>
        <w:rPr>
          <w:sz w:val="21"/>
          <w:szCs w:val="21"/>
        </w:rPr>
      </w:pPr>
      <w:r w:rsidRPr="00652058">
        <w:rPr>
          <w:sz w:val="21"/>
          <w:szCs w:val="21"/>
        </w:rPr>
        <w:t>zwiększanie świadomości społeczeństwa w zakresie zagrożeń związanych z nielegalnym postępowaniem z odpadami</w:t>
      </w:r>
      <w:r w:rsidR="00673E8D" w:rsidRPr="00652058">
        <w:rPr>
          <w:sz w:val="21"/>
          <w:szCs w:val="21"/>
        </w:rPr>
        <w:t>.</w:t>
      </w:r>
    </w:p>
    <w:p w14:paraId="1A7BBD12" w14:textId="65F820B7" w:rsidR="00AE5C49" w:rsidRDefault="00AE5C49" w:rsidP="00FF3F6A">
      <w:pPr>
        <w:pStyle w:val="Tekstgwny"/>
      </w:pPr>
      <w:r>
        <w:t>W gospodarce odpadami komunalnymi, w tym odpadami żywności i innymi odpadami ulegającymi biodegradacji</w:t>
      </w:r>
      <w:r w:rsidR="007447ED">
        <w:t xml:space="preserve"> powstającymi na terenie województwa śląskiego</w:t>
      </w:r>
      <w:r>
        <w:t xml:space="preserve">, przyjęto </w:t>
      </w:r>
      <w:r w:rsidR="00277529">
        <w:t xml:space="preserve">ponadto </w:t>
      </w:r>
      <w:r>
        <w:t>następujące cele</w:t>
      </w:r>
      <w:r w:rsidR="007447ED">
        <w:t xml:space="preserve"> szczegółowe</w:t>
      </w:r>
      <w:r>
        <w:t>:</w:t>
      </w:r>
    </w:p>
    <w:p w14:paraId="2BD45254" w14:textId="7E7C254C" w:rsidR="00AE5C49" w:rsidRPr="00652058" w:rsidRDefault="0002030E" w:rsidP="0072746D">
      <w:pPr>
        <w:numPr>
          <w:ilvl w:val="0"/>
          <w:numId w:val="56"/>
        </w:numPr>
        <w:suppressAutoHyphens/>
        <w:spacing w:line="300" w:lineRule="auto"/>
        <w:ind w:left="714" w:hanging="357"/>
        <w:jc w:val="left"/>
        <w:rPr>
          <w:sz w:val="21"/>
          <w:szCs w:val="21"/>
        </w:rPr>
      </w:pPr>
      <w:r>
        <w:rPr>
          <w:sz w:val="21"/>
          <w:szCs w:val="21"/>
        </w:rPr>
        <w:t>z</w:t>
      </w:r>
      <w:r w:rsidR="00AE5C49" w:rsidRPr="00652058">
        <w:rPr>
          <w:sz w:val="21"/>
          <w:szCs w:val="21"/>
        </w:rPr>
        <w:t>mniejszenie ilości powstających odpadów</w:t>
      </w:r>
      <w:r w:rsidR="007447ED" w:rsidRPr="00652058">
        <w:rPr>
          <w:sz w:val="21"/>
          <w:szCs w:val="21"/>
        </w:rPr>
        <w:t xml:space="preserve"> poprzez</w:t>
      </w:r>
      <w:r w:rsidR="00AE5C49" w:rsidRPr="00652058">
        <w:rPr>
          <w:sz w:val="21"/>
          <w:szCs w:val="21"/>
        </w:rPr>
        <w:t>:</w:t>
      </w:r>
    </w:p>
    <w:p w14:paraId="0B671917" w14:textId="7BAFC406" w:rsidR="00AE5C49" w:rsidRPr="00652058" w:rsidRDefault="00AE5C49" w:rsidP="0072746D">
      <w:pPr>
        <w:numPr>
          <w:ilvl w:val="0"/>
          <w:numId w:val="57"/>
        </w:numPr>
        <w:suppressAutoHyphens/>
        <w:spacing w:before="0" w:line="288" w:lineRule="auto"/>
        <w:ind w:left="1434" w:hanging="357"/>
        <w:jc w:val="left"/>
        <w:rPr>
          <w:sz w:val="21"/>
          <w:szCs w:val="21"/>
        </w:rPr>
      </w:pPr>
      <w:bookmarkStart w:id="360" w:name="_Hlk123205865"/>
      <w:r w:rsidRPr="00652058">
        <w:rPr>
          <w:sz w:val="21"/>
          <w:szCs w:val="21"/>
        </w:rPr>
        <w:t xml:space="preserve">ograniczenie </w:t>
      </w:r>
      <w:r w:rsidR="00E908E8" w:rsidRPr="00652058">
        <w:rPr>
          <w:sz w:val="21"/>
          <w:szCs w:val="21"/>
        </w:rPr>
        <w:t>marnotraw</w:t>
      </w:r>
      <w:r w:rsidR="00E908E8">
        <w:rPr>
          <w:sz w:val="21"/>
          <w:szCs w:val="21"/>
        </w:rPr>
        <w:t>stwa</w:t>
      </w:r>
      <w:r w:rsidR="00E908E8" w:rsidRPr="00652058">
        <w:rPr>
          <w:sz w:val="21"/>
          <w:szCs w:val="21"/>
        </w:rPr>
        <w:t xml:space="preserve"> </w:t>
      </w:r>
      <w:r w:rsidRPr="00652058">
        <w:rPr>
          <w:sz w:val="21"/>
          <w:szCs w:val="21"/>
        </w:rPr>
        <w:t>żywności,</w:t>
      </w:r>
    </w:p>
    <w:p w14:paraId="59B96ACF" w14:textId="110EAF4D" w:rsidR="007447ED" w:rsidRPr="00652058" w:rsidRDefault="007447ED" w:rsidP="0072746D">
      <w:pPr>
        <w:numPr>
          <w:ilvl w:val="0"/>
          <w:numId w:val="57"/>
        </w:numPr>
        <w:suppressAutoHyphens/>
        <w:spacing w:before="0" w:line="288" w:lineRule="auto"/>
        <w:ind w:left="1434" w:hanging="357"/>
        <w:jc w:val="left"/>
        <w:rPr>
          <w:sz w:val="21"/>
          <w:szCs w:val="21"/>
        </w:rPr>
      </w:pPr>
      <w:r w:rsidRPr="00652058">
        <w:rPr>
          <w:sz w:val="21"/>
          <w:szCs w:val="21"/>
        </w:rPr>
        <w:t xml:space="preserve">wspieranie i promowanie działalności </w:t>
      </w:r>
      <w:r w:rsidR="003B5157" w:rsidRPr="00652058">
        <w:rPr>
          <w:sz w:val="21"/>
          <w:szCs w:val="21"/>
        </w:rPr>
        <w:t xml:space="preserve">lokalnych </w:t>
      </w:r>
      <w:r w:rsidRPr="00652058">
        <w:rPr>
          <w:sz w:val="21"/>
          <w:szCs w:val="21"/>
        </w:rPr>
        <w:t>banków żywności,</w:t>
      </w:r>
    </w:p>
    <w:bookmarkEnd w:id="360"/>
    <w:p w14:paraId="0D3A4028" w14:textId="253F5619" w:rsidR="00AE5C49" w:rsidRPr="00652058" w:rsidRDefault="00AE5C49" w:rsidP="0072746D">
      <w:pPr>
        <w:numPr>
          <w:ilvl w:val="0"/>
          <w:numId w:val="57"/>
        </w:numPr>
        <w:suppressAutoHyphens/>
        <w:spacing w:before="0" w:line="288" w:lineRule="auto"/>
        <w:ind w:left="1434" w:hanging="357"/>
        <w:jc w:val="left"/>
        <w:rPr>
          <w:sz w:val="21"/>
          <w:szCs w:val="21"/>
        </w:rPr>
      </w:pPr>
      <w:r w:rsidRPr="00652058">
        <w:rPr>
          <w:sz w:val="21"/>
          <w:szCs w:val="21"/>
        </w:rPr>
        <w:t>wprowadzenie selektywnego zbierania bioodpadów z zakładów zbiorowego żywienia</w:t>
      </w:r>
      <w:r w:rsidR="0002030E">
        <w:rPr>
          <w:sz w:val="21"/>
          <w:szCs w:val="21"/>
        </w:rPr>
        <w:t>,</w:t>
      </w:r>
    </w:p>
    <w:p w14:paraId="0EBBE5DF" w14:textId="0FCC9525" w:rsidR="00AE5C49" w:rsidRPr="00652058" w:rsidRDefault="0002030E" w:rsidP="0072746D">
      <w:pPr>
        <w:numPr>
          <w:ilvl w:val="0"/>
          <w:numId w:val="56"/>
        </w:numPr>
        <w:suppressAutoHyphens/>
        <w:spacing w:before="60" w:line="288" w:lineRule="auto"/>
        <w:ind w:left="714" w:hanging="357"/>
        <w:jc w:val="left"/>
        <w:rPr>
          <w:sz w:val="21"/>
          <w:szCs w:val="21"/>
        </w:rPr>
      </w:pPr>
      <w:r>
        <w:rPr>
          <w:sz w:val="21"/>
          <w:szCs w:val="21"/>
        </w:rPr>
        <w:t>z</w:t>
      </w:r>
      <w:r w:rsidR="00AE5C49" w:rsidRPr="00652058">
        <w:rPr>
          <w:sz w:val="21"/>
          <w:szCs w:val="21"/>
        </w:rPr>
        <w:t>większanie świadomości społeczeństwa na temat właściwego gospodarowania odpadami komunalnymi, w tym odpadami żywności i innymi odpadami ulegającymi biodegradacji</w:t>
      </w:r>
      <w:r>
        <w:rPr>
          <w:sz w:val="21"/>
          <w:szCs w:val="21"/>
        </w:rPr>
        <w:t>,</w:t>
      </w:r>
    </w:p>
    <w:p w14:paraId="596E5D59" w14:textId="36825CC5" w:rsidR="00AE5C49" w:rsidRPr="00652058" w:rsidRDefault="0002030E" w:rsidP="0072746D">
      <w:pPr>
        <w:numPr>
          <w:ilvl w:val="0"/>
          <w:numId w:val="56"/>
        </w:numPr>
        <w:suppressAutoHyphens/>
        <w:spacing w:before="60" w:line="288" w:lineRule="auto"/>
        <w:ind w:left="714" w:hanging="357"/>
        <w:jc w:val="left"/>
        <w:rPr>
          <w:sz w:val="21"/>
          <w:szCs w:val="21"/>
        </w:rPr>
      </w:pPr>
      <w:r>
        <w:rPr>
          <w:sz w:val="21"/>
          <w:szCs w:val="21"/>
        </w:rPr>
        <w:t>d</w:t>
      </w:r>
      <w:r w:rsidR="00AE5C49" w:rsidRPr="00652058">
        <w:rPr>
          <w:sz w:val="21"/>
          <w:szCs w:val="21"/>
        </w:rPr>
        <w:t>oprowadzenie do funkcjonowania systemów zagospodarowania odpadów zgodnie z hierarchią sposobów postępowania z odpadami w celu</w:t>
      </w:r>
      <w:r w:rsidR="002D6CD2" w:rsidRPr="00652058">
        <w:rPr>
          <w:sz w:val="21"/>
          <w:szCs w:val="21"/>
        </w:rPr>
        <w:t xml:space="preserve"> osiągnięcia</w:t>
      </w:r>
      <w:r w:rsidR="00AE5C49" w:rsidRPr="00652058">
        <w:rPr>
          <w:sz w:val="21"/>
          <w:szCs w:val="21"/>
        </w:rPr>
        <w:t>:</w:t>
      </w:r>
    </w:p>
    <w:p w14:paraId="6E86405B" w14:textId="496C5F4F" w:rsidR="002D6CD2" w:rsidRPr="00652058" w:rsidRDefault="002D6CD2" w:rsidP="0072746D">
      <w:pPr>
        <w:numPr>
          <w:ilvl w:val="0"/>
          <w:numId w:val="58"/>
        </w:numPr>
        <w:suppressAutoHyphens/>
        <w:spacing w:before="0" w:line="288" w:lineRule="auto"/>
        <w:ind w:left="1434" w:hanging="357"/>
        <w:jc w:val="left"/>
        <w:rPr>
          <w:sz w:val="21"/>
          <w:szCs w:val="21"/>
        </w:rPr>
      </w:pPr>
      <w:r w:rsidRPr="00652058">
        <w:rPr>
          <w:sz w:val="21"/>
          <w:szCs w:val="21"/>
        </w:rPr>
        <w:t>wymaganych</w:t>
      </w:r>
      <w:r w:rsidR="00AE5C49" w:rsidRPr="00652058">
        <w:rPr>
          <w:sz w:val="21"/>
          <w:szCs w:val="21"/>
        </w:rPr>
        <w:t xml:space="preserve"> poziom</w:t>
      </w:r>
      <w:r w:rsidRPr="00652058">
        <w:rPr>
          <w:sz w:val="21"/>
          <w:szCs w:val="21"/>
        </w:rPr>
        <w:t>ów</w:t>
      </w:r>
      <w:r w:rsidR="00AE5C49" w:rsidRPr="00652058">
        <w:rPr>
          <w:sz w:val="21"/>
          <w:szCs w:val="21"/>
        </w:rPr>
        <w:t xml:space="preserve"> </w:t>
      </w:r>
      <w:r w:rsidR="00673E8D" w:rsidRPr="00652058">
        <w:rPr>
          <w:sz w:val="21"/>
          <w:szCs w:val="21"/>
        </w:rPr>
        <w:t xml:space="preserve">przygotowania do ponownego użycia i </w:t>
      </w:r>
      <w:r w:rsidR="00AE5C49" w:rsidRPr="00652058">
        <w:rPr>
          <w:sz w:val="21"/>
          <w:szCs w:val="21"/>
        </w:rPr>
        <w:t>recyklingu odpadów komunalnych</w:t>
      </w:r>
      <w:r w:rsidR="00277529" w:rsidRPr="00652058">
        <w:rPr>
          <w:sz w:val="21"/>
          <w:szCs w:val="21"/>
        </w:rPr>
        <w:t>,</w:t>
      </w:r>
    </w:p>
    <w:p w14:paraId="6E45C4CA" w14:textId="2DFD4172" w:rsidR="00AE5C49" w:rsidRPr="00652058" w:rsidRDefault="00AE5C49" w:rsidP="0072746D">
      <w:pPr>
        <w:numPr>
          <w:ilvl w:val="0"/>
          <w:numId w:val="58"/>
        </w:numPr>
        <w:suppressAutoHyphens/>
        <w:spacing w:before="0" w:line="288" w:lineRule="auto"/>
        <w:ind w:left="1434" w:hanging="357"/>
        <w:jc w:val="left"/>
        <w:rPr>
          <w:sz w:val="21"/>
          <w:szCs w:val="21"/>
        </w:rPr>
      </w:pPr>
      <w:r w:rsidRPr="00652058">
        <w:rPr>
          <w:sz w:val="21"/>
          <w:szCs w:val="21"/>
        </w:rPr>
        <w:t>udział</w:t>
      </w:r>
      <w:r w:rsidR="002D6CD2" w:rsidRPr="00652058">
        <w:rPr>
          <w:sz w:val="21"/>
          <w:szCs w:val="21"/>
        </w:rPr>
        <w:t>u</w:t>
      </w:r>
      <w:r w:rsidRPr="00652058">
        <w:rPr>
          <w:sz w:val="21"/>
          <w:szCs w:val="21"/>
        </w:rPr>
        <w:t xml:space="preserve"> masy termicznie przekształcanych odpadów komunalnych oraz odpadów pochodzących z przetworzenia odpadów komunalnych w stosunku do wytworzonych odpadów komunalnych nie </w:t>
      </w:r>
      <w:r w:rsidR="002D6CD2" w:rsidRPr="00652058">
        <w:rPr>
          <w:sz w:val="21"/>
          <w:szCs w:val="21"/>
        </w:rPr>
        <w:t>przekraczającej</w:t>
      </w:r>
      <w:r w:rsidRPr="00652058">
        <w:rPr>
          <w:sz w:val="21"/>
          <w:szCs w:val="21"/>
        </w:rPr>
        <w:t xml:space="preserve"> 30%,</w:t>
      </w:r>
    </w:p>
    <w:p w14:paraId="1D476513" w14:textId="422DD17A" w:rsidR="00AE5C49" w:rsidRPr="00652058" w:rsidRDefault="00AE5C49" w:rsidP="0072746D">
      <w:pPr>
        <w:numPr>
          <w:ilvl w:val="0"/>
          <w:numId w:val="58"/>
        </w:numPr>
        <w:suppressAutoHyphens/>
        <w:spacing w:before="0" w:line="288" w:lineRule="auto"/>
        <w:ind w:left="1434" w:hanging="357"/>
        <w:jc w:val="left"/>
        <w:rPr>
          <w:sz w:val="21"/>
          <w:szCs w:val="21"/>
        </w:rPr>
      </w:pPr>
      <w:r w:rsidRPr="00652058">
        <w:rPr>
          <w:sz w:val="21"/>
          <w:szCs w:val="21"/>
        </w:rPr>
        <w:t>redukcj</w:t>
      </w:r>
      <w:r w:rsidR="002D6CD2" w:rsidRPr="00652058">
        <w:rPr>
          <w:sz w:val="21"/>
          <w:szCs w:val="21"/>
        </w:rPr>
        <w:t>i</w:t>
      </w:r>
      <w:r w:rsidRPr="00652058">
        <w:rPr>
          <w:sz w:val="21"/>
          <w:szCs w:val="21"/>
        </w:rPr>
        <w:t xml:space="preserve"> składowania odpadów komunalnych do maksymalnie 10% do 203</w:t>
      </w:r>
      <w:r w:rsidR="002D6CD2" w:rsidRPr="00652058">
        <w:rPr>
          <w:sz w:val="21"/>
          <w:szCs w:val="21"/>
        </w:rPr>
        <w:t>5</w:t>
      </w:r>
      <w:r w:rsidRPr="00652058">
        <w:rPr>
          <w:sz w:val="21"/>
          <w:szCs w:val="21"/>
        </w:rPr>
        <w:t> r</w:t>
      </w:r>
      <w:r w:rsidR="0002030E">
        <w:rPr>
          <w:sz w:val="21"/>
          <w:szCs w:val="21"/>
        </w:rPr>
        <w:t>,</w:t>
      </w:r>
    </w:p>
    <w:p w14:paraId="56FD4253" w14:textId="72C9FBFA" w:rsidR="00AE5C49" w:rsidRPr="00D74350" w:rsidRDefault="0002030E" w:rsidP="0072746D">
      <w:pPr>
        <w:numPr>
          <w:ilvl w:val="0"/>
          <w:numId w:val="56"/>
        </w:numPr>
        <w:suppressAutoHyphens/>
        <w:spacing w:before="60" w:line="288" w:lineRule="auto"/>
        <w:ind w:left="714" w:hanging="357"/>
        <w:jc w:val="left"/>
        <w:rPr>
          <w:sz w:val="21"/>
          <w:szCs w:val="21"/>
        </w:rPr>
      </w:pPr>
      <w:r w:rsidRPr="00D74350">
        <w:rPr>
          <w:sz w:val="21"/>
          <w:szCs w:val="21"/>
        </w:rPr>
        <w:t>z</w:t>
      </w:r>
      <w:r w:rsidR="00673E8D" w:rsidRPr="00D74350">
        <w:rPr>
          <w:sz w:val="21"/>
          <w:szCs w:val="21"/>
        </w:rPr>
        <w:t xml:space="preserve">większenie udziału odpadów zbieranych selektywnie </w:t>
      </w:r>
      <w:r w:rsidR="00496D01" w:rsidRPr="00D74350">
        <w:rPr>
          <w:sz w:val="21"/>
          <w:szCs w:val="21"/>
        </w:rPr>
        <w:t>poprzez</w:t>
      </w:r>
      <w:r w:rsidR="00AE5C49" w:rsidRPr="00D74350">
        <w:rPr>
          <w:sz w:val="21"/>
          <w:szCs w:val="21"/>
        </w:rPr>
        <w:t>:</w:t>
      </w:r>
    </w:p>
    <w:p w14:paraId="1FDCB1A8" w14:textId="2389A469" w:rsidR="002E265C" w:rsidRPr="00D74350" w:rsidRDefault="002E265C" w:rsidP="0072746D">
      <w:pPr>
        <w:numPr>
          <w:ilvl w:val="0"/>
          <w:numId w:val="59"/>
        </w:numPr>
        <w:suppressAutoHyphens/>
        <w:spacing w:before="0" w:line="288" w:lineRule="auto"/>
        <w:jc w:val="left"/>
        <w:rPr>
          <w:sz w:val="21"/>
          <w:szCs w:val="21"/>
        </w:rPr>
      </w:pPr>
      <w:r w:rsidRPr="00D74350">
        <w:rPr>
          <w:sz w:val="21"/>
          <w:szCs w:val="21"/>
        </w:rPr>
        <w:t>zapewnienie jak najwyższej jakości zbieranych odpadów przez odpowiednie systemy selektywnego zbierania odpadów, w taki sposób, aby mogły one zostać w możliwie najbardziej efektywny sposób poddane recyklingowi,</w:t>
      </w:r>
    </w:p>
    <w:p w14:paraId="5DB2E3E0" w14:textId="4CFC9B85" w:rsidR="00AE5C49" w:rsidRPr="00D74350" w:rsidRDefault="00673E8D" w:rsidP="0072746D">
      <w:pPr>
        <w:numPr>
          <w:ilvl w:val="0"/>
          <w:numId w:val="59"/>
        </w:numPr>
        <w:suppressAutoHyphens/>
        <w:spacing w:before="0" w:after="120" w:line="288" w:lineRule="auto"/>
        <w:ind w:left="1434" w:hanging="357"/>
        <w:jc w:val="left"/>
        <w:rPr>
          <w:sz w:val="21"/>
          <w:szCs w:val="21"/>
        </w:rPr>
      </w:pPr>
      <w:r w:rsidRPr="00D74350">
        <w:rPr>
          <w:sz w:val="21"/>
          <w:szCs w:val="21"/>
        </w:rPr>
        <w:lastRenderedPageBreak/>
        <w:t xml:space="preserve">wdrożenie </w:t>
      </w:r>
      <w:r w:rsidR="008449EA" w:rsidRPr="00D74350">
        <w:rPr>
          <w:sz w:val="21"/>
          <w:szCs w:val="21"/>
        </w:rPr>
        <w:t>od 1 stycznia 2025 r.</w:t>
      </w:r>
      <w:r w:rsidR="00496D01" w:rsidRPr="00D74350">
        <w:rPr>
          <w:sz w:val="21"/>
          <w:szCs w:val="21"/>
        </w:rPr>
        <w:t xml:space="preserve"> </w:t>
      </w:r>
      <w:r w:rsidR="009010D5" w:rsidRPr="00D74350">
        <w:rPr>
          <w:sz w:val="21"/>
          <w:szCs w:val="21"/>
        </w:rPr>
        <w:t xml:space="preserve">selektywnego zbierania </w:t>
      </w:r>
      <w:r w:rsidR="008449EA" w:rsidRPr="00D74350">
        <w:rPr>
          <w:sz w:val="21"/>
          <w:szCs w:val="21"/>
        </w:rPr>
        <w:t>tekstyliów</w:t>
      </w:r>
      <w:r w:rsidR="00972642" w:rsidRPr="00D74350">
        <w:rPr>
          <w:sz w:val="21"/>
          <w:szCs w:val="21"/>
        </w:rPr>
        <w:t xml:space="preserve"> (obowiązek zbierania selektywnie tekstyliów co do zasady obowiązuje, ale zgodnie z przepisami ustawy UCPG </w:t>
      </w:r>
      <w:r w:rsidR="00972642" w:rsidRPr="006B4EF5">
        <w:rPr>
          <w:sz w:val="21"/>
          <w:szCs w:val="21"/>
        </w:rPr>
        <w:fldChar w:fldCharType="begin"/>
      </w:r>
      <w:r w:rsidR="00972642" w:rsidRPr="00D74350">
        <w:rPr>
          <w:sz w:val="21"/>
          <w:szCs w:val="21"/>
        </w:rPr>
        <w:instrText xml:space="preserve"> REF _Ref119427099 \n \h  \* MERGEFORMAT </w:instrText>
      </w:r>
      <w:r w:rsidR="00972642" w:rsidRPr="006B4EF5">
        <w:rPr>
          <w:sz w:val="21"/>
          <w:szCs w:val="21"/>
        </w:rPr>
      </w:r>
      <w:r w:rsidR="00972642" w:rsidRPr="006B4EF5">
        <w:rPr>
          <w:sz w:val="21"/>
          <w:szCs w:val="21"/>
        </w:rPr>
        <w:fldChar w:fldCharType="separate"/>
      </w:r>
      <w:r w:rsidR="00C22583">
        <w:rPr>
          <w:sz w:val="21"/>
          <w:szCs w:val="21"/>
        </w:rPr>
        <w:t>[18]</w:t>
      </w:r>
      <w:r w:rsidR="00972642" w:rsidRPr="006B4EF5">
        <w:rPr>
          <w:sz w:val="21"/>
          <w:szCs w:val="21"/>
        </w:rPr>
        <w:fldChar w:fldCharType="end"/>
      </w:r>
      <w:r w:rsidR="00972642" w:rsidRPr="00D74350">
        <w:rPr>
          <w:sz w:val="21"/>
          <w:szCs w:val="21"/>
        </w:rPr>
        <w:t>, od 1 stycznia 2025 r. gminy są zobowiązane do zbierania tego typu odpadów w</w:t>
      </w:r>
      <w:r w:rsidR="00573F40">
        <w:rPr>
          <w:sz w:val="21"/>
          <w:szCs w:val="21"/>
        </w:rPr>
        <w:t> </w:t>
      </w:r>
      <w:r w:rsidR="00972642" w:rsidRPr="00D74350">
        <w:rPr>
          <w:sz w:val="21"/>
          <w:szCs w:val="21"/>
        </w:rPr>
        <w:t>PSZOK)</w:t>
      </w:r>
      <w:r w:rsidR="0002030E" w:rsidRPr="00D74350">
        <w:rPr>
          <w:sz w:val="21"/>
          <w:szCs w:val="21"/>
        </w:rPr>
        <w:t>,</w:t>
      </w:r>
    </w:p>
    <w:p w14:paraId="3631BA4A" w14:textId="79D8D534" w:rsidR="00AE5C49" w:rsidRPr="0012685B" w:rsidRDefault="0002030E" w:rsidP="0072746D">
      <w:pPr>
        <w:numPr>
          <w:ilvl w:val="0"/>
          <w:numId w:val="56"/>
        </w:numPr>
        <w:suppressAutoHyphens/>
        <w:spacing w:before="60" w:line="288" w:lineRule="auto"/>
        <w:ind w:left="714" w:hanging="357"/>
        <w:jc w:val="left"/>
        <w:rPr>
          <w:sz w:val="21"/>
          <w:szCs w:val="21"/>
        </w:rPr>
      </w:pPr>
      <w:r w:rsidRPr="00D74350">
        <w:rPr>
          <w:sz w:val="21"/>
          <w:szCs w:val="21"/>
        </w:rPr>
        <w:t>z</w:t>
      </w:r>
      <w:r w:rsidR="00AE5C49" w:rsidRPr="00D74350">
        <w:rPr>
          <w:sz w:val="21"/>
          <w:szCs w:val="21"/>
        </w:rPr>
        <w:t xml:space="preserve">mniejszenie ilości odpadów komunalnych ulegających biodegradacji kierowanych na składowiska odpadów, aby nie było składowanych </w:t>
      </w:r>
      <w:r w:rsidR="008449EA" w:rsidRPr="00D74350">
        <w:rPr>
          <w:sz w:val="21"/>
          <w:szCs w:val="21"/>
        </w:rPr>
        <w:t xml:space="preserve">ich więcej </w:t>
      </w:r>
      <w:r w:rsidR="00AE5C49" w:rsidRPr="00D74350">
        <w:rPr>
          <w:sz w:val="21"/>
          <w:szCs w:val="21"/>
        </w:rPr>
        <w:t>niż 35% masy tych odpadów w stosunku do</w:t>
      </w:r>
      <w:r w:rsidR="00AE5C49" w:rsidRPr="0012685B">
        <w:rPr>
          <w:sz w:val="21"/>
          <w:szCs w:val="21"/>
        </w:rPr>
        <w:t xml:space="preserve"> masy odpadów wytworzonych w 1995 r</w:t>
      </w:r>
      <w:r w:rsidR="003829AA" w:rsidRPr="0012685B">
        <w:rPr>
          <w:sz w:val="21"/>
          <w:szCs w:val="21"/>
        </w:rPr>
        <w:t>.</w:t>
      </w:r>
    </w:p>
    <w:p w14:paraId="086FBE5E" w14:textId="38055C7D" w:rsidR="00FD5DF8" w:rsidRDefault="00FD5DF8" w:rsidP="00AE5C49"/>
    <w:p w14:paraId="27BB8E45" w14:textId="77777777" w:rsidR="00F9023D" w:rsidRDefault="00F9023D" w:rsidP="001B4B3A">
      <w:pPr>
        <w:pStyle w:val="Nagwek2"/>
      </w:pPr>
      <w:bookmarkStart w:id="361" w:name="_Toc164003999"/>
      <w:r>
        <w:t>Cele w zakresie gospodarki odpadami niebezpiecznymi</w:t>
      </w:r>
      <w:bookmarkEnd w:id="361"/>
    </w:p>
    <w:p w14:paraId="614DAFAD" w14:textId="77777777" w:rsidR="00F9023D" w:rsidRPr="00F9023D" w:rsidRDefault="00F9023D" w:rsidP="001B4B3A">
      <w:pPr>
        <w:pStyle w:val="Nagwek3"/>
      </w:pPr>
      <w:bookmarkStart w:id="362" w:name="_Toc478640952"/>
      <w:r w:rsidRPr="00F9023D">
        <w:t>Odpady zawierające PCB</w:t>
      </w:r>
      <w:bookmarkEnd w:id="362"/>
    </w:p>
    <w:p w14:paraId="7C596C0A" w14:textId="77777777" w:rsidR="00F9023D" w:rsidRPr="00F9023D" w:rsidRDefault="00F9023D" w:rsidP="00FF3F6A">
      <w:pPr>
        <w:pStyle w:val="Tekstgwny"/>
      </w:pPr>
      <w:r w:rsidRPr="00F9023D">
        <w:t>Na terenie województwa śląskiego brak jest urządzeń oraz odpadów zawierających PCB podlegających inwentaryzacji. Pozostaje problem zidentyfikowania i usunięcia pozostałych urządzeń nie podlegających inwentaryzacji zawierających PCB.</w:t>
      </w:r>
    </w:p>
    <w:p w14:paraId="0D92C6EE" w14:textId="77777777" w:rsidR="00F9023D" w:rsidRPr="00DD3946" w:rsidRDefault="00F9023D" w:rsidP="00DD3946">
      <w:pPr>
        <w:rPr>
          <w:u w:val="single"/>
        </w:rPr>
      </w:pPr>
      <w:r w:rsidRPr="00DD3946">
        <w:rPr>
          <w:u w:val="single"/>
        </w:rPr>
        <w:t xml:space="preserve">Założone cele do roku 2028 </w:t>
      </w:r>
    </w:p>
    <w:p w14:paraId="52E63F59" w14:textId="0E781B3D" w:rsidR="00F9023D" w:rsidRPr="00F9023D" w:rsidRDefault="0002030E" w:rsidP="00FF3F6A">
      <w:pPr>
        <w:pStyle w:val="Tekstgwny"/>
      </w:pPr>
      <w:r>
        <w:t>Celem jest i</w:t>
      </w:r>
      <w:r w:rsidR="00F9023D" w:rsidRPr="00F9023D">
        <w:t>dentyfikacja i sukcesywna likwidacja urządzeń zawierających poniżej 5 dm</w:t>
      </w:r>
      <w:r w:rsidR="00F9023D" w:rsidRPr="00F9023D">
        <w:rPr>
          <w:vertAlign w:val="superscript"/>
        </w:rPr>
        <w:t>3</w:t>
      </w:r>
      <w:r w:rsidR="00F9023D" w:rsidRPr="00F9023D">
        <w:t xml:space="preserve"> oleju o stężeniu PCB powyżej 50 ppm.</w:t>
      </w:r>
    </w:p>
    <w:p w14:paraId="66191D96" w14:textId="77777777" w:rsidR="00F9023D" w:rsidRPr="00F9023D" w:rsidRDefault="00F9023D" w:rsidP="001B4B3A">
      <w:pPr>
        <w:pStyle w:val="Nagwek3"/>
      </w:pPr>
      <w:bookmarkStart w:id="363" w:name="_Toc478640953"/>
      <w:r w:rsidRPr="00F9023D">
        <w:t>Oleje odpadowe</w:t>
      </w:r>
      <w:bookmarkEnd w:id="363"/>
    </w:p>
    <w:p w14:paraId="6C90DEAD" w14:textId="35A7B77C" w:rsidR="00F9023D" w:rsidRPr="00AC08A7" w:rsidRDefault="00F9023D" w:rsidP="00AC08A7">
      <w:pPr>
        <w:spacing w:after="240" w:line="240" w:lineRule="auto"/>
        <w:rPr>
          <w:u w:val="single"/>
        </w:rPr>
      </w:pPr>
      <w:r w:rsidRPr="00AC08A7">
        <w:rPr>
          <w:u w:val="single"/>
        </w:rPr>
        <w:t>Założone cele do roku 2028</w:t>
      </w:r>
      <w:r w:rsidR="0002030E" w:rsidRPr="00AC08A7">
        <w:rPr>
          <w:u w:val="single"/>
        </w:rPr>
        <w:t>:</w:t>
      </w:r>
      <w:r w:rsidRPr="00AC08A7">
        <w:rPr>
          <w:u w:val="single"/>
        </w:rPr>
        <w:t xml:space="preserve"> </w:t>
      </w:r>
    </w:p>
    <w:p w14:paraId="0CBB953A" w14:textId="5CC7920F" w:rsidR="00F9023D" w:rsidRPr="00652058" w:rsidRDefault="00680868" w:rsidP="0072746D">
      <w:pPr>
        <w:numPr>
          <w:ilvl w:val="0"/>
          <w:numId w:val="95"/>
        </w:numPr>
        <w:suppressAutoHyphens/>
        <w:spacing w:before="0" w:line="288" w:lineRule="auto"/>
        <w:ind w:left="709" w:hanging="357"/>
        <w:jc w:val="left"/>
        <w:rPr>
          <w:sz w:val="21"/>
          <w:szCs w:val="21"/>
        </w:rPr>
      </w:pPr>
      <w:r>
        <w:rPr>
          <w:sz w:val="21"/>
          <w:szCs w:val="21"/>
        </w:rPr>
        <w:t>o</w:t>
      </w:r>
      <w:r w:rsidR="00F9023D" w:rsidRPr="00652058">
        <w:rPr>
          <w:sz w:val="21"/>
          <w:szCs w:val="21"/>
        </w:rPr>
        <w:t>siąganie minimalnych rocznych poziomów odzysku odpadów powstałych z olejów odpadowych wynoszących co najmniej 50% oraz osiąganie poziomu recyklingu rozumianego jako regeneracja na poziomie co najmniej 35%</w:t>
      </w:r>
      <w:r>
        <w:rPr>
          <w:sz w:val="21"/>
          <w:szCs w:val="21"/>
        </w:rPr>
        <w:t>,</w:t>
      </w:r>
    </w:p>
    <w:p w14:paraId="135887A6" w14:textId="4C694CAC" w:rsidR="00F9023D" w:rsidRPr="00652058" w:rsidRDefault="00680868" w:rsidP="0072746D">
      <w:pPr>
        <w:numPr>
          <w:ilvl w:val="0"/>
          <w:numId w:val="95"/>
        </w:numPr>
        <w:suppressAutoHyphens/>
        <w:spacing w:before="0" w:line="288" w:lineRule="auto"/>
        <w:ind w:left="709" w:hanging="357"/>
        <w:jc w:val="left"/>
        <w:rPr>
          <w:sz w:val="21"/>
          <w:szCs w:val="21"/>
        </w:rPr>
      </w:pPr>
      <w:r>
        <w:rPr>
          <w:sz w:val="21"/>
          <w:szCs w:val="21"/>
        </w:rPr>
        <w:t>w</w:t>
      </w:r>
      <w:r w:rsidR="00F9023D" w:rsidRPr="00652058">
        <w:rPr>
          <w:sz w:val="21"/>
          <w:szCs w:val="21"/>
        </w:rPr>
        <w:t xml:space="preserve"> przypadku preparatów smarowych osiąganie poziomu recyklingu co najmniej 35% oraz poziomu odzysku co najmniej 50%</w:t>
      </w:r>
      <w:r>
        <w:rPr>
          <w:sz w:val="21"/>
          <w:szCs w:val="21"/>
        </w:rPr>
        <w:t>,</w:t>
      </w:r>
    </w:p>
    <w:p w14:paraId="465899E9" w14:textId="256A79A7" w:rsidR="00F9023D" w:rsidRPr="00652058" w:rsidRDefault="00680868" w:rsidP="0072746D">
      <w:pPr>
        <w:numPr>
          <w:ilvl w:val="0"/>
          <w:numId w:val="95"/>
        </w:numPr>
        <w:suppressAutoHyphens/>
        <w:spacing w:before="0" w:line="288" w:lineRule="auto"/>
        <w:ind w:left="709" w:hanging="357"/>
        <w:jc w:val="left"/>
        <w:rPr>
          <w:sz w:val="21"/>
          <w:szCs w:val="21"/>
        </w:rPr>
      </w:pPr>
      <w:r>
        <w:rPr>
          <w:sz w:val="21"/>
          <w:szCs w:val="21"/>
        </w:rPr>
        <w:t>p</w:t>
      </w:r>
      <w:r w:rsidR="00F9023D" w:rsidRPr="00652058">
        <w:rPr>
          <w:sz w:val="21"/>
          <w:szCs w:val="21"/>
        </w:rPr>
        <w:t>odejmowanie działań w celu zapobiegania powstawaniu olejów odpadowych</w:t>
      </w:r>
      <w:r>
        <w:rPr>
          <w:sz w:val="21"/>
          <w:szCs w:val="21"/>
        </w:rPr>
        <w:t>,</w:t>
      </w:r>
      <w:r w:rsidR="00F9023D" w:rsidRPr="00652058">
        <w:rPr>
          <w:sz w:val="21"/>
          <w:szCs w:val="21"/>
        </w:rPr>
        <w:t xml:space="preserve"> </w:t>
      </w:r>
    </w:p>
    <w:p w14:paraId="501558BC" w14:textId="55A9E098" w:rsidR="00F9023D" w:rsidRPr="00652058" w:rsidRDefault="00680868" w:rsidP="0072746D">
      <w:pPr>
        <w:numPr>
          <w:ilvl w:val="0"/>
          <w:numId w:val="95"/>
        </w:numPr>
        <w:suppressAutoHyphens/>
        <w:spacing w:before="0" w:line="288" w:lineRule="auto"/>
        <w:ind w:left="709" w:hanging="357"/>
        <w:jc w:val="left"/>
        <w:rPr>
          <w:sz w:val="21"/>
          <w:szCs w:val="21"/>
        </w:rPr>
      </w:pPr>
      <w:r>
        <w:rPr>
          <w:sz w:val="21"/>
          <w:szCs w:val="21"/>
        </w:rPr>
        <w:t>r</w:t>
      </w:r>
      <w:r w:rsidR="00F9023D" w:rsidRPr="00652058">
        <w:rPr>
          <w:sz w:val="21"/>
          <w:szCs w:val="21"/>
        </w:rPr>
        <w:t>ozwój istniejącego systemu zbierania olejów odpadowych</w:t>
      </w:r>
      <w:r>
        <w:rPr>
          <w:sz w:val="21"/>
          <w:szCs w:val="21"/>
        </w:rPr>
        <w:t>,</w:t>
      </w:r>
    </w:p>
    <w:p w14:paraId="5DF9FD03" w14:textId="711A04CD" w:rsidR="00F9023D" w:rsidRPr="00F9023D" w:rsidRDefault="00680868" w:rsidP="0072746D">
      <w:pPr>
        <w:numPr>
          <w:ilvl w:val="0"/>
          <w:numId w:val="95"/>
        </w:numPr>
        <w:suppressAutoHyphens/>
        <w:spacing w:before="0" w:line="288" w:lineRule="auto"/>
        <w:ind w:left="709" w:hanging="357"/>
        <w:jc w:val="left"/>
      </w:pPr>
      <w:r>
        <w:rPr>
          <w:sz w:val="21"/>
          <w:szCs w:val="21"/>
        </w:rPr>
        <w:t>m</w:t>
      </w:r>
      <w:r w:rsidR="00F9023D" w:rsidRPr="00652058">
        <w:rPr>
          <w:sz w:val="21"/>
          <w:szCs w:val="21"/>
        </w:rPr>
        <w:t>onitoring prawidłowego postępowania z olejami odpadowymi, tak aby w pierwszej kolejności stosowano odzysk przez regenerację, a jeśli jest niemożliwy ze względu na jakość olejów odpadowych poddanie olejów odpadowych innym procesom odzysku</w:t>
      </w:r>
      <w:r w:rsidR="00F9023D" w:rsidRPr="00F9023D">
        <w:t>.</w:t>
      </w:r>
    </w:p>
    <w:p w14:paraId="04B9B900" w14:textId="77777777" w:rsidR="00F9023D" w:rsidRPr="00F9023D" w:rsidRDefault="00F9023D" w:rsidP="001B4B3A">
      <w:pPr>
        <w:pStyle w:val="Nagwek3"/>
      </w:pPr>
      <w:bookmarkStart w:id="364" w:name="_Toc478640954"/>
      <w:r w:rsidRPr="00F9023D">
        <w:t>Zużyte baterie i akumulatory</w:t>
      </w:r>
      <w:bookmarkEnd w:id="364"/>
    </w:p>
    <w:p w14:paraId="63FAD73E" w14:textId="7E36D01B" w:rsidR="00F9023D" w:rsidRPr="00AC08A7" w:rsidRDefault="00F9023D" w:rsidP="00AC08A7">
      <w:pPr>
        <w:spacing w:after="240" w:line="240" w:lineRule="auto"/>
        <w:rPr>
          <w:u w:val="single"/>
        </w:rPr>
      </w:pPr>
      <w:r w:rsidRPr="00AC08A7">
        <w:rPr>
          <w:u w:val="single"/>
        </w:rPr>
        <w:t>Założone cele do roku 2028</w:t>
      </w:r>
      <w:r w:rsidR="0002030E" w:rsidRPr="00AC08A7">
        <w:rPr>
          <w:u w:val="single"/>
        </w:rPr>
        <w:t>:</w:t>
      </w:r>
      <w:r w:rsidRPr="00AC08A7">
        <w:rPr>
          <w:u w:val="single"/>
        </w:rPr>
        <w:t xml:space="preserve"> </w:t>
      </w:r>
    </w:p>
    <w:p w14:paraId="29203FBD" w14:textId="52FB1231" w:rsidR="00F9023D" w:rsidRPr="00652058" w:rsidRDefault="00E65436" w:rsidP="0072746D">
      <w:pPr>
        <w:numPr>
          <w:ilvl w:val="0"/>
          <w:numId w:val="107"/>
        </w:numPr>
        <w:tabs>
          <w:tab w:val="clear" w:pos="0"/>
          <w:tab w:val="num" w:pos="-740"/>
        </w:tabs>
        <w:suppressAutoHyphens/>
        <w:spacing w:before="0" w:line="288" w:lineRule="auto"/>
        <w:ind w:left="697" w:hanging="357"/>
        <w:jc w:val="left"/>
        <w:rPr>
          <w:sz w:val="21"/>
          <w:szCs w:val="21"/>
        </w:rPr>
      </w:pPr>
      <w:r w:rsidRPr="00E65436">
        <w:rPr>
          <w:sz w:val="21"/>
          <w:szCs w:val="21"/>
        </w:rPr>
        <w:t>osiąganie poziomu zbierania zużytych baterii przenośnych i zużytych akumulatorów przenośnych w</w:t>
      </w:r>
      <w:r w:rsidR="00765E05">
        <w:rPr>
          <w:sz w:val="21"/>
          <w:szCs w:val="21"/>
        </w:rPr>
        <w:t> </w:t>
      </w:r>
      <w:r w:rsidRPr="00E65436">
        <w:rPr>
          <w:sz w:val="21"/>
          <w:szCs w:val="21"/>
        </w:rPr>
        <w:t>wysokości co najmniej 45 % do dnia 31 grudnia 2023 r.; 63 % do dnia 31 grudnia 2027 r.; 73 % do dnia 31 grudnia 2030 r masy wprowadzonych baterii i akumulatorów przenośnych, a w zakresie zbierania zużytych baterii przenośnych i baterii do lekkich środków transportu osiąganie docelowego poziomu zbierania zużytych baterii LMT na poziomie 51 % do 31 grudnia 2028 r. i 61 % do 31 grudnia 2031 r.</w:t>
      </w:r>
      <w:r w:rsidR="00775677">
        <w:rPr>
          <w:sz w:val="21"/>
          <w:szCs w:val="21"/>
        </w:rPr>
        <w:t>,</w:t>
      </w:r>
    </w:p>
    <w:p w14:paraId="553A03CF" w14:textId="0E37331F" w:rsidR="00F9023D" w:rsidRDefault="00775677" w:rsidP="0072746D">
      <w:pPr>
        <w:numPr>
          <w:ilvl w:val="0"/>
          <w:numId w:val="107"/>
        </w:numPr>
        <w:tabs>
          <w:tab w:val="clear" w:pos="0"/>
          <w:tab w:val="num" w:pos="-740"/>
        </w:tabs>
        <w:suppressAutoHyphens/>
        <w:spacing w:before="0" w:line="300" w:lineRule="auto"/>
        <w:ind w:left="700"/>
        <w:jc w:val="left"/>
        <w:rPr>
          <w:sz w:val="21"/>
          <w:szCs w:val="21"/>
        </w:rPr>
      </w:pPr>
      <w:r>
        <w:rPr>
          <w:sz w:val="21"/>
          <w:szCs w:val="21"/>
        </w:rPr>
        <w:t>o</w:t>
      </w:r>
      <w:r w:rsidR="00E65436" w:rsidRPr="00E65436">
        <w:rPr>
          <w:sz w:val="21"/>
          <w:szCs w:val="21"/>
        </w:rPr>
        <w:t xml:space="preserve">siąganie najpóźniej do dnia 31 grudnia 2025r. </w:t>
      </w:r>
      <w:r w:rsidR="00F9023D" w:rsidRPr="00652058">
        <w:rPr>
          <w:sz w:val="21"/>
          <w:szCs w:val="21"/>
        </w:rPr>
        <w:t xml:space="preserve">wydajności recyklingu: </w:t>
      </w:r>
    </w:p>
    <w:p w14:paraId="77776D2C" w14:textId="76B0EF78" w:rsidR="00E65436" w:rsidRDefault="00E65436" w:rsidP="0072746D">
      <w:pPr>
        <w:pStyle w:val="Akapitzlist"/>
        <w:numPr>
          <w:ilvl w:val="0"/>
          <w:numId w:val="177"/>
        </w:numPr>
        <w:suppressAutoHyphens/>
        <w:spacing w:before="0"/>
        <w:ind w:left="1135" w:hanging="284"/>
        <w:jc w:val="left"/>
        <w:rPr>
          <w:szCs w:val="21"/>
        </w:rPr>
      </w:pPr>
      <w:r w:rsidRPr="00E65436">
        <w:rPr>
          <w:szCs w:val="21"/>
        </w:rPr>
        <w:t>recykling 75 % średniej masy baterii kwasowo-ołowiowych</w:t>
      </w:r>
      <w:r w:rsidR="00775677">
        <w:rPr>
          <w:szCs w:val="21"/>
        </w:rPr>
        <w:t>,</w:t>
      </w:r>
    </w:p>
    <w:p w14:paraId="647A5693" w14:textId="7CDFCC2C" w:rsidR="00E65436" w:rsidRDefault="00E65436" w:rsidP="0072746D">
      <w:pPr>
        <w:pStyle w:val="Akapitzlist"/>
        <w:numPr>
          <w:ilvl w:val="0"/>
          <w:numId w:val="177"/>
        </w:numPr>
        <w:suppressAutoHyphens/>
        <w:spacing w:before="0"/>
        <w:ind w:left="1135" w:hanging="284"/>
        <w:jc w:val="left"/>
        <w:rPr>
          <w:szCs w:val="21"/>
        </w:rPr>
      </w:pPr>
      <w:r w:rsidRPr="00E65436">
        <w:rPr>
          <w:szCs w:val="21"/>
        </w:rPr>
        <w:t>recykling 65 % średniej masy baterii litowych</w:t>
      </w:r>
      <w:r w:rsidR="00775677">
        <w:rPr>
          <w:szCs w:val="21"/>
        </w:rPr>
        <w:t>,</w:t>
      </w:r>
    </w:p>
    <w:p w14:paraId="7FFE137E" w14:textId="30A89E4F" w:rsidR="00E65436" w:rsidRPr="00E65436" w:rsidRDefault="00E65436" w:rsidP="0072746D">
      <w:pPr>
        <w:pStyle w:val="Akapitzlist"/>
        <w:numPr>
          <w:ilvl w:val="0"/>
          <w:numId w:val="177"/>
        </w:numPr>
        <w:suppressAutoHyphens/>
        <w:spacing w:before="0"/>
        <w:ind w:left="1135" w:hanging="284"/>
        <w:jc w:val="left"/>
        <w:rPr>
          <w:szCs w:val="21"/>
        </w:rPr>
      </w:pPr>
      <w:r w:rsidRPr="00E65436">
        <w:rPr>
          <w:szCs w:val="21"/>
        </w:rPr>
        <w:t>recykling 80 % średniej masy baterii niklowo-kadmowych;4. recykling 50 % średniej masy innych zużytych baterii</w:t>
      </w:r>
      <w:r w:rsidR="00775677">
        <w:rPr>
          <w:szCs w:val="21"/>
        </w:rPr>
        <w:t>,</w:t>
      </w:r>
    </w:p>
    <w:p w14:paraId="4850C054" w14:textId="4FCE0CF2" w:rsidR="00E65436" w:rsidRPr="00523C03" w:rsidRDefault="00775677" w:rsidP="0072746D">
      <w:pPr>
        <w:numPr>
          <w:ilvl w:val="0"/>
          <w:numId w:val="107"/>
        </w:numPr>
        <w:tabs>
          <w:tab w:val="clear" w:pos="0"/>
          <w:tab w:val="num" w:pos="-740"/>
        </w:tabs>
        <w:suppressAutoHyphens/>
        <w:spacing w:before="0" w:line="300" w:lineRule="auto"/>
        <w:ind w:left="700"/>
        <w:jc w:val="left"/>
        <w:rPr>
          <w:sz w:val="21"/>
          <w:szCs w:val="21"/>
        </w:rPr>
      </w:pPr>
      <w:r>
        <w:rPr>
          <w:sz w:val="21"/>
          <w:szCs w:val="21"/>
        </w:rPr>
        <w:lastRenderedPageBreak/>
        <w:t>o</w:t>
      </w:r>
      <w:r w:rsidR="00E65436" w:rsidRPr="00523C03">
        <w:rPr>
          <w:sz w:val="21"/>
          <w:szCs w:val="21"/>
        </w:rPr>
        <w:t>siąganie najpóźniej do dnia 31 grudnia 2030 r. wydajności recyklingu</w:t>
      </w:r>
      <w:r>
        <w:rPr>
          <w:sz w:val="21"/>
          <w:szCs w:val="21"/>
        </w:rPr>
        <w:t>:</w:t>
      </w:r>
    </w:p>
    <w:p w14:paraId="413FA828" w14:textId="2ED38E5C" w:rsidR="00E65436" w:rsidRPr="005E2555" w:rsidRDefault="00E65436" w:rsidP="0072746D">
      <w:pPr>
        <w:pStyle w:val="Akapitzlist"/>
        <w:numPr>
          <w:ilvl w:val="0"/>
          <w:numId w:val="178"/>
        </w:numPr>
        <w:suppressAutoHyphens/>
        <w:spacing w:before="0" w:line="300" w:lineRule="auto"/>
        <w:ind w:left="1134" w:hanging="283"/>
        <w:jc w:val="left"/>
        <w:rPr>
          <w:szCs w:val="21"/>
        </w:rPr>
      </w:pPr>
      <w:r w:rsidRPr="005E2555">
        <w:rPr>
          <w:szCs w:val="21"/>
        </w:rPr>
        <w:t>recykling 80 % średniej masy baterii kwasowo-ołowiowych</w:t>
      </w:r>
      <w:r w:rsidR="00775677">
        <w:rPr>
          <w:szCs w:val="21"/>
        </w:rPr>
        <w:t>,</w:t>
      </w:r>
    </w:p>
    <w:p w14:paraId="065EBBC7" w14:textId="05092F39" w:rsidR="00E65436" w:rsidRPr="005E2555" w:rsidRDefault="00E65436" w:rsidP="0072746D">
      <w:pPr>
        <w:pStyle w:val="Akapitzlist"/>
        <w:numPr>
          <w:ilvl w:val="0"/>
          <w:numId w:val="178"/>
        </w:numPr>
        <w:suppressAutoHyphens/>
        <w:spacing w:before="0" w:line="300" w:lineRule="auto"/>
        <w:ind w:left="1134" w:hanging="283"/>
        <w:jc w:val="left"/>
        <w:rPr>
          <w:szCs w:val="21"/>
        </w:rPr>
      </w:pPr>
      <w:r w:rsidRPr="005E2555">
        <w:rPr>
          <w:szCs w:val="21"/>
        </w:rPr>
        <w:t>recykling 70 % średniej masy baterii litowych</w:t>
      </w:r>
      <w:r w:rsidR="00775677">
        <w:rPr>
          <w:szCs w:val="21"/>
        </w:rPr>
        <w:t>,</w:t>
      </w:r>
      <w:r w:rsidRPr="005E2555">
        <w:rPr>
          <w:szCs w:val="21"/>
        </w:rPr>
        <w:t xml:space="preserve">                         </w:t>
      </w:r>
    </w:p>
    <w:p w14:paraId="0FF47B49" w14:textId="0CE7F9C8" w:rsidR="00E65436" w:rsidRPr="005E2555" w:rsidRDefault="00E65436" w:rsidP="0072746D">
      <w:pPr>
        <w:numPr>
          <w:ilvl w:val="0"/>
          <w:numId w:val="107"/>
        </w:numPr>
        <w:tabs>
          <w:tab w:val="clear" w:pos="0"/>
          <w:tab w:val="num" w:pos="-740"/>
        </w:tabs>
        <w:suppressAutoHyphens/>
        <w:spacing w:before="0" w:line="288" w:lineRule="auto"/>
        <w:ind w:left="700"/>
        <w:jc w:val="left"/>
        <w:rPr>
          <w:sz w:val="21"/>
          <w:szCs w:val="21"/>
        </w:rPr>
      </w:pPr>
      <w:r w:rsidRPr="005E2555">
        <w:rPr>
          <w:sz w:val="21"/>
          <w:szCs w:val="21"/>
        </w:rPr>
        <w:t>osiąganie celów w zakresie odzysku materiałów:</w:t>
      </w:r>
    </w:p>
    <w:p w14:paraId="21E3088F" w14:textId="05C08D9F" w:rsidR="00E65436" w:rsidRPr="00523C03" w:rsidRDefault="00E65436" w:rsidP="0072746D">
      <w:pPr>
        <w:suppressAutoHyphens/>
        <w:spacing w:before="0" w:line="288" w:lineRule="auto"/>
        <w:ind w:left="1080"/>
        <w:jc w:val="left"/>
        <w:rPr>
          <w:sz w:val="21"/>
          <w:szCs w:val="21"/>
        </w:rPr>
      </w:pPr>
      <w:r w:rsidRPr="00523C03">
        <w:rPr>
          <w:sz w:val="21"/>
          <w:szCs w:val="21"/>
        </w:rPr>
        <w:t>do 31 grudnia 2027 r.</w:t>
      </w:r>
      <w:r w:rsidR="00775677">
        <w:rPr>
          <w:sz w:val="21"/>
          <w:szCs w:val="21"/>
        </w:rPr>
        <w:t>:</w:t>
      </w:r>
      <w:r w:rsidRPr="00523C03">
        <w:rPr>
          <w:sz w:val="21"/>
          <w:szCs w:val="21"/>
        </w:rPr>
        <w:t xml:space="preserve"> </w:t>
      </w:r>
    </w:p>
    <w:p w14:paraId="1DCC1D35" w14:textId="4C656257" w:rsidR="00E65436" w:rsidRPr="00523C03" w:rsidRDefault="00E65436" w:rsidP="0072746D">
      <w:pPr>
        <w:suppressAutoHyphens/>
        <w:spacing w:before="0" w:line="288" w:lineRule="auto"/>
        <w:ind w:left="1701"/>
        <w:jc w:val="left"/>
        <w:rPr>
          <w:sz w:val="21"/>
          <w:szCs w:val="21"/>
        </w:rPr>
      </w:pPr>
      <w:r w:rsidRPr="00523C03">
        <w:rPr>
          <w:sz w:val="21"/>
          <w:szCs w:val="21"/>
        </w:rPr>
        <w:t>1) 90 % w przypadku kobaltu</w:t>
      </w:r>
      <w:r w:rsidR="00775677">
        <w:rPr>
          <w:sz w:val="21"/>
          <w:szCs w:val="21"/>
        </w:rPr>
        <w:t>,</w:t>
      </w:r>
    </w:p>
    <w:p w14:paraId="3A894A21" w14:textId="687A8C21" w:rsidR="00E65436" w:rsidRPr="00523C03" w:rsidRDefault="00E65436" w:rsidP="0072746D">
      <w:pPr>
        <w:suppressAutoHyphens/>
        <w:spacing w:before="0" w:line="288" w:lineRule="auto"/>
        <w:ind w:left="1701"/>
        <w:jc w:val="left"/>
        <w:rPr>
          <w:sz w:val="21"/>
          <w:szCs w:val="21"/>
        </w:rPr>
      </w:pPr>
      <w:r w:rsidRPr="00523C03">
        <w:rPr>
          <w:sz w:val="21"/>
          <w:szCs w:val="21"/>
        </w:rPr>
        <w:t>2) 90 % w przypadku miedzi</w:t>
      </w:r>
      <w:r w:rsidR="00775677">
        <w:rPr>
          <w:sz w:val="21"/>
          <w:szCs w:val="21"/>
        </w:rPr>
        <w:t>,</w:t>
      </w:r>
    </w:p>
    <w:p w14:paraId="3FED9F97" w14:textId="405EB6BD" w:rsidR="00E65436" w:rsidRPr="00523C03" w:rsidRDefault="00E65436" w:rsidP="0072746D">
      <w:pPr>
        <w:suppressAutoHyphens/>
        <w:spacing w:before="0" w:line="288" w:lineRule="auto"/>
        <w:ind w:left="1701"/>
        <w:jc w:val="left"/>
        <w:rPr>
          <w:sz w:val="21"/>
          <w:szCs w:val="21"/>
        </w:rPr>
      </w:pPr>
      <w:r w:rsidRPr="00523C03">
        <w:rPr>
          <w:sz w:val="21"/>
          <w:szCs w:val="21"/>
        </w:rPr>
        <w:t>3) 90 % w przypadku ołowiu</w:t>
      </w:r>
      <w:r w:rsidR="00775677">
        <w:rPr>
          <w:sz w:val="21"/>
          <w:szCs w:val="21"/>
        </w:rPr>
        <w:t>,</w:t>
      </w:r>
    </w:p>
    <w:p w14:paraId="1A104843" w14:textId="0C9547F5" w:rsidR="00E65436" w:rsidRPr="00523C03" w:rsidRDefault="00E65436" w:rsidP="0072746D">
      <w:pPr>
        <w:suppressAutoHyphens/>
        <w:spacing w:before="0" w:line="288" w:lineRule="auto"/>
        <w:ind w:left="1701"/>
        <w:jc w:val="left"/>
        <w:rPr>
          <w:sz w:val="21"/>
          <w:szCs w:val="21"/>
        </w:rPr>
      </w:pPr>
      <w:r w:rsidRPr="00523C03">
        <w:rPr>
          <w:sz w:val="21"/>
          <w:szCs w:val="21"/>
        </w:rPr>
        <w:t>4) 50 % w przypadku litu</w:t>
      </w:r>
      <w:r w:rsidR="00775677">
        <w:rPr>
          <w:sz w:val="21"/>
          <w:szCs w:val="21"/>
        </w:rPr>
        <w:t>,</w:t>
      </w:r>
    </w:p>
    <w:p w14:paraId="7DB0F519" w14:textId="55F62691" w:rsidR="00E65436" w:rsidRPr="00523C03" w:rsidRDefault="00E65436" w:rsidP="0072746D">
      <w:pPr>
        <w:suppressAutoHyphens/>
        <w:spacing w:before="0" w:line="288" w:lineRule="auto"/>
        <w:ind w:left="1701"/>
        <w:jc w:val="left"/>
        <w:rPr>
          <w:sz w:val="21"/>
          <w:szCs w:val="21"/>
        </w:rPr>
      </w:pPr>
      <w:r w:rsidRPr="00523C03">
        <w:rPr>
          <w:sz w:val="21"/>
          <w:szCs w:val="21"/>
        </w:rPr>
        <w:t>5) 90 % w przypadku niklu</w:t>
      </w:r>
      <w:r w:rsidR="00775677">
        <w:rPr>
          <w:sz w:val="21"/>
          <w:szCs w:val="21"/>
        </w:rPr>
        <w:t>,</w:t>
      </w:r>
    </w:p>
    <w:p w14:paraId="08B7BA38" w14:textId="3DAFAAC5" w:rsidR="00E65436" w:rsidRPr="00523C03" w:rsidRDefault="00E65436" w:rsidP="0072746D">
      <w:pPr>
        <w:suppressAutoHyphens/>
        <w:spacing w:before="0" w:line="288" w:lineRule="auto"/>
        <w:ind w:left="1080"/>
        <w:jc w:val="left"/>
        <w:rPr>
          <w:sz w:val="21"/>
          <w:szCs w:val="21"/>
        </w:rPr>
      </w:pPr>
      <w:r w:rsidRPr="00523C03">
        <w:rPr>
          <w:sz w:val="21"/>
          <w:szCs w:val="21"/>
        </w:rPr>
        <w:t>do 31 grudnia 2031 r.</w:t>
      </w:r>
      <w:r w:rsidR="00775677">
        <w:rPr>
          <w:sz w:val="21"/>
          <w:szCs w:val="21"/>
        </w:rPr>
        <w:t>:</w:t>
      </w:r>
    </w:p>
    <w:p w14:paraId="0B6FACD2" w14:textId="5F327B17" w:rsidR="00E65436" w:rsidRPr="00523C03" w:rsidRDefault="00E65436" w:rsidP="0072746D">
      <w:pPr>
        <w:suppressAutoHyphens/>
        <w:spacing w:before="0" w:line="288" w:lineRule="auto"/>
        <w:ind w:left="1701"/>
        <w:jc w:val="left"/>
        <w:rPr>
          <w:sz w:val="21"/>
          <w:szCs w:val="21"/>
        </w:rPr>
      </w:pPr>
      <w:r w:rsidRPr="00523C03">
        <w:rPr>
          <w:sz w:val="21"/>
          <w:szCs w:val="21"/>
        </w:rPr>
        <w:t>1) 95 % w przypadku kobaltu</w:t>
      </w:r>
      <w:r w:rsidR="00775677">
        <w:rPr>
          <w:sz w:val="21"/>
          <w:szCs w:val="21"/>
        </w:rPr>
        <w:t>,</w:t>
      </w:r>
    </w:p>
    <w:p w14:paraId="5645A9C9" w14:textId="2EA90935" w:rsidR="00E65436" w:rsidRPr="00523C03" w:rsidRDefault="00E65436" w:rsidP="0072746D">
      <w:pPr>
        <w:suppressAutoHyphens/>
        <w:spacing w:before="0" w:line="288" w:lineRule="auto"/>
        <w:ind w:left="1701"/>
        <w:jc w:val="left"/>
        <w:rPr>
          <w:sz w:val="21"/>
          <w:szCs w:val="21"/>
        </w:rPr>
      </w:pPr>
      <w:r w:rsidRPr="00523C03">
        <w:rPr>
          <w:sz w:val="21"/>
          <w:szCs w:val="21"/>
        </w:rPr>
        <w:t>2) 95 % w przypadku miedzi</w:t>
      </w:r>
      <w:r w:rsidR="00775677">
        <w:rPr>
          <w:sz w:val="21"/>
          <w:szCs w:val="21"/>
        </w:rPr>
        <w:t>,</w:t>
      </w:r>
    </w:p>
    <w:p w14:paraId="498F7862" w14:textId="25D306A7" w:rsidR="00E65436" w:rsidRPr="00523C03" w:rsidRDefault="00E65436" w:rsidP="0072746D">
      <w:pPr>
        <w:suppressAutoHyphens/>
        <w:spacing w:before="0" w:line="288" w:lineRule="auto"/>
        <w:ind w:left="1701"/>
        <w:jc w:val="left"/>
        <w:rPr>
          <w:sz w:val="21"/>
          <w:szCs w:val="21"/>
        </w:rPr>
      </w:pPr>
      <w:r w:rsidRPr="00523C03">
        <w:rPr>
          <w:sz w:val="21"/>
          <w:szCs w:val="21"/>
        </w:rPr>
        <w:t>3) 95 % w przypadku ołowiu</w:t>
      </w:r>
      <w:r w:rsidR="00775677">
        <w:rPr>
          <w:sz w:val="21"/>
          <w:szCs w:val="21"/>
        </w:rPr>
        <w:t>,</w:t>
      </w:r>
    </w:p>
    <w:p w14:paraId="200A24D1" w14:textId="2BB30AB0" w:rsidR="00E65436" w:rsidRPr="00523C03" w:rsidRDefault="00E65436" w:rsidP="0072746D">
      <w:pPr>
        <w:suppressAutoHyphens/>
        <w:spacing w:before="0" w:line="288" w:lineRule="auto"/>
        <w:ind w:left="1701"/>
        <w:jc w:val="left"/>
        <w:rPr>
          <w:sz w:val="21"/>
          <w:szCs w:val="21"/>
        </w:rPr>
      </w:pPr>
      <w:r w:rsidRPr="00523C03">
        <w:rPr>
          <w:sz w:val="21"/>
          <w:szCs w:val="21"/>
        </w:rPr>
        <w:t>4) 80 % w przypadku litu</w:t>
      </w:r>
      <w:r w:rsidR="00775677">
        <w:rPr>
          <w:sz w:val="21"/>
          <w:szCs w:val="21"/>
        </w:rPr>
        <w:t>,</w:t>
      </w:r>
    </w:p>
    <w:p w14:paraId="206AA979" w14:textId="5316498E" w:rsidR="00F9023D" w:rsidRPr="00E65436" w:rsidRDefault="00E65436" w:rsidP="0072746D">
      <w:pPr>
        <w:suppressAutoHyphens/>
        <w:spacing w:before="0" w:line="288" w:lineRule="auto"/>
        <w:ind w:left="1701"/>
        <w:jc w:val="left"/>
        <w:rPr>
          <w:szCs w:val="21"/>
        </w:rPr>
      </w:pPr>
      <w:r w:rsidRPr="005E2555">
        <w:rPr>
          <w:szCs w:val="21"/>
        </w:rPr>
        <w:t>5) 95 % w przypadku niklu.</w:t>
      </w:r>
    </w:p>
    <w:p w14:paraId="44EE92E7" w14:textId="77777777" w:rsidR="00F9023D" w:rsidRPr="00F9023D" w:rsidRDefault="00F9023D" w:rsidP="001B4B3A">
      <w:pPr>
        <w:pStyle w:val="Nagwek3"/>
      </w:pPr>
      <w:bookmarkStart w:id="365" w:name="_Toc478640955"/>
      <w:r w:rsidRPr="00F9023D">
        <w:t>Odpady medyczne i weterynaryjne</w:t>
      </w:r>
      <w:bookmarkEnd w:id="365"/>
    </w:p>
    <w:p w14:paraId="0F867B77" w14:textId="17DAA7A1" w:rsidR="00F9023D" w:rsidRPr="00AC08A7" w:rsidRDefault="00F9023D" w:rsidP="00AC08A7">
      <w:pPr>
        <w:spacing w:after="240" w:line="240" w:lineRule="auto"/>
        <w:rPr>
          <w:u w:val="single"/>
        </w:rPr>
      </w:pPr>
      <w:r w:rsidRPr="00AC08A7">
        <w:rPr>
          <w:u w:val="single"/>
        </w:rPr>
        <w:t>Założone cele do roku 2028</w:t>
      </w:r>
      <w:r w:rsidR="0002030E" w:rsidRPr="00AC08A7">
        <w:rPr>
          <w:u w:val="single"/>
        </w:rPr>
        <w:t>:</w:t>
      </w:r>
    </w:p>
    <w:p w14:paraId="353B4C03" w14:textId="3C17D285" w:rsidR="00F9023D" w:rsidRPr="00652058" w:rsidRDefault="001A2317" w:rsidP="0072746D">
      <w:pPr>
        <w:numPr>
          <w:ilvl w:val="0"/>
          <w:numId w:val="92"/>
        </w:numPr>
        <w:spacing w:before="0" w:line="288" w:lineRule="auto"/>
        <w:ind w:left="425" w:hanging="357"/>
        <w:jc w:val="left"/>
        <w:rPr>
          <w:sz w:val="21"/>
          <w:szCs w:val="21"/>
        </w:rPr>
      </w:pPr>
      <w:r>
        <w:rPr>
          <w:sz w:val="21"/>
          <w:szCs w:val="21"/>
        </w:rPr>
        <w:t>p</w:t>
      </w:r>
      <w:r w:rsidR="00F9023D" w:rsidRPr="00652058">
        <w:rPr>
          <w:sz w:val="21"/>
          <w:szCs w:val="21"/>
        </w:rPr>
        <w:t>odniesienie efektywności selektywnego zbierania odpadów medycznych i weterynaryjnych poprzez zwiększenie świadomości pracowników placówek medycznych i weterynaryjnych w zakresie zasad selektywnego zbierania odpadów medycznych i weterynaryjnych</w:t>
      </w:r>
      <w:r>
        <w:rPr>
          <w:sz w:val="21"/>
          <w:szCs w:val="21"/>
        </w:rPr>
        <w:t>,</w:t>
      </w:r>
    </w:p>
    <w:p w14:paraId="3EDFE961" w14:textId="78F419CC" w:rsidR="00F9023D" w:rsidRPr="00652058" w:rsidRDefault="001A2317" w:rsidP="0072746D">
      <w:pPr>
        <w:numPr>
          <w:ilvl w:val="0"/>
          <w:numId w:val="92"/>
        </w:numPr>
        <w:spacing w:before="0" w:line="288" w:lineRule="auto"/>
        <w:ind w:left="425" w:hanging="357"/>
        <w:jc w:val="left"/>
        <w:rPr>
          <w:sz w:val="21"/>
          <w:szCs w:val="21"/>
        </w:rPr>
      </w:pPr>
      <w:r>
        <w:rPr>
          <w:sz w:val="21"/>
          <w:szCs w:val="21"/>
        </w:rPr>
        <w:t>o</w:t>
      </w:r>
      <w:r w:rsidR="00F9023D" w:rsidRPr="00652058">
        <w:rPr>
          <w:sz w:val="21"/>
          <w:szCs w:val="21"/>
        </w:rPr>
        <w:t xml:space="preserve">graniczenie ilości odpadów innych niż niebezpieczne w strumieniu odpadów niebezpiecznych. </w:t>
      </w:r>
      <w:bookmarkStart w:id="366" w:name="_Hlk103597902"/>
    </w:p>
    <w:p w14:paraId="07D2A117" w14:textId="77777777" w:rsidR="00F9023D" w:rsidRPr="00F9023D" w:rsidRDefault="00F9023D" w:rsidP="001B4B3A">
      <w:pPr>
        <w:pStyle w:val="Nagwek3"/>
      </w:pPr>
      <w:bookmarkStart w:id="367" w:name="_Toc478640956"/>
      <w:bookmarkEnd w:id="366"/>
      <w:r w:rsidRPr="00F9023D">
        <w:t>Pojazdy wycofane z eksploatacji</w:t>
      </w:r>
      <w:bookmarkEnd w:id="367"/>
      <w:r w:rsidRPr="00F9023D">
        <w:t xml:space="preserve"> </w:t>
      </w:r>
    </w:p>
    <w:p w14:paraId="367A9977" w14:textId="3A5D7CDE" w:rsidR="00F9023D" w:rsidRPr="00AC08A7" w:rsidRDefault="00F9023D" w:rsidP="00AC08A7">
      <w:pPr>
        <w:spacing w:after="240" w:line="240" w:lineRule="auto"/>
        <w:rPr>
          <w:u w:val="single"/>
        </w:rPr>
      </w:pPr>
      <w:r w:rsidRPr="00AC08A7">
        <w:rPr>
          <w:u w:val="single"/>
        </w:rPr>
        <w:t>Założone cele do roku 2028</w:t>
      </w:r>
      <w:r w:rsidR="0002030E" w:rsidRPr="00AC08A7">
        <w:rPr>
          <w:u w:val="single"/>
        </w:rPr>
        <w:t>:</w:t>
      </w:r>
    </w:p>
    <w:p w14:paraId="185E4738" w14:textId="42C48721" w:rsidR="00F9023D" w:rsidRPr="00652058" w:rsidRDefault="00680868" w:rsidP="0072746D">
      <w:pPr>
        <w:numPr>
          <w:ilvl w:val="0"/>
          <w:numId w:val="97"/>
        </w:numPr>
        <w:suppressAutoHyphens/>
        <w:spacing w:before="0" w:line="288" w:lineRule="auto"/>
        <w:ind w:left="357" w:hanging="357"/>
        <w:jc w:val="left"/>
        <w:rPr>
          <w:sz w:val="21"/>
          <w:szCs w:val="21"/>
        </w:rPr>
      </w:pPr>
      <w:r>
        <w:rPr>
          <w:sz w:val="21"/>
          <w:szCs w:val="21"/>
        </w:rPr>
        <w:t>o</w:t>
      </w:r>
      <w:r w:rsidR="00F9023D" w:rsidRPr="00652058">
        <w:rPr>
          <w:sz w:val="21"/>
          <w:szCs w:val="21"/>
        </w:rPr>
        <w:t>siąganie minimalnych rocznych poziomów odzysku i recyklingu odniesionych do masy pojazdów przyjętych do stacji demontażu w skali roku co najmniej na poziomie odpowiednio: 95% i 85%</w:t>
      </w:r>
      <w:r>
        <w:rPr>
          <w:sz w:val="21"/>
          <w:szCs w:val="21"/>
        </w:rPr>
        <w:t>,</w:t>
      </w:r>
    </w:p>
    <w:p w14:paraId="73DEF2C7" w14:textId="0880CB11" w:rsidR="00F9023D" w:rsidRPr="00652058" w:rsidRDefault="00680868" w:rsidP="0072746D">
      <w:pPr>
        <w:numPr>
          <w:ilvl w:val="0"/>
          <w:numId w:val="97"/>
        </w:numPr>
        <w:suppressAutoHyphens/>
        <w:spacing w:before="0" w:line="288" w:lineRule="auto"/>
        <w:ind w:left="357" w:hanging="357"/>
        <w:jc w:val="left"/>
        <w:rPr>
          <w:sz w:val="21"/>
          <w:szCs w:val="21"/>
        </w:rPr>
      </w:pPr>
      <w:r>
        <w:rPr>
          <w:sz w:val="21"/>
          <w:szCs w:val="21"/>
        </w:rPr>
        <w:t>o</w:t>
      </w:r>
      <w:r w:rsidR="00F9023D" w:rsidRPr="00652058">
        <w:rPr>
          <w:sz w:val="21"/>
          <w:szCs w:val="21"/>
        </w:rPr>
        <w:t>graniczenie nieuczciwych praktyk w zakresie zbierania i demontażu pojazdów wycofanych z eksploatacji (zwiększenie ilości pojazdów wycofanych z eksploatacji kierowanych do legalnych stacji demontażu).</w:t>
      </w:r>
    </w:p>
    <w:p w14:paraId="4B14A86A" w14:textId="63ECAED6" w:rsidR="00F9023D" w:rsidRPr="00F9023D" w:rsidRDefault="00F9023D" w:rsidP="001B4B3A">
      <w:pPr>
        <w:pStyle w:val="Nagwek3"/>
      </w:pPr>
      <w:bookmarkStart w:id="368" w:name="_Toc478640957"/>
      <w:r w:rsidRPr="00F9023D">
        <w:t>Zużyty sprzęt elektryczny i elektroniczny (ZSE</w:t>
      </w:r>
      <w:r w:rsidR="009B71E9">
        <w:t>i</w:t>
      </w:r>
      <w:r w:rsidRPr="00F9023D">
        <w:t>E)</w:t>
      </w:r>
      <w:bookmarkEnd w:id="368"/>
    </w:p>
    <w:p w14:paraId="12D39482" w14:textId="77777777" w:rsidR="00AC08A7" w:rsidRPr="00AC08A7" w:rsidRDefault="00AC08A7" w:rsidP="00AC08A7">
      <w:pPr>
        <w:spacing w:after="240" w:line="240" w:lineRule="auto"/>
        <w:rPr>
          <w:u w:val="single"/>
        </w:rPr>
      </w:pPr>
      <w:r w:rsidRPr="00AC08A7">
        <w:rPr>
          <w:u w:val="single"/>
        </w:rPr>
        <w:t>Założone cele do roku 2028:</w:t>
      </w:r>
    </w:p>
    <w:p w14:paraId="4BE795A1" w14:textId="2DA4D4BE" w:rsidR="00F9023D" w:rsidRPr="0092337F" w:rsidRDefault="00F9023D" w:rsidP="0072746D">
      <w:pPr>
        <w:pStyle w:val="Akapitzlist"/>
        <w:numPr>
          <w:ilvl w:val="0"/>
          <w:numId w:val="135"/>
        </w:numPr>
        <w:spacing w:before="0"/>
        <w:ind w:left="567" w:hanging="357"/>
        <w:jc w:val="left"/>
        <w:rPr>
          <w:szCs w:val="21"/>
        </w:rPr>
      </w:pPr>
      <w:r w:rsidRPr="0092337F">
        <w:rPr>
          <w:szCs w:val="21"/>
        </w:rPr>
        <w:t>dalsze systematyczne zwiększanie świadomości społeczeństwa i przedsiębiorców w zakresie prawidłowego sposobu postępowania ze zużytym sprzętem elektrycznym i elektronicznym</w:t>
      </w:r>
      <w:r w:rsidR="00E24662">
        <w:rPr>
          <w:szCs w:val="21"/>
        </w:rPr>
        <w:t>,</w:t>
      </w:r>
    </w:p>
    <w:p w14:paraId="0E6424B2" w14:textId="4A3D7CA5" w:rsidR="00F9023D" w:rsidRPr="0092337F" w:rsidRDefault="00F9023D" w:rsidP="0072746D">
      <w:pPr>
        <w:pStyle w:val="Akapitzlist"/>
        <w:numPr>
          <w:ilvl w:val="0"/>
          <w:numId w:val="135"/>
        </w:numPr>
        <w:spacing w:before="0"/>
        <w:ind w:left="567" w:hanging="357"/>
        <w:jc w:val="left"/>
        <w:rPr>
          <w:szCs w:val="21"/>
        </w:rPr>
      </w:pPr>
      <w:r w:rsidRPr="0092337F">
        <w:rPr>
          <w:szCs w:val="21"/>
        </w:rPr>
        <w:t xml:space="preserve">ograniczanie powstawania odpadów </w:t>
      </w:r>
      <w:r w:rsidR="006235B5">
        <w:rPr>
          <w:szCs w:val="21"/>
        </w:rPr>
        <w:t>ZSEiE</w:t>
      </w:r>
      <w:r w:rsidR="00E24662">
        <w:rPr>
          <w:szCs w:val="21"/>
        </w:rPr>
        <w:t>,</w:t>
      </w:r>
    </w:p>
    <w:p w14:paraId="32E08706" w14:textId="3D1F7CB8" w:rsidR="00F9023D" w:rsidRPr="0092337F" w:rsidRDefault="00F9023D" w:rsidP="0072746D">
      <w:pPr>
        <w:pStyle w:val="Akapitzlist"/>
        <w:numPr>
          <w:ilvl w:val="0"/>
          <w:numId w:val="135"/>
        </w:numPr>
        <w:spacing w:before="0"/>
        <w:ind w:left="567" w:hanging="357"/>
        <w:jc w:val="left"/>
        <w:rPr>
          <w:szCs w:val="21"/>
        </w:rPr>
      </w:pPr>
      <w:r w:rsidRPr="0092337F">
        <w:rPr>
          <w:szCs w:val="21"/>
        </w:rPr>
        <w:t xml:space="preserve">promowanie ponownego wykorzystywania, recyklingu i innych metod odzysku odpadów pochodzących ze </w:t>
      </w:r>
      <w:r w:rsidR="006235B5">
        <w:rPr>
          <w:szCs w:val="21"/>
        </w:rPr>
        <w:t>ZSEiE</w:t>
      </w:r>
      <w:r w:rsidR="00E24662">
        <w:rPr>
          <w:szCs w:val="21"/>
        </w:rPr>
        <w:t>,</w:t>
      </w:r>
    </w:p>
    <w:p w14:paraId="6AA8BA28" w14:textId="37D25261" w:rsidR="00F9023D" w:rsidRPr="0092337F" w:rsidRDefault="00F9023D" w:rsidP="0072746D">
      <w:pPr>
        <w:pStyle w:val="Akapitzlist"/>
        <w:numPr>
          <w:ilvl w:val="0"/>
          <w:numId w:val="135"/>
        </w:numPr>
        <w:spacing w:before="0"/>
        <w:ind w:left="567" w:hanging="357"/>
        <w:jc w:val="left"/>
        <w:rPr>
          <w:szCs w:val="21"/>
        </w:rPr>
      </w:pPr>
      <w:r w:rsidRPr="0092337F">
        <w:rPr>
          <w:szCs w:val="21"/>
        </w:rPr>
        <w:t xml:space="preserve">przyczynianie się do wydajnego wykorzystywania zasobów oraz do odzyskiwania cennych surowców wtórnych z </w:t>
      </w:r>
      <w:r w:rsidR="00E24662">
        <w:rPr>
          <w:szCs w:val="21"/>
        </w:rPr>
        <w:t>ZSEiE,</w:t>
      </w:r>
    </w:p>
    <w:p w14:paraId="65FA8D96" w14:textId="4AD7872A" w:rsidR="00F9023D" w:rsidRPr="0092337F" w:rsidRDefault="00F9023D" w:rsidP="0072746D">
      <w:pPr>
        <w:pStyle w:val="Akapitzlist"/>
        <w:numPr>
          <w:ilvl w:val="0"/>
          <w:numId w:val="135"/>
        </w:numPr>
        <w:spacing w:before="0"/>
        <w:ind w:left="567" w:hanging="357"/>
        <w:jc w:val="left"/>
        <w:rPr>
          <w:szCs w:val="21"/>
        </w:rPr>
      </w:pPr>
      <w:r w:rsidRPr="0092337F">
        <w:rPr>
          <w:szCs w:val="21"/>
        </w:rPr>
        <w:t xml:space="preserve">zapewnienie osiągnięcia minimalnych rocznych poziomów zbierania </w:t>
      </w:r>
      <w:r w:rsidR="00E24662">
        <w:rPr>
          <w:szCs w:val="21"/>
        </w:rPr>
        <w:t>ZSEiE</w:t>
      </w:r>
      <w:r w:rsidRPr="0092337F">
        <w:rPr>
          <w:szCs w:val="21"/>
        </w:rPr>
        <w:t>, które wynoszą nie mniej niż 65% średniorocznej masy sprzętu wprowadzonego do obrotu albo 85% masy zużytego sprzętu wytworzonego na terytorium kraju</w:t>
      </w:r>
      <w:r w:rsidR="00E24662">
        <w:rPr>
          <w:szCs w:val="21"/>
        </w:rPr>
        <w:t>,</w:t>
      </w:r>
    </w:p>
    <w:p w14:paraId="58169366" w14:textId="49693A49" w:rsidR="00F9023D" w:rsidRPr="0092337F" w:rsidRDefault="00F9023D" w:rsidP="0072746D">
      <w:pPr>
        <w:pStyle w:val="Akapitzlist"/>
        <w:numPr>
          <w:ilvl w:val="0"/>
          <w:numId w:val="135"/>
        </w:numPr>
        <w:spacing w:before="0"/>
        <w:ind w:left="567" w:hanging="357"/>
        <w:jc w:val="left"/>
        <w:rPr>
          <w:szCs w:val="21"/>
        </w:rPr>
      </w:pPr>
      <w:r w:rsidRPr="0092337F">
        <w:rPr>
          <w:szCs w:val="21"/>
        </w:rPr>
        <w:t xml:space="preserve">zapewnienie osiągnięcia odpowiednich poziomów odzysku i recyklingu </w:t>
      </w:r>
      <w:r w:rsidR="00E24662">
        <w:rPr>
          <w:szCs w:val="21"/>
        </w:rPr>
        <w:t>ZSEiE</w:t>
      </w:r>
      <w:r w:rsidRPr="0092337F">
        <w:rPr>
          <w:szCs w:val="21"/>
        </w:rPr>
        <w:t>:</w:t>
      </w:r>
    </w:p>
    <w:p w14:paraId="75219D13" w14:textId="22BF87B9" w:rsidR="00F9023D" w:rsidRPr="0092337F" w:rsidRDefault="00F9023D" w:rsidP="0072746D">
      <w:pPr>
        <w:pStyle w:val="Akapitzlist"/>
        <w:numPr>
          <w:ilvl w:val="1"/>
          <w:numId w:val="136"/>
        </w:numPr>
        <w:spacing w:before="0"/>
        <w:ind w:left="1134" w:hanging="357"/>
        <w:jc w:val="left"/>
        <w:rPr>
          <w:szCs w:val="21"/>
        </w:rPr>
      </w:pPr>
      <w:r w:rsidRPr="0092337F">
        <w:rPr>
          <w:szCs w:val="21"/>
        </w:rPr>
        <w:lastRenderedPageBreak/>
        <w:t>dla zużytego sprzętu powstałego ze sprzętu należącego do grup sprzętu nr 1 (</w:t>
      </w:r>
      <w:r w:rsidR="00E24662">
        <w:rPr>
          <w:szCs w:val="21"/>
        </w:rPr>
        <w:t>s</w:t>
      </w:r>
      <w:r w:rsidR="00E24662" w:rsidRPr="0092337F">
        <w:rPr>
          <w:szCs w:val="21"/>
        </w:rPr>
        <w:t xml:space="preserve">przęt </w:t>
      </w:r>
      <w:r w:rsidRPr="0092337F">
        <w:rPr>
          <w:szCs w:val="21"/>
        </w:rPr>
        <w:t>działający na zasadzie wymiany temperatury) i nr 4 (</w:t>
      </w:r>
      <w:r w:rsidR="00E24662">
        <w:rPr>
          <w:szCs w:val="21"/>
        </w:rPr>
        <w:t>s</w:t>
      </w:r>
      <w:r w:rsidR="00E24662" w:rsidRPr="0092337F">
        <w:rPr>
          <w:szCs w:val="21"/>
        </w:rPr>
        <w:t xml:space="preserve">przęt </w:t>
      </w:r>
      <w:r w:rsidRPr="0092337F">
        <w:rPr>
          <w:szCs w:val="21"/>
        </w:rPr>
        <w:t>wielkogabarytowy, którego którykolwiek z</w:t>
      </w:r>
      <w:r w:rsidR="002D362F">
        <w:rPr>
          <w:szCs w:val="21"/>
        </w:rPr>
        <w:t> </w:t>
      </w:r>
      <w:r w:rsidRPr="0092337F">
        <w:rPr>
          <w:szCs w:val="21"/>
        </w:rPr>
        <w:t xml:space="preserve">zewnętrznych wymiarów przekracza 50 cm): </w:t>
      </w:r>
    </w:p>
    <w:p w14:paraId="2593C6C2" w14:textId="54FC7BB8" w:rsidR="00F9023D" w:rsidRPr="0092337F" w:rsidRDefault="00F9023D" w:rsidP="0072746D">
      <w:pPr>
        <w:pStyle w:val="Akapitzlist"/>
        <w:numPr>
          <w:ilvl w:val="0"/>
          <w:numId w:val="137"/>
        </w:numPr>
        <w:spacing w:before="0"/>
        <w:ind w:left="1559" w:hanging="357"/>
        <w:jc w:val="left"/>
        <w:rPr>
          <w:szCs w:val="21"/>
        </w:rPr>
      </w:pPr>
      <w:r w:rsidRPr="0092337F">
        <w:rPr>
          <w:szCs w:val="21"/>
        </w:rPr>
        <w:t xml:space="preserve">odzysku – 85% masy zużytego sprzętu oraz </w:t>
      </w:r>
    </w:p>
    <w:p w14:paraId="313CC6B0" w14:textId="14F57E91" w:rsidR="00F9023D" w:rsidRPr="0092337F" w:rsidRDefault="00F9023D" w:rsidP="0072746D">
      <w:pPr>
        <w:pStyle w:val="Akapitzlist"/>
        <w:numPr>
          <w:ilvl w:val="0"/>
          <w:numId w:val="137"/>
        </w:numPr>
        <w:spacing w:before="0"/>
        <w:ind w:left="1559" w:hanging="357"/>
        <w:jc w:val="left"/>
        <w:rPr>
          <w:szCs w:val="21"/>
        </w:rPr>
      </w:pPr>
      <w:r w:rsidRPr="0092337F">
        <w:rPr>
          <w:szCs w:val="21"/>
        </w:rPr>
        <w:t xml:space="preserve">przygotowania do ponownego użycia i recyklingu – 80% masy zużytego sprzętu, </w:t>
      </w:r>
    </w:p>
    <w:p w14:paraId="039F08FC" w14:textId="65B2CF27" w:rsidR="00F9023D" w:rsidRPr="0092337F" w:rsidRDefault="00F9023D" w:rsidP="0072746D">
      <w:pPr>
        <w:pStyle w:val="Akapitzlist"/>
        <w:numPr>
          <w:ilvl w:val="1"/>
          <w:numId w:val="136"/>
        </w:numPr>
        <w:ind w:left="851"/>
        <w:jc w:val="left"/>
        <w:rPr>
          <w:szCs w:val="21"/>
        </w:rPr>
      </w:pPr>
      <w:r w:rsidRPr="0092337F">
        <w:rPr>
          <w:szCs w:val="21"/>
        </w:rPr>
        <w:t>dla zużytego sprzętu powstałego ze sprzętu należącego do grupy sprzętu nr 2 (</w:t>
      </w:r>
      <w:r w:rsidR="001A0804">
        <w:rPr>
          <w:szCs w:val="21"/>
        </w:rPr>
        <w:t>e</w:t>
      </w:r>
      <w:r w:rsidR="001A0804" w:rsidRPr="0092337F">
        <w:rPr>
          <w:szCs w:val="21"/>
        </w:rPr>
        <w:t>krany</w:t>
      </w:r>
      <w:r w:rsidRPr="0092337F">
        <w:rPr>
          <w:szCs w:val="21"/>
        </w:rPr>
        <w:t>, monitory i</w:t>
      </w:r>
      <w:r w:rsidR="002D362F">
        <w:rPr>
          <w:szCs w:val="21"/>
        </w:rPr>
        <w:t> </w:t>
      </w:r>
      <w:r w:rsidRPr="0092337F">
        <w:rPr>
          <w:szCs w:val="21"/>
        </w:rPr>
        <w:t>sprzęt zawierający ekrany o powierzchni większej niż 100 cm</w:t>
      </w:r>
      <w:r w:rsidRPr="00127E2D">
        <w:rPr>
          <w:szCs w:val="21"/>
          <w:vertAlign w:val="superscript"/>
        </w:rPr>
        <w:t>2</w:t>
      </w:r>
      <w:r w:rsidRPr="0092337F">
        <w:rPr>
          <w:szCs w:val="21"/>
        </w:rPr>
        <w:t xml:space="preserve">): </w:t>
      </w:r>
    </w:p>
    <w:p w14:paraId="0728641F" w14:textId="27D970DD" w:rsidR="00F9023D" w:rsidRPr="0092337F" w:rsidRDefault="00F9023D" w:rsidP="0072746D">
      <w:pPr>
        <w:pStyle w:val="Akapitzlist"/>
        <w:numPr>
          <w:ilvl w:val="0"/>
          <w:numId w:val="138"/>
        </w:numPr>
        <w:spacing w:before="0"/>
        <w:ind w:left="1276" w:hanging="357"/>
        <w:jc w:val="left"/>
        <w:rPr>
          <w:szCs w:val="21"/>
        </w:rPr>
      </w:pPr>
      <w:r w:rsidRPr="0092337F">
        <w:rPr>
          <w:szCs w:val="21"/>
        </w:rPr>
        <w:t xml:space="preserve">odzysku – 80% masy zużytego sprzętu oraz </w:t>
      </w:r>
    </w:p>
    <w:p w14:paraId="3395B20F" w14:textId="741B40BA" w:rsidR="00F9023D" w:rsidRPr="0092337F" w:rsidRDefault="00F9023D" w:rsidP="0072746D">
      <w:pPr>
        <w:pStyle w:val="Akapitzlist"/>
        <w:numPr>
          <w:ilvl w:val="0"/>
          <w:numId w:val="138"/>
        </w:numPr>
        <w:spacing w:before="0"/>
        <w:ind w:left="1276" w:hanging="357"/>
        <w:jc w:val="left"/>
        <w:rPr>
          <w:szCs w:val="21"/>
        </w:rPr>
      </w:pPr>
      <w:r w:rsidRPr="0092337F">
        <w:rPr>
          <w:szCs w:val="21"/>
        </w:rPr>
        <w:t>przygotowania do ponownego użycia i recyklingu – 70% masy zużytego sprzętu,</w:t>
      </w:r>
    </w:p>
    <w:p w14:paraId="10DCB727" w14:textId="1361636E" w:rsidR="00F9023D" w:rsidRPr="0092337F" w:rsidRDefault="00F9023D" w:rsidP="0072746D">
      <w:pPr>
        <w:pStyle w:val="Akapitzlist"/>
        <w:numPr>
          <w:ilvl w:val="1"/>
          <w:numId w:val="136"/>
        </w:numPr>
        <w:ind w:left="851"/>
        <w:jc w:val="left"/>
        <w:rPr>
          <w:szCs w:val="21"/>
        </w:rPr>
      </w:pPr>
      <w:r w:rsidRPr="0092337F">
        <w:rPr>
          <w:szCs w:val="21"/>
        </w:rPr>
        <w:t>dla zużytego sprzętu powstałego ze sprzętu należącego do grup sprzętu nr 5 (</w:t>
      </w:r>
      <w:r w:rsidR="001A0804">
        <w:rPr>
          <w:szCs w:val="21"/>
        </w:rPr>
        <w:t>s</w:t>
      </w:r>
      <w:r w:rsidR="001A0804" w:rsidRPr="0092337F">
        <w:rPr>
          <w:szCs w:val="21"/>
        </w:rPr>
        <w:t xml:space="preserve">przęt </w:t>
      </w:r>
      <w:r w:rsidRPr="0092337F">
        <w:rPr>
          <w:szCs w:val="21"/>
        </w:rPr>
        <w:t>małogabarytowy, którego żaden z zewnętrznych wymiarów nie przekracza 50 cm) i nr 6 (</w:t>
      </w:r>
      <w:r w:rsidR="006235B5">
        <w:rPr>
          <w:szCs w:val="21"/>
        </w:rPr>
        <w:t>m</w:t>
      </w:r>
      <w:r w:rsidRPr="0092337F">
        <w:rPr>
          <w:szCs w:val="21"/>
        </w:rPr>
        <w:t xml:space="preserve">ałogabarytowy sprzęt informatyczny i telekomunikacyjny, którego żaden z zewnętrznych wymiarów nie przekracza 50 cm): </w:t>
      </w:r>
    </w:p>
    <w:p w14:paraId="7E6B1481" w14:textId="7D0DAC68" w:rsidR="00F9023D" w:rsidRPr="0092337F" w:rsidRDefault="00F9023D" w:rsidP="0072746D">
      <w:pPr>
        <w:pStyle w:val="Akapitzlist"/>
        <w:numPr>
          <w:ilvl w:val="0"/>
          <w:numId w:val="139"/>
        </w:numPr>
        <w:spacing w:before="0"/>
        <w:ind w:left="1276" w:hanging="357"/>
        <w:jc w:val="left"/>
        <w:rPr>
          <w:szCs w:val="21"/>
        </w:rPr>
      </w:pPr>
      <w:r w:rsidRPr="0092337F">
        <w:rPr>
          <w:szCs w:val="21"/>
        </w:rPr>
        <w:t xml:space="preserve">odzysku – 75% masy zużytego sprzętu oraz </w:t>
      </w:r>
    </w:p>
    <w:p w14:paraId="6CFE81B0" w14:textId="2636B141" w:rsidR="00F9023D" w:rsidRPr="0092337F" w:rsidRDefault="00F9023D" w:rsidP="0072746D">
      <w:pPr>
        <w:pStyle w:val="Akapitzlist"/>
        <w:numPr>
          <w:ilvl w:val="0"/>
          <w:numId w:val="139"/>
        </w:numPr>
        <w:spacing w:before="0"/>
        <w:ind w:left="1276" w:hanging="357"/>
        <w:jc w:val="left"/>
        <w:rPr>
          <w:szCs w:val="21"/>
        </w:rPr>
      </w:pPr>
      <w:r w:rsidRPr="0092337F">
        <w:rPr>
          <w:szCs w:val="21"/>
        </w:rPr>
        <w:t xml:space="preserve">przygotowania do ponownego użycia i recyklingu – 55% masy zużytego sprzętu, </w:t>
      </w:r>
    </w:p>
    <w:p w14:paraId="7AC21B45" w14:textId="328F3C73" w:rsidR="00F9023D" w:rsidRPr="0092337F" w:rsidRDefault="00F9023D" w:rsidP="0072746D">
      <w:pPr>
        <w:pStyle w:val="Akapitzlist"/>
        <w:numPr>
          <w:ilvl w:val="1"/>
          <w:numId w:val="136"/>
        </w:numPr>
        <w:ind w:left="851"/>
        <w:jc w:val="left"/>
        <w:rPr>
          <w:szCs w:val="21"/>
        </w:rPr>
      </w:pPr>
      <w:r w:rsidRPr="0092337F">
        <w:rPr>
          <w:szCs w:val="21"/>
        </w:rPr>
        <w:t>dla zużytego sprzętu powstałego ze sprzętu należącego do grupy sprzętu nr 3 (Lampy)</w:t>
      </w:r>
      <w:r w:rsidR="001A0804">
        <w:rPr>
          <w:szCs w:val="21"/>
        </w:rPr>
        <w:t>:</w:t>
      </w:r>
      <w:r w:rsidRPr="0092337F">
        <w:rPr>
          <w:szCs w:val="21"/>
        </w:rPr>
        <w:t xml:space="preserve"> </w:t>
      </w:r>
    </w:p>
    <w:p w14:paraId="039D1A49" w14:textId="04C5C3CB" w:rsidR="00F9023D" w:rsidRPr="0092337F" w:rsidRDefault="00F9023D" w:rsidP="0072746D">
      <w:pPr>
        <w:pStyle w:val="Akapitzlist"/>
        <w:numPr>
          <w:ilvl w:val="0"/>
          <w:numId w:val="140"/>
        </w:numPr>
        <w:spacing w:before="0"/>
        <w:ind w:left="1276" w:hanging="357"/>
        <w:jc w:val="left"/>
        <w:rPr>
          <w:szCs w:val="21"/>
        </w:rPr>
      </w:pPr>
      <w:r w:rsidRPr="0092337F">
        <w:rPr>
          <w:szCs w:val="21"/>
        </w:rPr>
        <w:t>recyklingu w wysokości 80% masy tego zużytego sprzętu</w:t>
      </w:r>
      <w:r w:rsidR="00FA6B0E">
        <w:rPr>
          <w:szCs w:val="21"/>
        </w:rPr>
        <w:t>.</w:t>
      </w:r>
    </w:p>
    <w:p w14:paraId="2BF43B6A" w14:textId="77777777" w:rsidR="00F9023D" w:rsidRPr="00F9023D" w:rsidRDefault="00F9023D" w:rsidP="001B4B3A">
      <w:pPr>
        <w:pStyle w:val="Nagwek3"/>
      </w:pPr>
      <w:bookmarkStart w:id="369" w:name="_Toc478640958"/>
      <w:r w:rsidRPr="00F9023D">
        <w:t>Odpady zawierające azbest</w:t>
      </w:r>
      <w:bookmarkEnd w:id="369"/>
    </w:p>
    <w:p w14:paraId="59F50D9A" w14:textId="77777777" w:rsidR="00AC08A7" w:rsidRPr="00AC08A7" w:rsidRDefault="00AC08A7" w:rsidP="00AC08A7">
      <w:pPr>
        <w:spacing w:after="240" w:line="240" w:lineRule="auto"/>
        <w:rPr>
          <w:u w:val="single"/>
        </w:rPr>
      </w:pPr>
      <w:r w:rsidRPr="00AC08A7">
        <w:rPr>
          <w:u w:val="single"/>
        </w:rPr>
        <w:t>Założone cele do roku 2028:</w:t>
      </w:r>
    </w:p>
    <w:p w14:paraId="0FEC0532" w14:textId="433CB400" w:rsidR="00F9023D" w:rsidRPr="00F9023D" w:rsidRDefault="0002030E" w:rsidP="0072746D">
      <w:pPr>
        <w:pStyle w:val="Tekstgwny"/>
        <w:numPr>
          <w:ilvl w:val="0"/>
          <w:numId w:val="191"/>
        </w:numPr>
      </w:pPr>
      <w:r>
        <w:t>z</w:t>
      </w:r>
      <w:r w:rsidR="00F9023D" w:rsidRPr="00F9023D">
        <w:t>akłada się osiąganie celów określonych w przyjętym uchwałą Rady Ministrów Rzeczypospolitej Polskiej w dniu 15 marca 2010 r. POKA oraz w „Programie usuwania azbestu z terenu województwa śląskiego do roku 2032”</w:t>
      </w:r>
      <w:r>
        <w:t>,</w:t>
      </w:r>
      <w:r w:rsidR="00F9023D" w:rsidRPr="00F9023D">
        <w:t xml:space="preserve"> </w:t>
      </w:r>
    </w:p>
    <w:p w14:paraId="6C901538" w14:textId="0AD230A8" w:rsidR="00F9023D" w:rsidRPr="00F9023D" w:rsidRDefault="0002030E" w:rsidP="0072746D">
      <w:pPr>
        <w:pStyle w:val="Tekstgwny"/>
        <w:numPr>
          <w:ilvl w:val="0"/>
          <w:numId w:val="191"/>
        </w:numPr>
      </w:pPr>
      <w:r>
        <w:t>d</w:t>
      </w:r>
      <w:r w:rsidR="00F9023D" w:rsidRPr="00F9023D">
        <w:t>o końca 2032 r. z terenu województwa śląskiego powinno zostać usuniętych około 235,2 tys. Mg wyrobów zawierających azbest. W związku z tym konieczna jest intensyfikacja działań polegających na usuwaniu azbestu.</w:t>
      </w:r>
    </w:p>
    <w:p w14:paraId="06271B2B" w14:textId="77777777" w:rsidR="00F9023D" w:rsidRPr="00F9023D" w:rsidRDefault="00F9023D" w:rsidP="001B4B3A">
      <w:pPr>
        <w:pStyle w:val="Nagwek3"/>
      </w:pPr>
      <w:bookmarkStart w:id="370" w:name="_Toc478640959"/>
      <w:r w:rsidRPr="00F9023D">
        <w:t>Przeterminowane środki ochrony roślin</w:t>
      </w:r>
      <w:bookmarkEnd w:id="370"/>
    </w:p>
    <w:p w14:paraId="2917A6A3" w14:textId="77777777" w:rsidR="00AC08A7" w:rsidRPr="00AC08A7" w:rsidRDefault="00AC08A7" w:rsidP="00AC08A7">
      <w:pPr>
        <w:spacing w:after="240" w:line="240" w:lineRule="auto"/>
        <w:rPr>
          <w:u w:val="single"/>
        </w:rPr>
      </w:pPr>
      <w:r w:rsidRPr="00AC08A7">
        <w:rPr>
          <w:u w:val="single"/>
        </w:rPr>
        <w:t>Założone cele do roku 2028:</w:t>
      </w:r>
    </w:p>
    <w:p w14:paraId="216E1186" w14:textId="5DFDB693" w:rsidR="00F9023D" w:rsidRPr="00652058" w:rsidRDefault="00680868" w:rsidP="0072746D">
      <w:pPr>
        <w:pStyle w:val="Tekstgwny"/>
      </w:pPr>
      <w:r>
        <w:t>Celem jest p</w:t>
      </w:r>
      <w:r w:rsidR="00F9023D" w:rsidRPr="00652058">
        <w:t xml:space="preserve">odniesienie efektywności systemu zbierania przeterminowanych środków ochrony roślin oraz opakowań po nich pochodzących z bieżącej </w:t>
      </w:r>
      <w:r w:rsidR="00F9023D" w:rsidRPr="0072746D">
        <w:t>produkcji</w:t>
      </w:r>
      <w:r w:rsidR="00F9023D" w:rsidRPr="00652058">
        <w:t xml:space="preserve"> i stosowania w rolnictwie.</w:t>
      </w:r>
    </w:p>
    <w:p w14:paraId="16A300C6" w14:textId="77777777" w:rsidR="00F9023D" w:rsidRPr="00F9023D" w:rsidRDefault="00F9023D" w:rsidP="00F9023D"/>
    <w:p w14:paraId="06615D29" w14:textId="77777777" w:rsidR="00F9023D" w:rsidRDefault="00F9023D" w:rsidP="001B4B3A">
      <w:pPr>
        <w:pStyle w:val="Nagwek2"/>
      </w:pPr>
      <w:bookmarkStart w:id="371" w:name="_Toc164004000"/>
      <w:r>
        <w:t>Cele w zakresie gospodarki odpadami pozostałymi</w:t>
      </w:r>
      <w:bookmarkEnd w:id="371"/>
    </w:p>
    <w:p w14:paraId="603FAE55" w14:textId="77777777" w:rsidR="00F9023D" w:rsidRPr="00F9023D" w:rsidRDefault="00F9023D" w:rsidP="001B4B3A">
      <w:pPr>
        <w:pStyle w:val="Nagwek3"/>
      </w:pPr>
      <w:bookmarkStart w:id="372" w:name="_Toc478640961"/>
      <w:r w:rsidRPr="00F9023D">
        <w:t>Zużyte opony</w:t>
      </w:r>
      <w:bookmarkEnd w:id="372"/>
    </w:p>
    <w:p w14:paraId="0B607EF4" w14:textId="77777777" w:rsidR="00AC08A7" w:rsidRPr="00AC08A7" w:rsidRDefault="00AC08A7" w:rsidP="00AC08A7">
      <w:pPr>
        <w:spacing w:after="240" w:line="240" w:lineRule="auto"/>
        <w:rPr>
          <w:u w:val="single"/>
        </w:rPr>
      </w:pPr>
      <w:r w:rsidRPr="00AC08A7">
        <w:rPr>
          <w:u w:val="single"/>
        </w:rPr>
        <w:t>Założone cele do roku 2028:</w:t>
      </w:r>
    </w:p>
    <w:p w14:paraId="0E21B3D3" w14:textId="05C8C067" w:rsidR="00127E2D" w:rsidRDefault="006235B5" w:rsidP="0072746D">
      <w:pPr>
        <w:pStyle w:val="Listapunktowana"/>
        <w:numPr>
          <w:ilvl w:val="0"/>
          <w:numId w:val="165"/>
        </w:numPr>
        <w:spacing w:line="288" w:lineRule="auto"/>
        <w:ind w:left="828" w:hanging="357"/>
        <w:rPr>
          <w:rFonts w:ascii="Arial" w:hAnsi="Arial" w:cs="Arial"/>
          <w:sz w:val="21"/>
          <w:szCs w:val="21"/>
          <w:lang w:val="pl-PL" w:eastAsia="pl-PL"/>
        </w:rPr>
      </w:pPr>
      <w:r>
        <w:rPr>
          <w:rFonts w:ascii="Arial" w:hAnsi="Arial" w:cs="Arial"/>
          <w:sz w:val="21"/>
          <w:szCs w:val="21"/>
          <w:lang w:val="pl-PL" w:eastAsia="pl-PL"/>
        </w:rPr>
        <w:t>u</w:t>
      </w:r>
      <w:r w:rsidR="00F9023D" w:rsidRPr="00127E2D">
        <w:rPr>
          <w:rFonts w:ascii="Arial" w:hAnsi="Arial" w:cs="Arial"/>
          <w:sz w:val="21"/>
          <w:szCs w:val="21"/>
          <w:lang w:val="pl-PL" w:eastAsia="pl-PL"/>
        </w:rPr>
        <w:t>trzymanie dotychczasowego poziomu odzysku zużytych opon na poziomie co najmniej 75%, a</w:t>
      </w:r>
      <w:r w:rsidR="002D362F">
        <w:rPr>
          <w:rFonts w:ascii="Arial" w:hAnsi="Arial" w:cs="Arial"/>
          <w:sz w:val="21"/>
          <w:szCs w:val="21"/>
          <w:lang w:val="pl-PL" w:eastAsia="pl-PL"/>
        </w:rPr>
        <w:t> </w:t>
      </w:r>
      <w:r w:rsidR="00F9023D" w:rsidRPr="00127E2D">
        <w:rPr>
          <w:rFonts w:ascii="Arial" w:hAnsi="Arial" w:cs="Arial"/>
          <w:sz w:val="21"/>
          <w:szCs w:val="21"/>
          <w:lang w:val="pl-PL" w:eastAsia="pl-PL"/>
        </w:rPr>
        <w:t>recyklingu na poziomie co najmniej 15%</w:t>
      </w:r>
      <w:r>
        <w:rPr>
          <w:rFonts w:ascii="Arial" w:hAnsi="Arial" w:cs="Arial"/>
          <w:sz w:val="21"/>
          <w:szCs w:val="21"/>
          <w:lang w:val="pl-PL" w:eastAsia="pl-PL"/>
        </w:rPr>
        <w:t>,</w:t>
      </w:r>
    </w:p>
    <w:p w14:paraId="6D7354C4" w14:textId="52EC8BF0" w:rsidR="00F9023D" w:rsidRPr="00127E2D" w:rsidRDefault="006235B5" w:rsidP="0072746D">
      <w:pPr>
        <w:pStyle w:val="Listapunktowana"/>
        <w:numPr>
          <w:ilvl w:val="0"/>
          <w:numId w:val="165"/>
        </w:numPr>
        <w:spacing w:line="288" w:lineRule="auto"/>
        <w:ind w:left="828" w:hanging="357"/>
        <w:rPr>
          <w:rFonts w:ascii="Arial" w:hAnsi="Arial" w:cs="Arial"/>
          <w:szCs w:val="22"/>
          <w:lang w:val="pl-PL" w:eastAsia="pl-PL"/>
        </w:rPr>
      </w:pPr>
      <w:r>
        <w:rPr>
          <w:rFonts w:ascii="Arial" w:hAnsi="Arial" w:cs="Arial"/>
          <w:sz w:val="21"/>
          <w:szCs w:val="21"/>
          <w:lang w:val="pl-PL" w:eastAsia="pl-PL"/>
        </w:rPr>
        <w:t>z</w:t>
      </w:r>
      <w:r w:rsidR="00F9023D" w:rsidRPr="00127E2D">
        <w:rPr>
          <w:rFonts w:ascii="Arial" w:hAnsi="Arial" w:cs="Arial"/>
          <w:sz w:val="21"/>
          <w:szCs w:val="21"/>
          <w:lang w:val="pl-PL" w:eastAsia="pl-PL"/>
        </w:rPr>
        <w:t xml:space="preserve">większenie świadomości społeczeństwa, w tym przedsiębiorców na temat właściwego, to jest zrównoważonego, użytkowania pojazdów, w szczególności opon oraz dozwolonych przepisami prawa sposobów postępowania ze zużytymi oponami. </w:t>
      </w:r>
      <w:bookmarkStart w:id="373" w:name="_Hlk103597863"/>
    </w:p>
    <w:p w14:paraId="7C87D53E" w14:textId="77777777" w:rsidR="00F9023D" w:rsidRPr="00F9023D" w:rsidRDefault="00F9023D" w:rsidP="001B4B3A">
      <w:pPr>
        <w:pStyle w:val="Nagwek3"/>
      </w:pPr>
      <w:bookmarkStart w:id="374" w:name="_Toc478640962"/>
      <w:bookmarkEnd w:id="373"/>
      <w:r w:rsidRPr="00F9023D">
        <w:lastRenderedPageBreak/>
        <w:t>Odpady z budowy, remontów i demontażu obiektów budowlanych oraz infrastruktury drogowej</w:t>
      </w:r>
      <w:bookmarkEnd w:id="374"/>
    </w:p>
    <w:p w14:paraId="0FF311EA" w14:textId="77777777" w:rsidR="00AC08A7" w:rsidRPr="00AC08A7" w:rsidRDefault="00AC08A7" w:rsidP="00AC08A7">
      <w:pPr>
        <w:spacing w:after="240" w:line="240" w:lineRule="auto"/>
        <w:rPr>
          <w:u w:val="single"/>
        </w:rPr>
      </w:pPr>
      <w:r w:rsidRPr="00AC08A7">
        <w:rPr>
          <w:u w:val="single"/>
        </w:rPr>
        <w:t>Założone cele do roku 2028:</w:t>
      </w:r>
    </w:p>
    <w:p w14:paraId="3805B445" w14:textId="30A331A3" w:rsidR="00F9023D" w:rsidRPr="00652058" w:rsidRDefault="006235B5" w:rsidP="0072746D">
      <w:pPr>
        <w:pStyle w:val="Listapunktowana"/>
        <w:numPr>
          <w:ilvl w:val="0"/>
          <w:numId w:val="94"/>
        </w:numPr>
        <w:spacing w:line="288" w:lineRule="auto"/>
        <w:ind w:left="709" w:hanging="357"/>
        <w:rPr>
          <w:rFonts w:ascii="Arial" w:hAnsi="Arial" w:cs="Arial"/>
          <w:sz w:val="21"/>
          <w:szCs w:val="21"/>
          <w:lang w:val="pl-PL" w:eastAsia="pl-PL"/>
        </w:rPr>
      </w:pPr>
      <w:r>
        <w:rPr>
          <w:rFonts w:ascii="Arial" w:hAnsi="Arial" w:cs="Arial"/>
          <w:sz w:val="21"/>
          <w:szCs w:val="21"/>
          <w:lang w:val="pl-PL" w:eastAsia="pl-PL"/>
        </w:rPr>
        <w:t>u</w:t>
      </w:r>
      <w:r w:rsidR="00F9023D" w:rsidRPr="00652058">
        <w:rPr>
          <w:rFonts w:ascii="Arial" w:hAnsi="Arial" w:cs="Arial"/>
          <w:sz w:val="21"/>
          <w:szCs w:val="21"/>
          <w:lang w:val="pl-PL" w:eastAsia="pl-PL"/>
        </w:rPr>
        <w:t>trzymanie poziomu przygotowania do ponownego użycia, recyklingu jak i innych form odzysku materiałów budowlanych i rozbiórkowych na poziomie minimum 70% wagowo</w:t>
      </w:r>
      <w:r>
        <w:rPr>
          <w:rFonts w:ascii="Arial" w:hAnsi="Arial" w:cs="Arial"/>
          <w:sz w:val="21"/>
          <w:szCs w:val="21"/>
          <w:lang w:val="pl-PL" w:eastAsia="pl-PL"/>
        </w:rPr>
        <w:t>,</w:t>
      </w:r>
      <w:bookmarkStart w:id="375" w:name="_Hlk103598004"/>
    </w:p>
    <w:p w14:paraId="4DE1962E" w14:textId="7FB3F734" w:rsidR="00F9023D" w:rsidRPr="00652058" w:rsidRDefault="006235B5" w:rsidP="0072746D">
      <w:pPr>
        <w:pStyle w:val="Listapunktowana"/>
        <w:numPr>
          <w:ilvl w:val="0"/>
          <w:numId w:val="94"/>
        </w:numPr>
        <w:spacing w:line="288" w:lineRule="auto"/>
        <w:ind w:left="709" w:hanging="357"/>
        <w:rPr>
          <w:rFonts w:ascii="Arial" w:hAnsi="Arial" w:cs="Arial"/>
          <w:sz w:val="21"/>
          <w:szCs w:val="21"/>
          <w:lang w:val="pl-PL" w:eastAsia="pl-PL"/>
        </w:rPr>
      </w:pPr>
      <w:r>
        <w:rPr>
          <w:rFonts w:ascii="Arial" w:hAnsi="Arial" w:cs="Arial"/>
          <w:sz w:val="21"/>
          <w:szCs w:val="21"/>
          <w:lang w:val="pl-PL" w:eastAsia="pl-PL"/>
        </w:rPr>
        <w:t>z</w:t>
      </w:r>
      <w:r w:rsidR="00F9023D" w:rsidRPr="00652058">
        <w:rPr>
          <w:rFonts w:ascii="Arial" w:hAnsi="Arial" w:cs="Arial"/>
          <w:sz w:val="21"/>
          <w:szCs w:val="21"/>
          <w:lang w:val="pl-PL" w:eastAsia="pl-PL"/>
        </w:rPr>
        <w:t>większenie świadomości wśród inwestorów oraz podmiotów wytwarzających odpady z budowy, remontów i demontażu obiektów budowlanych oraz infrastruktury drogowej na temat należytego postępowania ze strumieniem wyżej wskazanych odpadów, w szczególności w zakresie selektywnego zbierania oraz recyklingu</w:t>
      </w:r>
      <w:bookmarkEnd w:id="375"/>
      <w:r w:rsidR="00F9023D" w:rsidRPr="00652058">
        <w:rPr>
          <w:rFonts w:ascii="Arial" w:hAnsi="Arial" w:cs="Arial"/>
          <w:sz w:val="21"/>
          <w:szCs w:val="21"/>
          <w:lang w:val="pl-PL" w:eastAsia="pl-PL"/>
        </w:rPr>
        <w:t xml:space="preserve">. </w:t>
      </w:r>
    </w:p>
    <w:p w14:paraId="624B4EC1" w14:textId="77777777" w:rsidR="00F9023D" w:rsidRPr="00F9023D" w:rsidRDefault="00F9023D" w:rsidP="001B4B3A">
      <w:pPr>
        <w:pStyle w:val="Nagwek3"/>
      </w:pPr>
      <w:bookmarkStart w:id="376" w:name="_Toc478640963"/>
      <w:r w:rsidRPr="00F9023D">
        <w:t>Komunalne osady ściekowe</w:t>
      </w:r>
      <w:bookmarkEnd w:id="376"/>
    </w:p>
    <w:p w14:paraId="7E193F77" w14:textId="77777777" w:rsidR="00F9023D" w:rsidRPr="00F9023D" w:rsidRDefault="00F9023D" w:rsidP="00FF3F6A">
      <w:pPr>
        <w:pStyle w:val="Tekstgwny"/>
      </w:pPr>
      <w:r w:rsidRPr="00F9023D">
        <w:t>Należy zaznaczyć, że zmiana przepisów w sprawie stosowania komunalnych osadów ściekowych może spowodować znaczne ograniczenie możliwości ich stosowania na powierzchni ziemi, a nawet w niektórych przypadkach całkowicie uniemożliwić tego rodzaju odzysk. Stąd też istnieje konieczność poszukiwania innowacyjnych rozwiązań w zakresie wykorzystania osadów ściekowych z uwzględnieniem GOZ.</w:t>
      </w:r>
    </w:p>
    <w:p w14:paraId="29A4B404" w14:textId="79CDD735" w:rsidR="00F9023D" w:rsidRPr="00B776AB" w:rsidRDefault="00AC08A7" w:rsidP="00AC08A7">
      <w:pPr>
        <w:spacing w:after="240" w:line="240" w:lineRule="auto"/>
      </w:pPr>
      <w:r w:rsidRPr="00AC08A7">
        <w:rPr>
          <w:u w:val="single"/>
        </w:rPr>
        <w:t>Założone cele do roku 2028:</w:t>
      </w:r>
    </w:p>
    <w:p w14:paraId="2E9AB3A1" w14:textId="31745938" w:rsidR="00F9023D" w:rsidRPr="00652058" w:rsidRDefault="006235B5" w:rsidP="0072746D">
      <w:pPr>
        <w:pStyle w:val="Listapunktowana"/>
        <w:numPr>
          <w:ilvl w:val="0"/>
          <w:numId w:val="104"/>
        </w:numPr>
        <w:rPr>
          <w:rFonts w:ascii="Arial" w:hAnsi="Arial" w:cs="Arial"/>
          <w:sz w:val="21"/>
          <w:szCs w:val="21"/>
          <w:lang w:val="pl-PL" w:eastAsia="pl-PL"/>
        </w:rPr>
      </w:pPr>
      <w:r>
        <w:rPr>
          <w:rFonts w:ascii="Arial" w:hAnsi="Arial" w:cs="Arial"/>
          <w:sz w:val="21"/>
          <w:szCs w:val="21"/>
          <w:lang w:val="pl-PL" w:eastAsia="pl-PL"/>
        </w:rPr>
        <w:t>w</w:t>
      </w:r>
      <w:r w:rsidR="00F9023D" w:rsidRPr="00652058">
        <w:rPr>
          <w:rFonts w:ascii="Arial" w:hAnsi="Arial" w:cs="Arial"/>
          <w:sz w:val="21"/>
          <w:szCs w:val="21"/>
          <w:lang w:val="pl-PL" w:eastAsia="pl-PL"/>
        </w:rPr>
        <w:t>drażanie innowacyjnych technologii wykorzystujących potencjał surowcowy i energetyczny komunalnych osadów ściekowych, zgodnie z koncepcją GOZ</w:t>
      </w:r>
      <w:r>
        <w:rPr>
          <w:rFonts w:ascii="Arial" w:hAnsi="Arial" w:cs="Arial"/>
          <w:sz w:val="21"/>
          <w:szCs w:val="21"/>
          <w:lang w:val="pl-PL" w:eastAsia="pl-PL"/>
        </w:rPr>
        <w:t>,</w:t>
      </w:r>
    </w:p>
    <w:p w14:paraId="7FE9E779" w14:textId="3AFCD903" w:rsidR="00F9023D" w:rsidRPr="00652058" w:rsidRDefault="006235B5" w:rsidP="0072746D">
      <w:pPr>
        <w:pStyle w:val="Listapunktowana"/>
        <w:numPr>
          <w:ilvl w:val="0"/>
          <w:numId w:val="104"/>
        </w:numPr>
        <w:rPr>
          <w:rFonts w:ascii="Arial" w:hAnsi="Arial" w:cs="Arial"/>
          <w:sz w:val="21"/>
          <w:szCs w:val="21"/>
          <w:lang w:val="pl-PL" w:eastAsia="pl-PL"/>
        </w:rPr>
      </w:pPr>
      <w:r>
        <w:rPr>
          <w:rFonts w:ascii="Arial" w:hAnsi="Arial" w:cs="Arial"/>
          <w:sz w:val="21"/>
          <w:szCs w:val="21"/>
          <w:lang w:val="pl-PL" w:eastAsia="pl-PL"/>
        </w:rPr>
        <w:t>c</w:t>
      </w:r>
      <w:r w:rsidR="00F9023D" w:rsidRPr="00652058">
        <w:rPr>
          <w:rFonts w:ascii="Arial" w:hAnsi="Arial" w:cs="Arial"/>
          <w:sz w:val="21"/>
          <w:szCs w:val="21"/>
          <w:lang w:val="pl-PL" w:eastAsia="pl-PL"/>
        </w:rPr>
        <w:t>ałkowite zaniechanie składowania komunalnych osadów ściekowych</w:t>
      </w:r>
      <w:r>
        <w:rPr>
          <w:rFonts w:ascii="Arial" w:hAnsi="Arial" w:cs="Arial"/>
          <w:sz w:val="21"/>
          <w:szCs w:val="21"/>
          <w:lang w:val="pl-PL" w:eastAsia="pl-PL"/>
        </w:rPr>
        <w:t>,</w:t>
      </w:r>
    </w:p>
    <w:p w14:paraId="4B6211CE" w14:textId="4C72D459" w:rsidR="00F9023D" w:rsidRPr="00652058" w:rsidRDefault="006235B5" w:rsidP="0072746D">
      <w:pPr>
        <w:pStyle w:val="Listapunktowana"/>
        <w:numPr>
          <w:ilvl w:val="0"/>
          <w:numId w:val="104"/>
        </w:numPr>
        <w:rPr>
          <w:rFonts w:ascii="Arial" w:hAnsi="Arial" w:cs="Arial"/>
          <w:sz w:val="21"/>
          <w:szCs w:val="21"/>
          <w:lang w:val="pl-PL" w:eastAsia="pl-PL"/>
        </w:rPr>
      </w:pPr>
      <w:r>
        <w:rPr>
          <w:rFonts w:ascii="Arial" w:hAnsi="Arial" w:cs="Arial"/>
          <w:sz w:val="21"/>
          <w:szCs w:val="21"/>
          <w:lang w:val="pl-PL" w:eastAsia="pl-PL"/>
        </w:rPr>
        <w:t>z</w:t>
      </w:r>
      <w:r w:rsidR="00F9023D" w:rsidRPr="00652058">
        <w:rPr>
          <w:rFonts w:ascii="Arial" w:hAnsi="Arial" w:cs="Arial"/>
          <w:sz w:val="21"/>
          <w:szCs w:val="21"/>
          <w:lang w:val="pl-PL" w:eastAsia="pl-PL"/>
        </w:rPr>
        <w:t>większenie wykorzystania potencjału komunalnych osadów ściekowych, w tym zawartych w nich substancji biogennych, zgodnie z koncepcją GOZ</w:t>
      </w:r>
      <w:r>
        <w:rPr>
          <w:rFonts w:ascii="Arial" w:hAnsi="Arial" w:cs="Arial"/>
          <w:sz w:val="21"/>
          <w:szCs w:val="21"/>
          <w:lang w:val="pl-PL" w:eastAsia="pl-PL"/>
        </w:rPr>
        <w:t>,</w:t>
      </w:r>
    </w:p>
    <w:p w14:paraId="0C51E7A0" w14:textId="6C4934B1" w:rsidR="00F9023D" w:rsidRPr="00652058" w:rsidRDefault="006235B5" w:rsidP="0072746D">
      <w:pPr>
        <w:pStyle w:val="Listapunktowana"/>
        <w:numPr>
          <w:ilvl w:val="0"/>
          <w:numId w:val="104"/>
        </w:numPr>
        <w:rPr>
          <w:rFonts w:ascii="Arial" w:hAnsi="Arial" w:cs="Arial"/>
          <w:sz w:val="21"/>
          <w:szCs w:val="21"/>
          <w:lang w:val="pl-PL" w:eastAsia="pl-PL"/>
        </w:rPr>
      </w:pPr>
      <w:r>
        <w:rPr>
          <w:rFonts w:ascii="Arial" w:hAnsi="Arial" w:cs="Arial"/>
          <w:sz w:val="21"/>
          <w:szCs w:val="21"/>
          <w:lang w:val="pl-PL" w:eastAsia="pl-PL"/>
        </w:rPr>
        <w:t>z</w:t>
      </w:r>
      <w:r w:rsidR="00F9023D" w:rsidRPr="00652058">
        <w:rPr>
          <w:rFonts w:ascii="Arial" w:hAnsi="Arial" w:cs="Arial"/>
          <w:sz w:val="21"/>
          <w:szCs w:val="21"/>
          <w:lang w:val="pl-PL" w:eastAsia="pl-PL"/>
        </w:rPr>
        <w:t xml:space="preserve">większenie masy komunalnych osadów ściekowych przekształcanych metodami termicznymi.  </w:t>
      </w:r>
    </w:p>
    <w:p w14:paraId="4E8D0540" w14:textId="77777777" w:rsidR="00F9023D" w:rsidRPr="00F9023D" w:rsidRDefault="00F9023D" w:rsidP="001B4B3A">
      <w:pPr>
        <w:pStyle w:val="Nagwek3"/>
      </w:pPr>
      <w:bookmarkStart w:id="377" w:name="_Toc478640964"/>
      <w:r w:rsidRPr="00F9023D">
        <w:t>Odpady ulegające biodegradacji inne niż komunalne</w:t>
      </w:r>
      <w:bookmarkEnd w:id="377"/>
    </w:p>
    <w:p w14:paraId="11C48294" w14:textId="77777777" w:rsidR="00AC08A7" w:rsidRPr="00AC08A7" w:rsidRDefault="00AC08A7" w:rsidP="00AC08A7">
      <w:pPr>
        <w:spacing w:after="240" w:line="240" w:lineRule="auto"/>
        <w:rPr>
          <w:u w:val="single"/>
        </w:rPr>
      </w:pPr>
      <w:r w:rsidRPr="00AC08A7">
        <w:rPr>
          <w:u w:val="single"/>
        </w:rPr>
        <w:t>Założone cele do roku 2028:</w:t>
      </w:r>
    </w:p>
    <w:p w14:paraId="4CD16DBB" w14:textId="4F776CC0" w:rsidR="00F9023D" w:rsidRPr="00F9023D" w:rsidRDefault="006235B5" w:rsidP="0072746D">
      <w:pPr>
        <w:pStyle w:val="Tekstgwny"/>
        <w:rPr>
          <w:szCs w:val="22"/>
        </w:rPr>
      </w:pPr>
      <w:r w:rsidRPr="0072746D">
        <w:t>Celem w zakresie zagospodarowania odpadów ulegających biodegradacji innych niż komunalne jest r</w:t>
      </w:r>
      <w:r w:rsidR="00F9023D" w:rsidRPr="0072746D">
        <w:t>ozbudowa infrastruktury technicznej, w szczególności instalacji do fermentacji metanowej</w:t>
      </w:r>
      <w:r w:rsidR="00F9023D" w:rsidRPr="00F9023D">
        <w:rPr>
          <w:szCs w:val="22"/>
        </w:rPr>
        <w:t>.</w:t>
      </w:r>
    </w:p>
    <w:p w14:paraId="4D9FF799" w14:textId="77777777" w:rsidR="00F9023D" w:rsidRPr="00F9023D" w:rsidRDefault="00F9023D" w:rsidP="001B4B3A">
      <w:pPr>
        <w:pStyle w:val="Nagwek3"/>
      </w:pPr>
      <w:bookmarkStart w:id="378" w:name="_Toc478640965"/>
      <w:r w:rsidRPr="00F9023D">
        <w:t>Odpady opakowaniowe</w:t>
      </w:r>
      <w:bookmarkEnd w:id="378"/>
    </w:p>
    <w:p w14:paraId="3AD21912" w14:textId="77777777" w:rsidR="00AC08A7" w:rsidRPr="00AC08A7" w:rsidRDefault="00AC08A7" w:rsidP="00AC08A7">
      <w:pPr>
        <w:spacing w:after="240" w:line="240" w:lineRule="auto"/>
        <w:rPr>
          <w:u w:val="single"/>
        </w:rPr>
      </w:pPr>
      <w:r w:rsidRPr="00AC08A7">
        <w:rPr>
          <w:u w:val="single"/>
        </w:rPr>
        <w:t>Założone cele do roku 2028:</w:t>
      </w:r>
    </w:p>
    <w:p w14:paraId="1BFBF683" w14:textId="69079CB4" w:rsidR="00F9023D" w:rsidRPr="00F9023D" w:rsidRDefault="000E18DD" w:rsidP="0072746D">
      <w:pPr>
        <w:pStyle w:val="Tekstgwny"/>
      </w:pPr>
      <w:r>
        <w:t>w</w:t>
      </w:r>
      <w:r w:rsidR="00F9023D" w:rsidRPr="00F9023D">
        <w:t xml:space="preserve"> gospodarce opakowaniami i odpadami opakowaniowymi przyjęto następujące cele: </w:t>
      </w:r>
    </w:p>
    <w:p w14:paraId="2C2CBFF4" w14:textId="64139C4D" w:rsidR="00F9023D" w:rsidRPr="00652058" w:rsidRDefault="008C4F86" w:rsidP="0072746D">
      <w:pPr>
        <w:pStyle w:val="Listapunktowana"/>
        <w:numPr>
          <w:ilvl w:val="0"/>
          <w:numId w:val="125"/>
        </w:numPr>
        <w:rPr>
          <w:rFonts w:ascii="Arial" w:hAnsi="Arial" w:cs="Arial"/>
          <w:sz w:val="21"/>
          <w:szCs w:val="21"/>
          <w:lang w:val="pl-PL" w:eastAsia="pl-PL"/>
        </w:rPr>
      </w:pPr>
      <w:r>
        <w:rPr>
          <w:rFonts w:ascii="Arial" w:hAnsi="Arial" w:cs="Arial"/>
          <w:sz w:val="21"/>
          <w:szCs w:val="21"/>
          <w:lang w:val="pl-PL" w:eastAsia="pl-PL"/>
        </w:rPr>
        <w:t>w</w:t>
      </w:r>
      <w:r w:rsidR="00F9023D" w:rsidRPr="00652058">
        <w:rPr>
          <w:rFonts w:ascii="Arial" w:hAnsi="Arial" w:cs="Arial"/>
          <w:sz w:val="21"/>
          <w:szCs w:val="21"/>
          <w:lang w:val="pl-PL" w:eastAsia="pl-PL"/>
        </w:rPr>
        <w:t xml:space="preserve"> związku z Dyrektywą Parlamentu Europejskiego i Rady (UE) 2018/852 z dnia 30 maja 2018</w:t>
      </w:r>
    </w:p>
    <w:p w14:paraId="4BCCCE9A" w14:textId="77777777" w:rsidR="00F9023D" w:rsidRPr="00652058" w:rsidRDefault="00F9023D" w:rsidP="0072746D">
      <w:pPr>
        <w:pStyle w:val="Listapunktowana"/>
        <w:numPr>
          <w:ilvl w:val="0"/>
          <w:numId w:val="0"/>
        </w:numPr>
        <w:spacing w:line="288" w:lineRule="auto"/>
        <w:ind w:left="697"/>
        <w:rPr>
          <w:rFonts w:ascii="Arial" w:hAnsi="Arial" w:cs="Arial"/>
          <w:sz w:val="21"/>
          <w:szCs w:val="21"/>
          <w:lang w:val="pl-PL" w:eastAsia="pl-PL"/>
        </w:rPr>
      </w:pPr>
      <w:r w:rsidRPr="00652058">
        <w:rPr>
          <w:rFonts w:ascii="Arial" w:hAnsi="Arial" w:cs="Arial"/>
          <w:sz w:val="21"/>
          <w:szCs w:val="21"/>
          <w:lang w:val="pl-PL" w:eastAsia="pl-PL"/>
        </w:rPr>
        <w:t xml:space="preserve">r. zmieniającą dyrektywę 94/62/WE w sprawie opakowań i odpadów opakowaniowych (Dz.U. L 150 z 14.6.2018, s. 141) (dalej: Dyrektywa 2018/852), w gospodarce opakowaniami i odpadami opakowaniowymi przyjęto następujące cele: </w:t>
      </w:r>
    </w:p>
    <w:p w14:paraId="0B1ED76B" w14:textId="77777777" w:rsidR="00F9023D" w:rsidRPr="00652058" w:rsidRDefault="00F9023D" w:rsidP="0072746D">
      <w:pPr>
        <w:pStyle w:val="Listapunktowana"/>
        <w:numPr>
          <w:ilvl w:val="0"/>
          <w:numId w:val="122"/>
        </w:numPr>
        <w:spacing w:line="288" w:lineRule="auto"/>
        <w:ind w:left="1378" w:hanging="357"/>
        <w:rPr>
          <w:rFonts w:ascii="Arial" w:hAnsi="Arial" w:cs="Arial"/>
          <w:sz w:val="21"/>
          <w:szCs w:val="21"/>
          <w:lang w:val="pl-PL" w:eastAsia="pl-PL"/>
        </w:rPr>
      </w:pPr>
      <w:r w:rsidRPr="00652058">
        <w:rPr>
          <w:rFonts w:ascii="Arial" w:hAnsi="Arial" w:cs="Arial"/>
          <w:sz w:val="21"/>
          <w:szCs w:val="21"/>
          <w:lang w:val="pl-PL" w:eastAsia="pl-PL"/>
        </w:rPr>
        <w:t xml:space="preserve">osiągnięcie nie później niż do dnia 31 grudnia 2025 r. recykling co najmniej 65 % wagowo wszystkich odpadów opakowaniowych, </w:t>
      </w:r>
    </w:p>
    <w:p w14:paraId="393AE5CF" w14:textId="5F6019ED" w:rsidR="00F9023D" w:rsidRPr="00652058" w:rsidRDefault="00F9023D" w:rsidP="0072746D">
      <w:pPr>
        <w:pStyle w:val="Listapunktowana"/>
        <w:numPr>
          <w:ilvl w:val="0"/>
          <w:numId w:val="122"/>
        </w:numPr>
        <w:spacing w:line="288" w:lineRule="auto"/>
        <w:ind w:left="1378" w:hanging="357"/>
        <w:rPr>
          <w:rFonts w:ascii="Arial" w:hAnsi="Arial" w:cs="Arial"/>
          <w:sz w:val="21"/>
          <w:szCs w:val="21"/>
          <w:lang w:val="pl-PL" w:eastAsia="pl-PL"/>
        </w:rPr>
      </w:pPr>
      <w:r w:rsidRPr="00652058">
        <w:rPr>
          <w:rFonts w:ascii="Arial" w:hAnsi="Arial" w:cs="Arial"/>
          <w:sz w:val="21"/>
          <w:szCs w:val="21"/>
          <w:lang w:val="pl-PL" w:eastAsia="pl-PL"/>
        </w:rPr>
        <w:t>nie później niż do dnia 31 grudnia 2030 r. recykling co najmniej 70 % wagowo wszystkich odpadów opakowaniowych</w:t>
      </w:r>
      <w:r w:rsidR="008C4F86">
        <w:rPr>
          <w:rFonts w:ascii="Arial" w:hAnsi="Arial" w:cs="Arial"/>
          <w:sz w:val="21"/>
          <w:szCs w:val="21"/>
          <w:lang w:val="pl-PL" w:eastAsia="pl-PL"/>
        </w:rPr>
        <w:t>,</w:t>
      </w:r>
    </w:p>
    <w:p w14:paraId="238F0A0C" w14:textId="77777777" w:rsidR="00F9023D" w:rsidRPr="00652058" w:rsidRDefault="00F9023D" w:rsidP="0072746D">
      <w:pPr>
        <w:pStyle w:val="Akapitzlist"/>
        <w:numPr>
          <w:ilvl w:val="0"/>
          <w:numId w:val="121"/>
        </w:numPr>
        <w:suppressAutoHyphens/>
        <w:spacing w:before="20" w:line="300" w:lineRule="auto"/>
        <w:jc w:val="left"/>
        <w:rPr>
          <w:vanish/>
          <w:szCs w:val="21"/>
        </w:rPr>
      </w:pPr>
    </w:p>
    <w:p w14:paraId="41812BA7" w14:textId="1F1A9C2A" w:rsidR="00F9023D" w:rsidRPr="00652058" w:rsidRDefault="008C4F86" w:rsidP="0072746D">
      <w:pPr>
        <w:pStyle w:val="Listapunktowana"/>
        <w:numPr>
          <w:ilvl w:val="0"/>
          <w:numId w:val="125"/>
        </w:numPr>
        <w:spacing w:line="288" w:lineRule="auto"/>
        <w:ind w:left="697" w:hanging="357"/>
        <w:rPr>
          <w:rFonts w:ascii="Arial" w:hAnsi="Arial" w:cs="Arial"/>
          <w:sz w:val="21"/>
          <w:szCs w:val="21"/>
          <w:lang w:val="pl-PL" w:eastAsia="pl-PL"/>
        </w:rPr>
      </w:pPr>
      <w:r>
        <w:rPr>
          <w:rFonts w:ascii="Arial" w:hAnsi="Arial" w:cs="Arial"/>
          <w:sz w:val="21"/>
          <w:szCs w:val="21"/>
          <w:lang w:val="pl-PL" w:eastAsia="pl-PL"/>
        </w:rPr>
        <w:t>s</w:t>
      </w:r>
      <w:r w:rsidR="00F9023D" w:rsidRPr="00652058">
        <w:rPr>
          <w:rFonts w:ascii="Arial" w:hAnsi="Arial" w:cs="Arial"/>
          <w:sz w:val="21"/>
          <w:szCs w:val="21"/>
          <w:lang w:val="pl-PL" w:eastAsia="pl-PL"/>
        </w:rPr>
        <w:t xml:space="preserve">tosowanie działań na rzecz ZPO opakowaniowych przez systematyczne uwzględnianie aspektów środowiskowych przy projektowaniu produktu z zamiarem poprawienia charakterystyki oddziaływania, jakie dany produkt wywiera na środowisko na etapie wytwarzania i przez cały cykl jego życia, w tym ograniczenie masy opakowania oraz ograniczenie wielkości opakowania </w:t>
      </w:r>
      <w:r w:rsidR="00F9023D" w:rsidRPr="00652058">
        <w:rPr>
          <w:rFonts w:ascii="Arial" w:hAnsi="Arial" w:cs="Arial"/>
          <w:sz w:val="21"/>
          <w:szCs w:val="21"/>
          <w:lang w:val="pl-PL" w:eastAsia="pl-PL"/>
        </w:rPr>
        <w:lastRenderedPageBreak/>
        <w:t>w</w:t>
      </w:r>
      <w:r w:rsidR="002D362F">
        <w:rPr>
          <w:rFonts w:ascii="Arial" w:hAnsi="Arial" w:cs="Arial"/>
          <w:sz w:val="21"/>
          <w:szCs w:val="21"/>
          <w:lang w:val="pl-PL" w:eastAsia="pl-PL"/>
        </w:rPr>
        <w:t> </w:t>
      </w:r>
      <w:r w:rsidR="00F9023D" w:rsidRPr="00652058">
        <w:rPr>
          <w:rFonts w:ascii="Arial" w:hAnsi="Arial" w:cs="Arial"/>
          <w:sz w:val="21"/>
          <w:szCs w:val="21"/>
          <w:lang w:val="pl-PL" w:eastAsia="pl-PL"/>
        </w:rPr>
        <w:t>stosunku do wielkości produktu, stosowanie opakowań wielokrotnego użytku jeśli ma to uzasadnienie ekologiczne i ekonomiczne</w:t>
      </w:r>
      <w:r>
        <w:rPr>
          <w:rFonts w:ascii="Arial" w:hAnsi="Arial" w:cs="Arial"/>
          <w:sz w:val="21"/>
          <w:szCs w:val="21"/>
          <w:lang w:val="pl-PL" w:eastAsia="pl-PL"/>
        </w:rPr>
        <w:t>,</w:t>
      </w:r>
    </w:p>
    <w:p w14:paraId="13746F7A" w14:textId="77777777" w:rsidR="00F9023D" w:rsidRPr="00652058" w:rsidRDefault="00F9023D" w:rsidP="0072746D">
      <w:pPr>
        <w:pStyle w:val="Akapitzlist"/>
        <w:numPr>
          <w:ilvl w:val="0"/>
          <w:numId w:val="123"/>
        </w:numPr>
        <w:suppressAutoHyphens/>
        <w:spacing w:before="20"/>
        <w:jc w:val="left"/>
        <w:rPr>
          <w:vanish/>
          <w:szCs w:val="21"/>
        </w:rPr>
      </w:pPr>
    </w:p>
    <w:p w14:paraId="74E54B92" w14:textId="77777777" w:rsidR="00F9023D" w:rsidRPr="00652058" w:rsidRDefault="00F9023D" w:rsidP="0072746D">
      <w:pPr>
        <w:pStyle w:val="Akapitzlist"/>
        <w:numPr>
          <w:ilvl w:val="0"/>
          <w:numId w:val="123"/>
        </w:numPr>
        <w:suppressAutoHyphens/>
        <w:spacing w:before="20"/>
        <w:jc w:val="left"/>
        <w:rPr>
          <w:vanish/>
          <w:szCs w:val="21"/>
        </w:rPr>
      </w:pPr>
    </w:p>
    <w:p w14:paraId="1B911F58" w14:textId="04EF7A54" w:rsidR="00F9023D" w:rsidRPr="00652058" w:rsidRDefault="008C4F86" w:rsidP="0072746D">
      <w:pPr>
        <w:pStyle w:val="Listapunktowana"/>
        <w:numPr>
          <w:ilvl w:val="0"/>
          <w:numId w:val="125"/>
        </w:numPr>
        <w:spacing w:line="288" w:lineRule="auto"/>
        <w:rPr>
          <w:rFonts w:ascii="Arial" w:hAnsi="Arial" w:cs="Arial"/>
          <w:sz w:val="21"/>
          <w:szCs w:val="21"/>
          <w:lang w:val="pl-PL" w:eastAsia="pl-PL"/>
        </w:rPr>
      </w:pPr>
      <w:r>
        <w:rPr>
          <w:rFonts w:ascii="Arial" w:hAnsi="Arial" w:cs="Arial"/>
          <w:sz w:val="21"/>
          <w:szCs w:val="21"/>
          <w:lang w:val="pl-PL" w:eastAsia="pl-PL"/>
        </w:rPr>
        <w:t>z</w:t>
      </w:r>
      <w:r w:rsidR="00F9023D" w:rsidRPr="00652058">
        <w:rPr>
          <w:rFonts w:ascii="Arial" w:hAnsi="Arial" w:cs="Arial"/>
          <w:sz w:val="21"/>
          <w:szCs w:val="21"/>
          <w:lang w:val="pl-PL" w:eastAsia="pl-PL"/>
        </w:rPr>
        <w:t>apewnienie odpowiedniej jakości odpadów opakowaniowych zbieranych selektywnie w gospodarstwach domowych</w:t>
      </w:r>
      <w:r>
        <w:rPr>
          <w:rFonts w:ascii="Arial" w:hAnsi="Arial" w:cs="Arial"/>
          <w:sz w:val="21"/>
          <w:szCs w:val="21"/>
          <w:lang w:val="pl-PL" w:eastAsia="pl-PL"/>
        </w:rPr>
        <w:t>,</w:t>
      </w:r>
    </w:p>
    <w:p w14:paraId="296C3DD3" w14:textId="7234A0EF" w:rsidR="00F9023D" w:rsidRDefault="008C4F86" w:rsidP="0072746D">
      <w:pPr>
        <w:pStyle w:val="Listapunktowana"/>
        <w:numPr>
          <w:ilvl w:val="0"/>
          <w:numId w:val="125"/>
        </w:numPr>
        <w:spacing w:line="288" w:lineRule="auto"/>
        <w:rPr>
          <w:rFonts w:ascii="Arial" w:hAnsi="Arial" w:cs="Arial"/>
          <w:szCs w:val="22"/>
          <w:lang w:val="pl-PL" w:eastAsia="pl-PL"/>
        </w:rPr>
      </w:pPr>
      <w:r>
        <w:rPr>
          <w:rFonts w:ascii="Arial" w:hAnsi="Arial" w:cs="Arial"/>
          <w:sz w:val="21"/>
          <w:szCs w:val="21"/>
          <w:lang w:val="pl-PL" w:eastAsia="pl-PL"/>
        </w:rPr>
        <w:t>o</w:t>
      </w:r>
      <w:r w:rsidR="00F9023D" w:rsidRPr="00652058">
        <w:rPr>
          <w:rFonts w:ascii="Arial" w:hAnsi="Arial" w:cs="Arial"/>
          <w:sz w:val="21"/>
          <w:szCs w:val="21"/>
          <w:lang w:val="pl-PL" w:eastAsia="pl-PL"/>
        </w:rPr>
        <w:t>siągnięcie dla poszczególnych rodzajów materiałów opakowaniowych recyklingu na poziomie:</w:t>
      </w:r>
      <w:r w:rsidR="00F9023D" w:rsidRPr="00F9023D">
        <w:rPr>
          <w:rFonts w:ascii="Arial" w:hAnsi="Arial" w:cs="Arial"/>
          <w:szCs w:val="22"/>
          <w:lang w:val="pl-PL" w:eastAsia="pl-PL"/>
        </w:rPr>
        <w:t xml:space="preserve"> </w:t>
      </w:r>
    </w:p>
    <w:p w14:paraId="239A17BF" w14:textId="698DC0BE" w:rsidR="0016182F" w:rsidRDefault="0016182F" w:rsidP="0016182F">
      <w:pPr>
        <w:pStyle w:val="Listapunktowana"/>
        <w:numPr>
          <w:ilvl w:val="0"/>
          <w:numId w:val="0"/>
        </w:numPr>
        <w:ind w:left="340"/>
        <w:jc w:val="both"/>
        <w:rPr>
          <w:rFonts w:ascii="Arial" w:hAnsi="Arial" w:cs="Arial"/>
          <w:szCs w:val="22"/>
          <w:lang w:val="pl-PL" w:eastAsia="pl-PL"/>
        </w:rPr>
      </w:pPr>
    </w:p>
    <w:tbl>
      <w:tblPr>
        <w:tblW w:w="0" w:type="auto"/>
        <w:jc w:val="center"/>
        <w:tblBorders>
          <w:insideH w:val="single" w:sz="4" w:space="0" w:color="auto"/>
          <w:insideV w:val="single" w:sz="4" w:space="0" w:color="auto"/>
        </w:tblBorders>
        <w:tblLook w:val="00A0" w:firstRow="1" w:lastRow="0" w:firstColumn="1" w:lastColumn="0" w:noHBand="0" w:noVBand="0"/>
      </w:tblPr>
      <w:tblGrid>
        <w:gridCol w:w="3356"/>
        <w:gridCol w:w="1361"/>
        <w:gridCol w:w="1361"/>
      </w:tblGrid>
      <w:tr w:rsidR="00F9023D" w:rsidRPr="0016182F" w14:paraId="405E0AE6" w14:textId="77777777" w:rsidTr="007768D6">
        <w:trPr>
          <w:jc w:val="center"/>
        </w:trPr>
        <w:tc>
          <w:tcPr>
            <w:tcW w:w="0" w:type="auto"/>
            <w:vAlign w:val="center"/>
          </w:tcPr>
          <w:p w14:paraId="388C8CBD" w14:textId="5340A800" w:rsidR="00F9023D" w:rsidRPr="0016182F" w:rsidRDefault="00845F22" w:rsidP="0092337F">
            <w:pPr>
              <w:jc w:val="center"/>
              <w:rPr>
                <w:b/>
                <w:bCs/>
                <w:sz w:val="21"/>
                <w:szCs w:val="21"/>
              </w:rPr>
            </w:pPr>
            <w:r>
              <w:rPr>
                <w:b/>
                <w:bCs/>
                <w:sz w:val="21"/>
                <w:szCs w:val="21"/>
              </w:rPr>
              <w:t>M</w:t>
            </w:r>
            <w:r w:rsidR="00F9023D" w:rsidRPr="0016182F">
              <w:rPr>
                <w:b/>
                <w:bCs/>
                <w:sz w:val="21"/>
                <w:szCs w:val="21"/>
              </w:rPr>
              <w:t>ateriał</w:t>
            </w:r>
          </w:p>
        </w:tc>
        <w:tc>
          <w:tcPr>
            <w:tcW w:w="1361" w:type="dxa"/>
            <w:vAlign w:val="center"/>
          </w:tcPr>
          <w:p w14:paraId="02FFF446" w14:textId="3B55888D" w:rsidR="00F9023D" w:rsidRPr="0016182F" w:rsidRDefault="00775AD8" w:rsidP="0092337F">
            <w:pPr>
              <w:jc w:val="center"/>
              <w:rPr>
                <w:b/>
                <w:bCs/>
                <w:sz w:val="21"/>
                <w:szCs w:val="21"/>
              </w:rPr>
            </w:pPr>
            <w:r>
              <w:rPr>
                <w:b/>
                <w:bCs/>
                <w:sz w:val="21"/>
                <w:szCs w:val="21"/>
              </w:rPr>
              <w:t xml:space="preserve">Rok </w:t>
            </w:r>
            <w:r w:rsidR="00F9023D" w:rsidRPr="0016182F">
              <w:rPr>
                <w:b/>
                <w:bCs/>
                <w:sz w:val="21"/>
                <w:szCs w:val="21"/>
              </w:rPr>
              <w:t>2025</w:t>
            </w:r>
          </w:p>
        </w:tc>
        <w:tc>
          <w:tcPr>
            <w:tcW w:w="1361" w:type="dxa"/>
            <w:vAlign w:val="center"/>
          </w:tcPr>
          <w:p w14:paraId="304ACB17" w14:textId="74967C9A" w:rsidR="00F9023D" w:rsidRPr="0016182F" w:rsidRDefault="00775AD8" w:rsidP="0092337F">
            <w:pPr>
              <w:jc w:val="center"/>
              <w:rPr>
                <w:b/>
                <w:bCs/>
                <w:sz w:val="21"/>
                <w:szCs w:val="21"/>
              </w:rPr>
            </w:pPr>
            <w:r>
              <w:rPr>
                <w:b/>
                <w:bCs/>
                <w:sz w:val="21"/>
                <w:szCs w:val="21"/>
              </w:rPr>
              <w:t xml:space="preserve">Rok </w:t>
            </w:r>
            <w:r w:rsidR="00F9023D" w:rsidRPr="0016182F">
              <w:rPr>
                <w:b/>
                <w:bCs/>
                <w:sz w:val="21"/>
                <w:szCs w:val="21"/>
              </w:rPr>
              <w:t>2030</w:t>
            </w:r>
          </w:p>
        </w:tc>
      </w:tr>
      <w:tr w:rsidR="00F9023D" w:rsidRPr="0016182F" w14:paraId="0CDD615F" w14:textId="77777777" w:rsidTr="007768D6">
        <w:trPr>
          <w:jc w:val="center"/>
        </w:trPr>
        <w:tc>
          <w:tcPr>
            <w:tcW w:w="0" w:type="auto"/>
            <w:vAlign w:val="center"/>
          </w:tcPr>
          <w:p w14:paraId="72D4E65A" w14:textId="77777777" w:rsidR="00F9023D" w:rsidRPr="0016182F" w:rsidRDefault="00F9023D" w:rsidP="001239D0">
            <w:pPr>
              <w:spacing w:before="20" w:after="20" w:line="264" w:lineRule="auto"/>
              <w:jc w:val="center"/>
              <w:rPr>
                <w:sz w:val="21"/>
                <w:szCs w:val="21"/>
              </w:rPr>
            </w:pPr>
            <w:r w:rsidRPr="0016182F">
              <w:rPr>
                <w:sz w:val="21"/>
                <w:szCs w:val="21"/>
              </w:rPr>
              <w:t>Wszystkie odpady opakowaniowe</w:t>
            </w:r>
          </w:p>
        </w:tc>
        <w:tc>
          <w:tcPr>
            <w:tcW w:w="1361" w:type="dxa"/>
            <w:vAlign w:val="center"/>
          </w:tcPr>
          <w:p w14:paraId="6C9611DD" w14:textId="77777777" w:rsidR="00F9023D" w:rsidRPr="0016182F" w:rsidRDefault="00F9023D" w:rsidP="001239D0">
            <w:pPr>
              <w:spacing w:before="20" w:after="20" w:line="264" w:lineRule="auto"/>
              <w:jc w:val="center"/>
              <w:rPr>
                <w:sz w:val="21"/>
                <w:szCs w:val="21"/>
              </w:rPr>
            </w:pPr>
            <w:r w:rsidRPr="0016182F">
              <w:rPr>
                <w:sz w:val="21"/>
                <w:szCs w:val="21"/>
              </w:rPr>
              <w:t>65%</w:t>
            </w:r>
          </w:p>
        </w:tc>
        <w:tc>
          <w:tcPr>
            <w:tcW w:w="1361" w:type="dxa"/>
            <w:vAlign w:val="center"/>
          </w:tcPr>
          <w:p w14:paraId="54383F33" w14:textId="77777777" w:rsidR="00F9023D" w:rsidRPr="0016182F" w:rsidRDefault="00F9023D" w:rsidP="001239D0">
            <w:pPr>
              <w:spacing w:before="20" w:after="20" w:line="264" w:lineRule="auto"/>
              <w:jc w:val="center"/>
              <w:rPr>
                <w:sz w:val="21"/>
                <w:szCs w:val="21"/>
              </w:rPr>
            </w:pPr>
            <w:r w:rsidRPr="0016182F">
              <w:rPr>
                <w:sz w:val="21"/>
                <w:szCs w:val="21"/>
              </w:rPr>
              <w:t>70%</w:t>
            </w:r>
          </w:p>
        </w:tc>
      </w:tr>
      <w:tr w:rsidR="00F9023D" w:rsidRPr="0016182F" w14:paraId="5DFD9E70" w14:textId="77777777" w:rsidTr="007768D6">
        <w:trPr>
          <w:jc w:val="center"/>
        </w:trPr>
        <w:tc>
          <w:tcPr>
            <w:tcW w:w="0" w:type="auto"/>
            <w:vAlign w:val="center"/>
          </w:tcPr>
          <w:p w14:paraId="23ED24D3" w14:textId="77777777" w:rsidR="00F9023D" w:rsidRPr="0016182F" w:rsidRDefault="00F9023D" w:rsidP="001239D0">
            <w:pPr>
              <w:spacing w:before="20" w:after="20" w:line="264" w:lineRule="auto"/>
              <w:jc w:val="center"/>
              <w:rPr>
                <w:sz w:val="21"/>
                <w:szCs w:val="21"/>
              </w:rPr>
            </w:pPr>
            <w:r w:rsidRPr="0016182F">
              <w:rPr>
                <w:sz w:val="21"/>
                <w:szCs w:val="21"/>
              </w:rPr>
              <w:t>Tworzywa sztuczne</w:t>
            </w:r>
          </w:p>
        </w:tc>
        <w:tc>
          <w:tcPr>
            <w:tcW w:w="1361" w:type="dxa"/>
            <w:vAlign w:val="center"/>
          </w:tcPr>
          <w:p w14:paraId="5BAA65AD" w14:textId="77777777" w:rsidR="00F9023D" w:rsidRPr="0016182F" w:rsidRDefault="00F9023D" w:rsidP="001239D0">
            <w:pPr>
              <w:spacing w:before="20" w:after="20" w:line="264" w:lineRule="auto"/>
              <w:jc w:val="center"/>
              <w:rPr>
                <w:sz w:val="21"/>
                <w:szCs w:val="21"/>
              </w:rPr>
            </w:pPr>
            <w:r w:rsidRPr="0016182F">
              <w:rPr>
                <w:sz w:val="21"/>
                <w:szCs w:val="21"/>
              </w:rPr>
              <w:t>50%</w:t>
            </w:r>
          </w:p>
        </w:tc>
        <w:tc>
          <w:tcPr>
            <w:tcW w:w="1361" w:type="dxa"/>
            <w:vAlign w:val="center"/>
          </w:tcPr>
          <w:p w14:paraId="330B9270" w14:textId="77777777" w:rsidR="00F9023D" w:rsidRPr="0016182F" w:rsidRDefault="00F9023D" w:rsidP="001239D0">
            <w:pPr>
              <w:spacing w:before="20" w:after="20" w:line="264" w:lineRule="auto"/>
              <w:jc w:val="center"/>
              <w:rPr>
                <w:sz w:val="21"/>
                <w:szCs w:val="21"/>
              </w:rPr>
            </w:pPr>
            <w:r w:rsidRPr="0016182F">
              <w:rPr>
                <w:sz w:val="21"/>
                <w:szCs w:val="21"/>
              </w:rPr>
              <w:t>55%</w:t>
            </w:r>
          </w:p>
        </w:tc>
      </w:tr>
      <w:tr w:rsidR="00F9023D" w:rsidRPr="0016182F" w14:paraId="0B1A508C" w14:textId="77777777" w:rsidTr="007768D6">
        <w:trPr>
          <w:jc w:val="center"/>
        </w:trPr>
        <w:tc>
          <w:tcPr>
            <w:tcW w:w="0" w:type="auto"/>
            <w:vAlign w:val="center"/>
          </w:tcPr>
          <w:p w14:paraId="65B42107" w14:textId="77777777" w:rsidR="00F9023D" w:rsidRPr="0016182F" w:rsidRDefault="00F9023D" w:rsidP="001239D0">
            <w:pPr>
              <w:spacing w:before="20" w:after="20" w:line="264" w:lineRule="auto"/>
              <w:jc w:val="center"/>
              <w:rPr>
                <w:sz w:val="21"/>
                <w:szCs w:val="21"/>
              </w:rPr>
            </w:pPr>
            <w:r w:rsidRPr="0016182F">
              <w:rPr>
                <w:sz w:val="21"/>
                <w:szCs w:val="21"/>
              </w:rPr>
              <w:t>Drewno</w:t>
            </w:r>
          </w:p>
        </w:tc>
        <w:tc>
          <w:tcPr>
            <w:tcW w:w="1361" w:type="dxa"/>
            <w:vAlign w:val="center"/>
          </w:tcPr>
          <w:p w14:paraId="4A63EA6D" w14:textId="77777777" w:rsidR="00F9023D" w:rsidRPr="0016182F" w:rsidRDefault="00F9023D" w:rsidP="001239D0">
            <w:pPr>
              <w:spacing w:before="20" w:after="20" w:line="264" w:lineRule="auto"/>
              <w:jc w:val="center"/>
              <w:rPr>
                <w:sz w:val="21"/>
                <w:szCs w:val="21"/>
              </w:rPr>
            </w:pPr>
            <w:r w:rsidRPr="0016182F">
              <w:rPr>
                <w:sz w:val="21"/>
                <w:szCs w:val="21"/>
              </w:rPr>
              <w:t>25%</w:t>
            </w:r>
          </w:p>
        </w:tc>
        <w:tc>
          <w:tcPr>
            <w:tcW w:w="1361" w:type="dxa"/>
            <w:vAlign w:val="center"/>
          </w:tcPr>
          <w:p w14:paraId="76252C1D" w14:textId="77777777" w:rsidR="00F9023D" w:rsidRPr="0016182F" w:rsidRDefault="00F9023D" w:rsidP="001239D0">
            <w:pPr>
              <w:spacing w:before="20" w:after="20" w:line="264" w:lineRule="auto"/>
              <w:jc w:val="center"/>
              <w:rPr>
                <w:sz w:val="21"/>
                <w:szCs w:val="21"/>
              </w:rPr>
            </w:pPr>
            <w:r w:rsidRPr="0016182F">
              <w:rPr>
                <w:sz w:val="21"/>
                <w:szCs w:val="21"/>
              </w:rPr>
              <w:t>30%</w:t>
            </w:r>
          </w:p>
        </w:tc>
      </w:tr>
      <w:tr w:rsidR="00F9023D" w:rsidRPr="0016182F" w14:paraId="0728BB8B" w14:textId="77777777" w:rsidTr="007768D6">
        <w:trPr>
          <w:jc w:val="center"/>
        </w:trPr>
        <w:tc>
          <w:tcPr>
            <w:tcW w:w="0" w:type="auto"/>
            <w:vAlign w:val="center"/>
          </w:tcPr>
          <w:p w14:paraId="0B90AFA7" w14:textId="77777777" w:rsidR="00F9023D" w:rsidRPr="0016182F" w:rsidRDefault="00F9023D" w:rsidP="001239D0">
            <w:pPr>
              <w:spacing w:before="20" w:after="20" w:line="264" w:lineRule="auto"/>
              <w:jc w:val="center"/>
              <w:rPr>
                <w:sz w:val="21"/>
                <w:szCs w:val="21"/>
              </w:rPr>
            </w:pPr>
            <w:r w:rsidRPr="0016182F">
              <w:rPr>
                <w:sz w:val="21"/>
                <w:szCs w:val="21"/>
              </w:rPr>
              <w:t>Metale żelazne</w:t>
            </w:r>
          </w:p>
        </w:tc>
        <w:tc>
          <w:tcPr>
            <w:tcW w:w="1361" w:type="dxa"/>
            <w:vAlign w:val="center"/>
          </w:tcPr>
          <w:p w14:paraId="48AF5443" w14:textId="77777777" w:rsidR="00F9023D" w:rsidRPr="0016182F" w:rsidRDefault="00F9023D" w:rsidP="001239D0">
            <w:pPr>
              <w:spacing w:before="20" w:after="20" w:line="264" w:lineRule="auto"/>
              <w:jc w:val="center"/>
              <w:rPr>
                <w:sz w:val="21"/>
                <w:szCs w:val="21"/>
              </w:rPr>
            </w:pPr>
            <w:r w:rsidRPr="0016182F">
              <w:rPr>
                <w:sz w:val="21"/>
                <w:szCs w:val="21"/>
              </w:rPr>
              <w:t>70%</w:t>
            </w:r>
          </w:p>
        </w:tc>
        <w:tc>
          <w:tcPr>
            <w:tcW w:w="1361" w:type="dxa"/>
            <w:vAlign w:val="center"/>
          </w:tcPr>
          <w:p w14:paraId="094069D5" w14:textId="77777777" w:rsidR="00F9023D" w:rsidRPr="0016182F" w:rsidRDefault="00F9023D" w:rsidP="001239D0">
            <w:pPr>
              <w:spacing w:before="20" w:after="20" w:line="264" w:lineRule="auto"/>
              <w:jc w:val="center"/>
              <w:rPr>
                <w:sz w:val="21"/>
                <w:szCs w:val="21"/>
              </w:rPr>
            </w:pPr>
            <w:r w:rsidRPr="0016182F">
              <w:rPr>
                <w:sz w:val="21"/>
                <w:szCs w:val="21"/>
              </w:rPr>
              <w:t>80%</w:t>
            </w:r>
          </w:p>
        </w:tc>
      </w:tr>
      <w:tr w:rsidR="00F9023D" w:rsidRPr="0016182F" w14:paraId="708BEF88" w14:textId="77777777" w:rsidTr="007768D6">
        <w:trPr>
          <w:jc w:val="center"/>
        </w:trPr>
        <w:tc>
          <w:tcPr>
            <w:tcW w:w="0" w:type="auto"/>
            <w:vAlign w:val="center"/>
          </w:tcPr>
          <w:p w14:paraId="40AF6896" w14:textId="77777777" w:rsidR="00F9023D" w:rsidRPr="0016182F" w:rsidRDefault="00F9023D" w:rsidP="001239D0">
            <w:pPr>
              <w:spacing w:before="20" w:after="20" w:line="264" w:lineRule="auto"/>
              <w:jc w:val="center"/>
              <w:rPr>
                <w:sz w:val="21"/>
                <w:szCs w:val="21"/>
              </w:rPr>
            </w:pPr>
            <w:r w:rsidRPr="0016182F">
              <w:rPr>
                <w:sz w:val="21"/>
                <w:szCs w:val="21"/>
              </w:rPr>
              <w:t>Aluminium</w:t>
            </w:r>
          </w:p>
        </w:tc>
        <w:tc>
          <w:tcPr>
            <w:tcW w:w="1361" w:type="dxa"/>
            <w:vAlign w:val="center"/>
          </w:tcPr>
          <w:p w14:paraId="244C18F6" w14:textId="77777777" w:rsidR="00F9023D" w:rsidRPr="0016182F" w:rsidRDefault="00F9023D" w:rsidP="001239D0">
            <w:pPr>
              <w:spacing w:before="20" w:after="20" w:line="264" w:lineRule="auto"/>
              <w:jc w:val="center"/>
              <w:rPr>
                <w:sz w:val="21"/>
                <w:szCs w:val="21"/>
              </w:rPr>
            </w:pPr>
            <w:r w:rsidRPr="0016182F">
              <w:rPr>
                <w:sz w:val="21"/>
                <w:szCs w:val="21"/>
              </w:rPr>
              <w:t>51%</w:t>
            </w:r>
          </w:p>
        </w:tc>
        <w:tc>
          <w:tcPr>
            <w:tcW w:w="1361" w:type="dxa"/>
            <w:vAlign w:val="center"/>
          </w:tcPr>
          <w:p w14:paraId="16666060" w14:textId="77777777" w:rsidR="00F9023D" w:rsidRPr="0016182F" w:rsidRDefault="00F9023D" w:rsidP="001239D0">
            <w:pPr>
              <w:spacing w:before="20" w:after="20" w:line="264" w:lineRule="auto"/>
              <w:jc w:val="center"/>
              <w:rPr>
                <w:sz w:val="21"/>
                <w:szCs w:val="21"/>
              </w:rPr>
            </w:pPr>
            <w:r w:rsidRPr="0016182F">
              <w:rPr>
                <w:sz w:val="21"/>
                <w:szCs w:val="21"/>
              </w:rPr>
              <w:t>60%</w:t>
            </w:r>
          </w:p>
        </w:tc>
      </w:tr>
      <w:tr w:rsidR="00F9023D" w:rsidRPr="0016182F" w14:paraId="4E107F7C" w14:textId="77777777" w:rsidTr="007768D6">
        <w:trPr>
          <w:jc w:val="center"/>
        </w:trPr>
        <w:tc>
          <w:tcPr>
            <w:tcW w:w="0" w:type="auto"/>
            <w:vAlign w:val="center"/>
          </w:tcPr>
          <w:p w14:paraId="43711823" w14:textId="77777777" w:rsidR="00F9023D" w:rsidRPr="0016182F" w:rsidRDefault="00F9023D" w:rsidP="001239D0">
            <w:pPr>
              <w:spacing w:before="20" w:after="20" w:line="264" w:lineRule="auto"/>
              <w:jc w:val="center"/>
              <w:rPr>
                <w:sz w:val="21"/>
                <w:szCs w:val="21"/>
              </w:rPr>
            </w:pPr>
            <w:r w:rsidRPr="0016182F">
              <w:rPr>
                <w:sz w:val="21"/>
                <w:szCs w:val="21"/>
              </w:rPr>
              <w:t>Szkło</w:t>
            </w:r>
          </w:p>
        </w:tc>
        <w:tc>
          <w:tcPr>
            <w:tcW w:w="1361" w:type="dxa"/>
            <w:vAlign w:val="center"/>
          </w:tcPr>
          <w:p w14:paraId="64B7C790" w14:textId="77777777" w:rsidR="00F9023D" w:rsidRPr="0016182F" w:rsidRDefault="00F9023D" w:rsidP="001239D0">
            <w:pPr>
              <w:spacing w:before="20" w:after="20" w:line="264" w:lineRule="auto"/>
              <w:jc w:val="center"/>
              <w:rPr>
                <w:sz w:val="21"/>
                <w:szCs w:val="21"/>
              </w:rPr>
            </w:pPr>
            <w:r w:rsidRPr="0016182F">
              <w:rPr>
                <w:sz w:val="21"/>
                <w:szCs w:val="21"/>
              </w:rPr>
              <w:t>70%</w:t>
            </w:r>
          </w:p>
        </w:tc>
        <w:tc>
          <w:tcPr>
            <w:tcW w:w="1361" w:type="dxa"/>
            <w:vAlign w:val="center"/>
          </w:tcPr>
          <w:p w14:paraId="796FB8C6" w14:textId="77777777" w:rsidR="00F9023D" w:rsidRPr="0016182F" w:rsidRDefault="00F9023D" w:rsidP="001239D0">
            <w:pPr>
              <w:spacing w:before="20" w:after="20" w:line="264" w:lineRule="auto"/>
              <w:jc w:val="center"/>
              <w:rPr>
                <w:sz w:val="21"/>
                <w:szCs w:val="21"/>
              </w:rPr>
            </w:pPr>
            <w:r w:rsidRPr="0016182F">
              <w:rPr>
                <w:sz w:val="21"/>
                <w:szCs w:val="21"/>
              </w:rPr>
              <w:t>75%</w:t>
            </w:r>
          </w:p>
        </w:tc>
      </w:tr>
      <w:tr w:rsidR="00F9023D" w:rsidRPr="0016182F" w14:paraId="2E9203C8" w14:textId="77777777" w:rsidTr="007768D6">
        <w:trPr>
          <w:jc w:val="center"/>
        </w:trPr>
        <w:tc>
          <w:tcPr>
            <w:tcW w:w="0" w:type="auto"/>
            <w:vAlign w:val="center"/>
          </w:tcPr>
          <w:p w14:paraId="69F7A61D" w14:textId="77777777" w:rsidR="00F9023D" w:rsidRPr="0016182F" w:rsidRDefault="00F9023D" w:rsidP="001239D0">
            <w:pPr>
              <w:spacing w:before="20" w:after="20" w:line="264" w:lineRule="auto"/>
              <w:jc w:val="center"/>
              <w:rPr>
                <w:sz w:val="21"/>
                <w:szCs w:val="21"/>
              </w:rPr>
            </w:pPr>
            <w:r w:rsidRPr="0016182F">
              <w:rPr>
                <w:sz w:val="21"/>
                <w:szCs w:val="21"/>
              </w:rPr>
              <w:t>Papier i tektura</w:t>
            </w:r>
          </w:p>
        </w:tc>
        <w:tc>
          <w:tcPr>
            <w:tcW w:w="1361" w:type="dxa"/>
            <w:vAlign w:val="center"/>
          </w:tcPr>
          <w:p w14:paraId="5CACA038" w14:textId="77777777" w:rsidR="00F9023D" w:rsidRPr="0016182F" w:rsidRDefault="00F9023D" w:rsidP="001239D0">
            <w:pPr>
              <w:spacing w:before="20" w:after="20" w:line="264" w:lineRule="auto"/>
              <w:jc w:val="center"/>
              <w:rPr>
                <w:sz w:val="21"/>
                <w:szCs w:val="21"/>
              </w:rPr>
            </w:pPr>
            <w:r w:rsidRPr="0016182F">
              <w:rPr>
                <w:sz w:val="21"/>
                <w:szCs w:val="21"/>
              </w:rPr>
              <w:t>75%</w:t>
            </w:r>
          </w:p>
        </w:tc>
        <w:tc>
          <w:tcPr>
            <w:tcW w:w="1361" w:type="dxa"/>
            <w:vAlign w:val="center"/>
          </w:tcPr>
          <w:p w14:paraId="658B5D95" w14:textId="77777777" w:rsidR="00F9023D" w:rsidRPr="0016182F" w:rsidRDefault="00F9023D" w:rsidP="001239D0">
            <w:pPr>
              <w:spacing w:before="20" w:after="20" w:line="264" w:lineRule="auto"/>
              <w:ind w:hanging="38"/>
              <w:jc w:val="center"/>
              <w:rPr>
                <w:sz w:val="21"/>
                <w:szCs w:val="21"/>
              </w:rPr>
            </w:pPr>
            <w:r w:rsidRPr="0016182F">
              <w:rPr>
                <w:sz w:val="21"/>
                <w:szCs w:val="21"/>
              </w:rPr>
              <w:t>85%</w:t>
            </w:r>
          </w:p>
        </w:tc>
      </w:tr>
    </w:tbl>
    <w:p w14:paraId="32A7E3A7" w14:textId="009B301A" w:rsidR="00F9023D" w:rsidRDefault="00F9023D" w:rsidP="00F9023D"/>
    <w:p w14:paraId="5C91083F" w14:textId="77777777" w:rsidR="000576B5" w:rsidRDefault="000576B5" w:rsidP="00F9023D"/>
    <w:p w14:paraId="6DD548E5" w14:textId="77777777" w:rsidR="00F9023D" w:rsidRPr="00F9023D" w:rsidRDefault="00F9023D" w:rsidP="00276DFA">
      <w:pPr>
        <w:pStyle w:val="Akapitzlist"/>
        <w:numPr>
          <w:ilvl w:val="0"/>
          <w:numId w:val="123"/>
        </w:numPr>
        <w:spacing w:before="0" w:after="160" w:line="259" w:lineRule="auto"/>
        <w:rPr>
          <w:vanish/>
        </w:rPr>
      </w:pPr>
    </w:p>
    <w:p w14:paraId="2A5A611E" w14:textId="77777777" w:rsidR="00F9023D" w:rsidRPr="00F9023D" w:rsidRDefault="00F9023D" w:rsidP="00276DFA">
      <w:pPr>
        <w:pStyle w:val="Akapitzlist"/>
        <w:numPr>
          <w:ilvl w:val="0"/>
          <w:numId w:val="123"/>
        </w:numPr>
        <w:spacing w:before="0" w:after="160" w:line="259" w:lineRule="auto"/>
        <w:rPr>
          <w:vanish/>
        </w:rPr>
      </w:pPr>
    </w:p>
    <w:p w14:paraId="684C9356" w14:textId="680EE868" w:rsidR="00F9023D" w:rsidRPr="00F9023D" w:rsidRDefault="008C4F86" w:rsidP="0072746D">
      <w:pPr>
        <w:pStyle w:val="Akapitzlist"/>
        <w:numPr>
          <w:ilvl w:val="0"/>
          <w:numId w:val="123"/>
        </w:numPr>
        <w:spacing w:before="0" w:after="160" w:line="259" w:lineRule="auto"/>
        <w:jc w:val="left"/>
      </w:pPr>
      <w:r>
        <w:t>o</w:t>
      </w:r>
      <w:r w:rsidR="00F9023D" w:rsidRPr="00F9023D">
        <w:t>siągnięcie i utrzymanie minimalnych rocznych poziomów recyklingu opakowań wielomateriałowych na poziomie:</w:t>
      </w:r>
    </w:p>
    <w:tbl>
      <w:tblPr>
        <w:tblW w:w="5388" w:type="dxa"/>
        <w:jc w:val="center"/>
        <w:tblBorders>
          <w:insideH w:val="single" w:sz="4" w:space="0" w:color="auto"/>
          <w:insideV w:val="single" w:sz="4" w:space="0" w:color="auto"/>
        </w:tblBorders>
        <w:tblLook w:val="00A0" w:firstRow="1" w:lastRow="0" w:firstColumn="1" w:lastColumn="0" w:noHBand="0" w:noVBand="0"/>
      </w:tblPr>
      <w:tblGrid>
        <w:gridCol w:w="3037"/>
        <w:gridCol w:w="2351"/>
      </w:tblGrid>
      <w:tr w:rsidR="00F9023D" w:rsidRPr="007768D6" w14:paraId="11E4C9CE" w14:textId="77777777" w:rsidTr="007768D6">
        <w:trPr>
          <w:jc w:val="center"/>
        </w:trPr>
        <w:tc>
          <w:tcPr>
            <w:tcW w:w="3037" w:type="dxa"/>
          </w:tcPr>
          <w:p w14:paraId="5CBD4978" w14:textId="77777777" w:rsidR="00F9023D" w:rsidRPr="007768D6" w:rsidRDefault="00F9023D" w:rsidP="007768D6">
            <w:pPr>
              <w:spacing w:before="40" w:after="40" w:line="264" w:lineRule="auto"/>
              <w:jc w:val="center"/>
              <w:rPr>
                <w:b/>
                <w:bCs/>
                <w:sz w:val="21"/>
                <w:szCs w:val="21"/>
              </w:rPr>
            </w:pPr>
            <w:r w:rsidRPr="007768D6">
              <w:rPr>
                <w:b/>
                <w:bCs/>
                <w:sz w:val="21"/>
                <w:szCs w:val="21"/>
              </w:rPr>
              <w:t>Rok</w:t>
            </w:r>
          </w:p>
        </w:tc>
        <w:tc>
          <w:tcPr>
            <w:tcW w:w="2351" w:type="dxa"/>
          </w:tcPr>
          <w:p w14:paraId="64B86AC4" w14:textId="3651B041" w:rsidR="00F9023D" w:rsidRPr="007768D6" w:rsidRDefault="0092337F" w:rsidP="007768D6">
            <w:pPr>
              <w:spacing w:before="40" w:after="40" w:line="264" w:lineRule="auto"/>
              <w:jc w:val="center"/>
              <w:rPr>
                <w:b/>
                <w:bCs/>
                <w:sz w:val="21"/>
                <w:szCs w:val="21"/>
              </w:rPr>
            </w:pPr>
            <w:r w:rsidRPr="007768D6">
              <w:rPr>
                <w:b/>
                <w:bCs/>
                <w:sz w:val="21"/>
                <w:szCs w:val="21"/>
              </w:rPr>
              <w:t xml:space="preserve">Wymagany </w:t>
            </w:r>
            <w:r w:rsidR="00F9023D" w:rsidRPr="007768D6">
              <w:rPr>
                <w:b/>
                <w:bCs/>
                <w:sz w:val="21"/>
                <w:szCs w:val="21"/>
              </w:rPr>
              <w:t>recykling</w:t>
            </w:r>
          </w:p>
        </w:tc>
      </w:tr>
      <w:tr w:rsidR="00F9023D" w:rsidRPr="007768D6" w14:paraId="199032C3" w14:textId="77777777" w:rsidTr="007768D6">
        <w:trPr>
          <w:jc w:val="center"/>
        </w:trPr>
        <w:tc>
          <w:tcPr>
            <w:tcW w:w="3037" w:type="dxa"/>
          </w:tcPr>
          <w:p w14:paraId="111EAD32" w14:textId="77777777" w:rsidR="00F9023D" w:rsidRPr="007768D6" w:rsidRDefault="00F9023D" w:rsidP="001239D0">
            <w:pPr>
              <w:spacing w:before="20" w:after="20" w:line="264" w:lineRule="auto"/>
              <w:jc w:val="center"/>
              <w:rPr>
                <w:sz w:val="21"/>
                <w:szCs w:val="21"/>
              </w:rPr>
            </w:pPr>
            <w:r w:rsidRPr="007768D6">
              <w:rPr>
                <w:sz w:val="21"/>
                <w:szCs w:val="21"/>
              </w:rPr>
              <w:t>2023</w:t>
            </w:r>
          </w:p>
        </w:tc>
        <w:tc>
          <w:tcPr>
            <w:tcW w:w="2351" w:type="dxa"/>
          </w:tcPr>
          <w:p w14:paraId="60E703F8" w14:textId="2868598F" w:rsidR="00F9023D" w:rsidRPr="007768D6" w:rsidRDefault="00F9023D" w:rsidP="001239D0">
            <w:pPr>
              <w:spacing w:before="20" w:after="20" w:line="264" w:lineRule="auto"/>
              <w:jc w:val="center"/>
              <w:rPr>
                <w:sz w:val="21"/>
                <w:szCs w:val="21"/>
              </w:rPr>
            </w:pPr>
            <w:r w:rsidRPr="007768D6">
              <w:rPr>
                <w:sz w:val="21"/>
                <w:szCs w:val="21"/>
              </w:rPr>
              <w:t>53</w:t>
            </w:r>
            <w:r w:rsidR="00501F0F">
              <w:rPr>
                <w:sz w:val="21"/>
                <w:szCs w:val="21"/>
              </w:rPr>
              <w:t>%</w:t>
            </w:r>
          </w:p>
        </w:tc>
      </w:tr>
      <w:tr w:rsidR="00F9023D" w:rsidRPr="007768D6" w14:paraId="6AD11ABF" w14:textId="77777777" w:rsidTr="007768D6">
        <w:trPr>
          <w:jc w:val="center"/>
        </w:trPr>
        <w:tc>
          <w:tcPr>
            <w:tcW w:w="3037" w:type="dxa"/>
          </w:tcPr>
          <w:p w14:paraId="4BF82B5F" w14:textId="77777777" w:rsidR="00F9023D" w:rsidRPr="007768D6" w:rsidRDefault="00F9023D" w:rsidP="001239D0">
            <w:pPr>
              <w:spacing w:before="20" w:after="20" w:line="264" w:lineRule="auto"/>
              <w:jc w:val="center"/>
              <w:rPr>
                <w:sz w:val="21"/>
                <w:szCs w:val="21"/>
              </w:rPr>
            </w:pPr>
            <w:r w:rsidRPr="007768D6">
              <w:rPr>
                <w:sz w:val="21"/>
                <w:szCs w:val="21"/>
              </w:rPr>
              <w:t>2024</w:t>
            </w:r>
          </w:p>
        </w:tc>
        <w:tc>
          <w:tcPr>
            <w:tcW w:w="2351" w:type="dxa"/>
          </w:tcPr>
          <w:p w14:paraId="0AA4AEC3" w14:textId="464080B1" w:rsidR="00F9023D" w:rsidRPr="007768D6" w:rsidRDefault="00F9023D" w:rsidP="001239D0">
            <w:pPr>
              <w:spacing w:before="20" w:after="20" w:line="264" w:lineRule="auto"/>
              <w:jc w:val="center"/>
              <w:rPr>
                <w:sz w:val="21"/>
                <w:szCs w:val="21"/>
              </w:rPr>
            </w:pPr>
            <w:r w:rsidRPr="007768D6">
              <w:rPr>
                <w:sz w:val="21"/>
                <w:szCs w:val="21"/>
              </w:rPr>
              <w:t>59</w:t>
            </w:r>
            <w:r w:rsidR="00501F0F">
              <w:rPr>
                <w:sz w:val="21"/>
                <w:szCs w:val="21"/>
              </w:rPr>
              <w:t>%</w:t>
            </w:r>
          </w:p>
        </w:tc>
      </w:tr>
      <w:tr w:rsidR="00F9023D" w:rsidRPr="007768D6" w14:paraId="16BC6AA7" w14:textId="77777777" w:rsidTr="007768D6">
        <w:trPr>
          <w:jc w:val="center"/>
        </w:trPr>
        <w:tc>
          <w:tcPr>
            <w:tcW w:w="3037" w:type="dxa"/>
          </w:tcPr>
          <w:p w14:paraId="72FBFC28" w14:textId="77777777" w:rsidR="00F9023D" w:rsidRPr="007768D6" w:rsidRDefault="00F9023D" w:rsidP="001239D0">
            <w:pPr>
              <w:spacing w:before="20" w:after="20" w:line="264" w:lineRule="auto"/>
              <w:jc w:val="center"/>
              <w:rPr>
                <w:sz w:val="21"/>
                <w:szCs w:val="21"/>
              </w:rPr>
            </w:pPr>
            <w:r w:rsidRPr="007768D6">
              <w:rPr>
                <w:sz w:val="21"/>
                <w:szCs w:val="21"/>
              </w:rPr>
              <w:t>2025</w:t>
            </w:r>
          </w:p>
        </w:tc>
        <w:tc>
          <w:tcPr>
            <w:tcW w:w="2351" w:type="dxa"/>
          </w:tcPr>
          <w:p w14:paraId="48058497" w14:textId="3395D38E" w:rsidR="00F9023D" w:rsidRPr="007768D6" w:rsidRDefault="00F9023D" w:rsidP="001239D0">
            <w:pPr>
              <w:spacing w:before="20" w:after="20" w:line="264" w:lineRule="auto"/>
              <w:jc w:val="center"/>
              <w:rPr>
                <w:sz w:val="21"/>
                <w:szCs w:val="21"/>
              </w:rPr>
            </w:pPr>
            <w:r w:rsidRPr="007768D6">
              <w:rPr>
                <w:sz w:val="21"/>
                <w:szCs w:val="21"/>
              </w:rPr>
              <w:t>65</w:t>
            </w:r>
            <w:r w:rsidR="00501F0F">
              <w:rPr>
                <w:sz w:val="21"/>
                <w:szCs w:val="21"/>
              </w:rPr>
              <w:t>%</w:t>
            </w:r>
          </w:p>
        </w:tc>
      </w:tr>
      <w:tr w:rsidR="00F9023D" w:rsidRPr="007768D6" w14:paraId="60F38A20" w14:textId="77777777" w:rsidTr="007768D6">
        <w:trPr>
          <w:jc w:val="center"/>
        </w:trPr>
        <w:tc>
          <w:tcPr>
            <w:tcW w:w="3037" w:type="dxa"/>
          </w:tcPr>
          <w:p w14:paraId="55543B52" w14:textId="77777777" w:rsidR="00F9023D" w:rsidRPr="007768D6" w:rsidRDefault="00F9023D" w:rsidP="001239D0">
            <w:pPr>
              <w:spacing w:before="20" w:after="20" w:line="264" w:lineRule="auto"/>
              <w:jc w:val="center"/>
              <w:rPr>
                <w:sz w:val="21"/>
                <w:szCs w:val="21"/>
              </w:rPr>
            </w:pPr>
            <w:r w:rsidRPr="007768D6">
              <w:rPr>
                <w:sz w:val="21"/>
                <w:szCs w:val="21"/>
              </w:rPr>
              <w:t>2026</w:t>
            </w:r>
          </w:p>
        </w:tc>
        <w:tc>
          <w:tcPr>
            <w:tcW w:w="2351" w:type="dxa"/>
          </w:tcPr>
          <w:p w14:paraId="1B748A8A" w14:textId="15E1AC7B" w:rsidR="00F9023D" w:rsidRPr="007768D6" w:rsidRDefault="00F9023D" w:rsidP="001239D0">
            <w:pPr>
              <w:spacing w:before="20" w:after="20" w:line="264" w:lineRule="auto"/>
              <w:ind w:hanging="38"/>
              <w:jc w:val="center"/>
              <w:rPr>
                <w:sz w:val="21"/>
                <w:szCs w:val="21"/>
              </w:rPr>
            </w:pPr>
            <w:r w:rsidRPr="007768D6">
              <w:rPr>
                <w:sz w:val="21"/>
                <w:szCs w:val="21"/>
              </w:rPr>
              <w:t>66</w:t>
            </w:r>
            <w:r w:rsidR="00501F0F">
              <w:rPr>
                <w:sz w:val="21"/>
                <w:szCs w:val="21"/>
              </w:rPr>
              <w:t>%</w:t>
            </w:r>
          </w:p>
        </w:tc>
      </w:tr>
      <w:tr w:rsidR="00F9023D" w:rsidRPr="007768D6" w14:paraId="6243EF49" w14:textId="77777777" w:rsidTr="007768D6">
        <w:trPr>
          <w:jc w:val="center"/>
        </w:trPr>
        <w:tc>
          <w:tcPr>
            <w:tcW w:w="3037" w:type="dxa"/>
          </w:tcPr>
          <w:p w14:paraId="7A06DE17" w14:textId="77777777" w:rsidR="00F9023D" w:rsidRPr="007768D6" w:rsidRDefault="00F9023D" w:rsidP="001239D0">
            <w:pPr>
              <w:spacing w:before="20" w:after="20" w:line="264" w:lineRule="auto"/>
              <w:jc w:val="center"/>
              <w:rPr>
                <w:sz w:val="21"/>
                <w:szCs w:val="21"/>
              </w:rPr>
            </w:pPr>
            <w:r w:rsidRPr="007768D6">
              <w:rPr>
                <w:sz w:val="21"/>
                <w:szCs w:val="21"/>
              </w:rPr>
              <w:t>2027</w:t>
            </w:r>
          </w:p>
        </w:tc>
        <w:tc>
          <w:tcPr>
            <w:tcW w:w="2351" w:type="dxa"/>
          </w:tcPr>
          <w:p w14:paraId="74830AD8" w14:textId="0DA29F83" w:rsidR="00F9023D" w:rsidRPr="007768D6" w:rsidRDefault="00F9023D" w:rsidP="001239D0">
            <w:pPr>
              <w:spacing w:before="20" w:after="20" w:line="264" w:lineRule="auto"/>
              <w:ind w:hanging="38"/>
              <w:jc w:val="center"/>
              <w:rPr>
                <w:sz w:val="21"/>
                <w:szCs w:val="21"/>
              </w:rPr>
            </w:pPr>
            <w:r w:rsidRPr="007768D6">
              <w:rPr>
                <w:sz w:val="21"/>
                <w:szCs w:val="21"/>
              </w:rPr>
              <w:t>67</w:t>
            </w:r>
            <w:r w:rsidR="00501F0F">
              <w:rPr>
                <w:sz w:val="21"/>
                <w:szCs w:val="21"/>
              </w:rPr>
              <w:t>%</w:t>
            </w:r>
          </w:p>
        </w:tc>
      </w:tr>
      <w:tr w:rsidR="00F9023D" w:rsidRPr="007768D6" w14:paraId="70E959CE" w14:textId="77777777" w:rsidTr="007768D6">
        <w:trPr>
          <w:jc w:val="center"/>
        </w:trPr>
        <w:tc>
          <w:tcPr>
            <w:tcW w:w="3037" w:type="dxa"/>
          </w:tcPr>
          <w:p w14:paraId="633FB63C" w14:textId="77777777" w:rsidR="00F9023D" w:rsidRPr="007768D6" w:rsidRDefault="00F9023D" w:rsidP="001239D0">
            <w:pPr>
              <w:spacing w:before="20" w:after="20" w:line="264" w:lineRule="auto"/>
              <w:jc w:val="center"/>
              <w:rPr>
                <w:sz w:val="21"/>
                <w:szCs w:val="21"/>
              </w:rPr>
            </w:pPr>
            <w:r w:rsidRPr="007768D6">
              <w:rPr>
                <w:sz w:val="21"/>
                <w:szCs w:val="21"/>
              </w:rPr>
              <w:t>2028</w:t>
            </w:r>
          </w:p>
        </w:tc>
        <w:tc>
          <w:tcPr>
            <w:tcW w:w="2351" w:type="dxa"/>
          </w:tcPr>
          <w:p w14:paraId="1E3EF929" w14:textId="32CE1A3D" w:rsidR="00F9023D" w:rsidRPr="007768D6" w:rsidRDefault="00F9023D" w:rsidP="001239D0">
            <w:pPr>
              <w:spacing w:before="20" w:after="20" w:line="264" w:lineRule="auto"/>
              <w:ind w:hanging="38"/>
              <w:jc w:val="center"/>
              <w:rPr>
                <w:sz w:val="21"/>
                <w:szCs w:val="21"/>
              </w:rPr>
            </w:pPr>
            <w:r w:rsidRPr="007768D6">
              <w:rPr>
                <w:sz w:val="21"/>
                <w:szCs w:val="21"/>
              </w:rPr>
              <w:t>68</w:t>
            </w:r>
            <w:r w:rsidR="00501F0F">
              <w:rPr>
                <w:sz w:val="21"/>
                <w:szCs w:val="21"/>
              </w:rPr>
              <w:t>%</w:t>
            </w:r>
          </w:p>
        </w:tc>
      </w:tr>
      <w:tr w:rsidR="00F9023D" w:rsidRPr="007768D6" w14:paraId="2BF6F81E" w14:textId="77777777" w:rsidTr="007768D6">
        <w:trPr>
          <w:jc w:val="center"/>
        </w:trPr>
        <w:tc>
          <w:tcPr>
            <w:tcW w:w="3037" w:type="dxa"/>
          </w:tcPr>
          <w:p w14:paraId="432731B7" w14:textId="77777777" w:rsidR="00F9023D" w:rsidRPr="007768D6" w:rsidRDefault="00F9023D" w:rsidP="001239D0">
            <w:pPr>
              <w:spacing w:before="20" w:after="20" w:line="264" w:lineRule="auto"/>
              <w:jc w:val="center"/>
              <w:rPr>
                <w:sz w:val="21"/>
                <w:szCs w:val="21"/>
              </w:rPr>
            </w:pPr>
            <w:r w:rsidRPr="007768D6">
              <w:rPr>
                <w:sz w:val="21"/>
                <w:szCs w:val="21"/>
              </w:rPr>
              <w:t>2029</w:t>
            </w:r>
          </w:p>
        </w:tc>
        <w:tc>
          <w:tcPr>
            <w:tcW w:w="2351" w:type="dxa"/>
          </w:tcPr>
          <w:p w14:paraId="51AB1950" w14:textId="27D17219" w:rsidR="00F9023D" w:rsidRPr="007768D6" w:rsidRDefault="00F9023D" w:rsidP="001239D0">
            <w:pPr>
              <w:spacing w:before="20" w:after="20" w:line="264" w:lineRule="auto"/>
              <w:ind w:hanging="38"/>
              <w:jc w:val="center"/>
              <w:rPr>
                <w:sz w:val="21"/>
                <w:szCs w:val="21"/>
              </w:rPr>
            </w:pPr>
            <w:r w:rsidRPr="007768D6">
              <w:rPr>
                <w:sz w:val="21"/>
                <w:szCs w:val="21"/>
              </w:rPr>
              <w:t>69</w:t>
            </w:r>
            <w:r w:rsidR="00501F0F">
              <w:rPr>
                <w:sz w:val="21"/>
                <w:szCs w:val="21"/>
              </w:rPr>
              <w:t>%</w:t>
            </w:r>
          </w:p>
        </w:tc>
      </w:tr>
      <w:tr w:rsidR="00F9023D" w:rsidRPr="007768D6" w14:paraId="77486029" w14:textId="77777777" w:rsidTr="007768D6">
        <w:trPr>
          <w:jc w:val="center"/>
        </w:trPr>
        <w:tc>
          <w:tcPr>
            <w:tcW w:w="3037" w:type="dxa"/>
          </w:tcPr>
          <w:p w14:paraId="3C995983" w14:textId="77777777" w:rsidR="00F9023D" w:rsidRPr="007768D6" w:rsidRDefault="00F9023D" w:rsidP="001239D0">
            <w:pPr>
              <w:spacing w:before="20" w:after="20" w:line="264" w:lineRule="auto"/>
              <w:jc w:val="center"/>
              <w:rPr>
                <w:sz w:val="21"/>
                <w:szCs w:val="21"/>
              </w:rPr>
            </w:pPr>
            <w:r w:rsidRPr="007768D6">
              <w:rPr>
                <w:sz w:val="21"/>
                <w:szCs w:val="21"/>
              </w:rPr>
              <w:t>2030 i lata następne</w:t>
            </w:r>
          </w:p>
        </w:tc>
        <w:tc>
          <w:tcPr>
            <w:tcW w:w="2351" w:type="dxa"/>
          </w:tcPr>
          <w:p w14:paraId="620BBC6C" w14:textId="2912FE0D" w:rsidR="00F9023D" w:rsidRPr="007768D6" w:rsidRDefault="00F9023D" w:rsidP="001239D0">
            <w:pPr>
              <w:spacing w:before="20" w:after="20" w:line="264" w:lineRule="auto"/>
              <w:ind w:hanging="38"/>
              <w:jc w:val="center"/>
              <w:rPr>
                <w:sz w:val="21"/>
                <w:szCs w:val="21"/>
              </w:rPr>
            </w:pPr>
            <w:r w:rsidRPr="007768D6">
              <w:rPr>
                <w:sz w:val="21"/>
                <w:szCs w:val="21"/>
              </w:rPr>
              <w:t>70</w:t>
            </w:r>
            <w:r w:rsidR="00501F0F">
              <w:rPr>
                <w:sz w:val="21"/>
                <w:szCs w:val="21"/>
              </w:rPr>
              <w:t>%</w:t>
            </w:r>
          </w:p>
        </w:tc>
      </w:tr>
    </w:tbl>
    <w:p w14:paraId="7D50979B" w14:textId="33E89B82" w:rsidR="00F9023D" w:rsidRPr="00F9023D" w:rsidRDefault="00F9023D" w:rsidP="00276DFA">
      <w:pPr>
        <w:pStyle w:val="Akapitzlist"/>
        <w:numPr>
          <w:ilvl w:val="0"/>
          <w:numId w:val="124"/>
        </w:numPr>
        <w:spacing w:before="0" w:after="160" w:line="259" w:lineRule="auto"/>
        <w:rPr>
          <w:vanish/>
        </w:rPr>
      </w:pPr>
    </w:p>
    <w:p w14:paraId="17D51AFC" w14:textId="77777777" w:rsidR="00F9023D" w:rsidRPr="00F9023D" w:rsidRDefault="00F9023D" w:rsidP="00276DFA">
      <w:pPr>
        <w:pStyle w:val="Akapitzlist"/>
        <w:numPr>
          <w:ilvl w:val="0"/>
          <w:numId w:val="124"/>
        </w:numPr>
        <w:spacing w:before="0" w:after="160" w:line="259" w:lineRule="auto"/>
        <w:rPr>
          <w:vanish/>
        </w:rPr>
      </w:pPr>
    </w:p>
    <w:p w14:paraId="6578EAD2" w14:textId="77777777" w:rsidR="00F9023D" w:rsidRPr="00F9023D" w:rsidRDefault="00F9023D" w:rsidP="00276DFA">
      <w:pPr>
        <w:pStyle w:val="Akapitzlist"/>
        <w:numPr>
          <w:ilvl w:val="0"/>
          <w:numId w:val="124"/>
        </w:numPr>
        <w:spacing w:before="0" w:after="160" w:line="259" w:lineRule="auto"/>
        <w:rPr>
          <w:vanish/>
        </w:rPr>
      </w:pPr>
    </w:p>
    <w:p w14:paraId="6AD559BF" w14:textId="77777777" w:rsidR="00F9023D" w:rsidRPr="00F9023D" w:rsidRDefault="00F9023D" w:rsidP="00276DFA">
      <w:pPr>
        <w:pStyle w:val="Akapitzlist"/>
        <w:numPr>
          <w:ilvl w:val="0"/>
          <w:numId w:val="124"/>
        </w:numPr>
        <w:spacing w:before="0" w:after="160" w:line="259" w:lineRule="auto"/>
        <w:rPr>
          <w:vanish/>
        </w:rPr>
      </w:pPr>
    </w:p>
    <w:p w14:paraId="15E0DDF7" w14:textId="77777777" w:rsidR="00F9023D" w:rsidRPr="00F9023D" w:rsidRDefault="00F9023D" w:rsidP="00276DFA">
      <w:pPr>
        <w:pStyle w:val="Akapitzlist"/>
        <w:numPr>
          <w:ilvl w:val="0"/>
          <w:numId w:val="124"/>
        </w:numPr>
        <w:spacing w:before="0" w:after="160" w:line="259" w:lineRule="auto"/>
        <w:rPr>
          <w:vanish/>
        </w:rPr>
      </w:pPr>
    </w:p>
    <w:p w14:paraId="6A12E572" w14:textId="4386F7F3" w:rsidR="001239D0" w:rsidRDefault="001239D0" w:rsidP="001239D0">
      <w:pPr>
        <w:spacing w:before="0" w:after="160" w:line="259" w:lineRule="auto"/>
        <w:ind w:left="360"/>
      </w:pPr>
    </w:p>
    <w:p w14:paraId="71F9161D" w14:textId="77777777" w:rsidR="000576B5" w:rsidRDefault="000576B5" w:rsidP="001239D0">
      <w:pPr>
        <w:spacing w:before="0" w:after="160" w:line="259" w:lineRule="auto"/>
        <w:ind w:left="360"/>
      </w:pPr>
    </w:p>
    <w:p w14:paraId="6EAFFDA8" w14:textId="1EF6DA17" w:rsidR="00F9023D" w:rsidRPr="00F9023D" w:rsidRDefault="008C4F86" w:rsidP="0072746D">
      <w:pPr>
        <w:pStyle w:val="Akapitzlist"/>
        <w:numPr>
          <w:ilvl w:val="0"/>
          <w:numId w:val="124"/>
        </w:numPr>
        <w:spacing w:before="0" w:after="160" w:line="259" w:lineRule="auto"/>
        <w:jc w:val="left"/>
      </w:pPr>
      <w:r>
        <w:t>o</w:t>
      </w:r>
      <w:r w:rsidR="00F9023D" w:rsidRPr="00F9023D">
        <w:t>siągnięcie i utrzymanie minimalnych rocznych poziomów recyklingu dla opakowań po środkach niebezpiecznych (rodzaje opakowań: tworzywa sztuczne, aluminium, stal, w tym blacha stalowa oraz pozostałe metale, papier i tektura, szkło, drewno, wielomateriałowe, pozostałe) na poziomie:</w:t>
      </w:r>
    </w:p>
    <w:tbl>
      <w:tblPr>
        <w:tblW w:w="5388" w:type="dxa"/>
        <w:jc w:val="center"/>
        <w:tblBorders>
          <w:insideH w:val="single" w:sz="4" w:space="0" w:color="auto"/>
          <w:insideV w:val="single" w:sz="4" w:space="0" w:color="auto"/>
        </w:tblBorders>
        <w:tblLook w:val="00A0" w:firstRow="1" w:lastRow="0" w:firstColumn="1" w:lastColumn="0" w:noHBand="0" w:noVBand="0"/>
      </w:tblPr>
      <w:tblGrid>
        <w:gridCol w:w="3037"/>
        <w:gridCol w:w="2351"/>
      </w:tblGrid>
      <w:tr w:rsidR="00F9023D" w:rsidRPr="007768D6" w14:paraId="3752FDD1" w14:textId="77777777" w:rsidTr="007768D6">
        <w:trPr>
          <w:jc w:val="center"/>
        </w:trPr>
        <w:tc>
          <w:tcPr>
            <w:tcW w:w="3037" w:type="dxa"/>
          </w:tcPr>
          <w:p w14:paraId="70A30752" w14:textId="77777777" w:rsidR="00F9023D" w:rsidRPr="007768D6" w:rsidRDefault="00F9023D" w:rsidP="0092337F">
            <w:pPr>
              <w:jc w:val="center"/>
              <w:rPr>
                <w:b/>
                <w:bCs/>
                <w:sz w:val="21"/>
                <w:szCs w:val="21"/>
              </w:rPr>
            </w:pPr>
            <w:r w:rsidRPr="007768D6">
              <w:rPr>
                <w:b/>
                <w:bCs/>
                <w:sz w:val="21"/>
                <w:szCs w:val="21"/>
              </w:rPr>
              <w:t>Rok</w:t>
            </w:r>
          </w:p>
        </w:tc>
        <w:tc>
          <w:tcPr>
            <w:tcW w:w="2351" w:type="dxa"/>
          </w:tcPr>
          <w:p w14:paraId="395CC735" w14:textId="7D3C5354" w:rsidR="00F9023D" w:rsidRPr="007768D6" w:rsidRDefault="0092337F" w:rsidP="0092337F">
            <w:pPr>
              <w:jc w:val="center"/>
              <w:rPr>
                <w:b/>
                <w:bCs/>
                <w:sz w:val="21"/>
                <w:szCs w:val="21"/>
              </w:rPr>
            </w:pPr>
            <w:r w:rsidRPr="007768D6">
              <w:rPr>
                <w:b/>
                <w:bCs/>
                <w:sz w:val="21"/>
                <w:szCs w:val="21"/>
              </w:rPr>
              <w:t>Wymagany recykling</w:t>
            </w:r>
          </w:p>
        </w:tc>
      </w:tr>
      <w:tr w:rsidR="00F9023D" w:rsidRPr="007768D6" w14:paraId="7D41E85F" w14:textId="77777777" w:rsidTr="007768D6">
        <w:trPr>
          <w:jc w:val="center"/>
        </w:trPr>
        <w:tc>
          <w:tcPr>
            <w:tcW w:w="3037" w:type="dxa"/>
          </w:tcPr>
          <w:p w14:paraId="05E0124C" w14:textId="77777777" w:rsidR="00F9023D" w:rsidRPr="007768D6" w:rsidRDefault="00F9023D" w:rsidP="001239D0">
            <w:pPr>
              <w:spacing w:before="20" w:after="20" w:line="264" w:lineRule="auto"/>
              <w:jc w:val="center"/>
              <w:rPr>
                <w:sz w:val="21"/>
                <w:szCs w:val="21"/>
              </w:rPr>
            </w:pPr>
            <w:r w:rsidRPr="007768D6">
              <w:rPr>
                <w:sz w:val="21"/>
                <w:szCs w:val="21"/>
              </w:rPr>
              <w:t>2023</w:t>
            </w:r>
          </w:p>
        </w:tc>
        <w:tc>
          <w:tcPr>
            <w:tcW w:w="2351" w:type="dxa"/>
          </w:tcPr>
          <w:p w14:paraId="002A9926" w14:textId="58A911D0" w:rsidR="00F9023D" w:rsidRPr="007768D6" w:rsidRDefault="00F9023D" w:rsidP="001239D0">
            <w:pPr>
              <w:spacing w:before="20" w:after="20" w:line="264" w:lineRule="auto"/>
              <w:jc w:val="center"/>
              <w:rPr>
                <w:sz w:val="21"/>
                <w:szCs w:val="21"/>
              </w:rPr>
            </w:pPr>
            <w:r w:rsidRPr="007768D6">
              <w:rPr>
                <w:sz w:val="21"/>
                <w:szCs w:val="21"/>
              </w:rPr>
              <w:t>38</w:t>
            </w:r>
            <w:r w:rsidR="00501F0F">
              <w:rPr>
                <w:sz w:val="21"/>
                <w:szCs w:val="21"/>
              </w:rPr>
              <w:t>%</w:t>
            </w:r>
          </w:p>
        </w:tc>
      </w:tr>
      <w:tr w:rsidR="00F9023D" w:rsidRPr="007768D6" w14:paraId="6B3D85D7" w14:textId="77777777" w:rsidTr="007768D6">
        <w:trPr>
          <w:jc w:val="center"/>
        </w:trPr>
        <w:tc>
          <w:tcPr>
            <w:tcW w:w="3037" w:type="dxa"/>
          </w:tcPr>
          <w:p w14:paraId="647C6CBD" w14:textId="77777777" w:rsidR="00F9023D" w:rsidRPr="007768D6" w:rsidRDefault="00F9023D" w:rsidP="001239D0">
            <w:pPr>
              <w:spacing w:before="20" w:after="20" w:line="264" w:lineRule="auto"/>
              <w:jc w:val="center"/>
              <w:rPr>
                <w:sz w:val="21"/>
                <w:szCs w:val="21"/>
              </w:rPr>
            </w:pPr>
            <w:r w:rsidRPr="007768D6">
              <w:rPr>
                <w:sz w:val="21"/>
                <w:szCs w:val="21"/>
              </w:rPr>
              <w:t>2024</w:t>
            </w:r>
          </w:p>
        </w:tc>
        <w:tc>
          <w:tcPr>
            <w:tcW w:w="2351" w:type="dxa"/>
          </w:tcPr>
          <w:p w14:paraId="146469DA" w14:textId="691D3147" w:rsidR="00F9023D" w:rsidRPr="007768D6" w:rsidRDefault="00F9023D" w:rsidP="001239D0">
            <w:pPr>
              <w:spacing w:before="20" w:after="20" w:line="264" w:lineRule="auto"/>
              <w:jc w:val="center"/>
              <w:rPr>
                <w:sz w:val="21"/>
                <w:szCs w:val="21"/>
              </w:rPr>
            </w:pPr>
            <w:r w:rsidRPr="007768D6">
              <w:rPr>
                <w:sz w:val="21"/>
                <w:szCs w:val="21"/>
              </w:rPr>
              <w:t>40</w:t>
            </w:r>
            <w:r w:rsidR="00501F0F">
              <w:rPr>
                <w:sz w:val="21"/>
                <w:szCs w:val="21"/>
              </w:rPr>
              <w:t>%</w:t>
            </w:r>
          </w:p>
        </w:tc>
      </w:tr>
      <w:tr w:rsidR="00F9023D" w:rsidRPr="007768D6" w14:paraId="73AB23B5" w14:textId="77777777" w:rsidTr="007768D6">
        <w:trPr>
          <w:jc w:val="center"/>
        </w:trPr>
        <w:tc>
          <w:tcPr>
            <w:tcW w:w="3037" w:type="dxa"/>
          </w:tcPr>
          <w:p w14:paraId="32448B68" w14:textId="77777777" w:rsidR="00F9023D" w:rsidRPr="007768D6" w:rsidRDefault="00F9023D" w:rsidP="001239D0">
            <w:pPr>
              <w:spacing w:before="20" w:after="20" w:line="264" w:lineRule="auto"/>
              <w:jc w:val="center"/>
              <w:rPr>
                <w:sz w:val="21"/>
                <w:szCs w:val="21"/>
              </w:rPr>
            </w:pPr>
            <w:r w:rsidRPr="007768D6">
              <w:rPr>
                <w:sz w:val="21"/>
                <w:szCs w:val="21"/>
              </w:rPr>
              <w:t>2025</w:t>
            </w:r>
          </w:p>
        </w:tc>
        <w:tc>
          <w:tcPr>
            <w:tcW w:w="2351" w:type="dxa"/>
          </w:tcPr>
          <w:p w14:paraId="0AA4E9D4" w14:textId="1FF84D08" w:rsidR="00F9023D" w:rsidRPr="007768D6" w:rsidRDefault="00F9023D" w:rsidP="001239D0">
            <w:pPr>
              <w:spacing w:before="20" w:after="20" w:line="264" w:lineRule="auto"/>
              <w:jc w:val="center"/>
              <w:rPr>
                <w:sz w:val="21"/>
                <w:szCs w:val="21"/>
              </w:rPr>
            </w:pPr>
            <w:r w:rsidRPr="007768D6">
              <w:rPr>
                <w:sz w:val="21"/>
                <w:szCs w:val="21"/>
              </w:rPr>
              <w:t>42</w:t>
            </w:r>
            <w:r w:rsidR="00501F0F">
              <w:rPr>
                <w:sz w:val="21"/>
                <w:szCs w:val="21"/>
              </w:rPr>
              <w:t>%</w:t>
            </w:r>
          </w:p>
        </w:tc>
      </w:tr>
      <w:tr w:rsidR="00F9023D" w:rsidRPr="007768D6" w14:paraId="102A1FC4" w14:textId="77777777" w:rsidTr="007768D6">
        <w:trPr>
          <w:jc w:val="center"/>
        </w:trPr>
        <w:tc>
          <w:tcPr>
            <w:tcW w:w="3037" w:type="dxa"/>
          </w:tcPr>
          <w:p w14:paraId="0785D1B7" w14:textId="77777777" w:rsidR="00F9023D" w:rsidRPr="007768D6" w:rsidRDefault="00F9023D" w:rsidP="001239D0">
            <w:pPr>
              <w:spacing w:before="20" w:after="20" w:line="264" w:lineRule="auto"/>
              <w:jc w:val="center"/>
              <w:rPr>
                <w:sz w:val="21"/>
                <w:szCs w:val="21"/>
              </w:rPr>
            </w:pPr>
            <w:r w:rsidRPr="007768D6">
              <w:rPr>
                <w:sz w:val="21"/>
                <w:szCs w:val="21"/>
              </w:rPr>
              <w:t>2026</w:t>
            </w:r>
          </w:p>
        </w:tc>
        <w:tc>
          <w:tcPr>
            <w:tcW w:w="2351" w:type="dxa"/>
          </w:tcPr>
          <w:p w14:paraId="33CB0FCE" w14:textId="13AFF663" w:rsidR="00F9023D" w:rsidRPr="007768D6" w:rsidRDefault="00F9023D" w:rsidP="001239D0">
            <w:pPr>
              <w:spacing w:before="20" w:after="20" w:line="264" w:lineRule="auto"/>
              <w:ind w:hanging="38"/>
              <w:jc w:val="center"/>
              <w:rPr>
                <w:sz w:val="21"/>
                <w:szCs w:val="21"/>
              </w:rPr>
            </w:pPr>
            <w:r w:rsidRPr="007768D6">
              <w:rPr>
                <w:sz w:val="21"/>
                <w:szCs w:val="21"/>
              </w:rPr>
              <w:t>44</w:t>
            </w:r>
            <w:r w:rsidR="00501F0F">
              <w:rPr>
                <w:sz w:val="21"/>
                <w:szCs w:val="21"/>
              </w:rPr>
              <w:t>%</w:t>
            </w:r>
          </w:p>
        </w:tc>
      </w:tr>
      <w:tr w:rsidR="00F9023D" w:rsidRPr="007768D6" w14:paraId="28506DBE" w14:textId="77777777" w:rsidTr="007768D6">
        <w:trPr>
          <w:jc w:val="center"/>
        </w:trPr>
        <w:tc>
          <w:tcPr>
            <w:tcW w:w="3037" w:type="dxa"/>
          </w:tcPr>
          <w:p w14:paraId="3B115215" w14:textId="77777777" w:rsidR="00F9023D" w:rsidRPr="007768D6" w:rsidRDefault="00F9023D" w:rsidP="001239D0">
            <w:pPr>
              <w:spacing w:before="20" w:after="20" w:line="264" w:lineRule="auto"/>
              <w:jc w:val="center"/>
              <w:rPr>
                <w:sz w:val="21"/>
                <w:szCs w:val="21"/>
              </w:rPr>
            </w:pPr>
            <w:r w:rsidRPr="007768D6">
              <w:rPr>
                <w:sz w:val="21"/>
                <w:szCs w:val="21"/>
              </w:rPr>
              <w:t>2027</w:t>
            </w:r>
          </w:p>
        </w:tc>
        <w:tc>
          <w:tcPr>
            <w:tcW w:w="2351" w:type="dxa"/>
          </w:tcPr>
          <w:p w14:paraId="2286CC18" w14:textId="608BFC92" w:rsidR="00F9023D" w:rsidRPr="007768D6" w:rsidRDefault="00F9023D" w:rsidP="001239D0">
            <w:pPr>
              <w:spacing w:before="20" w:after="20" w:line="264" w:lineRule="auto"/>
              <w:ind w:hanging="38"/>
              <w:jc w:val="center"/>
              <w:rPr>
                <w:sz w:val="21"/>
                <w:szCs w:val="21"/>
              </w:rPr>
            </w:pPr>
            <w:r w:rsidRPr="007768D6">
              <w:rPr>
                <w:sz w:val="21"/>
                <w:szCs w:val="21"/>
              </w:rPr>
              <w:t>46</w:t>
            </w:r>
            <w:r w:rsidR="00501F0F">
              <w:rPr>
                <w:sz w:val="21"/>
                <w:szCs w:val="21"/>
              </w:rPr>
              <w:t>%</w:t>
            </w:r>
          </w:p>
        </w:tc>
      </w:tr>
      <w:tr w:rsidR="00F9023D" w:rsidRPr="007768D6" w14:paraId="1E6B8395" w14:textId="77777777" w:rsidTr="007768D6">
        <w:trPr>
          <w:jc w:val="center"/>
        </w:trPr>
        <w:tc>
          <w:tcPr>
            <w:tcW w:w="3037" w:type="dxa"/>
          </w:tcPr>
          <w:p w14:paraId="308ECE44" w14:textId="77777777" w:rsidR="00F9023D" w:rsidRPr="007768D6" w:rsidRDefault="00F9023D" w:rsidP="001239D0">
            <w:pPr>
              <w:spacing w:before="20" w:after="20" w:line="264" w:lineRule="auto"/>
              <w:jc w:val="center"/>
              <w:rPr>
                <w:sz w:val="21"/>
                <w:szCs w:val="21"/>
              </w:rPr>
            </w:pPr>
            <w:r w:rsidRPr="007768D6">
              <w:rPr>
                <w:sz w:val="21"/>
                <w:szCs w:val="21"/>
              </w:rPr>
              <w:t>2028</w:t>
            </w:r>
          </w:p>
        </w:tc>
        <w:tc>
          <w:tcPr>
            <w:tcW w:w="2351" w:type="dxa"/>
          </w:tcPr>
          <w:p w14:paraId="718BE20A" w14:textId="75654740" w:rsidR="00F9023D" w:rsidRPr="007768D6" w:rsidRDefault="00F9023D" w:rsidP="001239D0">
            <w:pPr>
              <w:spacing w:before="20" w:after="20" w:line="264" w:lineRule="auto"/>
              <w:ind w:hanging="38"/>
              <w:jc w:val="center"/>
              <w:rPr>
                <w:sz w:val="21"/>
                <w:szCs w:val="21"/>
              </w:rPr>
            </w:pPr>
            <w:r w:rsidRPr="007768D6">
              <w:rPr>
                <w:sz w:val="21"/>
                <w:szCs w:val="21"/>
              </w:rPr>
              <w:t>48</w:t>
            </w:r>
            <w:r w:rsidR="00501F0F">
              <w:rPr>
                <w:sz w:val="21"/>
                <w:szCs w:val="21"/>
              </w:rPr>
              <w:t>%</w:t>
            </w:r>
          </w:p>
        </w:tc>
      </w:tr>
      <w:tr w:rsidR="00F9023D" w:rsidRPr="007768D6" w14:paraId="7E4F608E" w14:textId="77777777" w:rsidTr="007768D6">
        <w:trPr>
          <w:jc w:val="center"/>
        </w:trPr>
        <w:tc>
          <w:tcPr>
            <w:tcW w:w="3037" w:type="dxa"/>
          </w:tcPr>
          <w:p w14:paraId="1DA3BED4" w14:textId="77777777" w:rsidR="00F9023D" w:rsidRPr="007768D6" w:rsidRDefault="00F9023D" w:rsidP="001239D0">
            <w:pPr>
              <w:spacing w:before="20" w:after="20" w:line="264" w:lineRule="auto"/>
              <w:jc w:val="center"/>
              <w:rPr>
                <w:sz w:val="21"/>
                <w:szCs w:val="21"/>
              </w:rPr>
            </w:pPr>
            <w:r w:rsidRPr="007768D6">
              <w:rPr>
                <w:sz w:val="21"/>
                <w:szCs w:val="21"/>
              </w:rPr>
              <w:t>2029</w:t>
            </w:r>
          </w:p>
        </w:tc>
        <w:tc>
          <w:tcPr>
            <w:tcW w:w="2351" w:type="dxa"/>
          </w:tcPr>
          <w:p w14:paraId="2DDC7A5F" w14:textId="496B56C3" w:rsidR="00F9023D" w:rsidRPr="007768D6" w:rsidRDefault="00F9023D" w:rsidP="001239D0">
            <w:pPr>
              <w:spacing w:before="20" w:after="20" w:line="264" w:lineRule="auto"/>
              <w:ind w:hanging="38"/>
              <w:jc w:val="center"/>
              <w:rPr>
                <w:sz w:val="21"/>
                <w:szCs w:val="21"/>
              </w:rPr>
            </w:pPr>
            <w:r w:rsidRPr="007768D6">
              <w:rPr>
                <w:sz w:val="21"/>
                <w:szCs w:val="21"/>
              </w:rPr>
              <w:t>49</w:t>
            </w:r>
            <w:r w:rsidR="00501F0F">
              <w:rPr>
                <w:sz w:val="21"/>
                <w:szCs w:val="21"/>
              </w:rPr>
              <w:t>%</w:t>
            </w:r>
          </w:p>
        </w:tc>
      </w:tr>
      <w:tr w:rsidR="00F9023D" w:rsidRPr="007768D6" w14:paraId="3A6E0045" w14:textId="77777777" w:rsidTr="007768D6">
        <w:trPr>
          <w:jc w:val="center"/>
        </w:trPr>
        <w:tc>
          <w:tcPr>
            <w:tcW w:w="3037" w:type="dxa"/>
          </w:tcPr>
          <w:p w14:paraId="463823D1" w14:textId="77777777" w:rsidR="00F9023D" w:rsidRPr="007768D6" w:rsidRDefault="00F9023D" w:rsidP="001239D0">
            <w:pPr>
              <w:spacing w:before="20" w:after="20" w:line="264" w:lineRule="auto"/>
              <w:jc w:val="center"/>
              <w:rPr>
                <w:sz w:val="21"/>
                <w:szCs w:val="21"/>
              </w:rPr>
            </w:pPr>
            <w:r w:rsidRPr="007768D6">
              <w:rPr>
                <w:sz w:val="21"/>
                <w:szCs w:val="21"/>
              </w:rPr>
              <w:t>2030 i lata następne</w:t>
            </w:r>
          </w:p>
        </w:tc>
        <w:tc>
          <w:tcPr>
            <w:tcW w:w="2351" w:type="dxa"/>
          </w:tcPr>
          <w:p w14:paraId="72C2E8E8" w14:textId="35EC6210" w:rsidR="00F9023D" w:rsidRPr="007768D6" w:rsidRDefault="00F9023D" w:rsidP="001239D0">
            <w:pPr>
              <w:spacing w:before="20" w:after="20" w:line="264" w:lineRule="auto"/>
              <w:ind w:hanging="38"/>
              <w:jc w:val="center"/>
              <w:rPr>
                <w:sz w:val="21"/>
                <w:szCs w:val="21"/>
              </w:rPr>
            </w:pPr>
            <w:r w:rsidRPr="007768D6">
              <w:rPr>
                <w:sz w:val="21"/>
                <w:szCs w:val="21"/>
              </w:rPr>
              <w:t>50</w:t>
            </w:r>
            <w:r w:rsidR="00501F0F">
              <w:rPr>
                <w:sz w:val="21"/>
                <w:szCs w:val="21"/>
              </w:rPr>
              <w:t>%</w:t>
            </w:r>
          </w:p>
        </w:tc>
      </w:tr>
    </w:tbl>
    <w:p w14:paraId="290D37CD" w14:textId="77777777" w:rsidR="00F9023D" w:rsidRPr="00F9023D" w:rsidRDefault="00F9023D" w:rsidP="00F9023D">
      <w:pPr>
        <w:suppressAutoHyphens/>
        <w:spacing w:before="0" w:line="300" w:lineRule="auto"/>
        <w:ind w:left="700"/>
      </w:pPr>
    </w:p>
    <w:p w14:paraId="7B227A0D" w14:textId="4CAE61AF" w:rsidR="00F9023D" w:rsidRPr="00F9023D" w:rsidRDefault="00F9023D" w:rsidP="00276DFA">
      <w:pPr>
        <w:pStyle w:val="Akapitzlist"/>
        <w:numPr>
          <w:ilvl w:val="0"/>
          <w:numId w:val="126"/>
        </w:numPr>
        <w:suppressAutoHyphens/>
        <w:spacing w:before="0" w:line="300" w:lineRule="auto"/>
        <w:rPr>
          <w:vanish/>
        </w:rPr>
      </w:pPr>
    </w:p>
    <w:p w14:paraId="74B148F8" w14:textId="77777777" w:rsidR="00F9023D" w:rsidRPr="00F9023D" w:rsidRDefault="00F9023D" w:rsidP="00276DFA">
      <w:pPr>
        <w:pStyle w:val="Akapitzlist"/>
        <w:numPr>
          <w:ilvl w:val="0"/>
          <w:numId w:val="126"/>
        </w:numPr>
        <w:suppressAutoHyphens/>
        <w:spacing w:before="0" w:line="300" w:lineRule="auto"/>
        <w:rPr>
          <w:vanish/>
        </w:rPr>
      </w:pPr>
    </w:p>
    <w:p w14:paraId="504942DC" w14:textId="77777777" w:rsidR="00F9023D" w:rsidRPr="00F9023D" w:rsidRDefault="00F9023D" w:rsidP="00276DFA">
      <w:pPr>
        <w:pStyle w:val="Akapitzlist"/>
        <w:numPr>
          <w:ilvl w:val="0"/>
          <w:numId w:val="126"/>
        </w:numPr>
        <w:suppressAutoHyphens/>
        <w:spacing w:before="0" w:line="300" w:lineRule="auto"/>
        <w:rPr>
          <w:vanish/>
        </w:rPr>
      </w:pPr>
    </w:p>
    <w:p w14:paraId="2596DA00" w14:textId="77777777" w:rsidR="00F9023D" w:rsidRPr="00F9023D" w:rsidRDefault="00F9023D" w:rsidP="00276DFA">
      <w:pPr>
        <w:pStyle w:val="Akapitzlist"/>
        <w:numPr>
          <w:ilvl w:val="0"/>
          <w:numId w:val="126"/>
        </w:numPr>
        <w:suppressAutoHyphens/>
        <w:spacing w:before="0" w:line="300" w:lineRule="auto"/>
        <w:rPr>
          <w:vanish/>
        </w:rPr>
      </w:pPr>
    </w:p>
    <w:p w14:paraId="2735F0F1" w14:textId="77777777" w:rsidR="00F9023D" w:rsidRPr="00F9023D" w:rsidRDefault="00F9023D" w:rsidP="00276DFA">
      <w:pPr>
        <w:pStyle w:val="Akapitzlist"/>
        <w:numPr>
          <w:ilvl w:val="0"/>
          <w:numId w:val="126"/>
        </w:numPr>
        <w:suppressAutoHyphens/>
        <w:spacing w:before="0" w:line="300" w:lineRule="auto"/>
        <w:rPr>
          <w:vanish/>
        </w:rPr>
      </w:pPr>
    </w:p>
    <w:p w14:paraId="5B691734" w14:textId="77777777" w:rsidR="00F9023D" w:rsidRPr="00F9023D" w:rsidRDefault="00F9023D" w:rsidP="00276DFA">
      <w:pPr>
        <w:pStyle w:val="Akapitzlist"/>
        <w:numPr>
          <w:ilvl w:val="0"/>
          <w:numId w:val="126"/>
        </w:numPr>
        <w:suppressAutoHyphens/>
        <w:spacing w:before="0" w:line="300" w:lineRule="auto"/>
        <w:rPr>
          <w:vanish/>
        </w:rPr>
      </w:pPr>
    </w:p>
    <w:p w14:paraId="69AC14EF" w14:textId="0C42616C" w:rsidR="00F9023D" w:rsidRPr="00652058" w:rsidRDefault="008C4F86" w:rsidP="0072746D">
      <w:pPr>
        <w:numPr>
          <w:ilvl w:val="0"/>
          <w:numId w:val="126"/>
        </w:numPr>
        <w:suppressAutoHyphens/>
        <w:spacing w:before="0" w:line="300" w:lineRule="auto"/>
        <w:jc w:val="left"/>
        <w:rPr>
          <w:sz w:val="21"/>
          <w:szCs w:val="21"/>
        </w:rPr>
      </w:pPr>
      <w:r>
        <w:rPr>
          <w:sz w:val="21"/>
          <w:szCs w:val="21"/>
        </w:rPr>
        <w:t>w</w:t>
      </w:r>
      <w:r w:rsidR="00F9023D" w:rsidRPr="00652058">
        <w:rPr>
          <w:sz w:val="21"/>
          <w:szCs w:val="21"/>
        </w:rPr>
        <w:t>yeliminowanie stosowania nieuczciwych praktyk w zakresie wystawiania dokumentów potwierdzających przetworzenie odpadów opakowaniowych</w:t>
      </w:r>
      <w:r>
        <w:rPr>
          <w:sz w:val="21"/>
          <w:szCs w:val="21"/>
        </w:rPr>
        <w:t>,</w:t>
      </w:r>
    </w:p>
    <w:p w14:paraId="09ABF603" w14:textId="40070E1E" w:rsidR="00F9023D" w:rsidRPr="00652058" w:rsidRDefault="008C4F86" w:rsidP="0072746D">
      <w:pPr>
        <w:numPr>
          <w:ilvl w:val="0"/>
          <w:numId w:val="126"/>
        </w:numPr>
        <w:suppressAutoHyphens/>
        <w:spacing w:before="0" w:line="300" w:lineRule="auto"/>
        <w:jc w:val="left"/>
        <w:rPr>
          <w:sz w:val="21"/>
          <w:szCs w:val="21"/>
        </w:rPr>
      </w:pPr>
      <w:r>
        <w:rPr>
          <w:sz w:val="21"/>
          <w:szCs w:val="21"/>
        </w:rPr>
        <w:t>z</w:t>
      </w:r>
      <w:r w:rsidR="00F9023D" w:rsidRPr="00652058">
        <w:rPr>
          <w:sz w:val="21"/>
          <w:szCs w:val="21"/>
        </w:rPr>
        <w:t>większenie świadomości użytkowników i sprzedawców środków zawierających substancje niebezpieczne (w tym środków ochrony roślin) odnośnie prawidłowego postępowania z opakowaniami po tych produktach</w:t>
      </w:r>
      <w:r>
        <w:rPr>
          <w:sz w:val="21"/>
          <w:szCs w:val="21"/>
        </w:rPr>
        <w:t>,</w:t>
      </w:r>
    </w:p>
    <w:p w14:paraId="250974C2" w14:textId="6D4CBE06" w:rsidR="00F9023D" w:rsidRPr="00652058" w:rsidRDefault="008C4F86" w:rsidP="0072746D">
      <w:pPr>
        <w:numPr>
          <w:ilvl w:val="0"/>
          <w:numId w:val="126"/>
        </w:numPr>
        <w:suppressAutoHyphens/>
        <w:spacing w:before="0" w:line="300" w:lineRule="auto"/>
        <w:jc w:val="left"/>
        <w:rPr>
          <w:sz w:val="21"/>
          <w:szCs w:val="21"/>
        </w:rPr>
      </w:pPr>
      <w:r>
        <w:rPr>
          <w:sz w:val="21"/>
          <w:szCs w:val="21"/>
        </w:rPr>
        <w:t>z</w:t>
      </w:r>
      <w:r w:rsidR="00F9023D" w:rsidRPr="00652058">
        <w:rPr>
          <w:sz w:val="21"/>
          <w:szCs w:val="21"/>
        </w:rPr>
        <w:t>większenie efektywności systemu zbierania odpadów opakowaniowych w celu zapewnienia osiągania celów dotyczących recyklingu</w:t>
      </w:r>
      <w:r>
        <w:rPr>
          <w:sz w:val="21"/>
          <w:szCs w:val="21"/>
        </w:rPr>
        <w:t>,</w:t>
      </w:r>
    </w:p>
    <w:p w14:paraId="76D0FBA2" w14:textId="38BC9567" w:rsidR="00F9023D" w:rsidRPr="00652058" w:rsidRDefault="008C4F86" w:rsidP="0072746D">
      <w:pPr>
        <w:numPr>
          <w:ilvl w:val="0"/>
          <w:numId w:val="126"/>
        </w:numPr>
        <w:suppressAutoHyphens/>
        <w:spacing w:before="0" w:line="300" w:lineRule="auto"/>
        <w:jc w:val="left"/>
        <w:rPr>
          <w:sz w:val="21"/>
          <w:szCs w:val="21"/>
        </w:rPr>
      </w:pPr>
      <w:r>
        <w:rPr>
          <w:sz w:val="21"/>
          <w:szCs w:val="21"/>
        </w:rPr>
        <w:t>z</w:t>
      </w:r>
      <w:r w:rsidR="00F9023D" w:rsidRPr="00652058">
        <w:rPr>
          <w:sz w:val="21"/>
          <w:szCs w:val="21"/>
        </w:rPr>
        <w:t>większenie roli ekoprojektowania, uwzględniającego potrzeby w zakresie ponownego użycia, naprawy i przydatności do recyklingu</w:t>
      </w:r>
      <w:r>
        <w:rPr>
          <w:sz w:val="21"/>
          <w:szCs w:val="21"/>
        </w:rPr>
        <w:t>,</w:t>
      </w:r>
    </w:p>
    <w:p w14:paraId="4A5268CB" w14:textId="19228DB1" w:rsidR="00F9023D" w:rsidRPr="00652058" w:rsidRDefault="008C4F86" w:rsidP="0072746D">
      <w:pPr>
        <w:numPr>
          <w:ilvl w:val="0"/>
          <w:numId w:val="126"/>
        </w:numPr>
        <w:suppressAutoHyphens/>
        <w:spacing w:before="0" w:line="300" w:lineRule="auto"/>
        <w:jc w:val="left"/>
        <w:rPr>
          <w:sz w:val="21"/>
          <w:szCs w:val="21"/>
        </w:rPr>
      </w:pPr>
      <w:r>
        <w:rPr>
          <w:sz w:val="21"/>
          <w:szCs w:val="21"/>
        </w:rPr>
        <w:t>o</w:t>
      </w:r>
      <w:r w:rsidR="00F9023D" w:rsidRPr="00652058">
        <w:rPr>
          <w:sz w:val="21"/>
          <w:szCs w:val="21"/>
        </w:rPr>
        <w:t>d 3 lipca 2024 r. dopuszczenie do obrotu tylko takich opakowań jednorazowego użytku z tworzyw sztucznych, których nakrętki i wieczka plastikowe będą przymocowane do nich na stałe (dotyczy to butelek i pojemników)</w:t>
      </w:r>
      <w:r>
        <w:rPr>
          <w:sz w:val="21"/>
          <w:szCs w:val="21"/>
        </w:rPr>
        <w:t>,</w:t>
      </w:r>
    </w:p>
    <w:p w14:paraId="568AFFA6" w14:textId="4038FE81" w:rsidR="00F9023D" w:rsidRPr="00652058" w:rsidRDefault="008C4F86" w:rsidP="0072746D">
      <w:pPr>
        <w:numPr>
          <w:ilvl w:val="0"/>
          <w:numId w:val="126"/>
        </w:numPr>
        <w:suppressAutoHyphens/>
        <w:spacing w:before="0" w:line="300" w:lineRule="auto"/>
        <w:jc w:val="left"/>
        <w:rPr>
          <w:sz w:val="21"/>
          <w:szCs w:val="21"/>
        </w:rPr>
      </w:pPr>
      <w:r>
        <w:rPr>
          <w:sz w:val="21"/>
          <w:szCs w:val="21"/>
        </w:rPr>
        <w:t>o</w:t>
      </w:r>
      <w:r w:rsidR="00F9023D" w:rsidRPr="00652058">
        <w:rPr>
          <w:sz w:val="21"/>
          <w:szCs w:val="21"/>
        </w:rPr>
        <w:t>d 2025 r. wprowadzenie obowiązku użycia do produkcji butelek PET minimum 25% z materiału pochodzącego z recyklingu, a od 2030 r. – minimum 30%</w:t>
      </w:r>
      <w:r>
        <w:rPr>
          <w:sz w:val="21"/>
          <w:szCs w:val="21"/>
        </w:rPr>
        <w:t>,</w:t>
      </w:r>
    </w:p>
    <w:p w14:paraId="2D7E5D38" w14:textId="3C70EBE7" w:rsidR="00F9023D" w:rsidRPr="00652058" w:rsidRDefault="008C4F86" w:rsidP="0072746D">
      <w:pPr>
        <w:numPr>
          <w:ilvl w:val="0"/>
          <w:numId w:val="126"/>
        </w:numPr>
        <w:suppressAutoHyphens/>
        <w:spacing w:before="0" w:line="300" w:lineRule="auto"/>
        <w:jc w:val="left"/>
        <w:rPr>
          <w:sz w:val="21"/>
          <w:szCs w:val="21"/>
        </w:rPr>
      </w:pPr>
      <w:r>
        <w:rPr>
          <w:sz w:val="21"/>
          <w:szCs w:val="21"/>
        </w:rPr>
        <w:t>z</w:t>
      </w:r>
      <w:r w:rsidR="00F9023D" w:rsidRPr="00652058">
        <w:rPr>
          <w:sz w:val="21"/>
          <w:szCs w:val="21"/>
        </w:rPr>
        <w:t>większenie selektywnego zbierania, by zapewnić do 2025 r. przynajmniej 77% selektywnego zbierania do recyklingu butelek z tworzyw sztucznych jednorazowego użytku na napoje o pojemności do 3</w:t>
      </w:r>
      <w:r w:rsidR="0024759B">
        <w:rPr>
          <w:sz w:val="21"/>
          <w:szCs w:val="21"/>
        </w:rPr>
        <w:t xml:space="preserve"> </w:t>
      </w:r>
      <w:r w:rsidR="00F9023D" w:rsidRPr="00652058">
        <w:rPr>
          <w:sz w:val="21"/>
          <w:szCs w:val="21"/>
        </w:rPr>
        <w:t>l, a do 2029 r. – 90%</w:t>
      </w:r>
      <w:r>
        <w:rPr>
          <w:sz w:val="21"/>
          <w:szCs w:val="21"/>
        </w:rPr>
        <w:t>,</w:t>
      </w:r>
    </w:p>
    <w:p w14:paraId="63CB05FB" w14:textId="37BCCC81" w:rsidR="00F9023D" w:rsidRPr="00652058" w:rsidRDefault="008C4F86" w:rsidP="0072746D">
      <w:pPr>
        <w:numPr>
          <w:ilvl w:val="0"/>
          <w:numId w:val="126"/>
        </w:numPr>
        <w:suppressAutoHyphens/>
        <w:spacing w:before="0" w:line="300" w:lineRule="auto"/>
        <w:jc w:val="left"/>
        <w:rPr>
          <w:sz w:val="21"/>
          <w:szCs w:val="21"/>
        </w:rPr>
      </w:pPr>
      <w:r>
        <w:rPr>
          <w:sz w:val="21"/>
          <w:szCs w:val="21"/>
        </w:rPr>
        <w:t>w</w:t>
      </w:r>
      <w:r w:rsidR="00F9023D" w:rsidRPr="00652058">
        <w:rPr>
          <w:sz w:val="21"/>
          <w:szCs w:val="21"/>
        </w:rPr>
        <w:t>prowadzenie odpowiednich oznaczeń na wyrobach jednorazowych z tworzyw sztucznych z</w:t>
      </w:r>
      <w:r w:rsidR="002D362F">
        <w:rPr>
          <w:sz w:val="21"/>
          <w:szCs w:val="21"/>
        </w:rPr>
        <w:t> </w:t>
      </w:r>
      <w:r w:rsidR="00F9023D" w:rsidRPr="00652058">
        <w:rPr>
          <w:sz w:val="21"/>
          <w:szCs w:val="21"/>
        </w:rPr>
        <w:t>informacjami dla konsumenta, dotyczących zagospodarowania produktów stanowiących odpady lub niewskazanych metod unieszkodliwiania takich produktów, negatywnych skutków zaśmiecania środowiska, a także informacji dotyczących obecności tworzyw sztucznych w produkcie</w:t>
      </w:r>
      <w:r>
        <w:rPr>
          <w:sz w:val="21"/>
          <w:szCs w:val="21"/>
        </w:rPr>
        <w:t>,</w:t>
      </w:r>
    </w:p>
    <w:p w14:paraId="7EB169D0" w14:textId="609CC639" w:rsidR="00F9023D" w:rsidRPr="00F9023D" w:rsidRDefault="008C4F86" w:rsidP="0072746D">
      <w:pPr>
        <w:numPr>
          <w:ilvl w:val="0"/>
          <w:numId w:val="126"/>
        </w:numPr>
        <w:suppressAutoHyphens/>
        <w:spacing w:before="0" w:line="300" w:lineRule="auto"/>
        <w:jc w:val="left"/>
      </w:pPr>
      <w:r>
        <w:rPr>
          <w:sz w:val="21"/>
          <w:szCs w:val="21"/>
        </w:rPr>
        <w:t>z</w:t>
      </w:r>
      <w:r w:rsidR="00F9023D" w:rsidRPr="00652058">
        <w:rPr>
          <w:sz w:val="21"/>
          <w:szCs w:val="21"/>
        </w:rPr>
        <w:t>mniejszenie w 2026 r., w porównaniu z 2022 r. stosowania produktów jednorazowego użytku z</w:t>
      </w:r>
      <w:r w:rsidR="002D362F">
        <w:rPr>
          <w:sz w:val="21"/>
          <w:szCs w:val="21"/>
        </w:rPr>
        <w:t> </w:t>
      </w:r>
      <w:r w:rsidR="00F9023D" w:rsidRPr="00652058">
        <w:rPr>
          <w:sz w:val="21"/>
          <w:szCs w:val="21"/>
        </w:rPr>
        <w:t>tworzyw sztucznych</w:t>
      </w:r>
      <w:r w:rsidR="00E63D94">
        <w:rPr>
          <w:sz w:val="21"/>
          <w:szCs w:val="21"/>
        </w:rPr>
        <w:t>,</w:t>
      </w:r>
      <w:r w:rsidR="00F9023D" w:rsidRPr="00652058">
        <w:rPr>
          <w:sz w:val="21"/>
          <w:szCs w:val="21"/>
        </w:rPr>
        <w:t xml:space="preserve"> takich jak: kubki na napoje, w tym ich pokrywki i wieczka, pojemniki na posiłki w tym pojemniki takie jak pudełka, z pokrywką lub bez, stosowane w celu umieszczania w</w:t>
      </w:r>
      <w:r w:rsidR="00765E05">
        <w:rPr>
          <w:sz w:val="21"/>
          <w:szCs w:val="21"/>
        </w:rPr>
        <w:t> </w:t>
      </w:r>
      <w:r w:rsidR="00F9023D" w:rsidRPr="00652058">
        <w:rPr>
          <w:sz w:val="21"/>
          <w:szCs w:val="21"/>
        </w:rPr>
        <w:t>nich posiłków, które są przeznaczone do bezpośredniego spożycia, na miejscu lub na wynos, są</w:t>
      </w:r>
      <w:r w:rsidR="002D362F">
        <w:rPr>
          <w:sz w:val="21"/>
          <w:szCs w:val="21"/>
        </w:rPr>
        <w:t> </w:t>
      </w:r>
      <w:r w:rsidR="00F9023D" w:rsidRPr="00652058">
        <w:rPr>
          <w:sz w:val="21"/>
          <w:szCs w:val="21"/>
        </w:rPr>
        <w:t>zazwyczaj spożywane bezpośrednio z pojemnika, oraz  są gotowe do spożycia bez dalszej obróbki, takiej jak przyrządzanie, gotowanie czy podgrzewanie</w:t>
      </w:r>
      <w:r w:rsidR="00F9023D" w:rsidRPr="00F9023D">
        <w:t>.</w:t>
      </w:r>
    </w:p>
    <w:p w14:paraId="51B91459" w14:textId="77777777" w:rsidR="00F9023D" w:rsidRPr="00F9023D" w:rsidRDefault="00F9023D" w:rsidP="001B4B3A">
      <w:pPr>
        <w:pStyle w:val="Nagwek3"/>
      </w:pPr>
      <w:bookmarkStart w:id="379" w:name="_Toc478640966"/>
      <w:r w:rsidRPr="00F9023D">
        <w:t>Odpady z wybranych gałęzi gospodarki, których zagospodarowanie stwarza problemy</w:t>
      </w:r>
      <w:bookmarkEnd w:id="379"/>
    </w:p>
    <w:p w14:paraId="444E7F1C" w14:textId="455A189D" w:rsidR="00F9023D" w:rsidRPr="00B776AB" w:rsidRDefault="00AC08A7" w:rsidP="00AC08A7">
      <w:pPr>
        <w:spacing w:after="240" w:line="240" w:lineRule="auto"/>
      </w:pPr>
      <w:r w:rsidRPr="00AC08A7">
        <w:rPr>
          <w:u w:val="single"/>
        </w:rPr>
        <w:t>Założone cele do roku 2028:</w:t>
      </w:r>
    </w:p>
    <w:p w14:paraId="126F3AC7" w14:textId="7A92D97E" w:rsidR="00F9023D" w:rsidRPr="00652058" w:rsidRDefault="008C4F86" w:rsidP="0072746D">
      <w:pPr>
        <w:numPr>
          <w:ilvl w:val="0"/>
          <w:numId w:val="106"/>
        </w:numPr>
        <w:suppressAutoHyphens/>
        <w:spacing w:before="0" w:line="300" w:lineRule="auto"/>
        <w:jc w:val="left"/>
        <w:rPr>
          <w:sz w:val="21"/>
          <w:szCs w:val="21"/>
        </w:rPr>
      </w:pPr>
      <w:r>
        <w:rPr>
          <w:sz w:val="21"/>
          <w:szCs w:val="21"/>
        </w:rPr>
        <w:t>r</w:t>
      </w:r>
      <w:r w:rsidR="00F9023D" w:rsidRPr="00652058">
        <w:rPr>
          <w:sz w:val="21"/>
          <w:szCs w:val="21"/>
        </w:rPr>
        <w:t>ozwijanie przedsiębiorczości zgodnie z zasadami GOZ i poszukiwanie innowacyjnych technologii w</w:t>
      </w:r>
      <w:r w:rsidR="002D362F">
        <w:rPr>
          <w:sz w:val="21"/>
          <w:szCs w:val="21"/>
        </w:rPr>
        <w:t> </w:t>
      </w:r>
      <w:r w:rsidR="00F9023D" w:rsidRPr="00652058">
        <w:rPr>
          <w:sz w:val="21"/>
          <w:szCs w:val="21"/>
        </w:rPr>
        <w:t>zakresie odzysku odpadów wydobywczych</w:t>
      </w:r>
      <w:r>
        <w:rPr>
          <w:sz w:val="21"/>
          <w:szCs w:val="21"/>
        </w:rPr>
        <w:t>,</w:t>
      </w:r>
    </w:p>
    <w:p w14:paraId="502EA375" w14:textId="7F424699" w:rsidR="00F9023D" w:rsidRPr="00652058" w:rsidRDefault="008C4F86" w:rsidP="0072746D">
      <w:pPr>
        <w:numPr>
          <w:ilvl w:val="0"/>
          <w:numId w:val="106"/>
        </w:numPr>
        <w:suppressAutoHyphens/>
        <w:spacing w:before="0" w:line="300" w:lineRule="auto"/>
        <w:jc w:val="left"/>
        <w:rPr>
          <w:sz w:val="21"/>
          <w:szCs w:val="21"/>
        </w:rPr>
      </w:pPr>
      <w:r>
        <w:rPr>
          <w:sz w:val="21"/>
          <w:szCs w:val="21"/>
        </w:rPr>
        <w:t>o</w:t>
      </w:r>
      <w:r w:rsidR="00F9023D" w:rsidRPr="00652058">
        <w:rPr>
          <w:sz w:val="21"/>
          <w:szCs w:val="21"/>
        </w:rPr>
        <w:t>graniczenie masy wytwarzanych odpadów w stosunku do wielkości produkcji</w:t>
      </w:r>
      <w:r>
        <w:rPr>
          <w:sz w:val="21"/>
          <w:szCs w:val="21"/>
        </w:rPr>
        <w:t>,</w:t>
      </w:r>
    </w:p>
    <w:p w14:paraId="28419E11" w14:textId="602853AA" w:rsidR="00F9023D" w:rsidRPr="00652058" w:rsidRDefault="008C4F86" w:rsidP="0072746D">
      <w:pPr>
        <w:numPr>
          <w:ilvl w:val="0"/>
          <w:numId w:val="106"/>
        </w:numPr>
        <w:suppressAutoHyphens/>
        <w:spacing w:before="0" w:line="300" w:lineRule="auto"/>
        <w:jc w:val="left"/>
        <w:rPr>
          <w:sz w:val="21"/>
          <w:szCs w:val="21"/>
        </w:rPr>
      </w:pPr>
      <w:r>
        <w:rPr>
          <w:sz w:val="21"/>
          <w:szCs w:val="21"/>
        </w:rPr>
        <w:t>s</w:t>
      </w:r>
      <w:r w:rsidR="00F9023D" w:rsidRPr="00652058">
        <w:rPr>
          <w:sz w:val="21"/>
          <w:szCs w:val="21"/>
        </w:rPr>
        <w:t>tosowanie bezemisyjnych lub niskoemisyjnych rozwiązań zgodnie z polityką klimatyczną UE</w:t>
      </w:r>
      <w:r>
        <w:rPr>
          <w:sz w:val="21"/>
          <w:szCs w:val="21"/>
        </w:rPr>
        <w:t>,</w:t>
      </w:r>
    </w:p>
    <w:p w14:paraId="7859AE7D" w14:textId="5A4F3162" w:rsidR="00F9023D" w:rsidRPr="00652058" w:rsidRDefault="008C4F86" w:rsidP="0072746D">
      <w:pPr>
        <w:numPr>
          <w:ilvl w:val="0"/>
          <w:numId w:val="106"/>
        </w:numPr>
        <w:suppressAutoHyphens/>
        <w:spacing w:before="0" w:line="300" w:lineRule="auto"/>
        <w:jc w:val="left"/>
        <w:rPr>
          <w:sz w:val="21"/>
          <w:szCs w:val="21"/>
        </w:rPr>
      </w:pPr>
      <w:r>
        <w:rPr>
          <w:sz w:val="21"/>
          <w:szCs w:val="21"/>
        </w:rPr>
        <w:t>z</w:t>
      </w:r>
      <w:r w:rsidR="00F9023D" w:rsidRPr="00652058">
        <w:rPr>
          <w:sz w:val="21"/>
          <w:szCs w:val="21"/>
        </w:rPr>
        <w:t>większenie masy odpadów poddawanych procesom odzysku</w:t>
      </w:r>
      <w:r>
        <w:rPr>
          <w:sz w:val="21"/>
          <w:szCs w:val="21"/>
        </w:rPr>
        <w:t>,</w:t>
      </w:r>
    </w:p>
    <w:p w14:paraId="2387FA15" w14:textId="2B265A1D" w:rsidR="00F9023D" w:rsidRDefault="008C4F86" w:rsidP="0072746D">
      <w:pPr>
        <w:numPr>
          <w:ilvl w:val="0"/>
          <w:numId w:val="106"/>
        </w:numPr>
        <w:suppressAutoHyphens/>
        <w:spacing w:before="0" w:line="300" w:lineRule="auto"/>
        <w:jc w:val="left"/>
        <w:rPr>
          <w:sz w:val="21"/>
          <w:szCs w:val="21"/>
        </w:rPr>
      </w:pPr>
      <w:r>
        <w:rPr>
          <w:sz w:val="21"/>
          <w:szCs w:val="21"/>
        </w:rPr>
        <w:t>z</w:t>
      </w:r>
      <w:r w:rsidR="00F9023D" w:rsidRPr="00652058">
        <w:rPr>
          <w:sz w:val="21"/>
          <w:szCs w:val="21"/>
        </w:rPr>
        <w:t>większenie stopnia zagospodarowania odpadów w podziemnych wyrobiskach kopalni, poprzez odzysk.</w:t>
      </w:r>
    </w:p>
    <w:p w14:paraId="5685E2BC" w14:textId="77777777" w:rsidR="00F32916" w:rsidRPr="00652058" w:rsidRDefault="00F32916" w:rsidP="00F32916">
      <w:pPr>
        <w:suppressAutoHyphens/>
        <w:spacing w:before="0" w:line="300" w:lineRule="auto"/>
        <w:ind w:left="360"/>
        <w:rPr>
          <w:sz w:val="21"/>
          <w:szCs w:val="21"/>
        </w:rPr>
      </w:pPr>
    </w:p>
    <w:p w14:paraId="46536492" w14:textId="7C4D1EC2" w:rsidR="007B70ED" w:rsidRPr="009942DC" w:rsidRDefault="00C33A30" w:rsidP="001B4B3A">
      <w:pPr>
        <w:pStyle w:val="Nagwek1"/>
      </w:pPr>
      <w:bookmarkStart w:id="380" w:name="_Toc164004001"/>
      <w:bookmarkStart w:id="381" w:name="_Hlk123206049"/>
      <w:r>
        <w:t>Kierunki działań</w:t>
      </w:r>
      <w:r w:rsidR="00131A65">
        <w:t xml:space="preserve"> w zakresie zapobiegania powstawaniu odpadów oraz kształtowania</w:t>
      </w:r>
      <w:r w:rsidR="000E2AC9" w:rsidRPr="000E2AC9">
        <w:t xml:space="preserve"> systemu gospodarki odpadami</w:t>
      </w:r>
      <w:bookmarkEnd w:id="380"/>
    </w:p>
    <w:bookmarkEnd w:id="381"/>
    <w:p w14:paraId="59EA417C" w14:textId="77777777" w:rsidR="0016450C" w:rsidRPr="0016450C" w:rsidRDefault="0016450C" w:rsidP="00FF3F6A">
      <w:pPr>
        <w:pStyle w:val="Tekstgwny"/>
      </w:pPr>
      <w:r w:rsidRPr="0016450C">
        <w:t>ZPO zajmuje najwyższe miejsce w hierarchii sposobów postępowania z odpadami. Program zapobiegania powstawaniu odpadów zawiera odniesienie zarówno do celów w zakresie ZPO, jak również informacje odnoszące się do już istniejących środków i rozwiązań. Ponadto program zawiera działania rekomendowane do realizacji w zakresie ZPO, ocenę różnych środków przyjętych w tej dziedzinie oraz wskaźniki, które pozwolą na monitorowanie wyznaczonych celów.</w:t>
      </w:r>
    </w:p>
    <w:p w14:paraId="0ADF29C9" w14:textId="77777777" w:rsidR="0016450C" w:rsidRPr="0016450C" w:rsidRDefault="0016450C" w:rsidP="00FF3F6A">
      <w:pPr>
        <w:pStyle w:val="Tekstgwny"/>
      </w:pPr>
      <w:r w:rsidRPr="0016450C">
        <w:lastRenderedPageBreak/>
        <w:t xml:space="preserve">ZPO powinno być postrzegane jako istotny element w kontekście realizacji celu strategicznego, przy zachowaniu swobody działalności gospodarczej i podejmowanych wyborów w granicach obowiązującego prawa. ZPO powinno być wynikiem działań ukierunkowanych na kompleksową poprawę efektywności gospodarki przy uwzględnieniu efektów ekologicznych, ekonomicznych i społecznych. </w:t>
      </w:r>
    </w:p>
    <w:p w14:paraId="2E52C189" w14:textId="6AA97D1B" w:rsidR="0016450C" w:rsidRPr="0016450C" w:rsidRDefault="0016450C" w:rsidP="00FF3F6A">
      <w:pPr>
        <w:pStyle w:val="Tekstgwny"/>
      </w:pPr>
      <w:r w:rsidRPr="0016450C">
        <w:t xml:space="preserve">Zgodnie z </w:t>
      </w:r>
      <w:r w:rsidR="00696004">
        <w:t>UO</w:t>
      </w:r>
      <w:r w:rsidR="00B85AF8">
        <w:t xml:space="preserve"> </w:t>
      </w:r>
      <w:r w:rsidR="00B85AF8">
        <w:fldChar w:fldCharType="begin"/>
      </w:r>
      <w:r w:rsidR="00B85AF8">
        <w:instrText xml:space="preserve"> REF _Ref119424721 \n \h </w:instrText>
      </w:r>
      <w:r w:rsidR="00B85AF8">
        <w:fldChar w:fldCharType="separate"/>
      </w:r>
      <w:r w:rsidR="00C22583">
        <w:t>[1]</w:t>
      </w:r>
      <w:r w:rsidR="00B85AF8">
        <w:fldChar w:fldCharType="end"/>
      </w:r>
      <w:r w:rsidRPr="0016450C">
        <w:t xml:space="preserve">, przez ZPO rozumie się środki zastosowane w odniesieniu do produktu, materiału lub substancji, zanim staną się one odpadami, zmniejszające: </w:t>
      </w:r>
    </w:p>
    <w:p w14:paraId="37D7837B" w14:textId="797660D5" w:rsidR="0016450C" w:rsidRPr="00652058" w:rsidRDefault="0016450C" w:rsidP="00FF3F6A">
      <w:pPr>
        <w:pStyle w:val="Tekstgwny"/>
        <w:numPr>
          <w:ilvl w:val="1"/>
          <w:numId w:val="116"/>
        </w:numPr>
      </w:pPr>
      <w:r w:rsidRPr="00652058">
        <w:t xml:space="preserve">ilość odpadów, w tym również przez ponowne użycie lub wydłużenie okresu dalszego używania produktu, </w:t>
      </w:r>
    </w:p>
    <w:p w14:paraId="61DBCFF0" w14:textId="4D6DBAA6" w:rsidR="0016450C" w:rsidRPr="00652058" w:rsidRDefault="0016450C" w:rsidP="00FF3F6A">
      <w:pPr>
        <w:pStyle w:val="Tekstgwny"/>
        <w:numPr>
          <w:ilvl w:val="1"/>
          <w:numId w:val="116"/>
        </w:numPr>
      </w:pPr>
      <w:r w:rsidRPr="00652058">
        <w:t xml:space="preserve">negatywne oddziaływanie wytworzonych odpadów na środowisko i zdrowie ludzi, </w:t>
      </w:r>
    </w:p>
    <w:p w14:paraId="48C50440" w14:textId="059E421B" w:rsidR="0016450C" w:rsidRPr="00652058" w:rsidRDefault="0016450C" w:rsidP="00FF3F6A">
      <w:pPr>
        <w:pStyle w:val="Tekstgwny"/>
        <w:numPr>
          <w:ilvl w:val="1"/>
          <w:numId w:val="116"/>
        </w:numPr>
      </w:pPr>
      <w:r w:rsidRPr="00652058">
        <w:t>zawartość substancji szkodliwych w produkcie i materiale.</w:t>
      </w:r>
    </w:p>
    <w:p w14:paraId="4940F1D4" w14:textId="3D768211" w:rsidR="0016450C" w:rsidRPr="0016450C" w:rsidRDefault="0016450C" w:rsidP="00FF3F6A">
      <w:pPr>
        <w:pStyle w:val="Tekstgwny"/>
      </w:pPr>
      <w:r w:rsidRPr="0016450C">
        <w:t>W oparciu o przeprowadzoną diagnozę stanu aktualnego oraz KPZPO wytypowano priorytetowe strumienie odpadów, w stosunku do których należy w pierwszej kolejności podjąć działania zmierzające do</w:t>
      </w:r>
      <w:r w:rsidR="002D362F">
        <w:t> </w:t>
      </w:r>
      <w:r w:rsidRPr="0016450C">
        <w:t>ograniczenia ich powstawania:</w:t>
      </w:r>
    </w:p>
    <w:p w14:paraId="5B8A1F0A" w14:textId="77777777" w:rsidR="0016450C" w:rsidRPr="0016450C" w:rsidRDefault="0016450C" w:rsidP="00FF3F6A">
      <w:pPr>
        <w:pStyle w:val="Tekstgwny"/>
      </w:pPr>
      <w:r w:rsidRPr="0016450C">
        <w:t>1)</w:t>
      </w:r>
      <w:r w:rsidRPr="0016450C">
        <w:tab/>
        <w:t>w zakresie odpadów komunalnych i opakowaniowych:</w:t>
      </w:r>
    </w:p>
    <w:p w14:paraId="5CD5B858" w14:textId="54CAAD83" w:rsidR="0016450C" w:rsidRPr="0016450C" w:rsidRDefault="0016450C" w:rsidP="0072746D">
      <w:pPr>
        <w:pStyle w:val="Tekstgwny"/>
        <w:numPr>
          <w:ilvl w:val="1"/>
          <w:numId w:val="38"/>
        </w:numPr>
        <w:tabs>
          <w:tab w:val="clear" w:pos="1785"/>
        </w:tabs>
        <w:ind w:left="851" w:hanging="422"/>
      </w:pPr>
      <w:r w:rsidRPr="0016450C">
        <w:t>stale rosnąca masa wytwarzanych odpadów komunalnych, która przez podnoszenie świadomości ekologicznej i wdrażanie/ promocję dobrych praktyk i postaw zmierzających do zrównoważonych zakupów i mniej konsumpcyjnego stylu życia może zostać ograniczona,</w:t>
      </w:r>
    </w:p>
    <w:p w14:paraId="0E0DEF86" w14:textId="7E6F5FBD" w:rsidR="0016450C" w:rsidRPr="0016450C" w:rsidRDefault="0016450C" w:rsidP="0072746D">
      <w:pPr>
        <w:pStyle w:val="Tekstgwny"/>
        <w:numPr>
          <w:ilvl w:val="1"/>
          <w:numId w:val="38"/>
        </w:numPr>
        <w:tabs>
          <w:tab w:val="clear" w:pos="1785"/>
        </w:tabs>
        <w:ind w:left="851" w:hanging="422"/>
      </w:pPr>
      <w:r w:rsidRPr="0016450C">
        <w:t>ograniczone możliwości lub brak możliwości zwrotu opakowań, m.in. butelek i puszek po napojach,</w:t>
      </w:r>
    </w:p>
    <w:p w14:paraId="47AA9C34" w14:textId="757C5A62" w:rsidR="0016450C" w:rsidRPr="0016450C" w:rsidRDefault="0016450C" w:rsidP="0072746D">
      <w:pPr>
        <w:pStyle w:val="Tekstgwny"/>
        <w:numPr>
          <w:ilvl w:val="1"/>
          <w:numId w:val="38"/>
        </w:numPr>
        <w:tabs>
          <w:tab w:val="clear" w:pos="1785"/>
        </w:tabs>
        <w:ind w:left="851" w:hanging="422"/>
      </w:pPr>
      <w:r w:rsidRPr="0016450C">
        <w:t>rosnąca masa odpadów wielkogabarytowych, m.in. mebli, które można by poddać przygotowaniu do</w:t>
      </w:r>
      <w:r w:rsidR="002D362F">
        <w:t> </w:t>
      </w:r>
      <w:r w:rsidRPr="0016450C">
        <w:t>ponownego wykorzystania,</w:t>
      </w:r>
    </w:p>
    <w:p w14:paraId="77375D64" w14:textId="77777777" w:rsidR="0016450C" w:rsidRPr="0016450C" w:rsidRDefault="0016450C" w:rsidP="00FF3F6A">
      <w:pPr>
        <w:pStyle w:val="Tekstgwny"/>
      </w:pPr>
      <w:r w:rsidRPr="0016450C">
        <w:t>2)</w:t>
      </w:r>
      <w:r w:rsidRPr="0016450C">
        <w:tab/>
        <w:t>znaczny udział w ogólnej masie wytwarzanych odpadów:</w:t>
      </w:r>
    </w:p>
    <w:p w14:paraId="2206B1C0" w14:textId="1E52B58E" w:rsidR="0016450C" w:rsidRPr="0016450C" w:rsidRDefault="0016450C" w:rsidP="00FF3F6A">
      <w:pPr>
        <w:pStyle w:val="Tekstgwny"/>
        <w:numPr>
          <w:ilvl w:val="0"/>
          <w:numId w:val="117"/>
        </w:numPr>
      </w:pPr>
      <w:r w:rsidRPr="0016450C">
        <w:t>odpady z przemysłu wydobywczego oraz fizycznej i chemicznej przeróbki rud oraz innych kopalin,</w:t>
      </w:r>
    </w:p>
    <w:p w14:paraId="75DDE64B" w14:textId="29C74B85" w:rsidR="0016450C" w:rsidRPr="0016450C" w:rsidRDefault="0016450C" w:rsidP="00FF3F6A">
      <w:pPr>
        <w:pStyle w:val="Tekstgwny"/>
        <w:numPr>
          <w:ilvl w:val="0"/>
          <w:numId w:val="117"/>
        </w:numPr>
      </w:pPr>
      <w:r w:rsidRPr="0016450C">
        <w:t>odpady z procesów termicznych (z energetyki)</w:t>
      </w:r>
      <w:r w:rsidR="00CC0E37">
        <w:t>.</w:t>
      </w:r>
    </w:p>
    <w:p w14:paraId="147EC90D" w14:textId="77777777" w:rsidR="00C0652F" w:rsidRDefault="00C0652F" w:rsidP="000B2DCB"/>
    <w:p w14:paraId="00A8AFBF" w14:textId="0F2A0888" w:rsidR="00131A65" w:rsidRDefault="00131A65" w:rsidP="001B4B3A">
      <w:pPr>
        <w:pStyle w:val="Nagwek2"/>
      </w:pPr>
      <w:bookmarkStart w:id="382" w:name="_Toc164004002"/>
      <w:bookmarkStart w:id="383" w:name="_Hlk129858146"/>
      <w:r>
        <w:t>Gospodarka odpadami komunalnymi</w:t>
      </w:r>
      <w:r w:rsidR="001234AC">
        <w:t>,</w:t>
      </w:r>
      <w:r w:rsidR="00077122">
        <w:t xml:space="preserve"> </w:t>
      </w:r>
      <w:r w:rsidR="000E2AC9">
        <w:t>w tym</w:t>
      </w:r>
      <w:r w:rsidR="00077122">
        <w:t xml:space="preserve"> </w:t>
      </w:r>
      <w:r w:rsidR="00077122" w:rsidRPr="00077122">
        <w:t>odpad</w:t>
      </w:r>
      <w:r w:rsidR="00077122">
        <w:t>ami</w:t>
      </w:r>
      <w:r w:rsidR="00077122" w:rsidRPr="00077122">
        <w:t xml:space="preserve"> ulegając</w:t>
      </w:r>
      <w:r w:rsidR="00077122">
        <w:t>ymi</w:t>
      </w:r>
      <w:r w:rsidR="00077122" w:rsidRPr="00077122">
        <w:t xml:space="preserve"> biodegradacji</w:t>
      </w:r>
      <w:bookmarkEnd w:id="382"/>
    </w:p>
    <w:bookmarkEnd w:id="383"/>
    <w:p w14:paraId="6C7D23F3" w14:textId="506140BF" w:rsidR="002211F2" w:rsidRPr="002211F2" w:rsidRDefault="00567495" w:rsidP="00FF3F6A">
      <w:pPr>
        <w:pStyle w:val="Tekstgwny"/>
      </w:pPr>
      <w:r w:rsidRPr="00567495">
        <w:t>Gospodarka odpadami komunalnymi na terenie objętym Pgowś2028 będzie docelowo oparta na trzech głównych obszarach</w:t>
      </w:r>
      <w:r w:rsidR="002211F2" w:rsidRPr="002211F2">
        <w:t>:</w:t>
      </w:r>
    </w:p>
    <w:p w14:paraId="17D90695" w14:textId="298C198F" w:rsidR="002211F2" w:rsidRPr="00652058" w:rsidRDefault="00D034C1" w:rsidP="0072746D">
      <w:pPr>
        <w:numPr>
          <w:ilvl w:val="0"/>
          <w:numId w:val="62"/>
        </w:numPr>
        <w:spacing w:before="0" w:line="288" w:lineRule="auto"/>
        <w:ind w:left="850" w:hanging="357"/>
        <w:jc w:val="left"/>
        <w:rPr>
          <w:bCs/>
          <w:sz w:val="21"/>
          <w:szCs w:val="21"/>
        </w:rPr>
      </w:pPr>
      <w:r w:rsidRPr="00652058">
        <w:rPr>
          <w:bCs/>
          <w:sz w:val="21"/>
          <w:szCs w:val="21"/>
        </w:rPr>
        <w:t>s</w:t>
      </w:r>
      <w:r w:rsidR="002211F2" w:rsidRPr="00652058">
        <w:rPr>
          <w:bCs/>
          <w:sz w:val="21"/>
          <w:szCs w:val="21"/>
        </w:rPr>
        <w:t>elektywnym zbieraniu odpadów surowcowych do recyklingu materiałowego</w:t>
      </w:r>
      <w:r w:rsidRPr="00652058">
        <w:rPr>
          <w:bCs/>
          <w:sz w:val="21"/>
          <w:szCs w:val="21"/>
        </w:rPr>
        <w:t>,</w:t>
      </w:r>
    </w:p>
    <w:p w14:paraId="7BDE4BC8" w14:textId="40694D6D" w:rsidR="002211F2" w:rsidRPr="00652058" w:rsidRDefault="00D034C1" w:rsidP="0072746D">
      <w:pPr>
        <w:numPr>
          <w:ilvl w:val="0"/>
          <w:numId w:val="62"/>
        </w:numPr>
        <w:spacing w:before="0" w:line="288" w:lineRule="auto"/>
        <w:ind w:left="850" w:hanging="357"/>
        <w:jc w:val="left"/>
        <w:rPr>
          <w:bCs/>
          <w:sz w:val="21"/>
          <w:szCs w:val="21"/>
        </w:rPr>
      </w:pPr>
      <w:r w:rsidRPr="00652058">
        <w:rPr>
          <w:bCs/>
          <w:sz w:val="21"/>
          <w:szCs w:val="21"/>
        </w:rPr>
        <w:t>s</w:t>
      </w:r>
      <w:r w:rsidR="002211F2" w:rsidRPr="00652058">
        <w:rPr>
          <w:bCs/>
          <w:sz w:val="21"/>
          <w:szCs w:val="21"/>
        </w:rPr>
        <w:t>elektywnym zbieraniu bioodpadów do recyklingu organicznego</w:t>
      </w:r>
      <w:r w:rsidRPr="00652058">
        <w:rPr>
          <w:bCs/>
          <w:sz w:val="21"/>
          <w:szCs w:val="21"/>
        </w:rPr>
        <w:t>,</w:t>
      </w:r>
    </w:p>
    <w:p w14:paraId="1A0E26B4" w14:textId="415A83D4" w:rsidR="002211F2" w:rsidRPr="00652058" w:rsidRDefault="00D034C1" w:rsidP="0072746D">
      <w:pPr>
        <w:numPr>
          <w:ilvl w:val="0"/>
          <w:numId w:val="62"/>
        </w:numPr>
        <w:spacing w:before="0" w:line="288" w:lineRule="auto"/>
        <w:ind w:left="850" w:hanging="357"/>
        <w:jc w:val="left"/>
        <w:rPr>
          <w:bCs/>
          <w:sz w:val="21"/>
          <w:szCs w:val="21"/>
        </w:rPr>
      </w:pPr>
      <w:r w:rsidRPr="00652058">
        <w:rPr>
          <w:bCs/>
          <w:sz w:val="21"/>
          <w:szCs w:val="21"/>
        </w:rPr>
        <w:t>t</w:t>
      </w:r>
      <w:r w:rsidR="002211F2" w:rsidRPr="00652058">
        <w:rPr>
          <w:bCs/>
          <w:sz w:val="21"/>
          <w:szCs w:val="21"/>
        </w:rPr>
        <w:t>ermicznym przetwarzaniu odpadów pozostałych (tzw. odpadów resztkowych</w:t>
      </w:r>
      <w:r w:rsidR="00EC7074">
        <w:rPr>
          <w:bCs/>
          <w:sz w:val="21"/>
          <w:szCs w:val="21"/>
        </w:rPr>
        <w:t>,</w:t>
      </w:r>
      <w:r w:rsidR="00BB05F0">
        <w:rPr>
          <w:bCs/>
          <w:sz w:val="21"/>
          <w:szCs w:val="21"/>
        </w:rPr>
        <w:t xml:space="preserve"> </w:t>
      </w:r>
      <w:r w:rsidR="00EC7074">
        <w:rPr>
          <w:bCs/>
          <w:sz w:val="21"/>
          <w:szCs w:val="21"/>
        </w:rPr>
        <w:t xml:space="preserve">tj. odpadów powstałych </w:t>
      </w:r>
      <w:r w:rsidR="00BB05F0">
        <w:rPr>
          <w:bCs/>
          <w:sz w:val="21"/>
          <w:szCs w:val="21"/>
        </w:rPr>
        <w:t>po przetwarzaniu niesegregowanych (zmieszanych) odpadów komunalnych i</w:t>
      </w:r>
      <w:r w:rsidR="002D362F">
        <w:rPr>
          <w:bCs/>
          <w:sz w:val="21"/>
          <w:szCs w:val="21"/>
        </w:rPr>
        <w:t> </w:t>
      </w:r>
      <w:r w:rsidR="00BB05F0">
        <w:rPr>
          <w:bCs/>
          <w:sz w:val="21"/>
          <w:szCs w:val="21"/>
        </w:rPr>
        <w:t>pozostałości z sortowania odpadów zbieranych selektywnie</w:t>
      </w:r>
      <w:r w:rsidR="00160F00">
        <w:rPr>
          <w:bCs/>
          <w:sz w:val="21"/>
          <w:szCs w:val="21"/>
        </w:rPr>
        <w:t>,</w:t>
      </w:r>
      <w:r w:rsidR="00EC7074">
        <w:rPr>
          <w:bCs/>
          <w:sz w:val="21"/>
          <w:szCs w:val="21"/>
        </w:rPr>
        <w:t xml:space="preserve"> które nie nadają się do recyklingu</w:t>
      </w:r>
      <w:r w:rsidR="002211F2" w:rsidRPr="00652058">
        <w:rPr>
          <w:bCs/>
          <w:sz w:val="21"/>
          <w:szCs w:val="21"/>
        </w:rPr>
        <w:t>) w celu odzysku energii w instalacjach termicznego przekształcania odpadów oraz w instalacjach współspalania.</w:t>
      </w:r>
    </w:p>
    <w:p w14:paraId="7C1CF5B1" w14:textId="214299D1" w:rsidR="002211F2" w:rsidRDefault="000E2AC9" w:rsidP="00FF3F6A">
      <w:pPr>
        <w:pStyle w:val="Tekstgwny"/>
        <w:rPr>
          <w:bCs/>
        </w:rPr>
      </w:pPr>
      <w:r w:rsidRPr="000E2AC9">
        <w:t xml:space="preserve">Uwzględniając lokalne potrzeby województwa śląskiego oraz wskazania </w:t>
      </w:r>
      <w:r w:rsidR="003B2126">
        <w:t>KPGO 2028</w:t>
      </w:r>
      <w:r w:rsidRPr="000E2AC9">
        <w:t xml:space="preserve">, szczegółowe kierunki działań w gospodarce odpadami komunalnymi </w:t>
      </w:r>
      <w:r w:rsidR="0043774C">
        <w:t>w tym</w:t>
      </w:r>
      <w:r w:rsidR="0043774C" w:rsidRPr="000E2AC9">
        <w:t xml:space="preserve"> </w:t>
      </w:r>
      <w:r w:rsidRPr="000E2AC9">
        <w:t>odpadami ulegającymi biodegradacji zdefiniowano następująco</w:t>
      </w:r>
      <w:r w:rsidR="002211F2">
        <w:t>:</w:t>
      </w:r>
    </w:p>
    <w:p w14:paraId="17CEBFCD" w14:textId="75A4F7E4" w:rsidR="00627790" w:rsidRPr="00652058" w:rsidRDefault="000E2AC9" w:rsidP="0072746D">
      <w:pPr>
        <w:numPr>
          <w:ilvl w:val="0"/>
          <w:numId w:val="60"/>
        </w:numPr>
        <w:spacing w:before="0" w:line="300" w:lineRule="auto"/>
        <w:jc w:val="left"/>
        <w:rPr>
          <w:bCs/>
          <w:sz w:val="21"/>
          <w:szCs w:val="21"/>
        </w:rPr>
      </w:pPr>
      <w:bookmarkStart w:id="384" w:name="_Hlk119502556"/>
      <w:r w:rsidRPr="00652058">
        <w:rPr>
          <w:bCs/>
          <w:sz w:val="21"/>
          <w:szCs w:val="21"/>
        </w:rPr>
        <w:t>W zakresie działań na rzecz ZPO komunalnych</w:t>
      </w:r>
      <w:r w:rsidR="00627790" w:rsidRPr="00652058">
        <w:rPr>
          <w:bCs/>
          <w:sz w:val="21"/>
          <w:szCs w:val="21"/>
        </w:rPr>
        <w:t>,</w:t>
      </w:r>
      <w:r w:rsidR="00E74F04" w:rsidRPr="00652058">
        <w:rPr>
          <w:bCs/>
          <w:sz w:val="21"/>
          <w:szCs w:val="21"/>
        </w:rPr>
        <w:t xml:space="preserve"> zgodnie z zasadami GOZ</w:t>
      </w:r>
      <w:r w:rsidR="00627790" w:rsidRPr="00652058">
        <w:rPr>
          <w:bCs/>
          <w:sz w:val="21"/>
          <w:szCs w:val="21"/>
        </w:rPr>
        <w:t>:</w:t>
      </w:r>
    </w:p>
    <w:p w14:paraId="71A0E174" w14:textId="77969BA3" w:rsidR="00627790" w:rsidRPr="00652058" w:rsidRDefault="00627790" w:rsidP="0072746D">
      <w:pPr>
        <w:numPr>
          <w:ilvl w:val="0"/>
          <w:numId w:val="61"/>
        </w:numPr>
        <w:spacing w:before="0" w:line="288" w:lineRule="auto"/>
        <w:ind w:left="709" w:hanging="284"/>
        <w:jc w:val="left"/>
        <w:rPr>
          <w:bCs/>
          <w:sz w:val="21"/>
          <w:szCs w:val="21"/>
        </w:rPr>
      </w:pPr>
      <w:r w:rsidRPr="00652058">
        <w:rPr>
          <w:bCs/>
          <w:sz w:val="21"/>
          <w:szCs w:val="21"/>
        </w:rPr>
        <w:t>promowanie ponownego użycia, w przypadku odpadów komunalnych innych niż odpady żywności i</w:t>
      </w:r>
      <w:r w:rsidR="002D362F">
        <w:rPr>
          <w:bCs/>
          <w:sz w:val="21"/>
          <w:szCs w:val="21"/>
        </w:rPr>
        <w:t> </w:t>
      </w:r>
      <w:r w:rsidRPr="00652058">
        <w:rPr>
          <w:bCs/>
          <w:sz w:val="21"/>
          <w:szCs w:val="21"/>
        </w:rPr>
        <w:t>odpady ulegające biodegradacji,</w:t>
      </w:r>
    </w:p>
    <w:p w14:paraId="43F61201" w14:textId="77777777" w:rsidR="00627790" w:rsidRPr="00652058" w:rsidRDefault="00627790" w:rsidP="0072746D">
      <w:pPr>
        <w:numPr>
          <w:ilvl w:val="0"/>
          <w:numId w:val="61"/>
        </w:numPr>
        <w:spacing w:before="0" w:line="288" w:lineRule="auto"/>
        <w:ind w:left="709" w:hanging="283"/>
        <w:jc w:val="left"/>
        <w:rPr>
          <w:bCs/>
          <w:sz w:val="21"/>
          <w:szCs w:val="21"/>
        </w:rPr>
      </w:pPr>
      <w:r w:rsidRPr="00652058">
        <w:rPr>
          <w:bCs/>
          <w:sz w:val="21"/>
          <w:szCs w:val="21"/>
        </w:rPr>
        <w:lastRenderedPageBreak/>
        <w:t>tworzenie punktów ponownego użycia przy PSZOK lub innych miejscach ogólnodostępnych dla społeczności lokalnej, umożliwiających wymianę produktów używanych, miedzy innymi dających</w:t>
      </w:r>
      <w:r w:rsidRPr="00652058">
        <w:rPr>
          <w:sz w:val="21"/>
          <w:szCs w:val="21"/>
        </w:rPr>
        <w:t xml:space="preserve"> możliwość pozostawienia sprawnych, a już niepotrzebnych np. urządzeń domowych i pobrania innych użytecznych produktów,</w:t>
      </w:r>
    </w:p>
    <w:p w14:paraId="521D9BBC" w14:textId="77777777" w:rsidR="00627790" w:rsidRPr="00652058" w:rsidRDefault="00627790" w:rsidP="0072746D">
      <w:pPr>
        <w:numPr>
          <w:ilvl w:val="0"/>
          <w:numId w:val="61"/>
        </w:numPr>
        <w:spacing w:before="0" w:line="288" w:lineRule="auto"/>
        <w:ind w:left="709" w:hanging="283"/>
        <w:jc w:val="left"/>
        <w:rPr>
          <w:bCs/>
          <w:sz w:val="21"/>
          <w:szCs w:val="21"/>
        </w:rPr>
      </w:pPr>
      <w:r w:rsidRPr="00652058">
        <w:rPr>
          <w:bCs/>
          <w:sz w:val="21"/>
          <w:szCs w:val="21"/>
        </w:rPr>
        <w:t xml:space="preserve">tworzenie punktów napraw </w:t>
      </w:r>
      <w:r w:rsidRPr="00652058">
        <w:rPr>
          <w:sz w:val="21"/>
          <w:szCs w:val="21"/>
        </w:rPr>
        <w:t>produktów, których właściciele chcieliby w dalszym ciągu użytkować, lub przekazać je innym zainteresowanym,</w:t>
      </w:r>
    </w:p>
    <w:p w14:paraId="0B7B05F8" w14:textId="4D820BB8" w:rsidR="00004238" w:rsidRPr="00004238" w:rsidRDefault="00627790" w:rsidP="0072746D">
      <w:pPr>
        <w:numPr>
          <w:ilvl w:val="0"/>
          <w:numId w:val="61"/>
        </w:numPr>
        <w:spacing w:before="0" w:line="288" w:lineRule="auto"/>
        <w:ind w:left="709" w:hanging="283"/>
        <w:jc w:val="left"/>
        <w:rPr>
          <w:sz w:val="21"/>
          <w:szCs w:val="21"/>
        </w:rPr>
      </w:pPr>
      <w:r w:rsidRPr="006656C1">
        <w:rPr>
          <w:sz w:val="21"/>
          <w:szCs w:val="21"/>
        </w:rPr>
        <w:t xml:space="preserve">organizowanie </w:t>
      </w:r>
      <w:r w:rsidRPr="00004238">
        <w:rPr>
          <w:sz w:val="21"/>
          <w:szCs w:val="21"/>
        </w:rPr>
        <w:t>wymiany różnych produktów</w:t>
      </w:r>
      <w:r w:rsidR="006656C1" w:rsidRPr="00004238">
        <w:rPr>
          <w:sz w:val="21"/>
          <w:szCs w:val="21"/>
        </w:rPr>
        <w:t xml:space="preserve"> (</w:t>
      </w:r>
      <w:r w:rsidRPr="00181BAE">
        <w:rPr>
          <w:sz w:val="21"/>
          <w:szCs w:val="21"/>
        </w:rPr>
        <w:t xml:space="preserve">w tym </w:t>
      </w:r>
      <w:r w:rsidR="006656C1" w:rsidRPr="006656C1">
        <w:rPr>
          <w:sz w:val="21"/>
          <w:szCs w:val="21"/>
        </w:rPr>
        <w:t>m.in.</w:t>
      </w:r>
      <w:r w:rsidRPr="006656C1">
        <w:rPr>
          <w:sz w:val="21"/>
          <w:szCs w:val="21"/>
        </w:rPr>
        <w:t xml:space="preserve"> urządzeń domowych, ubrań</w:t>
      </w:r>
      <w:r w:rsidR="006656C1" w:rsidRPr="006656C1">
        <w:rPr>
          <w:sz w:val="21"/>
          <w:szCs w:val="21"/>
        </w:rPr>
        <w:t xml:space="preserve">, </w:t>
      </w:r>
      <w:r w:rsidRPr="006656C1">
        <w:rPr>
          <w:sz w:val="21"/>
          <w:szCs w:val="21"/>
        </w:rPr>
        <w:t>obuwia, mebli innych produktów wyposażenia gospodarstw domowych</w:t>
      </w:r>
      <w:r w:rsidR="006656C1" w:rsidRPr="006656C1">
        <w:rPr>
          <w:sz w:val="21"/>
          <w:szCs w:val="21"/>
        </w:rPr>
        <w:t xml:space="preserve">), sprzedaży lub darowania </w:t>
      </w:r>
      <w:r w:rsidR="006656C1" w:rsidRPr="00004238">
        <w:rPr>
          <w:sz w:val="21"/>
          <w:szCs w:val="21"/>
        </w:rPr>
        <w:t>produktów używanych,</w:t>
      </w:r>
      <w:bookmarkEnd w:id="384"/>
    </w:p>
    <w:p w14:paraId="3FE07B76" w14:textId="77B01A54" w:rsidR="00004238" w:rsidRPr="00004238" w:rsidRDefault="00004238" w:rsidP="0072746D">
      <w:pPr>
        <w:numPr>
          <w:ilvl w:val="0"/>
          <w:numId w:val="61"/>
        </w:numPr>
        <w:spacing w:before="0" w:line="288" w:lineRule="auto"/>
        <w:ind w:left="709" w:hanging="283"/>
        <w:jc w:val="left"/>
        <w:rPr>
          <w:sz w:val="21"/>
          <w:szCs w:val="21"/>
        </w:rPr>
      </w:pPr>
      <w:r w:rsidRPr="00004238">
        <w:rPr>
          <w:sz w:val="21"/>
          <w:szCs w:val="21"/>
        </w:rPr>
        <w:t xml:space="preserve">współdzielenie (tzw. </w:t>
      </w:r>
      <w:r w:rsidRPr="00004238">
        <w:rPr>
          <w:i/>
          <w:iCs/>
          <w:sz w:val="21"/>
          <w:szCs w:val="21"/>
        </w:rPr>
        <w:t>sharing economy</w:t>
      </w:r>
      <w:r w:rsidRPr="00004238">
        <w:rPr>
          <w:sz w:val="21"/>
          <w:szCs w:val="21"/>
        </w:rPr>
        <w:t>)</w:t>
      </w:r>
      <w:r w:rsidR="00CC0E37">
        <w:rPr>
          <w:sz w:val="21"/>
          <w:szCs w:val="21"/>
        </w:rPr>
        <w:t>,</w:t>
      </w:r>
    </w:p>
    <w:p w14:paraId="0E73EA71" w14:textId="1D3E468E" w:rsidR="006656C1" w:rsidRPr="00004238" w:rsidRDefault="006656C1" w:rsidP="0072746D">
      <w:pPr>
        <w:numPr>
          <w:ilvl w:val="0"/>
          <w:numId w:val="61"/>
        </w:numPr>
        <w:spacing w:before="0" w:line="288" w:lineRule="auto"/>
        <w:ind w:left="709" w:hanging="283"/>
        <w:jc w:val="left"/>
        <w:rPr>
          <w:sz w:val="21"/>
          <w:szCs w:val="21"/>
        </w:rPr>
      </w:pPr>
      <w:r w:rsidRPr="00181BAE">
        <w:rPr>
          <w:sz w:val="21"/>
          <w:szCs w:val="21"/>
        </w:rPr>
        <w:t>unikanie stosowania artykułów jednorazowych,</w:t>
      </w:r>
    </w:p>
    <w:p w14:paraId="547163DC" w14:textId="68570320" w:rsidR="006656C1" w:rsidRPr="00004238" w:rsidRDefault="006656C1" w:rsidP="0072746D">
      <w:pPr>
        <w:numPr>
          <w:ilvl w:val="0"/>
          <w:numId w:val="61"/>
        </w:numPr>
        <w:spacing w:before="0" w:line="288" w:lineRule="auto"/>
        <w:ind w:left="709" w:hanging="283"/>
        <w:jc w:val="left"/>
        <w:rPr>
          <w:sz w:val="21"/>
          <w:szCs w:val="21"/>
        </w:rPr>
      </w:pPr>
      <w:r w:rsidRPr="00004238">
        <w:rPr>
          <w:sz w:val="21"/>
          <w:szCs w:val="21"/>
        </w:rPr>
        <w:t>ograniczanie nadmiernej konsumpcji</w:t>
      </w:r>
      <w:r w:rsidR="00CC0E37">
        <w:rPr>
          <w:sz w:val="21"/>
          <w:szCs w:val="21"/>
        </w:rPr>
        <w:t>.</w:t>
      </w:r>
    </w:p>
    <w:p w14:paraId="35D3D315" w14:textId="77777777" w:rsidR="00FE56F2" w:rsidRPr="00652058" w:rsidRDefault="00FE56F2" w:rsidP="0072746D">
      <w:pPr>
        <w:spacing w:line="300" w:lineRule="auto"/>
        <w:jc w:val="left"/>
        <w:rPr>
          <w:sz w:val="21"/>
          <w:szCs w:val="21"/>
        </w:rPr>
      </w:pPr>
      <w:r>
        <w:t>2)</w:t>
      </w:r>
      <w:r>
        <w:tab/>
      </w:r>
      <w:r w:rsidRPr="00652058">
        <w:rPr>
          <w:sz w:val="21"/>
          <w:szCs w:val="21"/>
        </w:rPr>
        <w:t>W zakresie działań edukacyjno-informacyjnych:</w:t>
      </w:r>
    </w:p>
    <w:p w14:paraId="1A55AFD6" w14:textId="11086FCF" w:rsidR="00FE56F2" w:rsidRPr="00652058" w:rsidRDefault="00FE56F2" w:rsidP="0072746D">
      <w:pPr>
        <w:pStyle w:val="Akapitzlist"/>
        <w:numPr>
          <w:ilvl w:val="0"/>
          <w:numId w:val="74"/>
        </w:numPr>
        <w:spacing w:before="60"/>
        <w:ind w:left="709" w:hanging="283"/>
        <w:jc w:val="left"/>
        <w:rPr>
          <w:szCs w:val="21"/>
        </w:rPr>
      </w:pPr>
      <w:r w:rsidRPr="00652058">
        <w:rPr>
          <w:szCs w:val="21"/>
        </w:rPr>
        <w:t xml:space="preserve">organizowanie i prowadzenie działań edukacyjno-informacyjnych zarówno na szczeblu </w:t>
      </w:r>
      <w:r w:rsidR="00BD01B5">
        <w:rPr>
          <w:szCs w:val="21"/>
        </w:rPr>
        <w:t>wojewódzkim</w:t>
      </w:r>
      <w:r w:rsidRPr="00652058">
        <w:rPr>
          <w:szCs w:val="21"/>
        </w:rPr>
        <w:t>, jak i gminnym,</w:t>
      </w:r>
    </w:p>
    <w:p w14:paraId="64476B19" w14:textId="77777777" w:rsidR="00FE56F2" w:rsidRPr="00652058" w:rsidRDefault="00FE56F2" w:rsidP="0072746D">
      <w:pPr>
        <w:pStyle w:val="Akapitzlist"/>
        <w:numPr>
          <w:ilvl w:val="0"/>
          <w:numId w:val="74"/>
        </w:numPr>
        <w:spacing w:before="60"/>
        <w:ind w:left="709" w:hanging="283"/>
        <w:jc w:val="left"/>
        <w:rPr>
          <w:szCs w:val="21"/>
        </w:rPr>
      </w:pPr>
      <w:r w:rsidRPr="00652058">
        <w:rPr>
          <w:szCs w:val="21"/>
        </w:rPr>
        <w:t>podnoszenie świadomości społeczeństwa w zakresie ZPO, w tym odpadów ulegających biodegradacji, ze szczególnym podkreśleniem należytego, to jest racjonalnego planowania zakupów artykułów spożywczych, aby zapobiegać powstawaniu odpadów żywności,</w:t>
      </w:r>
    </w:p>
    <w:p w14:paraId="22E48D6D" w14:textId="3D4DAC2D" w:rsidR="00FE56F2" w:rsidRPr="00652058" w:rsidRDefault="00FE56F2" w:rsidP="0072746D">
      <w:pPr>
        <w:pStyle w:val="Akapitzlist"/>
        <w:numPr>
          <w:ilvl w:val="0"/>
          <w:numId w:val="74"/>
        </w:numPr>
        <w:spacing w:before="60"/>
        <w:ind w:left="709" w:hanging="283"/>
        <w:jc w:val="left"/>
        <w:rPr>
          <w:szCs w:val="21"/>
        </w:rPr>
      </w:pPr>
      <w:r w:rsidRPr="00652058">
        <w:rPr>
          <w:szCs w:val="21"/>
        </w:rPr>
        <w:t>właściwe postępowanie z odpadami, w tym odpadami ulegającymi biodegradacji, szczególnie w</w:t>
      </w:r>
      <w:r w:rsidR="002D362F">
        <w:rPr>
          <w:szCs w:val="21"/>
        </w:rPr>
        <w:t> </w:t>
      </w:r>
      <w:r w:rsidRPr="00652058">
        <w:rPr>
          <w:szCs w:val="21"/>
        </w:rPr>
        <w:t xml:space="preserve">zakresie selektywnego zbierania odpadów komunalnych, </w:t>
      </w:r>
    </w:p>
    <w:p w14:paraId="3512654A" w14:textId="292756B0" w:rsidR="00FE56F2" w:rsidRPr="00652058" w:rsidRDefault="00FE56F2" w:rsidP="0072746D">
      <w:pPr>
        <w:pStyle w:val="Akapitzlist"/>
        <w:numPr>
          <w:ilvl w:val="0"/>
          <w:numId w:val="74"/>
        </w:numPr>
        <w:spacing w:before="60"/>
        <w:ind w:left="709" w:hanging="283"/>
        <w:jc w:val="left"/>
        <w:rPr>
          <w:szCs w:val="21"/>
        </w:rPr>
      </w:pPr>
      <w:r w:rsidRPr="00652058">
        <w:rPr>
          <w:szCs w:val="21"/>
        </w:rPr>
        <w:t>podnoszenie świadomości mieszkańców na temat możliwości oddawania odpadów komunalnych do PSZOK,</w:t>
      </w:r>
      <w:r w:rsidR="006825B5">
        <w:rPr>
          <w:szCs w:val="21"/>
        </w:rPr>
        <w:t xml:space="preserve"> w tym o </w:t>
      </w:r>
      <w:r w:rsidR="006825B5" w:rsidRPr="006825B5">
        <w:rPr>
          <w:szCs w:val="21"/>
        </w:rPr>
        <w:t>informacje dot</w:t>
      </w:r>
      <w:r w:rsidR="006825B5">
        <w:rPr>
          <w:szCs w:val="21"/>
        </w:rPr>
        <w:t>yczące</w:t>
      </w:r>
      <w:r w:rsidR="006825B5" w:rsidRPr="006825B5">
        <w:rPr>
          <w:szCs w:val="21"/>
        </w:rPr>
        <w:t xml:space="preserve"> przyjmowania przez PSZOK odpadów budowlanych i</w:t>
      </w:r>
      <w:r w:rsidR="002D362F">
        <w:rPr>
          <w:szCs w:val="21"/>
        </w:rPr>
        <w:t> </w:t>
      </w:r>
      <w:r w:rsidR="006825B5" w:rsidRPr="006825B5">
        <w:rPr>
          <w:szCs w:val="21"/>
        </w:rPr>
        <w:t>rozbiórkowych</w:t>
      </w:r>
      <w:r w:rsidR="006825B5">
        <w:rPr>
          <w:szCs w:val="21"/>
        </w:rPr>
        <w:t xml:space="preserve"> (OBIR),</w:t>
      </w:r>
    </w:p>
    <w:p w14:paraId="1DC4A7CB" w14:textId="4B7DEA4A" w:rsidR="00FE56F2" w:rsidRDefault="00FE56F2" w:rsidP="0072746D">
      <w:pPr>
        <w:pStyle w:val="Akapitzlist"/>
        <w:numPr>
          <w:ilvl w:val="0"/>
          <w:numId w:val="74"/>
        </w:numPr>
        <w:spacing w:before="60"/>
        <w:ind w:left="709" w:hanging="283"/>
        <w:jc w:val="left"/>
        <w:rPr>
          <w:szCs w:val="21"/>
        </w:rPr>
      </w:pPr>
      <w:r w:rsidRPr="00652058">
        <w:rPr>
          <w:szCs w:val="21"/>
        </w:rPr>
        <w:t>promowanie prawidłowego sposobu postępowania z odpadami i korzyści z tego wynikających (szeroko pojęte działania edukacyjno-informacyjne skierowane do różnych grup docelowych, w</w:t>
      </w:r>
      <w:r w:rsidR="002D362F">
        <w:rPr>
          <w:szCs w:val="21"/>
        </w:rPr>
        <w:t> </w:t>
      </w:r>
      <w:r w:rsidRPr="00652058">
        <w:rPr>
          <w:szCs w:val="21"/>
        </w:rPr>
        <w:t>szczególności przedszkolaków, uczniów i studentów, ogółu obywateli, a także decydentów).</w:t>
      </w:r>
    </w:p>
    <w:p w14:paraId="1C65DD68" w14:textId="77777777" w:rsidR="00FE56F2" w:rsidRPr="00652058" w:rsidRDefault="00FE56F2" w:rsidP="0072746D">
      <w:pPr>
        <w:spacing w:line="300" w:lineRule="auto"/>
        <w:jc w:val="left"/>
        <w:rPr>
          <w:sz w:val="21"/>
          <w:szCs w:val="21"/>
        </w:rPr>
      </w:pPr>
      <w:r w:rsidRPr="00652058">
        <w:rPr>
          <w:sz w:val="21"/>
          <w:szCs w:val="21"/>
        </w:rPr>
        <w:t>3)</w:t>
      </w:r>
      <w:r w:rsidRPr="00652058">
        <w:rPr>
          <w:sz w:val="21"/>
          <w:szCs w:val="21"/>
        </w:rPr>
        <w:tab/>
        <w:t>W zakresie systemów zbierania i odbierania odpadów:</w:t>
      </w:r>
    </w:p>
    <w:p w14:paraId="0AEB9D46" w14:textId="77777777" w:rsidR="00FE56F2" w:rsidRPr="00652058" w:rsidRDefault="00FE56F2" w:rsidP="0072746D">
      <w:pPr>
        <w:pStyle w:val="Akapitzlist"/>
        <w:numPr>
          <w:ilvl w:val="0"/>
          <w:numId w:val="75"/>
        </w:numPr>
        <w:spacing w:before="60" w:line="300" w:lineRule="auto"/>
        <w:ind w:hanging="295"/>
        <w:jc w:val="left"/>
        <w:rPr>
          <w:szCs w:val="21"/>
        </w:rPr>
      </w:pPr>
      <w:r w:rsidRPr="00652058">
        <w:rPr>
          <w:szCs w:val="21"/>
        </w:rPr>
        <w:t>zwiększenie dostępności PSZOK dla mieszkańców, w przypadku:</w:t>
      </w:r>
    </w:p>
    <w:p w14:paraId="0BFD4CA4" w14:textId="774E799E" w:rsidR="00FE56F2" w:rsidRPr="00652058" w:rsidRDefault="00FE56F2" w:rsidP="0072746D">
      <w:pPr>
        <w:pStyle w:val="Akapitzlist"/>
        <w:numPr>
          <w:ilvl w:val="0"/>
          <w:numId w:val="76"/>
        </w:numPr>
        <w:spacing w:before="20"/>
        <w:ind w:left="1134" w:hanging="357"/>
        <w:jc w:val="left"/>
        <w:rPr>
          <w:szCs w:val="21"/>
        </w:rPr>
      </w:pPr>
      <w:r w:rsidRPr="00652058">
        <w:rPr>
          <w:szCs w:val="21"/>
        </w:rPr>
        <w:t>znacznie rozproszonej zabudowy, niewielkiej liczby mieszkańców w pobliskich gminach – do 1</w:t>
      </w:r>
      <w:r w:rsidR="00765E05">
        <w:rPr>
          <w:szCs w:val="21"/>
        </w:rPr>
        <w:t> </w:t>
      </w:r>
      <w:r w:rsidRPr="00652058">
        <w:rPr>
          <w:szCs w:val="21"/>
        </w:rPr>
        <w:t>tys. mieszkańców, możliwe jest funkcjonowanie wspólnego PSZOK,</w:t>
      </w:r>
    </w:p>
    <w:p w14:paraId="0F71EAA0" w14:textId="77777777" w:rsidR="00FE56F2" w:rsidRPr="00652058" w:rsidRDefault="00FE56F2" w:rsidP="0072746D">
      <w:pPr>
        <w:pStyle w:val="Akapitzlist"/>
        <w:numPr>
          <w:ilvl w:val="0"/>
          <w:numId w:val="76"/>
        </w:numPr>
        <w:spacing w:before="20"/>
        <w:ind w:left="1134" w:hanging="357"/>
        <w:jc w:val="left"/>
        <w:rPr>
          <w:szCs w:val="21"/>
        </w:rPr>
      </w:pPr>
      <w:r w:rsidRPr="00652058">
        <w:rPr>
          <w:szCs w:val="21"/>
        </w:rPr>
        <w:t xml:space="preserve">małych miejscowości (15-25 tys.) lub gminach wiejskich możliwe jest funkcjonowanie przynajmniej jednego PSZOK, </w:t>
      </w:r>
    </w:p>
    <w:p w14:paraId="2042B4B3" w14:textId="77777777" w:rsidR="00FE56F2" w:rsidRPr="00652058" w:rsidRDefault="00FE56F2" w:rsidP="0072746D">
      <w:pPr>
        <w:pStyle w:val="Akapitzlist"/>
        <w:numPr>
          <w:ilvl w:val="0"/>
          <w:numId w:val="76"/>
        </w:numPr>
        <w:spacing w:before="20"/>
        <w:ind w:left="1134" w:hanging="357"/>
        <w:jc w:val="left"/>
        <w:rPr>
          <w:szCs w:val="21"/>
        </w:rPr>
      </w:pPr>
      <w:r w:rsidRPr="00652058">
        <w:rPr>
          <w:szCs w:val="21"/>
        </w:rPr>
        <w:t>dużych miast wskazane jest, aby jeden PSZOK przypadał na około 50-80 tys. mieszkańców obsługując teren w promieniu ok. 5-8 km,</w:t>
      </w:r>
    </w:p>
    <w:p w14:paraId="3A1AEFD3" w14:textId="3046207E" w:rsidR="00FE56F2" w:rsidRPr="00652058" w:rsidRDefault="00FE56F2" w:rsidP="0072746D">
      <w:pPr>
        <w:pStyle w:val="Akapitzlist"/>
        <w:numPr>
          <w:ilvl w:val="0"/>
          <w:numId w:val="76"/>
        </w:numPr>
        <w:spacing w:before="20"/>
        <w:ind w:left="1134" w:hanging="357"/>
        <w:jc w:val="left"/>
        <w:rPr>
          <w:szCs w:val="21"/>
        </w:rPr>
      </w:pPr>
      <w:bookmarkStart w:id="385" w:name="_Hlk129857404"/>
      <w:r w:rsidRPr="00652058">
        <w:rPr>
          <w:szCs w:val="21"/>
        </w:rPr>
        <w:t xml:space="preserve">zabudowy wielorodzinnej w osiedlach mieszkaniowych, </w:t>
      </w:r>
      <w:bookmarkStart w:id="386" w:name="_Hlk129857930"/>
      <w:r w:rsidRPr="00652058">
        <w:rPr>
          <w:szCs w:val="21"/>
        </w:rPr>
        <w:t>przeanalizowanie zasadności i</w:t>
      </w:r>
      <w:r w:rsidR="002D362F">
        <w:rPr>
          <w:szCs w:val="21"/>
        </w:rPr>
        <w:t> </w:t>
      </w:r>
      <w:r w:rsidRPr="00652058">
        <w:rPr>
          <w:szCs w:val="21"/>
        </w:rPr>
        <w:t xml:space="preserve">możliwości wdrożenia tzw. </w:t>
      </w:r>
      <w:r w:rsidR="002C483B">
        <w:rPr>
          <w:szCs w:val="21"/>
        </w:rPr>
        <w:t>„</w:t>
      </w:r>
      <w:r w:rsidRPr="00652058">
        <w:rPr>
          <w:szCs w:val="21"/>
        </w:rPr>
        <w:t>mini</w:t>
      </w:r>
      <w:r w:rsidR="002C483B">
        <w:rPr>
          <w:szCs w:val="21"/>
        </w:rPr>
        <w:t>-</w:t>
      </w:r>
      <w:r w:rsidRPr="00652058">
        <w:rPr>
          <w:szCs w:val="21"/>
        </w:rPr>
        <w:t>PSZOK</w:t>
      </w:r>
      <w:r w:rsidR="002C483B">
        <w:rPr>
          <w:szCs w:val="21"/>
        </w:rPr>
        <w:t>”</w:t>
      </w:r>
      <w:r w:rsidRPr="00652058">
        <w:rPr>
          <w:szCs w:val="21"/>
        </w:rPr>
        <w:t xml:space="preserve"> zapewniających mieszkańcom łatwy dostęp i</w:t>
      </w:r>
      <w:r w:rsidR="002D362F">
        <w:rPr>
          <w:szCs w:val="21"/>
        </w:rPr>
        <w:t> </w:t>
      </w:r>
      <w:r w:rsidRPr="00652058">
        <w:rPr>
          <w:szCs w:val="21"/>
        </w:rPr>
        <w:t xml:space="preserve">przekazywanie do nich odpadów zbieranych selektywnie. W miarę możliwości mini PSZOK powinny być lokalizowane w miejscach dotychczasowych altan na odpady. Zaletą tego rozwiązania na skutek szczegółowej segregacji jest pozyskiwanie niezanieczyszczonych wysokiej jakości frakcji surowcowych </w:t>
      </w:r>
      <w:r w:rsidR="002D6451" w:rsidRPr="00652058">
        <w:rPr>
          <w:szCs w:val="21"/>
        </w:rPr>
        <w:t xml:space="preserve">(dotyczy to m.in. poprawy jakości surowca wtórnego poprzez np. manualne rozseparowanie tworzyw sztucznych wg rodzajów i usunięcie z nich materiałów „obcych” i frakcji nie nadających się do recyklingu) </w:t>
      </w:r>
      <w:r w:rsidRPr="00652058">
        <w:rPr>
          <w:szCs w:val="21"/>
        </w:rPr>
        <w:t>oraz bioodpadów nadających się do recyklingu. Ze względu na optymalne warunki zbierania odpadów, w tym bioodpadów w</w:t>
      </w:r>
      <w:r w:rsidR="002D362F">
        <w:rPr>
          <w:szCs w:val="21"/>
        </w:rPr>
        <w:t> </w:t>
      </w:r>
      <w:r w:rsidRPr="00652058">
        <w:rPr>
          <w:szCs w:val="21"/>
        </w:rPr>
        <w:t>warunkach chłodniczych zapobiega się występowaniu uciążliwości odorowych oraz unika związanego z tym problemu żerowania gryzoni,</w:t>
      </w:r>
      <w:bookmarkEnd w:id="386"/>
    </w:p>
    <w:bookmarkEnd w:id="385"/>
    <w:p w14:paraId="366F3F5B" w14:textId="35846595" w:rsidR="00FE56F2" w:rsidRPr="00652058" w:rsidRDefault="00FE56F2" w:rsidP="0072746D">
      <w:pPr>
        <w:pStyle w:val="Akapitzlist"/>
        <w:numPr>
          <w:ilvl w:val="0"/>
          <w:numId w:val="75"/>
        </w:numPr>
        <w:spacing w:before="60" w:line="300" w:lineRule="auto"/>
        <w:ind w:left="714" w:hanging="357"/>
        <w:jc w:val="left"/>
        <w:rPr>
          <w:szCs w:val="21"/>
        </w:rPr>
      </w:pPr>
      <w:r w:rsidRPr="00652058">
        <w:rPr>
          <w:szCs w:val="21"/>
        </w:rPr>
        <w:lastRenderedPageBreak/>
        <w:t>zwiększenie efektywności i doskonalenie systemów selektywnego zbierania i odbierania odpadów u</w:t>
      </w:r>
      <w:r w:rsidR="002D362F">
        <w:rPr>
          <w:szCs w:val="21"/>
        </w:rPr>
        <w:t> </w:t>
      </w:r>
      <w:r w:rsidRPr="00652058">
        <w:rPr>
          <w:szCs w:val="21"/>
        </w:rPr>
        <w:t>źródła dla co najmniej następujących frakcji odpadów komunalnych:</w:t>
      </w:r>
    </w:p>
    <w:p w14:paraId="64DE4765" w14:textId="77777777" w:rsidR="00FE56F2" w:rsidRPr="00652058" w:rsidRDefault="00FE56F2" w:rsidP="0072746D">
      <w:pPr>
        <w:pStyle w:val="Akapitzlist"/>
        <w:numPr>
          <w:ilvl w:val="0"/>
          <w:numId w:val="77"/>
        </w:numPr>
        <w:spacing w:before="20"/>
        <w:ind w:left="1418" w:hanging="357"/>
        <w:jc w:val="left"/>
        <w:rPr>
          <w:szCs w:val="21"/>
        </w:rPr>
      </w:pPr>
      <w:r w:rsidRPr="00652058">
        <w:rPr>
          <w:szCs w:val="21"/>
        </w:rPr>
        <w:t>papier, w tym tektura,</w:t>
      </w:r>
    </w:p>
    <w:p w14:paraId="3E65D684" w14:textId="77777777" w:rsidR="00FE56F2" w:rsidRPr="00652058" w:rsidRDefault="00FE56F2" w:rsidP="0072746D">
      <w:pPr>
        <w:pStyle w:val="Akapitzlist"/>
        <w:numPr>
          <w:ilvl w:val="0"/>
          <w:numId w:val="77"/>
        </w:numPr>
        <w:spacing w:before="20"/>
        <w:ind w:left="1418" w:hanging="357"/>
        <w:jc w:val="left"/>
        <w:rPr>
          <w:szCs w:val="21"/>
        </w:rPr>
      </w:pPr>
      <w:r w:rsidRPr="00652058">
        <w:rPr>
          <w:szCs w:val="21"/>
        </w:rPr>
        <w:t xml:space="preserve">metale, </w:t>
      </w:r>
    </w:p>
    <w:p w14:paraId="63E36436" w14:textId="77777777" w:rsidR="00FE56F2" w:rsidRPr="00652058" w:rsidRDefault="00FE56F2" w:rsidP="0072746D">
      <w:pPr>
        <w:pStyle w:val="Akapitzlist"/>
        <w:numPr>
          <w:ilvl w:val="0"/>
          <w:numId w:val="77"/>
        </w:numPr>
        <w:spacing w:before="20"/>
        <w:ind w:left="1418" w:hanging="357"/>
        <w:jc w:val="left"/>
        <w:rPr>
          <w:szCs w:val="21"/>
        </w:rPr>
      </w:pPr>
      <w:r w:rsidRPr="00652058">
        <w:rPr>
          <w:szCs w:val="21"/>
        </w:rPr>
        <w:t>tworzywa sztuczne, w tym opakowania wielomateriałowe,</w:t>
      </w:r>
    </w:p>
    <w:p w14:paraId="69353304" w14:textId="77777777" w:rsidR="00803DE5" w:rsidRDefault="00FE56F2" w:rsidP="0072746D">
      <w:pPr>
        <w:pStyle w:val="Akapitzlist"/>
        <w:numPr>
          <w:ilvl w:val="0"/>
          <w:numId w:val="77"/>
        </w:numPr>
        <w:spacing w:before="20"/>
        <w:ind w:left="1418" w:hanging="357"/>
        <w:jc w:val="left"/>
        <w:rPr>
          <w:szCs w:val="21"/>
        </w:rPr>
      </w:pPr>
      <w:r w:rsidRPr="00652058">
        <w:rPr>
          <w:szCs w:val="21"/>
        </w:rPr>
        <w:t>szkło,</w:t>
      </w:r>
    </w:p>
    <w:p w14:paraId="7AC309CE" w14:textId="7B50E384" w:rsidR="00FE56F2" w:rsidRPr="00803DE5" w:rsidRDefault="00CF6322" w:rsidP="0072746D">
      <w:pPr>
        <w:pStyle w:val="Akapitzlist"/>
        <w:numPr>
          <w:ilvl w:val="0"/>
          <w:numId w:val="77"/>
        </w:numPr>
        <w:spacing w:before="20"/>
        <w:ind w:left="1418" w:hanging="357"/>
        <w:jc w:val="left"/>
        <w:rPr>
          <w:szCs w:val="21"/>
        </w:rPr>
      </w:pPr>
      <w:r w:rsidRPr="00803DE5">
        <w:rPr>
          <w:szCs w:val="21"/>
        </w:rPr>
        <w:t>bioodpady</w:t>
      </w:r>
      <w:r w:rsidR="000576B5" w:rsidRPr="00803DE5">
        <w:rPr>
          <w:szCs w:val="21"/>
        </w:rPr>
        <w:t>;</w:t>
      </w:r>
      <w:r w:rsidRPr="00803DE5">
        <w:rPr>
          <w:szCs w:val="21"/>
        </w:rPr>
        <w:t xml:space="preserve"> </w:t>
      </w:r>
      <w:r w:rsidR="000576B5" w:rsidRPr="00803DE5">
        <w:rPr>
          <w:szCs w:val="21"/>
        </w:rPr>
        <w:t>p</w:t>
      </w:r>
      <w:r w:rsidRPr="00803DE5">
        <w:rPr>
          <w:szCs w:val="21"/>
        </w:rPr>
        <w:t>referowane powinno być oddzielne zbieranie ulegających biodegradacji odpadów kuchennych i odpadów z ogrodów i parków w specjalnie przeznaczonych do tego pojemnikach zamiast worków</w:t>
      </w:r>
      <w:r w:rsidR="00FE56F2" w:rsidRPr="00803DE5">
        <w:rPr>
          <w:szCs w:val="21"/>
        </w:rPr>
        <w:t>.</w:t>
      </w:r>
    </w:p>
    <w:p w14:paraId="275C2E88" w14:textId="31935ED7" w:rsidR="00FE56F2" w:rsidRPr="00652058" w:rsidRDefault="00FE56F2" w:rsidP="0072746D">
      <w:pPr>
        <w:pStyle w:val="Akapitzlist"/>
        <w:spacing w:before="60" w:line="300" w:lineRule="auto"/>
        <w:ind w:left="709"/>
        <w:jc w:val="left"/>
        <w:rPr>
          <w:szCs w:val="21"/>
        </w:rPr>
      </w:pPr>
      <w:r w:rsidRPr="00652058">
        <w:rPr>
          <w:szCs w:val="21"/>
        </w:rPr>
        <w:t>Zakres selektywnego zbierania odpadów komunalnych u źródła będzie zgodny z rozporządzeniem w sprawie szczegółowego sposobu selektywnego zbierania wybranych frakcji odpadów</w:t>
      </w:r>
      <w:r w:rsidR="0019181C">
        <w:rPr>
          <w:szCs w:val="21"/>
        </w:rPr>
        <w:t>,</w:t>
      </w:r>
    </w:p>
    <w:p w14:paraId="1671D347" w14:textId="35938D1B" w:rsidR="00FE56F2" w:rsidRPr="00652058" w:rsidRDefault="00814008" w:rsidP="0072746D">
      <w:pPr>
        <w:pStyle w:val="Akapitzlist"/>
        <w:numPr>
          <w:ilvl w:val="0"/>
          <w:numId w:val="75"/>
        </w:numPr>
        <w:spacing w:before="60" w:line="300" w:lineRule="auto"/>
        <w:ind w:left="714" w:hanging="357"/>
        <w:jc w:val="left"/>
        <w:rPr>
          <w:szCs w:val="21"/>
        </w:rPr>
      </w:pPr>
      <w:r w:rsidRPr="00652058">
        <w:rPr>
          <w:szCs w:val="21"/>
        </w:rPr>
        <w:t>zapewnienie możliwości selektywnego zbierania odpadów komunalnych prowadzonego przez PSZOK w sposób umożliwiający łatwy dostęp dla wszystkich mieszkańców gminy, które zapewniają przyjmowanie co najmniej odpadów komunalnych: wymienionych powyżej (p. 3b), oraz</w:t>
      </w:r>
      <w:r w:rsidR="00FE56F2" w:rsidRPr="00652058">
        <w:rPr>
          <w:szCs w:val="21"/>
        </w:rPr>
        <w:t>:</w:t>
      </w:r>
    </w:p>
    <w:p w14:paraId="099243CB" w14:textId="72BE10A3" w:rsidR="00814008" w:rsidRPr="00652058" w:rsidRDefault="00814008" w:rsidP="0072746D">
      <w:pPr>
        <w:pStyle w:val="Akapitzlist"/>
        <w:numPr>
          <w:ilvl w:val="0"/>
          <w:numId w:val="78"/>
        </w:numPr>
        <w:spacing w:before="20"/>
        <w:ind w:left="1417" w:hanging="357"/>
        <w:jc w:val="left"/>
        <w:rPr>
          <w:szCs w:val="21"/>
        </w:rPr>
      </w:pPr>
      <w:r w:rsidRPr="00652058">
        <w:rPr>
          <w:szCs w:val="21"/>
        </w:rPr>
        <w:t>odpadów niebezpiecznych,</w:t>
      </w:r>
    </w:p>
    <w:p w14:paraId="214CE61E" w14:textId="14A408BC" w:rsidR="00FE56F2" w:rsidRPr="00652058" w:rsidRDefault="00814008" w:rsidP="0072746D">
      <w:pPr>
        <w:pStyle w:val="Akapitzlist"/>
        <w:numPr>
          <w:ilvl w:val="0"/>
          <w:numId w:val="78"/>
        </w:numPr>
        <w:spacing w:before="20"/>
        <w:ind w:left="1417" w:hanging="357"/>
        <w:jc w:val="left"/>
        <w:rPr>
          <w:szCs w:val="21"/>
        </w:rPr>
      </w:pPr>
      <w:r w:rsidRPr="00652058">
        <w:rPr>
          <w:szCs w:val="21"/>
        </w:rPr>
        <w:t>przeterminowanych leków i chemikaliów</w:t>
      </w:r>
      <w:r w:rsidR="00FE56F2" w:rsidRPr="00652058">
        <w:rPr>
          <w:szCs w:val="21"/>
        </w:rPr>
        <w:t>,</w:t>
      </w:r>
    </w:p>
    <w:p w14:paraId="73EFDCE6" w14:textId="71547A96" w:rsidR="00814008" w:rsidRPr="00652058" w:rsidRDefault="00814008" w:rsidP="0072746D">
      <w:pPr>
        <w:pStyle w:val="Akapitzlist"/>
        <w:numPr>
          <w:ilvl w:val="0"/>
          <w:numId w:val="78"/>
        </w:numPr>
        <w:spacing w:before="20"/>
        <w:ind w:left="1417" w:hanging="357"/>
        <w:jc w:val="left"/>
        <w:rPr>
          <w:szCs w:val="21"/>
        </w:rPr>
      </w:pPr>
      <w:r w:rsidRPr="00652058">
        <w:rPr>
          <w:szCs w:val="21"/>
        </w:rPr>
        <w:t>odpadów niekwalifikujących się do odpadów medycznych powstałych w gospodarstwie domowym w wyniku przyjmowania produktów leczniczych w formie iniekcji i prowadzenia monitoringu poziomu substancji we krwi, w szczególności igieł i strzykawek,</w:t>
      </w:r>
    </w:p>
    <w:p w14:paraId="19CDE6A9" w14:textId="38D8D447" w:rsidR="00814008" w:rsidRPr="00652058" w:rsidRDefault="00814008" w:rsidP="0072746D">
      <w:pPr>
        <w:pStyle w:val="Akapitzlist"/>
        <w:numPr>
          <w:ilvl w:val="0"/>
          <w:numId w:val="78"/>
        </w:numPr>
        <w:spacing w:before="20"/>
        <w:ind w:left="1417" w:hanging="357"/>
        <w:jc w:val="left"/>
        <w:rPr>
          <w:szCs w:val="21"/>
        </w:rPr>
      </w:pPr>
      <w:r w:rsidRPr="00652058">
        <w:rPr>
          <w:szCs w:val="21"/>
        </w:rPr>
        <w:t>zużytych baterii i akumulatorów,</w:t>
      </w:r>
    </w:p>
    <w:p w14:paraId="26624C6C" w14:textId="7E1B9A5D" w:rsidR="00814008" w:rsidRPr="00652058" w:rsidRDefault="00814008" w:rsidP="0072746D">
      <w:pPr>
        <w:pStyle w:val="Akapitzlist"/>
        <w:numPr>
          <w:ilvl w:val="0"/>
          <w:numId w:val="78"/>
        </w:numPr>
        <w:spacing w:before="20"/>
        <w:ind w:left="1417" w:hanging="357"/>
        <w:jc w:val="left"/>
        <w:rPr>
          <w:szCs w:val="21"/>
        </w:rPr>
      </w:pPr>
      <w:r w:rsidRPr="00652058">
        <w:rPr>
          <w:szCs w:val="21"/>
        </w:rPr>
        <w:t>ZSE</w:t>
      </w:r>
      <w:r w:rsidR="00C0275A" w:rsidRPr="00652058">
        <w:rPr>
          <w:szCs w:val="21"/>
        </w:rPr>
        <w:t>i</w:t>
      </w:r>
      <w:r w:rsidRPr="00652058">
        <w:rPr>
          <w:szCs w:val="21"/>
        </w:rPr>
        <w:t>E,</w:t>
      </w:r>
    </w:p>
    <w:p w14:paraId="035170CD" w14:textId="47A3DB65" w:rsidR="00814008" w:rsidRPr="00652058" w:rsidRDefault="00814008" w:rsidP="0072746D">
      <w:pPr>
        <w:pStyle w:val="Akapitzlist"/>
        <w:numPr>
          <w:ilvl w:val="0"/>
          <w:numId w:val="78"/>
        </w:numPr>
        <w:spacing w:before="20"/>
        <w:ind w:left="1417" w:hanging="357"/>
        <w:jc w:val="left"/>
        <w:rPr>
          <w:szCs w:val="21"/>
        </w:rPr>
      </w:pPr>
      <w:r w:rsidRPr="00652058">
        <w:rPr>
          <w:szCs w:val="21"/>
        </w:rPr>
        <w:t>mebli i innych odpadów wielkogabarytowych,</w:t>
      </w:r>
    </w:p>
    <w:p w14:paraId="24F3E919" w14:textId="13BCA8C9" w:rsidR="00814008" w:rsidRPr="00652058" w:rsidRDefault="00814008" w:rsidP="0072746D">
      <w:pPr>
        <w:pStyle w:val="Akapitzlist"/>
        <w:numPr>
          <w:ilvl w:val="0"/>
          <w:numId w:val="78"/>
        </w:numPr>
        <w:spacing w:before="20"/>
        <w:ind w:left="1417" w:hanging="357"/>
        <w:jc w:val="left"/>
        <w:rPr>
          <w:szCs w:val="21"/>
        </w:rPr>
      </w:pPr>
      <w:r w:rsidRPr="00652058">
        <w:rPr>
          <w:szCs w:val="21"/>
        </w:rPr>
        <w:t>zużytych opon,</w:t>
      </w:r>
    </w:p>
    <w:p w14:paraId="77F7A7CB" w14:textId="698AFA99" w:rsidR="00814008" w:rsidRPr="00652058" w:rsidRDefault="00814008" w:rsidP="0072746D">
      <w:pPr>
        <w:pStyle w:val="Akapitzlist"/>
        <w:numPr>
          <w:ilvl w:val="0"/>
          <w:numId w:val="78"/>
        </w:numPr>
        <w:spacing w:before="20"/>
        <w:ind w:left="1417" w:hanging="357"/>
        <w:jc w:val="left"/>
        <w:rPr>
          <w:szCs w:val="21"/>
        </w:rPr>
      </w:pPr>
      <w:r w:rsidRPr="00652058">
        <w:rPr>
          <w:szCs w:val="21"/>
        </w:rPr>
        <w:t>OBiR,</w:t>
      </w:r>
    </w:p>
    <w:p w14:paraId="62933BF7" w14:textId="52F058C9" w:rsidR="00814008" w:rsidRPr="00652058" w:rsidRDefault="00814008" w:rsidP="0072746D">
      <w:pPr>
        <w:pStyle w:val="Akapitzlist"/>
        <w:numPr>
          <w:ilvl w:val="0"/>
          <w:numId w:val="78"/>
        </w:numPr>
        <w:spacing w:before="20"/>
        <w:ind w:left="1417" w:hanging="357"/>
        <w:jc w:val="left"/>
        <w:rPr>
          <w:szCs w:val="21"/>
        </w:rPr>
      </w:pPr>
      <w:r w:rsidRPr="00652058">
        <w:rPr>
          <w:szCs w:val="21"/>
        </w:rPr>
        <w:t>odpadów tekstyliów i odzieży.</w:t>
      </w:r>
    </w:p>
    <w:p w14:paraId="1E24E1A5" w14:textId="77777777" w:rsidR="00FE56F2" w:rsidRPr="00652058" w:rsidRDefault="00FE56F2" w:rsidP="0072746D">
      <w:pPr>
        <w:pStyle w:val="Akapitzlist"/>
        <w:numPr>
          <w:ilvl w:val="0"/>
          <w:numId w:val="75"/>
        </w:numPr>
        <w:spacing w:before="60"/>
        <w:ind w:left="714" w:hanging="357"/>
        <w:jc w:val="left"/>
        <w:rPr>
          <w:szCs w:val="21"/>
        </w:rPr>
      </w:pPr>
      <w:r w:rsidRPr="00652058">
        <w:rPr>
          <w:szCs w:val="21"/>
        </w:rPr>
        <w:t>zbieranie i odbieranie w sposób selektywny popiołu pochodzącego z palenisk domowych,</w:t>
      </w:r>
    </w:p>
    <w:p w14:paraId="07F13B21" w14:textId="09C21B84" w:rsidR="00FE56F2" w:rsidRPr="00652058" w:rsidRDefault="00567495" w:rsidP="0072746D">
      <w:pPr>
        <w:pStyle w:val="Akapitzlist"/>
        <w:numPr>
          <w:ilvl w:val="0"/>
          <w:numId w:val="75"/>
        </w:numPr>
        <w:spacing w:before="60"/>
        <w:ind w:left="714" w:hanging="357"/>
        <w:jc w:val="left"/>
        <w:rPr>
          <w:szCs w:val="21"/>
        </w:rPr>
      </w:pPr>
      <w:r w:rsidRPr="00652058">
        <w:rPr>
          <w:szCs w:val="21"/>
        </w:rPr>
        <w:t>zbierani</w:t>
      </w:r>
      <w:r w:rsidR="00346EF0">
        <w:rPr>
          <w:szCs w:val="21"/>
        </w:rPr>
        <w:t>e</w:t>
      </w:r>
      <w:r w:rsidRPr="00652058">
        <w:rPr>
          <w:szCs w:val="21"/>
        </w:rPr>
        <w:t xml:space="preserve"> odpadów poprzez kontenery na drobny sprzęt ZSE</w:t>
      </w:r>
      <w:r w:rsidR="009B71E9">
        <w:rPr>
          <w:szCs w:val="21"/>
        </w:rPr>
        <w:t>i</w:t>
      </w:r>
      <w:r w:rsidRPr="00652058">
        <w:rPr>
          <w:szCs w:val="21"/>
        </w:rPr>
        <w:t>E i baterie</w:t>
      </w:r>
      <w:r w:rsidR="00FE56F2" w:rsidRPr="00652058">
        <w:rPr>
          <w:szCs w:val="21"/>
        </w:rPr>
        <w:t>,</w:t>
      </w:r>
    </w:p>
    <w:p w14:paraId="4C761FB4" w14:textId="77777777" w:rsidR="00FE56F2" w:rsidRPr="00652058" w:rsidRDefault="00FE56F2" w:rsidP="0072746D">
      <w:pPr>
        <w:pStyle w:val="Akapitzlist"/>
        <w:numPr>
          <w:ilvl w:val="0"/>
          <w:numId w:val="75"/>
        </w:numPr>
        <w:spacing w:before="60"/>
        <w:ind w:left="714" w:hanging="357"/>
        <w:jc w:val="left"/>
        <w:rPr>
          <w:szCs w:val="21"/>
        </w:rPr>
      </w:pPr>
      <w:r w:rsidRPr="00652058">
        <w:rPr>
          <w:szCs w:val="21"/>
        </w:rPr>
        <w:t>promowanie i wdrażanie zbiórki opakowań w systemie kaucyjnym,</w:t>
      </w:r>
    </w:p>
    <w:p w14:paraId="6AAB1780" w14:textId="77777777" w:rsidR="00FE56F2" w:rsidRPr="00652058" w:rsidRDefault="00FE56F2" w:rsidP="0072746D">
      <w:pPr>
        <w:pStyle w:val="Akapitzlist"/>
        <w:numPr>
          <w:ilvl w:val="0"/>
          <w:numId w:val="75"/>
        </w:numPr>
        <w:spacing w:before="60"/>
        <w:ind w:left="714" w:hanging="357"/>
        <w:jc w:val="left"/>
        <w:rPr>
          <w:szCs w:val="21"/>
        </w:rPr>
      </w:pPr>
      <w:r w:rsidRPr="00652058">
        <w:rPr>
          <w:szCs w:val="21"/>
        </w:rPr>
        <w:t>gromadzenie i transport odpadów zebranych selektywnie w sposób zapobiegający ich zmieszaniu,</w:t>
      </w:r>
    </w:p>
    <w:p w14:paraId="40B184E8" w14:textId="1313B142" w:rsidR="00FE56F2" w:rsidRPr="00652058" w:rsidRDefault="00FE56F2" w:rsidP="0072746D">
      <w:pPr>
        <w:pStyle w:val="Akapitzlist"/>
        <w:numPr>
          <w:ilvl w:val="0"/>
          <w:numId w:val="75"/>
        </w:numPr>
        <w:spacing w:before="60"/>
        <w:ind w:left="714" w:hanging="357"/>
        <w:jc w:val="left"/>
        <w:rPr>
          <w:szCs w:val="21"/>
        </w:rPr>
      </w:pPr>
      <w:r w:rsidRPr="00652058">
        <w:rPr>
          <w:szCs w:val="21"/>
        </w:rPr>
        <w:t xml:space="preserve">utrzymanie funkcjonującego w województwie systemu gospodarki </w:t>
      </w:r>
      <w:r w:rsidR="00A269AC" w:rsidRPr="00652058">
        <w:rPr>
          <w:szCs w:val="21"/>
        </w:rPr>
        <w:t xml:space="preserve">niesegregowanymi </w:t>
      </w:r>
      <w:r w:rsidR="00A269AC">
        <w:rPr>
          <w:szCs w:val="21"/>
        </w:rPr>
        <w:t xml:space="preserve">(zmieszanymi) </w:t>
      </w:r>
      <w:r w:rsidRPr="00652058">
        <w:rPr>
          <w:szCs w:val="21"/>
        </w:rPr>
        <w:t xml:space="preserve">odpadami  (tj. kierowanie </w:t>
      </w:r>
      <w:r w:rsidR="00836DFB" w:rsidRPr="00836DFB">
        <w:rPr>
          <w:szCs w:val="21"/>
        </w:rPr>
        <w:t>niesegregowanych (zmieszanych)</w:t>
      </w:r>
      <w:r w:rsidR="00836DFB">
        <w:rPr>
          <w:szCs w:val="21"/>
        </w:rPr>
        <w:t xml:space="preserve"> </w:t>
      </w:r>
      <w:r w:rsidRPr="00652058">
        <w:rPr>
          <w:szCs w:val="21"/>
        </w:rPr>
        <w:t>odpadów komunalnych do przetworzenia w instalacjach komunalnych).</w:t>
      </w:r>
    </w:p>
    <w:p w14:paraId="75449856" w14:textId="77777777" w:rsidR="00FE56F2" w:rsidRPr="00652058" w:rsidRDefault="00FE56F2" w:rsidP="0072746D">
      <w:pPr>
        <w:spacing w:line="300" w:lineRule="auto"/>
        <w:jc w:val="left"/>
        <w:rPr>
          <w:sz w:val="21"/>
          <w:szCs w:val="21"/>
        </w:rPr>
      </w:pPr>
      <w:r w:rsidRPr="00652058">
        <w:rPr>
          <w:sz w:val="21"/>
          <w:szCs w:val="21"/>
        </w:rPr>
        <w:t>4)</w:t>
      </w:r>
      <w:r w:rsidRPr="00652058">
        <w:rPr>
          <w:sz w:val="21"/>
          <w:szCs w:val="21"/>
        </w:rPr>
        <w:tab/>
        <w:t>W zakresie odpadów zielonych i innych bioodpadów:</w:t>
      </w:r>
    </w:p>
    <w:p w14:paraId="63951633" w14:textId="77777777" w:rsidR="00FE56F2" w:rsidRPr="00652058" w:rsidRDefault="00FE56F2" w:rsidP="0072746D">
      <w:pPr>
        <w:pStyle w:val="Akapitzlist"/>
        <w:numPr>
          <w:ilvl w:val="0"/>
          <w:numId w:val="79"/>
        </w:numPr>
        <w:spacing w:before="60"/>
        <w:ind w:left="714" w:hanging="357"/>
        <w:jc w:val="left"/>
        <w:rPr>
          <w:szCs w:val="21"/>
        </w:rPr>
      </w:pPr>
      <w:r w:rsidRPr="00652058">
        <w:rPr>
          <w:szCs w:val="21"/>
        </w:rPr>
        <w:t>na terenach z zabudową jednorodzinną, zagospodarowanie tych odpadów w kompostownikach przydomowych,</w:t>
      </w:r>
    </w:p>
    <w:p w14:paraId="69817F36" w14:textId="77777777" w:rsidR="00FE56F2" w:rsidRPr="00652058" w:rsidRDefault="00FE56F2" w:rsidP="0072746D">
      <w:pPr>
        <w:pStyle w:val="Akapitzlist"/>
        <w:numPr>
          <w:ilvl w:val="0"/>
          <w:numId w:val="79"/>
        </w:numPr>
        <w:spacing w:before="60"/>
        <w:ind w:left="714" w:hanging="357"/>
        <w:jc w:val="left"/>
        <w:rPr>
          <w:szCs w:val="21"/>
        </w:rPr>
      </w:pPr>
      <w:r w:rsidRPr="00652058">
        <w:rPr>
          <w:szCs w:val="21"/>
        </w:rPr>
        <w:t>na terenach wiejskich, zagospodarowanie tych odpadów w biogazowniach rolniczych lub we własnym zakresie np. w kompostownikach przydomowych,</w:t>
      </w:r>
    </w:p>
    <w:p w14:paraId="27FA2EE8" w14:textId="4D094ED4" w:rsidR="00FE56F2" w:rsidRPr="00652058" w:rsidRDefault="00FE56F2" w:rsidP="0072746D">
      <w:pPr>
        <w:pStyle w:val="Akapitzlist"/>
        <w:numPr>
          <w:ilvl w:val="0"/>
          <w:numId w:val="79"/>
        </w:numPr>
        <w:spacing w:before="60"/>
        <w:ind w:left="714" w:hanging="357"/>
        <w:jc w:val="left"/>
        <w:rPr>
          <w:szCs w:val="21"/>
        </w:rPr>
      </w:pPr>
      <w:r w:rsidRPr="00652058">
        <w:rPr>
          <w:szCs w:val="21"/>
        </w:rPr>
        <w:t xml:space="preserve">tworzenie przez jednostki samorządu terytorialnego zachęt w zakresie zagospodarowywania odpadów zielonych i innych bioodpadów w przydomowych kompostownikach (np. finansowanie lub współfinansowanie zakupu kompostowników, </w:t>
      </w:r>
      <w:r w:rsidR="00E175A0" w:rsidRPr="00E175A0">
        <w:rPr>
          <w:szCs w:val="21"/>
        </w:rPr>
        <w:t>w przypadku braku zwolnienia w całości z opłaty za gospodarowanie odpadami komunalnymi właścicieli nieruchomości zabudowanych budynkami mieszkalnymi jednorodzinnymi, którzy kompostują bioodpady stanowiące odpady komunalne w</w:t>
      </w:r>
      <w:r w:rsidR="002D362F">
        <w:rPr>
          <w:szCs w:val="21"/>
        </w:rPr>
        <w:t> </w:t>
      </w:r>
      <w:r w:rsidR="00E175A0" w:rsidRPr="00E175A0">
        <w:rPr>
          <w:szCs w:val="21"/>
        </w:rPr>
        <w:t>kompostownikach przydomowych, stosowanie obniżonej opłaty w wysokości zachęcającej do podjęcia kompostowania we własnym zakresie</w:t>
      </w:r>
      <w:r w:rsidRPr="00652058">
        <w:rPr>
          <w:szCs w:val="21"/>
        </w:rPr>
        <w:t>).</w:t>
      </w:r>
    </w:p>
    <w:p w14:paraId="43E65086" w14:textId="77777777" w:rsidR="00FE56F2" w:rsidRPr="00652058" w:rsidRDefault="00FE56F2" w:rsidP="0072746D">
      <w:pPr>
        <w:spacing w:line="300" w:lineRule="auto"/>
        <w:jc w:val="left"/>
        <w:rPr>
          <w:sz w:val="21"/>
          <w:szCs w:val="21"/>
        </w:rPr>
      </w:pPr>
      <w:r w:rsidRPr="00652058">
        <w:rPr>
          <w:sz w:val="21"/>
          <w:szCs w:val="21"/>
        </w:rPr>
        <w:lastRenderedPageBreak/>
        <w:t>5)</w:t>
      </w:r>
      <w:r w:rsidRPr="00652058">
        <w:rPr>
          <w:sz w:val="21"/>
          <w:szCs w:val="21"/>
        </w:rPr>
        <w:tab/>
        <w:t>W zakresie instalacji do przetwarzania odpadów zielonych i innych bioodpadów zbieranych selektywnie:</w:t>
      </w:r>
    </w:p>
    <w:p w14:paraId="75AC0123" w14:textId="77777777" w:rsidR="00FE56F2" w:rsidRPr="00652058" w:rsidRDefault="00FE56F2" w:rsidP="0072746D">
      <w:pPr>
        <w:pStyle w:val="Akapitzlist"/>
        <w:numPr>
          <w:ilvl w:val="0"/>
          <w:numId w:val="80"/>
        </w:numPr>
        <w:spacing w:before="60"/>
        <w:ind w:left="714" w:hanging="357"/>
        <w:jc w:val="left"/>
        <w:rPr>
          <w:szCs w:val="21"/>
        </w:rPr>
      </w:pPr>
      <w:r w:rsidRPr="00652058">
        <w:rPr>
          <w:szCs w:val="21"/>
        </w:rPr>
        <w:t>budowa lub modernizacja kompostowni odpadów organicznych,</w:t>
      </w:r>
    </w:p>
    <w:p w14:paraId="62B4A176" w14:textId="77777777" w:rsidR="00FE56F2" w:rsidRPr="00652058" w:rsidRDefault="00FE56F2" w:rsidP="0072746D">
      <w:pPr>
        <w:pStyle w:val="Akapitzlist"/>
        <w:numPr>
          <w:ilvl w:val="0"/>
          <w:numId w:val="80"/>
        </w:numPr>
        <w:spacing w:before="60"/>
        <w:ind w:left="714" w:hanging="357"/>
        <w:jc w:val="left"/>
        <w:rPr>
          <w:szCs w:val="21"/>
        </w:rPr>
      </w:pPr>
      <w:r w:rsidRPr="00652058">
        <w:rPr>
          <w:szCs w:val="21"/>
        </w:rPr>
        <w:t>budowa instalacji do fermentacji bioodpadów z wytworzeniem biometanu, energii elektrycznej, cieplnej lub chłodu,</w:t>
      </w:r>
    </w:p>
    <w:p w14:paraId="46A30E8C" w14:textId="65927254" w:rsidR="00FE56F2" w:rsidRPr="00652058" w:rsidRDefault="00FE56F2" w:rsidP="0072746D">
      <w:pPr>
        <w:pStyle w:val="Akapitzlist"/>
        <w:numPr>
          <w:ilvl w:val="0"/>
          <w:numId w:val="80"/>
        </w:numPr>
        <w:spacing w:before="60"/>
        <w:ind w:left="714" w:hanging="357"/>
        <w:jc w:val="left"/>
        <w:rPr>
          <w:szCs w:val="21"/>
        </w:rPr>
      </w:pPr>
      <w:r w:rsidRPr="00652058">
        <w:rPr>
          <w:szCs w:val="21"/>
        </w:rPr>
        <w:t>w przypadku odpadów kuchennych preferowanie technologii beztlenowej z wytworzeniem biometanu, energii elektrycznej, cieplnej, chłodu, dla pozostałych odpadów i przy mniejszych wydajnościach technologii tlenowych,</w:t>
      </w:r>
      <w:r w:rsidR="00E93700">
        <w:rPr>
          <w:szCs w:val="21"/>
        </w:rPr>
        <w:t xml:space="preserve"> </w:t>
      </w:r>
    </w:p>
    <w:p w14:paraId="7871F32A" w14:textId="77777777" w:rsidR="00FE56F2" w:rsidRPr="00652058" w:rsidRDefault="00FE56F2" w:rsidP="0072746D">
      <w:pPr>
        <w:pStyle w:val="Akapitzlist"/>
        <w:numPr>
          <w:ilvl w:val="0"/>
          <w:numId w:val="80"/>
        </w:numPr>
        <w:spacing w:before="60"/>
        <w:ind w:left="714" w:hanging="357"/>
        <w:jc w:val="left"/>
        <w:rPr>
          <w:szCs w:val="21"/>
        </w:rPr>
      </w:pPr>
      <w:r w:rsidRPr="00652058">
        <w:rPr>
          <w:szCs w:val="21"/>
        </w:rPr>
        <w:t>promowanie takich technologii przetwarzania bioodpadów, w wyniku których powstaje pełnowartościowy i bezpieczny dla środowiska materiał wykorzystywany do celów nawozowych lub rekultywacyjnych.</w:t>
      </w:r>
    </w:p>
    <w:p w14:paraId="468A7816" w14:textId="77777777" w:rsidR="00FE56F2" w:rsidRPr="00652058" w:rsidRDefault="00FE56F2" w:rsidP="0072746D">
      <w:pPr>
        <w:spacing w:line="300" w:lineRule="auto"/>
        <w:ind w:left="426" w:hanging="426"/>
        <w:jc w:val="left"/>
        <w:rPr>
          <w:sz w:val="21"/>
          <w:szCs w:val="21"/>
        </w:rPr>
      </w:pPr>
      <w:r w:rsidRPr="00652058">
        <w:rPr>
          <w:sz w:val="21"/>
          <w:szCs w:val="21"/>
        </w:rPr>
        <w:t>6)</w:t>
      </w:r>
      <w:r w:rsidRPr="00652058">
        <w:rPr>
          <w:sz w:val="21"/>
          <w:szCs w:val="21"/>
        </w:rPr>
        <w:tab/>
        <w:t>W zakresie instalacji do przetwarzania pozostałych odpadów komunalnych zbieranych selektywnie:</w:t>
      </w:r>
    </w:p>
    <w:p w14:paraId="492DB823" w14:textId="77777777" w:rsidR="00FE56F2" w:rsidRPr="00652058" w:rsidRDefault="00FE56F2" w:rsidP="0072746D">
      <w:pPr>
        <w:pStyle w:val="Akapitzlist"/>
        <w:numPr>
          <w:ilvl w:val="0"/>
          <w:numId w:val="81"/>
        </w:numPr>
        <w:spacing w:before="60"/>
        <w:ind w:left="714" w:hanging="357"/>
        <w:jc w:val="left"/>
        <w:rPr>
          <w:szCs w:val="21"/>
        </w:rPr>
      </w:pPr>
      <w:r w:rsidRPr="00652058">
        <w:rPr>
          <w:szCs w:val="21"/>
        </w:rPr>
        <w:t>zapewnienie wysokiej automatyzacji linii sortowniczych w celu maksymalizacji odzysku surowcowego,</w:t>
      </w:r>
    </w:p>
    <w:p w14:paraId="79FDEFE0" w14:textId="17962C34" w:rsidR="00FE56F2" w:rsidRDefault="00FE56F2" w:rsidP="0072746D">
      <w:pPr>
        <w:pStyle w:val="Akapitzlist"/>
        <w:numPr>
          <w:ilvl w:val="0"/>
          <w:numId w:val="81"/>
        </w:numPr>
        <w:spacing w:before="60"/>
        <w:ind w:left="714" w:hanging="357"/>
        <w:jc w:val="left"/>
        <w:rPr>
          <w:szCs w:val="21"/>
        </w:rPr>
      </w:pPr>
      <w:r w:rsidRPr="00652058">
        <w:rPr>
          <w:szCs w:val="21"/>
        </w:rPr>
        <w:t>modernizacja istniejących lub budowa nowych instalacji recyklingu, zgodnie z zapotrzebowaniem.</w:t>
      </w:r>
    </w:p>
    <w:p w14:paraId="1DE86A6D" w14:textId="77777777" w:rsidR="00FE56F2" w:rsidRPr="00652058" w:rsidRDefault="00FE56F2" w:rsidP="0072746D">
      <w:pPr>
        <w:spacing w:line="300" w:lineRule="auto"/>
        <w:jc w:val="left"/>
        <w:rPr>
          <w:sz w:val="21"/>
          <w:szCs w:val="21"/>
        </w:rPr>
      </w:pPr>
      <w:r w:rsidRPr="00652058">
        <w:rPr>
          <w:sz w:val="21"/>
          <w:szCs w:val="21"/>
        </w:rPr>
        <w:t>7)</w:t>
      </w:r>
      <w:r w:rsidRPr="00652058">
        <w:rPr>
          <w:sz w:val="21"/>
          <w:szCs w:val="21"/>
        </w:rPr>
        <w:tab/>
        <w:t>W zakresie instalacji MBP:</w:t>
      </w:r>
    </w:p>
    <w:p w14:paraId="7847896C" w14:textId="3965A001" w:rsidR="00FE56F2" w:rsidRPr="00652058" w:rsidRDefault="00FE56F2" w:rsidP="0072746D">
      <w:pPr>
        <w:pStyle w:val="Akapitzlist"/>
        <w:numPr>
          <w:ilvl w:val="0"/>
          <w:numId w:val="82"/>
        </w:numPr>
        <w:spacing w:before="60"/>
        <w:ind w:left="714" w:hanging="357"/>
        <w:jc w:val="left"/>
        <w:rPr>
          <w:szCs w:val="21"/>
        </w:rPr>
      </w:pPr>
      <w:r w:rsidRPr="00652058">
        <w:rPr>
          <w:szCs w:val="21"/>
        </w:rPr>
        <w:t xml:space="preserve">zwiększenie efektywności przetwarzania </w:t>
      </w:r>
      <w:r w:rsidR="00836DFB" w:rsidRPr="00836DFB">
        <w:rPr>
          <w:szCs w:val="21"/>
        </w:rPr>
        <w:t>niesegregowanych (zmieszanych)</w:t>
      </w:r>
      <w:r w:rsidRPr="00652058">
        <w:rPr>
          <w:szCs w:val="21"/>
        </w:rPr>
        <w:t xml:space="preserve"> odpadów w części mechanicznej instalacji MBP, aby powstawało jak najwięcej odpadów nadających się do recyklingu i odzysku, a jak najmniej do składowania,</w:t>
      </w:r>
    </w:p>
    <w:p w14:paraId="6B6FEC6B" w14:textId="4B3046CD" w:rsidR="00FE56F2" w:rsidRPr="00652058" w:rsidRDefault="00FE56F2" w:rsidP="0072746D">
      <w:pPr>
        <w:pStyle w:val="Akapitzlist"/>
        <w:numPr>
          <w:ilvl w:val="0"/>
          <w:numId w:val="82"/>
        </w:numPr>
        <w:spacing w:before="60"/>
        <w:ind w:left="714" w:hanging="357"/>
        <w:jc w:val="left"/>
        <w:rPr>
          <w:szCs w:val="21"/>
        </w:rPr>
      </w:pPr>
      <w:r w:rsidRPr="00652058">
        <w:rPr>
          <w:szCs w:val="21"/>
        </w:rPr>
        <w:t>zwiększenie efektywności przetwarzania odpadów w części biologicznej instalacji MBP, aby przetworzone odpady spełniały wymagania określone dla składowania,</w:t>
      </w:r>
    </w:p>
    <w:p w14:paraId="3FCDAC33" w14:textId="76E34AB1" w:rsidR="00FE56F2" w:rsidRDefault="00FE56F2" w:rsidP="0072746D">
      <w:pPr>
        <w:pStyle w:val="Akapitzlist"/>
        <w:numPr>
          <w:ilvl w:val="0"/>
          <w:numId w:val="82"/>
        </w:numPr>
        <w:spacing w:before="60"/>
        <w:ind w:left="714" w:hanging="357"/>
        <w:jc w:val="left"/>
        <w:rPr>
          <w:szCs w:val="21"/>
        </w:rPr>
      </w:pPr>
      <w:r w:rsidRPr="00652058">
        <w:rPr>
          <w:szCs w:val="21"/>
        </w:rPr>
        <w:t>docelowo - modernizacja instalacji MBP w kierunku przetwarzania odpadów selektywnie zbieranych, po modernizacji część mechaniczna w tych instalacjach powinna służyć do efektywnego sortowania odpadów zebranych selektywnie u źródła, natomiast część biologiczna powinna być wykorzystywana do fermentacji lub kompostowania zbieranych selektywnie bioodpadów i odpadów zielonych.</w:t>
      </w:r>
    </w:p>
    <w:p w14:paraId="5053E696" w14:textId="42F72F4A" w:rsidR="00FE56F2" w:rsidRPr="00652058" w:rsidRDefault="00FE56F2" w:rsidP="0072746D">
      <w:pPr>
        <w:spacing w:line="300" w:lineRule="auto"/>
        <w:jc w:val="left"/>
        <w:rPr>
          <w:sz w:val="21"/>
          <w:szCs w:val="21"/>
        </w:rPr>
      </w:pPr>
      <w:r w:rsidRPr="00652058">
        <w:rPr>
          <w:sz w:val="21"/>
          <w:szCs w:val="21"/>
        </w:rPr>
        <w:t>8)</w:t>
      </w:r>
      <w:r w:rsidRPr="00652058">
        <w:rPr>
          <w:sz w:val="21"/>
          <w:szCs w:val="21"/>
        </w:rPr>
        <w:tab/>
        <w:t>W zakresie instalacji do termicznego przekształcania odpadów (ITPO):</w:t>
      </w:r>
    </w:p>
    <w:p w14:paraId="542794B3" w14:textId="25CCB1F7" w:rsidR="004202BC" w:rsidRDefault="00FE56F2" w:rsidP="0072746D">
      <w:pPr>
        <w:pStyle w:val="Akapitzlist"/>
        <w:numPr>
          <w:ilvl w:val="0"/>
          <w:numId w:val="83"/>
        </w:numPr>
        <w:spacing w:before="60"/>
        <w:jc w:val="left"/>
        <w:rPr>
          <w:szCs w:val="21"/>
        </w:rPr>
      </w:pPr>
      <w:r w:rsidRPr="00652058">
        <w:rPr>
          <w:szCs w:val="21"/>
        </w:rPr>
        <w:t>podjęcie zrównoważonych działań w zakresie budowy nowych ITPO z odzyskiem energii o</w:t>
      </w:r>
      <w:r w:rsidR="002D362F">
        <w:rPr>
          <w:szCs w:val="21"/>
        </w:rPr>
        <w:t> </w:t>
      </w:r>
      <w:r w:rsidRPr="00652058">
        <w:rPr>
          <w:szCs w:val="21"/>
        </w:rPr>
        <w:t>wydajnościach opartych o realnie oszacowane dostępne strumienie odpadów przeznaczonych do termicznego przekształcenia, tak aby ograniczyć zamierzenia w zakresie budowy zbyt dużej ilości tego typu instalacji</w:t>
      </w:r>
      <w:r w:rsidR="004202BC">
        <w:rPr>
          <w:szCs w:val="21"/>
        </w:rPr>
        <w:t>,</w:t>
      </w:r>
    </w:p>
    <w:p w14:paraId="5120538B" w14:textId="3DE7FAEB" w:rsidR="00FE56F2" w:rsidRPr="004202BC" w:rsidRDefault="004202BC" w:rsidP="0072746D">
      <w:pPr>
        <w:pStyle w:val="Akapitzlist"/>
        <w:numPr>
          <w:ilvl w:val="0"/>
          <w:numId w:val="83"/>
        </w:numPr>
        <w:spacing w:before="60"/>
        <w:jc w:val="left"/>
        <w:rPr>
          <w:szCs w:val="21"/>
        </w:rPr>
      </w:pPr>
      <w:r>
        <w:rPr>
          <w:szCs w:val="21"/>
        </w:rPr>
        <w:t>r</w:t>
      </w:r>
      <w:r w:rsidR="00FE56F2" w:rsidRPr="004202BC">
        <w:rPr>
          <w:szCs w:val="21"/>
        </w:rPr>
        <w:t>ozwijanie termicznych metod przekształcania odpadów komunalnych powinno następować w</w:t>
      </w:r>
      <w:r w:rsidR="002D362F">
        <w:rPr>
          <w:szCs w:val="21"/>
        </w:rPr>
        <w:t> </w:t>
      </w:r>
      <w:r w:rsidR="00FE56F2" w:rsidRPr="004202BC">
        <w:rPr>
          <w:szCs w:val="21"/>
        </w:rPr>
        <w:t>sposób niestanowiący zagrożenia dla ustalonych poziomów przygotowania do ponownego użycia i recyklingu.</w:t>
      </w:r>
      <w:r w:rsidR="003B5CE8" w:rsidRPr="004202BC">
        <w:rPr>
          <w:szCs w:val="21"/>
        </w:rPr>
        <w:t xml:space="preserve"> </w:t>
      </w:r>
    </w:p>
    <w:p w14:paraId="6031D9E7" w14:textId="77777777" w:rsidR="00FE56F2" w:rsidRPr="00652058" w:rsidRDefault="00FE56F2" w:rsidP="0072746D">
      <w:pPr>
        <w:spacing w:line="300" w:lineRule="auto"/>
        <w:jc w:val="left"/>
        <w:rPr>
          <w:sz w:val="21"/>
          <w:szCs w:val="21"/>
        </w:rPr>
      </w:pPr>
      <w:r w:rsidRPr="00652058">
        <w:rPr>
          <w:sz w:val="21"/>
          <w:szCs w:val="21"/>
        </w:rPr>
        <w:t>9)</w:t>
      </w:r>
      <w:r w:rsidRPr="00652058">
        <w:rPr>
          <w:sz w:val="21"/>
          <w:szCs w:val="21"/>
        </w:rPr>
        <w:tab/>
        <w:t>W zakresie składowania odpadów:</w:t>
      </w:r>
    </w:p>
    <w:p w14:paraId="73816E06" w14:textId="371A0AA9" w:rsidR="00FE56F2" w:rsidRPr="00652058" w:rsidRDefault="00FE56F2" w:rsidP="0072746D">
      <w:pPr>
        <w:pStyle w:val="Akapitzlist"/>
        <w:numPr>
          <w:ilvl w:val="0"/>
          <w:numId w:val="84"/>
        </w:numPr>
        <w:spacing w:before="60"/>
        <w:ind w:left="714" w:hanging="357"/>
        <w:jc w:val="left"/>
        <w:rPr>
          <w:szCs w:val="21"/>
        </w:rPr>
      </w:pPr>
      <w:r w:rsidRPr="00652058">
        <w:rPr>
          <w:szCs w:val="21"/>
        </w:rPr>
        <w:t>zmniejszenie ilości kierowanych do składowania odpadów komunalnych oraz pochodzących z</w:t>
      </w:r>
      <w:r w:rsidR="002D362F">
        <w:rPr>
          <w:szCs w:val="21"/>
        </w:rPr>
        <w:t> </w:t>
      </w:r>
      <w:r w:rsidRPr="00652058">
        <w:rPr>
          <w:szCs w:val="21"/>
        </w:rPr>
        <w:t>przetworzenia odpadów komunalnych nienadających się do przygotowania do ponownego użycia lub recyklingu, przez zagospodarowanie tych odpadów w procesach termicznego przekształcania z</w:t>
      </w:r>
      <w:r w:rsidR="002D362F">
        <w:rPr>
          <w:szCs w:val="21"/>
        </w:rPr>
        <w:t> </w:t>
      </w:r>
      <w:r w:rsidRPr="00652058">
        <w:rPr>
          <w:szCs w:val="21"/>
        </w:rPr>
        <w:t>odzyskiem energii, przy uwzględnieniu możliwych zmian dostępności odpadów dla tego procesu przetwarzania w perspektywie długookresowej,</w:t>
      </w:r>
    </w:p>
    <w:p w14:paraId="4766C6BA" w14:textId="2DD7A6E8" w:rsidR="00FE56F2" w:rsidRPr="00652058" w:rsidRDefault="00FE56F2" w:rsidP="0072746D">
      <w:pPr>
        <w:pStyle w:val="Akapitzlist"/>
        <w:numPr>
          <w:ilvl w:val="0"/>
          <w:numId w:val="84"/>
        </w:numPr>
        <w:spacing w:before="60"/>
        <w:ind w:left="714" w:hanging="357"/>
        <w:jc w:val="left"/>
        <w:rPr>
          <w:szCs w:val="21"/>
        </w:rPr>
      </w:pPr>
      <w:r w:rsidRPr="00652058">
        <w:rPr>
          <w:szCs w:val="21"/>
        </w:rPr>
        <w:t>kontynuacja zapewnienia bezpiecznego składowania odpadów powstałych po przetwarzaniu odpadów, w tym stabilizatu, które nie mogą zostać poddane innym procesom przetwarzania, w tym recyklingowi</w:t>
      </w:r>
      <w:r w:rsidR="004202BC">
        <w:rPr>
          <w:szCs w:val="21"/>
        </w:rPr>
        <w:t>.</w:t>
      </w:r>
    </w:p>
    <w:p w14:paraId="4CE2B2CC" w14:textId="1618FD18" w:rsidR="00FE56F2" w:rsidRPr="00652058" w:rsidRDefault="005921EC" w:rsidP="0072746D">
      <w:pPr>
        <w:spacing w:line="300" w:lineRule="auto"/>
        <w:jc w:val="left"/>
        <w:rPr>
          <w:sz w:val="21"/>
          <w:szCs w:val="21"/>
        </w:rPr>
      </w:pPr>
      <w:r w:rsidRPr="00652058">
        <w:rPr>
          <w:sz w:val="21"/>
          <w:szCs w:val="21"/>
        </w:rPr>
        <w:t>10</w:t>
      </w:r>
      <w:r w:rsidR="00FE56F2" w:rsidRPr="00652058">
        <w:rPr>
          <w:sz w:val="21"/>
          <w:szCs w:val="21"/>
        </w:rPr>
        <w:t>)</w:t>
      </w:r>
      <w:r w:rsidR="00FE56F2" w:rsidRPr="00652058">
        <w:rPr>
          <w:sz w:val="21"/>
          <w:szCs w:val="21"/>
        </w:rPr>
        <w:tab/>
        <w:t>W zakresie mechanizmów finansowych i finansowania inwestycji w gospodarce odpadami:</w:t>
      </w:r>
    </w:p>
    <w:p w14:paraId="2FF22529" w14:textId="061A0FD6" w:rsidR="00FE56F2" w:rsidRPr="00652058" w:rsidRDefault="00FE56F2" w:rsidP="0072746D">
      <w:pPr>
        <w:pStyle w:val="Akapitzlist"/>
        <w:numPr>
          <w:ilvl w:val="0"/>
          <w:numId w:val="85"/>
        </w:numPr>
        <w:spacing w:before="60"/>
        <w:ind w:left="714" w:hanging="357"/>
        <w:jc w:val="left"/>
        <w:rPr>
          <w:szCs w:val="21"/>
        </w:rPr>
      </w:pPr>
      <w:r w:rsidRPr="00652058">
        <w:rPr>
          <w:szCs w:val="21"/>
        </w:rPr>
        <w:lastRenderedPageBreak/>
        <w:t xml:space="preserve">zapewnienie finansowania przedsięwzięć </w:t>
      </w:r>
      <w:r w:rsidR="005B4751" w:rsidRPr="00652058">
        <w:rPr>
          <w:szCs w:val="21"/>
        </w:rPr>
        <w:t>polegających na budowie infrastruktury do selektywnego zb</w:t>
      </w:r>
      <w:r w:rsidR="00307124" w:rsidRPr="00652058">
        <w:rPr>
          <w:szCs w:val="21"/>
        </w:rPr>
        <w:t>ierania odpadów komunalnych,</w:t>
      </w:r>
    </w:p>
    <w:p w14:paraId="778862B1" w14:textId="0BEEC218" w:rsidR="00FE56F2" w:rsidRPr="00652058" w:rsidRDefault="00FE56F2" w:rsidP="0072746D">
      <w:pPr>
        <w:pStyle w:val="Akapitzlist"/>
        <w:numPr>
          <w:ilvl w:val="0"/>
          <w:numId w:val="85"/>
        </w:numPr>
        <w:spacing w:before="60"/>
        <w:ind w:left="714" w:hanging="357"/>
        <w:jc w:val="left"/>
        <w:rPr>
          <w:szCs w:val="21"/>
        </w:rPr>
      </w:pPr>
      <w:r w:rsidRPr="00652058">
        <w:rPr>
          <w:szCs w:val="21"/>
        </w:rPr>
        <w:t xml:space="preserve">zapewnienie finansowania przedsięwzięć w zakresie budowy i modernizacji instalacji przetwarzających </w:t>
      </w:r>
      <w:r w:rsidR="00307124" w:rsidRPr="00652058">
        <w:rPr>
          <w:szCs w:val="21"/>
        </w:rPr>
        <w:t xml:space="preserve">selektywnie zbierane </w:t>
      </w:r>
      <w:r w:rsidRPr="00652058">
        <w:rPr>
          <w:szCs w:val="21"/>
        </w:rPr>
        <w:t>odpady komunalne, w tym odpady ulegające biodegradacji, w celu zapewnienia wysokich standardów ochrony środowiska,</w:t>
      </w:r>
    </w:p>
    <w:p w14:paraId="463F2779" w14:textId="14900CD1" w:rsidR="00FE56F2" w:rsidRPr="005E2555" w:rsidRDefault="00F727F2" w:rsidP="0072746D">
      <w:pPr>
        <w:pStyle w:val="Akapitzlist"/>
        <w:numPr>
          <w:ilvl w:val="0"/>
          <w:numId w:val="85"/>
        </w:numPr>
        <w:spacing w:before="60"/>
        <w:ind w:left="714" w:hanging="357"/>
        <w:jc w:val="left"/>
        <w:rPr>
          <w:szCs w:val="21"/>
        </w:rPr>
      </w:pPr>
      <w:r w:rsidRPr="00F727F2">
        <w:rPr>
          <w:szCs w:val="21"/>
        </w:rPr>
        <w:t>Ograniczeni</w:t>
      </w:r>
      <w:r w:rsidRPr="0063278B">
        <w:rPr>
          <w:szCs w:val="21"/>
        </w:rPr>
        <w:t>e możliwości finansowania ze środków publicznych inwestycji polegających na budowie ITPO oraz instalacji MBP – w przypadku</w:t>
      </w:r>
      <w:r w:rsidRPr="005E2555">
        <w:rPr>
          <w:szCs w:val="21"/>
        </w:rPr>
        <w:t xml:space="preserve"> wystąpienia zagrożenia możliwości osiągnięcia wyznaczonych poziomów recyklingu lub w przypadku stwierdzenia nadwyżki mocy przerobowych w</w:t>
      </w:r>
      <w:r w:rsidR="002D362F">
        <w:rPr>
          <w:szCs w:val="21"/>
        </w:rPr>
        <w:t> </w:t>
      </w:r>
      <w:r w:rsidRPr="005E2555">
        <w:rPr>
          <w:szCs w:val="21"/>
        </w:rPr>
        <w:t>stosunku do dostępnego strumienia odpadów</w:t>
      </w:r>
      <w:r w:rsidR="005B4751" w:rsidRPr="005E2555">
        <w:rPr>
          <w:szCs w:val="21"/>
        </w:rPr>
        <w:t>.</w:t>
      </w:r>
    </w:p>
    <w:p w14:paraId="6D37C6FD" w14:textId="7BBC3E19" w:rsidR="00FE56F2" w:rsidRPr="00652058" w:rsidRDefault="005921EC" w:rsidP="0072746D">
      <w:pPr>
        <w:spacing w:line="300" w:lineRule="auto"/>
        <w:jc w:val="left"/>
        <w:rPr>
          <w:sz w:val="21"/>
          <w:szCs w:val="21"/>
        </w:rPr>
      </w:pPr>
      <w:r w:rsidRPr="00652058">
        <w:rPr>
          <w:sz w:val="21"/>
          <w:szCs w:val="21"/>
        </w:rPr>
        <w:t>11</w:t>
      </w:r>
      <w:r w:rsidR="00FE56F2" w:rsidRPr="00652058">
        <w:rPr>
          <w:sz w:val="21"/>
          <w:szCs w:val="21"/>
        </w:rPr>
        <w:t>)</w:t>
      </w:r>
      <w:r w:rsidR="00FE56F2" w:rsidRPr="00652058">
        <w:rPr>
          <w:sz w:val="21"/>
          <w:szCs w:val="21"/>
        </w:rPr>
        <w:tab/>
      </w:r>
      <w:r w:rsidR="008D2D1E">
        <w:rPr>
          <w:sz w:val="21"/>
          <w:szCs w:val="21"/>
        </w:rPr>
        <w:t xml:space="preserve"> </w:t>
      </w:r>
      <w:r w:rsidR="00FE56F2" w:rsidRPr="00652058">
        <w:rPr>
          <w:sz w:val="21"/>
          <w:szCs w:val="21"/>
        </w:rPr>
        <w:t>Pozostałe kierunki działań:</w:t>
      </w:r>
    </w:p>
    <w:p w14:paraId="0FD9C921" w14:textId="05F1D36F" w:rsidR="00FE56F2" w:rsidRPr="00652058" w:rsidRDefault="00FE56F2" w:rsidP="0072746D">
      <w:pPr>
        <w:pStyle w:val="Akapitzlist"/>
        <w:numPr>
          <w:ilvl w:val="0"/>
          <w:numId w:val="114"/>
        </w:numPr>
        <w:spacing w:before="60"/>
        <w:ind w:left="714" w:hanging="357"/>
        <w:jc w:val="left"/>
        <w:rPr>
          <w:szCs w:val="21"/>
        </w:rPr>
      </w:pPr>
      <w:r w:rsidRPr="00652058">
        <w:rPr>
          <w:szCs w:val="21"/>
        </w:rPr>
        <w:t xml:space="preserve">monitorowanie i kontrola przez gminy funkcjonowania systemów gospodarowania odpadami komunalnymi, w tym ograniczanie nielegalnego </w:t>
      </w:r>
      <w:r w:rsidR="0063278B">
        <w:rPr>
          <w:szCs w:val="21"/>
        </w:rPr>
        <w:t>deponowania</w:t>
      </w:r>
      <w:r w:rsidR="0063278B" w:rsidRPr="00652058">
        <w:rPr>
          <w:szCs w:val="21"/>
        </w:rPr>
        <w:t xml:space="preserve"> </w:t>
      </w:r>
      <w:r w:rsidRPr="00652058">
        <w:rPr>
          <w:szCs w:val="21"/>
        </w:rPr>
        <w:t>odpadów komunalnych</w:t>
      </w:r>
      <w:r w:rsidR="005E2555">
        <w:rPr>
          <w:szCs w:val="21"/>
        </w:rPr>
        <w:t xml:space="preserve"> w miejscach na ten cel nieprzeznaczonych</w:t>
      </w:r>
      <w:r w:rsidR="0019181C">
        <w:rPr>
          <w:szCs w:val="21"/>
        </w:rPr>
        <w:t>,</w:t>
      </w:r>
    </w:p>
    <w:p w14:paraId="3105BC26" w14:textId="782BD74A" w:rsidR="00FE56F2" w:rsidRPr="00652058" w:rsidRDefault="00FE56F2" w:rsidP="0072746D">
      <w:pPr>
        <w:pStyle w:val="Akapitzlist"/>
        <w:numPr>
          <w:ilvl w:val="0"/>
          <w:numId w:val="114"/>
        </w:numPr>
        <w:spacing w:before="60"/>
        <w:ind w:left="714" w:hanging="357"/>
        <w:jc w:val="left"/>
        <w:rPr>
          <w:szCs w:val="21"/>
        </w:rPr>
      </w:pPr>
      <w:r w:rsidRPr="00652058">
        <w:rPr>
          <w:szCs w:val="21"/>
        </w:rPr>
        <w:t>monitorowanie składu morfologicznego odpadów komunalnych, w tym ich właściwości fizycznych i</w:t>
      </w:r>
      <w:r w:rsidR="002D362F">
        <w:rPr>
          <w:szCs w:val="21"/>
        </w:rPr>
        <w:t> </w:t>
      </w:r>
      <w:r w:rsidRPr="00652058">
        <w:rPr>
          <w:szCs w:val="21"/>
        </w:rPr>
        <w:t>chemicznych</w:t>
      </w:r>
      <w:r w:rsidR="0019181C">
        <w:rPr>
          <w:szCs w:val="21"/>
        </w:rPr>
        <w:t>,</w:t>
      </w:r>
    </w:p>
    <w:p w14:paraId="440FCA62" w14:textId="77777777" w:rsidR="00FE56F2" w:rsidRPr="00652058" w:rsidRDefault="00FE56F2" w:rsidP="0072746D">
      <w:pPr>
        <w:pStyle w:val="Akapitzlist"/>
        <w:numPr>
          <w:ilvl w:val="0"/>
          <w:numId w:val="114"/>
        </w:numPr>
        <w:spacing w:before="60"/>
        <w:ind w:left="714" w:hanging="357"/>
        <w:jc w:val="left"/>
        <w:rPr>
          <w:szCs w:val="21"/>
        </w:rPr>
      </w:pPr>
      <w:r w:rsidRPr="00652058">
        <w:rPr>
          <w:szCs w:val="21"/>
        </w:rPr>
        <w:t>ekoprojektowanie wydłużające czas użytkowania produktu i pozwalające na maksymalne wykorzystanie elementów do powtórnego użycia i recyklingu, w tym realizacja projektów badawczych we wskazanym wyżej zakresie,</w:t>
      </w:r>
    </w:p>
    <w:p w14:paraId="2CD3DD81" w14:textId="77777777" w:rsidR="00FE56F2" w:rsidRPr="00652058" w:rsidRDefault="00FE56F2" w:rsidP="0072746D">
      <w:pPr>
        <w:pStyle w:val="Akapitzlist"/>
        <w:numPr>
          <w:ilvl w:val="0"/>
          <w:numId w:val="114"/>
        </w:numPr>
        <w:spacing w:before="60"/>
        <w:ind w:left="714" w:hanging="357"/>
        <w:jc w:val="left"/>
        <w:rPr>
          <w:szCs w:val="21"/>
        </w:rPr>
      </w:pPr>
      <w:r w:rsidRPr="00652058">
        <w:rPr>
          <w:szCs w:val="21"/>
        </w:rPr>
        <w:t>poprawa jakości zbieranych i gromadzonych danych w BDO,</w:t>
      </w:r>
    </w:p>
    <w:p w14:paraId="56E577C7" w14:textId="77777777" w:rsidR="00FE56F2" w:rsidRPr="00652058" w:rsidRDefault="00FE56F2" w:rsidP="0072746D">
      <w:pPr>
        <w:pStyle w:val="Akapitzlist"/>
        <w:numPr>
          <w:ilvl w:val="0"/>
          <w:numId w:val="114"/>
        </w:numPr>
        <w:spacing w:before="60"/>
        <w:ind w:left="714" w:hanging="357"/>
        <w:jc w:val="left"/>
        <w:rPr>
          <w:szCs w:val="21"/>
        </w:rPr>
      </w:pPr>
      <w:r w:rsidRPr="00652058">
        <w:rPr>
          <w:szCs w:val="21"/>
        </w:rPr>
        <w:t>promowanie i realizacja działań na rzecz przygotowania do ponownego użycia oraz recyklingu nadających się do tego produktów i/lub materiałów wydzielonych ze strumienia odpadów komunalnych,</w:t>
      </w:r>
    </w:p>
    <w:p w14:paraId="3C30E5EF" w14:textId="489BA7C8" w:rsidR="00FE56F2" w:rsidRPr="00652058" w:rsidRDefault="00FE56F2" w:rsidP="0072746D">
      <w:pPr>
        <w:pStyle w:val="Akapitzlist"/>
        <w:numPr>
          <w:ilvl w:val="0"/>
          <w:numId w:val="114"/>
        </w:numPr>
        <w:spacing w:before="60"/>
        <w:ind w:left="714" w:hanging="357"/>
        <w:jc w:val="left"/>
        <w:rPr>
          <w:szCs w:val="21"/>
        </w:rPr>
      </w:pPr>
      <w:r w:rsidRPr="00652058">
        <w:rPr>
          <w:szCs w:val="21"/>
        </w:rPr>
        <w:t>zapewnienie, że odpowiednia przepustowość instalacji będzie dostępna, aby przetworzyć wszystkie selektywnie zebrane odpady, poprzez odpowiednie monitorowanie zrealizowanych i</w:t>
      </w:r>
      <w:r w:rsidR="00765E05">
        <w:rPr>
          <w:szCs w:val="21"/>
        </w:rPr>
        <w:t> </w:t>
      </w:r>
      <w:r w:rsidRPr="00652058">
        <w:rPr>
          <w:szCs w:val="21"/>
        </w:rPr>
        <w:t xml:space="preserve">planowanych inwestycji, </w:t>
      </w:r>
    </w:p>
    <w:p w14:paraId="3AF1D718" w14:textId="77777777" w:rsidR="00FE56F2" w:rsidRPr="00652058" w:rsidRDefault="00FE56F2" w:rsidP="0072746D">
      <w:pPr>
        <w:pStyle w:val="Akapitzlist"/>
        <w:numPr>
          <w:ilvl w:val="0"/>
          <w:numId w:val="114"/>
        </w:numPr>
        <w:spacing w:before="60"/>
        <w:ind w:left="714" w:hanging="357"/>
        <w:jc w:val="left"/>
        <w:rPr>
          <w:szCs w:val="21"/>
        </w:rPr>
      </w:pPr>
      <w:r w:rsidRPr="00652058">
        <w:rPr>
          <w:szCs w:val="21"/>
        </w:rPr>
        <w:t>stymulowanie rozwoju rynku surowców wtórnych i produktów zawierających surowce wtórne poprzez wspieranie współpracy producentów i reprezentujących ich organizacji odzysku, przemysłu i samorządu terytorialnego oraz konsekwentne egzekwowanie obowiązków w zakresie przygotowania do ponownego użycia i recyklingu,</w:t>
      </w:r>
    </w:p>
    <w:p w14:paraId="56064DE8" w14:textId="77777777" w:rsidR="006656C1" w:rsidRDefault="00FE56F2" w:rsidP="0072746D">
      <w:pPr>
        <w:pStyle w:val="Akapitzlist"/>
        <w:numPr>
          <w:ilvl w:val="0"/>
          <w:numId w:val="114"/>
        </w:numPr>
        <w:spacing w:before="60"/>
        <w:ind w:left="714" w:hanging="357"/>
        <w:jc w:val="left"/>
        <w:rPr>
          <w:szCs w:val="21"/>
        </w:rPr>
      </w:pPr>
      <w:r w:rsidRPr="00652058">
        <w:rPr>
          <w:szCs w:val="21"/>
        </w:rPr>
        <w:t xml:space="preserve">promowanie produktów wytwarzanych z materiałów odpadowych poprzez odpowiednie działania promocyjne i edukacyjne, jak również </w:t>
      </w:r>
      <w:r w:rsidR="004A7EFF" w:rsidRPr="00652058">
        <w:rPr>
          <w:szCs w:val="21"/>
        </w:rPr>
        <w:t xml:space="preserve">zielone </w:t>
      </w:r>
      <w:r w:rsidRPr="00652058">
        <w:rPr>
          <w:szCs w:val="21"/>
        </w:rPr>
        <w:t>zamówienia publiczne</w:t>
      </w:r>
      <w:r w:rsidR="006656C1">
        <w:rPr>
          <w:szCs w:val="21"/>
        </w:rPr>
        <w:t>,</w:t>
      </w:r>
    </w:p>
    <w:p w14:paraId="6AD58251" w14:textId="39EEF889" w:rsidR="00FE56F2" w:rsidRPr="006656C1" w:rsidRDefault="006656C1" w:rsidP="0072746D">
      <w:pPr>
        <w:pStyle w:val="Akapitzlist"/>
        <w:numPr>
          <w:ilvl w:val="0"/>
          <w:numId w:val="114"/>
        </w:numPr>
        <w:spacing w:before="60"/>
        <w:ind w:left="714" w:hanging="357"/>
        <w:jc w:val="left"/>
        <w:rPr>
          <w:szCs w:val="21"/>
        </w:rPr>
      </w:pPr>
      <w:r w:rsidRPr="006656C1">
        <w:rPr>
          <w:szCs w:val="21"/>
        </w:rPr>
        <w:t>wdrażanie systemów i dobrych praktyk z zakresu zarządzania środowiskowego w organizacjach</w:t>
      </w:r>
      <w:r w:rsidR="00FE56F2" w:rsidRPr="006656C1">
        <w:rPr>
          <w:szCs w:val="21"/>
        </w:rPr>
        <w:t>.</w:t>
      </w:r>
    </w:p>
    <w:p w14:paraId="089F4DF1" w14:textId="627DDC88" w:rsidR="00FE56F2" w:rsidRDefault="00FE56F2" w:rsidP="00CA3505">
      <w:pPr>
        <w:pStyle w:val="Akapitzlist"/>
      </w:pPr>
    </w:p>
    <w:p w14:paraId="11824046" w14:textId="35DE5F5A" w:rsidR="00FE56F2" w:rsidRDefault="00E607DD" w:rsidP="001B4B3A">
      <w:pPr>
        <w:pStyle w:val="Nagwek2"/>
      </w:pPr>
      <w:bookmarkStart w:id="387" w:name="_Toc164004003"/>
      <w:r>
        <w:t>Z</w:t>
      </w:r>
      <w:r w:rsidRPr="00E607DD">
        <w:t>apobiegani</w:t>
      </w:r>
      <w:r>
        <w:t>e</w:t>
      </w:r>
      <w:r w:rsidRPr="00E607DD">
        <w:t xml:space="preserve"> powstawaniu odpadów żywności</w:t>
      </w:r>
      <w:bookmarkEnd w:id="387"/>
    </w:p>
    <w:p w14:paraId="22EE4CCA" w14:textId="173E157C" w:rsidR="00E607DD" w:rsidRPr="00E607DD" w:rsidRDefault="00E607DD" w:rsidP="00FF3F6A">
      <w:pPr>
        <w:pStyle w:val="Tekstgwny"/>
      </w:pPr>
      <w:r w:rsidRPr="00E607DD">
        <w:t xml:space="preserve">Przez odpady żywności - uważana jest żywność, w rozumieniu art. 2 rozporządzenia (WE) nr 178/2002 Parlamentu Europejskiego i Rady z dnia 28 stycznia 2002 r. ustanawiającego ogólne zasady i wymagania prawa żywnościowego, powołującego Europejski Urząd ds. Bezpieczeństwa Żywności oraz ustanawiającego procedury w zakresie bezpieczeństwa żywności (dalej: rozporządzenie (WE)) </w:t>
      </w:r>
      <w:r w:rsidR="000E3AD2">
        <w:fldChar w:fldCharType="begin"/>
      </w:r>
      <w:r w:rsidR="000E3AD2">
        <w:instrText xml:space="preserve"> REF _Ref131409884 \n \h </w:instrText>
      </w:r>
      <w:r w:rsidR="000E3AD2">
        <w:fldChar w:fldCharType="separate"/>
      </w:r>
      <w:r w:rsidR="00C22583">
        <w:t>[47]</w:t>
      </w:r>
      <w:r w:rsidR="000E3AD2">
        <w:fldChar w:fldCharType="end"/>
      </w:r>
      <w:r w:rsidR="000E3AD2">
        <w:t xml:space="preserve">, </w:t>
      </w:r>
      <w:r w:rsidRPr="00E607DD">
        <w:t>która stała się odpadami. Przeciwdziałanie powstawaniu odpadów żywności stało się zagadnieniem istotnym także z punktu widzenia marnowania surowców</w:t>
      </w:r>
      <w:r w:rsidR="00E908E8">
        <w:t xml:space="preserve"> i energii</w:t>
      </w:r>
      <w:r w:rsidRPr="00E607DD">
        <w:t xml:space="preserve"> oraz społecznego punktu widzenia.</w:t>
      </w:r>
    </w:p>
    <w:p w14:paraId="2B04B71A" w14:textId="5E0858D7" w:rsidR="00E607DD" w:rsidRPr="000E3AD2" w:rsidRDefault="00E607DD" w:rsidP="00FF3F6A">
      <w:pPr>
        <w:pStyle w:val="Tekstgwny"/>
      </w:pPr>
      <w:r w:rsidRPr="00E607DD">
        <w:t xml:space="preserve">Dokładna definicja marnowania żywności, podana jest w ustawie o przeciwdziałaniu marnowaniu żywności </w:t>
      </w:r>
      <w:r w:rsidR="005A081A" w:rsidRPr="000E3AD2">
        <w:fldChar w:fldCharType="begin"/>
      </w:r>
      <w:r w:rsidR="005A081A" w:rsidRPr="000E3AD2">
        <w:instrText xml:space="preserve"> REF _Ref119426956 \n \h </w:instrText>
      </w:r>
      <w:r w:rsidR="000E3AD2">
        <w:instrText xml:space="preserve"> \* MERGEFORMAT </w:instrText>
      </w:r>
      <w:r w:rsidR="005A081A" w:rsidRPr="000E3AD2">
        <w:fldChar w:fldCharType="separate"/>
      </w:r>
      <w:r w:rsidR="00C22583">
        <w:t>[17]</w:t>
      </w:r>
      <w:r w:rsidR="005A081A" w:rsidRPr="000E3AD2">
        <w:fldChar w:fldCharType="end"/>
      </w:r>
      <w:r w:rsidR="00961017">
        <w:t>.</w:t>
      </w:r>
      <w:r w:rsidRPr="000E3AD2">
        <w:t xml:space="preserve"> Uogólniając, marnowanie żywności to: wycofywanie z etapu dystrybucji żywności, która spełnia wymogi prawa żywnościowego, jednak z różnych względów przeznacza się ją do unieszkodliwiania </w:t>
      </w:r>
      <w:r w:rsidRPr="000E3AD2">
        <w:lastRenderedPageBreak/>
        <w:t>traktując jako odpady (w szczególności ze względu na zbliżający się upływ terminu przydatności do spożycia lub daty minimalnej trwałości lub ze względu na wady wyglądu albo opakowań).</w:t>
      </w:r>
    </w:p>
    <w:p w14:paraId="6EF1327D" w14:textId="522808BD" w:rsidR="00E607DD" w:rsidRPr="00E607DD" w:rsidRDefault="00E607DD" w:rsidP="00FF3F6A">
      <w:pPr>
        <w:pStyle w:val="Tekstgwny"/>
      </w:pPr>
      <w:r w:rsidRPr="000E3AD2">
        <w:t xml:space="preserve">Zgodnie z aktualnymi przepisami </w:t>
      </w:r>
      <w:r w:rsidR="005A081A" w:rsidRPr="000E3AD2">
        <w:fldChar w:fldCharType="begin"/>
      </w:r>
      <w:r w:rsidR="005A081A" w:rsidRPr="000E3AD2">
        <w:instrText xml:space="preserve"> REF _Ref119426956 \n \h </w:instrText>
      </w:r>
      <w:r w:rsidR="000E3AD2">
        <w:instrText xml:space="preserve"> \* MERGEFORMAT </w:instrText>
      </w:r>
      <w:r w:rsidR="005A081A" w:rsidRPr="000E3AD2">
        <w:fldChar w:fldCharType="separate"/>
      </w:r>
      <w:r w:rsidR="00C22583">
        <w:t>[17]</w:t>
      </w:r>
      <w:r w:rsidR="005A081A" w:rsidRPr="000E3AD2">
        <w:fldChar w:fldCharType="end"/>
      </w:r>
      <w:r w:rsidRPr="000E3AD2">
        <w:t xml:space="preserve"> w celu </w:t>
      </w:r>
      <w:r w:rsidR="00597D12" w:rsidRPr="000E3AD2">
        <w:t xml:space="preserve">przeciwdziałania </w:t>
      </w:r>
      <w:r w:rsidRPr="000E3AD2">
        <w:t>marnowaniu żywności, sprzedawca żywności jest obowiązany do zawarcia umowy z organizacją pozarządową, dotyczącej nieodpłatnego przekazywania żywności spełniającej wymogi prawa żywnościowego. Prawo nakłada też</w:t>
      </w:r>
      <w:r w:rsidR="00667C21" w:rsidRPr="00667C21">
        <w:t xml:space="preserve"> </w:t>
      </w:r>
      <w:r w:rsidR="00667C21" w:rsidRPr="000E3AD2">
        <w:t>obowiązek sprawozdaw</w:t>
      </w:r>
      <w:r w:rsidR="00667C21" w:rsidRPr="00E607DD">
        <w:t>czości</w:t>
      </w:r>
      <w:r w:rsidRPr="000E3AD2">
        <w:t>, zarówno na sprzedawcę</w:t>
      </w:r>
      <w:r w:rsidR="00667C21">
        <w:t>,</w:t>
      </w:r>
      <w:r w:rsidRPr="000E3AD2">
        <w:t xml:space="preserve"> jak i organizację pozarządową</w:t>
      </w:r>
      <w:r w:rsidRPr="00E607DD">
        <w:t>:</w:t>
      </w:r>
    </w:p>
    <w:p w14:paraId="362AE1A4" w14:textId="25180154" w:rsidR="00E607DD" w:rsidRPr="005541AE" w:rsidRDefault="00E607DD" w:rsidP="0072746D">
      <w:pPr>
        <w:pStyle w:val="Akapitzlist"/>
        <w:numPr>
          <w:ilvl w:val="0"/>
          <w:numId w:val="147"/>
        </w:numPr>
        <w:spacing w:before="60"/>
        <w:ind w:left="850" w:hanging="357"/>
        <w:jc w:val="left"/>
      </w:pPr>
      <w:r w:rsidRPr="00E607DD">
        <w:t xml:space="preserve">dla organizacji </w:t>
      </w:r>
      <w:r w:rsidRPr="005541AE">
        <w:t>pozarządowych - o sposobie zagospodarowania otrzymanej żywności zawierające w szczególności dane o masie żywności otrzymanej od sprzedawców żywności oraz masie żywności, którą przekazała na rzecz potrzebujących, wraz z wykazem sprzedawców żywności, od których otrzymała żywność,</w:t>
      </w:r>
    </w:p>
    <w:p w14:paraId="261F30B7" w14:textId="33AD8454" w:rsidR="00E607DD" w:rsidRPr="005541AE" w:rsidRDefault="00E607DD" w:rsidP="0072746D">
      <w:pPr>
        <w:pStyle w:val="Akapitzlist"/>
        <w:numPr>
          <w:ilvl w:val="0"/>
          <w:numId w:val="147"/>
        </w:numPr>
        <w:spacing w:before="60"/>
        <w:ind w:left="850" w:hanging="357"/>
        <w:jc w:val="left"/>
      </w:pPr>
      <w:r w:rsidRPr="005541AE">
        <w:t>dla sprzedawców żywności - o marnowanej żywności zawierające dane o całkowitej masie marnowanej żywności w danym roku oraz wysokości należnej opłaty wraz ze wskazaniem wysokości opłaty, która zostanie wpłacona do funduszu.</w:t>
      </w:r>
    </w:p>
    <w:p w14:paraId="159C91AF" w14:textId="26085743" w:rsidR="00E607DD" w:rsidRPr="00E607DD" w:rsidRDefault="00920AEC" w:rsidP="00FF3F6A">
      <w:pPr>
        <w:pStyle w:val="Tekstgwny"/>
      </w:pPr>
      <w:r>
        <w:t xml:space="preserve">Z uwagi iż system ewidencjonowania oraz sprawozdawczości nie pozwalał </w:t>
      </w:r>
      <w:r w:rsidR="006966F4">
        <w:t>dotychczas</w:t>
      </w:r>
      <w:r>
        <w:t xml:space="preserve"> na dokładne szacowanie ilości wytwarzanych odpadów żywności oraz pozyskaniu </w:t>
      </w:r>
      <w:r w:rsidR="006966F4">
        <w:t>informacji o ich</w:t>
      </w:r>
      <w:r>
        <w:t xml:space="preserve"> dalsz</w:t>
      </w:r>
      <w:r w:rsidR="006966F4">
        <w:t>ym</w:t>
      </w:r>
      <w:r>
        <w:t xml:space="preserve"> zagospodarowani</w:t>
      </w:r>
      <w:r w:rsidR="006966F4">
        <w:t>u</w:t>
      </w:r>
      <w:r>
        <w:t>, o</w:t>
      </w:r>
      <w:r w:rsidR="00E607DD" w:rsidRPr="00E607DD">
        <w:t xml:space="preserve">d roku 2022 wprowadzono obowiązek podawania informacji na temat masy i rodzajów wytworzonych </w:t>
      </w:r>
      <w:r>
        <w:t>tego typu odpadów</w:t>
      </w:r>
      <w:r w:rsidR="00E607DD" w:rsidRPr="00E607DD">
        <w:t>.</w:t>
      </w:r>
      <w:r w:rsidR="006966F4">
        <w:t xml:space="preserve"> Obowiązek dotyczy</w:t>
      </w:r>
      <w:r w:rsidR="006966F4" w:rsidRPr="00E607DD">
        <w:t xml:space="preserve"> </w:t>
      </w:r>
      <w:r w:rsidR="006966F4">
        <w:t>podmiotów</w:t>
      </w:r>
      <w:r w:rsidR="006966F4" w:rsidRPr="00E607DD">
        <w:t>, prowadzących ewidencję odpadów</w:t>
      </w:r>
      <w:r w:rsidR="006966F4">
        <w:t>.</w:t>
      </w:r>
      <w:r w:rsidR="00E607DD" w:rsidRPr="00E607DD">
        <w:t xml:space="preserve"> Sprawozdania o marnowanej żywności sporządzane przez sprzedawców żywności składane są do WFOŚiGW</w:t>
      </w:r>
      <w:r w:rsidR="006966F4">
        <w:t xml:space="preserve">, który </w:t>
      </w:r>
      <w:r w:rsidR="00E607DD" w:rsidRPr="00E607DD">
        <w:t>przekazuje je dalej do GIOŚ. Ze zbiorczych sprawozdań, które wpłynęły do GIOŚ wynika, że w 2020 r. w skali kraju, całkowita masa marnowanej żywności przez sprzedawców żywności wyniosła 49 761 Mg. Co przełożyło się na wysokość należnej opłaty za marnowanie żywności wynoszącą około 2 955 531 zł. Ze sprawozdań tych wynika, że pomoc najczęściej trafiała do: osób bezdomnych, osób samotnych, osób o niskich dochodach, osób z niepełnosprawnościami, rodzin wielodzietnych, osób starszych, bezrobotnych,</w:t>
      </w:r>
      <w:r w:rsidR="006966F4">
        <w:t xml:space="preserve"> oraz</w:t>
      </w:r>
      <w:r w:rsidR="00E607DD" w:rsidRPr="00E607DD">
        <w:t xml:space="preserve"> samotnych matek</w:t>
      </w:r>
      <w:r w:rsidR="00B272DC">
        <w:t>.</w:t>
      </w:r>
      <w:r w:rsidR="006A5423">
        <w:t xml:space="preserve"> </w:t>
      </w:r>
      <w:r w:rsidR="006A5423" w:rsidRPr="006A5423">
        <w:t xml:space="preserve">Ze sprawozdań WFOŚiGW wynika, że w województwie śląskim sprzedawcy zmarnowali </w:t>
      </w:r>
      <w:r w:rsidR="00CA50DF">
        <w:t>odpowiednio:</w:t>
      </w:r>
      <w:r w:rsidR="006A5423" w:rsidRPr="006A5423">
        <w:t xml:space="preserve"> 6 715 Mg</w:t>
      </w:r>
      <w:r w:rsidR="002715DB">
        <w:t xml:space="preserve"> żywności w roku 2020 i </w:t>
      </w:r>
      <w:r w:rsidR="006A5423" w:rsidRPr="006A5423">
        <w:t xml:space="preserve"> 7 701 Mg</w:t>
      </w:r>
      <w:r w:rsidR="002715DB">
        <w:t xml:space="preserve"> w roku 2021</w:t>
      </w:r>
      <w:r w:rsidR="006A5423" w:rsidRPr="006A5423">
        <w:t>.</w:t>
      </w:r>
      <w:r w:rsidR="001620AC">
        <w:t xml:space="preserve"> Do</w:t>
      </w:r>
      <w:r w:rsidR="002D362F">
        <w:t> </w:t>
      </w:r>
      <w:r w:rsidR="008107F0">
        <w:t>Ś</w:t>
      </w:r>
      <w:r w:rsidR="001620AC">
        <w:t xml:space="preserve">ląskiego Banku </w:t>
      </w:r>
      <w:r w:rsidR="008107F0">
        <w:t>Ż</w:t>
      </w:r>
      <w:r w:rsidR="001620AC">
        <w:t>ywności</w:t>
      </w:r>
      <w:r w:rsidR="008107F0">
        <w:t xml:space="preserve"> i </w:t>
      </w:r>
      <w:r w:rsidR="008107F0" w:rsidRPr="008107F0">
        <w:t>Bank</w:t>
      </w:r>
      <w:r w:rsidR="008107F0">
        <w:t>u</w:t>
      </w:r>
      <w:r w:rsidR="008107F0" w:rsidRPr="008107F0">
        <w:t xml:space="preserve"> Żywności w Częstochowi</w:t>
      </w:r>
      <w:r w:rsidR="008107F0">
        <w:t>e</w:t>
      </w:r>
      <w:r w:rsidR="001620AC">
        <w:t xml:space="preserve"> w roku </w:t>
      </w:r>
      <w:r w:rsidR="008107F0">
        <w:t>202</w:t>
      </w:r>
      <w:r w:rsidR="000524F3">
        <w:t>3</w:t>
      </w:r>
      <w:r w:rsidR="001620AC">
        <w:t xml:space="preserve"> przekazano</w:t>
      </w:r>
      <w:r w:rsidR="00D506E6">
        <w:t xml:space="preserve"> łącznie</w:t>
      </w:r>
      <w:r w:rsidR="008107F0">
        <w:t xml:space="preserve"> 2 </w:t>
      </w:r>
      <w:r w:rsidR="000524F3">
        <w:t>189</w:t>
      </w:r>
      <w:r w:rsidR="001620AC">
        <w:t xml:space="preserve"> Mg żywności. Należy mieć na uwadze</w:t>
      </w:r>
      <w:r w:rsidR="00CC0E37">
        <w:t>,</w:t>
      </w:r>
      <w:r w:rsidR="001620AC">
        <w:t xml:space="preserve"> że nie </w:t>
      </w:r>
      <w:r w:rsidR="008107F0">
        <w:t>są</w:t>
      </w:r>
      <w:r w:rsidR="001620AC">
        <w:t xml:space="preserve"> to jedyn</w:t>
      </w:r>
      <w:r w:rsidR="008107F0">
        <w:t>e</w:t>
      </w:r>
      <w:r w:rsidR="001620AC">
        <w:t xml:space="preserve"> instytucj</w:t>
      </w:r>
      <w:r w:rsidR="008107F0">
        <w:t>e</w:t>
      </w:r>
      <w:r w:rsidR="00CC0E37">
        <w:t>,</w:t>
      </w:r>
      <w:r w:rsidR="001620AC">
        <w:t xml:space="preserve"> któr</w:t>
      </w:r>
      <w:r w:rsidR="008107F0">
        <w:t>e są</w:t>
      </w:r>
      <w:r w:rsidR="001620AC">
        <w:t xml:space="preserve"> powiązan</w:t>
      </w:r>
      <w:r w:rsidR="00CC0E37">
        <w:t>e</w:t>
      </w:r>
      <w:r w:rsidR="001620AC">
        <w:t xml:space="preserve"> z odbieraniem marnowanej żywności</w:t>
      </w:r>
      <w:r w:rsidR="007A6C61">
        <w:t xml:space="preserve"> w województwie śląskim</w:t>
      </w:r>
      <w:r w:rsidR="001620AC">
        <w:t>.</w:t>
      </w:r>
    </w:p>
    <w:p w14:paraId="7D27F8B8" w14:textId="4DB6FDB2" w:rsidR="00E607DD" w:rsidRPr="00E607DD" w:rsidRDefault="00533210" w:rsidP="00FF3F6A">
      <w:pPr>
        <w:pStyle w:val="Tekstgwny"/>
      </w:pPr>
      <w:r>
        <w:t>ZPO</w:t>
      </w:r>
      <w:r w:rsidR="00E607DD" w:rsidRPr="00E607DD">
        <w:t xml:space="preserve"> żywności polega między innymi na zmniejszeniu wytwarzania odpadów żywności na różnych etapach łańcucha dostaw. Dotyczy to głównie takich etapów</w:t>
      </w:r>
      <w:r w:rsidR="008A68E2">
        <w:t>,</w:t>
      </w:r>
      <w:r w:rsidR="00E607DD" w:rsidRPr="00E607DD">
        <w:t xml:space="preserve"> jak:</w:t>
      </w:r>
    </w:p>
    <w:p w14:paraId="017DA80E" w14:textId="74B9B82D" w:rsidR="00E607DD" w:rsidRPr="005541AE" w:rsidRDefault="00E607DD" w:rsidP="0072746D">
      <w:pPr>
        <w:pStyle w:val="Akapitzlist"/>
        <w:numPr>
          <w:ilvl w:val="0"/>
          <w:numId w:val="148"/>
        </w:numPr>
        <w:spacing w:before="20" w:after="20"/>
        <w:ind w:left="850" w:hanging="357"/>
        <w:jc w:val="left"/>
      </w:pPr>
      <w:r w:rsidRPr="005541AE">
        <w:t>produkcja podstawowa</w:t>
      </w:r>
      <w:r w:rsidR="0019181C">
        <w:t>,</w:t>
      </w:r>
    </w:p>
    <w:p w14:paraId="4CA4C247" w14:textId="6617FFD6" w:rsidR="00E607DD" w:rsidRPr="005541AE" w:rsidRDefault="00E607DD" w:rsidP="0072746D">
      <w:pPr>
        <w:pStyle w:val="Akapitzlist"/>
        <w:numPr>
          <w:ilvl w:val="0"/>
          <w:numId w:val="148"/>
        </w:numPr>
        <w:spacing w:before="20" w:after="20"/>
        <w:ind w:left="850" w:hanging="357"/>
        <w:jc w:val="left"/>
      </w:pPr>
      <w:r w:rsidRPr="005541AE">
        <w:t>przetwórstwo i wytwórstwo</w:t>
      </w:r>
      <w:r w:rsidR="0019181C">
        <w:t>,</w:t>
      </w:r>
    </w:p>
    <w:p w14:paraId="67BE098A" w14:textId="4C169AC0" w:rsidR="00E607DD" w:rsidRPr="005541AE" w:rsidRDefault="00E607DD" w:rsidP="0072746D">
      <w:pPr>
        <w:pStyle w:val="Akapitzlist"/>
        <w:numPr>
          <w:ilvl w:val="0"/>
          <w:numId w:val="148"/>
        </w:numPr>
        <w:spacing w:before="20" w:after="20"/>
        <w:ind w:left="850" w:hanging="357"/>
        <w:jc w:val="left"/>
      </w:pPr>
      <w:r w:rsidRPr="005541AE">
        <w:t>sprzedaż detaliczna i inna dystrybucja żywności</w:t>
      </w:r>
      <w:r w:rsidR="0019181C">
        <w:t>,</w:t>
      </w:r>
    </w:p>
    <w:p w14:paraId="0080E015" w14:textId="7A0B0280" w:rsidR="00E607DD" w:rsidRPr="005541AE" w:rsidRDefault="00E607DD" w:rsidP="0072746D">
      <w:pPr>
        <w:pStyle w:val="Akapitzlist"/>
        <w:numPr>
          <w:ilvl w:val="0"/>
          <w:numId w:val="148"/>
        </w:numPr>
        <w:spacing w:before="20" w:after="20"/>
        <w:ind w:left="850" w:hanging="357"/>
        <w:jc w:val="left"/>
      </w:pPr>
      <w:r w:rsidRPr="005541AE">
        <w:t>konsumpcja w restauracjach i usługach gastronomicznych</w:t>
      </w:r>
      <w:r w:rsidR="0019181C">
        <w:t>,</w:t>
      </w:r>
    </w:p>
    <w:p w14:paraId="6B213D26" w14:textId="3B40CE6B" w:rsidR="00E607DD" w:rsidRPr="005541AE" w:rsidRDefault="00E607DD" w:rsidP="0072746D">
      <w:pPr>
        <w:pStyle w:val="Akapitzlist"/>
        <w:numPr>
          <w:ilvl w:val="0"/>
          <w:numId w:val="148"/>
        </w:numPr>
        <w:spacing w:before="20" w:after="20"/>
        <w:ind w:left="850" w:hanging="357"/>
        <w:jc w:val="left"/>
      </w:pPr>
      <w:r w:rsidRPr="005541AE">
        <w:t>konsumpcja w gospodarstwach domowych.</w:t>
      </w:r>
    </w:p>
    <w:p w14:paraId="5F12B3B5" w14:textId="1DE4C4C6" w:rsidR="00E607DD" w:rsidRDefault="00E607DD" w:rsidP="00FF3F6A">
      <w:pPr>
        <w:pStyle w:val="Tekstgwny"/>
      </w:pPr>
      <w:r w:rsidRPr="00E607DD">
        <w:t>ZPO żywności polega również na zachęcaniu do dokonywania darowizn produktów spożywczych i do innych form redystrybucji żywności. Istotnym jest przy tym, aby zachować odpowiednią hierarchię postępowania, polegającą na pierwszeństwie przeznaczania produktów dla ludzi, przed wykorzystaniem ich jako paszy dla zwierząt czy przetwarzania na produkty niespożywcze.</w:t>
      </w:r>
      <w:r w:rsidR="001620AC">
        <w:t xml:space="preserve"> Kwestie opłat za marnowanie żywności są określone prawnie</w:t>
      </w:r>
      <w:r w:rsidR="00D03402">
        <w:t xml:space="preserve"> (</w:t>
      </w:r>
      <w:r w:rsidR="00970559">
        <w:t>a</w:t>
      </w:r>
      <w:r w:rsidR="00D03402">
        <w:t>rt. 5 ustawy z dnia 19 lipca 2019 r. o przeciwdziałaniu marnowaniu żywności)</w:t>
      </w:r>
      <w:r w:rsidR="001620AC">
        <w:t xml:space="preserve"> </w:t>
      </w:r>
      <w:r w:rsidR="001620AC">
        <w:fldChar w:fldCharType="begin"/>
      </w:r>
      <w:r w:rsidR="001620AC">
        <w:instrText xml:space="preserve"> REF _Ref119426956 \n \h </w:instrText>
      </w:r>
      <w:r w:rsidR="001620AC">
        <w:fldChar w:fldCharType="separate"/>
      </w:r>
      <w:r w:rsidR="00C22583">
        <w:t>[17]</w:t>
      </w:r>
      <w:r w:rsidR="001620AC">
        <w:fldChar w:fldCharType="end"/>
      </w:r>
      <w:r w:rsidR="001620AC">
        <w:t xml:space="preserve">. </w:t>
      </w:r>
      <w:r w:rsidR="00D03402">
        <w:t>Wg stanu na 05.10.2020 r. s</w:t>
      </w:r>
      <w:r w:rsidR="00D03402" w:rsidRPr="00D03402">
        <w:t>tawka opłaty</w:t>
      </w:r>
      <w:r w:rsidR="00D03402">
        <w:t xml:space="preserve"> </w:t>
      </w:r>
      <w:r w:rsidR="00D03402" w:rsidRPr="00D03402">
        <w:t>marnowanej żywności wynosi 0,1 zł za 1 kg</w:t>
      </w:r>
      <w:r w:rsidR="00D03402">
        <w:t>.</w:t>
      </w:r>
    </w:p>
    <w:p w14:paraId="6999CBB2" w14:textId="76700122" w:rsidR="00E607DD" w:rsidRPr="00E607DD" w:rsidRDefault="00E607DD" w:rsidP="001B4B3A">
      <w:pPr>
        <w:pStyle w:val="Nagwek3"/>
      </w:pPr>
      <w:r w:rsidRPr="00E607DD">
        <w:t>Cele dotyczące zapobiegania powstawaniu odpadów żywności</w:t>
      </w:r>
    </w:p>
    <w:p w14:paraId="4C286D11" w14:textId="77777777" w:rsidR="00E607DD" w:rsidRPr="00E607DD" w:rsidRDefault="00E607DD" w:rsidP="00FF3F6A">
      <w:pPr>
        <w:pStyle w:val="Tekstgwny"/>
      </w:pPr>
      <w:r w:rsidRPr="00E607DD">
        <w:t>W zapobieganiu powstawaniu odpadów żywności przyjęto następujące cele:</w:t>
      </w:r>
    </w:p>
    <w:p w14:paraId="45ECF340" w14:textId="0B26CC5F" w:rsidR="00E607DD" w:rsidRPr="005541AE" w:rsidRDefault="00E607DD" w:rsidP="0072746D">
      <w:pPr>
        <w:pStyle w:val="Akapitzlist"/>
        <w:numPr>
          <w:ilvl w:val="0"/>
          <w:numId w:val="149"/>
        </w:numPr>
        <w:spacing w:before="60"/>
        <w:ind w:left="709" w:hanging="357"/>
        <w:jc w:val="left"/>
      </w:pPr>
      <w:r w:rsidRPr="005541AE">
        <w:t>ograniczenie masy wytwarzanych odpadów żywności na wszystkich etapach łańcucha dostaw żywności</w:t>
      </w:r>
      <w:r w:rsidR="004202BC">
        <w:t>,</w:t>
      </w:r>
    </w:p>
    <w:p w14:paraId="2E3CC26E" w14:textId="0C57084B" w:rsidR="00E607DD" w:rsidRDefault="00E607DD" w:rsidP="0072746D">
      <w:pPr>
        <w:pStyle w:val="Akapitzlist"/>
        <w:numPr>
          <w:ilvl w:val="0"/>
          <w:numId w:val="149"/>
        </w:numPr>
        <w:spacing w:before="60"/>
        <w:ind w:left="709" w:hanging="357"/>
        <w:jc w:val="left"/>
      </w:pPr>
      <w:r w:rsidRPr="005541AE">
        <w:lastRenderedPageBreak/>
        <w:t>ograniczenie odpadów żywności w gastronomii i restauracjach poprzez wdrażanie racjonalnych zamówień, porcjowania posiłków</w:t>
      </w:r>
      <w:r w:rsidR="004202BC">
        <w:t>,</w:t>
      </w:r>
    </w:p>
    <w:p w14:paraId="0D09E7AB" w14:textId="0B00459C" w:rsidR="00F26D51" w:rsidRPr="005541AE" w:rsidRDefault="00F26D51" w:rsidP="0072746D">
      <w:pPr>
        <w:pStyle w:val="Akapitzlist"/>
        <w:numPr>
          <w:ilvl w:val="0"/>
          <w:numId w:val="149"/>
        </w:numPr>
        <w:spacing w:before="60"/>
        <w:ind w:left="709" w:hanging="357"/>
        <w:jc w:val="left"/>
      </w:pPr>
      <w:r>
        <w:t xml:space="preserve">ograniczenie </w:t>
      </w:r>
      <w:r w:rsidR="006766AC">
        <w:t xml:space="preserve">marnotrawstwa </w:t>
      </w:r>
      <w:r>
        <w:t>żywności w placówkach służby zdrowia</w:t>
      </w:r>
      <w:r w:rsidR="004708ED">
        <w:t>,</w:t>
      </w:r>
      <w:r w:rsidR="000F066F">
        <w:t xml:space="preserve"> </w:t>
      </w:r>
      <w:r w:rsidR="000F066F" w:rsidRPr="000F066F">
        <w:t xml:space="preserve">racjonalne zamówienia </w:t>
      </w:r>
      <w:r w:rsidR="000F066F">
        <w:t xml:space="preserve"> gastronomiczne </w:t>
      </w:r>
      <w:r w:rsidR="000F066F" w:rsidRPr="000F066F">
        <w:t>dopasowane do ilości</w:t>
      </w:r>
      <w:r w:rsidR="000F066F">
        <w:t xml:space="preserve"> żywionych</w:t>
      </w:r>
      <w:r w:rsidR="000F066F" w:rsidRPr="000F066F">
        <w:t xml:space="preserve"> </w:t>
      </w:r>
      <w:r w:rsidR="000F066F">
        <w:t>pacjentów</w:t>
      </w:r>
      <w:r w:rsidR="004202BC">
        <w:t>,</w:t>
      </w:r>
    </w:p>
    <w:p w14:paraId="6BFBCA2E" w14:textId="36B23D26" w:rsidR="00E607DD" w:rsidRPr="005541AE" w:rsidRDefault="00E607DD" w:rsidP="0072746D">
      <w:pPr>
        <w:pStyle w:val="Akapitzlist"/>
        <w:numPr>
          <w:ilvl w:val="0"/>
          <w:numId w:val="149"/>
        </w:numPr>
        <w:spacing w:before="60"/>
        <w:ind w:left="709" w:hanging="357"/>
        <w:jc w:val="left"/>
      </w:pPr>
      <w:r w:rsidRPr="005541AE">
        <w:t>zwiększanie świadomości społeczeństwa w zakresie zapobiegania powstawaniu odpadów żywności  i postępowania z odpadami żywności</w:t>
      </w:r>
      <w:r w:rsidR="004202BC">
        <w:t>,</w:t>
      </w:r>
    </w:p>
    <w:p w14:paraId="358826D8" w14:textId="3C2E9EBF" w:rsidR="00E607DD" w:rsidRPr="005541AE" w:rsidRDefault="00E607DD" w:rsidP="0072746D">
      <w:pPr>
        <w:pStyle w:val="Akapitzlist"/>
        <w:numPr>
          <w:ilvl w:val="0"/>
          <w:numId w:val="149"/>
        </w:numPr>
        <w:spacing w:before="60"/>
        <w:ind w:left="709" w:hanging="357"/>
        <w:jc w:val="left"/>
      </w:pPr>
      <w:r w:rsidRPr="005541AE">
        <w:t>zapewnienie efektywnego przekazywania żywności ze zbliżającym się terminem ważności do wykorzystania przez potrzebujących</w:t>
      </w:r>
      <w:r w:rsidR="004202BC">
        <w:t>,</w:t>
      </w:r>
    </w:p>
    <w:p w14:paraId="4347081B" w14:textId="4BFF6B95" w:rsidR="00E607DD" w:rsidRPr="005541AE" w:rsidRDefault="00E607DD" w:rsidP="0072746D">
      <w:pPr>
        <w:pStyle w:val="Akapitzlist"/>
        <w:numPr>
          <w:ilvl w:val="0"/>
          <w:numId w:val="149"/>
        </w:numPr>
        <w:spacing w:before="60"/>
        <w:ind w:left="709" w:hanging="357"/>
        <w:jc w:val="left"/>
      </w:pPr>
      <w:r w:rsidRPr="005541AE">
        <w:t>wspieranie działań związanych z optymalizacją procesów produkcyjnych służących zmniejszeniu strat żywności oraz powstawaniu odpadów żywności w przetwórstwie i wytwórstwie produktów żywnościowych.</w:t>
      </w:r>
    </w:p>
    <w:p w14:paraId="2ECBC147" w14:textId="77777777" w:rsidR="00E607DD" w:rsidRPr="00E607DD" w:rsidRDefault="00E607DD" w:rsidP="0072746D">
      <w:pPr>
        <w:pStyle w:val="Tekstgwny"/>
      </w:pPr>
      <w:r w:rsidRPr="00E607DD">
        <w:t xml:space="preserve">Do najbardziej powszechnych działań dotyczących zapobiegania powstawania odpadów żywności zazwyczaj należą: </w:t>
      </w:r>
    </w:p>
    <w:p w14:paraId="59C29802" w14:textId="3365408E" w:rsidR="00E607DD" w:rsidRPr="005541AE" w:rsidRDefault="00E607DD" w:rsidP="0072746D">
      <w:pPr>
        <w:pStyle w:val="Akapitzlist"/>
        <w:numPr>
          <w:ilvl w:val="0"/>
          <w:numId w:val="150"/>
        </w:numPr>
        <w:spacing w:before="60"/>
        <w:ind w:left="709" w:hanging="357"/>
        <w:jc w:val="left"/>
      </w:pPr>
      <w:r w:rsidRPr="005541AE">
        <w:t>prowadzenie edukacji w zakresie zasad ZPO żywności dla mieszkańców, w gastronomii i innych sektorach</w:t>
      </w:r>
      <w:r w:rsidR="004202BC">
        <w:t>,</w:t>
      </w:r>
    </w:p>
    <w:p w14:paraId="194E6F0D" w14:textId="602E7B07" w:rsidR="00E607DD" w:rsidRPr="005541AE" w:rsidRDefault="00E607DD" w:rsidP="0072746D">
      <w:pPr>
        <w:pStyle w:val="Akapitzlist"/>
        <w:numPr>
          <w:ilvl w:val="0"/>
          <w:numId w:val="150"/>
        </w:numPr>
        <w:spacing w:before="60"/>
        <w:ind w:left="709" w:hanging="357"/>
        <w:jc w:val="left"/>
      </w:pPr>
      <w:r w:rsidRPr="005541AE">
        <w:t>upowszechnianie kontroli stanów magazynowych w celu wykorzystania żywności przed upływem terminu jej ważności</w:t>
      </w:r>
      <w:r w:rsidR="004202BC">
        <w:t>,</w:t>
      </w:r>
    </w:p>
    <w:p w14:paraId="710715E5" w14:textId="1EBE270B" w:rsidR="00E607DD" w:rsidRPr="005541AE" w:rsidRDefault="00E607DD" w:rsidP="0072746D">
      <w:pPr>
        <w:pStyle w:val="Akapitzlist"/>
        <w:numPr>
          <w:ilvl w:val="0"/>
          <w:numId w:val="150"/>
        </w:numPr>
        <w:spacing w:before="60"/>
        <w:ind w:left="709" w:hanging="357"/>
        <w:jc w:val="left"/>
      </w:pPr>
      <w:r w:rsidRPr="005541AE">
        <w:t>przyjmowanie żywności, której nie upłynął termin ważności, do różnie nazwanych „jadłodzielni”, „lodówek społecznych” i innych punktów w celu jej wykorzystania przez potrzebujących</w:t>
      </w:r>
      <w:r w:rsidR="004202BC">
        <w:t>,</w:t>
      </w:r>
    </w:p>
    <w:p w14:paraId="37DFD9AB" w14:textId="067B8210" w:rsidR="00E607DD" w:rsidRDefault="00E607DD" w:rsidP="0072746D">
      <w:pPr>
        <w:pStyle w:val="Akapitzlist"/>
        <w:numPr>
          <w:ilvl w:val="0"/>
          <w:numId w:val="150"/>
        </w:numPr>
        <w:spacing w:before="60"/>
        <w:ind w:left="709" w:hanging="357"/>
        <w:jc w:val="left"/>
      </w:pPr>
      <w:r w:rsidRPr="005541AE">
        <w:t>wdrażanie jednoznacznego oznakowania informującego o okresie przydatności do spożycia;</w:t>
      </w:r>
    </w:p>
    <w:p w14:paraId="4B39493F" w14:textId="342C3362" w:rsidR="006656C1" w:rsidRPr="005541AE" w:rsidRDefault="006656C1" w:rsidP="0072746D">
      <w:pPr>
        <w:pStyle w:val="Akapitzlist"/>
        <w:numPr>
          <w:ilvl w:val="0"/>
          <w:numId w:val="150"/>
        </w:numPr>
        <w:spacing w:before="60"/>
        <w:ind w:left="709" w:hanging="357"/>
        <w:jc w:val="left"/>
      </w:pPr>
      <w:r w:rsidRPr="006656C1">
        <w:t>współdzielenie (</w:t>
      </w:r>
      <w:r>
        <w:t xml:space="preserve">tzw. </w:t>
      </w:r>
      <w:r w:rsidRPr="00722E66">
        <w:rPr>
          <w:i/>
          <w:iCs/>
        </w:rPr>
        <w:t>sharing economy</w:t>
      </w:r>
      <w:r w:rsidRPr="006656C1">
        <w:t>)</w:t>
      </w:r>
      <w:r w:rsidR="004202BC">
        <w:t>,</w:t>
      </w:r>
    </w:p>
    <w:p w14:paraId="21AE491E" w14:textId="44B8D396" w:rsidR="00E607DD" w:rsidRPr="005541AE" w:rsidRDefault="00E607DD" w:rsidP="0072746D">
      <w:pPr>
        <w:pStyle w:val="Akapitzlist"/>
        <w:numPr>
          <w:ilvl w:val="0"/>
          <w:numId w:val="150"/>
        </w:numPr>
        <w:spacing w:before="60"/>
        <w:ind w:left="709" w:hanging="357"/>
        <w:jc w:val="left"/>
      </w:pPr>
      <w:r w:rsidRPr="005541AE">
        <w:t>w gastronomii (w tym w zakładach pracy i szkołach, szpitalach):</w:t>
      </w:r>
    </w:p>
    <w:p w14:paraId="3637CF21" w14:textId="11CC75BB" w:rsidR="00E607DD" w:rsidRPr="005541AE" w:rsidRDefault="00E607DD" w:rsidP="0072746D">
      <w:pPr>
        <w:pStyle w:val="Akapitzlist"/>
        <w:numPr>
          <w:ilvl w:val="0"/>
          <w:numId w:val="151"/>
        </w:numPr>
        <w:spacing w:before="20"/>
        <w:ind w:left="1434" w:hanging="357"/>
        <w:jc w:val="left"/>
      </w:pPr>
      <w:r w:rsidRPr="005541AE">
        <w:t>wprowadzanie zróżnicowanych wielkości porcji żywieniowych,</w:t>
      </w:r>
    </w:p>
    <w:p w14:paraId="1611E68E" w14:textId="1CAE80C7" w:rsidR="00E607DD" w:rsidRPr="005541AE" w:rsidRDefault="00E607DD" w:rsidP="0072746D">
      <w:pPr>
        <w:pStyle w:val="Akapitzlist"/>
        <w:numPr>
          <w:ilvl w:val="0"/>
          <w:numId w:val="151"/>
        </w:numPr>
        <w:spacing w:before="20"/>
        <w:ind w:left="1434" w:hanging="357"/>
        <w:jc w:val="left"/>
      </w:pPr>
      <w:r w:rsidRPr="005541AE">
        <w:t>monitoring ilości powstających odpadów w celu poprawy struktury zakupów,</w:t>
      </w:r>
    </w:p>
    <w:p w14:paraId="47C68697" w14:textId="6BEC4679" w:rsidR="00E607DD" w:rsidRPr="005541AE" w:rsidRDefault="00E607DD" w:rsidP="0072746D">
      <w:pPr>
        <w:pStyle w:val="Akapitzlist"/>
        <w:numPr>
          <w:ilvl w:val="0"/>
          <w:numId w:val="151"/>
        </w:numPr>
        <w:spacing w:before="20"/>
        <w:ind w:left="1434" w:hanging="357"/>
        <w:jc w:val="left"/>
      </w:pPr>
      <w:r w:rsidRPr="005541AE">
        <w:t>promowanie produktów lokalnych i sezonowych,</w:t>
      </w:r>
    </w:p>
    <w:p w14:paraId="262620C1" w14:textId="5BA524FF" w:rsidR="00E607DD" w:rsidRDefault="00E607DD" w:rsidP="0072746D">
      <w:pPr>
        <w:pStyle w:val="Akapitzlist"/>
        <w:numPr>
          <w:ilvl w:val="0"/>
          <w:numId w:val="151"/>
        </w:numPr>
        <w:spacing w:before="20"/>
        <w:ind w:left="1434" w:hanging="357"/>
        <w:jc w:val="left"/>
      </w:pPr>
      <w:r w:rsidRPr="005541AE">
        <w:t>wczesny wybór menu w przypadku grup.</w:t>
      </w:r>
    </w:p>
    <w:p w14:paraId="237C1239" w14:textId="53856CF8" w:rsidR="00E607DD" w:rsidRPr="00E607DD" w:rsidRDefault="00E607DD" w:rsidP="001B4B3A">
      <w:pPr>
        <w:pStyle w:val="Nagwek3"/>
      </w:pPr>
      <w:r w:rsidRPr="00E607DD">
        <w:t>Opis istniejących środków służących zapobieganiu powstawaniu odpadów żywności</w:t>
      </w:r>
    </w:p>
    <w:p w14:paraId="0081F8E9" w14:textId="61453C67" w:rsidR="00E607DD" w:rsidRPr="00E607DD" w:rsidRDefault="00E607DD" w:rsidP="00FF3F6A">
      <w:pPr>
        <w:pStyle w:val="Tekstgwny"/>
      </w:pPr>
      <w:r w:rsidRPr="00E607DD">
        <w:t>Wśród znaczących dotychczasowych działań służących zapobieganiu powstawaniu odpadów żywności było przyjęcie ustawy z dnia 19 lipca 2019 r. o przeciwdziałaniu marnowaniu żywności (Dz. U. z 2020 r. poz. 1645)</w:t>
      </w:r>
      <w:r w:rsidR="000E3AD2">
        <w:t xml:space="preserve"> </w:t>
      </w:r>
      <w:r w:rsidR="000E3AD2">
        <w:fldChar w:fldCharType="begin"/>
      </w:r>
      <w:r w:rsidR="000E3AD2">
        <w:instrText xml:space="preserve"> REF _Ref119426956 \n \h </w:instrText>
      </w:r>
      <w:r w:rsidR="000E3AD2">
        <w:fldChar w:fldCharType="separate"/>
      </w:r>
      <w:r w:rsidR="00C22583">
        <w:t>[17]</w:t>
      </w:r>
      <w:r w:rsidR="000E3AD2">
        <w:fldChar w:fldCharType="end"/>
      </w:r>
      <w:r w:rsidRPr="00E607DD">
        <w:t>, która weszła w życie z dniem 18 września 2019 r. W ustawie określone zostały zasady postępowania z żywnością oraz obowiązki sprzedawców żywności w celu przeciwdziałania marnowaniu żywności oraz negatywnym skutkom społecznym, środowiskowym i gospodarczym wynikającym z</w:t>
      </w:r>
      <w:r w:rsidR="002D362F">
        <w:t> </w:t>
      </w:r>
      <w:r w:rsidRPr="00E607DD">
        <w:t>marnowania żywności. Ustawa m.in. zobowiązuje sprzedawców żywności do organizowania kampanii edukacyjno-informacyjnych na temat racjonalnego gospodarowania żywnością oraz przeciwdziałania marnowaniu żywności. Działania te prowadzone są wspólnie z organizacją pozarządową, z którą sprzedawca żywności podpisał umowę na przekazywanie niesprzedanych środków spożywczych.</w:t>
      </w:r>
    </w:p>
    <w:p w14:paraId="2EFCD6B0" w14:textId="2B44A4C4" w:rsidR="00E607DD" w:rsidRPr="00E607DD" w:rsidRDefault="00E607DD" w:rsidP="00FF3F6A">
      <w:pPr>
        <w:pStyle w:val="Tekstgwny"/>
      </w:pPr>
      <w:r w:rsidRPr="00E607DD">
        <w:t xml:space="preserve">Oprócz środków prawnych, istnieje </w:t>
      </w:r>
      <w:r>
        <w:t xml:space="preserve">również </w:t>
      </w:r>
      <w:r w:rsidRPr="00E607DD">
        <w:t>możliwość wykorzystania przez różne podmioty inicjatyw, które mają na celu podnoszenie świadomości społecznej w zakresie zapobiegania powstawaniu odpadów żywności oraz usprawnienie współpracy między firmami a organizacjami zajmującymi się redystrybucją żywności. List</w:t>
      </w:r>
      <w:r>
        <w:t>ę</w:t>
      </w:r>
      <w:r w:rsidRPr="00E607DD">
        <w:t xml:space="preserve"> podejmowanych inicjatyw </w:t>
      </w:r>
      <w:r w:rsidR="00B92878">
        <w:t>z zakresu ograniczania powstawania odpadów żywności przedstawia</w:t>
      </w:r>
      <w:r w:rsidR="004161CC">
        <w:t xml:space="preserve"> tabel</w:t>
      </w:r>
      <w:r w:rsidR="00B92878">
        <w:t>a 6-1</w:t>
      </w:r>
      <w:r w:rsidR="004161CC">
        <w:t>.</w:t>
      </w:r>
    </w:p>
    <w:p w14:paraId="0869DB83" w14:textId="3B330929" w:rsidR="000677B7" w:rsidRPr="000677B7" w:rsidRDefault="00E607DD" w:rsidP="0088687E">
      <w:pPr>
        <w:pStyle w:val="Legenda"/>
      </w:pPr>
      <w:bookmarkStart w:id="388" w:name="_Toc181015913"/>
      <w:r w:rsidRPr="00570778">
        <w:lastRenderedPageBreak/>
        <w:t xml:space="preserve">Tabela </w:t>
      </w:r>
      <w:r w:rsidR="001E4592">
        <w:fldChar w:fldCharType="begin"/>
      </w:r>
      <w:r w:rsidR="001E4592">
        <w:instrText xml:space="preserve"> STYLEREF 1 \s </w:instrText>
      </w:r>
      <w:r w:rsidR="001E4592">
        <w:fldChar w:fldCharType="separate"/>
      </w:r>
      <w:r w:rsidR="00C22583">
        <w:rPr>
          <w:noProof/>
        </w:rPr>
        <w:t>6</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w:t>
      </w:r>
      <w:r w:rsidR="001E4592">
        <w:fldChar w:fldCharType="end"/>
      </w:r>
      <w:r w:rsidRPr="002927D0">
        <w:t xml:space="preserve"> Działania prowadzone przez podmioty i organizacje w zakresie ograniczenia powstawania odpadów </w:t>
      </w:r>
      <w:r w:rsidRPr="00615E1D">
        <w:t>żywności</w:t>
      </w:r>
      <w:bookmarkEnd w:id="388"/>
    </w:p>
    <w:tbl>
      <w:tblPr>
        <w:tblStyle w:val="Tabela-Siatka"/>
        <w:tblW w:w="0" w:type="auto"/>
        <w:tblLook w:val="04A0" w:firstRow="1" w:lastRow="0" w:firstColumn="1" w:lastColumn="0" w:noHBand="0" w:noVBand="1"/>
        <w:tblCaption w:val="Działania prowadzone przez podmioty i organizacje w zakresie ograniczenia powstawania odpadów żywności"/>
        <w:tblDescription w:val="Działania prowadzone przez podmioty i organizacje w zakresie ograniczenia powstawania odpadów żywności. Wskazano 10 inicjatyw. Tabela przedstawia nazwę inicjatywy, podmiot odpowiedzialny i opis działania"/>
      </w:tblPr>
      <w:tblGrid>
        <w:gridCol w:w="486"/>
        <w:gridCol w:w="1476"/>
        <w:gridCol w:w="2629"/>
        <w:gridCol w:w="5321"/>
      </w:tblGrid>
      <w:tr w:rsidR="00B97935" w:rsidRPr="002927D0" w14:paraId="577EE361" w14:textId="77777777" w:rsidTr="000677B7">
        <w:trPr>
          <w:cantSplit/>
          <w:tblHeader/>
        </w:trPr>
        <w:tc>
          <w:tcPr>
            <w:tcW w:w="0" w:type="auto"/>
            <w:shd w:val="clear" w:color="auto" w:fill="D9D9D9" w:themeFill="background1" w:themeFillShade="D9"/>
            <w:vAlign w:val="center"/>
          </w:tcPr>
          <w:p w14:paraId="774137EC" w14:textId="7F28CF49" w:rsidR="00B97935" w:rsidRPr="008511C1" w:rsidRDefault="00B97935" w:rsidP="000677B7">
            <w:pPr>
              <w:spacing w:before="60" w:after="60" w:line="240" w:lineRule="auto"/>
              <w:jc w:val="center"/>
              <w:rPr>
                <w:b/>
                <w:sz w:val="18"/>
                <w:szCs w:val="18"/>
              </w:rPr>
            </w:pPr>
            <w:r w:rsidRPr="008511C1">
              <w:rPr>
                <w:b/>
                <w:sz w:val="18"/>
                <w:szCs w:val="18"/>
              </w:rPr>
              <w:t>Lp</w:t>
            </w:r>
            <w:r w:rsidR="004708ED">
              <w:rPr>
                <w:b/>
                <w:sz w:val="18"/>
                <w:szCs w:val="18"/>
              </w:rPr>
              <w:t>.</w:t>
            </w:r>
          </w:p>
        </w:tc>
        <w:tc>
          <w:tcPr>
            <w:tcW w:w="0" w:type="auto"/>
            <w:shd w:val="clear" w:color="auto" w:fill="D9D9D9" w:themeFill="background1" w:themeFillShade="D9"/>
            <w:vAlign w:val="center"/>
          </w:tcPr>
          <w:p w14:paraId="72120FDA" w14:textId="0794EC7D" w:rsidR="00B97935" w:rsidRPr="008511C1" w:rsidRDefault="00B97935" w:rsidP="000677B7">
            <w:pPr>
              <w:spacing w:before="60" w:after="60" w:line="240" w:lineRule="auto"/>
              <w:jc w:val="center"/>
              <w:rPr>
                <w:b/>
                <w:sz w:val="18"/>
                <w:szCs w:val="18"/>
              </w:rPr>
            </w:pPr>
            <w:r w:rsidRPr="008511C1">
              <w:rPr>
                <w:b/>
                <w:sz w:val="18"/>
                <w:szCs w:val="18"/>
              </w:rPr>
              <w:t>Nazwa inicjatywy</w:t>
            </w:r>
          </w:p>
        </w:tc>
        <w:tc>
          <w:tcPr>
            <w:tcW w:w="0" w:type="auto"/>
            <w:shd w:val="clear" w:color="auto" w:fill="D9D9D9" w:themeFill="background1" w:themeFillShade="D9"/>
            <w:vAlign w:val="center"/>
          </w:tcPr>
          <w:p w14:paraId="39F706B9" w14:textId="77777777" w:rsidR="00B97935" w:rsidRPr="008511C1" w:rsidRDefault="00B97935" w:rsidP="000677B7">
            <w:pPr>
              <w:spacing w:before="60" w:after="60" w:line="240" w:lineRule="auto"/>
              <w:jc w:val="center"/>
              <w:rPr>
                <w:b/>
                <w:sz w:val="18"/>
                <w:szCs w:val="18"/>
              </w:rPr>
            </w:pPr>
            <w:r w:rsidRPr="008511C1">
              <w:rPr>
                <w:b/>
                <w:sz w:val="18"/>
                <w:szCs w:val="18"/>
              </w:rPr>
              <w:t>Podmiot odpowiedzialny</w:t>
            </w:r>
          </w:p>
        </w:tc>
        <w:tc>
          <w:tcPr>
            <w:tcW w:w="0" w:type="auto"/>
            <w:shd w:val="clear" w:color="auto" w:fill="D9D9D9" w:themeFill="background1" w:themeFillShade="D9"/>
            <w:vAlign w:val="center"/>
          </w:tcPr>
          <w:p w14:paraId="54C9A9AB" w14:textId="77777777" w:rsidR="00B97935" w:rsidRPr="008511C1" w:rsidRDefault="00B97935" w:rsidP="000677B7">
            <w:pPr>
              <w:spacing w:before="60" w:after="60" w:line="240" w:lineRule="auto"/>
              <w:jc w:val="center"/>
              <w:rPr>
                <w:b/>
                <w:sz w:val="18"/>
                <w:szCs w:val="18"/>
              </w:rPr>
            </w:pPr>
            <w:r w:rsidRPr="008511C1">
              <w:rPr>
                <w:b/>
                <w:sz w:val="18"/>
                <w:szCs w:val="18"/>
              </w:rPr>
              <w:t>Działania</w:t>
            </w:r>
          </w:p>
        </w:tc>
      </w:tr>
      <w:tr w:rsidR="00B97935" w:rsidRPr="002927D0" w14:paraId="122D62D8" w14:textId="77777777" w:rsidTr="000677B7">
        <w:trPr>
          <w:cantSplit/>
        </w:trPr>
        <w:tc>
          <w:tcPr>
            <w:tcW w:w="0" w:type="auto"/>
            <w:vAlign w:val="center"/>
          </w:tcPr>
          <w:p w14:paraId="4BFC0960" w14:textId="10677FCA" w:rsidR="00B97935" w:rsidRPr="008511C1" w:rsidRDefault="00B97935" w:rsidP="0014314F">
            <w:pPr>
              <w:spacing w:before="20" w:after="20" w:line="264" w:lineRule="auto"/>
              <w:jc w:val="left"/>
              <w:rPr>
                <w:sz w:val="18"/>
                <w:szCs w:val="18"/>
              </w:rPr>
            </w:pPr>
            <w:r w:rsidRPr="008511C1">
              <w:rPr>
                <w:sz w:val="18"/>
                <w:szCs w:val="18"/>
              </w:rPr>
              <w:t>1</w:t>
            </w:r>
          </w:p>
        </w:tc>
        <w:tc>
          <w:tcPr>
            <w:tcW w:w="0" w:type="auto"/>
          </w:tcPr>
          <w:p w14:paraId="3A52723A" w14:textId="4EEBED51" w:rsidR="00B97935" w:rsidRPr="008511C1" w:rsidRDefault="00B97935" w:rsidP="000677B7">
            <w:pPr>
              <w:spacing w:before="20" w:after="20" w:line="264" w:lineRule="auto"/>
              <w:jc w:val="left"/>
              <w:rPr>
                <w:sz w:val="18"/>
                <w:szCs w:val="18"/>
              </w:rPr>
            </w:pPr>
            <w:r w:rsidRPr="008511C1">
              <w:rPr>
                <w:sz w:val="18"/>
                <w:szCs w:val="18"/>
              </w:rPr>
              <w:t>„Samorządy Nie Marnują”</w:t>
            </w:r>
          </w:p>
        </w:tc>
        <w:tc>
          <w:tcPr>
            <w:tcW w:w="0" w:type="auto"/>
          </w:tcPr>
          <w:p w14:paraId="07F4F763" w14:textId="77777777" w:rsidR="00B97935" w:rsidRPr="008511C1" w:rsidRDefault="00B97935" w:rsidP="000677B7">
            <w:pPr>
              <w:spacing w:before="20" w:after="20" w:line="264" w:lineRule="auto"/>
              <w:jc w:val="left"/>
              <w:rPr>
                <w:sz w:val="18"/>
                <w:szCs w:val="18"/>
              </w:rPr>
            </w:pPr>
            <w:r w:rsidRPr="008511C1">
              <w:rPr>
                <w:sz w:val="18"/>
                <w:szCs w:val="18"/>
              </w:rPr>
              <w:t>Śląski Bank Żywności, Federacja Polskich Banków Żywności</w:t>
            </w:r>
          </w:p>
        </w:tc>
        <w:tc>
          <w:tcPr>
            <w:tcW w:w="0" w:type="auto"/>
          </w:tcPr>
          <w:p w14:paraId="5BC33C0C" w14:textId="5D1003A4" w:rsidR="00B97935" w:rsidRPr="008511C1" w:rsidRDefault="00B97935" w:rsidP="0072746D">
            <w:pPr>
              <w:spacing w:before="20" w:after="20" w:line="264" w:lineRule="auto"/>
              <w:jc w:val="left"/>
              <w:rPr>
                <w:sz w:val="18"/>
                <w:szCs w:val="18"/>
              </w:rPr>
            </w:pPr>
            <w:r w:rsidRPr="008511C1">
              <w:rPr>
                <w:sz w:val="18"/>
                <w:szCs w:val="18"/>
              </w:rPr>
              <w:t>Projekt realizowany od 2 maja 2022 r. do 31 października 2023 r. Ma na celu zwiększenie wiedzy samorządów o działaniach w</w:t>
            </w:r>
            <w:r w:rsidR="00765E05">
              <w:rPr>
                <w:sz w:val="18"/>
                <w:szCs w:val="18"/>
              </w:rPr>
              <w:t> </w:t>
            </w:r>
            <w:r w:rsidRPr="008511C1">
              <w:rPr>
                <w:sz w:val="18"/>
                <w:szCs w:val="18"/>
              </w:rPr>
              <w:t xml:space="preserve">zakresie ograniczenia </w:t>
            </w:r>
            <w:r w:rsidR="006766AC" w:rsidRPr="008511C1">
              <w:rPr>
                <w:sz w:val="18"/>
                <w:szCs w:val="18"/>
              </w:rPr>
              <w:t>marno</w:t>
            </w:r>
            <w:r w:rsidR="006766AC">
              <w:rPr>
                <w:sz w:val="18"/>
                <w:szCs w:val="18"/>
              </w:rPr>
              <w:t>trawstwa</w:t>
            </w:r>
            <w:r w:rsidR="006766AC" w:rsidRPr="008511C1">
              <w:rPr>
                <w:sz w:val="18"/>
                <w:szCs w:val="18"/>
              </w:rPr>
              <w:t xml:space="preserve"> </w:t>
            </w:r>
            <w:r w:rsidRPr="008511C1">
              <w:rPr>
                <w:sz w:val="18"/>
                <w:szCs w:val="18"/>
              </w:rPr>
              <w:t xml:space="preserve">żywności oraz wpływu organizacji pozarządowych na tworzenie dokumentów strategicznych na szczeblu lokalnym. </w:t>
            </w:r>
          </w:p>
          <w:p w14:paraId="6BE38334" w14:textId="2D705FB2" w:rsidR="00B97935" w:rsidRPr="008511C1" w:rsidRDefault="001E08E7" w:rsidP="0072746D">
            <w:pPr>
              <w:spacing w:before="20" w:after="20" w:line="264" w:lineRule="auto"/>
              <w:jc w:val="left"/>
              <w:rPr>
                <w:sz w:val="18"/>
                <w:szCs w:val="18"/>
              </w:rPr>
            </w:pPr>
            <w:hyperlink r:id="rId54" w:history="1">
              <w:r w:rsidR="00B97935" w:rsidRPr="008511C1">
                <w:rPr>
                  <w:rStyle w:val="Hipercze"/>
                  <w:color w:val="auto"/>
                  <w:sz w:val="18"/>
                  <w:szCs w:val="18"/>
                </w:rPr>
                <w:t>https://bankizywnosci.pl/samorzady-nie-marnuja/</w:t>
              </w:r>
            </w:hyperlink>
          </w:p>
        </w:tc>
      </w:tr>
      <w:tr w:rsidR="00B97935" w:rsidRPr="002927D0" w14:paraId="7FA2E109" w14:textId="77777777" w:rsidTr="000677B7">
        <w:trPr>
          <w:cantSplit/>
        </w:trPr>
        <w:tc>
          <w:tcPr>
            <w:tcW w:w="0" w:type="auto"/>
            <w:vAlign w:val="center"/>
          </w:tcPr>
          <w:p w14:paraId="749F1711" w14:textId="62EE4A61" w:rsidR="00B97935" w:rsidRPr="008511C1" w:rsidRDefault="00B97935" w:rsidP="0014314F">
            <w:pPr>
              <w:spacing w:before="20" w:after="20" w:line="264" w:lineRule="auto"/>
              <w:jc w:val="left"/>
              <w:rPr>
                <w:sz w:val="18"/>
                <w:szCs w:val="18"/>
              </w:rPr>
            </w:pPr>
            <w:r w:rsidRPr="008511C1">
              <w:rPr>
                <w:sz w:val="18"/>
                <w:szCs w:val="18"/>
              </w:rPr>
              <w:t>2</w:t>
            </w:r>
          </w:p>
        </w:tc>
        <w:tc>
          <w:tcPr>
            <w:tcW w:w="0" w:type="auto"/>
          </w:tcPr>
          <w:p w14:paraId="7235C32B" w14:textId="1F00969F" w:rsidR="00B97935" w:rsidRPr="008511C1" w:rsidRDefault="00B97935" w:rsidP="000677B7">
            <w:pPr>
              <w:spacing w:before="20" w:after="20" w:line="264" w:lineRule="auto"/>
              <w:jc w:val="left"/>
              <w:rPr>
                <w:sz w:val="18"/>
                <w:szCs w:val="18"/>
              </w:rPr>
            </w:pPr>
            <w:r w:rsidRPr="008511C1">
              <w:rPr>
                <w:sz w:val="18"/>
                <w:szCs w:val="18"/>
              </w:rPr>
              <w:t>Kampania „Nie marnuj żywności. Szkoda planety!”</w:t>
            </w:r>
          </w:p>
          <w:p w14:paraId="138D4C7F" w14:textId="77777777" w:rsidR="00B97935" w:rsidRPr="008511C1" w:rsidRDefault="00B97935" w:rsidP="000677B7">
            <w:pPr>
              <w:spacing w:before="20" w:after="20" w:line="264" w:lineRule="auto"/>
              <w:jc w:val="left"/>
              <w:rPr>
                <w:sz w:val="18"/>
                <w:szCs w:val="18"/>
              </w:rPr>
            </w:pPr>
          </w:p>
        </w:tc>
        <w:tc>
          <w:tcPr>
            <w:tcW w:w="0" w:type="auto"/>
          </w:tcPr>
          <w:p w14:paraId="2EBC71FD" w14:textId="273F67F3" w:rsidR="00B97935" w:rsidRPr="008511C1" w:rsidRDefault="00B97935" w:rsidP="000677B7">
            <w:pPr>
              <w:spacing w:before="20" w:after="20" w:line="264" w:lineRule="auto"/>
              <w:jc w:val="left"/>
              <w:rPr>
                <w:sz w:val="18"/>
                <w:szCs w:val="18"/>
              </w:rPr>
            </w:pPr>
            <w:r w:rsidRPr="008511C1">
              <w:rPr>
                <w:sz w:val="18"/>
                <w:szCs w:val="18"/>
              </w:rPr>
              <w:t>Ministerstwo Rolnictwa i</w:t>
            </w:r>
            <w:r w:rsidR="00765E05">
              <w:rPr>
                <w:sz w:val="18"/>
                <w:szCs w:val="18"/>
              </w:rPr>
              <w:t> </w:t>
            </w:r>
            <w:r w:rsidRPr="008511C1">
              <w:rPr>
                <w:sz w:val="18"/>
                <w:szCs w:val="18"/>
              </w:rPr>
              <w:t>Rozwoju Wsi</w:t>
            </w:r>
          </w:p>
        </w:tc>
        <w:tc>
          <w:tcPr>
            <w:tcW w:w="0" w:type="auto"/>
          </w:tcPr>
          <w:p w14:paraId="0E6DC630" w14:textId="234A149C" w:rsidR="00B97935" w:rsidRPr="008511C1" w:rsidRDefault="00B97935" w:rsidP="0072746D">
            <w:pPr>
              <w:spacing w:before="20" w:after="20" w:line="264" w:lineRule="auto"/>
              <w:jc w:val="left"/>
              <w:rPr>
                <w:sz w:val="18"/>
                <w:szCs w:val="18"/>
              </w:rPr>
            </w:pPr>
            <w:r w:rsidRPr="008511C1">
              <w:rPr>
                <w:sz w:val="18"/>
                <w:szCs w:val="18"/>
              </w:rPr>
              <w:t xml:space="preserve">Kampania informacyjna. Jej celem jest upowszechnianie wśród konsumentów i producentów wiedzy na temat przeciwdziałania </w:t>
            </w:r>
            <w:r w:rsidR="006766AC" w:rsidRPr="008511C1">
              <w:rPr>
                <w:sz w:val="18"/>
                <w:szCs w:val="18"/>
              </w:rPr>
              <w:t>marno</w:t>
            </w:r>
            <w:r w:rsidR="006766AC">
              <w:rPr>
                <w:sz w:val="18"/>
                <w:szCs w:val="18"/>
              </w:rPr>
              <w:t>trawstwu</w:t>
            </w:r>
            <w:r w:rsidR="006766AC" w:rsidRPr="008511C1">
              <w:rPr>
                <w:sz w:val="18"/>
                <w:szCs w:val="18"/>
              </w:rPr>
              <w:t xml:space="preserve"> </w:t>
            </w:r>
            <w:r w:rsidRPr="008511C1">
              <w:rPr>
                <w:sz w:val="18"/>
                <w:szCs w:val="18"/>
              </w:rPr>
              <w:t xml:space="preserve">żywności. Głównym przesłaniem inicjatywy jest promowanie  zasady 4P, która jest skrótem od: planuj, przechowuj, przetwarzaj, podziel się. </w:t>
            </w:r>
          </w:p>
          <w:p w14:paraId="2458D9A9" w14:textId="4B13FAD1" w:rsidR="00B97935" w:rsidRPr="008511C1" w:rsidRDefault="001E08E7" w:rsidP="0072746D">
            <w:pPr>
              <w:spacing w:before="20" w:after="20" w:line="264" w:lineRule="auto"/>
              <w:jc w:val="left"/>
              <w:rPr>
                <w:sz w:val="18"/>
                <w:szCs w:val="18"/>
              </w:rPr>
            </w:pPr>
            <w:hyperlink r:id="rId55" w:history="1">
              <w:r w:rsidR="00B97935" w:rsidRPr="008511C1">
                <w:rPr>
                  <w:rStyle w:val="Hipercze"/>
                  <w:color w:val="auto"/>
                  <w:sz w:val="18"/>
                  <w:szCs w:val="18"/>
                </w:rPr>
                <w:t>https://www.gov.pl/web/rolnictwo/4xp-czyli-szanuj-zywnosc</w:t>
              </w:r>
            </w:hyperlink>
          </w:p>
        </w:tc>
      </w:tr>
      <w:tr w:rsidR="00B97935" w:rsidRPr="002927D0" w14:paraId="38079F34" w14:textId="77777777" w:rsidTr="000677B7">
        <w:trPr>
          <w:cantSplit/>
        </w:trPr>
        <w:tc>
          <w:tcPr>
            <w:tcW w:w="0" w:type="auto"/>
            <w:vAlign w:val="center"/>
          </w:tcPr>
          <w:p w14:paraId="6C8724BE" w14:textId="332449B3" w:rsidR="00B97935" w:rsidRPr="008511C1" w:rsidRDefault="00B97935" w:rsidP="0014314F">
            <w:pPr>
              <w:spacing w:before="20" w:after="20" w:line="264" w:lineRule="auto"/>
              <w:jc w:val="left"/>
              <w:rPr>
                <w:sz w:val="18"/>
                <w:szCs w:val="18"/>
              </w:rPr>
            </w:pPr>
            <w:r w:rsidRPr="008511C1">
              <w:rPr>
                <w:sz w:val="18"/>
                <w:szCs w:val="18"/>
              </w:rPr>
              <w:t>3</w:t>
            </w:r>
          </w:p>
        </w:tc>
        <w:tc>
          <w:tcPr>
            <w:tcW w:w="0" w:type="auto"/>
          </w:tcPr>
          <w:p w14:paraId="26A022C3" w14:textId="1644E80E" w:rsidR="00B97935" w:rsidRPr="008511C1" w:rsidRDefault="00B97935" w:rsidP="000677B7">
            <w:pPr>
              <w:spacing w:before="20" w:after="20" w:line="264" w:lineRule="auto"/>
              <w:jc w:val="left"/>
              <w:rPr>
                <w:sz w:val="18"/>
                <w:szCs w:val="18"/>
              </w:rPr>
            </w:pPr>
            <w:r w:rsidRPr="008511C1">
              <w:rPr>
                <w:sz w:val="18"/>
                <w:szCs w:val="18"/>
              </w:rPr>
              <w:t>Too Good To Go</w:t>
            </w:r>
          </w:p>
        </w:tc>
        <w:tc>
          <w:tcPr>
            <w:tcW w:w="0" w:type="auto"/>
          </w:tcPr>
          <w:p w14:paraId="68625C7E" w14:textId="77777777" w:rsidR="00B97935" w:rsidRPr="008511C1" w:rsidRDefault="00B97935" w:rsidP="000677B7">
            <w:pPr>
              <w:spacing w:before="20" w:after="20" w:line="264" w:lineRule="auto"/>
              <w:jc w:val="left"/>
              <w:rPr>
                <w:sz w:val="18"/>
                <w:szCs w:val="18"/>
              </w:rPr>
            </w:pPr>
            <w:r w:rsidRPr="008511C1">
              <w:rPr>
                <w:sz w:val="18"/>
                <w:szCs w:val="18"/>
              </w:rPr>
              <w:t>Too Good To Go Poland Sp. z o.o.</w:t>
            </w:r>
          </w:p>
        </w:tc>
        <w:tc>
          <w:tcPr>
            <w:tcW w:w="0" w:type="auto"/>
          </w:tcPr>
          <w:p w14:paraId="20833CD2" w14:textId="1976744B" w:rsidR="00B97935" w:rsidRPr="008511C1" w:rsidRDefault="00B97935" w:rsidP="0072746D">
            <w:pPr>
              <w:spacing w:before="20" w:after="20" w:line="264" w:lineRule="auto"/>
              <w:jc w:val="left"/>
              <w:rPr>
                <w:sz w:val="18"/>
                <w:szCs w:val="18"/>
              </w:rPr>
            </w:pPr>
            <w:r w:rsidRPr="008511C1">
              <w:rPr>
                <w:sz w:val="18"/>
                <w:szCs w:val="18"/>
              </w:rPr>
              <w:t xml:space="preserve">Ogólnodostępna usługa z aplikacją mobilną, umożliwiająca także tworzenie ruchu przeciwko </w:t>
            </w:r>
            <w:r w:rsidR="006766AC" w:rsidRPr="008511C1">
              <w:rPr>
                <w:sz w:val="18"/>
                <w:szCs w:val="18"/>
              </w:rPr>
              <w:t>marno</w:t>
            </w:r>
            <w:r w:rsidR="006766AC">
              <w:rPr>
                <w:sz w:val="18"/>
                <w:szCs w:val="18"/>
              </w:rPr>
              <w:t>trawstwu</w:t>
            </w:r>
            <w:r w:rsidR="006766AC" w:rsidRPr="008511C1">
              <w:rPr>
                <w:sz w:val="18"/>
                <w:szCs w:val="18"/>
              </w:rPr>
              <w:t xml:space="preserve"> </w:t>
            </w:r>
            <w:r w:rsidRPr="008511C1">
              <w:rPr>
                <w:sz w:val="18"/>
                <w:szCs w:val="18"/>
              </w:rPr>
              <w:t>żywności, która łączy klientów z restauracjami i sklepami posiadającymi nadwyżki niesprzedanych środków spożywczych. Inicjatywa ma zasięg międzynarodowy, a w Polsce uczestniczy w niej wiele firm prowadzących działalności na terenie województwa śląskiego. Zespół tworzący usługę współpracuje również z</w:t>
            </w:r>
            <w:r w:rsidR="00765E05">
              <w:rPr>
                <w:sz w:val="18"/>
                <w:szCs w:val="18"/>
              </w:rPr>
              <w:t> </w:t>
            </w:r>
            <w:r w:rsidRPr="008511C1">
              <w:rPr>
                <w:sz w:val="18"/>
                <w:szCs w:val="18"/>
              </w:rPr>
              <w:t>lokalnymi samorządami i szkołami, aby czynić starania w kierunku naprawy funkcjonowania systemów żywnościowych i</w:t>
            </w:r>
            <w:r w:rsidR="00765E05">
              <w:rPr>
                <w:sz w:val="18"/>
                <w:szCs w:val="18"/>
              </w:rPr>
              <w:t> </w:t>
            </w:r>
            <w:r w:rsidRPr="008511C1">
              <w:rPr>
                <w:sz w:val="18"/>
                <w:szCs w:val="18"/>
              </w:rPr>
              <w:t>zmiany społecznego podejścia do wyrzucania jedzenia. Informacje o nadwyżkach żywności wraz z jej lokalizacją pojawiają się w aplikacji. Określoną nadwyżkę można kupić przez aplikację i odebrać ze wskazanego lokalu w formie paczki o wyznaczonym czasie.</w:t>
            </w:r>
          </w:p>
          <w:p w14:paraId="65C0FF1B" w14:textId="588A04E2" w:rsidR="00B97935" w:rsidRPr="008511C1" w:rsidRDefault="001E08E7" w:rsidP="0072746D">
            <w:pPr>
              <w:spacing w:before="20" w:after="20" w:line="264" w:lineRule="auto"/>
              <w:jc w:val="left"/>
              <w:rPr>
                <w:bCs/>
                <w:sz w:val="18"/>
                <w:szCs w:val="18"/>
              </w:rPr>
            </w:pPr>
            <w:hyperlink r:id="rId56" w:history="1">
              <w:r w:rsidR="00B97935" w:rsidRPr="008511C1">
                <w:rPr>
                  <w:rStyle w:val="Hipercze"/>
                  <w:bCs/>
                  <w:color w:val="auto"/>
                  <w:sz w:val="18"/>
                  <w:szCs w:val="18"/>
                </w:rPr>
                <w:t>https://toogoodtogo.pl/pl</w:t>
              </w:r>
            </w:hyperlink>
          </w:p>
        </w:tc>
      </w:tr>
      <w:tr w:rsidR="00B97935" w:rsidRPr="002927D0" w14:paraId="4709B5B6" w14:textId="77777777" w:rsidTr="000677B7">
        <w:trPr>
          <w:cantSplit/>
        </w:trPr>
        <w:tc>
          <w:tcPr>
            <w:tcW w:w="0" w:type="auto"/>
            <w:vAlign w:val="center"/>
          </w:tcPr>
          <w:p w14:paraId="78EB5A77" w14:textId="6BC87AD4" w:rsidR="00B97935" w:rsidRPr="008511C1" w:rsidRDefault="00B97935" w:rsidP="0014314F">
            <w:pPr>
              <w:spacing w:before="20" w:after="20" w:line="264" w:lineRule="auto"/>
              <w:jc w:val="left"/>
              <w:rPr>
                <w:bCs/>
                <w:sz w:val="18"/>
                <w:szCs w:val="18"/>
              </w:rPr>
            </w:pPr>
            <w:r w:rsidRPr="008511C1">
              <w:rPr>
                <w:bCs/>
                <w:sz w:val="18"/>
                <w:szCs w:val="18"/>
              </w:rPr>
              <w:t>4</w:t>
            </w:r>
          </w:p>
        </w:tc>
        <w:tc>
          <w:tcPr>
            <w:tcW w:w="0" w:type="auto"/>
          </w:tcPr>
          <w:p w14:paraId="6BC00985" w14:textId="17998E0E" w:rsidR="00B97935" w:rsidRPr="008511C1" w:rsidRDefault="00B97935" w:rsidP="000677B7">
            <w:pPr>
              <w:spacing w:before="20" w:after="20" w:line="264" w:lineRule="auto"/>
              <w:jc w:val="left"/>
              <w:rPr>
                <w:sz w:val="18"/>
                <w:szCs w:val="18"/>
              </w:rPr>
            </w:pPr>
            <w:r w:rsidRPr="008511C1">
              <w:rPr>
                <w:bCs/>
                <w:sz w:val="18"/>
                <w:szCs w:val="18"/>
              </w:rPr>
              <w:t>„Nieidealne walentynki”</w:t>
            </w:r>
          </w:p>
        </w:tc>
        <w:tc>
          <w:tcPr>
            <w:tcW w:w="0" w:type="auto"/>
          </w:tcPr>
          <w:p w14:paraId="413A2EF3" w14:textId="77777777" w:rsidR="00B97935" w:rsidRPr="008511C1" w:rsidRDefault="00B97935" w:rsidP="000677B7">
            <w:pPr>
              <w:spacing w:before="20" w:after="20" w:line="264" w:lineRule="auto"/>
              <w:jc w:val="left"/>
              <w:rPr>
                <w:sz w:val="18"/>
                <w:szCs w:val="18"/>
              </w:rPr>
            </w:pPr>
            <w:r w:rsidRPr="008511C1">
              <w:rPr>
                <w:sz w:val="18"/>
                <w:szCs w:val="18"/>
              </w:rPr>
              <w:t>Śląski Bank Żywności, Federacja Polskich Banków Żywności</w:t>
            </w:r>
          </w:p>
        </w:tc>
        <w:tc>
          <w:tcPr>
            <w:tcW w:w="0" w:type="auto"/>
          </w:tcPr>
          <w:p w14:paraId="7027EF06" w14:textId="77777777" w:rsidR="00B97935" w:rsidRPr="008511C1" w:rsidRDefault="00B97935" w:rsidP="0072746D">
            <w:pPr>
              <w:spacing w:before="20" w:after="20" w:line="264" w:lineRule="auto"/>
              <w:jc w:val="left"/>
              <w:rPr>
                <w:sz w:val="18"/>
                <w:szCs w:val="18"/>
              </w:rPr>
            </w:pPr>
            <w:r w:rsidRPr="008511C1">
              <w:rPr>
                <w:sz w:val="18"/>
                <w:szCs w:val="18"/>
              </w:rPr>
              <w:t>Akcja mająca na celu zwrócenie uwagi na to, że wygląd owoców, warzyw czy produktów, które znajdują się w zniekształconych, ale nienaruszonych opakowaniach nie ma wpływu na ich smak czy wartość odżywczą. Podkreśla rolę konsumenta/nabywcy, który jest decydentem przy wyborze żywności, a tym samym jest ważnym punktem w procesie walki z marnotrawstwem żywności.</w:t>
            </w:r>
          </w:p>
        </w:tc>
      </w:tr>
      <w:tr w:rsidR="00B97935" w:rsidRPr="002927D0" w14:paraId="59CB6D0D" w14:textId="77777777" w:rsidTr="000677B7">
        <w:trPr>
          <w:cantSplit/>
        </w:trPr>
        <w:tc>
          <w:tcPr>
            <w:tcW w:w="0" w:type="auto"/>
            <w:vAlign w:val="center"/>
          </w:tcPr>
          <w:p w14:paraId="622493E5" w14:textId="441A5C6E" w:rsidR="00B97935" w:rsidRPr="008511C1" w:rsidRDefault="00B97935" w:rsidP="0014314F">
            <w:pPr>
              <w:spacing w:before="20" w:after="20" w:line="264" w:lineRule="auto"/>
              <w:jc w:val="left"/>
              <w:rPr>
                <w:sz w:val="18"/>
                <w:szCs w:val="18"/>
              </w:rPr>
            </w:pPr>
            <w:r w:rsidRPr="008511C1">
              <w:rPr>
                <w:sz w:val="18"/>
                <w:szCs w:val="18"/>
              </w:rPr>
              <w:t>5</w:t>
            </w:r>
          </w:p>
        </w:tc>
        <w:tc>
          <w:tcPr>
            <w:tcW w:w="0" w:type="auto"/>
          </w:tcPr>
          <w:p w14:paraId="5A8CDCC2" w14:textId="77FA8DF3" w:rsidR="00B97935" w:rsidRPr="008511C1" w:rsidRDefault="00B97935" w:rsidP="000677B7">
            <w:pPr>
              <w:spacing w:before="20" w:after="20" w:line="264" w:lineRule="auto"/>
              <w:jc w:val="left"/>
              <w:rPr>
                <w:sz w:val="18"/>
                <w:szCs w:val="18"/>
              </w:rPr>
            </w:pPr>
            <w:r w:rsidRPr="008511C1">
              <w:rPr>
                <w:sz w:val="18"/>
                <w:szCs w:val="18"/>
              </w:rPr>
              <w:t>„EkoMisja Nie Marnuję”</w:t>
            </w:r>
          </w:p>
        </w:tc>
        <w:tc>
          <w:tcPr>
            <w:tcW w:w="0" w:type="auto"/>
          </w:tcPr>
          <w:p w14:paraId="68FDEFEA" w14:textId="77777777" w:rsidR="00B97935" w:rsidRPr="008511C1" w:rsidRDefault="00B97935" w:rsidP="000677B7">
            <w:pPr>
              <w:spacing w:before="20" w:after="20" w:line="264" w:lineRule="auto"/>
              <w:jc w:val="left"/>
              <w:rPr>
                <w:sz w:val="18"/>
                <w:szCs w:val="18"/>
              </w:rPr>
            </w:pPr>
            <w:r w:rsidRPr="008511C1">
              <w:rPr>
                <w:sz w:val="18"/>
                <w:szCs w:val="18"/>
              </w:rPr>
              <w:t>Śląski Bank Żywności, Federacja Polskich Banków Żywności i Narodowy Fundusz Ochrony Środowiska i Gospodarki Wodnej</w:t>
            </w:r>
          </w:p>
        </w:tc>
        <w:tc>
          <w:tcPr>
            <w:tcW w:w="0" w:type="auto"/>
          </w:tcPr>
          <w:p w14:paraId="70E9E45B" w14:textId="0F3AF5F9" w:rsidR="00B97935" w:rsidRPr="008511C1" w:rsidRDefault="00B97935" w:rsidP="0072746D">
            <w:pPr>
              <w:spacing w:before="20" w:after="20" w:line="264" w:lineRule="auto"/>
              <w:jc w:val="left"/>
              <w:rPr>
                <w:sz w:val="18"/>
                <w:szCs w:val="18"/>
              </w:rPr>
            </w:pPr>
            <w:r w:rsidRPr="008511C1">
              <w:rPr>
                <w:sz w:val="18"/>
                <w:szCs w:val="18"/>
              </w:rPr>
              <w:t xml:space="preserve">Akcja edukacyjna ma za zadanie zwiększać świadomość dzieci,  młodzieży oraz osób dorosłych (rodziców, nauczycieli) na temat ekologicznych skutków </w:t>
            </w:r>
            <w:r w:rsidR="006766AC" w:rsidRPr="008511C1">
              <w:rPr>
                <w:sz w:val="18"/>
                <w:szCs w:val="18"/>
              </w:rPr>
              <w:t>marno</w:t>
            </w:r>
            <w:r w:rsidR="006766AC">
              <w:rPr>
                <w:sz w:val="18"/>
                <w:szCs w:val="18"/>
              </w:rPr>
              <w:t>trawstwa</w:t>
            </w:r>
            <w:r w:rsidR="006766AC" w:rsidRPr="008511C1">
              <w:rPr>
                <w:sz w:val="18"/>
                <w:szCs w:val="18"/>
              </w:rPr>
              <w:t xml:space="preserve"> </w:t>
            </w:r>
            <w:r w:rsidRPr="008511C1">
              <w:rPr>
                <w:sz w:val="18"/>
                <w:szCs w:val="18"/>
              </w:rPr>
              <w:t>żywności. W</w:t>
            </w:r>
            <w:r w:rsidR="002D362F">
              <w:rPr>
                <w:sz w:val="18"/>
                <w:szCs w:val="18"/>
              </w:rPr>
              <w:t> </w:t>
            </w:r>
            <w:r w:rsidRPr="008511C1">
              <w:rPr>
                <w:sz w:val="18"/>
                <w:szCs w:val="18"/>
              </w:rPr>
              <w:t xml:space="preserve">ramach zadania realizowane są zajęcia związane z ekologią, w tym problemem </w:t>
            </w:r>
            <w:r w:rsidR="006766AC" w:rsidRPr="008511C1">
              <w:rPr>
                <w:sz w:val="18"/>
                <w:szCs w:val="18"/>
              </w:rPr>
              <w:t>marno</w:t>
            </w:r>
            <w:r w:rsidR="006766AC">
              <w:rPr>
                <w:sz w:val="18"/>
                <w:szCs w:val="18"/>
              </w:rPr>
              <w:t>trawstwa</w:t>
            </w:r>
            <w:r w:rsidR="006766AC" w:rsidRPr="008511C1">
              <w:rPr>
                <w:sz w:val="18"/>
                <w:szCs w:val="18"/>
              </w:rPr>
              <w:t xml:space="preserve"> </w:t>
            </w:r>
            <w:r w:rsidRPr="008511C1">
              <w:rPr>
                <w:sz w:val="18"/>
                <w:szCs w:val="18"/>
              </w:rPr>
              <w:t>żywności. Prowadzone są warsztaty, podczas których powstają prace plastyczne, filmy i  inne formy przekazu promujące proekologiczny sposób myślenia. W szkołach tworzone są Kluby Niemarnowania, w których pogłębiana jest wiedza i podejmowane są różne aktywności na rzecz walki z marnotrawstwem. Akcja ta wymaga zaangażowania ze strony nauczycieli i uczniów.</w:t>
            </w:r>
          </w:p>
          <w:p w14:paraId="57EA7D07" w14:textId="41EA2D97" w:rsidR="00B97935" w:rsidRPr="008511C1" w:rsidRDefault="001E08E7" w:rsidP="0072746D">
            <w:pPr>
              <w:spacing w:before="20" w:after="20" w:line="264" w:lineRule="auto"/>
              <w:jc w:val="left"/>
              <w:rPr>
                <w:sz w:val="18"/>
                <w:szCs w:val="18"/>
              </w:rPr>
            </w:pPr>
            <w:hyperlink r:id="rId57" w:history="1">
              <w:r w:rsidR="00B97935" w:rsidRPr="008511C1">
                <w:rPr>
                  <w:rStyle w:val="Hipercze"/>
                  <w:color w:val="auto"/>
                  <w:sz w:val="18"/>
                  <w:szCs w:val="18"/>
                </w:rPr>
                <w:t>https://niemarnuje.bankizywnosci.pl</w:t>
              </w:r>
            </w:hyperlink>
          </w:p>
        </w:tc>
      </w:tr>
      <w:tr w:rsidR="00B97935" w:rsidRPr="002927D0" w14:paraId="0FF25393" w14:textId="77777777" w:rsidTr="000677B7">
        <w:trPr>
          <w:cantSplit/>
        </w:trPr>
        <w:tc>
          <w:tcPr>
            <w:tcW w:w="0" w:type="auto"/>
            <w:vAlign w:val="center"/>
          </w:tcPr>
          <w:p w14:paraId="37DC8E10" w14:textId="1608F84E" w:rsidR="00B97935" w:rsidRPr="008511C1" w:rsidRDefault="00B97935" w:rsidP="0014314F">
            <w:pPr>
              <w:spacing w:before="20" w:after="20" w:line="264" w:lineRule="auto"/>
              <w:jc w:val="left"/>
              <w:rPr>
                <w:sz w:val="18"/>
                <w:szCs w:val="18"/>
              </w:rPr>
            </w:pPr>
            <w:r w:rsidRPr="008511C1">
              <w:rPr>
                <w:sz w:val="18"/>
                <w:szCs w:val="18"/>
              </w:rPr>
              <w:t>6</w:t>
            </w:r>
          </w:p>
        </w:tc>
        <w:tc>
          <w:tcPr>
            <w:tcW w:w="0" w:type="auto"/>
          </w:tcPr>
          <w:p w14:paraId="6C23810F" w14:textId="304A9255" w:rsidR="00B97935" w:rsidRPr="008511C1" w:rsidRDefault="00B97935" w:rsidP="000677B7">
            <w:pPr>
              <w:spacing w:before="20" w:after="20" w:line="264" w:lineRule="auto"/>
              <w:jc w:val="left"/>
              <w:rPr>
                <w:sz w:val="18"/>
                <w:szCs w:val="18"/>
              </w:rPr>
            </w:pPr>
            <w:r w:rsidRPr="008511C1">
              <w:rPr>
                <w:sz w:val="18"/>
                <w:szCs w:val="18"/>
              </w:rPr>
              <w:t>Jadłodzielnie</w:t>
            </w:r>
          </w:p>
        </w:tc>
        <w:tc>
          <w:tcPr>
            <w:tcW w:w="0" w:type="auto"/>
          </w:tcPr>
          <w:p w14:paraId="291B0786" w14:textId="2A7111F3" w:rsidR="00B97935" w:rsidRPr="008511C1" w:rsidRDefault="00B97935" w:rsidP="000677B7">
            <w:pPr>
              <w:spacing w:before="20" w:after="20" w:line="264" w:lineRule="auto"/>
              <w:jc w:val="left"/>
              <w:rPr>
                <w:sz w:val="18"/>
                <w:szCs w:val="18"/>
              </w:rPr>
            </w:pPr>
            <w:r w:rsidRPr="008511C1">
              <w:rPr>
                <w:sz w:val="18"/>
                <w:szCs w:val="18"/>
              </w:rPr>
              <w:t>Inicjatywa obywatelska, obsługiwana przez wolontariuszy. Nie ma osób odpowiedzialnych za miejsce i produkty żywnościowe, ponieważ opiera się ona na zaufaniu i kontroli obywatelskiej</w:t>
            </w:r>
          </w:p>
        </w:tc>
        <w:tc>
          <w:tcPr>
            <w:tcW w:w="0" w:type="auto"/>
          </w:tcPr>
          <w:p w14:paraId="0CFC68E3" w14:textId="4ECA5ED5" w:rsidR="00B97935" w:rsidRPr="008511C1" w:rsidRDefault="00B97935" w:rsidP="0072746D">
            <w:pPr>
              <w:spacing w:before="20" w:after="20" w:line="264" w:lineRule="auto"/>
              <w:jc w:val="left"/>
              <w:rPr>
                <w:sz w:val="18"/>
                <w:szCs w:val="18"/>
              </w:rPr>
            </w:pPr>
            <w:r w:rsidRPr="008511C1">
              <w:rPr>
                <w:sz w:val="18"/>
                <w:szCs w:val="18"/>
              </w:rPr>
              <w:t xml:space="preserve">Idea inicjatywy opiera się na dzieleniu: każdy może przynieść żywność, ale też każdy (bez względu na swoją pozycję społeczną) może z niej skorzystać. Celem nadrzędnym jej działania jest niedopuszczenie do zmarnowania pełnowartościowej żywności. Na obszarze województwa śląskiego w akcję są zaangażowani m.in. wolontariusze fundacji ,,Piastun Wyrównywanie Szans”. </w:t>
            </w:r>
          </w:p>
          <w:p w14:paraId="4A5091B3" w14:textId="77777777" w:rsidR="00B97935" w:rsidRPr="008511C1" w:rsidRDefault="00B97935" w:rsidP="0072746D">
            <w:pPr>
              <w:spacing w:before="20" w:after="20" w:line="264" w:lineRule="auto"/>
              <w:jc w:val="left"/>
              <w:rPr>
                <w:sz w:val="18"/>
                <w:szCs w:val="18"/>
              </w:rPr>
            </w:pPr>
          </w:p>
        </w:tc>
      </w:tr>
      <w:tr w:rsidR="00B97935" w:rsidRPr="002927D0" w14:paraId="755153F1" w14:textId="77777777" w:rsidTr="000677B7">
        <w:trPr>
          <w:cantSplit/>
        </w:trPr>
        <w:tc>
          <w:tcPr>
            <w:tcW w:w="0" w:type="auto"/>
            <w:vAlign w:val="center"/>
          </w:tcPr>
          <w:p w14:paraId="53819691" w14:textId="5C3AD3BB" w:rsidR="00B97935" w:rsidRPr="008511C1" w:rsidRDefault="00B97935" w:rsidP="0014314F">
            <w:pPr>
              <w:spacing w:before="20" w:after="20" w:line="264" w:lineRule="auto"/>
              <w:jc w:val="left"/>
              <w:rPr>
                <w:sz w:val="18"/>
                <w:szCs w:val="18"/>
              </w:rPr>
            </w:pPr>
            <w:r w:rsidRPr="008511C1">
              <w:rPr>
                <w:sz w:val="18"/>
                <w:szCs w:val="18"/>
              </w:rPr>
              <w:lastRenderedPageBreak/>
              <w:t>7</w:t>
            </w:r>
          </w:p>
        </w:tc>
        <w:tc>
          <w:tcPr>
            <w:tcW w:w="0" w:type="auto"/>
          </w:tcPr>
          <w:p w14:paraId="5E7CF62F" w14:textId="2342C4B8" w:rsidR="00B97935" w:rsidRPr="008511C1" w:rsidRDefault="00B97935" w:rsidP="000677B7">
            <w:pPr>
              <w:spacing w:before="20" w:after="20" w:line="264" w:lineRule="auto"/>
              <w:jc w:val="left"/>
              <w:rPr>
                <w:sz w:val="18"/>
                <w:szCs w:val="18"/>
              </w:rPr>
            </w:pPr>
            <w:r w:rsidRPr="008511C1">
              <w:rPr>
                <w:sz w:val="18"/>
                <w:szCs w:val="18"/>
              </w:rPr>
              <w:t>Sklepy socjalne i społeczne</w:t>
            </w:r>
          </w:p>
        </w:tc>
        <w:tc>
          <w:tcPr>
            <w:tcW w:w="0" w:type="auto"/>
          </w:tcPr>
          <w:p w14:paraId="7AFD435C" w14:textId="50CB14A9" w:rsidR="00B97935" w:rsidRPr="008511C1" w:rsidRDefault="00B97935" w:rsidP="000677B7">
            <w:pPr>
              <w:spacing w:before="20" w:after="20" w:line="264" w:lineRule="auto"/>
              <w:jc w:val="left"/>
              <w:rPr>
                <w:sz w:val="18"/>
                <w:szCs w:val="18"/>
              </w:rPr>
            </w:pPr>
            <w:r w:rsidRPr="008511C1">
              <w:rPr>
                <w:sz w:val="18"/>
                <w:szCs w:val="18"/>
              </w:rPr>
              <w:t>Fundacja Wolne Miejsce. Potencjalnie także inne organizacje pozarządowe.</w:t>
            </w:r>
          </w:p>
        </w:tc>
        <w:tc>
          <w:tcPr>
            <w:tcW w:w="0" w:type="auto"/>
          </w:tcPr>
          <w:p w14:paraId="610E1BE7" w14:textId="77777777" w:rsidR="00B97935" w:rsidRPr="008511C1" w:rsidRDefault="00B97935" w:rsidP="0072746D">
            <w:pPr>
              <w:spacing w:before="20" w:after="20" w:line="264" w:lineRule="auto"/>
              <w:jc w:val="left"/>
              <w:rPr>
                <w:sz w:val="18"/>
                <w:szCs w:val="18"/>
              </w:rPr>
            </w:pPr>
            <w:r w:rsidRPr="008511C1">
              <w:rPr>
                <w:sz w:val="18"/>
                <w:szCs w:val="18"/>
              </w:rPr>
              <w:t>Inicjatywa polega m.in. na tym, że żywność zagrożona zmarnowaniem, która trafia do sklepów, jest wydawana po obniżonej cenie osobom kierowanym np. przez ośrodki pomocy społecznej. Cena za ogólny koszyk zakupów nie przekracza zwykle 50% wartości ceny rynkowej. Pieczę nad sklepem (który musi przejść odpowiednie procedury związane z dopuszczeniem przez Inspekcję Sanitarną i zostać wyposażony w odpowiednie urządzenia i sprzęt) sprawuje podmiot, który go zakłada.</w:t>
            </w:r>
          </w:p>
        </w:tc>
      </w:tr>
      <w:tr w:rsidR="00B97935" w:rsidRPr="002927D0" w14:paraId="1E9A3E2B" w14:textId="77777777" w:rsidTr="000677B7">
        <w:trPr>
          <w:cantSplit/>
        </w:trPr>
        <w:tc>
          <w:tcPr>
            <w:tcW w:w="0" w:type="auto"/>
            <w:vAlign w:val="center"/>
          </w:tcPr>
          <w:p w14:paraId="40AC1209" w14:textId="4CE27BD8" w:rsidR="00B97935" w:rsidRPr="008511C1" w:rsidRDefault="00B97935" w:rsidP="0014314F">
            <w:pPr>
              <w:spacing w:before="20" w:after="20" w:line="264" w:lineRule="auto"/>
              <w:jc w:val="left"/>
              <w:rPr>
                <w:sz w:val="18"/>
                <w:szCs w:val="18"/>
              </w:rPr>
            </w:pPr>
            <w:r w:rsidRPr="008511C1">
              <w:rPr>
                <w:sz w:val="18"/>
                <w:szCs w:val="18"/>
              </w:rPr>
              <w:t>8</w:t>
            </w:r>
          </w:p>
        </w:tc>
        <w:tc>
          <w:tcPr>
            <w:tcW w:w="0" w:type="auto"/>
          </w:tcPr>
          <w:p w14:paraId="5CACAFDB" w14:textId="2D7A1CB5" w:rsidR="00B97935" w:rsidRPr="008511C1" w:rsidRDefault="00B97935" w:rsidP="000677B7">
            <w:pPr>
              <w:spacing w:before="20" w:after="20" w:line="264" w:lineRule="auto"/>
              <w:jc w:val="left"/>
              <w:rPr>
                <w:sz w:val="18"/>
                <w:szCs w:val="18"/>
              </w:rPr>
            </w:pPr>
            <w:r w:rsidRPr="008511C1">
              <w:rPr>
                <w:sz w:val="18"/>
                <w:szCs w:val="18"/>
              </w:rPr>
              <w:t>Spiżarnia Caritas</w:t>
            </w:r>
          </w:p>
        </w:tc>
        <w:tc>
          <w:tcPr>
            <w:tcW w:w="0" w:type="auto"/>
          </w:tcPr>
          <w:p w14:paraId="67E3472A" w14:textId="28587349" w:rsidR="00B97935" w:rsidRPr="008511C1" w:rsidRDefault="00B97935" w:rsidP="000677B7">
            <w:pPr>
              <w:spacing w:before="20" w:after="20" w:line="264" w:lineRule="auto"/>
              <w:jc w:val="left"/>
              <w:rPr>
                <w:sz w:val="18"/>
                <w:szCs w:val="18"/>
              </w:rPr>
            </w:pPr>
            <w:r w:rsidRPr="008511C1">
              <w:rPr>
                <w:sz w:val="18"/>
                <w:szCs w:val="18"/>
              </w:rPr>
              <w:t xml:space="preserve">Caritas Polska. </w:t>
            </w:r>
          </w:p>
        </w:tc>
        <w:tc>
          <w:tcPr>
            <w:tcW w:w="0" w:type="auto"/>
          </w:tcPr>
          <w:p w14:paraId="152DF199" w14:textId="2EBFC498" w:rsidR="00B97935" w:rsidRPr="008511C1" w:rsidRDefault="00B97935" w:rsidP="0072746D">
            <w:pPr>
              <w:spacing w:before="20" w:after="20" w:line="264" w:lineRule="auto"/>
              <w:jc w:val="left"/>
              <w:rPr>
                <w:sz w:val="18"/>
                <w:szCs w:val="18"/>
              </w:rPr>
            </w:pPr>
            <w:r w:rsidRPr="008511C1">
              <w:rPr>
                <w:sz w:val="18"/>
                <w:szCs w:val="18"/>
              </w:rPr>
              <w:t>Program polega na odbieraniu i dystrybucji pełnowartościowych produktów żywnościowych wycofanych ze sprzedaży. Głównie są to produkty chłodnicze z krótkim terminem przydatności do spożycia, w tym mięso, ryby i nabiał, pieczywo oraz warzywa i</w:t>
            </w:r>
            <w:r w:rsidR="002D362F">
              <w:rPr>
                <w:sz w:val="18"/>
                <w:szCs w:val="18"/>
              </w:rPr>
              <w:t> </w:t>
            </w:r>
            <w:r w:rsidRPr="008511C1">
              <w:rPr>
                <w:sz w:val="18"/>
                <w:szCs w:val="18"/>
              </w:rPr>
              <w:t>owoce. Wykorzystywana jest także żywność o przedłużonym terminie ważności, pochodząca z cyklicznych, ogólnopolskich zbiórek organizowanych w sklepach przez Caritas w ramach akcji Tak! Pomagam. Sprawne funkcjonowanie programu jest możliwe dzięki wolontariuszom, którzy odbierają żywność ze sklepów i hurtowni, z którymi Caritas nawiązała współpracę.</w:t>
            </w:r>
          </w:p>
        </w:tc>
      </w:tr>
      <w:tr w:rsidR="00B92878" w:rsidRPr="002927D0" w14:paraId="44A8A72C" w14:textId="77777777" w:rsidTr="000677B7">
        <w:trPr>
          <w:cantSplit/>
        </w:trPr>
        <w:tc>
          <w:tcPr>
            <w:tcW w:w="0" w:type="auto"/>
            <w:vAlign w:val="center"/>
          </w:tcPr>
          <w:p w14:paraId="0134560E" w14:textId="0C3CA0A9" w:rsidR="00B92878" w:rsidRPr="008511C1" w:rsidRDefault="00B92878" w:rsidP="0014314F">
            <w:pPr>
              <w:spacing w:before="20" w:after="20" w:line="264" w:lineRule="auto"/>
              <w:jc w:val="left"/>
              <w:rPr>
                <w:sz w:val="18"/>
                <w:szCs w:val="18"/>
              </w:rPr>
            </w:pPr>
            <w:r>
              <w:rPr>
                <w:sz w:val="18"/>
                <w:szCs w:val="18"/>
              </w:rPr>
              <w:t>9</w:t>
            </w:r>
          </w:p>
        </w:tc>
        <w:tc>
          <w:tcPr>
            <w:tcW w:w="0" w:type="auto"/>
          </w:tcPr>
          <w:p w14:paraId="4FD61906" w14:textId="0FAEA3D7" w:rsidR="00B92878" w:rsidRPr="008511C1" w:rsidRDefault="00B92878" w:rsidP="000677B7">
            <w:pPr>
              <w:spacing w:before="20" w:after="20" w:line="264" w:lineRule="auto"/>
              <w:jc w:val="left"/>
              <w:rPr>
                <w:sz w:val="18"/>
                <w:szCs w:val="18"/>
              </w:rPr>
            </w:pPr>
            <w:r>
              <w:rPr>
                <w:sz w:val="18"/>
                <w:szCs w:val="18"/>
              </w:rPr>
              <w:t>Foodsi</w:t>
            </w:r>
          </w:p>
        </w:tc>
        <w:tc>
          <w:tcPr>
            <w:tcW w:w="0" w:type="auto"/>
          </w:tcPr>
          <w:p w14:paraId="638AE605" w14:textId="31A340D0" w:rsidR="00B92878" w:rsidRPr="008511C1" w:rsidRDefault="006D38E3" w:rsidP="000677B7">
            <w:pPr>
              <w:spacing w:before="20" w:after="20" w:line="264" w:lineRule="auto"/>
              <w:jc w:val="left"/>
              <w:rPr>
                <w:sz w:val="18"/>
                <w:szCs w:val="18"/>
              </w:rPr>
            </w:pPr>
            <w:r>
              <w:rPr>
                <w:sz w:val="18"/>
                <w:szCs w:val="18"/>
              </w:rPr>
              <w:t>Prywatna spółka – dane nie są podane do publicznej wiadomości</w:t>
            </w:r>
          </w:p>
        </w:tc>
        <w:tc>
          <w:tcPr>
            <w:tcW w:w="0" w:type="auto"/>
          </w:tcPr>
          <w:p w14:paraId="62A73BA9" w14:textId="436DE62B" w:rsidR="00B92878" w:rsidRPr="008511C1" w:rsidRDefault="00583818" w:rsidP="0072746D">
            <w:pPr>
              <w:spacing w:before="20" w:after="20" w:line="264" w:lineRule="auto"/>
              <w:jc w:val="left"/>
              <w:rPr>
                <w:sz w:val="18"/>
                <w:szCs w:val="18"/>
              </w:rPr>
            </w:pPr>
            <w:r w:rsidRPr="00583818">
              <w:rPr>
                <w:sz w:val="18"/>
                <w:szCs w:val="18"/>
              </w:rPr>
              <w:t xml:space="preserve">Foodsi </w:t>
            </w:r>
            <w:r w:rsidR="006D38E3">
              <w:rPr>
                <w:sz w:val="18"/>
                <w:szCs w:val="18"/>
              </w:rPr>
              <w:t xml:space="preserve">- </w:t>
            </w:r>
            <w:r w:rsidR="006D38E3" w:rsidRPr="006D38E3">
              <w:rPr>
                <w:sz w:val="18"/>
                <w:szCs w:val="18"/>
              </w:rPr>
              <w:t>tu się nie marnuje</w:t>
            </w:r>
            <w:r w:rsidR="006D38E3">
              <w:rPr>
                <w:sz w:val="18"/>
                <w:szCs w:val="18"/>
              </w:rPr>
              <w:t xml:space="preserve">: </w:t>
            </w:r>
            <w:r w:rsidRPr="00583818">
              <w:rPr>
                <w:sz w:val="18"/>
                <w:szCs w:val="18"/>
              </w:rPr>
              <w:t>to aplikacja</w:t>
            </w:r>
            <w:r w:rsidR="006D38E3">
              <w:rPr>
                <w:sz w:val="18"/>
                <w:szCs w:val="18"/>
              </w:rPr>
              <w:t xml:space="preserve"> o zasięgu ogólnopolskim, </w:t>
            </w:r>
            <w:r w:rsidRPr="00583818">
              <w:rPr>
                <w:sz w:val="18"/>
                <w:szCs w:val="18"/>
              </w:rPr>
              <w:t>która</w:t>
            </w:r>
            <w:r>
              <w:rPr>
                <w:sz w:val="18"/>
                <w:szCs w:val="18"/>
              </w:rPr>
              <w:t xml:space="preserve"> </w:t>
            </w:r>
            <w:r w:rsidRPr="00583818">
              <w:rPr>
                <w:sz w:val="18"/>
                <w:szCs w:val="18"/>
              </w:rPr>
              <w:t>proponuje paczki z lokali gastronomicznych, piekarni, kawiarni, rzadziej sklepów czy marketów. Co ważne, niektóre lokale oferują możliwość wyboru produktów do uratowania na</w:t>
            </w:r>
            <w:r w:rsidR="002D362F">
              <w:rPr>
                <w:sz w:val="18"/>
                <w:szCs w:val="18"/>
              </w:rPr>
              <w:t> </w:t>
            </w:r>
            <w:r w:rsidRPr="00583818">
              <w:rPr>
                <w:sz w:val="18"/>
                <w:szCs w:val="18"/>
              </w:rPr>
              <w:t>miejscu</w:t>
            </w:r>
            <w:r>
              <w:rPr>
                <w:sz w:val="18"/>
                <w:szCs w:val="18"/>
              </w:rPr>
              <w:t>.</w:t>
            </w:r>
          </w:p>
        </w:tc>
      </w:tr>
      <w:tr w:rsidR="00251537" w:rsidRPr="002927D0" w14:paraId="6D88E0D9" w14:textId="77777777" w:rsidTr="000677B7">
        <w:trPr>
          <w:cantSplit/>
        </w:trPr>
        <w:tc>
          <w:tcPr>
            <w:tcW w:w="0" w:type="auto"/>
            <w:vAlign w:val="center"/>
          </w:tcPr>
          <w:p w14:paraId="662E8C76" w14:textId="67A3B93E" w:rsidR="00251537" w:rsidRDefault="00251537" w:rsidP="0014314F">
            <w:pPr>
              <w:spacing w:before="20" w:after="20" w:line="264" w:lineRule="auto"/>
              <w:jc w:val="left"/>
              <w:rPr>
                <w:sz w:val="18"/>
                <w:szCs w:val="18"/>
              </w:rPr>
            </w:pPr>
            <w:r>
              <w:rPr>
                <w:sz w:val="18"/>
                <w:szCs w:val="18"/>
              </w:rPr>
              <w:t>10</w:t>
            </w:r>
          </w:p>
        </w:tc>
        <w:tc>
          <w:tcPr>
            <w:tcW w:w="0" w:type="auto"/>
          </w:tcPr>
          <w:p w14:paraId="22CF72A5" w14:textId="07FEE0E9" w:rsidR="00251537" w:rsidRDefault="00251537" w:rsidP="000677B7">
            <w:pPr>
              <w:spacing w:before="20" w:after="20" w:line="264" w:lineRule="auto"/>
              <w:jc w:val="left"/>
              <w:rPr>
                <w:sz w:val="18"/>
                <w:szCs w:val="18"/>
              </w:rPr>
            </w:pPr>
            <w:r>
              <w:rPr>
                <w:sz w:val="18"/>
                <w:szCs w:val="18"/>
              </w:rPr>
              <w:t>„Nie marnuj żywności”</w:t>
            </w:r>
          </w:p>
        </w:tc>
        <w:tc>
          <w:tcPr>
            <w:tcW w:w="0" w:type="auto"/>
          </w:tcPr>
          <w:p w14:paraId="0B6DED60" w14:textId="2A003974" w:rsidR="00251537" w:rsidRDefault="00251537" w:rsidP="000677B7">
            <w:pPr>
              <w:spacing w:before="20" w:after="20" w:line="264" w:lineRule="auto"/>
              <w:jc w:val="left"/>
              <w:rPr>
                <w:sz w:val="18"/>
                <w:szCs w:val="18"/>
              </w:rPr>
            </w:pPr>
            <w:r>
              <w:rPr>
                <w:sz w:val="18"/>
                <w:szCs w:val="18"/>
              </w:rPr>
              <w:t>Sklepy, punkty sprzedaży żywności</w:t>
            </w:r>
          </w:p>
        </w:tc>
        <w:tc>
          <w:tcPr>
            <w:tcW w:w="0" w:type="auto"/>
          </w:tcPr>
          <w:p w14:paraId="13382FA7" w14:textId="7A468D76" w:rsidR="00251537" w:rsidRPr="00583818" w:rsidRDefault="00251537" w:rsidP="0072746D">
            <w:pPr>
              <w:spacing w:before="20" w:after="20" w:line="264" w:lineRule="auto"/>
              <w:jc w:val="left"/>
              <w:rPr>
                <w:sz w:val="18"/>
                <w:szCs w:val="18"/>
              </w:rPr>
            </w:pPr>
            <w:r>
              <w:rPr>
                <w:sz w:val="18"/>
                <w:szCs w:val="18"/>
              </w:rPr>
              <w:t>I</w:t>
            </w:r>
            <w:r w:rsidRPr="00251537">
              <w:rPr>
                <w:sz w:val="18"/>
                <w:szCs w:val="18"/>
              </w:rPr>
              <w:t>nicjatyw</w:t>
            </w:r>
            <w:r>
              <w:rPr>
                <w:sz w:val="18"/>
                <w:szCs w:val="18"/>
              </w:rPr>
              <w:t>y</w:t>
            </w:r>
            <w:r w:rsidRPr="00251537">
              <w:rPr>
                <w:sz w:val="18"/>
                <w:szCs w:val="18"/>
              </w:rPr>
              <w:t xml:space="preserve"> sklepów sieciowych i osiedlowych</w:t>
            </w:r>
            <w:r>
              <w:rPr>
                <w:sz w:val="18"/>
                <w:szCs w:val="18"/>
              </w:rPr>
              <w:t xml:space="preserve"> oraz innych punktów sprzedaży żywności polegające na obniżaniu cen produktów spożywczych, których termin przydatności do</w:t>
            </w:r>
            <w:r w:rsidR="002D362F">
              <w:rPr>
                <w:sz w:val="18"/>
                <w:szCs w:val="18"/>
              </w:rPr>
              <w:t> </w:t>
            </w:r>
            <w:r>
              <w:rPr>
                <w:sz w:val="18"/>
                <w:szCs w:val="18"/>
              </w:rPr>
              <w:t>spożycia zbliża się do końca.</w:t>
            </w:r>
          </w:p>
        </w:tc>
      </w:tr>
    </w:tbl>
    <w:p w14:paraId="4EF25D94" w14:textId="77777777" w:rsidR="00E607DD" w:rsidRPr="002927D0" w:rsidRDefault="00E607DD" w:rsidP="00E607DD">
      <w:pPr>
        <w:rPr>
          <w:color w:val="0066FF"/>
        </w:rPr>
      </w:pPr>
    </w:p>
    <w:p w14:paraId="2A1F10D8" w14:textId="63AC7219" w:rsidR="002927D0" w:rsidRPr="002927D0" w:rsidRDefault="002927D0" w:rsidP="001B4B3A">
      <w:pPr>
        <w:pStyle w:val="Nagwek3"/>
      </w:pPr>
      <w:r w:rsidRPr="002927D0">
        <w:t xml:space="preserve">Wskaźniki monitorowania i oceny wdrażania środków służących zapobieganiu powstawaniu </w:t>
      </w:r>
      <w:r w:rsidRPr="008511C1">
        <w:t>odpadów</w:t>
      </w:r>
      <w:r w:rsidRPr="002927D0">
        <w:t xml:space="preserve"> żywności </w:t>
      </w:r>
    </w:p>
    <w:p w14:paraId="0B92B192" w14:textId="12F64A07" w:rsidR="002927D0" w:rsidRPr="002927D0" w:rsidRDefault="00124CCA" w:rsidP="00FF3F6A">
      <w:pPr>
        <w:pStyle w:val="Tekstgwny"/>
        <w:rPr>
          <w:color w:val="0066FF"/>
        </w:rPr>
      </w:pPr>
      <w:r>
        <w:fldChar w:fldCharType="begin"/>
      </w:r>
      <w:r>
        <w:instrText xml:space="preserve"> REF _Ref130298328 \h </w:instrText>
      </w:r>
      <w:r>
        <w:fldChar w:fldCharType="separate"/>
      </w:r>
      <w:r w:rsidR="00C22583">
        <w:t xml:space="preserve">Tabela </w:t>
      </w:r>
      <w:r w:rsidR="00C22583">
        <w:rPr>
          <w:noProof/>
        </w:rPr>
        <w:t>6</w:t>
      </w:r>
      <w:r w:rsidR="00C22583">
        <w:noBreakHyphen/>
      </w:r>
      <w:r w:rsidR="00C22583">
        <w:rPr>
          <w:noProof/>
        </w:rPr>
        <w:t>2</w:t>
      </w:r>
      <w:r>
        <w:fldChar w:fldCharType="end"/>
      </w:r>
      <w:r>
        <w:t xml:space="preserve"> </w:t>
      </w:r>
      <w:r w:rsidR="002927D0" w:rsidRPr="002927D0">
        <w:t>przedstawi</w:t>
      </w:r>
      <w:r>
        <w:t xml:space="preserve">a przyjęte za </w:t>
      </w:r>
      <w:r w:rsidR="003B2126">
        <w:t>KPGO 2028</w:t>
      </w:r>
      <w:r w:rsidR="002927D0" w:rsidRPr="002927D0">
        <w:t xml:space="preserve"> wskaźniki monitorowania i oceny wdrażania środków służących zapobieganiu powstawani</w:t>
      </w:r>
      <w:r>
        <w:t>a</w:t>
      </w:r>
      <w:r w:rsidR="002927D0" w:rsidRPr="002927D0">
        <w:t xml:space="preserve"> odpadów żywności.</w:t>
      </w:r>
    </w:p>
    <w:p w14:paraId="2447275A" w14:textId="68B920C9" w:rsidR="00E607DD" w:rsidRPr="002927D0" w:rsidRDefault="00124CCA" w:rsidP="0088687E">
      <w:pPr>
        <w:pStyle w:val="Legenda"/>
      </w:pPr>
      <w:bookmarkStart w:id="389" w:name="_Ref130298328"/>
      <w:bookmarkStart w:id="390" w:name="_Toc181015914"/>
      <w:r>
        <w:t xml:space="preserve">Tabela </w:t>
      </w:r>
      <w:r w:rsidR="001E4592">
        <w:fldChar w:fldCharType="begin"/>
      </w:r>
      <w:r w:rsidR="001E4592">
        <w:instrText xml:space="preserve"> STYLEREF 1 \s </w:instrText>
      </w:r>
      <w:r w:rsidR="001E4592">
        <w:fldChar w:fldCharType="separate"/>
      </w:r>
      <w:r w:rsidR="00C22583">
        <w:rPr>
          <w:noProof/>
        </w:rPr>
        <w:t>6</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w:t>
      </w:r>
      <w:r w:rsidR="001E4592">
        <w:fldChar w:fldCharType="end"/>
      </w:r>
      <w:bookmarkEnd w:id="389"/>
      <w:r>
        <w:t xml:space="preserve"> </w:t>
      </w:r>
      <w:r w:rsidR="002927D0" w:rsidRPr="002927D0">
        <w:t xml:space="preserve"> Wskaźniki </w:t>
      </w:r>
      <w:r w:rsidR="00063618" w:rsidRPr="002927D0">
        <w:t>monitorowania</w:t>
      </w:r>
      <w:r w:rsidR="002927D0" w:rsidRPr="002927D0">
        <w:t xml:space="preserve"> i oceny wdrażania środków służących zapobieganiu powstawani</w:t>
      </w:r>
      <w:r>
        <w:t>a</w:t>
      </w:r>
      <w:r w:rsidR="002927D0" w:rsidRPr="002927D0">
        <w:t xml:space="preserve"> odpadów żywności.</w:t>
      </w:r>
      <w:bookmarkEnd w:id="390"/>
    </w:p>
    <w:tbl>
      <w:tblPr>
        <w:tblStyle w:val="Tabela-Siatka"/>
        <w:tblW w:w="4941" w:type="pct"/>
        <w:tblInd w:w="108" w:type="dxa"/>
        <w:tblLayout w:type="fixed"/>
        <w:tblLook w:val="04A0" w:firstRow="1" w:lastRow="0" w:firstColumn="1" w:lastColumn="0" w:noHBand="0" w:noVBand="1"/>
        <w:tblCaption w:val="Wskaźniki monitorowania i oceny wdrażania środków służących zapobieganiu powstawania odpadów żywności"/>
        <w:tblDescription w:val="Wskaźniki monitorowania i oceny wdrażania środków służących zapobieganiu powstawania odpadów żywności. Określono dwa wskaźniki wraz z jednostką miary, pożądanym trendem wartościami udniesienia i źródłem danych do ich weryfikacji"/>
      </w:tblPr>
      <w:tblGrid>
        <w:gridCol w:w="626"/>
        <w:gridCol w:w="3150"/>
        <w:gridCol w:w="1254"/>
        <w:gridCol w:w="1254"/>
        <w:gridCol w:w="1630"/>
        <w:gridCol w:w="1881"/>
      </w:tblGrid>
      <w:tr w:rsidR="002927D0" w:rsidRPr="008511C1" w14:paraId="082565E6" w14:textId="77777777" w:rsidTr="00B01590">
        <w:tc>
          <w:tcPr>
            <w:tcW w:w="25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13F8208" w14:textId="0FC7DB26" w:rsidR="002927D0" w:rsidRPr="008511C1" w:rsidRDefault="002927D0" w:rsidP="002927D0">
            <w:pPr>
              <w:spacing w:before="20" w:after="20" w:line="264" w:lineRule="auto"/>
              <w:jc w:val="center"/>
              <w:rPr>
                <w:b/>
                <w:sz w:val="18"/>
                <w:szCs w:val="18"/>
              </w:rPr>
            </w:pPr>
            <w:r w:rsidRPr="008511C1">
              <w:rPr>
                <w:b/>
                <w:sz w:val="18"/>
                <w:szCs w:val="18"/>
              </w:rPr>
              <w:t>Lp.</w:t>
            </w:r>
          </w:p>
        </w:tc>
        <w:tc>
          <w:tcPr>
            <w:tcW w:w="125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C6C2A1F" w14:textId="5434FC82" w:rsidR="002927D0" w:rsidRPr="008511C1" w:rsidRDefault="002927D0" w:rsidP="002927D0">
            <w:pPr>
              <w:spacing w:before="20" w:after="20" w:line="264" w:lineRule="auto"/>
              <w:jc w:val="center"/>
              <w:rPr>
                <w:b/>
                <w:sz w:val="18"/>
                <w:szCs w:val="18"/>
              </w:rPr>
            </w:pPr>
            <w:r w:rsidRPr="008511C1">
              <w:rPr>
                <w:b/>
                <w:sz w:val="18"/>
                <w:szCs w:val="18"/>
              </w:rPr>
              <w:t>Wskaźnik</w:t>
            </w:r>
          </w:p>
        </w:tc>
        <w:tc>
          <w:tcPr>
            <w:tcW w:w="5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98D077" w14:textId="618C08A8" w:rsidR="002927D0" w:rsidRPr="008511C1" w:rsidRDefault="002927D0" w:rsidP="002927D0">
            <w:pPr>
              <w:spacing w:before="20" w:after="20" w:line="264" w:lineRule="auto"/>
              <w:jc w:val="center"/>
              <w:rPr>
                <w:b/>
                <w:sz w:val="18"/>
                <w:szCs w:val="18"/>
              </w:rPr>
            </w:pPr>
            <w:r w:rsidRPr="008511C1">
              <w:rPr>
                <w:b/>
                <w:sz w:val="18"/>
                <w:szCs w:val="18"/>
              </w:rPr>
              <w:t>Jednostka</w:t>
            </w:r>
          </w:p>
        </w:tc>
        <w:tc>
          <w:tcPr>
            <w:tcW w:w="5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82199B" w14:textId="24801AAC" w:rsidR="002927D0" w:rsidRPr="008511C1" w:rsidRDefault="002927D0" w:rsidP="002927D0">
            <w:pPr>
              <w:spacing w:before="20" w:after="20" w:line="264" w:lineRule="auto"/>
              <w:jc w:val="center"/>
              <w:rPr>
                <w:b/>
                <w:sz w:val="18"/>
                <w:szCs w:val="18"/>
              </w:rPr>
            </w:pPr>
            <w:r w:rsidRPr="008511C1">
              <w:rPr>
                <w:b/>
                <w:sz w:val="18"/>
                <w:szCs w:val="18"/>
              </w:rPr>
              <w:t>Pożądany trend</w:t>
            </w:r>
          </w:p>
        </w:tc>
        <w:tc>
          <w:tcPr>
            <w:tcW w:w="65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31D27DF" w14:textId="4AA2736E" w:rsidR="002927D0" w:rsidRPr="008511C1" w:rsidRDefault="002927D0" w:rsidP="002927D0">
            <w:pPr>
              <w:spacing w:before="20" w:after="20" w:line="264" w:lineRule="auto"/>
              <w:jc w:val="center"/>
              <w:rPr>
                <w:b/>
                <w:sz w:val="18"/>
                <w:szCs w:val="18"/>
              </w:rPr>
            </w:pPr>
            <w:r w:rsidRPr="008511C1">
              <w:rPr>
                <w:b/>
                <w:sz w:val="18"/>
                <w:szCs w:val="18"/>
              </w:rPr>
              <w:t>Wartość odniesienia</w:t>
            </w:r>
          </w:p>
          <w:p w14:paraId="708F8AAC" w14:textId="55331A2D" w:rsidR="002927D0" w:rsidRPr="008511C1" w:rsidRDefault="002927D0" w:rsidP="002927D0">
            <w:pPr>
              <w:spacing w:before="20" w:after="20" w:line="264" w:lineRule="auto"/>
              <w:jc w:val="center"/>
              <w:rPr>
                <w:b/>
                <w:sz w:val="18"/>
                <w:szCs w:val="18"/>
              </w:rPr>
            </w:pPr>
            <w:r w:rsidRPr="008511C1">
              <w:rPr>
                <w:b/>
                <w:sz w:val="18"/>
                <w:szCs w:val="18"/>
              </w:rPr>
              <w:t>(rok)</w:t>
            </w:r>
          </w:p>
        </w:tc>
        <w:tc>
          <w:tcPr>
            <w:tcW w:w="75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C7E191" w14:textId="40F3308A" w:rsidR="002927D0" w:rsidRPr="008511C1" w:rsidRDefault="002927D0" w:rsidP="002927D0">
            <w:pPr>
              <w:spacing w:before="20" w:after="20" w:line="264" w:lineRule="auto"/>
              <w:jc w:val="center"/>
              <w:rPr>
                <w:b/>
                <w:sz w:val="18"/>
                <w:szCs w:val="18"/>
              </w:rPr>
            </w:pPr>
            <w:r w:rsidRPr="008511C1">
              <w:rPr>
                <w:b/>
                <w:sz w:val="18"/>
                <w:szCs w:val="18"/>
              </w:rPr>
              <w:t>Źródło danych</w:t>
            </w:r>
          </w:p>
        </w:tc>
      </w:tr>
      <w:tr w:rsidR="002927D0" w:rsidRPr="008511C1" w14:paraId="3FE29173" w14:textId="77777777" w:rsidTr="00B01590">
        <w:trPr>
          <w:trHeight w:val="1078"/>
        </w:trPr>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2E373" w14:textId="270813E4" w:rsidR="002927D0" w:rsidRPr="008511C1" w:rsidRDefault="002927D0" w:rsidP="002D362F">
            <w:pPr>
              <w:spacing w:before="20" w:after="20" w:line="264" w:lineRule="auto"/>
              <w:jc w:val="left"/>
              <w:rPr>
                <w:sz w:val="18"/>
                <w:szCs w:val="18"/>
              </w:rPr>
            </w:pPr>
            <w:r w:rsidRPr="008511C1">
              <w:rPr>
                <w:sz w:val="18"/>
                <w:szCs w:val="18"/>
              </w:rPr>
              <w:t>1</w:t>
            </w:r>
          </w:p>
        </w:tc>
        <w:tc>
          <w:tcPr>
            <w:tcW w:w="1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9C83C6" w14:textId="1BB0D5F4" w:rsidR="002927D0" w:rsidRPr="008511C1" w:rsidRDefault="005E2555" w:rsidP="00A243AA">
            <w:pPr>
              <w:spacing w:before="20" w:after="20" w:line="264" w:lineRule="auto"/>
              <w:jc w:val="left"/>
              <w:rPr>
                <w:b/>
                <w:sz w:val="18"/>
                <w:szCs w:val="18"/>
                <w:highlight w:val="yellow"/>
              </w:rPr>
            </w:pPr>
            <w:r w:rsidRPr="005E2555">
              <w:rPr>
                <w:sz w:val="18"/>
                <w:szCs w:val="18"/>
              </w:rPr>
              <w:t>Masa żywności pozyskanej przez Śląski Bank Żywności i Bank Żywności w Częstochowie od sieci handlowych i producentów żywności</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782A56" w14:textId="33F7CC50" w:rsidR="002927D0" w:rsidRPr="008511C1" w:rsidRDefault="002927D0" w:rsidP="002927D0">
            <w:pPr>
              <w:spacing w:before="20" w:after="20" w:line="264" w:lineRule="auto"/>
              <w:rPr>
                <w:b/>
                <w:sz w:val="18"/>
                <w:szCs w:val="18"/>
              </w:rPr>
            </w:pPr>
            <w:r w:rsidRPr="008511C1">
              <w:rPr>
                <w:sz w:val="18"/>
                <w:szCs w:val="18"/>
              </w:rPr>
              <w:t>Mg/rok</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FCCBD5" w14:textId="3768364C" w:rsidR="002927D0" w:rsidRPr="008511C1" w:rsidRDefault="002927D0" w:rsidP="002927D0">
            <w:pPr>
              <w:spacing w:before="20" w:after="20" w:line="264" w:lineRule="auto"/>
              <w:rPr>
                <w:b/>
                <w:sz w:val="18"/>
                <w:szCs w:val="18"/>
              </w:rPr>
            </w:pPr>
            <w:r w:rsidRPr="008511C1">
              <w:rPr>
                <w:sz w:val="18"/>
                <w:szCs w:val="18"/>
              </w:rPr>
              <w:sym w:font="Wingdings" w:char="F0E4"/>
            </w:r>
          </w:p>
        </w:tc>
        <w:tc>
          <w:tcPr>
            <w:tcW w:w="6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2472C3" w14:textId="2E1D31E0" w:rsidR="002927D0" w:rsidRPr="008511C1" w:rsidRDefault="005E2555" w:rsidP="002927D0">
            <w:pPr>
              <w:spacing w:before="20" w:after="20" w:line="264" w:lineRule="auto"/>
              <w:jc w:val="center"/>
              <w:rPr>
                <w:sz w:val="18"/>
                <w:szCs w:val="18"/>
              </w:rPr>
            </w:pPr>
            <w:r>
              <w:rPr>
                <w:sz w:val="18"/>
                <w:szCs w:val="18"/>
              </w:rPr>
              <w:t xml:space="preserve">2 </w:t>
            </w:r>
            <w:r w:rsidR="000A4291">
              <w:rPr>
                <w:sz w:val="18"/>
                <w:szCs w:val="18"/>
              </w:rPr>
              <w:t>189</w:t>
            </w:r>
          </w:p>
          <w:p w14:paraId="19536827" w14:textId="310F2A94" w:rsidR="002927D0" w:rsidRPr="008511C1" w:rsidRDefault="002927D0" w:rsidP="002927D0">
            <w:pPr>
              <w:spacing w:before="20" w:after="20" w:line="264" w:lineRule="auto"/>
              <w:jc w:val="center"/>
              <w:rPr>
                <w:b/>
                <w:sz w:val="18"/>
                <w:szCs w:val="18"/>
              </w:rPr>
            </w:pPr>
            <w:r w:rsidRPr="008511C1">
              <w:rPr>
                <w:sz w:val="18"/>
                <w:szCs w:val="18"/>
              </w:rPr>
              <w:t>(20</w:t>
            </w:r>
            <w:r w:rsidR="005E2555">
              <w:rPr>
                <w:sz w:val="18"/>
                <w:szCs w:val="18"/>
              </w:rPr>
              <w:t>2</w:t>
            </w:r>
            <w:r w:rsidR="000A4291">
              <w:rPr>
                <w:sz w:val="18"/>
                <w:szCs w:val="18"/>
              </w:rPr>
              <w:t>3</w:t>
            </w:r>
            <w:r w:rsidRPr="008511C1">
              <w:rPr>
                <w:sz w:val="18"/>
                <w:szCs w:val="18"/>
              </w:rPr>
              <w:t xml:space="preserve"> r.)</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CF5452" w14:textId="7F9E781D" w:rsidR="002927D0" w:rsidRPr="008511C1" w:rsidRDefault="005E2555" w:rsidP="00A243AA">
            <w:pPr>
              <w:spacing w:before="20" w:after="20" w:line="264" w:lineRule="auto"/>
              <w:jc w:val="left"/>
              <w:rPr>
                <w:b/>
                <w:sz w:val="18"/>
                <w:szCs w:val="18"/>
                <w:highlight w:val="yellow"/>
              </w:rPr>
            </w:pPr>
            <w:r w:rsidRPr="005E2555">
              <w:rPr>
                <w:sz w:val="18"/>
                <w:szCs w:val="18"/>
              </w:rPr>
              <w:t>Śląski Bank Żywności i Bank Żywności w</w:t>
            </w:r>
            <w:r>
              <w:rPr>
                <w:sz w:val="18"/>
                <w:szCs w:val="18"/>
              </w:rPr>
              <w:t> </w:t>
            </w:r>
            <w:r w:rsidRPr="005E2555">
              <w:rPr>
                <w:sz w:val="18"/>
                <w:szCs w:val="18"/>
              </w:rPr>
              <w:t>Częstochowie</w:t>
            </w:r>
          </w:p>
        </w:tc>
      </w:tr>
      <w:tr w:rsidR="002927D0" w:rsidRPr="008511C1" w14:paraId="5F4382E4" w14:textId="77777777" w:rsidTr="00B01590">
        <w:trPr>
          <w:trHeight w:val="761"/>
        </w:trPr>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F2C370" w14:textId="0C326BCC" w:rsidR="002927D0" w:rsidRPr="008511C1" w:rsidRDefault="002927D0" w:rsidP="002D362F">
            <w:pPr>
              <w:spacing w:before="20" w:after="20" w:line="264" w:lineRule="auto"/>
              <w:jc w:val="left"/>
              <w:rPr>
                <w:sz w:val="18"/>
                <w:szCs w:val="18"/>
              </w:rPr>
            </w:pPr>
            <w:r w:rsidRPr="008511C1">
              <w:rPr>
                <w:sz w:val="18"/>
                <w:szCs w:val="18"/>
              </w:rPr>
              <w:t>2</w:t>
            </w:r>
          </w:p>
        </w:tc>
        <w:tc>
          <w:tcPr>
            <w:tcW w:w="1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4097A7" w14:textId="7D72F05C" w:rsidR="002927D0" w:rsidRPr="008511C1" w:rsidRDefault="005E2555" w:rsidP="00A243AA">
            <w:pPr>
              <w:spacing w:before="20" w:after="20" w:line="264" w:lineRule="auto"/>
              <w:jc w:val="left"/>
              <w:rPr>
                <w:sz w:val="18"/>
                <w:szCs w:val="18"/>
                <w:highlight w:val="yellow"/>
              </w:rPr>
            </w:pPr>
            <w:r w:rsidRPr="005E2555">
              <w:rPr>
                <w:sz w:val="18"/>
                <w:szCs w:val="18"/>
              </w:rPr>
              <w:t>Masa wytworzonych odpadów żywności</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068DCE" w14:textId="5F069866" w:rsidR="002927D0" w:rsidRPr="008511C1" w:rsidRDefault="002927D0" w:rsidP="002927D0">
            <w:pPr>
              <w:spacing w:before="20" w:after="20" w:line="264" w:lineRule="auto"/>
              <w:rPr>
                <w:b/>
                <w:sz w:val="18"/>
                <w:szCs w:val="18"/>
              </w:rPr>
            </w:pPr>
            <w:r w:rsidRPr="008511C1">
              <w:rPr>
                <w:sz w:val="18"/>
                <w:szCs w:val="18"/>
              </w:rPr>
              <w:t>Mg</w:t>
            </w:r>
            <w:r w:rsidR="00063618" w:rsidRPr="008511C1">
              <w:rPr>
                <w:sz w:val="18"/>
                <w:szCs w:val="18"/>
              </w:rPr>
              <w:t>/rok</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7ACACA" w14:textId="29B44747" w:rsidR="002927D0" w:rsidRPr="008511C1" w:rsidRDefault="002927D0" w:rsidP="002927D0">
            <w:pPr>
              <w:spacing w:before="20" w:after="20" w:line="264" w:lineRule="auto"/>
              <w:rPr>
                <w:b/>
                <w:sz w:val="18"/>
                <w:szCs w:val="18"/>
              </w:rPr>
            </w:pPr>
            <w:r w:rsidRPr="008511C1">
              <w:rPr>
                <w:sz w:val="18"/>
                <w:szCs w:val="18"/>
              </w:rPr>
              <w:sym w:font="Wingdings" w:char="F0E6"/>
            </w:r>
          </w:p>
        </w:tc>
        <w:tc>
          <w:tcPr>
            <w:tcW w:w="6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26EA3" w14:textId="394F22E5" w:rsidR="002927D0" w:rsidRPr="008511C1" w:rsidRDefault="00F7443D" w:rsidP="002927D0">
            <w:pPr>
              <w:spacing w:before="20" w:after="20" w:line="264" w:lineRule="auto"/>
              <w:jc w:val="center"/>
              <w:rPr>
                <w:b/>
                <w:sz w:val="18"/>
                <w:szCs w:val="18"/>
                <w:highlight w:val="yellow"/>
              </w:rPr>
            </w:pPr>
            <w:r>
              <w:rPr>
                <w:sz w:val="18"/>
                <w:szCs w:val="18"/>
              </w:rPr>
              <w:t>491 939</w:t>
            </w:r>
            <w:r w:rsidR="00083671">
              <w:rPr>
                <w:sz w:val="18"/>
                <w:szCs w:val="18"/>
              </w:rPr>
              <w:t>*</w:t>
            </w:r>
            <w:r w:rsidR="002927D0" w:rsidRPr="008511C1">
              <w:rPr>
                <w:sz w:val="18"/>
                <w:szCs w:val="18"/>
              </w:rPr>
              <w:t xml:space="preserve"> </w:t>
            </w:r>
            <w:r w:rsidR="00063618" w:rsidRPr="008511C1">
              <w:rPr>
                <w:sz w:val="18"/>
                <w:szCs w:val="18"/>
              </w:rPr>
              <w:br/>
            </w:r>
            <w:r w:rsidR="002927D0" w:rsidRPr="008511C1">
              <w:rPr>
                <w:sz w:val="18"/>
                <w:szCs w:val="18"/>
              </w:rPr>
              <w:t>(2020 r.)</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1B5974" w14:textId="354202F5" w:rsidR="002927D0" w:rsidRPr="008511C1" w:rsidRDefault="00851CC3" w:rsidP="002927D0">
            <w:pPr>
              <w:spacing w:before="20" w:after="20" w:line="264" w:lineRule="auto"/>
              <w:rPr>
                <w:sz w:val="18"/>
                <w:szCs w:val="18"/>
                <w:highlight w:val="yellow"/>
              </w:rPr>
            </w:pPr>
            <w:r>
              <w:rPr>
                <w:sz w:val="18"/>
                <w:szCs w:val="18"/>
              </w:rPr>
              <w:t>IOŚ PIB</w:t>
            </w:r>
          </w:p>
        </w:tc>
      </w:tr>
    </w:tbl>
    <w:p w14:paraId="4C48DC06" w14:textId="748E16D4" w:rsidR="00083671" w:rsidRPr="005C23B8" w:rsidRDefault="00083671" w:rsidP="00FD2B4B">
      <w:pPr>
        <w:pStyle w:val="Legenda0"/>
        <w:ind w:left="284" w:hanging="284"/>
      </w:pPr>
      <w:r w:rsidRPr="00A243AA">
        <w:t>* -</w:t>
      </w:r>
      <w:r w:rsidR="00FD2B4B">
        <w:t xml:space="preserve"> </w:t>
      </w:r>
      <w:r w:rsidRPr="00765E05">
        <w:t xml:space="preserve">wartość przyjęta za </w:t>
      </w:r>
      <w:r w:rsidR="003B2126" w:rsidRPr="00765E05">
        <w:t>KPGO 2028</w:t>
      </w:r>
      <w:r w:rsidRPr="00765E05">
        <w:t xml:space="preserve"> </w:t>
      </w:r>
      <w:r w:rsidR="001405A3" w:rsidRPr="00765E05">
        <w:t xml:space="preserve">oraz danymi przekazanymi do Eurostatu </w:t>
      </w:r>
      <w:r w:rsidRPr="00765E05">
        <w:t>odniesiona do liczby mieszkańców województwa śląskiego w 2020 r. (4</w:t>
      </w:r>
      <w:r w:rsidR="00EE427F" w:rsidRPr="00765E05">
        <w:t> 412 097</w:t>
      </w:r>
      <w:r w:rsidRPr="00765E05">
        <w:t xml:space="preserve"> osób wg GUS)</w:t>
      </w:r>
    </w:p>
    <w:p w14:paraId="1A903970" w14:textId="41E6F84A" w:rsidR="00E607DD" w:rsidRPr="002927D0" w:rsidRDefault="00E607DD" w:rsidP="00E607DD">
      <w:pPr>
        <w:rPr>
          <w:color w:val="0066FF"/>
        </w:rPr>
      </w:pPr>
    </w:p>
    <w:p w14:paraId="54CFFDDB" w14:textId="0C9B0CC1" w:rsidR="002927D0" w:rsidRPr="002927D0" w:rsidRDefault="002927D0" w:rsidP="001B4B3A">
      <w:pPr>
        <w:pStyle w:val="Nagwek3"/>
      </w:pPr>
      <w:r w:rsidRPr="002927D0">
        <w:lastRenderedPageBreak/>
        <w:t>Działania rekomendowane do realizacji w zakresie zapobiegania powstawaniu odpadów żywności</w:t>
      </w:r>
    </w:p>
    <w:p w14:paraId="6589EEFA" w14:textId="1D54BF73" w:rsidR="00FC38C4" w:rsidRPr="002927D0" w:rsidRDefault="00FC38C4" w:rsidP="00FF3F6A">
      <w:pPr>
        <w:pStyle w:val="Tekstgwny"/>
      </w:pPr>
      <w:r w:rsidRPr="002927D0">
        <w:t xml:space="preserve">Samorządy województwa najczęściej pośrednio wspierają różne działania związane z zapobieganiem </w:t>
      </w:r>
      <w:r w:rsidR="006766AC" w:rsidRPr="002927D0">
        <w:t>marno</w:t>
      </w:r>
      <w:r w:rsidR="006766AC">
        <w:t>traw</w:t>
      </w:r>
      <w:r w:rsidR="005D418B">
        <w:t>stw</w:t>
      </w:r>
      <w:r w:rsidR="004859D4">
        <w:t>u</w:t>
      </w:r>
      <w:r w:rsidR="006766AC" w:rsidRPr="002927D0">
        <w:t xml:space="preserve"> </w:t>
      </w:r>
      <w:r w:rsidRPr="002927D0">
        <w:t>żywności, zlecając ich realizację organizacjom pozarządowym. Najczęściej takie działania dotyczą:</w:t>
      </w:r>
    </w:p>
    <w:p w14:paraId="77A1DD5C" w14:textId="77777777" w:rsidR="00FC38C4" w:rsidRPr="008511C1" w:rsidRDefault="00FC38C4" w:rsidP="004202BC">
      <w:pPr>
        <w:pStyle w:val="Akapitzlist"/>
        <w:numPr>
          <w:ilvl w:val="0"/>
          <w:numId w:val="87"/>
        </w:numPr>
        <w:spacing w:before="60"/>
        <w:ind w:left="714" w:hanging="357"/>
      </w:pPr>
      <w:r w:rsidRPr="008511C1">
        <w:t xml:space="preserve">prowadzenia edukacji mieszkańców, </w:t>
      </w:r>
    </w:p>
    <w:p w14:paraId="17B60BE2" w14:textId="77777777" w:rsidR="00FC38C4" w:rsidRPr="008511C1" w:rsidRDefault="00FC38C4" w:rsidP="004202BC">
      <w:pPr>
        <w:pStyle w:val="Akapitzlist"/>
        <w:numPr>
          <w:ilvl w:val="0"/>
          <w:numId w:val="87"/>
        </w:numPr>
        <w:spacing w:before="60"/>
        <w:ind w:left="714" w:hanging="357"/>
      </w:pPr>
      <w:r w:rsidRPr="008511C1">
        <w:t>prowadzenie jadłodzielni,</w:t>
      </w:r>
    </w:p>
    <w:p w14:paraId="3DF2A183" w14:textId="77777777" w:rsidR="00FC38C4" w:rsidRPr="008511C1" w:rsidRDefault="00FC38C4" w:rsidP="004202BC">
      <w:pPr>
        <w:pStyle w:val="Akapitzlist"/>
        <w:numPr>
          <w:ilvl w:val="0"/>
          <w:numId w:val="87"/>
        </w:numPr>
        <w:spacing w:before="60"/>
        <w:ind w:left="714" w:hanging="357"/>
      </w:pPr>
      <w:r w:rsidRPr="008511C1">
        <w:t>oraz realizowanie działań z zakresu pomocy społecznej.</w:t>
      </w:r>
    </w:p>
    <w:p w14:paraId="2AAED70A" w14:textId="4FC0B1FD" w:rsidR="0019181C" w:rsidRDefault="00FC38C4" w:rsidP="00FF3F6A">
      <w:pPr>
        <w:pStyle w:val="Tekstgwny"/>
      </w:pPr>
      <w:r w:rsidRPr="0037725F">
        <w:t xml:space="preserve">Wyraźne korzyści związane z działaniami na rzecz przeciwdziałania </w:t>
      </w:r>
      <w:r w:rsidR="006766AC" w:rsidRPr="0037725F">
        <w:t>marno</w:t>
      </w:r>
      <w:r w:rsidR="006766AC">
        <w:t>traw</w:t>
      </w:r>
      <w:r w:rsidR="005D418B">
        <w:t>stwu</w:t>
      </w:r>
      <w:r w:rsidR="006766AC" w:rsidRPr="0037725F">
        <w:t xml:space="preserve"> </w:t>
      </w:r>
      <w:r w:rsidRPr="0037725F">
        <w:t>żywności, może przynieść poprawa komunikacji pomiędzy jednostkami samorządu terytorialnego (dalej: JST) a</w:t>
      </w:r>
      <w:r w:rsidR="002D362F">
        <w:t> </w:t>
      </w:r>
      <w:r w:rsidRPr="0037725F">
        <w:t>wyspecjalizowanymi organizacjami pozarządowymi, przedsiębiorstwami i środowiskami naukowymi. Komunikacja ta, a co za tym idzie współpraca, jest niejednokrotnie utrudniona przez pojawianie się różnych barier. Jedną z takich barier może być np. brak zdefiniowanej prawnie roli samorządów</w:t>
      </w:r>
      <w:r w:rsidRPr="002927D0">
        <w:t>. Nie wiedzą one, jak mogą się zaangażować w ramach obowiązujących przepisów</w:t>
      </w:r>
      <w:r w:rsidRPr="0037725F">
        <w:t xml:space="preserve"> w działalność na rzecz przeciwdziałania </w:t>
      </w:r>
      <w:r w:rsidR="006766AC" w:rsidRPr="0037725F">
        <w:t>marno</w:t>
      </w:r>
      <w:r w:rsidR="006766AC">
        <w:t>traw</w:t>
      </w:r>
      <w:r w:rsidR="005D418B">
        <w:t>stwu</w:t>
      </w:r>
      <w:r w:rsidR="006766AC" w:rsidRPr="0037725F">
        <w:t xml:space="preserve"> </w:t>
      </w:r>
      <w:r w:rsidRPr="0037725F">
        <w:t>żywności</w:t>
      </w:r>
      <w:r w:rsidR="00D100DD">
        <w:t xml:space="preserve"> </w:t>
      </w:r>
      <w:r w:rsidR="00D100DD">
        <w:fldChar w:fldCharType="begin"/>
      </w:r>
      <w:r w:rsidR="00D100DD">
        <w:instrText xml:space="preserve"> REF _Ref131410560 \n \h </w:instrText>
      </w:r>
      <w:r w:rsidR="00D100DD">
        <w:fldChar w:fldCharType="separate"/>
      </w:r>
      <w:r w:rsidR="00C22583">
        <w:t>[48]</w:t>
      </w:r>
      <w:r w:rsidR="00D100DD">
        <w:fldChar w:fldCharType="end"/>
      </w:r>
      <w:r w:rsidR="00D100DD">
        <w:t xml:space="preserve">. </w:t>
      </w:r>
    </w:p>
    <w:p w14:paraId="2A9AD05E" w14:textId="107C523C" w:rsidR="00FC38C4" w:rsidRPr="002927D0" w:rsidRDefault="00FC38C4" w:rsidP="0072746D">
      <w:pPr>
        <w:pStyle w:val="Tekstgwny"/>
      </w:pPr>
      <w:r w:rsidRPr="002927D0">
        <w:t>Dodatkowo, barierą mogą też być:</w:t>
      </w:r>
    </w:p>
    <w:p w14:paraId="10387C52" w14:textId="6E5D8B7E" w:rsidR="00FC38C4" w:rsidRPr="00C731DD" w:rsidRDefault="00FC38C4" w:rsidP="0072746D">
      <w:pPr>
        <w:pStyle w:val="Akapitzlist"/>
        <w:numPr>
          <w:ilvl w:val="0"/>
          <w:numId w:val="152"/>
        </w:numPr>
        <w:spacing w:before="60"/>
        <w:ind w:left="714" w:hanging="357"/>
        <w:jc w:val="left"/>
      </w:pPr>
      <w:r w:rsidRPr="00C731DD">
        <w:t xml:space="preserve">zbyt restrykcyjne przepisy związane z </w:t>
      </w:r>
      <w:r w:rsidR="00CA2B30">
        <w:t>terminem</w:t>
      </w:r>
      <w:r w:rsidR="00CA2B30" w:rsidRPr="00C731DD">
        <w:t xml:space="preserve"> </w:t>
      </w:r>
      <w:r w:rsidRPr="00C731DD">
        <w:t>przydatności do spożycia produktów,</w:t>
      </w:r>
    </w:p>
    <w:p w14:paraId="620604EB" w14:textId="77777777" w:rsidR="00FC38C4" w:rsidRPr="00C731DD" w:rsidRDefault="00FC38C4" w:rsidP="0072746D">
      <w:pPr>
        <w:pStyle w:val="Akapitzlist"/>
        <w:numPr>
          <w:ilvl w:val="0"/>
          <w:numId w:val="152"/>
        </w:numPr>
        <w:spacing w:before="60"/>
        <w:ind w:left="714" w:hanging="357"/>
        <w:jc w:val="left"/>
      </w:pPr>
      <w:r w:rsidRPr="00C731DD">
        <w:t>niewystarczające środki finansowe,</w:t>
      </w:r>
    </w:p>
    <w:p w14:paraId="1BF78EE1" w14:textId="3322DA87" w:rsidR="00FC38C4" w:rsidRPr="00C731DD" w:rsidRDefault="00FC38C4" w:rsidP="0072746D">
      <w:pPr>
        <w:pStyle w:val="Akapitzlist"/>
        <w:numPr>
          <w:ilvl w:val="0"/>
          <w:numId w:val="152"/>
        </w:numPr>
        <w:spacing w:before="60"/>
        <w:ind w:left="714" w:hanging="357"/>
        <w:jc w:val="left"/>
      </w:pPr>
      <w:r w:rsidRPr="00C731DD">
        <w:t>postrzeganie innych zadań samorządu jako ważniejszych – zarówno przez osoby</w:t>
      </w:r>
      <w:r w:rsidR="004859D4">
        <w:t>,</w:t>
      </w:r>
      <w:r w:rsidRPr="00C731DD">
        <w:t xml:space="preserve"> które go tworzą, jak i przez ich wyborców.</w:t>
      </w:r>
    </w:p>
    <w:p w14:paraId="0331099C" w14:textId="7776C65C" w:rsidR="00FC38C4" w:rsidRPr="00FC5332" w:rsidRDefault="00FC38C4" w:rsidP="0072746D">
      <w:pPr>
        <w:pStyle w:val="Tekstgwny"/>
      </w:pPr>
      <w:r w:rsidRPr="00FC5332">
        <w:t>Działaniami</w:t>
      </w:r>
      <w:r w:rsidR="004859D4">
        <w:t>,</w:t>
      </w:r>
      <w:r w:rsidRPr="00FC5332">
        <w:t xml:space="preserve"> które mogłyby wpłynąć na zaangażowanie się JST </w:t>
      </w:r>
      <w:r w:rsidR="004859D4">
        <w:t>są</w:t>
      </w:r>
      <w:r w:rsidRPr="00FC5332">
        <w:t>:</w:t>
      </w:r>
    </w:p>
    <w:p w14:paraId="0B4A5E2C" w14:textId="77777777" w:rsidR="00FC38C4" w:rsidRPr="00C731DD" w:rsidRDefault="00FC38C4" w:rsidP="0072746D">
      <w:pPr>
        <w:pStyle w:val="Akapitzlist"/>
        <w:numPr>
          <w:ilvl w:val="0"/>
          <w:numId w:val="153"/>
        </w:numPr>
        <w:spacing w:before="60"/>
        <w:ind w:left="714" w:hanging="357"/>
        <w:jc w:val="left"/>
      </w:pPr>
      <w:r w:rsidRPr="00C731DD">
        <w:t>poczucie bycia częścią pozytywnej zmiany systemowej – częścią czegoś większego, pozwalającego zniwelować efekt osamotnienia i nonsensu swoich działań,</w:t>
      </w:r>
    </w:p>
    <w:p w14:paraId="3F0B6FD0" w14:textId="2BB5E361" w:rsidR="00FC38C4" w:rsidRPr="00C731DD" w:rsidRDefault="00FC38C4" w:rsidP="0072746D">
      <w:pPr>
        <w:pStyle w:val="Akapitzlist"/>
        <w:numPr>
          <w:ilvl w:val="0"/>
          <w:numId w:val="153"/>
        </w:numPr>
        <w:spacing w:before="60"/>
        <w:ind w:left="714" w:hanging="357"/>
        <w:jc w:val="left"/>
      </w:pPr>
      <w:r w:rsidRPr="00C731DD">
        <w:t>stworzenie szerokiego lokalnego sojuszu łączącego JST z wyspecjalizowanymi organizacjami pozarządowymi, przedsiębiorstwami i środowiskami naukowymi,</w:t>
      </w:r>
    </w:p>
    <w:p w14:paraId="63D90714" w14:textId="668F756D" w:rsidR="00E607DD" w:rsidRDefault="00FC38C4" w:rsidP="0072746D">
      <w:pPr>
        <w:pStyle w:val="Akapitzlist"/>
        <w:numPr>
          <w:ilvl w:val="0"/>
          <w:numId w:val="153"/>
        </w:numPr>
        <w:spacing w:before="60"/>
        <w:ind w:left="714" w:hanging="357"/>
        <w:jc w:val="left"/>
      </w:pPr>
      <w:r w:rsidRPr="00C731DD">
        <w:t>wyłonienie jednej osoby odpowiedzialnej po stronie urzędu za koordynację działań związanych z</w:t>
      </w:r>
      <w:r w:rsidR="002D362F">
        <w:t> </w:t>
      </w:r>
      <w:r w:rsidRPr="00C731DD">
        <w:t xml:space="preserve">zapobieganiem </w:t>
      </w:r>
      <w:r w:rsidR="006766AC" w:rsidRPr="00C731DD">
        <w:t>marno</w:t>
      </w:r>
      <w:r w:rsidR="006766AC">
        <w:t>traw</w:t>
      </w:r>
      <w:r w:rsidR="005D418B">
        <w:t>stw</w:t>
      </w:r>
      <w:r w:rsidR="004859D4">
        <w:t>u</w:t>
      </w:r>
      <w:r w:rsidR="006766AC" w:rsidRPr="00C731DD">
        <w:t xml:space="preserve"> </w:t>
      </w:r>
      <w:r w:rsidRPr="00C731DD">
        <w:t>żywności</w:t>
      </w:r>
      <w:r w:rsidRPr="00915F39">
        <w:t>.</w:t>
      </w:r>
    </w:p>
    <w:p w14:paraId="05497C43" w14:textId="2456249A" w:rsidR="005D418B" w:rsidRDefault="00CA2B30" w:rsidP="0072746D">
      <w:pPr>
        <w:jc w:val="left"/>
        <w:rPr>
          <w:sz w:val="21"/>
          <w:szCs w:val="21"/>
        </w:rPr>
      </w:pPr>
      <w:r w:rsidRPr="00CA2B30">
        <w:rPr>
          <w:sz w:val="21"/>
          <w:szCs w:val="21"/>
        </w:rPr>
        <w:t>Działaniem rekomendowanym do realizacji w zakresie ZPO żywności będzie przeprowadzenie na terenie województwa śląskiego kampanii informacyjno-edukacyjnej na temat ZPO</w:t>
      </w:r>
      <w:r w:rsidR="00C20BD7">
        <w:rPr>
          <w:sz w:val="21"/>
          <w:szCs w:val="21"/>
        </w:rPr>
        <w:t xml:space="preserve"> (w ramach działania wskazanego w poz. 1 w tabeli 8-1)</w:t>
      </w:r>
      <w:r w:rsidRPr="00CA2B30">
        <w:rPr>
          <w:sz w:val="21"/>
          <w:szCs w:val="21"/>
        </w:rPr>
        <w:t xml:space="preserve">, w tym przeciwdziałania </w:t>
      </w:r>
      <w:r w:rsidR="006766AC" w:rsidRPr="00CA2B30">
        <w:rPr>
          <w:sz w:val="21"/>
          <w:szCs w:val="21"/>
        </w:rPr>
        <w:t>marno</w:t>
      </w:r>
      <w:r w:rsidR="006766AC">
        <w:rPr>
          <w:sz w:val="21"/>
          <w:szCs w:val="21"/>
        </w:rPr>
        <w:t>traw</w:t>
      </w:r>
      <w:r w:rsidR="005D418B">
        <w:rPr>
          <w:sz w:val="21"/>
          <w:szCs w:val="21"/>
        </w:rPr>
        <w:t>stwu</w:t>
      </w:r>
      <w:r w:rsidR="006766AC" w:rsidRPr="00CA2B30">
        <w:rPr>
          <w:sz w:val="21"/>
          <w:szCs w:val="21"/>
        </w:rPr>
        <w:t xml:space="preserve"> </w:t>
      </w:r>
      <w:r w:rsidRPr="00CA2B30">
        <w:rPr>
          <w:sz w:val="21"/>
          <w:szCs w:val="21"/>
        </w:rPr>
        <w:t>żywności i racjonalnego planowania zakupów artykułów spożywczych</w:t>
      </w:r>
      <w:r w:rsidR="0061190C">
        <w:rPr>
          <w:sz w:val="21"/>
          <w:szCs w:val="21"/>
        </w:rPr>
        <w:t>.</w:t>
      </w:r>
      <w:r w:rsidR="000249E9">
        <w:rPr>
          <w:sz w:val="21"/>
          <w:szCs w:val="21"/>
        </w:rPr>
        <w:t xml:space="preserve"> Do działań mających na celu ZPO żywności należy </w:t>
      </w:r>
      <w:r w:rsidR="005D418B">
        <w:rPr>
          <w:sz w:val="21"/>
          <w:szCs w:val="21"/>
        </w:rPr>
        <w:t>włączyć ponadto:</w:t>
      </w:r>
    </w:p>
    <w:p w14:paraId="40B557C1" w14:textId="77777777" w:rsidR="005D418B" w:rsidRDefault="000249E9" w:rsidP="0072746D">
      <w:pPr>
        <w:pStyle w:val="Akapitzlist"/>
        <w:numPr>
          <w:ilvl w:val="0"/>
          <w:numId w:val="182"/>
        </w:numPr>
        <w:spacing w:before="60"/>
        <w:ind w:left="782" w:hanging="357"/>
        <w:jc w:val="left"/>
        <w:rPr>
          <w:szCs w:val="21"/>
        </w:rPr>
      </w:pPr>
      <w:r w:rsidRPr="005D418B">
        <w:rPr>
          <w:szCs w:val="21"/>
        </w:rPr>
        <w:t xml:space="preserve">wsparcie działań prowadzących przez woluntariuszy i organizacje pozarządowe, </w:t>
      </w:r>
    </w:p>
    <w:p w14:paraId="368A6CA0" w14:textId="6D00B67F" w:rsidR="005D418B" w:rsidRDefault="005D418B" w:rsidP="0072746D">
      <w:pPr>
        <w:pStyle w:val="Akapitzlist"/>
        <w:numPr>
          <w:ilvl w:val="0"/>
          <w:numId w:val="182"/>
        </w:numPr>
        <w:spacing w:before="60"/>
        <w:ind w:left="782" w:hanging="357"/>
        <w:jc w:val="left"/>
        <w:rPr>
          <w:szCs w:val="21"/>
        </w:rPr>
      </w:pPr>
      <w:r>
        <w:rPr>
          <w:szCs w:val="21"/>
        </w:rPr>
        <w:t xml:space="preserve">jako element edukacyjny - </w:t>
      </w:r>
      <w:r w:rsidR="000249E9" w:rsidRPr="005D418B">
        <w:rPr>
          <w:szCs w:val="21"/>
        </w:rPr>
        <w:t xml:space="preserve">wsparcie szkół w prowadzeniu lekcji </w:t>
      </w:r>
      <w:r>
        <w:rPr>
          <w:szCs w:val="21"/>
        </w:rPr>
        <w:t xml:space="preserve">promujących dobre praktyki gospodarowania żywnością oraz przemyślanych zakupów artykułów spożywczych, tak aby </w:t>
      </w:r>
      <w:r w:rsidR="000249E9" w:rsidRPr="005D418B">
        <w:rPr>
          <w:szCs w:val="21"/>
        </w:rPr>
        <w:t xml:space="preserve">nie dopuścić do marnotrawstwa żywności i zapobiegać powstawaniu odpadów żywności, </w:t>
      </w:r>
    </w:p>
    <w:p w14:paraId="5F239C4C" w14:textId="489B036D" w:rsidR="00CA2B30" w:rsidRPr="005D418B" w:rsidRDefault="000249E9" w:rsidP="0072746D">
      <w:pPr>
        <w:pStyle w:val="Akapitzlist"/>
        <w:numPr>
          <w:ilvl w:val="0"/>
          <w:numId w:val="182"/>
        </w:numPr>
        <w:spacing w:before="60"/>
        <w:ind w:left="782" w:hanging="357"/>
        <w:jc w:val="left"/>
        <w:rPr>
          <w:szCs w:val="21"/>
        </w:rPr>
      </w:pPr>
      <w:r w:rsidRPr="005D418B">
        <w:rPr>
          <w:szCs w:val="21"/>
        </w:rPr>
        <w:t>inicjowanie pogłębienia współpracy pomiędzy jednostkami samorządu terytorialnego, rolnikami, przedsiębiorcami</w:t>
      </w:r>
      <w:r w:rsidR="005D418B">
        <w:rPr>
          <w:szCs w:val="21"/>
        </w:rPr>
        <w:t>, sprzedawcami i</w:t>
      </w:r>
      <w:r w:rsidRPr="005D418B">
        <w:rPr>
          <w:szCs w:val="21"/>
        </w:rPr>
        <w:t xml:space="preserve"> organizacjami społecznymi </w:t>
      </w:r>
      <w:r w:rsidR="005D418B">
        <w:rPr>
          <w:szCs w:val="21"/>
        </w:rPr>
        <w:t>celem ZPO żywności, w tym</w:t>
      </w:r>
      <w:r w:rsidRPr="005D418B">
        <w:rPr>
          <w:szCs w:val="21"/>
        </w:rPr>
        <w:t xml:space="preserve"> również w kontekście pomocy osobom najuboższym.</w:t>
      </w:r>
    </w:p>
    <w:p w14:paraId="65DED9A5" w14:textId="77777777" w:rsidR="00392396" w:rsidRPr="00CA2B30" w:rsidRDefault="00392396" w:rsidP="00CA2B30">
      <w:pPr>
        <w:rPr>
          <w:sz w:val="21"/>
          <w:szCs w:val="21"/>
        </w:rPr>
      </w:pPr>
    </w:p>
    <w:p w14:paraId="334E97BD" w14:textId="3A9C6E29" w:rsidR="00131A65" w:rsidRDefault="0014460B" w:rsidP="001B4B3A">
      <w:pPr>
        <w:pStyle w:val="Nagwek2"/>
      </w:pPr>
      <w:bookmarkStart w:id="391" w:name="_Toc164004004"/>
      <w:r>
        <w:lastRenderedPageBreak/>
        <w:t>Gospodarka odpadami niebezpiecznymi</w:t>
      </w:r>
      <w:bookmarkEnd w:id="391"/>
    </w:p>
    <w:p w14:paraId="18250518" w14:textId="77777777" w:rsidR="00F9023D" w:rsidRPr="00F9023D" w:rsidRDefault="00F9023D" w:rsidP="001B4B3A">
      <w:pPr>
        <w:pStyle w:val="Nagwek3"/>
      </w:pPr>
      <w:bookmarkStart w:id="392" w:name="_Toc478640975"/>
      <w:r w:rsidRPr="00F9023D">
        <w:t>Odpady zawierające PCB</w:t>
      </w:r>
      <w:bookmarkEnd w:id="392"/>
    </w:p>
    <w:p w14:paraId="5F411F37" w14:textId="04F4C785" w:rsidR="00F9023D" w:rsidRPr="00F9023D" w:rsidRDefault="00FF5B7E" w:rsidP="00FF3F6A">
      <w:pPr>
        <w:pStyle w:val="Tekstgwny"/>
      </w:pPr>
      <w:r>
        <w:t>N</w:t>
      </w:r>
      <w:r w:rsidR="00F9023D" w:rsidRPr="00F9023D">
        <w:t>a terenie województwa zostały zlikwidowane wszystkie urządzenia zawierające PCB podlegające inwentaryzacji. Wobec powyższego oraz ze względu na zakaz wprowadzania substancji PCB do obrotu, w</w:t>
      </w:r>
      <w:r w:rsidR="002D362F">
        <w:t> </w:t>
      </w:r>
      <w:r w:rsidR="00F9023D" w:rsidRPr="00F9023D">
        <w:t>przyszłości nie będzie prowadzona gospodarka odpadami tego rodzaju.</w:t>
      </w:r>
    </w:p>
    <w:p w14:paraId="60577558" w14:textId="42AFE03A" w:rsidR="00F9023D" w:rsidRDefault="00F9023D" w:rsidP="00FF3F6A">
      <w:pPr>
        <w:pStyle w:val="Tekstgwny"/>
      </w:pPr>
      <w:r w:rsidRPr="00F9023D">
        <w:t>Pozostaje problem zidentyfikowania i usunięcia pozostałych urządzeń nie podlegających inwentaryzacji zawierających PCB. Osiągnięcie założonego celu wymaga identyfikacji i sukcesywnej likwidacji urządzeń zawierających poniżej 5 dm</w:t>
      </w:r>
      <w:r w:rsidRPr="00F9023D">
        <w:rPr>
          <w:vertAlign w:val="superscript"/>
        </w:rPr>
        <w:t>3</w:t>
      </w:r>
      <w:r w:rsidRPr="00F9023D">
        <w:t xml:space="preserve"> oleju o stężeniu PCB powyżej 50 ppm.</w:t>
      </w:r>
    </w:p>
    <w:p w14:paraId="5284530D" w14:textId="77777777" w:rsidR="00F9023D" w:rsidRPr="00F9023D" w:rsidRDefault="00F9023D" w:rsidP="001B4B3A">
      <w:pPr>
        <w:pStyle w:val="Nagwek3"/>
      </w:pPr>
      <w:bookmarkStart w:id="393" w:name="_Toc478640976"/>
      <w:r w:rsidRPr="00F9023D">
        <w:t>Oleje odpadowe</w:t>
      </w:r>
      <w:bookmarkEnd w:id="393"/>
    </w:p>
    <w:p w14:paraId="3972F97B" w14:textId="77777777" w:rsidR="00F9023D" w:rsidRPr="00F9023D" w:rsidRDefault="00F9023D" w:rsidP="00FF3F6A">
      <w:pPr>
        <w:pStyle w:val="Tekstgwny"/>
      </w:pPr>
      <w:r w:rsidRPr="00F9023D">
        <w:t>Osiągnięcie założonych celów w zakresie gospodarowania olejami odpadowymi wymaga:</w:t>
      </w:r>
    </w:p>
    <w:p w14:paraId="0AD9C2C5" w14:textId="77777777" w:rsidR="00F9023D" w:rsidRPr="00F9023D" w:rsidRDefault="00F9023D" w:rsidP="0072746D">
      <w:pPr>
        <w:pStyle w:val="Akapitzlist"/>
        <w:numPr>
          <w:ilvl w:val="0"/>
          <w:numId w:val="99"/>
        </w:numPr>
        <w:spacing w:before="60"/>
        <w:ind w:left="714" w:hanging="357"/>
        <w:jc w:val="left"/>
      </w:pPr>
      <w:r w:rsidRPr="00F9023D">
        <w:rPr>
          <w:bCs/>
        </w:rPr>
        <w:t>stosowania działań na rzecz ZPO olejów odpadowych,</w:t>
      </w:r>
    </w:p>
    <w:p w14:paraId="5F11C64C" w14:textId="77777777" w:rsidR="00F9023D" w:rsidRPr="00F9023D" w:rsidRDefault="00F9023D" w:rsidP="0072746D">
      <w:pPr>
        <w:pStyle w:val="Akapitzlist"/>
        <w:numPr>
          <w:ilvl w:val="0"/>
          <w:numId w:val="99"/>
        </w:numPr>
        <w:spacing w:before="60"/>
        <w:ind w:left="714" w:hanging="357"/>
        <w:jc w:val="left"/>
      </w:pPr>
      <w:r w:rsidRPr="00F9023D">
        <w:t>prowadzenia monitoringu prawidłowego postępowania z olejami odpadowymi,</w:t>
      </w:r>
    </w:p>
    <w:p w14:paraId="47F13D6E" w14:textId="77777777" w:rsidR="00F9023D" w:rsidRPr="00F9023D" w:rsidRDefault="00F9023D" w:rsidP="0072746D">
      <w:pPr>
        <w:pStyle w:val="Akapitzlist"/>
        <w:numPr>
          <w:ilvl w:val="0"/>
          <w:numId w:val="99"/>
        </w:numPr>
        <w:spacing w:before="60"/>
        <w:ind w:left="714" w:hanging="357"/>
        <w:jc w:val="left"/>
      </w:pPr>
      <w:r w:rsidRPr="00F9023D">
        <w:t>podejmowania działań edukacyjno-informacyjnych w zakresie prawidłowego gospodarowania olejami odpadowymi,</w:t>
      </w:r>
    </w:p>
    <w:p w14:paraId="0CCE8D6A" w14:textId="77777777" w:rsidR="00F9023D" w:rsidRPr="00F9023D" w:rsidRDefault="00F9023D" w:rsidP="0072746D">
      <w:pPr>
        <w:pStyle w:val="Akapitzlist"/>
        <w:numPr>
          <w:ilvl w:val="0"/>
          <w:numId w:val="99"/>
        </w:numPr>
        <w:spacing w:before="60"/>
        <w:ind w:left="714" w:hanging="357"/>
        <w:jc w:val="left"/>
      </w:pPr>
      <w:r w:rsidRPr="00F9023D">
        <w:t>dalszego rozwoju systemów zbierania olejów odpadowych, z uwzględnieniem źródeł rozproszonych.</w:t>
      </w:r>
    </w:p>
    <w:p w14:paraId="73291D82" w14:textId="77777777" w:rsidR="00F9023D" w:rsidRPr="00F9023D" w:rsidRDefault="00F9023D" w:rsidP="001B4B3A">
      <w:pPr>
        <w:pStyle w:val="Nagwek3"/>
      </w:pPr>
      <w:bookmarkStart w:id="394" w:name="_Toc478640977"/>
      <w:r w:rsidRPr="00F9023D">
        <w:t>Odpady medyczne i weterynaryjne</w:t>
      </w:r>
      <w:bookmarkEnd w:id="394"/>
    </w:p>
    <w:p w14:paraId="624A1A4A" w14:textId="17C6E1A5" w:rsidR="00C92AD8" w:rsidRDefault="00C92AD8" w:rsidP="00FF3F6A">
      <w:pPr>
        <w:pStyle w:val="Tekstgwny"/>
      </w:pPr>
      <w:bookmarkStart w:id="395" w:name="_Toc478640978"/>
      <w:r>
        <w:t xml:space="preserve">Na podstawie </w:t>
      </w:r>
      <w:r w:rsidR="003B2126">
        <w:t>KPGO 2028</w:t>
      </w:r>
      <w:r>
        <w:t xml:space="preserve"> przyjęto następujące kierunki działań:</w:t>
      </w:r>
    </w:p>
    <w:p w14:paraId="2E925C17" w14:textId="43CB252C" w:rsidR="00F9023D" w:rsidRPr="00F9023D" w:rsidRDefault="00C92AD8" w:rsidP="0072746D">
      <w:pPr>
        <w:pStyle w:val="Akapitzlist"/>
        <w:numPr>
          <w:ilvl w:val="0"/>
          <w:numId w:val="141"/>
        </w:numPr>
        <w:spacing w:before="60"/>
        <w:ind w:left="714" w:hanging="357"/>
        <w:jc w:val="left"/>
      </w:pPr>
      <w:r w:rsidRPr="00C92AD8">
        <w:t>medycznymi i weterynaryjnymi, w tym segregacja u źródła powstawania</w:t>
      </w:r>
      <w:r w:rsidR="004202BC">
        <w:t>,</w:t>
      </w:r>
    </w:p>
    <w:p w14:paraId="5F7739DB" w14:textId="79BD4251" w:rsidR="00C92AD8" w:rsidRDefault="00C92AD8" w:rsidP="0072746D">
      <w:pPr>
        <w:pStyle w:val="Akapitzlist"/>
        <w:numPr>
          <w:ilvl w:val="0"/>
          <w:numId w:val="141"/>
        </w:numPr>
        <w:spacing w:before="60"/>
        <w:ind w:left="714" w:hanging="357"/>
        <w:jc w:val="left"/>
      </w:pPr>
      <w:r w:rsidRPr="00C92AD8">
        <w:t>prowadzenie kontroli posiadaczy odpadów medycznych i weterynaryjnych, w szczególności podmiotów wytwarzających te odpady, w zakresie zgodności postępowania z obowiązującymi przepisami prawa  oraz weryfikacji pod kątem prowadzenia ewidencji odpadów i</w:t>
      </w:r>
      <w:r w:rsidR="00765E05">
        <w:t> </w:t>
      </w:r>
      <w:r w:rsidRPr="00C92AD8">
        <w:t>sprawozdawczości</w:t>
      </w:r>
      <w:r w:rsidR="004202BC">
        <w:t>,</w:t>
      </w:r>
    </w:p>
    <w:p w14:paraId="3FE3BB6B" w14:textId="5FDF123F" w:rsidR="00F9023D" w:rsidRPr="00F9023D" w:rsidRDefault="00C92AD8" w:rsidP="0072746D">
      <w:pPr>
        <w:pStyle w:val="Akapitzlist"/>
        <w:numPr>
          <w:ilvl w:val="0"/>
          <w:numId w:val="141"/>
        </w:numPr>
        <w:spacing w:before="60"/>
        <w:ind w:left="714" w:hanging="357"/>
        <w:jc w:val="left"/>
      </w:pPr>
      <w:r w:rsidRPr="00C92AD8">
        <w:t>prowadzenie działań informacyjno-edukacyjnych dotyczących należytego postępowania z</w:t>
      </w:r>
      <w:r w:rsidR="002D362F">
        <w:t> </w:t>
      </w:r>
      <w:r w:rsidRPr="00C92AD8">
        <w:t>odpadami</w:t>
      </w:r>
      <w:r w:rsidR="004202BC">
        <w:t>.</w:t>
      </w:r>
    </w:p>
    <w:p w14:paraId="0BBEDF6F" w14:textId="77777777" w:rsidR="00F9023D" w:rsidRPr="00F9023D" w:rsidRDefault="00F9023D" w:rsidP="001B4B3A">
      <w:pPr>
        <w:pStyle w:val="Nagwek3"/>
      </w:pPr>
      <w:r w:rsidRPr="00F9023D">
        <w:t>Zużyte baterie i akumulatory</w:t>
      </w:r>
      <w:bookmarkEnd w:id="395"/>
    </w:p>
    <w:p w14:paraId="348E5D4C" w14:textId="77777777" w:rsidR="00F9023D" w:rsidRPr="00F9023D" w:rsidRDefault="00F9023D" w:rsidP="00FF3F6A">
      <w:pPr>
        <w:pStyle w:val="Tekstgwny"/>
      </w:pPr>
      <w:r w:rsidRPr="00F9023D">
        <w:t>Osiągnięcie założonych celów w zakresie postępowania z zużytymi bateriami i akumulatorami wymaga:</w:t>
      </w:r>
    </w:p>
    <w:p w14:paraId="549DFA62" w14:textId="29334CA3" w:rsidR="00F9023D" w:rsidRPr="00652058" w:rsidRDefault="00F9023D" w:rsidP="0072746D">
      <w:pPr>
        <w:numPr>
          <w:ilvl w:val="0"/>
          <w:numId w:val="100"/>
        </w:numPr>
        <w:suppressAutoHyphens/>
        <w:spacing w:before="60" w:line="288" w:lineRule="auto"/>
        <w:ind w:left="709" w:hanging="357"/>
        <w:jc w:val="left"/>
        <w:rPr>
          <w:sz w:val="21"/>
          <w:szCs w:val="21"/>
        </w:rPr>
      </w:pPr>
      <w:r w:rsidRPr="00652058">
        <w:rPr>
          <w:sz w:val="21"/>
          <w:szCs w:val="21"/>
        </w:rPr>
        <w:t>intensyfikacji działań informacyjno-edukacyjnych ukierunkowanych na wzrost świadomości społeczeństwa oraz przedsiębiorców na temat istoty odpowiedniego sposobu postępowania z</w:t>
      </w:r>
      <w:r w:rsidR="002D362F">
        <w:rPr>
          <w:sz w:val="21"/>
          <w:szCs w:val="21"/>
        </w:rPr>
        <w:t> </w:t>
      </w:r>
      <w:r w:rsidRPr="00652058">
        <w:rPr>
          <w:sz w:val="21"/>
          <w:szCs w:val="21"/>
        </w:rPr>
        <w:t xml:space="preserve">odpadami tego </w:t>
      </w:r>
      <w:r w:rsidR="00FF5B7E">
        <w:rPr>
          <w:sz w:val="21"/>
          <w:szCs w:val="21"/>
        </w:rPr>
        <w:t>rodzaju</w:t>
      </w:r>
      <w:r w:rsidRPr="00652058">
        <w:rPr>
          <w:sz w:val="21"/>
          <w:szCs w:val="21"/>
        </w:rPr>
        <w:t>,</w:t>
      </w:r>
      <w:r w:rsidRPr="00652058" w:rsidDel="00967A95">
        <w:rPr>
          <w:sz w:val="21"/>
          <w:szCs w:val="21"/>
        </w:rPr>
        <w:t xml:space="preserve"> </w:t>
      </w:r>
    </w:p>
    <w:p w14:paraId="4B9B7045" w14:textId="77777777" w:rsidR="00F9023D" w:rsidRPr="00652058" w:rsidRDefault="00F9023D" w:rsidP="0072746D">
      <w:pPr>
        <w:numPr>
          <w:ilvl w:val="0"/>
          <w:numId w:val="100"/>
        </w:numPr>
        <w:suppressAutoHyphens/>
        <w:spacing w:before="60" w:line="288" w:lineRule="auto"/>
        <w:ind w:left="709" w:hanging="357"/>
        <w:jc w:val="left"/>
        <w:rPr>
          <w:sz w:val="21"/>
          <w:szCs w:val="21"/>
        </w:rPr>
      </w:pPr>
      <w:r w:rsidRPr="00652058">
        <w:rPr>
          <w:sz w:val="21"/>
          <w:szCs w:val="21"/>
        </w:rPr>
        <w:t>monitorowania ilości baterii przenośnych w strumieniu odpadów komunalnych,</w:t>
      </w:r>
    </w:p>
    <w:p w14:paraId="252EEBC6" w14:textId="77777777" w:rsidR="00F9023D" w:rsidRPr="00652058" w:rsidRDefault="00F9023D" w:rsidP="0072746D">
      <w:pPr>
        <w:numPr>
          <w:ilvl w:val="0"/>
          <w:numId w:val="100"/>
        </w:numPr>
        <w:suppressAutoHyphens/>
        <w:spacing w:before="60" w:line="288" w:lineRule="auto"/>
        <w:ind w:left="709" w:hanging="357"/>
        <w:jc w:val="left"/>
        <w:rPr>
          <w:sz w:val="21"/>
          <w:szCs w:val="21"/>
        </w:rPr>
      </w:pPr>
      <w:r w:rsidRPr="00652058">
        <w:rPr>
          <w:sz w:val="21"/>
          <w:szCs w:val="21"/>
        </w:rPr>
        <w:t>rozwoju systemu zbierania zużytych baterii przenośnych i zużytych akumulatorów przenośnych,</w:t>
      </w:r>
    </w:p>
    <w:p w14:paraId="1417C334" w14:textId="77777777" w:rsidR="00F9023D" w:rsidRPr="00652058" w:rsidRDefault="00F9023D" w:rsidP="0072746D">
      <w:pPr>
        <w:numPr>
          <w:ilvl w:val="0"/>
          <w:numId w:val="100"/>
        </w:numPr>
        <w:suppressAutoHyphens/>
        <w:spacing w:before="60" w:line="288" w:lineRule="auto"/>
        <w:ind w:left="709" w:hanging="357"/>
        <w:jc w:val="left"/>
        <w:rPr>
          <w:sz w:val="21"/>
          <w:szCs w:val="21"/>
        </w:rPr>
      </w:pPr>
      <w:r w:rsidRPr="00652058">
        <w:rPr>
          <w:sz w:val="21"/>
          <w:szCs w:val="21"/>
        </w:rPr>
        <w:t>prowadzenia działań kontrolnych podmiotów zbierających zużyte baterie lub zużyte akumulatory oraz zakładów przetwarzania zużytych baterii lub zużytych akumulatorów,</w:t>
      </w:r>
    </w:p>
    <w:p w14:paraId="6EA8652C" w14:textId="77777777" w:rsidR="00F9023D" w:rsidRPr="00652058" w:rsidRDefault="00F9023D" w:rsidP="0072746D">
      <w:pPr>
        <w:numPr>
          <w:ilvl w:val="0"/>
          <w:numId w:val="100"/>
        </w:numPr>
        <w:suppressAutoHyphens/>
        <w:spacing w:before="60" w:line="288" w:lineRule="auto"/>
        <w:ind w:left="709" w:hanging="357"/>
        <w:jc w:val="left"/>
        <w:rPr>
          <w:sz w:val="21"/>
          <w:szCs w:val="21"/>
        </w:rPr>
      </w:pPr>
      <w:r w:rsidRPr="00652058">
        <w:rPr>
          <w:sz w:val="21"/>
          <w:szCs w:val="21"/>
        </w:rPr>
        <w:t>rozwoju recyklingu akumulatorów litowo-jonowych, w szczególności odzysku litu na potrzeby wykorzystania w kolejnych akumulatorach.</w:t>
      </w:r>
    </w:p>
    <w:p w14:paraId="4D3E4D88" w14:textId="77777777" w:rsidR="00F9023D" w:rsidRPr="00F9023D" w:rsidRDefault="00F9023D" w:rsidP="001B4B3A">
      <w:pPr>
        <w:pStyle w:val="Nagwek3"/>
      </w:pPr>
      <w:bookmarkStart w:id="396" w:name="_Toc478640979"/>
      <w:r w:rsidRPr="00F9023D">
        <w:t>Pojazdy wycofane z eksploatacji</w:t>
      </w:r>
      <w:bookmarkEnd w:id="396"/>
    </w:p>
    <w:p w14:paraId="6A3140AE" w14:textId="77777777" w:rsidR="00F9023D" w:rsidRPr="00F9023D" w:rsidRDefault="00F9023D" w:rsidP="00FF3F6A">
      <w:pPr>
        <w:pStyle w:val="Tekstgwny"/>
      </w:pPr>
      <w:r w:rsidRPr="00F9023D">
        <w:t>Osiągnięcie założonych celów w zakresie postępowania z pojazdami wycofanymi z eksploatacji wymaga:</w:t>
      </w:r>
    </w:p>
    <w:p w14:paraId="7E8B5116" w14:textId="684212E6" w:rsidR="00F9023D" w:rsidRPr="00F9023D" w:rsidRDefault="00F9023D" w:rsidP="0072746D">
      <w:pPr>
        <w:pStyle w:val="Akapitzlist"/>
        <w:numPr>
          <w:ilvl w:val="0"/>
          <w:numId w:val="127"/>
        </w:numPr>
        <w:suppressAutoHyphens/>
        <w:spacing w:before="60"/>
        <w:ind w:left="714" w:hanging="357"/>
        <w:jc w:val="left"/>
        <w:rPr>
          <w:bCs/>
        </w:rPr>
      </w:pPr>
      <w:r w:rsidRPr="00F9023D">
        <w:rPr>
          <w:bCs/>
        </w:rPr>
        <w:lastRenderedPageBreak/>
        <w:t>intensyfikacji działań informacyjno-edukacyjnych ukierunkowanych na wzrost świadomości społeczeństwa oraz przedsiębiorców na temat zgodnego z obowiązującym prawem postępowania z</w:t>
      </w:r>
      <w:r w:rsidR="002D362F">
        <w:rPr>
          <w:bCs/>
        </w:rPr>
        <w:t> </w:t>
      </w:r>
      <w:r w:rsidRPr="00F9023D">
        <w:rPr>
          <w:bCs/>
        </w:rPr>
        <w:t>pojazdami wycofanymi z eksploatacji,</w:t>
      </w:r>
    </w:p>
    <w:p w14:paraId="41B2BF30" w14:textId="17228DD3" w:rsidR="00F9023D" w:rsidRPr="00F9023D" w:rsidRDefault="00F9023D" w:rsidP="0072746D">
      <w:pPr>
        <w:pStyle w:val="Akapitzlist"/>
        <w:numPr>
          <w:ilvl w:val="0"/>
          <w:numId w:val="127"/>
        </w:numPr>
        <w:suppressAutoHyphens/>
        <w:spacing w:before="60"/>
        <w:ind w:left="714" w:hanging="357"/>
        <w:jc w:val="left"/>
        <w:rPr>
          <w:bCs/>
        </w:rPr>
      </w:pPr>
      <w:r w:rsidRPr="00F9023D">
        <w:rPr>
          <w:bCs/>
        </w:rPr>
        <w:t>uszczelnienia systemu zbierania i demontażu pojazdów wycofanych z eksploatacji, prowadzenia okresowych kontroli poszczególnych podmiotów (punktów zbierania pojazdów, stacji demontażu) w</w:t>
      </w:r>
      <w:r w:rsidR="002D362F">
        <w:rPr>
          <w:bCs/>
        </w:rPr>
        <w:t> </w:t>
      </w:r>
      <w:r w:rsidRPr="00F9023D">
        <w:rPr>
          <w:bCs/>
        </w:rPr>
        <w:t>zakresie przestrzegania przepisów o recyklingu pojazdów wycofanych z eksploatacji.</w:t>
      </w:r>
    </w:p>
    <w:p w14:paraId="015D7A92" w14:textId="77777777" w:rsidR="00F9023D" w:rsidRPr="00F9023D" w:rsidRDefault="00F9023D" w:rsidP="001B4B3A">
      <w:pPr>
        <w:pStyle w:val="Nagwek3"/>
      </w:pPr>
      <w:bookmarkStart w:id="397" w:name="_Toc478640980"/>
      <w:r w:rsidRPr="00F9023D">
        <w:t>Zużyty sprzęt elektryczny i elektroniczny</w:t>
      </w:r>
      <w:bookmarkEnd w:id="397"/>
    </w:p>
    <w:p w14:paraId="7A33D641" w14:textId="77777777" w:rsidR="00F9023D" w:rsidRPr="00F9023D" w:rsidRDefault="00F9023D" w:rsidP="00F9023D">
      <w:r w:rsidRPr="00F9023D">
        <w:t xml:space="preserve">Osiągnięcie założonych celów w zakresie postępowania z zużytym sprzętem elektrycznym i elektronicznym wymaga: </w:t>
      </w:r>
    </w:p>
    <w:p w14:paraId="31AF63B1" w14:textId="526902CB" w:rsidR="00F9023D" w:rsidRPr="004F6592" w:rsidRDefault="00F9023D" w:rsidP="0072746D">
      <w:pPr>
        <w:numPr>
          <w:ilvl w:val="0"/>
          <w:numId w:val="101"/>
        </w:numPr>
        <w:suppressAutoHyphens/>
        <w:spacing w:before="60" w:line="288" w:lineRule="auto"/>
        <w:ind w:left="709" w:hanging="357"/>
        <w:jc w:val="left"/>
        <w:rPr>
          <w:sz w:val="21"/>
          <w:szCs w:val="21"/>
        </w:rPr>
      </w:pPr>
      <w:r w:rsidRPr="004F6592">
        <w:rPr>
          <w:sz w:val="21"/>
          <w:szCs w:val="21"/>
        </w:rPr>
        <w:t>intensyfikacji działań informacyjno-edukacyjnych ukierunkowanych na wzrost świadomości społeczeństwa oraz przedsiębiorców na temat ZSE</w:t>
      </w:r>
      <w:r w:rsidR="009B71E9">
        <w:rPr>
          <w:sz w:val="21"/>
          <w:szCs w:val="21"/>
        </w:rPr>
        <w:t>i</w:t>
      </w:r>
      <w:r w:rsidRPr="004F6592">
        <w:rPr>
          <w:sz w:val="21"/>
          <w:szCs w:val="21"/>
        </w:rPr>
        <w:t>E (hierarchia postępowania z ZSE</w:t>
      </w:r>
      <w:r w:rsidR="009B71E9">
        <w:rPr>
          <w:sz w:val="21"/>
          <w:szCs w:val="21"/>
        </w:rPr>
        <w:t>i</w:t>
      </w:r>
      <w:r w:rsidRPr="004F6592">
        <w:rPr>
          <w:sz w:val="21"/>
          <w:szCs w:val="21"/>
        </w:rPr>
        <w:t xml:space="preserve">E, źródła powstawania, selektywne zbieranie, sposoby postępowania, prawa konsumenckie itp.), </w:t>
      </w:r>
    </w:p>
    <w:p w14:paraId="309047B5" w14:textId="219CF6D2" w:rsidR="00F9023D" w:rsidRPr="004F6592" w:rsidRDefault="00F9023D" w:rsidP="0072746D">
      <w:pPr>
        <w:numPr>
          <w:ilvl w:val="0"/>
          <w:numId w:val="101"/>
        </w:numPr>
        <w:suppressAutoHyphens/>
        <w:spacing w:before="60" w:line="288" w:lineRule="auto"/>
        <w:ind w:left="709" w:hanging="357"/>
        <w:jc w:val="left"/>
        <w:rPr>
          <w:sz w:val="21"/>
          <w:szCs w:val="21"/>
        </w:rPr>
      </w:pPr>
      <w:r w:rsidRPr="004F6592">
        <w:rPr>
          <w:sz w:val="21"/>
          <w:szCs w:val="21"/>
        </w:rPr>
        <w:t>rozwoju sieci napraw sprzętu elektrycznego i elektronicznego oraz zbierania i przygotowania ZSE</w:t>
      </w:r>
      <w:r w:rsidR="009B71E9">
        <w:rPr>
          <w:sz w:val="21"/>
          <w:szCs w:val="21"/>
        </w:rPr>
        <w:t>i</w:t>
      </w:r>
      <w:r w:rsidRPr="004F6592">
        <w:rPr>
          <w:sz w:val="21"/>
          <w:szCs w:val="21"/>
        </w:rPr>
        <w:t xml:space="preserve">E do ponownego użycia (rozpowszechnianie usług napraw, wypożyczania i wykorzystania używanych przedmiotów), </w:t>
      </w:r>
    </w:p>
    <w:p w14:paraId="2A1BAC65" w14:textId="70882084" w:rsidR="00F9023D" w:rsidRPr="004F6592" w:rsidRDefault="00F9023D" w:rsidP="0072746D">
      <w:pPr>
        <w:numPr>
          <w:ilvl w:val="0"/>
          <w:numId w:val="101"/>
        </w:numPr>
        <w:suppressAutoHyphens/>
        <w:spacing w:before="60" w:line="288" w:lineRule="auto"/>
        <w:ind w:left="709" w:hanging="357"/>
        <w:jc w:val="left"/>
        <w:rPr>
          <w:sz w:val="21"/>
          <w:szCs w:val="21"/>
        </w:rPr>
      </w:pPr>
      <w:r w:rsidRPr="004F6592">
        <w:rPr>
          <w:sz w:val="21"/>
          <w:szCs w:val="21"/>
        </w:rPr>
        <w:t>promocji „dobrych praktyk” jako zalecanego zbioru zasad w zakresie standardów postępowania z</w:t>
      </w:r>
      <w:r w:rsidR="002D362F">
        <w:rPr>
          <w:sz w:val="21"/>
          <w:szCs w:val="21"/>
        </w:rPr>
        <w:t> </w:t>
      </w:r>
      <w:r w:rsidRPr="004F6592">
        <w:rPr>
          <w:sz w:val="21"/>
          <w:szCs w:val="21"/>
        </w:rPr>
        <w:t>ZSE</w:t>
      </w:r>
      <w:r w:rsidR="009B71E9">
        <w:rPr>
          <w:sz w:val="21"/>
          <w:szCs w:val="21"/>
        </w:rPr>
        <w:t>i</w:t>
      </w:r>
      <w:r w:rsidRPr="004F6592">
        <w:rPr>
          <w:sz w:val="21"/>
          <w:szCs w:val="21"/>
        </w:rPr>
        <w:t xml:space="preserve">E dla wszystkich tworzących tzw. cykl życia tego typu produktów, </w:t>
      </w:r>
    </w:p>
    <w:p w14:paraId="02B156AB" w14:textId="5B869270" w:rsidR="00F9023D" w:rsidRPr="004F6592" w:rsidRDefault="00F9023D" w:rsidP="0072746D">
      <w:pPr>
        <w:numPr>
          <w:ilvl w:val="0"/>
          <w:numId w:val="101"/>
        </w:numPr>
        <w:suppressAutoHyphens/>
        <w:spacing w:before="60" w:line="288" w:lineRule="auto"/>
        <w:ind w:left="709" w:hanging="357"/>
        <w:jc w:val="left"/>
        <w:rPr>
          <w:sz w:val="21"/>
          <w:szCs w:val="21"/>
        </w:rPr>
      </w:pPr>
      <w:r w:rsidRPr="004F6592">
        <w:rPr>
          <w:sz w:val="21"/>
          <w:szCs w:val="21"/>
        </w:rPr>
        <w:t>kontynuacji prowadzenia cyklicznych kontroli w celu weryfikacji przestrzegania obowiązujących przepisów prawa przez podmioty wprowadzające sprzęt oraz zajmujące się zbieraniem, przetwarzaniem, recyklingiem i działalnością inną niż recykling w zakresie ZSE</w:t>
      </w:r>
      <w:r w:rsidR="009B71E9">
        <w:rPr>
          <w:sz w:val="21"/>
          <w:szCs w:val="21"/>
        </w:rPr>
        <w:t>i</w:t>
      </w:r>
      <w:r w:rsidRPr="004F6592">
        <w:rPr>
          <w:sz w:val="21"/>
          <w:szCs w:val="21"/>
        </w:rPr>
        <w:t xml:space="preserve">E (w tym organizacji odzysku), </w:t>
      </w:r>
    </w:p>
    <w:p w14:paraId="68568588" w14:textId="77777777" w:rsidR="00F9023D" w:rsidRPr="004F6592" w:rsidRDefault="00F9023D" w:rsidP="0072746D">
      <w:pPr>
        <w:numPr>
          <w:ilvl w:val="0"/>
          <w:numId w:val="101"/>
        </w:numPr>
        <w:suppressAutoHyphens/>
        <w:spacing w:before="60" w:line="288" w:lineRule="auto"/>
        <w:ind w:left="709" w:hanging="357"/>
        <w:jc w:val="left"/>
        <w:rPr>
          <w:sz w:val="21"/>
          <w:szCs w:val="21"/>
        </w:rPr>
      </w:pPr>
      <w:r w:rsidRPr="004F6592">
        <w:rPr>
          <w:sz w:val="21"/>
          <w:szCs w:val="21"/>
        </w:rPr>
        <w:t>rozwój infrastruktury do recyklingu modułów fotowoltaicznych.</w:t>
      </w:r>
    </w:p>
    <w:p w14:paraId="5A4DA114" w14:textId="77777777" w:rsidR="00F9023D" w:rsidRPr="00F9023D" w:rsidRDefault="00F9023D" w:rsidP="001B4B3A">
      <w:pPr>
        <w:pStyle w:val="Nagwek3"/>
      </w:pPr>
      <w:bookmarkStart w:id="398" w:name="_Toc478640981"/>
      <w:r w:rsidRPr="00F9023D">
        <w:t>Odpady zawierające azbest</w:t>
      </w:r>
      <w:bookmarkEnd w:id="398"/>
    </w:p>
    <w:p w14:paraId="6F29519B" w14:textId="77777777" w:rsidR="00F9023D" w:rsidRPr="004F6592" w:rsidRDefault="00F9023D" w:rsidP="00F9023D">
      <w:pPr>
        <w:rPr>
          <w:sz w:val="21"/>
          <w:szCs w:val="21"/>
        </w:rPr>
      </w:pPr>
      <w:r w:rsidRPr="004F6592">
        <w:rPr>
          <w:sz w:val="21"/>
          <w:szCs w:val="21"/>
        </w:rPr>
        <w:t>Osiągnięcie założonych celów w zakresie gospodarowania odpadami zawierającymi azbest wymaga:</w:t>
      </w:r>
    </w:p>
    <w:p w14:paraId="4A435F12" w14:textId="77777777" w:rsidR="00101DE6" w:rsidRPr="00101DE6" w:rsidRDefault="00101DE6" w:rsidP="0072746D">
      <w:pPr>
        <w:pStyle w:val="Akapitzlist"/>
        <w:numPr>
          <w:ilvl w:val="0"/>
          <w:numId w:val="166"/>
        </w:numPr>
        <w:suppressAutoHyphens/>
        <w:spacing w:before="60"/>
        <w:ind w:left="709" w:hanging="357"/>
        <w:jc w:val="left"/>
        <w:rPr>
          <w:szCs w:val="21"/>
        </w:rPr>
      </w:pPr>
      <w:r w:rsidRPr="00101DE6">
        <w:rPr>
          <w:szCs w:val="21"/>
        </w:rPr>
        <w:t>dalszych działań informacyjno-edukacyjnych w zakresie tematyki azbestowej, m.in. dotyczących szkodliwego wpływu azbestu na zdrowie, właściwego gospodarowania odpadami zawierającymi azbest, w szczególności istniejących zagrożeń, sposobów postępowania z wyrobami i odpadami zawierającymi azbest,</w:t>
      </w:r>
    </w:p>
    <w:p w14:paraId="15A30770" w14:textId="77777777" w:rsidR="00101DE6" w:rsidRPr="00101DE6" w:rsidRDefault="00101DE6" w:rsidP="0072746D">
      <w:pPr>
        <w:pStyle w:val="Akapitzlist"/>
        <w:numPr>
          <w:ilvl w:val="0"/>
          <w:numId w:val="166"/>
        </w:numPr>
        <w:suppressAutoHyphens/>
        <w:spacing w:before="60"/>
        <w:ind w:left="709" w:hanging="357"/>
        <w:jc w:val="left"/>
        <w:rPr>
          <w:szCs w:val="21"/>
        </w:rPr>
      </w:pPr>
      <w:r w:rsidRPr="00101DE6">
        <w:rPr>
          <w:szCs w:val="21"/>
        </w:rPr>
        <w:t>kontynuacji oraz zwiększenia zaangażowania i wsparcia udzielanego przez administrację samorządową i inne instytucje na rzecz działań związanych z usuwaniem azbestu, między innymi dotacje i zachęty,</w:t>
      </w:r>
    </w:p>
    <w:p w14:paraId="2A611B9F" w14:textId="15942E15" w:rsidR="00101DE6" w:rsidRPr="00101DE6" w:rsidRDefault="00101DE6" w:rsidP="0072746D">
      <w:pPr>
        <w:pStyle w:val="Akapitzlist"/>
        <w:numPr>
          <w:ilvl w:val="0"/>
          <w:numId w:val="166"/>
        </w:numPr>
        <w:suppressAutoHyphens/>
        <w:spacing w:before="60"/>
        <w:ind w:left="709" w:hanging="357"/>
        <w:jc w:val="left"/>
        <w:rPr>
          <w:szCs w:val="21"/>
        </w:rPr>
      </w:pPr>
      <w:r w:rsidRPr="00101DE6">
        <w:rPr>
          <w:szCs w:val="21"/>
        </w:rPr>
        <w:t>rozważenia możliwości finansowania, w ramach podejmowanych działań usuwania wyrobów zawierających azbest, również innych przedsięwzięć ekologicznych (np. wsparcia finansowego na termomodernizację budynku mieszkalnego), a także wprowadzenia dofinansowania do zakupu nowych pokryć dachowych i elewacyjnych oraz prefinansowania tego typu przedsięwzięć dla najuboższych mieszkańców.</w:t>
      </w:r>
    </w:p>
    <w:p w14:paraId="0B3ED19E" w14:textId="77777777" w:rsidR="00F9023D" w:rsidRPr="00F9023D" w:rsidRDefault="00F9023D" w:rsidP="001B4B3A">
      <w:pPr>
        <w:pStyle w:val="Nagwek3"/>
      </w:pPr>
      <w:bookmarkStart w:id="399" w:name="_Toc478640982"/>
      <w:r w:rsidRPr="00F9023D">
        <w:t>Przeterminowane środki ochrony roślin</w:t>
      </w:r>
      <w:bookmarkEnd w:id="399"/>
    </w:p>
    <w:p w14:paraId="03FC579E" w14:textId="77777777" w:rsidR="00F9023D" w:rsidRPr="00F9023D" w:rsidRDefault="00F9023D" w:rsidP="00FF3F6A">
      <w:pPr>
        <w:pStyle w:val="Tekstgwny"/>
      </w:pPr>
      <w:r w:rsidRPr="00F9023D">
        <w:t>Osiągnięcie założonych celów w zakresie gospodarowania przeterminowanymi środkami ochrony roślin wymaga wspierania inicjatyw zmierzających do rozbudowy systemu zbierania opakowań po środkach ochrony roślin.</w:t>
      </w:r>
    </w:p>
    <w:p w14:paraId="02BA0B3D" w14:textId="77777777" w:rsidR="00F9023D" w:rsidRPr="00F9023D" w:rsidRDefault="00F9023D" w:rsidP="001B4B3A">
      <w:pPr>
        <w:pStyle w:val="Nagwek2"/>
      </w:pPr>
      <w:bookmarkStart w:id="400" w:name="_Toc164004005"/>
      <w:r w:rsidRPr="00F9023D">
        <w:lastRenderedPageBreak/>
        <w:t>Gospodarka odpadami pozostałymi</w:t>
      </w:r>
      <w:bookmarkEnd w:id="400"/>
    </w:p>
    <w:p w14:paraId="364DD789" w14:textId="77777777" w:rsidR="00F9023D" w:rsidRPr="00F9023D" w:rsidRDefault="00F9023D" w:rsidP="001B4B3A">
      <w:pPr>
        <w:pStyle w:val="Nagwek3"/>
      </w:pPr>
      <w:bookmarkStart w:id="401" w:name="_Toc478640984"/>
      <w:r w:rsidRPr="00F9023D">
        <w:t>Zużyte opony</w:t>
      </w:r>
      <w:bookmarkEnd w:id="401"/>
    </w:p>
    <w:p w14:paraId="63527B56" w14:textId="77777777" w:rsidR="00F9023D" w:rsidRPr="004F6592" w:rsidRDefault="00F9023D" w:rsidP="00F9023D">
      <w:pPr>
        <w:rPr>
          <w:sz w:val="21"/>
          <w:szCs w:val="21"/>
        </w:rPr>
      </w:pPr>
      <w:r w:rsidRPr="004F6592">
        <w:rPr>
          <w:sz w:val="21"/>
          <w:szCs w:val="21"/>
        </w:rPr>
        <w:t>Osiągnięcie założonych celów w zakresie gospodarowania zużytymi oponami wymaga:</w:t>
      </w:r>
    </w:p>
    <w:p w14:paraId="6E52778B" w14:textId="77777777" w:rsidR="00F9023D" w:rsidRPr="004F6592" w:rsidRDefault="00F9023D" w:rsidP="0072746D">
      <w:pPr>
        <w:numPr>
          <w:ilvl w:val="0"/>
          <w:numId w:val="115"/>
        </w:numPr>
        <w:suppressAutoHyphens/>
        <w:spacing w:before="60" w:line="288" w:lineRule="auto"/>
        <w:ind w:left="851" w:hanging="357"/>
        <w:jc w:val="left"/>
        <w:rPr>
          <w:sz w:val="21"/>
          <w:szCs w:val="21"/>
        </w:rPr>
      </w:pPr>
      <w:r w:rsidRPr="004F6592">
        <w:rPr>
          <w:sz w:val="21"/>
          <w:szCs w:val="21"/>
        </w:rPr>
        <w:t xml:space="preserve">doskonalenia i rozwoju systemu zbierania zużytych opon, szczególnie w zakresie odbierania od małych i średnich przedsiębiorstw oraz ogółu społeczeństwa, </w:t>
      </w:r>
    </w:p>
    <w:p w14:paraId="6CC0FF83" w14:textId="77777777" w:rsidR="00F9023D" w:rsidRPr="004F6592" w:rsidRDefault="00F9023D" w:rsidP="0072746D">
      <w:pPr>
        <w:numPr>
          <w:ilvl w:val="0"/>
          <w:numId w:val="115"/>
        </w:numPr>
        <w:suppressAutoHyphens/>
        <w:spacing w:before="60" w:line="288" w:lineRule="auto"/>
        <w:ind w:left="851" w:hanging="357"/>
        <w:jc w:val="left"/>
        <w:rPr>
          <w:sz w:val="21"/>
          <w:szCs w:val="21"/>
        </w:rPr>
      </w:pPr>
      <w:r w:rsidRPr="004F6592">
        <w:rPr>
          <w:sz w:val="21"/>
          <w:szCs w:val="21"/>
        </w:rPr>
        <w:t>kontroli właściwego postępowania ze zużytymi oponami, w szczególności wśród podmiotów zajmujących się wymianą i naprawą opon,</w:t>
      </w:r>
    </w:p>
    <w:p w14:paraId="431733B5" w14:textId="77777777" w:rsidR="00F9023D" w:rsidRPr="004F6592" w:rsidRDefault="00F9023D" w:rsidP="0072746D">
      <w:pPr>
        <w:numPr>
          <w:ilvl w:val="0"/>
          <w:numId w:val="115"/>
        </w:numPr>
        <w:suppressAutoHyphens/>
        <w:spacing w:before="60" w:line="288" w:lineRule="auto"/>
        <w:ind w:left="851" w:hanging="357"/>
        <w:jc w:val="left"/>
        <w:rPr>
          <w:sz w:val="21"/>
          <w:szCs w:val="21"/>
        </w:rPr>
      </w:pPr>
      <w:r w:rsidRPr="004F6592">
        <w:rPr>
          <w:sz w:val="21"/>
          <w:szCs w:val="21"/>
        </w:rPr>
        <w:t>prowadzenia działań informacyjno-edukacyjnych na temat odpowiedniego, to jest zrównoważonego użytkowania pojazdów, w tym opon oraz dozwolonych przepisami prawa sposobów postępowania ze zużytymi oponami,</w:t>
      </w:r>
    </w:p>
    <w:p w14:paraId="6C278EFA" w14:textId="77777777" w:rsidR="00F9023D" w:rsidRPr="004F6592" w:rsidRDefault="00F9023D" w:rsidP="0072746D">
      <w:pPr>
        <w:numPr>
          <w:ilvl w:val="0"/>
          <w:numId w:val="115"/>
        </w:numPr>
        <w:suppressAutoHyphens/>
        <w:spacing w:before="60" w:line="288" w:lineRule="auto"/>
        <w:ind w:left="851" w:hanging="357"/>
        <w:jc w:val="left"/>
        <w:rPr>
          <w:sz w:val="21"/>
          <w:szCs w:val="21"/>
        </w:rPr>
      </w:pPr>
      <w:r w:rsidRPr="004F6592">
        <w:rPr>
          <w:sz w:val="21"/>
          <w:szCs w:val="21"/>
        </w:rPr>
        <w:t>wyeliminowania składowania zużytych opon w środowisku oraz niekontrolowanego procesu spalania opon na powierzchni ziemi lub w instalacjach nie przeznaczonych do tego celu.</w:t>
      </w:r>
    </w:p>
    <w:p w14:paraId="44A5000F" w14:textId="77777777" w:rsidR="00F9023D" w:rsidRPr="00F9023D" w:rsidRDefault="00F9023D" w:rsidP="001B4B3A">
      <w:pPr>
        <w:pStyle w:val="Nagwek3"/>
      </w:pPr>
      <w:bookmarkStart w:id="402" w:name="_Toc478640985"/>
      <w:r w:rsidRPr="00F9023D">
        <w:t>Odpady z budowy, remontów i demontażu obiektów budowlanych oraz infrastruktury drogowej</w:t>
      </w:r>
      <w:bookmarkEnd w:id="402"/>
    </w:p>
    <w:p w14:paraId="0900273B" w14:textId="77777777" w:rsidR="00F9023D" w:rsidRPr="004F6592" w:rsidRDefault="00F9023D" w:rsidP="00F9023D">
      <w:pPr>
        <w:rPr>
          <w:sz w:val="21"/>
          <w:szCs w:val="21"/>
        </w:rPr>
      </w:pPr>
      <w:r w:rsidRPr="004F6592">
        <w:rPr>
          <w:sz w:val="21"/>
          <w:szCs w:val="21"/>
        </w:rPr>
        <w:t xml:space="preserve">Osiągnięcie założonych celów w zakresie gospodarowania odpadami z budowy, remontów i demontażu obiektów budowlanych oraz infrastruktury drogowej wymaga: </w:t>
      </w:r>
    </w:p>
    <w:p w14:paraId="65EDA580" w14:textId="77777777" w:rsidR="00F9023D" w:rsidRPr="004F6592" w:rsidRDefault="00F9023D" w:rsidP="0072746D">
      <w:pPr>
        <w:numPr>
          <w:ilvl w:val="0"/>
          <w:numId w:val="102"/>
        </w:numPr>
        <w:suppressAutoHyphens/>
        <w:spacing w:before="60" w:line="288" w:lineRule="auto"/>
        <w:ind w:left="709" w:hanging="357"/>
        <w:jc w:val="left"/>
        <w:rPr>
          <w:sz w:val="21"/>
          <w:szCs w:val="21"/>
        </w:rPr>
      </w:pPr>
      <w:r w:rsidRPr="004F6592">
        <w:rPr>
          <w:sz w:val="21"/>
          <w:szCs w:val="21"/>
        </w:rPr>
        <w:t>rozbudowy infrastruktury do selektywnego zbierania tego rodzaju odpadów,</w:t>
      </w:r>
    </w:p>
    <w:p w14:paraId="68F2F9A3" w14:textId="77777777" w:rsidR="00F9023D" w:rsidRPr="004F6592" w:rsidRDefault="00F9023D" w:rsidP="0072746D">
      <w:pPr>
        <w:numPr>
          <w:ilvl w:val="0"/>
          <w:numId w:val="102"/>
        </w:numPr>
        <w:suppressAutoHyphens/>
        <w:spacing w:before="60" w:line="288" w:lineRule="auto"/>
        <w:ind w:left="709" w:hanging="357"/>
        <w:jc w:val="left"/>
        <w:rPr>
          <w:sz w:val="21"/>
          <w:szCs w:val="21"/>
        </w:rPr>
      </w:pPr>
      <w:r w:rsidRPr="004F6592">
        <w:rPr>
          <w:sz w:val="21"/>
          <w:szCs w:val="21"/>
        </w:rPr>
        <w:t>kontynuacji prowadzenia kontroli podmiotów wytwarzających odpady z budowy, remontów i demontażu obiektów budowlanych oraz infrastruktury drogowej w zakresie należytego postępowania ze strumieniem ww. odpadów,</w:t>
      </w:r>
    </w:p>
    <w:p w14:paraId="4C5FCFC2" w14:textId="77777777" w:rsidR="00F9023D" w:rsidRPr="004F6592" w:rsidRDefault="00F9023D" w:rsidP="0072746D">
      <w:pPr>
        <w:numPr>
          <w:ilvl w:val="0"/>
          <w:numId w:val="102"/>
        </w:numPr>
        <w:suppressAutoHyphens/>
        <w:spacing w:before="60" w:line="288" w:lineRule="auto"/>
        <w:ind w:left="709" w:hanging="357"/>
        <w:jc w:val="left"/>
        <w:rPr>
          <w:sz w:val="21"/>
          <w:szCs w:val="21"/>
        </w:rPr>
      </w:pPr>
      <w:r w:rsidRPr="004F6592">
        <w:rPr>
          <w:sz w:val="21"/>
          <w:szCs w:val="21"/>
        </w:rPr>
        <w:t>prowadzenia działań informacyjno-edukacyjnych na rzecz budowy świadomości wśród inwestorów oraz podmiotów wytwarzających odpady z budowy, remontów i demontażu obiektów budowlanych oraz infrastruktury drogowej w zakresie należytego postępowania ze strumieniem wskazanych wyżej odpadów,</w:t>
      </w:r>
    </w:p>
    <w:p w14:paraId="12B234C0" w14:textId="77777777" w:rsidR="00F9023D" w:rsidRPr="004F6592" w:rsidRDefault="00F9023D" w:rsidP="0072746D">
      <w:pPr>
        <w:numPr>
          <w:ilvl w:val="0"/>
          <w:numId w:val="102"/>
        </w:numPr>
        <w:suppressAutoHyphens/>
        <w:spacing w:before="60" w:line="288" w:lineRule="auto"/>
        <w:ind w:left="709" w:hanging="357"/>
        <w:jc w:val="left"/>
        <w:rPr>
          <w:sz w:val="21"/>
          <w:szCs w:val="21"/>
        </w:rPr>
      </w:pPr>
      <w:r w:rsidRPr="004F6592">
        <w:rPr>
          <w:sz w:val="21"/>
          <w:szCs w:val="21"/>
        </w:rPr>
        <w:t>promowanie ponownego wykorzystywania materiałów z budowy i remontów.</w:t>
      </w:r>
    </w:p>
    <w:p w14:paraId="599E531C" w14:textId="77777777" w:rsidR="00F9023D" w:rsidRPr="00F9023D" w:rsidRDefault="00F9023D" w:rsidP="001B4B3A">
      <w:pPr>
        <w:pStyle w:val="Nagwek3"/>
      </w:pPr>
      <w:bookmarkStart w:id="403" w:name="_Toc478640986"/>
      <w:r w:rsidRPr="00F9023D">
        <w:t>Komunalne osady ściekowe</w:t>
      </w:r>
      <w:bookmarkEnd w:id="403"/>
    </w:p>
    <w:p w14:paraId="29E73D34" w14:textId="77777777" w:rsidR="00F9023D" w:rsidRPr="00F9023D" w:rsidRDefault="00F9023D" w:rsidP="00FF3F6A">
      <w:pPr>
        <w:pStyle w:val="Tekstgwny"/>
      </w:pPr>
      <w:r w:rsidRPr="00F9023D">
        <w:t>Osiągnięcie założonych celów w zakresie gospodarowania komunalnymi osadami ściekowymi wymaga:</w:t>
      </w:r>
    </w:p>
    <w:p w14:paraId="2723BA2D" w14:textId="334B1AA7" w:rsidR="00F9023D" w:rsidRPr="004F6592" w:rsidRDefault="00F9023D" w:rsidP="0072746D">
      <w:pPr>
        <w:pStyle w:val="Akapitzlist"/>
        <w:numPr>
          <w:ilvl w:val="2"/>
          <w:numId w:val="130"/>
        </w:numPr>
        <w:spacing w:before="60"/>
        <w:ind w:left="709" w:hanging="323"/>
        <w:jc w:val="left"/>
        <w:rPr>
          <w:szCs w:val="21"/>
        </w:rPr>
      </w:pPr>
      <w:r w:rsidRPr="004F6592">
        <w:rPr>
          <w:szCs w:val="21"/>
        </w:rPr>
        <w:t>wspierania zidentyfikowanych powiązań międzysektorowych poprzez zagwarantowanie zapisów dotyczących wykorzystania osadów ściekowych w dokumentach strategicznych i politykach regionu,</w:t>
      </w:r>
    </w:p>
    <w:p w14:paraId="20AA125D" w14:textId="7C2620F7" w:rsidR="00F9023D" w:rsidRPr="004F6592" w:rsidRDefault="00F9023D" w:rsidP="0072746D">
      <w:pPr>
        <w:pStyle w:val="Akapitzlist"/>
        <w:numPr>
          <w:ilvl w:val="2"/>
          <w:numId w:val="130"/>
        </w:numPr>
        <w:spacing w:before="60"/>
        <w:ind w:left="709" w:hanging="323"/>
        <w:jc w:val="left"/>
        <w:rPr>
          <w:szCs w:val="21"/>
        </w:rPr>
      </w:pPr>
      <w:r w:rsidRPr="004F6592">
        <w:rPr>
          <w:szCs w:val="21"/>
        </w:rPr>
        <w:t>inwestycji w nowe technologie środowiskowe z naciskiem na efektywność energetyczną, niskoemisyjność, odzysk energii i surowców, wysokosprawną kogenerację w oparciu o analizę trendów europejskich i krajowych w zakresie szeroko rozumianej inżynierii miejskiej, w tym gospodarce odpadowej, kluczowych dla zabezpieczenia przetworzenia odpadów w sposób efektywny i skuteczny,</w:t>
      </w:r>
    </w:p>
    <w:p w14:paraId="378F2E3C" w14:textId="25470E79" w:rsidR="00F9023D" w:rsidRPr="004F6592" w:rsidRDefault="00F9023D" w:rsidP="0072746D">
      <w:pPr>
        <w:pStyle w:val="Akapitzlist"/>
        <w:numPr>
          <w:ilvl w:val="2"/>
          <w:numId w:val="130"/>
        </w:numPr>
        <w:spacing w:before="60"/>
        <w:ind w:left="709" w:hanging="323"/>
        <w:jc w:val="left"/>
        <w:rPr>
          <w:szCs w:val="21"/>
        </w:rPr>
      </w:pPr>
      <w:r w:rsidRPr="004F6592">
        <w:rPr>
          <w:szCs w:val="21"/>
        </w:rPr>
        <w:t>uwzględnienia działań związanych z zagospodarowaniem osadów ściekowych w procesie transformacji energetycznej regionu,</w:t>
      </w:r>
    </w:p>
    <w:p w14:paraId="0AED9356" w14:textId="76BA7624" w:rsidR="00F9023D" w:rsidRPr="004F6592" w:rsidRDefault="00F9023D" w:rsidP="0072746D">
      <w:pPr>
        <w:pStyle w:val="Akapitzlist"/>
        <w:numPr>
          <w:ilvl w:val="2"/>
          <w:numId w:val="130"/>
        </w:numPr>
        <w:spacing w:before="60"/>
        <w:ind w:left="709" w:hanging="323"/>
        <w:jc w:val="left"/>
        <w:rPr>
          <w:szCs w:val="21"/>
        </w:rPr>
      </w:pPr>
      <w:r w:rsidRPr="004F6592">
        <w:rPr>
          <w:szCs w:val="21"/>
        </w:rPr>
        <w:t>większego zaangażowania i oddziaływania środowisk skupionych wokół problematyki osadów ściekowych w procesach opracowania i opiniowania dokumentów programowych,</w:t>
      </w:r>
    </w:p>
    <w:p w14:paraId="5739EE0F" w14:textId="61A2C49F" w:rsidR="00F9023D" w:rsidRPr="004F6592" w:rsidRDefault="00F9023D" w:rsidP="0072746D">
      <w:pPr>
        <w:pStyle w:val="Akapitzlist"/>
        <w:numPr>
          <w:ilvl w:val="2"/>
          <w:numId w:val="130"/>
        </w:numPr>
        <w:spacing w:before="60"/>
        <w:ind w:left="709" w:hanging="323"/>
        <w:jc w:val="left"/>
        <w:rPr>
          <w:szCs w:val="21"/>
        </w:rPr>
      </w:pPr>
      <w:r w:rsidRPr="004F6592">
        <w:rPr>
          <w:szCs w:val="21"/>
        </w:rPr>
        <w:t>podjęcia przez samorządy i spółki wod-kan działań organizacyjnych i inwestycyjnych dla rozwiązania problemów osadów ściekowych, które umożliwia GOZ,</w:t>
      </w:r>
    </w:p>
    <w:p w14:paraId="646E888B" w14:textId="0C0A70DA" w:rsidR="00F9023D" w:rsidRPr="004F6592" w:rsidRDefault="00F9023D" w:rsidP="0072746D">
      <w:pPr>
        <w:pStyle w:val="Akapitzlist"/>
        <w:numPr>
          <w:ilvl w:val="2"/>
          <w:numId w:val="130"/>
        </w:numPr>
        <w:spacing w:before="60"/>
        <w:ind w:left="709" w:hanging="323"/>
        <w:jc w:val="left"/>
        <w:rPr>
          <w:szCs w:val="21"/>
        </w:rPr>
      </w:pPr>
      <w:r w:rsidRPr="004F6592">
        <w:rPr>
          <w:szCs w:val="21"/>
        </w:rPr>
        <w:lastRenderedPageBreak/>
        <w:t>przyjęcia jako głównych kierunków zagospodarowania osadów ściekowych w regionie ich przetwarzania w kierunku produktów nawozowych oraz termicznego przekształcania w</w:t>
      </w:r>
      <w:r w:rsidR="002D362F">
        <w:rPr>
          <w:szCs w:val="21"/>
        </w:rPr>
        <w:t> </w:t>
      </w:r>
      <w:r w:rsidRPr="004F6592">
        <w:rPr>
          <w:szCs w:val="21"/>
        </w:rPr>
        <w:t>monospalarniach,</w:t>
      </w:r>
    </w:p>
    <w:p w14:paraId="7F792731" w14:textId="39A96380" w:rsidR="00F9023D" w:rsidRPr="005C60D3" w:rsidRDefault="005C60D3" w:rsidP="0072746D">
      <w:pPr>
        <w:pStyle w:val="Akapitzlist"/>
        <w:numPr>
          <w:ilvl w:val="2"/>
          <w:numId w:val="130"/>
        </w:numPr>
        <w:spacing w:before="60"/>
        <w:ind w:left="709" w:hanging="323"/>
        <w:jc w:val="left"/>
        <w:rPr>
          <w:szCs w:val="21"/>
        </w:rPr>
      </w:pPr>
      <w:r w:rsidRPr="005C60D3">
        <w:rPr>
          <w:szCs w:val="21"/>
        </w:rPr>
        <w:t>wykorzystania osadów ściekowych w kierunku otrzymywania materiałów nawozowych, rekultywacyjnych i glebotwórczych do intensywnych działań rekultywacyjnych terenów przekształconych wieloletnią działalnością przemysłową, w tym wydobywczą. Ten sposób postępowania z osadami ma racjonalne przesłanki zapewnienia cyklu obiegu tych odpadów</w:t>
      </w:r>
      <w:r w:rsidR="00F9023D" w:rsidRPr="005C60D3">
        <w:rPr>
          <w:szCs w:val="21"/>
        </w:rPr>
        <w:t>,</w:t>
      </w:r>
    </w:p>
    <w:p w14:paraId="65E175D0" w14:textId="72CD67BE" w:rsidR="00F9023D" w:rsidRPr="004F6592" w:rsidRDefault="00F9023D" w:rsidP="0072746D">
      <w:pPr>
        <w:pStyle w:val="Akapitzlist"/>
        <w:numPr>
          <w:ilvl w:val="2"/>
          <w:numId w:val="130"/>
        </w:numPr>
        <w:spacing w:before="60"/>
        <w:ind w:left="709" w:hanging="323"/>
        <w:jc w:val="left"/>
        <w:rPr>
          <w:szCs w:val="21"/>
        </w:rPr>
      </w:pPr>
      <w:r w:rsidRPr="004F6592">
        <w:rPr>
          <w:szCs w:val="21"/>
        </w:rPr>
        <w:t>stosowania nieprzetworzonych osadów o dobrej jakości, ustabilizowanych i zhigienizowanych na</w:t>
      </w:r>
      <w:r w:rsidR="002D362F">
        <w:rPr>
          <w:szCs w:val="21"/>
        </w:rPr>
        <w:t> </w:t>
      </w:r>
      <w:r w:rsidRPr="004F6592">
        <w:rPr>
          <w:szCs w:val="21"/>
        </w:rPr>
        <w:t>cele rolnicze na terenach subregionu północnego, zachodniego oraz częściowo południowego województwa śląskiego,</w:t>
      </w:r>
    </w:p>
    <w:p w14:paraId="1571A5E0" w14:textId="6D3DAC4F" w:rsidR="00F9023D" w:rsidRPr="004F6592" w:rsidRDefault="00F9023D" w:rsidP="0072746D">
      <w:pPr>
        <w:pStyle w:val="Akapitzlist"/>
        <w:numPr>
          <w:ilvl w:val="2"/>
          <w:numId w:val="130"/>
        </w:numPr>
        <w:spacing w:before="60"/>
        <w:ind w:left="709" w:hanging="323"/>
        <w:jc w:val="left"/>
        <w:rPr>
          <w:szCs w:val="21"/>
        </w:rPr>
      </w:pPr>
      <w:r w:rsidRPr="004F6592">
        <w:rPr>
          <w:szCs w:val="21"/>
        </w:rPr>
        <w:t>współpracy na rzecz budowy zbiorczych instalacji przetwarzania osadów ściekowych w obszarze metropolitalnym, co przy uzyskanej skali ilościowej umożliwi wdrożenie rozwiązań termicznego przekształcania osadów obejmujących kilka przedsiębiorstw co najmniej w węzłowych obszarach metropolii.</w:t>
      </w:r>
    </w:p>
    <w:p w14:paraId="43F538C6" w14:textId="77777777" w:rsidR="00F9023D" w:rsidRPr="00F9023D" w:rsidRDefault="00F9023D" w:rsidP="001B4B3A">
      <w:pPr>
        <w:pStyle w:val="Nagwek3"/>
      </w:pPr>
      <w:bookmarkStart w:id="404" w:name="_Toc478640987"/>
      <w:r w:rsidRPr="00F9023D">
        <w:t>Odpady ulegające biodegradacji inne niż komunalne</w:t>
      </w:r>
      <w:bookmarkEnd w:id="404"/>
    </w:p>
    <w:p w14:paraId="318FD8D3" w14:textId="77777777" w:rsidR="00F9023D" w:rsidRPr="00F9023D" w:rsidRDefault="00F9023D" w:rsidP="00FF3F6A">
      <w:pPr>
        <w:pStyle w:val="Tekstgwny"/>
      </w:pPr>
      <w:r w:rsidRPr="00F9023D">
        <w:t>W gospodarce odpadami ulegającymi biodegradacji innymi niż komunalne przyjęto kierunek działania polegający na rozbudowie infrastruktury technicznej, w szczególności instalacji do fermentacji metanowej.</w:t>
      </w:r>
    </w:p>
    <w:p w14:paraId="767DE8C5" w14:textId="77777777" w:rsidR="00F9023D" w:rsidRPr="00F9023D" w:rsidRDefault="00F9023D" w:rsidP="001B4B3A">
      <w:pPr>
        <w:pStyle w:val="Nagwek3"/>
      </w:pPr>
      <w:bookmarkStart w:id="405" w:name="_Toc478640988"/>
      <w:r w:rsidRPr="00F9023D">
        <w:t>Odpady opakowaniowe</w:t>
      </w:r>
      <w:bookmarkEnd w:id="405"/>
    </w:p>
    <w:p w14:paraId="5757D0C4" w14:textId="77777777" w:rsidR="00F9023D" w:rsidRPr="00F9023D" w:rsidRDefault="00F9023D" w:rsidP="00FF3F6A">
      <w:pPr>
        <w:pStyle w:val="Tekstgwny"/>
      </w:pPr>
      <w:r w:rsidRPr="00F9023D">
        <w:t>Osiągnięcie założonych celów w zakresie gospodarowania odpadami opakowaniowymi wymaga:</w:t>
      </w:r>
    </w:p>
    <w:p w14:paraId="5EF0CB23" w14:textId="42E8F155" w:rsidR="00F9023D" w:rsidRPr="00F9023D" w:rsidRDefault="00F9023D" w:rsidP="0072746D">
      <w:pPr>
        <w:pStyle w:val="Akapitzlist"/>
        <w:numPr>
          <w:ilvl w:val="0"/>
          <w:numId w:val="103"/>
        </w:numPr>
        <w:spacing w:before="60"/>
        <w:ind w:left="714" w:hanging="357"/>
        <w:jc w:val="left"/>
      </w:pPr>
      <w:r w:rsidRPr="00F9023D">
        <w:t>stosowania działań na rzecz ZPO opakowaniowych przez systematyczne uwzględnianie aspektów środowiskowych przy projektowaniu produktu z zamiarem poprawienia charakterystyki oddziaływania, jakie dany produkt wywiera na środowisko na etapie wytwarzania i przez cały cykl jego życia, w tym ograniczenie masy opakowania oraz ograniczenie wielkości opakowania w</w:t>
      </w:r>
      <w:r w:rsidR="002D362F">
        <w:t> </w:t>
      </w:r>
      <w:r w:rsidRPr="00F9023D">
        <w:t>stosunku do wielkości produktu, stosowanie opakowań wielokrotnego użytku jeśli ma to uzasadnienie ekologiczne i ekonomiczne,</w:t>
      </w:r>
    </w:p>
    <w:p w14:paraId="56ADF90C" w14:textId="77777777" w:rsidR="00F9023D" w:rsidRPr="00F9023D" w:rsidRDefault="00F9023D" w:rsidP="0072746D">
      <w:pPr>
        <w:pStyle w:val="Akapitzlist"/>
        <w:numPr>
          <w:ilvl w:val="0"/>
          <w:numId w:val="103"/>
        </w:numPr>
        <w:spacing w:before="60"/>
        <w:ind w:left="714" w:hanging="357"/>
        <w:jc w:val="left"/>
      </w:pPr>
      <w:r w:rsidRPr="00F9023D">
        <w:t>rozwoju systemu selektywnego zbierania oraz sortowania odpadów opakowaniowych zmierzających do zwiększenia osiąganych celów w zakresie recyklingu,</w:t>
      </w:r>
    </w:p>
    <w:p w14:paraId="6B381A72" w14:textId="1B552AE7" w:rsidR="00F9023D" w:rsidRPr="00F9023D" w:rsidRDefault="00F9023D" w:rsidP="0072746D">
      <w:pPr>
        <w:pStyle w:val="Akapitzlist"/>
        <w:numPr>
          <w:ilvl w:val="0"/>
          <w:numId w:val="103"/>
        </w:numPr>
        <w:spacing w:before="60"/>
        <w:ind w:left="714" w:hanging="357"/>
        <w:jc w:val="left"/>
      </w:pPr>
      <w:r w:rsidRPr="00F9023D">
        <w:t>kontynuacji kampanii informacyjnych i edukacyjnych skierowanych do sprzedawców i</w:t>
      </w:r>
      <w:r w:rsidR="00EF42D9">
        <w:t> </w:t>
      </w:r>
      <w:r w:rsidRPr="00F9023D">
        <w:t>użytkowników substancji niebezpiecznych poszerzających wiedzę w zakresie właściwego postępowania z</w:t>
      </w:r>
      <w:r w:rsidR="002D362F">
        <w:t> </w:t>
      </w:r>
      <w:r w:rsidRPr="00F9023D">
        <w:t>opakowaniami po tych środkach,</w:t>
      </w:r>
    </w:p>
    <w:p w14:paraId="625B867E" w14:textId="6A64A249" w:rsidR="00F9023D" w:rsidRPr="00F9023D" w:rsidRDefault="00F9023D" w:rsidP="0072746D">
      <w:pPr>
        <w:pStyle w:val="Akapitzlist"/>
        <w:numPr>
          <w:ilvl w:val="0"/>
          <w:numId w:val="103"/>
        </w:numPr>
        <w:spacing w:before="60"/>
        <w:ind w:left="714" w:hanging="357"/>
        <w:jc w:val="left"/>
      </w:pPr>
      <w:r w:rsidRPr="00F9023D">
        <w:t>budowy zakładów recyklingu dla wybranych frakcji odpadów opakowaniowych, w szczególności dla wielu rodzajów odpadów opakowaniowych z tworzyw sztucznych, papieru oraz powstałych z</w:t>
      </w:r>
      <w:r w:rsidR="002D362F">
        <w:t> </w:t>
      </w:r>
      <w:r w:rsidRPr="00F9023D">
        <w:t>opakowań wielomateriałowych.</w:t>
      </w:r>
    </w:p>
    <w:p w14:paraId="6C436C02" w14:textId="77777777" w:rsidR="00F9023D" w:rsidRPr="00F9023D" w:rsidRDefault="00F9023D" w:rsidP="001B4B3A">
      <w:pPr>
        <w:pStyle w:val="Nagwek3"/>
      </w:pPr>
      <w:bookmarkStart w:id="406" w:name="_Toc478640989"/>
      <w:r w:rsidRPr="00F9023D">
        <w:t>Odpady z wybranych gałęzi gospodarki, których zagospodarowanie stwarza problemy</w:t>
      </w:r>
      <w:bookmarkEnd w:id="406"/>
    </w:p>
    <w:p w14:paraId="71937991" w14:textId="77777777" w:rsidR="00F9023D" w:rsidRPr="00F9023D" w:rsidRDefault="00F9023D" w:rsidP="00FF3F6A">
      <w:pPr>
        <w:pStyle w:val="Tekstgwny"/>
      </w:pPr>
      <w:r w:rsidRPr="00F9023D">
        <w:t>Osiągnięcie założonych celów w zakresie gospodarowania odpadami z wybranych gałęzi gospodarki, których zagospodarowanie stwarza problemy wymaga:</w:t>
      </w:r>
    </w:p>
    <w:p w14:paraId="41AB9EA5" w14:textId="77777777" w:rsidR="00F9023D" w:rsidRPr="00F9023D" w:rsidRDefault="00F9023D" w:rsidP="0072746D">
      <w:pPr>
        <w:pStyle w:val="Akapitzlist"/>
        <w:numPr>
          <w:ilvl w:val="0"/>
          <w:numId w:val="111"/>
        </w:numPr>
        <w:spacing w:before="60"/>
        <w:ind w:left="714" w:hanging="357"/>
        <w:jc w:val="left"/>
      </w:pPr>
      <w:r w:rsidRPr="00F9023D">
        <w:t>projektowania nowych procesów i wyrobów w taki sposób, aby w jak najmniejszym stopniu oddziaływały na środowisko w fazie produkcji, użytkowania i po zakończeniu użytkowania,</w:t>
      </w:r>
    </w:p>
    <w:p w14:paraId="6FF1FA3A" w14:textId="78F99DF6" w:rsidR="00F9023D" w:rsidRPr="00F9023D" w:rsidRDefault="00F9023D" w:rsidP="0072746D">
      <w:pPr>
        <w:pStyle w:val="Akapitzlist"/>
        <w:numPr>
          <w:ilvl w:val="0"/>
          <w:numId w:val="111"/>
        </w:numPr>
        <w:spacing w:before="60"/>
        <w:ind w:left="714" w:hanging="357"/>
        <w:jc w:val="left"/>
      </w:pPr>
      <w:r w:rsidRPr="00F9023D">
        <w:t xml:space="preserve">wdrażania przełomowych, innowacyjnych technologii oraz rozwiązań służących </w:t>
      </w:r>
      <w:r w:rsidR="00A269AC">
        <w:t>ZPO</w:t>
      </w:r>
      <w:r w:rsidRPr="00F9023D">
        <w:t xml:space="preserve"> lub ograniczaniu ich ilości,</w:t>
      </w:r>
    </w:p>
    <w:p w14:paraId="31197E8E" w14:textId="77777777" w:rsidR="00F9023D" w:rsidRPr="00F9023D" w:rsidRDefault="00F9023D" w:rsidP="0072746D">
      <w:pPr>
        <w:pStyle w:val="Akapitzlist"/>
        <w:numPr>
          <w:ilvl w:val="0"/>
          <w:numId w:val="111"/>
        </w:numPr>
        <w:spacing w:before="60"/>
        <w:ind w:left="714" w:hanging="357"/>
        <w:jc w:val="left"/>
      </w:pPr>
      <w:r w:rsidRPr="00F9023D">
        <w:t>wspierania międzysektorowych inicjatyw badawczo-rozwojowych i rozwoju rynku zrównoważonych produktów,</w:t>
      </w:r>
    </w:p>
    <w:p w14:paraId="3A18CE40" w14:textId="018FEAC6" w:rsidR="00F9023D" w:rsidRPr="00F9023D" w:rsidRDefault="00F9023D" w:rsidP="0072746D">
      <w:pPr>
        <w:pStyle w:val="Akapitzlist"/>
        <w:numPr>
          <w:ilvl w:val="0"/>
          <w:numId w:val="111"/>
        </w:numPr>
        <w:spacing w:before="60"/>
        <w:ind w:left="714" w:hanging="357"/>
        <w:jc w:val="left"/>
      </w:pPr>
      <w:r w:rsidRPr="00F9023D">
        <w:lastRenderedPageBreak/>
        <w:t>uwzględniania w fazie projektowej danego przedsięwzięcia sposobów i możliwości zagospodarowania odpadów w trakcie eksploatacji i po zakończeniu jego realizacji, na przykład zastosowania odpadów wydobywczych lub produktów powstałych po procesach odzysku odpadów wydobywczych oraz popiołów i żużli stanowiących pozostałości ze spalania, do produkcji cementu, betonu oraz kruszyw, zastępujących materiały naturalne, w szczególności w projektach inwestycji budowlanych na przykład drogowych i projektach rekultywacji terenów</w:t>
      </w:r>
      <w:r w:rsidR="00C344D6">
        <w:t>,</w:t>
      </w:r>
    </w:p>
    <w:p w14:paraId="64AD3DB9" w14:textId="77777777" w:rsidR="00F9023D" w:rsidRPr="00F9023D" w:rsidRDefault="00F9023D" w:rsidP="0072746D">
      <w:pPr>
        <w:pStyle w:val="Akapitzlist"/>
        <w:numPr>
          <w:ilvl w:val="0"/>
          <w:numId w:val="111"/>
        </w:numPr>
        <w:spacing w:before="60"/>
        <w:ind w:left="714" w:hanging="357"/>
        <w:jc w:val="left"/>
      </w:pPr>
      <w:r w:rsidRPr="00F9023D">
        <w:t xml:space="preserve">składowania odpadów (w szczególności z grupy 01, 06 i 10, jak również innych niebezpiecznych, pochodzących np. z procesów oczyszczania spalin) w podziemnych wyrobiskach górniczych zgodnie z obowiązującymi przepisami, charakteryzujących się: </w:t>
      </w:r>
    </w:p>
    <w:p w14:paraId="6525BF31" w14:textId="399B4FF2" w:rsidR="00F9023D" w:rsidRPr="00F9023D" w:rsidRDefault="00F9023D" w:rsidP="0072746D">
      <w:pPr>
        <w:pStyle w:val="Akapitzlist"/>
        <w:numPr>
          <w:ilvl w:val="1"/>
          <w:numId w:val="108"/>
        </w:numPr>
        <w:spacing w:before="20"/>
        <w:ind w:left="1434" w:hanging="357"/>
        <w:jc w:val="left"/>
      </w:pPr>
      <w:r w:rsidRPr="00F9023D">
        <w:t xml:space="preserve">korzystnymi warunkami geologiczno-górniczymi, z uwzględnieniem lokalizacji podziemnego składowiska odpadów (odpowiednia budowa geologiczna złoża, struktura kopalni, kubatura wyeksploatowanych wyrobisk, stateczność wyrobisk w długim czasie </w:t>
      </w:r>
      <w:r w:rsidR="00EF42D9">
        <w:t>–</w:t>
      </w:r>
      <w:r w:rsidRPr="00F9023D">
        <w:t xml:space="preserve"> w</w:t>
      </w:r>
      <w:r w:rsidR="00EF42D9">
        <w:t> </w:t>
      </w:r>
      <w:r w:rsidRPr="00F9023D">
        <w:t>okresie ich użytkowania lub eksploatacji),</w:t>
      </w:r>
    </w:p>
    <w:p w14:paraId="7424A499" w14:textId="77777777" w:rsidR="00F9023D" w:rsidRPr="00F9023D" w:rsidRDefault="00F9023D" w:rsidP="0072746D">
      <w:pPr>
        <w:pStyle w:val="Akapitzlist"/>
        <w:numPr>
          <w:ilvl w:val="1"/>
          <w:numId w:val="108"/>
        </w:numPr>
        <w:spacing w:before="20"/>
        <w:ind w:left="1434" w:hanging="357"/>
        <w:jc w:val="left"/>
      </w:pPr>
      <w:r w:rsidRPr="00F9023D">
        <w:t xml:space="preserve">korzystnymi warunkami hydrogeologicznymi (charakter izolacyjny otaczających skał), </w:t>
      </w:r>
    </w:p>
    <w:p w14:paraId="3CCB6DB4" w14:textId="77777777" w:rsidR="00F9023D" w:rsidRPr="00F9023D" w:rsidRDefault="00F9023D" w:rsidP="0072746D">
      <w:pPr>
        <w:pStyle w:val="Akapitzlist"/>
        <w:numPr>
          <w:ilvl w:val="1"/>
          <w:numId w:val="108"/>
        </w:numPr>
        <w:spacing w:before="20"/>
        <w:ind w:left="1434" w:hanging="357"/>
        <w:jc w:val="left"/>
      </w:pPr>
      <w:r w:rsidRPr="00F9023D">
        <w:t>występowaniem naturalnych barier ochronnych oraz filarów ochronnych dla podziemnego składowiska odpadów,</w:t>
      </w:r>
    </w:p>
    <w:p w14:paraId="633C706C" w14:textId="77777777" w:rsidR="00F9023D" w:rsidRPr="00F9023D" w:rsidRDefault="00F9023D" w:rsidP="0072746D">
      <w:pPr>
        <w:pStyle w:val="Akapitzlist"/>
        <w:numPr>
          <w:ilvl w:val="0"/>
          <w:numId w:val="111"/>
        </w:numPr>
        <w:spacing w:before="60"/>
        <w:ind w:left="714" w:hanging="357"/>
        <w:jc w:val="left"/>
      </w:pPr>
      <w:r w:rsidRPr="00F9023D">
        <w:t>prowadzenia kontroli obiektów unieszkodliwiania odpadów wydobywczych,</w:t>
      </w:r>
    </w:p>
    <w:p w14:paraId="20B1DDDE" w14:textId="77777777" w:rsidR="00F9023D" w:rsidRPr="00F9023D" w:rsidRDefault="00F9023D" w:rsidP="0072746D">
      <w:pPr>
        <w:pStyle w:val="Akapitzlist"/>
        <w:numPr>
          <w:ilvl w:val="0"/>
          <w:numId w:val="111"/>
        </w:numPr>
        <w:spacing w:before="60"/>
        <w:ind w:left="714" w:hanging="357"/>
        <w:jc w:val="left"/>
      </w:pPr>
      <w:r w:rsidRPr="00F9023D">
        <w:t>aktualizacji spisu zamkniętych obiektów unieszkodliwiania odpadów wydobywczych oraz opuszczonych obiektów unieszkodliwiania odpadów wydobywczych (corocznie, zgodnie ze stanem na dzień 31 grudnia roku kończącego rok sprawozdawczy),</w:t>
      </w:r>
    </w:p>
    <w:p w14:paraId="62994013" w14:textId="77777777" w:rsidR="00F9023D" w:rsidRPr="00F9023D" w:rsidRDefault="00F9023D" w:rsidP="0072746D">
      <w:pPr>
        <w:pStyle w:val="Akapitzlist"/>
        <w:numPr>
          <w:ilvl w:val="0"/>
          <w:numId w:val="111"/>
        </w:numPr>
        <w:spacing w:before="60"/>
        <w:ind w:left="714" w:hanging="357"/>
        <w:jc w:val="left"/>
      </w:pPr>
      <w:r w:rsidRPr="00F9023D">
        <w:t>zintensyfikowania działań prowadzących do zwiększenia stopnia odzysku odpadów (w szczególności z grupy 10) z procesów termicznych oraz dalszego ograniczania ilości odpadów unieszkodliwianych przez składowanie.</w:t>
      </w:r>
    </w:p>
    <w:p w14:paraId="2C3BFC1C" w14:textId="77777777" w:rsidR="00F9023D" w:rsidRPr="00F9023D" w:rsidRDefault="00F9023D" w:rsidP="00FF3F6A">
      <w:pPr>
        <w:pStyle w:val="Tekstgwny"/>
      </w:pPr>
      <w:r w:rsidRPr="00F9023D">
        <w:t xml:space="preserve">Dopuszcza się eksploatację zwałowisk, hałd, itp. poniżej terenów otaczających pod warunkiem udokumentowania zbytu materiału wytworzonego w wyniku eksploatacji. Eksploatację hałd pogórniczych należy tak prowadzić, aby nie spowodować ich otwartego zapożarowania. Eksploatacja takich obiektów powinna się odbywać pod nadzorem termowizyjnym wykonywanym przez uprawnione do tego jednostki. </w:t>
      </w:r>
    </w:p>
    <w:p w14:paraId="14438488" w14:textId="49B3A04F" w:rsidR="00F9023D" w:rsidRDefault="00F9023D" w:rsidP="00FF3F6A">
      <w:pPr>
        <w:pStyle w:val="Tekstgwny"/>
      </w:pPr>
      <w:r w:rsidRPr="00F9023D">
        <w:t>Odpady pochodzące z zakładów mechanicznej przeróbki węgla powinny być zagospodarowywane wyłącznie w zakładach stosujących do produkcji ciepła ww. odpady lub produkty z nich wytworzone. W</w:t>
      </w:r>
      <w:r w:rsidR="00EF42D9">
        <w:t> </w:t>
      </w:r>
      <w:r w:rsidRPr="00F9023D">
        <w:t>celu ograniczenia niskiej emisji odpady pochodzące z zakładów mechanicznej przeróbki węgla (np. muły) nie powinny być stosowane w gospodarstwach domowych ze względu na niską wartość opałową i</w:t>
      </w:r>
      <w:r w:rsidR="00EF42D9">
        <w:t> </w:t>
      </w:r>
      <w:r>
        <w:t>wysoką zawartość popiołu</w:t>
      </w:r>
      <w:r w:rsidRPr="00F9023D">
        <w:t xml:space="preserve"> oraz </w:t>
      </w:r>
      <w:r>
        <w:t>siarki</w:t>
      </w:r>
      <w:r w:rsidRPr="00F9023D">
        <w:t>. Odpady te powinny być zagospodarowane w jednostkach energetycznych wyposażonych w instalacje oczyszczania spalin.</w:t>
      </w:r>
    </w:p>
    <w:p w14:paraId="5873792B" w14:textId="7E9930D5" w:rsidR="000677B7" w:rsidRDefault="002326C9" w:rsidP="001B4B3A">
      <w:pPr>
        <w:pStyle w:val="Nagwek2"/>
      </w:pPr>
      <w:bookmarkStart w:id="407" w:name="_Toc164004006"/>
      <w:r>
        <w:t>Środki na rzecz zwalczania zaśmiecania środowiska lądowego i morskiego oraz przeciwdziałania temu zaśmiecaniu i usuwania wszystkich rodzajów odpadów</w:t>
      </w:r>
      <w:bookmarkEnd w:id="407"/>
    </w:p>
    <w:p w14:paraId="55F3567C" w14:textId="2DEDA85F" w:rsidR="002326C9" w:rsidRPr="006F7289" w:rsidRDefault="002326C9" w:rsidP="00FF3F6A">
      <w:pPr>
        <w:pStyle w:val="Tekstgwny"/>
      </w:pPr>
      <w:r w:rsidRPr="006F7289">
        <w:t>Mając na uwadze specyfikę województwa śląskiego, główne</w:t>
      </w:r>
      <w:r w:rsidR="009253A5" w:rsidRPr="006F7289">
        <w:t xml:space="preserve"> źródła </w:t>
      </w:r>
      <w:r w:rsidRPr="006F7289">
        <w:t xml:space="preserve"> zaśmiecania środowiska lądowego i</w:t>
      </w:r>
      <w:r w:rsidR="002D362F">
        <w:t> </w:t>
      </w:r>
      <w:r w:rsidRPr="006F7289">
        <w:t>morskiego</w:t>
      </w:r>
      <w:r w:rsidR="009253A5" w:rsidRPr="006F7289">
        <w:t xml:space="preserve"> (tj. niesieniem różnego rodzaju odpadów nurtem rzek, trafiających finalnie do morza), spowodowane nieprawidłowym postępowaniem z odpadami </w:t>
      </w:r>
      <w:r w:rsidRPr="006F7289">
        <w:t>można zdefiniować następująco:</w:t>
      </w:r>
    </w:p>
    <w:p w14:paraId="7C97004E" w14:textId="6DE28563" w:rsidR="009253A5" w:rsidRPr="0063278B" w:rsidRDefault="002326C9" w:rsidP="00C344D6">
      <w:pPr>
        <w:pStyle w:val="Akapitzlist"/>
        <w:numPr>
          <w:ilvl w:val="0"/>
          <w:numId w:val="171"/>
        </w:numPr>
        <w:spacing w:before="60"/>
        <w:ind w:left="714" w:hanging="357"/>
        <w:rPr>
          <w:szCs w:val="21"/>
        </w:rPr>
      </w:pPr>
      <w:r w:rsidRPr="0063278B">
        <w:rPr>
          <w:szCs w:val="21"/>
        </w:rPr>
        <w:t>pozostawianie odpadów w miejscach na ten cel nieprzeznaczonych</w:t>
      </w:r>
      <w:r w:rsidR="006C282F" w:rsidRPr="0063278B">
        <w:rPr>
          <w:szCs w:val="21"/>
        </w:rPr>
        <w:t>,</w:t>
      </w:r>
    </w:p>
    <w:p w14:paraId="0E92CC4F" w14:textId="2C19DD4D" w:rsidR="009253A5" w:rsidRPr="005E2555" w:rsidRDefault="002326C9" w:rsidP="00C344D6">
      <w:pPr>
        <w:pStyle w:val="Akapitzlist"/>
        <w:numPr>
          <w:ilvl w:val="0"/>
          <w:numId w:val="171"/>
        </w:numPr>
        <w:spacing w:before="60"/>
        <w:ind w:left="714" w:hanging="357"/>
        <w:rPr>
          <w:szCs w:val="21"/>
        </w:rPr>
      </w:pPr>
      <w:r w:rsidRPr="005E2555">
        <w:rPr>
          <w:szCs w:val="21"/>
        </w:rPr>
        <w:t>niewłaściwe zabezpieczenie odpadów w trakcie transportu</w:t>
      </w:r>
      <w:r w:rsidR="0019181C">
        <w:rPr>
          <w:szCs w:val="21"/>
        </w:rPr>
        <w:t>.</w:t>
      </w:r>
    </w:p>
    <w:p w14:paraId="5A92F756" w14:textId="2B8FA0F9" w:rsidR="00BE7939" w:rsidRPr="0063278B" w:rsidRDefault="009253A5" w:rsidP="00FF3F6A">
      <w:pPr>
        <w:pStyle w:val="Tekstgwny"/>
      </w:pPr>
      <w:r w:rsidRPr="0063278B">
        <w:t xml:space="preserve">Zasady gospodarki odpadami reguluje UO i UCPG, oraz liczne akty wykonawcze dotyczące poszczególnych rodzajów odpadów. </w:t>
      </w:r>
      <w:r w:rsidR="00BE7939" w:rsidRPr="0063278B">
        <w:t>W hierarchii postępowania z odpadami główne cele to ZPO, ponowne użycie i recykling. Mając powyższe na uwadze, istniejące środki przeciwdziałania i zwalczania zaśmiecaniu to m.in.:</w:t>
      </w:r>
    </w:p>
    <w:p w14:paraId="401F29A1" w14:textId="4BFD5B99" w:rsidR="00BE7939" w:rsidRPr="005E2555" w:rsidRDefault="00FF74BB" w:rsidP="0072746D">
      <w:pPr>
        <w:pStyle w:val="Akapitzlist"/>
        <w:numPr>
          <w:ilvl w:val="0"/>
          <w:numId w:val="172"/>
        </w:numPr>
        <w:spacing w:before="60"/>
        <w:ind w:left="714" w:hanging="357"/>
        <w:jc w:val="left"/>
        <w:rPr>
          <w:szCs w:val="21"/>
        </w:rPr>
      </w:pPr>
      <w:r w:rsidRPr="0063278B">
        <w:rPr>
          <w:szCs w:val="21"/>
        </w:rPr>
        <w:lastRenderedPageBreak/>
        <w:t>z</w:t>
      </w:r>
      <w:r w:rsidR="00BE7939" w:rsidRPr="0063278B">
        <w:rPr>
          <w:szCs w:val="21"/>
        </w:rPr>
        <w:t xml:space="preserve">asady GOZ transponowane do przepisów krajowych, które, przez wprowadzenie mechanizmów służących ZPO </w:t>
      </w:r>
      <w:r w:rsidR="00BE7939" w:rsidRPr="005E2555">
        <w:rPr>
          <w:szCs w:val="21"/>
        </w:rPr>
        <w:t>i zwiększające wymagane poziomy recyklingu, winny przyczynić się do ograniczenia ilości odpadów trafiających do środowiska lądowego i morskiego (dotyczy to m.in. odpadów komunalnych, a w szczególności tworzyw sztucznych)</w:t>
      </w:r>
      <w:r w:rsidRPr="005E2555">
        <w:rPr>
          <w:szCs w:val="21"/>
        </w:rPr>
        <w:t>,</w:t>
      </w:r>
    </w:p>
    <w:p w14:paraId="7A921959" w14:textId="33B0E607" w:rsidR="00BE7939" w:rsidRPr="005E2555" w:rsidRDefault="00FF74BB" w:rsidP="0072746D">
      <w:pPr>
        <w:pStyle w:val="Akapitzlist"/>
        <w:numPr>
          <w:ilvl w:val="0"/>
          <w:numId w:val="172"/>
        </w:numPr>
        <w:spacing w:before="60"/>
        <w:ind w:left="714" w:hanging="357"/>
        <w:jc w:val="left"/>
        <w:rPr>
          <w:szCs w:val="21"/>
        </w:rPr>
      </w:pPr>
      <w:r w:rsidRPr="005E2555">
        <w:rPr>
          <w:szCs w:val="21"/>
        </w:rPr>
        <w:t>w</w:t>
      </w:r>
      <w:r w:rsidR="001F308C" w:rsidRPr="005E2555">
        <w:rPr>
          <w:szCs w:val="21"/>
        </w:rPr>
        <w:t>drażanie nowoczesnych standardów w zakresie selektywnego zbierania odpadów</w:t>
      </w:r>
      <w:r w:rsidRPr="005E2555">
        <w:rPr>
          <w:szCs w:val="21"/>
        </w:rPr>
        <w:t>,</w:t>
      </w:r>
    </w:p>
    <w:p w14:paraId="1A14E644" w14:textId="7A5BF90A" w:rsidR="001F308C" w:rsidRPr="005E2555" w:rsidRDefault="00FF74BB" w:rsidP="0072746D">
      <w:pPr>
        <w:pStyle w:val="Akapitzlist"/>
        <w:numPr>
          <w:ilvl w:val="0"/>
          <w:numId w:val="172"/>
        </w:numPr>
        <w:spacing w:before="60"/>
        <w:ind w:left="714" w:hanging="357"/>
        <w:jc w:val="left"/>
        <w:rPr>
          <w:szCs w:val="21"/>
        </w:rPr>
      </w:pPr>
      <w:r w:rsidRPr="005E2555">
        <w:rPr>
          <w:szCs w:val="21"/>
        </w:rPr>
        <w:t>p</w:t>
      </w:r>
      <w:r w:rsidR="001F308C" w:rsidRPr="005E2555">
        <w:rPr>
          <w:szCs w:val="21"/>
        </w:rPr>
        <w:t>rzestrzeganie obowiązujących zasad postępowania z odpadami, oraz sankcje karne i</w:t>
      </w:r>
      <w:r w:rsidR="00EF42D9">
        <w:rPr>
          <w:szCs w:val="21"/>
        </w:rPr>
        <w:t> </w:t>
      </w:r>
      <w:r w:rsidR="001F308C" w:rsidRPr="005E2555">
        <w:rPr>
          <w:szCs w:val="21"/>
        </w:rPr>
        <w:t>nagłaśnianie przypadków wykroczeń</w:t>
      </w:r>
      <w:r w:rsidRPr="005E2555">
        <w:rPr>
          <w:szCs w:val="21"/>
        </w:rPr>
        <w:t>,</w:t>
      </w:r>
    </w:p>
    <w:p w14:paraId="01540D05" w14:textId="6F52A185" w:rsidR="001F308C" w:rsidRPr="005E2555" w:rsidRDefault="001F308C" w:rsidP="0072746D">
      <w:pPr>
        <w:pStyle w:val="Akapitzlist"/>
        <w:numPr>
          <w:ilvl w:val="0"/>
          <w:numId w:val="172"/>
        </w:numPr>
        <w:spacing w:before="60"/>
        <w:ind w:left="714" w:hanging="357"/>
        <w:jc w:val="left"/>
        <w:rPr>
          <w:szCs w:val="21"/>
        </w:rPr>
      </w:pPr>
      <w:r w:rsidRPr="005E2555">
        <w:rPr>
          <w:szCs w:val="21"/>
        </w:rPr>
        <w:t>akcje informacyjne i edukacyjne, podnoszenie świadomości społecznej</w:t>
      </w:r>
      <w:r w:rsidR="00FF74BB" w:rsidRPr="005E2555">
        <w:rPr>
          <w:szCs w:val="21"/>
        </w:rPr>
        <w:t>, kształtowanie nawyków niewyrzucania odpadów w miejscach na ten cel nieprzeznaczonych, piętnowanie niewłaściwych zachowań,</w:t>
      </w:r>
    </w:p>
    <w:p w14:paraId="271C8185" w14:textId="52E13E8F" w:rsidR="001F308C" w:rsidRPr="005E2555" w:rsidRDefault="001F308C" w:rsidP="0072746D">
      <w:pPr>
        <w:pStyle w:val="Akapitzlist"/>
        <w:numPr>
          <w:ilvl w:val="0"/>
          <w:numId w:val="172"/>
        </w:numPr>
        <w:spacing w:before="60"/>
        <w:ind w:left="714" w:hanging="357"/>
        <w:jc w:val="left"/>
        <w:rPr>
          <w:szCs w:val="21"/>
        </w:rPr>
      </w:pPr>
      <w:r w:rsidRPr="005E2555">
        <w:rPr>
          <w:szCs w:val="21"/>
        </w:rPr>
        <w:t>akcje usuwania i sprzątania odpadów porzuconych i zaśmieceń (tzw. dzikie wysypiska, tereny cieków wodnych, rzek, tereny zalewowe, rowy przydrożne itp.)</w:t>
      </w:r>
      <w:r w:rsidR="00FF74BB" w:rsidRPr="005E2555">
        <w:rPr>
          <w:szCs w:val="21"/>
        </w:rPr>
        <w:t>.</w:t>
      </w:r>
    </w:p>
    <w:p w14:paraId="6534B387" w14:textId="4E162175" w:rsidR="002326C9" w:rsidRDefault="001F308C" w:rsidP="00FF3F6A">
      <w:pPr>
        <w:pStyle w:val="Tekstgwny"/>
      </w:pPr>
      <w:r w:rsidRPr="0063278B">
        <w:t>W skali kraju dokumentem strategicznym</w:t>
      </w:r>
      <w:r w:rsidR="00FF74BB" w:rsidRPr="0063278B">
        <w:t xml:space="preserve"> który </w:t>
      </w:r>
      <w:r w:rsidRPr="0063278B">
        <w:t>charakteryzuj</w:t>
      </w:r>
      <w:r w:rsidR="00FF74BB" w:rsidRPr="0063278B">
        <w:t>e</w:t>
      </w:r>
      <w:r w:rsidRPr="0063278B">
        <w:t xml:space="preserve"> niezbędne działania na rzecz utrzymania dobrego stanu ekologicznego środowiska morskiego jest Krajowy Program Ochrony Wód Morskich (KPOWM)</w:t>
      </w:r>
      <w:r w:rsidR="00060776" w:rsidRPr="0063278B">
        <w:t xml:space="preserve"> </w:t>
      </w:r>
      <w:r w:rsidR="00060776" w:rsidRPr="0063278B">
        <w:fldChar w:fldCharType="begin"/>
      </w:r>
      <w:r w:rsidR="00060776" w:rsidRPr="0063278B">
        <w:instrText xml:space="preserve"> REF _Ref147764929 \n \h </w:instrText>
      </w:r>
      <w:r w:rsidR="0063278B">
        <w:instrText xml:space="preserve"> \* MERGEFORMAT </w:instrText>
      </w:r>
      <w:r w:rsidR="00060776" w:rsidRPr="0063278B">
        <w:fldChar w:fldCharType="separate"/>
      </w:r>
      <w:r w:rsidR="00C22583">
        <w:t>[49]</w:t>
      </w:r>
      <w:r w:rsidR="00060776" w:rsidRPr="0063278B">
        <w:fldChar w:fldCharType="end"/>
      </w:r>
      <w:r w:rsidR="00FF74BB" w:rsidRPr="0063278B">
        <w:t>,</w:t>
      </w:r>
      <w:r w:rsidRPr="0063278B">
        <w:t xml:space="preserve"> przyjęty w roku 2017 i zaktualizowany w roku 2021.</w:t>
      </w:r>
    </w:p>
    <w:p w14:paraId="0917F5DA" w14:textId="41E767DE" w:rsidR="00131A65" w:rsidRDefault="00C417F4" w:rsidP="001B4B3A">
      <w:pPr>
        <w:pStyle w:val="Nagwek1"/>
      </w:pPr>
      <w:bookmarkStart w:id="408" w:name="_Toc164004007"/>
      <w:r w:rsidRPr="00C417F4">
        <w:t>Infrastruktura w gospodarce odpadami komunalnymi województwa śląskiego</w:t>
      </w:r>
      <w:bookmarkEnd w:id="408"/>
    </w:p>
    <w:p w14:paraId="4377A53F" w14:textId="52669BF1" w:rsidR="00EC0F1A" w:rsidRPr="002716E3" w:rsidRDefault="00EC0F1A" w:rsidP="00FF3F6A">
      <w:pPr>
        <w:pStyle w:val="Tekstgwny"/>
      </w:pPr>
      <w:r w:rsidRPr="002716E3">
        <w:t>W planach gospodarki odpadami dla województwa śląskiego gospodarka odpadami była planowana w</w:t>
      </w:r>
      <w:r w:rsidR="002D362F">
        <w:t> </w:t>
      </w:r>
      <w:r w:rsidR="00B5510A">
        <w:t xml:space="preserve">przeszłości w </w:t>
      </w:r>
      <w:r w:rsidRPr="002716E3">
        <w:t xml:space="preserve">oparciu o ustalone regiony gospodarki odpadami komunalnymi. </w:t>
      </w:r>
      <w:r w:rsidR="00B5510A">
        <w:t>W aktualnym stanie prawnym</w:t>
      </w:r>
      <w:r w:rsidRPr="002716E3">
        <w:t xml:space="preserve"> regionalizacja nie obowiązuje, dlatego w Pgowś2028 przyjęte założenia systemowe w zakresie gospodarki odpadami odniesiono do skali całego województwa</w:t>
      </w:r>
      <w:r w:rsidR="006225C4" w:rsidRPr="002716E3">
        <w:t>.</w:t>
      </w:r>
    </w:p>
    <w:p w14:paraId="143E85D1" w14:textId="54237059" w:rsidR="00E47720" w:rsidRPr="002716E3" w:rsidRDefault="00E47720" w:rsidP="00FF3F6A">
      <w:pPr>
        <w:pStyle w:val="Tekstgwny"/>
      </w:pPr>
      <w:r w:rsidRPr="002716E3">
        <w:t>Podstawowe założenia budowy kompleksowego i nowoczesnego systemu gospodarki odpadami komunalnymi w woj</w:t>
      </w:r>
      <w:r w:rsidR="00252759" w:rsidRPr="002716E3">
        <w:t>ewództwie</w:t>
      </w:r>
      <w:r w:rsidRPr="002716E3">
        <w:t xml:space="preserve"> śląskim są następujące:</w:t>
      </w:r>
    </w:p>
    <w:p w14:paraId="3DA052CE" w14:textId="77777777" w:rsidR="00E47720" w:rsidRPr="002716E3" w:rsidRDefault="00E47720" w:rsidP="00C344D6">
      <w:pPr>
        <w:pStyle w:val="Akapitzlist"/>
        <w:numPr>
          <w:ilvl w:val="0"/>
          <w:numId w:val="71"/>
        </w:numPr>
        <w:spacing w:before="60"/>
        <w:ind w:left="714" w:hanging="357"/>
        <w:rPr>
          <w:color w:val="000000" w:themeColor="text1"/>
        </w:rPr>
      </w:pPr>
      <w:r w:rsidRPr="002716E3">
        <w:rPr>
          <w:color w:val="000000" w:themeColor="text1"/>
        </w:rPr>
        <w:t>zachowanie hierarchii postępowania z odpadami,</w:t>
      </w:r>
    </w:p>
    <w:p w14:paraId="4A95854C" w14:textId="77777777" w:rsidR="00E47720" w:rsidRPr="002716E3" w:rsidRDefault="00E47720" w:rsidP="00C344D6">
      <w:pPr>
        <w:pStyle w:val="Akapitzlist"/>
        <w:numPr>
          <w:ilvl w:val="0"/>
          <w:numId w:val="71"/>
        </w:numPr>
        <w:spacing w:before="60"/>
        <w:ind w:left="714" w:hanging="357"/>
        <w:rPr>
          <w:color w:val="000000" w:themeColor="text1"/>
        </w:rPr>
      </w:pPr>
      <w:r w:rsidRPr="002716E3">
        <w:rPr>
          <w:color w:val="000000" w:themeColor="text1"/>
        </w:rPr>
        <w:t>utrzymywanie wystarczającej sieci instalacji gospodarowania odpadami,</w:t>
      </w:r>
    </w:p>
    <w:p w14:paraId="652793FE" w14:textId="77777777" w:rsidR="00E47720" w:rsidRPr="002716E3" w:rsidRDefault="00E47720" w:rsidP="00C344D6">
      <w:pPr>
        <w:pStyle w:val="Akapitzlist"/>
        <w:numPr>
          <w:ilvl w:val="0"/>
          <w:numId w:val="71"/>
        </w:numPr>
        <w:spacing w:before="60"/>
        <w:ind w:left="714" w:hanging="357"/>
        <w:rPr>
          <w:color w:val="000000" w:themeColor="text1"/>
        </w:rPr>
      </w:pPr>
      <w:r w:rsidRPr="002716E3">
        <w:rPr>
          <w:color w:val="000000" w:themeColor="text1"/>
        </w:rPr>
        <w:t>zasada samowystarczalności w skali województwa i zasada bliskości,</w:t>
      </w:r>
    </w:p>
    <w:p w14:paraId="3A6559E1" w14:textId="0AA9CE2D" w:rsidR="00E47720" w:rsidRPr="002716E3" w:rsidRDefault="00E47720" w:rsidP="00C344D6">
      <w:pPr>
        <w:pStyle w:val="Akapitzlist"/>
        <w:numPr>
          <w:ilvl w:val="0"/>
          <w:numId w:val="71"/>
        </w:numPr>
        <w:spacing w:before="60"/>
        <w:ind w:left="714" w:hanging="357"/>
        <w:rPr>
          <w:color w:val="000000" w:themeColor="text1"/>
        </w:rPr>
      </w:pPr>
      <w:r w:rsidRPr="002716E3">
        <w:rPr>
          <w:color w:val="000000" w:themeColor="text1"/>
        </w:rPr>
        <w:t xml:space="preserve">osiągnięcie celów środowiskowych, w tym uzyskiwanie wymaganych poziomów </w:t>
      </w:r>
      <w:r w:rsidR="00141047">
        <w:rPr>
          <w:color w:val="000000" w:themeColor="text1"/>
        </w:rPr>
        <w:t xml:space="preserve">przygotowania do ponownego użycia i </w:t>
      </w:r>
      <w:r w:rsidRPr="002716E3">
        <w:rPr>
          <w:color w:val="000000" w:themeColor="text1"/>
        </w:rPr>
        <w:t>recyklingu odpadów.</w:t>
      </w:r>
    </w:p>
    <w:p w14:paraId="5D35E813" w14:textId="56CF420E" w:rsidR="00E47720" w:rsidRPr="002716E3" w:rsidRDefault="00E47720" w:rsidP="00FF3F6A">
      <w:pPr>
        <w:pStyle w:val="Tekstgwny"/>
      </w:pPr>
      <w:r w:rsidRPr="002716E3">
        <w:t>Z analizy przeprowadzonej w oparciu o ww. założenia – przy uwzględnieniu wymogów prawnych w zakresie gospodarowania odpadami z jednej strony</w:t>
      </w:r>
      <w:r w:rsidR="00141047">
        <w:t>,</w:t>
      </w:r>
      <w:r w:rsidRPr="002716E3">
        <w:t xml:space="preserve"> </w:t>
      </w:r>
      <w:r w:rsidR="00141047">
        <w:t>a</w:t>
      </w:r>
      <w:r w:rsidR="00141047" w:rsidRPr="002716E3">
        <w:t xml:space="preserve"> </w:t>
      </w:r>
      <w:r w:rsidRPr="002716E3">
        <w:t>z drugiej strony dostępności usług związanych z</w:t>
      </w:r>
      <w:r w:rsidR="00EF42D9">
        <w:t> </w:t>
      </w:r>
      <w:r w:rsidRPr="002716E3">
        <w:t>odzyskiem i</w:t>
      </w:r>
      <w:r w:rsidR="002D362F">
        <w:t> </w:t>
      </w:r>
      <w:r w:rsidRPr="002716E3">
        <w:t xml:space="preserve">unieszkodliwianiem odpadów w województwie </w:t>
      </w:r>
      <w:r w:rsidR="00983C74" w:rsidRPr="002716E3">
        <w:t>–</w:t>
      </w:r>
      <w:r w:rsidR="000F44B6" w:rsidRPr="002716E3">
        <w:t xml:space="preserve"> </w:t>
      </w:r>
      <w:r w:rsidRPr="002716E3">
        <w:t xml:space="preserve">wynika, że obecny stan pozwala na sformułowanie głównych obszarów działania, które w latach 2023-2028 oraz w perspektywie </w:t>
      </w:r>
      <w:r w:rsidR="00983C74" w:rsidRPr="002716E3">
        <w:t xml:space="preserve">do </w:t>
      </w:r>
      <w:r w:rsidRPr="002716E3">
        <w:t>roku 203</w:t>
      </w:r>
      <w:r w:rsidR="00EC0F1A" w:rsidRPr="002716E3">
        <w:t>4</w:t>
      </w:r>
      <w:r w:rsidR="00983C74" w:rsidRPr="002716E3">
        <w:t xml:space="preserve">, </w:t>
      </w:r>
      <w:r w:rsidRPr="002716E3">
        <w:t>powinny mieć charakter priorytetowy. Do tych obszarów działania należą:</w:t>
      </w:r>
    </w:p>
    <w:p w14:paraId="78150AD9" w14:textId="10C00E63" w:rsidR="00E47720" w:rsidRPr="002716E3" w:rsidRDefault="00E47720" w:rsidP="00C344D6">
      <w:pPr>
        <w:pStyle w:val="Akapitzlist"/>
        <w:numPr>
          <w:ilvl w:val="0"/>
          <w:numId w:val="72"/>
        </w:numPr>
        <w:spacing w:before="60"/>
        <w:ind w:left="714" w:hanging="357"/>
        <w:rPr>
          <w:color w:val="000000" w:themeColor="text1"/>
        </w:rPr>
      </w:pPr>
      <w:r w:rsidRPr="002716E3">
        <w:rPr>
          <w:color w:val="000000" w:themeColor="text1"/>
        </w:rPr>
        <w:t>zapobieganie powstawania odpadów i ponowne ich użycie,</w:t>
      </w:r>
    </w:p>
    <w:p w14:paraId="5A4E20E4" w14:textId="77777777" w:rsidR="00E47720" w:rsidRPr="002716E3" w:rsidRDefault="00E47720" w:rsidP="00C344D6">
      <w:pPr>
        <w:pStyle w:val="Akapitzlist"/>
        <w:numPr>
          <w:ilvl w:val="0"/>
          <w:numId w:val="72"/>
        </w:numPr>
        <w:spacing w:before="60"/>
        <w:ind w:left="714" w:hanging="357"/>
        <w:rPr>
          <w:color w:val="000000" w:themeColor="text1"/>
        </w:rPr>
      </w:pPr>
      <w:r w:rsidRPr="002716E3">
        <w:rPr>
          <w:color w:val="000000" w:themeColor="text1"/>
        </w:rPr>
        <w:t>selektywne zbieranie odpadów surowcowych do recyklingu i przygotowanie do ponownego użycia,</w:t>
      </w:r>
    </w:p>
    <w:p w14:paraId="0250A0A0" w14:textId="39D2988C" w:rsidR="00E47720" w:rsidRDefault="00E47720" w:rsidP="00C344D6">
      <w:pPr>
        <w:pStyle w:val="Akapitzlist"/>
        <w:numPr>
          <w:ilvl w:val="0"/>
          <w:numId w:val="72"/>
        </w:numPr>
        <w:spacing w:before="60"/>
        <w:ind w:left="714" w:hanging="357"/>
        <w:rPr>
          <w:color w:val="000000" w:themeColor="text1"/>
        </w:rPr>
      </w:pPr>
      <w:r w:rsidRPr="002716E3">
        <w:rPr>
          <w:color w:val="000000" w:themeColor="text1"/>
        </w:rPr>
        <w:t>selektywne zbieranie bioodpadów do recyklingu organicznego,</w:t>
      </w:r>
      <w:r w:rsidR="00EC0F1A" w:rsidRPr="002716E3">
        <w:rPr>
          <w:color w:val="000000" w:themeColor="text1"/>
        </w:rPr>
        <w:t xml:space="preserve"> w tym kompostowanie ich u źródła</w:t>
      </w:r>
      <w:r w:rsidR="00D64F84" w:rsidRPr="002716E3">
        <w:rPr>
          <w:color w:val="000000" w:themeColor="text1"/>
        </w:rPr>
        <w:t>,</w:t>
      </w:r>
    </w:p>
    <w:p w14:paraId="5F32FAA4" w14:textId="7A1DF0B1" w:rsidR="003A5F31" w:rsidRDefault="003A5F31" w:rsidP="00C344D6">
      <w:pPr>
        <w:pStyle w:val="Akapitzlist"/>
        <w:numPr>
          <w:ilvl w:val="0"/>
          <w:numId w:val="72"/>
        </w:numPr>
        <w:spacing w:before="60"/>
        <w:ind w:left="714" w:hanging="357"/>
        <w:rPr>
          <w:color w:val="000000" w:themeColor="text1"/>
        </w:rPr>
      </w:pPr>
      <w:r>
        <w:rPr>
          <w:color w:val="000000" w:themeColor="text1"/>
        </w:rPr>
        <w:t xml:space="preserve">minimalizowanie strumienia odpadów resztkowych </w:t>
      </w:r>
      <w:r w:rsidRPr="003A5F31">
        <w:rPr>
          <w:color w:val="000000" w:themeColor="text1"/>
        </w:rPr>
        <w:t>z przetwarzania odpadów komunalnych</w:t>
      </w:r>
      <w:r>
        <w:rPr>
          <w:color w:val="000000" w:themeColor="text1"/>
        </w:rPr>
        <w:t xml:space="preserve"> kierowanych do </w:t>
      </w:r>
      <w:r w:rsidRPr="003A5F31">
        <w:rPr>
          <w:color w:val="000000" w:themeColor="text1"/>
        </w:rPr>
        <w:t>termiczne</w:t>
      </w:r>
      <w:r>
        <w:rPr>
          <w:color w:val="000000" w:themeColor="text1"/>
        </w:rPr>
        <w:t>go</w:t>
      </w:r>
      <w:r w:rsidRPr="003A5F31">
        <w:rPr>
          <w:color w:val="000000" w:themeColor="text1"/>
        </w:rPr>
        <w:t xml:space="preserve"> przekształcanie (z odzyskiem energii)</w:t>
      </w:r>
      <w:r>
        <w:rPr>
          <w:color w:val="000000" w:themeColor="text1"/>
        </w:rPr>
        <w:t xml:space="preserve"> w wyniku zwiększania masy odpadów poddawanych recyklingowi,</w:t>
      </w:r>
    </w:p>
    <w:p w14:paraId="69A7B201" w14:textId="284A403E" w:rsidR="00B10E97" w:rsidRPr="002716E3" w:rsidRDefault="00B10E97" w:rsidP="00C344D6">
      <w:pPr>
        <w:pStyle w:val="Akapitzlist"/>
        <w:numPr>
          <w:ilvl w:val="0"/>
          <w:numId w:val="72"/>
        </w:numPr>
        <w:spacing w:before="60"/>
        <w:ind w:left="714" w:hanging="357"/>
        <w:rPr>
          <w:color w:val="000000" w:themeColor="text1"/>
        </w:rPr>
      </w:pPr>
      <w:r w:rsidRPr="00B10E97">
        <w:rPr>
          <w:color w:val="000000" w:themeColor="text1"/>
        </w:rPr>
        <w:t>minimalizacja strumienia odpadów kierowanych do składowania</w:t>
      </w:r>
      <w:r>
        <w:rPr>
          <w:color w:val="000000" w:themeColor="text1"/>
        </w:rPr>
        <w:t>.</w:t>
      </w:r>
    </w:p>
    <w:p w14:paraId="2072C00B" w14:textId="018A0A52" w:rsidR="00E47720" w:rsidRPr="002716E3" w:rsidRDefault="00E47720" w:rsidP="00FF3F6A">
      <w:pPr>
        <w:pStyle w:val="Tekstgwny"/>
      </w:pPr>
      <w:r w:rsidRPr="002716E3">
        <w:t xml:space="preserve">Planowany docelowy system gospodarowania odpadami komunalnymi powinien kłaść szczególny nacisk na </w:t>
      </w:r>
      <w:r w:rsidR="009010D5" w:rsidRPr="009010D5">
        <w:t xml:space="preserve">selektywne zbieranie </w:t>
      </w:r>
      <w:r w:rsidRPr="002716E3">
        <w:t>odpadów najbliżej miejsca ich powstawania. System ten będzie ograniczał mieszanie odpadów u samego źródła i umożliwi pozyskanie czystych surowców wtórnych i bioodpadów</w:t>
      </w:r>
      <w:r w:rsidR="00EF2785">
        <w:t>,</w:t>
      </w:r>
      <w:r w:rsidRPr="002716E3">
        <w:t xml:space="preserve"> </w:t>
      </w:r>
      <w:r w:rsidRPr="002716E3">
        <w:lastRenderedPageBreak/>
        <w:t xml:space="preserve">oraz poddanie ich recyklingowi. </w:t>
      </w:r>
      <w:r w:rsidR="00BF3D81" w:rsidRPr="002716E3">
        <w:t>Stąd też nacisk powinien zostać położony na dalszą rozbudowę infrastruktury do</w:t>
      </w:r>
      <w:r w:rsidR="005E47D6" w:rsidRPr="002716E3">
        <w:t xml:space="preserve"> przetwarzania </w:t>
      </w:r>
      <w:r w:rsidR="00BF3D81" w:rsidRPr="002716E3">
        <w:t>selektywn</w:t>
      </w:r>
      <w:r w:rsidR="005E47D6" w:rsidRPr="002716E3">
        <w:t>ie</w:t>
      </w:r>
      <w:r w:rsidR="00BF3D81" w:rsidRPr="002716E3">
        <w:t xml:space="preserve"> zbiera</w:t>
      </w:r>
      <w:r w:rsidR="005E47D6" w:rsidRPr="002716E3">
        <w:t>nych</w:t>
      </w:r>
      <w:r w:rsidR="00BF3D81" w:rsidRPr="002716E3">
        <w:t xml:space="preserve"> odpadów</w:t>
      </w:r>
      <w:r w:rsidR="002D25B6">
        <w:t xml:space="preserve"> </w:t>
      </w:r>
      <w:r w:rsidR="00BF3D81" w:rsidRPr="002716E3">
        <w:t>komunalnych</w:t>
      </w:r>
      <w:r w:rsidR="002D25B6">
        <w:t xml:space="preserve"> </w:t>
      </w:r>
      <w:r w:rsidR="005E47D6" w:rsidRPr="002716E3">
        <w:t>i ich zbierania</w:t>
      </w:r>
      <w:r w:rsidR="00BF3D81" w:rsidRPr="002716E3">
        <w:t xml:space="preserve"> tj</w:t>
      </w:r>
      <w:r w:rsidRPr="002716E3">
        <w:t>.:</w:t>
      </w:r>
    </w:p>
    <w:p w14:paraId="6D3E36FE" w14:textId="0F112DF9" w:rsidR="00E47720" w:rsidRPr="002716E3" w:rsidRDefault="009C3CCE" w:rsidP="0072746D">
      <w:pPr>
        <w:pStyle w:val="Akapitzlist"/>
        <w:numPr>
          <w:ilvl w:val="0"/>
          <w:numId w:val="73"/>
        </w:numPr>
        <w:spacing w:before="60"/>
        <w:ind w:left="714" w:hanging="357"/>
        <w:jc w:val="left"/>
        <w:rPr>
          <w:color w:val="000000" w:themeColor="text1"/>
        </w:rPr>
      </w:pPr>
      <w:r>
        <w:rPr>
          <w:color w:val="000000" w:themeColor="text1"/>
        </w:rPr>
        <w:t xml:space="preserve">sortowni </w:t>
      </w:r>
      <w:r w:rsidR="00E47720" w:rsidRPr="002716E3">
        <w:rPr>
          <w:color w:val="000000" w:themeColor="text1"/>
        </w:rPr>
        <w:t>do doczyszczania selektywnie zebranych frakcji materiałowych, głównie poprzez modernizację tych instalacji</w:t>
      </w:r>
      <w:r>
        <w:rPr>
          <w:color w:val="000000" w:themeColor="text1"/>
        </w:rPr>
        <w:t xml:space="preserve"> celem poprawy ich efektywności</w:t>
      </w:r>
      <w:r w:rsidR="00E47720" w:rsidRPr="002716E3">
        <w:rPr>
          <w:color w:val="000000" w:themeColor="text1"/>
        </w:rPr>
        <w:t xml:space="preserve"> </w:t>
      </w:r>
      <w:r>
        <w:rPr>
          <w:color w:val="000000" w:themeColor="text1"/>
        </w:rPr>
        <w:t>(bez zwiększania mocy przerobowych),</w:t>
      </w:r>
    </w:p>
    <w:p w14:paraId="06D095AE" w14:textId="77777777" w:rsidR="00E47720" w:rsidRPr="002716E3" w:rsidRDefault="00E47720" w:rsidP="0072746D">
      <w:pPr>
        <w:pStyle w:val="Akapitzlist"/>
        <w:numPr>
          <w:ilvl w:val="0"/>
          <w:numId w:val="73"/>
        </w:numPr>
        <w:spacing w:before="60"/>
        <w:ind w:left="714" w:hanging="357"/>
        <w:jc w:val="left"/>
        <w:rPr>
          <w:color w:val="000000" w:themeColor="text1"/>
        </w:rPr>
      </w:pPr>
      <w:r w:rsidRPr="002716E3">
        <w:rPr>
          <w:color w:val="000000" w:themeColor="text1"/>
        </w:rPr>
        <w:t>instalacji do przetwarzania odpadów zielonych i innych bioodpadów (kompostownie i biogazownie),</w:t>
      </w:r>
    </w:p>
    <w:p w14:paraId="0B0ADACD" w14:textId="377F2CF4" w:rsidR="00E47720" w:rsidRPr="002716E3" w:rsidRDefault="00E47720" w:rsidP="0072746D">
      <w:pPr>
        <w:pStyle w:val="Akapitzlist"/>
        <w:numPr>
          <w:ilvl w:val="0"/>
          <w:numId w:val="73"/>
        </w:numPr>
        <w:spacing w:before="60"/>
        <w:ind w:left="714" w:hanging="357"/>
        <w:jc w:val="left"/>
        <w:rPr>
          <w:color w:val="000000" w:themeColor="text1"/>
        </w:rPr>
      </w:pPr>
      <w:r w:rsidRPr="002716E3">
        <w:rPr>
          <w:color w:val="000000" w:themeColor="text1"/>
        </w:rPr>
        <w:t>instalacji do fermentacji selektywnie zebranych odpadów żywności (kuchennych organicznych z</w:t>
      </w:r>
      <w:r w:rsidR="002D362F">
        <w:rPr>
          <w:color w:val="000000" w:themeColor="text1"/>
        </w:rPr>
        <w:t> </w:t>
      </w:r>
      <w:r w:rsidRPr="002716E3">
        <w:rPr>
          <w:color w:val="000000" w:themeColor="text1"/>
        </w:rPr>
        <w:t>restauracji, punktów zbiorowego żywienia, przemysłu spożywczego itp.),</w:t>
      </w:r>
    </w:p>
    <w:p w14:paraId="086D3CB9" w14:textId="622F5FF7" w:rsidR="00BF3D81" w:rsidRPr="002716E3" w:rsidRDefault="00141047" w:rsidP="0072746D">
      <w:pPr>
        <w:pStyle w:val="Akapitzlist"/>
        <w:numPr>
          <w:ilvl w:val="0"/>
          <w:numId w:val="73"/>
        </w:numPr>
        <w:spacing w:before="60"/>
        <w:ind w:left="714" w:hanging="357"/>
        <w:jc w:val="left"/>
        <w:rPr>
          <w:color w:val="000000" w:themeColor="text1"/>
        </w:rPr>
      </w:pPr>
      <w:r>
        <w:rPr>
          <w:color w:val="000000" w:themeColor="text1"/>
        </w:rPr>
        <w:t xml:space="preserve">łatwo dostępnych </w:t>
      </w:r>
      <w:r w:rsidR="00E47720" w:rsidRPr="002716E3">
        <w:rPr>
          <w:color w:val="000000" w:themeColor="text1"/>
        </w:rPr>
        <w:t>PSZOK</w:t>
      </w:r>
      <w:r>
        <w:rPr>
          <w:color w:val="000000" w:themeColor="text1"/>
        </w:rPr>
        <w:t xml:space="preserve"> doposażonych w punkty napraw i ponownego użycia</w:t>
      </w:r>
      <w:r w:rsidR="00D64F84" w:rsidRPr="002716E3">
        <w:rPr>
          <w:color w:val="000000" w:themeColor="text1"/>
        </w:rPr>
        <w:t xml:space="preserve">, jako miejsc nieodpłatnego </w:t>
      </w:r>
      <w:r w:rsidR="005E47D6" w:rsidRPr="002716E3">
        <w:rPr>
          <w:color w:val="000000" w:themeColor="text1"/>
        </w:rPr>
        <w:t>odbierania</w:t>
      </w:r>
      <w:r w:rsidR="00D64F84" w:rsidRPr="002716E3">
        <w:rPr>
          <w:color w:val="000000" w:themeColor="text1"/>
        </w:rPr>
        <w:t xml:space="preserve"> </w:t>
      </w:r>
      <w:r w:rsidR="00BF3D81" w:rsidRPr="002716E3">
        <w:rPr>
          <w:color w:val="000000" w:themeColor="text1"/>
        </w:rPr>
        <w:t xml:space="preserve">odpadów komunalnych, </w:t>
      </w:r>
      <w:r w:rsidR="001354A4" w:rsidRPr="002716E3">
        <w:rPr>
          <w:color w:val="000000" w:themeColor="text1"/>
        </w:rPr>
        <w:t>co przyczyni się do ZPO</w:t>
      </w:r>
      <w:r w:rsidR="001354A4">
        <w:rPr>
          <w:color w:val="000000" w:themeColor="text1"/>
        </w:rPr>
        <w:t>,</w:t>
      </w:r>
      <w:r w:rsidR="001354A4" w:rsidRPr="002716E3">
        <w:rPr>
          <w:color w:val="000000" w:themeColor="text1"/>
        </w:rPr>
        <w:t xml:space="preserve"> </w:t>
      </w:r>
      <w:r w:rsidR="00BF3D81" w:rsidRPr="002716E3">
        <w:rPr>
          <w:color w:val="000000" w:themeColor="text1"/>
        </w:rPr>
        <w:t xml:space="preserve">z których możliwe będzie pozyskiwanie </w:t>
      </w:r>
      <w:r w:rsidR="005E47D6" w:rsidRPr="002716E3">
        <w:rPr>
          <w:color w:val="000000" w:themeColor="text1"/>
        </w:rPr>
        <w:t xml:space="preserve">przez gminę dodatkowych </w:t>
      </w:r>
      <w:r w:rsidR="00BF3D81" w:rsidRPr="002716E3">
        <w:rPr>
          <w:color w:val="000000" w:themeColor="text1"/>
        </w:rPr>
        <w:t>frakcji do recyklingu</w:t>
      </w:r>
      <w:r w:rsidR="009C3CCE">
        <w:rPr>
          <w:color w:val="000000" w:themeColor="text1"/>
        </w:rPr>
        <w:t>.</w:t>
      </w:r>
    </w:p>
    <w:p w14:paraId="68233DD9" w14:textId="2C33BE46" w:rsidR="00E64831" w:rsidRPr="002716E3" w:rsidRDefault="00B10E97" w:rsidP="00FF3F6A">
      <w:pPr>
        <w:pStyle w:val="Tekstgwny"/>
      </w:pPr>
      <w:r>
        <w:t xml:space="preserve">Wymagane będą również </w:t>
      </w:r>
      <w:r w:rsidRPr="002716E3">
        <w:t>systematyczn</w:t>
      </w:r>
      <w:r>
        <w:t>e</w:t>
      </w:r>
      <w:r w:rsidRPr="002716E3">
        <w:t xml:space="preserve"> </w:t>
      </w:r>
      <w:r w:rsidR="00E64831" w:rsidRPr="002716E3">
        <w:t xml:space="preserve">i </w:t>
      </w:r>
      <w:r w:rsidRPr="002716E3">
        <w:t>systemow</w:t>
      </w:r>
      <w:r>
        <w:t>e</w:t>
      </w:r>
      <w:r w:rsidRPr="002716E3">
        <w:t xml:space="preserve"> </w:t>
      </w:r>
      <w:r w:rsidR="00E64831" w:rsidRPr="002716E3">
        <w:t xml:space="preserve">działania </w:t>
      </w:r>
      <w:r w:rsidRPr="002716E3">
        <w:t>edukacyjn</w:t>
      </w:r>
      <w:r>
        <w:t>e</w:t>
      </w:r>
      <w:r w:rsidRPr="002716E3">
        <w:t xml:space="preserve"> mając</w:t>
      </w:r>
      <w:r>
        <w:t>e</w:t>
      </w:r>
      <w:r w:rsidRPr="002716E3">
        <w:t xml:space="preserve"> </w:t>
      </w:r>
      <w:r w:rsidR="00E64831" w:rsidRPr="002716E3">
        <w:t xml:space="preserve">na celu budowanie świadomości społeczeństwa co do zasadności </w:t>
      </w:r>
      <w:r>
        <w:t xml:space="preserve">ZPO i </w:t>
      </w:r>
      <w:r w:rsidR="00E64831" w:rsidRPr="002716E3">
        <w:t>selektywnego zbierania odpadów</w:t>
      </w:r>
      <w:r w:rsidR="009637D2">
        <w:t xml:space="preserve"> stanowiących źródło </w:t>
      </w:r>
      <w:r w:rsidR="00E64831" w:rsidRPr="002716E3">
        <w:t>cennych zasobów surowcowych</w:t>
      </w:r>
      <w:r w:rsidR="009637D2">
        <w:t xml:space="preserve"> w tym surowców krytycznych</w:t>
      </w:r>
      <w:r w:rsidR="0074686C" w:rsidRPr="002716E3">
        <w:t>.</w:t>
      </w:r>
      <w:r w:rsidR="00D255CC">
        <w:t xml:space="preserve"> </w:t>
      </w:r>
    </w:p>
    <w:p w14:paraId="2B08A0C6" w14:textId="3D012AF0" w:rsidR="00E64831" w:rsidRPr="002716E3" w:rsidRDefault="009637D2" w:rsidP="00FF3F6A">
      <w:pPr>
        <w:pStyle w:val="Tekstgwny"/>
      </w:pPr>
      <w:r>
        <w:t xml:space="preserve">Wraz ze wzrostem </w:t>
      </w:r>
      <w:r w:rsidR="009010D5" w:rsidRPr="009010D5">
        <w:t>selektywne</w:t>
      </w:r>
      <w:r w:rsidR="009010D5">
        <w:t>go</w:t>
      </w:r>
      <w:r w:rsidR="009010D5" w:rsidRPr="009010D5">
        <w:t xml:space="preserve"> zbierani</w:t>
      </w:r>
      <w:r w:rsidR="009010D5">
        <w:t>a</w:t>
      </w:r>
      <w:r w:rsidR="009010D5" w:rsidRPr="009010D5">
        <w:t xml:space="preserve"> </w:t>
      </w:r>
      <w:r>
        <w:t xml:space="preserve">odpadów przy jednocześnie malejącym strumieniu </w:t>
      </w:r>
      <w:r w:rsidR="00836DFB" w:rsidRPr="00836DFB">
        <w:t>niesegregowanych (zmieszanych)</w:t>
      </w:r>
      <w:r>
        <w:t xml:space="preserve"> odpadów komunalnych, z upływem czasu, instalacje komunalne MBP będą służyły w części mechanicznej głównie do doczyszczania selektywnie zebranych frakcji materiałowych oraz do przetwarzania odpadów zielonych i innych bioodpadów w części biologicznej.</w:t>
      </w:r>
    </w:p>
    <w:p w14:paraId="050C97D6" w14:textId="1D88BE52" w:rsidR="00E64831" w:rsidRPr="002716E3" w:rsidRDefault="009637D2" w:rsidP="00FF3F6A">
      <w:pPr>
        <w:pStyle w:val="Tekstgwny"/>
      </w:pPr>
      <w:r>
        <w:t>U</w:t>
      </w:r>
      <w:r w:rsidR="00E64831" w:rsidRPr="002716E3">
        <w:t xml:space="preserve">zupełniający element systemu gospodarowania odpadami </w:t>
      </w:r>
      <w:r>
        <w:t>stanowi</w:t>
      </w:r>
      <w:r w:rsidRPr="002716E3">
        <w:t xml:space="preserve"> </w:t>
      </w:r>
      <w:r w:rsidR="00E64831" w:rsidRPr="002716E3">
        <w:t>termiczne przekształcani</w:t>
      </w:r>
      <w:r w:rsidR="00176AD4" w:rsidRPr="002716E3">
        <w:t>e</w:t>
      </w:r>
      <w:r w:rsidR="00E64831" w:rsidRPr="002716E3">
        <w:t xml:space="preserve"> odpadów resztkowych</w:t>
      </w:r>
      <w:r w:rsidR="00BB05F0">
        <w:t xml:space="preserve"> z przetwarzania </w:t>
      </w:r>
      <w:r w:rsidR="00836DFB" w:rsidRPr="00836DFB">
        <w:t>niesegregowanych (zmieszanych)</w:t>
      </w:r>
      <w:r w:rsidR="00836DFB">
        <w:t xml:space="preserve"> </w:t>
      </w:r>
      <w:r w:rsidR="00BB05F0">
        <w:t xml:space="preserve">odpadów </w:t>
      </w:r>
      <w:r w:rsidR="00836DFB">
        <w:t xml:space="preserve">komunalnych </w:t>
      </w:r>
      <w:r w:rsidR="00BB05F0">
        <w:t xml:space="preserve">i </w:t>
      </w:r>
      <w:r w:rsidR="00836DFB">
        <w:t xml:space="preserve">odpadów </w:t>
      </w:r>
      <w:r w:rsidR="00BB05F0">
        <w:t>zbieranych selektywnie</w:t>
      </w:r>
      <w:r w:rsidR="00E64831" w:rsidRPr="002716E3">
        <w:t xml:space="preserve"> posiadających</w:t>
      </w:r>
      <w:r w:rsidR="00176AD4" w:rsidRPr="002716E3">
        <w:t xml:space="preserve"> </w:t>
      </w:r>
      <w:r w:rsidR="00E64831" w:rsidRPr="002716E3">
        <w:t>odpowiedni potencjał energetyczny</w:t>
      </w:r>
      <w:r>
        <w:t>,</w:t>
      </w:r>
      <w:r w:rsidR="00E64831" w:rsidRPr="002716E3">
        <w:t xml:space="preserve"> a nienadających się do recyklingu. </w:t>
      </w:r>
      <w:r w:rsidR="00D64F84" w:rsidRPr="002716E3">
        <w:t>Termiczne przekształcanie odpadów resztkowych</w:t>
      </w:r>
      <w:r w:rsidR="00E64831" w:rsidRPr="002716E3">
        <w:t xml:space="preserve"> </w:t>
      </w:r>
      <w:r>
        <w:t xml:space="preserve">nie może być </w:t>
      </w:r>
      <w:r w:rsidR="002D25B6">
        <w:t xml:space="preserve">jednak </w:t>
      </w:r>
      <w:r>
        <w:t xml:space="preserve">prowadzone w wymiarze </w:t>
      </w:r>
      <w:r w:rsidR="00E64831" w:rsidRPr="002716E3">
        <w:t xml:space="preserve">stanowiącym </w:t>
      </w:r>
      <w:r w:rsidR="002D25B6" w:rsidRPr="002716E3">
        <w:t>zagrożeni</w:t>
      </w:r>
      <w:r w:rsidR="002D25B6">
        <w:t>e</w:t>
      </w:r>
      <w:r w:rsidR="002D25B6" w:rsidRPr="002716E3">
        <w:t xml:space="preserve"> </w:t>
      </w:r>
      <w:r w:rsidR="00E64831" w:rsidRPr="002716E3">
        <w:t xml:space="preserve">dla osiągnięcia </w:t>
      </w:r>
      <w:r w:rsidR="002D25B6">
        <w:t xml:space="preserve">ustawowych </w:t>
      </w:r>
      <w:r w:rsidR="00E64831" w:rsidRPr="002716E3">
        <w:t>poziomów przygotowania do ponownego użycia i</w:t>
      </w:r>
      <w:r w:rsidR="002D362F">
        <w:t> </w:t>
      </w:r>
      <w:r w:rsidR="00E64831" w:rsidRPr="002716E3">
        <w:t>recyklingu</w:t>
      </w:r>
      <w:r w:rsidR="002D25B6">
        <w:t xml:space="preserve"> odpadów komunalnych</w:t>
      </w:r>
      <w:r w:rsidR="00E64831" w:rsidRPr="002716E3">
        <w:t>.</w:t>
      </w:r>
    </w:p>
    <w:p w14:paraId="0A22D5F5" w14:textId="64D5674A" w:rsidR="000311BB" w:rsidRPr="002716E3" w:rsidRDefault="000311BB" w:rsidP="00FF3F6A">
      <w:pPr>
        <w:pStyle w:val="Tekstgwny"/>
      </w:pPr>
      <w:r w:rsidRPr="002716E3">
        <w:t>Gospodarka odpadami komunalnymi w województwie jest prowadzona w oparciu o obowiązujące przepisy UO i UCPG</w:t>
      </w:r>
      <w:r w:rsidR="006D3791" w:rsidRPr="002716E3">
        <w:t xml:space="preserve"> </w:t>
      </w:r>
      <w:r w:rsidR="002D25B6">
        <w:t xml:space="preserve">z wykorzystaniem instalacji komunalnych (MBP, składowiska) oraz </w:t>
      </w:r>
      <w:r w:rsidRPr="002716E3">
        <w:t>pozostał</w:t>
      </w:r>
      <w:r w:rsidR="002D25B6">
        <w:t>ych</w:t>
      </w:r>
      <w:r w:rsidRPr="002716E3">
        <w:t xml:space="preserve"> </w:t>
      </w:r>
      <w:r w:rsidR="002D25B6" w:rsidRPr="002716E3">
        <w:t>instalacj</w:t>
      </w:r>
      <w:r w:rsidR="002D25B6">
        <w:t>i (kompostownie, sortownie doczyszczania odpadów zbieranych selektywnie, instalacje produkujące RDF, itp.)</w:t>
      </w:r>
      <w:r w:rsidR="006D3791" w:rsidRPr="002716E3">
        <w:t>.</w:t>
      </w:r>
    </w:p>
    <w:p w14:paraId="46F204BA" w14:textId="544BE433" w:rsidR="00C417F4" w:rsidRPr="002716E3" w:rsidRDefault="002102F5" w:rsidP="001B4B3A">
      <w:pPr>
        <w:pStyle w:val="Nagwek2"/>
      </w:pPr>
      <w:bookmarkStart w:id="409" w:name="_Toc164004008"/>
      <w:r w:rsidRPr="002716E3">
        <w:t>Masa odpadów komunalnych, w tym odpadów ulegających biodegradacji</w:t>
      </w:r>
      <w:r w:rsidR="00E64831" w:rsidRPr="002716E3">
        <w:t>, oraz prognozowana ich struktura</w:t>
      </w:r>
      <w:bookmarkEnd w:id="409"/>
    </w:p>
    <w:p w14:paraId="2323ADC6" w14:textId="53B19C7C" w:rsidR="00902493" w:rsidRDefault="002D25B6" w:rsidP="00FD2B4B">
      <w:pPr>
        <w:pStyle w:val="Tekstgwny"/>
        <w:spacing w:before="0"/>
      </w:pPr>
      <w:r>
        <w:t>W</w:t>
      </w:r>
      <w:r w:rsidR="00E312CB" w:rsidRPr="002716E3">
        <w:t xml:space="preserve"> Pgowś2028</w:t>
      </w:r>
      <w:r w:rsidR="00E64831" w:rsidRPr="002716E3">
        <w:t xml:space="preserve"> jako</w:t>
      </w:r>
      <w:r w:rsidR="00962E29" w:rsidRPr="002716E3">
        <w:t xml:space="preserve"> rok</w:t>
      </w:r>
      <w:r w:rsidR="00E64831" w:rsidRPr="002716E3">
        <w:t xml:space="preserve"> </w:t>
      </w:r>
      <w:r w:rsidR="00962E29" w:rsidRPr="002716E3">
        <w:t>bazowy</w:t>
      </w:r>
      <w:r>
        <w:t xml:space="preserve"> </w:t>
      </w:r>
      <w:r w:rsidR="00962E29" w:rsidRPr="002716E3">
        <w:t>dla</w:t>
      </w:r>
      <w:r w:rsidR="00E312CB" w:rsidRPr="002716E3">
        <w:t xml:space="preserve"> charakterystyki stanu obecnego i punktu wyjścia dla</w:t>
      </w:r>
      <w:r w:rsidR="00962E29" w:rsidRPr="002716E3">
        <w:t xml:space="preserve"> analiz</w:t>
      </w:r>
      <w:r w:rsidR="00E312CB" w:rsidRPr="002716E3">
        <w:t xml:space="preserve"> jakościowych i ilościowych odpadów komunalnych </w:t>
      </w:r>
      <w:r w:rsidR="00962E29" w:rsidRPr="002716E3">
        <w:t xml:space="preserve">przyjęto rok 2018. </w:t>
      </w:r>
      <w:r w:rsidR="00867A20">
        <w:t>Przy a</w:t>
      </w:r>
      <w:r w:rsidR="00F21D56" w:rsidRPr="00F21D56">
        <w:t>naliz</w:t>
      </w:r>
      <w:r w:rsidR="00867A20">
        <w:t>ie</w:t>
      </w:r>
      <w:r w:rsidR="00F21D56" w:rsidRPr="00F21D56">
        <w:t xml:space="preserve"> braków i potrzeb w zakresie infrastruktury do przetwarzania odpadów komunalnych </w:t>
      </w:r>
      <w:r w:rsidR="00867A20">
        <w:t xml:space="preserve">posłużono się danymi z </w:t>
      </w:r>
      <w:r w:rsidR="00F21D56" w:rsidRPr="00F21D56">
        <w:t>rok</w:t>
      </w:r>
      <w:r w:rsidR="00867A20">
        <w:t>u</w:t>
      </w:r>
      <w:r w:rsidR="00F21D56" w:rsidRPr="00F21D56">
        <w:t xml:space="preserve"> 2021 i 2023 (dla instalacji MBP i składowisk odpadów</w:t>
      </w:r>
      <w:r w:rsidR="00867A20">
        <w:t>)</w:t>
      </w:r>
      <w:r w:rsidR="00F21D56">
        <w:t>.</w:t>
      </w:r>
      <w:r w:rsidR="00F21D56" w:rsidRPr="00F21D56">
        <w:t xml:space="preserve"> </w:t>
      </w:r>
      <w:r w:rsidR="00250812" w:rsidRPr="00250812">
        <w:t>Tabela 7-1 przedstawia dane dotyczące masy odebranych i</w:t>
      </w:r>
      <w:r w:rsidR="002D362F">
        <w:t> </w:t>
      </w:r>
      <w:r w:rsidR="00250812" w:rsidRPr="00250812">
        <w:t>zebranych odpadów komunalnych w woj</w:t>
      </w:r>
      <w:r w:rsidR="00250812">
        <w:t>ewództwie</w:t>
      </w:r>
      <w:r w:rsidR="00250812" w:rsidRPr="00250812">
        <w:t xml:space="preserve"> śląskim w 2018 roku, a tabela 7-2 skład </w:t>
      </w:r>
      <w:r w:rsidR="00D255CC">
        <w:t>m</w:t>
      </w:r>
      <w:r w:rsidR="00250812" w:rsidRPr="00250812">
        <w:t>orfologiczny tych odpadów</w:t>
      </w:r>
      <w:r w:rsidR="003E3BB9">
        <w:t>.</w:t>
      </w:r>
      <w:r w:rsidR="0010332D">
        <w:t xml:space="preserve"> </w:t>
      </w:r>
      <w:r w:rsidR="0010332D" w:rsidRPr="002716E3">
        <w:fldChar w:fldCharType="begin"/>
      </w:r>
      <w:r w:rsidR="0010332D" w:rsidRPr="002716E3">
        <w:instrText xml:space="preserve"> REF _Ref126223984 \h </w:instrText>
      </w:r>
      <w:r w:rsidR="0010332D" w:rsidRPr="002716E3">
        <w:fldChar w:fldCharType="separate"/>
      </w:r>
      <w:r w:rsidR="00C22583" w:rsidRPr="002716E3">
        <w:t xml:space="preserve">Tabela </w:t>
      </w:r>
      <w:r w:rsidR="00C22583">
        <w:rPr>
          <w:noProof/>
        </w:rPr>
        <w:t>7</w:t>
      </w:r>
      <w:r w:rsidR="00C22583">
        <w:noBreakHyphen/>
      </w:r>
      <w:r w:rsidR="00C22583">
        <w:rPr>
          <w:noProof/>
        </w:rPr>
        <w:t>3</w:t>
      </w:r>
      <w:r w:rsidR="0010332D" w:rsidRPr="002716E3">
        <w:fldChar w:fldCharType="end"/>
      </w:r>
      <w:r w:rsidR="0010332D" w:rsidRPr="002716E3">
        <w:t xml:space="preserve"> przedstawia bilans wytworzonych odpadów komunalnych ulegających biodegradacji wchodzących w skład ogólnego strumienia odpadów komunalnych</w:t>
      </w:r>
      <w:r w:rsidR="0010332D">
        <w:t>.</w:t>
      </w:r>
    </w:p>
    <w:p w14:paraId="5FCD1723" w14:textId="59FD8E9A" w:rsidR="00D255CC" w:rsidRDefault="00D255CC" w:rsidP="00FD2B4B">
      <w:pPr>
        <w:pStyle w:val="Tekstgwny"/>
        <w:spacing w:before="0"/>
      </w:pPr>
    </w:p>
    <w:p w14:paraId="6F549192" w14:textId="73533B93" w:rsidR="00D255CC" w:rsidRDefault="00D255CC" w:rsidP="00FD2B4B">
      <w:pPr>
        <w:pStyle w:val="Tekstgwny"/>
        <w:spacing w:before="0"/>
      </w:pPr>
    </w:p>
    <w:p w14:paraId="5B216478" w14:textId="18613D74" w:rsidR="00D255CC" w:rsidRDefault="00D255CC" w:rsidP="00FD2B4B">
      <w:pPr>
        <w:pStyle w:val="Tekstgwny"/>
        <w:spacing w:before="0"/>
      </w:pPr>
    </w:p>
    <w:p w14:paraId="657F3925" w14:textId="4E0C05E2" w:rsidR="00D255CC" w:rsidRDefault="00D255CC" w:rsidP="00FD2B4B">
      <w:pPr>
        <w:pStyle w:val="Tekstgwny"/>
        <w:spacing w:before="0"/>
      </w:pPr>
    </w:p>
    <w:p w14:paraId="3E4A95C1" w14:textId="273AC2FB" w:rsidR="00D255CC" w:rsidRDefault="00D255CC" w:rsidP="00FD2B4B">
      <w:pPr>
        <w:pStyle w:val="Tekstgwny"/>
        <w:spacing w:before="0"/>
      </w:pPr>
    </w:p>
    <w:p w14:paraId="1456EE8E" w14:textId="77777777" w:rsidR="00D255CC" w:rsidRPr="002716E3" w:rsidRDefault="00D255CC" w:rsidP="00FD2B4B">
      <w:pPr>
        <w:pStyle w:val="Tekstgwny"/>
        <w:spacing w:before="0"/>
      </w:pPr>
    </w:p>
    <w:p w14:paraId="189F950B" w14:textId="13C0384E" w:rsidR="00E22DA3" w:rsidRPr="002716E3" w:rsidRDefault="002102F5" w:rsidP="0088687E">
      <w:pPr>
        <w:pStyle w:val="Legenda"/>
      </w:pPr>
      <w:bookmarkStart w:id="410" w:name="_Ref126223776"/>
      <w:bookmarkStart w:id="411" w:name="_Toc181015915"/>
      <w:r w:rsidRPr="002716E3">
        <w:lastRenderedPageBreak/>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w:t>
      </w:r>
      <w:r w:rsidR="001E4592">
        <w:fldChar w:fldCharType="end"/>
      </w:r>
      <w:bookmarkEnd w:id="410"/>
      <w:r w:rsidRPr="002716E3">
        <w:t xml:space="preserve"> Masa odebranych i zebranych odpadów komunalnych w </w:t>
      </w:r>
      <w:r w:rsidR="00252759" w:rsidRPr="002716E3">
        <w:t>województwie</w:t>
      </w:r>
      <w:r w:rsidRPr="002716E3">
        <w:t xml:space="preserve"> śląskim w 2018 roku</w:t>
      </w:r>
      <w:r w:rsidR="00250812">
        <w:t xml:space="preserve"> </w:t>
      </w:r>
      <w:r w:rsidR="008E4884" w:rsidRPr="002716E3">
        <w:t>[Mg]</w:t>
      </w:r>
      <w:bookmarkEnd w:id="411"/>
    </w:p>
    <w:tbl>
      <w:tblPr>
        <w:tblStyle w:val="Tabela-Siatka"/>
        <w:tblW w:w="0" w:type="auto"/>
        <w:tblLook w:val="04A0" w:firstRow="1" w:lastRow="0" w:firstColumn="1" w:lastColumn="0" w:noHBand="0" w:noVBand="1"/>
        <w:tblCaption w:val="Masa odebranych i zebranych odpadów komunalnych w województwie śląskim w 2018 roku [Mg]"/>
        <w:tblDescription w:val="Masa odebranych i zebranych odpadów komunalnych w województwie śląskim w 2018 roku [Mg] z wyszczególnieniem poszczególnych rodzajów odpadów i łacznymi ich ilościami w województwie śląskim. Tabela zawiera rónież wskaźniki wytwarzania odpadów w kg na mieszkańca na rok"/>
      </w:tblPr>
      <w:tblGrid>
        <w:gridCol w:w="6371"/>
        <w:gridCol w:w="907"/>
        <w:gridCol w:w="2634"/>
      </w:tblGrid>
      <w:tr w:rsidR="002716E3" w:rsidRPr="002716E3" w14:paraId="66794723" w14:textId="77777777" w:rsidTr="00C26C74">
        <w:trPr>
          <w:tblHeader/>
        </w:trPr>
        <w:tc>
          <w:tcPr>
            <w:tcW w:w="6374" w:type="dxa"/>
            <w:shd w:val="clear" w:color="auto" w:fill="F2F2F2" w:themeFill="background1" w:themeFillShade="F2"/>
          </w:tcPr>
          <w:p w14:paraId="3B35EC95" w14:textId="7CCB7C76" w:rsidR="00D27D6B" w:rsidRPr="002716E3" w:rsidRDefault="00CF4B25" w:rsidP="001F426E">
            <w:pPr>
              <w:spacing w:before="20" w:after="20" w:line="240" w:lineRule="auto"/>
              <w:jc w:val="center"/>
              <w:rPr>
                <w:b/>
                <w:bCs/>
                <w:color w:val="000000" w:themeColor="text1"/>
                <w:sz w:val="18"/>
                <w:szCs w:val="18"/>
              </w:rPr>
            </w:pPr>
            <w:r w:rsidRPr="002716E3">
              <w:rPr>
                <w:b/>
                <w:bCs/>
                <w:color w:val="000000" w:themeColor="text1"/>
                <w:sz w:val="18"/>
                <w:szCs w:val="18"/>
              </w:rPr>
              <w:t>Wyszczególnienie</w:t>
            </w:r>
          </w:p>
        </w:tc>
        <w:tc>
          <w:tcPr>
            <w:tcW w:w="903" w:type="dxa"/>
            <w:shd w:val="clear" w:color="auto" w:fill="F2F2F2" w:themeFill="background1" w:themeFillShade="F2"/>
          </w:tcPr>
          <w:p w14:paraId="1EC1E998" w14:textId="1D37AD9B" w:rsidR="00D27D6B" w:rsidRPr="002716E3" w:rsidRDefault="00D27D6B" w:rsidP="001F426E">
            <w:pPr>
              <w:spacing w:before="20" w:after="20" w:line="240" w:lineRule="auto"/>
              <w:jc w:val="center"/>
              <w:rPr>
                <w:b/>
                <w:bCs/>
                <w:color w:val="000000" w:themeColor="text1"/>
                <w:sz w:val="18"/>
                <w:szCs w:val="18"/>
              </w:rPr>
            </w:pPr>
            <w:r w:rsidRPr="002716E3">
              <w:rPr>
                <w:b/>
                <w:bCs/>
                <w:color w:val="000000" w:themeColor="text1"/>
                <w:sz w:val="18"/>
                <w:szCs w:val="18"/>
              </w:rPr>
              <w:t>j.m</w:t>
            </w:r>
            <w:r w:rsidR="004D6508" w:rsidRPr="002716E3">
              <w:rPr>
                <w:b/>
                <w:bCs/>
                <w:color w:val="000000" w:themeColor="text1"/>
                <w:sz w:val="18"/>
                <w:szCs w:val="18"/>
              </w:rPr>
              <w:t>.</w:t>
            </w:r>
          </w:p>
        </w:tc>
        <w:tc>
          <w:tcPr>
            <w:tcW w:w="2635" w:type="dxa"/>
            <w:shd w:val="clear" w:color="auto" w:fill="F2F2F2" w:themeFill="background1" w:themeFillShade="F2"/>
          </w:tcPr>
          <w:p w14:paraId="102B416A" w14:textId="2CBBF4C2" w:rsidR="00D27D6B" w:rsidRPr="002716E3" w:rsidRDefault="00D27D6B" w:rsidP="001F426E">
            <w:pPr>
              <w:spacing w:before="20" w:after="20" w:line="240" w:lineRule="auto"/>
              <w:rPr>
                <w:b/>
                <w:bCs/>
                <w:color w:val="000000" w:themeColor="text1"/>
                <w:sz w:val="18"/>
                <w:szCs w:val="18"/>
              </w:rPr>
            </w:pPr>
            <w:r w:rsidRPr="002716E3">
              <w:rPr>
                <w:b/>
                <w:bCs/>
                <w:color w:val="000000" w:themeColor="text1"/>
                <w:sz w:val="18"/>
                <w:szCs w:val="18"/>
              </w:rPr>
              <w:t>Razem woj</w:t>
            </w:r>
            <w:r w:rsidR="00250812">
              <w:rPr>
                <w:b/>
                <w:bCs/>
                <w:color w:val="000000" w:themeColor="text1"/>
                <w:sz w:val="18"/>
                <w:szCs w:val="18"/>
              </w:rPr>
              <w:t>ewództwo</w:t>
            </w:r>
            <w:r w:rsidRPr="002716E3">
              <w:rPr>
                <w:b/>
                <w:bCs/>
                <w:color w:val="000000" w:themeColor="text1"/>
                <w:sz w:val="18"/>
                <w:szCs w:val="18"/>
              </w:rPr>
              <w:t xml:space="preserve"> śląskie</w:t>
            </w:r>
          </w:p>
        </w:tc>
      </w:tr>
      <w:tr w:rsidR="006F78E9" w:rsidRPr="002716E3" w14:paraId="014CA0B2" w14:textId="77777777" w:rsidTr="00C26C74">
        <w:tc>
          <w:tcPr>
            <w:tcW w:w="6374" w:type="dxa"/>
          </w:tcPr>
          <w:p w14:paraId="55AAFC6E" w14:textId="43780410" w:rsidR="00D27D6B" w:rsidRPr="002716E3" w:rsidRDefault="00D27D6B" w:rsidP="001F426E">
            <w:pPr>
              <w:spacing w:before="20" w:after="20" w:line="240" w:lineRule="auto"/>
              <w:rPr>
                <w:color w:val="000000" w:themeColor="text1"/>
                <w:sz w:val="18"/>
                <w:szCs w:val="18"/>
              </w:rPr>
            </w:pPr>
            <w:r w:rsidRPr="002716E3">
              <w:rPr>
                <w:color w:val="000000" w:themeColor="text1"/>
                <w:sz w:val="18"/>
                <w:szCs w:val="18"/>
              </w:rPr>
              <w:t>Liczba mieszkańców</w:t>
            </w:r>
          </w:p>
        </w:tc>
        <w:tc>
          <w:tcPr>
            <w:tcW w:w="903" w:type="dxa"/>
          </w:tcPr>
          <w:p w14:paraId="1BA2E553" w14:textId="77573FEC" w:rsidR="00D27D6B" w:rsidRPr="002716E3" w:rsidRDefault="00D27D6B" w:rsidP="001F426E">
            <w:pPr>
              <w:spacing w:before="20" w:after="20" w:line="240" w:lineRule="auto"/>
              <w:jc w:val="center"/>
              <w:rPr>
                <w:color w:val="000000" w:themeColor="text1"/>
                <w:sz w:val="18"/>
                <w:szCs w:val="18"/>
              </w:rPr>
            </w:pPr>
            <w:r w:rsidRPr="002716E3">
              <w:rPr>
                <w:color w:val="000000" w:themeColor="text1"/>
                <w:sz w:val="18"/>
                <w:szCs w:val="18"/>
              </w:rPr>
              <w:t>Os.</w:t>
            </w:r>
          </w:p>
        </w:tc>
        <w:tc>
          <w:tcPr>
            <w:tcW w:w="2635" w:type="dxa"/>
          </w:tcPr>
          <w:p w14:paraId="53446111" w14:textId="6AF605E0" w:rsidR="00D27D6B" w:rsidRPr="002716E3" w:rsidRDefault="008E4884" w:rsidP="008E4884">
            <w:pPr>
              <w:spacing w:before="20" w:after="20" w:line="240" w:lineRule="auto"/>
              <w:jc w:val="right"/>
              <w:rPr>
                <w:color w:val="000000" w:themeColor="text1"/>
                <w:sz w:val="18"/>
                <w:szCs w:val="18"/>
              </w:rPr>
            </w:pPr>
            <w:r w:rsidRPr="002716E3">
              <w:rPr>
                <w:color w:val="000000" w:themeColor="text1"/>
                <w:sz w:val="18"/>
                <w:szCs w:val="18"/>
              </w:rPr>
              <w:t>4 533 565</w:t>
            </w:r>
          </w:p>
        </w:tc>
      </w:tr>
      <w:tr w:rsidR="006F78E9" w:rsidRPr="002716E3" w14:paraId="7C3C989B" w14:textId="77777777" w:rsidTr="00C26C74">
        <w:tc>
          <w:tcPr>
            <w:tcW w:w="6374" w:type="dxa"/>
          </w:tcPr>
          <w:p w14:paraId="73BD8622" w14:textId="321EFBC8" w:rsidR="00D27D6B" w:rsidRPr="002716E3" w:rsidRDefault="00D27D6B" w:rsidP="001F426E">
            <w:pPr>
              <w:spacing w:before="20" w:after="20" w:line="240" w:lineRule="auto"/>
              <w:rPr>
                <w:color w:val="000000" w:themeColor="text1"/>
                <w:sz w:val="18"/>
                <w:szCs w:val="18"/>
              </w:rPr>
            </w:pPr>
            <w:r w:rsidRPr="002716E3">
              <w:rPr>
                <w:color w:val="000000" w:themeColor="text1"/>
                <w:sz w:val="18"/>
                <w:szCs w:val="18"/>
              </w:rPr>
              <w:t>Masa odebranych i zebranych odpadów komunalnych</w:t>
            </w:r>
          </w:p>
        </w:tc>
        <w:tc>
          <w:tcPr>
            <w:tcW w:w="903" w:type="dxa"/>
          </w:tcPr>
          <w:p w14:paraId="48CFAC68" w14:textId="693C2D87" w:rsidR="00D27D6B" w:rsidRPr="002716E3" w:rsidRDefault="00D27D6B" w:rsidP="001F426E">
            <w:pPr>
              <w:spacing w:before="20" w:after="20" w:line="240" w:lineRule="auto"/>
              <w:jc w:val="center"/>
              <w:rPr>
                <w:color w:val="000000" w:themeColor="text1"/>
                <w:sz w:val="18"/>
                <w:szCs w:val="18"/>
              </w:rPr>
            </w:pPr>
            <w:r w:rsidRPr="002716E3">
              <w:rPr>
                <w:color w:val="000000" w:themeColor="text1"/>
                <w:sz w:val="18"/>
                <w:szCs w:val="18"/>
              </w:rPr>
              <w:t>Mg</w:t>
            </w:r>
          </w:p>
        </w:tc>
        <w:tc>
          <w:tcPr>
            <w:tcW w:w="2635" w:type="dxa"/>
          </w:tcPr>
          <w:p w14:paraId="6215DFEE" w14:textId="7A69100F" w:rsidR="00D27D6B" w:rsidRPr="002716E3" w:rsidRDefault="008E4884" w:rsidP="008E4884">
            <w:pPr>
              <w:spacing w:before="20" w:after="20" w:line="240" w:lineRule="auto"/>
              <w:jc w:val="right"/>
              <w:rPr>
                <w:color w:val="000000" w:themeColor="text1"/>
                <w:sz w:val="18"/>
                <w:szCs w:val="18"/>
              </w:rPr>
            </w:pPr>
            <w:r w:rsidRPr="002716E3">
              <w:rPr>
                <w:color w:val="000000" w:themeColor="text1"/>
                <w:sz w:val="18"/>
                <w:szCs w:val="18"/>
              </w:rPr>
              <w:t>1 721 759,7</w:t>
            </w:r>
          </w:p>
        </w:tc>
      </w:tr>
      <w:tr w:rsidR="006F78E9" w:rsidRPr="002716E3" w14:paraId="19B77FB1" w14:textId="77777777" w:rsidTr="00C26C74">
        <w:tc>
          <w:tcPr>
            <w:tcW w:w="6374" w:type="dxa"/>
          </w:tcPr>
          <w:p w14:paraId="3BB768C5" w14:textId="69AE046A" w:rsidR="00D27D6B" w:rsidRPr="002716E3" w:rsidRDefault="00D27D6B" w:rsidP="001F426E">
            <w:pPr>
              <w:spacing w:before="20" w:after="20" w:line="240" w:lineRule="auto"/>
              <w:rPr>
                <w:color w:val="000000" w:themeColor="text1"/>
                <w:sz w:val="18"/>
                <w:szCs w:val="18"/>
              </w:rPr>
            </w:pPr>
            <w:r w:rsidRPr="002716E3">
              <w:rPr>
                <w:color w:val="000000" w:themeColor="text1"/>
                <w:sz w:val="18"/>
                <w:szCs w:val="18"/>
              </w:rPr>
              <w:t>Masa odebranych i zebranych odpadów komunalnych łącznie z OBiR</w:t>
            </w:r>
          </w:p>
        </w:tc>
        <w:tc>
          <w:tcPr>
            <w:tcW w:w="903" w:type="dxa"/>
          </w:tcPr>
          <w:p w14:paraId="063B2E27" w14:textId="44AB8A5B" w:rsidR="00D27D6B" w:rsidRPr="002716E3" w:rsidRDefault="00D27D6B" w:rsidP="001F426E">
            <w:pPr>
              <w:spacing w:before="20" w:after="20" w:line="240" w:lineRule="auto"/>
              <w:jc w:val="center"/>
              <w:rPr>
                <w:color w:val="000000" w:themeColor="text1"/>
                <w:sz w:val="18"/>
                <w:szCs w:val="18"/>
              </w:rPr>
            </w:pPr>
            <w:r w:rsidRPr="002716E3">
              <w:rPr>
                <w:color w:val="000000" w:themeColor="text1"/>
                <w:sz w:val="18"/>
                <w:szCs w:val="18"/>
              </w:rPr>
              <w:t>Mg</w:t>
            </w:r>
          </w:p>
        </w:tc>
        <w:tc>
          <w:tcPr>
            <w:tcW w:w="2635" w:type="dxa"/>
          </w:tcPr>
          <w:p w14:paraId="276646D1" w14:textId="4E359871" w:rsidR="00D27D6B" w:rsidRPr="002716E3" w:rsidRDefault="008E4884" w:rsidP="008E4884">
            <w:pPr>
              <w:spacing w:before="20" w:after="20" w:line="240" w:lineRule="auto"/>
              <w:jc w:val="right"/>
              <w:rPr>
                <w:color w:val="000000" w:themeColor="text1"/>
                <w:sz w:val="18"/>
                <w:szCs w:val="18"/>
              </w:rPr>
            </w:pPr>
            <w:r w:rsidRPr="002716E3">
              <w:rPr>
                <w:color w:val="000000" w:themeColor="text1"/>
                <w:sz w:val="18"/>
                <w:szCs w:val="18"/>
              </w:rPr>
              <w:t>1 862</w:t>
            </w:r>
            <w:r w:rsidR="00AE2362" w:rsidRPr="002716E3">
              <w:rPr>
                <w:color w:val="000000" w:themeColor="text1"/>
                <w:sz w:val="18"/>
                <w:szCs w:val="18"/>
              </w:rPr>
              <w:t xml:space="preserve"> </w:t>
            </w:r>
            <w:r w:rsidRPr="002716E3">
              <w:rPr>
                <w:color w:val="000000" w:themeColor="text1"/>
                <w:sz w:val="18"/>
                <w:szCs w:val="18"/>
              </w:rPr>
              <w:t>417,2</w:t>
            </w:r>
          </w:p>
        </w:tc>
      </w:tr>
      <w:tr w:rsidR="006F78E9" w:rsidRPr="002716E3" w14:paraId="75F1EF4D" w14:textId="77777777" w:rsidTr="00C26C74">
        <w:tc>
          <w:tcPr>
            <w:tcW w:w="6374" w:type="dxa"/>
          </w:tcPr>
          <w:p w14:paraId="2FAA72E2" w14:textId="28168A49" w:rsidR="00D27D6B" w:rsidRPr="002716E3" w:rsidRDefault="00D27D6B" w:rsidP="001F426E">
            <w:pPr>
              <w:spacing w:before="20" w:after="20" w:line="240" w:lineRule="auto"/>
              <w:rPr>
                <w:color w:val="000000" w:themeColor="text1"/>
                <w:sz w:val="18"/>
                <w:szCs w:val="18"/>
              </w:rPr>
            </w:pPr>
            <w:r w:rsidRPr="002716E3">
              <w:rPr>
                <w:color w:val="000000" w:themeColor="text1"/>
                <w:sz w:val="18"/>
                <w:szCs w:val="18"/>
              </w:rPr>
              <w:t xml:space="preserve">Masa odebranych i zebranych </w:t>
            </w:r>
            <w:r w:rsidR="005942D9" w:rsidRPr="005942D9">
              <w:rPr>
                <w:color w:val="000000" w:themeColor="text1"/>
                <w:sz w:val="18"/>
                <w:szCs w:val="18"/>
              </w:rPr>
              <w:t>niesegregowanych (zmieszanych)</w:t>
            </w:r>
            <w:r w:rsidRPr="002716E3">
              <w:rPr>
                <w:color w:val="000000" w:themeColor="text1"/>
                <w:sz w:val="18"/>
                <w:szCs w:val="18"/>
              </w:rPr>
              <w:t xml:space="preserve"> odpadów komunalnych</w:t>
            </w:r>
          </w:p>
        </w:tc>
        <w:tc>
          <w:tcPr>
            <w:tcW w:w="903" w:type="dxa"/>
          </w:tcPr>
          <w:p w14:paraId="390609D0" w14:textId="03E797A2" w:rsidR="00D27D6B" w:rsidRPr="002716E3" w:rsidRDefault="00D27D6B" w:rsidP="001F426E">
            <w:pPr>
              <w:spacing w:before="20" w:after="20" w:line="240" w:lineRule="auto"/>
              <w:jc w:val="center"/>
              <w:rPr>
                <w:color w:val="000000" w:themeColor="text1"/>
                <w:sz w:val="18"/>
                <w:szCs w:val="18"/>
              </w:rPr>
            </w:pPr>
            <w:r w:rsidRPr="002716E3">
              <w:rPr>
                <w:color w:val="000000" w:themeColor="text1"/>
                <w:sz w:val="18"/>
                <w:szCs w:val="18"/>
              </w:rPr>
              <w:t>Mg</w:t>
            </w:r>
          </w:p>
        </w:tc>
        <w:tc>
          <w:tcPr>
            <w:tcW w:w="2635" w:type="dxa"/>
          </w:tcPr>
          <w:p w14:paraId="37B355DE" w14:textId="26BEF89C" w:rsidR="00D27D6B" w:rsidRPr="002716E3" w:rsidRDefault="008E4884" w:rsidP="008E4884">
            <w:pPr>
              <w:spacing w:before="20" w:after="20" w:line="240" w:lineRule="auto"/>
              <w:jc w:val="right"/>
              <w:rPr>
                <w:color w:val="000000" w:themeColor="text1"/>
                <w:sz w:val="18"/>
                <w:szCs w:val="18"/>
              </w:rPr>
            </w:pPr>
            <w:r w:rsidRPr="002716E3">
              <w:rPr>
                <w:color w:val="000000" w:themeColor="text1"/>
                <w:sz w:val="18"/>
                <w:szCs w:val="18"/>
              </w:rPr>
              <w:t>957 722,5</w:t>
            </w:r>
          </w:p>
        </w:tc>
      </w:tr>
      <w:tr w:rsidR="006F78E9" w:rsidRPr="002716E3" w14:paraId="73A84AD3" w14:textId="77777777" w:rsidTr="00C26C74">
        <w:tc>
          <w:tcPr>
            <w:tcW w:w="6374" w:type="dxa"/>
          </w:tcPr>
          <w:p w14:paraId="5D764C04" w14:textId="17723019" w:rsidR="00D27D6B" w:rsidRPr="002716E3" w:rsidRDefault="00D27D6B" w:rsidP="001F426E">
            <w:pPr>
              <w:spacing w:before="20" w:after="20" w:line="240" w:lineRule="auto"/>
              <w:rPr>
                <w:color w:val="000000" w:themeColor="text1"/>
                <w:sz w:val="18"/>
                <w:szCs w:val="18"/>
              </w:rPr>
            </w:pPr>
            <w:r w:rsidRPr="002716E3">
              <w:rPr>
                <w:color w:val="000000" w:themeColor="text1"/>
                <w:sz w:val="18"/>
                <w:szCs w:val="18"/>
              </w:rPr>
              <w:t>Wskaźnik wytwarzania ogólny</w:t>
            </w:r>
            <w:r w:rsidR="006C3352">
              <w:rPr>
                <w:color w:val="000000" w:themeColor="text1"/>
                <w:sz w:val="18"/>
                <w:szCs w:val="18"/>
              </w:rPr>
              <w:t xml:space="preserve"> bez OBiR</w:t>
            </w:r>
          </w:p>
        </w:tc>
        <w:tc>
          <w:tcPr>
            <w:tcW w:w="903" w:type="dxa"/>
          </w:tcPr>
          <w:p w14:paraId="1E4F16CA" w14:textId="66B0DBC5" w:rsidR="00D27D6B" w:rsidRPr="002716E3" w:rsidRDefault="00D27D6B" w:rsidP="001F426E">
            <w:pPr>
              <w:spacing w:before="20" w:after="20" w:line="240" w:lineRule="auto"/>
              <w:jc w:val="center"/>
              <w:rPr>
                <w:color w:val="000000" w:themeColor="text1"/>
                <w:sz w:val="18"/>
                <w:szCs w:val="18"/>
              </w:rPr>
            </w:pPr>
            <w:r w:rsidRPr="002716E3">
              <w:rPr>
                <w:color w:val="000000" w:themeColor="text1"/>
                <w:sz w:val="18"/>
                <w:szCs w:val="18"/>
              </w:rPr>
              <w:t>kg/M/rok</w:t>
            </w:r>
          </w:p>
        </w:tc>
        <w:tc>
          <w:tcPr>
            <w:tcW w:w="2635" w:type="dxa"/>
          </w:tcPr>
          <w:p w14:paraId="5B29F4FC" w14:textId="24D3CF9A" w:rsidR="00D27D6B" w:rsidRPr="002716E3" w:rsidRDefault="00DE0474" w:rsidP="000311BB">
            <w:pPr>
              <w:spacing w:before="20" w:after="20" w:line="240" w:lineRule="auto"/>
              <w:jc w:val="right"/>
              <w:rPr>
                <w:color w:val="000000" w:themeColor="text1"/>
                <w:sz w:val="18"/>
                <w:szCs w:val="18"/>
              </w:rPr>
            </w:pPr>
            <w:r w:rsidRPr="002716E3">
              <w:rPr>
                <w:color w:val="000000" w:themeColor="text1"/>
                <w:sz w:val="18"/>
                <w:szCs w:val="18"/>
              </w:rPr>
              <w:t>3</w:t>
            </w:r>
            <w:r w:rsidR="000311BB" w:rsidRPr="002716E3">
              <w:rPr>
                <w:color w:val="000000" w:themeColor="text1"/>
                <w:sz w:val="18"/>
                <w:szCs w:val="18"/>
              </w:rPr>
              <w:t>79,</w:t>
            </w:r>
            <w:r w:rsidRPr="002716E3">
              <w:rPr>
                <w:color w:val="000000" w:themeColor="text1"/>
                <w:sz w:val="18"/>
                <w:szCs w:val="18"/>
              </w:rPr>
              <w:t>8</w:t>
            </w:r>
          </w:p>
        </w:tc>
      </w:tr>
      <w:tr w:rsidR="006F78E9" w:rsidRPr="002716E3" w14:paraId="280A8604" w14:textId="77777777" w:rsidTr="00C26C74">
        <w:tc>
          <w:tcPr>
            <w:tcW w:w="6374" w:type="dxa"/>
          </w:tcPr>
          <w:p w14:paraId="1A4B7458" w14:textId="1A8D15AA" w:rsidR="00D27D6B" w:rsidRPr="002716E3" w:rsidRDefault="00D27D6B" w:rsidP="001F426E">
            <w:pPr>
              <w:spacing w:before="20" w:after="20" w:line="240" w:lineRule="auto"/>
              <w:rPr>
                <w:color w:val="000000" w:themeColor="text1"/>
                <w:sz w:val="18"/>
                <w:szCs w:val="18"/>
              </w:rPr>
            </w:pPr>
            <w:r w:rsidRPr="002716E3">
              <w:rPr>
                <w:color w:val="000000" w:themeColor="text1"/>
                <w:sz w:val="18"/>
                <w:szCs w:val="18"/>
              </w:rPr>
              <w:t xml:space="preserve">Wskaźnik wytwarzania łącznie z </w:t>
            </w:r>
            <w:r w:rsidR="00007513" w:rsidRPr="002716E3">
              <w:rPr>
                <w:color w:val="000000" w:themeColor="text1"/>
                <w:sz w:val="18"/>
                <w:szCs w:val="18"/>
              </w:rPr>
              <w:t>OBiR</w:t>
            </w:r>
          </w:p>
        </w:tc>
        <w:tc>
          <w:tcPr>
            <w:tcW w:w="903" w:type="dxa"/>
          </w:tcPr>
          <w:p w14:paraId="5BBB18D4" w14:textId="29EBFE11" w:rsidR="00D27D6B" w:rsidRPr="002716E3" w:rsidRDefault="00D27D6B" w:rsidP="001F426E">
            <w:pPr>
              <w:spacing w:before="20" w:after="20" w:line="240" w:lineRule="auto"/>
              <w:jc w:val="center"/>
              <w:rPr>
                <w:color w:val="000000" w:themeColor="text1"/>
                <w:sz w:val="18"/>
                <w:szCs w:val="18"/>
              </w:rPr>
            </w:pPr>
            <w:r w:rsidRPr="002716E3">
              <w:rPr>
                <w:color w:val="000000" w:themeColor="text1"/>
                <w:sz w:val="18"/>
                <w:szCs w:val="18"/>
              </w:rPr>
              <w:t>kg/M/rok</w:t>
            </w:r>
          </w:p>
        </w:tc>
        <w:tc>
          <w:tcPr>
            <w:tcW w:w="2635" w:type="dxa"/>
          </w:tcPr>
          <w:p w14:paraId="33B45415" w14:textId="073EB3EE" w:rsidR="00D27D6B" w:rsidRPr="002716E3" w:rsidRDefault="00DE0474" w:rsidP="000311BB">
            <w:pPr>
              <w:spacing w:before="20" w:after="20" w:line="240" w:lineRule="auto"/>
              <w:jc w:val="right"/>
              <w:rPr>
                <w:color w:val="000000" w:themeColor="text1"/>
                <w:sz w:val="18"/>
                <w:szCs w:val="18"/>
              </w:rPr>
            </w:pPr>
            <w:r w:rsidRPr="002716E3">
              <w:rPr>
                <w:color w:val="000000" w:themeColor="text1"/>
                <w:sz w:val="18"/>
                <w:szCs w:val="18"/>
              </w:rPr>
              <w:t>41</w:t>
            </w:r>
            <w:r w:rsidR="000311BB" w:rsidRPr="002716E3">
              <w:rPr>
                <w:color w:val="000000" w:themeColor="text1"/>
                <w:sz w:val="18"/>
                <w:szCs w:val="18"/>
              </w:rPr>
              <w:t>0,8</w:t>
            </w:r>
          </w:p>
        </w:tc>
      </w:tr>
    </w:tbl>
    <w:p w14:paraId="67AE612A" w14:textId="1B1F6758" w:rsidR="003E3BB9" w:rsidRDefault="00224053" w:rsidP="006F78E9">
      <w:pPr>
        <w:spacing w:before="40" w:line="240" w:lineRule="auto"/>
        <w:rPr>
          <w:color w:val="000000" w:themeColor="text1"/>
          <w:sz w:val="18"/>
          <w:szCs w:val="18"/>
        </w:rPr>
      </w:pPr>
      <w:r w:rsidRPr="002716E3">
        <w:rPr>
          <w:i/>
          <w:iCs/>
          <w:color w:val="000000" w:themeColor="text1"/>
          <w:sz w:val="18"/>
          <w:szCs w:val="18"/>
        </w:rPr>
        <w:t>Źródło: opracowanie IETU na podstawie sprawozdania Marszałka Województwa Śląskiego z realizacji zadań z zakresu gospodarowania odpadami komunalnymi za 2018 r</w:t>
      </w:r>
      <w:r w:rsidRPr="002716E3">
        <w:rPr>
          <w:color w:val="000000" w:themeColor="text1"/>
          <w:sz w:val="18"/>
          <w:szCs w:val="18"/>
        </w:rPr>
        <w:t>.</w:t>
      </w:r>
    </w:p>
    <w:p w14:paraId="1ECC4AC6" w14:textId="4A8ECE71" w:rsidR="0015313D" w:rsidRDefault="0015313D" w:rsidP="006F78E9">
      <w:pPr>
        <w:spacing w:before="40" w:line="240" w:lineRule="auto"/>
        <w:rPr>
          <w:color w:val="000000" w:themeColor="text1"/>
          <w:sz w:val="18"/>
          <w:szCs w:val="18"/>
        </w:rPr>
      </w:pPr>
    </w:p>
    <w:p w14:paraId="5ED51AC2" w14:textId="58F2A053" w:rsidR="00CF4B25" w:rsidRPr="002716E3" w:rsidRDefault="00CF4B25" w:rsidP="0088687E">
      <w:pPr>
        <w:pStyle w:val="Legenda"/>
      </w:pPr>
      <w:bookmarkStart w:id="412" w:name="_Ref126223854"/>
      <w:bookmarkStart w:id="413" w:name="_Toc181015916"/>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w:t>
      </w:r>
      <w:r w:rsidR="001E4592">
        <w:fldChar w:fldCharType="end"/>
      </w:r>
      <w:bookmarkEnd w:id="412"/>
      <w:r w:rsidRPr="002716E3">
        <w:t xml:space="preserve"> Skład morfologiczny odpadów komunalnych wo</w:t>
      </w:r>
      <w:r w:rsidR="00252759" w:rsidRPr="002716E3">
        <w:t>j</w:t>
      </w:r>
      <w:r w:rsidR="00AC4535" w:rsidRPr="002716E3">
        <w:t>ewództwa</w:t>
      </w:r>
      <w:r w:rsidRPr="002716E3">
        <w:t xml:space="preserve"> śląskiego w 2018 r. [%]</w:t>
      </w:r>
      <w:bookmarkEnd w:id="4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Skład morfologiczny odpadów komunalnych województwa śląskiego w 2018 r. [%]"/>
        <w:tblDescription w:val="Skład morfologiczny odpadów komunalnych województwa śląskiego w 2018 r. [%] w podziale na frakcje materiałowe. Podane zostały wartości średnie dla województwa"/>
      </w:tblPr>
      <w:tblGrid>
        <w:gridCol w:w="5945"/>
        <w:gridCol w:w="3967"/>
      </w:tblGrid>
      <w:tr w:rsidR="002716E3" w:rsidRPr="002716E3" w14:paraId="3191373A" w14:textId="77777777" w:rsidTr="00F20DE1">
        <w:trPr>
          <w:trHeight w:val="255"/>
          <w:tblHeader/>
        </w:trPr>
        <w:tc>
          <w:tcPr>
            <w:tcW w:w="2999" w:type="pct"/>
            <w:shd w:val="clear" w:color="auto" w:fill="E6E6E6"/>
            <w:noWrap/>
            <w:vAlign w:val="center"/>
          </w:tcPr>
          <w:p w14:paraId="10DD0DAF" w14:textId="77777777" w:rsidR="00CF4B25" w:rsidRPr="002716E3" w:rsidRDefault="00CF4B25" w:rsidP="001F426E">
            <w:pPr>
              <w:spacing w:before="20" w:after="20" w:line="240" w:lineRule="auto"/>
              <w:jc w:val="center"/>
              <w:rPr>
                <w:b/>
                <w:color w:val="000000" w:themeColor="text1"/>
                <w:sz w:val="18"/>
                <w:szCs w:val="18"/>
              </w:rPr>
            </w:pPr>
            <w:bookmarkStart w:id="414" w:name="_Hlk135292804"/>
            <w:r w:rsidRPr="002716E3">
              <w:rPr>
                <w:b/>
                <w:color w:val="000000" w:themeColor="text1"/>
                <w:sz w:val="18"/>
                <w:szCs w:val="18"/>
              </w:rPr>
              <w:t>Frakcja materiałowa</w:t>
            </w:r>
          </w:p>
        </w:tc>
        <w:tc>
          <w:tcPr>
            <w:tcW w:w="2001" w:type="pct"/>
            <w:shd w:val="clear" w:color="auto" w:fill="E6E6E6"/>
            <w:noWrap/>
            <w:vAlign w:val="center"/>
          </w:tcPr>
          <w:p w14:paraId="2204E9FC" w14:textId="51F37A3C" w:rsidR="00CF4B25" w:rsidRPr="002716E3" w:rsidRDefault="003C4A5E" w:rsidP="003C4A5E">
            <w:pPr>
              <w:spacing w:before="20" w:after="20" w:line="240" w:lineRule="auto"/>
              <w:jc w:val="center"/>
              <w:rPr>
                <w:b/>
                <w:color w:val="000000" w:themeColor="text1"/>
                <w:sz w:val="18"/>
                <w:szCs w:val="18"/>
              </w:rPr>
            </w:pPr>
            <w:r w:rsidRPr="002716E3">
              <w:rPr>
                <w:b/>
                <w:color w:val="000000" w:themeColor="text1"/>
                <w:sz w:val="18"/>
                <w:szCs w:val="18"/>
              </w:rPr>
              <w:t>Średnio</w:t>
            </w:r>
            <w:r w:rsidR="00CF4B25" w:rsidRPr="002716E3">
              <w:rPr>
                <w:b/>
                <w:color w:val="000000" w:themeColor="text1"/>
                <w:sz w:val="18"/>
                <w:szCs w:val="18"/>
              </w:rPr>
              <w:t xml:space="preserve"> </w:t>
            </w:r>
            <w:r w:rsidR="00AC4535" w:rsidRPr="002716E3">
              <w:rPr>
                <w:b/>
                <w:color w:val="000000" w:themeColor="text1"/>
                <w:sz w:val="18"/>
                <w:szCs w:val="18"/>
              </w:rPr>
              <w:t>województwo</w:t>
            </w:r>
            <w:r w:rsidR="00CF4B25" w:rsidRPr="002716E3">
              <w:rPr>
                <w:b/>
                <w:color w:val="000000" w:themeColor="text1"/>
                <w:sz w:val="18"/>
                <w:szCs w:val="18"/>
              </w:rPr>
              <w:t xml:space="preserve"> śląskie</w:t>
            </w:r>
          </w:p>
        </w:tc>
      </w:tr>
      <w:tr w:rsidR="00891433" w:rsidRPr="002716E3" w14:paraId="19F3390D" w14:textId="77777777" w:rsidTr="00F20DE1">
        <w:trPr>
          <w:trHeight w:val="255"/>
        </w:trPr>
        <w:tc>
          <w:tcPr>
            <w:tcW w:w="2999" w:type="pct"/>
            <w:noWrap/>
          </w:tcPr>
          <w:p w14:paraId="2B006BE9" w14:textId="66296C09" w:rsidR="00891433" w:rsidRPr="00586B27" w:rsidRDefault="00891433" w:rsidP="00891433">
            <w:pPr>
              <w:spacing w:before="20" w:after="20" w:line="240" w:lineRule="auto"/>
              <w:jc w:val="left"/>
              <w:rPr>
                <w:color w:val="000000" w:themeColor="text1"/>
                <w:sz w:val="18"/>
                <w:szCs w:val="18"/>
              </w:rPr>
            </w:pPr>
            <w:r w:rsidRPr="00586B27">
              <w:rPr>
                <w:sz w:val="18"/>
                <w:szCs w:val="18"/>
              </w:rPr>
              <w:t>frakcja &lt;10 mm</w:t>
            </w:r>
          </w:p>
        </w:tc>
        <w:tc>
          <w:tcPr>
            <w:tcW w:w="2001" w:type="pct"/>
            <w:shd w:val="clear" w:color="auto" w:fill="auto"/>
            <w:noWrap/>
          </w:tcPr>
          <w:p w14:paraId="7F3E73F3" w14:textId="77222788"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7,1</w:t>
            </w:r>
          </w:p>
        </w:tc>
      </w:tr>
      <w:tr w:rsidR="00891433" w:rsidRPr="002716E3" w14:paraId="14DD9CDC" w14:textId="77777777" w:rsidTr="00F20DE1">
        <w:trPr>
          <w:trHeight w:val="255"/>
        </w:trPr>
        <w:tc>
          <w:tcPr>
            <w:tcW w:w="2999" w:type="pct"/>
            <w:noWrap/>
          </w:tcPr>
          <w:p w14:paraId="22E0604C" w14:textId="6B214A6D" w:rsidR="00891433" w:rsidRPr="00586B27" w:rsidRDefault="00891433" w:rsidP="00891433">
            <w:pPr>
              <w:spacing w:before="20" w:after="20" w:line="240" w:lineRule="auto"/>
              <w:jc w:val="left"/>
              <w:rPr>
                <w:color w:val="000000" w:themeColor="text1"/>
                <w:sz w:val="18"/>
                <w:szCs w:val="18"/>
              </w:rPr>
            </w:pPr>
            <w:r w:rsidRPr="00586B27">
              <w:rPr>
                <w:sz w:val="18"/>
                <w:szCs w:val="18"/>
              </w:rPr>
              <w:t>frakcja 10-20 mm</w:t>
            </w:r>
          </w:p>
        </w:tc>
        <w:tc>
          <w:tcPr>
            <w:tcW w:w="2001" w:type="pct"/>
            <w:shd w:val="clear" w:color="auto" w:fill="auto"/>
            <w:noWrap/>
          </w:tcPr>
          <w:p w14:paraId="68C97D6D" w14:textId="74538B8F"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4,5</w:t>
            </w:r>
          </w:p>
        </w:tc>
      </w:tr>
      <w:tr w:rsidR="00891433" w:rsidRPr="002716E3" w14:paraId="114A344D" w14:textId="77777777" w:rsidTr="00F20DE1">
        <w:trPr>
          <w:trHeight w:val="255"/>
        </w:trPr>
        <w:tc>
          <w:tcPr>
            <w:tcW w:w="2999" w:type="pct"/>
            <w:noWrap/>
          </w:tcPr>
          <w:p w14:paraId="14D76ABB" w14:textId="13444FB1" w:rsidR="00891433" w:rsidRPr="00586B27" w:rsidRDefault="00891433" w:rsidP="00891433">
            <w:pPr>
              <w:spacing w:before="20" w:after="20" w:line="240" w:lineRule="auto"/>
              <w:jc w:val="left"/>
              <w:rPr>
                <w:color w:val="000000" w:themeColor="text1"/>
                <w:sz w:val="18"/>
                <w:szCs w:val="18"/>
              </w:rPr>
            </w:pPr>
            <w:r w:rsidRPr="00586B27">
              <w:rPr>
                <w:sz w:val="18"/>
                <w:szCs w:val="18"/>
              </w:rPr>
              <w:t>odpady kuchenne organiczne</w:t>
            </w:r>
          </w:p>
        </w:tc>
        <w:tc>
          <w:tcPr>
            <w:tcW w:w="2001" w:type="pct"/>
            <w:shd w:val="clear" w:color="auto" w:fill="auto"/>
            <w:noWrap/>
          </w:tcPr>
          <w:p w14:paraId="2625C02D" w14:textId="441DD03B"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21,1</w:t>
            </w:r>
          </w:p>
        </w:tc>
      </w:tr>
      <w:tr w:rsidR="00891433" w:rsidRPr="002716E3" w14:paraId="08D91AF4" w14:textId="77777777" w:rsidTr="00F20DE1">
        <w:trPr>
          <w:trHeight w:val="255"/>
        </w:trPr>
        <w:tc>
          <w:tcPr>
            <w:tcW w:w="2999" w:type="pct"/>
            <w:noWrap/>
          </w:tcPr>
          <w:p w14:paraId="66C5190E" w14:textId="027FC2B6" w:rsidR="00891433" w:rsidRPr="00586B27" w:rsidRDefault="00891433" w:rsidP="00891433">
            <w:pPr>
              <w:spacing w:before="20" w:after="20" w:line="240" w:lineRule="auto"/>
              <w:jc w:val="left"/>
              <w:rPr>
                <w:color w:val="000000" w:themeColor="text1"/>
                <w:sz w:val="18"/>
                <w:szCs w:val="18"/>
              </w:rPr>
            </w:pPr>
            <w:r w:rsidRPr="00586B27">
              <w:rPr>
                <w:sz w:val="18"/>
                <w:szCs w:val="18"/>
              </w:rPr>
              <w:t>odpady zielone i pozostałe bio</w:t>
            </w:r>
          </w:p>
        </w:tc>
        <w:tc>
          <w:tcPr>
            <w:tcW w:w="2001" w:type="pct"/>
            <w:shd w:val="clear" w:color="auto" w:fill="auto"/>
            <w:noWrap/>
          </w:tcPr>
          <w:p w14:paraId="213BA942" w14:textId="46CA34D6"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11,0</w:t>
            </w:r>
          </w:p>
        </w:tc>
      </w:tr>
      <w:tr w:rsidR="00891433" w:rsidRPr="002716E3" w14:paraId="0AA9D855" w14:textId="77777777" w:rsidTr="00F20DE1">
        <w:trPr>
          <w:trHeight w:val="255"/>
        </w:trPr>
        <w:tc>
          <w:tcPr>
            <w:tcW w:w="2999" w:type="pct"/>
            <w:noWrap/>
          </w:tcPr>
          <w:p w14:paraId="0BEBAB2E" w14:textId="6CDAEEE4" w:rsidR="00891433" w:rsidRPr="00586B27" w:rsidRDefault="00891433" w:rsidP="00891433">
            <w:pPr>
              <w:spacing w:before="20" w:after="20" w:line="240" w:lineRule="auto"/>
              <w:jc w:val="left"/>
              <w:rPr>
                <w:color w:val="000000" w:themeColor="text1"/>
                <w:sz w:val="18"/>
                <w:szCs w:val="18"/>
              </w:rPr>
            </w:pPr>
            <w:r w:rsidRPr="00586B27">
              <w:rPr>
                <w:sz w:val="18"/>
                <w:szCs w:val="18"/>
              </w:rPr>
              <w:t>drewno</w:t>
            </w:r>
          </w:p>
        </w:tc>
        <w:tc>
          <w:tcPr>
            <w:tcW w:w="2001" w:type="pct"/>
            <w:shd w:val="clear" w:color="auto" w:fill="auto"/>
            <w:noWrap/>
          </w:tcPr>
          <w:p w14:paraId="0D121B31" w14:textId="5659C192"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0,2</w:t>
            </w:r>
          </w:p>
        </w:tc>
      </w:tr>
      <w:tr w:rsidR="00891433" w:rsidRPr="002716E3" w14:paraId="328A852A" w14:textId="77777777" w:rsidTr="00F20DE1">
        <w:trPr>
          <w:trHeight w:val="255"/>
        </w:trPr>
        <w:tc>
          <w:tcPr>
            <w:tcW w:w="2999" w:type="pct"/>
            <w:noWrap/>
          </w:tcPr>
          <w:p w14:paraId="30DCEAD4" w14:textId="27783E4B" w:rsidR="00891433" w:rsidRPr="00586B27" w:rsidRDefault="00891433" w:rsidP="00891433">
            <w:pPr>
              <w:spacing w:before="20" w:after="20" w:line="240" w:lineRule="auto"/>
              <w:jc w:val="left"/>
              <w:rPr>
                <w:color w:val="000000" w:themeColor="text1"/>
                <w:sz w:val="18"/>
                <w:szCs w:val="18"/>
              </w:rPr>
            </w:pPr>
            <w:r w:rsidRPr="00586B27">
              <w:rPr>
                <w:sz w:val="18"/>
                <w:szCs w:val="18"/>
              </w:rPr>
              <w:t>papier i tektura</w:t>
            </w:r>
          </w:p>
        </w:tc>
        <w:tc>
          <w:tcPr>
            <w:tcW w:w="2001" w:type="pct"/>
            <w:shd w:val="clear" w:color="auto" w:fill="auto"/>
            <w:noWrap/>
          </w:tcPr>
          <w:p w14:paraId="01C6612C" w14:textId="6D9D2CEF"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11,2</w:t>
            </w:r>
          </w:p>
        </w:tc>
      </w:tr>
      <w:tr w:rsidR="00891433" w:rsidRPr="002716E3" w14:paraId="511FF0A5" w14:textId="77777777" w:rsidTr="00F20DE1">
        <w:trPr>
          <w:trHeight w:val="255"/>
        </w:trPr>
        <w:tc>
          <w:tcPr>
            <w:tcW w:w="2999" w:type="pct"/>
            <w:noWrap/>
          </w:tcPr>
          <w:p w14:paraId="07236E3C" w14:textId="07D42FEC" w:rsidR="00891433" w:rsidRPr="00586B27" w:rsidRDefault="00891433" w:rsidP="00891433">
            <w:pPr>
              <w:spacing w:before="20" w:after="20" w:line="240" w:lineRule="auto"/>
              <w:jc w:val="left"/>
              <w:rPr>
                <w:color w:val="000000" w:themeColor="text1"/>
                <w:sz w:val="18"/>
                <w:szCs w:val="18"/>
              </w:rPr>
            </w:pPr>
            <w:r w:rsidRPr="00586B27">
              <w:rPr>
                <w:sz w:val="18"/>
                <w:szCs w:val="18"/>
              </w:rPr>
              <w:t>tworzywa sztuczne</w:t>
            </w:r>
          </w:p>
        </w:tc>
        <w:tc>
          <w:tcPr>
            <w:tcW w:w="2001" w:type="pct"/>
            <w:shd w:val="clear" w:color="auto" w:fill="auto"/>
            <w:noWrap/>
          </w:tcPr>
          <w:p w14:paraId="1CFA807D" w14:textId="41D1CB87"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9,5</w:t>
            </w:r>
          </w:p>
        </w:tc>
      </w:tr>
      <w:tr w:rsidR="00891433" w:rsidRPr="002716E3" w14:paraId="5315C419" w14:textId="77777777" w:rsidTr="00F20DE1">
        <w:trPr>
          <w:trHeight w:val="255"/>
        </w:trPr>
        <w:tc>
          <w:tcPr>
            <w:tcW w:w="2999" w:type="pct"/>
            <w:noWrap/>
          </w:tcPr>
          <w:p w14:paraId="515FD919" w14:textId="7CD58C58" w:rsidR="00891433" w:rsidRPr="00586B27" w:rsidRDefault="00891433" w:rsidP="00891433">
            <w:pPr>
              <w:spacing w:before="20" w:after="20" w:line="240" w:lineRule="auto"/>
              <w:jc w:val="left"/>
              <w:rPr>
                <w:color w:val="000000" w:themeColor="text1"/>
                <w:sz w:val="18"/>
                <w:szCs w:val="18"/>
              </w:rPr>
            </w:pPr>
            <w:r w:rsidRPr="00586B27">
              <w:rPr>
                <w:sz w:val="18"/>
                <w:szCs w:val="18"/>
              </w:rPr>
              <w:t>szkło</w:t>
            </w:r>
          </w:p>
        </w:tc>
        <w:tc>
          <w:tcPr>
            <w:tcW w:w="2001" w:type="pct"/>
            <w:shd w:val="clear" w:color="auto" w:fill="auto"/>
            <w:noWrap/>
          </w:tcPr>
          <w:p w14:paraId="5061CD82" w14:textId="2879D9E1"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8,9</w:t>
            </w:r>
          </w:p>
        </w:tc>
      </w:tr>
      <w:tr w:rsidR="00891433" w:rsidRPr="002716E3" w14:paraId="17B86D21" w14:textId="77777777" w:rsidTr="00F20DE1">
        <w:trPr>
          <w:trHeight w:val="255"/>
        </w:trPr>
        <w:tc>
          <w:tcPr>
            <w:tcW w:w="2999" w:type="pct"/>
            <w:noWrap/>
          </w:tcPr>
          <w:p w14:paraId="0510E50D" w14:textId="76450B29" w:rsidR="00891433" w:rsidRPr="00586B27" w:rsidRDefault="00891433" w:rsidP="00891433">
            <w:pPr>
              <w:spacing w:before="20" w:after="20" w:line="240" w:lineRule="auto"/>
              <w:jc w:val="left"/>
              <w:rPr>
                <w:color w:val="000000" w:themeColor="text1"/>
                <w:sz w:val="18"/>
                <w:szCs w:val="18"/>
              </w:rPr>
            </w:pPr>
            <w:r w:rsidRPr="00586B27">
              <w:rPr>
                <w:sz w:val="18"/>
                <w:szCs w:val="18"/>
              </w:rPr>
              <w:t>tekstylia</w:t>
            </w:r>
          </w:p>
        </w:tc>
        <w:tc>
          <w:tcPr>
            <w:tcW w:w="2001" w:type="pct"/>
            <w:shd w:val="clear" w:color="auto" w:fill="auto"/>
            <w:noWrap/>
          </w:tcPr>
          <w:p w14:paraId="0F505423" w14:textId="65A84C6D"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1,1</w:t>
            </w:r>
          </w:p>
        </w:tc>
      </w:tr>
      <w:tr w:rsidR="00891433" w:rsidRPr="002716E3" w14:paraId="23849058" w14:textId="77777777" w:rsidTr="00F20DE1">
        <w:trPr>
          <w:trHeight w:val="255"/>
        </w:trPr>
        <w:tc>
          <w:tcPr>
            <w:tcW w:w="2999" w:type="pct"/>
            <w:noWrap/>
          </w:tcPr>
          <w:p w14:paraId="193F3720" w14:textId="510319D5" w:rsidR="00891433" w:rsidRPr="00586B27" w:rsidRDefault="00891433" w:rsidP="00891433">
            <w:pPr>
              <w:spacing w:before="20" w:after="20" w:line="240" w:lineRule="auto"/>
              <w:jc w:val="left"/>
              <w:rPr>
                <w:color w:val="000000" w:themeColor="text1"/>
                <w:sz w:val="18"/>
                <w:szCs w:val="18"/>
              </w:rPr>
            </w:pPr>
            <w:r w:rsidRPr="00586B27">
              <w:rPr>
                <w:sz w:val="18"/>
                <w:szCs w:val="18"/>
              </w:rPr>
              <w:t>metale</w:t>
            </w:r>
          </w:p>
        </w:tc>
        <w:tc>
          <w:tcPr>
            <w:tcW w:w="2001" w:type="pct"/>
            <w:shd w:val="clear" w:color="auto" w:fill="auto"/>
            <w:noWrap/>
          </w:tcPr>
          <w:p w14:paraId="57E5BCB0" w14:textId="0488DA93"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2,3</w:t>
            </w:r>
          </w:p>
        </w:tc>
      </w:tr>
      <w:tr w:rsidR="00891433" w:rsidRPr="002716E3" w14:paraId="1D8FE839" w14:textId="77777777" w:rsidTr="00F20DE1">
        <w:trPr>
          <w:trHeight w:val="255"/>
        </w:trPr>
        <w:tc>
          <w:tcPr>
            <w:tcW w:w="2999" w:type="pct"/>
            <w:noWrap/>
          </w:tcPr>
          <w:p w14:paraId="2FA242BB" w14:textId="2E57670A" w:rsidR="00891433" w:rsidRPr="00586B27" w:rsidRDefault="00891433" w:rsidP="00891433">
            <w:pPr>
              <w:spacing w:before="20" w:after="20" w:line="240" w:lineRule="auto"/>
              <w:jc w:val="left"/>
              <w:rPr>
                <w:color w:val="000000" w:themeColor="text1"/>
                <w:sz w:val="18"/>
                <w:szCs w:val="18"/>
              </w:rPr>
            </w:pPr>
            <w:r w:rsidRPr="00586B27">
              <w:rPr>
                <w:sz w:val="18"/>
                <w:szCs w:val="18"/>
              </w:rPr>
              <w:t>odpady wielomateriałowe</w:t>
            </w:r>
          </w:p>
        </w:tc>
        <w:tc>
          <w:tcPr>
            <w:tcW w:w="2001" w:type="pct"/>
            <w:shd w:val="clear" w:color="auto" w:fill="auto"/>
            <w:noWrap/>
          </w:tcPr>
          <w:p w14:paraId="65E1ABFD" w14:textId="1135FF3D"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1,5</w:t>
            </w:r>
          </w:p>
        </w:tc>
      </w:tr>
      <w:tr w:rsidR="00891433" w:rsidRPr="002716E3" w14:paraId="5DC6F845" w14:textId="77777777" w:rsidTr="00F20DE1">
        <w:trPr>
          <w:trHeight w:val="255"/>
        </w:trPr>
        <w:tc>
          <w:tcPr>
            <w:tcW w:w="2999" w:type="pct"/>
            <w:noWrap/>
          </w:tcPr>
          <w:p w14:paraId="34CC87FB" w14:textId="50E60245" w:rsidR="00891433" w:rsidRPr="00586B27" w:rsidRDefault="00891433" w:rsidP="00891433">
            <w:pPr>
              <w:spacing w:before="20" w:after="20" w:line="240" w:lineRule="auto"/>
              <w:jc w:val="left"/>
              <w:rPr>
                <w:color w:val="000000" w:themeColor="text1"/>
                <w:sz w:val="18"/>
                <w:szCs w:val="18"/>
              </w:rPr>
            </w:pPr>
            <w:r w:rsidRPr="00586B27">
              <w:rPr>
                <w:sz w:val="18"/>
                <w:szCs w:val="18"/>
              </w:rPr>
              <w:t>odpady mineralne</w:t>
            </w:r>
          </w:p>
        </w:tc>
        <w:tc>
          <w:tcPr>
            <w:tcW w:w="2001" w:type="pct"/>
            <w:shd w:val="clear" w:color="auto" w:fill="auto"/>
            <w:noWrap/>
          </w:tcPr>
          <w:p w14:paraId="69BEF4EC" w14:textId="5F8D85B9"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7,3</w:t>
            </w:r>
          </w:p>
        </w:tc>
      </w:tr>
      <w:tr w:rsidR="00891433" w:rsidRPr="002716E3" w14:paraId="3056CEA6" w14:textId="77777777" w:rsidTr="00F20DE1">
        <w:trPr>
          <w:trHeight w:val="255"/>
        </w:trPr>
        <w:tc>
          <w:tcPr>
            <w:tcW w:w="2999" w:type="pct"/>
            <w:noWrap/>
          </w:tcPr>
          <w:p w14:paraId="352F568B" w14:textId="367A1032" w:rsidR="00891433" w:rsidRPr="00586B27" w:rsidRDefault="00891433" w:rsidP="00891433">
            <w:pPr>
              <w:spacing w:before="20" w:after="20" w:line="240" w:lineRule="auto"/>
              <w:jc w:val="left"/>
              <w:rPr>
                <w:color w:val="000000" w:themeColor="text1"/>
                <w:sz w:val="18"/>
                <w:szCs w:val="18"/>
              </w:rPr>
            </w:pPr>
            <w:r w:rsidRPr="00586B27">
              <w:rPr>
                <w:sz w:val="18"/>
                <w:szCs w:val="18"/>
              </w:rPr>
              <w:t>odpady niebezpieczne</w:t>
            </w:r>
          </w:p>
        </w:tc>
        <w:tc>
          <w:tcPr>
            <w:tcW w:w="2001" w:type="pct"/>
            <w:shd w:val="clear" w:color="auto" w:fill="auto"/>
            <w:noWrap/>
          </w:tcPr>
          <w:p w14:paraId="19A02922" w14:textId="534FFDBF"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0,5</w:t>
            </w:r>
          </w:p>
        </w:tc>
      </w:tr>
      <w:tr w:rsidR="00891433" w:rsidRPr="002716E3" w14:paraId="7C5D4A6B" w14:textId="77777777" w:rsidTr="00F20DE1">
        <w:trPr>
          <w:trHeight w:val="255"/>
        </w:trPr>
        <w:tc>
          <w:tcPr>
            <w:tcW w:w="2999" w:type="pct"/>
            <w:noWrap/>
          </w:tcPr>
          <w:p w14:paraId="0D429338" w14:textId="4786DE4C" w:rsidR="00891433" w:rsidRPr="00586B27" w:rsidRDefault="00891433" w:rsidP="00891433">
            <w:pPr>
              <w:spacing w:before="20" w:after="20" w:line="240" w:lineRule="auto"/>
              <w:jc w:val="left"/>
              <w:rPr>
                <w:color w:val="000000" w:themeColor="text1"/>
                <w:sz w:val="18"/>
                <w:szCs w:val="18"/>
              </w:rPr>
            </w:pPr>
            <w:r w:rsidRPr="00586B27">
              <w:rPr>
                <w:sz w:val="18"/>
                <w:szCs w:val="18"/>
              </w:rPr>
              <w:t>inne kategorie</w:t>
            </w:r>
          </w:p>
        </w:tc>
        <w:tc>
          <w:tcPr>
            <w:tcW w:w="2001" w:type="pct"/>
            <w:shd w:val="clear" w:color="auto" w:fill="auto"/>
            <w:noWrap/>
          </w:tcPr>
          <w:p w14:paraId="5A8D5E08" w14:textId="3EC665AC"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4,3</w:t>
            </w:r>
          </w:p>
        </w:tc>
      </w:tr>
      <w:tr w:rsidR="00891433" w:rsidRPr="002716E3" w14:paraId="6861401F" w14:textId="77777777" w:rsidTr="00F20DE1">
        <w:trPr>
          <w:trHeight w:val="255"/>
        </w:trPr>
        <w:tc>
          <w:tcPr>
            <w:tcW w:w="2999" w:type="pct"/>
            <w:noWrap/>
          </w:tcPr>
          <w:p w14:paraId="3EA2D938" w14:textId="697C7C2C" w:rsidR="00891433" w:rsidRPr="00586B27" w:rsidRDefault="00891433" w:rsidP="00891433">
            <w:pPr>
              <w:spacing w:before="20" w:after="20" w:line="240" w:lineRule="auto"/>
              <w:jc w:val="left"/>
              <w:rPr>
                <w:color w:val="000000" w:themeColor="text1"/>
                <w:sz w:val="18"/>
                <w:szCs w:val="18"/>
              </w:rPr>
            </w:pPr>
            <w:r w:rsidRPr="00586B27">
              <w:rPr>
                <w:sz w:val="18"/>
                <w:szCs w:val="18"/>
              </w:rPr>
              <w:t>odpady wielkogabarytowe</w:t>
            </w:r>
          </w:p>
        </w:tc>
        <w:tc>
          <w:tcPr>
            <w:tcW w:w="2001" w:type="pct"/>
            <w:shd w:val="clear" w:color="auto" w:fill="auto"/>
            <w:noWrap/>
          </w:tcPr>
          <w:p w14:paraId="08741549" w14:textId="5C3756CB" w:rsidR="00891433" w:rsidRPr="00586B27" w:rsidRDefault="00891433" w:rsidP="00891433">
            <w:pPr>
              <w:spacing w:before="20" w:after="20" w:line="240" w:lineRule="auto"/>
              <w:ind w:right="921"/>
              <w:jc w:val="right"/>
              <w:rPr>
                <w:color w:val="000000" w:themeColor="text1"/>
                <w:sz w:val="18"/>
                <w:szCs w:val="18"/>
              </w:rPr>
            </w:pPr>
            <w:r>
              <w:rPr>
                <w:color w:val="000000"/>
                <w:sz w:val="18"/>
                <w:szCs w:val="18"/>
                <w:lang w:eastAsia="ru-RU"/>
              </w:rPr>
              <w:t>9,5</w:t>
            </w:r>
          </w:p>
        </w:tc>
      </w:tr>
      <w:tr w:rsidR="006F78E9" w:rsidRPr="002716E3" w14:paraId="40E5EE8C" w14:textId="77777777" w:rsidTr="00F20DE1">
        <w:trPr>
          <w:trHeight w:val="255"/>
        </w:trPr>
        <w:tc>
          <w:tcPr>
            <w:tcW w:w="2999" w:type="pct"/>
            <w:noWrap/>
            <w:vAlign w:val="center"/>
          </w:tcPr>
          <w:p w14:paraId="430E3015" w14:textId="2C081A77" w:rsidR="00647181" w:rsidRPr="00586B27" w:rsidRDefault="00647181" w:rsidP="00647181">
            <w:pPr>
              <w:spacing w:before="20" w:after="20" w:line="240" w:lineRule="auto"/>
              <w:jc w:val="left"/>
              <w:rPr>
                <w:color w:val="000000" w:themeColor="text1"/>
                <w:sz w:val="18"/>
                <w:szCs w:val="18"/>
              </w:rPr>
            </w:pPr>
            <w:r w:rsidRPr="00586B27">
              <w:rPr>
                <w:b/>
                <w:bCs/>
                <w:color w:val="000000" w:themeColor="text1"/>
                <w:sz w:val="18"/>
                <w:szCs w:val="18"/>
              </w:rPr>
              <w:t>Razem</w:t>
            </w:r>
          </w:p>
        </w:tc>
        <w:tc>
          <w:tcPr>
            <w:tcW w:w="2001" w:type="pct"/>
            <w:noWrap/>
            <w:vAlign w:val="bottom"/>
          </w:tcPr>
          <w:p w14:paraId="125779BC" w14:textId="564FC75F" w:rsidR="00647181" w:rsidRPr="00586B27" w:rsidRDefault="00250812" w:rsidP="00515AF5">
            <w:pPr>
              <w:spacing w:before="20" w:after="20" w:line="240" w:lineRule="auto"/>
              <w:ind w:right="921"/>
              <w:jc w:val="right"/>
              <w:rPr>
                <w:color w:val="000000" w:themeColor="text1"/>
                <w:sz w:val="18"/>
                <w:szCs w:val="18"/>
              </w:rPr>
            </w:pPr>
            <w:r w:rsidRPr="00586B27">
              <w:rPr>
                <w:b/>
                <w:bCs/>
                <w:color w:val="000000" w:themeColor="text1"/>
                <w:sz w:val="18"/>
                <w:szCs w:val="18"/>
              </w:rPr>
              <w:t>100,0</w:t>
            </w:r>
          </w:p>
        </w:tc>
      </w:tr>
    </w:tbl>
    <w:bookmarkEnd w:id="414"/>
    <w:p w14:paraId="2E8B104E" w14:textId="2B484A07" w:rsidR="00E22DA3" w:rsidRDefault="00224053" w:rsidP="00CA3505">
      <w:pPr>
        <w:spacing w:before="40" w:line="240" w:lineRule="auto"/>
        <w:rPr>
          <w:i/>
          <w:iCs/>
          <w:color w:val="000000" w:themeColor="text1"/>
          <w:sz w:val="18"/>
          <w:szCs w:val="18"/>
        </w:rPr>
      </w:pPr>
      <w:r w:rsidRPr="002716E3">
        <w:rPr>
          <w:i/>
          <w:iCs/>
          <w:color w:val="000000" w:themeColor="text1"/>
          <w:sz w:val="18"/>
          <w:szCs w:val="18"/>
        </w:rPr>
        <w:t>Źródło: opracowanie IETU</w:t>
      </w:r>
    </w:p>
    <w:p w14:paraId="0F4CBB6C" w14:textId="77777777" w:rsidR="00D255CC" w:rsidRPr="002716E3" w:rsidRDefault="00D255CC" w:rsidP="00CA3505">
      <w:pPr>
        <w:spacing w:before="40" w:line="240" w:lineRule="auto"/>
        <w:rPr>
          <w:i/>
          <w:iCs/>
          <w:color w:val="000000" w:themeColor="text1"/>
          <w:sz w:val="18"/>
          <w:szCs w:val="18"/>
        </w:rPr>
      </w:pPr>
    </w:p>
    <w:p w14:paraId="2747F985" w14:textId="3A6FEDBD" w:rsidR="00CF4B25" w:rsidRPr="002716E3" w:rsidRDefault="00CF4B25" w:rsidP="0088687E">
      <w:pPr>
        <w:pStyle w:val="Legenda"/>
      </w:pPr>
      <w:bookmarkStart w:id="415" w:name="_Ref126223984"/>
      <w:bookmarkStart w:id="416" w:name="_Toc181015917"/>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w:t>
      </w:r>
      <w:r w:rsidR="001E4592">
        <w:fldChar w:fldCharType="end"/>
      </w:r>
      <w:bookmarkEnd w:id="415"/>
      <w:r w:rsidRPr="002716E3">
        <w:t xml:space="preserve"> Bilans odpadów ulegających biodegradacji zawartych w strumieniu wytworzonych odpadów komunalnych w </w:t>
      </w:r>
      <w:r w:rsidR="00AC4535" w:rsidRPr="002716E3">
        <w:t>województwie</w:t>
      </w:r>
      <w:r w:rsidRPr="002716E3">
        <w:t xml:space="preserve"> śląskim w 2018 r.</w:t>
      </w:r>
      <w:bookmarkEnd w:id="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Bilans odpadów ulegających biodegradacji zawartych w strumieniu wytworzonych odpadów komunalnych w województwie śląskim w 2018 r."/>
        <w:tblDescription w:val="Bilans odpadów ulegających biodegradacji zawartych w strumieniu wytworzonych odpadów komunalnych w województwie śląskim w 2018 r. Dane podano w  [Mg] dla poszczególnych frakcji odpadów oraz łączną sumę dla województwa. Podano również udział odpadów ulegających biodegradacji w ogólnym strumieniu odpadów komunalnych [%] i&#10;wskaźnik  wytwarzania odpadów ulegających biodegradacji na mieszkańca&#10;"/>
      </w:tblPr>
      <w:tblGrid>
        <w:gridCol w:w="5519"/>
        <w:gridCol w:w="1417"/>
        <w:gridCol w:w="2976"/>
      </w:tblGrid>
      <w:tr w:rsidR="006F78E9" w:rsidRPr="002716E3" w14:paraId="72B26397" w14:textId="77777777" w:rsidTr="00F20DE1">
        <w:trPr>
          <w:trHeight w:val="255"/>
          <w:tblHeader/>
        </w:trPr>
        <w:tc>
          <w:tcPr>
            <w:tcW w:w="5522" w:type="dxa"/>
            <w:shd w:val="clear" w:color="auto" w:fill="E6E6E6"/>
            <w:noWrap/>
            <w:vAlign w:val="center"/>
          </w:tcPr>
          <w:p w14:paraId="4D330C27" w14:textId="77777777" w:rsidR="00CF4B25" w:rsidRPr="002716E3" w:rsidRDefault="00CF4B25" w:rsidP="00CF4B25">
            <w:pPr>
              <w:spacing w:beforeLines="20" w:before="48" w:after="20" w:line="240" w:lineRule="auto"/>
              <w:jc w:val="center"/>
              <w:rPr>
                <w:b/>
                <w:color w:val="000000" w:themeColor="text1"/>
                <w:sz w:val="18"/>
                <w:szCs w:val="18"/>
              </w:rPr>
            </w:pPr>
            <w:bookmarkStart w:id="417" w:name="_Hlk129766210"/>
            <w:r w:rsidRPr="002716E3">
              <w:rPr>
                <w:b/>
                <w:color w:val="000000" w:themeColor="text1"/>
                <w:sz w:val="18"/>
                <w:szCs w:val="18"/>
              </w:rPr>
              <w:t>Frakcja materiałowa</w:t>
            </w:r>
          </w:p>
        </w:tc>
        <w:tc>
          <w:tcPr>
            <w:tcW w:w="1418" w:type="dxa"/>
            <w:shd w:val="clear" w:color="auto" w:fill="E6E6E6"/>
            <w:vAlign w:val="center"/>
          </w:tcPr>
          <w:p w14:paraId="3A662144" w14:textId="77777777" w:rsidR="00CF4B25" w:rsidRPr="002716E3" w:rsidRDefault="00CF4B25" w:rsidP="00CF4B25">
            <w:pPr>
              <w:spacing w:beforeLines="20" w:before="48" w:after="20" w:line="240" w:lineRule="auto"/>
              <w:jc w:val="center"/>
              <w:rPr>
                <w:b/>
                <w:color w:val="000000" w:themeColor="text1"/>
                <w:sz w:val="18"/>
                <w:szCs w:val="18"/>
              </w:rPr>
            </w:pPr>
            <w:r w:rsidRPr="002716E3">
              <w:rPr>
                <w:b/>
                <w:color w:val="000000" w:themeColor="text1"/>
                <w:sz w:val="18"/>
                <w:szCs w:val="18"/>
              </w:rPr>
              <w:t>Jedn.</w:t>
            </w:r>
          </w:p>
        </w:tc>
        <w:tc>
          <w:tcPr>
            <w:tcW w:w="2978" w:type="dxa"/>
            <w:shd w:val="clear" w:color="auto" w:fill="E6E6E6"/>
            <w:noWrap/>
            <w:vAlign w:val="center"/>
          </w:tcPr>
          <w:p w14:paraId="760681E7" w14:textId="69C0E772" w:rsidR="00CF4B25" w:rsidRPr="002716E3" w:rsidRDefault="00CF4B25" w:rsidP="00CF4B25">
            <w:pPr>
              <w:spacing w:beforeLines="20" w:before="48" w:after="20" w:line="240" w:lineRule="auto"/>
              <w:jc w:val="center"/>
              <w:rPr>
                <w:b/>
                <w:color w:val="000000" w:themeColor="text1"/>
                <w:sz w:val="18"/>
                <w:szCs w:val="18"/>
              </w:rPr>
            </w:pPr>
            <w:r w:rsidRPr="002716E3">
              <w:rPr>
                <w:b/>
                <w:color w:val="000000" w:themeColor="text1"/>
                <w:sz w:val="18"/>
                <w:szCs w:val="18"/>
              </w:rPr>
              <w:t>Razem woj</w:t>
            </w:r>
            <w:r w:rsidR="00250812">
              <w:rPr>
                <w:b/>
                <w:color w:val="000000" w:themeColor="text1"/>
                <w:sz w:val="18"/>
                <w:szCs w:val="18"/>
              </w:rPr>
              <w:t>ewództwo</w:t>
            </w:r>
            <w:r w:rsidR="00250812" w:rsidRPr="002716E3">
              <w:rPr>
                <w:b/>
                <w:color w:val="000000" w:themeColor="text1"/>
                <w:sz w:val="18"/>
                <w:szCs w:val="18"/>
              </w:rPr>
              <w:t xml:space="preserve"> </w:t>
            </w:r>
            <w:r w:rsidRPr="002716E3">
              <w:rPr>
                <w:b/>
                <w:color w:val="000000" w:themeColor="text1"/>
                <w:sz w:val="18"/>
                <w:szCs w:val="18"/>
              </w:rPr>
              <w:t>śląskie</w:t>
            </w:r>
          </w:p>
        </w:tc>
      </w:tr>
      <w:tr w:rsidR="00E37E81" w:rsidRPr="002716E3" w14:paraId="0F53C129" w14:textId="77777777" w:rsidTr="00F20DE1">
        <w:trPr>
          <w:trHeight w:val="255"/>
        </w:trPr>
        <w:tc>
          <w:tcPr>
            <w:tcW w:w="5522" w:type="dxa"/>
            <w:shd w:val="clear" w:color="auto" w:fill="auto"/>
            <w:noWrap/>
            <w:vAlign w:val="center"/>
          </w:tcPr>
          <w:p w14:paraId="40A38E9E" w14:textId="37465DBA" w:rsidR="00E37E81" w:rsidRPr="00586B27" w:rsidRDefault="00E37E81" w:rsidP="00E37E81">
            <w:pPr>
              <w:spacing w:beforeLines="20" w:before="48" w:after="20" w:line="240" w:lineRule="auto"/>
              <w:jc w:val="left"/>
              <w:rPr>
                <w:color w:val="000000" w:themeColor="text1"/>
                <w:sz w:val="18"/>
                <w:szCs w:val="18"/>
              </w:rPr>
            </w:pPr>
            <w:r w:rsidRPr="00586B27">
              <w:rPr>
                <w:color w:val="000000" w:themeColor="text1"/>
                <w:sz w:val="18"/>
                <w:szCs w:val="18"/>
              </w:rPr>
              <w:t>odpady kuchenne organiczne</w:t>
            </w:r>
          </w:p>
        </w:tc>
        <w:tc>
          <w:tcPr>
            <w:tcW w:w="1418" w:type="dxa"/>
            <w:noWrap/>
            <w:vAlign w:val="center"/>
          </w:tcPr>
          <w:p w14:paraId="5DA3197D" w14:textId="77777777" w:rsidR="00E37E81" w:rsidRPr="00586B27" w:rsidRDefault="00E37E81" w:rsidP="00E37E81">
            <w:pPr>
              <w:spacing w:beforeLines="20" w:before="48" w:after="20" w:line="240" w:lineRule="auto"/>
              <w:jc w:val="center"/>
              <w:rPr>
                <w:color w:val="000000" w:themeColor="text1"/>
                <w:sz w:val="18"/>
                <w:szCs w:val="18"/>
              </w:rPr>
            </w:pPr>
            <w:r w:rsidRPr="00586B27">
              <w:rPr>
                <w:color w:val="000000" w:themeColor="text1"/>
                <w:sz w:val="18"/>
                <w:szCs w:val="18"/>
              </w:rPr>
              <w:t>Mg</w:t>
            </w:r>
          </w:p>
        </w:tc>
        <w:tc>
          <w:tcPr>
            <w:tcW w:w="2978" w:type="dxa"/>
            <w:shd w:val="clear" w:color="auto" w:fill="auto"/>
            <w:noWrap/>
            <w:vAlign w:val="center"/>
          </w:tcPr>
          <w:p w14:paraId="65F8A80C" w14:textId="2F633382" w:rsidR="00E37E81" w:rsidRPr="00E41D7E" w:rsidRDefault="00E37E81" w:rsidP="00CE6731">
            <w:pPr>
              <w:spacing w:beforeLines="20" w:before="48" w:after="20" w:line="240" w:lineRule="auto"/>
              <w:ind w:right="340"/>
              <w:jc w:val="right"/>
              <w:rPr>
                <w:color w:val="000000" w:themeColor="text1"/>
                <w:sz w:val="18"/>
                <w:szCs w:val="18"/>
                <w:highlight w:val="yellow"/>
              </w:rPr>
            </w:pPr>
            <w:r>
              <w:rPr>
                <w:color w:val="000000"/>
                <w:sz w:val="18"/>
                <w:szCs w:val="18"/>
              </w:rPr>
              <w:t>362 226,9</w:t>
            </w:r>
          </w:p>
        </w:tc>
      </w:tr>
      <w:tr w:rsidR="00E37E81" w:rsidRPr="002716E3" w14:paraId="618D1A22" w14:textId="77777777" w:rsidTr="00F20DE1">
        <w:trPr>
          <w:trHeight w:val="255"/>
        </w:trPr>
        <w:tc>
          <w:tcPr>
            <w:tcW w:w="5522" w:type="dxa"/>
            <w:shd w:val="clear" w:color="auto" w:fill="auto"/>
            <w:noWrap/>
            <w:vAlign w:val="center"/>
          </w:tcPr>
          <w:p w14:paraId="1B25EB7B" w14:textId="3733B47C" w:rsidR="00E37E81" w:rsidRPr="00586B27" w:rsidRDefault="00E37E81" w:rsidP="00E37E81">
            <w:pPr>
              <w:spacing w:beforeLines="20" w:before="48" w:after="20" w:line="240" w:lineRule="auto"/>
              <w:jc w:val="left"/>
              <w:rPr>
                <w:color w:val="000000" w:themeColor="text1"/>
                <w:sz w:val="18"/>
                <w:szCs w:val="18"/>
              </w:rPr>
            </w:pPr>
            <w:r w:rsidRPr="00586B27">
              <w:rPr>
                <w:color w:val="000000" w:themeColor="text1"/>
                <w:sz w:val="18"/>
                <w:szCs w:val="18"/>
              </w:rPr>
              <w:t>drewno (50%)*</w:t>
            </w:r>
            <w:r w:rsidRPr="00586B27">
              <w:rPr>
                <w:color w:val="000000" w:themeColor="text1"/>
                <w:sz w:val="18"/>
                <w:szCs w:val="18"/>
                <w:vertAlign w:val="superscript"/>
              </w:rPr>
              <w:t>)</w:t>
            </w:r>
          </w:p>
        </w:tc>
        <w:tc>
          <w:tcPr>
            <w:tcW w:w="1418" w:type="dxa"/>
            <w:noWrap/>
            <w:vAlign w:val="center"/>
          </w:tcPr>
          <w:p w14:paraId="18C7A042" w14:textId="77777777" w:rsidR="00E37E81" w:rsidRPr="00586B27" w:rsidRDefault="00E37E81" w:rsidP="00E37E81">
            <w:pPr>
              <w:spacing w:beforeLines="20" w:before="48" w:after="20" w:line="240" w:lineRule="auto"/>
              <w:jc w:val="center"/>
              <w:rPr>
                <w:color w:val="000000" w:themeColor="text1"/>
                <w:sz w:val="18"/>
                <w:szCs w:val="18"/>
              </w:rPr>
            </w:pPr>
            <w:r w:rsidRPr="00586B27">
              <w:rPr>
                <w:color w:val="000000" w:themeColor="text1"/>
                <w:sz w:val="18"/>
                <w:szCs w:val="18"/>
              </w:rPr>
              <w:t>Mg</w:t>
            </w:r>
          </w:p>
        </w:tc>
        <w:tc>
          <w:tcPr>
            <w:tcW w:w="2978" w:type="dxa"/>
            <w:shd w:val="clear" w:color="auto" w:fill="auto"/>
            <w:noWrap/>
            <w:vAlign w:val="center"/>
          </w:tcPr>
          <w:p w14:paraId="7089624D" w14:textId="3EA064BF" w:rsidR="00E37E81" w:rsidRPr="00E41D7E" w:rsidRDefault="00E37E81" w:rsidP="00CE6731">
            <w:pPr>
              <w:spacing w:beforeLines="20" w:before="48" w:after="20" w:line="240" w:lineRule="auto"/>
              <w:ind w:right="340"/>
              <w:jc w:val="right"/>
              <w:rPr>
                <w:color w:val="000000" w:themeColor="text1"/>
                <w:sz w:val="18"/>
                <w:szCs w:val="18"/>
                <w:highlight w:val="yellow"/>
              </w:rPr>
            </w:pPr>
            <w:r>
              <w:rPr>
                <w:color w:val="000000"/>
                <w:sz w:val="18"/>
                <w:szCs w:val="18"/>
              </w:rPr>
              <w:t>1 556,0</w:t>
            </w:r>
          </w:p>
        </w:tc>
      </w:tr>
      <w:tr w:rsidR="00E37E81" w:rsidRPr="002716E3" w14:paraId="65112480" w14:textId="77777777" w:rsidTr="00F20DE1">
        <w:trPr>
          <w:trHeight w:val="255"/>
        </w:trPr>
        <w:tc>
          <w:tcPr>
            <w:tcW w:w="5522" w:type="dxa"/>
            <w:shd w:val="clear" w:color="auto" w:fill="auto"/>
            <w:noWrap/>
            <w:vAlign w:val="center"/>
          </w:tcPr>
          <w:p w14:paraId="7D30756C" w14:textId="6B764DA8" w:rsidR="00E37E81" w:rsidRPr="00586B27" w:rsidRDefault="00E37E81" w:rsidP="00E37E81">
            <w:pPr>
              <w:spacing w:beforeLines="20" w:before="48" w:after="20" w:line="240" w:lineRule="auto"/>
              <w:jc w:val="left"/>
              <w:rPr>
                <w:color w:val="000000" w:themeColor="text1"/>
                <w:sz w:val="18"/>
                <w:szCs w:val="18"/>
              </w:rPr>
            </w:pPr>
            <w:r w:rsidRPr="00586B27">
              <w:rPr>
                <w:color w:val="000000" w:themeColor="text1"/>
                <w:sz w:val="18"/>
                <w:szCs w:val="18"/>
              </w:rPr>
              <w:t>papier i tektura</w:t>
            </w:r>
          </w:p>
        </w:tc>
        <w:tc>
          <w:tcPr>
            <w:tcW w:w="1418" w:type="dxa"/>
            <w:noWrap/>
            <w:vAlign w:val="center"/>
          </w:tcPr>
          <w:p w14:paraId="47159FBA" w14:textId="77777777" w:rsidR="00E37E81" w:rsidRPr="00586B27" w:rsidRDefault="00E37E81" w:rsidP="00E37E81">
            <w:pPr>
              <w:spacing w:beforeLines="20" w:before="48" w:after="20" w:line="240" w:lineRule="auto"/>
              <w:jc w:val="center"/>
              <w:rPr>
                <w:color w:val="000000" w:themeColor="text1"/>
                <w:sz w:val="18"/>
                <w:szCs w:val="18"/>
              </w:rPr>
            </w:pPr>
            <w:r w:rsidRPr="00586B27">
              <w:rPr>
                <w:color w:val="000000" w:themeColor="text1"/>
                <w:sz w:val="18"/>
                <w:szCs w:val="18"/>
              </w:rPr>
              <w:t>Mg</w:t>
            </w:r>
          </w:p>
        </w:tc>
        <w:tc>
          <w:tcPr>
            <w:tcW w:w="2978" w:type="dxa"/>
            <w:shd w:val="clear" w:color="auto" w:fill="auto"/>
            <w:noWrap/>
            <w:vAlign w:val="center"/>
          </w:tcPr>
          <w:p w14:paraId="62EACEEC" w14:textId="54C7A5C1" w:rsidR="00E37E81" w:rsidRPr="00E41D7E" w:rsidRDefault="00E37E81" w:rsidP="00CE6731">
            <w:pPr>
              <w:spacing w:beforeLines="20" w:before="48" w:after="20" w:line="240" w:lineRule="auto"/>
              <w:ind w:right="340"/>
              <w:jc w:val="right"/>
              <w:rPr>
                <w:color w:val="000000" w:themeColor="text1"/>
                <w:sz w:val="18"/>
                <w:szCs w:val="18"/>
                <w:highlight w:val="yellow"/>
              </w:rPr>
            </w:pPr>
            <w:r>
              <w:rPr>
                <w:color w:val="000000"/>
                <w:sz w:val="18"/>
                <w:szCs w:val="18"/>
              </w:rPr>
              <w:t>193 649,8</w:t>
            </w:r>
          </w:p>
        </w:tc>
      </w:tr>
      <w:tr w:rsidR="00E37E81" w:rsidRPr="002716E3" w14:paraId="74C359EE" w14:textId="77777777" w:rsidTr="00F20DE1">
        <w:trPr>
          <w:trHeight w:val="255"/>
        </w:trPr>
        <w:tc>
          <w:tcPr>
            <w:tcW w:w="5522" w:type="dxa"/>
            <w:shd w:val="clear" w:color="auto" w:fill="auto"/>
            <w:noWrap/>
            <w:vAlign w:val="center"/>
          </w:tcPr>
          <w:p w14:paraId="5DB22A80" w14:textId="4B386ABC" w:rsidR="00E37E81" w:rsidRPr="00586B27" w:rsidRDefault="00E37E81" w:rsidP="00E37E81">
            <w:pPr>
              <w:spacing w:beforeLines="20" w:before="48" w:after="20" w:line="240" w:lineRule="auto"/>
              <w:jc w:val="left"/>
              <w:rPr>
                <w:color w:val="000000" w:themeColor="text1"/>
                <w:sz w:val="18"/>
                <w:szCs w:val="18"/>
              </w:rPr>
            </w:pPr>
            <w:r w:rsidRPr="00586B27">
              <w:rPr>
                <w:color w:val="000000" w:themeColor="text1"/>
                <w:sz w:val="18"/>
                <w:szCs w:val="18"/>
              </w:rPr>
              <w:t>tekstylia (50%)*</w:t>
            </w:r>
            <w:r w:rsidRPr="00586B27">
              <w:rPr>
                <w:color w:val="000000" w:themeColor="text1"/>
                <w:sz w:val="18"/>
                <w:szCs w:val="18"/>
                <w:vertAlign w:val="superscript"/>
              </w:rPr>
              <w:t>)</w:t>
            </w:r>
          </w:p>
        </w:tc>
        <w:tc>
          <w:tcPr>
            <w:tcW w:w="1418" w:type="dxa"/>
            <w:noWrap/>
            <w:vAlign w:val="center"/>
          </w:tcPr>
          <w:p w14:paraId="17154ED6" w14:textId="77777777" w:rsidR="00E37E81" w:rsidRPr="00586B27" w:rsidRDefault="00E37E81" w:rsidP="00E37E81">
            <w:pPr>
              <w:spacing w:beforeLines="20" w:before="48" w:after="20" w:line="240" w:lineRule="auto"/>
              <w:jc w:val="center"/>
              <w:rPr>
                <w:color w:val="000000" w:themeColor="text1"/>
                <w:sz w:val="18"/>
                <w:szCs w:val="18"/>
              </w:rPr>
            </w:pPr>
            <w:r w:rsidRPr="00586B27">
              <w:rPr>
                <w:color w:val="000000" w:themeColor="text1"/>
                <w:sz w:val="18"/>
                <w:szCs w:val="18"/>
              </w:rPr>
              <w:t>Mg</w:t>
            </w:r>
          </w:p>
        </w:tc>
        <w:tc>
          <w:tcPr>
            <w:tcW w:w="2978" w:type="dxa"/>
            <w:shd w:val="clear" w:color="auto" w:fill="auto"/>
            <w:noWrap/>
            <w:vAlign w:val="center"/>
          </w:tcPr>
          <w:p w14:paraId="35B17ADE" w14:textId="415AD034" w:rsidR="00E37E81" w:rsidRPr="00E41D7E" w:rsidRDefault="00E37E81" w:rsidP="00CE6731">
            <w:pPr>
              <w:spacing w:beforeLines="20" w:before="48" w:after="20" w:line="240" w:lineRule="auto"/>
              <w:ind w:right="340"/>
              <w:jc w:val="right"/>
              <w:rPr>
                <w:color w:val="000000" w:themeColor="text1"/>
                <w:sz w:val="18"/>
                <w:szCs w:val="18"/>
                <w:highlight w:val="yellow"/>
              </w:rPr>
            </w:pPr>
            <w:r>
              <w:rPr>
                <w:color w:val="000000"/>
                <w:sz w:val="18"/>
                <w:szCs w:val="18"/>
              </w:rPr>
              <w:t>9 359,9</w:t>
            </w:r>
          </w:p>
        </w:tc>
      </w:tr>
      <w:tr w:rsidR="00E37E81" w:rsidRPr="002716E3" w14:paraId="3E68666D" w14:textId="77777777" w:rsidTr="00F20DE1">
        <w:trPr>
          <w:trHeight w:val="255"/>
        </w:trPr>
        <w:tc>
          <w:tcPr>
            <w:tcW w:w="5522" w:type="dxa"/>
            <w:shd w:val="clear" w:color="auto" w:fill="auto"/>
            <w:noWrap/>
            <w:vAlign w:val="center"/>
          </w:tcPr>
          <w:p w14:paraId="055E0403" w14:textId="5C254FFB" w:rsidR="00E37E81" w:rsidRPr="00586B27" w:rsidRDefault="00E37E81" w:rsidP="00E37E81">
            <w:pPr>
              <w:spacing w:beforeLines="20" w:before="48" w:after="20" w:line="240" w:lineRule="auto"/>
              <w:jc w:val="left"/>
              <w:rPr>
                <w:color w:val="000000" w:themeColor="text1"/>
                <w:sz w:val="18"/>
                <w:szCs w:val="18"/>
              </w:rPr>
            </w:pPr>
            <w:r w:rsidRPr="00586B27">
              <w:rPr>
                <w:color w:val="000000" w:themeColor="text1"/>
                <w:sz w:val="18"/>
                <w:szCs w:val="18"/>
              </w:rPr>
              <w:t>odpady wielomateriałowe (40%)*</w:t>
            </w:r>
            <w:r w:rsidRPr="00586B27">
              <w:rPr>
                <w:color w:val="000000" w:themeColor="text1"/>
                <w:sz w:val="18"/>
                <w:szCs w:val="18"/>
                <w:vertAlign w:val="superscript"/>
              </w:rPr>
              <w:t>)</w:t>
            </w:r>
          </w:p>
        </w:tc>
        <w:tc>
          <w:tcPr>
            <w:tcW w:w="1418" w:type="dxa"/>
            <w:noWrap/>
            <w:vAlign w:val="center"/>
          </w:tcPr>
          <w:p w14:paraId="02CCA702" w14:textId="77777777" w:rsidR="00E37E81" w:rsidRPr="00586B27" w:rsidRDefault="00E37E81" w:rsidP="00E37E81">
            <w:pPr>
              <w:spacing w:beforeLines="20" w:before="48" w:after="20" w:line="240" w:lineRule="auto"/>
              <w:jc w:val="center"/>
              <w:rPr>
                <w:color w:val="000000" w:themeColor="text1"/>
                <w:sz w:val="18"/>
                <w:szCs w:val="18"/>
              </w:rPr>
            </w:pPr>
            <w:r w:rsidRPr="00586B27">
              <w:rPr>
                <w:color w:val="000000" w:themeColor="text1"/>
                <w:sz w:val="18"/>
                <w:szCs w:val="18"/>
              </w:rPr>
              <w:t>Mg</w:t>
            </w:r>
          </w:p>
        </w:tc>
        <w:tc>
          <w:tcPr>
            <w:tcW w:w="2978" w:type="dxa"/>
            <w:shd w:val="clear" w:color="auto" w:fill="auto"/>
            <w:noWrap/>
            <w:vAlign w:val="center"/>
          </w:tcPr>
          <w:p w14:paraId="3DECBF01" w14:textId="0E05F9CC" w:rsidR="00E37E81" w:rsidRPr="00E41D7E" w:rsidRDefault="00E37E81" w:rsidP="00CE6731">
            <w:pPr>
              <w:spacing w:beforeLines="20" w:before="48" w:after="20" w:line="240" w:lineRule="auto"/>
              <w:ind w:right="340"/>
              <w:jc w:val="right"/>
              <w:rPr>
                <w:color w:val="000000" w:themeColor="text1"/>
                <w:sz w:val="18"/>
                <w:szCs w:val="18"/>
                <w:highlight w:val="yellow"/>
              </w:rPr>
            </w:pPr>
            <w:r>
              <w:rPr>
                <w:color w:val="000000"/>
                <w:sz w:val="18"/>
                <w:szCs w:val="18"/>
              </w:rPr>
              <w:t>10 496,3</w:t>
            </w:r>
          </w:p>
        </w:tc>
      </w:tr>
      <w:tr w:rsidR="00E37E81" w:rsidRPr="002716E3" w14:paraId="3C0BB891" w14:textId="77777777" w:rsidTr="00F20DE1">
        <w:trPr>
          <w:trHeight w:val="255"/>
        </w:trPr>
        <w:tc>
          <w:tcPr>
            <w:tcW w:w="5522" w:type="dxa"/>
            <w:shd w:val="clear" w:color="auto" w:fill="auto"/>
            <w:noWrap/>
            <w:vAlign w:val="center"/>
          </w:tcPr>
          <w:p w14:paraId="462E2E00" w14:textId="7C732DA0" w:rsidR="00E37E81" w:rsidRPr="0001340A" w:rsidRDefault="00E37E81" w:rsidP="00E37E81">
            <w:pPr>
              <w:spacing w:beforeLines="20" w:before="48" w:after="20" w:line="240" w:lineRule="auto"/>
              <w:jc w:val="left"/>
              <w:rPr>
                <w:color w:val="000000" w:themeColor="text1"/>
                <w:sz w:val="18"/>
                <w:szCs w:val="18"/>
              </w:rPr>
            </w:pPr>
            <w:r w:rsidRPr="0001340A">
              <w:rPr>
                <w:color w:val="000000" w:themeColor="text1"/>
                <w:sz w:val="18"/>
                <w:szCs w:val="18"/>
              </w:rPr>
              <w:t>frakcja &lt;10 mm (30%)*</w:t>
            </w:r>
            <w:r w:rsidRPr="0001340A">
              <w:rPr>
                <w:color w:val="000000" w:themeColor="text1"/>
                <w:sz w:val="18"/>
                <w:szCs w:val="18"/>
                <w:vertAlign w:val="superscript"/>
              </w:rPr>
              <w:t>)</w:t>
            </w:r>
          </w:p>
        </w:tc>
        <w:tc>
          <w:tcPr>
            <w:tcW w:w="1418" w:type="dxa"/>
            <w:noWrap/>
            <w:vAlign w:val="center"/>
          </w:tcPr>
          <w:p w14:paraId="74A79DFF" w14:textId="77777777" w:rsidR="00E37E81" w:rsidRPr="0001340A" w:rsidRDefault="00E37E81" w:rsidP="00E37E81">
            <w:pPr>
              <w:spacing w:beforeLines="20" w:before="48" w:after="20" w:line="240" w:lineRule="auto"/>
              <w:jc w:val="center"/>
              <w:rPr>
                <w:color w:val="000000" w:themeColor="text1"/>
                <w:sz w:val="18"/>
                <w:szCs w:val="18"/>
              </w:rPr>
            </w:pPr>
            <w:r w:rsidRPr="0001340A">
              <w:rPr>
                <w:color w:val="000000" w:themeColor="text1"/>
                <w:sz w:val="18"/>
                <w:szCs w:val="18"/>
              </w:rPr>
              <w:t>Mg</w:t>
            </w:r>
          </w:p>
        </w:tc>
        <w:tc>
          <w:tcPr>
            <w:tcW w:w="2978" w:type="dxa"/>
            <w:shd w:val="clear" w:color="auto" w:fill="auto"/>
            <w:noWrap/>
            <w:vAlign w:val="center"/>
          </w:tcPr>
          <w:p w14:paraId="2965A8DC" w14:textId="1B67BE18" w:rsidR="00E37E81" w:rsidRPr="005A4C4C" w:rsidRDefault="00E37E81" w:rsidP="00CE6731">
            <w:pPr>
              <w:spacing w:beforeLines="20" w:before="48" w:after="20" w:line="240" w:lineRule="auto"/>
              <w:ind w:right="340"/>
              <w:jc w:val="right"/>
              <w:rPr>
                <w:color w:val="000000" w:themeColor="text1"/>
                <w:sz w:val="18"/>
                <w:szCs w:val="18"/>
                <w:highlight w:val="yellow"/>
              </w:rPr>
            </w:pPr>
            <w:r>
              <w:rPr>
                <w:color w:val="000000"/>
                <w:sz w:val="18"/>
                <w:szCs w:val="18"/>
              </w:rPr>
              <w:t>36 546,7</w:t>
            </w:r>
          </w:p>
        </w:tc>
      </w:tr>
      <w:tr w:rsidR="00E37E81" w:rsidRPr="002716E3" w14:paraId="588AC59A" w14:textId="77777777" w:rsidTr="00F20DE1">
        <w:trPr>
          <w:trHeight w:val="255"/>
        </w:trPr>
        <w:tc>
          <w:tcPr>
            <w:tcW w:w="5522" w:type="dxa"/>
            <w:shd w:val="clear" w:color="auto" w:fill="auto"/>
            <w:noWrap/>
            <w:vAlign w:val="center"/>
          </w:tcPr>
          <w:p w14:paraId="2AF38266" w14:textId="5E7DA5EE" w:rsidR="00E37E81" w:rsidRPr="0001340A" w:rsidRDefault="00E37E81" w:rsidP="00E37E81">
            <w:pPr>
              <w:spacing w:beforeLines="20" w:before="48" w:after="20" w:line="240" w:lineRule="auto"/>
              <w:jc w:val="left"/>
              <w:rPr>
                <w:color w:val="000000" w:themeColor="text1"/>
                <w:sz w:val="18"/>
                <w:szCs w:val="18"/>
              </w:rPr>
            </w:pPr>
            <w:r w:rsidRPr="0001340A">
              <w:rPr>
                <w:color w:val="000000" w:themeColor="text1"/>
                <w:sz w:val="18"/>
                <w:szCs w:val="18"/>
              </w:rPr>
              <w:t>frakcja 10-20 mm (60%)**</w:t>
            </w:r>
            <w:r w:rsidRPr="0001340A">
              <w:rPr>
                <w:color w:val="000000" w:themeColor="text1"/>
                <w:sz w:val="18"/>
                <w:szCs w:val="18"/>
                <w:vertAlign w:val="superscript"/>
              </w:rPr>
              <w:t>)</w:t>
            </w:r>
          </w:p>
        </w:tc>
        <w:tc>
          <w:tcPr>
            <w:tcW w:w="1418" w:type="dxa"/>
            <w:noWrap/>
            <w:vAlign w:val="center"/>
          </w:tcPr>
          <w:p w14:paraId="5ADE4703" w14:textId="75692A03" w:rsidR="00E37E81" w:rsidRPr="0001340A" w:rsidRDefault="00E37E81" w:rsidP="00E37E81">
            <w:pPr>
              <w:spacing w:beforeLines="20" w:before="48" w:after="20" w:line="240" w:lineRule="auto"/>
              <w:jc w:val="center"/>
              <w:rPr>
                <w:color w:val="000000" w:themeColor="text1"/>
                <w:sz w:val="18"/>
                <w:szCs w:val="18"/>
              </w:rPr>
            </w:pPr>
            <w:r w:rsidRPr="0001340A">
              <w:rPr>
                <w:color w:val="000000" w:themeColor="text1"/>
                <w:sz w:val="18"/>
                <w:szCs w:val="18"/>
              </w:rPr>
              <w:t>Mg</w:t>
            </w:r>
          </w:p>
        </w:tc>
        <w:tc>
          <w:tcPr>
            <w:tcW w:w="2978" w:type="dxa"/>
            <w:shd w:val="clear" w:color="auto" w:fill="auto"/>
            <w:noWrap/>
            <w:vAlign w:val="center"/>
          </w:tcPr>
          <w:p w14:paraId="1C5734A1" w14:textId="3B01C2D1" w:rsidR="00E37E81" w:rsidRPr="005A4C4C" w:rsidRDefault="00E37E81" w:rsidP="00CE6731">
            <w:pPr>
              <w:spacing w:beforeLines="20" w:before="48" w:after="20" w:line="240" w:lineRule="auto"/>
              <w:ind w:right="340"/>
              <w:jc w:val="right"/>
              <w:rPr>
                <w:color w:val="000000"/>
                <w:sz w:val="18"/>
                <w:szCs w:val="18"/>
                <w:highlight w:val="yellow"/>
              </w:rPr>
            </w:pPr>
            <w:r>
              <w:rPr>
                <w:color w:val="000000"/>
                <w:sz w:val="18"/>
                <w:szCs w:val="18"/>
              </w:rPr>
              <w:t>46 748,4</w:t>
            </w:r>
          </w:p>
        </w:tc>
      </w:tr>
      <w:tr w:rsidR="00E37E81" w:rsidRPr="002716E3" w14:paraId="6FBCE7E6" w14:textId="77777777" w:rsidTr="00F20DE1">
        <w:trPr>
          <w:trHeight w:val="255"/>
        </w:trPr>
        <w:tc>
          <w:tcPr>
            <w:tcW w:w="5522" w:type="dxa"/>
            <w:shd w:val="clear" w:color="auto" w:fill="auto"/>
            <w:noWrap/>
            <w:vAlign w:val="center"/>
          </w:tcPr>
          <w:p w14:paraId="2402FB6A" w14:textId="543BAE53" w:rsidR="00E37E81" w:rsidRPr="00586B27" w:rsidRDefault="00E37E81" w:rsidP="00E37E81">
            <w:pPr>
              <w:spacing w:beforeLines="20" w:before="48" w:after="20" w:line="240" w:lineRule="auto"/>
              <w:jc w:val="left"/>
              <w:rPr>
                <w:color w:val="000000" w:themeColor="text1"/>
                <w:sz w:val="18"/>
                <w:szCs w:val="18"/>
              </w:rPr>
            </w:pPr>
            <w:r w:rsidRPr="00586B27">
              <w:rPr>
                <w:color w:val="000000" w:themeColor="text1"/>
                <w:sz w:val="18"/>
                <w:szCs w:val="18"/>
              </w:rPr>
              <w:t>odpady zielone i pozostałe bioodpady</w:t>
            </w:r>
          </w:p>
        </w:tc>
        <w:tc>
          <w:tcPr>
            <w:tcW w:w="1418" w:type="dxa"/>
            <w:noWrap/>
            <w:vAlign w:val="center"/>
          </w:tcPr>
          <w:p w14:paraId="2173DA1E" w14:textId="7E0EBB54" w:rsidR="00E37E81" w:rsidRPr="00586B27" w:rsidRDefault="00E37E81" w:rsidP="00E37E81">
            <w:pPr>
              <w:spacing w:beforeLines="20" w:before="48" w:after="20" w:line="240" w:lineRule="auto"/>
              <w:jc w:val="center"/>
              <w:rPr>
                <w:color w:val="000000" w:themeColor="text1"/>
                <w:sz w:val="18"/>
                <w:szCs w:val="18"/>
              </w:rPr>
            </w:pPr>
            <w:r w:rsidRPr="00586B27">
              <w:rPr>
                <w:color w:val="000000" w:themeColor="text1"/>
                <w:sz w:val="18"/>
                <w:szCs w:val="18"/>
              </w:rPr>
              <w:t>Mg</w:t>
            </w:r>
          </w:p>
        </w:tc>
        <w:tc>
          <w:tcPr>
            <w:tcW w:w="2978" w:type="dxa"/>
            <w:shd w:val="clear" w:color="auto" w:fill="auto"/>
            <w:noWrap/>
            <w:vAlign w:val="center"/>
          </w:tcPr>
          <w:p w14:paraId="748364BF" w14:textId="666FAAAB" w:rsidR="00E37E81" w:rsidRPr="00586B27" w:rsidRDefault="00E37E81" w:rsidP="00CE6731">
            <w:pPr>
              <w:spacing w:beforeLines="20" w:before="48" w:after="20" w:line="240" w:lineRule="auto"/>
              <w:ind w:right="340"/>
              <w:jc w:val="right"/>
              <w:rPr>
                <w:color w:val="000000" w:themeColor="text1"/>
                <w:sz w:val="18"/>
                <w:szCs w:val="18"/>
              </w:rPr>
            </w:pPr>
            <w:r>
              <w:rPr>
                <w:color w:val="000000"/>
                <w:sz w:val="18"/>
                <w:szCs w:val="18"/>
              </w:rPr>
              <w:t>189 640,0</w:t>
            </w:r>
          </w:p>
        </w:tc>
      </w:tr>
      <w:tr w:rsidR="00E37E81" w:rsidRPr="002716E3" w14:paraId="4322317F" w14:textId="77777777" w:rsidTr="00F20DE1">
        <w:trPr>
          <w:trHeight w:val="255"/>
        </w:trPr>
        <w:tc>
          <w:tcPr>
            <w:tcW w:w="5522" w:type="dxa"/>
            <w:noWrap/>
            <w:vAlign w:val="center"/>
          </w:tcPr>
          <w:p w14:paraId="5A44979F" w14:textId="77777777" w:rsidR="00E37E81" w:rsidRPr="00586B27" w:rsidRDefault="00E37E81" w:rsidP="00E37E81">
            <w:pPr>
              <w:pStyle w:val="Rysunek"/>
              <w:keepNext w:val="0"/>
              <w:suppressAutoHyphens w:val="0"/>
              <w:spacing w:beforeLines="20" w:before="48" w:after="20"/>
              <w:rPr>
                <w:rFonts w:ascii="Arial" w:hAnsi="Arial" w:cs="Arial"/>
                <w:b/>
                <w:color w:val="000000" w:themeColor="text1"/>
                <w:sz w:val="18"/>
                <w:szCs w:val="18"/>
                <w:lang w:eastAsia="pl-PL"/>
              </w:rPr>
            </w:pPr>
            <w:r w:rsidRPr="00586B27">
              <w:rPr>
                <w:rFonts w:ascii="Arial" w:hAnsi="Arial" w:cs="Arial"/>
                <w:b/>
                <w:color w:val="000000" w:themeColor="text1"/>
                <w:sz w:val="18"/>
                <w:szCs w:val="18"/>
                <w:lang w:eastAsia="pl-PL"/>
              </w:rPr>
              <w:t>Razem</w:t>
            </w:r>
          </w:p>
        </w:tc>
        <w:tc>
          <w:tcPr>
            <w:tcW w:w="1418" w:type="dxa"/>
            <w:noWrap/>
            <w:vAlign w:val="center"/>
          </w:tcPr>
          <w:p w14:paraId="14799A49" w14:textId="77777777" w:rsidR="00E37E81" w:rsidRPr="00586B27" w:rsidRDefault="00E37E81" w:rsidP="00E37E81">
            <w:pPr>
              <w:spacing w:beforeLines="20" w:before="48" w:after="20" w:line="240" w:lineRule="auto"/>
              <w:jc w:val="center"/>
              <w:rPr>
                <w:b/>
                <w:color w:val="000000" w:themeColor="text1"/>
                <w:sz w:val="18"/>
                <w:szCs w:val="18"/>
              </w:rPr>
            </w:pPr>
            <w:r w:rsidRPr="00586B27">
              <w:rPr>
                <w:b/>
                <w:color w:val="000000" w:themeColor="text1"/>
                <w:sz w:val="18"/>
                <w:szCs w:val="18"/>
              </w:rPr>
              <w:t>Mg</w:t>
            </w:r>
          </w:p>
        </w:tc>
        <w:tc>
          <w:tcPr>
            <w:tcW w:w="2978" w:type="dxa"/>
            <w:shd w:val="clear" w:color="auto" w:fill="auto"/>
            <w:noWrap/>
            <w:vAlign w:val="center"/>
          </w:tcPr>
          <w:p w14:paraId="2A095582" w14:textId="63FF4AA3" w:rsidR="00E37E81" w:rsidRPr="00586B27" w:rsidRDefault="00E37E81" w:rsidP="00CE6731">
            <w:pPr>
              <w:spacing w:beforeLines="20" w:before="48" w:after="20" w:line="240" w:lineRule="auto"/>
              <w:ind w:right="340"/>
              <w:jc w:val="right"/>
              <w:rPr>
                <w:b/>
                <w:bCs/>
                <w:color w:val="000000" w:themeColor="text1"/>
                <w:sz w:val="18"/>
                <w:szCs w:val="18"/>
              </w:rPr>
            </w:pPr>
            <w:r>
              <w:rPr>
                <w:b/>
                <w:bCs/>
                <w:color w:val="000000"/>
                <w:sz w:val="18"/>
                <w:szCs w:val="18"/>
              </w:rPr>
              <w:t>850 224,0</w:t>
            </w:r>
          </w:p>
        </w:tc>
      </w:tr>
      <w:tr w:rsidR="005A4C4C" w:rsidRPr="002716E3" w14:paraId="25BE86D0" w14:textId="77777777" w:rsidTr="00F20DE1">
        <w:trPr>
          <w:trHeight w:val="255"/>
        </w:trPr>
        <w:tc>
          <w:tcPr>
            <w:tcW w:w="5522" w:type="dxa"/>
            <w:noWrap/>
            <w:vAlign w:val="center"/>
          </w:tcPr>
          <w:p w14:paraId="11D1A3BD" w14:textId="69B2FC6C" w:rsidR="005A4C4C" w:rsidRPr="00586B27" w:rsidRDefault="005A4C4C" w:rsidP="005A4C4C">
            <w:pPr>
              <w:spacing w:beforeLines="20" w:before="48" w:after="20" w:line="240" w:lineRule="auto"/>
              <w:jc w:val="left"/>
              <w:rPr>
                <w:color w:val="000000" w:themeColor="text1"/>
                <w:sz w:val="18"/>
                <w:szCs w:val="18"/>
              </w:rPr>
            </w:pPr>
            <w:r w:rsidRPr="00586B27">
              <w:rPr>
                <w:color w:val="000000" w:themeColor="text1"/>
                <w:sz w:val="18"/>
                <w:szCs w:val="18"/>
              </w:rPr>
              <w:t>udział odpadów ulegających biodegradacji w ogólnym strumieniu odpadów komunalnych</w:t>
            </w:r>
          </w:p>
        </w:tc>
        <w:tc>
          <w:tcPr>
            <w:tcW w:w="1418" w:type="dxa"/>
            <w:noWrap/>
            <w:vAlign w:val="center"/>
          </w:tcPr>
          <w:p w14:paraId="328351E4" w14:textId="77777777" w:rsidR="005A4C4C" w:rsidRPr="00586B27" w:rsidRDefault="005A4C4C" w:rsidP="005A4C4C">
            <w:pPr>
              <w:pStyle w:val="Rysunek"/>
              <w:keepNext w:val="0"/>
              <w:suppressAutoHyphens w:val="0"/>
              <w:spacing w:beforeLines="20" w:before="48" w:after="20"/>
              <w:rPr>
                <w:rFonts w:ascii="Arial" w:hAnsi="Arial" w:cs="Arial"/>
                <w:color w:val="000000" w:themeColor="text1"/>
                <w:sz w:val="18"/>
                <w:szCs w:val="18"/>
                <w:lang w:eastAsia="pl-PL"/>
              </w:rPr>
            </w:pPr>
            <w:r w:rsidRPr="00586B27">
              <w:rPr>
                <w:rFonts w:ascii="Arial" w:hAnsi="Arial" w:cs="Arial"/>
                <w:color w:val="000000" w:themeColor="text1"/>
                <w:sz w:val="18"/>
                <w:szCs w:val="18"/>
                <w:lang w:eastAsia="pl-PL"/>
              </w:rPr>
              <w:t>%</w:t>
            </w:r>
          </w:p>
        </w:tc>
        <w:tc>
          <w:tcPr>
            <w:tcW w:w="2978" w:type="dxa"/>
            <w:noWrap/>
            <w:vAlign w:val="center"/>
          </w:tcPr>
          <w:p w14:paraId="5501163A" w14:textId="0E8E1252" w:rsidR="005A4C4C" w:rsidRPr="00586B27" w:rsidRDefault="005A4C4C" w:rsidP="00CE6731">
            <w:pPr>
              <w:spacing w:beforeLines="20" w:before="48" w:after="20" w:line="240" w:lineRule="auto"/>
              <w:ind w:right="340"/>
              <w:jc w:val="right"/>
              <w:rPr>
                <w:color w:val="000000" w:themeColor="text1"/>
                <w:sz w:val="18"/>
                <w:szCs w:val="18"/>
              </w:rPr>
            </w:pPr>
            <w:r w:rsidRPr="00586B27">
              <w:rPr>
                <w:color w:val="000000" w:themeColor="text1"/>
                <w:sz w:val="18"/>
                <w:szCs w:val="18"/>
              </w:rPr>
              <w:t>4</w:t>
            </w:r>
            <w:r w:rsidR="008B1AA7">
              <w:rPr>
                <w:color w:val="000000" w:themeColor="text1"/>
                <w:sz w:val="18"/>
                <w:szCs w:val="18"/>
              </w:rPr>
              <w:t>9</w:t>
            </w:r>
            <w:r w:rsidRPr="00586B27">
              <w:rPr>
                <w:color w:val="000000" w:themeColor="text1"/>
                <w:sz w:val="18"/>
                <w:szCs w:val="18"/>
              </w:rPr>
              <w:t>,</w:t>
            </w:r>
            <w:r w:rsidR="008B1AA7">
              <w:rPr>
                <w:color w:val="000000" w:themeColor="text1"/>
                <w:sz w:val="18"/>
                <w:szCs w:val="18"/>
              </w:rPr>
              <w:t>5</w:t>
            </w:r>
          </w:p>
        </w:tc>
      </w:tr>
      <w:tr w:rsidR="005A4C4C" w:rsidRPr="002716E3" w14:paraId="4E9A65AC" w14:textId="77777777" w:rsidTr="00F20DE1">
        <w:trPr>
          <w:trHeight w:val="255"/>
        </w:trPr>
        <w:tc>
          <w:tcPr>
            <w:tcW w:w="5522" w:type="dxa"/>
            <w:noWrap/>
            <w:vAlign w:val="center"/>
          </w:tcPr>
          <w:p w14:paraId="1946A7F1" w14:textId="77777777" w:rsidR="005A4C4C" w:rsidRPr="00586B27" w:rsidRDefault="005A4C4C" w:rsidP="005A4C4C">
            <w:pPr>
              <w:spacing w:beforeLines="20" w:before="48" w:after="20" w:line="240" w:lineRule="auto"/>
              <w:jc w:val="left"/>
              <w:rPr>
                <w:color w:val="000000" w:themeColor="text1"/>
                <w:sz w:val="18"/>
                <w:szCs w:val="18"/>
              </w:rPr>
            </w:pPr>
            <w:r w:rsidRPr="00586B27">
              <w:rPr>
                <w:color w:val="000000" w:themeColor="text1"/>
                <w:sz w:val="18"/>
                <w:szCs w:val="18"/>
              </w:rPr>
              <w:t xml:space="preserve">wskaźnik  wytwarzania odpadów ulegających biodegradacji </w:t>
            </w:r>
          </w:p>
        </w:tc>
        <w:tc>
          <w:tcPr>
            <w:tcW w:w="1418" w:type="dxa"/>
            <w:noWrap/>
            <w:vAlign w:val="center"/>
          </w:tcPr>
          <w:p w14:paraId="46A57BE0" w14:textId="77777777" w:rsidR="005A4C4C" w:rsidRPr="00586B27" w:rsidRDefault="005A4C4C" w:rsidP="005A4C4C">
            <w:pPr>
              <w:spacing w:beforeLines="20" w:before="48" w:after="20" w:line="240" w:lineRule="auto"/>
              <w:jc w:val="center"/>
              <w:rPr>
                <w:color w:val="000000" w:themeColor="text1"/>
                <w:sz w:val="18"/>
                <w:szCs w:val="18"/>
              </w:rPr>
            </w:pPr>
            <w:r w:rsidRPr="00586B27">
              <w:rPr>
                <w:color w:val="000000" w:themeColor="text1"/>
                <w:sz w:val="18"/>
                <w:szCs w:val="18"/>
              </w:rPr>
              <w:t>kg/M/rok</w:t>
            </w:r>
          </w:p>
        </w:tc>
        <w:tc>
          <w:tcPr>
            <w:tcW w:w="2978" w:type="dxa"/>
            <w:noWrap/>
            <w:vAlign w:val="center"/>
          </w:tcPr>
          <w:p w14:paraId="0173B2AE" w14:textId="3D8B1684" w:rsidR="005A4C4C" w:rsidRPr="00586B27" w:rsidRDefault="005A4C4C" w:rsidP="00CE6731">
            <w:pPr>
              <w:spacing w:beforeLines="20" w:before="48" w:after="20" w:line="240" w:lineRule="auto"/>
              <w:ind w:right="340"/>
              <w:jc w:val="right"/>
              <w:rPr>
                <w:color w:val="000000" w:themeColor="text1"/>
                <w:sz w:val="18"/>
                <w:szCs w:val="18"/>
              </w:rPr>
            </w:pPr>
            <w:r w:rsidRPr="00586B27">
              <w:rPr>
                <w:color w:val="000000" w:themeColor="text1"/>
                <w:sz w:val="18"/>
                <w:szCs w:val="18"/>
              </w:rPr>
              <w:t>1</w:t>
            </w:r>
            <w:r w:rsidR="008B1AA7">
              <w:rPr>
                <w:color w:val="000000" w:themeColor="text1"/>
                <w:sz w:val="18"/>
                <w:szCs w:val="18"/>
              </w:rPr>
              <w:t>87</w:t>
            </w:r>
            <w:r w:rsidRPr="00586B27">
              <w:rPr>
                <w:color w:val="000000" w:themeColor="text1"/>
                <w:sz w:val="18"/>
                <w:szCs w:val="18"/>
              </w:rPr>
              <w:t>,</w:t>
            </w:r>
            <w:r w:rsidR="008B1AA7">
              <w:rPr>
                <w:color w:val="000000" w:themeColor="text1"/>
                <w:sz w:val="18"/>
                <w:szCs w:val="18"/>
              </w:rPr>
              <w:t>5</w:t>
            </w:r>
          </w:p>
        </w:tc>
      </w:tr>
    </w:tbl>
    <w:bookmarkEnd w:id="417"/>
    <w:p w14:paraId="0DAD686F" w14:textId="4B327DF1" w:rsidR="00224053" w:rsidRDefault="00224053" w:rsidP="00CA3505">
      <w:pPr>
        <w:spacing w:before="40" w:line="240" w:lineRule="auto"/>
        <w:rPr>
          <w:i/>
          <w:iCs/>
          <w:color w:val="000000" w:themeColor="text1"/>
          <w:sz w:val="18"/>
          <w:szCs w:val="18"/>
        </w:rPr>
      </w:pPr>
      <w:r w:rsidRPr="002716E3">
        <w:rPr>
          <w:i/>
          <w:iCs/>
          <w:color w:val="000000" w:themeColor="text1"/>
          <w:sz w:val="18"/>
          <w:szCs w:val="18"/>
        </w:rPr>
        <w:t>*</w:t>
      </w:r>
      <w:r w:rsidR="005A4C4C" w:rsidRPr="005A4C4C">
        <w:rPr>
          <w:i/>
          <w:iCs/>
          <w:color w:val="000000" w:themeColor="text1"/>
          <w:sz w:val="18"/>
          <w:szCs w:val="18"/>
          <w:vertAlign w:val="superscript"/>
        </w:rPr>
        <w:t>)</w:t>
      </w:r>
      <w:r w:rsidRPr="002716E3">
        <w:rPr>
          <w:i/>
          <w:iCs/>
          <w:color w:val="000000" w:themeColor="text1"/>
          <w:sz w:val="18"/>
          <w:szCs w:val="18"/>
        </w:rPr>
        <w:t xml:space="preserve"> </w:t>
      </w:r>
      <w:r w:rsidR="005146B3" w:rsidRPr="002716E3">
        <w:rPr>
          <w:i/>
          <w:iCs/>
          <w:color w:val="000000" w:themeColor="text1"/>
          <w:sz w:val="18"/>
          <w:szCs w:val="18"/>
        </w:rPr>
        <w:t xml:space="preserve">przyjęto </w:t>
      </w:r>
      <w:r w:rsidR="00485B58" w:rsidRPr="002716E3">
        <w:rPr>
          <w:i/>
          <w:iCs/>
          <w:color w:val="000000" w:themeColor="text1"/>
          <w:sz w:val="18"/>
          <w:szCs w:val="18"/>
        </w:rPr>
        <w:t>wzorem</w:t>
      </w:r>
      <w:r w:rsidRPr="002716E3">
        <w:rPr>
          <w:i/>
          <w:iCs/>
          <w:color w:val="000000" w:themeColor="text1"/>
          <w:sz w:val="18"/>
          <w:szCs w:val="18"/>
        </w:rPr>
        <w:t xml:space="preserve"> </w:t>
      </w:r>
      <w:r w:rsidR="003B2126">
        <w:rPr>
          <w:i/>
          <w:iCs/>
          <w:color w:val="000000" w:themeColor="text1"/>
          <w:sz w:val="18"/>
          <w:szCs w:val="18"/>
        </w:rPr>
        <w:t>Kpgo 2022</w:t>
      </w:r>
    </w:p>
    <w:p w14:paraId="6792A7B0" w14:textId="2CF22AC7" w:rsidR="005A4C4C" w:rsidRPr="005A4C4C" w:rsidRDefault="005A4C4C" w:rsidP="00CA3505">
      <w:pPr>
        <w:spacing w:before="40" w:line="240" w:lineRule="auto"/>
        <w:rPr>
          <w:i/>
          <w:iCs/>
          <w:color w:val="000000" w:themeColor="text1"/>
          <w:sz w:val="18"/>
          <w:szCs w:val="18"/>
        </w:rPr>
      </w:pPr>
      <w:r w:rsidRPr="005A4C4C">
        <w:rPr>
          <w:i/>
          <w:iCs/>
          <w:sz w:val="18"/>
          <w:szCs w:val="18"/>
        </w:rPr>
        <w:t>**</w:t>
      </w:r>
      <w:r w:rsidRPr="005A4C4C">
        <w:rPr>
          <w:i/>
          <w:iCs/>
          <w:sz w:val="18"/>
          <w:szCs w:val="18"/>
          <w:vertAlign w:val="superscript"/>
        </w:rPr>
        <w:t>)</w:t>
      </w:r>
      <w:r w:rsidRPr="005A4C4C">
        <w:rPr>
          <w:i/>
          <w:iCs/>
          <w:sz w:val="18"/>
          <w:szCs w:val="18"/>
        </w:rPr>
        <w:t xml:space="preserve"> wg; Jędrczak A.: Argumenty „za” stabilizacją biologiczną frakcji 0-20 mm z</w:t>
      </w:r>
      <w:r w:rsidR="005942D9">
        <w:rPr>
          <w:i/>
          <w:iCs/>
          <w:sz w:val="18"/>
          <w:szCs w:val="18"/>
        </w:rPr>
        <w:t xml:space="preserve"> </w:t>
      </w:r>
      <w:r w:rsidR="005942D9" w:rsidRPr="005942D9">
        <w:rPr>
          <w:i/>
          <w:iCs/>
          <w:sz w:val="18"/>
          <w:szCs w:val="18"/>
        </w:rPr>
        <w:t>niesegregowanych (zmieszanych)</w:t>
      </w:r>
      <w:r w:rsidRPr="005A4C4C">
        <w:rPr>
          <w:i/>
          <w:iCs/>
          <w:sz w:val="18"/>
          <w:szCs w:val="18"/>
        </w:rPr>
        <w:t xml:space="preserve"> odpadów komunalnych przed jej składowaniem; Warszawa, 2012</w:t>
      </w:r>
      <w:r w:rsidR="00AA433D">
        <w:rPr>
          <w:i/>
          <w:iCs/>
          <w:sz w:val="18"/>
          <w:szCs w:val="18"/>
        </w:rPr>
        <w:t xml:space="preserve"> </w:t>
      </w:r>
      <w:r w:rsidR="00AA433D">
        <w:rPr>
          <w:i/>
          <w:iCs/>
          <w:sz w:val="18"/>
          <w:szCs w:val="18"/>
        </w:rPr>
        <w:fldChar w:fldCharType="begin"/>
      </w:r>
      <w:r w:rsidR="00AA433D">
        <w:rPr>
          <w:i/>
          <w:iCs/>
          <w:sz w:val="18"/>
          <w:szCs w:val="18"/>
        </w:rPr>
        <w:instrText xml:space="preserve"> REF _Ref135989291 \n \h </w:instrText>
      </w:r>
      <w:r w:rsidR="00AA433D">
        <w:rPr>
          <w:i/>
          <w:iCs/>
          <w:sz w:val="18"/>
          <w:szCs w:val="18"/>
        </w:rPr>
      </w:r>
      <w:r w:rsidR="00AA433D">
        <w:rPr>
          <w:i/>
          <w:iCs/>
          <w:sz w:val="18"/>
          <w:szCs w:val="18"/>
        </w:rPr>
        <w:fldChar w:fldCharType="separate"/>
      </w:r>
      <w:r w:rsidR="00C22583">
        <w:rPr>
          <w:i/>
          <w:iCs/>
          <w:sz w:val="18"/>
          <w:szCs w:val="18"/>
        </w:rPr>
        <w:t>[16]</w:t>
      </w:r>
      <w:r w:rsidR="00AA433D">
        <w:rPr>
          <w:i/>
          <w:iCs/>
          <w:sz w:val="18"/>
          <w:szCs w:val="18"/>
        </w:rPr>
        <w:fldChar w:fldCharType="end"/>
      </w:r>
    </w:p>
    <w:p w14:paraId="3B4A52AC" w14:textId="06B54394" w:rsidR="00224053" w:rsidRPr="002716E3" w:rsidRDefault="00224053" w:rsidP="00C5582E">
      <w:pPr>
        <w:spacing w:line="240" w:lineRule="auto"/>
        <w:rPr>
          <w:i/>
          <w:iCs/>
          <w:color w:val="000000" w:themeColor="text1"/>
          <w:sz w:val="18"/>
          <w:szCs w:val="18"/>
        </w:rPr>
      </w:pPr>
      <w:r w:rsidRPr="002716E3">
        <w:rPr>
          <w:i/>
          <w:iCs/>
          <w:color w:val="000000" w:themeColor="text1"/>
          <w:sz w:val="18"/>
          <w:szCs w:val="18"/>
        </w:rPr>
        <w:t>Źródło: opracowanie IETU na podstawie sprawozdania Marszałka Województwa Śląskiego z realizacji zadań z zakresu gospodarowania odpadami komunalnymi za 201</w:t>
      </w:r>
      <w:r w:rsidR="00AE2362" w:rsidRPr="002716E3">
        <w:rPr>
          <w:i/>
          <w:iCs/>
          <w:color w:val="000000" w:themeColor="text1"/>
          <w:sz w:val="18"/>
          <w:szCs w:val="18"/>
        </w:rPr>
        <w:t>8</w:t>
      </w:r>
      <w:r w:rsidRPr="002716E3">
        <w:rPr>
          <w:i/>
          <w:iCs/>
          <w:color w:val="000000" w:themeColor="text1"/>
          <w:sz w:val="18"/>
          <w:szCs w:val="18"/>
        </w:rPr>
        <w:t xml:space="preserve"> r</w:t>
      </w:r>
      <w:r w:rsidR="000625C3">
        <w:rPr>
          <w:i/>
          <w:iCs/>
          <w:color w:val="000000" w:themeColor="text1"/>
          <w:sz w:val="18"/>
          <w:szCs w:val="18"/>
        </w:rPr>
        <w:t>.</w:t>
      </w:r>
    </w:p>
    <w:p w14:paraId="53859EBF" w14:textId="77777777" w:rsidR="002E6617" w:rsidRPr="002716E3" w:rsidRDefault="002E6617" w:rsidP="002102F5">
      <w:pPr>
        <w:rPr>
          <w:color w:val="000000" w:themeColor="text1"/>
        </w:rPr>
      </w:pPr>
    </w:p>
    <w:p w14:paraId="1353CC9B" w14:textId="483D0CE0" w:rsidR="00CF4B25" w:rsidRDefault="006F78E9" w:rsidP="00FF3F6A">
      <w:pPr>
        <w:pStyle w:val="Tekstgwny"/>
      </w:pPr>
      <w:r w:rsidRPr="002716E3">
        <w:lastRenderedPageBreak/>
        <w:t xml:space="preserve">Szczegółowo prognozę ilości wytwarzanych odpadów komunalnych oraz ich prognozowany skład morfologiczny przedstawiono w Rozdziale 4 niniejszego opracowania. Poniżej, w tabeli 7-4 przedstawiono </w:t>
      </w:r>
      <w:r w:rsidR="00602DDB" w:rsidRPr="002716E3">
        <w:t>prognozowane</w:t>
      </w:r>
      <w:r w:rsidRPr="002716E3">
        <w:t xml:space="preserve"> masy </w:t>
      </w:r>
      <w:r w:rsidR="001F354C" w:rsidRPr="002716E3">
        <w:t xml:space="preserve">wytwarzanych </w:t>
      </w:r>
      <w:r w:rsidRPr="002716E3">
        <w:t xml:space="preserve">odpadów komunalnych oraz </w:t>
      </w:r>
      <w:r w:rsidR="003C4A5E" w:rsidRPr="002716E3">
        <w:t xml:space="preserve">prognozowany </w:t>
      </w:r>
      <w:r w:rsidRPr="002716E3">
        <w:t>wskaźnik obrazujący masę odpadów komunalnych wytwarzanych przez statystycznego mieszkańca województwa śląskiego.</w:t>
      </w:r>
    </w:p>
    <w:p w14:paraId="587738FC" w14:textId="68308686" w:rsidR="00913DB5" w:rsidRPr="002716E3" w:rsidRDefault="00224053" w:rsidP="0088687E">
      <w:pPr>
        <w:pStyle w:val="Legenda"/>
      </w:pPr>
      <w:bookmarkStart w:id="418" w:name="_Toc181015918"/>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w:t>
      </w:r>
      <w:r w:rsidR="001E4592">
        <w:fldChar w:fldCharType="end"/>
      </w:r>
      <w:r w:rsidRPr="002716E3">
        <w:t xml:space="preserve"> Prognoza masy odpadów komunalnych wytwarzanych przez statystycznego mieszkańca oraz łącznej masy odpadów wytwarzanych w </w:t>
      </w:r>
      <w:r w:rsidR="00AC4535" w:rsidRPr="002716E3">
        <w:t xml:space="preserve">województwie </w:t>
      </w:r>
      <w:r w:rsidRPr="002716E3">
        <w:t>śląskim</w:t>
      </w:r>
      <w:bookmarkEnd w:id="418"/>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Prognoza masy odpadów komunalnych wytwarzanych przez statystycznego mieszkańca oraz łącznej masy odpadów wytwarzanych w województwie śląskim"/>
        <w:tblDescription w:val="Prognoza masy odpadów komunalnych wytwarzanych przez statystycznego mieszkańca oraz łącznej masy odpadów wytwarzanych w województwie śląskim. Podano wskaźniki [kg/M/rok] i prognozowane masy odpadów komunalnych&#10; [Mg] w poszczególnych latach w okresie 2024-2034"/>
      </w:tblPr>
      <w:tblGrid>
        <w:gridCol w:w="1345"/>
        <w:gridCol w:w="4037"/>
        <w:gridCol w:w="4536"/>
      </w:tblGrid>
      <w:tr w:rsidR="00CE5748" w:rsidRPr="00D255CC" w14:paraId="3E9E10E6" w14:textId="77777777" w:rsidTr="00F20DE1">
        <w:trPr>
          <w:trHeight w:val="255"/>
          <w:tblHeader/>
        </w:trPr>
        <w:tc>
          <w:tcPr>
            <w:tcW w:w="1345" w:type="dxa"/>
            <w:shd w:val="clear" w:color="auto" w:fill="E6E6E6"/>
            <w:noWrap/>
            <w:vAlign w:val="center"/>
          </w:tcPr>
          <w:p w14:paraId="7A98DA19" w14:textId="77777777" w:rsidR="00CE5748" w:rsidRPr="00D255CC" w:rsidRDefault="00CE5748" w:rsidP="00CE5748">
            <w:pPr>
              <w:spacing w:before="20" w:after="20" w:line="240" w:lineRule="auto"/>
              <w:jc w:val="center"/>
              <w:rPr>
                <w:b/>
                <w:color w:val="000000" w:themeColor="text1"/>
                <w:sz w:val="18"/>
                <w:szCs w:val="18"/>
              </w:rPr>
            </w:pPr>
            <w:r w:rsidRPr="00D255CC">
              <w:rPr>
                <w:b/>
                <w:color w:val="000000" w:themeColor="text1"/>
                <w:sz w:val="18"/>
                <w:szCs w:val="18"/>
              </w:rPr>
              <w:t>Rok</w:t>
            </w:r>
          </w:p>
        </w:tc>
        <w:tc>
          <w:tcPr>
            <w:tcW w:w="4037" w:type="dxa"/>
            <w:shd w:val="clear" w:color="auto" w:fill="E6E6E6"/>
            <w:noWrap/>
            <w:vAlign w:val="center"/>
          </w:tcPr>
          <w:p w14:paraId="54F3E5BF" w14:textId="77777777" w:rsidR="00CE5748" w:rsidRPr="00D255CC" w:rsidRDefault="00CE5748" w:rsidP="00CE5748">
            <w:pPr>
              <w:spacing w:before="20" w:after="20" w:line="240" w:lineRule="auto"/>
              <w:jc w:val="center"/>
              <w:rPr>
                <w:b/>
                <w:color w:val="000000" w:themeColor="text1"/>
                <w:sz w:val="18"/>
                <w:szCs w:val="18"/>
              </w:rPr>
            </w:pPr>
            <w:r w:rsidRPr="00D255CC">
              <w:rPr>
                <w:b/>
                <w:color w:val="000000" w:themeColor="text1"/>
                <w:sz w:val="18"/>
                <w:szCs w:val="18"/>
              </w:rPr>
              <w:t xml:space="preserve">Wskaźnik </w:t>
            </w:r>
            <w:r w:rsidRPr="00D255CC">
              <w:rPr>
                <w:b/>
                <w:color w:val="000000" w:themeColor="text1"/>
                <w:sz w:val="18"/>
                <w:szCs w:val="18"/>
              </w:rPr>
              <w:br/>
            </w:r>
            <w:r w:rsidRPr="00D255CC">
              <w:rPr>
                <w:bCs/>
                <w:color w:val="000000" w:themeColor="text1"/>
                <w:sz w:val="18"/>
                <w:szCs w:val="18"/>
              </w:rPr>
              <w:t>[kg/M/rok]</w:t>
            </w:r>
          </w:p>
        </w:tc>
        <w:tc>
          <w:tcPr>
            <w:tcW w:w="4536" w:type="dxa"/>
            <w:shd w:val="clear" w:color="auto" w:fill="E6E6E6"/>
            <w:noWrap/>
            <w:vAlign w:val="center"/>
          </w:tcPr>
          <w:p w14:paraId="2BC1A32F" w14:textId="77777777" w:rsidR="00CE5748" w:rsidRPr="00D255CC" w:rsidRDefault="00CE5748" w:rsidP="00CE5748">
            <w:pPr>
              <w:spacing w:before="20" w:after="20" w:line="240" w:lineRule="auto"/>
              <w:jc w:val="center"/>
              <w:rPr>
                <w:b/>
                <w:color w:val="000000" w:themeColor="text1"/>
                <w:sz w:val="18"/>
                <w:szCs w:val="18"/>
              </w:rPr>
            </w:pPr>
            <w:r w:rsidRPr="00D255CC">
              <w:rPr>
                <w:b/>
                <w:color w:val="000000" w:themeColor="text1"/>
                <w:sz w:val="18"/>
                <w:szCs w:val="18"/>
              </w:rPr>
              <w:t>Masa odpadów komunalnych</w:t>
            </w:r>
            <w:r w:rsidRPr="00D255CC">
              <w:rPr>
                <w:b/>
                <w:color w:val="000000" w:themeColor="text1"/>
                <w:sz w:val="18"/>
                <w:szCs w:val="18"/>
              </w:rPr>
              <w:br/>
            </w:r>
            <w:r w:rsidRPr="00D255CC">
              <w:rPr>
                <w:bCs/>
                <w:color w:val="000000" w:themeColor="text1"/>
                <w:sz w:val="18"/>
                <w:szCs w:val="18"/>
              </w:rPr>
              <w:t xml:space="preserve"> [Mg]</w:t>
            </w:r>
          </w:p>
        </w:tc>
      </w:tr>
      <w:tr w:rsidR="002F0A78" w:rsidRPr="00D255CC" w14:paraId="7088937E" w14:textId="77777777" w:rsidTr="00F20DE1">
        <w:tc>
          <w:tcPr>
            <w:tcW w:w="1345" w:type="dxa"/>
            <w:noWrap/>
            <w:vAlign w:val="center"/>
          </w:tcPr>
          <w:p w14:paraId="50FB24B1" w14:textId="77777777" w:rsidR="002F0A78" w:rsidRPr="00D255CC" w:rsidRDefault="002F0A78" w:rsidP="002F0A78">
            <w:pPr>
              <w:spacing w:before="20" w:after="20" w:line="240" w:lineRule="auto"/>
              <w:jc w:val="center"/>
              <w:rPr>
                <w:b/>
                <w:color w:val="000000" w:themeColor="text1"/>
                <w:sz w:val="18"/>
                <w:szCs w:val="18"/>
              </w:rPr>
            </w:pPr>
            <w:r w:rsidRPr="00D255CC">
              <w:rPr>
                <w:b/>
                <w:color w:val="000000" w:themeColor="text1"/>
                <w:sz w:val="18"/>
                <w:szCs w:val="18"/>
              </w:rPr>
              <w:t>2024</w:t>
            </w:r>
          </w:p>
        </w:tc>
        <w:tc>
          <w:tcPr>
            <w:tcW w:w="4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BB6BAC" w14:textId="1817E013"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455,3</w:t>
            </w:r>
          </w:p>
        </w:tc>
        <w:tc>
          <w:tcPr>
            <w:tcW w:w="4536" w:type="dxa"/>
            <w:tcBorders>
              <w:top w:val="single" w:sz="4" w:space="0" w:color="auto"/>
              <w:left w:val="nil"/>
              <w:bottom w:val="single" w:sz="4" w:space="0" w:color="auto"/>
              <w:right w:val="single" w:sz="4" w:space="0" w:color="auto"/>
            </w:tcBorders>
            <w:shd w:val="clear" w:color="auto" w:fill="auto"/>
            <w:noWrap/>
            <w:vAlign w:val="bottom"/>
          </w:tcPr>
          <w:p w14:paraId="2A1E895E" w14:textId="7D666768"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1 949 721</w:t>
            </w:r>
          </w:p>
        </w:tc>
      </w:tr>
      <w:tr w:rsidR="002F0A78" w:rsidRPr="00D255CC" w14:paraId="32503833" w14:textId="77777777" w:rsidTr="00F20DE1">
        <w:tc>
          <w:tcPr>
            <w:tcW w:w="1345" w:type="dxa"/>
            <w:noWrap/>
            <w:vAlign w:val="center"/>
          </w:tcPr>
          <w:p w14:paraId="428F3964" w14:textId="77777777" w:rsidR="002F0A78" w:rsidRPr="00D255CC" w:rsidRDefault="002F0A78" w:rsidP="002F0A78">
            <w:pPr>
              <w:spacing w:before="20" w:after="20" w:line="240" w:lineRule="auto"/>
              <w:jc w:val="center"/>
              <w:rPr>
                <w:b/>
                <w:color w:val="000000" w:themeColor="text1"/>
                <w:sz w:val="18"/>
                <w:szCs w:val="18"/>
              </w:rPr>
            </w:pPr>
            <w:r w:rsidRPr="00D255CC">
              <w:rPr>
                <w:b/>
                <w:color w:val="000000" w:themeColor="text1"/>
                <w:sz w:val="18"/>
                <w:szCs w:val="18"/>
              </w:rPr>
              <w:t>2025</w:t>
            </w:r>
          </w:p>
        </w:tc>
        <w:tc>
          <w:tcPr>
            <w:tcW w:w="4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98B78" w14:textId="791F42AE"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464,6</w:t>
            </w:r>
          </w:p>
        </w:tc>
        <w:tc>
          <w:tcPr>
            <w:tcW w:w="4536" w:type="dxa"/>
            <w:tcBorders>
              <w:top w:val="nil"/>
              <w:left w:val="nil"/>
              <w:bottom w:val="single" w:sz="4" w:space="0" w:color="auto"/>
              <w:right w:val="single" w:sz="4" w:space="0" w:color="auto"/>
            </w:tcBorders>
            <w:shd w:val="clear" w:color="auto" w:fill="auto"/>
            <w:noWrap/>
            <w:vAlign w:val="bottom"/>
          </w:tcPr>
          <w:p w14:paraId="1C8841C7" w14:textId="2CF41498"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1 979 422</w:t>
            </w:r>
          </w:p>
        </w:tc>
      </w:tr>
      <w:tr w:rsidR="002F0A78" w:rsidRPr="00D255CC" w14:paraId="0C8E9037" w14:textId="77777777" w:rsidTr="00F20DE1">
        <w:tc>
          <w:tcPr>
            <w:tcW w:w="1345" w:type="dxa"/>
            <w:noWrap/>
            <w:vAlign w:val="center"/>
          </w:tcPr>
          <w:p w14:paraId="4A88CC40" w14:textId="77777777" w:rsidR="002F0A78" w:rsidRPr="00D255CC" w:rsidRDefault="002F0A78" w:rsidP="002F0A78">
            <w:pPr>
              <w:spacing w:before="20" w:after="20" w:line="240" w:lineRule="auto"/>
              <w:jc w:val="center"/>
              <w:rPr>
                <w:b/>
                <w:color w:val="000000" w:themeColor="text1"/>
                <w:sz w:val="18"/>
                <w:szCs w:val="18"/>
              </w:rPr>
            </w:pPr>
            <w:r w:rsidRPr="00D255CC">
              <w:rPr>
                <w:b/>
                <w:color w:val="000000" w:themeColor="text1"/>
                <w:sz w:val="18"/>
                <w:szCs w:val="18"/>
              </w:rPr>
              <w:t>2026</w:t>
            </w:r>
          </w:p>
        </w:tc>
        <w:tc>
          <w:tcPr>
            <w:tcW w:w="4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109747" w14:textId="4BA591D4"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474,0</w:t>
            </w:r>
          </w:p>
        </w:tc>
        <w:tc>
          <w:tcPr>
            <w:tcW w:w="4536" w:type="dxa"/>
            <w:tcBorders>
              <w:top w:val="nil"/>
              <w:left w:val="nil"/>
              <w:bottom w:val="single" w:sz="4" w:space="0" w:color="auto"/>
              <w:right w:val="single" w:sz="4" w:space="0" w:color="auto"/>
            </w:tcBorders>
            <w:shd w:val="clear" w:color="auto" w:fill="auto"/>
            <w:noWrap/>
            <w:vAlign w:val="bottom"/>
          </w:tcPr>
          <w:p w14:paraId="00886B71" w14:textId="074FE284"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2 009 151</w:t>
            </w:r>
          </w:p>
        </w:tc>
      </w:tr>
      <w:tr w:rsidR="002F0A78" w:rsidRPr="00D255CC" w14:paraId="05883164" w14:textId="77777777" w:rsidTr="00F20DE1">
        <w:tc>
          <w:tcPr>
            <w:tcW w:w="1345" w:type="dxa"/>
            <w:noWrap/>
            <w:vAlign w:val="center"/>
          </w:tcPr>
          <w:p w14:paraId="543F505E" w14:textId="77777777" w:rsidR="002F0A78" w:rsidRPr="00D255CC" w:rsidRDefault="002F0A78" w:rsidP="002F0A78">
            <w:pPr>
              <w:spacing w:before="20" w:after="20" w:line="240" w:lineRule="auto"/>
              <w:jc w:val="center"/>
              <w:rPr>
                <w:b/>
                <w:color w:val="000000" w:themeColor="text1"/>
                <w:sz w:val="18"/>
                <w:szCs w:val="18"/>
              </w:rPr>
            </w:pPr>
            <w:r w:rsidRPr="00D255CC">
              <w:rPr>
                <w:b/>
                <w:color w:val="000000" w:themeColor="text1"/>
                <w:sz w:val="18"/>
                <w:szCs w:val="18"/>
              </w:rPr>
              <w:t>2027</w:t>
            </w:r>
          </w:p>
        </w:tc>
        <w:tc>
          <w:tcPr>
            <w:tcW w:w="4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FB08F2" w14:textId="130FAB9B"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483,5</w:t>
            </w:r>
          </w:p>
        </w:tc>
        <w:tc>
          <w:tcPr>
            <w:tcW w:w="4536" w:type="dxa"/>
            <w:tcBorders>
              <w:top w:val="nil"/>
              <w:left w:val="nil"/>
              <w:bottom w:val="single" w:sz="4" w:space="0" w:color="auto"/>
              <w:right w:val="single" w:sz="4" w:space="0" w:color="auto"/>
            </w:tcBorders>
            <w:shd w:val="clear" w:color="auto" w:fill="auto"/>
            <w:noWrap/>
            <w:vAlign w:val="bottom"/>
          </w:tcPr>
          <w:p w14:paraId="0892DF2B" w14:textId="0D52E43C"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2 039 012</w:t>
            </w:r>
          </w:p>
        </w:tc>
      </w:tr>
      <w:tr w:rsidR="002F0A78" w:rsidRPr="00D255CC" w14:paraId="0A276BDE" w14:textId="77777777" w:rsidTr="00F20DE1">
        <w:tc>
          <w:tcPr>
            <w:tcW w:w="1345" w:type="dxa"/>
            <w:noWrap/>
            <w:vAlign w:val="center"/>
          </w:tcPr>
          <w:p w14:paraId="54DB88B7" w14:textId="77777777" w:rsidR="002F0A78" w:rsidRPr="00D255CC" w:rsidRDefault="002F0A78" w:rsidP="002F0A78">
            <w:pPr>
              <w:spacing w:before="20" w:after="20" w:line="240" w:lineRule="auto"/>
              <w:jc w:val="center"/>
              <w:rPr>
                <w:b/>
                <w:color w:val="000000" w:themeColor="text1"/>
                <w:sz w:val="18"/>
                <w:szCs w:val="18"/>
              </w:rPr>
            </w:pPr>
            <w:r w:rsidRPr="00D255CC">
              <w:rPr>
                <w:b/>
                <w:color w:val="000000" w:themeColor="text1"/>
                <w:sz w:val="18"/>
                <w:szCs w:val="18"/>
              </w:rPr>
              <w:t>2028</w:t>
            </w:r>
          </w:p>
        </w:tc>
        <w:tc>
          <w:tcPr>
            <w:tcW w:w="4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18C7F3" w14:textId="52A2D628"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493,2</w:t>
            </w:r>
          </w:p>
        </w:tc>
        <w:tc>
          <w:tcPr>
            <w:tcW w:w="4536" w:type="dxa"/>
            <w:tcBorders>
              <w:top w:val="nil"/>
              <w:left w:val="nil"/>
              <w:bottom w:val="single" w:sz="4" w:space="0" w:color="auto"/>
              <w:right w:val="single" w:sz="4" w:space="0" w:color="auto"/>
            </w:tcBorders>
            <w:shd w:val="clear" w:color="auto" w:fill="auto"/>
            <w:noWrap/>
            <w:vAlign w:val="bottom"/>
          </w:tcPr>
          <w:p w14:paraId="22BB653C" w14:textId="2C829823"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2 069 002</w:t>
            </w:r>
          </w:p>
        </w:tc>
      </w:tr>
      <w:tr w:rsidR="002F0A78" w:rsidRPr="00D255CC" w14:paraId="0F316315" w14:textId="77777777" w:rsidTr="00F20DE1">
        <w:tc>
          <w:tcPr>
            <w:tcW w:w="1345" w:type="dxa"/>
            <w:noWrap/>
            <w:vAlign w:val="center"/>
          </w:tcPr>
          <w:p w14:paraId="2561D88D" w14:textId="77777777" w:rsidR="002F0A78" w:rsidRPr="00D255CC" w:rsidRDefault="002F0A78" w:rsidP="002F0A78">
            <w:pPr>
              <w:spacing w:before="20" w:after="20" w:line="240" w:lineRule="auto"/>
              <w:jc w:val="center"/>
              <w:rPr>
                <w:b/>
                <w:color w:val="000000" w:themeColor="text1"/>
                <w:sz w:val="18"/>
                <w:szCs w:val="18"/>
              </w:rPr>
            </w:pPr>
            <w:r w:rsidRPr="00D255CC">
              <w:rPr>
                <w:b/>
                <w:color w:val="000000" w:themeColor="text1"/>
                <w:sz w:val="18"/>
                <w:szCs w:val="18"/>
              </w:rPr>
              <w:t>2030</w:t>
            </w:r>
          </w:p>
        </w:tc>
        <w:tc>
          <w:tcPr>
            <w:tcW w:w="4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BD55D7" w14:textId="1C028823"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513,8</w:t>
            </w:r>
          </w:p>
        </w:tc>
        <w:tc>
          <w:tcPr>
            <w:tcW w:w="4536" w:type="dxa"/>
            <w:tcBorders>
              <w:top w:val="nil"/>
              <w:left w:val="nil"/>
              <w:bottom w:val="single" w:sz="4" w:space="0" w:color="auto"/>
              <w:right w:val="single" w:sz="4" w:space="0" w:color="auto"/>
            </w:tcBorders>
            <w:shd w:val="clear" w:color="auto" w:fill="auto"/>
            <w:noWrap/>
            <w:vAlign w:val="bottom"/>
          </w:tcPr>
          <w:p w14:paraId="3B92F0EC" w14:textId="79503FEF"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2 129 463</w:t>
            </w:r>
          </w:p>
        </w:tc>
      </w:tr>
      <w:tr w:rsidR="002F0A78" w:rsidRPr="00D255CC" w14:paraId="5E866870" w14:textId="77777777" w:rsidTr="00F20DE1">
        <w:tc>
          <w:tcPr>
            <w:tcW w:w="1345" w:type="dxa"/>
            <w:noWrap/>
            <w:vAlign w:val="center"/>
          </w:tcPr>
          <w:p w14:paraId="74B2CBD5" w14:textId="77777777" w:rsidR="002F0A78" w:rsidRPr="00D255CC" w:rsidRDefault="002F0A78" w:rsidP="002F0A78">
            <w:pPr>
              <w:spacing w:before="20" w:after="20" w:line="240" w:lineRule="auto"/>
              <w:jc w:val="center"/>
              <w:rPr>
                <w:b/>
                <w:color w:val="000000" w:themeColor="text1"/>
                <w:sz w:val="18"/>
                <w:szCs w:val="18"/>
              </w:rPr>
            </w:pPr>
            <w:r w:rsidRPr="00D255CC">
              <w:rPr>
                <w:b/>
                <w:color w:val="000000" w:themeColor="text1"/>
                <w:sz w:val="18"/>
                <w:szCs w:val="18"/>
              </w:rPr>
              <w:t>2034</w:t>
            </w:r>
          </w:p>
        </w:tc>
        <w:tc>
          <w:tcPr>
            <w:tcW w:w="4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294DB" w14:textId="6FD2B32F"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548,6</w:t>
            </w:r>
          </w:p>
        </w:tc>
        <w:tc>
          <w:tcPr>
            <w:tcW w:w="4536" w:type="dxa"/>
            <w:tcBorders>
              <w:top w:val="nil"/>
              <w:left w:val="nil"/>
              <w:bottom w:val="single" w:sz="4" w:space="0" w:color="auto"/>
              <w:right w:val="single" w:sz="4" w:space="0" w:color="auto"/>
            </w:tcBorders>
            <w:shd w:val="clear" w:color="auto" w:fill="auto"/>
            <w:noWrap/>
            <w:vAlign w:val="bottom"/>
          </w:tcPr>
          <w:p w14:paraId="37554D62" w14:textId="3053956E" w:rsidR="002F0A78" w:rsidRPr="00D255CC" w:rsidRDefault="002F0A78" w:rsidP="002F0A78">
            <w:pPr>
              <w:spacing w:before="20" w:after="20" w:line="240" w:lineRule="auto"/>
              <w:jc w:val="center"/>
              <w:rPr>
                <w:color w:val="000000" w:themeColor="text1"/>
                <w:sz w:val="18"/>
                <w:szCs w:val="18"/>
              </w:rPr>
            </w:pPr>
            <w:r w:rsidRPr="00D255CC">
              <w:rPr>
                <w:color w:val="000000"/>
                <w:sz w:val="18"/>
                <w:szCs w:val="18"/>
              </w:rPr>
              <w:t>2 209 486</w:t>
            </w:r>
          </w:p>
        </w:tc>
      </w:tr>
    </w:tbl>
    <w:p w14:paraId="7E62330B" w14:textId="37E2CF1E" w:rsidR="00CF4B25" w:rsidRPr="002716E3" w:rsidRDefault="00224053" w:rsidP="00CA3505">
      <w:pPr>
        <w:spacing w:before="40" w:line="240" w:lineRule="auto"/>
        <w:rPr>
          <w:i/>
          <w:iCs/>
          <w:color w:val="000000" w:themeColor="text1"/>
          <w:sz w:val="18"/>
          <w:szCs w:val="18"/>
        </w:rPr>
      </w:pPr>
      <w:r w:rsidRPr="002716E3">
        <w:rPr>
          <w:i/>
          <w:iCs/>
          <w:color w:val="000000" w:themeColor="text1"/>
          <w:sz w:val="18"/>
          <w:szCs w:val="18"/>
        </w:rPr>
        <w:t>Źródło: opracowanie IETU</w:t>
      </w:r>
    </w:p>
    <w:p w14:paraId="3CE9887C" w14:textId="04D71ADF" w:rsidR="00E22DA3" w:rsidRPr="002716E3" w:rsidRDefault="00E22DA3" w:rsidP="002102F5">
      <w:pPr>
        <w:rPr>
          <w:color w:val="000000" w:themeColor="text1"/>
        </w:rPr>
      </w:pPr>
    </w:p>
    <w:p w14:paraId="127523BF" w14:textId="6B1658F8" w:rsidR="00195497" w:rsidRPr="002716E3" w:rsidRDefault="007D2E2B" w:rsidP="00FF3F6A">
      <w:pPr>
        <w:pStyle w:val="Tekstgwny"/>
      </w:pPr>
      <w:r>
        <w:t>K</w:t>
      </w:r>
      <w:r w:rsidR="00B952EF" w:rsidRPr="002716E3">
        <w:t>ierunki z</w:t>
      </w:r>
      <w:r w:rsidR="00816C32" w:rsidRPr="002716E3">
        <w:t>agospodarowan</w:t>
      </w:r>
      <w:r w:rsidR="00B952EF" w:rsidRPr="002716E3">
        <w:t>ia</w:t>
      </w:r>
      <w:r w:rsidR="00816C32" w:rsidRPr="002716E3">
        <w:t xml:space="preserve"> wytworzonych odpadów</w:t>
      </w:r>
      <w:r w:rsidR="00B952EF" w:rsidRPr="002716E3">
        <w:t xml:space="preserve"> komunalnych</w:t>
      </w:r>
      <w:r w:rsidR="00816C32" w:rsidRPr="002716E3">
        <w:t xml:space="preserve"> limitują </w:t>
      </w:r>
      <w:r w:rsidR="00B952EF" w:rsidRPr="002716E3">
        <w:t>przepisy</w:t>
      </w:r>
      <w:r w:rsidR="00816C32" w:rsidRPr="002716E3">
        <w:t xml:space="preserve"> prawne, w tym</w:t>
      </w:r>
      <w:r w:rsidR="00AE518E" w:rsidRPr="002716E3">
        <w:t xml:space="preserve"> istotne są m.in</w:t>
      </w:r>
      <w:r w:rsidR="00816C32" w:rsidRPr="002716E3">
        <w:t xml:space="preserve">: </w:t>
      </w:r>
      <w:r w:rsidRPr="002716E3">
        <w:t>wymagan</w:t>
      </w:r>
      <w:r>
        <w:t>e</w:t>
      </w:r>
      <w:r w:rsidRPr="002716E3">
        <w:t xml:space="preserve"> </w:t>
      </w:r>
      <w:r w:rsidR="00816C32" w:rsidRPr="002716E3">
        <w:t>poziom</w:t>
      </w:r>
      <w:r>
        <w:t>y</w:t>
      </w:r>
      <w:r w:rsidR="00816C32" w:rsidRPr="002716E3">
        <w:t xml:space="preserve"> </w:t>
      </w:r>
      <w:r w:rsidR="00180F8F">
        <w:t xml:space="preserve">przygotowania do ponownego użycia i </w:t>
      </w:r>
      <w:r w:rsidR="00816C32" w:rsidRPr="002716E3">
        <w:t xml:space="preserve">recyklingu, </w:t>
      </w:r>
      <w:r w:rsidRPr="002716E3">
        <w:t>dopuszczaln</w:t>
      </w:r>
      <w:r>
        <w:t>e</w:t>
      </w:r>
      <w:r w:rsidRPr="002716E3">
        <w:t xml:space="preserve"> iloś</w:t>
      </w:r>
      <w:r>
        <w:t>ci</w:t>
      </w:r>
      <w:r w:rsidRPr="002716E3">
        <w:t xml:space="preserve"> </w:t>
      </w:r>
      <w:r w:rsidR="00816C32" w:rsidRPr="002716E3">
        <w:t xml:space="preserve">odpadów </w:t>
      </w:r>
      <w:r w:rsidRPr="002716E3">
        <w:t>kierowan</w:t>
      </w:r>
      <w:r>
        <w:t>ych</w:t>
      </w:r>
      <w:r w:rsidRPr="002716E3">
        <w:t xml:space="preserve"> </w:t>
      </w:r>
      <w:r w:rsidR="00816C32" w:rsidRPr="002716E3">
        <w:t>do składowania</w:t>
      </w:r>
      <w:r>
        <w:t xml:space="preserve"> oraz</w:t>
      </w:r>
      <w:r w:rsidR="00816C32" w:rsidRPr="002716E3">
        <w:t xml:space="preserve"> </w:t>
      </w:r>
      <w:r w:rsidRPr="002716E3">
        <w:t>dopuszczaln</w:t>
      </w:r>
      <w:r>
        <w:t>e</w:t>
      </w:r>
      <w:r w:rsidRPr="002716E3">
        <w:t xml:space="preserve"> iloś</w:t>
      </w:r>
      <w:r>
        <w:t>ci</w:t>
      </w:r>
      <w:r w:rsidRPr="002716E3">
        <w:t xml:space="preserve"> </w:t>
      </w:r>
      <w:r w:rsidR="00816C32" w:rsidRPr="002716E3">
        <w:t xml:space="preserve">odpadów kierowanych do </w:t>
      </w:r>
      <w:r w:rsidR="00132DAB">
        <w:t>ITPO</w:t>
      </w:r>
      <w:r>
        <w:t>, które są determinowane ilościami odpadów przekazywanymi do recyklingu.</w:t>
      </w:r>
    </w:p>
    <w:p w14:paraId="1383501C" w14:textId="6CEEC36B" w:rsidR="00EB0FF6" w:rsidRPr="002716E3" w:rsidRDefault="00EB0FF6" w:rsidP="00FF3F6A">
      <w:pPr>
        <w:pStyle w:val="Tekstgwny"/>
      </w:pPr>
      <w:r w:rsidRPr="002716E3">
        <w:t>Ogólną strukturę strumieni odpadów przyjętą do ich bilansowania na potrzeby Pgowś2028 przedstawia</w:t>
      </w:r>
      <w:r w:rsidR="00816A35" w:rsidRPr="002716E3">
        <w:t xml:space="preserve"> </w:t>
      </w:r>
      <w:r w:rsidR="00816A35" w:rsidRPr="002716E3">
        <w:fldChar w:fldCharType="begin"/>
      </w:r>
      <w:r w:rsidR="00816A35" w:rsidRPr="002716E3">
        <w:instrText xml:space="preserve"> REF  _Ref122353290 \* Lower \h </w:instrText>
      </w:r>
      <w:r w:rsidR="00816A35" w:rsidRPr="002716E3">
        <w:fldChar w:fldCharType="separate"/>
      </w:r>
      <w:r w:rsidR="00C22583">
        <w:t xml:space="preserve">rysunek </w:t>
      </w:r>
      <w:r w:rsidR="00C22583">
        <w:rPr>
          <w:noProof/>
        </w:rPr>
        <w:t>7</w:t>
      </w:r>
      <w:r w:rsidR="00C22583">
        <w:noBreakHyphen/>
      </w:r>
      <w:r w:rsidR="00C22583">
        <w:rPr>
          <w:noProof/>
        </w:rPr>
        <w:t>1</w:t>
      </w:r>
      <w:r w:rsidR="00816A35" w:rsidRPr="002716E3">
        <w:fldChar w:fldCharType="end"/>
      </w:r>
      <w:r w:rsidR="00B30F00" w:rsidRPr="002716E3">
        <w:t>.</w:t>
      </w:r>
    </w:p>
    <w:p w14:paraId="677AFE46" w14:textId="7479BD7C" w:rsidR="00AD520F" w:rsidRDefault="00AD520F" w:rsidP="002102F5">
      <w:pPr>
        <w:rPr>
          <w:color w:val="7030A0"/>
        </w:rPr>
      </w:pPr>
    </w:p>
    <w:p w14:paraId="7D673A20" w14:textId="132AB734" w:rsidR="00AD520F" w:rsidRPr="00B30F00" w:rsidRDefault="00903BAE" w:rsidP="002102F5">
      <w:pPr>
        <w:rPr>
          <w:color w:val="7030A0"/>
        </w:rPr>
      </w:pPr>
      <w:r>
        <w:rPr>
          <w:noProof/>
          <w:color w:val="7030A0"/>
        </w:rPr>
        <w:drawing>
          <wp:inline distT="0" distB="0" distL="0" distR="0" wp14:anchorId="68C31011" wp14:editId="706A3F3F">
            <wp:extent cx="6300470" cy="3159639"/>
            <wp:effectExtent l="0" t="0" r="5080" b="3175"/>
            <wp:docPr id="16" name="Wykres 16" descr="Wykres słupkowy. Obrazuje ogólną strukturę masy odpadów komunalnych wytworzonych, przyjętą do bilansowania strumieni odpadów w Pgowś2028 prognozowaną od roku 2024 do 2034. Wartości podane są w Mg. Można zauważyć, że w strukturze strumieni odpadów przewiduje się wzrost recyklingu materiałowego z selektywnej zbiórki i recyklingu z selektywnej zbiórki, kosztem pozostałych strumieni."/>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0802668A" w14:textId="77BA378E" w:rsidR="00816A35" w:rsidRDefault="00816A35" w:rsidP="0088687E">
      <w:pPr>
        <w:pStyle w:val="Legenda"/>
      </w:pPr>
      <w:bookmarkStart w:id="419" w:name="_Ref122353290"/>
      <w:bookmarkStart w:id="420" w:name="_Toc181015999"/>
      <w:r>
        <w:t xml:space="preserve">Rysunek </w:t>
      </w:r>
      <w:r w:rsidR="000C693F">
        <w:fldChar w:fldCharType="begin"/>
      </w:r>
      <w:r w:rsidR="000C693F">
        <w:instrText xml:space="preserve"> STYLEREF 1 \s </w:instrText>
      </w:r>
      <w:r w:rsidR="000C693F">
        <w:fldChar w:fldCharType="separate"/>
      </w:r>
      <w:r w:rsidR="00C22583">
        <w:rPr>
          <w:noProof/>
        </w:rPr>
        <w:t>7</w:t>
      </w:r>
      <w:r w:rsidR="000C693F">
        <w:fldChar w:fldCharType="end"/>
      </w:r>
      <w:r w:rsidR="000C693F">
        <w:noBreakHyphen/>
      </w:r>
      <w:r w:rsidR="000C693F">
        <w:fldChar w:fldCharType="begin"/>
      </w:r>
      <w:r w:rsidR="000C693F">
        <w:instrText xml:space="preserve"> SEQ Rysunek \* ARABIC \s 1 </w:instrText>
      </w:r>
      <w:r w:rsidR="000C693F">
        <w:fldChar w:fldCharType="separate"/>
      </w:r>
      <w:r w:rsidR="00C22583">
        <w:rPr>
          <w:noProof/>
        </w:rPr>
        <w:t>1</w:t>
      </w:r>
      <w:r w:rsidR="000C693F">
        <w:fldChar w:fldCharType="end"/>
      </w:r>
      <w:bookmarkEnd w:id="419"/>
      <w:r>
        <w:t xml:space="preserve"> </w:t>
      </w:r>
      <w:r w:rsidRPr="00816A35">
        <w:t>Struktura masy odpadów</w:t>
      </w:r>
      <w:r w:rsidR="009F61EA">
        <w:t xml:space="preserve"> wytworzonych </w:t>
      </w:r>
      <w:r w:rsidRPr="00816A35">
        <w:t>przyjęta do bilansowania strumieni odpadów</w:t>
      </w:r>
      <w:r w:rsidR="009F61EA">
        <w:t xml:space="preserve"> w Pgowś2028</w:t>
      </w:r>
      <w:bookmarkEnd w:id="420"/>
    </w:p>
    <w:p w14:paraId="1D7685E4" w14:textId="66FB379E" w:rsidR="00816A35" w:rsidRPr="0017090E" w:rsidRDefault="00816A35" w:rsidP="002102F5">
      <w:pPr>
        <w:rPr>
          <w:color w:val="7030A0"/>
        </w:rPr>
      </w:pPr>
    </w:p>
    <w:p w14:paraId="35DA838B" w14:textId="544F42CE" w:rsidR="000B390E" w:rsidRPr="002716E3" w:rsidRDefault="0017090E" w:rsidP="00FF3F6A">
      <w:pPr>
        <w:pStyle w:val="Tekstgwny"/>
      </w:pPr>
      <w:r w:rsidRPr="002716E3">
        <w:t>W praktyce, odpady z</w:t>
      </w:r>
      <w:r w:rsidR="00482954">
        <w:t xml:space="preserve">ebrane w sposób selektywny </w:t>
      </w:r>
      <w:r w:rsidRPr="002716E3">
        <w:t>obciążone są zanieczyszczeniami</w:t>
      </w:r>
      <w:r w:rsidR="00282FAF" w:rsidRPr="002716E3">
        <w:t xml:space="preserve">, </w:t>
      </w:r>
      <w:r w:rsidRPr="002716E3">
        <w:t>które są usuwane w</w:t>
      </w:r>
      <w:r w:rsidR="00EF42D9">
        <w:t> </w:t>
      </w:r>
      <w:r w:rsidRPr="002716E3">
        <w:t>trakcie doczyszczania danej frakcji recykling</w:t>
      </w:r>
      <w:r w:rsidR="000B390E" w:rsidRPr="002716E3">
        <w:t>owej</w:t>
      </w:r>
      <w:r w:rsidR="0041010B" w:rsidRPr="002716E3">
        <w:t xml:space="preserve"> w sortowniach</w:t>
      </w:r>
      <w:r w:rsidRPr="002716E3">
        <w:t>. Ponadto w instalacjach MBP</w:t>
      </w:r>
      <w:r w:rsidR="00BA31FE" w:rsidRPr="002716E3">
        <w:t>,</w:t>
      </w:r>
      <w:r w:rsidRPr="002716E3">
        <w:t xml:space="preserve"> w</w:t>
      </w:r>
      <w:r w:rsidR="00EF42D9">
        <w:t> </w:t>
      </w:r>
      <w:r w:rsidRPr="002716E3">
        <w:t>niewielkim stopniu</w:t>
      </w:r>
      <w:r w:rsidR="00BA31FE" w:rsidRPr="002716E3">
        <w:t xml:space="preserve"> </w:t>
      </w:r>
      <w:r w:rsidRPr="002716E3">
        <w:t xml:space="preserve">odzyskuje się z </w:t>
      </w:r>
      <w:r w:rsidR="005942D9" w:rsidRPr="005942D9">
        <w:t>niesegregowanych (zmieszanych)</w:t>
      </w:r>
      <w:r w:rsidR="005942D9">
        <w:t xml:space="preserve"> </w:t>
      </w:r>
      <w:r w:rsidRPr="002716E3">
        <w:t xml:space="preserve">odpadów część frakcji </w:t>
      </w:r>
      <w:r w:rsidRPr="002716E3">
        <w:lastRenderedPageBreak/>
        <w:t>materiałowych z</w:t>
      </w:r>
      <w:r w:rsidR="002D362F">
        <w:t> </w:t>
      </w:r>
      <w:r w:rsidRPr="002716E3">
        <w:t>przeznaczeniem do recyklingu</w:t>
      </w:r>
      <w:r w:rsidR="00115C89" w:rsidRPr="002716E3">
        <w:t xml:space="preserve"> (głównie PMTS)</w:t>
      </w:r>
      <w:r w:rsidR="00282FAF" w:rsidRPr="002716E3">
        <w:t>.</w:t>
      </w:r>
      <w:r w:rsidRPr="002716E3">
        <w:t xml:space="preserve"> </w:t>
      </w:r>
      <w:r w:rsidR="001B2EE9" w:rsidRPr="002716E3">
        <w:t>Jak wykazała ankietyzacja wykonana wśród  operatorów</w:t>
      </w:r>
      <w:r w:rsidR="00115C89" w:rsidRPr="002716E3">
        <w:t xml:space="preserve"> 17</w:t>
      </w:r>
      <w:r w:rsidR="001B2EE9" w:rsidRPr="002716E3">
        <w:t xml:space="preserve"> instalacji MBP</w:t>
      </w:r>
      <w:r w:rsidR="00115C89" w:rsidRPr="002716E3">
        <w:t xml:space="preserve"> funkcjonujących</w:t>
      </w:r>
      <w:r w:rsidR="001B2EE9" w:rsidRPr="002716E3">
        <w:t xml:space="preserve"> w województwie śląskim</w:t>
      </w:r>
      <w:r w:rsidR="0041010B" w:rsidRPr="002716E3">
        <w:t xml:space="preserve"> (styczeń/luty 2023 r.)</w:t>
      </w:r>
      <w:r w:rsidR="001B2EE9" w:rsidRPr="002716E3">
        <w:t>, w</w:t>
      </w:r>
      <w:r w:rsidR="00EF42D9">
        <w:t> </w:t>
      </w:r>
      <w:r w:rsidR="001B2EE9" w:rsidRPr="002716E3">
        <w:t xml:space="preserve">stosunku do frakcji nadsitowej z części mechanicznej MBP pozyskuje się </w:t>
      </w:r>
      <w:r w:rsidR="00115C89" w:rsidRPr="002716E3">
        <w:t>średnio 6,8</w:t>
      </w:r>
      <w:r w:rsidR="001B2EE9" w:rsidRPr="002716E3">
        <w:t xml:space="preserve">% surowców przeznaczonych do recyklingu, co w przeliczeniu na całą masę </w:t>
      </w:r>
      <w:r w:rsidR="005942D9" w:rsidRPr="005942D9">
        <w:t>niesegregowanych (zmieszanych)</w:t>
      </w:r>
      <w:r w:rsidR="005942D9">
        <w:t xml:space="preserve"> </w:t>
      </w:r>
      <w:r w:rsidR="001B2EE9" w:rsidRPr="002716E3">
        <w:t xml:space="preserve">odpadów trafiających do MBP daje </w:t>
      </w:r>
      <w:r w:rsidR="00115C89" w:rsidRPr="002716E3">
        <w:t>3,8</w:t>
      </w:r>
      <w:r w:rsidR="001B2EE9" w:rsidRPr="002716E3">
        <w:t>%. Na potrzeby bilansu recyklingu (</w:t>
      </w:r>
      <w:r w:rsidR="001B2EE9" w:rsidRPr="002716E3">
        <w:fldChar w:fldCharType="begin"/>
      </w:r>
      <w:r w:rsidR="001B2EE9" w:rsidRPr="002716E3">
        <w:instrText xml:space="preserve"> REF  _Ref126223984 \* Lower \h  \* MERGEFORMAT </w:instrText>
      </w:r>
      <w:r w:rsidR="001B2EE9" w:rsidRPr="002716E3">
        <w:fldChar w:fldCharType="separate"/>
      </w:r>
      <w:r w:rsidR="00C22583" w:rsidRPr="002716E3">
        <w:t xml:space="preserve">tabela </w:t>
      </w:r>
      <w:r w:rsidR="00C22583">
        <w:rPr>
          <w:noProof/>
        </w:rPr>
        <w:t>7</w:t>
      </w:r>
      <w:r w:rsidR="00C22583">
        <w:rPr>
          <w:noProof/>
        </w:rPr>
        <w:noBreakHyphen/>
        <w:t>3</w:t>
      </w:r>
      <w:r w:rsidR="001B2EE9" w:rsidRPr="002716E3">
        <w:fldChar w:fldCharType="end"/>
      </w:r>
      <w:r w:rsidR="001B2EE9" w:rsidRPr="002716E3">
        <w:t>) oraz technicznej oceny możliwości jego zrealizowania</w:t>
      </w:r>
      <w:r w:rsidR="00931465">
        <w:t>,</w:t>
      </w:r>
      <w:r w:rsidR="001B2EE9" w:rsidRPr="002716E3">
        <w:t xml:space="preserve"> jak i przedstawionej w rozdziale 7.3. </w:t>
      </w:r>
      <w:r w:rsidR="00931465">
        <w:t>a</w:t>
      </w:r>
      <w:r w:rsidR="00931465" w:rsidRPr="002716E3">
        <w:t xml:space="preserve">nalizy </w:t>
      </w:r>
      <w:r w:rsidR="001B2EE9" w:rsidRPr="002716E3">
        <w:t>braków i potrzeb w</w:t>
      </w:r>
      <w:r w:rsidR="00EF42D9">
        <w:t> </w:t>
      </w:r>
      <w:r w:rsidR="001B2EE9" w:rsidRPr="002716E3">
        <w:t>zakresie gospodarowania odpadami komunalnymi, przyjęto następujące definicje:</w:t>
      </w:r>
    </w:p>
    <w:p w14:paraId="683BECB5" w14:textId="53C06DD6" w:rsidR="001B2EE9" w:rsidRPr="002716E3" w:rsidRDefault="001B2EE9" w:rsidP="0072746D">
      <w:pPr>
        <w:pStyle w:val="Akapitzlist"/>
        <w:numPr>
          <w:ilvl w:val="0"/>
          <w:numId w:val="113"/>
        </w:numPr>
        <w:spacing w:before="60"/>
        <w:ind w:left="714" w:hanging="357"/>
        <w:jc w:val="left"/>
        <w:rPr>
          <w:color w:val="000000" w:themeColor="text1"/>
        </w:rPr>
      </w:pPr>
      <w:r w:rsidRPr="002716E3">
        <w:rPr>
          <w:color w:val="000000" w:themeColor="text1"/>
        </w:rPr>
        <w:t>„</w:t>
      </w:r>
      <w:r w:rsidR="00931465">
        <w:rPr>
          <w:color w:val="000000" w:themeColor="text1"/>
        </w:rPr>
        <w:t>r</w:t>
      </w:r>
      <w:r w:rsidR="00931465" w:rsidRPr="002716E3">
        <w:rPr>
          <w:color w:val="000000" w:themeColor="text1"/>
        </w:rPr>
        <w:t xml:space="preserve">ecykling </w:t>
      </w:r>
      <w:r w:rsidRPr="002716E3">
        <w:rPr>
          <w:color w:val="000000" w:themeColor="text1"/>
        </w:rPr>
        <w:t>pierwotny”: surowc</w:t>
      </w:r>
      <w:r w:rsidR="00042A3B" w:rsidRPr="002716E3">
        <w:rPr>
          <w:color w:val="000000" w:themeColor="text1"/>
        </w:rPr>
        <w:t>e</w:t>
      </w:r>
      <w:r w:rsidRPr="002716E3">
        <w:rPr>
          <w:color w:val="000000" w:themeColor="text1"/>
        </w:rPr>
        <w:t xml:space="preserve"> do recyklingu </w:t>
      </w:r>
      <w:r w:rsidR="00042A3B" w:rsidRPr="002716E3">
        <w:rPr>
          <w:color w:val="000000" w:themeColor="text1"/>
        </w:rPr>
        <w:t xml:space="preserve">pozyskane </w:t>
      </w:r>
      <w:r w:rsidRPr="002716E3">
        <w:rPr>
          <w:color w:val="000000" w:themeColor="text1"/>
        </w:rPr>
        <w:t>z odpadów odbieranych i zbieranych selektywnie (</w:t>
      </w:r>
      <w:r w:rsidR="00042A3B" w:rsidRPr="002716E3">
        <w:rPr>
          <w:color w:val="000000" w:themeColor="text1"/>
        </w:rPr>
        <w:t xml:space="preserve">m.in. </w:t>
      </w:r>
      <w:r w:rsidRPr="002716E3">
        <w:rPr>
          <w:color w:val="000000" w:themeColor="text1"/>
        </w:rPr>
        <w:t xml:space="preserve">frakcje PMTS, </w:t>
      </w:r>
      <w:r w:rsidR="00042A3B" w:rsidRPr="002716E3">
        <w:rPr>
          <w:color w:val="000000" w:themeColor="text1"/>
        </w:rPr>
        <w:t xml:space="preserve">bioodpady, </w:t>
      </w:r>
      <w:r w:rsidRPr="002716E3">
        <w:rPr>
          <w:color w:val="000000" w:themeColor="text1"/>
        </w:rPr>
        <w:t xml:space="preserve">odpady </w:t>
      </w:r>
      <w:r w:rsidR="00042A3B" w:rsidRPr="002716E3">
        <w:rPr>
          <w:color w:val="000000" w:themeColor="text1"/>
        </w:rPr>
        <w:t>wielkogabarytowe)</w:t>
      </w:r>
      <w:r w:rsidR="00C26C74">
        <w:rPr>
          <w:color w:val="000000" w:themeColor="text1"/>
        </w:rPr>
        <w:t>,</w:t>
      </w:r>
    </w:p>
    <w:p w14:paraId="5979CC03" w14:textId="4D71AE71" w:rsidR="00042A3B" w:rsidRPr="002716E3" w:rsidRDefault="00042A3B" w:rsidP="0072746D">
      <w:pPr>
        <w:pStyle w:val="Akapitzlist"/>
        <w:numPr>
          <w:ilvl w:val="0"/>
          <w:numId w:val="113"/>
        </w:numPr>
        <w:spacing w:before="60"/>
        <w:ind w:left="714" w:hanging="357"/>
        <w:jc w:val="left"/>
        <w:rPr>
          <w:color w:val="000000" w:themeColor="text1"/>
        </w:rPr>
      </w:pPr>
      <w:r w:rsidRPr="002716E3">
        <w:rPr>
          <w:color w:val="000000" w:themeColor="text1"/>
        </w:rPr>
        <w:t>„</w:t>
      </w:r>
      <w:r w:rsidR="00931465">
        <w:rPr>
          <w:color w:val="000000" w:themeColor="text1"/>
        </w:rPr>
        <w:t>r</w:t>
      </w:r>
      <w:r w:rsidR="00931465" w:rsidRPr="002716E3">
        <w:rPr>
          <w:color w:val="000000" w:themeColor="text1"/>
        </w:rPr>
        <w:t xml:space="preserve">ecykling </w:t>
      </w:r>
      <w:r w:rsidRPr="002716E3">
        <w:rPr>
          <w:color w:val="000000" w:themeColor="text1"/>
        </w:rPr>
        <w:t xml:space="preserve">wtórny”: surowce do recyklingu pozyskane z niesegregowanych (zmieszanych) odpadów komunalnych </w:t>
      </w:r>
      <w:r w:rsidR="00421A0D">
        <w:rPr>
          <w:color w:val="000000" w:themeColor="text1"/>
        </w:rPr>
        <w:t>w</w:t>
      </w:r>
      <w:r w:rsidR="00421A0D" w:rsidRPr="002716E3">
        <w:rPr>
          <w:color w:val="000000" w:themeColor="text1"/>
        </w:rPr>
        <w:t xml:space="preserve"> </w:t>
      </w:r>
      <w:r w:rsidRPr="002716E3">
        <w:rPr>
          <w:color w:val="000000" w:themeColor="text1"/>
        </w:rPr>
        <w:t>instalacjach MBP</w:t>
      </w:r>
      <w:r w:rsidR="00C26C74">
        <w:rPr>
          <w:color w:val="000000" w:themeColor="text1"/>
        </w:rPr>
        <w:t>.</w:t>
      </w:r>
    </w:p>
    <w:p w14:paraId="3AC721E1" w14:textId="1D70366D" w:rsidR="0017090E" w:rsidRPr="002716E3" w:rsidRDefault="00421A0D" w:rsidP="00FF3F6A">
      <w:pPr>
        <w:pStyle w:val="Tekstgwny"/>
      </w:pPr>
      <w:r>
        <w:t>Analizując</w:t>
      </w:r>
      <w:r w:rsidR="00EB6F48" w:rsidRPr="002716E3">
        <w:t xml:space="preserve"> dane </w:t>
      </w:r>
      <w:r>
        <w:t>w sprawozdaniach gmin</w:t>
      </w:r>
      <w:r w:rsidRPr="002716E3">
        <w:t xml:space="preserve"> </w:t>
      </w:r>
      <w:r w:rsidR="00EB6F48" w:rsidRPr="002716E3">
        <w:t xml:space="preserve">za rok 2021 </w:t>
      </w:r>
      <w:r>
        <w:t>szczególną uwagę zwraca</w:t>
      </w:r>
      <w:r w:rsidR="0017090E" w:rsidRPr="002716E3">
        <w:t xml:space="preserve"> recykling drewna</w:t>
      </w:r>
      <w:r w:rsidR="00B4001C">
        <w:t>.</w:t>
      </w:r>
      <w:r w:rsidR="0017090E" w:rsidRPr="002716E3">
        <w:t xml:space="preserve"> </w:t>
      </w:r>
      <w:r w:rsidR="00B4001C">
        <w:t>Jest on wyższy</w:t>
      </w:r>
      <w:r w:rsidR="00B63C28" w:rsidRPr="002716E3">
        <w:t xml:space="preserve"> niż wynikałoby to z </w:t>
      </w:r>
      <w:r w:rsidR="0033378F" w:rsidRPr="002716E3">
        <w:t>jego pozyskania</w:t>
      </w:r>
      <w:r w:rsidR="00E413B6" w:rsidRPr="002716E3">
        <w:t xml:space="preserve"> z odpadów drewna</w:t>
      </w:r>
      <w:r w:rsidR="0041010B" w:rsidRPr="002716E3">
        <w:t xml:space="preserve"> zbieranego selektywnie</w:t>
      </w:r>
      <w:r w:rsidR="00E413B6" w:rsidRPr="002716E3">
        <w:t xml:space="preserve"> (głównie opakowań z drewna)</w:t>
      </w:r>
      <w:r w:rsidR="0033378F" w:rsidRPr="002716E3">
        <w:t>.</w:t>
      </w:r>
      <w:r w:rsidR="0017090E" w:rsidRPr="002716E3">
        <w:t xml:space="preserve"> </w:t>
      </w:r>
      <w:r w:rsidR="003D29D1" w:rsidRPr="002716E3">
        <w:t xml:space="preserve">Wyższy recykling drewna wynika z </w:t>
      </w:r>
      <w:r w:rsidR="0017090E" w:rsidRPr="002716E3">
        <w:t>rozbiórki starych mebli, kwalifikowanych jako odpady wielkogabarytowe</w:t>
      </w:r>
      <w:r w:rsidR="00EB6F48" w:rsidRPr="002716E3">
        <w:t xml:space="preserve"> i uzysk</w:t>
      </w:r>
      <w:r>
        <w:t>u</w:t>
      </w:r>
      <w:r w:rsidR="00EB6F48" w:rsidRPr="002716E3">
        <w:t xml:space="preserve"> </w:t>
      </w:r>
      <w:r w:rsidR="00D813F7" w:rsidRPr="002716E3">
        <w:t>drewn</w:t>
      </w:r>
      <w:r w:rsidR="00EB6F48" w:rsidRPr="002716E3">
        <w:t xml:space="preserve">a, które przekazywane jest następnie </w:t>
      </w:r>
      <w:r w:rsidR="00D813F7" w:rsidRPr="002716E3">
        <w:t>do recyklingu</w:t>
      </w:r>
      <w:r w:rsidR="0017090E" w:rsidRPr="002716E3">
        <w:t xml:space="preserve">. </w:t>
      </w:r>
      <w:r w:rsidR="00D17D3C" w:rsidRPr="002716E3">
        <w:t>P</w:t>
      </w:r>
      <w:r w:rsidR="00B969B3" w:rsidRPr="002716E3">
        <w:t>owyższe</w:t>
      </w:r>
      <w:r w:rsidR="00D17D3C" w:rsidRPr="002716E3">
        <w:t xml:space="preserve"> </w:t>
      </w:r>
      <w:r w:rsidRPr="002716E3">
        <w:t>dowodz</w:t>
      </w:r>
      <w:r>
        <w:t>i</w:t>
      </w:r>
      <w:r w:rsidR="00D17D3C" w:rsidRPr="002716E3">
        <w:t xml:space="preserve">, że aby dobrze oszacować strumień odpadów należy </w:t>
      </w:r>
      <w:r w:rsidR="00332F6E" w:rsidRPr="002716E3">
        <w:t xml:space="preserve">na cały proces </w:t>
      </w:r>
      <w:r w:rsidR="00036987" w:rsidRPr="002716E3">
        <w:t xml:space="preserve">wytwarzania i przetwarzania odpadów </w:t>
      </w:r>
      <w:r w:rsidR="00332F6E" w:rsidRPr="002716E3">
        <w:t xml:space="preserve">spojrzeć </w:t>
      </w:r>
      <w:r w:rsidR="00036987" w:rsidRPr="002716E3">
        <w:t>szeroko i wnikliwie</w:t>
      </w:r>
      <w:r w:rsidR="00332F6E" w:rsidRPr="002716E3">
        <w:t>.</w:t>
      </w:r>
    </w:p>
    <w:p w14:paraId="04E83CCE" w14:textId="167541E0" w:rsidR="008953E1" w:rsidRPr="002716E3" w:rsidRDefault="00B4001C" w:rsidP="00FF3F6A">
      <w:pPr>
        <w:pStyle w:val="Tekstgwny"/>
      </w:pPr>
      <w:r>
        <w:t>Osiągnięcie</w:t>
      </w:r>
      <w:r w:rsidRPr="002716E3">
        <w:t xml:space="preserve"> </w:t>
      </w:r>
      <w:r w:rsidR="00005CF0" w:rsidRPr="002716E3">
        <w:t xml:space="preserve">wymaganych </w:t>
      </w:r>
      <w:r>
        <w:t>prawem</w:t>
      </w:r>
      <w:r w:rsidRPr="002716E3">
        <w:t xml:space="preserve"> </w:t>
      </w:r>
      <w:r w:rsidR="00005CF0" w:rsidRPr="002716E3">
        <w:t xml:space="preserve">w perspektywie roku 2030 poziomów </w:t>
      </w:r>
      <w:r>
        <w:t xml:space="preserve">przygotowania do ponownego użycia i </w:t>
      </w:r>
      <w:r w:rsidR="00005CF0" w:rsidRPr="002716E3">
        <w:t xml:space="preserve">recyklingu będzie dla gmin </w:t>
      </w:r>
      <w:r w:rsidR="0041010B" w:rsidRPr="002716E3">
        <w:t xml:space="preserve">dużym wyzwaniem i </w:t>
      </w:r>
      <w:r w:rsidR="00005CF0" w:rsidRPr="002716E3">
        <w:t>zadaniem trudnym.</w:t>
      </w:r>
      <w:r w:rsidR="008953E1" w:rsidRPr="002716E3">
        <w:t xml:space="preserve"> </w:t>
      </w:r>
      <w:r w:rsidR="0041010B" w:rsidRPr="002716E3">
        <w:t>Analizując realne uwarunkowania, g</w:t>
      </w:r>
      <w:r w:rsidR="008953E1" w:rsidRPr="002716E3">
        <w:t xml:space="preserve">łówna masa frakcji do recyklingu będzie pochodzić z odpadów zbieranych </w:t>
      </w:r>
      <w:r w:rsidR="008953E1" w:rsidRPr="00CF2762">
        <w:t>selektywnie. Mając</w:t>
      </w:r>
      <w:r w:rsidR="008953E1" w:rsidRPr="002716E3">
        <w:t xml:space="preserve"> na uwadze rozwój </w:t>
      </w:r>
      <w:r w:rsidR="00482954">
        <w:t>selektywnego zbierania</w:t>
      </w:r>
      <w:r w:rsidR="008953E1" w:rsidRPr="002716E3">
        <w:t xml:space="preserve"> oraz zmniejszenie ilości i jakości </w:t>
      </w:r>
      <w:r w:rsidR="005942D9" w:rsidRPr="005942D9">
        <w:t>niesegregowanych (zmieszanych)</w:t>
      </w:r>
      <w:r w:rsidR="005942D9">
        <w:t xml:space="preserve"> </w:t>
      </w:r>
      <w:r w:rsidR="008953E1" w:rsidRPr="002716E3">
        <w:t>odpadów trafiających do MBP, uzyskanie recyklingu materiałowego na dotychczasowym poziom</w:t>
      </w:r>
      <w:r w:rsidR="005942D9">
        <w:t>i</w:t>
      </w:r>
      <w:r w:rsidR="008953E1" w:rsidRPr="002716E3">
        <w:t xml:space="preserve">e </w:t>
      </w:r>
      <w:r>
        <w:t>ze strumienia</w:t>
      </w:r>
      <w:r w:rsidR="008953E1" w:rsidRPr="002716E3">
        <w:t xml:space="preserve"> </w:t>
      </w:r>
      <w:r w:rsidR="005942D9" w:rsidRPr="005942D9">
        <w:t>niesegregowanych (zmieszanych)</w:t>
      </w:r>
      <w:r w:rsidR="005942D9">
        <w:t xml:space="preserve"> </w:t>
      </w:r>
      <w:r w:rsidR="008953E1" w:rsidRPr="002716E3">
        <w:t xml:space="preserve">odpadów kierowanych do </w:t>
      </w:r>
      <w:r>
        <w:t xml:space="preserve">instalacji </w:t>
      </w:r>
      <w:r w:rsidR="008953E1" w:rsidRPr="002716E3">
        <w:t xml:space="preserve">MBP </w:t>
      </w:r>
      <w:r w:rsidR="001C6349" w:rsidRPr="002716E3">
        <w:t xml:space="preserve">może się okazać trudne do utrzymania </w:t>
      </w:r>
      <w:r w:rsidR="008953E1" w:rsidRPr="002716E3">
        <w:t>(</w:t>
      </w:r>
      <w:r w:rsidR="0041010B" w:rsidRPr="002716E3">
        <w:t xml:space="preserve">na podstawie rozpoznania technicznych możliwości </w:t>
      </w:r>
      <w:r w:rsidR="002A6E4F" w:rsidRPr="002716E3">
        <w:t xml:space="preserve">instalacji MBP </w:t>
      </w:r>
      <w:r w:rsidR="008953E1" w:rsidRPr="002716E3">
        <w:t xml:space="preserve">dla obliczeń bilansowych przyjęto zmniejszenie recyklingu wtórnego z obecnych </w:t>
      </w:r>
      <w:r w:rsidR="00A35DC0" w:rsidRPr="002716E3">
        <w:t>3,8</w:t>
      </w:r>
      <w:r w:rsidR="008953E1" w:rsidRPr="002716E3">
        <w:t xml:space="preserve">% do </w:t>
      </w:r>
      <w:r w:rsidR="00903BAE">
        <w:t>3,1</w:t>
      </w:r>
      <w:r w:rsidR="008953E1" w:rsidRPr="002716E3">
        <w:t>% w roku 2030</w:t>
      </w:r>
      <w:r w:rsidR="001C6349" w:rsidRPr="002716E3">
        <w:t>)</w:t>
      </w:r>
      <w:r w:rsidR="008953E1" w:rsidRPr="002716E3">
        <w:t>.</w:t>
      </w:r>
    </w:p>
    <w:p w14:paraId="1BE5B3D8" w14:textId="49E7463F" w:rsidR="00005CF0" w:rsidRDefault="001C6349" w:rsidP="00FF3F6A">
      <w:pPr>
        <w:pStyle w:val="Tekstgwny"/>
        <w:rPr>
          <w:color w:val="7030A0"/>
        </w:rPr>
      </w:pPr>
      <w:r w:rsidRPr="002716E3">
        <w:fldChar w:fldCharType="begin"/>
      </w:r>
      <w:r w:rsidRPr="002716E3">
        <w:instrText xml:space="preserve"> REF _Ref127882134 \h </w:instrText>
      </w:r>
      <w:r w:rsidRPr="002716E3">
        <w:fldChar w:fldCharType="separate"/>
      </w:r>
      <w:r w:rsidR="00C22583" w:rsidRPr="002716E3">
        <w:t xml:space="preserve">Tabela </w:t>
      </w:r>
      <w:r w:rsidR="00C22583">
        <w:rPr>
          <w:noProof/>
        </w:rPr>
        <w:t>7</w:t>
      </w:r>
      <w:r w:rsidR="00C22583">
        <w:noBreakHyphen/>
      </w:r>
      <w:r w:rsidR="00C22583">
        <w:rPr>
          <w:noProof/>
        </w:rPr>
        <w:t>5</w:t>
      </w:r>
      <w:r w:rsidRPr="002716E3">
        <w:fldChar w:fldCharType="end"/>
      </w:r>
      <w:r w:rsidRPr="002716E3">
        <w:t xml:space="preserve"> przedstawia b</w:t>
      </w:r>
      <w:r w:rsidR="0017090E" w:rsidRPr="002716E3">
        <w:t>ilans recyklingu</w:t>
      </w:r>
      <w:r w:rsidRPr="002716E3">
        <w:t xml:space="preserve"> </w:t>
      </w:r>
      <w:r w:rsidR="0017090E" w:rsidRPr="002716E3">
        <w:t xml:space="preserve">odpadów komunalnych, prognozowany na potrzeby Pgowś2028. </w:t>
      </w:r>
      <w:r w:rsidR="00005CF0" w:rsidRPr="002716E3">
        <w:t xml:space="preserve">W tabeli obliczone zostały wymagane poziomy </w:t>
      </w:r>
      <w:r w:rsidR="00B4001C">
        <w:t xml:space="preserve">przygotowania do ponownego użycia i </w:t>
      </w:r>
      <w:r w:rsidR="00005CF0" w:rsidRPr="002716E3">
        <w:t xml:space="preserve">recyklingu </w:t>
      </w:r>
      <w:r w:rsidRPr="002716E3">
        <w:t xml:space="preserve">wyrażone </w:t>
      </w:r>
      <w:r w:rsidR="00005CF0" w:rsidRPr="002716E3">
        <w:t xml:space="preserve">w [Mg/rok], odniesione jako % całej masy wytwarzanych </w:t>
      </w:r>
      <w:r w:rsidR="00005CF0" w:rsidRPr="00B761D7">
        <w:t>odpadów. W obliczeniach prognostycznych strumieni odpadów</w:t>
      </w:r>
      <w:r w:rsidRPr="00B761D7">
        <w:t xml:space="preserve"> przekazywanych do </w:t>
      </w:r>
      <w:r w:rsidR="00005CF0" w:rsidRPr="00B761D7">
        <w:t>recyklin</w:t>
      </w:r>
      <w:r w:rsidRPr="00B761D7">
        <w:t>gu jako punkt wyjścia uwzględniono udział frakcji pochodzących z odpadów zbieranych selektywnie.</w:t>
      </w:r>
      <w:r w:rsidR="00B761D7" w:rsidRPr="00B761D7">
        <w:t xml:space="preserve"> Jako uzupełnienie tego strumienia uwzględniono frakcje surowcowe pozyskiwane z</w:t>
      </w:r>
      <w:r w:rsidR="005942D9">
        <w:t xml:space="preserve"> </w:t>
      </w:r>
      <w:r w:rsidR="005942D9" w:rsidRPr="005942D9">
        <w:t>niesegregowanych (zmieszanych)</w:t>
      </w:r>
      <w:r w:rsidR="00B761D7" w:rsidRPr="00B761D7">
        <w:t xml:space="preserve"> odpadów </w:t>
      </w:r>
      <w:r w:rsidR="005942D9">
        <w:t xml:space="preserve">komunalnych </w:t>
      </w:r>
      <w:r w:rsidR="00B761D7" w:rsidRPr="00B761D7">
        <w:t>w części mechanicznej instalacji MBP.</w:t>
      </w:r>
      <w:r w:rsidRPr="00B761D7">
        <w:t xml:space="preserve"> </w:t>
      </w:r>
    </w:p>
    <w:p w14:paraId="50E4BCCC" w14:textId="7A8B2930" w:rsidR="000E2DFA" w:rsidRPr="002716E3" w:rsidRDefault="000E2DFA" w:rsidP="0088687E">
      <w:pPr>
        <w:pStyle w:val="Legenda"/>
      </w:pPr>
      <w:bookmarkStart w:id="421" w:name="_Ref127882134"/>
      <w:bookmarkStart w:id="422" w:name="_Toc181015919"/>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w:t>
      </w:r>
      <w:r w:rsidR="001E4592">
        <w:fldChar w:fldCharType="end"/>
      </w:r>
      <w:bookmarkEnd w:id="421"/>
      <w:r w:rsidRPr="002716E3">
        <w:t xml:space="preserve"> </w:t>
      </w:r>
      <w:r w:rsidR="007A5FA2" w:rsidRPr="002716E3">
        <w:t>Prognozowane ilości oraz odsetki odpadów pozyskanych do recyklingu</w:t>
      </w:r>
      <w:bookmarkEnd w:id="4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gnozowane ilości oraz odsetki odpadów pozyskanych do recyklingu"/>
        <w:tblDescription w:val="Prognozowane ilości oraz odsetki odpadów pozyskanych do recyklingu. Podano prognozowane masy poszczegónych rodzajów odpadów odniesione do wymaganego ustawowo poziomu przygotowania do ponownego użycia i recyklingu odniesionego do odpadów wytworzonych w latach 2024-2034"/>
      </w:tblPr>
      <w:tblGrid>
        <w:gridCol w:w="3613"/>
        <w:gridCol w:w="604"/>
        <w:gridCol w:w="1479"/>
        <w:gridCol w:w="1030"/>
        <w:gridCol w:w="1065"/>
        <w:gridCol w:w="1063"/>
        <w:gridCol w:w="1048"/>
      </w:tblGrid>
      <w:tr w:rsidR="00D255CC" w:rsidRPr="002716E3" w14:paraId="686E739C" w14:textId="77777777" w:rsidTr="00D255CC">
        <w:trPr>
          <w:tblHeader/>
          <w:jc w:val="center"/>
        </w:trPr>
        <w:tc>
          <w:tcPr>
            <w:tcW w:w="1824" w:type="pct"/>
            <w:tcBorders>
              <w:top w:val="single" w:sz="8" w:space="0" w:color="auto"/>
              <w:left w:val="single" w:sz="8" w:space="0" w:color="auto"/>
              <w:bottom w:val="single" w:sz="12" w:space="0" w:color="auto"/>
            </w:tcBorders>
            <w:shd w:val="clear" w:color="auto" w:fill="D9D9D9" w:themeFill="background1" w:themeFillShade="D9"/>
            <w:vAlign w:val="bottom"/>
          </w:tcPr>
          <w:p w14:paraId="599FC706" w14:textId="77777777" w:rsidR="00D255CC" w:rsidRPr="002716E3" w:rsidRDefault="00D255CC" w:rsidP="00D255CC">
            <w:pPr>
              <w:spacing w:before="60" w:after="60" w:line="240" w:lineRule="auto"/>
              <w:jc w:val="center"/>
              <w:rPr>
                <w:b/>
                <w:color w:val="000000" w:themeColor="text1"/>
                <w:sz w:val="18"/>
                <w:szCs w:val="18"/>
              </w:rPr>
            </w:pPr>
            <w:r w:rsidRPr="002716E3">
              <w:rPr>
                <w:b/>
                <w:color w:val="000000" w:themeColor="text1"/>
                <w:sz w:val="18"/>
                <w:szCs w:val="18"/>
              </w:rPr>
              <w:t>Bilans</w:t>
            </w:r>
          </w:p>
        </w:tc>
        <w:tc>
          <w:tcPr>
            <w:tcW w:w="305" w:type="pct"/>
            <w:tcBorders>
              <w:top w:val="single" w:sz="8" w:space="0" w:color="auto"/>
              <w:bottom w:val="single" w:sz="12" w:space="0" w:color="auto"/>
            </w:tcBorders>
            <w:shd w:val="clear" w:color="auto" w:fill="D9D9D9" w:themeFill="background1" w:themeFillShade="D9"/>
          </w:tcPr>
          <w:p w14:paraId="61A30ED7" w14:textId="77777777" w:rsidR="00D255CC" w:rsidRPr="002716E3" w:rsidRDefault="00D255CC" w:rsidP="00D255CC">
            <w:pPr>
              <w:spacing w:before="60" w:after="60" w:line="240" w:lineRule="auto"/>
              <w:jc w:val="center"/>
              <w:rPr>
                <w:color w:val="000000" w:themeColor="text1"/>
                <w:sz w:val="18"/>
                <w:szCs w:val="18"/>
              </w:rPr>
            </w:pPr>
            <w:r w:rsidRPr="002716E3">
              <w:rPr>
                <w:color w:val="000000" w:themeColor="text1"/>
                <w:sz w:val="18"/>
                <w:szCs w:val="18"/>
              </w:rPr>
              <w:t>j.m.</w:t>
            </w:r>
          </w:p>
        </w:tc>
        <w:tc>
          <w:tcPr>
            <w:tcW w:w="747" w:type="pct"/>
            <w:tcBorders>
              <w:top w:val="single" w:sz="8" w:space="0" w:color="auto"/>
              <w:bottom w:val="single" w:sz="12" w:space="0" w:color="auto"/>
            </w:tcBorders>
            <w:shd w:val="clear" w:color="auto" w:fill="D9D9D9" w:themeFill="background1" w:themeFillShade="D9"/>
            <w:vAlign w:val="bottom"/>
          </w:tcPr>
          <w:p w14:paraId="477D29E4" w14:textId="77777777" w:rsidR="00D255CC" w:rsidRPr="002716E3" w:rsidRDefault="00D255CC" w:rsidP="00D255CC">
            <w:pPr>
              <w:spacing w:before="60" w:after="60" w:line="240" w:lineRule="auto"/>
              <w:jc w:val="center"/>
              <w:rPr>
                <w:color w:val="000000" w:themeColor="text1"/>
                <w:sz w:val="18"/>
                <w:szCs w:val="18"/>
              </w:rPr>
            </w:pPr>
            <w:r w:rsidRPr="002716E3">
              <w:rPr>
                <w:color w:val="000000" w:themeColor="text1"/>
                <w:sz w:val="18"/>
                <w:szCs w:val="18"/>
              </w:rPr>
              <w:t>Rok 202</w:t>
            </w:r>
            <w:r>
              <w:rPr>
                <w:color w:val="000000" w:themeColor="text1"/>
                <w:sz w:val="18"/>
                <w:szCs w:val="18"/>
              </w:rPr>
              <w:t>4</w:t>
            </w:r>
          </w:p>
        </w:tc>
        <w:tc>
          <w:tcPr>
            <w:tcW w:w="520" w:type="pct"/>
            <w:tcBorders>
              <w:top w:val="single" w:sz="8" w:space="0" w:color="auto"/>
              <w:bottom w:val="single" w:sz="12" w:space="0" w:color="auto"/>
            </w:tcBorders>
            <w:shd w:val="clear" w:color="auto" w:fill="D9D9D9" w:themeFill="background1" w:themeFillShade="D9"/>
            <w:vAlign w:val="bottom"/>
          </w:tcPr>
          <w:p w14:paraId="27BCFD3A" w14:textId="77777777" w:rsidR="00D255CC" w:rsidRPr="002716E3" w:rsidRDefault="00D255CC" w:rsidP="00D255CC">
            <w:pPr>
              <w:spacing w:before="60" w:after="60" w:line="240" w:lineRule="auto"/>
              <w:jc w:val="center"/>
              <w:rPr>
                <w:color w:val="000000" w:themeColor="text1"/>
                <w:sz w:val="18"/>
                <w:szCs w:val="18"/>
              </w:rPr>
            </w:pPr>
            <w:r w:rsidRPr="002716E3">
              <w:rPr>
                <w:color w:val="000000" w:themeColor="text1"/>
                <w:sz w:val="18"/>
                <w:szCs w:val="18"/>
              </w:rPr>
              <w:t>Rok 2025</w:t>
            </w:r>
          </w:p>
        </w:tc>
        <w:tc>
          <w:tcPr>
            <w:tcW w:w="538" w:type="pct"/>
            <w:tcBorders>
              <w:top w:val="single" w:sz="8" w:space="0" w:color="auto"/>
              <w:bottom w:val="single" w:sz="12" w:space="0" w:color="auto"/>
            </w:tcBorders>
            <w:shd w:val="clear" w:color="auto" w:fill="D9D9D9" w:themeFill="background1" w:themeFillShade="D9"/>
            <w:vAlign w:val="bottom"/>
          </w:tcPr>
          <w:p w14:paraId="184B550B" w14:textId="77777777" w:rsidR="00D255CC" w:rsidRPr="002716E3" w:rsidRDefault="00D255CC" w:rsidP="00D255CC">
            <w:pPr>
              <w:spacing w:before="60" w:after="60" w:line="240" w:lineRule="auto"/>
              <w:jc w:val="center"/>
              <w:rPr>
                <w:color w:val="000000" w:themeColor="text1"/>
                <w:sz w:val="18"/>
                <w:szCs w:val="18"/>
              </w:rPr>
            </w:pPr>
            <w:r w:rsidRPr="002716E3">
              <w:rPr>
                <w:color w:val="000000" w:themeColor="text1"/>
                <w:sz w:val="18"/>
                <w:szCs w:val="18"/>
              </w:rPr>
              <w:t>Rok 2028</w:t>
            </w:r>
          </w:p>
        </w:tc>
        <w:tc>
          <w:tcPr>
            <w:tcW w:w="537" w:type="pct"/>
            <w:tcBorders>
              <w:top w:val="single" w:sz="8" w:space="0" w:color="auto"/>
              <w:bottom w:val="single" w:sz="12" w:space="0" w:color="auto"/>
            </w:tcBorders>
            <w:shd w:val="clear" w:color="auto" w:fill="D9D9D9" w:themeFill="background1" w:themeFillShade="D9"/>
            <w:vAlign w:val="bottom"/>
          </w:tcPr>
          <w:p w14:paraId="1D0A389A" w14:textId="77777777" w:rsidR="00D255CC" w:rsidRPr="002716E3" w:rsidRDefault="00D255CC" w:rsidP="00D255CC">
            <w:pPr>
              <w:spacing w:before="60" w:after="60" w:line="240" w:lineRule="auto"/>
              <w:jc w:val="center"/>
              <w:rPr>
                <w:color w:val="000000" w:themeColor="text1"/>
                <w:sz w:val="18"/>
                <w:szCs w:val="18"/>
              </w:rPr>
            </w:pPr>
            <w:r w:rsidRPr="002716E3">
              <w:rPr>
                <w:color w:val="000000" w:themeColor="text1"/>
                <w:sz w:val="18"/>
                <w:szCs w:val="18"/>
              </w:rPr>
              <w:t>Rok 2030</w:t>
            </w:r>
          </w:p>
        </w:tc>
        <w:tc>
          <w:tcPr>
            <w:tcW w:w="529" w:type="pct"/>
            <w:tcBorders>
              <w:top w:val="single" w:sz="8" w:space="0" w:color="auto"/>
              <w:bottom w:val="single" w:sz="12" w:space="0" w:color="auto"/>
              <w:right w:val="single" w:sz="8" w:space="0" w:color="auto"/>
            </w:tcBorders>
            <w:shd w:val="clear" w:color="auto" w:fill="D9D9D9" w:themeFill="background1" w:themeFillShade="D9"/>
            <w:vAlign w:val="bottom"/>
          </w:tcPr>
          <w:p w14:paraId="2C2A28DD" w14:textId="77777777" w:rsidR="00D255CC" w:rsidRPr="002716E3" w:rsidRDefault="00D255CC" w:rsidP="00D255CC">
            <w:pPr>
              <w:spacing w:before="60" w:after="60" w:line="240" w:lineRule="auto"/>
              <w:jc w:val="center"/>
              <w:rPr>
                <w:color w:val="000000" w:themeColor="text1"/>
                <w:sz w:val="18"/>
                <w:szCs w:val="18"/>
              </w:rPr>
            </w:pPr>
            <w:r w:rsidRPr="002716E3">
              <w:rPr>
                <w:color w:val="000000" w:themeColor="text1"/>
                <w:sz w:val="18"/>
                <w:szCs w:val="18"/>
              </w:rPr>
              <w:t>Rok 2034</w:t>
            </w:r>
          </w:p>
        </w:tc>
      </w:tr>
      <w:tr w:rsidR="00D255CC" w:rsidRPr="002716E3" w14:paraId="6EF6F632" w14:textId="77777777" w:rsidTr="00D255CC">
        <w:trPr>
          <w:jc w:val="center"/>
        </w:trPr>
        <w:tc>
          <w:tcPr>
            <w:tcW w:w="1824" w:type="pct"/>
            <w:tcBorders>
              <w:top w:val="single" w:sz="12" w:space="0" w:color="auto"/>
              <w:left w:val="single" w:sz="8" w:space="0" w:color="auto"/>
              <w:bottom w:val="single" w:sz="12" w:space="0" w:color="auto"/>
              <w:right w:val="single" w:sz="4" w:space="0" w:color="auto"/>
            </w:tcBorders>
            <w:shd w:val="clear" w:color="auto" w:fill="auto"/>
            <w:tcMar>
              <w:left w:w="28" w:type="dxa"/>
              <w:right w:w="28" w:type="dxa"/>
            </w:tcMar>
            <w:vAlign w:val="bottom"/>
          </w:tcPr>
          <w:p w14:paraId="705612E4" w14:textId="77777777" w:rsidR="00D255CC" w:rsidRPr="00084C7A" w:rsidRDefault="00D255CC" w:rsidP="00D255CC">
            <w:pPr>
              <w:spacing w:before="60" w:after="60" w:line="240" w:lineRule="auto"/>
              <w:jc w:val="center"/>
              <w:rPr>
                <w:iCs/>
                <w:color w:val="000000" w:themeColor="text1"/>
                <w:sz w:val="18"/>
                <w:szCs w:val="18"/>
              </w:rPr>
            </w:pPr>
            <w:r w:rsidRPr="00084C7A">
              <w:rPr>
                <w:iCs/>
                <w:color w:val="000000" w:themeColor="text1"/>
                <w:sz w:val="18"/>
                <w:szCs w:val="18"/>
              </w:rPr>
              <w:t>Masa odpadów wytworzonych [Mg]</w:t>
            </w:r>
          </w:p>
        </w:tc>
        <w:tc>
          <w:tcPr>
            <w:tcW w:w="305" w:type="pct"/>
            <w:tcBorders>
              <w:top w:val="single" w:sz="12" w:space="0" w:color="auto"/>
              <w:left w:val="single" w:sz="4" w:space="0" w:color="auto"/>
              <w:bottom w:val="single" w:sz="12" w:space="0" w:color="auto"/>
              <w:right w:val="single" w:sz="4" w:space="0" w:color="auto"/>
            </w:tcBorders>
          </w:tcPr>
          <w:p w14:paraId="311FB242" w14:textId="77777777" w:rsidR="00D255CC" w:rsidRPr="00084C7A" w:rsidRDefault="00D255CC" w:rsidP="00D255CC">
            <w:pPr>
              <w:spacing w:before="60" w:after="60" w:line="240" w:lineRule="auto"/>
              <w:jc w:val="center"/>
              <w:rPr>
                <w:iCs/>
                <w:color w:val="000000" w:themeColor="text1"/>
                <w:sz w:val="18"/>
                <w:szCs w:val="18"/>
              </w:rPr>
            </w:pPr>
            <w:r w:rsidRPr="00084C7A">
              <w:rPr>
                <w:iCs/>
                <w:color w:val="000000" w:themeColor="text1"/>
                <w:sz w:val="18"/>
                <w:szCs w:val="18"/>
              </w:rPr>
              <w:t>Mg</w:t>
            </w:r>
          </w:p>
        </w:tc>
        <w:tc>
          <w:tcPr>
            <w:tcW w:w="747" w:type="pct"/>
            <w:tcBorders>
              <w:top w:val="single" w:sz="12"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28066A84" w14:textId="77777777" w:rsidR="00D255CC" w:rsidRPr="00084C7A" w:rsidRDefault="00D255CC" w:rsidP="00D255CC">
            <w:pPr>
              <w:spacing w:before="60" w:after="60" w:line="240" w:lineRule="auto"/>
              <w:ind w:right="150"/>
              <w:jc w:val="right"/>
              <w:rPr>
                <w:b/>
                <w:bCs/>
                <w:i/>
                <w:color w:val="000000" w:themeColor="text1"/>
                <w:sz w:val="18"/>
                <w:szCs w:val="18"/>
              </w:rPr>
            </w:pPr>
            <w:r w:rsidRPr="00084C7A">
              <w:rPr>
                <w:b/>
                <w:color w:val="000000"/>
                <w:sz w:val="18"/>
                <w:szCs w:val="18"/>
              </w:rPr>
              <w:t>1 949 721</w:t>
            </w:r>
          </w:p>
        </w:tc>
        <w:tc>
          <w:tcPr>
            <w:tcW w:w="520" w:type="pct"/>
            <w:tcBorders>
              <w:top w:val="single" w:sz="12"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193109F2" w14:textId="77777777" w:rsidR="00D255CC" w:rsidRPr="00084C7A" w:rsidRDefault="00D255CC" w:rsidP="00D255CC">
            <w:pPr>
              <w:spacing w:before="60" w:after="60" w:line="240" w:lineRule="auto"/>
              <w:ind w:right="150"/>
              <w:jc w:val="right"/>
              <w:rPr>
                <w:b/>
                <w:bCs/>
                <w:i/>
                <w:color w:val="000000" w:themeColor="text1"/>
                <w:sz w:val="18"/>
                <w:szCs w:val="18"/>
              </w:rPr>
            </w:pPr>
            <w:r w:rsidRPr="00084C7A">
              <w:rPr>
                <w:b/>
                <w:color w:val="000000"/>
                <w:sz w:val="18"/>
                <w:szCs w:val="18"/>
              </w:rPr>
              <w:t>1 979 422</w:t>
            </w:r>
          </w:p>
        </w:tc>
        <w:tc>
          <w:tcPr>
            <w:tcW w:w="538" w:type="pct"/>
            <w:tcBorders>
              <w:top w:val="single" w:sz="12"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0957410A" w14:textId="77777777" w:rsidR="00D255CC" w:rsidRPr="00084C7A" w:rsidRDefault="00D255CC" w:rsidP="00D255CC">
            <w:pPr>
              <w:spacing w:before="60" w:after="60" w:line="240" w:lineRule="auto"/>
              <w:ind w:right="150"/>
              <w:jc w:val="right"/>
              <w:rPr>
                <w:b/>
                <w:bCs/>
                <w:i/>
                <w:color w:val="000000" w:themeColor="text1"/>
                <w:sz w:val="18"/>
                <w:szCs w:val="18"/>
              </w:rPr>
            </w:pPr>
            <w:r w:rsidRPr="00084C7A">
              <w:rPr>
                <w:b/>
                <w:color w:val="000000"/>
                <w:sz w:val="18"/>
                <w:szCs w:val="18"/>
              </w:rPr>
              <w:t>2 069 002</w:t>
            </w:r>
          </w:p>
        </w:tc>
        <w:tc>
          <w:tcPr>
            <w:tcW w:w="537" w:type="pct"/>
            <w:tcBorders>
              <w:top w:val="single" w:sz="12"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7366D1FB" w14:textId="77777777" w:rsidR="00D255CC" w:rsidRPr="00084C7A" w:rsidRDefault="00D255CC" w:rsidP="00D255CC">
            <w:pPr>
              <w:spacing w:before="60" w:after="60" w:line="240" w:lineRule="auto"/>
              <w:ind w:right="150"/>
              <w:jc w:val="right"/>
              <w:rPr>
                <w:b/>
                <w:bCs/>
                <w:i/>
                <w:color w:val="000000" w:themeColor="text1"/>
                <w:sz w:val="18"/>
                <w:szCs w:val="18"/>
              </w:rPr>
            </w:pPr>
            <w:r w:rsidRPr="00084C7A">
              <w:rPr>
                <w:b/>
                <w:color w:val="000000"/>
                <w:sz w:val="18"/>
                <w:szCs w:val="18"/>
              </w:rPr>
              <w:t>2 129 463</w:t>
            </w:r>
          </w:p>
        </w:tc>
        <w:tc>
          <w:tcPr>
            <w:tcW w:w="529" w:type="pct"/>
            <w:tcBorders>
              <w:top w:val="single" w:sz="12"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4A92709C" w14:textId="77777777" w:rsidR="00D255CC" w:rsidRPr="00084C7A" w:rsidRDefault="00D255CC" w:rsidP="00D255CC">
            <w:pPr>
              <w:spacing w:before="60" w:after="60" w:line="240" w:lineRule="auto"/>
              <w:ind w:right="150"/>
              <w:jc w:val="right"/>
              <w:rPr>
                <w:b/>
                <w:bCs/>
                <w:i/>
                <w:color w:val="000000" w:themeColor="text1"/>
                <w:sz w:val="18"/>
                <w:szCs w:val="18"/>
              </w:rPr>
            </w:pPr>
            <w:r w:rsidRPr="00084C7A">
              <w:rPr>
                <w:b/>
                <w:color w:val="000000"/>
                <w:sz w:val="18"/>
                <w:szCs w:val="18"/>
              </w:rPr>
              <w:t>2 209 486</w:t>
            </w:r>
          </w:p>
        </w:tc>
      </w:tr>
      <w:tr w:rsidR="00D255CC" w:rsidRPr="002716E3" w14:paraId="4DC50052" w14:textId="77777777" w:rsidTr="00D255CC">
        <w:trPr>
          <w:jc w:val="center"/>
        </w:trPr>
        <w:tc>
          <w:tcPr>
            <w:tcW w:w="1824" w:type="pct"/>
            <w:tcBorders>
              <w:top w:val="single" w:sz="12" w:space="0" w:color="auto"/>
              <w:left w:val="single" w:sz="8" w:space="0" w:color="auto"/>
              <w:bottom w:val="single" w:sz="4" w:space="0" w:color="auto"/>
            </w:tcBorders>
            <w:shd w:val="clear" w:color="auto" w:fill="auto"/>
            <w:tcMar>
              <w:left w:w="28" w:type="dxa"/>
              <w:right w:w="28" w:type="dxa"/>
            </w:tcMar>
            <w:vAlign w:val="bottom"/>
          </w:tcPr>
          <w:p w14:paraId="134FE117" w14:textId="77777777" w:rsidR="00D255CC" w:rsidRPr="002716E3" w:rsidRDefault="00D255CC" w:rsidP="00D255CC">
            <w:pPr>
              <w:spacing w:before="0" w:line="240" w:lineRule="auto"/>
              <w:jc w:val="left"/>
              <w:rPr>
                <w:color w:val="000000" w:themeColor="text1"/>
                <w:sz w:val="18"/>
                <w:szCs w:val="18"/>
              </w:rPr>
            </w:pPr>
            <w:r>
              <w:rPr>
                <w:color w:val="000000" w:themeColor="text1"/>
                <w:sz w:val="18"/>
                <w:szCs w:val="18"/>
              </w:rPr>
              <w:t>W</w:t>
            </w:r>
            <w:r w:rsidRPr="002716E3">
              <w:rPr>
                <w:color w:val="000000" w:themeColor="text1"/>
                <w:sz w:val="18"/>
                <w:szCs w:val="18"/>
              </w:rPr>
              <w:t xml:space="preserve">ymagany poziom </w:t>
            </w:r>
            <w:r>
              <w:rPr>
                <w:color w:val="000000" w:themeColor="text1"/>
                <w:sz w:val="18"/>
                <w:szCs w:val="18"/>
              </w:rPr>
              <w:t xml:space="preserve">przygotowania do ponownego użycia i </w:t>
            </w:r>
            <w:r w:rsidRPr="002716E3">
              <w:rPr>
                <w:color w:val="000000" w:themeColor="text1"/>
                <w:sz w:val="18"/>
                <w:szCs w:val="18"/>
              </w:rPr>
              <w:t>recyklingu odniesiony do odpadów wytworzonych</w:t>
            </w:r>
          </w:p>
        </w:tc>
        <w:tc>
          <w:tcPr>
            <w:tcW w:w="305" w:type="pct"/>
            <w:tcBorders>
              <w:top w:val="single" w:sz="12" w:space="0" w:color="auto"/>
              <w:bottom w:val="single" w:sz="4" w:space="0" w:color="auto"/>
              <w:right w:val="single" w:sz="4" w:space="0" w:color="auto"/>
            </w:tcBorders>
            <w:vAlign w:val="bottom"/>
          </w:tcPr>
          <w:p w14:paraId="7A7AEBD2" w14:textId="77777777" w:rsidR="00D255CC" w:rsidRPr="00084C7A" w:rsidRDefault="00D255CC" w:rsidP="00D255CC">
            <w:pPr>
              <w:spacing w:before="0" w:line="240" w:lineRule="auto"/>
              <w:ind w:right="136"/>
              <w:jc w:val="center"/>
              <w:rPr>
                <w:color w:val="000000" w:themeColor="text1"/>
                <w:sz w:val="20"/>
                <w:szCs w:val="20"/>
              </w:rPr>
            </w:pPr>
            <w:r w:rsidRPr="00084C7A">
              <w:rPr>
                <w:color w:val="000000" w:themeColor="text1"/>
                <w:sz w:val="18"/>
                <w:szCs w:val="18"/>
              </w:rPr>
              <w:t>%</w:t>
            </w:r>
          </w:p>
        </w:tc>
        <w:tc>
          <w:tcPr>
            <w:tcW w:w="747"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8B5C788"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45,0</w:t>
            </w:r>
          </w:p>
        </w:tc>
        <w:tc>
          <w:tcPr>
            <w:tcW w:w="520"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0B48A24"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55,0</w:t>
            </w:r>
          </w:p>
        </w:tc>
        <w:tc>
          <w:tcPr>
            <w:tcW w:w="538"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92469D6"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58,0</w:t>
            </w:r>
          </w:p>
        </w:tc>
        <w:tc>
          <w:tcPr>
            <w:tcW w:w="537"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4FCF9A7"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60,0</w:t>
            </w:r>
          </w:p>
        </w:tc>
        <w:tc>
          <w:tcPr>
            <w:tcW w:w="529"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8025D60"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64,0</w:t>
            </w:r>
          </w:p>
        </w:tc>
      </w:tr>
      <w:tr w:rsidR="00D255CC" w:rsidRPr="002716E3" w14:paraId="5F442312" w14:textId="77777777" w:rsidTr="00D255CC">
        <w:trPr>
          <w:jc w:val="center"/>
        </w:trPr>
        <w:tc>
          <w:tcPr>
            <w:tcW w:w="1824" w:type="pct"/>
            <w:tcBorders>
              <w:top w:val="single" w:sz="4" w:space="0" w:color="auto"/>
              <w:left w:val="single" w:sz="8" w:space="0" w:color="auto"/>
              <w:bottom w:val="single" w:sz="4" w:space="0" w:color="auto"/>
            </w:tcBorders>
            <w:shd w:val="clear" w:color="auto" w:fill="auto"/>
            <w:tcMar>
              <w:left w:w="28" w:type="dxa"/>
              <w:right w:w="28" w:type="dxa"/>
            </w:tcMar>
            <w:vAlign w:val="bottom"/>
          </w:tcPr>
          <w:p w14:paraId="19AA1877" w14:textId="77777777" w:rsidR="00D255CC" w:rsidRPr="00084C7A" w:rsidRDefault="00D255CC" w:rsidP="00D255CC">
            <w:pPr>
              <w:spacing w:before="0" w:line="240" w:lineRule="auto"/>
              <w:jc w:val="left"/>
              <w:rPr>
                <w:iCs/>
                <w:color w:val="000000" w:themeColor="text1"/>
                <w:sz w:val="18"/>
                <w:szCs w:val="18"/>
              </w:rPr>
            </w:pPr>
            <w:r w:rsidRPr="00084C7A">
              <w:rPr>
                <w:iCs/>
                <w:color w:val="000000" w:themeColor="text1"/>
                <w:sz w:val="18"/>
                <w:szCs w:val="18"/>
              </w:rPr>
              <w:t>Masa odpadów do recyklingu, przy której spełnione są wymagania jw.</w:t>
            </w:r>
          </w:p>
        </w:tc>
        <w:tc>
          <w:tcPr>
            <w:tcW w:w="305" w:type="pct"/>
            <w:tcBorders>
              <w:top w:val="single" w:sz="4" w:space="0" w:color="auto"/>
              <w:bottom w:val="single" w:sz="4" w:space="0" w:color="auto"/>
              <w:right w:val="single" w:sz="4" w:space="0" w:color="auto"/>
            </w:tcBorders>
            <w:vAlign w:val="bottom"/>
          </w:tcPr>
          <w:p w14:paraId="2D795C6E" w14:textId="77777777" w:rsidR="00D255CC" w:rsidRPr="00084C7A" w:rsidRDefault="00D255CC" w:rsidP="00D255CC">
            <w:pPr>
              <w:spacing w:before="0" w:line="240" w:lineRule="auto"/>
              <w:ind w:right="136"/>
              <w:jc w:val="center"/>
              <w:rPr>
                <w:iCs/>
                <w:color w:val="000000" w:themeColor="text1"/>
                <w:sz w:val="18"/>
                <w:szCs w:val="18"/>
              </w:rPr>
            </w:pPr>
            <w:r w:rsidRPr="00084C7A">
              <w:rPr>
                <w:iCs/>
                <w:color w:val="000000" w:themeColor="text1"/>
                <w:sz w:val="18"/>
                <w:szCs w:val="18"/>
              </w:rPr>
              <w:t>Mg</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3DBC194" w14:textId="77777777" w:rsidR="00D255CC" w:rsidRPr="00084C7A" w:rsidRDefault="00D255CC" w:rsidP="00D255CC">
            <w:pPr>
              <w:spacing w:before="0" w:line="240" w:lineRule="auto"/>
              <w:ind w:right="136"/>
              <w:jc w:val="right"/>
              <w:rPr>
                <w:i/>
                <w:color w:val="000000" w:themeColor="text1"/>
                <w:sz w:val="18"/>
                <w:szCs w:val="18"/>
              </w:rPr>
            </w:pPr>
            <w:r w:rsidRPr="00084C7A">
              <w:rPr>
                <w:color w:val="000000"/>
                <w:sz w:val="18"/>
                <w:szCs w:val="18"/>
              </w:rPr>
              <w:t>877 375</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09E0788" w14:textId="77777777" w:rsidR="00D255CC" w:rsidRPr="00084C7A" w:rsidRDefault="00D255CC" w:rsidP="00D255CC">
            <w:pPr>
              <w:spacing w:before="0" w:line="240" w:lineRule="auto"/>
              <w:ind w:right="136"/>
              <w:jc w:val="right"/>
              <w:rPr>
                <w:i/>
                <w:color w:val="000000" w:themeColor="text1"/>
                <w:sz w:val="18"/>
                <w:szCs w:val="18"/>
              </w:rPr>
            </w:pPr>
            <w:r w:rsidRPr="00084C7A">
              <w:rPr>
                <w:color w:val="000000"/>
                <w:sz w:val="18"/>
                <w:szCs w:val="18"/>
              </w:rPr>
              <w:t>1 088 682</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993D22A" w14:textId="77777777" w:rsidR="00D255CC" w:rsidRPr="00084C7A" w:rsidRDefault="00D255CC" w:rsidP="00D255CC">
            <w:pPr>
              <w:spacing w:before="0" w:line="240" w:lineRule="auto"/>
              <w:ind w:right="136"/>
              <w:jc w:val="right"/>
              <w:rPr>
                <w:i/>
                <w:color w:val="000000" w:themeColor="text1"/>
                <w:sz w:val="18"/>
                <w:szCs w:val="18"/>
              </w:rPr>
            </w:pPr>
            <w:r w:rsidRPr="00084C7A">
              <w:rPr>
                <w:color w:val="000000"/>
                <w:sz w:val="18"/>
                <w:szCs w:val="18"/>
              </w:rPr>
              <w:t>1 200 021</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6F23C00" w14:textId="77777777" w:rsidR="00D255CC" w:rsidRPr="00084C7A" w:rsidRDefault="00D255CC" w:rsidP="00D255CC">
            <w:pPr>
              <w:spacing w:before="0" w:line="240" w:lineRule="auto"/>
              <w:ind w:right="136"/>
              <w:jc w:val="right"/>
              <w:rPr>
                <w:i/>
                <w:color w:val="000000" w:themeColor="text1"/>
                <w:sz w:val="18"/>
                <w:szCs w:val="18"/>
              </w:rPr>
            </w:pPr>
            <w:r w:rsidRPr="00084C7A">
              <w:rPr>
                <w:color w:val="000000"/>
                <w:sz w:val="18"/>
                <w:szCs w:val="18"/>
              </w:rPr>
              <w:t>1 277 678</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5F47BF5" w14:textId="77777777" w:rsidR="00D255CC" w:rsidRPr="00084C7A" w:rsidRDefault="00D255CC" w:rsidP="00D255CC">
            <w:pPr>
              <w:spacing w:before="0" w:line="240" w:lineRule="auto"/>
              <w:ind w:right="136"/>
              <w:jc w:val="right"/>
              <w:rPr>
                <w:i/>
                <w:color w:val="000000" w:themeColor="text1"/>
                <w:sz w:val="18"/>
                <w:szCs w:val="18"/>
              </w:rPr>
            </w:pPr>
            <w:r w:rsidRPr="00084C7A">
              <w:rPr>
                <w:color w:val="000000"/>
                <w:sz w:val="18"/>
                <w:szCs w:val="18"/>
              </w:rPr>
              <w:t>1 414 071</w:t>
            </w:r>
          </w:p>
        </w:tc>
      </w:tr>
      <w:tr w:rsidR="00D255CC" w:rsidRPr="002716E3" w14:paraId="3C9478E7" w14:textId="77777777" w:rsidTr="00D255CC">
        <w:trPr>
          <w:jc w:val="center"/>
        </w:trPr>
        <w:tc>
          <w:tcPr>
            <w:tcW w:w="1824" w:type="pct"/>
            <w:tcBorders>
              <w:top w:val="single" w:sz="4"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540244CD" w14:textId="77777777"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t xml:space="preserve">Recykling materiałowy z </w:t>
            </w:r>
            <w:r>
              <w:rPr>
                <w:color w:val="000000" w:themeColor="text1"/>
                <w:sz w:val="18"/>
                <w:szCs w:val="18"/>
              </w:rPr>
              <w:t>selektywnego zbierania</w:t>
            </w:r>
          </w:p>
        </w:tc>
        <w:tc>
          <w:tcPr>
            <w:tcW w:w="305" w:type="pct"/>
            <w:tcBorders>
              <w:top w:val="single" w:sz="4" w:space="0" w:color="auto"/>
              <w:left w:val="single" w:sz="4" w:space="0" w:color="auto"/>
              <w:bottom w:val="single" w:sz="4" w:space="0" w:color="auto"/>
              <w:right w:val="single" w:sz="4" w:space="0" w:color="auto"/>
            </w:tcBorders>
            <w:vAlign w:val="bottom"/>
          </w:tcPr>
          <w:p w14:paraId="76164F73"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Mg</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0F2ECF5" w14:textId="77777777" w:rsidR="00D255CC" w:rsidRPr="00084C7A" w:rsidRDefault="00D255CC" w:rsidP="00D255CC">
            <w:pPr>
              <w:spacing w:before="0" w:line="240" w:lineRule="auto"/>
              <w:ind w:right="136"/>
              <w:jc w:val="right"/>
              <w:rPr>
                <w:dstrike/>
                <w:color w:val="000000" w:themeColor="text1"/>
                <w:sz w:val="18"/>
                <w:szCs w:val="18"/>
              </w:rPr>
            </w:pPr>
            <w:r w:rsidRPr="00084C7A">
              <w:rPr>
                <w:color w:val="000000"/>
                <w:sz w:val="18"/>
                <w:szCs w:val="18"/>
              </w:rPr>
              <w:t>521 561</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279485A" w14:textId="77777777" w:rsidR="00D255CC" w:rsidRPr="00084C7A" w:rsidRDefault="00D255CC" w:rsidP="00D255CC">
            <w:pPr>
              <w:spacing w:before="0" w:line="240" w:lineRule="auto"/>
              <w:ind w:right="136"/>
              <w:jc w:val="right"/>
              <w:rPr>
                <w:dstrike/>
                <w:color w:val="000000" w:themeColor="text1"/>
                <w:sz w:val="18"/>
                <w:szCs w:val="18"/>
              </w:rPr>
            </w:pPr>
            <w:r w:rsidRPr="00084C7A">
              <w:rPr>
                <w:color w:val="000000"/>
                <w:sz w:val="18"/>
                <w:szCs w:val="18"/>
              </w:rPr>
              <w:t>629 343</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1D953E6" w14:textId="77777777" w:rsidR="00D255CC" w:rsidRPr="00084C7A" w:rsidRDefault="00D255CC" w:rsidP="00D255CC">
            <w:pPr>
              <w:spacing w:before="0" w:line="240" w:lineRule="auto"/>
              <w:ind w:right="136"/>
              <w:jc w:val="right"/>
              <w:rPr>
                <w:dstrike/>
                <w:color w:val="000000" w:themeColor="text1"/>
                <w:sz w:val="18"/>
                <w:szCs w:val="18"/>
              </w:rPr>
            </w:pPr>
            <w:r w:rsidRPr="00084C7A">
              <w:rPr>
                <w:color w:val="000000"/>
                <w:sz w:val="18"/>
                <w:szCs w:val="18"/>
              </w:rPr>
              <w:t>717 923</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9748908" w14:textId="77777777" w:rsidR="00D255CC" w:rsidRPr="00084C7A" w:rsidRDefault="00D255CC" w:rsidP="00D255CC">
            <w:pPr>
              <w:spacing w:before="0" w:line="240" w:lineRule="auto"/>
              <w:ind w:right="136"/>
              <w:jc w:val="right"/>
              <w:rPr>
                <w:dstrike/>
                <w:color w:val="000000" w:themeColor="text1"/>
                <w:sz w:val="18"/>
                <w:szCs w:val="18"/>
              </w:rPr>
            </w:pPr>
            <w:r w:rsidRPr="00084C7A">
              <w:rPr>
                <w:color w:val="000000"/>
                <w:sz w:val="18"/>
                <w:szCs w:val="18"/>
              </w:rPr>
              <w:t>771 334</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6B9AFA8" w14:textId="77777777" w:rsidR="00D255CC" w:rsidRPr="00084C7A" w:rsidRDefault="00D255CC" w:rsidP="00D255CC">
            <w:pPr>
              <w:spacing w:before="0" w:line="240" w:lineRule="auto"/>
              <w:ind w:right="136"/>
              <w:jc w:val="right"/>
              <w:rPr>
                <w:dstrike/>
                <w:color w:val="000000" w:themeColor="text1"/>
                <w:sz w:val="18"/>
                <w:szCs w:val="18"/>
              </w:rPr>
            </w:pPr>
            <w:r w:rsidRPr="00084C7A">
              <w:rPr>
                <w:color w:val="000000"/>
                <w:sz w:val="18"/>
                <w:szCs w:val="18"/>
              </w:rPr>
              <w:t>865 486</w:t>
            </w:r>
          </w:p>
        </w:tc>
      </w:tr>
      <w:tr w:rsidR="00D255CC" w:rsidRPr="002716E3" w14:paraId="092FBAA1" w14:textId="77777777" w:rsidTr="00D255CC">
        <w:trPr>
          <w:jc w:val="center"/>
        </w:trPr>
        <w:tc>
          <w:tcPr>
            <w:tcW w:w="1824" w:type="pct"/>
            <w:tcBorders>
              <w:top w:val="single" w:sz="4"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26EF0A97" w14:textId="77777777"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t xml:space="preserve">Recykling materiałowy „wtórny” pozyskany w MBP z </w:t>
            </w:r>
            <w:r w:rsidRPr="005942D9">
              <w:rPr>
                <w:color w:val="000000" w:themeColor="text1"/>
                <w:sz w:val="18"/>
                <w:szCs w:val="18"/>
              </w:rPr>
              <w:t>niesegregowanych (zmieszanych)</w:t>
            </w:r>
            <w:r>
              <w:rPr>
                <w:color w:val="000000" w:themeColor="text1"/>
                <w:sz w:val="18"/>
                <w:szCs w:val="18"/>
              </w:rPr>
              <w:t xml:space="preserve"> </w:t>
            </w:r>
            <w:r w:rsidRPr="002716E3">
              <w:rPr>
                <w:color w:val="000000" w:themeColor="text1"/>
                <w:sz w:val="18"/>
                <w:szCs w:val="18"/>
              </w:rPr>
              <w:t xml:space="preserve">odpadów </w:t>
            </w:r>
            <w:r>
              <w:rPr>
                <w:color w:val="000000" w:themeColor="text1"/>
                <w:sz w:val="18"/>
                <w:szCs w:val="18"/>
              </w:rPr>
              <w:t>komunalnych</w:t>
            </w:r>
          </w:p>
        </w:tc>
        <w:tc>
          <w:tcPr>
            <w:tcW w:w="305" w:type="pct"/>
            <w:tcBorders>
              <w:top w:val="single" w:sz="4" w:space="0" w:color="auto"/>
              <w:left w:val="single" w:sz="4" w:space="0" w:color="auto"/>
              <w:bottom w:val="single" w:sz="4" w:space="0" w:color="auto"/>
              <w:right w:val="single" w:sz="4" w:space="0" w:color="auto"/>
            </w:tcBorders>
            <w:vAlign w:val="bottom"/>
          </w:tcPr>
          <w:p w14:paraId="3B760013"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Mg</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8ED9BBD"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41 305</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E7C7C67" w14:textId="77777777" w:rsidR="00D255CC" w:rsidRPr="00084C7A" w:rsidRDefault="00D255CC" w:rsidP="00D255CC">
            <w:pPr>
              <w:spacing w:before="0" w:line="240" w:lineRule="auto"/>
              <w:ind w:right="136"/>
              <w:jc w:val="right"/>
              <w:rPr>
                <w:color w:val="000000" w:themeColor="text1"/>
                <w:sz w:val="18"/>
                <w:szCs w:val="18"/>
                <w:highlight w:val="yellow"/>
              </w:rPr>
            </w:pPr>
            <w:r w:rsidRPr="00084C7A">
              <w:rPr>
                <w:color w:val="000000"/>
                <w:sz w:val="18"/>
                <w:szCs w:val="18"/>
              </w:rPr>
              <w:t>36 067</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8BD2D9E" w14:textId="77777777" w:rsidR="00D255CC" w:rsidRPr="00084C7A" w:rsidRDefault="00D255CC" w:rsidP="00D255CC">
            <w:pPr>
              <w:spacing w:before="0" w:line="240" w:lineRule="auto"/>
              <w:ind w:right="136"/>
              <w:jc w:val="right"/>
              <w:rPr>
                <w:color w:val="000000" w:themeColor="text1"/>
                <w:sz w:val="18"/>
                <w:szCs w:val="18"/>
                <w:highlight w:val="yellow"/>
              </w:rPr>
            </w:pPr>
            <w:r w:rsidRPr="00084C7A">
              <w:rPr>
                <w:color w:val="000000"/>
                <w:sz w:val="18"/>
                <w:szCs w:val="18"/>
              </w:rPr>
              <w:t>28 782</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C8BFB0F" w14:textId="77777777" w:rsidR="00D255CC" w:rsidRPr="00084C7A" w:rsidRDefault="00D255CC" w:rsidP="00D255CC">
            <w:pPr>
              <w:spacing w:before="0" w:line="240" w:lineRule="auto"/>
              <w:ind w:right="136"/>
              <w:jc w:val="right"/>
              <w:rPr>
                <w:color w:val="000000" w:themeColor="text1"/>
                <w:sz w:val="18"/>
                <w:szCs w:val="18"/>
                <w:highlight w:val="yellow"/>
              </w:rPr>
            </w:pPr>
            <w:r w:rsidRPr="00084C7A">
              <w:rPr>
                <w:color w:val="000000"/>
                <w:sz w:val="18"/>
                <w:szCs w:val="18"/>
              </w:rPr>
              <w:t>27 396</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12B6788" w14:textId="77777777" w:rsidR="00D255CC" w:rsidRPr="00084C7A" w:rsidRDefault="00D255CC" w:rsidP="00D255CC">
            <w:pPr>
              <w:spacing w:before="0" w:line="240" w:lineRule="auto"/>
              <w:ind w:right="136"/>
              <w:jc w:val="right"/>
              <w:rPr>
                <w:color w:val="000000" w:themeColor="text1"/>
                <w:sz w:val="18"/>
                <w:szCs w:val="18"/>
                <w:highlight w:val="yellow"/>
              </w:rPr>
            </w:pPr>
            <w:r w:rsidRPr="00084C7A">
              <w:rPr>
                <w:color w:val="000000"/>
                <w:sz w:val="18"/>
                <w:szCs w:val="18"/>
              </w:rPr>
              <w:t>23 032</w:t>
            </w:r>
          </w:p>
        </w:tc>
      </w:tr>
      <w:tr w:rsidR="00D255CC" w:rsidRPr="002716E3" w14:paraId="38E2A30E" w14:textId="77777777" w:rsidTr="00D255CC">
        <w:trPr>
          <w:jc w:val="center"/>
        </w:trPr>
        <w:tc>
          <w:tcPr>
            <w:tcW w:w="1824" w:type="pct"/>
            <w:tcBorders>
              <w:top w:val="single" w:sz="4"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07176D63" w14:textId="77777777"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t xml:space="preserve">Recykling organiczny z </w:t>
            </w:r>
            <w:r w:rsidRPr="00482954">
              <w:rPr>
                <w:color w:val="000000" w:themeColor="text1"/>
                <w:sz w:val="18"/>
                <w:szCs w:val="18"/>
              </w:rPr>
              <w:t>selektywnego zbierania</w:t>
            </w:r>
            <w:r w:rsidRPr="00482954" w:rsidDel="00482954">
              <w:rPr>
                <w:color w:val="000000" w:themeColor="text1"/>
                <w:sz w:val="18"/>
                <w:szCs w:val="18"/>
              </w:rPr>
              <w:t xml:space="preserve"> </w:t>
            </w:r>
            <w:r w:rsidRPr="002716E3">
              <w:rPr>
                <w:color w:val="000000" w:themeColor="text1"/>
                <w:sz w:val="18"/>
                <w:szCs w:val="18"/>
              </w:rPr>
              <w:t>(odpady zielone + kuchenne</w:t>
            </w:r>
            <w:r>
              <w:rPr>
                <w:color w:val="000000" w:themeColor="text1"/>
                <w:sz w:val="18"/>
                <w:szCs w:val="18"/>
              </w:rPr>
              <w:t xml:space="preserve"> organiczne</w:t>
            </w:r>
            <w:r w:rsidRPr="002716E3">
              <w:rPr>
                <w:color w:val="000000" w:themeColor="text1"/>
                <w:sz w:val="18"/>
                <w:szCs w:val="18"/>
              </w:rPr>
              <w:t>)</w:t>
            </w:r>
          </w:p>
        </w:tc>
        <w:tc>
          <w:tcPr>
            <w:tcW w:w="305" w:type="pct"/>
            <w:tcBorders>
              <w:top w:val="single" w:sz="4" w:space="0" w:color="auto"/>
              <w:left w:val="single" w:sz="4" w:space="0" w:color="auto"/>
              <w:bottom w:val="single" w:sz="4" w:space="0" w:color="auto"/>
              <w:right w:val="single" w:sz="4" w:space="0" w:color="auto"/>
            </w:tcBorders>
            <w:vAlign w:val="bottom"/>
          </w:tcPr>
          <w:p w14:paraId="28CC199A"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Mg</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8FEE9FC"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318 500</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6633580"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423 870</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70837E1"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463 906</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1549E6A"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486 556</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64DFCA8"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536 051</w:t>
            </w:r>
          </w:p>
        </w:tc>
      </w:tr>
      <w:tr w:rsidR="00D255CC" w:rsidRPr="002716E3" w14:paraId="7F610EDE" w14:textId="77777777" w:rsidTr="00D255CC">
        <w:trPr>
          <w:jc w:val="center"/>
        </w:trPr>
        <w:tc>
          <w:tcPr>
            <w:tcW w:w="1824" w:type="pct"/>
            <w:tcBorders>
              <w:top w:val="single" w:sz="4"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69962ABF" w14:textId="77777777"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t xml:space="preserve">Razem cały recykling z </w:t>
            </w:r>
            <w:r w:rsidRPr="00482954">
              <w:rPr>
                <w:color w:val="000000" w:themeColor="text1"/>
                <w:sz w:val="18"/>
                <w:szCs w:val="18"/>
              </w:rPr>
              <w:t>selektywnego zbierania</w:t>
            </w:r>
            <w:r w:rsidRPr="00482954" w:rsidDel="00482954">
              <w:rPr>
                <w:color w:val="000000" w:themeColor="text1"/>
                <w:sz w:val="18"/>
                <w:szCs w:val="18"/>
              </w:rPr>
              <w:t xml:space="preserve"> </w:t>
            </w:r>
            <w:r w:rsidRPr="002716E3">
              <w:rPr>
                <w:color w:val="000000" w:themeColor="text1"/>
                <w:sz w:val="18"/>
                <w:szCs w:val="18"/>
              </w:rPr>
              <w:t xml:space="preserve">(materiałowy i </w:t>
            </w:r>
            <w:r>
              <w:rPr>
                <w:color w:val="000000" w:themeColor="text1"/>
                <w:sz w:val="18"/>
                <w:szCs w:val="18"/>
              </w:rPr>
              <w:t>organiczny</w:t>
            </w:r>
            <w:r w:rsidRPr="002716E3">
              <w:rPr>
                <w:color w:val="000000" w:themeColor="text1"/>
                <w:sz w:val="18"/>
                <w:szCs w:val="18"/>
              </w:rPr>
              <w:t>)</w:t>
            </w:r>
          </w:p>
        </w:tc>
        <w:tc>
          <w:tcPr>
            <w:tcW w:w="305" w:type="pct"/>
            <w:tcBorders>
              <w:top w:val="single" w:sz="4" w:space="0" w:color="auto"/>
              <w:left w:val="single" w:sz="4" w:space="0" w:color="auto"/>
              <w:bottom w:val="single" w:sz="4" w:space="0" w:color="auto"/>
              <w:right w:val="single" w:sz="4" w:space="0" w:color="auto"/>
            </w:tcBorders>
            <w:vAlign w:val="bottom"/>
          </w:tcPr>
          <w:p w14:paraId="40F2D959"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Mg</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F88FDC1"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840 061</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57BA777"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1 053 213</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3D4253E"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1 181 828</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CA5B163"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1 257 890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B92F229"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1 401 537</w:t>
            </w:r>
          </w:p>
        </w:tc>
      </w:tr>
      <w:tr w:rsidR="00D255CC" w:rsidRPr="002716E3" w14:paraId="74C318A5" w14:textId="77777777" w:rsidTr="00D255CC">
        <w:trPr>
          <w:jc w:val="center"/>
        </w:trPr>
        <w:tc>
          <w:tcPr>
            <w:tcW w:w="1824" w:type="pct"/>
            <w:tcBorders>
              <w:top w:val="single" w:sz="4" w:space="0" w:color="auto"/>
              <w:left w:val="single" w:sz="8" w:space="0" w:color="auto"/>
              <w:bottom w:val="single" w:sz="8" w:space="0" w:color="auto"/>
              <w:right w:val="single" w:sz="4" w:space="0" w:color="auto"/>
            </w:tcBorders>
            <w:shd w:val="clear" w:color="auto" w:fill="auto"/>
            <w:tcMar>
              <w:left w:w="28" w:type="dxa"/>
              <w:right w:w="28" w:type="dxa"/>
            </w:tcMar>
            <w:vAlign w:val="bottom"/>
          </w:tcPr>
          <w:p w14:paraId="49846424" w14:textId="77777777"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lastRenderedPageBreak/>
              <w:t xml:space="preserve">Razem cały recykling z </w:t>
            </w:r>
            <w:r w:rsidRPr="00482954">
              <w:rPr>
                <w:color w:val="000000" w:themeColor="text1"/>
                <w:sz w:val="18"/>
                <w:szCs w:val="18"/>
              </w:rPr>
              <w:t>selektywnego zbierania</w:t>
            </w:r>
            <w:r>
              <w:rPr>
                <w:color w:val="000000" w:themeColor="text1"/>
                <w:sz w:val="18"/>
                <w:szCs w:val="18"/>
              </w:rPr>
              <w:t xml:space="preserve"> </w:t>
            </w:r>
            <w:r w:rsidRPr="002716E3">
              <w:rPr>
                <w:color w:val="000000" w:themeColor="text1"/>
                <w:sz w:val="18"/>
                <w:szCs w:val="18"/>
              </w:rPr>
              <w:t xml:space="preserve">i „wtórny” z MBP z odpadów </w:t>
            </w:r>
            <w:r w:rsidRPr="005942D9">
              <w:rPr>
                <w:color w:val="000000" w:themeColor="text1"/>
                <w:sz w:val="18"/>
                <w:szCs w:val="18"/>
              </w:rPr>
              <w:t>niesegregowanych (zmieszanych)</w:t>
            </w:r>
          </w:p>
        </w:tc>
        <w:tc>
          <w:tcPr>
            <w:tcW w:w="305" w:type="pct"/>
            <w:tcBorders>
              <w:top w:val="single" w:sz="4" w:space="0" w:color="auto"/>
              <w:left w:val="single" w:sz="4" w:space="0" w:color="auto"/>
              <w:bottom w:val="single" w:sz="8" w:space="0" w:color="auto"/>
              <w:right w:val="single" w:sz="4" w:space="0" w:color="auto"/>
            </w:tcBorders>
            <w:vAlign w:val="bottom"/>
          </w:tcPr>
          <w:p w14:paraId="77029EE7"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Mg</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A96FE5A"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881 365</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DA8950A"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1 089 280</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76A925F"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1 210 610</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E7E3C60"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1 285 285</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BDEFE00"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1 424 569</w:t>
            </w:r>
          </w:p>
        </w:tc>
      </w:tr>
      <w:tr w:rsidR="00D255CC" w:rsidRPr="002716E3" w14:paraId="3617C944" w14:textId="77777777" w:rsidTr="00D255CC">
        <w:trPr>
          <w:jc w:val="center"/>
        </w:trPr>
        <w:tc>
          <w:tcPr>
            <w:tcW w:w="1824" w:type="pct"/>
            <w:tcBorders>
              <w:top w:val="single" w:sz="8"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7B955930" w14:textId="77777777" w:rsidR="00D255CC" w:rsidRPr="002716E3" w:rsidRDefault="00D255CC" w:rsidP="00D255CC">
            <w:pPr>
              <w:spacing w:before="0" w:line="240" w:lineRule="auto"/>
              <w:jc w:val="left"/>
              <w:rPr>
                <w:color w:val="000000" w:themeColor="text1"/>
                <w:sz w:val="18"/>
                <w:szCs w:val="18"/>
              </w:rPr>
            </w:pPr>
            <w:r>
              <w:rPr>
                <w:color w:val="000000" w:themeColor="text1"/>
                <w:sz w:val="18"/>
                <w:szCs w:val="18"/>
              </w:rPr>
              <w:t>R</w:t>
            </w:r>
            <w:r w:rsidRPr="002716E3">
              <w:rPr>
                <w:color w:val="000000" w:themeColor="text1"/>
                <w:sz w:val="18"/>
                <w:szCs w:val="18"/>
              </w:rPr>
              <w:t xml:space="preserve">ecykling </w:t>
            </w:r>
            <w:r>
              <w:rPr>
                <w:color w:val="000000" w:themeColor="text1"/>
                <w:sz w:val="18"/>
                <w:szCs w:val="18"/>
              </w:rPr>
              <w:t xml:space="preserve">frakcji PMTS (łączny z </w:t>
            </w:r>
            <w:r w:rsidRPr="00482954">
              <w:rPr>
                <w:color w:val="000000" w:themeColor="text1"/>
                <w:sz w:val="18"/>
                <w:szCs w:val="18"/>
              </w:rPr>
              <w:t>selektywnego zbierania</w:t>
            </w:r>
            <w:r>
              <w:rPr>
                <w:color w:val="000000" w:themeColor="text1"/>
                <w:sz w:val="18"/>
                <w:szCs w:val="18"/>
              </w:rPr>
              <w:t xml:space="preserve"> i „wtórny” z MBP) odniesiony do wytworzonych odpadów PMTS</w:t>
            </w:r>
          </w:p>
        </w:tc>
        <w:tc>
          <w:tcPr>
            <w:tcW w:w="305" w:type="pct"/>
            <w:tcBorders>
              <w:top w:val="single" w:sz="8" w:space="0" w:color="auto"/>
              <w:left w:val="single" w:sz="4" w:space="0" w:color="auto"/>
              <w:bottom w:val="single" w:sz="4" w:space="0" w:color="auto"/>
              <w:right w:val="single" w:sz="4" w:space="0" w:color="auto"/>
            </w:tcBorders>
            <w:vAlign w:val="bottom"/>
          </w:tcPr>
          <w:p w14:paraId="2B8B9255"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4797F27" w14:textId="77777777" w:rsidR="00D255CC" w:rsidRPr="00084C7A" w:rsidRDefault="00D255CC" w:rsidP="00D255CC">
            <w:pPr>
              <w:spacing w:before="0" w:line="240" w:lineRule="auto"/>
              <w:ind w:right="136"/>
              <w:jc w:val="right"/>
              <w:rPr>
                <w:sz w:val="18"/>
                <w:szCs w:val="18"/>
              </w:rPr>
            </w:pPr>
            <w:r w:rsidRPr="00084C7A">
              <w:rPr>
                <w:color w:val="000000"/>
                <w:sz w:val="18"/>
                <w:szCs w:val="18"/>
              </w:rPr>
              <w:t>63,8</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40FBE74" w14:textId="77777777" w:rsidR="00D255CC" w:rsidRPr="00084C7A" w:rsidRDefault="00D255CC" w:rsidP="00D255CC">
            <w:pPr>
              <w:spacing w:before="0" w:line="240" w:lineRule="auto"/>
              <w:ind w:right="136"/>
              <w:jc w:val="right"/>
              <w:rPr>
                <w:sz w:val="18"/>
                <w:szCs w:val="18"/>
              </w:rPr>
            </w:pPr>
            <w:r w:rsidRPr="00084C7A">
              <w:rPr>
                <w:color w:val="000000"/>
                <w:sz w:val="18"/>
                <w:szCs w:val="18"/>
              </w:rPr>
              <w:t>71,7</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B0A4653" w14:textId="77777777" w:rsidR="00D255CC" w:rsidRPr="00084C7A" w:rsidRDefault="00D255CC" w:rsidP="00D255CC">
            <w:pPr>
              <w:spacing w:before="0" w:line="240" w:lineRule="auto"/>
              <w:ind w:right="136"/>
              <w:jc w:val="right"/>
              <w:rPr>
                <w:sz w:val="18"/>
                <w:szCs w:val="18"/>
              </w:rPr>
            </w:pPr>
            <w:r w:rsidRPr="00084C7A">
              <w:rPr>
                <w:color w:val="000000"/>
                <w:sz w:val="18"/>
                <w:szCs w:val="18"/>
              </w:rPr>
              <w:t>74,0</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438C45A" w14:textId="77777777" w:rsidR="00D255CC" w:rsidRPr="00084C7A" w:rsidRDefault="00D255CC" w:rsidP="00D255CC">
            <w:pPr>
              <w:spacing w:before="0" w:line="240" w:lineRule="auto"/>
              <w:ind w:right="136"/>
              <w:jc w:val="right"/>
              <w:rPr>
                <w:sz w:val="18"/>
                <w:szCs w:val="18"/>
              </w:rPr>
            </w:pPr>
            <w:r w:rsidRPr="00084C7A">
              <w:rPr>
                <w:color w:val="000000"/>
                <w:sz w:val="18"/>
                <w:szCs w:val="18"/>
              </w:rPr>
              <w:t>75,8</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0D1A79B" w14:textId="77777777" w:rsidR="00D255CC" w:rsidRPr="00084C7A" w:rsidRDefault="00D255CC" w:rsidP="00D255CC">
            <w:pPr>
              <w:spacing w:before="0" w:line="240" w:lineRule="auto"/>
              <w:ind w:right="136"/>
              <w:jc w:val="right"/>
              <w:rPr>
                <w:sz w:val="18"/>
                <w:szCs w:val="18"/>
              </w:rPr>
            </w:pPr>
            <w:r w:rsidRPr="00084C7A">
              <w:rPr>
                <w:color w:val="000000"/>
                <w:sz w:val="18"/>
                <w:szCs w:val="18"/>
              </w:rPr>
              <w:t>79,9</w:t>
            </w:r>
          </w:p>
        </w:tc>
      </w:tr>
      <w:tr w:rsidR="00D255CC" w:rsidRPr="002716E3" w14:paraId="799493DF" w14:textId="77777777" w:rsidTr="00D255CC">
        <w:trPr>
          <w:jc w:val="center"/>
        </w:trPr>
        <w:tc>
          <w:tcPr>
            <w:tcW w:w="1824" w:type="pct"/>
            <w:tcBorders>
              <w:top w:val="single" w:sz="8"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4990F52B" w14:textId="77777777"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t xml:space="preserve">Recykling materiałowy </w:t>
            </w:r>
            <w:r w:rsidRPr="00482954">
              <w:rPr>
                <w:color w:val="000000" w:themeColor="text1"/>
                <w:sz w:val="18"/>
                <w:szCs w:val="18"/>
              </w:rPr>
              <w:t>selektywnego zbierania</w:t>
            </w:r>
            <w:r>
              <w:rPr>
                <w:color w:val="000000" w:themeColor="text1"/>
                <w:sz w:val="18"/>
                <w:szCs w:val="18"/>
              </w:rPr>
              <w:t xml:space="preserve"> </w:t>
            </w:r>
            <w:r w:rsidRPr="002716E3">
              <w:rPr>
                <w:color w:val="000000" w:themeColor="text1"/>
                <w:sz w:val="18"/>
                <w:szCs w:val="18"/>
              </w:rPr>
              <w:t>odniesiony do odpadów wytworzonych</w:t>
            </w:r>
          </w:p>
        </w:tc>
        <w:tc>
          <w:tcPr>
            <w:tcW w:w="305" w:type="pct"/>
            <w:tcBorders>
              <w:top w:val="single" w:sz="8" w:space="0" w:color="auto"/>
              <w:left w:val="single" w:sz="4" w:space="0" w:color="auto"/>
              <w:bottom w:val="single" w:sz="4" w:space="0" w:color="auto"/>
              <w:right w:val="single" w:sz="4" w:space="0" w:color="auto"/>
            </w:tcBorders>
            <w:vAlign w:val="bottom"/>
          </w:tcPr>
          <w:p w14:paraId="591A46B0"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016C67F"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26,8</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4C9D9F0"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31,8</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EBACA4B"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34,7</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EEF6D9F"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36,2</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24D4673"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39,2</w:t>
            </w:r>
          </w:p>
        </w:tc>
      </w:tr>
      <w:tr w:rsidR="00D255CC" w:rsidRPr="002716E3" w14:paraId="3C8CB547" w14:textId="77777777" w:rsidTr="00D255CC">
        <w:trPr>
          <w:jc w:val="center"/>
        </w:trPr>
        <w:tc>
          <w:tcPr>
            <w:tcW w:w="1824" w:type="pct"/>
            <w:tcBorders>
              <w:top w:val="single" w:sz="4"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53F9DA01" w14:textId="69E338D0"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t>Recykling organiczny odniesiony do wytworzonych odpadów organicznych</w:t>
            </w:r>
            <w:r>
              <w:rPr>
                <w:color w:val="000000" w:themeColor="text1"/>
                <w:sz w:val="18"/>
                <w:szCs w:val="18"/>
              </w:rPr>
              <w:t>, tj.</w:t>
            </w:r>
            <w:r w:rsidR="00EF42D9">
              <w:rPr>
                <w:color w:val="000000" w:themeColor="text1"/>
                <w:sz w:val="18"/>
                <w:szCs w:val="18"/>
              </w:rPr>
              <w:t> </w:t>
            </w:r>
            <w:r>
              <w:rPr>
                <w:color w:val="000000" w:themeColor="text1"/>
                <w:sz w:val="18"/>
                <w:szCs w:val="18"/>
              </w:rPr>
              <w:t>zielonych i kuchennych organicznych</w:t>
            </w:r>
          </w:p>
        </w:tc>
        <w:tc>
          <w:tcPr>
            <w:tcW w:w="305" w:type="pct"/>
            <w:tcBorders>
              <w:top w:val="single" w:sz="4" w:space="0" w:color="auto"/>
              <w:left w:val="single" w:sz="4" w:space="0" w:color="auto"/>
              <w:bottom w:val="single" w:sz="4" w:space="0" w:color="auto"/>
              <w:right w:val="single" w:sz="4" w:space="0" w:color="auto"/>
            </w:tcBorders>
            <w:vAlign w:val="bottom"/>
          </w:tcPr>
          <w:p w14:paraId="332D4C47"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BD4198E"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51,0</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42E54DA7"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66,6</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71E0DD40"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68,9</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A94DB6E"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70,0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BB2FC7B"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74,0</w:t>
            </w:r>
          </w:p>
        </w:tc>
      </w:tr>
      <w:tr w:rsidR="00D255CC" w:rsidRPr="002716E3" w14:paraId="43312B01" w14:textId="77777777" w:rsidTr="00D255CC">
        <w:trPr>
          <w:jc w:val="center"/>
        </w:trPr>
        <w:tc>
          <w:tcPr>
            <w:tcW w:w="1824" w:type="pct"/>
            <w:tcBorders>
              <w:top w:val="single" w:sz="4"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7D134047" w14:textId="77777777"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t xml:space="preserve">Razem cały recykling z </w:t>
            </w:r>
            <w:r w:rsidRPr="00482954">
              <w:rPr>
                <w:color w:val="000000" w:themeColor="text1"/>
                <w:sz w:val="18"/>
                <w:szCs w:val="18"/>
              </w:rPr>
              <w:t>selektywnego zbierania</w:t>
            </w:r>
            <w:r w:rsidRPr="00482954" w:rsidDel="00482954">
              <w:rPr>
                <w:color w:val="000000" w:themeColor="text1"/>
                <w:sz w:val="18"/>
                <w:szCs w:val="18"/>
              </w:rPr>
              <w:t xml:space="preserve"> </w:t>
            </w:r>
            <w:r w:rsidRPr="002716E3">
              <w:rPr>
                <w:color w:val="000000" w:themeColor="text1"/>
                <w:sz w:val="18"/>
                <w:szCs w:val="18"/>
              </w:rPr>
              <w:t xml:space="preserve">(materiałowy i </w:t>
            </w:r>
            <w:r>
              <w:rPr>
                <w:color w:val="000000" w:themeColor="text1"/>
                <w:sz w:val="18"/>
                <w:szCs w:val="18"/>
              </w:rPr>
              <w:t>organiczny</w:t>
            </w:r>
            <w:r w:rsidRPr="002716E3">
              <w:rPr>
                <w:color w:val="000000" w:themeColor="text1"/>
                <w:sz w:val="18"/>
                <w:szCs w:val="18"/>
              </w:rPr>
              <w:t>) odniesiony do odpadów wytworzonych</w:t>
            </w:r>
          </w:p>
        </w:tc>
        <w:tc>
          <w:tcPr>
            <w:tcW w:w="305" w:type="pct"/>
            <w:tcBorders>
              <w:top w:val="single" w:sz="4" w:space="0" w:color="auto"/>
              <w:left w:val="single" w:sz="4" w:space="0" w:color="auto"/>
              <w:bottom w:val="single" w:sz="4" w:space="0" w:color="auto"/>
              <w:right w:val="single" w:sz="4" w:space="0" w:color="auto"/>
            </w:tcBorders>
            <w:vAlign w:val="bottom"/>
          </w:tcPr>
          <w:p w14:paraId="6695DBAD"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w:t>
            </w:r>
          </w:p>
        </w:tc>
        <w:tc>
          <w:tcPr>
            <w:tcW w:w="7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E196DAB"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43,1</w:t>
            </w:r>
          </w:p>
        </w:tc>
        <w:tc>
          <w:tcPr>
            <w:tcW w:w="52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090E939"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53,2</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2502112"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57,1</w:t>
            </w:r>
          </w:p>
        </w:tc>
        <w:tc>
          <w:tcPr>
            <w:tcW w:w="53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711A8EC"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59,1</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3B8A4977"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63,4</w:t>
            </w:r>
          </w:p>
        </w:tc>
      </w:tr>
      <w:tr w:rsidR="00D255CC" w:rsidRPr="002716E3" w14:paraId="7EE8CD72" w14:textId="77777777" w:rsidTr="00D255CC">
        <w:trPr>
          <w:jc w:val="center"/>
        </w:trPr>
        <w:tc>
          <w:tcPr>
            <w:tcW w:w="1824" w:type="pct"/>
            <w:tcBorders>
              <w:top w:val="single" w:sz="4" w:space="0" w:color="auto"/>
              <w:left w:val="single" w:sz="8" w:space="0" w:color="auto"/>
              <w:bottom w:val="single" w:sz="12" w:space="0" w:color="auto"/>
              <w:right w:val="single" w:sz="4" w:space="0" w:color="auto"/>
            </w:tcBorders>
            <w:shd w:val="clear" w:color="auto" w:fill="auto"/>
            <w:tcMar>
              <w:left w:w="28" w:type="dxa"/>
              <w:right w:w="28" w:type="dxa"/>
            </w:tcMar>
            <w:vAlign w:val="bottom"/>
          </w:tcPr>
          <w:p w14:paraId="504B97DC" w14:textId="77777777" w:rsidR="00D255CC" w:rsidRPr="002716E3" w:rsidRDefault="00D255CC" w:rsidP="00D255CC">
            <w:pPr>
              <w:spacing w:before="0" w:line="240" w:lineRule="auto"/>
              <w:jc w:val="left"/>
              <w:rPr>
                <w:color w:val="000000" w:themeColor="text1"/>
                <w:sz w:val="18"/>
                <w:szCs w:val="18"/>
              </w:rPr>
            </w:pPr>
            <w:r w:rsidRPr="002716E3">
              <w:rPr>
                <w:color w:val="000000" w:themeColor="text1"/>
                <w:sz w:val="18"/>
                <w:szCs w:val="18"/>
              </w:rPr>
              <w:t xml:space="preserve">Recykling materiałowy „wtórny” w MBP pozyskany z odpadów </w:t>
            </w:r>
            <w:r w:rsidRPr="005942D9">
              <w:rPr>
                <w:color w:val="000000" w:themeColor="text1"/>
                <w:sz w:val="18"/>
                <w:szCs w:val="18"/>
              </w:rPr>
              <w:t>niesegregowanych (zmieszanych)</w:t>
            </w:r>
            <w:r w:rsidRPr="002716E3">
              <w:rPr>
                <w:color w:val="000000" w:themeColor="text1"/>
                <w:sz w:val="18"/>
                <w:szCs w:val="18"/>
              </w:rPr>
              <w:t xml:space="preserve"> odniesiony do masy odpadów </w:t>
            </w:r>
            <w:r>
              <w:rPr>
                <w:color w:val="000000" w:themeColor="text1"/>
                <w:sz w:val="18"/>
                <w:szCs w:val="18"/>
              </w:rPr>
              <w:t>wytworzonych</w:t>
            </w:r>
          </w:p>
        </w:tc>
        <w:tc>
          <w:tcPr>
            <w:tcW w:w="305" w:type="pct"/>
            <w:tcBorders>
              <w:top w:val="single" w:sz="4" w:space="0" w:color="auto"/>
              <w:left w:val="single" w:sz="4" w:space="0" w:color="auto"/>
              <w:bottom w:val="single" w:sz="12" w:space="0" w:color="auto"/>
              <w:right w:val="single" w:sz="4" w:space="0" w:color="auto"/>
            </w:tcBorders>
            <w:vAlign w:val="bottom"/>
          </w:tcPr>
          <w:p w14:paraId="7F0DAC3C" w14:textId="77777777" w:rsidR="00D255CC" w:rsidRPr="00084C7A" w:rsidRDefault="00D255CC" w:rsidP="00D255CC">
            <w:pPr>
              <w:spacing w:before="0" w:line="240" w:lineRule="auto"/>
              <w:ind w:right="136"/>
              <w:jc w:val="center"/>
              <w:rPr>
                <w:color w:val="000000" w:themeColor="text1"/>
                <w:sz w:val="18"/>
                <w:szCs w:val="18"/>
              </w:rPr>
            </w:pPr>
            <w:r w:rsidRPr="00084C7A">
              <w:rPr>
                <w:color w:val="000000" w:themeColor="text1"/>
                <w:sz w:val="18"/>
                <w:szCs w:val="18"/>
              </w:rPr>
              <w:t>%</w:t>
            </w:r>
          </w:p>
        </w:tc>
        <w:tc>
          <w:tcPr>
            <w:tcW w:w="747"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4A95676B"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2,1</w:t>
            </w:r>
          </w:p>
        </w:tc>
        <w:tc>
          <w:tcPr>
            <w:tcW w:w="520"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60AD43D1"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1,8</w:t>
            </w:r>
          </w:p>
        </w:tc>
        <w:tc>
          <w:tcPr>
            <w:tcW w:w="538"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720FA1DB"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1,4</w:t>
            </w:r>
          </w:p>
        </w:tc>
        <w:tc>
          <w:tcPr>
            <w:tcW w:w="537"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5CC15534"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1,3</w:t>
            </w:r>
          </w:p>
        </w:tc>
        <w:tc>
          <w:tcPr>
            <w:tcW w:w="529" w:type="pct"/>
            <w:tcBorders>
              <w:top w:val="single" w:sz="4" w:space="0" w:color="auto"/>
              <w:left w:val="single" w:sz="4" w:space="0" w:color="auto"/>
              <w:bottom w:val="single" w:sz="12" w:space="0" w:color="auto"/>
              <w:right w:val="single" w:sz="4" w:space="0" w:color="auto"/>
            </w:tcBorders>
            <w:shd w:val="clear" w:color="auto" w:fill="auto"/>
            <w:tcMar>
              <w:left w:w="28" w:type="dxa"/>
              <w:right w:w="28" w:type="dxa"/>
            </w:tcMar>
            <w:vAlign w:val="bottom"/>
          </w:tcPr>
          <w:p w14:paraId="7FEE9576" w14:textId="77777777" w:rsidR="00D255CC" w:rsidRPr="00084C7A" w:rsidRDefault="00D255CC" w:rsidP="00D255CC">
            <w:pPr>
              <w:spacing w:before="0" w:line="240" w:lineRule="auto"/>
              <w:ind w:right="136"/>
              <w:jc w:val="right"/>
              <w:rPr>
                <w:color w:val="000000" w:themeColor="text1"/>
                <w:sz w:val="18"/>
                <w:szCs w:val="18"/>
              </w:rPr>
            </w:pPr>
            <w:r w:rsidRPr="00084C7A">
              <w:rPr>
                <w:color w:val="000000"/>
                <w:sz w:val="18"/>
                <w:szCs w:val="18"/>
              </w:rPr>
              <w:t>1,0</w:t>
            </w:r>
          </w:p>
        </w:tc>
      </w:tr>
      <w:tr w:rsidR="00D255CC" w:rsidRPr="002716E3" w14:paraId="58AB04D8" w14:textId="77777777" w:rsidTr="00D255CC">
        <w:trPr>
          <w:jc w:val="center"/>
        </w:trPr>
        <w:tc>
          <w:tcPr>
            <w:tcW w:w="1824" w:type="pct"/>
            <w:tcBorders>
              <w:top w:val="single" w:sz="12" w:space="0" w:color="auto"/>
              <w:left w:val="single" w:sz="8" w:space="0" w:color="auto"/>
              <w:bottom w:val="single" w:sz="4" w:space="0" w:color="auto"/>
              <w:right w:val="single" w:sz="4" w:space="0" w:color="auto"/>
            </w:tcBorders>
            <w:shd w:val="clear" w:color="auto" w:fill="auto"/>
            <w:tcMar>
              <w:left w:w="28" w:type="dxa"/>
              <w:right w:w="28" w:type="dxa"/>
            </w:tcMar>
            <w:vAlign w:val="bottom"/>
          </w:tcPr>
          <w:p w14:paraId="441E78BD" w14:textId="77777777" w:rsidR="00D255CC" w:rsidRPr="00E30543" w:rsidRDefault="00D255CC" w:rsidP="00D255CC">
            <w:pPr>
              <w:spacing w:before="0" w:line="240" w:lineRule="auto"/>
              <w:jc w:val="left"/>
              <w:rPr>
                <w:b/>
                <w:bCs/>
                <w:sz w:val="18"/>
                <w:szCs w:val="18"/>
              </w:rPr>
            </w:pPr>
            <w:r w:rsidRPr="00E30543">
              <w:rPr>
                <w:b/>
                <w:bCs/>
                <w:sz w:val="18"/>
                <w:szCs w:val="18"/>
              </w:rPr>
              <w:t xml:space="preserve">Razem cały recykling z </w:t>
            </w:r>
            <w:r w:rsidRPr="00482954">
              <w:rPr>
                <w:b/>
                <w:bCs/>
                <w:sz w:val="18"/>
                <w:szCs w:val="18"/>
              </w:rPr>
              <w:t>selektywnego zbierania</w:t>
            </w:r>
            <w:r>
              <w:rPr>
                <w:b/>
                <w:bCs/>
                <w:sz w:val="18"/>
                <w:szCs w:val="18"/>
              </w:rPr>
              <w:t xml:space="preserve"> </w:t>
            </w:r>
            <w:r w:rsidRPr="00E30543">
              <w:rPr>
                <w:b/>
                <w:bCs/>
                <w:sz w:val="18"/>
                <w:szCs w:val="18"/>
              </w:rPr>
              <w:t xml:space="preserve">i „wtórny” z MBP z odpadów </w:t>
            </w:r>
            <w:r w:rsidRPr="005942D9">
              <w:rPr>
                <w:b/>
                <w:bCs/>
                <w:sz w:val="18"/>
                <w:szCs w:val="18"/>
              </w:rPr>
              <w:t>niesegregowanych (zmieszanych)</w:t>
            </w:r>
          </w:p>
        </w:tc>
        <w:tc>
          <w:tcPr>
            <w:tcW w:w="305" w:type="pct"/>
            <w:tcBorders>
              <w:top w:val="single" w:sz="12" w:space="0" w:color="auto"/>
              <w:left w:val="single" w:sz="4" w:space="0" w:color="auto"/>
              <w:bottom w:val="single" w:sz="4" w:space="0" w:color="auto"/>
              <w:right w:val="single" w:sz="4" w:space="0" w:color="auto"/>
            </w:tcBorders>
            <w:shd w:val="clear" w:color="auto" w:fill="auto"/>
            <w:vAlign w:val="bottom"/>
          </w:tcPr>
          <w:p w14:paraId="600ABAE8" w14:textId="77777777" w:rsidR="00D255CC" w:rsidRPr="00084C7A" w:rsidRDefault="00D255CC" w:rsidP="00D255CC">
            <w:pPr>
              <w:spacing w:before="0" w:line="240" w:lineRule="auto"/>
              <w:ind w:right="136"/>
              <w:jc w:val="center"/>
              <w:rPr>
                <w:b/>
                <w:bCs/>
                <w:sz w:val="18"/>
                <w:szCs w:val="18"/>
              </w:rPr>
            </w:pPr>
            <w:r w:rsidRPr="00084C7A">
              <w:rPr>
                <w:b/>
                <w:bCs/>
                <w:sz w:val="18"/>
                <w:szCs w:val="18"/>
              </w:rPr>
              <w:t>%</w:t>
            </w:r>
          </w:p>
        </w:tc>
        <w:tc>
          <w:tcPr>
            <w:tcW w:w="747"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6B144BA" w14:textId="77777777" w:rsidR="00D255CC" w:rsidRPr="00084C7A" w:rsidRDefault="00D255CC" w:rsidP="00D255CC">
            <w:pPr>
              <w:spacing w:before="0" w:line="240" w:lineRule="auto"/>
              <w:ind w:right="136"/>
              <w:jc w:val="right"/>
              <w:rPr>
                <w:b/>
                <w:bCs/>
                <w:sz w:val="18"/>
                <w:szCs w:val="18"/>
              </w:rPr>
            </w:pPr>
            <w:r w:rsidRPr="00084C7A">
              <w:rPr>
                <w:color w:val="000000"/>
                <w:sz w:val="18"/>
                <w:szCs w:val="18"/>
              </w:rPr>
              <w:t>45,2</w:t>
            </w:r>
          </w:p>
        </w:tc>
        <w:tc>
          <w:tcPr>
            <w:tcW w:w="520"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9A6635F" w14:textId="77777777" w:rsidR="00D255CC" w:rsidRPr="00084C7A" w:rsidRDefault="00D255CC" w:rsidP="00D255CC">
            <w:pPr>
              <w:spacing w:before="0" w:line="240" w:lineRule="auto"/>
              <w:ind w:right="136"/>
              <w:jc w:val="right"/>
              <w:rPr>
                <w:b/>
                <w:bCs/>
                <w:sz w:val="18"/>
                <w:szCs w:val="18"/>
              </w:rPr>
            </w:pPr>
            <w:r w:rsidRPr="00084C7A">
              <w:rPr>
                <w:color w:val="000000"/>
                <w:sz w:val="18"/>
                <w:szCs w:val="18"/>
              </w:rPr>
              <w:t>55,0</w:t>
            </w:r>
          </w:p>
        </w:tc>
        <w:tc>
          <w:tcPr>
            <w:tcW w:w="538"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6F3EF825" w14:textId="77777777" w:rsidR="00D255CC" w:rsidRPr="00084C7A" w:rsidRDefault="00D255CC" w:rsidP="00D255CC">
            <w:pPr>
              <w:spacing w:before="0" w:line="240" w:lineRule="auto"/>
              <w:ind w:right="136"/>
              <w:jc w:val="right"/>
              <w:rPr>
                <w:b/>
                <w:bCs/>
                <w:sz w:val="18"/>
                <w:szCs w:val="18"/>
              </w:rPr>
            </w:pPr>
            <w:r w:rsidRPr="00084C7A">
              <w:rPr>
                <w:color w:val="000000"/>
                <w:sz w:val="18"/>
                <w:szCs w:val="18"/>
              </w:rPr>
              <w:t>58,5</w:t>
            </w:r>
          </w:p>
        </w:tc>
        <w:tc>
          <w:tcPr>
            <w:tcW w:w="537"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5DC28BF7" w14:textId="77777777" w:rsidR="00D255CC" w:rsidRPr="00084C7A" w:rsidRDefault="00D255CC" w:rsidP="00D255CC">
            <w:pPr>
              <w:spacing w:before="0" w:line="240" w:lineRule="auto"/>
              <w:ind w:right="136"/>
              <w:jc w:val="right"/>
              <w:rPr>
                <w:b/>
                <w:bCs/>
                <w:sz w:val="18"/>
                <w:szCs w:val="18"/>
              </w:rPr>
            </w:pPr>
            <w:r w:rsidRPr="00084C7A">
              <w:rPr>
                <w:color w:val="000000"/>
                <w:sz w:val="18"/>
                <w:szCs w:val="18"/>
              </w:rPr>
              <w:t>60,4</w:t>
            </w:r>
          </w:p>
        </w:tc>
        <w:tc>
          <w:tcPr>
            <w:tcW w:w="529" w:type="pct"/>
            <w:tcBorders>
              <w:top w:val="single" w:sz="12"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0B806B8F" w14:textId="77777777" w:rsidR="00D255CC" w:rsidRPr="00084C7A" w:rsidRDefault="00D255CC" w:rsidP="00D255CC">
            <w:pPr>
              <w:spacing w:before="0" w:line="240" w:lineRule="auto"/>
              <w:ind w:right="136"/>
              <w:jc w:val="right"/>
              <w:rPr>
                <w:b/>
                <w:bCs/>
                <w:sz w:val="18"/>
                <w:szCs w:val="18"/>
              </w:rPr>
            </w:pPr>
            <w:r w:rsidRPr="00084C7A">
              <w:rPr>
                <w:color w:val="000000"/>
                <w:sz w:val="18"/>
                <w:szCs w:val="18"/>
              </w:rPr>
              <w:t>64,5</w:t>
            </w:r>
          </w:p>
        </w:tc>
      </w:tr>
    </w:tbl>
    <w:p w14:paraId="13EFADC5" w14:textId="77777777" w:rsidR="0017090E" w:rsidRPr="002716E3" w:rsidRDefault="0017090E" w:rsidP="0017090E">
      <w:pPr>
        <w:rPr>
          <w:color w:val="000000" w:themeColor="text1"/>
        </w:rPr>
      </w:pPr>
      <w:r w:rsidRPr="002716E3">
        <w:rPr>
          <w:i/>
          <w:color w:val="000000" w:themeColor="text1"/>
          <w:sz w:val="18"/>
          <w:szCs w:val="18"/>
        </w:rPr>
        <w:t>Źródło: opracowanie IETU</w:t>
      </w:r>
    </w:p>
    <w:p w14:paraId="56F8A4EB" w14:textId="2449B6A3" w:rsidR="00BD4AF3" w:rsidRDefault="00BD4AF3" w:rsidP="0017090E">
      <w:pPr>
        <w:rPr>
          <w:color w:val="000000" w:themeColor="text1"/>
        </w:rPr>
      </w:pPr>
    </w:p>
    <w:p w14:paraId="107CA00D" w14:textId="0F0C9F06" w:rsidR="00C417F4" w:rsidRPr="002716E3" w:rsidRDefault="00913DB5" w:rsidP="001B4B3A">
      <w:pPr>
        <w:pStyle w:val="Nagwek2"/>
      </w:pPr>
      <w:bookmarkStart w:id="423" w:name="_Toc128377569"/>
      <w:bookmarkStart w:id="424" w:name="_Toc128377570"/>
      <w:bookmarkStart w:id="425" w:name="_Toc164004009"/>
      <w:bookmarkEnd w:id="423"/>
      <w:bookmarkEnd w:id="424"/>
      <w:r w:rsidRPr="002716E3">
        <w:t>Infrastruktura gospodarowania odpadami komunalnymi</w:t>
      </w:r>
      <w:bookmarkEnd w:id="425"/>
    </w:p>
    <w:p w14:paraId="300A85E0" w14:textId="176571B0" w:rsidR="0017090E" w:rsidRPr="002716E3" w:rsidRDefault="0017090E" w:rsidP="00FF3F6A">
      <w:pPr>
        <w:pStyle w:val="Tekstgwny"/>
      </w:pPr>
      <w:r w:rsidRPr="002716E3">
        <w:t>Na infrastrukturę gospodarowania odpadami komunalnymi składają się punkty gromadzenia i odbierania odpadów, punkty ich zbierania (PSZOK, p</w:t>
      </w:r>
      <w:r w:rsidR="0045256B" w:rsidRPr="002716E3">
        <w:t>unkty</w:t>
      </w:r>
      <w:r w:rsidRPr="002716E3">
        <w:t xml:space="preserve"> skupu, ew. inne</w:t>
      </w:r>
      <w:r w:rsidR="00932D1F" w:rsidRPr="002716E3">
        <w:t>)</w:t>
      </w:r>
      <w:r w:rsidR="00932D1F">
        <w:t xml:space="preserve"> oraz</w:t>
      </w:r>
      <w:r w:rsidR="00932D1F" w:rsidRPr="002716E3">
        <w:t xml:space="preserve"> </w:t>
      </w:r>
      <w:r w:rsidRPr="002716E3">
        <w:t>instalacje do przetwarzania odpadów</w:t>
      </w:r>
      <w:r w:rsidR="00E263D2" w:rsidRPr="002716E3">
        <w:t>.</w:t>
      </w:r>
      <w:r w:rsidR="00FC7EA9" w:rsidRPr="002716E3">
        <w:t xml:space="preserve"> W obrębie województwa zainstalowana moc przerobowa instalacji powinna pokrywać zapotrzebowanie na</w:t>
      </w:r>
      <w:r w:rsidR="002D362F">
        <w:t> </w:t>
      </w:r>
      <w:r w:rsidR="00FC7EA9" w:rsidRPr="002716E3">
        <w:t>przetwarzanie odpadów powstających na jego terenie</w:t>
      </w:r>
      <w:r w:rsidR="00932D1F">
        <w:t>.</w:t>
      </w:r>
    </w:p>
    <w:p w14:paraId="783EA389" w14:textId="2EEA5F3A" w:rsidR="00AD13B0" w:rsidRPr="002716E3" w:rsidRDefault="00AD13B0" w:rsidP="001B4B3A">
      <w:pPr>
        <w:pStyle w:val="Nagwek3"/>
      </w:pPr>
      <w:r w:rsidRPr="002716E3">
        <w:t>Punkty selektywne</w:t>
      </w:r>
      <w:r w:rsidR="00513653">
        <w:t>go</w:t>
      </w:r>
      <w:r w:rsidRPr="002716E3">
        <w:t xml:space="preserve"> </w:t>
      </w:r>
      <w:r w:rsidR="00513653" w:rsidRPr="002716E3">
        <w:t>zbi</w:t>
      </w:r>
      <w:r w:rsidR="00513653">
        <w:t>erania</w:t>
      </w:r>
      <w:r w:rsidR="00513653" w:rsidRPr="002716E3">
        <w:t xml:space="preserve"> </w:t>
      </w:r>
      <w:r w:rsidRPr="002716E3">
        <w:t>odpadów komunalnych - PSZOK</w:t>
      </w:r>
    </w:p>
    <w:p w14:paraId="378F066B" w14:textId="210C4CF6" w:rsidR="0017090E" w:rsidRPr="002716E3" w:rsidRDefault="0017090E" w:rsidP="00FF3F6A">
      <w:pPr>
        <w:pStyle w:val="Tekstgwny"/>
      </w:pPr>
      <w:r w:rsidRPr="002716E3">
        <w:t xml:space="preserve">W systemie </w:t>
      </w:r>
      <w:r w:rsidR="004541FA" w:rsidRPr="002716E3">
        <w:t xml:space="preserve">recyklingu odpadów </w:t>
      </w:r>
      <w:r w:rsidRPr="002716E3">
        <w:t>bardzo ważną rolę odgrywa</w:t>
      </w:r>
      <w:r w:rsidR="00932D1F">
        <w:t>ją</w:t>
      </w:r>
      <w:r w:rsidRPr="002716E3">
        <w:t xml:space="preserve"> PSZOK, </w:t>
      </w:r>
      <w:r w:rsidR="00932D1F" w:rsidRPr="002716E3">
        <w:t>któr</w:t>
      </w:r>
      <w:r w:rsidR="00932D1F">
        <w:t>e</w:t>
      </w:r>
      <w:r w:rsidR="00932D1F" w:rsidRPr="002716E3">
        <w:t xml:space="preserve"> </w:t>
      </w:r>
      <w:r w:rsidRPr="002716E3">
        <w:t>pozwala</w:t>
      </w:r>
      <w:r w:rsidR="00932D1F">
        <w:t>ją</w:t>
      </w:r>
      <w:r w:rsidRPr="002716E3">
        <w:t xml:space="preserve"> mieszkańcom na oddawanie różnych odpadów, w tym</w:t>
      </w:r>
      <w:r w:rsidR="004541FA" w:rsidRPr="002716E3">
        <w:t xml:space="preserve"> w szczególności </w:t>
      </w:r>
      <w:r w:rsidRPr="002716E3">
        <w:t xml:space="preserve">odpadów przeznaczonych do recyklingu. </w:t>
      </w:r>
      <w:r w:rsidR="00932D1F">
        <w:t>W</w:t>
      </w:r>
      <w:r w:rsidR="00932D1F" w:rsidRPr="002716E3">
        <w:t xml:space="preserve"> </w:t>
      </w:r>
      <w:r w:rsidR="00932D1F">
        <w:t>2021 r. w</w:t>
      </w:r>
      <w:r w:rsidR="002D362F">
        <w:t> </w:t>
      </w:r>
      <w:r w:rsidR="00932D1F" w:rsidRPr="002716E3">
        <w:t xml:space="preserve">województwie śląskim </w:t>
      </w:r>
      <w:r w:rsidR="00932D1F">
        <w:t xml:space="preserve">funkcjonowały 163 </w:t>
      </w:r>
      <w:r w:rsidRPr="002716E3">
        <w:t xml:space="preserve">PSZOK, przy czym uznaje się, że </w:t>
      </w:r>
      <w:r w:rsidR="00932D1F">
        <w:t xml:space="preserve">ilość ta jest nadal niewystarczająca. </w:t>
      </w:r>
      <w:r w:rsidRPr="002716E3">
        <w:t>W Planie Inwestycyjnym</w:t>
      </w:r>
      <w:r w:rsidR="003A206C" w:rsidRPr="002716E3">
        <w:t xml:space="preserve"> </w:t>
      </w:r>
      <w:r w:rsidR="00CA2EFD">
        <w:t>(dalej: PI)</w:t>
      </w:r>
      <w:r w:rsidRPr="002716E3">
        <w:t xml:space="preserve"> </w:t>
      </w:r>
      <w:r w:rsidR="00FC7EA9" w:rsidRPr="002716E3">
        <w:t xml:space="preserve">został </w:t>
      </w:r>
      <w:r w:rsidRPr="002716E3">
        <w:t>położony szczególny nacisk na rozwój sieci</w:t>
      </w:r>
      <w:r w:rsidR="00FC7EA9" w:rsidRPr="002716E3">
        <w:t xml:space="preserve"> PSZOK</w:t>
      </w:r>
      <w:r w:rsidRPr="002716E3">
        <w:t xml:space="preserve">, </w:t>
      </w:r>
      <w:r w:rsidR="003A206C" w:rsidRPr="002716E3">
        <w:t>zarówno</w:t>
      </w:r>
      <w:r w:rsidRPr="002716E3">
        <w:t xml:space="preserve"> na budowę nowych </w:t>
      </w:r>
      <w:r w:rsidR="00FC7EA9" w:rsidRPr="002716E3">
        <w:t>obiektów</w:t>
      </w:r>
      <w:r w:rsidR="00CA2EFD">
        <w:t>,</w:t>
      </w:r>
      <w:r w:rsidR="00FC7EA9" w:rsidRPr="002716E3">
        <w:t xml:space="preserve"> </w:t>
      </w:r>
      <w:r w:rsidRPr="002716E3">
        <w:t xml:space="preserve">jak i na modernizację już istniejących. </w:t>
      </w:r>
    </w:p>
    <w:p w14:paraId="407D7131" w14:textId="638A3F47" w:rsidR="008277AE" w:rsidRPr="002716E3" w:rsidRDefault="001A485F" w:rsidP="001B4B3A">
      <w:pPr>
        <w:pStyle w:val="Nagwek3"/>
      </w:pPr>
      <w:r w:rsidRPr="002716E3">
        <w:t>I</w:t>
      </w:r>
      <w:r w:rsidR="008277AE" w:rsidRPr="002716E3">
        <w:t>nstalacj</w:t>
      </w:r>
      <w:r w:rsidRPr="002716E3">
        <w:t>e do</w:t>
      </w:r>
      <w:r w:rsidR="008277AE" w:rsidRPr="002716E3">
        <w:t xml:space="preserve"> przetwarzania odpadów komunalnych.</w:t>
      </w:r>
    </w:p>
    <w:p w14:paraId="65E9BA82" w14:textId="5C137CF4" w:rsidR="00387AE7" w:rsidRPr="002716E3" w:rsidRDefault="00387AE7" w:rsidP="00FF3F6A">
      <w:pPr>
        <w:pStyle w:val="Tekstgwny"/>
      </w:pPr>
      <w:r w:rsidRPr="002716E3">
        <w:t>Moc przerobowa instalacji, w których przetwarzane są odpady komunalne, powinna w sposób niezakłócony pokrywać zapotrzebowanie na ich przetwarzanie. Określenie rzeczywistych mocy przerobowych poszczególnych instalacji, a następnie potencjalnych strumieni odpadów dostępnych w</w:t>
      </w:r>
      <w:r w:rsidR="00EF42D9">
        <w:t> </w:t>
      </w:r>
      <w:r w:rsidRPr="002716E3">
        <w:t xml:space="preserve">województwie (odpady wytwarzane jako wsad do instalacji przetwarzania oraz odpady poprocesowe  przeznaczone do odzysku lub unieszkodliwiania) jest podstawą do sporządzenia bilansu braków i potrzeb w zakresie mocy przerobowych. </w:t>
      </w:r>
      <w:bookmarkStart w:id="426" w:name="_Hlk129859122"/>
      <w:r w:rsidRPr="002716E3">
        <w:t>Należy zaznaczyć</w:t>
      </w:r>
      <w:r w:rsidR="0005194C">
        <w:t>,</w:t>
      </w:r>
      <w:r w:rsidRPr="002716E3">
        <w:t xml:space="preserve"> że moce przerobowe instalacji wynikające z decyzji </w:t>
      </w:r>
      <w:r w:rsidR="00F837B1">
        <w:t>administracyjnych</w:t>
      </w:r>
      <w:r w:rsidRPr="002716E3">
        <w:t xml:space="preserve"> nie zawsze </w:t>
      </w:r>
      <w:r w:rsidR="00B04101">
        <w:t xml:space="preserve">są </w:t>
      </w:r>
      <w:r w:rsidR="00F837B1">
        <w:t>odzwierciedl</w:t>
      </w:r>
      <w:r w:rsidR="00B04101">
        <w:t>eniem</w:t>
      </w:r>
      <w:r w:rsidR="00F837B1">
        <w:t xml:space="preserve"> </w:t>
      </w:r>
      <w:r w:rsidR="00A440B3">
        <w:t>realn</w:t>
      </w:r>
      <w:r w:rsidR="00B04101">
        <w:t>ych</w:t>
      </w:r>
      <w:r w:rsidR="00F837B1">
        <w:t xml:space="preserve"> moc</w:t>
      </w:r>
      <w:r w:rsidR="00B04101">
        <w:t>y</w:t>
      </w:r>
      <w:r w:rsidR="00F837B1">
        <w:t xml:space="preserve"> przerobow</w:t>
      </w:r>
      <w:r w:rsidR="00B04101">
        <w:t>ych</w:t>
      </w:r>
      <w:r w:rsidR="00F837B1">
        <w:t xml:space="preserve"> tych instalacji.</w:t>
      </w:r>
      <w:bookmarkEnd w:id="426"/>
      <w:r w:rsidR="00F837B1">
        <w:t xml:space="preserve"> W</w:t>
      </w:r>
      <w:r w:rsidR="00EF42D9">
        <w:t> </w:t>
      </w:r>
      <w:r w:rsidR="00F837B1">
        <w:t xml:space="preserve">szczególności problem ten uwidocznił się w przypadku instalacji służących do przetwarzania odpadów zielonych i innych bioodpadów. </w:t>
      </w:r>
      <w:r w:rsidRPr="002716E3">
        <w:t>Na etapie analizy braków i potrzeb zweryfikowano moce przerobowe instalacji MBP, przyjmując przepustowości jakie wynikają z aktualnych pozwoleń zintegrowanych. Podobne założenie przyjęto dla pozostałych instalacji przetwarzających odpady w województwie śląskim.</w:t>
      </w:r>
    </w:p>
    <w:p w14:paraId="7C888D48" w14:textId="7C99649B" w:rsidR="008277AE" w:rsidRPr="002716E3" w:rsidRDefault="008277AE" w:rsidP="00FF3F6A">
      <w:pPr>
        <w:pStyle w:val="Tekstgwny"/>
      </w:pPr>
      <w:r w:rsidRPr="002716E3">
        <w:lastRenderedPageBreak/>
        <w:t xml:space="preserve">Lokalizacje i </w:t>
      </w:r>
      <w:r w:rsidR="009D7ABC" w:rsidRPr="002716E3">
        <w:t xml:space="preserve">nominalne </w:t>
      </w:r>
      <w:r w:rsidRPr="002716E3">
        <w:t>moce przerobowe poszczególnych instalacji prze</w:t>
      </w:r>
      <w:r w:rsidR="009D7ABC" w:rsidRPr="002716E3">
        <w:t>dstawiono w tabelach 7-6 do 7-</w:t>
      </w:r>
      <w:r w:rsidR="006F13C7">
        <w:t>10</w:t>
      </w:r>
      <w:r w:rsidR="009C4EC7" w:rsidRPr="002716E3">
        <w:t xml:space="preserve">. </w:t>
      </w:r>
      <w:r w:rsidR="00CC2E73">
        <w:t xml:space="preserve">Tabele 7-8 i 7-9 obejmują kolejno instalacje komunalne, o których mowa w art. 35 ust. 6 pkt 1 i pkt 3 UO. </w:t>
      </w:r>
      <w:r w:rsidR="009C4EC7" w:rsidRPr="002716E3">
        <w:t>Wykonaną w oparciu o poniższe dane a</w:t>
      </w:r>
      <w:r w:rsidRPr="002716E3">
        <w:t>nalizę braków i potrzeb w infrastrukturze gospodarowania odpadami komunalnymi</w:t>
      </w:r>
      <w:r w:rsidR="009C4EC7" w:rsidRPr="002716E3">
        <w:t xml:space="preserve"> w województwie śląskim</w:t>
      </w:r>
      <w:r w:rsidRPr="002716E3">
        <w:t xml:space="preserve"> zaprezentowano w rozdziale 7.3.</w:t>
      </w:r>
    </w:p>
    <w:p w14:paraId="1E83D121" w14:textId="661B1FF8" w:rsidR="00A86D1E" w:rsidRDefault="00A86D1E" w:rsidP="008277AE">
      <w:pPr>
        <w:rPr>
          <w:color w:val="000000" w:themeColor="text1"/>
        </w:rPr>
      </w:pPr>
    </w:p>
    <w:p w14:paraId="51515ACD" w14:textId="00E8BA51" w:rsidR="00346EF0" w:rsidRDefault="0057185C" w:rsidP="0088687E">
      <w:pPr>
        <w:pStyle w:val="Legenda"/>
      </w:pPr>
      <w:bookmarkStart w:id="427" w:name="_Toc181015920"/>
      <w:bookmarkStart w:id="428" w:name="_Hlk135297883"/>
      <w:r w:rsidRPr="002716E3">
        <w:rPr>
          <w:color w:val="000000" w:themeColor="text1"/>
        </w:rPr>
        <w:t xml:space="preserve">Tabela </w:t>
      </w:r>
      <w:r w:rsidR="001E4592">
        <w:rPr>
          <w:color w:val="000000" w:themeColor="text1"/>
        </w:rPr>
        <w:fldChar w:fldCharType="begin"/>
      </w:r>
      <w:r w:rsidR="001E4592">
        <w:rPr>
          <w:color w:val="000000" w:themeColor="text1"/>
        </w:rPr>
        <w:instrText xml:space="preserve"> STYLEREF 1 \s </w:instrText>
      </w:r>
      <w:r w:rsidR="001E4592">
        <w:rPr>
          <w:color w:val="000000" w:themeColor="text1"/>
        </w:rPr>
        <w:fldChar w:fldCharType="separate"/>
      </w:r>
      <w:r w:rsidR="00C22583">
        <w:rPr>
          <w:noProof/>
          <w:color w:val="000000" w:themeColor="text1"/>
        </w:rPr>
        <w:t>7</w:t>
      </w:r>
      <w:r w:rsidR="001E4592">
        <w:rPr>
          <w:color w:val="000000" w:themeColor="text1"/>
        </w:rPr>
        <w:fldChar w:fldCharType="end"/>
      </w:r>
      <w:r w:rsidR="001E4592">
        <w:rPr>
          <w:color w:val="000000" w:themeColor="text1"/>
        </w:rPr>
        <w:noBreakHyphen/>
      </w:r>
      <w:r w:rsidR="001E4592">
        <w:rPr>
          <w:color w:val="000000" w:themeColor="text1"/>
        </w:rPr>
        <w:fldChar w:fldCharType="begin"/>
      </w:r>
      <w:r w:rsidR="001E4592">
        <w:rPr>
          <w:color w:val="000000" w:themeColor="text1"/>
        </w:rPr>
        <w:instrText xml:space="preserve"> SEQ Tabela \* ARABIC \s 1 </w:instrText>
      </w:r>
      <w:r w:rsidR="001E4592">
        <w:rPr>
          <w:color w:val="000000" w:themeColor="text1"/>
        </w:rPr>
        <w:fldChar w:fldCharType="separate"/>
      </w:r>
      <w:r w:rsidR="00C22583">
        <w:rPr>
          <w:noProof/>
          <w:color w:val="000000" w:themeColor="text1"/>
        </w:rPr>
        <w:t>6</w:t>
      </w:r>
      <w:r w:rsidR="001E4592">
        <w:rPr>
          <w:color w:val="000000" w:themeColor="text1"/>
        </w:rPr>
        <w:fldChar w:fldCharType="end"/>
      </w:r>
      <w:r w:rsidRPr="002716E3">
        <w:rPr>
          <w:color w:val="000000" w:themeColor="text1"/>
        </w:rPr>
        <w:t xml:space="preserve"> </w:t>
      </w:r>
      <w:r w:rsidR="00346EF0" w:rsidRPr="003E3BB9">
        <w:t>Wykaz sortowni odpadów selektywnie zbieranych w województwie śląskim i ich moce przerobowe w roku 2021</w:t>
      </w:r>
      <w:bookmarkEnd w:id="427"/>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56" w:type="dxa"/>
          <w:right w:w="56" w:type="dxa"/>
        </w:tblCellMar>
        <w:tblLook w:val="0000" w:firstRow="0" w:lastRow="0" w:firstColumn="0" w:lastColumn="0" w:noHBand="0" w:noVBand="0"/>
        <w:tblCaption w:val="Wykaz sortowni odpadów selektywnie zbieranych w województwie śląskim i ich moce przerobowe w roku 2021"/>
        <w:tblDescription w:val="Wykaz 26 sortowni odpadów selektywnie zbieranych w województwie śląskim i ich moce przerobowe w roku 2021. Tabela zawiera nazwę i adres operatora, adres instalacji i moc przerobową [Mg/rok]"/>
      </w:tblPr>
      <w:tblGrid>
        <w:gridCol w:w="456"/>
        <w:gridCol w:w="4232"/>
        <w:gridCol w:w="3341"/>
        <w:gridCol w:w="1887"/>
      </w:tblGrid>
      <w:tr w:rsidR="00346EF0" w:rsidRPr="00A23747" w14:paraId="288F391F" w14:textId="77777777" w:rsidTr="00A23747">
        <w:trPr>
          <w:tblHeader/>
          <w:jc w:val="center"/>
        </w:trPr>
        <w:tc>
          <w:tcPr>
            <w:tcW w:w="213" w:type="pct"/>
            <w:tcBorders>
              <w:bottom w:val="single" w:sz="2" w:space="0" w:color="000000"/>
            </w:tcBorders>
            <w:shd w:val="clear" w:color="auto" w:fill="BFBFBF" w:themeFill="background1" w:themeFillShade="BF"/>
            <w:tcMar>
              <w:left w:w="68" w:type="dxa"/>
              <w:right w:w="68" w:type="dxa"/>
            </w:tcMar>
            <w:vAlign w:val="center"/>
          </w:tcPr>
          <w:p w14:paraId="2DCD2CC7" w14:textId="77777777" w:rsidR="00346EF0" w:rsidRPr="00A23747" w:rsidRDefault="00346EF0" w:rsidP="004727AA">
            <w:pPr>
              <w:spacing w:before="20" w:after="20" w:line="240" w:lineRule="auto"/>
              <w:jc w:val="center"/>
              <w:rPr>
                <w:b/>
                <w:bCs/>
                <w:color w:val="000000" w:themeColor="text1"/>
                <w:sz w:val="18"/>
                <w:szCs w:val="18"/>
              </w:rPr>
            </w:pPr>
            <w:r w:rsidRPr="00A23747">
              <w:rPr>
                <w:b/>
                <w:bCs/>
                <w:color w:val="000000" w:themeColor="text1"/>
                <w:sz w:val="18"/>
                <w:szCs w:val="18"/>
              </w:rPr>
              <w:t>L.p.</w:t>
            </w:r>
          </w:p>
        </w:tc>
        <w:tc>
          <w:tcPr>
            <w:tcW w:w="2140" w:type="pct"/>
            <w:tcBorders>
              <w:bottom w:val="single" w:sz="2" w:space="0" w:color="000000"/>
            </w:tcBorders>
            <w:shd w:val="clear" w:color="auto" w:fill="BFBFBF" w:themeFill="background1" w:themeFillShade="BF"/>
            <w:tcMar>
              <w:left w:w="68" w:type="dxa"/>
              <w:right w:w="68" w:type="dxa"/>
            </w:tcMar>
            <w:vAlign w:val="center"/>
          </w:tcPr>
          <w:p w14:paraId="333B9999" w14:textId="77777777" w:rsidR="00346EF0" w:rsidRPr="00A23747" w:rsidRDefault="00346EF0" w:rsidP="004727AA">
            <w:pPr>
              <w:spacing w:before="20" w:after="20" w:line="240" w:lineRule="auto"/>
              <w:jc w:val="center"/>
              <w:rPr>
                <w:b/>
                <w:bCs/>
                <w:color w:val="000000" w:themeColor="text1"/>
                <w:sz w:val="18"/>
                <w:szCs w:val="18"/>
              </w:rPr>
            </w:pPr>
            <w:r w:rsidRPr="00A23747">
              <w:rPr>
                <w:b/>
                <w:bCs/>
                <w:color w:val="000000" w:themeColor="text1"/>
                <w:sz w:val="18"/>
                <w:szCs w:val="18"/>
              </w:rPr>
              <w:t>Nazwa i adres</w:t>
            </w:r>
          </w:p>
          <w:p w14:paraId="1080621E" w14:textId="77777777" w:rsidR="00346EF0" w:rsidRPr="00A23747" w:rsidRDefault="00346EF0" w:rsidP="004727AA">
            <w:pPr>
              <w:spacing w:before="20" w:after="20" w:line="240" w:lineRule="auto"/>
              <w:jc w:val="center"/>
              <w:rPr>
                <w:b/>
                <w:bCs/>
                <w:color w:val="000000" w:themeColor="text1"/>
                <w:sz w:val="18"/>
                <w:szCs w:val="18"/>
              </w:rPr>
            </w:pPr>
            <w:r w:rsidRPr="00A23747">
              <w:rPr>
                <w:b/>
                <w:bCs/>
                <w:color w:val="000000" w:themeColor="text1"/>
                <w:sz w:val="18"/>
                <w:szCs w:val="18"/>
              </w:rPr>
              <w:t>podmiotu zarządzającego</w:t>
            </w:r>
          </w:p>
        </w:tc>
        <w:tc>
          <w:tcPr>
            <w:tcW w:w="1689" w:type="pct"/>
            <w:tcBorders>
              <w:bottom w:val="single" w:sz="2" w:space="0" w:color="000000"/>
            </w:tcBorders>
            <w:shd w:val="clear" w:color="auto" w:fill="BFBFBF" w:themeFill="background1" w:themeFillShade="BF"/>
            <w:tcMar>
              <w:left w:w="68" w:type="dxa"/>
              <w:right w:w="68" w:type="dxa"/>
            </w:tcMar>
            <w:vAlign w:val="center"/>
          </w:tcPr>
          <w:p w14:paraId="2840E314" w14:textId="77777777" w:rsidR="00346EF0" w:rsidRPr="00A23747" w:rsidRDefault="00346EF0" w:rsidP="004727AA">
            <w:pPr>
              <w:spacing w:before="20" w:after="20" w:line="240" w:lineRule="auto"/>
              <w:jc w:val="center"/>
              <w:rPr>
                <w:b/>
                <w:bCs/>
                <w:color w:val="000000" w:themeColor="text1"/>
                <w:sz w:val="18"/>
                <w:szCs w:val="18"/>
              </w:rPr>
            </w:pPr>
            <w:r w:rsidRPr="00A23747">
              <w:rPr>
                <w:b/>
                <w:bCs/>
                <w:color w:val="000000" w:themeColor="text1"/>
                <w:sz w:val="18"/>
                <w:szCs w:val="18"/>
              </w:rPr>
              <w:t>Adres instalacji</w:t>
            </w:r>
          </w:p>
        </w:tc>
        <w:tc>
          <w:tcPr>
            <w:tcW w:w="957" w:type="pct"/>
            <w:tcBorders>
              <w:bottom w:val="single" w:sz="2" w:space="0" w:color="000000"/>
            </w:tcBorders>
            <w:shd w:val="clear" w:color="auto" w:fill="BFBFBF" w:themeFill="background1" w:themeFillShade="BF"/>
            <w:tcMar>
              <w:left w:w="68" w:type="dxa"/>
              <w:right w:w="68" w:type="dxa"/>
            </w:tcMar>
            <w:vAlign w:val="center"/>
          </w:tcPr>
          <w:p w14:paraId="5C54495C" w14:textId="77777777" w:rsidR="00346EF0" w:rsidRPr="00A23747" w:rsidRDefault="00346EF0" w:rsidP="004727AA">
            <w:pPr>
              <w:spacing w:before="20" w:after="20" w:line="240" w:lineRule="auto"/>
              <w:jc w:val="center"/>
              <w:rPr>
                <w:b/>
                <w:bCs/>
                <w:color w:val="000000" w:themeColor="text1"/>
                <w:sz w:val="18"/>
                <w:szCs w:val="18"/>
              </w:rPr>
            </w:pPr>
            <w:r w:rsidRPr="00A23747">
              <w:rPr>
                <w:b/>
                <w:bCs/>
                <w:color w:val="000000" w:themeColor="text1"/>
                <w:sz w:val="18"/>
                <w:szCs w:val="18"/>
              </w:rPr>
              <w:t>Moc przerobowa instalacji [Mg/rok]</w:t>
            </w:r>
          </w:p>
        </w:tc>
      </w:tr>
      <w:tr w:rsidR="00346EF0" w:rsidRPr="00A23747" w14:paraId="0DE03CFC" w14:textId="77777777" w:rsidTr="00A23747">
        <w:trPr>
          <w:jc w:val="center"/>
        </w:trPr>
        <w:tc>
          <w:tcPr>
            <w:tcW w:w="213" w:type="pct"/>
            <w:tcMar>
              <w:left w:w="68" w:type="dxa"/>
              <w:right w:w="68" w:type="dxa"/>
            </w:tcMar>
            <w:vAlign w:val="center"/>
          </w:tcPr>
          <w:p w14:paraId="198F26EB" w14:textId="77777777" w:rsidR="00346EF0" w:rsidRPr="00A23747" w:rsidRDefault="00346EF0" w:rsidP="004727AA">
            <w:pPr>
              <w:spacing w:before="20" w:after="20" w:line="240" w:lineRule="auto"/>
              <w:rPr>
                <w:color w:val="000000" w:themeColor="text1"/>
                <w:sz w:val="18"/>
                <w:szCs w:val="18"/>
              </w:rPr>
            </w:pPr>
            <w:bookmarkStart w:id="429" w:name="_Hlk147399902"/>
            <w:r w:rsidRPr="00A23747">
              <w:rPr>
                <w:color w:val="000000" w:themeColor="text1"/>
                <w:sz w:val="18"/>
                <w:szCs w:val="18"/>
              </w:rPr>
              <w:t>1</w:t>
            </w:r>
          </w:p>
        </w:tc>
        <w:tc>
          <w:tcPr>
            <w:tcW w:w="2140" w:type="pct"/>
            <w:tcMar>
              <w:left w:w="68" w:type="dxa"/>
              <w:right w:w="68" w:type="dxa"/>
            </w:tcMar>
            <w:vAlign w:val="center"/>
          </w:tcPr>
          <w:p w14:paraId="23D4B1E1" w14:textId="77777777" w:rsidR="00346EF0" w:rsidRPr="00A23747" w:rsidRDefault="00346EF0" w:rsidP="00A23747">
            <w:pPr>
              <w:spacing w:before="20" w:after="20" w:line="240" w:lineRule="auto"/>
              <w:jc w:val="left"/>
              <w:rPr>
                <w:color w:val="000000" w:themeColor="text1"/>
                <w:sz w:val="18"/>
                <w:szCs w:val="18"/>
              </w:rPr>
            </w:pPr>
            <w:r w:rsidRPr="00A23747">
              <w:rPr>
                <w:color w:val="000000" w:themeColor="text1"/>
                <w:sz w:val="18"/>
                <w:szCs w:val="18"/>
              </w:rPr>
              <w:t>Częstochowskie Przedsiębiorstwo Komunalne Sp. z o.o.,  ul. Konwaliowa 1, 42</w:t>
            </w:r>
            <w:r w:rsidRPr="00A23747">
              <w:rPr>
                <w:color w:val="000000" w:themeColor="text1"/>
                <w:sz w:val="18"/>
                <w:szCs w:val="18"/>
              </w:rPr>
              <w:noBreakHyphen/>
              <w:t>263 Sobuczyna</w:t>
            </w:r>
          </w:p>
        </w:tc>
        <w:tc>
          <w:tcPr>
            <w:tcW w:w="1689" w:type="pct"/>
            <w:tcMar>
              <w:left w:w="68" w:type="dxa"/>
              <w:right w:w="68" w:type="dxa"/>
            </w:tcMar>
            <w:vAlign w:val="center"/>
          </w:tcPr>
          <w:p w14:paraId="31B8DA88" w14:textId="77777777" w:rsidR="00346EF0" w:rsidRPr="00A23747" w:rsidRDefault="00346EF0" w:rsidP="00A23747">
            <w:pPr>
              <w:spacing w:before="20" w:after="20" w:line="240" w:lineRule="auto"/>
              <w:jc w:val="left"/>
              <w:rPr>
                <w:color w:val="000000" w:themeColor="text1"/>
                <w:sz w:val="18"/>
                <w:szCs w:val="18"/>
              </w:rPr>
            </w:pPr>
            <w:r w:rsidRPr="00A23747">
              <w:rPr>
                <w:color w:val="000000" w:themeColor="text1"/>
                <w:sz w:val="18"/>
                <w:szCs w:val="18"/>
              </w:rPr>
              <w:t>ul. Konwaliowa 1,Sobuczyna 42</w:t>
            </w:r>
            <w:r w:rsidRPr="00A23747">
              <w:rPr>
                <w:color w:val="000000" w:themeColor="text1"/>
                <w:sz w:val="18"/>
                <w:szCs w:val="18"/>
              </w:rPr>
              <w:noBreakHyphen/>
              <w:t>263 Wrzosowa</w:t>
            </w:r>
          </w:p>
        </w:tc>
        <w:tc>
          <w:tcPr>
            <w:tcW w:w="957" w:type="pct"/>
            <w:tcMar>
              <w:left w:w="68" w:type="dxa"/>
              <w:right w:w="68" w:type="dxa"/>
            </w:tcMar>
            <w:vAlign w:val="center"/>
          </w:tcPr>
          <w:p w14:paraId="1BA46C6C" w14:textId="77777777" w:rsidR="00346EF0" w:rsidRPr="00A23747" w:rsidRDefault="00346EF0" w:rsidP="004727AA">
            <w:pPr>
              <w:spacing w:before="20" w:after="20" w:line="240" w:lineRule="auto"/>
              <w:ind w:right="353"/>
              <w:jc w:val="right"/>
              <w:rPr>
                <w:color w:val="000000" w:themeColor="text1"/>
                <w:sz w:val="18"/>
                <w:szCs w:val="18"/>
              </w:rPr>
            </w:pPr>
            <w:bookmarkStart w:id="430" w:name="OLE_LINK5"/>
            <w:r w:rsidRPr="00A23747">
              <w:rPr>
                <w:color w:val="000000" w:themeColor="text1"/>
                <w:sz w:val="18"/>
                <w:szCs w:val="18"/>
              </w:rPr>
              <w:t>30 000</w:t>
            </w:r>
            <w:bookmarkEnd w:id="430"/>
          </w:p>
        </w:tc>
      </w:tr>
      <w:tr w:rsidR="00346EF0" w:rsidRPr="00A23747" w14:paraId="11C20B98" w14:textId="77777777" w:rsidTr="00A23747">
        <w:trPr>
          <w:jc w:val="center"/>
        </w:trPr>
        <w:tc>
          <w:tcPr>
            <w:tcW w:w="213" w:type="pct"/>
            <w:tcMar>
              <w:left w:w="68" w:type="dxa"/>
              <w:right w:w="68" w:type="dxa"/>
            </w:tcMar>
            <w:vAlign w:val="center"/>
          </w:tcPr>
          <w:p w14:paraId="6E90498A" w14:textId="77777777" w:rsidR="00346EF0" w:rsidRPr="00A23747" w:rsidRDefault="00346EF0" w:rsidP="004727AA">
            <w:pPr>
              <w:spacing w:before="20" w:after="20" w:line="240" w:lineRule="auto"/>
              <w:rPr>
                <w:color w:val="000000" w:themeColor="text1"/>
                <w:sz w:val="18"/>
                <w:szCs w:val="18"/>
              </w:rPr>
            </w:pPr>
            <w:r w:rsidRPr="00A23747">
              <w:rPr>
                <w:color w:val="000000" w:themeColor="text1"/>
                <w:sz w:val="18"/>
                <w:szCs w:val="18"/>
              </w:rPr>
              <w:t>2</w:t>
            </w:r>
          </w:p>
        </w:tc>
        <w:tc>
          <w:tcPr>
            <w:tcW w:w="2140" w:type="pct"/>
            <w:tcMar>
              <w:left w:w="68" w:type="dxa"/>
              <w:right w:w="68" w:type="dxa"/>
            </w:tcMar>
            <w:vAlign w:val="center"/>
          </w:tcPr>
          <w:p w14:paraId="3062239A" w14:textId="77777777" w:rsidR="00346EF0" w:rsidRPr="00A23747" w:rsidRDefault="00346EF0" w:rsidP="00A23747">
            <w:pPr>
              <w:spacing w:before="20" w:after="20" w:line="240" w:lineRule="auto"/>
              <w:jc w:val="left"/>
              <w:rPr>
                <w:color w:val="000000" w:themeColor="text1"/>
                <w:sz w:val="18"/>
                <w:szCs w:val="18"/>
              </w:rPr>
            </w:pPr>
            <w:r w:rsidRPr="00A23747">
              <w:rPr>
                <w:color w:val="000000" w:themeColor="text1"/>
                <w:sz w:val="18"/>
                <w:szCs w:val="18"/>
              </w:rPr>
              <w:t xml:space="preserve">EKOLAND Mariola Studnic, </w:t>
            </w:r>
            <w:r w:rsidRPr="00A23747">
              <w:rPr>
                <w:color w:val="000000" w:themeColor="text1"/>
                <w:sz w:val="18"/>
                <w:szCs w:val="18"/>
              </w:rPr>
              <w:br/>
              <w:t xml:space="preserve">ul. Długa 19, 47-460 Zabełków </w:t>
            </w:r>
          </w:p>
        </w:tc>
        <w:tc>
          <w:tcPr>
            <w:tcW w:w="1689" w:type="pct"/>
            <w:tcMar>
              <w:left w:w="68" w:type="dxa"/>
              <w:right w:w="68" w:type="dxa"/>
            </w:tcMar>
            <w:vAlign w:val="center"/>
          </w:tcPr>
          <w:p w14:paraId="3FFC9726" w14:textId="77777777" w:rsidR="00346EF0" w:rsidRPr="00A23747" w:rsidRDefault="00346EF0" w:rsidP="00A23747">
            <w:pPr>
              <w:spacing w:before="20" w:after="20" w:line="240" w:lineRule="auto"/>
              <w:jc w:val="left"/>
              <w:rPr>
                <w:color w:val="000000" w:themeColor="text1"/>
                <w:sz w:val="18"/>
                <w:szCs w:val="18"/>
              </w:rPr>
            </w:pPr>
            <w:r w:rsidRPr="00A23747">
              <w:rPr>
                <w:color w:val="000000" w:themeColor="text1"/>
                <w:sz w:val="18"/>
                <w:szCs w:val="18"/>
              </w:rPr>
              <w:t>ul. Zagumnie; 47-460 Zabełków</w:t>
            </w:r>
          </w:p>
        </w:tc>
        <w:tc>
          <w:tcPr>
            <w:tcW w:w="957" w:type="pct"/>
            <w:tcMar>
              <w:left w:w="68" w:type="dxa"/>
              <w:right w:w="68" w:type="dxa"/>
            </w:tcMar>
            <w:vAlign w:val="center"/>
          </w:tcPr>
          <w:p w14:paraId="583F5C3A" w14:textId="77777777" w:rsidR="00346EF0" w:rsidRPr="00A23747" w:rsidRDefault="00346EF0" w:rsidP="004727AA">
            <w:pPr>
              <w:spacing w:before="20" w:after="20" w:line="240" w:lineRule="auto"/>
              <w:ind w:right="353"/>
              <w:jc w:val="right"/>
              <w:rPr>
                <w:color w:val="000000" w:themeColor="text1"/>
                <w:sz w:val="18"/>
                <w:szCs w:val="18"/>
              </w:rPr>
            </w:pPr>
            <w:r w:rsidRPr="00A23747">
              <w:rPr>
                <w:color w:val="000000" w:themeColor="text1"/>
                <w:sz w:val="18"/>
                <w:szCs w:val="18"/>
              </w:rPr>
              <w:t>3 000</w:t>
            </w:r>
          </w:p>
        </w:tc>
      </w:tr>
      <w:tr w:rsidR="00346EF0" w:rsidRPr="00A23747" w14:paraId="48DEC8E4" w14:textId="77777777" w:rsidTr="00A23747">
        <w:trPr>
          <w:jc w:val="center"/>
        </w:trPr>
        <w:tc>
          <w:tcPr>
            <w:tcW w:w="213" w:type="pct"/>
            <w:tcMar>
              <w:left w:w="68" w:type="dxa"/>
              <w:right w:w="68" w:type="dxa"/>
            </w:tcMar>
            <w:vAlign w:val="center"/>
          </w:tcPr>
          <w:p w14:paraId="5C43769F" w14:textId="77777777" w:rsidR="00346EF0" w:rsidRPr="00A23747" w:rsidRDefault="00346EF0" w:rsidP="004727AA">
            <w:pPr>
              <w:spacing w:before="20" w:after="20" w:line="240" w:lineRule="auto"/>
              <w:rPr>
                <w:color w:val="000000" w:themeColor="text1"/>
                <w:sz w:val="18"/>
                <w:szCs w:val="18"/>
              </w:rPr>
            </w:pPr>
            <w:r w:rsidRPr="00A23747">
              <w:rPr>
                <w:color w:val="000000" w:themeColor="text1"/>
                <w:sz w:val="18"/>
                <w:szCs w:val="18"/>
              </w:rPr>
              <w:t>3</w:t>
            </w:r>
          </w:p>
        </w:tc>
        <w:tc>
          <w:tcPr>
            <w:tcW w:w="2140" w:type="pct"/>
            <w:tcMar>
              <w:left w:w="68" w:type="dxa"/>
              <w:right w:w="68" w:type="dxa"/>
            </w:tcMar>
            <w:vAlign w:val="center"/>
          </w:tcPr>
          <w:p w14:paraId="232A98A4" w14:textId="77777777" w:rsidR="00346EF0" w:rsidRPr="00A23747" w:rsidRDefault="00346EF0" w:rsidP="00A23747">
            <w:pPr>
              <w:spacing w:before="20" w:after="20" w:line="240" w:lineRule="auto"/>
              <w:jc w:val="left"/>
              <w:rPr>
                <w:color w:val="000000" w:themeColor="text1"/>
                <w:sz w:val="18"/>
                <w:szCs w:val="18"/>
              </w:rPr>
            </w:pPr>
            <w:r w:rsidRPr="00A23747">
              <w:rPr>
                <w:color w:val="000000" w:themeColor="text1"/>
                <w:sz w:val="18"/>
                <w:szCs w:val="18"/>
              </w:rPr>
              <w:t xml:space="preserve">Ekoplast-Produkt Sp. z o.o., </w:t>
            </w:r>
            <w:r w:rsidRPr="00A23747">
              <w:rPr>
                <w:color w:val="000000" w:themeColor="text1"/>
                <w:sz w:val="18"/>
                <w:szCs w:val="18"/>
              </w:rPr>
              <w:br/>
              <w:t>ul. Frysztacka 145, 43-400 Cieszyn</w:t>
            </w:r>
          </w:p>
        </w:tc>
        <w:tc>
          <w:tcPr>
            <w:tcW w:w="1689" w:type="pct"/>
            <w:tcMar>
              <w:left w:w="68" w:type="dxa"/>
              <w:right w:w="68" w:type="dxa"/>
            </w:tcMar>
            <w:vAlign w:val="center"/>
          </w:tcPr>
          <w:p w14:paraId="342E8E1E" w14:textId="77777777" w:rsidR="00346EF0" w:rsidRPr="00A23747" w:rsidRDefault="00346EF0" w:rsidP="00A23747">
            <w:pPr>
              <w:spacing w:before="20" w:after="20" w:line="240" w:lineRule="auto"/>
              <w:jc w:val="left"/>
              <w:rPr>
                <w:color w:val="000000" w:themeColor="text1"/>
                <w:sz w:val="18"/>
                <w:szCs w:val="18"/>
              </w:rPr>
            </w:pPr>
            <w:r w:rsidRPr="00A23747">
              <w:rPr>
                <w:color w:val="000000" w:themeColor="text1"/>
                <w:sz w:val="18"/>
                <w:szCs w:val="18"/>
              </w:rPr>
              <w:t>ul. Frysztacka 145, 43-400 Cieszyn</w:t>
            </w:r>
          </w:p>
        </w:tc>
        <w:tc>
          <w:tcPr>
            <w:tcW w:w="957" w:type="pct"/>
            <w:tcMar>
              <w:left w:w="68" w:type="dxa"/>
              <w:right w:w="68" w:type="dxa"/>
            </w:tcMar>
            <w:vAlign w:val="center"/>
          </w:tcPr>
          <w:p w14:paraId="790ED3C3" w14:textId="77777777" w:rsidR="00346EF0" w:rsidRPr="00A23747" w:rsidRDefault="00346EF0" w:rsidP="004727AA">
            <w:pPr>
              <w:spacing w:before="20" w:after="20" w:line="240" w:lineRule="auto"/>
              <w:ind w:right="353"/>
              <w:jc w:val="right"/>
              <w:rPr>
                <w:color w:val="000000" w:themeColor="text1"/>
                <w:sz w:val="18"/>
                <w:szCs w:val="18"/>
              </w:rPr>
            </w:pPr>
            <w:r w:rsidRPr="00A23747">
              <w:rPr>
                <w:color w:val="000000" w:themeColor="text1"/>
                <w:sz w:val="18"/>
                <w:szCs w:val="18"/>
              </w:rPr>
              <w:t>100 000</w:t>
            </w:r>
          </w:p>
        </w:tc>
      </w:tr>
      <w:bookmarkEnd w:id="429"/>
      <w:tr w:rsidR="00A86D1E" w:rsidRPr="00A23747" w14:paraId="28FCCA67" w14:textId="77777777" w:rsidTr="00A23747">
        <w:trPr>
          <w:jc w:val="center"/>
        </w:trPr>
        <w:tc>
          <w:tcPr>
            <w:tcW w:w="213" w:type="pct"/>
            <w:tcMar>
              <w:left w:w="68" w:type="dxa"/>
              <w:right w:w="68" w:type="dxa"/>
            </w:tcMar>
            <w:vAlign w:val="center"/>
          </w:tcPr>
          <w:p w14:paraId="0A176F69" w14:textId="78639FFB" w:rsidR="00A86D1E" w:rsidRPr="00A23747" w:rsidRDefault="00A86D1E" w:rsidP="00A86D1E">
            <w:pPr>
              <w:spacing w:before="20" w:after="20" w:line="240" w:lineRule="auto"/>
              <w:rPr>
                <w:color w:val="000000" w:themeColor="text1"/>
                <w:sz w:val="18"/>
                <w:szCs w:val="18"/>
              </w:rPr>
            </w:pPr>
            <w:r w:rsidRPr="00A23747">
              <w:rPr>
                <w:color w:val="000000" w:themeColor="text1"/>
                <w:sz w:val="18"/>
                <w:szCs w:val="18"/>
              </w:rPr>
              <w:t>4</w:t>
            </w:r>
          </w:p>
        </w:tc>
        <w:tc>
          <w:tcPr>
            <w:tcW w:w="2140" w:type="pct"/>
            <w:tcMar>
              <w:left w:w="68" w:type="dxa"/>
              <w:right w:w="68" w:type="dxa"/>
            </w:tcMar>
            <w:vAlign w:val="center"/>
          </w:tcPr>
          <w:p w14:paraId="4019BA61" w14:textId="77777777"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 xml:space="preserve">Stena Recycling Sp. z o.o. Zakład Wtórmex, </w:t>
            </w:r>
            <w:r w:rsidRPr="00A23747">
              <w:rPr>
                <w:color w:val="000000" w:themeColor="text1"/>
                <w:sz w:val="18"/>
                <w:szCs w:val="18"/>
              </w:rPr>
              <w:br/>
              <w:t>ul. Konopnickiej 11, 41-100 Siemianowice Śląskie</w:t>
            </w:r>
          </w:p>
        </w:tc>
        <w:tc>
          <w:tcPr>
            <w:tcW w:w="1689" w:type="pct"/>
            <w:tcMar>
              <w:left w:w="68" w:type="dxa"/>
              <w:right w:w="68" w:type="dxa"/>
            </w:tcMar>
            <w:vAlign w:val="center"/>
          </w:tcPr>
          <w:p w14:paraId="360FEDA9" w14:textId="77777777"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ul. Konopnickiej 11, 41-100 Siemianowice Śląskie</w:t>
            </w:r>
          </w:p>
        </w:tc>
        <w:tc>
          <w:tcPr>
            <w:tcW w:w="957" w:type="pct"/>
            <w:tcMar>
              <w:left w:w="68" w:type="dxa"/>
              <w:right w:w="68" w:type="dxa"/>
            </w:tcMar>
            <w:vAlign w:val="center"/>
          </w:tcPr>
          <w:p w14:paraId="1C1D3EBE" w14:textId="77777777" w:rsidR="00A86D1E" w:rsidRPr="00A23747" w:rsidRDefault="00A86D1E" w:rsidP="00A86D1E">
            <w:pPr>
              <w:spacing w:before="20" w:after="20" w:line="240" w:lineRule="auto"/>
              <w:ind w:right="353"/>
              <w:jc w:val="right"/>
              <w:rPr>
                <w:color w:val="000000" w:themeColor="text1"/>
                <w:sz w:val="18"/>
                <w:szCs w:val="18"/>
              </w:rPr>
            </w:pPr>
            <w:r w:rsidRPr="00A23747">
              <w:rPr>
                <w:color w:val="000000" w:themeColor="text1"/>
                <w:sz w:val="18"/>
                <w:szCs w:val="18"/>
              </w:rPr>
              <w:t>60 000</w:t>
            </w:r>
          </w:p>
        </w:tc>
      </w:tr>
      <w:tr w:rsidR="00A86D1E" w:rsidRPr="00A23747" w14:paraId="6CD094A8" w14:textId="77777777" w:rsidTr="00A23747">
        <w:trPr>
          <w:jc w:val="center"/>
        </w:trPr>
        <w:tc>
          <w:tcPr>
            <w:tcW w:w="213" w:type="pct"/>
            <w:tcMar>
              <w:left w:w="68" w:type="dxa"/>
              <w:right w:w="68" w:type="dxa"/>
            </w:tcMar>
            <w:vAlign w:val="center"/>
          </w:tcPr>
          <w:p w14:paraId="04EDA0EC" w14:textId="20FD5A8B" w:rsidR="00A86D1E" w:rsidRPr="00A23747" w:rsidRDefault="00A86D1E" w:rsidP="00A86D1E">
            <w:pPr>
              <w:spacing w:before="20" w:after="20" w:line="240" w:lineRule="auto"/>
              <w:rPr>
                <w:color w:val="000000" w:themeColor="text1"/>
                <w:sz w:val="18"/>
                <w:szCs w:val="18"/>
              </w:rPr>
            </w:pPr>
            <w:r w:rsidRPr="00A23747">
              <w:rPr>
                <w:color w:val="000000" w:themeColor="text1"/>
                <w:sz w:val="18"/>
                <w:szCs w:val="18"/>
              </w:rPr>
              <w:t>5</w:t>
            </w:r>
          </w:p>
        </w:tc>
        <w:tc>
          <w:tcPr>
            <w:tcW w:w="2140" w:type="pct"/>
            <w:tcMar>
              <w:left w:w="68" w:type="dxa"/>
              <w:right w:w="68" w:type="dxa"/>
            </w:tcMar>
            <w:vAlign w:val="center"/>
          </w:tcPr>
          <w:p w14:paraId="2B43267F" w14:textId="77777777"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 xml:space="preserve">LANDECO Sp. z o.o., </w:t>
            </w:r>
            <w:r w:rsidRPr="00A23747">
              <w:rPr>
                <w:color w:val="000000" w:themeColor="text1"/>
                <w:sz w:val="18"/>
                <w:szCs w:val="18"/>
              </w:rPr>
              <w:br/>
              <w:t>ul. Graniczna 29, 40-017 Katowice</w:t>
            </w:r>
          </w:p>
        </w:tc>
        <w:tc>
          <w:tcPr>
            <w:tcW w:w="1689" w:type="pct"/>
            <w:tcMar>
              <w:left w:w="68" w:type="dxa"/>
              <w:right w:w="68" w:type="dxa"/>
            </w:tcMar>
            <w:vAlign w:val="center"/>
          </w:tcPr>
          <w:p w14:paraId="4A28A8C8" w14:textId="77777777"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ul. Zwycięstwa 4, 41-100 Siemianowice Śląskie</w:t>
            </w:r>
          </w:p>
        </w:tc>
        <w:tc>
          <w:tcPr>
            <w:tcW w:w="957" w:type="pct"/>
            <w:tcMar>
              <w:left w:w="68" w:type="dxa"/>
              <w:right w:w="68" w:type="dxa"/>
            </w:tcMar>
            <w:vAlign w:val="center"/>
          </w:tcPr>
          <w:p w14:paraId="14DFE7E9" w14:textId="77777777" w:rsidR="00A86D1E" w:rsidRPr="00A23747" w:rsidRDefault="00A86D1E" w:rsidP="00A86D1E">
            <w:pPr>
              <w:spacing w:before="20" w:after="20" w:line="240" w:lineRule="auto"/>
              <w:ind w:right="353"/>
              <w:jc w:val="right"/>
              <w:rPr>
                <w:color w:val="000000" w:themeColor="text1"/>
                <w:sz w:val="18"/>
                <w:szCs w:val="18"/>
              </w:rPr>
            </w:pPr>
            <w:r w:rsidRPr="00A23747">
              <w:rPr>
                <w:color w:val="000000" w:themeColor="text1"/>
                <w:sz w:val="18"/>
                <w:szCs w:val="18"/>
              </w:rPr>
              <w:t>70 000</w:t>
            </w:r>
          </w:p>
        </w:tc>
      </w:tr>
      <w:tr w:rsidR="00A86D1E" w:rsidRPr="00A23747" w14:paraId="1C0AAF8C" w14:textId="77777777" w:rsidTr="00A23747">
        <w:trPr>
          <w:jc w:val="center"/>
        </w:trPr>
        <w:tc>
          <w:tcPr>
            <w:tcW w:w="213" w:type="pct"/>
            <w:tcMar>
              <w:left w:w="68" w:type="dxa"/>
              <w:right w:w="68" w:type="dxa"/>
            </w:tcMar>
            <w:vAlign w:val="center"/>
          </w:tcPr>
          <w:p w14:paraId="13BD07FE" w14:textId="2412ADEA" w:rsidR="00A86D1E" w:rsidRPr="00A23747" w:rsidRDefault="00A86D1E" w:rsidP="00A86D1E">
            <w:pPr>
              <w:spacing w:before="20" w:after="20" w:line="240" w:lineRule="auto"/>
              <w:rPr>
                <w:color w:val="000000" w:themeColor="text1"/>
                <w:sz w:val="18"/>
                <w:szCs w:val="18"/>
              </w:rPr>
            </w:pPr>
            <w:r w:rsidRPr="00A23747">
              <w:rPr>
                <w:color w:val="000000" w:themeColor="text1"/>
                <w:sz w:val="18"/>
                <w:szCs w:val="18"/>
              </w:rPr>
              <w:t>6</w:t>
            </w:r>
          </w:p>
        </w:tc>
        <w:tc>
          <w:tcPr>
            <w:tcW w:w="2140" w:type="pct"/>
            <w:tcMar>
              <w:left w:w="68" w:type="dxa"/>
              <w:right w:w="68" w:type="dxa"/>
            </w:tcMar>
            <w:vAlign w:val="center"/>
          </w:tcPr>
          <w:p w14:paraId="55E86441" w14:textId="77777777"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 xml:space="preserve">Zakład Przetwarzania Odpadów ECON TRADER, </w:t>
            </w:r>
            <w:r w:rsidRPr="00A23747">
              <w:rPr>
                <w:color w:val="000000" w:themeColor="text1"/>
                <w:sz w:val="18"/>
                <w:szCs w:val="18"/>
              </w:rPr>
              <w:br/>
              <w:t>ul. Długosza 27, 42-580 Wojkowice</w:t>
            </w:r>
          </w:p>
        </w:tc>
        <w:tc>
          <w:tcPr>
            <w:tcW w:w="1689" w:type="pct"/>
            <w:tcMar>
              <w:left w:w="68" w:type="dxa"/>
              <w:right w:w="68" w:type="dxa"/>
            </w:tcMar>
            <w:vAlign w:val="center"/>
          </w:tcPr>
          <w:p w14:paraId="4F5AE84E" w14:textId="77777777"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ul. Długosza 27, 42-580 Wojkowice</w:t>
            </w:r>
          </w:p>
        </w:tc>
        <w:tc>
          <w:tcPr>
            <w:tcW w:w="957" w:type="pct"/>
            <w:tcMar>
              <w:left w:w="68" w:type="dxa"/>
              <w:right w:w="68" w:type="dxa"/>
            </w:tcMar>
            <w:vAlign w:val="center"/>
          </w:tcPr>
          <w:p w14:paraId="6D8ED83E" w14:textId="77777777" w:rsidR="00A86D1E" w:rsidRPr="00A23747" w:rsidRDefault="00A86D1E" w:rsidP="00A86D1E">
            <w:pPr>
              <w:spacing w:before="20" w:after="20" w:line="240" w:lineRule="auto"/>
              <w:ind w:right="353"/>
              <w:jc w:val="right"/>
              <w:rPr>
                <w:color w:val="000000" w:themeColor="text1"/>
                <w:sz w:val="18"/>
                <w:szCs w:val="18"/>
              </w:rPr>
            </w:pPr>
            <w:r w:rsidRPr="00A23747">
              <w:rPr>
                <w:color w:val="000000" w:themeColor="text1"/>
                <w:sz w:val="18"/>
                <w:szCs w:val="18"/>
              </w:rPr>
              <w:t>10 000</w:t>
            </w:r>
          </w:p>
        </w:tc>
      </w:tr>
      <w:tr w:rsidR="00DA2F52" w:rsidRPr="00A23747" w14:paraId="17379264" w14:textId="77777777" w:rsidTr="00A23747">
        <w:trPr>
          <w:jc w:val="center"/>
        </w:trPr>
        <w:tc>
          <w:tcPr>
            <w:tcW w:w="213" w:type="pct"/>
            <w:tcMar>
              <w:left w:w="68" w:type="dxa"/>
              <w:right w:w="68" w:type="dxa"/>
            </w:tcMar>
            <w:vAlign w:val="center"/>
          </w:tcPr>
          <w:p w14:paraId="2BA5B1AB" w14:textId="3199FF58"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7</w:t>
            </w:r>
          </w:p>
        </w:tc>
        <w:tc>
          <w:tcPr>
            <w:tcW w:w="2140" w:type="pct"/>
            <w:tcMar>
              <w:left w:w="68" w:type="dxa"/>
              <w:right w:w="68" w:type="dxa"/>
            </w:tcMar>
            <w:vAlign w:val="center"/>
          </w:tcPr>
          <w:p w14:paraId="0E9DB0C9" w14:textId="59B73736"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REMONDIS Sp. z o.o. Oddział w Częstochowie, ul.</w:t>
            </w:r>
            <w:r w:rsidR="002D362F" w:rsidRPr="00A23747">
              <w:rPr>
                <w:color w:val="000000" w:themeColor="text1"/>
                <w:sz w:val="18"/>
                <w:szCs w:val="18"/>
              </w:rPr>
              <w:t> </w:t>
            </w:r>
            <w:r w:rsidRPr="00A23747">
              <w:rPr>
                <w:color w:val="000000" w:themeColor="text1"/>
                <w:sz w:val="18"/>
                <w:szCs w:val="18"/>
              </w:rPr>
              <w:t>Wielkopiecowa 16, 42-200 Częstochowa</w:t>
            </w:r>
          </w:p>
        </w:tc>
        <w:tc>
          <w:tcPr>
            <w:tcW w:w="1689" w:type="pct"/>
            <w:tcMar>
              <w:left w:w="68" w:type="dxa"/>
              <w:right w:w="68" w:type="dxa"/>
            </w:tcMar>
            <w:vAlign w:val="center"/>
          </w:tcPr>
          <w:p w14:paraId="5293C352"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Wielkopiecowa 16, 42-200 Częstochowa</w:t>
            </w:r>
          </w:p>
        </w:tc>
        <w:tc>
          <w:tcPr>
            <w:tcW w:w="957" w:type="pct"/>
            <w:tcMar>
              <w:left w:w="68" w:type="dxa"/>
              <w:right w:w="68" w:type="dxa"/>
            </w:tcMar>
            <w:vAlign w:val="center"/>
          </w:tcPr>
          <w:p w14:paraId="09B8F264"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59 500</w:t>
            </w:r>
          </w:p>
        </w:tc>
      </w:tr>
      <w:tr w:rsidR="00DA2F52" w:rsidRPr="00A23747" w14:paraId="0940C0FB" w14:textId="77777777" w:rsidTr="00A23747">
        <w:trPr>
          <w:jc w:val="center"/>
        </w:trPr>
        <w:tc>
          <w:tcPr>
            <w:tcW w:w="213" w:type="pct"/>
            <w:tcMar>
              <w:left w:w="68" w:type="dxa"/>
              <w:right w:w="68" w:type="dxa"/>
            </w:tcMar>
            <w:vAlign w:val="center"/>
          </w:tcPr>
          <w:p w14:paraId="49F7B250" w14:textId="316EBD8D"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8</w:t>
            </w:r>
          </w:p>
        </w:tc>
        <w:tc>
          <w:tcPr>
            <w:tcW w:w="2140" w:type="pct"/>
            <w:tcMar>
              <w:left w:w="68" w:type="dxa"/>
              <w:right w:w="68" w:type="dxa"/>
            </w:tcMar>
            <w:vAlign w:val="center"/>
          </w:tcPr>
          <w:p w14:paraId="3E807271"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New Energy Cieszyn Sp. z o. o., </w:t>
            </w:r>
            <w:r w:rsidRPr="00A23747">
              <w:rPr>
                <w:color w:val="000000" w:themeColor="text1"/>
                <w:sz w:val="18"/>
                <w:szCs w:val="18"/>
              </w:rPr>
              <w:br/>
              <w:t xml:space="preserve">ul. Ogrodzona 115, 43-426 Dębowiec </w:t>
            </w:r>
          </w:p>
        </w:tc>
        <w:tc>
          <w:tcPr>
            <w:tcW w:w="1689" w:type="pct"/>
            <w:tcMar>
              <w:left w:w="68" w:type="dxa"/>
              <w:right w:w="68" w:type="dxa"/>
            </w:tcMar>
            <w:vAlign w:val="center"/>
          </w:tcPr>
          <w:p w14:paraId="60B3288C"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Ogrodzona 115, 43-426 Dębowiec</w:t>
            </w:r>
          </w:p>
        </w:tc>
        <w:tc>
          <w:tcPr>
            <w:tcW w:w="957" w:type="pct"/>
            <w:tcMar>
              <w:left w:w="68" w:type="dxa"/>
              <w:right w:w="68" w:type="dxa"/>
            </w:tcMar>
            <w:vAlign w:val="center"/>
          </w:tcPr>
          <w:p w14:paraId="54277859"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43 995</w:t>
            </w:r>
          </w:p>
        </w:tc>
      </w:tr>
      <w:tr w:rsidR="00DA2F52" w:rsidRPr="00A23747" w14:paraId="14E47ECC" w14:textId="77777777" w:rsidTr="00A23747">
        <w:trPr>
          <w:jc w:val="center"/>
        </w:trPr>
        <w:tc>
          <w:tcPr>
            <w:tcW w:w="213" w:type="pct"/>
            <w:tcMar>
              <w:left w:w="68" w:type="dxa"/>
              <w:right w:w="68" w:type="dxa"/>
            </w:tcMar>
            <w:vAlign w:val="center"/>
          </w:tcPr>
          <w:p w14:paraId="14381E13" w14:textId="12E8F0BC"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9</w:t>
            </w:r>
          </w:p>
        </w:tc>
        <w:tc>
          <w:tcPr>
            <w:tcW w:w="2140" w:type="pct"/>
            <w:tcMar>
              <w:left w:w="68" w:type="dxa"/>
              <w:right w:w="68" w:type="dxa"/>
            </w:tcMar>
            <w:vAlign w:val="center"/>
          </w:tcPr>
          <w:p w14:paraId="47E67DEB"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MPGKiM Sp. z o.o., </w:t>
            </w:r>
            <w:r w:rsidRPr="00A23747">
              <w:rPr>
                <w:color w:val="000000" w:themeColor="text1"/>
                <w:sz w:val="18"/>
                <w:szCs w:val="18"/>
              </w:rPr>
              <w:br/>
              <w:t>ul. Obwodowa 19-21, Siemianowice Śląskie</w:t>
            </w:r>
          </w:p>
        </w:tc>
        <w:tc>
          <w:tcPr>
            <w:tcW w:w="1689" w:type="pct"/>
            <w:tcMar>
              <w:left w:w="68" w:type="dxa"/>
              <w:right w:w="68" w:type="dxa"/>
            </w:tcMar>
            <w:vAlign w:val="center"/>
          </w:tcPr>
          <w:p w14:paraId="707970FE"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Obwodowa 19-21, 41-106 Siemianowice Śląskie</w:t>
            </w:r>
          </w:p>
        </w:tc>
        <w:tc>
          <w:tcPr>
            <w:tcW w:w="957" w:type="pct"/>
            <w:tcMar>
              <w:left w:w="68" w:type="dxa"/>
              <w:right w:w="68" w:type="dxa"/>
            </w:tcMar>
            <w:vAlign w:val="center"/>
          </w:tcPr>
          <w:p w14:paraId="7DF0AB31"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5 500</w:t>
            </w:r>
          </w:p>
        </w:tc>
      </w:tr>
      <w:tr w:rsidR="00DA2F52" w:rsidRPr="00A23747" w14:paraId="101CE293" w14:textId="77777777" w:rsidTr="00A23747">
        <w:trPr>
          <w:jc w:val="center"/>
        </w:trPr>
        <w:tc>
          <w:tcPr>
            <w:tcW w:w="213" w:type="pct"/>
            <w:tcMar>
              <w:left w:w="68" w:type="dxa"/>
              <w:right w:w="68" w:type="dxa"/>
            </w:tcMar>
            <w:vAlign w:val="center"/>
          </w:tcPr>
          <w:p w14:paraId="1CE125AA" w14:textId="6BC4C104"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10</w:t>
            </w:r>
          </w:p>
        </w:tc>
        <w:tc>
          <w:tcPr>
            <w:tcW w:w="2140" w:type="pct"/>
            <w:tcMar>
              <w:left w:w="68" w:type="dxa"/>
              <w:right w:w="68" w:type="dxa"/>
            </w:tcMar>
            <w:vAlign w:val="center"/>
          </w:tcPr>
          <w:p w14:paraId="046E9E2A"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Tonsmeier Południe, </w:t>
            </w:r>
            <w:r w:rsidRPr="00A23747">
              <w:rPr>
                <w:color w:val="000000" w:themeColor="text1"/>
                <w:sz w:val="18"/>
                <w:szCs w:val="18"/>
              </w:rPr>
              <w:br/>
              <w:t>ul. Kokotek 33, 41-700 Ruda Śląska</w:t>
            </w:r>
          </w:p>
        </w:tc>
        <w:tc>
          <w:tcPr>
            <w:tcW w:w="1689" w:type="pct"/>
            <w:tcMar>
              <w:left w:w="68" w:type="dxa"/>
              <w:right w:w="68" w:type="dxa"/>
            </w:tcMar>
            <w:vAlign w:val="center"/>
          </w:tcPr>
          <w:p w14:paraId="22B6559A"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Kokotek 33; 41-700 Ruda Śląska</w:t>
            </w:r>
          </w:p>
        </w:tc>
        <w:tc>
          <w:tcPr>
            <w:tcW w:w="957" w:type="pct"/>
            <w:tcMar>
              <w:left w:w="68" w:type="dxa"/>
              <w:right w:w="68" w:type="dxa"/>
            </w:tcMar>
            <w:vAlign w:val="center"/>
          </w:tcPr>
          <w:p w14:paraId="47FEAC18"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41 600</w:t>
            </w:r>
          </w:p>
        </w:tc>
      </w:tr>
      <w:tr w:rsidR="00DA2F52" w:rsidRPr="00A23747" w14:paraId="3B9E025D" w14:textId="77777777" w:rsidTr="00A23747">
        <w:trPr>
          <w:jc w:val="center"/>
        </w:trPr>
        <w:tc>
          <w:tcPr>
            <w:tcW w:w="213" w:type="pct"/>
            <w:tcMar>
              <w:left w:w="68" w:type="dxa"/>
              <w:right w:w="68" w:type="dxa"/>
            </w:tcMar>
            <w:vAlign w:val="center"/>
          </w:tcPr>
          <w:p w14:paraId="3F2CCA50" w14:textId="4F9ED117"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11</w:t>
            </w:r>
          </w:p>
        </w:tc>
        <w:tc>
          <w:tcPr>
            <w:tcW w:w="2140" w:type="pct"/>
            <w:tcMar>
              <w:left w:w="68" w:type="dxa"/>
              <w:right w:w="68" w:type="dxa"/>
            </w:tcMar>
            <w:vAlign w:val="center"/>
          </w:tcPr>
          <w:p w14:paraId="345A3FA5"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REMONDIS Górny Śląsk Sp. z o.o., </w:t>
            </w:r>
            <w:r w:rsidRPr="00A23747">
              <w:rPr>
                <w:color w:val="000000" w:themeColor="text1"/>
                <w:sz w:val="18"/>
                <w:szCs w:val="18"/>
              </w:rPr>
              <w:br/>
              <w:t xml:space="preserve">ul. Piotra Skargi 87, 41-706 Ruda Śląska </w:t>
            </w:r>
          </w:p>
        </w:tc>
        <w:tc>
          <w:tcPr>
            <w:tcW w:w="1689" w:type="pct"/>
            <w:tcMar>
              <w:left w:w="68" w:type="dxa"/>
              <w:right w:w="68" w:type="dxa"/>
            </w:tcMar>
            <w:vAlign w:val="center"/>
          </w:tcPr>
          <w:p w14:paraId="05487BF4" w14:textId="034774AF"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ul. Piotra Skargi 87, </w:t>
            </w:r>
            <w:r w:rsidR="00A23747">
              <w:rPr>
                <w:color w:val="000000" w:themeColor="text1"/>
                <w:sz w:val="18"/>
                <w:szCs w:val="18"/>
              </w:rPr>
              <w:br/>
            </w:r>
            <w:r w:rsidRPr="00A23747">
              <w:rPr>
                <w:color w:val="000000" w:themeColor="text1"/>
                <w:sz w:val="18"/>
                <w:szCs w:val="18"/>
              </w:rPr>
              <w:t>41-706 Ruda Śląska</w:t>
            </w:r>
          </w:p>
        </w:tc>
        <w:tc>
          <w:tcPr>
            <w:tcW w:w="957" w:type="pct"/>
            <w:tcMar>
              <w:left w:w="68" w:type="dxa"/>
              <w:right w:w="68" w:type="dxa"/>
            </w:tcMar>
            <w:vAlign w:val="center"/>
          </w:tcPr>
          <w:p w14:paraId="48C7FF68"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49 980</w:t>
            </w:r>
          </w:p>
        </w:tc>
      </w:tr>
      <w:tr w:rsidR="00DA2F52" w:rsidRPr="00A23747" w14:paraId="4CC33F82" w14:textId="77777777" w:rsidTr="00A23747">
        <w:trPr>
          <w:jc w:val="center"/>
        </w:trPr>
        <w:tc>
          <w:tcPr>
            <w:tcW w:w="213" w:type="pct"/>
            <w:tcMar>
              <w:left w:w="68" w:type="dxa"/>
              <w:right w:w="68" w:type="dxa"/>
            </w:tcMar>
            <w:vAlign w:val="center"/>
          </w:tcPr>
          <w:p w14:paraId="37CD6B80" w14:textId="108BAAB7"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12</w:t>
            </w:r>
          </w:p>
        </w:tc>
        <w:tc>
          <w:tcPr>
            <w:tcW w:w="2140" w:type="pct"/>
            <w:tcMar>
              <w:left w:w="68" w:type="dxa"/>
              <w:right w:w="68" w:type="dxa"/>
            </w:tcMar>
            <w:vAlign w:val="center"/>
          </w:tcPr>
          <w:p w14:paraId="5EA1CC70"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ENERIS Ekologiczne Centrum Utylizacji Sp.  z  o.o., </w:t>
            </w:r>
            <w:r w:rsidRPr="00A23747">
              <w:rPr>
                <w:color w:val="000000" w:themeColor="text1"/>
                <w:sz w:val="18"/>
                <w:szCs w:val="18"/>
              </w:rPr>
              <w:br/>
              <w:t>ul. Wyzwolenia 241-103 Siemianowice Śląskie</w:t>
            </w:r>
          </w:p>
        </w:tc>
        <w:tc>
          <w:tcPr>
            <w:tcW w:w="1689" w:type="pct"/>
            <w:tcMar>
              <w:left w:w="68" w:type="dxa"/>
              <w:right w:w="68" w:type="dxa"/>
            </w:tcMar>
            <w:vAlign w:val="center"/>
          </w:tcPr>
          <w:p w14:paraId="002CD4B6"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Wyzwolenia 2 , 41-103 Siemianowice Śląskie</w:t>
            </w:r>
          </w:p>
        </w:tc>
        <w:tc>
          <w:tcPr>
            <w:tcW w:w="957" w:type="pct"/>
            <w:tcMar>
              <w:left w:w="68" w:type="dxa"/>
              <w:right w:w="68" w:type="dxa"/>
            </w:tcMar>
            <w:vAlign w:val="center"/>
          </w:tcPr>
          <w:p w14:paraId="52E8EC6F"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65 000</w:t>
            </w:r>
          </w:p>
        </w:tc>
      </w:tr>
      <w:tr w:rsidR="00DA2F52" w:rsidRPr="00A23747" w14:paraId="3FEF5975" w14:textId="77777777" w:rsidTr="00A23747">
        <w:trPr>
          <w:jc w:val="center"/>
        </w:trPr>
        <w:tc>
          <w:tcPr>
            <w:tcW w:w="213" w:type="pct"/>
            <w:tcMar>
              <w:left w:w="68" w:type="dxa"/>
              <w:right w:w="68" w:type="dxa"/>
            </w:tcMar>
            <w:vAlign w:val="center"/>
          </w:tcPr>
          <w:p w14:paraId="796836A4" w14:textId="5F32B289"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13</w:t>
            </w:r>
          </w:p>
        </w:tc>
        <w:tc>
          <w:tcPr>
            <w:tcW w:w="2140" w:type="pct"/>
            <w:tcMar>
              <w:left w:w="68" w:type="dxa"/>
              <w:right w:w="68" w:type="dxa"/>
            </w:tcMar>
            <w:vAlign w:val="center"/>
          </w:tcPr>
          <w:p w14:paraId="2E05184E"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Miejskie Przedsiębiorstwo Komunalne Koniecpol</w:t>
            </w:r>
          </w:p>
        </w:tc>
        <w:tc>
          <w:tcPr>
            <w:tcW w:w="1689" w:type="pct"/>
            <w:tcMar>
              <w:left w:w="68" w:type="dxa"/>
              <w:right w:w="68" w:type="dxa"/>
            </w:tcMar>
            <w:vAlign w:val="center"/>
          </w:tcPr>
          <w:p w14:paraId="14824360"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Słowackiego, 42-230 Koniecpol</w:t>
            </w:r>
          </w:p>
        </w:tc>
        <w:tc>
          <w:tcPr>
            <w:tcW w:w="957" w:type="pct"/>
            <w:tcMar>
              <w:left w:w="68" w:type="dxa"/>
              <w:right w:w="68" w:type="dxa"/>
            </w:tcMar>
            <w:vAlign w:val="center"/>
          </w:tcPr>
          <w:p w14:paraId="645F87F3"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1 500</w:t>
            </w:r>
          </w:p>
        </w:tc>
      </w:tr>
      <w:tr w:rsidR="00DA2F52" w:rsidRPr="00A23747" w14:paraId="37864CF1" w14:textId="77777777" w:rsidTr="00A23747">
        <w:trPr>
          <w:jc w:val="center"/>
        </w:trPr>
        <w:tc>
          <w:tcPr>
            <w:tcW w:w="213" w:type="pct"/>
            <w:tcMar>
              <w:left w:w="68" w:type="dxa"/>
              <w:right w:w="68" w:type="dxa"/>
            </w:tcMar>
            <w:vAlign w:val="center"/>
          </w:tcPr>
          <w:p w14:paraId="5C47B1B9" w14:textId="65666B65"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14</w:t>
            </w:r>
          </w:p>
        </w:tc>
        <w:tc>
          <w:tcPr>
            <w:tcW w:w="2140" w:type="pct"/>
            <w:tcMar>
              <w:left w:w="68" w:type="dxa"/>
              <w:right w:w="68" w:type="dxa"/>
            </w:tcMar>
            <w:vAlign w:val="center"/>
          </w:tcPr>
          <w:p w14:paraId="4579E657" w14:textId="12095A2F"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Miejskie Przedsiębiorstwo Gospodarki Komunalnej Sp.</w:t>
            </w:r>
            <w:r w:rsidR="002D362F" w:rsidRPr="00A23747">
              <w:rPr>
                <w:color w:val="000000" w:themeColor="text1"/>
                <w:sz w:val="18"/>
                <w:szCs w:val="18"/>
              </w:rPr>
              <w:t> </w:t>
            </w:r>
            <w:r w:rsidRPr="00A23747">
              <w:rPr>
                <w:color w:val="000000" w:themeColor="text1"/>
                <w:sz w:val="18"/>
                <w:szCs w:val="18"/>
              </w:rPr>
              <w:t>z</w:t>
            </w:r>
            <w:r w:rsidR="002D362F" w:rsidRPr="00A23747">
              <w:rPr>
                <w:color w:val="000000" w:themeColor="text1"/>
                <w:sz w:val="18"/>
                <w:szCs w:val="18"/>
              </w:rPr>
              <w:t> </w:t>
            </w:r>
            <w:r w:rsidRPr="00A23747">
              <w:rPr>
                <w:color w:val="000000" w:themeColor="text1"/>
                <w:sz w:val="18"/>
                <w:szCs w:val="18"/>
              </w:rPr>
              <w:t>o.o., ul. Łagiewnicka 76, 41-608 Świętochłowice</w:t>
            </w:r>
          </w:p>
        </w:tc>
        <w:tc>
          <w:tcPr>
            <w:tcW w:w="1689" w:type="pct"/>
            <w:tcMar>
              <w:left w:w="68" w:type="dxa"/>
              <w:right w:w="68" w:type="dxa"/>
            </w:tcMar>
            <w:vAlign w:val="center"/>
          </w:tcPr>
          <w:p w14:paraId="7086732A"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Świętochłowice, teren składowiska odpadów, rejon ul. Wojska Polskiego</w:t>
            </w:r>
          </w:p>
        </w:tc>
        <w:tc>
          <w:tcPr>
            <w:tcW w:w="957" w:type="pct"/>
            <w:tcMar>
              <w:left w:w="68" w:type="dxa"/>
              <w:right w:w="68" w:type="dxa"/>
            </w:tcMar>
            <w:vAlign w:val="center"/>
          </w:tcPr>
          <w:p w14:paraId="70FD111C"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30 000</w:t>
            </w:r>
          </w:p>
        </w:tc>
      </w:tr>
      <w:tr w:rsidR="00DA2F52" w:rsidRPr="00A23747" w14:paraId="1A694D44" w14:textId="77777777" w:rsidTr="00A23747">
        <w:trPr>
          <w:jc w:val="center"/>
        </w:trPr>
        <w:tc>
          <w:tcPr>
            <w:tcW w:w="213" w:type="pct"/>
            <w:tcMar>
              <w:left w:w="68" w:type="dxa"/>
              <w:right w:w="68" w:type="dxa"/>
            </w:tcMar>
            <w:vAlign w:val="center"/>
          </w:tcPr>
          <w:p w14:paraId="36429770" w14:textId="2B61BEFA"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15</w:t>
            </w:r>
          </w:p>
        </w:tc>
        <w:tc>
          <w:tcPr>
            <w:tcW w:w="2140" w:type="pct"/>
            <w:tcMar>
              <w:left w:w="68" w:type="dxa"/>
              <w:right w:w="68" w:type="dxa"/>
            </w:tcMar>
            <w:vAlign w:val="center"/>
          </w:tcPr>
          <w:p w14:paraId="33B86E04" w14:textId="0E0602D0"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Przedsiębiorstwo Spedycyjno Transportowe Transgór S.A., ul. Norwida 34a, 44-268 Jastrzębie Zdrój</w:t>
            </w:r>
          </w:p>
        </w:tc>
        <w:tc>
          <w:tcPr>
            <w:tcW w:w="1689" w:type="pct"/>
            <w:tcMar>
              <w:left w:w="68" w:type="dxa"/>
              <w:right w:w="68" w:type="dxa"/>
            </w:tcMar>
            <w:vAlign w:val="center"/>
          </w:tcPr>
          <w:p w14:paraId="4561707C" w14:textId="67540D8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ul. Norwida 34a, </w:t>
            </w:r>
            <w:r w:rsidR="00A23747">
              <w:rPr>
                <w:color w:val="000000" w:themeColor="text1"/>
                <w:sz w:val="18"/>
                <w:szCs w:val="18"/>
              </w:rPr>
              <w:br/>
            </w:r>
            <w:r w:rsidRPr="00A23747">
              <w:rPr>
                <w:color w:val="000000" w:themeColor="text1"/>
                <w:sz w:val="18"/>
                <w:szCs w:val="18"/>
              </w:rPr>
              <w:t>44-268 Jastrzębie Zdrój</w:t>
            </w:r>
          </w:p>
        </w:tc>
        <w:tc>
          <w:tcPr>
            <w:tcW w:w="957" w:type="pct"/>
            <w:tcMar>
              <w:left w:w="68" w:type="dxa"/>
              <w:right w:w="68" w:type="dxa"/>
            </w:tcMar>
            <w:vAlign w:val="center"/>
          </w:tcPr>
          <w:p w14:paraId="46252781"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40 000</w:t>
            </w:r>
          </w:p>
        </w:tc>
      </w:tr>
      <w:tr w:rsidR="00DA2F52" w:rsidRPr="00A23747" w14:paraId="68CCCE2D" w14:textId="77777777" w:rsidTr="00A23747">
        <w:trPr>
          <w:jc w:val="center"/>
        </w:trPr>
        <w:tc>
          <w:tcPr>
            <w:tcW w:w="213" w:type="pct"/>
            <w:tcMar>
              <w:left w:w="68" w:type="dxa"/>
              <w:right w:w="68" w:type="dxa"/>
            </w:tcMar>
            <w:vAlign w:val="center"/>
          </w:tcPr>
          <w:p w14:paraId="54C5F588" w14:textId="6BED4A1F"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16</w:t>
            </w:r>
          </w:p>
        </w:tc>
        <w:tc>
          <w:tcPr>
            <w:tcW w:w="2140" w:type="pct"/>
            <w:tcMar>
              <w:left w:w="68" w:type="dxa"/>
              <w:right w:w="68" w:type="dxa"/>
            </w:tcMar>
            <w:vAlign w:val="center"/>
          </w:tcPr>
          <w:p w14:paraId="4969355A"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REMONDIS Tarnowskie Góry Sp. z o.o., </w:t>
            </w:r>
            <w:r w:rsidRPr="00A23747">
              <w:rPr>
                <w:color w:val="000000" w:themeColor="text1"/>
                <w:sz w:val="18"/>
                <w:szCs w:val="18"/>
              </w:rPr>
              <w:br/>
              <w:t>ul. Nakielska 1, 42-600 Tarnowskie Góry</w:t>
            </w:r>
          </w:p>
        </w:tc>
        <w:tc>
          <w:tcPr>
            <w:tcW w:w="1689" w:type="pct"/>
            <w:tcMar>
              <w:left w:w="68" w:type="dxa"/>
              <w:right w:w="68" w:type="dxa"/>
            </w:tcMar>
            <w:vAlign w:val="center"/>
          </w:tcPr>
          <w:p w14:paraId="64309A74"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Laryszowska, 42</w:t>
            </w:r>
            <w:r w:rsidRPr="00A23747">
              <w:rPr>
                <w:color w:val="000000" w:themeColor="text1"/>
                <w:sz w:val="18"/>
                <w:szCs w:val="18"/>
              </w:rPr>
              <w:noBreakHyphen/>
              <w:t>600 Tarnowskie Góry</w:t>
            </w:r>
          </w:p>
        </w:tc>
        <w:tc>
          <w:tcPr>
            <w:tcW w:w="957" w:type="pct"/>
            <w:tcMar>
              <w:left w:w="68" w:type="dxa"/>
              <w:right w:w="68" w:type="dxa"/>
            </w:tcMar>
            <w:vAlign w:val="center"/>
          </w:tcPr>
          <w:p w14:paraId="37A24F66" w14:textId="5099BCBF"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50 000</w:t>
            </w:r>
          </w:p>
        </w:tc>
      </w:tr>
      <w:tr w:rsidR="00DA2F52" w:rsidRPr="00A23747" w14:paraId="35933AA5" w14:textId="77777777" w:rsidTr="00A23747">
        <w:trPr>
          <w:jc w:val="center"/>
        </w:trPr>
        <w:tc>
          <w:tcPr>
            <w:tcW w:w="213" w:type="pct"/>
            <w:tcMar>
              <w:left w:w="68" w:type="dxa"/>
              <w:right w:w="68" w:type="dxa"/>
            </w:tcMar>
            <w:vAlign w:val="center"/>
          </w:tcPr>
          <w:p w14:paraId="140E7130" w14:textId="2EAF57BE"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17</w:t>
            </w:r>
          </w:p>
        </w:tc>
        <w:tc>
          <w:tcPr>
            <w:tcW w:w="2140" w:type="pct"/>
            <w:tcMar>
              <w:left w:w="68" w:type="dxa"/>
              <w:right w:w="68" w:type="dxa"/>
            </w:tcMar>
            <w:vAlign w:val="center"/>
          </w:tcPr>
          <w:p w14:paraId="0918F3F1" w14:textId="17A6978B"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„EKO GLOB” Przedsiębiorstwo Komunalne Kuczaty Janusz, ul. Raciborska 37, 44-362 Bełsznica</w:t>
            </w:r>
          </w:p>
        </w:tc>
        <w:tc>
          <w:tcPr>
            <w:tcW w:w="1689" w:type="pct"/>
            <w:tcMar>
              <w:left w:w="68" w:type="dxa"/>
              <w:right w:w="68" w:type="dxa"/>
            </w:tcMar>
            <w:vAlign w:val="center"/>
          </w:tcPr>
          <w:p w14:paraId="1D530C31"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1 Maja 16i, 44-304 Wodzisław Śląski</w:t>
            </w:r>
          </w:p>
        </w:tc>
        <w:tc>
          <w:tcPr>
            <w:tcW w:w="957" w:type="pct"/>
            <w:tcMar>
              <w:left w:w="68" w:type="dxa"/>
              <w:right w:w="68" w:type="dxa"/>
            </w:tcMar>
            <w:vAlign w:val="center"/>
          </w:tcPr>
          <w:p w14:paraId="16076AA7"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27 900</w:t>
            </w:r>
          </w:p>
        </w:tc>
      </w:tr>
      <w:tr w:rsidR="00DA2F52" w:rsidRPr="00A23747" w14:paraId="2344FF06" w14:textId="77777777" w:rsidTr="00A23747">
        <w:trPr>
          <w:jc w:val="center"/>
        </w:trPr>
        <w:tc>
          <w:tcPr>
            <w:tcW w:w="213" w:type="pct"/>
            <w:tcMar>
              <w:left w:w="68" w:type="dxa"/>
              <w:right w:w="68" w:type="dxa"/>
            </w:tcMar>
            <w:vAlign w:val="center"/>
          </w:tcPr>
          <w:p w14:paraId="6C3DABB3" w14:textId="1C99C79C"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18</w:t>
            </w:r>
          </w:p>
        </w:tc>
        <w:tc>
          <w:tcPr>
            <w:tcW w:w="2140" w:type="pct"/>
            <w:tcMar>
              <w:left w:w="68" w:type="dxa"/>
              <w:right w:w="68" w:type="dxa"/>
            </w:tcMar>
            <w:vAlign w:val="center"/>
          </w:tcPr>
          <w:p w14:paraId="14F0D11D"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TROS – EKO Sp. z o.o., </w:t>
            </w:r>
            <w:r w:rsidRPr="00A23747">
              <w:rPr>
                <w:color w:val="000000" w:themeColor="text1"/>
                <w:sz w:val="18"/>
                <w:szCs w:val="18"/>
              </w:rPr>
              <w:br/>
              <w:t>ul. Przemysłowa 12, 43-440 Goleszów</w:t>
            </w:r>
          </w:p>
        </w:tc>
        <w:tc>
          <w:tcPr>
            <w:tcW w:w="1689" w:type="pct"/>
            <w:tcMar>
              <w:left w:w="68" w:type="dxa"/>
              <w:right w:w="68" w:type="dxa"/>
            </w:tcMar>
            <w:vAlign w:val="center"/>
          </w:tcPr>
          <w:p w14:paraId="75930C57"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Przemysłowa 12, 43-440 Goleszów</w:t>
            </w:r>
          </w:p>
        </w:tc>
        <w:tc>
          <w:tcPr>
            <w:tcW w:w="957" w:type="pct"/>
            <w:tcMar>
              <w:left w:w="68" w:type="dxa"/>
              <w:right w:w="68" w:type="dxa"/>
            </w:tcMar>
            <w:vAlign w:val="center"/>
          </w:tcPr>
          <w:p w14:paraId="254D5866"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22 900</w:t>
            </w:r>
          </w:p>
        </w:tc>
      </w:tr>
      <w:tr w:rsidR="00DA2F52" w:rsidRPr="00A23747" w14:paraId="7C22CDCF" w14:textId="77777777" w:rsidTr="00A23747">
        <w:trPr>
          <w:jc w:val="center"/>
        </w:trPr>
        <w:tc>
          <w:tcPr>
            <w:tcW w:w="213" w:type="pct"/>
            <w:tcMar>
              <w:left w:w="68" w:type="dxa"/>
              <w:right w:w="68" w:type="dxa"/>
            </w:tcMar>
            <w:vAlign w:val="center"/>
          </w:tcPr>
          <w:p w14:paraId="28F844F9" w14:textId="4A6048DC"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19</w:t>
            </w:r>
          </w:p>
        </w:tc>
        <w:tc>
          <w:tcPr>
            <w:tcW w:w="2140" w:type="pct"/>
            <w:tcMar>
              <w:left w:w="68" w:type="dxa"/>
              <w:right w:w="68" w:type="dxa"/>
            </w:tcMar>
            <w:vAlign w:val="center"/>
          </w:tcPr>
          <w:p w14:paraId="577ADC59" w14:textId="48811FC4"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Terra Nigra Sp. z o.o. ul. Stawy 5 02-467 Warszawa*</w:t>
            </w:r>
          </w:p>
        </w:tc>
        <w:tc>
          <w:tcPr>
            <w:tcW w:w="1689" w:type="pct"/>
            <w:tcMar>
              <w:left w:w="68" w:type="dxa"/>
              <w:right w:w="68" w:type="dxa"/>
            </w:tcMar>
            <w:vAlign w:val="center"/>
          </w:tcPr>
          <w:p w14:paraId="1F641EA5" w14:textId="1E97D77A"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ul. Rozwojowa 1, </w:t>
            </w:r>
            <w:r w:rsidR="00A23747">
              <w:rPr>
                <w:color w:val="000000" w:themeColor="text1"/>
                <w:sz w:val="18"/>
                <w:szCs w:val="18"/>
              </w:rPr>
              <w:br/>
            </w:r>
            <w:r w:rsidRPr="00A23747">
              <w:rPr>
                <w:color w:val="000000" w:themeColor="text1"/>
                <w:sz w:val="18"/>
                <w:szCs w:val="18"/>
              </w:rPr>
              <w:t>44-335 Jastrzębie-Zdrój</w:t>
            </w:r>
          </w:p>
        </w:tc>
        <w:tc>
          <w:tcPr>
            <w:tcW w:w="957" w:type="pct"/>
            <w:tcMar>
              <w:left w:w="68" w:type="dxa"/>
              <w:right w:w="68" w:type="dxa"/>
            </w:tcMar>
            <w:vAlign w:val="center"/>
          </w:tcPr>
          <w:p w14:paraId="5EF87163"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20 000</w:t>
            </w:r>
          </w:p>
        </w:tc>
      </w:tr>
      <w:tr w:rsidR="00DA2F52" w:rsidRPr="00A23747" w14:paraId="2429ABAF" w14:textId="77777777" w:rsidTr="00A23747">
        <w:trPr>
          <w:jc w:val="center"/>
        </w:trPr>
        <w:tc>
          <w:tcPr>
            <w:tcW w:w="213" w:type="pct"/>
            <w:tcMar>
              <w:left w:w="68" w:type="dxa"/>
              <w:right w:w="68" w:type="dxa"/>
            </w:tcMar>
            <w:vAlign w:val="center"/>
          </w:tcPr>
          <w:p w14:paraId="5E3E7F26" w14:textId="7CD185C6"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20</w:t>
            </w:r>
          </w:p>
        </w:tc>
        <w:tc>
          <w:tcPr>
            <w:tcW w:w="2140" w:type="pct"/>
            <w:tcMar>
              <w:left w:w="68" w:type="dxa"/>
              <w:right w:w="68" w:type="dxa"/>
            </w:tcMar>
            <w:vAlign w:val="center"/>
          </w:tcPr>
          <w:p w14:paraId="1EA0C5E0"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"EKO-WTÓR" Sp. z o.o., </w:t>
            </w:r>
            <w:r w:rsidRPr="00A23747">
              <w:rPr>
                <w:color w:val="000000" w:themeColor="text1"/>
                <w:sz w:val="18"/>
                <w:szCs w:val="18"/>
              </w:rPr>
              <w:br/>
              <w:t>ul. Kwiatkowskiego 44e, 43-365 Wilkowice,</w:t>
            </w:r>
          </w:p>
        </w:tc>
        <w:tc>
          <w:tcPr>
            <w:tcW w:w="1689" w:type="pct"/>
            <w:tcMar>
              <w:left w:w="68" w:type="dxa"/>
              <w:right w:w="68" w:type="dxa"/>
            </w:tcMar>
            <w:vAlign w:val="center"/>
          </w:tcPr>
          <w:p w14:paraId="18D3D986"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Kwiatkowskiego 44; 43-365 Wilkowice</w:t>
            </w:r>
          </w:p>
        </w:tc>
        <w:tc>
          <w:tcPr>
            <w:tcW w:w="957" w:type="pct"/>
            <w:tcMar>
              <w:left w:w="68" w:type="dxa"/>
              <w:right w:w="68" w:type="dxa"/>
            </w:tcMar>
            <w:vAlign w:val="center"/>
          </w:tcPr>
          <w:p w14:paraId="124CB789"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500</w:t>
            </w:r>
          </w:p>
        </w:tc>
      </w:tr>
      <w:tr w:rsidR="00DA2F52" w:rsidRPr="00A23747" w14:paraId="7751F777" w14:textId="77777777" w:rsidTr="00A23747">
        <w:trPr>
          <w:jc w:val="center"/>
        </w:trPr>
        <w:tc>
          <w:tcPr>
            <w:tcW w:w="213" w:type="pct"/>
            <w:tcMar>
              <w:left w:w="68" w:type="dxa"/>
              <w:right w:w="68" w:type="dxa"/>
            </w:tcMar>
            <w:vAlign w:val="center"/>
          </w:tcPr>
          <w:p w14:paraId="6DAC12CB" w14:textId="3793ACB5"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21</w:t>
            </w:r>
          </w:p>
        </w:tc>
        <w:tc>
          <w:tcPr>
            <w:tcW w:w="2140" w:type="pct"/>
            <w:tcMar>
              <w:left w:w="68" w:type="dxa"/>
              <w:right w:w="68" w:type="dxa"/>
            </w:tcMar>
            <w:vAlign w:val="center"/>
          </w:tcPr>
          <w:p w14:paraId="7D59D4C0"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REMONDIS Sp. z o.o., Oddział Sosnowiec, </w:t>
            </w:r>
            <w:r w:rsidRPr="00A23747">
              <w:rPr>
                <w:color w:val="000000" w:themeColor="text1"/>
                <w:sz w:val="18"/>
                <w:szCs w:val="18"/>
              </w:rPr>
              <w:br/>
              <w:t>ul. Baczyńskiego 11, 41-203 Sosnowiec</w:t>
            </w:r>
          </w:p>
        </w:tc>
        <w:tc>
          <w:tcPr>
            <w:tcW w:w="1689" w:type="pct"/>
            <w:tcMar>
              <w:left w:w="68" w:type="dxa"/>
              <w:right w:w="68" w:type="dxa"/>
            </w:tcMar>
            <w:vAlign w:val="center"/>
          </w:tcPr>
          <w:p w14:paraId="7A43D63D"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Cieszyńska 35, 43-241 Łąka</w:t>
            </w:r>
          </w:p>
        </w:tc>
        <w:tc>
          <w:tcPr>
            <w:tcW w:w="957" w:type="pct"/>
            <w:tcMar>
              <w:left w:w="68" w:type="dxa"/>
              <w:right w:w="68" w:type="dxa"/>
            </w:tcMar>
            <w:vAlign w:val="center"/>
          </w:tcPr>
          <w:p w14:paraId="177ED22E"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30 000</w:t>
            </w:r>
          </w:p>
        </w:tc>
      </w:tr>
      <w:tr w:rsidR="00DA2F52" w:rsidRPr="00A23747" w14:paraId="3AF080E4" w14:textId="77777777" w:rsidTr="00A23747">
        <w:trPr>
          <w:jc w:val="center"/>
        </w:trPr>
        <w:tc>
          <w:tcPr>
            <w:tcW w:w="213" w:type="pct"/>
            <w:tcMar>
              <w:left w:w="68" w:type="dxa"/>
              <w:right w:w="68" w:type="dxa"/>
            </w:tcMar>
            <w:vAlign w:val="center"/>
          </w:tcPr>
          <w:p w14:paraId="1E8F7862" w14:textId="61541F01"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22</w:t>
            </w:r>
          </w:p>
        </w:tc>
        <w:tc>
          <w:tcPr>
            <w:tcW w:w="2140" w:type="pct"/>
            <w:tcMar>
              <w:left w:w="68" w:type="dxa"/>
              <w:right w:w="68" w:type="dxa"/>
            </w:tcMar>
            <w:vAlign w:val="center"/>
          </w:tcPr>
          <w:p w14:paraId="010A0DAA"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PPU „PRODREX” Sp. z o.o., </w:t>
            </w:r>
            <w:r w:rsidRPr="00A23747">
              <w:rPr>
                <w:color w:val="000000" w:themeColor="text1"/>
                <w:sz w:val="18"/>
                <w:szCs w:val="18"/>
              </w:rPr>
              <w:br/>
              <w:t>ul. Wolności 92d, 43</w:t>
            </w:r>
            <w:r w:rsidRPr="00A23747">
              <w:rPr>
                <w:color w:val="000000" w:themeColor="text1"/>
                <w:sz w:val="18"/>
                <w:szCs w:val="18"/>
              </w:rPr>
              <w:noBreakHyphen/>
              <w:t>200 Rudołtowice</w:t>
            </w:r>
          </w:p>
        </w:tc>
        <w:tc>
          <w:tcPr>
            <w:tcW w:w="1689" w:type="pct"/>
            <w:tcMar>
              <w:left w:w="68" w:type="dxa"/>
              <w:right w:w="68" w:type="dxa"/>
            </w:tcMar>
            <w:vAlign w:val="center"/>
          </w:tcPr>
          <w:p w14:paraId="79BADFDD" w14:textId="77777777"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Świerczyniecka 12, 43-109 Tychy</w:t>
            </w:r>
          </w:p>
        </w:tc>
        <w:tc>
          <w:tcPr>
            <w:tcW w:w="957" w:type="pct"/>
            <w:tcMar>
              <w:left w:w="68" w:type="dxa"/>
              <w:right w:w="68" w:type="dxa"/>
            </w:tcMar>
            <w:vAlign w:val="center"/>
          </w:tcPr>
          <w:p w14:paraId="112B0877"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2 400</w:t>
            </w:r>
          </w:p>
        </w:tc>
      </w:tr>
      <w:tr w:rsidR="00DA2F52" w:rsidRPr="00A23747" w14:paraId="2707AC70" w14:textId="77777777" w:rsidTr="00A23747">
        <w:trPr>
          <w:jc w:val="center"/>
        </w:trPr>
        <w:tc>
          <w:tcPr>
            <w:tcW w:w="213" w:type="pct"/>
            <w:tcMar>
              <w:left w:w="68" w:type="dxa"/>
              <w:right w:w="68" w:type="dxa"/>
            </w:tcMar>
            <w:vAlign w:val="center"/>
          </w:tcPr>
          <w:p w14:paraId="378D857E" w14:textId="08715D61"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t>23</w:t>
            </w:r>
          </w:p>
        </w:tc>
        <w:tc>
          <w:tcPr>
            <w:tcW w:w="2140" w:type="pct"/>
            <w:tcMar>
              <w:left w:w="68" w:type="dxa"/>
              <w:right w:w="68" w:type="dxa"/>
            </w:tcMar>
            <w:vAlign w:val="center"/>
          </w:tcPr>
          <w:p w14:paraId="4B47045F" w14:textId="1E6DB08F"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„Sanit-Trans” Sp. z o.o., Międzyrzecze Górne 383, </w:t>
            </w:r>
            <w:r w:rsidR="002D362F" w:rsidRPr="00A23747">
              <w:rPr>
                <w:color w:val="000000" w:themeColor="text1"/>
                <w:sz w:val="18"/>
                <w:szCs w:val="18"/>
              </w:rPr>
              <w:br/>
            </w:r>
            <w:r w:rsidRPr="00A23747">
              <w:rPr>
                <w:color w:val="000000" w:themeColor="text1"/>
                <w:sz w:val="18"/>
                <w:szCs w:val="18"/>
              </w:rPr>
              <w:t>43</w:t>
            </w:r>
            <w:r w:rsidR="002D362F" w:rsidRPr="00A23747">
              <w:rPr>
                <w:color w:val="000000" w:themeColor="text1"/>
                <w:sz w:val="18"/>
                <w:szCs w:val="18"/>
              </w:rPr>
              <w:t>-</w:t>
            </w:r>
            <w:r w:rsidRPr="00A23747">
              <w:rPr>
                <w:color w:val="000000" w:themeColor="text1"/>
                <w:sz w:val="18"/>
                <w:szCs w:val="18"/>
              </w:rPr>
              <w:t>392 Międzyrzecze Górne</w:t>
            </w:r>
          </w:p>
        </w:tc>
        <w:tc>
          <w:tcPr>
            <w:tcW w:w="1689" w:type="pct"/>
            <w:tcMar>
              <w:left w:w="68" w:type="dxa"/>
              <w:right w:w="68" w:type="dxa"/>
            </w:tcMar>
            <w:vAlign w:val="center"/>
          </w:tcPr>
          <w:p w14:paraId="7E7F82EE" w14:textId="42322F39"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 xml:space="preserve">ul. Prusa 33, </w:t>
            </w:r>
            <w:r w:rsidR="00A23747">
              <w:rPr>
                <w:color w:val="000000" w:themeColor="text1"/>
                <w:sz w:val="18"/>
                <w:szCs w:val="18"/>
              </w:rPr>
              <w:br/>
            </w:r>
            <w:r w:rsidRPr="00A23747">
              <w:rPr>
                <w:color w:val="000000" w:themeColor="text1"/>
                <w:sz w:val="18"/>
                <w:szCs w:val="18"/>
              </w:rPr>
              <w:t>43-502 Czechowice-Dziedzice</w:t>
            </w:r>
          </w:p>
        </w:tc>
        <w:tc>
          <w:tcPr>
            <w:tcW w:w="957" w:type="pct"/>
            <w:tcMar>
              <w:left w:w="68" w:type="dxa"/>
              <w:right w:w="68" w:type="dxa"/>
            </w:tcMar>
            <w:vAlign w:val="center"/>
          </w:tcPr>
          <w:p w14:paraId="7CCEDD2B"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13 920</w:t>
            </w:r>
          </w:p>
        </w:tc>
      </w:tr>
      <w:tr w:rsidR="00DA2F52" w:rsidRPr="00A23747" w14:paraId="519F3B67" w14:textId="77777777" w:rsidTr="00A23747">
        <w:trPr>
          <w:jc w:val="center"/>
        </w:trPr>
        <w:tc>
          <w:tcPr>
            <w:tcW w:w="213" w:type="pct"/>
            <w:tcMar>
              <w:left w:w="68" w:type="dxa"/>
              <w:right w:w="68" w:type="dxa"/>
            </w:tcMar>
            <w:vAlign w:val="center"/>
          </w:tcPr>
          <w:p w14:paraId="6C6F1B3A" w14:textId="34835072" w:rsidR="00DA2F52" w:rsidRPr="00A23747" w:rsidRDefault="00DA2F52" w:rsidP="00DA2F52">
            <w:pPr>
              <w:spacing w:before="20" w:after="20" w:line="240" w:lineRule="auto"/>
              <w:rPr>
                <w:color w:val="000000" w:themeColor="text1"/>
                <w:sz w:val="18"/>
                <w:szCs w:val="18"/>
              </w:rPr>
            </w:pPr>
            <w:r w:rsidRPr="00A23747">
              <w:rPr>
                <w:color w:val="000000" w:themeColor="text1"/>
                <w:sz w:val="18"/>
                <w:szCs w:val="18"/>
              </w:rPr>
              <w:lastRenderedPageBreak/>
              <w:t>24</w:t>
            </w:r>
          </w:p>
        </w:tc>
        <w:tc>
          <w:tcPr>
            <w:tcW w:w="2140" w:type="pct"/>
            <w:tcMar>
              <w:left w:w="68" w:type="dxa"/>
              <w:right w:w="68" w:type="dxa"/>
            </w:tcMar>
            <w:vAlign w:val="center"/>
          </w:tcPr>
          <w:p w14:paraId="7D747867" w14:textId="36757466"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„EKO” M.Golik, J.Konsek, A.Serwotka Sp. J., ul. Kościuszki 45A 44-200 Rybnik (od 2022 r.: EKO Sp. z</w:t>
            </w:r>
            <w:r w:rsidR="002D362F" w:rsidRPr="00A23747">
              <w:rPr>
                <w:color w:val="000000" w:themeColor="text1"/>
                <w:sz w:val="18"/>
                <w:szCs w:val="18"/>
              </w:rPr>
              <w:t> </w:t>
            </w:r>
            <w:r w:rsidRPr="00A23747">
              <w:rPr>
                <w:color w:val="000000" w:themeColor="text1"/>
                <w:sz w:val="18"/>
                <w:szCs w:val="18"/>
              </w:rPr>
              <w:t>o.o.)</w:t>
            </w:r>
          </w:p>
        </w:tc>
        <w:tc>
          <w:tcPr>
            <w:tcW w:w="1689" w:type="pct"/>
            <w:tcMar>
              <w:left w:w="68" w:type="dxa"/>
              <w:right w:w="68" w:type="dxa"/>
            </w:tcMar>
            <w:vAlign w:val="center"/>
          </w:tcPr>
          <w:p w14:paraId="783BFCD4" w14:textId="1A4A77A0" w:rsidR="00DA2F52" w:rsidRPr="00A23747" w:rsidRDefault="00DA2F52" w:rsidP="00A23747">
            <w:pPr>
              <w:spacing w:before="20" w:after="20" w:line="240" w:lineRule="auto"/>
              <w:jc w:val="left"/>
              <w:rPr>
                <w:color w:val="000000" w:themeColor="text1"/>
                <w:sz w:val="18"/>
                <w:szCs w:val="18"/>
              </w:rPr>
            </w:pPr>
            <w:r w:rsidRPr="00A23747">
              <w:rPr>
                <w:color w:val="000000" w:themeColor="text1"/>
                <w:sz w:val="18"/>
                <w:szCs w:val="18"/>
              </w:rPr>
              <w:t>ul. Marklowicka</w:t>
            </w:r>
            <w:r w:rsidRPr="00A23747">
              <w:rPr>
                <w:color w:val="000000" w:themeColor="text1"/>
                <w:sz w:val="18"/>
                <w:szCs w:val="18"/>
              </w:rPr>
              <w:tab/>
              <w:t xml:space="preserve">21, </w:t>
            </w:r>
            <w:r w:rsidR="00A23747">
              <w:rPr>
                <w:color w:val="000000" w:themeColor="text1"/>
                <w:sz w:val="18"/>
                <w:szCs w:val="18"/>
              </w:rPr>
              <w:br/>
            </w:r>
            <w:r w:rsidRPr="00A23747">
              <w:rPr>
                <w:color w:val="000000" w:themeColor="text1"/>
                <w:sz w:val="18"/>
                <w:szCs w:val="18"/>
              </w:rPr>
              <w:t>44-300 Wodzisław Śląski</w:t>
            </w:r>
          </w:p>
        </w:tc>
        <w:tc>
          <w:tcPr>
            <w:tcW w:w="957" w:type="pct"/>
            <w:tcMar>
              <w:left w:w="68" w:type="dxa"/>
              <w:right w:w="68" w:type="dxa"/>
            </w:tcMar>
            <w:vAlign w:val="center"/>
          </w:tcPr>
          <w:p w14:paraId="305F4322" w14:textId="77777777" w:rsidR="00DA2F52" w:rsidRPr="00A23747" w:rsidRDefault="00DA2F52" w:rsidP="00DA2F52">
            <w:pPr>
              <w:spacing w:before="20" w:after="20" w:line="240" w:lineRule="auto"/>
              <w:ind w:right="353"/>
              <w:jc w:val="right"/>
              <w:rPr>
                <w:color w:val="000000" w:themeColor="text1"/>
                <w:sz w:val="18"/>
                <w:szCs w:val="18"/>
              </w:rPr>
            </w:pPr>
            <w:r w:rsidRPr="00A23747">
              <w:rPr>
                <w:color w:val="000000" w:themeColor="text1"/>
                <w:sz w:val="18"/>
                <w:szCs w:val="18"/>
              </w:rPr>
              <w:t>27 000</w:t>
            </w:r>
          </w:p>
        </w:tc>
      </w:tr>
      <w:tr w:rsidR="00A86D1E" w:rsidRPr="00A23747" w14:paraId="5ADBE310" w14:textId="77777777" w:rsidTr="00A23747">
        <w:trPr>
          <w:jc w:val="center"/>
        </w:trPr>
        <w:tc>
          <w:tcPr>
            <w:tcW w:w="213" w:type="pct"/>
            <w:tcMar>
              <w:left w:w="68" w:type="dxa"/>
              <w:right w:w="68" w:type="dxa"/>
            </w:tcMar>
            <w:vAlign w:val="center"/>
          </w:tcPr>
          <w:p w14:paraId="35E7D7B3" w14:textId="43F63BC9" w:rsidR="00A86D1E" w:rsidRPr="00A23747" w:rsidRDefault="00A86D1E" w:rsidP="00A86D1E">
            <w:pPr>
              <w:spacing w:before="20" w:after="20" w:line="240" w:lineRule="auto"/>
              <w:rPr>
                <w:color w:val="000000" w:themeColor="text1"/>
                <w:sz w:val="18"/>
                <w:szCs w:val="18"/>
              </w:rPr>
            </w:pPr>
            <w:r w:rsidRPr="00A23747">
              <w:rPr>
                <w:color w:val="000000" w:themeColor="text1"/>
                <w:sz w:val="18"/>
                <w:szCs w:val="18"/>
              </w:rPr>
              <w:t>2</w:t>
            </w:r>
            <w:r w:rsidR="00DA2F52" w:rsidRPr="00A23747">
              <w:rPr>
                <w:color w:val="000000" w:themeColor="text1"/>
                <w:sz w:val="18"/>
                <w:szCs w:val="18"/>
              </w:rPr>
              <w:t>5</w:t>
            </w:r>
          </w:p>
        </w:tc>
        <w:tc>
          <w:tcPr>
            <w:tcW w:w="2140" w:type="pct"/>
            <w:tcMar>
              <w:left w:w="68" w:type="dxa"/>
              <w:right w:w="68" w:type="dxa"/>
            </w:tcMar>
            <w:vAlign w:val="center"/>
          </w:tcPr>
          <w:p w14:paraId="1A4AB044" w14:textId="07B9E057"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Śląskie Centrum Recyklingu Sp. o.o. ul. Rybnicka 199G, 44-122 Gliwice</w:t>
            </w:r>
          </w:p>
        </w:tc>
        <w:tc>
          <w:tcPr>
            <w:tcW w:w="1689" w:type="pct"/>
            <w:tcMar>
              <w:left w:w="68" w:type="dxa"/>
              <w:right w:w="68" w:type="dxa"/>
            </w:tcMar>
            <w:vAlign w:val="center"/>
          </w:tcPr>
          <w:p w14:paraId="3E58EA0F" w14:textId="00E01704"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ul. Rybnicka 199G, 44-122 Gliwice</w:t>
            </w:r>
          </w:p>
        </w:tc>
        <w:tc>
          <w:tcPr>
            <w:tcW w:w="957" w:type="pct"/>
            <w:tcMar>
              <w:left w:w="68" w:type="dxa"/>
              <w:right w:w="68" w:type="dxa"/>
            </w:tcMar>
            <w:vAlign w:val="center"/>
          </w:tcPr>
          <w:p w14:paraId="7418149E" w14:textId="5C34DF20" w:rsidR="00A86D1E" w:rsidRPr="00A23747" w:rsidRDefault="00A86D1E" w:rsidP="00A86D1E">
            <w:pPr>
              <w:spacing w:before="20" w:after="20" w:line="240" w:lineRule="auto"/>
              <w:ind w:right="353"/>
              <w:jc w:val="right"/>
              <w:rPr>
                <w:color w:val="000000" w:themeColor="text1"/>
                <w:sz w:val="18"/>
                <w:szCs w:val="18"/>
              </w:rPr>
            </w:pPr>
            <w:r w:rsidRPr="00A23747">
              <w:rPr>
                <w:color w:val="000000" w:themeColor="text1"/>
                <w:sz w:val="18"/>
                <w:szCs w:val="18"/>
              </w:rPr>
              <w:t>40 000</w:t>
            </w:r>
          </w:p>
        </w:tc>
      </w:tr>
      <w:tr w:rsidR="00A86D1E" w:rsidRPr="00A23747" w14:paraId="72893178" w14:textId="77777777" w:rsidTr="00A23747">
        <w:trPr>
          <w:jc w:val="center"/>
        </w:trPr>
        <w:tc>
          <w:tcPr>
            <w:tcW w:w="213" w:type="pct"/>
            <w:tcMar>
              <w:left w:w="68" w:type="dxa"/>
              <w:right w:w="68" w:type="dxa"/>
            </w:tcMar>
            <w:vAlign w:val="center"/>
          </w:tcPr>
          <w:p w14:paraId="140F9D1E" w14:textId="033E4E77" w:rsidR="00A86D1E" w:rsidRPr="00A23747" w:rsidRDefault="00A86D1E" w:rsidP="00A86D1E">
            <w:pPr>
              <w:spacing w:before="20" w:after="20" w:line="240" w:lineRule="auto"/>
              <w:rPr>
                <w:color w:val="000000" w:themeColor="text1"/>
                <w:sz w:val="18"/>
                <w:szCs w:val="18"/>
              </w:rPr>
            </w:pPr>
            <w:r w:rsidRPr="00A23747">
              <w:rPr>
                <w:color w:val="000000" w:themeColor="text1"/>
                <w:sz w:val="18"/>
                <w:szCs w:val="18"/>
              </w:rPr>
              <w:t>2</w:t>
            </w:r>
            <w:r w:rsidR="00DA2F52" w:rsidRPr="00A23747">
              <w:rPr>
                <w:color w:val="000000" w:themeColor="text1"/>
                <w:sz w:val="18"/>
                <w:szCs w:val="18"/>
              </w:rPr>
              <w:t>6</w:t>
            </w:r>
          </w:p>
        </w:tc>
        <w:tc>
          <w:tcPr>
            <w:tcW w:w="2140" w:type="pct"/>
            <w:tcMar>
              <w:left w:w="68" w:type="dxa"/>
              <w:right w:w="68" w:type="dxa"/>
            </w:tcMar>
            <w:vAlign w:val="center"/>
          </w:tcPr>
          <w:p w14:paraId="360B4617" w14:textId="4C11194B"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 xml:space="preserve">PTS ALBA Sp. z o.o., </w:t>
            </w:r>
            <w:r w:rsidRPr="00A23747">
              <w:rPr>
                <w:color w:val="000000" w:themeColor="text1"/>
                <w:sz w:val="18"/>
                <w:szCs w:val="18"/>
              </w:rPr>
              <w:br/>
              <w:t>ul. Bytkowska 15, 41</w:t>
            </w:r>
            <w:r w:rsidRPr="00A23747">
              <w:rPr>
                <w:color w:val="000000" w:themeColor="text1"/>
                <w:sz w:val="18"/>
                <w:szCs w:val="18"/>
              </w:rPr>
              <w:noBreakHyphen/>
              <w:t>503 Chorzów</w:t>
            </w:r>
          </w:p>
        </w:tc>
        <w:tc>
          <w:tcPr>
            <w:tcW w:w="1689" w:type="pct"/>
            <w:tcMar>
              <w:left w:w="68" w:type="dxa"/>
              <w:right w:w="68" w:type="dxa"/>
            </w:tcMar>
            <w:vAlign w:val="center"/>
          </w:tcPr>
          <w:p w14:paraId="698CB10D" w14:textId="47043946" w:rsidR="00A86D1E" w:rsidRPr="00A23747" w:rsidRDefault="00A86D1E" w:rsidP="00A23747">
            <w:pPr>
              <w:spacing w:before="20" w:after="20" w:line="240" w:lineRule="auto"/>
              <w:jc w:val="left"/>
              <w:rPr>
                <w:color w:val="000000" w:themeColor="text1"/>
                <w:sz w:val="18"/>
                <w:szCs w:val="18"/>
              </w:rPr>
            </w:pPr>
            <w:r w:rsidRPr="00A23747">
              <w:rPr>
                <w:color w:val="000000" w:themeColor="text1"/>
                <w:sz w:val="18"/>
                <w:szCs w:val="18"/>
              </w:rPr>
              <w:t xml:space="preserve">ul. Brzezińska, </w:t>
            </w:r>
            <w:r w:rsidRPr="00A23747">
              <w:rPr>
                <w:color w:val="000000" w:themeColor="text1"/>
                <w:sz w:val="18"/>
                <w:szCs w:val="18"/>
              </w:rPr>
              <w:br/>
              <w:t>41</w:t>
            </w:r>
            <w:r w:rsidRPr="00A23747">
              <w:rPr>
                <w:color w:val="000000" w:themeColor="text1"/>
                <w:sz w:val="18"/>
                <w:szCs w:val="18"/>
              </w:rPr>
              <w:noBreakHyphen/>
              <w:t>503 Chorzów</w:t>
            </w:r>
          </w:p>
        </w:tc>
        <w:tc>
          <w:tcPr>
            <w:tcW w:w="957" w:type="pct"/>
            <w:tcMar>
              <w:left w:w="68" w:type="dxa"/>
              <w:right w:w="68" w:type="dxa"/>
            </w:tcMar>
            <w:vAlign w:val="center"/>
          </w:tcPr>
          <w:p w14:paraId="5571319D" w14:textId="1E9EBD7D" w:rsidR="00A86D1E" w:rsidRPr="00A23747" w:rsidRDefault="00A86D1E" w:rsidP="00A86D1E">
            <w:pPr>
              <w:spacing w:before="20" w:after="20" w:line="240" w:lineRule="auto"/>
              <w:ind w:right="353"/>
              <w:jc w:val="right"/>
              <w:rPr>
                <w:color w:val="000000" w:themeColor="text1"/>
                <w:sz w:val="18"/>
                <w:szCs w:val="18"/>
              </w:rPr>
            </w:pPr>
            <w:r w:rsidRPr="00A23747">
              <w:rPr>
                <w:color w:val="000000" w:themeColor="text1"/>
                <w:sz w:val="18"/>
                <w:szCs w:val="18"/>
              </w:rPr>
              <w:t>130 000</w:t>
            </w:r>
          </w:p>
        </w:tc>
      </w:tr>
      <w:tr w:rsidR="00A86D1E" w:rsidRPr="00A23747" w14:paraId="20014C40" w14:textId="77777777" w:rsidTr="00A23747">
        <w:trPr>
          <w:jc w:val="center"/>
        </w:trPr>
        <w:tc>
          <w:tcPr>
            <w:tcW w:w="4043" w:type="pct"/>
            <w:gridSpan w:val="3"/>
            <w:tcMar>
              <w:left w:w="68" w:type="dxa"/>
              <w:right w:w="68" w:type="dxa"/>
            </w:tcMar>
            <w:vAlign w:val="center"/>
          </w:tcPr>
          <w:p w14:paraId="64B6C644" w14:textId="77777777" w:rsidR="00A86D1E" w:rsidRPr="00A23747" w:rsidRDefault="00A86D1E" w:rsidP="00A86D1E">
            <w:pPr>
              <w:spacing w:before="20" w:after="20" w:line="240" w:lineRule="auto"/>
              <w:rPr>
                <w:b/>
                <w:bCs/>
                <w:color w:val="000000" w:themeColor="text1"/>
                <w:sz w:val="18"/>
                <w:szCs w:val="18"/>
              </w:rPr>
            </w:pPr>
            <w:r w:rsidRPr="00A23747">
              <w:rPr>
                <w:b/>
                <w:bCs/>
                <w:color w:val="000000" w:themeColor="text1"/>
                <w:sz w:val="18"/>
                <w:szCs w:val="18"/>
              </w:rPr>
              <w:t>RAZEM</w:t>
            </w:r>
          </w:p>
        </w:tc>
        <w:tc>
          <w:tcPr>
            <w:tcW w:w="957" w:type="pct"/>
            <w:tcMar>
              <w:left w:w="68" w:type="dxa"/>
              <w:right w:w="68" w:type="dxa"/>
            </w:tcMar>
            <w:vAlign w:val="center"/>
          </w:tcPr>
          <w:p w14:paraId="52E11577" w14:textId="49A16C69" w:rsidR="00A86D1E" w:rsidRPr="00A23747" w:rsidRDefault="00EF14FB" w:rsidP="00A86D1E">
            <w:pPr>
              <w:spacing w:before="20" w:after="20" w:line="240" w:lineRule="auto"/>
              <w:ind w:right="353"/>
              <w:jc w:val="right"/>
              <w:rPr>
                <w:b/>
                <w:bCs/>
                <w:color w:val="000000" w:themeColor="text1"/>
                <w:sz w:val="18"/>
                <w:szCs w:val="18"/>
              </w:rPr>
            </w:pPr>
            <w:r w:rsidRPr="00A23747">
              <w:rPr>
                <w:b/>
                <w:bCs/>
                <w:color w:val="000000" w:themeColor="text1"/>
                <w:sz w:val="18"/>
                <w:szCs w:val="18"/>
              </w:rPr>
              <w:t xml:space="preserve">974 </w:t>
            </w:r>
            <w:r w:rsidR="00DA2F52" w:rsidRPr="00A23747">
              <w:rPr>
                <w:b/>
                <w:bCs/>
                <w:color w:val="000000" w:themeColor="text1"/>
                <w:sz w:val="18"/>
                <w:szCs w:val="18"/>
              </w:rPr>
              <w:t>6</w:t>
            </w:r>
            <w:r w:rsidRPr="00A23747">
              <w:rPr>
                <w:b/>
                <w:bCs/>
                <w:color w:val="000000" w:themeColor="text1"/>
                <w:sz w:val="18"/>
                <w:szCs w:val="18"/>
              </w:rPr>
              <w:t>95</w:t>
            </w:r>
          </w:p>
        </w:tc>
      </w:tr>
    </w:tbl>
    <w:bookmarkEnd w:id="428"/>
    <w:p w14:paraId="6CD6FACE" w14:textId="68741396" w:rsidR="00346EF0" w:rsidRDefault="00346EF0" w:rsidP="00346EF0">
      <w:pPr>
        <w:spacing w:before="40" w:line="240" w:lineRule="auto"/>
        <w:rPr>
          <w:i/>
          <w:iCs/>
          <w:color w:val="000000" w:themeColor="text1"/>
          <w:sz w:val="18"/>
          <w:szCs w:val="18"/>
        </w:rPr>
      </w:pPr>
      <w:r w:rsidRPr="002716E3">
        <w:rPr>
          <w:i/>
          <w:iCs/>
          <w:color w:val="000000" w:themeColor="text1"/>
          <w:sz w:val="18"/>
          <w:szCs w:val="18"/>
        </w:rPr>
        <w:t>Źródło: opracowanie IETU na podstawie danych UM</w:t>
      </w:r>
      <w:r w:rsidR="00C43580">
        <w:rPr>
          <w:i/>
          <w:iCs/>
          <w:color w:val="000000" w:themeColor="text1"/>
          <w:sz w:val="18"/>
          <w:szCs w:val="18"/>
        </w:rPr>
        <w:t>WŚ</w:t>
      </w:r>
      <w:r w:rsidRPr="002716E3">
        <w:rPr>
          <w:i/>
          <w:iCs/>
          <w:color w:val="000000" w:themeColor="text1"/>
          <w:sz w:val="18"/>
          <w:szCs w:val="18"/>
        </w:rPr>
        <w:t xml:space="preserve"> oraz wydanych decyzji administracyjnych</w:t>
      </w:r>
    </w:p>
    <w:p w14:paraId="48204F43" w14:textId="16E4B484" w:rsidR="00C960F2" w:rsidRPr="002716E3" w:rsidRDefault="00C960F2" w:rsidP="00C960F2">
      <w:pPr>
        <w:spacing w:before="40" w:line="240" w:lineRule="auto"/>
        <w:rPr>
          <w:i/>
          <w:iCs/>
          <w:color w:val="000000" w:themeColor="text1"/>
          <w:sz w:val="18"/>
          <w:szCs w:val="18"/>
        </w:rPr>
      </w:pPr>
      <w:r>
        <w:rPr>
          <w:i/>
          <w:iCs/>
          <w:color w:val="000000" w:themeColor="text1"/>
          <w:sz w:val="18"/>
          <w:szCs w:val="18"/>
        </w:rPr>
        <w:t xml:space="preserve">*- </w:t>
      </w:r>
      <w:r w:rsidR="00F74120">
        <w:rPr>
          <w:i/>
          <w:iCs/>
          <w:color w:val="000000" w:themeColor="text1"/>
          <w:sz w:val="18"/>
          <w:szCs w:val="18"/>
        </w:rPr>
        <w:t xml:space="preserve">od </w:t>
      </w:r>
      <w:r w:rsidR="00F74120" w:rsidRPr="00C960F2">
        <w:rPr>
          <w:i/>
          <w:iCs/>
          <w:color w:val="000000" w:themeColor="text1"/>
          <w:sz w:val="18"/>
          <w:szCs w:val="18"/>
        </w:rPr>
        <w:t>27  stycznia  2023 r.</w:t>
      </w:r>
      <w:r w:rsidR="00F74120">
        <w:rPr>
          <w:i/>
          <w:iCs/>
          <w:color w:val="000000" w:themeColor="text1"/>
          <w:sz w:val="18"/>
          <w:szCs w:val="18"/>
        </w:rPr>
        <w:t xml:space="preserve">: </w:t>
      </w:r>
      <w:r w:rsidRPr="00C960F2">
        <w:rPr>
          <w:i/>
          <w:iCs/>
          <w:color w:val="000000" w:themeColor="text1"/>
          <w:sz w:val="18"/>
          <w:szCs w:val="18"/>
        </w:rPr>
        <w:t xml:space="preserve">JZODPADY  Sp. z o.o.  z siedzibą w Jastrzębiu-Zdroju przy ul.  Rozwojowej 1  </w:t>
      </w:r>
    </w:p>
    <w:p w14:paraId="2A6F2F6C" w14:textId="1397EDEC" w:rsidR="003E3BB9" w:rsidRDefault="003E3BB9" w:rsidP="00781C82">
      <w:pPr>
        <w:spacing w:before="40"/>
        <w:rPr>
          <w:iCs/>
          <w:color w:val="000000" w:themeColor="text1"/>
          <w:sz w:val="18"/>
          <w:szCs w:val="18"/>
        </w:rPr>
      </w:pPr>
    </w:p>
    <w:p w14:paraId="4FD2D288" w14:textId="480B8999" w:rsidR="00346EF0" w:rsidRDefault="0057185C" w:rsidP="0088687E">
      <w:pPr>
        <w:pStyle w:val="Legenda"/>
      </w:pPr>
      <w:bookmarkStart w:id="431" w:name="_Toc181015921"/>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7</w:t>
      </w:r>
      <w:r w:rsidR="001E4592">
        <w:fldChar w:fldCharType="end"/>
      </w:r>
      <w:r w:rsidRPr="002716E3">
        <w:t xml:space="preserve"> </w:t>
      </w:r>
      <w:r w:rsidR="00346EF0" w:rsidRPr="002716E3">
        <w:t xml:space="preserve">Wykaz instalacji </w:t>
      </w:r>
      <w:r w:rsidR="00346EF0">
        <w:t>do biologicznego przetwarzania odpadów w województwie śląskim i ich moce przerobowe w 2021 r.</w:t>
      </w:r>
      <w:bookmarkEnd w:id="431"/>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Wykaz instalacji do biologicznego przetwarzania odpadów w województwie śląskim i ich moce przerobowe w 2021 r."/>
        <w:tblDescription w:val="Wykaz 27 instalacji do biologicznego przetwarzania odpadów w województwie śląskim i ich moce przerobowe w 2021 r. wynikające z decyzji administracyjnych w 2018 r.  Tabela zawiera nazwę i adres operatora, adres instalacji, informację o posiadanym pozwoleniu na wprowadzanie do obrotu produktu i moc przerobową [Mg/rok]"/>
      </w:tblPr>
      <w:tblGrid>
        <w:gridCol w:w="423"/>
        <w:gridCol w:w="4394"/>
        <w:gridCol w:w="2551"/>
        <w:gridCol w:w="1560"/>
        <w:gridCol w:w="988"/>
      </w:tblGrid>
      <w:tr w:rsidR="00346EF0" w:rsidRPr="00A23747" w14:paraId="6CBD4B3F" w14:textId="77777777" w:rsidTr="00A23747">
        <w:trPr>
          <w:cantSplit/>
          <w:tblHeader/>
        </w:trPr>
        <w:tc>
          <w:tcPr>
            <w:tcW w:w="423" w:type="dxa"/>
            <w:shd w:val="clear" w:color="auto" w:fill="D9D9D9" w:themeFill="background1" w:themeFillShade="D9"/>
            <w:tcMar>
              <w:left w:w="68" w:type="dxa"/>
            </w:tcMar>
            <w:vAlign w:val="center"/>
            <w:hideMark/>
          </w:tcPr>
          <w:p w14:paraId="06393410" w14:textId="77777777" w:rsidR="00346EF0" w:rsidRPr="00A23747" w:rsidRDefault="00346EF0" w:rsidP="004727AA">
            <w:pPr>
              <w:spacing w:before="20" w:after="20" w:line="240" w:lineRule="auto"/>
              <w:jc w:val="center"/>
              <w:rPr>
                <w:b/>
                <w:bCs/>
                <w:color w:val="000000" w:themeColor="text1"/>
                <w:sz w:val="18"/>
                <w:szCs w:val="18"/>
              </w:rPr>
            </w:pPr>
            <w:bookmarkStart w:id="432" w:name="_Hlk131577215"/>
            <w:r w:rsidRPr="00A23747">
              <w:rPr>
                <w:b/>
                <w:bCs/>
                <w:color w:val="000000" w:themeColor="text1"/>
                <w:sz w:val="18"/>
                <w:szCs w:val="18"/>
              </w:rPr>
              <w:t>Lp.</w:t>
            </w:r>
          </w:p>
        </w:tc>
        <w:tc>
          <w:tcPr>
            <w:tcW w:w="4394" w:type="dxa"/>
            <w:shd w:val="clear" w:color="auto" w:fill="D9D9D9" w:themeFill="background1" w:themeFillShade="D9"/>
            <w:tcMar>
              <w:left w:w="68" w:type="dxa"/>
            </w:tcMar>
            <w:vAlign w:val="center"/>
            <w:hideMark/>
          </w:tcPr>
          <w:p w14:paraId="5B8EEB74" w14:textId="77777777" w:rsidR="00346EF0" w:rsidRPr="00A23747" w:rsidRDefault="00346EF0" w:rsidP="004727AA">
            <w:pPr>
              <w:spacing w:before="20" w:after="20" w:line="240" w:lineRule="auto"/>
              <w:jc w:val="center"/>
              <w:rPr>
                <w:b/>
                <w:bCs/>
                <w:color w:val="000000" w:themeColor="text1"/>
                <w:sz w:val="18"/>
                <w:szCs w:val="18"/>
              </w:rPr>
            </w:pPr>
            <w:r w:rsidRPr="00A23747">
              <w:rPr>
                <w:b/>
                <w:bCs/>
                <w:color w:val="000000" w:themeColor="text1"/>
                <w:sz w:val="18"/>
                <w:szCs w:val="18"/>
              </w:rPr>
              <w:t>Nazwa i adres podmiotu zarządzającego</w:t>
            </w:r>
          </w:p>
        </w:tc>
        <w:tc>
          <w:tcPr>
            <w:tcW w:w="2551" w:type="dxa"/>
            <w:shd w:val="clear" w:color="auto" w:fill="D9D9D9" w:themeFill="background1" w:themeFillShade="D9"/>
            <w:tcMar>
              <w:left w:w="68" w:type="dxa"/>
            </w:tcMar>
            <w:vAlign w:val="center"/>
            <w:hideMark/>
          </w:tcPr>
          <w:p w14:paraId="14EBB056" w14:textId="3289FCD0" w:rsidR="00346EF0" w:rsidRPr="00A23747" w:rsidRDefault="00346EF0" w:rsidP="004727AA">
            <w:pPr>
              <w:spacing w:before="20" w:after="20" w:line="240" w:lineRule="auto"/>
              <w:jc w:val="center"/>
              <w:rPr>
                <w:b/>
                <w:bCs/>
                <w:color w:val="000000" w:themeColor="text1"/>
                <w:sz w:val="18"/>
                <w:szCs w:val="18"/>
              </w:rPr>
            </w:pPr>
            <w:r w:rsidRPr="00A23747">
              <w:rPr>
                <w:b/>
                <w:bCs/>
                <w:color w:val="000000" w:themeColor="text1"/>
                <w:sz w:val="18"/>
                <w:szCs w:val="18"/>
              </w:rPr>
              <w:t>Adres instalacji</w:t>
            </w:r>
          </w:p>
        </w:tc>
        <w:tc>
          <w:tcPr>
            <w:tcW w:w="1560" w:type="dxa"/>
            <w:shd w:val="clear" w:color="auto" w:fill="D9D9D9" w:themeFill="background1" w:themeFillShade="D9"/>
            <w:tcMar>
              <w:left w:w="68" w:type="dxa"/>
            </w:tcMar>
            <w:vAlign w:val="center"/>
          </w:tcPr>
          <w:p w14:paraId="30D89C00" w14:textId="77777777" w:rsidR="00346EF0" w:rsidRPr="00A23747" w:rsidRDefault="00346EF0" w:rsidP="004727AA">
            <w:pPr>
              <w:spacing w:before="20" w:after="20" w:line="240" w:lineRule="auto"/>
              <w:jc w:val="center"/>
              <w:rPr>
                <w:b/>
                <w:bCs/>
                <w:color w:val="000000" w:themeColor="text1"/>
                <w:sz w:val="18"/>
                <w:szCs w:val="18"/>
              </w:rPr>
            </w:pPr>
            <w:r w:rsidRPr="00A23747">
              <w:rPr>
                <w:b/>
                <w:bCs/>
                <w:color w:val="000000" w:themeColor="text1"/>
                <w:sz w:val="18"/>
                <w:szCs w:val="18"/>
              </w:rPr>
              <w:t>Czy instalacja posiada pozwolenie na wprowadzenie produktu do obrotu: TAK/ NIE/ W trakcie (</w:t>
            </w:r>
            <w:r w:rsidRPr="00A23747">
              <w:rPr>
                <w:bCs/>
                <w:color w:val="000000" w:themeColor="text1"/>
                <w:sz w:val="18"/>
                <w:szCs w:val="18"/>
              </w:rPr>
              <w:t>procedury uzyskania pozwolenia</w:t>
            </w:r>
            <w:r w:rsidRPr="00A23747">
              <w:rPr>
                <w:b/>
                <w:bCs/>
                <w:color w:val="000000" w:themeColor="text1"/>
                <w:sz w:val="18"/>
                <w:szCs w:val="18"/>
              </w:rPr>
              <w:t>)</w:t>
            </w:r>
          </w:p>
        </w:tc>
        <w:tc>
          <w:tcPr>
            <w:tcW w:w="988" w:type="dxa"/>
            <w:shd w:val="clear" w:color="auto" w:fill="D9D9D9" w:themeFill="background1" w:themeFillShade="D9"/>
            <w:tcMar>
              <w:left w:w="68" w:type="dxa"/>
            </w:tcMar>
            <w:vAlign w:val="center"/>
            <w:hideMark/>
          </w:tcPr>
          <w:p w14:paraId="45F896C8" w14:textId="53048921" w:rsidR="00346EF0" w:rsidRPr="00A23747" w:rsidRDefault="00346EF0" w:rsidP="00712D6D">
            <w:pPr>
              <w:spacing w:before="20" w:after="20" w:line="240" w:lineRule="auto"/>
              <w:jc w:val="center"/>
              <w:rPr>
                <w:b/>
                <w:bCs/>
                <w:color w:val="000000" w:themeColor="text1"/>
                <w:sz w:val="18"/>
                <w:szCs w:val="18"/>
              </w:rPr>
            </w:pPr>
            <w:r w:rsidRPr="00A23747">
              <w:rPr>
                <w:b/>
                <w:bCs/>
                <w:color w:val="000000" w:themeColor="text1"/>
                <w:sz w:val="18"/>
                <w:szCs w:val="18"/>
              </w:rPr>
              <w:t>Zdolności przerobowe ogółem [Mg/rok]</w:t>
            </w:r>
          </w:p>
        </w:tc>
      </w:tr>
      <w:tr w:rsidR="00712D6D" w:rsidRPr="00A23747" w14:paraId="250D1487" w14:textId="77777777" w:rsidTr="00A23747">
        <w:trPr>
          <w:cantSplit/>
        </w:trPr>
        <w:tc>
          <w:tcPr>
            <w:tcW w:w="423" w:type="dxa"/>
            <w:shd w:val="clear" w:color="auto" w:fill="auto"/>
            <w:noWrap/>
            <w:tcMar>
              <w:left w:w="68" w:type="dxa"/>
            </w:tcMar>
            <w:vAlign w:val="center"/>
          </w:tcPr>
          <w:p w14:paraId="40C5B699" w14:textId="77777777" w:rsidR="00712D6D" w:rsidRPr="00A23747" w:rsidRDefault="00712D6D" w:rsidP="000B04DD">
            <w:pPr>
              <w:spacing w:before="20" w:line="240" w:lineRule="auto"/>
              <w:rPr>
                <w:color w:val="000000" w:themeColor="text1"/>
                <w:sz w:val="18"/>
                <w:szCs w:val="18"/>
              </w:rPr>
            </w:pPr>
            <w:bookmarkStart w:id="433" w:name="_Hlk147402114"/>
            <w:r w:rsidRPr="00A23747">
              <w:rPr>
                <w:color w:val="000000" w:themeColor="text1"/>
                <w:sz w:val="18"/>
                <w:szCs w:val="18"/>
              </w:rPr>
              <w:t>1</w:t>
            </w:r>
          </w:p>
        </w:tc>
        <w:tc>
          <w:tcPr>
            <w:tcW w:w="4394" w:type="dxa"/>
            <w:shd w:val="clear" w:color="auto" w:fill="auto"/>
            <w:tcMar>
              <w:left w:w="68" w:type="dxa"/>
            </w:tcMar>
            <w:vAlign w:val="center"/>
          </w:tcPr>
          <w:p w14:paraId="7BFAE126" w14:textId="1B6E3DF6"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Częstochowskie Przedsiębiorstwo Komunalne Sp. z.o.o.; ul. Konwaliowa 1, 42</w:t>
            </w:r>
            <w:r w:rsidRPr="00A23747">
              <w:rPr>
                <w:color w:val="000000" w:themeColor="text1"/>
                <w:sz w:val="18"/>
                <w:szCs w:val="18"/>
              </w:rPr>
              <w:noBreakHyphen/>
              <w:t>263 Sobuczyna</w:t>
            </w:r>
          </w:p>
        </w:tc>
        <w:tc>
          <w:tcPr>
            <w:tcW w:w="2551" w:type="dxa"/>
            <w:shd w:val="clear" w:color="auto" w:fill="auto"/>
            <w:tcMar>
              <w:left w:w="68" w:type="dxa"/>
            </w:tcMar>
            <w:vAlign w:val="center"/>
          </w:tcPr>
          <w:p w14:paraId="629C5947"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Konwaliowa 1, 42</w:t>
            </w:r>
            <w:r w:rsidRPr="00A23747">
              <w:rPr>
                <w:color w:val="000000" w:themeColor="text1"/>
                <w:sz w:val="18"/>
                <w:szCs w:val="18"/>
              </w:rPr>
              <w:noBreakHyphen/>
              <w:t>263 Sobuczyna</w:t>
            </w:r>
          </w:p>
        </w:tc>
        <w:tc>
          <w:tcPr>
            <w:tcW w:w="1560" w:type="dxa"/>
            <w:tcMar>
              <w:left w:w="68" w:type="dxa"/>
            </w:tcMar>
            <w:vAlign w:val="center"/>
          </w:tcPr>
          <w:p w14:paraId="2319D6FB"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426E85BA" w14:textId="1C346CFB"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40 100</w:t>
            </w:r>
          </w:p>
        </w:tc>
      </w:tr>
      <w:tr w:rsidR="00712D6D" w:rsidRPr="00A23747" w14:paraId="6E0625E9" w14:textId="77777777" w:rsidTr="00A23747">
        <w:trPr>
          <w:cantSplit/>
        </w:trPr>
        <w:tc>
          <w:tcPr>
            <w:tcW w:w="423" w:type="dxa"/>
            <w:shd w:val="clear" w:color="auto" w:fill="auto"/>
            <w:noWrap/>
            <w:tcMar>
              <w:left w:w="68" w:type="dxa"/>
            </w:tcMar>
            <w:vAlign w:val="center"/>
          </w:tcPr>
          <w:p w14:paraId="01D93E5D"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w:t>
            </w:r>
          </w:p>
        </w:tc>
        <w:tc>
          <w:tcPr>
            <w:tcW w:w="4394" w:type="dxa"/>
            <w:shd w:val="clear" w:color="auto" w:fill="auto"/>
            <w:tcMar>
              <w:left w:w="68" w:type="dxa"/>
            </w:tcMar>
            <w:vAlign w:val="center"/>
          </w:tcPr>
          <w:p w14:paraId="063A158F"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PZOM STRACH Sp. z o.o., Sp. k., </w:t>
            </w:r>
            <w:r w:rsidRPr="00A23747">
              <w:rPr>
                <w:color w:val="000000" w:themeColor="text1"/>
                <w:sz w:val="18"/>
                <w:szCs w:val="18"/>
              </w:rPr>
              <w:br/>
              <w:t>ul. Przemysłowa 7, 42-274 Konopiska</w:t>
            </w:r>
          </w:p>
        </w:tc>
        <w:tc>
          <w:tcPr>
            <w:tcW w:w="2551" w:type="dxa"/>
            <w:shd w:val="clear" w:color="auto" w:fill="auto"/>
            <w:tcMar>
              <w:left w:w="68" w:type="dxa"/>
            </w:tcMar>
            <w:vAlign w:val="center"/>
          </w:tcPr>
          <w:p w14:paraId="7D59C306" w14:textId="57AD32F2"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Przemysłowa 7, 42</w:t>
            </w:r>
            <w:r w:rsidRPr="00A23747">
              <w:rPr>
                <w:color w:val="000000" w:themeColor="text1"/>
                <w:sz w:val="18"/>
                <w:szCs w:val="18"/>
              </w:rPr>
              <w:noBreakHyphen/>
              <w:t>274 Konopiska</w:t>
            </w:r>
          </w:p>
        </w:tc>
        <w:tc>
          <w:tcPr>
            <w:tcW w:w="1560" w:type="dxa"/>
            <w:tcMar>
              <w:left w:w="68" w:type="dxa"/>
            </w:tcMar>
            <w:vAlign w:val="center"/>
          </w:tcPr>
          <w:p w14:paraId="779BB73A"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0FB6AC8C" w14:textId="1B7E242B"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4 000</w:t>
            </w:r>
          </w:p>
        </w:tc>
      </w:tr>
      <w:tr w:rsidR="00712D6D" w:rsidRPr="00A23747" w14:paraId="1779440F" w14:textId="77777777" w:rsidTr="00A23747">
        <w:trPr>
          <w:cantSplit/>
        </w:trPr>
        <w:tc>
          <w:tcPr>
            <w:tcW w:w="423" w:type="dxa"/>
            <w:shd w:val="clear" w:color="auto" w:fill="auto"/>
            <w:noWrap/>
            <w:tcMar>
              <w:left w:w="68" w:type="dxa"/>
            </w:tcMar>
            <w:vAlign w:val="center"/>
          </w:tcPr>
          <w:p w14:paraId="7CE95E8A"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3</w:t>
            </w:r>
          </w:p>
        </w:tc>
        <w:tc>
          <w:tcPr>
            <w:tcW w:w="4394" w:type="dxa"/>
            <w:shd w:val="clear" w:color="auto" w:fill="auto"/>
            <w:tcMar>
              <w:left w:w="68" w:type="dxa"/>
            </w:tcMar>
            <w:vAlign w:val="center"/>
          </w:tcPr>
          <w:p w14:paraId="1FDCE0ED"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Zakład Gospodarki Komunalnej Sp. z o.o., </w:t>
            </w:r>
            <w:r w:rsidRPr="00A23747">
              <w:rPr>
                <w:color w:val="000000" w:themeColor="text1"/>
                <w:sz w:val="18"/>
                <w:szCs w:val="18"/>
              </w:rPr>
              <w:br/>
              <w:t>ul. Podmiejska 53, 42-400 Zawiercie</w:t>
            </w:r>
          </w:p>
        </w:tc>
        <w:tc>
          <w:tcPr>
            <w:tcW w:w="2551" w:type="dxa"/>
            <w:shd w:val="clear" w:color="auto" w:fill="auto"/>
            <w:tcMar>
              <w:left w:w="68" w:type="dxa"/>
            </w:tcMar>
            <w:vAlign w:val="center"/>
          </w:tcPr>
          <w:p w14:paraId="77ADA342"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Podmiejska 53, 42</w:t>
            </w:r>
            <w:r w:rsidRPr="00A23747">
              <w:rPr>
                <w:color w:val="000000" w:themeColor="text1"/>
                <w:sz w:val="18"/>
                <w:szCs w:val="18"/>
              </w:rPr>
              <w:noBreakHyphen/>
              <w:t>400 Zawiercie</w:t>
            </w:r>
          </w:p>
        </w:tc>
        <w:tc>
          <w:tcPr>
            <w:tcW w:w="1560" w:type="dxa"/>
            <w:tcMar>
              <w:left w:w="68" w:type="dxa"/>
            </w:tcMar>
            <w:vAlign w:val="center"/>
          </w:tcPr>
          <w:p w14:paraId="5B5D1FE6"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W trakcie</w:t>
            </w:r>
          </w:p>
        </w:tc>
        <w:tc>
          <w:tcPr>
            <w:tcW w:w="988" w:type="dxa"/>
            <w:shd w:val="clear" w:color="auto" w:fill="auto"/>
            <w:tcMar>
              <w:left w:w="68" w:type="dxa"/>
            </w:tcMar>
            <w:vAlign w:val="center"/>
          </w:tcPr>
          <w:p w14:paraId="1FABA8D9" w14:textId="192EFFF1" w:rsidR="00712D6D" w:rsidRPr="00A23747" w:rsidRDefault="00635750" w:rsidP="000B04DD">
            <w:pPr>
              <w:spacing w:before="20" w:line="240" w:lineRule="auto"/>
              <w:jc w:val="right"/>
              <w:rPr>
                <w:color w:val="000000" w:themeColor="text1"/>
                <w:sz w:val="18"/>
                <w:szCs w:val="18"/>
              </w:rPr>
            </w:pPr>
            <w:r w:rsidRPr="00A23747">
              <w:rPr>
                <w:color w:val="000000" w:themeColor="text1"/>
                <w:sz w:val="18"/>
                <w:szCs w:val="18"/>
              </w:rPr>
              <w:t>4 000</w:t>
            </w:r>
          </w:p>
        </w:tc>
      </w:tr>
      <w:tr w:rsidR="00712D6D" w:rsidRPr="00A23747" w14:paraId="294A9B0B" w14:textId="77777777" w:rsidTr="00A23747">
        <w:trPr>
          <w:cantSplit/>
        </w:trPr>
        <w:tc>
          <w:tcPr>
            <w:tcW w:w="423" w:type="dxa"/>
            <w:shd w:val="clear" w:color="auto" w:fill="auto"/>
            <w:noWrap/>
            <w:tcMar>
              <w:left w:w="68" w:type="dxa"/>
            </w:tcMar>
            <w:vAlign w:val="center"/>
          </w:tcPr>
          <w:p w14:paraId="2234A1E8"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4</w:t>
            </w:r>
          </w:p>
        </w:tc>
        <w:tc>
          <w:tcPr>
            <w:tcW w:w="4394" w:type="dxa"/>
            <w:shd w:val="clear" w:color="auto" w:fill="auto"/>
            <w:tcMar>
              <w:left w:w="68" w:type="dxa"/>
            </w:tcMar>
            <w:vAlign w:val="center"/>
          </w:tcPr>
          <w:p w14:paraId="58340C6F"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"SOWEX" P.P.H.U. Sp. z o.o., </w:t>
            </w:r>
            <w:r w:rsidRPr="00A23747">
              <w:rPr>
                <w:color w:val="000000" w:themeColor="text1"/>
                <w:sz w:val="18"/>
                <w:szCs w:val="18"/>
              </w:rPr>
              <w:br/>
              <w:t xml:space="preserve">ul. Stalowa 3/6, 41-200 Sosnowiec </w:t>
            </w:r>
          </w:p>
        </w:tc>
        <w:tc>
          <w:tcPr>
            <w:tcW w:w="2551" w:type="dxa"/>
            <w:shd w:val="clear" w:color="auto" w:fill="auto"/>
            <w:tcMar>
              <w:left w:w="68" w:type="dxa"/>
            </w:tcMar>
            <w:vAlign w:val="center"/>
          </w:tcPr>
          <w:p w14:paraId="5FCDDF48"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Gen. Jana Sadowskiego, 41</w:t>
            </w:r>
            <w:r w:rsidRPr="00A23747">
              <w:rPr>
                <w:color w:val="000000" w:themeColor="text1"/>
                <w:sz w:val="18"/>
                <w:szCs w:val="18"/>
              </w:rPr>
              <w:noBreakHyphen/>
              <w:t>940 Piekary Śląskie</w:t>
            </w:r>
          </w:p>
        </w:tc>
        <w:tc>
          <w:tcPr>
            <w:tcW w:w="1560" w:type="dxa"/>
            <w:tcMar>
              <w:left w:w="68" w:type="dxa"/>
            </w:tcMar>
            <w:vAlign w:val="center"/>
          </w:tcPr>
          <w:p w14:paraId="77FBA8A4"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620307AE" w14:textId="425023C2"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5 000</w:t>
            </w:r>
          </w:p>
        </w:tc>
      </w:tr>
      <w:tr w:rsidR="00712D6D" w:rsidRPr="00A23747" w14:paraId="41307C90" w14:textId="77777777" w:rsidTr="00A23747">
        <w:trPr>
          <w:cantSplit/>
        </w:trPr>
        <w:tc>
          <w:tcPr>
            <w:tcW w:w="423" w:type="dxa"/>
            <w:shd w:val="clear" w:color="auto" w:fill="auto"/>
            <w:noWrap/>
            <w:tcMar>
              <w:left w:w="68" w:type="dxa"/>
            </w:tcMar>
            <w:vAlign w:val="center"/>
          </w:tcPr>
          <w:p w14:paraId="2E2AC000"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5</w:t>
            </w:r>
          </w:p>
        </w:tc>
        <w:tc>
          <w:tcPr>
            <w:tcW w:w="4394" w:type="dxa"/>
            <w:shd w:val="clear" w:color="auto" w:fill="auto"/>
            <w:tcMar>
              <w:left w:w="68" w:type="dxa"/>
            </w:tcMar>
            <w:vAlign w:val="center"/>
          </w:tcPr>
          <w:p w14:paraId="39149305" w14:textId="26DF4A66"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Miejskie Przedsiębiorstwo Gospodarki Komunalnej Sp. z o.o., ul.</w:t>
            </w:r>
            <w:r w:rsidR="002D362F" w:rsidRPr="00A23747">
              <w:rPr>
                <w:color w:val="000000" w:themeColor="text1"/>
                <w:sz w:val="18"/>
                <w:szCs w:val="18"/>
              </w:rPr>
              <w:t> </w:t>
            </w:r>
            <w:r w:rsidRPr="00A23747">
              <w:rPr>
                <w:color w:val="000000" w:themeColor="text1"/>
                <w:sz w:val="18"/>
                <w:szCs w:val="18"/>
              </w:rPr>
              <w:t>Lecha 10; 41-800 Zabrze</w:t>
            </w:r>
          </w:p>
        </w:tc>
        <w:tc>
          <w:tcPr>
            <w:tcW w:w="2551" w:type="dxa"/>
            <w:shd w:val="clear" w:color="auto" w:fill="auto"/>
            <w:tcMar>
              <w:left w:w="68" w:type="dxa"/>
            </w:tcMar>
            <w:vAlign w:val="center"/>
          </w:tcPr>
          <w:p w14:paraId="65590A8B"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Cmentarna 19F, 41</w:t>
            </w:r>
            <w:r w:rsidRPr="00A23747">
              <w:rPr>
                <w:color w:val="000000" w:themeColor="text1"/>
                <w:sz w:val="18"/>
                <w:szCs w:val="18"/>
              </w:rPr>
              <w:noBreakHyphen/>
              <w:t>800 Zabrze</w:t>
            </w:r>
          </w:p>
        </w:tc>
        <w:tc>
          <w:tcPr>
            <w:tcW w:w="1560" w:type="dxa"/>
            <w:tcMar>
              <w:left w:w="68" w:type="dxa"/>
            </w:tcMar>
            <w:vAlign w:val="center"/>
          </w:tcPr>
          <w:p w14:paraId="23F66DA2"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773ED9A5" w14:textId="09740E20" w:rsidR="00712D6D" w:rsidRPr="00A23747" w:rsidRDefault="00712D6D" w:rsidP="000B04DD">
            <w:pPr>
              <w:spacing w:before="20" w:line="240" w:lineRule="auto"/>
              <w:jc w:val="right"/>
              <w:rPr>
                <w:color w:val="000000" w:themeColor="text1"/>
                <w:sz w:val="18"/>
                <w:szCs w:val="18"/>
              </w:rPr>
            </w:pPr>
            <w:r w:rsidRPr="00A23747">
              <w:rPr>
                <w:sz w:val="18"/>
                <w:szCs w:val="18"/>
              </w:rPr>
              <w:t>28 000</w:t>
            </w:r>
          </w:p>
        </w:tc>
      </w:tr>
      <w:tr w:rsidR="00712D6D" w:rsidRPr="00A23747" w14:paraId="5C4C142F" w14:textId="77777777" w:rsidTr="00A23747">
        <w:trPr>
          <w:cantSplit/>
        </w:trPr>
        <w:tc>
          <w:tcPr>
            <w:tcW w:w="423" w:type="dxa"/>
            <w:shd w:val="clear" w:color="auto" w:fill="auto"/>
            <w:noWrap/>
            <w:tcMar>
              <w:left w:w="68" w:type="dxa"/>
            </w:tcMar>
            <w:vAlign w:val="center"/>
          </w:tcPr>
          <w:p w14:paraId="7C277042"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6</w:t>
            </w:r>
          </w:p>
        </w:tc>
        <w:tc>
          <w:tcPr>
            <w:tcW w:w="4394" w:type="dxa"/>
            <w:shd w:val="clear" w:color="auto" w:fill="auto"/>
            <w:tcMar>
              <w:left w:w="68" w:type="dxa"/>
            </w:tcMar>
            <w:vAlign w:val="center"/>
          </w:tcPr>
          <w:p w14:paraId="100A8CEA" w14:textId="72AD77AD"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Przedsiębiorstwo Zagospodarowania Odpadów </w:t>
            </w:r>
            <w:r w:rsidR="00EF42D9">
              <w:rPr>
                <w:color w:val="000000" w:themeColor="text1"/>
                <w:sz w:val="18"/>
                <w:szCs w:val="18"/>
              </w:rPr>
              <w:br/>
            </w:r>
            <w:r w:rsidRPr="00A23747">
              <w:rPr>
                <w:color w:val="000000" w:themeColor="text1"/>
                <w:sz w:val="18"/>
                <w:szCs w:val="18"/>
              </w:rPr>
              <w:t>Sp. z o.o., ul.</w:t>
            </w:r>
            <w:r w:rsidR="002D362F" w:rsidRPr="00A23747">
              <w:rPr>
                <w:color w:val="000000" w:themeColor="text1"/>
                <w:sz w:val="18"/>
                <w:szCs w:val="18"/>
              </w:rPr>
              <w:t> </w:t>
            </w:r>
            <w:r w:rsidRPr="00A23747">
              <w:rPr>
                <w:color w:val="000000" w:themeColor="text1"/>
                <w:sz w:val="18"/>
                <w:szCs w:val="18"/>
              </w:rPr>
              <w:t>Zwycięstwa 36, 44</w:t>
            </w:r>
            <w:r w:rsidRPr="00A23747">
              <w:rPr>
                <w:color w:val="000000" w:themeColor="text1"/>
                <w:sz w:val="18"/>
                <w:szCs w:val="18"/>
              </w:rPr>
              <w:noBreakHyphen/>
              <w:t>100 Gliwice</w:t>
            </w:r>
          </w:p>
        </w:tc>
        <w:tc>
          <w:tcPr>
            <w:tcW w:w="2551" w:type="dxa"/>
            <w:shd w:val="clear" w:color="auto" w:fill="auto"/>
            <w:tcMar>
              <w:left w:w="68" w:type="dxa"/>
            </w:tcMar>
            <w:vAlign w:val="center"/>
          </w:tcPr>
          <w:p w14:paraId="7FCCA713"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Rybnicka, 44</w:t>
            </w:r>
            <w:r w:rsidRPr="00A23747">
              <w:rPr>
                <w:color w:val="000000" w:themeColor="text1"/>
                <w:sz w:val="18"/>
                <w:szCs w:val="18"/>
              </w:rPr>
              <w:noBreakHyphen/>
              <w:t>100 Gliwice</w:t>
            </w:r>
          </w:p>
        </w:tc>
        <w:tc>
          <w:tcPr>
            <w:tcW w:w="1560" w:type="dxa"/>
            <w:tcMar>
              <w:left w:w="68" w:type="dxa"/>
            </w:tcMar>
            <w:vAlign w:val="center"/>
          </w:tcPr>
          <w:p w14:paraId="69327B56"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6B028F9B" w14:textId="6BA3E423"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8 190</w:t>
            </w:r>
          </w:p>
        </w:tc>
      </w:tr>
      <w:tr w:rsidR="00712D6D" w:rsidRPr="00A23747" w14:paraId="0E6A1681" w14:textId="77777777" w:rsidTr="00A23747">
        <w:trPr>
          <w:cantSplit/>
        </w:trPr>
        <w:tc>
          <w:tcPr>
            <w:tcW w:w="423" w:type="dxa"/>
            <w:shd w:val="clear" w:color="auto" w:fill="auto"/>
            <w:noWrap/>
            <w:tcMar>
              <w:left w:w="68" w:type="dxa"/>
            </w:tcMar>
            <w:vAlign w:val="center"/>
          </w:tcPr>
          <w:p w14:paraId="6DAF380C"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7</w:t>
            </w:r>
          </w:p>
        </w:tc>
        <w:tc>
          <w:tcPr>
            <w:tcW w:w="4394" w:type="dxa"/>
            <w:shd w:val="clear" w:color="auto" w:fill="auto"/>
            <w:tcMar>
              <w:left w:w="68" w:type="dxa"/>
            </w:tcMar>
            <w:vAlign w:val="center"/>
          </w:tcPr>
          <w:p w14:paraId="7606108E" w14:textId="1E71632F"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Miejskie Przedsiębiorstwo Gospodarki Komunalnej w Świętochłowicach Sp. z o.o., ul. Łagiewnicka 76, 41-608 Świętochłowice</w:t>
            </w:r>
          </w:p>
        </w:tc>
        <w:tc>
          <w:tcPr>
            <w:tcW w:w="2551" w:type="dxa"/>
            <w:shd w:val="clear" w:color="auto" w:fill="auto"/>
            <w:tcMar>
              <w:left w:w="68" w:type="dxa"/>
            </w:tcMar>
            <w:vAlign w:val="center"/>
          </w:tcPr>
          <w:p w14:paraId="61B5FC83" w14:textId="771C9568"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Wojska Polskiego, 41</w:t>
            </w:r>
            <w:r w:rsidRPr="00A23747">
              <w:rPr>
                <w:color w:val="000000" w:themeColor="text1"/>
                <w:sz w:val="18"/>
                <w:szCs w:val="18"/>
              </w:rPr>
              <w:noBreakHyphen/>
              <w:t>600 Świętochłowice</w:t>
            </w:r>
          </w:p>
        </w:tc>
        <w:tc>
          <w:tcPr>
            <w:tcW w:w="1560" w:type="dxa"/>
            <w:tcMar>
              <w:left w:w="68" w:type="dxa"/>
            </w:tcMar>
            <w:vAlign w:val="center"/>
          </w:tcPr>
          <w:p w14:paraId="1DA52135"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5293E2A1" w14:textId="3B1D7A05" w:rsidR="00712D6D" w:rsidRPr="00A23747" w:rsidRDefault="007112F1" w:rsidP="000B04DD">
            <w:pPr>
              <w:spacing w:before="20" w:line="240" w:lineRule="auto"/>
              <w:jc w:val="right"/>
              <w:rPr>
                <w:color w:val="000000" w:themeColor="text1"/>
                <w:sz w:val="18"/>
                <w:szCs w:val="18"/>
              </w:rPr>
            </w:pPr>
            <w:r w:rsidRPr="00A23747">
              <w:rPr>
                <w:color w:val="000000" w:themeColor="text1"/>
                <w:sz w:val="18"/>
                <w:szCs w:val="18"/>
              </w:rPr>
              <w:t>5 500</w:t>
            </w:r>
          </w:p>
        </w:tc>
      </w:tr>
      <w:tr w:rsidR="00712D6D" w:rsidRPr="00A23747" w14:paraId="63B05B37" w14:textId="77777777" w:rsidTr="00A23747">
        <w:trPr>
          <w:cantSplit/>
        </w:trPr>
        <w:tc>
          <w:tcPr>
            <w:tcW w:w="423" w:type="dxa"/>
            <w:shd w:val="clear" w:color="auto" w:fill="auto"/>
            <w:noWrap/>
            <w:tcMar>
              <w:left w:w="68" w:type="dxa"/>
            </w:tcMar>
            <w:vAlign w:val="center"/>
          </w:tcPr>
          <w:p w14:paraId="16EE0871"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8</w:t>
            </w:r>
          </w:p>
        </w:tc>
        <w:tc>
          <w:tcPr>
            <w:tcW w:w="4394" w:type="dxa"/>
            <w:shd w:val="clear" w:color="auto" w:fill="auto"/>
            <w:tcMar>
              <w:left w:w="68" w:type="dxa"/>
            </w:tcMar>
            <w:vAlign w:val="center"/>
          </w:tcPr>
          <w:p w14:paraId="44C685A8" w14:textId="03D51C4A"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Miejskie Przedsiębiorstwo Gospodarki Odpadami </w:t>
            </w:r>
            <w:r w:rsidR="00EF42D9">
              <w:rPr>
                <w:color w:val="000000" w:themeColor="text1"/>
                <w:sz w:val="18"/>
                <w:szCs w:val="18"/>
              </w:rPr>
              <w:br/>
            </w:r>
            <w:r w:rsidRPr="00A23747">
              <w:rPr>
                <w:color w:val="000000" w:themeColor="text1"/>
                <w:sz w:val="18"/>
                <w:szCs w:val="18"/>
              </w:rPr>
              <w:t>Sp. z o.o., ul. Grenadierów 21, 41</w:t>
            </w:r>
            <w:r w:rsidRPr="00A23747">
              <w:rPr>
                <w:color w:val="000000" w:themeColor="text1"/>
                <w:sz w:val="18"/>
                <w:szCs w:val="18"/>
              </w:rPr>
              <w:noBreakHyphen/>
              <w:t>216 Sosnowiec</w:t>
            </w:r>
          </w:p>
        </w:tc>
        <w:tc>
          <w:tcPr>
            <w:tcW w:w="2551" w:type="dxa"/>
            <w:shd w:val="clear" w:color="auto" w:fill="auto"/>
            <w:tcMar>
              <w:left w:w="68" w:type="dxa"/>
            </w:tcMar>
            <w:vAlign w:val="center"/>
          </w:tcPr>
          <w:p w14:paraId="0F025720"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Grenadierów 21, 41</w:t>
            </w:r>
            <w:r w:rsidRPr="00A23747">
              <w:rPr>
                <w:color w:val="000000" w:themeColor="text1"/>
                <w:sz w:val="18"/>
                <w:szCs w:val="18"/>
              </w:rPr>
              <w:noBreakHyphen/>
              <w:t>216 Sosnowiec</w:t>
            </w:r>
          </w:p>
        </w:tc>
        <w:tc>
          <w:tcPr>
            <w:tcW w:w="1560" w:type="dxa"/>
            <w:tcMar>
              <w:left w:w="68" w:type="dxa"/>
            </w:tcMar>
            <w:vAlign w:val="center"/>
          </w:tcPr>
          <w:p w14:paraId="67D518FA"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35B108EE" w14:textId="26793BAB"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3 000</w:t>
            </w:r>
          </w:p>
        </w:tc>
      </w:tr>
      <w:tr w:rsidR="00712D6D" w:rsidRPr="00A23747" w14:paraId="244BF7D4" w14:textId="77777777" w:rsidTr="00A23747">
        <w:trPr>
          <w:cantSplit/>
        </w:trPr>
        <w:tc>
          <w:tcPr>
            <w:tcW w:w="423" w:type="dxa"/>
            <w:shd w:val="clear" w:color="auto" w:fill="auto"/>
            <w:noWrap/>
            <w:tcMar>
              <w:left w:w="68" w:type="dxa"/>
            </w:tcMar>
            <w:vAlign w:val="center"/>
          </w:tcPr>
          <w:p w14:paraId="7FA83521"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9</w:t>
            </w:r>
          </w:p>
        </w:tc>
        <w:tc>
          <w:tcPr>
            <w:tcW w:w="4394" w:type="dxa"/>
            <w:shd w:val="clear" w:color="auto" w:fill="auto"/>
            <w:tcMar>
              <w:left w:w="68" w:type="dxa"/>
            </w:tcMar>
            <w:vAlign w:val="center"/>
          </w:tcPr>
          <w:p w14:paraId="730B1F42"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REMONDIS Tarnowskie Góry Sp. z o.o., </w:t>
            </w:r>
            <w:r w:rsidRPr="00A23747">
              <w:rPr>
                <w:color w:val="000000" w:themeColor="text1"/>
                <w:sz w:val="18"/>
                <w:szCs w:val="18"/>
              </w:rPr>
              <w:br/>
              <w:t>ul. Nakielska 1, 42-600 Tarnowskie Góry</w:t>
            </w:r>
          </w:p>
        </w:tc>
        <w:tc>
          <w:tcPr>
            <w:tcW w:w="2551" w:type="dxa"/>
            <w:shd w:val="clear" w:color="auto" w:fill="auto"/>
            <w:tcMar>
              <w:left w:w="68" w:type="dxa"/>
            </w:tcMar>
            <w:vAlign w:val="center"/>
          </w:tcPr>
          <w:p w14:paraId="0CBB12F4" w14:textId="7B86AC21"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Laryszowska, 42</w:t>
            </w:r>
            <w:r w:rsidRPr="00A23747">
              <w:rPr>
                <w:color w:val="000000" w:themeColor="text1"/>
                <w:sz w:val="18"/>
                <w:szCs w:val="18"/>
              </w:rPr>
              <w:noBreakHyphen/>
              <w:t>600 Tarnowskie Góry</w:t>
            </w:r>
          </w:p>
        </w:tc>
        <w:tc>
          <w:tcPr>
            <w:tcW w:w="1560" w:type="dxa"/>
            <w:tcMar>
              <w:left w:w="68" w:type="dxa"/>
            </w:tcMar>
            <w:vAlign w:val="center"/>
          </w:tcPr>
          <w:p w14:paraId="7FD2C45F" w14:textId="74DEF7DE" w:rsidR="00712D6D" w:rsidRPr="00A23747" w:rsidRDefault="00F04A6F"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3324C2A5" w14:textId="7E8FD547"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21 000</w:t>
            </w:r>
          </w:p>
        </w:tc>
      </w:tr>
      <w:tr w:rsidR="00712D6D" w:rsidRPr="00A23747" w14:paraId="410FD670" w14:textId="77777777" w:rsidTr="00A23747">
        <w:trPr>
          <w:cantSplit/>
        </w:trPr>
        <w:tc>
          <w:tcPr>
            <w:tcW w:w="423" w:type="dxa"/>
            <w:shd w:val="clear" w:color="auto" w:fill="auto"/>
            <w:noWrap/>
            <w:tcMar>
              <w:left w:w="68" w:type="dxa"/>
            </w:tcMar>
            <w:vAlign w:val="center"/>
          </w:tcPr>
          <w:p w14:paraId="116F4939"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10</w:t>
            </w:r>
          </w:p>
        </w:tc>
        <w:tc>
          <w:tcPr>
            <w:tcW w:w="4394" w:type="dxa"/>
            <w:shd w:val="clear" w:color="auto" w:fill="auto"/>
            <w:tcMar>
              <w:left w:w="68" w:type="dxa"/>
            </w:tcMar>
            <w:vAlign w:val="center"/>
          </w:tcPr>
          <w:p w14:paraId="7558D4F0"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BM Recykling Sp. z o.o., </w:t>
            </w:r>
            <w:r w:rsidRPr="00A23747">
              <w:rPr>
                <w:color w:val="000000" w:themeColor="text1"/>
                <w:sz w:val="18"/>
                <w:szCs w:val="18"/>
              </w:rPr>
              <w:br/>
              <w:t>ul. Tkacka 30, 34</w:t>
            </w:r>
            <w:r w:rsidRPr="00A23747">
              <w:rPr>
                <w:color w:val="000000" w:themeColor="text1"/>
                <w:sz w:val="18"/>
                <w:szCs w:val="18"/>
              </w:rPr>
              <w:noBreakHyphen/>
              <w:t>120 Andrychów</w:t>
            </w:r>
          </w:p>
        </w:tc>
        <w:tc>
          <w:tcPr>
            <w:tcW w:w="2551" w:type="dxa"/>
            <w:shd w:val="clear" w:color="auto" w:fill="auto"/>
            <w:tcMar>
              <w:left w:w="68" w:type="dxa"/>
            </w:tcMar>
            <w:vAlign w:val="center"/>
          </w:tcPr>
          <w:p w14:paraId="6BEDF518"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Konopnickiej 11, 41</w:t>
            </w:r>
            <w:r w:rsidRPr="00A23747">
              <w:rPr>
                <w:color w:val="000000" w:themeColor="text1"/>
                <w:sz w:val="18"/>
                <w:szCs w:val="18"/>
              </w:rPr>
              <w:noBreakHyphen/>
              <w:t>100 Siemianowice Śląskie</w:t>
            </w:r>
          </w:p>
        </w:tc>
        <w:tc>
          <w:tcPr>
            <w:tcW w:w="1560" w:type="dxa"/>
            <w:tcMar>
              <w:left w:w="68" w:type="dxa"/>
            </w:tcMar>
            <w:vAlign w:val="center"/>
          </w:tcPr>
          <w:p w14:paraId="22E087F1"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1AE43D49" w14:textId="627FB300"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5 000</w:t>
            </w:r>
          </w:p>
        </w:tc>
      </w:tr>
      <w:tr w:rsidR="00712D6D" w:rsidRPr="00A23747" w14:paraId="46FC3586" w14:textId="77777777" w:rsidTr="00A23747">
        <w:trPr>
          <w:cantSplit/>
        </w:trPr>
        <w:tc>
          <w:tcPr>
            <w:tcW w:w="423" w:type="dxa"/>
            <w:shd w:val="clear" w:color="auto" w:fill="auto"/>
            <w:noWrap/>
            <w:tcMar>
              <w:left w:w="68" w:type="dxa"/>
            </w:tcMar>
            <w:vAlign w:val="center"/>
          </w:tcPr>
          <w:p w14:paraId="17A25404"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11</w:t>
            </w:r>
          </w:p>
        </w:tc>
        <w:tc>
          <w:tcPr>
            <w:tcW w:w="4394" w:type="dxa"/>
            <w:shd w:val="clear" w:color="auto" w:fill="auto"/>
            <w:tcMar>
              <w:left w:w="68" w:type="dxa"/>
            </w:tcMar>
            <w:vAlign w:val="center"/>
          </w:tcPr>
          <w:p w14:paraId="497DE250" w14:textId="384C66FD"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Miejskie Przedsiębiorstwo Gospodarki Komunalnej w</w:t>
            </w:r>
            <w:r w:rsidR="00EF42D9">
              <w:rPr>
                <w:color w:val="000000" w:themeColor="text1"/>
                <w:sz w:val="18"/>
                <w:szCs w:val="18"/>
              </w:rPr>
              <w:t> </w:t>
            </w:r>
            <w:r w:rsidRPr="00A23747">
              <w:rPr>
                <w:color w:val="000000" w:themeColor="text1"/>
                <w:sz w:val="18"/>
                <w:szCs w:val="18"/>
              </w:rPr>
              <w:t>Katowicach Sp. z o.o., ul. Obroki 140, 40</w:t>
            </w:r>
            <w:r w:rsidRPr="00A23747">
              <w:rPr>
                <w:color w:val="000000" w:themeColor="text1"/>
                <w:sz w:val="18"/>
                <w:szCs w:val="18"/>
              </w:rPr>
              <w:noBreakHyphen/>
              <w:t>833 Katowice</w:t>
            </w:r>
          </w:p>
        </w:tc>
        <w:tc>
          <w:tcPr>
            <w:tcW w:w="2551" w:type="dxa"/>
            <w:shd w:val="clear" w:color="auto" w:fill="auto"/>
            <w:tcMar>
              <w:left w:w="68" w:type="dxa"/>
            </w:tcMar>
            <w:vAlign w:val="center"/>
          </w:tcPr>
          <w:p w14:paraId="7D5FEE20"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Milowicka 7a, 40</w:t>
            </w:r>
            <w:r w:rsidRPr="00A23747">
              <w:rPr>
                <w:color w:val="000000" w:themeColor="text1"/>
                <w:sz w:val="18"/>
                <w:szCs w:val="18"/>
              </w:rPr>
              <w:noBreakHyphen/>
              <w:t>312 Katowice</w:t>
            </w:r>
          </w:p>
        </w:tc>
        <w:tc>
          <w:tcPr>
            <w:tcW w:w="1560" w:type="dxa"/>
            <w:tcMar>
              <w:left w:w="68" w:type="dxa"/>
            </w:tcMar>
            <w:vAlign w:val="center"/>
          </w:tcPr>
          <w:p w14:paraId="643F445F"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25A1B07B" w14:textId="0D6F3335"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10 000</w:t>
            </w:r>
          </w:p>
        </w:tc>
      </w:tr>
      <w:tr w:rsidR="00712D6D" w:rsidRPr="00A23747" w14:paraId="009F258E" w14:textId="77777777" w:rsidTr="00A23747">
        <w:trPr>
          <w:cantSplit/>
        </w:trPr>
        <w:tc>
          <w:tcPr>
            <w:tcW w:w="423" w:type="dxa"/>
            <w:shd w:val="clear" w:color="auto" w:fill="auto"/>
            <w:noWrap/>
            <w:tcMar>
              <w:left w:w="68" w:type="dxa"/>
            </w:tcMar>
            <w:vAlign w:val="center"/>
          </w:tcPr>
          <w:p w14:paraId="549E4386"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12</w:t>
            </w:r>
          </w:p>
        </w:tc>
        <w:tc>
          <w:tcPr>
            <w:tcW w:w="4394" w:type="dxa"/>
            <w:shd w:val="clear" w:color="auto" w:fill="auto"/>
            <w:tcMar>
              <w:left w:w="68" w:type="dxa"/>
            </w:tcMar>
            <w:vAlign w:val="center"/>
          </w:tcPr>
          <w:p w14:paraId="56915075" w14:textId="4A2AA25A"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ALBA Miejskie Przedsiębiorstwo Gospodarki Komunalnej Sp.</w:t>
            </w:r>
            <w:r w:rsidR="002D362F" w:rsidRPr="00A23747">
              <w:rPr>
                <w:color w:val="000000" w:themeColor="text1"/>
                <w:sz w:val="18"/>
                <w:szCs w:val="18"/>
              </w:rPr>
              <w:t> </w:t>
            </w:r>
            <w:r w:rsidRPr="00A23747">
              <w:rPr>
                <w:color w:val="000000" w:themeColor="text1"/>
                <w:sz w:val="18"/>
                <w:szCs w:val="18"/>
              </w:rPr>
              <w:t>z</w:t>
            </w:r>
            <w:r w:rsidR="002D362F" w:rsidRPr="00A23747">
              <w:rPr>
                <w:color w:val="000000" w:themeColor="text1"/>
                <w:sz w:val="18"/>
                <w:szCs w:val="18"/>
              </w:rPr>
              <w:t> </w:t>
            </w:r>
            <w:r w:rsidRPr="00A23747">
              <w:rPr>
                <w:color w:val="000000" w:themeColor="text1"/>
                <w:sz w:val="18"/>
                <w:szCs w:val="18"/>
              </w:rPr>
              <w:t xml:space="preserve">o.o., </w:t>
            </w:r>
            <w:r w:rsidR="00A23747">
              <w:rPr>
                <w:color w:val="000000" w:themeColor="text1"/>
                <w:sz w:val="18"/>
                <w:szCs w:val="18"/>
              </w:rPr>
              <w:br/>
            </w:r>
            <w:r w:rsidRPr="00A23747">
              <w:rPr>
                <w:color w:val="000000" w:themeColor="text1"/>
                <w:sz w:val="18"/>
                <w:szCs w:val="18"/>
              </w:rPr>
              <w:t>ul. Starocmentarna 2, 41</w:t>
            </w:r>
            <w:r w:rsidRPr="00A23747">
              <w:rPr>
                <w:color w:val="000000" w:themeColor="text1"/>
                <w:sz w:val="18"/>
                <w:szCs w:val="18"/>
              </w:rPr>
              <w:noBreakHyphen/>
              <w:t>300 Dąbrowa Górnicza</w:t>
            </w:r>
          </w:p>
        </w:tc>
        <w:tc>
          <w:tcPr>
            <w:tcW w:w="2551" w:type="dxa"/>
            <w:shd w:val="clear" w:color="auto" w:fill="auto"/>
            <w:tcMar>
              <w:left w:w="68" w:type="dxa"/>
            </w:tcMar>
            <w:vAlign w:val="center"/>
          </w:tcPr>
          <w:p w14:paraId="1FC87E1C"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Główna 144A, 42</w:t>
            </w:r>
            <w:r w:rsidRPr="00A23747">
              <w:rPr>
                <w:color w:val="000000" w:themeColor="text1"/>
                <w:sz w:val="18"/>
                <w:szCs w:val="18"/>
              </w:rPr>
              <w:noBreakHyphen/>
              <w:t>530 Dąbrowa Górnicza</w:t>
            </w:r>
          </w:p>
        </w:tc>
        <w:tc>
          <w:tcPr>
            <w:tcW w:w="1560" w:type="dxa"/>
            <w:tcMar>
              <w:left w:w="68" w:type="dxa"/>
            </w:tcMar>
            <w:vAlign w:val="center"/>
          </w:tcPr>
          <w:p w14:paraId="699AB756"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72C16727" w14:textId="642B1EE7"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10 400</w:t>
            </w:r>
          </w:p>
        </w:tc>
      </w:tr>
      <w:tr w:rsidR="00712D6D" w:rsidRPr="00A23747" w14:paraId="38C55CA8" w14:textId="77777777" w:rsidTr="00A23747">
        <w:trPr>
          <w:cantSplit/>
        </w:trPr>
        <w:tc>
          <w:tcPr>
            <w:tcW w:w="423" w:type="dxa"/>
            <w:shd w:val="clear" w:color="auto" w:fill="auto"/>
            <w:noWrap/>
            <w:tcMar>
              <w:left w:w="68" w:type="dxa"/>
            </w:tcMar>
            <w:vAlign w:val="center"/>
          </w:tcPr>
          <w:p w14:paraId="747058BA"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13</w:t>
            </w:r>
          </w:p>
        </w:tc>
        <w:tc>
          <w:tcPr>
            <w:tcW w:w="4394" w:type="dxa"/>
            <w:shd w:val="clear" w:color="auto" w:fill="auto"/>
            <w:tcMar>
              <w:left w:w="68" w:type="dxa"/>
            </w:tcMar>
            <w:vAlign w:val="center"/>
          </w:tcPr>
          <w:p w14:paraId="1508D4DB"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Rolnicza Spółdzielnia Produkcyjna "PROMIEŃ", </w:t>
            </w:r>
            <w:r w:rsidRPr="00A23747">
              <w:rPr>
                <w:color w:val="000000" w:themeColor="text1"/>
                <w:sz w:val="18"/>
                <w:szCs w:val="18"/>
              </w:rPr>
              <w:br/>
              <w:t>ul. Główna 91, 42</w:t>
            </w:r>
            <w:r w:rsidRPr="00A23747">
              <w:rPr>
                <w:color w:val="000000" w:themeColor="text1"/>
                <w:sz w:val="18"/>
                <w:szCs w:val="18"/>
              </w:rPr>
              <w:noBreakHyphen/>
              <w:t>530 Dąbrowa Górnicza</w:t>
            </w:r>
          </w:p>
        </w:tc>
        <w:tc>
          <w:tcPr>
            <w:tcW w:w="2551" w:type="dxa"/>
            <w:shd w:val="clear" w:color="auto" w:fill="auto"/>
            <w:tcMar>
              <w:left w:w="68" w:type="dxa"/>
            </w:tcMar>
            <w:vAlign w:val="center"/>
          </w:tcPr>
          <w:p w14:paraId="0EDA8930" w14:textId="6B2014A9"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Ziołowa, 42</w:t>
            </w:r>
            <w:r w:rsidRPr="00A23747">
              <w:rPr>
                <w:color w:val="000000" w:themeColor="text1"/>
                <w:sz w:val="18"/>
                <w:szCs w:val="18"/>
              </w:rPr>
              <w:noBreakHyphen/>
              <w:t>524 Dąbrowa Górnicza</w:t>
            </w:r>
          </w:p>
        </w:tc>
        <w:tc>
          <w:tcPr>
            <w:tcW w:w="1560" w:type="dxa"/>
            <w:tcMar>
              <w:left w:w="68" w:type="dxa"/>
            </w:tcMar>
            <w:vAlign w:val="center"/>
          </w:tcPr>
          <w:p w14:paraId="70CDAFAE"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40849142" w14:textId="663BF44B"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800</w:t>
            </w:r>
          </w:p>
        </w:tc>
      </w:tr>
      <w:tr w:rsidR="00712D6D" w:rsidRPr="00A23747" w14:paraId="6505C515" w14:textId="77777777" w:rsidTr="00A23747">
        <w:trPr>
          <w:cantSplit/>
        </w:trPr>
        <w:tc>
          <w:tcPr>
            <w:tcW w:w="423" w:type="dxa"/>
            <w:shd w:val="clear" w:color="auto" w:fill="auto"/>
            <w:noWrap/>
            <w:tcMar>
              <w:left w:w="68" w:type="dxa"/>
            </w:tcMar>
            <w:vAlign w:val="center"/>
          </w:tcPr>
          <w:p w14:paraId="06805E0B"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14</w:t>
            </w:r>
          </w:p>
        </w:tc>
        <w:tc>
          <w:tcPr>
            <w:tcW w:w="4394" w:type="dxa"/>
            <w:shd w:val="clear" w:color="auto" w:fill="auto"/>
            <w:tcMar>
              <w:left w:w="68" w:type="dxa"/>
            </w:tcMar>
            <w:vAlign w:val="center"/>
          </w:tcPr>
          <w:p w14:paraId="05A48AA4"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Firma Usług Ekologicznych Krystyna Żądło,</w:t>
            </w:r>
            <w:r w:rsidRPr="00A23747">
              <w:rPr>
                <w:color w:val="000000" w:themeColor="text1"/>
                <w:sz w:val="18"/>
                <w:szCs w:val="18"/>
              </w:rPr>
              <w:br/>
              <w:t xml:space="preserve"> ul. Obrońców Westerplatte 100, 40</w:t>
            </w:r>
            <w:r w:rsidRPr="00A23747">
              <w:rPr>
                <w:color w:val="000000" w:themeColor="text1"/>
                <w:sz w:val="18"/>
                <w:szCs w:val="18"/>
              </w:rPr>
              <w:noBreakHyphen/>
              <w:t>335 Katowice</w:t>
            </w:r>
          </w:p>
        </w:tc>
        <w:tc>
          <w:tcPr>
            <w:tcW w:w="2551" w:type="dxa"/>
            <w:shd w:val="clear" w:color="auto" w:fill="auto"/>
            <w:tcMar>
              <w:left w:w="68" w:type="dxa"/>
            </w:tcMar>
            <w:vAlign w:val="center"/>
          </w:tcPr>
          <w:p w14:paraId="1467635D"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Srokowiecka 16, 41</w:t>
            </w:r>
            <w:r w:rsidRPr="00A23747">
              <w:rPr>
                <w:color w:val="000000" w:themeColor="text1"/>
                <w:sz w:val="18"/>
                <w:szCs w:val="18"/>
              </w:rPr>
              <w:noBreakHyphen/>
              <w:t>100 Siemianowice Śląskie</w:t>
            </w:r>
          </w:p>
        </w:tc>
        <w:tc>
          <w:tcPr>
            <w:tcW w:w="1560" w:type="dxa"/>
            <w:tcMar>
              <w:left w:w="68" w:type="dxa"/>
            </w:tcMar>
            <w:vAlign w:val="center"/>
          </w:tcPr>
          <w:p w14:paraId="5D5B9996"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4A276977" w14:textId="768D1740"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7 500</w:t>
            </w:r>
          </w:p>
        </w:tc>
      </w:tr>
      <w:tr w:rsidR="00712D6D" w:rsidRPr="00A23747" w14:paraId="24E38004" w14:textId="77777777" w:rsidTr="00A23747">
        <w:trPr>
          <w:cantSplit/>
        </w:trPr>
        <w:tc>
          <w:tcPr>
            <w:tcW w:w="423" w:type="dxa"/>
            <w:shd w:val="clear" w:color="auto" w:fill="auto"/>
            <w:noWrap/>
            <w:tcMar>
              <w:left w:w="68" w:type="dxa"/>
            </w:tcMar>
            <w:vAlign w:val="center"/>
          </w:tcPr>
          <w:p w14:paraId="2966A214"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15</w:t>
            </w:r>
          </w:p>
        </w:tc>
        <w:tc>
          <w:tcPr>
            <w:tcW w:w="4394" w:type="dxa"/>
            <w:shd w:val="clear" w:color="auto" w:fill="auto"/>
            <w:tcMar>
              <w:left w:w="68" w:type="dxa"/>
            </w:tcMar>
            <w:vAlign w:val="center"/>
          </w:tcPr>
          <w:p w14:paraId="61649EDF" w14:textId="60A33421"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PTS ALBA Sp. z o.o., </w:t>
            </w:r>
            <w:r w:rsidR="00A23747">
              <w:rPr>
                <w:color w:val="000000" w:themeColor="text1"/>
                <w:sz w:val="18"/>
                <w:szCs w:val="18"/>
              </w:rPr>
              <w:br/>
            </w:r>
            <w:r w:rsidRPr="00A23747">
              <w:rPr>
                <w:color w:val="000000" w:themeColor="text1"/>
                <w:sz w:val="18"/>
                <w:szCs w:val="18"/>
              </w:rPr>
              <w:t>ul. Bytkowska 15, 41</w:t>
            </w:r>
            <w:r w:rsidRPr="00A23747">
              <w:rPr>
                <w:color w:val="000000" w:themeColor="text1"/>
                <w:sz w:val="18"/>
                <w:szCs w:val="18"/>
              </w:rPr>
              <w:noBreakHyphen/>
              <w:t>503 Chorzów</w:t>
            </w:r>
          </w:p>
        </w:tc>
        <w:tc>
          <w:tcPr>
            <w:tcW w:w="2551" w:type="dxa"/>
            <w:shd w:val="clear" w:color="auto" w:fill="auto"/>
            <w:tcMar>
              <w:left w:w="68" w:type="dxa"/>
            </w:tcMar>
            <w:vAlign w:val="center"/>
          </w:tcPr>
          <w:p w14:paraId="6C2FC765" w14:textId="229B13E8"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Brzezińska, 41</w:t>
            </w:r>
            <w:r w:rsidRPr="00A23747">
              <w:rPr>
                <w:color w:val="000000" w:themeColor="text1"/>
                <w:sz w:val="18"/>
                <w:szCs w:val="18"/>
              </w:rPr>
              <w:noBreakHyphen/>
              <w:t>503 Chorzów</w:t>
            </w:r>
          </w:p>
        </w:tc>
        <w:tc>
          <w:tcPr>
            <w:tcW w:w="1560" w:type="dxa"/>
            <w:tcMar>
              <w:left w:w="68" w:type="dxa"/>
            </w:tcMar>
            <w:vAlign w:val="center"/>
          </w:tcPr>
          <w:p w14:paraId="00016D99" w14:textId="28D7E8A0" w:rsidR="00712D6D" w:rsidRPr="00A23747" w:rsidRDefault="00F04A6F"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22DA1EFC" w14:textId="7B692FE1"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3 500</w:t>
            </w:r>
          </w:p>
        </w:tc>
      </w:tr>
      <w:tr w:rsidR="00712D6D" w:rsidRPr="00A23747" w14:paraId="70E41BFC" w14:textId="77777777" w:rsidTr="00A23747">
        <w:trPr>
          <w:cantSplit/>
        </w:trPr>
        <w:tc>
          <w:tcPr>
            <w:tcW w:w="423" w:type="dxa"/>
            <w:shd w:val="clear" w:color="auto" w:fill="auto"/>
            <w:noWrap/>
            <w:tcMar>
              <w:left w:w="68" w:type="dxa"/>
            </w:tcMar>
            <w:vAlign w:val="center"/>
          </w:tcPr>
          <w:p w14:paraId="46B2E475"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16</w:t>
            </w:r>
          </w:p>
        </w:tc>
        <w:tc>
          <w:tcPr>
            <w:tcW w:w="4394" w:type="dxa"/>
            <w:shd w:val="clear" w:color="auto" w:fill="auto"/>
            <w:tcMar>
              <w:left w:w="68" w:type="dxa"/>
            </w:tcMar>
            <w:vAlign w:val="center"/>
          </w:tcPr>
          <w:p w14:paraId="57F32F86" w14:textId="1E5E846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Śląskie Centrum Recyklingu Sp. z o.o., </w:t>
            </w:r>
            <w:r w:rsidRPr="00A23747">
              <w:rPr>
                <w:color w:val="000000" w:themeColor="text1"/>
                <w:sz w:val="18"/>
                <w:szCs w:val="18"/>
              </w:rPr>
              <w:br/>
              <w:t>ul. Rybnicka 199G, 44</w:t>
            </w:r>
            <w:r w:rsidRPr="00A23747">
              <w:rPr>
                <w:color w:val="000000" w:themeColor="text1"/>
                <w:sz w:val="18"/>
                <w:szCs w:val="18"/>
              </w:rPr>
              <w:noBreakHyphen/>
              <w:t>122 Gliwice</w:t>
            </w:r>
          </w:p>
        </w:tc>
        <w:tc>
          <w:tcPr>
            <w:tcW w:w="2551" w:type="dxa"/>
            <w:shd w:val="clear" w:color="auto" w:fill="auto"/>
            <w:tcMar>
              <w:left w:w="68" w:type="dxa"/>
            </w:tcMar>
            <w:vAlign w:val="center"/>
          </w:tcPr>
          <w:p w14:paraId="27730B69" w14:textId="14BA0F72"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Rybnicka 199G, 44</w:t>
            </w:r>
            <w:r w:rsidRPr="00A23747">
              <w:rPr>
                <w:color w:val="000000" w:themeColor="text1"/>
                <w:sz w:val="18"/>
                <w:szCs w:val="18"/>
              </w:rPr>
              <w:noBreakHyphen/>
              <w:t>122 Gliwice</w:t>
            </w:r>
          </w:p>
        </w:tc>
        <w:tc>
          <w:tcPr>
            <w:tcW w:w="1560" w:type="dxa"/>
            <w:tcMar>
              <w:left w:w="68" w:type="dxa"/>
            </w:tcMar>
            <w:vAlign w:val="center"/>
          </w:tcPr>
          <w:p w14:paraId="03898BEC"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NIE</w:t>
            </w:r>
          </w:p>
        </w:tc>
        <w:tc>
          <w:tcPr>
            <w:tcW w:w="988" w:type="dxa"/>
            <w:shd w:val="clear" w:color="auto" w:fill="auto"/>
            <w:tcMar>
              <w:left w:w="68" w:type="dxa"/>
            </w:tcMar>
            <w:vAlign w:val="center"/>
          </w:tcPr>
          <w:p w14:paraId="249485F7" w14:textId="15C23500"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14 000</w:t>
            </w:r>
          </w:p>
        </w:tc>
      </w:tr>
      <w:tr w:rsidR="00712D6D" w:rsidRPr="00A23747" w14:paraId="1244E5A3" w14:textId="77777777" w:rsidTr="00A23747">
        <w:trPr>
          <w:cantSplit/>
        </w:trPr>
        <w:tc>
          <w:tcPr>
            <w:tcW w:w="423" w:type="dxa"/>
            <w:shd w:val="clear" w:color="auto" w:fill="auto"/>
            <w:noWrap/>
            <w:tcMar>
              <w:left w:w="68" w:type="dxa"/>
            </w:tcMar>
            <w:vAlign w:val="center"/>
          </w:tcPr>
          <w:p w14:paraId="7A1288C8"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17</w:t>
            </w:r>
          </w:p>
        </w:tc>
        <w:tc>
          <w:tcPr>
            <w:tcW w:w="4394" w:type="dxa"/>
            <w:shd w:val="clear" w:color="auto" w:fill="auto"/>
            <w:tcMar>
              <w:left w:w="68" w:type="dxa"/>
            </w:tcMar>
            <w:vAlign w:val="center"/>
          </w:tcPr>
          <w:p w14:paraId="341652C6" w14:textId="3A8BC7C9"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Zakład Zagospodarowania Odpadów Sp. z o.o. ul.</w:t>
            </w:r>
            <w:r w:rsidR="00EF42D9">
              <w:rPr>
                <w:color w:val="000000" w:themeColor="text1"/>
                <w:sz w:val="18"/>
                <w:szCs w:val="18"/>
              </w:rPr>
              <w:t> </w:t>
            </w:r>
            <w:r w:rsidRPr="00A23747">
              <w:rPr>
                <w:color w:val="000000" w:themeColor="text1"/>
                <w:sz w:val="18"/>
                <w:szCs w:val="18"/>
              </w:rPr>
              <w:t>Rybnicka 125, 47</w:t>
            </w:r>
            <w:r w:rsidRPr="00A23747">
              <w:rPr>
                <w:color w:val="000000" w:themeColor="text1"/>
                <w:sz w:val="18"/>
                <w:szCs w:val="18"/>
              </w:rPr>
              <w:noBreakHyphen/>
              <w:t>400 Racibórz</w:t>
            </w:r>
            <w:r w:rsidR="00EE48BE" w:rsidRPr="00A23747">
              <w:rPr>
                <w:color w:val="000000" w:themeColor="text1"/>
                <w:sz w:val="18"/>
                <w:szCs w:val="18"/>
              </w:rPr>
              <w:t xml:space="preserve"> (od 2023 r Raciborskie Centrum Recyklingu R3 Racibórz </w:t>
            </w:r>
            <w:r w:rsidR="00A23747">
              <w:rPr>
                <w:color w:val="000000" w:themeColor="text1"/>
                <w:sz w:val="18"/>
                <w:szCs w:val="18"/>
              </w:rPr>
              <w:br/>
            </w:r>
            <w:r w:rsidR="00EE48BE" w:rsidRPr="00A23747">
              <w:rPr>
                <w:color w:val="000000" w:themeColor="text1"/>
                <w:sz w:val="18"/>
                <w:szCs w:val="18"/>
              </w:rPr>
              <w:t>Sp. z o.o.)</w:t>
            </w:r>
          </w:p>
        </w:tc>
        <w:tc>
          <w:tcPr>
            <w:tcW w:w="2551" w:type="dxa"/>
            <w:shd w:val="clear" w:color="auto" w:fill="auto"/>
            <w:tcMar>
              <w:left w:w="68" w:type="dxa"/>
            </w:tcMar>
            <w:vAlign w:val="center"/>
          </w:tcPr>
          <w:p w14:paraId="577241FB"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Rybnicka 125, 47</w:t>
            </w:r>
            <w:r w:rsidRPr="00A23747">
              <w:rPr>
                <w:color w:val="000000" w:themeColor="text1"/>
                <w:sz w:val="18"/>
                <w:szCs w:val="18"/>
              </w:rPr>
              <w:noBreakHyphen/>
              <w:t>400 Racibórz</w:t>
            </w:r>
          </w:p>
        </w:tc>
        <w:tc>
          <w:tcPr>
            <w:tcW w:w="1560" w:type="dxa"/>
            <w:tcMar>
              <w:left w:w="68" w:type="dxa"/>
            </w:tcMar>
            <w:vAlign w:val="center"/>
          </w:tcPr>
          <w:p w14:paraId="555A2209"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76400D23" w14:textId="6F944A66"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4 000</w:t>
            </w:r>
          </w:p>
        </w:tc>
      </w:tr>
      <w:tr w:rsidR="00712D6D" w:rsidRPr="00A23747" w14:paraId="38028649" w14:textId="77777777" w:rsidTr="00A23747">
        <w:trPr>
          <w:cantSplit/>
        </w:trPr>
        <w:tc>
          <w:tcPr>
            <w:tcW w:w="423" w:type="dxa"/>
            <w:shd w:val="clear" w:color="auto" w:fill="auto"/>
            <w:noWrap/>
            <w:tcMar>
              <w:left w:w="68" w:type="dxa"/>
            </w:tcMar>
            <w:vAlign w:val="center"/>
          </w:tcPr>
          <w:p w14:paraId="782A63AC"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lastRenderedPageBreak/>
              <w:t>18</w:t>
            </w:r>
          </w:p>
        </w:tc>
        <w:tc>
          <w:tcPr>
            <w:tcW w:w="4394" w:type="dxa"/>
            <w:shd w:val="clear" w:color="auto" w:fill="auto"/>
            <w:tcMar>
              <w:left w:w="68" w:type="dxa"/>
            </w:tcMar>
            <w:vAlign w:val="center"/>
          </w:tcPr>
          <w:p w14:paraId="0D3EA5F0" w14:textId="7013C33B"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"BEST-EKO" Sp. z o.o., </w:t>
            </w:r>
            <w:r w:rsidR="00A23747">
              <w:rPr>
                <w:color w:val="000000" w:themeColor="text1"/>
                <w:sz w:val="18"/>
                <w:szCs w:val="18"/>
              </w:rPr>
              <w:br/>
            </w:r>
            <w:r w:rsidRPr="00A23747">
              <w:rPr>
                <w:color w:val="000000" w:themeColor="text1"/>
                <w:sz w:val="18"/>
                <w:szCs w:val="18"/>
              </w:rPr>
              <w:t>ul. Rycerska 101, 44-251 Rybnik</w:t>
            </w:r>
          </w:p>
        </w:tc>
        <w:tc>
          <w:tcPr>
            <w:tcW w:w="2551" w:type="dxa"/>
            <w:shd w:val="clear" w:color="auto" w:fill="auto"/>
            <w:tcMar>
              <w:left w:w="68" w:type="dxa"/>
            </w:tcMar>
            <w:vAlign w:val="center"/>
          </w:tcPr>
          <w:p w14:paraId="3770A3C2"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Rycerska 101, 44</w:t>
            </w:r>
            <w:r w:rsidRPr="00A23747">
              <w:rPr>
                <w:color w:val="000000" w:themeColor="text1"/>
                <w:sz w:val="18"/>
                <w:szCs w:val="18"/>
              </w:rPr>
              <w:noBreakHyphen/>
              <w:t>251 Rybnik</w:t>
            </w:r>
          </w:p>
        </w:tc>
        <w:tc>
          <w:tcPr>
            <w:tcW w:w="1560" w:type="dxa"/>
            <w:tcMar>
              <w:left w:w="68" w:type="dxa"/>
            </w:tcMar>
            <w:vAlign w:val="center"/>
          </w:tcPr>
          <w:p w14:paraId="77470C76"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0E4CEBE6" w14:textId="466A6200"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60 000</w:t>
            </w:r>
          </w:p>
        </w:tc>
      </w:tr>
      <w:tr w:rsidR="00712D6D" w:rsidRPr="00A23747" w14:paraId="5DAE31E8" w14:textId="77777777" w:rsidTr="00A23747">
        <w:trPr>
          <w:cantSplit/>
        </w:trPr>
        <w:tc>
          <w:tcPr>
            <w:tcW w:w="423" w:type="dxa"/>
            <w:shd w:val="clear" w:color="auto" w:fill="auto"/>
            <w:noWrap/>
            <w:tcMar>
              <w:left w:w="68" w:type="dxa"/>
            </w:tcMar>
            <w:vAlign w:val="center"/>
          </w:tcPr>
          <w:p w14:paraId="53E66D0B"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19</w:t>
            </w:r>
          </w:p>
        </w:tc>
        <w:tc>
          <w:tcPr>
            <w:tcW w:w="4394" w:type="dxa"/>
            <w:shd w:val="clear" w:color="auto" w:fill="auto"/>
            <w:tcMar>
              <w:left w:w="68" w:type="dxa"/>
            </w:tcMar>
            <w:vAlign w:val="center"/>
          </w:tcPr>
          <w:p w14:paraId="49F2269F" w14:textId="4135A831"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Sego Sp. z o.o., </w:t>
            </w:r>
            <w:r w:rsidR="00A23747">
              <w:rPr>
                <w:color w:val="000000" w:themeColor="text1"/>
                <w:sz w:val="18"/>
                <w:szCs w:val="18"/>
              </w:rPr>
              <w:br/>
            </w:r>
            <w:r w:rsidRPr="00A23747">
              <w:rPr>
                <w:color w:val="000000" w:themeColor="text1"/>
                <w:sz w:val="18"/>
                <w:szCs w:val="18"/>
              </w:rPr>
              <w:t>ul. O. Kolberga 65, 44-251 Rybnik</w:t>
            </w:r>
          </w:p>
        </w:tc>
        <w:tc>
          <w:tcPr>
            <w:tcW w:w="2551" w:type="dxa"/>
            <w:shd w:val="clear" w:color="auto" w:fill="auto"/>
            <w:tcMar>
              <w:left w:w="68" w:type="dxa"/>
            </w:tcMar>
            <w:vAlign w:val="center"/>
          </w:tcPr>
          <w:p w14:paraId="69C0839E"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O. Kolberga 65, 44</w:t>
            </w:r>
            <w:r w:rsidRPr="00A23747">
              <w:rPr>
                <w:color w:val="000000" w:themeColor="text1"/>
                <w:sz w:val="18"/>
                <w:szCs w:val="18"/>
              </w:rPr>
              <w:noBreakHyphen/>
              <w:t>251 Rybnik</w:t>
            </w:r>
          </w:p>
        </w:tc>
        <w:tc>
          <w:tcPr>
            <w:tcW w:w="1560" w:type="dxa"/>
            <w:tcMar>
              <w:left w:w="68" w:type="dxa"/>
            </w:tcMar>
            <w:vAlign w:val="center"/>
          </w:tcPr>
          <w:p w14:paraId="198626C8"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40537B4E" w14:textId="49E99B03"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10 500</w:t>
            </w:r>
          </w:p>
        </w:tc>
      </w:tr>
      <w:tr w:rsidR="00712D6D" w:rsidRPr="00A23747" w14:paraId="276F3B8F" w14:textId="77777777" w:rsidTr="00A23747">
        <w:trPr>
          <w:cantSplit/>
        </w:trPr>
        <w:tc>
          <w:tcPr>
            <w:tcW w:w="423" w:type="dxa"/>
            <w:shd w:val="clear" w:color="auto" w:fill="auto"/>
            <w:noWrap/>
            <w:tcMar>
              <w:left w:w="68" w:type="dxa"/>
            </w:tcMar>
            <w:vAlign w:val="center"/>
          </w:tcPr>
          <w:p w14:paraId="7EBD7190"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20</w:t>
            </w:r>
          </w:p>
        </w:tc>
        <w:tc>
          <w:tcPr>
            <w:tcW w:w="4394" w:type="dxa"/>
            <w:shd w:val="clear" w:color="auto" w:fill="auto"/>
            <w:tcMar>
              <w:left w:w="68" w:type="dxa"/>
            </w:tcMar>
            <w:vAlign w:val="center"/>
          </w:tcPr>
          <w:p w14:paraId="44BA8AD0"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COFINCO POLAND Sp. z o.o., </w:t>
            </w:r>
            <w:r w:rsidRPr="00A23747">
              <w:rPr>
                <w:color w:val="000000" w:themeColor="text1"/>
                <w:sz w:val="18"/>
                <w:szCs w:val="18"/>
              </w:rPr>
              <w:br/>
              <w:t>ul. Graniczna 29, 40-017 Katowice</w:t>
            </w:r>
          </w:p>
        </w:tc>
        <w:tc>
          <w:tcPr>
            <w:tcW w:w="2551" w:type="dxa"/>
            <w:shd w:val="clear" w:color="auto" w:fill="auto"/>
            <w:tcMar>
              <w:left w:w="68" w:type="dxa"/>
            </w:tcMar>
            <w:vAlign w:val="center"/>
          </w:tcPr>
          <w:p w14:paraId="436C1DD0" w14:textId="6001359C"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Dębina 36, 44</w:t>
            </w:r>
            <w:r w:rsidRPr="00A23747">
              <w:rPr>
                <w:color w:val="000000" w:themeColor="text1"/>
                <w:sz w:val="18"/>
                <w:szCs w:val="18"/>
              </w:rPr>
              <w:noBreakHyphen/>
              <w:t>335 Jastrzębie- Zdrój</w:t>
            </w:r>
          </w:p>
        </w:tc>
        <w:tc>
          <w:tcPr>
            <w:tcW w:w="1560" w:type="dxa"/>
            <w:tcMar>
              <w:left w:w="68" w:type="dxa"/>
            </w:tcMar>
            <w:vAlign w:val="center"/>
          </w:tcPr>
          <w:p w14:paraId="25C07CA5"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4DCF5EA8" w14:textId="4FDF9396"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16 000</w:t>
            </w:r>
          </w:p>
        </w:tc>
      </w:tr>
      <w:tr w:rsidR="00712D6D" w:rsidRPr="00A23747" w14:paraId="0A08E926" w14:textId="77777777" w:rsidTr="00A23747">
        <w:trPr>
          <w:cantSplit/>
        </w:trPr>
        <w:tc>
          <w:tcPr>
            <w:tcW w:w="423" w:type="dxa"/>
            <w:shd w:val="clear" w:color="auto" w:fill="auto"/>
            <w:noWrap/>
            <w:tcMar>
              <w:left w:w="68" w:type="dxa"/>
            </w:tcMar>
            <w:vAlign w:val="center"/>
          </w:tcPr>
          <w:p w14:paraId="714C9F55"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21</w:t>
            </w:r>
          </w:p>
        </w:tc>
        <w:tc>
          <w:tcPr>
            <w:tcW w:w="4394" w:type="dxa"/>
            <w:shd w:val="clear" w:color="auto" w:fill="auto"/>
            <w:tcMar>
              <w:left w:w="68" w:type="dxa"/>
            </w:tcMar>
            <w:vAlign w:val="center"/>
          </w:tcPr>
          <w:p w14:paraId="23897D89" w14:textId="42824015"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PreZero Recycling Południe Sp. z o.o. (dawniej: "KOMART" Sp.</w:t>
            </w:r>
            <w:r w:rsidR="002D362F" w:rsidRPr="00A23747">
              <w:rPr>
                <w:color w:val="000000" w:themeColor="text1"/>
                <w:sz w:val="18"/>
                <w:szCs w:val="18"/>
              </w:rPr>
              <w:t> </w:t>
            </w:r>
            <w:r w:rsidRPr="00A23747">
              <w:rPr>
                <w:color w:val="000000" w:themeColor="text1"/>
                <w:sz w:val="18"/>
                <w:szCs w:val="18"/>
              </w:rPr>
              <w:t>z</w:t>
            </w:r>
            <w:r w:rsidR="002D362F" w:rsidRPr="00A23747">
              <w:rPr>
                <w:color w:val="000000" w:themeColor="text1"/>
                <w:sz w:val="18"/>
                <w:szCs w:val="18"/>
              </w:rPr>
              <w:t> </w:t>
            </w:r>
            <w:r w:rsidRPr="00A23747">
              <w:rPr>
                <w:color w:val="000000" w:themeColor="text1"/>
                <w:sz w:val="18"/>
                <w:szCs w:val="18"/>
              </w:rPr>
              <w:t xml:space="preserve">o.o.), </w:t>
            </w:r>
            <w:r w:rsidR="00A23747">
              <w:rPr>
                <w:color w:val="000000" w:themeColor="text1"/>
                <w:sz w:val="18"/>
                <w:szCs w:val="18"/>
              </w:rPr>
              <w:br/>
            </w:r>
            <w:r w:rsidRPr="00A23747">
              <w:rPr>
                <w:color w:val="000000" w:themeColor="text1"/>
                <w:sz w:val="18"/>
                <w:szCs w:val="18"/>
              </w:rPr>
              <w:t>ul. Szybowa 44, 44-193 Knurów</w:t>
            </w:r>
          </w:p>
        </w:tc>
        <w:tc>
          <w:tcPr>
            <w:tcW w:w="2551" w:type="dxa"/>
            <w:shd w:val="clear" w:color="auto" w:fill="auto"/>
            <w:tcMar>
              <w:left w:w="68" w:type="dxa"/>
            </w:tcMar>
            <w:vAlign w:val="center"/>
          </w:tcPr>
          <w:p w14:paraId="6CA1BBC5" w14:textId="7F60D89E"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Szybowa 44, 44</w:t>
            </w:r>
            <w:r w:rsidRPr="00A23747">
              <w:rPr>
                <w:color w:val="000000" w:themeColor="text1"/>
                <w:sz w:val="18"/>
                <w:szCs w:val="18"/>
              </w:rPr>
              <w:noBreakHyphen/>
              <w:t>193 Knurów</w:t>
            </w:r>
          </w:p>
        </w:tc>
        <w:tc>
          <w:tcPr>
            <w:tcW w:w="1560" w:type="dxa"/>
            <w:tcMar>
              <w:left w:w="68" w:type="dxa"/>
            </w:tcMar>
            <w:vAlign w:val="center"/>
          </w:tcPr>
          <w:p w14:paraId="13AD6DF4"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NIE</w:t>
            </w:r>
          </w:p>
        </w:tc>
        <w:tc>
          <w:tcPr>
            <w:tcW w:w="988" w:type="dxa"/>
            <w:shd w:val="clear" w:color="auto" w:fill="auto"/>
            <w:tcMar>
              <w:left w:w="68" w:type="dxa"/>
            </w:tcMar>
            <w:vAlign w:val="center"/>
          </w:tcPr>
          <w:p w14:paraId="1D2E0880" w14:textId="26F71D3F"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9 000</w:t>
            </w:r>
          </w:p>
        </w:tc>
      </w:tr>
      <w:tr w:rsidR="00712D6D" w:rsidRPr="00A23747" w14:paraId="51BC4ED1" w14:textId="77777777" w:rsidTr="00A23747">
        <w:trPr>
          <w:cantSplit/>
        </w:trPr>
        <w:tc>
          <w:tcPr>
            <w:tcW w:w="423" w:type="dxa"/>
            <w:shd w:val="clear" w:color="auto" w:fill="auto"/>
            <w:noWrap/>
            <w:tcMar>
              <w:left w:w="68" w:type="dxa"/>
            </w:tcMar>
            <w:vAlign w:val="center"/>
          </w:tcPr>
          <w:p w14:paraId="12E517B2"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22</w:t>
            </w:r>
          </w:p>
        </w:tc>
        <w:tc>
          <w:tcPr>
            <w:tcW w:w="4394" w:type="dxa"/>
            <w:shd w:val="clear" w:color="auto" w:fill="auto"/>
            <w:tcMar>
              <w:left w:w="68" w:type="dxa"/>
            </w:tcMar>
            <w:vAlign w:val="center"/>
          </w:tcPr>
          <w:p w14:paraId="79CAC6AD" w14:textId="19E14F21"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Zarząd Zieleni Miejskiej, </w:t>
            </w:r>
            <w:r w:rsidR="00A23747">
              <w:rPr>
                <w:color w:val="000000" w:themeColor="text1"/>
                <w:sz w:val="18"/>
                <w:szCs w:val="18"/>
              </w:rPr>
              <w:br/>
            </w:r>
            <w:r w:rsidRPr="00A23747">
              <w:rPr>
                <w:color w:val="000000" w:themeColor="text1"/>
                <w:sz w:val="18"/>
                <w:szCs w:val="18"/>
              </w:rPr>
              <w:t>ul. Pod Lasem 64, 44-210 Rybnik</w:t>
            </w:r>
          </w:p>
        </w:tc>
        <w:tc>
          <w:tcPr>
            <w:tcW w:w="2551" w:type="dxa"/>
            <w:shd w:val="clear" w:color="auto" w:fill="auto"/>
            <w:tcMar>
              <w:left w:w="68" w:type="dxa"/>
            </w:tcMar>
            <w:vAlign w:val="center"/>
          </w:tcPr>
          <w:p w14:paraId="7334D1D5"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Pod Lasem 64, 44</w:t>
            </w:r>
            <w:r w:rsidRPr="00A23747">
              <w:rPr>
                <w:color w:val="000000" w:themeColor="text1"/>
                <w:sz w:val="18"/>
                <w:szCs w:val="18"/>
              </w:rPr>
              <w:noBreakHyphen/>
              <w:t xml:space="preserve">210 Rybnik </w:t>
            </w:r>
          </w:p>
        </w:tc>
        <w:tc>
          <w:tcPr>
            <w:tcW w:w="1560" w:type="dxa"/>
            <w:tcMar>
              <w:left w:w="68" w:type="dxa"/>
            </w:tcMar>
            <w:vAlign w:val="center"/>
          </w:tcPr>
          <w:p w14:paraId="4C62C34D"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736701C8" w14:textId="30D00A15"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2 800</w:t>
            </w:r>
          </w:p>
        </w:tc>
      </w:tr>
      <w:tr w:rsidR="00712D6D" w:rsidRPr="00A23747" w14:paraId="45876DC8" w14:textId="77777777" w:rsidTr="00A23747">
        <w:trPr>
          <w:cantSplit/>
        </w:trPr>
        <w:tc>
          <w:tcPr>
            <w:tcW w:w="423" w:type="dxa"/>
            <w:shd w:val="clear" w:color="auto" w:fill="auto"/>
            <w:noWrap/>
            <w:tcMar>
              <w:left w:w="68" w:type="dxa"/>
            </w:tcMar>
            <w:vAlign w:val="center"/>
          </w:tcPr>
          <w:p w14:paraId="402876D3"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23</w:t>
            </w:r>
          </w:p>
        </w:tc>
        <w:tc>
          <w:tcPr>
            <w:tcW w:w="4394" w:type="dxa"/>
            <w:shd w:val="clear" w:color="auto" w:fill="auto"/>
            <w:tcMar>
              <w:left w:w="68" w:type="dxa"/>
            </w:tcMar>
            <w:vAlign w:val="center"/>
          </w:tcPr>
          <w:p w14:paraId="6B6360C1" w14:textId="73A5753C"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BESKID ŻYWIEC Sp. z o.o., </w:t>
            </w:r>
            <w:r w:rsidR="00A23747">
              <w:rPr>
                <w:color w:val="000000" w:themeColor="text1"/>
                <w:sz w:val="18"/>
                <w:szCs w:val="18"/>
              </w:rPr>
              <w:br/>
            </w:r>
            <w:r w:rsidRPr="00A23747">
              <w:rPr>
                <w:color w:val="000000" w:themeColor="text1"/>
                <w:sz w:val="18"/>
                <w:szCs w:val="18"/>
              </w:rPr>
              <w:t>ul. Kabaty 2, 34-300 Żywiec</w:t>
            </w:r>
          </w:p>
        </w:tc>
        <w:tc>
          <w:tcPr>
            <w:tcW w:w="2551" w:type="dxa"/>
            <w:shd w:val="clear" w:color="auto" w:fill="auto"/>
            <w:tcMar>
              <w:left w:w="68" w:type="dxa"/>
            </w:tcMar>
            <w:vAlign w:val="center"/>
          </w:tcPr>
          <w:p w14:paraId="5E83BFBA" w14:textId="74F026EB"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Kabaty 2, 34</w:t>
            </w:r>
            <w:r w:rsidRPr="00A23747">
              <w:rPr>
                <w:color w:val="000000" w:themeColor="text1"/>
                <w:sz w:val="18"/>
                <w:szCs w:val="18"/>
              </w:rPr>
              <w:noBreakHyphen/>
              <w:t>300 Żywiec</w:t>
            </w:r>
          </w:p>
        </w:tc>
        <w:tc>
          <w:tcPr>
            <w:tcW w:w="1560" w:type="dxa"/>
            <w:tcMar>
              <w:left w:w="68" w:type="dxa"/>
            </w:tcMar>
            <w:vAlign w:val="center"/>
          </w:tcPr>
          <w:p w14:paraId="7F5F26E5"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1D544929" w14:textId="3379656F"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3 000</w:t>
            </w:r>
          </w:p>
        </w:tc>
      </w:tr>
      <w:tr w:rsidR="00712D6D" w:rsidRPr="00A23747" w14:paraId="40543304" w14:textId="77777777" w:rsidTr="00A23747">
        <w:trPr>
          <w:cantSplit/>
        </w:trPr>
        <w:tc>
          <w:tcPr>
            <w:tcW w:w="423" w:type="dxa"/>
            <w:shd w:val="clear" w:color="auto" w:fill="auto"/>
            <w:noWrap/>
            <w:tcMar>
              <w:left w:w="68" w:type="dxa"/>
            </w:tcMar>
            <w:vAlign w:val="center"/>
          </w:tcPr>
          <w:p w14:paraId="778B693F"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24</w:t>
            </w:r>
          </w:p>
        </w:tc>
        <w:tc>
          <w:tcPr>
            <w:tcW w:w="4394" w:type="dxa"/>
            <w:shd w:val="clear" w:color="auto" w:fill="auto"/>
            <w:tcMar>
              <w:left w:w="68" w:type="dxa"/>
            </w:tcMar>
            <w:vAlign w:val="center"/>
          </w:tcPr>
          <w:p w14:paraId="3A517CB0" w14:textId="2D8F6D3E"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MASTER – Odpady i Energia Sp. z o.o., </w:t>
            </w:r>
            <w:r w:rsidR="00A23747">
              <w:rPr>
                <w:color w:val="000000" w:themeColor="text1"/>
                <w:sz w:val="18"/>
                <w:szCs w:val="18"/>
              </w:rPr>
              <w:br/>
            </w:r>
            <w:r w:rsidRPr="00A23747">
              <w:rPr>
                <w:color w:val="000000" w:themeColor="text1"/>
                <w:sz w:val="18"/>
                <w:szCs w:val="18"/>
              </w:rPr>
              <w:t>ul. Lokalna 11, 43-100 Tychy</w:t>
            </w:r>
          </w:p>
        </w:tc>
        <w:tc>
          <w:tcPr>
            <w:tcW w:w="2551" w:type="dxa"/>
            <w:shd w:val="clear" w:color="auto" w:fill="auto"/>
            <w:tcMar>
              <w:left w:w="68" w:type="dxa"/>
            </w:tcMar>
            <w:vAlign w:val="center"/>
          </w:tcPr>
          <w:p w14:paraId="63294DDE" w14:textId="5F9376A1"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Lokalna 11, 43</w:t>
            </w:r>
            <w:r w:rsidRPr="00A23747">
              <w:rPr>
                <w:color w:val="000000" w:themeColor="text1"/>
                <w:sz w:val="18"/>
                <w:szCs w:val="18"/>
              </w:rPr>
              <w:noBreakHyphen/>
              <w:t>100 Tychy</w:t>
            </w:r>
          </w:p>
        </w:tc>
        <w:tc>
          <w:tcPr>
            <w:tcW w:w="1560" w:type="dxa"/>
            <w:tcMar>
              <w:left w:w="68" w:type="dxa"/>
            </w:tcMar>
            <w:vAlign w:val="center"/>
          </w:tcPr>
          <w:p w14:paraId="429D26FF"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3FB5E663" w14:textId="75D04759"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25 000</w:t>
            </w:r>
          </w:p>
        </w:tc>
      </w:tr>
      <w:tr w:rsidR="00712D6D" w:rsidRPr="00A23747" w14:paraId="52BB63BF" w14:textId="77777777" w:rsidTr="00A23747">
        <w:trPr>
          <w:cantSplit/>
        </w:trPr>
        <w:tc>
          <w:tcPr>
            <w:tcW w:w="423" w:type="dxa"/>
            <w:shd w:val="clear" w:color="auto" w:fill="auto"/>
            <w:noWrap/>
            <w:tcMar>
              <w:left w:w="68" w:type="dxa"/>
            </w:tcMar>
            <w:vAlign w:val="center"/>
          </w:tcPr>
          <w:p w14:paraId="7935EC21"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25</w:t>
            </w:r>
          </w:p>
        </w:tc>
        <w:tc>
          <w:tcPr>
            <w:tcW w:w="4394" w:type="dxa"/>
            <w:shd w:val="clear" w:color="auto" w:fill="auto"/>
            <w:tcMar>
              <w:left w:w="68" w:type="dxa"/>
            </w:tcMar>
            <w:vAlign w:val="center"/>
          </w:tcPr>
          <w:p w14:paraId="24B0995D"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Zakład Gospodarki Odpadami S.A., </w:t>
            </w:r>
            <w:r w:rsidRPr="00A23747">
              <w:rPr>
                <w:color w:val="000000" w:themeColor="text1"/>
                <w:sz w:val="18"/>
                <w:szCs w:val="18"/>
              </w:rPr>
              <w:br/>
              <w:t>ul. Krakowska 315 d, 43</w:t>
            </w:r>
            <w:r w:rsidRPr="00A23747">
              <w:rPr>
                <w:color w:val="000000" w:themeColor="text1"/>
                <w:sz w:val="18"/>
                <w:szCs w:val="18"/>
              </w:rPr>
              <w:noBreakHyphen/>
              <w:t>300 Bielsko-Biała</w:t>
            </w:r>
          </w:p>
        </w:tc>
        <w:tc>
          <w:tcPr>
            <w:tcW w:w="2551" w:type="dxa"/>
            <w:shd w:val="clear" w:color="auto" w:fill="auto"/>
            <w:tcMar>
              <w:left w:w="68" w:type="dxa"/>
            </w:tcMar>
            <w:vAlign w:val="center"/>
          </w:tcPr>
          <w:p w14:paraId="25F84381"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Krakowska 315 d, 43</w:t>
            </w:r>
            <w:r w:rsidRPr="00A23747">
              <w:rPr>
                <w:color w:val="000000" w:themeColor="text1"/>
                <w:sz w:val="18"/>
                <w:szCs w:val="18"/>
              </w:rPr>
              <w:noBreakHyphen/>
              <w:t>300 Bielsko-Biała</w:t>
            </w:r>
          </w:p>
        </w:tc>
        <w:tc>
          <w:tcPr>
            <w:tcW w:w="1560" w:type="dxa"/>
            <w:tcMar>
              <w:left w:w="68" w:type="dxa"/>
            </w:tcMar>
            <w:vAlign w:val="center"/>
          </w:tcPr>
          <w:p w14:paraId="4042609D"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TAK</w:t>
            </w:r>
          </w:p>
        </w:tc>
        <w:tc>
          <w:tcPr>
            <w:tcW w:w="988" w:type="dxa"/>
            <w:shd w:val="clear" w:color="auto" w:fill="auto"/>
            <w:tcMar>
              <w:left w:w="68" w:type="dxa"/>
            </w:tcMar>
            <w:vAlign w:val="center"/>
          </w:tcPr>
          <w:p w14:paraId="71EAAB52" w14:textId="7129CCD4"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28 000</w:t>
            </w:r>
          </w:p>
        </w:tc>
      </w:tr>
      <w:tr w:rsidR="00712D6D" w:rsidRPr="00A23747" w14:paraId="1A81A3C8" w14:textId="77777777" w:rsidTr="00A23747">
        <w:trPr>
          <w:cantSplit/>
        </w:trPr>
        <w:tc>
          <w:tcPr>
            <w:tcW w:w="423" w:type="dxa"/>
            <w:shd w:val="clear" w:color="auto" w:fill="auto"/>
            <w:noWrap/>
            <w:tcMar>
              <w:left w:w="68" w:type="dxa"/>
            </w:tcMar>
            <w:vAlign w:val="center"/>
          </w:tcPr>
          <w:p w14:paraId="79EE7312"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26</w:t>
            </w:r>
          </w:p>
        </w:tc>
        <w:tc>
          <w:tcPr>
            <w:tcW w:w="4394" w:type="dxa"/>
            <w:tcBorders>
              <w:bottom w:val="single" w:sz="4" w:space="0" w:color="auto"/>
            </w:tcBorders>
            <w:shd w:val="clear" w:color="auto" w:fill="auto"/>
            <w:tcMar>
              <w:left w:w="68" w:type="dxa"/>
            </w:tcMar>
            <w:vAlign w:val="center"/>
          </w:tcPr>
          <w:p w14:paraId="4BC16DD4" w14:textId="725EB378"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 xml:space="preserve">Przedsiębiorstwo Inżynierii Komunalnej Sp. z o.o., </w:t>
            </w:r>
            <w:r w:rsidR="00A23747">
              <w:rPr>
                <w:color w:val="000000" w:themeColor="text1"/>
                <w:sz w:val="18"/>
                <w:szCs w:val="18"/>
              </w:rPr>
              <w:br/>
            </w:r>
            <w:r w:rsidRPr="00A23747">
              <w:rPr>
                <w:color w:val="000000" w:themeColor="text1"/>
                <w:sz w:val="18"/>
                <w:szCs w:val="18"/>
              </w:rPr>
              <w:t>ul. Zdrojowa, 43-200 Pszczyna</w:t>
            </w:r>
          </w:p>
        </w:tc>
        <w:tc>
          <w:tcPr>
            <w:tcW w:w="2551" w:type="dxa"/>
            <w:tcBorders>
              <w:bottom w:val="single" w:sz="4" w:space="0" w:color="auto"/>
            </w:tcBorders>
            <w:shd w:val="clear" w:color="auto" w:fill="auto"/>
            <w:tcMar>
              <w:left w:w="68" w:type="dxa"/>
            </w:tcMar>
            <w:vAlign w:val="center"/>
          </w:tcPr>
          <w:p w14:paraId="569F3442"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Złote Łany 36, 43</w:t>
            </w:r>
            <w:r w:rsidRPr="00A23747">
              <w:rPr>
                <w:color w:val="000000" w:themeColor="text1"/>
                <w:sz w:val="18"/>
                <w:szCs w:val="18"/>
              </w:rPr>
              <w:noBreakHyphen/>
              <w:t>215 Jankowice</w:t>
            </w:r>
          </w:p>
        </w:tc>
        <w:tc>
          <w:tcPr>
            <w:tcW w:w="1560" w:type="dxa"/>
            <w:tcBorders>
              <w:bottom w:val="single" w:sz="4" w:space="0" w:color="auto"/>
            </w:tcBorders>
            <w:tcMar>
              <w:left w:w="68" w:type="dxa"/>
            </w:tcMar>
            <w:vAlign w:val="center"/>
          </w:tcPr>
          <w:p w14:paraId="34A4A470"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NIE</w:t>
            </w:r>
          </w:p>
        </w:tc>
        <w:tc>
          <w:tcPr>
            <w:tcW w:w="988" w:type="dxa"/>
            <w:shd w:val="clear" w:color="auto" w:fill="auto"/>
            <w:tcMar>
              <w:left w:w="68" w:type="dxa"/>
            </w:tcMar>
            <w:vAlign w:val="center"/>
          </w:tcPr>
          <w:p w14:paraId="1A1E6126" w14:textId="3CBC292F"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3 000</w:t>
            </w:r>
          </w:p>
        </w:tc>
      </w:tr>
      <w:tr w:rsidR="00712D6D" w:rsidRPr="00A23747" w14:paraId="53CFA1F0" w14:textId="77777777" w:rsidTr="00A23747">
        <w:trPr>
          <w:cantSplit/>
        </w:trPr>
        <w:tc>
          <w:tcPr>
            <w:tcW w:w="423" w:type="dxa"/>
            <w:shd w:val="clear" w:color="auto" w:fill="auto"/>
            <w:noWrap/>
            <w:tcMar>
              <w:left w:w="68" w:type="dxa"/>
            </w:tcMar>
            <w:vAlign w:val="center"/>
          </w:tcPr>
          <w:p w14:paraId="7A74F33D" w14:textId="77777777" w:rsidR="00712D6D" w:rsidRPr="00A23747" w:rsidRDefault="00712D6D" w:rsidP="000B04DD">
            <w:pPr>
              <w:spacing w:before="20" w:line="240" w:lineRule="auto"/>
              <w:rPr>
                <w:color w:val="000000" w:themeColor="text1"/>
                <w:sz w:val="18"/>
                <w:szCs w:val="18"/>
              </w:rPr>
            </w:pPr>
            <w:r w:rsidRPr="00A23747">
              <w:rPr>
                <w:color w:val="000000" w:themeColor="text1"/>
                <w:sz w:val="18"/>
                <w:szCs w:val="18"/>
              </w:rPr>
              <w:t>27</w:t>
            </w:r>
          </w:p>
        </w:tc>
        <w:tc>
          <w:tcPr>
            <w:tcW w:w="4394" w:type="dxa"/>
            <w:tcBorders>
              <w:bottom w:val="single" w:sz="4" w:space="0" w:color="auto"/>
            </w:tcBorders>
            <w:shd w:val="clear" w:color="auto" w:fill="auto"/>
            <w:tcMar>
              <w:left w:w="68" w:type="dxa"/>
            </w:tcMar>
            <w:vAlign w:val="center"/>
          </w:tcPr>
          <w:p w14:paraId="04CBEB24" w14:textId="5E355F2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Przedsiębiorstwo Usług Komunalnych "EMPOL" Sp. z o. o., os.</w:t>
            </w:r>
            <w:r w:rsidR="002D362F" w:rsidRPr="00A23747">
              <w:rPr>
                <w:color w:val="000000" w:themeColor="text1"/>
                <w:sz w:val="18"/>
                <w:szCs w:val="18"/>
              </w:rPr>
              <w:t> </w:t>
            </w:r>
            <w:r w:rsidRPr="00A23747">
              <w:rPr>
                <w:color w:val="000000" w:themeColor="text1"/>
                <w:sz w:val="18"/>
                <w:szCs w:val="18"/>
              </w:rPr>
              <w:t>Rzeka 133, 34 451 Tylmanowa</w:t>
            </w:r>
            <w:r w:rsidRPr="00A23747">
              <w:rPr>
                <w:color w:val="000000" w:themeColor="text1"/>
                <w:sz w:val="18"/>
                <w:szCs w:val="18"/>
              </w:rPr>
              <w:tab/>
            </w:r>
          </w:p>
        </w:tc>
        <w:tc>
          <w:tcPr>
            <w:tcW w:w="2551" w:type="dxa"/>
            <w:tcBorders>
              <w:bottom w:val="single" w:sz="4" w:space="0" w:color="auto"/>
            </w:tcBorders>
            <w:shd w:val="clear" w:color="auto" w:fill="auto"/>
            <w:tcMar>
              <w:left w:w="68" w:type="dxa"/>
            </w:tcMar>
            <w:vAlign w:val="center"/>
          </w:tcPr>
          <w:p w14:paraId="1E0876CF" w14:textId="77777777" w:rsidR="00712D6D" w:rsidRPr="00A23747" w:rsidRDefault="00712D6D" w:rsidP="000B04DD">
            <w:pPr>
              <w:spacing w:before="20" w:line="240" w:lineRule="auto"/>
              <w:jc w:val="left"/>
              <w:rPr>
                <w:color w:val="000000" w:themeColor="text1"/>
                <w:sz w:val="18"/>
                <w:szCs w:val="18"/>
              </w:rPr>
            </w:pPr>
            <w:r w:rsidRPr="00A23747">
              <w:rPr>
                <w:color w:val="000000" w:themeColor="text1"/>
                <w:sz w:val="18"/>
                <w:szCs w:val="18"/>
              </w:rPr>
              <w:t>ul. Rybnicka 125,  47-400 Racibórz</w:t>
            </w:r>
          </w:p>
        </w:tc>
        <w:tc>
          <w:tcPr>
            <w:tcW w:w="1560" w:type="dxa"/>
            <w:tcBorders>
              <w:bottom w:val="single" w:sz="4" w:space="0" w:color="auto"/>
            </w:tcBorders>
            <w:tcMar>
              <w:left w:w="68" w:type="dxa"/>
            </w:tcMar>
            <w:vAlign w:val="center"/>
          </w:tcPr>
          <w:p w14:paraId="45C2958D" w14:textId="77777777" w:rsidR="00712D6D" w:rsidRPr="00A23747" w:rsidRDefault="00712D6D" w:rsidP="000B04DD">
            <w:pPr>
              <w:spacing w:before="20" w:line="240" w:lineRule="auto"/>
              <w:jc w:val="center"/>
              <w:rPr>
                <w:color w:val="000000" w:themeColor="text1"/>
                <w:sz w:val="18"/>
                <w:szCs w:val="18"/>
              </w:rPr>
            </w:pPr>
            <w:r w:rsidRPr="00A23747">
              <w:rPr>
                <w:color w:val="000000" w:themeColor="text1"/>
                <w:sz w:val="18"/>
                <w:szCs w:val="18"/>
              </w:rPr>
              <w:t>NIE</w:t>
            </w:r>
          </w:p>
        </w:tc>
        <w:tc>
          <w:tcPr>
            <w:tcW w:w="988" w:type="dxa"/>
            <w:shd w:val="clear" w:color="auto" w:fill="auto"/>
            <w:tcMar>
              <w:left w:w="68" w:type="dxa"/>
            </w:tcMar>
            <w:vAlign w:val="center"/>
          </w:tcPr>
          <w:p w14:paraId="1ACD5F59" w14:textId="6ED6F73D" w:rsidR="00712D6D" w:rsidRPr="00A23747" w:rsidRDefault="00712D6D" w:rsidP="000B04DD">
            <w:pPr>
              <w:spacing w:before="20" w:line="240" w:lineRule="auto"/>
              <w:jc w:val="right"/>
              <w:rPr>
                <w:color w:val="000000" w:themeColor="text1"/>
                <w:sz w:val="18"/>
                <w:szCs w:val="18"/>
              </w:rPr>
            </w:pPr>
            <w:r w:rsidRPr="00A23747">
              <w:rPr>
                <w:color w:val="000000" w:themeColor="text1"/>
                <w:sz w:val="18"/>
                <w:szCs w:val="18"/>
              </w:rPr>
              <w:t>1 000</w:t>
            </w:r>
          </w:p>
        </w:tc>
      </w:tr>
      <w:bookmarkEnd w:id="433"/>
      <w:tr w:rsidR="00712D6D" w:rsidRPr="00A23747" w14:paraId="0AC7B81C" w14:textId="77777777" w:rsidTr="00A23747">
        <w:trPr>
          <w:cantSplit/>
        </w:trPr>
        <w:tc>
          <w:tcPr>
            <w:tcW w:w="423" w:type="dxa"/>
            <w:shd w:val="clear" w:color="auto" w:fill="auto"/>
            <w:noWrap/>
            <w:tcMar>
              <w:left w:w="68" w:type="dxa"/>
            </w:tcMar>
            <w:vAlign w:val="center"/>
          </w:tcPr>
          <w:p w14:paraId="5F844E66" w14:textId="77777777" w:rsidR="00712D6D" w:rsidRPr="00A23747" w:rsidRDefault="00712D6D" w:rsidP="004727AA">
            <w:pPr>
              <w:spacing w:before="20" w:after="20" w:line="240" w:lineRule="auto"/>
              <w:rPr>
                <w:color w:val="000000" w:themeColor="text1"/>
                <w:sz w:val="18"/>
                <w:szCs w:val="18"/>
              </w:rPr>
            </w:pPr>
          </w:p>
        </w:tc>
        <w:tc>
          <w:tcPr>
            <w:tcW w:w="4394" w:type="dxa"/>
            <w:tcBorders>
              <w:top w:val="single" w:sz="4" w:space="0" w:color="auto"/>
              <w:bottom w:val="single" w:sz="4" w:space="0" w:color="auto"/>
              <w:right w:val="nil"/>
            </w:tcBorders>
            <w:shd w:val="clear" w:color="auto" w:fill="auto"/>
            <w:tcMar>
              <w:left w:w="68" w:type="dxa"/>
            </w:tcMar>
            <w:vAlign w:val="center"/>
          </w:tcPr>
          <w:p w14:paraId="71C09391" w14:textId="77777777" w:rsidR="00712D6D" w:rsidRPr="00A23747" w:rsidRDefault="00712D6D" w:rsidP="004727AA">
            <w:pPr>
              <w:spacing w:before="20" w:after="20" w:line="240" w:lineRule="auto"/>
              <w:jc w:val="right"/>
              <w:rPr>
                <w:color w:val="000000" w:themeColor="text1"/>
                <w:sz w:val="18"/>
                <w:szCs w:val="18"/>
              </w:rPr>
            </w:pPr>
            <w:r w:rsidRPr="00A23747">
              <w:rPr>
                <w:b/>
                <w:bCs/>
                <w:color w:val="000000" w:themeColor="text1"/>
                <w:sz w:val="18"/>
                <w:szCs w:val="18"/>
              </w:rPr>
              <w:t>SUMA</w:t>
            </w:r>
          </w:p>
        </w:tc>
        <w:tc>
          <w:tcPr>
            <w:tcW w:w="2551" w:type="dxa"/>
            <w:tcBorders>
              <w:top w:val="single" w:sz="4" w:space="0" w:color="auto"/>
              <w:left w:val="nil"/>
              <w:bottom w:val="single" w:sz="4" w:space="0" w:color="auto"/>
              <w:right w:val="nil"/>
            </w:tcBorders>
            <w:shd w:val="clear" w:color="auto" w:fill="auto"/>
            <w:tcMar>
              <w:left w:w="68" w:type="dxa"/>
            </w:tcMar>
            <w:vAlign w:val="center"/>
          </w:tcPr>
          <w:p w14:paraId="03EA0CD4" w14:textId="77777777" w:rsidR="00712D6D" w:rsidRPr="00A23747" w:rsidRDefault="00712D6D" w:rsidP="004727AA">
            <w:pPr>
              <w:spacing w:before="20" w:after="20" w:line="240" w:lineRule="auto"/>
              <w:jc w:val="left"/>
              <w:rPr>
                <w:color w:val="000000" w:themeColor="text1"/>
                <w:sz w:val="18"/>
                <w:szCs w:val="18"/>
              </w:rPr>
            </w:pPr>
          </w:p>
        </w:tc>
        <w:tc>
          <w:tcPr>
            <w:tcW w:w="1560" w:type="dxa"/>
            <w:tcBorders>
              <w:top w:val="single" w:sz="4" w:space="0" w:color="auto"/>
              <w:left w:val="nil"/>
              <w:bottom w:val="single" w:sz="4" w:space="0" w:color="auto"/>
            </w:tcBorders>
            <w:tcMar>
              <w:left w:w="68" w:type="dxa"/>
            </w:tcMar>
            <w:vAlign w:val="center"/>
          </w:tcPr>
          <w:p w14:paraId="44FACAE7" w14:textId="77777777" w:rsidR="00712D6D" w:rsidRPr="00A23747" w:rsidRDefault="00712D6D" w:rsidP="004727AA">
            <w:pPr>
              <w:spacing w:before="20" w:after="20" w:line="240" w:lineRule="auto"/>
              <w:jc w:val="center"/>
              <w:rPr>
                <w:color w:val="000000" w:themeColor="text1"/>
                <w:sz w:val="18"/>
                <w:szCs w:val="18"/>
              </w:rPr>
            </w:pPr>
          </w:p>
        </w:tc>
        <w:tc>
          <w:tcPr>
            <w:tcW w:w="988" w:type="dxa"/>
            <w:tcBorders>
              <w:left w:val="single" w:sz="4" w:space="0" w:color="auto"/>
            </w:tcBorders>
            <w:shd w:val="clear" w:color="auto" w:fill="auto"/>
            <w:tcMar>
              <w:left w:w="68" w:type="dxa"/>
            </w:tcMar>
            <w:vAlign w:val="center"/>
          </w:tcPr>
          <w:p w14:paraId="0A7377CD" w14:textId="7E040808" w:rsidR="00712D6D" w:rsidRPr="00A23747" w:rsidRDefault="007112F1" w:rsidP="004727AA">
            <w:pPr>
              <w:spacing w:before="20" w:after="20" w:line="240" w:lineRule="auto"/>
              <w:jc w:val="right"/>
              <w:rPr>
                <w:b/>
                <w:bCs/>
                <w:color w:val="000000" w:themeColor="text1"/>
                <w:sz w:val="18"/>
                <w:szCs w:val="18"/>
              </w:rPr>
            </w:pPr>
            <w:r w:rsidRPr="00A23747">
              <w:rPr>
                <w:b/>
                <w:bCs/>
                <w:color w:val="000000" w:themeColor="text1"/>
                <w:sz w:val="18"/>
                <w:szCs w:val="18"/>
              </w:rPr>
              <w:t>332 290</w:t>
            </w:r>
          </w:p>
        </w:tc>
      </w:tr>
    </w:tbl>
    <w:bookmarkEnd w:id="432"/>
    <w:p w14:paraId="2AEECC56" w14:textId="77777777" w:rsidR="00346EF0" w:rsidRPr="002716E3" w:rsidRDefault="00346EF0" w:rsidP="00346EF0">
      <w:pPr>
        <w:spacing w:before="40"/>
        <w:rPr>
          <w:i/>
          <w:iCs/>
          <w:color w:val="000000" w:themeColor="text1"/>
          <w:sz w:val="18"/>
          <w:szCs w:val="18"/>
        </w:rPr>
      </w:pPr>
      <w:r w:rsidRPr="002716E3">
        <w:rPr>
          <w:i/>
          <w:iCs/>
          <w:color w:val="000000" w:themeColor="text1"/>
          <w:sz w:val="18"/>
          <w:szCs w:val="18"/>
        </w:rPr>
        <w:t>Źródło: opracowanie IETU na podstawie danych UM oraz wydanych decyzji administracyjnych</w:t>
      </w:r>
    </w:p>
    <w:p w14:paraId="03893ED9" w14:textId="132709FD" w:rsidR="0057085F" w:rsidRDefault="00346EF0" w:rsidP="0019181C">
      <w:pPr>
        <w:pStyle w:val="Legenda0"/>
        <w:spacing w:before="0"/>
        <w:rPr>
          <w:sz w:val="18"/>
          <w:szCs w:val="18"/>
        </w:rPr>
      </w:pPr>
      <w:r w:rsidRPr="000B04DD">
        <w:rPr>
          <w:sz w:val="18"/>
          <w:szCs w:val="18"/>
        </w:rPr>
        <w:t>* - instalacja uzyskała pozwolenie Ministra Rolnictwa i Rozwoju Wsi po roku 2021</w:t>
      </w:r>
    </w:p>
    <w:p w14:paraId="5BB6F15F" w14:textId="77777777" w:rsidR="0019181C" w:rsidRPr="000B04DD" w:rsidRDefault="0019181C" w:rsidP="0019181C">
      <w:pPr>
        <w:pStyle w:val="Legenda0"/>
        <w:spacing w:before="0"/>
        <w:rPr>
          <w:sz w:val="18"/>
          <w:szCs w:val="18"/>
        </w:rPr>
      </w:pPr>
    </w:p>
    <w:p w14:paraId="4D33DF39" w14:textId="4BFEECD0" w:rsidR="00346EF0" w:rsidRPr="002716E3" w:rsidRDefault="000D37D5" w:rsidP="0088687E">
      <w:pPr>
        <w:pStyle w:val="Legenda"/>
      </w:pPr>
      <w:bookmarkStart w:id="434" w:name="_Toc181015922"/>
      <w:bookmarkStart w:id="435" w:name="_Hlk135297932"/>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8</w:t>
      </w:r>
      <w:r w:rsidR="001E4592">
        <w:fldChar w:fldCharType="end"/>
      </w:r>
      <w:r w:rsidRPr="002716E3">
        <w:t xml:space="preserve"> </w:t>
      </w:r>
      <w:r w:rsidR="00346EF0" w:rsidRPr="002716E3">
        <w:t xml:space="preserve">Wykaz instalacji </w:t>
      </w:r>
      <w:r w:rsidR="00CC2E73">
        <w:t xml:space="preserve">komunalnych </w:t>
      </w:r>
      <w:r w:rsidR="00346EF0" w:rsidRPr="002716E3">
        <w:t>MBP (doczyszczających również selektywnie zebrane frakcje odpadów komunalnych</w:t>
      </w:r>
      <w:r w:rsidR="00F960A4">
        <w:t>) w roku 2021</w:t>
      </w:r>
      <w:bookmarkEnd w:id="434"/>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56" w:type="dxa"/>
          <w:right w:w="56" w:type="dxa"/>
        </w:tblCellMar>
        <w:tblLook w:val="0000" w:firstRow="0" w:lastRow="0" w:firstColumn="0" w:lastColumn="0" w:noHBand="0" w:noVBand="0"/>
        <w:tblCaption w:val="Wykaz instalacji komunalnych MBP (doczyszczających również selektywnie zebrane frakcje odpadów komunalnych) w roku 2021"/>
        <w:tblDescription w:val="Wykaz 17 instalacji komunalnych MBP (doczyszczających również selektywnie zebrane frakcje odpadów komunalnych) w roku 2021. Tabela zawiera nazwę i adres operatora, adres instalacji i moc przerobową [Mg/rok] dla części mechanicznej i biologicznej"/>
      </w:tblPr>
      <w:tblGrid>
        <w:gridCol w:w="480"/>
        <w:gridCol w:w="4194"/>
        <w:gridCol w:w="2533"/>
        <w:gridCol w:w="1420"/>
        <w:gridCol w:w="1289"/>
      </w:tblGrid>
      <w:tr w:rsidR="00346EF0" w:rsidRPr="00561420" w14:paraId="2979F87F" w14:textId="77777777" w:rsidTr="00561420">
        <w:trPr>
          <w:tblHeader/>
          <w:jc w:val="center"/>
        </w:trPr>
        <w:tc>
          <w:tcPr>
            <w:tcW w:w="242" w:type="pct"/>
            <w:vMerge w:val="restart"/>
            <w:shd w:val="clear" w:color="auto" w:fill="BFBFBF" w:themeFill="background1" w:themeFillShade="BF"/>
            <w:vAlign w:val="center"/>
          </w:tcPr>
          <w:p w14:paraId="5A0777E1"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L.p.</w:t>
            </w:r>
          </w:p>
        </w:tc>
        <w:tc>
          <w:tcPr>
            <w:tcW w:w="2115" w:type="pct"/>
            <w:vMerge w:val="restart"/>
            <w:shd w:val="clear" w:color="auto" w:fill="BFBFBF" w:themeFill="background1" w:themeFillShade="BF"/>
            <w:vAlign w:val="center"/>
          </w:tcPr>
          <w:p w14:paraId="6B8EDB56"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Nazwa i adres</w:t>
            </w:r>
          </w:p>
          <w:p w14:paraId="628161F5"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podmiotu zarządzającego</w:t>
            </w:r>
          </w:p>
        </w:tc>
        <w:tc>
          <w:tcPr>
            <w:tcW w:w="1277" w:type="pct"/>
            <w:vMerge w:val="restart"/>
            <w:shd w:val="clear" w:color="auto" w:fill="BFBFBF" w:themeFill="background1" w:themeFillShade="BF"/>
            <w:vAlign w:val="center"/>
          </w:tcPr>
          <w:p w14:paraId="1897ED9E"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Adres</w:t>
            </w:r>
          </w:p>
          <w:p w14:paraId="1783724F"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instalacji</w:t>
            </w:r>
          </w:p>
        </w:tc>
        <w:tc>
          <w:tcPr>
            <w:tcW w:w="1366" w:type="pct"/>
            <w:gridSpan w:val="2"/>
            <w:tcBorders>
              <w:bottom w:val="single" w:sz="2" w:space="0" w:color="000000"/>
            </w:tcBorders>
            <w:shd w:val="clear" w:color="auto" w:fill="BFBFBF" w:themeFill="background1" w:themeFillShade="BF"/>
            <w:vAlign w:val="center"/>
          </w:tcPr>
          <w:p w14:paraId="28C5051C"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Moc przerobowa instalacji</w:t>
            </w:r>
          </w:p>
          <w:p w14:paraId="2961D6CB"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dla części: [Mg/rok]</w:t>
            </w:r>
          </w:p>
        </w:tc>
      </w:tr>
      <w:tr w:rsidR="00346EF0" w:rsidRPr="00561420" w14:paraId="4A3EBBAE" w14:textId="77777777" w:rsidTr="00561420">
        <w:trPr>
          <w:tblHeader/>
          <w:jc w:val="center"/>
        </w:trPr>
        <w:tc>
          <w:tcPr>
            <w:tcW w:w="242" w:type="pct"/>
            <w:vMerge/>
            <w:tcBorders>
              <w:bottom w:val="single" w:sz="2" w:space="0" w:color="000000"/>
            </w:tcBorders>
            <w:shd w:val="clear" w:color="auto" w:fill="BFBFBF" w:themeFill="background1" w:themeFillShade="BF"/>
            <w:vAlign w:val="center"/>
          </w:tcPr>
          <w:p w14:paraId="473EF64E" w14:textId="77777777" w:rsidR="00346EF0" w:rsidRPr="00561420" w:rsidRDefault="00346EF0" w:rsidP="004727AA">
            <w:pPr>
              <w:spacing w:before="20" w:after="20" w:line="240" w:lineRule="auto"/>
              <w:jc w:val="center"/>
              <w:rPr>
                <w:b/>
                <w:bCs/>
                <w:color w:val="000000" w:themeColor="text1"/>
                <w:sz w:val="18"/>
                <w:szCs w:val="18"/>
              </w:rPr>
            </w:pPr>
          </w:p>
        </w:tc>
        <w:tc>
          <w:tcPr>
            <w:tcW w:w="2115" w:type="pct"/>
            <w:vMerge/>
            <w:tcBorders>
              <w:bottom w:val="single" w:sz="2" w:space="0" w:color="000000"/>
            </w:tcBorders>
            <w:shd w:val="clear" w:color="auto" w:fill="BFBFBF" w:themeFill="background1" w:themeFillShade="BF"/>
            <w:vAlign w:val="center"/>
          </w:tcPr>
          <w:p w14:paraId="557BE3D4" w14:textId="77777777" w:rsidR="00346EF0" w:rsidRPr="00561420" w:rsidRDefault="00346EF0" w:rsidP="004727AA">
            <w:pPr>
              <w:spacing w:before="20" w:after="20" w:line="240" w:lineRule="auto"/>
              <w:jc w:val="center"/>
              <w:rPr>
                <w:b/>
                <w:bCs/>
                <w:color w:val="000000" w:themeColor="text1"/>
                <w:sz w:val="18"/>
                <w:szCs w:val="18"/>
              </w:rPr>
            </w:pPr>
          </w:p>
        </w:tc>
        <w:tc>
          <w:tcPr>
            <w:tcW w:w="1277" w:type="pct"/>
            <w:vMerge/>
            <w:tcBorders>
              <w:bottom w:val="single" w:sz="2" w:space="0" w:color="000000"/>
            </w:tcBorders>
            <w:shd w:val="clear" w:color="auto" w:fill="BFBFBF" w:themeFill="background1" w:themeFillShade="BF"/>
            <w:vAlign w:val="center"/>
          </w:tcPr>
          <w:p w14:paraId="0CE01F86" w14:textId="77777777" w:rsidR="00346EF0" w:rsidRPr="00561420" w:rsidRDefault="00346EF0" w:rsidP="004727AA">
            <w:pPr>
              <w:spacing w:before="20" w:after="20" w:line="240" w:lineRule="auto"/>
              <w:jc w:val="center"/>
              <w:rPr>
                <w:b/>
                <w:bCs/>
                <w:color w:val="000000" w:themeColor="text1"/>
                <w:sz w:val="18"/>
                <w:szCs w:val="18"/>
              </w:rPr>
            </w:pPr>
          </w:p>
        </w:tc>
        <w:tc>
          <w:tcPr>
            <w:tcW w:w="716" w:type="pct"/>
            <w:tcBorders>
              <w:bottom w:val="single" w:sz="2" w:space="0" w:color="000000"/>
            </w:tcBorders>
            <w:shd w:val="clear" w:color="auto" w:fill="BFBFBF" w:themeFill="background1" w:themeFillShade="BF"/>
            <w:vAlign w:val="center"/>
          </w:tcPr>
          <w:p w14:paraId="0D26138D"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mechanicznej</w:t>
            </w:r>
          </w:p>
          <w:p w14:paraId="08C8C0B9"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(20 03 01)</w:t>
            </w:r>
          </w:p>
        </w:tc>
        <w:tc>
          <w:tcPr>
            <w:tcW w:w="650" w:type="pct"/>
            <w:tcBorders>
              <w:bottom w:val="single" w:sz="2" w:space="0" w:color="000000"/>
            </w:tcBorders>
            <w:shd w:val="clear" w:color="auto" w:fill="BFBFBF" w:themeFill="background1" w:themeFillShade="BF"/>
            <w:vAlign w:val="center"/>
          </w:tcPr>
          <w:p w14:paraId="18962B09"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biologicznej</w:t>
            </w:r>
          </w:p>
          <w:p w14:paraId="53FDCA17" w14:textId="77777777" w:rsidR="00346EF0" w:rsidRPr="00561420" w:rsidRDefault="00346EF0" w:rsidP="004727AA">
            <w:pPr>
              <w:spacing w:before="20" w:after="20" w:line="240" w:lineRule="auto"/>
              <w:jc w:val="center"/>
              <w:rPr>
                <w:b/>
                <w:bCs/>
                <w:color w:val="000000" w:themeColor="text1"/>
                <w:sz w:val="18"/>
                <w:szCs w:val="18"/>
              </w:rPr>
            </w:pPr>
            <w:r w:rsidRPr="00561420">
              <w:rPr>
                <w:b/>
                <w:bCs/>
                <w:color w:val="000000" w:themeColor="text1"/>
                <w:sz w:val="18"/>
                <w:szCs w:val="18"/>
              </w:rPr>
              <w:t>(19 12 12)</w:t>
            </w:r>
          </w:p>
        </w:tc>
      </w:tr>
      <w:tr w:rsidR="00346EF0" w:rsidRPr="00561420" w14:paraId="3C0EA6CD" w14:textId="77777777" w:rsidTr="00561420">
        <w:trPr>
          <w:jc w:val="center"/>
        </w:trPr>
        <w:tc>
          <w:tcPr>
            <w:tcW w:w="242" w:type="pct"/>
            <w:vAlign w:val="center"/>
          </w:tcPr>
          <w:p w14:paraId="63B2EE8E"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1</w:t>
            </w:r>
          </w:p>
        </w:tc>
        <w:tc>
          <w:tcPr>
            <w:tcW w:w="2115" w:type="pct"/>
            <w:vAlign w:val="center"/>
          </w:tcPr>
          <w:p w14:paraId="6276B073" w14:textId="1F7C3B78"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Częstochowskie Przedsiębiorstwo Komunalne </w:t>
            </w:r>
            <w:r w:rsidR="00EF42D9">
              <w:rPr>
                <w:color w:val="000000" w:themeColor="text1"/>
                <w:sz w:val="18"/>
                <w:szCs w:val="18"/>
              </w:rPr>
              <w:br/>
            </w:r>
            <w:r w:rsidRPr="00561420">
              <w:rPr>
                <w:color w:val="000000" w:themeColor="text1"/>
                <w:sz w:val="18"/>
                <w:szCs w:val="18"/>
              </w:rPr>
              <w:t>Sp. z o.o., ul. Konwaliowa 1, 42</w:t>
            </w:r>
            <w:r w:rsidRPr="00561420">
              <w:rPr>
                <w:color w:val="000000" w:themeColor="text1"/>
                <w:sz w:val="18"/>
                <w:szCs w:val="18"/>
              </w:rPr>
              <w:noBreakHyphen/>
              <w:t>263 Sobuczyna</w:t>
            </w:r>
          </w:p>
        </w:tc>
        <w:tc>
          <w:tcPr>
            <w:tcW w:w="1277" w:type="pct"/>
            <w:vAlign w:val="center"/>
          </w:tcPr>
          <w:p w14:paraId="7E5C1712"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ul. Konwaliowa 1,Sobuczyna 42</w:t>
            </w:r>
            <w:r w:rsidRPr="00561420">
              <w:rPr>
                <w:color w:val="000000" w:themeColor="text1"/>
                <w:sz w:val="18"/>
                <w:szCs w:val="18"/>
              </w:rPr>
              <w:noBreakHyphen/>
              <w:t>263 Wrzosowa</w:t>
            </w:r>
          </w:p>
        </w:tc>
        <w:tc>
          <w:tcPr>
            <w:tcW w:w="716" w:type="pct"/>
            <w:tcMar>
              <w:left w:w="28" w:type="dxa"/>
              <w:right w:w="28" w:type="dxa"/>
            </w:tcMar>
            <w:vAlign w:val="center"/>
          </w:tcPr>
          <w:p w14:paraId="2DEE11F0"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95 000</w:t>
            </w:r>
          </w:p>
        </w:tc>
        <w:tc>
          <w:tcPr>
            <w:tcW w:w="650" w:type="pct"/>
            <w:tcMar>
              <w:left w:w="28" w:type="dxa"/>
              <w:right w:w="28" w:type="dxa"/>
            </w:tcMar>
            <w:vAlign w:val="center"/>
          </w:tcPr>
          <w:p w14:paraId="2132FC88"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50 000</w:t>
            </w:r>
          </w:p>
        </w:tc>
      </w:tr>
      <w:tr w:rsidR="00346EF0" w:rsidRPr="00561420" w14:paraId="14C9AA85" w14:textId="77777777" w:rsidTr="00561420">
        <w:trPr>
          <w:jc w:val="center"/>
        </w:trPr>
        <w:tc>
          <w:tcPr>
            <w:tcW w:w="242" w:type="pct"/>
            <w:vAlign w:val="center"/>
          </w:tcPr>
          <w:p w14:paraId="1921E58F"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2</w:t>
            </w:r>
          </w:p>
        </w:tc>
        <w:tc>
          <w:tcPr>
            <w:tcW w:w="2115" w:type="pct"/>
            <w:vAlign w:val="center"/>
          </w:tcPr>
          <w:p w14:paraId="447065AE"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PZOM STRACH Sp. z o.o., Sp. k., </w:t>
            </w:r>
            <w:r w:rsidRPr="00561420">
              <w:rPr>
                <w:color w:val="000000" w:themeColor="text1"/>
                <w:sz w:val="18"/>
                <w:szCs w:val="18"/>
              </w:rPr>
              <w:br/>
              <w:t>ul. Przemysłowa 7, 42</w:t>
            </w:r>
            <w:r w:rsidRPr="00561420">
              <w:rPr>
                <w:color w:val="000000" w:themeColor="text1"/>
                <w:sz w:val="18"/>
                <w:szCs w:val="18"/>
              </w:rPr>
              <w:noBreakHyphen/>
              <w:t>274 Konopiska</w:t>
            </w:r>
          </w:p>
        </w:tc>
        <w:tc>
          <w:tcPr>
            <w:tcW w:w="1277" w:type="pct"/>
            <w:vAlign w:val="center"/>
          </w:tcPr>
          <w:p w14:paraId="26F9B009"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ul. Przemysłowa 7, </w:t>
            </w:r>
            <w:r w:rsidRPr="00561420">
              <w:rPr>
                <w:color w:val="000000" w:themeColor="text1"/>
                <w:sz w:val="18"/>
                <w:szCs w:val="18"/>
              </w:rPr>
              <w:br/>
              <w:t>42-274 Konopiska</w:t>
            </w:r>
          </w:p>
        </w:tc>
        <w:tc>
          <w:tcPr>
            <w:tcW w:w="716" w:type="pct"/>
            <w:tcMar>
              <w:left w:w="28" w:type="dxa"/>
              <w:right w:w="28" w:type="dxa"/>
            </w:tcMar>
            <w:vAlign w:val="center"/>
          </w:tcPr>
          <w:p w14:paraId="53E30B5B"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118 000</w:t>
            </w:r>
          </w:p>
        </w:tc>
        <w:tc>
          <w:tcPr>
            <w:tcW w:w="650" w:type="pct"/>
            <w:tcMar>
              <w:left w:w="28" w:type="dxa"/>
              <w:right w:w="28" w:type="dxa"/>
            </w:tcMar>
            <w:vAlign w:val="center"/>
          </w:tcPr>
          <w:p w14:paraId="483783D7"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47 200</w:t>
            </w:r>
          </w:p>
        </w:tc>
      </w:tr>
      <w:tr w:rsidR="00346EF0" w:rsidRPr="00561420" w14:paraId="4336EB1F" w14:textId="77777777" w:rsidTr="00561420">
        <w:trPr>
          <w:jc w:val="center"/>
        </w:trPr>
        <w:tc>
          <w:tcPr>
            <w:tcW w:w="242" w:type="pct"/>
            <w:vAlign w:val="center"/>
          </w:tcPr>
          <w:p w14:paraId="179F7ADF"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3</w:t>
            </w:r>
          </w:p>
        </w:tc>
        <w:tc>
          <w:tcPr>
            <w:tcW w:w="2115" w:type="pct"/>
            <w:vAlign w:val="center"/>
          </w:tcPr>
          <w:p w14:paraId="5C398C96"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ALBA Miejskie Przedsiębiorstwo Gospodarki Komunalnej Sp.  z o.o., ul. Starocmentarna 2, 41</w:t>
            </w:r>
            <w:r w:rsidRPr="00561420">
              <w:rPr>
                <w:color w:val="000000" w:themeColor="text1"/>
                <w:sz w:val="18"/>
                <w:szCs w:val="18"/>
              </w:rPr>
              <w:noBreakHyphen/>
              <w:t>300 Dąbrowa Górnicza</w:t>
            </w:r>
          </w:p>
        </w:tc>
        <w:tc>
          <w:tcPr>
            <w:tcW w:w="1277" w:type="pct"/>
            <w:vAlign w:val="center"/>
          </w:tcPr>
          <w:p w14:paraId="26D32C96"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ul. Główna 144A, </w:t>
            </w:r>
            <w:r w:rsidRPr="00561420">
              <w:rPr>
                <w:color w:val="000000" w:themeColor="text1"/>
                <w:sz w:val="18"/>
                <w:szCs w:val="18"/>
              </w:rPr>
              <w:br/>
              <w:t>42-530 Dąbrowa Górnicza</w:t>
            </w:r>
          </w:p>
        </w:tc>
        <w:tc>
          <w:tcPr>
            <w:tcW w:w="716" w:type="pct"/>
            <w:tcMar>
              <w:left w:w="28" w:type="dxa"/>
              <w:right w:w="28" w:type="dxa"/>
            </w:tcMar>
            <w:vAlign w:val="center"/>
          </w:tcPr>
          <w:p w14:paraId="0E624505"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90 000</w:t>
            </w:r>
          </w:p>
        </w:tc>
        <w:tc>
          <w:tcPr>
            <w:tcW w:w="650" w:type="pct"/>
            <w:tcMar>
              <w:left w:w="28" w:type="dxa"/>
              <w:right w:w="28" w:type="dxa"/>
            </w:tcMar>
            <w:vAlign w:val="center"/>
          </w:tcPr>
          <w:p w14:paraId="6AFE9214"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55 000</w:t>
            </w:r>
          </w:p>
        </w:tc>
      </w:tr>
      <w:tr w:rsidR="00346EF0" w:rsidRPr="00561420" w14:paraId="5834FC39" w14:textId="77777777" w:rsidTr="00561420">
        <w:trPr>
          <w:jc w:val="center"/>
        </w:trPr>
        <w:tc>
          <w:tcPr>
            <w:tcW w:w="242" w:type="pct"/>
            <w:vAlign w:val="center"/>
          </w:tcPr>
          <w:p w14:paraId="2CE6E6CB"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4</w:t>
            </w:r>
          </w:p>
        </w:tc>
        <w:tc>
          <w:tcPr>
            <w:tcW w:w="2115" w:type="pct"/>
            <w:vAlign w:val="center"/>
          </w:tcPr>
          <w:p w14:paraId="3130CE1E" w14:textId="3463DA59"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Miejskie Przedsiębiorstwo Gospodarki Komunalnej Sp. z o.o., ul. Lecha 10, 41-800 Zabrze</w:t>
            </w:r>
          </w:p>
        </w:tc>
        <w:tc>
          <w:tcPr>
            <w:tcW w:w="1277" w:type="pct"/>
            <w:vAlign w:val="center"/>
          </w:tcPr>
          <w:p w14:paraId="38601C9B"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ul. Cmentarna 19f, </w:t>
            </w:r>
            <w:r w:rsidRPr="00561420">
              <w:rPr>
                <w:color w:val="000000" w:themeColor="text1"/>
                <w:sz w:val="18"/>
                <w:szCs w:val="18"/>
              </w:rPr>
              <w:br/>
              <w:t>41-800 Zabrze</w:t>
            </w:r>
          </w:p>
        </w:tc>
        <w:tc>
          <w:tcPr>
            <w:tcW w:w="716" w:type="pct"/>
            <w:tcMar>
              <w:left w:w="28" w:type="dxa"/>
              <w:right w:w="28" w:type="dxa"/>
            </w:tcMar>
            <w:vAlign w:val="center"/>
          </w:tcPr>
          <w:p w14:paraId="5A3639A1"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60 000</w:t>
            </w:r>
          </w:p>
        </w:tc>
        <w:tc>
          <w:tcPr>
            <w:tcW w:w="650" w:type="pct"/>
            <w:tcMar>
              <w:left w:w="28" w:type="dxa"/>
              <w:right w:w="28" w:type="dxa"/>
            </w:tcMar>
            <w:vAlign w:val="center"/>
          </w:tcPr>
          <w:p w14:paraId="6D4DAEBA"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30 000</w:t>
            </w:r>
          </w:p>
        </w:tc>
      </w:tr>
      <w:tr w:rsidR="00346EF0" w:rsidRPr="00561420" w14:paraId="227165F1" w14:textId="77777777" w:rsidTr="00561420">
        <w:trPr>
          <w:jc w:val="center"/>
        </w:trPr>
        <w:tc>
          <w:tcPr>
            <w:tcW w:w="242" w:type="pct"/>
            <w:vAlign w:val="center"/>
          </w:tcPr>
          <w:p w14:paraId="03BCEADB"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5</w:t>
            </w:r>
          </w:p>
        </w:tc>
        <w:tc>
          <w:tcPr>
            <w:tcW w:w="2115" w:type="pct"/>
            <w:vAlign w:val="center"/>
          </w:tcPr>
          <w:p w14:paraId="018A865D" w14:textId="3EA0A843" w:rsidR="00346EF0" w:rsidRPr="00561420" w:rsidRDefault="00346EF0" w:rsidP="004727AA">
            <w:pPr>
              <w:spacing w:before="20" w:after="20" w:line="240" w:lineRule="auto"/>
              <w:jc w:val="left"/>
              <w:rPr>
                <w:color w:val="000000" w:themeColor="text1"/>
                <w:sz w:val="18"/>
                <w:szCs w:val="18"/>
              </w:rPr>
            </w:pPr>
            <w:r w:rsidRPr="00561420">
              <w:rPr>
                <w:sz w:val="18"/>
                <w:szCs w:val="18"/>
              </w:rPr>
              <w:t>Miejskie Przedsiębiorstwo Gospodarki Komunalnej Sp. z o.o., ul. Obroki 140, 40</w:t>
            </w:r>
            <w:r w:rsidRPr="00561420">
              <w:rPr>
                <w:sz w:val="18"/>
                <w:szCs w:val="18"/>
              </w:rPr>
              <w:noBreakHyphen/>
              <w:t>833 Katowice</w:t>
            </w:r>
            <w:r w:rsidR="00BC7301" w:rsidRPr="00561420">
              <w:rPr>
                <w:sz w:val="18"/>
                <w:szCs w:val="18"/>
              </w:rPr>
              <w:t>*</w:t>
            </w:r>
          </w:p>
        </w:tc>
        <w:tc>
          <w:tcPr>
            <w:tcW w:w="1277" w:type="pct"/>
            <w:vAlign w:val="center"/>
          </w:tcPr>
          <w:p w14:paraId="3A51571B"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ul. Milowicka 7a, </w:t>
            </w:r>
            <w:r w:rsidRPr="00561420">
              <w:rPr>
                <w:color w:val="000000" w:themeColor="text1"/>
                <w:sz w:val="18"/>
                <w:szCs w:val="18"/>
              </w:rPr>
              <w:br/>
              <w:t>40-312 Katowice</w:t>
            </w:r>
          </w:p>
        </w:tc>
        <w:tc>
          <w:tcPr>
            <w:tcW w:w="716" w:type="pct"/>
            <w:tcMar>
              <w:left w:w="28" w:type="dxa"/>
              <w:right w:w="28" w:type="dxa"/>
            </w:tcMar>
            <w:vAlign w:val="center"/>
          </w:tcPr>
          <w:p w14:paraId="5D877EED"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100 000</w:t>
            </w:r>
          </w:p>
        </w:tc>
        <w:tc>
          <w:tcPr>
            <w:tcW w:w="650" w:type="pct"/>
            <w:tcMar>
              <w:left w:w="28" w:type="dxa"/>
              <w:right w:w="28" w:type="dxa"/>
            </w:tcMar>
            <w:vAlign w:val="center"/>
          </w:tcPr>
          <w:p w14:paraId="321D206B" w14:textId="2653CEAC"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60 000</w:t>
            </w:r>
          </w:p>
        </w:tc>
      </w:tr>
      <w:tr w:rsidR="00346EF0" w:rsidRPr="00561420" w14:paraId="17D6D7EA" w14:textId="77777777" w:rsidTr="00561420">
        <w:trPr>
          <w:jc w:val="center"/>
        </w:trPr>
        <w:tc>
          <w:tcPr>
            <w:tcW w:w="242" w:type="pct"/>
            <w:vAlign w:val="center"/>
          </w:tcPr>
          <w:p w14:paraId="73608373"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6</w:t>
            </w:r>
          </w:p>
        </w:tc>
        <w:tc>
          <w:tcPr>
            <w:tcW w:w="2115" w:type="pct"/>
            <w:vAlign w:val="center"/>
          </w:tcPr>
          <w:p w14:paraId="589FB5C2"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Miejski Zakład Składowania Odpadów Sp. z o.o., </w:t>
            </w:r>
            <w:r w:rsidRPr="00561420">
              <w:rPr>
                <w:color w:val="000000" w:themeColor="text1"/>
                <w:sz w:val="18"/>
                <w:szCs w:val="18"/>
              </w:rPr>
              <w:br/>
              <w:t>ul. Grenadierów 21, 41</w:t>
            </w:r>
            <w:r w:rsidRPr="00561420">
              <w:rPr>
                <w:color w:val="000000" w:themeColor="text1"/>
                <w:sz w:val="18"/>
                <w:szCs w:val="18"/>
              </w:rPr>
              <w:noBreakHyphen/>
              <w:t>216 Sosnowiec</w:t>
            </w:r>
          </w:p>
        </w:tc>
        <w:tc>
          <w:tcPr>
            <w:tcW w:w="1277" w:type="pct"/>
            <w:vAlign w:val="center"/>
          </w:tcPr>
          <w:p w14:paraId="020CAB5F"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ul. Grenadierów 21, </w:t>
            </w:r>
            <w:r w:rsidRPr="00561420">
              <w:rPr>
                <w:color w:val="000000" w:themeColor="text1"/>
                <w:sz w:val="18"/>
                <w:szCs w:val="18"/>
              </w:rPr>
              <w:br/>
              <w:t>41-216 Sosnowiec</w:t>
            </w:r>
          </w:p>
        </w:tc>
        <w:tc>
          <w:tcPr>
            <w:tcW w:w="716" w:type="pct"/>
            <w:tcMar>
              <w:left w:w="28" w:type="dxa"/>
              <w:right w:w="28" w:type="dxa"/>
            </w:tcMar>
            <w:vAlign w:val="center"/>
          </w:tcPr>
          <w:p w14:paraId="3B171176"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50 000</w:t>
            </w:r>
          </w:p>
        </w:tc>
        <w:tc>
          <w:tcPr>
            <w:tcW w:w="650" w:type="pct"/>
            <w:tcMar>
              <w:left w:w="28" w:type="dxa"/>
              <w:right w:w="28" w:type="dxa"/>
            </w:tcMar>
            <w:vAlign w:val="center"/>
          </w:tcPr>
          <w:p w14:paraId="7F05AD50" w14:textId="7A0794E9"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25 </w:t>
            </w:r>
            <w:r w:rsidR="00A61168" w:rsidRPr="00561420">
              <w:rPr>
                <w:color w:val="000000" w:themeColor="text1"/>
                <w:sz w:val="18"/>
                <w:szCs w:val="18"/>
              </w:rPr>
              <w:t>000</w:t>
            </w:r>
          </w:p>
        </w:tc>
      </w:tr>
      <w:tr w:rsidR="00346EF0" w:rsidRPr="00561420" w14:paraId="6B67FB30" w14:textId="77777777" w:rsidTr="00561420">
        <w:trPr>
          <w:jc w:val="center"/>
        </w:trPr>
        <w:tc>
          <w:tcPr>
            <w:tcW w:w="242" w:type="pct"/>
            <w:vAlign w:val="center"/>
          </w:tcPr>
          <w:p w14:paraId="2825FD9B"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7</w:t>
            </w:r>
          </w:p>
        </w:tc>
        <w:tc>
          <w:tcPr>
            <w:tcW w:w="2115" w:type="pct"/>
            <w:vAlign w:val="center"/>
          </w:tcPr>
          <w:p w14:paraId="547EF5BB" w14:textId="7817F45D" w:rsidR="00346EF0" w:rsidRPr="00561420" w:rsidRDefault="00FD0F4B" w:rsidP="004727AA">
            <w:pPr>
              <w:spacing w:before="20" w:after="20" w:line="240" w:lineRule="auto"/>
              <w:jc w:val="left"/>
              <w:rPr>
                <w:color w:val="000000" w:themeColor="text1"/>
                <w:sz w:val="18"/>
                <w:szCs w:val="18"/>
              </w:rPr>
            </w:pPr>
            <w:r w:rsidRPr="00561420">
              <w:rPr>
                <w:color w:val="000000" w:themeColor="text1"/>
                <w:sz w:val="18"/>
                <w:szCs w:val="18"/>
              </w:rPr>
              <w:t xml:space="preserve">PreZero Recycling Południe Sp. z o.o., </w:t>
            </w:r>
            <w:r w:rsidRPr="00561420">
              <w:rPr>
                <w:color w:val="000000" w:themeColor="text1"/>
                <w:sz w:val="18"/>
                <w:szCs w:val="18"/>
              </w:rPr>
              <w:br/>
              <w:t>ul. Szybowa 44, 44-193 Knurów</w:t>
            </w:r>
          </w:p>
        </w:tc>
        <w:tc>
          <w:tcPr>
            <w:tcW w:w="1277" w:type="pct"/>
            <w:vAlign w:val="center"/>
          </w:tcPr>
          <w:p w14:paraId="25A5D948" w14:textId="23922E2E"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ul. Szybowa 44, </w:t>
            </w:r>
            <w:r w:rsidRPr="00561420">
              <w:rPr>
                <w:color w:val="000000" w:themeColor="text1"/>
                <w:sz w:val="18"/>
                <w:szCs w:val="18"/>
              </w:rPr>
              <w:br/>
              <w:t>44-19</w:t>
            </w:r>
            <w:r w:rsidR="00FD0F4B" w:rsidRPr="00561420">
              <w:rPr>
                <w:color w:val="000000" w:themeColor="text1"/>
                <w:sz w:val="18"/>
                <w:szCs w:val="18"/>
              </w:rPr>
              <w:t>3</w:t>
            </w:r>
            <w:r w:rsidRPr="00561420">
              <w:rPr>
                <w:color w:val="000000" w:themeColor="text1"/>
                <w:sz w:val="18"/>
                <w:szCs w:val="18"/>
              </w:rPr>
              <w:t xml:space="preserve"> Knurów</w:t>
            </w:r>
          </w:p>
        </w:tc>
        <w:tc>
          <w:tcPr>
            <w:tcW w:w="716" w:type="pct"/>
            <w:tcMar>
              <w:left w:w="28" w:type="dxa"/>
              <w:right w:w="28" w:type="dxa"/>
            </w:tcMar>
            <w:vAlign w:val="center"/>
          </w:tcPr>
          <w:p w14:paraId="668D6A88"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100 000</w:t>
            </w:r>
          </w:p>
        </w:tc>
        <w:tc>
          <w:tcPr>
            <w:tcW w:w="650" w:type="pct"/>
            <w:tcMar>
              <w:left w:w="28" w:type="dxa"/>
              <w:right w:w="28" w:type="dxa"/>
            </w:tcMar>
            <w:vAlign w:val="center"/>
          </w:tcPr>
          <w:p w14:paraId="5A3CD944"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40 000</w:t>
            </w:r>
          </w:p>
        </w:tc>
      </w:tr>
      <w:tr w:rsidR="00346EF0" w:rsidRPr="00561420" w14:paraId="65599D2E" w14:textId="77777777" w:rsidTr="00561420">
        <w:trPr>
          <w:jc w:val="center"/>
        </w:trPr>
        <w:tc>
          <w:tcPr>
            <w:tcW w:w="242" w:type="pct"/>
            <w:vAlign w:val="center"/>
          </w:tcPr>
          <w:p w14:paraId="0F1C5973"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8</w:t>
            </w:r>
          </w:p>
        </w:tc>
        <w:tc>
          <w:tcPr>
            <w:tcW w:w="2115" w:type="pct"/>
            <w:vAlign w:val="center"/>
          </w:tcPr>
          <w:p w14:paraId="4DA051BD"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COFINCO POLAND Sp. z o.o., </w:t>
            </w:r>
            <w:r w:rsidRPr="00561420">
              <w:rPr>
                <w:color w:val="000000" w:themeColor="text1"/>
                <w:sz w:val="18"/>
                <w:szCs w:val="18"/>
              </w:rPr>
              <w:br/>
              <w:t>ul. Graniczna 29, 40</w:t>
            </w:r>
            <w:r w:rsidRPr="00561420">
              <w:rPr>
                <w:color w:val="000000" w:themeColor="text1"/>
                <w:sz w:val="18"/>
                <w:szCs w:val="18"/>
              </w:rPr>
              <w:noBreakHyphen/>
              <w:t>017 Katowice</w:t>
            </w:r>
          </w:p>
        </w:tc>
        <w:tc>
          <w:tcPr>
            <w:tcW w:w="1277" w:type="pct"/>
            <w:vAlign w:val="center"/>
          </w:tcPr>
          <w:p w14:paraId="1A6CAC02"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ul. Dębina 36, </w:t>
            </w:r>
            <w:r w:rsidRPr="00561420">
              <w:rPr>
                <w:color w:val="000000" w:themeColor="text1"/>
                <w:sz w:val="18"/>
                <w:szCs w:val="18"/>
              </w:rPr>
              <w:br/>
              <w:t>44-335 Jastrzębie Zdrój</w:t>
            </w:r>
          </w:p>
        </w:tc>
        <w:tc>
          <w:tcPr>
            <w:tcW w:w="716" w:type="pct"/>
            <w:tcMar>
              <w:left w:w="28" w:type="dxa"/>
              <w:right w:w="28" w:type="dxa"/>
            </w:tcMar>
            <w:vAlign w:val="center"/>
          </w:tcPr>
          <w:p w14:paraId="560F953A"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60 000</w:t>
            </w:r>
          </w:p>
        </w:tc>
        <w:tc>
          <w:tcPr>
            <w:tcW w:w="650" w:type="pct"/>
            <w:tcMar>
              <w:left w:w="28" w:type="dxa"/>
              <w:right w:w="28" w:type="dxa"/>
            </w:tcMar>
            <w:vAlign w:val="center"/>
          </w:tcPr>
          <w:p w14:paraId="2EDCBD5E"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26 000</w:t>
            </w:r>
          </w:p>
        </w:tc>
      </w:tr>
      <w:tr w:rsidR="00346EF0" w:rsidRPr="00561420" w14:paraId="61DE7179" w14:textId="77777777" w:rsidTr="00561420">
        <w:trPr>
          <w:jc w:val="center"/>
        </w:trPr>
        <w:tc>
          <w:tcPr>
            <w:tcW w:w="242" w:type="pct"/>
            <w:vAlign w:val="center"/>
          </w:tcPr>
          <w:p w14:paraId="39EFEC57"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9</w:t>
            </w:r>
          </w:p>
        </w:tc>
        <w:tc>
          <w:tcPr>
            <w:tcW w:w="2115" w:type="pct"/>
            <w:vAlign w:val="center"/>
          </w:tcPr>
          <w:p w14:paraId="444A9E65"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Zakład Gospodarki Odpadami S.A., </w:t>
            </w:r>
            <w:r w:rsidRPr="00561420">
              <w:rPr>
                <w:color w:val="000000" w:themeColor="text1"/>
                <w:sz w:val="18"/>
                <w:szCs w:val="18"/>
              </w:rPr>
              <w:br/>
              <w:t>ul. Krakowska 315 d, 43</w:t>
            </w:r>
            <w:r w:rsidRPr="00561420">
              <w:rPr>
                <w:color w:val="000000" w:themeColor="text1"/>
                <w:sz w:val="18"/>
                <w:szCs w:val="18"/>
              </w:rPr>
              <w:noBreakHyphen/>
              <w:t>300 Bielsko-Biała</w:t>
            </w:r>
          </w:p>
        </w:tc>
        <w:tc>
          <w:tcPr>
            <w:tcW w:w="1277" w:type="pct"/>
            <w:vAlign w:val="center"/>
          </w:tcPr>
          <w:p w14:paraId="7DAB6BE5" w14:textId="77777777" w:rsidR="00346EF0" w:rsidRPr="00561420" w:rsidRDefault="00346EF0" w:rsidP="004727AA">
            <w:pPr>
              <w:spacing w:before="20" w:after="20" w:line="240" w:lineRule="auto"/>
              <w:jc w:val="left"/>
              <w:rPr>
                <w:color w:val="000000" w:themeColor="text1"/>
                <w:sz w:val="18"/>
                <w:szCs w:val="18"/>
              </w:rPr>
            </w:pPr>
            <w:r w:rsidRPr="00561420">
              <w:rPr>
                <w:rFonts w:eastAsia="Arial"/>
                <w:color w:val="000000" w:themeColor="text1"/>
                <w:sz w:val="18"/>
                <w:szCs w:val="18"/>
              </w:rPr>
              <w:t xml:space="preserve">ul. Krakowska 315d, </w:t>
            </w:r>
            <w:r w:rsidRPr="00561420">
              <w:rPr>
                <w:rFonts w:eastAsia="Arial"/>
                <w:color w:val="000000" w:themeColor="text1"/>
                <w:sz w:val="18"/>
                <w:szCs w:val="18"/>
              </w:rPr>
              <w:br/>
              <w:t>43-300 Bielsko- Biała</w:t>
            </w:r>
          </w:p>
        </w:tc>
        <w:tc>
          <w:tcPr>
            <w:tcW w:w="716" w:type="pct"/>
            <w:tcMar>
              <w:left w:w="28" w:type="dxa"/>
              <w:right w:w="28" w:type="dxa"/>
            </w:tcMar>
            <w:vAlign w:val="center"/>
          </w:tcPr>
          <w:p w14:paraId="34571CEA"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56 500</w:t>
            </w:r>
          </w:p>
        </w:tc>
        <w:tc>
          <w:tcPr>
            <w:tcW w:w="650" w:type="pct"/>
            <w:tcMar>
              <w:left w:w="28" w:type="dxa"/>
              <w:right w:w="28" w:type="dxa"/>
            </w:tcMar>
            <w:vAlign w:val="center"/>
          </w:tcPr>
          <w:p w14:paraId="0CFD0611" w14:textId="692A3F54" w:rsidR="00346EF0" w:rsidRPr="00561420" w:rsidRDefault="00B95B1A" w:rsidP="004727AA">
            <w:pPr>
              <w:spacing w:before="20" w:after="20" w:line="240" w:lineRule="auto"/>
              <w:jc w:val="center"/>
              <w:rPr>
                <w:color w:val="000000" w:themeColor="text1"/>
                <w:sz w:val="18"/>
                <w:szCs w:val="18"/>
              </w:rPr>
            </w:pPr>
            <w:r w:rsidRPr="00561420">
              <w:rPr>
                <w:color w:val="000000" w:themeColor="text1"/>
                <w:sz w:val="18"/>
                <w:szCs w:val="18"/>
              </w:rPr>
              <w:t>28 000</w:t>
            </w:r>
          </w:p>
        </w:tc>
      </w:tr>
      <w:tr w:rsidR="00346EF0" w:rsidRPr="00561420" w14:paraId="72CF1F52" w14:textId="77777777" w:rsidTr="00561420">
        <w:trPr>
          <w:jc w:val="center"/>
        </w:trPr>
        <w:tc>
          <w:tcPr>
            <w:tcW w:w="242" w:type="pct"/>
            <w:vAlign w:val="center"/>
          </w:tcPr>
          <w:p w14:paraId="2DB40ABF"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10</w:t>
            </w:r>
          </w:p>
        </w:tc>
        <w:tc>
          <w:tcPr>
            <w:tcW w:w="2115" w:type="pct"/>
            <w:vAlign w:val="center"/>
          </w:tcPr>
          <w:p w14:paraId="6F0D086B"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Beskid Żywiec Sp. z o.o. Żywiec </w:t>
            </w:r>
            <w:r w:rsidRPr="00561420">
              <w:rPr>
                <w:color w:val="000000" w:themeColor="text1"/>
                <w:sz w:val="18"/>
                <w:szCs w:val="18"/>
              </w:rPr>
              <w:br/>
              <w:t>ul. Kabaty 2, 34</w:t>
            </w:r>
            <w:r w:rsidRPr="00561420">
              <w:rPr>
                <w:color w:val="000000" w:themeColor="text1"/>
                <w:sz w:val="18"/>
                <w:szCs w:val="18"/>
              </w:rPr>
              <w:noBreakHyphen/>
              <w:t>300 Żywiec</w:t>
            </w:r>
          </w:p>
        </w:tc>
        <w:tc>
          <w:tcPr>
            <w:tcW w:w="1277" w:type="pct"/>
            <w:vAlign w:val="center"/>
          </w:tcPr>
          <w:p w14:paraId="6208D234" w14:textId="77777777" w:rsidR="00346EF0" w:rsidRPr="00561420" w:rsidRDefault="00346EF0" w:rsidP="004727AA">
            <w:pPr>
              <w:spacing w:before="20" w:after="20" w:line="240" w:lineRule="auto"/>
              <w:jc w:val="left"/>
              <w:rPr>
                <w:rFonts w:eastAsia="Arial"/>
                <w:color w:val="000000" w:themeColor="text1"/>
                <w:sz w:val="18"/>
                <w:szCs w:val="18"/>
              </w:rPr>
            </w:pPr>
            <w:r w:rsidRPr="00561420">
              <w:rPr>
                <w:color w:val="000000" w:themeColor="text1"/>
                <w:sz w:val="18"/>
                <w:szCs w:val="18"/>
              </w:rPr>
              <w:t xml:space="preserve">ul. Kabaty 2, </w:t>
            </w:r>
            <w:r w:rsidRPr="00561420">
              <w:rPr>
                <w:color w:val="000000" w:themeColor="text1"/>
                <w:sz w:val="18"/>
                <w:szCs w:val="18"/>
              </w:rPr>
              <w:br/>
              <w:t>34-300 Żywiec</w:t>
            </w:r>
          </w:p>
        </w:tc>
        <w:tc>
          <w:tcPr>
            <w:tcW w:w="716" w:type="pct"/>
            <w:tcMar>
              <w:left w:w="28" w:type="dxa"/>
              <w:right w:w="28" w:type="dxa"/>
            </w:tcMar>
            <w:vAlign w:val="center"/>
          </w:tcPr>
          <w:p w14:paraId="0774ECEF"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20 000</w:t>
            </w:r>
          </w:p>
        </w:tc>
        <w:tc>
          <w:tcPr>
            <w:tcW w:w="650" w:type="pct"/>
            <w:tcMar>
              <w:left w:w="28" w:type="dxa"/>
              <w:right w:w="28" w:type="dxa"/>
            </w:tcMar>
            <w:vAlign w:val="center"/>
          </w:tcPr>
          <w:p w14:paraId="2BB250B6"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10 000</w:t>
            </w:r>
          </w:p>
        </w:tc>
      </w:tr>
      <w:tr w:rsidR="00346EF0" w:rsidRPr="00561420" w14:paraId="235024E2" w14:textId="77777777" w:rsidTr="00561420">
        <w:trPr>
          <w:jc w:val="center"/>
        </w:trPr>
        <w:tc>
          <w:tcPr>
            <w:tcW w:w="242" w:type="pct"/>
            <w:vAlign w:val="center"/>
          </w:tcPr>
          <w:p w14:paraId="0EF17864"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lastRenderedPageBreak/>
              <w:t>11</w:t>
            </w:r>
          </w:p>
        </w:tc>
        <w:tc>
          <w:tcPr>
            <w:tcW w:w="2115" w:type="pct"/>
            <w:vAlign w:val="center"/>
          </w:tcPr>
          <w:p w14:paraId="60A44182" w14:textId="77777777" w:rsidR="00346EF0" w:rsidRPr="00561420" w:rsidRDefault="00346EF0" w:rsidP="004727AA">
            <w:pPr>
              <w:spacing w:before="20" w:after="20" w:line="240" w:lineRule="auto"/>
              <w:rPr>
                <w:sz w:val="18"/>
                <w:szCs w:val="18"/>
              </w:rPr>
            </w:pPr>
            <w:r w:rsidRPr="00561420">
              <w:rPr>
                <w:sz w:val="18"/>
                <w:szCs w:val="18"/>
              </w:rPr>
              <w:t xml:space="preserve">BM Recykling Sp. z o.o., </w:t>
            </w:r>
            <w:r w:rsidRPr="00561420">
              <w:rPr>
                <w:sz w:val="18"/>
                <w:szCs w:val="18"/>
              </w:rPr>
              <w:br/>
              <w:t>ul. Tkacka 30, 34</w:t>
            </w:r>
            <w:r w:rsidRPr="00561420">
              <w:rPr>
                <w:sz w:val="18"/>
                <w:szCs w:val="18"/>
              </w:rPr>
              <w:noBreakHyphen/>
              <w:t>120 Andrychów</w:t>
            </w:r>
          </w:p>
        </w:tc>
        <w:tc>
          <w:tcPr>
            <w:tcW w:w="1277" w:type="pct"/>
            <w:vAlign w:val="center"/>
          </w:tcPr>
          <w:p w14:paraId="18720660" w14:textId="77777777" w:rsidR="00346EF0" w:rsidRPr="00561420" w:rsidRDefault="00346EF0" w:rsidP="004727AA">
            <w:pPr>
              <w:spacing w:before="20" w:after="20" w:line="240" w:lineRule="auto"/>
              <w:jc w:val="left"/>
              <w:rPr>
                <w:rFonts w:eastAsia="Arial"/>
                <w:color w:val="000000" w:themeColor="text1"/>
                <w:sz w:val="18"/>
                <w:szCs w:val="18"/>
              </w:rPr>
            </w:pPr>
            <w:r w:rsidRPr="00561420">
              <w:rPr>
                <w:color w:val="000000" w:themeColor="text1"/>
                <w:sz w:val="18"/>
                <w:szCs w:val="18"/>
              </w:rPr>
              <w:t xml:space="preserve">ul. Konopnickiej 11, </w:t>
            </w:r>
            <w:r w:rsidRPr="00561420">
              <w:rPr>
                <w:color w:val="000000" w:themeColor="text1"/>
                <w:sz w:val="18"/>
                <w:szCs w:val="18"/>
              </w:rPr>
              <w:br/>
              <w:t>41-100 Siemianowice Śląskie</w:t>
            </w:r>
          </w:p>
        </w:tc>
        <w:tc>
          <w:tcPr>
            <w:tcW w:w="716" w:type="pct"/>
            <w:tcMar>
              <w:left w:w="28" w:type="dxa"/>
              <w:right w:w="28" w:type="dxa"/>
            </w:tcMar>
            <w:vAlign w:val="center"/>
          </w:tcPr>
          <w:p w14:paraId="696B44CC"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60 000</w:t>
            </w:r>
          </w:p>
        </w:tc>
        <w:tc>
          <w:tcPr>
            <w:tcW w:w="650" w:type="pct"/>
            <w:tcMar>
              <w:left w:w="28" w:type="dxa"/>
              <w:right w:w="28" w:type="dxa"/>
            </w:tcMar>
            <w:vAlign w:val="center"/>
          </w:tcPr>
          <w:p w14:paraId="533B4197"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25 000</w:t>
            </w:r>
          </w:p>
        </w:tc>
      </w:tr>
      <w:tr w:rsidR="00346EF0" w:rsidRPr="00561420" w14:paraId="77A413CF" w14:textId="77777777" w:rsidTr="00561420">
        <w:trPr>
          <w:jc w:val="center"/>
        </w:trPr>
        <w:tc>
          <w:tcPr>
            <w:tcW w:w="242" w:type="pct"/>
            <w:vAlign w:val="center"/>
          </w:tcPr>
          <w:p w14:paraId="54A3C293"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12</w:t>
            </w:r>
          </w:p>
        </w:tc>
        <w:tc>
          <w:tcPr>
            <w:tcW w:w="2115" w:type="pct"/>
            <w:vAlign w:val="center"/>
          </w:tcPr>
          <w:p w14:paraId="296C5E64"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Master Tychy Sp. z o.o., </w:t>
            </w:r>
            <w:r w:rsidRPr="00561420">
              <w:rPr>
                <w:color w:val="000000" w:themeColor="text1"/>
                <w:sz w:val="18"/>
                <w:szCs w:val="18"/>
              </w:rPr>
              <w:br/>
              <w:t>ul. Lokalna 11, 43</w:t>
            </w:r>
            <w:r w:rsidRPr="00561420">
              <w:rPr>
                <w:color w:val="000000" w:themeColor="text1"/>
                <w:sz w:val="18"/>
                <w:szCs w:val="18"/>
              </w:rPr>
              <w:noBreakHyphen/>
              <w:t>100 Tychy</w:t>
            </w:r>
          </w:p>
        </w:tc>
        <w:tc>
          <w:tcPr>
            <w:tcW w:w="1277" w:type="pct"/>
            <w:vAlign w:val="center"/>
          </w:tcPr>
          <w:p w14:paraId="3D6DE5C4" w14:textId="77777777" w:rsidR="00346EF0" w:rsidRPr="00561420" w:rsidRDefault="00346EF0" w:rsidP="004727AA">
            <w:pPr>
              <w:spacing w:before="20" w:after="20" w:line="240" w:lineRule="auto"/>
              <w:jc w:val="left"/>
              <w:rPr>
                <w:rFonts w:eastAsia="Arial"/>
                <w:color w:val="000000" w:themeColor="text1"/>
                <w:sz w:val="18"/>
                <w:szCs w:val="18"/>
              </w:rPr>
            </w:pPr>
            <w:r w:rsidRPr="00561420">
              <w:rPr>
                <w:color w:val="000000" w:themeColor="text1"/>
                <w:sz w:val="18"/>
                <w:szCs w:val="18"/>
              </w:rPr>
              <w:t xml:space="preserve">ul. Lokalna 11, </w:t>
            </w:r>
            <w:r w:rsidRPr="00561420">
              <w:rPr>
                <w:color w:val="000000" w:themeColor="text1"/>
                <w:sz w:val="18"/>
                <w:szCs w:val="18"/>
              </w:rPr>
              <w:br/>
              <w:t>43-100 Tychy</w:t>
            </w:r>
          </w:p>
        </w:tc>
        <w:tc>
          <w:tcPr>
            <w:tcW w:w="716" w:type="pct"/>
            <w:tcMar>
              <w:left w:w="28" w:type="dxa"/>
              <w:right w:w="28" w:type="dxa"/>
            </w:tcMar>
            <w:vAlign w:val="center"/>
          </w:tcPr>
          <w:p w14:paraId="3C1455F6"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70 000</w:t>
            </w:r>
          </w:p>
        </w:tc>
        <w:tc>
          <w:tcPr>
            <w:tcW w:w="650" w:type="pct"/>
            <w:tcMar>
              <w:left w:w="28" w:type="dxa"/>
              <w:right w:w="28" w:type="dxa"/>
            </w:tcMar>
            <w:vAlign w:val="center"/>
          </w:tcPr>
          <w:p w14:paraId="73329C53"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35 000</w:t>
            </w:r>
          </w:p>
        </w:tc>
      </w:tr>
      <w:tr w:rsidR="00346EF0" w:rsidRPr="00561420" w14:paraId="74409600" w14:textId="77777777" w:rsidTr="00561420">
        <w:trPr>
          <w:jc w:val="center"/>
        </w:trPr>
        <w:tc>
          <w:tcPr>
            <w:tcW w:w="242" w:type="pct"/>
            <w:vAlign w:val="center"/>
          </w:tcPr>
          <w:p w14:paraId="6C98EF8C"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13</w:t>
            </w:r>
          </w:p>
        </w:tc>
        <w:tc>
          <w:tcPr>
            <w:tcW w:w="2115" w:type="pct"/>
            <w:vAlign w:val="center"/>
          </w:tcPr>
          <w:p w14:paraId="422AB7BC" w14:textId="75BC5129"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Przedsiębiorstwo Usług Komunalnych "EMPOL" Sp. z o. o., os. Rzeka 133, 34</w:t>
            </w:r>
            <w:r w:rsidRPr="00561420">
              <w:rPr>
                <w:color w:val="000000" w:themeColor="text1"/>
                <w:sz w:val="18"/>
                <w:szCs w:val="18"/>
              </w:rPr>
              <w:noBreakHyphen/>
              <w:t>451 Tylmanowa</w:t>
            </w:r>
          </w:p>
        </w:tc>
        <w:tc>
          <w:tcPr>
            <w:tcW w:w="1277" w:type="pct"/>
            <w:vAlign w:val="center"/>
          </w:tcPr>
          <w:p w14:paraId="7BD77418" w14:textId="77777777" w:rsidR="00346EF0" w:rsidRPr="00561420" w:rsidRDefault="00346EF0" w:rsidP="004727AA">
            <w:pPr>
              <w:spacing w:before="20" w:after="20" w:line="240" w:lineRule="auto"/>
              <w:jc w:val="left"/>
              <w:rPr>
                <w:rFonts w:eastAsia="Arial"/>
                <w:color w:val="000000" w:themeColor="text1"/>
                <w:sz w:val="18"/>
                <w:szCs w:val="18"/>
              </w:rPr>
            </w:pPr>
            <w:r w:rsidRPr="00561420">
              <w:rPr>
                <w:color w:val="000000" w:themeColor="text1"/>
                <w:sz w:val="18"/>
                <w:szCs w:val="18"/>
              </w:rPr>
              <w:t xml:space="preserve">ul. Rybnicka 125, </w:t>
            </w:r>
            <w:r w:rsidRPr="00561420">
              <w:rPr>
                <w:color w:val="000000" w:themeColor="text1"/>
                <w:sz w:val="18"/>
                <w:szCs w:val="18"/>
              </w:rPr>
              <w:br/>
              <w:t>47-400 Racibórz</w:t>
            </w:r>
          </w:p>
        </w:tc>
        <w:tc>
          <w:tcPr>
            <w:tcW w:w="716" w:type="pct"/>
            <w:tcMar>
              <w:left w:w="28" w:type="dxa"/>
              <w:right w:w="28" w:type="dxa"/>
            </w:tcMar>
            <w:vAlign w:val="center"/>
          </w:tcPr>
          <w:p w14:paraId="138DC3E4"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47 000</w:t>
            </w:r>
          </w:p>
        </w:tc>
        <w:tc>
          <w:tcPr>
            <w:tcW w:w="650" w:type="pct"/>
            <w:tcMar>
              <w:left w:w="28" w:type="dxa"/>
              <w:right w:w="28" w:type="dxa"/>
            </w:tcMar>
            <w:vAlign w:val="center"/>
          </w:tcPr>
          <w:p w14:paraId="40A0CF61"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24 000</w:t>
            </w:r>
          </w:p>
        </w:tc>
      </w:tr>
      <w:tr w:rsidR="00346EF0" w:rsidRPr="00561420" w14:paraId="774E579D" w14:textId="77777777" w:rsidTr="00561420">
        <w:trPr>
          <w:jc w:val="center"/>
        </w:trPr>
        <w:tc>
          <w:tcPr>
            <w:tcW w:w="242" w:type="pct"/>
            <w:vAlign w:val="center"/>
          </w:tcPr>
          <w:p w14:paraId="6CC76F10"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14</w:t>
            </w:r>
          </w:p>
        </w:tc>
        <w:tc>
          <w:tcPr>
            <w:tcW w:w="2115" w:type="pct"/>
            <w:vAlign w:val="center"/>
          </w:tcPr>
          <w:p w14:paraId="39FCBCC3"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Sego Sp. z o.o., </w:t>
            </w:r>
            <w:r w:rsidRPr="00561420">
              <w:rPr>
                <w:color w:val="000000" w:themeColor="text1"/>
                <w:sz w:val="18"/>
                <w:szCs w:val="18"/>
              </w:rPr>
              <w:br/>
              <w:t>ul. O. Kolberga 65, 44</w:t>
            </w:r>
            <w:r w:rsidRPr="00561420">
              <w:rPr>
                <w:color w:val="000000" w:themeColor="text1"/>
                <w:sz w:val="18"/>
                <w:szCs w:val="18"/>
              </w:rPr>
              <w:noBreakHyphen/>
              <w:t>251 Rybnik</w:t>
            </w:r>
          </w:p>
        </w:tc>
        <w:tc>
          <w:tcPr>
            <w:tcW w:w="1277" w:type="pct"/>
            <w:vAlign w:val="center"/>
          </w:tcPr>
          <w:p w14:paraId="2FE259BC" w14:textId="77777777" w:rsidR="00346EF0" w:rsidRPr="00561420" w:rsidRDefault="00346EF0" w:rsidP="004727AA">
            <w:pPr>
              <w:spacing w:before="20" w:after="20" w:line="240" w:lineRule="auto"/>
              <w:jc w:val="left"/>
              <w:rPr>
                <w:rFonts w:eastAsia="Arial"/>
                <w:color w:val="000000" w:themeColor="text1"/>
                <w:sz w:val="18"/>
                <w:szCs w:val="18"/>
              </w:rPr>
            </w:pPr>
            <w:r w:rsidRPr="00561420">
              <w:rPr>
                <w:color w:val="000000" w:themeColor="text1"/>
                <w:sz w:val="18"/>
                <w:szCs w:val="18"/>
              </w:rPr>
              <w:t xml:space="preserve">ul. O. Kolberga 65, </w:t>
            </w:r>
            <w:r w:rsidRPr="00561420">
              <w:rPr>
                <w:color w:val="000000" w:themeColor="text1"/>
                <w:sz w:val="18"/>
                <w:szCs w:val="18"/>
              </w:rPr>
              <w:br/>
              <w:t>44-251 Rybnik</w:t>
            </w:r>
          </w:p>
        </w:tc>
        <w:tc>
          <w:tcPr>
            <w:tcW w:w="716" w:type="pct"/>
            <w:tcMar>
              <w:left w:w="28" w:type="dxa"/>
              <w:right w:w="28" w:type="dxa"/>
            </w:tcMar>
            <w:vAlign w:val="center"/>
          </w:tcPr>
          <w:p w14:paraId="1999536C"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45 000</w:t>
            </w:r>
          </w:p>
        </w:tc>
        <w:tc>
          <w:tcPr>
            <w:tcW w:w="650" w:type="pct"/>
            <w:tcMar>
              <w:left w:w="28" w:type="dxa"/>
              <w:right w:w="28" w:type="dxa"/>
            </w:tcMar>
            <w:vAlign w:val="center"/>
          </w:tcPr>
          <w:p w14:paraId="2A220CB5"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20 000</w:t>
            </w:r>
          </w:p>
        </w:tc>
      </w:tr>
      <w:tr w:rsidR="00CF2323" w:rsidRPr="00561420" w14:paraId="11CDFFC8" w14:textId="77777777" w:rsidTr="00561420">
        <w:trPr>
          <w:jc w:val="center"/>
        </w:trPr>
        <w:tc>
          <w:tcPr>
            <w:tcW w:w="242" w:type="pct"/>
            <w:vAlign w:val="center"/>
          </w:tcPr>
          <w:p w14:paraId="13841667" w14:textId="77777777" w:rsidR="00CF2323" w:rsidRPr="00561420" w:rsidRDefault="00CF2323" w:rsidP="00CF2323">
            <w:pPr>
              <w:spacing w:before="20" w:after="20" w:line="240" w:lineRule="auto"/>
              <w:rPr>
                <w:color w:val="000000" w:themeColor="text1"/>
                <w:sz w:val="18"/>
                <w:szCs w:val="18"/>
              </w:rPr>
            </w:pPr>
            <w:r w:rsidRPr="00561420">
              <w:rPr>
                <w:color w:val="000000" w:themeColor="text1"/>
                <w:sz w:val="18"/>
                <w:szCs w:val="18"/>
              </w:rPr>
              <w:t>15</w:t>
            </w:r>
          </w:p>
        </w:tc>
        <w:tc>
          <w:tcPr>
            <w:tcW w:w="2115" w:type="pct"/>
            <w:vAlign w:val="center"/>
          </w:tcPr>
          <w:p w14:paraId="4D5C2457" w14:textId="4090492A" w:rsidR="00CF2323" w:rsidRPr="00561420" w:rsidRDefault="00CF2323" w:rsidP="00CF2323">
            <w:pPr>
              <w:spacing w:before="20" w:after="20" w:line="240" w:lineRule="auto"/>
              <w:jc w:val="left"/>
              <w:rPr>
                <w:color w:val="000000" w:themeColor="text1"/>
                <w:sz w:val="18"/>
                <w:szCs w:val="18"/>
              </w:rPr>
            </w:pPr>
            <w:r w:rsidRPr="00561420">
              <w:rPr>
                <w:color w:val="000000" w:themeColor="text1"/>
                <w:sz w:val="18"/>
                <w:szCs w:val="18"/>
              </w:rPr>
              <w:t xml:space="preserve">Śląskie Centrum Recyklingu Sp. z o.o., </w:t>
            </w:r>
            <w:r w:rsidRPr="00561420">
              <w:rPr>
                <w:color w:val="000000" w:themeColor="text1"/>
                <w:sz w:val="18"/>
                <w:szCs w:val="18"/>
              </w:rPr>
              <w:br/>
              <w:t>ul. Rybnicka 199G, 44-122 Gliwice</w:t>
            </w:r>
            <w:r w:rsidR="00447A7F" w:rsidRPr="00561420">
              <w:rPr>
                <w:color w:val="000000" w:themeColor="text1"/>
                <w:sz w:val="18"/>
                <w:szCs w:val="18"/>
              </w:rPr>
              <w:t xml:space="preserve"> </w:t>
            </w:r>
            <w:r w:rsidR="00BC7301" w:rsidRPr="00561420">
              <w:rPr>
                <w:color w:val="000000" w:themeColor="text1"/>
                <w:sz w:val="18"/>
                <w:szCs w:val="18"/>
              </w:rPr>
              <w:t>*</w:t>
            </w:r>
            <w:r w:rsidR="00447A7F" w:rsidRPr="00561420">
              <w:rPr>
                <w:color w:val="000000" w:themeColor="text1"/>
                <w:sz w:val="18"/>
                <w:szCs w:val="18"/>
              </w:rPr>
              <w:t>*</w:t>
            </w:r>
          </w:p>
        </w:tc>
        <w:tc>
          <w:tcPr>
            <w:tcW w:w="1277" w:type="pct"/>
            <w:vAlign w:val="center"/>
          </w:tcPr>
          <w:p w14:paraId="62EAFCEA" w14:textId="77777777" w:rsidR="00CF2323" w:rsidRPr="00561420" w:rsidRDefault="00CF2323" w:rsidP="00CF2323">
            <w:pPr>
              <w:spacing w:before="20" w:after="20" w:line="240" w:lineRule="auto"/>
              <w:jc w:val="left"/>
              <w:rPr>
                <w:rFonts w:eastAsia="Arial"/>
                <w:color w:val="000000" w:themeColor="text1"/>
                <w:sz w:val="18"/>
                <w:szCs w:val="18"/>
              </w:rPr>
            </w:pPr>
            <w:r w:rsidRPr="00561420">
              <w:rPr>
                <w:color w:val="000000" w:themeColor="text1"/>
                <w:sz w:val="18"/>
                <w:szCs w:val="18"/>
              </w:rPr>
              <w:t xml:space="preserve">ul. Rybnicka 199G, </w:t>
            </w:r>
            <w:r w:rsidRPr="00561420">
              <w:rPr>
                <w:color w:val="000000" w:themeColor="text1"/>
                <w:sz w:val="18"/>
                <w:szCs w:val="18"/>
              </w:rPr>
              <w:br/>
              <w:t>44-122 Gliwice</w:t>
            </w:r>
          </w:p>
        </w:tc>
        <w:tc>
          <w:tcPr>
            <w:tcW w:w="716" w:type="pct"/>
            <w:tcMar>
              <w:left w:w="28" w:type="dxa"/>
              <w:right w:w="28" w:type="dxa"/>
            </w:tcMar>
            <w:vAlign w:val="center"/>
          </w:tcPr>
          <w:p w14:paraId="6BF578A5" w14:textId="0A20555C" w:rsidR="00CF2323" w:rsidRPr="00561420" w:rsidRDefault="00CF2323" w:rsidP="00CF2323">
            <w:pPr>
              <w:spacing w:before="20" w:after="20" w:line="240" w:lineRule="auto"/>
              <w:jc w:val="center"/>
              <w:rPr>
                <w:color w:val="000000" w:themeColor="text1"/>
                <w:sz w:val="18"/>
                <w:szCs w:val="18"/>
              </w:rPr>
            </w:pPr>
            <w:r w:rsidRPr="00561420">
              <w:rPr>
                <w:sz w:val="18"/>
                <w:szCs w:val="18"/>
              </w:rPr>
              <w:t>81 750</w:t>
            </w:r>
          </w:p>
        </w:tc>
        <w:tc>
          <w:tcPr>
            <w:tcW w:w="650" w:type="pct"/>
            <w:tcMar>
              <w:left w:w="28" w:type="dxa"/>
              <w:right w:w="28" w:type="dxa"/>
            </w:tcMar>
            <w:vAlign w:val="center"/>
          </w:tcPr>
          <w:p w14:paraId="43223166" w14:textId="1E06E17D" w:rsidR="00CF2323" w:rsidRPr="00561420" w:rsidRDefault="00CF2323" w:rsidP="00CF2323">
            <w:pPr>
              <w:spacing w:before="20" w:after="20" w:line="240" w:lineRule="auto"/>
              <w:jc w:val="center"/>
              <w:rPr>
                <w:color w:val="000000" w:themeColor="text1"/>
                <w:sz w:val="18"/>
                <w:szCs w:val="18"/>
              </w:rPr>
            </w:pPr>
            <w:r w:rsidRPr="00561420">
              <w:rPr>
                <w:sz w:val="18"/>
                <w:szCs w:val="18"/>
              </w:rPr>
              <w:t>32 700</w:t>
            </w:r>
          </w:p>
        </w:tc>
      </w:tr>
      <w:tr w:rsidR="00346EF0" w:rsidRPr="00561420" w14:paraId="4701A65B" w14:textId="77777777" w:rsidTr="00561420">
        <w:trPr>
          <w:jc w:val="center"/>
        </w:trPr>
        <w:tc>
          <w:tcPr>
            <w:tcW w:w="242" w:type="pct"/>
            <w:vAlign w:val="center"/>
          </w:tcPr>
          <w:p w14:paraId="26DA5A73"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16</w:t>
            </w:r>
          </w:p>
        </w:tc>
        <w:tc>
          <w:tcPr>
            <w:tcW w:w="2115" w:type="pct"/>
            <w:vAlign w:val="center"/>
          </w:tcPr>
          <w:p w14:paraId="21CCA97F"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Zakład Gospodarki Komunalnej Sp. z o.o.,</w:t>
            </w:r>
            <w:r w:rsidRPr="00561420">
              <w:rPr>
                <w:color w:val="000000" w:themeColor="text1"/>
                <w:sz w:val="18"/>
                <w:szCs w:val="18"/>
              </w:rPr>
              <w:br/>
              <w:t>ul. Podmiejska 53, 42-400 Zawiercie</w:t>
            </w:r>
          </w:p>
        </w:tc>
        <w:tc>
          <w:tcPr>
            <w:tcW w:w="1277" w:type="pct"/>
            <w:vAlign w:val="center"/>
          </w:tcPr>
          <w:p w14:paraId="438F3E0F" w14:textId="77777777" w:rsidR="00346EF0" w:rsidRPr="00561420" w:rsidRDefault="00346EF0" w:rsidP="004727AA">
            <w:pPr>
              <w:spacing w:before="20" w:after="20" w:line="240" w:lineRule="auto"/>
              <w:jc w:val="left"/>
              <w:rPr>
                <w:rFonts w:eastAsia="Arial"/>
                <w:color w:val="000000" w:themeColor="text1"/>
                <w:sz w:val="18"/>
                <w:szCs w:val="18"/>
              </w:rPr>
            </w:pPr>
            <w:r w:rsidRPr="00561420">
              <w:rPr>
                <w:color w:val="000000" w:themeColor="text1"/>
                <w:sz w:val="18"/>
                <w:szCs w:val="18"/>
              </w:rPr>
              <w:t xml:space="preserve">ul. Podmiejska 53, </w:t>
            </w:r>
            <w:r w:rsidRPr="00561420">
              <w:rPr>
                <w:color w:val="000000" w:themeColor="text1"/>
                <w:sz w:val="18"/>
                <w:szCs w:val="18"/>
              </w:rPr>
              <w:br/>
              <w:t>42-400 Zawiercie</w:t>
            </w:r>
          </w:p>
        </w:tc>
        <w:tc>
          <w:tcPr>
            <w:tcW w:w="716" w:type="pct"/>
            <w:tcMar>
              <w:left w:w="28" w:type="dxa"/>
              <w:right w:w="28" w:type="dxa"/>
            </w:tcMar>
            <w:vAlign w:val="center"/>
          </w:tcPr>
          <w:p w14:paraId="694CA5E1"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50 000</w:t>
            </w:r>
          </w:p>
        </w:tc>
        <w:tc>
          <w:tcPr>
            <w:tcW w:w="650" w:type="pct"/>
            <w:tcMar>
              <w:left w:w="28" w:type="dxa"/>
              <w:right w:w="28" w:type="dxa"/>
            </w:tcMar>
            <w:vAlign w:val="center"/>
          </w:tcPr>
          <w:p w14:paraId="3C84A02D"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23 000</w:t>
            </w:r>
          </w:p>
        </w:tc>
      </w:tr>
      <w:tr w:rsidR="00346EF0" w:rsidRPr="00561420" w14:paraId="044A602D" w14:textId="77777777" w:rsidTr="00561420">
        <w:trPr>
          <w:jc w:val="center"/>
        </w:trPr>
        <w:tc>
          <w:tcPr>
            <w:tcW w:w="242" w:type="pct"/>
            <w:vAlign w:val="center"/>
          </w:tcPr>
          <w:p w14:paraId="2557B9E4" w14:textId="77777777" w:rsidR="00346EF0" w:rsidRPr="00561420" w:rsidRDefault="00346EF0" w:rsidP="004727AA">
            <w:pPr>
              <w:spacing w:before="20" w:after="20" w:line="240" w:lineRule="auto"/>
              <w:rPr>
                <w:color w:val="000000" w:themeColor="text1"/>
                <w:sz w:val="18"/>
                <w:szCs w:val="18"/>
              </w:rPr>
            </w:pPr>
            <w:r w:rsidRPr="00561420">
              <w:rPr>
                <w:color w:val="000000" w:themeColor="text1"/>
                <w:sz w:val="18"/>
                <w:szCs w:val="18"/>
              </w:rPr>
              <w:t>17</w:t>
            </w:r>
          </w:p>
        </w:tc>
        <w:tc>
          <w:tcPr>
            <w:tcW w:w="2115" w:type="pct"/>
            <w:vAlign w:val="center"/>
          </w:tcPr>
          <w:p w14:paraId="31832896" w14:textId="77777777" w:rsidR="00346EF0" w:rsidRPr="00561420" w:rsidRDefault="00346EF0" w:rsidP="004727AA">
            <w:pPr>
              <w:spacing w:before="20" w:after="20" w:line="240" w:lineRule="auto"/>
              <w:jc w:val="left"/>
              <w:rPr>
                <w:color w:val="000000" w:themeColor="text1"/>
                <w:sz w:val="18"/>
                <w:szCs w:val="18"/>
              </w:rPr>
            </w:pPr>
            <w:r w:rsidRPr="00561420">
              <w:rPr>
                <w:color w:val="000000" w:themeColor="text1"/>
                <w:sz w:val="18"/>
                <w:szCs w:val="18"/>
              </w:rPr>
              <w:t xml:space="preserve">PTS Alba Sp. z o.o., </w:t>
            </w:r>
            <w:r w:rsidRPr="00561420">
              <w:rPr>
                <w:color w:val="000000" w:themeColor="text1"/>
                <w:sz w:val="18"/>
                <w:szCs w:val="18"/>
              </w:rPr>
              <w:br/>
              <w:t>ul. Bytkowska 15, 41-503 Chorzów</w:t>
            </w:r>
          </w:p>
        </w:tc>
        <w:tc>
          <w:tcPr>
            <w:tcW w:w="1277" w:type="pct"/>
            <w:vAlign w:val="center"/>
          </w:tcPr>
          <w:p w14:paraId="0FB8C448" w14:textId="77777777" w:rsidR="00346EF0" w:rsidRPr="00561420" w:rsidRDefault="00346EF0" w:rsidP="004727AA">
            <w:pPr>
              <w:spacing w:before="20" w:after="20" w:line="240" w:lineRule="auto"/>
              <w:jc w:val="left"/>
              <w:rPr>
                <w:rFonts w:eastAsia="Arial"/>
                <w:color w:val="000000" w:themeColor="text1"/>
                <w:sz w:val="18"/>
                <w:szCs w:val="18"/>
              </w:rPr>
            </w:pPr>
            <w:r w:rsidRPr="00561420">
              <w:rPr>
                <w:color w:val="000000" w:themeColor="text1"/>
                <w:sz w:val="18"/>
                <w:szCs w:val="18"/>
              </w:rPr>
              <w:t xml:space="preserve">ul. Brzezińska, </w:t>
            </w:r>
            <w:r w:rsidRPr="00561420">
              <w:rPr>
                <w:color w:val="000000" w:themeColor="text1"/>
                <w:sz w:val="18"/>
                <w:szCs w:val="18"/>
              </w:rPr>
              <w:br/>
              <w:t>41-500 Chorzów</w:t>
            </w:r>
          </w:p>
        </w:tc>
        <w:tc>
          <w:tcPr>
            <w:tcW w:w="716" w:type="pct"/>
            <w:tcMar>
              <w:left w:w="28" w:type="dxa"/>
              <w:right w:w="28" w:type="dxa"/>
            </w:tcMar>
            <w:vAlign w:val="center"/>
          </w:tcPr>
          <w:p w14:paraId="3E4EC411"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65 000</w:t>
            </w:r>
          </w:p>
        </w:tc>
        <w:tc>
          <w:tcPr>
            <w:tcW w:w="650" w:type="pct"/>
            <w:tcMar>
              <w:left w:w="28" w:type="dxa"/>
              <w:right w:w="28" w:type="dxa"/>
            </w:tcMar>
            <w:vAlign w:val="center"/>
          </w:tcPr>
          <w:p w14:paraId="6EC485B5" w14:textId="77777777" w:rsidR="00346EF0" w:rsidRPr="00561420" w:rsidRDefault="00346EF0" w:rsidP="004727AA">
            <w:pPr>
              <w:spacing w:before="20" w:after="20" w:line="240" w:lineRule="auto"/>
              <w:jc w:val="center"/>
              <w:rPr>
                <w:color w:val="000000" w:themeColor="text1"/>
                <w:sz w:val="18"/>
                <w:szCs w:val="18"/>
              </w:rPr>
            </w:pPr>
            <w:r w:rsidRPr="00561420">
              <w:rPr>
                <w:color w:val="000000" w:themeColor="text1"/>
                <w:sz w:val="18"/>
                <w:szCs w:val="18"/>
              </w:rPr>
              <w:t>45 000</w:t>
            </w:r>
          </w:p>
        </w:tc>
      </w:tr>
      <w:tr w:rsidR="00346EF0" w:rsidRPr="00561420" w14:paraId="5C3CF744" w14:textId="77777777" w:rsidTr="004727AA">
        <w:trPr>
          <w:jc w:val="center"/>
        </w:trPr>
        <w:tc>
          <w:tcPr>
            <w:tcW w:w="3634" w:type="pct"/>
            <w:gridSpan w:val="3"/>
            <w:vAlign w:val="center"/>
          </w:tcPr>
          <w:p w14:paraId="345855B9" w14:textId="77777777" w:rsidR="00346EF0" w:rsidRPr="00561420" w:rsidRDefault="00346EF0" w:rsidP="004727AA">
            <w:pPr>
              <w:spacing w:before="20" w:after="20" w:line="240" w:lineRule="auto"/>
              <w:jc w:val="right"/>
              <w:rPr>
                <w:b/>
                <w:bCs/>
                <w:color w:val="000000" w:themeColor="text1"/>
                <w:sz w:val="18"/>
                <w:szCs w:val="18"/>
              </w:rPr>
            </w:pPr>
            <w:r w:rsidRPr="00561420">
              <w:rPr>
                <w:b/>
                <w:bCs/>
                <w:color w:val="000000" w:themeColor="text1"/>
                <w:sz w:val="18"/>
                <w:szCs w:val="18"/>
              </w:rPr>
              <w:t>SUMA</w:t>
            </w:r>
          </w:p>
        </w:tc>
        <w:tc>
          <w:tcPr>
            <w:tcW w:w="716" w:type="pct"/>
            <w:tcMar>
              <w:left w:w="28" w:type="dxa"/>
              <w:right w:w="28" w:type="dxa"/>
            </w:tcMar>
            <w:vAlign w:val="center"/>
          </w:tcPr>
          <w:p w14:paraId="3BDD569A" w14:textId="58372049" w:rsidR="00346EF0" w:rsidRPr="00561420" w:rsidRDefault="00346EF0" w:rsidP="00447A7F">
            <w:pPr>
              <w:spacing w:before="20" w:after="20" w:line="240" w:lineRule="auto"/>
              <w:jc w:val="center"/>
              <w:rPr>
                <w:b/>
                <w:bCs/>
                <w:color w:val="000000" w:themeColor="text1"/>
                <w:sz w:val="18"/>
                <w:szCs w:val="18"/>
              </w:rPr>
            </w:pPr>
            <w:r w:rsidRPr="00561420">
              <w:rPr>
                <w:b/>
                <w:bCs/>
                <w:color w:val="000000" w:themeColor="text1"/>
                <w:sz w:val="18"/>
                <w:szCs w:val="18"/>
              </w:rPr>
              <w:t>1 1</w:t>
            </w:r>
            <w:r w:rsidR="00447A7F" w:rsidRPr="00561420">
              <w:rPr>
                <w:b/>
                <w:bCs/>
                <w:color w:val="000000" w:themeColor="text1"/>
                <w:sz w:val="18"/>
                <w:szCs w:val="18"/>
              </w:rPr>
              <w:t>68</w:t>
            </w:r>
            <w:r w:rsidRPr="00561420">
              <w:rPr>
                <w:b/>
                <w:bCs/>
                <w:color w:val="000000" w:themeColor="text1"/>
                <w:sz w:val="18"/>
                <w:szCs w:val="18"/>
              </w:rPr>
              <w:t xml:space="preserve"> </w:t>
            </w:r>
            <w:r w:rsidR="00447A7F" w:rsidRPr="00561420">
              <w:rPr>
                <w:b/>
                <w:bCs/>
                <w:color w:val="000000" w:themeColor="text1"/>
                <w:sz w:val="18"/>
                <w:szCs w:val="18"/>
              </w:rPr>
              <w:t>2</w:t>
            </w:r>
            <w:r w:rsidRPr="00561420">
              <w:rPr>
                <w:b/>
                <w:bCs/>
                <w:color w:val="000000" w:themeColor="text1"/>
                <w:sz w:val="18"/>
                <w:szCs w:val="18"/>
              </w:rPr>
              <w:t>50</w:t>
            </w:r>
          </w:p>
        </w:tc>
        <w:tc>
          <w:tcPr>
            <w:tcW w:w="650" w:type="pct"/>
            <w:tcMar>
              <w:left w:w="28" w:type="dxa"/>
              <w:right w:w="28" w:type="dxa"/>
            </w:tcMar>
            <w:vAlign w:val="center"/>
          </w:tcPr>
          <w:p w14:paraId="355014DB" w14:textId="4FD3FC57" w:rsidR="00346EF0" w:rsidRPr="00561420" w:rsidRDefault="00447A7F" w:rsidP="00447A7F">
            <w:pPr>
              <w:spacing w:before="20" w:after="20" w:line="240" w:lineRule="auto"/>
              <w:jc w:val="center"/>
              <w:rPr>
                <w:b/>
                <w:bCs/>
                <w:color w:val="000000" w:themeColor="text1"/>
                <w:sz w:val="18"/>
                <w:szCs w:val="18"/>
              </w:rPr>
            </w:pPr>
            <w:r w:rsidRPr="00561420">
              <w:rPr>
                <w:b/>
                <w:bCs/>
                <w:color w:val="000000" w:themeColor="text1"/>
                <w:sz w:val="18"/>
                <w:szCs w:val="18"/>
              </w:rPr>
              <w:t>5</w:t>
            </w:r>
            <w:r w:rsidR="00A61168" w:rsidRPr="00561420">
              <w:rPr>
                <w:b/>
                <w:bCs/>
                <w:color w:val="000000" w:themeColor="text1"/>
                <w:sz w:val="18"/>
                <w:szCs w:val="18"/>
              </w:rPr>
              <w:t>75</w:t>
            </w:r>
            <w:r w:rsidRPr="00561420">
              <w:rPr>
                <w:b/>
                <w:bCs/>
                <w:color w:val="000000" w:themeColor="text1"/>
                <w:sz w:val="18"/>
                <w:szCs w:val="18"/>
              </w:rPr>
              <w:t xml:space="preserve"> </w:t>
            </w:r>
            <w:r w:rsidR="00A61168" w:rsidRPr="00561420">
              <w:rPr>
                <w:b/>
                <w:bCs/>
                <w:color w:val="000000" w:themeColor="text1"/>
                <w:sz w:val="18"/>
                <w:szCs w:val="18"/>
              </w:rPr>
              <w:t>9</w:t>
            </w:r>
            <w:r w:rsidRPr="00561420">
              <w:rPr>
                <w:b/>
                <w:bCs/>
                <w:color w:val="000000" w:themeColor="text1"/>
                <w:sz w:val="18"/>
                <w:szCs w:val="18"/>
              </w:rPr>
              <w:t>00</w:t>
            </w:r>
          </w:p>
        </w:tc>
      </w:tr>
    </w:tbl>
    <w:bookmarkEnd w:id="435"/>
    <w:p w14:paraId="64DF99A2" w14:textId="5F54DD9C" w:rsidR="00447A7F" w:rsidRPr="000B04DD" w:rsidRDefault="00447A7F" w:rsidP="00346EF0">
      <w:pPr>
        <w:spacing w:before="40" w:line="240" w:lineRule="auto"/>
        <w:rPr>
          <w:i/>
          <w:iCs/>
          <w:sz w:val="18"/>
          <w:szCs w:val="18"/>
        </w:rPr>
      </w:pPr>
      <w:r w:rsidRPr="000B04DD">
        <w:rPr>
          <w:i/>
          <w:iCs/>
          <w:color w:val="000000" w:themeColor="text1"/>
          <w:sz w:val="18"/>
          <w:szCs w:val="18"/>
        </w:rPr>
        <w:t xml:space="preserve">*) </w:t>
      </w:r>
      <w:r w:rsidR="00BC7301" w:rsidRPr="000B04DD">
        <w:rPr>
          <w:i/>
          <w:iCs/>
          <w:color w:val="000000" w:themeColor="text1"/>
          <w:sz w:val="18"/>
          <w:szCs w:val="18"/>
        </w:rPr>
        <w:t>MPGK</w:t>
      </w:r>
      <w:r w:rsidRPr="000B04DD">
        <w:rPr>
          <w:i/>
          <w:iCs/>
          <w:color w:val="000000" w:themeColor="text1"/>
          <w:sz w:val="18"/>
          <w:szCs w:val="18"/>
        </w:rPr>
        <w:t xml:space="preserve"> </w:t>
      </w:r>
      <w:r w:rsidR="00BC7301" w:rsidRPr="000B04DD">
        <w:rPr>
          <w:i/>
          <w:iCs/>
          <w:color w:val="000000" w:themeColor="text1"/>
          <w:sz w:val="18"/>
          <w:szCs w:val="18"/>
        </w:rPr>
        <w:t>Katowice</w:t>
      </w:r>
      <w:r w:rsidRPr="000B04DD">
        <w:rPr>
          <w:i/>
          <w:iCs/>
          <w:color w:val="000000" w:themeColor="text1"/>
          <w:sz w:val="18"/>
          <w:szCs w:val="18"/>
        </w:rPr>
        <w:t xml:space="preserve"> - </w:t>
      </w:r>
      <w:r w:rsidRPr="000B04DD">
        <w:rPr>
          <w:i/>
          <w:iCs/>
          <w:sz w:val="18"/>
          <w:szCs w:val="18"/>
        </w:rPr>
        <w:t xml:space="preserve">moc przerobowa 100 000 / </w:t>
      </w:r>
      <w:r w:rsidR="00BC7301" w:rsidRPr="000B04DD">
        <w:rPr>
          <w:i/>
          <w:iCs/>
          <w:sz w:val="18"/>
          <w:szCs w:val="18"/>
        </w:rPr>
        <w:t>65</w:t>
      </w:r>
      <w:r w:rsidRPr="000B04DD">
        <w:rPr>
          <w:i/>
          <w:iCs/>
          <w:sz w:val="18"/>
          <w:szCs w:val="18"/>
        </w:rPr>
        <w:t> </w:t>
      </w:r>
      <w:r w:rsidR="00BC7301" w:rsidRPr="000B04DD">
        <w:rPr>
          <w:i/>
          <w:iCs/>
          <w:sz w:val="18"/>
          <w:szCs w:val="18"/>
        </w:rPr>
        <w:t>0</w:t>
      </w:r>
      <w:r w:rsidRPr="000B04DD">
        <w:rPr>
          <w:i/>
          <w:iCs/>
          <w:sz w:val="18"/>
          <w:szCs w:val="18"/>
        </w:rPr>
        <w:t xml:space="preserve">00  od </w:t>
      </w:r>
      <w:r w:rsidR="00BC7301" w:rsidRPr="000B04DD">
        <w:rPr>
          <w:i/>
          <w:iCs/>
          <w:sz w:val="18"/>
          <w:szCs w:val="18"/>
        </w:rPr>
        <w:t>30</w:t>
      </w:r>
      <w:r w:rsidRPr="000B04DD">
        <w:rPr>
          <w:i/>
          <w:iCs/>
          <w:sz w:val="18"/>
          <w:szCs w:val="18"/>
        </w:rPr>
        <w:t>.</w:t>
      </w:r>
      <w:r w:rsidR="00BC7301" w:rsidRPr="000B04DD">
        <w:rPr>
          <w:i/>
          <w:iCs/>
          <w:sz w:val="18"/>
          <w:szCs w:val="18"/>
        </w:rPr>
        <w:t>05</w:t>
      </w:r>
      <w:r w:rsidRPr="000B04DD">
        <w:rPr>
          <w:i/>
          <w:iCs/>
          <w:sz w:val="18"/>
          <w:szCs w:val="18"/>
        </w:rPr>
        <w:t>.2022r.</w:t>
      </w:r>
    </w:p>
    <w:p w14:paraId="468194A8" w14:textId="1932EEB1" w:rsidR="00BC7301" w:rsidRPr="000B04DD" w:rsidRDefault="00BC7301" w:rsidP="00BC7301">
      <w:pPr>
        <w:spacing w:before="40" w:line="240" w:lineRule="auto"/>
        <w:rPr>
          <w:i/>
          <w:iCs/>
          <w:color w:val="000000" w:themeColor="text1"/>
          <w:sz w:val="18"/>
          <w:szCs w:val="18"/>
        </w:rPr>
      </w:pPr>
      <w:r w:rsidRPr="000B04DD">
        <w:rPr>
          <w:i/>
          <w:iCs/>
          <w:color w:val="000000" w:themeColor="text1"/>
          <w:sz w:val="18"/>
          <w:szCs w:val="18"/>
        </w:rPr>
        <w:t xml:space="preserve">**) ŚCR Gliwice - </w:t>
      </w:r>
      <w:r w:rsidRPr="000B04DD">
        <w:rPr>
          <w:i/>
          <w:iCs/>
          <w:sz w:val="18"/>
          <w:szCs w:val="18"/>
        </w:rPr>
        <w:t>moc przerobowa 100 000 / 51 500  od 7.09.2022r.</w:t>
      </w:r>
    </w:p>
    <w:p w14:paraId="29E6C026" w14:textId="242C5CB3" w:rsidR="00346EF0" w:rsidRDefault="00346EF0" w:rsidP="00346EF0">
      <w:pPr>
        <w:spacing w:before="40" w:line="240" w:lineRule="auto"/>
        <w:rPr>
          <w:i/>
          <w:iCs/>
          <w:color w:val="000000" w:themeColor="text1"/>
          <w:sz w:val="18"/>
          <w:szCs w:val="18"/>
        </w:rPr>
      </w:pPr>
      <w:r w:rsidRPr="002716E3">
        <w:rPr>
          <w:i/>
          <w:iCs/>
          <w:color w:val="000000" w:themeColor="text1"/>
          <w:sz w:val="18"/>
          <w:szCs w:val="18"/>
        </w:rPr>
        <w:t>Źródło: opracowanie IETU na podstawie danych WSO i UM</w:t>
      </w:r>
      <w:r w:rsidR="001A26F8">
        <w:rPr>
          <w:i/>
          <w:iCs/>
          <w:color w:val="000000" w:themeColor="text1"/>
          <w:sz w:val="18"/>
          <w:szCs w:val="18"/>
        </w:rPr>
        <w:t>WŚ</w:t>
      </w:r>
      <w:r w:rsidRPr="002716E3">
        <w:rPr>
          <w:i/>
          <w:iCs/>
          <w:color w:val="000000" w:themeColor="text1"/>
          <w:sz w:val="18"/>
          <w:szCs w:val="18"/>
        </w:rPr>
        <w:t>, oraz przeprowadzonej ankietyzacji gmin i przedsiębiorców</w:t>
      </w:r>
    </w:p>
    <w:p w14:paraId="31C47DE2" w14:textId="6F8FFD29" w:rsidR="00346EF0" w:rsidRDefault="00346EF0" w:rsidP="00346EF0">
      <w:pPr>
        <w:rPr>
          <w:color w:val="000000" w:themeColor="text1"/>
        </w:rPr>
      </w:pPr>
    </w:p>
    <w:p w14:paraId="35444A72" w14:textId="3FFE4359" w:rsidR="00D9690A" w:rsidRPr="002716E3" w:rsidRDefault="006F13C7" w:rsidP="0088687E">
      <w:pPr>
        <w:pStyle w:val="Legenda"/>
      </w:pPr>
      <w:bookmarkStart w:id="436" w:name="_Toc181015923"/>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9</w:t>
      </w:r>
      <w:r w:rsidR="001E4592">
        <w:fldChar w:fldCharType="end"/>
      </w:r>
      <w:r w:rsidRPr="002716E3">
        <w:t xml:space="preserve"> </w:t>
      </w:r>
      <w:r w:rsidR="00D9690A" w:rsidRPr="002716E3">
        <w:t>Wykaz składowisk odpadów innych niż niebezpieczne i obojętne, przyjmujących odpady komunalne, działających w roku 2021</w:t>
      </w:r>
      <w:r w:rsidR="00CC2E73">
        <w:t xml:space="preserve"> (instalacje komunalne)</w:t>
      </w:r>
      <w:bookmarkEnd w:id="436"/>
    </w:p>
    <w:tbl>
      <w:tblPr>
        <w:tblW w:w="5000" w:type="pct"/>
        <w:tblCellMar>
          <w:left w:w="70" w:type="dxa"/>
          <w:right w:w="70" w:type="dxa"/>
        </w:tblCellMar>
        <w:tblLook w:val="04A0" w:firstRow="1" w:lastRow="0" w:firstColumn="1" w:lastColumn="0" w:noHBand="0" w:noVBand="1"/>
        <w:tblCaption w:val="Wykaz składowisk odpadów innych niż niebezpieczne i obojętne, przyjmujących odpady komunalne, działających w roku 2021 (instalacje komunalne)"/>
        <w:tblDescription w:val="Wykaz 17 składowisk odpadów innych niż niebezpieczne i obojętne, przyjmujących odpady komunalne, działających w roku 2021 (instalacje komunalne). Tabela zawiera nazwę i adres instalacji i pojemność całkowitą i pojemność pozostałą [m3]"/>
      </w:tblPr>
      <w:tblGrid>
        <w:gridCol w:w="517"/>
        <w:gridCol w:w="6566"/>
        <w:gridCol w:w="1443"/>
        <w:gridCol w:w="1386"/>
      </w:tblGrid>
      <w:tr w:rsidR="00D9690A" w:rsidRPr="00561420" w14:paraId="16D3577D" w14:textId="77777777" w:rsidTr="00EF42D9">
        <w:trPr>
          <w:cantSplit/>
          <w:tblHeader/>
        </w:trPr>
        <w:tc>
          <w:tcPr>
            <w:tcW w:w="261" w:type="pct"/>
            <w:tcBorders>
              <w:top w:val="single" w:sz="4" w:space="0" w:color="auto"/>
              <w:left w:val="single" w:sz="4" w:space="0" w:color="auto"/>
              <w:bottom w:val="single" w:sz="4" w:space="0" w:color="auto"/>
              <w:right w:val="single" w:sz="4" w:space="0" w:color="auto"/>
            </w:tcBorders>
            <w:shd w:val="clear" w:color="000000" w:fill="BFBFBF" w:themeFill="background1" w:themeFillShade="BF"/>
            <w:vAlign w:val="center"/>
            <w:hideMark/>
          </w:tcPr>
          <w:p w14:paraId="17E8C844" w14:textId="77777777" w:rsidR="00D9690A" w:rsidRPr="00561420" w:rsidRDefault="00D9690A" w:rsidP="00561420">
            <w:pPr>
              <w:spacing w:before="20" w:after="20" w:line="240" w:lineRule="auto"/>
              <w:jc w:val="center"/>
              <w:rPr>
                <w:b/>
                <w:bCs/>
                <w:color w:val="000000" w:themeColor="text1"/>
                <w:sz w:val="18"/>
                <w:szCs w:val="18"/>
              </w:rPr>
            </w:pPr>
            <w:r w:rsidRPr="00561420">
              <w:rPr>
                <w:b/>
                <w:bCs/>
                <w:color w:val="000000" w:themeColor="text1"/>
                <w:sz w:val="18"/>
                <w:szCs w:val="18"/>
              </w:rPr>
              <w:t>L.p.</w:t>
            </w:r>
          </w:p>
        </w:tc>
        <w:tc>
          <w:tcPr>
            <w:tcW w:w="3312" w:type="pct"/>
            <w:tcBorders>
              <w:top w:val="single" w:sz="4" w:space="0" w:color="auto"/>
              <w:left w:val="single" w:sz="4" w:space="0" w:color="auto"/>
              <w:bottom w:val="single" w:sz="4" w:space="0" w:color="auto"/>
              <w:right w:val="single" w:sz="4" w:space="0" w:color="auto"/>
            </w:tcBorders>
            <w:shd w:val="clear" w:color="000000" w:fill="BFBFBF" w:themeFill="background1" w:themeFillShade="BF"/>
            <w:vAlign w:val="center"/>
            <w:hideMark/>
          </w:tcPr>
          <w:p w14:paraId="58578BCE" w14:textId="77777777" w:rsidR="00D9690A" w:rsidRPr="00561420" w:rsidRDefault="00D9690A" w:rsidP="00561420">
            <w:pPr>
              <w:spacing w:before="20" w:after="20" w:line="240" w:lineRule="auto"/>
              <w:jc w:val="center"/>
              <w:rPr>
                <w:b/>
                <w:bCs/>
                <w:color w:val="000000" w:themeColor="text1"/>
                <w:sz w:val="18"/>
                <w:szCs w:val="18"/>
              </w:rPr>
            </w:pPr>
            <w:r w:rsidRPr="00561420">
              <w:rPr>
                <w:b/>
                <w:bCs/>
                <w:color w:val="000000" w:themeColor="text1"/>
                <w:sz w:val="18"/>
                <w:szCs w:val="18"/>
              </w:rPr>
              <w:t>Nazwa i adres składowiska</w:t>
            </w:r>
          </w:p>
        </w:tc>
        <w:tc>
          <w:tcPr>
            <w:tcW w:w="728" w:type="pct"/>
            <w:tcBorders>
              <w:top w:val="single" w:sz="4" w:space="0" w:color="auto"/>
              <w:left w:val="single" w:sz="4" w:space="0" w:color="auto"/>
              <w:bottom w:val="single" w:sz="4" w:space="0" w:color="auto"/>
              <w:right w:val="single" w:sz="4" w:space="0" w:color="auto"/>
            </w:tcBorders>
            <w:shd w:val="clear" w:color="000000" w:fill="BFBFBF" w:themeFill="background1" w:themeFillShade="BF"/>
            <w:vAlign w:val="center"/>
            <w:hideMark/>
          </w:tcPr>
          <w:p w14:paraId="319B3308" w14:textId="77777777" w:rsidR="00D9690A" w:rsidRPr="00561420" w:rsidRDefault="00D9690A" w:rsidP="00561420">
            <w:pPr>
              <w:spacing w:before="20" w:after="20" w:line="240" w:lineRule="auto"/>
              <w:jc w:val="center"/>
              <w:rPr>
                <w:b/>
                <w:bCs/>
                <w:color w:val="000000" w:themeColor="text1"/>
                <w:sz w:val="18"/>
                <w:szCs w:val="18"/>
              </w:rPr>
            </w:pPr>
            <w:r w:rsidRPr="00561420">
              <w:rPr>
                <w:b/>
                <w:bCs/>
                <w:color w:val="000000" w:themeColor="text1"/>
                <w:sz w:val="18"/>
                <w:szCs w:val="18"/>
              </w:rPr>
              <w:t>Pojemność całkowita [m</w:t>
            </w:r>
            <w:r w:rsidRPr="00561420">
              <w:rPr>
                <w:b/>
                <w:bCs/>
                <w:color w:val="000000" w:themeColor="text1"/>
                <w:sz w:val="18"/>
                <w:szCs w:val="18"/>
                <w:vertAlign w:val="superscript"/>
              </w:rPr>
              <w:t>3</w:t>
            </w:r>
            <w:r w:rsidRPr="00561420">
              <w:rPr>
                <w:b/>
                <w:bCs/>
                <w:color w:val="000000" w:themeColor="text1"/>
                <w:sz w:val="18"/>
                <w:szCs w:val="18"/>
              </w:rPr>
              <w:t>]</w:t>
            </w:r>
          </w:p>
        </w:tc>
        <w:tc>
          <w:tcPr>
            <w:tcW w:w="699" w:type="pct"/>
            <w:tcBorders>
              <w:top w:val="single" w:sz="4" w:space="0" w:color="auto"/>
              <w:left w:val="single" w:sz="4" w:space="0" w:color="auto"/>
              <w:bottom w:val="single" w:sz="4" w:space="0" w:color="auto"/>
              <w:right w:val="single" w:sz="4" w:space="0" w:color="auto"/>
            </w:tcBorders>
            <w:shd w:val="clear" w:color="000000" w:fill="BFBFBF" w:themeFill="background1" w:themeFillShade="BF"/>
            <w:vAlign w:val="center"/>
            <w:hideMark/>
          </w:tcPr>
          <w:p w14:paraId="2A01818A" w14:textId="77777777" w:rsidR="00D9690A" w:rsidRPr="00561420" w:rsidRDefault="00D9690A" w:rsidP="00561420">
            <w:pPr>
              <w:spacing w:before="20" w:after="20" w:line="240" w:lineRule="auto"/>
              <w:jc w:val="center"/>
              <w:rPr>
                <w:b/>
                <w:bCs/>
                <w:color w:val="000000" w:themeColor="text1"/>
                <w:sz w:val="18"/>
                <w:szCs w:val="18"/>
              </w:rPr>
            </w:pPr>
            <w:r w:rsidRPr="00561420">
              <w:rPr>
                <w:b/>
                <w:bCs/>
                <w:color w:val="000000" w:themeColor="text1"/>
                <w:sz w:val="18"/>
                <w:szCs w:val="18"/>
              </w:rPr>
              <w:t>Pojemność pozostała [m</w:t>
            </w:r>
            <w:r w:rsidRPr="00561420">
              <w:rPr>
                <w:b/>
                <w:bCs/>
                <w:color w:val="000000" w:themeColor="text1"/>
                <w:sz w:val="18"/>
                <w:szCs w:val="18"/>
                <w:vertAlign w:val="superscript"/>
              </w:rPr>
              <w:t>3</w:t>
            </w:r>
            <w:r w:rsidRPr="00561420">
              <w:rPr>
                <w:b/>
                <w:bCs/>
                <w:color w:val="000000" w:themeColor="text1"/>
                <w:sz w:val="18"/>
                <w:szCs w:val="18"/>
              </w:rPr>
              <w:t>]*</w:t>
            </w:r>
          </w:p>
        </w:tc>
      </w:tr>
      <w:tr w:rsidR="006B6113" w:rsidRPr="00561420" w14:paraId="2F8E405E" w14:textId="77777777" w:rsidTr="00EF42D9">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D00D68" w14:textId="6FFF3978"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1</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9F350E" w14:textId="12E042FF"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 Bielsku-Białej, </w:t>
            </w:r>
            <w:r w:rsidRPr="00561420">
              <w:rPr>
                <w:color w:val="000000" w:themeColor="text1"/>
                <w:sz w:val="18"/>
                <w:szCs w:val="18"/>
              </w:rPr>
              <w:br/>
              <w:t>ul. Krakowska 315D, 43-300 Bielsko-Biała</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C357F8"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1 247 000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127E91" w14:textId="41F69AC6" w:rsidR="006B6113" w:rsidRPr="00561420" w:rsidRDefault="00FD0F4B" w:rsidP="006B6113">
            <w:pPr>
              <w:spacing w:before="20" w:after="20" w:line="240" w:lineRule="auto"/>
              <w:jc w:val="center"/>
              <w:rPr>
                <w:color w:val="000000" w:themeColor="text1"/>
                <w:sz w:val="18"/>
                <w:szCs w:val="18"/>
              </w:rPr>
            </w:pPr>
            <w:r w:rsidRPr="00561420">
              <w:rPr>
                <w:color w:val="000000" w:themeColor="text1"/>
                <w:sz w:val="18"/>
                <w:szCs w:val="18"/>
              </w:rPr>
              <w:t>88 866</w:t>
            </w:r>
          </w:p>
        </w:tc>
      </w:tr>
      <w:tr w:rsidR="006B6113" w:rsidRPr="00561420" w14:paraId="26162B09" w14:textId="77777777" w:rsidTr="00EF42D9">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482FC2" w14:textId="2D4C9227"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2</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5D2EF9" w14:textId="3A173562"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z wydzielonym sektorem III dla składowania odpadów zawierających azbest, </w:t>
            </w:r>
            <w:r w:rsidRPr="00561420">
              <w:rPr>
                <w:color w:val="000000" w:themeColor="text1"/>
                <w:sz w:val="18"/>
                <w:szCs w:val="18"/>
              </w:rPr>
              <w:br/>
              <w:t>ul. Szybowa 44, 44-193 Knurów</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DFC5ED"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3 782 732</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B8C2CF" w14:textId="2C9C79CB"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846 385</w:t>
            </w:r>
          </w:p>
        </w:tc>
      </w:tr>
      <w:tr w:rsidR="006B6113" w:rsidRPr="00561420" w14:paraId="12C9DB42" w14:textId="77777777" w:rsidTr="00EF42D9">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7DB5B6" w14:textId="6D8FA8D3"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3</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626C4B" w14:textId="6A3D78A2" w:rsidR="006B6113" w:rsidRPr="00561420" w:rsidRDefault="006B6113" w:rsidP="00EF42D9">
            <w:pPr>
              <w:spacing w:before="20" w:after="20" w:line="240" w:lineRule="auto"/>
              <w:jc w:val="left"/>
              <w:rPr>
                <w:color w:val="000000" w:themeColor="text1"/>
                <w:sz w:val="18"/>
                <w:szCs w:val="18"/>
              </w:rPr>
            </w:pPr>
            <w:bookmarkStart w:id="437" w:name="_Hlk160016445"/>
            <w:r w:rsidRPr="00561420">
              <w:rPr>
                <w:color w:val="000000" w:themeColor="text1"/>
                <w:sz w:val="18"/>
                <w:szCs w:val="18"/>
              </w:rPr>
              <w:t xml:space="preserve">Składowisko odpadów innych niż niebezpieczne i obojętne w Katowicach, </w:t>
            </w:r>
            <w:bookmarkEnd w:id="437"/>
            <w:r w:rsidRPr="00561420">
              <w:rPr>
                <w:color w:val="000000" w:themeColor="text1"/>
                <w:sz w:val="18"/>
                <w:szCs w:val="18"/>
              </w:rPr>
              <w:br/>
              <w:t>ul. Żwirowa, 40-833 Katowice</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E1794C"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967 050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F742C8" w14:textId="09F92EC0"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153 276</w:t>
            </w:r>
          </w:p>
        </w:tc>
      </w:tr>
      <w:tr w:rsidR="006B6113" w:rsidRPr="00561420" w14:paraId="6861E704" w14:textId="77777777" w:rsidTr="00EF42D9">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D3C54" w14:textId="3B4C8B82"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4</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305C0C" w14:textId="773FDDF4"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t>
            </w:r>
            <w:r w:rsidR="00EF68B3" w:rsidRPr="00561420">
              <w:rPr>
                <w:color w:val="000000" w:themeColor="text1"/>
                <w:sz w:val="18"/>
                <w:szCs w:val="18"/>
              </w:rPr>
              <w:t>w Świętochłowicach (</w:t>
            </w:r>
            <w:r w:rsidRPr="00561420">
              <w:rPr>
                <w:color w:val="000000" w:themeColor="text1"/>
                <w:sz w:val="18"/>
                <w:szCs w:val="18"/>
              </w:rPr>
              <w:t>kwatery I do VIII</w:t>
            </w:r>
            <w:r w:rsidR="00EF68B3" w:rsidRPr="00561420">
              <w:rPr>
                <w:color w:val="000000" w:themeColor="text1"/>
                <w:sz w:val="18"/>
                <w:szCs w:val="18"/>
              </w:rPr>
              <w:t>)</w:t>
            </w:r>
            <w:r w:rsidRPr="00561420">
              <w:rPr>
                <w:color w:val="000000" w:themeColor="text1"/>
                <w:sz w:val="18"/>
                <w:szCs w:val="18"/>
              </w:rPr>
              <w:t xml:space="preserve"> </w:t>
            </w:r>
            <w:r w:rsidRPr="00561420">
              <w:rPr>
                <w:color w:val="000000" w:themeColor="text1"/>
                <w:sz w:val="18"/>
                <w:szCs w:val="18"/>
              </w:rPr>
              <w:br/>
              <w:t>ul. Wojska Polskiego, 41-600 Świętochłowice</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82A06"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1 027 065</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811725" w14:textId="37833299"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181 114</w:t>
            </w:r>
          </w:p>
        </w:tc>
      </w:tr>
      <w:tr w:rsidR="006B6113" w:rsidRPr="00561420" w14:paraId="7884F64A" w14:textId="77777777" w:rsidTr="00EF42D9">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878F8" w14:textId="0290C097"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5</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586E2" w14:textId="508ED638"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t>
            </w:r>
            <w:r w:rsidRPr="00561420">
              <w:rPr>
                <w:color w:val="000000" w:themeColor="text1"/>
                <w:sz w:val="18"/>
                <w:szCs w:val="18"/>
              </w:rPr>
              <w:br/>
              <w:t>ul. Podmiejska 53, 42-400 Zawiercie</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C435D6"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381 558</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52333F" w14:textId="3F38EFEC"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2 340</w:t>
            </w:r>
          </w:p>
        </w:tc>
      </w:tr>
      <w:tr w:rsidR="006B6113" w:rsidRPr="00561420" w14:paraId="39EA6D33"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E95F35" w14:textId="0639037A"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6</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92A3B7" w14:textId="7C022F13"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Składowisko odpadów innych niż niebezpieczne i obojętne w Jastrzębiu-Zdroju, ul. Dębina 36, 44-268 Jastrzębie-Zdrój</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9F681D"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6 880 000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6A090F" w14:textId="21DA90DC"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1 966 444</w:t>
            </w:r>
          </w:p>
        </w:tc>
      </w:tr>
      <w:tr w:rsidR="006B6113" w:rsidRPr="00561420" w14:paraId="2A2C1C6A"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C14F7" w14:textId="54470FA7"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7</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D46F5" w14:textId="5A671580"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Składowisko odpadów innych niż niebezpieczne i obojętne,</w:t>
            </w:r>
            <w:r w:rsidRPr="00561420">
              <w:rPr>
                <w:color w:val="000000" w:themeColor="text1"/>
                <w:sz w:val="18"/>
                <w:szCs w:val="18"/>
              </w:rPr>
              <w:br/>
              <w:t xml:space="preserve">ul. Oskara Kolberga 65, </w:t>
            </w:r>
            <w:r w:rsidRPr="00561420">
              <w:rPr>
                <w:sz w:val="18"/>
                <w:szCs w:val="18"/>
              </w:rPr>
              <w:t>44</w:t>
            </w:r>
            <w:r w:rsidRPr="00561420">
              <w:rPr>
                <w:sz w:val="18"/>
                <w:szCs w:val="18"/>
              </w:rPr>
              <w:noBreakHyphen/>
              <w:t xml:space="preserve">251 </w:t>
            </w:r>
            <w:r w:rsidRPr="00561420">
              <w:rPr>
                <w:color w:val="000000" w:themeColor="text1"/>
                <w:sz w:val="18"/>
                <w:szCs w:val="18"/>
              </w:rPr>
              <w:t>Rybnik</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480F54"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408 000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80D9B0" w14:textId="58F40EA7"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68 800</w:t>
            </w:r>
          </w:p>
        </w:tc>
      </w:tr>
      <w:tr w:rsidR="006B6113" w:rsidRPr="00561420" w14:paraId="3C3BC240"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AE26D" w14:textId="45304A35"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8</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DD5A38" w14:textId="5F30FBEC"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 Lipiu Śląskim, </w:t>
            </w:r>
            <w:r w:rsidRPr="00561420">
              <w:rPr>
                <w:color w:val="000000" w:themeColor="text1"/>
                <w:sz w:val="18"/>
                <w:szCs w:val="18"/>
              </w:rPr>
              <w:br/>
              <w:t>ul. Cegielniana, Lipie Śląskie</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DB0276"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578 088</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FA6D30" w14:textId="11C98BDD"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23 275</w:t>
            </w:r>
          </w:p>
        </w:tc>
      </w:tr>
      <w:tr w:rsidR="006B6113" w:rsidRPr="00561420" w14:paraId="3C41B963"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97D5BC" w14:textId="689BA7EC"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9</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EF67E2" w14:textId="558F5843"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II kwatera składowiska odpadów innych niż niebezpieczne i obojętne w</w:t>
            </w:r>
            <w:r w:rsidR="00EF42D9">
              <w:rPr>
                <w:color w:val="000000" w:themeColor="text1"/>
                <w:sz w:val="18"/>
                <w:szCs w:val="18"/>
              </w:rPr>
              <w:t> </w:t>
            </w:r>
            <w:r w:rsidRPr="00561420">
              <w:rPr>
                <w:color w:val="000000" w:themeColor="text1"/>
                <w:sz w:val="18"/>
                <w:szCs w:val="18"/>
              </w:rPr>
              <w:t xml:space="preserve">Sobuczynie, </w:t>
            </w:r>
            <w:r w:rsidRPr="00561420">
              <w:rPr>
                <w:color w:val="000000" w:themeColor="text1"/>
                <w:sz w:val="18"/>
                <w:szCs w:val="18"/>
              </w:rPr>
              <w:br/>
              <w:t>ul. Konwaliowa 1 Sobuczyna, 42-263 Wrzosowa</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713A17"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1 995 000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CE8142" w14:textId="7C0758B3"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999 114</w:t>
            </w:r>
          </w:p>
        </w:tc>
      </w:tr>
      <w:tr w:rsidR="006B6113" w:rsidRPr="00561420" w14:paraId="08761D90"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1E0E8" w14:textId="3685EC51"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10</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CE0B3B" w14:textId="444E00AE"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t>
            </w:r>
            <w:r w:rsidRPr="00561420">
              <w:rPr>
                <w:color w:val="000000" w:themeColor="text1"/>
                <w:sz w:val="18"/>
                <w:szCs w:val="18"/>
              </w:rPr>
              <w:br/>
              <w:t>ul. Rybnicka 125, 47-400 Racibórz</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91C64D"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1 037 360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715928" w14:textId="40E2CCCE"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583 208</w:t>
            </w:r>
          </w:p>
        </w:tc>
      </w:tr>
      <w:tr w:rsidR="006B6113" w:rsidRPr="00561420" w14:paraId="455E94B2"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58E279" w14:textId="4AC7A243"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11</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F5088A" w14:textId="4A2EFAAE"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t>
            </w:r>
            <w:r w:rsidRPr="00561420">
              <w:rPr>
                <w:color w:val="000000" w:themeColor="text1"/>
                <w:sz w:val="18"/>
                <w:szCs w:val="18"/>
              </w:rPr>
              <w:br/>
              <w:t>ul. Kabaty 2, 34-300 Żywiec</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553BAB"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485 624</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DF0F66" w14:textId="57D7C563"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75 681</w:t>
            </w:r>
          </w:p>
        </w:tc>
      </w:tr>
      <w:tr w:rsidR="006B6113" w:rsidRPr="00561420" w14:paraId="0C42B782"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B45EE" w14:textId="67A8BF13"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12</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36B06D" w14:textId="47A45384"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t>
            </w:r>
            <w:r w:rsidRPr="00561420">
              <w:rPr>
                <w:color w:val="000000" w:themeColor="text1"/>
                <w:sz w:val="18"/>
                <w:szCs w:val="18"/>
              </w:rPr>
              <w:br/>
              <w:t>ul. Serdeczna 100, 43-100 Tychy</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1B0DD5"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1 470 000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E5BC1" w14:textId="0BBC5CE8"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192 980</w:t>
            </w:r>
          </w:p>
        </w:tc>
      </w:tr>
      <w:tr w:rsidR="006B6113" w:rsidRPr="00561420" w14:paraId="587994AA"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86B922" w14:textId="4FB73AD5"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13</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79556C" w14:textId="25AC65B5"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t>
            </w:r>
            <w:r w:rsidRPr="00561420">
              <w:rPr>
                <w:color w:val="000000" w:themeColor="text1"/>
                <w:sz w:val="18"/>
                <w:szCs w:val="18"/>
              </w:rPr>
              <w:br/>
              <w:t>ul. Rybnicka, 44-100 Gliwice</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CEE4AE"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1 885 000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27B5E3" w14:textId="5444E002"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397 670</w:t>
            </w:r>
          </w:p>
        </w:tc>
      </w:tr>
      <w:tr w:rsidR="006B6113" w:rsidRPr="00561420" w14:paraId="033C9B81"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49175F" w14:textId="4358CBAE"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14</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27AA4" w14:textId="66C4A586" w:rsidR="006B6113" w:rsidRPr="00561420" w:rsidRDefault="006B6113" w:rsidP="00EF42D9">
            <w:pPr>
              <w:spacing w:before="20" w:after="20" w:line="240" w:lineRule="auto"/>
              <w:jc w:val="left"/>
              <w:rPr>
                <w:color w:val="000000" w:themeColor="text1"/>
                <w:sz w:val="18"/>
                <w:szCs w:val="18"/>
              </w:rPr>
            </w:pPr>
            <w:r w:rsidRPr="00561420">
              <w:rPr>
                <w:color w:val="000000" w:themeColor="text1"/>
                <w:sz w:val="18"/>
                <w:szCs w:val="18"/>
              </w:rPr>
              <w:t xml:space="preserve">Składowisko odpadów innych niż niebezpieczne i obojętne w Bytomiu, </w:t>
            </w:r>
            <w:r w:rsidRPr="00561420">
              <w:rPr>
                <w:color w:val="000000" w:themeColor="text1"/>
                <w:sz w:val="18"/>
                <w:szCs w:val="18"/>
              </w:rPr>
              <w:br/>
              <w:t>ul. Jana Pawła II 10, 41-902 Bytom</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F7CB55"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1 415 150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048FA" w14:textId="7152A19D"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378 540</w:t>
            </w:r>
          </w:p>
        </w:tc>
      </w:tr>
      <w:tr w:rsidR="006B6113" w:rsidRPr="00561420" w14:paraId="71024964"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2660EE" w14:textId="408AA4EF"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lastRenderedPageBreak/>
              <w:t>15</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6165BA" w14:textId="7FDB451B" w:rsidR="006B6113" w:rsidRPr="00561420" w:rsidRDefault="006B6113" w:rsidP="006B6113">
            <w:pPr>
              <w:spacing w:before="20" w:after="20" w:line="240" w:lineRule="auto"/>
              <w:rPr>
                <w:color w:val="000000" w:themeColor="text1"/>
                <w:sz w:val="18"/>
                <w:szCs w:val="18"/>
              </w:rPr>
            </w:pPr>
            <w:r w:rsidRPr="00561420">
              <w:rPr>
                <w:color w:val="000000"/>
                <w:sz w:val="18"/>
                <w:szCs w:val="18"/>
              </w:rPr>
              <w:t>Składowisko odpadów innych niż niebezpieczne i obojętne w Sosnowcu</w:t>
            </w:r>
            <w:r w:rsidRPr="00561420">
              <w:rPr>
                <w:color w:val="000000" w:themeColor="text1"/>
                <w:sz w:val="18"/>
                <w:szCs w:val="18"/>
              </w:rPr>
              <w:t xml:space="preserve">, </w:t>
            </w:r>
            <w:r w:rsidRPr="00561420">
              <w:rPr>
                <w:color w:val="000000" w:themeColor="text1"/>
                <w:sz w:val="18"/>
                <w:szCs w:val="18"/>
              </w:rPr>
              <w:br/>
              <w:t>ul. Grenadierów 21, 41-216 Sosnowiec</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886432" w14:textId="79739453" w:rsidR="006B6113" w:rsidRPr="00561420" w:rsidRDefault="005D4548" w:rsidP="006B6113">
            <w:pPr>
              <w:spacing w:before="20" w:after="20" w:line="240" w:lineRule="auto"/>
              <w:jc w:val="center"/>
              <w:rPr>
                <w:color w:val="000000" w:themeColor="text1"/>
                <w:sz w:val="18"/>
                <w:szCs w:val="18"/>
              </w:rPr>
            </w:pPr>
            <w:r w:rsidRPr="00561420">
              <w:rPr>
                <w:color w:val="000000" w:themeColor="text1"/>
                <w:sz w:val="18"/>
                <w:szCs w:val="18"/>
              </w:rPr>
              <w:t>728</w:t>
            </w:r>
            <w:r w:rsidR="0061190C" w:rsidRPr="00561420">
              <w:rPr>
                <w:color w:val="000000" w:themeColor="text1"/>
                <w:sz w:val="18"/>
                <w:szCs w:val="18"/>
              </w:rPr>
              <w:t> </w:t>
            </w:r>
            <w:r w:rsidRPr="00561420">
              <w:rPr>
                <w:color w:val="000000" w:themeColor="text1"/>
                <w:sz w:val="18"/>
                <w:szCs w:val="18"/>
              </w:rPr>
              <w:t>600</w:t>
            </w:r>
            <w:r w:rsidR="0061190C" w:rsidRPr="00561420">
              <w:rPr>
                <w:color w:val="000000" w:themeColor="text1"/>
                <w:sz w:val="18"/>
                <w:szCs w:val="18"/>
              </w:rPr>
              <w:t>*</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787A8C" w14:textId="620E1D80" w:rsidR="006B6113" w:rsidRPr="00561420" w:rsidRDefault="007D3EE3" w:rsidP="006B6113">
            <w:pPr>
              <w:spacing w:before="20" w:after="20" w:line="240" w:lineRule="auto"/>
              <w:jc w:val="center"/>
              <w:rPr>
                <w:color w:val="000000" w:themeColor="text1"/>
                <w:sz w:val="18"/>
                <w:szCs w:val="18"/>
              </w:rPr>
            </w:pPr>
            <w:r w:rsidRPr="00561420">
              <w:rPr>
                <w:color w:val="000000" w:themeColor="text1"/>
                <w:sz w:val="18"/>
                <w:szCs w:val="18"/>
              </w:rPr>
              <w:t>117 234</w:t>
            </w:r>
          </w:p>
        </w:tc>
      </w:tr>
      <w:tr w:rsidR="006B6113" w:rsidRPr="00561420" w14:paraId="2D64E007"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C66248" w14:textId="21E62CAF"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16</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B56627" w14:textId="424563DE" w:rsidR="006B6113" w:rsidRPr="00561420" w:rsidRDefault="006B6113" w:rsidP="006B6113">
            <w:pPr>
              <w:spacing w:before="20" w:after="20" w:line="240" w:lineRule="auto"/>
              <w:rPr>
                <w:color w:val="000000" w:themeColor="text1"/>
                <w:sz w:val="18"/>
                <w:szCs w:val="18"/>
              </w:rPr>
            </w:pPr>
            <w:r w:rsidRPr="00561420">
              <w:rPr>
                <w:color w:val="000000" w:themeColor="text1"/>
                <w:sz w:val="18"/>
                <w:szCs w:val="18"/>
              </w:rPr>
              <w:t xml:space="preserve">Składowisko odpadów innych niż niebezpieczne i obojętne, </w:t>
            </w:r>
            <w:r w:rsidRPr="00561420">
              <w:rPr>
                <w:color w:val="000000" w:themeColor="text1"/>
                <w:sz w:val="18"/>
                <w:szCs w:val="18"/>
              </w:rPr>
              <w:br/>
              <w:t>ul. Dworcowa, 47-451 Tworków</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1CEC10" w14:textId="528EA053" w:rsidR="006B6113" w:rsidRPr="00561420" w:rsidRDefault="00872F1C" w:rsidP="006B6113">
            <w:pPr>
              <w:spacing w:before="20" w:after="20" w:line="240" w:lineRule="auto"/>
              <w:jc w:val="center"/>
              <w:rPr>
                <w:color w:val="000000" w:themeColor="text1"/>
                <w:sz w:val="18"/>
                <w:szCs w:val="18"/>
              </w:rPr>
            </w:pPr>
            <w:r w:rsidRPr="00561420">
              <w:rPr>
                <w:color w:val="000000" w:themeColor="text1"/>
                <w:sz w:val="18"/>
                <w:szCs w:val="18"/>
              </w:rPr>
              <w:t>111 706</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99126F" w14:textId="32FD9F51" w:rsidR="006B6113" w:rsidRPr="00561420" w:rsidRDefault="00872F1C" w:rsidP="006B6113">
            <w:pPr>
              <w:spacing w:before="20" w:after="20" w:line="240" w:lineRule="auto"/>
              <w:jc w:val="center"/>
              <w:rPr>
                <w:color w:val="000000" w:themeColor="text1"/>
                <w:sz w:val="18"/>
                <w:szCs w:val="18"/>
              </w:rPr>
            </w:pPr>
            <w:r w:rsidRPr="00561420">
              <w:rPr>
                <w:color w:val="000000" w:themeColor="text1"/>
                <w:sz w:val="18"/>
                <w:szCs w:val="18"/>
              </w:rPr>
              <w:t>29 413</w:t>
            </w:r>
          </w:p>
        </w:tc>
      </w:tr>
      <w:tr w:rsidR="006B6113" w:rsidRPr="00561420" w14:paraId="7BA27A81" w14:textId="77777777" w:rsidTr="00EF42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F32CC2" w14:textId="164CF079" w:rsidR="006B6113" w:rsidRPr="00561420" w:rsidRDefault="006B6113" w:rsidP="00CC0896">
            <w:pPr>
              <w:spacing w:before="20" w:after="20" w:line="240" w:lineRule="auto"/>
              <w:jc w:val="left"/>
              <w:rPr>
                <w:color w:val="000000" w:themeColor="text1"/>
                <w:sz w:val="18"/>
                <w:szCs w:val="18"/>
              </w:rPr>
            </w:pPr>
            <w:r w:rsidRPr="00561420">
              <w:rPr>
                <w:color w:val="000000" w:themeColor="text1"/>
                <w:sz w:val="18"/>
                <w:szCs w:val="18"/>
              </w:rPr>
              <w:t>17</w:t>
            </w:r>
          </w:p>
        </w:tc>
        <w:tc>
          <w:tcPr>
            <w:tcW w:w="33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08DB81" w14:textId="283A7D88" w:rsidR="006B6113" w:rsidRPr="00561420" w:rsidRDefault="006B6113" w:rsidP="006B6113">
            <w:pPr>
              <w:spacing w:before="20" w:after="20" w:line="240" w:lineRule="auto"/>
              <w:rPr>
                <w:color w:val="000000" w:themeColor="text1"/>
                <w:sz w:val="18"/>
                <w:szCs w:val="18"/>
              </w:rPr>
            </w:pPr>
            <w:r w:rsidRPr="00561420">
              <w:rPr>
                <w:color w:val="000000" w:themeColor="text1"/>
                <w:sz w:val="18"/>
                <w:szCs w:val="18"/>
              </w:rPr>
              <w:t>Składowisko odpadów innych niż niebezpieczne i obojętne</w:t>
            </w:r>
            <w:r w:rsidRPr="00561420">
              <w:rPr>
                <w:color w:val="000000" w:themeColor="text1"/>
                <w:sz w:val="18"/>
                <w:szCs w:val="18"/>
              </w:rPr>
              <w:br/>
              <w:t xml:space="preserve">ul. Łazy, </w:t>
            </w:r>
            <w:r w:rsidRPr="00561420">
              <w:rPr>
                <w:color w:val="000000"/>
                <w:sz w:val="18"/>
                <w:szCs w:val="18"/>
              </w:rPr>
              <w:t>43</w:t>
            </w:r>
            <w:r w:rsidRPr="00561420">
              <w:rPr>
                <w:color w:val="000000"/>
                <w:sz w:val="18"/>
                <w:szCs w:val="18"/>
              </w:rPr>
              <w:noBreakHyphen/>
              <w:t>170 Łaziska Górne</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D9B337" w14:textId="77777777"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84 000</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BD062A" w14:textId="46D5B2DA" w:rsidR="006B6113" w:rsidRPr="00561420" w:rsidRDefault="006B6113" w:rsidP="006B6113">
            <w:pPr>
              <w:spacing w:before="20" w:after="20" w:line="240" w:lineRule="auto"/>
              <w:jc w:val="center"/>
              <w:rPr>
                <w:color w:val="000000" w:themeColor="text1"/>
                <w:sz w:val="18"/>
                <w:szCs w:val="18"/>
              </w:rPr>
            </w:pPr>
            <w:r w:rsidRPr="00561420">
              <w:rPr>
                <w:color w:val="000000" w:themeColor="text1"/>
                <w:sz w:val="18"/>
                <w:szCs w:val="18"/>
              </w:rPr>
              <w:t xml:space="preserve">1 </w:t>
            </w:r>
            <w:r w:rsidR="008F3DB1" w:rsidRPr="00561420">
              <w:rPr>
                <w:color w:val="000000" w:themeColor="text1"/>
                <w:sz w:val="18"/>
                <w:szCs w:val="18"/>
              </w:rPr>
              <w:t>000</w:t>
            </w:r>
          </w:p>
        </w:tc>
      </w:tr>
    </w:tbl>
    <w:p w14:paraId="066E79A9" w14:textId="24F44470" w:rsidR="0057185C" w:rsidRPr="002716E3" w:rsidRDefault="0057185C" w:rsidP="00FD25C9">
      <w:pPr>
        <w:spacing w:before="40" w:line="240" w:lineRule="auto"/>
        <w:rPr>
          <w:i/>
          <w:iCs/>
          <w:color w:val="000000" w:themeColor="text1"/>
          <w:sz w:val="18"/>
          <w:szCs w:val="18"/>
        </w:rPr>
      </w:pPr>
      <w:r w:rsidRPr="002716E3">
        <w:rPr>
          <w:i/>
          <w:iCs/>
          <w:color w:val="000000" w:themeColor="text1"/>
          <w:sz w:val="18"/>
          <w:szCs w:val="18"/>
        </w:rPr>
        <w:t>Źródło: opracowanie IETU na podstawie danych UM</w:t>
      </w:r>
      <w:r w:rsidR="001A26F8">
        <w:rPr>
          <w:i/>
          <w:iCs/>
          <w:color w:val="000000" w:themeColor="text1"/>
          <w:sz w:val="18"/>
          <w:szCs w:val="18"/>
        </w:rPr>
        <w:t>WŚ</w:t>
      </w:r>
      <w:r w:rsidRPr="002716E3">
        <w:rPr>
          <w:i/>
          <w:iCs/>
          <w:color w:val="000000" w:themeColor="text1"/>
          <w:sz w:val="18"/>
          <w:szCs w:val="18"/>
        </w:rPr>
        <w:t xml:space="preserve"> oraz wydanych decyzji administracyjnych</w:t>
      </w:r>
    </w:p>
    <w:p w14:paraId="4D4B8D57" w14:textId="44BC5BFB" w:rsidR="0061190C" w:rsidRPr="000B04DD" w:rsidRDefault="0061190C" w:rsidP="0061190C">
      <w:pPr>
        <w:spacing w:before="40" w:line="240" w:lineRule="auto"/>
        <w:rPr>
          <w:rFonts w:ascii="Arial Narrow" w:hAnsi="Arial Narrow"/>
          <w:i/>
          <w:iCs/>
          <w:color w:val="000000" w:themeColor="text1"/>
          <w:sz w:val="18"/>
          <w:szCs w:val="18"/>
        </w:rPr>
      </w:pPr>
      <w:r w:rsidRPr="000B04DD">
        <w:rPr>
          <w:rFonts w:ascii="Arial Narrow" w:hAnsi="Arial Narrow"/>
          <w:i/>
          <w:iCs/>
          <w:color w:val="000000" w:themeColor="text1"/>
          <w:sz w:val="18"/>
          <w:szCs w:val="18"/>
        </w:rPr>
        <w:t>*) od roku 2022 zwiększona całkowita pojemność do 1 228 600 m</w:t>
      </w:r>
      <w:r w:rsidRPr="00F20DE1">
        <w:rPr>
          <w:rFonts w:ascii="Arial Narrow" w:hAnsi="Arial Narrow"/>
          <w:i/>
          <w:iCs/>
          <w:color w:val="000000" w:themeColor="text1"/>
          <w:sz w:val="18"/>
          <w:szCs w:val="18"/>
          <w:vertAlign w:val="superscript"/>
        </w:rPr>
        <w:t>3</w:t>
      </w:r>
      <w:r w:rsidRPr="000B04DD">
        <w:rPr>
          <w:rFonts w:ascii="Arial Narrow" w:hAnsi="Arial Narrow"/>
          <w:i/>
          <w:iCs/>
          <w:color w:val="000000" w:themeColor="text1"/>
          <w:sz w:val="18"/>
          <w:szCs w:val="18"/>
        </w:rPr>
        <w:t xml:space="preserve"> </w:t>
      </w:r>
      <w:r w:rsidRPr="000B04DD">
        <w:rPr>
          <w:rFonts w:ascii="Arial Narrow" w:hAnsi="Arial Narrow"/>
          <w:i/>
          <w:iCs/>
          <w:sz w:val="18"/>
          <w:szCs w:val="18"/>
        </w:rPr>
        <w:t>z uwagi na oddanie do eksploatacji nowej kwatery składowiska</w:t>
      </w:r>
    </w:p>
    <w:p w14:paraId="667A1A92" w14:textId="77777777" w:rsidR="0061190C" w:rsidRPr="00447A7F" w:rsidRDefault="0061190C" w:rsidP="0061190C">
      <w:pPr>
        <w:spacing w:before="40" w:line="240" w:lineRule="auto"/>
        <w:rPr>
          <w:rFonts w:ascii="Arial Narrow" w:hAnsi="Arial Narrow"/>
          <w:i/>
          <w:iCs/>
          <w:color w:val="000000" w:themeColor="text1"/>
          <w:sz w:val="16"/>
          <w:szCs w:val="16"/>
        </w:rPr>
      </w:pPr>
    </w:p>
    <w:p w14:paraId="604D033D" w14:textId="2D69BD3E" w:rsidR="00811B54" w:rsidRPr="002716E3" w:rsidRDefault="00C84758" w:rsidP="00FF3F6A">
      <w:pPr>
        <w:pStyle w:val="Tekstgwny"/>
      </w:pPr>
      <w:r w:rsidRPr="002716E3">
        <w:t xml:space="preserve">Odnośnie ITPO, </w:t>
      </w:r>
      <w:r w:rsidR="00FC5E59" w:rsidRPr="002716E3">
        <w:t>spośród planowanych 8 nowych instalacji w</w:t>
      </w:r>
      <w:r w:rsidRPr="002716E3">
        <w:t xml:space="preserve"> Pgowś2022, zrealizowana została tylko instalacja Fortum</w:t>
      </w:r>
      <w:r w:rsidR="00824D80">
        <w:t xml:space="preserve"> Silesia S.A.</w:t>
      </w:r>
      <w:r w:rsidRPr="002716E3">
        <w:t xml:space="preserve"> w Zabrzu, która wg decyzji administracyjnych może przyjąć 250 tys. Mg rocznie paliwa z odpadów. </w:t>
      </w:r>
      <w:r w:rsidR="00811B54" w:rsidRPr="002716E3">
        <w:t>Na podstawie informacji uzyskanych od operatora instalacji</w:t>
      </w:r>
      <w:r w:rsidR="0098231E" w:rsidRPr="002716E3">
        <w:t xml:space="preserve"> (styczeń 2023 r.), </w:t>
      </w:r>
      <w:r w:rsidR="00605DEB" w:rsidRPr="002716E3">
        <w:t>w</w:t>
      </w:r>
      <w:r w:rsidR="00CC0896">
        <w:t> </w:t>
      </w:r>
      <w:r w:rsidR="00605DEB" w:rsidRPr="002716E3">
        <w:t>roku 2021 termicznie przekształcono w niej ok. 50 tys. Mg RDF pochodzącego z odpadów komunalnych wytwarzanych na terenie województwa śląskiego</w:t>
      </w:r>
      <w:r w:rsidR="00346EF0">
        <w:t xml:space="preserve"> </w:t>
      </w:r>
      <w:r w:rsidR="006F13C7">
        <w:t>(</w:t>
      </w:r>
      <w:r w:rsidR="006F13C7">
        <w:fldChar w:fldCharType="begin"/>
      </w:r>
      <w:r w:rsidR="006F13C7">
        <w:instrText xml:space="preserve"> REF  _Ref134603219 \* Lower \h  \* MERGEFORMAT </w:instrText>
      </w:r>
      <w:r w:rsidR="006F13C7">
        <w:fldChar w:fldCharType="separate"/>
      </w:r>
      <w:r w:rsidR="00C22583" w:rsidRPr="00C22583">
        <w:rPr>
          <w:color w:val="000000" w:themeColor="text1"/>
        </w:rPr>
        <w:t xml:space="preserve">tabela </w:t>
      </w:r>
      <w:r w:rsidR="00C22583" w:rsidRPr="00C22583">
        <w:rPr>
          <w:noProof/>
          <w:color w:val="000000" w:themeColor="text1"/>
        </w:rPr>
        <w:t>7</w:t>
      </w:r>
      <w:r w:rsidR="00C22583" w:rsidRPr="00C22583">
        <w:rPr>
          <w:noProof/>
          <w:color w:val="000000" w:themeColor="text1"/>
        </w:rPr>
        <w:noBreakHyphen/>
        <w:t>10</w:t>
      </w:r>
      <w:r w:rsidR="006F13C7">
        <w:fldChar w:fldCharType="end"/>
      </w:r>
      <w:r w:rsidR="006F13C7">
        <w:t>)</w:t>
      </w:r>
      <w:r w:rsidR="00605DEB" w:rsidRPr="002716E3">
        <w:t>.</w:t>
      </w:r>
    </w:p>
    <w:p w14:paraId="7B4F12D6" w14:textId="635E1A3E" w:rsidR="00C84758" w:rsidRDefault="00C84758" w:rsidP="00FF3F6A">
      <w:pPr>
        <w:pStyle w:val="Tekstgwny"/>
      </w:pPr>
      <w:r w:rsidRPr="002716E3">
        <w:t xml:space="preserve">Ponadto w </w:t>
      </w:r>
      <w:r w:rsidR="00F96D69" w:rsidRPr="002716E3">
        <w:t xml:space="preserve">województwie śląskim </w:t>
      </w:r>
      <w:r w:rsidRPr="002716E3">
        <w:t>funkcjonuje Cementownia Rudniki, w której możliwe jest termiczne przetwarzanie 30 tys. Mg/rok paliw alternatywnych wytwarzanych z odpadów komunalnych</w:t>
      </w:r>
      <w:r w:rsidR="00D935AB" w:rsidRPr="002716E3">
        <w:t>. N</w:t>
      </w:r>
      <w:r w:rsidR="00FC5E59" w:rsidRPr="002716E3">
        <w:t>a podstawie informacji uzyskanej od operatora instalacji</w:t>
      </w:r>
      <w:r w:rsidR="00D935AB" w:rsidRPr="002716E3">
        <w:t xml:space="preserve"> tj. Cemex Polska Sp. z o. o.</w:t>
      </w:r>
      <w:r w:rsidR="0098231E" w:rsidRPr="002716E3">
        <w:t xml:space="preserve"> (styczeń 2023 r.)</w:t>
      </w:r>
      <w:r w:rsidR="00FC5E59" w:rsidRPr="002716E3">
        <w:t xml:space="preserve">, </w:t>
      </w:r>
      <w:r w:rsidR="00605DEB" w:rsidRPr="002716E3">
        <w:t xml:space="preserve">w roku 2021 </w:t>
      </w:r>
      <w:r w:rsidR="00FC5E59" w:rsidRPr="002716E3">
        <w:t xml:space="preserve">ok. </w:t>
      </w:r>
      <w:r w:rsidR="00824D80">
        <w:t>86</w:t>
      </w:r>
      <w:r w:rsidR="00FC5E59" w:rsidRPr="002716E3">
        <w:t>%</w:t>
      </w:r>
      <w:r w:rsidR="00D935AB" w:rsidRPr="002716E3">
        <w:t xml:space="preserve"> tej masy (czyli </w:t>
      </w:r>
      <w:r w:rsidR="00A72565">
        <w:t xml:space="preserve">ok. </w:t>
      </w:r>
      <w:r w:rsidR="00A72565" w:rsidRPr="002716E3">
        <w:t>2</w:t>
      </w:r>
      <w:r w:rsidR="00A72565">
        <w:t>6</w:t>
      </w:r>
      <w:r w:rsidR="00A72565" w:rsidRPr="002716E3">
        <w:t xml:space="preserve"> </w:t>
      </w:r>
      <w:r w:rsidR="00D935AB" w:rsidRPr="002716E3">
        <w:t>tys. Mg) stanowi</w:t>
      </w:r>
      <w:r w:rsidR="00605DEB" w:rsidRPr="002716E3">
        <w:t>ł</w:t>
      </w:r>
      <w:r w:rsidR="00D935AB" w:rsidRPr="002716E3">
        <w:t xml:space="preserve"> RDF</w:t>
      </w:r>
      <w:r w:rsidR="00FC5E59" w:rsidRPr="002716E3">
        <w:t xml:space="preserve"> pochodzący</w:t>
      </w:r>
      <w:r w:rsidR="00D935AB" w:rsidRPr="002716E3">
        <w:t xml:space="preserve"> z odpadów komunalnych wytwarzanych na terenie</w:t>
      </w:r>
      <w:r w:rsidR="00FC5E59" w:rsidRPr="002716E3">
        <w:t xml:space="preserve"> województwa śląskiego</w:t>
      </w:r>
      <w:r w:rsidR="006F13C7">
        <w:t xml:space="preserve"> (</w:t>
      </w:r>
      <w:r w:rsidR="006F13C7">
        <w:fldChar w:fldCharType="begin"/>
      </w:r>
      <w:r w:rsidR="006F13C7">
        <w:instrText xml:space="preserve"> REF  _Ref134603219 \* Lower \h  \* MERGEFORMAT </w:instrText>
      </w:r>
      <w:r w:rsidR="006F13C7">
        <w:fldChar w:fldCharType="separate"/>
      </w:r>
      <w:r w:rsidR="00C22583" w:rsidRPr="00C22583">
        <w:rPr>
          <w:color w:val="000000" w:themeColor="text1"/>
        </w:rPr>
        <w:t xml:space="preserve">tabela </w:t>
      </w:r>
      <w:r w:rsidR="00C22583" w:rsidRPr="00C22583">
        <w:rPr>
          <w:noProof/>
          <w:color w:val="000000" w:themeColor="text1"/>
        </w:rPr>
        <w:t>7</w:t>
      </w:r>
      <w:r w:rsidR="00C22583" w:rsidRPr="00C22583">
        <w:rPr>
          <w:noProof/>
          <w:color w:val="000000" w:themeColor="text1"/>
        </w:rPr>
        <w:noBreakHyphen/>
        <w:t>10</w:t>
      </w:r>
      <w:r w:rsidR="006F13C7">
        <w:fldChar w:fldCharType="end"/>
      </w:r>
      <w:r w:rsidR="006F13C7">
        <w:t>)</w:t>
      </w:r>
      <w:r w:rsidRPr="002716E3">
        <w:t>.</w:t>
      </w:r>
      <w:r w:rsidR="00605DEB" w:rsidRPr="002716E3">
        <w:t xml:space="preserve"> </w:t>
      </w:r>
    </w:p>
    <w:p w14:paraId="29BFAAA5" w14:textId="77777777" w:rsidR="007B7727" w:rsidRPr="002716E3" w:rsidRDefault="007B7727" w:rsidP="00FF3F6A">
      <w:pPr>
        <w:pStyle w:val="Tekstgwny"/>
      </w:pPr>
    </w:p>
    <w:p w14:paraId="4F131615" w14:textId="0D90B6A0" w:rsidR="007D1CBC" w:rsidRPr="002716E3" w:rsidRDefault="007D1CBC" w:rsidP="0088687E">
      <w:pPr>
        <w:pStyle w:val="Legenda"/>
      </w:pPr>
      <w:bookmarkStart w:id="438" w:name="_Ref134603219"/>
      <w:bookmarkStart w:id="439" w:name="_Toc181015924"/>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10</w:t>
      </w:r>
      <w:r w:rsidR="001E4592">
        <w:fldChar w:fldCharType="end"/>
      </w:r>
      <w:bookmarkEnd w:id="438"/>
      <w:r w:rsidRPr="002716E3">
        <w:t xml:space="preserve"> Wykaz instalacji </w:t>
      </w:r>
      <w:r>
        <w:t xml:space="preserve">termicznego przetwarzania odpadów z sektora komunalnego </w:t>
      </w:r>
      <w:r w:rsidRPr="002716E3">
        <w:t>działających w roku 2021</w:t>
      </w:r>
      <w:bookmarkEnd w:id="439"/>
    </w:p>
    <w:tbl>
      <w:tblPr>
        <w:tblW w:w="96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56" w:type="dxa"/>
          <w:right w:w="56" w:type="dxa"/>
        </w:tblCellMar>
        <w:tblLook w:val="0000" w:firstRow="0" w:lastRow="0" w:firstColumn="0" w:lastColumn="0" w:noHBand="0" w:noVBand="0"/>
        <w:tblCaption w:val="Wykaz instalacji termicznego przetwarzania odpadów z sektora komunalnego działających w roku 2021"/>
        <w:tblDescription w:val="Wykaz instalacji termicznego przetwarzania odpadów z sektora komunalnego działających w roku 2021. Dwie instalacje, Fortum Zabrze i Cemex Polska (cementownia rudniki spalająca RDF). W tabeli podano adresy i masy przekształconych termicznie odpadów [Mg/rok]&#10;"/>
      </w:tblPr>
      <w:tblGrid>
        <w:gridCol w:w="344"/>
        <w:gridCol w:w="4189"/>
        <w:gridCol w:w="2720"/>
        <w:gridCol w:w="2383"/>
      </w:tblGrid>
      <w:tr w:rsidR="007D1CBC" w:rsidRPr="00412BAF" w14:paraId="7F294D2A" w14:textId="77777777" w:rsidTr="00561420">
        <w:trPr>
          <w:trHeight w:val="608"/>
          <w:tblHeader/>
          <w:jc w:val="center"/>
        </w:trPr>
        <w:tc>
          <w:tcPr>
            <w:tcW w:w="344" w:type="dxa"/>
            <w:tcBorders>
              <w:bottom w:val="single" w:sz="2" w:space="0" w:color="000000"/>
            </w:tcBorders>
            <w:shd w:val="clear" w:color="auto" w:fill="E6E6E6"/>
            <w:tcMar>
              <w:left w:w="0" w:type="dxa"/>
              <w:right w:w="0" w:type="dxa"/>
            </w:tcMar>
            <w:vAlign w:val="center"/>
          </w:tcPr>
          <w:p w14:paraId="2A42F1DB" w14:textId="77777777" w:rsidR="007D1CBC" w:rsidRPr="00412BAF" w:rsidRDefault="007D1CBC" w:rsidP="00231479">
            <w:pPr>
              <w:spacing w:before="20" w:after="20" w:line="240" w:lineRule="auto"/>
              <w:jc w:val="center"/>
              <w:rPr>
                <w:b/>
                <w:color w:val="000000" w:themeColor="text1"/>
                <w:sz w:val="18"/>
                <w:szCs w:val="18"/>
              </w:rPr>
            </w:pPr>
            <w:r w:rsidRPr="00412BAF">
              <w:rPr>
                <w:b/>
                <w:color w:val="000000" w:themeColor="text1"/>
                <w:sz w:val="18"/>
                <w:szCs w:val="18"/>
              </w:rPr>
              <w:t>Lp.</w:t>
            </w:r>
          </w:p>
        </w:tc>
        <w:tc>
          <w:tcPr>
            <w:tcW w:w="4189" w:type="dxa"/>
            <w:tcBorders>
              <w:bottom w:val="single" w:sz="4" w:space="0" w:color="auto"/>
            </w:tcBorders>
            <w:shd w:val="clear" w:color="auto" w:fill="E6E6E6"/>
            <w:tcMar>
              <w:left w:w="0" w:type="dxa"/>
              <w:right w:w="0" w:type="dxa"/>
            </w:tcMar>
            <w:vAlign w:val="center"/>
          </w:tcPr>
          <w:p w14:paraId="65452A4F" w14:textId="77777777" w:rsidR="007D1CBC" w:rsidRPr="00412BAF" w:rsidRDefault="007D1CBC" w:rsidP="00231479">
            <w:pPr>
              <w:spacing w:before="20" w:after="20" w:line="240" w:lineRule="auto"/>
              <w:jc w:val="center"/>
              <w:rPr>
                <w:b/>
                <w:color w:val="000000" w:themeColor="text1"/>
                <w:sz w:val="18"/>
                <w:szCs w:val="18"/>
              </w:rPr>
            </w:pPr>
            <w:r w:rsidRPr="00412BAF">
              <w:rPr>
                <w:b/>
                <w:color w:val="000000" w:themeColor="text1"/>
                <w:sz w:val="18"/>
                <w:szCs w:val="18"/>
              </w:rPr>
              <w:t>Nazwa i adres</w:t>
            </w:r>
          </w:p>
          <w:p w14:paraId="29750B0B" w14:textId="77777777" w:rsidR="007D1CBC" w:rsidRPr="00412BAF" w:rsidRDefault="007D1CBC" w:rsidP="00231479">
            <w:pPr>
              <w:spacing w:before="20" w:after="20" w:line="240" w:lineRule="auto"/>
              <w:jc w:val="center"/>
              <w:rPr>
                <w:b/>
                <w:color w:val="000000" w:themeColor="text1"/>
                <w:sz w:val="18"/>
                <w:szCs w:val="18"/>
              </w:rPr>
            </w:pPr>
            <w:r w:rsidRPr="00412BAF">
              <w:rPr>
                <w:b/>
                <w:color w:val="000000" w:themeColor="text1"/>
                <w:sz w:val="18"/>
                <w:szCs w:val="18"/>
              </w:rPr>
              <w:t>podmiotu zarządzającego</w:t>
            </w:r>
          </w:p>
        </w:tc>
        <w:tc>
          <w:tcPr>
            <w:tcW w:w="2720" w:type="dxa"/>
            <w:tcBorders>
              <w:bottom w:val="single" w:sz="4" w:space="0" w:color="auto"/>
            </w:tcBorders>
            <w:shd w:val="clear" w:color="auto" w:fill="E6E6E6"/>
            <w:vAlign w:val="center"/>
          </w:tcPr>
          <w:p w14:paraId="0A355F85" w14:textId="77777777" w:rsidR="007D1CBC" w:rsidRPr="00412BAF" w:rsidRDefault="007D1CBC" w:rsidP="00231479">
            <w:pPr>
              <w:spacing w:before="20" w:after="20" w:line="240" w:lineRule="auto"/>
              <w:jc w:val="center"/>
              <w:rPr>
                <w:b/>
                <w:color w:val="000000" w:themeColor="text1"/>
                <w:sz w:val="18"/>
                <w:szCs w:val="18"/>
              </w:rPr>
            </w:pPr>
            <w:r w:rsidRPr="00412BAF">
              <w:rPr>
                <w:b/>
                <w:color w:val="000000" w:themeColor="text1"/>
                <w:sz w:val="18"/>
                <w:szCs w:val="18"/>
              </w:rPr>
              <w:t>Adres</w:t>
            </w:r>
          </w:p>
          <w:p w14:paraId="3C9E1F79" w14:textId="77777777" w:rsidR="007D1CBC" w:rsidRPr="00412BAF" w:rsidRDefault="007D1CBC" w:rsidP="00231479">
            <w:pPr>
              <w:spacing w:before="20" w:after="20" w:line="240" w:lineRule="auto"/>
              <w:jc w:val="center"/>
              <w:rPr>
                <w:b/>
                <w:color w:val="000000" w:themeColor="text1"/>
                <w:sz w:val="18"/>
                <w:szCs w:val="18"/>
              </w:rPr>
            </w:pPr>
            <w:r w:rsidRPr="00412BAF">
              <w:rPr>
                <w:b/>
                <w:color w:val="000000" w:themeColor="text1"/>
                <w:sz w:val="18"/>
                <w:szCs w:val="18"/>
              </w:rPr>
              <w:t>instalacji</w:t>
            </w:r>
          </w:p>
        </w:tc>
        <w:tc>
          <w:tcPr>
            <w:tcW w:w="2383" w:type="dxa"/>
            <w:tcBorders>
              <w:bottom w:val="single" w:sz="4" w:space="0" w:color="auto"/>
            </w:tcBorders>
            <w:shd w:val="clear" w:color="auto" w:fill="E6E6E6"/>
            <w:tcMar>
              <w:left w:w="28" w:type="dxa"/>
              <w:right w:w="28" w:type="dxa"/>
            </w:tcMar>
            <w:vAlign w:val="center"/>
          </w:tcPr>
          <w:p w14:paraId="192A3A9A" w14:textId="66D1AFA2" w:rsidR="007D1CBC" w:rsidRPr="00412BAF" w:rsidRDefault="007D1CBC" w:rsidP="00231479">
            <w:pPr>
              <w:spacing w:before="20" w:after="20" w:line="240" w:lineRule="auto"/>
              <w:jc w:val="center"/>
              <w:rPr>
                <w:b/>
                <w:color w:val="000000" w:themeColor="text1"/>
                <w:sz w:val="18"/>
                <w:szCs w:val="18"/>
              </w:rPr>
            </w:pPr>
            <w:r w:rsidRPr="00412BAF">
              <w:rPr>
                <w:b/>
                <w:color w:val="000000" w:themeColor="text1"/>
                <w:sz w:val="18"/>
                <w:szCs w:val="18"/>
              </w:rPr>
              <w:t>Masa przekształconych termicznie odpadów</w:t>
            </w:r>
          </w:p>
          <w:p w14:paraId="0416F107" w14:textId="77777777" w:rsidR="007D1CBC" w:rsidRPr="00412BAF" w:rsidRDefault="007D1CBC" w:rsidP="00231479">
            <w:pPr>
              <w:spacing w:before="20" w:after="20" w:line="240" w:lineRule="auto"/>
              <w:jc w:val="center"/>
              <w:rPr>
                <w:b/>
                <w:bCs/>
                <w:color w:val="000000" w:themeColor="text1"/>
                <w:sz w:val="18"/>
                <w:szCs w:val="18"/>
              </w:rPr>
            </w:pPr>
            <w:r w:rsidRPr="00412BAF">
              <w:rPr>
                <w:b/>
                <w:color w:val="000000" w:themeColor="text1"/>
                <w:sz w:val="18"/>
                <w:szCs w:val="18"/>
              </w:rPr>
              <w:t>[Mg/rok]</w:t>
            </w:r>
          </w:p>
        </w:tc>
      </w:tr>
      <w:tr w:rsidR="007D1CBC" w:rsidRPr="00412BAF" w14:paraId="08A0DE57" w14:textId="77777777" w:rsidTr="00561420">
        <w:trPr>
          <w:jc w:val="center"/>
        </w:trPr>
        <w:tc>
          <w:tcPr>
            <w:tcW w:w="344" w:type="dxa"/>
            <w:tcBorders>
              <w:right w:val="single" w:sz="4" w:space="0" w:color="auto"/>
            </w:tcBorders>
            <w:vAlign w:val="center"/>
          </w:tcPr>
          <w:p w14:paraId="6E824A3A" w14:textId="20B1FC98" w:rsidR="007D1CBC" w:rsidRPr="00412BAF" w:rsidRDefault="007D1CBC" w:rsidP="00CC0896">
            <w:pPr>
              <w:spacing w:before="20" w:after="20" w:line="240" w:lineRule="auto"/>
              <w:jc w:val="left"/>
              <w:rPr>
                <w:color w:val="000000" w:themeColor="text1"/>
                <w:sz w:val="18"/>
                <w:szCs w:val="18"/>
              </w:rPr>
            </w:pPr>
            <w:r w:rsidRPr="00412BAF">
              <w:rPr>
                <w:color w:val="000000" w:themeColor="text1"/>
                <w:sz w:val="18"/>
                <w:szCs w:val="18"/>
              </w:rPr>
              <w:t>1</w:t>
            </w:r>
          </w:p>
        </w:tc>
        <w:tc>
          <w:tcPr>
            <w:tcW w:w="4189" w:type="dxa"/>
            <w:tcBorders>
              <w:top w:val="single" w:sz="4" w:space="0" w:color="auto"/>
              <w:left w:val="single" w:sz="4" w:space="0" w:color="auto"/>
              <w:bottom w:val="single" w:sz="4" w:space="0" w:color="auto"/>
              <w:right w:val="single" w:sz="4" w:space="0" w:color="auto"/>
            </w:tcBorders>
            <w:vAlign w:val="center"/>
          </w:tcPr>
          <w:p w14:paraId="17668A95" w14:textId="6B01894E" w:rsidR="007D1CBC" w:rsidRPr="00412BAF" w:rsidRDefault="007D1CBC" w:rsidP="00412BAF">
            <w:pPr>
              <w:spacing w:before="20" w:after="20" w:line="240" w:lineRule="auto"/>
              <w:jc w:val="left"/>
              <w:rPr>
                <w:bCs/>
                <w:color w:val="000000" w:themeColor="text1"/>
                <w:sz w:val="18"/>
                <w:szCs w:val="18"/>
              </w:rPr>
            </w:pPr>
            <w:r w:rsidRPr="00412BAF">
              <w:rPr>
                <w:bCs/>
                <w:color w:val="000000" w:themeColor="text1"/>
                <w:sz w:val="18"/>
                <w:szCs w:val="18"/>
              </w:rPr>
              <w:t>Fortum Silesia S.A Zabrzu</w:t>
            </w:r>
          </w:p>
        </w:tc>
        <w:tc>
          <w:tcPr>
            <w:tcW w:w="2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DF452D" w14:textId="21567F74" w:rsidR="007D1CBC" w:rsidRPr="00412BAF" w:rsidRDefault="00861913" w:rsidP="00412BAF">
            <w:pPr>
              <w:spacing w:before="20" w:after="20" w:line="240" w:lineRule="auto"/>
              <w:jc w:val="left"/>
              <w:rPr>
                <w:bCs/>
                <w:color w:val="000000" w:themeColor="text1"/>
                <w:sz w:val="18"/>
                <w:szCs w:val="18"/>
              </w:rPr>
            </w:pPr>
            <w:r w:rsidRPr="00412BAF">
              <w:rPr>
                <w:bCs/>
                <w:color w:val="000000" w:themeColor="text1"/>
                <w:sz w:val="18"/>
                <w:szCs w:val="18"/>
              </w:rPr>
              <w:t>u</w:t>
            </w:r>
            <w:r w:rsidR="0082078F" w:rsidRPr="00412BAF">
              <w:rPr>
                <w:bCs/>
                <w:color w:val="000000" w:themeColor="text1"/>
                <w:sz w:val="18"/>
                <w:szCs w:val="18"/>
              </w:rPr>
              <w:t>l. Korczoka 15, 41-806 Zabrze</w:t>
            </w:r>
          </w:p>
        </w:tc>
        <w:tc>
          <w:tcPr>
            <w:tcW w:w="2383" w:type="dxa"/>
            <w:tcBorders>
              <w:top w:val="single" w:sz="4" w:space="0" w:color="auto"/>
              <w:left w:val="single" w:sz="4" w:space="0" w:color="auto"/>
              <w:bottom w:val="single" w:sz="4" w:space="0" w:color="auto"/>
              <w:right w:val="single" w:sz="4" w:space="0" w:color="auto"/>
            </w:tcBorders>
            <w:shd w:val="clear" w:color="auto" w:fill="auto"/>
            <w:vAlign w:val="center"/>
          </w:tcPr>
          <w:p w14:paraId="376DC164" w14:textId="179D77EB" w:rsidR="007D1CBC" w:rsidRPr="00412BAF" w:rsidRDefault="007D1CBC" w:rsidP="00412BAF">
            <w:pPr>
              <w:tabs>
                <w:tab w:val="decimal" w:pos="1555"/>
              </w:tabs>
              <w:spacing w:before="20" w:after="20" w:line="240" w:lineRule="auto"/>
              <w:ind w:right="84"/>
              <w:jc w:val="left"/>
              <w:rPr>
                <w:bCs/>
                <w:color w:val="000000" w:themeColor="text1"/>
                <w:sz w:val="18"/>
                <w:szCs w:val="18"/>
              </w:rPr>
            </w:pPr>
            <w:r w:rsidRPr="00412BAF">
              <w:rPr>
                <w:bCs/>
                <w:color w:val="000000" w:themeColor="text1"/>
                <w:sz w:val="18"/>
                <w:szCs w:val="18"/>
              </w:rPr>
              <w:t>50 000</w:t>
            </w:r>
          </w:p>
        </w:tc>
      </w:tr>
      <w:tr w:rsidR="007D1CBC" w:rsidRPr="00412BAF" w14:paraId="2023BF91" w14:textId="77777777" w:rsidTr="00561420">
        <w:trPr>
          <w:jc w:val="center"/>
        </w:trPr>
        <w:tc>
          <w:tcPr>
            <w:tcW w:w="344" w:type="dxa"/>
            <w:tcBorders>
              <w:right w:val="single" w:sz="4" w:space="0" w:color="auto"/>
            </w:tcBorders>
            <w:vAlign w:val="center"/>
          </w:tcPr>
          <w:p w14:paraId="1E7E6E3F" w14:textId="67341441" w:rsidR="007D1CBC" w:rsidRPr="00412BAF" w:rsidRDefault="007D1CBC" w:rsidP="00CC0896">
            <w:pPr>
              <w:spacing w:before="20" w:after="20" w:line="240" w:lineRule="auto"/>
              <w:jc w:val="left"/>
              <w:rPr>
                <w:color w:val="000000" w:themeColor="text1"/>
                <w:sz w:val="18"/>
                <w:szCs w:val="18"/>
              </w:rPr>
            </w:pPr>
            <w:r w:rsidRPr="00412BAF">
              <w:rPr>
                <w:color w:val="000000" w:themeColor="text1"/>
                <w:sz w:val="18"/>
                <w:szCs w:val="18"/>
              </w:rPr>
              <w:t>2</w:t>
            </w:r>
          </w:p>
        </w:tc>
        <w:tc>
          <w:tcPr>
            <w:tcW w:w="4189" w:type="dxa"/>
            <w:tcBorders>
              <w:top w:val="single" w:sz="4" w:space="0" w:color="auto"/>
              <w:left w:val="single" w:sz="4" w:space="0" w:color="auto"/>
              <w:bottom w:val="single" w:sz="4" w:space="0" w:color="auto"/>
              <w:right w:val="single" w:sz="4" w:space="0" w:color="auto"/>
            </w:tcBorders>
            <w:vAlign w:val="center"/>
          </w:tcPr>
          <w:p w14:paraId="73583B07" w14:textId="521AD264" w:rsidR="007D1CBC" w:rsidRPr="00412BAF" w:rsidRDefault="007D1CBC" w:rsidP="00412BAF">
            <w:pPr>
              <w:spacing w:before="20" w:after="20" w:line="240" w:lineRule="auto"/>
              <w:jc w:val="left"/>
              <w:rPr>
                <w:bCs/>
                <w:color w:val="000000" w:themeColor="text1"/>
                <w:sz w:val="18"/>
                <w:szCs w:val="18"/>
              </w:rPr>
            </w:pPr>
            <w:r w:rsidRPr="00412BAF">
              <w:rPr>
                <w:bCs/>
                <w:color w:val="000000" w:themeColor="text1"/>
                <w:sz w:val="18"/>
                <w:szCs w:val="18"/>
              </w:rPr>
              <w:t>Cemex Polska Sp. z o. o.,</w:t>
            </w:r>
            <w:r w:rsidRPr="00412BAF">
              <w:t xml:space="preserve"> </w:t>
            </w:r>
            <w:r w:rsidRPr="00412BAF">
              <w:rPr>
                <w:bCs/>
                <w:color w:val="000000" w:themeColor="text1"/>
                <w:sz w:val="18"/>
                <w:szCs w:val="18"/>
              </w:rPr>
              <w:t>Cementownia Rudniki</w:t>
            </w:r>
          </w:p>
        </w:tc>
        <w:tc>
          <w:tcPr>
            <w:tcW w:w="2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DD7B13" w14:textId="3A46843F" w:rsidR="007D1CBC" w:rsidRPr="00412BAF" w:rsidRDefault="00861913" w:rsidP="00412BAF">
            <w:pPr>
              <w:spacing w:before="20" w:after="20" w:line="240" w:lineRule="auto"/>
              <w:jc w:val="left"/>
              <w:rPr>
                <w:bCs/>
                <w:color w:val="000000" w:themeColor="text1"/>
                <w:sz w:val="18"/>
                <w:szCs w:val="18"/>
              </w:rPr>
            </w:pPr>
            <w:r w:rsidRPr="00412BAF">
              <w:rPr>
                <w:bCs/>
                <w:color w:val="000000" w:themeColor="text1"/>
                <w:sz w:val="18"/>
                <w:szCs w:val="18"/>
              </w:rPr>
              <w:t>u</w:t>
            </w:r>
            <w:r w:rsidR="0082078F" w:rsidRPr="00412BAF">
              <w:rPr>
                <w:bCs/>
                <w:color w:val="000000" w:themeColor="text1"/>
                <w:sz w:val="18"/>
                <w:szCs w:val="18"/>
              </w:rPr>
              <w:t>l. Mstowska 10, 42-240 Rudniki</w:t>
            </w:r>
          </w:p>
        </w:tc>
        <w:tc>
          <w:tcPr>
            <w:tcW w:w="2383" w:type="dxa"/>
            <w:tcBorders>
              <w:top w:val="single" w:sz="4" w:space="0" w:color="auto"/>
              <w:left w:val="single" w:sz="4" w:space="0" w:color="auto"/>
              <w:bottom w:val="single" w:sz="4" w:space="0" w:color="auto"/>
              <w:right w:val="single" w:sz="4" w:space="0" w:color="auto"/>
            </w:tcBorders>
            <w:shd w:val="clear" w:color="auto" w:fill="auto"/>
            <w:vAlign w:val="center"/>
          </w:tcPr>
          <w:p w14:paraId="3DC7415F" w14:textId="154BCA52" w:rsidR="007D1CBC" w:rsidRPr="00412BAF" w:rsidRDefault="007D1CBC" w:rsidP="00412BAF">
            <w:pPr>
              <w:tabs>
                <w:tab w:val="decimal" w:pos="1555"/>
              </w:tabs>
              <w:spacing w:before="20" w:after="20" w:line="240" w:lineRule="auto"/>
              <w:ind w:right="84"/>
              <w:jc w:val="left"/>
              <w:rPr>
                <w:bCs/>
                <w:color w:val="000000" w:themeColor="text1"/>
                <w:sz w:val="18"/>
                <w:szCs w:val="18"/>
              </w:rPr>
            </w:pPr>
            <w:r w:rsidRPr="00412BAF">
              <w:rPr>
                <w:bCs/>
                <w:color w:val="000000" w:themeColor="text1"/>
                <w:sz w:val="18"/>
                <w:szCs w:val="18"/>
              </w:rPr>
              <w:t>26 000</w:t>
            </w:r>
          </w:p>
        </w:tc>
      </w:tr>
      <w:tr w:rsidR="007D1CBC" w:rsidRPr="00412BAF" w14:paraId="3067B13A" w14:textId="77777777" w:rsidTr="00561420">
        <w:trPr>
          <w:jc w:val="center"/>
        </w:trPr>
        <w:tc>
          <w:tcPr>
            <w:tcW w:w="344" w:type="dxa"/>
            <w:tcBorders>
              <w:right w:val="single" w:sz="4" w:space="0" w:color="auto"/>
            </w:tcBorders>
            <w:vAlign w:val="center"/>
          </w:tcPr>
          <w:p w14:paraId="1678E04A" w14:textId="360A4C9C" w:rsidR="007D1CBC" w:rsidRPr="00412BAF" w:rsidRDefault="007D1CBC" w:rsidP="007D1CBC">
            <w:pPr>
              <w:spacing w:before="20" w:after="20" w:line="240" w:lineRule="auto"/>
              <w:rPr>
                <w:color w:val="000000" w:themeColor="text1"/>
                <w:sz w:val="18"/>
                <w:szCs w:val="18"/>
              </w:rPr>
            </w:pPr>
          </w:p>
        </w:tc>
        <w:tc>
          <w:tcPr>
            <w:tcW w:w="4189" w:type="dxa"/>
            <w:tcBorders>
              <w:top w:val="single" w:sz="4" w:space="0" w:color="auto"/>
              <w:left w:val="single" w:sz="4" w:space="0" w:color="auto"/>
              <w:bottom w:val="single" w:sz="4" w:space="0" w:color="auto"/>
              <w:right w:val="single" w:sz="4" w:space="0" w:color="auto"/>
            </w:tcBorders>
            <w:vAlign w:val="center"/>
          </w:tcPr>
          <w:p w14:paraId="36413CB8" w14:textId="32099E4A" w:rsidR="007D1CBC" w:rsidRPr="00412BAF" w:rsidRDefault="007D1CBC" w:rsidP="00231479">
            <w:pPr>
              <w:spacing w:before="20" w:after="20" w:line="240" w:lineRule="auto"/>
              <w:jc w:val="left"/>
              <w:rPr>
                <w:b/>
                <w:bCs/>
                <w:color w:val="000000" w:themeColor="text1"/>
                <w:sz w:val="18"/>
                <w:szCs w:val="18"/>
              </w:rPr>
            </w:pPr>
            <w:r w:rsidRPr="00412BAF">
              <w:rPr>
                <w:b/>
                <w:bCs/>
                <w:color w:val="000000" w:themeColor="text1"/>
                <w:sz w:val="18"/>
                <w:szCs w:val="18"/>
              </w:rPr>
              <w:t>Razem</w:t>
            </w:r>
          </w:p>
        </w:tc>
        <w:tc>
          <w:tcPr>
            <w:tcW w:w="272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C31D68" w14:textId="2C0695CF" w:rsidR="007D1CBC" w:rsidRPr="00412BAF" w:rsidRDefault="007D1CBC" w:rsidP="00231479">
            <w:pPr>
              <w:spacing w:before="20" w:after="20" w:line="240" w:lineRule="auto"/>
              <w:jc w:val="left"/>
              <w:rPr>
                <w:color w:val="000000" w:themeColor="text1"/>
                <w:sz w:val="18"/>
                <w:szCs w:val="18"/>
              </w:rPr>
            </w:pPr>
          </w:p>
        </w:tc>
        <w:tc>
          <w:tcPr>
            <w:tcW w:w="2383" w:type="dxa"/>
            <w:tcBorders>
              <w:top w:val="single" w:sz="4" w:space="0" w:color="auto"/>
              <w:left w:val="single" w:sz="4" w:space="0" w:color="auto"/>
              <w:bottom w:val="single" w:sz="4" w:space="0" w:color="auto"/>
              <w:right w:val="single" w:sz="4" w:space="0" w:color="auto"/>
            </w:tcBorders>
            <w:shd w:val="clear" w:color="auto" w:fill="auto"/>
            <w:vAlign w:val="center"/>
          </w:tcPr>
          <w:p w14:paraId="7B4C1251" w14:textId="5F3E127B" w:rsidR="007D1CBC" w:rsidRPr="00412BAF" w:rsidRDefault="0082078F" w:rsidP="00231479">
            <w:pPr>
              <w:tabs>
                <w:tab w:val="decimal" w:pos="1555"/>
              </w:tabs>
              <w:spacing w:before="20" w:after="20" w:line="240" w:lineRule="auto"/>
              <w:ind w:right="84"/>
              <w:jc w:val="left"/>
              <w:rPr>
                <w:b/>
                <w:bCs/>
                <w:color w:val="000000" w:themeColor="text1"/>
                <w:sz w:val="18"/>
                <w:szCs w:val="18"/>
              </w:rPr>
            </w:pPr>
            <w:r w:rsidRPr="00412BAF">
              <w:rPr>
                <w:b/>
                <w:bCs/>
                <w:color w:val="000000" w:themeColor="text1"/>
                <w:sz w:val="18"/>
                <w:szCs w:val="18"/>
              </w:rPr>
              <w:t>76 000</w:t>
            </w:r>
          </w:p>
        </w:tc>
      </w:tr>
    </w:tbl>
    <w:p w14:paraId="5FDE92BB" w14:textId="77777777" w:rsidR="00412BAF" w:rsidRPr="00C84758" w:rsidRDefault="00412BAF" w:rsidP="0010332D">
      <w:pPr>
        <w:spacing w:line="264" w:lineRule="auto"/>
        <w:rPr>
          <w:color w:val="7030A0"/>
        </w:rPr>
      </w:pPr>
    </w:p>
    <w:p w14:paraId="37509295" w14:textId="2DBEF8C9" w:rsidR="001C6F0E" w:rsidRPr="002716E3" w:rsidRDefault="00720975" w:rsidP="001B4B3A">
      <w:pPr>
        <w:pStyle w:val="Nagwek2"/>
      </w:pPr>
      <w:bookmarkStart w:id="440" w:name="_Toc164004010"/>
      <w:r w:rsidRPr="002716E3">
        <w:t>Analiza braków i potrzeb w zakresie gospodarowania odpadami komunalnymi</w:t>
      </w:r>
      <w:bookmarkEnd w:id="440"/>
    </w:p>
    <w:p w14:paraId="59E304B3" w14:textId="684AAE6C" w:rsidR="00872F1C" w:rsidRPr="00F147F2" w:rsidRDefault="00872F1C" w:rsidP="00F147F2">
      <w:pPr>
        <w:spacing w:line="288" w:lineRule="auto"/>
        <w:rPr>
          <w:sz w:val="21"/>
          <w:szCs w:val="21"/>
          <w:lang w:eastAsia="ru-RU"/>
        </w:rPr>
      </w:pPr>
      <w:r w:rsidRPr="00F147F2">
        <w:rPr>
          <w:color w:val="000000"/>
          <w:sz w:val="21"/>
          <w:szCs w:val="21"/>
          <w:lang w:eastAsia="ru-RU"/>
        </w:rPr>
        <w:t>Analizę braków i potrzeb w zakresie infrastruktury przetwarzania odpadów przeprowadzono z</w:t>
      </w:r>
      <w:r w:rsidR="00CC0896">
        <w:rPr>
          <w:color w:val="000000"/>
          <w:sz w:val="21"/>
          <w:szCs w:val="21"/>
          <w:lang w:eastAsia="ru-RU"/>
        </w:rPr>
        <w:t> </w:t>
      </w:r>
      <w:r w:rsidRPr="00F147F2">
        <w:rPr>
          <w:color w:val="000000"/>
          <w:sz w:val="21"/>
          <w:szCs w:val="21"/>
          <w:lang w:eastAsia="ru-RU"/>
        </w:rPr>
        <w:t xml:space="preserve">uwzględnieniem jej stanu na koniec 2021 r., a w przypadku </w:t>
      </w:r>
      <w:r w:rsidR="00443BE1">
        <w:rPr>
          <w:color w:val="000000"/>
          <w:sz w:val="21"/>
          <w:szCs w:val="21"/>
          <w:lang w:eastAsia="ru-RU"/>
        </w:rPr>
        <w:t xml:space="preserve">instalacji komunalnych MBP oraz </w:t>
      </w:r>
      <w:r w:rsidRPr="00F147F2">
        <w:rPr>
          <w:color w:val="000000"/>
          <w:sz w:val="21"/>
          <w:szCs w:val="21"/>
          <w:lang w:eastAsia="ru-RU"/>
        </w:rPr>
        <w:t>składowisk odpadów na koniec 2023 r.</w:t>
      </w:r>
    </w:p>
    <w:p w14:paraId="55B1F210" w14:textId="77777777" w:rsidR="00561420" w:rsidRDefault="00F85B87" w:rsidP="00FF3F6A">
      <w:pPr>
        <w:pStyle w:val="Tekstgwny"/>
      </w:pPr>
      <w:r w:rsidRPr="00872F1C">
        <w:t>Założone poziomy recyklingu odpadów komunalnych oraz potencjalne strumienie odpadów wymagających przetworzenia będące danymi wyjściowy</w:t>
      </w:r>
      <w:r w:rsidR="00EA3D3C" w:rsidRPr="00872F1C">
        <w:t>mi</w:t>
      </w:r>
      <w:r w:rsidRPr="00872F1C">
        <w:t xml:space="preserve"> do przeprowadzenia analizy braków i potrzeb przedstawiono w</w:t>
      </w:r>
      <w:r w:rsidR="00CC0896">
        <w:t> </w:t>
      </w:r>
      <w:r w:rsidRPr="00872F1C">
        <w:t xml:space="preserve">tabelach 7-11 do 7-15.  </w:t>
      </w:r>
    </w:p>
    <w:p w14:paraId="7B6A4DC8" w14:textId="77777777" w:rsidR="00561420" w:rsidRDefault="00C84758" w:rsidP="00FF3F6A">
      <w:pPr>
        <w:pStyle w:val="Tekstgwny"/>
        <w:rPr>
          <w:color w:val="000000" w:themeColor="text1"/>
        </w:rPr>
      </w:pPr>
      <w:r w:rsidRPr="00872F1C">
        <w:rPr>
          <w:color w:val="000000" w:themeColor="text1"/>
        </w:rPr>
        <w:t xml:space="preserve">Wartości te </w:t>
      </w:r>
      <w:r w:rsidR="00674C0E" w:rsidRPr="00872F1C">
        <w:rPr>
          <w:color w:val="000000" w:themeColor="text1"/>
        </w:rPr>
        <w:t xml:space="preserve">zestawiono </w:t>
      </w:r>
      <w:r w:rsidRPr="00872F1C">
        <w:rPr>
          <w:color w:val="000000" w:themeColor="text1"/>
        </w:rPr>
        <w:t xml:space="preserve">z dostępnymi mocami przerobowymi instalacji, co </w:t>
      </w:r>
      <w:r w:rsidR="00674C0E" w:rsidRPr="00872F1C">
        <w:rPr>
          <w:color w:val="000000" w:themeColor="text1"/>
        </w:rPr>
        <w:t xml:space="preserve">stanowiło </w:t>
      </w:r>
      <w:r w:rsidRPr="00872F1C">
        <w:rPr>
          <w:color w:val="000000" w:themeColor="text1"/>
        </w:rPr>
        <w:t>podstaw</w:t>
      </w:r>
      <w:r w:rsidR="00B84C17" w:rsidRPr="00872F1C">
        <w:rPr>
          <w:color w:val="000000" w:themeColor="text1"/>
        </w:rPr>
        <w:t>ę</w:t>
      </w:r>
      <w:r w:rsidRPr="002716E3">
        <w:rPr>
          <w:color w:val="000000" w:themeColor="text1"/>
        </w:rPr>
        <w:t xml:space="preserve"> do oszacowania braków (deficytu) lub stwierdzenia </w:t>
      </w:r>
      <w:r w:rsidR="00674C0E">
        <w:rPr>
          <w:color w:val="000000" w:themeColor="text1"/>
        </w:rPr>
        <w:t>nadwyżki</w:t>
      </w:r>
      <w:r w:rsidRPr="002716E3">
        <w:rPr>
          <w:color w:val="000000" w:themeColor="text1"/>
        </w:rPr>
        <w:t xml:space="preserve"> mocy</w:t>
      </w:r>
      <w:r w:rsidR="00D935AB" w:rsidRPr="002716E3">
        <w:rPr>
          <w:color w:val="000000" w:themeColor="text1"/>
        </w:rPr>
        <w:t xml:space="preserve"> przerobowych</w:t>
      </w:r>
      <w:r w:rsidRPr="002716E3">
        <w:rPr>
          <w:color w:val="000000" w:themeColor="text1"/>
        </w:rPr>
        <w:t xml:space="preserve">. </w:t>
      </w:r>
    </w:p>
    <w:p w14:paraId="2E99AD39" w14:textId="3A8E2D3D" w:rsidR="00C84758" w:rsidRDefault="00492C10" w:rsidP="00FF3F6A">
      <w:pPr>
        <w:pStyle w:val="Tekstgwny"/>
        <w:rPr>
          <w:color w:val="000000" w:themeColor="text1"/>
        </w:rPr>
      </w:pPr>
      <w:r w:rsidRPr="00492C10">
        <w:rPr>
          <w:color w:val="000000" w:themeColor="text1"/>
        </w:rPr>
        <w:t>Tabela 7</w:t>
      </w:r>
      <w:r>
        <w:rPr>
          <w:color w:val="000000" w:themeColor="text1"/>
        </w:rPr>
        <w:t>-</w:t>
      </w:r>
      <w:r w:rsidRPr="00492C10">
        <w:rPr>
          <w:color w:val="000000" w:themeColor="text1"/>
        </w:rPr>
        <w:t xml:space="preserve">11 przedstawia przyjęte w Pgowś2028 poziomy recyklingu niektórych frakcji odpadów komunalnych </w:t>
      </w:r>
      <w:r w:rsidR="00EA3D3C">
        <w:rPr>
          <w:color w:val="000000" w:themeColor="text1"/>
        </w:rPr>
        <w:t>umożliwiające</w:t>
      </w:r>
      <w:r w:rsidRPr="00492C10">
        <w:rPr>
          <w:color w:val="000000" w:themeColor="text1"/>
        </w:rPr>
        <w:t xml:space="preserve"> osiągnięcie poziomów przygotowania do ponownego użycia i recyklingu zgodnie z</w:t>
      </w:r>
      <w:r w:rsidR="00CC0896">
        <w:rPr>
          <w:color w:val="000000" w:themeColor="text1"/>
        </w:rPr>
        <w:t> </w:t>
      </w:r>
      <w:r w:rsidRPr="00492C10">
        <w:rPr>
          <w:color w:val="000000" w:themeColor="text1"/>
        </w:rPr>
        <w:t>wymaganiami ustawowymi.</w:t>
      </w:r>
    </w:p>
    <w:p w14:paraId="3885D68C" w14:textId="77777777" w:rsidR="00561420" w:rsidRPr="002716E3" w:rsidRDefault="00561420" w:rsidP="00FF3F6A">
      <w:pPr>
        <w:pStyle w:val="Tekstgwny"/>
        <w:rPr>
          <w:b/>
          <w:bCs/>
          <w:i/>
          <w:iCs/>
          <w:color w:val="000000" w:themeColor="text1"/>
          <w:u w:val="single"/>
        </w:rPr>
      </w:pPr>
    </w:p>
    <w:p w14:paraId="52EA4662" w14:textId="7E07C35A" w:rsidR="00C84758" w:rsidRPr="002716E3" w:rsidRDefault="000D37D5" w:rsidP="0088687E">
      <w:pPr>
        <w:pStyle w:val="Legenda"/>
      </w:pPr>
      <w:bookmarkStart w:id="441" w:name="_Ref123042035"/>
      <w:bookmarkStart w:id="442" w:name="_Toc181015925"/>
      <w:r w:rsidRPr="002716E3">
        <w:lastRenderedPageBreak/>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11</w:t>
      </w:r>
      <w:r w:rsidR="001E4592">
        <w:fldChar w:fldCharType="end"/>
      </w:r>
      <w:bookmarkEnd w:id="441"/>
      <w:r w:rsidRPr="002716E3">
        <w:t xml:space="preserve"> </w:t>
      </w:r>
      <w:r w:rsidR="00C84758" w:rsidRPr="002716E3">
        <w:t>Założone w prognozie poziomy recyklingu niektórych frakcji odpadów komunalnych</w:t>
      </w:r>
      <w:r w:rsidR="00EA3D3C">
        <w:t xml:space="preserve"> zebranych selektywnie,</w:t>
      </w:r>
      <w:r w:rsidR="00757C8B" w:rsidRPr="002716E3">
        <w:t xml:space="preserve"> </w:t>
      </w:r>
      <w:r w:rsidR="00FD0FBB">
        <w:t>średnie dla województwa śląskiego,</w:t>
      </w:r>
      <w:r w:rsidR="00C85834">
        <w:t xml:space="preserve"> przy których spełnione będą wymagania prawne</w:t>
      </w:r>
      <w:r w:rsidR="00FD0FBB">
        <w:t xml:space="preserve"> [</w:t>
      </w:r>
      <w:r w:rsidR="00C84758" w:rsidRPr="002716E3">
        <w:t>%</w:t>
      </w:r>
      <w:r w:rsidR="00FD0FBB">
        <w:t>]</w:t>
      </w:r>
      <w:bookmarkEnd w:id="442"/>
    </w:p>
    <w:tbl>
      <w:tblPr>
        <w:tblStyle w:val="Tabela-Siatka"/>
        <w:tblW w:w="5000" w:type="pct"/>
        <w:tblLook w:val="04A0" w:firstRow="1" w:lastRow="0" w:firstColumn="1" w:lastColumn="0" w:noHBand="0" w:noVBand="1"/>
        <w:tblCaption w:val="Założone w prognozie poziomy recyklingu niektórych frakcji odpadów komunalnych zebranych selektywnie, średnie dla województwa śląskiego, przy których spełnione będą wymagania prawne [%]"/>
        <w:tblDescription w:val="Założone w prognozie poziomy recyklingu niektórych frakcji odpadów komunalnych zebranych selektywnie, średnie dla województwa śląskiego, przy których spełnione będą wymagania prawne [%]. Podano w podziale na frakcje odpadów i lata 2024-2034"/>
      </w:tblPr>
      <w:tblGrid>
        <w:gridCol w:w="3192"/>
        <w:gridCol w:w="1344"/>
        <w:gridCol w:w="1344"/>
        <w:gridCol w:w="1344"/>
        <w:gridCol w:w="1344"/>
        <w:gridCol w:w="1344"/>
      </w:tblGrid>
      <w:tr w:rsidR="00CB4BC1" w:rsidRPr="0031157A" w14:paraId="146FA657" w14:textId="77777777" w:rsidTr="00046611">
        <w:trPr>
          <w:tblHeader/>
        </w:trPr>
        <w:tc>
          <w:tcPr>
            <w:tcW w:w="1610" w:type="pct"/>
            <w:shd w:val="pct12" w:color="auto" w:fill="auto"/>
            <w:vAlign w:val="bottom"/>
          </w:tcPr>
          <w:p w14:paraId="009B01B6" w14:textId="77777777" w:rsidR="00C84758" w:rsidRPr="00412BAF" w:rsidRDefault="00C84758" w:rsidP="00412BAF">
            <w:pPr>
              <w:spacing w:before="20" w:after="20"/>
              <w:jc w:val="center"/>
              <w:rPr>
                <w:b/>
                <w:bCs/>
                <w:sz w:val="18"/>
                <w:szCs w:val="18"/>
              </w:rPr>
            </w:pPr>
            <w:r w:rsidRPr="00412BAF">
              <w:rPr>
                <w:b/>
                <w:bCs/>
                <w:sz w:val="18"/>
                <w:szCs w:val="18"/>
              </w:rPr>
              <w:t>Frakcja odpadów komunalnych</w:t>
            </w:r>
          </w:p>
        </w:tc>
        <w:tc>
          <w:tcPr>
            <w:tcW w:w="678" w:type="pct"/>
            <w:tcBorders>
              <w:bottom w:val="single" w:sz="4" w:space="0" w:color="auto"/>
            </w:tcBorders>
            <w:shd w:val="pct12" w:color="auto" w:fill="auto"/>
            <w:vAlign w:val="bottom"/>
          </w:tcPr>
          <w:p w14:paraId="559D4A01" w14:textId="344C93BE" w:rsidR="00C84758" w:rsidRPr="00412BAF" w:rsidRDefault="00C84758" w:rsidP="00412BAF">
            <w:pPr>
              <w:spacing w:before="20" w:after="20"/>
              <w:jc w:val="center"/>
              <w:rPr>
                <w:b/>
                <w:bCs/>
                <w:sz w:val="18"/>
                <w:szCs w:val="18"/>
              </w:rPr>
            </w:pPr>
            <w:r w:rsidRPr="00412BAF">
              <w:rPr>
                <w:b/>
                <w:bCs/>
                <w:sz w:val="18"/>
                <w:szCs w:val="18"/>
              </w:rPr>
              <w:t>202</w:t>
            </w:r>
            <w:r w:rsidR="000C0069" w:rsidRPr="00412BAF">
              <w:rPr>
                <w:b/>
                <w:bCs/>
                <w:sz w:val="18"/>
                <w:szCs w:val="18"/>
              </w:rPr>
              <w:t>4</w:t>
            </w:r>
          </w:p>
        </w:tc>
        <w:tc>
          <w:tcPr>
            <w:tcW w:w="678" w:type="pct"/>
            <w:tcBorders>
              <w:bottom w:val="single" w:sz="4" w:space="0" w:color="auto"/>
            </w:tcBorders>
            <w:shd w:val="pct12" w:color="auto" w:fill="auto"/>
            <w:vAlign w:val="bottom"/>
          </w:tcPr>
          <w:p w14:paraId="0E2CEC9F" w14:textId="33F61AF2" w:rsidR="00C84758" w:rsidRPr="00412BAF" w:rsidRDefault="00C84758" w:rsidP="00412BAF">
            <w:pPr>
              <w:spacing w:before="20" w:after="20"/>
              <w:jc w:val="center"/>
              <w:rPr>
                <w:b/>
                <w:bCs/>
                <w:sz w:val="18"/>
                <w:szCs w:val="18"/>
              </w:rPr>
            </w:pPr>
            <w:r w:rsidRPr="00412BAF">
              <w:rPr>
                <w:b/>
                <w:bCs/>
                <w:sz w:val="18"/>
                <w:szCs w:val="18"/>
              </w:rPr>
              <w:t>2025</w:t>
            </w:r>
          </w:p>
        </w:tc>
        <w:tc>
          <w:tcPr>
            <w:tcW w:w="678" w:type="pct"/>
            <w:tcBorders>
              <w:bottom w:val="single" w:sz="4" w:space="0" w:color="auto"/>
            </w:tcBorders>
            <w:shd w:val="pct12" w:color="auto" w:fill="auto"/>
            <w:vAlign w:val="bottom"/>
          </w:tcPr>
          <w:p w14:paraId="6C7E500C" w14:textId="1EB54231" w:rsidR="00C84758" w:rsidRPr="00412BAF" w:rsidRDefault="00FD4CF6" w:rsidP="00412BAF">
            <w:pPr>
              <w:spacing w:before="20" w:after="20"/>
              <w:jc w:val="center"/>
              <w:rPr>
                <w:b/>
                <w:bCs/>
                <w:sz w:val="18"/>
                <w:szCs w:val="18"/>
              </w:rPr>
            </w:pPr>
            <w:r w:rsidRPr="00412BAF">
              <w:rPr>
                <w:b/>
                <w:bCs/>
                <w:sz w:val="18"/>
                <w:szCs w:val="18"/>
              </w:rPr>
              <w:t>2</w:t>
            </w:r>
            <w:r w:rsidR="00C84758" w:rsidRPr="00412BAF">
              <w:rPr>
                <w:b/>
                <w:bCs/>
                <w:sz w:val="18"/>
                <w:szCs w:val="18"/>
              </w:rPr>
              <w:t>028</w:t>
            </w:r>
          </w:p>
        </w:tc>
        <w:tc>
          <w:tcPr>
            <w:tcW w:w="678" w:type="pct"/>
            <w:tcBorders>
              <w:bottom w:val="single" w:sz="4" w:space="0" w:color="auto"/>
            </w:tcBorders>
            <w:shd w:val="pct12" w:color="auto" w:fill="auto"/>
            <w:vAlign w:val="bottom"/>
          </w:tcPr>
          <w:p w14:paraId="44D1D6B8" w14:textId="1B7E12EE" w:rsidR="00C84758" w:rsidRPr="00412BAF" w:rsidRDefault="00C84758" w:rsidP="00412BAF">
            <w:pPr>
              <w:spacing w:before="20" w:after="20"/>
              <w:jc w:val="center"/>
              <w:rPr>
                <w:b/>
                <w:bCs/>
                <w:sz w:val="18"/>
                <w:szCs w:val="18"/>
              </w:rPr>
            </w:pPr>
            <w:r w:rsidRPr="00412BAF">
              <w:rPr>
                <w:b/>
                <w:bCs/>
                <w:sz w:val="18"/>
                <w:szCs w:val="18"/>
              </w:rPr>
              <w:t>2030</w:t>
            </w:r>
          </w:p>
        </w:tc>
        <w:tc>
          <w:tcPr>
            <w:tcW w:w="678" w:type="pct"/>
            <w:tcBorders>
              <w:bottom w:val="single" w:sz="4" w:space="0" w:color="auto"/>
            </w:tcBorders>
            <w:shd w:val="pct12" w:color="auto" w:fill="auto"/>
            <w:vAlign w:val="bottom"/>
          </w:tcPr>
          <w:p w14:paraId="41271C26" w14:textId="2367027B" w:rsidR="00C84758" w:rsidRPr="00412BAF" w:rsidRDefault="00C84758" w:rsidP="00412BAF">
            <w:pPr>
              <w:spacing w:before="20" w:after="20"/>
              <w:jc w:val="center"/>
              <w:rPr>
                <w:b/>
                <w:bCs/>
                <w:sz w:val="18"/>
                <w:szCs w:val="18"/>
              </w:rPr>
            </w:pPr>
            <w:r w:rsidRPr="00412BAF">
              <w:rPr>
                <w:b/>
                <w:bCs/>
                <w:sz w:val="18"/>
                <w:szCs w:val="18"/>
              </w:rPr>
              <w:t>2034</w:t>
            </w:r>
          </w:p>
        </w:tc>
      </w:tr>
      <w:tr w:rsidR="000C0069" w:rsidRPr="0031157A" w14:paraId="05211FB5" w14:textId="77777777" w:rsidTr="00F147F2">
        <w:tc>
          <w:tcPr>
            <w:tcW w:w="1610" w:type="pct"/>
            <w:shd w:val="clear" w:color="auto" w:fill="auto"/>
            <w:vAlign w:val="bottom"/>
          </w:tcPr>
          <w:p w14:paraId="1A4D047D" w14:textId="77777777" w:rsidR="000C0069" w:rsidRPr="00B57BB8" w:rsidRDefault="000C0069" w:rsidP="000C0069">
            <w:pPr>
              <w:spacing w:before="20" w:after="20" w:line="240" w:lineRule="auto"/>
              <w:rPr>
                <w:sz w:val="18"/>
                <w:szCs w:val="18"/>
              </w:rPr>
            </w:pPr>
            <w:r w:rsidRPr="00B57BB8">
              <w:rPr>
                <w:sz w:val="18"/>
                <w:szCs w:val="18"/>
              </w:rPr>
              <w:t>Frakcja &lt;10mm (popiół z palenisk)</w:t>
            </w:r>
          </w:p>
        </w:tc>
        <w:tc>
          <w:tcPr>
            <w:tcW w:w="678" w:type="pct"/>
            <w:tcBorders>
              <w:top w:val="single" w:sz="8" w:space="0" w:color="auto"/>
              <w:left w:val="single" w:sz="4" w:space="0" w:color="auto"/>
              <w:bottom w:val="single" w:sz="4" w:space="0" w:color="auto"/>
              <w:right w:val="single" w:sz="4" w:space="0" w:color="auto"/>
            </w:tcBorders>
            <w:shd w:val="clear" w:color="auto" w:fill="auto"/>
            <w:vAlign w:val="bottom"/>
          </w:tcPr>
          <w:p w14:paraId="17B201AF" w14:textId="47912154" w:rsidR="000C0069" w:rsidRPr="000C0069" w:rsidRDefault="000C0069" w:rsidP="000C0069">
            <w:pPr>
              <w:spacing w:before="20" w:after="20" w:line="240" w:lineRule="auto"/>
              <w:ind w:right="308"/>
              <w:jc w:val="right"/>
              <w:rPr>
                <w:sz w:val="18"/>
                <w:szCs w:val="18"/>
                <w:highlight w:val="yellow"/>
              </w:rPr>
            </w:pPr>
            <w:r w:rsidRPr="00F147F2">
              <w:rPr>
                <w:sz w:val="18"/>
                <w:szCs w:val="18"/>
              </w:rPr>
              <w:t>10</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22F75AFC" w14:textId="3DCC850B" w:rsidR="000C0069" w:rsidRPr="00B57BB8" w:rsidRDefault="000C0069" w:rsidP="000C0069">
            <w:pPr>
              <w:spacing w:before="20" w:after="20" w:line="240" w:lineRule="auto"/>
              <w:ind w:right="308"/>
              <w:jc w:val="right"/>
              <w:rPr>
                <w:sz w:val="18"/>
                <w:szCs w:val="18"/>
              </w:rPr>
            </w:pPr>
            <w:r>
              <w:rPr>
                <w:color w:val="000000"/>
                <w:sz w:val="18"/>
                <w:szCs w:val="18"/>
              </w:rPr>
              <w:t>15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066A492C" w14:textId="54023F92" w:rsidR="000C0069" w:rsidRPr="00B57BB8" w:rsidRDefault="000C0069" w:rsidP="000C0069">
            <w:pPr>
              <w:spacing w:before="20" w:after="20" w:line="240" w:lineRule="auto"/>
              <w:ind w:right="308"/>
              <w:jc w:val="right"/>
              <w:rPr>
                <w:sz w:val="18"/>
                <w:szCs w:val="18"/>
              </w:rPr>
            </w:pPr>
            <w:r>
              <w:rPr>
                <w:color w:val="000000"/>
                <w:sz w:val="18"/>
                <w:szCs w:val="18"/>
              </w:rPr>
              <w:t>15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3685C55F" w14:textId="3E2D0CB8" w:rsidR="000C0069" w:rsidRPr="00B57BB8" w:rsidRDefault="000C0069" w:rsidP="000C0069">
            <w:pPr>
              <w:spacing w:before="20" w:after="20" w:line="240" w:lineRule="auto"/>
              <w:ind w:right="308"/>
              <w:jc w:val="right"/>
              <w:rPr>
                <w:sz w:val="18"/>
                <w:szCs w:val="18"/>
              </w:rPr>
            </w:pPr>
            <w:r>
              <w:rPr>
                <w:color w:val="000000"/>
                <w:sz w:val="18"/>
                <w:szCs w:val="18"/>
              </w:rPr>
              <w:t>18</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44F1A3AE" w14:textId="019FA1A9" w:rsidR="000C0069" w:rsidRPr="00B57BB8" w:rsidRDefault="000C0069" w:rsidP="000C0069">
            <w:pPr>
              <w:spacing w:before="20" w:after="20" w:line="240" w:lineRule="auto"/>
              <w:ind w:right="308"/>
              <w:jc w:val="right"/>
              <w:rPr>
                <w:sz w:val="18"/>
                <w:szCs w:val="18"/>
              </w:rPr>
            </w:pPr>
            <w:r>
              <w:rPr>
                <w:color w:val="000000"/>
                <w:sz w:val="18"/>
                <w:szCs w:val="18"/>
              </w:rPr>
              <w:t>18</w:t>
            </w:r>
          </w:p>
        </w:tc>
      </w:tr>
      <w:tr w:rsidR="000C0069" w:rsidRPr="0031157A" w14:paraId="20539857" w14:textId="77777777" w:rsidTr="00F147F2">
        <w:tc>
          <w:tcPr>
            <w:tcW w:w="1610" w:type="pct"/>
            <w:shd w:val="clear" w:color="auto" w:fill="auto"/>
            <w:vAlign w:val="bottom"/>
          </w:tcPr>
          <w:p w14:paraId="62CA1FE5" w14:textId="2DB086B5" w:rsidR="000C0069" w:rsidRPr="00B57BB8" w:rsidRDefault="000C0069" w:rsidP="000C0069">
            <w:pPr>
              <w:spacing w:before="20" w:after="20" w:line="240" w:lineRule="auto"/>
              <w:rPr>
                <w:sz w:val="18"/>
                <w:szCs w:val="18"/>
              </w:rPr>
            </w:pPr>
            <w:r w:rsidRPr="00B57BB8">
              <w:rPr>
                <w:sz w:val="18"/>
                <w:szCs w:val="18"/>
              </w:rPr>
              <w:t xml:space="preserve">Odpady </w:t>
            </w:r>
            <w:r>
              <w:rPr>
                <w:sz w:val="18"/>
                <w:szCs w:val="18"/>
              </w:rPr>
              <w:t>kuchenne organiczne</w:t>
            </w:r>
          </w:p>
        </w:tc>
        <w:tc>
          <w:tcPr>
            <w:tcW w:w="678" w:type="pct"/>
            <w:tcBorders>
              <w:top w:val="single" w:sz="8" w:space="0" w:color="auto"/>
              <w:left w:val="single" w:sz="4" w:space="0" w:color="auto"/>
              <w:bottom w:val="single" w:sz="4" w:space="0" w:color="auto"/>
              <w:right w:val="single" w:sz="4" w:space="0" w:color="auto"/>
            </w:tcBorders>
            <w:shd w:val="clear" w:color="auto" w:fill="auto"/>
            <w:vAlign w:val="bottom"/>
          </w:tcPr>
          <w:p w14:paraId="7F36766B" w14:textId="70E6DA74" w:rsidR="000C0069" w:rsidRPr="000C0069" w:rsidRDefault="000C0069" w:rsidP="000C0069">
            <w:pPr>
              <w:spacing w:before="20" w:after="20" w:line="240" w:lineRule="auto"/>
              <w:ind w:right="308"/>
              <w:jc w:val="right"/>
              <w:rPr>
                <w:sz w:val="18"/>
                <w:szCs w:val="18"/>
                <w:highlight w:val="yellow"/>
              </w:rPr>
            </w:pPr>
            <w:r w:rsidRPr="00F147F2">
              <w:rPr>
                <w:sz w:val="18"/>
                <w:szCs w:val="18"/>
              </w:rPr>
              <w:t>33</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6769EC17" w14:textId="5FBC9A81" w:rsidR="000C0069" w:rsidRPr="00B57BB8" w:rsidRDefault="000C0069" w:rsidP="000C0069">
            <w:pPr>
              <w:spacing w:before="20" w:after="20" w:line="240" w:lineRule="auto"/>
              <w:ind w:right="308"/>
              <w:jc w:val="right"/>
              <w:rPr>
                <w:sz w:val="18"/>
                <w:szCs w:val="18"/>
              </w:rPr>
            </w:pPr>
            <w:r>
              <w:rPr>
                <w:color w:val="000000"/>
                <w:sz w:val="18"/>
                <w:szCs w:val="18"/>
              </w:rPr>
              <w:t>50</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65932D0F" w14:textId="0DAF7154" w:rsidR="000C0069" w:rsidRPr="00B57BB8" w:rsidRDefault="000C0069" w:rsidP="000C0069">
            <w:pPr>
              <w:spacing w:before="20" w:after="20" w:line="240" w:lineRule="auto"/>
              <w:ind w:right="308"/>
              <w:jc w:val="right"/>
              <w:rPr>
                <w:sz w:val="18"/>
                <w:szCs w:val="18"/>
              </w:rPr>
            </w:pPr>
            <w:r>
              <w:rPr>
                <w:color w:val="000000"/>
                <w:sz w:val="18"/>
                <w:szCs w:val="18"/>
              </w:rPr>
              <w:t>51</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5A347835" w14:textId="4BE8D777" w:rsidR="000C0069" w:rsidRPr="00B57BB8" w:rsidRDefault="000C0069" w:rsidP="000C0069">
            <w:pPr>
              <w:spacing w:before="20" w:after="20" w:line="240" w:lineRule="auto"/>
              <w:ind w:right="308"/>
              <w:jc w:val="right"/>
              <w:rPr>
                <w:sz w:val="18"/>
                <w:szCs w:val="18"/>
              </w:rPr>
            </w:pPr>
            <w:r>
              <w:rPr>
                <w:color w:val="000000"/>
                <w:sz w:val="18"/>
                <w:szCs w:val="18"/>
              </w:rPr>
              <w:t>52</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29F46857" w14:textId="6ED46E06" w:rsidR="000C0069" w:rsidRPr="00B57BB8" w:rsidRDefault="000C0069" w:rsidP="000C0069">
            <w:pPr>
              <w:spacing w:before="20" w:after="20" w:line="240" w:lineRule="auto"/>
              <w:ind w:right="308"/>
              <w:jc w:val="right"/>
              <w:rPr>
                <w:sz w:val="18"/>
                <w:szCs w:val="18"/>
              </w:rPr>
            </w:pPr>
            <w:r>
              <w:rPr>
                <w:color w:val="000000"/>
                <w:sz w:val="18"/>
                <w:szCs w:val="18"/>
              </w:rPr>
              <w:t>58</w:t>
            </w:r>
          </w:p>
        </w:tc>
      </w:tr>
      <w:tr w:rsidR="000C0069" w:rsidRPr="0031157A" w14:paraId="091B0C3E" w14:textId="77777777" w:rsidTr="00F147F2">
        <w:tc>
          <w:tcPr>
            <w:tcW w:w="1610" w:type="pct"/>
            <w:shd w:val="clear" w:color="auto" w:fill="auto"/>
            <w:vAlign w:val="bottom"/>
          </w:tcPr>
          <w:p w14:paraId="42080710" w14:textId="77777777" w:rsidR="000C0069" w:rsidRPr="00B57BB8" w:rsidRDefault="000C0069" w:rsidP="000C0069">
            <w:pPr>
              <w:spacing w:before="20" w:after="20" w:line="240" w:lineRule="auto"/>
              <w:rPr>
                <w:sz w:val="18"/>
                <w:szCs w:val="18"/>
              </w:rPr>
            </w:pPr>
            <w:r w:rsidRPr="00B57BB8">
              <w:rPr>
                <w:sz w:val="18"/>
                <w:szCs w:val="18"/>
              </w:rPr>
              <w:t>Odpady zielone i pozostałe bio</w:t>
            </w:r>
          </w:p>
        </w:tc>
        <w:tc>
          <w:tcPr>
            <w:tcW w:w="678" w:type="pct"/>
            <w:tcBorders>
              <w:top w:val="nil"/>
              <w:left w:val="single" w:sz="4" w:space="0" w:color="auto"/>
              <w:bottom w:val="single" w:sz="4" w:space="0" w:color="auto"/>
              <w:right w:val="nil"/>
            </w:tcBorders>
            <w:shd w:val="clear" w:color="auto" w:fill="auto"/>
            <w:vAlign w:val="bottom"/>
          </w:tcPr>
          <w:p w14:paraId="4903D943" w14:textId="047CE7A5" w:rsidR="000C0069" w:rsidRPr="000C0069" w:rsidRDefault="000C0069" w:rsidP="000C0069">
            <w:pPr>
              <w:spacing w:before="20" w:after="20" w:line="240" w:lineRule="auto"/>
              <w:ind w:right="308"/>
              <w:jc w:val="right"/>
              <w:rPr>
                <w:sz w:val="18"/>
                <w:szCs w:val="18"/>
                <w:highlight w:val="yellow"/>
              </w:rPr>
            </w:pPr>
            <w:r w:rsidRPr="00F147F2">
              <w:rPr>
                <w:color w:val="000000"/>
                <w:sz w:val="18"/>
                <w:szCs w:val="18"/>
              </w:rPr>
              <w:t>85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33B2C11F" w14:textId="3FB11F2C" w:rsidR="000C0069" w:rsidRPr="00B57BB8" w:rsidRDefault="000C0069" w:rsidP="000C0069">
            <w:pPr>
              <w:spacing w:before="20" w:after="20" w:line="240" w:lineRule="auto"/>
              <w:ind w:right="308"/>
              <w:jc w:val="right"/>
              <w:rPr>
                <w:sz w:val="18"/>
                <w:szCs w:val="18"/>
              </w:rPr>
            </w:pPr>
            <w:r>
              <w:rPr>
                <w:color w:val="000000"/>
                <w:sz w:val="18"/>
                <w:szCs w:val="18"/>
              </w:rPr>
              <w:t>97</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6BA79DAC" w14:textId="3CC87F60" w:rsidR="000C0069" w:rsidRPr="00B57BB8" w:rsidRDefault="000C0069" w:rsidP="000C0069">
            <w:pPr>
              <w:spacing w:before="20" w:after="20" w:line="240" w:lineRule="auto"/>
              <w:ind w:right="308"/>
              <w:jc w:val="right"/>
              <w:rPr>
                <w:sz w:val="18"/>
                <w:szCs w:val="18"/>
              </w:rPr>
            </w:pPr>
            <w:r>
              <w:rPr>
                <w:color w:val="000000"/>
                <w:sz w:val="18"/>
                <w:szCs w:val="18"/>
              </w:rPr>
              <w:t>99</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1858C067" w14:textId="7CC25C91" w:rsidR="000C0069" w:rsidRPr="00B57BB8" w:rsidRDefault="000C0069" w:rsidP="000C0069">
            <w:pPr>
              <w:spacing w:before="20" w:after="20" w:line="240" w:lineRule="auto"/>
              <w:ind w:right="308"/>
              <w:jc w:val="right"/>
              <w:rPr>
                <w:sz w:val="18"/>
                <w:szCs w:val="18"/>
              </w:rPr>
            </w:pPr>
            <w:r>
              <w:rPr>
                <w:color w:val="000000"/>
                <w:sz w:val="18"/>
                <w:szCs w:val="18"/>
              </w:rPr>
              <w:t>100</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1FD9FF12" w14:textId="33956701" w:rsidR="000C0069" w:rsidRPr="00B57BB8" w:rsidRDefault="000C0069" w:rsidP="000C0069">
            <w:pPr>
              <w:spacing w:before="20" w:after="20" w:line="240" w:lineRule="auto"/>
              <w:ind w:right="308"/>
              <w:jc w:val="right"/>
              <w:rPr>
                <w:sz w:val="18"/>
                <w:szCs w:val="18"/>
              </w:rPr>
            </w:pPr>
            <w:r>
              <w:rPr>
                <w:color w:val="000000"/>
                <w:sz w:val="18"/>
                <w:szCs w:val="18"/>
              </w:rPr>
              <w:t>100</w:t>
            </w:r>
          </w:p>
        </w:tc>
      </w:tr>
      <w:tr w:rsidR="000C0069" w:rsidRPr="0031157A" w14:paraId="3292326E" w14:textId="77777777" w:rsidTr="00F147F2">
        <w:tc>
          <w:tcPr>
            <w:tcW w:w="1610" w:type="pct"/>
            <w:shd w:val="clear" w:color="auto" w:fill="auto"/>
            <w:vAlign w:val="bottom"/>
          </w:tcPr>
          <w:p w14:paraId="6DB14A90" w14:textId="77777777" w:rsidR="000C0069" w:rsidRPr="00B57BB8" w:rsidRDefault="000C0069" w:rsidP="000C0069">
            <w:pPr>
              <w:spacing w:before="20" w:after="20" w:line="240" w:lineRule="auto"/>
              <w:rPr>
                <w:sz w:val="18"/>
                <w:szCs w:val="18"/>
              </w:rPr>
            </w:pPr>
            <w:r w:rsidRPr="00B57BB8">
              <w:rPr>
                <w:sz w:val="18"/>
                <w:szCs w:val="18"/>
              </w:rPr>
              <w:t>Papier i tektura</w:t>
            </w:r>
          </w:p>
        </w:tc>
        <w:tc>
          <w:tcPr>
            <w:tcW w:w="678" w:type="pct"/>
            <w:tcBorders>
              <w:top w:val="nil"/>
              <w:left w:val="single" w:sz="4" w:space="0" w:color="auto"/>
              <w:bottom w:val="single" w:sz="4" w:space="0" w:color="auto"/>
              <w:right w:val="single" w:sz="4" w:space="0" w:color="auto"/>
            </w:tcBorders>
            <w:shd w:val="clear" w:color="auto" w:fill="auto"/>
            <w:vAlign w:val="bottom"/>
          </w:tcPr>
          <w:p w14:paraId="45865E50" w14:textId="333BB872" w:rsidR="000C0069" w:rsidRPr="000C0069" w:rsidRDefault="000C0069" w:rsidP="000C0069">
            <w:pPr>
              <w:spacing w:before="20" w:after="20" w:line="240" w:lineRule="auto"/>
              <w:ind w:right="308"/>
              <w:jc w:val="right"/>
              <w:rPr>
                <w:sz w:val="18"/>
                <w:szCs w:val="18"/>
                <w:highlight w:val="yellow"/>
              </w:rPr>
            </w:pPr>
            <w:r w:rsidRPr="00F147F2">
              <w:rPr>
                <w:color w:val="000000"/>
                <w:sz w:val="18"/>
                <w:szCs w:val="18"/>
              </w:rPr>
              <w:t>50</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4EDD0166" w14:textId="201AA9E7" w:rsidR="000C0069" w:rsidRPr="00B57BB8" w:rsidRDefault="000C0069" w:rsidP="000C0069">
            <w:pPr>
              <w:spacing w:before="20" w:after="20" w:line="240" w:lineRule="auto"/>
              <w:ind w:right="308"/>
              <w:jc w:val="right"/>
              <w:rPr>
                <w:sz w:val="18"/>
                <w:szCs w:val="18"/>
              </w:rPr>
            </w:pPr>
            <w:r>
              <w:rPr>
                <w:color w:val="000000"/>
                <w:sz w:val="18"/>
                <w:szCs w:val="18"/>
              </w:rPr>
              <w:t>63</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0F8B73D5" w14:textId="008C7E40" w:rsidR="000C0069" w:rsidRPr="00B57BB8" w:rsidRDefault="000C0069" w:rsidP="000C0069">
            <w:pPr>
              <w:spacing w:before="20" w:after="20" w:line="240" w:lineRule="auto"/>
              <w:ind w:right="308"/>
              <w:jc w:val="right"/>
              <w:rPr>
                <w:sz w:val="18"/>
                <w:szCs w:val="18"/>
              </w:rPr>
            </w:pPr>
            <w:r>
              <w:rPr>
                <w:color w:val="000000"/>
                <w:sz w:val="18"/>
                <w:szCs w:val="18"/>
              </w:rPr>
              <w:t>66</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73E77AAF" w14:textId="68D4F549" w:rsidR="000C0069" w:rsidRPr="00B57BB8" w:rsidRDefault="000C0069" w:rsidP="000C0069">
            <w:pPr>
              <w:spacing w:before="20" w:after="20" w:line="240" w:lineRule="auto"/>
              <w:ind w:right="308"/>
              <w:jc w:val="right"/>
              <w:rPr>
                <w:sz w:val="18"/>
                <w:szCs w:val="18"/>
              </w:rPr>
            </w:pPr>
            <w:r>
              <w:rPr>
                <w:color w:val="000000"/>
                <w:sz w:val="18"/>
                <w:szCs w:val="18"/>
              </w:rPr>
              <w:t>68</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125A7048" w14:textId="53358BEA" w:rsidR="000C0069" w:rsidRPr="00B57BB8" w:rsidRDefault="000C0069" w:rsidP="000C0069">
            <w:pPr>
              <w:spacing w:before="20" w:after="20" w:line="240" w:lineRule="auto"/>
              <w:ind w:right="308"/>
              <w:jc w:val="right"/>
              <w:rPr>
                <w:sz w:val="18"/>
                <w:szCs w:val="18"/>
              </w:rPr>
            </w:pPr>
            <w:r>
              <w:rPr>
                <w:color w:val="000000"/>
                <w:sz w:val="18"/>
                <w:szCs w:val="18"/>
              </w:rPr>
              <w:t>75</w:t>
            </w:r>
          </w:p>
        </w:tc>
      </w:tr>
      <w:tr w:rsidR="000C0069" w:rsidRPr="0031157A" w14:paraId="22EE24C7" w14:textId="77777777" w:rsidTr="00F147F2">
        <w:tc>
          <w:tcPr>
            <w:tcW w:w="1610" w:type="pct"/>
            <w:shd w:val="clear" w:color="auto" w:fill="auto"/>
            <w:vAlign w:val="bottom"/>
          </w:tcPr>
          <w:p w14:paraId="2DA5693F" w14:textId="77777777" w:rsidR="000C0069" w:rsidRPr="00B57BB8" w:rsidRDefault="000C0069" w:rsidP="000C0069">
            <w:pPr>
              <w:spacing w:before="20" w:after="20" w:line="240" w:lineRule="auto"/>
              <w:rPr>
                <w:sz w:val="18"/>
                <w:szCs w:val="18"/>
              </w:rPr>
            </w:pPr>
            <w:r w:rsidRPr="00B57BB8">
              <w:rPr>
                <w:sz w:val="18"/>
                <w:szCs w:val="18"/>
              </w:rPr>
              <w:t>Tworzywa sztuczne</w:t>
            </w:r>
          </w:p>
        </w:tc>
        <w:tc>
          <w:tcPr>
            <w:tcW w:w="678" w:type="pct"/>
            <w:tcBorders>
              <w:top w:val="single" w:sz="8" w:space="0" w:color="auto"/>
              <w:left w:val="single" w:sz="4" w:space="0" w:color="auto"/>
              <w:bottom w:val="single" w:sz="4" w:space="0" w:color="auto"/>
              <w:right w:val="single" w:sz="4" w:space="0" w:color="auto"/>
            </w:tcBorders>
            <w:shd w:val="clear" w:color="auto" w:fill="auto"/>
            <w:vAlign w:val="bottom"/>
          </w:tcPr>
          <w:p w14:paraId="3DC37412" w14:textId="6F99EDA8" w:rsidR="000C0069" w:rsidRPr="000C0069" w:rsidRDefault="000C0069" w:rsidP="000C0069">
            <w:pPr>
              <w:spacing w:before="20" w:after="20" w:line="240" w:lineRule="auto"/>
              <w:ind w:right="308"/>
              <w:jc w:val="right"/>
              <w:rPr>
                <w:sz w:val="18"/>
                <w:szCs w:val="18"/>
                <w:highlight w:val="yellow"/>
              </w:rPr>
            </w:pPr>
            <w:r w:rsidRPr="00163215">
              <w:rPr>
                <w:sz w:val="18"/>
                <w:szCs w:val="18"/>
              </w:rPr>
              <w:t>48</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0E48BCBF" w14:textId="3F01F20A" w:rsidR="000C0069" w:rsidRPr="00B57BB8" w:rsidRDefault="000C0069" w:rsidP="000C0069">
            <w:pPr>
              <w:spacing w:before="20" w:after="20" w:line="240" w:lineRule="auto"/>
              <w:ind w:right="308"/>
              <w:jc w:val="right"/>
              <w:rPr>
                <w:sz w:val="18"/>
                <w:szCs w:val="18"/>
              </w:rPr>
            </w:pPr>
            <w:r>
              <w:rPr>
                <w:color w:val="000000"/>
                <w:sz w:val="18"/>
                <w:szCs w:val="18"/>
              </w:rPr>
              <w:t>56</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177D9593" w14:textId="035DF16E" w:rsidR="000C0069" w:rsidRPr="00B57BB8" w:rsidRDefault="000C0069" w:rsidP="000C0069">
            <w:pPr>
              <w:spacing w:before="20" w:after="20" w:line="240" w:lineRule="auto"/>
              <w:ind w:right="308"/>
              <w:jc w:val="right"/>
              <w:rPr>
                <w:sz w:val="18"/>
                <w:szCs w:val="18"/>
              </w:rPr>
            </w:pPr>
            <w:r>
              <w:rPr>
                <w:color w:val="000000"/>
                <w:sz w:val="18"/>
                <w:szCs w:val="18"/>
              </w:rPr>
              <w:t>59</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47DFE5FE" w14:textId="199D1823" w:rsidR="000C0069" w:rsidRPr="00B57BB8" w:rsidRDefault="000C0069" w:rsidP="000C0069">
            <w:pPr>
              <w:spacing w:before="20" w:after="20" w:line="240" w:lineRule="auto"/>
              <w:ind w:right="308"/>
              <w:jc w:val="right"/>
              <w:rPr>
                <w:sz w:val="18"/>
                <w:szCs w:val="18"/>
              </w:rPr>
            </w:pPr>
            <w:r>
              <w:rPr>
                <w:color w:val="000000"/>
                <w:sz w:val="18"/>
                <w:szCs w:val="18"/>
              </w:rPr>
              <w:t>61</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738726F3" w14:textId="1A91E018" w:rsidR="000C0069" w:rsidRPr="00B57BB8" w:rsidRDefault="000C0069" w:rsidP="000C0069">
            <w:pPr>
              <w:spacing w:before="20" w:after="20" w:line="240" w:lineRule="auto"/>
              <w:ind w:right="308"/>
              <w:jc w:val="right"/>
              <w:rPr>
                <w:sz w:val="18"/>
                <w:szCs w:val="18"/>
              </w:rPr>
            </w:pPr>
            <w:r>
              <w:rPr>
                <w:color w:val="000000"/>
                <w:sz w:val="18"/>
                <w:szCs w:val="18"/>
              </w:rPr>
              <w:t>65</w:t>
            </w:r>
          </w:p>
        </w:tc>
      </w:tr>
      <w:tr w:rsidR="000C0069" w:rsidRPr="0031157A" w14:paraId="0E4E34BA" w14:textId="77777777" w:rsidTr="00F147F2">
        <w:tc>
          <w:tcPr>
            <w:tcW w:w="1610" w:type="pct"/>
            <w:shd w:val="clear" w:color="auto" w:fill="auto"/>
            <w:vAlign w:val="bottom"/>
          </w:tcPr>
          <w:p w14:paraId="25059A5F" w14:textId="77777777" w:rsidR="000C0069" w:rsidRPr="00B57BB8" w:rsidRDefault="000C0069" w:rsidP="000C0069">
            <w:pPr>
              <w:spacing w:before="20" w:after="20" w:line="240" w:lineRule="auto"/>
              <w:rPr>
                <w:sz w:val="18"/>
                <w:szCs w:val="18"/>
              </w:rPr>
            </w:pPr>
            <w:r w:rsidRPr="00B57BB8">
              <w:rPr>
                <w:sz w:val="18"/>
                <w:szCs w:val="18"/>
              </w:rPr>
              <w:t>Szkło</w:t>
            </w:r>
          </w:p>
        </w:tc>
        <w:tc>
          <w:tcPr>
            <w:tcW w:w="678" w:type="pct"/>
            <w:tcBorders>
              <w:top w:val="nil"/>
              <w:left w:val="single" w:sz="4" w:space="0" w:color="auto"/>
              <w:bottom w:val="single" w:sz="4" w:space="0" w:color="auto"/>
              <w:right w:val="single" w:sz="4" w:space="0" w:color="auto"/>
            </w:tcBorders>
            <w:shd w:val="clear" w:color="auto" w:fill="auto"/>
            <w:vAlign w:val="bottom"/>
          </w:tcPr>
          <w:p w14:paraId="62FFEB34" w14:textId="5455F8A8" w:rsidR="000C0069" w:rsidRPr="000C0069" w:rsidRDefault="000C0069" w:rsidP="000C0069">
            <w:pPr>
              <w:spacing w:before="20" w:after="20" w:line="240" w:lineRule="auto"/>
              <w:ind w:right="308"/>
              <w:jc w:val="right"/>
              <w:rPr>
                <w:sz w:val="18"/>
                <w:szCs w:val="18"/>
                <w:highlight w:val="yellow"/>
              </w:rPr>
            </w:pPr>
            <w:r w:rsidRPr="00163215">
              <w:rPr>
                <w:color w:val="000000"/>
                <w:sz w:val="18"/>
                <w:szCs w:val="18"/>
              </w:rPr>
              <w:t>80</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0EEF08AE" w14:textId="28218023" w:rsidR="000C0069" w:rsidRPr="00B57BB8" w:rsidRDefault="000C0069" w:rsidP="000C0069">
            <w:pPr>
              <w:spacing w:before="20" w:after="20" w:line="240" w:lineRule="auto"/>
              <w:ind w:right="308"/>
              <w:jc w:val="right"/>
              <w:rPr>
                <w:sz w:val="18"/>
                <w:szCs w:val="18"/>
              </w:rPr>
            </w:pPr>
            <w:r>
              <w:rPr>
                <w:color w:val="000000"/>
                <w:sz w:val="18"/>
                <w:szCs w:val="18"/>
              </w:rPr>
              <w:t>85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032CA613" w14:textId="5B15B3A8" w:rsidR="000C0069" w:rsidRPr="00B57BB8" w:rsidRDefault="000C0069" w:rsidP="000C0069">
            <w:pPr>
              <w:spacing w:before="20" w:after="20" w:line="240" w:lineRule="auto"/>
              <w:ind w:right="308"/>
              <w:jc w:val="right"/>
              <w:rPr>
                <w:sz w:val="18"/>
                <w:szCs w:val="18"/>
              </w:rPr>
            </w:pPr>
            <w:r>
              <w:rPr>
                <w:color w:val="000000"/>
                <w:sz w:val="18"/>
                <w:szCs w:val="18"/>
              </w:rPr>
              <w:t>90</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62EBD67B" w14:textId="364ED070" w:rsidR="000C0069" w:rsidRPr="00B57BB8" w:rsidRDefault="000C0069" w:rsidP="000C0069">
            <w:pPr>
              <w:spacing w:before="20" w:after="20" w:line="240" w:lineRule="auto"/>
              <w:ind w:right="308"/>
              <w:jc w:val="right"/>
              <w:rPr>
                <w:sz w:val="18"/>
                <w:szCs w:val="18"/>
              </w:rPr>
            </w:pPr>
            <w:r>
              <w:rPr>
                <w:color w:val="000000"/>
                <w:sz w:val="18"/>
                <w:szCs w:val="18"/>
              </w:rPr>
              <w:t>92</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0C9013A4" w14:textId="5EACF35A" w:rsidR="000C0069" w:rsidRPr="00B57BB8" w:rsidRDefault="000C0069" w:rsidP="000C0069">
            <w:pPr>
              <w:spacing w:before="20" w:after="20" w:line="240" w:lineRule="auto"/>
              <w:ind w:right="308"/>
              <w:jc w:val="right"/>
              <w:rPr>
                <w:sz w:val="18"/>
                <w:szCs w:val="18"/>
              </w:rPr>
            </w:pPr>
            <w:r>
              <w:rPr>
                <w:color w:val="000000"/>
                <w:sz w:val="18"/>
                <w:szCs w:val="18"/>
              </w:rPr>
              <w:t>95</w:t>
            </w:r>
          </w:p>
        </w:tc>
      </w:tr>
      <w:tr w:rsidR="000C0069" w:rsidRPr="0031157A" w14:paraId="040364B7" w14:textId="77777777" w:rsidTr="00F147F2">
        <w:tc>
          <w:tcPr>
            <w:tcW w:w="1610" w:type="pct"/>
            <w:shd w:val="clear" w:color="auto" w:fill="auto"/>
            <w:vAlign w:val="bottom"/>
          </w:tcPr>
          <w:p w14:paraId="6949753F" w14:textId="77777777" w:rsidR="000C0069" w:rsidRPr="00B57BB8" w:rsidRDefault="000C0069" w:rsidP="000C0069">
            <w:pPr>
              <w:spacing w:before="20" w:after="20" w:line="240" w:lineRule="auto"/>
              <w:rPr>
                <w:sz w:val="18"/>
                <w:szCs w:val="18"/>
              </w:rPr>
            </w:pPr>
            <w:r w:rsidRPr="00B57BB8">
              <w:rPr>
                <w:sz w:val="18"/>
                <w:szCs w:val="18"/>
              </w:rPr>
              <w:t>Tekstylia</w:t>
            </w:r>
          </w:p>
        </w:tc>
        <w:tc>
          <w:tcPr>
            <w:tcW w:w="678" w:type="pct"/>
            <w:tcBorders>
              <w:top w:val="single" w:sz="8" w:space="0" w:color="auto"/>
              <w:left w:val="single" w:sz="4" w:space="0" w:color="auto"/>
              <w:bottom w:val="single" w:sz="4" w:space="0" w:color="auto"/>
              <w:right w:val="single" w:sz="4" w:space="0" w:color="auto"/>
            </w:tcBorders>
            <w:shd w:val="clear" w:color="auto" w:fill="auto"/>
            <w:vAlign w:val="bottom"/>
          </w:tcPr>
          <w:p w14:paraId="4223DC23" w14:textId="705CFFC1" w:rsidR="000C0069" w:rsidRPr="00163215" w:rsidRDefault="000C0069" w:rsidP="000C0069">
            <w:pPr>
              <w:spacing w:before="20" w:after="20" w:line="240" w:lineRule="auto"/>
              <w:ind w:right="308"/>
              <w:jc w:val="right"/>
              <w:rPr>
                <w:sz w:val="18"/>
                <w:szCs w:val="18"/>
                <w:highlight w:val="yellow"/>
              </w:rPr>
            </w:pPr>
            <w:r w:rsidRPr="00163215">
              <w:rPr>
                <w:sz w:val="18"/>
                <w:szCs w:val="18"/>
              </w:rPr>
              <w:t>6</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74C0F3EB" w14:textId="3AFDAB8E" w:rsidR="000C0069" w:rsidRPr="00B57BB8" w:rsidRDefault="000C0069" w:rsidP="000C0069">
            <w:pPr>
              <w:spacing w:before="20" w:after="20" w:line="240" w:lineRule="auto"/>
              <w:ind w:right="308"/>
              <w:jc w:val="right"/>
              <w:rPr>
                <w:sz w:val="18"/>
                <w:szCs w:val="18"/>
              </w:rPr>
            </w:pPr>
            <w:r>
              <w:rPr>
                <w:color w:val="000000"/>
                <w:sz w:val="18"/>
                <w:szCs w:val="18"/>
              </w:rPr>
              <w:t>14</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295A69F8" w14:textId="31AE8B7B" w:rsidR="000C0069" w:rsidRPr="00B57BB8" w:rsidRDefault="000C0069" w:rsidP="000C0069">
            <w:pPr>
              <w:spacing w:before="20" w:after="20" w:line="240" w:lineRule="auto"/>
              <w:ind w:right="308"/>
              <w:jc w:val="right"/>
              <w:rPr>
                <w:sz w:val="18"/>
                <w:szCs w:val="18"/>
              </w:rPr>
            </w:pPr>
            <w:r>
              <w:rPr>
                <w:color w:val="000000"/>
                <w:sz w:val="18"/>
                <w:szCs w:val="18"/>
              </w:rPr>
              <w:t>18</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0CA022A4" w14:textId="2E39ECF5" w:rsidR="000C0069" w:rsidRPr="00B57BB8" w:rsidRDefault="000C0069" w:rsidP="000C0069">
            <w:pPr>
              <w:spacing w:before="20" w:after="20" w:line="240" w:lineRule="auto"/>
              <w:ind w:right="308"/>
              <w:jc w:val="right"/>
              <w:rPr>
                <w:sz w:val="18"/>
                <w:szCs w:val="18"/>
              </w:rPr>
            </w:pPr>
            <w:r>
              <w:rPr>
                <w:color w:val="000000"/>
                <w:sz w:val="18"/>
                <w:szCs w:val="18"/>
              </w:rPr>
              <w:t>22</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765DB55B" w14:textId="7673781C" w:rsidR="000C0069" w:rsidRPr="00B57BB8" w:rsidRDefault="000C0069" w:rsidP="000C0069">
            <w:pPr>
              <w:spacing w:before="20" w:after="20" w:line="240" w:lineRule="auto"/>
              <w:ind w:right="308"/>
              <w:jc w:val="right"/>
              <w:rPr>
                <w:sz w:val="18"/>
                <w:szCs w:val="18"/>
              </w:rPr>
            </w:pPr>
            <w:r>
              <w:rPr>
                <w:color w:val="000000"/>
                <w:sz w:val="18"/>
                <w:szCs w:val="18"/>
              </w:rPr>
              <w:t>25</w:t>
            </w:r>
          </w:p>
        </w:tc>
      </w:tr>
      <w:tr w:rsidR="000C0069" w:rsidRPr="0031157A" w14:paraId="541AE198" w14:textId="77777777" w:rsidTr="00F147F2">
        <w:tc>
          <w:tcPr>
            <w:tcW w:w="1610" w:type="pct"/>
            <w:shd w:val="clear" w:color="auto" w:fill="auto"/>
            <w:vAlign w:val="bottom"/>
          </w:tcPr>
          <w:p w14:paraId="113B6F50" w14:textId="77777777" w:rsidR="000C0069" w:rsidRPr="00B57BB8" w:rsidRDefault="000C0069" w:rsidP="000C0069">
            <w:pPr>
              <w:spacing w:before="20" w:after="20" w:line="240" w:lineRule="auto"/>
              <w:rPr>
                <w:sz w:val="18"/>
                <w:szCs w:val="18"/>
              </w:rPr>
            </w:pPr>
            <w:r w:rsidRPr="00B57BB8">
              <w:rPr>
                <w:sz w:val="18"/>
                <w:szCs w:val="18"/>
              </w:rPr>
              <w:t>Metale</w:t>
            </w:r>
          </w:p>
        </w:tc>
        <w:tc>
          <w:tcPr>
            <w:tcW w:w="678" w:type="pct"/>
            <w:tcBorders>
              <w:top w:val="nil"/>
              <w:left w:val="single" w:sz="4" w:space="0" w:color="auto"/>
              <w:bottom w:val="single" w:sz="4" w:space="0" w:color="auto"/>
              <w:right w:val="single" w:sz="4" w:space="0" w:color="auto"/>
            </w:tcBorders>
            <w:shd w:val="clear" w:color="auto" w:fill="auto"/>
            <w:vAlign w:val="bottom"/>
          </w:tcPr>
          <w:p w14:paraId="302A17B2" w14:textId="67AE1F77" w:rsidR="000C0069" w:rsidRPr="00163215" w:rsidRDefault="000C0069" w:rsidP="000C0069">
            <w:pPr>
              <w:spacing w:before="20" w:after="20" w:line="240" w:lineRule="auto"/>
              <w:ind w:right="308"/>
              <w:jc w:val="right"/>
              <w:rPr>
                <w:sz w:val="18"/>
                <w:szCs w:val="18"/>
                <w:highlight w:val="yellow"/>
              </w:rPr>
            </w:pPr>
            <w:r w:rsidRPr="00163215">
              <w:rPr>
                <w:sz w:val="18"/>
                <w:szCs w:val="18"/>
              </w:rPr>
              <w:t>95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59DBD404" w14:textId="37E3E715" w:rsidR="000C0069" w:rsidRPr="00B57BB8" w:rsidRDefault="000C0069" w:rsidP="000C0069">
            <w:pPr>
              <w:spacing w:before="20" w:after="20" w:line="240" w:lineRule="auto"/>
              <w:ind w:right="308"/>
              <w:jc w:val="right"/>
              <w:rPr>
                <w:sz w:val="18"/>
                <w:szCs w:val="18"/>
              </w:rPr>
            </w:pPr>
            <w:r>
              <w:rPr>
                <w:color w:val="000000"/>
                <w:sz w:val="18"/>
                <w:szCs w:val="18"/>
              </w:rPr>
              <w:t>95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61617AD0" w14:textId="48DCD673" w:rsidR="000C0069" w:rsidRPr="00B57BB8" w:rsidRDefault="000C0069" w:rsidP="000C0069">
            <w:pPr>
              <w:spacing w:before="20" w:after="20" w:line="240" w:lineRule="auto"/>
              <w:ind w:right="308"/>
              <w:jc w:val="right"/>
              <w:rPr>
                <w:sz w:val="18"/>
                <w:szCs w:val="18"/>
              </w:rPr>
            </w:pPr>
            <w:r>
              <w:rPr>
                <w:color w:val="000000"/>
                <w:sz w:val="18"/>
                <w:szCs w:val="18"/>
              </w:rPr>
              <w:t>95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73B163D6" w14:textId="58A8A281" w:rsidR="000C0069" w:rsidRPr="00B57BB8" w:rsidRDefault="000C0069" w:rsidP="000C0069">
            <w:pPr>
              <w:spacing w:before="20" w:after="20" w:line="240" w:lineRule="auto"/>
              <w:ind w:right="308"/>
              <w:jc w:val="right"/>
              <w:rPr>
                <w:sz w:val="18"/>
                <w:szCs w:val="18"/>
              </w:rPr>
            </w:pPr>
            <w:r>
              <w:rPr>
                <w:color w:val="000000"/>
                <w:sz w:val="18"/>
                <w:szCs w:val="18"/>
              </w:rPr>
              <w:t>95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7750069E" w14:textId="393FF573" w:rsidR="000C0069" w:rsidRPr="00B57BB8" w:rsidRDefault="000C0069" w:rsidP="000C0069">
            <w:pPr>
              <w:spacing w:before="20" w:after="20" w:line="240" w:lineRule="auto"/>
              <w:ind w:right="308"/>
              <w:jc w:val="right"/>
              <w:rPr>
                <w:sz w:val="18"/>
                <w:szCs w:val="18"/>
              </w:rPr>
            </w:pPr>
            <w:r>
              <w:rPr>
                <w:color w:val="000000"/>
                <w:sz w:val="18"/>
                <w:szCs w:val="18"/>
              </w:rPr>
              <w:t>95</w:t>
            </w:r>
          </w:p>
        </w:tc>
      </w:tr>
      <w:tr w:rsidR="000C0069" w:rsidRPr="0031157A" w14:paraId="2F547D8D" w14:textId="77777777" w:rsidTr="00F147F2">
        <w:tc>
          <w:tcPr>
            <w:tcW w:w="1610" w:type="pct"/>
            <w:tcBorders>
              <w:bottom w:val="single" w:sz="4" w:space="0" w:color="auto"/>
            </w:tcBorders>
            <w:shd w:val="clear" w:color="auto" w:fill="auto"/>
            <w:vAlign w:val="bottom"/>
          </w:tcPr>
          <w:p w14:paraId="264D6A59" w14:textId="77777777" w:rsidR="000C0069" w:rsidRPr="00B57BB8" w:rsidRDefault="000C0069" w:rsidP="000C0069">
            <w:pPr>
              <w:spacing w:before="20" w:after="20" w:line="240" w:lineRule="auto"/>
              <w:rPr>
                <w:sz w:val="18"/>
                <w:szCs w:val="18"/>
              </w:rPr>
            </w:pPr>
            <w:r w:rsidRPr="00B57BB8">
              <w:rPr>
                <w:sz w:val="18"/>
                <w:szCs w:val="18"/>
              </w:rPr>
              <w:t>Odpady wielomateriałowe</w:t>
            </w:r>
          </w:p>
        </w:tc>
        <w:tc>
          <w:tcPr>
            <w:tcW w:w="678" w:type="pct"/>
            <w:tcBorders>
              <w:top w:val="single" w:sz="8" w:space="0" w:color="auto"/>
              <w:left w:val="single" w:sz="4" w:space="0" w:color="auto"/>
              <w:bottom w:val="single" w:sz="4" w:space="0" w:color="auto"/>
              <w:right w:val="single" w:sz="4" w:space="0" w:color="auto"/>
            </w:tcBorders>
            <w:shd w:val="clear" w:color="auto" w:fill="auto"/>
            <w:vAlign w:val="bottom"/>
          </w:tcPr>
          <w:p w14:paraId="02F5A1EA" w14:textId="66F360CE" w:rsidR="000C0069" w:rsidRPr="00163215" w:rsidRDefault="000C0069" w:rsidP="000C0069">
            <w:pPr>
              <w:spacing w:before="20" w:after="20" w:line="240" w:lineRule="auto"/>
              <w:ind w:right="308"/>
              <w:jc w:val="right"/>
              <w:rPr>
                <w:sz w:val="18"/>
                <w:szCs w:val="18"/>
                <w:highlight w:val="yellow"/>
              </w:rPr>
            </w:pPr>
            <w:r w:rsidRPr="00163215">
              <w:rPr>
                <w:sz w:val="18"/>
                <w:szCs w:val="18"/>
              </w:rPr>
              <w:t>19</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24514FB9" w14:textId="285D0D39" w:rsidR="000C0069" w:rsidRPr="00B57BB8" w:rsidRDefault="000C0069" w:rsidP="000C0069">
            <w:pPr>
              <w:spacing w:before="20" w:after="20" w:line="240" w:lineRule="auto"/>
              <w:ind w:right="308"/>
              <w:jc w:val="right"/>
              <w:rPr>
                <w:sz w:val="18"/>
                <w:szCs w:val="18"/>
              </w:rPr>
            </w:pPr>
            <w:r>
              <w:rPr>
                <w:color w:val="000000"/>
                <w:sz w:val="18"/>
                <w:szCs w:val="18"/>
              </w:rPr>
              <w:t>30</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5E6C2B26" w14:textId="31C11F90" w:rsidR="000C0069" w:rsidRPr="00B57BB8" w:rsidRDefault="000C0069" w:rsidP="000C0069">
            <w:pPr>
              <w:spacing w:before="20" w:after="20" w:line="240" w:lineRule="auto"/>
              <w:ind w:right="308"/>
              <w:jc w:val="right"/>
              <w:rPr>
                <w:sz w:val="18"/>
                <w:szCs w:val="18"/>
              </w:rPr>
            </w:pPr>
            <w:r>
              <w:rPr>
                <w:color w:val="000000"/>
                <w:sz w:val="18"/>
                <w:szCs w:val="18"/>
              </w:rPr>
              <w:t>32</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76C03176" w14:textId="57DA5D6F" w:rsidR="000C0069" w:rsidRPr="00B57BB8" w:rsidRDefault="000C0069" w:rsidP="000C0069">
            <w:pPr>
              <w:spacing w:before="20" w:after="20" w:line="240" w:lineRule="auto"/>
              <w:ind w:right="308"/>
              <w:jc w:val="right"/>
              <w:rPr>
                <w:sz w:val="18"/>
                <w:szCs w:val="18"/>
              </w:rPr>
            </w:pPr>
            <w:r>
              <w:rPr>
                <w:color w:val="000000"/>
                <w:sz w:val="18"/>
                <w:szCs w:val="18"/>
              </w:rPr>
              <w:t>35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463661D8" w14:textId="6BFC2F05" w:rsidR="000C0069" w:rsidRPr="00B57BB8" w:rsidRDefault="000C0069" w:rsidP="000C0069">
            <w:pPr>
              <w:spacing w:before="20" w:after="20" w:line="240" w:lineRule="auto"/>
              <w:ind w:right="308"/>
              <w:jc w:val="right"/>
              <w:rPr>
                <w:sz w:val="18"/>
                <w:szCs w:val="18"/>
              </w:rPr>
            </w:pPr>
            <w:r>
              <w:rPr>
                <w:color w:val="000000"/>
                <w:sz w:val="18"/>
                <w:szCs w:val="18"/>
              </w:rPr>
              <w:t>38</w:t>
            </w:r>
          </w:p>
        </w:tc>
      </w:tr>
      <w:tr w:rsidR="000C0069" w:rsidRPr="0031157A" w14:paraId="7436830E" w14:textId="77777777" w:rsidTr="00F147F2">
        <w:tc>
          <w:tcPr>
            <w:tcW w:w="1610" w:type="pct"/>
            <w:tcBorders>
              <w:top w:val="single" w:sz="4" w:space="0" w:color="auto"/>
              <w:left w:val="single" w:sz="4" w:space="0" w:color="auto"/>
              <w:bottom w:val="single" w:sz="4" w:space="0" w:color="auto"/>
              <w:right w:val="single" w:sz="4" w:space="0" w:color="auto"/>
            </w:tcBorders>
            <w:shd w:val="clear" w:color="auto" w:fill="auto"/>
            <w:vAlign w:val="bottom"/>
          </w:tcPr>
          <w:p w14:paraId="7807FF2D" w14:textId="3CE509FF" w:rsidR="000C0069" w:rsidRPr="00B57BB8" w:rsidRDefault="000C0069" w:rsidP="000C0069">
            <w:pPr>
              <w:spacing w:before="20" w:after="20" w:line="240" w:lineRule="auto"/>
              <w:rPr>
                <w:sz w:val="18"/>
                <w:szCs w:val="18"/>
              </w:rPr>
            </w:pPr>
            <w:r w:rsidRPr="00B57BB8">
              <w:rPr>
                <w:sz w:val="18"/>
                <w:szCs w:val="18"/>
              </w:rPr>
              <w:t>Odpady wielkogabarytowe</w:t>
            </w:r>
          </w:p>
        </w:tc>
        <w:tc>
          <w:tcPr>
            <w:tcW w:w="678" w:type="pct"/>
            <w:tcBorders>
              <w:top w:val="nil"/>
              <w:left w:val="single" w:sz="4" w:space="0" w:color="auto"/>
              <w:bottom w:val="single" w:sz="8" w:space="0" w:color="auto"/>
              <w:right w:val="single" w:sz="4" w:space="0" w:color="auto"/>
            </w:tcBorders>
            <w:shd w:val="clear" w:color="auto" w:fill="auto"/>
            <w:vAlign w:val="bottom"/>
          </w:tcPr>
          <w:p w14:paraId="65D548E6" w14:textId="77924603" w:rsidR="000C0069" w:rsidRPr="00163215" w:rsidRDefault="000C0069" w:rsidP="000C0069">
            <w:pPr>
              <w:spacing w:before="20" w:after="20" w:line="240" w:lineRule="auto"/>
              <w:ind w:right="308"/>
              <w:jc w:val="right"/>
              <w:rPr>
                <w:sz w:val="18"/>
                <w:szCs w:val="18"/>
                <w:highlight w:val="yellow"/>
              </w:rPr>
            </w:pPr>
            <w:r w:rsidRPr="00163215">
              <w:rPr>
                <w:sz w:val="18"/>
                <w:szCs w:val="18"/>
              </w:rPr>
              <w:t>20</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425A7A98" w14:textId="075105A0" w:rsidR="000C0069" w:rsidRPr="00B57BB8" w:rsidRDefault="000C0069" w:rsidP="000C0069">
            <w:pPr>
              <w:spacing w:before="20" w:after="20" w:line="240" w:lineRule="auto"/>
              <w:ind w:right="308"/>
              <w:jc w:val="right"/>
              <w:rPr>
                <w:sz w:val="18"/>
                <w:szCs w:val="18"/>
              </w:rPr>
            </w:pPr>
            <w:r>
              <w:rPr>
                <w:color w:val="000000"/>
                <w:sz w:val="18"/>
                <w:szCs w:val="18"/>
              </w:rPr>
              <w:t>31</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241DE74C" w14:textId="32225AC0" w:rsidR="000C0069" w:rsidRPr="00B57BB8" w:rsidRDefault="000C0069" w:rsidP="000C0069">
            <w:pPr>
              <w:spacing w:before="20" w:after="20" w:line="240" w:lineRule="auto"/>
              <w:ind w:right="308"/>
              <w:jc w:val="right"/>
              <w:rPr>
                <w:sz w:val="18"/>
                <w:szCs w:val="18"/>
              </w:rPr>
            </w:pPr>
            <w:r>
              <w:rPr>
                <w:color w:val="000000"/>
                <w:sz w:val="18"/>
                <w:szCs w:val="18"/>
              </w:rPr>
              <w:t>33</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2A3F0C6D" w14:textId="03BA5CE3" w:rsidR="000C0069" w:rsidRPr="00B57BB8" w:rsidRDefault="000C0069" w:rsidP="000C0069">
            <w:pPr>
              <w:spacing w:before="20" w:after="20" w:line="240" w:lineRule="auto"/>
              <w:ind w:right="308"/>
              <w:jc w:val="right"/>
              <w:rPr>
                <w:sz w:val="18"/>
                <w:szCs w:val="18"/>
              </w:rPr>
            </w:pPr>
            <w:r>
              <w:rPr>
                <w:color w:val="000000"/>
                <w:sz w:val="18"/>
                <w:szCs w:val="18"/>
              </w:rPr>
              <w:t>35</w:t>
            </w:r>
          </w:p>
        </w:tc>
        <w:tc>
          <w:tcPr>
            <w:tcW w:w="678" w:type="pct"/>
            <w:tcBorders>
              <w:top w:val="single" w:sz="4" w:space="0" w:color="auto"/>
              <w:left w:val="single" w:sz="4" w:space="0" w:color="auto"/>
              <w:bottom w:val="single" w:sz="4" w:space="0" w:color="auto"/>
              <w:right w:val="single" w:sz="4" w:space="0" w:color="auto"/>
            </w:tcBorders>
            <w:shd w:val="clear" w:color="auto" w:fill="auto"/>
            <w:vAlign w:val="bottom"/>
          </w:tcPr>
          <w:p w14:paraId="4FCC85D1" w14:textId="13B98D65" w:rsidR="000C0069" w:rsidRPr="00B57BB8" w:rsidRDefault="000C0069" w:rsidP="000C0069">
            <w:pPr>
              <w:spacing w:before="20" w:after="20" w:line="240" w:lineRule="auto"/>
              <w:ind w:right="308"/>
              <w:jc w:val="right"/>
              <w:rPr>
                <w:sz w:val="18"/>
                <w:szCs w:val="18"/>
              </w:rPr>
            </w:pPr>
            <w:r>
              <w:rPr>
                <w:color w:val="000000"/>
                <w:sz w:val="18"/>
                <w:szCs w:val="18"/>
              </w:rPr>
              <w:t>39</w:t>
            </w:r>
          </w:p>
        </w:tc>
      </w:tr>
    </w:tbl>
    <w:p w14:paraId="198A0B67" w14:textId="65C26450" w:rsidR="009F2FA0" w:rsidRDefault="00CF1C31" w:rsidP="00984DC2">
      <w:pPr>
        <w:spacing w:before="40" w:line="240" w:lineRule="auto"/>
        <w:rPr>
          <w:i/>
          <w:iCs/>
          <w:color w:val="000000" w:themeColor="text1"/>
          <w:sz w:val="18"/>
          <w:szCs w:val="18"/>
        </w:rPr>
      </w:pPr>
      <w:r w:rsidRPr="00890572">
        <w:rPr>
          <w:i/>
          <w:iCs/>
          <w:color w:val="000000" w:themeColor="text1"/>
          <w:sz w:val="18"/>
          <w:szCs w:val="18"/>
        </w:rPr>
        <w:t>Źródło: opracowanie IETU</w:t>
      </w:r>
    </w:p>
    <w:p w14:paraId="6D8F328B" w14:textId="2B05C48A" w:rsidR="00412BAF" w:rsidRDefault="00412BAF" w:rsidP="00984DC2">
      <w:pPr>
        <w:spacing w:before="40" w:line="240" w:lineRule="auto"/>
        <w:rPr>
          <w:color w:val="7030A0"/>
        </w:rPr>
      </w:pPr>
    </w:p>
    <w:p w14:paraId="28ECD6B3" w14:textId="59D5B1B2" w:rsidR="00890572" w:rsidRDefault="00492C10" w:rsidP="001B4B3A">
      <w:pPr>
        <w:pStyle w:val="Nagwek3"/>
      </w:pPr>
      <w:r w:rsidRPr="002716E3">
        <w:t>Sortownie odpadów</w:t>
      </w:r>
    </w:p>
    <w:p w14:paraId="0C6A8D57" w14:textId="0D48452C" w:rsidR="00902493" w:rsidRDefault="00492C10" w:rsidP="00FF3F6A">
      <w:pPr>
        <w:pStyle w:val="Tekstgwny"/>
      </w:pPr>
      <w:r w:rsidRPr="002716E3">
        <w:fldChar w:fldCharType="begin"/>
      </w:r>
      <w:r w:rsidRPr="002716E3">
        <w:instrText xml:space="preserve"> REF _Ref127954344 \h </w:instrText>
      </w:r>
      <w:r w:rsidRPr="002716E3">
        <w:fldChar w:fldCharType="separate"/>
      </w:r>
      <w:r w:rsidR="00C22583" w:rsidRPr="002716E3">
        <w:t xml:space="preserve">Tabela </w:t>
      </w:r>
      <w:r w:rsidR="00C22583">
        <w:rPr>
          <w:noProof/>
        </w:rPr>
        <w:t>7</w:t>
      </w:r>
      <w:r w:rsidR="00C22583">
        <w:noBreakHyphen/>
      </w:r>
      <w:r w:rsidR="00C22583">
        <w:rPr>
          <w:noProof/>
        </w:rPr>
        <w:t>12</w:t>
      </w:r>
      <w:r w:rsidRPr="002716E3">
        <w:fldChar w:fldCharType="end"/>
      </w:r>
      <w:r w:rsidRPr="002716E3">
        <w:t xml:space="preserve"> zawiera szacowan</w:t>
      </w:r>
      <w:r>
        <w:t>e</w:t>
      </w:r>
      <w:r w:rsidRPr="002716E3">
        <w:t xml:space="preserve"> strumieni</w:t>
      </w:r>
      <w:r>
        <w:t>e</w:t>
      </w:r>
      <w:r w:rsidRPr="002716E3">
        <w:t xml:space="preserve"> odpadów</w:t>
      </w:r>
      <w:r>
        <w:t xml:space="preserve">, które będą kierowane do </w:t>
      </w:r>
      <w:r w:rsidR="00EA3D3C">
        <w:t>sortowni doczyszczający</w:t>
      </w:r>
      <w:r w:rsidR="004952EE">
        <w:t>ch</w:t>
      </w:r>
      <w:r w:rsidR="00EA3D3C">
        <w:t xml:space="preserve"> zebrane selektywnie frakcje materiałowe odpadów komunalnych</w:t>
      </w:r>
      <w:r w:rsidRPr="002716E3">
        <w:t>.</w:t>
      </w:r>
    </w:p>
    <w:p w14:paraId="58EDCD33" w14:textId="2A50C051" w:rsidR="00CB4BC1" w:rsidRPr="002716E3" w:rsidRDefault="000D37D5" w:rsidP="0088687E">
      <w:pPr>
        <w:pStyle w:val="Legenda"/>
      </w:pPr>
      <w:bookmarkStart w:id="443" w:name="_Ref127954344"/>
      <w:bookmarkStart w:id="444" w:name="_Toc181015926"/>
      <w:bookmarkStart w:id="445" w:name="_Hlk135297970"/>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12</w:t>
      </w:r>
      <w:r w:rsidR="001E4592">
        <w:fldChar w:fldCharType="end"/>
      </w:r>
      <w:bookmarkEnd w:id="443"/>
      <w:r w:rsidRPr="002716E3">
        <w:t xml:space="preserve"> </w:t>
      </w:r>
      <w:r w:rsidR="00CB4BC1" w:rsidRPr="002716E3">
        <w:t>Prognoza strumieni odpadów kierowanych do sortowni</w:t>
      </w:r>
      <w:r w:rsidR="00843478">
        <w:t xml:space="preserve"> oraz ich moce przerobowe</w:t>
      </w:r>
      <w:bookmarkEnd w:id="444"/>
    </w:p>
    <w:tbl>
      <w:tblPr>
        <w:tblStyle w:val="Tabela-Siatka"/>
        <w:tblW w:w="5000" w:type="pct"/>
        <w:tblLayout w:type="fixed"/>
        <w:tblLook w:val="04A0" w:firstRow="1" w:lastRow="0" w:firstColumn="1" w:lastColumn="0" w:noHBand="0" w:noVBand="1"/>
        <w:tblCaption w:val="Prognoza strumieni odpadów kierowanych do sortowni oraz ich moce przerobowe"/>
        <w:tblDescription w:val="Podsumowanie analizy braków i potrzeb w zakresie budowy nowych sortowni odpadów. Prognoza strumieni odpadów kierowanych do sortowni oraz ich moce przerobowe wskazują nadmiar mocy przerobowych w okresie 2024-2030. W roku 2034 może pojawić się niewielki deficyt w tym zakresie"/>
      </w:tblPr>
      <w:tblGrid>
        <w:gridCol w:w="3539"/>
        <w:gridCol w:w="850"/>
        <w:gridCol w:w="1136"/>
        <w:gridCol w:w="1134"/>
        <w:gridCol w:w="1136"/>
        <w:gridCol w:w="1150"/>
        <w:gridCol w:w="967"/>
      </w:tblGrid>
      <w:tr w:rsidR="000B5124" w:rsidRPr="0031157A" w14:paraId="6BF58FD6" w14:textId="77777777" w:rsidTr="00561420">
        <w:tc>
          <w:tcPr>
            <w:tcW w:w="1785" w:type="pct"/>
            <w:shd w:val="clear" w:color="auto" w:fill="D9D9D9" w:themeFill="background1" w:themeFillShade="D9"/>
            <w:vAlign w:val="center"/>
          </w:tcPr>
          <w:p w14:paraId="35E5F259" w14:textId="77777777" w:rsidR="0067025D" w:rsidRPr="00412BAF" w:rsidRDefault="0067025D" w:rsidP="0067025D">
            <w:pPr>
              <w:spacing w:before="20" w:after="20"/>
              <w:jc w:val="center"/>
              <w:rPr>
                <w:b/>
                <w:bCs/>
                <w:sz w:val="18"/>
                <w:szCs w:val="18"/>
              </w:rPr>
            </w:pPr>
            <w:r w:rsidRPr="00412BAF">
              <w:rPr>
                <w:b/>
                <w:bCs/>
                <w:sz w:val="18"/>
                <w:szCs w:val="18"/>
              </w:rPr>
              <w:t>Wyszczególnienie</w:t>
            </w:r>
          </w:p>
        </w:tc>
        <w:tc>
          <w:tcPr>
            <w:tcW w:w="429" w:type="pct"/>
            <w:shd w:val="clear" w:color="auto" w:fill="D9D9D9" w:themeFill="background1" w:themeFillShade="D9"/>
            <w:vAlign w:val="center"/>
          </w:tcPr>
          <w:p w14:paraId="2781E5E2" w14:textId="34256AC8" w:rsidR="0067025D" w:rsidRPr="00412BAF" w:rsidRDefault="0067025D" w:rsidP="0067025D">
            <w:pPr>
              <w:spacing w:before="20" w:after="20"/>
              <w:jc w:val="center"/>
              <w:rPr>
                <w:b/>
                <w:bCs/>
                <w:sz w:val="18"/>
                <w:szCs w:val="18"/>
              </w:rPr>
            </w:pPr>
            <w:r w:rsidRPr="00412BAF">
              <w:rPr>
                <w:b/>
                <w:bCs/>
                <w:sz w:val="18"/>
                <w:szCs w:val="18"/>
              </w:rPr>
              <w:t>j.m.</w:t>
            </w:r>
          </w:p>
        </w:tc>
        <w:tc>
          <w:tcPr>
            <w:tcW w:w="573" w:type="pct"/>
            <w:tcBorders>
              <w:bottom w:val="single" w:sz="4" w:space="0" w:color="auto"/>
            </w:tcBorders>
            <w:shd w:val="clear" w:color="auto" w:fill="D9D9D9" w:themeFill="background1" w:themeFillShade="D9"/>
            <w:vAlign w:val="bottom"/>
          </w:tcPr>
          <w:p w14:paraId="518F0B7C" w14:textId="36592330" w:rsidR="0067025D" w:rsidRPr="00412BAF" w:rsidRDefault="0067025D" w:rsidP="008152F3">
            <w:pPr>
              <w:spacing w:before="20" w:after="20"/>
              <w:jc w:val="center"/>
              <w:rPr>
                <w:b/>
                <w:bCs/>
                <w:sz w:val="18"/>
                <w:szCs w:val="18"/>
              </w:rPr>
            </w:pPr>
            <w:r w:rsidRPr="00412BAF">
              <w:rPr>
                <w:b/>
                <w:bCs/>
                <w:sz w:val="18"/>
                <w:szCs w:val="18"/>
              </w:rPr>
              <w:t>202</w:t>
            </w:r>
            <w:r w:rsidR="00E51901" w:rsidRPr="00412BAF">
              <w:rPr>
                <w:b/>
                <w:bCs/>
                <w:sz w:val="18"/>
                <w:szCs w:val="18"/>
              </w:rPr>
              <w:t>4</w:t>
            </w:r>
          </w:p>
        </w:tc>
        <w:tc>
          <w:tcPr>
            <w:tcW w:w="572" w:type="pct"/>
            <w:tcBorders>
              <w:bottom w:val="single" w:sz="4" w:space="0" w:color="auto"/>
            </w:tcBorders>
            <w:shd w:val="clear" w:color="auto" w:fill="D9D9D9" w:themeFill="background1" w:themeFillShade="D9"/>
            <w:vAlign w:val="bottom"/>
          </w:tcPr>
          <w:p w14:paraId="77B87500" w14:textId="1BDEFBD2" w:rsidR="0067025D" w:rsidRPr="00412BAF" w:rsidRDefault="0067025D" w:rsidP="0067025D">
            <w:pPr>
              <w:spacing w:before="20" w:after="20"/>
              <w:jc w:val="center"/>
              <w:rPr>
                <w:b/>
                <w:bCs/>
                <w:sz w:val="18"/>
                <w:szCs w:val="18"/>
              </w:rPr>
            </w:pPr>
            <w:r w:rsidRPr="00412BAF">
              <w:rPr>
                <w:b/>
                <w:bCs/>
                <w:sz w:val="18"/>
                <w:szCs w:val="18"/>
              </w:rPr>
              <w:t>2025</w:t>
            </w:r>
          </w:p>
        </w:tc>
        <w:tc>
          <w:tcPr>
            <w:tcW w:w="573" w:type="pct"/>
            <w:tcBorders>
              <w:bottom w:val="single" w:sz="4" w:space="0" w:color="auto"/>
            </w:tcBorders>
            <w:shd w:val="clear" w:color="auto" w:fill="D9D9D9" w:themeFill="background1" w:themeFillShade="D9"/>
            <w:vAlign w:val="bottom"/>
          </w:tcPr>
          <w:p w14:paraId="7A6D82D9" w14:textId="512789C9" w:rsidR="0067025D" w:rsidRPr="00412BAF" w:rsidRDefault="0067025D" w:rsidP="0067025D">
            <w:pPr>
              <w:spacing w:before="20" w:after="20"/>
              <w:jc w:val="center"/>
              <w:rPr>
                <w:b/>
                <w:bCs/>
                <w:sz w:val="18"/>
                <w:szCs w:val="18"/>
              </w:rPr>
            </w:pPr>
            <w:r w:rsidRPr="00412BAF">
              <w:rPr>
                <w:b/>
                <w:bCs/>
                <w:sz w:val="18"/>
                <w:szCs w:val="18"/>
              </w:rPr>
              <w:t>2028</w:t>
            </w:r>
          </w:p>
        </w:tc>
        <w:tc>
          <w:tcPr>
            <w:tcW w:w="580" w:type="pct"/>
            <w:tcBorders>
              <w:bottom w:val="single" w:sz="4" w:space="0" w:color="auto"/>
            </w:tcBorders>
            <w:shd w:val="clear" w:color="auto" w:fill="D9D9D9" w:themeFill="background1" w:themeFillShade="D9"/>
            <w:vAlign w:val="bottom"/>
          </w:tcPr>
          <w:p w14:paraId="5641B6CB" w14:textId="7AA3E8C3" w:rsidR="0067025D" w:rsidRPr="00412BAF" w:rsidRDefault="0067025D" w:rsidP="0067025D">
            <w:pPr>
              <w:spacing w:before="20" w:after="20"/>
              <w:jc w:val="center"/>
              <w:rPr>
                <w:b/>
                <w:bCs/>
                <w:sz w:val="18"/>
                <w:szCs w:val="18"/>
              </w:rPr>
            </w:pPr>
            <w:r w:rsidRPr="00412BAF">
              <w:rPr>
                <w:b/>
                <w:bCs/>
                <w:sz w:val="18"/>
                <w:szCs w:val="18"/>
              </w:rPr>
              <w:t>2030</w:t>
            </w:r>
          </w:p>
        </w:tc>
        <w:tc>
          <w:tcPr>
            <w:tcW w:w="488" w:type="pct"/>
            <w:tcBorders>
              <w:bottom w:val="single" w:sz="4" w:space="0" w:color="auto"/>
            </w:tcBorders>
            <w:shd w:val="clear" w:color="auto" w:fill="D9D9D9" w:themeFill="background1" w:themeFillShade="D9"/>
            <w:vAlign w:val="bottom"/>
          </w:tcPr>
          <w:p w14:paraId="320E5C3E" w14:textId="21D76020" w:rsidR="0067025D" w:rsidRPr="00412BAF" w:rsidRDefault="0067025D" w:rsidP="0067025D">
            <w:pPr>
              <w:spacing w:before="20" w:after="20"/>
              <w:jc w:val="center"/>
              <w:rPr>
                <w:b/>
                <w:bCs/>
                <w:sz w:val="18"/>
                <w:szCs w:val="18"/>
              </w:rPr>
            </w:pPr>
            <w:r w:rsidRPr="00412BAF">
              <w:rPr>
                <w:b/>
                <w:bCs/>
                <w:sz w:val="18"/>
                <w:szCs w:val="18"/>
              </w:rPr>
              <w:t>2034</w:t>
            </w:r>
          </w:p>
        </w:tc>
      </w:tr>
      <w:tr w:rsidR="00BE4699" w:rsidRPr="0031157A" w14:paraId="4B1A407B" w14:textId="77777777" w:rsidTr="00561420">
        <w:tc>
          <w:tcPr>
            <w:tcW w:w="1785" w:type="pct"/>
            <w:tcBorders>
              <w:bottom w:val="single" w:sz="4" w:space="0" w:color="auto"/>
            </w:tcBorders>
            <w:shd w:val="clear" w:color="auto" w:fill="auto"/>
            <w:vAlign w:val="bottom"/>
          </w:tcPr>
          <w:p w14:paraId="469BF25D" w14:textId="48D2A49A" w:rsidR="00E51901" w:rsidRPr="00D336EC" w:rsidRDefault="00E51901" w:rsidP="00E51901">
            <w:pPr>
              <w:spacing w:before="20" w:after="20" w:line="240" w:lineRule="auto"/>
              <w:jc w:val="left"/>
              <w:rPr>
                <w:sz w:val="18"/>
                <w:szCs w:val="18"/>
              </w:rPr>
            </w:pPr>
            <w:r w:rsidRPr="00D336EC">
              <w:rPr>
                <w:sz w:val="18"/>
                <w:szCs w:val="18"/>
              </w:rPr>
              <w:t xml:space="preserve">Masa odpadów kierowana do sortowania (doczyszczania) frakcji materiałowych z </w:t>
            </w:r>
            <w:r w:rsidRPr="00482954">
              <w:rPr>
                <w:sz w:val="18"/>
                <w:szCs w:val="18"/>
              </w:rPr>
              <w:t>selektywnego zbierania</w:t>
            </w:r>
            <w:r w:rsidRPr="00482954" w:rsidDel="00482954">
              <w:rPr>
                <w:sz w:val="18"/>
                <w:szCs w:val="18"/>
              </w:rPr>
              <w:t xml:space="preserve"> </w:t>
            </w:r>
            <w:r>
              <w:rPr>
                <w:sz w:val="18"/>
                <w:szCs w:val="18"/>
              </w:rPr>
              <w:t>(zawiera także zanieczyszczenia materiałów do recyklingu)</w:t>
            </w:r>
          </w:p>
        </w:tc>
        <w:tc>
          <w:tcPr>
            <w:tcW w:w="429" w:type="pct"/>
            <w:tcBorders>
              <w:bottom w:val="single" w:sz="4" w:space="0" w:color="auto"/>
            </w:tcBorders>
            <w:vAlign w:val="center"/>
          </w:tcPr>
          <w:p w14:paraId="2BDACB58" w14:textId="2B4D8294" w:rsidR="00E51901" w:rsidRPr="00D336EC" w:rsidRDefault="00E51901" w:rsidP="00E51901">
            <w:pPr>
              <w:spacing w:before="20" w:after="20" w:line="240" w:lineRule="auto"/>
              <w:jc w:val="center"/>
              <w:rPr>
                <w:sz w:val="18"/>
                <w:szCs w:val="18"/>
              </w:rPr>
            </w:pPr>
            <w:r w:rsidRPr="00D336EC">
              <w:rPr>
                <w:sz w:val="18"/>
                <w:szCs w:val="18"/>
              </w:rPr>
              <w:t>Mg</w:t>
            </w:r>
          </w:p>
        </w:tc>
        <w:tc>
          <w:tcPr>
            <w:tcW w:w="573" w:type="pct"/>
            <w:tcBorders>
              <w:top w:val="single" w:sz="8" w:space="0" w:color="auto"/>
              <w:left w:val="single" w:sz="4" w:space="0" w:color="auto"/>
              <w:bottom w:val="single" w:sz="4" w:space="0" w:color="auto"/>
              <w:right w:val="single" w:sz="4" w:space="0" w:color="auto"/>
            </w:tcBorders>
            <w:shd w:val="clear" w:color="auto" w:fill="auto"/>
            <w:vAlign w:val="center"/>
          </w:tcPr>
          <w:p w14:paraId="67ADA9BB" w14:textId="306C1A49" w:rsidR="00E51901" w:rsidRPr="00561420" w:rsidRDefault="00E51901" w:rsidP="008152F3">
            <w:pPr>
              <w:spacing w:before="20" w:after="20" w:line="240" w:lineRule="auto"/>
              <w:jc w:val="right"/>
              <w:rPr>
                <w:sz w:val="18"/>
                <w:szCs w:val="18"/>
              </w:rPr>
            </w:pPr>
            <w:r w:rsidRPr="00561420">
              <w:rPr>
                <w:color w:val="000000"/>
                <w:sz w:val="18"/>
                <w:szCs w:val="18"/>
              </w:rPr>
              <w:t>607 434</w:t>
            </w:r>
          </w:p>
        </w:tc>
        <w:tc>
          <w:tcPr>
            <w:tcW w:w="572" w:type="pct"/>
            <w:tcBorders>
              <w:top w:val="single" w:sz="8" w:space="0" w:color="auto"/>
              <w:left w:val="nil"/>
              <w:bottom w:val="single" w:sz="4" w:space="0" w:color="auto"/>
              <w:right w:val="single" w:sz="4" w:space="0" w:color="auto"/>
            </w:tcBorders>
            <w:shd w:val="clear" w:color="auto" w:fill="auto"/>
            <w:vAlign w:val="center"/>
          </w:tcPr>
          <w:p w14:paraId="0C5563DF" w14:textId="2D3FF8D6" w:rsidR="00E51901" w:rsidRPr="00561420" w:rsidRDefault="00E51901" w:rsidP="008152F3">
            <w:pPr>
              <w:spacing w:before="20" w:after="20" w:line="240" w:lineRule="auto"/>
              <w:jc w:val="right"/>
              <w:rPr>
                <w:sz w:val="18"/>
                <w:szCs w:val="18"/>
              </w:rPr>
            </w:pPr>
            <w:r w:rsidRPr="00561420">
              <w:rPr>
                <w:color w:val="000000"/>
                <w:sz w:val="18"/>
                <w:szCs w:val="18"/>
              </w:rPr>
              <w:t>736 540</w:t>
            </w:r>
          </w:p>
        </w:tc>
        <w:tc>
          <w:tcPr>
            <w:tcW w:w="573" w:type="pct"/>
            <w:tcBorders>
              <w:top w:val="single" w:sz="8" w:space="0" w:color="auto"/>
              <w:left w:val="nil"/>
              <w:bottom w:val="single" w:sz="4" w:space="0" w:color="auto"/>
              <w:right w:val="single" w:sz="4" w:space="0" w:color="auto"/>
            </w:tcBorders>
            <w:shd w:val="clear" w:color="auto" w:fill="auto"/>
            <w:vAlign w:val="center"/>
          </w:tcPr>
          <w:p w14:paraId="42E51BEE" w14:textId="3148287B" w:rsidR="00E51901" w:rsidRPr="00561420" w:rsidRDefault="00E51901">
            <w:pPr>
              <w:spacing w:before="20" w:after="20" w:line="240" w:lineRule="auto"/>
              <w:jc w:val="right"/>
              <w:rPr>
                <w:sz w:val="18"/>
                <w:szCs w:val="18"/>
              </w:rPr>
            </w:pPr>
            <w:r w:rsidRPr="00561420">
              <w:rPr>
                <w:color w:val="000000"/>
                <w:sz w:val="18"/>
                <w:szCs w:val="18"/>
              </w:rPr>
              <w:t>829 301</w:t>
            </w:r>
          </w:p>
        </w:tc>
        <w:tc>
          <w:tcPr>
            <w:tcW w:w="580" w:type="pct"/>
            <w:tcBorders>
              <w:top w:val="single" w:sz="8" w:space="0" w:color="auto"/>
              <w:left w:val="nil"/>
              <w:bottom w:val="single" w:sz="4" w:space="0" w:color="auto"/>
              <w:right w:val="single" w:sz="4" w:space="0" w:color="auto"/>
            </w:tcBorders>
            <w:shd w:val="clear" w:color="auto" w:fill="auto"/>
            <w:vAlign w:val="center"/>
          </w:tcPr>
          <w:p w14:paraId="6A6D62F5" w14:textId="495911C6" w:rsidR="00E51901" w:rsidRPr="00561420" w:rsidRDefault="00E51901">
            <w:pPr>
              <w:spacing w:before="20" w:after="20" w:line="240" w:lineRule="auto"/>
              <w:jc w:val="right"/>
              <w:rPr>
                <w:sz w:val="18"/>
                <w:szCs w:val="18"/>
              </w:rPr>
            </w:pPr>
            <w:r w:rsidRPr="00561420">
              <w:rPr>
                <w:color w:val="000000"/>
                <w:sz w:val="18"/>
                <w:szCs w:val="18"/>
              </w:rPr>
              <w:t>885 159</w:t>
            </w:r>
          </w:p>
        </w:tc>
        <w:tc>
          <w:tcPr>
            <w:tcW w:w="488" w:type="pct"/>
            <w:tcBorders>
              <w:top w:val="single" w:sz="8" w:space="0" w:color="auto"/>
              <w:left w:val="nil"/>
              <w:bottom w:val="single" w:sz="4" w:space="0" w:color="auto"/>
              <w:right w:val="single" w:sz="8" w:space="0" w:color="auto"/>
            </w:tcBorders>
            <w:shd w:val="clear" w:color="auto" w:fill="auto"/>
            <w:vAlign w:val="center"/>
          </w:tcPr>
          <w:p w14:paraId="017A479F" w14:textId="69E7B3F9" w:rsidR="00E51901" w:rsidRPr="00561420" w:rsidRDefault="00E51901">
            <w:pPr>
              <w:spacing w:before="20" w:after="20" w:line="240" w:lineRule="auto"/>
              <w:jc w:val="right"/>
              <w:rPr>
                <w:sz w:val="18"/>
                <w:szCs w:val="18"/>
              </w:rPr>
            </w:pPr>
            <w:r w:rsidRPr="00561420">
              <w:rPr>
                <w:color w:val="000000"/>
                <w:sz w:val="18"/>
                <w:szCs w:val="18"/>
              </w:rPr>
              <w:t>990 244</w:t>
            </w:r>
          </w:p>
        </w:tc>
      </w:tr>
      <w:tr w:rsidR="00BE4699" w:rsidRPr="0031157A" w14:paraId="25B1D18C" w14:textId="77777777" w:rsidTr="00561420">
        <w:tc>
          <w:tcPr>
            <w:tcW w:w="1785" w:type="pct"/>
            <w:shd w:val="clear" w:color="auto" w:fill="auto"/>
            <w:vAlign w:val="bottom"/>
          </w:tcPr>
          <w:p w14:paraId="4C29C86D" w14:textId="5C36779C" w:rsidR="00861046" w:rsidRPr="00D336EC" w:rsidRDefault="00861046" w:rsidP="00861046">
            <w:pPr>
              <w:spacing w:before="20" w:after="20" w:line="240" w:lineRule="auto"/>
              <w:jc w:val="left"/>
              <w:rPr>
                <w:sz w:val="18"/>
                <w:szCs w:val="18"/>
              </w:rPr>
            </w:pPr>
            <w:r w:rsidRPr="00D336EC">
              <w:rPr>
                <w:sz w:val="18"/>
                <w:szCs w:val="18"/>
              </w:rPr>
              <w:t>Zainstalowana moc przerobowa sortowni w 2021</w:t>
            </w:r>
            <w:r>
              <w:rPr>
                <w:sz w:val="18"/>
                <w:szCs w:val="18"/>
              </w:rPr>
              <w:t xml:space="preserve"> </w:t>
            </w:r>
            <w:r w:rsidRPr="00D336EC">
              <w:rPr>
                <w:sz w:val="18"/>
                <w:szCs w:val="18"/>
              </w:rPr>
              <w:t>r.</w:t>
            </w:r>
          </w:p>
        </w:tc>
        <w:tc>
          <w:tcPr>
            <w:tcW w:w="429" w:type="pct"/>
            <w:vAlign w:val="center"/>
          </w:tcPr>
          <w:p w14:paraId="734344D2" w14:textId="2523A9AB" w:rsidR="00861046" w:rsidRPr="00D336EC" w:rsidRDefault="00861046" w:rsidP="00861046">
            <w:pPr>
              <w:spacing w:before="20" w:after="20" w:line="240" w:lineRule="auto"/>
              <w:jc w:val="center"/>
              <w:rPr>
                <w:sz w:val="18"/>
                <w:szCs w:val="18"/>
              </w:rPr>
            </w:pPr>
            <w:r w:rsidRPr="00D336EC">
              <w:rPr>
                <w:sz w:val="18"/>
                <w:szCs w:val="18"/>
              </w:rPr>
              <w:t>Mg/rok</w:t>
            </w:r>
          </w:p>
        </w:tc>
        <w:tc>
          <w:tcPr>
            <w:tcW w:w="573" w:type="pct"/>
            <w:tcBorders>
              <w:bottom w:val="single" w:sz="4" w:space="0" w:color="auto"/>
              <w:right w:val="nil"/>
            </w:tcBorders>
            <w:shd w:val="clear" w:color="auto" w:fill="auto"/>
            <w:vAlign w:val="center"/>
          </w:tcPr>
          <w:p w14:paraId="79FAE898" w14:textId="79A5A3CA" w:rsidR="00861046" w:rsidRPr="00561420" w:rsidRDefault="00EF14FB" w:rsidP="00107B15">
            <w:pPr>
              <w:spacing w:before="20" w:after="20" w:line="240" w:lineRule="auto"/>
              <w:jc w:val="right"/>
              <w:rPr>
                <w:sz w:val="18"/>
                <w:szCs w:val="18"/>
              </w:rPr>
            </w:pPr>
            <w:bookmarkStart w:id="446" w:name="_Hlk160443929"/>
            <w:r w:rsidRPr="00561420">
              <w:rPr>
                <w:sz w:val="18"/>
                <w:szCs w:val="18"/>
              </w:rPr>
              <w:t xml:space="preserve">974 </w:t>
            </w:r>
            <w:r w:rsidR="00DA2F52" w:rsidRPr="00561420">
              <w:rPr>
                <w:sz w:val="18"/>
                <w:szCs w:val="18"/>
              </w:rPr>
              <w:t>6</w:t>
            </w:r>
            <w:r w:rsidR="006F3886" w:rsidRPr="00561420">
              <w:rPr>
                <w:sz w:val="18"/>
                <w:szCs w:val="18"/>
              </w:rPr>
              <w:t>9</w:t>
            </w:r>
            <w:r w:rsidRPr="00561420">
              <w:rPr>
                <w:sz w:val="18"/>
                <w:szCs w:val="18"/>
              </w:rPr>
              <w:t>5</w:t>
            </w:r>
            <w:bookmarkEnd w:id="446"/>
          </w:p>
        </w:tc>
        <w:tc>
          <w:tcPr>
            <w:tcW w:w="572" w:type="pct"/>
            <w:tcBorders>
              <w:left w:val="nil"/>
              <w:bottom w:val="single" w:sz="4" w:space="0" w:color="auto"/>
              <w:right w:val="nil"/>
            </w:tcBorders>
            <w:shd w:val="clear" w:color="auto" w:fill="auto"/>
            <w:vAlign w:val="center"/>
          </w:tcPr>
          <w:p w14:paraId="29B9F7BF" w14:textId="00274CC6" w:rsidR="00861046" w:rsidRPr="00561420" w:rsidRDefault="00861046" w:rsidP="00861046">
            <w:pPr>
              <w:spacing w:before="20" w:after="20" w:line="240" w:lineRule="auto"/>
              <w:jc w:val="right"/>
              <w:rPr>
                <w:sz w:val="18"/>
                <w:szCs w:val="18"/>
              </w:rPr>
            </w:pPr>
          </w:p>
        </w:tc>
        <w:tc>
          <w:tcPr>
            <w:tcW w:w="573" w:type="pct"/>
            <w:tcBorders>
              <w:left w:val="nil"/>
              <w:bottom w:val="single" w:sz="4" w:space="0" w:color="auto"/>
              <w:right w:val="nil"/>
            </w:tcBorders>
            <w:shd w:val="clear" w:color="auto" w:fill="auto"/>
            <w:vAlign w:val="center"/>
          </w:tcPr>
          <w:p w14:paraId="5E621CD9" w14:textId="475417F1" w:rsidR="00861046" w:rsidRPr="00561420" w:rsidRDefault="00861046" w:rsidP="00861046">
            <w:pPr>
              <w:spacing w:before="20" w:after="20" w:line="240" w:lineRule="auto"/>
              <w:jc w:val="right"/>
              <w:rPr>
                <w:sz w:val="18"/>
                <w:szCs w:val="18"/>
              </w:rPr>
            </w:pPr>
          </w:p>
        </w:tc>
        <w:tc>
          <w:tcPr>
            <w:tcW w:w="580" w:type="pct"/>
            <w:tcBorders>
              <w:left w:val="nil"/>
              <w:bottom w:val="single" w:sz="4" w:space="0" w:color="auto"/>
              <w:right w:val="nil"/>
            </w:tcBorders>
            <w:shd w:val="clear" w:color="auto" w:fill="auto"/>
            <w:vAlign w:val="center"/>
          </w:tcPr>
          <w:p w14:paraId="74F98F17" w14:textId="0F36E0A0" w:rsidR="00861046" w:rsidRPr="00561420" w:rsidRDefault="00861046" w:rsidP="00861046">
            <w:pPr>
              <w:spacing w:before="20" w:after="20" w:line="240" w:lineRule="auto"/>
              <w:jc w:val="right"/>
              <w:rPr>
                <w:sz w:val="18"/>
                <w:szCs w:val="18"/>
              </w:rPr>
            </w:pPr>
          </w:p>
        </w:tc>
        <w:tc>
          <w:tcPr>
            <w:tcW w:w="488" w:type="pct"/>
            <w:tcBorders>
              <w:left w:val="nil"/>
              <w:bottom w:val="single" w:sz="4" w:space="0" w:color="auto"/>
            </w:tcBorders>
            <w:shd w:val="clear" w:color="auto" w:fill="auto"/>
            <w:vAlign w:val="center"/>
          </w:tcPr>
          <w:p w14:paraId="24F35287" w14:textId="2F529BFC" w:rsidR="00861046" w:rsidRPr="00561420" w:rsidRDefault="00861046" w:rsidP="00861046">
            <w:pPr>
              <w:spacing w:before="20" w:after="20" w:line="240" w:lineRule="auto"/>
              <w:jc w:val="right"/>
              <w:rPr>
                <w:sz w:val="18"/>
                <w:szCs w:val="18"/>
              </w:rPr>
            </w:pPr>
          </w:p>
        </w:tc>
      </w:tr>
      <w:tr w:rsidR="00BE4699" w:rsidRPr="00F61C7E" w14:paraId="77BA47C7" w14:textId="77777777" w:rsidTr="00561420">
        <w:tc>
          <w:tcPr>
            <w:tcW w:w="1785" w:type="pct"/>
            <w:tcBorders>
              <w:top w:val="single" w:sz="4" w:space="0" w:color="auto"/>
              <w:bottom w:val="single" w:sz="4" w:space="0" w:color="auto"/>
              <w:right w:val="single" w:sz="4" w:space="0" w:color="auto"/>
            </w:tcBorders>
            <w:shd w:val="clear" w:color="auto" w:fill="auto"/>
            <w:vAlign w:val="bottom"/>
          </w:tcPr>
          <w:p w14:paraId="7BC5663D" w14:textId="3A26FBB2" w:rsidR="006F3886" w:rsidRPr="00F61C7E" w:rsidRDefault="006F3886" w:rsidP="006F3886">
            <w:pPr>
              <w:spacing w:before="20" w:after="20" w:line="240" w:lineRule="auto"/>
              <w:jc w:val="left"/>
              <w:rPr>
                <w:sz w:val="18"/>
                <w:szCs w:val="18"/>
              </w:rPr>
            </w:pPr>
            <w:r w:rsidRPr="00F61C7E">
              <w:rPr>
                <w:sz w:val="18"/>
                <w:szCs w:val="18"/>
              </w:rPr>
              <w:t>Różnica mocy przerobowej zainstalowanej i masy odpadów kierowanych do sortowni</w:t>
            </w:r>
          </w:p>
        </w:tc>
        <w:tc>
          <w:tcPr>
            <w:tcW w:w="429" w:type="pct"/>
            <w:tcBorders>
              <w:top w:val="single" w:sz="4" w:space="0" w:color="auto"/>
              <w:left w:val="single" w:sz="4" w:space="0" w:color="auto"/>
              <w:bottom w:val="single" w:sz="4" w:space="0" w:color="auto"/>
              <w:right w:val="single" w:sz="4" w:space="0" w:color="auto"/>
            </w:tcBorders>
            <w:vAlign w:val="center"/>
          </w:tcPr>
          <w:p w14:paraId="5EF0331C" w14:textId="6F5D9A11" w:rsidR="006F3886" w:rsidRPr="00F61C7E" w:rsidRDefault="006F3886" w:rsidP="006F3886">
            <w:pPr>
              <w:spacing w:before="20" w:after="20" w:line="240" w:lineRule="auto"/>
              <w:jc w:val="center"/>
              <w:rPr>
                <w:sz w:val="18"/>
                <w:szCs w:val="18"/>
              </w:rPr>
            </w:pPr>
            <w:r w:rsidRPr="00F61C7E">
              <w:rPr>
                <w:sz w:val="18"/>
                <w:szCs w:val="18"/>
              </w:rPr>
              <w:t>Mg</w:t>
            </w:r>
          </w:p>
        </w:tc>
        <w:tc>
          <w:tcPr>
            <w:tcW w:w="573" w:type="pct"/>
            <w:tcBorders>
              <w:top w:val="single" w:sz="4" w:space="0" w:color="auto"/>
              <w:left w:val="nil"/>
              <w:bottom w:val="single" w:sz="4" w:space="0" w:color="auto"/>
              <w:right w:val="single" w:sz="4" w:space="0" w:color="auto"/>
            </w:tcBorders>
            <w:shd w:val="clear" w:color="auto" w:fill="auto"/>
            <w:vAlign w:val="center"/>
          </w:tcPr>
          <w:p w14:paraId="3FE5AA3D" w14:textId="55845F42" w:rsidR="006F3886" w:rsidRPr="00561420" w:rsidRDefault="006F3886" w:rsidP="006F3886">
            <w:pPr>
              <w:spacing w:before="20" w:after="20" w:line="240" w:lineRule="auto"/>
              <w:jc w:val="right"/>
              <w:rPr>
                <w:sz w:val="18"/>
                <w:szCs w:val="18"/>
              </w:rPr>
            </w:pPr>
            <w:r w:rsidRPr="00561420">
              <w:rPr>
                <w:color w:val="000000"/>
                <w:sz w:val="18"/>
                <w:szCs w:val="18"/>
              </w:rPr>
              <w:t>367 695</w:t>
            </w:r>
          </w:p>
        </w:tc>
        <w:tc>
          <w:tcPr>
            <w:tcW w:w="572" w:type="pct"/>
            <w:tcBorders>
              <w:top w:val="single" w:sz="4" w:space="0" w:color="auto"/>
              <w:left w:val="single" w:sz="4" w:space="0" w:color="auto"/>
              <w:bottom w:val="single" w:sz="4" w:space="0" w:color="auto"/>
              <w:right w:val="single" w:sz="4" w:space="0" w:color="auto"/>
            </w:tcBorders>
            <w:shd w:val="clear" w:color="auto" w:fill="auto"/>
            <w:vAlign w:val="center"/>
          </w:tcPr>
          <w:p w14:paraId="68C0C3AB" w14:textId="30AFA9AA" w:rsidR="006F3886" w:rsidRPr="00561420" w:rsidRDefault="006F3886">
            <w:pPr>
              <w:spacing w:before="20" w:after="20" w:line="240" w:lineRule="auto"/>
              <w:jc w:val="right"/>
              <w:rPr>
                <w:sz w:val="18"/>
                <w:szCs w:val="18"/>
              </w:rPr>
            </w:pPr>
            <w:r w:rsidRPr="00561420">
              <w:rPr>
                <w:color w:val="000000"/>
                <w:sz w:val="18"/>
                <w:szCs w:val="18"/>
              </w:rPr>
              <w:t>237 695</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tcPr>
          <w:p w14:paraId="461F6B56" w14:textId="584CB0EC" w:rsidR="006F3886" w:rsidRPr="00561420" w:rsidRDefault="006F3886">
            <w:pPr>
              <w:spacing w:before="20" w:after="20" w:line="240" w:lineRule="auto"/>
              <w:jc w:val="right"/>
              <w:rPr>
                <w:sz w:val="18"/>
                <w:szCs w:val="18"/>
              </w:rPr>
            </w:pPr>
            <w:r w:rsidRPr="00561420">
              <w:rPr>
                <w:color w:val="000000"/>
                <w:sz w:val="18"/>
                <w:szCs w:val="18"/>
              </w:rPr>
              <w:t>145 695</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E659184" w14:textId="3A4C1490" w:rsidR="006F3886" w:rsidRPr="00561420" w:rsidRDefault="006F3886">
            <w:pPr>
              <w:spacing w:before="20" w:after="20" w:line="240" w:lineRule="auto"/>
              <w:jc w:val="right"/>
              <w:rPr>
                <w:sz w:val="18"/>
                <w:szCs w:val="18"/>
              </w:rPr>
            </w:pPr>
            <w:r w:rsidRPr="00561420">
              <w:rPr>
                <w:color w:val="000000"/>
                <w:sz w:val="18"/>
                <w:szCs w:val="18"/>
              </w:rPr>
              <w:t>117 695</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598C5589" w14:textId="57C46A30" w:rsidR="006F3886" w:rsidRPr="00561420" w:rsidRDefault="006F3886">
            <w:pPr>
              <w:spacing w:before="20" w:after="20" w:line="240" w:lineRule="auto"/>
              <w:jc w:val="right"/>
              <w:rPr>
                <w:sz w:val="18"/>
                <w:szCs w:val="18"/>
              </w:rPr>
            </w:pPr>
            <w:r w:rsidRPr="00561420">
              <w:rPr>
                <w:color w:val="000000"/>
                <w:sz w:val="18"/>
                <w:szCs w:val="18"/>
              </w:rPr>
              <w:t>-15 305</w:t>
            </w:r>
          </w:p>
        </w:tc>
      </w:tr>
      <w:tr w:rsidR="000B5124" w:rsidRPr="0031157A" w14:paraId="4768F7B5" w14:textId="77777777" w:rsidTr="00561420">
        <w:tc>
          <w:tcPr>
            <w:tcW w:w="1785" w:type="pct"/>
            <w:shd w:val="clear" w:color="auto" w:fill="auto"/>
            <w:vAlign w:val="bottom"/>
          </w:tcPr>
          <w:p w14:paraId="31C0ACCB" w14:textId="6D31687F" w:rsidR="00861046" w:rsidRPr="00D336EC" w:rsidRDefault="00861046" w:rsidP="00861046">
            <w:pPr>
              <w:spacing w:before="20" w:after="20" w:line="240" w:lineRule="auto"/>
              <w:jc w:val="left"/>
              <w:rPr>
                <w:sz w:val="18"/>
                <w:szCs w:val="18"/>
              </w:rPr>
            </w:pPr>
            <w:r w:rsidRPr="00D336EC">
              <w:rPr>
                <w:sz w:val="18"/>
                <w:szCs w:val="18"/>
              </w:rPr>
              <w:t>Ocena zasobu mocy przerobowych sortowni</w:t>
            </w:r>
          </w:p>
        </w:tc>
        <w:tc>
          <w:tcPr>
            <w:tcW w:w="429" w:type="pct"/>
            <w:vAlign w:val="center"/>
          </w:tcPr>
          <w:p w14:paraId="76447050" w14:textId="0D88347B" w:rsidR="00861046" w:rsidRPr="00D336EC" w:rsidRDefault="00861046" w:rsidP="00861046">
            <w:pPr>
              <w:spacing w:before="20" w:after="20" w:line="240" w:lineRule="auto"/>
              <w:jc w:val="center"/>
              <w:rPr>
                <w:sz w:val="18"/>
                <w:szCs w:val="18"/>
              </w:rPr>
            </w:pPr>
            <w:r w:rsidRPr="00D336EC">
              <w:rPr>
                <w:sz w:val="18"/>
                <w:szCs w:val="18"/>
              </w:rPr>
              <w:t>opis</w:t>
            </w:r>
          </w:p>
        </w:tc>
        <w:tc>
          <w:tcPr>
            <w:tcW w:w="573" w:type="pct"/>
            <w:tcBorders>
              <w:top w:val="single" w:sz="4" w:space="0" w:color="auto"/>
              <w:bottom w:val="single" w:sz="4" w:space="0" w:color="auto"/>
            </w:tcBorders>
            <w:shd w:val="clear" w:color="auto" w:fill="EAF1DD" w:themeFill="accent3" w:themeFillTint="33"/>
            <w:vAlign w:val="center"/>
          </w:tcPr>
          <w:p w14:paraId="47B1C5C8" w14:textId="4299F79D" w:rsidR="00861046" w:rsidRPr="00561420" w:rsidRDefault="00861046" w:rsidP="00163215">
            <w:pPr>
              <w:spacing w:before="20" w:after="20" w:line="240" w:lineRule="auto"/>
              <w:jc w:val="center"/>
              <w:rPr>
                <w:b/>
                <w:bCs/>
                <w:color w:val="008000"/>
                <w:sz w:val="20"/>
                <w:szCs w:val="20"/>
              </w:rPr>
            </w:pPr>
            <w:r w:rsidRPr="00561420">
              <w:rPr>
                <w:b/>
                <w:bCs/>
                <w:color w:val="008000"/>
                <w:sz w:val="20"/>
                <w:szCs w:val="20"/>
              </w:rPr>
              <w:t>nadmiar</w:t>
            </w:r>
          </w:p>
        </w:tc>
        <w:tc>
          <w:tcPr>
            <w:tcW w:w="572" w:type="pct"/>
            <w:tcBorders>
              <w:top w:val="single" w:sz="4" w:space="0" w:color="auto"/>
              <w:bottom w:val="single" w:sz="4" w:space="0" w:color="auto"/>
            </w:tcBorders>
            <w:shd w:val="clear" w:color="auto" w:fill="EAF1DD" w:themeFill="accent3" w:themeFillTint="33"/>
            <w:vAlign w:val="center"/>
          </w:tcPr>
          <w:p w14:paraId="09FD61ED" w14:textId="1D5ECC7D" w:rsidR="00861046" w:rsidRPr="00561420" w:rsidRDefault="00861046" w:rsidP="00163215">
            <w:pPr>
              <w:spacing w:before="20" w:after="20" w:line="240" w:lineRule="auto"/>
              <w:jc w:val="center"/>
              <w:rPr>
                <w:b/>
                <w:bCs/>
                <w:color w:val="008000"/>
                <w:sz w:val="20"/>
                <w:szCs w:val="20"/>
              </w:rPr>
            </w:pPr>
            <w:r w:rsidRPr="00561420">
              <w:rPr>
                <w:b/>
                <w:bCs/>
                <w:color w:val="008000"/>
                <w:sz w:val="20"/>
                <w:szCs w:val="20"/>
              </w:rPr>
              <w:t>nadmiar</w:t>
            </w:r>
          </w:p>
        </w:tc>
        <w:tc>
          <w:tcPr>
            <w:tcW w:w="573" w:type="pct"/>
            <w:tcBorders>
              <w:top w:val="single" w:sz="4" w:space="0" w:color="auto"/>
              <w:bottom w:val="single" w:sz="4" w:space="0" w:color="auto"/>
            </w:tcBorders>
            <w:shd w:val="clear" w:color="auto" w:fill="EAF1DD" w:themeFill="accent3" w:themeFillTint="33"/>
            <w:vAlign w:val="center"/>
          </w:tcPr>
          <w:p w14:paraId="58A27386" w14:textId="62173FB1" w:rsidR="00861046" w:rsidRPr="00561420" w:rsidRDefault="00861046" w:rsidP="00163215">
            <w:pPr>
              <w:spacing w:before="20" w:after="20" w:line="240" w:lineRule="auto"/>
              <w:jc w:val="center"/>
              <w:rPr>
                <w:b/>
                <w:bCs/>
                <w:color w:val="008000"/>
                <w:sz w:val="20"/>
                <w:szCs w:val="20"/>
              </w:rPr>
            </w:pPr>
            <w:r w:rsidRPr="00561420">
              <w:rPr>
                <w:b/>
                <w:bCs/>
                <w:color w:val="008000"/>
                <w:sz w:val="20"/>
                <w:szCs w:val="20"/>
              </w:rPr>
              <w:t>nadmiar</w:t>
            </w:r>
          </w:p>
        </w:tc>
        <w:tc>
          <w:tcPr>
            <w:tcW w:w="580" w:type="pct"/>
            <w:tcBorders>
              <w:top w:val="single" w:sz="4" w:space="0" w:color="auto"/>
              <w:bottom w:val="single" w:sz="4" w:space="0" w:color="auto"/>
            </w:tcBorders>
            <w:shd w:val="clear" w:color="auto" w:fill="EAF1DD" w:themeFill="accent3" w:themeFillTint="33"/>
            <w:vAlign w:val="center"/>
          </w:tcPr>
          <w:p w14:paraId="6B36BEE2" w14:textId="0354805C" w:rsidR="00861046" w:rsidRPr="00561420" w:rsidRDefault="00861046" w:rsidP="00163215">
            <w:pPr>
              <w:spacing w:before="20" w:after="20" w:line="240" w:lineRule="auto"/>
              <w:jc w:val="center"/>
              <w:rPr>
                <w:b/>
                <w:bCs/>
                <w:color w:val="008000"/>
                <w:sz w:val="20"/>
                <w:szCs w:val="20"/>
              </w:rPr>
            </w:pPr>
            <w:r w:rsidRPr="00561420">
              <w:rPr>
                <w:b/>
                <w:bCs/>
                <w:color w:val="008000"/>
                <w:sz w:val="20"/>
                <w:szCs w:val="20"/>
              </w:rPr>
              <w:t>nadmiar</w:t>
            </w:r>
          </w:p>
        </w:tc>
        <w:tc>
          <w:tcPr>
            <w:tcW w:w="488" w:type="pct"/>
            <w:tcBorders>
              <w:top w:val="single" w:sz="4" w:space="0" w:color="auto"/>
              <w:bottom w:val="single" w:sz="4" w:space="0" w:color="auto"/>
            </w:tcBorders>
            <w:shd w:val="clear" w:color="auto" w:fill="FF0000"/>
            <w:vAlign w:val="center"/>
          </w:tcPr>
          <w:p w14:paraId="2E45D0D3" w14:textId="6A86F9FC" w:rsidR="00861046" w:rsidRPr="00561420" w:rsidRDefault="00806DF3" w:rsidP="00163215">
            <w:pPr>
              <w:spacing w:before="20" w:after="20" w:line="240" w:lineRule="auto"/>
              <w:jc w:val="center"/>
              <w:rPr>
                <w:b/>
                <w:bCs/>
                <w:color w:val="00B050"/>
                <w:sz w:val="20"/>
                <w:szCs w:val="20"/>
              </w:rPr>
            </w:pPr>
            <w:r w:rsidRPr="00561420">
              <w:rPr>
                <w:b/>
                <w:bCs/>
                <w:color w:val="FFFFFF" w:themeColor="background1"/>
                <w:sz w:val="20"/>
                <w:szCs w:val="20"/>
              </w:rPr>
              <w:t>deficyt</w:t>
            </w:r>
            <w:r w:rsidRPr="00561420" w:rsidDel="00EF14FB">
              <w:rPr>
                <w:b/>
                <w:bCs/>
                <w:color w:val="00B050"/>
                <w:sz w:val="20"/>
                <w:szCs w:val="20"/>
              </w:rPr>
              <w:t xml:space="preserve"> </w:t>
            </w:r>
          </w:p>
        </w:tc>
      </w:tr>
    </w:tbl>
    <w:bookmarkEnd w:id="445"/>
    <w:p w14:paraId="62B02070" w14:textId="7AF092D7" w:rsidR="00CF1C31" w:rsidRDefault="00CF1C31" w:rsidP="0010332D">
      <w:pPr>
        <w:pStyle w:val="Legenda0"/>
        <w:spacing w:before="20"/>
        <w:rPr>
          <w:sz w:val="18"/>
          <w:szCs w:val="18"/>
        </w:rPr>
      </w:pPr>
      <w:r w:rsidRPr="0010332D">
        <w:rPr>
          <w:sz w:val="18"/>
          <w:szCs w:val="18"/>
        </w:rPr>
        <w:t>Źródło: opracowanie IETU</w:t>
      </w:r>
    </w:p>
    <w:p w14:paraId="7A3E3C4F" w14:textId="77777777" w:rsidR="00902493" w:rsidRPr="0010332D" w:rsidRDefault="00902493" w:rsidP="0010332D">
      <w:pPr>
        <w:pStyle w:val="Legenda0"/>
        <w:spacing w:before="20"/>
        <w:rPr>
          <w:sz w:val="18"/>
          <w:szCs w:val="18"/>
        </w:rPr>
      </w:pPr>
    </w:p>
    <w:p w14:paraId="315C663B" w14:textId="77777777" w:rsidR="00CB4BC1" w:rsidRPr="002716E3" w:rsidRDefault="00CB4BC1" w:rsidP="001B4B3A">
      <w:pPr>
        <w:pStyle w:val="Nagwek3"/>
      </w:pPr>
      <w:r w:rsidRPr="002716E3">
        <w:t>Kompostownie i inne instalacje biologicznego przetwarzania odpadów</w:t>
      </w:r>
    </w:p>
    <w:p w14:paraId="4E6548B4" w14:textId="3CAFA77C" w:rsidR="00CB4BC1" w:rsidRPr="002716E3" w:rsidRDefault="00CB4BC1" w:rsidP="00FF3F6A">
      <w:pPr>
        <w:pStyle w:val="Tekstgwny"/>
        <w:rPr>
          <w:color w:val="000000" w:themeColor="text1"/>
        </w:rPr>
      </w:pPr>
      <w:r w:rsidRPr="002716E3">
        <w:t>Poniższa tabela przedstawia analizę braków i potrzeb w zakresie przetwarzania odpadów zielonych i innych bioodpadów.</w:t>
      </w:r>
    </w:p>
    <w:p w14:paraId="3FA87B63" w14:textId="19DBBCF2" w:rsidR="00CB4BC1" w:rsidRPr="002716E3" w:rsidRDefault="000D37D5" w:rsidP="0088687E">
      <w:pPr>
        <w:pStyle w:val="Legenda"/>
      </w:pPr>
      <w:bookmarkStart w:id="447" w:name="_Toc181015927"/>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13</w:t>
      </w:r>
      <w:r w:rsidR="001E4592">
        <w:fldChar w:fldCharType="end"/>
      </w:r>
      <w:r w:rsidRPr="002716E3">
        <w:t xml:space="preserve"> </w:t>
      </w:r>
      <w:r w:rsidR="00CB4BC1" w:rsidRPr="002716E3">
        <w:t xml:space="preserve">Prognoza strumieni odpadów organicznych </w:t>
      </w:r>
      <w:r w:rsidR="002C057E">
        <w:t>kierowanych do instalacji biologicznego przetwarzania</w:t>
      </w:r>
      <w:bookmarkEnd w:id="447"/>
      <w:r w:rsidR="002C057E">
        <w:t xml:space="preserve"> </w:t>
      </w:r>
    </w:p>
    <w:tbl>
      <w:tblPr>
        <w:tblStyle w:val="Tabela-Siatka"/>
        <w:tblW w:w="5000" w:type="pct"/>
        <w:tblLayout w:type="fixed"/>
        <w:tblLook w:val="04A0" w:firstRow="1" w:lastRow="0" w:firstColumn="1" w:lastColumn="0" w:noHBand="0" w:noVBand="1"/>
        <w:tblCaption w:val="Prognoza strumieni odpadów organicznych kierowanych do instalacji biologicznego przetwarzania "/>
        <w:tblDescription w:val="Podsumowanie analizy braków i potrzeb w zakresie budowy nowych kompostowni i biogazowni odpadów. Prognoza strumieni odpadów organicznych kierowanych do instalacji biologicznego przetwarzania wskazują duży deficyt mocy przerobowych tego typu instalacji w okresie 2024-2034"/>
      </w:tblPr>
      <w:tblGrid>
        <w:gridCol w:w="4107"/>
        <w:gridCol w:w="850"/>
        <w:gridCol w:w="993"/>
        <w:gridCol w:w="991"/>
        <w:gridCol w:w="993"/>
        <w:gridCol w:w="993"/>
        <w:gridCol w:w="985"/>
      </w:tblGrid>
      <w:tr w:rsidR="0067025D" w:rsidRPr="0031157A" w14:paraId="1D3A5583" w14:textId="77777777" w:rsidTr="00561420">
        <w:tc>
          <w:tcPr>
            <w:tcW w:w="2071" w:type="pct"/>
            <w:shd w:val="pct10" w:color="auto" w:fill="auto"/>
            <w:vAlign w:val="bottom"/>
          </w:tcPr>
          <w:p w14:paraId="3D9254B0" w14:textId="20B4BA72" w:rsidR="0067025D" w:rsidRPr="00412BAF" w:rsidRDefault="00412BAF" w:rsidP="0067025D">
            <w:pPr>
              <w:spacing w:before="20" w:after="20"/>
              <w:jc w:val="center"/>
              <w:rPr>
                <w:b/>
                <w:bCs/>
                <w:sz w:val="18"/>
                <w:szCs w:val="18"/>
              </w:rPr>
            </w:pPr>
            <w:r w:rsidRPr="00412BAF">
              <w:rPr>
                <w:b/>
                <w:bCs/>
                <w:sz w:val="18"/>
                <w:szCs w:val="18"/>
              </w:rPr>
              <w:t>Wyszczególnienie</w:t>
            </w:r>
          </w:p>
        </w:tc>
        <w:tc>
          <w:tcPr>
            <w:tcW w:w="429" w:type="pct"/>
            <w:shd w:val="pct10" w:color="auto" w:fill="auto"/>
          </w:tcPr>
          <w:p w14:paraId="5CE1F75B" w14:textId="76276866" w:rsidR="0067025D" w:rsidRPr="00412BAF" w:rsidRDefault="0067025D" w:rsidP="0067025D">
            <w:pPr>
              <w:spacing w:before="20" w:after="20"/>
              <w:jc w:val="center"/>
              <w:rPr>
                <w:b/>
                <w:bCs/>
                <w:sz w:val="18"/>
                <w:szCs w:val="18"/>
              </w:rPr>
            </w:pPr>
            <w:r w:rsidRPr="00412BAF">
              <w:rPr>
                <w:b/>
                <w:bCs/>
                <w:sz w:val="18"/>
                <w:szCs w:val="18"/>
              </w:rPr>
              <w:t>j.m.</w:t>
            </w:r>
          </w:p>
        </w:tc>
        <w:tc>
          <w:tcPr>
            <w:tcW w:w="501" w:type="pct"/>
            <w:shd w:val="pct10" w:color="auto" w:fill="auto"/>
            <w:vAlign w:val="bottom"/>
          </w:tcPr>
          <w:p w14:paraId="31C7C7F8" w14:textId="7DE96A2D" w:rsidR="0067025D" w:rsidRPr="00412BAF" w:rsidRDefault="0067025D" w:rsidP="0067025D">
            <w:pPr>
              <w:spacing w:before="20" w:after="20"/>
              <w:jc w:val="center"/>
              <w:rPr>
                <w:b/>
                <w:bCs/>
                <w:sz w:val="18"/>
                <w:szCs w:val="18"/>
              </w:rPr>
            </w:pPr>
            <w:r w:rsidRPr="00412BAF">
              <w:rPr>
                <w:b/>
                <w:bCs/>
                <w:sz w:val="18"/>
                <w:szCs w:val="18"/>
              </w:rPr>
              <w:t>202</w:t>
            </w:r>
            <w:r w:rsidR="00E51901" w:rsidRPr="00412BAF">
              <w:rPr>
                <w:b/>
                <w:bCs/>
                <w:sz w:val="18"/>
                <w:szCs w:val="18"/>
              </w:rPr>
              <w:t>4</w:t>
            </w:r>
          </w:p>
        </w:tc>
        <w:tc>
          <w:tcPr>
            <w:tcW w:w="500" w:type="pct"/>
            <w:shd w:val="pct10" w:color="auto" w:fill="auto"/>
            <w:vAlign w:val="bottom"/>
          </w:tcPr>
          <w:p w14:paraId="584F3B60" w14:textId="52EA91F9" w:rsidR="0067025D" w:rsidRPr="00412BAF" w:rsidRDefault="0067025D" w:rsidP="0067025D">
            <w:pPr>
              <w:spacing w:before="20" w:after="20"/>
              <w:jc w:val="center"/>
              <w:rPr>
                <w:b/>
                <w:bCs/>
                <w:sz w:val="18"/>
                <w:szCs w:val="18"/>
              </w:rPr>
            </w:pPr>
            <w:r w:rsidRPr="00412BAF">
              <w:rPr>
                <w:b/>
                <w:bCs/>
                <w:sz w:val="18"/>
                <w:szCs w:val="18"/>
              </w:rPr>
              <w:t>2025</w:t>
            </w:r>
          </w:p>
        </w:tc>
        <w:tc>
          <w:tcPr>
            <w:tcW w:w="501" w:type="pct"/>
            <w:shd w:val="pct10" w:color="auto" w:fill="auto"/>
            <w:vAlign w:val="bottom"/>
          </w:tcPr>
          <w:p w14:paraId="72A5BA3F" w14:textId="642277A7" w:rsidR="0067025D" w:rsidRPr="00412BAF" w:rsidRDefault="0067025D" w:rsidP="0067025D">
            <w:pPr>
              <w:spacing w:before="20" w:after="20"/>
              <w:jc w:val="center"/>
              <w:rPr>
                <w:b/>
                <w:bCs/>
                <w:sz w:val="18"/>
                <w:szCs w:val="18"/>
              </w:rPr>
            </w:pPr>
            <w:r w:rsidRPr="00412BAF">
              <w:rPr>
                <w:b/>
                <w:bCs/>
                <w:sz w:val="18"/>
                <w:szCs w:val="18"/>
              </w:rPr>
              <w:t>2028</w:t>
            </w:r>
          </w:p>
        </w:tc>
        <w:tc>
          <w:tcPr>
            <w:tcW w:w="501" w:type="pct"/>
            <w:shd w:val="pct10" w:color="auto" w:fill="auto"/>
            <w:vAlign w:val="bottom"/>
          </w:tcPr>
          <w:p w14:paraId="5AE70410" w14:textId="71B0F486" w:rsidR="0067025D" w:rsidRPr="00412BAF" w:rsidRDefault="0067025D" w:rsidP="0067025D">
            <w:pPr>
              <w:spacing w:before="20" w:after="20"/>
              <w:jc w:val="center"/>
              <w:rPr>
                <w:b/>
                <w:bCs/>
                <w:sz w:val="18"/>
                <w:szCs w:val="18"/>
              </w:rPr>
            </w:pPr>
            <w:r w:rsidRPr="00412BAF">
              <w:rPr>
                <w:b/>
                <w:bCs/>
                <w:sz w:val="18"/>
                <w:szCs w:val="18"/>
              </w:rPr>
              <w:t>2030</w:t>
            </w:r>
          </w:p>
        </w:tc>
        <w:tc>
          <w:tcPr>
            <w:tcW w:w="497" w:type="pct"/>
            <w:shd w:val="pct10" w:color="auto" w:fill="auto"/>
            <w:vAlign w:val="bottom"/>
          </w:tcPr>
          <w:p w14:paraId="6B93B958" w14:textId="527830D9" w:rsidR="0067025D" w:rsidRPr="00412BAF" w:rsidRDefault="0067025D" w:rsidP="0067025D">
            <w:pPr>
              <w:spacing w:before="20" w:after="20"/>
              <w:jc w:val="center"/>
              <w:rPr>
                <w:b/>
                <w:bCs/>
                <w:sz w:val="18"/>
                <w:szCs w:val="18"/>
              </w:rPr>
            </w:pPr>
            <w:r w:rsidRPr="00412BAF">
              <w:rPr>
                <w:b/>
                <w:bCs/>
                <w:sz w:val="18"/>
                <w:szCs w:val="18"/>
              </w:rPr>
              <w:t>2034</w:t>
            </w:r>
          </w:p>
        </w:tc>
      </w:tr>
      <w:tr w:rsidR="00E51901" w:rsidRPr="0031157A" w14:paraId="15534145" w14:textId="77777777" w:rsidTr="00561420">
        <w:tc>
          <w:tcPr>
            <w:tcW w:w="2071" w:type="pct"/>
            <w:tcBorders>
              <w:bottom w:val="single" w:sz="4" w:space="0" w:color="auto"/>
            </w:tcBorders>
            <w:shd w:val="clear" w:color="auto" w:fill="auto"/>
            <w:vAlign w:val="bottom"/>
          </w:tcPr>
          <w:p w14:paraId="61EF55D5" w14:textId="77777777" w:rsidR="00E51901" w:rsidRPr="00275D66" w:rsidRDefault="00E51901" w:rsidP="00E51901">
            <w:pPr>
              <w:spacing w:before="20" w:after="20" w:line="240" w:lineRule="auto"/>
              <w:jc w:val="left"/>
              <w:rPr>
                <w:sz w:val="18"/>
                <w:szCs w:val="18"/>
              </w:rPr>
            </w:pPr>
            <w:r w:rsidRPr="00275D66">
              <w:rPr>
                <w:sz w:val="18"/>
                <w:szCs w:val="18"/>
              </w:rPr>
              <w:t>Masa odpadów kierowana do instalacji biol. przetwarzania odpadów [Mg]</w:t>
            </w:r>
          </w:p>
        </w:tc>
        <w:tc>
          <w:tcPr>
            <w:tcW w:w="429" w:type="pct"/>
            <w:vAlign w:val="center"/>
          </w:tcPr>
          <w:p w14:paraId="6DA890F4" w14:textId="57A9418C" w:rsidR="00E51901" w:rsidRPr="00275D66" w:rsidRDefault="00E51901" w:rsidP="00E51901">
            <w:pPr>
              <w:spacing w:before="20" w:after="20" w:line="240" w:lineRule="auto"/>
              <w:jc w:val="center"/>
              <w:rPr>
                <w:sz w:val="18"/>
                <w:szCs w:val="18"/>
              </w:rPr>
            </w:pPr>
            <w:r>
              <w:rPr>
                <w:sz w:val="18"/>
                <w:szCs w:val="18"/>
                <w:lang w:val="ru-RU" w:eastAsia="ru-RU"/>
              </w:rPr>
              <w:t>Mg</w:t>
            </w:r>
          </w:p>
        </w:tc>
        <w:tc>
          <w:tcPr>
            <w:tcW w:w="501" w:type="pct"/>
            <w:tcBorders>
              <w:top w:val="single" w:sz="8" w:space="0" w:color="auto"/>
              <w:left w:val="single" w:sz="4" w:space="0" w:color="auto"/>
              <w:bottom w:val="single" w:sz="4" w:space="0" w:color="auto"/>
              <w:right w:val="single" w:sz="4" w:space="0" w:color="auto"/>
            </w:tcBorders>
            <w:shd w:val="clear" w:color="auto" w:fill="auto"/>
            <w:vAlign w:val="center"/>
          </w:tcPr>
          <w:p w14:paraId="35BCC504" w14:textId="3312E28A" w:rsidR="00E51901" w:rsidRPr="00561420" w:rsidRDefault="00E51901" w:rsidP="008152F3">
            <w:pPr>
              <w:spacing w:before="20" w:after="20" w:line="240" w:lineRule="auto"/>
              <w:jc w:val="right"/>
              <w:rPr>
                <w:sz w:val="18"/>
                <w:szCs w:val="18"/>
              </w:rPr>
            </w:pPr>
            <w:r w:rsidRPr="00561420">
              <w:rPr>
                <w:color w:val="000000"/>
                <w:sz w:val="18"/>
                <w:szCs w:val="18"/>
              </w:rPr>
              <w:t>344 089</w:t>
            </w:r>
          </w:p>
        </w:tc>
        <w:tc>
          <w:tcPr>
            <w:tcW w:w="500" w:type="pct"/>
            <w:tcBorders>
              <w:top w:val="single" w:sz="8" w:space="0" w:color="auto"/>
              <w:left w:val="nil"/>
              <w:bottom w:val="single" w:sz="4" w:space="0" w:color="auto"/>
              <w:right w:val="single" w:sz="4" w:space="0" w:color="auto"/>
            </w:tcBorders>
            <w:shd w:val="clear" w:color="auto" w:fill="auto"/>
            <w:vAlign w:val="center"/>
          </w:tcPr>
          <w:p w14:paraId="25DEEEDD" w14:textId="4F0D4116" w:rsidR="00E51901" w:rsidRPr="00561420" w:rsidRDefault="00E51901" w:rsidP="008152F3">
            <w:pPr>
              <w:spacing w:before="20" w:after="20" w:line="240" w:lineRule="auto"/>
              <w:jc w:val="right"/>
              <w:rPr>
                <w:sz w:val="18"/>
                <w:szCs w:val="18"/>
              </w:rPr>
            </w:pPr>
            <w:r w:rsidRPr="00561420">
              <w:rPr>
                <w:color w:val="000000"/>
                <w:sz w:val="18"/>
                <w:szCs w:val="18"/>
              </w:rPr>
              <w:t>460 927</w:t>
            </w:r>
          </w:p>
        </w:tc>
        <w:tc>
          <w:tcPr>
            <w:tcW w:w="501" w:type="pct"/>
            <w:tcBorders>
              <w:top w:val="single" w:sz="8" w:space="0" w:color="auto"/>
              <w:left w:val="nil"/>
              <w:bottom w:val="single" w:sz="4" w:space="0" w:color="auto"/>
              <w:right w:val="single" w:sz="4" w:space="0" w:color="auto"/>
            </w:tcBorders>
            <w:shd w:val="clear" w:color="auto" w:fill="auto"/>
            <w:vAlign w:val="center"/>
          </w:tcPr>
          <w:p w14:paraId="747E67E7" w14:textId="36E65F49" w:rsidR="00E51901" w:rsidRPr="00561420" w:rsidRDefault="00E51901">
            <w:pPr>
              <w:spacing w:before="20" w:after="20" w:line="240" w:lineRule="auto"/>
              <w:jc w:val="right"/>
              <w:rPr>
                <w:sz w:val="18"/>
                <w:szCs w:val="18"/>
              </w:rPr>
            </w:pPr>
            <w:r w:rsidRPr="00561420">
              <w:rPr>
                <w:color w:val="000000"/>
                <w:sz w:val="18"/>
                <w:szCs w:val="18"/>
              </w:rPr>
              <w:t>496 211</w:t>
            </w:r>
          </w:p>
        </w:tc>
        <w:tc>
          <w:tcPr>
            <w:tcW w:w="501" w:type="pct"/>
            <w:tcBorders>
              <w:top w:val="single" w:sz="8" w:space="0" w:color="auto"/>
              <w:left w:val="nil"/>
              <w:bottom w:val="single" w:sz="4" w:space="0" w:color="auto"/>
              <w:right w:val="single" w:sz="4" w:space="0" w:color="auto"/>
            </w:tcBorders>
            <w:shd w:val="clear" w:color="auto" w:fill="auto"/>
            <w:vAlign w:val="center"/>
          </w:tcPr>
          <w:p w14:paraId="3064FE08" w14:textId="522E93D1" w:rsidR="00E51901" w:rsidRPr="00561420" w:rsidRDefault="00E51901">
            <w:pPr>
              <w:spacing w:before="20" w:after="20" w:line="240" w:lineRule="auto"/>
              <w:jc w:val="right"/>
              <w:rPr>
                <w:sz w:val="18"/>
                <w:szCs w:val="18"/>
              </w:rPr>
            </w:pPr>
            <w:r w:rsidRPr="00561420">
              <w:rPr>
                <w:color w:val="000000"/>
                <w:sz w:val="18"/>
                <w:szCs w:val="18"/>
              </w:rPr>
              <w:t>515 882</w:t>
            </w:r>
          </w:p>
        </w:tc>
        <w:tc>
          <w:tcPr>
            <w:tcW w:w="497" w:type="pct"/>
            <w:tcBorders>
              <w:top w:val="single" w:sz="8" w:space="0" w:color="auto"/>
              <w:left w:val="nil"/>
              <w:bottom w:val="single" w:sz="4" w:space="0" w:color="auto"/>
              <w:right w:val="single" w:sz="8" w:space="0" w:color="auto"/>
            </w:tcBorders>
            <w:shd w:val="clear" w:color="auto" w:fill="auto"/>
            <w:vAlign w:val="center"/>
          </w:tcPr>
          <w:p w14:paraId="2D724F26" w14:textId="36A57A72" w:rsidR="00E51901" w:rsidRPr="00561420" w:rsidRDefault="00E51901">
            <w:pPr>
              <w:spacing w:before="20" w:after="20" w:line="240" w:lineRule="auto"/>
              <w:jc w:val="right"/>
              <w:rPr>
                <w:sz w:val="18"/>
                <w:szCs w:val="18"/>
              </w:rPr>
            </w:pPr>
            <w:r w:rsidRPr="00561420">
              <w:rPr>
                <w:color w:val="000000"/>
                <w:sz w:val="18"/>
                <w:szCs w:val="18"/>
              </w:rPr>
              <w:t>562 064</w:t>
            </w:r>
          </w:p>
        </w:tc>
      </w:tr>
      <w:tr w:rsidR="00E51901" w:rsidRPr="0031157A" w14:paraId="4CBDE040" w14:textId="77777777" w:rsidTr="00561420">
        <w:tc>
          <w:tcPr>
            <w:tcW w:w="2071" w:type="pct"/>
            <w:tcBorders>
              <w:bottom w:val="nil"/>
            </w:tcBorders>
            <w:shd w:val="clear" w:color="auto" w:fill="auto"/>
            <w:vAlign w:val="bottom"/>
          </w:tcPr>
          <w:p w14:paraId="35FBAD16" w14:textId="5AF88B78" w:rsidR="00E51901" w:rsidRPr="00275D66" w:rsidRDefault="00E51901" w:rsidP="00E51901">
            <w:pPr>
              <w:spacing w:before="20" w:after="20" w:line="240" w:lineRule="auto"/>
              <w:jc w:val="left"/>
              <w:rPr>
                <w:sz w:val="18"/>
                <w:szCs w:val="18"/>
              </w:rPr>
            </w:pPr>
            <w:r w:rsidRPr="00275D66">
              <w:rPr>
                <w:sz w:val="18"/>
                <w:szCs w:val="18"/>
              </w:rPr>
              <w:t>w tym:  masa odpadów kuchennych</w:t>
            </w:r>
          </w:p>
        </w:tc>
        <w:tc>
          <w:tcPr>
            <w:tcW w:w="429" w:type="pct"/>
            <w:vAlign w:val="center"/>
          </w:tcPr>
          <w:p w14:paraId="531DB174" w14:textId="2E2B9F4C" w:rsidR="00E51901" w:rsidRPr="00275D66" w:rsidRDefault="00E51901" w:rsidP="00E51901">
            <w:pPr>
              <w:spacing w:before="20" w:after="20" w:line="240" w:lineRule="auto"/>
              <w:jc w:val="center"/>
              <w:rPr>
                <w:sz w:val="18"/>
                <w:szCs w:val="18"/>
              </w:rPr>
            </w:pPr>
            <w:r>
              <w:rPr>
                <w:sz w:val="18"/>
                <w:szCs w:val="18"/>
                <w:lang w:val="ru-RU" w:eastAsia="ru-RU"/>
              </w:rPr>
              <w:t>Mg</w:t>
            </w:r>
          </w:p>
        </w:tc>
        <w:tc>
          <w:tcPr>
            <w:tcW w:w="501" w:type="pct"/>
            <w:tcBorders>
              <w:top w:val="single" w:sz="4" w:space="0" w:color="auto"/>
              <w:left w:val="nil"/>
              <w:bottom w:val="single" w:sz="4" w:space="0" w:color="auto"/>
              <w:right w:val="single" w:sz="4" w:space="0" w:color="auto"/>
            </w:tcBorders>
            <w:shd w:val="clear" w:color="auto" w:fill="auto"/>
            <w:vAlign w:val="center"/>
          </w:tcPr>
          <w:p w14:paraId="132C079A" w14:textId="59410CCC" w:rsidR="00E51901" w:rsidRPr="00561420" w:rsidRDefault="00E51901" w:rsidP="008152F3">
            <w:pPr>
              <w:spacing w:before="20" w:after="20" w:line="240" w:lineRule="auto"/>
              <w:jc w:val="right"/>
              <w:rPr>
                <w:sz w:val="18"/>
                <w:szCs w:val="18"/>
              </w:rPr>
            </w:pPr>
            <w:r w:rsidRPr="00561420">
              <w:rPr>
                <w:color w:val="000000"/>
                <w:sz w:val="18"/>
                <w:szCs w:val="18"/>
              </w:rPr>
              <w:t>160 269</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1B2C53EC" w14:textId="36894EB5" w:rsidR="00E51901" w:rsidRPr="00561420" w:rsidRDefault="00E51901" w:rsidP="008152F3">
            <w:pPr>
              <w:spacing w:before="20" w:after="20" w:line="240" w:lineRule="auto"/>
              <w:jc w:val="right"/>
              <w:rPr>
                <w:sz w:val="18"/>
                <w:szCs w:val="18"/>
              </w:rPr>
            </w:pPr>
            <w:r w:rsidRPr="00561420">
              <w:rPr>
                <w:color w:val="000000"/>
                <w:sz w:val="18"/>
                <w:szCs w:val="18"/>
              </w:rPr>
              <w:t>242 929</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0E9C4853" w14:textId="53A04DD4" w:rsidR="00E51901" w:rsidRPr="00561420" w:rsidRDefault="00E51901">
            <w:pPr>
              <w:spacing w:before="20" w:after="20" w:line="240" w:lineRule="auto"/>
              <w:jc w:val="right"/>
              <w:rPr>
                <w:sz w:val="18"/>
                <w:szCs w:val="18"/>
              </w:rPr>
            </w:pPr>
            <w:r w:rsidRPr="00561420">
              <w:rPr>
                <w:color w:val="000000"/>
                <w:sz w:val="18"/>
                <w:szCs w:val="18"/>
              </w:rPr>
              <w:t>247 672</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1C8F457D" w14:textId="67062B30" w:rsidR="00E51901" w:rsidRPr="00561420" w:rsidRDefault="00E51901">
            <w:pPr>
              <w:spacing w:before="20" w:after="20" w:line="240" w:lineRule="auto"/>
              <w:jc w:val="right"/>
              <w:rPr>
                <w:sz w:val="18"/>
                <w:szCs w:val="18"/>
              </w:rPr>
            </w:pPr>
            <w:r w:rsidRPr="00561420">
              <w:rPr>
                <w:color w:val="000000"/>
                <w:sz w:val="18"/>
                <w:szCs w:val="18"/>
              </w:rPr>
              <w:t>254 911</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3F697BC4" w14:textId="053A389C" w:rsidR="00E51901" w:rsidRPr="00561420" w:rsidRDefault="00E51901">
            <w:pPr>
              <w:spacing w:before="20" w:after="20" w:line="240" w:lineRule="auto"/>
              <w:jc w:val="right"/>
              <w:rPr>
                <w:sz w:val="18"/>
                <w:szCs w:val="18"/>
              </w:rPr>
            </w:pPr>
            <w:r w:rsidRPr="00561420">
              <w:rPr>
                <w:color w:val="000000"/>
                <w:sz w:val="18"/>
                <w:szCs w:val="18"/>
              </w:rPr>
              <w:t>286 143</w:t>
            </w:r>
          </w:p>
        </w:tc>
      </w:tr>
      <w:tr w:rsidR="00E51901" w:rsidRPr="0031157A" w14:paraId="0A415B62" w14:textId="77777777" w:rsidTr="00561420">
        <w:tc>
          <w:tcPr>
            <w:tcW w:w="2071" w:type="pct"/>
            <w:tcBorders>
              <w:top w:val="nil"/>
            </w:tcBorders>
            <w:shd w:val="clear" w:color="auto" w:fill="auto"/>
            <w:vAlign w:val="bottom"/>
          </w:tcPr>
          <w:p w14:paraId="2B50CD1F" w14:textId="77777777" w:rsidR="00E51901" w:rsidRPr="00275D66" w:rsidRDefault="00E51901" w:rsidP="00E51901">
            <w:pPr>
              <w:spacing w:before="20" w:after="20" w:line="240" w:lineRule="auto"/>
              <w:jc w:val="left"/>
              <w:rPr>
                <w:sz w:val="18"/>
                <w:szCs w:val="18"/>
              </w:rPr>
            </w:pPr>
            <w:r w:rsidRPr="00275D66">
              <w:rPr>
                <w:sz w:val="18"/>
                <w:szCs w:val="18"/>
              </w:rPr>
              <w:t xml:space="preserve">             - masa odpadów zielonych</w:t>
            </w:r>
          </w:p>
        </w:tc>
        <w:tc>
          <w:tcPr>
            <w:tcW w:w="429" w:type="pct"/>
            <w:vAlign w:val="center"/>
          </w:tcPr>
          <w:p w14:paraId="30C441A6" w14:textId="12952680" w:rsidR="00E51901" w:rsidRPr="00275D66" w:rsidRDefault="00E51901" w:rsidP="00E51901">
            <w:pPr>
              <w:spacing w:before="20" w:after="20" w:line="240" w:lineRule="auto"/>
              <w:jc w:val="center"/>
              <w:rPr>
                <w:sz w:val="18"/>
                <w:szCs w:val="18"/>
              </w:rPr>
            </w:pPr>
            <w:r>
              <w:rPr>
                <w:sz w:val="18"/>
                <w:szCs w:val="18"/>
                <w:lang w:val="ru-RU" w:eastAsia="ru-RU"/>
              </w:rPr>
              <w:t>Mg</w:t>
            </w:r>
          </w:p>
        </w:tc>
        <w:tc>
          <w:tcPr>
            <w:tcW w:w="501" w:type="pct"/>
            <w:tcBorders>
              <w:top w:val="single" w:sz="4" w:space="0" w:color="auto"/>
              <w:left w:val="nil"/>
              <w:bottom w:val="single" w:sz="4" w:space="0" w:color="auto"/>
              <w:right w:val="single" w:sz="4" w:space="0" w:color="auto"/>
            </w:tcBorders>
            <w:shd w:val="clear" w:color="auto" w:fill="auto"/>
            <w:vAlign w:val="center"/>
          </w:tcPr>
          <w:p w14:paraId="55D9D7E1" w14:textId="1E05DC04" w:rsidR="00E51901" w:rsidRPr="00561420" w:rsidRDefault="00E51901" w:rsidP="008152F3">
            <w:pPr>
              <w:spacing w:before="20" w:after="20" w:line="240" w:lineRule="auto"/>
              <w:jc w:val="right"/>
              <w:rPr>
                <w:sz w:val="18"/>
                <w:szCs w:val="18"/>
              </w:rPr>
            </w:pPr>
            <w:r w:rsidRPr="00561420">
              <w:rPr>
                <w:color w:val="000000"/>
                <w:sz w:val="18"/>
                <w:szCs w:val="18"/>
              </w:rPr>
              <w:t>183 820</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213BC6BB" w14:textId="1DCB4614" w:rsidR="00E51901" w:rsidRPr="00561420" w:rsidRDefault="00E51901" w:rsidP="008152F3">
            <w:pPr>
              <w:spacing w:before="20" w:after="20" w:line="240" w:lineRule="auto"/>
              <w:jc w:val="right"/>
              <w:rPr>
                <w:sz w:val="18"/>
                <w:szCs w:val="18"/>
              </w:rPr>
            </w:pPr>
            <w:r w:rsidRPr="00561420">
              <w:rPr>
                <w:color w:val="000000"/>
                <w:sz w:val="18"/>
                <w:szCs w:val="18"/>
              </w:rPr>
              <w:t>217 998</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0D43AE4E" w14:textId="4022D595" w:rsidR="00E51901" w:rsidRPr="00561420" w:rsidRDefault="00E51901">
            <w:pPr>
              <w:spacing w:before="20" w:after="20" w:line="240" w:lineRule="auto"/>
              <w:jc w:val="right"/>
              <w:rPr>
                <w:sz w:val="18"/>
                <w:szCs w:val="18"/>
              </w:rPr>
            </w:pPr>
            <w:r w:rsidRPr="00561420">
              <w:rPr>
                <w:color w:val="000000"/>
                <w:sz w:val="18"/>
                <w:szCs w:val="18"/>
              </w:rPr>
              <w:t>248 539</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7882ACEA" w14:textId="34BFF502" w:rsidR="00E51901" w:rsidRPr="00561420" w:rsidRDefault="00E51901">
            <w:pPr>
              <w:spacing w:before="20" w:after="20" w:line="240" w:lineRule="auto"/>
              <w:jc w:val="right"/>
              <w:rPr>
                <w:sz w:val="18"/>
                <w:szCs w:val="18"/>
              </w:rPr>
            </w:pPr>
            <w:r w:rsidRPr="00561420">
              <w:rPr>
                <w:color w:val="000000"/>
                <w:sz w:val="18"/>
                <w:szCs w:val="18"/>
              </w:rPr>
              <w:t>260 971</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48309142" w14:textId="5046E5B2" w:rsidR="00E51901" w:rsidRPr="00561420" w:rsidRDefault="00E51901">
            <w:pPr>
              <w:spacing w:before="20" w:after="20" w:line="240" w:lineRule="auto"/>
              <w:jc w:val="right"/>
              <w:rPr>
                <w:sz w:val="18"/>
                <w:szCs w:val="18"/>
              </w:rPr>
            </w:pPr>
            <w:r w:rsidRPr="00561420">
              <w:rPr>
                <w:color w:val="000000"/>
                <w:sz w:val="18"/>
                <w:szCs w:val="18"/>
              </w:rPr>
              <w:t>275 922</w:t>
            </w:r>
          </w:p>
        </w:tc>
      </w:tr>
      <w:tr w:rsidR="00807490" w:rsidRPr="0031157A" w14:paraId="65E53C2F" w14:textId="77777777" w:rsidTr="00561420">
        <w:tc>
          <w:tcPr>
            <w:tcW w:w="2071" w:type="pct"/>
            <w:shd w:val="clear" w:color="auto" w:fill="auto"/>
            <w:vAlign w:val="bottom"/>
          </w:tcPr>
          <w:p w14:paraId="6A375F83" w14:textId="2E089D46" w:rsidR="00807490" w:rsidRPr="00275D66" w:rsidRDefault="00807490" w:rsidP="00807490">
            <w:pPr>
              <w:spacing w:before="20" w:after="20" w:line="240" w:lineRule="auto"/>
              <w:jc w:val="left"/>
              <w:rPr>
                <w:sz w:val="18"/>
                <w:szCs w:val="18"/>
              </w:rPr>
            </w:pPr>
            <w:r w:rsidRPr="00275D66">
              <w:rPr>
                <w:sz w:val="18"/>
                <w:szCs w:val="18"/>
              </w:rPr>
              <w:t xml:space="preserve">Zainstalowana moc przerobowa instalacji do biologicznego przetwarzania odpadów </w:t>
            </w:r>
            <w:r w:rsidR="00970559">
              <w:rPr>
                <w:sz w:val="18"/>
                <w:szCs w:val="18"/>
              </w:rPr>
              <w:t xml:space="preserve">o </w:t>
            </w:r>
            <w:r w:rsidR="00970559" w:rsidRPr="00970559">
              <w:rPr>
                <w:sz w:val="18"/>
                <w:szCs w:val="18"/>
              </w:rPr>
              <w:t>kodach 20 01 08 i 20 02 01</w:t>
            </w:r>
            <w:r w:rsidR="00970559">
              <w:rPr>
                <w:sz w:val="18"/>
                <w:szCs w:val="18"/>
              </w:rPr>
              <w:t xml:space="preserve"> </w:t>
            </w:r>
            <w:r w:rsidRPr="00275D66">
              <w:rPr>
                <w:sz w:val="18"/>
                <w:szCs w:val="18"/>
              </w:rPr>
              <w:t>w roku 2021</w:t>
            </w:r>
          </w:p>
        </w:tc>
        <w:tc>
          <w:tcPr>
            <w:tcW w:w="429" w:type="pct"/>
            <w:vAlign w:val="center"/>
          </w:tcPr>
          <w:p w14:paraId="4038F608" w14:textId="2B178B08" w:rsidR="00807490" w:rsidRPr="00275D66" w:rsidRDefault="00807490" w:rsidP="00807490">
            <w:pPr>
              <w:spacing w:before="20" w:after="20" w:line="240" w:lineRule="auto"/>
              <w:jc w:val="center"/>
              <w:rPr>
                <w:sz w:val="18"/>
                <w:szCs w:val="18"/>
              </w:rPr>
            </w:pPr>
            <w:r>
              <w:rPr>
                <w:sz w:val="18"/>
                <w:szCs w:val="18"/>
                <w:lang w:val="ru-RU" w:eastAsia="ru-RU"/>
              </w:rPr>
              <w:t>Mg/rok</w:t>
            </w:r>
          </w:p>
        </w:tc>
        <w:tc>
          <w:tcPr>
            <w:tcW w:w="501" w:type="pct"/>
            <w:tcBorders>
              <w:top w:val="single" w:sz="4" w:space="0" w:color="auto"/>
              <w:bottom w:val="single" w:sz="4" w:space="0" w:color="auto"/>
              <w:right w:val="nil"/>
            </w:tcBorders>
            <w:shd w:val="clear" w:color="auto" w:fill="auto"/>
            <w:vAlign w:val="center"/>
          </w:tcPr>
          <w:p w14:paraId="69580ACA" w14:textId="5CCBE82D" w:rsidR="00807490" w:rsidRPr="00561420" w:rsidRDefault="00017A7A" w:rsidP="00D16AB3">
            <w:pPr>
              <w:spacing w:before="20" w:after="20" w:line="240" w:lineRule="auto"/>
              <w:jc w:val="right"/>
              <w:rPr>
                <w:sz w:val="18"/>
                <w:szCs w:val="18"/>
              </w:rPr>
            </w:pPr>
            <w:r w:rsidRPr="00561420">
              <w:rPr>
                <w:sz w:val="18"/>
                <w:szCs w:val="18"/>
                <w:lang w:eastAsia="ru-RU"/>
              </w:rPr>
              <w:t>270 000</w:t>
            </w:r>
          </w:p>
        </w:tc>
        <w:tc>
          <w:tcPr>
            <w:tcW w:w="500" w:type="pct"/>
            <w:tcBorders>
              <w:top w:val="single" w:sz="4" w:space="0" w:color="auto"/>
              <w:left w:val="nil"/>
              <w:bottom w:val="single" w:sz="4" w:space="0" w:color="auto"/>
              <w:right w:val="nil"/>
            </w:tcBorders>
            <w:shd w:val="clear" w:color="auto" w:fill="auto"/>
            <w:vAlign w:val="center"/>
          </w:tcPr>
          <w:p w14:paraId="71A2DE4B" w14:textId="6D589694" w:rsidR="00807490" w:rsidRPr="00561420" w:rsidRDefault="00807490" w:rsidP="00807490">
            <w:pPr>
              <w:spacing w:before="20" w:after="20" w:line="240" w:lineRule="auto"/>
              <w:jc w:val="right"/>
              <w:rPr>
                <w:sz w:val="18"/>
                <w:szCs w:val="18"/>
              </w:rPr>
            </w:pPr>
          </w:p>
        </w:tc>
        <w:tc>
          <w:tcPr>
            <w:tcW w:w="501" w:type="pct"/>
            <w:tcBorders>
              <w:top w:val="single" w:sz="4" w:space="0" w:color="auto"/>
              <w:left w:val="nil"/>
              <w:bottom w:val="single" w:sz="4" w:space="0" w:color="auto"/>
              <w:right w:val="nil"/>
            </w:tcBorders>
            <w:shd w:val="clear" w:color="auto" w:fill="auto"/>
            <w:vAlign w:val="center"/>
          </w:tcPr>
          <w:p w14:paraId="1036C734" w14:textId="3AFF4075" w:rsidR="00807490" w:rsidRPr="00561420" w:rsidRDefault="00807490" w:rsidP="00807490">
            <w:pPr>
              <w:spacing w:before="20" w:after="20" w:line="240" w:lineRule="auto"/>
              <w:jc w:val="right"/>
              <w:rPr>
                <w:sz w:val="18"/>
                <w:szCs w:val="18"/>
              </w:rPr>
            </w:pPr>
          </w:p>
        </w:tc>
        <w:tc>
          <w:tcPr>
            <w:tcW w:w="501" w:type="pct"/>
            <w:tcBorders>
              <w:top w:val="single" w:sz="4" w:space="0" w:color="auto"/>
              <w:left w:val="nil"/>
              <w:bottom w:val="single" w:sz="4" w:space="0" w:color="auto"/>
              <w:right w:val="nil"/>
            </w:tcBorders>
            <w:shd w:val="clear" w:color="auto" w:fill="auto"/>
            <w:vAlign w:val="center"/>
          </w:tcPr>
          <w:p w14:paraId="2084D55B" w14:textId="28936E67" w:rsidR="00807490" w:rsidRPr="00561420" w:rsidRDefault="00807490" w:rsidP="00807490">
            <w:pPr>
              <w:spacing w:before="20" w:after="20" w:line="240" w:lineRule="auto"/>
              <w:jc w:val="right"/>
              <w:rPr>
                <w:sz w:val="18"/>
                <w:szCs w:val="18"/>
              </w:rPr>
            </w:pPr>
          </w:p>
        </w:tc>
        <w:tc>
          <w:tcPr>
            <w:tcW w:w="497" w:type="pct"/>
            <w:tcBorders>
              <w:top w:val="single" w:sz="4" w:space="0" w:color="auto"/>
              <w:left w:val="nil"/>
              <w:bottom w:val="single" w:sz="4" w:space="0" w:color="auto"/>
            </w:tcBorders>
            <w:shd w:val="clear" w:color="auto" w:fill="auto"/>
            <w:vAlign w:val="center"/>
          </w:tcPr>
          <w:p w14:paraId="22F9D821" w14:textId="0E172281" w:rsidR="00807490" w:rsidRPr="00561420" w:rsidRDefault="00807490" w:rsidP="00807490">
            <w:pPr>
              <w:spacing w:before="20" w:after="20" w:line="240" w:lineRule="auto"/>
              <w:jc w:val="right"/>
              <w:rPr>
                <w:sz w:val="18"/>
                <w:szCs w:val="18"/>
              </w:rPr>
            </w:pPr>
          </w:p>
        </w:tc>
      </w:tr>
      <w:tr w:rsidR="000E094A" w:rsidRPr="0031157A" w14:paraId="33EE41CB" w14:textId="77777777" w:rsidTr="00561420">
        <w:tc>
          <w:tcPr>
            <w:tcW w:w="2071" w:type="pct"/>
            <w:shd w:val="clear" w:color="auto" w:fill="auto"/>
            <w:vAlign w:val="bottom"/>
          </w:tcPr>
          <w:p w14:paraId="02EF0F27" w14:textId="384E1D36" w:rsidR="000E094A" w:rsidRPr="00275D66" w:rsidRDefault="000E094A" w:rsidP="000E094A">
            <w:pPr>
              <w:spacing w:before="20" w:after="20" w:line="240" w:lineRule="auto"/>
              <w:jc w:val="left"/>
              <w:rPr>
                <w:sz w:val="18"/>
                <w:szCs w:val="18"/>
              </w:rPr>
            </w:pPr>
            <w:r w:rsidRPr="00EE2EFC">
              <w:rPr>
                <w:sz w:val="18"/>
                <w:szCs w:val="18"/>
              </w:rPr>
              <w:t>Różnica mocy przerobowej zainstalowanej i</w:t>
            </w:r>
            <w:r w:rsidR="00EF42D9">
              <w:rPr>
                <w:sz w:val="18"/>
                <w:szCs w:val="18"/>
              </w:rPr>
              <w:t> </w:t>
            </w:r>
            <w:r w:rsidRPr="00EE2EFC">
              <w:rPr>
                <w:sz w:val="18"/>
                <w:szCs w:val="18"/>
              </w:rPr>
              <w:t>zapotrzebowania na moc przerobową</w:t>
            </w:r>
          </w:p>
        </w:tc>
        <w:tc>
          <w:tcPr>
            <w:tcW w:w="429" w:type="pct"/>
            <w:vAlign w:val="center"/>
          </w:tcPr>
          <w:p w14:paraId="2824F1AF" w14:textId="096D5E3C" w:rsidR="000E094A" w:rsidRPr="00275D66" w:rsidRDefault="000E094A" w:rsidP="000E094A">
            <w:pPr>
              <w:spacing w:before="20" w:after="20" w:line="240" w:lineRule="auto"/>
              <w:jc w:val="center"/>
              <w:rPr>
                <w:sz w:val="18"/>
                <w:szCs w:val="18"/>
              </w:rPr>
            </w:pPr>
            <w:r>
              <w:rPr>
                <w:sz w:val="18"/>
                <w:szCs w:val="18"/>
                <w:lang w:val="ru-RU" w:eastAsia="ru-RU"/>
              </w:rPr>
              <w:t>Mg</w:t>
            </w:r>
          </w:p>
        </w:tc>
        <w:tc>
          <w:tcPr>
            <w:tcW w:w="501" w:type="pct"/>
            <w:tcBorders>
              <w:top w:val="single" w:sz="8" w:space="0" w:color="auto"/>
              <w:left w:val="single" w:sz="4" w:space="0" w:color="auto"/>
              <w:bottom w:val="single" w:sz="4" w:space="0" w:color="auto"/>
              <w:right w:val="single" w:sz="4" w:space="0" w:color="auto"/>
            </w:tcBorders>
            <w:shd w:val="clear" w:color="auto" w:fill="auto"/>
            <w:vAlign w:val="center"/>
          </w:tcPr>
          <w:p w14:paraId="2C5887FE" w14:textId="7106EDE1" w:rsidR="000E094A" w:rsidRPr="00561420" w:rsidRDefault="000E094A" w:rsidP="007936B9">
            <w:pPr>
              <w:spacing w:before="20" w:after="20" w:line="240" w:lineRule="auto"/>
              <w:jc w:val="right"/>
              <w:rPr>
                <w:bCs/>
                <w:sz w:val="18"/>
                <w:szCs w:val="18"/>
              </w:rPr>
            </w:pPr>
            <w:r w:rsidRPr="00561420">
              <w:rPr>
                <w:color w:val="000000"/>
                <w:sz w:val="18"/>
                <w:szCs w:val="18"/>
              </w:rPr>
              <w:t>-74 089</w:t>
            </w:r>
          </w:p>
        </w:tc>
        <w:tc>
          <w:tcPr>
            <w:tcW w:w="500" w:type="pct"/>
            <w:tcBorders>
              <w:top w:val="single" w:sz="8" w:space="0" w:color="auto"/>
              <w:left w:val="nil"/>
              <w:bottom w:val="single" w:sz="4" w:space="0" w:color="auto"/>
              <w:right w:val="single" w:sz="4" w:space="0" w:color="auto"/>
            </w:tcBorders>
            <w:shd w:val="clear" w:color="auto" w:fill="auto"/>
            <w:vAlign w:val="center"/>
          </w:tcPr>
          <w:p w14:paraId="5B65D557" w14:textId="758101A9" w:rsidR="000E094A" w:rsidRPr="00561420" w:rsidRDefault="000E094A" w:rsidP="007936B9">
            <w:pPr>
              <w:spacing w:before="20" w:after="20" w:line="240" w:lineRule="auto"/>
              <w:jc w:val="right"/>
              <w:rPr>
                <w:bCs/>
                <w:sz w:val="18"/>
                <w:szCs w:val="18"/>
              </w:rPr>
            </w:pPr>
            <w:r w:rsidRPr="00561420">
              <w:rPr>
                <w:color w:val="000000"/>
                <w:sz w:val="18"/>
                <w:szCs w:val="18"/>
              </w:rPr>
              <w:t>-190 927</w:t>
            </w:r>
          </w:p>
        </w:tc>
        <w:tc>
          <w:tcPr>
            <w:tcW w:w="501" w:type="pct"/>
            <w:tcBorders>
              <w:top w:val="single" w:sz="8" w:space="0" w:color="auto"/>
              <w:left w:val="nil"/>
              <w:bottom w:val="single" w:sz="4" w:space="0" w:color="auto"/>
              <w:right w:val="single" w:sz="4" w:space="0" w:color="auto"/>
            </w:tcBorders>
            <w:shd w:val="clear" w:color="auto" w:fill="auto"/>
            <w:vAlign w:val="center"/>
          </w:tcPr>
          <w:p w14:paraId="6CB6620A" w14:textId="78567482" w:rsidR="000E094A" w:rsidRPr="00561420" w:rsidRDefault="000E094A" w:rsidP="007936B9">
            <w:pPr>
              <w:spacing w:before="20" w:after="20" w:line="240" w:lineRule="auto"/>
              <w:jc w:val="right"/>
              <w:rPr>
                <w:bCs/>
                <w:sz w:val="18"/>
                <w:szCs w:val="18"/>
              </w:rPr>
            </w:pPr>
            <w:r w:rsidRPr="00561420">
              <w:rPr>
                <w:color w:val="000000"/>
                <w:sz w:val="18"/>
                <w:szCs w:val="18"/>
              </w:rPr>
              <w:t>-226 211</w:t>
            </w:r>
          </w:p>
        </w:tc>
        <w:tc>
          <w:tcPr>
            <w:tcW w:w="501" w:type="pct"/>
            <w:tcBorders>
              <w:top w:val="single" w:sz="8" w:space="0" w:color="auto"/>
              <w:left w:val="nil"/>
              <w:bottom w:val="single" w:sz="4" w:space="0" w:color="auto"/>
              <w:right w:val="single" w:sz="4" w:space="0" w:color="auto"/>
            </w:tcBorders>
            <w:shd w:val="clear" w:color="auto" w:fill="auto"/>
            <w:vAlign w:val="center"/>
          </w:tcPr>
          <w:p w14:paraId="2BDC0801" w14:textId="78B1A93F" w:rsidR="000E094A" w:rsidRPr="00561420" w:rsidRDefault="000E094A" w:rsidP="007936B9">
            <w:pPr>
              <w:spacing w:before="20" w:after="20" w:line="240" w:lineRule="auto"/>
              <w:jc w:val="right"/>
              <w:rPr>
                <w:bCs/>
                <w:sz w:val="18"/>
                <w:szCs w:val="18"/>
              </w:rPr>
            </w:pPr>
            <w:r w:rsidRPr="00561420">
              <w:rPr>
                <w:color w:val="000000"/>
                <w:sz w:val="18"/>
                <w:szCs w:val="18"/>
              </w:rPr>
              <w:t>-245 882</w:t>
            </w:r>
          </w:p>
        </w:tc>
        <w:tc>
          <w:tcPr>
            <w:tcW w:w="497" w:type="pct"/>
            <w:tcBorders>
              <w:top w:val="single" w:sz="8" w:space="0" w:color="auto"/>
              <w:left w:val="nil"/>
              <w:bottom w:val="single" w:sz="4" w:space="0" w:color="auto"/>
              <w:right w:val="single" w:sz="8" w:space="0" w:color="auto"/>
            </w:tcBorders>
            <w:shd w:val="clear" w:color="auto" w:fill="auto"/>
            <w:vAlign w:val="center"/>
          </w:tcPr>
          <w:p w14:paraId="332BD745" w14:textId="39B0DC96" w:rsidR="000E094A" w:rsidRPr="00561420" w:rsidRDefault="000E094A" w:rsidP="007936B9">
            <w:pPr>
              <w:spacing w:before="20" w:after="20" w:line="240" w:lineRule="auto"/>
              <w:jc w:val="right"/>
              <w:rPr>
                <w:bCs/>
                <w:sz w:val="18"/>
                <w:szCs w:val="18"/>
              </w:rPr>
            </w:pPr>
            <w:r w:rsidRPr="00561420">
              <w:rPr>
                <w:color w:val="000000"/>
                <w:sz w:val="18"/>
                <w:szCs w:val="18"/>
              </w:rPr>
              <w:t>-292 064</w:t>
            </w:r>
          </w:p>
        </w:tc>
      </w:tr>
      <w:tr w:rsidR="000C0069" w:rsidRPr="0031157A" w14:paraId="59B4AD88" w14:textId="77777777" w:rsidTr="00561420">
        <w:tc>
          <w:tcPr>
            <w:tcW w:w="2071" w:type="pct"/>
            <w:shd w:val="clear" w:color="auto" w:fill="auto"/>
            <w:vAlign w:val="bottom"/>
          </w:tcPr>
          <w:p w14:paraId="2642BAE1" w14:textId="725CA397" w:rsidR="000C0069" w:rsidRPr="00275D66" w:rsidRDefault="000C0069" w:rsidP="000C0069">
            <w:pPr>
              <w:spacing w:before="20" w:after="20" w:line="240" w:lineRule="auto"/>
              <w:jc w:val="left"/>
              <w:rPr>
                <w:sz w:val="18"/>
                <w:szCs w:val="18"/>
              </w:rPr>
            </w:pPr>
            <w:r w:rsidRPr="00275D66">
              <w:rPr>
                <w:sz w:val="18"/>
                <w:szCs w:val="18"/>
              </w:rPr>
              <w:t>Ocena zasobu mocy przerobowych instalacji biol. przetwarzania odpadów</w:t>
            </w:r>
          </w:p>
        </w:tc>
        <w:tc>
          <w:tcPr>
            <w:tcW w:w="429" w:type="pct"/>
            <w:vAlign w:val="center"/>
          </w:tcPr>
          <w:p w14:paraId="0A7CA663" w14:textId="24454EEB" w:rsidR="000C0069" w:rsidRPr="00275D66" w:rsidRDefault="000C0069" w:rsidP="000C0069">
            <w:pPr>
              <w:spacing w:before="20" w:after="20" w:line="240" w:lineRule="auto"/>
              <w:jc w:val="center"/>
              <w:rPr>
                <w:sz w:val="18"/>
                <w:szCs w:val="18"/>
              </w:rPr>
            </w:pPr>
            <w:r w:rsidRPr="00275D66">
              <w:rPr>
                <w:sz w:val="18"/>
                <w:szCs w:val="18"/>
              </w:rPr>
              <w:t>opis</w:t>
            </w:r>
          </w:p>
        </w:tc>
        <w:tc>
          <w:tcPr>
            <w:tcW w:w="501" w:type="pct"/>
            <w:tcBorders>
              <w:top w:val="single" w:sz="4" w:space="0" w:color="auto"/>
            </w:tcBorders>
            <w:shd w:val="clear" w:color="auto" w:fill="FF0000"/>
            <w:vAlign w:val="center"/>
          </w:tcPr>
          <w:p w14:paraId="6908217A" w14:textId="553DBA03" w:rsidR="000C0069" w:rsidRPr="00561420" w:rsidRDefault="000C0069" w:rsidP="000C0069">
            <w:pPr>
              <w:spacing w:before="20" w:after="20" w:line="240" w:lineRule="auto"/>
              <w:jc w:val="center"/>
              <w:rPr>
                <w:b/>
                <w:bCs/>
                <w:color w:val="FFFFFF" w:themeColor="background1"/>
                <w:sz w:val="20"/>
                <w:szCs w:val="20"/>
              </w:rPr>
            </w:pPr>
            <w:r w:rsidRPr="00561420">
              <w:rPr>
                <w:b/>
                <w:bCs/>
                <w:color w:val="FFFFFF" w:themeColor="background1"/>
                <w:sz w:val="20"/>
                <w:szCs w:val="20"/>
              </w:rPr>
              <w:t>deficyt</w:t>
            </w:r>
          </w:p>
        </w:tc>
        <w:tc>
          <w:tcPr>
            <w:tcW w:w="500" w:type="pct"/>
            <w:tcBorders>
              <w:top w:val="single" w:sz="4" w:space="0" w:color="auto"/>
            </w:tcBorders>
            <w:shd w:val="clear" w:color="auto" w:fill="FF0000"/>
            <w:vAlign w:val="center"/>
          </w:tcPr>
          <w:p w14:paraId="77F93A0E" w14:textId="3189D605" w:rsidR="000C0069" w:rsidRPr="00561420" w:rsidRDefault="000C0069" w:rsidP="000C0069">
            <w:pPr>
              <w:spacing w:before="20" w:after="20" w:line="240" w:lineRule="auto"/>
              <w:jc w:val="center"/>
              <w:rPr>
                <w:b/>
                <w:bCs/>
                <w:color w:val="FFFFFF" w:themeColor="background1"/>
                <w:sz w:val="20"/>
                <w:szCs w:val="20"/>
              </w:rPr>
            </w:pPr>
            <w:r w:rsidRPr="00561420">
              <w:rPr>
                <w:b/>
                <w:bCs/>
                <w:color w:val="FFFFFF" w:themeColor="background1"/>
                <w:sz w:val="20"/>
                <w:szCs w:val="20"/>
              </w:rPr>
              <w:t>deficyt</w:t>
            </w:r>
          </w:p>
        </w:tc>
        <w:tc>
          <w:tcPr>
            <w:tcW w:w="501" w:type="pct"/>
            <w:tcBorders>
              <w:top w:val="single" w:sz="4" w:space="0" w:color="auto"/>
            </w:tcBorders>
            <w:shd w:val="clear" w:color="auto" w:fill="FF0000"/>
            <w:vAlign w:val="center"/>
          </w:tcPr>
          <w:p w14:paraId="2F352B24" w14:textId="45EF7A9C" w:rsidR="000C0069" w:rsidRPr="00561420" w:rsidRDefault="000C0069" w:rsidP="000C0069">
            <w:pPr>
              <w:spacing w:before="20" w:after="20" w:line="240" w:lineRule="auto"/>
              <w:jc w:val="center"/>
              <w:rPr>
                <w:b/>
                <w:bCs/>
                <w:color w:val="FFFFFF" w:themeColor="background1"/>
                <w:sz w:val="20"/>
                <w:szCs w:val="20"/>
              </w:rPr>
            </w:pPr>
            <w:r w:rsidRPr="00561420">
              <w:rPr>
                <w:b/>
                <w:bCs/>
                <w:color w:val="FFFFFF" w:themeColor="background1"/>
                <w:sz w:val="20"/>
                <w:szCs w:val="20"/>
              </w:rPr>
              <w:t>deficyt</w:t>
            </w:r>
          </w:p>
        </w:tc>
        <w:tc>
          <w:tcPr>
            <w:tcW w:w="501" w:type="pct"/>
            <w:tcBorders>
              <w:top w:val="single" w:sz="4" w:space="0" w:color="auto"/>
            </w:tcBorders>
            <w:shd w:val="clear" w:color="auto" w:fill="FF0000"/>
            <w:vAlign w:val="center"/>
          </w:tcPr>
          <w:p w14:paraId="25C4C7E4" w14:textId="12800077" w:rsidR="000C0069" w:rsidRPr="00561420" w:rsidRDefault="000C0069" w:rsidP="000C0069">
            <w:pPr>
              <w:spacing w:before="20" w:after="20" w:line="240" w:lineRule="auto"/>
              <w:jc w:val="center"/>
              <w:rPr>
                <w:b/>
                <w:bCs/>
                <w:color w:val="FFFFFF" w:themeColor="background1"/>
                <w:sz w:val="20"/>
                <w:szCs w:val="20"/>
              </w:rPr>
            </w:pPr>
            <w:r w:rsidRPr="00561420">
              <w:rPr>
                <w:b/>
                <w:bCs/>
                <w:color w:val="FFFFFF" w:themeColor="background1"/>
                <w:sz w:val="20"/>
                <w:szCs w:val="20"/>
              </w:rPr>
              <w:t>deficyt</w:t>
            </w:r>
          </w:p>
        </w:tc>
        <w:tc>
          <w:tcPr>
            <w:tcW w:w="497" w:type="pct"/>
            <w:tcBorders>
              <w:top w:val="single" w:sz="4" w:space="0" w:color="auto"/>
            </w:tcBorders>
            <w:shd w:val="clear" w:color="auto" w:fill="FF0000"/>
            <w:vAlign w:val="center"/>
          </w:tcPr>
          <w:p w14:paraId="09353812" w14:textId="0584A732" w:rsidR="000C0069" w:rsidRPr="00561420" w:rsidRDefault="000C0069" w:rsidP="000C0069">
            <w:pPr>
              <w:spacing w:before="20" w:after="20" w:line="240" w:lineRule="auto"/>
              <w:jc w:val="center"/>
              <w:rPr>
                <w:b/>
                <w:bCs/>
                <w:color w:val="FFFFFF" w:themeColor="background1"/>
                <w:sz w:val="20"/>
                <w:szCs w:val="20"/>
              </w:rPr>
            </w:pPr>
            <w:r w:rsidRPr="00561420">
              <w:rPr>
                <w:b/>
                <w:bCs/>
                <w:color w:val="FFFFFF" w:themeColor="background1"/>
                <w:sz w:val="20"/>
                <w:szCs w:val="20"/>
              </w:rPr>
              <w:t>deficyt</w:t>
            </w:r>
          </w:p>
        </w:tc>
      </w:tr>
    </w:tbl>
    <w:p w14:paraId="19D94407" w14:textId="3F138421" w:rsidR="00CF1C31" w:rsidRPr="0057085F" w:rsidRDefault="00CF1C31" w:rsidP="00CF1C31">
      <w:pPr>
        <w:spacing w:before="0" w:line="312" w:lineRule="auto"/>
        <w:rPr>
          <w:i/>
          <w:iCs/>
          <w:sz w:val="18"/>
          <w:szCs w:val="18"/>
        </w:rPr>
      </w:pPr>
      <w:r w:rsidRPr="0057085F">
        <w:rPr>
          <w:i/>
          <w:iCs/>
          <w:sz w:val="18"/>
          <w:szCs w:val="18"/>
        </w:rPr>
        <w:t>Źródło: opracowanie IETU</w:t>
      </w:r>
    </w:p>
    <w:p w14:paraId="3D0EE685" w14:textId="0F384375" w:rsidR="002E71BB" w:rsidRDefault="00CB4BC1" w:rsidP="00FF3F6A">
      <w:pPr>
        <w:pStyle w:val="Tekstgwny"/>
      </w:pPr>
      <w:r w:rsidRPr="002716E3">
        <w:lastRenderedPageBreak/>
        <w:t>Jak wynika z tabeli</w:t>
      </w:r>
      <w:r w:rsidR="001C3139" w:rsidRPr="002716E3">
        <w:t xml:space="preserve"> 7-1</w:t>
      </w:r>
      <w:r w:rsidR="00B503B9">
        <w:t>1</w:t>
      </w:r>
      <w:r w:rsidRPr="002716E3">
        <w:t xml:space="preserve"> </w:t>
      </w:r>
      <w:r w:rsidR="00D06D86" w:rsidRPr="002716E3">
        <w:t>oraz</w:t>
      </w:r>
      <w:r w:rsidRPr="002716E3">
        <w:t xml:space="preserve"> </w:t>
      </w:r>
      <w:r w:rsidR="001C3139" w:rsidRPr="002716E3">
        <w:t>t</w:t>
      </w:r>
      <w:r w:rsidRPr="002716E3">
        <w:t>abeli 7-1</w:t>
      </w:r>
      <w:r w:rsidR="00B503B9">
        <w:t>3</w:t>
      </w:r>
      <w:r w:rsidR="001D6B03" w:rsidRPr="002716E3">
        <w:t xml:space="preserve"> recykling </w:t>
      </w:r>
      <w:r w:rsidR="003B6CA6" w:rsidRPr="002716E3">
        <w:t xml:space="preserve">organiczny </w:t>
      </w:r>
      <w:r w:rsidR="001D6B03" w:rsidRPr="002716E3">
        <w:t xml:space="preserve">odpadów musi </w:t>
      </w:r>
      <w:r w:rsidR="003B6CA6">
        <w:t>znacząco wzr</w:t>
      </w:r>
      <w:r w:rsidR="00C40575">
        <w:t>osnąć</w:t>
      </w:r>
      <w:r w:rsidR="003B6CA6">
        <w:t xml:space="preserve"> w</w:t>
      </w:r>
      <w:r w:rsidR="00CC0896">
        <w:t> </w:t>
      </w:r>
      <w:r w:rsidR="003B6CA6">
        <w:t xml:space="preserve">kolejnych latach, gdyż od tego w głównej mierze będzie zależeć </w:t>
      </w:r>
      <w:r w:rsidR="00B503B9">
        <w:t>osiągnięcie przez gminy ustawowych celów w gospodarce odpadami komunalnymi</w:t>
      </w:r>
      <w:r w:rsidR="003B6CA6">
        <w:t xml:space="preserve">. </w:t>
      </w:r>
      <w:r w:rsidR="00B503B9">
        <w:t>W związku z tym konieczne są dalsze działania polegające na rozwijaniu selektywne</w:t>
      </w:r>
      <w:r w:rsidR="00513653">
        <w:t>go</w:t>
      </w:r>
      <w:r w:rsidR="00B503B9">
        <w:t xml:space="preserve"> zbi</w:t>
      </w:r>
      <w:r w:rsidR="00513653">
        <w:t>erania</w:t>
      </w:r>
      <w:r w:rsidR="00B503B9">
        <w:t xml:space="preserve"> bioodpadów, a w szczególności odpadów kuchennych organicznych oraz budowa instalacji do ich przetwarzania. </w:t>
      </w:r>
      <w:r w:rsidR="006A774C">
        <w:t xml:space="preserve">W 2021 r. masa bioodpadów, z której wytworzony został środek wspomagający uprawę roślin wyniosła 133,2 tys. Mg, co stanowiło ok. 23% masy wytwarzanych odpadów kuchennych </w:t>
      </w:r>
      <w:r w:rsidR="00583F5F">
        <w:t xml:space="preserve">organicznych </w:t>
      </w:r>
      <w:r w:rsidR="006A774C">
        <w:t xml:space="preserve">i </w:t>
      </w:r>
      <w:r w:rsidR="00583F5F">
        <w:t xml:space="preserve">odpadów tzw. </w:t>
      </w:r>
      <w:r w:rsidR="006A774C">
        <w:t xml:space="preserve">zielonych. </w:t>
      </w:r>
      <w:r w:rsidR="00C40575">
        <w:t xml:space="preserve">Zatem pozostaje jeszcze znaczny potencjał bioodpadów, które powinny zostać zebrane selektywnie i poddane recyklingowi organicznemu. </w:t>
      </w:r>
      <w:r w:rsidRPr="002716E3">
        <w:t>W</w:t>
      </w:r>
      <w:r w:rsidR="00CC0896">
        <w:t> </w:t>
      </w:r>
      <w:r w:rsidR="00217053" w:rsidRPr="002716E3">
        <w:t xml:space="preserve">kontekście </w:t>
      </w:r>
      <w:r w:rsidRPr="002716E3">
        <w:t xml:space="preserve">niedoboru mocy przerobowych instalacji przetwarzania odpadów organicznych można </w:t>
      </w:r>
      <w:r w:rsidR="00A824F8" w:rsidRPr="002716E3">
        <w:t>prognozować</w:t>
      </w:r>
      <w:r w:rsidRPr="002716E3">
        <w:t>, że wobec</w:t>
      </w:r>
      <w:r w:rsidR="00217053" w:rsidRPr="002716E3">
        <w:t xml:space="preserve"> </w:t>
      </w:r>
      <w:r w:rsidRPr="002716E3">
        <w:t>przewid</w:t>
      </w:r>
      <w:r w:rsidR="00217053" w:rsidRPr="002716E3">
        <w:t>ywanego</w:t>
      </w:r>
      <w:r w:rsidRPr="002716E3">
        <w:t xml:space="preserve"> malejącego strumienia odpadów </w:t>
      </w:r>
      <w:r w:rsidR="005942D9" w:rsidRPr="005942D9">
        <w:t>niesegregowanych (zmieszanych)</w:t>
      </w:r>
      <w:r w:rsidRPr="002716E3">
        <w:t xml:space="preserve">, powstaną </w:t>
      </w:r>
      <w:r w:rsidR="00C40575">
        <w:t>wolne moce przerobowe</w:t>
      </w:r>
      <w:r w:rsidRPr="002716E3">
        <w:t xml:space="preserve"> w częściach biologicznych instalacji MBP</w:t>
      </w:r>
      <w:r w:rsidR="00217053" w:rsidRPr="002716E3">
        <w:t>, które</w:t>
      </w:r>
      <w:r w:rsidRPr="002716E3">
        <w:t xml:space="preserve"> będą mogły spełniać funkcje dodatkowych kompostowni.</w:t>
      </w:r>
      <w:r w:rsidR="005460B2">
        <w:t xml:space="preserve"> </w:t>
      </w:r>
      <w:r w:rsidR="00E17386">
        <w:t>Należy mieć na uwadze, iż i</w:t>
      </w:r>
      <w:r w:rsidR="005460B2">
        <w:t>stnieje ryzyko</w:t>
      </w:r>
      <w:r w:rsidR="007B5C11">
        <w:t xml:space="preserve"> niezapewnienia strumieni bioodpadów do recyklingu organicznego</w:t>
      </w:r>
      <w:r w:rsidR="002E71BB">
        <w:t xml:space="preserve"> w przypadku </w:t>
      </w:r>
      <w:r w:rsidR="00E17386">
        <w:t>wybudowania</w:t>
      </w:r>
      <w:r w:rsidR="002E71BB">
        <w:t xml:space="preserve"> wszystkich zaplanowanych inwestycji.</w:t>
      </w:r>
      <w:r w:rsidR="002E71BB" w:rsidRPr="002E71BB">
        <w:t xml:space="preserve"> </w:t>
      </w:r>
      <w:r w:rsidR="00E17386">
        <w:t>Jednocześnie n</w:t>
      </w:r>
      <w:r w:rsidR="002E71BB">
        <w:t>ie można wykluczyć, że w planowanych do realizacji instalacjach (kompostownie i biogazownie) przetwarzane będą zbierane selektywnie bioodpady pochodzące spoza terenu województwa śląskiego. Ze względu na uwarunkowania technologiczne, większość potencjalnych inwestorów deklaruje przetwarzanie w kompostowniach i biogazowniach zbieranych selektywnie</w:t>
      </w:r>
      <w:r w:rsidR="00E17386">
        <w:t xml:space="preserve"> bioodpadów</w:t>
      </w:r>
      <w:r w:rsidR="002E71BB" w:rsidRPr="002E3D96">
        <w:t xml:space="preserve"> inn</w:t>
      </w:r>
      <w:r w:rsidR="002E71BB">
        <w:t>ych</w:t>
      </w:r>
      <w:r w:rsidR="002E71BB" w:rsidRPr="002E3D96">
        <w:t xml:space="preserve"> niż komunalne</w:t>
      </w:r>
      <w:r w:rsidR="002E71BB">
        <w:t>.</w:t>
      </w:r>
      <w:r w:rsidR="00E17386">
        <w:t xml:space="preserve"> </w:t>
      </w:r>
      <w:r w:rsidR="002E71BB" w:rsidRPr="00D93766">
        <w:t xml:space="preserve">Zarząd </w:t>
      </w:r>
      <w:r w:rsidR="002E71BB">
        <w:t xml:space="preserve">oraz </w:t>
      </w:r>
      <w:r w:rsidR="002E71BB" w:rsidRPr="00D93766">
        <w:t>Sejmik Województwa</w:t>
      </w:r>
      <w:r w:rsidR="007B5C11">
        <w:t xml:space="preserve"> nie </w:t>
      </w:r>
      <w:r w:rsidR="002E71BB">
        <w:t>ponoszą odpowiedzialności za zapewnienie strumieni odpadów do planowanych instalacji</w:t>
      </w:r>
      <w:r w:rsidR="00E17386">
        <w:t>, gdyż obowiązek ten spoczywa wyłącznie na poszczególnych inwestorach, którzy przed podjęciem ostatecznej decyzji o</w:t>
      </w:r>
      <w:r w:rsidR="00EF42D9">
        <w:t> </w:t>
      </w:r>
      <w:r w:rsidR="00E17386">
        <w:t>realizacji przedsięwzięcia powinni przeprowadzić analizę dostępności strumieni odpadów mających stanowić wsad do instalacji.</w:t>
      </w:r>
    </w:p>
    <w:p w14:paraId="596BA9F3" w14:textId="77777777" w:rsidR="00CB4BC1" w:rsidRPr="002716E3" w:rsidRDefault="00CB4BC1" w:rsidP="001B4B3A">
      <w:pPr>
        <w:pStyle w:val="Nagwek3"/>
      </w:pPr>
      <w:r w:rsidRPr="002716E3">
        <w:t>MBP – instalacje mechaniczno-biologicznego przetwarzania odpadów</w:t>
      </w:r>
    </w:p>
    <w:p w14:paraId="3D161726" w14:textId="79C8C1C1" w:rsidR="00984DC2" w:rsidRPr="002716E3" w:rsidRDefault="00513AE5" w:rsidP="00FF3F6A">
      <w:pPr>
        <w:pStyle w:val="Tekstgwny"/>
        <w:rPr>
          <w:color w:val="000000" w:themeColor="text1"/>
        </w:rPr>
      </w:pPr>
      <w:r w:rsidRPr="002716E3">
        <w:fldChar w:fldCharType="begin"/>
      </w:r>
      <w:r w:rsidRPr="002716E3">
        <w:instrText xml:space="preserve"> REF _Ref123042218 \h </w:instrText>
      </w:r>
      <w:r w:rsidRPr="002716E3">
        <w:fldChar w:fldCharType="separate"/>
      </w:r>
      <w:r w:rsidR="00C22583" w:rsidRPr="002716E3">
        <w:t xml:space="preserve">Tabela </w:t>
      </w:r>
      <w:r w:rsidR="00C22583">
        <w:rPr>
          <w:noProof/>
        </w:rPr>
        <w:t>7</w:t>
      </w:r>
      <w:r w:rsidR="00C22583">
        <w:noBreakHyphen/>
      </w:r>
      <w:r w:rsidR="00C22583">
        <w:rPr>
          <w:noProof/>
        </w:rPr>
        <w:t>14</w:t>
      </w:r>
      <w:r w:rsidRPr="002716E3">
        <w:fldChar w:fldCharType="end"/>
      </w:r>
      <w:r w:rsidR="00CB4BC1" w:rsidRPr="002716E3">
        <w:t xml:space="preserve"> przedstawi</w:t>
      </w:r>
      <w:r w:rsidRPr="002716E3">
        <w:t>a</w:t>
      </w:r>
      <w:r w:rsidR="00CB4BC1" w:rsidRPr="002716E3">
        <w:t xml:space="preserve"> prognozowane strumienie odpadów komunalnych kierowanych do instalacji MBP oraz istniejące i niezbędne moce przerobowe dla przetwarzania odpadów w tych instalacjach</w:t>
      </w:r>
      <w:r w:rsidR="00A824F8" w:rsidRPr="002716E3">
        <w:t>.</w:t>
      </w:r>
    </w:p>
    <w:p w14:paraId="658D3FB2" w14:textId="0310FEBD" w:rsidR="004B624B" w:rsidRPr="002716E3" w:rsidRDefault="00C93F95" w:rsidP="0088687E">
      <w:pPr>
        <w:pStyle w:val="Legenda"/>
      </w:pPr>
      <w:bookmarkStart w:id="448" w:name="_Ref123042218"/>
      <w:bookmarkStart w:id="449" w:name="_Toc181015928"/>
      <w:bookmarkStart w:id="450" w:name="_Hlk135298005"/>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14</w:t>
      </w:r>
      <w:r w:rsidR="001E4592">
        <w:fldChar w:fldCharType="end"/>
      </w:r>
      <w:bookmarkEnd w:id="448"/>
      <w:r w:rsidRPr="002716E3">
        <w:t xml:space="preserve"> </w:t>
      </w:r>
      <w:r w:rsidR="004B624B" w:rsidRPr="002716E3">
        <w:t xml:space="preserve">Prognozowane strumienie odpadów komunalnych kierowanych do instalacji MBP oraz </w:t>
      </w:r>
      <w:r w:rsidR="002C057E">
        <w:t xml:space="preserve">ich </w:t>
      </w:r>
      <w:r w:rsidR="004B624B" w:rsidRPr="002716E3">
        <w:t>moce przerobowe</w:t>
      </w:r>
      <w:bookmarkEnd w:id="449"/>
      <w:r w:rsidR="004B624B" w:rsidRPr="002716E3">
        <w:t xml:space="preserve"> </w:t>
      </w:r>
    </w:p>
    <w:tbl>
      <w:tblPr>
        <w:tblStyle w:val="Tabela-Siatka"/>
        <w:tblW w:w="5000" w:type="pct"/>
        <w:tblLayout w:type="fixed"/>
        <w:tblLook w:val="04A0" w:firstRow="1" w:lastRow="0" w:firstColumn="1" w:lastColumn="0" w:noHBand="0" w:noVBand="1"/>
        <w:tblCaption w:val="Prognozowane strumienie odpadów komunalnych kierowanych do instalacji MBP oraz ich moce przerobowe "/>
        <w:tblDescription w:val="Podsumowanie analizy braków i potrzeb w zakresie budowy nowych instalacji MBP. Prognozowane strumienie odpadów komunalnych kierowanych do instalacji MBP oraz ich moce przerobowe wskazują na brak konieczności realizacji takich inwestycji (rosnąca nadwyżka zainstalowanej mocy przerobowej w całym okresie 2024-2034)"/>
      </w:tblPr>
      <w:tblGrid>
        <w:gridCol w:w="3555"/>
        <w:gridCol w:w="767"/>
        <w:gridCol w:w="1118"/>
        <w:gridCol w:w="1118"/>
        <w:gridCol w:w="1118"/>
        <w:gridCol w:w="1118"/>
        <w:gridCol w:w="1118"/>
      </w:tblGrid>
      <w:tr w:rsidR="004A6114" w:rsidRPr="009F68EC" w14:paraId="7FE5E667" w14:textId="77777777" w:rsidTr="00771A9A">
        <w:trPr>
          <w:tblHeader/>
        </w:trPr>
        <w:tc>
          <w:tcPr>
            <w:tcW w:w="1793" w:type="pct"/>
            <w:shd w:val="pct10" w:color="auto" w:fill="auto"/>
            <w:vAlign w:val="center"/>
          </w:tcPr>
          <w:p w14:paraId="76D188D2" w14:textId="184F1ED4" w:rsidR="004A6114" w:rsidRPr="00BF16B5" w:rsidRDefault="00412BAF" w:rsidP="00BF16B5">
            <w:pPr>
              <w:spacing w:before="20" w:after="20"/>
              <w:jc w:val="center"/>
              <w:rPr>
                <w:sz w:val="18"/>
                <w:szCs w:val="18"/>
              </w:rPr>
            </w:pPr>
            <w:bookmarkStart w:id="451" w:name="_Hlk135293257"/>
            <w:r w:rsidRPr="00412BAF">
              <w:rPr>
                <w:b/>
                <w:bCs/>
                <w:sz w:val="18"/>
                <w:szCs w:val="18"/>
              </w:rPr>
              <w:t>Wyszczególnienie</w:t>
            </w:r>
          </w:p>
        </w:tc>
        <w:tc>
          <w:tcPr>
            <w:tcW w:w="387" w:type="pct"/>
            <w:shd w:val="pct10" w:color="auto" w:fill="auto"/>
            <w:vAlign w:val="center"/>
          </w:tcPr>
          <w:p w14:paraId="6210E0E0" w14:textId="79416E7D" w:rsidR="004A6114" w:rsidRPr="00412BAF" w:rsidRDefault="004A6114" w:rsidP="00355A87">
            <w:pPr>
              <w:spacing w:before="20" w:after="20"/>
              <w:jc w:val="center"/>
              <w:rPr>
                <w:b/>
                <w:bCs/>
                <w:sz w:val="18"/>
                <w:szCs w:val="18"/>
              </w:rPr>
            </w:pPr>
            <w:r w:rsidRPr="00412BAF">
              <w:rPr>
                <w:b/>
                <w:bCs/>
                <w:sz w:val="18"/>
                <w:szCs w:val="18"/>
              </w:rPr>
              <w:t>j.m.</w:t>
            </w:r>
          </w:p>
        </w:tc>
        <w:tc>
          <w:tcPr>
            <w:tcW w:w="564" w:type="pct"/>
            <w:tcBorders>
              <w:bottom w:val="single" w:sz="4" w:space="0" w:color="auto"/>
            </w:tcBorders>
            <w:shd w:val="pct10" w:color="auto" w:fill="auto"/>
            <w:vAlign w:val="bottom"/>
          </w:tcPr>
          <w:p w14:paraId="5F7AD57A" w14:textId="6ED20AE5" w:rsidR="00771A9A" w:rsidRPr="00412BAF" w:rsidRDefault="004A6114" w:rsidP="00771A9A">
            <w:pPr>
              <w:spacing w:before="20" w:after="20"/>
              <w:jc w:val="center"/>
              <w:rPr>
                <w:b/>
                <w:bCs/>
                <w:sz w:val="18"/>
                <w:szCs w:val="18"/>
              </w:rPr>
            </w:pPr>
            <w:r w:rsidRPr="00412BAF">
              <w:rPr>
                <w:b/>
                <w:bCs/>
                <w:sz w:val="18"/>
                <w:szCs w:val="18"/>
              </w:rPr>
              <w:t>202</w:t>
            </w:r>
            <w:r w:rsidR="00771A9A" w:rsidRPr="00412BAF">
              <w:rPr>
                <w:b/>
                <w:bCs/>
                <w:sz w:val="18"/>
                <w:szCs w:val="18"/>
              </w:rPr>
              <w:t>4</w:t>
            </w:r>
          </w:p>
        </w:tc>
        <w:tc>
          <w:tcPr>
            <w:tcW w:w="564" w:type="pct"/>
            <w:tcBorders>
              <w:bottom w:val="single" w:sz="4" w:space="0" w:color="auto"/>
            </w:tcBorders>
            <w:shd w:val="pct10" w:color="auto" w:fill="auto"/>
            <w:vAlign w:val="bottom"/>
          </w:tcPr>
          <w:p w14:paraId="065C8676" w14:textId="532B2842" w:rsidR="004A6114" w:rsidRPr="00412BAF" w:rsidRDefault="004A6114" w:rsidP="009F68EC">
            <w:pPr>
              <w:spacing w:before="20" w:after="20"/>
              <w:jc w:val="center"/>
              <w:rPr>
                <w:b/>
                <w:bCs/>
                <w:sz w:val="18"/>
                <w:szCs w:val="18"/>
              </w:rPr>
            </w:pPr>
            <w:r w:rsidRPr="00412BAF">
              <w:rPr>
                <w:b/>
                <w:bCs/>
                <w:sz w:val="18"/>
                <w:szCs w:val="18"/>
              </w:rPr>
              <w:t>2025</w:t>
            </w:r>
          </w:p>
        </w:tc>
        <w:tc>
          <w:tcPr>
            <w:tcW w:w="564" w:type="pct"/>
            <w:tcBorders>
              <w:bottom w:val="single" w:sz="4" w:space="0" w:color="auto"/>
            </w:tcBorders>
            <w:shd w:val="pct10" w:color="auto" w:fill="auto"/>
            <w:vAlign w:val="bottom"/>
          </w:tcPr>
          <w:p w14:paraId="269F07E1" w14:textId="18DF5E57" w:rsidR="004A6114" w:rsidRPr="00412BAF" w:rsidRDefault="004A6114" w:rsidP="009F68EC">
            <w:pPr>
              <w:spacing w:before="20" w:after="20"/>
              <w:jc w:val="center"/>
              <w:rPr>
                <w:b/>
                <w:bCs/>
                <w:sz w:val="18"/>
                <w:szCs w:val="18"/>
              </w:rPr>
            </w:pPr>
            <w:r w:rsidRPr="00412BAF">
              <w:rPr>
                <w:b/>
                <w:bCs/>
                <w:sz w:val="18"/>
                <w:szCs w:val="18"/>
              </w:rPr>
              <w:t>2028</w:t>
            </w:r>
          </w:p>
        </w:tc>
        <w:tc>
          <w:tcPr>
            <w:tcW w:w="564" w:type="pct"/>
            <w:tcBorders>
              <w:bottom w:val="single" w:sz="4" w:space="0" w:color="auto"/>
            </w:tcBorders>
            <w:shd w:val="pct10" w:color="auto" w:fill="auto"/>
            <w:vAlign w:val="bottom"/>
          </w:tcPr>
          <w:p w14:paraId="3DFE0041" w14:textId="1DF69AC0" w:rsidR="004A6114" w:rsidRPr="00412BAF" w:rsidRDefault="004A6114" w:rsidP="009F68EC">
            <w:pPr>
              <w:spacing w:before="20" w:after="20"/>
              <w:jc w:val="center"/>
              <w:rPr>
                <w:b/>
                <w:bCs/>
                <w:sz w:val="18"/>
                <w:szCs w:val="18"/>
              </w:rPr>
            </w:pPr>
            <w:r w:rsidRPr="00412BAF">
              <w:rPr>
                <w:b/>
                <w:bCs/>
                <w:sz w:val="18"/>
                <w:szCs w:val="18"/>
              </w:rPr>
              <w:t>2030</w:t>
            </w:r>
          </w:p>
        </w:tc>
        <w:tc>
          <w:tcPr>
            <w:tcW w:w="564" w:type="pct"/>
            <w:tcBorders>
              <w:bottom w:val="single" w:sz="4" w:space="0" w:color="auto"/>
            </w:tcBorders>
            <w:shd w:val="pct10" w:color="auto" w:fill="auto"/>
            <w:vAlign w:val="bottom"/>
          </w:tcPr>
          <w:p w14:paraId="545C9C52" w14:textId="6D3989DB" w:rsidR="004A6114" w:rsidRPr="00412BAF" w:rsidRDefault="004A6114" w:rsidP="009F68EC">
            <w:pPr>
              <w:spacing w:before="20" w:after="20"/>
              <w:jc w:val="center"/>
              <w:rPr>
                <w:b/>
                <w:bCs/>
                <w:sz w:val="18"/>
                <w:szCs w:val="18"/>
              </w:rPr>
            </w:pPr>
            <w:r w:rsidRPr="00412BAF">
              <w:rPr>
                <w:b/>
                <w:bCs/>
                <w:sz w:val="18"/>
                <w:szCs w:val="18"/>
              </w:rPr>
              <w:t>2034</w:t>
            </w:r>
          </w:p>
        </w:tc>
      </w:tr>
      <w:tr w:rsidR="000E094A" w:rsidRPr="00BF16B5" w14:paraId="04A5CD59" w14:textId="77777777" w:rsidTr="007936B9">
        <w:tc>
          <w:tcPr>
            <w:tcW w:w="1793" w:type="pct"/>
            <w:shd w:val="clear" w:color="auto" w:fill="auto"/>
            <w:vAlign w:val="bottom"/>
          </w:tcPr>
          <w:p w14:paraId="31C4FDD9" w14:textId="6E6BB2B3" w:rsidR="000E094A" w:rsidRPr="00BF16B5" w:rsidRDefault="000E094A" w:rsidP="000E094A">
            <w:pPr>
              <w:spacing w:before="20" w:after="20" w:line="240" w:lineRule="auto"/>
              <w:jc w:val="left"/>
              <w:rPr>
                <w:sz w:val="18"/>
                <w:szCs w:val="18"/>
              </w:rPr>
            </w:pPr>
            <w:bookmarkStart w:id="452" w:name="_Hlk129855572"/>
            <w:bookmarkStart w:id="453" w:name="_Hlk129855220"/>
            <w:r w:rsidRPr="00BF16B5">
              <w:rPr>
                <w:sz w:val="18"/>
                <w:szCs w:val="18"/>
              </w:rPr>
              <w:t>Masa odpadów</w:t>
            </w:r>
            <w:r>
              <w:rPr>
                <w:sz w:val="18"/>
                <w:szCs w:val="18"/>
              </w:rPr>
              <w:t xml:space="preserve"> </w:t>
            </w:r>
            <w:r w:rsidRPr="005942D9">
              <w:rPr>
                <w:sz w:val="18"/>
                <w:szCs w:val="18"/>
              </w:rPr>
              <w:t>niesegregowanych (zmieszanych)</w:t>
            </w:r>
            <w:r w:rsidRPr="00BF16B5">
              <w:rPr>
                <w:sz w:val="18"/>
                <w:szCs w:val="18"/>
              </w:rPr>
              <w:t xml:space="preserve"> kierowana do instalacji MBP - część mechaniczna</w:t>
            </w:r>
            <w:bookmarkEnd w:id="452"/>
          </w:p>
        </w:tc>
        <w:tc>
          <w:tcPr>
            <w:tcW w:w="387" w:type="pct"/>
            <w:vAlign w:val="center"/>
          </w:tcPr>
          <w:p w14:paraId="74FABD10" w14:textId="3CF7A8C1" w:rsidR="000E094A" w:rsidRPr="00BF16B5" w:rsidRDefault="000E094A" w:rsidP="000E094A">
            <w:pPr>
              <w:spacing w:before="20" w:after="20" w:line="240" w:lineRule="auto"/>
              <w:jc w:val="center"/>
              <w:rPr>
                <w:sz w:val="18"/>
                <w:szCs w:val="18"/>
              </w:rPr>
            </w:pPr>
            <w:r w:rsidRPr="00BF16B5">
              <w:rPr>
                <w:sz w:val="18"/>
                <w:szCs w:val="18"/>
              </w:rPr>
              <w:t>Mg</w:t>
            </w:r>
          </w:p>
        </w:tc>
        <w:tc>
          <w:tcPr>
            <w:tcW w:w="564" w:type="pct"/>
            <w:tcBorders>
              <w:top w:val="nil"/>
              <w:left w:val="single" w:sz="8" w:space="0" w:color="auto"/>
              <w:bottom w:val="single" w:sz="4" w:space="0" w:color="auto"/>
              <w:right w:val="single" w:sz="4" w:space="0" w:color="auto"/>
            </w:tcBorders>
            <w:shd w:val="clear" w:color="auto" w:fill="auto"/>
            <w:vAlign w:val="center"/>
          </w:tcPr>
          <w:p w14:paraId="6D4B2E31" w14:textId="2DC79075" w:rsidR="000E094A" w:rsidRPr="00561420" w:rsidRDefault="000E094A" w:rsidP="008152F3">
            <w:pPr>
              <w:spacing w:before="20" w:after="20" w:line="240" w:lineRule="auto"/>
              <w:jc w:val="right"/>
              <w:rPr>
                <w:sz w:val="18"/>
                <w:szCs w:val="18"/>
              </w:rPr>
            </w:pPr>
            <w:r w:rsidRPr="00561420">
              <w:rPr>
                <w:sz w:val="18"/>
                <w:szCs w:val="18"/>
              </w:rPr>
              <w:t>913 437</w:t>
            </w:r>
          </w:p>
        </w:tc>
        <w:tc>
          <w:tcPr>
            <w:tcW w:w="564" w:type="pct"/>
            <w:tcBorders>
              <w:top w:val="nil"/>
              <w:left w:val="single" w:sz="8" w:space="0" w:color="auto"/>
              <w:bottom w:val="single" w:sz="4" w:space="0" w:color="auto"/>
              <w:right w:val="single" w:sz="4" w:space="0" w:color="auto"/>
            </w:tcBorders>
            <w:shd w:val="clear" w:color="auto" w:fill="auto"/>
            <w:vAlign w:val="center"/>
          </w:tcPr>
          <w:p w14:paraId="78380F20" w14:textId="665C76D3" w:rsidR="000E094A" w:rsidRPr="00561420" w:rsidRDefault="000E094A" w:rsidP="008152F3">
            <w:pPr>
              <w:spacing w:before="20" w:after="20" w:line="240" w:lineRule="auto"/>
              <w:jc w:val="right"/>
              <w:rPr>
                <w:sz w:val="18"/>
                <w:szCs w:val="18"/>
              </w:rPr>
            </w:pPr>
            <w:r w:rsidRPr="00561420">
              <w:rPr>
                <w:color w:val="000000"/>
                <w:sz w:val="18"/>
                <w:szCs w:val="18"/>
              </w:rPr>
              <w:t>814 428</w:t>
            </w:r>
          </w:p>
        </w:tc>
        <w:tc>
          <w:tcPr>
            <w:tcW w:w="564" w:type="pct"/>
            <w:tcBorders>
              <w:top w:val="nil"/>
              <w:left w:val="single" w:sz="8" w:space="0" w:color="auto"/>
              <w:bottom w:val="single" w:sz="4" w:space="0" w:color="auto"/>
              <w:right w:val="single" w:sz="4" w:space="0" w:color="auto"/>
            </w:tcBorders>
            <w:shd w:val="clear" w:color="auto" w:fill="auto"/>
            <w:vAlign w:val="center"/>
          </w:tcPr>
          <w:p w14:paraId="19A92C3F" w14:textId="1028EB35" w:rsidR="000E094A" w:rsidRPr="00561420" w:rsidRDefault="000E094A">
            <w:pPr>
              <w:spacing w:before="20" w:after="20" w:line="240" w:lineRule="auto"/>
              <w:jc w:val="right"/>
              <w:rPr>
                <w:sz w:val="18"/>
                <w:szCs w:val="18"/>
              </w:rPr>
            </w:pPr>
            <w:r w:rsidRPr="00561420">
              <w:rPr>
                <w:color w:val="000000"/>
                <w:sz w:val="18"/>
                <w:szCs w:val="18"/>
              </w:rPr>
              <w:t>780 823</w:t>
            </w:r>
          </w:p>
        </w:tc>
        <w:tc>
          <w:tcPr>
            <w:tcW w:w="564" w:type="pct"/>
            <w:tcBorders>
              <w:top w:val="nil"/>
              <w:left w:val="single" w:sz="8" w:space="0" w:color="auto"/>
              <w:bottom w:val="single" w:sz="4" w:space="0" w:color="auto"/>
              <w:right w:val="single" w:sz="4" w:space="0" w:color="auto"/>
            </w:tcBorders>
            <w:shd w:val="clear" w:color="auto" w:fill="auto"/>
            <w:vAlign w:val="center"/>
          </w:tcPr>
          <w:p w14:paraId="0A133CD7" w14:textId="39537A1C" w:rsidR="000E094A" w:rsidRPr="00561420" w:rsidRDefault="000E094A">
            <w:pPr>
              <w:spacing w:before="20" w:after="20" w:line="240" w:lineRule="auto"/>
              <w:jc w:val="right"/>
              <w:rPr>
                <w:sz w:val="18"/>
                <w:szCs w:val="18"/>
              </w:rPr>
            </w:pPr>
            <w:r w:rsidRPr="00561420">
              <w:rPr>
                <w:color w:val="000000"/>
                <w:sz w:val="18"/>
                <w:szCs w:val="18"/>
              </w:rPr>
              <w:t>764 413</w:t>
            </w:r>
          </w:p>
        </w:tc>
        <w:tc>
          <w:tcPr>
            <w:tcW w:w="564" w:type="pct"/>
            <w:tcBorders>
              <w:top w:val="nil"/>
              <w:left w:val="single" w:sz="8" w:space="0" w:color="auto"/>
              <w:bottom w:val="single" w:sz="4" w:space="0" w:color="auto"/>
              <w:right w:val="single" w:sz="4" w:space="0" w:color="auto"/>
            </w:tcBorders>
            <w:shd w:val="clear" w:color="auto" w:fill="auto"/>
            <w:vAlign w:val="center"/>
          </w:tcPr>
          <w:p w14:paraId="1F11B051" w14:textId="67EBF2B1" w:rsidR="000E094A" w:rsidRPr="00561420" w:rsidRDefault="000E094A">
            <w:pPr>
              <w:spacing w:before="20" w:after="20" w:line="240" w:lineRule="auto"/>
              <w:jc w:val="right"/>
              <w:rPr>
                <w:sz w:val="18"/>
                <w:szCs w:val="18"/>
              </w:rPr>
            </w:pPr>
            <w:r w:rsidRPr="00561420">
              <w:rPr>
                <w:color w:val="000000"/>
                <w:sz w:val="18"/>
                <w:szCs w:val="18"/>
              </w:rPr>
              <w:t>697 238</w:t>
            </w:r>
          </w:p>
        </w:tc>
      </w:tr>
      <w:bookmarkEnd w:id="453"/>
      <w:tr w:rsidR="00771A9A" w:rsidRPr="00BF16B5" w14:paraId="4C196093" w14:textId="77777777" w:rsidTr="007936B9">
        <w:tc>
          <w:tcPr>
            <w:tcW w:w="1793" w:type="pct"/>
            <w:shd w:val="clear" w:color="auto" w:fill="auto"/>
            <w:vAlign w:val="bottom"/>
          </w:tcPr>
          <w:p w14:paraId="08A3F652" w14:textId="6D70A363" w:rsidR="00771A9A" w:rsidRPr="00BF16B5" w:rsidRDefault="00771A9A" w:rsidP="00771A9A">
            <w:pPr>
              <w:spacing w:before="20" w:after="20" w:line="240" w:lineRule="auto"/>
              <w:jc w:val="left"/>
              <w:rPr>
                <w:sz w:val="18"/>
                <w:szCs w:val="18"/>
              </w:rPr>
            </w:pPr>
            <w:r w:rsidRPr="00BF16B5">
              <w:rPr>
                <w:sz w:val="18"/>
                <w:szCs w:val="18"/>
              </w:rPr>
              <w:t>Zainstalowana moc przerobowa MBP cz.</w:t>
            </w:r>
            <w:r w:rsidR="00EF42D9">
              <w:rPr>
                <w:sz w:val="18"/>
                <w:szCs w:val="18"/>
              </w:rPr>
              <w:t> </w:t>
            </w:r>
            <w:r w:rsidRPr="00BF16B5">
              <w:rPr>
                <w:sz w:val="18"/>
                <w:szCs w:val="18"/>
              </w:rPr>
              <w:t>mech. w roku 2021</w:t>
            </w:r>
          </w:p>
        </w:tc>
        <w:tc>
          <w:tcPr>
            <w:tcW w:w="387" w:type="pct"/>
            <w:vAlign w:val="center"/>
          </w:tcPr>
          <w:p w14:paraId="02B37018" w14:textId="203DD563" w:rsidR="00771A9A" w:rsidRPr="00BF16B5" w:rsidRDefault="00771A9A" w:rsidP="00771A9A">
            <w:pPr>
              <w:spacing w:before="20" w:after="20" w:line="240" w:lineRule="auto"/>
              <w:jc w:val="center"/>
              <w:rPr>
                <w:sz w:val="18"/>
                <w:szCs w:val="18"/>
              </w:rPr>
            </w:pPr>
            <w:r w:rsidRPr="00BF16B5">
              <w:rPr>
                <w:sz w:val="18"/>
                <w:szCs w:val="18"/>
              </w:rPr>
              <w:t>Mg/rok</w:t>
            </w:r>
          </w:p>
        </w:tc>
        <w:tc>
          <w:tcPr>
            <w:tcW w:w="564" w:type="pct"/>
            <w:tcBorders>
              <w:top w:val="single" w:sz="4" w:space="0" w:color="auto"/>
              <w:left w:val="nil"/>
              <w:bottom w:val="single" w:sz="4" w:space="0" w:color="auto"/>
              <w:right w:val="nil"/>
            </w:tcBorders>
            <w:shd w:val="clear" w:color="auto" w:fill="auto"/>
            <w:vAlign w:val="center"/>
          </w:tcPr>
          <w:p w14:paraId="152D4C5B" w14:textId="25B18FD7" w:rsidR="00771A9A" w:rsidRPr="00561420" w:rsidRDefault="00771A9A" w:rsidP="008152F3">
            <w:pPr>
              <w:spacing w:before="20" w:after="20" w:line="240" w:lineRule="auto"/>
              <w:jc w:val="right"/>
              <w:rPr>
                <w:sz w:val="18"/>
                <w:szCs w:val="18"/>
              </w:rPr>
            </w:pPr>
            <w:r w:rsidRPr="00561420">
              <w:rPr>
                <w:color w:val="000000"/>
                <w:sz w:val="18"/>
                <w:szCs w:val="18"/>
              </w:rPr>
              <w:t>1 186 500</w:t>
            </w:r>
          </w:p>
        </w:tc>
        <w:tc>
          <w:tcPr>
            <w:tcW w:w="564" w:type="pct"/>
            <w:tcBorders>
              <w:top w:val="single" w:sz="4" w:space="0" w:color="auto"/>
              <w:left w:val="nil"/>
              <w:bottom w:val="single" w:sz="4" w:space="0" w:color="auto"/>
              <w:right w:val="nil"/>
            </w:tcBorders>
            <w:shd w:val="clear" w:color="auto" w:fill="auto"/>
            <w:vAlign w:val="center"/>
          </w:tcPr>
          <w:p w14:paraId="05D70B1D" w14:textId="01843B4C" w:rsidR="00771A9A" w:rsidRPr="00561420" w:rsidRDefault="00771A9A">
            <w:pPr>
              <w:spacing w:before="20" w:after="20" w:line="240" w:lineRule="auto"/>
              <w:jc w:val="right"/>
              <w:rPr>
                <w:sz w:val="18"/>
                <w:szCs w:val="18"/>
              </w:rPr>
            </w:pPr>
          </w:p>
        </w:tc>
        <w:tc>
          <w:tcPr>
            <w:tcW w:w="564" w:type="pct"/>
            <w:tcBorders>
              <w:top w:val="single" w:sz="4" w:space="0" w:color="auto"/>
              <w:left w:val="nil"/>
              <w:bottom w:val="single" w:sz="4" w:space="0" w:color="auto"/>
              <w:right w:val="nil"/>
            </w:tcBorders>
            <w:shd w:val="clear" w:color="auto" w:fill="auto"/>
            <w:vAlign w:val="center"/>
          </w:tcPr>
          <w:p w14:paraId="25D21906" w14:textId="771F2967" w:rsidR="00771A9A" w:rsidRPr="00561420" w:rsidRDefault="00771A9A">
            <w:pPr>
              <w:spacing w:before="20" w:after="20" w:line="240" w:lineRule="auto"/>
              <w:jc w:val="right"/>
              <w:rPr>
                <w:sz w:val="18"/>
                <w:szCs w:val="18"/>
              </w:rPr>
            </w:pPr>
          </w:p>
        </w:tc>
        <w:tc>
          <w:tcPr>
            <w:tcW w:w="564" w:type="pct"/>
            <w:tcBorders>
              <w:top w:val="single" w:sz="4" w:space="0" w:color="auto"/>
              <w:left w:val="nil"/>
              <w:bottom w:val="single" w:sz="4" w:space="0" w:color="auto"/>
              <w:right w:val="nil"/>
            </w:tcBorders>
            <w:shd w:val="clear" w:color="auto" w:fill="auto"/>
            <w:vAlign w:val="center"/>
          </w:tcPr>
          <w:p w14:paraId="0816CB95" w14:textId="6922CCFE" w:rsidR="00771A9A" w:rsidRPr="00561420" w:rsidRDefault="00771A9A">
            <w:pPr>
              <w:spacing w:before="20" w:after="20" w:line="240" w:lineRule="auto"/>
              <w:jc w:val="right"/>
              <w:rPr>
                <w:sz w:val="18"/>
                <w:szCs w:val="18"/>
              </w:rPr>
            </w:pPr>
          </w:p>
        </w:tc>
        <w:tc>
          <w:tcPr>
            <w:tcW w:w="564" w:type="pct"/>
            <w:tcBorders>
              <w:top w:val="single" w:sz="4" w:space="0" w:color="auto"/>
              <w:left w:val="nil"/>
              <w:bottom w:val="single" w:sz="4" w:space="0" w:color="auto"/>
              <w:right w:val="single" w:sz="4" w:space="0" w:color="auto"/>
            </w:tcBorders>
            <w:shd w:val="clear" w:color="auto" w:fill="auto"/>
            <w:vAlign w:val="center"/>
          </w:tcPr>
          <w:p w14:paraId="6D8CC2C8" w14:textId="33373CC3" w:rsidR="00771A9A" w:rsidRPr="00561420" w:rsidRDefault="00771A9A">
            <w:pPr>
              <w:spacing w:before="20" w:after="20" w:line="240" w:lineRule="auto"/>
              <w:jc w:val="right"/>
              <w:rPr>
                <w:sz w:val="18"/>
                <w:szCs w:val="18"/>
              </w:rPr>
            </w:pPr>
          </w:p>
        </w:tc>
      </w:tr>
      <w:tr w:rsidR="000E094A" w:rsidRPr="00BF2A99" w14:paraId="55C35661" w14:textId="77777777" w:rsidTr="007936B9">
        <w:tc>
          <w:tcPr>
            <w:tcW w:w="1793" w:type="pct"/>
            <w:shd w:val="clear" w:color="auto" w:fill="auto"/>
            <w:vAlign w:val="bottom"/>
          </w:tcPr>
          <w:p w14:paraId="185CD65D" w14:textId="0F35CA24" w:rsidR="000E094A" w:rsidRDefault="000E094A" w:rsidP="000E094A">
            <w:pPr>
              <w:spacing w:before="20" w:after="20" w:line="240" w:lineRule="auto"/>
              <w:jc w:val="left"/>
              <w:rPr>
                <w:sz w:val="18"/>
                <w:szCs w:val="18"/>
              </w:rPr>
            </w:pPr>
            <w:r w:rsidRPr="008A303A">
              <w:rPr>
                <w:sz w:val="18"/>
                <w:szCs w:val="18"/>
              </w:rPr>
              <w:t xml:space="preserve">Różnica w mocy przerobowej zainstalowanej i </w:t>
            </w:r>
            <w:r>
              <w:rPr>
                <w:sz w:val="18"/>
                <w:szCs w:val="18"/>
              </w:rPr>
              <w:t xml:space="preserve">masy odpadów kierowanych do </w:t>
            </w:r>
            <w:r w:rsidRPr="008A303A">
              <w:rPr>
                <w:b/>
                <w:sz w:val="18"/>
                <w:szCs w:val="18"/>
              </w:rPr>
              <w:t>cz. mech</w:t>
            </w:r>
            <w:r>
              <w:rPr>
                <w:sz w:val="18"/>
                <w:szCs w:val="18"/>
              </w:rPr>
              <w:t>. MBP</w:t>
            </w:r>
          </w:p>
        </w:tc>
        <w:tc>
          <w:tcPr>
            <w:tcW w:w="387" w:type="pct"/>
            <w:vAlign w:val="center"/>
          </w:tcPr>
          <w:p w14:paraId="3C986682" w14:textId="4E47B90A" w:rsidR="000E094A" w:rsidRPr="00BF16B5" w:rsidRDefault="000E094A" w:rsidP="000E094A">
            <w:pPr>
              <w:spacing w:before="20" w:after="20" w:line="240" w:lineRule="auto"/>
              <w:jc w:val="center"/>
              <w:rPr>
                <w:sz w:val="18"/>
                <w:szCs w:val="18"/>
              </w:rPr>
            </w:pPr>
            <w:r>
              <w:rPr>
                <w:sz w:val="18"/>
                <w:szCs w:val="18"/>
              </w:rPr>
              <w:t>Mg</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3DA14FF6" w14:textId="5B7DF271" w:rsidR="000E094A" w:rsidRPr="00561420" w:rsidRDefault="000E094A" w:rsidP="008152F3">
            <w:pPr>
              <w:spacing w:before="20" w:after="20" w:line="240" w:lineRule="auto"/>
              <w:jc w:val="right"/>
              <w:rPr>
                <w:bCs/>
                <w:sz w:val="18"/>
                <w:szCs w:val="18"/>
              </w:rPr>
            </w:pPr>
            <w:r w:rsidRPr="00561420">
              <w:rPr>
                <w:color w:val="000000"/>
                <w:sz w:val="18"/>
                <w:szCs w:val="18"/>
              </w:rPr>
              <w:t>273 063</w:t>
            </w:r>
          </w:p>
        </w:tc>
        <w:tc>
          <w:tcPr>
            <w:tcW w:w="564" w:type="pct"/>
            <w:tcBorders>
              <w:top w:val="single" w:sz="4" w:space="0" w:color="auto"/>
              <w:left w:val="nil"/>
              <w:bottom w:val="single" w:sz="4" w:space="0" w:color="auto"/>
              <w:right w:val="single" w:sz="4" w:space="0" w:color="auto"/>
            </w:tcBorders>
            <w:shd w:val="clear" w:color="auto" w:fill="auto"/>
            <w:vAlign w:val="center"/>
          </w:tcPr>
          <w:p w14:paraId="708555D3" w14:textId="3BAED8B5" w:rsidR="000E094A" w:rsidRPr="00561420" w:rsidRDefault="000E094A" w:rsidP="008152F3">
            <w:pPr>
              <w:spacing w:before="20" w:after="20" w:line="240" w:lineRule="auto"/>
              <w:jc w:val="right"/>
              <w:rPr>
                <w:bCs/>
                <w:sz w:val="18"/>
                <w:szCs w:val="18"/>
              </w:rPr>
            </w:pPr>
            <w:r w:rsidRPr="00561420">
              <w:rPr>
                <w:color w:val="000000"/>
                <w:sz w:val="18"/>
                <w:szCs w:val="18"/>
              </w:rPr>
              <w:t>372 072</w:t>
            </w:r>
          </w:p>
        </w:tc>
        <w:tc>
          <w:tcPr>
            <w:tcW w:w="564" w:type="pct"/>
            <w:tcBorders>
              <w:top w:val="single" w:sz="4" w:space="0" w:color="auto"/>
              <w:left w:val="nil"/>
              <w:bottom w:val="single" w:sz="4" w:space="0" w:color="auto"/>
              <w:right w:val="single" w:sz="4" w:space="0" w:color="auto"/>
            </w:tcBorders>
            <w:shd w:val="clear" w:color="auto" w:fill="auto"/>
            <w:vAlign w:val="center"/>
          </w:tcPr>
          <w:p w14:paraId="463A681A" w14:textId="330ADFC1" w:rsidR="000E094A" w:rsidRPr="00561420" w:rsidRDefault="000E094A">
            <w:pPr>
              <w:spacing w:before="20" w:after="20" w:line="240" w:lineRule="auto"/>
              <w:jc w:val="right"/>
              <w:rPr>
                <w:bCs/>
                <w:sz w:val="18"/>
                <w:szCs w:val="18"/>
              </w:rPr>
            </w:pPr>
            <w:r w:rsidRPr="00561420">
              <w:rPr>
                <w:color w:val="000000"/>
                <w:sz w:val="18"/>
                <w:szCs w:val="18"/>
              </w:rPr>
              <w:t>405 677</w:t>
            </w:r>
          </w:p>
        </w:tc>
        <w:tc>
          <w:tcPr>
            <w:tcW w:w="564" w:type="pct"/>
            <w:tcBorders>
              <w:top w:val="single" w:sz="4" w:space="0" w:color="auto"/>
              <w:left w:val="nil"/>
              <w:bottom w:val="single" w:sz="4" w:space="0" w:color="auto"/>
              <w:right w:val="single" w:sz="4" w:space="0" w:color="auto"/>
            </w:tcBorders>
            <w:shd w:val="clear" w:color="auto" w:fill="auto"/>
            <w:vAlign w:val="center"/>
          </w:tcPr>
          <w:p w14:paraId="49B88F60" w14:textId="77513E64" w:rsidR="000E094A" w:rsidRPr="00561420" w:rsidRDefault="000E094A">
            <w:pPr>
              <w:spacing w:before="20" w:after="20" w:line="240" w:lineRule="auto"/>
              <w:jc w:val="right"/>
              <w:rPr>
                <w:bCs/>
                <w:sz w:val="18"/>
                <w:szCs w:val="18"/>
              </w:rPr>
            </w:pPr>
            <w:r w:rsidRPr="00561420">
              <w:rPr>
                <w:color w:val="000000"/>
                <w:sz w:val="18"/>
                <w:szCs w:val="18"/>
              </w:rPr>
              <w:t>422 087</w:t>
            </w:r>
          </w:p>
        </w:tc>
        <w:tc>
          <w:tcPr>
            <w:tcW w:w="564" w:type="pct"/>
            <w:tcBorders>
              <w:top w:val="single" w:sz="4" w:space="0" w:color="auto"/>
              <w:left w:val="nil"/>
              <w:bottom w:val="single" w:sz="4" w:space="0" w:color="auto"/>
              <w:right w:val="single" w:sz="4" w:space="0" w:color="auto"/>
            </w:tcBorders>
            <w:shd w:val="clear" w:color="auto" w:fill="auto"/>
            <w:vAlign w:val="center"/>
          </w:tcPr>
          <w:p w14:paraId="48613F39" w14:textId="65E0991B" w:rsidR="000E094A" w:rsidRPr="00561420" w:rsidRDefault="000E094A">
            <w:pPr>
              <w:spacing w:before="20" w:after="20" w:line="240" w:lineRule="auto"/>
              <w:jc w:val="right"/>
              <w:rPr>
                <w:bCs/>
                <w:sz w:val="18"/>
                <w:szCs w:val="18"/>
              </w:rPr>
            </w:pPr>
            <w:r w:rsidRPr="00561420">
              <w:rPr>
                <w:color w:val="000000"/>
                <w:sz w:val="18"/>
                <w:szCs w:val="18"/>
              </w:rPr>
              <w:t>489 262</w:t>
            </w:r>
          </w:p>
        </w:tc>
      </w:tr>
      <w:tr w:rsidR="00344546" w:rsidRPr="00BF16B5" w14:paraId="0C9C6C86" w14:textId="77777777" w:rsidTr="000B5124">
        <w:tc>
          <w:tcPr>
            <w:tcW w:w="1793" w:type="pct"/>
            <w:shd w:val="clear" w:color="auto" w:fill="auto"/>
            <w:vAlign w:val="bottom"/>
          </w:tcPr>
          <w:p w14:paraId="049AD33A" w14:textId="1EEE59EF" w:rsidR="00344546" w:rsidRPr="00BF16B5" w:rsidRDefault="00344546" w:rsidP="0057085F">
            <w:pPr>
              <w:spacing w:before="20" w:after="20" w:line="240" w:lineRule="auto"/>
              <w:jc w:val="left"/>
              <w:rPr>
                <w:sz w:val="18"/>
                <w:szCs w:val="18"/>
              </w:rPr>
            </w:pPr>
            <w:r>
              <w:rPr>
                <w:sz w:val="18"/>
                <w:szCs w:val="18"/>
              </w:rPr>
              <w:t xml:space="preserve">Ocena zasobu </w:t>
            </w:r>
            <w:r w:rsidRPr="00BF16B5">
              <w:rPr>
                <w:sz w:val="18"/>
                <w:szCs w:val="18"/>
              </w:rPr>
              <w:t xml:space="preserve">mocy przerobowych instalacji MBP w </w:t>
            </w:r>
            <w:r w:rsidRPr="00B4646B">
              <w:rPr>
                <w:b/>
                <w:sz w:val="18"/>
                <w:szCs w:val="18"/>
              </w:rPr>
              <w:t>cz. mech.</w:t>
            </w:r>
          </w:p>
        </w:tc>
        <w:tc>
          <w:tcPr>
            <w:tcW w:w="387" w:type="pct"/>
            <w:vAlign w:val="center"/>
          </w:tcPr>
          <w:p w14:paraId="02E686D6" w14:textId="0467677E" w:rsidR="00344546" w:rsidRPr="00BF16B5" w:rsidRDefault="00344546" w:rsidP="00344546">
            <w:pPr>
              <w:spacing w:before="20" w:after="20" w:line="240" w:lineRule="auto"/>
              <w:jc w:val="center"/>
              <w:rPr>
                <w:sz w:val="18"/>
                <w:szCs w:val="18"/>
              </w:rPr>
            </w:pPr>
            <w:r w:rsidRPr="00BF16B5">
              <w:rPr>
                <w:sz w:val="18"/>
                <w:szCs w:val="18"/>
              </w:rPr>
              <w:t>Opis</w:t>
            </w:r>
          </w:p>
        </w:tc>
        <w:tc>
          <w:tcPr>
            <w:tcW w:w="564" w:type="pct"/>
            <w:tcBorders>
              <w:top w:val="single" w:sz="4" w:space="0" w:color="auto"/>
              <w:bottom w:val="single" w:sz="4" w:space="0" w:color="auto"/>
            </w:tcBorders>
            <w:shd w:val="clear" w:color="auto" w:fill="EAF1DD" w:themeFill="accent3" w:themeFillTint="33"/>
            <w:vAlign w:val="center"/>
          </w:tcPr>
          <w:p w14:paraId="42A61A28" w14:textId="0C154A09" w:rsidR="00344546" w:rsidRPr="00561420" w:rsidRDefault="009E0CB4" w:rsidP="00344546">
            <w:pPr>
              <w:spacing w:before="20" w:after="20" w:line="240" w:lineRule="auto"/>
              <w:jc w:val="center"/>
              <w:rPr>
                <w:b/>
                <w:bCs/>
                <w:color w:val="008000"/>
                <w:sz w:val="20"/>
                <w:szCs w:val="20"/>
              </w:rPr>
            </w:pPr>
            <w:r w:rsidRPr="00561420">
              <w:rPr>
                <w:b/>
                <w:bCs/>
                <w:color w:val="008000"/>
                <w:sz w:val="20"/>
                <w:szCs w:val="20"/>
              </w:rPr>
              <w:t>nadmiar</w:t>
            </w:r>
          </w:p>
        </w:tc>
        <w:tc>
          <w:tcPr>
            <w:tcW w:w="564" w:type="pct"/>
            <w:tcBorders>
              <w:top w:val="single" w:sz="4" w:space="0" w:color="auto"/>
              <w:bottom w:val="single" w:sz="4" w:space="0" w:color="auto"/>
            </w:tcBorders>
            <w:shd w:val="clear" w:color="auto" w:fill="EAF1DD" w:themeFill="accent3" w:themeFillTint="33"/>
            <w:vAlign w:val="center"/>
          </w:tcPr>
          <w:p w14:paraId="7946524F" w14:textId="375A85FB" w:rsidR="00344546" w:rsidRPr="00561420" w:rsidRDefault="00344546" w:rsidP="00344546">
            <w:pPr>
              <w:spacing w:before="20" w:after="20" w:line="240" w:lineRule="auto"/>
              <w:jc w:val="center"/>
              <w:rPr>
                <w:b/>
                <w:bCs/>
                <w:color w:val="008000"/>
                <w:sz w:val="20"/>
                <w:szCs w:val="20"/>
              </w:rPr>
            </w:pPr>
            <w:r w:rsidRPr="00561420">
              <w:rPr>
                <w:b/>
                <w:bCs/>
                <w:color w:val="008000"/>
                <w:sz w:val="20"/>
                <w:szCs w:val="20"/>
              </w:rPr>
              <w:t>nadmiar</w:t>
            </w:r>
          </w:p>
        </w:tc>
        <w:tc>
          <w:tcPr>
            <w:tcW w:w="564" w:type="pct"/>
            <w:tcBorders>
              <w:top w:val="single" w:sz="4" w:space="0" w:color="auto"/>
              <w:bottom w:val="single" w:sz="4" w:space="0" w:color="auto"/>
            </w:tcBorders>
            <w:shd w:val="clear" w:color="auto" w:fill="EAF1DD" w:themeFill="accent3" w:themeFillTint="33"/>
            <w:vAlign w:val="center"/>
          </w:tcPr>
          <w:p w14:paraId="19D0A27A" w14:textId="7C0625BE" w:rsidR="00344546" w:rsidRPr="00561420" w:rsidRDefault="00344546" w:rsidP="00344546">
            <w:pPr>
              <w:spacing w:before="20" w:after="20" w:line="240" w:lineRule="auto"/>
              <w:jc w:val="center"/>
              <w:rPr>
                <w:b/>
                <w:bCs/>
                <w:color w:val="008000"/>
                <w:sz w:val="20"/>
                <w:szCs w:val="20"/>
              </w:rPr>
            </w:pPr>
            <w:r w:rsidRPr="00561420">
              <w:rPr>
                <w:b/>
                <w:bCs/>
                <w:color w:val="008000"/>
                <w:sz w:val="20"/>
                <w:szCs w:val="20"/>
              </w:rPr>
              <w:t>nadmiar</w:t>
            </w:r>
          </w:p>
        </w:tc>
        <w:tc>
          <w:tcPr>
            <w:tcW w:w="564" w:type="pct"/>
            <w:tcBorders>
              <w:top w:val="single" w:sz="4" w:space="0" w:color="auto"/>
              <w:bottom w:val="single" w:sz="4" w:space="0" w:color="auto"/>
            </w:tcBorders>
            <w:shd w:val="clear" w:color="auto" w:fill="EAF1DD" w:themeFill="accent3" w:themeFillTint="33"/>
            <w:vAlign w:val="center"/>
          </w:tcPr>
          <w:p w14:paraId="73F5ECDF" w14:textId="232A084F" w:rsidR="00344546" w:rsidRPr="00561420" w:rsidRDefault="00344546" w:rsidP="00344546">
            <w:pPr>
              <w:spacing w:before="20" w:after="20" w:line="240" w:lineRule="auto"/>
              <w:jc w:val="center"/>
              <w:rPr>
                <w:b/>
                <w:bCs/>
                <w:color w:val="008000"/>
                <w:sz w:val="20"/>
                <w:szCs w:val="20"/>
              </w:rPr>
            </w:pPr>
            <w:r w:rsidRPr="00561420">
              <w:rPr>
                <w:b/>
                <w:bCs/>
                <w:color w:val="008000"/>
                <w:sz w:val="20"/>
                <w:szCs w:val="20"/>
              </w:rPr>
              <w:t>nadmiar</w:t>
            </w:r>
          </w:p>
        </w:tc>
        <w:tc>
          <w:tcPr>
            <w:tcW w:w="564" w:type="pct"/>
            <w:tcBorders>
              <w:top w:val="single" w:sz="4" w:space="0" w:color="auto"/>
              <w:bottom w:val="single" w:sz="4" w:space="0" w:color="auto"/>
            </w:tcBorders>
            <w:shd w:val="clear" w:color="auto" w:fill="EAF1DD" w:themeFill="accent3" w:themeFillTint="33"/>
            <w:vAlign w:val="center"/>
          </w:tcPr>
          <w:p w14:paraId="3C8D1CF3" w14:textId="366CF6F9" w:rsidR="00344546" w:rsidRPr="00561420" w:rsidRDefault="00344546" w:rsidP="00344546">
            <w:pPr>
              <w:spacing w:before="20" w:after="20" w:line="240" w:lineRule="auto"/>
              <w:jc w:val="center"/>
              <w:rPr>
                <w:b/>
                <w:bCs/>
                <w:color w:val="008000"/>
                <w:sz w:val="20"/>
                <w:szCs w:val="20"/>
              </w:rPr>
            </w:pPr>
            <w:r w:rsidRPr="00561420">
              <w:rPr>
                <w:b/>
                <w:bCs/>
                <w:color w:val="008000"/>
                <w:sz w:val="20"/>
                <w:szCs w:val="20"/>
              </w:rPr>
              <w:t>nadmiar</w:t>
            </w:r>
          </w:p>
        </w:tc>
      </w:tr>
      <w:tr w:rsidR="000E094A" w:rsidRPr="00BF16B5" w14:paraId="61B4B673" w14:textId="77777777" w:rsidTr="007936B9">
        <w:tc>
          <w:tcPr>
            <w:tcW w:w="1793" w:type="pct"/>
            <w:shd w:val="clear" w:color="auto" w:fill="auto"/>
            <w:vAlign w:val="bottom"/>
          </w:tcPr>
          <w:p w14:paraId="67FC06C7" w14:textId="1F512188" w:rsidR="000E094A" w:rsidRPr="00BF16B5" w:rsidRDefault="000E094A" w:rsidP="000E094A">
            <w:pPr>
              <w:spacing w:before="20" w:after="20" w:line="240" w:lineRule="auto"/>
              <w:jc w:val="left"/>
              <w:rPr>
                <w:sz w:val="18"/>
                <w:szCs w:val="18"/>
              </w:rPr>
            </w:pPr>
            <w:r w:rsidRPr="00BF16B5">
              <w:rPr>
                <w:sz w:val="18"/>
                <w:szCs w:val="18"/>
              </w:rPr>
              <w:t>Masa odpadów kierowana do części biologicznej instalacji MBP (</w:t>
            </w:r>
            <w:r w:rsidRPr="00BF16B5">
              <w:rPr>
                <w:i/>
                <w:sz w:val="18"/>
                <w:szCs w:val="18"/>
              </w:rPr>
              <w:t>frakcja podsitowa</w:t>
            </w:r>
            <w:r w:rsidRPr="00BF16B5">
              <w:rPr>
                <w:sz w:val="18"/>
                <w:szCs w:val="18"/>
              </w:rPr>
              <w:t>)</w:t>
            </w:r>
          </w:p>
        </w:tc>
        <w:tc>
          <w:tcPr>
            <w:tcW w:w="387" w:type="pct"/>
            <w:vAlign w:val="center"/>
          </w:tcPr>
          <w:p w14:paraId="0FE60FA5" w14:textId="15517159" w:rsidR="000E094A" w:rsidRPr="00BF16B5" w:rsidRDefault="000E094A" w:rsidP="000E094A">
            <w:pPr>
              <w:spacing w:before="20" w:after="20" w:line="240" w:lineRule="auto"/>
              <w:jc w:val="center"/>
              <w:rPr>
                <w:sz w:val="18"/>
                <w:szCs w:val="18"/>
              </w:rPr>
            </w:pPr>
            <w:r w:rsidRPr="00BF16B5">
              <w:rPr>
                <w:sz w:val="18"/>
                <w:szCs w:val="18"/>
              </w:rPr>
              <w:t>Mg</w:t>
            </w:r>
          </w:p>
        </w:tc>
        <w:tc>
          <w:tcPr>
            <w:tcW w:w="564" w:type="pct"/>
            <w:tcBorders>
              <w:top w:val="single" w:sz="8" w:space="0" w:color="auto"/>
              <w:left w:val="single" w:sz="8" w:space="0" w:color="auto"/>
              <w:bottom w:val="single" w:sz="8" w:space="0" w:color="auto"/>
              <w:right w:val="single" w:sz="8" w:space="0" w:color="auto"/>
            </w:tcBorders>
            <w:shd w:val="clear" w:color="auto" w:fill="auto"/>
            <w:vAlign w:val="center"/>
          </w:tcPr>
          <w:p w14:paraId="4A9CDFAD" w14:textId="378626E7" w:rsidR="000E094A" w:rsidRPr="00561420" w:rsidRDefault="000E094A" w:rsidP="008152F3">
            <w:pPr>
              <w:spacing w:before="20" w:after="20" w:line="240" w:lineRule="auto"/>
              <w:jc w:val="right"/>
              <w:rPr>
                <w:sz w:val="18"/>
                <w:szCs w:val="18"/>
              </w:rPr>
            </w:pPr>
            <w:r w:rsidRPr="00561420">
              <w:rPr>
                <w:sz w:val="18"/>
                <w:szCs w:val="18"/>
              </w:rPr>
              <w:t>496 638</w:t>
            </w:r>
          </w:p>
        </w:tc>
        <w:tc>
          <w:tcPr>
            <w:tcW w:w="564" w:type="pct"/>
            <w:tcBorders>
              <w:top w:val="single" w:sz="8" w:space="0" w:color="auto"/>
              <w:left w:val="nil"/>
              <w:bottom w:val="single" w:sz="4" w:space="0" w:color="auto"/>
              <w:right w:val="single" w:sz="4" w:space="0" w:color="auto"/>
            </w:tcBorders>
            <w:shd w:val="clear" w:color="auto" w:fill="auto"/>
            <w:vAlign w:val="center"/>
          </w:tcPr>
          <w:p w14:paraId="7F3DD273" w14:textId="3CFB18B3" w:rsidR="000E094A" w:rsidRPr="00561420" w:rsidRDefault="000E094A" w:rsidP="008152F3">
            <w:pPr>
              <w:spacing w:before="20" w:after="20" w:line="240" w:lineRule="auto"/>
              <w:jc w:val="right"/>
              <w:rPr>
                <w:sz w:val="18"/>
                <w:szCs w:val="18"/>
              </w:rPr>
            </w:pPr>
            <w:r w:rsidRPr="00561420">
              <w:rPr>
                <w:color w:val="000000"/>
                <w:sz w:val="18"/>
                <w:szCs w:val="18"/>
              </w:rPr>
              <w:t>424 536</w:t>
            </w:r>
          </w:p>
        </w:tc>
        <w:tc>
          <w:tcPr>
            <w:tcW w:w="564" w:type="pct"/>
            <w:tcBorders>
              <w:top w:val="single" w:sz="8" w:space="0" w:color="auto"/>
              <w:left w:val="single" w:sz="8" w:space="0" w:color="auto"/>
              <w:bottom w:val="single" w:sz="4" w:space="0" w:color="auto"/>
              <w:right w:val="single" w:sz="4" w:space="0" w:color="auto"/>
            </w:tcBorders>
            <w:shd w:val="clear" w:color="auto" w:fill="auto"/>
            <w:vAlign w:val="center"/>
          </w:tcPr>
          <w:p w14:paraId="01BF877B" w14:textId="0AFDE739" w:rsidR="000E094A" w:rsidRPr="00561420" w:rsidRDefault="000E094A">
            <w:pPr>
              <w:spacing w:before="20" w:after="20" w:line="240" w:lineRule="auto"/>
              <w:jc w:val="right"/>
              <w:rPr>
                <w:sz w:val="18"/>
                <w:szCs w:val="18"/>
              </w:rPr>
            </w:pPr>
            <w:r w:rsidRPr="00561420">
              <w:rPr>
                <w:color w:val="000000"/>
                <w:sz w:val="18"/>
                <w:szCs w:val="18"/>
              </w:rPr>
              <w:t>403 580</w:t>
            </w:r>
          </w:p>
        </w:tc>
        <w:tc>
          <w:tcPr>
            <w:tcW w:w="564" w:type="pct"/>
            <w:tcBorders>
              <w:top w:val="single" w:sz="8" w:space="0" w:color="auto"/>
              <w:left w:val="single" w:sz="8" w:space="0" w:color="auto"/>
              <w:bottom w:val="single" w:sz="4" w:space="0" w:color="auto"/>
              <w:right w:val="single" w:sz="4" w:space="0" w:color="auto"/>
            </w:tcBorders>
            <w:shd w:val="clear" w:color="auto" w:fill="auto"/>
            <w:vAlign w:val="center"/>
          </w:tcPr>
          <w:p w14:paraId="2BBD3D58" w14:textId="1218E439" w:rsidR="000E094A" w:rsidRPr="00561420" w:rsidRDefault="000E094A">
            <w:pPr>
              <w:spacing w:before="20" w:after="20" w:line="240" w:lineRule="auto"/>
              <w:jc w:val="right"/>
              <w:rPr>
                <w:sz w:val="18"/>
                <w:szCs w:val="18"/>
              </w:rPr>
            </w:pPr>
            <w:r w:rsidRPr="00561420">
              <w:rPr>
                <w:color w:val="000000"/>
                <w:sz w:val="18"/>
                <w:szCs w:val="18"/>
              </w:rPr>
              <w:t>399 368</w:t>
            </w:r>
          </w:p>
        </w:tc>
        <w:tc>
          <w:tcPr>
            <w:tcW w:w="564" w:type="pct"/>
            <w:tcBorders>
              <w:top w:val="single" w:sz="8" w:space="0" w:color="auto"/>
              <w:left w:val="single" w:sz="8" w:space="0" w:color="auto"/>
              <w:bottom w:val="single" w:sz="4" w:space="0" w:color="auto"/>
              <w:right w:val="single" w:sz="4" w:space="0" w:color="auto"/>
            </w:tcBorders>
            <w:shd w:val="clear" w:color="auto" w:fill="auto"/>
            <w:vAlign w:val="center"/>
          </w:tcPr>
          <w:p w14:paraId="15E733A3" w14:textId="19EAEC45" w:rsidR="000E094A" w:rsidRPr="00561420" w:rsidRDefault="000E094A">
            <w:pPr>
              <w:spacing w:before="20" w:after="20" w:line="240" w:lineRule="auto"/>
              <w:jc w:val="right"/>
              <w:rPr>
                <w:sz w:val="18"/>
                <w:szCs w:val="18"/>
              </w:rPr>
            </w:pPr>
            <w:r w:rsidRPr="00561420">
              <w:rPr>
                <w:color w:val="000000"/>
                <w:sz w:val="18"/>
                <w:szCs w:val="18"/>
              </w:rPr>
              <w:t>374 380</w:t>
            </w:r>
          </w:p>
        </w:tc>
      </w:tr>
      <w:tr w:rsidR="00344546" w:rsidRPr="00BF16B5" w14:paraId="18C01A44" w14:textId="77777777" w:rsidTr="007936B9">
        <w:tc>
          <w:tcPr>
            <w:tcW w:w="1793" w:type="pct"/>
            <w:tcBorders>
              <w:bottom w:val="single" w:sz="4" w:space="0" w:color="auto"/>
            </w:tcBorders>
            <w:shd w:val="clear" w:color="auto" w:fill="auto"/>
            <w:vAlign w:val="bottom"/>
          </w:tcPr>
          <w:p w14:paraId="60964EDF" w14:textId="43E1343D" w:rsidR="00344546" w:rsidRPr="00BF16B5" w:rsidRDefault="00344546" w:rsidP="0057085F">
            <w:pPr>
              <w:spacing w:before="20" w:after="20" w:line="240" w:lineRule="auto"/>
              <w:jc w:val="left"/>
              <w:rPr>
                <w:sz w:val="18"/>
                <w:szCs w:val="18"/>
              </w:rPr>
            </w:pPr>
            <w:r w:rsidRPr="00BF16B5">
              <w:rPr>
                <w:sz w:val="18"/>
                <w:szCs w:val="18"/>
              </w:rPr>
              <w:t>Zainstalowana moc przerobowa MBP cz.</w:t>
            </w:r>
            <w:r w:rsidR="00EF42D9">
              <w:rPr>
                <w:sz w:val="18"/>
                <w:szCs w:val="18"/>
              </w:rPr>
              <w:t> </w:t>
            </w:r>
            <w:r w:rsidRPr="00BF16B5">
              <w:rPr>
                <w:sz w:val="18"/>
                <w:szCs w:val="18"/>
              </w:rPr>
              <w:t>biol. w roku 2021</w:t>
            </w:r>
          </w:p>
        </w:tc>
        <w:tc>
          <w:tcPr>
            <w:tcW w:w="387" w:type="pct"/>
            <w:tcBorders>
              <w:bottom w:val="single" w:sz="4" w:space="0" w:color="auto"/>
            </w:tcBorders>
            <w:vAlign w:val="center"/>
          </w:tcPr>
          <w:p w14:paraId="19154B93" w14:textId="709470EE" w:rsidR="00344546" w:rsidRPr="00BF16B5" w:rsidRDefault="00344546" w:rsidP="00344546">
            <w:pPr>
              <w:spacing w:before="20" w:after="20" w:line="240" w:lineRule="auto"/>
              <w:jc w:val="center"/>
              <w:rPr>
                <w:sz w:val="18"/>
                <w:szCs w:val="18"/>
              </w:rPr>
            </w:pPr>
            <w:r w:rsidRPr="00BF16B5">
              <w:rPr>
                <w:sz w:val="18"/>
                <w:szCs w:val="18"/>
              </w:rPr>
              <w:t>Mg/rok</w:t>
            </w:r>
          </w:p>
        </w:tc>
        <w:tc>
          <w:tcPr>
            <w:tcW w:w="564" w:type="pct"/>
            <w:tcBorders>
              <w:top w:val="single" w:sz="4" w:space="0" w:color="auto"/>
              <w:bottom w:val="single" w:sz="4" w:space="0" w:color="auto"/>
              <w:right w:val="nil"/>
            </w:tcBorders>
            <w:shd w:val="clear" w:color="auto" w:fill="auto"/>
            <w:vAlign w:val="center"/>
          </w:tcPr>
          <w:p w14:paraId="015CAABD" w14:textId="3210B2C1" w:rsidR="00344546" w:rsidRPr="00561420" w:rsidRDefault="00771A9A" w:rsidP="008152F3">
            <w:pPr>
              <w:spacing w:before="20" w:after="20" w:line="240" w:lineRule="auto"/>
              <w:jc w:val="right"/>
              <w:rPr>
                <w:sz w:val="18"/>
                <w:szCs w:val="18"/>
              </w:rPr>
            </w:pPr>
            <w:r w:rsidRPr="00561420">
              <w:rPr>
                <w:sz w:val="18"/>
                <w:szCs w:val="18"/>
              </w:rPr>
              <w:t>599 700</w:t>
            </w:r>
          </w:p>
        </w:tc>
        <w:tc>
          <w:tcPr>
            <w:tcW w:w="564" w:type="pct"/>
            <w:tcBorders>
              <w:top w:val="single" w:sz="4" w:space="0" w:color="auto"/>
              <w:left w:val="nil"/>
              <w:bottom w:val="single" w:sz="4" w:space="0" w:color="auto"/>
              <w:right w:val="nil"/>
            </w:tcBorders>
            <w:shd w:val="clear" w:color="auto" w:fill="auto"/>
            <w:vAlign w:val="center"/>
          </w:tcPr>
          <w:p w14:paraId="5B0ED373" w14:textId="79ED6F17" w:rsidR="00344546" w:rsidRPr="00561420" w:rsidRDefault="00344546">
            <w:pPr>
              <w:spacing w:before="20" w:after="20" w:line="240" w:lineRule="auto"/>
              <w:jc w:val="right"/>
              <w:rPr>
                <w:sz w:val="18"/>
                <w:szCs w:val="18"/>
              </w:rPr>
            </w:pPr>
          </w:p>
        </w:tc>
        <w:tc>
          <w:tcPr>
            <w:tcW w:w="564" w:type="pct"/>
            <w:tcBorders>
              <w:top w:val="single" w:sz="4" w:space="0" w:color="auto"/>
              <w:left w:val="nil"/>
              <w:bottom w:val="single" w:sz="4" w:space="0" w:color="auto"/>
              <w:right w:val="nil"/>
            </w:tcBorders>
            <w:shd w:val="clear" w:color="auto" w:fill="auto"/>
            <w:vAlign w:val="center"/>
          </w:tcPr>
          <w:p w14:paraId="62D2C4DC" w14:textId="10B7E589" w:rsidR="00344546" w:rsidRPr="00561420" w:rsidRDefault="00344546">
            <w:pPr>
              <w:spacing w:before="20" w:after="20" w:line="240" w:lineRule="auto"/>
              <w:jc w:val="right"/>
              <w:rPr>
                <w:sz w:val="18"/>
                <w:szCs w:val="18"/>
              </w:rPr>
            </w:pPr>
          </w:p>
        </w:tc>
        <w:tc>
          <w:tcPr>
            <w:tcW w:w="564" w:type="pct"/>
            <w:tcBorders>
              <w:top w:val="single" w:sz="4" w:space="0" w:color="auto"/>
              <w:left w:val="nil"/>
              <w:bottom w:val="single" w:sz="4" w:space="0" w:color="auto"/>
              <w:right w:val="nil"/>
            </w:tcBorders>
            <w:shd w:val="clear" w:color="auto" w:fill="auto"/>
            <w:vAlign w:val="center"/>
          </w:tcPr>
          <w:p w14:paraId="4AD7084F" w14:textId="7D4665AF" w:rsidR="00344546" w:rsidRPr="00561420" w:rsidRDefault="00344546">
            <w:pPr>
              <w:spacing w:before="20" w:after="20" w:line="240" w:lineRule="auto"/>
              <w:jc w:val="right"/>
              <w:rPr>
                <w:sz w:val="18"/>
                <w:szCs w:val="18"/>
              </w:rPr>
            </w:pPr>
          </w:p>
        </w:tc>
        <w:tc>
          <w:tcPr>
            <w:tcW w:w="564" w:type="pct"/>
            <w:tcBorders>
              <w:top w:val="single" w:sz="4" w:space="0" w:color="auto"/>
              <w:left w:val="nil"/>
              <w:bottom w:val="single" w:sz="4" w:space="0" w:color="auto"/>
            </w:tcBorders>
            <w:shd w:val="clear" w:color="auto" w:fill="auto"/>
            <w:vAlign w:val="center"/>
          </w:tcPr>
          <w:p w14:paraId="3666971E" w14:textId="4EE9E015" w:rsidR="00344546" w:rsidRPr="00561420" w:rsidRDefault="00344546">
            <w:pPr>
              <w:spacing w:before="20" w:after="20" w:line="240" w:lineRule="auto"/>
              <w:jc w:val="right"/>
              <w:rPr>
                <w:sz w:val="18"/>
                <w:szCs w:val="18"/>
              </w:rPr>
            </w:pPr>
          </w:p>
        </w:tc>
      </w:tr>
      <w:tr w:rsidR="000E094A" w:rsidRPr="00B4646B" w14:paraId="73580653" w14:textId="77777777" w:rsidTr="007936B9">
        <w:tc>
          <w:tcPr>
            <w:tcW w:w="1793" w:type="pct"/>
            <w:tcBorders>
              <w:top w:val="single" w:sz="4" w:space="0" w:color="auto"/>
              <w:bottom w:val="single" w:sz="4" w:space="0" w:color="auto"/>
              <w:right w:val="single" w:sz="4" w:space="0" w:color="auto"/>
            </w:tcBorders>
            <w:shd w:val="clear" w:color="auto" w:fill="auto"/>
            <w:vAlign w:val="bottom"/>
          </w:tcPr>
          <w:p w14:paraId="29D4103C" w14:textId="20DE49F9" w:rsidR="000E094A" w:rsidRPr="00BF16B5" w:rsidRDefault="000E094A" w:rsidP="000E094A">
            <w:pPr>
              <w:spacing w:before="20" w:after="20" w:line="240" w:lineRule="auto"/>
              <w:jc w:val="left"/>
              <w:rPr>
                <w:sz w:val="18"/>
                <w:szCs w:val="18"/>
              </w:rPr>
            </w:pPr>
            <w:r w:rsidRPr="008A303A">
              <w:rPr>
                <w:sz w:val="18"/>
                <w:szCs w:val="18"/>
              </w:rPr>
              <w:t>Różnica w mocy przerobowej zainstalowanej</w:t>
            </w:r>
            <w:r>
              <w:rPr>
                <w:sz w:val="18"/>
                <w:szCs w:val="18"/>
              </w:rPr>
              <w:t xml:space="preserve"> w </w:t>
            </w:r>
            <w:r w:rsidRPr="008A303A">
              <w:rPr>
                <w:b/>
                <w:sz w:val="18"/>
                <w:szCs w:val="18"/>
              </w:rPr>
              <w:t xml:space="preserve">cz. </w:t>
            </w:r>
            <w:r>
              <w:rPr>
                <w:b/>
                <w:sz w:val="18"/>
                <w:szCs w:val="18"/>
              </w:rPr>
              <w:t>biol.</w:t>
            </w:r>
            <w:r>
              <w:rPr>
                <w:sz w:val="18"/>
                <w:szCs w:val="18"/>
              </w:rPr>
              <w:t xml:space="preserve"> MBP</w:t>
            </w:r>
            <w:r w:rsidRPr="008A303A">
              <w:rPr>
                <w:sz w:val="18"/>
                <w:szCs w:val="18"/>
              </w:rPr>
              <w:t xml:space="preserve"> i </w:t>
            </w:r>
            <w:r>
              <w:rPr>
                <w:sz w:val="18"/>
                <w:szCs w:val="18"/>
              </w:rPr>
              <w:t>masy fr. podsitowej kierowanej do przetworzenia</w:t>
            </w:r>
          </w:p>
        </w:tc>
        <w:tc>
          <w:tcPr>
            <w:tcW w:w="387" w:type="pct"/>
            <w:tcBorders>
              <w:top w:val="single" w:sz="4" w:space="0" w:color="auto"/>
              <w:left w:val="single" w:sz="4" w:space="0" w:color="auto"/>
              <w:bottom w:val="single" w:sz="4" w:space="0" w:color="auto"/>
              <w:right w:val="single" w:sz="4" w:space="0" w:color="auto"/>
            </w:tcBorders>
            <w:vAlign w:val="center"/>
          </w:tcPr>
          <w:p w14:paraId="477F9F78" w14:textId="63BC5FBB" w:rsidR="000E094A" w:rsidRPr="00BF16B5" w:rsidRDefault="000E094A" w:rsidP="000E094A">
            <w:pPr>
              <w:spacing w:before="20" w:after="20" w:line="240" w:lineRule="auto"/>
              <w:jc w:val="center"/>
              <w:rPr>
                <w:sz w:val="18"/>
                <w:szCs w:val="18"/>
              </w:rPr>
            </w:pPr>
            <w:r>
              <w:rPr>
                <w:sz w:val="18"/>
                <w:szCs w:val="18"/>
              </w:rPr>
              <w:t>Mg</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061597FD" w14:textId="77BCD548" w:rsidR="000E094A" w:rsidRPr="00561420" w:rsidRDefault="000E094A" w:rsidP="008152F3">
            <w:pPr>
              <w:spacing w:before="20" w:after="20" w:line="240" w:lineRule="auto"/>
              <w:jc w:val="right"/>
              <w:rPr>
                <w:bCs/>
                <w:sz w:val="18"/>
                <w:szCs w:val="18"/>
              </w:rPr>
            </w:pPr>
            <w:r w:rsidRPr="00561420">
              <w:rPr>
                <w:color w:val="000000"/>
                <w:sz w:val="18"/>
                <w:szCs w:val="18"/>
              </w:rPr>
              <w:t>103 062</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05746CC7" w14:textId="0222912F" w:rsidR="000E094A" w:rsidRPr="00561420" w:rsidRDefault="000E094A" w:rsidP="008152F3">
            <w:pPr>
              <w:spacing w:before="20" w:after="20" w:line="240" w:lineRule="auto"/>
              <w:jc w:val="right"/>
              <w:rPr>
                <w:bCs/>
                <w:sz w:val="18"/>
                <w:szCs w:val="18"/>
              </w:rPr>
            </w:pPr>
            <w:r w:rsidRPr="00561420">
              <w:rPr>
                <w:color w:val="000000"/>
                <w:sz w:val="18"/>
                <w:szCs w:val="18"/>
              </w:rPr>
              <w:t>175 164</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5E7DB3AE" w14:textId="543FBA14" w:rsidR="000E094A" w:rsidRPr="00561420" w:rsidRDefault="000E094A">
            <w:pPr>
              <w:spacing w:before="20" w:after="20" w:line="240" w:lineRule="auto"/>
              <w:jc w:val="right"/>
              <w:rPr>
                <w:bCs/>
                <w:sz w:val="18"/>
                <w:szCs w:val="18"/>
              </w:rPr>
            </w:pPr>
            <w:r w:rsidRPr="00561420">
              <w:rPr>
                <w:color w:val="000000"/>
                <w:sz w:val="18"/>
                <w:szCs w:val="18"/>
              </w:rPr>
              <w:t>196 120</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17630C8E" w14:textId="66CBCEC9" w:rsidR="000E094A" w:rsidRPr="00561420" w:rsidRDefault="000E094A">
            <w:pPr>
              <w:spacing w:before="20" w:after="20" w:line="240" w:lineRule="auto"/>
              <w:jc w:val="right"/>
              <w:rPr>
                <w:bCs/>
                <w:sz w:val="18"/>
                <w:szCs w:val="18"/>
              </w:rPr>
            </w:pPr>
            <w:r w:rsidRPr="00561420">
              <w:rPr>
                <w:color w:val="000000"/>
                <w:sz w:val="18"/>
                <w:szCs w:val="18"/>
              </w:rPr>
              <w:t>200 332</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4DE55E1B" w14:textId="30635A36" w:rsidR="000E094A" w:rsidRPr="00561420" w:rsidRDefault="000E094A">
            <w:pPr>
              <w:spacing w:before="20" w:after="20" w:line="240" w:lineRule="auto"/>
              <w:jc w:val="right"/>
              <w:rPr>
                <w:bCs/>
                <w:sz w:val="18"/>
                <w:szCs w:val="18"/>
              </w:rPr>
            </w:pPr>
            <w:r w:rsidRPr="00561420">
              <w:rPr>
                <w:color w:val="000000"/>
                <w:sz w:val="18"/>
                <w:szCs w:val="18"/>
              </w:rPr>
              <w:t>225 320</w:t>
            </w:r>
          </w:p>
        </w:tc>
      </w:tr>
      <w:tr w:rsidR="00344546" w:rsidRPr="00BF16B5" w14:paraId="43912356" w14:textId="77777777" w:rsidTr="000B5124">
        <w:tc>
          <w:tcPr>
            <w:tcW w:w="1793" w:type="pct"/>
            <w:tcBorders>
              <w:top w:val="single" w:sz="4" w:space="0" w:color="auto"/>
            </w:tcBorders>
            <w:shd w:val="clear" w:color="auto" w:fill="auto"/>
            <w:vAlign w:val="bottom"/>
          </w:tcPr>
          <w:p w14:paraId="1CBC574E" w14:textId="19ACC537" w:rsidR="00344546" w:rsidRPr="00BF16B5" w:rsidRDefault="00344546" w:rsidP="0057085F">
            <w:pPr>
              <w:spacing w:before="20" w:after="20" w:line="240" w:lineRule="auto"/>
              <w:jc w:val="left"/>
              <w:rPr>
                <w:sz w:val="18"/>
                <w:szCs w:val="18"/>
              </w:rPr>
            </w:pPr>
            <w:r w:rsidRPr="00BF16B5">
              <w:rPr>
                <w:sz w:val="18"/>
                <w:szCs w:val="18"/>
              </w:rPr>
              <w:t xml:space="preserve">Ocena zasobu mocy przerobowej instalacji MBP w </w:t>
            </w:r>
            <w:r w:rsidRPr="00401011">
              <w:rPr>
                <w:b/>
                <w:sz w:val="18"/>
                <w:szCs w:val="18"/>
              </w:rPr>
              <w:t>cz. biol.</w:t>
            </w:r>
          </w:p>
        </w:tc>
        <w:tc>
          <w:tcPr>
            <w:tcW w:w="387" w:type="pct"/>
            <w:tcBorders>
              <w:top w:val="single" w:sz="4" w:space="0" w:color="auto"/>
            </w:tcBorders>
            <w:vAlign w:val="center"/>
          </w:tcPr>
          <w:p w14:paraId="7D53E059" w14:textId="1D9A428B" w:rsidR="00344546" w:rsidRPr="00BF16B5" w:rsidRDefault="00344546" w:rsidP="00344546">
            <w:pPr>
              <w:spacing w:before="20" w:after="20" w:line="240" w:lineRule="auto"/>
              <w:jc w:val="center"/>
              <w:rPr>
                <w:sz w:val="18"/>
                <w:szCs w:val="18"/>
              </w:rPr>
            </w:pPr>
            <w:r w:rsidRPr="00BF16B5">
              <w:rPr>
                <w:sz w:val="18"/>
                <w:szCs w:val="18"/>
              </w:rPr>
              <w:t>opis</w:t>
            </w:r>
          </w:p>
        </w:tc>
        <w:tc>
          <w:tcPr>
            <w:tcW w:w="564" w:type="pct"/>
            <w:tcBorders>
              <w:top w:val="single" w:sz="4" w:space="0" w:color="auto"/>
            </w:tcBorders>
            <w:shd w:val="clear" w:color="auto" w:fill="EAF1DD" w:themeFill="accent3" w:themeFillTint="33"/>
            <w:vAlign w:val="center"/>
          </w:tcPr>
          <w:p w14:paraId="006E1272" w14:textId="3B8FFC8C" w:rsidR="00344546" w:rsidRPr="00561420" w:rsidRDefault="009E0CB4" w:rsidP="00344546">
            <w:pPr>
              <w:spacing w:before="20" w:after="20" w:line="240" w:lineRule="auto"/>
              <w:jc w:val="center"/>
              <w:rPr>
                <w:b/>
                <w:bCs/>
                <w:color w:val="008000"/>
                <w:sz w:val="20"/>
                <w:szCs w:val="20"/>
              </w:rPr>
            </w:pPr>
            <w:r w:rsidRPr="00561420">
              <w:rPr>
                <w:b/>
                <w:bCs/>
                <w:color w:val="008000"/>
                <w:sz w:val="20"/>
                <w:szCs w:val="20"/>
              </w:rPr>
              <w:t>nadmiar</w:t>
            </w:r>
          </w:p>
        </w:tc>
        <w:tc>
          <w:tcPr>
            <w:tcW w:w="564" w:type="pct"/>
            <w:tcBorders>
              <w:top w:val="single" w:sz="4" w:space="0" w:color="auto"/>
            </w:tcBorders>
            <w:shd w:val="clear" w:color="auto" w:fill="EAF1DD" w:themeFill="accent3" w:themeFillTint="33"/>
            <w:vAlign w:val="center"/>
          </w:tcPr>
          <w:p w14:paraId="19C6615B" w14:textId="65062E26" w:rsidR="00344546" w:rsidRPr="00561420" w:rsidRDefault="00344546" w:rsidP="00344546">
            <w:pPr>
              <w:spacing w:before="20" w:after="20" w:line="240" w:lineRule="auto"/>
              <w:jc w:val="center"/>
              <w:rPr>
                <w:b/>
                <w:bCs/>
                <w:color w:val="008000"/>
                <w:sz w:val="20"/>
                <w:szCs w:val="20"/>
              </w:rPr>
            </w:pPr>
            <w:r w:rsidRPr="00561420">
              <w:rPr>
                <w:b/>
                <w:bCs/>
                <w:color w:val="008000"/>
                <w:sz w:val="20"/>
                <w:szCs w:val="20"/>
              </w:rPr>
              <w:t>nadmiar</w:t>
            </w:r>
          </w:p>
        </w:tc>
        <w:tc>
          <w:tcPr>
            <w:tcW w:w="564" w:type="pct"/>
            <w:tcBorders>
              <w:top w:val="single" w:sz="4" w:space="0" w:color="auto"/>
            </w:tcBorders>
            <w:shd w:val="clear" w:color="auto" w:fill="EAF1DD" w:themeFill="accent3" w:themeFillTint="33"/>
            <w:vAlign w:val="center"/>
          </w:tcPr>
          <w:p w14:paraId="6A918D8A" w14:textId="67BE2CCE" w:rsidR="00344546" w:rsidRPr="00561420" w:rsidRDefault="00344546" w:rsidP="00344546">
            <w:pPr>
              <w:spacing w:before="20" w:after="20" w:line="240" w:lineRule="auto"/>
              <w:jc w:val="center"/>
              <w:rPr>
                <w:b/>
                <w:bCs/>
                <w:color w:val="008000"/>
                <w:sz w:val="20"/>
                <w:szCs w:val="20"/>
              </w:rPr>
            </w:pPr>
            <w:r w:rsidRPr="00561420">
              <w:rPr>
                <w:b/>
                <w:bCs/>
                <w:color w:val="008000"/>
                <w:sz w:val="20"/>
                <w:szCs w:val="20"/>
              </w:rPr>
              <w:t>nadmiar</w:t>
            </w:r>
          </w:p>
        </w:tc>
        <w:tc>
          <w:tcPr>
            <w:tcW w:w="564" w:type="pct"/>
            <w:tcBorders>
              <w:top w:val="single" w:sz="4" w:space="0" w:color="auto"/>
            </w:tcBorders>
            <w:shd w:val="clear" w:color="auto" w:fill="EAF1DD" w:themeFill="accent3" w:themeFillTint="33"/>
            <w:vAlign w:val="center"/>
          </w:tcPr>
          <w:p w14:paraId="6CEFD649" w14:textId="2B46C76B" w:rsidR="00344546" w:rsidRPr="00561420" w:rsidRDefault="00344546" w:rsidP="00344546">
            <w:pPr>
              <w:spacing w:before="20" w:after="20" w:line="240" w:lineRule="auto"/>
              <w:jc w:val="center"/>
              <w:rPr>
                <w:b/>
                <w:bCs/>
                <w:color w:val="008000"/>
                <w:sz w:val="20"/>
                <w:szCs w:val="20"/>
              </w:rPr>
            </w:pPr>
            <w:r w:rsidRPr="00561420">
              <w:rPr>
                <w:b/>
                <w:bCs/>
                <w:color w:val="008000"/>
                <w:sz w:val="20"/>
                <w:szCs w:val="20"/>
              </w:rPr>
              <w:t>nadmiar</w:t>
            </w:r>
          </w:p>
        </w:tc>
        <w:tc>
          <w:tcPr>
            <w:tcW w:w="564" w:type="pct"/>
            <w:tcBorders>
              <w:top w:val="single" w:sz="4" w:space="0" w:color="auto"/>
            </w:tcBorders>
            <w:shd w:val="clear" w:color="auto" w:fill="EAF1DD" w:themeFill="accent3" w:themeFillTint="33"/>
            <w:vAlign w:val="center"/>
          </w:tcPr>
          <w:p w14:paraId="47FCAD4C" w14:textId="721717A4" w:rsidR="00344546" w:rsidRPr="00561420" w:rsidRDefault="00344546" w:rsidP="00344546">
            <w:pPr>
              <w:spacing w:before="20" w:after="20" w:line="240" w:lineRule="auto"/>
              <w:jc w:val="center"/>
              <w:rPr>
                <w:b/>
                <w:bCs/>
                <w:color w:val="008000"/>
                <w:sz w:val="20"/>
                <w:szCs w:val="20"/>
              </w:rPr>
            </w:pPr>
            <w:r w:rsidRPr="00561420">
              <w:rPr>
                <w:b/>
                <w:bCs/>
                <w:color w:val="008000"/>
                <w:sz w:val="20"/>
                <w:szCs w:val="20"/>
              </w:rPr>
              <w:t>nadmiar</w:t>
            </w:r>
          </w:p>
        </w:tc>
      </w:tr>
      <w:bookmarkEnd w:id="450"/>
      <w:bookmarkEnd w:id="451"/>
    </w:tbl>
    <w:p w14:paraId="51FD2706" w14:textId="041BD69B" w:rsidR="00720975" w:rsidRPr="002716E3" w:rsidRDefault="00720975" w:rsidP="00902493">
      <w:pPr>
        <w:spacing w:before="0" w:line="240" w:lineRule="auto"/>
        <w:rPr>
          <w:color w:val="000000" w:themeColor="text1"/>
        </w:rPr>
      </w:pPr>
    </w:p>
    <w:p w14:paraId="7CC9898C" w14:textId="77777777" w:rsidR="004B624B" w:rsidRPr="002716E3" w:rsidRDefault="004B624B" w:rsidP="001B4B3A">
      <w:pPr>
        <w:pStyle w:val="Nagwek3"/>
      </w:pPr>
      <w:r w:rsidRPr="002716E3">
        <w:lastRenderedPageBreak/>
        <w:t>ITPO – instalacje termicznego przetwarzania odpadów</w:t>
      </w:r>
    </w:p>
    <w:p w14:paraId="5D205766" w14:textId="54ECC21F" w:rsidR="004B624B" w:rsidRPr="0047347B" w:rsidRDefault="004B624B" w:rsidP="00FF3F6A">
      <w:pPr>
        <w:pStyle w:val="Tekstgwny"/>
        <w:rPr>
          <w:color w:val="7030A0"/>
        </w:rPr>
      </w:pPr>
      <w:r w:rsidRPr="002716E3">
        <w:t xml:space="preserve">Poniższe zestawienie dotyczy zagospodarowania frakcji palnej </w:t>
      </w:r>
      <w:r w:rsidR="001E2262">
        <w:t>powstałej z przetwarzania odpadów komunalnych</w:t>
      </w:r>
      <w:r w:rsidR="00F45661">
        <w:t xml:space="preserve">, która obejmuje paliwa alternatywne </w:t>
      </w:r>
      <w:r w:rsidR="007072B3">
        <w:t>tzw.</w:t>
      </w:r>
      <w:r w:rsidR="00D36B48">
        <w:t xml:space="preserve"> RDF </w:t>
      </w:r>
      <w:r w:rsidR="00F45661">
        <w:t xml:space="preserve">(19 12 10) oraz </w:t>
      </w:r>
      <w:r w:rsidR="00985EE5">
        <w:t xml:space="preserve">pre-RDF i </w:t>
      </w:r>
      <w:r w:rsidR="00F45661">
        <w:t>odpady balastowe</w:t>
      </w:r>
      <w:r w:rsidR="007072B3">
        <w:t xml:space="preserve"> frakcji nadsitowej</w:t>
      </w:r>
      <w:r w:rsidR="00F45661">
        <w:t xml:space="preserve"> (19 12 12) wytwarzane w instalacjach MBP i sortowniach doczyszczających odpady </w:t>
      </w:r>
      <w:r w:rsidR="00C64C84">
        <w:t>zebrane</w:t>
      </w:r>
      <w:r w:rsidR="00F45661">
        <w:t xml:space="preserve"> selektywnie</w:t>
      </w:r>
      <w:r w:rsidR="00985EE5">
        <w:t>.</w:t>
      </w:r>
      <w:r w:rsidR="007072B3">
        <w:t xml:space="preserve"> </w:t>
      </w:r>
    </w:p>
    <w:p w14:paraId="437F2803" w14:textId="3DA22C88" w:rsidR="005739B2" w:rsidRPr="002716E3" w:rsidRDefault="0047347B" w:rsidP="0088687E">
      <w:pPr>
        <w:pStyle w:val="Legenda"/>
      </w:pPr>
      <w:bookmarkStart w:id="454" w:name="_Toc181015929"/>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15</w:t>
      </w:r>
      <w:r w:rsidR="001E4592">
        <w:fldChar w:fldCharType="end"/>
      </w:r>
      <w:r w:rsidRPr="002716E3">
        <w:t xml:space="preserve"> Prognozowane ilości oraz bilans braków i potrzeb dla zagospodarowania frakcji palnej z frakcji nadsitowej w MBP</w:t>
      </w:r>
      <w:bookmarkEnd w:id="454"/>
    </w:p>
    <w:tbl>
      <w:tblPr>
        <w:tblStyle w:val="Tabela-Siatka"/>
        <w:tblW w:w="5000" w:type="pct"/>
        <w:tblLayout w:type="fixed"/>
        <w:tblLook w:val="04A0" w:firstRow="1" w:lastRow="0" w:firstColumn="1" w:lastColumn="0" w:noHBand="0" w:noVBand="1"/>
        <w:tblCaption w:val="Prognozowane ilości oraz bilans braków i potrzeb dla zagospodarowania frakcji palnej z frakcji nadsitowej w MBP"/>
        <w:tblDescription w:val="Podsumowanie analizy braków i potrzeb w zakresie budowy nowych spalarni odpadów. Prognoza strumieni odpadów organicznych kierowanych do instalacji termicznego przekształcania wskazują duży deficyt mocy przerobowych tego typu instalacji w okresie 2024-2034"/>
      </w:tblPr>
      <w:tblGrid>
        <w:gridCol w:w="4107"/>
        <w:gridCol w:w="850"/>
        <w:gridCol w:w="993"/>
        <w:gridCol w:w="991"/>
        <w:gridCol w:w="993"/>
        <w:gridCol w:w="993"/>
        <w:gridCol w:w="985"/>
      </w:tblGrid>
      <w:tr w:rsidR="009109FD" w:rsidRPr="009F68EC" w14:paraId="7BC420AE" w14:textId="77777777" w:rsidTr="00561420">
        <w:trPr>
          <w:tblHeader/>
        </w:trPr>
        <w:tc>
          <w:tcPr>
            <w:tcW w:w="2071" w:type="pct"/>
            <w:tcBorders>
              <w:bottom w:val="single" w:sz="4" w:space="0" w:color="auto"/>
            </w:tcBorders>
            <w:shd w:val="pct10" w:color="auto" w:fill="auto"/>
            <w:vAlign w:val="bottom"/>
          </w:tcPr>
          <w:p w14:paraId="2B33E3BD" w14:textId="77777777" w:rsidR="009109FD" w:rsidRPr="00412BAF" w:rsidRDefault="009109FD" w:rsidP="009F68EC">
            <w:pPr>
              <w:spacing w:before="20" w:after="20" w:line="240" w:lineRule="auto"/>
              <w:rPr>
                <w:b/>
                <w:bCs/>
                <w:color w:val="000000" w:themeColor="text1"/>
                <w:sz w:val="18"/>
                <w:szCs w:val="18"/>
              </w:rPr>
            </w:pPr>
            <w:r w:rsidRPr="00412BAF">
              <w:rPr>
                <w:b/>
                <w:bCs/>
                <w:color w:val="000000" w:themeColor="text1"/>
                <w:sz w:val="18"/>
                <w:szCs w:val="18"/>
              </w:rPr>
              <w:t>Wyszczególnienie</w:t>
            </w:r>
          </w:p>
        </w:tc>
        <w:tc>
          <w:tcPr>
            <w:tcW w:w="429" w:type="pct"/>
            <w:tcBorders>
              <w:bottom w:val="single" w:sz="4" w:space="0" w:color="auto"/>
            </w:tcBorders>
            <w:shd w:val="pct10" w:color="auto" w:fill="auto"/>
          </w:tcPr>
          <w:p w14:paraId="40D5A011" w14:textId="4521E5B2" w:rsidR="009109FD" w:rsidRPr="00412BAF" w:rsidRDefault="009109FD" w:rsidP="009F68EC">
            <w:pPr>
              <w:spacing w:before="20" w:after="20" w:line="240" w:lineRule="auto"/>
              <w:jc w:val="center"/>
              <w:rPr>
                <w:b/>
                <w:bCs/>
                <w:color w:val="000000" w:themeColor="text1"/>
                <w:sz w:val="18"/>
                <w:szCs w:val="18"/>
              </w:rPr>
            </w:pPr>
            <w:r w:rsidRPr="00412BAF">
              <w:rPr>
                <w:b/>
                <w:bCs/>
                <w:color w:val="000000" w:themeColor="text1"/>
                <w:sz w:val="18"/>
                <w:szCs w:val="18"/>
              </w:rPr>
              <w:t>j.m.</w:t>
            </w:r>
          </w:p>
        </w:tc>
        <w:tc>
          <w:tcPr>
            <w:tcW w:w="501" w:type="pct"/>
            <w:tcBorders>
              <w:bottom w:val="single" w:sz="4" w:space="0" w:color="auto"/>
            </w:tcBorders>
            <w:shd w:val="pct10" w:color="auto" w:fill="auto"/>
            <w:vAlign w:val="bottom"/>
          </w:tcPr>
          <w:p w14:paraId="00B48203" w14:textId="1425F9A5" w:rsidR="009109FD" w:rsidRPr="00412BAF" w:rsidRDefault="009109FD" w:rsidP="00CC2453">
            <w:pPr>
              <w:spacing w:before="20" w:after="20" w:line="240" w:lineRule="auto"/>
              <w:jc w:val="center"/>
              <w:rPr>
                <w:b/>
                <w:bCs/>
                <w:color w:val="000000" w:themeColor="text1"/>
                <w:sz w:val="18"/>
                <w:szCs w:val="18"/>
              </w:rPr>
            </w:pPr>
            <w:r w:rsidRPr="00412BAF">
              <w:rPr>
                <w:b/>
                <w:bCs/>
                <w:color w:val="000000" w:themeColor="text1"/>
                <w:sz w:val="18"/>
                <w:szCs w:val="18"/>
              </w:rPr>
              <w:t>202</w:t>
            </w:r>
            <w:r w:rsidR="00CC2453" w:rsidRPr="00412BAF">
              <w:rPr>
                <w:b/>
                <w:bCs/>
                <w:color w:val="000000" w:themeColor="text1"/>
                <w:sz w:val="18"/>
                <w:szCs w:val="18"/>
              </w:rPr>
              <w:t>4</w:t>
            </w:r>
          </w:p>
        </w:tc>
        <w:tc>
          <w:tcPr>
            <w:tcW w:w="500" w:type="pct"/>
            <w:tcBorders>
              <w:bottom w:val="single" w:sz="4" w:space="0" w:color="auto"/>
            </w:tcBorders>
            <w:shd w:val="pct10" w:color="auto" w:fill="auto"/>
            <w:vAlign w:val="bottom"/>
          </w:tcPr>
          <w:p w14:paraId="27EC5C7C" w14:textId="3162AA73" w:rsidR="009109FD" w:rsidRPr="00412BAF" w:rsidRDefault="009109FD" w:rsidP="009F68EC">
            <w:pPr>
              <w:spacing w:before="20" w:after="20" w:line="240" w:lineRule="auto"/>
              <w:jc w:val="center"/>
              <w:rPr>
                <w:b/>
                <w:bCs/>
                <w:color w:val="000000" w:themeColor="text1"/>
                <w:sz w:val="18"/>
                <w:szCs w:val="18"/>
              </w:rPr>
            </w:pPr>
            <w:r w:rsidRPr="00412BAF">
              <w:rPr>
                <w:b/>
                <w:bCs/>
                <w:color w:val="000000" w:themeColor="text1"/>
                <w:sz w:val="18"/>
                <w:szCs w:val="18"/>
              </w:rPr>
              <w:t>2025</w:t>
            </w:r>
          </w:p>
        </w:tc>
        <w:tc>
          <w:tcPr>
            <w:tcW w:w="501" w:type="pct"/>
            <w:tcBorders>
              <w:bottom w:val="single" w:sz="4" w:space="0" w:color="auto"/>
            </w:tcBorders>
            <w:shd w:val="pct10" w:color="auto" w:fill="auto"/>
            <w:vAlign w:val="bottom"/>
          </w:tcPr>
          <w:p w14:paraId="31A4C366" w14:textId="7AC32353" w:rsidR="009109FD" w:rsidRPr="00412BAF" w:rsidRDefault="009109FD" w:rsidP="009F68EC">
            <w:pPr>
              <w:spacing w:before="20" w:after="20" w:line="240" w:lineRule="auto"/>
              <w:jc w:val="center"/>
              <w:rPr>
                <w:b/>
                <w:bCs/>
                <w:color w:val="000000" w:themeColor="text1"/>
                <w:sz w:val="18"/>
                <w:szCs w:val="18"/>
              </w:rPr>
            </w:pPr>
            <w:r w:rsidRPr="00412BAF">
              <w:rPr>
                <w:b/>
                <w:bCs/>
                <w:color w:val="000000" w:themeColor="text1"/>
                <w:sz w:val="18"/>
                <w:szCs w:val="18"/>
              </w:rPr>
              <w:t>2028</w:t>
            </w:r>
          </w:p>
        </w:tc>
        <w:tc>
          <w:tcPr>
            <w:tcW w:w="501" w:type="pct"/>
            <w:tcBorders>
              <w:bottom w:val="single" w:sz="4" w:space="0" w:color="auto"/>
            </w:tcBorders>
            <w:shd w:val="pct10" w:color="auto" w:fill="auto"/>
            <w:vAlign w:val="bottom"/>
          </w:tcPr>
          <w:p w14:paraId="18E8EC2F" w14:textId="40713775" w:rsidR="009109FD" w:rsidRPr="00412BAF" w:rsidRDefault="009109FD" w:rsidP="009F68EC">
            <w:pPr>
              <w:spacing w:before="20" w:after="20" w:line="240" w:lineRule="auto"/>
              <w:jc w:val="center"/>
              <w:rPr>
                <w:b/>
                <w:bCs/>
                <w:color w:val="000000" w:themeColor="text1"/>
                <w:sz w:val="18"/>
                <w:szCs w:val="18"/>
              </w:rPr>
            </w:pPr>
            <w:r w:rsidRPr="00412BAF">
              <w:rPr>
                <w:b/>
                <w:bCs/>
                <w:color w:val="000000" w:themeColor="text1"/>
                <w:sz w:val="18"/>
                <w:szCs w:val="18"/>
              </w:rPr>
              <w:t>2030</w:t>
            </w:r>
          </w:p>
        </w:tc>
        <w:tc>
          <w:tcPr>
            <w:tcW w:w="497" w:type="pct"/>
            <w:tcBorders>
              <w:bottom w:val="single" w:sz="4" w:space="0" w:color="auto"/>
            </w:tcBorders>
            <w:shd w:val="pct10" w:color="auto" w:fill="auto"/>
            <w:vAlign w:val="bottom"/>
          </w:tcPr>
          <w:p w14:paraId="3AB98F88" w14:textId="1687BA1A" w:rsidR="009109FD" w:rsidRPr="00412BAF" w:rsidRDefault="009109FD" w:rsidP="009F68EC">
            <w:pPr>
              <w:spacing w:before="20" w:after="20" w:line="240" w:lineRule="auto"/>
              <w:jc w:val="center"/>
              <w:rPr>
                <w:b/>
                <w:bCs/>
                <w:color w:val="000000" w:themeColor="text1"/>
                <w:sz w:val="18"/>
                <w:szCs w:val="18"/>
              </w:rPr>
            </w:pPr>
            <w:r w:rsidRPr="00412BAF">
              <w:rPr>
                <w:b/>
                <w:bCs/>
                <w:color w:val="000000" w:themeColor="text1"/>
                <w:sz w:val="18"/>
                <w:szCs w:val="18"/>
              </w:rPr>
              <w:t>2034</w:t>
            </w:r>
          </w:p>
        </w:tc>
      </w:tr>
      <w:tr w:rsidR="00180BA1" w:rsidRPr="009F68EC" w14:paraId="781E6965" w14:textId="77777777" w:rsidTr="00561420">
        <w:trPr>
          <w:trHeight w:val="454"/>
        </w:trPr>
        <w:tc>
          <w:tcPr>
            <w:tcW w:w="2071" w:type="pct"/>
            <w:tcBorders>
              <w:top w:val="single" w:sz="4" w:space="0" w:color="auto"/>
              <w:bottom w:val="single" w:sz="4" w:space="0" w:color="auto"/>
              <w:right w:val="single" w:sz="4" w:space="0" w:color="auto"/>
            </w:tcBorders>
            <w:shd w:val="clear" w:color="auto" w:fill="auto"/>
            <w:vAlign w:val="center"/>
          </w:tcPr>
          <w:p w14:paraId="2E26AFF8" w14:textId="264DB3B6" w:rsidR="00180BA1" w:rsidRPr="009109FD" w:rsidRDefault="00180BA1" w:rsidP="008152F3">
            <w:pPr>
              <w:spacing w:before="20" w:after="20" w:line="240" w:lineRule="auto"/>
              <w:jc w:val="left"/>
              <w:rPr>
                <w:sz w:val="18"/>
                <w:szCs w:val="18"/>
              </w:rPr>
            </w:pPr>
            <w:r w:rsidRPr="009109FD">
              <w:rPr>
                <w:sz w:val="18"/>
                <w:szCs w:val="18"/>
              </w:rPr>
              <w:t>Razem RDF</w:t>
            </w:r>
            <w:r>
              <w:rPr>
                <w:sz w:val="18"/>
                <w:szCs w:val="18"/>
              </w:rPr>
              <w:t>/balast</w:t>
            </w:r>
          </w:p>
        </w:tc>
        <w:tc>
          <w:tcPr>
            <w:tcW w:w="429" w:type="pct"/>
            <w:tcBorders>
              <w:top w:val="single" w:sz="4" w:space="0" w:color="auto"/>
              <w:bottom w:val="single" w:sz="4" w:space="0" w:color="auto"/>
              <w:right w:val="single" w:sz="4" w:space="0" w:color="auto"/>
            </w:tcBorders>
            <w:vAlign w:val="center"/>
          </w:tcPr>
          <w:p w14:paraId="375F1C3B" w14:textId="7FF956ED" w:rsidR="00180BA1" w:rsidRPr="009109FD" w:rsidRDefault="00180BA1" w:rsidP="00180BA1">
            <w:pPr>
              <w:spacing w:before="20" w:after="20" w:line="240" w:lineRule="auto"/>
              <w:jc w:val="center"/>
              <w:rPr>
                <w:sz w:val="18"/>
                <w:szCs w:val="18"/>
              </w:rPr>
            </w:pPr>
            <w:r w:rsidRPr="009109FD">
              <w:rPr>
                <w:sz w:val="18"/>
                <w:szCs w:val="18"/>
              </w:rPr>
              <w:t>Mg</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1D398135" w14:textId="09E49CB6" w:rsidR="00180BA1" w:rsidRPr="00561420" w:rsidRDefault="00180BA1" w:rsidP="008152F3">
            <w:pPr>
              <w:spacing w:before="20" w:after="20" w:line="240" w:lineRule="auto"/>
              <w:jc w:val="right"/>
              <w:rPr>
                <w:sz w:val="18"/>
                <w:szCs w:val="18"/>
              </w:rPr>
            </w:pPr>
            <w:r w:rsidRPr="00561420">
              <w:rPr>
                <w:color w:val="000000"/>
                <w:sz w:val="18"/>
                <w:szCs w:val="18"/>
              </w:rPr>
              <w:t>535 820</w:t>
            </w:r>
          </w:p>
        </w:tc>
        <w:tc>
          <w:tcPr>
            <w:tcW w:w="500" w:type="pct"/>
            <w:tcBorders>
              <w:top w:val="single" w:sz="4" w:space="0" w:color="auto"/>
              <w:left w:val="nil"/>
              <w:bottom w:val="single" w:sz="4" w:space="0" w:color="auto"/>
              <w:right w:val="single" w:sz="4" w:space="0" w:color="auto"/>
            </w:tcBorders>
            <w:shd w:val="clear" w:color="auto" w:fill="auto"/>
            <w:vAlign w:val="center"/>
          </w:tcPr>
          <w:p w14:paraId="421E8600" w14:textId="16B89212" w:rsidR="00180BA1" w:rsidRPr="00561420" w:rsidRDefault="00180BA1" w:rsidP="008152F3">
            <w:pPr>
              <w:spacing w:before="20" w:after="20" w:line="240" w:lineRule="auto"/>
              <w:jc w:val="right"/>
              <w:rPr>
                <w:sz w:val="18"/>
                <w:szCs w:val="18"/>
              </w:rPr>
            </w:pPr>
            <w:r w:rsidRPr="00561420">
              <w:rPr>
                <w:color w:val="000000"/>
                <w:sz w:val="18"/>
                <w:szCs w:val="18"/>
              </w:rPr>
              <w:t>468 396</w:t>
            </w:r>
          </w:p>
        </w:tc>
        <w:tc>
          <w:tcPr>
            <w:tcW w:w="501" w:type="pct"/>
            <w:tcBorders>
              <w:top w:val="single" w:sz="4" w:space="0" w:color="auto"/>
              <w:left w:val="nil"/>
              <w:bottom w:val="single" w:sz="4" w:space="0" w:color="auto"/>
              <w:right w:val="single" w:sz="4" w:space="0" w:color="auto"/>
            </w:tcBorders>
            <w:shd w:val="clear" w:color="auto" w:fill="auto"/>
            <w:vAlign w:val="center"/>
          </w:tcPr>
          <w:p w14:paraId="28078D3C" w14:textId="64516630" w:rsidR="00180BA1" w:rsidRPr="00561420" w:rsidRDefault="00180BA1">
            <w:pPr>
              <w:spacing w:before="20" w:after="20" w:line="240" w:lineRule="auto"/>
              <w:jc w:val="right"/>
              <w:rPr>
                <w:sz w:val="18"/>
                <w:szCs w:val="18"/>
              </w:rPr>
            </w:pPr>
            <w:r w:rsidRPr="00561420">
              <w:rPr>
                <w:color w:val="000000"/>
                <w:sz w:val="18"/>
                <w:szCs w:val="18"/>
              </w:rPr>
              <w:t>457 595</w:t>
            </w:r>
          </w:p>
        </w:tc>
        <w:tc>
          <w:tcPr>
            <w:tcW w:w="501" w:type="pct"/>
            <w:tcBorders>
              <w:top w:val="single" w:sz="4" w:space="0" w:color="auto"/>
              <w:left w:val="nil"/>
              <w:bottom w:val="single" w:sz="4" w:space="0" w:color="auto"/>
              <w:right w:val="single" w:sz="4" w:space="0" w:color="auto"/>
            </w:tcBorders>
            <w:shd w:val="clear" w:color="auto" w:fill="auto"/>
            <w:vAlign w:val="center"/>
          </w:tcPr>
          <w:p w14:paraId="44C20B77" w14:textId="648DCCC8" w:rsidR="00180BA1" w:rsidRPr="00561420" w:rsidRDefault="00180BA1">
            <w:pPr>
              <w:spacing w:before="20" w:after="20" w:line="240" w:lineRule="auto"/>
              <w:jc w:val="right"/>
              <w:rPr>
                <w:sz w:val="18"/>
                <w:szCs w:val="18"/>
              </w:rPr>
            </w:pPr>
            <w:r w:rsidRPr="00561420">
              <w:rPr>
                <w:color w:val="000000"/>
                <w:sz w:val="18"/>
                <w:szCs w:val="18"/>
              </w:rPr>
              <w:t>447 478</w:t>
            </w:r>
          </w:p>
        </w:tc>
        <w:tc>
          <w:tcPr>
            <w:tcW w:w="497" w:type="pct"/>
            <w:tcBorders>
              <w:top w:val="single" w:sz="4" w:space="0" w:color="auto"/>
              <w:left w:val="nil"/>
              <w:bottom w:val="single" w:sz="4" w:space="0" w:color="auto"/>
              <w:right w:val="single" w:sz="4" w:space="0" w:color="auto"/>
            </w:tcBorders>
            <w:shd w:val="clear" w:color="auto" w:fill="auto"/>
            <w:vAlign w:val="center"/>
          </w:tcPr>
          <w:p w14:paraId="633EB7CF" w14:textId="72C5BD52" w:rsidR="00180BA1" w:rsidRPr="00561420" w:rsidRDefault="00180BA1">
            <w:pPr>
              <w:spacing w:before="20" w:after="20" w:line="240" w:lineRule="auto"/>
              <w:jc w:val="right"/>
              <w:rPr>
                <w:sz w:val="18"/>
                <w:szCs w:val="18"/>
              </w:rPr>
            </w:pPr>
            <w:r w:rsidRPr="00561420">
              <w:rPr>
                <w:color w:val="000000"/>
                <w:sz w:val="18"/>
                <w:szCs w:val="18"/>
              </w:rPr>
              <w:t>413 025</w:t>
            </w:r>
          </w:p>
        </w:tc>
      </w:tr>
      <w:tr w:rsidR="00180BA1" w:rsidRPr="009F68EC" w14:paraId="706A4157" w14:textId="77777777" w:rsidTr="00561420">
        <w:tc>
          <w:tcPr>
            <w:tcW w:w="2071" w:type="pct"/>
            <w:tcBorders>
              <w:top w:val="single" w:sz="4" w:space="0" w:color="auto"/>
              <w:left w:val="single" w:sz="4" w:space="0" w:color="auto"/>
              <w:bottom w:val="single" w:sz="4" w:space="0" w:color="auto"/>
              <w:right w:val="single" w:sz="4" w:space="0" w:color="auto"/>
            </w:tcBorders>
            <w:shd w:val="clear" w:color="auto" w:fill="auto"/>
            <w:vAlign w:val="bottom"/>
          </w:tcPr>
          <w:p w14:paraId="5A389CC7" w14:textId="145A44D7" w:rsidR="00180BA1" w:rsidRPr="009109FD" w:rsidRDefault="00180BA1" w:rsidP="008152F3">
            <w:pPr>
              <w:spacing w:before="20" w:after="20" w:line="240" w:lineRule="auto"/>
              <w:jc w:val="left"/>
              <w:rPr>
                <w:sz w:val="18"/>
                <w:szCs w:val="18"/>
              </w:rPr>
            </w:pPr>
            <w:r>
              <w:rPr>
                <w:sz w:val="18"/>
                <w:szCs w:val="18"/>
              </w:rPr>
              <w:t xml:space="preserve">Wariant: dodatkowo </w:t>
            </w:r>
            <w:r w:rsidRPr="009109FD">
              <w:rPr>
                <w:sz w:val="18"/>
                <w:szCs w:val="18"/>
              </w:rPr>
              <w:t xml:space="preserve">stabilizat </w:t>
            </w:r>
            <w:r>
              <w:rPr>
                <w:sz w:val="18"/>
                <w:szCs w:val="18"/>
              </w:rPr>
              <w:t xml:space="preserve"> - odsiew na sicie 20mm</w:t>
            </w:r>
          </w:p>
        </w:tc>
        <w:tc>
          <w:tcPr>
            <w:tcW w:w="429" w:type="pct"/>
            <w:tcBorders>
              <w:top w:val="single" w:sz="4" w:space="0" w:color="auto"/>
              <w:left w:val="single" w:sz="4" w:space="0" w:color="auto"/>
              <w:bottom w:val="single" w:sz="4" w:space="0" w:color="auto"/>
              <w:right w:val="single" w:sz="4" w:space="0" w:color="auto"/>
            </w:tcBorders>
            <w:vAlign w:val="center"/>
          </w:tcPr>
          <w:p w14:paraId="767A5E0E" w14:textId="70251069" w:rsidR="00180BA1" w:rsidRPr="009109FD" w:rsidRDefault="00180BA1" w:rsidP="00180BA1">
            <w:pPr>
              <w:spacing w:before="20" w:after="20" w:line="240" w:lineRule="auto"/>
              <w:jc w:val="center"/>
              <w:rPr>
                <w:sz w:val="18"/>
                <w:szCs w:val="18"/>
              </w:rPr>
            </w:pPr>
            <w:r w:rsidRPr="009109FD">
              <w:rPr>
                <w:sz w:val="18"/>
                <w:szCs w:val="18"/>
              </w:rPr>
              <w:t>Mg</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48E35EA7" w14:textId="38E6186E" w:rsidR="00180BA1" w:rsidRPr="00561420" w:rsidRDefault="00180BA1" w:rsidP="008152F3">
            <w:pPr>
              <w:spacing w:before="20" w:after="20" w:line="240" w:lineRule="auto"/>
              <w:jc w:val="right"/>
              <w:rPr>
                <w:sz w:val="18"/>
                <w:szCs w:val="18"/>
              </w:rPr>
            </w:pPr>
            <w:r w:rsidRPr="00561420">
              <w:rPr>
                <w:color w:val="000000"/>
                <w:sz w:val="18"/>
                <w:szCs w:val="18"/>
              </w:rPr>
              <w:t>199 701</w:t>
            </w:r>
          </w:p>
        </w:tc>
        <w:tc>
          <w:tcPr>
            <w:tcW w:w="500" w:type="pct"/>
            <w:tcBorders>
              <w:top w:val="single" w:sz="4" w:space="0" w:color="auto"/>
              <w:left w:val="nil"/>
              <w:bottom w:val="single" w:sz="4" w:space="0" w:color="auto"/>
              <w:right w:val="single" w:sz="4" w:space="0" w:color="auto"/>
            </w:tcBorders>
            <w:shd w:val="clear" w:color="auto" w:fill="auto"/>
            <w:vAlign w:val="center"/>
          </w:tcPr>
          <w:p w14:paraId="55B2F6C5" w14:textId="5F2DB068" w:rsidR="00180BA1" w:rsidRPr="00561420" w:rsidRDefault="00180BA1" w:rsidP="008152F3">
            <w:pPr>
              <w:spacing w:before="20" w:after="20" w:line="240" w:lineRule="auto"/>
              <w:jc w:val="right"/>
              <w:rPr>
                <w:sz w:val="18"/>
                <w:szCs w:val="18"/>
              </w:rPr>
            </w:pPr>
            <w:r w:rsidRPr="00561420">
              <w:rPr>
                <w:color w:val="000000"/>
                <w:sz w:val="18"/>
                <w:szCs w:val="18"/>
              </w:rPr>
              <w:t>158 155</w:t>
            </w:r>
          </w:p>
        </w:tc>
        <w:tc>
          <w:tcPr>
            <w:tcW w:w="501" w:type="pct"/>
            <w:tcBorders>
              <w:top w:val="single" w:sz="4" w:space="0" w:color="auto"/>
              <w:left w:val="nil"/>
              <w:bottom w:val="single" w:sz="4" w:space="0" w:color="auto"/>
              <w:right w:val="single" w:sz="4" w:space="0" w:color="auto"/>
            </w:tcBorders>
            <w:shd w:val="clear" w:color="auto" w:fill="auto"/>
            <w:vAlign w:val="center"/>
          </w:tcPr>
          <w:p w14:paraId="4DB1D60E" w14:textId="08870C81" w:rsidR="00180BA1" w:rsidRPr="00561420" w:rsidRDefault="00180BA1">
            <w:pPr>
              <w:spacing w:before="20" w:after="20" w:line="240" w:lineRule="auto"/>
              <w:jc w:val="right"/>
              <w:rPr>
                <w:sz w:val="18"/>
                <w:szCs w:val="18"/>
              </w:rPr>
            </w:pPr>
            <w:r w:rsidRPr="00561420">
              <w:rPr>
                <w:color w:val="000000"/>
                <w:sz w:val="18"/>
                <w:szCs w:val="18"/>
              </w:rPr>
              <w:t>150 299</w:t>
            </w:r>
          </w:p>
        </w:tc>
        <w:tc>
          <w:tcPr>
            <w:tcW w:w="501" w:type="pct"/>
            <w:tcBorders>
              <w:top w:val="single" w:sz="4" w:space="0" w:color="auto"/>
              <w:left w:val="nil"/>
              <w:bottom w:val="single" w:sz="4" w:space="0" w:color="auto"/>
              <w:right w:val="single" w:sz="4" w:space="0" w:color="auto"/>
            </w:tcBorders>
            <w:shd w:val="clear" w:color="auto" w:fill="auto"/>
            <w:vAlign w:val="center"/>
          </w:tcPr>
          <w:p w14:paraId="3A6DC5E8" w14:textId="2D486276" w:rsidR="00180BA1" w:rsidRPr="00561420" w:rsidRDefault="00180BA1">
            <w:pPr>
              <w:spacing w:before="20" w:after="20" w:line="240" w:lineRule="auto"/>
              <w:jc w:val="right"/>
              <w:rPr>
                <w:sz w:val="18"/>
                <w:szCs w:val="18"/>
              </w:rPr>
            </w:pPr>
            <w:r w:rsidRPr="00561420">
              <w:rPr>
                <w:color w:val="000000"/>
                <w:sz w:val="18"/>
                <w:szCs w:val="18"/>
              </w:rPr>
              <w:t>148 762</w:t>
            </w:r>
          </w:p>
        </w:tc>
        <w:tc>
          <w:tcPr>
            <w:tcW w:w="497" w:type="pct"/>
            <w:tcBorders>
              <w:top w:val="single" w:sz="4" w:space="0" w:color="auto"/>
              <w:left w:val="nil"/>
              <w:bottom w:val="single" w:sz="4" w:space="0" w:color="auto"/>
              <w:right w:val="single" w:sz="4" w:space="0" w:color="auto"/>
            </w:tcBorders>
            <w:shd w:val="clear" w:color="auto" w:fill="auto"/>
            <w:vAlign w:val="center"/>
          </w:tcPr>
          <w:p w14:paraId="204E218F" w14:textId="62BED509" w:rsidR="00180BA1" w:rsidRPr="00561420" w:rsidRDefault="00180BA1">
            <w:pPr>
              <w:spacing w:before="20" w:after="20" w:line="240" w:lineRule="auto"/>
              <w:jc w:val="right"/>
              <w:rPr>
                <w:sz w:val="18"/>
                <w:szCs w:val="18"/>
              </w:rPr>
            </w:pPr>
            <w:r w:rsidRPr="00561420">
              <w:rPr>
                <w:color w:val="000000"/>
                <w:sz w:val="18"/>
                <w:szCs w:val="18"/>
              </w:rPr>
              <w:t>139 460</w:t>
            </w:r>
          </w:p>
        </w:tc>
      </w:tr>
      <w:tr w:rsidR="00180BA1" w:rsidRPr="009F68EC" w14:paraId="4A1F3946" w14:textId="77777777" w:rsidTr="00561420">
        <w:tc>
          <w:tcPr>
            <w:tcW w:w="2071" w:type="pct"/>
            <w:tcBorders>
              <w:top w:val="single" w:sz="4" w:space="0" w:color="auto"/>
              <w:left w:val="single" w:sz="4" w:space="0" w:color="auto"/>
              <w:bottom w:val="single" w:sz="4" w:space="0" w:color="auto"/>
              <w:right w:val="single" w:sz="4" w:space="0" w:color="auto"/>
            </w:tcBorders>
            <w:shd w:val="clear" w:color="auto" w:fill="auto"/>
            <w:vAlign w:val="bottom"/>
          </w:tcPr>
          <w:p w14:paraId="167565CA" w14:textId="3BFFDCB1" w:rsidR="00180BA1" w:rsidRPr="009109FD" w:rsidRDefault="00180BA1" w:rsidP="008152F3">
            <w:pPr>
              <w:spacing w:before="20" w:after="20" w:line="240" w:lineRule="auto"/>
              <w:jc w:val="left"/>
              <w:rPr>
                <w:sz w:val="18"/>
                <w:szCs w:val="18"/>
              </w:rPr>
            </w:pPr>
            <w:r>
              <w:rPr>
                <w:sz w:val="18"/>
                <w:szCs w:val="18"/>
              </w:rPr>
              <w:t>Razem RDF/balast</w:t>
            </w:r>
            <w:r w:rsidR="008152F3">
              <w:rPr>
                <w:sz w:val="18"/>
                <w:szCs w:val="18"/>
              </w:rPr>
              <w:t xml:space="preserve"> i </w:t>
            </w:r>
            <w:r>
              <w:rPr>
                <w:sz w:val="18"/>
                <w:szCs w:val="18"/>
              </w:rPr>
              <w:t xml:space="preserve">stabilizat </w:t>
            </w:r>
            <w:r w:rsidR="008152F3">
              <w:rPr>
                <w:sz w:val="18"/>
                <w:szCs w:val="18"/>
              </w:rPr>
              <w:t>(odsiew na sicie 20mm</w:t>
            </w:r>
            <w:r>
              <w:rPr>
                <w:sz w:val="18"/>
                <w:szCs w:val="18"/>
              </w:rPr>
              <w:t xml:space="preserve">) </w:t>
            </w:r>
          </w:p>
        </w:tc>
        <w:tc>
          <w:tcPr>
            <w:tcW w:w="429" w:type="pct"/>
            <w:tcBorders>
              <w:top w:val="single" w:sz="4" w:space="0" w:color="auto"/>
              <w:left w:val="single" w:sz="4" w:space="0" w:color="auto"/>
              <w:bottom w:val="single" w:sz="4" w:space="0" w:color="auto"/>
              <w:right w:val="single" w:sz="4" w:space="0" w:color="auto"/>
            </w:tcBorders>
            <w:vAlign w:val="center"/>
          </w:tcPr>
          <w:p w14:paraId="30CEC176" w14:textId="412F0008" w:rsidR="00180BA1" w:rsidRPr="009109FD" w:rsidRDefault="00180BA1" w:rsidP="00180BA1">
            <w:pPr>
              <w:spacing w:before="20" w:after="20" w:line="240" w:lineRule="auto"/>
              <w:jc w:val="center"/>
              <w:rPr>
                <w:sz w:val="18"/>
                <w:szCs w:val="18"/>
              </w:rPr>
            </w:pPr>
            <w:r>
              <w:rPr>
                <w:sz w:val="18"/>
                <w:szCs w:val="18"/>
              </w:rPr>
              <w:t>Mg</w:t>
            </w:r>
          </w:p>
        </w:tc>
        <w:tc>
          <w:tcPr>
            <w:tcW w:w="501" w:type="pct"/>
            <w:tcBorders>
              <w:top w:val="single" w:sz="8" w:space="0" w:color="auto"/>
              <w:left w:val="single" w:sz="4" w:space="0" w:color="auto"/>
              <w:bottom w:val="single" w:sz="8" w:space="0" w:color="auto"/>
              <w:right w:val="single" w:sz="4" w:space="0" w:color="auto"/>
            </w:tcBorders>
            <w:shd w:val="clear" w:color="auto" w:fill="auto"/>
            <w:vAlign w:val="center"/>
          </w:tcPr>
          <w:p w14:paraId="06E0A5DC" w14:textId="69E4D4CF" w:rsidR="00180BA1" w:rsidRPr="00561420" w:rsidRDefault="00180BA1" w:rsidP="008152F3">
            <w:pPr>
              <w:spacing w:before="20" w:after="20" w:line="240" w:lineRule="auto"/>
              <w:jc w:val="right"/>
              <w:rPr>
                <w:sz w:val="18"/>
                <w:szCs w:val="18"/>
              </w:rPr>
            </w:pPr>
            <w:r w:rsidRPr="00561420">
              <w:rPr>
                <w:bCs/>
                <w:color w:val="000000"/>
                <w:sz w:val="18"/>
                <w:szCs w:val="18"/>
              </w:rPr>
              <w:t>833 234</w:t>
            </w:r>
          </w:p>
        </w:tc>
        <w:tc>
          <w:tcPr>
            <w:tcW w:w="500" w:type="pct"/>
            <w:tcBorders>
              <w:top w:val="single" w:sz="8" w:space="0" w:color="auto"/>
              <w:left w:val="nil"/>
              <w:bottom w:val="single" w:sz="8" w:space="0" w:color="auto"/>
              <w:right w:val="single" w:sz="4" w:space="0" w:color="auto"/>
            </w:tcBorders>
            <w:shd w:val="clear" w:color="auto" w:fill="auto"/>
            <w:vAlign w:val="center"/>
          </w:tcPr>
          <w:p w14:paraId="7347A22A" w14:textId="0435A362" w:rsidR="00180BA1" w:rsidRPr="00561420" w:rsidRDefault="00180BA1" w:rsidP="008152F3">
            <w:pPr>
              <w:spacing w:before="20" w:after="20" w:line="240" w:lineRule="auto"/>
              <w:jc w:val="right"/>
              <w:rPr>
                <w:sz w:val="18"/>
                <w:szCs w:val="18"/>
              </w:rPr>
            </w:pPr>
            <w:r w:rsidRPr="00561420">
              <w:rPr>
                <w:bCs/>
                <w:color w:val="000000"/>
                <w:sz w:val="18"/>
                <w:szCs w:val="18"/>
              </w:rPr>
              <w:t>703 935</w:t>
            </w:r>
          </w:p>
        </w:tc>
        <w:tc>
          <w:tcPr>
            <w:tcW w:w="501" w:type="pct"/>
            <w:tcBorders>
              <w:top w:val="single" w:sz="8" w:space="0" w:color="auto"/>
              <w:left w:val="nil"/>
              <w:bottom w:val="single" w:sz="8" w:space="0" w:color="auto"/>
              <w:right w:val="single" w:sz="4" w:space="0" w:color="auto"/>
            </w:tcBorders>
            <w:shd w:val="clear" w:color="auto" w:fill="auto"/>
            <w:vAlign w:val="center"/>
          </w:tcPr>
          <w:p w14:paraId="1E251CC5" w14:textId="3090154B" w:rsidR="00180BA1" w:rsidRPr="00561420" w:rsidRDefault="00180BA1">
            <w:pPr>
              <w:spacing w:before="20" w:after="20" w:line="240" w:lineRule="auto"/>
              <w:jc w:val="right"/>
              <w:rPr>
                <w:sz w:val="18"/>
                <w:szCs w:val="18"/>
                <w:highlight w:val="yellow"/>
              </w:rPr>
            </w:pPr>
            <w:r w:rsidRPr="00561420">
              <w:rPr>
                <w:bCs/>
                <w:color w:val="000000"/>
                <w:sz w:val="18"/>
                <w:szCs w:val="18"/>
              </w:rPr>
              <w:t>681 434</w:t>
            </w:r>
          </w:p>
        </w:tc>
        <w:tc>
          <w:tcPr>
            <w:tcW w:w="501" w:type="pct"/>
            <w:tcBorders>
              <w:top w:val="single" w:sz="8" w:space="0" w:color="auto"/>
              <w:left w:val="nil"/>
              <w:bottom w:val="single" w:sz="8" w:space="0" w:color="auto"/>
              <w:right w:val="single" w:sz="4" w:space="0" w:color="auto"/>
            </w:tcBorders>
            <w:shd w:val="clear" w:color="auto" w:fill="auto"/>
            <w:vAlign w:val="center"/>
          </w:tcPr>
          <w:p w14:paraId="10CD809E" w14:textId="27D32C6C" w:rsidR="00180BA1" w:rsidRPr="00561420" w:rsidRDefault="00180BA1">
            <w:pPr>
              <w:spacing w:before="20" w:after="20" w:line="240" w:lineRule="auto"/>
              <w:jc w:val="right"/>
              <w:rPr>
                <w:sz w:val="18"/>
                <w:szCs w:val="18"/>
              </w:rPr>
            </w:pPr>
            <w:r w:rsidRPr="00561420">
              <w:rPr>
                <w:bCs/>
                <w:color w:val="000000"/>
                <w:sz w:val="18"/>
                <w:szCs w:val="18"/>
              </w:rPr>
              <w:t>669 029</w:t>
            </w:r>
          </w:p>
        </w:tc>
        <w:tc>
          <w:tcPr>
            <w:tcW w:w="497" w:type="pct"/>
            <w:tcBorders>
              <w:top w:val="single" w:sz="8" w:space="0" w:color="auto"/>
              <w:left w:val="single" w:sz="8" w:space="0" w:color="auto"/>
              <w:bottom w:val="single" w:sz="8" w:space="0" w:color="auto"/>
              <w:right w:val="single" w:sz="8" w:space="0" w:color="auto"/>
            </w:tcBorders>
            <w:shd w:val="clear" w:color="auto" w:fill="auto"/>
            <w:vAlign w:val="center"/>
          </w:tcPr>
          <w:p w14:paraId="36CBF914" w14:textId="2331FC45" w:rsidR="00180BA1" w:rsidRPr="00561420" w:rsidRDefault="00180BA1">
            <w:pPr>
              <w:spacing w:before="20" w:after="20" w:line="240" w:lineRule="auto"/>
              <w:jc w:val="right"/>
              <w:rPr>
                <w:sz w:val="18"/>
                <w:szCs w:val="18"/>
                <w:highlight w:val="yellow"/>
              </w:rPr>
            </w:pPr>
            <w:r w:rsidRPr="00561420">
              <w:rPr>
                <w:bCs/>
                <w:color w:val="000000"/>
                <w:sz w:val="18"/>
                <w:szCs w:val="18"/>
              </w:rPr>
              <w:t>620 722</w:t>
            </w:r>
          </w:p>
        </w:tc>
      </w:tr>
      <w:tr w:rsidR="00180BA1" w:rsidRPr="008152F3" w14:paraId="72B9D8A5" w14:textId="77777777" w:rsidTr="00561420">
        <w:tc>
          <w:tcPr>
            <w:tcW w:w="2071" w:type="pct"/>
            <w:tcBorders>
              <w:top w:val="single" w:sz="4" w:space="0" w:color="auto"/>
              <w:bottom w:val="single" w:sz="4" w:space="0" w:color="auto"/>
              <w:right w:val="single" w:sz="4" w:space="0" w:color="auto"/>
            </w:tcBorders>
            <w:shd w:val="clear" w:color="auto" w:fill="auto"/>
            <w:vAlign w:val="bottom"/>
          </w:tcPr>
          <w:p w14:paraId="46529771" w14:textId="6E3258DA" w:rsidR="00180BA1" w:rsidRPr="008152F3" w:rsidRDefault="00180BA1" w:rsidP="008152F3">
            <w:pPr>
              <w:spacing w:before="20" w:after="20" w:line="240" w:lineRule="auto"/>
              <w:jc w:val="left"/>
              <w:rPr>
                <w:sz w:val="18"/>
                <w:szCs w:val="18"/>
              </w:rPr>
            </w:pPr>
            <w:r w:rsidRPr="008152F3">
              <w:rPr>
                <w:i/>
                <w:iCs/>
                <w:sz w:val="18"/>
                <w:szCs w:val="18"/>
              </w:rPr>
              <w:t>Zalecany limit przetwarzania w ITPO, tj. 30% odpadów wytworzonych</w:t>
            </w:r>
          </w:p>
        </w:tc>
        <w:tc>
          <w:tcPr>
            <w:tcW w:w="429" w:type="pct"/>
            <w:tcBorders>
              <w:top w:val="single" w:sz="4" w:space="0" w:color="auto"/>
              <w:left w:val="single" w:sz="4" w:space="0" w:color="auto"/>
              <w:bottom w:val="single" w:sz="4" w:space="0" w:color="auto"/>
              <w:right w:val="single" w:sz="4" w:space="0" w:color="auto"/>
            </w:tcBorders>
            <w:vAlign w:val="center"/>
          </w:tcPr>
          <w:p w14:paraId="6988AB3B" w14:textId="22FEFA33" w:rsidR="00180BA1" w:rsidRPr="007936B9" w:rsidRDefault="00180BA1" w:rsidP="00180BA1">
            <w:pPr>
              <w:spacing w:before="20" w:after="20" w:line="240" w:lineRule="auto"/>
              <w:jc w:val="center"/>
              <w:rPr>
                <w:sz w:val="18"/>
                <w:szCs w:val="18"/>
              </w:rPr>
            </w:pPr>
            <w:r w:rsidRPr="007936B9">
              <w:rPr>
                <w:i/>
                <w:iCs/>
                <w:sz w:val="18"/>
                <w:szCs w:val="18"/>
              </w:rPr>
              <w:t>Mg</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3B1DE6D4" w14:textId="7BD9F1CF" w:rsidR="00180BA1" w:rsidRPr="00561420" w:rsidDel="00A50F7E" w:rsidRDefault="00180BA1" w:rsidP="008152F3">
            <w:pPr>
              <w:spacing w:before="20" w:after="20" w:line="240" w:lineRule="auto"/>
              <w:jc w:val="right"/>
              <w:rPr>
                <w:i/>
                <w:color w:val="000000"/>
                <w:sz w:val="18"/>
                <w:szCs w:val="18"/>
              </w:rPr>
            </w:pPr>
            <w:r w:rsidRPr="00561420">
              <w:rPr>
                <w:i/>
                <w:color w:val="000000"/>
                <w:sz w:val="18"/>
                <w:szCs w:val="18"/>
              </w:rPr>
              <w:t>584 916</w:t>
            </w:r>
          </w:p>
        </w:tc>
        <w:tc>
          <w:tcPr>
            <w:tcW w:w="500" w:type="pct"/>
            <w:tcBorders>
              <w:top w:val="single" w:sz="4" w:space="0" w:color="auto"/>
              <w:left w:val="nil"/>
              <w:bottom w:val="single" w:sz="4" w:space="0" w:color="auto"/>
              <w:right w:val="single" w:sz="4" w:space="0" w:color="auto"/>
            </w:tcBorders>
            <w:shd w:val="clear" w:color="auto" w:fill="auto"/>
            <w:vAlign w:val="center"/>
          </w:tcPr>
          <w:p w14:paraId="052D182E" w14:textId="7D2F18F6" w:rsidR="00180BA1" w:rsidRPr="00561420" w:rsidDel="00A50F7E" w:rsidRDefault="00180BA1" w:rsidP="008152F3">
            <w:pPr>
              <w:spacing w:before="20" w:after="20" w:line="240" w:lineRule="auto"/>
              <w:jc w:val="right"/>
              <w:rPr>
                <w:i/>
                <w:color w:val="000000"/>
                <w:sz w:val="18"/>
                <w:szCs w:val="18"/>
              </w:rPr>
            </w:pPr>
            <w:r w:rsidRPr="00561420">
              <w:rPr>
                <w:i/>
                <w:color w:val="000000"/>
                <w:sz w:val="18"/>
                <w:szCs w:val="18"/>
              </w:rPr>
              <w:t>593 827</w:t>
            </w:r>
          </w:p>
        </w:tc>
        <w:tc>
          <w:tcPr>
            <w:tcW w:w="501" w:type="pct"/>
            <w:tcBorders>
              <w:top w:val="single" w:sz="4" w:space="0" w:color="auto"/>
              <w:left w:val="nil"/>
              <w:bottom w:val="single" w:sz="4" w:space="0" w:color="auto"/>
              <w:right w:val="single" w:sz="4" w:space="0" w:color="auto"/>
            </w:tcBorders>
            <w:shd w:val="clear" w:color="auto" w:fill="auto"/>
            <w:vAlign w:val="center"/>
          </w:tcPr>
          <w:p w14:paraId="2E0542ED" w14:textId="367CEA3B" w:rsidR="00180BA1" w:rsidRPr="00561420" w:rsidDel="00A50F7E" w:rsidRDefault="00180BA1">
            <w:pPr>
              <w:spacing w:before="20" w:after="20" w:line="240" w:lineRule="auto"/>
              <w:jc w:val="right"/>
              <w:rPr>
                <w:i/>
                <w:color w:val="000000"/>
                <w:sz w:val="18"/>
                <w:szCs w:val="18"/>
                <w:highlight w:val="yellow"/>
              </w:rPr>
            </w:pPr>
            <w:r w:rsidRPr="00561420">
              <w:rPr>
                <w:i/>
                <w:color w:val="000000"/>
                <w:sz w:val="18"/>
                <w:szCs w:val="18"/>
              </w:rPr>
              <w:t>620 700</w:t>
            </w:r>
          </w:p>
        </w:tc>
        <w:tc>
          <w:tcPr>
            <w:tcW w:w="501" w:type="pct"/>
            <w:tcBorders>
              <w:top w:val="single" w:sz="4" w:space="0" w:color="auto"/>
              <w:left w:val="nil"/>
              <w:bottom w:val="single" w:sz="4" w:space="0" w:color="auto"/>
              <w:right w:val="single" w:sz="4" w:space="0" w:color="auto"/>
            </w:tcBorders>
            <w:shd w:val="clear" w:color="auto" w:fill="auto"/>
            <w:vAlign w:val="center"/>
          </w:tcPr>
          <w:p w14:paraId="1AE54A01" w14:textId="53F7702D" w:rsidR="00180BA1" w:rsidRPr="00561420" w:rsidDel="00D36B48" w:rsidRDefault="00180BA1">
            <w:pPr>
              <w:spacing w:before="20" w:after="20" w:line="240" w:lineRule="auto"/>
              <w:jc w:val="right"/>
              <w:rPr>
                <w:i/>
                <w:color w:val="000000"/>
                <w:sz w:val="18"/>
                <w:szCs w:val="18"/>
              </w:rPr>
            </w:pPr>
            <w:r w:rsidRPr="00561420">
              <w:rPr>
                <w:i/>
                <w:color w:val="000000"/>
                <w:sz w:val="18"/>
                <w:szCs w:val="18"/>
              </w:rPr>
              <w:t>638 839</w:t>
            </w:r>
          </w:p>
        </w:tc>
        <w:tc>
          <w:tcPr>
            <w:tcW w:w="497" w:type="pct"/>
            <w:tcBorders>
              <w:top w:val="single" w:sz="4" w:space="0" w:color="auto"/>
              <w:left w:val="nil"/>
              <w:bottom w:val="single" w:sz="4" w:space="0" w:color="auto"/>
              <w:right w:val="single" w:sz="4" w:space="0" w:color="auto"/>
            </w:tcBorders>
            <w:shd w:val="clear" w:color="auto" w:fill="auto"/>
            <w:vAlign w:val="center"/>
          </w:tcPr>
          <w:p w14:paraId="6954BBE9" w14:textId="26E348A3" w:rsidR="00180BA1" w:rsidRPr="00561420" w:rsidDel="00D36B48" w:rsidRDefault="00180BA1">
            <w:pPr>
              <w:spacing w:before="20" w:after="20" w:line="240" w:lineRule="auto"/>
              <w:jc w:val="right"/>
              <w:rPr>
                <w:i/>
                <w:color w:val="000000"/>
                <w:sz w:val="18"/>
                <w:szCs w:val="18"/>
                <w:highlight w:val="yellow"/>
              </w:rPr>
            </w:pPr>
            <w:r w:rsidRPr="00561420">
              <w:rPr>
                <w:i/>
                <w:color w:val="000000"/>
                <w:sz w:val="18"/>
                <w:szCs w:val="18"/>
              </w:rPr>
              <w:t>662 846</w:t>
            </w:r>
          </w:p>
        </w:tc>
      </w:tr>
      <w:tr w:rsidR="00344546" w:rsidRPr="009F68EC" w14:paraId="72CF80B7" w14:textId="77777777" w:rsidTr="00561420">
        <w:tc>
          <w:tcPr>
            <w:tcW w:w="2071" w:type="pct"/>
            <w:tcBorders>
              <w:top w:val="single" w:sz="4" w:space="0" w:color="auto"/>
              <w:bottom w:val="single" w:sz="4" w:space="0" w:color="auto"/>
              <w:right w:val="single" w:sz="4" w:space="0" w:color="auto"/>
            </w:tcBorders>
            <w:shd w:val="clear" w:color="auto" w:fill="auto"/>
            <w:vAlign w:val="bottom"/>
          </w:tcPr>
          <w:p w14:paraId="5FCD2470" w14:textId="56BDBBA2" w:rsidR="00344546" w:rsidRPr="009109FD" w:rsidRDefault="00C85834" w:rsidP="00C85834">
            <w:pPr>
              <w:spacing w:before="20" w:after="20" w:line="240" w:lineRule="auto"/>
              <w:jc w:val="left"/>
              <w:rPr>
                <w:sz w:val="18"/>
                <w:szCs w:val="18"/>
              </w:rPr>
            </w:pPr>
            <w:r>
              <w:rPr>
                <w:sz w:val="18"/>
                <w:szCs w:val="18"/>
              </w:rPr>
              <w:t xml:space="preserve">Zainstalowana moc </w:t>
            </w:r>
            <w:r w:rsidR="00344546" w:rsidRPr="009109FD">
              <w:rPr>
                <w:sz w:val="18"/>
                <w:szCs w:val="18"/>
              </w:rPr>
              <w:t>przerobow</w:t>
            </w:r>
            <w:r>
              <w:rPr>
                <w:sz w:val="18"/>
                <w:szCs w:val="18"/>
              </w:rPr>
              <w:t>a I</w:t>
            </w:r>
            <w:r w:rsidR="00344546" w:rsidRPr="009109FD">
              <w:rPr>
                <w:sz w:val="18"/>
                <w:szCs w:val="18"/>
              </w:rPr>
              <w:t>TPO</w:t>
            </w:r>
            <w:r w:rsidR="00390AF1">
              <w:rPr>
                <w:sz w:val="18"/>
                <w:szCs w:val="18"/>
              </w:rPr>
              <w:t xml:space="preserve"> </w:t>
            </w:r>
            <w:r w:rsidR="00390AF1" w:rsidRPr="00BF16B5">
              <w:rPr>
                <w:sz w:val="18"/>
                <w:szCs w:val="18"/>
              </w:rPr>
              <w:t>w roku 2021</w:t>
            </w:r>
            <w:r w:rsidR="00344546" w:rsidRPr="009109FD">
              <w:rPr>
                <w:sz w:val="18"/>
                <w:szCs w:val="18"/>
              </w:rPr>
              <w:t xml:space="preserve"> </w:t>
            </w:r>
          </w:p>
        </w:tc>
        <w:tc>
          <w:tcPr>
            <w:tcW w:w="429" w:type="pct"/>
            <w:tcBorders>
              <w:top w:val="single" w:sz="4" w:space="0" w:color="auto"/>
              <w:left w:val="single" w:sz="4" w:space="0" w:color="auto"/>
              <w:bottom w:val="single" w:sz="4" w:space="0" w:color="auto"/>
              <w:right w:val="single" w:sz="4" w:space="0" w:color="auto"/>
            </w:tcBorders>
            <w:vAlign w:val="center"/>
          </w:tcPr>
          <w:p w14:paraId="5BFBD060" w14:textId="7A959331" w:rsidR="00344546" w:rsidRPr="009109FD" w:rsidRDefault="00344546" w:rsidP="00344546">
            <w:pPr>
              <w:spacing w:before="20" w:after="20" w:line="240" w:lineRule="auto"/>
              <w:jc w:val="center"/>
              <w:rPr>
                <w:sz w:val="18"/>
                <w:szCs w:val="18"/>
              </w:rPr>
            </w:pPr>
            <w:r w:rsidRPr="009109FD">
              <w:rPr>
                <w:sz w:val="18"/>
                <w:szCs w:val="18"/>
              </w:rPr>
              <w:t>Mg/rok</w:t>
            </w:r>
          </w:p>
        </w:tc>
        <w:tc>
          <w:tcPr>
            <w:tcW w:w="501" w:type="pct"/>
            <w:tcBorders>
              <w:top w:val="single" w:sz="4" w:space="0" w:color="auto"/>
              <w:left w:val="single" w:sz="4" w:space="0" w:color="auto"/>
              <w:bottom w:val="single" w:sz="4" w:space="0" w:color="auto"/>
              <w:right w:val="nil"/>
            </w:tcBorders>
            <w:shd w:val="clear" w:color="auto" w:fill="auto"/>
            <w:vAlign w:val="center"/>
          </w:tcPr>
          <w:p w14:paraId="6675DE18" w14:textId="36748C5D" w:rsidR="00344546" w:rsidRPr="00561420" w:rsidRDefault="00344546" w:rsidP="00F21656">
            <w:pPr>
              <w:spacing w:before="20" w:after="20" w:line="240" w:lineRule="auto"/>
              <w:jc w:val="right"/>
              <w:rPr>
                <w:sz w:val="18"/>
                <w:szCs w:val="18"/>
              </w:rPr>
            </w:pPr>
            <w:r w:rsidRPr="00561420">
              <w:rPr>
                <w:color w:val="000000"/>
                <w:sz w:val="18"/>
                <w:szCs w:val="18"/>
              </w:rPr>
              <w:t>104 000</w:t>
            </w:r>
          </w:p>
        </w:tc>
        <w:tc>
          <w:tcPr>
            <w:tcW w:w="500" w:type="pct"/>
            <w:tcBorders>
              <w:top w:val="single" w:sz="4" w:space="0" w:color="auto"/>
              <w:left w:val="nil"/>
              <w:bottom w:val="single" w:sz="4" w:space="0" w:color="auto"/>
              <w:right w:val="nil"/>
            </w:tcBorders>
            <w:shd w:val="clear" w:color="auto" w:fill="auto"/>
            <w:vAlign w:val="bottom"/>
          </w:tcPr>
          <w:p w14:paraId="52D63C26" w14:textId="5A37B836" w:rsidR="00344546" w:rsidRPr="00561420" w:rsidRDefault="00225E7F" w:rsidP="00344546">
            <w:pPr>
              <w:spacing w:before="20" w:after="20" w:line="240" w:lineRule="auto"/>
              <w:jc w:val="right"/>
              <w:rPr>
                <w:sz w:val="18"/>
                <w:szCs w:val="18"/>
              </w:rPr>
            </w:pPr>
            <w:r w:rsidRPr="00561420">
              <w:rPr>
                <w:sz w:val="18"/>
                <w:szCs w:val="18"/>
              </w:rPr>
              <w:t xml:space="preserve"> </w:t>
            </w:r>
          </w:p>
        </w:tc>
        <w:tc>
          <w:tcPr>
            <w:tcW w:w="501" w:type="pct"/>
            <w:tcBorders>
              <w:top w:val="single" w:sz="4" w:space="0" w:color="auto"/>
              <w:left w:val="nil"/>
              <w:bottom w:val="single" w:sz="4" w:space="0" w:color="auto"/>
              <w:right w:val="nil"/>
            </w:tcBorders>
            <w:shd w:val="clear" w:color="auto" w:fill="auto"/>
            <w:vAlign w:val="bottom"/>
          </w:tcPr>
          <w:p w14:paraId="7FCE5A30" w14:textId="79A52AA6" w:rsidR="00344546" w:rsidRPr="00561420" w:rsidRDefault="00344546" w:rsidP="00344546">
            <w:pPr>
              <w:spacing w:before="20" w:after="20" w:line="240" w:lineRule="auto"/>
              <w:jc w:val="right"/>
              <w:rPr>
                <w:sz w:val="18"/>
                <w:szCs w:val="18"/>
              </w:rPr>
            </w:pPr>
          </w:p>
        </w:tc>
        <w:tc>
          <w:tcPr>
            <w:tcW w:w="501" w:type="pct"/>
            <w:tcBorders>
              <w:top w:val="single" w:sz="4" w:space="0" w:color="auto"/>
              <w:left w:val="nil"/>
              <w:bottom w:val="single" w:sz="4" w:space="0" w:color="auto"/>
              <w:right w:val="nil"/>
            </w:tcBorders>
            <w:shd w:val="clear" w:color="auto" w:fill="auto"/>
            <w:vAlign w:val="bottom"/>
          </w:tcPr>
          <w:p w14:paraId="2A66E238" w14:textId="31C55045" w:rsidR="00344546" w:rsidRPr="00561420" w:rsidRDefault="00344546" w:rsidP="00344546">
            <w:pPr>
              <w:spacing w:before="20" w:after="20" w:line="240" w:lineRule="auto"/>
              <w:jc w:val="right"/>
              <w:rPr>
                <w:sz w:val="18"/>
                <w:szCs w:val="18"/>
              </w:rPr>
            </w:pPr>
          </w:p>
        </w:tc>
        <w:tc>
          <w:tcPr>
            <w:tcW w:w="497" w:type="pct"/>
            <w:tcBorders>
              <w:top w:val="single" w:sz="4" w:space="0" w:color="auto"/>
              <w:left w:val="nil"/>
              <w:bottom w:val="single" w:sz="4" w:space="0" w:color="auto"/>
              <w:right w:val="single" w:sz="4" w:space="0" w:color="auto"/>
            </w:tcBorders>
            <w:shd w:val="clear" w:color="auto" w:fill="auto"/>
            <w:vAlign w:val="bottom"/>
          </w:tcPr>
          <w:p w14:paraId="48013EB5" w14:textId="6AA75DC5" w:rsidR="00344546" w:rsidRPr="00561420" w:rsidRDefault="00344546" w:rsidP="00344546">
            <w:pPr>
              <w:spacing w:before="20" w:after="20" w:line="240" w:lineRule="auto"/>
              <w:jc w:val="right"/>
              <w:rPr>
                <w:sz w:val="18"/>
                <w:szCs w:val="18"/>
              </w:rPr>
            </w:pPr>
          </w:p>
        </w:tc>
      </w:tr>
      <w:tr w:rsidR="008152F3" w:rsidRPr="009F68EC" w14:paraId="5F847724" w14:textId="77777777" w:rsidTr="00561420">
        <w:tc>
          <w:tcPr>
            <w:tcW w:w="2071" w:type="pct"/>
            <w:tcBorders>
              <w:top w:val="single" w:sz="4" w:space="0" w:color="auto"/>
              <w:left w:val="single" w:sz="4" w:space="0" w:color="auto"/>
              <w:bottom w:val="single" w:sz="4" w:space="0" w:color="auto"/>
              <w:right w:val="single" w:sz="4" w:space="0" w:color="auto"/>
            </w:tcBorders>
            <w:shd w:val="clear" w:color="auto" w:fill="auto"/>
            <w:vAlign w:val="bottom"/>
          </w:tcPr>
          <w:p w14:paraId="221F0360" w14:textId="65A4AC5A" w:rsidR="008152F3" w:rsidRPr="009109FD" w:rsidRDefault="008152F3" w:rsidP="008152F3">
            <w:pPr>
              <w:spacing w:before="20" w:after="20" w:line="240" w:lineRule="auto"/>
              <w:jc w:val="left"/>
              <w:rPr>
                <w:sz w:val="18"/>
                <w:szCs w:val="18"/>
              </w:rPr>
            </w:pPr>
            <w:r>
              <w:rPr>
                <w:sz w:val="18"/>
                <w:szCs w:val="18"/>
              </w:rPr>
              <w:t xml:space="preserve">Różnica </w:t>
            </w:r>
            <w:r w:rsidRPr="008A303A">
              <w:rPr>
                <w:sz w:val="18"/>
                <w:szCs w:val="18"/>
              </w:rPr>
              <w:t xml:space="preserve">mocy przerobowej zainstalowanej i zapotrzebowania </w:t>
            </w:r>
            <w:r>
              <w:rPr>
                <w:sz w:val="18"/>
                <w:szCs w:val="18"/>
              </w:rPr>
              <w:t xml:space="preserve">przetwarzanie w ITPO przy zagospodarowaniu </w:t>
            </w:r>
            <w:r w:rsidRPr="009109FD">
              <w:rPr>
                <w:sz w:val="18"/>
                <w:szCs w:val="18"/>
              </w:rPr>
              <w:t>RDF</w:t>
            </w:r>
            <w:r>
              <w:rPr>
                <w:sz w:val="18"/>
                <w:szCs w:val="18"/>
              </w:rPr>
              <w:t>/balast</w:t>
            </w:r>
          </w:p>
        </w:tc>
        <w:tc>
          <w:tcPr>
            <w:tcW w:w="429" w:type="pct"/>
            <w:tcBorders>
              <w:top w:val="single" w:sz="4" w:space="0" w:color="auto"/>
              <w:left w:val="single" w:sz="4" w:space="0" w:color="auto"/>
              <w:bottom w:val="single" w:sz="4" w:space="0" w:color="auto"/>
              <w:right w:val="single" w:sz="4" w:space="0" w:color="auto"/>
            </w:tcBorders>
            <w:vAlign w:val="center"/>
          </w:tcPr>
          <w:p w14:paraId="1AD12DF4" w14:textId="26DBFCF5" w:rsidR="008152F3" w:rsidRPr="009109FD" w:rsidRDefault="008152F3" w:rsidP="008152F3">
            <w:pPr>
              <w:spacing w:before="20" w:after="20" w:line="240" w:lineRule="auto"/>
              <w:jc w:val="center"/>
              <w:rPr>
                <w:sz w:val="18"/>
                <w:szCs w:val="18"/>
              </w:rPr>
            </w:pPr>
            <w:r>
              <w:rPr>
                <w:sz w:val="18"/>
                <w:szCs w:val="18"/>
              </w:rPr>
              <w:t>Mg</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65DCA655" w14:textId="0BC68CB2" w:rsidR="008152F3" w:rsidRPr="00561420" w:rsidRDefault="008152F3" w:rsidP="008152F3">
            <w:pPr>
              <w:spacing w:before="20" w:after="20" w:line="240" w:lineRule="auto"/>
              <w:jc w:val="right"/>
              <w:rPr>
                <w:sz w:val="18"/>
                <w:szCs w:val="18"/>
              </w:rPr>
            </w:pPr>
            <w:r w:rsidRPr="00561420">
              <w:rPr>
                <w:color w:val="000000"/>
                <w:sz w:val="18"/>
                <w:szCs w:val="18"/>
              </w:rPr>
              <w:t>-431 820</w:t>
            </w:r>
          </w:p>
        </w:tc>
        <w:tc>
          <w:tcPr>
            <w:tcW w:w="500" w:type="pct"/>
            <w:tcBorders>
              <w:top w:val="single" w:sz="4" w:space="0" w:color="auto"/>
              <w:left w:val="nil"/>
              <w:bottom w:val="single" w:sz="4" w:space="0" w:color="auto"/>
              <w:right w:val="single" w:sz="4" w:space="0" w:color="auto"/>
            </w:tcBorders>
            <w:shd w:val="clear" w:color="auto" w:fill="auto"/>
            <w:vAlign w:val="center"/>
          </w:tcPr>
          <w:p w14:paraId="5CE5E9A9" w14:textId="452E17E6" w:rsidR="008152F3" w:rsidRPr="00561420" w:rsidRDefault="008152F3" w:rsidP="008152F3">
            <w:pPr>
              <w:spacing w:before="20" w:after="20" w:line="240" w:lineRule="auto"/>
              <w:jc w:val="right"/>
              <w:rPr>
                <w:sz w:val="18"/>
                <w:szCs w:val="18"/>
              </w:rPr>
            </w:pPr>
            <w:r w:rsidRPr="00561420">
              <w:rPr>
                <w:color w:val="000000"/>
                <w:sz w:val="18"/>
                <w:szCs w:val="18"/>
              </w:rPr>
              <w:t>-364 396</w:t>
            </w:r>
          </w:p>
        </w:tc>
        <w:tc>
          <w:tcPr>
            <w:tcW w:w="501" w:type="pct"/>
            <w:tcBorders>
              <w:top w:val="single" w:sz="4" w:space="0" w:color="auto"/>
              <w:left w:val="nil"/>
              <w:bottom w:val="single" w:sz="4" w:space="0" w:color="auto"/>
              <w:right w:val="single" w:sz="4" w:space="0" w:color="auto"/>
            </w:tcBorders>
            <w:shd w:val="clear" w:color="auto" w:fill="auto"/>
            <w:vAlign w:val="center"/>
          </w:tcPr>
          <w:p w14:paraId="7B41EFFA" w14:textId="6F27543A" w:rsidR="008152F3" w:rsidRPr="00561420" w:rsidRDefault="008152F3">
            <w:pPr>
              <w:spacing w:before="20" w:after="20" w:line="240" w:lineRule="auto"/>
              <w:jc w:val="right"/>
              <w:rPr>
                <w:sz w:val="18"/>
                <w:szCs w:val="18"/>
              </w:rPr>
            </w:pPr>
            <w:r w:rsidRPr="00561420">
              <w:rPr>
                <w:color w:val="000000"/>
                <w:sz w:val="18"/>
                <w:szCs w:val="18"/>
              </w:rPr>
              <w:t>-353 595</w:t>
            </w:r>
          </w:p>
        </w:tc>
        <w:tc>
          <w:tcPr>
            <w:tcW w:w="501" w:type="pct"/>
            <w:tcBorders>
              <w:top w:val="single" w:sz="4" w:space="0" w:color="auto"/>
              <w:left w:val="nil"/>
              <w:bottom w:val="single" w:sz="4" w:space="0" w:color="auto"/>
              <w:right w:val="single" w:sz="4" w:space="0" w:color="auto"/>
            </w:tcBorders>
            <w:shd w:val="clear" w:color="auto" w:fill="auto"/>
            <w:vAlign w:val="center"/>
          </w:tcPr>
          <w:p w14:paraId="2BA04621" w14:textId="6FB3CD18" w:rsidR="008152F3" w:rsidRPr="00561420" w:rsidRDefault="008152F3">
            <w:pPr>
              <w:spacing w:before="20" w:after="20" w:line="240" w:lineRule="auto"/>
              <w:jc w:val="right"/>
              <w:rPr>
                <w:sz w:val="18"/>
                <w:szCs w:val="18"/>
              </w:rPr>
            </w:pPr>
            <w:r w:rsidRPr="00561420">
              <w:rPr>
                <w:color w:val="000000"/>
                <w:sz w:val="18"/>
                <w:szCs w:val="18"/>
              </w:rPr>
              <w:t>-343 478</w:t>
            </w:r>
          </w:p>
        </w:tc>
        <w:tc>
          <w:tcPr>
            <w:tcW w:w="497" w:type="pct"/>
            <w:tcBorders>
              <w:top w:val="single" w:sz="4" w:space="0" w:color="auto"/>
              <w:left w:val="nil"/>
              <w:bottom w:val="single" w:sz="4" w:space="0" w:color="auto"/>
              <w:right w:val="single" w:sz="4" w:space="0" w:color="auto"/>
            </w:tcBorders>
            <w:shd w:val="clear" w:color="auto" w:fill="auto"/>
            <w:vAlign w:val="center"/>
          </w:tcPr>
          <w:p w14:paraId="3EAF20A7" w14:textId="01B61D20" w:rsidR="008152F3" w:rsidRPr="00561420" w:rsidRDefault="008152F3">
            <w:pPr>
              <w:spacing w:before="20" w:after="20" w:line="240" w:lineRule="auto"/>
              <w:jc w:val="right"/>
              <w:rPr>
                <w:sz w:val="18"/>
                <w:szCs w:val="18"/>
              </w:rPr>
            </w:pPr>
            <w:r w:rsidRPr="00561420">
              <w:rPr>
                <w:color w:val="000000"/>
                <w:sz w:val="18"/>
                <w:szCs w:val="18"/>
              </w:rPr>
              <w:t>-309 025</w:t>
            </w:r>
          </w:p>
        </w:tc>
      </w:tr>
      <w:tr w:rsidR="008152F3" w:rsidRPr="009F68EC" w14:paraId="29C040CA" w14:textId="77777777" w:rsidTr="00561420">
        <w:tc>
          <w:tcPr>
            <w:tcW w:w="2071" w:type="pct"/>
            <w:tcBorders>
              <w:top w:val="single" w:sz="4" w:space="0" w:color="auto"/>
              <w:left w:val="single" w:sz="4" w:space="0" w:color="auto"/>
              <w:bottom w:val="single" w:sz="4" w:space="0" w:color="auto"/>
              <w:right w:val="single" w:sz="4" w:space="0" w:color="auto"/>
            </w:tcBorders>
            <w:shd w:val="clear" w:color="auto" w:fill="auto"/>
            <w:vAlign w:val="bottom"/>
          </w:tcPr>
          <w:p w14:paraId="52A31174" w14:textId="0E8427BD" w:rsidR="008152F3" w:rsidRPr="009109FD" w:rsidRDefault="008152F3" w:rsidP="008152F3">
            <w:pPr>
              <w:spacing w:before="20" w:after="20" w:line="240" w:lineRule="auto"/>
              <w:jc w:val="left"/>
              <w:rPr>
                <w:sz w:val="18"/>
                <w:szCs w:val="18"/>
              </w:rPr>
            </w:pPr>
            <w:r w:rsidRPr="008A303A">
              <w:rPr>
                <w:sz w:val="18"/>
                <w:szCs w:val="18"/>
              </w:rPr>
              <w:t>Różnica w mocy przerobowej zainstalowanej i</w:t>
            </w:r>
            <w:r w:rsidR="00EF42D9">
              <w:rPr>
                <w:sz w:val="18"/>
                <w:szCs w:val="18"/>
              </w:rPr>
              <w:t> </w:t>
            </w:r>
            <w:r w:rsidRPr="008A303A">
              <w:rPr>
                <w:sz w:val="18"/>
                <w:szCs w:val="18"/>
              </w:rPr>
              <w:t xml:space="preserve">zapotrzebowania </w:t>
            </w:r>
            <w:r>
              <w:rPr>
                <w:sz w:val="18"/>
                <w:szCs w:val="18"/>
              </w:rPr>
              <w:t xml:space="preserve">na przetwarzanie w ITPO przy zagospodarowaniu </w:t>
            </w:r>
            <w:r w:rsidRPr="009109FD">
              <w:rPr>
                <w:sz w:val="18"/>
                <w:szCs w:val="18"/>
              </w:rPr>
              <w:t>RDF</w:t>
            </w:r>
            <w:r>
              <w:rPr>
                <w:sz w:val="18"/>
                <w:szCs w:val="18"/>
              </w:rPr>
              <w:t>/balast/ i stabilizatu (odsiew na sicie 20mm)</w:t>
            </w:r>
          </w:p>
        </w:tc>
        <w:tc>
          <w:tcPr>
            <w:tcW w:w="429" w:type="pct"/>
            <w:tcBorders>
              <w:top w:val="single" w:sz="4" w:space="0" w:color="auto"/>
              <w:left w:val="single" w:sz="4" w:space="0" w:color="auto"/>
              <w:bottom w:val="single" w:sz="4" w:space="0" w:color="auto"/>
              <w:right w:val="single" w:sz="4" w:space="0" w:color="auto"/>
            </w:tcBorders>
            <w:vAlign w:val="center"/>
          </w:tcPr>
          <w:p w14:paraId="54E16CE0" w14:textId="45C98DDC" w:rsidR="008152F3" w:rsidRPr="009109FD" w:rsidRDefault="008152F3" w:rsidP="008152F3">
            <w:pPr>
              <w:spacing w:before="20" w:after="20" w:line="240" w:lineRule="auto"/>
              <w:jc w:val="center"/>
              <w:rPr>
                <w:sz w:val="18"/>
                <w:szCs w:val="18"/>
              </w:rPr>
            </w:pPr>
            <w:r>
              <w:rPr>
                <w:sz w:val="18"/>
                <w:szCs w:val="18"/>
              </w:rPr>
              <w:t>Mg</w:t>
            </w:r>
          </w:p>
        </w:tc>
        <w:tc>
          <w:tcPr>
            <w:tcW w:w="501" w:type="pct"/>
            <w:tcBorders>
              <w:top w:val="single" w:sz="4" w:space="0" w:color="auto"/>
              <w:left w:val="single" w:sz="4" w:space="0" w:color="auto"/>
              <w:bottom w:val="nil"/>
              <w:right w:val="single" w:sz="4" w:space="0" w:color="auto"/>
            </w:tcBorders>
            <w:shd w:val="clear" w:color="auto" w:fill="auto"/>
            <w:vAlign w:val="center"/>
          </w:tcPr>
          <w:p w14:paraId="671AB021" w14:textId="409B67A6" w:rsidR="008152F3" w:rsidRPr="00561420" w:rsidRDefault="008152F3" w:rsidP="008152F3">
            <w:pPr>
              <w:spacing w:before="20" w:after="20" w:line="240" w:lineRule="auto"/>
              <w:jc w:val="right"/>
              <w:rPr>
                <w:sz w:val="18"/>
                <w:szCs w:val="18"/>
              </w:rPr>
            </w:pPr>
            <w:r w:rsidRPr="00561420">
              <w:rPr>
                <w:color w:val="000000"/>
                <w:sz w:val="18"/>
                <w:szCs w:val="18"/>
              </w:rPr>
              <w:t>-</w:t>
            </w:r>
            <w:r w:rsidR="005F60A8" w:rsidRPr="00561420">
              <w:rPr>
                <w:color w:val="000000"/>
                <w:sz w:val="18"/>
                <w:szCs w:val="18"/>
              </w:rPr>
              <w:t>729 234</w:t>
            </w:r>
          </w:p>
        </w:tc>
        <w:tc>
          <w:tcPr>
            <w:tcW w:w="500" w:type="pct"/>
            <w:tcBorders>
              <w:top w:val="single" w:sz="4" w:space="0" w:color="auto"/>
              <w:left w:val="nil"/>
              <w:bottom w:val="nil"/>
              <w:right w:val="single" w:sz="4" w:space="0" w:color="auto"/>
            </w:tcBorders>
            <w:shd w:val="clear" w:color="auto" w:fill="auto"/>
            <w:vAlign w:val="center"/>
          </w:tcPr>
          <w:p w14:paraId="05E3CB44" w14:textId="53732BFC" w:rsidR="008152F3" w:rsidRPr="00561420" w:rsidRDefault="008152F3" w:rsidP="008152F3">
            <w:pPr>
              <w:spacing w:before="20" w:after="20" w:line="240" w:lineRule="auto"/>
              <w:jc w:val="right"/>
              <w:rPr>
                <w:sz w:val="18"/>
                <w:szCs w:val="18"/>
              </w:rPr>
            </w:pPr>
            <w:r w:rsidRPr="00561420">
              <w:rPr>
                <w:color w:val="000000"/>
                <w:sz w:val="18"/>
                <w:szCs w:val="18"/>
              </w:rPr>
              <w:t>-</w:t>
            </w:r>
            <w:r w:rsidR="005F60A8" w:rsidRPr="00561420">
              <w:rPr>
                <w:color w:val="000000"/>
                <w:sz w:val="18"/>
                <w:szCs w:val="18"/>
              </w:rPr>
              <w:t>599 935</w:t>
            </w:r>
          </w:p>
        </w:tc>
        <w:tc>
          <w:tcPr>
            <w:tcW w:w="501" w:type="pct"/>
            <w:tcBorders>
              <w:top w:val="single" w:sz="4" w:space="0" w:color="auto"/>
              <w:left w:val="nil"/>
              <w:bottom w:val="nil"/>
              <w:right w:val="single" w:sz="4" w:space="0" w:color="auto"/>
            </w:tcBorders>
            <w:shd w:val="clear" w:color="auto" w:fill="auto"/>
            <w:vAlign w:val="center"/>
          </w:tcPr>
          <w:p w14:paraId="0EF9AB0D" w14:textId="53C5E5F8" w:rsidR="008152F3" w:rsidRPr="00561420" w:rsidRDefault="008152F3">
            <w:pPr>
              <w:spacing w:before="20" w:after="20" w:line="240" w:lineRule="auto"/>
              <w:jc w:val="right"/>
              <w:rPr>
                <w:sz w:val="18"/>
                <w:szCs w:val="18"/>
              </w:rPr>
            </w:pPr>
            <w:r w:rsidRPr="00561420">
              <w:rPr>
                <w:color w:val="000000"/>
                <w:sz w:val="18"/>
                <w:szCs w:val="18"/>
              </w:rPr>
              <w:t>-</w:t>
            </w:r>
            <w:r w:rsidR="005F60A8" w:rsidRPr="00561420">
              <w:rPr>
                <w:color w:val="000000"/>
                <w:sz w:val="18"/>
                <w:szCs w:val="18"/>
              </w:rPr>
              <w:t>577 434</w:t>
            </w:r>
          </w:p>
        </w:tc>
        <w:tc>
          <w:tcPr>
            <w:tcW w:w="501" w:type="pct"/>
            <w:tcBorders>
              <w:top w:val="single" w:sz="4" w:space="0" w:color="auto"/>
              <w:left w:val="nil"/>
              <w:bottom w:val="nil"/>
              <w:right w:val="single" w:sz="4" w:space="0" w:color="auto"/>
            </w:tcBorders>
            <w:shd w:val="clear" w:color="auto" w:fill="auto"/>
            <w:vAlign w:val="center"/>
          </w:tcPr>
          <w:p w14:paraId="1B23BFCE" w14:textId="1D1614FD" w:rsidR="008152F3" w:rsidRPr="00561420" w:rsidRDefault="008152F3">
            <w:pPr>
              <w:spacing w:before="20" w:after="20" w:line="240" w:lineRule="auto"/>
              <w:jc w:val="right"/>
              <w:rPr>
                <w:sz w:val="18"/>
                <w:szCs w:val="18"/>
              </w:rPr>
            </w:pPr>
            <w:r w:rsidRPr="00561420">
              <w:rPr>
                <w:color w:val="000000"/>
                <w:sz w:val="18"/>
                <w:szCs w:val="18"/>
              </w:rPr>
              <w:t>-</w:t>
            </w:r>
            <w:r w:rsidR="005F60A8" w:rsidRPr="00561420">
              <w:rPr>
                <w:color w:val="000000"/>
                <w:sz w:val="18"/>
                <w:szCs w:val="18"/>
              </w:rPr>
              <w:t>565 029</w:t>
            </w:r>
          </w:p>
        </w:tc>
        <w:tc>
          <w:tcPr>
            <w:tcW w:w="497" w:type="pct"/>
            <w:tcBorders>
              <w:top w:val="single" w:sz="4" w:space="0" w:color="auto"/>
              <w:left w:val="nil"/>
              <w:bottom w:val="nil"/>
              <w:right w:val="single" w:sz="4" w:space="0" w:color="auto"/>
            </w:tcBorders>
            <w:shd w:val="clear" w:color="auto" w:fill="auto"/>
            <w:vAlign w:val="center"/>
          </w:tcPr>
          <w:p w14:paraId="45821083" w14:textId="58E7673E" w:rsidR="008152F3" w:rsidRPr="00561420" w:rsidRDefault="008152F3">
            <w:pPr>
              <w:spacing w:before="20" w:after="20" w:line="240" w:lineRule="auto"/>
              <w:jc w:val="right"/>
              <w:rPr>
                <w:sz w:val="18"/>
                <w:szCs w:val="18"/>
              </w:rPr>
            </w:pPr>
            <w:r w:rsidRPr="00561420">
              <w:rPr>
                <w:color w:val="000000"/>
                <w:sz w:val="18"/>
                <w:szCs w:val="18"/>
              </w:rPr>
              <w:t>-</w:t>
            </w:r>
            <w:r w:rsidR="005F60A8" w:rsidRPr="00561420">
              <w:rPr>
                <w:color w:val="000000"/>
                <w:sz w:val="18"/>
                <w:szCs w:val="18"/>
              </w:rPr>
              <w:t>516 722</w:t>
            </w:r>
          </w:p>
        </w:tc>
      </w:tr>
      <w:tr w:rsidR="003611E1" w:rsidRPr="009F68EC" w14:paraId="23151575" w14:textId="77777777" w:rsidTr="00561420">
        <w:tc>
          <w:tcPr>
            <w:tcW w:w="2071" w:type="pct"/>
            <w:tcBorders>
              <w:top w:val="single" w:sz="4" w:space="0" w:color="auto"/>
              <w:left w:val="single" w:sz="4" w:space="0" w:color="auto"/>
              <w:bottom w:val="single" w:sz="4" w:space="0" w:color="auto"/>
              <w:right w:val="single" w:sz="4" w:space="0" w:color="auto"/>
            </w:tcBorders>
            <w:shd w:val="clear" w:color="auto" w:fill="auto"/>
            <w:vAlign w:val="bottom"/>
          </w:tcPr>
          <w:p w14:paraId="5BC57D42" w14:textId="34BF04D1" w:rsidR="003611E1" w:rsidRPr="008A303A" w:rsidRDefault="003611E1" w:rsidP="003611E1">
            <w:pPr>
              <w:spacing w:before="20" w:after="20" w:line="240" w:lineRule="auto"/>
              <w:jc w:val="left"/>
              <w:rPr>
                <w:sz w:val="18"/>
                <w:szCs w:val="18"/>
              </w:rPr>
            </w:pPr>
            <w:r>
              <w:rPr>
                <w:sz w:val="18"/>
                <w:szCs w:val="18"/>
              </w:rPr>
              <w:t xml:space="preserve">Ocena zasobu mocy przerobowych ITPO do zagospodarowania </w:t>
            </w:r>
            <w:r w:rsidR="00C64C84" w:rsidRPr="009109FD">
              <w:rPr>
                <w:sz w:val="18"/>
                <w:szCs w:val="18"/>
              </w:rPr>
              <w:t>RDF</w:t>
            </w:r>
            <w:r w:rsidR="00C64C84">
              <w:rPr>
                <w:sz w:val="18"/>
                <w:szCs w:val="18"/>
              </w:rPr>
              <w:t>/balast</w:t>
            </w:r>
          </w:p>
        </w:tc>
        <w:tc>
          <w:tcPr>
            <w:tcW w:w="429" w:type="pct"/>
            <w:tcBorders>
              <w:top w:val="single" w:sz="4" w:space="0" w:color="auto"/>
              <w:left w:val="single" w:sz="4" w:space="0" w:color="auto"/>
              <w:bottom w:val="single" w:sz="4" w:space="0" w:color="auto"/>
              <w:right w:val="single" w:sz="4" w:space="0" w:color="auto"/>
            </w:tcBorders>
            <w:vAlign w:val="center"/>
          </w:tcPr>
          <w:p w14:paraId="4263379A" w14:textId="5F07F819" w:rsidR="003611E1" w:rsidRDefault="003611E1" w:rsidP="003611E1">
            <w:pPr>
              <w:spacing w:before="20" w:after="20" w:line="240" w:lineRule="auto"/>
              <w:jc w:val="center"/>
              <w:rPr>
                <w:sz w:val="18"/>
                <w:szCs w:val="18"/>
              </w:rPr>
            </w:pPr>
            <w:r w:rsidRPr="00BF16B5">
              <w:rPr>
                <w:sz w:val="18"/>
                <w:szCs w:val="18"/>
              </w:rPr>
              <w:t>opis</w:t>
            </w:r>
          </w:p>
        </w:tc>
        <w:tc>
          <w:tcPr>
            <w:tcW w:w="501" w:type="pct"/>
            <w:tcBorders>
              <w:top w:val="single" w:sz="4" w:space="0" w:color="auto"/>
              <w:left w:val="single" w:sz="4" w:space="0" w:color="auto"/>
              <w:bottom w:val="single" w:sz="4" w:space="0" w:color="auto"/>
              <w:right w:val="single" w:sz="4" w:space="0" w:color="auto"/>
            </w:tcBorders>
            <w:shd w:val="clear" w:color="auto" w:fill="FF0000"/>
            <w:vAlign w:val="center"/>
          </w:tcPr>
          <w:p w14:paraId="7358D4A0" w14:textId="4FC5BFE8"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c>
          <w:tcPr>
            <w:tcW w:w="500" w:type="pct"/>
            <w:tcBorders>
              <w:top w:val="single" w:sz="4" w:space="0" w:color="auto"/>
              <w:left w:val="single" w:sz="4" w:space="0" w:color="auto"/>
              <w:bottom w:val="single" w:sz="4" w:space="0" w:color="auto"/>
              <w:right w:val="single" w:sz="4" w:space="0" w:color="auto"/>
            </w:tcBorders>
            <w:shd w:val="clear" w:color="auto" w:fill="FF0000"/>
            <w:vAlign w:val="center"/>
          </w:tcPr>
          <w:p w14:paraId="31E1FB7B" w14:textId="78E97446"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c>
          <w:tcPr>
            <w:tcW w:w="501" w:type="pct"/>
            <w:tcBorders>
              <w:top w:val="single" w:sz="4" w:space="0" w:color="auto"/>
              <w:left w:val="single" w:sz="4" w:space="0" w:color="auto"/>
              <w:bottom w:val="single" w:sz="4" w:space="0" w:color="auto"/>
              <w:right w:val="single" w:sz="4" w:space="0" w:color="auto"/>
            </w:tcBorders>
            <w:shd w:val="clear" w:color="auto" w:fill="FF0000"/>
            <w:vAlign w:val="center"/>
          </w:tcPr>
          <w:p w14:paraId="4579732D" w14:textId="417F9FD0"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c>
          <w:tcPr>
            <w:tcW w:w="501" w:type="pct"/>
            <w:tcBorders>
              <w:top w:val="single" w:sz="4" w:space="0" w:color="auto"/>
              <w:left w:val="single" w:sz="4" w:space="0" w:color="auto"/>
              <w:bottom w:val="single" w:sz="4" w:space="0" w:color="auto"/>
              <w:right w:val="single" w:sz="4" w:space="0" w:color="auto"/>
            </w:tcBorders>
            <w:shd w:val="clear" w:color="auto" w:fill="FF0000"/>
            <w:vAlign w:val="center"/>
          </w:tcPr>
          <w:p w14:paraId="5F4468DA" w14:textId="4A188176"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c>
          <w:tcPr>
            <w:tcW w:w="497" w:type="pct"/>
            <w:tcBorders>
              <w:top w:val="single" w:sz="4" w:space="0" w:color="auto"/>
              <w:left w:val="single" w:sz="4" w:space="0" w:color="auto"/>
              <w:bottom w:val="single" w:sz="4" w:space="0" w:color="auto"/>
              <w:right w:val="single" w:sz="4" w:space="0" w:color="auto"/>
            </w:tcBorders>
            <w:shd w:val="clear" w:color="auto" w:fill="FF0000"/>
            <w:vAlign w:val="center"/>
          </w:tcPr>
          <w:p w14:paraId="5E77556D" w14:textId="08C7483F"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r>
      <w:tr w:rsidR="003611E1" w:rsidRPr="009F68EC" w14:paraId="132B6FA2" w14:textId="77777777" w:rsidTr="00561420">
        <w:tc>
          <w:tcPr>
            <w:tcW w:w="2071" w:type="pct"/>
            <w:tcBorders>
              <w:top w:val="single" w:sz="4" w:space="0" w:color="auto"/>
              <w:left w:val="single" w:sz="4" w:space="0" w:color="auto"/>
              <w:bottom w:val="single" w:sz="4" w:space="0" w:color="auto"/>
              <w:right w:val="single" w:sz="4" w:space="0" w:color="auto"/>
            </w:tcBorders>
            <w:shd w:val="clear" w:color="auto" w:fill="auto"/>
            <w:vAlign w:val="bottom"/>
          </w:tcPr>
          <w:p w14:paraId="6B68BF50" w14:textId="2B342638" w:rsidR="003611E1" w:rsidRPr="008A303A" w:rsidRDefault="003611E1" w:rsidP="003611E1">
            <w:pPr>
              <w:spacing w:before="20" w:after="20" w:line="240" w:lineRule="auto"/>
              <w:jc w:val="left"/>
              <w:rPr>
                <w:sz w:val="18"/>
                <w:szCs w:val="18"/>
              </w:rPr>
            </w:pPr>
            <w:r>
              <w:rPr>
                <w:sz w:val="18"/>
                <w:szCs w:val="18"/>
              </w:rPr>
              <w:t xml:space="preserve">Ocena zasobu mocy przerobowych ITPO do zagospodarowania </w:t>
            </w:r>
            <w:r w:rsidR="00C64C84" w:rsidRPr="009109FD">
              <w:rPr>
                <w:sz w:val="18"/>
                <w:szCs w:val="18"/>
              </w:rPr>
              <w:t>RDF</w:t>
            </w:r>
            <w:r w:rsidR="00BD448C">
              <w:rPr>
                <w:sz w:val="18"/>
                <w:szCs w:val="18"/>
              </w:rPr>
              <w:t xml:space="preserve">/balast i </w:t>
            </w:r>
            <w:r w:rsidR="008152F3">
              <w:rPr>
                <w:sz w:val="18"/>
                <w:szCs w:val="18"/>
              </w:rPr>
              <w:t xml:space="preserve">odsiewu </w:t>
            </w:r>
            <w:r w:rsidR="00C64C84">
              <w:rPr>
                <w:sz w:val="18"/>
                <w:szCs w:val="18"/>
              </w:rPr>
              <w:t>stabilizat</w:t>
            </w:r>
            <w:r w:rsidR="00BD448C">
              <w:rPr>
                <w:sz w:val="18"/>
                <w:szCs w:val="18"/>
              </w:rPr>
              <w:t>u</w:t>
            </w:r>
          </w:p>
        </w:tc>
        <w:tc>
          <w:tcPr>
            <w:tcW w:w="429" w:type="pct"/>
            <w:tcBorders>
              <w:top w:val="single" w:sz="4" w:space="0" w:color="auto"/>
              <w:left w:val="single" w:sz="4" w:space="0" w:color="auto"/>
              <w:bottom w:val="single" w:sz="4" w:space="0" w:color="auto"/>
              <w:right w:val="single" w:sz="4" w:space="0" w:color="auto"/>
            </w:tcBorders>
            <w:vAlign w:val="center"/>
          </w:tcPr>
          <w:p w14:paraId="2C805F38" w14:textId="0FE0BEAC" w:rsidR="003611E1" w:rsidRDefault="003611E1" w:rsidP="003611E1">
            <w:pPr>
              <w:spacing w:before="20" w:after="20" w:line="240" w:lineRule="auto"/>
              <w:jc w:val="center"/>
              <w:rPr>
                <w:sz w:val="18"/>
                <w:szCs w:val="18"/>
              </w:rPr>
            </w:pPr>
            <w:r w:rsidRPr="00BF16B5">
              <w:rPr>
                <w:sz w:val="18"/>
                <w:szCs w:val="18"/>
              </w:rPr>
              <w:t>opis</w:t>
            </w:r>
          </w:p>
        </w:tc>
        <w:tc>
          <w:tcPr>
            <w:tcW w:w="501" w:type="pct"/>
            <w:tcBorders>
              <w:top w:val="single" w:sz="4" w:space="0" w:color="auto"/>
              <w:left w:val="single" w:sz="4" w:space="0" w:color="auto"/>
              <w:bottom w:val="single" w:sz="4" w:space="0" w:color="auto"/>
              <w:right w:val="single" w:sz="4" w:space="0" w:color="auto"/>
            </w:tcBorders>
            <w:shd w:val="clear" w:color="auto" w:fill="FF0000"/>
            <w:vAlign w:val="center"/>
          </w:tcPr>
          <w:p w14:paraId="53D1A442" w14:textId="52C6A83F"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c>
          <w:tcPr>
            <w:tcW w:w="500" w:type="pct"/>
            <w:tcBorders>
              <w:top w:val="single" w:sz="4" w:space="0" w:color="auto"/>
              <w:left w:val="single" w:sz="4" w:space="0" w:color="auto"/>
              <w:bottom w:val="single" w:sz="4" w:space="0" w:color="auto"/>
              <w:right w:val="single" w:sz="4" w:space="0" w:color="auto"/>
            </w:tcBorders>
            <w:shd w:val="clear" w:color="auto" w:fill="FF0000"/>
            <w:vAlign w:val="center"/>
          </w:tcPr>
          <w:p w14:paraId="2C976BAB" w14:textId="2A315B1F"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c>
          <w:tcPr>
            <w:tcW w:w="501" w:type="pct"/>
            <w:tcBorders>
              <w:top w:val="single" w:sz="4" w:space="0" w:color="auto"/>
              <w:left w:val="single" w:sz="4" w:space="0" w:color="auto"/>
              <w:bottom w:val="single" w:sz="4" w:space="0" w:color="auto"/>
              <w:right w:val="single" w:sz="4" w:space="0" w:color="auto"/>
            </w:tcBorders>
            <w:shd w:val="clear" w:color="auto" w:fill="FF0000"/>
            <w:vAlign w:val="center"/>
          </w:tcPr>
          <w:p w14:paraId="480A43FB" w14:textId="42816CC2"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c>
          <w:tcPr>
            <w:tcW w:w="501" w:type="pct"/>
            <w:tcBorders>
              <w:top w:val="single" w:sz="4" w:space="0" w:color="auto"/>
              <w:left w:val="single" w:sz="4" w:space="0" w:color="auto"/>
              <w:bottom w:val="single" w:sz="4" w:space="0" w:color="auto"/>
              <w:right w:val="single" w:sz="4" w:space="0" w:color="auto"/>
            </w:tcBorders>
            <w:shd w:val="clear" w:color="auto" w:fill="FF0000"/>
            <w:vAlign w:val="center"/>
          </w:tcPr>
          <w:p w14:paraId="4CDECB40" w14:textId="7A3626AA"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c>
          <w:tcPr>
            <w:tcW w:w="497" w:type="pct"/>
            <w:tcBorders>
              <w:top w:val="single" w:sz="4" w:space="0" w:color="auto"/>
              <w:left w:val="single" w:sz="4" w:space="0" w:color="auto"/>
              <w:bottom w:val="single" w:sz="4" w:space="0" w:color="auto"/>
              <w:right w:val="single" w:sz="4" w:space="0" w:color="auto"/>
            </w:tcBorders>
            <w:shd w:val="clear" w:color="auto" w:fill="FF0000"/>
            <w:vAlign w:val="center"/>
          </w:tcPr>
          <w:p w14:paraId="1A2832A4" w14:textId="0A763FF2" w:rsidR="003611E1" w:rsidRPr="00561420" w:rsidRDefault="003611E1" w:rsidP="003611E1">
            <w:pPr>
              <w:spacing w:before="20" w:after="20" w:line="240" w:lineRule="auto"/>
              <w:jc w:val="center"/>
              <w:rPr>
                <w:color w:val="FFFFFF" w:themeColor="background1"/>
                <w:sz w:val="20"/>
                <w:szCs w:val="20"/>
              </w:rPr>
            </w:pPr>
            <w:r w:rsidRPr="00561420">
              <w:rPr>
                <w:b/>
                <w:bCs/>
                <w:color w:val="FFFFFF" w:themeColor="background1"/>
                <w:sz w:val="20"/>
                <w:szCs w:val="20"/>
              </w:rPr>
              <w:t>deficyt</w:t>
            </w:r>
          </w:p>
        </w:tc>
      </w:tr>
    </w:tbl>
    <w:p w14:paraId="4010CFDE" w14:textId="1BF84FCB" w:rsidR="007B7727" w:rsidRDefault="007B7727" w:rsidP="00FF3F6A">
      <w:pPr>
        <w:pStyle w:val="Tekstgwny"/>
      </w:pPr>
      <w:r>
        <w:t>D</w:t>
      </w:r>
      <w:r w:rsidRPr="007213D6">
        <w:t>o termicznego przekształcania będą kierowane wyłącznie odpady nienadające się do recyklingu</w:t>
      </w:r>
      <w:r>
        <w:t>, a</w:t>
      </w:r>
      <w:r w:rsidR="00CC0896">
        <w:t> </w:t>
      </w:r>
      <w:r w:rsidRPr="007213D6">
        <w:t>posiadające odpowiedni potencjał energetyczny</w:t>
      </w:r>
      <w:r>
        <w:t>.</w:t>
      </w:r>
    </w:p>
    <w:p w14:paraId="0C6EBEAD" w14:textId="7BD2582D" w:rsidR="00EF0132" w:rsidRDefault="00EF0132" w:rsidP="00FF3F6A">
      <w:pPr>
        <w:pStyle w:val="Tekstgwny"/>
      </w:pPr>
      <w:r w:rsidRPr="00EF0132">
        <w:t>Będące punktem wyjścia do analizy braków i potrzeb istniejące moce przerobowe ITPO w latach 202</w:t>
      </w:r>
      <w:r w:rsidR="00CC2453">
        <w:t>4</w:t>
      </w:r>
      <w:r w:rsidRPr="00EF0132">
        <w:t>-2034 wskazane w tabeli 7-15, zostały obliczone na podstawie danych przekazanych przez operatorów 2</w:t>
      </w:r>
      <w:r w:rsidR="00EF42D9">
        <w:t> </w:t>
      </w:r>
      <w:r w:rsidRPr="00EF0132">
        <w:t>tego typu instalacji eksploatowanych w województwie śląskim, tj. Ciepłowni Fortum Silesia S. A. w</w:t>
      </w:r>
      <w:r w:rsidR="00EF42D9">
        <w:t> </w:t>
      </w:r>
      <w:r w:rsidRPr="00EF0132">
        <w:t>Zabrzu</w:t>
      </w:r>
      <w:r w:rsidR="00DD23F6">
        <w:t xml:space="preserve"> (80 tys. Mg/ rok)</w:t>
      </w:r>
      <w:r w:rsidRPr="00EF0132">
        <w:t xml:space="preserve"> i Cementowni Rudniki Cemex Sp. z o.o.</w:t>
      </w:r>
      <w:r w:rsidR="00DD23F6">
        <w:t xml:space="preserve"> </w:t>
      </w:r>
      <w:r w:rsidR="00534197">
        <w:t>(</w:t>
      </w:r>
      <w:r w:rsidR="00DD23F6">
        <w:t xml:space="preserve">24 tys. Mg/ rok). </w:t>
      </w:r>
      <w:r w:rsidRPr="00EF0132">
        <w:t>Z uwagi, że są to instalacje wielopaliwowe, przekształcające termicznie poza paliwami kopalnymi różne rodzaje odpadów (</w:t>
      </w:r>
      <w:r w:rsidR="00896F16">
        <w:t>przy tym także</w:t>
      </w:r>
      <w:r w:rsidRPr="00EF0132">
        <w:t xml:space="preserve"> odpady z</w:t>
      </w:r>
      <w:r w:rsidR="00CC0896">
        <w:t> </w:t>
      </w:r>
      <w:r w:rsidRPr="00EF0132">
        <w:t>innych województw), ich przepustowości zostały zweryfikowane względem nominalnych mocy przerobowych i uwzględnione w bilansie moce przerobowe dotyczą wyłącznie termicznie przekształcanych paliw RDF powstałych z odpadów komunalnych wytworzonych na terenie województwa śląskiego.</w:t>
      </w:r>
    </w:p>
    <w:p w14:paraId="10823823" w14:textId="681C8CB6" w:rsidR="0024747C" w:rsidRPr="002716E3" w:rsidRDefault="00630E8F" w:rsidP="00FF3F6A">
      <w:pPr>
        <w:pStyle w:val="Tekstgwny"/>
      </w:pPr>
      <w:r w:rsidRPr="002716E3">
        <w:t>Przy założeniu opcji zagospodarowania termicznego odpadów RDF i pozostałości po mechanicznej części MBP oraz odpad</w:t>
      </w:r>
      <w:r w:rsidR="00D06D86" w:rsidRPr="002716E3">
        <w:t>ów</w:t>
      </w:r>
      <w:r w:rsidRPr="002716E3">
        <w:t xml:space="preserve"> po sortowaniu (podczyszczeniu) odpadów z selektywnego zbierania – strumień ten oszacowano na poziomie ok. </w:t>
      </w:r>
      <w:r w:rsidR="00331F52" w:rsidRPr="002716E3">
        <w:t>5</w:t>
      </w:r>
      <w:r w:rsidR="008152F3">
        <w:t>36</w:t>
      </w:r>
      <w:r w:rsidR="00331F52" w:rsidRPr="002716E3">
        <w:t xml:space="preserve"> </w:t>
      </w:r>
      <w:r w:rsidRPr="002716E3">
        <w:t>tys. Mg w 202</w:t>
      </w:r>
      <w:r w:rsidR="00CC2453">
        <w:t>4</w:t>
      </w:r>
      <w:r w:rsidRPr="002716E3">
        <w:t xml:space="preserve"> r., ok. </w:t>
      </w:r>
      <w:r w:rsidR="00331F52" w:rsidRPr="002716E3">
        <w:t>4</w:t>
      </w:r>
      <w:r w:rsidR="00AB3387">
        <w:t>58</w:t>
      </w:r>
      <w:r w:rsidR="00331F52" w:rsidRPr="002716E3">
        <w:t xml:space="preserve"> </w:t>
      </w:r>
      <w:r w:rsidRPr="002716E3">
        <w:t xml:space="preserve">tys. Mg w 2028 r. i ok. </w:t>
      </w:r>
      <w:r w:rsidR="00AB3387">
        <w:t>413</w:t>
      </w:r>
      <w:r w:rsidRPr="002716E3">
        <w:t xml:space="preserve"> tys. Mg w 2034 r.</w:t>
      </w:r>
      <w:r w:rsidR="00BA46D0">
        <w:t xml:space="preserve"> </w:t>
      </w:r>
      <w:r w:rsidR="00AA5F97" w:rsidRPr="00AA5F97">
        <w:t>Gdyby w analizowanym bilansie uwzględnić skierowani</w:t>
      </w:r>
      <w:r w:rsidR="00990E93">
        <w:t>e</w:t>
      </w:r>
      <w:r w:rsidR="00AA5F97" w:rsidRPr="00AA5F97">
        <w:t xml:space="preserve"> do termicznego przekształcania również częś</w:t>
      </w:r>
      <w:r w:rsidR="00990E93">
        <w:t>ć</w:t>
      </w:r>
      <w:r w:rsidR="00AA5F97" w:rsidRPr="00AA5F97">
        <w:t xml:space="preserve"> stabilizatu z instalacji MBP (w </w:t>
      </w:r>
      <w:r w:rsidR="00990E93">
        <w:t>związku z</w:t>
      </w:r>
      <w:r w:rsidR="00AA5F97" w:rsidRPr="00AA5F97">
        <w:t xml:space="preserve"> konieczności</w:t>
      </w:r>
      <w:r w:rsidR="00990E93">
        <w:t>ą</w:t>
      </w:r>
      <w:r w:rsidR="00AA5F97" w:rsidRPr="00AA5F97">
        <w:t xml:space="preserve"> ograniczenia do </w:t>
      </w:r>
      <w:r w:rsidR="00990E93">
        <w:t>maksymalnie</w:t>
      </w:r>
      <w:r w:rsidR="00AA5F97" w:rsidRPr="00AA5F97">
        <w:t xml:space="preserve"> 10% masy odpadów składowanych w 2030 r.)</w:t>
      </w:r>
      <w:r w:rsidR="00990E93">
        <w:t xml:space="preserve"> </w:t>
      </w:r>
      <w:r w:rsidR="00AA5F97" w:rsidRPr="00AA5F97">
        <w:t xml:space="preserve">wówczas masa odpadów, która mogłaby być termicznie przekształcona wyniosłaby: od ok. </w:t>
      </w:r>
      <w:r w:rsidR="00AB3387">
        <w:t>833</w:t>
      </w:r>
      <w:r w:rsidR="00CC2453">
        <w:t xml:space="preserve"> tys. Mg w 2024</w:t>
      </w:r>
      <w:r w:rsidR="00AA5F97" w:rsidRPr="00AA5F97">
        <w:t xml:space="preserve"> r. do ok. </w:t>
      </w:r>
      <w:r w:rsidR="00AB3387">
        <w:t>681</w:t>
      </w:r>
      <w:r w:rsidR="00AA5F97" w:rsidRPr="00AA5F97">
        <w:t xml:space="preserve"> tys. Mg w roku 2028 i do ok. </w:t>
      </w:r>
      <w:r w:rsidR="00AB3387">
        <w:t>620</w:t>
      </w:r>
      <w:r w:rsidR="00AA5F97" w:rsidRPr="00AA5F97">
        <w:t xml:space="preserve"> tys. Mg w 2034 r</w:t>
      </w:r>
      <w:r w:rsidR="00BA46D0">
        <w:t>.</w:t>
      </w:r>
    </w:p>
    <w:p w14:paraId="49EBAA2A" w14:textId="41CA3148" w:rsidR="0029215F" w:rsidRDefault="00990E93" w:rsidP="00FF3F6A">
      <w:pPr>
        <w:pStyle w:val="Tekstgwny"/>
      </w:pPr>
      <w:r>
        <w:t>T</w:t>
      </w:r>
      <w:r w:rsidR="00DF0F56" w:rsidRPr="002716E3">
        <w:t>ermiczne przekształcania</w:t>
      </w:r>
      <w:r w:rsidR="006E3EEF" w:rsidRPr="002716E3">
        <w:t xml:space="preserve"> </w:t>
      </w:r>
      <w:r w:rsidRPr="002716E3">
        <w:t xml:space="preserve">stabilizatu </w:t>
      </w:r>
      <w:r w:rsidR="006E3EEF" w:rsidRPr="002716E3">
        <w:t xml:space="preserve">jest jednym z możliwych rozwiązań wskazanych w </w:t>
      </w:r>
      <w:r w:rsidRPr="002716E3">
        <w:t>rozporządzeni</w:t>
      </w:r>
      <w:r>
        <w:t>u</w:t>
      </w:r>
      <w:r w:rsidRPr="002716E3">
        <w:t xml:space="preserve"> </w:t>
      </w:r>
      <w:r w:rsidR="006E3EEF" w:rsidRPr="002716E3">
        <w:t xml:space="preserve">MKiŚ z dn. 9 stycznia 2023 r. w sprawie </w:t>
      </w:r>
      <w:r w:rsidR="00851584" w:rsidRPr="00851584">
        <w:t>mechaniczno-biologicznego przetwarzania niesegregowanych (zmieszanych) odpadów komunalnych</w:t>
      </w:r>
      <w:r w:rsidR="006E3EEF" w:rsidRPr="002716E3">
        <w:t xml:space="preserve"> </w:t>
      </w:r>
      <w:r w:rsidR="00BA46D0">
        <w:fldChar w:fldCharType="begin"/>
      </w:r>
      <w:r w:rsidR="00BA46D0">
        <w:instrText xml:space="preserve"> REF _Ref134685946 \n \h </w:instrText>
      </w:r>
      <w:r w:rsidR="00BA46D0">
        <w:fldChar w:fldCharType="separate"/>
      </w:r>
      <w:r w:rsidR="00C22583">
        <w:t>[53]</w:t>
      </w:r>
      <w:r w:rsidR="00BA46D0">
        <w:fldChar w:fldCharType="end"/>
      </w:r>
      <w:r w:rsidR="006E3EEF" w:rsidRPr="002716E3">
        <w:t xml:space="preserve">. W </w:t>
      </w:r>
      <w:r>
        <w:t>bilansie</w:t>
      </w:r>
      <w:r w:rsidRPr="002716E3">
        <w:t xml:space="preserve"> przedstawion</w:t>
      </w:r>
      <w:r>
        <w:t>ym</w:t>
      </w:r>
      <w:r w:rsidRPr="002716E3">
        <w:t xml:space="preserve"> </w:t>
      </w:r>
      <w:r w:rsidR="006E3EEF" w:rsidRPr="002716E3">
        <w:t xml:space="preserve">w tabeli 7-15 przyjęto </w:t>
      </w:r>
      <w:r>
        <w:t xml:space="preserve">ok. </w:t>
      </w:r>
      <w:r w:rsidR="00694D35">
        <w:t>75</w:t>
      </w:r>
      <w:r w:rsidR="006E3EEF" w:rsidRPr="002716E3">
        <w:t xml:space="preserve">% odsiew stabilizatu na sicie </w:t>
      </w:r>
      <w:r w:rsidR="00694D35">
        <w:t>2</w:t>
      </w:r>
      <w:r w:rsidR="006E3EEF" w:rsidRPr="002716E3">
        <w:t>0 mm (usunięcie frakcji &lt;</w:t>
      </w:r>
      <w:r w:rsidR="00694D35">
        <w:t>2</w:t>
      </w:r>
      <w:r w:rsidR="006E3EEF" w:rsidRPr="002716E3">
        <w:t xml:space="preserve">0 mm zawierającej największe ilości frakcji </w:t>
      </w:r>
      <w:r w:rsidR="006E3EEF" w:rsidRPr="002716E3">
        <w:lastRenderedPageBreak/>
        <w:t>mineralnej, kierowanej do unieszkodliwienia na składowisku). Odsiew ten</w:t>
      </w:r>
      <w:r w:rsidR="0024612F">
        <w:t xml:space="preserve">, tj. </w:t>
      </w:r>
      <w:r w:rsidR="006E3EEF" w:rsidRPr="002716E3">
        <w:t xml:space="preserve">frakcja </w:t>
      </w:r>
      <w:r w:rsidR="00694D35">
        <w:t>2</w:t>
      </w:r>
      <w:r w:rsidR="006E3EEF" w:rsidRPr="002716E3">
        <w:t>0-80 mm</w:t>
      </w:r>
      <w:r w:rsidR="0024612F">
        <w:t>,</w:t>
      </w:r>
      <w:r w:rsidR="006E3EEF" w:rsidRPr="002716E3">
        <w:t xml:space="preserve"> wg. badań </w:t>
      </w:r>
      <w:r w:rsidR="0024612F" w:rsidRPr="002716E3">
        <w:t xml:space="preserve">prowadzonych przez Instytut Ekologii Terenów Uprzemysłowionych </w:t>
      </w:r>
      <w:r w:rsidR="006E3EEF" w:rsidRPr="002716E3">
        <w:t xml:space="preserve">na funkcjonujących w Polsce instalacjach MBP, cechuje się średnią wartością opałową wynoszącą </w:t>
      </w:r>
      <w:r w:rsidR="00694D35">
        <w:t xml:space="preserve">ok. </w:t>
      </w:r>
      <w:r w:rsidR="006E3EEF" w:rsidRPr="002716E3">
        <w:t>9 MJ/kg.</w:t>
      </w:r>
    </w:p>
    <w:p w14:paraId="5B7C07E4" w14:textId="53C2C400" w:rsidR="00825115" w:rsidRDefault="00825115" w:rsidP="00FF3F6A">
      <w:pPr>
        <w:pStyle w:val="Tekstgwny"/>
      </w:pPr>
      <w:r>
        <w:t>Należy mieć na uwadze, iż istnieje ryzyko niezapewnienia strumieni odpadów do przetwarzania w ITPO w</w:t>
      </w:r>
      <w:r w:rsidR="00CC0896">
        <w:t> </w:t>
      </w:r>
      <w:r>
        <w:t>przypadku wybudowania wszystkich zaplanowanych inwestycji.</w:t>
      </w:r>
      <w:r w:rsidRPr="002E71BB">
        <w:t xml:space="preserve"> </w:t>
      </w:r>
      <w:r>
        <w:t>Jednocześnie nie można wykluczyć, że w planowanych do realizacji instalacjach przetwarzane będą odpady pochodzące spoza terenu województwa śląskiego.</w:t>
      </w:r>
      <w:r w:rsidR="00655F1C">
        <w:t xml:space="preserve"> </w:t>
      </w:r>
      <w:r>
        <w:t xml:space="preserve">Ze względu na uwarunkowania technologiczne, </w:t>
      </w:r>
      <w:r w:rsidR="00655F1C">
        <w:t>część</w:t>
      </w:r>
      <w:r>
        <w:t xml:space="preserve"> potencjalnych inwestorów deklaruje </w:t>
      </w:r>
      <w:r w:rsidR="0036237B">
        <w:t xml:space="preserve">również </w:t>
      </w:r>
      <w:r>
        <w:t xml:space="preserve">przetwarzanie w </w:t>
      </w:r>
      <w:r w:rsidR="002F0B71">
        <w:t>ITPO</w:t>
      </w:r>
      <w:r w:rsidRPr="002E3D96">
        <w:t xml:space="preserve"> </w:t>
      </w:r>
      <w:r w:rsidR="0036237B">
        <w:t xml:space="preserve">odpadów </w:t>
      </w:r>
      <w:r w:rsidRPr="002E3D96">
        <w:t>inn</w:t>
      </w:r>
      <w:r>
        <w:t>ych</w:t>
      </w:r>
      <w:r w:rsidRPr="002E3D96">
        <w:t xml:space="preserve"> niż</w:t>
      </w:r>
      <w:r w:rsidR="002F0B71">
        <w:t xml:space="preserve"> odpady o kodach 19 12 12 i 19 12 10 pochodząc</w:t>
      </w:r>
      <w:r w:rsidR="005403F0">
        <w:t>e</w:t>
      </w:r>
      <w:r w:rsidR="002F0B71">
        <w:t xml:space="preserve"> z przetwarzania odpadów komunalnych</w:t>
      </w:r>
      <w:r w:rsidR="0036237B">
        <w:t>, np. 19 08 05</w:t>
      </w:r>
      <w:r w:rsidR="002F0B71">
        <w:t xml:space="preserve">. </w:t>
      </w:r>
      <w:r w:rsidRPr="00D93766">
        <w:t xml:space="preserve">Zarząd </w:t>
      </w:r>
      <w:r>
        <w:t xml:space="preserve">oraz </w:t>
      </w:r>
      <w:r w:rsidRPr="00D93766">
        <w:t>Sejmik Województwa</w:t>
      </w:r>
      <w:r>
        <w:t xml:space="preserve"> nie ponoszą odpowiedzialności za zapewnienie strumieni odpadów do planowanych instalacji, gdyż obowiązek ten spoczywa wyłącznie na poszczególnych inwestorach, którzy przed podjęciem ostatecznej decyzji o</w:t>
      </w:r>
      <w:r w:rsidR="00CC0896">
        <w:t> </w:t>
      </w:r>
      <w:r>
        <w:t>realizacji przedsięwzięcia powinni przeprowadzić analizę dostępności strumieni odpadów mających stanowić wsad do instalacji.</w:t>
      </w:r>
    </w:p>
    <w:p w14:paraId="3D6FBD39" w14:textId="77777777" w:rsidR="007B7727" w:rsidRDefault="007B7727" w:rsidP="00FF3F6A">
      <w:pPr>
        <w:pStyle w:val="Tekstgwny"/>
      </w:pPr>
    </w:p>
    <w:p w14:paraId="629DE3D1" w14:textId="4341F4D8" w:rsidR="009E67B1" w:rsidRPr="002716E3" w:rsidRDefault="009E67B1" w:rsidP="001B4B3A">
      <w:pPr>
        <w:pStyle w:val="Nagwek3"/>
      </w:pPr>
      <w:bookmarkStart w:id="455" w:name="_Hlk122417605"/>
      <w:r w:rsidRPr="002716E3">
        <w:t>Składowiska odpadów</w:t>
      </w:r>
    </w:p>
    <w:bookmarkStart w:id="456" w:name="_Hlk122417581"/>
    <w:bookmarkEnd w:id="455"/>
    <w:p w14:paraId="3B8A0AC7" w14:textId="7D7CDAEA" w:rsidR="00281810" w:rsidRDefault="00047346" w:rsidP="00FF3F6A">
      <w:pPr>
        <w:pStyle w:val="Tekstgwny"/>
      </w:pPr>
      <w:r>
        <w:fldChar w:fldCharType="begin"/>
      </w:r>
      <w:r>
        <w:instrText xml:space="preserve"> REF _Ref132733198 \h </w:instrText>
      </w:r>
      <w:r>
        <w:fldChar w:fldCharType="separate"/>
      </w:r>
      <w:r w:rsidR="00C22583" w:rsidRPr="002716E3">
        <w:t xml:space="preserve">Tabela </w:t>
      </w:r>
      <w:r w:rsidR="00C22583">
        <w:rPr>
          <w:noProof/>
        </w:rPr>
        <w:t>7</w:t>
      </w:r>
      <w:r w:rsidR="00C22583">
        <w:noBreakHyphen/>
      </w:r>
      <w:r w:rsidR="00C22583">
        <w:rPr>
          <w:noProof/>
        </w:rPr>
        <w:t>16</w:t>
      </w:r>
      <w:r>
        <w:fldChar w:fldCharType="end"/>
      </w:r>
      <w:r>
        <w:t xml:space="preserve"> </w:t>
      </w:r>
      <w:r w:rsidR="009E67B1" w:rsidRPr="002716E3">
        <w:t xml:space="preserve">przedstawia bilans zapotrzebowania na kubaturę składowisk </w:t>
      </w:r>
      <w:r w:rsidR="002200F4">
        <w:t>na podstawie danych wynikających z BDO z uwzględnieniem odpadów wykorzystywanych w procesach odzysku w ramach ich eksploatacji.</w:t>
      </w:r>
    </w:p>
    <w:p w14:paraId="71535D80" w14:textId="714CCC11" w:rsidR="00F13066" w:rsidRDefault="00085F6B" w:rsidP="0088687E">
      <w:pPr>
        <w:pStyle w:val="Legenda"/>
      </w:pPr>
      <w:bookmarkStart w:id="457" w:name="_Ref132733198"/>
      <w:bookmarkStart w:id="458" w:name="_Toc181015930"/>
      <w:bookmarkEnd w:id="456"/>
      <w:r w:rsidRPr="002716E3">
        <w:t xml:space="preserve">Tabela </w:t>
      </w:r>
      <w:r w:rsidR="001E4592">
        <w:fldChar w:fldCharType="begin"/>
      </w:r>
      <w:r w:rsidR="001E4592">
        <w:instrText xml:space="preserve"> STYLEREF 1 \s </w:instrText>
      </w:r>
      <w:r w:rsidR="001E4592">
        <w:fldChar w:fldCharType="separate"/>
      </w:r>
      <w:r w:rsidR="00C22583">
        <w:rPr>
          <w:noProof/>
        </w:rPr>
        <w:t>7</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16</w:t>
      </w:r>
      <w:r w:rsidR="001E4592">
        <w:fldChar w:fldCharType="end"/>
      </w:r>
      <w:bookmarkEnd w:id="457"/>
      <w:r w:rsidRPr="002716E3">
        <w:t xml:space="preserve"> </w:t>
      </w:r>
      <w:r w:rsidR="006F7289" w:rsidRPr="006F7289">
        <w:t xml:space="preserve">Składowiska odpadów innych niż niebezpieczne i obojętne </w:t>
      </w:r>
      <w:r w:rsidR="002E7F3B">
        <w:t>w województwie śląskim</w:t>
      </w:r>
      <w:bookmarkEnd w:id="458"/>
    </w:p>
    <w:tbl>
      <w:tblPr>
        <w:tblStyle w:val="Tabela-Siatka"/>
        <w:tblW w:w="9944" w:type="dxa"/>
        <w:tblLayout w:type="fixed"/>
        <w:tblLook w:val="04A0" w:firstRow="1" w:lastRow="0" w:firstColumn="1" w:lastColumn="0" w:noHBand="0" w:noVBand="1"/>
        <w:tblCaption w:val="Składowiska odpadów innych niż niebezpieczne i obojętne w województwie śląskim"/>
        <w:tblDescription w:val="Podsumowanie analizy braków i potrzeb w zakresie rozbudowy składowisk odpadów innych niż niebezpieczne i obojętne w województwie śląskim o nowe kwatery. Tabela zawiera listę 17 składowisk, średnie roczne wypełnienie składowiska w latach 2019-2022 [m3], pojemność wolną pozostałą na koniec 2023r. [m3] oraz przewidywany rok wypełnienia składowiska przy braku jego rozbudowy"/>
      </w:tblPr>
      <w:tblGrid>
        <w:gridCol w:w="510"/>
        <w:gridCol w:w="3515"/>
        <w:gridCol w:w="2145"/>
        <w:gridCol w:w="1725"/>
        <w:gridCol w:w="2049"/>
      </w:tblGrid>
      <w:tr w:rsidR="00561420" w:rsidRPr="00F648A0" w14:paraId="46AD87DD" w14:textId="77777777" w:rsidTr="00561420">
        <w:trPr>
          <w:tblHeader/>
        </w:trPr>
        <w:tc>
          <w:tcPr>
            <w:tcW w:w="510" w:type="dxa"/>
            <w:shd w:val="clear" w:color="auto" w:fill="D9D9D9" w:themeFill="background1" w:themeFillShade="D9"/>
            <w:noWrap/>
            <w:vAlign w:val="center"/>
            <w:hideMark/>
          </w:tcPr>
          <w:p w14:paraId="3705ECA5" w14:textId="77777777" w:rsidR="00561420" w:rsidRPr="006F7289" w:rsidRDefault="00561420" w:rsidP="00561420">
            <w:pPr>
              <w:pStyle w:val="Tekstgwny"/>
              <w:spacing w:line="264" w:lineRule="auto"/>
              <w:rPr>
                <w:b/>
                <w:bCs/>
                <w:sz w:val="18"/>
                <w:szCs w:val="18"/>
              </w:rPr>
            </w:pPr>
            <w:r w:rsidRPr="006F7289">
              <w:rPr>
                <w:b/>
                <w:bCs/>
                <w:sz w:val="18"/>
                <w:szCs w:val="18"/>
              </w:rPr>
              <w:t>Lp.</w:t>
            </w:r>
          </w:p>
        </w:tc>
        <w:tc>
          <w:tcPr>
            <w:tcW w:w="3515" w:type="dxa"/>
            <w:shd w:val="clear" w:color="auto" w:fill="D9D9D9" w:themeFill="background1" w:themeFillShade="D9"/>
            <w:vAlign w:val="center"/>
            <w:hideMark/>
          </w:tcPr>
          <w:p w14:paraId="79545027" w14:textId="77777777" w:rsidR="00561420" w:rsidRPr="006F7289" w:rsidRDefault="00561420" w:rsidP="00561420">
            <w:pPr>
              <w:pStyle w:val="Tekstgwny"/>
              <w:spacing w:line="264" w:lineRule="auto"/>
              <w:jc w:val="center"/>
              <w:rPr>
                <w:b/>
                <w:bCs/>
                <w:sz w:val="18"/>
                <w:szCs w:val="18"/>
              </w:rPr>
            </w:pPr>
            <w:r w:rsidRPr="006F7289">
              <w:rPr>
                <w:b/>
                <w:bCs/>
                <w:sz w:val="18"/>
                <w:szCs w:val="18"/>
              </w:rPr>
              <w:t>Składowiska odpadów innych niż niebezpieczne i obojętne</w:t>
            </w:r>
          </w:p>
        </w:tc>
        <w:tc>
          <w:tcPr>
            <w:tcW w:w="2145" w:type="dxa"/>
            <w:shd w:val="clear" w:color="auto" w:fill="D9D9D9" w:themeFill="background1" w:themeFillShade="D9"/>
            <w:vAlign w:val="center"/>
            <w:hideMark/>
          </w:tcPr>
          <w:p w14:paraId="3293DCAF" w14:textId="77777777" w:rsidR="00561420" w:rsidRPr="006F7289" w:rsidRDefault="00561420" w:rsidP="00561420">
            <w:pPr>
              <w:pStyle w:val="Tekstgwny"/>
              <w:spacing w:line="264" w:lineRule="auto"/>
              <w:jc w:val="center"/>
              <w:rPr>
                <w:b/>
                <w:bCs/>
                <w:sz w:val="18"/>
                <w:szCs w:val="18"/>
              </w:rPr>
            </w:pPr>
            <w:r w:rsidRPr="006F7289">
              <w:rPr>
                <w:b/>
                <w:bCs/>
                <w:sz w:val="18"/>
                <w:szCs w:val="18"/>
              </w:rPr>
              <w:t>Śr</w:t>
            </w:r>
            <w:r>
              <w:rPr>
                <w:b/>
                <w:bCs/>
                <w:sz w:val="18"/>
                <w:szCs w:val="18"/>
              </w:rPr>
              <w:t>ednie</w:t>
            </w:r>
            <w:r w:rsidRPr="006F7289">
              <w:rPr>
                <w:b/>
                <w:bCs/>
                <w:sz w:val="18"/>
                <w:szCs w:val="18"/>
              </w:rPr>
              <w:t xml:space="preserve"> roczne wypełnienie składowiska w latach 2019-2022 [m</w:t>
            </w:r>
            <w:r w:rsidRPr="006F7289">
              <w:rPr>
                <w:b/>
                <w:bCs/>
                <w:sz w:val="18"/>
                <w:szCs w:val="18"/>
                <w:vertAlign w:val="superscript"/>
              </w:rPr>
              <w:t>3</w:t>
            </w:r>
            <w:r w:rsidRPr="006F7289">
              <w:rPr>
                <w:b/>
                <w:bCs/>
                <w:sz w:val="18"/>
                <w:szCs w:val="18"/>
              </w:rPr>
              <w:t>]</w:t>
            </w:r>
          </w:p>
        </w:tc>
        <w:tc>
          <w:tcPr>
            <w:tcW w:w="1725" w:type="dxa"/>
            <w:shd w:val="clear" w:color="auto" w:fill="D9D9D9" w:themeFill="background1" w:themeFillShade="D9"/>
            <w:vAlign w:val="center"/>
            <w:hideMark/>
          </w:tcPr>
          <w:p w14:paraId="6D85EA6E" w14:textId="77777777" w:rsidR="00561420" w:rsidRPr="006F7289" w:rsidRDefault="00561420" w:rsidP="00561420">
            <w:pPr>
              <w:pStyle w:val="Tekstgwny"/>
              <w:spacing w:line="264" w:lineRule="auto"/>
              <w:jc w:val="center"/>
              <w:rPr>
                <w:b/>
                <w:bCs/>
                <w:sz w:val="18"/>
                <w:szCs w:val="18"/>
              </w:rPr>
            </w:pPr>
            <w:r w:rsidRPr="006F7289">
              <w:rPr>
                <w:b/>
                <w:bCs/>
                <w:sz w:val="18"/>
                <w:szCs w:val="18"/>
              </w:rPr>
              <w:t>Pojemność wolna pozostała na koniec 2023r. [m</w:t>
            </w:r>
            <w:r w:rsidRPr="006F7289">
              <w:rPr>
                <w:b/>
                <w:bCs/>
                <w:sz w:val="18"/>
                <w:szCs w:val="18"/>
                <w:vertAlign w:val="superscript"/>
              </w:rPr>
              <w:t>3</w:t>
            </w:r>
            <w:r w:rsidRPr="006F7289">
              <w:rPr>
                <w:b/>
                <w:bCs/>
                <w:sz w:val="18"/>
                <w:szCs w:val="18"/>
              </w:rPr>
              <w:t>]</w:t>
            </w:r>
            <w:r>
              <w:rPr>
                <w:b/>
                <w:bCs/>
                <w:sz w:val="18"/>
                <w:szCs w:val="18"/>
              </w:rPr>
              <w:t>*</w:t>
            </w:r>
          </w:p>
        </w:tc>
        <w:tc>
          <w:tcPr>
            <w:tcW w:w="2049" w:type="dxa"/>
            <w:shd w:val="clear" w:color="auto" w:fill="D9D9D9" w:themeFill="background1" w:themeFillShade="D9"/>
            <w:vAlign w:val="center"/>
            <w:hideMark/>
          </w:tcPr>
          <w:p w14:paraId="457F7B64" w14:textId="77777777" w:rsidR="00561420" w:rsidRPr="006F7289" w:rsidRDefault="00561420" w:rsidP="00561420">
            <w:pPr>
              <w:pStyle w:val="Tekstgwny"/>
              <w:spacing w:line="264" w:lineRule="auto"/>
              <w:jc w:val="center"/>
              <w:rPr>
                <w:b/>
                <w:bCs/>
                <w:sz w:val="18"/>
                <w:szCs w:val="18"/>
              </w:rPr>
            </w:pPr>
            <w:r w:rsidRPr="006F7289">
              <w:rPr>
                <w:b/>
                <w:bCs/>
                <w:sz w:val="18"/>
                <w:szCs w:val="18"/>
              </w:rPr>
              <w:t>Przewidywany rok wypełnienia składowiska przy braku jego rozbudowy</w:t>
            </w:r>
          </w:p>
        </w:tc>
      </w:tr>
      <w:tr w:rsidR="00561420" w:rsidRPr="00F648A0" w14:paraId="5139FF01" w14:textId="77777777" w:rsidTr="00561420">
        <w:tc>
          <w:tcPr>
            <w:tcW w:w="510" w:type="dxa"/>
            <w:noWrap/>
            <w:vAlign w:val="center"/>
            <w:hideMark/>
          </w:tcPr>
          <w:p w14:paraId="0A420FA4" w14:textId="77777777" w:rsidR="00561420" w:rsidRPr="00F648A0" w:rsidRDefault="00561420" w:rsidP="00561420">
            <w:pPr>
              <w:pStyle w:val="Tekstgwny"/>
              <w:spacing w:before="20" w:after="20"/>
              <w:rPr>
                <w:sz w:val="18"/>
                <w:szCs w:val="18"/>
              </w:rPr>
            </w:pPr>
            <w:r w:rsidRPr="00F648A0">
              <w:rPr>
                <w:sz w:val="18"/>
                <w:szCs w:val="18"/>
              </w:rPr>
              <w:t>1</w:t>
            </w:r>
          </w:p>
        </w:tc>
        <w:tc>
          <w:tcPr>
            <w:tcW w:w="3515" w:type="dxa"/>
            <w:vAlign w:val="center"/>
            <w:hideMark/>
          </w:tcPr>
          <w:p w14:paraId="235EBEB4" w14:textId="77777777" w:rsidR="00561420" w:rsidRPr="00F648A0" w:rsidRDefault="00561420" w:rsidP="00561420">
            <w:pPr>
              <w:pStyle w:val="Tekstgwny"/>
              <w:spacing w:before="20" w:after="20"/>
              <w:rPr>
                <w:sz w:val="18"/>
                <w:szCs w:val="18"/>
              </w:rPr>
            </w:pPr>
            <w:r w:rsidRPr="00F648A0">
              <w:rPr>
                <w:sz w:val="18"/>
                <w:szCs w:val="18"/>
              </w:rPr>
              <w:t>Składowisko  w Bielsku-Białej</w:t>
            </w:r>
          </w:p>
        </w:tc>
        <w:tc>
          <w:tcPr>
            <w:tcW w:w="2145" w:type="dxa"/>
            <w:noWrap/>
            <w:vAlign w:val="center"/>
            <w:hideMark/>
          </w:tcPr>
          <w:p w14:paraId="04C6B4BE" w14:textId="77777777" w:rsidR="00561420" w:rsidRPr="00F648A0" w:rsidRDefault="00561420" w:rsidP="00561420">
            <w:pPr>
              <w:pStyle w:val="Tekstgwny"/>
              <w:spacing w:before="20" w:after="20"/>
              <w:ind w:right="223"/>
              <w:jc w:val="right"/>
              <w:rPr>
                <w:sz w:val="18"/>
                <w:szCs w:val="18"/>
              </w:rPr>
            </w:pPr>
            <w:r w:rsidRPr="00F648A0">
              <w:rPr>
                <w:sz w:val="18"/>
                <w:szCs w:val="18"/>
              </w:rPr>
              <w:t>33 765</w:t>
            </w:r>
          </w:p>
        </w:tc>
        <w:tc>
          <w:tcPr>
            <w:tcW w:w="1725" w:type="dxa"/>
            <w:noWrap/>
            <w:vAlign w:val="center"/>
            <w:hideMark/>
          </w:tcPr>
          <w:p w14:paraId="56109D16" w14:textId="77777777" w:rsidR="00561420" w:rsidRPr="00F648A0" w:rsidRDefault="00561420" w:rsidP="00561420">
            <w:pPr>
              <w:pStyle w:val="Tekstgwny"/>
              <w:spacing w:before="20" w:after="20"/>
              <w:ind w:right="223"/>
              <w:jc w:val="right"/>
              <w:rPr>
                <w:sz w:val="18"/>
                <w:szCs w:val="18"/>
              </w:rPr>
            </w:pPr>
            <w:r w:rsidRPr="00F648A0">
              <w:rPr>
                <w:sz w:val="18"/>
                <w:szCs w:val="18"/>
              </w:rPr>
              <w:t>25 000</w:t>
            </w:r>
          </w:p>
        </w:tc>
        <w:tc>
          <w:tcPr>
            <w:tcW w:w="2049" w:type="dxa"/>
            <w:noWrap/>
            <w:vAlign w:val="center"/>
            <w:hideMark/>
          </w:tcPr>
          <w:p w14:paraId="56673A72" w14:textId="77777777" w:rsidR="00561420" w:rsidRPr="00F648A0" w:rsidRDefault="00561420" w:rsidP="00561420">
            <w:pPr>
              <w:pStyle w:val="Tekstgwny"/>
              <w:spacing w:before="20" w:after="20"/>
              <w:jc w:val="center"/>
              <w:rPr>
                <w:sz w:val="18"/>
                <w:szCs w:val="18"/>
              </w:rPr>
            </w:pPr>
            <w:r w:rsidRPr="00F648A0">
              <w:rPr>
                <w:sz w:val="18"/>
                <w:szCs w:val="18"/>
              </w:rPr>
              <w:t>2024</w:t>
            </w:r>
          </w:p>
        </w:tc>
      </w:tr>
      <w:tr w:rsidR="00561420" w:rsidRPr="00F648A0" w14:paraId="41DB52D5" w14:textId="77777777" w:rsidTr="00561420">
        <w:tc>
          <w:tcPr>
            <w:tcW w:w="510" w:type="dxa"/>
            <w:noWrap/>
            <w:vAlign w:val="center"/>
            <w:hideMark/>
          </w:tcPr>
          <w:p w14:paraId="38F8B02A" w14:textId="77777777" w:rsidR="00561420" w:rsidRPr="00F648A0" w:rsidRDefault="00561420" w:rsidP="00561420">
            <w:pPr>
              <w:pStyle w:val="Tekstgwny"/>
              <w:spacing w:before="20" w:after="20"/>
              <w:rPr>
                <w:sz w:val="18"/>
                <w:szCs w:val="18"/>
              </w:rPr>
            </w:pPr>
            <w:r w:rsidRPr="00F648A0">
              <w:rPr>
                <w:sz w:val="18"/>
                <w:szCs w:val="18"/>
              </w:rPr>
              <w:t>2</w:t>
            </w:r>
          </w:p>
        </w:tc>
        <w:tc>
          <w:tcPr>
            <w:tcW w:w="3515" w:type="dxa"/>
            <w:vAlign w:val="center"/>
            <w:hideMark/>
          </w:tcPr>
          <w:p w14:paraId="378B1D31" w14:textId="77777777" w:rsidR="00561420" w:rsidRPr="00F648A0" w:rsidRDefault="00561420" w:rsidP="00561420">
            <w:pPr>
              <w:pStyle w:val="Tekstgwny"/>
              <w:spacing w:before="20" w:after="20"/>
              <w:rPr>
                <w:sz w:val="18"/>
                <w:szCs w:val="18"/>
              </w:rPr>
            </w:pPr>
            <w:r w:rsidRPr="00F648A0">
              <w:rPr>
                <w:sz w:val="18"/>
                <w:szCs w:val="18"/>
              </w:rPr>
              <w:t>Składowisko  w Knurowie</w:t>
            </w:r>
          </w:p>
        </w:tc>
        <w:tc>
          <w:tcPr>
            <w:tcW w:w="2145" w:type="dxa"/>
            <w:noWrap/>
            <w:vAlign w:val="center"/>
            <w:hideMark/>
          </w:tcPr>
          <w:p w14:paraId="6EEBA3C9" w14:textId="77777777" w:rsidR="00561420" w:rsidRPr="00F648A0" w:rsidRDefault="00561420" w:rsidP="00561420">
            <w:pPr>
              <w:pStyle w:val="Tekstgwny"/>
              <w:spacing w:before="20" w:after="20"/>
              <w:ind w:right="223"/>
              <w:jc w:val="right"/>
              <w:rPr>
                <w:sz w:val="18"/>
                <w:szCs w:val="18"/>
              </w:rPr>
            </w:pPr>
            <w:r w:rsidRPr="00F648A0">
              <w:rPr>
                <w:sz w:val="18"/>
                <w:szCs w:val="18"/>
              </w:rPr>
              <w:t>149 050</w:t>
            </w:r>
          </w:p>
        </w:tc>
        <w:tc>
          <w:tcPr>
            <w:tcW w:w="1725" w:type="dxa"/>
            <w:noWrap/>
            <w:vAlign w:val="center"/>
            <w:hideMark/>
          </w:tcPr>
          <w:p w14:paraId="60F73EB1" w14:textId="77777777" w:rsidR="00561420" w:rsidRPr="00F648A0" w:rsidRDefault="00561420" w:rsidP="00561420">
            <w:pPr>
              <w:pStyle w:val="Tekstgwny"/>
              <w:spacing w:before="20" w:after="20"/>
              <w:ind w:right="223"/>
              <w:jc w:val="right"/>
              <w:rPr>
                <w:sz w:val="18"/>
                <w:szCs w:val="18"/>
              </w:rPr>
            </w:pPr>
            <w:r w:rsidRPr="00F648A0">
              <w:rPr>
                <w:sz w:val="18"/>
                <w:szCs w:val="18"/>
              </w:rPr>
              <w:t>533 800</w:t>
            </w:r>
          </w:p>
        </w:tc>
        <w:tc>
          <w:tcPr>
            <w:tcW w:w="2049" w:type="dxa"/>
            <w:noWrap/>
            <w:vAlign w:val="center"/>
            <w:hideMark/>
          </w:tcPr>
          <w:p w14:paraId="082D0311" w14:textId="77777777" w:rsidR="00561420" w:rsidRPr="00F648A0" w:rsidRDefault="00561420" w:rsidP="00561420">
            <w:pPr>
              <w:pStyle w:val="Tekstgwny"/>
              <w:spacing w:before="20" w:after="20"/>
              <w:jc w:val="center"/>
              <w:rPr>
                <w:sz w:val="18"/>
                <w:szCs w:val="18"/>
              </w:rPr>
            </w:pPr>
            <w:r w:rsidRPr="00F648A0">
              <w:rPr>
                <w:sz w:val="18"/>
                <w:szCs w:val="18"/>
              </w:rPr>
              <w:t>2027</w:t>
            </w:r>
          </w:p>
        </w:tc>
      </w:tr>
      <w:tr w:rsidR="00561420" w:rsidRPr="00F648A0" w14:paraId="528D5091" w14:textId="77777777" w:rsidTr="00561420">
        <w:tc>
          <w:tcPr>
            <w:tcW w:w="510" w:type="dxa"/>
            <w:noWrap/>
            <w:vAlign w:val="center"/>
            <w:hideMark/>
          </w:tcPr>
          <w:p w14:paraId="16057CF0" w14:textId="77777777" w:rsidR="00561420" w:rsidRPr="00F648A0" w:rsidRDefault="00561420" w:rsidP="00561420">
            <w:pPr>
              <w:pStyle w:val="Tekstgwny"/>
              <w:spacing w:before="20" w:after="20"/>
              <w:rPr>
                <w:sz w:val="18"/>
                <w:szCs w:val="18"/>
              </w:rPr>
            </w:pPr>
            <w:r w:rsidRPr="00F648A0">
              <w:rPr>
                <w:sz w:val="18"/>
                <w:szCs w:val="18"/>
              </w:rPr>
              <w:t>3</w:t>
            </w:r>
          </w:p>
        </w:tc>
        <w:tc>
          <w:tcPr>
            <w:tcW w:w="3515" w:type="dxa"/>
            <w:vAlign w:val="center"/>
            <w:hideMark/>
          </w:tcPr>
          <w:p w14:paraId="6B96C892" w14:textId="77777777" w:rsidR="00561420" w:rsidRPr="00F648A0" w:rsidRDefault="00561420" w:rsidP="00561420">
            <w:pPr>
              <w:pStyle w:val="Tekstgwny"/>
              <w:spacing w:before="20" w:after="20"/>
              <w:rPr>
                <w:sz w:val="18"/>
                <w:szCs w:val="18"/>
              </w:rPr>
            </w:pPr>
            <w:r w:rsidRPr="00F648A0">
              <w:rPr>
                <w:sz w:val="18"/>
                <w:szCs w:val="18"/>
              </w:rPr>
              <w:t>Składowisko  w Katowicach</w:t>
            </w:r>
          </w:p>
        </w:tc>
        <w:tc>
          <w:tcPr>
            <w:tcW w:w="2145" w:type="dxa"/>
            <w:noWrap/>
            <w:vAlign w:val="center"/>
            <w:hideMark/>
          </w:tcPr>
          <w:p w14:paraId="12996A86" w14:textId="77777777" w:rsidR="00561420" w:rsidRPr="00F648A0" w:rsidRDefault="00561420" w:rsidP="00561420">
            <w:pPr>
              <w:pStyle w:val="Tekstgwny"/>
              <w:spacing w:before="20" w:after="20"/>
              <w:ind w:right="223"/>
              <w:jc w:val="right"/>
              <w:rPr>
                <w:sz w:val="18"/>
                <w:szCs w:val="18"/>
              </w:rPr>
            </w:pPr>
            <w:r w:rsidRPr="00F648A0">
              <w:rPr>
                <w:sz w:val="18"/>
                <w:szCs w:val="18"/>
              </w:rPr>
              <w:t>35 144</w:t>
            </w:r>
          </w:p>
        </w:tc>
        <w:tc>
          <w:tcPr>
            <w:tcW w:w="1725" w:type="dxa"/>
            <w:noWrap/>
            <w:vAlign w:val="center"/>
            <w:hideMark/>
          </w:tcPr>
          <w:p w14:paraId="2298564C" w14:textId="77777777" w:rsidR="00561420" w:rsidRPr="00F648A0" w:rsidRDefault="00561420" w:rsidP="00561420">
            <w:pPr>
              <w:pStyle w:val="Tekstgwny"/>
              <w:spacing w:before="20" w:after="20"/>
              <w:ind w:right="223"/>
              <w:jc w:val="right"/>
              <w:rPr>
                <w:sz w:val="18"/>
                <w:szCs w:val="18"/>
              </w:rPr>
            </w:pPr>
            <w:r w:rsidRPr="00F648A0">
              <w:rPr>
                <w:sz w:val="18"/>
                <w:szCs w:val="18"/>
              </w:rPr>
              <w:t>84 754</w:t>
            </w:r>
          </w:p>
        </w:tc>
        <w:tc>
          <w:tcPr>
            <w:tcW w:w="2049" w:type="dxa"/>
            <w:noWrap/>
            <w:vAlign w:val="center"/>
            <w:hideMark/>
          </w:tcPr>
          <w:p w14:paraId="49335D41" w14:textId="77777777" w:rsidR="00561420" w:rsidRPr="00F648A0" w:rsidRDefault="00561420" w:rsidP="00561420">
            <w:pPr>
              <w:pStyle w:val="Tekstgwny"/>
              <w:spacing w:before="20" w:after="20"/>
              <w:jc w:val="center"/>
              <w:rPr>
                <w:sz w:val="18"/>
                <w:szCs w:val="18"/>
              </w:rPr>
            </w:pPr>
            <w:r w:rsidRPr="00F648A0">
              <w:rPr>
                <w:sz w:val="18"/>
                <w:szCs w:val="18"/>
              </w:rPr>
              <w:t>2025</w:t>
            </w:r>
          </w:p>
        </w:tc>
      </w:tr>
      <w:tr w:rsidR="00561420" w:rsidRPr="00F648A0" w14:paraId="391492D4" w14:textId="77777777" w:rsidTr="00561420">
        <w:tc>
          <w:tcPr>
            <w:tcW w:w="510" w:type="dxa"/>
            <w:noWrap/>
            <w:vAlign w:val="center"/>
            <w:hideMark/>
          </w:tcPr>
          <w:p w14:paraId="1258AF3C" w14:textId="77777777" w:rsidR="00561420" w:rsidRPr="00F648A0" w:rsidRDefault="00561420" w:rsidP="00561420">
            <w:pPr>
              <w:pStyle w:val="Tekstgwny"/>
              <w:spacing w:before="20" w:after="20"/>
              <w:rPr>
                <w:sz w:val="18"/>
                <w:szCs w:val="18"/>
              </w:rPr>
            </w:pPr>
            <w:r w:rsidRPr="00F648A0">
              <w:rPr>
                <w:sz w:val="18"/>
                <w:szCs w:val="18"/>
              </w:rPr>
              <w:t>4</w:t>
            </w:r>
          </w:p>
        </w:tc>
        <w:tc>
          <w:tcPr>
            <w:tcW w:w="3515" w:type="dxa"/>
            <w:vAlign w:val="center"/>
            <w:hideMark/>
          </w:tcPr>
          <w:p w14:paraId="6F473B21" w14:textId="77777777" w:rsidR="00561420" w:rsidRPr="00F648A0" w:rsidRDefault="00561420" w:rsidP="00561420">
            <w:pPr>
              <w:pStyle w:val="Tekstgwny"/>
              <w:spacing w:before="20" w:after="20"/>
              <w:rPr>
                <w:sz w:val="18"/>
                <w:szCs w:val="18"/>
              </w:rPr>
            </w:pPr>
            <w:r w:rsidRPr="00F648A0">
              <w:rPr>
                <w:sz w:val="18"/>
                <w:szCs w:val="18"/>
              </w:rPr>
              <w:t>Składowisko  w Świętochłowicach</w:t>
            </w:r>
          </w:p>
        </w:tc>
        <w:tc>
          <w:tcPr>
            <w:tcW w:w="2145" w:type="dxa"/>
            <w:noWrap/>
            <w:vAlign w:val="center"/>
            <w:hideMark/>
          </w:tcPr>
          <w:p w14:paraId="1AB452E2" w14:textId="77777777" w:rsidR="00561420" w:rsidRPr="00F648A0" w:rsidRDefault="00561420" w:rsidP="00561420">
            <w:pPr>
              <w:pStyle w:val="Tekstgwny"/>
              <w:spacing w:before="20" w:after="20"/>
              <w:ind w:right="223"/>
              <w:jc w:val="right"/>
              <w:rPr>
                <w:sz w:val="18"/>
                <w:szCs w:val="18"/>
              </w:rPr>
            </w:pPr>
            <w:r w:rsidRPr="00F648A0">
              <w:rPr>
                <w:sz w:val="18"/>
                <w:szCs w:val="18"/>
              </w:rPr>
              <w:t>21 126</w:t>
            </w:r>
          </w:p>
        </w:tc>
        <w:tc>
          <w:tcPr>
            <w:tcW w:w="1725" w:type="dxa"/>
            <w:noWrap/>
            <w:vAlign w:val="center"/>
            <w:hideMark/>
          </w:tcPr>
          <w:p w14:paraId="12DC5F2D" w14:textId="77777777" w:rsidR="00561420" w:rsidRPr="00F648A0" w:rsidRDefault="00561420" w:rsidP="00561420">
            <w:pPr>
              <w:pStyle w:val="Tekstgwny"/>
              <w:spacing w:before="20" w:after="20"/>
              <w:ind w:right="223"/>
              <w:jc w:val="right"/>
              <w:rPr>
                <w:sz w:val="18"/>
                <w:szCs w:val="18"/>
              </w:rPr>
            </w:pPr>
            <w:r w:rsidRPr="00F648A0">
              <w:rPr>
                <w:sz w:val="18"/>
                <w:szCs w:val="18"/>
              </w:rPr>
              <w:t>110 000</w:t>
            </w:r>
          </w:p>
        </w:tc>
        <w:tc>
          <w:tcPr>
            <w:tcW w:w="2049" w:type="dxa"/>
            <w:noWrap/>
            <w:vAlign w:val="center"/>
            <w:hideMark/>
          </w:tcPr>
          <w:p w14:paraId="2B3C083B" w14:textId="77777777" w:rsidR="00561420" w:rsidRPr="00F648A0" w:rsidRDefault="00561420" w:rsidP="00561420">
            <w:pPr>
              <w:pStyle w:val="Tekstgwny"/>
              <w:spacing w:before="20" w:after="20"/>
              <w:jc w:val="center"/>
              <w:rPr>
                <w:sz w:val="18"/>
                <w:szCs w:val="18"/>
              </w:rPr>
            </w:pPr>
            <w:r w:rsidRPr="00F648A0">
              <w:rPr>
                <w:sz w:val="18"/>
                <w:szCs w:val="18"/>
              </w:rPr>
              <w:t>2030</w:t>
            </w:r>
          </w:p>
        </w:tc>
      </w:tr>
      <w:tr w:rsidR="00561420" w:rsidRPr="00F648A0" w14:paraId="0BC452CD" w14:textId="77777777" w:rsidTr="00561420">
        <w:tc>
          <w:tcPr>
            <w:tcW w:w="510" w:type="dxa"/>
            <w:noWrap/>
            <w:vAlign w:val="center"/>
            <w:hideMark/>
          </w:tcPr>
          <w:p w14:paraId="6551AF39" w14:textId="77777777" w:rsidR="00561420" w:rsidRPr="00F648A0" w:rsidRDefault="00561420" w:rsidP="00561420">
            <w:pPr>
              <w:pStyle w:val="Tekstgwny"/>
              <w:spacing w:before="20" w:after="20"/>
              <w:rPr>
                <w:sz w:val="18"/>
                <w:szCs w:val="18"/>
              </w:rPr>
            </w:pPr>
            <w:r w:rsidRPr="00F648A0">
              <w:rPr>
                <w:sz w:val="18"/>
                <w:szCs w:val="18"/>
              </w:rPr>
              <w:t>5</w:t>
            </w:r>
          </w:p>
        </w:tc>
        <w:tc>
          <w:tcPr>
            <w:tcW w:w="3515" w:type="dxa"/>
            <w:vAlign w:val="center"/>
            <w:hideMark/>
          </w:tcPr>
          <w:p w14:paraId="09BC003E" w14:textId="77777777" w:rsidR="00561420" w:rsidRPr="00F648A0" w:rsidRDefault="00561420" w:rsidP="00561420">
            <w:pPr>
              <w:pStyle w:val="Tekstgwny"/>
              <w:spacing w:before="20" w:after="20"/>
              <w:rPr>
                <w:sz w:val="18"/>
                <w:szCs w:val="18"/>
              </w:rPr>
            </w:pPr>
            <w:r w:rsidRPr="00F648A0">
              <w:rPr>
                <w:sz w:val="18"/>
                <w:szCs w:val="18"/>
              </w:rPr>
              <w:t>Składowisko  w Zawierciu</w:t>
            </w:r>
          </w:p>
        </w:tc>
        <w:tc>
          <w:tcPr>
            <w:tcW w:w="2145" w:type="dxa"/>
            <w:noWrap/>
            <w:vAlign w:val="center"/>
            <w:hideMark/>
          </w:tcPr>
          <w:p w14:paraId="0C61F888" w14:textId="77777777" w:rsidR="00561420" w:rsidRPr="00F648A0" w:rsidRDefault="00561420" w:rsidP="00561420">
            <w:pPr>
              <w:pStyle w:val="Tekstgwny"/>
              <w:spacing w:before="20" w:after="20"/>
              <w:ind w:right="223"/>
              <w:jc w:val="right"/>
              <w:rPr>
                <w:sz w:val="18"/>
                <w:szCs w:val="18"/>
              </w:rPr>
            </w:pPr>
            <w:r w:rsidRPr="00F648A0">
              <w:rPr>
                <w:sz w:val="18"/>
                <w:szCs w:val="18"/>
              </w:rPr>
              <w:t>26 174</w:t>
            </w:r>
          </w:p>
        </w:tc>
        <w:tc>
          <w:tcPr>
            <w:tcW w:w="1725" w:type="dxa"/>
            <w:noWrap/>
            <w:vAlign w:val="center"/>
            <w:hideMark/>
          </w:tcPr>
          <w:p w14:paraId="2588411D" w14:textId="77777777" w:rsidR="00561420" w:rsidRPr="00F648A0" w:rsidRDefault="00561420" w:rsidP="00561420">
            <w:pPr>
              <w:pStyle w:val="Tekstgwny"/>
              <w:spacing w:before="20" w:after="20"/>
              <w:ind w:right="223"/>
              <w:jc w:val="right"/>
              <w:rPr>
                <w:sz w:val="18"/>
                <w:szCs w:val="18"/>
              </w:rPr>
            </w:pPr>
            <w:r w:rsidRPr="00F648A0">
              <w:rPr>
                <w:sz w:val="18"/>
                <w:szCs w:val="18"/>
              </w:rPr>
              <w:t>0</w:t>
            </w:r>
          </w:p>
        </w:tc>
        <w:tc>
          <w:tcPr>
            <w:tcW w:w="2049" w:type="dxa"/>
            <w:noWrap/>
            <w:vAlign w:val="center"/>
            <w:hideMark/>
          </w:tcPr>
          <w:p w14:paraId="7736C8DA" w14:textId="77777777" w:rsidR="00561420" w:rsidRPr="00F648A0" w:rsidRDefault="00561420" w:rsidP="00561420">
            <w:pPr>
              <w:pStyle w:val="Tekstgwny"/>
              <w:spacing w:before="20" w:after="20"/>
              <w:jc w:val="center"/>
              <w:rPr>
                <w:sz w:val="18"/>
                <w:szCs w:val="18"/>
              </w:rPr>
            </w:pPr>
            <w:r w:rsidRPr="00F648A0">
              <w:rPr>
                <w:sz w:val="18"/>
                <w:szCs w:val="18"/>
              </w:rPr>
              <w:t>2023</w:t>
            </w:r>
          </w:p>
        </w:tc>
      </w:tr>
      <w:tr w:rsidR="00561420" w:rsidRPr="00F648A0" w14:paraId="61804EE0" w14:textId="77777777" w:rsidTr="00561420">
        <w:tc>
          <w:tcPr>
            <w:tcW w:w="510" w:type="dxa"/>
            <w:noWrap/>
            <w:vAlign w:val="center"/>
            <w:hideMark/>
          </w:tcPr>
          <w:p w14:paraId="05A942D7" w14:textId="77777777" w:rsidR="00561420" w:rsidRPr="00F648A0" w:rsidRDefault="00561420" w:rsidP="00561420">
            <w:pPr>
              <w:pStyle w:val="Tekstgwny"/>
              <w:spacing w:before="20" w:after="20"/>
              <w:rPr>
                <w:sz w:val="18"/>
                <w:szCs w:val="18"/>
              </w:rPr>
            </w:pPr>
            <w:r w:rsidRPr="00F648A0">
              <w:rPr>
                <w:sz w:val="18"/>
                <w:szCs w:val="18"/>
              </w:rPr>
              <w:t>6</w:t>
            </w:r>
          </w:p>
        </w:tc>
        <w:tc>
          <w:tcPr>
            <w:tcW w:w="3515" w:type="dxa"/>
            <w:vAlign w:val="center"/>
            <w:hideMark/>
          </w:tcPr>
          <w:p w14:paraId="4975E6B4" w14:textId="77777777" w:rsidR="00561420" w:rsidRPr="00F648A0" w:rsidRDefault="00561420" w:rsidP="00561420">
            <w:pPr>
              <w:pStyle w:val="Tekstgwny"/>
              <w:spacing w:before="20" w:after="20"/>
              <w:rPr>
                <w:sz w:val="18"/>
                <w:szCs w:val="18"/>
              </w:rPr>
            </w:pPr>
            <w:r w:rsidRPr="00F648A0">
              <w:rPr>
                <w:sz w:val="18"/>
                <w:szCs w:val="18"/>
              </w:rPr>
              <w:t>Składowisko  w Jastrzębiu-Zdroju</w:t>
            </w:r>
          </w:p>
        </w:tc>
        <w:tc>
          <w:tcPr>
            <w:tcW w:w="2145" w:type="dxa"/>
            <w:noWrap/>
            <w:vAlign w:val="center"/>
            <w:hideMark/>
          </w:tcPr>
          <w:p w14:paraId="4B2074DC" w14:textId="77777777" w:rsidR="00561420" w:rsidRPr="00F648A0" w:rsidRDefault="00561420" w:rsidP="00561420">
            <w:pPr>
              <w:pStyle w:val="Tekstgwny"/>
              <w:spacing w:before="20" w:after="20"/>
              <w:ind w:right="223"/>
              <w:jc w:val="right"/>
              <w:rPr>
                <w:sz w:val="18"/>
                <w:szCs w:val="18"/>
              </w:rPr>
            </w:pPr>
            <w:r w:rsidRPr="00F648A0">
              <w:rPr>
                <w:sz w:val="18"/>
                <w:szCs w:val="18"/>
              </w:rPr>
              <w:t>347 383</w:t>
            </w:r>
          </w:p>
        </w:tc>
        <w:tc>
          <w:tcPr>
            <w:tcW w:w="1725" w:type="dxa"/>
            <w:noWrap/>
            <w:vAlign w:val="center"/>
            <w:hideMark/>
          </w:tcPr>
          <w:p w14:paraId="37300439" w14:textId="77777777" w:rsidR="00561420" w:rsidRPr="00F648A0" w:rsidRDefault="00561420" w:rsidP="00561420">
            <w:pPr>
              <w:pStyle w:val="Tekstgwny"/>
              <w:spacing w:before="20" w:after="20"/>
              <w:ind w:right="223"/>
              <w:jc w:val="right"/>
              <w:rPr>
                <w:sz w:val="18"/>
                <w:szCs w:val="18"/>
              </w:rPr>
            </w:pPr>
            <w:r w:rsidRPr="00F648A0">
              <w:rPr>
                <w:sz w:val="18"/>
                <w:szCs w:val="18"/>
              </w:rPr>
              <w:t>930 000</w:t>
            </w:r>
          </w:p>
        </w:tc>
        <w:tc>
          <w:tcPr>
            <w:tcW w:w="2049" w:type="dxa"/>
            <w:noWrap/>
            <w:vAlign w:val="center"/>
            <w:hideMark/>
          </w:tcPr>
          <w:p w14:paraId="481ED28D" w14:textId="77777777" w:rsidR="00561420" w:rsidRPr="00F648A0" w:rsidRDefault="00561420" w:rsidP="00561420">
            <w:pPr>
              <w:pStyle w:val="Tekstgwny"/>
              <w:spacing w:before="20" w:after="20"/>
              <w:jc w:val="center"/>
              <w:rPr>
                <w:sz w:val="18"/>
                <w:szCs w:val="18"/>
              </w:rPr>
            </w:pPr>
            <w:r w:rsidRPr="00F648A0">
              <w:rPr>
                <w:sz w:val="18"/>
                <w:szCs w:val="18"/>
              </w:rPr>
              <w:t>2027</w:t>
            </w:r>
          </w:p>
        </w:tc>
      </w:tr>
      <w:tr w:rsidR="00561420" w:rsidRPr="00F648A0" w14:paraId="06651B0C" w14:textId="77777777" w:rsidTr="00561420">
        <w:tc>
          <w:tcPr>
            <w:tcW w:w="510" w:type="dxa"/>
            <w:noWrap/>
            <w:vAlign w:val="center"/>
            <w:hideMark/>
          </w:tcPr>
          <w:p w14:paraId="125ED78C" w14:textId="77777777" w:rsidR="00561420" w:rsidRPr="00F648A0" w:rsidRDefault="00561420" w:rsidP="00561420">
            <w:pPr>
              <w:pStyle w:val="Tekstgwny"/>
              <w:spacing w:before="20" w:after="20"/>
              <w:rPr>
                <w:sz w:val="18"/>
                <w:szCs w:val="18"/>
              </w:rPr>
            </w:pPr>
            <w:r w:rsidRPr="00F648A0">
              <w:rPr>
                <w:sz w:val="18"/>
                <w:szCs w:val="18"/>
              </w:rPr>
              <w:t>7</w:t>
            </w:r>
          </w:p>
        </w:tc>
        <w:tc>
          <w:tcPr>
            <w:tcW w:w="3515" w:type="dxa"/>
            <w:vAlign w:val="center"/>
            <w:hideMark/>
          </w:tcPr>
          <w:p w14:paraId="5B7FC61D" w14:textId="77777777" w:rsidR="00561420" w:rsidRPr="00F648A0" w:rsidRDefault="00561420" w:rsidP="00561420">
            <w:pPr>
              <w:pStyle w:val="Tekstgwny"/>
              <w:spacing w:before="20" w:after="20"/>
              <w:rPr>
                <w:sz w:val="18"/>
                <w:szCs w:val="18"/>
              </w:rPr>
            </w:pPr>
            <w:r w:rsidRPr="00F648A0">
              <w:rPr>
                <w:sz w:val="18"/>
                <w:szCs w:val="18"/>
              </w:rPr>
              <w:t>Składowisko  w Rybniku</w:t>
            </w:r>
          </w:p>
        </w:tc>
        <w:tc>
          <w:tcPr>
            <w:tcW w:w="2145" w:type="dxa"/>
            <w:noWrap/>
            <w:vAlign w:val="center"/>
            <w:hideMark/>
          </w:tcPr>
          <w:p w14:paraId="4FE01F79" w14:textId="77777777" w:rsidR="00561420" w:rsidRPr="00F648A0" w:rsidRDefault="00561420" w:rsidP="00561420">
            <w:pPr>
              <w:pStyle w:val="Tekstgwny"/>
              <w:spacing w:before="20" w:after="20"/>
              <w:ind w:right="223"/>
              <w:jc w:val="right"/>
              <w:rPr>
                <w:sz w:val="18"/>
                <w:szCs w:val="18"/>
              </w:rPr>
            </w:pPr>
            <w:r w:rsidRPr="00F648A0">
              <w:rPr>
                <w:sz w:val="18"/>
                <w:szCs w:val="18"/>
              </w:rPr>
              <w:t>27 965</w:t>
            </w:r>
          </w:p>
        </w:tc>
        <w:tc>
          <w:tcPr>
            <w:tcW w:w="1725" w:type="dxa"/>
            <w:noWrap/>
            <w:vAlign w:val="center"/>
            <w:hideMark/>
          </w:tcPr>
          <w:p w14:paraId="64245619" w14:textId="77777777" w:rsidR="00561420" w:rsidRPr="00F648A0" w:rsidRDefault="00561420" w:rsidP="00561420">
            <w:pPr>
              <w:pStyle w:val="Tekstgwny"/>
              <w:spacing w:before="20" w:after="20"/>
              <w:ind w:right="223"/>
              <w:jc w:val="right"/>
              <w:rPr>
                <w:sz w:val="18"/>
                <w:szCs w:val="18"/>
              </w:rPr>
            </w:pPr>
            <w:r w:rsidRPr="00F648A0">
              <w:rPr>
                <w:sz w:val="18"/>
                <w:szCs w:val="18"/>
              </w:rPr>
              <w:t>29 500</w:t>
            </w:r>
          </w:p>
        </w:tc>
        <w:tc>
          <w:tcPr>
            <w:tcW w:w="2049" w:type="dxa"/>
            <w:noWrap/>
            <w:vAlign w:val="center"/>
            <w:hideMark/>
          </w:tcPr>
          <w:p w14:paraId="6107E18F" w14:textId="77777777" w:rsidR="00561420" w:rsidRPr="00F648A0" w:rsidRDefault="00561420" w:rsidP="00561420">
            <w:pPr>
              <w:pStyle w:val="Tekstgwny"/>
              <w:spacing w:before="20" w:after="20"/>
              <w:jc w:val="center"/>
              <w:rPr>
                <w:sz w:val="18"/>
                <w:szCs w:val="18"/>
              </w:rPr>
            </w:pPr>
            <w:r w:rsidRPr="00F648A0">
              <w:rPr>
                <w:sz w:val="18"/>
                <w:szCs w:val="18"/>
              </w:rPr>
              <w:t>2024</w:t>
            </w:r>
          </w:p>
        </w:tc>
      </w:tr>
      <w:tr w:rsidR="00561420" w:rsidRPr="00F648A0" w14:paraId="26322E41" w14:textId="77777777" w:rsidTr="00561420">
        <w:tc>
          <w:tcPr>
            <w:tcW w:w="510" w:type="dxa"/>
            <w:noWrap/>
            <w:vAlign w:val="center"/>
            <w:hideMark/>
          </w:tcPr>
          <w:p w14:paraId="6FCB44A4" w14:textId="77777777" w:rsidR="00561420" w:rsidRPr="00F648A0" w:rsidRDefault="00561420" w:rsidP="00561420">
            <w:pPr>
              <w:pStyle w:val="Tekstgwny"/>
              <w:spacing w:before="20" w:after="20"/>
              <w:rPr>
                <w:sz w:val="18"/>
                <w:szCs w:val="18"/>
              </w:rPr>
            </w:pPr>
            <w:r w:rsidRPr="00F648A0">
              <w:rPr>
                <w:sz w:val="18"/>
                <w:szCs w:val="18"/>
              </w:rPr>
              <w:t>8</w:t>
            </w:r>
          </w:p>
        </w:tc>
        <w:tc>
          <w:tcPr>
            <w:tcW w:w="3515" w:type="dxa"/>
            <w:vAlign w:val="center"/>
            <w:hideMark/>
          </w:tcPr>
          <w:p w14:paraId="64154B00" w14:textId="77777777" w:rsidR="00561420" w:rsidRPr="00F648A0" w:rsidRDefault="00561420" w:rsidP="00561420">
            <w:pPr>
              <w:pStyle w:val="Tekstgwny"/>
              <w:spacing w:before="20" w:after="20"/>
              <w:rPr>
                <w:sz w:val="18"/>
                <w:szCs w:val="18"/>
              </w:rPr>
            </w:pPr>
            <w:r w:rsidRPr="00F648A0">
              <w:rPr>
                <w:sz w:val="18"/>
                <w:szCs w:val="18"/>
              </w:rPr>
              <w:t>Składowisko  w Lipiu Śląskim</w:t>
            </w:r>
          </w:p>
        </w:tc>
        <w:tc>
          <w:tcPr>
            <w:tcW w:w="2145" w:type="dxa"/>
            <w:noWrap/>
            <w:vAlign w:val="center"/>
            <w:hideMark/>
          </w:tcPr>
          <w:p w14:paraId="1FEB2FEB" w14:textId="77777777" w:rsidR="00561420" w:rsidRPr="00F648A0" w:rsidRDefault="00561420" w:rsidP="00561420">
            <w:pPr>
              <w:pStyle w:val="Tekstgwny"/>
              <w:spacing w:before="20" w:after="20"/>
              <w:ind w:right="223"/>
              <w:jc w:val="right"/>
              <w:rPr>
                <w:sz w:val="18"/>
                <w:szCs w:val="18"/>
              </w:rPr>
            </w:pPr>
            <w:r w:rsidRPr="00F648A0">
              <w:rPr>
                <w:sz w:val="18"/>
                <w:szCs w:val="18"/>
              </w:rPr>
              <w:t>25 416</w:t>
            </w:r>
          </w:p>
        </w:tc>
        <w:tc>
          <w:tcPr>
            <w:tcW w:w="1725" w:type="dxa"/>
            <w:noWrap/>
            <w:vAlign w:val="center"/>
            <w:hideMark/>
          </w:tcPr>
          <w:p w14:paraId="1C9A19F3" w14:textId="77777777" w:rsidR="00561420" w:rsidRPr="00F648A0" w:rsidRDefault="00561420" w:rsidP="00561420">
            <w:pPr>
              <w:pStyle w:val="Tekstgwny"/>
              <w:spacing w:before="20" w:after="20"/>
              <w:ind w:right="223"/>
              <w:jc w:val="right"/>
              <w:rPr>
                <w:sz w:val="18"/>
                <w:szCs w:val="18"/>
              </w:rPr>
            </w:pPr>
            <w:r w:rsidRPr="00F648A0">
              <w:rPr>
                <w:sz w:val="18"/>
                <w:szCs w:val="18"/>
              </w:rPr>
              <w:t>0</w:t>
            </w:r>
          </w:p>
        </w:tc>
        <w:tc>
          <w:tcPr>
            <w:tcW w:w="2049" w:type="dxa"/>
            <w:noWrap/>
            <w:vAlign w:val="center"/>
            <w:hideMark/>
          </w:tcPr>
          <w:p w14:paraId="5EE22F01" w14:textId="77777777" w:rsidR="00561420" w:rsidRPr="00F648A0" w:rsidRDefault="00561420" w:rsidP="00561420">
            <w:pPr>
              <w:pStyle w:val="Tekstgwny"/>
              <w:spacing w:before="20" w:after="20"/>
              <w:jc w:val="center"/>
              <w:rPr>
                <w:sz w:val="18"/>
                <w:szCs w:val="18"/>
              </w:rPr>
            </w:pPr>
            <w:r w:rsidRPr="00F648A0">
              <w:rPr>
                <w:sz w:val="18"/>
                <w:szCs w:val="18"/>
              </w:rPr>
              <w:t>2023</w:t>
            </w:r>
          </w:p>
        </w:tc>
      </w:tr>
      <w:tr w:rsidR="00561420" w:rsidRPr="00F648A0" w14:paraId="1730C07E" w14:textId="77777777" w:rsidTr="00561420">
        <w:tc>
          <w:tcPr>
            <w:tcW w:w="510" w:type="dxa"/>
            <w:noWrap/>
            <w:vAlign w:val="center"/>
            <w:hideMark/>
          </w:tcPr>
          <w:p w14:paraId="6E2534E0" w14:textId="77777777" w:rsidR="00561420" w:rsidRPr="00F648A0" w:rsidRDefault="00561420" w:rsidP="00561420">
            <w:pPr>
              <w:pStyle w:val="Tekstgwny"/>
              <w:spacing w:before="20" w:after="20"/>
              <w:rPr>
                <w:sz w:val="18"/>
                <w:szCs w:val="18"/>
              </w:rPr>
            </w:pPr>
            <w:r w:rsidRPr="00F648A0">
              <w:rPr>
                <w:sz w:val="18"/>
                <w:szCs w:val="18"/>
              </w:rPr>
              <w:t>9</w:t>
            </w:r>
          </w:p>
        </w:tc>
        <w:tc>
          <w:tcPr>
            <w:tcW w:w="3515" w:type="dxa"/>
            <w:vAlign w:val="center"/>
            <w:hideMark/>
          </w:tcPr>
          <w:p w14:paraId="246A573C" w14:textId="77777777" w:rsidR="00561420" w:rsidRPr="00F648A0" w:rsidRDefault="00561420" w:rsidP="00561420">
            <w:pPr>
              <w:pStyle w:val="Tekstgwny"/>
              <w:spacing w:before="20" w:after="20"/>
              <w:rPr>
                <w:sz w:val="18"/>
                <w:szCs w:val="18"/>
              </w:rPr>
            </w:pPr>
            <w:r w:rsidRPr="00F648A0">
              <w:rPr>
                <w:sz w:val="18"/>
                <w:szCs w:val="18"/>
              </w:rPr>
              <w:t>Składowisko  w Sobuczynie</w:t>
            </w:r>
          </w:p>
        </w:tc>
        <w:tc>
          <w:tcPr>
            <w:tcW w:w="2145" w:type="dxa"/>
            <w:noWrap/>
            <w:vAlign w:val="center"/>
            <w:hideMark/>
          </w:tcPr>
          <w:p w14:paraId="1EA154F7" w14:textId="77777777" w:rsidR="00561420" w:rsidRPr="00F648A0" w:rsidRDefault="00561420" w:rsidP="00561420">
            <w:pPr>
              <w:pStyle w:val="Tekstgwny"/>
              <w:spacing w:before="20" w:after="20"/>
              <w:ind w:right="223"/>
              <w:jc w:val="right"/>
              <w:rPr>
                <w:sz w:val="18"/>
                <w:szCs w:val="18"/>
              </w:rPr>
            </w:pPr>
            <w:r w:rsidRPr="00F648A0">
              <w:rPr>
                <w:sz w:val="18"/>
                <w:szCs w:val="18"/>
              </w:rPr>
              <w:t>130 711</w:t>
            </w:r>
          </w:p>
        </w:tc>
        <w:tc>
          <w:tcPr>
            <w:tcW w:w="1725" w:type="dxa"/>
            <w:noWrap/>
            <w:vAlign w:val="center"/>
            <w:hideMark/>
          </w:tcPr>
          <w:p w14:paraId="2E455C1A" w14:textId="77777777" w:rsidR="00561420" w:rsidRPr="00F648A0" w:rsidRDefault="00561420" w:rsidP="00561420">
            <w:pPr>
              <w:pStyle w:val="Tekstgwny"/>
              <w:spacing w:before="20" w:after="20"/>
              <w:ind w:right="223"/>
              <w:jc w:val="right"/>
              <w:rPr>
                <w:sz w:val="18"/>
                <w:szCs w:val="18"/>
              </w:rPr>
            </w:pPr>
            <w:r w:rsidRPr="00F648A0">
              <w:rPr>
                <w:sz w:val="18"/>
                <w:szCs w:val="18"/>
              </w:rPr>
              <w:t>1 000 000</w:t>
            </w:r>
          </w:p>
        </w:tc>
        <w:tc>
          <w:tcPr>
            <w:tcW w:w="2049" w:type="dxa"/>
            <w:noWrap/>
            <w:vAlign w:val="center"/>
            <w:hideMark/>
          </w:tcPr>
          <w:p w14:paraId="35EB1927" w14:textId="77777777" w:rsidR="00561420" w:rsidRPr="00F648A0" w:rsidRDefault="00561420" w:rsidP="00561420">
            <w:pPr>
              <w:pStyle w:val="Tekstgwny"/>
              <w:spacing w:before="20" w:after="20"/>
              <w:jc w:val="center"/>
              <w:rPr>
                <w:sz w:val="18"/>
                <w:szCs w:val="18"/>
              </w:rPr>
            </w:pPr>
            <w:r w:rsidRPr="00F648A0">
              <w:rPr>
                <w:sz w:val="18"/>
                <w:szCs w:val="18"/>
              </w:rPr>
              <w:t>2029</w:t>
            </w:r>
          </w:p>
        </w:tc>
      </w:tr>
      <w:tr w:rsidR="00561420" w:rsidRPr="00F648A0" w14:paraId="3944CA14" w14:textId="77777777" w:rsidTr="00561420">
        <w:tc>
          <w:tcPr>
            <w:tcW w:w="510" w:type="dxa"/>
            <w:noWrap/>
            <w:vAlign w:val="center"/>
            <w:hideMark/>
          </w:tcPr>
          <w:p w14:paraId="445554A6" w14:textId="77777777" w:rsidR="00561420" w:rsidRPr="00F648A0" w:rsidRDefault="00561420" w:rsidP="00561420">
            <w:pPr>
              <w:pStyle w:val="Tekstgwny"/>
              <w:spacing w:before="20" w:after="20"/>
              <w:rPr>
                <w:sz w:val="18"/>
                <w:szCs w:val="18"/>
              </w:rPr>
            </w:pPr>
            <w:r w:rsidRPr="00F648A0">
              <w:rPr>
                <w:sz w:val="18"/>
                <w:szCs w:val="18"/>
              </w:rPr>
              <w:t>10</w:t>
            </w:r>
          </w:p>
        </w:tc>
        <w:tc>
          <w:tcPr>
            <w:tcW w:w="3515" w:type="dxa"/>
            <w:vAlign w:val="center"/>
            <w:hideMark/>
          </w:tcPr>
          <w:p w14:paraId="189D4AF6" w14:textId="77777777" w:rsidR="00561420" w:rsidRPr="00F648A0" w:rsidRDefault="00561420" w:rsidP="00561420">
            <w:pPr>
              <w:pStyle w:val="Tekstgwny"/>
              <w:spacing w:before="20" w:after="20"/>
              <w:rPr>
                <w:sz w:val="18"/>
                <w:szCs w:val="18"/>
              </w:rPr>
            </w:pPr>
            <w:r w:rsidRPr="00F648A0">
              <w:rPr>
                <w:sz w:val="18"/>
                <w:szCs w:val="18"/>
              </w:rPr>
              <w:t>Składowisko  w Raciborzu</w:t>
            </w:r>
          </w:p>
        </w:tc>
        <w:tc>
          <w:tcPr>
            <w:tcW w:w="2145" w:type="dxa"/>
            <w:noWrap/>
            <w:vAlign w:val="center"/>
            <w:hideMark/>
          </w:tcPr>
          <w:p w14:paraId="65516CFF" w14:textId="77777777" w:rsidR="00561420" w:rsidRPr="00F648A0" w:rsidRDefault="00561420" w:rsidP="00561420">
            <w:pPr>
              <w:pStyle w:val="Tekstgwny"/>
              <w:spacing w:before="20" w:after="20"/>
              <w:ind w:right="223"/>
              <w:jc w:val="right"/>
              <w:rPr>
                <w:sz w:val="18"/>
                <w:szCs w:val="18"/>
              </w:rPr>
            </w:pPr>
            <w:r w:rsidRPr="00F648A0">
              <w:rPr>
                <w:sz w:val="18"/>
                <w:szCs w:val="18"/>
              </w:rPr>
              <w:t>24 983</w:t>
            </w:r>
          </w:p>
        </w:tc>
        <w:tc>
          <w:tcPr>
            <w:tcW w:w="1725" w:type="dxa"/>
            <w:noWrap/>
            <w:vAlign w:val="center"/>
            <w:hideMark/>
          </w:tcPr>
          <w:p w14:paraId="7FCF6439" w14:textId="77777777" w:rsidR="00561420" w:rsidRPr="00F648A0" w:rsidRDefault="00561420" w:rsidP="00561420">
            <w:pPr>
              <w:pStyle w:val="Tekstgwny"/>
              <w:spacing w:before="20" w:after="20"/>
              <w:ind w:right="223"/>
              <w:jc w:val="right"/>
              <w:rPr>
                <w:sz w:val="18"/>
                <w:szCs w:val="18"/>
              </w:rPr>
            </w:pPr>
            <w:r w:rsidRPr="00F648A0">
              <w:rPr>
                <w:sz w:val="18"/>
                <w:szCs w:val="18"/>
              </w:rPr>
              <w:t>530 105</w:t>
            </w:r>
          </w:p>
        </w:tc>
        <w:tc>
          <w:tcPr>
            <w:tcW w:w="2049" w:type="dxa"/>
            <w:noWrap/>
            <w:vAlign w:val="center"/>
            <w:hideMark/>
          </w:tcPr>
          <w:p w14:paraId="5244ECFF" w14:textId="77777777" w:rsidR="00561420" w:rsidRPr="00F648A0" w:rsidRDefault="00561420" w:rsidP="00561420">
            <w:pPr>
              <w:pStyle w:val="Tekstgwny"/>
              <w:spacing w:before="20" w:after="20"/>
              <w:jc w:val="center"/>
              <w:rPr>
                <w:sz w:val="18"/>
                <w:szCs w:val="18"/>
              </w:rPr>
            </w:pPr>
            <w:r w:rsidRPr="00F648A0">
              <w:rPr>
                <w:sz w:val="18"/>
                <w:szCs w:val="18"/>
              </w:rPr>
              <w:t>po r</w:t>
            </w:r>
            <w:r>
              <w:rPr>
                <w:sz w:val="18"/>
                <w:szCs w:val="18"/>
              </w:rPr>
              <w:t>oku</w:t>
            </w:r>
            <w:r w:rsidRPr="00F648A0">
              <w:rPr>
                <w:sz w:val="18"/>
                <w:szCs w:val="18"/>
              </w:rPr>
              <w:t xml:space="preserve"> 2034</w:t>
            </w:r>
          </w:p>
        </w:tc>
      </w:tr>
      <w:tr w:rsidR="00561420" w:rsidRPr="00F648A0" w14:paraId="3A781B5E" w14:textId="77777777" w:rsidTr="00561420">
        <w:tc>
          <w:tcPr>
            <w:tcW w:w="510" w:type="dxa"/>
            <w:noWrap/>
            <w:vAlign w:val="center"/>
            <w:hideMark/>
          </w:tcPr>
          <w:p w14:paraId="1F093A22" w14:textId="77777777" w:rsidR="00561420" w:rsidRPr="00F648A0" w:rsidRDefault="00561420" w:rsidP="00561420">
            <w:pPr>
              <w:pStyle w:val="Tekstgwny"/>
              <w:spacing w:before="20" w:after="20"/>
              <w:rPr>
                <w:sz w:val="18"/>
                <w:szCs w:val="18"/>
              </w:rPr>
            </w:pPr>
            <w:r w:rsidRPr="00F648A0">
              <w:rPr>
                <w:sz w:val="18"/>
                <w:szCs w:val="18"/>
              </w:rPr>
              <w:t>11</w:t>
            </w:r>
          </w:p>
        </w:tc>
        <w:tc>
          <w:tcPr>
            <w:tcW w:w="3515" w:type="dxa"/>
            <w:vAlign w:val="center"/>
            <w:hideMark/>
          </w:tcPr>
          <w:p w14:paraId="4007EE29" w14:textId="77777777" w:rsidR="00561420" w:rsidRPr="00F648A0" w:rsidRDefault="00561420" w:rsidP="00561420">
            <w:pPr>
              <w:pStyle w:val="Tekstgwny"/>
              <w:spacing w:before="20" w:after="20"/>
              <w:rPr>
                <w:sz w:val="18"/>
                <w:szCs w:val="18"/>
              </w:rPr>
            </w:pPr>
            <w:r w:rsidRPr="00F648A0">
              <w:rPr>
                <w:sz w:val="18"/>
                <w:szCs w:val="18"/>
              </w:rPr>
              <w:t>Składowisko  w Żywcu</w:t>
            </w:r>
          </w:p>
        </w:tc>
        <w:tc>
          <w:tcPr>
            <w:tcW w:w="2145" w:type="dxa"/>
            <w:noWrap/>
            <w:vAlign w:val="center"/>
            <w:hideMark/>
          </w:tcPr>
          <w:p w14:paraId="0B48837F" w14:textId="77777777" w:rsidR="00561420" w:rsidRPr="00F648A0" w:rsidRDefault="00561420" w:rsidP="00561420">
            <w:pPr>
              <w:pStyle w:val="Tekstgwny"/>
              <w:spacing w:before="20" w:after="20"/>
              <w:ind w:right="223"/>
              <w:jc w:val="right"/>
              <w:rPr>
                <w:sz w:val="18"/>
                <w:szCs w:val="18"/>
              </w:rPr>
            </w:pPr>
            <w:r w:rsidRPr="00F648A0">
              <w:rPr>
                <w:sz w:val="18"/>
                <w:szCs w:val="18"/>
              </w:rPr>
              <w:t>8 498</w:t>
            </w:r>
          </w:p>
        </w:tc>
        <w:tc>
          <w:tcPr>
            <w:tcW w:w="1725" w:type="dxa"/>
            <w:noWrap/>
            <w:vAlign w:val="center"/>
            <w:hideMark/>
          </w:tcPr>
          <w:p w14:paraId="77E9687D" w14:textId="77777777" w:rsidR="00561420" w:rsidRPr="00F648A0" w:rsidRDefault="00561420" w:rsidP="00561420">
            <w:pPr>
              <w:pStyle w:val="Tekstgwny"/>
              <w:spacing w:before="20" w:after="20"/>
              <w:ind w:right="223"/>
              <w:jc w:val="right"/>
              <w:rPr>
                <w:sz w:val="18"/>
                <w:szCs w:val="18"/>
              </w:rPr>
            </w:pPr>
            <w:r w:rsidRPr="00F648A0">
              <w:rPr>
                <w:sz w:val="18"/>
                <w:szCs w:val="18"/>
              </w:rPr>
              <w:t>59 800</w:t>
            </w:r>
          </w:p>
        </w:tc>
        <w:tc>
          <w:tcPr>
            <w:tcW w:w="2049" w:type="dxa"/>
            <w:noWrap/>
            <w:vAlign w:val="center"/>
            <w:hideMark/>
          </w:tcPr>
          <w:p w14:paraId="505A7CF1" w14:textId="77777777" w:rsidR="00561420" w:rsidRPr="00F648A0" w:rsidRDefault="00561420" w:rsidP="00561420">
            <w:pPr>
              <w:pStyle w:val="Tekstgwny"/>
              <w:spacing w:before="20" w:after="20"/>
              <w:jc w:val="center"/>
              <w:rPr>
                <w:sz w:val="18"/>
                <w:szCs w:val="18"/>
              </w:rPr>
            </w:pPr>
            <w:r w:rsidRPr="00F648A0">
              <w:rPr>
                <w:sz w:val="18"/>
                <w:szCs w:val="18"/>
              </w:rPr>
              <w:t>2031</w:t>
            </w:r>
          </w:p>
        </w:tc>
      </w:tr>
      <w:tr w:rsidR="00561420" w:rsidRPr="00F648A0" w14:paraId="3130CE97" w14:textId="77777777" w:rsidTr="00561420">
        <w:tc>
          <w:tcPr>
            <w:tcW w:w="510" w:type="dxa"/>
            <w:noWrap/>
            <w:vAlign w:val="center"/>
            <w:hideMark/>
          </w:tcPr>
          <w:p w14:paraId="2CBEBB9E" w14:textId="77777777" w:rsidR="00561420" w:rsidRPr="00F648A0" w:rsidRDefault="00561420" w:rsidP="00561420">
            <w:pPr>
              <w:pStyle w:val="Tekstgwny"/>
              <w:spacing w:before="20" w:after="20"/>
              <w:rPr>
                <w:sz w:val="18"/>
                <w:szCs w:val="18"/>
              </w:rPr>
            </w:pPr>
            <w:r w:rsidRPr="00F648A0">
              <w:rPr>
                <w:sz w:val="18"/>
                <w:szCs w:val="18"/>
              </w:rPr>
              <w:t>12</w:t>
            </w:r>
          </w:p>
        </w:tc>
        <w:tc>
          <w:tcPr>
            <w:tcW w:w="3515" w:type="dxa"/>
            <w:vAlign w:val="center"/>
            <w:hideMark/>
          </w:tcPr>
          <w:p w14:paraId="2C306767" w14:textId="77777777" w:rsidR="00561420" w:rsidRPr="00F648A0" w:rsidRDefault="00561420" w:rsidP="00561420">
            <w:pPr>
              <w:pStyle w:val="Tekstgwny"/>
              <w:spacing w:before="20" w:after="20"/>
              <w:rPr>
                <w:sz w:val="18"/>
                <w:szCs w:val="18"/>
              </w:rPr>
            </w:pPr>
            <w:r w:rsidRPr="00F648A0">
              <w:rPr>
                <w:sz w:val="18"/>
                <w:szCs w:val="18"/>
              </w:rPr>
              <w:t>Składowisko  w Tychach</w:t>
            </w:r>
          </w:p>
        </w:tc>
        <w:tc>
          <w:tcPr>
            <w:tcW w:w="2145" w:type="dxa"/>
            <w:noWrap/>
            <w:vAlign w:val="center"/>
            <w:hideMark/>
          </w:tcPr>
          <w:p w14:paraId="57FBAD70" w14:textId="77777777" w:rsidR="00561420" w:rsidRPr="00F648A0" w:rsidRDefault="00561420" w:rsidP="00561420">
            <w:pPr>
              <w:pStyle w:val="Tekstgwny"/>
              <w:spacing w:before="20" w:after="20"/>
              <w:ind w:right="223"/>
              <w:jc w:val="right"/>
              <w:rPr>
                <w:sz w:val="18"/>
                <w:szCs w:val="18"/>
              </w:rPr>
            </w:pPr>
            <w:r w:rsidRPr="00F648A0">
              <w:rPr>
                <w:sz w:val="18"/>
                <w:szCs w:val="18"/>
              </w:rPr>
              <w:t>52 753</w:t>
            </w:r>
          </w:p>
        </w:tc>
        <w:tc>
          <w:tcPr>
            <w:tcW w:w="1725" w:type="dxa"/>
            <w:noWrap/>
            <w:vAlign w:val="center"/>
            <w:hideMark/>
          </w:tcPr>
          <w:p w14:paraId="6D39856A" w14:textId="77777777" w:rsidR="00561420" w:rsidRPr="00F648A0" w:rsidRDefault="00561420" w:rsidP="00561420">
            <w:pPr>
              <w:pStyle w:val="Tekstgwny"/>
              <w:spacing w:before="20" w:after="20"/>
              <w:ind w:right="223"/>
              <w:jc w:val="right"/>
              <w:rPr>
                <w:sz w:val="18"/>
                <w:szCs w:val="18"/>
              </w:rPr>
            </w:pPr>
            <w:r w:rsidRPr="00F648A0">
              <w:rPr>
                <w:sz w:val="18"/>
                <w:szCs w:val="18"/>
              </w:rPr>
              <w:t>130 000</w:t>
            </w:r>
          </w:p>
        </w:tc>
        <w:tc>
          <w:tcPr>
            <w:tcW w:w="2049" w:type="dxa"/>
            <w:noWrap/>
            <w:vAlign w:val="center"/>
            <w:hideMark/>
          </w:tcPr>
          <w:p w14:paraId="52C02AA5" w14:textId="77777777" w:rsidR="00561420" w:rsidRPr="00F648A0" w:rsidRDefault="00561420" w:rsidP="00561420">
            <w:pPr>
              <w:pStyle w:val="Tekstgwny"/>
              <w:spacing w:before="20" w:after="20"/>
              <w:jc w:val="center"/>
              <w:rPr>
                <w:sz w:val="18"/>
                <w:szCs w:val="18"/>
              </w:rPr>
            </w:pPr>
            <w:r w:rsidRPr="00F648A0">
              <w:rPr>
                <w:sz w:val="18"/>
                <w:szCs w:val="18"/>
              </w:rPr>
              <w:t>2024</w:t>
            </w:r>
          </w:p>
        </w:tc>
      </w:tr>
      <w:tr w:rsidR="00561420" w:rsidRPr="00F648A0" w14:paraId="706A59F2" w14:textId="77777777" w:rsidTr="00561420">
        <w:tc>
          <w:tcPr>
            <w:tcW w:w="510" w:type="dxa"/>
            <w:noWrap/>
            <w:vAlign w:val="center"/>
            <w:hideMark/>
          </w:tcPr>
          <w:p w14:paraId="387237BF" w14:textId="77777777" w:rsidR="00561420" w:rsidRPr="00F648A0" w:rsidRDefault="00561420" w:rsidP="00561420">
            <w:pPr>
              <w:pStyle w:val="Tekstgwny"/>
              <w:spacing w:before="20" w:after="20"/>
              <w:rPr>
                <w:sz w:val="18"/>
                <w:szCs w:val="18"/>
              </w:rPr>
            </w:pPr>
            <w:r w:rsidRPr="00F648A0">
              <w:rPr>
                <w:sz w:val="18"/>
                <w:szCs w:val="18"/>
              </w:rPr>
              <w:t>13</w:t>
            </w:r>
          </w:p>
        </w:tc>
        <w:tc>
          <w:tcPr>
            <w:tcW w:w="3515" w:type="dxa"/>
            <w:vAlign w:val="center"/>
            <w:hideMark/>
          </w:tcPr>
          <w:p w14:paraId="10D15968" w14:textId="77777777" w:rsidR="00561420" w:rsidRPr="00F648A0" w:rsidRDefault="00561420" w:rsidP="00561420">
            <w:pPr>
              <w:pStyle w:val="Tekstgwny"/>
              <w:spacing w:before="20" w:after="20"/>
              <w:rPr>
                <w:sz w:val="18"/>
                <w:szCs w:val="18"/>
              </w:rPr>
            </w:pPr>
            <w:r w:rsidRPr="00F648A0">
              <w:rPr>
                <w:sz w:val="18"/>
                <w:szCs w:val="18"/>
              </w:rPr>
              <w:t>Składowisko  w Gliwicach</w:t>
            </w:r>
          </w:p>
        </w:tc>
        <w:tc>
          <w:tcPr>
            <w:tcW w:w="2145" w:type="dxa"/>
            <w:noWrap/>
            <w:vAlign w:val="center"/>
            <w:hideMark/>
          </w:tcPr>
          <w:p w14:paraId="4A5F950A" w14:textId="77777777" w:rsidR="00561420" w:rsidRPr="00F648A0" w:rsidRDefault="00561420" w:rsidP="00561420">
            <w:pPr>
              <w:pStyle w:val="Tekstgwny"/>
              <w:spacing w:before="20" w:after="20"/>
              <w:ind w:right="223"/>
              <w:jc w:val="right"/>
              <w:rPr>
                <w:sz w:val="18"/>
                <w:szCs w:val="18"/>
              </w:rPr>
            </w:pPr>
            <w:r w:rsidRPr="00F648A0">
              <w:rPr>
                <w:sz w:val="18"/>
                <w:szCs w:val="18"/>
              </w:rPr>
              <w:t>78 936</w:t>
            </w:r>
          </w:p>
        </w:tc>
        <w:tc>
          <w:tcPr>
            <w:tcW w:w="1725" w:type="dxa"/>
            <w:noWrap/>
            <w:vAlign w:val="center"/>
            <w:hideMark/>
          </w:tcPr>
          <w:p w14:paraId="4FE58B8E" w14:textId="77777777" w:rsidR="00561420" w:rsidRPr="00F648A0" w:rsidRDefault="00561420" w:rsidP="00561420">
            <w:pPr>
              <w:pStyle w:val="Tekstgwny"/>
              <w:spacing w:before="20" w:after="20"/>
              <w:ind w:right="223"/>
              <w:jc w:val="right"/>
              <w:rPr>
                <w:sz w:val="18"/>
                <w:szCs w:val="18"/>
              </w:rPr>
            </w:pPr>
            <w:r w:rsidRPr="00F648A0">
              <w:rPr>
                <w:sz w:val="18"/>
                <w:szCs w:val="18"/>
              </w:rPr>
              <w:t>260 000</w:t>
            </w:r>
          </w:p>
        </w:tc>
        <w:tc>
          <w:tcPr>
            <w:tcW w:w="2049" w:type="dxa"/>
            <w:noWrap/>
            <w:vAlign w:val="center"/>
            <w:hideMark/>
          </w:tcPr>
          <w:p w14:paraId="3427A825" w14:textId="77777777" w:rsidR="00561420" w:rsidRPr="00F648A0" w:rsidRDefault="00561420" w:rsidP="00561420">
            <w:pPr>
              <w:pStyle w:val="Tekstgwny"/>
              <w:spacing w:before="20" w:after="20"/>
              <w:jc w:val="center"/>
              <w:rPr>
                <w:sz w:val="18"/>
                <w:szCs w:val="18"/>
              </w:rPr>
            </w:pPr>
            <w:r w:rsidRPr="00F648A0">
              <w:rPr>
                <w:sz w:val="18"/>
                <w:szCs w:val="18"/>
              </w:rPr>
              <w:t>2027</w:t>
            </w:r>
          </w:p>
        </w:tc>
      </w:tr>
      <w:tr w:rsidR="00561420" w:rsidRPr="00F648A0" w14:paraId="170D6036" w14:textId="77777777" w:rsidTr="00561420">
        <w:tc>
          <w:tcPr>
            <w:tcW w:w="510" w:type="dxa"/>
            <w:noWrap/>
            <w:vAlign w:val="center"/>
            <w:hideMark/>
          </w:tcPr>
          <w:p w14:paraId="3B099632" w14:textId="77777777" w:rsidR="00561420" w:rsidRPr="00F648A0" w:rsidRDefault="00561420" w:rsidP="00561420">
            <w:pPr>
              <w:pStyle w:val="Tekstgwny"/>
              <w:spacing w:before="20" w:after="20"/>
              <w:rPr>
                <w:sz w:val="18"/>
                <w:szCs w:val="18"/>
              </w:rPr>
            </w:pPr>
            <w:r w:rsidRPr="00F648A0">
              <w:rPr>
                <w:sz w:val="18"/>
                <w:szCs w:val="18"/>
              </w:rPr>
              <w:t>14</w:t>
            </w:r>
          </w:p>
        </w:tc>
        <w:tc>
          <w:tcPr>
            <w:tcW w:w="3515" w:type="dxa"/>
            <w:vAlign w:val="center"/>
            <w:hideMark/>
          </w:tcPr>
          <w:p w14:paraId="79D3CA9C" w14:textId="77777777" w:rsidR="00561420" w:rsidRPr="00F648A0" w:rsidRDefault="00561420" w:rsidP="00561420">
            <w:pPr>
              <w:pStyle w:val="Tekstgwny"/>
              <w:spacing w:before="20" w:after="20"/>
              <w:rPr>
                <w:sz w:val="18"/>
                <w:szCs w:val="18"/>
              </w:rPr>
            </w:pPr>
            <w:r w:rsidRPr="00F648A0">
              <w:rPr>
                <w:sz w:val="18"/>
                <w:szCs w:val="18"/>
              </w:rPr>
              <w:t>Składowisko  w Bytomiu</w:t>
            </w:r>
          </w:p>
        </w:tc>
        <w:tc>
          <w:tcPr>
            <w:tcW w:w="2145" w:type="dxa"/>
            <w:noWrap/>
            <w:vAlign w:val="center"/>
            <w:hideMark/>
          </w:tcPr>
          <w:p w14:paraId="4D10C9B1" w14:textId="77777777" w:rsidR="00561420" w:rsidRPr="00F648A0" w:rsidRDefault="00561420" w:rsidP="00561420">
            <w:pPr>
              <w:pStyle w:val="Tekstgwny"/>
              <w:spacing w:before="20" w:after="20"/>
              <w:ind w:right="223"/>
              <w:jc w:val="right"/>
              <w:rPr>
                <w:sz w:val="18"/>
                <w:szCs w:val="18"/>
              </w:rPr>
            </w:pPr>
            <w:r w:rsidRPr="00F648A0">
              <w:rPr>
                <w:sz w:val="18"/>
                <w:szCs w:val="18"/>
              </w:rPr>
              <w:t>45 918</w:t>
            </w:r>
          </w:p>
        </w:tc>
        <w:tc>
          <w:tcPr>
            <w:tcW w:w="1725" w:type="dxa"/>
            <w:noWrap/>
            <w:vAlign w:val="center"/>
            <w:hideMark/>
          </w:tcPr>
          <w:p w14:paraId="1816716E" w14:textId="77777777" w:rsidR="00561420" w:rsidRPr="00F648A0" w:rsidRDefault="00561420" w:rsidP="00561420">
            <w:pPr>
              <w:pStyle w:val="Tekstgwny"/>
              <w:spacing w:before="20" w:after="20"/>
              <w:ind w:right="223"/>
              <w:jc w:val="right"/>
              <w:rPr>
                <w:sz w:val="18"/>
                <w:szCs w:val="18"/>
              </w:rPr>
            </w:pPr>
            <w:r w:rsidRPr="00F648A0">
              <w:rPr>
                <w:sz w:val="18"/>
                <w:szCs w:val="18"/>
              </w:rPr>
              <w:t>290 000</w:t>
            </w:r>
          </w:p>
        </w:tc>
        <w:tc>
          <w:tcPr>
            <w:tcW w:w="2049" w:type="dxa"/>
            <w:noWrap/>
            <w:vAlign w:val="center"/>
            <w:hideMark/>
          </w:tcPr>
          <w:p w14:paraId="300A528B" w14:textId="77777777" w:rsidR="00561420" w:rsidRPr="00F648A0" w:rsidRDefault="00561420" w:rsidP="00561420">
            <w:pPr>
              <w:pStyle w:val="Tekstgwny"/>
              <w:spacing w:before="20" w:after="20"/>
              <w:jc w:val="center"/>
              <w:rPr>
                <w:sz w:val="18"/>
                <w:szCs w:val="18"/>
              </w:rPr>
            </w:pPr>
            <w:r w:rsidRPr="00F648A0">
              <w:rPr>
                <w:sz w:val="18"/>
                <w:szCs w:val="18"/>
              </w:rPr>
              <w:t>2030</w:t>
            </w:r>
          </w:p>
        </w:tc>
      </w:tr>
      <w:tr w:rsidR="00561420" w:rsidRPr="00F648A0" w14:paraId="1DCA471D" w14:textId="77777777" w:rsidTr="00561420">
        <w:tc>
          <w:tcPr>
            <w:tcW w:w="510" w:type="dxa"/>
            <w:noWrap/>
            <w:vAlign w:val="center"/>
            <w:hideMark/>
          </w:tcPr>
          <w:p w14:paraId="7730B68E" w14:textId="77777777" w:rsidR="00561420" w:rsidRPr="00F648A0" w:rsidRDefault="00561420" w:rsidP="00561420">
            <w:pPr>
              <w:pStyle w:val="Tekstgwny"/>
              <w:spacing w:before="20" w:after="20"/>
              <w:rPr>
                <w:sz w:val="18"/>
                <w:szCs w:val="18"/>
              </w:rPr>
            </w:pPr>
            <w:r w:rsidRPr="00F648A0">
              <w:rPr>
                <w:sz w:val="18"/>
                <w:szCs w:val="18"/>
              </w:rPr>
              <w:t>15</w:t>
            </w:r>
          </w:p>
        </w:tc>
        <w:tc>
          <w:tcPr>
            <w:tcW w:w="3515" w:type="dxa"/>
            <w:vAlign w:val="center"/>
            <w:hideMark/>
          </w:tcPr>
          <w:p w14:paraId="22D8559B" w14:textId="77777777" w:rsidR="00561420" w:rsidRPr="00F648A0" w:rsidRDefault="00561420" w:rsidP="00561420">
            <w:pPr>
              <w:pStyle w:val="Tekstgwny"/>
              <w:spacing w:before="20" w:after="20"/>
              <w:rPr>
                <w:sz w:val="18"/>
                <w:szCs w:val="18"/>
              </w:rPr>
            </w:pPr>
            <w:r w:rsidRPr="00F648A0">
              <w:rPr>
                <w:sz w:val="18"/>
                <w:szCs w:val="18"/>
              </w:rPr>
              <w:t>Składowisko w Sosnowcu</w:t>
            </w:r>
          </w:p>
        </w:tc>
        <w:tc>
          <w:tcPr>
            <w:tcW w:w="2145" w:type="dxa"/>
            <w:noWrap/>
            <w:vAlign w:val="center"/>
            <w:hideMark/>
          </w:tcPr>
          <w:p w14:paraId="6058E410" w14:textId="77777777" w:rsidR="00561420" w:rsidRPr="00F648A0" w:rsidRDefault="00561420" w:rsidP="00561420">
            <w:pPr>
              <w:pStyle w:val="Tekstgwny"/>
              <w:spacing w:before="20" w:after="20"/>
              <w:ind w:right="223"/>
              <w:jc w:val="right"/>
              <w:rPr>
                <w:sz w:val="18"/>
                <w:szCs w:val="18"/>
              </w:rPr>
            </w:pPr>
            <w:r>
              <w:rPr>
                <w:sz w:val="18"/>
                <w:szCs w:val="18"/>
              </w:rPr>
              <w:t>51 131</w:t>
            </w:r>
          </w:p>
        </w:tc>
        <w:tc>
          <w:tcPr>
            <w:tcW w:w="1725" w:type="dxa"/>
            <w:noWrap/>
            <w:vAlign w:val="center"/>
            <w:hideMark/>
          </w:tcPr>
          <w:p w14:paraId="4D3221F6" w14:textId="77777777" w:rsidR="00561420" w:rsidRPr="00F648A0" w:rsidRDefault="00561420" w:rsidP="00561420">
            <w:pPr>
              <w:pStyle w:val="Tekstgwny"/>
              <w:spacing w:before="20" w:after="20"/>
              <w:ind w:right="223"/>
              <w:jc w:val="right"/>
              <w:rPr>
                <w:sz w:val="18"/>
                <w:szCs w:val="18"/>
              </w:rPr>
            </w:pPr>
            <w:r w:rsidRPr="00F648A0">
              <w:rPr>
                <w:sz w:val="18"/>
                <w:szCs w:val="18"/>
              </w:rPr>
              <w:t>4</w:t>
            </w:r>
            <w:r>
              <w:rPr>
                <w:sz w:val="18"/>
                <w:szCs w:val="18"/>
              </w:rPr>
              <w:t>48 880</w:t>
            </w:r>
          </w:p>
        </w:tc>
        <w:tc>
          <w:tcPr>
            <w:tcW w:w="2049" w:type="dxa"/>
            <w:noWrap/>
            <w:vAlign w:val="center"/>
            <w:hideMark/>
          </w:tcPr>
          <w:p w14:paraId="174DC6A4" w14:textId="77777777" w:rsidR="00561420" w:rsidRPr="00F648A0" w:rsidRDefault="00561420" w:rsidP="00561420">
            <w:pPr>
              <w:pStyle w:val="Tekstgwny"/>
              <w:spacing w:before="20" w:after="20"/>
              <w:jc w:val="center"/>
              <w:rPr>
                <w:sz w:val="18"/>
                <w:szCs w:val="18"/>
              </w:rPr>
            </w:pPr>
            <w:r w:rsidRPr="00F648A0">
              <w:rPr>
                <w:sz w:val="18"/>
                <w:szCs w:val="18"/>
              </w:rPr>
              <w:t>2031</w:t>
            </w:r>
          </w:p>
        </w:tc>
      </w:tr>
      <w:tr w:rsidR="00561420" w:rsidRPr="00F648A0" w14:paraId="7D151C3D" w14:textId="77777777" w:rsidTr="00561420">
        <w:tc>
          <w:tcPr>
            <w:tcW w:w="510" w:type="dxa"/>
            <w:noWrap/>
            <w:vAlign w:val="center"/>
            <w:hideMark/>
          </w:tcPr>
          <w:p w14:paraId="7416EC96" w14:textId="77777777" w:rsidR="00561420" w:rsidRPr="00F648A0" w:rsidRDefault="00561420" w:rsidP="00561420">
            <w:pPr>
              <w:pStyle w:val="Tekstgwny"/>
              <w:spacing w:before="20" w:after="20"/>
              <w:rPr>
                <w:sz w:val="18"/>
                <w:szCs w:val="18"/>
              </w:rPr>
            </w:pPr>
            <w:r w:rsidRPr="00F648A0">
              <w:rPr>
                <w:sz w:val="18"/>
                <w:szCs w:val="18"/>
              </w:rPr>
              <w:t>1</w:t>
            </w:r>
            <w:r>
              <w:rPr>
                <w:sz w:val="18"/>
                <w:szCs w:val="18"/>
              </w:rPr>
              <w:t>6</w:t>
            </w:r>
          </w:p>
        </w:tc>
        <w:tc>
          <w:tcPr>
            <w:tcW w:w="3515" w:type="dxa"/>
            <w:vAlign w:val="center"/>
            <w:hideMark/>
          </w:tcPr>
          <w:p w14:paraId="2E7F3A84" w14:textId="77777777" w:rsidR="00561420" w:rsidRPr="00F648A0" w:rsidRDefault="00561420" w:rsidP="00561420">
            <w:pPr>
              <w:pStyle w:val="Tekstgwny"/>
              <w:spacing w:before="20" w:after="20"/>
              <w:rPr>
                <w:sz w:val="18"/>
                <w:szCs w:val="18"/>
              </w:rPr>
            </w:pPr>
            <w:r w:rsidRPr="00F648A0">
              <w:rPr>
                <w:sz w:val="18"/>
                <w:szCs w:val="18"/>
              </w:rPr>
              <w:t>Składowisko  w Tworkowie</w:t>
            </w:r>
          </w:p>
        </w:tc>
        <w:tc>
          <w:tcPr>
            <w:tcW w:w="2145" w:type="dxa"/>
            <w:noWrap/>
            <w:vAlign w:val="center"/>
            <w:hideMark/>
          </w:tcPr>
          <w:p w14:paraId="61F4B5E3" w14:textId="77777777" w:rsidR="00561420" w:rsidRPr="00F648A0" w:rsidRDefault="00561420" w:rsidP="00561420">
            <w:pPr>
              <w:pStyle w:val="Tekstgwny"/>
              <w:spacing w:before="20" w:after="20"/>
              <w:ind w:right="223"/>
              <w:jc w:val="right"/>
              <w:rPr>
                <w:sz w:val="18"/>
                <w:szCs w:val="18"/>
              </w:rPr>
            </w:pPr>
            <w:r w:rsidRPr="00F648A0">
              <w:rPr>
                <w:sz w:val="18"/>
                <w:szCs w:val="18"/>
              </w:rPr>
              <w:t>23 894</w:t>
            </w:r>
          </w:p>
        </w:tc>
        <w:tc>
          <w:tcPr>
            <w:tcW w:w="1725" w:type="dxa"/>
            <w:noWrap/>
            <w:vAlign w:val="center"/>
            <w:hideMark/>
          </w:tcPr>
          <w:p w14:paraId="03F2C0CD" w14:textId="77777777" w:rsidR="00561420" w:rsidRPr="00F648A0" w:rsidRDefault="00561420" w:rsidP="00561420">
            <w:pPr>
              <w:pStyle w:val="Tekstgwny"/>
              <w:spacing w:before="20" w:after="20"/>
              <w:ind w:right="223"/>
              <w:jc w:val="right"/>
              <w:rPr>
                <w:sz w:val="18"/>
                <w:szCs w:val="18"/>
              </w:rPr>
            </w:pPr>
            <w:r w:rsidRPr="00F648A0">
              <w:rPr>
                <w:sz w:val="18"/>
                <w:szCs w:val="18"/>
              </w:rPr>
              <w:t>2 000</w:t>
            </w:r>
          </w:p>
        </w:tc>
        <w:tc>
          <w:tcPr>
            <w:tcW w:w="2049" w:type="dxa"/>
            <w:noWrap/>
            <w:vAlign w:val="center"/>
            <w:hideMark/>
          </w:tcPr>
          <w:p w14:paraId="12DB2B34" w14:textId="77777777" w:rsidR="00561420" w:rsidRPr="00F648A0" w:rsidRDefault="00561420" w:rsidP="00561420">
            <w:pPr>
              <w:pStyle w:val="Tekstgwny"/>
              <w:spacing w:before="20" w:after="20"/>
              <w:jc w:val="center"/>
              <w:rPr>
                <w:sz w:val="18"/>
                <w:szCs w:val="18"/>
              </w:rPr>
            </w:pPr>
            <w:r w:rsidRPr="00F648A0">
              <w:rPr>
                <w:sz w:val="18"/>
                <w:szCs w:val="18"/>
              </w:rPr>
              <w:t>2023</w:t>
            </w:r>
          </w:p>
        </w:tc>
      </w:tr>
      <w:tr w:rsidR="00561420" w:rsidRPr="00F648A0" w14:paraId="618BAF68" w14:textId="77777777" w:rsidTr="00561420">
        <w:tc>
          <w:tcPr>
            <w:tcW w:w="510" w:type="dxa"/>
            <w:noWrap/>
            <w:vAlign w:val="center"/>
            <w:hideMark/>
          </w:tcPr>
          <w:p w14:paraId="2DE952C3" w14:textId="77777777" w:rsidR="00561420" w:rsidRPr="00F648A0" w:rsidRDefault="00561420" w:rsidP="00561420">
            <w:pPr>
              <w:pStyle w:val="Tekstgwny"/>
              <w:spacing w:before="20" w:after="20"/>
              <w:rPr>
                <w:sz w:val="18"/>
                <w:szCs w:val="18"/>
              </w:rPr>
            </w:pPr>
            <w:r w:rsidRPr="00F648A0">
              <w:rPr>
                <w:sz w:val="18"/>
                <w:szCs w:val="18"/>
              </w:rPr>
              <w:t>1</w:t>
            </w:r>
            <w:r>
              <w:rPr>
                <w:sz w:val="18"/>
                <w:szCs w:val="18"/>
              </w:rPr>
              <w:t>7</w:t>
            </w:r>
          </w:p>
        </w:tc>
        <w:tc>
          <w:tcPr>
            <w:tcW w:w="3515" w:type="dxa"/>
            <w:vAlign w:val="center"/>
            <w:hideMark/>
          </w:tcPr>
          <w:p w14:paraId="6B18CD64" w14:textId="77777777" w:rsidR="00561420" w:rsidRPr="00F648A0" w:rsidRDefault="00561420" w:rsidP="00561420">
            <w:pPr>
              <w:pStyle w:val="Tekstgwny"/>
              <w:spacing w:before="20" w:after="20"/>
              <w:rPr>
                <w:sz w:val="18"/>
                <w:szCs w:val="18"/>
              </w:rPr>
            </w:pPr>
            <w:r w:rsidRPr="00F648A0">
              <w:rPr>
                <w:sz w:val="18"/>
                <w:szCs w:val="18"/>
              </w:rPr>
              <w:t>Składowisko  w Łaziskach Górnych</w:t>
            </w:r>
          </w:p>
        </w:tc>
        <w:tc>
          <w:tcPr>
            <w:tcW w:w="2145" w:type="dxa"/>
            <w:noWrap/>
            <w:vAlign w:val="center"/>
            <w:hideMark/>
          </w:tcPr>
          <w:p w14:paraId="318C6B44" w14:textId="77777777" w:rsidR="00561420" w:rsidRPr="00F648A0" w:rsidRDefault="00561420" w:rsidP="00561420">
            <w:pPr>
              <w:pStyle w:val="Tekstgwny"/>
              <w:spacing w:before="20" w:after="20"/>
              <w:ind w:right="223"/>
              <w:jc w:val="right"/>
              <w:rPr>
                <w:sz w:val="18"/>
                <w:szCs w:val="18"/>
              </w:rPr>
            </w:pPr>
            <w:r w:rsidRPr="00F648A0">
              <w:rPr>
                <w:sz w:val="18"/>
                <w:szCs w:val="18"/>
              </w:rPr>
              <w:t>267</w:t>
            </w:r>
          </w:p>
        </w:tc>
        <w:tc>
          <w:tcPr>
            <w:tcW w:w="1725" w:type="dxa"/>
            <w:noWrap/>
            <w:vAlign w:val="center"/>
            <w:hideMark/>
          </w:tcPr>
          <w:p w14:paraId="72FBE5F1" w14:textId="77777777" w:rsidR="00561420" w:rsidRPr="00F648A0" w:rsidRDefault="00561420" w:rsidP="00561420">
            <w:pPr>
              <w:pStyle w:val="Tekstgwny"/>
              <w:spacing w:before="20" w:after="20"/>
              <w:ind w:right="223"/>
              <w:jc w:val="right"/>
              <w:rPr>
                <w:sz w:val="18"/>
                <w:szCs w:val="18"/>
              </w:rPr>
            </w:pPr>
            <w:r w:rsidRPr="00F648A0">
              <w:rPr>
                <w:sz w:val="18"/>
                <w:szCs w:val="18"/>
              </w:rPr>
              <w:t>1 400</w:t>
            </w:r>
          </w:p>
        </w:tc>
        <w:tc>
          <w:tcPr>
            <w:tcW w:w="2049" w:type="dxa"/>
            <w:noWrap/>
            <w:vAlign w:val="center"/>
            <w:hideMark/>
          </w:tcPr>
          <w:p w14:paraId="44B15160" w14:textId="77777777" w:rsidR="00561420" w:rsidRPr="00F648A0" w:rsidRDefault="00561420" w:rsidP="00561420">
            <w:pPr>
              <w:pStyle w:val="Tekstgwny"/>
              <w:spacing w:before="20" w:after="20"/>
              <w:jc w:val="center"/>
              <w:rPr>
                <w:sz w:val="18"/>
                <w:szCs w:val="18"/>
              </w:rPr>
            </w:pPr>
            <w:r w:rsidRPr="00F648A0">
              <w:rPr>
                <w:sz w:val="18"/>
                <w:szCs w:val="18"/>
              </w:rPr>
              <w:t>2026</w:t>
            </w:r>
          </w:p>
        </w:tc>
      </w:tr>
      <w:tr w:rsidR="00561420" w:rsidRPr="00F648A0" w14:paraId="0C085451" w14:textId="77777777" w:rsidTr="00561420">
        <w:tc>
          <w:tcPr>
            <w:tcW w:w="4025" w:type="dxa"/>
            <w:gridSpan w:val="2"/>
            <w:noWrap/>
            <w:vAlign w:val="center"/>
            <w:hideMark/>
          </w:tcPr>
          <w:p w14:paraId="46D51953" w14:textId="77777777" w:rsidR="00561420" w:rsidRPr="00F648A0" w:rsidRDefault="00561420" w:rsidP="00561420">
            <w:pPr>
              <w:pStyle w:val="Tekstgwny"/>
              <w:spacing w:before="60" w:after="60"/>
              <w:jc w:val="center"/>
              <w:rPr>
                <w:b/>
                <w:bCs/>
                <w:sz w:val="18"/>
                <w:szCs w:val="18"/>
              </w:rPr>
            </w:pPr>
            <w:r w:rsidRPr="00F648A0">
              <w:rPr>
                <w:b/>
                <w:bCs/>
                <w:sz w:val="18"/>
                <w:szCs w:val="18"/>
              </w:rPr>
              <w:t>Razem województwo śląskie</w:t>
            </w:r>
          </w:p>
        </w:tc>
        <w:tc>
          <w:tcPr>
            <w:tcW w:w="2145" w:type="dxa"/>
            <w:noWrap/>
            <w:hideMark/>
          </w:tcPr>
          <w:p w14:paraId="7839583F" w14:textId="77777777" w:rsidR="00561420" w:rsidRPr="00AF6F88" w:rsidRDefault="00561420" w:rsidP="00561420">
            <w:pPr>
              <w:pStyle w:val="Tekstgwny"/>
              <w:spacing w:before="60" w:after="60"/>
              <w:ind w:right="223"/>
              <w:jc w:val="right"/>
              <w:rPr>
                <w:b/>
                <w:bCs/>
                <w:sz w:val="18"/>
                <w:szCs w:val="18"/>
              </w:rPr>
            </w:pPr>
            <w:r w:rsidRPr="004D38E0">
              <w:rPr>
                <w:b/>
                <w:bCs/>
                <w:sz w:val="18"/>
                <w:szCs w:val="18"/>
              </w:rPr>
              <w:t>1 083 114</w:t>
            </w:r>
          </w:p>
        </w:tc>
        <w:tc>
          <w:tcPr>
            <w:tcW w:w="1725" w:type="dxa"/>
            <w:noWrap/>
            <w:hideMark/>
          </w:tcPr>
          <w:p w14:paraId="4AFB5396" w14:textId="77777777" w:rsidR="00561420" w:rsidRPr="00AF6F88" w:rsidRDefault="00561420" w:rsidP="00561420">
            <w:pPr>
              <w:pStyle w:val="Tekstgwny"/>
              <w:spacing w:before="60" w:after="60"/>
              <w:ind w:right="223"/>
              <w:jc w:val="right"/>
              <w:rPr>
                <w:b/>
                <w:bCs/>
                <w:sz w:val="18"/>
                <w:szCs w:val="18"/>
              </w:rPr>
            </w:pPr>
            <w:r w:rsidRPr="004D38E0">
              <w:rPr>
                <w:b/>
                <w:bCs/>
                <w:sz w:val="18"/>
                <w:szCs w:val="18"/>
              </w:rPr>
              <w:t>4 435 239</w:t>
            </w:r>
          </w:p>
        </w:tc>
        <w:tc>
          <w:tcPr>
            <w:tcW w:w="2049" w:type="dxa"/>
            <w:noWrap/>
            <w:vAlign w:val="center"/>
            <w:hideMark/>
          </w:tcPr>
          <w:p w14:paraId="26C26E25" w14:textId="77777777" w:rsidR="00561420" w:rsidRPr="00F648A0" w:rsidRDefault="00561420" w:rsidP="00561420">
            <w:pPr>
              <w:pStyle w:val="Tekstgwny"/>
              <w:spacing w:before="60" w:after="60"/>
              <w:jc w:val="center"/>
              <w:rPr>
                <w:b/>
                <w:bCs/>
                <w:sz w:val="18"/>
                <w:szCs w:val="18"/>
              </w:rPr>
            </w:pPr>
            <w:r w:rsidRPr="00F648A0">
              <w:rPr>
                <w:b/>
                <w:bCs/>
                <w:sz w:val="18"/>
                <w:szCs w:val="18"/>
              </w:rPr>
              <w:t>2028</w:t>
            </w:r>
          </w:p>
        </w:tc>
      </w:tr>
    </w:tbl>
    <w:p w14:paraId="41732156" w14:textId="4A5B73FE" w:rsidR="00F13066" w:rsidRDefault="00EE48BE" w:rsidP="004D38E0">
      <w:pPr>
        <w:pStyle w:val="Legenda0"/>
      </w:pPr>
      <w:r w:rsidRPr="00EE48BE">
        <w:t>*- Obliczono na podstawie średniego rocznego wypełnienia składowiska w lata</w:t>
      </w:r>
      <w:r w:rsidR="00AF6F88">
        <w:t>ch</w:t>
      </w:r>
      <w:r w:rsidRPr="00EE48BE">
        <w:t xml:space="preserve"> 2019-2022</w:t>
      </w:r>
    </w:p>
    <w:p w14:paraId="6D30F216" w14:textId="77777777" w:rsidR="00EE48BE" w:rsidRDefault="00EE48BE" w:rsidP="00FF3F6A">
      <w:pPr>
        <w:pStyle w:val="Tekstgwny"/>
      </w:pPr>
    </w:p>
    <w:p w14:paraId="115C393C" w14:textId="09722E25" w:rsidR="002200F4" w:rsidRDefault="009E67B1" w:rsidP="00FF3F6A">
      <w:pPr>
        <w:pStyle w:val="Tekstgwny"/>
      </w:pPr>
      <w:r w:rsidRPr="002200F4">
        <w:lastRenderedPageBreak/>
        <w:t xml:space="preserve">Bilans przedstawiony w powyższej tabeli wskazuje, że </w:t>
      </w:r>
      <w:r w:rsidR="002200F4">
        <w:t>dostępne pojemności istniejących składowisk będą się wyczerpywać w zróżnicowanym tempie. Szacowane sumaryczne roczne zapotrzebowanie na pojemność chłonną zostało obliczone na podstawie rzeczywistych pomiarów objętości składowanych odpadów i wynosi ono ok</w:t>
      </w:r>
      <w:r w:rsidR="007033D5">
        <w:t>.</w:t>
      </w:r>
      <w:r w:rsidR="002200F4">
        <w:t xml:space="preserve"> 1</w:t>
      </w:r>
      <w:r w:rsidR="007033D5">
        <w:t>,1</w:t>
      </w:r>
      <w:r w:rsidR="002200F4">
        <w:t xml:space="preserve"> mln m</w:t>
      </w:r>
      <w:r w:rsidR="002200F4">
        <w:rPr>
          <w:vertAlign w:val="superscript"/>
        </w:rPr>
        <w:t>3</w:t>
      </w:r>
      <w:r w:rsidR="002200F4">
        <w:t>. W związku z tym deficyt pojemności pozostałej składowisk zlokalizowanych na terenie województwa, w przypadku braku ich rozbudowy wystąpi już w roku 2028.</w:t>
      </w:r>
    </w:p>
    <w:p w14:paraId="54A3FE8D" w14:textId="52081942" w:rsidR="00B52D09" w:rsidRPr="002716E3" w:rsidRDefault="00B52D09" w:rsidP="00FF3F6A">
      <w:pPr>
        <w:pStyle w:val="Tekstgwny"/>
      </w:pPr>
    </w:p>
    <w:p w14:paraId="60A63781" w14:textId="77777777" w:rsidR="009E67B1" w:rsidRPr="002716E3" w:rsidRDefault="009E67B1" w:rsidP="001B4B3A">
      <w:pPr>
        <w:pStyle w:val="Nagwek3"/>
      </w:pPr>
      <w:r w:rsidRPr="002716E3">
        <w:t>Inne instalacje przetwarzania odpadów</w:t>
      </w:r>
    </w:p>
    <w:p w14:paraId="0EBDF757" w14:textId="2B1BCC00" w:rsidR="0047347B" w:rsidRPr="005739B2" w:rsidRDefault="009E67B1" w:rsidP="00FF3F6A">
      <w:pPr>
        <w:pStyle w:val="Tekstgwny"/>
        <w:rPr>
          <w:color w:val="7030A0"/>
        </w:rPr>
      </w:pPr>
      <w:r w:rsidRPr="002716E3">
        <w:t xml:space="preserve">Poza wyżej omówionymi, podstawowymi instalacjami w zagospodarowaniu odpadów komunalnych, do Planu Inwestycyjnego Pgowś2028 </w:t>
      </w:r>
      <w:r w:rsidR="008434C5" w:rsidRPr="002716E3">
        <w:t>zgłoszone zostały</w:t>
      </w:r>
      <w:r w:rsidRPr="002716E3">
        <w:t xml:space="preserve"> instalacje klasyfikowane w grupie „inne”,</w:t>
      </w:r>
      <w:r w:rsidR="0033735A" w:rsidRPr="002716E3">
        <w:t xml:space="preserve"> gdzie poza instalacjami wytwarzającymi RDF</w:t>
      </w:r>
      <w:r w:rsidRPr="002716E3">
        <w:t xml:space="preserve"> </w:t>
      </w:r>
      <w:r w:rsidR="0033735A" w:rsidRPr="002716E3">
        <w:t xml:space="preserve">znalazły się m.in. inwestycje polegające na </w:t>
      </w:r>
      <w:r w:rsidRPr="002716E3">
        <w:t>produkcji podłoży glebowych</w:t>
      </w:r>
      <w:r w:rsidR="0033735A" w:rsidRPr="002716E3">
        <w:t xml:space="preserve"> wytwarzanych</w:t>
      </w:r>
      <w:r w:rsidRPr="002716E3">
        <w:t xml:space="preserve"> na bazie </w:t>
      </w:r>
      <w:r w:rsidR="0033735A" w:rsidRPr="002716E3">
        <w:t>popiołów z palenisk domowych, oraz i</w:t>
      </w:r>
      <w:r w:rsidR="002716E3" w:rsidRPr="002716E3">
        <w:t>n</w:t>
      </w:r>
      <w:r w:rsidR="0033735A" w:rsidRPr="002716E3">
        <w:t>stalacje przetwarzania</w:t>
      </w:r>
      <w:r w:rsidRPr="002716E3">
        <w:t xml:space="preserve"> odpadów wielkogabarytowych.</w:t>
      </w:r>
      <w:r w:rsidR="000B3F69" w:rsidRPr="002716E3">
        <w:t xml:space="preserve"> </w:t>
      </w:r>
    </w:p>
    <w:p w14:paraId="619B9C63" w14:textId="5F592FE6" w:rsidR="00455A84" w:rsidRDefault="0014460B" w:rsidP="001B4B3A">
      <w:pPr>
        <w:pStyle w:val="Nagwek1"/>
      </w:pPr>
      <w:bookmarkStart w:id="459" w:name="_Toc164004011"/>
      <w:r>
        <w:t>Harmonogram i sposób finansowania realizacji zadań</w:t>
      </w:r>
      <w:bookmarkEnd w:id="459"/>
    </w:p>
    <w:p w14:paraId="7B8F82F6" w14:textId="068ECB4B" w:rsidR="00ED2186" w:rsidRDefault="00ED2186" w:rsidP="00FF3F6A">
      <w:pPr>
        <w:pStyle w:val="Tekstgwny"/>
      </w:pPr>
      <w:r>
        <w:t>W niniejszym rozdziale, w oparciu o wyznaczone kierunki działań, zaprezentowano wynikające z KPZPO konieczne do realizacji zadania dotyczące gospodarki odpadami, oraz harmonogram rzeczowo-finansowy ich realizacji.</w:t>
      </w:r>
    </w:p>
    <w:p w14:paraId="1F0699EF" w14:textId="35708B99" w:rsidR="0014460B" w:rsidRDefault="0014460B" w:rsidP="001B4B3A">
      <w:pPr>
        <w:pStyle w:val="Nagwek2"/>
      </w:pPr>
      <w:bookmarkStart w:id="460" w:name="_Toc164004012"/>
      <w:r>
        <w:t>Harmonogram i sposób finansowania realizacji zadań w zakresie odpadów komunalnych</w:t>
      </w:r>
      <w:bookmarkEnd w:id="460"/>
    </w:p>
    <w:p w14:paraId="112B2FA3" w14:textId="388B6EA0" w:rsidR="00984DC2" w:rsidRDefault="00D93766" w:rsidP="00FF3F6A">
      <w:pPr>
        <w:pStyle w:val="Tekstgwny"/>
      </w:pPr>
      <w:r w:rsidRPr="00D93766">
        <w:t xml:space="preserve">Zgodnie z art. 35 UO warunkiem dopuszczalności finansowania budowy, rozbudowy lub modernizacji instalacji przeznaczonych do przetwarzania odpadów komunalnych ze środków Unii Europejskiej lub funduszy ochrony środowiska i gospodarki wodnej jest ich ujęcie w planie inwestycyjnym. Zatem ujęcie planowanych instalacji, w tym ITPO, w planie inwestycyjnym nie przesądza o ich wybudowaniu i nie gwarantuje </w:t>
      </w:r>
      <w:r w:rsidR="00ED2186" w:rsidRPr="00D93766">
        <w:t>otrzymani</w:t>
      </w:r>
      <w:r w:rsidR="00ED2186">
        <w:t>a</w:t>
      </w:r>
      <w:r w:rsidR="00ED2186" w:rsidRPr="00D93766">
        <w:t xml:space="preserve"> </w:t>
      </w:r>
      <w:r w:rsidRPr="00D93766">
        <w:t>środków pomocowych na ich realizację. Stwarza jedynie możliwość ubiegania się o</w:t>
      </w:r>
      <w:r w:rsidR="00CC0896">
        <w:t> </w:t>
      </w:r>
      <w:r w:rsidRPr="00D93766">
        <w:t>dofinansowanie dla planowanych przedsięwzięć. Decyzja o przyznaniu dofinansowania pozostaje w</w:t>
      </w:r>
      <w:r w:rsidR="00CC0896">
        <w:t> </w:t>
      </w:r>
      <w:r w:rsidRPr="00D93766">
        <w:t xml:space="preserve">wyłącznej gestii dysponenta środków pieniężnych. </w:t>
      </w:r>
      <w:r w:rsidR="00365E49">
        <w:t>Jak wskazano powyżej (rozdział 7.3.2 i 7.3.4) z</w:t>
      </w:r>
      <w:r w:rsidR="00365E49" w:rsidRPr="00D93766">
        <w:t xml:space="preserve">apewnienie </w:t>
      </w:r>
      <w:r w:rsidRPr="00D93766">
        <w:t>strumieni odpadów do planowanych instalacji, w tym ITPO,</w:t>
      </w:r>
      <w:r w:rsidR="005460B2">
        <w:t xml:space="preserve"> kompostowni i biogazowni,</w:t>
      </w:r>
      <w:r w:rsidRPr="00D93766">
        <w:t xml:space="preserve"> spoczywa w pełni na podmiotach zarządzających poszczególnymi instalacjami i nie jest obowiązkiem Zarządu ani Sejmiku Województwa.</w:t>
      </w:r>
      <w:r w:rsidR="00365E49">
        <w:t xml:space="preserve"> Inwestorzy przed podjęciem ostatecznych decyzji o realizacji przedsięwzięcia powinni </w:t>
      </w:r>
      <w:r w:rsidR="00365E49" w:rsidRPr="00365E49">
        <w:t>przeprowadzić analizę dostępności strumieni odpadów mających stanowić wsad do instalacji</w:t>
      </w:r>
      <w:r w:rsidR="00365E49">
        <w:t>.</w:t>
      </w:r>
    </w:p>
    <w:p w14:paraId="04EDCFB1" w14:textId="3516213D" w:rsidR="00BA49F3" w:rsidRDefault="00BA49F3" w:rsidP="00FF3F6A">
      <w:pPr>
        <w:pStyle w:val="Tekstgwny"/>
      </w:pPr>
      <w:r>
        <w:t xml:space="preserve">Po przeprowadzeniu analizy stanu gospodarki odpadami komunalnymi w </w:t>
      </w:r>
      <w:r w:rsidR="00AC4535" w:rsidRPr="00AC4535">
        <w:t>województwie</w:t>
      </w:r>
      <w:r>
        <w:t xml:space="preserve"> śląskim, uwzględniając cele i kierunki działań określone w </w:t>
      </w:r>
      <w:r w:rsidR="003B2126">
        <w:t>KPGO 2028</w:t>
      </w:r>
      <w:r>
        <w:t>, przyjęto następujące wnioski do planu inwestycyjnego w zakresie zgłoszonych przedsięwzięć:</w:t>
      </w:r>
    </w:p>
    <w:p w14:paraId="35EA7B61" w14:textId="6804DD2B" w:rsidR="00BF7D9E" w:rsidRDefault="00BF7D9E" w:rsidP="0088687E">
      <w:pPr>
        <w:pStyle w:val="Legenda"/>
      </w:pPr>
    </w:p>
    <w:tbl>
      <w:tblPr>
        <w:tblW w:w="9923" w:type="dxa"/>
        <w:tblBorders>
          <w:insideH w:val="single" w:sz="4" w:space="0" w:color="auto"/>
          <w:insideV w:val="single" w:sz="4" w:space="0" w:color="auto"/>
        </w:tblBorders>
        <w:tblLook w:val="01E0" w:firstRow="1" w:lastRow="1" w:firstColumn="1" w:lastColumn="1" w:noHBand="0" w:noVBand="0"/>
        <w:tblCaption w:val="Przyjęte wnioski do planu inwestycyjnego w zakresie zgłoszonych przedsięwzięć"/>
        <w:tblDescription w:val="Po przeprowadzeniu analizy stanu gospodarki odpadami komunalnymi w województwie śląskim, uwzględniając cele i kierunki działań określone w KPGO 2028, przyjęto wnioski do planu inwestycyjnego w zakresie zgłoszonych przedsięwzięć. Przedsięwzięcia są pogrupowane wg rodzajów instalacji typu inwestycji (modernizacja/ rozbudowa lub budowa nowych). Dla każdej kategorii opisane i uzasadnione sa wnioski przyjete do planu w zakresie zasadności ich realizacji lub jej braku"/>
      </w:tblPr>
      <w:tblGrid>
        <w:gridCol w:w="536"/>
        <w:gridCol w:w="3109"/>
        <w:gridCol w:w="6278"/>
      </w:tblGrid>
      <w:tr w:rsidR="00BA49F3" w:rsidRPr="0027613F" w14:paraId="07BC7C0D" w14:textId="77777777" w:rsidTr="00BF7D9E">
        <w:trPr>
          <w:tblHeader/>
        </w:trPr>
        <w:tc>
          <w:tcPr>
            <w:tcW w:w="536" w:type="dxa"/>
            <w:shd w:val="clear" w:color="auto" w:fill="F3F3F3"/>
          </w:tcPr>
          <w:p w14:paraId="0CD7DB50" w14:textId="0E1A9B3C" w:rsidR="00BA49F3" w:rsidRPr="0027613F" w:rsidRDefault="005F6969" w:rsidP="00E87EF3">
            <w:pPr>
              <w:spacing w:before="60" w:after="60" w:line="240" w:lineRule="auto"/>
              <w:jc w:val="center"/>
              <w:rPr>
                <w:b/>
                <w:sz w:val="18"/>
                <w:szCs w:val="18"/>
              </w:rPr>
            </w:pPr>
            <w:r>
              <w:rPr>
                <w:b/>
                <w:sz w:val="18"/>
                <w:szCs w:val="18"/>
              </w:rPr>
              <w:t>L</w:t>
            </w:r>
            <w:r w:rsidR="00BA49F3" w:rsidRPr="0027613F">
              <w:rPr>
                <w:b/>
                <w:sz w:val="18"/>
                <w:szCs w:val="18"/>
              </w:rPr>
              <w:t>p.</w:t>
            </w:r>
          </w:p>
        </w:tc>
        <w:tc>
          <w:tcPr>
            <w:tcW w:w="3109" w:type="dxa"/>
            <w:shd w:val="clear" w:color="auto" w:fill="F3F3F3"/>
          </w:tcPr>
          <w:p w14:paraId="50055438" w14:textId="77777777" w:rsidR="00BA49F3" w:rsidRPr="0027613F" w:rsidRDefault="00BA49F3" w:rsidP="00E87EF3">
            <w:pPr>
              <w:spacing w:before="60" w:after="60" w:line="240" w:lineRule="auto"/>
              <w:jc w:val="center"/>
              <w:rPr>
                <w:b/>
                <w:sz w:val="18"/>
                <w:szCs w:val="18"/>
              </w:rPr>
            </w:pPr>
            <w:r w:rsidRPr="0027613F">
              <w:rPr>
                <w:b/>
                <w:sz w:val="18"/>
                <w:szCs w:val="18"/>
              </w:rPr>
              <w:t>Przedsięwzięcie:</w:t>
            </w:r>
          </w:p>
        </w:tc>
        <w:tc>
          <w:tcPr>
            <w:tcW w:w="6278" w:type="dxa"/>
            <w:shd w:val="clear" w:color="auto" w:fill="F3F3F3"/>
          </w:tcPr>
          <w:p w14:paraId="777CBF1C" w14:textId="77777777" w:rsidR="00BA49F3" w:rsidRPr="0027613F" w:rsidRDefault="00BA49F3" w:rsidP="00E87EF3">
            <w:pPr>
              <w:spacing w:before="60" w:after="60" w:line="240" w:lineRule="auto"/>
              <w:jc w:val="center"/>
              <w:rPr>
                <w:b/>
                <w:sz w:val="18"/>
                <w:szCs w:val="18"/>
              </w:rPr>
            </w:pPr>
            <w:r w:rsidRPr="0027613F">
              <w:rPr>
                <w:b/>
                <w:sz w:val="18"/>
                <w:szCs w:val="18"/>
              </w:rPr>
              <w:t>Wniosek przyjęty do planu:</w:t>
            </w:r>
          </w:p>
        </w:tc>
      </w:tr>
      <w:tr w:rsidR="00BA49F3" w:rsidRPr="0027613F" w14:paraId="5B813FDF" w14:textId="77777777" w:rsidTr="00BF7D9E">
        <w:tc>
          <w:tcPr>
            <w:tcW w:w="536" w:type="dxa"/>
            <w:shd w:val="clear" w:color="auto" w:fill="auto"/>
          </w:tcPr>
          <w:p w14:paraId="64EFC155" w14:textId="77777777" w:rsidR="00BA49F3" w:rsidRPr="0027613F" w:rsidRDefault="00BA49F3" w:rsidP="00E87EF3">
            <w:pPr>
              <w:spacing w:before="60" w:after="60" w:line="240" w:lineRule="auto"/>
              <w:rPr>
                <w:sz w:val="18"/>
                <w:szCs w:val="18"/>
              </w:rPr>
            </w:pPr>
            <w:r w:rsidRPr="0027613F">
              <w:rPr>
                <w:sz w:val="18"/>
                <w:szCs w:val="18"/>
              </w:rPr>
              <w:t>1</w:t>
            </w:r>
          </w:p>
        </w:tc>
        <w:tc>
          <w:tcPr>
            <w:tcW w:w="3109" w:type="dxa"/>
            <w:shd w:val="clear" w:color="auto" w:fill="auto"/>
          </w:tcPr>
          <w:p w14:paraId="5CD8C613" w14:textId="77777777" w:rsidR="00BA49F3" w:rsidRPr="0027613F" w:rsidRDefault="00BA49F3" w:rsidP="00E87EF3">
            <w:pPr>
              <w:spacing w:before="60" w:after="60" w:line="240" w:lineRule="auto"/>
              <w:jc w:val="left"/>
              <w:rPr>
                <w:sz w:val="18"/>
                <w:szCs w:val="18"/>
              </w:rPr>
            </w:pPr>
            <w:r w:rsidRPr="0027613F">
              <w:rPr>
                <w:sz w:val="18"/>
                <w:szCs w:val="18"/>
              </w:rPr>
              <w:t>Rozbudowa/modernizacja istniejących punktów selektywnego zbierania odpadów komunalnych.</w:t>
            </w:r>
          </w:p>
        </w:tc>
        <w:tc>
          <w:tcPr>
            <w:tcW w:w="6278" w:type="dxa"/>
            <w:shd w:val="clear" w:color="auto" w:fill="auto"/>
          </w:tcPr>
          <w:p w14:paraId="0333ABD6" w14:textId="77777777" w:rsidR="00BA49F3" w:rsidRPr="0027613F" w:rsidRDefault="00BA49F3" w:rsidP="0072746D">
            <w:pPr>
              <w:spacing w:before="60" w:after="60" w:line="240" w:lineRule="auto"/>
              <w:jc w:val="left"/>
              <w:rPr>
                <w:sz w:val="18"/>
                <w:szCs w:val="18"/>
              </w:rPr>
            </w:pPr>
            <w:r w:rsidRPr="0027613F">
              <w:rPr>
                <w:sz w:val="18"/>
                <w:szCs w:val="18"/>
              </w:rPr>
              <w:t>Uwzględnić w planie możliwość rozbudowy/modernizacji PSZOK.</w:t>
            </w:r>
          </w:p>
          <w:p w14:paraId="7053D78D" w14:textId="77777777" w:rsidR="00BA49F3" w:rsidRPr="0027613F" w:rsidRDefault="00BA49F3" w:rsidP="0072746D">
            <w:pPr>
              <w:spacing w:before="60" w:after="60" w:line="240" w:lineRule="auto"/>
              <w:jc w:val="left"/>
              <w:rPr>
                <w:sz w:val="18"/>
                <w:szCs w:val="18"/>
              </w:rPr>
            </w:pPr>
          </w:p>
        </w:tc>
      </w:tr>
      <w:tr w:rsidR="00BA49F3" w:rsidRPr="0027613F" w14:paraId="75B15FE8" w14:textId="77777777" w:rsidTr="00BF7D9E">
        <w:tc>
          <w:tcPr>
            <w:tcW w:w="536" w:type="dxa"/>
            <w:shd w:val="clear" w:color="auto" w:fill="auto"/>
          </w:tcPr>
          <w:p w14:paraId="087C4454" w14:textId="77777777" w:rsidR="00BA49F3" w:rsidRPr="0027613F" w:rsidRDefault="00BA49F3" w:rsidP="00E87EF3">
            <w:pPr>
              <w:spacing w:before="60" w:after="60" w:line="240" w:lineRule="auto"/>
              <w:rPr>
                <w:sz w:val="18"/>
                <w:szCs w:val="18"/>
              </w:rPr>
            </w:pPr>
            <w:r w:rsidRPr="0027613F">
              <w:rPr>
                <w:sz w:val="18"/>
                <w:szCs w:val="18"/>
              </w:rPr>
              <w:t>2</w:t>
            </w:r>
          </w:p>
        </w:tc>
        <w:tc>
          <w:tcPr>
            <w:tcW w:w="3109" w:type="dxa"/>
            <w:shd w:val="clear" w:color="auto" w:fill="auto"/>
          </w:tcPr>
          <w:p w14:paraId="2255F6BA" w14:textId="77777777" w:rsidR="00BA49F3" w:rsidRPr="0027613F" w:rsidRDefault="00BA49F3" w:rsidP="00E87EF3">
            <w:pPr>
              <w:spacing w:before="60" w:after="60" w:line="240" w:lineRule="auto"/>
              <w:jc w:val="left"/>
              <w:rPr>
                <w:sz w:val="18"/>
                <w:szCs w:val="18"/>
              </w:rPr>
            </w:pPr>
            <w:r w:rsidRPr="0027613F">
              <w:rPr>
                <w:sz w:val="18"/>
                <w:szCs w:val="18"/>
              </w:rPr>
              <w:t>Rozbudowa/modernizacja istniejących instalacji do doczyszczania selektywnie zebranych frakcji odpadów komunalnych.</w:t>
            </w:r>
          </w:p>
        </w:tc>
        <w:tc>
          <w:tcPr>
            <w:tcW w:w="6278" w:type="dxa"/>
            <w:shd w:val="clear" w:color="auto" w:fill="auto"/>
          </w:tcPr>
          <w:p w14:paraId="5FEC5C91" w14:textId="727426B0" w:rsidR="00BA49F3" w:rsidRDefault="00BA49F3" w:rsidP="0072746D">
            <w:pPr>
              <w:spacing w:before="60" w:after="60" w:line="240" w:lineRule="auto"/>
              <w:jc w:val="left"/>
              <w:rPr>
                <w:sz w:val="18"/>
                <w:szCs w:val="18"/>
              </w:rPr>
            </w:pPr>
            <w:r w:rsidRPr="0027613F">
              <w:rPr>
                <w:sz w:val="18"/>
                <w:szCs w:val="18"/>
              </w:rPr>
              <w:t>Zainstalowana wydajność instalacji do sortowania (doczyszczania) selektywnie zebranych frakcji odpad</w:t>
            </w:r>
            <w:r>
              <w:rPr>
                <w:sz w:val="18"/>
                <w:szCs w:val="18"/>
              </w:rPr>
              <w:t>ów komunalnych w woj. śląskim w </w:t>
            </w:r>
            <w:r w:rsidRPr="0027613F">
              <w:rPr>
                <w:sz w:val="18"/>
                <w:szCs w:val="18"/>
              </w:rPr>
              <w:t>20</w:t>
            </w:r>
            <w:r>
              <w:rPr>
                <w:sz w:val="18"/>
                <w:szCs w:val="18"/>
              </w:rPr>
              <w:t>21</w:t>
            </w:r>
            <w:r w:rsidRPr="0027613F">
              <w:rPr>
                <w:sz w:val="18"/>
                <w:szCs w:val="18"/>
              </w:rPr>
              <w:t xml:space="preserve"> r. wynosiła </w:t>
            </w:r>
            <w:r w:rsidR="00EF14FB" w:rsidRPr="00EF14FB">
              <w:rPr>
                <w:sz w:val="18"/>
                <w:szCs w:val="18"/>
              </w:rPr>
              <w:t xml:space="preserve">974 </w:t>
            </w:r>
            <w:r w:rsidR="00DA2F52">
              <w:rPr>
                <w:sz w:val="18"/>
                <w:szCs w:val="18"/>
              </w:rPr>
              <w:t>6</w:t>
            </w:r>
            <w:r w:rsidR="00D70FC8">
              <w:rPr>
                <w:sz w:val="18"/>
                <w:szCs w:val="18"/>
              </w:rPr>
              <w:t>9</w:t>
            </w:r>
            <w:r w:rsidR="00EF14FB" w:rsidRPr="00EF14FB">
              <w:rPr>
                <w:sz w:val="18"/>
                <w:szCs w:val="18"/>
              </w:rPr>
              <w:t>5</w:t>
            </w:r>
            <w:r w:rsidR="00EF14FB">
              <w:rPr>
                <w:sz w:val="18"/>
                <w:szCs w:val="18"/>
              </w:rPr>
              <w:t xml:space="preserve"> </w:t>
            </w:r>
            <w:r w:rsidRPr="0027613F">
              <w:rPr>
                <w:sz w:val="18"/>
                <w:szCs w:val="18"/>
              </w:rPr>
              <w:t xml:space="preserve">Mg/rok. Jest to wystarczająca przepustowość dla spełnienia funkcji podczyszczania selektywnie zebranych odpadów. Należy uwzględnić rozbudowę/modernizację sortowni odpadów z selektywnego zbierania bez zwiększania </w:t>
            </w:r>
            <w:r w:rsidR="00E53F29">
              <w:rPr>
                <w:sz w:val="18"/>
                <w:szCs w:val="18"/>
              </w:rPr>
              <w:t xml:space="preserve">mocy przerobowych </w:t>
            </w:r>
            <w:r w:rsidRPr="0027613F">
              <w:rPr>
                <w:sz w:val="18"/>
                <w:szCs w:val="18"/>
              </w:rPr>
              <w:t>instalacji</w:t>
            </w:r>
            <w:r w:rsidR="00E53F29">
              <w:rPr>
                <w:sz w:val="18"/>
                <w:szCs w:val="18"/>
              </w:rPr>
              <w:t xml:space="preserve">. Ponadto należy uwzględnić modernizacje instalacji MBP, które w części mechanicznej, poza przetwarzaniem odpadów </w:t>
            </w:r>
            <w:r w:rsidR="00AF06A3" w:rsidRPr="00AF06A3">
              <w:rPr>
                <w:sz w:val="18"/>
                <w:szCs w:val="18"/>
              </w:rPr>
              <w:t>niesegregowanych (zmieszanych)</w:t>
            </w:r>
            <w:r w:rsidR="00E53F29">
              <w:rPr>
                <w:sz w:val="18"/>
                <w:szCs w:val="18"/>
              </w:rPr>
              <w:t xml:space="preserve"> przystosowane są do doczyszczania odpadów zbieranych selektywnie</w:t>
            </w:r>
            <w:r w:rsidRPr="0027613F">
              <w:rPr>
                <w:sz w:val="18"/>
                <w:szCs w:val="18"/>
              </w:rPr>
              <w:t xml:space="preserve">. </w:t>
            </w:r>
            <w:r w:rsidRPr="0027613F">
              <w:rPr>
                <w:sz w:val="18"/>
                <w:szCs w:val="18"/>
              </w:rPr>
              <w:lastRenderedPageBreak/>
              <w:t xml:space="preserve">Modernizacja ma na celu poprawę efektywności pracy instalacji i </w:t>
            </w:r>
            <w:r w:rsidR="00ED2186" w:rsidRPr="0027613F">
              <w:rPr>
                <w:sz w:val="18"/>
                <w:szCs w:val="18"/>
              </w:rPr>
              <w:t>zwiększeni</w:t>
            </w:r>
            <w:r w:rsidR="00ED2186">
              <w:rPr>
                <w:sz w:val="18"/>
                <w:szCs w:val="18"/>
              </w:rPr>
              <w:t>e</w:t>
            </w:r>
            <w:r w:rsidR="00ED2186" w:rsidRPr="0027613F">
              <w:rPr>
                <w:sz w:val="18"/>
                <w:szCs w:val="18"/>
              </w:rPr>
              <w:t xml:space="preserve"> </w:t>
            </w:r>
            <w:r w:rsidRPr="0027613F">
              <w:rPr>
                <w:sz w:val="18"/>
                <w:szCs w:val="18"/>
              </w:rPr>
              <w:t>ilości odpadów przekazywanych do recyklingu.</w:t>
            </w:r>
          </w:p>
          <w:p w14:paraId="56E6F77D" w14:textId="7FC0CC2C" w:rsidR="00632FEB" w:rsidRPr="0027613F" w:rsidRDefault="004727AA" w:rsidP="0072746D">
            <w:pPr>
              <w:spacing w:before="60" w:after="60" w:line="240" w:lineRule="auto"/>
              <w:jc w:val="left"/>
              <w:rPr>
                <w:sz w:val="18"/>
                <w:szCs w:val="18"/>
              </w:rPr>
            </w:pPr>
            <w:bookmarkStart w:id="461" w:name="_Hlk135384746"/>
            <w:r>
              <w:rPr>
                <w:sz w:val="18"/>
                <w:szCs w:val="18"/>
              </w:rPr>
              <w:t>Jednakże z uwagi na zasadę bliskości oraz ograniczoną ilość tego typu instalacji w części północnej województwa, należy uwzględnić rozbudowę 1</w:t>
            </w:r>
            <w:r w:rsidR="00C424BD">
              <w:rPr>
                <w:sz w:val="18"/>
                <w:szCs w:val="18"/>
              </w:rPr>
              <w:t> </w:t>
            </w:r>
            <w:r>
              <w:rPr>
                <w:sz w:val="18"/>
                <w:szCs w:val="18"/>
              </w:rPr>
              <w:t>sortown</w:t>
            </w:r>
            <w:r w:rsidRPr="004727AA">
              <w:rPr>
                <w:sz w:val="18"/>
                <w:szCs w:val="18"/>
              </w:rPr>
              <w:t>i (</w:t>
            </w:r>
            <w:r w:rsidR="00632FEB" w:rsidRPr="004727AA">
              <w:rPr>
                <w:sz w:val="18"/>
                <w:szCs w:val="18"/>
              </w:rPr>
              <w:t>Koniecpol</w:t>
            </w:r>
            <w:bookmarkEnd w:id="461"/>
            <w:r w:rsidR="001913B7">
              <w:rPr>
                <w:sz w:val="18"/>
                <w:szCs w:val="18"/>
              </w:rPr>
              <w:t>).</w:t>
            </w:r>
            <w:r w:rsidR="001913B7" w:rsidRPr="004727AA">
              <w:rPr>
                <w:sz w:val="18"/>
                <w:szCs w:val="18"/>
              </w:rPr>
              <w:t xml:space="preserve"> </w:t>
            </w:r>
          </w:p>
        </w:tc>
      </w:tr>
      <w:tr w:rsidR="00BA49F3" w:rsidRPr="0027613F" w14:paraId="0CF6D0F6" w14:textId="77777777" w:rsidTr="00BF7D9E">
        <w:tc>
          <w:tcPr>
            <w:tcW w:w="536" w:type="dxa"/>
            <w:shd w:val="clear" w:color="auto" w:fill="auto"/>
          </w:tcPr>
          <w:p w14:paraId="30B93DE5" w14:textId="77777777" w:rsidR="00BA49F3" w:rsidRPr="0027613F" w:rsidRDefault="00BA49F3" w:rsidP="00E87EF3">
            <w:pPr>
              <w:spacing w:before="60" w:after="60" w:line="240" w:lineRule="auto"/>
              <w:rPr>
                <w:sz w:val="18"/>
                <w:szCs w:val="18"/>
              </w:rPr>
            </w:pPr>
            <w:r w:rsidRPr="0027613F">
              <w:rPr>
                <w:sz w:val="18"/>
                <w:szCs w:val="18"/>
              </w:rPr>
              <w:lastRenderedPageBreak/>
              <w:t>3</w:t>
            </w:r>
          </w:p>
        </w:tc>
        <w:tc>
          <w:tcPr>
            <w:tcW w:w="3109" w:type="dxa"/>
            <w:shd w:val="clear" w:color="auto" w:fill="auto"/>
          </w:tcPr>
          <w:p w14:paraId="4D884259" w14:textId="07A47360" w:rsidR="00BA49F3" w:rsidRPr="0027613F" w:rsidRDefault="00BA49F3" w:rsidP="00E87EF3">
            <w:pPr>
              <w:spacing w:before="60" w:after="60" w:line="240" w:lineRule="auto"/>
              <w:jc w:val="left"/>
              <w:rPr>
                <w:sz w:val="18"/>
                <w:szCs w:val="18"/>
              </w:rPr>
            </w:pPr>
            <w:r w:rsidRPr="0027613F">
              <w:rPr>
                <w:sz w:val="18"/>
                <w:szCs w:val="18"/>
              </w:rPr>
              <w:t>Rozbudowa/modernizacja istniejących instalacji do przetwarzania odpadów zielonych i</w:t>
            </w:r>
            <w:r w:rsidR="00EF42D9">
              <w:rPr>
                <w:sz w:val="18"/>
                <w:szCs w:val="18"/>
              </w:rPr>
              <w:t> </w:t>
            </w:r>
            <w:r w:rsidRPr="0027613F">
              <w:rPr>
                <w:sz w:val="18"/>
                <w:szCs w:val="18"/>
              </w:rPr>
              <w:t>innych bioodpadów.</w:t>
            </w:r>
          </w:p>
        </w:tc>
        <w:tc>
          <w:tcPr>
            <w:tcW w:w="6278" w:type="dxa"/>
            <w:shd w:val="clear" w:color="auto" w:fill="auto"/>
          </w:tcPr>
          <w:p w14:paraId="7F662718" w14:textId="52E05D67" w:rsidR="007C70BF" w:rsidRPr="0027613F" w:rsidRDefault="00BA49F3" w:rsidP="0072746D">
            <w:pPr>
              <w:spacing w:before="60" w:after="60" w:line="240" w:lineRule="auto"/>
              <w:jc w:val="left"/>
              <w:rPr>
                <w:sz w:val="18"/>
                <w:szCs w:val="18"/>
              </w:rPr>
            </w:pPr>
            <w:r w:rsidRPr="0027613F">
              <w:rPr>
                <w:sz w:val="18"/>
                <w:szCs w:val="18"/>
              </w:rPr>
              <w:t>Wobec faktu, że moc przerobowa instalacji do przetwarzania odpadów zielonych i innych bioodpadów nie zapewnia potrzeb przyszłościowych, należy uwzględnić rozbudowę/moderniza</w:t>
            </w:r>
            <w:r w:rsidR="00D93766">
              <w:rPr>
                <w:sz w:val="18"/>
                <w:szCs w:val="18"/>
              </w:rPr>
              <w:t xml:space="preserve">cję istniejących instalacji </w:t>
            </w:r>
            <w:r w:rsidR="000B7535">
              <w:rPr>
                <w:sz w:val="18"/>
                <w:szCs w:val="18"/>
              </w:rPr>
              <w:t xml:space="preserve">(kompostowni) </w:t>
            </w:r>
            <w:r w:rsidRPr="0027613F">
              <w:rPr>
                <w:sz w:val="18"/>
                <w:szCs w:val="18"/>
              </w:rPr>
              <w:t>dla zapewnienia przetwarzania prognozowanej masy odpadów kierowanych do recyklingu organicznego.</w:t>
            </w:r>
          </w:p>
        </w:tc>
      </w:tr>
      <w:tr w:rsidR="00BA49F3" w:rsidRPr="0027613F" w14:paraId="16BCE8DB" w14:textId="77777777" w:rsidTr="00BF7D9E">
        <w:tc>
          <w:tcPr>
            <w:tcW w:w="536" w:type="dxa"/>
            <w:shd w:val="clear" w:color="auto" w:fill="auto"/>
          </w:tcPr>
          <w:p w14:paraId="73BB2FFA" w14:textId="77777777" w:rsidR="00BA49F3" w:rsidRPr="0027613F" w:rsidRDefault="00BA49F3" w:rsidP="00E87EF3">
            <w:pPr>
              <w:spacing w:before="60" w:after="60" w:line="240" w:lineRule="auto"/>
              <w:rPr>
                <w:sz w:val="18"/>
                <w:szCs w:val="18"/>
              </w:rPr>
            </w:pPr>
            <w:r w:rsidRPr="0027613F">
              <w:rPr>
                <w:sz w:val="18"/>
                <w:szCs w:val="18"/>
              </w:rPr>
              <w:t>4</w:t>
            </w:r>
          </w:p>
        </w:tc>
        <w:tc>
          <w:tcPr>
            <w:tcW w:w="3109" w:type="dxa"/>
            <w:shd w:val="clear" w:color="auto" w:fill="auto"/>
          </w:tcPr>
          <w:p w14:paraId="6F2C7604" w14:textId="77777777" w:rsidR="00BA49F3" w:rsidRPr="0027613F" w:rsidRDefault="00BA49F3" w:rsidP="00E87EF3">
            <w:pPr>
              <w:spacing w:before="60" w:after="60" w:line="240" w:lineRule="auto"/>
              <w:jc w:val="left"/>
              <w:rPr>
                <w:sz w:val="18"/>
                <w:szCs w:val="18"/>
              </w:rPr>
            </w:pPr>
            <w:r w:rsidRPr="0027613F">
              <w:rPr>
                <w:sz w:val="18"/>
                <w:szCs w:val="18"/>
              </w:rPr>
              <w:t>Rozbudowa/modernizacja istniejących instalacji do recyklingu odpadów.</w:t>
            </w:r>
          </w:p>
        </w:tc>
        <w:tc>
          <w:tcPr>
            <w:tcW w:w="6278" w:type="dxa"/>
            <w:shd w:val="clear" w:color="auto" w:fill="auto"/>
          </w:tcPr>
          <w:p w14:paraId="17B85C62" w14:textId="77777777" w:rsidR="00BA49F3" w:rsidRPr="0027613F" w:rsidRDefault="00BA49F3" w:rsidP="0072746D">
            <w:pPr>
              <w:spacing w:before="60" w:after="60" w:line="240" w:lineRule="auto"/>
              <w:jc w:val="left"/>
              <w:rPr>
                <w:sz w:val="18"/>
                <w:szCs w:val="18"/>
              </w:rPr>
            </w:pPr>
            <w:r w:rsidRPr="0027613F">
              <w:rPr>
                <w:sz w:val="18"/>
                <w:szCs w:val="18"/>
              </w:rPr>
              <w:t>Uwzględnić w planie możliwość rozbu</w:t>
            </w:r>
            <w:r>
              <w:rPr>
                <w:sz w:val="18"/>
                <w:szCs w:val="18"/>
              </w:rPr>
              <w:t>dowy/modernizacji instalacji do </w:t>
            </w:r>
            <w:r w:rsidRPr="0027613F">
              <w:rPr>
                <w:sz w:val="18"/>
                <w:szCs w:val="18"/>
              </w:rPr>
              <w:t>recyklingu odpadów.</w:t>
            </w:r>
          </w:p>
        </w:tc>
      </w:tr>
      <w:tr w:rsidR="00BA49F3" w:rsidRPr="0027613F" w14:paraId="7BDEEBE5" w14:textId="77777777" w:rsidTr="00BF7D9E">
        <w:tc>
          <w:tcPr>
            <w:tcW w:w="536" w:type="dxa"/>
            <w:shd w:val="clear" w:color="auto" w:fill="auto"/>
          </w:tcPr>
          <w:p w14:paraId="3B7A14FC" w14:textId="4DF2FCBF" w:rsidR="00BA49F3" w:rsidRPr="0027613F" w:rsidRDefault="00146609" w:rsidP="00E87EF3">
            <w:pPr>
              <w:spacing w:before="60" w:after="60" w:line="240" w:lineRule="auto"/>
              <w:rPr>
                <w:sz w:val="18"/>
                <w:szCs w:val="18"/>
              </w:rPr>
            </w:pPr>
            <w:r>
              <w:rPr>
                <w:sz w:val="18"/>
                <w:szCs w:val="18"/>
              </w:rPr>
              <w:t>5</w:t>
            </w:r>
          </w:p>
        </w:tc>
        <w:tc>
          <w:tcPr>
            <w:tcW w:w="3109" w:type="dxa"/>
            <w:shd w:val="clear" w:color="auto" w:fill="auto"/>
          </w:tcPr>
          <w:p w14:paraId="5583D027" w14:textId="77777777" w:rsidR="00BA49F3" w:rsidRPr="0027613F" w:rsidRDefault="00BA49F3" w:rsidP="00E87EF3">
            <w:pPr>
              <w:spacing w:before="60" w:after="60" w:line="240" w:lineRule="auto"/>
              <w:jc w:val="left"/>
              <w:rPr>
                <w:sz w:val="18"/>
                <w:szCs w:val="18"/>
              </w:rPr>
            </w:pPr>
            <w:r w:rsidRPr="0027613F">
              <w:rPr>
                <w:sz w:val="18"/>
                <w:szCs w:val="18"/>
              </w:rPr>
              <w:t>Rozbudowa/modernizacja istniejących instalacji MBP.</w:t>
            </w:r>
          </w:p>
          <w:p w14:paraId="3CD54262" w14:textId="77777777" w:rsidR="00BA49F3" w:rsidRPr="0027613F" w:rsidRDefault="00BA49F3" w:rsidP="00E87EF3">
            <w:pPr>
              <w:spacing w:before="60" w:after="60" w:line="240" w:lineRule="auto"/>
              <w:jc w:val="left"/>
              <w:rPr>
                <w:sz w:val="18"/>
                <w:szCs w:val="18"/>
              </w:rPr>
            </w:pPr>
          </w:p>
        </w:tc>
        <w:tc>
          <w:tcPr>
            <w:tcW w:w="6278" w:type="dxa"/>
            <w:shd w:val="clear" w:color="auto" w:fill="auto"/>
          </w:tcPr>
          <w:p w14:paraId="1FFD5FA8" w14:textId="718AACB4" w:rsidR="00BA49F3" w:rsidRDefault="005211BF" w:rsidP="0072746D">
            <w:pPr>
              <w:spacing w:before="60" w:after="60" w:line="240" w:lineRule="auto"/>
              <w:jc w:val="left"/>
              <w:rPr>
                <w:sz w:val="18"/>
                <w:szCs w:val="18"/>
              </w:rPr>
            </w:pPr>
            <w:r>
              <w:rPr>
                <w:sz w:val="18"/>
                <w:szCs w:val="18"/>
              </w:rPr>
              <w:t>W</w:t>
            </w:r>
            <w:r w:rsidR="00BA49F3" w:rsidRPr="0004646F">
              <w:rPr>
                <w:sz w:val="18"/>
                <w:szCs w:val="18"/>
              </w:rPr>
              <w:t xml:space="preserve"> 202</w:t>
            </w:r>
            <w:r>
              <w:rPr>
                <w:sz w:val="18"/>
                <w:szCs w:val="18"/>
              </w:rPr>
              <w:t>3</w:t>
            </w:r>
            <w:r w:rsidR="00BA49F3" w:rsidRPr="0004646F">
              <w:rPr>
                <w:sz w:val="18"/>
                <w:szCs w:val="18"/>
              </w:rPr>
              <w:t>r. zainstalowana wydajność instalacji MBP wynosi</w:t>
            </w:r>
            <w:r>
              <w:rPr>
                <w:sz w:val="18"/>
                <w:szCs w:val="18"/>
              </w:rPr>
              <w:t>ła</w:t>
            </w:r>
            <w:r w:rsidR="00BA49F3" w:rsidRPr="0004646F">
              <w:rPr>
                <w:sz w:val="18"/>
                <w:szCs w:val="18"/>
              </w:rPr>
              <w:t xml:space="preserve"> 1 1</w:t>
            </w:r>
            <w:r w:rsidR="00082DB1" w:rsidRPr="0004646F">
              <w:rPr>
                <w:sz w:val="18"/>
                <w:szCs w:val="18"/>
              </w:rPr>
              <w:t>86</w:t>
            </w:r>
            <w:r w:rsidR="00BA49F3" w:rsidRPr="0004646F">
              <w:rPr>
                <w:sz w:val="18"/>
                <w:szCs w:val="18"/>
              </w:rPr>
              <w:t> 5</w:t>
            </w:r>
            <w:r w:rsidR="00082DB1" w:rsidRPr="0004646F">
              <w:rPr>
                <w:sz w:val="18"/>
                <w:szCs w:val="18"/>
              </w:rPr>
              <w:t>0</w:t>
            </w:r>
            <w:r w:rsidR="00BA49F3" w:rsidRPr="0004646F">
              <w:rPr>
                <w:sz w:val="18"/>
                <w:szCs w:val="18"/>
              </w:rPr>
              <w:t xml:space="preserve">0 Mg/rok w części mechanicznej i </w:t>
            </w:r>
            <w:r>
              <w:rPr>
                <w:sz w:val="18"/>
                <w:szCs w:val="18"/>
              </w:rPr>
              <w:t>599 7</w:t>
            </w:r>
            <w:r w:rsidR="00BA49F3" w:rsidRPr="0004646F">
              <w:rPr>
                <w:sz w:val="18"/>
                <w:szCs w:val="18"/>
              </w:rPr>
              <w:t>00</w:t>
            </w:r>
            <w:r>
              <w:rPr>
                <w:sz w:val="18"/>
                <w:szCs w:val="18"/>
              </w:rPr>
              <w:t xml:space="preserve"> Mg/rok</w:t>
            </w:r>
            <w:r w:rsidR="00BA49F3" w:rsidRPr="0004646F">
              <w:rPr>
                <w:sz w:val="18"/>
                <w:szCs w:val="18"/>
              </w:rPr>
              <w:t xml:space="preserve"> w</w:t>
            </w:r>
            <w:r w:rsidR="00BA49F3" w:rsidRPr="0027613F">
              <w:rPr>
                <w:sz w:val="18"/>
                <w:szCs w:val="18"/>
              </w:rPr>
              <w:t xml:space="preserve"> części biologicznej, co stanowi</w:t>
            </w:r>
            <w:r>
              <w:rPr>
                <w:sz w:val="18"/>
                <w:szCs w:val="18"/>
              </w:rPr>
              <w:t>ło</w:t>
            </w:r>
            <w:r w:rsidR="00BA49F3" w:rsidRPr="0027613F">
              <w:rPr>
                <w:sz w:val="18"/>
                <w:szCs w:val="18"/>
              </w:rPr>
              <w:t xml:space="preserve"> wystarczającą wydajność dla przetwarzania </w:t>
            </w:r>
            <w:r w:rsidR="00AF06A3" w:rsidRPr="00AF06A3">
              <w:rPr>
                <w:sz w:val="18"/>
                <w:szCs w:val="18"/>
              </w:rPr>
              <w:t>niesegregowanych (zmieszanych)</w:t>
            </w:r>
            <w:r w:rsidR="00BA49F3" w:rsidRPr="0027613F">
              <w:rPr>
                <w:sz w:val="18"/>
                <w:szCs w:val="18"/>
              </w:rPr>
              <w:t xml:space="preserve"> odpadów komunalnych</w:t>
            </w:r>
            <w:r w:rsidR="00047346">
              <w:rPr>
                <w:sz w:val="18"/>
                <w:szCs w:val="18"/>
              </w:rPr>
              <w:t xml:space="preserve"> wytwarzanych na terenie województwa śląskiego</w:t>
            </w:r>
            <w:r w:rsidR="00BA49F3" w:rsidRPr="0027613F">
              <w:rPr>
                <w:sz w:val="18"/>
                <w:szCs w:val="18"/>
              </w:rPr>
              <w:t>. Należy uwzględnić rozbudowę/modernizację istniejących MBP, pod warunkiem, że będzie ona służyć poprawie efektywności i jakości stosowanych procesów, a nie zwiększaniu mocy przerobowych.</w:t>
            </w:r>
          </w:p>
          <w:p w14:paraId="5C6077C0" w14:textId="3C5A9E87" w:rsidR="00207633" w:rsidRPr="0027613F" w:rsidRDefault="00207633" w:rsidP="0072746D">
            <w:pPr>
              <w:spacing w:before="60" w:after="60" w:line="240" w:lineRule="auto"/>
              <w:jc w:val="left"/>
              <w:rPr>
                <w:sz w:val="18"/>
                <w:szCs w:val="18"/>
              </w:rPr>
            </w:pPr>
          </w:p>
        </w:tc>
      </w:tr>
      <w:tr w:rsidR="00BA49F3" w:rsidRPr="0027613F" w14:paraId="7467E663" w14:textId="77777777" w:rsidTr="00BF7D9E">
        <w:tc>
          <w:tcPr>
            <w:tcW w:w="536" w:type="dxa"/>
            <w:shd w:val="clear" w:color="auto" w:fill="auto"/>
          </w:tcPr>
          <w:p w14:paraId="320CA6A7" w14:textId="3DF3081A" w:rsidR="00BA49F3" w:rsidRPr="0027613F" w:rsidRDefault="00146609" w:rsidP="00E87EF3">
            <w:pPr>
              <w:spacing w:before="60" w:after="60" w:line="240" w:lineRule="auto"/>
              <w:rPr>
                <w:sz w:val="18"/>
                <w:szCs w:val="18"/>
              </w:rPr>
            </w:pPr>
            <w:r>
              <w:rPr>
                <w:sz w:val="18"/>
                <w:szCs w:val="18"/>
              </w:rPr>
              <w:t>6</w:t>
            </w:r>
          </w:p>
        </w:tc>
        <w:tc>
          <w:tcPr>
            <w:tcW w:w="3109" w:type="dxa"/>
            <w:shd w:val="clear" w:color="auto" w:fill="auto"/>
          </w:tcPr>
          <w:p w14:paraId="2A623541" w14:textId="77777777" w:rsidR="00BA49F3" w:rsidRPr="0027613F" w:rsidRDefault="00BA49F3" w:rsidP="00E87EF3">
            <w:pPr>
              <w:spacing w:before="60" w:after="60" w:line="240" w:lineRule="auto"/>
              <w:jc w:val="left"/>
              <w:rPr>
                <w:sz w:val="18"/>
                <w:szCs w:val="18"/>
              </w:rPr>
            </w:pPr>
            <w:r w:rsidRPr="0027613F">
              <w:rPr>
                <w:sz w:val="18"/>
                <w:szCs w:val="18"/>
              </w:rPr>
              <w:t>Rozbudowa/modernizacja istniejących instalacji do termicznego przekształcania odpadów komunalnych i odpadów p</w:t>
            </w:r>
            <w:r>
              <w:rPr>
                <w:sz w:val="18"/>
                <w:szCs w:val="18"/>
              </w:rPr>
              <w:t>ochodzących z </w:t>
            </w:r>
            <w:r w:rsidRPr="0027613F">
              <w:rPr>
                <w:sz w:val="18"/>
                <w:szCs w:val="18"/>
              </w:rPr>
              <w:t>przetworzenia odpadów komunalnych.</w:t>
            </w:r>
          </w:p>
        </w:tc>
        <w:tc>
          <w:tcPr>
            <w:tcW w:w="6278" w:type="dxa"/>
            <w:shd w:val="clear" w:color="auto" w:fill="auto"/>
          </w:tcPr>
          <w:p w14:paraId="14A1B743" w14:textId="2511D16F" w:rsidR="00BA49F3" w:rsidRPr="0027613F" w:rsidRDefault="00936FA0" w:rsidP="0072746D">
            <w:pPr>
              <w:spacing w:before="60" w:after="60" w:line="240" w:lineRule="auto"/>
              <w:jc w:val="left"/>
              <w:rPr>
                <w:sz w:val="18"/>
                <w:szCs w:val="18"/>
              </w:rPr>
            </w:pPr>
            <w:r>
              <w:rPr>
                <w:sz w:val="18"/>
                <w:szCs w:val="18"/>
              </w:rPr>
              <w:t>Uwzględnić z</w:t>
            </w:r>
            <w:r w:rsidR="00D93766">
              <w:rPr>
                <w:sz w:val="18"/>
                <w:szCs w:val="18"/>
              </w:rPr>
              <w:t>głoszon</w:t>
            </w:r>
            <w:r>
              <w:rPr>
                <w:sz w:val="18"/>
                <w:szCs w:val="18"/>
              </w:rPr>
              <w:t>ą</w:t>
            </w:r>
            <w:r w:rsidR="00D93766">
              <w:rPr>
                <w:sz w:val="18"/>
                <w:szCs w:val="18"/>
              </w:rPr>
              <w:t xml:space="preserve"> realizację</w:t>
            </w:r>
            <w:r w:rsidR="00BA49F3">
              <w:rPr>
                <w:sz w:val="18"/>
                <w:szCs w:val="18"/>
              </w:rPr>
              <w:t xml:space="preserve"> inwestycji w zakresie r</w:t>
            </w:r>
            <w:r w:rsidR="00BA49F3" w:rsidRPr="002B61DF">
              <w:rPr>
                <w:sz w:val="18"/>
                <w:szCs w:val="18"/>
              </w:rPr>
              <w:t>ozbudow</w:t>
            </w:r>
            <w:r w:rsidR="00BA49F3">
              <w:rPr>
                <w:sz w:val="18"/>
                <w:szCs w:val="18"/>
              </w:rPr>
              <w:t>y</w:t>
            </w:r>
            <w:r w:rsidR="00BA49F3" w:rsidRPr="002B61DF">
              <w:rPr>
                <w:sz w:val="18"/>
                <w:szCs w:val="18"/>
              </w:rPr>
              <w:t>/</w:t>
            </w:r>
            <w:r w:rsidR="00107B15">
              <w:rPr>
                <w:sz w:val="18"/>
                <w:szCs w:val="18"/>
              </w:rPr>
              <w:t xml:space="preserve"> </w:t>
            </w:r>
            <w:r w:rsidR="00BA49F3" w:rsidRPr="002B61DF">
              <w:rPr>
                <w:sz w:val="18"/>
                <w:szCs w:val="18"/>
              </w:rPr>
              <w:t>modernizacj</w:t>
            </w:r>
            <w:r w:rsidR="00BA49F3">
              <w:rPr>
                <w:sz w:val="18"/>
                <w:szCs w:val="18"/>
              </w:rPr>
              <w:t>i</w:t>
            </w:r>
            <w:r w:rsidR="00D93766">
              <w:rPr>
                <w:sz w:val="18"/>
                <w:szCs w:val="18"/>
              </w:rPr>
              <w:t xml:space="preserve"> istniejącej</w:t>
            </w:r>
            <w:r w:rsidR="00BA49F3" w:rsidRPr="002B61DF">
              <w:rPr>
                <w:sz w:val="18"/>
                <w:szCs w:val="18"/>
              </w:rPr>
              <w:t xml:space="preserve"> instalacji </w:t>
            </w:r>
            <w:r w:rsidR="00BA49F3">
              <w:rPr>
                <w:sz w:val="18"/>
                <w:szCs w:val="18"/>
              </w:rPr>
              <w:t>do </w:t>
            </w:r>
            <w:r w:rsidR="00BA49F3" w:rsidRPr="0027613F">
              <w:rPr>
                <w:sz w:val="18"/>
                <w:szCs w:val="18"/>
              </w:rPr>
              <w:t>termicznego przekształcania odpadów komunalnych</w:t>
            </w:r>
            <w:r w:rsidR="00D93766">
              <w:rPr>
                <w:sz w:val="18"/>
                <w:szCs w:val="18"/>
              </w:rPr>
              <w:t xml:space="preserve"> </w:t>
            </w:r>
            <w:r w:rsidR="00D93766" w:rsidRPr="00D93766">
              <w:rPr>
                <w:sz w:val="18"/>
                <w:szCs w:val="18"/>
              </w:rPr>
              <w:t>Fortum Silesia S. A. w Zabrzu</w:t>
            </w:r>
            <w:r w:rsidR="00CC2A51">
              <w:rPr>
                <w:sz w:val="18"/>
                <w:szCs w:val="18"/>
              </w:rPr>
              <w:t>.</w:t>
            </w:r>
          </w:p>
          <w:p w14:paraId="1B00451B" w14:textId="77777777" w:rsidR="00BA49F3" w:rsidRPr="0027613F" w:rsidRDefault="00BA49F3" w:rsidP="0072746D">
            <w:pPr>
              <w:spacing w:before="60" w:after="60" w:line="240" w:lineRule="auto"/>
              <w:jc w:val="left"/>
              <w:rPr>
                <w:sz w:val="18"/>
                <w:szCs w:val="18"/>
              </w:rPr>
            </w:pPr>
          </w:p>
        </w:tc>
      </w:tr>
      <w:tr w:rsidR="00BA49F3" w:rsidRPr="0027613F" w14:paraId="6A2ECE30" w14:textId="77777777" w:rsidTr="00BF7D9E">
        <w:tc>
          <w:tcPr>
            <w:tcW w:w="536" w:type="dxa"/>
            <w:shd w:val="clear" w:color="auto" w:fill="auto"/>
          </w:tcPr>
          <w:p w14:paraId="50FE4C0A" w14:textId="7717D7FB" w:rsidR="00BA49F3" w:rsidRPr="0027613F" w:rsidRDefault="00146609" w:rsidP="00E87EF3">
            <w:pPr>
              <w:spacing w:before="60" w:after="60" w:line="240" w:lineRule="auto"/>
              <w:rPr>
                <w:sz w:val="18"/>
                <w:szCs w:val="18"/>
              </w:rPr>
            </w:pPr>
            <w:r>
              <w:rPr>
                <w:sz w:val="18"/>
                <w:szCs w:val="18"/>
              </w:rPr>
              <w:t>7</w:t>
            </w:r>
          </w:p>
        </w:tc>
        <w:tc>
          <w:tcPr>
            <w:tcW w:w="3109" w:type="dxa"/>
            <w:shd w:val="clear" w:color="auto" w:fill="auto"/>
          </w:tcPr>
          <w:p w14:paraId="46B80103" w14:textId="77777777" w:rsidR="00BA49F3" w:rsidRPr="0027613F" w:rsidRDefault="00BA49F3" w:rsidP="00E87EF3">
            <w:pPr>
              <w:spacing w:before="60" w:after="60" w:line="240" w:lineRule="auto"/>
              <w:jc w:val="left"/>
              <w:rPr>
                <w:sz w:val="18"/>
                <w:szCs w:val="18"/>
              </w:rPr>
            </w:pPr>
            <w:r w:rsidRPr="0027613F">
              <w:rPr>
                <w:sz w:val="18"/>
                <w:szCs w:val="18"/>
              </w:rPr>
              <w:t>Rozbudowa/modernizacja istniejących składowisk odpadów.</w:t>
            </w:r>
          </w:p>
          <w:p w14:paraId="1C0BA0B7" w14:textId="77777777" w:rsidR="00BA49F3" w:rsidRPr="0027613F" w:rsidRDefault="00BA49F3" w:rsidP="00E87EF3">
            <w:pPr>
              <w:spacing w:before="60" w:after="60" w:line="240" w:lineRule="auto"/>
              <w:jc w:val="left"/>
              <w:rPr>
                <w:sz w:val="18"/>
                <w:szCs w:val="18"/>
              </w:rPr>
            </w:pPr>
          </w:p>
        </w:tc>
        <w:tc>
          <w:tcPr>
            <w:tcW w:w="6278" w:type="dxa"/>
            <w:shd w:val="clear" w:color="auto" w:fill="auto"/>
          </w:tcPr>
          <w:p w14:paraId="0521510B" w14:textId="010B4C07" w:rsidR="00F036CA" w:rsidRPr="0027613F" w:rsidRDefault="00BA49F3" w:rsidP="0072746D">
            <w:pPr>
              <w:spacing w:before="60" w:after="60" w:line="240" w:lineRule="auto"/>
              <w:jc w:val="left"/>
              <w:rPr>
                <w:sz w:val="18"/>
                <w:szCs w:val="18"/>
              </w:rPr>
            </w:pPr>
            <w:r w:rsidRPr="0027613F">
              <w:rPr>
                <w:sz w:val="18"/>
                <w:szCs w:val="18"/>
              </w:rPr>
              <w:t>Uwzględnić rozbudowę istniejących składowisk odpadów</w:t>
            </w:r>
            <w:r w:rsidR="00C95E7B">
              <w:rPr>
                <w:sz w:val="18"/>
                <w:szCs w:val="18"/>
              </w:rPr>
              <w:t xml:space="preserve"> o nowe </w:t>
            </w:r>
            <w:r w:rsidRPr="0027613F">
              <w:rPr>
                <w:sz w:val="18"/>
                <w:szCs w:val="18"/>
              </w:rPr>
              <w:t xml:space="preserve"> </w:t>
            </w:r>
            <w:r w:rsidR="00C95E7B">
              <w:rPr>
                <w:sz w:val="18"/>
                <w:szCs w:val="18"/>
              </w:rPr>
              <w:t>kwatery</w:t>
            </w:r>
            <w:r w:rsidR="0009616D">
              <w:rPr>
                <w:sz w:val="18"/>
                <w:szCs w:val="18"/>
              </w:rPr>
              <w:t>.</w:t>
            </w:r>
            <w:r w:rsidR="00C95E7B">
              <w:rPr>
                <w:sz w:val="18"/>
                <w:szCs w:val="18"/>
              </w:rPr>
              <w:t xml:space="preserve"> </w:t>
            </w:r>
            <w:r w:rsidR="00CE1083" w:rsidRPr="00CE1083">
              <w:rPr>
                <w:sz w:val="18"/>
                <w:szCs w:val="18"/>
              </w:rPr>
              <w:t>Deficyt pojemności pozostałej składowisk zlokalizowanych na terenie województwa, w przypadku braku ich rozbudowy wystąpi już w roku 2028.</w:t>
            </w:r>
          </w:p>
        </w:tc>
      </w:tr>
      <w:tr w:rsidR="00BA49F3" w:rsidRPr="0027613F" w14:paraId="30B5AD7E" w14:textId="77777777" w:rsidTr="00BF7D9E">
        <w:tc>
          <w:tcPr>
            <w:tcW w:w="536" w:type="dxa"/>
            <w:shd w:val="clear" w:color="auto" w:fill="auto"/>
          </w:tcPr>
          <w:p w14:paraId="20A8F44F" w14:textId="5E8218AE" w:rsidR="00BA49F3" w:rsidRPr="0027613F" w:rsidRDefault="00146609" w:rsidP="00E87EF3">
            <w:pPr>
              <w:spacing w:before="60" w:after="60" w:line="240" w:lineRule="auto"/>
              <w:rPr>
                <w:sz w:val="18"/>
                <w:szCs w:val="18"/>
              </w:rPr>
            </w:pPr>
            <w:r>
              <w:rPr>
                <w:sz w:val="18"/>
                <w:szCs w:val="18"/>
              </w:rPr>
              <w:t>8</w:t>
            </w:r>
          </w:p>
        </w:tc>
        <w:tc>
          <w:tcPr>
            <w:tcW w:w="3109" w:type="dxa"/>
            <w:shd w:val="clear" w:color="auto" w:fill="auto"/>
          </w:tcPr>
          <w:p w14:paraId="0CB1519F" w14:textId="77777777" w:rsidR="00BA49F3" w:rsidRPr="0027613F" w:rsidRDefault="00BA49F3" w:rsidP="00E87EF3">
            <w:pPr>
              <w:spacing w:before="60" w:after="60" w:line="240" w:lineRule="auto"/>
              <w:jc w:val="left"/>
              <w:rPr>
                <w:sz w:val="18"/>
                <w:szCs w:val="18"/>
              </w:rPr>
            </w:pPr>
            <w:r w:rsidRPr="0027613F">
              <w:rPr>
                <w:sz w:val="18"/>
                <w:szCs w:val="18"/>
              </w:rPr>
              <w:t>Rozbudowa/modernizacja istniejących innych instalacji do przetwarzania odpadów komunalnych.</w:t>
            </w:r>
          </w:p>
        </w:tc>
        <w:tc>
          <w:tcPr>
            <w:tcW w:w="6278" w:type="dxa"/>
            <w:shd w:val="clear" w:color="auto" w:fill="auto"/>
          </w:tcPr>
          <w:p w14:paraId="0994E8DA" w14:textId="02C60F92" w:rsidR="00BA49F3" w:rsidRPr="0027613F" w:rsidRDefault="00BA49F3" w:rsidP="0072746D">
            <w:pPr>
              <w:spacing w:before="60" w:after="60" w:line="240" w:lineRule="auto"/>
              <w:jc w:val="left"/>
              <w:rPr>
                <w:sz w:val="18"/>
                <w:szCs w:val="18"/>
              </w:rPr>
            </w:pPr>
            <w:r w:rsidRPr="0027613F">
              <w:rPr>
                <w:sz w:val="18"/>
                <w:szCs w:val="18"/>
              </w:rPr>
              <w:t>Należy uwzględnić rozbudowę/modernizację instalacji. W przypadku instalacji wytwarzających RDF uwzględnić modernizację bez zwiększania ich wydajności (modernizacja w celu poprawy efektywności i jakości stosowanych procesów</w:t>
            </w:r>
            <w:r w:rsidR="003B51DC">
              <w:rPr>
                <w:sz w:val="18"/>
                <w:szCs w:val="18"/>
              </w:rPr>
              <w:t>)</w:t>
            </w:r>
            <w:r w:rsidR="001913B7">
              <w:rPr>
                <w:sz w:val="18"/>
                <w:szCs w:val="18"/>
              </w:rPr>
              <w:t>.</w:t>
            </w:r>
          </w:p>
        </w:tc>
      </w:tr>
      <w:tr w:rsidR="00BA49F3" w:rsidRPr="0027613F" w14:paraId="215D23B3" w14:textId="77777777" w:rsidTr="00BF7D9E">
        <w:tc>
          <w:tcPr>
            <w:tcW w:w="536" w:type="dxa"/>
            <w:shd w:val="clear" w:color="auto" w:fill="auto"/>
          </w:tcPr>
          <w:p w14:paraId="44CD7A63" w14:textId="7DD2D85D" w:rsidR="00BA49F3" w:rsidRPr="0027613F" w:rsidRDefault="00146609" w:rsidP="00E87EF3">
            <w:pPr>
              <w:spacing w:before="60" w:after="60" w:line="240" w:lineRule="auto"/>
              <w:rPr>
                <w:sz w:val="18"/>
                <w:szCs w:val="18"/>
              </w:rPr>
            </w:pPr>
            <w:r>
              <w:rPr>
                <w:sz w:val="18"/>
                <w:szCs w:val="18"/>
              </w:rPr>
              <w:t>9</w:t>
            </w:r>
          </w:p>
        </w:tc>
        <w:tc>
          <w:tcPr>
            <w:tcW w:w="3109" w:type="dxa"/>
            <w:shd w:val="clear" w:color="auto" w:fill="auto"/>
          </w:tcPr>
          <w:p w14:paraId="19DD09F9" w14:textId="77777777" w:rsidR="00BA49F3" w:rsidRPr="0027613F" w:rsidRDefault="00BA49F3" w:rsidP="00E87EF3">
            <w:pPr>
              <w:spacing w:before="60" w:after="60" w:line="240" w:lineRule="auto"/>
              <w:jc w:val="left"/>
              <w:rPr>
                <w:sz w:val="18"/>
                <w:szCs w:val="18"/>
              </w:rPr>
            </w:pPr>
            <w:r w:rsidRPr="0027613F">
              <w:rPr>
                <w:sz w:val="18"/>
                <w:szCs w:val="18"/>
              </w:rPr>
              <w:t>Budowa nowych punktów selektywnego zbierania odpadów komunalnych.</w:t>
            </w:r>
          </w:p>
        </w:tc>
        <w:tc>
          <w:tcPr>
            <w:tcW w:w="6278" w:type="dxa"/>
            <w:shd w:val="clear" w:color="auto" w:fill="auto"/>
          </w:tcPr>
          <w:p w14:paraId="4FD45F69" w14:textId="4C181AAF" w:rsidR="00BA49F3" w:rsidRPr="0027613F" w:rsidRDefault="00BA49F3" w:rsidP="0072746D">
            <w:pPr>
              <w:spacing w:before="60" w:after="60" w:line="240" w:lineRule="auto"/>
              <w:jc w:val="left"/>
              <w:rPr>
                <w:sz w:val="18"/>
                <w:szCs w:val="18"/>
              </w:rPr>
            </w:pPr>
            <w:r w:rsidRPr="0027613F">
              <w:rPr>
                <w:sz w:val="18"/>
                <w:szCs w:val="18"/>
              </w:rPr>
              <w:t>Uwzględnić w planie budowę nowych PSZOK. Rekomendowane jest zwiększenie ilości i dostępności PSZOK w każdej gminie</w:t>
            </w:r>
            <w:r>
              <w:rPr>
                <w:sz w:val="18"/>
                <w:szCs w:val="18"/>
              </w:rPr>
              <w:t xml:space="preserve"> z </w:t>
            </w:r>
            <w:r w:rsidRPr="0027613F">
              <w:rPr>
                <w:sz w:val="18"/>
                <w:szCs w:val="18"/>
              </w:rPr>
              <w:t xml:space="preserve">uwzględnieniem </w:t>
            </w:r>
            <w:r w:rsidR="001913B7">
              <w:rPr>
                <w:sz w:val="18"/>
                <w:szCs w:val="18"/>
              </w:rPr>
              <w:t>jednoczesnego funkcjonowania w</w:t>
            </w:r>
            <w:r w:rsidRPr="0027613F">
              <w:rPr>
                <w:sz w:val="18"/>
                <w:szCs w:val="18"/>
              </w:rPr>
              <w:t xml:space="preserve"> PSZOK punktu napraw i przygotowania do ponownego użycia.</w:t>
            </w:r>
          </w:p>
        </w:tc>
      </w:tr>
      <w:tr w:rsidR="00BA49F3" w:rsidRPr="0027613F" w14:paraId="43BB6646" w14:textId="77777777" w:rsidTr="00BF7D9E">
        <w:tc>
          <w:tcPr>
            <w:tcW w:w="536" w:type="dxa"/>
            <w:shd w:val="clear" w:color="auto" w:fill="auto"/>
          </w:tcPr>
          <w:p w14:paraId="0D2F5ABB" w14:textId="0C88088B" w:rsidR="00BA49F3" w:rsidRPr="0027613F" w:rsidRDefault="00BA49F3" w:rsidP="00E87EF3">
            <w:pPr>
              <w:spacing w:before="60" w:after="60" w:line="240" w:lineRule="auto"/>
              <w:rPr>
                <w:sz w:val="18"/>
                <w:szCs w:val="18"/>
              </w:rPr>
            </w:pPr>
            <w:r w:rsidRPr="0027613F">
              <w:rPr>
                <w:sz w:val="18"/>
                <w:szCs w:val="18"/>
              </w:rPr>
              <w:t>1</w:t>
            </w:r>
            <w:r w:rsidR="00146609">
              <w:rPr>
                <w:sz w:val="18"/>
                <w:szCs w:val="18"/>
              </w:rPr>
              <w:t>0</w:t>
            </w:r>
          </w:p>
        </w:tc>
        <w:tc>
          <w:tcPr>
            <w:tcW w:w="3109" w:type="dxa"/>
            <w:shd w:val="clear" w:color="auto" w:fill="auto"/>
          </w:tcPr>
          <w:p w14:paraId="6CB85D18" w14:textId="77777777" w:rsidR="00BA49F3" w:rsidRPr="0027613F" w:rsidRDefault="00BA49F3" w:rsidP="00E87EF3">
            <w:pPr>
              <w:spacing w:before="60" w:after="60" w:line="240" w:lineRule="auto"/>
              <w:jc w:val="left"/>
              <w:rPr>
                <w:sz w:val="18"/>
                <w:szCs w:val="18"/>
              </w:rPr>
            </w:pPr>
            <w:r w:rsidRPr="0027613F">
              <w:rPr>
                <w:sz w:val="18"/>
                <w:szCs w:val="18"/>
              </w:rPr>
              <w:t>Budowa nowych instalacji do doczyszczania selektywnie zebranych frakcji odpadów komunalnych.</w:t>
            </w:r>
          </w:p>
        </w:tc>
        <w:tc>
          <w:tcPr>
            <w:tcW w:w="6278" w:type="dxa"/>
            <w:shd w:val="clear" w:color="auto" w:fill="auto"/>
          </w:tcPr>
          <w:p w14:paraId="021D8220" w14:textId="187BFE48" w:rsidR="00BA49F3" w:rsidRDefault="00F5656F" w:rsidP="0072746D">
            <w:pPr>
              <w:spacing w:before="60" w:after="60" w:line="240" w:lineRule="auto"/>
              <w:jc w:val="left"/>
              <w:rPr>
                <w:sz w:val="18"/>
                <w:szCs w:val="18"/>
              </w:rPr>
            </w:pPr>
            <w:r w:rsidRPr="0027613F">
              <w:rPr>
                <w:sz w:val="18"/>
                <w:szCs w:val="18"/>
              </w:rPr>
              <w:t>Zainstalowana wydajność instalacji do sortowania (doczyszczania) selektywnie zebranych frakcji odpad</w:t>
            </w:r>
            <w:r>
              <w:rPr>
                <w:sz w:val="18"/>
                <w:szCs w:val="18"/>
              </w:rPr>
              <w:t>ów komunalnych w woj</w:t>
            </w:r>
            <w:r w:rsidR="001913B7">
              <w:rPr>
                <w:sz w:val="18"/>
                <w:szCs w:val="18"/>
              </w:rPr>
              <w:t>ewództwie</w:t>
            </w:r>
            <w:r>
              <w:rPr>
                <w:sz w:val="18"/>
                <w:szCs w:val="18"/>
              </w:rPr>
              <w:t xml:space="preserve"> śląskim w </w:t>
            </w:r>
            <w:r w:rsidRPr="0027613F">
              <w:rPr>
                <w:sz w:val="18"/>
                <w:szCs w:val="18"/>
              </w:rPr>
              <w:t>20</w:t>
            </w:r>
            <w:r>
              <w:rPr>
                <w:sz w:val="18"/>
                <w:szCs w:val="18"/>
              </w:rPr>
              <w:t>21</w:t>
            </w:r>
            <w:r w:rsidRPr="0027613F">
              <w:rPr>
                <w:sz w:val="18"/>
                <w:szCs w:val="18"/>
              </w:rPr>
              <w:t xml:space="preserve"> r. </w:t>
            </w:r>
            <w:r w:rsidRPr="0004646F">
              <w:rPr>
                <w:sz w:val="18"/>
                <w:szCs w:val="18"/>
              </w:rPr>
              <w:t xml:space="preserve">wynosiła </w:t>
            </w:r>
            <w:r w:rsidR="00EF14FB" w:rsidRPr="00EF14FB">
              <w:rPr>
                <w:sz w:val="18"/>
                <w:szCs w:val="18"/>
              </w:rPr>
              <w:t>974</w:t>
            </w:r>
            <w:r w:rsidR="00CE1083">
              <w:rPr>
                <w:sz w:val="18"/>
                <w:szCs w:val="18"/>
              </w:rPr>
              <w:t> </w:t>
            </w:r>
            <w:r w:rsidR="00DA2F52">
              <w:rPr>
                <w:sz w:val="18"/>
                <w:szCs w:val="18"/>
              </w:rPr>
              <w:t>6</w:t>
            </w:r>
            <w:r w:rsidR="00CE1083">
              <w:rPr>
                <w:sz w:val="18"/>
                <w:szCs w:val="18"/>
              </w:rPr>
              <w:t>9</w:t>
            </w:r>
            <w:r w:rsidR="00EF14FB" w:rsidRPr="00EF14FB">
              <w:rPr>
                <w:sz w:val="18"/>
                <w:szCs w:val="18"/>
              </w:rPr>
              <w:t>5</w:t>
            </w:r>
            <w:r w:rsidR="00EF14FB">
              <w:rPr>
                <w:sz w:val="18"/>
                <w:szCs w:val="18"/>
              </w:rPr>
              <w:t xml:space="preserve"> </w:t>
            </w:r>
            <w:r w:rsidRPr="0004646F">
              <w:rPr>
                <w:sz w:val="18"/>
                <w:szCs w:val="18"/>
              </w:rPr>
              <w:t>Mg/</w:t>
            </w:r>
            <w:r w:rsidRPr="00732C43">
              <w:rPr>
                <w:sz w:val="18"/>
                <w:szCs w:val="18"/>
              </w:rPr>
              <w:t>rok. Jest to wystarczająca przepustowość dla spełnienia funkcji podczyszczania</w:t>
            </w:r>
            <w:r w:rsidRPr="0027613F">
              <w:rPr>
                <w:sz w:val="18"/>
                <w:szCs w:val="18"/>
              </w:rPr>
              <w:t xml:space="preserve"> selektywnie zebranych odpadów. </w:t>
            </w:r>
            <w:r w:rsidR="00F961CB">
              <w:rPr>
                <w:sz w:val="18"/>
                <w:szCs w:val="18"/>
              </w:rPr>
              <w:t xml:space="preserve">Mając dodatkowo na uwadze że instalacje MBP będą ewoluować </w:t>
            </w:r>
            <w:r w:rsidR="008F06D7">
              <w:rPr>
                <w:sz w:val="18"/>
                <w:szCs w:val="18"/>
              </w:rPr>
              <w:t xml:space="preserve">w kierunku przetwarzania odpadów selektywnie zebranych, wobec zmniejszającej się ilości odpadów </w:t>
            </w:r>
            <w:r w:rsidR="00AF06A3" w:rsidRPr="00AF06A3">
              <w:rPr>
                <w:sz w:val="18"/>
                <w:szCs w:val="18"/>
              </w:rPr>
              <w:t>niesegregowanych (zmieszanych)</w:t>
            </w:r>
            <w:r w:rsidR="002437C5">
              <w:rPr>
                <w:sz w:val="18"/>
                <w:szCs w:val="18"/>
              </w:rPr>
              <w:t xml:space="preserve">, brak jest </w:t>
            </w:r>
            <w:r w:rsidRPr="0027613F">
              <w:rPr>
                <w:sz w:val="18"/>
                <w:szCs w:val="18"/>
              </w:rPr>
              <w:t>podstaw do uwzględnienia w planie budowy nowych sortowni odpadów.</w:t>
            </w:r>
          </w:p>
          <w:p w14:paraId="77D86584" w14:textId="6538E384" w:rsidR="0004646F" w:rsidRPr="0027613F" w:rsidRDefault="002437C5" w:rsidP="0072746D">
            <w:pPr>
              <w:spacing w:before="60" w:after="60" w:line="240" w:lineRule="auto"/>
              <w:jc w:val="left"/>
              <w:rPr>
                <w:sz w:val="18"/>
                <w:szCs w:val="18"/>
              </w:rPr>
            </w:pPr>
            <w:r>
              <w:rPr>
                <w:sz w:val="18"/>
                <w:szCs w:val="18"/>
              </w:rPr>
              <w:t>Jednak</w:t>
            </w:r>
            <w:r w:rsidR="00910610">
              <w:rPr>
                <w:sz w:val="18"/>
                <w:szCs w:val="18"/>
              </w:rPr>
              <w:t>że</w:t>
            </w:r>
            <w:r>
              <w:rPr>
                <w:sz w:val="18"/>
                <w:szCs w:val="18"/>
              </w:rPr>
              <w:t xml:space="preserve"> z uwagi na zasadę bliskości, oraz ograniczoną ilość tego typu instalacji</w:t>
            </w:r>
            <w:r w:rsidR="003B51DC">
              <w:rPr>
                <w:sz w:val="18"/>
                <w:szCs w:val="18"/>
              </w:rPr>
              <w:t xml:space="preserve"> w części północnej województwa</w:t>
            </w:r>
            <w:r>
              <w:rPr>
                <w:sz w:val="18"/>
                <w:szCs w:val="18"/>
              </w:rPr>
              <w:t xml:space="preserve">, należy uwzględnić budowę </w:t>
            </w:r>
            <w:r w:rsidR="003B51DC">
              <w:rPr>
                <w:sz w:val="18"/>
                <w:szCs w:val="18"/>
              </w:rPr>
              <w:t>1</w:t>
            </w:r>
            <w:r w:rsidR="00AB3387">
              <w:rPr>
                <w:sz w:val="18"/>
                <w:szCs w:val="18"/>
              </w:rPr>
              <w:t> </w:t>
            </w:r>
            <w:r>
              <w:rPr>
                <w:sz w:val="18"/>
                <w:szCs w:val="18"/>
              </w:rPr>
              <w:t xml:space="preserve">sortowni </w:t>
            </w:r>
            <w:r w:rsidR="003B51DC">
              <w:rPr>
                <w:sz w:val="18"/>
                <w:szCs w:val="18"/>
              </w:rPr>
              <w:t>(</w:t>
            </w:r>
            <w:r>
              <w:rPr>
                <w:sz w:val="18"/>
                <w:szCs w:val="18"/>
              </w:rPr>
              <w:t>Ogrodzieniec</w:t>
            </w:r>
            <w:r w:rsidR="00910610">
              <w:rPr>
                <w:sz w:val="18"/>
                <w:szCs w:val="18"/>
              </w:rPr>
              <w:t>, instalacja w trakcie budowy</w:t>
            </w:r>
            <w:r>
              <w:rPr>
                <w:sz w:val="18"/>
                <w:szCs w:val="18"/>
              </w:rPr>
              <w:t>)</w:t>
            </w:r>
            <w:r w:rsidR="001913B7">
              <w:rPr>
                <w:sz w:val="18"/>
                <w:szCs w:val="18"/>
              </w:rPr>
              <w:t>.</w:t>
            </w:r>
          </w:p>
        </w:tc>
      </w:tr>
      <w:tr w:rsidR="00BA49F3" w:rsidRPr="0027613F" w14:paraId="50199F92" w14:textId="77777777" w:rsidTr="00BF7D9E">
        <w:tc>
          <w:tcPr>
            <w:tcW w:w="536" w:type="dxa"/>
            <w:shd w:val="clear" w:color="auto" w:fill="auto"/>
          </w:tcPr>
          <w:p w14:paraId="074F65DF" w14:textId="2EEF404F" w:rsidR="00BA49F3" w:rsidRPr="0027613F" w:rsidRDefault="00BA49F3" w:rsidP="00E87EF3">
            <w:pPr>
              <w:spacing w:before="60" w:after="60" w:line="240" w:lineRule="auto"/>
              <w:rPr>
                <w:sz w:val="18"/>
                <w:szCs w:val="18"/>
              </w:rPr>
            </w:pPr>
            <w:r w:rsidRPr="0027613F">
              <w:rPr>
                <w:sz w:val="18"/>
                <w:szCs w:val="18"/>
              </w:rPr>
              <w:t>1</w:t>
            </w:r>
            <w:r w:rsidR="00146609">
              <w:rPr>
                <w:sz w:val="18"/>
                <w:szCs w:val="18"/>
              </w:rPr>
              <w:t>1</w:t>
            </w:r>
          </w:p>
        </w:tc>
        <w:tc>
          <w:tcPr>
            <w:tcW w:w="3109" w:type="dxa"/>
            <w:shd w:val="clear" w:color="auto" w:fill="auto"/>
          </w:tcPr>
          <w:p w14:paraId="0C03D8B5" w14:textId="247EFF3E" w:rsidR="00BA49F3" w:rsidRPr="0027613F" w:rsidRDefault="00BA49F3" w:rsidP="00E87EF3">
            <w:pPr>
              <w:spacing w:before="60" w:after="60" w:line="240" w:lineRule="auto"/>
              <w:jc w:val="left"/>
              <w:rPr>
                <w:sz w:val="18"/>
                <w:szCs w:val="18"/>
              </w:rPr>
            </w:pPr>
            <w:r w:rsidRPr="0027613F">
              <w:rPr>
                <w:sz w:val="18"/>
                <w:szCs w:val="18"/>
              </w:rPr>
              <w:t xml:space="preserve">Budowa nowych </w:t>
            </w:r>
            <w:r w:rsidR="00146609">
              <w:rPr>
                <w:sz w:val="18"/>
                <w:szCs w:val="18"/>
              </w:rPr>
              <w:t>biogazowni</w:t>
            </w:r>
            <w:r w:rsidRPr="0027613F">
              <w:rPr>
                <w:sz w:val="18"/>
                <w:szCs w:val="18"/>
              </w:rPr>
              <w:t xml:space="preserve"> do pr</w:t>
            </w:r>
            <w:r>
              <w:rPr>
                <w:sz w:val="18"/>
                <w:szCs w:val="18"/>
              </w:rPr>
              <w:t>zetwarzania odpadów zielonych i </w:t>
            </w:r>
            <w:r w:rsidRPr="0027613F">
              <w:rPr>
                <w:sz w:val="18"/>
                <w:szCs w:val="18"/>
              </w:rPr>
              <w:t>innych bioodpadów</w:t>
            </w:r>
            <w:r w:rsidR="00146609">
              <w:rPr>
                <w:sz w:val="18"/>
                <w:szCs w:val="18"/>
              </w:rPr>
              <w:t xml:space="preserve"> w procesie fermentacji</w:t>
            </w:r>
          </w:p>
        </w:tc>
        <w:tc>
          <w:tcPr>
            <w:tcW w:w="6278" w:type="dxa"/>
            <w:shd w:val="clear" w:color="auto" w:fill="auto"/>
          </w:tcPr>
          <w:p w14:paraId="415556BC" w14:textId="07E61911" w:rsidR="007C70BF" w:rsidRPr="0027613F" w:rsidRDefault="00BA49F3" w:rsidP="0072746D">
            <w:pPr>
              <w:spacing w:before="60" w:after="60" w:line="240" w:lineRule="auto"/>
              <w:jc w:val="left"/>
              <w:rPr>
                <w:sz w:val="18"/>
                <w:szCs w:val="18"/>
              </w:rPr>
            </w:pPr>
            <w:r w:rsidRPr="0027613F">
              <w:rPr>
                <w:sz w:val="18"/>
                <w:szCs w:val="18"/>
              </w:rPr>
              <w:t>Uwzględnić budowę nowych instala</w:t>
            </w:r>
            <w:r>
              <w:rPr>
                <w:sz w:val="18"/>
                <w:szCs w:val="18"/>
              </w:rPr>
              <w:t xml:space="preserve">cji </w:t>
            </w:r>
            <w:r w:rsidRPr="0027613F">
              <w:rPr>
                <w:sz w:val="18"/>
                <w:szCs w:val="18"/>
              </w:rPr>
              <w:t>dla zapewnienia przetwarzania prognozowanej masy odpadów kierowanych do recyklingu organicznego.</w:t>
            </w:r>
            <w:r w:rsidR="000B7535">
              <w:rPr>
                <w:sz w:val="18"/>
                <w:szCs w:val="18"/>
              </w:rPr>
              <w:t xml:space="preserve"> </w:t>
            </w:r>
            <w:r w:rsidR="006F0B50" w:rsidRPr="0027613F">
              <w:rPr>
                <w:sz w:val="18"/>
                <w:szCs w:val="18"/>
              </w:rPr>
              <w:t>Uwzględnić budowę nowych instalacji</w:t>
            </w:r>
            <w:r w:rsidR="006F0B50">
              <w:rPr>
                <w:sz w:val="18"/>
                <w:szCs w:val="18"/>
              </w:rPr>
              <w:t xml:space="preserve"> </w:t>
            </w:r>
            <w:r w:rsidR="000B7535">
              <w:rPr>
                <w:sz w:val="18"/>
                <w:szCs w:val="18"/>
              </w:rPr>
              <w:t>pozwalających na produkcję biogazu i jego energetyczne wykorzystanie</w:t>
            </w:r>
            <w:r w:rsidR="000B2CC3">
              <w:rPr>
                <w:sz w:val="18"/>
                <w:szCs w:val="18"/>
              </w:rPr>
              <w:t xml:space="preserve"> (biogazownie przetwarzające odpady kuchenne i zielone)</w:t>
            </w:r>
            <w:r w:rsidR="006F0B50">
              <w:rPr>
                <w:sz w:val="18"/>
                <w:szCs w:val="18"/>
              </w:rPr>
              <w:t>, których realizacja ma priorytetowy charakter</w:t>
            </w:r>
            <w:r w:rsidR="000B7535">
              <w:rPr>
                <w:sz w:val="18"/>
                <w:szCs w:val="18"/>
              </w:rPr>
              <w:t>.</w:t>
            </w:r>
          </w:p>
        </w:tc>
      </w:tr>
      <w:tr w:rsidR="00BA49F3" w:rsidRPr="0027613F" w14:paraId="7BB14571" w14:textId="77777777" w:rsidTr="00BF7D9E">
        <w:tc>
          <w:tcPr>
            <w:tcW w:w="536" w:type="dxa"/>
            <w:shd w:val="clear" w:color="auto" w:fill="auto"/>
          </w:tcPr>
          <w:p w14:paraId="020B79FC" w14:textId="457FC2B2" w:rsidR="00BA49F3" w:rsidRPr="0027613F" w:rsidRDefault="00146609" w:rsidP="00E87EF3">
            <w:pPr>
              <w:spacing w:before="60" w:after="60" w:line="240" w:lineRule="auto"/>
              <w:rPr>
                <w:sz w:val="18"/>
                <w:szCs w:val="18"/>
              </w:rPr>
            </w:pPr>
            <w:r>
              <w:rPr>
                <w:sz w:val="18"/>
                <w:szCs w:val="18"/>
              </w:rPr>
              <w:t>12</w:t>
            </w:r>
          </w:p>
        </w:tc>
        <w:tc>
          <w:tcPr>
            <w:tcW w:w="3109" w:type="dxa"/>
            <w:shd w:val="clear" w:color="auto" w:fill="auto"/>
          </w:tcPr>
          <w:p w14:paraId="0D537923" w14:textId="0398E772" w:rsidR="00BA49F3" w:rsidRPr="0027613F" w:rsidRDefault="00146609" w:rsidP="00E87EF3">
            <w:pPr>
              <w:spacing w:before="60" w:after="60" w:line="240" w:lineRule="auto"/>
              <w:jc w:val="left"/>
              <w:rPr>
                <w:sz w:val="18"/>
                <w:szCs w:val="18"/>
              </w:rPr>
            </w:pPr>
            <w:r w:rsidRPr="0027613F">
              <w:rPr>
                <w:sz w:val="18"/>
                <w:szCs w:val="18"/>
              </w:rPr>
              <w:t xml:space="preserve">Budowa nowych </w:t>
            </w:r>
            <w:r>
              <w:rPr>
                <w:sz w:val="18"/>
                <w:szCs w:val="18"/>
              </w:rPr>
              <w:t>kompostowni</w:t>
            </w:r>
            <w:r w:rsidRPr="0027613F">
              <w:rPr>
                <w:sz w:val="18"/>
                <w:szCs w:val="18"/>
              </w:rPr>
              <w:t xml:space="preserve"> do pr</w:t>
            </w:r>
            <w:r>
              <w:rPr>
                <w:sz w:val="18"/>
                <w:szCs w:val="18"/>
              </w:rPr>
              <w:t>zetwarzania odpadów zielonych i </w:t>
            </w:r>
            <w:r w:rsidRPr="0027613F">
              <w:rPr>
                <w:sz w:val="18"/>
                <w:szCs w:val="18"/>
              </w:rPr>
              <w:t>innych bioodpadów</w:t>
            </w:r>
            <w:r>
              <w:rPr>
                <w:sz w:val="18"/>
                <w:szCs w:val="18"/>
              </w:rPr>
              <w:t xml:space="preserve"> w procesie tlenowym</w:t>
            </w:r>
          </w:p>
        </w:tc>
        <w:tc>
          <w:tcPr>
            <w:tcW w:w="6278" w:type="dxa"/>
            <w:shd w:val="clear" w:color="auto" w:fill="auto"/>
          </w:tcPr>
          <w:p w14:paraId="565AFD39" w14:textId="2FE166FF" w:rsidR="00BA49F3" w:rsidRPr="0027613F" w:rsidRDefault="00146609" w:rsidP="0072746D">
            <w:pPr>
              <w:spacing w:before="60" w:after="60" w:line="240" w:lineRule="auto"/>
              <w:jc w:val="left"/>
              <w:rPr>
                <w:sz w:val="18"/>
                <w:szCs w:val="18"/>
              </w:rPr>
            </w:pPr>
            <w:r w:rsidRPr="0027613F">
              <w:rPr>
                <w:sz w:val="18"/>
                <w:szCs w:val="18"/>
              </w:rPr>
              <w:t>Uwzględnić budowę nowych instala</w:t>
            </w:r>
            <w:r>
              <w:rPr>
                <w:sz w:val="18"/>
                <w:szCs w:val="18"/>
              </w:rPr>
              <w:t xml:space="preserve">cji </w:t>
            </w:r>
            <w:r w:rsidRPr="0027613F">
              <w:rPr>
                <w:sz w:val="18"/>
                <w:szCs w:val="18"/>
              </w:rPr>
              <w:t>dla zapewnienia przetwarzania prognozowanej masy odpadów kierowanych do recyklingu organicznego.</w:t>
            </w:r>
            <w:r>
              <w:rPr>
                <w:sz w:val="18"/>
                <w:szCs w:val="18"/>
              </w:rPr>
              <w:t xml:space="preserve"> </w:t>
            </w:r>
            <w:r w:rsidRPr="0027613F">
              <w:rPr>
                <w:sz w:val="18"/>
                <w:szCs w:val="18"/>
              </w:rPr>
              <w:t>Uwzględnić budowę nowych instalacji</w:t>
            </w:r>
            <w:r>
              <w:rPr>
                <w:sz w:val="18"/>
                <w:szCs w:val="18"/>
              </w:rPr>
              <w:t xml:space="preserve"> pozwalających na produkcję kompostu z bioodpadów zbieranych selektywnie</w:t>
            </w:r>
          </w:p>
        </w:tc>
      </w:tr>
      <w:tr w:rsidR="00146609" w:rsidRPr="0027613F" w14:paraId="486930ED" w14:textId="77777777" w:rsidTr="00BF7D9E">
        <w:tc>
          <w:tcPr>
            <w:tcW w:w="536" w:type="dxa"/>
            <w:shd w:val="clear" w:color="auto" w:fill="auto"/>
          </w:tcPr>
          <w:p w14:paraId="5AC1F77C" w14:textId="7550D3D2" w:rsidR="00146609" w:rsidRPr="0027613F" w:rsidRDefault="00146609" w:rsidP="00146609">
            <w:pPr>
              <w:spacing w:before="60" w:after="60" w:line="240" w:lineRule="auto"/>
              <w:rPr>
                <w:sz w:val="18"/>
                <w:szCs w:val="18"/>
              </w:rPr>
            </w:pPr>
            <w:r w:rsidRPr="0027613F">
              <w:rPr>
                <w:sz w:val="18"/>
                <w:szCs w:val="18"/>
              </w:rPr>
              <w:lastRenderedPageBreak/>
              <w:t>1</w:t>
            </w:r>
            <w:r>
              <w:rPr>
                <w:sz w:val="18"/>
                <w:szCs w:val="18"/>
              </w:rPr>
              <w:t>3</w:t>
            </w:r>
          </w:p>
        </w:tc>
        <w:tc>
          <w:tcPr>
            <w:tcW w:w="3109" w:type="dxa"/>
            <w:shd w:val="clear" w:color="auto" w:fill="auto"/>
          </w:tcPr>
          <w:p w14:paraId="5E403E91" w14:textId="0F33E256" w:rsidR="00146609" w:rsidRPr="0027613F" w:rsidRDefault="00146609" w:rsidP="00146609">
            <w:pPr>
              <w:spacing w:before="60" w:after="60" w:line="240" w:lineRule="auto"/>
              <w:jc w:val="left"/>
              <w:rPr>
                <w:sz w:val="18"/>
                <w:szCs w:val="18"/>
              </w:rPr>
            </w:pPr>
            <w:r>
              <w:rPr>
                <w:sz w:val="18"/>
                <w:szCs w:val="18"/>
              </w:rPr>
              <w:t>Budowa nowych instalacji do </w:t>
            </w:r>
            <w:r w:rsidRPr="0027613F">
              <w:rPr>
                <w:sz w:val="18"/>
                <w:szCs w:val="18"/>
              </w:rPr>
              <w:t>recyklingu odpadów.</w:t>
            </w:r>
          </w:p>
        </w:tc>
        <w:tc>
          <w:tcPr>
            <w:tcW w:w="6278" w:type="dxa"/>
            <w:shd w:val="clear" w:color="auto" w:fill="auto"/>
          </w:tcPr>
          <w:p w14:paraId="61AD1771" w14:textId="547EC4F3" w:rsidR="00146609" w:rsidRPr="0027613F" w:rsidRDefault="00146609" w:rsidP="0072746D">
            <w:pPr>
              <w:spacing w:before="60" w:after="60" w:line="240" w:lineRule="auto"/>
              <w:jc w:val="left"/>
              <w:rPr>
                <w:sz w:val="18"/>
                <w:szCs w:val="18"/>
              </w:rPr>
            </w:pPr>
            <w:r w:rsidRPr="0027613F">
              <w:rPr>
                <w:sz w:val="18"/>
                <w:szCs w:val="18"/>
              </w:rPr>
              <w:t>Uwzględnić budowę nowych instalacji.</w:t>
            </w:r>
          </w:p>
        </w:tc>
      </w:tr>
      <w:tr w:rsidR="00146609" w:rsidRPr="0027613F" w14:paraId="20C1BB8A" w14:textId="77777777" w:rsidTr="00BF7D9E">
        <w:tc>
          <w:tcPr>
            <w:tcW w:w="536" w:type="dxa"/>
            <w:shd w:val="clear" w:color="auto" w:fill="auto"/>
          </w:tcPr>
          <w:p w14:paraId="1B8CD88C" w14:textId="0AA6AA21" w:rsidR="00146609" w:rsidRPr="0027613F" w:rsidRDefault="00146609" w:rsidP="00146609">
            <w:pPr>
              <w:spacing w:before="60" w:after="60" w:line="240" w:lineRule="auto"/>
              <w:rPr>
                <w:sz w:val="18"/>
                <w:szCs w:val="18"/>
              </w:rPr>
            </w:pPr>
            <w:r w:rsidRPr="0027613F">
              <w:rPr>
                <w:sz w:val="18"/>
                <w:szCs w:val="18"/>
              </w:rPr>
              <w:t>1</w:t>
            </w:r>
            <w:r>
              <w:rPr>
                <w:sz w:val="18"/>
                <w:szCs w:val="18"/>
              </w:rPr>
              <w:t>4</w:t>
            </w:r>
          </w:p>
        </w:tc>
        <w:tc>
          <w:tcPr>
            <w:tcW w:w="3109" w:type="dxa"/>
            <w:shd w:val="clear" w:color="auto" w:fill="auto"/>
          </w:tcPr>
          <w:p w14:paraId="055C382C" w14:textId="77777777" w:rsidR="00146609" w:rsidRPr="0027613F" w:rsidRDefault="00146609" w:rsidP="00146609">
            <w:pPr>
              <w:spacing w:before="60" w:after="60" w:line="240" w:lineRule="auto"/>
              <w:jc w:val="left"/>
              <w:rPr>
                <w:sz w:val="18"/>
                <w:szCs w:val="18"/>
              </w:rPr>
            </w:pPr>
            <w:r w:rsidRPr="0027613F">
              <w:rPr>
                <w:sz w:val="18"/>
                <w:szCs w:val="18"/>
              </w:rPr>
              <w:t>Budowa nowych instalacji MBP.</w:t>
            </w:r>
          </w:p>
          <w:p w14:paraId="3DE3A423" w14:textId="77777777" w:rsidR="00146609" w:rsidRPr="0027613F" w:rsidRDefault="00146609" w:rsidP="00146609">
            <w:pPr>
              <w:spacing w:before="60" w:after="60" w:line="240" w:lineRule="auto"/>
              <w:jc w:val="left"/>
              <w:rPr>
                <w:sz w:val="18"/>
                <w:szCs w:val="18"/>
              </w:rPr>
            </w:pPr>
          </w:p>
        </w:tc>
        <w:tc>
          <w:tcPr>
            <w:tcW w:w="6278" w:type="dxa"/>
            <w:shd w:val="clear" w:color="auto" w:fill="auto"/>
          </w:tcPr>
          <w:p w14:paraId="611C9660" w14:textId="4883C08E" w:rsidR="00146609" w:rsidRPr="0027613F" w:rsidRDefault="00146609" w:rsidP="0072746D">
            <w:pPr>
              <w:spacing w:before="60" w:after="60" w:line="240" w:lineRule="auto"/>
              <w:jc w:val="left"/>
              <w:rPr>
                <w:sz w:val="18"/>
                <w:szCs w:val="18"/>
              </w:rPr>
            </w:pPr>
            <w:r>
              <w:rPr>
                <w:sz w:val="18"/>
                <w:szCs w:val="18"/>
              </w:rPr>
              <w:t xml:space="preserve">Nie uwzględniać budowy nowych instalacji </w:t>
            </w:r>
            <w:r w:rsidRPr="0027613F">
              <w:rPr>
                <w:sz w:val="18"/>
                <w:szCs w:val="18"/>
              </w:rPr>
              <w:t xml:space="preserve">z uwagi na </w:t>
            </w:r>
            <w:r>
              <w:rPr>
                <w:sz w:val="18"/>
                <w:szCs w:val="18"/>
              </w:rPr>
              <w:t xml:space="preserve">malejący strumień odbieranych odpadów </w:t>
            </w:r>
            <w:r w:rsidRPr="00AF06A3">
              <w:rPr>
                <w:sz w:val="18"/>
                <w:szCs w:val="18"/>
              </w:rPr>
              <w:t>niesegregowanych (zmieszanych)</w:t>
            </w:r>
            <w:r w:rsidRPr="0027613F">
              <w:rPr>
                <w:sz w:val="18"/>
                <w:szCs w:val="18"/>
              </w:rPr>
              <w:t xml:space="preserve"> </w:t>
            </w:r>
            <w:r>
              <w:rPr>
                <w:sz w:val="18"/>
                <w:szCs w:val="18"/>
              </w:rPr>
              <w:t xml:space="preserve">i związany z tym </w:t>
            </w:r>
            <w:r w:rsidRPr="0027613F">
              <w:rPr>
                <w:sz w:val="18"/>
                <w:szCs w:val="18"/>
              </w:rPr>
              <w:t>brak zapotrzebowania na dodatkowe moce przerobowe MBP.</w:t>
            </w:r>
            <w:r>
              <w:rPr>
                <w:sz w:val="18"/>
                <w:szCs w:val="18"/>
              </w:rPr>
              <w:t xml:space="preserve"> Brak jest źródeł finansowania z funduszy środowiskowych</w:t>
            </w:r>
            <w:r w:rsidDel="00677BA4">
              <w:rPr>
                <w:sz w:val="18"/>
                <w:szCs w:val="18"/>
              </w:rPr>
              <w:t xml:space="preserve"> </w:t>
            </w:r>
            <w:r>
              <w:rPr>
                <w:sz w:val="18"/>
                <w:szCs w:val="18"/>
              </w:rPr>
              <w:t>na tego rodzaju inwestycje.</w:t>
            </w:r>
          </w:p>
        </w:tc>
      </w:tr>
      <w:tr w:rsidR="00146609" w:rsidRPr="0027613F" w14:paraId="73E6A028" w14:textId="77777777" w:rsidTr="00BF7D9E">
        <w:tc>
          <w:tcPr>
            <w:tcW w:w="536" w:type="dxa"/>
            <w:shd w:val="clear" w:color="auto" w:fill="auto"/>
          </w:tcPr>
          <w:p w14:paraId="43446EBB" w14:textId="4AFECD73" w:rsidR="00146609" w:rsidRPr="0027613F" w:rsidRDefault="00146609" w:rsidP="00146609">
            <w:pPr>
              <w:spacing w:before="60" w:after="60" w:line="240" w:lineRule="auto"/>
              <w:rPr>
                <w:sz w:val="18"/>
                <w:szCs w:val="18"/>
              </w:rPr>
            </w:pPr>
            <w:r w:rsidRPr="0027613F">
              <w:rPr>
                <w:sz w:val="18"/>
                <w:szCs w:val="18"/>
              </w:rPr>
              <w:t>1</w:t>
            </w:r>
            <w:r>
              <w:rPr>
                <w:sz w:val="18"/>
                <w:szCs w:val="18"/>
              </w:rPr>
              <w:t>5</w:t>
            </w:r>
          </w:p>
        </w:tc>
        <w:tc>
          <w:tcPr>
            <w:tcW w:w="3109" w:type="dxa"/>
            <w:shd w:val="clear" w:color="auto" w:fill="auto"/>
          </w:tcPr>
          <w:p w14:paraId="3358CE5B" w14:textId="77777777" w:rsidR="00146609" w:rsidRPr="0027613F" w:rsidRDefault="00146609" w:rsidP="00146609">
            <w:pPr>
              <w:spacing w:before="60" w:after="60" w:line="240" w:lineRule="auto"/>
              <w:jc w:val="left"/>
              <w:rPr>
                <w:sz w:val="18"/>
                <w:szCs w:val="18"/>
              </w:rPr>
            </w:pPr>
            <w:r w:rsidRPr="0027613F">
              <w:rPr>
                <w:sz w:val="18"/>
                <w:szCs w:val="18"/>
              </w:rPr>
              <w:t>Budowa nowych instalacji do termicznego przekształcania odpadów komunalnych i odpadów pochodzących z przetworzenia odpadów komunalnych.</w:t>
            </w:r>
          </w:p>
        </w:tc>
        <w:tc>
          <w:tcPr>
            <w:tcW w:w="6278" w:type="dxa"/>
            <w:shd w:val="clear" w:color="auto" w:fill="auto"/>
          </w:tcPr>
          <w:p w14:paraId="70F14B67" w14:textId="2DC2084F" w:rsidR="00146609" w:rsidRPr="0027613F" w:rsidRDefault="00146609" w:rsidP="0072746D">
            <w:pPr>
              <w:spacing w:before="60" w:after="60" w:line="240" w:lineRule="auto"/>
              <w:jc w:val="left"/>
              <w:rPr>
                <w:sz w:val="18"/>
                <w:szCs w:val="18"/>
              </w:rPr>
            </w:pPr>
            <w:r w:rsidRPr="0027613F">
              <w:rPr>
                <w:sz w:val="18"/>
                <w:szCs w:val="18"/>
              </w:rPr>
              <w:t>Uwzględnić budowę instalacji dedykowanych odpadom frakcji resztkowych po MBP</w:t>
            </w:r>
            <w:r>
              <w:rPr>
                <w:sz w:val="18"/>
                <w:szCs w:val="18"/>
              </w:rPr>
              <w:t xml:space="preserve"> i sortowaniu odpadów zbieranych selektywnie</w:t>
            </w:r>
            <w:r w:rsidRPr="0027613F">
              <w:rPr>
                <w:sz w:val="18"/>
                <w:szCs w:val="18"/>
              </w:rPr>
              <w:t xml:space="preserve">. Łączna </w:t>
            </w:r>
            <w:r>
              <w:rPr>
                <w:sz w:val="18"/>
                <w:szCs w:val="18"/>
              </w:rPr>
              <w:t>ilość potencjalnej frakcji palnej przeznaczonej do termicznego przekształcenia w</w:t>
            </w:r>
            <w:r w:rsidR="00EF42D9">
              <w:rPr>
                <w:sz w:val="18"/>
                <w:szCs w:val="18"/>
              </w:rPr>
              <w:t> </w:t>
            </w:r>
            <w:r>
              <w:rPr>
                <w:sz w:val="18"/>
                <w:szCs w:val="18"/>
              </w:rPr>
              <w:t xml:space="preserve">ITPO, </w:t>
            </w:r>
            <w:r w:rsidRPr="0027613F">
              <w:rPr>
                <w:sz w:val="18"/>
                <w:szCs w:val="18"/>
              </w:rPr>
              <w:t>określona</w:t>
            </w:r>
            <w:r>
              <w:rPr>
                <w:sz w:val="18"/>
                <w:szCs w:val="18"/>
              </w:rPr>
              <w:t xml:space="preserve"> teoretycznie</w:t>
            </w:r>
            <w:r w:rsidRPr="0027613F">
              <w:rPr>
                <w:sz w:val="18"/>
                <w:szCs w:val="18"/>
              </w:rPr>
              <w:t xml:space="preserve"> </w:t>
            </w:r>
            <w:r>
              <w:rPr>
                <w:sz w:val="18"/>
                <w:szCs w:val="18"/>
              </w:rPr>
              <w:t>jako 30% strumienia odpadów komunalnych wytworzonych na terenie województwa śląskiego w roku 20</w:t>
            </w:r>
            <w:r w:rsidR="005211BF">
              <w:rPr>
                <w:sz w:val="18"/>
                <w:szCs w:val="18"/>
              </w:rPr>
              <w:t>28</w:t>
            </w:r>
            <w:r>
              <w:rPr>
                <w:sz w:val="18"/>
                <w:szCs w:val="18"/>
              </w:rPr>
              <w:t xml:space="preserve"> wynosi</w:t>
            </w:r>
            <w:r w:rsidRPr="0027613F">
              <w:rPr>
                <w:sz w:val="18"/>
                <w:szCs w:val="18"/>
              </w:rPr>
              <w:t xml:space="preserve"> </w:t>
            </w:r>
            <w:r w:rsidR="005211BF">
              <w:rPr>
                <w:sz w:val="18"/>
                <w:szCs w:val="18"/>
              </w:rPr>
              <w:t>620 700</w:t>
            </w:r>
            <w:r w:rsidRPr="0072682E">
              <w:rPr>
                <w:sz w:val="18"/>
                <w:szCs w:val="18"/>
              </w:rPr>
              <w:t xml:space="preserve"> Mg</w:t>
            </w:r>
            <w:r w:rsidRPr="0027613F">
              <w:rPr>
                <w:sz w:val="18"/>
                <w:szCs w:val="18"/>
              </w:rPr>
              <w:t>/rok.</w:t>
            </w:r>
            <w:r>
              <w:rPr>
                <w:sz w:val="18"/>
                <w:szCs w:val="18"/>
              </w:rPr>
              <w:t xml:space="preserve"> </w:t>
            </w:r>
          </w:p>
        </w:tc>
      </w:tr>
      <w:tr w:rsidR="00146609" w:rsidRPr="0027613F" w14:paraId="0AF65A19" w14:textId="77777777" w:rsidTr="00BF7D9E">
        <w:tc>
          <w:tcPr>
            <w:tcW w:w="536" w:type="dxa"/>
            <w:shd w:val="clear" w:color="auto" w:fill="auto"/>
          </w:tcPr>
          <w:p w14:paraId="719B148A" w14:textId="5DD77DBC" w:rsidR="00146609" w:rsidRPr="0027613F" w:rsidRDefault="00146609" w:rsidP="00146609">
            <w:pPr>
              <w:spacing w:before="60" w:after="60" w:line="240" w:lineRule="auto"/>
              <w:rPr>
                <w:sz w:val="18"/>
                <w:szCs w:val="18"/>
              </w:rPr>
            </w:pPr>
            <w:r w:rsidRPr="0027613F">
              <w:rPr>
                <w:sz w:val="18"/>
                <w:szCs w:val="18"/>
              </w:rPr>
              <w:t>1</w:t>
            </w:r>
            <w:r>
              <w:rPr>
                <w:sz w:val="18"/>
                <w:szCs w:val="18"/>
              </w:rPr>
              <w:t>6</w:t>
            </w:r>
          </w:p>
        </w:tc>
        <w:tc>
          <w:tcPr>
            <w:tcW w:w="3109" w:type="dxa"/>
            <w:shd w:val="clear" w:color="auto" w:fill="auto"/>
          </w:tcPr>
          <w:p w14:paraId="132F194D" w14:textId="0BFC2125" w:rsidR="00146609" w:rsidRPr="0027613F" w:rsidRDefault="00146609" w:rsidP="00146609">
            <w:pPr>
              <w:spacing w:before="60" w:after="60" w:line="240" w:lineRule="auto"/>
              <w:jc w:val="left"/>
              <w:rPr>
                <w:sz w:val="18"/>
                <w:szCs w:val="18"/>
              </w:rPr>
            </w:pPr>
            <w:r w:rsidRPr="0027613F">
              <w:rPr>
                <w:sz w:val="18"/>
                <w:szCs w:val="18"/>
              </w:rPr>
              <w:t>Budowa nowych składowisk odpadów.</w:t>
            </w:r>
          </w:p>
        </w:tc>
        <w:tc>
          <w:tcPr>
            <w:tcW w:w="6278" w:type="dxa"/>
            <w:shd w:val="clear" w:color="auto" w:fill="auto"/>
          </w:tcPr>
          <w:p w14:paraId="10EA6376" w14:textId="21F2AACA" w:rsidR="00146609" w:rsidRPr="0027613F" w:rsidRDefault="00146609" w:rsidP="0072746D">
            <w:pPr>
              <w:spacing w:before="60" w:after="60" w:line="240" w:lineRule="auto"/>
              <w:jc w:val="left"/>
              <w:rPr>
                <w:sz w:val="18"/>
                <w:szCs w:val="18"/>
              </w:rPr>
            </w:pPr>
            <w:r w:rsidRPr="00F5656F">
              <w:rPr>
                <w:sz w:val="18"/>
                <w:szCs w:val="18"/>
              </w:rPr>
              <w:t xml:space="preserve">Nie uwzględniać budowy nowych składowisk ponieważ pozostała pojemność istniejących składowisk uwzględniająca ich rozbudowę </w:t>
            </w:r>
            <w:r>
              <w:rPr>
                <w:sz w:val="18"/>
                <w:szCs w:val="18"/>
              </w:rPr>
              <w:t>będzie</w:t>
            </w:r>
            <w:r w:rsidRPr="00F5656F">
              <w:rPr>
                <w:sz w:val="18"/>
                <w:szCs w:val="18"/>
              </w:rPr>
              <w:t xml:space="preserve"> wystarczająca</w:t>
            </w:r>
            <w:r w:rsidRPr="0027613F">
              <w:rPr>
                <w:sz w:val="18"/>
                <w:szCs w:val="18"/>
              </w:rPr>
              <w:t>.</w:t>
            </w:r>
          </w:p>
        </w:tc>
      </w:tr>
      <w:tr w:rsidR="00146609" w:rsidRPr="0027613F" w14:paraId="52D7F400" w14:textId="77777777" w:rsidTr="00BF7D9E">
        <w:tc>
          <w:tcPr>
            <w:tcW w:w="536" w:type="dxa"/>
            <w:shd w:val="clear" w:color="auto" w:fill="auto"/>
          </w:tcPr>
          <w:p w14:paraId="27EB1559" w14:textId="4728828C" w:rsidR="00146609" w:rsidRPr="0027613F" w:rsidRDefault="00146609" w:rsidP="00146609">
            <w:pPr>
              <w:spacing w:before="60" w:after="60" w:line="240" w:lineRule="auto"/>
              <w:rPr>
                <w:sz w:val="18"/>
                <w:szCs w:val="18"/>
              </w:rPr>
            </w:pPr>
            <w:r>
              <w:rPr>
                <w:sz w:val="18"/>
                <w:szCs w:val="18"/>
              </w:rPr>
              <w:t>17</w:t>
            </w:r>
          </w:p>
        </w:tc>
        <w:tc>
          <w:tcPr>
            <w:tcW w:w="3109" w:type="dxa"/>
            <w:shd w:val="clear" w:color="auto" w:fill="auto"/>
          </w:tcPr>
          <w:p w14:paraId="009ECDE1" w14:textId="77777777" w:rsidR="00146609" w:rsidRPr="0027613F" w:rsidRDefault="00146609" w:rsidP="00146609">
            <w:pPr>
              <w:spacing w:before="60" w:after="60" w:line="240" w:lineRule="auto"/>
              <w:jc w:val="left"/>
              <w:rPr>
                <w:sz w:val="18"/>
                <w:szCs w:val="18"/>
              </w:rPr>
            </w:pPr>
            <w:r w:rsidRPr="0027613F">
              <w:rPr>
                <w:sz w:val="18"/>
                <w:szCs w:val="18"/>
              </w:rPr>
              <w:t>Budowa innych nowych instalacji do przetwarzania odpadów komunalnych.</w:t>
            </w:r>
          </w:p>
        </w:tc>
        <w:tc>
          <w:tcPr>
            <w:tcW w:w="6278" w:type="dxa"/>
            <w:shd w:val="clear" w:color="auto" w:fill="auto"/>
          </w:tcPr>
          <w:p w14:paraId="674CDC58" w14:textId="108CF81C" w:rsidR="00146609" w:rsidRPr="0027613F" w:rsidRDefault="00146609" w:rsidP="0072746D">
            <w:pPr>
              <w:spacing w:before="60" w:after="60" w:line="240" w:lineRule="auto"/>
              <w:jc w:val="left"/>
              <w:rPr>
                <w:sz w:val="18"/>
                <w:szCs w:val="18"/>
              </w:rPr>
            </w:pPr>
            <w:r w:rsidRPr="0027613F">
              <w:rPr>
                <w:sz w:val="18"/>
                <w:szCs w:val="18"/>
              </w:rPr>
              <w:t>Uwzględnić budowę instalacji do przetwarzania odpadów wielkogabarytowych oraz linii technologicznych do wytwarzania podłoża glebowego z odpadów przeznaczonego do rekultywacji składowisk poprzemysłowych.</w:t>
            </w:r>
          </w:p>
          <w:p w14:paraId="38186BED" w14:textId="42D2D3CC" w:rsidR="00146609" w:rsidRDefault="00146609" w:rsidP="0072746D">
            <w:pPr>
              <w:spacing w:before="60" w:after="60" w:line="240" w:lineRule="auto"/>
              <w:jc w:val="left"/>
              <w:rPr>
                <w:sz w:val="18"/>
                <w:szCs w:val="18"/>
              </w:rPr>
            </w:pPr>
            <w:r w:rsidRPr="0027613F">
              <w:rPr>
                <w:sz w:val="18"/>
                <w:szCs w:val="18"/>
              </w:rPr>
              <w:t>Zainstalowane aktualnie moce przerobowe instalacji, które mają możliwość wytwarzania RDF, pokrywają zapotrzebowanie na</w:t>
            </w:r>
            <w:r>
              <w:rPr>
                <w:sz w:val="18"/>
                <w:szCs w:val="18"/>
              </w:rPr>
              <w:t xml:space="preserve"> paliwa z </w:t>
            </w:r>
            <w:r w:rsidRPr="0027613F">
              <w:rPr>
                <w:sz w:val="18"/>
                <w:szCs w:val="18"/>
              </w:rPr>
              <w:t>odpadów. Ponadto zgodnie ze strategią gospodarki o obiegu zamkniętym i wysokimi wymaganiami w zakresie masy odpadów poddawanych procesom recyklingu dalszy rozwój technologii związanych z wytwarzaniem RDF (klasyfikowanych jako odzysk) nie jest kierunkiem preferowanym. Uwzględniając ww</w:t>
            </w:r>
            <w:r>
              <w:rPr>
                <w:sz w:val="18"/>
                <w:szCs w:val="18"/>
              </w:rPr>
              <w:t>.</w:t>
            </w:r>
            <w:r w:rsidRPr="0027613F">
              <w:rPr>
                <w:sz w:val="18"/>
                <w:szCs w:val="18"/>
              </w:rPr>
              <w:t xml:space="preserve"> argumenty, brak </w:t>
            </w:r>
            <w:r>
              <w:rPr>
                <w:sz w:val="18"/>
                <w:szCs w:val="18"/>
              </w:rPr>
              <w:t xml:space="preserve">jest </w:t>
            </w:r>
            <w:r w:rsidRPr="0027613F">
              <w:rPr>
                <w:sz w:val="18"/>
                <w:szCs w:val="18"/>
              </w:rPr>
              <w:t>podstaw do umieszczenia w planie inwestycji w zakresie budowy nowych instalacji do produkcji paliw z</w:t>
            </w:r>
            <w:r w:rsidR="00EF42D9">
              <w:rPr>
                <w:sz w:val="18"/>
                <w:szCs w:val="18"/>
              </w:rPr>
              <w:t> </w:t>
            </w:r>
            <w:r w:rsidRPr="0027613F">
              <w:rPr>
                <w:sz w:val="18"/>
                <w:szCs w:val="18"/>
              </w:rPr>
              <w:t>odpadów.</w:t>
            </w:r>
          </w:p>
          <w:p w14:paraId="0AAE113C" w14:textId="50FCB2B0" w:rsidR="00146609" w:rsidRPr="0027613F" w:rsidRDefault="00146609" w:rsidP="0072746D">
            <w:pPr>
              <w:spacing w:before="60" w:after="60" w:line="240" w:lineRule="auto"/>
              <w:jc w:val="left"/>
              <w:rPr>
                <w:sz w:val="18"/>
                <w:szCs w:val="18"/>
              </w:rPr>
            </w:pPr>
            <w:r>
              <w:rPr>
                <w:sz w:val="18"/>
                <w:szCs w:val="18"/>
              </w:rPr>
              <w:t>Wyjątek stanowią dedykowane instalacje do wytwarzania RDF powiązane technologicznie z instalacjami w których będą one spalane.</w:t>
            </w:r>
          </w:p>
        </w:tc>
      </w:tr>
      <w:tr w:rsidR="00146609" w:rsidRPr="001F5CBD" w14:paraId="1AF2E8DC" w14:textId="77777777" w:rsidTr="00BF7D9E">
        <w:tc>
          <w:tcPr>
            <w:tcW w:w="536" w:type="dxa"/>
            <w:shd w:val="clear" w:color="auto" w:fill="auto"/>
          </w:tcPr>
          <w:p w14:paraId="41B88F99" w14:textId="0F8423D8" w:rsidR="00146609" w:rsidRPr="0027613F" w:rsidRDefault="00146609" w:rsidP="00146609">
            <w:pPr>
              <w:spacing w:before="60" w:after="60" w:line="240" w:lineRule="auto"/>
              <w:rPr>
                <w:sz w:val="18"/>
                <w:szCs w:val="18"/>
              </w:rPr>
            </w:pPr>
            <w:r>
              <w:rPr>
                <w:sz w:val="18"/>
                <w:szCs w:val="18"/>
              </w:rPr>
              <w:t>18</w:t>
            </w:r>
          </w:p>
        </w:tc>
        <w:tc>
          <w:tcPr>
            <w:tcW w:w="3109" w:type="dxa"/>
            <w:shd w:val="clear" w:color="auto" w:fill="auto"/>
          </w:tcPr>
          <w:p w14:paraId="6069B420" w14:textId="77777777" w:rsidR="00146609" w:rsidRPr="0027613F" w:rsidRDefault="00146609" w:rsidP="00146609">
            <w:pPr>
              <w:spacing w:before="60" w:after="60" w:line="240" w:lineRule="auto"/>
              <w:jc w:val="left"/>
              <w:rPr>
                <w:sz w:val="18"/>
                <w:szCs w:val="18"/>
              </w:rPr>
            </w:pPr>
            <w:r w:rsidRPr="0027613F">
              <w:rPr>
                <w:sz w:val="18"/>
                <w:szCs w:val="18"/>
              </w:rPr>
              <w:t>Rekultywacja składowisk odpadów komunalnych</w:t>
            </w:r>
          </w:p>
        </w:tc>
        <w:tc>
          <w:tcPr>
            <w:tcW w:w="6278" w:type="dxa"/>
            <w:shd w:val="clear" w:color="auto" w:fill="auto"/>
          </w:tcPr>
          <w:p w14:paraId="52301DC5" w14:textId="4C70572C" w:rsidR="00146609" w:rsidRPr="001F5CBD" w:rsidRDefault="00146609" w:rsidP="00146609">
            <w:pPr>
              <w:spacing w:before="60" w:after="60" w:line="240" w:lineRule="auto"/>
              <w:rPr>
                <w:sz w:val="18"/>
                <w:szCs w:val="18"/>
              </w:rPr>
            </w:pPr>
            <w:r w:rsidRPr="0027613F">
              <w:rPr>
                <w:sz w:val="18"/>
                <w:szCs w:val="18"/>
              </w:rPr>
              <w:t>Uwzględnić rekultywację składowisk odpadów komunalnych.</w:t>
            </w:r>
          </w:p>
        </w:tc>
      </w:tr>
    </w:tbl>
    <w:p w14:paraId="03FECA28" w14:textId="68384CEB" w:rsidR="00984DC2" w:rsidRDefault="00984DC2" w:rsidP="00FF3F6A">
      <w:pPr>
        <w:pStyle w:val="Tekstgwny"/>
      </w:pPr>
    </w:p>
    <w:p w14:paraId="7077F452" w14:textId="52AE8072" w:rsidR="001362A9" w:rsidRDefault="001362A9" w:rsidP="0072746D">
      <w:pPr>
        <w:pStyle w:val="Tekstgwny"/>
      </w:pPr>
      <w:r w:rsidRPr="00F3525A">
        <w:t>W wyniku prac nad projektem Pgowś2028 uwzględniono w planie inwestycyjnym</w:t>
      </w:r>
      <w:r>
        <w:t xml:space="preserve"> następujące przedsięwzięcia:</w:t>
      </w:r>
    </w:p>
    <w:p w14:paraId="712AD163" w14:textId="5081FB3A" w:rsidR="001362A9" w:rsidRDefault="00291997" w:rsidP="0072746D">
      <w:pPr>
        <w:pStyle w:val="Akapitzlist"/>
        <w:numPr>
          <w:ilvl w:val="0"/>
          <w:numId w:val="179"/>
        </w:numPr>
        <w:spacing w:before="60"/>
        <w:ind w:left="714" w:hanging="357"/>
        <w:jc w:val="left"/>
      </w:pPr>
      <w:r>
        <w:t xml:space="preserve">49 </w:t>
      </w:r>
      <w:r w:rsidR="001362A9">
        <w:t>punktów selektywnego zbierania odpadów komunalnych planowanych do rozbudowy/modernizacji,</w:t>
      </w:r>
    </w:p>
    <w:p w14:paraId="754529BB" w14:textId="77C3AA24" w:rsidR="001362A9" w:rsidRDefault="00297FEE" w:rsidP="0072746D">
      <w:pPr>
        <w:pStyle w:val="Akapitzlist"/>
        <w:numPr>
          <w:ilvl w:val="0"/>
          <w:numId w:val="179"/>
        </w:numPr>
        <w:spacing w:before="60"/>
        <w:ind w:left="714" w:hanging="357"/>
        <w:jc w:val="left"/>
      </w:pPr>
      <w:r>
        <w:t>15</w:t>
      </w:r>
      <w:r w:rsidR="001362A9">
        <w:t xml:space="preserve"> instalacji do doczyszczania selektywnie zebranych frakcji odpadów komunalnych planowanych do rozbudowy/modernizacji,</w:t>
      </w:r>
    </w:p>
    <w:p w14:paraId="0590A110" w14:textId="073B4061" w:rsidR="001362A9" w:rsidRDefault="001362A9" w:rsidP="0072746D">
      <w:pPr>
        <w:pStyle w:val="Akapitzlist"/>
        <w:numPr>
          <w:ilvl w:val="0"/>
          <w:numId w:val="179"/>
        </w:numPr>
        <w:spacing w:before="60"/>
        <w:ind w:left="714" w:hanging="357"/>
        <w:jc w:val="left"/>
      </w:pPr>
      <w:r w:rsidRPr="005B3449">
        <w:t>1</w:t>
      </w:r>
      <w:r w:rsidR="00297FEE">
        <w:t>8</w:t>
      </w:r>
      <w:r>
        <w:t xml:space="preserve"> instalacji do przetwarzania odpadów zielonych i innych bioodpadów</w:t>
      </w:r>
      <w:r w:rsidR="00297FEE">
        <w:t xml:space="preserve"> w procesie kompostowania</w:t>
      </w:r>
      <w:r>
        <w:t xml:space="preserve"> planowanych do rozbudowy/</w:t>
      </w:r>
      <w:r w:rsidR="0038465F">
        <w:t xml:space="preserve"> </w:t>
      </w:r>
      <w:r>
        <w:t>modernizacji,</w:t>
      </w:r>
    </w:p>
    <w:p w14:paraId="598C29F9" w14:textId="5A1ED94D" w:rsidR="001362A9" w:rsidRDefault="00202AD0" w:rsidP="0072746D">
      <w:pPr>
        <w:pStyle w:val="Akapitzlist"/>
        <w:numPr>
          <w:ilvl w:val="0"/>
          <w:numId w:val="179"/>
        </w:numPr>
        <w:spacing w:before="60"/>
        <w:ind w:left="714" w:hanging="357"/>
        <w:jc w:val="left"/>
      </w:pPr>
      <w:r>
        <w:t xml:space="preserve">2 </w:t>
      </w:r>
      <w:r w:rsidR="001362A9">
        <w:t>instalacj</w:t>
      </w:r>
      <w:r w:rsidR="00297FEE">
        <w:t>e</w:t>
      </w:r>
      <w:r w:rsidR="001362A9">
        <w:t xml:space="preserve"> do recyklingu odpadów planowanych do rozbudowy/modernizacji,</w:t>
      </w:r>
    </w:p>
    <w:p w14:paraId="2CCCA796" w14:textId="7ACE85F8" w:rsidR="001362A9" w:rsidRDefault="001362A9" w:rsidP="0072746D">
      <w:pPr>
        <w:pStyle w:val="Akapitzlist"/>
        <w:numPr>
          <w:ilvl w:val="0"/>
          <w:numId w:val="179"/>
        </w:numPr>
        <w:spacing w:before="60"/>
        <w:ind w:left="714" w:hanging="357"/>
        <w:jc w:val="left"/>
      </w:pPr>
      <w:r>
        <w:t>1</w:t>
      </w:r>
      <w:r w:rsidR="00297FEE">
        <w:t>6</w:t>
      </w:r>
      <w:r>
        <w:t xml:space="preserve"> instalacji do mechaniczno-biologicznego przetwarzania </w:t>
      </w:r>
      <w:r w:rsidR="00297FEE">
        <w:t>niesegregowanych (</w:t>
      </w:r>
      <w:r>
        <w:t>zmieszanych</w:t>
      </w:r>
      <w:r w:rsidR="00297FEE">
        <w:t>)</w:t>
      </w:r>
      <w:r>
        <w:t xml:space="preserve"> odpadów komunalnych planowanych do modernizacji bez zwiększania mocy przerobowych,</w:t>
      </w:r>
    </w:p>
    <w:p w14:paraId="5FF664BE" w14:textId="55BF23F9" w:rsidR="0038465F" w:rsidRDefault="0038465F" w:rsidP="0072746D">
      <w:pPr>
        <w:pStyle w:val="Akapitzlist"/>
        <w:numPr>
          <w:ilvl w:val="0"/>
          <w:numId w:val="179"/>
        </w:numPr>
        <w:spacing w:before="60"/>
        <w:ind w:left="714" w:hanging="357"/>
        <w:jc w:val="left"/>
      </w:pPr>
      <w:r>
        <w:t xml:space="preserve">1 </w:t>
      </w:r>
      <w:r w:rsidRPr="0038465F">
        <w:t>instalacj</w:t>
      </w:r>
      <w:r>
        <w:t>a</w:t>
      </w:r>
      <w:r w:rsidRPr="0038465F">
        <w:t xml:space="preserve"> do termicznego przekształcania odpadów komunalnych oraz odpadów pochodzących z</w:t>
      </w:r>
      <w:r w:rsidR="00CC0896">
        <w:t> </w:t>
      </w:r>
      <w:r w:rsidRPr="0038465F">
        <w:t>przetworzenia odpadów komunalnych planowan</w:t>
      </w:r>
      <w:r>
        <w:t>a</w:t>
      </w:r>
      <w:r w:rsidRPr="0038465F">
        <w:t xml:space="preserve"> do rozbudowy</w:t>
      </w:r>
      <w:r>
        <w:t xml:space="preserve">/ </w:t>
      </w:r>
      <w:r w:rsidRPr="0038465F">
        <w:t>modernizacji</w:t>
      </w:r>
      <w:r w:rsidR="001F1796">
        <w:t>,</w:t>
      </w:r>
    </w:p>
    <w:p w14:paraId="3CE5A6F3" w14:textId="0060FE29" w:rsidR="001362A9" w:rsidRDefault="00B80899" w:rsidP="0072746D">
      <w:pPr>
        <w:pStyle w:val="Akapitzlist"/>
        <w:numPr>
          <w:ilvl w:val="0"/>
          <w:numId w:val="179"/>
        </w:numPr>
        <w:spacing w:before="60"/>
        <w:ind w:left="714" w:hanging="357"/>
        <w:jc w:val="left"/>
      </w:pPr>
      <w:r>
        <w:t xml:space="preserve">15 </w:t>
      </w:r>
      <w:r w:rsidR="001362A9">
        <w:t>składowisk odpadów komunalnych planowanych do rozbudowy</w:t>
      </w:r>
      <w:r w:rsidR="0038465F">
        <w:t xml:space="preserve">/ </w:t>
      </w:r>
      <w:r w:rsidR="0038465F" w:rsidRPr="0038465F">
        <w:t>modernizacji</w:t>
      </w:r>
      <w:r>
        <w:t xml:space="preserve"> (łącznie 18 kwater)</w:t>
      </w:r>
      <w:r w:rsidR="001362A9">
        <w:t>,</w:t>
      </w:r>
    </w:p>
    <w:p w14:paraId="601CFC9E" w14:textId="7B1AF66B" w:rsidR="001362A9" w:rsidRDefault="001362A9" w:rsidP="0072746D">
      <w:pPr>
        <w:pStyle w:val="Akapitzlist"/>
        <w:numPr>
          <w:ilvl w:val="0"/>
          <w:numId w:val="179"/>
        </w:numPr>
        <w:spacing w:before="60"/>
        <w:ind w:left="714" w:hanging="357"/>
        <w:jc w:val="left"/>
      </w:pPr>
      <w:r>
        <w:t>1</w:t>
      </w:r>
      <w:r w:rsidR="0038465F">
        <w:t>0</w:t>
      </w:r>
      <w:r>
        <w:t xml:space="preserve"> innych instalacji </w:t>
      </w:r>
      <w:r w:rsidR="0038465F" w:rsidRPr="0038465F">
        <w:t>do przetwarzania odpadów komunalnych oraz odpadów pochodzących z</w:t>
      </w:r>
      <w:r w:rsidR="00CC0896">
        <w:t> </w:t>
      </w:r>
      <w:r w:rsidR="0038465F" w:rsidRPr="0038465F">
        <w:t>przetworzenia odpadów komunalnych</w:t>
      </w:r>
      <w:r w:rsidR="0038465F">
        <w:t xml:space="preserve"> </w:t>
      </w:r>
      <w:r>
        <w:t>planowanych do rozbudowy/</w:t>
      </w:r>
      <w:r w:rsidR="0038465F">
        <w:t xml:space="preserve"> </w:t>
      </w:r>
      <w:r>
        <w:t>modernizacji,</w:t>
      </w:r>
    </w:p>
    <w:p w14:paraId="60F38B28" w14:textId="258FD004" w:rsidR="001362A9" w:rsidRDefault="0038465F" w:rsidP="0072746D">
      <w:pPr>
        <w:pStyle w:val="Akapitzlist"/>
        <w:numPr>
          <w:ilvl w:val="0"/>
          <w:numId w:val="179"/>
        </w:numPr>
        <w:spacing w:before="60"/>
        <w:ind w:left="714" w:hanging="357"/>
        <w:jc w:val="left"/>
      </w:pPr>
      <w:r>
        <w:t xml:space="preserve">planowana budowa </w:t>
      </w:r>
      <w:r w:rsidR="00CE1083">
        <w:t xml:space="preserve">co najmniej </w:t>
      </w:r>
      <w:r w:rsidR="00291997">
        <w:t xml:space="preserve">45 </w:t>
      </w:r>
      <w:r w:rsidR="001362A9">
        <w:t>now</w:t>
      </w:r>
      <w:r>
        <w:t>ych</w:t>
      </w:r>
      <w:r w:rsidR="001362A9">
        <w:t xml:space="preserve"> PSZOK,</w:t>
      </w:r>
    </w:p>
    <w:p w14:paraId="70EE7056" w14:textId="7430BC94" w:rsidR="0038465F" w:rsidRDefault="0038465F" w:rsidP="0072746D">
      <w:pPr>
        <w:pStyle w:val="Akapitzlist"/>
        <w:numPr>
          <w:ilvl w:val="0"/>
          <w:numId w:val="179"/>
        </w:numPr>
        <w:spacing w:before="60"/>
        <w:ind w:left="714" w:hanging="357"/>
        <w:jc w:val="left"/>
      </w:pPr>
      <w:r>
        <w:lastRenderedPageBreak/>
        <w:t xml:space="preserve">planowana budowa 1 </w:t>
      </w:r>
      <w:r w:rsidRPr="0038465F">
        <w:t>sortowni selektywnie zbieranych odpadów komunalnych</w:t>
      </w:r>
      <w:r w:rsidR="00C474CF">
        <w:t xml:space="preserve"> </w:t>
      </w:r>
      <w:r w:rsidR="00C474CF" w:rsidRPr="00C474CF">
        <w:t>(inwestycja w</w:t>
      </w:r>
      <w:r w:rsidR="00EF42D9">
        <w:t> </w:t>
      </w:r>
      <w:r w:rsidR="00C474CF" w:rsidRPr="00C474CF">
        <w:t>trakcie realizacji)</w:t>
      </w:r>
      <w:r>
        <w:t>,</w:t>
      </w:r>
    </w:p>
    <w:p w14:paraId="677F99CC" w14:textId="5B027C6A" w:rsidR="0038465F" w:rsidRDefault="0038465F" w:rsidP="0072746D">
      <w:pPr>
        <w:pStyle w:val="Akapitzlist"/>
        <w:numPr>
          <w:ilvl w:val="0"/>
          <w:numId w:val="179"/>
        </w:numPr>
        <w:spacing w:before="60"/>
        <w:ind w:left="714" w:hanging="357"/>
        <w:jc w:val="left"/>
      </w:pPr>
      <w:r>
        <w:t xml:space="preserve">planowana budowa </w:t>
      </w:r>
      <w:r w:rsidR="00426892">
        <w:t>16</w:t>
      </w:r>
      <w:r>
        <w:t xml:space="preserve"> </w:t>
      </w:r>
      <w:r w:rsidRPr="0038465F">
        <w:t>now</w:t>
      </w:r>
      <w:r w:rsidR="00426892">
        <w:t>ych</w:t>
      </w:r>
      <w:r w:rsidRPr="0038465F">
        <w:t xml:space="preserve"> instalacj</w:t>
      </w:r>
      <w:r w:rsidR="00426892">
        <w:t>i</w:t>
      </w:r>
      <w:r w:rsidRPr="0038465F">
        <w:t xml:space="preserve"> do przetwarzania bioodpadów w procesie fermentacji</w:t>
      </w:r>
      <w:r w:rsidR="00426892">
        <w:t>,</w:t>
      </w:r>
    </w:p>
    <w:p w14:paraId="6EA4E806" w14:textId="4F3550F7" w:rsidR="001362A9" w:rsidRDefault="0038465F" w:rsidP="0072746D">
      <w:pPr>
        <w:pStyle w:val="Akapitzlist"/>
        <w:numPr>
          <w:ilvl w:val="0"/>
          <w:numId w:val="179"/>
        </w:numPr>
        <w:spacing w:before="60"/>
        <w:ind w:left="714" w:hanging="357"/>
        <w:jc w:val="left"/>
      </w:pPr>
      <w:r>
        <w:t xml:space="preserve">planowana budowa </w:t>
      </w:r>
      <w:r w:rsidR="00291997">
        <w:t xml:space="preserve">15 </w:t>
      </w:r>
      <w:r w:rsidR="001362A9">
        <w:t xml:space="preserve">nowych </w:t>
      </w:r>
      <w:r w:rsidR="00426892">
        <w:t>kompostowni</w:t>
      </w:r>
      <w:r w:rsidR="001362A9">
        <w:t xml:space="preserve"> do przetwarzania odpadów zielonych i innych bioodpadów</w:t>
      </w:r>
      <w:r w:rsidR="00426892">
        <w:t xml:space="preserve"> w procesie tlenowym</w:t>
      </w:r>
      <w:r w:rsidR="001362A9">
        <w:t>,</w:t>
      </w:r>
    </w:p>
    <w:p w14:paraId="03278A04" w14:textId="6B97B840" w:rsidR="001362A9" w:rsidRDefault="00426892" w:rsidP="0072746D">
      <w:pPr>
        <w:pStyle w:val="Akapitzlist"/>
        <w:numPr>
          <w:ilvl w:val="0"/>
          <w:numId w:val="179"/>
        </w:numPr>
        <w:spacing w:before="60"/>
        <w:ind w:left="714" w:hanging="357"/>
        <w:jc w:val="left"/>
      </w:pPr>
      <w:r>
        <w:t xml:space="preserve">planowana budowa </w:t>
      </w:r>
      <w:r w:rsidR="001362A9">
        <w:t>6 nowych instalacji do recyklingu odpadów</w:t>
      </w:r>
      <w:r w:rsidR="001F1796">
        <w:t>,</w:t>
      </w:r>
    </w:p>
    <w:p w14:paraId="2CAC4184" w14:textId="678D7D55" w:rsidR="001362A9" w:rsidRDefault="00426892" w:rsidP="0072746D">
      <w:pPr>
        <w:pStyle w:val="Akapitzlist"/>
        <w:numPr>
          <w:ilvl w:val="0"/>
          <w:numId w:val="179"/>
        </w:numPr>
        <w:spacing w:before="60"/>
        <w:ind w:left="714" w:hanging="357"/>
        <w:jc w:val="left"/>
      </w:pPr>
      <w:r w:rsidRPr="00426892">
        <w:t xml:space="preserve">planowana budowa </w:t>
      </w:r>
      <w:r>
        <w:t>13</w:t>
      </w:r>
      <w:r w:rsidR="001362A9">
        <w:t xml:space="preserve"> nowych </w:t>
      </w:r>
      <w:r w:rsidRPr="00426892">
        <w:t>instalacj</w:t>
      </w:r>
      <w:r>
        <w:t>i</w:t>
      </w:r>
      <w:r w:rsidRPr="00426892">
        <w:t xml:space="preserve"> do termicznego przekształcania odpadów komunalnych oraz odpadów pochodzących z przetworzenia odpadów komunalnych </w:t>
      </w:r>
      <w:r>
        <w:t>(</w:t>
      </w:r>
      <w:r w:rsidR="001362A9">
        <w:t>ITPO</w:t>
      </w:r>
      <w:r>
        <w:t>)</w:t>
      </w:r>
      <w:r w:rsidR="001362A9">
        <w:t>,</w:t>
      </w:r>
    </w:p>
    <w:p w14:paraId="21851DE3" w14:textId="2A3DCC54" w:rsidR="001362A9" w:rsidRDefault="00426892" w:rsidP="0072746D">
      <w:pPr>
        <w:pStyle w:val="Akapitzlist"/>
        <w:numPr>
          <w:ilvl w:val="0"/>
          <w:numId w:val="179"/>
        </w:numPr>
        <w:spacing w:before="60"/>
        <w:ind w:left="714" w:hanging="357"/>
        <w:jc w:val="left"/>
      </w:pPr>
      <w:r w:rsidRPr="00426892">
        <w:t xml:space="preserve">planowana </w:t>
      </w:r>
      <w:r w:rsidRPr="00D74350">
        <w:t xml:space="preserve">budowa </w:t>
      </w:r>
      <w:r w:rsidR="00202AD0" w:rsidRPr="00D74350">
        <w:t>3</w:t>
      </w:r>
      <w:r w:rsidR="0015313D" w:rsidRPr="00D74350">
        <w:t>2</w:t>
      </w:r>
      <w:r w:rsidR="00202AD0" w:rsidRPr="00D74350">
        <w:t xml:space="preserve"> </w:t>
      </w:r>
      <w:r w:rsidR="001362A9" w:rsidRPr="00D74350">
        <w:t>innych</w:t>
      </w:r>
      <w:r w:rsidR="001362A9">
        <w:t xml:space="preserve"> nowych </w:t>
      </w:r>
      <w:r>
        <w:t xml:space="preserve">instalacji </w:t>
      </w:r>
      <w:r w:rsidRPr="00426892">
        <w:t>do przetwarzania odpadów komunalnych oraz odpadów pochodzących z przetworzenia odpadów komunalnych</w:t>
      </w:r>
      <w:r>
        <w:t>,</w:t>
      </w:r>
    </w:p>
    <w:p w14:paraId="5991B950" w14:textId="5A6DFBAB" w:rsidR="00426892" w:rsidRDefault="00291997" w:rsidP="0072746D">
      <w:pPr>
        <w:pStyle w:val="Akapitzlist"/>
        <w:numPr>
          <w:ilvl w:val="0"/>
          <w:numId w:val="179"/>
        </w:numPr>
        <w:spacing w:before="60"/>
        <w:ind w:left="714" w:hanging="357"/>
        <w:jc w:val="left"/>
      </w:pPr>
      <w:r>
        <w:t xml:space="preserve">16 </w:t>
      </w:r>
      <w:r w:rsidR="005B3449">
        <w:t xml:space="preserve">inwestycji </w:t>
      </w:r>
      <w:r w:rsidR="00426892" w:rsidRPr="00426892">
        <w:t>polegając</w:t>
      </w:r>
      <w:r w:rsidR="00426892">
        <w:t>ych</w:t>
      </w:r>
      <w:r w:rsidR="00426892" w:rsidRPr="00426892">
        <w:t xml:space="preserve"> na zamknięciu i rekultywacji składowisk</w:t>
      </w:r>
      <w:r w:rsidR="00426892">
        <w:t xml:space="preserve"> przyjmujących pozostałości z</w:t>
      </w:r>
      <w:r w:rsidR="00CC0896">
        <w:t> </w:t>
      </w:r>
      <w:r w:rsidR="00426892">
        <w:t>przetwarzania</w:t>
      </w:r>
      <w:r w:rsidR="00426892" w:rsidRPr="00426892">
        <w:t xml:space="preserve"> odpadów </w:t>
      </w:r>
      <w:r w:rsidR="00426892">
        <w:t>komunalnych</w:t>
      </w:r>
      <w:r w:rsidR="001F1796">
        <w:t>.</w:t>
      </w:r>
    </w:p>
    <w:p w14:paraId="0AD85254" w14:textId="7186044C" w:rsidR="001362A9" w:rsidRDefault="001362A9" w:rsidP="001362A9"/>
    <w:p w14:paraId="27DB1139" w14:textId="2ACDF38F" w:rsidR="001362A9" w:rsidRPr="00C45DBC" w:rsidRDefault="001362A9" w:rsidP="001362A9">
      <w:pPr>
        <w:rPr>
          <w:sz w:val="21"/>
          <w:szCs w:val="21"/>
        </w:rPr>
      </w:pPr>
      <w:r w:rsidRPr="00C45DBC">
        <w:rPr>
          <w:sz w:val="21"/>
          <w:szCs w:val="21"/>
        </w:rPr>
        <w:t>W tabelach 8.1 – 8.2 przedstawiono harmonogram i sposób finansowania zadań w zakresie:</w:t>
      </w:r>
    </w:p>
    <w:p w14:paraId="0BF783B4" w14:textId="3C33C247" w:rsidR="001362A9" w:rsidRPr="00C45DBC" w:rsidRDefault="001362A9" w:rsidP="00C344D6">
      <w:pPr>
        <w:pStyle w:val="Akapitzlist"/>
        <w:numPr>
          <w:ilvl w:val="0"/>
          <w:numId w:val="180"/>
        </w:numPr>
        <w:spacing w:before="60"/>
        <w:ind w:left="714" w:hanging="357"/>
        <w:rPr>
          <w:szCs w:val="21"/>
        </w:rPr>
      </w:pPr>
      <w:r w:rsidRPr="00C45DBC">
        <w:rPr>
          <w:szCs w:val="21"/>
        </w:rPr>
        <w:t>zadań związanych z zapobieganiem powstawaniu odpadów (tabela 8.1)</w:t>
      </w:r>
      <w:r w:rsidR="00C344D6">
        <w:rPr>
          <w:szCs w:val="21"/>
        </w:rPr>
        <w:t>,</w:t>
      </w:r>
    </w:p>
    <w:p w14:paraId="4EEE7759" w14:textId="0BA9CBAE" w:rsidR="001362A9" w:rsidRPr="00C45DBC" w:rsidRDefault="001362A9" w:rsidP="00C344D6">
      <w:pPr>
        <w:pStyle w:val="Akapitzlist"/>
        <w:numPr>
          <w:ilvl w:val="0"/>
          <w:numId w:val="180"/>
        </w:numPr>
        <w:spacing w:before="60"/>
        <w:ind w:left="714" w:hanging="357"/>
        <w:rPr>
          <w:szCs w:val="21"/>
        </w:rPr>
      </w:pPr>
      <w:r w:rsidRPr="00C45DBC">
        <w:rPr>
          <w:szCs w:val="21"/>
        </w:rPr>
        <w:t>zadań związanych z zagospodarowaniem odpadów (tabela 8.2).</w:t>
      </w:r>
    </w:p>
    <w:p w14:paraId="52EBB274" w14:textId="030386CA" w:rsidR="001362A9" w:rsidRPr="00C45DBC" w:rsidRDefault="001362A9" w:rsidP="00FF3F6A">
      <w:pPr>
        <w:pStyle w:val="Tekstgwny"/>
      </w:pPr>
      <w:r w:rsidRPr="00EC3532">
        <w:t>W tabelach nie ujmowano zadań o charakterze rutynowym, realizowanych przez organy administracji publicznej, wynikających bezpośrednio z mocy prawa</w:t>
      </w:r>
      <w:r w:rsidRPr="007936B9">
        <w:t xml:space="preserve"> (</w:t>
      </w:r>
      <w:r w:rsidRPr="00C45DBC">
        <w:t>np. wydawania decyzji, monitorowania, kontrolowania), a także zadań zapisanych w innych programach regionalnych</w:t>
      </w:r>
      <w:r w:rsidR="0072682E">
        <w:t>.</w:t>
      </w:r>
    </w:p>
    <w:p w14:paraId="5E0F00FB" w14:textId="77777777" w:rsidR="001362A9" w:rsidRDefault="001362A9" w:rsidP="00FF3F6A">
      <w:pPr>
        <w:pStyle w:val="Tekstgwny"/>
      </w:pPr>
    </w:p>
    <w:p w14:paraId="292ADCA7" w14:textId="605817D3" w:rsidR="00984DC2" w:rsidRDefault="001362A9" w:rsidP="001362A9">
      <w:pPr>
        <w:pStyle w:val="Legenda0"/>
      </w:pPr>
      <w:bookmarkStart w:id="462" w:name="_Toc181015931"/>
      <w:r>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w:t>
      </w:r>
      <w:r w:rsidR="001E4592">
        <w:fldChar w:fldCharType="end"/>
      </w:r>
      <w:r>
        <w:t xml:space="preserve"> Harmonogram i sposób finansowania realizacji zadań w zakresie odpadów komunalnych.</w:t>
      </w:r>
      <w:bookmarkEnd w:id="4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Harmonogram i sposób finansowania realizacji zadań w zakresie odpadów komunalnych."/>
        <w:tblDescription w:val="Harmonogram i sposób finansowania realizacji zadań w zakresie odpadów komunalnych w podziale na poszczególne działania wraz podaniem instytucji odpowiedzialnej, okresu realizacji, szacunkowych nakładów [w zł] wraz ze żródłami finansowania i wskaźnikami monitorowania ich realizacji"/>
      </w:tblPr>
      <w:tblGrid>
        <w:gridCol w:w="410"/>
        <w:gridCol w:w="2151"/>
        <w:gridCol w:w="1701"/>
        <w:gridCol w:w="1023"/>
        <w:gridCol w:w="1392"/>
        <w:gridCol w:w="1477"/>
        <w:gridCol w:w="1758"/>
      </w:tblGrid>
      <w:tr w:rsidR="001362A9" w:rsidRPr="001362A9" w14:paraId="0DEA871E" w14:textId="77777777" w:rsidTr="00EC3532">
        <w:trPr>
          <w:trHeight w:val="765"/>
          <w:tblHeader/>
        </w:trPr>
        <w:tc>
          <w:tcPr>
            <w:tcW w:w="207" w:type="pct"/>
            <w:tcBorders>
              <w:bottom w:val="single" w:sz="4" w:space="0" w:color="auto"/>
            </w:tcBorders>
            <w:shd w:val="clear" w:color="auto" w:fill="D9D9D9"/>
            <w:vAlign w:val="center"/>
          </w:tcPr>
          <w:p w14:paraId="5E07787B" w14:textId="77777777" w:rsidR="001362A9" w:rsidRPr="001362A9" w:rsidRDefault="001362A9" w:rsidP="001362A9">
            <w:pPr>
              <w:spacing w:line="240" w:lineRule="auto"/>
              <w:jc w:val="center"/>
              <w:rPr>
                <w:b/>
                <w:sz w:val="18"/>
                <w:szCs w:val="18"/>
              </w:rPr>
            </w:pPr>
            <w:r w:rsidRPr="001362A9">
              <w:rPr>
                <w:b/>
                <w:sz w:val="18"/>
                <w:szCs w:val="18"/>
              </w:rPr>
              <w:t>Lp.</w:t>
            </w:r>
          </w:p>
        </w:tc>
        <w:tc>
          <w:tcPr>
            <w:tcW w:w="1085" w:type="pct"/>
            <w:tcBorders>
              <w:bottom w:val="single" w:sz="4" w:space="0" w:color="auto"/>
            </w:tcBorders>
            <w:shd w:val="clear" w:color="auto" w:fill="D9D9D9"/>
            <w:vAlign w:val="center"/>
          </w:tcPr>
          <w:p w14:paraId="5FA5FA85" w14:textId="77777777" w:rsidR="001362A9" w:rsidRPr="001362A9" w:rsidRDefault="001362A9" w:rsidP="001362A9">
            <w:pPr>
              <w:spacing w:line="240" w:lineRule="auto"/>
              <w:jc w:val="center"/>
              <w:rPr>
                <w:b/>
                <w:sz w:val="18"/>
                <w:szCs w:val="18"/>
              </w:rPr>
            </w:pPr>
            <w:r w:rsidRPr="001362A9">
              <w:rPr>
                <w:b/>
                <w:sz w:val="18"/>
                <w:szCs w:val="18"/>
              </w:rPr>
              <w:t>Działanie</w:t>
            </w:r>
          </w:p>
        </w:tc>
        <w:tc>
          <w:tcPr>
            <w:tcW w:w="858" w:type="pct"/>
            <w:tcBorders>
              <w:bottom w:val="single" w:sz="4" w:space="0" w:color="auto"/>
            </w:tcBorders>
            <w:shd w:val="clear" w:color="auto" w:fill="D9D9D9"/>
            <w:vAlign w:val="center"/>
          </w:tcPr>
          <w:p w14:paraId="7D88B979" w14:textId="77777777" w:rsidR="001362A9" w:rsidRPr="001362A9" w:rsidRDefault="001362A9" w:rsidP="001362A9">
            <w:pPr>
              <w:spacing w:line="240" w:lineRule="auto"/>
              <w:jc w:val="center"/>
              <w:rPr>
                <w:b/>
                <w:sz w:val="18"/>
                <w:szCs w:val="18"/>
              </w:rPr>
            </w:pPr>
            <w:r w:rsidRPr="001362A9">
              <w:rPr>
                <w:b/>
                <w:sz w:val="18"/>
                <w:szCs w:val="18"/>
              </w:rPr>
              <w:t>Organ/instytucja odpowiedzialna</w:t>
            </w:r>
          </w:p>
        </w:tc>
        <w:tc>
          <w:tcPr>
            <w:tcW w:w="516" w:type="pct"/>
            <w:tcBorders>
              <w:bottom w:val="single" w:sz="4" w:space="0" w:color="auto"/>
            </w:tcBorders>
            <w:shd w:val="clear" w:color="auto" w:fill="D9D9D9"/>
            <w:vAlign w:val="center"/>
          </w:tcPr>
          <w:p w14:paraId="01404C26" w14:textId="77777777" w:rsidR="001362A9" w:rsidRPr="001362A9" w:rsidRDefault="001362A9" w:rsidP="001362A9">
            <w:pPr>
              <w:spacing w:line="240" w:lineRule="auto"/>
              <w:jc w:val="center"/>
              <w:rPr>
                <w:b/>
                <w:sz w:val="18"/>
                <w:szCs w:val="18"/>
              </w:rPr>
            </w:pPr>
            <w:r w:rsidRPr="001362A9">
              <w:rPr>
                <w:b/>
                <w:sz w:val="18"/>
                <w:szCs w:val="18"/>
              </w:rPr>
              <w:t>Okres realizacji</w:t>
            </w:r>
            <w:r w:rsidRPr="001362A9">
              <w:rPr>
                <w:b/>
                <w:sz w:val="18"/>
                <w:szCs w:val="18"/>
              </w:rPr>
              <w:br/>
              <w:t>[lata]</w:t>
            </w:r>
          </w:p>
        </w:tc>
        <w:tc>
          <w:tcPr>
            <w:tcW w:w="702" w:type="pct"/>
            <w:tcBorders>
              <w:bottom w:val="single" w:sz="4" w:space="0" w:color="auto"/>
            </w:tcBorders>
            <w:shd w:val="clear" w:color="auto" w:fill="D9D9D9"/>
            <w:vAlign w:val="center"/>
          </w:tcPr>
          <w:p w14:paraId="1AB60494" w14:textId="77777777" w:rsidR="001362A9" w:rsidRPr="001362A9" w:rsidRDefault="001362A9" w:rsidP="001362A9">
            <w:pPr>
              <w:spacing w:line="240" w:lineRule="auto"/>
              <w:jc w:val="center"/>
              <w:rPr>
                <w:b/>
                <w:sz w:val="18"/>
                <w:szCs w:val="18"/>
              </w:rPr>
            </w:pPr>
            <w:r w:rsidRPr="001362A9">
              <w:rPr>
                <w:b/>
                <w:sz w:val="18"/>
                <w:szCs w:val="18"/>
              </w:rPr>
              <w:t>Szacunkowe nakłady</w:t>
            </w:r>
            <w:r w:rsidRPr="001362A9">
              <w:rPr>
                <w:b/>
                <w:sz w:val="18"/>
                <w:szCs w:val="18"/>
              </w:rPr>
              <w:br/>
              <w:t xml:space="preserve"> [zł]</w:t>
            </w:r>
          </w:p>
        </w:tc>
        <w:tc>
          <w:tcPr>
            <w:tcW w:w="745" w:type="pct"/>
            <w:tcBorders>
              <w:bottom w:val="single" w:sz="4" w:space="0" w:color="auto"/>
            </w:tcBorders>
            <w:shd w:val="clear" w:color="auto" w:fill="D9D9D9"/>
            <w:vAlign w:val="center"/>
          </w:tcPr>
          <w:p w14:paraId="53DA7323" w14:textId="77777777" w:rsidR="001362A9" w:rsidRPr="001362A9" w:rsidRDefault="001362A9" w:rsidP="001362A9">
            <w:pPr>
              <w:spacing w:line="240" w:lineRule="auto"/>
              <w:jc w:val="center"/>
              <w:rPr>
                <w:b/>
                <w:sz w:val="18"/>
                <w:szCs w:val="18"/>
              </w:rPr>
            </w:pPr>
            <w:r w:rsidRPr="001362A9">
              <w:rPr>
                <w:b/>
                <w:sz w:val="18"/>
                <w:szCs w:val="18"/>
              </w:rPr>
              <w:t>Źródła finansowania</w:t>
            </w:r>
          </w:p>
        </w:tc>
        <w:tc>
          <w:tcPr>
            <w:tcW w:w="887" w:type="pct"/>
            <w:tcBorders>
              <w:bottom w:val="single" w:sz="4" w:space="0" w:color="auto"/>
            </w:tcBorders>
            <w:shd w:val="clear" w:color="auto" w:fill="D9D9D9"/>
            <w:vAlign w:val="center"/>
          </w:tcPr>
          <w:p w14:paraId="7E7FF518" w14:textId="77777777" w:rsidR="001362A9" w:rsidRPr="001362A9" w:rsidRDefault="001362A9" w:rsidP="001362A9">
            <w:pPr>
              <w:spacing w:line="240" w:lineRule="auto"/>
              <w:jc w:val="center"/>
              <w:rPr>
                <w:b/>
                <w:sz w:val="18"/>
                <w:szCs w:val="18"/>
              </w:rPr>
            </w:pPr>
            <w:r w:rsidRPr="001362A9">
              <w:rPr>
                <w:b/>
                <w:sz w:val="18"/>
                <w:szCs w:val="18"/>
              </w:rPr>
              <w:t>Wskaźnik monitorowania realizacji</w:t>
            </w:r>
          </w:p>
        </w:tc>
      </w:tr>
      <w:tr w:rsidR="001362A9" w:rsidRPr="001362A9" w14:paraId="7346FEC0" w14:textId="77777777" w:rsidTr="005C40B6">
        <w:trPr>
          <w:trHeight w:val="300"/>
        </w:trPr>
        <w:tc>
          <w:tcPr>
            <w:tcW w:w="2666" w:type="pct"/>
            <w:gridSpan w:val="4"/>
            <w:shd w:val="clear" w:color="auto" w:fill="F2F2F2"/>
            <w:vAlign w:val="center"/>
          </w:tcPr>
          <w:p w14:paraId="794E44DD" w14:textId="77777777" w:rsidR="001362A9" w:rsidRPr="001362A9" w:rsidRDefault="001362A9" w:rsidP="001362A9">
            <w:pPr>
              <w:spacing w:line="240" w:lineRule="auto"/>
              <w:rPr>
                <w:sz w:val="18"/>
                <w:szCs w:val="18"/>
              </w:rPr>
            </w:pPr>
            <w:r w:rsidRPr="001362A9">
              <w:rPr>
                <w:b/>
                <w:sz w:val="18"/>
                <w:szCs w:val="18"/>
              </w:rPr>
              <w:t>Działania związane z zapobieganiem powstawaniu odpadów:</w:t>
            </w:r>
          </w:p>
        </w:tc>
        <w:tc>
          <w:tcPr>
            <w:tcW w:w="702" w:type="pct"/>
            <w:shd w:val="clear" w:color="auto" w:fill="F2F2F2"/>
            <w:vAlign w:val="center"/>
          </w:tcPr>
          <w:p w14:paraId="4AB4D09D" w14:textId="35B50C47" w:rsidR="001362A9" w:rsidRPr="001362A9" w:rsidRDefault="005C40B6" w:rsidP="001362A9">
            <w:pPr>
              <w:spacing w:line="240" w:lineRule="auto"/>
              <w:jc w:val="right"/>
              <w:rPr>
                <w:b/>
                <w:sz w:val="18"/>
                <w:szCs w:val="18"/>
              </w:rPr>
            </w:pPr>
            <w:r>
              <w:rPr>
                <w:b/>
                <w:sz w:val="18"/>
                <w:szCs w:val="18"/>
              </w:rPr>
              <w:t xml:space="preserve">600 </w:t>
            </w:r>
            <w:r w:rsidR="00BF2F6D">
              <w:rPr>
                <w:b/>
                <w:sz w:val="18"/>
                <w:szCs w:val="18"/>
              </w:rPr>
              <w:t>000</w:t>
            </w:r>
          </w:p>
        </w:tc>
        <w:tc>
          <w:tcPr>
            <w:tcW w:w="1632" w:type="pct"/>
            <w:gridSpan w:val="2"/>
            <w:shd w:val="clear" w:color="auto" w:fill="F2F2F2"/>
            <w:vAlign w:val="center"/>
          </w:tcPr>
          <w:p w14:paraId="15B3FA78" w14:textId="77777777" w:rsidR="001362A9" w:rsidRPr="001362A9" w:rsidRDefault="001362A9" w:rsidP="001362A9">
            <w:pPr>
              <w:spacing w:line="240" w:lineRule="auto"/>
              <w:jc w:val="left"/>
              <w:rPr>
                <w:sz w:val="18"/>
                <w:szCs w:val="18"/>
              </w:rPr>
            </w:pPr>
            <w:r w:rsidRPr="001362A9">
              <w:rPr>
                <w:sz w:val="18"/>
                <w:szCs w:val="18"/>
              </w:rPr>
              <w:t> </w:t>
            </w:r>
          </w:p>
          <w:p w14:paraId="349C827F" w14:textId="77777777" w:rsidR="001362A9" w:rsidRPr="001362A9" w:rsidRDefault="001362A9" w:rsidP="001362A9">
            <w:pPr>
              <w:spacing w:line="240" w:lineRule="auto"/>
              <w:jc w:val="left"/>
              <w:rPr>
                <w:sz w:val="18"/>
                <w:szCs w:val="18"/>
              </w:rPr>
            </w:pPr>
            <w:r w:rsidRPr="001362A9">
              <w:rPr>
                <w:sz w:val="18"/>
                <w:szCs w:val="18"/>
              </w:rPr>
              <w:t> </w:t>
            </w:r>
          </w:p>
        </w:tc>
      </w:tr>
      <w:tr w:rsidR="001362A9" w:rsidRPr="001362A9" w14:paraId="4FC24309" w14:textId="77777777" w:rsidTr="00EC3532">
        <w:trPr>
          <w:trHeight w:val="765"/>
        </w:trPr>
        <w:tc>
          <w:tcPr>
            <w:tcW w:w="207" w:type="pct"/>
            <w:shd w:val="clear" w:color="auto" w:fill="auto"/>
            <w:vAlign w:val="center"/>
          </w:tcPr>
          <w:p w14:paraId="05A809EF" w14:textId="77777777" w:rsidR="001362A9" w:rsidRPr="001362A9" w:rsidRDefault="001362A9" w:rsidP="0014314F">
            <w:pPr>
              <w:spacing w:line="240" w:lineRule="auto"/>
              <w:jc w:val="left"/>
              <w:rPr>
                <w:sz w:val="18"/>
                <w:szCs w:val="18"/>
              </w:rPr>
            </w:pPr>
            <w:r w:rsidRPr="001362A9">
              <w:rPr>
                <w:sz w:val="18"/>
                <w:szCs w:val="18"/>
              </w:rPr>
              <w:t>1</w:t>
            </w:r>
          </w:p>
        </w:tc>
        <w:tc>
          <w:tcPr>
            <w:tcW w:w="1085" w:type="pct"/>
            <w:shd w:val="clear" w:color="auto" w:fill="auto"/>
            <w:vAlign w:val="center"/>
          </w:tcPr>
          <w:p w14:paraId="1A91C4CF" w14:textId="4A1C2F60" w:rsidR="001362A9" w:rsidRPr="001362A9" w:rsidRDefault="00376448" w:rsidP="005C40B6">
            <w:pPr>
              <w:spacing w:line="240" w:lineRule="auto"/>
              <w:jc w:val="left"/>
              <w:rPr>
                <w:sz w:val="18"/>
                <w:szCs w:val="18"/>
              </w:rPr>
            </w:pPr>
            <w:r>
              <w:rPr>
                <w:sz w:val="18"/>
                <w:szCs w:val="18"/>
              </w:rPr>
              <w:t>Kampania</w:t>
            </w:r>
            <w:r w:rsidR="009B36A5" w:rsidRPr="009B36A5">
              <w:rPr>
                <w:sz w:val="18"/>
                <w:szCs w:val="18"/>
              </w:rPr>
              <w:t xml:space="preserve"> informacyjno-edukacyjn</w:t>
            </w:r>
            <w:r>
              <w:rPr>
                <w:sz w:val="18"/>
                <w:szCs w:val="18"/>
              </w:rPr>
              <w:t>a</w:t>
            </w:r>
            <w:r w:rsidR="009B36A5" w:rsidRPr="009B36A5">
              <w:rPr>
                <w:sz w:val="18"/>
                <w:szCs w:val="18"/>
              </w:rPr>
              <w:t xml:space="preserve"> </w:t>
            </w:r>
            <w:r w:rsidRPr="009B36A5">
              <w:rPr>
                <w:sz w:val="18"/>
                <w:szCs w:val="18"/>
              </w:rPr>
              <w:t>dotycząc</w:t>
            </w:r>
            <w:r>
              <w:rPr>
                <w:sz w:val="18"/>
                <w:szCs w:val="18"/>
              </w:rPr>
              <w:t>a</w:t>
            </w:r>
            <w:r w:rsidRPr="009B36A5">
              <w:rPr>
                <w:sz w:val="18"/>
                <w:szCs w:val="18"/>
              </w:rPr>
              <w:t xml:space="preserve"> </w:t>
            </w:r>
            <w:r w:rsidR="009B36A5" w:rsidRPr="009B36A5">
              <w:rPr>
                <w:sz w:val="18"/>
                <w:szCs w:val="18"/>
              </w:rPr>
              <w:t>hierarchii</w:t>
            </w:r>
            <w:r w:rsidR="004859D4">
              <w:rPr>
                <w:sz w:val="18"/>
                <w:szCs w:val="18"/>
              </w:rPr>
              <w:t xml:space="preserve"> sposobów</w:t>
            </w:r>
            <w:r w:rsidR="009B36A5" w:rsidRPr="009B36A5">
              <w:rPr>
                <w:sz w:val="18"/>
                <w:szCs w:val="18"/>
              </w:rPr>
              <w:t xml:space="preserve"> postępowania z</w:t>
            </w:r>
            <w:r w:rsidR="00CC0896">
              <w:rPr>
                <w:sz w:val="18"/>
                <w:szCs w:val="18"/>
              </w:rPr>
              <w:t> </w:t>
            </w:r>
            <w:r w:rsidR="009B36A5" w:rsidRPr="009B36A5">
              <w:rPr>
                <w:sz w:val="18"/>
                <w:szCs w:val="18"/>
              </w:rPr>
              <w:t>odpadami oraz zorganizowanie konkursu dla małoodpadowych gmin</w:t>
            </w:r>
            <w:r w:rsidR="008B5150">
              <w:rPr>
                <w:sz w:val="18"/>
                <w:szCs w:val="18"/>
              </w:rPr>
              <w:t>. Elementami kampanii będą m.in. aspekty ZPO (w tym ZPO żywności)</w:t>
            </w:r>
            <w:r>
              <w:rPr>
                <w:sz w:val="18"/>
                <w:szCs w:val="18"/>
              </w:rPr>
              <w:t xml:space="preserve"> </w:t>
            </w:r>
            <w:r w:rsidR="008B5150">
              <w:rPr>
                <w:sz w:val="18"/>
                <w:szCs w:val="18"/>
              </w:rPr>
              <w:t>oraz akcje informacyjne</w:t>
            </w:r>
            <w:r w:rsidR="00C20BD7">
              <w:rPr>
                <w:sz w:val="18"/>
                <w:szCs w:val="18"/>
              </w:rPr>
              <w:t xml:space="preserve"> i</w:t>
            </w:r>
            <w:r w:rsidR="00CC0896">
              <w:rPr>
                <w:sz w:val="18"/>
                <w:szCs w:val="18"/>
              </w:rPr>
              <w:t> </w:t>
            </w:r>
            <w:r w:rsidR="00C20BD7">
              <w:rPr>
                <w:sz w:val="18"/>
                <w:szCs w:val="18"/>
              </w:rPr>
              <w:t>edukacyjne</w:t>
            </w:r>
            <w:r w:rsidR="008B5150">
              <w:rPr>
                <w:sz w:val="18"/>
                <w:szCs w:val="18"/>
              </w:rPr>
              <w:t xml:space="preserve"> </w:t>
            </w:r>
            <w:r w:rsidR="007C4CDC" w:rsidRPr="007C4CDC">
              <w:rPr>
                <w:sz w:val="18"/>
                <w:szCs w:val="18"/>
              </w:rPr>
              <w:t>w temacie właściwego postępowania z</w:t>
            </w:r>
            <w:r w:rsidR="00CC0896">
              <w:rPr>
                <w:sz w:val="18"/>
                <w:szCs w:val="18"/>
              </w:rPr>
              <w:t> </w:t>
            </w:r>
            <w:r w:rsidR="007C4CDC" w:rsidRPr="007C4CDC">
              <w:rPr>
                <w:sz w:val="18"/>
                <w:szCs w:val="18"/>
              </w:rPr>
              <w:t xml:space="preserve">odpadami komunalnymi </w:t>
            </w:r>
            <w:r w:rsidR="007C4CDC">
              <w:rPr>
                <w:sz w:val="18"/>
                <w:szCs w:val="18"/>
              </w:rPr>
              <w:t xml:space="preserve">oraz </w:t>
            </w:r>
            <w:r w:rsidR="00C20BD7">
              <w:rPr>
                <w:sz w:val="18"/>
                <w:szCs w:val="18"/>
              </w:rPr>
              <w:t xml:space="preserve">promujące </w:t>
            </w:r>
            <w:r w:rsidR="00B307D6">
              <w:rPr>
                <w:sz w:val="18"/>
                <w:szCs w:val="18"/>
              </w:rPr>
              <w:t>i wspierające budowę</w:t>
            </w:r>
            <w:r w:rsidR="00C20BD7">
              <w:rPr>
                <w:sz w:val="18"/>
                <w:szCs w:val="18"/>
              </w:rPr>
              <w:t xml:space="preserve"> punktów napraw i ponownego użycia</w:t>
            </w:r>
            <w:r w:rsidR="005C40B6">
              <w:rPr>
                <w:sz w:val="18"/>
                <w:szCs w:val="18"/>
              </w:rPr>
              <w:t>.</w:t>
            </w:r>
          </w:p>
        </w:tc>
        <w:tc>
          <w:tcPr>
            <w:tcW w:w="858" w:type="pct"/>
            <w:shd w:val="clear" w:color="auto" w:fill="auto"/>
            <w:vAlign w:val="center"/>
          </w:tcPr>
          <w:p w14:paraId="6537E867" w14:textId="61AEBA2D" w:rsidR="001362A9" w:rsidRPr="001362A9" w:rsidRDefault="001362A9" w:rsidP="001362A9">
            <w:pPr>
              <w:spacing w:line="240" w:lineRule="auto"/>
              <w:jc w:val="left"/>
              <w:rPr>
                <w:sz w:val="18"/>
                <w:szCs w:val="18"/>
              </w:rPr>
            </w:pPr>
            <w:r w:rsidRPr="001362A9">
              <w:rPr>
                <w:sz w:val="18"/>
                <w:szCs w:val="18"/>
              </w:rPr>
              <w:t>Marszałek Województwa Śląskiego</w:t>
            </w:r>
          </w:p>
        </w:tc>
        <w:tc>
          <w:tcPr>
            <w:tcW w:w="516" w:type="pct"/>
            <w:shd w:val="clear" w:color="auto" w:fill="auto"/>
            <w:vAlign w:val="center"/>
          </w:tcPr>
          <w:p w14:paraId="2CDBA1E4" w14:textId="7D15CDF9" w:rsidR="001362A9" w:rsidRPr="001362A9" w:rsidRDefault="00BF2F6D" w:rsidP="005E2DB1">
            <w:pPr>
              <w:spacing w:line="240" w:lineRule="auto"/>
              <w:jc w:val="left"/>
              <w:rPr>
                <w:sz w:val="18"/>
                <w:szCs w:val="18"/>
                <w:highlight w:val="yellow"/>
              </w:rPr>
            </w:pPr>
            <w:r w:rsidRPr="008630C7">
              <w:rPr>
                <w:sz w:val="18"/>
                <w:szCs w:val="18"/>
              </w:rPr>
              <w:t>202</w:t>
            </w:r>
            <w:r w:rsidR="005E2DB1">
              <w:rPr>
                <w:sz w:val="18"/>
                <w:szCs w:val="18"/>
              </w:rPr>
              <w:t>5</w:t>
            </w:r>
            <w:r w:rsidRPr="008630C7">
              <w:rPr>
                <w:sz w:val="18"/>
                <w:szCs w:val="18"/>
              </w:rPr>
              <w:t>-2028</w:t>
            </w:r>
          </w:p>
        </w:tc>
        <w:tc>
          <w:tcPr>
            <w:tcW w:w="702" w:type="pct"/>
            <w:shd w:val="clear" w:color="auto" w:fill="auto"/>
            <w:vAlign w:val="center"/>
          </w:tcPr>
          <w:p w14:paraId="00DE85F1" w14:textId="2FFBEE0D" w:rsidR="001362A9" w:rsidRPr="00BF2F6D" w:rsidRDefault="00FA74FD" w:rsidP="001362A9">
            <w:pPr>
              <w:spacing w:line="240" w:lineRule="auto"/>
              <w:jc w:val="right"/>
              <w:rPr>
                <w:sz w:val="18"/>
                <w:szCs w:val="18"/>
              </w:rPr>
            </w:pPr>
            <w:r>
              <w:rPr>
                <w:sz w:val="18"/>
                <w:szCs w:val="18"/>
              </w:rPr>
              <w:t>6</w:t>
            </w:r>
            <w:r w:rsidR="009B36A5">
              <w:rPr>
                <w:sz w:val="18"/>
                <w:szCs w:val="18"/>
              </w:rPr>
              <w:t>0</w:t>
            </w:r>
            <w:r w:rsidR="00BF2F6D">
              <w:rPr>
                <w:sz w:val="18"/>
                <w:szCs w:val="18"/>
              </w:rPr>
              <w:t>0 000</w:t>
            </w:r>
          </w:p>
        </w:tc>
        <w:tc>
          <w:tcPr>
            <w:tcW w:w="745" w:type="pct"/>
            <w:shd w:val="clear" w:color="auto" w:fill="auto"/>
            <w:vAlign w:val="center"/>
          </w:tcPr>
          <w:p w14:paraId="73C5276B" w14:textId="40F70A81" w:rsidR="001362A9" w:rsidRPr="001362A9" w:rsidRDefault="001362A9" w:rsidP="001362A9">
            <w:pPr>
              <w:spacing w:line="240" w:lineRule="auto"/>
              <w:jc w:val="left"/>
              <w:rPr>
                <w:sz w:val="18"/>
                <w:szCs w:val="18"/>
              </w:rPr>
            </w:pPr>
            <w:r w:rsidRPr="001362A9">
              <w:rPr>
                <w:sz w:val="18"/>
                <w:szCs w:val="18"/>
              </w:rPr>
              <w:t>WFOŚiGW</w:t>
            </w:r>
            <w:r w:rsidR="001F4D27">
              <w:rPr>
                <w:sz w:val="18"/>
                <w:szCs w:val="18"/>
              </w:rPr>
              <w:t>,</w:t>
            </w:r>
            <w:r w:rsidR="001F4D27">
              <w:rPr>
                <w:sz w:val="18"/>
                <w:szCs w:val="18"/>
              </w:rPr>
              <w:br/>
            </w:r>
            <w:r w:rsidR="001F4D27" w:rsidRPr="001362A9">
              <w:rPr>
                <w:sz w:val="18"/>
                <w:szCs w:val="18"/>
              </w:rPr>
              <w:t>NFOŚiGW,</w:t>
            </w:r>
          </w:p>
        </w:tc>
        <w:tc>
          <w:tcPr>
            <w:tcW w:w="887" w:type="pct"/>
            <w:shd w:val="clear" w:color="auto" w:fill="auto"/>
            <w:vAlign w:val="center"/>
          </w:tcPr>
          <w:p w14:paraId="6D862EE7" w14:textId="59518EF8" w:rsidR="001362A9" w:rsidRPr="001362A9" w:rsidRDefault="001362A9" w:rsidP="001362A9">
            <w:pPr>
              <w:spacing w:line="240" w:lineRule="auto"/>
              <w:jc w:val="left"/>
              <w:rPr>
                <w:sz w:val="18"/>
                <w:szCs w:val="18"/>
              </w:rPr>
            </w:pPr>
            <w:r w:rsidRPr="001362A9">
              <w:rPr>
                <w:sz w:val="18"/>
                <w:szCs w:val="18"/>
              </w:rPr>
              <w:t xml:space="preserve">Liczba imprez </w:t>
            </w:r>
            <w:r w:rsidR="008B5150">
              <w:rPr>
                <w:sz w:val="18"/>
                <w:szCs w:val="18"/>
              </w:rPr>
              <w:t xml:space="preserve">/wydarzeń </w:t>
            </w:r>
            <w:r w:rsidRPr="001362A9">
              <w:rPr>
                <w:sz w:val="18"/>
                <w:szCs w:val="18"/>
              </w:rPr>
              <w:t>zorganizowanych w ciągu roku</w:t>
            </w:r>
          </w:p>
        </w:tc>
      </w:tr>
      <w:tr w:rsidR="001362A9" w:rsidRPr="001362A9" w14:paraId="35CE7AC5" w14:textId="77777777" w:rsidTr="005C40B6">
        <w:tc>
          <w:tcPr>
            <w:tcW w:w="2666" w:type="pct"/>
            <w:gridSpan w:val="4"/>
            <w:shd w:val="clear" w:color="auto" w:fill="F3F3F3"/>
            <w:vAlign w:val="center"/>
          </w:tcPr>
          <w:p w14:paraId="3A7A547E" w14:textId="335A884A" w:rsidR="001362A9" w:rsidRPr="001362A9" w:rsidRDefault="001362A9" w:rsidP="001362A9">
            <w:pPr>
              <w:spacing w:before="60" w:after="60" w:line="240" w:lineRule="auto"/>
              <w:jc w:val="left"/>
              <w:rPr>
                <w:sz w:val="18"/>
                <w:szCs w:val="18"/>
              </w:rPr>
            </w:pPr>
            <w:r w:rsidRPr="001362A9">
              <w:rPr>
                <w:b/>
                <w:sz w:val="18"/>
                <w:szCs w:val="18"/>
              </w:rPr>
              <w:t xml:space="preserve">Działania związane z </w:t>
            </w:r>
            <w:r w:rsidR="00BF2F6D">
              <w:rPr>
                <w:b/>
                <w:sz w:val="18"/>
                <w:szCs w:val="18"/>
              </w:rPr>
              <w:t xml:space="preserve">recyklingiem i </w:t>
            </w:r>
            <w:r w:rsidRPr="001362A9">
              <w:rPr>
                <w:b/>
                <w:sz w:val="18"/>
                <w:szCs w:val="18"/>
              </w:rPr>
              <w:t>odzyskiem odpadów:</w:t>
            </w:r>
          </w:p>
        </w:tc>
        <w:tc>
          <w:tcPr>
            <w:tcW w:w="702" w:type="pct"/>
            <w:shd w:val="clear" w:color="auto" w:fill="F3F3F3"/>
            <w:vAlign w:val="center"/>
          </w:tcPr>
          <w:p w14:paraId="02083DD1" w14:textId="097FAC27" w:rsidR="001362A9" w:rsidRPr="00BF2F6D" w:rsidRDefault="00BF2F6D" w:rsidP="001362A9">
            <w:pPr>
              <w:spacing w:before="60" w:after="60" w:line="240" w:lineRule="auto"/>
              <w:jc w:val="right"/>
              <w:rPr>
                <w:sz w:val="18"/>
                <w:szCs w:val="18"/>
              </w:rPr>
            </w:pPr>
            <w:r>
              <w:rPr>
                <w:b/>
                <w:sz w:val="18"/>
                <w:szCs w:val="18"/>
              </w:rPr>
              <w:t>3 500 000</w:t>
            </w:r>
          </w:p>
        </w:tc>
        <w:tc>
          <w:tcPr>
            <w:tcW w:w="1632" w:type="pct"/>
            <w:gridSpan w:val="2"/>
            <w:shd w:val="clear" w:color="auto" w:fill="F3F3F3"/>
            <w:vAlign w:val="center"/>
          </w:tcPr>
          <w:p w14:paraId="11383ED0" w14:textId="77777777" w:rsidR="001362A9" w:rsidRPr="001362A9" w:rsidRDefault="001362A9" w:rsidP="001362A9">
            <w:pPr>
              <w:spacing w:before="60" w:after="60" w:line="240" w:lineRule="auto"/>
              <w:jc w:val="left"/>
              <w:rPr>
                <w:sz w:val="18"/>
                <w:szCs w:val="18"/>
              </w:rPr>
            </w:pPr>
          </w:p>
        </w:tc>
      </w:tr>
      <w:tr w:rsidR="001362A9" w:rsidRPr="001362A9" w14:paraId="643F27B7" w14:textId="77777777" w:rsidTr="00EC3532">
        <w:trPr>
          <w:trHeight w:val="765"/>
        </w:trPr>
        <w:tc>
          <w:tcPr>
            <w:tcW w:w="207" w:type="pct"/>
            <w:shd w:val="clear" w:color="auto" w:fill="auto"/>
            <w:vAlign w:val="center"/>
          </w:tcPr>
          <w:p w14:paraId="4D48B3CD" w14:textId="61818D21" w:rsidR="001362A9" w:rsidRPr="001362A9" w:rsidRDefault="009B36A5" w:rsidP="0014314F">
            <w:pPr>
              <w:spacing w:line="240" w:lineRule="auto"/>
              <w:jc w:val="left"/>
              <w:rPr>
                <w:sz w:val="18"/>
                <w:szCs w:val="18"/>
              </w:rPr>
            </w:pPr>
            <w:r>
              <w:rPr>
                <w:sz w:val="18"/>
                <w:szCs w:val="18"/>
              </w:rPr>
              <w:t>2</w:t>
            </w:r>
          </w:p>
        </w:tc>
        <w:tc>
          <w:tcPr>
            <w:tcW w:w="1085" w:type="pct"/>
            <w:shd w:val="clear" w:color="auto" w:fill="auto"/>
            <w:vAlign w:val="center"/>
          </w:tcPr>
          <w:p w14:paraId="7926B050" w14:textId="2A1D6540" w:rsidR="001362A9" w:rsidRPr="001362A9" w:rsidRDefault="001362A9" w:rsidP="001362A9">
            <w:pPr>
              <w:pStyle w:val="Default"/>
              <w:rPr>
                <w:rFonts w:ascii="Arial" w:hAnsi="Arial" w:cs="Arial"/>
                <w:sz w:val="18"/>
                <w:szCs w:val="18"/>
              </w:rPr>
            </w:pPr>
            <w:r w:rsidRPr="001362A9">
              <w:rPr>
                <w:rFonts w:ascii="Arial" w:hAnsi="Arial" w:cs="Arial"/>
                <w:sz w:val="18"/>
                <w:szCs w:val="18"/>
              </w:rPr>
              <w:t>Prowadzenie badań składu morfologicznego i właściwości fizykochemicznych odpadów komunalnych</w:t>
            </w:r>
            <w:r w:rsidR="00BF2F6D">
              <w:rPr>
                <w:rFonts w:ascii="Arial" w:hAnsi="Arial" w:cs="Arial"/>
                <w:sz w:val="18"/>
                <w:szCs w:val="18"/>
              </w:rPr>
              <w:t xml:space="preserve">, </w:t>
            </w:r>
            <w:r w:rsidR="00BF2F6D" w:rsidRPr="00BF2F6D">
              <w:rPr>
                <w:rFonts w:ascii="Arial" w:hAnsi="Arial" w:cs="Arial"/>
                <w:sz w:val="18"/>
                <w:szCs w:val="18"/>
              </w:rPr>
              <w:lastRenderedPageBreak/>
              <w:t xml:space="preserve">oraz prowadzenie badań w aspekcie określenia uzyskiwanych poziomów </w:t>
            </w:r>
            <w:r w:rsidR="00BF2F6D">
              <w:rPr>
                <w:rFonts w:ascii="Arial" w:hAnsi="Arial" w:cs="Arial"/>
                <w:sz w:val="18"/>
                <w:szCs w:val="18"/>
              </w:rPr>
              <w:t xml:space="preserve">recyklingu </w:t>
            </w:r>
            <w:r w:rsidR="00BF2F6D" w:rsidRPr="00BF2F6D">
              <w:rPr>
                <w:rFonts w:ascii="Arial" w:hAnsi="Arial" w:cs="Arial"/>
                <w:sz w:val="18"/>
                <w:szCs w:val="18"/>
              </w:rPr>
              <w:t>bioodpadów u</w:t>
            </w:r>
            <w:r w:rsidR="00CC0896">
              <w:rPr>
                <w:rFonts w:ascii="Arial" w:hAnsi="Arial" w:cs="Arial"/>
                <w:sz w:val="18"/>
                <w:szCs w:val="18"/>
              </w:rPr>
              <w:t> </w:t>
            </w:r>
            <w:r w:rsidR="00BF2F6D">
              <w:rPr>
                <w:rFonts w:ascii="Arial" w:hAnsi="Arial" w:cs="Arial"/>
                <w:sz w:val="18"/>
                <w:szCs w:val="18"/>
              </w:rPr>
              <w:t>ź</w:t>
            </w:r>
            <w:r w:rsidR="00BF2F6D" w:rsidRPr="00BF2F6D">
              <w:rPr>
                <w:rFonts w:ascii="Arial" w:hAnsi="Arial" w:cs="Arial"/>
                <w:sz w:val="18"/>
                <w:szCs w:val="18"/>
              </w:rPr>
              <w:t>ródła</w:t>
            </w:r>
            <w:r w:rsidRPr="001362A9">
              <w:rPr>
                <w:rFonts w:ascii="Arial" w:hAnsi="Arial" w:cs="Arial"/>
                <w:sz w:val="18"/>
                <w:szCs w:val="18"/>
              </w:rPr>
              <w:t>*</w:t>
            </w:r>
            <w:r w:rsidR="001F4D27">
              <w:rPr>
                <w:rFonts w:ascii="Arial" w:hAnsi="Arial" w:cs="Arial"/>
                <w:sz w:val="18"/>
                <w:szCs w:val="18"/>
              </w:rPr>
              <w:t>*</w:t>
            </w:r>
          </w:p>
        </w:tc>
        <w:tc>
          <w:tcPr>
            <w:tcW w:w="858" w:type="pct"/>
            <w:shd w:val="clear" w:color="auto" w:fill="auto"/>
            <w:vAlign w:val="center"/>
          </w:tcPr>
          <w:p w14:paraId="5C46DC08" w14:textId="77777777" w:rsidR="001362A9" w:rsidRPr="001362A9" w:rsidRDefault="001362A9" w:rsidP="001362A9">
            <w:pPr>
              <w:spacing w:line="240" w:lineRule="auto"/>
              <w:jc w:val="left"/>
              <w:rPr>
                <w:sz w:val="18"/>
                <w:szCs w:val="18"/>
              </w:rPr>
            </w:pPr>
            <w:r w:rsidRPr="001362A9">
              <w:rPr>
                <w:sz w:val="18"/>
                <w:szCs w:val="18"/>
              </w:rPr>
              <w:lastRenderedPageBreak/>
              <w:t>urzędy gmin</w:t>
            </w:r>
          </w:p>
        </w:tc>
        <w:tc>
          <w:tcPr>
            <w:tcW w:w="516" w:type="pct"/>
            <w:shd w:val="clear" w:color="auto" w:fill="auto"/>
            <w:vAlign w:val="center"/>
          </w:tcPr>
          <w:p w14:paraId="2573F932" w14:textId="247346B1" w:rsidR="001362A9" w:rsidRPr="001362A9" w:rsidRDefault="00BF2F6D" w:rsidP="001362A9">
            <w:pPr>
              <w:spacing w:line="240" w:lineRule="auto"/>
              <w:jc w:val="left"/>
              <w:rPr>
                <w:sz w:val="18"/>
                <w:szCs w:val="18"/>
                <w:highlight w:val="yellow"/>
              </w:rPr>
            </w:pPr>
            <w:r w:rsidRPr="008630C7">
              <w:rPr>
                <w:sz w:val="18"/>
                <w:szCs w:val="18"/>
              </w:rPr>
              <w:t>2024-2028</w:t>
            </w:r>
          </w:p>
        </w:tc>
        <w:tc>
          <w:tcPr>
            <w:tcW w:w="702" w:type="pct"/>
            <w:shd w:val="clear" w:color="auto" w:fill="auto"/>
            <w:vAlign w:val="center"/>
          </w:tcPr>
          <w:p w14:paraId="6D2BC848" w14:textId="74226496" w:rsidR="001362A9" w:rsidRPr="00BF2F6D" w:rsidRDefault="00BF2F6D" w:rsidP="001362A9">
            <w:pPr>
              <w:spacing w:line="240" w:lineRule="auto"/>
              <w:jc w:val="right"/>
              <w:rPr>
                <w:sz w:val="18"/>
                <w:szCs w:val="18"/>
              </w:rPr>
            </w:pPr>
            <w:r>
              <w:rPr>
                <w:sz w:val="18"/>
                <w:szCs w:val="18"/>
              </w:rPr>
              <w:t>3 500 000</w:t>
            </w:r>
          </w:p>
        </w:tc>
        <w:tc>
          <w:tcPr>
            <w:tcW w:w="745" w:type="pct"/>
            <w:shd w:val="clear" w:color="auto" w:fill="auto"/>
            <w:vAlign w:val="center"/>
          </w:tcPr>
          <w:p w14:paraId="43AF592F" w14:textId="77777777" w:rsidR="001362A9" w:rsidRPr="001362A9" w:rsidRDefault="001362A9" w:rsidP="001362A9">
            <w:pPr>
              <w:spacing w:line="240" w:lineRule="auto"/>
              <w:jc w:val="left"/>
              <w:rPr>
                <w:sz w:val="18"/>
                <w:szCs w:val="18"/>
              </w:rPr>
            </w:pPr>
            <w:r w:rsidRPr="001362A9">
              <w:rPr>
                <w:sz w:val="18"/>
                <w:szCs w:val="18"/>
              </w:rPr>
              <w:t>NFOŚiGW, WFOŚiGW, budżety gmin</w:t>
            </w:r>
          </w:p>
        </w:tc>
        <w:tc>
          <w:tcPr>
            <w:tcW w:w="887" w:type="pct"/>
            <w:shd w:val="clear" w:color="auto" w:fill="auto"/>
            <w:vAlign w:val="center"/>
          </w:tcPr>
          <w:p w14:paraId="38FD309F" w14:textId="77777777" w:rsidR="001362A9" w:rsidRPr="001362A9" w:rsidRDefault="001362A9" w:rsidP="001362A9">
            <w:pPr>
              <w:spacing w:line="240" w:lineRule="auto"/>
              <w:jc w:val="left"/>
              <w:rPr>
                <w:sz w:val="18"/>
                <w:szCs w:val="18"/>
              </w:rPr>
            </w:pPr>
            <w:r w:rsidRPr="001362A9">
              <w:rPr>
                <w:sz w:val="18"/>
                <w:szCs w:val="18"/>
              </w:rPr>
              <w:t>Nie przewiduje się</w:t>
            </w:r>
          </w:p>
        </w:tc>
      </w:tr>
      <w:tr w:rsidR="001362A9" w:rsidRPr="001362A9" w14:paraId="508E72CA" w14:textId="77777777" w:rsidTr="00EC3532">
        <w:trPr>
          <w:trHeight w:val="765"/>
        </w:trPr>
        <w:tc>
          <w:tcPr>
            <w:tcW w:w="207" w:type="pct"/>
            <w:shd w:val="clear" w:color="auto" w:fill="auto"/>
            <w:vAlign w:val="center"/>
          </w:tcPr>
          <w:p w14:paraId="65E37D28" w14:textId="73582E23" w:rsidR="001362A9" w:rsidRPr="001362A9" w:rsidRDefault="009B36A5" w:rsidP="0014314F">
            <w:pPr>
              <w:spacing w:line="240" w:lineRule="auto"/>
              <w:jc w:val="left"/>
              <w:rPr>
                <w:sz w:val="18"/>
                <w:szCs w:val="18"/>
              </w:rPr>
            </w:pPr>
            <w:r>
              <w:rPr>
                <w:sz w:val="18"/>
                <w:szCs w:val="18"/>
              </w:rPr>
              <w:t>3</w:t>
            </w:r>
          </w:p>
        </w:tc>
        <w:tc>
          <w:tcPr>
            <w:tcW w:w="1085" w:type="pct"/>
            <w:shd w:val="clear" w:color="auto" w:fill="auto"/>
            <w:vAlign w:val="center"/>
          </w:tcPr>
          <w:p w14:paraId="4BD6023D" w14:textId="373616D8" w:rsidR="001362A9" w:rsidRPr="0014314F" w:rsidRDefault="001362A9" w:rsidP="00156412">
            <w:pPr>
              <w:pStyle w:val="Default"/>
              <w:rPr>
                <w:rFonts w:ascii="Arial" w:hAnsi="Arial" w:cs="Arial"/>
                <w:sz w:val="18"/>
                <w:szCs w:val="18"/>
              </w:rPr>
            </w:pPr>
            <w:r w:rsidRPr="001362A9">
              <w:rPr>
                <w:rFonts w:ascii="Arial" w:hAnsi="Arial" w:cs="Arial"/>
                <w:sz w:val="18"/>
                <w:szCs w:val="18"/>
              </w:rPr>
              <w:t>Uwzględnianie w</w:t>
            </w:r>
            <w:r w:rsidR="00CC0896">
              <w:rPr>
                <w:rFonts w:ascii="Arial" w:hAnsi="Arial" w:cs="Arial"/>
                <w:sz w:val="18"/>
                <w:szCs w:val="18"/>
              </w:rPr>
              <w:t> </w:t>
            </w:r>
            <w:r w:rsidRPr="001362A9">
              <w:rPr>
                <w:rFonts w:ascii="Arial" w:hAnsi="Arial" w:cs="Arial"/>
                <w:sz w:val="18"/>
                <w:szCs w:val="18"/>
              </w:rPr>
              <w:t>przetargach publicznych, poprzez zapisy w</w:t>
            </w:r>
            <w:r w:rsidR="0014314F">
              <w:rPr>
                <w:rFonts w:ascii="Arial" w:hAnsi="Arial" w:cs="Arial"/>
                <w:sz w:val="18"/>
                <w:szCs w:val="18"/>
              </w:rPr>
              <w:t> </w:t>
            </w:r>
            <w:r w:rsidRPr="001362A9">
              <w:rPr>
                <w:rFonts w:ascii="Arial" w:hAnsi="Arial" w:cs="Arial"/>
                <w:sz w:val="18"/>
                <w:szCs w:val="18"/>
              </w:rPr>
              <w:t xml:space="preserve">specyfikacji </w:t>
            </w:r>
            <w:r w:rsidR="00BF2F6D">
              <w:rPr>
                <w:rFonts w:ascii="Arial" w:hAnsi="Arial" w:cs="Arial"/>
                <w:sz w:val="18"/>
                <w:szCs w:val="18"/>
              </w:rPr>
              <w:t>warunków</w:t>
            </w:r>
            <w:r w:rsidRPr="001362A9">
              <w:rPr>
                <w:rFonts w:ascii="Arial" w:hAnsi="Arial" w:cs="Arial"/>
                <w:sz w:val="18"/>
                <w:szCs w:val="18"/>
              </w:rPr>
              <w:t xml:space="preserve"> zamówienia, zakupów wyrobów zawierających materiały lub substancje pochodzące z recyklingu</w:t>
            </w:r>
            <w:r w:rsidR="00156412">
              <w:rPr>
                <w:rFonts w:ascii="Arial" w:hAnsi="Arial" w:cs="Arial"/>
                <w:sz w:val="18"/>
                <w:szCs w:val="18"/>
              </w:rPr>
              <w:t xml:space="preserve"> odpadów</w:t>
            </w:r>
          </w:p>
        </w:tc>
        <w:tc>
          <w:tcPr>
            <w:tcW w:w="858" w:type="pct"/>
            <w:shd w:val="clear" w:color="auto" w:fill="auto"/>
            <w:vAlign w:val="center"/>
          </w:tcPr>
          <w:p w14:paraId="6C20BD18" w14:textId="77777777" w:rsidR="001362A9" w:rsidRPr="001362A9" w:rsidRDefault="001362A9" w:rsidP="001362A9">
            <w:pPr>
              <w:spacing w:line="240" w:lineRule="auto"/>
              <w:jc w:val="left"/>
              <w:rPr>
                <w:sz w:val="18"/>
                <w:szCs w:val="18"/>
              </w:rPr>
            </w:pPr>
            <w:r w:rsidRPr="001362A9">
              <w:rPr>
                <w:sz w:val="18"/>
                <w:szCs w:val="18"/>
              </w:rPr>
              <w:t xml:space="preserve">Marszałek Województwa Śląskiego/ </w:t>
            </w:r>
            <w:r w:rsidRPr="001362A9">
              <w:rPr>
                <w:sz w:val="18"/>
                <w:szCs w:val="18"/>
              </w:rPr>
              <w:br/>
              <w:t>urzędy gmin</w:t>
            </w:r>
          </w:p>
        </w:tc>
        <w:tc>
          <w:tcPr>
            <w:tcW w:w="516" w:type="pct"/>
            <w:shd w:val="clear" w:color="auto" w:fill="auto"/>
            <w:vAlign w:val="center"/>
          </w:tcPr>
          <w:p w14:paraId="3F0320E1" w14:textId="409FB17B" w:rsidR="001362A9" w:rsidRPr="001362A9" w:rsidRDefault="00BF2F6D" w:rsidP="001362A9">
            <w:pPr>
              <w:spacing w:line="240" w:lineRule="auto"/>
              <w:jc w:val="left"/>
              <w:rPr>
                <w:sz w:val="18"/>
                <w:szCs w:val="18"/>
                <w:highlight w:val="yellow"/>
              </w:rPr>
            </w:pPr>
            <w:r w:rsidRPr="008630C7">
              <w:rPr>
                <w:sz w:val="18"/>
                <w:szCs w:val="18"/>
              </w:rPr>
              <w:t>2024-2028</w:t>
            </w:r>
          </w:p>
        </w:tc>
        <w:tc>
          <w:tcPr>
            <w:tcW w:w="702" w:type="pct"/>
            <w:shd w:val="clear" w:color="auto" w:fill="auto"/>
            <w:vAlign w:val="center"/>
          </w:tcPr>
          <w:p w14:paraId="76112596" w14:textId="77777777" w:rsidR="001362A9" w:rsidRPr="001362A9" w:rsidRDefault="001362A9" w:rsidP="001362A9">
            <w:pPr>
              <w:spacing w:line="240" w:lineRule="auto"/>
              <w:jc w:val="center"/>
              <w:rPr>
                <w:sz w:val="18"/>
                <w:szCs w:val="18"/>
                <w:highlight w:val="yellow"/>
              </w:rPr>
            </w:pPr>
            <w:r w:rsidRPr="00007207">
              <w:rPr>
                <w:sz w:val="18"/>
                <w:szCs w:val="18"/>
              </w:rPr>
              <w:t>-</w:t>
            </w:r>
          </w:p>
        </w:tc>
        <w:tc>
          <w:tcPr>
            <w:tcW w:w="745" w:type="pct"/>
            <w:shd w:val="clear" w:color="auto" w:fill="auto"/>
            <w:vAlign w:val="center"/>
          </w:tcPr>
          <w:p w14:paraId="0ADBE122" w14:textId="77777777" w:rsidR="001362A9" w:rsidRPr="001362A9" w:rsidRDefault="001362A9" w:rsidP="001362A9">
            <w:pPr>
              <w:spacing w:line="240" w:lineRule="auto"/>
              <w:jc w:val="center"/>
              <w:rPr>
                <w:sz w:val="18"/>
                <w:szCs w:val="18"/>
              </w:rPr>
            </w:pPr>
            <w:r w:rsidRPr="001362A9">
              <w:rPr>
                <w:sz w:val="18"/>
                <w:szCs w:val="18"/>
              </w:rPr>
              <w:t>-</w:t>
            </w:r>
          </w:p>
        </w:tc>
        <w:tc>
          <w:tcPr>
            <w:tcW w:w="887" w:type="pct"/>
            <w:shd w:val="clear" w:color="auto" w:fill="auto"/>
            <w:vAlign w:val="center"/>
          </w:tcPr>
          <w:p w14:paraId="30588FB9" w14:textId="77777777" w:rsidR="001362A9" w:rsidRPr="001362A9" w:rsidRDefault="001362A9" w:rsidP="001362A9">
            <w:pPr>
              <w:spacing w:line="240" w:lineRule="auto"/>
              <w:jc w:val="left"/>
              <w:rPr>
                <w:sz w:val="18"/>
                <w:szCs w:val="18"/>
              </w:rPr>
            </w:pPr>
            <w:r w:rsidRPr="001362A9">
              <w:rPr>
                <w:sz w:val="18"/>
                <w:szCs w:val="18"/>
              </w:rPr>
              <w:t>Nie przewiduje się</w:t>
            </w:r>
          </w:p>
        </w:tc>
      </w:tr>
    </w:tbl>
    <w:p w14:paraId="68D31596" w14:textId="1C753242" w:rsidR="001362A9" w:rsidRDefault="001362A9" w:rsidP="0072746D">
      <w:pPr>
        <w:pStyle w:val="Legenda0"/>
        <w:ind w:left="284" w:hanging="284"/>
        <w:jc w:val="left"/>
      </w:pPr>
      <w:r>
        <w:t xml:space="preserve">* - </w:t>
      </w:r>
      <w:r w:rsidRPr="001362A9">
        <w:t xml:space="preserve">przyjęto szacując nakłady jako koszt badań odpadów </w:t>
      </w:r>
      <w:r w:rsidRPr="007936B9">
        <w:t>komunalnych w 20 reprezentatywnych</w:t>
      </w:r>
      <w:r w:rsidRPr="001362A9">
        <w:t xml:space="preserve"> gminach województwa</w:t>
      </w:r>
    </w:p>
    <w:p w14:paraId="7ADA279B" w14:textId="77777777" w:rsidR="0072746D" w:rsidRDefault="0072746D" w:rsidP="0088687E">
      <w:pPr>
        <w:pStyle w:val="Legenda"/>
      </w:pPr>
      <w:bookmarkStart w:id="463" w:name="_Toc181015932"/>
    </w:p>
    <w:p w14:paraId="3FEFF857" w14:textId="51F9E3B2" w:rsidR="001362A9" w:rsidRDefault="001362A9" w:rsidP="0088687E">
      <w:pPr>
        <w:pStyle w:val="Legenda"/>
      </w:pPr>
      <w:r>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2</w:t>
      </w:r>
      <w:r w:rsidR="001E4592">
        <w:fldChar w:fldCharType="end"/>
      </w:r>
      <w:r w:rsidR="00A62CBD">
        <w:t xml:space="preserve"> </w:t>
      </w:r>
      <w:r w:rsidR="00A62CBD" w:rsidRPr="00A30DF1">
        <w:t>Harmonogram i sposób finansowania realizacji zadań związanych z zagospodarowaniem</w:t>
      </w:r>
      <w:r w:rsidR="00A62CBD" w:rsidRPr="00A62CBD">
        <w:t xml:space="preserve"> odpadów</w:t>
      </w:r>
      <w:bookmarkEnd w:id="463"/>
      <w: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Caption w:val="Harmonogram i sposób finansowania realizacji zadań związanych z zagospodarowaniem odpadów "/>
        <w:tblDescription w:val="Harmonogram i sposób finansowania realizacji zadań związanych z zagospodarowaniem odpadów w podziale na poszczególne działania wraz podaniem instytucji odpowiedzialnej, terminów, szacunkowych nakładów [w zł] wraz ze żródłami finansowania i wskaźnikami monitorowania ich realizacji. Tabela dotyczy odpadów zarówno komunalnych jak i odpadów z sektora gospodarczego i odpadów niebezpiecznych"/>
      </w:tblPr>
      <w:tblGrid>
        <w:gridCol w:w="431"/>
        <w:gridCol w:w="2126"/>
        <w:gridCol w:w="1549"/>
        <w:gridCol w:w="709"/>
        <w:gridCol w:w="1417"/>
        <w:gridCol w:w="1560"/>
        <w:gridCol w:w="2268"/>
      </w:tblGrid>
      <w:tr w:rsidR="00EA38AC" w:rsidRPr="00A62CBD" w14:paraId="298B89B2" w14:textId="77777777" w:rsidTr="00EA38AC">
        <w:trPr>
          <w:trHeight w:val="781"/>
          <w:tblHeader/>
        </w:trPr>
        <w:tc>
          <w:tcPr>
            <w:tcW w:w="431" w:type="dxa"/>
            <w:tcBorders>
              <w:bottom w:val="single" w:sz="4" w:space="0" w:color="auto"/>
            </w:tcBorders>
            <w:shd w:val="clear" w:color="auto" w:fill="D9D9D9"/>
            <w:tcMar>
              <w:left w:w="0" w:type="dxa"/>
              <w:bottom w:w="28" w:type="dxa"/>
              <w:right w:w="0" w:type="dxa"/>
            </w:tcMar>
            <w:vAlign w:val="center"/>
          </w:tcPr>
          <w:p w14:paraId="773F50C7" w14:textId="77777777" w:rsidR="00EA38AC" w:rsidRPr="00A62CBD" w:rsidRDefault="00EA38AC" w:rsidP="00F42E33">
            <w:pPr>
              <w:spacing w:line="240" w:lineRule="auto"/>
              <w:jc w:val="center"/>
              <w:rPr>
                <w:b/>
                <w:sz w:val="18"/>
                <w:szCs w:val="18"/>
              </w:rPr>
            </w:pPr>
            <w:r w:rsidRPr="00A62CBD">
              <w:rPr>
                <w:b/>
                <w:sz w:val="18"/>
                <w:szCs w:val="18"/>
              </w:rPr>
              <w:t>Lp.</w:t>
            </w:r>
          </w:p>
        </w:tc>
        <w:tc>
          <w:tcPr>
            <w:tcW w:w="2126" w:type="dxa"/>
            <w:tcBorders>
              <w:bottom w:val="single" w:sz="4" w:space="0" w:color="auto"/>
            </w:tcBorders>
            <w:shd w:val="clear" w:color="auto" w:fill="D9D9D9"/>
            <w:tcMar>
              <w:left w:w="0" w:type="dxa"/>
              <w:bottom w:w="28" w:type="dxa"/>
              <w:right w:w="0" w:type="dxa"/>
            </w:tcMar>
            <w:vAlign w:val="center"/>
          </w:tcPr>
          <w:p w14:paraId="530ACE7D" w14:textId="77777777" w:rsidR="00EA38AC" w:rsidRPr="00A62CBD" w:rsidRDefault="00EA38AC" w:rsidP="00F42E33">
            <w:pPr>
              <w:spacing w:line="240" w:lineRule="auto"/>
              <w:jc w:val="center"/>
              <w:rPr>
                <w:b/>
                <w:sz w:val="18"/>
                <w:szCs w:val="18"/>
              </w:rPr>
            </w:pPr>
            <w:r w:rsidRPr="00A62CBD">
              <w:rPr>
                <w:b/>
                <w:sz w:val="18"/>
                <w:szCs w:val="18"/>
              </w:rPr>
              <w:t>Nazwa działania</w:t>
            </w:r>
          </w:p>
        </w:tc>
        <w:tc>
          <w:tcPr>
            <w:tcW w:w="1549" w:type="dxa"/>
            <w:tcBorders>
              <w:bottom w:val="single" w:sz="4" w:space="0" w:color="auto"/>
            </w:tcBorders>
            <w:shd w:val="clear" w:color="auto" w:fill="D9D9D9"/>
            <w:tcMar>
              <w:left w:w="28" w:type="dxa"/>
              <w:bottom w:w="28" w:type="dxa"/>
              <w:right w:w="28" w:type="dxa"/>
            </w:tcMar>
            <w:vAlign w:val="center"/>
          </w:tcPr>
          <w:p w14:paraId="60A07656" w14:textId="77777777" w:rsidR="00EA38AC" w:rsidRPr="00A62CBD" w:rsidRDefault="00EA38AC" w:rsidP="00F42E33">
            <w:pPr>
              <w:spacing w:line="240" w:lineRule="auto"/>
              <w:jc w:val="center"/>
              <w:rPr>
                <w:b/>
                <w:sz w:val="18"/>
                <w:szCs w:val="18"/>
              </w:rPr>
            </w:pPr>
            <w:r w:rsidRPr="00A62CBD">
              <w:rPr>
                <w:b/>
                <w:sz w:val="18"/>
                <w:szCs w:val="18"/>
              </w:rPr>
              <w:t>Organ/instytucja</w:t>
            </w:r>
          </w:p>
          <w:p w14:paraId="06E8B4C9" w14:textId="77777777" w:rsidR="00EA38AC" w:rsidRPr="00A62CBD" w:rsidRDefault="00EA38AC" w:rsidP="00F42E33">
            <w:pPr>
              <w:spacing w:line="240" w:lineRule="auto"/>
              <w:jc w:val="center"/>
              <w:rPr>
                <w:b/>
                <w:sz w:val="18"/>
                <w:szCs w:val="18"/>
              </w:rPr>
            </w:pPr>
            <w:r w:rsidRPr="00A62CBD">
              <w:rPr>
                <w:b/>
                <w:sz w:val="18"/>
                <w:szCs w:val="18"/>
              </w:rPr>
              <w:t>wdrażająca</w:t>
            </w:r>
          </w:p>
        </w:tc>
        <w:tc>
          <w:tcPr>
            <w:tcW w:w="709" w:type="dxa"/>
            <w:tcBorders>
              <w:bottom w:val="single" w:sz="4" w:space="0" w:color="auto"/>
            </w:tcBorders>
            <w:shd w:val="clear" w:color="auto" w:fill="D9D9D9"/>
            <w:tcMar>
              <w:left w:w="0" w:type="dxa"/>
              <w:bottom w:w="28" w:type="dxa"/>
              <w:right w:w="0" w:type="dxa"/>
            </w:tcMar>
            <w:vAlign w:val="center"/>
          </w:tcPr>
          <w:p w14:paraId="286C39F2" w14:textId="77777777" w:rsidR="00EA38AC" w:rsidRPr="00A62CBD" w:rsidRDefault="00EA38AC" w:rsidP="00F42E33">
            <w:pPr>
              <w:spacing w:before="0" w:line="240" w:lineRule="auto"/>
              <w:jc w:val="center"/>
              <w:rPr>
                <w:b/>
                <w:sz w:val="18"/>
                <w:szCs w:val="18"/>
              </w:rPr>
            </w:pPr>
            <w:r w:rsidRPr="00A62CBD">
              <w:rPr>
                <w:b/>
                <w:sz w:val="18"/>
                <w:szCs w:val="18"/>
              </w:rPr>
              <w:t>Termin</w:t>
            </w:r>
          </w:p>
          <w:p w14:paraId="5AF7B1DC" w14:textId="77777777" w:rsidR="00EA38AC" w:rsidRPr="00A62CBD" w:rsidRDefault="00EA38AC" w:rsidP="00F42E33">
            <w:pPr>
              <w:spacing w:before="0" w:line="240" w:lineRule="auto"/>
              <w:jc w:val="center"/>
              <w:rPr>
                <w:b/>
                <w:sz w:val="18"/>
                <w:szCs w:val="18"/>
              </w:rPr>
            </w:pPr>
            <w:r w:rsidRPr="00A62CBD">
              <w:rPr>
                <w:b/>
                <w:sz w:val="18"/>
                <w:szCs w:val="18"/>
              </w:rPr>
              <w:t>reali-zacji</w:t>
            </w:r>
          </w:p>
        </w:tc>
        <w:tc>
          <w:tcPr>
            <w:tcW w:w="1417" w:type="dxa"/>
            <w:tcBorders>
              <w:bottom w:val="single" w:sz="4" w:space="0" w:color="auto"/>
            </w:tcBorders>
            <w:shd w:val="clear" w:color="auto" w:fill="D9D9D9"/>
            <w:tcMar>
              <w:left w:w="0" w:type="dxa"/>
              <w:right w:w="0" w:type="dxa"/>
            </w:tcMar>
            <w:vAlign w:val="center"/>
          </w:tcPr>
          <w:p w14:paraId="6B6F208F" w14:textId="77777777" w:rsidR="00EA38AC" w:rsidRPr="00A62CBD" w:rsidRDefault="00EA38AC" w:rsidP="00F42E33">
            <w:pPr>
              <w:spacing w:before="0" w:line="240" w:lineRule="auto"/>
              <w:jc w:val="center"/>
              <w:rPr>
                <w:b/>
                <w:sz w:val="18"/>
                <w:szCs w:val="18"/>
              </w:rPr>
            </w:pPr>
            <w:r w:rsidRPr="00A62CBD">
              <w:rPr>
                <w:b/>
                <w:sz w:val="18"/>
                <w:szCs w:val="18"/>
              </w:rPr>
              <w:t>Szacunkowe</w:t>
            </w:r>
          </w:p>
          <w:p w14:paraId="2140ED69" w14:textId="77777777" w:rsidR="00EA38AC" w:rsidRPr="00A62CBD" w:rsidRDefault="00EA38AC" w:rsidP="00F42E33">
            <w:pPr>
              <w:spacing w:before="0" w:line="240" w:lineRule="auto"/>
              <w:jc w:val="center"/>
              <w:rPr>
                <w:b/>
                <w:sz w:val="18"/>
                <w:szCs w:val="18"/>
              </w:rPr>
            </w:pPr>
            <w:r w:rsidRPr="00A62CBD">
              <w:rPr>
                <w:b/>
                <w:sz w:val="18"/>
                <w:szCs w:val="18"/>
              </w:rPr>
              <w:t xml:space="preserve">nakłady finansowe </w:t>
            </w:r>
          </w:p>
          <w:p w14:paraId="52E09881" w14:textId="77777777" w:rsidR="00EA38AC" w:rsidRPr="00A62CBD" w:rsidRDefault="00EA38AC" w:rsidP="00F42E33">
            <w:pPr>
              <w:spacing w:line="240" w:lineRule="auto"/>
              <w:jc w:val="center"/>
              <w:rPr>
                <w:b/>
                <w:sz w:val="18"/>
                <w:szCs w:val="18"/>
              </w:rPr>
            </w:pPr>
            <w:r w:rsidRPr="00A62CBD">
              <w:rPr>
                <w:b/>
                <w:sz w:val="18"/>
                <w:szCs w:val="18"/>
              </w:rPr>
              <w:t>[zł]</w:t>
            </w:r>
          </w:p>
        </w:tc>
        <w:tc>
          <w:tcPr>
            <w:tcW w:w="1560" w:type="dxa"/>
            <w:tcBorders>
              <w:bottom w:val="single" w:sz="4" w:space="0" w:color="auto"/>
            </w:tcBorders>
            <w:shd w:val="clear" w:color="auto" w:fill="D9D9D9"/>
            <w:tcMar>
              <w:left w:w="28" w:type="dxa"/>
              <w:bottom w:w="28" w:type="dxa"/>
              <w:right w:w="28" w:type="dxa"/>
            </w:tcMar>
            <w:vAlign w:val="center"/>
          </w:tcPr>
          <w:p w14:paraId="0D477205" w14:textId="77777777" w:rsidR="00EA38AC" w:rsidRPr="00A62CBD" w:rsidRDefault="00EA38AC" w:rsidP="00F42E33">
            <w:pPr>
              <w:spacing w:line="240" w:lineRule="auto"/>
              <w:jc w:val="center"/>
              <w:rPr>
                <w:b/>
                <w:sz w:val="18"/>
                <w:szCs w:val="18"/>
              </w:rPr>
            </w:pPr>
            <w:r w:rsidRPr="00A62CBD">
              <w:rPr>
                <w:b/>
                <w:sz w:val="18"/>
                <w:szCs w:val="18"/>
              </w:rPr>
              <w:t>Potencjalne źródło finansowania**</w:t>
            </w:r>
          </w:p>
        </w:tc>
        <w:tc>
          <w:tcPr>
            <w:tcW w:w="2268" w:type="dxa"/>
            <w:tcBorders>
              <w:bottom w:val="single" w:sz="4" w:space="0" w:color="auto"/>
            </w:tcBorders>
            <w:shd w:val="clear" w:color="auto" w:fill="D9D9D9"/>
            <w:tcMar>
              <w:bottom w:w="28" w:type="dxa"/>
            </w:tcMar>
            <w:vAlign w:val="center"/>
          </w:tcPr>
          <w:p w14:paraId="08EDE58A" w14:textId="77777777" w:rsidR="00EA38AC" w:rsidRPr="00A62CBD" w:rsidRDefault="00EA38AC" w:rsidP="00F42E33">
            <w:pPr>
              <w:spacing w:line="240" w:lineRule="auto"/>
              <w:jc w:val="center"/>
              <w:rPr>
                <w:b/>
                <w:sz w:val="18"/>
                <w:szCs w:val="18"/>
              </w:rPr>
            </w:pPr>
            <w:r w:rsidRPr="00A62CBD">
              <w:rPr>
                <w:b/>
                <w:sz w:val="18"/>
                <w:szCs w:val="18"/>
              </w:rPr>
              <w:t>Wskaźniki monitorowania realizacji działań</w:t>
            </w:r>
          </w:p>
        </w:tc>
      </w:tr>
      <w:tr w:rsidR="00EA38AC" w:rsidRPr="00A62CBD" w14:paraId="65F9C719" w14:textId="77777777" w:rsidTr="00EA38AC">
        <w:tc>
          <w:tcPr>
            <w:tcW w:w="431" w:type="dxa"/>
            <w:shd w:val="clear" w:color="auto" w:fill="F2F2F2"/>
            <w:tcMar>
              <w:bottom w:w="28" w:type="dxa"/>
            </w:tcMar>
            <w:vAlign w:val="center"/>
          </w:tcPr>
          <w:p w14:paraId="692E2BBB" w14:textId="77777777" w:rsidR="00EA38AC" w:rsidRPr="00A62CBD" w:rsidRDefault="00EA38AC" w:rsidP="00F42E33">
            <w:pPr>
              <w:spacing w:line="240" w:lineRule="auto"/>
              <w:jc w:val="left"/>
              <w:rPr>
                <w:b/>
                <w:sz w:val="18"/>
                <w:szCs w:val="18"/>
              </w:rPr>
            </w:pPr>
            <w:r w:rsidRPr="00A62CBD">
              <w:rPr>
                <w:b/>
                <w:sz w:val="18"/>
                <w:szCs w:val="18"/>
              </w:rPr>
              <w:t>1.</w:t>
            </w:r>
          </w:p>
        </w:tc>
        <w:tc>
          <w:tcPr>
            <w:tcW w:w="4384" w:type="dxa"/>
            <w:gridSpan w:val="3"/>
            <w:tcBorders>
              <w:right w:val="single" w:sz="4" w:space="0" w:color="auto"/>
            </w:tcBorders>
            <w:shd w:val="clear" w:color="auto" w:fill="F2F2F2"/>
            <w:tcMar>
              <w:left w:w="28" w:type="dxa"/>
              <w:bottom w:w="28" w:type="dxa"/>
              <w:right w:w="28" w:type="dxa"/>
            </w:tcMar>
            <w:vAlign w:val="center"/>
          </w:tcPr>
          <w:p w14:paraId="2B509C5F" w14:textId="77777777" w:rsidR="00EA38AC" w:rsidRPr="00A62CBD" w:rsidRDefault="00EA38AC" w:rsidP="00F42E33">
            <w:pPr>
              <w:spacing w:line="240" w:lineRule="auto"/>
              <w:jc w:val="left"/>
              <w:rPr>
                <w:b/>
                <w:sz w:val="18"/>
                <w:szCs w:val="18"/>
              </w:rPr>
            </w:pPr>
            <w:r w:rsidRPr="0036585F">
              <w:rPr>
                <w:b/>
                <w:sz w:val="18"/>
                <w:szCs w:val="18"/>
              </w:rPr>
              <w:t>Utworzenie regionalnych systemów gospodarki odpadami komunalnymi (zgodnie z Planem Inwestycyjnym):</w:t>
            </w:r>
          </w:p>
        </w:tc>
        <w:tc>
          <w:tcPr>
            <w:tcW w:w="1417" w:type="dxa"/>
            <w:tcBorders>
              <w:top w:val="single" w:sz="4" w:space="0" w:color="auto"/>
              <w:left w:val="single" w:sz="4" w:space="0" w:color="auto"/>
              <w:bottom w:val="single" w:sz="4" w:space="0" w:color="auto"/>
              <w:right w:val="single" w:sz="4" w:space="0" w:color="auto"/>
            </w:tcBorders>
            <w:shd w:val="clear" w:color="auto" w:fill="F2F2F2"/>
            <w:tcMar>
              <w:bottom w:w="28" w:type="dxa"/>
            </w:tcMar>
            <w:vAlign w:val="center"/>
          </w:tcPr>
          <w:p w14:paraId="4E8BB084" w14:textId="77777777" w:rsidR="00EA38AC" w:rsidRPr="00174ECD" w:rsidRDefault="00EA38AC" w:rsidP="00F42E33">
            <w:pPr>
              <w:spacing w:before="0" w:line="240" w:lineRule="auto"/>
              <w:jc w:val="right"/>
              <w:rPr>
                <w:b/>
                <w:bCs/>
                <w:color w:val="000000"/>
                <w:sz w:val="18"/>
                <w:szCs w:val="18"/>
              </w:rPr>
            </w:pPr>
            <w:r w:rsidRPr="00D74350">
              <w:rPr>
                <w:b/>
                <w:bCs/>
                <w:color w:val="000000"/>
                <w:sz w:val="18"/>
                <w:szCs w:val="18"/>
              </w:rPr>
              <w:t>11 532 595 000</w:t>
            </w:r>
          </w:p>
          <w:p w14:paraId="5FFFA725" w14:textId="77777777" w:rsidR="00EA38AC" w:rsidRPr="00867479" w:rsidRDefault="00EA38AC" w:rsidP="00F42E33">
            <w:pPr>
              <w:spacing w:before="0" w:line="240" w:lineRule="auto"/>
              <w:jc w:val="right"/>
              <w:rPr>
                <w:b/>
                <w:bCs/>
                <w:color w:val="000000"/>
                <w:sz w:val="16"/>
                <w:szCs w:val="16"/>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F2F2F2"/>
            <w:tcMar>
              <w:bottom w:w="28" w:type="dxa"/>
            </w:tcMar>
            <w:vAlign w:val="center"/>
          </w:tcPr>
          <w:p w14:paraId="6DBC258F" w14:textId="77777777" w:rsidR="00EA38AC" w:rsidRPr="00A62CBD" w:rsidRDefault="00EA38AC" w:rsidP="00F42E33">
            <w:pPr>
              <w:spacing w:line="240" w:lineRule="auto"/>
              <w:jc w:val="left"/>
              <w:rPr>
                <w:b/>
                <w:sz w:val="18"/>
                <w:szCs w:val="18"/>
              </w:rPr>
            </w:pPr>
          </w:p>
        </w:tc>
      </w:tr>
      <w:tr w:rsidR="00EA38AC" w:rsidRPr="00A62CBD" w14:paraId="6E974F24" w14:textId="77777777" w:rsidTr="00EA38AC">
        <w:tc>
          <w:tcPr>
            <w:tcW w:w="431" w:type="dxa"/>
            <w:shd w:val="clear" w:color="auto" w:fill="FFFFFF"/>
            <w:tcMar>
              <w:bottom w:w="28" w:type="dxa"/>
            </w:tcMar>
            <w:vAlign w:val="center"/>
          </w:tcPr>
          <w:p w14:paraId="3A57F681" w14:textId="77777777" w:rsidR="00EA38AC" w:rsidRPr="00A62CBD" w:rsidRDefault="00EA38AC" w:rsidP="00F42E33">
            <w:pPr>
              <w:spacing w:line="240" w:lineRule="auto"/>
              <w:jc w:val="left"/>
              <w:rPr>
                <w:sz w:val="18"/>
                <w:szCs w:val="18"/>
              </w:rPr>
            </w:pPr>
            <w:r w:rsidRPr="00A62CBD">
              <w:rPr>
                <w:sz w:val="18"/>
                <w:szCs w:val="18"/>
              </w:rPr>
              <w:t>1.1.</w:t>
            </w:r>
          </w:p>
        </w:tc>
        <w:tc>
          <w:tcPr>
            <w:tcW w:w="2126" w:type="dxa"/>
            <w:shd w:val="clear" w:color="auto" w:fill="FFFFFF"/>
            <w:tcMar>
              <w:bottom w:w="28" w:type="dxa"/>
            </w:tcMar>
            <w:vAlign w:val="center"/>
          </w:tcPr>
          <w:p w14:paraId="5B988655" w14:textId="77777777" w:rsidR="00EA38AC" w:rsidRPr="00A62CBD" w:rsidRDefault="00EA38AC" w:rsidP="00F42E33">
            <w:pPr>
              <w:spacing w:line="240" w:lineRule="auto"/>
              <w:jc w:val="left"/>
              <w:rPr>
                <w:sz w:val="18"/>
                <w:szCs w:val="18"/>
              </w:rPr>
            </w:pPr>
            <w:r w:rsidRPr="00A62CBD">
              <w:rPr>
                <w:sz w:val="18"/>
                <w:szCs w:val="18"/>
              </w:rPr>
              <w:t xml:space="preserve">Budowa </w:t>
            </w:r>
            <w:r>
              <w:rPr>
                <w:sz w:val="18"/>
                <w:szCs w:val="18"/>
              </w:rPr>
              <w:t xml:space="preserve">i </w:t>
            </w:r>
            <w:r w:rsidRPr="00A62CBD">
              <w:rPr>
                <w:sz w:val="18"/>
                <w:szCs w:val="18"/>
              </w:rPr>
              <w:t>rozbudowa/</w:t>
            </w:r>
            <w:r>
              <w:rPr>
                <w:sz w:val="18"/>
                <w:szCs w:val="18"/>
              </w:rPr>
              <w:t xml:space="preserve"> </w:t>
            </w:r>
            <w:r w:rsidRPr="00A62CBD">
              <w:rPr>
                <w:sz w:val="18"/>
                <w:szCs w:val="18"/>
              </w:rPr>
              <w:t>modernizacja PSZOK</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0566520F"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4166C17F"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E19F9E2" w14:textId="77777777" w:rsidR="00EA38AC" w:rsidRPr="00696762" w:rsidRDefault="00EA38AC" w:rsidP="00F42E33">
            <w:pPr>
              <w:spacing w:before="0" w:line="240" w:lineRule="auto"/>
              <w:jc w:val="right"/>
              <w:rPr>
                <w:color w:val="000000"/>
                <w:sz w:val="18"/>
                <w:szCs w:val="18"/>
              </w:rPr>
            </w:pPr>
            <w:r w:rsidRPr="00696762">
              <w:rPr>
                <w:color w:val="000000"/>
                <w:sz w:val="18"/>
                <w:szCs w:val="18"/>
              </w:rPr>
              <w:t>302 883 000</w:t>
            </w:r>
          </w:p>
          <w:p w14:paraId="65941749" w14:textId="77777777" w:rsidR="00EA38AC" w:rsidRPr="00867479" w:rsidRDefault="00EA38AC" w:rsidP="00F42E33">
            <w:pPr>
              <w:spacing w:before="0" w:line="240" w:lineRule="auto"/>
              <w:jc w:val="right"/>
              <w:rPr>
                <w:bCs/>
                <w:color w:val="000000"/>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7D4E3098" w14:textId="77777777" w:rsidR="00EA38AC" w:rsidRPr="00A62CBD" w:rsidRDefault="00EA38AC" w:rsidP="00F42E33">
            <w:pPr>
              <w:spacing w:before="0" w:line="240" w:lineRule="auto"/>
              <w:jc w:val="left"/>
              <w:rPr>
                <w:sz w:val="18"/>
                <w:szCs w:val="18"/>
              </w:rPr>
            </w:pPr>
            <w:r w:rsidRPr="00A62CBD">
              <w:rPr>
                <w:sz w:val="18"/>
                <w:szCs w:val="18"/>
              </w:rPr>
              <w:t>NFOŚiGW</w:t>
            </w:r>
          </w:p>
          <w:p w14:paraId="3BAB38B2" w14:textId="77777777" w:rsidR="00EA38AC" w:rsidRDefault="00EA38AC" w:rsidP="00F42E33">
            <w:pPr>
              <w:spacing w:before="0" w:line="240" w:lineRule="auto"/>
              <w:jc w:val="left"/>
              <w:rPr>
                <w:sz w:val="18"/>
                <w:szCs w:val="18"/>
              </w:rPr>
            </w:pPr>
            <w:r w:rsidRPr="00A62CBD">
              <w:rPr>
                <w:sz w:val="18"/>
                <w:szCs w:val="18"/>
              </w:rPr>
              <w:t>WFOŚiGW</w:t>
            </w:r>
          </w:p>
          <w:p w14:paraId="32AAD9B5" w14:textId="77777777" w:rsidR="00EA38AC" w:rsidRPr="00A62CBD" w:rsidRDefault="00EA38AC" w:rsidP="00F42E33">
            <w:pPr>
              <w:spacing w:before="0" w:line="240" w:lineRule="auto"/>
              <w:jc w:val="left"/>
              <w:rPr>
                <w:sz w:val="18"/>
                <w:szCs w:val="18"/>
              </w:rPr>
            </w:pPr>
            <w:r>
              <w:rPr>
                <w:sz w:val="18"/>
                <w:szCs w:val="18"/>
              </w:rPr>
              <w:t>Fundusze europejskie</w:t>
            </w:r>
          </w:p>
          <w:p w14:paraId="5F6ED4CF"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39E70428" w14:textId="77777777" w:rsidR="00EA38AC" w:rsidRPr="00A62CBD" w:rsidRDefault="00EA38AC" w:rsidP="00F42E33">
            <w:pPr>
              <w:spacing w:line="240" w:lineRule="auto"/>
              <w:jc w:val="left"/>
              <w:rPr>
                <w:sz w:val="18"/>
                <w:szCs w:val="18"/>
              </w:rPr>
            </w:pPr>
            <w:r w:rsidRPr="00A62CBD">
              <w:rPr>
                <w:sz w:val="18"/>
                <w:szCs w:val="18"/>
              </w:rPr>
              <w:t xml:space="preserve">Liczba rozbudowanych/zmodernizowanych oraz nowo powstałych punktów </w:t>
            </w:r>
            <w:r>
              <w:rPr>
                <w:sz w:val="18"/>
                <w:szCs w:val="18"/>
              </w:rPr>
              <w:t>selektywnego zbierania</w:t>
            </w:r>
            <w:r w:rsidRPr="00A62CBD">
              <w:rPr>
                <w:sz w:val="18"/>
                <w:szCs w:val="18"/>
              </w:rPr>
              <w:t xml:space="preserve"> odpadów komunalnych</w:t>
            </w:r>
          </w:p>
        </w:tc>
      </w:tr>
      <w:tr w:rsidR="00EA38AC" w:rsidRPr="00A62CBD" w14:paraId="452DC74C" w14:textId="77777777" w:rsidTr="00EA38AC">
        <w:tc>
          <w:tcPr>
            <w:tcW w:w="431" w:type="dxa"/>
            <w:shd w:val="clear" w:color="auto" w:fill="FFFFFF"/>
            <w:tcMar>
              <w:bottom w:w="28" w:type="dxa"/>
            </w:tcMar>
            <w:vAlign w:val="center"/>
          </w:tcPr>
          <w:p w14:paraId="3DC40566" w14:textId="77777777" w:rsidR="00EA38AC" w:rsidRPr="00A62CBD" w:rsidRDefault="00EA38AC" w:rsidP="00F42E33">
            <w:pPr>
              <w:spacing w:line="240" w:lineRule="auto"/>
              <w:jc w:val="left"/>
              <w:rPr>
                <w:sz w:val="18"/>
                <w:szCs w:val="18"/>
              </w:rPr>
            </w:pPr>
            <w:r w:rsidRPr="00A62CBD">
              <w:rPr>
                <w:sz w:val="18"/>
                <w:szCs w:val="18"/>
              </w:rPr>
              <w:t>1.2.</w:t>
            </w:r>
          </w:p>
        </w:tc>
        <w:tc>
          <w:tcPr>
            <w:tcW w:w="2126" w:type="dxa"/>
            <w:shd w:val="clear" w:color="auto" w:fill="FFFFFF"/>
            <w:tcMar>
              <w:bottom w:w="28" w:type="dxa"/>
            </w:tcMar>
            <w:vAlign w:val="center"/>
          </w:tcPr>
          <w:p w14:paraId="240FF47F" w14:textId="77777777" w:rsidR="00EA38AC" w:rsidRPr="00A62CBD" w:rsidRDefault="00EA38AC" w:rsidP="00F42E33">
            <w:pPr>
              <w:spacing w:line="240" w:lineRule="auto"/>
              <w:jc w:val="left"/>
              <w:rPr>
                <w:sz w:val="18"/>
                <w:szCs w:val="18"/>
              </w:rPr>
            </w:pPr>
            <w:r w:rsidRPr="00A62CBD">
              <w:rPr>
                <w:sz w:val="18"/>
                <w:szCs w:val="18"/>
              </w:rPr>
              <w:t xml:space="preserve">Budowa </w:t>
            </w:r>
            <w:r>
              <w:rPr>
                <w:sz w:val="18"/>
                <w:szCs w:val="18"/>
              </w:rPr>
              <w:t>i r</w:t>
            </w:r>
            <w:r w:rsidRPr="00A62CBD">
              <w:rPr>
                <w:sz w:val="18"/>
                <w:szCs w:val="18"/>
              </w:rPr>
              <w:t>ozbudowa/</w:t>
            </w:r>
            <w:r>
              <w:rPr>
                <w:sz w:val="18"/>
                <w:szCs w:val="18"/>
              </w:rPr>
              <w:t xml:space="preserve"> </w:t>
            </w:r>
            <w:r w:rsidRPr="00A62CBD">
              <w:rPr>
                <w:sz w:val="18"/>
                <w:szCs w:val="18"/>
              </w:rPr>
              <w:t>modernizacja instalacji do doczyszczania selektywnie zebranych frakcji odpadów komunalnych</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132368D5"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0796BCD"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nil"/>
              <w:left w:val="nil"/>
              <w:bottom w:val="single" w:sz="8" w:space="0" w:color="auto"/>
              <w:right w:val="single" w:sz="8" w:space="0" w:color="auto"/>
            </w:tcBorders>
            <w:shd w:val="clear" w:color="000000" w:fill="FFFFFF"/>
            <w:tcMar>
              <w:bottom w:w="28" w:type="dxa"/>
            </w:tcMar>
            <w:vAlign w:val="center"/>
          </w:tcPr>
          <w:p w14:paraId="5D2968B2" w14:textId="77777777" w:rsidR="00EA38AC" w:rsidRPr="00116D51" w:rsidRDefault="00EA38AC" w:rsidP="00F42E33">
            <w:pPr>
              <w:jc w:val="right"/>
              <w:rPr>
                <w:color w:val="000000"/>
                <w:sz w:val="18"/>
                <w:szCs w:val="18"/>
                <w:highlight w:val="yellow"/>
              </w:rPr>
            </w:pPr>
            <w:r>
              <w:rPr>
                <w:bCs/>
                <w:color w:val="000000"/>
                <w:sz w:val="18"/>
                <w:szCs w:val="18"/>
              </w:rPr>
              <w:t>390</w:t>
            </w:r>
            <w:r w:rsidRPr="00116D51">
              <w:rPr>
                <w:bCs/>
                <w:color w:val="000000"/>
                <w:sz w:val="18"/>
                <w:szCs w:val="18"/>
              </w:rPr>
              <w:t xml:space="preserve"> 960 000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8A24A9C" w14:textId="77777777" w:rsidR="00EA38AC" w:rsidRPr="00A62CBD" w:rsidRDefault="00EA38AC" w:rsidP="00F42E33">
            <w:pPr>
              <w:spacing w:before="0" w:line="240" w:lineRule="auto"/>
              <w:jc w:val="left"/>
              <w:rPr>
                <w:sz w:val="18"/>
                <w:szCs w:val="18"/>
              </w:rPr>
            </w:pPr>
            <w:r w:rsidRPr="00A62CBD">
              <w:rPr>
                <w:sz w:val="18"/>
                <w:szCs w:val="18"/>
              </w:rPr>
              <w:t>NFOŚiGW</w:t>
            </w:r>
          </w:p>
          <w:p w14:paraId="25150343" w14:textId="77777777" w:rsidR="00EA38AC" w:rsidRDefault="00EA38AC" w:rsidP="00F42E33">
            <w:pPr>
              <w:spacing w:before="0" w:line="240" w:lineRule="auto"/>
              <w:jc w:val="left"/>
              <w:rPr>
                <w:sz w:val="18"/>
                <w:szCs w:val="18"/>
              </w:rPr>
            </w:pPr>
            <w:r w:rsidRPr="00A62CBD">
              <w:rPr>
                <w:sz w:val="18"/>
                <w:szCs w:val="18"/>
              </w:rPr>
              <w:t>WFOŚiGW</w:t>
            </w:r>
          </w:p>
          <w:p w14:paraId="322AEAD8" w14:textId="77777777" w:rsidR="00EA38AC" w:rsidRPr="00A62CBD" w:rsidRDefault="00EA38AC" w:rsidP="00F42E33">
            <w:pPr>
              <w:spacing w:before="0" w:line="240" w:lineRule="auto"/>
              <w:jc w:val="left"/>
              <w:rPr>
                <w:sz w:val="18"/>
                <w:szCs w:val="18"/>
              </w:rPr>
            </w:pPr>
            <w:r>
              <w:rPr>
                <w:sz w:val="18"/>
                <w:szCs w:val="18"/>
              </w:rPr>
              <w:t>Fundusze europejskie</w:t>
            </w:r>
          </w:p>
          <w:p w14:paraId="33804194"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A608DD3" w14:textId="77777777" w:rsidR="00EA38AC" w:rsidRPr="00A62CBD" w:rsidRDefault="00EA38AC" w:rsidP="00F42E33">
            <w:pPr>
              <w:spacing w:line="240" w:lineRule="auto"/>
              <w:jc w:val="left"/>
              <w:rPr>
                <w:sz w:val="18"/>
                <w:szCs w:val="18"/>
              </w:rPr>
            </w:pPr>
            <w:r w:rsidRPr="00A62CBD">
              <w:rPr>
                <w:sz w:val="18"/>
                <w:szCs w:val="18"/>
              </w:rPr>
              <w:t>Liczba rozbudowanych/zmodernizowanych instalacji do doczyszczania selektywnie zebranych frakcji odpadów komunalnych</w:t>
            </w:r>
            <w:r>
              <w:rPr>
                <w:sz w:val="18"/>
                <w:szCs w:val="18"/>
              </w:rPr>
              <w:t xml:space="preserve"> oraz ich moce przerobowe</w:t>
            </w:r>
          </w:p>
        </w:tc>
      </w:tr>
      <w:tr w:rsidR="00EA38AC" w:rsidRPr="00A62CBD" w14:paraId="35A223E3" w14:textId="77777777" w:rsidTr="00EA38AC">
        <w:tc>
          <w:tcPr>
            <w:tcW w:w="431" w:type="dxa"/>
            <w:shd w:val="clear" w:color="auto" w:fill="FFFFFF"/>
            <w:tcMar>
              <w:bottom w:w="28" w:type="dxa"/>
            </w:tcMar>
            <w:vAlign w:val="center"/>
          </w:tcPr>
          <w:p w14:paraId="08437AD1" w14:textId="77777777" w:rsidR="00EA38AC" w:rsidRPr="00A62CBD" w:rsidRDefault="00EA38AC" w:rsidP="00F42E33">
            <w:pPr>
              <w:spacing w:line="240" w:lineRule="auto"/>
              <w:jc w:val="left"/>
              <w:rPr>
                <w:sz w:val="18"/>
                <w:szCs w:val="18"/>
              </w:rPr>
            </w:pPr>
            <w:r>
              <w:rPr>
                <w:sz w:val="18"/>
                <w:szCs w:val="18"/>
              </w:rPr>
              <w:t>1.3</w:t>
            </w:r>
          </w:p>
        </w:tc>
        <w:tc>
          <w:tcPr>
            <w:tcW w:w="2126" w:type="dxa"/>
            <w:shd w:val="clear" w:color="auto" w:fill="FFFFFF"/>
            <w:tcMar>
              <w:bottom w:w="28" w:type="dxa"/>
            </w:tcMar>
            <w:vAlign w:val="center"/>
          </w:tcPr>
          <w:p w14:paraId="1FCB4CFD" w14:textId="77777777" w:rsidR="00EA38AC" w:rsidRPr="00A62CBD" w:rsidRDefault="00EA38AC" w:rsidP="00F42E33">
            <w:pPr>
              <w:spacing w:line="240" w:lineRule="auto"/>
              <w:jc w:val="left"/>
              <w:rPr>
                <w:sz w:val="18"/>
                <w:szCs w:val="18"/>
              </w:rPr>
            </w:pPr>
            <w:r w:rsidRPr="00A62CBD">
              <w:rPr>
                <w:sz w:val="18"/>
                <w:szCs w:val="18"/>
              </w:rPr>
              <w:t xml:space="preserve">Budowa </w:t>
            </w:r>
            <w:r>
              <w:rPr>
                <w:sz w:val="18"/>
                <w:szCs w:val="18"/>
              </w:rPr>
              <w:t>biogazowni</w:t>
            </w:r>
            <w:r w:rsidRPr="00A62CBD">
              <w:rPr>
                <w:sz w:val="18"/>
                <w:szCs w:val="18"/>
              </w:rPr>
              <w:t xml:space="preserve"> do przetwarzania odpadów zielonych i innych bioodpadów</w:t>
            </w:r>
            <w:r>
              <w:rPr>
                <w:sz w:val="18"/>
                <w:szCs w:val="18"/>
              </w:rPr>
              <w:t xml:space="preserve"> w procesie fermentacji</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55554E11"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44A0B8F1"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nil"/>
              <w:left w:val="nil"/>
              <w:bottom w:val="single" w:sz="8" w:space="0" w:color="auto"/>
              <w:right w:val="single" w:sz="8" w:space="0" w:color="auto"/>
            </w:tcBorders>
            <w:shd w:val="clear" w:color="000000" w:fill="FFFFFF"/>
            <w:tcMar>
              <w:bottom w:w="28" w:type="dxa"/>
            </w:tcMar>
            <w:vAlign w:val="center"/>
          </w:tcPr>
          <w:p w14:paraId="64E3DC6D" w14:textId="77777777" w:rsidR="00EA38AC" w:rsidRPr="00116D51" w:rsidRDefault="00EA38AC" w:rsidP="00F42E33">
            <w:pPr>
              <w:jc w:val="right"/>
              <w:rPr>
                <w:color w:val="000000"/>
                <w:sz w:val="18"/>
                <w:szCs w:val="18"/>
                <w:highlight w:val="yellow"/>
              </w:rPr>
            </w:pPr>
            <w:r w:rsidRPr="00116D51">
              <w:rPr>
                <w:bCs/>
                <w:color w:val="000000"/>
                <w:sz w:val="18"/>
                <w:szCs w:val="18"/>
              </w:rPr>
              <w:t xml:space="preserve">1 </w:t>
            </w:r>
            <w:r>
              <w:rPr>
                <w:bCs/>
                <w:color w:val="000000"/>
                <w:sz w:val="18"/>
                <w:szCs w:val="18"/>
              </w:rPr>
              <w:t>115</w:t>
            </w:r>
            <w:r w:rsidRPr="00116D51">
              <w:rPr>
                <w:bCs/>
                <w:color w:val="000000"/>
                <w:sz w:val="18"/>
                <w:szCs w:val="18"/>
              </w:rPr>
              <w:t xml:space="preserve"> 000 000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48C2A80" w14:textId="77777777" w:rsidR="00EA38AC" w:rsidRPr="00A62CBD" w:rsidRDefault="00EA38AC" w:rsidP="00F42E33">
            <w:pPr>
              <w:spacing w:before="0" w:line="240" w:lineRule="auto"/>
              <w:jc w:val="left"/>
              <w:rPr>
                <w:sz w:val="18"/>
                <w:szCs w:val="18"/>
              </w:rPr>
            </w:pPr>
            <w:r w:rsidRPr="00A62CBD">
              <w:rPr>
                <w:sz w:val="18"/>
                <w:szCs w:val="18"/>
              </w:rPr>
              <w:t>NFOŚiGW</w:t>
            </w:r>
          </w:p>
          <w:p w14:paraId="60472F5D" w14:textId="77777777" w:rsidR="00EA38AC" w:rsidRDefault="00EA38AC" w:rsidP="00F42E33">
            <w:pPr>
              <w:spacing w:before="0" w:line="240" w:lineRule="auto"/>
              <w:jc w:val="left"/>
              <w:rPr>
                <w:sz w:val="18"/>
                <w:szCs w:val="18"/>
              </w:rPr>
            </w:pPr>
            <w:r w:rsidRPr="00A62CBD">
              <w:rPr>
                <w:sz w:val="18"/>
                <w:szCs w:val="18"/>
              </w:rPr>
              <w:t>WFOŚiGW</w:t>
            </w:r>
          </w:p>
          <w:p w14:paraId="25F0EBD6" w14:textId="77777777" w:rsidR="00EA38AC" w:rsidRPr="00A62CBD" w:rsidRDefault="00EA38AC" w:rsidP="00F42E33">
            <w:pPr>
              <w:spacing w:before="0" w:line="240" w:lineRule="auto"/>
              <w:jc w:val="left"/>
              <w:rPr>
                <w:sz w:val="18"/>
                <w:szCs w:val="18"/>
              </w:rPr>
            </w:pPr>
            <w:r>
              <w:rPr>
                <w:sz w:val="18"/>
                <w:szCs w:val="18"/>
              </w:rPr>
              <w:t>Fundusze europejskie</w:t>
            </w:r>
          </w:p>
          <w:p w14:paraId="26943D8C"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2009DE4E" w14:textId="77777777" w:rsidR="00EA38AC" w:rsidRPr="00A62CBD" w:rsidRDefault="00EA38AC" w:rsidP="00F42E33">
            <w:pPr>
              <w:spacing w:line="240" w:lineRule="auto"/>
              <w:jc w:val="left"/>
              <w:rPr>
                <w:sz w:val="18"/>
                <w:szCs w:val="18"/>
              </w:rPr>
            </w:pPr>
            <w:r>
              <w:rPr>
                <w:sz w:val="18"/>
                <w:szCs w:val="18"/>
              </w:rPr>
              <w:t>Liczba nowych biogazowni</w:t>
            </w:r>
            <w:r w:rsidRPr="00A62CBD">
              <w:rPr>
                <w:sz w:val="18"/>
                <w:szCs w:val="18"/>
              </w:rPr>
              <w:t xml:space="preserve"> do przetwarzania odpadów zielonych i innych bioodpadów</w:t>
            </w:r>
            <w:r>
              <w:rPr>
                <w:sz w:val="18"/>
                <w:szCs w:val="18"/>
              </w:rPr>
              <w:t xml:space="preserve"> w procesie fermentacji oraz ich moce przerobowe</w:t>
            </w:r>
          </w:p>
        </w:tc>
      </w:tr>
      <w:tr w:rsidR="00EA38AC" w:rsidRPr="00A62CBD" w14:paraId="6E62BCD0" w14:textId="77777777" w:rsidTr="00EA38AC">
        <w:tc>
          <w:tcPr>
            <w:tcW w:w="431" w:type="dxa"/>
            <w:shd w:val="clear" w:color="auto" w:fill="FFFFFF"/>
            <w:tcMar>
              <w:bottom w:w="28" w:type="dxa"/>
            </w:tcMar>
            <w:vAlign w:val="center"/>
          </w:tcPr>
          <w:p w14:paraId="2847953B" w14:textId="77777777" w:rsidR="00EA38AC" w:rsidRPr="00A62CBD" w:rsidRDefault="00EA38AC" w:rsidP="00F42E33">
            <w:pPr>
              <w:spacing w:line="240" w:lineRule="auto"/>
              <w:jc w:val="left"/>
              <w:rPr>
                <w:sz w:val="18"/>
                <w:szCs w:val="18"/>
              </w:rPr>
            </w:pPr>
            <w:r w:rsidRPr="00A62CBD">
              <w:rPr>
                <w:sz w:val="18"/>
                <w:szCs w:val="18"/>
              </w:rPr>
              <w:t>1.</w:t>
            </w:r>
            <w:r>
              <w:rPr>
                <w:sz w:val="18"/>
                <w:szCs w:val="18"/>
              </w:rPr>
              <w:t>4</w:t>
            </w:r>
          </w:p>
        </w:tc>
        <w:tc>
          <w:tcPr>
            <w:tcW w:w="2126" w:type="dxa"/>
            <w:shd w:val="clear" w:color="auto" w:fill="FFFFFF"/>
            <w:tcMar>
              <w:bottom w:w="28" w:type="dxa"/>
            </w:tcMar>
            <w:vAlign w:val="center"/>
          </w:tcPr>
          <w:p w14:paraId="5D34C323" w14:textId="77777777" w:rsidR="00EA38AC" w:rsidRPr="00A62CBD" w:rsidRDefault="00EA38AC" w:rsidP="00F42E33">
            <w:pPr>
              <w:spacing w:line="240" w:lineRule="auto"/>
              <w:jc w:val="left"/>
              <w:rPr>
                <w:sz w:val="18"/>
                <w:szCs w:val="18"/>
              </w:rPr>
            </w:pPr>
            <w:r w:rsidRPr="00A62CBD">
              <w:rPr>
                <w:sz w:val="18"/>
                <w:szCs w:val="18"/>
              </w:rPr>
              <w:t>Budowa i rozbudowa/</w:t>
            </w:r>
            <w:r>
              <w:rPr>
                <w:sz w:val="18"/>
                <w:szCs w:val="18"/>
              </w:rPr>
              <w:t xml:space="preserve"> </w:t>
            </w:r>
            <w:r w:rsidRPr="00A62CBD">
              <w:rPr>
                <w:sz w:val="18"/>
                <w:szCs w:val="18"/>
              </w:rPr>
              <w:t>modernizacja instalacji do przetwarzania odpadów zielonych i innych bioodpadów</w:t>
            </w:r>
            <w:r>
              <w:rPr>
                <w:sz w:val="18"/>
                <w:szCs w:val="18"/>
              </w:rPr>
              <w:t xml:space="preserve"> w procesie kompostowania</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4C2EF33A"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4035C5EC"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nil"/>
              <w:left w:val="nil"/>
              <w:bottom w:val="single" w:sz="8" w:space="0" w:color="auto"/>
              <w:right w:val="single" w:sz="8" w:space="0" w:color="auto"/>
            </w:tcBorders>
            <w:shd w:val="clear" w:color="000000" w:fill="FFFFFF"/>
            <w:tcMar>
              <w:bottom w:w="28" w:type="dxa"/>
            </w:tcMar>
            <w:vAlign w:val="center"/>
          </w:tcPr>
          <w:p w14:paraId="69F6BE02" w14:textId="77777777" w:rsidR="00EA38AC" w:rsidRPr="00A30DF1" w:rsidRDefault="00EA38AC" w:rsidP="00F42E33">
            <w:pPr>
              <w:spacing w:before="0" w:line="240" w:lineRule="auto"/>
              <w:jc w:val="right"/>
              <w:rPr>
                <w:color w:val="000000"/>
                <w:sz w:val="18"/>
                <w:szCs w:val="18"/>
              </w:rPr>
            </w:pPr>
            <w:r w:rsidRPr="00A30DF1">
              <w:rPr>
                <w:color w:val="000000"/>
                <w:sz w:val="18"/>
                <w:szCs w:val="18"/>
              </w:rPr>
              <w:t>569 770 000</w:t>
            </w:r>
          </w:p>
          <w:p w14:paraId="39E4334F" w14:textId="77777777" w:rsidR="00EA38AC" w:rsidRPr="00116D51" w:rsidRDefault="00EA38AC" w:rsidP="00F42E33">
            <w:pPr>
              <w:jc w:val="right"/>
              <w:rPr>
                <w:color w:val="000000"/>
                <w:sz w:val="18"/>
                <w:szCs w:val="18"/>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02913CB6" w14:textId="77777777" w:rsidR="00EA38AC" w:rsidRPr="00A62CBD" w:rsidRDefault="00EA38AC" w:rsidP="00F42E33">
            <w:pPr>
              <w:spacing w:before="0" w:line="240" w:lineRule="auto"/>
              <w:jc w:val="left"/>
              <w:rPr>
                <w:sz w:val="18"/>
                <w:szCs w:val="18"/>
              </w:rPr>
            </w:pPr>
            <w:r w:rsidRPr="00A62CBD">
              <w:rPr>
                <w:sz w:val="18"/>
                <w:szCs w:val="18"/>
              </w:rPr>
              <w:t>NFOŚiGW</w:t>
            </w:r>
          </w:p>
          <w:p w14:paraId="18D2D1E2" w14:textId="77777777" w:rsidR="00EA38AC" w:rsidRDefault="00EA38AC" w:rsidP="00F42E33">
            <w:pPr>
              <w:spacing w:before="0" w:line="240" w:lineRule="auto"/>
              <w:jc w:val="left"/>
              <w:rPr>
                <w:sz w:val="18"/>
                <w:szCs w:val="18"/>
              </w:rPr>
            </w:pPr>
            <w:r w:rsidRPr="00A62CBD">
              <w:rPr>
                <w:sz w:val="18"/>
                <w:szCs w:val="18"/>
              </w:rPr>
              <w:t>WFOŚiGW</w:t>
            </w:r>
          </w:p>
          <w:p w14:paraId="6ACA94AE" w14:textId="77777777" w:rsidR="00EA38AC" w:rsidRPr="00A62CBD" w:rsidRDefault="00EA38AC" w:rsidP="00F42E33">
            <w:pPr>
              <w:spacing w:before="0" w:line="240" w:lineRule="auto"/>
              <w:jc w:val="left"/>
              <w:rPr>
                <w:sz w:val="18"/>
                <w:szCs w:val="18"/>
              </w:rPr>
            </w:pPr>
            <w:r>
              <w:rPr>
                <w:sz w:val="18"/>
                <w:szCs w:val="18"/>
              </w:rPr>
              <w:t>Fundusze europejskie</w:t>
            </w:r>
          </w:p>
          <w:p w14:paraId="78B6D649"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947B11F" w14:textId="77777777" w:rsidR="00EA38AC" w:rsidRPr="00A62CBD" w:rsidRDefault="00EA38AC" w:rsidP="00F42E33">
            <w:pPr>
              <w:spacing w:line="240" w:lineRule="auto"/>
              <w:jc w:val="left"/>
              <w:rPr>
                <w:sz w:val="18"/>
                <w:szCs w:val="18"/>
              </w:rPr>
            </w:pPr>
            <w:r w:rsidRPr="00A62CBD">
              <w:rPr>
                <w:sz w:val="18"/>
                <w:szCs w:val="18"/>
              </w:rPr>
              <w:t xml:space="preserve">Liczba nowo powstałych, rozbudowanych/ zmodernizowanych </w:t>
            </w:r>
            <w:r>
              <w:rPr>
                <w:sz w:val="18"/>
                <w:szCs w:val="18"/>
              </w:rPr>
              <w:t>kompostowni</w:t>
            </w:r>
            <w:r w:rsidRPr="00A62CBD">
              <w:rPr>
                <w:sz w:val="18"/>
                <w:szCs w:val="18"/>
              </w:rPr>
              <w:t xml:space="preserve"> do przetwarzania odpadów zielonych i innych bioodpadów</w:t>
            </w:r>
            <w:r>
              <w:rPr>
                <w:sz w:val="18"/>
                <w:szCs w:val="18"/>
              </w:rPr>
              <w:t xml:space="preserve"> oraz ich moce przerobowe</w:t>
            </w:r>
          </w:p>
        </w:tc>
      </w:tr>
      <w:tr w:rsidR="00EA38AC" w:rsidRPr="00A62CBD" w14:paraId="27C37DB2" w14:textId="77777777" w:rsidTr="00EA38AC">
        <w:tc>
          <w:tcPr>
            <w:tcW w:w="431" w:type="dxa"/>
            <w:shd w:val="clear" w:color="auto" w:fill="FFFFFF"/>
            <w:tcMar>
              <w:bottom w:w="28" w:type="dxa"/>
            </w:tcMar>
            <w:vAlign w:val="center"/>
          </w:tcPr>
          <w:p w14:paraId="5CF26D80" w14:textId="77777777" w:rsidR="00EA38AC" w:rsidRPr="00A62CBD" w:rsidRDefault="00EA38AC" w:rsidP="00F42E33">
            <w:pPr>
              <w:spacing w:line="240" w:lineRule="auto"/>
              <w:jc w:val="left"/>
              <w:rPr>
                <w:sz w:val="18"/>
                <w:szCs w:val="18"/>
              </w:rPr>
            </w:pPr>
            <w:r w:rsidRPr="00A62CBD">
              <w:rPr>
                <w:sz w:val="18"/>
                <w:szCs w:val="18"/>
              </w:rPr>
              <w:t>1.</w:t>
            </w:r>
            <w:r>
              <w:rPr>
                <w:sz w:val="18"/>
                <w:szCs w:val="18"/>
              </w:rPr>
              <w:t>5</w:t>
            </w:r>
          </w:p>
        </w:tc>
        <w:tc>
          <w:tcPr>
            <w:tcW w:w="2126" w:type="dxa"/>
            <w:shd w:val="clear" w:color="auto" w:fill="FFFFFF"/>
            <w:tcMar>
              <w:bottom w:w="28" w:type="dxa"/>
            </w:tcMar>
            <w:vAlign w:val="center"/>
          </w:tcPr>
          <w:p w14:paraId="5B5F9DBE" w14:textId="77777777" w:rsidR="00EA38AC" w:rsidRPr="00A62CBD" w:rsidRDefault="00EA38AC" w:rsidP="00F42E33">
            <w:pPr>
              <w:spacing w:line="240" w:lineRule="auto"/>
              <w:jc w:val="left"/>
              <w:rPr>
                <w:sz w:val="18"/>
                <w:szCs w:val="18"/>
              </w:rPr>
            </w:pPr>
            <w:r w:rsidRPr="00A62CBD">
              <w:rPr>
                <w:sz w:val="18"/>
                <w:szCs w:val="18"/>
              </w:rPr>
              <w:t>Budowa</w:t>
            </w:r>
            <w:r>
              <w:rPr>
                <w:sz w:val="18"/>
                <w:szCs w:val="18"/>
              </w:rPr>
              <w:t xml:space="preserve"> </w:t>
            </w:r>
            <w:r w:rsidRPr="00A62CBD">
              <w:rPr>
                <w:sz w:val="18"/>
                <w:szCs w:val="18"/>
              </w:rPr>
              <w:t>i rozbudowa/</w:t>
            </w:r>
            <w:r>
              <w:rPr>
                <w:sz w:val="18"/>
                <w:szCs w:val="18"/>
              </w:rPr>
              <w:t xml:space="preserve"> </w:t>
            </w:r>
            <w:r w:rsidRPr="00A62CBD">
              <w:rPr>
                <w:sz w:val="18"/>
                <w:szCs w:val="18"/>
              </w:rPr>
              <w:t>modernizacja instalacji do recyklingu odpadów</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7E335E7B"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3BC9A6F"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nil"/>
              <w:left w:val="nil"/>
              <w:bottom w:val="single" w:sz="8" w:space="0" w:color="auto"/>
              <w:right w:val="single" w:sz="8" w:space="0" w:color="auto"/>
            </w:tcBorders>
            <w:shd w:val="clear" w:color="000000" w:fill="FFFFFF"/>
            <w:tcMar>
              <w:bottom w:w="28" w:type="dxa"/>
            </w:tcMar>
            <w:vAlign w:val="center"/>
          </w:tcPr>
          <w:p w14:paraId="457D50A4" w14:textId="77777777" w:rsidR="00EA38AC" w:rsidRPr="00116D51" w:rsidRDefault="00EA38AC" w:rsidP="00F42E33">
            <w:pPr>
              <w:jc w:val="right"/>
              <w:rPr>
                <w:color w:val="000000"/>
                <w:sz w:val="18"/>
                <w:szCs w:val="18"/>
                <w:highlight w:val="yellow"/>
              </w:rPr>
            </w:pPr>
            <w:r>
              <w:rPr>
                <w:bCs/>
                <w:color w:val="000000"/>
                <w:sz w:val="18"/>
                <w:szCs w:val="18"/>
              </w:rPr>
              <w:t>88</w:t>
            </w:r>
            <w:r w:rsidRPr="00116D51">
              <w:rPr>
                <w:bCs/>
                <w:color w:val="000000"/>
                <w:sz w:val="18"/>
                <w:szCs w:val="18"/>
              </w:rPr>
              <w:t xml:space="preserve"> 900 000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738B85E2" w14:textId="77777777" w:rsidR="00EA38AC" w:rsidRPr="00A62CBD" w:rsidRDefault="00EA38AC" w:rsidP="00F42E33">
            <w:pPr>
              <w:spacing w:before="0" w:line="240" w:lineRule="auto"/>
              <w:jc w:val="left"/>
              <w:rPr>
                <w:sz w:val="18"/>
                <w:szCs w:val="18"/>
              </w:rPr>
            </w:pPr>
            <w:r w:rsidRPr="00A62CBD">
              <w:rPr>
                <w:sz w:val="18"/>
                <w:szCs w:val="18"/>
              </w:rPr>
              <w:t>NFOŚiGW</w:t>
            </w:r>
          </w:p>
          <w:p w14:paraId="4A9C14EE" w14:textId="77777777" w:rsidR="00EA38AC" w:rsidRDefault="00EA38AC" w:rsidP="00F42E33">
            <w:pPr>
              <w:spacing w:before="0" w:line="240" w:lineRule="auto"/>
              <w:jc w:val="left"/>
              <w:rPr>
                <w:sz w:val="18"/>
                <w:szCs w:val="18"/>
              </w:rPr>
            </w:pPr>
            <w:r w:rsidRPr="00A62CBD">
              <w:rPr>
                <w:sz w:val="18"/>
                <w:szCs w:val="18"/>
              </w:rPr>
              <w:t>WFOŚiGW</w:t>
            </w:r>
          </w:p>
          <w:p w14:paraId="60DBC29B" w14:textId="77777777" w:rsidR="00EA38AC" w:rsidRPr="00A62CBD" w:rsidRDefault="00EA38AC" w:rsidP="00F42E33">
            <w:pPr>
              <w:spacing w:before="0" w:line="240" w:lineRule="auto"/>
              <w:jc w:val="left"/>
              <w:rPr>
                <w:sz w:val="18"/>
                <w:szCs w:val="18"/>
              </w:rPr>
            </w:pPr>
            <w:r>
              <w:rPr>
                <w:sz w:val="18"/>
                <w:szCs w:val="18"/>
              </w:rPr>
              <w:t>Fundusze europejskie</w:t>
            </w:r>
          </w:p>
          <w:p w14:paraId="69C58D79" w14:textId="77777777" w:rsidR="00EA38AC" w:rsidRPr="00A62CBD" w:rsidRDefault="00EA38AC" w:rsidP="00F42E33">
            <w:pPr>
              <w:spacing w:before="0" w:line="240" w:lineRule="auto"/>
              <w:jc w:val="left"/>
              <w:rPr>
                <w:sz w:val="18"/>
                <w:szCs w:val="18"/>
              </w:rPr>
            </w:pPr>
            <w:r w:rsidRPr="00A62CBD">
              <w:rPr>
                <w:sz w:val="18"/>
                <w:szCs w:val="18"/>
              </w:rPr>
              <w:lastRenderedPageBreak/>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AD13AA4" w14:textId="277D9F04" w:rsidR="00EA38AC" w:rsidRPr="00A62CBD" w:rsidRDefault="00EA38AC" w:rsidP="00F42E33">
            <w:pPr>
              <w:spacing w:line="240" w:lineRule="auto"/>
              <w:jc w:val="left"/>
              <w:rPr>
                <w:sz w:val="18"/>
                <w:szCs w:val="18"/>
              </w:rPr>
            </w:pPr>
            <w:r w:rsidRPr="00A62CBD">
              <w:rPr>
                <w:sz w:val="18"/>
                <w:szCs w:val="18"/>
              </w:rPr>
              <w:lastRenderedPageBreak/>
              <w:t>Liczba nowo powstałych</w:t>
            </w:r>
            <w:r>
              <w:rPr>
                <w:sz w:val="18"/>
                <w:szCs w:val="18"/>
              </w:rPr>
              <w:t xml:space="preserve"> i</w:t>
            </w:r>
            <w:r w:rsidR="00EF42D9">
              <w:rPr>
                <w:sz w:val="18"/>
                <w:szCs w:val="18"/>
              </w:rPr>
              <w:t> </w:t>
            </w:r>
            <w:r w:rsidRPr="00A62CBD">
              <w:rPr>
                <w:sz w:val="18"/>
                <w:szCs w:val="18"/>
              </w:rPr>
              <w:t>rozbudowanych/</w:t>
            </w:r>
            <w:r>
              <w:rPr>
                <w:sz w:val="18"/>
                <w:szCs w:val="18"/>
              </w:rPr>
              <w:t xml:space="preserve"> </w:t>
            </w:r>
            <w:r w:rsidRPr="00A62CBD">
              <w:rPr>
                <w:sz w:val="18"/>
                <w:szCs w:val="18"/>
              </w:rPr>
              <w:t xml:space="preserve">zmodernizowanych </w:t>
            </w:r>
            <w:r w:rsidRPr="00A62CBD">
              <w:rPr>
                <w:sz w:val="18"/>
                <w:szCs w:val="18"/>
              </w:rPr>
              <w:lastRenderedPageBreak/>
              <w:t>instalacji do recyklingu odpadów</w:t>
            </w:r>
            <w:r>
              <w:rPr>
                <w:sz w:val="18"/>
                <w:szCs w:val="18"/>
              </w:rPr>
              <w:t xml:space="preserve"> oraz ich moce przerobowe i rodzaje przetwarzanych odpadów</w:t>
            </w:r>
          </w:p>
        </w:tc>
      </w:tr>
      <w:tr w:rsidR="00EA38AC" w:rsidRPr="00A62CBD" w14:paraId="0C07D670" w14:textId="77777777" w:rsidTr="00EA38AC">
        <w:tc>
          <w:tcPr>
            <w:tcW w:w="431" w:type="dxa"/>
            <w:shd w:val="clear" w:color="auto" w:fill="FFFFFF"/>
            <w:tcMar>
              <w:bottom w:w="28" w:type="dxa"/>
            </w:tcMar>
            <w:vAlign w:val="center"/>
          </w:tcPr>
          <w:p w14:paraId="11B9E085" w14:textId="77777777" w:rsidR="00EA38AC" w:rsidRPr="00A62CBD" w:rsidRDefault="00EA38AC" w:rsidP="00F42E33">
            <w:pPr>
              <w:spacing w:line="240" w:lineRule="auto"/>
              <w:jc w:val="left"/>
              <w:rPr>
                <w:sz w:val="18"/>
                <w:szCs w:val="18"/>
              </w:rPr>
            </w:pPr>
            <w:r w:rsidRPr="00A62CBD">
              <w:rPr>
                <w:sz w:val="18"/>
                <w:szCs w:val="18"/>
              </w:rPr>
              <w:lastRenderedPageBreak/>
              <w:t>1.</w:t>
            </w:r>
            <w:r>
              <w:rPr>
                <w:sz w:val="18"/>
                <w:szCs w:val="18"/>
              </w:rPr>
              <w:t>6</w:t>
            </w:r>
          </w:p>
        </w:tc>
        <w:tc>
          <w:tcPr>
            <w:tcW w:w="2126" w:type="dxa"/>
            <w:shd w:val="clear" w:color="auto" w:fill="FFFFFF"/>
            <w:tcMar>
              <w:bottom w:w="28" w:type="dxa"/>
            </w:tcMar>
            <w:vAlign w:val="center"/>
          </w:tcPr>
          <w:p w14:paraId="22E71367" w14:textId="77777777" w:rsidR="00EA38AC" w:rsidRPr="00A62CBD" w:rsidRDefault="00EA38AC" w:rsidP="00F42E33">
            <w:pPr>
              <w:spacing w:line="240" w:lineRule="auto"/>
              <w:jc w:val="left"/>
              <w:rPr>
                <w:sz w:val="18"/>
                <w:szCs w:val="18"/>
              </w:rPr>
            </w:pPr>
            <w:r w:rsidRPr="00A62CBD">
              <w:rPr>
                <w:sz w:val="18"/>
                <w:szCs w:val="18"/>
              </w:rPr>
              <w:t>Rozbudowa/</w:t>
            </w:r>
            <w:r>
              <w:rPr>
                <w:sz w:val="18"/>
                <w:szCs w:val="18"/>
              </w:rPr>
              <w:t xml:space="preserve"> </w:t>
            </w:r>
            <w:r w:rsidRPr="00A62CBD">
              <w:rPr>
                <w:sz w:val="18"/>
                <w:szCs w:val="18"/>
              </w:rPr>
              <w:t xml:space="preserve">modernizacja regionalnych instalacji do mechaniczno-biologicznego przetwarzania </w:t>
            </w:r>
            <w:r>
              <w:rPr>
                <w:sz w:val="18"/>
                <w:szCs w:val="18"/>
              </w:rPr>
              <w:t>niesegregowanych (</w:t>
            </w:r>
            <w:r w:rsidRPr="00A62CBD">
              <w:rPr>
                <w:sz w:val="18"/>
                <w:szCs w:val="18"/>
              </w:rPr>
              <w:t>zmieszanych</w:t>
            </w:r>
            <w:r>
              <w:rPr>
                <w:sz w:val="18"/>
                <w:szCs w:val="18"/>
              </w:rPr>
              <w:t>)</w:t>
            </w:r>
            <w:r w:rsidRPr="00A62CBD">
              <w:rPr>
                <w:sz w:val="18"/>
                <w:szCs w:val="18"/>
              </w:rPr>
              <w:t xml:space="preserve"> odpadów komunalnych (bez zwiększania mocy przerobowych)</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15E01C07"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1A00891"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nil"/>
              <w:left w:val="nil"/>
              <w:bottom w:val="single" w:sz="8" w:space="0" w:color="auto"/>
              <w:right w:val="single" w:sz="8" w:space="0" w:color="auto"/>
            </w:tcBorders>
            <w:shd w:val="clear" w:color="000000" w:fill="FFFFFF"/>
            <w:tcMar>
              <w:bottom w:w="28" w:type="dxa"/>
            </w:tcMar>
            <w:vAlign w:val="center"/>
          </w:tcPr>
          <w:p w14:paraId="03757C38" w14:textId="77777777" w:rsidR="00EA38AC" w:rsidRPr="00A30DF1" w:rsidRDefault="00EA38AC" w:rsidP="00F42E33">
            <w:pPr>
              <w:spacing w:before="0" w:line="240" w:lineRule="auto"/>
              <w:jc w:val="right"/>
              <w:rPr>
                <w:color w:val="000000"/>
                <w:sz w:val="18"/>
                <w:szCs w:val="18"/>
              </w:rPr>
            </w:pPr>
            <w:r w:rsidRPr="00A30DF1">
              <w:rPr>
                <w:color w:val="000000"/>
                <w:sz w:val="18"/>
                <w:szCs w:val="18"/>
              </w:rPr>
              <w:t>924 230 000</w:t>
            </w:r>
          </w:p>
          <w:p w14:paraId="4D2B2624" w14:textId="77777777" w:rsidR="00EA38AC" w:rsidRPr="00116D51" w:rsidRDefault="00EA38AC" w:rsidP="00F42E33">
            <w:pPr>
              <w:jc w:val="right"/>
              <w:rPr>
                <w:color w:val="000000"/>
                <w:sz w:val="18"/>
                <w:szCs w:val="18"/>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0B631CF5" w14:textId="77777777" w:rsidR="00EA38AC" w:rsidRPr="00A62CBD" w:rsidRDefault="00EA38AC" w:rsidP="00F42E33">
            <w:pPr>
              <w:spacing w:before="0" w:line="240" w:lineRule="auto"/>
              <w:jc w:val="left"/>
              <w:rPr>
                <w:sz w:val="18"/>
                <w:szCs w:val="18"/>
              </w:rPr>
            </w:pPr>
            <w:r w:rsidRPr="00A62CBD">
              <w:rPr>
                <w:sz w:val="18"/>
                <w:szCs w:val="18"/>
              </w:rPr>
              <w:t>NFOŚiGW</w:t>
            </w:r>
          </w:p>
          <w:p w14:paraId="745A895D" w14:textId="77777777" w:rsidR="00EA38AC" w:rsidRDefault="00EA38AC" w:rsidP="00F42E33">
            <w:pPr>
              <w:spacing w:before="0" w:line="240" w:lineRule="auto"/>
              <w:jc w:val="left"/>
              <w:rPr>
                <w:sz w:val="18"/>
                <w:szCs w:val="18"/>
              </w:rPr>
            </w:pPr>
            <w:r w:rsidRPr="00A62CBD">
              <w:rPr>
                <w:sz w:val="18"/>
                <w:szCs w:val="18"/>
              </w:rPr>
              <w:t>WFOŚiGW</w:t>
            </w:r>
          </w:p>
          <w:p w14:paraId="5054B4FD" w14:textId="77777777" w:rsidR="00EA38AC" w:rsidRPr="00A62CBD" w:rsidRDefault="00EA38AC" w:rsidP="00F42E33">
            <w:pPr>
              <w:spacing w:before="0" w:line="240" w:lineRule="auto"/>
              <w:jc w:val="left"/>
              <w:rPr>
                <w:sz w:val="18"/>
                <w:szCs w:val="18"/>
              </w:rPr>
            </w:pPr>
            <w:r>
              <w:rPr>
                <w:sz w:val="18"/>
                <w:szCs w:val="18"/>
              </w:rPr>
              <w:t>Fundusze europejskie</w:t>
            </w:r>
          </w:p>
          <w:p w14:paraId="5CB01FA8"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BBB5063" w14:textId="77777777" w:rsidR="00EA38AC" w:rsidRPr="00A62CBD" w:rsidRDefault="00EA38AC" w:rsidP="00F42E33">
            <w:pPr>
              <w:spacing w:line="240" w:lineRule="auto"/>
              <w:jc w:val="left"/>
              <w:rPr>
                <w:sz w:val="18"/>
                <w:szCs w:val="18"/>
              </w:rPr>
            </w:pPr>
            <w:r w:rsidRPr="00A62CBD">
              <w:rPr>
                <w:sz w:val="18"/>
                <w:szCs w:val="18"/>
              </w:rPr>
              <w:t xml:space="preserve">Liczba rozbudowanych/zmodernizowanych instalacji do mechaniczno-biologicznego przetwarzania </w:t>
            </w:r>
            <w:r>
              <w:rPr>
                <w:sz w:val="18"/>
                <w:szCs w:val="18"/>
              </w:rPr>
              <w:t>niesegregowanych (</w:t>
            </w:r>
            <w:r w:rsidRPr="00A62CBD">
              <w:rPr>
                <w:sz w:val="18"/>
                <w:szCs w:val="18"/>
              </w:rPr>
              <w:t>zmieszanych</w:t>
            </w:r>
            <w:r>
              <w:rPr>
                <w:sz w:val="18"/>
                <w:szCs w:val="18"/>
              </w:rPr>
              <w:t>)</w:t>
            </w:r>
            <w:r w:rsidRPr="00A62CBD">
              <w:rPr>
                <w:sz w:val="18"/>
                <w:szCs w:val="18"/>
              </w:rPr>
              <w:t xml:space="preserve"> odpadów komunalnych</w:t>
            </w:r>
            <w:r>
              <w:rPr>
                <w:sz w:val="18"/>
                <w:szCs w:val="18"/>
              </w:rPr>
              <w:t xml:space="preserve"> oraz ich moce przerobowe</w:t>
            </w:r>
          </w:p>
        </w:tc>
      </w:tr>
      <w:tr w:rsidR="00EA38AC" w:rsidRPr="00A62CBD" w14:paraId="7CF60D25" w14:textId="77777777" w:rsidTr="00EA38AC">
        <w:tc>
          <w:tcPr>
            <w:tcW w:w="431" w:type="dxa"/>
            <w:shd w:val="clear" w:color="auto" w:fill="FFFFFF"/>
            <w:tcMar>
              <w:bottom w:w="28" w:type="dxa"/>
            </w:tcMar>
            <w:vAlign w:val="center"/>
          </w:tcPr>
          <w:p w14:paraId="23BA2C87" w14:textId="77777777" w:rsidR="00EA38AC" w:rsidRPr="00A62CBD" w:rsidRDefault="00EA38AC" w:rsidP="00F42E33">
            <w:pPr>
              <w:spacing w:line="240" w:lineRule="auto"/>
              <w:jc w:val="left"/>
              <w:rPr>
                <w:sz w:val="18"/>
                <w:szCs w:val="18"/>
              </w:rPr>
            </w:pPr>
            <w:r w:rsidRPr="00A62CBD">
              <w:rPr>
                <w:sz w:val="18"/>
                <w:szCs w:val="18"/>
              </w:rPr>
              <w:t>1.</w:t>
            </w:r>
            <w:r>
              <w:rPr>
                <w:sz w:val="18"/>
                <w:szCs w:val="18"/>
              </w:rPr>
              <w:t>7</w:t>
            </w:r>
          </w:p>
        </w:tc>
        <w:tc>
          <w:tcPr>
            <w:tcW w:w="2126" w:type="dxa"/>
            <w:shd w:val="clear" w:color="auto" w:fill="FFFFFF"/>
            <w:tcMar>
              <w:bottom w:w="28" w:type="dxa"/>
            </w:tcMar>
            <w:vAlign w:val="center"/>
          </w:tcPr>
          <w:p w14:paraId="384B0678" w14:textId="77777777" w:rsidR="00EA38AC" w:rsidRPr="00A62CBD" w:rsidRDefault="00EA38AC" w:rsidP="00F42E33">
            <w:pPr>
              <w:spacing w:line="240" w:lineRule="auto"/>
              <w:jc w:val="left"/>
              <w:rPr>
                <w:sz w:val="18"/>
                <w:szCs w:val="18"/>
              </w:rPr>
            </w:pPr>
            <w:r w:rsidRPr="00A62CBD">
              <w:rPr>
                <w:sz w:val="18"/>
                <w:szCs w:val="18"/>
              </w:rPr>
              <w:t>Budowa</w:t>
            </w:r>
            <w:r>
              <w:rPr>
                <w:sz w:val="18"/>
                <w:szCs w:val="18"/>
              </w:rPr>
              <w:t xml:space="preserve"> </w:t>
            </w:r>
            <w:r w:rsidRPr="00A62CBD">
              <w:rPr>
                <w:sz w:val="18"/>
                <w:szCs w:val="18"/>
              </w:rPr>
              <w:t>i rozbudowa/</w:t>
            </w:r>
            <w:r>
              <w:rPr>
                <w:sz w:val="18"/>
                <w:szCs w:val="18"/>
              </w:rPr>
              <w:t xml:space="preserve"> </w:t>
            </w:r>
            <w:r w:rsidRPr="00A62CBD">
              <w:rPr>
                <w:sz w:val="18"/>
                <w:szCs w:val="18"/>
              </w:rPr>
              <w:t>modernizacja instalacji do termicznego przekształcania odpadów komunalnych i</w:t>
            </w:r>
            <w:r>
              <w:rPr>
                <w:sz w:val="18"/>
                <w:szCs w:val="18"/>
              </w:rPr>
              <w:t> </w:t>
            </w:r>
            <w:r w:rsidRPr="00A62CBD">
              <w:rPr>
                <w:sz w:val="18"/>
                <w:szCs w:val="18"/>
              </w:rPr>
              <w:t>odpadów pochodzących z przetwarzania odpadów komunalnych</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3143F1C0"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69E2985"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nil"/>
              <w:left w:val="nil"/>
              <w:bottom w:val="single" w:sz="8" w:space="0" w:color="auto"/>
              <w:right w:val="single" w:sz="8" w:space="0" w:color="auto"/>
            </w:tcBorders>
            <w:shd w:val="clear" w:color="000000" w:fill="FFFFFF"/>
            <w:tcMar>
              <w:bottom w:w="28" w:type="dxa"/>
            </w:tcMar>
            <w:vAlign w:val="center"/>
          </w:tcPr>
          <w:p w14:paraId="4CAB93D4" w14:textId="77777777" w:rsidR="00EA38AC" w:rsidRPr="00116D51" w:rsidRDefault="00EA38AC" w:rsidP="00F42E33">
            <w:pPr>
              <w:jc w:val="right"/>
              <w:rPr>
                <w:color w:val="000000"/>
                <w:sz w:val="18"/>
                <w:szCs w:val="18"/>
                <w:highlight w:val="yellow"/>
              </w:rPr>
            </w:pPr>
            <w:r w:rsidRPr="00116D51">
              <w:rPr>
                <w:bCs/>
                <w:color w:val="000000"/>
                <w:sz w:val="18"/>
                <w:szCs w:val="18"/>
              </w:rPr>
              <w:t>7 354 367 000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D5314EA" w14:textId="77777777" w:rsidR="00EA38AC" w:rsidRPr="00A62CBD" w:rsidRDefault="00EA38AC" w:rsidP="00F42E33">
            <w:pPr>
              <w:spacing w:before="0" w:line="240" w:lineRule="auto"/>
              <w:jc w:val="left"/>
              <w:rPr>
                <w:sz w:val="18"/>
                <w:szCs w:val="18"/>
              </w:rPr>
            </w:pPr>
            <w:r w:rsidRPr="00A62CBD">
              <w:rPr>
                <w:sz w:val="18"/>
                <w:szCs w:val="18"/>
              </w:rPr>
              <w:t>NFOŚiGW</w:t>
            </w:r>
          </w:p>
          <w:p w14:paraId="27563A3D" w14:textId="77777777" w:rsidR="00EA38AC" w:rsidRDefault="00EA38AC" w:rsidP="00F42E33">
            <w:pPr>
              <w:spacing w:before="0" w:line="240" w:lineRule="auto"/>
              <w:jc w:val="left"/>
              <w:rPr>
                <w:sz w:val="18"/>
                <w:szCs w:val="18"/>
              </w:rPr>
            </w:pPr>
            <w:r w:rsidRPr="00A62CBD">
              <w:rPr>
                <w:sz w:val="18"/>
                <w:szCs w:val="18"/>
              </w:rPr>
              <w:t>WFOŚiGW</w:t>
            </w:r>
          </w:p>
          <w:p w14:paraId="3204F8EC" w14:textId="77777777" w:rsidR="00EA38AC" w:rsidRPr="00A62CBD" w:rsidRDefault="00EA38AC" w:rsidP="00F42E33">
            <w:pPr>
              <w:spacing w:before="0" w:line="240" w:lineRule="auto"/>
              <w:jc w:val="left"/>
              <w:rPr>
                <w:sz w:val="18"/>
                <w:szCs w:val="18"/>
              </w:rPr>
            </w:pPr>
            <w:r>
              <w:rPr>
                <w:sz w:val="18"/>
                <w:szCs w:val="18"/>
              </w:rPr>
              <w:t>Fundusze europejskie</w:t>
            </w:r>
          </w:p>
          <w:p w14:paraId="03CE4982"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BE6B68D" w14:textId="49AB0B20" w:rsidR="00EA38AC" w:rsidRPr="00A62CBD" w:rsidRDefault="00EA38AC" w:rsidP="00F42E33">
            <w:pPr>
              <w:spacing w:line="240" w:lineRule="auto"/>
              <w:jc w:val="left"/>
              <w:rPr>
                <w:sz w:val="18"/>
                <w:szCs w:val="18"/>
              </w:rPr>
            </w:pPr>
            <w:r w:rsidRPr="00A62CBD">
              <w:rPr>
                <w:sz w:val="18"/>
                <w:szCs w:val="18"/>
              </w:rPr>
              <w:t>Liczba nowo powstałych</w:t>
            </w:r>
            <w:r>
              <w:rPr>
                <w:sz w:val="18"/>
                <w:szCs w:val="18"/>
              </w:rPr>
              <w:t xml:space="preserve"> i</w:t>
            </w:r>
            <w:r w:rsidR="00EF42D9">
              <w:rPr>
                <w:sz w:val="18"/>
                <w:szCs w:val="18"/>
              </w:rPr>
              <w:t> </w:t>
            </w:r>
            <w:r w:rsidRPr="00A62CBD">
              <w:rPr>
                <w:sz w:val="18"/>
                <w:szCs w:val="18"/>
              </w:rPr>
              <w:t>rozbudowanych/</w:t>
            </w:r>
            <w:r>
              <w:rPr>
                <w:sz w:val="18"/>
                <w:szCs w:val="18"/>
              </w:rPr>
              <w:t xml:space="preserve"> </w:t>
            </w:r>
            <w:r w:rsidRPr="00A62CBD">
              <w:rPr>
                <w:sz w:val="18"/>
                <w:szCs w:val="18"/>
              </w:rPr>
              <w:t>zmodernizowanych instalacji do termicznego przekształcania odpadów komunalnych i</w:t>
            </w:r>
            <w:r>
              <w:rPr>
                <w:sz w:val="18"/>
                <w:szCs w:val="18"/>
              </w:rPr>
              <w:t> </w:t>
            </w:r>
            <w:r w:rsidRPr="00A62CBD">
              <w:rPr>
                <w:sz w:val="18"/>
                <w:szCs w:val="18"/>
              </w:rPr>
              <w:t>odpadów pochodzących z przetwarzania odpadów komunalnych</w:t>
            </w:r>
            <w:r>
              <w:rPr>
                <w:sz w:val="18"/>
                <w:szCs w:val="18"/>
              </w:rPr>
              <w:t xml:space="preserve"> oraz ich moce przerobowe</w:t>
            </w:r>
          </w:p>
        </w:tc>
      </w:tr>
      <w:tr w:rsidR="00EA38AC" w:rsidRPr="00A62CBD" w14:paraId="3B570510" w14:textId="77777777" w:rsidTr="00EA38AC">
        <w:tc>
          <w:tcPr>
            <w:tcW w:w="431" w:type="dxa"/>
            <w:shd w:val="clear" w:color="auto" w:fill="FFFFFF"/>
            <w:tcMar>
              <w:bottom w:w="28" w:type="dxa"/>
            </w:tcMar>
            <w:vAlign w:val="center"/>
          </w:tcPr>
          <w:p w14:paraId="0663410D" w14:textId="77777777" w:rsidR="00EA38AC" w:rsidRPr="00A62CBD" w:rsidRDefault="00EA38AC" w:rsidP="00F42E33">
            <w:pPr>
              <w:spacing w:line="240" w:lineRule="auto"/>
              <w:jc w:val="left"/>
              <w:rPr>
                <w:sz w:val="18"/>
                <w:szCs w:val="18"/>
              </w:rPr>
            </w:pPr>
            <w:r w:rsidRPr="00A62CBD">
              <w:rPr>
                <w:sz w:val="18"/>
                <w:szCs w:val="18"/>
              </w:rPr>
              <w:t>1.</w:t>
            </w:r>
            <w:r>
              <w:rPr>
                <w:sz w:val="18"/>
                <w:szCs w:val="18"/>
              </w:rPr>
              <w:t>8</w:t>
            </w:r>
          </w:p>
        </w:tc>
        <w:tc>
          <w:tcPr>
            <w:tcW w:w="2126" w:type="dxa"/>
            <w:shd w:val="clear" w:color="auto" w:fill="FFFFFF"/>
            <w:tcMar>
              <w:bottom w:w="28" w:type="dxa"/>
            </w:tcMar>
            <w:vAlign w:val="center"/>
          </w:tcPr>
          <w:p w14:paraId="28C345E6" w14:textId="77777777" w:rsidR="00EA38AC" w:rsidRPr="00A62CBD" w:rsidRDefault="00EA38AC" w:rsidP="00F42E33">
            <w:pPr>
              <w:spacing w:line="240" w:lineRule="auto"/>
              <w:jc w:val="left"/>
              <w:rPr>
                <w:sz w:val="18"/>
                <w:szCs w:val="18"/>
              </w:rPr>
            </w:pPr>
            <w:r w:rsidRPr="00A62CBD">
              <w:rPr>
                <w:sz w:val="18"/>
                <w:szCs w:val="18"/>
              </w:rPr>
              <w:t>Rozbudowa/</w:t>
            </w:r>
            <w:r>
              <w:rPr>
                <w:sz w:val="18"/>
                <w:szCs w:val="18"/>
              </w:rPr>
              <w:t xml:space="preserve"> </w:t>
            </w:r>
            <w:r w:rsidRPr="00A62CBD">
              <w:rPr>
                <w:sz w:val="18"/>
                <w:szCs w:val="18"/>
              </w:rPr>
              <w:t xml:space="preserve">modernizacja składowisk odpadów komunalnych </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665D488B"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23B4DAFC"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nil"/>
              <w:left w:val="nil"/>
              <w:bottom w:val="single" w:sz="8" w:space="0" w:color="auto"/>
              <w:right w:val="single" w:sz="8" w:space="0" w:color="auto"/>
            </w:tcBorders>
            <w:shd w:val="clear" w:color="000000" w:fill="FFFFFF"/>
            <w:tcMar>
              <w:bottom w:w="28" w:type="dxa"/>
            </w:tcMar>
            <w:vAlign w:val="center"/>
          </w:tcPr>
          <w:p w14:paraId="6C41AAE5" w14:textId="77777777" w:rsidR="00EA38AC" w:rsidRPr="001F43F8" w:rsidRDefault="00EA38AC" w:rsidP="00F42E33">
            <w:pPr>
              <w:spacing w:before="0" w:line="240" w:lineRule="auto"/>
              <w:jc w:val="right"/>
              <w:rPr>
                <w:color w:val="000000"/>
                <w:sz w:val="18"/>
                <w:szCs w:val="18"/>
              </w:rPr>
            </w:pPr>
            <w:r w:rsidRPr="001F43F8">
              <w:rPr>
                <w:color w:val="000000"/>
                <w:sz w:val="18"/>
                <w:szCs w:val="18"/>
              </w:rPr>
              <w:t>220 635 000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2E45F99F" w14:textId="77777777" w:rsidR="00EA38AC" w:rsidRPr="00A62CBD" w:rsidRDefault="00EA38AC" w:rsidP="00F42E33">
            <w:pPr>
              <w:spacing w:before="0" w:line="240" w:lineRule="auto"/>
              <w:jc w:val="left"/>
              <w:rPr>
                <w:sz w:val="18"/>
                <w:szCs w:val="18"/>
              </w:rPr>
            </w:pPr>
            <w:r w:rsidRPr="00A62CBD">
              <w:rPr>
                <w:sz w:val="18"/>
                <w:szCs w:val="18"/>
              </w:rPr>
              <w:t>NFOŚiGW</w:t>
            </w:r>
          </w:p>
          <w:p w14:paraId="4D8607ED" w14:textId="77777777" w:rsidR="00EA38AC" w:rsidRDefault="00EA38AC" w:rsidP="00F42E33">
            <w:pPr>
              <w:spacing w:before="0" w:line="240" w:lineRule="auto"/>
              <w:jc w:val="left"/>
              <w:rPr>
                <w:sz w:val="18"/>
                <w:szCs w:val="18"/>
              </w:rPr>
            </w:pPr>
            <w:r w:rsidRPr="00A62CBD">
              <w:rPr>
                <w:sz w:val="18"/>
                <w:szCs w:val="18"/>
              </w:rPr>
              <w:t>WFOŚiGW</w:t>
            </w:r>
          </w:p>
          <w:p w14:paraId="29EAEDA9" w14:textId="77777777" w:rsidR="00EA38AC" w:rsidRPr="00A62CBD" w:rsidRDefault="00EA38AC" w:rsidP="00F42E33">
            <w:pPr>
              <w:spacing w:before="0" w:line="240" w:lineRule="auto"/>
              <w:jc w:val="left"/>
              <w:rPr>
                <w:sz w:val="18"/>
                <w:szCs w:val="18"/>
              </w:rPr>
            </w:pPr>
            <w:r>
              <w:rPr>
                <w:sz w:val="18"/>
                <w:szCs w:val="18"/>
              </w:rPr>
              <w:t>Fundusze europejskie</w:t>
            </w:r>
          </w:p>
          <w:p w14:paraId="34AC28B6"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4BA2B06C" w14:textId="77777777" w:rsidR="00EA38AC" w:rsidRPr="00A62CBD" w:rsidRDefault="00EA38AC" w:rsidP="00F42E33">
            <w:pPr>
              <w:spacing w:line="240" w:lineRule="auto"/>
              <w:jc w:val="left"/>
              <w:rPr>
                <w:sz w:val="18"/>
                <w:szCs w:val="18"/>
              </w:rPr>
            </w:pPr>
            <w:r w:rsidRPr="00A62CBD">
              <w:rPr>
                <w:sz w:val="18"/>
                <w:szCs w:val="18"/>
              </w:rPr>
              <w:t>Liczba rozbudowanych/zmodernizowanych składowisk odpadów komunalnych</w:t>
            </w:r>
            <w:r>
              <w:rPr>
                <w:sz w:val="18"/>
                <w:szCs w:val="18"/>
              </w:rPr>
              <w:t xml:space="preserve"> oraz ich pojemność pozostała</w:t>
            </w:r>
          </w:p>
        </w:tc>
      </w:tr>
      <w:tr w:rsidR="00EA38AC" w:rsidRPr="00A62CBD" w14:paraId="63A8DEEF" w14:textId="77777777" w:rsidTr="00EA38AC">
        <w:tc>
          <w:tcPr>
            <w:tcW w:w="431" w:type="dxa"/>
            <w:tcBorders>
              <w:bottom w:val="single" w:sz="4" w:space="0" w:color="auto"/>
            </w:tcBorders>
            <w:shd w:val="clear" w:color="auto" w:fill="FFFFFF"/>
            <w:tcMar>
              <w:bottom w:w="28" w:type="dxa"/>
            </w:tcMar>
            <w:vAlign w:val="center"/>
          </w:tcPr>
          <w:p w14:paraId="146A0AE3" w14:textId="77777777" w:rsidR="00EA38AC" w:rsidRPr="00A62CBD" w:rsidRDefault="00EA38AC" w:rsidP="00F42E33">
            <w:pPr>
              <w:spacing w:line="240" w:lineRule="auto"/>
              <w:jc w:val="left"/>
              <w:rPr>
                <w:sz w:val="18"/>
                <w:szCs w:val="18"/>
              </w:rPr>
            </w:pPr>
            <w:r w:rsidRPr="00A62CBD">
              <w:rPr>
                <w:sz w:val="18"/>
                <w:szCs w:val="18"/>
              </w:rPr>
              <w:t>1.</w:t>
            </w:r>
            <w:r>
              <w:rPr>
                <w:sz w:val="18"/>
                <w:szCs w:val="18"/>
              </w:rPr>
              <w:t>9</w:t>
            </w:r>
          </w:p>
        </w:tc>
        <w:tc>
          <w:tcPr>
            <w:tcW w:w="2126" w:type="dxa"/>
            <w:tcBorders>
              <w:bottom w:val="single" w:sz="4" w:space="0" w:color="auto"/>
            </w:tcBorders>
            <w:shd w:val="clear" w:color="auto" w:fill="FFFFFF"/>
            <w:tcMar>
              <w:bottom w:w="28" w:type="dxa"/>
            </w:tcMar>
            <w:vAlign w:val="center"/>
          </w:tcPr>
          <w:p w14:paraId="4330524C" w14:textId="77777777" w:rsidR="00EA38AC" w:rsidRPr="00A62CBD" w:rsidRDefault="00EA38AC" w:rsidP="00F42E33">
            <w:pPr>
              <w:spacing w:line="240" w:lineRule="auto"/>
              <w:jc w:val="left"/>
              <w:rPr>
                <w:sz w:val="18"/>
                <w:szCs w:val="18"/>
              </w:rPr>
            </w:pPr>
            <w:r w:rsidRPr="00A62CBD">
              <w:rPr>
                <w:sz w:val="18"/>
                <w:szCs w:val="18"/>
              </w:rPr>
              <w:t xml:space="preserve">Budowa </w:t>
            </w:r>
            <w:r>
              <w:rPr>
                <w:sz w:val="18"/>
                <w:szCs w:val="18"/>
              </w:rPr>
              <w:t xml:space="preserve">i </w:t>
            </w:r>
            <w:r w:rsidRPr="00A62CBD">
              <w:rPr>
                <w:sz w:val="18"/>
                <w:szCs w:val="18"/>
              </w:rPr>
              <w:t>rozbudowa/</w:t>
            </w:r>
            <w:r>
              <w:rPr>
                <w:sz w:val="18"/>
                <w:szCs w:val="18"/>
              </w:rPr>
              <w:t xml:space="preserve"> </w:t>
            </w:r>
            <w:r w:rsidRPr="00A62CBD">
              <w:rPr>
                <w:sz w:val="18"/>
                <w:szCs w:val="18"/>
              </w:rPr>
              <w:t>modernizacja innych instalacji do przetwarzania odpadów komunalnych</w:t>
            </w:r>
          </w:p>
        </w:tc>
        <w:tc>
          <w:tcPr>
            <w:tcW w:w="1549" w:type="dxa"/>
            <w:tcBorders>
              <w:top w:val="single" w:sz="4" w:space="0" w:color="auto"/>
              <w:left w:val="single" w:sz="4" w:space="0" w:color="auto"/>
              <w:bottom w:val="single" w:sz="4" w:space="0" w:color="auto"/>
              <w:right w:val="single" w:sz="4" w:space="0" w:color="auto"/>
            </w:tcBorders>
            <w:shd w:val="clear" w:color="auto" w:fill="FFFFFF"/>
            <w:tcMar>
              <w:left w:w="28" w:type="dxa"/>
              <w:bottom w:w="28" w:type="dxa"/>
              <w:right w:w="28" w:type="dxa"/>
            </w:tcMar>
            <w:vAlign w:val="center"/>
          </w:tcPr>
          <w:p w14:paraId="2FD2116A" w14:textId="77777777" w:rsidR="00EA38AC" w:rsidRPr="00A62CBD" w:rsidRDefault="00EA38AC" w:rsidP="00F42E33">
            <w:pPr>
              <w:spacing w:line="240" w:lineRule="auto"/>
              <w:jc w:val="left"/>
              <w:rPr>
                <w:sz w:val="18"/>
                <w:szCs w:val="18"/>
              </w:rPr>
            </w:pPr>
            <w:r w:rsidRPr="00A62CBD">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28F2E740"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nil"/>
              <w:left w:val="nil"/>
              <w:bottom w:val="single" w:sz="4" w:space="0" w:color="auto"/>
              <w:right w:val="single" w:sz="8" w:space="0" w:color="auto"/>
            </w:tcBorders>
            <w:shd w:val="clear" w:color="000000" w:fill="FFFFFF"/>
            <w:tcMar>
              <w:bottom w:w="28" w:type="dxa"/>
            </w:tcMar>
            <w:vAlign w:val="center"/>
          </w:tcPr>
          <w:p w14:paraId="099E50A1" w14:textId="77777777" w:rsidR="00EA38AC" w:rsidRPr="00116D51" w:rsidRDefault="00EA38AC" w:rsidP="00F42E33">
            <w:pPr>
              <w:jc w:val="right"/>
              <w:rPr>
                <w:color w:val="000000"/>
                <w:sz w:val="18"/>
                <w:szCs w:val="18"/>
                <w:highlight w:val="yellow"/>
              </w:rPr>
            </w:pPr>
            <w:r w:rsidRPr="00D74350">
              <w:rPr>
                <w:bCs/>
                <w:color w:val="000000"/>
                <w:sz w:val="18"/>
                <w:szCs w:val="18"/>
              </w:rPr>
              <w:t>565 850 000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987E3D1" w14:textId="77777777" w:rsidR="00EA38AC" w:rsidRPr="00A62CBD" w:rsidRDefault="00EA38AC" w:rsidP="00F42E33">
            <w:pPr>
              <w:spacing w:before="0" w:line="240" w:lineRule="auto"/>
              <w:jc w:val="left"/>
              <w:rPr>
                <w:sz w:val="18"/>
                <w:szCs w:val="18"/>
              </w:rPr>
            </w:pPr>
            <w:r w:rsidRPr="00A62CBD">
              <w:rPr>
                <w:sz w:val="18"/>
                <w:szCs w:val="18"/>
              </w:rPr>
              <w:t>NFOŚiGW</w:t>
            </w:r>
          </w:p>
          <w:p w14:paraId="0D3B8CAA" w14:textId="77777777" w:rsidR="00EA38AC" w:rsidRDefault="00EA38AC" w:rsidP="00F42E33">
            <w:pPr>
              <w:spacing w:before="0" w:line="240" w:lineRule="auto"/>
              <w:jc w:val="left"/>
              <w:rPr>
                <w:sz w:val="18"/>
                <w:szCs w:val="18"/>
              </w:rPr>
            </w:pPr>
            <w:r w:rsidRPr="00A62CBD">
              <w:rPr>
                <w:sz w:val="18"/>
                <w:szCs w:val="18"/>
              </w:rPr>
              <w:t>WFOŚiGW</w:t>
            </w:r>
          </w:p>
          <w:p w14:paraId="40901107" w14:textId="77777777" w:rsidR="00EA38AC" w:rsidRPr="00A62CBD" w:rsidRDefault="00EA38AC" w:rsidP="00F42E33">
            <w:pPr>
              <w:spacing w:before="0" w:line="240" w:lineRule="auto"/>
              <w:jc w:val="left"/>
              <w:rPr>
                <w:sz w:val="18"/>
                <w:szCs w:val="18"/>
              </w:rPr>
            </w:pPr>
            <w:r>
              <w:rPr>
                <w:sz w:val="18"/>
                <w:szCs w:val="18"/>
              </w:rPr>
              <w:t>Fundusze europejskie</w:t>
            </w:r>
          </w:p>
          <w:p w14:paraId="71EA0704"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3A1C1D9D" w14:textId="77777777" w:rsidR="00EA38AC" w:rsidRPr="00A62CBD" w:rsidRDefault="00EA38AC" w:rsidP="00F42E33">
            <w:pPr>
              <w:spacing w:line="240" w:lineRule="auto"/>
              <w:jc w:val="left"/>
              <w:rPr>
                <w:sz w:val="18"/>
                <w:szCs w:val="18"/>
              </w:rPr>
            </w:pPr>
            <w:r w:rsidRPr="00A62CBD">
              <w:rPr>
                <w:sz w:val="18"/>
                <w:szCs w:val="18"/>
              </w:rPr>
              <w:t>Liczba rozbudowanych/zmodernizowanych oraz nowo powstałych innych instalacji do przetwarzania odpadów komunalnych</w:t>
            </w:r>
            <w:r>
              <w:rPr>
                <w:sz w:val="18"/>
                <w:szCs w:val="18"/>
              </w:rPr>
              <w:t xml:space="preserve"> oraz ich moce przerobowe i rodzaje przetwarzanych odpadów</w:t>
            </w:r>
          </w:p>
        </w:tc>
      </w:tr>
      <w:tr w:rsidR="00EA38AC" w:rsidRPr="00A62CBD" w14:paraId="386AD10A" w14:textId="77777777" w:rsidTr="00EA38AC">
        <w:tc>
          <w:tcPr>
            <w:tcW w:w="431" w:type="dxa"/>
            <w:tcBorders>
              <w:top w:val="single" w:sz="4" w:space="0" w:color="auto"/>
            </w:tcBorders>
            <w:shd w:val="clear" w:color="auto" w:fill="F2F2F2"/>
            <w:tcMar>
              <w:bottom w:w="28" w:type="dxa"/>
            </w:tcMar>
            <w:vAlign w:val="center"/>
          </w:tcPr>
          <w:p w14:paraId="607D5AED" w14:textId="77777777" w:rsidR="00EA38AC" w:rsidRPr="007936B9" w:rsidRDefault="00EA38AC" w:rsidP="00F42E33">
            <w:pPr>
              <w:spacing w:line="240" w:lineRule="auto"/>
              <w:jc w:val="left"/>
              <w:rPr>
                <w:b/>
                <w:sz w:val="18"/>
                <w:szCs w:val="18"/>
              </w:rPr>
            </w:pPr>
            <w:r w:rsidRPr="007936B9">
              <w:rPr>
                <w:b/>
                <w:sz w:val="18"/>
                <w:szCs w:val="18"/>
              </w:rPr>
              <w:t>2</w:t>
            </w:r>
            <w:r>
              <w:rPr>
                <w:b/>
                <w:sz w:val="18"/>
                <w:szCs w:val="18"/>
              </w:rPr>
              <w:t>.</w:t>
            </w:r>
          </w:p>
        </w:tc>
        <w:tc>
          <w:tcPr>
            <w:tcW w:w="4384" w:type="dxa"/>
            <w:gridSpan w:val="3"/>
            <w:tcBorders>
              <w:top w:val="single" w:sz="4" w:space="0" w:color="auto"/>
              <w:right w:val="single" w:sz="4" w:space="0" w:color="auto"/>
            </w:tcBorders>
            <w:shd w:val="clear" w:color="auto" w:fill="F2F2F2"/>
            <w:tcMar>
              <w:left w:w="28" w:type="dxa"/>
              <w:bottom w:w="28" w:type="dxa"/>
              <w:right w:w="28" w:type="dxa"/>
            </w:tcMar>
            <w:vAlign w:val="center"/>
          </w:tcPr>
          <w:p w14:paraId="441629B6" w14:textId="77777777" w:rsidR="00EA38AC" w:rsidRPr="007936B9" w:rsidRDefault="00EA38AC" w:rsidP="00F42E33">
            <w:pPr>
              <w:spacing w:line="240" w:lineRule="auto"/>
              <w:jc w:val="left"/>
              <w:rPr>
                <w:b/>
                <w:sz w:val="18"/>
                <w:szCs w:val="18"/>
              </w:rPr>
            </w:pPr>
            <w:r w:rsidRPr="007936B9">
              <w:rPr>
                <w:b/>
                <w:sz w:val="18"/>
                <w:szCs w:val="18"/>
              </w:rPr>
              <w:t>Rekultywacja składowisk odpadów komunalnych (zgodnie z Planem Inwestycyjnym):</w:t>
            </w:r>
          </w:p>
        </w:tc>
        <w:tc>
          <w:tcPr>
            <w:tcW w:w="1417" w:type="dxa"/>
            <w:tcBorders>
              <w:top w:val="single" w:sz="4" w:space="0" w:color="auto"/>
              <w:left w:val="nil"/>
              <w:bottom w:val="single" w:sz="4" w:space="0" w:color="auto"/>
              <w:right w:val="single" w:sz="8" w:space="0" w:color="auto"/>
            </w:tcBorders>
            <w:shd w:val="clear" w:color="000000" w:fill="F2F2F2"/>
            <w:tcMar>
              <w:bottom w:w="28" w:type="dxa"/>
            </w:tcMar>
            <w:vAlign w:val="center"/>
          </w:tcPr>
          <w:p w14:paraId="214B0F60" w14:textId="77777777" w:rsidR="00EA38AC" w:rsidRPr="00116D51" w:rsidRDefault="00EA38AC" w:rsidP="00F42E33">
            <w:pPr>
              <w:spacing w:line="240" w:lineRule="auto"/>
              <w:jc w:val="right"/>
              <w:rPr>
                <w:b/>
                <w:sz w:val="18"/>
                <w:szCs w:val="18"/>
                <w:highlight w:val="yellow"/>
              </w:rPr>
            </w:pPr>
            <w:r w:rsidRPr="00116D51">
              <w:rPr>
                <w:b/>
                <w:bCs/>
                <w:color w:val="000000"/>
                <w:sz w:val="18"/>
                <w:szCs w:val="18"/>
              </w:rPr>
              <w:t xml:space="preserve">101 </w:t>
            </w:r>
            <w:r>
              <w:rPr>
                <w:b/>
                <w:bCs/>
                <w:color w:val="000000"/>
                <w:sz w:val="18"/>
                <w:szCs w:val="18"/>
              </w:rPr>
              <w:t>264</w:t>
            </w:r>
            <w:r w:rsidRPr="00116D51">
              <w:rPr>
                <w:b/>
                <w:bCs/>
                <w:color w:val="000000"/>
                <w:sz w:val="18"/>
                <w:szCs w:val="18"/>
              </w:rPr>
              <w:t xml:space="preserve"> 000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F2F2F2"/>
            <w:tcMar>
              <w:bottom w:w="28" w:type="dxa"/>
            </w:tcMar>
            <w:vAlign w:val="center"/>
          </w:tcPr>
          <w:p w14:paraId="57998AB3" w14:textId="77777777" w:rsidR="00EA38AC" w:rsidRPr="00A62CBD" w:rsidRDefault="00EA38AC" w:rsidP="00F42E33">
            <w:pPr>
              <w:spacing w:line="240" w:lineRule="auto"/>
              <w:jc w:val="left"/>
              <w:rPr>
                <w:b/>
                <w:sz w:val="18"/>
                <w:szCs w:val="18"/>
              </w:rPr>
            </w:pPr>
          </w:p>
        </w:tc>
      </w:tr>
      <w:tr w:rsidR="00EA38AC" w:rsidRPr="00A62CBD" w14:paraId="44136904" w14:textId="77777777" w:rsidTr="00EA38AC">
        <w:tc>
          <w:tcPr>
            <w:tcW w:w="431" w:type="dxa"/>
            <w:tcBorders>
              <w:bottom w:val="single" w:sz="4" w:space="0" w:color="auto"/>
            </w:tcBorders>
            <w:shd w:val="clear" w:color="auto" w:fill="FFFFFF"/>
            <w:tcMar>
              <w:bottom w:w="28" w:type="dxa"/>
            </w:tcMar>
            <w:vAlign w:val="center"/>
          </w:tcPr>
          <w:p w14:paraId="74E24891" w14:textId="77777777" w:rsidR="00EA38AC" w:rsidRPr="00A62CBD" w:rsidRDefault="00EA38AC" w:rsidP="00F42E33">
            <w:pPr>
              <w:spacing w:line="240" w:lineRule="auto"/>
              <w:jc w:val="left"/>
              <w:rPr>
                <w:sz w:val="18"/>
                <w:szCs w:val="18"/>
              </w:rPr>
            </w:pPr>
            <w:r w:rsidRPr="00A62CBD">
              <w:rPr>
                <w:sz w:val="18"/>
                <w:szCs w:val="18"/>
              </w:rPr>
              <w:t>2.1.</w:t>
            </w:r>
          </w:p>
        </w:tc>
        <w:tc>
          <w:tcPr>
            <w:tcW w:w="2126" w:type="dxa"/>
            <w:tcBorders>
              <w:bottom w:val="single" w:sz="4" w:space="0" w:color="auto"/>
            </w:tcBorders>
            <w:shd w:val="clear" w:color="auto" w:fill="FFFFFF"/>
            <w:tcMar>
              <w:bottom w:w="28" w:type="dxa"/>
            </w:tcMar>
            <w:vAlign w:val="center"/>
          </w:tcPr>
          <w:p w14:paraId="2806DE02" w14:textId="77777777" w:rsidR="00EA38AC" w:rsidRPr="00A62CBD" w:rsidRDefault="00EA38AC" w:rsidP="00F42E33">
            <w:pPr>
              <w:spacing w:line="240" w:lineRule="auto"/>
              <w:jc w:val="left"/>
              <w:rPr>
                <w:sz w:val="18"/>
                <w:szCs w:val="18"/>
              </w:rPr>
            </w:pPr>
            <w:r w:rsidRPr="00A62CBD">
              <w:rPr>
                <w:sz w:val="18"/>
                <w:szCs w:val="18"/>
              </w:rPr>
              <w:t>Inwestycje polegające na rekultywacji składowisk odpadów komunalnych</w:t>
            </w:r>
          </w:p>
        </w:tc>
        <w:tc>
          <w:tcPr>
            <w:tcW w:w="1549" w:type="dxa"/>
            <w:tcBorders>
              <w:top w:val="nil"/>
              <w:left w:val="nil"/>
              <w:bottom w:val="single" w:sz="4" w:space="0" w:color="auto"/>
              <w:right w:val="single" w:sz="8" w:space="0" w:color="auto"/>
            </w:tcBorders>
            <w:shd w:val="clear" w:color="auto" w:fill="FFFFFF" w:themeFill="background1"/>
            <w:tcMar>
              <w:left w:w="28" w:type="dxa"/>
              <w:bottom w:w="28" w:type="dxa"/>
              <w:right w:w="28" w:type="dxa"/>
            </w:tcMar>
            <w:vAlign w:val="center"/>
          </w:tcPr>
          <w:p w14:paraId="2A7FCBF8" w14:textId="77777777" w:rsidR="00EA38AC" w:rsidRPr="00A62CBD" w:rsidRDefault="00EA38AC" w:rsidP="00F42E33">
            <w:pPr>
              <w:spacing w:line="240" w:lineRule="auto"/>
              <w:jc w:val="left"/>
              <w:rPr>
                <w:sz w:val="18"/>
                <w:szCs w:val="18"/>
              </w:rPr>
            </w:pPr>
            <w:r w:rsidRPr="00116D51">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03C0A963" w14:textId="77777777" w:rsidR="00EA38AC" w:rsidRPr="00A62CBD" w:rsidRDefault="00EA38AC" w:rsidP="00F42E33">
            <w:pPr>
              <w:spacing w:line="240" w:lineRule="auto"/>
              <w:jc w:val="left"/>
              <w:rPr>
                <w:sz w:val="18"/>
                <w:szCs w:val="18"/>
                <w:highlight w:val="yellow"/>
              </w:rPr>
            </w:pPr>
            <w:r w:rsidRPr="008630C7">
              <w:rPr>
                <w:sz w:val="18"/>
                <w:szCs w:val="18"/>
              </w:rPr>
              <w:t>2024-2028</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12EE899" w14:textId="77777777" w:rsidR="00EA38AC" w:rsidRPr="00A62CBD" w:rsidRDefault="00EA38AC" w:rsidP="00F42E33">
            <w:pPr>
              <w:spacing w:line="240" w:lineRule="auto"/>
              <w:jc w:val="right"/>
              <w:rPr>
                <w:sz w:val="18"/>
                <w:szCs w:val="18"/>
                <w:highlight w:val="yellow"/>
              </w:rPr>
            </w:pPr>
            <w:r w:rsidRPr="00116D51">
              <w:rPr>
                <w:bCs/>
                <w:color w:val="000000"/>
                <w:sz w:val="18"/>
                <w:szCs w:val="18"/>
              </w:rPr>
              <w:t>101 759 000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4F9E00CF" w14:textId="77777777" w:rsidR="00EA38AC" w:rsidRPr="00A62CBD" w:rsidRDefault="00EA38AC" w:rsidP="00F42E33">
            <w:pPr>
              <w:spacing w:before="0" w:line="240" w:lineRule="auto"/>
              <w:jc w:val="left"/>
              <w:rPr>
                <w:sz w:val="18"/>
                <w:szCs w:val="18"/>
              </w:rPr>
            </w:pPr>
            <w:r w:rsidRPr="00A62CBD">
              <w:rPr>
                <w:sz w:val="18"/>
                <w:szCs w:val="18"/>
              </w:rPr>
              <w:t>NFOŚiGW</w:t>
            </w:r>
          </w:p>
          <w:p w14:paraId="7B91ED1F" w14:textId="77777777" w:rsidR="00EA38AC" w:rsidRDefault="00EA38AC" w:rsidP="00F42E33">
            <w:pPr>
              <w:spacing w:before="0" w:line="240" w:lineRule="auto"/>
              <w:jc w:val="left"/>
              <w:rPr>
                <w:sz w:val="18"/>
                <w:szCs w:val="18"/>
              </w:rPr>
            </w:pPr>
            <w:r w:rsidRPr="00A62CBD">
              <w:rPr>
                <w:sz w:val="18"/>
                <w:szCs w:val="18"/>
              </w:rPr>
              <w:t>WFOŚiGW</w:t>
            </w:r>
          </w:p>
          <w:p w14:paraId="2842BBFE" w14:textId="77777777" w:rsidR="00EA38AC" w:rsidRPr="00A62CBD" w:rsidRDefault="00EA38AC" w:rsidP="00F42E33">
            <w:pPr>
              <w:spacing w:before="0" w:line="240" w:lineRule="auto"/>
              <w:jc w:val="left"/>
              <w:rPr>
                <w:sz w:val="18"/>
                <w:szCs w:val="18"/>
              </w:rPr>
            </w:pPr>
            <w:r>
              <w:rPr>
                <w:sz w:val="18"/>
                <w:szCs w:val="18"/>
              </w:rPr>
              <w:t>Fundusze europejskie</w:t>
            </w:r>
          </w:p>
          <w:p w14:paraId="2332D152" w14:textId="77777777" w:rsidR="00EA38AC" w:rsidRPr="00A62CBD" w:rsidRDefault="00EA38AC" w:rsidP="00F42E33">
            <w:pPr>
              <w:spacing w:before="0" w:line="240" w:lineRule="auto"/>
              <w:jc w:val="left"/>
              <w:rPr>
                <w:sz w:val="18"/>
                <w:szCs w:val="18"/>
              </w:rPr>
            </w:pPr>
            <w:r w:rsidRPr="00A62CBD">
              <w:rPr>
                <w:sz w:val="18"/>
                <w:szCs w:val="18"/>
              </w:rPr>
              <w:t>Środki własne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F950CA8" w14:textId="77777777" w:rsidR="00EA38AC" w:rsidRPr="00A62CBD" w:rsidRDefault="00EA38AC" w:rsidP="00F42E33">
            <w:pPr>
              <w:spacing w:line="240" w:lineRule="auto"/>
              <w:jc w:val="left"/>
              <w:rPr>
                <w:sz w:val="18"/>
                <w:szCs w:val="18"/>
              </w:rPr>
            </w:pPr>
            <w:r w:rsidRPr="00A62CBD">
              <w:rPr>
                <w:sz w:val="18"/>
                <w:szCs w:val="18"/>
              </w:rPr>
              <w:t>Liczba zrekultywowanych składowisk odpadów komunalnych</w:t>
            </w:r>
          </w:p>
        </w:tc>
      </w:tr>
      <w:tr w:rsidR="00EA38AC" w:rsidRPr="00A62CBD" w14:paraId="29DE8727" w14:textId="77777777" w:rsidTr="00EA38AC">
        <w:tc>
          <w:tcPr>
            <w:tcW w:w="431" w:type="dxa"/>
            <w:shd w:val="clear" w:color="auto" w:fill="F2F2F2"/>
            <w:tcMar>
              <w:bottom w:w="28" w:type="dxa"/>
            </w:tcMar>
            <w:vAlign w:val="center"/>
          </w:tcPr>
          <w:p w14:paraId="37B08C28" w14:textId="77777777" w:rsidR="00EA38AC" w:rsidRPr="007936B9" w:rsidRDefault="00EA38AC" w:rsidP="00F42E33">
            <w:pPr>
              <w:spacing w:line="240" w:lineRule="auto"/>
              <w:jc w:val="left"/>
              <w:rPr>
                <w:b/>
                <w:sz w:val="18"/>
                <w:szCs w:val="18"/>
              </w:rPr>
            </w:pPr>
            <w:r w:rsidRPr="007936B9">
              <w:rPr>
                <w:b/>
                <w:sz w:val="18"/>
                <w:szCs w:val="18"/>
              </w:rPr>
              <w:t>3</w:t>
            </w:r>
            <w:r>
              <w:rPr>
                <w:b/>
                <w:sz w:val="18"/>
                <w:szCs w:val="18"/>
              </w:rPr>
              <w:t>.</w:t>
            </w:r>
          </w:p>
        </w:tc>
        <w:tc>
          <w:tcPr>
            <w:tcW w:w="4384" w:type="dxa"/>
            <w:gridSpan w:val="3"/>
            <w:tcBorders>
              <w:top w:val="single" w:sz="4" w:space="0" w:color="auto"/>
              <w:right w:val="single" w:sz="4" w:space="0" w:color="auto"/>
            </w:tcBorders>
            <w:shd w:val="clear" w:color="auto" w:fill="F2F2F2"/>
            <w:tcMar>
              <w:bottom w:w="28" w:type="dxa"/>
            </w:tcMar>
            <w:vAlign w:val="center"/>
          </w:tcPr>
          <w:p w14:paraId="0AFD9BDF" w14:textId="77777777" w:rsidR="00EA38AC" w:rsidRPr="007936B9" w:rsidRDefault="00EA38AC" w:rsidP="00F42E33">
            <w:pPr>
              <w:spacing w:line="240" w:lineRule="auto"/>
              <w:jc w:val="left"/>
              <w:rPr>
                <w:b/>
                <w:sz w:val="18"/>
                <w:szCs w:val="18"/>
              </w:rPr>
            </w:pPr>
            <w:r w:rsidRPr="007936B9">
              <w:rPr>
                <w:b/>
                <w:sz w:val="18"/>
                <w:szCs w:val="18"/>
              </w:rPr>
              <w:t>Odpady niebezpieczne</w:t>
            </w:r>
          </w:p>
        </w:tc>
        <w:tc>
          <w:tcPr>
            <w:tcW w:w="1417" w:type="dxa"/>
            <w:tcBorders>
              <w:top w:val="single" w:sz="4" w:space="0" w:color="auto"/>
              <w:left w:val="single" w:sz="4" w:space="0" w:color="auto"/>
              <w:bottom w:val="single" w:sz="4" w:space="0" w:color="auto"/>
              <w:right w:val="single" w:sz="4" w:space="0" w:color="auto"/>
            </w:tcBorders>
            <w:shd w:val="clear" w:color="auto" w:fill="F2F2F2"/>
            <w:tcMar>
              <w:bottom w:w="28" w:type="dxa"/>
            </w:tcMar>
            <w:vAlign w:val="center"/>
          </w:tcPr>
          <w:p w14:paraId="3E517C79" w14:textId="77777777" w:rsidR="00EA38AC" w:rsidRPr="001F43F8" w:rsidRDefault="00EA38AC" w:rsidP="00F42E33">
            <w:pPr>
              <w:spacing w:before="0" w:line="240" w:lineRule="auto"/>
              <w:jc w:val="right"/>
              <w:rPr>
                <w:b/>
                <w:bCs/>
                <w:sz w:val="18"/>
                <w:szCs w:val="18"/>
              </w:rPr>
            </w:pPr>
            <w:r w:rsidRPr="001F43F8">
              <w:rPr>
                <w:b/>
                <w:bCs/>
                <w:sz w:val="18"/>
                <w:szCs w:val="18"/>
              </w:rPr>
              <w:t>22 789 039</w:t>
            </w:r>
          </w:p>
        </w:tc>
        <w:tc>
          <w:tcPr>
            <w:tcW w:w="3828" w:type="dxa"/>
            <w:gridSpan w:val="2"/>
            <w:tcBorders>
              <w:top w:val="single" w:sz="4" w:space="0" w:color="auto"/>
              <w:left w:val="single" w:sz="4" w:space="0" w:color="auto"/>
              <w:bottom w:val="single" w:sz="4" w:space="0" w:color="auto"/>
              <w:right w:val="single" w:sz="4" w:space="0" w:color="auto"/>
            </w:tcBorders>
            <w:shd w:val="clear" w:color="auto" w:fill="F2F2F2"/>
            <w:tcMar>
              <w:bottom w:w="28" w:type="dxa"/>
            </w:tcMar>
            <w:vAlign w:val="center"/>
          </w:tcPr>
          <w:p w14:paraId="57210C37" w14:textId="77777777" w:rsidR="00EA38AC" w:rsidRPr="007936B9" w:rsidRDefault="00EA38AC" w:rsidP="00F42E33">
            <w:pPr>
              <w:spacing w:line="240" w:lineRule="auto"/>
              <w:jc w:val="left"/>
              <w:rPr>
                <w:b/>
                <w:sz w:val="18"/>
                <w:szCs w:val="18"/>
              </w:rPr>
            </w:pPr>
          </w:p>
        </w:tc>
      </w:tr>
      <w:tr w:rsidR="00EA38AC" w:rsidRPr="00A62CBD" w14:paraId="46C9D1C1" w14:textId="77777777" w:rsidTr="00EA38AC">
        <w:tc>
          <w:tcPr>
            <w:tcW w:w="431" w:type="dxa"/>
            <w:shd w:val="clear" w:color="auto" w:fill="FFFFFF"/>
            <w:tcMar>
              <w:bottom w:w="28" w:type="dxa"/>
            </w:tcMar>
            <w:vAlign w:val="center"/>
          </w:tcPr>
          <w:p w14:paraId="58F3AF98" w14:textId="77777777" w:rsidR="00EA38AC" w:rsidRPr="007936B9" w:rsidRDefault="00EA38AC" w:rsidP="00F42E33">
            <w:pPr>
              <w:spacing w:line="240" w:lineRule="auto"/>
              <w:jc w:val="left"/>
              <w:rPr>
                <w:sz w:val="18"/>
                <w:szCs w:val="18"/>
              </w:rPr>
            </w:pPr>
            <w:r w:rsidRPr="007936B9">
              <w:rPr>
                <w:sz w:val="18"/>
                <w:szCs w:val="18"/>
              </w:rPr>
              <w:t>3.1.</w:t>
            </w:r>
          </w:p>
        </w:tc>
        <w:tc>
          <w:tcPr>
            <w:tcW w:w="2126" w:type="dxa"/>
            <w:shd w:val="clear" w:color="auto" w:fill="FFFFFF"/>
            <w:tcMar>
              <w:bottom w:w="28" w:type="dxa"/>
            </w:tcMar>
            <w:vAlign w:val="center"/>
          </w:tcPr>
          <w:p w14:paraId="17A43E8D" w14:textId="77777777" w:rsidR="00EA38AC" w:rsidRPr="007936B9" w:rsidRDefault="00EA38AC" w:rsidP="00F42E33">
            <w:pPr>
              <w:spacing w:line="240" w:lineRule="auto"/>
              <w:jc w:val="left"/>
              <w:rPr>
                <w:sz w:val="18"/>
                <w:szCs w:val="18"/>
              </w:rPr>
            </w:pPr>
            <w:r w:rsidRPr="007936B9">
              <w:rPr>
                <w:sz w:val="18"/>
                <w:szCs w:val="18"/>
              </w:rPr>
              <w:t>Działania na rzecz aktualizacji programów usuwania azbestu i wyrobów zawierających azbest, inwentaryzacji oraz gospodarowania tymi odpadami</w:t>
            </w:r>
          </w:p>
        </w:tc>
        <w:tc>
          <w:tcPr>
            <w:tcW w:w="154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3006305" w14:textId="77777777" w:rsidR="00EA38AC" w:rsidRPr="007936B9" w:rsidRDefault="00EA38AC" w:rsidP="00F42E33">
            <w:pPr>
              <w:spacing w:line="240" w:lineRule="auto"/>
              <w:ind w:right="-57"/>
              <w:jc w:val="left"/>
              <w:rPr>
                <w:sz w:val="18"/>
                <w:szCs w:val="18"/>
              </w:rPr>
            </w:pPr>
            <w:r w:rsidRPr="007936B9">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0E36859" w14:textId="77777777" w:rsidR="00EA38AC" w:rsidRPr="007936B9" w:rsidRDefault="00EA38AC" w:rsidP="00F42E33">
            <w:pPr>
              <w:spacing w:line="240" w:lineRule="auto"/>
              <w:jc w:val="left"/>
              <w:rPr>
                <w:sz w:val="18"/>
                <w:szCs w:val="18"/>
              </w:rPr>
            </w:pPr>
            <w:r w:rsidRPr="007936B9">
              <w:rPr>
                <w:sz w:val="18"/>
                <w:szCs w:val="18"/>
              </w:rPr>
              <w:t>2023-2028</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7F26D447" w14:textId="77777777" w:rsidR="00EA38AC" w:rsidRPr="007936B9" w:rsidRDefault="00EA38AC" w:rsidP="00F42E33">
            <w:pPr>
              <w:spacing w:line="240" w:lineRule="auto"/>
              <w:jc w:val="right"/>
              <w:rPr>
                <w:sz w:val="18"/>
                <w:szCs w:val="18"/>
              </w:rPr>
            </w:pPr>
            <w:r w:rsidRPr="007936B9">
              <w:rPr>
                <w:sz w:val="18"/>
                <w:szCs w:val="18"/>
              </w:rPr>
              <w:t>7 789 039</w:t>
            </w:r>
          </w:p>
          <w:p w14:paraId="0FAA9F9B" w14:textId="77777777" w:rsidR="00EA38AC" w:rsidRPr="007936B9" w:rsidRDefault="00EA38AC" w:rsidP="00F42E33">
            <w:pPr>
              <w:spacing w:line="240" w:lineRule="auto"/>
              <w:jc w:val="right"/>
              <w:rPr>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FD20EC3" w14:textId="14A6A064" w:rsidR="00EA38AC" w:rsidRPr="007936B9" w:rsidRDefault="00EA38AC" w:rsidP="00EA38AC">
            <w:pPr>
              <w:spacing w:line="240" w:lineRule="auto"/>
              <w:jc w:val="left"/>
              <w:rPr>
                <w:sz w:val="18"/>
                <w:szCs w:val="18"/>
              </w:rPr>
            </w:pPr>
            <w:r w:rsidRPr="007936B9">
              <w:rPr>
                <w:sz w:val="18"/>
                <w:szCs w:val="18"/>
              </w:rPr>
              <w:t>NFOŚiGW</w:t>
            </w:r>
            <w:r>
              <w:rPr>
                <w:sz w:val="18"/>
                <w:szCs w:val="18"/>
              </w:rPr>
              <w:br/>
            </w:r>
            <w:r w:rsidRPr="007936B9">
              <w:rPr>
                <w:sz w:val="18"/>
                <w:szCs w:val="18"/>
              </w:rPr>
              <w:t>WFOŚiGW</w:t>
            </w:r>
            <w:r>
              <w:rPr>
                <w:sz w:val="18"/>
                <w:szCs w:val="18"/>
              </w:rPr>
              <w:br/>
            </w:r>
            <w:r w:rsidRPr="007936B9">
              <w:rPr>
                <w:sz w:val="18"/>
                <w:szCs w:val="18"/>
              </w:rPr>
              <w:t>środki własne gmin i inne środki zewnętrzne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88D25C2" w14:textId="77777777" w:rsidR="00EA38AC" w:rsidRPr="007936B9" w:rsidRDefault="00EA38AC" w:rsidP="00EA38AC">
            <w:pPr>
              <w:numPr>
                <w:ilvl w:val="0"/>
                <w:numId w:val="181"/>
              </w:numPr>
              <w:suppressAutoHyphens/>
              <w:spacing w:before="0" w:line="240" w:lineRule="auto"/>
              <w:ind w:left="165" w:hanging="142"/>
              <w:jc w:val="left"/>
              <w:rPr>
                <w:sz w:val="18"/>
                <w:szCs w:val="18"/>
              </w:rPr>
            </w:pPr>
            <w:r w:rsidRPr="007936B9">
              <w:rPr>
                <w:sz w:val="18"/>
                <w:szCs w:val="18"/>
              </w:rPr>
              <w:t>liczba zaktualizowanych programów usuwania azbestu i wyrobów zawierających azbest,</w:t>
            </w:r>
          </w:p>
          <w:p w14:paraId="79EE51EC" w14:textId="60793188" w:rsidR="00EA38AC" w:rsidRPr="007936B9" w:rsidRDefault="00EA38AC" w:rsidP="00EA38AC">
            <w:pPr>
              <w:numPr>
                <w:ilvl w:val="0"/>
                <w:numId w:val="181"/>
              </w:numPr>
              <w:suppressAutoHyphens/>
              <w:spacing w:before="0" w:line="240" w:lineRule="auto"/>
              <w:ind w:left="165" w:hanging="142"/>
              <w:jc w:val="left"/>
              <w:rPr>
                <w:sz w:val="18"/>
                <w:szCs w:val="18"/>
              </w:rPr>
            </w:pPr>
            <w:r w:rsidRPr="007936B9">
              <w:rPr>
                <w:sz w:val="18"/>
                <w:szCs w:val="18"/>
              </w:rPr>
              <w:t>liczba prac związanych z</w:t>
            </w:r>
            <w:r w:rsidR="00EF42D9">
              <w:rPr>
                <w:sz w:val="18"/>
                <w:szCs w:val="18"/>
              </w:rPr>
              <w:t> </w:t>
            </w:r>
            <w:r w:rsidRPr="007936B9">
              <w:rPr>
                <w:sz w:val="18"/>
                <w:szCs w:val="18"/>
              </w:rPr>
              <w:t>demontażem, odbiorem i unieszkodliwianiem odpadów zawierających azbest</w:t>
            </w:r>
          </w:p>
        </w:tc>
      </w:tr>
      <w:tr w:rsidR="00EA38AC" w:rsidRPr="00A62CBD" w14:paraId="5B5066B8" w14:textId="77777777" w:rsidTr="00EA38AC">
        <w:tc>
          <w:tcPr>
            <w:tcW w:w="431" w:type="dxa"/>
            <w:tcBorders>
              <w:bottom w:val="single" w:sz="4" w:space="0" w:color="auto"/>
            </w:tcBorders>
            <w:shd w:val="clear" w:color="auto" w:fill="FFFFFF"/>
            <w:tcMar>
              <w:bottom w:w="28" w:type="dxa"/>
            </w:tcMar>
            <w:vAlign w:val="center"/>
          </w:tcPr>
          <w:p w14:paraId="4780BF3E" w14:textId="77777777" w:rsidR="00EA38AC" w:rsidRPr="007936B9" w:rsidRDefault="00EA38AC" w:rsidP="00F42E33">
            <w:pPr>
              <w:spacing w:line="240" w:lineRule="auto"/>
              <w:jc w:val="left"/>
              <w:rPr>
                <w:sz w:val="18"/>
                <w:szCs w:val="18"/>
              </w:rPr>
            </w:pPr>
            <w:r w:rsidRPr="007936B9">
              <w:rPr>
                <w:sz w:val="18"/>
                <w:szCs w:val="18"/>
              </w:rPr>
              <w:lastRenderedPageBreak/>
              <w:t>3.2.</w:t>
            </w:r>
          </w:p>
        </w:tc>
        <w:tc>
          <w:tcPr>
            <w:tcW w:w="2126" w:type="dxa"/>
            <w:tcBorders>
              <w:bottom w:val="single" w:sz="4" w:space="0" w:color="auto"/>
            </w:tcBorders>
            <w:shd w:val="clear" w:color="auto" w:fill="FFFFFF"/>
            <w:tcMar>
              <w:bottom w:w="28" w:type="dxa"/>
            </w:tcMar>
            <w:vAlign w:val="center"/>
          </w:tcPr>
          <w:p w14:paraId="3135771B" w14:textId="77777777" w:rsidR="00EA38AC" w:rsidRPr="007936B9" w:rsidRDefault="00EA38AC" w:rsidP="00F42E33">
            <w:pPr>
              <w:spacing w:line="240" w:lineRule="auto"/>
              <w:jc w:val="left"/>
              <w:rPr>
                <w:sz w:val="18"/>
                <w:szCs w:val="18"/>
              </w:rPr>
            </w:pPr>
            <w:r w:rsidRPr="007936B9">
              <w:rPr>
                <w:sz w:val="18"/>
                <w:szCs w:val="18"/>
              </w:rPr>
              <w:t>Budowa składowiska odpadów niebezpiecznych – (komora składowiska azbestu)</w:t>
            </w:r>
          </w:p>
        </w:tc>
        <w:tc>
          <w:tcPr>
            <w:tcW w:w="154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B270885" w14:textId="77777777" w:rsidR="00EA38AC" w:rsidRPr="007936B9" w:rsidRDefault="00EA38AC" w:rsidP="00F42E33">
            <w:pPr>
              <w:spacing w:line="240" w:lineRule="auto"/>
              <w:ind w:right="-57"/>
              <w:jc w:val="left"/>
              <w:rPr>
                <w:sz w:val="18"/>
                <w:szCs w:val="18"/>
              </w:rPr>
            </w:pPr>
            <w:r w:rsidRPr="007936B9">
              <w:rPr>
                <w:sz w:val="18"/>
                <w:szCs w:val="18"/>
              </w:rPr>
              <w:t>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37EBB9E" w14:textId="77777777" w:rsidR="00EA38AC" w:rsidRPr="007936B9" w:rsidRDefault="00EA38AC" w:rsidP="00F42E33">
            <w:pPr>
              <w:suppressAutoHyphens/>
              <w:spacing w:before="0" w:line="240" w:lineRule="auto"/>
              <w:jc w:val="left"/>
              <w:rPr>
                <w:sz w:val="18"/>
                <w:szCs w:val="18"/>
              </w:rPr>
            </w:pPr>
            <w:r w:rsidRPr="007936B9">
              <w:rPr>
                <w:sz w:val="18"/>
                <w:szCs w:val="18"/>
              </w:rPr>
              <w:t>2026</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3FF08C6B" w14:textId="77777777" w:rsidR="00EA38AC" w:rsidRPr="007936B9" w:rsidRDefault="00EA38AC" w:rsidP="00F42E33">
            <w:pPr>
              <w:suppressAutoHyphens/>
              <w:spacing w:before="0" w:line="240" w:lineRule="auto"/>
              <w:jc w:val="right"/>
              <w:rPr>
                <w:sz w:val="18"/>
                <w:szCs w:val="18"/>
              </w:rPr>
            </w:pPr>
            <w:r w:rsidRPr="007936B9">
              <w:rPr>
                <w:sz w:val="18"/>
                <w:szCs w:val="18"/>
              </w:rPr>
              <w:t>15 000 000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0A47AD8E" w14:textId="77777777" w:rsidR="00EA38AC" w:rsidRPr="007936B9" w:rsidRDefault="00EA38AC" w:rsidP="00F42E33">
            <w:pPr>
              <w:suppressAutoHyphens/>
              <w:spacing w:before="0" w:line="240" w:lineRule="auto"/>
              <w:jc w:val="left"/>
              <w:rPr>
                <w:sz w:val="18"/>
                <w:szCs w:val="18"/>
              </w:rPr>
            </w:pPr>
            <w:r w:rsidRPr="007936B9">
              <w:rPr>
                <w:sz w:val="18"/>
                <w:szCs w:val="18"/>
              </w:rPr>
              <w:t>środki własne inwestorów oraz środki zewnętrzne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7AD9DB67" w14:textId="77777777" w:rsidR="00EA38AC" w:rsidRPr="007936B9" w:rsidRDefault="00EA38AC" w:rsidP="00F42E33">
            <w:pPr>
              <w:suppressAutoHyphens/>
              <w:spacing w:before="0" w:line="240" w:lineRule="auto"/>
              <w:jc w:val="left"/>
              <w:rPr>
                <w:sz w:val="18"/>
                <w:szCs w:val="18"/>
              </w:rPr>
            </w:pPr>
            <w:r w:rsidRPr="007936B9">
              <w:rPr>
                <w:sz w:val="18"/>
                <w:szCs w:val="18"/>
              </w:rPr>
              <w:t>Liczba wybudowanych kwater do składowania azbestu</w:t>
            </w:r>
            <w:r>
              <w:rPr>
                <w:sz w:val="18"/>
                <w:szCs w:val="18"/>
              </w:rPr>
              <w:t xml:space="preserve"> oraz ich pojemność pozostała</w:t>
            </w:r>
          </w:p>
          <w:p w14:paraId="12C2EED0" w14:textId="77777777" w:rsidR="00EA38AC" w:rsidRPr="007936B9" w:rsidRDefault="00EA38AC" w:rsidP="00F42E33">
            <w:pPr>
              <w:spacing w:line="240" w:lineRule="auto"/>
              <w:jc w:val="left"/>
              <w:rPr>
                <w:strike/>
                <w:sz w:val="18"/>
                <w:szCs w:val="18"/>
              </w:rPr>
            </w:pPr>
          </w:p>
        </w:tc>
      </w:tr>
      <w:tr w:rsidR="00EA38AC" w:rsidRPr="00A62CBD" w14:paraId="7A3FB541" w14:textId="77777777" w:rsidTr="00EA38AC">
        <w:tc>
          <w:tcPr>
            <w:tcW w:w="431" w:type="dxa"/>
            <w:shd w:val="clear" w:color="auto" w:fill="F2F2F2"/>
            <w:tcMar>
              <w:bottom w:w="28" w:type="dxa"/>
            </w:tcMar>
            <w:vAlign w:val="center"/>
          </w:tcPr>
          <w:p w14:paraId="368193C9" w14:textId="77777777" w:rsidR="00EA38AC" w:rsidRPr="007936B9" w:rsidRDefault="00EA38AC" w:rsidP="00F42E33">
            <w:pPr>
              <w:spacing w:line="240" w:lineRule="auto"/>
              <w:jc w:val="left"/>
              <w:rPr>
                <w:b/>
                <w:sz w:val="18"/>
                <w:szCs w:val="18"/>
              </w:rPr>
            </w:pPr>
            <w:r w:rsidRPr="007936B9">
              <w:rPr>
                <w:b/>
                <w:sz w:val="18"/>
                <w:szCs w:val="18"/>
              </w:rPr>
              <w:t>4</w:t>
            </w:r>
          </w:p>
        </w:tc>
        <w:tc>
          <w:tcPr>
            <w:tcW w:w="4384" w:type="dxa"/>
            <w:gridSpan w:val="3"/>
            <w:tcBorders>
              <w:right w:val="single" w:sz="4" w:space="0" w:color="auto"/>
            </w:tcBorders>
            <w:shd w:val="clear" w:color="auto" w:fill="F2F2F2"/>
            <w:tcMar>
              <w:bottom w:w="28" w:type="dxa"/>
            </w:tcMar>
            <w:vAlign w:val="center"/>
          </w:tcPr>
          <w:p w14:paraId="240F51ED" w14:textId="77777777" w:rsidR="00EA38AC" w:rsidRPr="007936B9" w:rsidRDefault="00EA38AC" w:rsidP="00F42E33">
            <w:pPr>
              <w:spacing w:line="240" w:lineRule="auto"/>
              <w:jc w:val="left"/>
              <w:rPr>
                <w:sz w:val="18"/>
                <w:szCs w:val="18"/>
              </w:rPr>
            </w:pPr>
            <w:r w:rsidRPr="007936B9">
              <w:rPr>
                <w:b/>
                <w:sz w:val="18"/>
                <w:szCs w:val="18"/>
              </w:rPr>
              <w:t>Odpady pozostałe</w:t>
            </w:r>
          </w:p>
        </w:tc>
        <w:tc>
          <w:tcPr>
            <w:tcW w:w="1417" w:type="dxa"/>
            <w:tcBorders>
              <w:top w:val="single" w:sz="4" w:space="0" w:color="auto"/>
              <w:left w:val="single" w:sz="4" w:space="0" w:color="auto"/>
              <w:bottom w:val="single" w:sz="4" w:space="0" w:color="auto"/>
              <w:right w:val="single" w:sz="4" w:space="0" w:color="auto"/>
            </w:tcBorders>
            <w:shd w:val="clear" w:color="auto" w:fill="F2F2F2"/>
            <w:tcMar>
              <w:bottom w:w="28" w:type="dxa"/>
            </w:tcMar>
            <w:vAlign w:val="center"/>
          </w:tcPr>
          <w:p w14:paraId="7AC6A4A5" w14:textId="77777777" w:rsidR="00EA38AC" w:rsidRPr="0026211D" w:rsidRDefault="00EA38AC" w:rsidP="00F42E33">
            <w:pPr>
              <w:spacing w:before="0" w:line="240" w:lineRule="auto"/>
              <w:jc w:val="left"/>
              <w:rPr>
                <w:b/>
                <w:bCs/>
                <w:sz w:val="18"/>
                <w:szCs w:val="18"/>
              </w:rPr>
            </w:pPr>
            <w:r w:rsidRPr="0026211D">
              <w:rPr>
                <w:b/>
                <w:bCs/>
                <w:sz w:val="18"/>
                <w:szCs w:val="18"/>
              </w:rPr>
              <w:t>2 279 349 493 -    3 954 349 493</w:t>
            </w:r>
          </w:p>
        </w:tc>
        <w:tc>
          <w:tcPr>
            <w:tcW w:w="3828" w:type="dxa"/>
            <w:gridSpan w:val="2"/>
            <w:tcBorders>
              <w:top w:val="single" w:sz="4" w:space="0" w:color="auto"/>
              <w:left w:val="single" w:sz="4" w:space="0" w:color="auto"/>
              <w:bottom w:val="single" w:sz="4" w:space="0" w:color="auto"/>
              <w:right w:val="single" w:sz="4" w:space="0" w:color="auto"/>
            </w:tcBorders>
            <w:shd w:val="clear" w:color="auto" w:fill="F2F2F2"/>
            <w:tcMar>
              <w:bottom w:w="28" w:type="dxa"/>
            </w:tcMar>
            <w:vAlign w:val="center"/>
          </w:tcPr>
          <w:p w14:paraId="31A74CF2" w14:textId="77777777" w:rsidR="00EA38AC" w:rsidRPr="007936B9" w:rsidRDefault="00EA38AC" w:rsidP="00F42E33">
            <w:pPr>
              <w:spacing w:line="240" w:lineRule="auto"/>
              <w:jc w:val="right"/>
              <w:rPr>
                <w:sz w:val="18"/>
                <w:szCs w:val="18"/>
              </w:rPr>
            </w:pPr>
          </w:p>
        </w:tc>
      </w:tr>
      <w:tr w:rsidR="00EA38AC" w:rsidRPr="00A62CBD" w14:paraId="04E5BDF7" w14:textId="77777777" w:rsidTr="00EA38AC">
        <w:tc>
          <w:tcPr>
            <w:tcW w:w="431" w:type="dxa"/>
            <w:shd w:val="clear" w:color="auto" w:fill="FFFFFF"/>
            <w:tcMar>
              <w:bottom w:w="28" w:type="dxa"/>
            </w:tcMar>
            <w:vAlign w:val="center"/>
          </w:tcPr>
          <w:p w14:paraId="79197A8B" w14:textId="77777777" w:rsidR="00EA38AC" w:rsidRPr="007936B9" w:rsidRDefault="00EA38AC" w:rsidP="00F42E33">
            <w:pPr>
              <w:spacing w:line="240" w:lineRule="auto"/>
              <w:jc w:val="left"/>
              <w:rPr>
                <w:sz w:val="18"/>
                <w:szCs w:val="18"/>
              </w:rPr>
            </w:pPr>
            <w:r w:rsidRPr="007936B9">
              <w:rPr>
                <w:sz w:val="18"/>
                <w:szCs w:val="18"/>
              </w:rPr>
              <w:t>4.1</w:t>
            </w:r>
          </w:p>
        </w:tc>
        <w:tc>
          <w:tcPr>
            <w:tcW w:w="2126" w:type="dxa"/>
            <w:shd w:val="clear" w:color="auto" w:fill="FFFFFF"/>
            <w:tcMar>
              <w:bottom w:w="28" w:type="dxa"/>
            </w:tcMar>
            <w:vAlign w:val="center"/>
          </w:tcPr>
          <w:p w14:paraId="617F111E" w14:textId="77777777" w:rsidR="00EA38AC" w:rsidRPr="007936B9" w:rsidRDefault="00EA38AC" w:rsidP="00F42E33">
            <w:pPr>
              <w:spacing w:line="240" w:lineRule="auto"/>
              <w:jc w:val="left"/>
              <w:rPr>
                <w:sz w:val="18"/>
                <w:szCs w:val="18"/>
              </w:rPr>
            </w:pPr>
            <w:r w:rsidRPr="007936B9">
              <w:rPr>
                <w:sz w:val="18"/>
                <w:szCs w:val="18"/>
              </w:rPr>
              <w:t>Budowa/rekultywacja obiektów unieszkodliwiania odpadów wydobywczych</w:t>
            </w:r>
          </w:p>
        </w:tc>
        <w:tc>
          <w:tcPr>
            <w:tcW w:w="154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2C09805" w14:textId="77777777" w:rsidR="00EA38AC" w:rsidRPr="007936B9" w:rsidRDefault="00EA38AC" w:rsidP="00F42E33">
            <w:pPr>
              <w:spacing w:line="240" w:lineRule="auto"/>
              <w:ind w:right="-57"/>
              <w:jc w:val="left"/>
              <w:rPr>
                <w:sz w:val="18"/>
                <w:szCs w:val="18"/>
              </w:rPr>
            </w:pPr>
            <w:r w:rsidRPr="007936B9">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tcPr>
          <w:p w14:paraId="1194D5C8" w14:textId="77777777" w:rsidR="00EA38AC" w:rsidRPr="007936B9" w:rsidRDefault="00EA38AC" w:rsidP="00F42E33">
            <w:pPr>
              <w:spacing w:line="240" w:lineRule="auto"/>
              <w:jc w:val="center"/>
              <w:rPr>
                <w:sz w:val="18"/>
                <w:szCs w:val="18"/>
              </w:rPr>
            </w:pPr>
          </w:p>
          <w:p w14:paraId="15DA0498" w14:textId="77777777" w:rsidR="00EA38AC" w:rsidRPr="007936B9" w:rsidRDefault="00EA38AC" w:rsidP="00F42E33">
            <w:pPr>
              <w:spacing w:line="240" w:lineRule="auto"/>
              <w:jc w:val="center"/>
              <w:rPr>
                <w:sz w:val="18"/>
                <w:szCs w:val="18"/>
              </w:rPr>
            </w:pPr>
          </w:p>
          <w:p w14:paraId="67EEF1C4" w14:textId="77777777" w:rsidR="00EA38AC" w:rsidRPr="007936B9" w:rsidRDefault="00EA38AC" w:rsidP="00F42E33">
            <w:pPr>
              <w:spacing w:line="240" w:lineRule="auto"/>
              <w:jc w:val="center"/>
              <w:rPr>
                <w:sz w:val="18"/>
                <w:szCs w:val="18"/>
              </w:rPr>
            </w:pPr>
            <w:r w:rsidRPr="007936B9">
              <w:rPr>
                <w:sz w:val="18"/>
                <w:szCs w:val="18"/>
              </w:rPr>
              <w:t>2030</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4BDCF08" w14:textId="77777777" w:rsidR="00EA38AC" w:rsidRPr="007936B9" w:rsidRDefault="00EA38AC" w:rsidP="00F42E33">
            <w:pPr>
              <w:spacing w:line="240" w:lineRule="auto"/>
              <w:jc w:val="right"/>
              <w:rPr>
                <w:sz w:val="18"/>
                <w:szCs w:val="18"/>
              </w:rPr>
            </w:pPr>
          </w:p>
          <w:p w14:paraId="10BC5627" w14:textId="77777777" w:rsidR="00EA38AC" w:rsidRPr="007936B9" w:rsidRDefault="00EA38AC" w:rsidP="00F42E33">
            <w:pPr>
              <w:spacing w:line="240" w:lineRule="auto"/>
              <w:jc w:val="right"/>
              <w:rPr>
                <w:sz w:val="18"/>
                <w:szCs w:val="18"/>
              </w:rPr>
            </w:pPr>
            <w:r w:rsidRPr="007936B9">
              <w:rPr>
                <w:sz w:val="18"/>
                <w:szCs w:val="18"/>
              </w:rPr>
              <w:t>172 000 000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2441CD64" w14:textId="77777777" w:rsidR="00EA38AC" w:rsidRPr="007936B9" w:rsidRDefault="00EA38AC" w:rsidP="00F42E33">
            <w:pPr>
              <w:spacing w:line="240" w:lineRule="auto"/>
              <w:jc w:val="left"/>
              <w:rPr>
                <w:sz w:val="18"/>
                <w:szCs w:val="18"/>
              </w:rPr>
            </w:pPr>
          </w:p>
          <w:p w14:paraId="0B714A27" w14:textId="77777777" w:rsidR="00EA38AC" w:rsidRPr="007936B9" w:rsidRDefault="00EA38AC" w:rsidP="00F42E33">
            <w:pPr>
              <w:spacing w:line="240" w:lineRule="auto"/>
              <w:jc w:val="left"/>
              <w:rPr>
                <w:sz w:val="18"/>
                <w:szCs w:val="18"/>
              </w:rPr>
            </w:pPr>
            <w:r w:rsidRPr="007936B9">
              <w:rPr>
                <w:sz w:val="18"/>
                <w:szCs w:val="18"/>
              </w:rPr>
              <w:t>środki własne inwestorów</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4365EF6" w14:textId="77777777" w:rsidR="00EA38AC" w:rsidRPr="007936B9" w:rsidRDefault="00EA38AC" w:rsidP="00F42E33">
            <w:pPr>
              <w:spacing w:line="240" w:lineRule="auto"/>
              <w:jc w:val="left"/>
              <w:rPr>
                <w:sz w:val="18"/>
                <w:szCs w:val="18"/>
              </w:rPr>
            </w:pPr>
            <w:r w:rsidRPr="007936B9">
              <w:rPr>
                <w:sz w:val="18"/>
                <w:szCs w:val="18"/>
              </w:rPr>
              <w:t>Liczba wybudowanych/zrekultywowanych obiektów unieszkodliwiania odpadów wydobywczych</w:t>
            </w:r>
          </w:p>
        </w:tc>
      </w:tr>
      <w:tr w:rsidR="00EA38AC" w:rsidRPr="00A62CBD" w14:paraId="2AF31B7B" w14:textId="77777777" w:rsidTr="00EA38AC">
        <w:tc>
          <w:tcPr>
            <w:tcW w:w="431" w:type="dxa"/>
            <w:shd w:val="clear" w:color="auto" w:fill="FFFFFF"/>
            <w:tcMar>
              <w:bottom w:w="28" w:type="dxa"/>
            </w:tcMar>
            <w:vAlign w:val="center"/>
          </w:tcPr>
          <w:p w14:paraId="7CB561DA" w14:textId="77777777" w:rsidR="00EA38AC" w:rsidRPr="007936B9" w:rsidRDefault="00EA38AC" w:rsidP="00F42E33">
            <w:pPr>
              <w:spacing w:line="240" w:lineRule="auto"/>
              <w:jc w:val="left"/>
              <w:rPr>
                <w:sz w:val="18"/>
                <w:szCs w:val="18"/>
              </w:rPr>
            </w:pPr>
            <w:r w:rsidRPr="007936B9">
              <w:rPr>
                <w:sz w:val="18"/>
                <w:szCs w:val="18"/>
              </w:rPr>
              <w:t>4.2.</w:t>
            </w:r>
          </w:p>
        </w:tc>
        <w:tc>
          <w:tcPr>
            <w:tcW w:w="2126" w:type="dxa"/>
            <w:shd w:val="clear" w:color="auto" w:fill="FFFFFF"/>
            <w:tcMar>
              <w:bottom w:w="28" w:type="dxa"/>
            </w:tcMar>
            <w:vAlign w:val="center"/>
          </w:tcPr>
          <w:p w14:paraId="5577E014" w14:textId="77777777" w:rsidR="00EA38AC" w:rsidRPr="007936B9" w:rsidRDefault="00EA38AC" w:rsidP="00F42E33">
            <w:pPr>
              <w:spacing w:line="240" w:lineRule="auto"/>
              <w:jc w:val="left"/>
              <w:rPr>
                <w:sz w:val="18"/>
                <w:szCs w:val="18"/>
              </w:rPr>
            </w:pPr>
            <w:r w:rsidRPr="007936B9">
              <w:rPr>
                <w:sz w:val="18"/>
                <w:szCs w:val="18"/>
              </w:rPr>
              <w:t>Budowa/rozbudowa/modernizacja instalacji do przetwarzania odpadów (*)</w:t>
            </w:r>
          </w:p>
        </w:tc>
        <w:tc>
          <w:tcPr>
            <w:tcW w:w="154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72DC5114" w14:textId="77777777" w:rsidR="00EA38AC" w:rsidRPr="007936B9" w:rsidRDefault="00EA38AC" w:rsidP="00F42E33">
            <w:pPr>
              <w:spacing w:line="240" w:lineRule="auto"/>
              <w:ind w:right="-57"/>
              <w:jc w:val="left"/>
              <w:rPr>
                <w:sz w:val="18"/>
                <w:szCs w:val="18"/>
              </w:rPr>
            </w:pPr>
            <w:r w:rsidRPr="007936B9">
              <w:rPr>
                <w:sz w:val="18"/>
                <w:szCs w:val="18"/>
              </w:rPr>
              <w:t>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tcPr>
          <w:p w14:paraId="091F691A" w14:textId="77777777" w:rsidR="00EA38AC" w:rsidRPr="007936B9" w:rsidRDefault="00EA38AC" w:rsidP="00F42E33">
            <w:pPr>
              <w:spacing w:line="240" w:lineRule="auto"/>
              <w:jc w:val="center"/>
              <w:rPr>
                <w:sz w:val="18"/>
                <w:szCs w:val="18"/>
              </w:rPr>
            </w:pPr>
          </w:p>
          <w:p w14:paraId="150FAF3D" w14:textId="77777777" w:rsidR="00EA38AC" w:rsidRPr="007936B9" w:rsidRDefault="00EA38AC" w:rsidP="00F42E33">
            <w:pPr>
              <w:spacing w:line="240" w:lineRule="auto"/>
              <w:jc w:val="center"/>
              <w:rPr>
                <w:sz w:val="18"/>
                <w:szCs w:val="18"/>
              </w:rPr>
            </w:pPr>
            <w:r w:rsidRPr="007936B9">
              <w:rPr>
                <w:sz w:val="18"/>
                <w:szCs w:val="18"/>
              </w:rPr>
              <w:t>2023-2028</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5C271C2" w14:textId="77777777" w:rsidR="00EA38AC" w:rsidRPr="007936B9" w:rsidRDefault="00EA38AC" w:rsidP="00F42E33">
            <w:pPr>
              <w:spacing w:before="0" w:line="240" w:lineRule="auto"/>
              <w:jc w:val="right"/>
              <w:rPr>
                <w:sz w:val="18"/>
                <w:szCs w:val="18"/>
              </w:rPr>
            </w:pPr>
          </w:p>
          <w:p w14:paraId="5F92D499" w14:textId="77777777" w:rsidR="00EA38AC" w:rsidRPr="007936B9" w:rsidRDefault="00EA38AC" w:rsidP="00F42E33">
            <w:pPr>
              <w:spacing w:before="0" w:line="240" w:lineRule="auto"/>
              <w:jc w:val="right"/>
              <w:rPr>
                <w:sz w:val="18"/>
                <w:szCs w:val="18"/>
              </w:rPr>
            </w:pPr>
            <w:r w:rsidRPr="00052D0B">
              <w:rPr>
                <w:sz w:val="18"/>
                <w:szCs w:val="18"/>
              </w:rPr>
              <w:t>1 186 887 217</w:t>
            </w:r>
          </w:p>
          <w:p w14:paraId="1EF2E978" w14:textId="77777777" w:rsidR="00EA38AC" w:rsidRPr="007936B9" w:rsidRDefault="00EA38AC" w:rsidP="00F42E33">
            <w:pPr>
              <w:spacing w:line="240" w:lineRule="auto"/>
              <w:jc w:val="right"/>
              <w:rPr>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04653606" w14:textId="0EA5BC40" w:rsidR="00EA38AC" w:rsidRPr="007936B9" w:rsidRDefault="00EA38AC" w:rsidP="00F42E33">
            <w:pPr>
              <w:spacing w:line="240" w:lineRule="auto"/>
              <w:jc w:val="left"/>
              <w:rPr>
                <w:sz w:val="18"/>
                <w:szCs w:val="18"/>
              </w:rPr>
            </w:pPr>
            <w:r w:rsidRPr="007936B9">
              <w:rPr>
                <w:sz w:val="18"/>
                <w:szCs w:val="18"/>
              </w:rPr>
              <w:t>NFOŚiGW</w:t>
            </w:r>
            <w:r>
              <w:rPr>
                <w:sz w:val="18"/>
                <w:szCs w:val="18"/>
              </w:rPr>
              <w:br/>
            </w:r>
            <w:r w:rsidRPr="007936B9">
              <w:rPr>
                <w:sz w:val="18"/>
                <w:szCs w:val="18"/>
              </w:rPr>
              <w:t>WFOŚiGW</w:t>
            </w:r>
            <w:r>
              <w:rPr>
                <w:sz w:val="18"/>
                <w:szCs w:val="18"/>
              </w:rPr>
              <w:br/>
            </w:r>
            <w:r w:rsidRPr="007936B9">
              <w:rPr>
                <w:sz w:val="18"/>
                <w:szCs w:val="18"/>
              </w:rPr>
              <w:t>środki własne inwestorów i</w:t>
            </w:r>
            <w:r>
              <w:rPr>
                <w:sz w:val="18"/>
                <w:szCs w:val="18"/>
              </w:rPr>
              <w:t> </w:t>
            </w:r>
            <w:r w:rsidRPr="007936B9">
              <w:rPr>
                <w:sz w:val="18"/>
                <w:szCs w:val="18"/>
              </w:rPr>
              <w:t>gmin</w:t>
            </w:r>
            <w:r>
              <w:rPr>
                <w:sz w:val="18"/>
                <w:szCs w:val="18"/>
              </w:rPr>
              <w:t>,</w:t>
            </w:r>
          </w:p>
          <w:p w14:paraId="39D630D7" w14:textId="77777777" w:rsidR="00EA38AC" w:rsidRPr="007936B9" w:rsidRDefault="00EA38AC" w:rsidP="00F42E33">
            <w:pPr>
              <w:spacing w:before="0" w:line="240" w:lineRule="auto"/>
              <w:jc w:val="left"/>
              <w:rPr>
                <w:sz w:val="18"/>
                <w:szCs w:val="18"/>
              </w:rPr>
            </w:pPr>
            <w:r w:rsidRPr="007936B9">
              <w:rPr>
                <w:sz w:val="18"/>
                <w:szCs w:val="18"/>
              </w:rPr>
              <w:t xml:space="preserve">fundusze europejskie  </w:t>
            </w:r>
          </w:p>
          <w:p w14:paraId="691C70F7" w14:textId="77777777" w:rsidR="00EA38AC" w:rsidRPr="007936B9" w:rsidRDefault="00EA38AC" w:rsidP="00F42E33">
            <w:pPr>
              <w:spacing w:line="240" w:lineRule="auto"/>
              <w:jc w:val="left"/>
              <w:rPr>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0326B1EA" w14:textId="77777777" w:rsidR="00EA38AC" w:rsidRPr="007936B9" w:rsidRDefault="00EA38AC" w:rsidP="00F42E33">
            <w:pPr>
              <w:spacing w:line="240" w:lineRule="auto"/>
              <w:jc w:val="left"/>
              <w:rPr>
                <w:sz w:val="18"/>
                <w:szCs w:val="18"/>
              </w:rPr>
            </w:pPr>
            <w:r w:rsidRPr="007936B9">
              <w:rPr>
                <w:sz w:val="18"/>
                <w:szCs w:val="18"/>
              </w:rPr>
              <w:t>Liczba</w:t>
            </w:r>
          </w:p>
          <w:p w14:paraId="7E840CFC" w14:textId="77777777" w:rsidR="00EA38AC" w:rsidRPr="007936B9" w:rsidRDefault="00EA38AC" w:rsidP="00F42E33">
            <w:pPr>
              <w:spacing w:line="240" w:lineRule="auto"/>
              <w:jc w:val="left"/>
              <w:rPr>
                <w:sz w:val="18"/>
                <w:szCs w:val="18"/>
              </w:rPr>
            </w:pPr>
            <w:r w:rsidRPr="007936B9">
              <w:rPr>
                <w:sz w:val="18"/>
                <w:szCs w:val="18"/>
              </w:rPr>
              <w:t>wybudowanych/zmodernizowanych instalacji do przetwarzania odpadów</w:t>
            </w:r>
            <w:r>
              <w:rPr>
                <w:sz w:val="18"/>
                <w:szCs w:val="18"/>
              </w:rPr>
              <w:t xml:space="preserve"> oraz ich moce przerobowe i rodzaje przetwarzanych odpadów</w:t>
            </w:r>
          </w:p>
        </w:tc>
      </w:tr>
      <w:tr w:rsidR="00EA38AC" w:rsidRPr="007936B9" w14:paraId="0B290AF8" w14:textId="77777777" w:rsidTr="00EA38AC">
        <w:tc>
          <w:tcPr>
            <w:tcW w:w="431" w:type="dxa"/>
            <w:shd w:val="clear" w:color="auto" w:fill="FFFFFF"/>
            <w:tcMar>
              <w:bottom w:w="28" w:type="dxa"/>
            </w:tcMar>
            <w:vAlign w:val="center"/>
          </w:tcPr>
          <w:p w14:paraId="4B7218DF" w14:textId="77777777" w:rsidR="00EA38AC" w:rsidRPr="007936B9" w:rsidRDefault="00EA38AC" w:rsidP="00F42E33">
            <w:pPr>
              <w:spacing w:line="240" w:lineRule="auto"/>
              <w:jc w:val="left"/>
              <w:rPr>
                <w:sz w:val="18"/>
                <w:szCs w:val="18"/>
              </w:rPr>
            </w:pPr>
            <w:r w:rsidRPr="007936B9">
              <w:rPr>
                <w:sz w:val="18"/>
                <w:szCs w:val="18"/>
              </w:rPr>
              <w:t>4.3.</w:t>
            </w:r>
          </w:p>
        </w:tc>
        <w:tc>
          <w:tcPr>
            <w:tcW w:w="2126" w:type="dxa"/>
            <w:shd w:val="clear" w:color="auto" w:fill="FFFFFF"/>
            <w:tcMar>
              <w:bottom w:w="28" w:type="dxa"/>
            </w:tcMar>
            <w:vAlign w:val="center"/>
          </w:tcPr>
          <w:p w14:paraId="7330FF05" w14:textId="77777777" w:rsidR="00EA38AC" w:rsidRPr="007936B9" w:rsidRDefault="00EA38AC" w:rsidP="00F42E33">
            <w:pPr>
              <w:spacing w:line="240" w:lineRule="auto"/>
              <w:jc w:val="left"/>
              <w:rPr>
                <w:sz w:val="18"/>
                <w:szCs w:val="18"/>
              </w:rPr>
            </w:pPr>
            <w:r w:rsidRPr="007936B9">
              <w:rPr>
                <w:sz w:val="18"/>
                <w:szCs w:val="18"/>
              </w:rPr>
              <w:t>Inne planowane działania gmin związane z likwidacją miejsc nielegalnego gromadzenia odpadów lub likwidacją zagrożeń spowodowanych przez obiekty**</w:t>
            </w:r>
          </w:p>
        </w:tc>
        <w:tc>
          <w:tcPr>
            <w:tcW w:w="154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39B4651E" w14:textId="77777777" w:rsidR="00EA38AC" w:rsidRPr="007936B9" w:rsidRDefault="00EA38AC" w:rsidP="00F42E33">
            <w:pPr>
              <w:spacing w:line="240" w:lineRule="auto"/>
              <w:ind w:right="-57"/>
              <w:jc w:val="left"/>
              <w:rPr>
                <w:sz w:val="18"/>
                <w:szCs w:val="18"/>
              </w:rPr>
            </w:pPr>
            <w:r w:rsidRPr="007936B9">
              <w:rPr>
                <w:sz w:val="18"/>
                <w:szCs w:val="18"/>
              </w:rPr>
              <w:t>urzędy gmin</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tcPr>
          <w:p w14:paraId="589804F1" w14:textId="77777777" w:rsidR="00EA38AC" w:rsidRPr="007936B9" w:rsidRDefault="00EA38AC" w:rsidP="00F42E33">
            <w:pPr>
              <w:spacing w:line="240" w:lineRule="auto"/>
              <w:jc w:val="center"/>
              <w:rPr>
                <w:sz w:val="18"/>
                <w:szCs w:val="18"/>
              </w:rPr>
            </w:pPr>
          </w:p>
          <w:p w14:paraId="5B02719C" w14:textId="77777777" w:rsidR="00EA38AC" w:rsidRPr="007936B9" w:rsidRDefault="00EA38AC" w:rsidP="00F42E33">
            <w:pPr>
              <w:spacing w:line="240" w:lineRule="auto"/>
              <w:jc w:val="center"/>
              <w:rPr>
                <w:sz w:val="18"/>
                <w:szCs w:val="18"/>
              </w:rPr>
            </w:pPr>
            <w:r w:rsidRPr="007936B9">
              <w:rPr>
                <w:sz w:val="18"/>
                <w:szCs w:val="18"/>
              </w:rPr>
              <w:t>2023-2028</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07CD4245" w14:textId="77777777" w:rsidR="00EA38AC" w:rsidRPr="007936B9" w:rsidRDefault="00EA38AC" w:rsidP="00F42E33">
            <w:pPr>
              <w:spacing w:before="0" w:line="240" w:lineRule="auto"/>
              <w:jc w:val="right"/>
              <w:rPr>
                <w:sz w:val="18"/>
                <w:szCs w:val="18"/>
              </w:rPr>
            </w:pPr>
            <w:r w:rsidRPr="007936B9">
              <w:rPr>
                <w:sz w:val="18"/>
                <w:szCs w:val="18"/>
              </w:rPr>
              <w:t>917 462 276 - 2 517 462 276</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8740750" w14:textId="77777777" w:rsidR="00EA38AC" w:rsidRPr="007936B9" w:rsidRDefault="00EA38AC" w:rsidP="00F42E33">
            <w:pPr>
              <w:spacing w:line="240" w:lineRule="auto"/>
              <w:jc w:val="left"/>
              <w:rPr>
                <w:sz w:val="18"/>
                <w:szCs w:val="18"/>
              </w:rPr>
            </w:pPr>
            <w:r w:rsidRPr="007936B9">
              <w:rPr>
                <w:sz w:val="18"/>
                <w:szCs w:val="18"/>
              </w:rPr>
              <w:t>środki własne osób fizycznych/ podmiotów uznanych za posiadaczy odpadów, środki własne gmin, środki zewnętrzne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46497562" w14:textId="77777777" w:rsidR="00EA38AC" w:rsidRPr="007936B9" w:rsidRDefault="00EA38AC" w:rsidP="00F42E33">
            <w:pPr>
              <w:spacing w:line="240" w:lineRule="auto"/>
              <w:jc w:val="left"/>
              <w:rPr>
                <w:sz w:val="18"/>
                <w:szCs w:val="18"/>
              </w:rPr>
            </w:pPr>
            <w:r w:rsidRPr="007936B9">
              <w:rPr>
                <w:sz w:val="18"/>
                <w:szCs w:val="18"/>
              </w:rPr>
              <w:t>Liczba zlikwidowanych miejsc nielegalnego gromadzenia odpadów lub zagrożeń spowodowanych przez obiekty</w:t>
            </w:r>
          </w:p>
        </w:tc>
      </w:tr>
      <w:tr w:rsidR="00EA38AC" w:rsidRPr="007936B9" w14:paraId="0E7CF627" w14:textId="77777777" w:rsidTr="00EA38AC">
        <w:tc>
          <w:tcPr>
            <w:tcW w:w="431" w:type="dxa"/>
            <w:tcBorders>
              <w:bottom w:val="single" w:sz="4" w:space="0" w:color="auto"/>
            </w:tcBorders>
            <w:shd w:val="clear" w:color="auto" w:fill="FFFFFF"/>
            <w:tcMar>
              <w:bottom w:w="28" w:type="dxa"/>
            </w:tcMar>
            <w:vAlign w:val="center"/>
          </w:tcPr>
          <w:p w14:paraId="409681D1" w14:textId="77777777" w:rsidR="00EA38AC" w:rsidRPr="007936B9" w:rsidRDefault="00EA38AC" w:rsidP="00F42E33">
            <w:pPr>
              <w:spacing w:line="240" w:lineRule="auto"/>
              <w:jc w:val="left"/>
              <w:rPr>
                <w:sz w:val="18"/>
                <w:szCs w:val="18"/>
              </w:rPr>
            </w:pPr>
            <w:r w:rsidRPr="007936B9">
              <w:rPr>
                <w:sz w:val="18"/>
                <w:szCs w:val="18"/>
              </w:rPr>
              <w:t>4.4.</w:t>
            </w:r>
          </w:p>
        </w:tc>
        <w:tc>
          <w:tcPr>
            <w:tcW w:w="2126" w:type="dxa"/>
            <w:tcBorders>
              <w:bottom w:val="single" w:sz="4" w:space="0" w:color="auto"/>
            </w:tcBorders>
            <w:shd w:val="clear" w:color="auto" w:fill="FFFFFF"/>
            <w:tcMar>
              <w:bottom w:w="28" w:type="dxa"/>
            </w:tcMar>
            <w:vAlign w:val="center"/>
          </w:tcPr>
          <w:p w14:paraId="68FF11D4" w14:textId="77777777" w:rsidR="00EA38AC" w:rsidRPr="007936B9" w:rsidRDefault="00EA38AC" w:rsidP="00F42E33">
            <w:pPr>
              <w:spacing w:line="240" w:lineRule="auto"/>
              <w:jc w:val="left"/>
              <w:rPr>
                <w:sz w:val="18"/>
                <w:szCs w:val="18"/>
              </w:rPr>
            </w:pPr>
            <w:r w:rsidRPr="007936B9">
              <w:rPr>
                <w:sz w:val="18"/>
                <w:szCs w:val="18"/>
              </w:rPr>
              <w:t>Zamkni</w:t>
            </w:r>
            <w:r>
              <w:rPr>
                <w:sz w:val="18"/>
                <w:szCs w:val="18"/>
              </w:rPr>
              <w:t>ę</w:t>
            </w:r>
            <w:r w:rsidRPr="007936B9">
              <w:rPr>
                <w:sz w:val="18"/>
                <w:szCs w:val="18"/>
              </w:rPr>
              <w:t>cie składowisk osadów ściekowych</w:t>
            </w:r>
          </w:p>
        </w:tc>
        <w:tc>
          <w:tcPr>
            <w:tcW w:w="154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C5BE93B" w14:textId="77777777" w:rsidR="00EA38AC" w:rsidRPr="007936B9" w:rsidRDefault="00EA38AC" w:rsidP="00F42E33">
            <w:pPr>
              <w:spacing w:line="240" w:lineRule="auto"/>
              <w:ind w:right="-57"/>
              <w:jc w:val="left"/>
              <w:rPr>
                <w:sz w:val="18"/>
                <w:szCs w:val="18"/>
              </w:rPr>
            </w:pPr>
            <w:r w:rsidRPr="007936B9">
              <w:rPr>
                <w:sz w:val="18"/>
                <w:szCs w:val="18"/>
              </w:rPr>
              <w:t>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0D0F2F8A" w14:textId="77777777" w:rsidR="00EA38AC" w:rsidRPr="007936B9" w:rsidRDefault="00EA38AC" w:rsidP="00F42E33">
            <w:pPr>
              <w:spacing w:line="240" w:lineRule="auto"/>
              <w:jc w:val="left"/>
              <w:rPr>
                <w:sz w:val="18"/>
                <w:szCs w:val="18"/>
              </w:rPr>
            </w:pPr>
            <w:r w:rsidRPr="007936B9">
              <w:rPr>
                <w:sz w:val="18"/>
                <w:szCs w:val="18"/>
              </w:rPr>
              <w:t>2025</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1A9F6FF7" w14:textId="77777777" w:rsidR="00EA38AC" w:rsidRPr="007936B9" w:rsidRDefault="00EA38AC" w:rsidP="00F42E33">
            <w:pPr>
              <w:spacing w:line="240" w:lineRule="auto"/>
              <w:jc w:val="right"/>
              <w:rPr>
                <w:sz w:val="18"/>
                <w:szCs w:val="18"/>
              </w:rPr>
            </w:pPr>
            <w:r w:rsidRPr="007936B9">
              <w:rPr>
                <w:sz w:val="18"/>
                <w:szCs w:val="18"/>
              </w:rPr>
              <w:t>3 000 000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71971E5C" w14:textId="77777777" w:rsidR="00EA38AC" w:rsidRPr="007936B9" w:rsidRDefault="00EA38AC" w:rsidP="00F42E33">
            <w:pPr>
              <w:spacing w:line="240" w:lineRule="auto"/>
              <w:jc w:val="left"/>
              <w:rPr>
                <w:sz w:val="18"/>
                <w:szCs w:val="18"/>
              </w:rPr>
            </w:pPr>
            <w:r w:rsidRPr="007936B9">
              <w:rPr>
                <w:sz w:val="18"/>
                <w:szCs w:val="18"/>
              </w:rPr>
              <w:t>środki własne inwestorów</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4D74A223" w14:textId="77777777" w:rsidR="00EA38AC" w:rsidRPr="007936B9" w:rsidRDefault="00EA38AC" w:rsidP="00F42E33">
            <w:pPr>
              <w:spacing w:line="240" w:lineRule="auto"/>
              <w:jc w:val="left"/>
              <w:rPr>
                <w:sz w:val="18"/>
                <w:szCs w:val="18"/>
              </w:rPr>
            </w:pPr>
            <w:r w:rsidRPr="007936B9">
              <w:rPr>
                <w:sz w:val="18"/>
                <w:szCs w:val="18"/>
              </w:rPr>
              <w:t>Liczba zamkniętych składowisk osadów ściekowych</w:t>
            </w:r>
          </w:p>
        </w:tc>
      </w:tr>
      <w:tr w:rsidR="00EA38AC" w:rsidRPr="007936B9" w14:paraId="567C38AC" w14:textId="77777777" w:rsidTr="00EA38AC">
        <w:tc>
          <w:tcPr>
            <w:tcW w:w="431" w:type="dxa"/>
            <w:tcBorders>
              <w:bottom w:val="single" w:sz="4" w:space="0" w:color="auto"/>
            </w:tcBorders>
            <w:shd w:val="clear" w:color="auto" w:fill="FFFFFF"/>
            <w:tcMar>
              <w:bottom w:w="28" w:type="dxa"/>
            </w:tcMar>
            <w:vAlign w:val="center"/>
          </w:tcPr>
          <w:p w14:paraId="6AFBFD0C" w14:textId="77777777" w:rsidR="00EA38AC" w:rsidRPr="00D74350" w:rsidRDefault="00EA38AC" w:rsidP="00F42E33">
            <w:pPr>
              <w:spacing w:line="240" w:lineRule="auto"/>
              <w:jc w:val="left"/>
              <w:rPr>
                <w:sz w:val="18"/>
                <w:szCs w:val="18"/>
              </w:rPr>
            </w:pPr>
            <w:r w:rsidRPr="00D74350">
              <w:rPr>
                <w:sz w:val="18"/>
                <w:szCs w:val="18"/>
              </w:rPr>
              <w:t>4.5.</w:t>
            </w:r>
          </w:p>
        </w:tc>
        <w:tc>
          <w:tcPr>
            <w:tcW w:w="2126" w:type="dxa"/>
            <w:tcBorders>
              <w:bottom w:val="single" w:sz="4" w:space="0" w:color="auto"/>
            </w:tcBorders>
            <w:shd w:val="clear" w:color="auto" w:fill="FFFFFF"/>
            <w:tcMar>
              <w:bottom w:w="28" w:type="dxa"/>
            </w:tcMar>
            <w:vAlign w:val="center"/>
          </w:tcPr>
          <w:p w14:paraId="6027AF1E" w14:textId="77777777" w:rsidR="00EA38AC" w:rsidRPr="00D74350" w:rsidRDefault="00EA38AC" w:rsidP="00F42E33">
            <w:pPr>
              <w:spacing w:line="240" w:lineRule="auto"/>
              <w:jc w:val="left"/>
              <w:rPr>
                <w:sz w:val="18"/>
                <w:szCs w:val="18"/>
              </w:rPr>
            </w:pPr>
            <w:r w:rsidRPr="00D74350">
              <w:rPr>
                <w:sz w:val="18"/>
                <w:szCs w:val="18"/>
              </w:rPr>
              <w:t>Budowa stacji przeładunkowych odpadów</w:t>
            </w:r>
          </w:p>
        </w:tc>
        <w:tc>
          <w:tcPr>
            <w:tcW w:w="154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D75F22E" w14:textId="77777777" w:rsidR="00EA38AC" w:rsidRPr="00D74350" w:rsidRDefault="00EA38AC" w:rsidP="00F42E33">
            <w:pPr>
              <w:spacing w:line="240" w:lineRule="auto"/>
              <w:ind w:right="-57"/>
              <w:jc w:val="left"/>
              <w:rPr>
                <w:sz w:val="18"/>
                <w:szCs w:val="18"/>
              </w:rPr>
            </w:pPr>
            <w:r w:rsidRPr="00D74350">
              <w:rPr>
                <w:sz w:val="18"/>
                <w:szCs w:val="18"/>
              </w:rPr>
              <w:t>urzędy gmin, 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0D8B835" w14:textId="77777777" w:rsidR="00EA38AC" w:rsidRPr="00D74350" w:rsidRDefault="00EA38AC" w:rsidP="00F42E33">
            <w:pPr>
              <w:spacing w:line="240" w:lineRule="auto"/>
              <w:jc w:val="left"/>
              <w:rPr>
                <w:sz w:val="18"/>
                <w:szCs w:val="18"/>
              </w:rPr>
            </w:pPr>
            <w:r w:rsidRPr="00D74350">
              <w:rPr>
                <w:sz w:val="18"/>
                <w:szCs w:val="18"/>
              </w:rPr>
              <w:t>2023-2026</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751FBFDD" w14:textId="77777777" w:rsidR="00EA38AC" w:rsidRPr="00D74350" w:rsidRDefault="00EA38AC" w:rsidP="00F42E33">
            <w:pPr>
              <w:spacing w:line="240" w:lineRule="auto"/>
              <w:jc w:val="right"/>
              <w:rPr>
                <w:sz w:val="18"/>
                <w:szCs w:val="18"/>
              </w:rPr>
            </w:pPr>
            <w:r w:rsidRPr="00D74350">
              <w:rPr>
                <w:sz w:val="18"/>
                <w:szCs w:val="18"/>
              </w:rPr>
              <w:t>75 000 000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E106FBA" w14:textId="77777777" w:rsidR="00EA38AC" w:rsidRPr="00D74350" w:rsidRDefault="00EA38AC" w:rsidP="00F42E33">
            <w:pPr>
              <w:spacing w:line="240" w:lineRule="auto"/>
              <w:jc w:val="left"/>
              <w:rPr>
                <w:sz w:val="18"/>
                <w:szCs w:val="18"/>
              </w:rPr>
            </w:pPr>
            <w:r w:rsidRPr="00D74350">
              <w:rPr>
                <w:sz w:val="18"/>
                <w:szCs w:val="18"/>
              </w:rPr>
              <w:t>środki własne inwestorów, kredyty, NFOŚiGW i inne środki pomocowe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379B28E2" w14:textId="77777777" w:rsidR="00EA38AC" w:rsidRPr="00D74350" w:rsidRDefault="00EA38AC" w:rsidP="00F42E33">
            <w:pPr>
              <w:spacing w:line="240" w:lineRule="auto"/>
              <w:jc w:val="left"/>
              <w:rPr>
                <w:sz w:val="18"/>
                <w:szCs w:val="18"/>
              </w:rPr>
            </w:pPr>
            <w:r w:rsidRPr="00D74350">
              <w:rPr>
                <w:sz w:val="18"/>
                <w:szCs w:val="18"/>
              </w:rPr>
              <w:t>Liczba wybudowanych stacji przeładunkowych</w:t>
            </w:r>
          </w:p>
        </w:tc>
      </w:tr>
      <w:tr w:rsidR="00EA38AC" w:rsidRPr="007936B9" w14:paraId="56B8409A" w14:textId="77777777" w:rsidTr="00EA38AC">
        <w:tc>
          <w:tcPr>
            <w:tcW w:w="431" w:type="dxa"/>
            <w:tcBorders>
              <w:bottom w:val="single" w:sz="4" w:space="0" w:color="auto"/>
            </w:tcBorders>
            <w:shd w:val="clear" w:color="auto" w:fill="FFFFFF"/>
            <w:tcMar>
              <w:bottom w:w="28" w:type="dxa"/>
            </w:tcMar>
            <w:vAlign w:val="center"/>
          </w:tcPr>
          <w:p w14:paraId="7696FEC4" w14:textId="77777777" w:rsidR="00EA38AC" w:rsidRPr="00D74350" w:rsidRDefault="00EA38AC" w:rsidP="00F42E33">
            <w:pPr>
              <w:spacing w:line="240" w:lineRule="auto"/>
              <w:jc w:val="left"/>
              <w:rPr>
                <w:sz w:val="18"/>
                <w:szCs w:val="18"/>
              </w:rPr>
            </w:pPr>
            <w:r w:rsidRPr="00D74350">
              <w:rPr>
                <w:sz w:val="18"/>
                <w:szCs w:val="18"/>
              </w:rPr>
              <w:t>4.6.</w:t>
            </w:r>
          </w:p>
        </w:tc>
        <w:tc>
          <w:tcPr>
            <w:tcW w:w="2126" w:type="dxa"/>
            <w:tcBorders>
              <w:bottom w:val="single" w:sz="4" w:space="0" w:color="auto"/>
            </w:tcBorders>
            <w:shd w:val="clear" w:color="auto" w:fill="FFFFFF"/>
            <w:tcMar>
              <w:bottom w:w="28" w:type="dxa"/>
            </w:tcMar>
            <w:vAlign w:val="center"/>
          </w:tcPr>
          <w:p w14:paraId="19B88EB4" w14:textId="77777777" w:rsidR="00EA38AC" w:rsidRPr="00D74350" w:rsidRDefault="00EA38AC" w:rsidP="00F42E33">
            <w:pPr>
              <w:spacing w:line="240" w:lineRule="auto"/>
              <w:jc w:val="left"/>
              <w:rPr>
                <w:sz w:val="18"/>
                <w:szCs w:val="18"/>
              </w:rPr>
            </w:pPr>
            <w:r w:rsidRPr="00D74350">
              <w:rPr>
                <w:sz w:val="18"/>
                <w:szCs w:val="18"/>
              </w:rPr>
              <w:t>Budowa punktów zliczania odpadów opakowaniowych</w:t>
            </w:r>
          </w:p>
        </w:tc>
        <w:tc>
          <w:tcPr>
            <w:tcW w:w="154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58475FA3" w14:textId="77777777" w:rsidR="00EA38AC" w:rsidRPr="00D74350" w:rsidRDefault="00EA38AC" w:rsidP="00F42E33">
            <w:pPr>
              <w:spacing w:line="240" w:lineRule="auto"/>
              <w:ind w:right="-57"/>
              <w:jc w:val="left"/>
              <w:rPr>
                <w:sz w:val="18"/>
                <w:szCs w:val="18"/>
              </w:rPr>
            </w:pPr>
            <w:r w:rsidRPr="00D74350">
              <w:rPr>
                <w:sz w:val="18"/>
                <w:szCs w:val="18"/>
              </w:rPr>
              <w:t>przedsiębiorstwa</w:t>
            </w:r>
          </w:p>
        </w:tc>
        <w:tc>
          <w:tcPr>
            <w:tcW w:w="709"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452CDEA9" w14:textId="77777777" w:rsidR="00EA38AC" w:rsidRPr="00D74350" w:rsidRDefault="00EA38AC" w:rsidP="00F42E33">
            <w:pPr>
              <w:spacing w:line="240" w:lineRule="auto"/>
              <w:jc w:val="left"/>
              <w:rPr>
                <w:sz w:val="18"/>
                <w:szCs w:val="18"/>
              </w:rPr>
            </w:pPr>
            <w:r w:rsidRPr="00D74350">
              <w:rPr>
                <w:sz w:val="18"/>
                <w:szCs w:val="18"/>
              </w:rPr>
              <w:t>2024-2026</w:t>
            </w:r>
          </w:p>
        </w:tc>
        <w:tc>
          <w:tcPr>
            <w:tcW w:w="1417"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566C931" w14:textId="77777777" w:rsidR="00EA38AC" w:rsidRPr="00D74350" w:rsidRDefault="00EA38AC" w:rsidP="00F42E33">
            <w:pPr>
              <w:spacing w:line="240" w:lineRule="auto"/>
              <w:jc w:val="right"/>
              <w:rPr>
                <w:sz w:val="18"/>
                <w:szCs w:val="18"/>
              </w:rPr>
            </w:pPr>
            <w:r w:rsidRPr="00D74350">
              <w:rPr>
                <w:sz w:val="18"/>
                <w:szCs w:val="18"/>
              </w:rPr>
              <w:t>100 000 000</w:t>
            </w:r>
          </w:p>
        </w:tc>
        <w:tc>
          <w:tcPr>
            <w:tcW w:w="1560"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334147CD" w14:textId="77777777" w:rsidR="00EA38AC" w:rsidRPr="00D74350" w:rsidRDefault="00EA38AC" w:rsidP="00F42E33">
            <w:pPr>
              <w:spacing w:line="240" w:lineRule="auto"/>
              <w:jc w:val="left"/>
              <w:rPr>
                <w:sz w:val="18"/>
                <w:szCs w:val="18"/>
              </w:rPr>
            </w:pPr>
            <w:r w:rsidRPr="00D74350">
              <w:rPr>
                <w:sz w:val="18"/>
                <w:szCs w:val="18"/>
              </w:rPr>
              <w:t>środki własne inwestorów, środki pomocowe</w:t>
            </w:r>
          </w:p>
        </w:tc>
        <w:tc>
          <w:tcPr>
            <w:tcW w:w="2268" w:type="dxa"/>
            <w:tcBorders>
              <w:top w:val="single" w:sz="4" w:space="0" w:color="auto"/>
              <w:left w:val="single" w:sz="4" w:space="0" w:color="auto"/>
              <w:bottom w:val="single" w:sz="4" w:space="0" w:color="auto"/>
              <w:right w:val="single" w:sz="4" w:space="0" w:color="auto"/>
            </w:tcBorders>
            <w:shd w:val="clear" w:color="auto" w:fill="FFFFFF"/>
            <w:tcMar>
              <w:bottom w:w="28" w:type="dxa"/>
            </w:tcMar>
            <w:vAlign w:val="center"/>
          </w:tcPr>
          <w:p w14:paraId="6A6C45A2" w14:textId="77777777" w:rsidR="00EA38AC" w:rsidRPr="00D74350" w:rsidRDefault="00EA38AC" w:rsidP="00F42E33">
            <w:pPr>
              <w:spacing w:line="240" w:lineRule="auto"/>
              <w:jc w:val="left"/>
              <w:rPr>
                <w:sz w:val="18"/>
                <w:szCs w:val="18"/>
              </w:rPr>
            </w:pPr>
            <w:r w:rsidRPr="00D74350">
              <w:rPr>
                <w:sz w:val="18"/>
                <w:szCs w:val="18"/>
              </w:rPr>
              <w:t>Liczba wybudowanych punktów zliczania odpadów opakowaniowych</w:t>
            </w:r>
          </w:p>
        </w:tc>
      </w:tr>
      <w:tr w:rsidR="00EA38AC" w:rsidRPr="007936B9" w14:paraId="692BF43F" w14:textId="77777777" w:rsidTr="00EA38AC">
        <w:tc>
          <w:tcPr>
            <w:tcW w:w="431" w:type="dxa"/>
            <w:shd w:val="clear" w:color="auto" w:fill="D9D9D9"/>
            <w:tcMar>
              <w:bottom w:w="28" w:type="dxa"/>
            </w:tcMar>
            <w:vAlign w:val="center"/>
          </w:tcPr>
          <w:p w14:paraId="75932B3C" w14:textId="77777777" w:rsidR="00EA38AC" w:rsidRPr="007936B9" w:rsidRDefault="00EA38AC" w:rsidP="00F42E33">
            <w:pPr>
              <w:spacing w:line="240" w:lineRule="auto"/>
              <w:jc w:val="left"/>
              <w:rPr>
                <w:b/>
                <w:sz w:val="18"/>
                <w:szCs w:val="18"/>
              </w:rPr>
            </w:pPr>
            <w:r w:rsidRPr="007936B9">
              <w:rPr>
                <w:b/>
                <w:sz w:val="18"/>
                <w:szCs w:val="18"/>
              </w:rPr>
              <w:t>5.</w:t>
            </w:r>
          </w:p>
        </w:tc>
        <w:tc>
          <w:tcPr>
            <w:tcW w:w="4384" w:type="dxa"/>
            <w:gridSpan w:val="3"/>
            <w:tcBorders>
              <w:right w:val="single" w:sz="4" w:space="0" w:color="auto"/>
            </w:tcBorders>
            <w:shd w:val="clear" w:color="auto" w:fill="D9D9D9"/>
            <w:tcMar>
              <w:bottom w:w="28" w:type="dxa"/>
            </w:tcMar>
            <w:vAlign w:val="center"/>
          </w:tcPr>
          <w:p w14:paraId="29EE8E17" w14:textId="77777777" w:rsidR="00EA38AC" w:rsidRPr="007936B9" w:rsidRDefault="00EA38AC" w:rsidP="00F42E33">
            <w:pPr>
              <w:spacing w:line="240" w:lineRule="auto"/>
              <w:jc w:val="left"/>
              <w:rPr>
                <w:b/>
                <w:sz w:val="18"/>
                <w:szCs w:val="18"/>
              </w:rPr>
            </w:pPr>
            <w:r w:rsidRPr="003D32B9">
              <w:rPr>
                <w:b/>
                <w:sz w:val="18"/>
                <w:szCs w:val="18"/>
              </w:rPr>
              <w:t>RAZEM (1 – 4)***</w:t>
            </w:r>
          </w:p>
        </w:tc>
        <w:tc>
          <w:tcPr>
            <w:tcW w:w="1417" w:type="dxa"/>
            <w:tcBorders>
              <w:top w:val="single" w:sz="4" w:space="0" w:color="auto"/>
              <w:left w:val="single" w:sz="4" w:space="0" w:color="auto"/>
              <w:bottom w:val="single" w:sz="4" w:space="0" w:color="auto"/>
              <w:right w:val="single" w:sz="4" w:space="0" w:color="auto"/>
            </w:tcBorders>
            <w:shd w:val="clear" w:color="auto" w:fill="D9D9D9"/>
            <w:tcMar>
              <w:bottom w:w="28" w:type="dxa"/>
            </w:tcMar>
            <w:vAlign w:val="center"/>
          </w:tcPr>
          <w:p w14:paraId="3FCDD468" w14:textId="77777777" w:rsidR="00EA38AC" w:rsidRPr="00EC3532" w:rsidRDefault="00EA38AC" w:rsidP="00F42E33">
            <w:pPr>
              <w:spacing w:before="0" w:line="240" w:lineRule="auto"/>
              <w:ind w:right="-57"/>
              <w:rPr>
                <w:b/>
                <w:bCs/>
                <w:color w:val="000000"/>
                <w:sz w:val="18"/>
                <w:szCs w:val="18"/>
              </w:rPr>
            </w:pPr>
            <w:r w:rsidRPr="008C3004">
              <w:rPr>
                <w:b/>
                <w:bCs/>
                <w:color w:val="000000"/>
                <w:sz w:val="18"/>
                <w:szCs w:val="18"/>
              </w:rPr>
              <w:t>15 710 997 532</w:t>
            </w:r>
          </w:p>
        </w:tc>
        <w:tc>
          <w:tcPr>
            <w:tcW w:w="3828" w:type="dxa"/>
            <w:gridSpan w:val="2"/>
            <w:tcBorders>
              <w:top w:val="single" w:sz="4" w:space="0" w:color="auto"/>
              <w:left w:val="single" w:sz="4" w:space="0" w:color="auto"/>
              <w:bottom w:val="single" w:sz="4" w:space="0" w:color="auto"/>
              <w:right w:val="single" w:sz="4" w:space="0" w:color="auto"/>
            </w:tcBorders>
            <w:shd w:val="clear" w:color="auto" w:fill="D9D9D9"/>
            <w:tcMar>
              <w:bottom w:w="28" w:type="dxa"/>
            </w:tcMar>
            <w:vAlign w:val="center"/>
          </w:tcPr>
          <w:p w14:paraId="565A81A1" w14:textId="77777777" w:rsidR="00EA38AC" w:rsidRPr="007936B9" w:rsidRDefault="00EA38AC" w:rsidP="00F42E33">
            <w:pPr>
              <w:spacing w:line="240" w:lineRule="auto"/>
              <w:jc w:val="right"/>
              <w:rPr>
                <w:b/>
                <w:sz w:val="18"/>
                <w:szCs w:val="18"/>
              </w:rPr>
            </w:pPr>
          </w:p>
        </w:tc>
      </w:tr>
    </w:tbl>
    <w:p w14:paraId="42F5F3EA" w14:textId="7B9EF2FF" w:rsidR="00F7331A" w:rsidRPr="00C474CF" w:rsidRDefault="00F7331A" w:rsidP="00EC3532">
      <w:pPr>
        <w:pStyle w:val="Legenda0"/>
        <w:rPr>
          <w:sz w:val="18"/>
          <w:szCs w:val="18"/>
        </w:rPr>
      </w:pPr>
      <w:r w:rsidRPr="00C474CF">
        <w:rPr>
          <w:sz w:val="18"/>
          <w:szCs w:val="18"/>
        </w:rPr>
        <w:t>*</w:t>
      </w:r>
      <w:r w:rsidR="00553406">
        <w:rPr>
          <w:sz w:val="18"/>
          <w:szCs w:val="18"/>
        </w:rPr>
        <w:t xml:space="preserve"> </w:t>
      </w:r>
      <w:r w:rsidRPr="00C474CF">
        <w:rPr>
          <w:sz w:val="18"/>
          <w:szCs w:val="18"/>
        </w:rPr>
        <w:t>obejmuje również instalacje przetwarzania odpadów niebezpiecznych i innych niż niebezpieczne</w:t>
      </w:r>
    </w:p>
    <w:p w14:paraId="1F290ADC" w14:textId="77777777" w:rsidR="00ED1BEE" w:rsidRPr="00C474CF" w:rsidRDefault="00543D45" w:rsidP="00EC3532">
      <w:pPr>
        <w:pStyle w:val="Legenda0"/>
        <w:rPr>
          <w:sz w:val="18"/>
          <w:szCs w:val="18"/>
        </w:rPr>
      </w:pPr>
      <w:r w:rsidRPr="00C474CF">
        <w:rPr>
          <w:sz w:val="18"/>
          <w:szCs w:val="18"/>
        </w:rPr>
        <w:t>** w kalkulacji przyjęto minimalną i maksymalną wartość kosztów podaną  przez jednostkę odpowiedzialną</w:t>
      </w:r>
    </w:p>
    <w:p w14:paraId="43D5E169" w14:textId="0EFD64BF" w:rsidR="00543D45" w:rsidRPr="00C474CF" w:rsidRDefault="00ED1BEE" w:rsidP="00EC3532">
      <w:pPr>
        <w:pStyle w:val="Legenda0"/>
        <w:rPr>
          <w:sz w:val="18"/>
          <w:szCs w:val="18"/>
        </w:rPr>
      </w:pPr>
      <w:r w:rsidRPr="00C474CF">
        <w:rPr>
          <w:sz w:val="18"/>
          <w:szCs w:val="18"/>
        </w:rPr>
        <w:t>*** z uwzględnieniem maksymalnej wartości kosztów</w:t>
      </w:r>
      <w:r w:rsidR="00543D45" w:rsidRPr="00C474CF">
        <w:rPr>
          <w:sz w:val="18"/>
          <w:szCs w:val="18"/>
        </w:rPr>
        <w:t xml:space="preserve"> </w:t>
      </w:r>
    </w:p>
    <w:p w14:paraId="2A0EBC38" w14:textId="77777777" w:rsidR="00EC3532" w:rsidRPr="00F7331A" w:rsidRDefault="00EC3532" w:rsidP="00EC3532">
      <w:pPr>
        <w:pStyle w:val="Legenda0"/>
      </w:pPr>
    </w:p>
    <w:p w14:paraId="5E502AB6" w14:textId="0FBE32B1" w:rsidR="008913BA" w:rsidRDefault="00A62CBD" w:rsidP="00EA38AC">
      <w:pPr>
        <w:pStyle w:val="Tekstgwny"/>
      </w:pPr>
      <w:r w:rsidRPr="007936B9">
        <w:t>Źródłami finansowania przedsięwzięć w zakresie gospodarki odpadowej zdefiniowanych w powyższych tabelach będą gł</w:t>
      </w:r>
      <w:r w:rsidR="004859D4">
        <w:t>ó</w:t>
      </w:r>
      <w:r w:rsidRPr="007936B9">
        <w:t>wnie fundusze krajowe (NFOŚiGW oraz WFOŚ</w:t>
      </w:r>
      <w:r w:rsidR="002C227D" w:rsidRPr="007936B9">
        <w:t>iGW</w:t>
      </w:r>
      <w:r w:rsidRPr="007936B9">
        <w:t>)</w:t>
      </w:r>
      <w:r w:rsidR="0026624B" w:rsidRPr="007936B9">
        <w:t xml:space="preserve">, fundusze europejskie </w:t>
      </w:r>
      <w:r w:rsidRPr="007936B9">
        <w:t xml:space="preserve"> oraz środki własne</w:t>
      </w:r>
      <w:r w:rsidR="0026624B" w:rsidRPr="007936B9">
        <w:t xml:space="preserve"> inwestorów i gmin</w:t>
      </w:r>
      <w:r w:rsidRPr="007936B9">
        <w:t>.</w:t>
      </w:r>
    </w:p>
    <w:p w14:paraId="169A5DA1" w14:textId="730D1EC8" w:rsidR="008913BA" w:rsidRDefault="008913BA" w:rsidP="00A62CBD">
      <w:pPr>
        <w:rPr>
          <w:sz w:val="21"/>
          <w:szCs w:val="21"/>
        </w:rPr>
      </w:pPr>
    </w:p>
    <w:p w14:paraId="5962C7B4" w14:textId="77777777" w:rsidR="008913BA" w:rsidRPr="007936B9" w:rsidRDefault="008913BA" w:rsidP="00A62CBD">
      <w:pPr>
        <w:rPr>
          <w:sz w:val="21"/>
          <w:szCs w:val="21"/>
        </w:rPr>
      </w:pPr>
    </w:p>
    <w:p w14:paraId="0F75233E" w14:textId="08E994D1" w:rsidR="0014460B" w:rsidRDefault="0014460B" w:rsidP="001B4B3A">
      <w:pPr>
        <w:pStyle w:val="Nagwek2"/>
      </w:pPr>
      <w:bookmarkStart w:id="464" w:name="_Toc164004013"/>
      <w:r>
        <w:lastRenderedPageBreak/>
        <w:t>Harmonogram i sposób finansowania realizacji zadań z sektora gospodarczego oraz odpadów niebezpiecznych</w:t>
      </w:r>
      <w:bookmarkEnd w:id="464"/>
    </w:p>
    <w:p w14:paraId="268F9B3F" w14:textId="5572E8E0" w:rsidR="000E4BD8" w:rsidRPr="007762B5" w:rsidRDefault="000E4BD8" w:rsidP="00FF3F6A">
      <w:pPr>
        <w:pStyle w:val="Tekstgwny"/>
      </w:pPr>
      <w:r w:rsidRPr="007762B5">
        <w:t>W tabeli 8</w:t>
      </w:r>
      <w:r w:rsidR="00BF7D9E" w:rsidRPr="007762B5">
        <w:t>-</w:t>
      </w:r>
      <w:r w:rsidR="00ED1BEE">
        <w:t>3</w:t>
      </w:r>
      <w:r w:rsidRPr="007762B5">
        <w:t xml:space="preserve"> przedstawiono działania ogólne w województwie śląskim w zakresie gospodarki odpadami z</w:t>
      </w:r>
      <w:r w:rsidR="00CC0896">
        <w:t> </w:t>
      </w:r>
      <w:r w:rsidRPr="007762B5">
        <w:t xml:space="preserve">sektora gospodarczego uwzględniając działania określone w </w:t>
      </w:r>
      <w:r w:rsidR="003B2126">
        <w:t>KPGO 2028</w:t>
      </w:r>
      <w:r w:rsidRPr="007762B5">
        <w:t>.</w:t>
      </w:r>
    </w:p>
    <w:p w14:paraId="30621DC8" w14:textId="3D99A094" w:rsidR="000E4BD8" w:rsidRDefault="000E4BD8" w:rsidP="00FF3F6A">
      <w:pPr>
        <w:pStyle w:val="Tekstgwny"/>
      </w:pPr>
      <w:r w:rsidRPr="007762B5">
        <w:t>W tabelach 8</w:t>
      </w:r>
      <w:r w:rsidR="00BF7D9E" w:rsidRPr="007762B5">
        <w:t>-</w:t>
      </w:r>
      <w:r w:rsidR="00ED1BEE">
        <w:t>4</w:t>
      </w:r>
      <w:r w:rsidR="00101DE6" w:rsidRPr="007762B5">
        <w:t xml:space="preserve"> do 8-</w:t>
      </w:r>
      <w:r w:rsidR="00ED1BEE">
        <w:t>9</w:t>
      </w:r>
      <w:r w:rsidRPr="007762B5">
        <w:t xml:space="preserve"> przedstawiono wykaz </w:t>
      </w:r>
      <w:r w:rsidR="00BB66B4" w:rsidRPr="007762B5">
        <w:t xml:space="preserve">zadań </w:t>
      </w:r>
      <w:r w:rsidRPr="007762B5">
        <w:t>planowanych</w:t>
      </w:r>
      <w:r w:rsidR="00BB66B4">
        <w:t xml:space="preserve"> do realizacji</w:t>
      </w:r>
      <w:r w:rsidRPr="007762B5">
        <w:t xml:space="preserve"> zgłoszonych podczas przeprowadzonej ankietyzacji.</w:t>
      </w:r>
      <w:r w:rsidR="00BB66B4">
        <w:t xml:space="preserve"> W tabeli 8-10 przedstawiono wykaz planowanych do budowy stacji przeładunkowych odpadów.</w:t>
      </w:r>
    </w:p>
    <w:p w14:paraId="51AB6FC4" w14:textId="77777777" w:rsidR="008913BA" w:rsidRPr="007762B5" w:rsidRDefault="008913BA" w:rsidP="00FF3F6A">
      <w:pPr>
        <w:pStyle w:val="Tekstgwny"/>
      </w:pPr>
    </w:p>
    <w:p w14:paraId="3F1D49D0" w14:textId="7EAD8ACD" w:rsidR="000E4BD8" w:rsidRPr="00C04A3F" w:rsidRDefault="000E4BD8" w:rsidP="0088687E">
      <w:pPr>
        <w:pStyle w:val="Legenda"/>
      </w:pPr>
      <w:bookmarkStart w:id="465" w:name="_Toc119702391"/>
      <w:bookmarkStart w:id="466" w:name="_Toc181015933"/>
      <w:r w:rsidRPr="00C04A3F">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3</w:t>
      </w:r>
      <w:r w:rsidR="001E4592">
        <w:fldChar w:fldCharType="end"/>
      </w:r>
      <w:r w:rsidRPr="00C04A3F">
        <w:t xml:space="preserve"> Ogólne działania w zakresie gospodarki odpadami z sektora gospodarczego</w:t>
      </w:r>
      <w:bookmarkEnd w:id="465"/>
      <w:r w:rsidRPr="00C04A3F">
        <w:t xml:space="preserve"> wynikające z zapisów </w:t>
      </w:r>
      <w:r w:rsidR="003B2126">
        <w:t>KPGO 2028</w:t>
      </w:r>
      <w:bookmarkEnd w:id="466"/>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gólne działania w zakresie gospodarki odpadami z sektora gospodarczego wynikające z zapisów KPGO 2028"/>
        <w:tblDescription w:val="Ogólne działania w zakresie gospodarki odpadami z sektora gospodarczego wynikające z zapisów KPGO 2028. Tabela zawiera nazwę działań, organ/ instytucję wykonującą, termin realizacji i wskaźniki monitorowania realizacji działań"/>
      </w:tblPr>
      <w:tblGrid>
        <w:gridCol w:w="534"/>
        <w:gridCol w:w="4848"/>
        <w:gridCol w:w="1417"/>
        <w:gridCol w:w="1276"/>
        <w:gridCol w:w="1701"/>
      </w:tblGrid>
      <w:tr w:rsidR="007936B9" w:rsidRPr="00C04A3F" w14:paraId="7BC472F0" w14:textId="77777777" w:rsidTr="007936B9">
        <w:trPr>
          <w:tblHeader/>
        </w:trPr>
        <w:tc>
          <w:tcPr>
            <w:tcW w:w="534" w:type="dxa"/>
            <w:shd w:val="clear" w:color="auto" w:fill="E6E6E6"/>
            <w:vAlign w:val="center"/>
          </w:tcPr>
          <w:p w14:paraId="61A58754" w14:textId="77777777" w:rsidR="007936B9" w:rsidRPr="00C04A3F" w:rsidRDefault="007936B9" w:rsidP="00BF7D9E">
            <w:pPr>
              <w:pStyle w:val="Default"/>
              <w:spacing w:before="20" w:after="20"/>
              <w:jc w:val="center"/>
              <w:rPr>
                <w:rFonts w:ascii="Arial" w:hAnsi="Arial" w:cs="Arial"/>
                <w:b/>
                <w:bCs/>
                <w:color w:val="auto"/>
                <w:sz w:val="18"/>
                <w:szCs w:val="18"/>
              </w:rPr>
            </w:pPr>
            <w:bookmarkStart w:id="467" w:name="_Hlk119602629"/>
            <w:r w:rsidRPr="00C04A3F">
              <w:rPr>
                <w:rFonts w:ascii="Arial" w:hAnsi="Arial" w:cs="Arial"/>
                <w:b/>
                <w:bCs/>
                <w:color w:val="auto"/>
                <w:sz w:val="18"/>
                <w:szCs w:val="18"/>
              </w:rPr>
              <w:t>Lp.</w:t>
            </w:r>
          </w:p>
        </w:tc>
        <w:tc>
          <w:tcPr>
            <w:tcW w:w="4848" w:type="dxa"/>
            <w:shd w:val="clear" w:color="auto" w:fill="E6E6E6"/>
            <w:vAlign w:val="center"/>
          </w:tcPr>
          <w:p w14:paraId="26458865" w14:textId="77777777" w:rsidR="007936B9" w:rsidRPr="00C04A3F" w:rsidRDefault="007936B9" w:rsidP="00BF7D9E">
            <w:pPr>
              <w:pStyle w:val="Default"/>
              <w:spacing w:before="20" w:after="20"/>
              <w:jc w:val="center"/>
              <w:rPr>
                <w:rFonts w:ascii="Arial" w:hAnsi="Arial" w:cs="Arial"/>
                <w:b/>
                <w:bCs/>
                <w:color w:val="auto"/>
                <w:sz w:val="18"/>
                <w:szCs w:val="18"/>
              </w:rPr>
            </w:pPr>
            <w:r w:rsidRPr="00C04A3F">
              <w:rPr>
                <w:rFonts w:ascii="Arial" w:hAnsi="Arial" w:cs="Arial"/>
                <w:b/>
                <w:bCs/>
                <w:color w:val="auto"/>
                <w:sz w:val="18"/>
                <w:szCs w:val="18"/>
              </w:rPr>
              <w:t>Nazwa działania</w:t>
            </w:r>
          </w:p>
        </w:tc>
        <w:tc>
          <w:tcPr>
            <w:tcW w:w="1417" w:type="dxa"/>
            <w:shd w:val="clear" w:color="auto" w:fill="E6E6E6"/>
            <w:vAlign w:val="center"/>
          </w:tcPr>
          <w:p w14:paraId="548E4D3A" w14:textId="77777777" w:rsidR="007936B9" w:rsidRPr="00C04A3F" w:rsidRDefault="007936B9" w:rsidP="00BF7D9E">
            <w:pPr>
              <w:pStyle w:val="Default"/>
              <w:spacing w:before="20" w:after="20"/>
              <w:jc w:val="center"/>
              <w:rPr>
                <w:rFonts w:ascii="Arial" w:hAnsi="Arial" w:cs="Arial"/>
                <w:b/>
                <w:bCs/>
                <w:color w:val="auto"/>
                <w:sz w:val="18"/>
                <w:szCs w:val="18"/>
              </w:rPr>
            </w:pPr>
            <w:r w:rsidRPr="00C04A3F">
              <w:rPr>
                <w:rFonts w:ascii="Arial" w:hAnsi="Arial" w:cs="Arial"/>
                <w:b/>
                <w:bCs/>
                <w:color w:val="auto"/>
                <w:sz w:val="18"/>
                <w:szCs w:val="18"/>
              </w:rPr>
              <w:t>Organ/ instytucja wykonująca</w:t>
            </w:r>
          </w:p>
        </w:tc>
        <w:tc>
          <w:tcPr>
            <w:tcW w:w="1276" w:type="dxa"/>
            <w:shd w:val="clear" w:color="auto" w:fill="E6E6E6"/>
            <w:vAlign w:val="center"/>
          </w:tcPr>
          <w:p w14:paraId="72358F4C" w14:textId="77777777" w:rsidR="007936B9" w:rsidRPr="00C04A3F" w:rsidRDefault="007936B9" w:rsidP="00BF7D9E">
            <w:pPr>
              <w:pStyle w:val="Default"/>
              <w:spacing w:before="20" w:after="20"/>
              <w:jc w:val="center"/>
              <w:rPr>
                <w:rFonts w:ascii="Arial" w:hAnsi="Arial" w:cs="Arial"/>
                <w:b/>
                <w:bCs/>
                <w:color w:val="auto"/>
                <w:sz w:val="18"/>
                <w:szCs w:val="18"/>
              </w:rPr>
            </w:pPr>
            <w:r w:rsidRPr="00C04A3F">
              <w:rPr>
                <w:rFonts w:ascii="Arial" w:hAnsi="Arial" w:cs="Arial"/>
                <w:b/>
                <w:bCs/>
                <w:color w:val="auto"/>
                <w:sz w:val="18"/>
                <w:szCs w:val="18"/>
              </w:rPr>
              <w:t>Termin realizacji</w:t>
            </w:r>
          </w:p>
        </w:tc>
        <w:tc>
          <w:tcPr>
            <w:tcW w:w="1701" w:type="dxa"/>
            <w:shd w:val="clear" w:color="auto" w:fill="E6E6E6"/>
            <w:vAlign w:val="center"/>
          </w:tcPr>
          <w:p w14:paraId="7AA735B6" w14:textId="77777777" w:rsidR="007936B9" w:rsidRPr="00C04A3F" w:rsidRDefault="007936B9" w:rsidP="00BF7D9E">
            <w:pPr>
              <w:pStyle w:val="Default"/>
              <w:spacing w:before="20" w:after="20"/>
              <w:jc w:val="center"/>
              <w:rPr>
                <w:rFonts w:ascii="Arial" w:hAnsi="Arial" w:cs="Arial"/>
                <w:b/>
                <w:bCs/>
                <w:color w:val="auto"/>
                <w:sz w:val="18"/>
                <w:szCs w:val="18"/>
              </w:rPr>
            </w:pPr>
            <w:r w:rsidRPr="00C04A3F">
              <w:rPr>
                <w:rFonts w:ascii="Arial" w:hAnsi="Arial" w:cs="Arial"/>
                <w:b/>
                <w:bCs/>
                <w:color w:val="auto"/>
                <w:sz w:val="18"/>
                <w:szCs w:val="18"/>
              </w:rPr>
              <w:t>Wskaźniki monitorowania realizacji działań</w:t>
            </w:r>
          </w:p>
        </w:tc>
      </w:tr>
      <w:tr w:rsidR="007936B9" w:rsidRPr="00C04A3F" w14:paraId="76E2353D" w14:textId="77777777" w:rsidTr="007936B9">
        <w:tc>
          <w:tcPr>
            <w:tcW w:w="534" w:type="dxa"/>
            <w:shd w:val="clear" w:color="auto" w:fill="auto"/>
            <w:vAlign w:val="center"/>
          </w:tcPr>
          <w:p w14:paraId="3A7A49B7" w14:textId="311721C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1</w:t>
            </w:r>
          </w:p>
        </w:tc>
        <w:tc>
          <w:tcPr>
            <w:tcW w:w="4848" w:type="dxa"/>
            <w:shd w:val="clear" w:color="auto" w:fill="auto"/>
            <w:vAlign w:val="center"/>
          </w:tcPr>
          <w:p w14:paraId="006AB3F2" w14:textId="45E7CFA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Przeprowadzenie kontroli terenów zanieczyszczonych i zdegradowanych w celu oceny realizacji zadania ujętego w </w:t>
            </w:r>
            <w:r w:rsidR="003B2126">
              <w:rPr>
                <w:rFonts w:ascii="Arial" w:hAnsi="Arial" w:cs="Arial"/>
                <w:color w:val="auto"/>
                <w:sz w:val="18"/>
                <w:szCs w:val="18"/>
              </w:rPr>
              <w:t>KPGO 2028</w:t>
            </w:r>
            <w:r w:rsidRPr="00C04A3F">
              <w:rPr>
                <w:rFonts w:ascii="Arial" w:hAnsi="Arial" w:cs="Arial"/>
                <w:color w:val="auto"/>
                <w:sz w:val="18"/>
                <w:szCs w:val="18"/>
              </w:rPr>
              <w:t xml:space="preserve"> dotyczącego rekultywacji terenów zanieczyszczonych i zdegradowanych składowaniem niebezpiecznych odpadów przemysłowych przewidzianego do wykonania w latach 2022-2028</w:t>
            </w:r>
          </w:p>
        </w:tc>
        <w:tc>
          <w:tcPr>
            <w:tcW w:w="1417" w:type="dxa"/>
            <w:shd w:val="clear" w:color="auto" w:fill="auto"/>
            <w:vAlign w:val="center"/>
          </w:tcPr>
          <w:p w14:paraId="188602D0"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WIOŚ</w:t>
            </w:r>
          </w:p>
        </w:tc>
        <w:tc>
          <w:tcPr>
            <w:tcW w:w="1276" w:type="dxa"/>
            <w:shd w:val="clear" w:color="auto" w:fill="auto"/>
            <w:vAlign w:val="center"/>
          </w:tcPr>
          <w:p w14:paraId="6826AC5E" w14:textId="7A27C8B3" w:rsidR="007936B9" w:rsidRPr="00C04A3F" w:rsidRDefault="007936B9" w:rsidP="00BF7D9E">
            <w:pPr>
              <w:pStyle w:val="Default"/>
              <w:spacing w:before="20" w:after="20"/>
              <w:jc w:val="center"/>
              <w:rPr>
                <w:rFonts w:ascii="Arial" w:hAnsi="Arial" w:cs="Arial"/>
                <w:color w:val="auto"/>
                <w:sz w:val="18"/>
                <w:szCs w:val="18"/>
              </w:rPr>
            </w:pPr>
            <w:r w:rsidRPr="00C04A3F">
              <w:rPr>
                <w:rFonts w:ascii="Arial" w:hAnsi="Arial" w:cs="Arial"/>
                <w:color w:val="auto"/>
                <w:sz w:val="18"/>
                <w:szCs w:val="18"/>
              </w:rPr>
              <w:t>202</w:t>
            </w:r>
            <w:r>
              <w:rPr>
                <w:rFonts w:ascii="Arial" w:hAnsi="Arial" w:cs="Arial"/>
                <w:color w:val="auto"/>
                <w:sz w:val="18"/>
                <w:szCs w:val="18"/>
              </w:rPr>
              <w:t>4</w:t>
            </w:r>
            <w:r w:rsidRPr="00C04A3F">
              <w:rPr>
                <w:rFonts w:ascii="Arial" w:hAnsi="Arial" w:cs="Arial"/>
                <w:color w:val="auto"/>
                <w:sz w:val="18"/>
                <w:szCs w:val="18"/>
              </w:rPr>
              <w:t>-2028</w:t>
            </w:r>
          </w:p>
        </w:tc>
        <w:tc>
          <w:tcPr>
            <w:tcW w:w="1701" w:type="dxa"/>
            <w:shd w:val="clear" w:color="auto" w:fill="auto"/>
            <w:vAlign w:val="center"/>
          </w:tcPr>
          <w:p w14:paraId="13DBEB65"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 działanie obligatoryjne</w:t>
            </w:r>
          </w:p>
        </w:tc>
      </w:tr>
      <w:tr w:rsidR="007936B9" w:rsidRPr="00C04A3F" w14:paraId="52592888" w14:textId="77777777" w:rsidTr="007936B9">
        <w:tc>
          <w:tcPr>
            <w:tcW w:w="534" w:type="dxa"/>
            <w:shd w:val="clear" w:color="auto" w:fill="auto"/>
            <w:vAlign w:val="center"/>
          </w:tcPr>
          <w:p w14:paraId="5F216429" w14:textId="5F77A9CE"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2</w:t>
            </w:r>
          </w:p>
        </w:tc>
        <w:tc>
          <w:tcPr>
            <w:tcW w:w="4848" w:type="dxa"/>
            <w:shd w:val="clear" w:color="auto" w:fill="auto"/>
            <w:vAlign w:val="center"/>
          </w:tcPr>
          <w:p w14:paraId="1F0C749A"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Prowadzenie kontroli:</w:t>
            </w:r>
          </w:p>
          <w:p w14:paraId="3BE20D84" w14:textId="11ABFB62" w:rsidR="007936B9" w:rsidRPr="00C04A3F" w:rsidRDefault="007936B9" w:rsidP="00276DFA">
            <w:pPr>
              <w:pStyle w:val="Default"/>
              <w:numPr>
                <w:ilvl w:val="0"/>
                <w:numId w:val="163"/>
              </w:numPr>
              <w:spacing w:before="20" w:after="20"/>
              <w:ind w:left="319" w:hanging="218"/>
              <w:rPr>
                <w:rFonts w:ascii="Arial" w:hAnsi="Arial" w:cs="Arial"/>
                <w:color w:val="auto"/>
                <w:sz w:val="18"/>
                <w:szCs w:val="18"/>
              </w:rPr>
            </w:pPr>
            <w:r w:rsidRPr="00C04A3F">
              <w:rPr>
                <w:rFonts w:ascii="Arial" w:hAnsi="Arial" w:cs="Arial"/>
                <w:color w:val="auto"/>
                <w:sz w:val="18"/>
                <w:szCs w:val="18"/>
              </w:rPr>
              <w:t xml:space="preserve">organizacji odzysku, podmiotów zbierających oraz zakładów przetwarzania ZSEiE, </w:t>
            </w:r>
          </w:p>
          <w:p w14:paraId="6A2D4510" w14:textId="667EB22E" w:rsidR="007936B9" w:rsidRPr="00C04A3F" w:rsidRDefault="007936B9" w:rsidP="00276DFA">
            <w:pPr>
              <w:pStyle w:val="Default"/>
              <w:numPr>
                <w:ilvl w:val="0"/>
                <w:numId w:val="163"/>
              </w:numPr>
              <w:spacing w:before="20" w:after="20"/>
              <w:ind w:left="319" w:hanging="218"/>
              <w:rPr>
                <w:rFonts w:ascii="Arial" w:hAnsi="Arial" w:cs="Arial"/>
                <w:color w:val="auto"/>
                <w:sz w:val="18"/>
                <w:szCs w:val="18"/>
              </w:rPr>
            </w:pPr>
            <w:r w:rsidRPr="00C04A3F">
              <w:rPr>
                <w:rFonts w:ascii="Arial" w:hAnsi="Arial" w:cs="Arial"/>
                <w:color w:val="auto"/>
                <w:sz w:val="18"/>
                <w:szCs w:val="18"/>
              </w:rPr>
              <w:t>instalacji przetwarzania zużytych baterii i</w:t>
            </w:r>
            <w:r w:rsidR="00CC0896">
              <w:rPr>
                <w:rFonts w:ascii="Arial" w:hAnsi="Arial" w:cs="Arial"/>
                <w:color w:val="auto"/>
                <w:sz w:val="18"/>
                <w:szCs w:val="18"/>
              </w:rPr>
              <w:t> </w:t>
            </w:r>
            <w:r w:rsidRPr="00C04A3F">
              <w:rPr>
                <w:rFonts w:ascii="Arial" w:hAnsi="Arial" w:cs="Arial"/>
                <w:color w:val="auto"/>
                <w:sz w:val="18"/>
                <w:szCs w:val="18"/>
              </w:rPr>
              <w:t>akumulatorów,</w:t>
            </w:r>
          </w:p>
          <w:p w14:paraId="65BF54EC" w14:textId="3922EC3D" w:rsidR="007936B9" w:rsidRPr="00C04A3F" w:rsidRDefault="007936B9" w:rsidP="00276DFA">
            <w:pPr>
              <w:pStyle w:val="Default"/>
              <w:numPr>
                <w:ilvl w:val="0"/>
                <w:numId w:val="163"/>
              </w:numPr>
              <w:spacing w:before="20" w:after="20"/>
              <w:ind w:left="319" w:hanging="218"/>
              <w:rPr>
                <w:rFonts w:ascii="Arial" w:hAnsi="Arial" w:cs="Arial"/>
                <w:color w:val="auto"/>
                <w:sz w:val="18"/>
                <w:szCs w:val="18"/>
              </w:rPr>
            </w:pPr>
            <w:r w:rsidRPr="00C04A3F">
              <w:rPr>
                <w:rFonts w:ascii="Arial" w:hAnsi="Arial" w:cs="Arial"/>
                <w:color w:val="auto"/>
                <w:sz w:val="18"/>
                <w:szCs w:val="18"/>
              </w:rPr>
              <w:t>punktów zbierania pojazdów, stacji demontażu pojazdów,</w:t>
            </w:r>
          </w:p>
          <w:p w14:paraId="7829C0F7" w14:textId="7011B066" w:rsidR="007936B9" w:rsidRPr="00C04A3F" w:rsidRDefault="007936B9" w:rsidP="00276DFA">
            <w:pPr>
              <w:pStyle w:val="Default"/>
              <w:numPr>
                <w:ilvl w:val="0"/>
                <w:numId w:val="163"/>
              </w:numPr>
              <w:spacing w:before="20" w:after="20"/>
              <w:ind w:left="319" w:hanging="218"/>
              <w:rPr>
                <w:rFonts w:ascii="Arial" w:hAnsi="Arial" w:cs="Arial"/>
                <w:color w:val="auto"/>
                <w:sz w:val="18"/>
                <w:szCs w:val="18"/>
              </w:rPr>
            </w:pPr>
            <w:r w:rsidRPr="00C04A3F">
              <w:rPr>
                <w:rFonts w:ascii="Arial" w:hAnsi="Arial" w:cs="Arial"/>
                <w:color w:val="auto"/>
                <w:sz w:val="18"/>
                <w:szCs w:val="18"/>
              </w:rPr>
              <w:t>podmiotów wytwarzających odpady medyczne oraz spalarni odpadów medycznych i weterynaryjnych</w:t>
            </w:r>
          </w:p>
        </w:tc>
        <w:tc>
          <w:tcPr>
            <w:tcW w:w="1417" w:type="dxa"/>
            <w:shd w:val="clear" w:color="auto" w:fill="auto"/>
            <w:vAlign w:val="center"/>
          </w:tcPr>
          <w:p w14:paraId="74DCBEC3"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WIOŚ,</w:t>
            </w:r>
          </w:p>
          <w:p w14:paraId="538F2292"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 xml:space="preserve">Policja, </w:t>
            </w:r>
          </w:p>
          <w:p w14:paraId="352E0BE3"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Urzędy Kontroli Skarbowej</w:t>
            </w:r>
          </w:p>
        </w:tc>
        <w:tc>
          <w:tcPr>
            <w:tcW w:w="1276" w:type="dxa"/>
            <w:shd w:val="clear" w:color="auto" w:fill="auto"/>
            <w:vAlign w:val="center"/>
          </w:tcPr>
          <w:p w14:paraId="428ADCEE" w14:textId="77777777" w:rsidR="007936B9" w:rsidRPr="00C04A3F" w:rsidRDefault="007936B9" w:rsidP="00BF7D9E">
            <w:pPr>
              <w:pStyle w:val="Default"/>
              <w:spacing w:before="20" w:after="20"/>
              <w:jc w:val="center"/>
              <w:rPr>
                <w:rFonts w:ascii="Arial" w:hAnsi="Arial" w:cs="Arial"/>
                <w:color w:val="auto"/>
                <w:sz w:val="18"/>
                <w:szCs w:val="18"/>
              </w:rPr>
            </w:pPr>
            <w:r w:rsidRPr="00C04A3F">
              <w:rPr>
                <w:rFonts w:ascii="Arial" w:hAnsi="Arial" w:cs="Arial"/>
                <w:color w:val="auto"/>
                <w:sz w:val="18"/>
                <w:szCs w:val="18"/>
              </w:rPr>
              <w:t>Zadanie ciągłe</w:t>
            </w:r>
          </w:p>
        </w:tc>
        <w:tc>
          <w:tcPr>
            <w:tcW w:w="1701" w:type="dxa"/>
            <w:shd w:val="clear" w:color="auto" w:fill="auto"/>
            <w:vAlign w:val="center"/>
          </w:tcPr>
          <w:p w14:paraId="1E94ED1D"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 działanie obligatoryjne</w:t>
            </w:r>
          </w:p>
        </w:tc>
      </w:tr>
      <w:tr w:rsidR="007936B9" w:rsidRPr="00C04A3F" w14:paraId="6B5AB97C" w14:textId="77777777" w:rsidTr="007936B9">
        <w:tc>
          <w:tcPr>
            <w:tcW w:w="534" w:type="dxa"/>
            <w:shd w:val="clear" w:color="auto" w:fill="auto"/>
            <w:vAlign w:val="center"/>
          </w:tcPr>
          <w:p w14:paraId="4174CFAF" w14:textId="0CBA2DDD"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3</w:t>
            </w:r>
          </w:p>
        </w:tc>
        <w:tc>
          <w:tcPr>
            <w:tcW w:w="4848" w:type="dxa"/>
            <w:shd w:val="clear" w:color="auto" w:fill="auto"/>
            <w:vAlign w:val="center"/>
          </w:tcPr>
          <w:p w14:paraId="39504417"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Prowadzenie kontroli obiektów unieszkodliwiania odpadów wydobywczych</w:t>
            </w:r>
          </w:p>
        </w:tc>
        <w:tc>
          <w:tcPr>
            <w:tcW w:w="1417" w:type="dxa"/>
            <w:shd w:val="clear" w:color="auto" w:fill="auto"/>
            <w:vAlign w:val="center"/>
          </w:tcPr>
          <w:p w14:paraId="57510630"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 xml:space="preserve">WIOŚ, </w:t>
            </w:r>
          </w:p>
          <w:p w14:paraId="5A67457D"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Państwowa Straż Pożarna</w:t>
            </w:r>
          </w:p>
        </w:tc>
        <w:tc>
          <w:tcPr>
            <w:tcW w:w="1276" w:type="dxa"/>
            <w:shd w:val="clear" w:color="auto" w:fill="auto"/>
            <w:vAlign w:val="center"/>
          </w:tcPr>
          <w:p w14:paraId="46E1B562" w14:textId="77777777" w:rsidR="007936B9" w:rsidRPr="00C04A3F" w:rsidRDefault="007936B9" w:rsidP="00BF7D9E">
            <w:pPr>
              <w:pStyle w:val="Default"/>
              <w:spacing w:before="20" w:after="20"/>
              <w:jc w:val="center"/>
              <w:rPr>
                <w:rFonts w:ascii="Arial" w:hAnsi="Arial" w:cs="Arial"/>
                <w:color w:val="auto"/>
                <w:sz w:val="18"/>
                <w:szCs w:val="18"/>
              </w:rPr>
            </w:pPr>
            <w:r w:rsidRPr="00C04A3F">
              <w:rPr>
                <w:rFonts w:ascii="Arial" w:hAnsi="Arial" w:cs="Arial"/>
                <w:color w:val="auto"/>
                <w:sz w:val="18"/>
                <w:szCs w:val="18"/>
              </w:rPr>
              <w:t>zadanie ciągłe</w:t>
            </w:r>
          </w:p>
        </w:tc>
        <w:tc>
          <w:tcPr>
            <w:tcW w:w="1701" w:type="dxa"/>
            <w:shd w:val="clear" w:color="auto" w:fill="auto"/>
            <w:vAlign w:val="center"/>
          </w:tcPr>
          <w:p w14:paraId="236EC3D0"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 działanie obligatoryjne</w:t>
            </w:r>
          </w:p>
        </w:tc>
      </w:tr>
      <w:tr w:rsidR="007936B9" w:rsidRPr="00C04A3F" w14:paraId="691CAA26" w14:textId="77777777" w:rsidTr="007936B9">
        <w:tc>
          <w:tcPr>
            <w:tcW w:w="534" w:type="dxa"/>
            <w:shd w:val="clear" w:color="auto" w:fill="auto"/>
            <w:vAlign w:val="center"/>
          </w:tcPr>
          <w:p w14:paraId="128AA95C" w14:textId="5D7E2B95"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4</w:t>
            </w:r>
          </w:p>
        </w:tc>
        <w:tc>
          <w:tcPr>
            <w:tcW w:w="4848" w:type="dxa"/>
            <w:shd w:val="clear" w:color="auto" w:fill="auto"/>
            <w:vAlign w:val="center"/>
          </w:tcPr>
          <w:p w14:paraId="6C8FE3B2"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Aktualizacja spisu zamkniętych obiektów unieszkodliwiania odpadów wydobywczych oraz opuszczonych obiektów unieszkodliwiania odpadów wydobywczych</w:t>
            </w:r>
          </w:p>
        </w:tc>
        <w:tc>
          <w:tcPr>
            <w:tcW w:w="1417" w:type="dxa"/>
            <w:shd w:val="clear" w:color="auto" w:fill="auto"/>
            <w:vAlign w:val="center"/>
          </w:tcPr>
          <w:p w14:paraId="671F031F"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WIOŚ</w:t>
            </w:r>
          </w:p>
        </w:tc>
        <w:tc>
          <w:tcPr>
            <w:tcW w:w="1276" w:type="dxa"/>
            <w:shd w:val="clear" w:color="auto" w:fill="auto"/>
            <w:vAlign w:val="center"/>
          </w:tcPr>
          <w:p w14:paraId="2BC7A5FD" w14:textId="77777777" w:rsidR="007936B9" w:rsidRPr="00C04A3F" w:rsidRDefault="007936B9" w:rsidP="00BF7D9E">
            <w:pPr>
              <w:pStyle w:val="Default"/>
              <w:spacing w:before="20" w:after="20"/>
              <w:jc w:val="center"/>
              <w:rPr>
                <w:rFonts w:ascii="Arial" w:hAnsi="Arial" w:cs="Arial"/>
                <w:color w:val="auto"/>
                <w:sz w:val="18"/>
                <w:szCs w:val="18"/>
              </w:rPr>
            </w:pPr>
            <w:r w:rsidRPr="00C04A3F">
              <w:rPr>
                <w:rFonts w:ascii="Arial" w:hAnsi="Arial" w:cs="Arial"/>
                <w:color w:val="auto"/>
                <w:sz w:val="18"/>
                <w:szCs w:val="18"/>
              </w:rPr>
              <w:t>zadanie ciągłe</w:t>
            </w:r>
          </w:p>
        </w:tc>
        <w:tc>
          <w:tcPr>
            <w:tcW w:w="1701" w:type="dxa"/>
            <w:shd w:val="clear" w:color="auto" w:fill="auto"/>
            <w:vAlign w:val="center"/>
          </w:tcPr>
          <w:p w14:paraId="48F7E518"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 działanie obligatoryjne</w:t>
            </w:r>
          </w:p>
        </w:tc>
      </w:tr>
      <w:tr w:rsidR="007936B9" w:rsidRPr="00C04A3F" w14:paraId="40B44791" w14:textId="77777777" w:rsidTr="007936B9">
        <w:tc>
          <w:tcPr>
            <w:tcW w:w="534" w:type="dxa"/>
            <w:shd w:val="clear" w:color="auto" w:fill="auto"/>
            <w:vAlign w:val="center"/>
          </w:tcPr>
          <w:p w14:paraId="0BB86B3E" w14:textId="4C5AEB1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5</w:t>
            </w:r>
          </w:p>
        </w:tc>
        <w:tc>
          <w:tcPr>
            <w:tcW w:w="4848" w:type="dxa"/>
            <w:shd w:val="clear" w:color="auto" w:fill="auto"/>
            <w:vAlign w:val="center"/>
          </w:tcPr>
          <w:p w14:paraId="3CF6F188"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Prowadzenie kontroli przestrzegania przepisów o gospodarce opakowaniami i odpadami opakowaniowymi</w:t>
            </w:r>
          </w:p>
        </w:tc>
        <w:tc>
          <w:tcPr>
            <w:tcW w:w="1417" w:type="dxa"/>
            <w:shd w:val="clear" w:color="auto" w:fill="auto"/>
            <w:vAlign w:val="center"/>
          </w:tcPr>
          <w:p w14:paraId="689CB73C"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WIOŚ</w:t>
            </w:r>
          </w:p>
        </w:tc>
        <w:tc>
          <w:tcPr>
            <w:tcW w:w="1276" w:type="dxa"/>
            <w:shd w:val="clear" w:color="auto" w:fill="auto"/>
            <w:vAlign w:val="center"/>
          </w:tcPr>
          <w:p w14:paraId="5F2E67EA" w14:textId="77777777" w:rsidR="007936B9" w:rsidRPr="00C04A3F" w:rsidRDefault="007936B9" w:rsidP="00BF7D9E">
            <w:pPr>
              <w:pStyle w:val="Default"/>
              <w:spacing w:before="20" w:after="20"/>
              <w:jc w:val="center"/>
              <w:rPr>
                <w:rFonts w:ascii="Arial" w:hAnsi="Arial" w:cs="Arial"/>
                <w:color w:val="auto"/>
                <w:sz w:val="18"/>
                <w:szCs w:val="18"/>
              </w:rPr>
            </w:pPr>
            <w:r w:rsidRPr="00C04A3F">
              <w:rPr>
                <w:rFonts w:ascii="Arial" w:hAnsi="Arial" w:cs="Arial"/>
                <w:color w:val="auto"/>
                <w:sz w:val="18"/>
                <w:szCs w:val="18"/>
              </w:rPr>
              <w:t>zadanie ciągłe</w:t>
            </w:r>
          </w:p>
        </w:tc>
        <w:tc>
          <w:tcPr>
            <w:tcW w:w="1701" w:type="dxa"/>
            <w:shd w:val="clear" w:color="auto" w:fill="auto"/>
            <w:vAlign w:val="center"/>
          </w:tcPr>
          <w:p w14:paraId="4BA62A5E"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 działanie obligatoryjne</w:t>
            </w:r>
          </w:p>
        </w:tc>
      </w:tr>
      <w:tr w:rsidR="007936B9" w:rsidRPr="00C04A3F" w14:paraId="16033251" w14:textId="77777777" w:rsidTr="007936B9">
        <w:tc>
          <w:tcPr>
            <w:tcW w:w="534" w:type="dxa"/>
            <w:shd w:val="clear" w:color="auto" w:fill="auto"/>
            <w:vAlign w:val="center"/>
          </w:tcPr>
          <w:p w14:paraId="5F2A6356" w14:textId="56F9A3C7"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6</w:t>
            </w:r>
          </w:p>
        </w:tc>
        <w:tc>
          <w:tcPr>
            <w:tcW w:w="4848" w:type="dxa"/>
            <w:shd w:val="clear" w:color="auto" w:fill="auto"/>
            <w:vAlign w:val="center"/>
          </w:tcPr>
          <w:p w14:paraId="7831B607" w14:textId="77777777"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Prowadzenie kontroli w zakresie postępowania z olejami odpadowymi</w:t>
            </w:r>
          </w:p>
        </w:tc>
        <w:tc>
          <w:tcPr>
            <w:tcW w:w="1417" w:type="dxa"/>
            <w:shd w:val="clear" w:color="auto" w:fill="auto"/>
            <w:vAlign w:val="center"/>
          </w:tcPr>
          <w:p w14:paraId="262117F1" w14:textId="77777777"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WIOŚ</w:t>
            </w:r>
          </w:p>
        </w:tc>
        <w:tc>
          <w:tcPr>
            <w:tcW w:w="1276" w:type="dxa"/>
            <w:shd w:val="clear" w:color="auto" w:fill="auto"/>
            <w:vAlign w:val="center"/>
          </w:tcPr>
          <w:p w14:paraId="5EA03385" w14:textId="77777777" w:rsidR="007936B9" w:rsidRPr="00C04A3F" w:rsidRDefault="007936B9" w:rsidP="0010332D">
            <w:pPr>
              <w:pStyle w:val="Default"/>
              <w:spacing w:before="20" w:after="20"/>
              <w:jc w:val="center"/>
              <w:rPr>
                <w:rFonts w:ascii="Arial" w:hAnsi="Arial" w:cs="Arial"/>
                <w:color w:val="auto"/>
                <w:sz w:val="18"/>
                <w:szCs w:val="18"/>
              </w:rPr>
            </w:pPr>
            <w:r w:rsidRPr="00C04A3F">
              <w:rPr>
                <w:rFonts w:ascii="Arial" w:hAnsi="Arial" w:cs="Arial"/>
                <w:color w:val="auto"/>
                <w:sz w:val="18"/>
                <w:szCs w:val="18"/>
              </w:rPr>
              <w:t>zadanie ciągłe</w:t>
            </w:r>
          </w:p>
        </w:tc>
        <w:tc>
          <w:tcPr>
            <w:tcW w:w="1701" w:type="dxa"/>
            <w:shd w:val="clear" w:color="auto" w:fill="auto"/>
            <w:vAlign w:val="center"/>
          </w:tcPr>
          <w:p w14:paraId="3947E404" w14:textId="03F4787B"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 działanie obligatoryjne</w:t>
            </w:r>
          </w:p>
        </w:tc>
      </w:tr>
      <w:tr w:rsidR="007936B9" w:rsidRPr="00C04A3F" w14:paraId="464BB255" w14:textId="77777777" w:rsidTr="007936B9">
        <w:tc>
          <w:tcPr>
            <w:tcW w:w="534" w:type="dxa"/>
            <w:shd w:val="clear" w:color="auto" w:fill="auto"/>
            <w:vAlign w:val="center"/>
          </w:tcPr>
          <w:p w14:paraId="13ADFE22" w14:textId="420CDBA4"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7</w:t>
            </w:r>
          </w:p>
        </w:tc>
        <w:tc>
          <w:tcPr>
            <w:tcW w:w="4848" w:type="dxa"/>
            <w:shd w:val="clear" w:color="auto" w:fill="auto"/>
            <w:vAlign w:val="center"/>
          </w:tcPr>
          <w:p w14:paraId="14FB1461"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Prowadzenie kontroli w zakresie zagospodarowania osadów ściekowych</w:t>
            </w:r>
          </w:p>
        </w:tc>
        <w:tc>
          <w:tcPr>
            <w:tcW w:w="1417" w:type="dxa"/>
            <w:shd w:val="clear" w:color="auto" w:fill="auto"/>
            <w:vAlign w:val="center"/>
          </w:tcPr>
          <w:p w14:paraId="7F497F49" w14:textId="77777777" w:rsidR="007936B9" w:rsidRPr="00C04A3F" w:rsidRDefault="007936B9" w:rsidP="00BF7D9E">
            <w:pPr>
              <w:pStyle w:val="Default"/>
              <w:spacing w:before="20" w:after="20"/>
              <w:rPr>
                <w:rFonts w:ascii="Arial" w:hAnsi="Arial" w:cs="Arial"/>
                <w:color w:val="auto"/>
                <w:sz w:val="18"/>
                <w:szCs w:val="18"/>
              </w:rPr>
            </w:pPr>
            <w:r w:rsidRPr="00C04A3F">
              <w:rPr>
                <w:rFonts w:ascii="Arial" w:hAnsi="Arial" w:cs="Arial"/>
                <w:color w:val="auto"/>
                <w:sz w:val="18"/>
                <w:szCs w:val="18"/>
              </w:rPr>
              <w:t>WIOŚ</w:t>
            </w:r>
          </w:p>
        </w:tc>
        <w:tc>
          <w:tcPr>
            <w:tcW w:w="1276" w:type="dxa"/>
            <w:shd w:val="clear" w:color="auto" w:fill="auto"/>
            <w:vAlign w:val="center"/>
          </w:tcPr>
          <w:p w14:paraId="41A5209C" w14:textId="77777777" w:rsidR="007936B9" w:rsidRPr="00C04A3F" w:rsidRDefault="007936B9" w:rsidP="00BF7D9E">
            <w:pPr>
              <w:pStyle w:val="Default"/>
              <w:spacing w:before="20" w:after="20"/>
              <w:jc w:val="center"/>
              <w:rPr>
                <w:rFonts w:ascii="Arial" w:hAnsi="Arial" w:cs="Arial"/>
                <w:color w:val="auto"/>
                <w:sz w:val="18"/>
                <w:szCs w:val="18"/>
              </w:rPr>
            </w:pPr>
            <w:r w:rsidRPr="00C04A3F">
              <w:rPr>
                <w:rFonts w:ascii="Arial" w:hAnsi="Arial" w:cs="Arial"/>
                <w:color w:val="auto"/>
                <w:sz w:val="18"/>
                <w:szCs w:val="18"/>
              </w:rPr>
              <w:t>zadanie ciągłe</w:t>
            </w:r>
          </w:p>
        </w:tc>
        <w:tc>
          <w:tcPr>
            <w:tcW w:w="1701" w:type="dxa"/>
            <w:shd w:val="clear" w:color="auto" w:fill="auto"/>
            <w:vAlign w:val="center"/>
          </w:tcPr>
          <w:p w14:paraId="460B9B25" w14:textId="24C2427F" w:rsidR="007936B9" w:rsidRPr="00C04A3F" w:rsidRDefault="007936B9" w:rsidP="0057085F">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 działanie obligatoryjne</w:t>
            </w:r>
          </w:p>
        </w:tc>
      </w:tr>
      <w:tr w:rsidR="007936B9" w:rsidRPr="00C04A3F" w14:paraId="72A8ED88" w14:textId="77777777" w:rsidTr="007936B9">
        <w:tc>
          <w:tcPr>
            <w:tcW w:w="534" w:type="dxa"/>
            <w:shd w:val="clear" w:color="auto" w:fill="auto"/>
            <w:vAlign w:val="center"/>
          </w:tcPr>
          <w:p w14:paraId="61054330" w14:textId="0252EDF6"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8</w:t>
            </w:r>
          </w:p>
        </w:tc>
        <w:tc>
          <w:tcPr>
            <w:tcW w:w="4848" w:type="dxa"/>
            <w:shd w:val="clear" w:color="auto" w:fill="auto"/>
            <w:vAlign w:val="center"/>
          </w:tcPr>
          <w:p w14:paraId="21EF8040" w14:textId="34650CDB"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Prowadzenie kontroli w zakresie ewidencji odpadów zawierających PCB oraz odpadów zawierających rtęć i</w:t>
            </w:r>
            <w:r w:rsidR="00CC0896">
              <w:rPr>
                <w:rFonts w:ascii="Arial" w:hAnsi="Arial" w:cs="Arial"/>
                <w:color w:val="auto"/>
                <w:sz w:val="18"/>
                <w:szCs w:val="18"/>
              </w:rPr>
              <w:t> </w:t>
            </w:r>
            <w:r w:rsidRPr="00C04A3F">
              <w:rPr>
                <w:rFonts w:ascii="Arial" w:hAnsi="Arial" w:cs="Arial"/>
                <w:color w:val="auto"/>
                <w:sz w:val="18"/>
                <w:szCs w:val="18"/>
              </w:rPr>
              <w:t>sprawozdawczości, z uwzględnieniem czasu magazynowania odpadów</w:t>
            </w:r>
          </w:p>
        </w:tc>
        <w:tc>
          <w:tcPr>
            <w:tcW w:w="1417" w:type="dxa"/>
            <w:shd w:val="clear" w:color="auto" w:fill="auto"/>
            <w:vAlign w:val="center"/>
          </w:tcPr>
          <w:p w14:paraId="7C17DBBB" w14:textId="77777777"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WIOŚ</w:t>
            </w:r>
          </w:p>
        </w:tc>
        <w:tc>
          <w:tcPr>
            <w:tcW w:w="1276" w:type="dxa"/>
            <w:shd w:val="clear" w:color="auto" w:fill="auto"/>
            <w:vAlign w:val="center"/>
          </w:tcPr>
          <w:p w14:paraId="3A5595E3" w14:textId="6BB20661" w:rsidR="007936B9" w:rsidRPr="00C04A3F" w:rsidRDefault="00C4385B" w:rsidP="0010332D">
            <w:pPr>
              <w:pStyle w:val="Default"/>
              <w:spacing w:before="20" w:after="20"/>
              <w:jc w:val="center"/>
              <w:rPr>
                <w:rFonts w:ascii="Arial" w:hAnsi="Arial" w:cs="Arial"/>
                <w:color w:val="auto"/>
                <w:sz w:val="18"/>
                <w:szCs w:val="18"/>
              </w:rPr>
            </w:pPr>
            <w:r w:rsidRPr="00C04A3F">
              <w:rPr>
                <w:rFonts w:ascii="Arial" w:hAnsi="Arial" w:cs="Arial"/>
                <w:color w:val="auto"/>
                <w:sz w:val="18"/>
                <w:szCs w:val="18"/>
              </w:rPr>
              <w:t>202</w:t>
            </w:r>
            <w:r>
              <w:rPr>
                <w:rFonts w:ascii="Arial" w:hAnsi="Arial" w:cs="Arial"/>
                <w:color w:val="auto"/>
                <w:sz w:val="18"/>
                <w:szCs w:val="18"/>
              </w:rPr>
              <w:t>4</w:t>
            </w:r>
            <w:r w:rsidR="007936B9" w:rsidRPr="00C04A3F">
              <w:rPr>
                <w:rFonts w:ascii="Arial" w:hAnsi="Arial" w:cs="Arial"/>
                <w:color w:val="auto"/>
                <w:sz w:val="18"/>
                <w:szCs w:val="18"/>
              </w:rPr>
              <w:t>-2028</w:t>
            </w:r>
          </w:p>
        </w:tc>
        <w:tc>
          <w:tcPr>
            <w:tcW w:w="1701" w:type="dxa"/>
            <w:shd w:val="clear" w:color="auto" w:fill="auto"/>
            <w:vAlign w:val="center"/>
          </w:tcPr>
          <w:p w14:paraId="75770933" w14:textId="77777777"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 działanie obligatoryjne</w:t>
            </w:r>
          </w:p>
        </w:tc>
      </w:tr>
      <w:tr w:rsidR="007936B9" w:rsidRPr="00C04A3F" w14:paraId="6C69F83D" w14:textId="77777777" w:rsidTr="007936B9">
        <w:tc>
          <w:tcPr>
            <w:tcW w:w="534" w:type="dxa"/>
            <w:shd w:val="clear" w:color="auto" w:fill="auto"/>
            <w:vAlign w:val="center"/>
          </w:tcPr>
          <w:p w14:paraId="55AD5E23" w14:textId="427F9F81"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9</w:t>
            </w:r>
          </w:p>
        </w:tc>
        <w:tc>
          <w:tcPr>
            <w:tcW w:w="4848" w:type="dxa"/>
            <w:shd w:val="clear" w:color="auto" w:fill="auto"/>
            <w:vAlign w:val="center"/>
          </w:tcPr>
          <w:p w14:paraId="0470AEC8" w14:textId="03EC8BF7"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Uwzględnianie w przetargach publicznych, poprzez zapisy w specyfikacji istotnych warunkach zamówienia, zakupów wyrobów zawierających materiały lub substancje pochodzące z recyklingu</w:t>
            </w:r>
            <w:r>
              <w:rPr>
                <w:rFonts w:ascii="Arial" w:hAnsi="Arial" w:cs="Arial"/>
                <w:color w:val="auto"/>
                <w:sz w:val="18"/>
                <w:szCs w:val="18"/>
              </w:rPr>
              <w:t xml:space="preserve"> </w:t>
            </w:r>
            <w:r w:rsidRPr="00C04A3F">
              <w:rPr>
                <w:rFonts w:ascii="Arial" w:hAnsi="Arial" w:cs="Arial"/>
                <w:color w:val="auto"/>
                <w:sz w:val="18"/>
                <w:szCs w:val="18"/>
              </w:rPr>
              <w:t>odpadów</w:t>
            </w:r>
          </w:p>
        </w:tc>
        <w:tc>
          <w:tcPr>
            <w:tcW w:w="1417" w:type="dxa"/>
            <w:shd w:val="clear" w:color="auto" w:fill="auto"/>
            <w:vAlign w:val="center"/>
          </w:tcPr>
          <w:p w14:paraId="71EDDDA2" w14:textId="77777777"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Marszałek Województwa Śląskiego/ urzędy gmin</w:t>
            </w:r>
          </w:p>
        </w:tc>
        <w:tc>
          <w:tcPr>
            <w:tcW w:w="1276" w:type="dxa"/>
            <w:shd w:val="clear" w:color="auto" w:fill="auto"/>
            <w:vAlign w:val="center"/>
          </w:tcPr>
          <w:p w14:paraId="4D5C8BC8" w14:textId="77777777" w:rsidR="007936B9" w:rsidRPr="00C04A3F" w:rsidRDefault="007936B9" w:rsidP="0010332D">
            <w:pPr>
              <w:pStyle w:val="Default"/>
              <w:spacing w:before="20" w:after="20"/>
              <w:jc w:val="center"/>
              <w:rPr>
                <w:rFonts w:ascii="Arial" w:hAnsi="Arial" w:cs="Arial"/>
                <w:color w:val="auto"/>
                <w:sz w:val="18"/>
                <w:szCs w:val="18"/>
              </w:rPr>
            </w:pPr>
            <w:r w:rsidRPr="00C04A3F">
              <w:rPr>
                <w:rFonts w:ascii="Arial" w:hAnsi="Arial" w:cs="Arial"/>
                <w:color w:val="auto"/>
                <w:sz w:val="18"/>
                <w:szCs w:val="18"/>
              </w:rPr>
              <w:t>do końca 2030 r.</w:t>
            </w:r>
          </w:p>
        </w:tc>
        <w:tc>
          <w:tcPr>
            <w:tcW w:w="1701" w:type="dxa"/>
            <w:shd w:val="clear" w:color="auto" w:fill="auto"/>
            <w:vAlign w:val="center"/>
          </w:tcPr>
          <w:p w14:paraId="2D9FF440" w14:textId="77777777" w:rsidR="007936B9" w:rsidRPr="00C04A3F" w:rsidRDefault="007936B9" w:rsidP="0010332D">
            <w:pPr>
              <w:pStyle w:val="Default"/>
              <w:spacing w:before="20" w:after="20"/>
              <w:rPr>
                <w:rFonts w:ascii="Arial" w:hAnsi="Arial" w:cs="Arial"/>
                <w:color w:val="auto"/>
                <w:sz w:val="18"/>
                <w:szCs w:val="18"/>
              </w:rPr>
            </w:pPr>
            <w:r w:rsidRPr="00C04A3F">
              <w:rPr>
                <w:rFonts w:ascii="Arial" w:hAnsi="Arial" w:cs="Arial"/>
                <w:color w:val="auto"/>
                <w:sz w:val="18"/>
                <w:szCs w:val="18"/>
              </w:rPr>
              <w:t>nie przewiduje się</w:t>
            </w:r>
          </w:p>
        </w:tc>
      </w:tr>
      <w:bookmarkEnd w:id="467"/>
    </w:tbl>
    <w:p w14:paraId="386536D2" w14:textId="77777777" w:rsidR="000E4BD8" w:rsidRPr="00C04A3F" w:rsidRDefault="000E4BD8" w:rsidP="000E4BD8"/>
    <w:p w14:paraId="1DF4D71B" w14:textId="77777777" w:rsidR="000E4BD8" w:rsidRPr="00C04A3F" w:rsidRDefault="000E4BD8" w:rsidP="000E4BD8">
      <w:pPr>
        <w:sectPr w:rsidR="000E4BD8" w:rsidRPr="00C04A3F" w:rsidSect="00771AE3">
          <w:headerReference w:type="default" r:id="rId59"/>
          <w:pgSz w:w="11907" w:h="16840" w:code="9"/>
          <w:pgMar w:top="1134" w:right="851" w:bottom="1134" w:left="1134" w:header="426" w:footer="459" w:gutter="0"/>
          <w:pgNumType w:chapSep="enDash"/>
          <w:cols w:space="708"/>
          <w:docGrid w:linePitch="299"/>
        </w:sectPr>
      </w:pPr>
    </w:p>
    <w:p w14:paraId="54ECDEDB" w14:textId="0DC18BF2" w:rsidR="000E4BD8" w:rsidRDefault="000E4BD8" w:rsidP="0088687E">
      <w:pPr>
        <w:pStyle w:val="Legenda"/>
      </w:pPr>
      <w:bookmarkStart w:id="468" w:name="_Toc440475027"/>
      <w:bookmarkStart w:id="469" w:name="_Toc478641835"/>
      <w:bookmarkStart w:id="470" w:name="_Toc181015934"/>
      <w:r>
        <w:lastRenderedPageBreak/>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4</w:t>
      </w:r>
      <w:r w:rsidR="001E4592">
        <w:fldChar w:fldCharType="end"/>
      </w:r>
      <w:r>
        <w:t xml:space="preserve"> </w:t>
      </w:r>
      <w:r w:rsidRPr="0014327E">
        <w:t>Planowane zadania dotyczące rozbudowy, modernizacji, rekultywacji i zamknięcia składowisk odpadów (zadania zgłoszone przez gminy/przedsiębiorców podczas ankietyzacji)</w:t>
      </w:r>
      <w:bookmarkEnd w:id="468"/>
      <w:bookmarkEnd w:id="469"/>
      <w:bookmarkEnd w:id="470"/>
    </w:p>
    <w:tbl>
      <w:tblPr>
        <w:tblW w:w="15041" w:type="dxa"/>
        <w:tblInd w:w="55" w:type="dxa"/>
        <w:tblLayout w:type="fixed"/>
        <w:tblCellMar>
          <w:left w:w="70" w:type="dxa"/>
          <w:right w:w="70" w:type="dxa"/>
        </w:tblCellMar>
        <w:tblLook w:val="04A0" w:firstRow="1" w:lastRow="0" w:firstColumn="1" w:lastColumn="0" w:noHBand="0" w:noVBand="1"/>
      </w:tblPr>
      <w:tblGrid>
        <w:gridCol w:w="603"/>
        <w:gridCol w:w="1317"/>
        <w:gridCol w:w="1505"/>
        <w:gridCol w:w="1426"/>
        <w:gridCol w:w="1560"/>
        <w:gridCol w:w="1609"/>
        <w:gridCol w:w="1384"/>
        <w:gridCol w:w="1339"/>
        <w:gridCol w:w="8"/>
        <w:gridCol w:w="1314"/>
        <w:gridCol w:w="34"/>
        <w:gridCol w:w="1146"/>
        <w:gridCol w:w="1796"/>
      </w:tblGrid>
      <w:tr w:rsidR="0042344C" w:rsidRPr="007936B9" w14:paraId="597922B7" w14:textId="77777777" w:rsidTr="00F42E33">
        <w:trPr>
          <w:tblHeader/>
        </w:trPr>
        <w:tc>
          <w:tcPr>
            <w:tcW w:w="603" w:type="dxa"/>
            <w:tcBorders>
              <w:top w:val="single" w:sz="4" w:space="0" w:color="auto"/>
              <w:left w:val="single" w:sz="4" w:space="0" w:color="auto"/>
              <w:bottom w:val="single" w:sz="4" w:space="0" w:color="auto"/>
              <w:right w:val="single" w:sz="4" w:space="0" w:color="auto"/>
            </w:tcBorders>
            <w:shd w:val="clear" w:color="auto" w:fill="D9D9D9"/>
            <w:vAlign w:val="center"/>
          </w:tcPr>
          <w:p w14:paraId="0BC962A8" w14:textId="77777777" w:rsidR="0042344C" w:rsidRPr="00F42E33" w:rsidRDefault="0042344C" w:rsidP="006701B5">
            <w:pPr>
              <w:spacing w:before="20" w:after="20" w:line="240" w:lineRule="auto"/>
              <w:jc w:val="center"/>
              <w:rPr>
                <w:b/>
                <w:bCs/>
                <w:sz w:val="18"/>
                <w:szCs w:val="18"/>
              </w:rPr>
            </w:pPr>
            <w:r w:rsidRPr="00F42E33">
              <w:rPr>
                <w:b/>
                <w:bCs/>
                <w:sz w:val="18"/>
                <w:szCs w:val="18"/>
              </w:rPr>
              <w:t>Lp.</w:t>
            </w:r>
          </w:p>
        </w:tc>
        <w:tc>
          <w:tcPr>
            <w:tcW w:w="1317" w:type="dxa"/>
            <w:tcBorders>
              <w:top w:val="single" w:sz="4" w:space="0" w:color="auto"/>
              <w:left w:val="nil"/>
              <w:bottom w:val="single" w:sz="4" w:space="0" w:color="auto"/>
              <w:right w:val="single" w:sz="4" w:space="0" w:color="auto"/>
            </w:tcBorders>
            <w:shd w:val="clear" w:color="auto" w:fill="D9D9D9"/>
            <w:vAlign w:val="center"/>
          </w:tcPr>
          <w:p w14:paraId="47DA7F01" w14:textId="77777777" w:rsidR="0042344C" w:rsidRPr="00F42E33" w:rsidRDefault="0042344C" w:rsidP="006701B5">
            <w:pPr>
              <w:spacing w:before="20" w:after="20" w:line="240" w:lineRule="auto"/>
              <w:jc w:val="center"/>
              <w:rPr>
                <w:b/>
                <w:bCs/>
                <w:sz w:val="18"/>
                <w:szCs w:val="18"/>
              </w:rPr>
            </w:pPr>
            <w:r w:rsidRPr="00F42E33">
              <w:rPr>
                <w:b/>
                <w:bCs/>
                <w:sz w:val="18"/>
                <w:szCs w:val="18"/>
              </w:rPr>
              <w:t>Gmina</w:t>
            </w:r>
          </w:p>
        </w:tc>
        <w:tc>
          <w:tcPr>
            <w:tcW w:w="1505" w:type="dxa"/>
            <w:tcBorders>
              <w:top w:val="single" w:sz="4" w:space="0" w:color="auto"/>
              <w:left w:val="single" w:sz="4" w:space="0" w:color="auto"/>
              <w:bottom w:val="single" w:sz="4" w:space="0" w:color="auto"/>
              <w:right w:val="single" w:sz="4" w:space="0" w:color="auto"/>
            </w:tcBorders>
            <w:shd w:val="clear" w:color="auto" w:fill="D9D9D9"/>
            <w:vAlign w:val="center"/>
          </w:tcPr>
          <w:p w14:paraId="24471724" w14:textId="77777777" w:rsidR="0042344C" w:rsidRPr="00F42E33" w:rsidRDefault="0042344C" w:rsidP="006701B5">
            <w:pPr>
              <w:spacing w:before="20" w:after="20" w:line="240" w:lineRule="auto"/>
              <w:jc w:val="center"/>
              <w:rPr>
                <w:b/>
                <w:bCs/>
                <w:sz w:val="18"/>
                <w:szCs w:val="18"/>
              </w:rPr>
            </w:pPr>
            <w:r w:rsidRPr="00F42E33">
              <w:rPr>
                <w:b/>
                <w:bCs/>
                <w:sz w:val="18"/>
                <w:szCs w:val="18"/>
              </w:rPr>
              <w:t>Rodzaj instalacji</w:t>
            </w:r>
          </w:p>
        </w:tc>
        <w:tc>
          <w:tcPr>
            <w:tcW w:w="1426" w:type="dxa"/>
            <w:tcBorders>
              <w:top w:val="single" w:sz="4" w:space="0" w:color="auto"/>
              <w:left w:val="single" w:sz="4" w:space="0" w:color="auto"/>
              <w:bottom w:val="single" w:sz="4" w:space="0" w:color="auto"/>
              <w:right w:val="single" w:sz="4" w:space="0" w:color="auto"/>
            </w:tcBorders>
            <w:shd w:val="clear" w:color="auto" w:fill="D9D9D9"/>
            <w:vAlign w:val="center"/>
          </w:tcPr>
          <w:p w14:paraId="564F8862" w14:textId="77777777" w:rsidR="0042344C" w:rsidRPr="00F42E33" w:rsidRDefault="0042344C" w:rsidP="006701B5">
            <w:pPr>
              <w:spacing w:before="20" w:after="20" w:line="240" w:lineRule="auto"/>
              <w:jc w:val="center"/>
              <w:rPr>
                <w:b/>
                <w:bCs/>
                <w:sz w:val="18"/>
                <w:szCs w:val="18"/>
              </w:rPr>
            </w:pPr>
            <w:r w:rsidRPr="00F42E33">
              <w:rPr>
                <w:b/>
                <w:bCs/>
                <w:sz w:val="18"/>
                <w:szCs w:val="18"/>
              </w:rPr>
              <w:t xml:space="preserve">Nazwa instalacji </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14:paraId="442FFC4E" w14:textId="77777777" w:rsidR="0042344C" w:rsidRPr="00F42E33" w:rsidRDefault="0042344C" w:rsidP="006701B5">
            <w:pPr>
              <w:spacing w:before="20" w:after="20" w:line="240" w:lineRule="auto"/>
              <w:jc w:val="center"/>
              <w:rPr>
                <w:b/>
                <w:bCs/>
                <w:sz w:val="18"/>
                <w:szCs w:val="18"/>
              </w:rPr>
            </w:pPr>
            <w:r w:rsidRPr="00F42E33">
              <w:rPr>
                <w:b/>
                <w:bCs/>
                <w:sz w:val="18"/>
                <w:szCs w:val="18"/>
              </w:rPr>
              <w:t>Adres instalacji</w:t>
            </w:r>
          </w:p>
        </w:tc>
        <w:tc>
          <w:tcPr>
            <w:tcW w:w="1609" w:type="dxa"/>
            <w:tcBorders>
              <w:top w:val="single" w:sz="4" w:space="0" w:color="auto"/>
              <w:left w:val="single" w:sz="4" w:space="0" w:color="auto"/>
              <w:bottom w:val="single" w:sz="4" w:space="0" w:color="auto"/>
              <w:right w:val="single" w:sz="4" w:space="0" w:color="auto"/>
            </w:tcBorders>
            <w:shd w:val="clear" w:color="auto" w:fill="D9D9D9"/>
            <w:vAlign w:val="center"/>
          </w:tcPr>
          <w:p w14:paraId="7FEF1AF7" w14:textId="77777777" w:rsidR="0042344C" w:rsidRPr="00F42E33" w:rsidRDefault="0042344C" w:rsidP="006701B5">
            <w:pPr>
              <w:spacing w:before="20" w:after="20" w:line="240" w:lineRule="auto"/>
              <w:jc w:val="center"/>
              <w:rPr>
                <w:b/>
                <w:bCs/>
                <w:sz w:val="18"/>
                <w:szCs w:val="18"/>
              </w:rPr>
            </w:pPr>
            <w:r w:rsidRPr="00F42E33">
              <w:rPr>
                <w:b/>
                <w:bCs/>
                <w:sz w:val="18"/>
                <w:szCs w:val="18"/>
              </w:rPr>
              <w:t>Jednostka odpowiedzialna za inwestycję</w:t>
            </w:r>
          </w:p>
        </w:tc>
        <w:tc>
          <w:tcPr>
            <w:tcW w:w="1384" w:type="dxa"/>
            <w:tcBorders>
              <w:top w:val="single" w:sz="4" w:space="0" w:color="auto"/>
              <w:left w:val="single" w:sz="4" w:space="0" w:color="auto"/>
              <w:bottom w:val="single" w:sz="4" w:space="0" w:color="auto"/>
              <w:right w:val="single" w:sz="4" w:space="0" w:color="auto"/>
            </w:tcBorders>
            <w:shd w:val="clear" w:color="auto" w:fill="D9D9D9"/>
            <w:vAlign w:val="center"/>
          </w:tcPr>
          <w:p w14:paraId="12EA85BF" w14:textId="77777777" w:rsidR="0042344C" w:rsidRPr="00F42E33" w:rsidRDefault="0042344C" w:rsidP="006701B5">
            <w:pPr>
              <w:spacing w:before="20" w:after="20" w:line="240" w:lineRule="auto"/>
              <w:jc w:val="center"/>
              <w:rPr>
                <w:b/>
                <w:bCs/>
                <w:sz w:val="18"/>
                <w:szCs w:val="18"/>
              </w:rPr>
            </w:pPr>
            <w:r w:rsidRPr="00F42E33">
              <w:rPr>
                <w:b/>
                <w:bCs/>
                <w:sz w:val="18"/>
                <w:szCs w:val="18"/>
              </w:rPr>
              <w:t xml:space="preserve">Kody </w:t>
            </w:r>
          </w:p>
          <w:p w14:paraId="4A19A85C" w14:textId="77777777" w:rsidR="0042344C" w:rsidRPr="00F42E33" w:rsidRDefault="0042344C" w:rsidP="006701B5">
            <w:pPr>
              <w:spacing w:before="20" w:after="20" w:line="240" w:lineRule="auto"/>
              <w:jc w:val="center"/>
              <w:rPr>
                <w:b/>
                <w:bCs/>
                <w:sz w:val="18"/>
                <w:szCs w:val="18"/>
              </w:rPr>
            </w:pPr>
            <w:r w:rsidRPr="00F42E33">
              <w:rPr>
                <w:b/>
                <w:bCs/>
                <w:sz w:val="18"/>
                <w:szCs w:val="18"/>
              </w:rPr>
              <w:t>unieszkodliwianych odpadów</w:t>
            </w:r>
          </w:p>
        </w:tc>
        <w:tc>
          <w:tcPr>
            <w:tcW w:w="1339" w:type="dxa"/>
            <w:tcBorders>
              <w:top w:val="single" w:sz="4" w:space="0" w:color="auto"/>
              <w:left w:val="nil"/>
              <w:bottom w:val="single" w:sz="4" w:space="0" w:color="auto"/>
              <w:right w:val="single" w:sz="4" w:space="0" w:color="auto"/>
            </w:tcBorders>
            <w:shd w:val="clear" w:color="auto" w:fill="D9D9D9"/>
            <w:vAlign w:val="center"/>
          </w:tcPr>
          <w:p w14:paraId="555C9F32" w14:textId="77777777" w:rsidR="0042344C" w:rsidRPr="00F42E33" w:rsidRDefault="0042344C" w:rsidP="006701B5">
            <w:pPr>
              <w:spacing w:before="20" w:after="20" w:line="240" w:lineRule="auto"/>
              <w:jc w:val="center"/>
              <w:rPr>
                <w:b/>
                <w:bCs/>
                <w:sz w:val="18"/>
                <w:szCs w:val="18"/>
              </w:rPr>
            </w:pPr>
            <w:r w:rsidRPr="00F42E33">
              <w:rPr>
                <w:b/>
                <w:bCs/>
                <w:sz w:val="18"/>
                <w:szCs w:val="18"/>
              </w:rPr>
              <w:t>Koszty ogółem</w:t>
            </w:r>
          </w:p>
          <w:p w14:paraId="5D542FD5" w14:textId="19B51036" w:rsidR="0042344C" w:rsidRPr="00F42E33" w:rsidRDefault="0042344C" w:rsidP="006701B5">
            <w:pPr>
              <w:spacing w:before="20" w:after="20" w:line="240" w:lineRule="auto"/>
              <w:jc w:val="center"/>
              <w:rPr>
                <w:b/>
                <w:bCs/>
                <w:sz w:val="18"/>
                <w:szCs w:val="18"/>
              </w:rPr>
            </w:pPr>
            <w:r w:rsidRPr="00F42E33">
              <w:rPr>
                <w:b/>
                <w:bCs/>
                <w:sz w:val="18"/>
                <w:szCs w:val="18"/>
              </w:rPr>
              <w:t>[z</w:t>
            </w:r>
            <w:r w:rsidR="005351F2" w:rsidRPr="00F42E33">
              <w:rPr>
                <w:b/>
                <w:bCs/>
                <w:sz w:val="18"/>
                <w:szCs w:val="18"/>
              </w:rPr>
              <w:t>ł</w:t>
            </w:r>
            <w:r w:rsidRPr="00F42E33">
              <w:rPr>
                <w:b/>
                <w:bCs/>
                <w:sz w:val="18"/>
                <w:szCs w:val="18"/>
              </w:rPr>
              <w:t>]</w:t>
            </w:r>
          </w:p>
        </w:tc>
        <w:tc>
          <w:tcPr>
            <w:tcW w:w="1322" w:type="dxa"/>
            <w:gridSpan w:val="2"/>
            <w:tcBorders>
              <w:top w:val="single" w:sz="4" w:space="0" w:color="auto"/>
              <w:left w:val="nil"/>
              <w:bottom w:val="single" w:sz="4" w:space="0" w:color="auto"/>
              <w:right w:val="single" w:sz="4" w:space="0" w:color="auto"/>
            </w:tcBorders>
            <w:shd w:val="clear" w:color="auto" w:fill="D9D9D9"/>
            <w:vAlign w:val="center"/>
          </w:tcPr>
          <w:p w14:paraId="01BBE316" w14:textId="77777777" w:rsidR="0042344C" w:rsidRPr="00F42E33" w:rsidRDefault="0042344C" w:rsidP="006701B5">
            <w:pPr>
              <w:spacing w:before="20" w:after="20" w:line="240" w:lineRule="auto"/>
              <w:jc w:val="center"/>
              <w:rPr>
                <w:b/>
                <w:bCs/>
                <w:sz w:val="18"/>
                <w:szCs w:val="18"/>
              </w:rPr>
            </w:pPr>
            <w:r w:rsidRPr="00F42E33">
              <w:rPr>
                <w:b/>
                <w:bCs/>
                <w:sz w:val="18"/>
                <w:szCs w:val="18"/>
              </w:rPr>
              <w:t>Źródła finansowania</w:t>
            </w:r>
          </w:p>
          <w:p w14:paraId="20037B44" w14:textId="77777777" w:rsidR="0042344C" w:rsidRPr="00F42E33" w:rsidRDefault="0042344C" w:rsidP="006701B5">
            <w:pPr>
              <w:spacing w:before="20" w:after="20" w:line="240" w:lineRule="auto"/>
              <w:jc w:val="center"/>
              <w:rPr>
                <w:b/>
                <w:bCs/>
                <w:sz w:val="18"/>
                <w:szCs w:val="18"/>
              </w:rPr>
            </w:pPr>
            <w:r w:rsidRPr="00F42E33">
              <w:rPr>
                <w:b/>
                <w:bCs/>
                <w:sz w:val="18"/>
                <w:szCs w:val="18"/>
              </w:rPr>
              <w:t>[% kwoty ogólnej]</w:t>
            </w:r>
          </w:p>
        </w:tc>
        <w:tc>
          <w:tcPr>
            <w:tcW w:w="118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09CA2FE" w14:textId="77777777" w:rsidR="0042344C" w:rsidRPr="00F42E33" w:rsidRDefault="0042344C" w:rsidP="006701B5">
            <w:pPr>
              <w:spacing w:before="20" w:after="20" w:line="240" w:lineRule="auto"/>
              <w:jc w:val="center"/>
              <w:rPr>
                <w:b/>
                <w:bCs/>
                <w:sz w:val="18"/>
                <w:szCs w:val="18"/>
              </w:rPr>
            </w:pPr>
            <w:r w:rsidRPr="00F42E33">
              <w:rPr>
                <w:b/>
                <w:bCs/>
                <w:sz w:val="18"/>
                <w:szCs w:val="18"/>
              </w:rPr>
              <w:t>Planowany rok rozpoczęcia działalności</w:t>
            </w:r>
          </w:p>
        </w:tc>
        <w:tc>
          <w:tcPr>
            <w:tcW w:w="1796" w:type="dxa"/>
            <w:tcBorders>
              <w:top w:val="single" w:sz="4" w:space="0" w:color="auto"/>
              <w:left w:val="nil"/>
              <w:bottom w:val="single" w:sz="4" w:space="0" w:color="auto"/>
              <w:right w:val="single" w:sz="4" w:space="0" w:color="auto"/>
            </w:tcBorders>
            <w:shd w:val="clear" w:color="auto" w:fill="D9D9D9"/>
            <w:vAlign w:val="center"/>
          </w:tcPr>
          <w:p w14:paraId="5425B919" w14:textId="77777777" w:rsidR="0042344C" w:rsidRPr="00F42E33" w:rsidRDefault="0042344C" w:rsidP="006701B5">
            <w:pPr>
              <w:spacing w:before="20" w:after="20" w:line="240" w:lineRule="auto"/>
              <w:jc w:val="center"/>
              <w:rPr>
                <w:b/>
                <w:bCs/>
                <w:sz w:val="18"/>
                <w:szCs w:val="18"/>
              </w:rPr>
            </w:pPr>
            <w:r w:rsidRPr="00F42E33">
              <w:rPr>
                <w:b/>
                <w:bCs/>
                <w:sz w:val="18"/>
                <w:szCs w:val="18"/>
              </w:rPr>
              <w:t>Planowana pojemność składowiska</w:t>
            </w:r>
          </w:p>
          <w:p w14:paraId="463AD138" w14:textId="77777777" w:rsidR="0042344C" w:rsidRPr="00F42E33" w:rsidRDefault="0042344C" w:rsidP="006701B5">
            <w:pPr>
              <w:spacing w:before="20" w:after="20" w:line="240" w:lineRule="auto"/>
              <w:jc w:val="center"/>
              <w:rPr>
                <w:b/>
                <w:bCs/>
                <w:sz w:val="18"/>
                <w:szCs w:val="18"/>
              </w:rPr>
            </w:pPr>
            <w:r w:rsidRPr="00F42E33">
              <w:rPr>
                <w:b/>
                <w:bCs/>
                <w:sz w:val="18"/>
                <w:szCs w:val="18"/>
              </w:rPr>
              <w:t>[m</w:t>
            </w:r>
            <w:r w:rsidRPr="00F42E33">
              <w:rPr>
                <w:b/>
                <w:bCs/>
                <w:sz w:val="18"/>
                <w:szCs w:val="18"/>
                <w:vertAlign w:val="superscript"/>
              </w:rPr>
              <w:t>3</w:t>
            </w:r>
            <w:r w:rsidRPr="00F42E33">
              <w:rPr>
                <w:b/>
                <w:bCs/>
                <w:sz w:val="18"/>
                <w:szCs w:val="18"/>
              </w:rPr>
              <w:t>]</w:t>
            </w:r>
          </w:p>
        </w:tc>
      </w:tr>
      <w:tr w:rsidR="0042344C" w:rsidRPr="007936B9" w14:paraId="00D56A23" w14:textId="77777777" w:rsidTr="006701B5">
        <w:trPr>
          <w:trHeight w:val="350"/>
        </w:trPr>
        <w:tc>
          <w:tcPr>
            <w:tcW w:w="15041" w:type="dxa"/>
            <w:gridSpan w:val="13"/>
            <w:tcBorders>
              <w:top w:val="nil"/>
              <w:left w:val="single" w:sz="4" w:space="0" w:color="auto"/>
              <w:bottom w:val="single" w:sz="4" w:space="0" w:color="auto"/>
              <w:right w:val="single" w:sz="4" w:space="0" w:color="auto"/>
            </w:tcBorders>
            <w:noWrap/>
            <w:vAlign w:val="center"/>
          </w:tcPr>
          <w:p w14:paraId="1735AA5D" w14:textId="77777777" w:rsidR="0042344C" w:rsidRPr="00F42E33" w:rsidRDefault="0042344C" w:rsidP="006701B5">
            <w:pPr>
              <w:spacing w:before="20" w:after="20" w:line="240" w:lineRule="auto"/>
              <w:jc w:val="center"/>
              <w:rPr>
                <w:b/>
                <w:sz w:val="18"/>
                <w:szCs w:val="18"/>
              </w:rPr>
            </w:pPr>
            <w:r w:rsidRPr="00F42E33">
              <w:rPr>
                <w:b/>
                <w:sz w:val="18"/>
                <w:szCs w:val="18"/>
              </w:rPr>
              <w:t>Budowa składowiska</w:t>
            </w:r>
          </w:p>
        </w:tc>
      </w:tr>
      <w:tr w:rsidR="0042344C" w:rsidRPr="007936B9" w14:paraId="5780A66C" w14:textId="77777777" w:rsidTr="00F42E33">
        <w:trPr>
          <w:trHeight w:val="960"/>
        </w:trPr>
        <w:tc>
          <w:tcPr>
            <w:tcW w:w="603" w:type="dxa"/>
            <w:tcBorders>
              <w:top w:val="single" w:sz="4" w:space="0" w:color="auto"/>
              <w:left w:val="single" w:sz="4" w:space="0" w:color="auto"/>
              <w:bottom w:val="single" w:sz="4" w:space="0" w:color="auto"/>
              <w:right w:val="single" w:sz="4" w:space="0" w:color="auto"/>
            </w:tcBorders>
            <w:vAlign w:val="center"/>
          </w:tcPr>
          <w:p w14:paraId="1655649C" w14:textId="3516E6FE" w:rsidR="0042344C" w:rsidRPr="00F42E33" w:rsidRDefault="0042344C" w:rsidP="008026F6">
            <w:pPr>
              <w:spacing w:before="20" w:after="20" w:line="240" w:lineRule="auto"/>
              <w:jc w:val="left"/>
              <w:rPr>
                <w:sz w:val="18"/>
                <w:szCs w:val="18"/>
              </w:rPr>
            </w:pPr>
            <w:r w:rsidRPr="00F42E33">
              <w:rPr>
                <w:sz w:val="18"/>
                <w:szCs w:val="18"/>
              </w:rPr>
              <w:t>1</w:t>
            </w:r>
          </w:p>
        </w:tc>
        <w:tc>
          <w:tcPr>
            <w:tcW w:w="1317" w:type="dxa"/>
            <w:tcBorders>
              <w:top w:val="single" w:sz="4" w:space="0" w:color="auto"/>
              <w:left w:val="nil"/>
              <w:bottom w:val="single" w:sz="4" w:space="0" w:color="auto"/>
              <w:right w:val="single" w:sz="4" w:space="0" w:color="auto"/>
            </w:tcBorders>
            <w:vAlign w:val="center"/>
          </w:tcPr>
          <w:p w14:paraId="6501685F" w14:textId="77777777" w:rsidR="0042344C" w:rsidRPr="00F42E33" w:rsidRDefault="0042344C" w:rsidP="008026F6">
            <w:pPr>
              <w:spacing w:before="20" w:after="20" w:line="240" w:lineRule="auto"/>
              <w:jc w:val="left"/>
              <w:rPr>
                <w:sz w:val="18"/>
                <w:szCs w:val="18"/>
              </w:rPr>
            </w:pPr>
            <w:r w:rsidRPr="00F42E33">
              <w:rPr>
                <w:sz w:val="18"/>
                <w:szCs w:val="18"/>
              </w:rPr>
              <w:t>Sosnowiec</w:t>
            </w:r>
          </w:p>
        </w:tc>
        <w:tc>
          <w:tcPr>
            <w:tcW w:w="1505" w:type="dxa"/>
            <w:tcBorders>
              <w:top w:val="single" w:sz="4" w:space="0" w:color="auto"/>
              <w:left w:val="nil"/>
              <w:bottom w:val="single" w:sz="4" w:space="0" w:color="auto"/>
              <w:right w:val="single" w:sz="4" w:space="0" w:color="auto"/>
            </w:tcBorders>
            <w:vAlign w:val="center"/>
          </w:tcPr>
          <w:p w14:paraId="020DF698" w14:textId="77777777" w:rsidR="0042344C" w:rsidRPr="00F42E33" w:rsidRDefault="0042344C" w:rsidP="008026F6">
            <w:pPr>
              <w:spacing w:before="20" w:after="20" w:line="240" w:lineRule="auto"/>
              <w:jc w:val="left"/>
              <w:rPr>
                <w:sz w:val="18"/>
                <w:szCs w:val="18"/>
              </w:rPr>
            </w:pPr>
            <w:r w:rsidRPr="00F42E33">
              <w:rPr>
                <w:sz w:val="18"/>
                <w:szCs w:val="18"/>
              </w:rPr>
              <w:t>Składowisko odpadów</w:t>
            </w:r>
          </w:p>
        </w:tc>
        <w:tc>
          <w:tcPr>
            <w:tcW w:w="1426" w:type="dxa"/>
            <w:tcBorders>
              <w:top w:val="single" w:sz="4" w:space="0" w:color="auto"/>
              <w:left w:val="nil"/>
              <w:bottom w:val="single" w:sz="4" w:space="0" w:color="auto"/>
              <w:right w:val="single" w:sz="4" w:space="0" w:color="auto"/>
            </w:tcBorders>
            <w:noWrap/>
            <w:vAlign w:val="center"/>
          </w:tcPr>
          <w:p w14:paraId="6CB9DA91" w14:textId="77777777" w:rsidR="0042344C" w:rsidRPr="00F42E33" w:rsidRDefault="0042344C" w:rsidP="008026F6">
            <w:pPr>
              <w:spacing w:before="20" w:after="20" w:line="240" w:lineRule="auto"/>
              <w:jc w:val="left"/>
              <w:rPr>
                <w:sz w:val="18"/>
                <w:szCs w:val="18"/>
              </w:rPr>
            </w:pPr>
            <w:r w:rsidRPr="00F42E33">
              <w:rPr>
                <w:sz w:val="18"/>
                <w:szCs w:val="18"/>
              </w:rPr>
              <w:t>Komora składowiska azbestu</w:t>
            </w:r>
          </w:p>
        </w:tc>
        <w:tc>
          <w:tcPr>
            <w:tcW w:w="1560" w:type="dxa"/>
            <w:tcBorders>
              <w:top w:val="single" w:sz="4" w:space="0" w:color="auto"/>
              <w:left w:val="nil"/>
              <w:bottom w:val="single" w:sz="4" w:space="0" w:color="auto"/>
              <w:right w:val="single" w:sz="4" w:space="0" w:color="auto"/>
            </w:tcBorders>
            <w:vAlign w:val="center"/>
          </w:tcPr>
          <w:p w14:paraId="3102D31B" w14:textId="77777777" w:rsidR="0042344C" w:rsidRPr="00F42E33" w:rsidRDefault="0042344C" w:rsidP="006701B5">
            <w:pPr>
              <w:spacing w:before="20" w:after="20" w:line="240" w:lineRule="auto"/>
              <w:jc w:val="center"/>
              <w:rPr>
                <w:sz w:val="18"/>
                <w:szCs w:val="18"/>
              </w:rPr>
            </w:pPr>
            <w:r w:rsidRPr="00F42E33">
              <w:rPr>
                <w:sz w:val="18"/>
                <w:szCs w:val="18"/>
              </w:rPr>
              <w:t>Sosnowiec</w:t>
            </w:r>
          </w:p>
          <w:p w14:paraId="546988E6" w14:textId="77777777" w:rsidR="0042344C" w:rsidRPr="00F42E33" w:rsidRDefault="0042344C" w:rsidP="006701B5">
            <w:pPr>
              <w:spacing w:before="20" w:after="20" w:line="240" w:lineRule="auto"/>
              <w:jc w:val="center"/>
              <w:rPr>
                <w:sz w:val="18"/>
                <w:szCs w:val="18"/>
              </w:rPr>
            </w:pPr>
            <w:r w:rsidRPr="00F42E33">
              <w:rPr>
                <w:sz w:val="18"/>
                <w:szCs w:val="18"/>
              </w:rPr>
              <w:t>ul. Grenadierów 21</w:t>
            </w:r>
          </w:p>
        </w:tc>
        <w:tc>
          <w:tcPr>
            <w:tcW w:w="1609" w:type="dxa"/>
            <w:tcBorders>
              <w:top w:val="single" w:sz="4" w:space="0" w:color="auto"/>
              <w:left w:val="nil"/>
              <w:bottom w:val="single" w:sz="4" w:space="0" w:color="auto"/>
              <w:right w:val="single" w:sz="4" w:space="0" w:color="auto"/>
            </w:tcBorders>
            <w:vAlign w:val="center"/>
          </w:tcPr>
          <w:p w14:paraId="6FB5D471" w14:textId="77777777" w:rsidR="0042344C" w:rsidRPr="00F42E33" w:rsidRDefault="0042344C" w:rsidP="006701B5">
            <w:pPr>
              <w:spacing w:before="20" w:after="20" w:line="240" w:lineRule="auto"/>
              <w:jc w:val="center"/>
              <w:rPr>
                <w:sz w:val="18"/>
                <w:szCs w:val="18"/>
              </w:rPr>
            </w:pPr>
            <w:r w:rsidRPr="00F42E33">
              <w:rPr>
                <w:sz w:val="18"/>
                <w:szCs w:val="18"/>
              </w:rPr>
              <w:t>MPGO</w:t>
            </w:r>
          </w:p>
        </w:tc>
        <w:tc>
          <w:tcPr>
            <w:tcW w:w="1384" w:type="dxa"/>
            <w:tcBorders>
              <w:top w:val="single" w:sz="4" w:space="0" w:color="auto"/>
              <w:left w:val="nil"/>
              <w:bottom w:val="single" w:sz="4" w:space="0" w:color="auto"/>
              <w:right w:val="single" w:sz="4" w:space="0" w:color="auto"/>
            </w:tcBorders>
            <w:noWrap/>
            <w:vAlign w:val="center"/>
          </w:tcPr>
          <w:p w14:paraId="2DA3DAAE" w14:textId="77777777" w:rsidR="0042344C" w:rsidRPr="00F42E33" w:rsidRDefault="0042344C" w:rsidP="003F3B51">
            <w:pPr>
              <w:spacing w:before="20" w:after="20" w:line="240" w:lineRule="auto"/>
              <w:jc w:val="left"/>
              <w:rPr>
                <w:sz w:val="18"/>
                <w:szCs w:val="18"/>
              </w:rPr>
            </w:pPr>
            <w:r w:rsidRPr="00F42E33">
              <w:rPr>
                <w:sz w:val="18"/>
                <w:szCs w:val="18"/>
              </w:rPr>
              <w:t>17 06 01*</w:t>
            </w:r>
          </w:p>
          <w:p w14:paraId="020900C8" w14:textId="77777777" w:rsidR="0042344C" w:rsidRPr="00F42E33" w:rsidRDefault="0042344C" w:rsidP="003F3B51">
            <w:pPr>
              <w:spacing w:before="20" w:after="20" w:line="240" w:lineRule="auto"/>
              <w:jc w:val="left"/>
              <w:rPr>
                <w:sz w:val="18"/>
                <w:szCs w:val="18"/>
              </w:rPr>
            </w:pPr>
            <w:r w:rsidRPr="00F42E33">
              <w:rPr>
                <w:sz w:val="18"/>
                <w:szCs w:val="18"/>
              </w:rPr>
              <w:t>17 06 05*</w:t>
            </w:r>
          </w:p>
        </w:tc>
        <w:tc>
          <w:tcPr>
            <w:tcW w:w="1347" w:type="dxa"/>
            <w:gridSpan w:val="2"/>
            <w:tcBorders>
              <w:top w:val="single" w:sz="4" w:space="0" w:color="auto"/>
              <w:left w:val="nil"/>
              <w:bottom w:val="single" w:sz="4" w:space="0" w:color="auto"/>
              <w:right w:val="single" w:sz="4" w:space="0" w:color="auto"/>
            </w:tcBorders>
            <w:noWrap/>
            <w:vAlign w:val="center"/>
          </w:tcPr>
          <w:p w14:paraId="2E6FBBA5" w14:textId="531300E4" w:rsidR="0042344C" w:rsidRPr="00F42E33" w:rsidRDefault="0042344C" w:rsidP="006701B5">
            <w:pPr>
              <w:spacing w:before="20" w:after="20" w:line="240" w:lineRule="auto"/>
              <w:jc w:val="right"/>
              <w:rPr>
                <w:sz w:val="18"/>
                <w:szCs w:val="18"/>
              </w:rPr>
            </w:pPr>
            <w:r w:rsidRPr="00F42E33">
              <w:rPr>
                <w:sz w:val="18"/>
                <w:szCs w:val="18"/>
              </w:rPr>
              <w:t>15</w:t>
            </w:r>
            <w:r w:rsidR="005351F2" w:rsidRPr="00F42E33">
              <w:rPr>
                <w:sz w:val="18"/>
                <w:szCs w:val="18"/>
              </w:rPr>
              <w:t xml:space="preserve"> </w:t>
            </w:r>
            <w:r w:rsidRPr="00F42E33">
              <w:rPr>
                <w:sz w:val="18"/>
                <w:szCs w:val="18"/>
              </w:rPr>
              <w:t>000 000</w:t>
            </w:r>
          </w:p>
        </w:tc>
        <w:tc>
          <w:tcPr>
            <w:tcW w:w="1348" w:type="dxa"/>
            <w:gridSpan w:val="2"/>
            <w:tcBorders>
              <w:top w:val="single" w:sz="4" w:space="0" w:color="auto"/>
              <w:left w:val="nil"/>
              <w:bottom w:val="single" w:sz="4" w:space="0" w:color="auto"/>
              <w:right w:val="single" w:sz="4" w:space="0" w:color="auto"/>
            </w:tcBorders>
            <w:noWrap/>
            <w:vAlign w:val="center"/>
          </w:tcPr>
          <w:p w14:paraId="0F7E6B42" w14:textId="77777777" w:rsidR="0042344C" w:rsidRPr="00F42E33" w:rsidRDefault="0042344C" w:rsidP="003F3B51">
            <w:pPr>
              <w:spacing w:before="20" w:after="20" w:line="240" w:lineRule="auto"/>
              <w:jc w:val="left"/>
              <w:rPr>
                <w:sz w:val="18"/>
                <w:szCs w:val="18"/>
              </w:rPr>
            </w:pPr>
            <w:r w:rsidRPr="00F42E33">
              <w:rPr>
                <w:sz w:val="18"/>
                <w:szCs w:val="18"/>
              </w:rPr>
              <w:t>środki własne oraz zewnętrzne</w:t>
            </w:r>
          </w:p>
        </w:tc>
        <w:tc>
          <w:tcPr>
            <w:tcW w:w="1146" w:type="dxa"/>
            <w:tcBorders>
              <w:top w:val="single" w:sz="4" w:space="0" w:color="auto"/>
              <w:left w:val="nil"/>
              <w:bottom w:val="single" w:sz="4" w:space="0" w:color="auto"/>
              <w:right w:val="single" w:sz="4" w:space="0" w:color="auto"/>
            </w:tcBorders>
            <w:noWrap/>
            <w:vAlign w:val="center"/>
          </w:tcPr>
          <w:p w14:paraId="7FE583F0" w14:textId="77777777" w:rsidR="0042344C" w:rsidRPr="00F42E33" w:rsidRDefault="0042344C" w:rsidP="006701B5">
            <w:pPr>
              <w:spacing w:before="20" w:after="20" w:line="240" w:lineRule="auto"/>
              <w:jc w:val="center"/>
              <w:rPr>
                <w:sz w:val="18"/>
                <w:szCs w:val="18"/>
              </w:rPr>
            </w:pPr>
            <w:r w:rsidRPr="00F42E33">
              <w:rPr>
                <w:sz w:val="18"/>
                <w:szCs w:val="18"/>
              </w:rPr>
              <w:t>2026</w:t>
            </w:r>
          </w:p>
        </w:tc>
        <w:tc>
          <w:tcPr>
            <w:tcW w:w="1796" w:type="dxa"/>
            <w:tcBorders>
              <w:top w:val="single" w:sz="4" w:space="0" w:color="auto"/>
              <w:left w:val="nil"/>
              <w:bottom w:val="single" w:sz="4" w:space="0" w:color="auto"/>
              <w:right w:val="single" w:sz="4" w:space="0" w:color="auto"/>
            </w:tcBorders>
            <w:noWrap/>
            <w:vAlign w:val="center"/>
          </w:tcPr>
          <w:p w14:paraId="23037A89" w14:textId="77777777" w:rsidR="0042344C" w:rsidRPr="00F42E33" w:rsidRDefault="0042344C" w:rsidP="006701B5">
            <w:pPr>
              <w:spacing w:before="20" w:after="20" w:line="240" w:lineRule="auto"/>
              <w:jc w:val="center"/>
              <w:rPr>
                <w:sz w:val="18"/>
                <w:szCs w:val="18"/>
                <w:vertAlign w:val="superscript"/>
              </w:rPr>
            </w:pPr>
            <w:r w:rsidRPr="00F42E33">
              <w:rPr>
                <w:sz w:val="18"/>
                <w:szCs w:val="18"/>
              </w:rPr>
              <w:t>3 800 m</w:t>
            </w:r>
            <w:r w:rsidRPr="00F42E33">
              <w:rPr>
                <w:sz w:val="18"/>
                <w:szCs w:val="18"/>
                <w:vertAlign w:val="superscript"/>
              </w:rPr>
              <w:t>3</w:t>
            </w:r>
          </w:p>
        </w:tc>
      </w:tr>
      <w:tr w:rsidR="0042344C" w:rsidRPr="007936B9" w14:paraId="090FEDBD" w14:textId="77777777" w:rsidTr="006701B5">
        <w:trPr>
          <w:trHeight w:val="272"/>
        </w:trPr>
        <w:tc>
          <w:tcPr>
            <w:tcW w:w="15041" w:type="dxa"/>
            <w:gridSpan w:val="13"/>
            <w:tcBorders>
              <w:top w:val="nil"/>
              <w:left w:val="single" w:sz="4" w:space="0" w:color="auto"/>
              <w:bottom w:val="single" w:sz="4" w:space="0" w:color="auto"/>
              <w:right w:val="single" w:sz="4" w:space="0" w:color="auto"/>
            </w:tcBorders>
            <w:vAlign w:val="center"/>
          </w:tcPr>
          <w:p w14:paraId="4C919BB9" w14:textId="77777777" w:rsidR="0042344C" w:rsidRPr="00F42E33" w:rsidRDefault="0042344C" w:rsidP="006701B5">
            <w:pPr>
              <w:spacing w:before="20" w:after="20" w:line="240" w:lineRule="auto"/>
              <w:jc w:val="center"/>
              <w:rPr>
                <w:b/>
                <w:sz w:val="18"/>
                <w:szCs w:val="18"/>
              </w:rPr>
            </w:pPr>
            <w:r w:rsidRPr="00F42E33">
              <w:rPr>
                <w:b/>
                <w:sz w:val="18"/>
                <w:szCs w:val="18"/>
              </w:rPr>
              <w:t>Zamknięcie składowiska</w:t>
            </w:r>
          </w:p>
        </w:tc>
      </w:tr>
      <w:tr w:rsidR="0042344C" w:rsidRPr="004E011F" w14:paraId="6FA0E933" w14:textId="77777777" w:rsidTr="00F42E33">
        <w:trPr>
          <w:trHeight w:val="1440"/>
        </w:trPr>
        <w:tc>
          <w:tcPr>
            <w:tcW w:w="603" w:type="dxa"/>
            <w:tcBorders>
              <w:top w:val="single" w:sz="4" w:space="0" w:color="auto"/>
              <w:left w:val="single" w:sz="4" w:space="0" w:color="auto"/>
              <w:bottom w:val="single" w:sz="4" w:space="0" w:color="auto"/>
              <w:right w:val="single" w:sz="4" w:space="0" w:color="auto"/>
            </w:tcBorders>
            <w:vAlign w:val="center"/>
          </w:tcPr>
          <w:p w14:paraId="432023DB" w14:textId="4AA8618F" w:rsidR="0042344C" w:rsidRPr="00F42E33" w:rsidRDefault="005351F2" w:rsidP="008026F6">
            <w:pPr>
              <w:spacing w:before="20" w:after="20" w:line="240" w:lineRule="auto"/>
              <w:jc w:val="left"/>
              <w:rPr>
                <w:sz w:val="18"/>
                <w:szCs w:val="18"/>
              </w:rPr>
            </w:pPr>
            <w:r w:rsidRPr="00F42E33">
              <w:rPr>
                <w:sz w:val="18"/>
                <w:szCs w:val="18"/>
              </w:rPr>
              <w:t>1</w:t>
            </w:r>
          </w:p>
        </w:tc>
        <w:tc>
          <w:tcPr>
            <w:tcW w:w="1317" w:type="dxa"/>
            <w:tcBorders>
              <w:top w:val="single" w:sz="4" w:space="0" w:color="auto"/>
              <w:left w:val="nil"/>
              <w:bottom w:val="single" w:sz="4" w:space="0" w:color="auto"/>
              <w:right w:val="single" w:sz="4" w:space="0" w:color="auto"/>
            </w:tcBorders>
            <w:vAlign w:val="center"/>
          </w:tcPr>
          <w:p w14:paraId="430C6B3D" w14:textId="77777777" w:rsidR="0042344C" w:rsidRPr="00F42E33" w:rsidRDefault="0042344C" w:rsidP="008026F6">
            <w:pPr>
              <w:spacing w:before="20" w:after="20" w:line="240" w:lineRule="auto"/>
              <w:jc w:val="left"/>
              <w:rPr>
                <w:sz w:val="18"/>
                <w:szCs w:val="18"/>
              </w:rPr>
            </w:pPr>
            <w:r w:rsidRPr="00F42E33">
              <w:rPr>
                <w:sz w:val="18"/>
                <w:szCs w:val="18"/>
              </w:rPr>
              <w:t>Tychy</w:t>
            </w:r>
          </w:p>
        </w:tc>
        <w:tc>
          <w:tcPr>
            <w:tcW w:w="1505" w:type="dxa"/>
            <w:tcBorders>
              <w:top w:val="single" w:sz="4" w:space="0" w:color="auto"/>
              <w:left w:val="nil"/>
              <w:bottom w:val="single" w:sz="4" w:space="0" w:color="auto"/>
              <w:right w:val="single" w:sz="4" w:space="0" w:color="auto"/>
            </w:tcBorders>
            <w:vAlign w:val="center"/>
          </w:tcPr>
          <w:p w14:paraId="4E7AE577" w14:textId="77777777" w:rsidR="0042344C" w:rsidRPr="00F42E33" w:rsidRDefault="0042344C" w:rsidP="008026F6">
            <w:pPr>
              <w:spacing w:before="20" w:after="20" w:line="240" w:lineRule="auto"/>
              <w:jc w:val="left"/>
              <w:rPr>
                <w:sz w:val="18"/>
                <w:szCs w:val="18"/>
              </w:rPr>
            </w:pPr>
            <w:r w:rsidRPr="00F42E33">
              <w:rPr>
                <w:sz w:val="18"/>
                <w:szCs w:val="18"/>
              </w:rPr>
              <w:t>Składowisko odpadów</w:t>
            </w:r>
          </w:p>
        </w:tc>
        <w:tc>
          <w:tcPr>
            <w:tcW w:w="1426" w:type="dxa"/>
            <w:tcBorders>
              <w:top w:val="single" w:sz="4" w:space="0" w:color="auto"/>
              <w:left w:val="nil"/>
              <w:bottom w:val="single" w:sz="4" w:space="0" w:color="auto"/>
              <w:right w:val="single" w:sz="4" w:space="0" w:color="auto"/>
            </w:tcBorders>
            <w:vAlign w:val="center"/>
          </w:tcPr>
          <w:p w14:paraId="5BC1EC0F" w14:textId="77777777" w:rsidR="0042344C" w:rsidRPr="00F42E33" w:rsidRDefault="0042344C" w:rsidP="008026F6">
            <w:pPr>
              <w:spacing w:before="20" w:after="20" w:line="240" w:lineRule="auto"/>
              <w:jc w:val="left"/>
              <w:rPr>
                <w:sz w:val="18"/>
                <w:szCs w:val="18"/>
              </w:rPr>
            </w:pPr>
            <w:r w:rsidRPr="00F42E33">
              <w:rPr>
                <w:sz w:val="18"/>
                <w:szCs w:val="18"/>
              </w:rPr>
              <w:t>Zespół Składowisk Odpadów Przemysłowych - składowisko nr III</w:t>
            </w:r>
          </w:p>
        </w:tc>
        <w:tc>
          <w:tcPr>
            <w:tcW w:w="1560" w:type="dxa"/>
            <w:tcBorders>
              <w:top w:val="single" w:sz="4" w:space="0" w:color="auto"/>
              <w:left w:val="nil"/>
              <w:bottom w:val="single" w:sz="4" w:space="0" w:color="auto"/>
              <w:right w:val="single" w:sz="4" w:space="0" w:color="auto"/>
            </w:tcBorders>
            <w:vAlign w:val="center"/>
          </w:tcPr>
          <w:p w14:paraId="3989CF85" w14:textId="77777777" w:rsidR="0042344C" w:rsidRPr="00F42E33" w:rsidRDefault="0042344C" w:rsidP="006701B5">
            <w:pPr>
              <w:spacing w:before="20" w:after="20" w:line="240" w:lineRule="auto"/>
              <w:jc w:val="center"/>
              <w:rPr>
                <w:sz w:val="18"/>
                <w:szCs w:val="18"/>
              </w:rPr>
            </w:pPr>
            <w:r w:rsidRPr="00F42E33">
              <w:rPr>
                <w:sz w:val="18"/>
                <w:szCs w:val="18"/>
              </w:rPr>
              <w:t>Centralna Oczyszczalnia Ścieków</w:t>
            </w:r>
          </w:p>
          <w:p w14:paraId="76EAF382" w14:textId="77777777" w:rsidR="0042344C" w:rsidRPr="00F42E33" w:rsidRDefault="0042344C" w:rsidP="006701B5">
            <w:pPr>
              <w:spacing w:before="20" w:after="20" w:line="240" w:lineRule="auto"/>
              <w:jc w:val="center"/>
              <w:rPr>
                <w:sz w:val="18"/>
                <w:szCs w:val="18"/>
              </w:rPr>
            </w:pPr>
            <w:r w:rsidRPr="00F42E33">
              <w:rPr>
                <w:sz w:val="18"/>
                <w:szCs w:val="18"/>
              </w:rPr>
              <w:t>43-100 Tychy</w:t>
            </w:r>
          </w:p>
          <w:p w14:paraId="2E8CCC65" w14:textId="77777777" w:rsidR="0042344C" w:rsidRPr="00F42E33" w:rsidRDefault="0042344C" w:rsidP="006701B5">
            <w:pPr>
              <w:spacing w:before="20" w:after="20" w:line="240" w:lineRule="auto"/>
              <w:jc w:val="center"/>
              <w:rPr>
                <w:sz w:val="18"/>
                <w:szCs w:val="18"/>
              </w:rPr>
            </w:pPr>
            <w:r w:rsidRPr="00F42E33">
              <w:rPr>
                <w:sz w:val="18"/>
                <w:szCs w:val="18"/>
              </w:rPr>
              <w:t>ul. Świerczyniecka 12</w:t>
            </w:r>
          </w:p>
        </w:tc>
        <w:tc>
          <w:tcPr>
            <w:tcW w:w="1609" w:type="dxa"/>
            <w:tcBorders>
              <w:top w:val="single" w:sz="4" w:space="0" w:color="auto"/>
              <w:left w:val="nil"/>
              <w:bottom w:val="single" w:sz="4" w:space="0" w:color="auto"/>
              <w:right w:val="single" w:sz="4" w:space="0" w:color="auto"/>
            </w:tcBorders>
            <w:vAlign w:val="center"/>
          </w:tcPr>
          <w:p w14:paraId="6A8A166E" w14:textId="2B639DF5" w:rsidR="0042344C" w:rsidRPr="00F42E33" w:rsidRDefault="0042344C" w:rsidP="006701B5">
            <w:pPr>
              <w:spacing w:before="20" w:after="20" w:line="240" w:lineRule="auto"/>
              <w:jc w:val="center"/>
              <w:rPr>
                <w:sz w:val="18"/>
                <w:szCs w:val="18"/>
              </w:rPr>
            </w:pPr>
            <w:r w:rsidRPr="00F42E33">
              <w:rPr>
                <w:sz w:val="18"/>
                <w:szCs w:val="18"/>
              </w:rPr>
              <w:t xml:space="preserve">FCA Poland </w:t>
            </w:r>
            <w:r w:rsidR="002B624B" w:rsidRPr="00F42E33">
              <w:rPr>
                <w:sz w:val="18"/>
                <w:szCs w:val="18"/>
              </w:rPr>
              <w:t>S.A.</w:t>
            </w:r>
            <w:r w:rsidRPr="00F42E33">
              <w:rPr>
                <w:sz w:val="18"/>
                <w:szCs w:val="18"/>
              </w:rPr>
              <w:t>, 43-300 Bielsko-Biała, ul. Grażyńskiego 141</w:t>
            </w:r>
          </w:p>
        </w:tc>
        <w:tc>
          <w:tcPr>
            <w:tcW w:w="1384" w:type="dxa"/>
            <w:tcBorders>
              <w:top w:val="single" w:sz="4" w:space="0" w:color="auto"/>
              <w:left w:val="nil"/>
              <w:bottom w:val="single" w:sz="4" w:space="0" w:color="auto"/>
              <w:right w:val="single" w:sz="4" w:space="0" w:color="auto"/>
            </w:tcBorders>
            <w:vAlign w:val="center"/>
          </w:tcPr>
          <w:p w14:paraId="4E8B6EB3" w14:textId="77777777" w:rsidR="0042344C" w:rsidRPr="00F42E33" w:rsidRDefault="0042344C" w:rsidP="003F3B51">
            <w:pPr>
              <w:spacing w:before="20" w:after="20" w:line="240" w:lineRule="auto"/>
              <w:jc w:val="left"/>
              <w:rPr>
                <w:sz w:val="18"/>
                <w:szCs w:val="18"/>
              </w:rPr>
            </w:pPr>
            <w:r w:rsidRPr="00F42E33">
              <w:rPr>
                <w:sz w:val="18"/>
                <w:szCs w:val="18"/>
              </w:rPr>
              <w:t>19 08 14</w:t>
            </w:r>
          </w:p>
        </w:tc>
        <w:tc>
          <w:tcPr>
            <w:tcW w:w="1339" w:type="dxa"/>
            <w:tcBorders>
              <w:top w:val="single" w:sz="4" w:space="0" w:color="auto"/>
              <w:left w:val="nil"/>
              <w:bottom w:val="single" w:sz="4" w:space="0" w:color="auto"/>
              <w:right w:val="single" w:sz="4" w:space="0" w:color="auto"/>
            </w:tcBorders>
            <w:vAlign w:val="center"/>
          </w:tcPr>
          <w:p w14:paraId="5622A2B7" w14:textId="77777777" w:rsidR="0042344C" w:rsidRPr="00F42E33" w:rsidRDefault="0042344C" w:rsidP="006701B5">
            <w:pPr>
              <w:spacing w:before="20" w:after="20" w:line="240" w:lineRule="auto"/>
              <w:jc w:val="right"/>
              <w:rPr>
                <w:sz w:val="18"/>
                <w:szCs w:val="18"/>
              </w:rPr>
            </w:pPr>
            <w:r w:rsidRPr="00F42E33">
              <w:rPr>
                <w:sz w:val="18"/>
                <w:szCs w:val="18"/>
              </w:rPr>
              <w:t>3 000 000</w:t>
            </w:r>
          </w:p>
        </w:tc>
        <w:tc>
          <w:tcPr>
            <w:tcW w:w="1356" w:type="dxa"/>
            <w:gridSpan w:val="3"/>
            <w:tcBorders>
              <w:top w:val="single" w:sz="4" w:space="0" w:color="auto"/>
              <w:left w:val="nil"/>
              <w:bottom w:val="single" w:sz="4" w:space="0" w:color="auto"/>
              <w:right w:val="single" w:sz="4" w:space="0" w:color="auto"/>
            </w:tcBorders>
            <w:vAlign w:val="center"/>
          </w:tcPr>
          <w:p w14:paraId="09C93095" w14:textId="44C1DBBD" w:rsidR="0042344C" w:rsidRPr="00F42E33" w:rsidRDefault="001A23B9" w:rsidP="003F3B51">
            <w:pPr>
              <w:spacing w:before="20" w:after="20" w:line="240" w:lineRule="auto"/>
              <w:jc w:val="left"/>
              <w:rPr>
                <w:sz w:val="18"/>
                <w:szCs w:val="18"/>
              </w:rPr>
            </w:pPr>
            <w:r w:rsidRPr="00F42E33">
              <w:rPr>
                <w:sz w:val="18"/>
                <w:szCs w:val="18"/>
              </w:rPr>
              <w:t>środki własne inwestora</w:t>
            </w:r>
          </w:p>
        </w:tc>
        <w:tc>
          <w:tcPr>
            <w:tcW w:w="1146" w:type="dxa"/>
            <w:tcBorders>
              <w:top w:val="single" w:sz="4" w:space="0" w:color="auto"/>
              <w:left w:val="nil"/>
              <w:bottom w:val="single" w:sz="4" w:space="0" w:color="auto"/>
              <w:right w:val="single" w:sz="4" w:space="0" w:color="auto"/>
            </w:tcBorders>
            <w:vAlign w:val="center"/>
          </w:tcPr>
          <w:p w14:paraId="06597F67" w14:textId="77777777" w:rsidR="0042344C" w:rsidRPr="00F42E33" w:rsidRDefault="0042344C" w:rsidP="006701B5">
            <w:pPr>
              <w:spacing w:before="20" w:after="20" w:line="240" w:lineRule="auto"/>
              <w:jc w:val="center"/>
              <w:rPr>
                <w:sz w:val="18"/>
                <w:szCs w:val="18"/>
              </w:rPr>
            </w:pPr>
            <w:r w:rsidRPr="00F42E33">
              <w:rPr>
                <w:sz w:val="18"/>
                <w:szCs w:val="18"/>
              </w:rPr>
              <w:t>2025</w:t>
            </w:r>
          </w:p>
        </w:tc>
        <w:tc>
          <w:tcPr>
            <w:tcW w:w="1796" w:type="dxa"/>
            <w:tcBorders>
              <w:top w:val="single" w:sz="4" w:space="0" w:color="auto"/>
              <w:left w:val="nil"/>
              <w:bottom w:val="single" w:sz="4" w:space="0" w:color="auto"/>
              <w:right w:val="single" w:sz="4" w:space="0" w:color="auto"/>
            </w:tcBorders>
            <w:vAlign w:val="center"/>
          </w:tcPr>
          <w:p w14:paraId="32793988" w14:textId="77777777" w:rsidR="0042344C" w:rsidRPr="00F42E33" w:rsidRDefault="0042344C" w:rsidP="006701B5">
            <w:pPr>
              <w:spacing w:before="20" w:after="20" w:line="240" w:lineRule="auto"/>
              <w:jc w:val="center"/>
              <w:rPr>
                <w:sz w:val="18"/>
                <w:szCs w:val="18"/>
              </w:rPr>
            </w:pPr>
            <w:r w:rsidRPr="00F42E33">
              <w:rPr>
                <w:sz w:val="18"/>
                <w:szCs w:val="18"/>
              </w:rPr>
              <w:t>7 200 m</w:t>
            </w:r>
            <w:r w:rsidRPr="00F42E33">
              <w:rPr>
                <w:sz w:val="18"/>
                <w:szCs w:val="18"/>
                <w:vertAlign w:val="superscript"/>
              </w:rPr>
              <w:t>3</w:t>
            </w:r>
            <w:r w:rsidRPr="00F42E33">
              <w:rPr>
                <w:sz w:val="18"/>
                <w:szCs w:val="18"/>
              </w:rPr>
              <w:t xml:space="preserve"> </w:t>
            </w:r>
          </w:p>
        </w:tc>
      </w:tr>
    </w:tbl>
    <w:p w14:paraId="5A184068" w14:textId="77777777" w:rsidR="0042344C" w:rsidRPr="0042344C" w:rsidRDefault="0042344C" w:rsidP="0042344C"/>
    <w:p w14:paraId="6C7CA33C" w14:textId="25CE4868" w:rsidR="000E4BD8" w:rsidRDefault="000E4BD8" w:rsidP="0088687E">
      <w:pPr>
        <w:pStyle w:val="Legenda"/>
      </w:pPr>
      <w:bookmarkStart w:id="471" w:name="_Toc440475028"/>
      <w:bookmarkStart w:id="472" w:name="_Toc478641836"/>
      <w:bookmarkStart w:id="473" w:name="_Toc181015935"/>
      <w:r>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5</w:t>
      </w:r>
      <w:r w:rsidR="001E4592">
        <w:fldChar w:fldCharType="end"/>
      </w:r>
      <w:r>
        <w:t xml:space="preserve"> </w:t>
      </w:r>
      <w:r w:rsidRPr="0014327E">
        <w:t>Planowane zadania dotyczące obiektów unieszkodliwiania odpadów wydobywczych (zadania zgłoszone przez gminy/przedsiębiorców podczas ankietyzacji)</w:t>
      </w:r>
      <w:bookmarkEnd w:id="471"/>
      <w:bookmarkEnd w:id="472"/>
      <w:bookmarkEnd w:id="473"/>
    </w:p>
    <w:tbl>
      <w:tblPr>
        <w:tblW w:w="15168" w:type="dxa"/>
        <w:tblInd w:w="-72" w:type="dxa"/>
        <w:tblLayout w:type="fixed"/>
        <w:tblCellMar>
          <w:left w:w="70" w:type="dxa"/>
          <w:right w:w="70" w:type="dxa"/>
        </w:tblCellMar>
        <w:tblLook w:val="04A0" w:firstRow="1" w:lastRow="0" w:firstColumn="1" w:lastColumn="0" w:noHBand="0" w:noVBand="1"/>
      </w:tblPr>
      <w:tblGrid>
        <w:gridCol w:w="568"/>
        <w:gridCol w:w="1014"/>
        <w:gridCol w:w="1962"/>
        <w:gridCol w:w="8"/>
        <w:gridCol w:w="1268"/>
        <w:gridCol w:w="1276"/>
        <w:gridCol w:w="2335"/>
        <w:gridCol w:w="1134"/>
        <w:gridCol w:w="1350"/>
        <w:gridCol w:w="1560"/>
        <w:gridCol w:w="1275"/>
        <w:gridCol w:w="1418"/>
      </w:tblGrid>
      <w:tr w:rsidR="000E4BD8" w:rsidRPr="007936B9" w14:paraId="5DF815EF" w14:textId="77777777" w:rsidTr="00F42E33">
        <w:trPr>
          <w:tblHeader/>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048F23D8" w14:textId="77777777" w:rsidR="000E4BD8" w:rsidRPr="00F42E33" w:rsidRDefault="000E4BD8" w:rsidP="001103EE">
            <w:pPr>
              <w:spacing w:line="240" w:lineRule="auto"/>
              <w:jc w:val="center"/>
              <w:rPr>
                <w:b/>
                <w:bCs/>
                <w:sz w:val="18"/>
                <w:szCs w:val="18"/>
              </w:rPr>
            </w:pPr>
            <w:r w:rsidRPr="00F42E33">
              <w:rPr>
                <w:b/>
                <w:bCs/>
                <w:sz w:val="18"/>
                <w:szCs w:val="18"/>
              </w:rPr>
              <w:t>Lp.</w:t>
            </w:r>
          </w:p>
        </w:tc>
        <w:tc>
          <w:tcPr>
            <w:tcW w:w="1014" w:type="dxa"/>
            <w:tcBorders>
              <w:top w:val="single" w:sz="4" w:space="0" w:color="auto"/>
              <w:left w:val="nil"/>
              <w:bottom w:val="single" w:sz="4" w:space="0" w:color="auto"/>
              <w:right w:val="single" w:sz="4" w:space="0" w:color="auto"/>
            </w:tcBorders>
            <w:shd w:val="clear" w:color="auto" w:fill="D9D9D9"/>
            <w:vAlign w:val="center"/>
          </w:tcPr>
          <w:p w14:paraId="025ED071" w14:textId="77777777" w:rsidR="000E4BD8" w:rsidRPr="00F42E33" w:rsidRDefault="000E4BD8" w:rsidP="001103EE">
            <w:pPr>
              <w:spacing w:line="240" w:lineRule="auto"/>
              <w:jc w:val="center"/>
              <w:rPr>
                <w:b/>
                <w:bCs/>
                <w:sz w:val="18"/>
                <w:szCs w:val="18"/>
              </w:rPr>
            </w:pPr>
            <w:r w:rsidRPr="00F42E33">
              <w:rPr>
                <w:b/>
                <w:bCs/>
                <w:sz w:val="18"/>
                <w:szCs w:val="18"/>
              </w:rPr>
              <w:t>Gmina</w:t>
            </w:r>
          </w:p>
        </w:tc>
        <w:tc>
          <w:tcPr>
            <w:tcW w:w="19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A6F30A8" w14:textId="77777777" w:rsidR="000E4BD8" w:rsidRPr="00F42E33" w:rsidRDefault="000E4BD8" w:rsidP="001103EE">
            <w:pPr>
              <w:spacing w:line="240" w:lineRule="auto"/>
              <w:jc w:val="center"/>
              <w:rPr>
                <w:b/>
                <w:bCs/>
                <w:sz w:val="18"/>
                <w:szCs w:val="18"/>
              </w:rPr>
            </w:pPr>
            <w:r w:rsidRPr="00F42E33">
              <w:rPr>
                <w:b/>
                <w:bCs/>
                <w:sz w:val="18"/>
                <w:szCs w:val="18"/>
              </w:rPr>
              <w:t>Rodzaj instalacji</w:t>
            </w:r>
          </w:p>
        </w:tc>
        <w:tc>
          <w:tcPr>
            <w:tcW w:w="1268" w:type="dxa"/>
            <w:tcBorders>
              <w:top w:val="single" w:sz="4" w:space="0" w:color="auto"/>
              <w:left w:val="single" w:sz="4" w:space="0" w:color="auto"/>
              <w:bottom w:val="single" w:sz="4" w:space="0" w:color="auto"/>
              <w:right w:val="single" w:sz="4" w:space="0" w:color="auto"/>
            </w:tcBorders>
            <w:shd w:val="clear" w:color="auto" w:fill="D9D9D9"/>
            <w:vAlign w:val="center"/>
          </w:tcPr>
          <w:p w14:paraId="66AA59F3" w14:textId="77777777" w:rsidR="000E4BD8" w:rsidRPr="00F42E33" w:rsidRDefault="000E4BD8" w:rsidP="001103EE">
            <w:pPr>
              <w:spacing w:line="240" w:lineRule="auto"/>
              <w:jc w:val="center"/>
              <w:rPr>
                <w:b/>
                <w:bCs/>
                <w:sz w:val="18"/>
                <w:szCs w:val="18"/>
              </w:rPr>
            </w:pPr>
            <w:r w:rsidRPr="00F42E33">
              <w:rPr>
                <w:b/>
                <w:bCs/>
                <w:sz w:val="18"/>
                <w:szCs w:val="18"/>
              </w:rPr>
              <w:t xml:space="preserve">Nazwa instalacji </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3049A399" w14:textId="77777777" w:rsidR="000E4BD8" w:rsidRPr="00F42E33" w:rsidRDefault="000E4BD8" w:rsidP="001103EE">
            <w:pPr>
              <w:spacing w:line="240" w:lineRule="auto"/>
              <w:jc w:val="center"/>
              <w:rPr>
                <w:b/>
                <w:bCs/>
                <w:sz w:val="18"/>
                <w:szCs w:val="18"/>
              </w:rPr>
            </w:pPr>
            <w:r w:rsidRPr="00F42E33">
              <w:rPr>
                <w:b/>
                <w:bCs/>
                <w:sz w:val="18"/>
                <w:szCs w:val="18"/>
              </w:rPr>
              <w:t>Adres instalacji</w:t>
            </w:r>
          </w:p>
        </w:tc>
        <w:tc>
          <w:tcPr>
            <w:tcW w:w="2335" w:type="dxa"/>
            <w:tcBorders>
              <w:top w:val="single" w:sz="4" w:space="0" w:color="auto"/>
              <w:left w:val="single" w:sz="4" w:space="0" w:color="auto"/>
              <w:bottom w:val="single" w:sz="4" w:space="0" w:color="auto"/>
              <w:right w:val="single" w:sz="4" w:space="0" w:color="auto"/>
            </w:tcBorders>
            <w:shd w:val="clear" w:color="auto" w:fill="D9D9D9"/>
            <w:vAlign w:val="center"/>
          </w:tcPr>
          <w:p w14:paraId="1415F775" w14:textId="77777777" w:rsidR="000E4BD8" w:rsidRPr="00F42E33" w:rsidRDefault="000E4BD8" w:rsidP="001103EE">
            <w:pPr>
              <w:spacing w:line="240" w:lineRule="auto"/>
              <w:jc w:val="center"/>
              <w:rPr>
                <w:b/>
                <w:bCs/>
                <w:sz w:val="18"/>
                <w:szCs w:val="18"/>
              </w:rPr>
            </w:pPr>
            <w:r w:rsidRPr="00F42E33">
              <w:rPr>
                <w:b/>
                <w:bCs/>
                <w:sz w:val="18"/>
                <w:szCs w:val="18"/>
              </w:rPr>
              <w:t>Jednostka odpowiedzialna za inwestycję</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29C2F2EF" w14:textId="77777777" w:rsidR="000E4BD8" w:rsidRPr="00F42E33" w:rsidRDefault="000E4BD8" w:rsidP="001103EE">
            <w:pPr>
              <w:spacing w:line="240" w:lineRule="auto"/>
              <w:jc w:val="center"/>
              <w:rPr>
                <w:b/>
                <w:bCs/>
                <w:sz w:val="18"/>
                <w:szCs w:val="18"/>
              </w:rPr>
            </w:pPr>
            <w:r w:rsidRPr="00F42E33">
              <w:rPr>
                <w:b/>
                <w:bCs/>
                <w:sz w:val="18"/>
                <w:szCs w:val="18"/>
              </w:rPr>
              <w:t>Kody unieszkodliwianych odpadów</w:t>
            </w:r>
          </w:p>
        </w:tc>
        <w:tc>
          <w:tcPr>
            <w:tcW w:w="1350" w:type="dxa"/>
            <w:tcBorders>
              <w:top w:val="single" w:sz="4" w:space="0" w:color="auto"/>
              <w:left w:val="nil"/>
              <w:bottom w:val="single" w:sz="4" w:space="0" w:color="auto"/>
              <w:right w:val="single" w:sz="4" w:space="0" w:color="auto"/>
            </w:tcBorders>
            <w:shd w:val="clear" w:color="auto" w:fill="D9D9D9"/>
            <w:vAlign w:val="center"/>
          </w:tcPr>
          <w:p w14:paraId="79AA70D9" w14:textId="2EF4C07A" w:rsidR="000E4BD8" w:rsidRPr="00F42E33" w:rsidRDefault="000E4BD8" w:rsidP="00F42E33">
            <w:pPr>
              <w:spacing w:line="240" w:lineRule="auto"/>
              <w:jc w:val="center"/>
              <w:rPr>
                <w:b/>
                <w:bCs/>
                <w:sz w:val="18"/>
                <w:szCs w:val="18"/>
              </w:rPr>
            </w:pPr>
            <w:r w:rsidRPr="00F42E33">
              <w:rPr>
                <w:b/>
                <w:bCs/>
                <w:sz w:val="18"/>
                <w:szCs w:val="18"/>
              </w:rPr>
              <w:t>Koszty ogółem</w:t>
            </w:r>
            <w:r w:rsidR="00F42E33">
              <w:rPr>
                <w:b/>
                <w:bCs/>
                <w:sz w:val="18"/>
                <w:szCs w:val="18"/>
              </w:rPr>
              <w:br/>
            </w:r>
            <w:r w:rsidRPr="00F42E33">
              <w:rPr>
                <w:b/>
                <w:bCs/>
                <w:sz w:val="18"/>
                <w:szCs w:val="18"/>
              </w:rPr>
              <w:t>[</w:t>
            </w:r>
            <w:r w:rsidR="000756F3" w:rsidRPr="00F42E33">
              <w:rPr>
                <w:b/>
                <w:bCs/>
                <w:sz w:val="18"/>
                <w:szCs w:val="18"/>
              </w:rPr>
              <w:t>zł</w:t>
            </w:r>
            <w:r w:rsidRPr="00F42E33">
              <w:rPr>
                <w:b/>
                <w:bCs/>
                <w:sz w:val="18"/>
                <w:szCs w:val="18"/>
              </w:rPr>
              <w:t>]</w:t>
            </w:r>
          </w:p>
        </w:tc>
        <w:tc>
          <w:tcPr>
            <w:tcW w:w="1560" w:type="dxa"/>
            <w:tcBorders>
              <w:top w:val="single" w:sz="4" w:space="0" w:color="auto"/>
              <w:left w:val="nil"/>
              <w:bottom w:val="single" w:sz="4" w:space="0" w:color="auto"/>
              <w:right w:val="single" w:sz="4" w:space="0" w:color="auto"/>
            </w:tcBorders>
            <w:shd w:val="clear" w:color="auto" w:fill="D9D9D9"/>
            <w:vAlign w:val="center"/>
          </w:tcPr>
          <w:p w14:paraId="1AB83B8E" w14:textId="77777777" w:rsidR="000E4BD8" w:rsidRPr="00F42E33" w:rsidRDefault="000E4BD8" w:rsidP="001103EE">
            <w:pPr>
              <w:spacing w:line="240" w:lineRule="auto"/>
              <w:jc w:val="center"/>
              <w:rPr>
                <w:b/>
                <w:bCs/>
                <w:sz w:val="18"/>
                <w:szCs w:val="18"/>
              </w:rPr>
            </w:pPr>
            <w:r w:rsidRPr="00F42E33">
              <w:rPr>
                <w:b/>
                <w:bCs/>
                <w:sz w:val="18"/>
                <w:szCs w:val="18"/>
              </w:rPr>
              <w:t>Źródła finansowania</w:t>
            </w:r>
          </w:p>
          <w:p w14:paraId="28D180D7" w14:textId="77777777" w:rsidR="000E4BD8" w:rsidRPr="00F42E33" w:rsidRDefault="000E4BD8" w:rsidP="001103EE">
            <w:pPr>
              <w:spacing w:line="240" w:lineRule="auto"/>
              <w:jc w:val="center"/>
              <w:rPr>
                <w:b/>
                <w:bCs/>
                <w:sz w:val="18"/>
                <w:szCs w:val="18"/>
              </w:rPr>
            </w:pPr>
            <w:r w:rsidRPr="00F42E33">
              <w:rPr>
                <w:b/>
                <w:bCs/>
                <w:sz w:val="18"/>
                <w:szCs w:val="18"/>
              </w:rPr>
              <w:t>(% kwoty ogólnej)</w:t>
            </w: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tcPr>
          <w:p w14:paraId="0848922C" w14:textId="77777777" w:rsidR="000E4BD8" w:rsidRPr="00F42E33" w:rsidRDefault="000E4BD8" w:rsidP="001103EE">
            <w:pPr>
              <w:spacing w:line="240" w:lineRule="auto"/>
              <w:jc w:val="center"/>
              <w:rPr>
                <w:b/>
                <w:bCs/>
                <w:sz w:val="18"/>
                <w:szCs w:val="18"/>
              </w:rPr>
            </w:pPr>
            <w:r w:rsidRPr="00F42E33">
              <w:rPr>
                <w:b/>
                <w:bCs/>
                <w:sz w:val="18"/>
                <w:szCs w:val="18"/>
              </w:rPr>
              <w:t>Planowany rok rozpoczęcia działalności</w:t>
            </w:r>
          </w:p>
        </w:tc>
        <w:tc>
          <w:tcPr>
            <w:tcW w:w="1418" w:type="dxa"/>
            <w:tcBorders>
              <w:top w:val="single" w:sz="4" w:space="0" w:color="auto"/>
              <w:left w:val="nil"/>
              <w:bottom w:val="single" w:sz="4" w:space="0" w:color="auto"/>
              <w:right w:val="single" w:sz="4" w:space="0" w:color="auto"/>
            </w:tcBorders>
            <w:shd w:val="clear" w:color="auto" w:fill="D9D9D9"/>
            <w:vAlign w:val="center"/>
          </w:tcPr>
          <w:p w14:paraId="631C6232" w14:textId="77777777" w:rsidR="000E4BD8" w:rsidRPr="00F42E33" w:rsidRDefault="000E4BD8" w:rsidP="001103EE">
            <w:pPr>
              <w:spacing w:line="240" w:lineRule="auto"/>
              <w:jc w:val="center"/>
              <w:rPr>
                <w:b/>
                <w:bCs/>
                <w:sz w:val="18"/>
                <w:szCs w:val="18"/>
              </w:rPr>
            </w:pPr>
            <w:r w:rsidRPr="00F42E33">
              <w:rPr>
                <w:b/>
                <w:bCs/>
                <w:sz w:val="18"/>
                <w:szCs w:val="18"/>
              </w:rPr>
              <w:t>Planowana pojemność składowiska</w:t>
            </w:r>
          </w:p>
          <w:p w14:paraId="52F00B8E" w14:textId="77777777" w:rsidR="000E4BD8" w:rsidRPr="00F42E33" w:rsidRDefault="000E4BD8" w:rsidP="001103EE">
            <w:pPr>
              <w:spacing w:line="240" w:lineRule="auto"/>
              <w:jc w:val="center"/>
              <w:rPr>
                <w:b/>
                <w:bCs/>
                <w:sz w:val="18"/>
                <w:szCs w:val="18"/>
              </w:rPr>
            </w:pPr>
            <w:r w:rsidRPr="00F42E33">
              <w:rPr>
                <w:b/>
                <w:bCs/>
                <w:sz w:val="18"/>
                <w:szCs w:val="18"/>
              </w:rPr>
              <w:t>[m</w:t>
            </w:r>
            <w:r w:rsidRPr="00F42E33">
              <w:rPr>
                <w:b/>
                <w:bCs/>
                <w:sz w:val="18"/>
                <w:szCs w:val="18"/>
                <w:vertAlign w:val="superscript"/>
              </w:rPr>
              <w:t>3</w:t>
            </w:r>
            <w:r w:rsidRPr="00F42E33">
              <w:rPr>
                <w:b/>
                <w:bCs/>
                <w:sz w:val="18"/>
                <w:szCs w:val="18"/>
              </w:rPr>
              <w:t>]</w:t>
            </w:r>
          </w:p>
        </w:tc>
      </w:tr>
      <w:tr w:rsidR="000E4BD8" w:rsidRPr="007936B9" w14:paraId="516792C3" w14:textId="77777777" w:rsidTr="001103EE">
        <w:tc>
          <w:tcPr>
            <w:tcW w:w="15168" w:type="dxa"/>
            <w:gridSpan w:val="12"/>
            <w:tcBorders>
              <w:top w:val="single" w:sz="4" w:space="0" w:color="auto"/>
              <w:left w:val="single" w:sz="4" w:space="0" w:color="auto"/>
              <w:bottom w:val="single" w:sz="4" w:space="0" w:color="auto"/>
              <w:right w:val="single" w:sz="4" w:space="0" w:color="auto"/>
            </w:tcBorders>
            <w:vAlign w:val="center"/>
          </w:tcPr>
          <w:p w14:paraId="116E5961" w14:textId="77777777" w:rsidR="000E4BD8" w:rsidRPr="00F42E33" w:rsidRDefault="000E4BD8" w:rsidP="001103EE">
            <w:pPr>
              <w:spacing w:line="240" w:lineRule="auto"/>
              <w:jc w:val="center"/>
              <w:rPr>
                <w:b/>
                <w:sz w:val="18"/>
                <w:szCs w:val="18"/>
              </w:rPr>
            </w:pPr>
            <w:r w:rsidRPr="00F42E33">
              <w:rPr>
                <w:b/>
                <w:sz w:val="18"/>
                <w:szCs w:val="18"/>
              </w:rPr>
              <w:t>Budowa obiektu unieszkodliwiania odpadów wydobywczych</w:t>
            </w:r>
          </w:p>
        </w:tc>
      </w:tr>
      <w:tr w:rsidR="000E4BD8" w:rsidRPr="00317D50" w14:paraId="5715B08C" w14:textId="77777777" w:rsidTr="00F42E33">
        <w:tc>
          <w:tcPr>
            <w:tcW w:w="568" w:type="dxa"/>
            <w:tcBorders>
              <w:top w:val="single" w:sz="4" w:space="0" w:color="auto"/>
              <w:left w:val="single" w:sz="4" w:space="0" w:color="auto"/>
              <w:bottom w:val="single" w:sz="4" w:space="0" w:color="auto"/>
              <w:right w:val="single" w:sz="4" w:space="0" w:color="auto"/>
            </w:tcBorders>
            <w:vAlign w:val="center"/>
          </w:tcPr>
          <w:p w14:paraId="0D762958" w14:textId="38B38923" w:rsidR="000E4BD8" w:rsidRPr="00F42E33" w:rsidRDefault="000E4BD8" w:rsidP="008026F6">
            <w:pPr>
              <w:spacing w:line="240" w:lineRule="auto"/>
              <w:jc w:val="left"/>
              <w:rPr>
                <w:sz w:val="18"/>
                <w:szCs w:val="18"/>
              </w:rPr>
            </w:pPr>
            <w:r w:rsidRPr="00F42E33">
              <w:rPr>
                <w:sz w:val="18"/>
                <w:szCs w:val="18"/>
              </w:rPr>
              <w:t>1</w:t>
            </w:r>
          </w:p>
        </w:tc>
        <w:tc>
          <w:tcPr>
            <w:tcW w:w="1014" w:type="dxa"/>
            <w:tcBorders>
              <w:top w:val="single" w:sz="4" w:space="0" w:color="auto"/>
              <w:left w:val="single" w:sz="4" w:space="0" w:color="auto"/>
              <w:bottom w:val="single" w:sz="4" w:space="0" w:color="auto"/>
              <w:right w:val="single" w:sz="4" w:space="0" w:color="auto"/>
            </w:tcBorders>
            <w:vAlign w:val="center"/>
          </w:tcPr>
          <w:p w14:paraId="091CDB08" w14:textId="77777777" w:rsidR="000E4BD8" w:rsidRPr="00F42E33" w:rsidRDefault="000E4BD8" w:rsidP="008026F6">
            <w:pPr>
              <w:spacing w:line="240" w:lineRule="auto"/>
              <w:jc w:val="left"/>
              <w:rPr>
                <w:sz w:val="18"/>
                <w:szCs w:val="18"/>
              </w:rPr>
            </w:pPr>
            <w:r w:rsidRPr="00F42E33">
              <w:rPr>
                <w:sz w:val="18"/>
                <w:szCs w:val="18"/>
              </w:rPr>
              <w:t>Jastrzębie Zdrój</w:t>
            </w:r>
          </w:p>
        </w:tc>
        <w:tc>
          <w:tcPr>
            <w:tcW w:w="1962" w:type="dxa"/>
            <w:tcBorders>
              <w:top w:val="single" w:sz="4" w:space="0" w:color="auto"/>
              <w:left w:val="nil"/>
              <w:bottom w:val="single" w:sz="4" w:space="0" w:color="auto"/>
              <w:right w:val="single" w:sz="4" w:space="0" w:color="auto"/>
            </w:tcBorders>
            <w:vAlign w:val="center"/>
          </w:tcPr>
          <w:p w14:paraId="330B6F04" w14:textId="77777777" w:rsidR="000E4BD8" w:rsidRPr="00F42E33" w:rsidRDefault="000E4BD8" w:rsidP="008026F6">
            <w:pPr>
              <w:spacing w:line="240" w:lineRule="auto"/>
              <w:jc w:val="left"/>
              <w:rPr>
                <w:sz w:val="18"/>
                <w:szCs w:val="18"/>
              </w:rPr>
            </w:pPr>
            <w:r w:rsidRPr="00F42E33">
              <w:rPr>
                <w:sz w:val="18"/>
                <w:szCs w:val="18"/>
              </w:rPr>
              <w:t>Obiekt unieszkodliwiania odpadów wydobywczych</w:t>
            </w:r>
          </w:p>
        </w:tc>
        <w:tc>
          <w:tcPr>
            <w:tcW w:w="1276" w:type="dxa"/>
            <w:gridSpan w:val="2"/>
            <w:tcBorders>
              <w:top w:val="single" w:sz="4" w:space="0" w:color="auto"/>
              <w:left w:val="nil"/>
              <w:bottom w:val="single" w:sz="4" w:space="0" w:color="auto"/>
              <w:right w:val="single" w:sz="4" w:space="0" w:color="auto"/>
            </w:tcBorders>
            <w:vAlign w:val="center"/>
          </w:tcPr>
          <w:p w14:paraId="58AEAD44" w14:textId="77777777" w:rsidR="000E4BD8" w:rsidRPr="00F42E33" w:rsidRDefault="000E4BD8" w:rsidP="008026F6">
            <w:pPr>
              <w:spacing w:line="240" w:lineRule="auto"/>
              <w:jc w:val="left"/>
              <w:rPr>
                <w:sz w:val="18"/>
                <w:szCs w:val="18"/>
              </w:rPr>
            </w:pPr>
            <w:r w:rsidRPr="00F42E33">
              <w:rPr>
                <w:sz w:val="18"/>
                <w:szCs w:val="18"/>
              </w:rPr>
              <w:t>Obiekt Jastrzębie-Szeroka</w:t>
            </w:r>
          </w:p>
        </w:tc>
        <w:tc>
          <w:tcPr>
            <w:tcW w:w="1276" w:type="dxa"/>
            <w:tcBorders>
              <w:top w:val="single" w:sz="4" w:space="0" w:color="auto"/>
              <w:left w:val="nil"/>
              <w:bottom w:val="single" w:sz="4" w:space="0" w:color="auto"/>
              <w:right w:val="single" w:sz="4" w:space="0" w:color="auto"/>
            </w:tcBorders>
            <w:vAlign w:val="center"/>
          </w:tcPr>
          <w:p w14:paraId="4039E81D" w14:textId="77777777" w:rsidR="000E4BD8" w:rsidRPr="00F42E33" w:rsidRDefault="000E4BD8" w:rsidP="001103EE">
            <w:pPr>
              <w:spacing w:line="240" w:lineRule="auto"/>
              <w:jc w:val="center"/>
              <w:rPr>
                <w:sz w:val="18"/>
                <w:szCs w:val="18"/>
              </w:rPr>
            </w:pPr>
            <w:r w:rsidRPr="00F42E33">
              <w:rPr>
                <w:sz w:val="18"/>
                <w:szCs w:val="18"/>
              </w:rPr>
              <w:t>Jastrzębie-Zdrój</w:t>
            </w:r>
          </w:p>
        </w:tc>
        <w:tc>
          <w:tcPr>
            <w:tcW w:w="2335" w:type="dxa"/>
            <w:tcBorders>
              <w:top w:val="single" w:sz="4" w:space="0" w:color="auto"/>
              <w:left w:val="nil"/>
              <w:bottom w:val="single" w:sz="4" w:space="0" w:color="auto"/>
              <w:right w:val="single" w:sz="4" w:space="0" w:color="auto"/>
            </w:tcBorders>
            <w:vAlign w:val="center"/>
          </w:tcPr>
          <w:p w14:paraId="088A7548" w14:textId="77777777" w:rsidR="000E4BD8" w:rsidRPr="00F42E33" w:rsidRDefault="000E4BD8" w:rsidP="001103EE">
            <w:pPr>
              <w:spacing w:line="240" w:lineRule="auto"/>
              <w:jc w:val="center"/>
              <w:rPr>
                <w:sz w:val="18"/>
                <w:szCs w:val="18"/>
              </w:rPr>
            </w:pPr>
            <w:r w:rsidRPr="00F42E33">
              <w:rPr>
                <w:sz w:val="18"/>
                <w:szCs w:val="18"/>
              </w:rPr>
              <w:t>JSW. S.A. KWK "Borynia-Zofiówka-Jastrzębie"</w:t>
            </w:r>
          </w:p>
        </w:tc>
        <w:tc>
          <w:tcPr>
            <w:tcW w:w="1134" w:type="dxa"/>
            <w:tcBorders>
              <w:top w:val="single" w:sz="4" w:space="0" w:color="auto"/>
              <w:left w:val="nil"/>
              <w:bottom w:val="single" w:sz="4" w:space="0" w:color="auto"/>
              <w:right w:val="single" w:sz="4" w:space="0" w:color="auto"/>
            </w:tcBorders>
            <w:vAlign w:val="center"/>
          </w:tcPr>
          <w:p w14:paraId="42C20F57" w14:textId="77777777" w:rsidR="000E4BD8" w:rsidRPr="00F42E33" w:rsidRDefault="000E4BD8" w:rsidP="003F3B51">
            <w:pPr>
              <w:spacing w:before="0" w:line="240" w:lineRule="auto"/>
              <w:jc w:val="left"/>
              <w:rPr>
                <w:sz w:val="18"/>
                <w:szCs w:val="18"/>
              </w:rPr>
            </w:pPr>
            <w:r w:rsidRPr="00F42E33">
              <w:rPr>
                <w:sz w:val="18"/>
                <w:szCs w:val="18"/>
              </w:rPr>
              <w:t>01 01 02</w:t>
            </w:r>
          </w:p>
          <w:p w14:paraId="29D361AF" w14:textId="77777777" w:rsidR="000E4BD8" w:rsidRPr="00F42E33" w:rsidRDefault="000E4BD8" w:rsidP="003F3B51">
            <w:pPr>
              <w:spacing w:before="0" w:line="240" w:lineRule="auto"/>
              <w:jc w:val="left"/>
              <w:rPr>
                <w:sz w:val="18"/>
                <w:szCs w:val="18"/>
              </w:rPr>
            </w:pPr>
            <w:r w:rsidRPr="00F42E33">
              <w:rPr>
                <w:sz w:val="18"/>
                <w:szCs w:val="18"/>
              </w:rPr>
              <w:t>01 04 12</w:t>
            </w:r>
          </w:p>
          <w:p w14:paraId="2D5751B0" w14:textId="77777777" w:rsidR="000E4BD8" w:rsidRPr="00F42E33" w:rsidRDefault="000E4BD8" w:rsidP="003F3B51">
            <w:pPr>
              <w:spacing w:before="0" w:line="240" w:lineRule="auto"/>
              <w:jc w:val="left"/>
              <w:rPr>
                <w:sz w:val="18"/>
                <w:szCs w:val="18"/>
              </w:rPr>
            </w:pPr>
            <w:r w:rsidRPr="00F42E33">
              <w:rPr>
                <w:sz w:val="18"/>
                <w:szCs w:val="18"/>
              </w:rPr>
              <w:t>01 04 81</w:t>
            </w:r>
          </w:p>
        </w:tc>
        <w:tc>
          <w:tcPr>
            <w:tcW w:w="1350" w:type="dxa"/>
            <w:tcBorders>
              <w:top w:val="single" w:sz="4" w:space="0" w:color="auto"/>
              <w:left w:val="nil"/>
              <w:bottom w:val="single" w:sz="4" w:space="0" w:color="auto"/>
              <w:right w:val="single" w:sz="4" w:space="0" w:color="auto"/>
            </w:tcBorders>
            <w:vAlign w:val="center"/>
          </w:tcPr>
          <w:p w14:paraId="09E5A1FC" w14:textId="77777777" w:rsidR="000E4BD8" w:rsidRPr="00F42E33" w:rsidRDefault="000E4BD8" w:rsidP="003B6519">
            <w:pPr>
              <w:spacing w:line="240" w:lineRule="auto"/>
              <w:jc w:val="right"/>
              <w:rPr>
                <w:sz w:val="18"/>
                <w:szCs w:val="18"/>
              </w:rPr>
            </w:pPr>
            <w:r w:rsidRPr="00F42E33">
              <w:rPr>
                <w:sz w:val="18"/>
                <w:szCs w:val="18"/>
              </w:rPr>
              <w:t>172 000 000</w:t>
            </w:r>
          </w:p>
        </w:tc>
        <w:tc>
          <w:tcPr>
            <w:tcW w:w="1560" w:type="dxa"/>
            <w:tcBorders>
              <w:top w:val="single" w:sz="4" w:space="0" w:color="auto"/>
              <w:left w:val="nil"/>
              <w:bottom w:val="single" w:sz="4" w:space="0" w:color="auto"/>
              <w:right w:val="single" w:sz="4" w:space="0" w:color="auto"/>
            </w:tcBorders>
            <w:vAlign w:val="center"/>
          </w:tcPr>
          <w:p w14:paraId="4983FA3E" w14:textId="556C8986" w:rsidR="000E4BD8" w:rsidRPr="00F42E33" w:rsidRDefault="001A23B9" w:rsidP="003F3B51">
            <w:pPr>
              <w:spacing w:line="240" w:lineRule="auto"/>
              <w:jc w:val="left"/>
              <w:rPr>
                <w:sz w:val="18"/>
                <w:szCs w:val="18"/>
              </w:rPr>
            </w:pPr>
            <w:r w:rsidRPr="00F42E33">
              <w:rPr>
                <w:sz w:val="18"/>
                <w:szCs w:val="18"/>
              </w:rPr>
              <w:t>środki własne inwestora</w:t>
            </w:r>
          </w:p>
        </w:tc>
        <w:tc>
          <w:tcPr>
            <w:tcW w:w="1275" w:type="dxa"/>
            <w:tcBorders>
              <w:top w:val="single" w:sz="4" w:space="0" w:color="auto"/>
              <w:left w:val="nil"/>
              <w:bottom w:val="single" w:sz="4" w:space="0" w:color="auto"/>
              <w:right w:val="single" w:sz="4" w:space="0" w:color="auto"/>
            </w:tcBorders>
            <w:vAlign w:val="center"/>
          </w:tcPr>
          <w:p w14:paraId="6723F11E" w14:textId="77777777" w:rsidR="000E4BD8" w:rsidRPr="00F42E33" w:rsidRDefault="000E4BD8" w:rsidP="001103EE">
            <w:pPr>
              <w:spacing w:line="240" w:lineRule="auto"/>
              <w:jc w:val="center"/>
              <w:rPr>
                <w:sz w:val="18"/>
                <w:szCs w:val="18"/>
              </w:rPr>
            </w:pPr>
            <w:r w:rsidRPr="00F42E33">
              <w:rPr>
                <w:sz w:val="18"/>
                <w:szCs w:val="18"/>
              </w:rPr>
              <w:t>2030</w:t>
            </w:r>
          </w:p>
        </w:tc>
        <w:tc>
          <w:tcPr>
            <w:tcW w:w="1418" w:type="dxa"/>
            <w:tcBorders>
              <w:top w:val="single" w:sz="4" w:space="0" w:color="auto"/>
              <w:left w:val="nil"/>
              <w:bottom w:val="single" w:sz="4" w:space="0" w:color="auto"/>
              <w:right w:val="single" w:sz="4" w:space="0" w:color="auto"/>
            </w:tcBorders>
            <w:vAlign w:val="center"/>
          </w:tcPr>
          <w:p w14:paraId="68E5E882" w14:textId="77777777" w:rsidR="000E4BD8" w:rsidRPr="00F42E33" w:rsidRDefault="000E4BD8" w:rsidP="001103EE">
            <w:pPr>
              <w:spacing w:line="240" w:lineRule="auto"/>
              <w:jc w:val="center"/>
              <w:rPr>
                <w:sz w:val="18"/>
                <w:szCs w:val="18"/>
              </w:rPr>
            </w:pPr>
            <w:r w:rsidRPr="00F42E33">
              <w:rPr>
                <w:sz w:val="18"/>
                <w:szCs w:val="18"/>
              </w:rPr>
              <w:t>ok. 50 mln m</w:t>
            </w:r>
            <w:r w:rsidRPr="00F42E33">
              <w:rPr>
                <w:sz w:val="18"/>
                <w:szCs w:val="18"/>
                <w:vertAlign w:val="superscript"/>
              </w:rPr>
              <w:t>3</w:t>
            </w:r>
          </w:p>
        </w:tc>
      </w:tr>
    </w:tbl>
    <w:p w14:paraId="1CD2A28D" w14:textId="6AB52B26" w:rsidR="00595985" w:rsidRDefault="00595985" w:rsidP="000E4BD8"/>
    <w:p w14:paraId="43453702" w14:textId="7FD70CBD" w:rsidR="00595985" w:rsidRDefault="00595985" w:rsidP="000E4BD8"/>
    <w:p w14:paraId="7810A5A5" w14:textId="15F9D6B2" w:rsidR="00595985" w:rsidRDefault="00595985" w:rsidP="000E4BD8"/>
    <w:p w14:paraId="51C2E960" w14:textId="77777777" w:rsidR="00595985" w:rsidRDefault="00595985" w:rsidP="000E4BD8"/>
    <w:p w14:paraId="6928FC62" w14:textId="11D9A3AD" w:rsidR="000E4BD8" w:rsidRDefault="000E4BD8" w:rsidP="0088687E">
      <w:pPr>
        <w:pStyle w:val="Legenda"/>
      </w:pPr>
      <w:bookmarkStart w:id="474" w:name="_Toc440475029"/>
      <w:bookmarkStart w:id="475" w:name="_Toc478641837"/>
      <w:bookmarkStart w:id="476" w:name="_Toc181015936"/>
      <w:r>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6</w:t>
      </w:r>
      <w:r w:rsidR="001E4592">
        <w:fldChar w:fldCharType="end"/>
      </w:r>
      <w:r>
        <w:t xml:space="preserve"> </w:t>
      </w:r>
      <w:r w:rsidRPr="0014327E">
        <w:t>Planowane zadania dotyczące instalacji przetwarzania odpadów (zadania zgłoszone przez gminy/przedsiębiorców podczas ankietyzacji)</w:t>
      </w:r>
      <w:bookmarkEnd w:id="474"/>
      <w:bookmarkEnd w:id="475"/>
      <w:bookmarkEnd w:id="476"/>
    </w:p>
    <w:tbl>
      <w:tblPr>
        <w:tblW w:w="15026" w:type="dxa"/>
        <w:tblInd w:w="-72" w:type="dxa"/>
        <w:tblLayout w:type="fixed"/>
        <w:tblCellMar>
          <w:left w:w="70" w:type="dxa"/>
          <w:right w:w="70" w:type="dxa"/>
        </w:tblCellMar>
        <w:tblLook w:val="04A0" w:firstRow="1" w:lastRow="0" w:firstColumn="1" w:lastColumn="0" w:noHBand="0" w:noVBand="1"/>
        <w:tblCaption w:val="Planowane zadania dotyczące instalacji przetwarzania odpadów (zadania zgłoszone przez gminy/przedsiębiorców podczas ankietyzacji)"/>
        <w:tblDescription w:val="Planowane zadania dotyczące instalacji przetwarzania odpadów (zadania zgłoszone przez gminy/przedsiębiorców podczas ankietyzacji). Tabela wskazuje lokalizację, rodzaj i nazwę instalacji, podmiot realizujący inwestycję, kody przetwarzanych odpadów, informację o kosztach i planowanej mocy przerobowej. Osobno podano informacje o rozbudowie i modernizacja instalacji oraz budowie nowych"/>
      </w:tblPr>
      <w:tblGrid>
        <w:gridCol w:w="493"/>
        <w:gridCol w:w="1417"/>
        <w:gridCol w:w="1559"/>
        <w:gridCol w:w="1560"/>
        <w:gridCol w:w="1559"/>
        <w:gridCol w:w="1701"/>
        <w:gridCol w:w="1559"/>
        <w:gridCol w:w="1276"/>
        <w:gridCol w:w="1417"/>
        <w:gridCol w:w="1276"/>
        <w:gridCol w:w="1209"/>
      </w:tblGrid>
      <w:tr w:rsidR="0042344C" w:rsidRPr="00070A1C" w14:paraId="29B9C90B" w14:textId="77777777" w:rsidTr="00A521DF">
        <w:trPr>
          <w:trHeight w:val="922"/>
          <w:tblHeader/>
        </w:trPr>
        <w:tc>
          <w:tcPr>
            <w:tcW w:w="493" w:type="dxa"/>
            <w:tcBorders>
              <w:top w:val="single" w:sz="4" w:space="0" w:color="auto"/>
              <w:left w:val="single" w:sz="4" w:space="0" w:color="auto"/>
              <w:bottom w:val="single" w:sz="4" w:space="0" w:color="auto"/>
              <w:right w:val="single" w:sz="4" w:space="0" w:color="auto"/>
            </w:tcBorders>
            <w:shd w:val="clear" w:color="auto" w:fill="D9D9D9"/>
            <w:vAlign w:val="center"/>
          </w:tcPr>
          <w:p w14:paraId="0A89BECE" w14:textId="77777777" w:rsidR="0042344C" w:rsidRPr="00A521DF" w:rsidRDefault="0042344C" w:rsidP="00C424BD">
            <w:pPr>
              <w:spacing w:line="240" w:lineRule="auto"/>
              <w:jc w:val="center"/>
              <w:rPr>
                <w:b/>
                <w:bCs/>
                <w:color w:val="000000"/>
                <w:sz w:val="18"/>
                <w:szCs w:val="18"/>
              </w:rPr>
            </w:pPr>
            <w:r w:rsidRPr="00A521DF">
              <w:rPr>
                <w:b/>
                <w:bCs/>
                <w:color w:val="000000"/>
                <w:sz w:val="18"/>
                <w:szCs w:val="18"/>
              </w:rPr>
              <w:t>Lp.</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6169A1E7" w14:textId="77777777" w:rsidR="0042344C" w:rsidRPr="00A521DF" w:rsidRDefault="0042344C" w:rsidP="00C424BD">
            <w:pPr>
              <w:spacing w:line="240" w:lineRule="auto"/>
              <w:jc w:val="center"/>
              <w:rPr>
                <w:b/>
                <w:bCs/>
                <w:color w:val="000000"/>
                <w:sz w:val="18"/>
                <w:szCs w:val="18"/>
              </w:rPr>
            </w:pPr>
            <w:r w:rsidRPr="00A521DF">
              <w:rPr>
                <w:b/>
                <w:bCs/>
                <w:color w:val="000000"/>
                <w:sz w:val="18"/>
                <w:szCs w:val="18"/>
              </w:rPr>
              <w:t>Gmina</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2C74F62F" w14:textId="410053D4" w:rsidR="0042344C" w:rsidRPr="00A521DF" w:rsidRDefault="0042344C" w:rsidP="00C424BD">
            <w:pPr>
              <w:spacing w:line="240" w:lineRule="auto"/>
              <w:jc w:val="center"/>
              <w:rPr>
                <w:b/>
                <w:bCs/>
                <w:color w:val="000000"/>
                <w:sz w:val="18"/>
                <w:szCs w:val="18"/>
              </w:rPr>
            </w:pPr>
            <w:r w:rsidRPr="00A521DF">
              <w:rPr>
                <w:b/>
                <w:bCs/>
                <w:color w:val="000000"/>
                <w:sz w:val="18"/>
                <w:szCs w:val="18"/>
              </w:rPr>
              <w:t>Rodzaj</w:t>
            </w:r>
          </w:p>
          <w:p w14:paraId="1E1525B2" w14:textId="77777777" w:rsidR="0042344C" w:rsidRPr="00A521DF" w:rsidRDefault="0042344C" w:rsidP="00C424BD">
            <w:pPr>
              <w:spacing w:line="240" w:lineRule="auto"/>
              <w:jc w:val="center"/>
              <w:rPr>
                <w:b/>
                <w:bCs/>
                <w:color w:val="000000"/>
                <w:sz w:val="18"/>
                <w:szCs w:val="18"/>
              </w:rPr>
            </w:pPr>
            <w:r w:rsidRPr="00A521DF">
              <w:rPr>
                <w:b/>
                <w:bCs/>
                <w:color w:val="000000"/>
                <w:sz w:val="18"/>
                <w:szCs w:val="18"/>
              </w:rPr>
              <w:t>instalacji</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14:paraId="2C53CF1E" w14:textId="449CB3DF" w:rsidR="0042344C" w:rsidRPr="00A521DF" w:rsidRDefault="0042344C" w:rsidP="00C424BD">
            <w:pPr>
              <w:spacing w:line="240" w:lineRule="auto"/>
              <w:jc w:val="center"/>
              <w:rPr>
                <w:b/>
                <w:bCs/>
                <w:color w:val="000000"/>
                <w:sz w:val="18"/>
                <w:szCs w:val="18"/>
              </w:rPr>
            </w:pPr>
            <w:r w:rsidRPr="00A521DF">
              <w:rPr>
                <w:b/>
                <w:bCs/>
                <w:color w:val="000000"/>
                <w:sz w:val="18"/>
                <w:szCs w:val="18"/>
              </w:rPr>
              <w:t>Nazwa instalacji</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263D873E" w14:textId="77777777" w:rsidR="0042344C" w:rsidRPr="00A521DF" w:rsidRDefault="0042344C" w:rsidP="00C424BD">
            <w:pPr>
              <w:spacing w:line="240" w:lineRule="auto"/>
              <w:jc w:val="center"/>
              <w:rPr>
                <w:b/>
                <w:bCs/>
                <w:color w:val="000000"/>
                <w:sz w:val="18"/>
                <w:szCs w:val="18"/>
              </w:rPr>
            </w:pPr>
            <w:r w:rsidRPr="00A521DF">
              <w:rPr>
                <w:b/>
                <w:bCs/>
                <w:color w:val="000000"/>
                <w:sz w:val="18"/>
                <w:szCs w:val="18"/>
              </w:rPr>
              <w:t>Adres instalacji</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217A2B18" w14:textId="77777777" w:rsidR="0042344C" w:rsidRPr="00A521DF" w:rsidRDefault="0042344C" w:rsidP="00C424BD">
            <w:pPr>
              <w:spacing w:line="240" w:lineRule="auto"/>
              <w:jc w:val="center"/>
              <w:rPr>
                <w:b/>
                <w:bCs/>
                <w:color w:val="000000"/>
                <w:sz w:val="18"/>
                <w:szCs w:val="18"/>
              </w:rPr>
            </w:pPr>
            <w:r w:rsidRPr="00A521DF">
              <w:rPr>
                <w:b/>
                <w:bCs/>
                <w:color w:val="000000"/>
                <w:sz w:val="18"/>
                <w:szCs w:val="18"/>
              </w:rPr>
              <w:t>Jednostka odpowiedzialna za inwestycję</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66D3FBD4" w14:textId="19D361F1" w:rsidR="0042344C" w:rsidRPr="00A521DF" w:rsidRDefault="0042344C" w:rsidP="00C424BD">
            <w:pPr>
              <w:spacing w:line="240" w:lineRule="auto"/>
              <w:jc w:val="center"/>
              <w:rPr>
                <w:b/>
                <w:bCs/>
                <w:color w:val="000000"/>
                <w:sz w:val="18"/>
                <w:szCs w:val="18"/>
              </w:rPr>
            </w:pPr>
            <w:r w:rsidRPr="00A521DF">
              <w:rPr>
                <w:b/>
                <w:bCs/>
                <w:color w:val="000000"/>
                <w:sz w:val="18"/>
                <w:szCs w:val="18"/>
              </w:rPr>
              <w:t xml:space="preserve">Kody </w:t>
            </w:r>
            <w:r w:rsidR="00B71C1F" w:rsidRPr="00A521DF">
              <w:rPr>
                <w:b/>
                <w:bCs/>
                <w:color w:val="000000"/>
                <w:sz w:val="18"/>
                <w:szCs w:val="18"/>
              </w:rPr>
              <w:t xml:space="preserve">przetwarzanych </w:t>
            </w:r>
            <w:r w:rsidRPr="00A521DF">
              <w:rPr>
                <w:b/>
                <w:bCs/>
                <w:color w:val="000000"/>
                <w:sz w:val="18"/>
                <w:szCs w:val="18"/>
              </w:rPr>
              <w:t>odpadów</w:t>
            </w:r>
            <w:r w:rsidR="00876A36" w:rsidRPr="00A521DF">
              <w:rPr>
                <w:b/>
                <w:bCs/>
                <w:color w:val="000000"/>
                <w:sz w:val="18"/>
                <w:szCs w:val="18"/>
              </w:rPr>
              <w:t xml:space="preserve"> </w:t>
            </w:r>
            <w:r w:rsidR="00876A36" w:rsidRPr="00A521DF">
              <w:rPr>
                <w:b/>
                <w:bCs/>
                <w:color w:val="000000"/>
                <w:sz w:val="18"/>
                <w:szCs w:val="18"/>
                <w:vertAlign w:val="superscript"/>
              </w:rPr>
              <w:t>1)</w:t>
            </w:r>
          </w:p>
        </w:tc>
        <w:tc>
          <w:tcPr>
            <w:tcW w:w="1276" w:type="dxa"/>
            <w:tcBorders>
              <w:top w:val="single" w:sz="4" w:space="0" w:color="auto"/>
              <w:left w:val="nil"/>
              <w:bottom w:val="single" w:sz="4" w:space="0" w:color="auto"/>
              <w:right w:val="single" w:sz="4" w:space="0" w:color="auto"/>
            </w:tcBorders>
            <w:shd w:val="clear" w:color="auto" w:fill="D9D9D9"/>
            <w:vAlign w:val="center"/>
          </w:tcPr>
          <w:p w14:paraId="1C39F4DD" w14:textId="49171A59" w:rsidR="0042344C" w:rsidRPr="00A521DF" w:rsidRDefault="0042344C" w:rsidP="00A521DF">
            <w:pPr>
              <w:spacing w:line="240" w:lineRule="auto"/>
              <w:jc w:val="center"/>
              <w:rPr>
                <w:b/>
                <w:bCs/>
                <w:color w:val="000000"/>
                <w:sz w:val="18"/>
                <w:szCs w:val="18"/>
              </w:rPr>
            </w:pPr>
            <w:r w:rsidRPr="00A521DF">
              <w:rPr>
                <w:b/>
                <w:bCs/>
                <w:color w:val="000000"/>
                <w:sz w:val="18"/>
                <w:szCs w:val="18"/>
              </w:rPr>
              <w:t>Koszty ogółem</w:t>
            </w:r>
            <w:r w:rsidR="00A521DF">
              <w:rPr>
                <w:b/>
                <w:bCs/>
                <w:color w:val="000000"/>
                <w:sz w:val="18"/>
                <w:szCs w:val="18"/>
              </w:rPr>
              <w:br/>
            </w:r>
            <w:r w:rsidRPr="00A521DF">
              <w:rPr>
                <w:b/>
                <w:bCs/>
                <w:color w:val="000000"/>
                <w:sz w:val="18"/>
                <w:szCs w:val="18"/>
              </w:rPr>
              <w:t>[zł]</w:t>
            </w:r>
          </w:p>
        </w:tc>
        <w:tc>
          <w:tcPr>
            <w:tcW w:w="1417" w:type="dxa"/>
            <w:tcBorders>
              <w:top w:val="single" w:sz="4" w:space="0" w:color="auto"/>
              <w:left w:val="nil"/>
              <w:bottom w:val="single" w:sz="4" w:space="0" w:color="auto"/>
              <w:right w:val="single" w:sz="4" w:space="0" w:color="auto"/>
            </w:tcBorders>
            <w:shd w:val="clear" w:color="auto" w:fill="D9D9D9"/>
            <w:vAlign w:val="center"/>
          </w:tcPr>
          <w:p w14:paraId="45B6144E" w14:textId="747235B8" w:rsidR="0042344C" w:rsidRPr="00A521DF" w:rsidRDefault="0042344C" w:rsidP="00A521DF">
            <w:pPr>
              <w:spacing w:line="240" w:lineRule="auto"/>
              <w:jc w:val="center"/>
              <w:rPr>
                <w:b/>
                <w:bCs/>
                <w:color w:val="000000"/>
                <w:sz w:val="18"/>
                <w:szCs w:val="18"/>
              </w:rPr>
            </w:pPr>
            <w:r w:rsidRPr="00A521DF">
              <w:rPr>
                <w:b/>
                <w:bCs/>
                <w:color w:val="000000"/>
                <w:sz w:val="18"/>
                <w:szCs w:val="18"/>
              </w:rPr>
              <w:t>Źródła finansowania</w:t>
            </w:r>
            <w:r w:rsidR="00A521DF">
              <w:rPr>
                <w:b/>
                <w:bCs/>
                <w:color w:val="000000"/>
                <w:sz w:val="18"/>
                <w:szCs w:val="18"/>
              </w:rPr>
              <w:br/>
            </w:r>
            <w:r w:rsidRPr="00A521DF">
              <w:rPr>
                <w:b/>
                <w:bCs/>
                <w:color w:val="000000"/>
                <w:sz w:val="18"/>
                <w:szCs w:val="18"/>
              </w:rPr>
              <w:t>(% kwoty ogólnej)</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7535D990" w14:textId="77777777" w:rsidR="0042344C" w:rsidRPr="00A521DF" w:rsidRDefault="0042344C" w:rsidP="00C424BD">
            <w:pPr>
              <w:spacing w:line="240" w:lineRule="auto"/>
              <w:jc w:val="center"/>
              <w:rPr>
                <w:b/>
                <w:bCs/>
                <w:color w:val="000000"/>
                <w:sz w:val="18"/>
                <w:szCs w:val="18"/>
              </w:rPr>
            </w:pPr>
            <w:r w:rsidRPr="00A521DF">
              <w:rPr>
                <w:b/>
                <w:bCs/>
                <w:color w:val="000000"/>
                <w:sz w:val="18"/>
                <w:szCs w:val="18"/>
              </w:rPr>
              <w:t>Planowany rok rozpoczęcia działalności</w:t>
            </w:r>
          </w:p>
        </w:tc>
        <w:tc>
          <w:tcPr>
            <w:tcW w:w="1209" w:type="dxa"/>
            <w:tcBorders>
              <w:top w:val="single" w:sz="4" w:space="0" w:color="auto"/>
              <w:left w:val="nil"/>
              <w:bottom w:val="single" w:sz="4" w:space="0" w:color="auto"/>
              <w:right w:val="single" w:sz="4" w:space="0" w:color="auto"/>
            </w:tcBorders>
            <w:shd w:val="clear" w:color="auto" w:fill="D9D9D9"/>
            <w:vAlign w:val="center"/>
          </w:tcPr>
          <w:p w14:paraId="44AC86BD" w14:textId="0ECD2E76" w:rsidR="0042344C" w:rsidRPr="00A521DF" w:rsidRDefault="0042344C" w:rsidP="00F42E33">
            <w:pPr>
              <w:spacing w:line="240" w:lineRule="auto"/>
              <w:jc w:val="center"/>
              <w:rPr>
                <w:b/>
                <w:bCs/>
                <w:color w:val="000000"/>
                <w:sz w:val="18"/>
                <w:szCs w:val="18"/>
              </w:rPr>
            </w:pPr>
            <w:r w:rsidRPr="00A521DF">
              <w:rPr>
                <w:b/>
                <w:bCs/>
                <w:color w:val="000000"/>
                <w:sz w:val="18"/>
                <w:szCs w:val="18"/>
              </w:rPr>
              <w:t>Planowana</w:t>
            </w:r>
            <w:r w:rsidR="00F42E33" w:rsidRPr="00A521DF">
              <w:rPr>
                <w:b/>
                <w:bCs/>
                <w:color w:val="000000"/>
                <w:sz w:val="18"/>
                <w:szCs w:val="18"/>
              </w:rPr>
              <w:br/>
            </w:r>
            <w:r w:rsidRPr="00A521DF">
              <w:rPr>
                <w:b/>
                <w:bCs/>
                <w:color w:val="000000"/>
                <w:sz w:val="18"/>
                <w:szCs w:val="18"/>
              </w:rPr>
              <w:t>moc przerobowa instalacji [Mg/rok]</w:t>
            </w:r>
          </w:p>
        </w:tc>
      </w:tr>
      <w:tr w:rsidR="0042344C" w:rsidRPr="003A6A67" w14:paraId="767B3AD9" w14:textId="77777777" w:rsidTr="00C424BD">
        <w:trPr>
          <w:trHeight w:val="319"/>
        </w:trPr>
        <w:tc>
          <w:tcPr>
            <w:tcW w:w="15026" w:type="dxa"/>
            <w:gridSpan w:val="11"/>
            <w:tcBorders>
              <w:top w:val="single" w:sz="4" w:space="0" w:color="auto"/>
              <w:left w:val="single" w:sz="4" w:space="0" w:color="auto"/>
              <w:bottom w:val="single" w:sz="4" w:space="0" w:color="auto"/>
              <w:right w:val="single" w:sz="4" w:space="0" w:color="auto"/>
            </w:tcBorders>
            <w:vAlign w:val="center"/>
          </w:tcPr>
          <w:p w14:paraId="5762704E" w14:textId="77777777" w:rsidR="0042344C" w:rsidRPr="003F3B51" w:rsidRDefault="0042344C" w:rsidP="00C424BD">
            <w:pPr>
              <w:spacing w:line="240" w:lineRule="auto"/>
              <w:jc w:val="center"/>
              <w:rPr>
                <w:b/>
                <w:sz w:val="18"/>
                <w:szCs w:val="18"/>
              </w:rPr>
            </w:pPr>
            <w:r w:rsidRPr="003F3B51">
              <w:rPr>
                <w:b/>
                <w:sz w:val="18"/>
                <w:szCs w:val="18"/>
              </w:rPr>
              <w:t>Rozbudowa i modernizacja instalacji</w:t>
            </w:r>
          </w:p>
        </w:tc>
      </w:tr>
      <w:tr w:rsidR="0042344C" w:rsidRPr="00A52006" w14:paraId="00557F7B" w14:textId="77777777" w:rsidTr="00A521DF">
        <w:trPr>
          <w:trHeight w:val="198"/>
        </w:trPr>
        <w:tc>
          <w:tcPr>
            <w:tcW w:w="493" w:type="dxa"/>
            <w:tcBorders>
              <w:top w:val="single" w:sz="4" w:space="0" w:color="auto"/>
              <w:left w:val="single" w:sz="4" w:space="0" w:color="auto"/>
              <w:bottom w:val="single" w:sz="4" w:space="0" w:color="auto"/>
              <w:right w:val="single" w:sz="4" w:space="0" w:color="auto"/>
            </w:tcBorders>
            <w:vAlign w:val="center"/>
          </w:tcPr>
          <w:p w14:paraId="708D80DA" w14:textId="5AA0C38D" w:rsidR="0042344C" w:rsidRPr="00F42E33" w:rsidRDefault="0042344C" w:rsidP="008026F6">
            <w:pPr>
              <w:spacing w:line="240" w:lineRule="auto"/>
              <w:jc w:val="left"/>
              <w:rPr>
                <w:sz w:val="18"/>
                <w:szCs w:val="18"/>
              </w:rPr>
            </w:pPr>
            <w:r w:rsidRPr="00F42E33">
              <w:rPr>
                <w:sz w:val="18"/>
                <w:szCs w:val="18"/>
              </w:rPr>
              <w:t>1</w:t>
            </w:r>
          </w:p>
        </w:tc>
        <w:tc>
          <w:tcPr>
            <w:tcW w:w="1417" w:type="dxa"/>
            <w:tcBorders>
              <w:top w:val="single" w:sz="4" w:space="0" w:color="auto"/>
              <w:left w:val="nil"/>
              <w:bottom w:val="single" w:sz="4" w:space="0" w:color="auto"/>
              <w:right w:val="single" w:sz="4" w:space="0" w:color="auto"/>
            </w:tcBorders>
            <w:vAlign w:val="center"/>
          </w:tcPr>
          <w:p w14:paraId="7F952C4B" w14:textId="77777777" w:rsidR="0042344C" w:rsidRPr="00F42E33" w:rsidRDefault="0042344C" w:rsidP="008026F6">
            <w:pPr>
              <w:spacing w:before="60" w:after="60" w:line="240" w:lineRule="auto"/>
              <w:jc w:val="left"/>
              <w:rPr>
                <w:sz w:val="18"/>
                <w:szCs w:val="18"/>
              </w:rPr>
            </w:pPr>
            <w:r w:rsidRPr="00F42E33">
              <w:rPr>
                <w:sz w:val="18"/>
                <w:szCs w:val="18"/>
              </w:rPr>
              <w:t>Świętochłowice</w:t>
            </w:r>
          </w:p>
        </w:tc>
        <w:tc>
          <w:tcPr>
            <w:tcW w:w="1559" w:type="dxa"/>
            <w:tcBorders>
              <w:top w:val="single" w:sz="4" w:space="0" w:color="auto"/>
              <w:left w:val="single" w:sz="4" w:space="0" w:color="auto"/>
              <w:bottom w:val="single" w:sz="4" w:space="0" w:color="auto"/>
              <w:right w:val="single" w:sz="4" w:space="0" w:color="auto"/>
            </w:tcBorders>
            <w:vAlign w:val="center"/>
          </w:tcPr>
          <w:p w14:paraId="18D13841" w14:textId="4AAD5345" w:rsidR="0042344C" w:rsidRPr="00F42E33" w:rsidRDefault="0042344C" w:rsidP="008026F6">
            <w:pPr>
              <w:spacing w:line="240" w:lineRule="auto"/>
              <w:jc w:val="left"/>
              <w:rPr>
                <w:color w:val="000000"/>
                <w:sz w:val="18"/>
                <w:szCs w:val="18"/>
              </w:rPr>
            </w:pPr>
            <w:r w:rsidRPr="00F42E33">
              <w:rPr>
                <w:color w:val="000000"/>
                <w:sz w:val="18"/>
                <w:szCs w:val="18"/>
              </w:rPr>
              <w:t>Rozbudowa zakładu recyklingu tworzyw sztucznych EkoPartner Silesia Sp. z o.o.</w:t>
            </w:r>
          </w:p>
        </w:tc>
        <w:tc>
          <w:tcPr>
            <w:tcW w:w="1560" w:type="dxa"/>
            <w:tcBorders>
              <w:top w:val="single" w:sz="4" w:space="0" w:color="auto"/>
              <w:left w:val="nil"/>
              <w:bottom w:val="single" w:sz="4" w:space="0" w:color="auto"/>
              <w:right w:val="single" w:sz="4" w:space="0" w:color="auto"/>
            </w:tcBorders>
            <w:vAlign w:val="center"/>
          </w:tcPr>
          <w:p w14:paraId="2D67C498" w14:textId="76604F10" w:rsidR="0042344C" w:rsidRPr="00F42E33" w:rsidRDefault="0042344C" w:rsidP="008026F6">
            <w:pPr>
              <w:spacing w:line="240" w:lineRule="auto"/>
              <w:jc w:val="left"/>
              <w:rPr>
                <w:color w:val="000000"/>
                <w:sz w:val="18"/>
                <w:szCs w:val="18"/>
              </w:rPr>
            </w:pPr>
            <w:r w:rsidRPr="00F42E33">
              <w:rPr>
                <w:color w:val="000000"/>
                <w:sz w:val="18"/>
                <w:szCs w:val="18"/>
              </w:rPr>
              <w:t>Rozbudowa zakładu recyklingu tworzyw sztucznych</w:t>
            </w:r>
          </w:p>
        </w:tc>
        <w:tc>
          <w:tcPr>
            <w:tcW w:w="1559" w:type="dxa"/>
            <w:tcBorders>
              <w:top w:val="single" w:sz="4" w:space="0" w:color="auto"/>
              <w:left w:val="nil"/>
              <w:bottom w:val="single" w:sz="4" w:space="0" w:color="auto"/>
              <w:right w:val="single" w:sz="4" w:space="0" w:color="auto"/>
            </w:tcBorders>
            <w:vAlign w:val="center"/>
          </w:tcPr>
          <w:p w14:paraId="00EDD0CB" w14:textId="67C60036" w:rsidR="0042344C" w:rsidRPr="00F42E33" w:rsidRDefault="0042344C" w:rsidP="003F3B51">
            <w:pPr>
              <w:spacing w:before="60" w:after="60" w:line="240" w:lineRule="auto"/>
              <w:jc w:val="left"/>
              <w:rPr>
                <w:sz w:val="18"/>
                <w:szCs w:val="18"/>
              </w:rPr>
            </w:pPr>
            <w:r w:rsidRPr="00F42E33">
              <w:rPr>
                <w:color w:val="000000"/>
                <w:sz w:val="18"/>
                <w:szCs w:val="18"/>
              </w:rPr>
              <w:t>Świętochłowice, ul. Wojska Polskiego 16G</w:t>
            </w:r>
          </w:p>
        </w:tc>
        <w:tc>
          <w:tcPr>
            <w:tcW w:w="1701" w:type="dxa"/>
            <w:tcBorders>
              <w:top w:val="single" w:sz="4" w:space="0" w:color="auto"/>
              <w:left w:val="nil"/>
              <w:bottom w:val="single" w:sz="4" w:space="0" w:color="auto"/>
              <w:right w:val="single" w:sz="4" w:space="0" w:color="auto"/>
            </w:tcBorders>
            <w:vAlign w:val="center"/>
          </w:tcPr>
          <w:p w14:paraId="3E6F997E" w14:textId="77777777" w:rsidR="0042344C" w:rsidRPr="00F42E33" w:rsidRDefault="0042344C" w:rsidP="003F3B51">
            <w:pPr>
              <w:spacing w:line="240" w:lineRule="auto"/>
              <w:jc w:val="left"/>
              <w:rPr>
                <w:color w:val="000000"/>
                <w:sz w:val="18"/>
                <w:szCs w:val="18"/>
              </w:rPr>
            </w:pPr>
            <w:r w:rsidRPr="00F42E33">
              <w:rPr>
                <w:color w:val="000000"/>
                <w:sz w:val="18"/>
                <w:szCs w:val="18"/>
              </w:rPr>
              <w:t>EkoPartner Silesia Sp. z o.o. w Świętochłowicach</w:t>
            </w:r>
          </w:p>
        </w:tc>
        <w:tc>
          <w:tcPr>
            <w:tcW w:w="1559" w:type="dxa"/>
            <w:tcBorders>
              <w:top w:val="single" w:sz="4" w:space="0" w:color="auto"/>
              <w:left w:val="nil"/>
              <w:bottom w:val="single" w:sz="4" w:space="0" w:color="auto"/>
              <w:right w:val="single" w:sz="4" w:space="0" w:color="auto"/>
            </w:tcBorders>
            <w:noWrap/>
            <w:vAlign w:val="center"/>
          </w:tcPr>
          <w:p w14:paraId="30E1BDBC" w14:textId="3EFEB1C9" w:rsidR="00D254AD" w:rsidRPr="00F42E33" w:rsidRDefault="00D254AD" w:rsidP="003F3B51">
            <w:pPr>
              <w:pStyle w:val="Default"/>
              <w:spacing w:before="60" w:after="60"/>
              <w:rPr>
                <w:rFonts w:ascii="Arial" w:hAnsi="Arial" w:cs="Arial"/>
                <w:color w:val="auto"/>
                <w:sz w:val="18"/>
                <w:szCs w:val="18"/>
              </w:rPr>
            </w:pPr>
            <w:r w:rsidRPr="00F42E33">
              <w:rPr>
                <w:rFonts w:ascii="Arial" w:hAnsi="Arial" w:cs="Arial"/>
                <w:color w:val="auto"/>
                <w:sz w:val="18"/>
                <w:szCs w:val="18"/>
              </w:rPr>
              <w:t>Zbieranie odpadów:</w:t>
            </w:r>
          </w:p>
          <w:p w14:paraId="5F38AA7D" w14:textId="77777777" w:rsidR="00D254AD" w:rsidRPr="00F42E33" w:rsidRDefault="00D254AD" w:rsidP="003F3B51">
            <w:pPr>
              <w:pStyle w:val="Default"/>
              <w:spacing w:before="60" w:after="60"/>
              <w:rPr>
                <w:rFonts w:ascii="Arial" w:hAnsi="Arial" w:cs="Arial"/>
                <w:color w:val="auto"/>
                <w:sz w:val="18"/>
                <w:szCs w:val="18"/>
              </w:rPr>
            </w:pPr>
            <w:r w:rsidRPr="00F42E33">
              <w:rPr>
                <w:rFonts w:ascii="Arial" w:hAnsi="Arial" w:cs="Arial"/>
                <w:color w:val="auto"/>
                <w:sz w:val="18"/>
                <w:szCs w:val="18"/>
              </w:rPr>
              <w:t>07 02 13, 12 01 05, 15 01 01, 15 01 02, 15 01 03, 15 01 04, 15 01 05,15 01 06, 15 01 07, 16 01 19, 17 02 03, 19 12 04, 20 01 39,</w:t>
            </w:r>
          </w:p>
          <w:p w14:paraId="1BF16B68" w14:textId="77777777" w:rsidR="00D254AD" w:rsidRPr="00F42E33" w:rsidRDefault="00D254AD" w:rsidP="003F3B51">
            <w:pPr>
              <w:pStyle w:val="Default"/>
              <w:spacing w:before="60" w:after="60"/>
              <w:rPr>
                <w:rFonts w:ascii="Arial" w:hAnsi="Arial" w:cs="Arial"/>
                <w:color w:val="auto"/>
                <w:sz w:val="18"/>
                <w:szCs w:val="18"/>
              </w:rPr>
            </w:pPr>
            <w:r w:rsidRPr="00F42E33">
              <w:rPr>
                <w:rFonts w:ascii="Arial" w:hAnsi="Arial" w:cs="Arial"/>
                <w:color w:val="auto"/>
                <w:sz w:val="18"/>
                <w:szCs w:val="18"/>
              </w:rPr>
              <w:t>Przetwarzanie odpadów:</w:t>
            </w:r>
          </w:p>
          <w:p w14:paraId="5A6054E2" w14:textId="17B24123" w:rsidR="0042344C" w:rsidRPr="00F42E33" w:rsidRDefault="00D254AD" w:rsidP="003F3B51">
            <w:pPr>
              <w:pStyle w:val="Default"/>
              <w:spacing w:before="60" w:after="60"/>
              <w:rPr>
                <w:rFonts w:ascii="Arial" w:hAnsi="Arial" w:cs="Arial"/>
                <w:color w:val="auto"/>
                <w:sz w:val="18"/>
                <w:szCs w:val="18"/>
              </w:rPr>
            </w:pPr>
            <w:r w:rsidRPr="00F42E33">
              <w:rPr>
                <w:rFonts w:ascii="Arial" w:hAnsi="Arial" w:cs="Arial"/>
                <w:color w:val="auto"/>
                <w:sz w:val="18"/>
                <w:szCs w:val="18"/>
              </w:rPr>
              <w:t>07 02 13, 12 01 05, 15 01 02, 15 01 10 *, 16 01 19, 17 02 03, 19 12 04, 20 01 39</w:t>
            </w:r>
          </w:p>
        </w:tc>
        <w:tc>
          <w:tcPr>
            <w:tcW w:w="1276" w:type="dxa"/>
            <w:tcBorders>
              <w:top w:val="single" w:sz="4" w:space="0" w:color="auto"/>
              <w:left w:val="nil"/>
              <w:bottom w:val="single" w:sz="4" w:space="0" w:color="auto"/>
              <w:right w:val="single" w:sz="4" w:space="0" w:color="auto"/>
            </w:tcBorders>
            <w:vAlign w:val="center"/>
          </w:tcPr>
          <w:p w14:paraId="3CA54CCD" w14:textId="349B8A45" w:rsidR="0042344C" w:rsidRPr="00F42E33" w:rsidRDefault="00B95AB8" w:rsidP="00C424BD">
            <w:pPr>
              <w:spacing w:before="60" w:after="60" w:line="240" w:lineRule="auto"/>
              <w:jc w:val="center"/>
              <w:rPr>
                <w:sz w:val="18"/>
                <w:szCs w:val="18"/>
              </w:rPr>
            </w:pPr>
            <w:r w:rsidRPr="00F42E33">
              <w:rPr>
                <w:sz w:val="18"/>
                <w:szCs w:val="18"/>
              </w:rPr>
              <w:t>35</w:t>
            </w:r>
            <w:r w:rsidR="0042344C" w:rsidRPr="00F42E33">
              <w:rPr>
                <w:sz w:val="18"/>
                <w:szCs w:val="18"/>
              </w:rPr>
              <w:t> 000 000</w:t>
            </w:r>
          </w:p>
        </w:tc>
        <w:tc>
          <w:tcPr>
            <w:tcW w:w="1417" w:type="dxa"/>
            <w:tcBorders>
              <w:top w:val="single" w:sz="4" w:space="0" w:color="auto"/>
              <w:left w:val="nil"/>
              <w:bottom w:val="single" w:sz="4" w:space="0" w:color="auto"/>
              <w:right w:val="single" w:sz="4" w:space="0" w:color="auto"/>
            </w:tcBorders>
            <w:vAlign w:val="center"/>
          </w:tcPr>
          <w:p w14:paraId="2C802120" w14:textId="3018331F" w:rsidR="0042344C" w:rsidRPr="00F42E33" w:rsidRDefault="00B95AB8" w:rsidP="003F3B51">
            <w:pPr>
              <w:spacing w:line="240" w:lineRule="auto"/>
              <w:jc w:val="left"/>
              <w:rPr>
                <w:color w:val="000000"/>
                <w:sz w:val="18"/>
                <w:szCs w:val="18"/>
              </w:rPr>
            </w:pPr>
            <w:r w:rsidRPr="00F42E33">
              <w:rPr>
                <w:color w:val="000000"/>
                <w:sz w:val="18"/>
                <w:szCs w:val="18"/>
              </w:rPr>
              <w:t>25% środki własne, 25% zewnętrzne źródła finansowania, 50% dotacja</w:t>
            </w:r>
          </w:p>
        </w:tc>
        <w:tc>
          <w:tcPr>
            <w:tcW w:w="1276" w:type="dxa"/>
            <w:tcBorders>
              <w:top w:val="single" w:sz="4" w:space="0" w:color="auto"/>
              <w:left w:val="nil"/>
              <w:bottom w:val="single" w:sz="4" w:space="0" w:color="auto"/>
              <w:right w:val="single" w:sz="4" w:space="0" w:color="auto"/>
            </w:tcBorders>
            <w:vAlign w:val="center"/>
          </w:tcPr>
          <w:p w14:paraId="4A839B7F" w14:textId="77777777" w:rsidR="0042344C" w:rsidRPr="00F42E33" w:rsidRDefault="0042344C" w:rsidP="00C424BD">
            <w:pPr>
              <w:spacing w:line="240" w:lineRule="auto"/>
              <w:jc w:val="center"/>
              <w:rPr>
                <w:color w:val="000000"/>
                <w:sz w:val="18"/>
                <w:szCs w:val="18"/>
              </w:rPr>
            </w:pPr>
            <w:r w:rsidRPr="00F42E33">
              <w:rPr>
                <w:color w:val="000000"/>
                <w:sz w:val="18"/>
                <w:szCs w:val="18"/>
              </w:rPr>
              <w:t>2023-2024</w:t>
            </w:r>
          </w:p>
        </w:tc>
        <w:tc>
          <w:tcPr>
            <w:tcW w:w="1209" w:type="dxa"/>
            <w:tcBorders>
              <w:top w:val="single" w:sz="4" w:space="0" w:color="auto"/>
              <w:left w:val="nil"/>
              <w:bottom w:val="single" w:sz="4" w:space="0" w:color="auto"/>
              <w:right w:val="single" w:sz="4" w:space="0" w:color="auto"/>
            </w:tcBorders>
            <w:vAlign w:val="center"/>
          </w:tcPr>
          <w:p w14:paraId="35F12CEE" w14:textId="61CCBDCA" w:rsidR="0042344C" w:rsidRPr="00F42E33" w:rsidRDefault="00B95AB8" w:rsidP="00C424BD">
            <w:pPr>
              <w:spacing w:before="60" w:after="60" w:line="240" w:lineRule="auto"/>
              <w:jc w:val="center"/>
              <w:rPr>
                <w:sz w:val="18"/>
                <w:szCs w:val="18"/>
              </w:rPr>
            </w:pPr>
            <w:r w:rsidRPr="00F42E33">
              <w:rPr>
                <w:sz w:val="18"/>
                <w:szCs w:val="18"/>
              </w:rPr>
              <w:t>7 000</w:t>
            </w:r>
          </w:p>
        </w:tc>
      </w:tr>
      <w:tr w:rsidR="0042344C" w:rsidRPr="00E63E93" w14:paraId="7E9CBE8E" w14:textId="77777777" w:rsidTr="00A521DF">
        <w:trPr>
          <w:trHeight w:val="696"/>
        </w:trPr>
        <w:tc>
          <w:tcPr>
            <w:tcW w:w="493" w:type="dxa"/>
            <w:tcBorders>
              <w:top w:val="single" w:sz="4" w:space="0" w:color="auto"/>
              <w:left w:val="single" w:sz="4" w:space="0" w:color="auto"/>
              <w:bottom w:val="single" w:sz="4" w:space="0" w:color="auto"/>
              <w:right w:val="single" w:sz="4" w:space="0" w:color="auto"/>
            </w:tcBorders>
            <w:vAlign w:val="center"/>
          </w:tcPr>
          <w:p w14:paraId="6B083D11" w14:textId="647AEF22" w:rsidR="0042344C" w:rsidRPr="00F42E33" w:rsidRDefault="0042344C" w:rsidP="008026F6">
            <w:pPr>
              <w:spacing w:line="240" w:lineRule="auto"/>
              <w:jc w:val="left"/>
              <w:rPr>
                <w:color w:val="00B050"/>
                <w:sz w:val="18"/>
                <w:szCs w:val="18"/>
              </w:rPr>
            </w:pPr>
            <w:r w:rsidRPr="00F42E33">
              <w:rPr>
                <w:sz w:val="18"/>
                <w:szCs w:val="18"/>
              </w:rPr>
              <w:t>2</w:t>
            </w:r>
          </w:p>
        </w:tc>
        <w:tc>
          <w:tcPr>
            <w:tcW w:w="1417" w:type="dxa"/>
            <w:tcBorders>
              <w:top w:val="single" w:sz="4" w:space="0" w:color="auto"/>
              <w:left w:val="nil"/>
              <w:bottom w:val="single" w:sz="4" w:space="0" w:color="auto"/>
              <w:right w:val="single" w:sz="4" w:space="0" w:color="auto"/>
            </w:tcBorders>
            <w:vAlign w:val="center"/>
          </w:tcPr>
          <w:p w14:paraId="361B9589" w14:textId="77777777" w:rsidR="0042344C" w:rsidRPr="00F42E33" w:rsidRDefault="0042344C" w:rsidP="008026F6">
            <w:pPr>
              <w:spacing w:line="240" w:lineRule="auto"/>
              <w:jc w:val="left"/>
              <w:rPr>
                <w:color w:val="000000" w:themeColor="text1"/>
                <w:sz w:val="18"/>
                <w:szCs w:val="18"/>
              </w:rPr>
            </w:pPr>
            <w:r w:rsidRPr="00F42E33">
              <w:rPr>
                <w:color w:val="000000" w:themeColor="text1"/>
                <w:sz w:val="18"/>
                <w:szCs w:val="18"/>
              </w:rPr>
              <w:t>Tychy</w:t>
            </w:r>
          </w:p>
          <w:p w14:paraId="5B448142" w14:textId="77777777" w:rsidR="0042344C" w:rsidRPr="00F42E33" w:rsidRDefault="0042344C" w:rsidP="008026F6">
            <w:pPr>
              <w:spacing w:line="240" w:lineRule="auto"/>
              <w:jc w:val="left"/>
              <w:rPr>
                <w:color w:val="00B05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6E1FAEAB" w14:textId="77777777" w:rsidR="0042344C" w:rsidRPr="00F42E33" w:rsidRDefault="0042344C" w:rsidP="008026F6">
            <w:pPr>
              <w:spacing w:before="0" w:line="240" w:lineRule="auto"/>
              <w:jc w:val="left"/>
              <w:rPr>
                <w:color w:val="000000" w:themeColor="text1"/>
                <w:sz w:val="18"/>
                <w:szCs w:val="18"/>
              </w:rPr>
            </w:pPr>
            <w:r w:rsidRPr="00F42E33">
              <w:rPr>
                <w:color w:val="000000" w:themeColor="text1"/>
                <w:sz w:val="18"/>
                <w:szCs w:val="18"/>
              </w:rPr>
              <w:t>Instalacja przetwarzania odpadów</w:t>
            </w:r>
          </w:p>
          <w:p w14:paraId="507CD353" w14:textId="77777777" w:rsidR="0042344C" w:rsidRPr="00F42E33" w:rsidRDefault="0042344C" w:rsidP="008026F6">
            <w:pPr>
              <w:spacing w:before="0" w:line="240" w:lineRule="auto"/>
              <w:jc w:val="left"/>
              <w:rPr>
                <w:color w:val="00B050"/>
                <w:sz w:val="18"/>
                <w:szCs w:val="18"/>
              </w:rPr>
            </w:pPr>
            <w:r w:rsidRPr="00F42E33">
              <w:rPr>
                <w:color w:val="000000" w:themeColor="text1"/>
                <w:sz w:val="18"/>
                <w:szCs w:val="18"/>
              </w:rPr>
              <w:t>(fermentacja)</w:t>
            </w:r>
          </w:p>
        </w:tc>
        <w:tc>
          <w:tcPr>
            <w:tcW w:w="1560" w:type="dxa"/>
            <w:tcBorders>
              <w:top w:val="single" w:sz="4" w:space="0" w:color="auto"/>
              <w:left w:val="nil"/>
              <w:bottom w:val="single" w:sz="4" w:space="0" w:color="auto"/>
              <w:right w:val="single" w:sz="4" w:space="0" w:color="auto"/>
            </w:tcBorders>
            <w:vAlign w:val="center"/>
          </w:tcPr>
          <w:p w14:paraId="5FC40512" w14:textId="77777777" w:rsidR="0042344C" w:rsidRPr="00F42E33" w:rsidRDefault="0042344C" w:rsidP="008026F6">
            <w:pPr>
              <w:spacing w:line="240" w:lineRule="auto"/>
              <w:jc w:val="left"/>
              <w:rPr>
                <w:color w:val="000000" w:themeColor="text1"/>
                <w:sz w:val="18"/>
                <w:szCs w:val="18"/>
              </w:rPr>
            </w:pPr>
            <w:r w:rsidRPr="00F42E33">
              <w:rPr>
                <w:color w:val="000000" w:themeColor="text1"/>
                <w:sz w:val="18"/>
                <w:szCs w:val="18"/>
              </w:rPr>
              <w:t>Instalacja przetwarzania odpadów</w:t>
            </w:r>
          </w:p>
          <w:p w14:paraId="7E036F48" w14:textId="77777777" w:rsidR="0042344C" w:rsidRPr="00F42E33" w:rsidRDefault="0042344C" w:rsidP="008026F6">
            <w:pPr>
              <w:spacing w:line="240" w:lineRule="auto"/>
              <w:jc w:val="left"/>
              <w:rPr>
                <w:color w:val="000000" w:themeColor="text1"/>
                <w:sz w:val="18"/>
                <w:szCs w:val="18"/>
              </w:rPr>
            </w:pPr>
            <w:r w:rsidRPr="00F42E33">
              <w:rPr>
                <w:color w:val="000000" w:themeColor="text1"/>
                <w:sz w:val="18"/>
                <w:szCs w:val="18"/>
              </w:rPr>
              <w:t>- rozbudowa części osadowej oraz instalacji do przyjmowania odpadów na terenie Oczyszczalni Ścieków Tychy-Urbanowice</w:t>
            </w:r>
          </w:p>
          <w:p w14:paraId="64D12500" w14:textId="77777777" w:rsidR="0042344C" w:rsidRPr="00F42E33" w:rsidRDefault="0042344C" w:rsidP="008026F6">
            <w:pPr>
              <w:spacing w:line="240" w:lineRule="auto"/>
              <w:jc w:val="left"/>
              <w:rPr>
                <w:color w:val="00B050"/>
                <w:sz w:val="18"/>
                <w:szCs w:val="18"/>
              </w:rPr>
            </w:pPr>
            <w:r w:rsidRPr="00F42E33">
              <w:rPr>
                <w:color w:val="000000" w:themeColor="text1"/>
                <w:sz w:val="18"/>
                <w:szCs w:val="18"/>
              </w:rPr>
              <w:t>Zakład Odzysku Energii Tychach</w:t>
            </w:r>
          </w:p>
        </w:tc>
        <w:tc>
          <w:tcPr>
            <w:tcW w:w="1559" w:type="dxa"/>
            <w:tcBorders>
              <w:top w:val="single" w:sz="4" w:space="0" w:color="auto"/>
              <w:left w:val="nil"/>
              <w:bottom w:val="single" w:sz="4" w:space="0" w:color="auto"/>
              <w:right w:val="single" w:sz="4" w:space="0" w:color="auto"/>
            </w:tcBorders>
            <w:vAlign w:val="center"/>
          </w:tcPr>
          <w:p w14:paraId="468556FA" w14:textId="77777777" w:rsidR="0042344C" w:rsidRPr="00F42E33" w:rsidRDefault="0042344C" w:rsidP="003F3B51">
            <w:pPr>
              <w:spacing w:before="60" w:after="60" w:line="240" w:lineRule="auto"/>
              <w:jc w:val="left"/>
              <w:rPr>
                <w:color w:val="000000" w:themeColor="text1"/>
                <w:sz w:val="18"/>
                <w:szCs w:val="18"/>
              </w:rPr>
            </w:pPr>
            <w:r w:rsidRPr="00F42E33">
              <w:rPr>
                <w:color w:val="000000" w:themeColor="text1"/>
                <w:sz w:val="18"/>
                <w:szCs w:val="18"/>
              </w:rPr>
              <w:t>43-100 Tychy,</w:t>
            </w:r>
          </w:p>
          <w:p w14:paraId="046696D5" w14:textId="39C73B35" w:rsidR="0042344C" w:rsidRPr="00F42E33" w:rsidRDefault="0042344C" w:rsidP="003F3B51">
            <w:pPr>
              <w:spacing w:before="60" w:after="60" w:line="240" w:lineRule="auto"/>
              <w:jc w:val="left"/>
              <w:rPr>
                <w:color w:val="000000" w:themeColor="text1"/>
                <w:sz w:val="18"/>
                <w:szCs w:val="18"/>
              </w:rPr>
            </w:pPr>
            <w:r w:rsidRPr="00F42E33">
              <w:rPr>
                <w:color w:val="000000" w:themeColor="text1"/>
                <w:sz w:val="18"/>
                <w:szCs w:val="18"/>
              </w:rPr>
              <w:t>ul. Lokalna 14</w:t>
            </w:r>
          </w:p>
          <w:p w14:paraId="6EB50CF8" w14:textId="77777777" w:rsidR="0042344C" w:rsidRPr="00F42E33" w:rsidRDefault="0042344C" w:rsidP="003F3B51">
            <w:pPr>
              <w:spacing w:line="240" w:lineRule="auto"/>
              <w:jc w:val="left"/>
              <w:rPr>
                <w:color w:val="00B050"/>
                <w:sz w:val="18"/>
                <w:szCs w:val="18"/>
              </w:rPr>
            </w:pPr>
          </w:p>
        </w:tc>
        <w:tc>
          <w:tcPr>
            <w:tcW w:w="1701" w:type="dxa"/>
            <w:tcBorders>
              <w:top w:val="single" w:sz="4" w:space="0" w:color="auto"/>
              <w:left w:val="nil"/>
              <w:bottom w:val="single" w:sz="4" w:space="0" w:color="auto"/>
              <w:right w:val="single" w:sz="4" w:space="0" w:color="auto"/>
            </w:tcBorders>
            <w:vAlign w:val="center"/>
          </w:tcPr>
          <w:p w14:paraId="32BF6AA6" w14:textId="77777777" w:rsidR="0042344C" w:rsidRPr="00F42E33" w:rsidRDefault="0042344C" w:rsidP="003F3B51">
            <w:pPr>
              <w:spacing w:line="240" w:lineRule="auto"/>
              <w:jc w:val="left"/>
              <w:rPr>
                <w:color w:val="00B050"/>
                <w:sz w:val="18"/>
                <w:szCs w:val="18"/>
              </w:rPr>
            </w:pPr>
            <w:r w:rsidRPr="00F42E33">
              <w:rPr>
                <w:color w:val="000000" w:themeColor="text1"/>
                <w:sz w:val="18"/>
                <w:szCs w:val="18"/>
              </w:rPr>
              <w:t>Regionalne Centrum Gospodarki Wodno-Ściekowej S.A., Al. Piłsudskiego 12, 43-100 Tychy</w:t>
            </w:r>
          </w:p>
        </w:tc>
        <w:tc>
          <w:tcPr>
            <w:tcW w:w="1559" w:type="dxa"/>
            <w:tcBorders>
              <w:top w:val="single" w:sz="4" w:space="0" w:color="auto"/>
              <w:left w:val="nil"/>
              <w:bottom w:val="single" w:sz="4" w:space="0" w:color="auto"/>
              <w:right w:val="single" w:sz="4" w:space="0" w:color="auto"/>
            </w:tcBorders>
            <w:noWrap/>
            <w:vAlign w:val="center"/>
          </w:tcPr>
          <w:p w14:paraId="260177BC" w14:textId="2FDD9AF4" w:rsidR="0042344C" w:rsidRPr="00F42E33" w:rsidRDefault="0042344C" w:rsidP="003F3B51">
            <w:pPr>
              <w:spacing w:before="10" w:line="240" w:lineRule="auto"/>
              <w:jc w:val="left"/>
              <w:rPr>
                <w:color w:val="000000" w:themeColor="text1"/>
                <w:sz w:val="18"/>
                <w:szCs w:val="18"/>
              </w:rPr>
            </w:pPr>
            <w:r w:rsidRPr="00F42E33">
              <w:rPr>
                <w:color w:val="000000" w:themeColor="text1"/>
                <w:sz w:val="18"/>
                <w:szCs w:val="18"/>
              </w:rPr>
              <w:t>02 01 02, 02 01 03,</w:t>
            </w:r>
            <w:r w:rsidR="00F42E33">
              <w:rPr>
                <w:color w:val="000000" w:themeColor="text1"/>
                <w:sz w:val="18"/>
                <w:szCs w:val="18"/>
              </w:rPr>
              <w:t xml:space="preserve"> </w:t>
            </w:r>
            <w:r w:rsidRPr="00F42E33">
              <w:rPr>
                <w:color w:val="000000" w:themeColor="text1"/>
                <w:sz w:val="18"/>
                <w:szCs w:val="18"/>
              </w:rPr>
              <w:t>02 02 01, 02 02 02,</w:t>
            </w:r>
            <w:r w:rsidR="00F42E33">
              <w:rPr>
                <w:color w:val="000000" w:themeColor="text1"/>
                <w:sz w:val="18"/>
                <w:szCs w:val="18"/>
              </w:rPr>
              <w:t xml:space="preserve"> </w:t>
            </w:r>
            <w:r w:rsidRPr="00F42E33">
              <w:rPr>
                <w:color w:val="000000" w:themeColor="text1"/>
                <w:sz w:val="18"/>
                <w:szCs w:val="18"/>
              </w:rPr>
              <w:t>02 02 03, 02 02 04,</w:t>
            </w:r>
            <w:r w:rsidR="00F42E33">
              <w:rPr>
                <w:color w:val="000000" w:themeColor="text1"/>
                <w:sz w:val="18"/>
                <w:szCs w:val="18"/>
              </w:rPr>
              <w:t xml:space="preserve"> </w:t>
            </w:r>
            <w:r w:rsidRPr="00F42E33">
              <w:rPr>
                <w:color w:val="000000" w:themeColor="text1"/>
                <w:sz w:val="18"/>
                <w:szCs w:val="18"/>
              </w:rPr>
              <w:t>02 02 99, 02 03 01,</w:t>
            </w:r>
          </w:p>
          <w:p w14:paraId="5F3EFE7B" w14:textId="703E03D2" w:rsidR="0042344C" w:rsidRPr="00F42E33" w:rsidRDefault="0042344C" w:rsidP="003F3B51">
            <w:pPr>
              <w:spacing w:before="10" w:line="240" w:lineRule="auto"/>
              <w:jc w:val="left"/>
              <w:rPr>
                <w:color w:val="000000" w:themeColor="text1"/>
                <w:sz w:val="18"/>
                <w:szCs w:val="18"/>
              </w:rPr>
            </w:pPr>
            <w:r w:rsidRPr="00F42E33">
              <w:rPr>
                <w:color w:val="000000" w:themeColor="text1"/>
                <w:sz w:val="18"/>
                <w:szCs w:val="18"/>
              </w:rPr>
              <w:t>02 03 05, 02 03 80,</w:t>
            </w:r>
            <w:r w:rsidR="00F42E33">
              <w:rPr>
                <w:color w:val="000000" w:themeColor="text1"/>
                <w:sz w:val="18"/>
                <w:szCs w:val="18"/>
              </w:rPr>
              <w:t xml:space="preserve"> </w:t>
            </w:r>
            <w:r w:rsidRPr="00F42E33">
              <w:rPr>
                <w:color w:val="000000" w:themeColor="text1"/>
                <w:sz w:val="18"/>
                <w:szCs w:val="18"/>
              </w:rPr>
              <w:t>02 03 99, 02 04 80,</w:t>
            </w:r>
            <w:r w:rsidR="00F42E33">
              <w:rPr>
                <w:color w:val="000000" w:themeColor="text1"/>
                <w:sz w:val="18"/>
                <w:szCs w:val="18"/>
              </w:rPr>
              <w:t xml:space="preserve"> </w:t>
            </w:r>
            <w:r w:rsidRPr="00F42E33">
              <w:rPr>
                <w:color w:val="000000" w:themeColor="text1"/>
                <w:sz w:val="18"/>
                <w:szCs w:val="18"/>
              </w:rPr>
              <w:t>02 05 01, 02 05 02,</w:t>
            </w:r>
            <w:r w:rsidR="00F42E33">
              <w:rPr>
                <w:color w:val="000000" w:themeColor="text1"/>
                <w:sz w:val="18"/>
                <w:szCs w:val="18"/>
              </w:rPr>
              <w:t xml:space="preserve"> </w:t>
            </w:r>
            <w:r w:rsidRPr="00F42E33">
              <w:rPr>
                <w:color w:val="000000" w:themeColor="text1"/>
                <w:sz w:val="18"/>
                <w:szCs w:val="18"/>
              </w:rPr>
              <w:t>02 05 80, 02 06 80,</w:t>
            </w:r>
          </w:p>
          <w:p w14:paraId="3052F211" w14:textId="7564B6FF" w:rsidR="0042344C" w:rsidRPr="00F42E33" w:rsidRDefault="0042344C" w:rsidP="003F3B51">
            <w:pPr>
              <w:spacing w:before="10" w:line="240" w:lineRule="auto"/>
              <w:jc w:val="left"/>
              <w:rPr>
                <w:color w:val="00B050"/>
                <w:sz w:val="18"/>
                <w:szCs w:val="18"/>
              </w:rPr>
            </w:pPr>
            <w:r w:rsidRPr="00F42E33">
              <w:rPr>
                <w:color w:val="000000" w:themeColor="text1"/>
                <w:sz w:val="18"/>
                <w:szCs w:val="18"/>
              </w:rPr>
              <w:t>02 07 05, 02 07 80,</w:t>
            </w:r>
            <w:r w:rsidR="00F42E33">
              <w:rPr>
                <w:color w:val="000000" w:themeColor="text1"/>
                <w:sz w:val="18"/>
                <w:szCs w:val="18"/>
              </w:rPr>
              <w:t xml:space="preserve"> </w:t>
            </w:r>
            <w:r w:rsidRPr="00F42E33">
              <w:rPr>
                <w:color w:val="000000" w:themeColor="text1"/>
                <w:sz w:val="18"/>
                <w:szCs w:val="18"/>
              </w:rPr>
              <w:t>16 03 06, 16 03 80,</w:t>
            </w:r>
            <w:r w:rsidR="00F42E33">
              <w:rPr>
                <w:color w:val="000000" w:themeColor="text1"/>
                <w:sz w:val="18"/>
                <w:szCs w:val="18"/>
              </w:rPr>
              <w:t xml:space="preserve"> </w:t>
            </w:r>
            <w:r w:rsidRPr="00F42E33">
              <w:rPr>
                <w:color w:val="000000" w:themeColor="text1"/>
                <w:sz w:val="18"/>
                <w:szCs w:val="18"/>
              </w:rPr>
              <w:t>19 08 09, 19 08 12,</w:t>
            </w:r>
            <w:r w:rsidR="00F42E33">
              <w:rPr>
                <w:color w:val="000000" w:themeColor="text1"/>
                <w:sz w:val="18"/>
                <w:szCs w:val="18"/>
              </w:rPr>
              <w:t xml:space="preserve"> </w:t>
            </w:r>
            <w:r w:rsidRPr="00F42E33">
              <w:rPr>
                <w:color w:val="000000" w:themeColor="text1"/>
                <w:sz w:val="18"/>
                <w:szCs w:val="18"/>
              </w:rPr>
              <w:t>19 08 14, 20</w:t>
            </w:r>
            <w:r w:rsidR="00687DF1" w:rsidRPr="00F42E33">
              <w:rPr>
                <w:color w:val="000000" w:themeColor="text1"/>
                <w:sz w:val="18"/>
                <w:szCs w:val="18"/>
              </w:rPr>
              <w:t xml:space="preserve"> </w:t>
            </w:r>
            <w:r w:rsidRPr="00F42E33">
              <w:rPr>
                <w:color w:val="000000" w:themeColor="text1"/>
                <w:sz w:val="18"/>
                <w:szCs w:val="18"/>
              </w:rPr>
              <w:t>01 08</w:t>
            </w:r>
            <w:r w:rsidR="00F42E33">
              <w:rPr>
                <w:color w:val="000000" w:themeColor="text1"/>
                <w:sz w:val="18"/>
                <w:szCs w:val="18"/>
              </w:rPr>
              <w:t xml:space="preserve">, </w:t>
            </w:r>
            <w:r w:rsidRPr="00F42E33">
              <w:rPr>
                <w:color w:val="000000" w:themeColor="text1"/>
                <w:sz w:val="18"/>
                <w:szCs w:val="18"/>
              </w:rPr>
              <w:t>20 01 25</w:t>
            </w:r>
          </w:p>
        </w:tc>
        <w:tc>
          <w:tcPr>
            <w:tcW w:w="1276" w:type="dxa"/>
            <w:tcBorders>
              <w:top w:val="single" w:sz="4" w:space="0" w:color="auto"/>
              <w:left w:val="nil"/>
              <w:bottom w:val="single" w:sz="4" w:space="0" w:color="auto"/>
              <w:right w:val="single" w:sz="4" w:space="0" w:color="auto"/>
            </w:tcBorders>
            <w:vAlign w:val="center"/>
          </w:tcPr>
          <w:p w14:paraId="791D48E5" w14:textId="77777777" w:rsidR="0042344C" w:rsidRPr="00F42E33" w:rsidRDefault="0042344C" w:rsidP="00C424BD">
            <w:pPr>
              <w:spacing w:line="240" w:lineRule="auto"/>
              <w:jc w:val="center"/>
              <w:rPr>
                <w:color w:val="00B050"/>
                <w:sz w:val="18"/>
                <w:szCs w:val="18"/>
              </w:rPr>
            </w:pPr>
            <w:r w:rsidRPr="00F42E33">
              <w:rPr>
                <w:color w:val="000000" w:themeColor="text1"/>
                <w:sz w:val="18"/>
                <w:szCs w:val="18"/>
              </w:rPr>
              <w:t>80 000 000</w:t>
            </w:r>
          </w:p>
        </w:tc>
        <w:tc>
          <w:tcPr>
            <w:tcW w:w="1417" w:type="dxa"/>
            <w:tcBorders>
              <w:top w:val="single" w:sz="4" w:space="0" w:color="auto"/>
              <w:left w:val="nil"/>
              <w:bottom w:val="single" w:sz="4" w:space="0" w:color="auto"/>
              <w:right w:val="single" w:sz="4" w:space="0" w:color="auto"/>
            </w:tcBorders>
            <w:vAlign w:val="center"/>
          </w:tcPr>
          <w:p w14:paraId="73826768" w14:textId="77777777" w:rsidR="0042344C" w:rsidRPr="00F42E33" w:rsidRDefault="0042344C" w:rsidP="003F3B51">
            <w:pPr>
              <w:spacing w:before="0" w:line="240" w:lineRule="auto"/>
              <w:jc w:val="left"/>
              <w:rPr>
                <w:color w:val="000000" w:themeColor="text1"/>
                <w:sz w:val="18"/>
                <w:szCs w:val="18"/>
              </w:rPr>
            </w:pPr>
            <w:r w:rsidRPr="00F42E33">
              <w:rPr>
                <w:color w:val="000000" w:themeColor="text1"/>
                <w:sz w:val="18"/>
                <w:szCs w:val="18"/>
              </w:rPr>
              <w:t>85% FST lub</w:t>
            </w:r>
          </w:p>
          <w:p w14:paraId="6CC60879" w14:textId="2B372590" w:rsidR="0042344C" w:rsidRPr="00F42E33" w:rsidRDefault="0042344C" w:rsidP="003F3B51">
            <w:pPr>
              <w:spacing w:before="0" w:line="240" w:lineRule="auto"/>
              <w:jc w:val="left"/>
              <w:rPr>
                <w:color w:val="00B050"/>
                <w:sz w:val="18"/>
                <w:szCs w:val="18"/>
              </w:rPr>
            </w:pPr>
            <w:r w:rsidRPr="00F42E33">
              <w:rPr>
                <w:color w:val="000000" w:themeColor="text1"/>
                <w:sz w:val="18"/>
                <w:szCs w:val="18"/>
              </w:rPr>
              <w:t>85% Polski ład</w:t>
            </w:r>
          </w:p>
        </w:tc>
        <w:tc>
          <w:tcPr>
            <w:tcW w:w="1276" w:type="dxa"/>
            <w:tcBorders>
              <w:top w:val="single" w:sz="4" w:space="0" w:color="auto"/>
              <w:left w:val="nil"/>
              <w:bottom w:val="single" w:sz="4" w:space="0" w:color="auto"/>
              <w:right w:val="single" w:sz="4" w:space="0" w:color="auto"/>
            </w:tcBorders>
            <w:vAlign w:val="center"/>
          </w:tcPr>
          <w:p w14:paraId="0440085D" w14:textId="77777777" w:rsidR="0042344C" w:rsidRPr="00F42E33" w:rsidRDefault="0042344C" w:rsidP="00C424BD">
            <w:pPr>
              <w:spacing w:line="240" w:lineRule="auto"/>
              <w:jc w:val="center"/>
              <w:rPr>
                <w:color w:val="00B050"/>
                <w:sz w:val="18"/>
                <w:szCs w:val="18"/>
              </w:rPr>
            </w:pPr>
            <w:r w:rsidRPr="00F42E33">
              <w:rPr>
                <w:color w:val="000000" w:themeColor="text1"/>
                <w:sz w:val="18"/>
                <w:szCs w:val="18"/>
              </w:rPr>
              <w:t>2026</w:t>
            </w:r>
          </w:p>
        </w:tc>
        <w:tc>
          <w:tcPr>
            <w:tcW w:w="1209" w:type="dxa"/>
            <w:tcBorders>
              <w:top w:val="single" w:sz="4" w:space="0" w:color="auto"/>
              <w:left w:val="nil"/>
              <w:bottom w:val="single" w:sz="4" w:space="0" w:color="auto"/>
              <w:right w:val="single" w:sz="4" w:space="0" w:color="auto"/>
            </w:tcBorders>
            <w:vAlign w:val="center"/>
          </w:tcPr>
          <w:p w14:paraId="278D9BBF" w14:textId="77777777" w:rsidR="0042344C" w:rsidRPr="00F42E33" w:rsidRDefault="0042344C" w:rsidP="00C424BD">
            <w:pPr>
              <w:spacing w:line="240" w:lineRule="auto"/>
              <w:jc w:val="center"/>
              <w:rPr>
                <w:color w:val="00B050"/>
                <w:sz w:val="18"/>
                <w:szCs w:val="18"/>
              </w:rPr>
            </w:pPr>
            <w:r w:rsidRPr="00F42E33">
              <w:rPr>
                <w:color w:val="000000" w:themeColor="text1"/>
                <w:sz w:val="18"/>
                <w:szCs w:val="18"/>
              </w:rPr>
              <w:t>300 000</w:t>
            </w:r>
          </w:p>
        </w:tc>
      </w:tr>
      <w:tr w:rsidR="0042344C" w:rsidRPr="00E63E93" w14:paraId="2130C815" w14:textId="77777777" w:rsidTr="00A521DF">
        <w:trPr>
          <w:trHeight w:val="696"/>
        </w:trPr>
        <w:tc>
          <w:tcPr>
            <w:tcW w:w="493" w:type="dxa"/>
            <w:tcBorders>
              <w:top w:val="single" w:sz="4" w:space="0" w:color="auto"/>
              <w:left w:val="single" w:sz="4" w:space="0" w:color="auto"/>
              <w:bottom w:val="single" w:sz="4" w:space="0" w:color="auto"/>
              <w:right w:val="single" w:sz="4" w:space="0" w:color="auto"/>
            </w:tcBorders>
            <w:vAlign w:val="center"/>
          </w:tcPr>
          <w:p w14:paraId="5E475B6C" w14:textId="5B34CF4E" w:rsidR="0042344C" w:rsidRPr="00F42E33" w:rsidRDefault="0042344C" w:rsidP="008026F6">
            <w:pPr>
              <w:spacing w:line="240" w:lineRule="auto"/>
              <w:jc w:val="left"/>
              <w:rPr>
                <w:sz w:val="18"/>
                <w:szCs w:val="18"/>
              </w:rPr>
            </w:pPr>
            <w:r w:rsidRPr="00F42E33">
              <w:rPr>
                <w:sz w:val="18"/>
                <w:szCs w:val="18"/>
              </w:rPr>
              <w:lastRenderedPageBreak/>
              <w:t>3</w:t>
            </w:r>
          </w:p>
        </w:tc>
        <w:tc>
          <w:tcPr>
            <w:tcW w:w="1417" w:type="dxa"/>
            <w:tcBorders>
              <w:top w:val="single" w:sz="4" w:space="0" w:color="auto"/>
              <w:left w:val="nil"/>
              <w:bottom w:val="single" w:sz="4" w:space="0" w:color="auto"/>
              <w:right w:val="single" w:sz="4" w:space="0" w:color="auto"/>
            </w:tcBorders>
            <w:vAlign w:val="center"/>
          </w:tcPr>
          <w:p w14:paraId="728B3897" w14:textId="77777777" w:rsidR="0042344C" w:rsidRPr="00F42E33" w:rsidRDefault="0042344C" w:rsidP="008026F6">
            <w:pPr>
              <w:spacing w:line="240" w:lineRule="auto"/>
              <w:jc w:val="left"/>
              <w:rPr>
                <w:color w:val="000000" w:themeColor="text1"/>
                <w:sz w:val="18"/>
                <w:szCs w:val="18"/>
              </w:rPr>
            </w:pPr>
            <w:r w:rsidRPr="00F42E33">
              <w:rPr>
                <w:sz w:val="18"/>
                <w:szCs w:val="18"/>
              </w:rPr>
              <w:t>Dąbrowa Górnicza</w:t>
            </w:r>
          </w:p>
        </w:tc>
        <w:tc>
          <w:tcPr>
            <w:tcW w:w="1559" w:type="dxa"/>
            <w:tcBorders>
              <w:top w:val="single" w:sz="4" w:space="0" w:color="auto"/>
              <w:left w:val="single" w:sz="4" w:space="0" w:color="auto"/>
              <w:bottom w:val="single" w:sz="4" w:space="0" w:color="auto"/>
              <w:right w:val="single" w:sz="4" w:space="0" w:color="auto"/>
            </w:tcBorders>
            <w:vAlign w:val="center"/>
          </w:tcPr>
          <w:p w14:paraId="6206EA72" w14:textId="77777777" w:rsidR="0042344C" w:rsidRPr="00F42E33" w:rsidRDefault="0042344C" w:rsidP="008026F6">
            <w:pPr>
              <w:spacing w:line="240" w:lineRule="auto"/>
              <w:jc w:val="left"/>
              <w:rPr>
                <w:color w:val="000000" w:themeColor="text1"/>
                <w:sz w:val="18"/>
                <w:szCs w:val="18"/>
              </w:rPr>
            </w:pPr>
            <w:r w:rsidRPr="00F42E33">
              <w:rPr>
                <w:color w:val="000000"/>
                <w:sz w:val="18"/>
                <w:szCs w:val="18"/>
              </w:rPr>
              <w:t>Instalacja termicznego przekształcania odpadów niebezpiecznych</w:t>
            </w:r>
          </w:p>
        </w:tc>
        <w:tc>
          <w:tcPr>
            <w:tcW w:w="1560" w:type="dxa"/>
            <w:tcBorders>
              <w:top w:val="single" w:sz="4" w:space="0" w:color="auto"/>
              <w:left w:val="nil"/>
              <w:bottom w:val="single" w:sz="4" w:space="0" w:color="auto"/>
              <w:right w:val="single" w:sz="4" w:space="0" w:color="auto"/>
            </w:tcBorders>
            <w:vAlign w:val="center"/>
          </w:tcPr>
          <w:p w14:paraId="3E5CFF57" w14:textId="77777777" w:rsidR="0042344C" w:rsidRPr="00F42E33" w:rsidRDefault="0042344C" w:rsidP="008026F6">
            <w:pPr>
              <w:spacing w:line="240" w:lineRule="auto"/>
              <w:jc w:val="left"/>
              <w:rPr>
                <w:color w:val="000000" w:themeColor="text1"/>
                <w:sz w:val="18"/>
                <w:szCs w:val="18"/>
              </w:rPr>
            </w:pPr>
            <w:r w:rsidRPr="00F42E33">
              <w:rPr>
                <w:color w:val="000000"/>
                <w:sz w:val="18"/>
                <w:szCs w:val="18"/>
              </w:rPr>
              <w:t>Instalacja termicznego przekształcania odpadów POL2 (skrót od: Piec Obrotowy Linia 2)</w:t>
            </w:r>
          </w:p>
        </w:tc>
        <w:tc>
          <w:tcPr>
            <w:tcW w:w="1559" w:type="dxa"/>
            <w:tcBorders>
              <w:top w:val="single" w:sz="4" w:space="0" w:color="auto"/>
              <w:left w:val="nil"/>
              <w:bottom w:val="single" w:sz="4" w:space="0" w:color="auto"/>
              <w:right w:val="single" w:sz="4" w:space="0" w:color="auto"/>
            </w:tcBorders>
            <w:vAlign w:val="center"/>
          </w:tcPr>
          <w:p w14:paraId="10BC83FA" w14:textId="77777777" w:rsidR="0042344C" w:rsidRPr="00F42E33" w:rsidRDefault="0042344C" w:rsidP="003F3B51">
            <w:pPr>
              <w:spacing w:before="60" w:after="60" w:line="240" w:lineRule="auto"/>
              <w:jc w:val="left"/>
              <w:rPr>
                <w:sz w:val="18"/>
                <w:szCs w:val="18"/>
              </w:rPr>
            </w:pPr>
            <w:r w:rsidRPr="00F42E33">
              <w:rPr>
                <w:sz w:val="18"/>
                <w:szCs w:val="18"/>
              </w:rPr>
              <w:t>42-523 Dąbrowa Górnicza,</w:t>
            </w:r>
          </w:p>
          <w:p w14:paraId="7B169FFD" w14:textId="7DA8DFD3" w:rsidR="0042344C" w:rsidRPr="00F42E33" w:rsidRDefault="0042344C" w:rsidP="003F3B51">
            <w:pPr>
              <w:spacing w:before="60" w:after="60" w:line="240" w:lineRule="auto"/>
              <w:jc w:val="left"/>
              <w:rPr>
                <w:color w:val="000000" w:themeColor="text1"/>
                <w:sz w:val="18"/>
                <w:szCs w:val="18"/>
              </w:rPr>
            </w:pPr>
            <w:r w:rsidRPr="00F42E33">
              <w:rPr>
                <w:sz w:val="18"/>
                <w:szCs w:val="18"/>
              </w:rPr>
              <w:t>ul. Koksownicza 16</w:t>
            </w:r>
          </w:p>
        </w:tc>
        <w:tc>
          <w:tcPr>
            <w:tcW w:w="1701" w:type="dxa"/>
            <w:tcBorders>
              <w:top w:val="single" w:sz="4" w:space="0" w:color="auto"/>
              <w:left w:val="nil"/>
              <w:bottom w:val="single" w:sz="4" w:space="0" w:color="auto"/>
              <w:right w:val="single" w:sz="4" w:space="0" w:color="auto"/>
            </w:tcBorders>
            <w:vAlign w:val="center"/>
          </w:tcPr>
          <w:p w14:paraId="2E049523" w14:textId="77777777" w:rsidR="0042344C" w:rsidRPr="00F42E33" w:rsidRDefault="0042344C" w:rsidP="003F3B51">
            <w:pPr>
              <w:spacing w:line="240" w:lineRule="auto"/>
              <w:jc w:val="left"/>
              <w:rPr>
                <w:color w:val="000000" w:themeColor="text1"/>
                <w:sz w:val="18"/>
                <w:szCs w:val="18"/>
              </w:rPr>
            </w:pPr>
            <w:r w:rsidRPr="00F42E33">
              <w:rPr>
                <w:color w:val="000000"/>
                <w:sz w:val="18"/>
                <w:szCs w:val="18"/>
              </w:rPr>
              <w:t>SARPI Dąbrowa Górnicza Sp. z o.o. w Dąbrowie Górniczej</w:t>
            </w:r>
          </w:p>
        </w:tc>
        <w:tc>
          <w:tcPr>
            <w:tcW w:w="1559" w:type="dxa"/>
            <w:tcBorders>
              <w:top w:val="single" w:sz="4" w:space="0" w:color="auto"/>
              <w:left w:val="nil"/>
              <w:bottom w:val="single" w:sz="4" w:space="0" w:color="auto"/>
              <w:right w:val="single" w:sz="4" w:space="0" w:color="auto"/>
            </w:tcBorders>
            <w:noWrap/>
            <w:vAlign w:val="center"/>
          </w:tcPr>
          <w:p w14:paraId="00DA2CAC" w14:textId="77777777" w:rsidR="0042344C" w:rsidRPr="00F42E33" w:rsidRDefault="0042344C" w:rsidP="003F3B51">
            <w:pPr>
              <w:spacing w:before="10" w:line="240" w:lineRule="auto"/>
              <w:jc w:val="left"/>
              <w:rPr>
                <w:sz w:val="18"/>
                <w:szCs w:val="18"/>
              </w:rPr>
            </w:pPr>
            <w:r w:rsidRPr="00F42E33">
              <w:rPr>
                <w:sz w:val="18"/>
                <w:szCs w:val="18"/>
              </w:rPr>
              <w:t>(a)</w:t>
            </w:r>
          </w:p>
          <w:p w14:paraId="4CF06480" w14:textId="77777777" w:rsidR="0042344C" w:rsidRPr="00F42E33" w:rsidRDefault="0042344C" w:rsidP="003F3B51">
            <w:pPr>
              <w:spacing w:before="10" w:line="240" w:lineRule="auto"/>
              <w:jc w:val="left"/>
              <w:rPr>
                <w:i/>
                <w:iCs/>
                <w:color w:val="000000" w:themeColor="text1"/>
                <w:sz w:val="18"/>
                <w:szCs w:val="18"/>
              </w:rPr>
            </w:pPr>
            <w:r w:rsidRPr="00F42E33">
              <w:rPr>
                <w:i/>
                <w:iCs/>
                <w:sz w:val="18"/>
                <w:szCs w:val="18"/>
              </w:rPr>
              <w:t>wyszczególniono pod tabelą</w:t>
            </w:r>
          </w:p>
        </w:tc>
        <w:tc>
          <w:tcPr>
            <w:tcW w:w="1276" w:type="dxa"/>
            <w:tcBorders>
              <w:top w:val="single" w:sz="4" w:space="0" w:color="auto"/>
              <w:left w:val="nil"/>
              <w:bottom w:val="single" w:sz="4" w:space="0" w:color="auto"/>
              <w:right w:val="single" w:sz="4" w:space="0" w:color="auto"/>
            </w:tcBorders>
            <w:vAlign w:val="center"/>
          </w:tcPr>
          <w:p w14:paraId="760C865F" w14:textId="5B0E38C3" w:rsidR="0042344C" w:rsidRPr="00F42E33" w:rsidRDefault="0042344C" w:rsidP="00C424BD">
            <w:pPr>
              <w:spacing w:line="240" w:lineRule="auto"/>
              <w:jc w:val="center"/>
              <w:rPr>
                <w:color w:val="000000" w:themeColor="text1"/>
                <w:sz w:val="18"/>
                <w:szCs w:val="18"/>
              </w:rPr>
            </w:pPr>
            <w:r w:rsidRPr="00F42E33">
              <w:rPr>
                <w:sz w:val="18"/>
                <w:szCs w:val="18"/>
              </w:rPr>
              <w:t>469 000 000</w:t>
            </w:r>
          </w:p>
        </w:tc>
        <w:tc>
          <w:tcPr>
            <w:tcW w:w="1417" w:type="dxa"/>
            <w:tcBorders>
              <w:top w:val="single" w:sz="4" w:space="0" w:color="auto"/>
              <w:left w:val="nil"/>
              <w:bottom w:val="single" w:sz="4" w:space="0" w:color="auto"/>
              <w:right w:val="single" w:sz="4" w:space="0" w:color="auto"/>
            </w:tcBorders>
            <w:vAlign w:val="center"/>
          </w:tcPr>
          <w:p w14:paraId="598BDAD4" w14:textId="1372E6D7" w:rsidR="0042344C" w:rsidRPr="00F42E33" w:rsidRDefault="001A23B9" w:rsidP="003F3B51">
            <w:pPr>
              <w:spacing w:line="240" w:lineRule="auto"/>
              <w:jc w:val="left"/>
              <w:rPr>
                <w:color w:val="000000" w:themeColor="text1"/>
                <w:sz w:val="18"/>
                <w:szCs w:val="18"/>
              </w:rPr>
            </w:pPr>
            <w:r w:rsidRPr="00F42E33">
              <w:rPr>
                <w:sz w:val="18"/>
                <w:szCs w:val="18"/>
              </w:rPr>
              <w:t>środki własne inwestora</w:t>
            </w:r>
          </w:p>
        </w:tc>
        <w:tc>
          <w:tcPr>
            <w:tcW w:w="1276" w:type="dxa"/>
            <w:tcBorders>
              <w:top w:val="single" w:sz="4" w:space="0" w:color="auto"/>
              <w:left w:val="nil"/>
              <w:bottom w:val="single" w:sz="4" w:space="0" w:color="auto"/>
              <w:right w:val="single" w:sz="4" w:space="0" w:color="auto"/>
            </w:tcBorders>
            <w:vAlign w:val="center"/>
          </w:tcPr>
          <w:p w14:paraId="6556DBA4" w14:textId="77777777" w:rsidR="0042344C" w:rsidRPr="00F42E33" w:rsidRDefault="0042344C" w:rsidP="00C424BD">
            <w:pPr>
              <w:spacing w:line="240" w:lineRule="auto"/>
              <w:jc w:val="center"/>
              <w:rPr>
                <w:color w:val="000000" w:themeColor="text1"/>
                <w:sz w:val="18"/>
                <w:szCs w:val="18"/>
              </w:rPr>
            </w:pPr>
            <w:r w:rsidRPr="00F42E33">
              <w:rPr>
                <w:sz w:val="18"/>
                <w:szCs w:val="18"/>
              </w:rPr>
              <w:t>2026-2027</w:t>
            </w:r>
          </w:p>
        </w:tc>
        <w:tc>
          <w:tcPr>
            <w:tcW w:w="1209" w:type="dxa"/>
            <w:tcBorders>
              <w:top w:val="single" w:sz="4" w:space="0" w:color="auto"/>
              <w:left w:val="nil"/>
              <w:bottom w:val="single" w:sz="4" w:space="0" w:color="auto"/>
              <w:right w:val="single" w:sz="4" w:space="0" w:color="auto"/>
            </w:tcBorders>
            <w:vAlign w:val="center"/>
          </w:tcPr>
          <w:p w14:paraId="5035209B" w14:textId="77777777" w:rsidR="0042344C" w:rsidRPr="00F42E33" w:rsidRDefault="0042344C" w:rsidP="00C424BD">
            <w:pPr>
              <w:spacing w:line="240" w:lineRule="auto"/>
              <w:jc w:val="center"/>
              <w:rPr>
                <w:color w:val="000000" w:themeColor="text1"/>
                <w:sz w:val="18"/>
                <w:szCs w:val="18"/>
              </w:rPr>
            </w:pPr>
            <w:r w:rsidRPr="00F42E33">
              <w:rPr>
                <w:sz w:val="18"/>
                <w:szCs w:val="18"/>
              </w:rPr>
              <w:t>88 000</w:t>
            </w:r>
          </w:p>
        </w:tc>
      </w:tr>
      <w:tr w:rsidR="00E92747" w:rsidRPr="00E63E93" w14:paraId="4F0C3811" w14:textId="77777777" w:rsidTr="00A521DF">
        <w:trPr>
          <w:trHeight w:val="696"/>
        </w:trPr>
        <w:tc>
          <w:tcPr>
            <w:tcW w:w="493" w:type="dxa"/>
            <w:tcBorders>
              <w:top w:val="single" w:sz="4" w:space="0" w:color="auto"/>
              <w:left w:val="single" w:sz="4" w:space="0" w:color="auto"/>
              <w:bottom w:val="single" w:sz="4" w:space="0" w:color="auto"/>
              <w:right w:val="single" w:sz="4" w:space="0" w:color="auto"/>
            </w:tcBorders>
            <w:vAlign w:val="center"/>
          </w:tcPr>
          <w:p w14:paraId="02933C9E" w14:textId="23896497" w:rsidR="00E92747" w:rsidRPr="00F42E33" w:rsidRDefault="00E92747" w:rsidP="008026F6">
            <w:pPr>
              <w:spacing w:before="0" w:line="240" w:lineRule="auto"/>
              <w:jc w:val="left"/>
              <w:rPr>
                <w:sz w:val="18"/>
                <w:szCs w:val="18"/>
              </w:rPr>
            </w:pPr>
            <w:r w:rsidRPr="00F42E33">
              <w:rPr>
                <w:sz w:val="18"/>
                <w:szCs w:val="18"/>
              </w:rPr>
              <w:t>4</w:t>
            </w:r>
          </w:p>
        </w:tc>
        <w:tc>
          <w:tcPr>
            <w:tcW w:w="1417" w:type="dxa"/>
            <w:tcBorders>
              <w:top w:val="single" w:sz="4" w:space="0" w:color="auto"/>
              <w:left w:val="nil"/>
              <w:bottom w:val="single" w:sz="4" w:space="0" w:color="auto"/>
              <w:right w:val="single" w:sz="4" w:space="0" w:color="auto"/>
            </w:tcBorders>
            <w:vAlign w:val="center"/>
          </w:tcPr>
          <w:p w14:paraId="658925D4" w14:textId="49BEA857" w:rsidR="00E92747" w:rsidRPr="00F42E33" w:rsidRDefault="00E92747" w:rsidP="008026F6">
            <w:pPr>
              <w:spacing w:before="0" w:line="240" w:lineRule="auto"/>
              <w:jc w:val="left"/>
              <w:rPr>
                <w:sz w:val="18"/>
                <w:szCs w:val="18"/>
              </w:rPr>
            </w:pPr>
            <w:r w:rsidRPr="00F42E33">
              <w:rPr>
                <w:sz w:val="18"/>
                <w:szCs w:val="18"/>
              </w:rPr>
              <w:t>Katowice</w:t>
            </w:r>
          </w:p>
        </w:tc>
        <w:tc>
          <w:tcPr>
            <w:tcW w:w="1559" w:type="dxa"/>
            <w:tcBorders>
              <w:top w:val="single" w:sz="4" w:space="0" w:color="auto"/>
              <w:left w:val="single" w:sz="4" w:space="0" w:color="auto"/>
              <w:bottom w:val="single" w:sz="4" w:space="0" w:color="auto"/>
              <w:right w:val="single" w:sz="4" w:space="0" w:color="auto"/>
            </w:tcBorders>
            <w:vAlign w:val="center"/>
          </w:tcPr>
          <w:p w14:paraId="7414D86A" w14:textId="77777777" w:rsidR="00E92747" w:rsidRPr="00F42E33" w:rsidRDefault="00E92747" w:rsidP="008026F6">
            <w:pPr>
              <w:spacing w:before="0" w:line="240" w:lineRule="auto"/>
              <w:jc w:val="left"/>
              <w:rPr>
                <w:sz w:val="18"/>
                <w:szCs w:val="18"/>
              </w:rPr>
            </w:pPr>
            <w:r w:rsidRPr="00F42E33">
              <w:rPr>
                <w:rFonts w:eastAsia="Calibri"/>
                <w:sz w:val="18"/>
                <w:szCs w:val="18"/>
              </w:rPr>
              <w:t>Instalacja</w:t>
            </w:r>
          </w:p>
          <w:p w14:paraId="5EBF4175" w14:textId="77777777" w:rsidR="00E92747" w:rsidRPr="00F42E33" w:rsidRDefault="00E92747" w:rsidP="008026F6">
            <w:pPr>
              <w:spacing w:before="0" w:line="240" w:lineRule="auto"/>
              <w:jc w:val="left"/>
              <w:rPr>
                <w:sz w:val="18"/>
                <w:szCs w:val="18"/>
              </w:rPr>
            </w:pPr>
            <w:r w:rsidRPr="00F42E33">
              <w:rPr>
                <w:rFonts w:eastAsia="Calibri"/>
                <w:sz w:val="18"/>
                <w:szCs w:val="18"/>
              </w:rPr>
              <w:t>termicznego</w:t>
            </w:r>
          </w:p>
          <w:p w14:paraId="6A3F1585" w14:textId="77777777" w:rsidR="00E92747" w:rsidRPr="00F42E33" w:rsidRDefault="00E92747" w:rsidP="008026F6">
            <w:pPr>
              <w:spacing w:before="0" w:line="240" w:lineRule="auto"/>
              <w:jc w:val="left"/>
              <w:rPr>
                <w:sz w:val="18"/>
                <w:szCs w:val="18"/>
              </w:rPr>
            </w:pPr>
            <w:r w:rsidRPr="00F42E33">
              <w:rPr>
                <w:rFonts w:eastAsia="Calibri"/>
                <w:sz w:val="18"/>
                <w:szCs w:val="18"/>
              </w:rPr>
              <w:t>przekształcania</w:t>
            </w:r>
          </w:p>
          <w:p w14:paraId="597D2B34" w14:textId="66C1F535" w:rsidR="00E92747" w:rsidRPr="00F42E33" w:rsidRDefault="00E92747" w:rsidP="008026F6">
            <w:pPr>
              <w:spacing w:before="0" w:line="240" w:lineRule="auto"/>
              <w:jc w:val="left"/>
              <w:rPr>
                <w:sz w:val="18"/>
                <w:szCs w:val="18"/>
              </w:rPr>
            </w:pPr>
            <w:r w:rsidRPr="00F42E33">
              <w:rPr>
                <w:rFonts w:eastAsia="Calibri"/>
                <w:sz w:val="18"/>
                <w:szCs w:val="18"/>
              </w:rPr>
              <w:t>odpadów</w:t>
            </w:r>
            <w:r w:rsidRPr="00F42E33">
              <w:rPr>
                <w:sz w:val="18"/>
                <w:szCs w:val="18"/>
              </w:rPr>
              <w:t xml:space="preserve"> </w:t>
            </w:r>
            <w:r w:rsidRPr="00F42E33">
              <w:rPr>
                <w:rFonts w:eastAsia="Calibri"/>
                <w:sz w:val="18"/>
                <w:szCs w:val="18"/>
              </w:rPr>
              <w:t>niebezpiecznych i medycznych</w:t>
            </w:r>
          </w:p>
        </w:tc>
        <w:tc>
          <w:tcPr>
            <w:tcW w:w="1560" w:type="dxa"/>
            <w:tcBorders>
              <w:top w:val="single" w:sz="4" w:space="0" w:color="auto"/>
              <w:left w:val="nil"/>
              <w:bottom w:val="single" w:sz="4" w:space="0" w:color="auto"/>
              <w:right w:val="single" w:sz="4" w:space="0" w:color="auto"/>
            </w:tcBorders>
            <w:vAlign w:val="center"/>
          </w:tcPr>
          <w:p w14:paraId="1EAD08A5" w14:textId="2E351F63" w:rsidR="00E92747" w:rsidRPr="00F42E33" w:rsidRDefault="00E92747" w:rsidP="008026F6">
            <w:pPr>
              <w:spacing w:before="0" w:line="240" w:lineRule="auto"/>
              <w:jc w:val="left"/>
              <w:rPr>
                <w:sz w:val="18"/>
                <w:szCs w:val="18"/>
              </w:rPr>
            </w:pPr>
            <w:r w:rsidRPr="00F42E33">
              <w:rPr>
                <w:rFonts w:eastAsia="Calibri"/>
                <w:sz w:val="18"/>
                <w:szCs w:val="18"/>
              </w:rPr>
              <w:t xml:space="preserve">Modernizacja zakładu </w:t>
            </w:r>
          </w:p>
          <w:p w14:paraId="6F316E71" w14:textId="491D9BE1" w:rsidR="00E92747" w:rsidRPr="00F42E33" w:rsidRDefault="00E92747" w:rsidP="008026F6">
            <w:pPr>
              <w:spacing w:before="0" w:line="240" w:lineRule="auto"/>
              <w:jc w:val="left"/>
              <w:rPr>
                <w:sz w:val="18"/>
                <w:szCs w:val="18"/>
              </w:rPr>
            </w:pPr>
            <w:r w:rsidRPr="00F42E33">
              <w:rPr>
                <w:rFonts w:eastAsia="Calibri"/>
                <w:sz w:val="18"/>
                <w:szCs w:val="18"/>
              </w:rPr>
              <w:t>-  budow</w:t>
            </w:r>
            <w:r w:rsidR="005E0F3E" w:rsidRPr="00F42E33">
              <w:rPr>
                <w:rFonts w:eastAsia="Calibri"/>
                <w:sz w:val="18"/>
                <w:szCs w:val="18"/>
              </w:rPr>
              <w:t>a</w:t>
            </w:r>
            <w:r w:rsidRPr="00F42E33">
              <w:rPr>
                <w:rFonts w:eastAsia="Calibri"/>
                <w:sz w:val="18"/>
                <w:szCs w:val="18"/>
              </w:rPr>
              <w:t xml:space="preserve">  nowej linii instalacji</w:t>
            </w:r>
          </w:p>
          <w:p w14:paraId="5666D059" w14:textId="77777777" w:rsidR="00E92747" w:rsidRPr="00F42E33" w:rsidRDefault="00E92747" w:rsidP="008026F6">
            <w:pPr>
              <w:spacing w:before="0" w:line="240" w:lineRule="auto"/>
              <w:jc w:val="left"/>
              <w:rPr>
                <w:sz w:val="18"/>
                <w:szCs w:val="18"/>
              </w:rPr>
            </w:pPr>
            <w:r w:rsidRPr="00F42E33">
              <w:rPr>
                <w:rFonts w:eastAsia="Calibri"/>
                <w:sz w:val="18"/>
                <w:szCs w:val="18"/>
              </w:rPr>
              <w:t>termicznego</w:t>
            </w:r>
          </w:p>
          <w:p w14:paraId="4153C45E" w14:textId="77777777" w:rsidR="00E92747" w:rsidRPr="00F42E33" w:rsidRDefault="00E92747" w:rsidP="008026F6">
            <w:pPr>
              <w:spacing w:before="0" w:line="240" w:lineRule="auto"/>
              <w:jc w:val="left"/>
              <w:rPr>
                <w:sz w:val="18"/>
                <w:szCs w:val="18"/>
              </w:rPr>
            </w:pPr>
            <w:r w:rsidRPr="00F42E33">
              <w:rPr>
                <w:rFonts w:eastAsia="Calibri"/>
                <w:sz w:val="18"/>
                <w:szCs w:val="18"/>
              </w:rPr>
              <w:t>przekształcania</w:t>
            </w:r>
          </w:p>
          <w:p w14:paraId="45A1226A" w14:textId="77777777" w:rsidR="00E92747" w:rsidRPr="00F42E33" w:rsidRDefault="00E92747" w:rsidP="008026F6">
            <w:pPr>
              <w:spacing w:before="0" w:line="240" w:lineRule="auto"/>
              <w:jc w:val="left"/>
              <w:rPr>
                <w:sz w:val="18"/>
                <w:szCs w:val="18"/>
              </w:rPr>
            </w:pPr>
            <w:r w:rsidRPr="00F42E33">
              <w:rPr>
                <w:rFonts w:eastAsia="Calibri"/>
                <w:sz w:val="18"/>
                <w:szCs w:val="18"/>
              </w:rPr>
              <w:t>odpadów</w:t>
            </w:r>
          </w:p>
          <w:p w14:paraId="51B2154C" w14:textId="7E5E6BFA" w:rsidR="00E92747" w:rsidRPr="00F42E33" w:rsidRDefault="00E92747" w:rsidP="008026F6">
            <w:pPr>
              <w:spacing w:before="0" w:line="240" w:lineRule="auto"/>
              <w:jc w:val="left"/>
              <w:rPr>
                <w:sz w:val="18"/>
                <w:szCs w:val="18"/>
              </w:rPr>
            </w:pPr>
            <w:r w:rsidRPr="00F42E33">
              <w:rPr>
                <w:rFonts w:eastAsia="Calibri"/>
                <w:sz w:val="18"/>
                <w:szCs w:val="18"/>
              </w:rPr>
              <w:t>niebezpiecznych i</w:t>
            </w:r>
            <w:r w:rsidR="00CC0896" w:rsidRPr="00F42E33">
              <w:rPr>
                <w:rFonts w:eastAsia="Calibri"/>
                <w:sz w:val="18"/>
                <w:szCs w:val="18"/>
              </w:rPr>
              <w:t> </w:t>
            </w:r>
            <w:r w:rsidRPr="00F42E33">
              <w:rPr>
                <w:rFonts w:eastAsia="Calibri"/>
                <w:sz w:val="18"/>
                <w:szCs w:val="18"/>
              </w:rPr>
              <w:t>medycznych</w:t>
            </w:r>
          </w:p>
          <w:p w14:paraId="37E7E7D1" w14:textId="4DA8DAC8" w:rsidR="00E92747" w:rsidRPr="00F42E33" w:rsidRDefault="00E92747" w:rsidP="008026F6">
            <w:pPr>
              <w:spacing w:before="0" w:line="240" w:lineRule="auto"/>
              <w:jc w:val="left"/>
              <w:rPr>
                <w:sz w:val="18"/>
                <w:szCs w:val="18"/>
              </w:rPr>
            </w:pPr>
            <w:r w:rsidRPr="00F42E33">
              <w:rPr>
                <w:rFonts w:eastAsia="Calibri"/>
                <w:sz w:val="18"/>
                <w:szCs w:val="18"/>
              </w:rPr>
              <w:t>- likwidacj</w:t>
            </w:r>
            <w:r w:rsidR="005E0F3E" w:rsidRPr="00F42E33">
              <w:rPr>
                <w:rFonts w:eastAsia="Calibri"/>
                <w:sz w:val="18"/>
                <w:szCs w:val="18"/>
              </w:rPr>
              <w:t>a</w:t>
            </w:r>
            <w:r w:rsidRPr="00F42E33">
              <w:rPr>
                <w:rFonts w:eastAsia="Calibri"/>
                <w:sz w:val="18"/>
                <w:szCs w:val="18"/>
              </w:rPr>
              <w:t xml:space="preserve"> istniejącej jednej z istniejących linii instalacji termicznego przekształcania odpadów</w:t>
            </w:r>
          </w:p>
          <w:p w14:paraId="56B50348" w14:textId="3D9B10F7" w:rsidR="00E92747" w:rsidRPr="00F42E33" w:rsidRDefault="00E92747" w:rsidP="008026F6">
            <w:pPr>
              <w:spacing w:before="0" w:line="240" w:lineRule="auto"/>
              <w:jc w:val="left"/>
              <w:rPr>
                <w:sz w:val="18"/>
                <w:szCs w:val="18"/>
              </w:rPr>
            </w:pPr>
            <w:r w:rsidRPr="00F42E33">
              <w:rPr>
                <w:rFonts w:eastAsia="Calibri"/>
                <w:sz w:val="18"/>
                <w:szCs w:val="18"/>
              </w:rPr>
              <w:t>- modernizacj</w:t>
            </w:r>
            <w:r w:rsidR="005E0F3E" w:rsidRPr="00F42E33">
              <w:rPr>
                <w:rFonts w:eastAsia="Calibri"/>
                <w:sz w:val="18"/>
                <w:szCs w:val="18"/>
              </w:rPr>
              <w:t>a</w:t>
            </w:r>
            <w:r w:rsidRPr="00F42E33">
              <w:rPr>
                <w:rFonts w:eastAsia="Calibri"/>
                <w:sz w:val="18"/>
                <w:szCs w:val="18"/>
              </w:rPr>
              <w:t xml:space="preserve"> i</w:t>
            </w:r>
            <w:r w:rsidR="00CC0896" w:rsidRPr="00F42E33">
              <w:rPr>
                <w:rFonts w:eastAsia="Calibri"/>
                <w:sz w:val="18"/>
                <w:szCs w:val="18"/>
              </w:rPr>
              <w:t> </w:t>
            </w:r>
            <w:r w:rsidRPr="00F42E33">
              <w:rPr>
                <w:rFonts w:eastAsia="Calibri"/>
                <w:sz w:val="18"/>
                <w:szCs w:val="18"/>
              </w:rPr>
              <w:t>rozbudow</w:t>
            </w:r>
            <w:r w:rsidR="005E0F3E" w:rsidRPr="00F42E33">
              <w:rPr>
                <w:rFonts w:eastAsia="Calibri"/>
                <w:sz w:val="18"/>
                <w:szCs w:val="18"/>
              </w:rPr>
              <w:t>a</w:t>
            </w:r>
            <w:r w:rsidRPr="00F42E33">
              <w:rPr>
                <w:rFonts w:eastAsia="Calibri"/>
                <w:sz w:val="18"/>
                <w:szCs w:val="18"/>
              </w:rPr>
              <w:t xml:space="preserve"> miejsc magazynowania odpadów</w:t>
            </w:r>
          </w:p>
          <w:p w14:paraId="517A52F8" w14:textId="77777777" w:rsidR="00E92747" w:rsidRDefault="00E92747" w:rsidP="008026F6">
            <w:pPr>
              <w:spacing w:before="0" w:line="240" w:lineRule="auto"/>
              <w:jc w:val="left"/>
              <w:rPr>
                <w:rFonts w:eastAsia="Calibri"/>
                <w:sz w:val="18"/>
                <w:szCs w:val="18"/>
              </w:rPr>
            </w:pPr>
            <w:r w:rsidRPr="00F42E33">
              <w:rPr>
                <w:rFonts w:eastAsia="Calibri"/>
                <w:sz w:val="18"/>
                <w:szCs w:val="18"/>
              </w:rPr>
              <w:t>- modernizacj</w:t>
            </w:r>
            <w:r w:rsidR="005E0F3E" w:rsidRPr="00F42E33">
              <w:rPr>
                <w:rFonts w:eastAsia="Calibri"/>
                <w:sz w:val="18"/>
                <w:szCs w:val="18"/>
              </w:rPr>
              <w:t>a</w:t>
            </w:r>
            <w:r w:rsidRPr="00F42E33">
              <w:rPr>
                <w:rFonts w:eastAsia="Calibri"/>
                <w:sz w:val="18"/>
                <w:szCs w:val="18"/>
              </w:rPr>
              <w:t xml:space="preserve"> i</w:t>
            </w:r>
            <w:r w:rsidR="00CC0896" w:rsidRPr="00F42E33">
              <w:rPr>
                <w:rFonts w:eastAsia="Calibri"/>
                <w:sz w:val="18"/>
                <w:szCs w:val="18"/>
              </w:rPr>
              <w:t> </w:t>
            </w:r>
            <w:r w:rsidRPr="00F42E33">
              <w:rPr>
                <w:rFonts w:eastAsia="Calibri"/>
                <w:sz w:val="18"/>
                <w:szCs w:val="18"/>
              </w:rPr>
              <w:t>rozbudow</w:t>
            </w:r>
            <w:r w:rsidR="005E0F3E" w:rsidRPr="00F42E33">
              <w:rPr>
                <w:rFonts w:eastAsia="Calibri"/>
                <w:sz w:val="18"/>
                <w:szCs w:val="18"/>
              </w:rPr>
              <w:t>a</w:t>
            </w:r>
            <w:r w:rsidRPr="00F42E33">
              <w:rPr>
                <w:rFonts w:eastAsia="Calibri"/>
                <w:sz w:val="18"/>
                <w:szCs w:val="18"/>
              </w:rPr>
              <w:t xml:space="preserve"> sieci ciepłowniczych  i</w:t>
            </w:r>
            <w:r w:rsidR="00CC0896" w:rsidRPr="00F42E33">
              <w:rPr>
                <w:rFonts w:eastAsia="Calibri"/>
                <w:sz w:val="18"/>
                <w:szCs w:val="18"/>
              </w:rPr>
              <w:t> </w:t>
            </w:r>
            <w:r w:rsidRPr="00F42E33">
              <w:rPr>
                <w:rFonts w:eastAsia="Calibri"/>
                <w:sz w:val="18"/>
                <w:szCs w:val="18"/>
              </w:rPr>
              <w:t>urządzeń do zagospodarowani</w:t>
            </w:r>
            <w:r w:rsidR="00CC0896" w:rsidRPr="00F42E33">
              <w:rPr>
                <w:rFonts w:eastAsia="Calibri"/>
                <w:sz w:val="18"/>
                <w:szCs w:val="18"/>
              </w:rPr>
              <w:t>a</w:t>
            </w:r>
            <w:r w:rsidRPr="00F42E33">
              <w:rPr>
                <w:rFonts w:eastAsia="Calibri"/>
                <w:sz w:val="18"/>
                <w:szCs w:val="18"/>
              </w:rPr>
              <w:t xml:space="preserve"> energii powstającej w</w:t>
            </w:r>
            <w:r w:rsidR="00CC0896" w:rsidRPr="00F42E33">
              <w:rPr>
                <w:rFonts w:eastAsia="Calibri"/>
                <w:sz w:val="18"/>
                <w:szCs w:val="18"/>
              </w:rPr>
              <w:t> </w:t>
            </w:r>
            <w:r w:rsidRPr="00F42E33">
              <w:rPr>
                <w:rFonts w:eastAsia="Calibri"/>
                <w:sz w:val="18"/>
                <w:szCs w:val="18"/>
              </w:rPr>
              <w:t>procesie termicznego przekształcania odpadów</w:t>
            </w:r>
          </w:p>
          <w:p w14:paraId="3A9F4E60" w14:textId="77777777" w:rsidR="00A521DF" w:rsidRDefault="00A521DF" w:rsidP="008026F6">
            <w:pPr>
              <w:spacing w:before="0" w:line="240" w:lineRule="auto"/>
              <w:jc w:val="left"/>
              <w:rPr>
                <w:rFonts w:eastAsia="Calibri"/>
                <w:sz w:val="18"/>
                <w:szCs w:val="18"/>
              </w:rPr>
            </w:pPr>
          </w:p>
          <w:p w14:paraId="31EF5E08" w14:textId="491B6284" w:rsidR="00A521DF" w:rsidRPr="00F42E33" w:rsidRDefault="00A521DF" w:rsidP="008026F6">
            <w:pPr>
              <w:spacing w:before="0" w:line="240" w:lineRule="auto"/>
              <w:jc w:val="left"/>
              <w:rPr>
                <w:color w:val="000000"/>
                <w:sz w:val="18"/>
                <w:szCs w:val="18"/>
              </w:rPr>
            </w:pPr>
          </w:p>
        </w:tc>
        <w:tc>
          <w:tcPr>
            <w:tcW w:w="1559" w:type="dxa"/>
            <w:tcBorders>
              <w:top w:val="single" w:sz="4" w:space="0" w:color="auto"/>
              <w:left w:val="nil"/>
              <w:bottom w:val="single" w:sz="4" w:space="0" w:color="auto"/>
              <w:right w:val="single" w:sz="4" w:space="0" w:color="auto"/>
            </w:tcBorders>
            <w:vAlign w:val="center"/>
          </w:tcPr>
          <w:p w14:paraId="25F673C4" w14:textId="77777777" w:rsidR="005E0F3E" w:rsidRPr="00F42E33" w:rsidRDefault="00E92747" w:rsidP="003F3B51">
            <w:pPr>
              <w:spacing w:before="0" w:after="60" w:line="240" w:lineRule="auto"/>
              <w:jc w:val="left"/>
              <w:rPr>
                <w:rFonts w:eastAsia="Calibri"/>
                <w:sz w:val="18"/>
                <w:szCs w:val="18"/>
              </w:rPr>
            </w:pPr>
            <w:r w:rsidRPr="00F42E33">
              <w:rPr>
                <w:rFonts w:eastAsia="Calibri"/>
                <w:sz w:val="18"/>
                <w:szCs w:val="18"/>
              </w:rPr>
              <w:t>40-241 Katowice</w:t>
            </w:r>
            <w:r w:rsidR="005E0F3E" w:rsidRPr="00F42E33">
              <w:rPr>
                <w:rFonts w:eastAsia="Calibri"/>
                <w:sz w:val="18"/>
                <w:szCs w:val="18"/>
              </w:rPr>
              <w:t>,</w:t>
            </w:r>
            <w:r w:rsidRPr="00F42E33">
              <w:rPr>
                <w:rFonts w:eastAsia="Calibri"/>
                <w:sz w:val="18"/>
                <w:szCs w:val="18"/>
              </w:rPr>
              <w:t xml:space="preserve"> </w:t>
            </w:r>
          </w:p>
          <w:p w14:paraId="46F72136" w14:textId="78671751" w:rsidR="00E92747" w:rsidRPr="00F42E33" w:rsidRDefault="00E92747" w:rsidP="003F3B51">
            <w:pPr>
              <w:spacing w:before="0" w:after="60" w:line="240" w:lineRule="auto"/>
              <w:jc w:val="left"/>
              <w:rPr>
                <w:sz w:val="18"/>
                <w:szCs w:val="18"/>
              </w:rPr>
            </w:pPr>
            <w:r w:rsidRPr="00F42E33">
              <w:rPr>
                <w:rFonts w:eastAsia="Calibri"/>
                <w:sz w:val="18"/>
                <w:szCs w:val="18"/>
              </w:rPr>
              <w:t>ul. Hutnicza 8</w:t>
            </w:r>
          </w:p>
        </w:tc>
        <w:tc>
          <w:tcPr>
            <w:tcW w:w="1701" w:type="dxa"/>
            <w:tcBorders>
              <w:top w:val="single" w:sz="4" w:space="0" w:color="auto"/>
              <w:left w:val="nil"/>
              <w:bottom w:val="single" w:sz="4" w:space="0" w:color="auto"/>
              <w:right w:val="single" w:sz="4" w:space="0" w:color="auto"/>
            </w:tcBorders>
            <w:vAlign w:val="center"/>
          </w:tcPr>
          <w:p w14:paraId="11C1F953" w14:textId="085AC903" w:rsidR="00E92747" w:rsidRPr="00F42E33" w:rsidRDefault="00E92747" w:rsidP="003F3B51">
            <w:pPr>
              <w:spacing w:before="0" w:line="240" w:lineRule="auto"/>
              <w:jc w:val="left"/>
              <w:rPr>
                <w:color w:val="000000"/>
                <w:sz w:val="18"/>
                <w:szCs w:val="18"/>
              </w:rPr>
            </w:pPr>
            <w:r w:rsidRPr="00F42E33">
              <w:rPr>
                <w:color w:val="000000"/>
                <w:sz w:val="18"/>
                <w:szCs w:val="18"/>
              </w:rPr>
              <w:t>Zakładu Utylizacji Odpadów Sp. z o.o. w Katowicach</w:t>
            </w:r>
          </w:p>
        </w:tc>
        <w:tc>
          <w:tcPr>
            <w:tcW w:w="1559" w:type="dxa"/>
            <w:tcBorders>
              <w:top w:val="single" w:sz="4" w:space="0" w:color="auto"/>
              <w:left w:val="nil"/>
              <w:bottom w:val="single" w:sz="4" w:space="0" w:color="auto"/>
              <w:right w:val="single" w:sz="4" w:space="0" w:color="auto"/>
            </w:tcBorders>
            <w:noWrap/>
            <w:vAlign w:val="center"/>
          </w:tcPr>
          <w:p w14:paraId="2D5D0215" w14:textId="77777777" w:rsidR="00E92747" w:rsidRPr="00F42E33" w:rsidRDefault="00E92747" w:rsidP="003F3B51">
            <w:pPr>
              <w:spacing w:before="0" w:line="240" w:lineRule="auto"/>
              <w:jc w:val="left"/>
              <w:rPr>
                <w:rFonts w:eastAsia="Calibri"/>
                <w:sz w:val="18"/>
                <w:szCs w:val="18"/>
              </w:rPr>
            </w:pPr>
            <w:r w:rsidRPr="00F42E33">
              <w:rPr>
                <w:rFonts w:eastAsia="Calibri"/>
                <w:sz w:val="18"/>
                <w:szCs w:val="18"/>
              </w:rPr>
              <w:t xml:space="preserve">(b) </w:t>
            </w:r>
          </w:p>
          <w:p w14:paraId="59869D6C" w14:textId="4701DBE0" w:rsidR="00E92747" w:rsidRPr="00F42E33" w:rsidRDefault="00E92747" w:rsidP="003F3B51">
            <w:pPr>
              <w:spacing w:before="0" w:line="240" w:lineRule="auto"/>
              <w:jc w:val="left"/>
              <w:rPr>
                <w:i/>
                <w:iCs/>
                <w:sz w:val="18"/>
                <w:szCs w:val="18"/>
              </w:rPr>
            </w:pPr>
            <w:r w:rsidRPr="00F42E33">
              <w:rPr>
                <w:rFonts w:eastAsia="Calibri"/>
                <w:i/>
                <w:iCs/>
                <w:sz w:val="18"/>
                <w:szCs w:val="18"/>
              </w:rPr>
              <w:t>wyszczególniono pod tabelą</w:t>
            </w:r>
          </w:p>
        </w:tc>
        <w:tc>
          <w:tcPr>
            <w:tcW w:w="1276" w:type="dxa"/>
            <w:tcBorders>
              <w:top w:val="single" w:sz="4" w:space="0" w:color="auto"/>
              <w:left w:val="nil"/>
              <w:bottom w:val="single" w:sz="4" w:space="0" w:color="auto"/>
              <w:right w:val="single" w:sz="4" w:space="0" w:color="auto"/>
            </w:tcBorders>
            <w:vAlign w:val="center"/>
          </w:tcPr>
          <w:p w14:paraId="1C5221E3" w14:textId="6EFA2877" w:rsidR="00E92747" w:rsidRPr="00F42E33" w:rsidRDefault="00E92747" w:rsidP="00E92747">
            <w:pPr>
              <w:spacing w:before="0" w:line="240" w:lineRule="auto"/>
              <w:jc w:val="center"/>
              <w:rPr>
                <w:sz w:val="18"/>
                <w:szCs w:val="18"/>
              </w:rPr>
            </w:pPr>
            <w:r w:rsidRPr="00F42E33">
              <w:rPr>
                <w:rFonts w:eastAsia="Calibri"/>
                <w:sz w:val="18"/>
                <w:szCs w:val="18"/>
              </w:rPr>
              <w:t>176 567 217 netto</w:t>
            </w:r>
          </w:p>
        </w:tc>
        <w:tc>
          <w:tcPr>
            <w:tcW w:w="1417" w:type="dxa"/>
            <w:tcBorders>
              <w:top w:val="single" w:sz="4" w:space="0" w:color="auto"/>
              <w:left w:val="nil"/>
              <w:bottom w:val="single" w:sz="4" w:space="0" w:color="auto"/>
              <w:right w:val="single" w:sz="4" w:space="0" w:color="auto"/>
            </w:tcBorders>
          </w:tcPr>
          <w:p w14:paraId="0A9B653E" w14:textId="77777777" w:rsidR="00E92747" w:rsidRPr="00F42E33" w:rsidRDefault="00E92747" w:rsidP="00E92747">
            <w:pPr>
              <w:spacing w:before="0" w:line="240" w:lineRule="auto"/>
              <w:jc w:val="center"/>
              <w:rPr>
                <w:rFonts w:eastAsia="Calibri"/>
                <w:sz w:val="18"/>
                <w:szCs w:val="18"/>
              </w:rPr>
            </w:pPr>
          </w:p>
          <w:p w14:paraId="1E8AE216" w14:textId="77777777" w:rsidR="00E92747" w:rsidRPr="00F42E33" w:rsidRDefault="00E92747" w:rsidP="00E92747">
            <w:pPr>
              <w:spacing w:before="0" w:line="240" w:lineRule="auto"/>
              <w:jc w:val="center"/>
              <w:rPr>
                <w:rFonts w:eastAsia="Calibri"/>
                <w:sz w:val="18"/>
                <w:szCs w:val="18"/>
              </w:rPr>
            </w:pPr>
          </w:p>
          <w:p w14:paraId="2441F3FC" w14:textId="0687B080" w:rsidR="00E92747" w:rsidRPr="00F42E33" w:rsidRDefault="00E92747" w:rsidP="003F3B51">
            <w:pPr>
              <w:spacing w:before="0" w:line="240" w:lineRule="auto"/>
              <w:jc w:val="left"/>
              <w:rPr>
                <w:sz w:val="18"/>
                <w:szCs w:val="18"/>
              </w:rPr>
            </w:pPr>
            <w:r w:rsidRPr="00F42E33">
              <w:rPr>
                <w:rFonts w:eastAsia="Calibri"/>
                <w:sz w:val="18"/>
                <w:szCs w:val="18"/>
              </w:rPr>
              <w:t>72,65% pożyczka NFOŚiGW</w:t>
            </w:r>
          </w:p>
          <w:p w14:paraId="0221C079" w14:textId="77777777" w:rsidR="003F3B51" w:rsidRDefault="003F3B51" w:rsidP="003F3B51">
            <w:pPr>
              <w:spacing w:before="0" w:line="240" w:lineRule="auto"/>
              <w:jc w:val="left"/>
              <w:rPr>
                <w:rFonts w:eastAsia="Calibri"/>
                <w:sz w:val="18"/>
                <w:szCs w:val="18"/>
              </w:rPr>
            </w:pPr>
          </w:p>
          <w:p w14:paraId="15EAB94A" w14:textId="49815835" w:rsidR="00E92747" w:rsidRPr="00F42E33" w:rsidRDefault="00E92747" w:rsidP="003F3B51">
            <w:pPr>
              <w:spacing w:before="0" w:line="240" w:lineRule="auto"/>
              <w:jc w:val="left"/>
              <w:rPr>
                <w:color w:val="000000"/>
                <w:sz w:val="18"/>
                <w:szCs w:val="18"/>
              </w:rPr>
            </w:pPr>
            <w:r w:rsidRPr="00F42E33">
              <w:rPr>
                <w:rFonts w:eastAsia="Calibri"/>
                <w:sz w:val="18"/>
                <w:szCs w:val="18"/>
              </w:rPr>
              <w:t>23,75 % dotacja NFOŚiGW</w:t>
            </w:r>
          </w:p>
        </w:tc>
        <w:tc>
          <w:tcPr>
            <w:tcW w:w="1276" w:type="dxa"/>
            <w:tcBorders>
              <w:top w:val="single" w:sz="4" w:space="0" w:color="auto"/>
              <w:left w:val="nil"/>
              <w:bottom w:val="single" w:sz="4" w:space="0" w:color="auto"/>
              <w:right w:val="single" w:sz="4" w:space="0" w:color="auto"/>
            </w:tcBorders>
          </w:tcPr>
          <w:p w14:paraId="7681EAA7" w14:textId="77777777" w:rsidR="00E92747" w:rsidRPr="00F42E33" w:rsidRDefault="00E92747" w:rsidP="00E92747">
            <w:pPr>
              <w:spacing w:before="0" w:line="240" w:lineRule="auto"/>
              <w:jc w:val="center"/>
              <w:rPr>
                <w:rFonts w:eastAsia="Calibri"/>
                <w:sz w:val="18"/>
                <w:szCs w:val="18"/>
              </w:rPr>
            </w:pPr>
          </w:p>
          <w:p w14:paraId="277A3236" w14:textId="77777777" w:rsidR="00E92747" w:rsidRPr="00F42E33" w:rsidRDefault="00E92747" w:rsidP="00E92747">
            <w:pPr>
              <w:spacing w:before="0" w:line="240" w:lineRule="auto"/>
              <w:jc w:val="center"/>
              <w:rPr>
                <w:rFonts w:eastAsia="Calibri"/>
                <w:sz w:val="18"/>
                <w:szCs w:val="18"/>
              </w:rPr>
            </w:pPr>
          </w:p>
          <w:p w14:paraId="0D9554A2" w14:textId="77777777" w:rsidR="00E92747" w:rsidRPr="00F42E33" w:rsidRDefault="00E92747" w:rsidP="00E92747">
            <w:pPr>
              <w:spacing w:before="0" w:line="240" w:lineRule="auto"/>
              <w:jc w:val="center"/>
              <w:rPr>
                <w:rFonts w:eastAsia="Calibri"/>
                <w:sz w:val="18"/>
                <w:szCs w:val="18"/>
              </w:rPr>
            </w:pPr>
          </w:p>
          <w:p w14:paraId="68D30BB8" w14:textId="15E50248" w:rsidR="00E92747" w:rsidRPr="00F42E33" w:rsidRDefault="00E92747" w:rsidP="00E92747">
            <w:pPr>
              <w:spacing w:before="0" w:line="240" w:lineRule="auto"/>
              <w:jc w:val="center"/>
              <w:rPr>
                <w:sz w:val="18"/>
                <w:szCs w:val="18"/>
              </w:rPr>
            </w:pPr>
            <w:r w:rsidRPr="00F42E33">
              <w:rPr>
                <w:rFonts w:eastAsia="Calibri"/>
                <w:sz w:val="18"/>
                <w:szCs w:val="18"/>
              </w:rPr>
              <w:t>2026-2027</w:t>
            </w:r>
          </w:p>
        </w:tc>
        <w:tc>
          <w:tcPr>
            <w:tcW w:w="1209" w:type="dxa"/>
            <w:tcBorders>
              <w:top w:val="single" w:sz="4" w:space="0" w:color="auto"/>
              <w:left w:val="nil"/>
              <w:bottom w:val="single" w:sz="4" w:space="0" w:color="auto"/>
              <w:right w:val="single" w:sz="4" w:space="0" w:color="auto"/>
            </w:tcBorders>
          </w:tcPr>
          <w:p w14:paraId="0A5FE8C2" w14:textId="77777777" w:rsidR="00E92747" w:rsidRPr="00F42E33" w:rsidRDefault="00E92747" w:rsidP="00E92747">
            <w:pPr>
              <w:spacing w:before="0" w:line="240" w:lineRule="auto"/>
              <w:jc w:val="center"/>
              <w:rPr>
                <w:rFonts w:eastAsia="Calibri"/>
                <w:sz w:val="18"/>
                <w:szCs w:val="18"/>
              </w:rPr>
            </w:pPr>
          </w:p>
          <w:p w14:paraId="3AEE7BC2" w14:textId="77777777" w:rsidR="00E92747" w:rsidRPr="00F42E33" w:rsidRDefault="00E92747" w:rsidP="00E92747">
            <w:pPr>
              <w:spacing w:before="0" w:line="240" w:lineRule="auto"/>
              <w:jc w:val="center"/>
              <w:rPr>
                <w:rFonts w:eastAsia="Calibri"/>
                <w:sz w:val="18"/>
                <w:szCs w:val="18"/>
              </w:rPr>
            </w:pPr>
          </w:p>
          <w:p w14:paraId="4C2192D7" w14:textId="77777777" w:rsidR="00E92747" w:rsidRPr="00F42E33" w:rsidRDefault="00E92747" w:rsidP="00E92747">
            <w:pPr>
              <w:spacing w:before="0" w:line="240" w:lineRule="auto"/>
              <w:jc w:val="center"/>
              <w:rPr>
                <w:rFonts w:eastAsia="Calibri"/>
                <w:sz w:val="18"/>
                <w:szCs w:val="18"/>
              </w:rPr>
            </w:pPr>
          </w:p>
          <w:p w14:paraId="037588C2" w14:textId="6A0E92C6" w:rsidR="00E92747" w:rsidRPr="00F42E33" w:rsidRDefault="00E92747" w:rsidP="00E92747">
            <w:pPr>
              <w:spacing w:before="0" w:line="240" w:lineRule="auto"/>
              <w:jc w:val="center"/>
              <w:rPr>
                <w:sz w:val="18"/>
                <w:szCs w:val="18"/>
              </w:rPr>
            </w:pPr>
            <w:r w:rsidRPr="00F42E33">
              <w:rPr>
                <w:rFonts w:eastAsia="Calibri"/>
                <w:sz w:val="18"/>
                <w:szCs w:val="18"/>
              </w:rPr>
              <w:t>10 000</w:t>
            </w:r>
          </w:p>
        </w:tc>
      </w:tr>
      <w:tr w:rsidR="0042344C" w:rsidRPr="003A6A67" w14:paraId="159613A1" w14:textId="77777777" w:rsidTr="00C424BD">
        <w:trPr>
          <w:trHeight w:val="420"/>
        </w:trPr>
        <w:tc>
          <w:tcPr>
            <w:tcW w:w="15026" w:type="dxa"/>
            <w:gridSpan w:val="11"/>
            <w:tcBorders>
              <w:top w:val="single" w:sz="4" w:space="0" w:color="auto"/>
              <w:left w:val="single" w:sz="4" w:space="0" w:color="auto"/>
              <w:bottom w:val="single" w:sz="4" w:space="0" w:color="auto"/>
              <w:right w:val="single" w:sz="4" w:space="0" w:color="auto"/>
            </w:tcBorders>
            <w:vAlign w:val="center"/>
          </w:tcPr>
          <w:p w14:paraId="67788513" w14:textId="73813175" w:rsidR="0042344C" w:rsidRPr="00F42E33" w:rsidRDefault="0042344C" w:rsidP="00C424BD">
            <w:pPr>
              <w:spacing w:line="240" w:lineRule="auto"/>
              <w:jc w:val="center"/>
              <w:rPr>
                <w:b/>
                <w:sz w:val="18"/>
                <w:szCs w:val="18"/>
              </w:rPr>
            </w:pPr>
            <w:r w:rsidRPr="00F42E33">
              <w:rPr>
                <w:b/>
                <w:sz w:val="18"/>
                <w:szCs w:val="18"/>
              </w:rPr>
              <w:lastRenderedPageBreak/>
              <w:t>Budowa instalacji</w:t>
            </w:r>
          </w:p>
        </w:tc>
      </w:tr>
      <w:tr w:rsidR="006701B5" w:rsidRPr="003A6A67" w14:paraId="71391EB0" w14:textId="77777777" w:rsidTr="00A521DF">
        <w:trPr>
          <w:trHeight w:val="570"/>
        </w:trPr>
        <w:tc>
          <w:tcPr>
            <w:tcW w:w="493" w:type="dxa"/>
            <w:tcBorders>
              <w:top w:val="single" w:sz="4" w:space="0" w:color="auto"/>
              <w:left w:val="single" w:sz="4" w:space="0" w:color="auto"/>
              <w:bottom w:val="single" w:sz="4" w:space="0" w:color="auto"/>
              <w:right w:val="single" w:sz="4" w:space="0" w:color="auto"/>
            </w:tcBorders>
            <w:noWrap/>
            <w:vAlign w:val="center"/>
          </w:tcPr>
          <w:p w14:paraId="7E80336E" w14:textId="68E4A8EE" w:rsidR="006701B5" w:rsidRPr="00F42E33" w:rsidRDefault="00C02E07" w:rsidP="008026F6">
            <w:pPr>
              <w:spacing w:line="240" w:lineRule="auto"/>
              <w:jc w:val="left"/>
              <w:rPr>
                <w:sz w:val="18"/>
                <w:szCs w:val="18"/>
              </w:rPr>
            </w:pPr>
            <w:r w:rsidRPr="00F42E33">
              <w:rPr>
                <w:sz w:val="18"/>
                <w:szCs w:val="18"/>
              </w:rPr>
              <w:t>5</w:t>
            </w:r>
          </w:p>
        </w:tc>
        <w:tc>
          <w:tcPr>
            <w:tcW w:w="1417" w:type="dxa"/>
            <w:tcBorders>
              <w:top w:val="single" w:sz="4" w:space="0" w:color="auto"/>
              <w:left w:val="nil"/>
              <w:bottom w:val="single" w:sz="4" w:space="0" w:color="auto"/>
              <w:right w:val="single" w:sz="4" w:space="0" w:color="auto"/>
            </w:tcBorders>
            <w:vAlign w:val="center"/>
          </w:tcPr>
          <w:p w14:paraId="1741EC8A" w14:textId="2D81DA80" w:rsidR="006701B5" w:rsidRPr="00F42E33" w:rsidRDefault="006701B5" w:rsidP="008026F6">
            <w:pPr>
              <w:spacing w:line="240" w:lineRule="auto"/>
              <w:jc w:val="left"/>
              <w:rPr>
                <w:sz w:val="18"/>
                <w:szCs w:val="18"/>
              </w:rPr>
            </w:pPr>
            <w:r w:rsidRPr="00F42E33">
              <w:rPr>
                <w:sz w:val="18"/>
                <w:szCs w:val="18"/>
              </w:rPr>
              <w:t>Kuźnia Raciborska</w:t>
            </w:r>
          </w:p>
        </w:tc>
        <w:tc>
          <w:tcPr>
            <w:tcW w:w="1559" w:type="dxa"/>
            <w:tcBorders>
              <w:top w:val="single" w:sz="4" w:space="0" w:color="auto"/>
              <w:left w:val="single" w:sz="4" w:space="0" w:color="auto"/>
              <w:bottom w:val="single" w:sz="4" w:space="0" w:color="auto"/>
              <w:right w:val="single" w:sz="4" w:space="0" w:color="auto"/>
            </w:tcBorders>
            <w:vAlign w:val="center"/>
          </w:tcPr>
          <w:p w14:paraId="6C46FFBD" w14:textId="4194399F" w:rsidR="006701B5" w:rsidRPr="00F42E33" w:rsidRDefault="006701B5" w:rsidP="008026F6">
            <w:pPr>
              <w:spacing w:line="240" w:lineRule="auto"/>
              <w:jc w:val="left"/>
              <w:rPr>
                <w:sz w:val="18"/>
                <w:szCs w:val="18"/>
              </w:rPr>
            </w:pPr>
            <w:r w:rsidRPr="00F42E33">
              <w:rPr>
                <w:sz w:val="18"/>
                <w:szCs w:val="18"/>
              </w:rPr>
              <w:t>Instalacja do produkcji biogazu</w:t>
            </w:r>
            <w:r w:rsidR="007D33BF" w:rsidRPr="00F42E33">
              <w:rPr>
                <w:sz w:val="18"/>
                <w:szCs w:val="18"/>
              </w:rPr>
              <w:t xml:space="preserve"> (instalacja nr. 1)</w:t>
            </w:r>
          </w:p>
        </w:tc>
        <w:tc>
          <w:tcPr>
            <w:tcW w:w="1560" w:type="dxa"/>
            <w:tcBorders>
              <w:top w:val="single" w:sz="4" w:space="0" w:color="auto"/>
              <w:left w:val="nil"/>
              <w:bottom w:val="single" w:sz="4" w:space="0" w:color="auto"/>
              <w:right w:val="single" w:sz="4" w:space="0" w:color="auto"/>
            </w:tcBorders>
            <w:vAlign w:val="center"/>
          </w:tcPr>
          <w:p w14:paraId="7ACDE813" w14:textId="61E73A57" w:rsidR="006701B5" w:rsidRPr="00F42E33" w:rsidRDefault="006701B5" w:rsidP="008026F6">
            <w:pPr>
              <w:spacing w:line="240" w:lineRule="auto"/>
              <w:jc w:val="left"/>
              <w:rPr>
                <w:sz w:val="18"/>
                <w:szCs w:val="18"/>
              </w:rPr>
            </w:pPr>
            <w:r w:rsidRPr="00F42E33">
              <w:rPr>
                <w:sz w:val="18"/>
                <w:szCs w:val="18"/>
              </w:rPr>
              <w:t>Instalacja do produkcji biogazu</w:t>
            </w:r>
          </w:p>
        </w:tc>
        <w:tc>
          <w:tcPr>
            <w:tcW w:w="1559" w:type="dxa"/>
            <w:tcBorders>
              <w:top w:val="single" w:sz="4" w:space="0" w:color="auto"/>
              <w:left w:val="nil"/>
              <w:bottom w:val="single" w:sz="4" w:space="0" w:color="auto"/>
              <w:right w:val="single" w:sz="4" w:space="0" w:color="auto"/>
            </w:tcBorders>
            <w:vAlign w:val="center"/>
          </w:tcPr>
          <w:p w14:paraId="484D08D4" w14:textId="18C20DB0" w:rsidR="006701B5" w:rsidRPr="00F42E33" w:rsidRDefault="006701B5" w:rsidP="003F3B51">
            <w:pPr>
              <w:spacing w:line="240" w:lineRule="auto"/>
              <w:jc w:val="left"/>
              <w:rPr>
                <w:sz w:val="18"/>
                <w:szCs w:val="18"/>
              </w:rPr>
            </w:pPr>
            <w:r w:rsidRPr="00F42E33">
              <w:rPr>
                <w:sz w:val="18"/>
                <w:szCs w:val="18"/>
              </w:rPr>
              <w:t>Kuźnia Raciborska,</w:t>
            </w:r>
            <w:r w:rsidR="0094147A" w:rsidRPr="00F42E33">
              <w:rPr>
                <w:sz w:val="18"/>
                <w:szCs w:val="18"/>
              </w:rPr>
              <w:t xml:space="preserve"> </w:t>
            </w:r>
            <w:r w:rsidRPr="00F42E33">
              <w:rPr>
                <w:sz w:val="18"/>
                <w:szCs w:val="18"/>
              </w:rPr>
              <w:t>ul. Tartaczna</w:t>
            </w:r>
          </w:p>
        </w:tc>
        <w:tc>
          <w:tcPr>
            <w:tcW w:w="1701" w:type="dxa"/>
            <w:tcBorders>
              <w:top w:val="single" w:sz="4" w:space="0" w:color="auto"/>
              <w:left w:val="nil"/>
              <w:bottom w:val="single" w:sz="4" w:space="0" w:color="auto"/>
              <w:right w:val="single" w:sz="4" w:space="0" w:color="auto"/>
            </w:tcBorders>
            <w:vAlign w:val="center"/>
          </w:tcPr>
          <w:p w14:paraId="4E588475" w14:textId="43AAA55A" w:rsidR="006701B5" w:rsidRPr="00F42E33" w:rsidRDefault="006701B5" w:rsidP="003F3B51">
            <w:pPr>
              <w:spacing w:line="240" w:lineRule="auto"/>
              <w:jc w:val="left"/>
              <w:rPr>
                <w:sz w:val="18"/>
                <w:szCs w:val="18"/>
              </w:rPr>
            </w:pPr>
            <w:r w:rsidRPr="00F42E33">
              <w:rPr>
                <w:sz w:val="18"/>
                <w:szCs w:val="18"/>
              </w:rPr>
              <w:t>Gmina Kuźnia Raciborska (ZGKiM)</w:t>
            </w:r>
          </w:p>
        </w:tc>
        <w:tc>
          <w:tcPr>
            <w:tcW w:w="1559" w:type="dxa"/>
            <w:tcBorders>
              <w:top w:val="single" w:sz="4" w:space="0" w:color="auto"/>
              <w:left w:val="nil"/>
              <w:bottom w:val="single" w:sz="4" w:space="0" w:color="auto"/>
              <w:right w:val="single" w:sz="4" w:space="0" w:color="auto"/>
            </w:tcBorders>
            <w:vAlign w:val="center"/>
          </w:tcPr>
          <w:p w14:paraId="34DE555F" w14:textId="04963495" w:rsidR="006701B5" w:rsidRPr="00F42E33" w:rsidRDefault="006701B5" w:rsidP="003F3B51">
            <w:pPr>
              <w:spacing w:line="240" w:lineRule="auto"/>
              <w:jc w:val="left"/>
              <w:rPr>
                <w:sz w:val="18"/>
                <w:szCs w:val="18"/>
              </w:rPr>
            </w:pPr>
            <w:r w:rsidRPr="00F42E33">
              <w:rPr>
                <w:sz w:val="18"/>
                <w:szCs w:val="18"/>
              </w:rPr>
              <w:t>02 02 04, 02 03 05, 02 04 03, 02 06 03, 02 01 06 i inne</w:t>
            </w:r>
          </w:p>
        </w:tc>
        <w:tc>
          <w:tcPr>
            <w:tcW w:w="1276" w:type="dxa"/>
            <w:tcBorders>
              <w:top w:val="single" w:sz="4" w:space="0" w:color="auto"/>
              <w:left w:val="nil"/>
              <w:bottom w:val="single" w:sz="4" w:space="0" w:color="auto"/>
              <w:right w:val="single" w:sz="4" w:space="0" w:color="auto"/>
            </w:tcBorders>
            <w:vAlign w:val="center"/>
          </w:tcPr>
          <w:p w14:paraId="507DE152" w14:textId="084383E0" w:rsidR="006701B5" w:rsidRPr="00F42E33" w:rsidRDefault="006701B5" w:rsidP="00C424BD">
            <w:pPr>
              <w:jc w:val="center"/>
              <w:rPr>
                <w:sz w:val="18"/>
                <w:szCs w:val="18"/>
              </w:rPr>
            </w:pPr>
            <w:r w:rsidRPr="00F42E33">
              <w:rPr>
                <w:sz w:val="18"/>
                <w:szCs w:val="18"/>
              </w:rPr>
              <w:t>2</w:t>
            </w:r>
            <w:r w:rsidR="007D33BF" w:rsidRPr="00F42E33">
              <w:rPr>
                <w:sz w:val="18"/>
                <w:szCs w:val="18"/>
              </w:rPr>
              <w:t xml:space="preserve"> </w:t>
            </w:r>
            <w:r w:rsidRPr="00F42E33">
              <w:rPr>
                <w:sz w:val="18"/>
                <w:szCs w:val="18"/>
              </w:rPr>
              <w:t>000</w:t>
            </w:r>
            <w:r w:rsidR="007D33BF" w:rsidRPr="00F42E33">
              <w:rPr>
                <w:sz w:val="18"/>
                <w:szCs w:val="18"/>
              </w:rPr>
              <w:t xml:space="preserve"> </w:t>
            </w:r>
            <w:r w:rsidRPr="00F42E33">
              <w:rPr>
                <w:sz w:val="18"/>
                <w:szCs w:val="18"/>
              </w:rPr>
              <w:t>000</w:t>
            </w:r>
          </w:p>
        </w:tc>
        <w:tc>
          <w:tcPr>
            <w:tcW w:w="1417" w:type="dxa"/>
            <w:tcBorders>
              <w:top w:val="single" w:sz="4" w:space="0" w:color="auto"/>
              <w:left w:val="nil"/>
              <w:bottom w:val="single" w:sz="4" w:space="0" w:color="auto"/>
              <w:right w:val="single" w:sz="4" w:space="0" w:color="auto"/>
            </w:tcBorders>
            <w:vAlign w:val="center"/>
          </w:tcPr>
          <w:p w14:paraId="0839EF65" w14:textId="7343361A" w:rsidR="006701B5" w:rsidRPr="00F42E33" w:rsidRDefault="006701B5" w:rsidP="003F3B51">
            <w:pPr>
              <w:spacing w:line="240" w:lineRule="auto"/>
              <w:jc w:val="left"/>
              <w:rPr>
                <w:sz w:val="18"/>
                <w:szCs w:val="18"/>
              </w:rPr>
            </w:pPr>
            <w:r w:rsidRPr="00F42E33">
              <w:rPr>
                <w:sz w:val="18"/>
                <w:szCs w:val="18"/>
              </w:rPr>
              <w:t>Fundusze zewnętrzne, RPO WSL, NFOŚIGW, Fundusze Norweskie i inne środki zewnętrzne</w:t>
            </w:r>
          </w:p>
        </w:tc>
        <w:tc>
          <w:tcPr>
            <w:tcW w:w="1276" w:type="dxa"/>
            <w:tcBorders>
              <w:top w:val="single" w:sz="4" w:space="0" w:color="auto"/>
              <w:left w:val="nil"/>
              <w:bottom w:val="single" w:sz="4" w:space="0" w:color="auto"/>
              <w:right w:val="single" w:sz="4" w:space="0" w:color="auto"/>
            </w:tcBorders>
            <w:vAlign w:val="center"/>
          </w:tcPr>
          <w:p w14:paraId="31A198AF" w14:textId="4413B693" w:rsidR="006701B5" w:rsidRPr="00F42E33" w:rsidRDefault="006701B5" w:rsidP="00C424BD">
            <w:pPr>
              <w:spacing w:line="240" w:lineRule="auto"/>
              <w:jc w:val="center"/>
              <w:rPr>
                <w:sz w:val="18"/>
                <w:szCs w:val="18"/>
              </w:rPr>
            </w:pPr>
            <w:r w:rsidRPr="00F42E33">
              <w:rPr>
                <w:sz w:val="18"/>
                <w:szCs w:val="18"/>
              </w:rPr>
              <w:t>202</w:t>
            </w:r>
            <w:r w:rsidR="0031778A" w:rsidRPr="00F42E33">
              <w:rPr>
                <w:sz w:val="18"/>
                <w:szCs w:val="18"/>
              </w:rPr>
              <w:t>6</w:t>
            </w:r>
          </w:p>
        </w:tc>
        <w:tc>
          <w:tcPr>
            <w:tcW w:w="1209" w:type="dxa"/>
            <w:tcBorders>
              <w:top w:val="single" w:sz="4" w:space="0" w:color="auto"/>
              <w:left w:val="nil"/>
              <w:bottom w:val="single" w:sz="4" w:space="0" w:color="auto"/>
              <w:right w:val="single" w:sz="4" w:space="0" w:color="auto"/>
            </w:tcBorders>
            <w:vAlign w:val="center"/>
          </w:tcPr>
          <w:p w14:paraId="1F6B44BF" w14:textId="5677FC43" w:rsidR="006701B5" w:rsidRPr="00F42E33" w:rsidRDefault="006701B5" w:rsidP="00C424BD">
            <w:pPr>
              <w:jc w:val="center"/>
              <w:rPr>
                <w:sz w:val="18"/>
                <w:szCs w:val="18"/>
              </w:rPr>
            </w:pPr>
            <w:r w:rsidRPr="00F42E33">
              <w:rPr>
                <w:sz w:val="18"/>
                <w:szCs w:val="18"/>
              </w:rPr>
              <w:t>1500</w:t>
            </w:r>
          </w:p>
        </w:tc>
      </w:tr>
      <w:tr w:rsidR="006701B5" w:rsidRPr="003A6A67" w14:paraId="62984243"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375B34D5" w14:textId="27319585" w:rsidR="006701B5" w:rsidRPr="00F42E33" w:rsidRDefault="00C02E07" w:rsidP="008026F6">
            <w:pPr>
              <w:spacing w:line="240" w:lineRule="auto"/>
              <w:jc w:val="left"/>
              <w:rPr>
                <w:sz w:val="18"/>
                <w:szCs w:val="18"/>
              </w:rPr>
            </w:pPr>
            <w:r w:rsidRPr="00F42E33">
              <w:rPr>
                <w:sz w:val="18"/>
                <w:szCs w:val="18"/>
              </w:rPr>
              <w:t>6</w:t>
            </w:r>
          </w:p>
        </w:tc>
        <w:tc>
          <w:tcPr>
            <w:tcW w:w="1417" w:type="dxa"/>
            <w:tcBorders>
              <w:top w:val="single" w:sz="4" w:space="0" w:color="auto"/>
              <w:left w:val="nil"/>
              <w:bottom w:val="single" w:sz="4" w:space="0" w:color="auto"/>
              <w:right w:val="single" w:sz="4" w:space="0" w:color="auto"/>
            </w:tcBorders>
            <w:vAlign w:val="center"/>
          </w:tcPr>
          <w:p w14:paraId="4106A2A0" w14:textId="5993B74F" w:rsidR="006701B5" w:rsidRPr="00F42E33" w:rsidRDefault="006701B5" w:rsidP="008026F6">
            <w:pPr>
              <w:spacing w:line="240" w:lineRule="auto"/>
              <w:jc w:val="left"/>
              <w:rPr>
                <w:sz w:val="18"/>
                <w:szCs w:val="18"/>
              </w:rPr>
            </w:pPr>
            <w:r w:rsidRPr="00F42E33">
              <w:rPr>
                <w:sz w:val="18"/>
                <w:szCs w:val="18"/>
              </w:rPr>
              <w:t>Kuźnia Raciborska</w:t>
            </w:r>
          </w:p>
        </w:tc>
        <w:tc>
          <w:tcPr>
            <w:tcW w:w="1559" w:type="dxa"/>
            <w:tcBorders>
              <w:top w:val="single" w:sz="4" w:space="0" w:color="auto"/>
              <w:left w:val="single" w:sz="4" w:space="0" w:color="auto"/>
              <w:bottom w:val="single" w:sz="4" w:space="0" w:color="auto"/>
              <w:right w:val="single" w:sz="4" w:space="0" w:color="auto"/>
            </w:tcBorders>
            <w:vAlign w:val="center"/>
          </w:tcPr>
          <w:p w14:paraId="415F9AA3" w14:textId="77777777" w:rsidR="006701B5" w:rsidRPr="00F42E33" w:rsidRDefault="006701B5" w:rsidP="008026F6">
            <w:pPr>
              <w:spacing w:line="240" w:lineRule="auto"/>
              <w:jc w:val="left"/>
              <w:rPr>
                <w:sz w:val="18"/>
                <w:szCs w:val="18"/>
              </w:rPr>
            </w:pPr>
            <w:r w:rsidRPr="00F42E33">
              <w:rPr>
                <w:sz w:val="18"/>
                <w:szCs w:val="18"/>
              </w:rPr>
              <w:t>Instalacja do produkcji biogazu</w:t>
            </w:r>
          </w:p>
          <w:p w14:paraId="3699A666" w14:textId="76064AD4" w:rsidR="007D33BF" w:rsidRPr="00F42E33" w:rsidRDefault="007D33BF" w:rsidP="008026F6">
            <w:pPr>
              <w:spacing w:line="240" w:lineRule="auto"/>
              <w:jc w:val="left"/>
              <w:rPr>
                <w:sz w:val="18"/>
                <w:szCs w:val="18"/>
              </w:rPr>
            </w:pPr>
            <w:r w:rsidRPr="00F42E33">
              <w:rPr>
                <w:sz w:val="18"/>
                <w:szCs w:val="18"/>
              </w:rPr>
              <w:t>(instalacja nr. 2)</w:t>
            </w:r>
          </w:p>
        </w:tc>
        <w:tc>
          <w:tcPr>
            <w:tcW w:w="1560" w:type="dxa"/>
            <w:tcBorders>
              <w:top w:val="single" w:sz="4" w:space="0" w:color="auto"/>
              <w:left w:val="nil"/>
              <w:bottom w:val="single" w:sz="4" w:space="0" w:color="auto"/>
              <w:right w:val="single" w:sz="4" w:space="0" w:color="auto"/>
            </w:tcBorders>
            <w:vAlign w:val="center"/>
          </w:tcPr>
          <w:p w14:paraId="3F915B77" w14:textId="08A8664F" w:rsidR="006701B5" w:rsidRPr="00F42E33" w:rsidRDefault="006701B5" w:rsidP="008026F6">
            <w:pPr>
              <w:spacing w:line="240" w:lineRule="auto"/>
              <w:jc w:val="left"/>
              <w:rPr>
                <w:sz w:val="18"/>
                <w:szCs w:val="18"/>
              </w:rPr>
            </w:pPr>
            <w:r w:rsidRPr="00F42E33">
              <w:rPr>
                <w:sz w:val="18"/>
                <w:szCs w:val="18"/>
              </w:rPr>
              <w:t>Instalacja do produkcji biogazu</w:t>
            </w:r>
          </w:p>
        </w:tc>
        <w:tc>
          <w:tcPr>
            <w:tcW w:w="1559" w:type="dxa"/>
            <w:tcBorders>
              <w:top w:val="single" w:sz="4" w:space="0" w:color="auto"/>
              <w:left w:val="nil"/>
              <w:bottom w:val="single" w:sz="4" w:space="0" w:color="auto"/>
              <w:right w:val="single" w:sz="4" w:space="0" w:color="auto"/>
            </w:tcBorders>
            <w:vAlign w:val="center"/>
          </w:tcPr>
          <w:p w14:paraId="466EB7DA" w14:textId="078AFACC" w:rsidR="006701B5" w:rsidRPr="00F42E33" w:rsidRDefault="006701B5" w:rsidP="003F3B51">
            <w:pPr>
              <w:spacing w:line="240" w:lineRule="auto"/>
              <w:jc w:val="left"/>
              <w:rPr>
                <w:sz w:val="18"/>
                <w:szCs w:val="18"/>
              </w:rPr>
            </w:pPr>
            <w:r w:rsidRPr="00F42E33">
              <w:rPr>
                <w:sz w:val="18"/>
                <w:szCs w:val="18"/>
              </w:rPr>
              <w:t>Kuźnia Raciborska,</w:t>
            </w:r>
            <w:r w:rsidR="004123FC" w:rsidRPr="00F42E33">
              <w:rPr>
                <w:sz w:val="18"/>
                <w:szCs w:val="18"/>
              </w:rPr>
              <w:t xml:space="preserve"> </w:t>
            </w:r>
            <w:r w:rsidRPr="00F42E33">
              <w:rPr>
                <w:sz w:val="18"/>
                <w:szCs w:val="18"/>
              </w:rPr>
              <w:t>ul. Klasztorna</w:t>
            </w:r>
          </w:p>
        </w:tc>
        <w:tc>
          <w:tcPr>
            <w:tcW w:w="1701" w:type="dxa"/>
            <w:tcBorders>
              <w:top w:val="single" w:sz="4" w:space="0" w:color="auto"/>
              <w:left w:val="nil"/>
              <w:bottom w:val="single" w:sz="4" w:space="0" w:color="auto"/>
              <w:right w:val="single" w:sz="4" w:space="0" w:color="auto"/>
            </w:tcBorders>
            <w:vAlign w:val="center"/>
          </w:tcPr>
          <w:p w14:paraId="208FF4F2" w14:textId="3E7794F6" w:rsidR="006701B5" w:rsidRPr="00F42E33" w:rsidRDefault="006701B5" w:rsidP="003F3B51">
            <w:pPr>
              <w:spacing w:line="240" w:lineRule="auto"/>
              <w:jc w:val="left"/>
              <w:rPr>
                <w:sz w:val="18"/>
                <w:szCs w:val="18"/>
              </w:rPr>
            </w:pPr>
            <w:r w:rsidRPr="00F42E33">
              <w:rPr>
                <w:sz w:val="18"/>
                <w:szCs w:val="18"/>
              </w:rPr>
              <w:t>GPWiK Sp. z o.o.</w:t>
            </w:r>
          </w:p>
        </w:tc>
        <w:tc>
          <w:tcPr>
            <w:tcW w:w="1559" w:type="dxa"/>
            <w:tcBorders>
              <w:top w:val="single" w:sz="4" w:space="0" w:color="auto"/>
              <w:left w:val="nil"/>
              <w:bottom w:val="single" w:sz="4" w:space="0" w:color="auto"/>
              <w:right w:val="single" w:sz="4" w:space="0" w:color="auto"/>
            </w:tcBorders>
            <w:vAlign w:val="center"/>
          </w:tcPr>
          <w:p w14:paraId="4DB4BE15" w14:textId="0C9A7331" w:rsidR="006701B5" w:rsidRPr="00F42E33" w:rsidRDefault="006701B5" w:rsidP="003F3B51">
            <w:pPr>
              <w:spacing w:line="240" w:lineRule="auto"/>
              <w:jc w:val="left"/>
              <w:rPr>
                <w:sz w:val="18"/>
                <w:szCs w:val="18"/>
              </w:rPr>
            </w:pPr>
            <w:r w:rsidRPr="00F42E33">
              <w:rPr>
                <w:sz w:val="18"/>
                <w:szCs w:val="18"/>
              </w:rPr>
              <w:t>02 02 04, 02 03 05, 02 04 03, 02 06 03, 02 01 06 i inne</w:t>
            </w:r>
          </w:p>
        </w:tc>
        <w:tc>
          <w:tcPr>
            <w:tcW w:w="1276" w:type="dxa"/>
            <w:tcBorders>
              <w:top w:val="single" w:sz="4" w:space="0" w:color="auto"/>
              <w:left w:val="nil"/>
              <w:bottom w:val="single" w:sz="4" w:space="0" w:color="auto"/>
              <w:right w:val="single" w:sz="4" w:space="0" w:color="auto"/>
            </w:tcBorders>
            <w:vAlign w:val="center"/>
          </w:tcPr>
          <w:p w14:paraId="29ED0120" w14:textId="20F8B168" w:rsidR="006701B5" w:rsidRPr="00F42E33" w:rsidRDefault="006701B5" w:rsidP="00C424BD">
            <w:pPr>
              <w:spacing w:line="240" w:lineRule="auto"/>
              <w:jc w:val="center"/>
              <w:rPr>
                <w:sz w:val="18"/>
                <w:szCs w:val="18"/>
              </w:rPr>
            </w:pPr>
            <w:r w:rsidRPr="00F42E33">
              <w:rPr>
                <w:sz w:val="18"/>
                <w:szCs w:val="18"/>
              </w:rPr>
              <w:t>2</w:t>
            </w:r>
            <w:r w:rsidR="007D33BF" w:rsidRPr="00F42E33">
              <w:rPr>
                <w:sz w:val="18"/>
                <w:szCs w:val="18"/>
              </w:rPr>
              <w:t xml:space="preserve"> </w:t>
            </w:r>
            <w:r w:rsidRPr="00F42E33">
              <w:rPr>
                <w:sz w:val="18"/>
                <w:szCs w:val="18"/>
              </w:rPr>
              <w:t>000</w:t>
            </w:r>
            <w:r w:rsidR="007D33BF" w:rsidRPr="00F42E33">
              <w:rPr>
                <w:sz w:val="18"/>
                <w:szCs w:val="18"/>
              </w:rPr>
              <w:t xml:space="preserve"> </w:t>
            </w:r>
            <w:r w:rsidRPr="00F42E33">
              <w:rPr>
                <w:sz w:val="18"/>
                <w:szCs w:val="18"/>
              </w:rPr>
              <w:t>000</w:t>
            </w:r>
          </w:p>
        </w:tc>
        <w:tc>
          <w:tcPr>
            <w:tcW w:w="1417" w:type="dxa"/>
            <w:tcBorders>
              <w:top w:val="single" w:sz="4" w:space="0" w:color="auto"/>
              <w:left w:val="nil"/>
              <w:bottom w:val="single" w:sz="4" w:space="0" w:color="auto"/>
              <w:right w:val="single" w:sz="4" w:space="0" w:color="auto"/>
            </w:tcBorders>
            <w:vAlign w:val="center"/>
          </w:tcPr>
          <w:p w14:paraId="0450E5C5" w14:textId="26322830" w:rsidR="006701B5" w:rsidRPr="00F42E33" w:rsidRDefault="006701B5" w:rsidP="003F3B51">
            <w:pPr>
              <w:spacing w:line="240" w:lineRule="auto"/>
              <w:jc w:val="left"/>
              <w:rPr>
                <w:sz w:val="18"/>
                <w:szCs w:val="18"/>
              </w:rPr>
            </w:pPr>
            <w:r w:rsidRPr="00F42E33">
              <w:rPr>
                <w:sz w:val="18"/>
                <w:szCs w:val="18"/>
              </w:rPr>
              <w:t>Fundusze zewnętrzne, RPO WSL, NFOŚIGW, Fundusze Norweskie i inne środki zewnętrzne</w:t>
            </w:r>
          </w:p>
        </w:tc>
        <w:tc>
          <w:tcPr>
            <w:tcW w:w="1276" w:type="dxa"/>
            <w:tcBorders>
              <w:top w:val="single" w:sz="4" w:space="0" w:color="auto"/>
              <w:left w:val="nil"/>
              <w:bottom w:val="single" w:sz="4" w:space="0" w:color="auto"/>
              <w:right w:val="single" w:sz="4" w:space="0" w:color="auto"/>
            </w:tcBorders>
            <w:vAlign w:val="center"/>
          </w:tcPr>
          <w:p w14:paraId="2E8B726F" w14:textId="6D8FCFBF" w:rsidR="006701B5" w:rsidRPr="00F42E33" w:rsidRDefault="006701B5" w:rsidP="00C424BD">
            <w:pPr>
              <w:spacing w:line="240" w:lineRule="auto"/>
              <w:jc w:val="center"/>
              <w:rPr>
                <w:sz w:val="18"/>
                <w:szCs w:val="18"/>
              </w:rPr>
            </w:pPr>
            <w:r w:rsidRPr="00F42E33">
              <w:rPr>
                <w:sz w:val="18"/>
                <w:szCs w:val="18"/>
              </w:rPr>
              <w:t>202</w:t>
            </w:r>
            <w:r w:rsidR="0031778A" w:rsidRPr="00F42E33">
              <w:rPr>
                <w:sz w:val="18"/>
                <w:szCs w:val="18"/>
              </w:rPr>
              <w:t>6</w:t>
            </w:r>
          </w:p>
        </w:tc>
        <w:tc>
          <w:tcPr>
            <w:tcW w:w="1209" w:type="dxa"/>
            <w:tcBorders>
              <w:top w:val="single" w:sz="4" w:space="0" w:color="auto"/>
              <w:left w:val="nil"/>
              <w:bottom w:val="single" w:sz="4" w:space="0" w:color="auto"/>
              <w:right w:val="single" w:sz="4" w:space="0" w:color="auto"/>
            </w:tcBorders>
            <w:vAlign w:val="center"/>
          </w:tcPr>
          <w:p w14:paraId="36B1EB2F" w14:textId="45EB337C" w:rsidR="006701B5" w:rsidRPr="00F42E33" w:rsidRDefault="006701B5" w:rsidP="00C424BD">
            <w:pPr>
              <w:spacing w:line="240" w:lineRule="auto"/>
              <w:jc w:val="center"/>
              <w:rPr>
                <w:sz w:val="18"/>
                <w:szCs w:val="18"/>
              </w:rPr>
            </w:pPr>
            <w:r w:rsidRPr="00F42E33">
              <w:rPr>
                <w:sz w:val="18"/>
                <w:szCs w:val="18"/>
              </w:rPr>
              <w:t>1500</w:t>
            </w:r>
          </w:p>
        </w:tc>
      </w:tr>
      <w:tr w:rsidR="0042344C" w:rsidRPr="003A6A67" w14:paraId="023EFFC6"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1E989C41" w14:textId="3441C7BD" w:rsidR="0042344C" w:rsidRPr="00F42E33" w:rsidRDefault="00637672" w:rsidP="008026F6">
            <w:pPr>
              <w:spacing w:line="240" w:lineRule="auto"/>
              <w:jc w:val="left"/>
              <w:rPr>
                <w:sz w:val="18"/>
                <w:szCs w:val="18"/>
              </w:rPr>
            </w:pPr>
            <w:r w:rsidRPr="00F42E33">
              <w:rPr>
                <w:sz w:val="18"/>
                <w:szCs w:val="18"/>
              </w:rPr>
              <w:t>7</w:t>
            </w:r>
          </w:p>
        </w:tc>
        <w:tc>
          <w:tcPr>
            <w:tcW w:w="1417" w:type="dxa"/>
            <w:tcBorders>
              <w:top w:val="single" w:sz="4" w:space="0" w:color="auto"/>
              <w:left w:val="nil"/>
              <w:bottom w:val="single" w:sz="4" w:space="0" w:color="auto"/>
              <w:right w:val="single" w:sz="4" w:space="0" w:color="auto"/>
            </w:tcBorders>
            <w:vAlign w:val="center"/>
          </w:tcPr>
          <w:p w14:paraId="5FAF1EE3" w14:textId="77777777" w:rsidR="0042344C" w:rsidRPr="00F42E33" w:rsidRDefault="0042344C" w:rsidP="008026F6">
            <w:pPr>
              <w:spacing w:line="240" w:lineRule="auto"/>
              <w:jc w:val="left"/>
              <w:rPr>
                <w:sz w:val="18"/>
                <w:szCs w:val="18"/>
              </w:rPr>
            </w:pPr>
            <w:r w:rsidRPr="00F42E33">
              <w:rPr>
                <w:sz w:val="18"/>
                <w:szCs w:val="18"/>
              </w:rPr>
              <w:t>Myszków</w:t>
            </w:r>
          </w:p>
        </w:tc>
        <w:tc>
          <w:tcPr>
            <w:tcW w:w="1559" w:type="dxa"/>
            <w:tcBorders>
              <w:top w:val="single" w:sz="4" w:space="0" w:color="auto"/>
              <w:left w:val="single" w:sz="4" w:space="0" w:color="auto"/>
              <w:bottom w:val="single" w:sz="4" w:space="0" w:color="auto"/>
              <w:right w:val="single" w:sz="4" w:space="0" w:color="auto"/>
            </w:tcBorders>
            <w:vAlign w:val="center"/>
          </w:tcPr>
          <w:p w14:paraId="5C40C9EC" w14:textId="77777777" w:rsidR="0042344C" w:rsidRPr="00F42E33" w:rsidRDefault="0042344C" w:rsidP="008026F6">
            <w:pPr>
              <w:spacing w:line="240" w:lineRule="auto"/>
              <w:jc w:val="left"/>
              <w:rPr>
                <w:sz w:val="18"/>
                <w:szCs w:val="18"/>
              </w:rPr>
            </w:pPr>
            <w:r w:rsidRPr="00F42E33">
              <w:rPr>
                <w:sz w:val="18"/>
                <w:szCs w:val="18"/>
              </w:rPr>
              <w:t>Instalacja do termicznego przekształcania odpadów</w:t>
            </w:r>
          </w:p>
        </w:tc>
        <w:tc>
          <w:tcPr>
            <w:tcW w:w="1560" w:type="dxa"/>
            <w:tcBorders>
              <w:top w:val="single" w:sz="4" w:space="0" w:color="auto"/>
              <w:left w:val="nil"/>
              <w:bottom w:val="single" w:sz="4" w:space="0" w:color="auto"/>
              <w:right w:val="single" w:sz="4" w:space="0" w:color="auto"/>
            </w:tcBorders>
            <w:vAlign w:val="center"/>
          </w:tcPr>
          <w:p w14:paraId="3C8F4C4F" w14:textId="77777777" w:rsidR="0042344C" w:rsidRPr="00F42E33" w:rsidRDefault="0042344C" w:rsidP="008026F6">
            <w:pPr>
              <w:spacing w:line="240" w:lineRule="auto"/>
              <w:jc w:val="left"/>
              <w:rPr>
                <w:sz w:val="18"/>
                <w:szCs w:val="18"/>
              </w:rPr>
            </w:pPr>
            <w:r w:rsidRPr="00F42E33">
              <w:rPr>
                <w:sz w:val="18"/>
                <w:szCs w:val="18"/>
              </w:rPr>
              <w:t>Instalacja do termicznego przekształcania odpadów</w:t>
            </w:r>
          </w:p>
        </w:tc>
        <w:tc>
          <w:tcPr>
            <w:tcW w:w="1559" w:type="dxa"/>
            <w:tcBorders>
              <w:top w:val="single" w:sz="4" w:space="0" w:color="auto"/>
              <w:left w:val="nil"/>
              <w:bottom w:val="single" w:sz="4" w:space="0" w:color="auto"/>
              <w:right w:val="single" w:sz="4" w:space="0" w:color="auto"/>
            </w:tcBorders>
            <w:vAlign w:val="center"/>
          </w:tcPr>
          <w:p w14:paraId="606F49EA" w14:textId="77777777" w:rsidR="0042344C" w:rsidRPr="00F42E33" w:rsidRDefault="0042344C" w:rsidP="003F3B51">
            <w:pPr>
              <w:spacing w:before="0" w:line="240" w:lineRule="auto"/>
              <w:jc w:val="left"/>
              <w:rPr>
                <w:sz w:val="18"/>
                <w:szCs w:val="18"/>
              </w:rPr>
            </w:pPr>
            <w:r w:rsidRPr="00F42E33">
              <w:rPr>
                <w:sz w:val="18"/>
                <w:szCs w:val="18"/>
              </w:rPr>
              <w:t>Myszków</w:t>
            </w:r>
          </w:p>
          <w:p w14:paraId="28738055" w14:textId="77777777" w:rsidR="0042344C" w:rsidRPr="00F42E33" w:rsidRDefault="0042344C" w:rsidP="003F3B51">
            <w:pPr>
              <w:spacing w:before="0" w:line="240" w:lineRule="auto"/>
              <w:jc w:val="left"/>
              <w:rPr>
                <w:sz w:val="18"/>
                <w:szCs w:val="18"/>
              </w:rPr>
            </w:pPr>
            <w:r w:rsidRPr="00F42E33">
              <w:rPr>
                <w:sz w:val="18"/>
                <w:szCs w:val="18"/>
              </w:rPr>
              <w:t>ul. Inwestycyjna Działka nr 2062/133 I 2062/134</w:t>
            </w:r>
          </w:p>
        </w:tc>
        <w:tc>
          <w:tcPr>
            <w:tcW w:w="1701" w:type="dxa"/>
            <w:tcBorders>
              <w:top w:val="single" w:sz="4" w:space="0" w:color="auto"/>
              <w:left w:val="nil"/>
              <w:bottom w:val="single" w:sz="4" w:space="0" w:color="auto"/>
              <w:right w:val="single" w:sz="4" w:space="0" w:color="auto"/>
            </w:tcBorders>
            <w:vAlign w:val="center"/>
          </w:tcPr>
          <w:p w14:paraId="720F0D0D" w14:textId="77777777" w:rsidR="0042344C" w:rsidRPr="00F42E33" w:rsidRDefault="0042344C" w:rsidP="003F3B51">
            <w:pPr>
              <w:spacing w:line="240" w:lineRule="auto"/>
              <w:jc w:val="left"/>
              <w:rPr>
                <w:sz w:val="18"/>
                <w:szCs w:val="18"/>
              </w:rPr>
            </w:pPr>
            <w:r w:rsidRPr="00F42E33">
              <w:rPr>
                <w:sz w:val="18"/>
                <w:szCs w:val="18"/>
              </w:rPr>
              <w:t>VIG Sp. z o.o.</w:t>
            </w:r>
          </w:p>
        </w:tc>
        <w:tc>
          <w:tcPr>
            <w:tcW w:w="1559" w:type="dxa"/>
            <w:tcBorders>
              <w:top w:val="single" w:sz="4" w:space="0" w:color="auto"/>
              <w:left w:val="nil"/>
              <w:bottom w:val="single" w:sz="4" w:space="0" w:color="auto"/>
              <w:right w:val="single" w:sz="4" w:space="0" w:color="auto"/>
            </w:tcBorders>
            <w:vAlign w:val="center"/>
          </w:tcPr>
          <w:p w14:paraId="46749333" w14:textId="77777777" w:rsidR="0042344C" w:rsidRPr="00F42E33" w:rsidRDefault="0042344C" w:rsidP="003F3B51">
            <w:pPr>
              <w:spacing w:line="240" w:lineRule="auto"/>
              <w:jc w:val="left"/>
              <w:rPr>
                <w:sz w:val="18"/>
                <w:szCs w:val="18"/>
              </w:rPr>
            </w:pPr>
            <w:r w:rsidRPr="00F42E33">
              <w:rPr>
                <w:sz w:val="18"/>
                <w:szCs w:val="18"/>
              </w:rPr>
              <w:t>07 02 03, 07 02 80, 15 02 03, 16 01 19, 16 01 99, 17 02 03, 19 12 04, 19 12 08, 19 12 10, 19 12 12</w:t>
            </w:r>
          </w:p>
        </w:tc>
        <w:tc>
          <w:tcPr>
            <w:tcW w:w="1276" w:type="dxa"/>
            <w:tcBorders>
              <w:top w:val="single" w:sz="4" w:space="0" w:color="auto"/>
              <w:left w:val="nil"/>
              <w:bottom w:val="single" w:sz="4" w:space="0" w:color="auto"/>
              <w:right w:val="single" w:sz="4" w:space="0" w:color="auto"/>
            </w:tcBorders>
            <w:vAlign w:val="center"/>
          </w:tcPr>
          <w:p w14:paraId="013FDF87" w14:textId="6CC7E5B4" w:rsidR="0042344C" w:rsidRPr="00F42E33" w:rsidRDefault="00C079A2" w:rsidP="00C424BD">
            <w:pPr>
              <w:spacing w:line="240" w:lineRule="auto"/>
              <w:jc w:val="center"/>
              <w:rPr>
                <w:sz w:val="18"/>
                <w:szCs w:val="18"/>
              </w:rPr>
            </w:pPr>
            <w:r w:rsidRPr="00F42E33">
              <w:rPr>
                <w:sz w:val="18"/>
                <w:szCs w:val="18"/>
              </w:rPr>
              <w:t>170 000 000</w:t>
            </w:r>
          </w:p>
        </w:tc>
        <w:tc>
          <w:tcPr>
            <w:tcW w:w="1417" w:type="dxa"/>
            <w:tcBorders>
              <w:top w:val="single" w:sz="4" w:space="0" w:color="auto"/>
              <w:left w:val="nil"/>
              <w:bottom w:val="single" w:sz="4" w:space="0" w:color="auto"/>
              <w:right w:val="single" w:sz="4" w:space="0" w:color="auto"/>
            </w:tcBorders>
            <w:vAlign w:val="center"/>
          </w:tcPr>
          <w:p w14:paraId="0A6EE2E9" w14:textId="26091BAB" w:rsidR="0042344C" w:rsidRPr="00F42E33" w:rsidRDefault="00C079A2" w:rsidP="003F3B51">
            <w:pPr>
              <w:spacing w:line="240" w:lineRule="auto"/>
              <w:jc w:val="left"/>
              <w:rPr>
                <w:sz w:val="18"/>
                <w:szCs w:val="18"/>
              </w:rPr>
            </w:pPr>
            <w:r w:rsidRPr="00F42E33">
              <w:rPr>
                <w:sz w:val="18"/>
                <w:szCs w:val="18"/>
              </w:rPr>
              <w:t xml:space="preserve">dofinansowanie 40% + </w:t>
            </w:r>
            <w:r w:rsidR="0042344C" w:rsidRPr="00F42E33">
              <w:rPr>
                <w:sz w:val="18"/>
                <w:szCs w:val="18"/>
              </w:rPr>
              <w:t>środki własne</w:t>
            </w:r>
          </w:p>
        </w:tc>
        <w:tc>
          <w:tcPr>
            <w:tcW w:w="1276" w:type="dxa"/>
            <w:tcBorders>
              <w:top w:val="single" w:sz="4" w:space="0" w:color="auto"/>
              <w:left w:val="nil"/>
              <w:bottom w:val="single" w:sz="4" w:space="0" w:color="auto"/>
              <w:right w:val="single" w:sz="4" w:space="0" w:color="auto"/>
            </w:tcBorders>
            <w:vAlign w:val="center"/>
          </w:tcPr>
          <w:p w14:paraId="5B03C635" w14:textId="77777777" w:rsidR="0042344C" w:rsidRPr="00F42E33" w:rsidRDefault="0042344C" w:rsidP="00C424BD">
            <w:pPr>
              <w:spacing w:line="240" w:lineRule="auto"/>
              <w:jc w:val="center"/>
              <w:rPr>
                <w:sz w:val="18"/>
                <w:szCs w:val="18"/>
              </w:rPr>
            </w:pPr>
            <w:r w:rsidRPr="00F42E33">
              <w:rPr>
                <w:sz w:val="18"/>
                <w:szCs w:val="18"/>
              </w:rPr>
              <w:t>2028</w:t>
            </w:r>
          </w:p>
        </w:tc>
        <w:tc>
          <w:tcPr>
            <w:tcW w:w="1209" w:type="dxa"/>
            <w:tcBorders>
              <w:top w:val="single" w:sz="4" w:space="0" w:color="auto"/>
              <w:left w:val="nil"/>
              <w:bottom w:val="single" w:sz="4" w:space="0" w:color="auto"/>
              <w:right w:val="single" w:sz="4" w:space="0" w:color="auto"/>
            </w:tcBorders>
            <w:vAlign w:val="center"/>
          </w:tcPr>
          <w:p w14:paraId="3AD7C21F" w14:textId="77777777" w:rsidR="0042344C" w:rsidRPr="00F42E33" w:rsidRDefault="0042344C" w:rsidP="00C424BD">
            <w:pPr>
              <w:spacing w:line="240" w:lineRule="auto"/>
              <w:jc w:val="center"/>
              <w:rPr>
                <w:sz w:val="18"/>
                <w:szCs w:val="18"/>
              </w:rPr>
            </w:pPr>
            <w:r w:rsidRPr="00F42E33">
              <w:rPr>
                <w:sz w:val="18"/>
                <w:szCs w:val="18"/>
              </w:rPr>
              <w:t>35 000</w:t>
            </w:r>
          </w:p>
        </w:tc>
      </w:tr>
      <w:tr w:rsidR="0042344C" w:rsidRPr="003A6A67" w14:paraId="17BA50F6"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45E7009B" w14:textId="5A986EE2" w:rsidR="0042344C" w:rsidRPr="00F42E33" w:rsidRDefault="00637672" w:rsidP="008026F6">
            <w:pPr>
              <w:spacing w:line="240" w:lineRule="auto"/>
              <w:jc w:val="left"/>
              <w:rPr>
                <w:sz w:val="18"/>
                <w:szCs w:val="18"/>
              </w:rPr>
            </w:pPr>
            <w:r w:rsidRPr="00F42E33">
              <w:rPr>
                <w:sz w:val="18"/>
                <w:szCs w:val="18"/>
              </w:rPr>
              <w:t>8</w:t>
            </w:r>
          </w:p>
        </w:tc>
        <w:tc>
          <w:tcPr>
            <w:tcW w:w="1417" w:type="dxa"/>
            <w:tcBorders>
              <w:top w:val="single" w:sz="4" w:space="0" w:color="auto"/>
              <w:left w:val="nil"/>
              <w:bottom w:val="single" w:sz="4" w:space="0" w:color="auto"/>
              <w:right w:val="single" w:sz="4" w:space="0" w:color="auto"/>
            </w:tcBorders>
            <w:vAlign w:val="center"/>
          </w:tcPr>
          <w:p w14:paraId="4A0F248F" w14:textId="59302EBD" w:rsidR="0042344C" w:rsidRPr="00F42E33" w:rsidRDefault="0042344C" w:rsidP="008026F6">
            <w:pPr>
              <w:spacing w:line="240" w:lineRule="auto"/>
              <w:jc w:val="left"/>
              <w:rPr>
                <w:sz w:val="18"/>
                <w:szCs w:val="18"/>
              </w:rPr>
            </w:pPr>
            <w:r w:rsidRPr="00F42E33">
              <w:rPr>
                <w:sz w:val="18"/>
                <w:szCs w:val="18"/>
              </w:rPr>
              <w:t xml:space="preserve">Ruda </w:t>
            </w:r>
            <w:r w:rsidR="002708AE" w:rsidRPr="00F42E33">
              <w:rPr>
                <w:sz w:val="18"/>
                <w:szCs w:val="18"/>
              </w:rPr>
              <w:t>Śląska</w:t>
            </w:r>
          </w:p>
        </w:tc>
        <w:tc>
          <w:tcPr>
            <w:tcW w:w="1559" w:type="dxa"/>
            <w:tcBorders>
              <w:top w:val="single" w:sz="4" w:space="0" w:color="auto"/>
              <w:left w:val="single" w:sz="4" w:space="0" w:color="auto"/>
              <w:bottom w:val="single" w:sz="4" w:space="0" w:color="auto"/>
              <w:right w:val="single" w:sz="4" w:space="0" w:color="auto"/>
            </w:tcBorders>
            <w:vAlign w:val="center"/>
          </w:tcPr>
          <w:p w14:paraId="41FA6228" w14:textId="77777777" w:rsidR="0042344C" w:rsidRPr="00F42E33" w:rsidRDefault="0042344C" w:rsidP="008026F6">
            <w:pPr>
              <w:spacing w:line="240" w:lineRule="auto"/>
              <w:jc w:val="left"/>
              <w:rPr>
                <w:sz w:val="18"/>
                <w:szCs w:val="18"/>
              </w:rPr>
            </w:pPr>
            <w:r w:rsidRPr="00F42E33">
              <w:rPr>
                <w:sz w:val="18"/>
                <w:szCs w:val="18"/>
              </w:rPr>
              <w:t>Instalacja do termicznego przekształcania odpadów innych niż niebezpieczne</w:t>
            </w:r>
          </w:p>
        </w:tc>
        <w:tc>
          <w:tcPr>
            <w:tcW w:w="1560" w:type="dxa"/>
            <w:tcBorders>
              <w:top w:val="single" w:sz="4" w:space="0" w:color="auto"/>
              <w:left w:val="nil"/>
              <w:bottom w:val="single" w:sz="4" w:space="0" w:color="auto"/>
              <w:right w:val="single" w:sz="4" w:space="0" w:color="auto"/>
            </w:tcBorders>
            <w:vAlign w:val="center"/>
          </w:tcPr>
          <w:p w14:paraId="3D947B10" w14:textId="135C03E6" w:rsidR="0042344C" w:rsidRPr="00F42E33" w:rsidRDefault="0042344C" w:rsidP="008026F6">
            <w:pPr>
              <w:spacing w:line="240" w:lineRule="auto"/>
              <w:jc w:val="left"/>
              <w:rPr>
                <w:sz w:val="18"/>
                <w:szCs w:val="18"/>
              </w:rPr>
            </w:pPr>
            <w:r w:rsidRPr="00F42E33">
              <w:rPr>
                <w:sz w:val="18"/>
                <w:szCs w:val="18"/>
              </w:rPr>
              <w:t>Instalacja do produkcji energii elektrycznej i cieplnej</w:t>
            </w:r>
          </w:p>
        </w:tc>
        <w:tc>
          <w:tcPr>
            <w:tcW w:w="1559" w:type="dxa"/>
            <w:tcBorders>
              <w:top w:val="single" w:sz="4" w:space="0" w:color="auto"/>
              <w:left w:val="nil"/>
              <w:bottom w:val="single" w:sz="4" w:space="0" w:color="auto"/>
              <w:right w:val="single" w:sz="4" w:space="0" w:color="auto"/>
            </w:tcBorders>
            <w:vAlign w:val="center"/>
          </w:tcPr>
          <w:p w14:paraId="0441E930" w14:textId="77777777" w:rsidR="0042344C" w:rsidRPr="00F42E33" w:rsidRDefault="0042344C" w:rsidP="003F3B51">
            <w:pPr>
              <w:spacing w:line="240" w:lineRule="auto"/>
              <w:jc w:val="left"/>
              <w:rPr>
                <w:sz w:val="18"/>
                <w:szCs w:val="18"/>
              </w:rPr>
            </w:pPr>
            <w:r w:rsidRPr="00F42E33">
              <w:rPr>
                <w:sz w:val="18"/>
                <w:szCs w:val="18"/>
              </w:rPr>
              <w:t>P.P.H.U NIK-POL Sp. z o.o. w Rudzie Śląskiej przy ul. Chorzowskiej 58 (część działki o nr 3757/2897)</w:t>
            </w:r>
          </w:p>
        </w:tc>
        <w:tc>
          <w:tcPr>
            <w:tcW w:w="1701" w:type="dxa"/>
            <w:tcBorders>
              <w:top w:val="single" w:sz="4" w:space="0" w:color="auto"/>
              <w:left w:val="nil"/>
              <w:bottom w:val="single" w:sz="4" w:space="0" w:color="auto"/>
              <w:right w:val="single" w:sz="4" w:space="0" w:color="auto"/>
            </w:tcBorders>
            <w:vAlign w:val="center"/>
          </w:tcPr>
          <w:p w14:paraId="6F9B77C7" w14:textId="77777777" w:rsidR="0042344C" w:rsidRPr="00F42E33" w:rsidRDefault="0042344C" w:rsidP="003F3B51">
            <w:pPr>
              <w:spacing w:line="240" w:lineRule="auto"/>
              <w:jc w:val="left"/>
              <w:rPr>
                <w:sz w:val="18"/>
                <w:szCs w:val="18"/>
              </w:rPr>
            </w:pPr>
            <w:r w:rsidRPr="00F42E33">
              <w:rPr>
                <w:sz w:val="18"/>
                <w:szCs w:val="18"/>
              </w:rPr>
              <w:t>P.P.H.U NIK-POL Sp. z o.o.</w:t>
            </w:r>
          </w:p>
        </w:tc>
        <w:tc>
          <w:tcPr>
            <w:tcW w:w="1559" w:type="dxa"/>
            <w:tcBorders>
              <w:top w:val="single" w:sz="4" w:space="0" w:color="auto"/>
              <w:left w:val="nil"/>
              <w:bottom w:val="single" w:sz="4" w:space="0" w:color="auto"/>
              <w:right w:val="single" w:sz="4" w:space="0" w:color="auto"/>
            </w:tcBorders>
            <w:vAlign w:val="center"/>
          </w:tcPr>
          <w:p w14:paraId="3A4F06FA" w14:textId="77777777" w:rsidR="0042344C" w:rsidRPr="00F42E33" w:rsidRDefault="0042344C" w:rsidP="003F3B51">
            <w:pPr>
              <w:spacing w:line="240" w:lineRule="auto"/>
              <w:jc w:val="left"/>
              <w:rPr>
                <w:sz w:val="18"/>
                <w:szCs w:val="18"/>
              </w:rPr>
            </w:pPr>
            <w:r w:rsidRPr="00F42E33">
              <w:rPr>
                <w:sz w:val="18"/>
                <w:szCs w:val="18"/>
              </w:rPr>
              <w:t>02 02 04</w:t>
            </w:r>
          </w:p>
        </w:tc>
        <w:tc>
          <w:tcPr>
            <w:tcW w:w="1276" w:type="dxa"/>
            <w:tcBorders>
              <w:top w:val="single" w:sz="4" w:space="0" w:color="auto"/>
              <w:left w:val="nil"/>
              <w:bottom w:val="single" w:sz="4" w:space="0" w:color="auto"/>
              <w:right w:val="single" w:sz="4" w:space="0" w:color="auto"/>
            </w:tcBorders>
            <w:vAlign w:val="center"/>
          </w:tcPr>
          <w:p w14:paraId="04CB7E10" w14:textId="482794AD" w:rsidR="0042344C" w:rsidRPr="00F42E33" w:rsidRDefault="008F6504" w:rsidP="00C424BD">
            <w:pPr>
              <w:spacing w:line="240" w:lineRule="auto"/>
              <w:jc w:val="center"/>
              <w:rPr>
                <w:sz w:val="18"/>
                <w:szCs w:val="18"/>
              </w:rPr>
            </w:pPr>
            <w:r w:rsidRPr="00F42E33">
              <w:rPr>
                <w:sz w:val="18"/>
                <w:szCs w:val="18"/>
              </w:rPr>
              <w:t xml:space="preserve">25 000 000- </w:t>
            </w:r>
            <w:r w:rsidR="0042344C" w:rsidRPr="00F42E33">
              <w:rPr>
                <w:sz w:val="18"/>
                <w:szCs w:val="18"/>
              </w:rPr>
              <w:t>30 000 000</w:t>
            </w:r>
          </w:p>
          <w:p w14:paraId="0DAFEC1B" w14:textId="77777777" w:rsidR="0042344C" w:rsidRPr="00F42E33" w:rsidRDefault="0042344C" w:rsidP="00C424BD">
            <w:pPr>
              <w:spacing w:line="240" w:lineRule="auto"/>
              <w:jc w:val="center"/>
              <w:rPr>
                <w:sz w:val="18"/>
                <w:szCs w:val="18"/>
              </w:rPr>
            </w:pPr>
          </w:p>
        </w:tc>
        <w:tc>
          <w:tcPr>
            <w:tcW w:w="1417" w:type="dxa"/>
            <w:tcBorders>
              <w:top w:val="single" w:sz="4" w:space="0" w:color="auto"/>
              <w:left w:val="nil"/>
              <w:bottom w:val="single" w:sz="4" w:space="0" w:color="auto"/>
              <w:right w:val="single" w:sz="4" w:space="0" w:color="auto"/>
            </w:tcBorders>
            <w:vAlign w:val="center"/>
          </w:tcPr>
          <w:p w14:paraId="31017571" w14:textId="77777777" w:rsidR="0042344C" w:rsidRPr="00F42E33" w:rsidRDefault="0042344C" w:rsidP="003F3B51">
            <w:pPr>
              <w:spacing w:line="240" w:lineRule="auto"/>
              <w:jc w:val="left"/>
              <w:rPr>
                <w:sz w:val="18"/>
                <w:szCs w:val="18"/>
              </w:rPr>
            </w:pPr>
            <w:r w:rsidRPr="00F42E33">
              <w:rPr>
                <w:sz w:val="18"/>
                <w:szCs w:val="18"/>
              </w:rPr>
              <w:t>20% udział własny, 80% kredyt (w tym dofinansowanie NFOŚ)</w:t>
            </w:r>
          </w:p>
          <w:p w14:paraId="20033B48" w14:textId="77777777" w:rsidR="0042344C" w:rsidRPr="00F42E33" w:rsidRDefault="0042344C" w:rsidP="003F3B51">
            <w:pPr>
              <w:spacing w:line="240" w:lineRule="auto"/>
              <w:jc w:val="left"/>
              <w:rPr>
                <w:sz w:val="18"/>
                <w:szCs w:val="18"/>
              </w:rPr>
            </w:pPr>
          </w:p>
        </w:tc>
        <w:tc>
          <w:tcPr>
            <w:tcW w:w="1276" w:type="dxa"/>
            <w:tcBorders>
              <w:top w:val="single" w:sz="4" w:space="0" w:color="auto"/>
              <w:left w:val="nil"/>
              <w:bottom w:val="single" w:sz="4" w:space="0" w:color="auto"/>
              <w:right w:val="single" w:sz="4" w:space="0" w:color="auto"/>
            </w:tcBorders>
            <w:vAlign w:val="center"/>
          </w:tcPr>
          <w:p w14:paraId="3705FAB8" w14:textId="77777777" w:rsidR="0042344C" w:rsidRPr="00F42E33" w:rsidRDefault="0042344C" w:rsidP="00C424BD">
            <w:pPr>
              <w:spacing w:line="240" w:lineRule="auto"/>
              <w:jc w:val="center"/>
              <w:rPr>
                <w:sz w:val="18"/>
                <w:szCs w:val="18"/>
              </w:rPr>
            </w:pPr>
            <w:r w:rsidRPr="00F42E33">
              <w:rPr>
                <w:sz w:val="18"/>
                <w:szCs w:val="18"/>
              </w:rPr>
              <w:t>2025</w:t>
            </w:r>
          </w:p>
        </w:tc>
        <w:tc>
          <w:tcPr>
            <w:tcW w:w="1209" w:type="dxa"/>
            <w:tcBorders>
              <w:top w:val="single" w:sz="4" w:space="0" w:color="auto"/>
              <w:left w:val="nil"/>
              <w:bottom w:val="single" w:sz="4" w:space="0" w:color="auto"/>
              <w:right w:val="single" w:sz="4" w:space="0" w:color="auto"/>
            </w:tcBorders>
            <w:vAlign w:val="center"/>
          </w:tcPr>
          <w:p w14:paraId="7B703C35" w14:textId="73492ABF" w:rsidR="0042344C" w:rsidRPr="00F42E33" w:rsidRDefault="0042344C" w:rsidP="00C424BD">
            <w:pPr>
              <w:spacing w:line="240" w:lineRule="auto"/>
              <w:jc w:val="center"/>
              <w:rPr>
                <w:sz w:val="18"/>
                <w:szCs w:val="18"/>
              </w:rPr>
            </w:pPr>
            <w:r w:rsidRPr="00F42E33">
              <w:rPr>
                <w:sz w:val="18"/>
                <w:szCs w:val="18"/>
              </w:rPr>
              <w:t>8 000</w:t>
            </w:r>
          </w:p>
          <w:p w14:paraId="1BC2B584" w14:textId="77777777" w:rsidR="0042344C" w:rsidRPr="00F42E33" w:rsidRDefault="0042344C" w:rsidP="00C424BD">
            <w:pPr>
              <w:spacing w:line="240" w:lineRule="auto"/>
              <w:jc w:val="center"/>
              <w:rPr>
                <w:sz w:val="18"/>
                <w:szCs w:val="18"/>
              </w:rPr>
            </w:pPr>
          </w:p>
        </w:tc>
      </w:tr>
      <w:tr w:rsidR="0042344C" w:rsidRPr="003A6A67" w14:paraId="5D83580E" w14:textId="77777777" w:rsidTr="00A521DF">
        <w:trPr>
          <w:trHeight w:val="428"/>
        </w:trPr>
        <w:tc>
          <w:tcPr>
            <w:tcW w:w="493" w:type="dxa"/>
            <w:tcBorders>
              <w:top w:val="single" w:sz="4" w:space="0" w:color="auto"/>
              <w:left w:val="single" w:sz="4" w:space="0" w:color="auto"/>
              <w:bottom w:val="single" w:sz="4" w:space="0" w:color="auto"/>
              <w:right w:val="single" w:sz="4" w:space="0" w:color="auto"/>
            </w:tcBorders>
            <w:noWrap/>
            <w:vAlign w:val="center"/>
          </w:tcPr>
          <w:p w14:paraId="61C0B632" w14:textId="24E2AA0C" w:rsidR="0042344C" w:rsidRPr="00F42E33" w:rsidRDefault="00637672" w:rsidP="008026F6">
            <w:pPr>
              <w:spacing w:line="240" w:lineRule="auto"/>
              <w:jc w:val="left"/>
              <w:rPr>
                <w:sz w:val="18"/>
                <w:szCs w:val="18"/>
              </w:rPr>
            </w:pPr>
            <w:r w:rsidRPr="00F42E33">
              <w:rPr>
                <w:sz w:val="18"/>
                <w:szCs w:val="18"/>
              </w:rPr>
              <w:t>9</w:t>
            </w:r>
          </w:p>
        </w:tc>
        <w:tc>
          <w:tcPr>
            <w:tcW w:w="1417" w:type="dxa"/>
            <w:tcBorders>
              <w:top w:val="single" w:sz="4" w:space="0" w:color="auto"/>
              <w:left w:val="nil"/>
              <w:bottom w:val="single" w:sz="4" w:space="0" w:color="auto"/>
              <w:right w:val="single" w:sz="4" w:space="0" w:color="auto"/>
            </w:tcBorders>
            <w:vAlign w:val="center"/>
          </w:tcPr>
          <w:p w14:paraId="391A8B49" w14:textId="77777777" w:rsidR="0042344C" w:rsidRPr="00F42E33" w:rsidRDefault="0042344C" w:rsidP="008026F6">
            <w:pPr>
              <w:spacing w:line="240" w:lineRule="auto"/>
              <w:jc w:val="left"/>
              <w:rPr>
                <w:sz w:val="18"/>
                <w:szCs w:val="18"/>
              </w:rPr>
            </w:pPr>
            <w:r w:rsidRPr="00F42E33">
              <w:rPr>
                <w:sz w:val="18"/>
                <w:szCs w:val="18"/>
              </w:rPr>
              <w:t>Koniecpol</w:t>
            </w:r>
          </w:p>
        </w:tc>
        <w:tc>
          <w:tcPr>
            <w:tcW w:w="1559" w:type="dxa"/>
            <w:tcBorders>
              <w:top w:val="single" w:sz="4" w:space="0" w:color="auto"/>
              <w:left w:val="single" w:sz="4" w:space="0" w:color="auto"/>
              <w:bottom w:val="single" w:sz="4" w:space="0" w:color="auto"/>
              <w:right w:val="single" w:sz="4" w:space="0" w:color="auto"/>
            </w:tcBorders>
            <w:vAlign w:val="center"/>
          </w:tcPr>
          <w:p w14:paraId="4A5E314E" w14:textId="77777777" w:rsidR="0042344C" w:rsidRPr="00F42E33" w:rsidRDefault="0042344C" w:rsidP="008026F6">
            <w:pPr>
              <w:spacing w:line="240" w:lineRule="auto"/>
              <w:jc w:val="left"/>
              <w:rPr>
                <w:sz w:val="18"/>
                <w:szCs w:val="18"/>
              </w:rPr>
            </w:pPr>
            <w:r w:rsidRPr="00F42E33">
              <w:rPr>
                <w:sz w:val="18"/>
                <w:szCs w:val="18"/>
              </w:rPr>
              <w:t>Zakład Biologicznego Przetwarzania Osadów Ściekowych i Innych odpadów organicznych</w:t>
            </w:r>
          </w:p>
        </w:tc>
        <w:tc>
          <w:tcPr>
            <w:tcW w:w="1560" w:type="dxa"/>
            <w:tcBorders>
              <w:top w:val="single" w:sz="4" w:space="0" w:color="auto"/>
              <w:left w:val="nil"/>
              <w:bottom w:val="single" w:sz="4" w:space="0" w:color="auto"/>
              <w:right w:val="single" w:sz="4" w:space="0" w:color="auto"/>
            </w:tcBorders>
            <w:vAlign w:val="center"/>
          </w:tcPr>
          <w:p w14:paraId="1A96699C" w14:textId="52ADC698" w:rsidR="0042344C" w:rsidRPr="00F42E33" w:rsidRDefault="0042344C" w:rsidP="008026F6">
            <w:pPr>
              <w:spacing w:line="240" w:lineRule="auto"/>
              <w:jc w:val="left"/>
              <w:rPr>
                <w:sz w:val="18"/>
                <w:szCs w:val="18"/>
              </w:rPr>
            </w:pPr>
            <w:r w:rsidRPr="00F42E33">
              <w:rPr>
                <w:sz w:val="18"/>
                <w:szCs w:val="18"/>
              </w:rPr>
              <w:t>Budowa Zakładu Biologicznego Przetwarzania Osadów Ściekowych i</w:t>
            </w:r>
            <w:r w:rsidR="00CC0896" w:rsidRPr="00F42E33">
              <w:rPr>
                <w:sz w:val="18"/>
                <w:szCs w:val="18"/>
              </w:rPr>
              <w:t> </w:t>
            </w:r>
            <w:r w:rsidRPr="00F42E33">
              <w:rPr>
                <w:sz w:val="18"/>
                <w:szCs w:val="18"/>
              </w:rPr>
              <w:t xml:space="preserve">innych odpadów organicznych </w:t>
            </w:r>
            <w:r w:rsidRPr="00F42E33">
              <w:rPr>
                <w:sz w:val="18"/>
                <w:szCs w:val="18"/>
              </w:rPr>
              <w:lastRenderedPageBreak/>
              <w:t>zlokalizowany w</w:t>
            </w:r>
            <w:r w:rsidR="00CC0896" w:rsidRPr="00F42E33">
              <w:rPr>
                <w:sz w:val="18"/>
                <w:szCs w:val="18"/>
              </w:rPr>
              <w:t> </w:t>
            </w:r>
            <w:r w:rsidRPr="00F42E33">
              <w:rPr>
                <w:sz w:val="18"/>
                <w:szCs w:val="18"/>
              </w:rPr>
              <w:t>miejscowości Koniecpol</w:t>
            </w:r>
          </w:p>
        </w:tc>
        <w:tc>
          <w:tcPr>
            <w:tcW w:w="1559" w:type="dxa"/>
            <w:tcBorders>
              <w:top w:val="single" w:sz="4" w:space="0" w:color="auto"/>
              <w:left w:val="nil"/>
              <w:bottom w:val="single" w:sz="4" w:space="0" w:color="auto"/>
              <w:right w:val="single" w:sz="4" w:space="0" w:color="auto"/>
            </w:tcBorders>
            <w:vAlign w:val="center"/>
          </w:tcPr>
          <w:p w14:paraId="175E4B35" w14:textId="77777777" w:rsidR="0042344C" w:rsidRPr="00F42E33" w:rsidRDefault="0042344C" w:rsidP="003F3B51">
            <w:pPr>
              <w:spacing w:before="0" w:line="240" w:lineRule="auto"/>
              <w:jc w:val="left"/>
              <w:rPr>
                <w:sz w:val="18"/>
                <w:szCs w:val="18"/>
              </w:rPr>
            </w:pPr>
            <w:r w:rsidRPr="00F42E33">
              <w:rPr>
                <w:sz w:val="18"/>
                <w:szCs w:val="18"/>
              </w:rPr>
              <w:lastRenderedPageBreak/>
              <w:t>Koniecpol,</w:t>
            </w:r>
          </w:p>
          <w:p w14:paraId="4A7D3DEF" w14:textId="77777777" w:rsidR="0042344C" w:rsidRPr="00F42E33" w:rsidRDefault="0042344C" w:rsidP="003F3B51">
            <w:pPr>
              <w:spacing w:before="0" w:line="240" w:lineRule="auto"/>
              <w:jc w:val="left"/>
              <w:rPr>
                <w:sz w:val="18"/>
                <w:szCs w:val="18"/>
              </w:rPr>
            </w:pPr>
            <w:r w:rsidRPr="00F42E33">
              <w:rPr>
                <w:sz w:val="18"/>
                <w:szCs w:val="18"/>
              </w:rPr>
              <w:t>ul. Słowackiego</w:t>
            </w:r>
          </w:p>
          <w:p w14:paraId="1777F950" w14:textId="232C8233" w:rsidR="008F6504" w:rsidRPr="00F42E33" w:rsidRDefault="008F6504" w:rsidP="003F3B51">
            <w:pPr>
              <w:spacing w:before="0" w:line="240" w:lineRule="auto"/>
              <w:jc w:val="left"/>
              <w:rPr>
                <w:sz w:val="18"/>
                <w:szCs w:val="18"/>
              </w:rPr>
            </w:pPr>
            <w:r w:rsidRPr="00F42E33">
              <w:rPr>
                <w:sz w:val="18"/>
                <w:szCs w:val="18"/>
              </w:rPr>
              <w:t>działki numer 316/1, 317, 318 , 319</w:t>
            </w:r>
          </w:p>
        </w:tc>
        <w:tc>
          <w:tcPr>
            <w:tcW w:w="1701" w:type="dxa"/>
            <w:tcBorders>
              <w:top w:val="single" w:sz="4" w:space="0" w:color="auto"/>
              <w:left w:val="nil"/>
              <w:bottom w:val="single" w:sz="4" w:space="0" w:color="auto"/>
              <w:right w:val="single" w:sz="4" w:space="0" w:color="auto"/>
            </w:tcBorders>
            <w:vAlign w:val="center"/>
          </w:tcPr>
          <w:p w14:paraId="64D38A35" w14:textId="1C8F131B" w:rsidR="0042344C" w:rsidRPr="00F42E33" w:rsidRDefault="0042344C" w:rsidP="003F3B51">
            <w:pPr>
              <w:spacing w:line="240" w:lineRule="auto"/>
              <w:jc w:val="left"/>
              <w:rPr>
                <w:sz w:val="18"/>
                <w:szCs w:val="18"/>
              </w:rPr>
            </w:pPr>
            <w:r w:rsidRPr="00F42E33">
              <w:rPr>
                <w:sz w:val="18"/>
                <w:szCs w:val="18"/>
              </w:rPr>
              <w:t>Miejskie Przedsiębiorstwo Komunalne Sp. z</w:t>
            </w:r>
            <w:r w:rsidR="00CC0896" w:rsidRPr="00F42E33">
              <w:rPr>
                <w:sz w:val="18"/>
                <w:szCs w:val="18"/>
              </w:rPr>
              <w:t> </w:t>
            </w:r>
            <w:r w:rsidRPr="00F42E33">
              <w:rPr>
                <w:sz w:val="18"/>
                <w:szCs w:val="18"/>
              </w:rPr>
              <w:t>o.o.</w:t>
            </w:r>
          </w:p>
        </w:tc>
        <w:tc>
          <w:tcPr>
            <w:tcW w:w="1559" w:type="dxa"/>
            <w:tcBorders>
              <w:top w:val="single" w:sz="4" w:space="0" w:color="auto"/>
              <w:left w:val="nil"/>
              <w:bottom w:val="single" w:sz="4" w:space="0" w:color="auto"/>
              <w:right w:val="single" w:sz="4" w:space="0" w:color="auto"/>
            </w:tcBorders>
            <w:vAlign w:val="center"/>
          </w:tcPr>
          <w:p w14:paraId="226A00BA" w14:textId="77777777" w:rsidR="0042344C" w:rsidRPr="00F42E33" w:rsidRDefault="0042344C" w:rsidP="003F3B51">
            <w:pPr>
              <w:spacing w:line="240" w:lineRule="auto"/>
              <w:jc w:val="left"/>
              <w:rPr>
                <w:sz w:val="18"/>
                <w:szCs w:val="18"/>
              </w:rPr>
            </w:pPr>
            <w:r w:rsidRPr="00F42E33">
              <w:rPr>
                <w:sz w:val="18"/>
                <w:szCs w:val="18"/>
              </w:rPr>
              <w:t xml:space="preserve">02 01 03, 02 01 07, 02 03 01, 02 01 04, 02 03 80, 02 03 81, 02 03 82, 02 04 01, 02 04 80, 02 07 01, 02 07 04, 02 07 </w:t>
            </w:r>
            <w:r w:rsidRPr="00F42E33">
              <w:rPr>
                <w:sz w:val="18"/>
                <w:szCs w:val="18"/>
              </w:rPr>
              <w:lastRenderedPageBreak/>
              <w:t>80, 16 03 06, 16 03 80, 19 08 05, 20 02 01, 20 03 02</w:t>
            </w:r>
          </w:p>
        </w:tc>
        <w:tc>
          <w:tcPr>
            <w:tcW w:w="1276" w:type="dxa"/>
            <w:tcBorders>
              <w:top w:val="single" w:sz="4" w:space="0" w:color="auto"/>
              <w:left w:val="nil"/>
              <w:bottom w:val="single" w:sz="4" w:space="0" w:color="auto"/>
              <w:right w:val="single" w:sz="4" w:space="0" w:color="auto"/>
            </w:tcBorders>
            <w:vAlign w:val="center"/>
          </w:tcPr>
          <w:p w14:paraId="57AAA182" w14:textId="0144F71A" w:rsidR="0042344C" w:rsidRPr="00F42E33" w:rsidRDefault="00870E02" w:rsidP="00C424BD">
            <w:pPr>
              <w:spacing w:line="240" w:lineRule="auto"/>
              <w:jc w:val="center"/>
              <w:rPr>
                <w:sz w:val="18"/>
                <w:szCs w:val="18"/>
              </w:rPr>
            </w:pPr>
            <w:r w:rsidRPr="00F42E33">
              <w:rPr>
                <w:sz w:val="18"/>
                <w:szCs w:val="18"/>
              </w:rPr>
              <w:lastRenderedPageBreak/>
              <w:t>4</w:t>
            </w:r>
            <w:r w:rsidR="0042344C" w:rsidRPr="00F42E33">
              <w:rPr>
                <w:sz w:val="18"/>
                <w:szCs w:val="18"/>
              </w:rPr>
              <w:t xml:space="preserve"> 000 000</w:t>
            </w:r>
          </w:p>
        </w:tc>
        <w:tc>
          <w:tcPr>
            <w:tcW w:w="1417" w:type="dxa"/>
            <w:tcBorders>
              <w:top w:val="single" w:sz="4" w:space="0" w:color="auto"/>
              <w:left w:val="nil"/>
              <w:bottom w:val="single" w:sz="4" w:space="0" w:color="auto"/>
              <w:right w:val="single" w:sz="4" w:space="0" w:color="auto"/>
            </w:tcBorders>
            <w:vAlign w:val="center"/>
          </w:tcPr>
          <w:p w14:paraId="4802CC12" w14:textId="77777777" w:rsidR="0042344C" w:rsidRPr="00F42E33" w:rsidRDefault="0042344C" w:rsidP="003F3B51">
            <w:pPr>
              <w:spacing w:line="240" w:lineRule="auto"/>
              <w:jc w:val="left"/>
              <w:rPr>
                <w:sz w:val="18"/>
                <w:szCs w:val="18"/>
              </w:rPr>
            </w:pPr>
            <w:r w:rsidRPr="00F42E33">
              <w:rPr>
                <w:sz w:val="18"/>
                <w:szCs w:val="18"/>
              </w:rPr>
              <w:t>NFOŚiGW dotacja 50%, pożyczka preferencyjna 35-50%, wkład własny 0-15%</w:t>
            </w:r>
          </w:p>
          <w:p w14:paraId="2E5BB232" w14:textId="77777777" w:rsidR="0042344C" w:rsidRPr="00F42E33" w:rsidRDefault="0042344C" w:rsidP="003F3B51">
            <w:pPr>
              <w:spacing w:line="240" w:lineRule="auto"/>
              <w:jc w:val="left"/>
              <w:rPr>
                <w:sz w:val="18"/>
                <w:szCs w:val="18"/>
              </w:rPr>
            </w:pPr>
          </w:p>
        </w:tc>
        <w:tc>
          <w:tcPr>
            <w:tcW w:w="1276" w:type="dxa"/>
            <w:tcBorders>
              <w:top w:val="single" w:sz="4" w:space="0" w:color="auto"/>
              <w:left w:val="nil"/>
              <w:bottom w:val="single" w:sz="4" w:space="0" w:color="auto"/>
              <w:right w:val="single" w:sz="4" w:space="0" w:color="auto"/>
            </w:tcBorders>
            <w:vAlign w:val="center"/>
          </w:tcPr>
          <w:p w14:paraId="0ECFF1F9" w14:textId="77777777" w:rsidR="0042344C" w:rsidRPr="00F42E33" w:rsidRDefault="0042344C" w:rsidP="00C424BD">
            <w:pPr>
              <w:spacing w:line="240" w:lineRule="auto"/>
              <w:jc w:val="center"/>
              <w:rPr>
                <w:sz w:val="18"/>
                <w:szCs w:val="18"/>
              </w:rPr>
            </w:pPr>
            <w:r w:rsidRPr="00F42E33">
              <w:rPr>
                <w:sz w:val="18"/>
                <w:szCs w:val="18"/>
              </w:rPr>
              <w:lastRenderedPageBreak/>
              <w:t>2023</w:t>
            </w:r>
          </w:p>
        </w:tc>
        <w:tc>
          <w:tcPr>
            <w:tcW w:w="1209" w:type="dxa"/>
            <w:tcBorders>
              <w:top w:val="single" w:sz="4" w:space="0" w:color="auto"/>
              <w:left w:val="nil"/>
              <w:bottom w:val="single" w:sz="4" w:space="0" w:color="auto"/>
              <w:right w:val="single" w:sz="4" w:space="0" w:color="auto"/>
            </w:tcBorders>
            <w:vAlign w:val="center"/>
          </w:tcPr>
          <w:p w14:paraId="5A828DB6" w14:textId="3DCC4339" w:rsidR="0042344C" w:rsidRPr="00F42E33" w:rsidRDefault="0042344C" w:rsidP="00C424BD">
            <w:pPr>
              <w:spacing w:line="240" w:lineRule="auto"/>
              <w:jc w:val="center"/>
              <w:rPr>
                <w:sz w:val="18"/>
                <w:szCs w:val="18"/>
              </w:rPr>
            </w:pPr>
            <w:r w:rsidRPr="00F42E33">
              <w:rPr>
                <w:sz w:val="18"/>
                <w:szCs w:val="18"/>
              </w:rPr>
              <w:t>29 </w:t>
            </w:r>
            <w:r w:rsidR="00870E02" w:rsidRPr="00F42E33">
              <w:rPr>
                <w:sz w:val="18"/>
                <w:szCs w:val="18"/>
              </w:rPr>
              <w:t>000</w:t>
            </w:r>
          </w:p>
        </w:tc>
      </w:tr>
      <w:tr w:rsidR="0042344C" w:rsidRPr="003A6A67" w14:paraId="1D5ED2CE"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12D6023B" w14:textId="26A24EF3" w:rsidR="0042344C" w:rsidRPr="00F42E33" w:rsidRDefault="00637672" w:rsidP="008026F6">
            <w:pPr>
              <w:spacing w:line="240" w:lineRule="auto"/>
              <w:jc w:val="left"/>
              <w:rPr>
                <w:sz w:val="18"/>
                <w:szCs w:val="18"/>
              </w:rPr>
            </w:pPr>
            <w:r w:rsidRPr="00F42E33">
              <w:rPr>
                <w:sz w:val="18"/>
                <w:szCs w:val="18"/>
              </w:rPr>
              <w:t>10</w:t>
            </w:r>
          </w:p>
        </w:tc>
        <w:tc>
          <w:tcPr>
            <w:tcW w:w="1417" w:type="dxa"/>
            <w:tcBorders>
              <w:top w:val="single" w:sz="4" w:space="0" w:color="auto"/>
              <w:left w:val="nil"/>
              <w:bottom w:val="single" w:sz="4" w:space="0" w:color="auto"/>
              <w:right w:val="single" w:sz="4" w:space="0" w:color="auto"/>
            </w:tcBorders>
            <w:vAlign w:val="center"/>
          </w:tcPr>
          <w:p w14:paraId="6D989DF3" w14:textId="437FF9CD" w:rsidR="0042344C" w:rsidRPr="00F42E33" w:rsidRDefault="00F92873" w:rsidP="008026F6">
            <w:pPr>
              <w:spacing w:line="240" w:lineRule="auto"/>
              <w:jc w:val="left"/>
              <w:rPr>
                <w:sz w:val="18"/>
                <w:szCs w:val="18"/>
              </w:rPr>
            </w:pPr>
            <w:r w:rsidRPr="00F42E33">
              <w:rPr>
                <w:sz w:val="18"/>
                <w:szCs w:val="18"/>
              </w:rPr>
              <w:t>Bytom</w:t>
            </w:r>
          </w:p>
        </w:tc>
        <w:tc>
          <w:tcPr>
            <w:tcW w:w="1559" w:type="dxa"/>
            <w:tcBorders>
              <w:top w:val="single" w:sz="4" w:space="0" w:color="auto"/>
              <w:left w:val="single" w:sz="4" w:space="0" w:color="auto"/>
              <w:bottom w:val="single" w:sz="4" w:space="0" w:color="auto"/>
              <w:right w:val="single" w:sz="4" w:space="0" w:color="auto"/>
            </w:tcBorders>
            <w:vAlign w:val="center"/>
          </w:tcPr>
          <w:p w14:paraId="2C041905" w14:textId="390951E2" w:rsidR="0042344C" w:rsidRPr="00F42E33" w:rsidRDefault="0042344C" w:rsidP="008026F6">
            <w:pPr>
              <w:spacing w:line="240" w:lineRule="auto"/>
              <w:jc w:val="left"/>
              <w:rPr>
                <w:sz w:val="18"/>
                <w:szCs w:val="18"/>
              </w:rPr>
            </w:pPr>
            <w:r w:rsidRPr="00F42E33">
              <w:rPr>
                <w:sz w:val="18"/>
                <w:szCs w:val="18"/>
              </w:rPr>
              <w:t>Instalacja do osuszania osadów ściekowych</w:t>
            </w:r>
          </w:p>
        </w:tc>
        <w:tc>
          <w:tcPr>
            <w:tcW w:w="1560" w:type="dxa"/>
            <w:tcBorders>
              <w:top w:val="single" w:sz="4" w:space="0" w:color="auto"/>
              <w:left w:val="nil"/>
              <w:bottom w:val="single" w:sz="4" w:space="0" w:color="auto"/>
              <w:right w:val="single" w:sz="4" w:space="0" w:color="auto"/>
            </w:tcBorders>
            <w:vAlign w:val="center"/>
          </w:tcPr>
          <w:p w14:paraId="2F346351" w14:textId="35970D1D" w:rsidR="0042344C" w:rsidRPr="00F42E33" w:rsidRDefault="0042344C" w:rsidP="008026F6">
            <w:pPr>
              <w:spacing w:line="240" w:lineRule="auto"/>
              <w:jc w:val="left"/>
              <w:rPr>
                <w:sz w:val="18"/>
                <w:szCs w:val="18"/>
              </w:rPr>
            </w:pPr>
            <w:r w:rsidRPr="00F42E33">
              <w:rPr>
                <w:sz w:val="18"/>
                <w:szCs w:val="18"/>
              </w:rPr>
              <w:t>Instalacja do osuszania osadów ściekowych</w:t>
            </w:r>
          </w:p>
        </w:tc>
        <w:tc>
          <w:tcPr>
            <w:tcW w:w="1559" w:type="dxa"/>
            <w:tcBorders>
              <w:top w:val="single" w:sz="4" w:space="0" w:color="auto"/>
              <w:left w:val="nil"/>
              <w:bottom w:val="single" w:sz="4" w:space="0" w:color="auto"/>
              <w:right w:val="single" w:sz="4" w:space="0" w:color="auto"/>
            </w:tcBorders>
            <w:vAlign w:val="center"/>
          </w:tcPr>
          <w:p w14:paraId="4B696D28" w14:textId="588F9EAF" w:rsidR="0042344C" w:rsidRPr="00F42E33" w:rsidRDefault="00F92873" w:rsidP="003F3B51">
            <w:pPr>
              <w:spacing w:before="0" w:line="240" w:lineRule="auto"/>
              <w:jc w:val="left"/>
              <w:rPr>
                <w:sz w:val="18"/>
                <w:szCs w:val="18"/>
              </w:rPr>
            </w:pPr>
            <w:r w:rsidRPr="00F42E33">
              <w:rPr>
                <w:sz w:val="18"/>
                <w:szCs w:val="18"/>
              </w:rPr>
              <w:t xml:space="preserve">41-902 Bytom </w:t>
            </w:r>
            <w:r w:rsidRPr="00F42E33">
              <w:rPr>
                <w:sz w:val="18"/>
                <w:szCs w:val="18"/>
              </w:rPr>
              <w:br/>
              <w:t>ul. Sikorskiego 5A</w:t>
            </w:r>
          </w:p>
        </w:tc>
        <w:tc>
          <w:tcPr>
            <w:tcW w:w="1701" w:type="dxa"/>
            <w:tcBorders>
              <w:top w:val="single" w:sz="4" w:space="0" w:color="auto"/>
              <w:left w:val="nil"/>
              <w:bottom w:val="single" w:sz="4" w:space="0" w:color="auto"/>
              <w:right w:val="single" w:sz="4" w:space="0" w:color="auto"/>
            </w:tcBorders>
            <w:vAlign w:val="center"/>
          </w:tcPr>
          <w:p w14:paraId="1D2BC533" w14:textId="26F95416" w:rsidR="0042344C" w:rsidRPr="00F42E33" w:rsidRDefault="00101DE6" w:rsidP="003F3B51">
            <w:pPr>
              <w:spacing w:line="240" w:lineRule="auto"/>
              <w:jc w:val="left"/>
              <w:rPr>
                <w:sz w:val="18"/>
                <w:szCs w:val="18"/>
              </w:rPr>
            </w:pPr>
            <w:r w:rsidRPr="00F42E33">
              <w:rPr>
                <w:sz w:val="18"/>
                <w:szCs w:val="18"/>
              </w:rPr>
              <w:t>Bytomskie Przedsiębiorstwo Komunalne Sp. z</w:t>
            </w:r>
            <w:r w:rsidR="00CC0896" w:rsidRPr="00F42E33">
              <w:rPr>
                <w:sz w:val="18"/>
                <w:szCs w:val="18"/>
              </w:rPr>
              <w:t> </w:t>
            </w:r>
            <w:r w:rsidRPr="00F42E33">
              <w:rPr>
                <w:sz w:val="18"/>
                <w:szCs w:val="18"/>
              </w:rPr>
              <w:t>o.o.</w:t>
            </w:r>
          </w:p>
        </w:tc>
        <w:tc>
          <w:tcPr>
            <w:tcW w:w="1559" w:type="dxa"/>
            <w:tcBorders>
              <w:top w:val="single" w:sz="4" w:space="0" w:color="auto"/>
              <w:left w:val="nil"/>
              <w:bottom w:val="single" w:sz="4" w:space="0" w:color="auto"/>
              <w:right w:val="single" w:sz="4" w:space="0" w:color="auto"/>
            </w:tcBorders>
            <w:vAlign w:val="center"/>
          </w:tcPr>
          <w:p w14:paraId="333904E1" w14:textId="210508D2" w:rsidR="0042344C" w:rsidRPr="00F42E33" w:rsidRDefault="002708AE" w:rsidP="003F3B51">
            <w:pPr>
              <w:jc w:val="left"/>
              <w:rPr>
                <w:sz w:val="18"/>
                <w:szCs w:val="18"/>
              </w:rPr>
            </w:pPr>
            <w:r w:rsidRPr="00F42E33">
              <w:rPr>
                <w:sz w:val="18"/>
                <w:szCs w:val="18"/>
              </w:rPr>
              <w:t xml:space="preserve">19 </w:t>
            </w:r>
            <w:r w:rsidR="0042344C" w:rsidRPr="00F42E33">
              <w:rPr>
                <w:sz w:val="18"/>
                <w:szCs w:val="18"/>
              </w:rPr>
              <w:t>08 05</w:t>
            </w:r>
          </w:p>
        </w:tc>
        <w:tc>
          <w:tcPr>
            <w:tcW w:w="1276" w:type="dxa"/>
            <w:tcBorders>
              <w:top w:val="single" w:sz="4" w:space="0" w:color="auto"/>
              <w:left w:val="nil"/>
              <w:bottom w:val="single" w:sz="4" w:space="0" w:color="auto"/>
              <w:right w:val="single" w:sz="4" w:space="0" w:color="auto"/>
            </w:tcBorders>
            <w:vAlign w:val="center"/>
          </w:tcPr>
          <w:p w14:paraId="2D7CECED" w14:textId="77777777" w:rsidR="0042344C" w:rsidRPr="00F42E33" w:rsidRDefault="0042344C" w:rsidP="00C424BD">
            <w:pPr>
              <w:spacing w:line="240" w:lineRule="auto"/>
              <w:jc w:val="center"/>
              <w:rPr>
                <w:sz w:val="18"/>
                <w:szCs w:val="18"/>
              </w:rPr>
            </w:pPr>
            <w:r w:rsidRPr="00F42E33">
              <w:rPr>
                <w:sz w:val="18"/>
                <w:szCs w:val="18"/>
              </w:rPr>
              <w:t>4 500 000</w:t>
            </w:r>
          </w:p>
        </w:tc>
        <w:tc>
          <w:tcPr>
            <w:tcW w:w="1417" w:type="dxa"/>
            <w:tcBorders>
              <w:top w:val="single" w:sz="4" w:space="0" w:color="auto"/>
              <w:left w:val="nil"/>
              <w:bottom w:val="single" w:sz="4" w:space="0" w:color="auto"/>
              <w:right w:val="single" w:sz="4" w:space="0" w:color="auto"/>
            </w:tcBorders>
            <w:vAlign w:val="center"/>
          </w:tcPr>
          <w:p w14:paraId="2F0A1C0D" w14:textId="1CD49BE8" w:rsidR="0042344C" w:rsidRPr="00F42E33" w:rsidRDefault="0042344C" w:rsidP="003F3B51">
            <w:pPr>
              <w:spacing w:line="240" w:lineRule="auto"/>
              <w:jc w:val="left"/>
              <w:rPr>
                <w:sz w:val="18"/>
                <w:szCs w:val="18"/>
              </w:rPr>
            </w:pPr>
            <w:r w:rsidRPr="00F42E33">
              <w:rPr>
                <w:sz w:val="18"/>
                <w:szCs w:val="18"/>
              </w:rPr>
              <w:t>środki zewnętrzne do 85 %, środki własne do 15%</w:t>
            </w:r>
          </w:p>
        </w:tc>
        <w:tc>
          <w:tcPr>
            <w:tcW w:w="1276" w:type="dxa"/>
            <w:tcBorders>
              <w:top w:val="single" w:sz="4" w:space="0" w:color="auto"/>
              <w:left w:val="nil"/>
              <w:bottom w:val="single" w:sz="4" w:space="0" w:color="auto"/>
              <w:right w:val="single" w:sz="4" w:space="0" w:color="auto"/>
            </w:tcBorders>
            <w:vAlign w:val="center"/>
          </w:tcPr>
          <w:p w14:paraId="31E2E4C8" w14:textId="77777777" w:rsidR="0042344C" w:rsidRPr="00F42E33" w:rsidRDefault="0042344C" w:rsidP="00C424BD">
            <w:pPr>
              <w:spacing w:line="240" w:lineRule="auto"/>
              <w:jc w:val="center"/>
              <w:rPr>
                <w:sz w:val="18"/>
                <w:szCs w:val="18"/>
              </w:rPr>
            </w:pPr>
            <w:r w:rsidRPr="00F42E33">
              <w:rPr>
                <w:sz w:val="18"/>
                <w:szCs w:val="18"/>
              </w:rPr>
              <w:t>2024</w:t>
            </w:r>
          </w:p>
        </w:tc>
        <w:tc>
          <w:tcPr>
            <w:tcW w:w="1209" w:type="dxa"/>
            <w:tcBorders>
              <w:top w:val="single" w:sz="4" w:space="0" w:color="auto"/>
              <w:left w:val="nil"/>
              <w:bottom w:val="single" w:sz="4" w:space="0" w:color="auto"/>
              <w:right w:val="single" w:sz="4" w:space="0" w:color="auto"/>
            </w:tcBorders>
            <w:vAlign w:val="center"/>
          </w:tcPr>
          <w:p w14:paraId="686FA020" w14:textId="77777777" w:rsidR="0042344C" w:rsidRPr="00F42E33" w:rsidRDefault="0042344C" w:rsidP="00C424BD">
            <w:pPr>
              <w:spacing w:line="240" w:lineRule="auto"/>
              <w:jc w:val="center"/>
              <w:rPr>
                <w:sz w:val="18"/>
                <w:szCs w:val="18"/>
              </w:rPr>
            </w:pPr>
            <w:r w:rsidRPr="00F42E33">
              <w:rPr>
                <w:sz w:val="18"/>
                <w:szCs w:val="18"/>
              </w:rPr>
              <w:t>11 000</w:t>
            </w:r>
          </w:p>
        </w:tc>
      </w:tr>
      <w:tr w:rsidR="001A23B9" w:rsidRPr="003A6A67" w14:paraId="67FF1DDA"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6FA80EA3" w14:textId="3BBB89C8" w:rsidR="001A23B9" w:rsidRPr="00F42E33" w:rsidRDefault="001A23B9" w:rsidP="008026F6">
            <w:pPr>
              <w:spacing w:line="240" w:lineRule="auto"/>
              <w:jc w:val="left"/>
              <w:rPr>
                <w:sz w:val="18"/>
                <w:szCs w:val="18"/>
              </w:rPr>
            </w:pPr>
            <w:r w:rsidRPr="00F42E33">
              <w:rPr>
                <w:sz w:val="18"/>
                <w:szCs w:val="18"/>
              </w:rPr>
              <w:t>11</w:t>
            </w:r>
          </w:p>
        </w:tc>
        <w:tc>
          <w:tcPr>
            <w:tcW w:w="1417" w:type="dxa"/>
            <w:tcBorders>
              <w:top w:val="single" w:sz="4" w:space="0" w:color="auto"/>
              <w:left w:val="nil"/>
              <w:bottom w:val="single" w:sz="4" w:space="0" w:color="auto"/>
              <w:right w:val="single" w:sz="4" w:space="0" w:color="auto"/>
            </w:tcBorders>
            <w:vAlign w:val="center"/>
          </w:tcPr>
          <w:p w14:paraId="1D467170" w14:textId="77777777" w:rsidR="001A23B9" w:rsidRPr="00F42E33" w:rsidRDefault="001A23B9" w:rsidP="008026F6">
            <w:pPr>
              <w:spacing w:line="240" w:lineRule="auto"/>
              <w:jc w:val="left"/>
              <w:rPr>
                <w:sz w:val="18"/>
                <w:szCs w:val="18"/>
              </w:rPr>
            </w:pPr>
            <w:r w:rsidRPr="00F42E33">
              <w:rPr>
                <w:sz w:val="18"/>
                <w:szCs w:val="18"/>
              </w:rPr>
              <w:t>Jastrzębie- Zdrój</w:t>
            </w:r>
          </w:p>
        </w:tc>
        <w:tc>
          <w:tcPr>
            <w:tcW w:w="1559" w:type="dxa"/>
            <w:tcBorders>
              <w:top w:val="single" w:sz="4" w:space="0" w:color="auto"/>
              <w:left w:val="single" w:sz="4" w:space="0" w:color="auto"/>
              <w:bottom w:val="single" w:sz="4" w:space="0" w:color="auto"/>
              <w:right w:val="single" w:sz="4" w:space="0" w:color="auto"/>
            </w:tcBorders>
            <w:vAlign w:val="center"/>
          </w:tcPr>
          <w:p w14:paraId="327A90A8" w14:textId="77777777" w:rsidR="001A23B9" w:rsidRPr="00F42E33" w:rsidRDefault="001A23B9" w:rsidP="008026F6">
            <w:pPr>
              <w:spacing w:line="240" w:lineRule="auto"/>
              <w:jc w:val="left"/>
              <w:rPr>
                <w:sz w:val="18"/>
                <w:szCs w:val="18"/>
              </w:rPr>
            </w:pPr>
            <w:r w:rsidRPr="00F42E33">
              <w:rPr>
                <w:sz w:val="18"/>
                <w:szCs w:val="18"/>
              </w:rPr>
              <w:t>Instalacja do termicznego przekształcania odpadów</w:t>
            </w:r>
          </w:p>
        </w:tc>
        <w:tc>
          <w:tcPr>
            <w:tcW w:w="1560" w:type="dxa"/>
            <w:tcBorders>
              <w:top w:val="single" w:sz="4" w:space="0" w:color="auto"/>
              <w:left w:val="nil"/>
              <w:bottom w:val="single" w:sz="4" w:space="0" w:color="auto"/>
              <w:right w:val="single" w:sz="4" w:space="0" w:color="auto"/>
            </w:tcBorders>
            <w:vAlign w:val="center"/>
          </w:tcPr>
          <w:p w14:paraId="230C5500" w14:textId="77777777" w:rsidR="001A23B9" w:rsidRPr="00F42E33" w:rsidRDefault="001A23B9" w:rsidP="008026F6">
            <w:pPr>
              <w:spacing w:line="240" w:lineRule="auto"/>
              <w:jc w:val="left"/>
              <w:rPr>
                <w:sz w:val="18"/>
                <w:szCs w:val="18"/>
              </w:rPr>
            </w:pPr>
            <w:r w:rsidRPr="00F42E33">
              <w:rPr>
                <w:sz w:val="18"/>
                <w:szCs w:val="18"/>
              </w:rPr>
              <w:t>Instalacja do termicznego przekształcania odpadów Cofinco Poland Sp. z o.o.</w:t>
            </w:r>
          </w:p>
          <w:p w14:paraId="2B259DEB" w14:textId="77777777" w:rsidR="001A23B9" w:rsidRPr="00F42E33" w:rsidRDefault="001A23B9" w:rsidP="008026F6">
            <w:pPr>
              <w:spacing w:line="240" w:lineRule="auto"/>
              <w:jc w:val="left"/>
              <w:rPr>
                <w:sz w:val="18"/>
                <w:szCs w:val="18"/>
              </w:rPr>
            </w:pPr>
          </w:p>
        </w:tc>
        <w:tc>
          <w:tcPr>
            <w:tcW w:w="1559" w:type="dxa"/>
            <w:tcBorders>
              <w:top w:val="single" w:sz="4" w:space="0" w:color="auto"/>
              <w:left w:val="nil"/>
              <w:bottom w:val="single" w:sz="4" w:space="0" w:color="auto"/>
              <w:right w:val="single" w:sz="4" w:space="0" w:color="auto"/>
            </w:tcBorders>
            <w:vAlign w:val="center"/>
          </w:tcPr>
          <w:p w14:paraId="5D280DB2" w14:textId="77777777" w:rsidR="001A23B9" w:rsidRPr="00F42E33" w:rsidRDefault="001A23B9" w:rsidP="003F3B51">
            <w:pPr>
              <w:spacing w:line="240" w:lineRule="auto"/>
              <w:jc w:val="left"/>
              <w:rPr>
                <w:sz w:val="18"/>
                <w:szCs w:val="18"/>
              </w:rPr>
            </w:pPr>
            <w:r w:rsidRPr="00F42E33">
              <w:rPr>
                <w:sz w:val="18"/>
                <w:szCs w:val="18"/>
              </w:rPr>
              <w:t>44-335 Jastrzębie-Zdrój, ul. Dębina 36</w:t>
            </w:r>
          </w:p>
        </w:tc>
        <w:tc>
          <w:tcPr>
            <w:tcW w:w="1701" w:type="dxa"/>
            <w:tcBorders>
              <w:top w:val="single" w:sz="4" w:space="0" w:color="auto"/>
              <w:left w:val="nil"/>
              <w:bottom w:val="single" w:sz="4" w:space="0" w:color="auto"/>
              <w:right w:val="single" w:sz="4" w:space="0" w:color="auto"/>
            </w:tcBorders>
            <w:vAlign w:val="center"/>
          </w:tcPr>
          <w:p w14:paraId="4205EB88" w14:textId="3A495742" w:rsidR="001A23B9" w:rsidRPr="00F42E33" w:rsidRDefault="001A23B9" w:rsidP="003F3B51">
            <w:pPr>
              <w:spacing w:line="240" w:lineRule="auto"/>
              <w:jc w:val="left"/>
              <w:rPr>
                <w:sz w:val="18"/>
                <w:szCs w:val="18"/>
              </w:rPr>
            </w:pPr>
            <w:r w:rsidRPr="00F42E33">
              <w:rPr>
                <w:sz w:val="18"/>
                <w:szCs w:val="18"/>
              </w:rPr>
              <w:t>Cofinco Poland Sp. z o.o.</w:t>
            </w:r>
          </w:p>
        </w:tc>
        <w:tc>
          <w:tcPr>
            <w:tcW w:w="1559" w:type="dxa"/>
            <w:tcBorders>
              <w:top w:val="single" w:sz="4" w:space="0" w:color="auto"/>
              <w:left w:val="nil"/>
              <w:bottom w:val="single" w:sz="4" w:space="0" w:color="auto"/>
              <w:right w:val="single" w:sz="4" w:space="0" w:color="auto"/>
            </w:tcBorders>
            <w:vAlign w:val="center"/>
          </w:tcPr>
          <w:p w14:paraId="6F70F029" w14:textId="71112870" w:rsidR="001A23B9" w:rsidRPr="00F42E33" w:rsidRDefault="001A23B9" w:rsidP="003F3B51">
            <w:pPr>
              <w:spacing w:line="240" w:lineRule="auto"/>
              <w:jc w:val="left"/>
              <w:rPr>
                <w:sz w:val="18"/>
                <w:szCs w:val="18"/>
              </w:rPr>
            </w:pPr>
            <w:r w:rsidRPr="00F42E33">
              <w:rPr>
                <w:sz w:val="18"/>
                <w:szCs w:val="18"/>
              </w:rPr>
              <w:t>18 01 03, 18 01 04, 18 01 80, 18 01 81</w:t>
            </w:r>
          </w:p>
        </w:tc>
        <w:tc>
          <w:tcPr>
            <w:tcW w:w="1276" w:type="dxa"/>
            <w:tcBorders>
              <w:top w:val="single" w:sz="4" w:space="0" w:color="auto"/>
              <w:left w:val="nil"/>
              <w:bottom w:val="single" w:sz="4" w:space="0" w:color="auto"/>
              <w:right w:val="single" w:sz="4" w:space="0" w:color="auto"/>
            </w:tcBorders>
            <w:vAlign w:val="center"/>
          </w:tcPr>
          <w:p w14:paraId="5ABA3B9F" w14:textId="77777777" w:rsidR="001A23B9" w:rsidRPr="00F42E33" w:rsidRDefault="001A23B9" w:rsidP="001A23B9">
            <w:pPr>
              <w:spacing w:line="240" w:lineRule="auto"/>
              <w:jc w:val="center"/>
              <w:rPr>
                <w:sz w:val="18"/>
                <w:szCs w:val="18"/>
              </w:rPr>
            </w:pPr>
            <w:r w:rsidRPr="00F42E33">
              <w:rPr>
                <w:sz w:val="18"/>
                <w:szCs w:val="18"/>
              </w:rPr>
              <w:t>30 000 000</w:t>
            </w:r>
          </w:p>
        </w:tc>
        <w:tc>
          <w:tcPr>
            <w:tcW w:w="1417" w:type="dxa"/>
            <w:tcBorders>
              <w:top w:val="single" w:sz="4" w:space="0" w:color="auto"/>
              <w:left w:val="nil"/>
              <w:bottom w:val="single" w:sz="4" w:space="0" w:color="auto"/>
              <w:right w:val="single" w:sz="4" w:space="0" w:color="auto"/>
            </w:tcBorders>
            <w:vAlign w:val="center"/>
          </w:tcPr>
          <w:p w14:paraId="358E1DCD" w14:textId="1457B9AB" w:rsidR="001A23B9" w:rsidRPr="00F42E33" w:rsidRDefault="001A23B9" w:rsidP="003F3B51">
            <w:pPr>
              <w:jc w:val="left"/>
              <w:rPr>
                <w:sz w:val="18"/>
                <w:szCs w:val="18"/>
              </w:rPr>
            </w:pPr>
            <w:r w:rsidRPr="00F42E33">
              <w:rPr>
                <w:sz w:val="18"/>
                <w:szCs w:val="18"/>
              </w:rPr>
              <w:t>środki własne inwestora</w:t>
            </w:r>
          </w:p>
        </w:tc>
        <w:tc>
          <w:tcPr>
            <w:tcW w:w="1276" w:type="dxa"/>
            <w:tcBorders>
              <w:top w:val="single" w:sz="4" w:space="0" w:color="auto"/>
              <w:left w:val="nil"/>
              <w:bottom w:val="single" w:sz="4" w:space="0" w:color="auto"/>
              <w:right w:val="single" w:sz="4" w:space="0" w:color="auto"/>
            </w:tcBorders>
            <w:vAlign w:val="center"/>
          </w:tcPr>
          <w:p w14:paraId="281A0F8D" w14:textId="77777777" w:rsidR="001A23B9" w:rsidRPr="00F42E33" w:rsidRDefault="001A23B9" w:rsidP="001A23B9">
            <w:pPr>
              <w:spacing w:line="240" w:lineRule="auto"/>
              <w:jc w:val="center"/>
              <w:rPr>
                <w:sz w:val="18"/>
                <w:szCs w:val="18"/>
              </w:rPr>
            </w:pPr>
            <w:r w:rsidRPr="00F42E33">
              <w:rPr>
                <w:sz w:val="18"/>
                <w:szCs w:val="18"/>
              </w:rPr>
              <w:t>2028</w:t>
            </w:r>
          </w:p>
        </w:tc>
        <w:tc>
          <w:tcPr>
            <w:tcW w:w="1209" w:type="dxa"/>
            <w:tcBorders>
              <w:top w:val="single" w:sz="4" w:space="0" w:color="auto"/>
              <w:left w:val="nil"/>
              <w:bottom w:val="single" w:sz="4" w:space="0" w:color="auto"/>
              <w:right w:val="single" w:sz="4" w:space="0" w:color="auto"/>
            </w:tcBorders>
            <w:vAlign w:val="center"/>
          </w:tcPr>
          <w:p w14:paraId="0AD3520B" w14:textId="77777777" w:rsidR="001A23B9" w:rsidRPr="00F42E33" w:rsidRDefault="001A23B9" w:rsidP="001A23B9">
            <w:pPr>
              <w:jc w:val="center"/>
              <w:rPr>
                <w:sz w:val="18"/>
                <w:szCs w:val="18"/>
              </w:rPr>
            </w:pPr>
            <w:r w:rsidRPr="00F42E33">
              <w:rPr>
                <w:sz w:val="18"/>
                <w:szCs w:val="18"/>
              </w:rPr>
              <w:t>10 000</w:t>
            </w:r>
          </w:p>
        </w:tc>
      </w:tr>
      <w:tr w:rsidR="001A23B9" w:rsidRPr="003A6A67" w14:paraId="7DE924D9"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41291454" w14:textId="24A19EC4" w:rsidR="001A23B9" w:rsidRPr="00F42E33" w:rsidRDefault="001A23B9" w:rsidP="008026F6">
            <w:pPr>
              <w:spacing w:before="0" w:line="240" w:lineRule="auto"/>
              <w:jc w:val="left"/>
              <w:rPr>
                <w:sz w:val="18"/>
                <w:szCs w:val="18"/>
              </w:rPr>
            </w:pPr>
            <w:r w:rsidRPr="00F42E33">
              <w:rPr>
                <w:sz w:val="18"/>
                <w:szCs w:val="18"/>
              </w:rPr>
              <w:t>12</w:t>
            </w:r>
          </w:p>
        </w:tc>
        <w:tc>
          <w:tcPr>
            <w:tcW w:w="1417" w:type="dxa"/>
            <w:tcBorders>
              <w:top w:val="single" w:sz="4" w:space="0" w:color="auto"/>
              <w:left w:val="nil"/>
              <w:bottom w:val="single" w:sz="4" w:space="0" w:color="auto"/>
              <w:right w:val="single" w:sz="4" w:space="0" w:color="auto"/>
            </w:tcBorders>
            <w:vAlign w:val="center"/>
          </w:tcPr>
          <w:p w14:paraId="5FFDB614" w14:textId="77777777" w:rsidR="001A23B9" w:rsidRPr="00F42E33" w:rsidRDefault="001A23B9" w:rsidP="008026F6">
            <w:pPr>
              <w:spacing w:before="0" w:line="20" w:lineRule="atLeast"/>
              <w:jc w:val="left"/>
              <w:rPr>
                <w:sz w:val="18"/>
                <w:szCs w:val="18"/>
              </w:rPr>
            </w:pPr>
            <w:r w:rsidRPr="00F42E33">
              <w:rPr>
                <w:sz w:val="18"/>
                <w:szCs w:val="18"/>
              </w:rPr>
              <w:t>Jastrzębie- Zdrój</w:t>
            </w:r>
          </w:p>
        </w:tc>
        <w:tc>
          <w:tcPr>
            <w:tcW w:w="1559" w:type="dxa"/>
            <w:tcBorders>
              <w:top w:val="single" w:sz="4" w:space="0" w:color="auto"/>
              <w:left w:val="single" w:sz="4" w:space="0" w:color="auto"/>
              <w:bottom w:val="single" w:sz="4" w:space="0" w:color="auto"/>
              <w:right w:val="single" w:sz="4" w:space="0" w:color="auto"/>
            </w:tcBorders>
            <w:vAlign w:val="center"/>
          </w:tcPr>
          <w:p w14:paraId="233EF5C2" w14:textId="041ADBD3" w:rsidR="001A23B9" w:rsidRPr="00F42E33" w:rsidRDefault="001A23B9" w:rsidP="008026F6">
            <w:pPr>
              <w:spacing w:before="0" w:line="20" w:lineRule="atLeast"/>
              <w:jc w:val="left"/>
              <w:rPr>
                <w:bCs/>
                <w:color w:val="000000"/>
                <w:sz w:val="18"/>
                <w:szCs w:val="18"/>
              </w:rPr>
            </w:pPr>
            <w:r w:rsidRPr="00F42E33">
              <w:rPr>
                <w:bCs/>
                <w:color w:val="000000"/>
                <w:sz w:val="18"/>
                <w:szCs w:val="18"/>
              </w:rPr>
              <w:t>Zakład Ochrony Wód "RUPTAWA" - oczyszczalnia ścieków</w:t>
            </w:r>
          </w:p>
          <w:p w14:paraId="4166DACF" w14:textId="77777777" w:rsidR="001A23B9" w:rsidRPr="00F42E33" w:rsidRDefault="001A23B9" w:rsidP="008026F6">
            <w:pPr>
              <w:spacing w:before="0" w:line="20" w:lineRule="atLeast"/>
              <w:jc w:val="left"/>
              <w:rPr>
                <w:sz w:val="18"/>
                <w:szCs w:val="18"/>
              </w:rPr>
            </w:pPr>
          </w:p>
        </w:tc>
        <w:tc>
          <w:tcPr>
            <w:tcW w:w="1560" w:type="dxa"/>
            <w:tcBorders>
              <w:top w:val="single" w:sz="4" w:space="0" w:color="auto"/>
              <w:left w:val="nil"/>
              <w:bottom w:val="single" w:sz="4" w:space="0" w:color="auto"/>
              <w:right w:val="single" w:sz="4" w:space="0" w:color="auto"/>
            </w:tcBorders>
            <w:vAlign w:val="center"/>
          </w:tcPr>
          <w:p w14:paraId="6B58837A" w14:textId="73D3DE8B" w:rsidR="001A23B9" w:rsidRPr="00F42E33" w:rsidRDefault="001A23B9" w:rsidP="008026F6">
            <w:pPr>
              <w:spacing w:line="240" w:lineRule="auto"/>
              <w:jc w:val="left"/>
              <w:rPr>
                <w:sz w:val="18"/>
                <w:szCs w:val="18"/>
              </w:rPr>
            </w:pPr>
            <w:r w:rsidRPr="00F42E33">
              <w:rPr>
                <w:color w:val="000000"/>
                <w:sz w:val="18"/>
                <w:szCs w:val="18"/>
              </w:rPr>
              <w:t>Instalacja do przyjmowania i</w:t>
            </w:r>
            <w:r w:rsidR="00CC0896" w:rsidRPr="00F42E33">
              <w:rPr>
                <w:color w:val="000000"/>
                <w:sz w:val="18"/>
                <w:szCs w:val="18"/>
              </w:rPr>
              <w:t> </w:t>
            </w:r>
            <w:r w:rsidRPr="00F42E33">
              <w:rPr>
                <w:color w:val="000000"/>
                <w:sz w:val="18"/>
                <w:szCs w:val="18"/>
              </w:rPr>
              <w:t>dozowania odpadów wraz z</w:t>
            </w:r>
            <w:r w:rsidR="00EF42D9">
              <w:rPr>
                <w:color w:val="000000"/>
                <w:sz w:val="18"/>
                <w:szCs w:val="18"/>
              </w:rPr>
              <w:t> </w:t>
            </w:r>
            <w:r w:rsidRPr="00F42E33">
              <w:rPr>
                <w:color w:val="000000"/>
                <w:sz w:val="18"/>
                <w:szCs w:val="18"/>
              </w:rPr>
              <w:t>niezbędną infrastrukturą (zbiornik do przyjmowania serwatki i</w:t>
            </w:r>
            <w:r w:rsidR="00EF42D9">
              <w:rPr>
                <w:color w:val="000000"/>
                <w:sz w:val="18"/>
                <w:szCs w:val="18"/>
              </w:rPr>
              <w:t> </w:t>
            </w:r>
            <w:r w:rsidRPr="00F42E33">
              <w:rPr>
                <w:color w:val="000000"/>
                <w:sz w:val="18"/>
                <w:szCs w:val="18"/>
              </w:rPr>
              <w:t>tłuszczy i</w:t>
            </w:r>
            <w:r w:rsidR="00CC0896" w:rsidRPr="00F42E33">
              <w:rPr>
                <w:color w:val="000000"/>
                <w:sz w:val="18"/>
                <w:szCs w:val="18"/>
              </w:rPr>
              <w:t> </w:t>
            </w:r>
            <w:r w:rsidRPr="00F42E33">
              <w:rPr>
                <w:color w:val="000000"/>
                <w:sz w:val="18"/>
                <w:szCs w:val="18"/>
              </w:rPr>
              <w:t>dozowania ich do zbiorników WKF)</w:t>
            </w:r>
          </w:p>
        </w:tc>
        <w:tc>
          <w:tcPr>
            <w:tcW w:w="1559" w:type="dxa"/>
            <w:tcBorders>
              <w:top w:val="single" w:sz="4" w:space="0" w:color="auto"/>
              <w:left w:val="nil"/>
              <w:bottom w:val="single" w:sz="4" w:space="0" w:color="auto"/>
              <w:right w:val="single" w:sz="4" w:space="0" w:color="auto"/>
            </w:tcBorders>
            <w:vAlign w:val="center"/>
          </w:tcPr>
          <w:p w14:paraId="7447D8C2" w14:textId="7CF3E172" w:rsidR="001A23B9" w:rsidRPr="00F42E33" w:rsidRDefault="001A23B9" w:rsidP="003F3B51">
            <w:pPr>
              <w:spacing w:before="0" w:line="20" w:lineRule="atLeast"/>
              <w:jc w:val="left"/>
              <w:rPr>
                <w:sz w:val="18"/>
                <w:szCs w:val="18"/>
              </w:rPr>
            </w:pPr>
            <w:r w:rsidRPr="00F42E33">
              <w:rPr>
                <w:color w:val="000000"/>
                <w:sz w:val="18"/>
                <w:szCs w:val="18"/>
              </w:rPr>
              <w:t>44-330 Jastrzębie-Zdrój, ul. Przemysłowa 2a</w:t>
            </w:r>
          </w:p>
        </w:tc>
        <w:tc>
          <w:tcPr>
            <w:tcW w:w="1701" w:type="dxa"/>
            <w:tcBorders>
              <w:top w:val="single" w:sz="4" w:space="0" w:color="auto"/>
              <w:left w:val="nil"/>
              <w:bottom w:val="single" w:sz="4" w:space="0" w:color="auto"/>
              <w:right w:val="single" w:sz="4" w:space="0" w:color="auto"/>
            </w:tcBorders>
            <w:vAlign w:val="center"/>
          </w:tcPr>
          <w:p w14:paraId="340808E6" w14:textId="26B61243" w:rsidR="001A23B9" w:rsidRPr="00F42E33" w:rsidRDefault="001A23B9" w:rsidP="003F3B51">
            <w:pPr>
              <w:spacing w:before="0" w:line="20" w:lineRule="atLeast"/>
              <w:jc w:val="left"/>
              <w:rPr>
                <w:sz w:val="18"/>
                <w:szCs w:val="18"/>
              </w:rPr>
            </w:pPr>
            <w:r w:rsidRPr="00F42E33">
              <w:rPr>
                <w:color w:val="000000"/>
                <w:sz w:val="18"/>
                <w:szCs w:val="18"/>
              </w:rPr>
              <w:t>Jastrzębski Zakład Wodociągów i</w:t>
            </w:r>
            <w:r w:rsidR="00CC0896" w:rsidRPr="00F42E33">
              <w:rPr>
                <w:color w:val="000000"/>
                <w:sz w:val="18"/>
                <w:szCs w:val="18"/>
              </w:rPr>
              <w:t> </w:t>
            </w:r>
            <w:r w:rsidRPr="00F42E33">
              <w:rPr>
                <w:color w:val="000000"/>
                <w:sz w:val="18"/>
                <w:szCs w:val="18"/>
              </w:rPr>
              <w:t>Kanalizacji S.A.</w:t>
            </w:r>
          </w:p>
        </w:tc>
        <w:tc>
          <w:tcPr>
            <w:tcW w:w="1559" w:type="dxa"/>
            <w:tcBorders>
              <w:top w:val="single" w:sz="4" w:space="0" w:color="auto"/>
              <w:left w:val="nil"/>
              <w:bottom w:val="single" w:sz="4" w:space="0" w:color="auto"/>
              <w:right w:val="single" w:sz="4" w:space="0" w:color="auto"/>
            </w:tcBorders>
            <w:vAlign w:val="center"/>
          </w:tcPr>
          <w:p w14:paraId="3D2A92AD" w14:textId="7EC94FEB" w:rsidR="001A23B9" w:rsidRPr="00F42E33" w:rsidRDefault="001A23B9" w:rsidP="003F3B51">
            <w:pPr>
              <w:spacing w:before="0" w:line="20" w:lineRule="atLeast"/>
              <w:jc w:val="left"/>
              <w:rPr>
                <w:sz w:val="18"/>
                <w:szCs w:val="18"/>
              </w:rPr>
            </w:pPr>
            <w:r w:rsidRPr="00F42E33">
              <w:rPr>
                <w:color w:val="000000"/>
                <w:sz w:val="18"/>
                <w:szCs w:val="18"/>
              </w:rPr>
              <w:t>19 08 09, 02 02 04, 02 05 80</w:t>
            </w:r>
          </w:p>
        </w:tc>
        <w:tc>
          <w:tcPr>
            <w:tcW w:w="1276" w:type="dxa"/>
            <w:tcBorders>
              <w:top w:val="single" w:sz="4" w:space="0" w:color="auto"/>
              <w:left w:val="nil"/>
              <w:bottom w:val="single" w:sz="4" w:space="0" w:color="auto"/>
              <w:right w:val="single" w:sz="4" w:space="0" w:color="auto"/>
            </w:tcBorders>
            <w:vAlign w:val="center"/>
          </w:tcPr>
          <w:p w14:paraId="2549BF01" w14:textId="77777777" w:rsidR="001A23B9" w:rsidRPr="00F42E33" w:rsidRDefault="001A23B9" w:rsidP="001A23B9">
            <w:pPr>
              <w:spacing w:before="0" w:line="20" w:lineRule="atLeast"/>
              <w:jc w:val="center"/>
              <w:rPr>
                <w:color w:val="000000"/>
                <w:sz w:val="18"/>
                <w:szCs w:val="18"/>
              </w:rPr>
            </w:pPr>
            <w:r w:rsidRPr="00F42E33">
              <w:rPr>
                <w:color w:val="000000"/>
                <w:sz w:val="18"/>
                <w:szCs w:val="18"/>
              </w:rPr>
              <w:t>820 000</w:t>
            </w:r>
          </w:p>
          <w:p w14:paraId="19316022" w14:textId="77777777" w:rsidR="001A23B9" w:rsidRPr="00F42E33" w:rsidRDefault="001A23B9" w:rsidP="001A23B9">
            <w:pPr>
              <w:spacing w:before="0" w:line="20" w:lineRule="atLeast"/>
              <w:jc w:val="center"/>
              <w:rPr>
                <w:sz w:val="18"/>
                <w:szCs w:val="18"/>
              </w:rPr>
            </w:pPr>
          </w:p>
        </w:tc>
        <w:tc>
          <w:tcPr>
            <w:tcW w:w="1417" w:type="dxa"/>
            <w:tcBorders>
              <w:top w:val="single" w:sz="4" w:space="0" w:color="auto"/>
              <w:left w:val="nil"/>
              <w:bottom w:val="single" w:sz="4" w:space="0" w:color="auto"/>
              <w:right w:val="single" w:sz="4" w:space="0" w:color="auto"/>
            </w:tcBorders>
            <w:vAlign w:val="center"/>
          </w:tcPr>
          <w:p w14:paraId="2DDB925A" w14:textId="77777777" w:rsidR="001A23B9" w:rsidRPr="00F42E33" w:rsidRDefault="001A23B9" w:rsidP="003F3B51">
            <w:pPr>
              <w:spacing w:before="0" w:line="20" w:lineRule="atLeast"/>
              <w:jc w:val="left"/>
              <w:rPr>
                <w:sz w:val="18"/>
                <w:szCs w:val="18"/>
              </w:rPr>
            </w:pPr>
          </w:p>
          <w:p w14:paraId="1641B8DE" w14:textId="08728EC3" w:rsidR="001A23B9" w:rsidRPr="00F42E33" w:rsidRDefault="001A23B9" w:rsidP="003F3B51">
            <w:pPr>
              <w:spacing w:before="0" w:line="20" w:lineRule="atLeast"/>
              <w:jc w:val="left"/>
              <w:rPr>
                <w:sz w:val="18"/>
                <w:szCs w:val="18"/>
              </w:rPr>
            </w:pPr>
            <w:r w:rsidRPr="00F42E33">
              <w:rPr>
                <w:sz w:val="18"/>
                <w:szCs w:val="18"/>
              </w:rPr>
              <w:t>środki własne inwestora</w:t>
            </w:r>
          </w:p>
        </w:tc>
        <w:tc>
          <w:tcPr>
            <w:tcW w:w="1276" w:type="dxa"/>
            <w:tcBorders>
              <w:top w:val="single" w:sz="4" w:space="0" w:color="auto"/>
              <w:left w:val="nil"/>
              <w:bottom w:val="single" w:sz="4" w:space="0" w:color="auto"/>
              <w:right w:val="single" w:sz="4" w:space="0" w:color="auto"/>
            </w:tcBorders>
            <w:vAlign w:val="center"/>
          </w:tcPr>
          <w:p w14:paraId="725DDF2F" w14:textId="77777777" w:rsidR="001A23B9" w:rsidRPr="00F42E33" w:rsidRDefault="001A23B9" w:rsidP="001A23B9">
            <w:pPr>
              <w:spacing w:before="0" w:line="20" w:lineRule="atLeast"/>
              <w:jc w:val="center"/>
              <w:rPr>
                <w:color w:val="000000"/>
                <w:sz w:val="18"/>
                <w:szCs w:val="18"/>
              </w:rPr>
            </w:pPr>
            <w:r w:rsidRPr="00F42E33">
              <w:rPr>
                <w:color w:val="000000"/>
                <w:sz w:val="18"/>
                <w:szCs w:val="18"/>
              </w:rPr>
              <w:t>2025</w:t>
            </w:r>
          </w:p>
          <w:p w14:paraId="1647F34E" w14:textId="77777777" w:rsidR="001A23B9" w:rsidRPr="00F42E33" w:rsidRDefault="001A23B9" w:rsidP="001A23B9">
            <w:pPr>
              <w:spacing w:before="0" w:line="20" w:lineRule="atLeast"/>
              <w:jc w:val="center"/>
              <w:rPr>
                <w:sz w:val="18"/>
                <w:szCs w:val="18"/>
              </w:rPr>
            </w:pPr>
          </w:p>
        </w:tc>
        <w:tc>
          <w:tcPr>
            <w:tcW w:w="1209" w:type="dxa"/>
            <w:tcBorders>
              <w:top w:val="single" w:sz="4" w:space="0" w:color="auto"/>
              <w:left w:val="nil"/>
              <w:bottom w:val="single" w:sz="4" w:space="0" w:color="auto"/>
              <w:right w:val="single" w:sz="4" w:space="0" w:color="auto"/>
            </w:tcBorders>
            <w:vAlign w:val="center"/>
          </w:tcPr>
          <w:p w14:paraId="614DBA18" w14:textId="77777777" w:rsidR="001A23B9" w:rsidRPr="00F42E33" w:rsidRDefault="001A23B9" w:rsidP="001A23B9">
            <w:pPr>
              <w:spacing w:before="0" w:line="20" w:lineRule="atLeast"/>
              <w:jc w:val="center"/>
              <w:rPr>
                <w:sz w:val="18"/>
                <w:szCs w:val="18"/>
              </w:rPr>
            </w:pPr>
            <w:r w:rsidRPr="00F42E33">
              <w:rPr>
                <w:sz w:val="18"/>
                <w:szCs w:val="18"/>
              </w:rPr>
              <w:t>19 000</w:t>
            </w:r>
          </w:p>
        </w:tc>
      </w:tr>
      <w:tr w:rsidR="0042344C" w:rsidRPr="003A6A67" w14:paraId="69D3263A"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673ED065" w14:textId="67548843" w:rsidR="0042344C" w:rsidRPr="00F42E33" w:rsidRDefault="00637672" w:rsidP="008026F6">
            <w:pPr>
              <w:spacing w:line="240" w:lineRule="auto"/>
              <w:jc w:val="left"/>
              <w:rPr>
                <w:sz w:val="18"/>
                <w:szCs w:val="18"/>
              </w:rPr>
            </w:pPr>
            <w:r w:rsidRPr="00F42E33">
              <w:rPr>
                <w:sz w:val="18"/>
                <w:szCs w:val="18"/>
              </w:rPr>
              <w:t>13</w:t>
            </w:r>
          </w:p>
        </w:tc>
        <w:tc>
          <w:tcPr>
            <w:tcW w:w="1417" w:type="dxa"/>
            <w:tcBorders>
              <w:top w:val="single" w:sz="4" w:space="0" w:color="auto"/>
              <w:left w:val="nil"/>
              <w:bottom w:val="single" w:sz="4" w:space="0" w:color="auto"/>
              <w:right w:val="single" w:sz="4" w:space="0" w:color="auto"/>
            </w:tcBorders>
            <w:vAlign w:val="center"/>
          </w:tcPr>
          <w:p w14:paraId="6FCD9140" w14:textId="77777777" w:rsidR="0042344C" w:rsidRPr="00F42E33" w:rsidRDefault="0042344C" w:rsidP="008026F6">
            <w:pPr>
              <w:spacing w:line="240" w:lineRule="auto"/>
              <w:jc w:val="left"/>
              <w:rPr>
                <w:sz w:val="18"/>
                <w:szCs w:val="18"/>
              </w:rPr>
            </w:pPr>
            <w:r w:rsidRPr="00F42E33">
              <w:rPr>
                <w:sz w:val="18"/>
                <w:szCs w:val="18"/>
              </w:rPr>
              <w:t>Czerwionka-Leszczyny</w:t>
            </w:r>
          </w:p>
        </w:tc>
        <w:tc>
          <w:tcPr>
            <w:tcW w:w="1559" w:type="dxa"/>
            <w:tcBorders>
              <w:top w:val="single" w:sz="4" w:space="0" w:color="auto"/>
              <w:left w:val="single" w:sz="4" w:space="0" w:color="auto"/>
              <w:bottom w:val="single" w:sz="4" w:space="0" w:color="auto"/>
              <w:right w:val="single" w:sz="4" w:space="0" w:color="auto"/>
            </w:tcBorders>
            <w:vAlign w:val="center"/>
          </w:tcPr>
          <w:p w14:paraId="3C4A26EE" w14:textId="77777777" w:rsidR="0042344C" w:rsidRPr="00F42E33" w:rsidRDefault="0042344C" w:rsidP="008026F6">
            <w:pPr>
              <w:spacing w:line="240" w:lineRule="auto"/>
              <w:jc w:val="left"/>
              <w:rPr>
                <w:sz w:val="18"/>
                <w:szCs w:val="18"/>
              </w:rPr>
            </w:pPr>
            <w:r w:rsidRPr="00F42E33">
              <w:rPr>
                <w:sz w:val="18"/>
                <w:szCs w:val="18"/>
              </w:rPr>
              <w:t>Przetwarzanie Termiczne Odpadów</w:t>
            </w:r>
          </w:p>
          <w:p w14:paraId="03C45AD9" w14:textId="77777777" w:rsidR="0042344C" w:rsidRPr="00F42E33" w:rsidRDefault="0042344C" w:rsidP="008026F6">
            <w:pPr>
              <w:spacing w:line="240" w:lineRule="auto"/>
              <w:jc w:val="left"/>
              <w:rPr>
                <w:sz w:val="18"/>
                <w:szCs w:val="18"/>
              </w:rPr>
            </w:pPr>
          </w:p>
        </w:tc>
        <w:tc>
          <w:tcPr>
            <w:tcW w:w="1560" w:type="dxa"/>
            <w:tcBorders>
              <w:top w:val="single" w:sz="4" w:space="0" w:color="auto"/>
              <w:left w:val="nil"/>
              <w:bottom w:val="single" w:sz="4" w:space="0" w:color="auto"/>
              <w:right w:val="single" w:sz="4" w:space="0" w:color="auto"/>
            </w:tcBorders>
            <w:vAlign w:val="center"/>
          </w:tcPr>
          <w:p w14:paraId="3F8A2BDE" w14:textId="7FD3D734" w:rsidR="0042344C" w:rsidRPr="00F42E33" w:rsidRDefault="0042344C" w:rsidP="008026F6">
            <w:pPr>
              <w:spacing w:line="240" w:lineRule="auto"/>
              <w:jc w:val="left"/>
              <w:rPr>
                <w:sz w:val="18"/>
                <w:szCs w:val="18"/>
              </w:rPr>
            </w:pPr>
            <w:r w:rsidRPr="00F42E33">
              <w:rPr>
                <w:sz w:val="18"/>
                <w:szCs w:val="18"/>
              </w:rPr>
              <w:t>Termiczna Mineralizacja Odpadów (odp. poubojowe)</w:t>
            </w:r>
          </w:p>
        </w:tc>
        <w:tc>
          <w:tcPr>
            <w:tcW w:w="1559" w:type="dxa"/>
            <w:tcBorders>
              <w:top w:val="single" w:sz="4" w:space="0" w:color="auto"/>
              <w:left w:val="nil"/>
              <w:bottom w:val="single" w:sz="4" w:space="0" w:color="auto"/>
              <w:right w:val="single" w:sz="4" w:space="0" w:color="auto"/>
            </w:tcBorders>
            <w:vAlign w:val="center"/>
          </w:tcPr>
          <w:p w14:paraId="32C1B638" w14:textId="77777777" w:rsidR="0042344C" w:rsidRPr="00F42E33" w:rsidRDefault="0042344C" w:rsidP="003F3B51">
            <w:pPr>
              <w:spacing w:before="0" w:line="240" w:lineRule="auto"/>
              <w:jc w:val="left"/>
              <w:rPr>
                <w:sz w:val="18"/>
                <w:szCs w:val="18"/>
              </w:rPr>
            </w:pPr>
            <w:r w:rsidRPr="00F42E33">
              <w:rPr>
                <w:sz w:val="18"/>
                <w:szCs w:val="18"/>
              </w:rPr>
              <w:t>44-238 Czerwionka-Leszczyny,</w:t>
            </w:r>
          </w:p>
          <w:p w14:paraId="4C7862A0" w14:textId="3E447165" w:rsidR="0042344C" w:rsidRPr="00F42E33" w:rsidRDefault="0042344C" w:rsidP="003F3B51">
            <w:pPr>
              <w:spacing w:before="0" w:line="240" w:lineRule="auto"/>
              <w:jc w:val="left"/>
              <w:rPr>
                <w:sz w:val="18"/>
                <w:szCs w:val="18"/>
              </w:rPr>
            </w:pPr>
            <w:r w:rsidRPr="00F42E33">
              <w:rPr>
                <w:sz w:val="18"/>
                <w:szCs w:val="18"/>
              </w:rPr>
              <w:t>ul. Armii Krajowej 53C</w:t>
            </w:r>
          </w:p>
        </w:tc>
        <w:tc>
          <w:tcPr>
            <w:tcW w:w="1701" w:type="dxa"/>
            <w:tcBorders>
              <w:top w:val="single" w:sz="4" w:space="0" w:color="auto"/>
              <w:left w:val="nil"/>
              <w:bottom w:val="single" w:sz="4" w:space="0" w:color="auto"/>
              <w:right w:val="single" w:sz="4" w:space="0" w:color="auto"/>
            </w:tcBorders>
            <w:vAlign w:val="center"/>
          </w:tcPr>
          <w:p w14:paraId="7A1C335F" w14:textId="14CB7FC9" w:rsidR="0042344C" w:rsidRPr="00F42E33" w:rsidRDefault="0042344C" w:rsidP="003F3B51">
            <w:pPr>
              <w:spacing w:line="240" w:lineRule="auto"/>
              <w:jc w:val="left"/>
              <w:rPr>
                <w:sz w:val="18"/>
                <w:szCs w:val="18"/>
              </w:rPr>
            </w:pPr>
            <w:r w:rsidRPr="00F42E33">
              <w:rPr>
                <w:sz w:val="18"/>
                <w:szCs w:val="18"/>
              </w:rPr>
              <w:t>Polskie Mięso i</w:t>
            </w:r>
            <w:r w:rsidR="00CC0896" w:rsidRPr="00F42E33">
              <w:rPr>
                <w:sz w:val="18"/>
                <w:szCs w:val="18"/>
              </w:rPr>
              <w:t> </w:t>
            </w:r>
            <w:r w:rsidRPr="00F42E33">
              <w:rPr>
                <w:sz w:val="18"/>
                <w:szCs w:val="18"/>
              </w:rPr>
              <w:t>Wędliny Łukosz Sp. z o.o.</w:t>
            </w:r>
          </w:p>
        </w:tc>
        <w:tc>
          <w:tcPr>
            <w:tcW w:w="1559" w:type="dxa"/>
            <w:tcBorders>
              <w:top w:val="single" w:sz="4" w:space="0" w:color="auto"/>
              <w:left w:val="nil"/>
              <w:bottom w:val="single" w:sz="4" w:space="0" w:color="auto"/>
              <w:right w:val="single" w:sz="4" w:space="0" w:color="auto"/>
            </w:tcBorders>
            <w:vAlign w:val="center"/>
          </w:tcPr>
          <w:p w14:paraId="5E389A29" w14:textId="6090D995" w:rsidR="00853AE2" w:rsidRPr="00F42E33" w:rsidRDefault="00853AE2" w:rsidP="003F3B51">
            <w:pPr>
              <w:spacing w:before="0" w:line="240" w:lineRule="auto"/>
              <w:jc w:val="left"/>
              <w:rPr>
                <w:sz w:val="18"/>
                <w:szCs w:val="18"/>
              </w:rPr>
            </w:pPr>
            <w:r w:rsidRPr="00F42E33">
              <w:rPr>
                <w:sz w:val="18"/>
                <w:szCs w:val="18"/>
              </w:rPr>
              <w:t>(</w:t>
            </w:r>
            <w:r w:rsidR="00C02E07" w:rsidRPr="00F42E33">
              <w:rPr>
                <w:sz w:val="18"/>
                <w:szCs w:val="18"/>
              </w:rPr>
              <w:t>c</w:t>
            </w:r>
            <w:r w:rsidRPr="00F42E33">
              <w:rPr>
                <w:sz w:val="18"/>
                <w:szCs w:val="18"/>
              </w:rPr>
              <w:t>)</w:t>
            </w:r>
          </w:p>
          <w:p w14:paraId="7C6A99E6" w14:textId="62BEFBF7" w:rsidR="0042344C" w:rsidRPr="00F42E33" w:rsidRDefault="00853AE2" w:rsidP="003F3B51">
            <w:pPr>
              <w:spacing w:line="240" w:lineRule="auto"/>
              <w:jc w:val="left"/>
              <w:rPr>
                <w:sz w:val="18"/>
                <w:szCs w:val="18"/>
              </w:rPr>
            </w:pPr>
            <w:r w:rsidRPr="00F42E33">
              <w:rPr>
                <w:sz w:val="18"/>
                <w:szCs w:val="18"/>
              </w:rPr>
              <w:t>wyszczególniono pod tabelą</w:t>
            </w:r>
          </w:p>
        </w:tc>
        <w:tc>
          <w:tcPr>
            <w:tcW w:w="1276" w:type="dxa"/>
            <w:tcBorders>
              <w:top w:val="single" w:sz="4" w:space="0" w:color="auto"/>
              <w:left w:val="nil"/>
              <w:bottom w:val="single" w:sz="4" w:space="0" w:color="auto"/>
              <w:right w:val="single" w:sz="4" w:space="0" w:color="auto"/>
            </w:tcBorders>
            <w:vAlign w:val="center"/>
          </w:tcPr>
          <w:p w14:paraId="209EF622" w14:textId="77777777" w:rsidR="0042344C" w:rsidRPr="00F42E33" w:rsidRDefault="0042344C" w:rsidP="00C424BD">
            <w:pPr>
              <w:jc w:val="center"/>
              <w:rPr>
                <w:sz w:val="18"/>
                <w:szCs w:val="18"/>
              </w:rPr>
            </w:pPr>
            <w:r w:rsidRPr="00F42E33">
              <w:rPr>
                <w:sz w:val="18"/>
                <w:szCs w:val="18"/>
              </w:rPr>
              <w:t>50 000 000</w:t>
            </w:r>
          </w:p>
          <w:p w14:paraId="0D552748" w14:textId="77777777" w:rsidR="0042344C" w:rsidRPr="00F42E33" w:rsidRDefault="0042344C" w:rsidP="00C424BD">
            <w:pPr>
              <w:spacing w:line="240" w:lineRule="auto"/>
              <w:jc w:val="center"/>
              <w:rPr>
                <w:sz w:val="18"/>
                <w:szCs w:val="18"/>
              </w:rPr>
            </w:pPr>
          </w:p>
        </w:tc>
        <w:tc>
          <w:tcPr>
            <w:tcW w:w="1417" w:type="dxa"/>
            <w:tcBorders>
              <w:top w:val="single" w:sz="4" w:space="0" w:color="auto"/>
              <w:left w:val="nil"/>
              <w:bottom w:val="single" w:sz="4" w:space="0" w:color="auto"/>
              <w:right w:val="single" w:sz="4" w:space="0" w:color="auto"/>
            </w:tcBorders>
            <w:vAlign w:val="center"/>
          </w:tcPr>
          <w:p w14:paraId="16D0C016" w14:textId="77777777" w:rsidR="0042344C" w:rsidRPr="00F42E33" w:rsidRDefault="0042344C" w:rsidP="003F3B51">
            <w:pPr>
              <w:spacing w:line="240" w:lineRule="auto"/>
              <w:jc w:val="left"/>
              <w:rPr>
                <w:sz w:val="18"/>
                <w:szCs w:val="18"/>
              </w:rPr>
            </w:pPr>
            <w:r w:rsidRPr="00F42E33">
              <w:rPr>
                <w:sz w:val="18"/>
                <w:szCs w:val="18"/>
              </w:rPr>
              <w:t>własne z dotacją ze środków unijnych</w:t>
            </w:r>
          </w:p>
        </w:tc>
        <w:tc>
          <w:tcPr>
            <w:tcW w:w="1276" w:type="dxa"/>
            <w:tcBorders>
              <w:top w:val="single" w:sz="4" w:space="0" w:color="auto"/>
              <w:left w:val="nil"/>
              <w:bottom w:val="single" w:sz="4" w:space="0" w:color="auto"/>
              <w:right w:val="single" w:sz="4" w:space="0" w:color="auto"/>
            </w:tcBorders>
            <w:vAlign w:val="center"/>
          </w:tcPr>
          <w:p w14:paraId="6165D80B" w14:textId="77777777" w:rsidR="0042344C" w:rsidRPr="00F42E33" w:rsidRDefault="0042344C" w:rsidP="00C424BD">
            <w:pPr>
              <w:spacing w:line="240" w:lineRule="auto"/>
              <w:jc w:val="center"/>
              <w:rPr>
                <w:sz w:val="18"/>
                <w:szCs w:val="18"/>
              </w:rPr>
            </w:pPr>
            <w:r w:rsidRPr="00F42E33">
              <w:rPr>
                <w:sz w:val="18"/>
                <w:szCs w:val="18"/>
              </w:rPr>
              <w:t>2024</w:t>
            </w:r>
          </w:p>
        </w:tc>
        <w:tc>
          <w:tcPr>
            <w:tcW w:w="1209" w:type="dxa"/>
            <w:tcBorders>
              <w:top w:val="single" w:sz="4" w:space="0" w:color="auto"/>
              <w:left w:val="nil"/>
              <w:bottom w:val="single" w:sz="4" w:space="0" w:color="auto"/>
              <w:right w:val="single" w:sz="4" w:space="0" w:color="auto"/>
            </w:tcBorders>
            <w:vAlign w:val="center"/>
          </w:tcPr>
          <w:p w14:paraId="1B1E05D9" w14:textId="77777777" w:rsidR="0042344C" w:rsidRPr="00F42E33" w:rsidRDefault="0042344C" w:rsidP="00C424BD">
            <w:pPr>
              <w:spacing w:line="240" w:lineRule="auto"/>
              <w:jc w:val="center"/>
              <w:rPr>
                <w:sz w:val="18"/>
                <w:szCs w:val="18"/>
              </w:rPr>
            </w:pPr>
            <w:r w:rsidRPr="00F42E33">
              <w:rPr>
                <w:sz w:val="18"/>
                <w:szCs w:val="18"/>
              </w:rPr>
              <w:t>5 000</w:t>
            </w:r>
          </w:p>
        </w:tc>
      </w:tr>
      <w:tr w:rsidR="0042344C" w:rsidRPr="003A6A67" w14:paraId="33CB8DEB"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646E7B73" w14:textId="30FC61FC" w:rsidR="0042344C" w:rsidRPr="00F42E33" w:rsidRDefault="00637672" w:rsidP="008026F6">
            <w:pPr>
              <w:spacing w:line="240" w:lineRule="auto"/>
              <w:jc w:val="left"/>
              <w:rPr>
                <w:sz w:val="18"/>
                <w:szCs w:val="18"/>
              </w:rPr>
            </w:pPr>
            <w:r w:rsidRPr="00F42E33">
              <w:rPr>
                <w:sz w:val="18"/>
                <w:szCs w:val="18"/>
              </w:rPr>
              <w:t>14</w:t>
            </w:r>
          </w:p>
        </w:tc>
        <w:tc>
          <w:tcPr>
            <w:tcW w:w="1417" w:type="dxa"/>
            <w:tcBorders>
              <w:top w:val="single" w:sz="4" w:space="0" w:color="auto"/>
              <w:left w:val="nil"/>
              <w:bottom w:val="single" w:sz="4" w:space="0" w:color="auto"/>
              <w:right w:val="single" w:sz="4" w:space="0" w:color="auto"/>
            </w:tcBorders>
            <w:vAlign w:val="center"/>
          </w:tcPr>
          <w:p w14:paraId="7D82D8B2" w14:textId="77777777" w:rsidR="0042344C" w:rsidRPr="00F42E33" w:rsidRDefault="0042344C" w:rsidP="008026F6">
            <w:pPr>
              <w:spacing w:line="240" w:lineRule="auto"/>
              <w:jc w:val="left"/>
              <w:rPr>
                <w:sz w:val="18"/>
                <w:szCs w:val="18"/>
              </w:rPr>
            </w:pPr>
            <w:r w:rsidRPr="00F42E33">
              <w:rPr>
                <w:sz w:val="18"/>
                <w:szCs w:val="18"/>
              </w:rPr>
              <w:t>Czerwionka-Leszczyny</w:t>
            </w:r>
          </w:p>
        </w:tc>
        <w:tc>
          <w:tcPr>
            <w:tcW w:w="1559" w:type="dxa"/>
            <w:tcBorders>
              <w:top w:val="single" w:sz="4" w:space="0" w:color="auto"/>
              <w:left w:val="single" w:sz="4" w:space="0" w:color="auto"/>
              <w:bottom w:val="single" w:sz="4" w:space="0" w:color="auto"/>
              <w:right w:val="single" w:sz="4" w:space="0" w:color="auto"/>
            </w:tcBorders>
            <w:vAlign w:val="center"/>
          </w:tcPr>
          <w:p w14:paraId="1FC0106A" w14:textId="1847D382" w:rsidR="0042344C" w:rsidRPr="00F42E33" w:rsidRDefault="0042344C" w:rsidP="008026F6">
            <w:pPr>
              <w:spacing w:line="240" w:lineRule="auto"/>
              <w:jc w:val="left"/>
              <w:rPr>
                <w:sz w:val="18"/>
                <w:szCs w:val="18"/>
              </w:rPr>
            </w:pPr>
            <w:r w:rsidRPr="00F42E33">
              <w:rPr>
                <w:sz w:val="18"/>
                <w:szCs w:val="18"/>
              </w:rPr>
              <w:t>Przetwarzanie odpadów organicznych na energię elektryczną i</w:t>
            </w:r>
            <w:r w:rsidR="0014314F" w:rsidRPr="00F42E33">
              <w:rPr>
                <w:sz w:val="18"/>
                <w:szCs w:val="18"/>
              </w:rPr>
              <w:t> </w:t>
            </w:r>
            <w:r w:rsidRPr="00F42E33">
              <w:rPr>
                <w:sz w:val="18"/>
                <w:szCs w:val="18"/>
              </w:rPr>
              <w:t>cieplną</w:t>
            </w:r>
          </w:p>
        </w:tc>
        <w:tc>
          <w:tcPr>
            <w:tcW w:w="1560" w:type="dxa"/>
            <w:tcBorders>
              <w:top w:val="single" w:sz="4" w:space="0" w:color="auto"/>
              <w:left w:val="nil"/>
              <w:bottom w:val="single" w:sz="4" w:space="0" w:color="auto"/>
              <w:right w:val="single" w:sz="4" w:space="0" w:color="auto"/>
            </w:tcBorders>
            <w:vAlign w:val="center"/>
          </w:tcPr>
          <w:p w14:paraId="5D7A38C4" w14:textId="77F2859D" w:rsidR="0042344C" w:rsidRPr="00F42E33" w:rsidRDefault="0042344C" w:rsidP="008026F6">
            <w:pPr>
              <w:spacing w:line="240" w:lineRule="auto"/>
              <w:jc w:val="left"/>
              <w:rPr>
                <w:sz w:val="18"/>
                <w:szCs w:val="18"/>
              </w:rPr>
            </w:pPr>
            <w:r w:rsidRPr="00F42E33">
              <w:rPr>
                <w:sz w:val="18"/>
                <w:szCs w:val="18"/>
              </w:rPr>
              <w:t>Biogazownia (odpady poubojowe)</w:t>
            </w:r>
          </w:p>
        </w:tc>
        <w:tc>
          <w:tcPr>
            <w:tcW w:w="1559" w:type="dxa"/>
            <w:tcBorders>
              <w:top w:val="single" w:sz="4" w:space="0" w:color="auto"/>
              <w:left w:val="nil"/>
              <w:bottom w:val="single" w:sz="4" w:space="0" w:color="auto"/>
              <w:right w:val="single" w:sz="4" w:space="0" w:color="auto"/>
            </w:tcBorders>
            <w:vAlign w:val="center"/>
          </w:tcPr>
          <w:p w14:paraId="34E0B05D" w14:textId="77777777" w:rsidR="0042344C" w:rsidRPr="00F42E33" w:rsidRDefault="0042344C" w:rsidP="003F3B51">
            <w:pPr>
              <w:spacing w:line="240" w:lineRule="auto"/>
              <w:jc w:val="left"/>
              <w:rPr>
                <w:sz w:val="18"/>
                <w:szCs w:val="18"/>
              </w:rPr>
            </w:pPr>
            <w:r w:rsidRPr="00F42E33">
              <w:rPr>
                <w:sz w:val="18"/>
                <w:szCs w:val="18"/>
              </w:rPr>
              <w:t>44-238 Czerwionka-Leszczyny,</w:t>
            </w:r>
          </w:p>
          <w:p w14:paraId="226973CF" w14:textId="2DFCE221" w:rsidR="0042344C" w:rsidRPr="00F42E33" w:rsidRDefault="0042344C" w:rsidP="003F3B51">
            <w:pPr>
              <w:spacing w:before="0" w:line="240" w:lineRule="auto"/>
              <w:jc w:val="left"/>
              <w:rPr>
                <w:sz w:val="18"/>
                <w:szCs w:val="18"/>
              </w:rPr>
            </w:pPr>
            <w:r w:rsidRPr="00F42E33">
              <w:rPr>
                <w:sz w:val="18"/>
                <w:szCs w:val="18"/>
              </w:rPr>
              <w:t>ul. Armii Krajowej 53C</w:t>
            </w:r>
          </w:p>
        </w:tc>
        <w:tc>
          <w:tcPr>
            <w:tcW w:w="1701" w:type="dxa"/>
            <w:tcBorders>
              <w:top w:val="single" w:sz="4" w:space="0" w:color="auto"/>
              <w:left w:val="nil"/>
              <w:bottom w:val="single" w:sz="4" w:space="0" w:color="auto"/>
              <w:right w:val="single" w:sz="4" w:space="0" w:color="auto"/>
            </w:tcBorders>
            <w:vAlign w:val="center"/>
          </w:tcPr>
          <w:p w14:paraId="2785CDEC" w14:textId="2ADF89A0" w:rsidR="0042344C" w:rsidRPr="00F42E33" w:rsidRDefault="0042344C" w:rsidP="003F3B51">
            <w:pPr>
              <w:spacing w:line="240" w:lineRule="auto"/>
              <w:jc w:val="left"/>
              <w:rPr>
                <w:sz w:val="18"/>
                <w:szCs w:val="18"/>
              </w:rPr>
            </w:pPr>
            <w:r w:rsidRPr="00F42E33">
              <w:rPr>
                <w:sz w:val="18"/>
                <w:szCs w:val="18"/>
              </w:rPr>
              <w:t>Polskie Mięso i</w:t>
            </w:r>
            <w:r w:rsidR="00CC0896" w:rsidRPr="00F42E33">
              <w:rPr>
                <w:sz w:val="18"/>
                <w:szCs w:val="18"/>
              </w:rPr>
              <w:t> </w:t>
            </w:r>
            <w:r w:rsidRPr="00F42E33">
              <w:rPr>
                <w:sz w:val="18"/>
                <w:szCs w:val="18"/>
              </w:rPr>
              <w:t>Wędliny Łukosz Sp. z o.o.</w:t>
            </w:r>
          </w:p>
        </w:tc>
        <w:tc>
          <w:tcPr>
            <w:tcW w:w="1559" w:type="dxa"/>
            <w:tcBorders>
              <w:top w:val="single" w:sz="4" w:space="0" w:color="auto"/>
              <w:left w:val="nil"/>
              <w:bottom w:val="single" w:sz="4" w:space="0" w:color="auto"/>
              <w:right w:val="single" w:sz="4" w:space="0" w:color="auto"/>
            </w:tcBorders>
            <w:vAlign w:val="center"/>
          </w:tcPr>
          <w:p w14:paraId="53398F14" w14:textId="77777777" w:rsidR="0042344C" w:rsidRPr="00F42E33" w:rsidRDefault="0042344C" w:rsidP="003F3B51">
            <w:pPr>
              <w:spacing w:line="240" w:lineRule="auto"/>
              <w:jc w:val="left"/>
              <w:rPr>
                <w:sz w:val="18"/>
                <w:szCs w:val="18"/>
              </w:rPr>
            </w:pPr>
            <w:r w:rsidRPr="00F42E33">
              <w:rPr>
                <w:sz w:val="18"/>
                <w:szCs w:val="18"/>
              </w:rPr>
              <w:t xml:space="preserve">02 01 02, 02 01 03, 02 01 06, 02 01 07, 02 01 83, 02 02 01, 02 02 02, 02 02 99, 02 03 01, 02 03 03, </w:t>
            </w:r>
            <w:r w:rsidRPr="00F42E33">
              <w:rPr>
                <w:sz w:val="18"/>
                <w:szCs w:val="18"/>
              </w:rPr>
              <w:lastRenderedPageBreak/>
              <w:t>02 03 80, 16 03 80, 20 02 01</w:t>
            </w:r>
          </w:p>
        </w:tc>
        <w:tc>
          <w:tcPr>
            <w:tcW w:w="1276" w:type="dxa"/>
            <w:tcBorders>
              <w:top w:val="single" w:sz="4" w:space="0" w:color="auto"/>
              <w:left w:val="nil"/>
              <w:bottom w:val="single" w:sz="4" w:space="0" w:color="auto"/>
              <w:right w:val="single" w:sz="4" w:space="0" w:color="auto"/>
            </w:tcBorders>
            <w:vAlign w:val="center"/>
          </w:tcPr>
          <w:p w14:paraId="6232E2E2" w14:textId="77777777" w:rsidR="0042344C" w:rsidRPr="00F42E33" w:rsidRDefault="0042344C" w:rsidP="00C424BD">
            <w:pPr>
              <w:spacing w:line="240" w:lineRule="auto"/>
              <w:jc w:val="center"/>
              <w:rPr>
                <w:sz w:val="18"/>
                <w:szCs w:val="18"/>
              </w:rPr>
            </w:pPr>
            <w:r w:rsidRPr="00F42E33">
              <w:rPr>
                <w:sz w:val="18"/>
                <w:szCs w:val="18"/>
              </w:rPr>
              <w:lastRenderedPageBreak/>
              <w:t>20 000 000</w:t>
            </w:r>
          </w:p>
        </w:tc>
        <w:tc>
          <w:tcPr>
            <w:tcW w:w="1417" w:type="dxa"/>
            <w:tcBorders>
              <w:top w:val="single" w:sz="4" w:space="0" w:color="auto"/>
              <w:left w:val="nil"/>
              <w:bottom w:val="single" w:sz="4" w:space="0" w:color="auto"/>
              <w:right w:val="single" w:sz="4" w:space="0" w:color="auto"/>
            </w:tcBorders>
            <w:vAlign w:val="center"/>
          </w:tcPr>
          <w:p w14:paraId="5536D22A" w14:textId="77777777" w:rsidR="0042344C" w:rsidRPr="00F42E33" w:rsidRDefault="0042344C" w:rsidP="003F3B51">
            <w:pPr>
              <w:spacing w:line="240" w:lineRule="auto"/>
              <w:jc w:val="left"/>
              <w:rPr>
                <w:sz w:val="18"/>
                <w:szCs w:val="18"/>
              </w:rPr>
            </w:pPr>
            <w:r w:rsidRPr="00F42E33">
              <w:rPr>
                <w:sz w:val="18"/>
                <w:szCs w:val="18"/>
              </w:rPr>
              <w:t>własne z dotacją ze środków unijnych</w:t>
            </w:r>
          </w:p>
        </w:tc>
        <w:tc>
          <w:tcPr>
            <w:tcW w:w="1276" w:type="dxa"/>
            <w:tcBorders>
              <w:top w:val="single" w:sz="4" w:space="0" w:color="auto"/>
              <w:left w:val="nil"/>
              <w:bottom w:val="single" w:sz="4" w:space="0" w:color="auto"/>
              <w:right w:val="single" w:sz="4" w:space="0" w:color="auto"/>
            </w:tcBorders>
            <w:vAlign w:val="center"/>
          </w:tcPr>
          <w:p w14:paraId="33297BD6" w14:textId="77777777" w:rsidR="0042344C" w:rsidRPr="00F42E33" w:rsidRDefault="0042344C" w:rsidP="00C424BD">
            <w:pPr>
              <w:spacing w:line="240" w:lineRule="auto"/>
              <w:jc w:val="center"/>
              <w:rPr>
                <w:sz w:val="18"/>
                <w:szCs w:val="18"/>
              </w:rPr>
            </w:pPr>
            <w:r w:rsidRPr="00F42E33">
              <w:rPr>
                <w:sz w:val="18"/>
                <w:szCs w:val="18"/>
              </w:rPr>
              <w:t>2024</w:t>
            </w:r>
          </w:p>
        </w:tc>
        <w:tc>
          <w:tcPr>
            <w:tcW w:w="1209" w:type="dxa"/>
            <w:tcBorders>
              <w:top w:val="single" w:sz="4" w:space="0" w:color="auto"/>
              <w:left w:val="nil"/>
              <w:bottom w:val="single" w:sz="4" w:space="0" w:color="auto"/>
              <w:right w:val="single" w:sz="4" w:space="0" w:color="auto"/>
            </w:tcBorders>
            <w:vAlign w:val="center"/>
          </w:tcPr>
          <w:p w14:paraId="59808DC4" w14:textId="77777777" w:rsidR="0042344C" w:rsidRPr="00F42E33" w:rsidRDefault="0042344C" w:rsidP="00C424BD">
            <w:pPr>
              <w:spacing w:line="240" w:lineRule="auto"/>
              <w:jc w:val="center"/>
              <w:rPr>
                <w:sz w:val="18"/>
                <w:szCs w:val="18"/>
              </w:rPr>
            </w:pPr>
            <w:r w:rsidRPr="00F42E33">
              <w:rPr>
                <w:sz w:val="18"/>
                <w:szCs w:val="18"/>
              </w:rPr>
              <w:t>36 000</w:t>
            </w:r>
          </w:p>
        </w:tc>
      </w:tr>
      <w:tr w:rsidR="0042344C" w:rsidRPr="003A6A67" w14:paraId="738BF2FB" w14:textId="77777777" w:rsidTr="00A521DF">
        <w:trPr>
          <w:trHeight w:val="570"/>
        </w:trPr>
        <w:tc>
          <w:tcPr>
            <w:tcW w:w="493" w:type="dxa"/>
            <w:tcBorders>
              <w:top w:val="single" w:sz="4" w:space="0" w:color="auto"/>
              <w:left w:val="single" w:sz="4" w:space="0" w:color="auto"/>
              <w:bottom w:val="single" w:sz="4" w:space="0" w:color="auto"/>
              <w:right w:val="single" w:sz="4" w:space="0" w:color="auto"/>
            </w:tcBorders>
            <w:noWrap/>
            <w:vAlign w:val="center"/>
          </w:tcPr>
          <w:p w14:paraId="7252F707" w14:textId="5D47CCBF" w:rsidR="0042344C" w:rsidRPr="00F42E33" w:rsidRDefault="00637672" w:rsidP="008026F6">
            <w:pPr>
              <w:spacing w:line="240" w:lineRule="auto"/>
              <w:jc w:val="left"/>
              <w:rPr>
                <w:sz w:val="18"/>
                <w:szCs w:val="18"/>
              </w:rPr>
            </w:pPr>
            <w:r w:rsidRPr="00F42E33">
              <w:rPr>
                <w:sz w:val="18"/>
                <w:szCs w:val="18"/>
              </w:rPr>
              <w:t>15</w:t>
            </w:r>
          </w:p>
        </w:tc>
        <w:tc>
          <w:tcPr>
            <w:tcW w:w="1417" w:type="dxa"/>
            <w:vMerge w:val="restart"/>
            <w:tcBorders>
              <w:top w:val="single" w:sz="4" w:space="0" w:color="auto"/>
              <w:left w:val="nil"/>
              <w:right w:val="single" w:sz="4" w:space="0" w:color="auto"/>
            </w:tcBorders>
            <w:vAlign w:val="center"/>
          </w:tcPr>
          <w:p w14:paraId="73DBBF93" w14:textId="5E358F92" w:rsidR="0042344C" w:rsidRPr="00F42E33" w:rsidRDefault="0042344C" w:rsidP="008026F6">
            <w:pPr>
              <w:spacing w:line="240" w:lineRule="auto"/>
              <w:jc w:val="left"/>
              <w:rPr>
                <w:sz w:val="18"/>
                <w:szCs w:val="18"/>
              </w:rPr>
            </w:pPr>
            <w:r w:rsidRPr="00F42E33">
              <w:rPr>
                <w:color w:val="000000" w:themeColor="text1"/>
                <w:sz w:val="18"/>
                <w:szCs w:val="18"/>
              </w:rPr>
              <w:t>Tychy</w:t>
            </w:r>
            <w:r w:rsidR="0010332D" w:rsidRPr="00F42E33">
              <w:rPr>
                <w:color w:val="000000" w:themeColor="text1"/>
                <w:sz w:val="18"/>
                <w:szCs w:val="18"/>
              </w:rPr>
              <w:t xml:space="preserve"> </w:t>
            </w:r>
            <w:r w:rsidR="0010332D" w:rsidRPr="00F42E33">
              <w:rPr>
                <w:color w:val="000000" w:themeColor="text1"/>
                <w:sz w:val="18"/>
                <w:szCs w:val="18"/>
                <w:vertAlign w:val="superscript"/>
              </w:rPr>
              <w:t>2)</w:t>
            </w:r>
          </w:p>
          <w:p w14:paraId="50516A4E" w14:textId="403001C2" w:rsidR="0042344C" w:rsidRPr="00F42E33" w:rsidRDefault="0042344C" w:rsidP="008026F6">
            <w:pPr>
              <w:spacing w:line="240" w:lineRule="auto"/>
              <w:jc w:val="left"/>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5903E7E1" w14:textId="457771C3" w:rsidR="0042344C" w:rsidRPr="00F42E33" w:rsidRDefault="0042344C" w:rsidP="008026F6">
            <w:pPr>
              <w:spacing w:line="240" w:lineRule="auto"/>
              <w:jc w:val="left"/>
              <w:rPr>
                <w:sz w:val="18"/>
                <w:szCs w:val="18"/>
              </w:rPr>
            </w:pPr>
            <w:r w:rsidRPr="00F42E33">
              <w:rPr>
                <w:color w:val="000000" w:themeColor="text1"/>
                <w:sz w:val="18"/>
                <w:szCs w:val="18"/>
              </w:rPr>
              <w:t>Instalacja termicznego przetwarzania odpadów</w:t>
            </w:r>
          </w:p>
        </w:tc>
        <w:tc>
          <w:tcPr>
            <w:tcW w:w="1560" w:type="dxa"/>
            <w:tcBorders>
              <w:top w:val="single" w:sz="4" w:space="0" w:color="auto"/>
              <w:left w:val="nil"/>
              <w:bottom w:val="single" w:sz="4" w:space="0" w:color="auto"/>
              <w:right w:val="single" w:sz="4" w:space="0" w:color="auto"/>
            </w:tcBorders>
            <w:vAlign w:val="center"/>
          </w:tcPr>
          <w:p w14:paraId="05E391B6" w14:textId="77777777" w:rsidR="0042344C" w:rsidRPr="00F42E33" w:rsidRDefault="0042344C" w:rsidP="008026F6">
            <w:pPr>
              <w:spacing w:line="240" w:lineRule="auto"/>
              <w:jc w:val="left"/>
              <w:rPr>
                <w:sz w:val="18"/>
                <w:szCs w:val="18"/>
              </w:rPr>
            </w:pPr>
            <w:r w:rsidRPr="00F42E33">
              <w:rPr>
                <w:color w:val="000000" w:themeColor="text1"/>
                <w:sz w:val="18"/>
                <w:szCs w:val="18"/>
              </w:rPr>
              <w:t>Zakład Termicznej Przeróbki Odpadów</w:t>
            </w:r>
          </w:p>
        </w:tc>
        <w:tc>
          <w:tcPr>
            <w:tcW w:w="1559" w:type="dxa"/>
            <w:tcBorders>
              <w:top w:val="single" w:sz="4" w:space="0" w:color="auto"/>
              <w:left w:val="nil"/>
              <w:bottom w:val="single" w:sz="4" w:space="0" w:color="auto"/>
              <w:right w:val="single" w:sz="4" w:space="0" w:color="auto"/>
            </w:tcBorders>
            <w:vAlign w:val="center"/>
          </w:tcPr>
          <w:p w14:paraId="0659A6F9" w14:textId="77777777" w:rsidR="0042344C" w:rsidRPr="00F42E33" w:rsidRDefault="0042344C" w:rsidP="003F3B51">
            <w:pPr>
              <w:spacing w:line="240" w:lineRule="auto"/>
              <w:jc w:val="left"/>
              <w:rPr>
                <w:color w:val="000000" w:themeColor="text1"/>
                <w:sz w:val="18"/>
                <w:szCs w:val="18"/>
              </w:rPr>
            </w:pPr>
            <w:r w:rsidRPr="00F42E33">
              <w:rPr>
                <w:color w:val="000000" w:themeColor="text1"/>
                <w:sz w:val="18"/>
                <w:szCs w:val="18"/>
              </w:rPr>
              <w:t>43-100 Tychy,</w:t>
            </w:r>
          </w:p>
          <w:p w14:paraId="3867463F" w14:textId="206888F1" w:rsidR="0042344C" w:rsidRPr="00F42E33" w:rsidRDefault="0042344C" w:rsidP="003F3B51">
            <w:pPr>
              <w:spacing w:before="0" w:line="240" w:lineRule="auto"/>
              <w:jc w:val="left"/>
              <w:rPr>
                <w:sz w:val="18"/>
                <w:szCs w:val="18"/>
              </w:rPr>
            </w:pPr>
            <w:r w:rsidRPr="00F42E33">
              <w:rPr>
                <w:color w:val="000000" w:themeColor="text1"/>
                <w:sz w:val="18"/>
                <w:szCs w:val="18"/>
              </w:rPr>
              <w:t>ul. Lokalna</w:t>
            </w:r>
          </w:p>
        </w:tc>
        <w:tc>
          <w:tcPr>
            <w:tcW w:w="1701" w:type="dxa"/>
            <w:tcBorders>
              <w:top w:val="single" w:sz="4" w:space="0" w:color="auto"/>
              <w:left w:val="nil"/>
              <w:bottom w:val="single" w:sz="4" w:space="0" w:color="auto"/>
              <w:right w:val="single" w:sz="4" w:space="0" w:color="auto"/>
            </w:tcBorders>
            <w:vAlign w:val="center"/>
          </w:tcPr>
          <w:p w14:paraId="6CFEA3AB" w14:textId="77777777" w:rsidR="0042344C" w:rsidRPr="00F42E33" w:rsidRDefault="0042344C" w:rsidP="003F3B51">
            <w:pPr>
              <w:spacing w:line="240" w:lineRule="auto"/>
              <w:jc w:val="left"/>
              <w:rPr>
                <w:color w:val="000000" w:themeColor="text1"/>
                <w:sz w:val="18"/>
                <w:szCs w:val="18"/>
              </w:rPr>
            </w:pPr>
            <w:r w:rsidRPr="00F42E33">
              <w:rPr>
                <w:color w:val="000000" w:themeColor="text1"/>
                <w:sz w:val="18"/>
                <w:szCs w:val="18"/>
              </w:rPr>
              <w:t>Regionalne Centrum Gospodarki Wodno-Ściekowej S.A.</w:t>
            </w:r>
          </w:p>
          <w:p w14:paraId="7FD9CD94" w14:textId="77777777" w:rsidR="0042344C" w:rsidRPr="00F42E33" w:rsidRDefault="0042344C" w:rsidP="003F3B51">
            <w:pPr>
              <w:spacing w:line="240" w:lineRule="auto"/>
              <w:jc w:val="left"/>
              <w:rPr>
                <w:sz w:val="18"/>
                <w:szCs w:val="18"/>
              </w:rPr>
            </w:pPr>
            <w:r w:rsidRPr="00F42E33">
              <w:rPr>
                <w:color w:val="000000" w:themeColor="text1"/>
                <w:sz w:val="18"/>
                <w:szCs w:val="18"/>
              </w:rPr>
              <w:t>Al. Piłsudskiego 12, 43-100 Tychy</w:t>
            </w:r>
          </w:p>
        </w:tc>
        <w:tc>
          <w:tcPr>
            <w:tcW w:w="1559" w:type="dxa"/>
            <w:tcBorders>
              <w:top w:val="single" w:sz="4" w:space="0" w:color="auto"/>
              <w:left w:val="nil"/>
              <w:bottom w:val="single" w:sz="4" w:space="0" w:color="auto"/>
              <w:right w:val="single" w:sz="4" w:space="0" w:color="auto"/>
            </w:tcBorders>
            <w:vAlign w:val="center"/>
          </w:tcPr>
          <w:p w14:paraId="5204FE33" w14:textId="3C547034" w:rsidR="0042344C" w:rsidRPr="00F42E33" w:rsidRDefault="0042344C" w:rsidP="003F3B51">
            <w:pPr>
              <w:spacing w:line="240" w:lineRule="auto"/>
              <w:jc w:val="left"/>
              <w:rPr>
                <w:sz w:val="18"/>
                <w:szCs w:val="18"/>
              </w:rPr>
            </w:pPr>
            <w:r w:rsidRPr="00F42E33">
              <w:rPr>
                <w:color w:val="000000" w:themeColor="text1"/>
                <w:sz w:val="18"/>
                <w:szCs w:val="18"/>
              </w:rPr>
              <w:t>19 08 05</w:t>
            </w:r>
          </w:p>
        </w:tc>
        <w:tc>
          <w:tcPr>
            <w:tcW w:w="1276" w:type="dxa"/>
            <w:tcBorders>
              <w:top w:val="single" w:sz="4" w:space="0" w:color="auto"/>
              <w:left w:val="nil"/>
              <w:bottom w:val="single" w:sz="4" w:space="0" w:color="auto"/>
              <w:right w:val="single" w:sz="4" w:space="0" w:color="auto"/>
            </w:tcBorders>
            <w:vAlign w:val="center"/>
          </w:tcPr>
          <w:p w14:paraId="2498D7A0" w14:textId="77777777" w:rsidR="0042344C" w:rsidRPr="00F42E33" w:rsidRDefault="0042344C" w:rsidP="00C424BD">
            <w:pPr>
              <w:jc w:val="center"/>
              <w:rPr>
                <w:sz w:val="18"/>
                <w:szCs w:val="18"/>
              </w:rPr>
            </w:pPr>
            <w:r w:rsidRPr="00F42E33">
              <w:rPr>
                <w:color w:val="000000" w:themeColor="text1"/>
                <w:sz w:val="18"/>
                <w:szCs w:val="18"/>
              </w:rPr>
              <w:t>40 000 000</w:t>
            </w:r>
          </w:p>
        </w:tc>
        <w:tc>
          <w:tcPr>
            <w:tcW w:w="1417" w:type="dxa"/>
            <w:tcBorders>
              <w:top w:val="single" w:sz="4" w:space="0" w:color="auto"/>
              <w:left w:val="nil"/>
              <w:bottom w:val="single" w:sz="4" w:space="0" w:color="auto"/>
              <w:right w:val="single" w:sz="4" w:space="0" w:color="auto"/>
            </w:tcBorders>
            <w:vAlign w:val="center"/>
          </w:tcPr>
          <w:p w14:paraId="1694DA96" w14:textId="77777777" w:rsidR="0042344C" w:rsidRPr="00F42E33" w:rsidRDefault="0042344C" w:rsidP="003F3B51">
            <w:pPr>
              <w:spacing w:line="240" w:lineRule="auto"/>
              <w:jc w:val="left"/>
              <w:rPr>
                <w:sz w:val="18"/>
                <w:szCs w:val="18"/>
              </w:rPr>
            </w:pPr>
            <w:r w:rsidRPr="00F42E33">
              <w:rPr>
                <w:color w:val="000000" w:themeColor="text1"/>
                <w:sz w:val="18"/>
                <w:szCs w:val="18"/>
              </w:rPr>
              <w:t>85% Polski Ład</w:t>
            </w:r>
          </w:p>
        </w:tc>
        <w:tc>
          <w:tcPr>
            <w:tcW w:w="1276" w:type="dxa"/>
            <w:tcBorders>
              <w:top w:val="single" w:sz="4" w:space="0" w:color="auto"/>
              <w:left w:val="nil"/>
              <w:bottom w:val="single" w:sz="4" w:space="0" w:color="auto"/>
              <w:right w:val="single" w:sz="4" w:space="0" w:color="auto"/>
            </w:tcBorders>
            <w:vAlign w:val="center"/>
          </w:tcPr>
          <w:p w14:paraId="67926E94" w14:textId="77777777" w:rsidR="0042344C" w:rsidRPr="00F42E33" w:rsidRDefault="0042344C" w:rsidP="00C424BD">
            <w:pPr>
              <w:spacing w:line="240" w:lineRule="auto"/>
              <w:jc w:val="center"/>
              <w:rPr>
                <w:sz w:val="18"/>
                <w:szCs w:val="18"/>
              </w:rPr>
            </w:pPr>
            <w:r w:rsidRPr="00F42E33">
              <w:rPr>
                <w:color w:val="000000" w:themeColor="text1"/>
                <w:sz w:val="18"/>
                <w:szCs w:val="18"/>
              </w:rPr>
              <w:t>2028</w:t>
            </w:r>
          </w:p>
        </w:tc>
        <w:tc>
          <w:tcPr>
            <w:tcW w:w="1209" w:type="dxa"/>
            <w:tcBorders>
              <w:top w:val="single" w:sz="4" w:space="0" w:color="auto"/>
              <w:left w:val="nil"/>
              <w:bottom w:val="single" w:sz="4" w:space="0" w:color="auto"/>
              <w:right w:val="single" w:sz="4" w:space="0" w:color="auto"/>
            </w:tcBorders>
            <w:vAlign w:val="center"/>
          </w:tcPr>
          <w:p w14:paraId="77A9058B" w14:textId="77777777" w:rsidR="0042344C" w:rsidRPr="00F42E33" w:rsidRDefault="0042344C" w:rsidP="00C424BD">
            <w:pPr>
              <w:spacing w:line="240" w:lineRule="auto"/>
              <w:jc w:val="center"/>
              <w:rPr>
                <w:color w:val="000000" w:themeColor="text1"/>
                <w:sz w:val="18"/>
                <w:szCs w:val="18"/>
              </w:rPr>
            </w:pPr>
            <w:r w:rsidRPr="00F42E33">
              <w:rPr>
                <w:color w:val="000000" w:themeColor="text1"/>
                <w:sz w:val="18"/>
                <w:szCs w:val="18"/>
              </w:rPr>
              <w:t>60 000</w:t>
            </w:r>
          </w:p>
          <w:p w14:paraId="2A46A746" w14:textId="77777777" w:rsidR="0042344C" w:rsidRPr="00F42E33" w:rsidRDefault="0042344C" w:rsidP="00C424BD">
            <w:pPr>
              <w:spacing w:line="240" w:lineRule="auto"/>
              <w:jc w:val="center"/>
              <w:rPr>
                <w:sz w:val="18"/>
                <w:szCs w:val="18"/>
              </w:rPr>
            </w:pPr>
          </w:p>
        </w:tc>
      </w:tr>
      <w:tr w:rsidR="0042344C" w:rsidRPr="003A6A67" w14:paraId="03CD2709"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5AF57D1F" w14:textId="2CDA1BCE" w:rsidR="0042344C" w:rsidRPr="00F42E33" w:rsidRDefault="00637672" w:rsidP="008026F6">
            <w:pPr>
              <w:spacing w:line="240" w:lineRule="auto"/>
              <w:jc w:val="left"/>
              <w:rPr>
                <w:sz w:val="18"/>
                <w:szCs w:val="18"/>
              </w:rPr>
            </w:pPr>
            <w:r w:rsidRPr="00F42E33">
              <w:rPr>
                <w:sz w:val="18"/>
                <w:szCs w:val="18"/>
              </w:rPr>
              <w:t>16</w:t>
            </w:r>
          </w:p>
        </w:tc>
        <w:tc>
          <w:tcPr>
            <w:tcW w:w="1417" w:type="dxa"/>
            <w:vMerge/>
            <w:tcBorders>
              <w:left w:val="nil"/>
              <w:bottom w:val="single" w:sz="4" w:space="0" w:color="auto"/>
              <w:right w:val="single" w:sz="4" w:space="0" w:color="auto"/>
            </w:tcBorders>
            <w:vAlign w:val="center"/>
          </w:tcPr>
          <w:p w14:paraId="16CDE482" w14:textId="77777777" w:rsidR="0042344C" w:rsidRPr="00F42E33" w:rsidRDefault="0042344C" w:rsidP="008026F6">
            <w:pPr>
              <w:spacing w:line="240" w:lineRule="auto"/>
              <w:jc w:val="left"/>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420D2089" w14:textId="3E649DFF" w:rsidR="0042344C" w:rsidRPr="00F42E33" w:rsidRDefault="0042344C" w:rsidP="008026F6">
            <w:pPr>
              <w:spacing w:line="240" w:lineRule="auto"/>
              <w:jc w:val="left"/>
              <w:rPr>
                <w:sz w:val="18"/>
                <w:szCs w:val="18"/>
              </w:rPr>
            </w:pPr>
            <w:r w:rsidRPr="00F42E33">
              <w:rPr>
                <w:color w:val="000000" w:themeColor="text1"/>
                <w:sz w:val="18"/>
                <w:szCs w:val="18"/>
              </w:rPr>
              <w:t>Instalacja unieszkodliwiania odpadów</w:t>
            </w:r>
          </w:p>
        </w:tc>
        <w:tc>
          <w:tcPr>
            <w:tcW w:w="1560" w:type="dxa"/>
            <w:tcBorders>
              <w:top w:val="single" w:sz="4" w:space="0" w:color="auto"/>
              <w:left w:val="nil"/>
              <w:bottom w:val="single" w:sz="4" w:space="0" w:color="auto"/>
              <w:right w:val="single" w:sz="4" w:space="0" w:color="auto"/>
            </w:tcBorders>
            <w:vAlign w:val="center"/>
          </w:tcPr>
          <w:p w14:paraId="58EBC015" w14:textId="125412DF" w:rsidR="0042344C" w:rsidRPr="00F42E33" w:rsidRDefault="0042344C" w:rsidP="008026F6">
            <w:pPr>
              <w:spacing w:line="240" w:lineRule="auto"/>
              <w:jc w:val="left"/>
              <w:rPr>
                <w:sz w:val="18"/>
                <w:szCs w:val="18"/>
              </w:rPr>
            </w:pPr>
            <w:r w:rsidRPr="00F42E33">
              <w:rPr>
                <w:color w:val="000000" w:themeColor="text1"/>
                <w:sz w:val="18"/>
                <w:szCs w:val="18"/>
              </w:rPr>
              <w:t>Instalacja do produkcji nawozu/</w:t>
            </w:r>
            <w:r w:rsidR="004123FC" w:rsidRPr="00F42E33">
              <w:rPr>
                <w:color w:val="000000" w:themeColor="text1"/>
                <w:sz w:val="18"/>
                <w:szCs w:val="18"/>
              </w:rPr>
              <w:t xml:space="preserve"> </w:t>
            </w:r>
            <w:r w:rsidRPr="00F42E33">
              <w:rPr>
                <w:color w:val="000000" w:themeColor="text1"/>
                <w:sz w:val="18"/>
                <w:szCs w:val="18"/>
              </w:rPr>
              <w:t>polepszacza gleby</w:t>
            </w:r>
          </w:p>
        </w:tc>
        <w:tc>
          <w:tcPr>
            <w:tcW w:w="1559" w:type="dxa"/>
            <w:tcBorders>
              <w:top w:val="single" w:sz="4" w:space="0" w:color="auto"/>
              <w:left w:val="nil"/>
              <w:bottom w:val="single" w:sz="4" w:space="0" w:color="auto"/>
              <w:right w:val="single" w:sz="4" w:space="0" w:color="auto"/>
            </w:tcBorders>
            <w:vAlign w:val="center"/>
          </w:tcPr>
          <w:p w14:paraId="6734CB74" w14:textId="77777777" w:rsidR="0042344C" w:rsidRPr="00F42E33" w:rsidRDefault="0042344C" w:rsidP="003F3B51">
            <w:pPr>
              <w:spacing w:line="240" w:lineRule="auto"/>
              <w:jc w:val="left"/>
              <w:rPr>
                <w:color w:val="000000" w:themeColor="text1"/>
                <w:sz w:val="18"/>
                <w:szCs w:val="18"/>
              </w:rPr>
            </w:pPr>
            <w:r w:rsidRPr="00F42E33">
              <w:rPr>
                <w:color w:val="000000" w:themeColor="text1"/>
                <w:sz w:val="18"/>
                <w:szCs w:val="18"/>
              </w:rPr>
              <w:t>43-100 Tychy</w:t>
            </w:r>
          </w:p>
          <w:p w14:paraId="6F6E1B92" w14:textId="56359A92" w:rsidR="0042344C" w:rsidRPr="00F42E33" w:rsidRDefault="0042344C" w:rsidP="003F3B51">
            <w:pPr>
              <w:spacing w:before="0" w:line="240" w:lineRule="auto"/>
              <w:jc w:val="left"/>
              <w:rPr>
                <w:sz w:val="18"/>
                <w:szCs w:val="18"/>
              </w:rPr>
            </w:pPr>
            <w:r w:rsidRPr="00F42E33">
              <w:rPr>
                <w:color w:val="000000" w:themeColor="text1"/>
                <w:sz w:val="18"/>
                <w:szCs w:val="18"/>
              </w:rPr>
              <w:t>ul. Lokalna</w:t>
            </w:r>
          </w:p>
        </w:tc>
        <w:tc>
          <w:tcPr>
            <w:tcW w:w="1701" w:type="dxa"/>
            <w:tcBorders>
              <w:top w:val="single" w:sz="4" w:space="0" w:color="auto"/>
              <w:left w:val="nil"/>
              <w:bottom w:val="single" w:sz="4" w:space="0" w:color="auto"/>
              <w:right w:val="single" w:sz="4" w:space="0" w:color="auto"/>
            </w:tcBorders>
            <w:vAlign w:val="center"/>
          </w:tcPr>
          <w:p w14:paraId="6E24A899" w14:textId="77777777" w:rsidR="0042344C" w:rsidRPr="00F42E33" w:rsidRDefault="0042344C" w:rsidP="003F3B51">
            <w:pPr>
              <w:spacing w:line="240" w:lineRule="auto"/>
              <w:jc w:val="left"/>
              <w:rPr>
                <w:color w:val="000000" w:themeColor="text1"/>
                <w:sz w:val="18"/>
                <w:szCs w:val="18"/>
              </w:rPr>
            </w:pPr>
            <w:r w:rsidRPr="00F42E33">
              <w:rPr>
                <w:color w:val="000000" w:themeColor="text1"/>
                <w:sz w:val="18"/>
                <w:szCs w:val="18"/>
              </w:rPr>
              <w:t>Regionalne Centrum Gospodarki Wodno-Ściekowej S.A.</w:t>
            </w:r>
          </w:p>
          <w:p w14:paraId="0F64D977" w14:textId="77777777" w:rsidR="0042344C" w:rsidRPr="00F42E33" w:rsidRDefault="0042344C" w:rsidP="003F3B51">
            <w:pPr>
              <w:spacing w:line="240" w:lineRule="auto"/>
              <w:jc w:val="left"/>
              <w:rPr>
                <w:sz w:val="18"/>
                <w:szCs w:val="18"/>
              </w:rPr>
            </w:pPr>
            <w:r w:rsidRPr="00F42E33">
              <w:rPr>
                <w:color w:val="000000" w:themeColor="text1"/>
                <w:sz w:val="18"/>
                <w:szCs w:val="18"/>
              </w:rPr>
              <w:t>Al. Piłsudskiego 12, 43-100 Tychy</w:t>
            </w:r>
          </w:p>
        </w:tc>
        <w:tc>
          <w:tcPr>
            <w:tcW w:w="1559" w:type="dxa"/>
            <w:tcBorders>
              <w:top w:val="single" w:sz="4" w:space="0" w:color="auto"/>
              <w:left w:val="nil"/>
              <w:bottom w:val="single" w:sz="4" w:space="0" w:color="auto"/>
              <w:right w:val="single" w:sz="4" w:space="0" w:color="auto"/>
            </w:tcBorders>
            <w:vAlign w:val="center"/>
          </w:tcPr>
          <w:p w14:paraId="6F9071E3" w14:textId="0E61515C" w:rsidR="0042344C" w:rsidRPr="00F42E33" w:rsidRDefault="0042344C" w:rsidP="003F3B51">
            <w:pPr>
              <w:spacing w:line="240" w:lineRule="auto"/>
              <w:jc w:val="left"/>
              <w:rPr>
                <w:sz w:val="18"/>
                <w:szCs w:val="18"/>
              </w:rPr>
            </w:pPr>
            <w:r w:rsidRPr="00F42E33">
              <w:rPr>
                <w:color w:val="000000" w:themeColor="text1"/>
                <w:sz w:val="18"/>
                <w:szCs w:val="18"/>
              </w:rPr>
              <w:t>19 08 05</w:t>
            </w:r>
          </w:p>
        </w:tc>
        <w:tc>
          <w:tcPr>
            <w:tcW w:w="1276" w:type="dxa"/>
            <w:tcBorders>
              <w:top w:val="single" w:sz="4" w:space="0" w:color="auto"/>
              <w:left w:val="nil"/>
              <w:bottom w:val="single" w:sz="4" w:space="0" w:color="auto"/>
              <w:right w:val="single" w:sz="4" w:space="0" w:color="auto"/>
            </w:tcBorders>
            <w:vAlign w:val="center"/>
          </w:tcPr>
          <w:p w14:paraId="136E0DC6" w14:textId="77777777" w:rsidR="0042344C" w:rsidRPr="00F42E33" w:rsidRDefault="0042344C" w:rsidP="00C424BD">
            <w:pPr>
              <w:jc w:val="center"/>
              <w:rPr>
                <w:sz w:val="18"/>
                <w:szCs w:val="18"/>
              </w:rPr>
            </w:pPr>
            <w:r w:rsidRPr="00F42E33">
              <w:rPr>
                <w:color w:val="000000" w:themeColor="text1"/>
                <w:sz w:val="18"/>
                <w:szCs w:val="18"/>
              </w:rPr>
              <w:t>8 000 000</w:t>
            </w:r>
          </w:p>
        </w:tc>
        <w:tc>
          <w:tcPr>
            <w:tcW w:w="1417" w:type="dxa"/>
            <w:tcBorders>
              <w:top w:val="single" w:sz="4" w:space="0" w:color="auto"/>
              <w:left w:val="nil"/>
              <w:bottom w:val="single" w:sz="4" w:space="0" w:color="auto"/>
              <w:right w:val="single" w:sz="4" w:space="0" w:color="auto"/>
            </w:tcBorders>
            <w:vAlign w:val="center"/>
          </w:tcPr>
          <w:p w14:paraId="00132599" w14:textId="46D4098C" w:rsidR="0042344C" w:rsidRPr="00F42E33" w:rsidRDefault="0042344C" w:rsidP="003F3B51">
            <w:pPr>
              <w:spacing w:line="240" w:lineRule="auto"/>
              <w:jc w:val="left"/>
              <w:rPr>
                <w:sz w:val="18"/>
                <w:szCs w:val="18"/>
              </w:rPr>
            </w:pPr>
            <w:r w:rsidRPr="00F42E33">
              <w:rPr>
                <w:color w:val="000000" w:themeColor="text1"/>
                <w:sz w:val="18"/>
                <w:szCs w:val="18"/>
              </w:rPr>
              <w:t>85% FST lub 85% Polski Ład</w:t>
            </w:r>
          </w:p>
        </w:tc>
        <w:tc>
          <w:tcPr>
            <w:tcW w:w="1276" w:type="dxa"/>
            <w:tcBorders>
              <w:top w:val="single" w:sz="4" w:space="0" w:color="auto"/>
              <w:left w:val="nil"/>
              <w:bottom w:val="single" w:sz="4" w:space="0" w:color="auto"/>
              <w:right w:val="single" w:sz="4" w:space="0" w:color="auto"/>
            </w:tcBorders>
            <w:vAlign w:val="center"/>
          </w:tcPr>
          <w:p w14:paraId="799608B0" w14:textId="77777777" w:rsidR="0042344C" w:rsidRPr="00F42E33" w:rsidRDefault="0042344C" w:rsidP="00C424BD">
            <w:pPr>
              <w:spacing w:line="240" w:lineRule="auto"/>
              <w:jc w:val="center"/>
              <w:rPr>
                <w:sz w:val="18"/>
                <w:szCs w:val="18"/>
              </w:rPr>
            </w:pPr>
            <w:r w:rsidRPr="00F42E33">
              <w:rPr>
                <w:color w:val="000000" w:themeColor="text1"/>
                <w:sz w:val="18"/>
                <w:szCs w:val="18"/>
              </w:rPr>
              <w:t>2026</w:t>
            </w:r>
          </w:p>
        </w:tc>
        <w:tc>
          <w:tcPr>
            <w:tcW w:w="1209" w:type="dxa"/>
            <w:tcBorders>
              <w:top w:val="single" w:sz="4" w:space="0" w:color="auto"/>
              <w:left w:val="nil"/>
              <w:bottom w:val="single" w:sz="4" w:space="0" w:color="auto"/>
              <w:right w:val="single" w:sz="4" w:space="0" w:color="auto"/>
            </w:tcBorders>
            <w:vAlign w:val="center"/>
          </w:tcPr>
          <w:p w14:paraId="0BD84B4B" w14:textId="77777777" w:rsidR="0042344C" w:rsidRPr="00F42E33" w:rsidRDefault="0042344C" w:rsidP="00C424BD">
            <w:pPr>
              <w:spacing w:line="240" w:lineRule="auto"/>
              <w:jc w:val="center"/>
              <w:rPr>
                <w:sz w:val="18"/>
                <w:szCs w:val="18"/>
              </w:rPr>
            </w:pPr>
            <w:r w:rsidRPr="00F42E33">
              <w:rPr>
                <w:color w:val="000000" w:themeColor="text1"/>
                <w:sz w:val="18"/>
                <w:szCs w:val="18"/>
              </w:rPr>
              <w:t>60 000</w:t>
            </w:r>
          </w:p>
        </w:tc>
      </w:tr>
      <w:tr w:rsidR="0042344C" w:rsidRPr="003A6A67" w14:paraId="51A07C44"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705F2CE1" w14:textId="46697757" w:rsidR="0042344C" w:rsidRPr="00F42E33" w:rsidRDefault="00637672" w:rsidP="008026F6">
            <w:pPr>
              <w:spacing w:line="240" w:lineRule="auto"/>
              <w:jc w:val="left"/>
              <w:rPr>
                <w:sz w:val="18"/>
                <w:szCs w:val="18"/>
              </w:rPr>
            </w:pPr>
            <w:r w:rsidRPr="00F42E33">
              <w:rPr>
                <w:sz w:val="18"/>
                <w:szCs w:val="18"/>
              </w:rPr>
              <w:t>17</w:t>
            </w:r>
          </w:p>
        </w:tc>
        <w:tc>
          <w:tcPr>
            <w:tcW w:w="1417" w:type="dxa"/>
            <w:tcBorders>
              <w:top w:val="single" w:sz="4" w:space="0" w:color="auto"/>
              <w:left w:val="nil"/>
              <w:bottom w:val="single" w:sz="4" w:space="0" w:color="auto"/>
              <w:right w:val="single" w:sz="4" w:space="0" w:color="auto"/>
            </w:tcBorders>
            <w:vAlign w:val="center"/>
          </w:tcPr>
          <w:p w14:paraId="0E499ED0" w14:textId="77777777" w:rsidR="0042344C" w:rsidRPr="00F42E33" w:rsidRDefault="0042344C" w:rsidP="008026F6">
            <w:pPr>
              <w:spacing w:line="240" w:lineRule="auto"/>
              <w:jc w:val="left"/>
              <w:rPr>
                <w:sz w:val="18"/>
                <w:szCs w:val="18"/>
              </w:rPr>
            </w:pPr>
            <w:r w:rsidRPr="00F42E33">
              <w:rPr>
                <w:sz w:val="18"/>
                <w:szCs w:val="18"/>
              </w:rPr>
              <w:t>Świętochłowice</w:t>
            </w:r>
          </w:p>
        </w:tc>
        <w:tc>
          <w:tcPr>
            <w:tcW w:w="1559" w:type="dxa"/>
            <w:tcBorders>
              <w:top w:val="single" w:sz="4" w:space="0" w:color="auto"/>
              <w:left w:val="single" w:sz="4" w:space="0" w:color="auto"/>
              <w:bottom w:val="single" w:sz="4" w:space="0" w:color="auto"/>
              <w:right w:val="single" w:sz="4" w:space="0" w:color="auto"/>
            </w:tcBorders>
            <w:vAlign w:val="center"/>
          </w:tcPr>
          <w:p w14:paraId="395E5AC5" w14:textId="56BD16B6" w:rsidR="0042344C" w:rsidRPr="00F42E33" w:rsidRDefault="0042344C" w:rsidP="008026F6">
            <w:pPr>
              <w:spacing w:line="240" w:lineRule="auto"/>
              <w:jc w:val="left"/>
              <w:rPr>
                <w:sz w:val="18"/>
                <w:szCs w:val="18"/>
              </w:rPr>
            </w:pPr>
            <w:r w:rsidRPr="00F42E33">
              <w:rPr>
                <w:sz w:val="18"/>
                <w:szCs w:val="18"/>
              </w:rPr>
              <w:t>instalacja do odzysku odpadów budowlanych i</w:t>
            </w:r>
            <w:r w:rsidR="00CC0896" w:rsidRPr="00F42E33">
              <w:rPr>
                <w:sz w:val="18"/>
                <w:szCs w:val="18"/>
              </w:rPr>
              <w:t> </w:t>
            </w:r>
            <w:r w:rsidRPr="00F42E33">
              <w:rPr>
                <w:sz w:val="18"/>
                <w:szCs w:val="18"/>
              </w:rPr>
              <w:t>rozbiórkowych</w:t>
            </w:r>
          </w:p>
        </w:tc>
        <w:tc>
          <w:tcPr>
            <w:tcW w:w="1560" w:type="dxa"/>
            <w:tcBorders>
              <w:top w:val="single" w:sz="4" w:space="0" w:color="auto"/>
              <w:left w:val="nil"/>
              <w:bottom w:val="single" w:sz="4" w:space="0" w:color="auto"/>
              <w:right w:val="single" w:sz="4" w:space="0" w:color="auto"/>
            </w:tcBorders>
            <w:vAlign w:val="center"/>
          </w:tcPr>
          <w:p w14:paraId="73CCFCCC" w14:textId="0F3AA1D4" w:rsidR="0042344C" w:rsidRPr="00F42E33" w:rsidRDefault="0042344C" w:rsidP="008026F6">
            <w:pPr>
              <w:spacing w:line="240" w:lineRule="auto"/>
              <w:jc w:val="left"/>
              <w:rPr>
                <w:sz w:val="18"/>
                <w:szCs w:val="18"/>
              </w:rPr>
            </w:pPr>
            <w:r w:rsidRPr="00F42E33">
              <w:rPr>
                <w:sz w:val="18"/>
                <w:szCs w:val="18"/>
              </w:rPr>
              <w:t>instalacja do odzysku odpadów budowlanych i</w:t>
            </w:r>
            <w:r w:rsidR="00CC0896" w:rsidRPr="00F42E33">
              <w:rPr>
                <w:sz w:val="18"/>
                <w:szCs w:val="18"/>
              </w:rPr>
              <w:t> </w:t>
            </w:r>
            <w:r w:rsidRPr="00F42E33">
              <w:rPr>
                <w:sz w:val="18"/>
                <w:szCs w:val="18"/>
              </w:rPr>
              <w:t>rozbiórkowych</w:t>
            </w:r>
          </w:p>
        </w:tc>
        <w:tc>
          <w:tcPr>
            <w:tcW w:w="1559" w:type="dxa"/>
            <w:tcBorders>
              <w:top w:val="single" w:sz="4" w:space="0" w:color="auto"/>
              <w:left w:val="nil"/>
              <w:bottom w:val="single" w:sz="4" w:space="0" w:color="auto"/>
              <w:right w:val="single" w:sz="4" w:space="0" w:color="auto"/>
            </w:tcBorders>
            <w:vAlign w:val="center"/>
          </w:tcPr>
          <w:p w14:paraId="36A53FAC" w14:textId="350E2730" w:rsidR="0042344C" w:rsidRPr="00F42E33" w:rsidRDefault="0042344C" w:rsidP="003F3B51">
            <w:pPr>
              <w:spacing w:line="240" w:lineRule="auto"/>
              <w:jc w:val="left"/>
              <w:rPr>
                <w:sz w:val="18"/>
                <w:szCs w:val="18"/>
              </w:rPr>
            </w:pPr>
            <w:r w:rsidRPr="00F42E33">
              <w:rPr>
                <w:sz w:val="18"/>
                <w:szCs w:val="18"/>
              </w:rPr>
              <w:t>41-600 Świętochłowice</w:t>
            </w:r>
          </w:p>
        </w:tc>
        <w:tc>
          <w:tcPr>
            <w:tcW w:w="1701" w:type="dxa"/>
            <w:tcBorders>
              <w:top w:val="single" w:sz="4" w:space="0" w:color="auto"/>
              <w:left w:val="nil"/>
              <w:bottom w:val="single" w:sz="4" w:space="0" w:color="auto"/>
              <w:right w:val="single" w:sz="4" w:space="0" w:color="auto"/>
            </w:tcBorders>
            <w:vAlign w:val="center"/>
          </w:tcPr>
          <w:p w14:paraId="1D3F6C06" w14:textId="7B023752" w:rsidR="0042344C" w:rsidRPr="00F42E33" w:rsidRDefault="0042344C" w:rsidP="003F3B51">
            <w:pPr>
              <w:spacing w:line="240" w:lineRule="auto"/>
              <w:jc w:val="left"/>
              <w:rPr>
                <w:sz w:val="18"/>
                <w:szCs w:val="18"/>
              </w:rPr>
            </w:pPr>
            <w:r w:rsidRPr="00F42E33">
              <w:rPr>
                <w:sz w:val="18"/>
                <w:szCs w:val="18"/>
              </w:rPr>
              <w:t>Miejskie Przedsiębiorstwo Gospodarki Komunalnej Sp. z.o.o</w:t>
            </w:r>
          </w:p>
        </w:tc>
        <w:tc>
          <w:tcPr>
            <w:tcW w:w="1559" w:type="dxa"/>
            <w:tcBorders>
              <w:top w:val="single" w:sz="4" w:space="0" w:color="auto"/>
              <w:left w:val="nil"/>
              <w:bottom w:val="single" w:sz="4" w:space="0" w:color="auto"/>
              <w:right w:val="single" w:sz="4" w:space="0" w:color="auto"/>
            </w:tcBorders>
            <w:vAlign w:val="center"/>
          </w:tcPr>
          <w:p w14:paraId="251FE34B" w14:textId="77777777" w:rsidR="0042344C" w:rsidRPr="00F42E33" w:rsidRDefault="0042344C" w:rsidP="003F3B51">
            <w:pPr>
              <w:spacing w:line="240" w:lineRule="auto"/>
              <w:jc w:val="left"/>
              <w:rPr>
                <w:sz w:val="18"/>
                <w:szCs w:val="18"/>
              </w:rPr>
            </w:pPr>
            <w:r w:rsidRPr="00F42E33">
              <w:rPr>
                <w:sz w:val="18"/>
                <w:szCs w:val="18"/>
              </w:rPr>
              <w:t>17 01 01, 17 01 02, 17 01 03, 17 01 07, 17 01 80, 17 01 81, 17 01 82, 17 02 01, 17 02 02, 17 02 03, 17 03 02, 17 05 04, 17 06 04, 17 08 02, 17 09 04, ex 20 03 99</w:t>
            </w:r>
          </w:p>
        </w:tc>
        <w:tc>
          <w:tcPr>
            <w:tcW w:w="1276" w:type="dxa"/>
            <w:tcBorders>
              <w:top w:val="single" w:sz="4" w:space="0" w:color="auto"/>
              <w:left w:val="nil"/>
              <w:bottom w:val="single" w:sz="4" w:space="0" w:color="auto"/>
              <w:right w:val="single" w:sz="4" w:space="0" w:color="auto"/>
            </w:tcBorders>
            <w:vAlign w:val="center"/>
          </w:tcPr>
          <w:p w14:paraId="12F79DE2" w14:textId="1F1151A8" w:rsidR="0042344C" w:rsidRPr="00F42E33" w:rsidRDefault="0042344C" w:rsidP="00876A36">
            <w:pPr>
              <w:jc w:val="center"/>
              <w:rPr>
                <w:sz w:val="18"/>
                <w:szCs w:val="18"/>
              </w:rPr>
            </w:pPr>
            <w:r w:rsidRPr="00F42E33">
              <w:rPr>
                <w:sz w:val="18"/>
                <w:szCs w:val="18"/>
              </w:rPr>
              <w:t>3 000 000</w:t>
            </w:r>
          </w:p>
        </w:tc>
        <w:tc>
          <w:tcPr>
            <w:tcW w:w="1417" w:type="dxa"/>
            <w:tcBorders>
              <w:top w:val="single" w:sz="4" w:space="0" w:color="auto"/>
              <w:left w:val="nil"/>
              <w:bottom w:val="single" w:sz="4" w:space="0" w:color="auto"/>
              <w:right w:val="single" w:sz="4" w:space="0" w:color="auto"/>
            </w:tcBorders>
            <w:vAlign w:val="center"/>
          </w:tcPr>
          <w:p w14:paraId="3DA17203" w14:textId="76766016" w:rsidR="0042344C" w:rsidRPr="00F42E33" w:rsidRDefault="0042344C" w:rsidP="003F3B51">
            <w:pPr>
              <w:spacing w:line="240" w:lineRule="auto"/>
              <w:jc w:val="left"/>
              <w:rPr>
                <w:sz w:val="18"/>
                <w:szCs w:val="18"/>
              </w:rPr>
            </w:pPr>
            <w:r w:rsidRPr="00F42E33">
              <w:rPr>
                <w:sz w:val="18"/>
                <w:szCs w:val="18"/>
              </w:rPr>
              <w:t>środki własne 60% , fundusze pomocowe 40%</w:t>
            </w:r>
          </w:p>
        </w:tc>
        <w:tc>
          <w:tcPr>
            <w:tcW w:w="1276" w:type="dxa"/>
            <w:tcBorders>
              <w:top w:val="single" w:sz="4" w:space="0" w:color="auto"/>
              <w:left w:val="nil"/>
              <w:bottom w:val="single" w:sz="4" w:space="0" w:color="auto"/>
              <w:right w:val="single" w:sz="4" w:space="0" w:color="auto"/>
            </w:tcBorders>
            <w:vAlign w:val="center"/>
          </w:tcPr>
          <w:p w14:paraId="759FB281" w14:textId="77777777" w:rsidR="0042344C" w:rsidRPr="00F42E33" w:rsidRDefault="0042344C" w:rsidP="00C424BD">
            <w:pPr>
              <w:spacing w:line="240" w:lineRule="auto"/>
              <w:jc w:val="center"/>
              <w:rPr>
                <w:sz w:val="18"/>
                <w:szCs w:val="18"/>
              </w:rPr>
            </w:pPr>
            <w:r w:rsidRPr="00F42E33">
              <w:rPr>
                <w:sz w:val="18"/>
                <w:szCs w:val="18"/>
              </w:rPr>
              <w:t>2023</w:t>
            </w:r>
          </w:p>
        </w:tc>
        <w:tc>
          <w:tcPr>
            <w:tcW w:w="1209" w:type="dxa"/>
            <w:tcBorders>
              <w:top w:val="single" w:sz="4" w:space="0" w:color="auto"/>
              <w:left w:val="nil"/>
              <w:bottom w:val="single" w:sz="4" w:space="0" w:color="auto"/>
              <w:right w:val="single" w:sz="4" w:space="0" w:color="auto"/>
            </w:tcBorders>
            <w:vAlign w:val="center"/>
          </w:tcPr>
          <w:p w14:paraId="0A9001C4" w14:textId="1141E04D" w:rsidR="0042344C" w:rsidRPr="00F42E33" w:rsidRDefault="0042344C" w:rsidP="00C424BD">
            <w:pPr>
              <w:spacing w:line="240" w:lineRule="auto"/>
              <w:jc w:val="center"/>
              <w:rPr>
                <w:sz w:val="18"/>
                <w:szCs w:val="18"/>
              </w:rPr>
            </w:pPr>
            <w:r w:rsidRPr="00F42E33">
              <w:rPr>
                <w:sz w:val="18"/>
                <w:szCs w:val="18"/>
              </w:rPr>
              <w:t>20 000</w:t>
            </w:r>
          </w:p>
        </w:tc>
      </w:tr>
      <w:tr w:rsidR="0042344C" w:rsidRPr="003A6A67" w14:paraId="55662899" w14:textId="77777777" w:rsidTr="00A521DF">
        <w:trPr>
          <w:trHeight w:val="286"/>
        </w:trPr>
        <w:tc>
          <w:tcPr>
            <w:tcW w:w="493" w:type="dxa"/>
            <w:tcBorders>
              <w:top w:val="single" w:sz="4" w:space="0" w:color="auto"/>
              <w:left w:val="single" w:sz="4" w:space="0" w:color="auto"/>
              <w:bottom w:val="single" w:sz="4" w:space="0" w:color="auto"/>
              <w:right w:val="single" w:sz="4" w:space="0" w:color="auto"/>
            </w:tcBorders>
            <w:noWrap/>
            <w:vAlign w:val="center"/>
          </w:tcPr>
          <w:p w14:paraId="14CC2229" w14:textId="571425B6" w:rsidR="0042344C" w:rsidRPr="00F42E33" w:rsidRDefault="00637672" w:rsidP="008026F6">
            <w:pPr>
              <w:spacing w:before="0" w:line="240" w:lineRule="auto"/>
              <w:jc w:val="left"/>
              <w:rPr>
                <w:sz w:val="18"/>
                <w:szCs w:val="18"/>
              </w:rPr>
            </w:pPr>
            <w:r w:rsidRPr="00F42E33">
              <w:rPr>
                <w:sz w:val="18"/>
                <w:szCs w:val="18"/>
              </w:rPr>
              <w:t>18</w:t>
            </w:r>
          </w:p>
        </w:tc>
        <w:tc>
          <w:tcPr>
            <w:tcW w:w="1417" w:type="dxa"/>
            <w:tcBorders>
              <w:top w:val="single" w:sz="4" w:space="0" w:color="auto"/>
              <w:left w:val="nil"/>
              <w:bottom w:val="single" w:sz="4" w:space="0" w:color="auto"/>
              <w:right w:val="single" w:sz="4" w:space="0" w:color="auto"/>
            </w:tcBorders>
            <w:vAlign w:val="center"/>
          </w:tcPr>
          <w:p w14:paraId="7647301F" w14:textId="77777777" w:rsidR="0042344C" w:rsidRPr="00F42E33" w:rsidRDefault="0042344C" w:rsidP="008026F6">
            <w:pPr>
              <w:spacing w:before="0" w:line="240" w:lineRule="auto"/>
              <w:jc w:val="left"/>
              <w:rPr>
                <w:sz w:val="18"/>
                <w:szCs w:val="18"/>
              </w:rPr>
            </w:pPr>
            <w:r w:rsidRPr="00F42E33">
              <w:rPr>
                <w:sz w:val="18"/>
                <w:szCs w:val="18"/>
              </w:rPr>
              <w:t>Rybnik</w:t>
            </w:r>
          </w:p>
        </w:tc>
        <w:tc>
          <w:tcPr>
            <w:tcW w:w="1559" w:type="dxa"/>
            <w:tcBorders>
              <w:top w:val="single" w:sz="4" w:space="0" w:color="auto"/>
              <w:left w:val="single" w:sz="4" w:space="0" w:color="auto"/>
              <w:bottom w:val="single" w:sz="4" w:space="0" w:color="auto"/>
              <w:right w:val="single" w:sz="4" w:space="0" w:color="auto"/>
            </w:tcBorders>
            <w:vAlign w:val="center"/>
          </w:tcPr>
          <w:p w14:paraId="240DFC11" w14:textId="77777777" w:rsidR="0042344C" w:rsidRPr="00F42E33" w:rsidRDefault="0042344C" w:rsidP="008026F6">
            <w:pPr>
              <w:spacing w:before="0" w:line="240" w:lineRule="auto"/>
              <w:jc w:val="left"/>
              <w:rPr>
                <w:sz w:val="18"/>
                <w:szCs w:val="18"/>
              </w:rPr>
            </w:pPr>
            <w:r w:rsidRPr="00F42E33">
              <w:rPr>
                <w:sz w:val="18"/>
                <w:szCs w:val="18"/>
              </w:rPr>
              <w:t>Instalacja do odzysku odpadów budowlanych</w:t>
            </w:r>
          </w:p>
        </w:tc>
        <w:tc>
          <w:tcPr>
            <w:tcW w:w="1560" w:type="dxa"/>
            <w:tcBorders>
              <w:top w:val="single" w:sz="4" w:space="0" w:color="auto"/>
              <w:left w:val="nil"/>
              <w:bottom w:val="single" w:sz="4" w:space="0" w:color="auto"/>
              <w:right w:val="single" w:sz="4" w:space="0" w:color="auto"/>
            </w:tcBorders>
            <w:vAlign w:val="center"/>
          </w:tcPr>
          <w:p w14:paraId="478BD3BE" w14:textId="4DC354FD" w:rsidR="0042344C" w:rsidRPr="00F42E33" w:rsidRDefault="00162CE4" w:rsidP="008026F6">
            <w:pPr>
              <w:spacing w:before="0" w:line="240" w:lineRule="auto"/>
              <w:jc w:val="left"/>
              <w:rPr>
                <w:sz w:val="18"/>
                <w:szCs w:val="18"/>
              </w:rPr>
            </w:pPr>
            <w:r w:rsidRPr="00F42E33">
              <w:rPr>
                <w:sz w:val="18"/>
                <w:szCs w:val="18"/>
              </w:rPr>
              <w:t>Instalacja do odzysku odpadów budowlanych</w:t>
            </w:r>
          </w:p>
        </w:tc>
        <w:tc>
          <w:tcPr>
            <w:tcW w:w="1559" w:type="dxa"/>
            <w:tcBorders>
              <w:top w:val="single" w:sz="4" w:space="0" w:color="auto"/>
              <w:left w:val="nil"/>
              <w:bottom w:val="single" w:sz="4" w:space="0" w:color="auto"/>
              <w:right w:val="single" w:sz="4" w:space="0" w:color="auto"/>
            </w:tcBorders>
            <w:vAlign w:val="center"/>
          </w:tcPr>
          <w:p w14:paraId="5A47095F" w14:textId="77777777" w:rsidR="0042344C" w:rsidRPr="00F42E33" w:rsidRDefault="0042344C" w:rsidP="003F3B51">
            <w:pPr>
              <w:spacing w:before="0" w:line="240" w:lineRule="auto"/>
              <w:jc w:val="left"/>
              <w:rPr>
                <w:sz w:val="18"/>
                <w:szCs w:val="18"/>
              </w:rPr>
            </w:pPr>
            <w:r w:rsidRPr="00F42E33">
              <w:rPr>
                <w:sz w:val="18"/>
                <w:szCs w:val="18"/>
              </w:rPr>
              <w:t>44-251 Rybnik, Kolberga 65</w:t>
            </w:r>
          </w:p>
        </w:tc>
        <w:tc>
          <w:tcPr>
            <w:tcW w:w="1701" w:type="dxa"/>
            <w:tcBorders>
              <w:top w:val="single" w:sz="4" w:space="0" w:color="auto"/>
              <w:left w:val="nil"/>
              <w:bottom w:val="single" w:sz="4" w:space="0" w:color="auto"/>
              <w:right w:val="single" w:sz="4" w:space="0" w:color="auto"/>
            </w:tcBorders>
            <w:vAlign w:val="center"/>
          </w:tcPr>
          <w:p w14:paraId="723F6A2F" w14:textId="6233A156" w:rsidR="0042344C" w:rsidRPr="00F42E33" w:rsidRDefault="00C139B9" w:rsidP="003F3B51">
            <w:pPr>
              <w:spacing w:before="0" w:line="240" w:lineRule="auto"/>
              <w:jc w:val="left"/>
              <w:rPr>
                <w:sz w:val="18"/>
                <w:szCs w:val="18"/>
              </w:rPr>
            </w:pPr>
            <w:r w:rsidRPr="00F42E33">
              <w:rPr>
                <w:sz w:val="18"/>
                <w:szCs w:val="18"/>
              </w:rPr>
              <w:t>SEGO Sp. z o.o.</w:t>
            </w:r>
          </w:p>
        </w:tc>
        <w:tc>
          <w:tcPr>
            <w:tcW w:w="1559" w:type="dxa"/>
            <w:tcBorders>
              <w:top w:val="single" w:sz="4" w:space="0" w:color="auto"/>
              <w:left w:val="nil"/>
              <w:bottom w:val="single" w:sz="4" w:space="0" w:color="auto"/>
              <w:right w:val="single" w:sz="4" w:space="0" w:color="auto"/>
            </w:tcBorders>
            <w:vAlign w:val="center"/>
          </w:tcPr>
          <w:p w14:paraId="0C75AC3D" w14:textId="5685F560" w:rsidR="0042344C" w:rsidRPr="00F42E33" w:rsidRDefault="0042344C" w:rsidP="003F3B51">
            <w:pPr>
              <w:spacing w:before="0" w:line="240" w:lineRule="auto"/>
              <w:jc w:val="left"/>
              <w:rPr>
                <w:sz w:val="18"/>
                <w:szCs w:val="18"/>
              </w:rPr>
            </w:pPr>
            <w:r w:rsidRPr="00F42E33">
              <w:rPr>
                <w:sz w:val="18"/>
                <w:szCs w:val="18"/>
              </w:rPr>
              <w:t>17 01 01, 17 01 02,</w:t>
            </w:r>
            <w:r w:rsidR="00A521DF">
              <w:rPr>
                <w:sz w:val="18"/>
                <w:szCs w:val="18"/>
              </w:rPr>
              <w:t xml:space="preserve"> </w:t>
            </w:r>
            <w:r w:rsidRPr="00F42E33">
              <w:rPr>
                <w:sz w:val="18"/>
                <w:szCs w:val="18"/>
              </w:rPr>
              <w:t>17 01 03, 17 01 07,</w:t>
            </w:r>
            <w:r w:rsidR="00A521DF">
              <w:rPr>
                <w:sz w:val="18"/>
                <w:szCs w:val="18"/>
              </w:rPr>
              <w:t xml:space="preserve"> </w:t>
            </w:r>
            <w:r w:rsidRPr="00F42E33">
              <w:rPr>
                <w:sz w:val="18"/>
                <w:szCs w:val="18"/>
              </w:rPr>
              <w:t>17 01 80, 17 01 81,</w:t>
            </w:r>
            <w:r w:rsidR="00A521DF">
              <w:rPr>
                <w:sz w:val="18"/>
                <w:szCs w:val="18"/>
              </w:rPr>
              <w:t xml:space="preserve"> </w:t>
            </w:r>
            <w:r w:rsidRPr="00F42E33">
              <w:rPr>
                <w:sz w:val="18"/>
                <w:szCs w:val="18"/>
              </w:rPr>
              <w:t>17 01 82, 17 02 01,</w:t>
            </w:r>
          </w:p>
          <w:p w14:paraId="3D1AE3FF" w14:textId="16C73D0A" w:rsidR="0042344C" w:rsidRPr="00F42E33" w:rsidRDefault="0042344C" w:rsidP="003F3B51">
            <w:pPr>
              <w:spacing w:before="0" w:line="240" w:lineRule="auto"/>
              <w:jc w:val="left"/>
              <w:rPr>
                <w:sz w:val="18"/>
                <w:szCs w:val="18"/>
              </w:rPr>
            </w:pPr>
            <w:r w:rsidRPr="00F42E33">
              <w:rPr>
                <w:sz w:val="18"/>
                <w:szCs w:val="18"/>
              </w:rPr>
              <w:t>17 02 02, 17 02 03,</w:t>
            </w:r>
            <w:r w:rsidR="00A521DF">
              <w:rPr>
                <w:sz w:val="18"/>
                <w:szCs w:val="18"/>
              </w:rPr>
              <w:t xml:space="preserve"> </w:t>
            </w:r>
            <w:r w:rsidRPr="00F42E33">
              <w:rPr>
                <w:sz w:val="18"/>
                <w:szCs w:val="18"/>
              </w:rPr>
              <w:t>17 03 02, 17 03 80,</w:t>
            </w:r>
            <w:r w:rsidR="00A521DF">
              <w:rPr>
                <w:sz w:val="18"/>
                <w:szCs w:val="18"/>
              </w:rPr>
              <w:t xml:space="preserve"> </w:t>
            </w:r>
            <w:r w:rsidRPr="00F42E33">
              <w:rPr>
                <w:sz w:val="18"/>
                <w:szCs w:val="18"/>
              </w:rPr>
              <w:t>17 04 02, 17 04 05,</w:t>
            </w:r>
            <w:r w:rsidR="00A521DF">
              <w:rPr>
                <w:sz w:val="18"/>
                <w:szCs w:val="18"/>
              </w:rPr>
              <w:t xml:space="preserve"> </w:t>
            </w:r>
            <w:r w:rsidRPr="00F42E33">
              <w:rPr>
                <w:sz w:val="18"/>
                <w:szCs w:val="18"/>
              </w:rPr>
              <w:t>17 04 07, 17 04 11,</w:t>
            </w:r>
          </w:p>
          <w:p w14:paraId="5B534C85" w14:textId="32B4F713" w:rsidR="0042344C" w:rsidRPr="00F42E33" w:rsidRDefault="0042344C" w:rsidP="003F3B51">
            <w:pPr>
              <w:spacing w:before="0" w:line="240" w:lineRule="auto"/>
              <w:jc w:val="left"/>
              <w:rPr>
                <w:sz w:val="18"/>
                <w:szCs w:val="18"/>
              </w:rPr>
            </w:pPr>
            <w:r w:rsidRPr="00F42E33">
              <w:rPr>
                <w:sz w:val="18"/>
                <w:szCs w:val="18"/>
              </w:rPr>
              <w:lastRenderedPageBreak/>
              <w:t>17 05 04, 17 05 06,</w:t>
            </w:r>
            <w:r w:rsidR="00A521DF">
              <w:rPr>
                <w:sz w:val="18"/>
                <w:szCs w:val="18"/>
              </w:rPr>
              <w:t xml:space="preserve"> </w:t>
            </w:r>
            <w:r w:rsidRPr="00F42E33">
              <w:rPr>
                <w:sz w:val="18"/>
                <w:szCs w:val="18"/>
              </w:rPr>
              <w:t>17 05 08, 17 06 04,</w:t>
            </w:r>
            <w:r w:rsidR="00A521DF">
              <w:rPr>
                <w:sz w:val="18"/>
                <w:szCs w:val="18"/>
              </w:rPr>
              <w:t xml:space="preserve"> </w:t>
            </w:r>
            <w:r w:rsidRPr="00F42E33">
              <w:rPr>
                <w:sz w:val="18"/>
                <w:szCs w:val="18"/>
              </w:rPr>
              <w:t>17 08 02, 17 09 04,</w:t>
            </w:r>
            <w:r w:rsidR="00A521DF">
              <w:rPr>
                <w:sz w:val="18"/>
                <w:szCs w:val="18"/>
              </w:rPr>
              <w:t xml:space="preserve"> </w:t>
            </w:r>
            <w:r w:rsidRPr="00F42E33">
              <w:rPr>
                <w:sz w:val="18"/>
                <w:szCs w:val="18"/>
              </w:rPr>
              <w:t>19 12 09, 20 01 99</w:t>
            </w:r>
          </w:p>
        </w:tc>
        <w:tc>
          <w:tcPr>
            <w:tcW w:w="1276" w:type="dxa"/>
            <w:tcBorders>
              <w:top w:val="single" w:sz="4" w:space="0" w:color="auto"/>
              <w:left w:val="nil"/>
              <w:bottom w:val="single" w:sz="4" w:space="0" w:color="auto"/>
              <w:right w:val="single" w:sz="4" w:space="0" w:color="auto"/>
            </w:tcBorders>
            <w:vAlign w:val="center"/>
          </w:tcPr>
          <w:p w14:paraId="25AB7D2F" w14:textId="5F9A46DD" w:rsidR="0042344C" w:rsidRPr="00F42E33" w:rsidRDefault="000A21E8" w:rsidP="00C424BD">
            <w:pPr>
              <w:spacing w:before="0"/>
              <w:jc w:val="center"/>
              <w:rPr>
                <w:sz w:val="18"/>
                <w:szCs w:val="18"/>
              </w:rPr>
            </w:pPr>
            <w:r w:rsidRPr="00F42E33">
              <w:rPr>
                <w:sz w:val="18"/>
                <w:szCs w:val="18"/>
              </w:rPr>
              <w:lastRenderedPageBreak/>
              <w:t>3</w:t>
            </w:r>
            <w:r w:rsidR="00B552C1" w:rsidRPr="00F42E33">
              <w:rPr>
                <w:sz w:val="18"/>
                <w:szCs w:val="18"/>
              </w:rPr>
              <w:t> </w:t>
            </w:r>
            <w:r w:rsidRPr="00F42E33">
              <w:rPr>
                <w:sz w:val="18"/>
                <w:szCs w:val="18"/>
              </w:rPr>
              <w:t>000</w:t>
            </w:r>
            <w:r w:rsidR="00B552C1" w:rsidRPr="00F42E33">
              <w:rPr>
                <w:sz w:val="18"/>
                <w:szCs w:val="18"/>
              </w:rPr>
              <w:t xml:space="preserve"> 000</w:t>
            </w:r>
          </w:p>
        </w:tc>
        <w:tc>
          <w:tcPr>
            <w:tcW w:w="1417" w:type="dxa"/>
            <w:tcBorders>
              <w:top w:val="single" w:sz="4" w:space="0" w:color="auto"/>
              <w:left w:val="nil"/>
              <w:bottom w:val="single" w:sz="4" w:space="0" w:color="auto"/>
              <w:right w:val="single" w:sz="4" w:space="0" w:color="auto"/>
            </w:tcBorders>
            <w:vAlign w:val="center"/>
          </w:tcPr>
          <w:p w14:paraId="3EEE3902" w14:textId="60CEE7B5" w:rsidR="0042344C" w:rsidRPr="00F42E33" w:rsidRDefault="000A21E8" w:rsidP="003F3B51">
            <w:pPr>
              <w:spacing w:before="0" w:line="240" w:lineRule="auto"/>
              <w:jc w:val="left"/>
              <w:rPr>
                <w:sz w:val="18"/>
                <w:szCs w:val="18"/>
              </w:rPr>
            </w:pPr>
            <w:r w:rsidRPr="00F42E33">
              <w:rPr>
                <w:sz w:val="18"/>
                <w:szCs w:val="18"/>
              </w:rPr>
              <w:t>50%</w:t>
            </w:r>
            <w:r w:rsidR="00B552C1" w:rsidRPr="00F42E33">
              <w:rPr>
                <w:sz w:val="18"/>
                <w:szCs w:val="18"/>
              </w:rPr>
              <w:t xml:space="preserve"> fundusze pomocowe</w:t>
            </w:r>
          </w:p>
        </w:tc>
        <w:tc>
          <w:tcPr>
            <w:tcW w:w="1276" w:type="dxa"/>
            <w:tcBorders>
              <w:top w:val="single" w:sz="4" w:space="0" w:color="auto"/>
              <w:left w:val="nil"/>
              <w:bottom w:val="single" w:sz="4" w:space="0" w:color="auto"/>
              <w:right w:val="single" w:sz="4" w:space="0" w:color="auto"/>
            </w:tcBorders>
            <w:vAlign w:val="center"/>
          </w:tcPr>
          <w:p w14:paraId="540DDFC3" w14:textId="77777777" w:rsidR="0042344C" w:rsidRPr="00F42E33" w:rsidRDefault="0042344C" w:rsidP="00C424BD">
            <w:pPr>
              <w:spacing w:before="0" w:line="240" w:lineRule="auto"/>
              <w:jc w:val="center"/>
              <w:rPr>
                <w:sz w:val="18"/>
                <w:szCs w:val="18"/>
              </w:rPr>
            </w:pPr>
            <w:r w:rsidRPr="00F42E33">
              <w:rPr>
                <w:sz w:val="18"/>
                <w:szCs w:val="18"/>
              </w:rPr>
              <w:t>2024</w:t>
            </w:r>
          </w:p>
        </w:tc>
        <w:tc>
          <w:tcPr>
            <w:tcW w:w="1209" w:type="dxa"/>
            <w:tcBorders>
              <w:top w:val="single" w:sz="4" w:space="0" w:color="auto"/>
              <w:left w:val="nil"/>
              <w:bottom w:val="single" w:sz="4" w:space="0" w:color="auto"/>
              <w:right w:val="single" w:sz="4" w:space="0" w:color="auto"/>
            </w:tcBorders>
            <w:vAlign w:val="center"/>
          </w:tcPr>
          <w:p w14:paraId="334E141B" w14:textId="77777777" w:rsidR="0042344C" w:rsidRPr="00F42E33" w:rsidRDefault="0042344C" w:rsidP="00C424BD">
            <w:pPr>
              <w:spacing w:before="0" w:line="240" w:lineRule="auto"/>
              <w:jc w:val="center"/>
              <w:rPr>
                <w:sz w:val="18"/>
                <w:szCs w:val="18"/>
              </w:rPr>
            </w:pPr>
            <w:r w:rsidRPr="00F42E33">
              <w:rPr>
                <w:sz w:val="18"/>
                <w:szCs w:val="18"/>
              </w:rPr>
              <w:t>75 600</w:t>
            </w:r>
          </w:p>
        </w:tc>
      </w:tr>
      <w:tr w:rsidR="0042344C" w:rsidRPr="003A6A67" w14:paraId="41F858AE"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6BCEA5FF" w14:textId="3AF7A08B" w:rsidR="0042344C" w:rsidRPr="00F42E33" w:rsidRDefault="00637672" w:rsidP="008026F6">
            <w:pPr>
              <w:spacing w:line="240" w:lineRule="auto"/>
              <w:jc w:val="left"/>
              <w:rPr>
                <w:sz w:val="18"/>
                <w:szCs w:val="18"/>
              </w:rPr>
            </w:pPr>
            <w:r w:rsidRPr="00F42E33">
              <w:rPr>
                <w:sz w:val="18"/>
                <w:szCs w:val="18"/>
              </w:rPr>
              <w:t>19</w:t>
            </w:r>
          </w:p>
        </w:tc>
        <w:tc>
          <w:tcPr>
            <w:tcW w:w="1417" w:type="dxa"/>
            <w:tcBorders>
              <w:top w:val="single" w:sz="4" w:space="0" w:color="auto"/>
              <w:left w:val="nil"/>
              <w:bottom w:val="single" w:sz="4" w:space="0" w:color="auto"/>
              <w:right w:val="single" w:sz="4" w:space="0" w:color="auto"/>
            </w:tcBorders>
            <w:vAlign w:val="center"/>
          </w:tcPr>
          <w:p w14:paraId="71C32A29" w14:textId="77777777" w:rsidR="0042344C" w:rsidRPr="00F42E33" w:rsidRDefault="0042344C" w:rsidP="008026F6">
            <w:pPr>
              <w:spacing w:line="240" w:lineRule="auto"/>
              <w:jc w:val="left"/>
              <w:rPr>
                <w:sz w:val="18"/>
                <w:szCs w:val="18"/>
              </w:rPr>
            </w:pPr>
            <w:r w:rsidRPr="00F42E33">
              <w:rPr>
                <w:sz w:val="18"/>
                <w:szCs w:val="18"/>
              </w:rPr>
              <w:t>Zebrzydowice</w:t>
            </w:r>
          </w:p>
        </w:tc>
        <w:tc>
          <w:tcPr>
            <w:tcW w:w="1559" w:type="dxa"/>
            <w:tcBorders>
              <w:top w:val="single" w:sz="4" w:space="0" w:color="auto"/>
              <w:left w:val="single" w:sz="4" w:space="0" w:color="auto"/>
              <w:bottom w:val="single" w:sz="4" w:space="0" w:color="auto"/>
              <w:right w:val="single" w:sz="4" w:space="0" w:color="auto"/>
            </w:tcBorders>
            <w:vAlign w:val="center"/>
          </w:tcPr>
          <w:p w14:paraId="673550EA" w14:textId="77777777" w:rsidR="0042344C" w:rsidRPr="00F42E33" w:rsidRDefault="0042344C" w:rsidP="008026F6">
            <w:pPr>
              <w:spacing w:line="240" w:lineRule="auto"/>
              <w:jc w:val="left"/>
              <w:rPr>
                <w:sz w:val="18"/>
                <w:szCs w:val="18"/>
              </w:rPr>
            </w:pPr>
            <w:r w:rsidRPr="00F42E33">
              <w:rPr>
                <w:sz w:val="18"/>
                <w:szCs w:val="18"/>
              </w:rPr>
              <w:t>Spalarnia odpadów niebezpiecznych</w:t>
            </w:r>
          </w:p>
        </w:tc>
        <w:tc>
          <w:tcPr>
            <w:tcW w:w="1560" w:type="dxa"/>
            <w:tcBorders>
              <w:top w:val="single" w:sz="4" w:space="0" w:color="auto"/>
              <w:left w:val="nil"/>
              <w:bottom w:val="single" w:sz="4" w:space="0" w:color="auto"/>
              <w:right w:val="single" w:sz="4" w:space="0" w:color="auto"/>
            </w:tcBorders>
            <w:vAlign w:val="center"/>
          </w:tcPr>
          <w:p w14:paraId="036E221D" w14:textId="72612468" w:rsidR="0042344C" w:rsidRPr="00F42E33" w:rsidRDefault="0042344C" w:rsidP="008026F6">
            <w:pPr>
              <w:spacing w:line="240" w:lineRule="auto"/>
              <w:jc w:val="left"/>
              <w:rPr>
                <w:sz w:val="18"/>
                <w:szCs w:val="18"/>
              </w:rPr>
            </w:pPr>
            <w:r w:rsidRPr="00F42E33">
              <w:rPr>
                <w:sz w:val="18"/>
                <w:szCs w:val="18"/>
              </w:rPr>
              <w:t>Instalacja do termicznego przekształcania odpadów niebezpiecznych z</w:t>
            </w:r>
            <w:r w:rsidR="00CC0896" w:rsidRPr="00F42E33">
              <w:rPr>
                <w:sz w:val="18"/>
                <w:szCs w:val="18"/>
              </w:rPr>
              <w:t> </w:t>
            </w:r>
            <w:r w:rsidRPr="00F42E33">
              <w:rPr>
                <w:sz w:val="18"/>
                <w:szCs w:val="18"/>
              </w:rPr>
              <w:t>odzyskiem energii</w:t>
            </w:r>
          </w:p>
        </w:tc>
        <w:tc>
          <w:tcPr>
            <w:tcW w:w="1559" w:type="dxa"/>
            <w:tcBorders>
              <w:top w:val="single" w:sz="4" w:space="0" w:color="auto"/>
              <w:left w:val="nil"/>
              <w:bottom w:val="single" w:sz="4" w:space="0" w:color="auto"/>
              <w:right w:val="single" w:sz="4" w:space="0" w:color="auto"/>
            </w:tcBorders>
            <w:vAlign w:val="center"/>
          </w:tcPr>
          <w:p w14:paraId="331F64BD" w14:textId="4152CD13" w:rsidR="0042344C" w:rsidRPr="00F42E33" w:rsidRDefault="0042344C" w:rsidP="003F3B51">
            <w:pPr>
              <w:spacing w:line="240" w:lineRule="auto"/>
              <w:jc w:val="left"/>
              <w:rPr>
                <w:sz w:val="18"/>
                <w:szCs w:val="18"/>
              </w:rPr>
            </w:pPr>
            <w:r w:rsidRPr="00F42E33">
              <w:rPr>
                <w:sz w:val="18"/>
                <w:szCs w:val="18"/>
              </w:rPr>
              <w:t>43-417 Kaczyce</w:t>
            </w:r>
            <w:r w:rsidR="00266C36" w:rsidRPr="00F42E33">
              <w:rPr>
                <w:sz w:val="18"/>
                <w:szCs w:val="18"/>
              </w:rPr>
              <w:t>, ul.</w:t>
            </w:r>
            <w:r w:rsidR="0002416E" w:rsidRPr="00F42E33">
              <w:rPr>
                <w:sz w:val="18"/>
                <w:szCs w:val="18"/>
              </w:rPr>
              <w:t xml:space="preserve"> </w:t>
            </w:r>
            <w:r w:rsidRPr="00F42E33">
              <w:rPr>
                <w:sz w:val="18"/>
                <w:szCs w:val="18"/>
              </w:rPr>
              <w:t>Morcinka 7</w:t>
            </w:r>
          </w:p>
        </w:tc>
        <w:tc>
          <w:tcPr>
            <w:tcW w:w="1701" w:type="dxa"/>
            <w:tcBorders>
              <w:top w:val="single" w:sz="4" w:space="0" w:color="auto"/>
              <w:left w:val="nil"/>
              <w:bottom w:val="single" w:sz="4" w:space="0" w:color="auto"/>
              <w:right w:val="single" w:sz="4" w:space="0" w:color="auto"/>
            </w:tcBorders>
            <w:vAlign w:val="center"/>
          </w:tcPr>
          <w:p w14:paraId="566874F6" w14:textId="77777777" w:rsidR="0042344C" w:rsidRPr="00F42E33" w:rsidRDefault="0042344C" w:rsidP="003F3B51">
            <w:pPr>
              <w:spacing w:line="240" w:lineRule="auto"/>
              <w:jc w:val="left"/>
              <w:rPr>
                <w:sz w:val="18"/>
                <w:szCs w:val="18"/>
              </w:rPr>
            </w:pPr>
            <w:r w:rsidRPr="00F42E33">
              <w:rPr>
                <w:sz w:val="18"/>
                <w:szCs w:val="18"/>
              </w:rPr>
              <w:t>PARDI Sp. z o.o.</w:t>
            </w:r>
          </w:p>
        </w:tc>
        <w:tc>
          <w:tcPr>
            <w:tcW w:w="1559" w:type="dxa"/>
            <w:tcBorders>
              <w:top w:val="single" w:sz="4" w:space="0" w:color="auto"/>
              <w:left w:val="nil"/>
              <w:bottom w:val="single" w:sz="4" w:space="0" w:color="auto"/>
              <w:right w:val="single" w:sz="4" w:space="0" w:color="auto"/>
            </w:tcBorders>
            <w:vAlign w:val="center"/>
          </w:tcPr>
          <w:p w14:paraId="005BD418" w14:textId="2E7C2FD6" w:rsidR="0042344C" w:rsidRPr="00F42E33" w:rsidRDefault="0042344C" w:rsidP="003F3B51">
            <w:pPr>
              <w:spacing w:line="240" w:lineRule="auto"/>
              <w:jc w:val="left"/>
              <w:rPr>
                <w:sz w:val="18"/>
                <w:szCs w:val="18"/>
              </w:rPr>
            </w:pPr>
            <w:r w:rsidRPr="00F42E33">
              <w:rPr>
                <w:sz w:val="18"/>
                <w:szCs w:val="18"/>
              </w:rPr>
              <w:t>(</w:t>
            </w:r>
            <w:r w:rsidR="00C02E07" w:rsidRPr="00F42E33">
              <w:rPr>
                <w:sz w:val="18"/>
                <w:szCs w:val="18"/>
              </w:rPr>
              <w:t>d</w:t>
            </w:r>
            <w:r w:rsidRPr="00F42E33">
              <w:rPr>
                <w:sz w:val="18"/>
                <w:szCs w:val="18"/>
              </w:rPr>
              <w:t>)</w:t>
            </w:r>
          </w:p>
          <w:p w14:paraId="5DE43E36" w14:textId="77777777" w:rsidR="0042344C" w:rsidRPr="00F42E33" w:rsidRDefault="0042344C" w:rsidP="003F3B51">
            <w:pPr>
              <w:spacing w:line="240" w:lineRule="auto"/>
              <w:jc w:val="left"/>
              <w:rPr>
                <w:sz w:val="18"/>
                <w:szCs w:val="18"/>
              </w:rPr>
            </w:pPr>
            <w:r w:rsidRPr="00F42E33">
              <w:rPr>
                <w:sz w:val="18"/>
                <w:szCs w:val="18"/>
              </w:rPr>
              <w:t>wyszczególniono pod tabelą</w:t>
            </w:r>
          </w:p>
        </w:tc>
        <w:tc>
          <w:tcPr>
            <w:tcW w:w="1276" w:type="dxa"/>
            <w:tcBorders>
              <w:top w:val="single" w:sz="4" w:space="0" w:color="auto"/>
              <w:left w:val="nil"/>
              <w:bottom w:val="single" w:sz="4" w:space="0" w:color="auto"/>
              <w:right w:val="single" w:sz="4" w:space="0" w:color="auto"/>
            </w:tcBorders>
            <w:vAlign w:val="center"/>
          </w:tcPr>
          <w:p w14:paraId="18337EE1" w14:textId="77777777" w:rsidR="0042344C" w:rsidRPr="00F42E33" w:rsidRDefault="0042344C" w:rsidP="00C424BD">
            <w:pPr>
              <w:jc w:val="center"/>
              <w:rPr>
                <w:sz w:val="18"/>
                <w:szCs w:val="18"/>
              </w:rPr>
            </w:pPr>
            <w:r w:rsidRPr="00F42E33">
              <w:rPr>
                <w:sz w:val="18"/>
                <w:szCs w:val="18"/>
              </w:rPr>
              <w:t>20 000 000</w:t>
            </w:r>
          </w:p>
        </w:tc>
        <w:tc>
          <w:tcPr>
            <w:tcW w:w="1417" w:type="dxa"/>
            <w:tcBorders>
              <w:top w:val="single" w:sz="4" w:space="0" w:color="auto"/>
              <w:left w:val="nil"/>
              <w:bottom w:val="single" w:sz="4" w:space="0" w:color="auto"/>
              <w:right w:val="single" w:sz="4" w:space="0" w:color="auto"/>
            </w:tcBorders>
            <w:vAlign w:val="center"/>
          </w:tcPr>
          <w:p w14:paraId="0A9736C3" w14:textId="77777777" w:rsidR="0042344C" w:rsidRPr="00F42E33" w:rsidRDefault="0042344C" w:rsidP="003F3B51">
            <w:pPr>
              <w:spacing w:line="240" w:lineRule="auto"/>
              <w:jc w:val="left"/>
              <w:rPr>
                <w:sz w:val="18"/>
                <w:szCs w:val="18"/>
              </w:rPr>
            </w:pPr>
            <w:r w:rsidRPr="00F42E33">
              <w:rPr>
                <w:sz w:val="18"/>
                <w:szCs w:val="18"/>
              </w:rPr>
              <w:t>Środki własne, NFOŚiGW</w:t>
            </w:r>
          </w:p>
        </w:tc>
        <w:tc>
          <w:tcPr>
            <w:tcW w:w="1276" w:type="dxa"/>
            <w:tcBorders>
              <w:top w:val="single" w:sz="4" w:space="0" w:color="auto"/>
              <w:left w:val="nil"/>
              <w:bottom w:val="single" w:sz="4" w:space="0" w:color="auto"/>
              <w:right w:val="single" w:sz="4" w:space="0" w:color="auto"/>
            </w:tcBorders>
            <w:vAlign w:val="center"/>
          </w:tcPr>
          <w:p w14:paraId="661C9315" w14:textId="77777777" w:rsidR="0042344C" w:rsidRPr="00F42E33" w:rsidRDefault="0042344C" w:rsidP="00C424BD">
            <w:pPr>
              <w:spacing w:line="240" w:lineRule="auto"/>
              <w:jc w:val="center"/>
              <w:rPr>
                <w:sz w:val="18"/>
                <w:szCs w:val="18"/>
              </w:rPr>
            </w:pPr>
            <w:r w:rsidRPr="00F42E33">
              <w:rPr>
                <w:sz w:val="18"/>
                <w:szCs w:val="18"/>
              </w:rPr>
              <w:t>2024</w:t>
            </w:r>
          </w:p>
        </w:tc>
        <w:tc>
          <w:tcPr>
            <w:tcW w:w="1209" w:type="dxa"/>
            <w:tcBorders>
              <w:top w:val="single" w:sz="4" w:space="0" w:color="auto"/>
              <w:left w:val="nil"/>
              <w:bottom w:val="single" w:sz="4" w:space="0" w:color="auto"/>
              <w:right w:val="single" w:sz="4" w:space="0" w:color="auto"/>
            </w:tcBorders>
            <w:vAlign w:val="center"/>
          </w:tcPr>
          <w:p w14:paraId="714367F7" w14:textId="77777777" w:rsidR="0042344C" w:rsidRPr="00F42E33" w:rsidRDefault="0042344C" w:rsidP="00C424BD">
            <w:pPr>
              <w:spacing w:line="240" w:lineRule="auto"/>
              <w:jc w:val="center"/>
              <w:rPr>
                <w:sz w:val="18"/>
                <w:szCs w:val="18"/>
              </w:rPr>
            </w:pPr>
            <w:r w:rsidRPr="00F42E33">
              <w:rPr>
                <w:sz w:val="18"/>
                <w:szCs w:val="18"/>
              </w:rPr>
              <w:t>2 964</w:t>
            </w:r>
          </w:p>
        </w:tc>
      </w:tr>
      <w:tr w:rsidR="0042344C" w:rsidRPr="003A6A67" w14:paraId="01E0E118"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3A698462" w14:textId="48D6BDC7" w:rsidR="0042344C" w:rsidRPr="00F42E33" w:rsidRDefault="00637672" w:rsidP="008026F6">
            <w:pPr>
              <w:spacing w:line="240" w:lineRule="auto"/>
              <w:jc w:val="left"/>
              <w:rPr>
                <w:sz w:val="18"/>
                <w:szCs w:val="18"/>
              </w:rPr>
            </w:pPr>
            <w:r w:rsidRPr="00F42E33">
              <w:rPr>
                <w:sz w:val="18"/>
                <w:szCs w:val="18"/>
              </w:rPr>
              <w:t>20</w:t>
            </w:r>
          </w:p>
        </w:tc>
        <w:tc>
          <w:tcPr>
            <w:tcW w:w="1417" w:type="dxa"/>
            <w:tcBorders>
              <w:top w:val="single" w:sz="4" w:space="0" w:color="auto"/>
              <w:left w:val="nil"/>
              <w:bottom w:val="single" w:sz="4" w:space="0" w:color="auto"/>
              <w:right w:val="single" w:sz="4" w:space="0" w:color="auto"/>
            </w:tcBorders>
            <w:vAlign w:val="center"/>
          </w:tcPr>
          <w:p w14:paraId="7D087366" w14:textId="77777777" w:rsidR="0042344C" w:rsidRPr="00F42E33" w:rsidRDefault="0042344C" w:rsidP="008026F6">
            <w:pPr>
              <w:spacing w:line="240" w:lineRule="auto"/>
              <w:jc w:val="left"/>
              <w:rPr>
                <w:sz w:val="18"/>
                <w:szCs w:val="18"/>
              </w:rPr>
            </w:pPr>
            <w:r w:rsidRPr="00F42E33">
              <w:rPr>
                <w:sz w:val="18"/>
                <w:szCs w:val="18"/>
              </w:rPr>
              <w:t>Żory</w:t>
            </w:r>
          </w:p>
        </w:tc>
        <w:tc>
          <w:tcPr>
            <w:tcW w:w="1559" w:type="dxa"/>
            <w:tcBorders>
              <w:top w:val="single" w:sz="4" w:space="0" w:color="auto"/>
              <w:left w:val="single" w:sz="4" w:space="0" w:color="auto"/>
              <w:bottom w:val="single" w:sz="4" w:space="0" w:color="auto"/>
              <w:right w:val="single" w:sz="4" w:space="0" w:color="auto"/>
            </w:tcBorders>
            <w:vAlign w:val="center"/>
          </w:tcPr>
          <w:p w14:paraId="483FFB0D" w14:textId="77777777" w:rsidR="0042344C" w:rsidRPr="00F42E33" w:rsidRDefault="0042344C" w:rsidP="008026F6">
            <w:pPr>
              <w:spacing w:line="240" w:lineRule="auto"/>
              <w:jc w:val="left"/>
              <w:rPr>
                <w:sz w:val="18"/>
                <w:szCs w:val="18"/>
              </w:rPr>
            </w:pPr>
            <w:r w:rsidRPr="00F42E33">
              <w:rPr>
                <w:sz w:val="18"/>
                <w:szCs w:val="18"/>
              </w:rPr>
              <w:t>Instalacja do recyklingu odpadów niebezpiecznych i ZSEE</w:t>
            </w:r>
          </w:p>
        </w:tc>
        <w:tc>
          <w:tcPr>
            <w:tcW w:w="1560" w:type="dxa"/>
            <w:tcBorders>
              <w:top w:val="single" w:sz="4" w:space="0" w:color="auto"/>
              <w:left w:val="nil"/>
              <w:bottom w:val="single" w:sz="4" w:space="0" w:color="auto"/>
              <w:right w:val="single" w:sz="4" w:space="0" w:color="auto"/>
            </w:tcBorders>
            <w:vAlign w:val="center"/>
          </w:tcPr>
          <w:p w14:paraId="598F0A3F" w14:textId="77777777" w:rsidR="0042344C" w:rsidRPr="00F42E33" w:rsidRDefault="0042344C" w:rsidP="008026F6">
            <w:pPr>
              <w:spacing w:line="240" w:lineRule="auto"/>
              <w:jc w:val="left"/>
              <w:rPr>
                <w:sz w:val="18"/>
                <w:szCs w:val="18"/>
              </w:rPr>
            </w:pPr>
            <w:r w:rsidRPr="00F42E33">
              <w:rPr>
                <w:sz w:val="18"/>
                <w:szCs w:val="18"/>
              </w:rPr>
              <w:t>Instalacja do recyklingu odpadów niebezpiecznych i ZSEE</w:t>
            </w:r>
          </w:p>
        </w:tc>
        <w:tc>
          <w:tcPr>
            <w:tcW w:w="1559" w:type="dxa"/>
            <w:tcBorders>
              <w:top w:val="single" w:sz="4" w:space="0" w:color="auto"/>
              <w:left w:val="nil"/>
              <w:bottom w:val="single" w:sz="4" w:space="0" w:color="auto"/>
              <w:right w:val="single" w:sz="4" w:space="0" w:color="auto"/>
            </w:tcBorders>
            <w:vAlign w:val="center"/>
          </w:tcPr>
          <w:p w14:paraId="5F88FBA3" w14:textId="12A35048" w:rsidR="0042344C" w:rsidRPr="00F42E33" w:rsidRDefault="0042344C" w:rsidP="003F3B51">
            <w:pPr>
              <w:spacing w:line="240" w:lineRule="auto"/>
              <w:jc w:val="left"/>
              <w:rPr>
                <w:sz w:val="18"/>
                <w:szCs w:val="18"/>
              </w:rPr>
            </w:pPr>
            <w:r w:rsidRPr="00F42E33">
              <w:rPr>
                <w:sz w:val="18"/>
                <w:szCs w:val="18"/>
              </w:rPr>
              <w:t>44-240 Żory</w:t>
            </w:r>
            <w:r w:rsidR="000A21E8" w:rsidRPr="00F42E33">
              <w:rPr>
                <w:sz w:val="18"/>
                <w:szCs w:val="18"/>
              </w:rPr>
              <w:t>, ul.</w:t>
            </w:r>
            <w:r w:rsidR="00CC0896" w:rsidRPr="00F42E33">
              <w:rPr>
                <w:sz w:val="18"/>
                <w:szCs w:val="18"/>
              </w:rPr>
              <w:t> </w:t>
            </w:r>
            <w:r w:rsidR="00266C36" w:rsidRPr="00F42E33">
              <w:rPr>
                <w:sz w:val="18"/>
                <w:szCs w:val="18"/>
              </w:rPr>
              <w:t>Szybowa</w:t>
            </w:r>
          </w:p>
        </w:tc>
        <w:tc>
          <w:tcPr>
            <w:tcW w:w="1701" w:type="dxa"/>
            <w:tcBorders>
              <w:top w:val="single" w:sz="4" w:space="0" w:color="auto"/>
              <w:left w:val="nil"/>
              <w:bottom w:val="single" w:sz="4" w:space="0" w:color="auto"/>
              <w:right w:val="single" w:sz="4" w:space="0" w:color="auto"/>
            </w:tcBorders>
            <w:vAlign w:val="center"/>
          </w:tcPr>
          <w:p w14:paraId="252A7382" w14:textId="0E5DE94B" w:rsidR="0042344C" w:rsidRPr="00F42E33" w:rsidRDefault="000A21E8" w:rsidP="003F3B51">
            <w:pPr>
              <w:spacing w:line="240" w:lineRule="auto"/>
              <w:jc w:val="left"/>
              <w:rPr>
                <w:sz w:val="18"/>
                <w:szCs w:val="18"/>
              </w:rPr>
            </w:pPr>
            <w:r w:rsidRPr="00F42E33">
              <w:rPr>
                <w:sz w:val="18"/>
                <w:szCs w:val="18"/>
              </w:rPr>
              <w:t>SEGO Sp. z o.o.</w:t>
            </w:r>
          </w:p>
        </w:tc>
        <w:tc>
          <w:tcPr>
            <w:tcW w:w="1559" w:type="dxa"/>
            <w:tcBorders>
              <w:top w:val="single" w:sz="4" w:space="0" w:color="auto"/>
              <w:left w:val="nil"/>
              <w:bottom w:val="single" w:sz="4" w:space="0" w:color="auto"/>
              <w:right w:val="single" w:sz="4" w:space="0" w:color="auto"/>
            </w:tcBorders>
            <w:vAlign w:val="center"/>
          </w:tcPr>
          <w:p w14:paraId="44E1B795" w14:textId="797A26A7" w:rsidR="0042344C" w:rsidRPr="00F42E33" w:rsidRDefault="006247D4" w:rsidP="003F3B51">
            <w:pPr>
              <w:spacing w:before="0" w:line="240" w:lineRule="auto"/>
              <w:jc w:val="left"/>
              <w:rPr>
                <w:sz w:val="18"/>
                <w:szCs w:val="18"/>
              </w:rPr>
            </w:pPr>
            <w:r w:rsidRPr="00F42E33">
              <w:rPr>
                <w:sz w:val="18"/>
                <w:szCs w:val="18"/>
              </w:rPr>
              <w:t>16 02 11*, 16 02 13*, 16 02 14, 16 02 16, 16 06 01*, 16 06 02*, 16 06 03*, 16 06 04*, 16 06 05, 20 01 23*, 20 01 35*, 20 01 36, 20 01 21*, 20 01 33*, 20 01 34</w:t>
            </w:r>
          </w:p>
        </w:tc>
        <w:tc>
          <w:tcPr>
            <w:tcW w:w="1276" w:type="dxa"/>
            <w:tcBorders>
              <w:top w:val="single" w:sz="4" w:space="0" w:color="auto"/>
              <w:left w:val="nil"/>
              <w:bottom w:val="single" w:sz="4" w:space="0" w:color="auto"/>
              <w:right w:val="single" w:sz="4" w:space="0" w:color="auto"/>
            </w:tcBorders>
            <w:vAlign w:val="center"/>
          </w:tcPr>
          <w:p w14:paraId="224CA526" w14:textId="69F3D5E0" w:rsidR="0042344C" w:rsidRPr="00F42E33" w:rsidRDefault="00FB4069" w:rsidP="00C424BD">
            <w:pPr>
              <w:jc w:val="center"/>
              <w:rPr>
                <w:sz w:val="18"/>
                <w:szCs w:val="18"/>
              </w:rPr>
            </w:pPr>
            <w:r w:rsidRPr="00F42E33">
              <w:rPr>
                <w:sz w:val="18"/>
                <w:szCs w:val="18"/>
              </w:rPr>
              <w:t>17 000</w:t>
            </w:r>
            <w:r w:rsidR="00B552C1" w:rsidRPr="00F42E33">
              <w:rPr>
                <w:sz w:val="18"/>
                <w:szCs w:val="18"/>
              </w:rPr>
              <w:t xml:space="preserve"> 000</w:t>
            </w:r>
          </w:p>
        </w:tc>
        <w:tc>
          <w:tcPr>
            <w:tcW w:w="1417" w:type="dxa"/>
            <w:tcBorders>
              <w:top w:val="single" w:sz="4" w:space="0" w:color="auto"/>
              <w:left w:val="nil"/>
              <w:bottom w:val="single" w:sz="4" w:space="0" w:color="auto"/>
              <w:right w:val="single" w:sz="4" w:space="0" w:color="auto"/>
            </w:tcBorders>
            <w:vAlign w:val="center"/>
          </w:tcPr>
          <w:p w14:paraId="71686A5C" w14:textId="4C84A7F6" w:rsidR="0042344C" w:rsidRPr="00F42E33" w:rsidRDefault="001A23B9" w:rsidP="003F3B51">
            <w:pPr>
              <w:spacing w:line="240" w:lineRule="auto"/>
              <w:jc w:val="left"/>
              <w:rPr>
                <w:sz w:val="18"/>
                <w:szCs w:val="18"/>
              </w:rPr>
            </w:pPr>
            <w:r w:rsidRPr="00F42E33">
              <w:rPr>
                <w:sz w:val="18"/>
                <w:szCs w:val="18"/>
              </w:rPr>
              <w:t>środki własne inwestora</w:t>
            </w:r>
          </w:p>
        </w:tc>
        <w:tc>
          <w:tcPr>
            <w:tcW w:w="1276" w:type="dxa"/>
            <w:tcBorders>
              <w:top w:val="single" w:sz="4" w:space="0" w:color="auto"/>
              <w:left w:val="nil"/>
              <w:bottom w:val="single" w:sz="4" w:space="0" w:color="auto"/>
              <w:right w:val="single" w:sz="4" w:space="0" w:color="auto"/>
            </w:tcBorders>
            <w:vAlign w:val="center"/>
          </w:tcPr>
          <w:p w14:paraId="4DC5372B" w14:textId="77777777" w:rsidR="0042344C" w:rsidRPr="00F42E33" w:rsidRDefault="0042344C" w:rsidP="00C424BD">
            <w:pPr>
              <w:spacing w:line="240" w:lineRule="auto"/>
              <w:jc w:val="center"/>
              <w:rPr>
                <w:sz w:val="18"/>
                <w:szCs w:val="18"/>
              </w:rPr>
            </w:pPr>
            <w:r w:rsidRPr="00F42E33">
              <w:rPr>
                <w:sz w:val="18"/>
                <w:szCs w:val="18"/>
              </w:rPr>
              <w:t>2028</w:t>
            </w:r>
          </w:p>
        </w:tc>
        <w:tc>
          <w:tcPr>
            <w:tcW w:w="1209" w:type="dxa"/>
            <w:tcBorders>
              <w:top w:val="single" w:sz="4" w:space="0" w:color="auto"/>
              <w:left w:val="nil"/>
              <w:bottom w:val="single" w:sz="4" w:space="0" w:color="auto"/>
              <w:right w:val="single" w:sz="4" w:space="0" w:color="auto"/>
            </w:tcBorders>
            <w:vAlign w:val="center"/>
          </w:tcPr>
          <w:p w14:paraId="21E24E41" w14:textId="77777777" w:rsidR="0042344C" w:rsidRPr="00F42E33" w:rsidRDefault="0042344C" w:rsidP="00C424BD">
            <w:pPr>
              <w:spacing w:line="240" w:lineRule="auto"/>
              <w:jc w:val="center"/>
              <w:rPr>
                <w:sz w:val="18"/>
                <w:szCs w:val="18"/>
              </w:rPr>
            </w:pPr>
            <w:r w:rsidRPr="00F42E33">
              <w:rPr>
                <w:sz w:val="18"/>
                <w:szCs w:val="18"/>
              </w:rPr>
              <w:t>10 000</w:t>
            </w:r>
          </w:p>
        </w:tc>
      </w:tr>
      <w:tr w:rsidR="0042344C" w:rsidRPr="003A6A67" w14:paraId="4D91C6BE" w14:textId="77777777" w:rsidTr="00A521DF">
        <w:trPr>
          <w:trHeight w:val="885"/>
        </w:trPr>
        <w:tc>
          <w:tcPr>
            <w:tcW w:w="493" w:type="dxa"/>
            <w:tcBorders>
              <w:top w:val="single" w:sz="4" w:space="0" w:color="auto"/>
              <w:left w:val="single" w:sz="4" w:space="0" w:color="auto"/>
              <w:bottom w:val="single" w:sz="4" w:space="0" w:color="auto"/>
              <w:right w:val="single" w:sz="4" w:space="0" w:color="auto"/>
            </w:tcBorders>
            <w:noWrap/>
            <w:vAlign w:val="center"/>
          </w:tcPr>
          <w:p w14:paraId="25E6EB0E" w14:textId="713B477E" w:rsidR="0042344C" w:rsidRPr="00F42E33" w:rsidRDefault="00637672" w:rsidP="008026F6">
            <w:pPr>
              <w:spacing w:line="240" w:lineRule="auto"/>
              <w:jc w:val="left"/>
              <w:rPr>
                <w:sz w:val="18"/>
                <w:szCs w:val="18"/>
              </w:rPr>
            </w:pPr>
            <w:r w:rsidRPr="00F42E33">
              <w:rPr>
                <w:sz w:val="18"/>
                <w:szCs w:val="18"/>
              </w:rPr>
              <w:t>21</w:t>
            </w:r>
          </w:p>
        </w:tc>
        <w:tc>
          <w:tcPr>
            <w:tcW w:w="1417" w:type="dxa"/>
            <w:tcBorders>
              <w:top w:val="single" w:sz="4" w:space="0" w:color="auto"/>
              <w:left w:val="nil"/>
              <w:bottom w:val="single" w:sz="4" w:space="0" w:color="auto"/>
              <w:right w:val="single" w:sz="4" w:space="0" w:color="auto"/>
            </w:tcBorders>
            <w:vAlign w:val="center"/>
          </w:tcPr>
          <w:p w14:paraId="366C8FE8" w14:textId="744F4B34" w:rsidR="0042344C" w:rsidRPr="00F42E33" w:rsidRDefault="0042344C" w:rsidP="008026F6">
            <w:pPr>
              <w:spacing w:before="20" w:after="20" w:line="240" w:lineRule="auto"/>
              <w:jc w:val="left"/>
              <w:rPr>
                <w:sz w:val="18"/>
                <w:szCs w:val="18"/>
              </w:rPr>
            </w:pPr>
            <w:r w:rsidRPr="00F42E33">
              <w:rPr>
                <w:sz w:val="18"/>
                <w:szCs w:val="18"/>
              </w:rPr>
              <w:t>Tarnowskie Góry, Gliwice, Dąbrowa Górnicza, Sosnowiec, Ruda Śląska, Pszczyna, Częstochowa, Bytom, Chorzó</w:t>
            </w:r>
            <w:r w:rsidR="002A49F6" w:rsidRPr="00F42E33">
              <w:rPr>
                <w:sz w:val="18"/>
                <w:szCs w:val="18"/>
              </w:rPr>
              <w:t xml:space="preserve">w (jedna z ww. lokalizacji)   </w:t>
            </w:r>
          </w:p>
        </w:tc>
        <w:tc>
          <w:tcPr>
            <w:tcW w:w="1559" w:type="dxa"/>
            <w:tcBorders>
              <w:top w:val="single" w:sz="4" w:space="0" w:color="auto"/>
              <w:left w:val="single" w:sz="4" w:space="0" w:color="auto"/>
              <w:bottom w:val="single" w:sz="4" w:space="0" w:color="auto"/>
              <w:right w:val="single" w:sz="4" w:space="0" w:color="auto"/>
            </w:tcBorders>
            <w:vAlign w:val="center"/>
          </w:tcPr>
          <w:p w14:paraId="7DD97D1C" w14:textId="77777777" w:rsidR="0042344C" w:rsidRPr="00F42E33" w:rsidRDefault="0042344C" w:rsidP="008026F6">
            <w:pPr>
              <w:spacing w:line="240" w:lineRule="auto"/>
              <w:jc w:val="left"/>
              <w:rPr>
                <w:sz w:val="18"/>
                <w:szCs w:val="18"/>
              </w:rPr>
            </w:pPr>
            <w:r w:rsidRPr="00F42E33">
              <w:rPr>
                <w:sz w:val="18"/>
                <w:szCs w:val="18"/>
              </w:rPr>
              <w:t>Instalacja do przetwarzania odpadów gumowych</w:t>
            </w:r>
          </w:p>
        </w:tc>
        <w:tc>
          <w:tcPr>
            <w:tcW w:w="1560" w:type="dxa"/>
            <w:tcBorders>
              <w:top w:val="single" w:sz="4" w:space="0" w:color="auto"/>
              <w:left w:val="nil"/>
              <w:bottom w:val="single" w:sz="4" w:space="0" w:color="auto"/>
              <w:right w:val="single" w:sz="4" w:space="0" w:color="auto"/>
            </w:tcBorders>
            <w:vAlign w:val="center"/>
          </w:tcPr>
          <w:p w14:paraId="1BA1A677" w14:textId="77777777" w:rsidR="0042344C" w:rsidRPr="00F42E33" w:rsidRDefault="0042344C" w:rsidP="008026F6">
            <w:pPr>
              <w:spacing w:line="240" w:lineRule="auto"/>
              <w:jc w:val="left"/>
              <w:rPr>
                <w:sz w:val="18"/>
                <w:szCs w:val="18"/>
              </w:rPr>
            </w:pPr>
            <w:r w:rsidRPr="00F42E33">
              <w:rPr>
                <w:sz w:val="18"/>
                <w:szCs w:val="18"/>
              </w:rPr>
              <w:t>Instalacja do przetwarzania odpadów gumowych</w:t>
            </w:r>
          </w:p>
        </w:tc>
        <w:tc>
          <w:tcPr>
            <w:tcW w:w="1559" w:type="dxa"/>
            <w:tcBorders>
              <w:top w:val="single" w:sz="4" w:space="0" w:color="auto"/>
              <w:left w:val="nil"/>
              <w:bottom w:val="single" w:sz="4" w:space="0" w:color="auto"/>
              <w:right w:val="single" w:sz="4" w:space="0" w:color="auto"/>
            </w:tcBorders>
            <w:vAlign w:val="center"/>
          </w:tcPr>
          <w:p w14:paraId="237BF07C" w14:textId="5301D0A2" w:rsidR="0042344C" w:rsidRPr="00F42E33" w:rsidRDefault="003F13A0" w:rsidP="003F3B51">
            <w:pPr>
              <w:spacing w:line="240" w:lineRule="auto"/>
              <w:jc w:val="left"/>
              <w:rPr>
                <w:sz w:val="18"/>
                <w:szCs w:val="18"/>
              </w:rPr>
            </w:pPr>
            <w:r w:rsidRPr="00F42E33">
              <w:rPr>
                <w:sz w:val="18"/>
                <w:szCs w:val="18"/>
              </w:rPr>
              <w:t>Tarnowskie Góry, Gliwice, Dąbrowa Górnicza, Sosnowiec, Ruda Śląska, Pszczyna, Częstochowa, Bytom, Chorzów</w:t>
            </w:r>
          </w:p>
        </w:tc>
        <w:tc>
          <w:tcPr>
            <w:tcW w:w="1701" w:type="dxa"/>
            <w:tcBorders>
              <w:top w:val="single" w:sz="4" w:space="0" w:color="auto"/>
              <w:left w:val="nil"/>
              <w:bottom w:val="single" w:sz="4" w:space="0" w:color="auto"/>
              <w:right w:val="single" w:sz="4" w:space="0" w:color="auto"/>
            </w:tcBorders>
            <w:vAlign w:val="center"/>
          </w:tcPr>
          <w:p w14:paraId="64C582F0" w14:textId="63776F8A" w:rsidR="0042344C" w:rsidRPr="00F42E33" w:rsidRDefault="003F13A0" w:rsidP="003F3B51">
            <w:pPr>
              <w:spacing w:line="240" w:lineRule="auto"/>
              <w:jc w:val="left"/>
              <w:rPr>
                <w:sz w:val="18"/>
                <w:szCs w:val="18"/>
                <w:lang w:val="en-US"/>
              </w:rPr>
            </w:pPr>
            <w:r w:rsidRPr="00F42E33">
              <w:rPr>
                <w:sz w:val="18"/>
                <w:szCs w:val="18"/>
                <w:lang w:val="en-US"/>
              </w:rPr>
              <w:t xml:space="preserve">REMONDIS </w:t>
            </w:r>
            <w:r w:rsidR="00C424BD" w:rsidRPr="00F42E33">
              <w:rPr>
                <w:sz w:val="18"/>
                <w:szCs w:val="18"/>
                <w:lang w:val="en-US"/>
              </w:rPr>
              <w:t xml:space="preserve"> </w:t>
            </w:r>
            <w:r w:rsidR="00A521DF">
              <w:rPr>
                <w:sz w:val="18"/>
                <w:szCs w:val="18"/>
                <w:lang w:val="en-US"/>
              </w:rPr>
              <w:br/>
            </w:r>
            <w:r w:rsidRPr="00F42E33">
              <w:rPr>
                <w:sz w:val="18"/>
                <w:szCs w:val="18"/>
                <w:lang w:val="en-US"/>
              </w:rPr>
              <w:t>Sp. z o. o.</w:t>
            </w:r>
          </w:p>
        </w:tc>
        <w:tc>
          <w:tcPr>
            <w:tcW w:w="1559" w:type="dxa"/>
            <w:tcBorders>
              <w:top w:val="single" w:sz="4" w:space="0" w:color="auto"/>
              <w:left w:val="nil"/>
              <w:bottom w:val="single" w:sz="4" w:space="0" w:color="auto"/>
              <w:right w:val="single" w:sz="4" w:space="0" w:color="auto"/>
            </w:tcBorders>
            <w:vAlign w:val="center"/>
          </w:tcPr>
          <w:p w14:paraId="7D12D266" w14:textId="3FCC78AA" w:rsidR="0042344C" w:rsidRPr="00F42E33" w:rsidRDefault="003F13A0" w:rsidP="003F3B51">
            <w:pPr>
              <w:spacing w:before="0" w:line="240" w:lineRule="auto"/>
              <w:jc w:val="left"/>
              <w:rPr>
                <w:sz w:val="18"/>
                <w:szCs w:val="18"/>
              </w:rPr>
            </w:pPr>
            <w:r w:rsidRPr="00F42E33">
              <w:rPr>
                <w:sz w:val="18"/>
                <w:szCs w:val="18"/>
              </w:rPr>
              <w:t>07 02 80, 16 01 03, 17 02 03, 19 12 04, 20 03 07</w:t>
            </w:r>
          </w:p>
        </w:tc>
        <w:tc>
          <w:tcPr>
            <w:tcW w:w="1276" w:type="dxa"/>
            <w:tcBorders>
              <w:top w:val="single" w:sz="4" w:space="0" w:color="auto"/>
              <w:left w:val="nil"/>
              <w:bottom w:val="single" w:sz="4" w:space="0" w:color="auto"/>
              <w:right w:val="single" w:sz="4" w:space="0" w:color="auto"/>
            </w:tcBorders>
            <w:vAlign w:val="center"/>
          </w:tcPr>
          <w:p w14:paraId="561E8E63" w14:textId="60931F24" w:rsidR="0042344C" w:rsidRPr="00F42E33" w:rsidRDefault="003F13A0" w:rsidP="00C424BD">
            <w:pPr>
              <w:jc w:val="center"/>
              <w:rPr>
                <w:sz w:val="18"/>
                <w:szCs w:val="18"/>
              </w:rPr>
            </w:pPr>
            <w:r w:rsidRPr="00F42E33">
              <w:rPr>
                <w:sz w:val="18"/>
                <w:szCs w:val="18"/>
              </w:rPr>
              <w:t>30</w:t>
            </w:r>
            <w:r w:rsidR="00B552C1" w:rsidRPr="00F42E33">
              <w:rPr>
                <w:sz w:val="18"/>
                <w:szCs w:val="18"/>
              </w:rPr>
              <w:t> </w:t>
            </w:r>
            <w:r w:rsidRPr="00F42E33">
              <w:rPr>
                <w:sz w:val="18"/>
                <w:szCs w:val="18"/>
              </w:rPr>
              <w:t>000</w:t>
            </w:r>
            <w:r w:rsidR="00B552C1" w:rsidRPr="00F42E33">
              <w:rPr>
                <w:sz w:val="18"/>
                <w:szCs w:val="18"/>
              </w:rPr>
              <w:t xml:space="preserve"> 000</w:t>
            </w:r>
          </w:p>
        </w:tc>
        <w:tc>
          <w:tcPr>
            <w:tcW w:w="1417" w:type="dxa"/>
            <w:tcBorders>
              <w:top w:val="single" w:sz="4" w:space="0" w:color="auto"/>
              <w:left w:val="nil"/>
              <w:bottom w:val="single" w:sz="4" w:space="0" w:color="auto"/>
              <w:right w:val="single" w:sz="4" w:space="0" w:color="auto"/>
            </w:tcBorders>
            <w:vAlign w:val="center"/>
          </w:tcPr>
          <w:p w14:paraId="6D494534" w14:textId="48202DF8" w:rsidR="0042344C" w:rsidRPr="00F42E33" w:rsidRDefault="00B552C1" w:rsidP="003F3B51">
            <w:pPr>
              <w:spacing w:line="240" w:lineRule="auto"/>
              <w:jc w:val="left"/>
              <w:rPr>
                <w:sz w:val="18"/>
                <w:szCs w:val="18"/>
              </w:rPr>
            </w:pPr>
            <w:r w:rsidRPr="00F42E33">
              <w:rPr>
                <w:sz w:val="18"/>
                <w:szCs w:val="18"/>
              </w:rPr>
              <w:t>50% fundusze pomocowe</w:t>
            </w:r>
          </w:p>
        </w:tc>
        <w:tc>
          <w:tcPr>
            <w:tcW w:w="1276" w:type="dxa"/>
            <w:tcBorders>
              <w:top w:val="single" w:sz="4" w:space="0" w:color="auto"/>
              <w:left w:val="nil"/>
              <w:bottom w:val="single" w:sz="4" w:space="0" w:color="auto"/>
              <w:right w:val="single" w:sz="4" w:space="0" w:color="auto"/>
            </w:tcBorders>
            <w:vAlign w:val="center"/>
          </w:tcPr>
          <w:p w14:paraId="2EF0C28B" w14:textId="77777777" w:rsidR="0042344C" w:rsidRPr="00F42E33" w:rsidRDefault="0042344C" w:rsidP="00C424BD">
            <w:pPr>
              <w:spacing w:line="240" w:lineRule="auto"/>
              <w:jc w:val="center"/>
              <w:rPr>
                <w:sz w:val="18"/>
                <w:szCs w:val="18"/>
              </w:rPr>
            </w:pPr>
            <w:r w:rsidRPr="00F42E33">
              <w:rPr>
                <w:sz w:val="18"/>
                <w:szCs w:val="18"/>
              </w:rPr>
              <w:t>2024</w:t>
            </w:r>
          </w:p>
        </w:tc>
        <w:tc>
          <w:tcPr>
            <w:tcW w:w="1209" w:type="dxa"/>
            <w:tcBorders>
              <w:top w:val="single" w:sz="4" w:space="0" w:color="auto"/>
              <w:left w:val="nil"/>
              <w:bottom w:val="single" w:sz="4" w:space="0" w:color="auto"/>
              <w:right w:val="single" w:sz="4" w:space="0" w:color="auto"/>
            </w:tcBorders>
            <w:vAlign w:val="center"/>
          </w:tcPr>
          <w:p w14:paraId="656422A3" w14:textId="77777777" w:rsidR="0042344C" w:rsidRPr="00F42E33" w:rsidRDefault="0042344C" w:rsidP="00C424BD">
            <w:pPr>
              <w:spacing w:line="240" w:lineRule="auto"/>
              <w:jc w:val="center"/>
              <w:rPr>
                <w:sz w:val="18"/>
                <w:szCs w:val="18"/>
              </w:rPr>
            </w:pPr>
            <w:r w:rsidRPr="00F42E33">
              <w:rPr>
                <w:sz w:val="18"/>
                <w:szCs w:val="18"/>
              </w:rPr>
              <w:t>30 000</w:t>
            </w:r>
          </w:p>
        </w:tc>
      </w:tr>
    </w:tbl>
    <w:p w14:paraId="45EDB15B" w14:textId="0F7903AE" w:rsidR="000E4BD8" w:rsidRPr="0010332D" w:rsidRDefault="0010332D" w:rsidP="0010332D">
      <w:pPr>
        <w:spacing w:before="0" w:line="240" w:lineRule="auto"/>
        <w:ind w:left="142"/>
        <w:rPr>
          <w:sz w:val="16"/>
          <w:szCs w:val="16"/>
        </w:rPr>
      </w:pPr>
      <w:bookmarkStart w:id="477" w:name="_Toc440475030"/>
      <w:bookmarkStart w:id="478" w:name="_Toc478641838"/>
      <w:r w:rsidRPr="0010332D">
        <w:rPr>
          <w:sz w:val="16"/>
          <w:szCs w:val="16"/>
          <w:vertAlign w:val="superscript"/>
        </w:rPr>
        <w:t>1)</w:t>
      </w:r>
      <w:r>
        <w:rPr>
          <w:sz w:val="16"/>
          <w:szCs w:val="16"/>
        </w:rPr>
        <w:t xml:space="preserve"> </w:t>
      </w:r>
      <w:r w:rsidR="000E4BD8" w:rsidRPr="0010332D">
        <w:rPr>
          <w:sz w:val="16"/>
          <w:szCs w:val="16"/>
        </w:rPr>
        <w:t xml:space="preserve">Kody przetwarzanych odpadów: </w:t>
      </w:r>
    </w:p>
    <w:p w14:paraId="056F3C41" w14:textId="77777777" w:rsidR="00932011" w:rsidRPr="00347854" w:rsidRDefault="00932011" w:rsidP="00F754E4">
      <w:pPr>
        <w:pBdr>
          <w:top w:val="nil"/>
          <w:left w:val="nil"/>
          <w:bottom w:val="nil"/>
          <w:right w:val="nil"/>
          <w:between w:val="nil"/>
        </w:pBdr>
        <w:spacing w:before="0" w:line="240" w:lineRule="auto"/>
        <w:rPr>
          <w:rFonts w:eastAsia="Arial"/>
          <w:b/>
          <w:bCs/>
          <w:color w:val="000000" w:themeColor="text1"/>
          <w:sz w:val="15"/>
          <w:szCs w:val="15"/>
          <w:lang w:eastAsia="hi-IN"/>
        </w:rPr>
      </w:pPr>
    </w:p>
    <w:p w14:paraId="201E4C5E" w14:textId="20A2E3DA" w:rsidR="00F754E4" w:rsidRPr="00347854" w:rsidRDefault="00F754E4" w:rsidP="00F754E4">
      <w:pPr>
        <w:pBdr>
          <w:top w:val="nil"/>
          <w:left w:val="nil"/>
          <w:bottom w:val="nil"/>
          <w:right w:val="nil"/>
          <w:between w:val="nil"/>
        </w:pBdr>
        <w:spacing w:before="0" w:line="240" w:lineRule="auto"/>
        <w:rPr>
          <w:rFonts w:eastAsia="Arial"/>
          <w:color w:val="000000" w:themeColor="text1"/>
          <w:sz w:val="20"/>
          <w:szCs w:val="20"/>
          <w:lang w:eastAsia="hi-IN"/>
        </w:rPr>
      </w:pPr>
      <w:r w:rsidRPr="00347854">
        <w:rPr>
          <w:rFonts w:eastAsia="Arial"/>
          <w:b/>
          <w:bCs/>
          <w:color w:val="000000" w:themeColor="text1"/>
          <w:sz w:val="20"/>
          <w:szCs w:val="20"/>
          <w:lang w:eastAsia="hi-IN"/>
        </w:rPr>
        <w:t>a</w:t>
      </w:r>
      <w:r w:rsidR="00347854">
        <w:rPr>
          <w:rFonts w:eastAsia="Arial"/>
          <w:b/>
          <w:bCs/>
          <w:color w:val="000000" w:themeColor="text1"/>
          <w:sz w:val="20"/>
          <w:szCs w:val="20"/>
          <w:lang w:eastAsia="hi-IN"/>
        </w:rPr>
        <w:t>)</w:t>
      </w:r>
      <w:r w:rsidR="002651EE" w:rsidRPr="00347854">
        <w:rPr>
          <w:rFonts w:eastAsia="Arial"/>
          <w:b/>
          <w:bCs/>
          <w:color w:val="000000" w:themeColor="text1"/>
          <w:sz w:val="20"/>
          <w:szCs w:val="20"/>
          <w:lang w:eastAsia="hi-IN"/>
        </w:rPr>
        <w:t xml:space="preserve"> Dąbrowa Górnicza:</w:t>
      </w:r>
      <w:r w:rsidRPr="00347854">
        <w:rPr>
          <w:rFonts w:eastAsia="Arial"/>
          <w:color w:val="000000" w:themeColor="text1"/>
          <w:sz w:val="20"/>
          <w:szCs w:val="20"/>
          <w:lang w:eastAsia="hi-IN"/>
        </w:rPr>
        <w:t xml:space="preserve"> </w:t>
      </w:r>
      <w:r w:rsidR="00932011" w:rsidRPr="00347854">
        <w:rPr>
          <w:rFonts w:eastAsia="Arial"/>
          <w:color w:val="000000" w:themeColor="text1"/>
          <w:sz w:val="20"/>
          <w:szCs w:val="20"/>
          <w:lang w:eastAsia="hi-IN"/>
        </w:rPr>
        <w:br/>
      </w:r>
      <w:r w:rsidRPr="00347854">
        <w:rPr>
          <w:rFonts w:eastAsia="Arial"/>
          <w:color w:val="000000" w:themeColor="text1"/>
          <w:sz w:val="20"/>
          <w:szCs w:val="20"/>
          <w:lang w:eastAsia="hi-IN"/>
        </w:rPr>
        <w:t xml:space="preserve">01 03 04*,01 03 05*,01 03 07*,01 03 80*,01 04 07*,01 04 80*,01 04 82*,01 04 84*,01 05 05*,01 05 06*,02 01 08*,02 01 80*,02 02 80*,03 01 04*,03 01 80*,03 02 01*,03 02 02*,03 02 03* 03 02 04*, 03 02 05*,03 02 08* 04 01 03* 04 02 14*,04 02 16*,04 02 19*,05 01 02*,05 01 03*,05 01 04*,05 01 05*,05 01 06*,05 01 07*,05 01 08*,05 01 09*,05 01 11*,05 01 12*,05 01 15*,05 06 01*,05 06 03*, 05 06 80*,05 07 01*,06 01 01* 06 01 02* 06 01 04* 06 01 05* 06 02 01* </w:t>
      </w:r>
      <w:r w:rsidRPr="00347854">
        <w:rPr>
          <w:rFonts w:eastAsia="Arial"/>
          <w:color w:val="000000" w:themeColor="text1"/>
          <w:kern w:val="1"/>
          <w:sz w:val="20"/>
          <w:szCs w:val="20"/>
          <w:lang w:eastAsia="hi-IN" w:bidi="hi-IN"/>
        </w:rPr>
        <w:t xml:space="preserve">06 02 03* 06 02 04* 06 02 </w:t>
      </w:r>
      <w:r w:rsidRPr="00347854">
        <w:rPr>
          <w:rFonts w:eastAsia="Arial"/>
          <w:color w:val="000000" w:themeColor="text1"/>
          <w:kern w:val="1"/>
          <w:sz w:val="20"/>
          <w:szCs w:val="20"/>
          <w:lang w:eastAsia="hi-IN" w:bidi="hi-IN"/>
        </w:rPr>
        <w:lastRenderedPageBreak/>
        <w:t xml:space="preserve">05* 06 03 11*,06 03 13*,06 04 03*,06 04 04*,06 04 05*,06 05 02*,06 06 02*,06 07 02*,06 07 04*,06 08 02* 06 09 03*,06 10 02*,06 13 01* 06 13 02*,06 13 05*,07 01 01* 07 01 03* </w:t>
      </w:r>
      <w:r w:rsidRPr="00347854">
        <w:rPr>
          <w:rFonts w:eastAsia="Arial"/>
          <w:color w:val="000000" w:themeColor="text1"/>
          <w:sz w:val="20"/>
          <w:szCs w:val="20"/>
          <w:lang w:eastAsia="hi-IN"/>
        </w:rPr>
        <w:t xml:space="preserve">07 01 04*,07 01 07*,07 01 08*,07 01 09*,07 01 10*,07 01 11*,07 02 01*,07 02 03*,07 02 04*,07 02 07*,07 02 08*,07 02 09*, 07 02 10*,07 02 11*,07 02 14*,07 02 16*,07 03 01*,07 03 03*,07 03 04*,07 03 07*,07 03 08*,07 03 09*,07 03 10*,07 03 11*,07 04 01*,07 04 03*,07 04 04*,07 04 07*,07 04 08*,07 04 09*,07 04 10*,  07 04 11*,07 04 13*,07 04 80*,07 05 01*,07 05 03*,07 05 04*,07 05 07*,07 05 08*,07 05 09*,07 05 10*,07 05 11*,07 05 13*,07 05 80*,07 06 01*,07 06 03*,07 06 04*,07 06 07*,07 06 08*,07 06 09*, 07 06 10*,07 06 11*,07 07 01*,07 07 03*,07 07 04*,07 07 07*,07 07 08*,07 07 09*,07 07 10*,07 07 11*,08 01 11*,08 01 13*,08 01 15* 08 01 17*,08 01 19*,08 01 21*,08 03 12*,08 03 14*,08 03 16*, 08 03 17*,08 03 19*,08 04 09*,08 04 11*,08 04 13*,08 04 15*,08 04 17*,08 05 01*, 09 01 01*,09 01 02*,09 01 03*,09 01 04*,09 01 05* 09 01 06*,09 01 11*,09 01 13*,09 01 80*,10 01 04*,10 01 09* , 10 01 13*,10 01 14*,10 01 16*,10 01 18*,10 01 20*,10 01 22*,10 02 07*,10 02 11*, 10 02 13*,10 03 15*,10 03 17*,10 03 19*,10 03 21*,10 03 23*,10 03 25*,10 03 27*,10 03 29* 10 04 04*,10 04 05*, 10 04 06*,10 04 07*,10 04 09*,10 05 03*,10 05 05*,10 05 06* 10 05 08*,10 05 10*,10 06 03*,10 06 06*,10 06 07*,10 06 09*,10 07 07*,10 08 10*,10 08 12*,10 08 15*,10 08 17*,10 08 19*,10 09 09*, 10 09 11*,10 09 13* 10 09 15*,10 10 09*,10 10 11*,10 10 13*,10 10 15*,10 11 09*,10 11 11*,10 11 13*,10 11 15*,10 11 17* 10 11 19*,10 12 09*,10 12 11*,10 13 12*,10 14 01*,11 01 05*,11 01 06*, 11 01 07*,11 01 08*,11 01 09*,11 01 11*,11 01 13*,11 01 15*,11 01 16*,11 01 98*,11 02 02*,11 02 05*,11 02 07* 11 03 01*,11 03 02*,11 05 03* </w:t>
      </w:r>
      <w:r w:rsidRPr="00347854">
        <w:rPr>
          <w:rFonts w:eastAsia="Arial"/>
          <w:color w:val="000000" w:themeColor="text1"/>
          <w:kern w:val="1"/>
          <w:sz w:val="20"/>
          <w:szCs w:val="20"/>
          <w:lang w:eastAsia="hi-IN" w:bidi="hi-IN"/>
        </w:rPr>
        <w:t>11 05 04*,12 01 06*,12 01 07*,12 01 08*,12 01 09*,</w:t>
      </w:r>
      <w:r w:rsidRPr="00347854">
        <w:rPr>
          <w:rFonts w:eastAsia="Arial"/>
          <w:color w:val="000000" w:themeColor="text1"/>
          <w:sz w:val="20"/>
          <w:szCs w:val="20"/>
          <w:lang w:eastAsia="hi-IN"/>
        </w:rPr>
        <w:t xml:space="preserve"> </w:t>
      </w:r>
      <w:r w:rsidRPr="00347854">
        <w:rPr>
          <w:rFonts w:eastAsia="Arial"/>
          <w:color w:val="000000" w:themeColor="text1"/>
          <w:kern w:val="1"/>
          <w:sz w:val="20"/>
          <w:szCs w:val="20"/>
          <w:lang w:eastAsia="hi-IN" w:bidi="hi-IN"/>
        </w:rPr>
        <w:t>12 01 10*,12 01 12*,12 01 14*,12 01 16*,12 01 18*,12 01 19*,12 01 20*,12 03 01*,12 03 02*,13 01 01*,13 01 04* 13 01 05* 13 01 09*,13 01 10* 13 01 11* 13 01 12* 13 01 13* 13 02 04*,13 02 05*, 13 02 06* 13 02 07* 13 02 08* 13 03 01*,13 03 06*,13 03 07* 13 03 08* 13 03 09* 13 03 10* 13 04 01*,13 04 02*,13 04 03*,13 05 01*,13 05 02*,13 05 03*,13 05 06*,13 05 07*,13 05 08*,13 08 01*,</w:t>
      </w:r>
      <w:r w:rsidRPr="00347854">
        <w:rPr>
          <w:rFonts w:eastAsia="Arial"/>
          <w:color w:val="000000" w:themeColor="text1"/>
          <w:sz w:val="20"/>
          <w:szCs w:val="20"/>
          <w:lang w:eastAsia="hi-IN"/>
        </w:rPr>
        <w:t xml:space="preserve"> </w:t>
      </w:r>
      <w:r w:rsidRPr="00347854">
        <w:rPr>
          <w:rFonts w:eastAsia="Arial"/>
          <w:color w:val="000000" w:themeColor="text1"/>
          <w:kern w:val="1"/>
          <w:sz w:val="20"/>
          <w:szCs w:val="20"/>
          <w:lang w:eastAsia="hi-IN" w:bidi="hi-IN"/>
        </w:rPr>
        <w:t xml:space="preserve">13 08 02*,13 08 99* 14 06 01* </w:t>
      </w:r>
      <w:r w:rsidRPr="00347854">
        <w:rPr>
          <w:rFonts w:eastAsia="Arial"/>
          <w:color w:val="000000" w:themeColor="text1"/>
          <w:sz w:val="20"/>
          <w:szCs w:val="20"/>
          <w:lang w:eastAsia="hi-IN"/>
        </w:rPr>
        <w:t>14 06 02*,14 06 03*,14 06 04*,14 06 05*,15 01 10* 15 01 11*,15 02 02*,16 01 07*,16 01 08*,16 01 09* 16 01 10*,16 01 13*,16 01 14*,16 01 21* 16 02 09* 16 02 10* , 16 02 15*,16 03 03*,16 03 05*,16 04 01*,16 04 02*,16 04 03*,16 05 04*,16 05 06*,16 05 d07*,16 05 08*,16 06 06*,16 07 08*,16 07 09*,16 08 02*,16 08 05*,16 08 06*,16 08 07*,16 09 01*,16 09 02*, 16 09 03* 16 09 04* 16 10 01*,16 10 03*,16 81 01*,16 82 01*,17 01 06*,17 02 04*,17 03 01*,17 03 03*,17 04 10*,17 05 03*,17 05 05*,17 06 03*,17 08 01*,17 09 02* 17 09 01*,17 09 03*,18 01 02*, 18 01 03*,18 01 06*,18 01 08*,18 01 80* 18 01 82*,18 02 02*,18 02 05*,18 02 07*,19 01 05*,19 01 06*,19 01 07*,19 01 10*,19 01 11*,19 01 13*,19 01 15*,19 01 17*,19 02 04* 19 02 05*,19 02 07*, 19 02 08*,19 02 09*,19 02 11*,19 04 02*,19 04 03*,19 08 06*,19 08 07*,19 08 08*,19 08 10*,19 08 11*,19 08 13*,19 10 03*,19 10 05*,19 11 01*,19 11 02*,19 11 03*,19 11 04* 19 11 05*,19 11 07*,19 12 06* 19 12 11*,19 13 01*,19 13 03*,19 13 05*,19 13 07*,20 01 13*,20 01 14*,20 01 15*,20 01 17*,20 01 19*,20 01 26*,20 01 27*,20 01 29*,20 01 31* 20 01 37*01 01 01, 01 01 02, 01 03 06, 01 03 08, 01 03 81, 01 03 99, 01 04 08, 01 04 09, 01 04 10, 01 04 11, 01 04 12,01 04 13, 01 04 81,01 04 83,01 04 85,01 04 99,01 05 04, 01 05 07, 01 05 08, 01 05 99, 02 01 01,02 01 02, 02 01 09, 02 01 10, 02 01 81, 02 01 82, 02 01 83, 02 01 99, 02 02 01,02 02 02, 02 02 03, 02 02 04, 02 02 81, 02 02 99, 02 03 01,02 03 02,,02 03 03, 02 03 04, 02 03 05, 02 03 99, 02 04 01, 02 04 02, 02 04 03, 02 04 99, 02 05 01, 02 05 02, 02 05 80, 02 05 99, 02 06 01, 02 06 03, 02 06 80,,02 06 99, 02 07 01, 02 07 02, 02 07 03, 02 07 04, 02 07 05, 02 07 80, 02 07 99, 03 01 81, 03 01 82, 03 01 99, 03 02 99, 03 03 02, 03 03 05, 03 03 11, 03 03 80,03 03 81,,03 03 99,04 01 01,04 01 02, 04 01 04, 04 01 05, 04 01 06, 04 01 07,04 01 99, 04 02 10, 04 02 20, 04 02 80, 04 02 99,05 01 10 05 01 13,,05 01 14, 05 01 16, 05 01 99, 05 06 04, 05 06 99, 05 07 02, 05 07 99,06 01 99, 06 02 99, 06 03 14,06 03 99,06 04 99, 06 05 03, 06 06 03, 06 06 99, 06 07 99 06 08 99, 06 09 04, 06 09 99, 06 10 99, 06 11 99, 06 13 03, 06 13 99,07 01 12, 07 01 80, 07 01 99, 07 02 12, 07 02 17, 07 02 99, 07 03 12, 07 03 99, 07 04 12, 07 04 81,07 04 99, 07 05 12, 07 05 14, 07 05 81, 07 05 99, 07 06 12, 07 06 80, 07 06 99, 07 07 12, 07 07 99, 08 01 12, 08 01 16, 08 01 20, 08 01 99, 08 02 01, 08 02 02, 08 02 03, 08 02 99, 08 03 07, 08 03 08, 08 03 13, 08 03 18, 08 03 99, 08 04 14, 08 04 16, 08 04 99,09 01 10, 09 01 12, 09 01 99,,10 01 01, 10 01 02, 10 01 03, 10 01 05, 10 01 07, 10 01 15, 10 01 17, 10 01 19, 10 01 21, 10 01 23, 10 01 24, 10 01 25, 10 01 26, 10 01 82, 10 01 99, 10 02 08, 10 02 12,,10 02 14, 10 02 15, 10 02 81, 10 02 99, 10 03 16, 10 03 18, 10 03 20, 10 03 22, 10 03 24, 10 03 26, 10 03 28, 10 03 30, 10 03 99, 10 04 10, 10 04 99, 10 05 04, 10 05 09, 10 05 11, 10 05 99,,10 06 04, 10 06 10, 10 06 99, 10 07 03, 10 07 04, 10 07 05, 10 07 08, 10 07 99, 10 08 04, 10 08 11, 10 08 13, 10 08 14, 10 08 16, 10 08 18, 10 08 20, 10 08 99, 10 09 10, 10 09 12, 10 09 14, 10 09 16, 10 09 99, 10 10 10, 10 10 12, 10 10 14, 10 10 16, 10 10 99, 10 11 03, 10 11 05, 10 11 10, 10 11 12, 10 11 14, 10 11 16, 10 11 18, 10 11 20, 10 11 99, 10 12 01, 10 12 03, 10 12 05, 10 12 10, 10 12 12, 10 12 13, 10 12 99, 10 13 01, 10 13 04, 10 13 06, 10 13 07, 10 13 11, 10 13 13, 10 13 80, 10 13 81, 10 13 82, 10 13 99, 10 80 99, 11 01 10, 11 01 12, 11 01 14, 11 01 99, 11 02 03, 11 02 06,11 02 99,,11 05 99, 12 01 01, 12 01 02, 12 01 03, 12 01 04, 12 01 13, 12 01 15, 12 01 17, 12 01 21, 12 01 99, 16 01 12, 16 01 15, 16 01 20, 16 01 22, 16 01 99, 16 02 14, 16 02 16, 16 03 04, 16 03 06, 16 03 80, 16 05 05, 16 05 09, 16 07 99, 16 08 01, 16 08 03, 16 08 04, 16 10 02, 16 10 04, 16 81 02, 16 82 02, 17 01 03, 17 01 07, 17 01 80,17 01 81, 17 01 82, 17 04 11, 17 06 04, 17 08 02, 17 09 04, 18 01 01, 18 01 04,18 01 07,18 01 09, 18 01 81, 18 02 01, 18 02 03, 18 02 06, 18 02 08, 19 01 12, 19 01 14, 19 01 16, 19 01 18, 19 01 19, 19 01 99, 19 02 03,19 02 06,19 02 99, 19 04 01, 19 04 04, 19 05 01, 19 05 02, 19 05 03, 19 05 99, 19 06 03,19 06 04, 19 06 05, 19 06 06, 19 06 99, 19 08 01, 19 08 02, 19 08 05, 19 08 09, 19 08 12, 19 08 14,19 08 99,19 09 01,19 09 02, 19 09 03,19 09 06,19 09 99, 19 10 04, 19 10 06, 19 11 06,19 11 99,19 12 09, 19 13 02, 19 13 04, 19 13 06, 19 13 08, 20 01 01, 20 01 08, 20 01 10, 20 01 11, 20 01 25, 20 01 28, 20 01 30, 20 01 32 ,20 01 38, 20 01 39, 20 01 41, 20 01 80, 20 01 99, 20 02 01, 20 02 03, 20 03 02, 20 03 03, 20 03 04, 20 03 06, 20 03 99, 15 01 04, 15 01 07</w:t>
      </w:r>
    </w:p>
    <w:p w14:paraId="194E5FE8" w14:textId="77777777" w:rsidR="00C02E07" w:rsidRPr="00347854" w:rsidRDefault="00C02E07" w:rsidP="00F754E4">
      <w:pPr>
        <w:pBdr>
          <w:top w:val="nil"/>
          <w:left w:val="nil"/>
          <w:bottom w:val="nil"/>
          <w:right w:val="nil"/>
          <w:between w:val="nil"/>
        </w:pBdr>
        <w:spacing w:before="0" w:line="240" w:lineRule="auto"/>
        <w:rPr>
          <w:rFonts w:eastAsia="Arial"/>
          <w:color w:val="000000" w:themeColor="text1"/>
          <w:sz w:val="20"/>
          <w:szCs w:val="20"/>
          <w:lang w:eastAsia="hi-IN"/>
        </w:rPr>
      </w:pPr>
    </w:p>
    <w:p w14:paraId="27528163" w14:textId="28087A53" w:rsidR="00C02E07" w:rsidRPr="00347854" w:rsidRDefault="00C02E07" w:rsidP="00F754E4">
      <w:pPr>
        <w:pBdr>
          <w:top w:val="nil"/>
          <w:left w:val="nil"/>
          <w:bottom w:val="nil"/>
          <w:right w:val="nil"/>
          <w:between w:val="nil"/>
        </w:pBdr>
        <w:spacing w:before="0" w:line="240" w:lineRule="auto"/>
        <w:rPr>
          <w:rFonts w:eastAsia="Arial"/>
          <w:b/>
          <w:bCs/>
          <w:color w:val="000000" w:themeColor="text1"/>
          <w:sz w:val="20"/>
          <w:szCs w:val="20"/>
          <w:lang w:eastAsia="hi-IN"/>
        </w:rPr>
      </w:pPr>
      <w:r w:rsidRPr="00347854">
        <w:rPr>
          <w:rFonts w:eastAsia="Arial"/>
          <w:b/>
          <w:bCs/>
          <w:color w:val="000000" w:themeColor="text1"/>
          <w:sz w:val="20"/>
          <w:szCs w:val="20"/>
          <w:lang w:eastAsia="hi-IN"/>
        </w:rPr>
        <w:t>b</w:t>
      </w:r>
      <w:r w:rsidR="00347854" w:rsidRPr="00347854">
        <w:rPr>
          <w:rFonts w:eastAsia="Arial"/>
          <w:b/>
          <w:bCs/>
          <w:color w:val="000000" w:themeColor="text1"/>
          <w:sz w:val="20"/>
          <w:szCs w:val="20"/>
          <w:lang w:eastAsia="hi-IN"/>
        </w:rPr>
        <w:t>)</w:t>
      </w:r>
      <w:r w:rsidRPr="00347854">
        <w:rPr>
          <w:rFonts w:eastAsia="Arial"/>
          <w:b/>
          <w:bCs/>
          <w:color w:val="000000" w:themeColor="text1"/>
          <w:sz w:val="20"/>
          <w:szCs w:val="20"/>
          <w:lang w:eastAsia="hi-IN"/>
        </w:rPr>
        <w:t xml:space="preserve"> Katowice</w:t>
      </w:r>
      <w:r w:rsidR="00347854" w:rsidRPr="00347854">
        <w:rPr>
          <w:rFonts w:eastAsia="Arial"/>
          <w:b/>
          <w:bCs/>
          <w:color w:val="000000" w:themeColor="text1"/>
          <w:sz w:val="20"/>
          <w:szCs w:val="20"/>
          <w:lang w:eastAsia="hi-IN"/>
        </w:rPr>
        <w:t>:</w:t>
      </w:r>
    </w:p>
    <w:p w14:paraId="4ACF9E39" w14:textId="4D86B473" w:rsidR="00C02E07" w:rsidRPr="00347854" w:rsidRDefault="00C02E07" w:rsidP="00F754E4">
      <w:pPr>
        <w:pBdr>
          <w:top w:val="nil"/>
          <w:left w:val="nil"/>
          <w:bottom w:val="nil"/>
          <w:right w:val="nil"/>
          <w:between w:val="nil"/>
        </w:pBdr>
        <w:spacing w:before="0" w:line="240" w:lineRule="auto"/>
        <w:rPr>
          <w:rFonts w:eastAsia="Arial"/>
          <w:color w:val="000000" w:themeColor="text1"/>
          <w:sz w:val="20"/>
          <w:szCs w:val="20"/>
          <w:lang w:eastAsia="hi-IN"/>
        </w:rPr>
      </w:pPr>
      <w:r w:rsidRPr="00347854">
        <w:rPr>
          <w:sz w:val="20"/>
          <w:szCs w:val="20"/>
        </w:rPr>
        <w:t>02 01 02, 02 01 03, 02 01 04, 02 01 07, 02 01 08*, 02 01 09, 02 01 80*, 02 01 81 ,02 01 82, 02 01 99, 02 02 02 ,02 02 03, 02 02 80*, 02 02 81 ,02 02 82, 02 02 99, 02 03 02, 02 03 04, 02 03 82, 02 03 99, 02 04 99, 02 05 01, 02 05 99, 02 06 01,  02 06 02, 02 06 80, 02 06 99, 02 07 02 ,02 07 04, 02 07 99, 03 01 01, 03 01 04*, 03 01 05, 03 01 80*, 03 01 81, 03 01 99,  03 02 01*, 03 02 02*, 03 02 03*, 03 02 04*, 03 02 05*,  03 02 99, 03 03 01 ,03 03 07, 03 03 08 ,03 03 10, 03 03 99, 04 01 03*, 04 01 09 ,04 01 99, 04 02 09, 04 02 10, 04 02 14*, 04 02 15, 04 02 16*, 04 02 17, 04 02 21, 04 02 22,  04 02 80, 04 02 99, 05 01 03*, 05 01 05*, 05 01 06* ,05 01 08*, 05 01 16, 05 01 99, 05 06 03*, 05 06 80*, 05 06 99, 05 07 02, 05 07 99, 06 06 02*, 06 06 03, 06 06 99, 06 13 01*, 06 13 02*, 06 13 05*, 06 13 99, 07 01 03*, 07 01 04*, 07 01 07*, 07 01 08*, 07 01 09*, 07 01 10*, 07 01 99, 07 02 03*, 07 02 04*, 07 02 07*, 07 02 08*, 07 02 09*, 07 02 10*, 07 02 13, 07 02 14*, 07 02 15, 07 02 80, 07 02 99, 07 03 09*, 07 03 10*, 07 03 99, 07 04 03*, 07 04 04, 07 04 07*, 07 04 08*, 07 04 09*, 07 04 10*, 07 04 13*, 07 04 80*, 07 04 81, 07 04 99, 07 05 03*, 07 05 04*, 07 05 07*, 07 05 08*, 07 05 09*, 07 05 10*, 07 05 13*, 07 05 14, 07 05 80*, 07 05 81, 07 05 99, 07 06 03*,07 06 04*, 07 06 07*, 07 06 08*, 07 06 09*, 07 06 10*, 07 06 81, 07 06 99, 07 07 03*, 07 07 04*, 07 07 07*, 07 07 08*, 07 07 09*, 07 07 10*, 07 07 99, 08 01 11*, 08 01 12, 08 01 13*, 08 01 14, 08 01 17*, 08 01 18, 08 01 21*, 08 01 99, 08 02 99, 08 03 12*, 08 03 13, 08 03 14*,  08 03 15,  08 03 17*, 08 03 18, 08 03 99, 08 04 09*, 08 04 10, 08 04 11*, 08 04 12, 08 04 15*,  08 04 16, 08 04 99, 08 05 01*, 09 01 08, 09 01 10, 09 01 80*, 09 01 99, 12 01 06*, 12 01 07*, 12 01 08*, 12 01 09*,  12 01 10*, 12 01 12*, 13 01 04*, 13 01 05*, 13 01 09*, 13 01 10*, 13 01 11*, 13 01 12*, 13 01 13*, 13 02 04*, 13 02 05*, 13 02 06*, 13 02 07*, 13 02 08*, 13 03 06*, 13 03 07*, 13 03 08*, 13 03 09*, 13 03 10*, 13 05 01*, 13 05 02*, 13 05 03*, 13 05 06*, 13 05 08*, 13 07 01*, 13 07 02*, 13 07 03*, 13 08 01*, 13 08 02*, 13 08 99*, 14 06 03*, 14 06 05*, 15 01 01, 15 01 02, 15 01 03, 15 01 05, 15 01 06, 15 01 09, 15 01 10*, 15 02 02*, 15 02 03, 16 01 03, 16 01 07*, 16 01 19, 16 01 99, 16 03 03*, 16 03 04, 16 03 05*, 16 03 06, 16 03 80, 16 05 06*, 16 05 07*, 16 05 08*, 16 05 09, 16 07 08*, 16 07 09*, 16 07 99, 16 80 01, 16 81 01*, 16 81 02, 16 82 01*, 16 82 02, 17 01 80, 17 02 01, 17 02 03, 17 02 04*, 17 03 80, 17 04 10*, 17 09 03*, 17 09 04, 18 01 01*, 18 01 02*, 18 01 03*, 18 01 04, 18 01 06*, 18 01 07, 18 01 08*, 18 01 09, 18 01 80*, 18 01 81, 18 01 82*, 18 02 01, 18 02 02*, 18 02 03, 18 02 05*, 18 02 06, 18 02 07*, 18 02 08, 19 01 07*, 19 01 10*, 19 02 03, 19 02 04*, 19 02 05*, 19 02 06, 19 02 07*, 19 02 08*, 19 02 09*, 19 02 10, 19 02 11*, 19 02 99, 19 05 03, 19 05 99, 19 08 01, 19 08 05, 19 08 09, 19 08 10*, 19 08 99, 19 09 04, 19 12 01, 19 12 04, 19 12 06*, 19 12 07, 19 12 08, 19 12 10, 19 12 11*, 19 12 12, 19 80 01, 20 01 01, 20 01 08, 20 01 10, 20 01 11, 20 01 13*, 20 01 17*, 20 01 19*, 20 01 25 ,20 01 26*, 20 01 27*, 20 01 28, 20 01 31*, 20 01 32, 20 01 37*, 20 01 38,  20 01 39, 20 01 80, 20 01 99, 20 02 01, 20 02 03, 20 03 02</w:t>
      </w:r>
    </w:p>
    <w:p w14:paraId="4564865F" w14:textId="77777777" w:rsidR="00F754E4" w:rsidRPr="00347854" w:rsidRDefault="00F754E4" w:rsidP="00F754E4">
      <w:pPr>
        <w:spacing w:before="0" w:line="240" w:lineRule="auto"/>
        <w:rPr>
          <w:sz w:val="20"/>
          <w:szCs w:val="20"/>
        </w:rPr>
      </w:pPr>
    </w:p>
    <w:p w14:paraId="152B873E" w14:textId="18F57505" w:rsidR="002651EE" w:rsidRPr="00347854" w:rsidRDefault="00C02E07" w:rsidP="002651EE">
      <w:pPr>
        <w:spacing w:line="240" w:lineRule="auto"/>
        <w:rPr>
          <w:sz w:val="20"/>
          <w:szCs w:val="20"/>
        </w:rPr>
      </w:pPr>
      <w:r w:rsidRPr="00347854">
        <w:rPr>
          <w:b/>
          <w:bCs/>
          <w:sz w:val="20"/>
          <w:szCs w:val="20"/>
        </w:rPr>
        <w:t>c</w:t>
      </w:r>
      <w:r w:rsidR="00347854" w:rsidRPr="00347854">
        <w:rPr>
          <w:b/>
          <w:bCs/>
          <w:sz w:val="20"/>
          <w:szCs w:val="20"/>
        </w:rPr>
        <w:t>)</w:t>
      </w:r>
      <w:r w:rsidR="002651EE" w:rsidRPr="00347854">
        <w:rPr>
          <w:b/>
          <w:bCs/>
          <w:sz w:val="20"/>
          <w:szCs w:val="20"/>
        </w:rPr>
        <w:t xml:space="preserve"> Czerwionka Leszczyn</w:t>
      </w:r>
      <w:r w:rsidR="00932011" w:rsidRPr="00347854">
        <w:rPr>
          <w:b/>
          <w:bCs/>
          <w:sz w:val="20"/>
          <w:szCs w:val="20"/>
        </w:rPr>
        <w:t>y</w:t>
      </w:r>
      <w:r w:rsidR="00347854" w:rsidRPr="00347854">
        <w:rPr>
          <w:b/>
          <w:bCs/>
          <w:sz w:val="20"/>
          <w:szCs w:val="20"/>
        </w:rPr>
        <w:t>:</w:t>
      </w:r>
      <w:r w:rsidR="002651EE" w:rsidRPr="00347854">
        <w:rPr>
          <w:sz w:val="20"/>
          <w:szCs w:val="20"/>
        </w:rPr>
        <w:t xml:space="preserve"> </w:t>
      </w:r>
      <w:r w:rsidR="00932011" w:rsidRPr="00347854">
        <w:rPr>
          <w:sz w:val="20"/>
          <w:szCs w:val="20"/>
        </w:rPr>
        <w:br/>
      </w:r>
      <w:r w:rsidR="002651EE" w:rsidRPr="00347854">
        <w:rPr>
          <w:sz w:val="20"/>
          <w:szCs w:val="20"/>
        </w:rPr>
        <w:t xml:space="preserve">02 01 01, 02 01 04, 02 01 10, 02 01 80*, 02 01 81, 02 01 82, 02 01 99, 02 02 03, 02 02 04, 02 02 80*, 02 02 81, 02 02 99, 02 03 02, 02 03 04, 02 03 05, 06 01 06*, 06 01 99, 06 02 99, 06 03 14, 06 03 99, 06 04 04*, 06 04 99, 06 05 02*, 06 05 03, 06 06 99, 06 07 99, 07 01 01*, 07 01 09*, 07 01 99, 07 06 01*, 07 06 11*, 07 06 12, 07 06 99, 07 07 01*, 07 07 09* , 07 07 10*, 07 07 12, 07 07 99, 08 04 09*, 08 04 11*, 08 04 99, 13 05 01* ,13 05 03*, 13 05 08*, 13 07 01*, 13 07 02*, 13 07 03*, 13 08 01*, 15 01 01, 15 01 02, 15 01 03, 15 01 04, 15 01 05, 15 01 06, 15 01 07, 15 01 09, 15 02 02*, 15 02 03, 16 01 03, 16 01 07*, 16 01 08*, 16 01 11*, 16 01 13*, 16 01 16, 16 01 17, 16 01 19, 16 01 20, 16 01 22, 16 01 99, 16 02 11*, 16 02 12*, 16 03 03*, 16 03 04, 16 03 05*, 16 03 06, 16 03 80, 16 06 06*, 16 07 99, 16 81 01*, 16 81 02, 16 82 01*, 16 82 02, 18 02 05*, 19 09 01, 19 09 04, 19 09 99, 20 01 01, 20 01 02, 20 01 10, 20 01 11, 20 01 13, 20 01 14*, 20 01 21*, 20 01 23*, 20 01 25, 20 01 26*, 20 01 27*, 20 01 28, 20 01 29*, 20 01 30, 20 01 33*, 20 01 34, 20 01 35*, 20 01 36, 20 01 37*, 20 01 38, 20 01 39, 20 01 40, 20 01 41, 20 01 99, 20 03 01, 20 03 03, 20 03 04, 20 03 06, 20 03 07, 20 03 99   </w:t>
      </w:r>
    </w:p>
    <w:p w14:paraId="59B09615" w14:textId="77777777" w:rsidR="002651EE" w:rsidRPr="00347854" w:rsidRDefault="002651EE" w:rsidP="00F754E4">
      <w:pPr>
        <w:spacing w:before="0" w:line="240" w:lineRule="auto"/>
        <w:rPr>
          <w:sz w:val="20"/>
          <w:szCs w:val="20"/>
        </w:rPr>
      </w:pPr>
    </w:p>
    <w:p w14:paraId="03BEFB2F" w14:textId="77777777" w:rsidR="002651EE" w:rsidRPr="00347854" w:rsidRDefault="002651EE" w:rsidP="00F754E4">
      <w:pPr>
        <w:spacing w:before="0" w:line="240" w:lineRule="auto"/>
        <w:rPr>
          <w:sz w:val="20"/>
          <w:szCs w:val="20"/>
        </w:rPr>
      </w:pPr>
    </w:p>
    <w:p w14:paraId="431E1CC5" w14:textId="5CE5ED92" w:rsidR="00F754E4" w:rsidRPr="00347854" w:rsidRDefault="00C02E07" w:rsidP="00F754E4">
      <w:pPr>
        <w:spacing w:before="0" w:line="240" w:lineRule="auto"/>
        <w:rPr>
          <w:sz w:val="20"/>
          <w:szCs w:val="20"/>
        </w:rPr>
      </w:pPr>
      <w:r w:rsidRPr="00347854">
        <w:rPr>
          <w:b/>
          <w:bCs/>
          <w:sz w:val="20"/>
          <w:szCs w:val="20"/>
        </w:rPr>
        <w:t>d</w:t>
      </w:r>
      <w:r w:rsidR="00347854" w:rsidRPr="00347854">
        <w:rPr>
          <w:b/>
          <w:bCs/>
          <w:sz w:val="20"/>
          <w:szCs w:val="20"/>
        </w:rPr>
        <w:t>)</w:t>
      </w:r>
      <w:r w:rsidR="002651EE" w:rsidRPr="00347854">
        <w:rPr>
          <w:b/>
          <w:bCs/>
          <w:sz w:val="20"/>
          <w:szCs w:val="20"/>
        </w:rPr>
        <w:t xml:space="preserve"> Zebrzydowice</w:t>
      </w:r>
      <w:r w:rsidR="00347854" w:rsidRPr="00347854">
        <w:rPr>
          <w:b/>
          <w:bCs/>
          <w:sz w:val="20"/>
          <w:szCs w:val="20"/>
        </w:rPr>
        <w:t>:</w:t>
      </w:r>
      <w:r w:rsidR="00932011" w:rsidRPr="00347854">
        <w:rPr>
          <w:sz w:val="20"/>
          <w:szCs w:val="20"/>
        </w:rPr>
        <w:br/>
      </w:r>
      <w:r w:rsidR="00F754E4" w:rsidRPr="00347854">
        <w:rPr>
          <w:sz w:val="20"/>
          <w:szCs w:val="20"/>
        </w:rPr>
        <w:t xml:space="preserve">02 01 08*, 02 01 09, 03 01 04*, 03 01 80*, 03 02 01*, 03 02 05*, 03 02 99, 03 03 10, 03 03 99, 05 01 03*, 05 01 08*, 05 06 03*, 06 13 01*, 07 01 01*, 07 01 03*, 07 01 04*, 07 01 07*, 07 01 08*, 07 01 09*, 07 01 10*, 07 02 01*, 07 02 03*, 07 02 04*, 07 02 07*, 07 02 08*, 07 02 09*, 07 02 10*, 07 02 11*,07 02 13, 07 02 14*, 07 02 15, 07 02 16*, 07 02 17, 07 03 01*, 07 03 03*, 07 03 04*, 07 03 07*, 07 03 08*, 07 03 09*, 07 03 10*, 07 03 11*, 07 03 12, 07 03 99, 07 04 01*, 07 04 03*, 07 04 04*, 07 04 07*, 07 04 08*, 07 04 09*, 07 04 10*, 07 04 11*, 07 04 12, 07 04 13*, 07 04 80*, 07 04 81, 07 04 99, 07 05 01*, 07 05 03*, 07 05 04*, 07 05 07*, 07 05 08*, 07 05 09*, 07 05 10*, 07 05 11*, 07 05 12, 07 05 13*, 07 05 14, 07 05 80*, 07 05 81, 07 05 99, 07 06 01*, 07 06 03*, 07 06 04*, 07 06 07*, 07 06 08*, 07 06 09*, 07 06 10*, 07 06 11*, 07 07 01*, 07 07 03*, 07 07 04*, 07 07 07*, 07 07 08*, 07 07 09*, 07 07 10*, 07 07 11*, 07 07 12, 07 07 99, 08 01 11*, 08 01 12, 08 01 13*, 08 01 14, 08 01 15*, 08 01 16, 08 01 17*, 08 01 18, 08 01 19*, 08 01 20, 08 01 21*, 08 01 99, 08 02 01, 08 02 02, 08 02 03, 08 02 99, 08 03 07, 08 03 08, 08 03 12*, 08 03 13, </w:t>
      </w:r>
      <w:r w:rsidR="00F754E4" w:rsidRPr="00347854">
        <w:rPr>
          <w:sz w:val="20"/>
          <w:szCs w:val="20"/>
        </w:rPr>
        <w:lastRenderedPageBreak/>
        <w:t>08 03 14*, 08 03 15, 08 03 16*, 08 03 17*, 08 03 18, 08 03 99, 08 04 09*, 08 04 10, 08 04 11*, 08 04 12, 08 04 13*, 08 04 14, 08 04 15*, 08 04 16, 08 04 99, 11 01 09*, 11 01 11*, 11 01 13*, 11 01 16*, 11 01 98*, 11 01 99, 12 01 09*, 12 01 12*, 12 01 16*, 12 01 18*, 12 01 20*, 12 03 01*, 13 01 04*, 13 01 05*, 13 01 13*, 13 02 08*, 13 07 03*, 13 08 02*, 13 08 99*, 15 01 10*, 15 01 11*, 15 02 02*, 16 02 13*, 16 02 15*, 16 03 03*, 16 03 05*, 16 03 06, 16 05 06*, 16 05 07*, 16 05 08*, 16 05 09, 16 06 06*, 16 07 08*, 16 07 09*, 16 07 99, 16 10 01*, 16 10 02, 16 10 03*, 16 10 04, 16 80 01, 16 81 01*, 16 81 02, 16 82 01*, 16 82 02, 17 01 06*, 17 02 04*, 17 03 03*, 17 09 03*, 18 01 01, 18 01 02*, 18 01 03*, 18 01 04, 18 01 06*, 18 01 07, 18 01 08*, 18 01 09, 18 01 10*, 18 01 80*, 18 01 81, 18 01 82*, 18 02 01, 18 02 02*, 18 02 03, 18 02 05*, 18 02 06, 18 02 07*, 18 02 08, 19 01 17*, 19 08 10*, 19 08 11*, 19 08 13*, 19 09 05, 19 12 06*, 19 12 10, 19 12 11*, 20 01 08, 20 01 19*, 20 01 25, 20 01 26*, 20 01 27, 20 01 28, 20 01 31*, 20 01 32, 20 01 80.</w:t>
      </w:r>
    </w:p>
    <w:p w14:paraId="5CD63319" w14:textId="77777777" w:rsidR="00876A36" w:rsidRPr="00347854" w:rsidRDefault="00876A36" w:rsidP="00F754E4">
      <w:pPr>
        <w:spacing w:before="0" w:line="240" w:lineRule="auto"/>
        <w:rPr>
          <w:sz w:val="20"/>
          <w:szCs w:val="20"/>
        </w:rPr>
      </w:pPr>
    </w:p>
    <w:p w14:paraId="4A2FD513" w14:textId="65C49C89" w:rsidR="00876A36" w:rsidRPr="00347854" w:rsidRDefault="00876A36" w:rsidP="00F754E4">
      <w:pPr>
        <w:spacing w:before="0" w:line="240" w:lineRule="auto"/>
        <w:rPr>
          <w:sz w:val="20"/>
          <w:szCs w:val="20"/>
        </w:rPr>
      </w:pPr>
      <w:r w:rsidRPr="00347854">
        <w:rPr>
          <w:sz w:val="20"/>
          <w:szCs w:val="20"/>
          <w:vertAlign w:val="superscript"/>
        </w:rPr>
        <w:t>2)</w:t>
      </w:r>
      <w:r w:rsidRPr="00347854">
        <w:rPr>
          <w:sz w:val="20"/>
          <w:szCs w:val="20"/>
        </w:rPr>
        <w:t xml:space="preserve"> zadania 15 i 16 są rozwiązaniami alternatywnymi, decyzja o ostatecznym rozwiązaniu pozostanie podjęta do 2024 roku</w:t>
      </w:r>
    </w:p>
    <w:p w14:paraId="4DC5DB43" w14:textId="77777777" w:rsidR="002651EE" w:rsidRPr="00932011" w:rsidRDefault="002651EE" w:rsidP="00F754E4">
      <w:pPr>
        <w:spacing w:before="0" w:line="240" w:lineRule="auto"/>
        <w:rPr>
          <w:sz w:val="16"/>
          <w:szCs w:val="16"/>
        </w:rPr>
      </w:pPr>
    </w:p>
    <w:p w14:paraId="45EF8817" w14:textId="441012AC" w:rsidR="000E4BD8" w:rsidRPr="00932011" w:rsidRDefault="000E4BD8" w:rsidP="000E4BD8">
      <w:pPr>
        <w:spacing w:before="0" w:line="240" w:lineRule="auto"/>
        <w:rPr>
          <w:sz w:val="16"/>
          <w:szCs w:val="16"/>
        </w:rPr>
      </w:pPr>
    </w:p>
    <w:p w14:paraId="12B93FBD" w14:textId="77777777" w:rsidR="000E4BD8" w:rsidRDefault="000E4BD8" w:rsidP="000E4BD8">
      <w:pPr>
        <w:spacing w:before="0" w:line="240" w:lineRule="auto"/>
        <w:jc w:val="left"/>
        <w:rPr>
          <w:i/>
          <w:sz w:val="20"/>
          <w:szCs w:val="20"/>
        </w:rPr>
      </w:pPr>
      <w:r>
        <w:br w:type="page"/>
      </w:r>
    </w:p>
    <w:p w14:paraId="67CEE430" w14:textId="61548AC8" w:rsidR="000E4BD8" w:rsidRPr="00DC3EC5" w:rsidRDefault="000E4BD8" w:rsidP="0088687E">
      <w:pPr>
        <w:pStyle w:val="Legenda"/>
      </w:pPr>
      <w:bookmarkStart w:id="479" w:name="_Toc181015937"/>
      <w:r>
        <w:lastRenderedPageBreak/>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7</w:t>
      </w:r>
      <w:r w:rsidR="001E4592">
        <w:fldChar w:fldCharType="end"/>
      </w:r>
      <w:r>
        <w:t xml:space="preserve"> </w:t>
      </w:r>
      <w:r w:rsidRPr="00060726">
        <w:t>Planowane zadania dotyczące gospodarki odpadami zawierającymi azbest (zadania zgłoszone przez gminy/przedsiębiorców podczas ankietyzacji</w:t>
      </w:r>
      <w:bookmarkEnd w:id="477"/>
      <w:bookmarkEnd w:id="478"/>
      <w:r>
        <w:t>)</w:t>
      </w:r>
      <w:bookmarkEnd w:id="479"/>
    </w:p>
    <w:tbl>
      <w:tblPr>
        <w:tblW w:w="15098" w:type="dxa"/>
        <w:tblInd w:w="55" w:type="dxa"/>
        <w:tblCellMar>
          <w:left w:w="70" w:type="dxa"/>
          <w:right w:w="70" w:type="dxa"/>
        </w:tblCellMar>
        <w:tblLook w:val="04A0" w:firstRow="1" w:lastRow="0" w:firstColumn="1" w:lastColumn="0" w:noHBand="0" w:noVBand="1"/>
        <w:tblCaption w:val="Planowane zadania dotyczące gospodarki odpadami zawierającymi azbest (zadania zgłoszone przez gminy/przedsiębiorców podczas ankietyzacji)"/>
        <w:tblDescription w:val="Planowane zadania dotyczące gospodarki odpadami zawierającymi azbest (zadania zgłoszone przez gminy/przedsiębiorców podczas ankietyzacji). Tabela wskazuje gminę, nazwę zadania, podmiot odpowiedzialny za inwestycję, okres realizacji informację o kosztach i planowanych źródłach finansowania. Osobno podano informacje w zakresie &quot;Opracowania i aktualizacji programów usuwania azbestu i wyrobów zawierających azbest oraz inwentaryzacja azbestu i wyrobów zawierających azbest&quot; oraz &quot;Prac związanych z demontażem, transportem, odbiorem i unieszkodliwianiem azbestu i wyrobów zawierających azbest&quot;"/>
      </w:tblPr>
      <w:tblGrid>
        <w:gridCol w:w="581"/>
        <w:gridCol w:w="1743"/>
        <w:gridCol w:w="4980"/>
        <w:gridCol w:w="2418"/>
        <w:gridCol w:w="1791"/>
        <w:gridCol w:w="1321"/>
        <w:gridCol w:w="2264"/>
      </w:tblGrid>
      <w:tr w:rsidR="000E4BD8" w:rsidRPr="00317D50" w14:paraId="5164FCFB" w14:textId="77777777" w:rsidTr="001103EE">
        <w:trPr>
          <w:tblHeader/>
        </w:trPr>
        <w:tc>
          <w:tcPr>
            <w:tcW w:w="581"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714FDED" w14:textId="77777777" w:rsidR="000E4BD8" w:rsidRPr="00EE42B8" w:rsidRDefault="000E4BD8" w:rsidP="009F062D">
            <w:pPr>
              <w:spacing w:before="20" w:after="20" w:line="240" w:lineRule="auto"/>
              <w:jc w:val="left"/>
              <w:rPr>
                <w:b/>
                <w:sz w:val="18"/>
                <w:szCs w:val="18"/>
              </w:rPr>
            </w:pPr>
            <w:r w:rsidRPr="00EE42B8">
              <w:rPr>
                <w:b/>
                <w:sz w:val="18"/>
                <w:szCs w:val="18"/>
              </w:rPr>
              <w:t>Lp.</w:t>
            </w:r>
          </w:p>
        </w:tc>
        <w:tc>
          <w:tcPr>
            <w:tcW w:w="1743" w:type="dxa"/>
            <w:tcBorders>
              <w:top w:val="single" w:sz="4" w:space="0" w:color="auto"/>
              <w:left w:val="nil"/>
              <w:bottom w:val="single" w:sz="4" w:space="0" w:color="auto"/>
              <w:right w:val="single" w:sz="4" w:space="0" w:color="auto"/>
            </w:tcBorders>
            <w:shd w:val="clear" w:color="auto" w:fill="D9D9D9"/>
            <w:noWrap/>
            <w:vAlign w:val="center"/>
          </w:tcPr>
          <w:p w14:paraId="4B5E2392" w14:textId="77777777" w:rsidR="000E4BD8" w:rsidRPr="00EE42B8" w:rsidRDefault="000E4BD8" w:rsidP="00BC6B82">
            <w:pPr>
              <w:spacing w:before="20" w:after="20" w:line="240" w:lineRule="auto"/>
              <w:jc w:val="center"/>
              <w:rPr>
                <w:b/>
                <w:bCs/>
                <w:sz w:val="18"/>
                <w:szCs w:val="18"/>
              </w:rPr>
            </w:pPr>
            <w:r w:rsidRPr="00EE42B8">
              <w:rPr>
                <w:b/>
                <w:bCs/>
                <w:sz w:val="18"/>
                <w:szCs w:val="18"/>
              </w:rPr>
              <w:t>Gmina</w:t>
            </w:r>
          </w:p>
        </w:tc>
        <w:tc>
          <w:tcPr>
            <w:tcW w:w="4980" w:type="dxa"/>
            <w:tcBorders>
              <w:top w:val="single" w:sz="4" w:space="0" w:color="auto"/>
              <w:left w:val="single" w:sz="4" w:space="0" w:color="auto"/>
              <w:bottom w:val="single" w:sz="4" w:space="0" w:color="auto"/>
              <w:right w:val="single" w:sz="4" w:space="0" w:color="auto"/>
            </w:tcBorders>
            <w:shd w:val="clear" w:color="auto" w:fill="D9D9D9"/>
            <w:vAlign w:val="center"/>
          </w:tcPr>
          <w:p w14:paraId="758773E6" w14:textId="77777777" w:rsidR="000E4BD8" w:rsidRPr="00EE42B8" w:rsidRDefault="000E4BD8" w:rsidP="00BC6B82">
            <w:pPr>
              <w:spacing w:before="20" w:after="20" w:line="240" w:lineRule="auto"/>
              <w:jc w:val="center"/>
              <w:rPr>
                <w:b/>
                <w:bCs/>
                <w:sz w:val="18"/>
                <w:szCs w:val="18"/>
              </w:rPr>
            </w:pPr>
            <w:r w:rsidRPr="00EE42B8">
              <w:rPr>
                <w:b/>
                <w:bCs/>
                <w:sz w:val="18"/>
                <w:szCs w:val="18"/>
              </w:rPr>
              <w:t>Nazwa zadania</w:t>
            </w:r>
          </w:p>
        </w:tc>
        <w:tc>
          <w:tcPr>
            <w:tcW w:w="2418" w:type="dxa"/>
            <w:tcBorders>
              <w:top w:val="single" w:sz="4" w:space="0" w:color="auto"/>
              <w:left w:val="single" w:sz="4" w:space="0" w:color="auto"/>
              <w:bottom w:val="single" w:sz="4" w:space="0" w:color="auto"/>
              <w:right w:val="single" w:sz="4" w:space="0" w:color="auto"/>
            </w:tcBorders>
            <w:shd w:val="clear" w:color="auto" w:fill="D9D9D9"/>
            <w:vAlign w:val="center"/>
          </w:tcPr>
          <w:p w14:paraId="687632EB" w14:textId="77777777" w:rsidR="000E4BD8" w:rsidRPr="00EE42B8" w:rsidRDefault="000E4BD8" w:rsidP="00BC6B82">
            <w:pPr>
              <w:spacing w:before="20" w:after="20" w:line="240" w:lineRule="auto"/>
              <w:jc w:val="center"/>
              <w:rPr>
                <w:b/>
                <w:bCs/>
                <w:sz w:val="18"/>
                <w:szCs w:val="18"/>
              </w:rPr>
            </w:pPr>
            <w:r w:rsidRPr="00EE42B8">
              <w:rPr>
                <w:b/>
                <w:bCs/>
                <w:sz w:val="18"/>
                <w:szCs w:val="18"/>
              </w:rPr>
              <w:t>Jednostka odpowiedzialna</w:t>
            </w:r>
          </w:p>
        </w:tc>
        <w:tc>
          <w:tcPr>
            <w:tcW w:w="1791" w:type="dxa"/>
            <w:tcBorders>
              <w:top w:val="single" w:sz="4" w:space="0" w:color="auto"/>
              <w:left w:val="single" w:sz="4" w:space="0" w:color="auto"/>
              <w:bottom w:val="single" w:sz="4" w:space="0" w:color="auto"/>
              <w:right w:val="single" w:sz="4" w:space="0" w:color="auto"/>
            </w:tcBorders>
            <w:shd w:val="clear" w:color="auto" w:fill="D9D9D9"/>
            <w:vAlign w:val="center"/>
          </w:tcPr>
          <w:p w14:paraId="198C3EA9" w14:textId="77777777" w:rsidR="000E4BD8" w:rsidRPr="00EE42B8" w:rsidRDefault="000E4BD8" w:rsidP="00BC6B82">
            <w:pPr>
              <w:spacing w:before="20" w:after="20" w:line="240" w:lineRule="auto"/>
              <w:jc w:val="center"/>
              <w:rPr>
                <w:b/>
                <w:bCs/>
                <w:sz w:val="18"/>
                <w:szCs w:val="18"/>
              </w:rPr>
            </w:pPr>
            <w:r w:rsidRPr="00EE42B8">
              <w:rPr>
                <w:b/>
                <w:bCs/>
                <w:sz w:val="18"/>
                <w:szCs w:val="18"/>
              </w:rPr>
              <w:t>Okres realizacji</w:t>
            </w:r>
          </w:p>
        </w:tc>
        <w:tc>
          <w:tcPr>
            <w:tcW w:w="1321" w:type="dxa"/>
            <w:tcBorders>
              <w:top w:val="single" w:sz="4" w:space="0" w:color="auto"/>
              <w:left w:val="nil"/>
              <w:bottom w:val="single" w:sz="4" w:space="0" w:color="auto"/>
              <w:right w:val="single" w:sz="4" w:space="0" w:color="auto"/>
            </w:tcBorders>
            <w:shd w:val="clear" w:color="auto" w:fill="D9D9D9"/>
            <w:vAlign w:val="center"/>
          </w:tcPr>
          <w:p w14:paraId="344C9257" w14:textId="77777777" w:rsidR="000E4BD8" w:rsidRPr="00EE42B8" w:rsidRDefault="000E4BD8" w:rsidP="00BC6B82">
            <w:pPr>
              <w:spacing w:before="20" w:after="20" w:line="240" w:lineRule="auto"/>
              <w:jc w:val="center"/>
              <w:rPr>
                <w:b/>
                <w:bCs/>
                <w:sz w:val="18"/>
                <w:szCs w:val="18"/>
              </w:rPr>
            </w:pPr>
            <w:r w:rsidRPr="00EE42B8">
              <w:rPr>
                <w:b/>
                <w:bCs/>
                <w:sz w:val="18"/>
                <w:szCs w:val="18"/>
              </w:rPr>
              <w:t>Koszty ogółem [zł]</w:t>
            </w:r>
          </w:p>
        </w:tc>
        <w:tc>
          <w:tcPr>
            <w:tcW w:w="2264" w:type="dxa"/>
            <w:tcBorders>
              <w:top w:val="single" w:sz="4" w:space="0" w:color="auto"/>
              <w:left w:val="single" w:sz="4" w:space="0" w:color="auto"/>
              <w:bottom w:val="single" w:sz="4" w:space="0" w:color="auto"/>
              <w:right w:val="single" w:sz="4" w:space="0" w:color="auto"/>
            </w:tcBorders>
            <w:shd w:val="clear" w:color="auto" w:fill="D9D9D9"/>
            <w:vAlign w:val="center"/>
          </w:tcPr>
          <w:p w14:paraId="7896EF3D" w14:textId="77777777" w:rsidR="000E4BD8" w:rsidRPr="00EE42B8" w:rsidRDefault="000E4BD8" w:rsidP="00BC6B82">
            <w:pPr>
              <w:spacing w:before="20" w:after="20" w:line="240" w:lineRule="auto"/>
              <w:jc w:val="center"/>
              <w:rPr>
                <w:b/>
                <w:bCs/>
                <w:sz w:val="18"/>
                <w:szCs w:val="18"/>
              </w:rPr>
            </w:pPr>
            <w:r w:rsidRPr="00EE42B8">
              <w:rPr>
                <w:b/>
                <w:bCs/>
                <w:sz w:val="18"/>
                <w:szCs w:val="18"/>
              </w:rPr>
              <w:t>Źródło finansowania</w:t>
            </w:r>
          </w:p>
        </w:tc>
      </w:tr>
      <w:tr w:rsidR="000E4BD8" w:rsidRPr="00317D50" w14:paraId="76C4336E" w14:textId="77777777" w:rsidTr="001103EE">
        <w:tc>
          <w:tcPr>
            <w:tcW w:w="15098" w:type="dxa"/>
            <w:gridSpan w:val="7"/>
            <w:tcBorders>
              <w:top w:val="nil"/>
              <w:left w:val="single" w:sz="4" w:space="0" w:color="auto"/>
              <w:bottom w:val="single" w:sz="4" w:space="0" w:color="auto"/>
              <w:right w:val="single" w:sz="4" w:space="0" w:color="auto"/>
            </w:tcBorders>
            <w:noWrap/>
            <w:vAlign w:val="center"/>
          </w:tcPr>
          <w:p w14:paraId="2A4A12E9" w14:textId="77777777" w:rsidR="000E4BD8" w:rsidRPr="00EE42B8" w:rsidRDefault="000E4BD8" w:rsidP="00EE42B8">
            <w:pPr>
              <w:spacing w:before="60" w:after="60" w:line="240" w:lineRule="auto"/>
              <w:jc w:val="center"/>
              <w:rPr>
                <w:b/>
                <w:sz w:val="18"/>
                <w:szCs w:val="18"/>
              </w:rPr>
            </w:pPr>
            <w:r w:rsidRPr="00EE42B8">
              <w:rPr>
                <w:b/>
                <w:sz w:val="18"/>
                <w:szCs w:val="18"/>
              </w:rPr>
              <w:t>Opracowanie i aktualizacja programu usuwania azbestu i wyrobów zawierających azbest oraz</w:t>
            </w:r>
            <w:r w:rsidRPr="00EE42B8">
              <w:rPr>
                <w:sz w:val="18"/>
                <w:szCs w:val="18"/>
              </w:rPr>
              <w:t xml:space="preserve"> i</w:t>
            </w:r>
            <w:r w:rsidRPr="00EE42B8">
              <w:rPr>
                <w:b/>
                <w:sz w:val="18"/>
                <w:szCs w:val="18"/>
              </w:rPr>
              <w:t>nwentaryzacja azbestu i wyrobów zawierających azbest</w:t>
            </w:r>
          </w:p>
        </w:tc>
      </w:tr>
      <w:tr w:rsidR="000E4BD8" w:rsidRPr="00317D50" w14:paraId="783B9246" w14:textId="77777777" w:rsidTr="001103EE">
        <w:tc>
          <w:tcPr>
            <w:tcW w:w="581" w:type="dxa"/>
            <w:tcBorders>
              <w:top w:val="nil"/>
              <w:left w:val="single" w:sz="4" w:space="0" w:color="auto"/>
              <w:bottom w:val="single" w:sz="4" w:space="0" w:color="auto"/>
              <w:right w:val="single" w:sz="4" w:space="0" w:color="auto"/>
            </w:tcBorders>
            <w:noWrap/>
            <w:vAlign w:val="center"/>
          </w:tcPr>
          <w:p w14:paraId="5FF60B67"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7D2065C6"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Bytom</w:t>
            </w:r>
          </w:p>
        </w:tc>
        <w:tc>
          <w:tcPr>
            <w:tcW w:w="4980" w:type="dxa"/>
            <w:tcBorders>
              <w:top w:val="nil"/>
              <w:left w:val="nil"/>
              <w:bottom w:val="single" w:sz="4" w:space="0" w:color="auto"/>
              <w:right w:val="single" w:sz="4" w:space="0" w:color="auto"/>
            </w:tcBorders>
            <w:vAlign w:val="center"/>
          </w:tcPr>
          <w:p w14:paraId="5EED6AB1" w14:textId="2FEDF96D" w:rsidR="000E4BD8" w:rsidRPr="00EE42B8" w:rsidRDefault="000E4BD8" w:rsidP="003F3B51">
            <w:pPr>
              <w:spacing w:before="20" w:after="20" w:line="240" w:lineRule="auto"/>
              <w:jc w:val="left"/>
              <w:rPr>
                <w:sz w:val="18"/>
                <w:szCs w:val="18"/>
              </w:rPr>
            </w:pPr>
            <w:r w:rsidRPr="00EE42B8">
              <w:rPr>
                <w:color w:val="000000"/>
                <w:sz w:val="18"/>
                <w:szCs w:val="18"/>
              </w:rPr>
              <w:t xml:space="preserve">Aktualizacja programu usuwania azbestu i wyrobów zawierających azbest z terenu </w:t>
            </w:r>
            <w:r w:rsidR="00BC6B82" w:rsidRPr="00EE42B8">
              <w:rPr>
                <w:color w:val="000000"/>
                <w:sz w:val="18"/>
                <w:szCs w:val="18"/>
              </w:rPr>
              <w:t>M</w:t>
            </w:r>
            <w:r w:rsidRPr="00EE42B8">
              <w:rPr>
                <w:color w:val="000000"/>
                <w:sz w:val="18"/>
                <w:szCs w:val="18"/>
              </w:rPr>
              <w:t>iasta Bytomia</w:t>
            </w:r>
          </w:p>
        </w:tc>
        <w:tc>
          <w:tcPr>
            <w:tcW w:w="2418" w:type="dxa"/>
            <w:tcBorders>
              <w:top w:val="nil"/>
              <w:left w:val="nil"/>
              <w:bottom w:val="single" w:sz="4" w:space="0" w:color="auto"/>
              <w:right w:val="single" w:sz="4" w:space="0" w:color="auto"/>
            </w:tcBorders>
            <w:vAlign w:val="center"/>
          </w:tcPr>
          <w:p w14:paraId="3A1BA4C8" w14:textId="4D788C0A" w:rsidR="000E4BD8" w:rsidRPr="00EE42B8" w:rsidRDefault="000E4BD8" w:rsidP="003F3B51">
            <w:pPr>
              <w:spacing w:before="20" w:after="20" w:line="240" w:lineRule="auto"/>
              <w:jc w:val="left"/>
              <w:rPr>
                <w:color w:val="000000"/>
                <w:sz w:val="18"/>
                <w:szCs w:val="18"/>
              </w:rPr>
            </w:pPr>
            <w:r w:rsidRPr="00EE42B8">
              <w:rPr>
                <w:color w:val="000000"/>
                <w:sz w:val="18"/>
                <w:szCs w:val="18"/>
              </w:rPr>
              <w:t>Urząd Miejski w Bytomiu</w:t>
            </w:r>
          </w:p>
        </w:tc>
        <w:tc>
          <w:tcPr>
            <w:tcW w:w="1791" w:type="dxa"/>
            <w:tcBorders>
              <w:top w:val="nil"/>
              <w:left w:val="nil"/>
              <w:bottom w:val="single" w:sz="4" w:space="0" w:color="auto"/>
              <w:right w:val="single" w:sz="4" w:space="0" w:color="auto"/>
            </w:tcBorders>
            <w:vAlign w:val="center"/>
          </w:tcPr>
          <w:p w14:paraId="358E4B3F" w14:textId="269C1905" w:rsidR="000E4BD8" w:rsidRPr="00EE42B8" w:rsidRDefault="000E4BD8" w:rsidP="003F3B51">
            <w:pPr>
              <w:spacing w:before="20" w:after="20" w:line="240" w:lineRule="auto"/>
              <w:jc w:val="center"/>
              <w:rPr>
                <w:color w:val="000000"/>
                <w:sz w:val="18"/>
                <w:szCs w:val="18"/>
              </w:rPr>
            </w:pPr>
            <w:r w:rsidRPr="00EE42B8">
              <w:rPr>
                <w:color w:val="000000"/>
                <w:sz w:val="18"/>
                <w:szCs w:val="18"/>
              </w:rPr>
              <w:t>2023</w:t>
            </w:r>
          </w:p>
        </w:tc>
        <w:tc>
          <w:tcPr>
            <w:tcW w:w="1321" w:type="dxa"/>
            <w:tcBorders>
              <w:top w:val="nil"/>
              <w:left w:val="nil"/>
              <w:bottom w:val="single" w:sz="4" w:space="0" w:color="auto"/>
              <w:right w:val="single" w:sz="4" w:space="0" w:color="auto"/>
            </w:tcBorders>
            <w:vAlign w:val="center"/>
          </w:tcPr>
          <w:p w14:paraId="2EE9738C" w14:textId="77777777" w:rsidR="000E4BD8" w:rsidRPr="00EE42B8" w:rsidRDefault="000E4BD8" w:rsidP="009F062D">
            <w:pPr>
              <w:spacing w:before="20" w:after="20" w:line="240" w:lineRule="auto"/>
              <w:jc w:val="center"/>
              <w:rPr>
                <w:color w:val="000000"/>
                <w:sz w:val="18"/>
                <w:szCs w:val="18"/>
                <w:highlight w:val="red"/>
              </w:rPr>
            </w:pPr>
            <w:r w:rsidRPr="00EE42B8">
              <w:rPr>
                <w:color w:val="000000"/>
                <w:sz w:val="18"/>
                <w:szCs w:val="18"/>
              </w:rPr>
              <w:t>10 000</w:t>
            </w:r>
          </w:p>
        </w:tc>
        <w:tc>
          <w:tcPr>
            <w:tcW w:w="2264" w:type="dxa"/>
            <w:tcBorders>
              <w:top w:val="nil"/>
              <w:left w:val="nil"/>
              <w:bottom w:val="single" w:sz="4" w:space="0" w:color="auto"/>
              <w:right w:val="single" w:sz="4" w:space="0" w:color="auto"/>
            </w:tcBorders>
            <w:vAlign w:val="center"/>
          </w:tcPr>
          <w:p w14:paraId="4D029C86" w14:textId="600F3482" w:rsidR="000E4BD8" w:rsidRPr="00EE42B8" w:rsidRDefault="000E4BD8" w:rsidP="003F3B51">
            <w:pPr>
              <w:spacing w:before="20" w:after="20" w:line="240" w:lineRule="auto"/>
              <w:jc w:val="left"/>
              <w:rPr>
                <w:sz w:val="18"/>
                <w:szCs w:val="18"/>
              </w:rPr>
            </w:pPr>
            <w:r w:rsidRPr="00EE42B8">
              <w:rPr>
                <w:sz w:val="18"/>
                <w:szCs w:val="18"/>
              </w:rPr>
              <w:t xml:space="preserve">środki własne </w:t>
            </w:r>
            <w:r w:rsidR="00BC6B82" w:rsidRPr="00EE42B8">
              <w:rPr>
                <w:sz w:val="18"/>
                <w:szCs w:val="18"/>
              </w:rPr>
              <w:t>g</w:t>
            </w:r>
            <w:r w:rsidRPr="00EE42B8">
              <w:rPr>
                <w:sz w:val="18"/>
                <w:szCs w:val="18"/>
              </w:rPr>
              <w:t>miny</w:t>
            </w:r>
          </w:p>
        </w:tc>
      </w:tr>
      <w:tr w:rsidR="000E4BD8" w:rsidRPr="00317D50" w14:paraId="22CC2667" w14:textId="77777777" w:rsidTr="001103EE">
        <w:tc>
          <w:tcPr>
            <w:tcW w:w="581" w:type="dxa"/>
            <w:tcBorders>
              <w:top w:val="nil"/>
              <w:left w:val="single" w:sz="4" w:space="0" w:color="auto"/>
              <w:bottom w:val="single" w:sz="4" w:space="0" w:color="auto"/>
              <w:right w:val="single" w:sz="4" w:space="0" w:color="auto"/>
            </w:tcBorders>
            <w:noWrap/>
            <w:vAlign w:val="center"/>
          </w:tcPr>
          <w:p w14:paraId="20678037"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3DAE9054" w14:textId="77777777" w:rsidR="000E4BD8" w:rsidRPr="00EE42B8" w:rsidRDefault="000E4BD8" w:rsidP="003F3B51">
            <w:pPr>
              <w:spacing w:before="20" w:after="20" w:line="240" w:lineRule="auto"/>
              <w:jc w:val="left"/>
              <w:rPr>
                <w:sz w:val="18"/>
                <w:szCs w:val="18"/>
              </w:rPr>
            </w:pPr>
            <w:r w:rsidRPr="00EE42B8">
              <w:rPr>
                <w:sz w:val="18"/>
                <w:szCs w:val="18"/>
              </w:rPr>
              <w:t>Godów</w:t>
            </w:r>
          </w:p>
        </w:tc>
        <w:tc>
          <w:tcPr>
            <w:tcW w:w="4980" w:type="dxa"/>
            <w:tcBorders>
              <w:top w:val="nil"/>
              <w:left w:val="nil"/>
              <w:bottom w:val="single" w:sz="4" w:space="0" w:color="auto"/>
              <w:right w:val="single" w:sz="4" w:space="0" w:color="auto"/>
            </w:tcBorders>
            <w:vAlign w:val="center"/>
          </w:tcPr>
          <w:p w14:paraId="6CE3B1E4" w14:textId="77777777" w:rsidR="000E4BD8" w:rsidRPr="00EE42B8" w:rsidRDefault="000E4BD8" w:rsidP="003F3B51">
            <w:pPr>
              <w:spacing w:before="20" w:after="20" w:line="240" w:lineRule="auto"/>
              <w:jc w:val="left"/>
              <w:rPr>
                <w:sz w:val="18"/>
                <w:szCs w:val="18"/>
              </w:rPr>
            </w:pPr>
            <w:r w:rsidRPr="00EE42B8">
              <w:rPr>
                <w:color w:val="000000"/>
                <w:sz w:val="18"/>
                <w:szCs w:val="18"/>
              </w:rPr>
              <w:t>Aktualizacja programu usuwania wyrobów azbestowych</w:t>
            </w:r>
          </w:p>
        </w:tc>
        <w:tc>
          <w:tcPr>
            <w:tcW w:w="2418" w:type="dxa"/>
            <w:tcBorders>
              <w:top w:val="nil"/>
              <w:left w:val="nil"/>
              <w:bottom w:val="single" w:sz="4" w:space="0" w:color="auto"/>
              <w:right w:val="single" w:sz="4" w:space="0" w:color="auto"/>
            </w:tcBorders>
            <w:vAlign w:val="center"/>
          </w:tcPr>
          <w:p w14:paraId="762C6DB0" w14:textId="77777777" w:rsidR="000E4BD8" w:rsidRPr="00EE42B8" w:rsidRDefault="000E4BD8" w:rsidP="003F3B51">
            <w:pPr>
              <w:spacing w:before="20" w:after="20" w:line="240" w:lineRule="auto"/>
              <w:jc w:val="left"/>
              <w:rPr>
                <w:color w:val="000000"/>
                <w:sz w:val="18"/>
                <w:szCs w:val="18"/>
              </w:rPr>
            </w:pPr>
            <w:r w:rsidRPr="00EE42B8">
              <w:rPr>
                <w:sz w:val="18"/>
                <w:szCs w:val="18"/>
              </w:rPr>
              <w:t>Urząd Gminy Godów</w:t>
            </w:r>
          </w:p>
        </w:tc>
        <w:tc>
          <w:tcPr>
            <w:tcW w:w="1791" w:type="dxa"/>
            <w:tcBorders>
              <w:top w:val="nil"/>
              <w:left w:val="nil"/>
              <w:bottom w:val="single" w:sz="4" w:space="0" w:color="auto"/>
              <w:right w:val="single" w:sz="4" w:space="0" w:color="auto"/>
            </w:tcBorders>
            <w:vAlign w:val="center"/>
          </w:tcPr>
          <w:p w14:paraId="2178EE81" w14:textId="77777777" w:rsidR="000E4BD8" w:rsidRPr="00EE42B8" w:rsidRDefault="000E4BD8" w:rsidP="009F062D">
            <w:pPr>
              <w:spacing w:before="20" w:after="20" w:line="240" w:lineRule="auto"/>
              <w:jc w:val="center"/>
              <w:rPr>
                <w:color w:val="000000"/>
                <w:sz w:val="18"/>
                <w:szCs w:val="18"/>
              </w:rPr>
            </w:pPr>
            <w:r w:rsidRPr="00EE42B8">
              <w:rPr>
                <w:sz w:val="18"/>
                <w:szCs w:val="18"/>
              </w:rPr>
              <w:t>2023</w:t>
            </w:r>
          </w:p>
        </w:tc>
        <w:tc>
          <w:tcPr>
            <w:tcW w:w="1321" w:type="dxa"/>
            <w:tcBorders>
              <w:top w:val="nil"/>
              <w:left w:val="nil"/>
              <w:bottom w:val="single" w:sz="4" w:space="0" w:color="auto"/>
              <w:right w:val="single" w:sz="4" w:space="0" w:color="auto"/>
            </w:tcBorders>
            <w:shd w:val="clear" w:color="auto" w:fill="auto"/>
            <w:vAlign w:val="center"/>
          </w:tcPr>
          <w:p w14:paraId="37627E31" w14:textId="77777777" w:rsidR="000E4BD8" w:rsidRPr="00EE42B8" w:rsidRDefault="000E4BD8" w:rsidP="009F062D">
            <w:pPr>
              <w:spacing w:before="20" w:after="20" w:line="240" w:lineRule="auto"/>
              <w:jc w:val="center"/>
              <w:rPr>
                <w:color w:val="000000"/>
                <w:sz w:val="18"/>
                <w:szCs w:val="18"/>
              </w:rPr>
            </w:pPr>
            <w:r w:rsidRPr="00EE42B8">
              <w:rPr>
                <w:sz w:val="18"/>
                <w:szCs w:val="18"/>
              </w:rPr>
              <w:t>10 000</w:t>
            </w:r>
          </w:p>
        </w:tc>
        <w:tc>
          <w:tcPr>
            <w:tcW w:w="2264" w:type="dxa"/>
            <w:tcBorders>
              <w:top w:val="nil"/>
              <w:left w:val="nil"/>
              <w:bottom w:val="single" w:sz="4" w:space="0" w:color="auto"/>
              <w:right w:val="single" w:sz="4" w:space="0" w:color="auto"/>
            </w:tcBorders>
            <w:shd w:val="clear" w:color="auto" w:fill="auto"/>
            <w:vAlign w:val="center"/>
          </w:tcPr>
          <w:p w14:paraId="588FE189" w14:textId="37A585F9" w:rsidR="000E4BD8" w:rsidRPr="00EE42B8" w:rsidRDefault="000E4BD8" w:rsidP="003F3B51">
            <w:pPr>
              <w:spacing w:before="20" w:after="20" w:line="240" w:lineRule="auto"/>
              <w:jc w:val="left"/>
              <w:rPr>
                <w:sz w:val="18"/>
                <w:szCs w:val="18"/>
              </w:rPr>
            </w:pPr>
            <w:r w:rsidRPr="00EE42B8">
              <w:rPr>
                <w:sz w:val="18"/>
                <w:szCs w:val="18"/>
              </w:rPr>
              <w:t xml:space="preserve">środki własne </w:t>
            </w:r>
            <w:r w:rsidR="00BC6B82" w:rsidRPr="00EE42B8">
              <w:rPr>
                <w:sz w:val="18"/>
                <w:szCs w:val="18"/>
              </w:rPr>
              <w:t>g</w:t>
            </w:r>
            <w:r w:rsidRPr="00EE42B8">
              <w:rPr>
                <w:sz w:val="18"/>
                <w:szCs w:val="18"/>
              </w:rPr>
              <w:t>miny</w:t>
            </w:r>
          </w:p>
        </w:tc>
      </w:tr>
      <w:tr w:rsidR="000E4BD8" w:rsidRPr="00317D50" w14:paraId="7836FF81" w14:textId="77777777" w:rsidTr="001103EE">
        <w:tc>
          <w:tcPr>
            <w:tcW w:w="581" w:type="dxa"/>
            <w:tcBorders>
              <w:top w:val="nil"/>
              <w:left w:val="single" w:sz="4" w:space="0" w:color="auto"/>
              <w:bottom w:val="single" w:sz="4" w:space="0" w:color="auto"/>
              <w:right w:val="single" w:sz="4" w:space="0" w:color="auto"/>
            </w:tcBorders>
            <w:noWrap/>
            <w:vAlign w:val="center"/>
          </w:tcPr>
          <w:p w14:paraId="0CEA0AE6"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09B0C5FE" w14:textId="77777777" w:rsidR="000E4BD8" w:rsidRPr="00EE42B8" w:rsidRDefault="000E4BD8" w:rsidP="003F3B51">
            <w:pPr>
              <w:spacing w:before="20" w:after="20" w:line="240" w:lineRule="auto"/>
              <w:jc w:val="left"/>
              <w:rPr>
                <w:sz w:val="18"/>
                <w:szCs w:val="18"/>
              </w:rPr>
            </w:pPr>
            <w:r w:rsidRPr="00EE42B8">
              <w:rPr>
                <w:sz w:val="18"/>
                <w:szCs w:val="18"/>
              </w:rPr>
              <w:t>Gierałtowice</w:t>
            </w:r>
          </w:p>
        </w:tc>
        <w:tc>
          <w:tcPr>
            <w:tcW w:w="4980" w:type="dxa"/>
            <w:tcBorders>
              <w:top w:val="nil"/>
              <w:left w:val="nil"/>
              <w:bottom w:val="single" w:sz="4" w:space="0" w:color="auto"/>
              <w:right w:val="single" w:sz="4" w:space="0" w:color="auto"/>
            </w:tcBorders>
            <w:vAlign w:val="center"/>
          </w:tcPr>
          <w:p w14:paraId="5DA849BC" w14:textId="77777777" w:rsidR="000E4BD8" w:rsidRPr="00EE42B8" w:rsidRDefault="000E4BD8" w:rsidP="003F3B51">
            <w:pPr>
              <w:spacing w:before="20" w:after="20" w:line="240" w:lineRule="auto"/>
              <w:jc w:val="left"/>
              <w:rPr>
                <w:color w:val="000000"/>
                <w:sz w:val="18"/>
                <w:szCs w:val="18"/>
              </w:rPr>
            </w:pPr>
            <w:r w:rsidRPr="00EE42B8">
              <w:rPr>
                <w:sz w:val="18"/>
                <w:szCs w:val="18"/>
              </w:rPr>
              <w:t>Aktualizacja programu usuwania azbestu i wyrobów zawierających azbest</w:t>
            </w:r>
          </w:p>
        </w:tc>
        <w:tc>
          <w:tcPr>
            <w:tcW w:w="2418" w:type="dxa"/>
            <w:tcBorders>
              <w:top w:val="nil"/>
              <w:left w:val="nil"/>
              <w:bottom w:val="single" w:sz="4" w:space="0" w:color="auto"/>
              <w:right w:val="single" w:sz="4" w:space="0" w:color="auto"/>
            </w:tcBorders>
            <w:vAlign w:val="center"/>
          </w:tcPr>
          <w:p w14:paraId="1C218E6F" w14:textId="77777777" w:rsidR="000E4BD8" w:rsidRPr="00EE42B8" w:rsidRDefault="000E4BD8" w:rsidP="003F3B51">
            <w:pPr>
              <w:spacing w:before="20" w:after="20" w:line="240" w:lineRule="auto"/>
              <w:jc w:val="left"/>
              <w:rPr>
                <w:sz w:val="18"/>
                <w:szCs w:val="18"/>
              </w:rPr>
            </w:pPr>
            <w:r w:rsidRPr="00EE42B8">
              <w:rPr>
                <w:sz w:val="18"/>
                <w:szCs w:val="18"/>
              </w:rPr>
              <w:t>Urząd Gminy Gierałtowice</w:t>
            </w:r>
          </w:p>
        </w:tc>
        <w:tc>
          <w:tcPr>
            <w:tcW w:w="1791" w:type="dxa"/>
            <w:tcBorders>
              <w:top w:val="nil"/>
              <w:left w:val="nil"/>
              <w:bottom w:val="single" w:sz="4" w:space="0" w:color="auto"/>
              <w:right w:val="single" w:sz="4" w:space="0" w:color="auto"/>
            </w:tcBorders>
            <w:vAlign w:val="center"/>
          </w:tcPr>
          <w:p w14:paraId="4E6209B2" w14:textId="77777777" w:rsidR="000E4BD8" w:rsidRPr="00EE42B8" w:rsidRDefault="000E4BD8" w:rsidP="009F062D">
            <w:pPr>
              <w:spacing w:before="20" w:after="20" w:line="240" w:lineRule="auto"/>
              <w:jc w:val="center"/>
              <w:rPr>
                <w:sz w:val="18"/>
                <w:szCs w:val="18"/>
              </w:rPr>
            </w:pPr>
            <w:r w:rsidRPr="00EE42B8">
              <w:rPr>
                <w:sz w:val="18"/>
                <w:szCs w:val="18"/>
              </w:rPr>
              <w:t>2023</w:t>
            </w:r>
          </w:p>
        </w:tc>
        <w:tc>
          <w:tcPr>
            <w:tcW w:w="1321" w:type="dxa"/>
            <w:tcBorders>
              <w:top w:val="nil"/>
              <w:left w:val="nil"/>
              <w:bottom w:val="single" w:sz="4" w:space="0" w:color="auto"/>
              <w:right w:val="single" w:sz="4" w:space="0" w:color="auto"/>
            </w:tcBorders>
            <w:vAlign w:val="center"/>
          </w:tcPr>
          <w:p w14:paraId="221AD58C" w14:textId="77777777" w:rsidR="000E4BD8" w:rsidRPr="00EE42B8" w:rsidRDefault="000E4BD8" w:rsidP="009F062D">
            <w:pPr>
              <w:spacing w:before="20" w:after="20" w:line="240" w:lineRule="auto"/>
              <w:jc w:val="center"/>
              <w:rPr>
                <w:sz w:val="18"/>
                <w:szCs w:val="18"/>
              </w:rPr>
            </w:pPr>
            <w:r w:rsidRPr="00EE42B8">
              <w:rPr>
                <w:sz w:val="18"/>
                <w:szCs w:val="18"/>
              </w:rPr>
              <w:t>20 000</w:t>
            </w:r>
          </w:p>
        </w:tc>
        <w:tc>
          <w:tcPr>
            <w:tcW w:w="2264" w:type="dxa"/>
            <w:tcBorders>
              <w:top w:val="nil"/>
              <w:left w:val="nil"/>
              <w:bottom w:val="single" w:sz="4" w:space="0" w:color="auto"/>
              <w:right w:val="single" w:sz="4" w:space="0" w:color="auto"/>
            </w:tcBorders>
            <w:vAlign w:val="center"/>
          </w:tcPr>
          <w:p w14:paraId="7A7F1434" w14:textId="083C5785" w:rsidR="000E4BD8" w:rsidRPr="00EE42B8" w:rsidRDefault="000E4BD8" w:rsidP="003F3B51">
            <w:pPr>
              <w:spacing w:before="20" w:after="20" w:line="240" w:lineRule="auto"/>
              <w:jc w:val="left"/>
              <w:rPr>
                <w:sz w:val="18"/>
                <w:szCs w:val="18"/>
              </w:rPr>
            </w:pPr>
            <w:r w:rsidRPr="00EE42B8">
              <w:rPr>
                <w:sz w:val="18"/>
                <w:szCs w:val="18"/>
              </w:rPr>
              <w:t>środki własne, środki zewnętrzne, m.in. Ministerstwa Rozwoju i</w:t>
            </w:r>
            <w:r w:rsidR="00EF42D9">
              <w:rPr>
                <w:sz w:val="18"/>
                <w:szCs w:val="18"/>
              </w:rPr>
              <w:t> </w:t>
            </w:r>
            <w:r w:rsidRPr="00EE42B8">
              <w:rPr>
                <w:sz w:val="18"/>
                <w:szCs w:val="18"/>
              </w:rPr>
              <w:t>Technologii</w:t>
            </w:r>
          </w:p>
        </w:tc>
      </w:tr>
      <w:tr w:rsidR="000E4BD8" w:rsidRPr="00317D50" w14:paraId="252F9AED" w14:textId="77777777" w:rsidTr="001103EE">
        <w:tc>
          <w:tcPr>
            <w:tcW w:w="581" w:type="dxa"/>
            <w:tcBorders>
              <w:top w:val="nil"/>
              <w:left w:val="single" w:sz="4" w:space="0" w:color="auto"/>
              <w:bottom w:val="single" w:sz="4" w:space="0" w:color="auto"/>
              <w:right w:val="single" w:sz="4" w:space="0" w:color="auto"/>
            </w:tcBorders>
            <w:noWrap/>
            <w:vAlign w:val="center"/>
          </w:tcPr>
          <w:p w14:paraId="70F4F85D"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00E8F569" w14:textId="77777777" w:rsidR="000E4BD8" w:rsidRPr="00EE42B8" w:rsidRDefault="000E4BD8" w:rsidP="003F3B51">
            <w:pPr>
              <w:spacing w:before="20" w:after="20" w:line="240" w:lineRule="auto"/>
              <w:jc w:val="left"/>
              <w:rPr>
                <w:sz w:val="18"/>
                <w:szCs w:val="18"/>
              </w:rPr>
            </w:pPr>
            <w:r w:rsidRPr="00EE42B8">
              <w:rPr>
                <w:sz w:val="18"/>
                <w:szCs w:val="18"/>
              </w:rPr>
              <w:t>Jeleśnia</w:t>
            </w:r>
          </w:p>
        </w:tc>
        <w:tc>
          <w:tcPr>
            <w:tcW w:w="4980" w:type="dxa"/>
            <w:tcBorders>
              <w:top w:val="nil"/>
              <w:left w:val="nil"/>
              <w:bottom w:val="single" w:sz="4" w:space="0" w:color="auto"/>
              <w:right w:val="single" w:sz="4" w:space="0" w:color="auto"/>
            </w:tcBorders>
            <w:vAlign w:val="center"/>
          </w:tcPr>
          <w:p w14:paraId="041B66BC" w14:textId="3B84B829" w:rsidR="000E4BD8" w:rsidRPr="00EE42B8" w:rsidRDefault="003A78B8" w:rsidP="003F3B51">
            <w:pPr>
              <w:spacing w:before="20" w:after="20" w:line="240" w:lineRule="auto"/>
              <w:jc w:val="left"/>
              <w:rPr>
                <w:sz w:val="18"/>
                <w:szCs w:val="18"/>
              </w:rPr>
            </w:pPr>
            <w:r w:rsidRPr="00EE42B8">
              <w:rPr>
                <w:color w:val="000000"/>
                <w:sz w:val="18"/>
                <w:szCs w:val="18"/>
              </w:rPr>
              <w:t>Aktualizacja programu usuwania azbestu oraz aktualizacja inwentaryzacji wyrobów zawierających azbest</w:t>
            </w:r>
          </w:p>
        </w:tc>
        <w:tc>
          <w:tcPr>
            <w:tcW w:w="2418" w:type="dxa"/>
            <w:tcBorders>
              <w:top w:val="nil"/>
              <w:left w:val="nil"/>
              <w:bottom w:val="single" w:sz="4" w:space="0" w:color="auto"/>
              <w:right w:val="single" w:sz="4" w:space="0" w:color="auto"/>
            </w:tcBorders>
            <w:vAlign w:val="center"/>
          </w:tcPr>
          <w:p w14:paraId="1DC4CA2F" w14:textId="03668C82" w:rsidR="003A78B8" w:rsidRPr="00EE42B8" w:rsidRDefault="003A78B8" w:rsidP="003F3B51">
            <w:pPr>
              <w:spacing w:before="20" w:after="20" w:line="240" w:lineRule="auto"/>
              <w:jc w:val="left"/>
              <w:rPr>
                <w:sz w:val="18"/>
                <w:szCs w:val="18"/>
              </w:rPr>
            </w:pPr>
            <w:r w:rsidRPr="00EE42B8">
              <w:rPr>
                <w:sz w:val="18"/>
                <w:szCs w:val="18"/>
              </w:rPr>
              <w:t>Urząd Gminy Jele</w:t>
            </w:r>
            <w:r w:rsidR="00CF0A67" w:rsidRPr="00EE42B8">
              <w:rPr>
                <w:sz w:val="18"/>
                <w:szCs w:val="18"/>
              </w:rPr>
              <w:t>ś</w:t>
            </w:r>
            <w:r w:rsidRPr="00EE42B8">
              <w:rPr>
                <w:sz w:val="18"/>
                <w:szCs w:val="18"/>
              </w:rPr>
              <w:t>nia</w:t>
            </w:r>
          </w:p>
          <w:p w14:paraId="2A40E682" w14:textId="5002FD85" w:rsidR="000E4BD8" w:rsidRPr="00EE42B8" w:rsidRDefault="003A78B8" w:rsidP="003F3B51">
            <w:pPr>
              <w:spacing w:before="20" w:after="20" w:line="240" w:lineRule="auto"/>
              <w:jc w:val="left"/>
              <w:rPr>
                <w:sz w:val="18"/>
                <w:szCs w:val="18"/>
              </w:rPr>
            </w:pPr>
            <w:r w:rsidRPr="00EE42B8">
              <w:rPr>
                <w:sz w:val="18"/>
                <w:szCs w:val="18"/>
              </w:rPr>
              <w:t>Referat Planowania Przestrzennego Środowiska i Spraw Komunalnych</w:t>
            </w:r>
          </w:p>
        </w:tc>
        <w:tc>
          <w:tcPr>
            <w:tcW w:w="1791" w:type="dxa"/>
            <w:tcBorders>
              <w:top w:val="nil"/>
              <w:left w:val="nil"/>
              <w:bottom w:val="single" w:sz="4" w:space="0" w:color="auto"/>
              <w:right w:val="single" w:sz="4" w:space="0" w:color="auto"/>
            </w:tcBorders>
            <w:vAlign w:val="center"/>
          </w:tcPr>
          <w:p w14:paraId="16D7CEA5" w14:textId="3A2C3DE1" w:rsidR="000E4BD8" w:rsidRPr="00EE42B8" w:rsidRDefault="003A78B8" w:rsidP="009F062D">
            <w:pPr>
              <w:spacing w:before="20" w:after="20" w:line="240" w:lineRule="auto"/>
              <w:jc w:val="center"/>
              <w:rPr>
                <w:sz w:val="18"/>
                <w:szCs w:val="18"/>
              </w:rPr>
            </w:pPr>
            <w:r w:rsidRPr="00EE42B8">
              <w:rPr>
                <w:sz w:val="18"/>
                <w:szCs w:val="18"/>
              </w:rPr>
              <w:t>2023-2024</w:t>
            </w:r>
          </w:p>
        </w:tc>
        <w:tc>
          <w:tcPr>
            <w:tcW w:w="1321" w:type="dxa"/>
            <w:tcBorders>
              <w:top w:val="nil"/>
              <w:left w:val="nil"/>
              <w:bottom w:val="single" w:sz="4" w:space="0" w:color="auto"/>
              <w:right w:val="single" w:sz="4" w:space="0" w:color="auto"/>
            </w:tcBorders>
            <w:vAlign w:val="center"/>
          </w:tcPr>
          <w:p w14:paraId="701F5A15" w14:textId="5170376C" w:rsidR="000E4BD8" w:rsidRPr="00EE42B8" w:rsidRDefault="003A78B8" w:rsidP="009F062D">
            <w:pPr>
              <w:spacing w:before="20" w:after="20" w:line="240" w:lineRule="auto"/>
              <w:jc w:val="center"/>
              <w:rPr>
                <w:sz w:val="18"/>
                <w:szCs w:val="18"/>
                <w:highlight w:val="red"/>
              </w:rPr>
            </w:pPr>
            <w:r w:rsidRPr="00EE42B8">
              <w:rPr>
                <w:sz w:val="18"/>
                <w:szCs w:val="18"/>
              </w:rPr>
              <w:t>18 450</w:t>
            </w:r>
          </w:p>
        </w:tc>
        <w:tc>
          <w:tcPr>
            <w:tcW w:w="2264" w:type="dxa"/>
            <w:tcBorders>
              <w:top w:val="nil"/>
              <w:left w:val="nil"/>
              <w:bottom w:val="single" w:sz="4" w:space="0" w:color="auto"/>
              <w:right w:val="single" w:sz="4" w:space="0" w:color="auto"/>
            </w:tcBorders>
            <w:vAlign w:val="center"/>
          </w:tcPr>
          <w:p w14:paraId="7DCFBA6B" w14:textId="3A84298C" w:rsidR="000E4BD8" w:rsidRPr="00EE42B8" w:rsidRDefault="003A78B8" w:rsidP="003F3B51">
            <w:pPr>
              <w:spacing w:before="20" w:after="20" w:line="240" w:lineRule="auto"/>
              <w:jc w:val="left"/>
              <w:rPr>
                <w:sz w:val="18"/>
                <w:szCs w:val="18"/>
              </w:rPr>
            </w:pPr>
            <w:r w:rsidRPr="00EE42B8">
              <w:rPr>
                <w:rStyle w:val="Pogrubienie"/>
                <w:b w:val="0"/>
                <w:bCs w:val="0"/>
                <w:sz w:val="18"/>
                <w:szCs w:val="18"/>
              </w:rPr>
              <w:t>środki własne, wystąpienie o dotację z</w:t>
            </w:r>
            <w:r w:rsidR="00EF42D9">
              <w:rPr>
                <w:rStyle w:val="Pogrubienie"/>
                <w:b w:val="0"/>
                <w:bCs w:val="0"/>
                <w:sz w:val="18"/>
                <w:szCs w:val="18"/>
              </w:rPr>
              <w:t> </w:t>
            </w:r>
            <w:r w:rsidRPr="00EE42B8">
              <w:rPr>
                <w:sz w:val="18"/>
                <w:szCs w:val="18"/>
              </w:rPr>
              <w:t>Ministerstwa Rozwoju i</w:t>
            </w:r>
            <w:r w:rsidR="00EF42D9">
              <w:rPr>
                <w:sz w:val="18"/>
                <w:szCs w:val="18"/>
              </w:rPr>
              <w:t> </w:t>
            </w:r>
            <w:r w:rsidRPr="00EE42B8">
              <w:rPr>
                <w:sz w:val="18"/>
                <w:szCs w:val="18"/>
              </w:rPr>
              <w:t>Technologii</w:t>
            </w:r>
          </w:p>
        </w:tc>
      </w:tr>
      <w:tr w:rsidR="000E4BD8" w:rsidRPr="00317D50" w14:paraId="4CC434B4" w14:textId="77777777" w:rsidTr="001103EE">
        <w:tc>
          <w:tcPr>
            <w:tcW w:w="581" w:type="dxa"/>
            <w:tcBorders>
              <w:top w:val="nil"/>
              <w:left w:val="single" w:sz="4" w:space="0" w:color="auto"/>
              <w:bottom w:val="single" w:sz="4" w:space="0" w:color="auto"/>
              <w:right w:val="single" w:sz="4" w:space="0" w:color="auto"/>
            </w:tcBorders>
            <w:noWrap/>
            <w:vAlign w:val="center"/>
          </w:tcPr>
          <w:p w14:paraId="2E5739E9"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635561E1" w14:textId="77777777" w:rsidR="000E4BD8" w:rsidRPr="00EE42B8" w:rsidRDefault="000E4BD8" w:rsidP="003F3B51">
            <w:pPr>
              <w:spacing w:before="20" w:after="20" w:line="240" w:lineRule="auto"/>
              <w:jc w:val="left"/>
              <w:rPr>
                <w:sz w:val="18"/>
                <w:szCs w:val="18"/>
              </w:rPr>
            </w:pPr>
            <w:r w:rsidRPr="00EE42B8">
              <w:rPr>
                <w:color w:val="000000"/>
                <w:sz w:val="18"/>
                <w:szCs w:val="18"/>
              </w:rPr>
              <w:t>Kozy</w:t>
            </w:r>
          </w:p>
        </w:tc>
        <w:tc>
          <w:tcPr>
            <w:tcW w:w="4980" w:type="dxa"/>
            <w:tcBorders>
              <w:top w:val="nil"/>
              <w:left w:val="nil"/>
              <w:bottom w:val="single" w:sz="4" w:space="0" w:color="auto"/>
              <w:right w:val="single" w:sz="4" w:space="0" w:color="auto"/>
            </w:tcBorders>
            <w:vAlign w:val="center"/>
          </w:tcPr>
          <w:p w14:paraId="5D98E474" w14:textId="77777777" w:rsidR="000E4BD8" w:rsidRPr="00EE42B8" w:rsidRDefault="000E4BD8" w:rsidP="003F3B51">
            <w:pPr>
              <w:spacing w:before="20" w:after="20" w:line="240" w:lineRule="auto"/>
              <w:jc w:val="left"/>
              <w:rPr>
                <w:sz w:val="18"/>
                <w:szCs w:val="18"/>
              </w:rPr>
            </w:pPr>
            <w:r w:rsidRPr="00EE42B8">
              <w:rPr>
                <w:color w:val="000000"/>
                <w:sz w:val="18"/>
                <w:szCs w:val="18"/>
              </w:rPr>
              <w:t>Aktualizacja programu usuwania azbestu, inwentaryzacja wyrobów zawierających azbest</w:t>
            </w:r>
          </w:p>
        </w:tc>
        <w:tc>
          <w:tcPr>
            <w:tcW w:w="2418" w:type="dxa"/>
            <w:tcBorders>
              <w:top w:val="nil"/>
              <w:left w:val="nil"/>
              <w:bottom w:val="single" w:sz="4" w:space="0" w:color="auto"/>
              <w:right w:val="single" w:sz="4" w:space="0" w:color="auto"/>
            </w:tcBorders>
            <w:vAlign w:val="center"/>
          </w:tcPr>
          <w:p w14:paraId="4D812FAC"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Urząd Gminy Kozy</w:t>
            </w:r>
          </w:p>
        </w:tc>
        <w:tc>
          <w:tcPr>
            <w:tcW w:w="1791" w:type="dxa"/>
            <w:tcBorders>
              <w:top w:val="nil"/>
              <w:left w:val="nil"/>
              <w:bottom w:val="single" w:sz="4" w:space="0" w:color="auto"/>
              <w:right w:val="single" w:sz="4" w:space="0" w:color="auto"/>
            </w:tcBorders>
            <w:vAlign w:val="center"/>
          </w:tcPr>
          <w:p w14:paraId="700ECB26"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do 2032</w:t>
            </w:r>
          </w:p>
        </w:tc>
        <w:tc>
          <w:tcPr>
            <w:tcW w:w="1321" w:type="dxa"/>
            <w:tcBorders>
              <w:top w:val="nil"/>
              <w:left w:val="nil"/>
              <w:bottom w:val="single" w:sz="4" w:space="0" w:color="auto"/>
              <w:right w:val="single" w:sz="4" w:space="0" w:color="auto"/>
            </w:tcBorders>
            <w:shd w:val="clear" w:color="auto" w:fill="auto"/>
            <w:vAlign w:val="center"/>
          </w:tcPr>
          <w:p w14:paraId="02945FB4" w14:textId="77777777" w:rsidR="000E4BD8" w:rsidRPr="00EE42B8" w:rsidRDefault="000E4BD8" w:rsidP="009F062D">
            <w:pPr>
              <w:spacing w:before="20" w:after="20" w:line="240" w:lineRule="auto"/>
              <w:jc w:val="center"/>
              <w:rPr>
                <w:color w:val="000000"/>
                <w:sz w:val="18"/>
                <w:szCs w:val="18"/>
                <w:highlight w:val="red"/>
              </w:rPr>
            </w:pPr>
            <w:r w:rsidRPr="00EE42B8">
              <w:rPr>
                <w:color w:val="000000"/>
                <w:sz w:val="18"/>
                <w:szCs w:val="18"/>
              </w:rPr>
              <w:t>35 000</w:t>
            </w:r>
          </w:p>
        </w:tc>
        <w:tc>
          <w:tcPr>
            <w:tcW w:w="2264" w:type="dxa"/>
            <w:tcBorders>
              <w:top w:val="nil"/>
              <w:left w:val="nil"/>
              <w:bottom w:val="single" w:sz="4" w:space="0" w:color="auto"/>
              <w:right w:val="single" w:sz="4" w:space="0" w:color="auto"/>
            </w:tcBorders>
            <w:vAlign w:val="center"/>
          </w:tcPr>
          <w:p w14:paraId="11282947" w14:textId="0C0D574C" w:rsidR="000E4BD8" w:rsidRPr="00EE42B8" w:rsidRDefault="000E4BD8" w:rsidP="003F3B51">
            <w:pPr>
              <w:spacing w:before="20" w:after="20" w:line="240" w:lineRule="auto"/>
              <w:jc w:val="left"/>
              <w:rPr>
                <w:sz w:val="18"/>
                <w:szCs w:val="18"/>
              </w:rPr>
            </w:pPr>
            <w:r w:rsidRPr="00EE42B8">
              <w:rPr>
                <w:sz w:val="18"/>
                <w:szCs w:val="18"/>
              </w:rPr>
              <w:t xml:space="preserve">środki własne </w:t>
            </w:r>
            <w:r w:rsidR="00BC6B82" w:rsidRPr="00EE42B8">
              <w:rPr>
                <w:sz w:val="18"/>
                <w:szCs w:val="18"/>
              </w:rPr>
              <w:t>g</w:t>
            </w:r>
            <w:r w:rsidRPr="00EE42B8">
              <w:rPr>
                <w:sz w:val="18"/>
                <w:szCs w:val="18"/>
              </w:rPr>
              <w:t>miny</w:t>
            </w:r>
          </w:p>
        </w:tc>
      </w:tr>
      <w:tr w:rsidR="006701B5" w:rsidRPr="00317D50" w14:paraId="01BDE9D6" w14:textId="77777777" w:rsidTr="001103EE">
        <w:tc>
          <w:tcPr>
            <w:tcW w:w="581" w:type="dxa"/>
            <w:tcBorders>
              <w:top w:val="nil"/>
              <w:left w:val="single" w:sz="4" w:space="0" w:color="auto"/>
              <w:bottom w:val="single" w:sz="4" w:space="0" w:color="auto"/>
              <w:right w:val="single" w:sz="4" w:space="0" w:color="auto"/>
            </w:tcBorders>
            <w:noWrap/>
            <w:vAlign w:val="center"/>
          </w:tcPr>
          <w:p w14:paraId="1E26B8CE" w14:textId="77777777" w:rsidR="006701B5" w:rsidRPr="00EE42B8" w:rsidRDefault="006701B5"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4E8C8164" w14:textId="77777777" w:rsidR="006701B5" w:rsidRPr="00EE42B8" w:rsidRDefault="006701B5" w:rsidP="003F3B51">
            <w:pPr>
              <w:spacing w:before="20" w:after="20" w:line="240" w:lineRule="auto"/>
              <w:jc w:val="left"/>
              <w:rPr>
                <w:sz w:val="18"/>
                <w:szCs w:val="18"/>
              </w:rPr>
            </w:pPr>
            <w:r w:rsidRPr="00EE42B8">
              <w:rPr>
                <w:color w:val="000000"/>
                <w:sz w:val="18"/>
                <w:szCs w:val="18"/>
              </w:rPr>
              <w:t>Kroczyce</w:t>
            </w:r>
          </w:p>
        </w:tc>
        <w:tc>
          <w:tcPr>
            <w:tcW w:w="4980" w:type="dxa"/>
            <w:tcBorders>
              <w:top w:val="nil"/>
              <w:left w:val="nil"/>
              <w:bottom w:val="single" w:sz="4" w:space="0" w:color="auto"/>
              <w:right w:val="single" w:sz="4" w:space="0" w:color="auto"/>
            </w:tcBorders>
            <w:vAlign w:val="center"/>
          </w:tcPr>
          <w:p w14:paraId="7F4CA8E6" w14:textId="560094F1" w:rsidR="006701B5" w:rsidRPr="00EE42B8" w:rsidRDefault="006701B5" w:rsidP="003F3B51">
            <w:pPr>
              <w:spacing w:before="20" w:after="20" w:line="240" w:lineRule="auto"/>
              <w:jc w:val="left"/>
              <w:rPr>
                <w:sz w:val="18"/>
                <w:szCs w:val="18"/>
              </w:rPr>
            </w:pPr>
            <w:r w:rsidRPr="00EE42B8">
              <w:rPr>
                <w:color w:val="000000"/>
                <w:sz w:val="18"/>
                <w:szCs w:val="18"/>
              </w:rPr>
              <w:t>Aktualizacja programu usuwania wyrobów zawierających azbest z</w:t>
            </w:r>
            <w:r w:rsidR="00CC0896" w:rsidRPr="00EE42B8">
              <w:rPr>
                <w:color w:val="000000"/>
                <w:sz w:val="18"/>
                <w:szCs w:val="18"/>
              </w:rPr>
              <w:t> </w:t>
            </w:r>
            <w:r w:rsidRPr="00EE42B8">
              <w:rPr>
                <w:color w:val="000000"/>
                <w:sz w:val="18"/>
                <w:szCs w:val="18"/>
              </w:rPr>
              <w:t>terenu Gminy Kroczyce wraz ze szczegółową inwentaryzacją</w:t>
            </w:r>
          </w:p>
        </w:tc>
        <w:tc>
          <w:tcPr>
            <w:tcW w:w="2418" w:type="dxa"/>
            <w:tcBorders>
              <w:top w:val="nil"/>
              <w:left w:val="nil"/>
              <w:bottom w:val="single" w:sz="4" w:space="0" w:color="auto"/>
              <w:right w:val="single" w:sz="4" w:space="0" w:color="auto"/>
            </w:tcBorders>
            <w:vAlign w:val="center"/>
          </w:tcPr>
          <w:p w14:paraId="3AF87C03" w14:textId="77777777" w:rsidR="006701B5" w:rsidRPr="00EE42B8" w:rsidRDefault="006701B5" w:rsidP="003F3B51">
            <w:pPr>
              <w:spacing w:before="20" w:after="20" w:line="240" w:lineRule="auto"/>
              <w:jc w:val="left"/>
              <w:rPr>
                <w:color w:val="000000"/>
                <w:sz w:val="18"/>
                <w:szCs w:val="18"/>
              </w:rPr>
            </w:pPr>
            <w:r w:rsidRPr="00EE42B8">
              <w:rPr>
                <w:color w:val="000000"/>
                <w:sz w:val="18"/>
                <w:szCs w:val="18"/>
              </w:rPr>
              <w:t>Gmina Kroczyce</w:t>
            </w:r>
          </w:p>
        </w:tc>
        <w:tc>
          <w:tcPr>
            <w:tcW w:w="1791" w:type="dxa"/>
            <w:tcBorders>
              <w:top w:val="nil"/>
              <w:left w:val="nil"/>
              <w:bottom w:val="single" w:sz="4" w:space="0" w:color="auto"/>
              <w:right w:val="single" w:sz="4" w:space="0" w:color="auto"/>
            </w:tcBorders>
            <w:vAlign w:val="center"/>
          </w:tcPr>
          <w:p w14:paraId="69BA4DB0" w14:textId="3A9580F7" w:rsidR="006701B5" w:rsidRPr="00EE42B8" w:rsidRDefault="006701B5" w:rsidP="009F062D">
            <w:pPr>
              <w:spacing w:before="20" w:after="20" w:line="240" w:lineRule="auto"/>
              <w:jc w:val="center"/>
              <w:rPr>
                <w:color w:val="000000"/>
                <w:sz w:val="18"/>
                <w:szCs w:val="18"/>
              </w:rPr>
            </w:pPr>
            <w:r w:rsidRPr="00EE42B8">
              <w:rPr>
                <w:sz w:val="18"/>
                <w:szCs w:val="18"/>
              </w:rPr>
              <w:t>2023</w:t>
            </w:r>
          </w:p>
        </w:tc>
        <w:tc>
          <w:tcPr>
            <w:tcW w:w="1321" w:type="dxa"/>
            <w:tcBorders>
              <w:top w:val="nil"/>
              <w:left w:val="nil"/>
              <w:bottom w:val="single" w:sz="4" w:space="0" w:color="auto"/>
              <w:right w:val="single" w:sz="4" w:space="0" w:color="auto"/>
            </w:tcBorders>
            <w:vAlign w:val="center"/>
          </w:tcPr>
          <w:p w14:paraId="2B434789" w14:textId="43230DE0" w:rsidR="006701B5" w:rsidRPr="00EE42B8" w:rsidRDefault="006701B5" w:rsidP="009F062D">
            <w:pPr>
              <w:spacing w:before="20" w:after="20" w:line="240" w:lineRule="auto"/>
              <w:jc w:val="center"/>
              <w:rPr>
                <w:color w:val="000000"/>
                <w:sz w:val="18"/>
                <w:szCs w:val="18"/>
              </w:rPr>
            </w:pPr>
            <w:r w:rsidRPr="00EE42B8">
              <w:rPr>
                <w:sz w:val="18"/>
                <w:szCs w:val="18"/>
              </w:rPr>
              <w:t>10 000</w:t>
            </w:r>
          </w:p>
        </w:tc>
        <w:tc>
          <w:tcPr>
            <w:tcW w:w="2264" w:type="dxa"/>
            <w:tcBorders>
              <w:top w:val="nil"/>
              <w:left w:val="nil"/>
              <w:bottom w:val="single" w:sz="4" w:space="0" w:color="auto"/>
              <w:right w:val="single" w:sz="4" w:space="0" w:color="auto"/>
            </w:tcBorders>
            <w:vAlign w:val="center"/>
          </w:tcPr>
          <w:p w14:paraId="4F1C0A24" w14:textId="2609A526" w:rsidR="006701B5" w:rsidRPr="00EE42B8" w:rsidRDefault="006701B5" w:rsidP="003F3B51">
            <w:pPr>
              <w:spacing w:before="20" w:after="20" w:line="240" w:lineRule="auto"/>
              <w:jc w:val="left"/>
              <w:rPr>
                <w:sz w:val="18"/>
                <w:szCs w:val="18"/>
              </w:rPr>
            </w:pPr>
            <w:r w:rsidRPr="00EE42B8">
              <w:rPr>
                <w:sz w:val="18"/>
                <w:szCs w:val="18"/>
              </w:rPr>
              <w:t>środki z budżetu gminy</w:t>
            </w:r>
          </w:p>
        </w:tc>
      </w:tr>
      <w:tr w:rsidR="000E4BD8" w:rsidRPr="00317D50" w14:paraId="5125D158" w14:textId="77777777" w:rsidTr="001103EE">
        <w:tc>
          <w:tcPr>
            <w:tcW w:w="581" w:type="dxa"/>
            <w:tcBorders>
              <w:top w:val="nil"/>
              <w:left w:val="single" w:sz="4" w:space="0" w:color="auto"/>
              <w:bottom w:val="single" w:sz="4" w:space="0" w:color="auto"/>
              <w:right w:val="single" w:sz="4" w:space="0" w:color="auto"/>
            </w:tcBorders>
            <w:noWrap/>
            <w:vAlign w:val="center"/>
          </w:tcPr>
          <w:p w14:paraId="6DC079A7"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0C07DD61"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Kornowac</w:t>
            </w:r>
          </w:p>
        </w:tc>
        <w:tc>
          <w:tcPr>
            <w:tcW w:w="4980" w:type="dxa"/>
            <w:tcBorders>
              <w:top w:val="nil"/>
              <w:left w:val="nil"/>
              <w:bottom w:val="single" w:sz="4" w:space="0" w:color="auto"/>
              <w:right w:val="single" w:sz="4" w:space="0" w:color="auto"/>
            </w:tcBorders>
            <w:vAlign w:val="center"/>
          </w:tcPr>
          <w:p w14:paraId="24C49766" w14:textId="21B4CC94" w:rsidR="000E4BD8" w:rsidRPr="00EE42B8" w:rsidRDefault="000E4BD8" w:rsidP="003F3B51">
            <w:pPr>
              <w:spacing w:before="20" w:after="20" w:line="240" w:lineRule="auto"/>
              <w:jc w:val="left"/>
              <w:rPr>
                <w:color w:val="FF0000"/>
                <w:sz w:val="18"/>
                <w:szCs w:val="18"/>
              </w:rPr>
            </w:pPr>
            <w:r w:rsidRPr="00EE42B8">
              <w:rPr>
                <w:sz w:val="18"/>
                <w:szCs w:val="18"/>
              </w:rPr>
              <w:t>Opracowanie programu usuwania wyrobów zawierających azbest z</w:t>
            </w:r>
            <w:r w:rsidR="00CC0896" w:rsidRPr="00EE42B8">
              <w:rPr>
                <w:sz w:val="18"/>
                <w:szCs w:val="18"/>
              </w:rPr>
              <w:t> </w:t>
            </w:r>
            <w:r w:rsidRPr="00EE42B8">
              <w:rPr>
                <w:sz w:val="18"/>
                <w:szCs w:val="18"/>
              </w:rPr>
              <w:t xml:space="preserve">terenu </w:t>
            </w:r>
            <w:r w:rsidR="00700FF1" w:rsidRPr="00EE42B8">
              <w:rPr>
                <w:sz w:val="18"/>
                <w:szCs w:val="18"/>
              </w:rPr>
              <w:t>G</w:t>
            </w:r>
            <w:r w:rsidRPr="00EE42B8">
              <w:rPr>
                <w:sz w:val="18"/>
                <w:szCs w:val="18"/>
              </w:rPr>
              <w:t>miny Kornowac</w:t>
            </w:r>
          </w:p>
        </w:tc>
        <w:tc>
          <w:tcPr>
            <w:tcW w:w="2418" w:type="dxa"/>
            <w:tcBorders>
              <w:top w:val="nil"/>
              <w:left w:val="nil"/>
              <w:bottom w:val="single" w:sz="4" w:space="0" w:color="auto"/>
              <w:right w:val="single" w:sz="4" w:space="0" w:color="auto"/>
            </w:tcBorders>
            <w:vAlign w:val="center"/>
          </w:tcPr>
          <w:p w14:paraId="24F0F0A2" w14:textId="7DF3A313" w:rsidR="000E4BD8" w:rsidRPr="00EE42B8" w:rsidRDefault="000E4BD8" w:rsidP="003F3B51">
            <w:pPr>
              <w:spacing w:before="20" w:after="20" w:line="240" w:lineRule="auto"/>
              <w:jc w:val="left"/>
              <w:rPr>
                <w:color w:val="000000"/>
                <w:sz w:val="18"/>
                <w:szCs w:val="18"/>
              </w:rPr>
            </w:pPr>
            <w:r w:rsidRPr="00EE42B8">
              <w:rPr>
                <w:color w:val="000000"/>
                <w:sz w:val="18"/>
                <w:szCs w:val="18"/>
              </w:rPr>
              <w:t xml:space="preserve">Urząd Gminy Kornowac </w:t>
            </w:r>
          </w:p>
        </w:tc>
        <w:tc>
          <w:tcPr>
            <w:tcW w:w="1791" w:type="dxa"/>
            <w:tcBorders>
              <w:top w:val="nil"/>
              <w:left w:val="nil"/>
              <w:bottom w:val="single" w:sz="4" w:space="0" w:color="auto"/>
              <w:right w:val="single" w:sz="4" w:space="0" w:color="auto"/>
            </w:tcBorders>
            <w:vAlign w:val="center"/>
          </w:tcPr>
          <w:p w14:paraId="4A4C42C1" w14:textId="38F77434" w:rsidR="000E4BD8" w:rsidRPr="00EE42B8" w:rsidRDefault="0009002A" w:rsidP="009F062D">
            <w:pPr>
              <w:spacing w:before="20" w:after="20" w:line="240" w:lineRule="auto"/>
              <w:jc w:val="center"/>
              <w:rPr>
                <w:color w:val="000000"/>
                <w:sz w:val="18"/>
                <w:szCs w:val="18"/>
              </w:rPr>
            </w:pPr>
            <w:r w:rsidRPr="00EE42B8">
              <w:rPr>
                <w:sz w:val="18"/>
                <w:szCs w:val="18"/>
              </w:rPr>
              <w:t>2022-2032</w:t>
            </w:r>
          </w:p>
        </w:tc>
        <w:tc>
          <w:tcPr>
            <w:tcW w:w="1321" w:type="dxa"/>
            <w:tcBorders>
              <w:top w:val="nil"/>
              <w:left w:val="nil"/>
              <w:bottom w:val="single" w:sz="4" w:space="0" w:color="auto"/>
              <w:right w:val="single" w:sz="4" w:space="0" w:color="auto"/>
            </w:tcBorders>
            <w:shd w:val="clear" w:color="auto" w:fill="auto"/>
            <w:vAlign w:val="center"/>
          </w:tcPr>
          <w:p w14:paraId="6AA9C006" w14:textId="60B0351E" w:rsidR="0009002A" w:rsidRPr="00EE42B8" w:rsidRDefault="001047D0" w:rsidP="009F062D">
            <w:pPr>
              <w:spacing w:before="20" w:after="20" w:line="240" w:lineRule="auto"/>
              <w:jc w:val="center"/>
              <w:rPr>
                <w:sz w:val="18"/>
                <w:szCs w:val="18"/>
              </w:rPr>
            </w:pPr>
            <w:r w:rsidRPr="00EE42B8">
              <w:rPr>
                <w:sz w:val="18"/>
                <w:szCs w:val="18"/>
              </w:rPr>
              <w:t>bezpłatnie (w ramach innej umowy)</w:t>
            </w:r>
          </w:p>
        </w:tc>
        <w:tc>
          <w:tcPr>
            <w:tcW w:w="2264" w:type="dxa"/>
            <w:tcBorders>
              <w:top w:val="nil"/>
              <w:left w:val="nil"/>
              <w:bottom w:val="single" w:sz="4" w:space="0" w:color="auto"/>
              <w:right w:val="single" w:sz="4" w:space="0" w:color="auto"/>
            </w:tcBorders>
            <w:vAlign w:val="center"/>
          </w:tcPr>
          <w:p w14:paraId="0D38A530" w14:textId="1910C623" w:rsidR="000E4BD8" w:rsidRPr="00EE42B8" w:rsidRDefault="003A78B8" w:rsidP="003F3B51">
            <w:pPr>
              <w:spacing w:before="20" w:after="20" w:line="240" w:lineRule="auto"/>
              <w:jc w:val="left"/>
              <w:rPr>
                <w:sz w:val="18"/>
                <w:szCs w:val="18"/>
              </w:rPr>
            </w:pPr>
            <w:r w:rsidRPr="00EE42B8">
              <w:rPr>
                <w:sz w:val="18"/>
                <w:szCs w:val="18"/>
              </w:rPr>
              <w:t>d</w:t>
            </w:r>
            <w:r w:rsidR="0009002A" w:rsidRPr="00EE42B8">
              <w:rPr>
                <w:sz w:val="18"/>
                <w:szCs w:val="18"/>
              </w:rPr>
              <w:t>okument opracowała firma zewnętrzna w ramach umowy, której przedmiotem było sporządzenie dla Zamawiającego wniosku do konkursu Ministerstwa Rozwoju i Technologii pt. „KONKURS-AZBEST 2022”, aktualizacji inwentaryzacji wyrobów zawierających azbest na terenie gminy, bezpłatnego opracowania ak</w:t>
            </w:r>
            <w:r w:rsidRPr="00EE42B8">
              <w:rPr>
                <w:sz w:val="18"/>
                <w:szCs w:val="18"/>
              </w:rPr>
              <w:t>t</w:t>
            </w:r>
            <w:r w:rsidR="0009002A" w:rsidRPr="00EE42B8">
              <w:rPr>
                <w:sz w:val="18"/>
                <w:szCs w:val="18"/>
              </w:rPr>
              <w:t xml:space="preserve">ualizacji </w:t>
            </w:r>
            <w:r w:rsidRPr="00EE42B8">
              <w:rPr>
                <w:sz w:val="18"/>
                <w:szCs w:val="18"/>
              </w:rPr>
              <w:t xml:space="preserve"> p</w:t>
            </w:r>
            <w:r w:rsidR="0009002A" w:rsidRPr="00EE42B8">
              <w:rPr>
                <w:sz w:val="18"/>
                <w:szCs w:val="18"/>
              </w:rPr>
              <w:t>rogramu usuwania azbestu z</w:t>
            </w:r>
            <w:r w:rsidR="00EF42D9">
              <w:rPr>
                <w:sz w:val="18"/>
                <w:szCs w:val="18"/>
              </w:rPr>
              <w:t> </w:t>
            </w:r>
            <w:r w:rsidR="0009002A" w:rsidRPr="00EE42B8">
              <w:rPr>
                <w:sz w:val="18"/>
                <w:szCs w:val="18"/>
              </w:rPr>
              <w:t>terenu Gminy Kornowac na lata 2022-2032</w:t>
            </w:r>
            <w:r w:rsidRPr="00EE42B8">
              <w:rPr>
                <w:sz w:val="18"/>
                <w:szCs w:val="18"/>
              </w:rPr>
              <w:t>.</w:t>
            </w:r>
          </w:p>
        </w:tc>
      </w:tr>
      <w:tr w:rsidR="00CF0A67" w:rsidRPr="00317D50" w14:paraId="1097EBEE" w14:textId="77777777" w:rsidTr="00FC52E2">
        <w:tc>
          <w:tcPr>
            <w:tcW w:w="581" w:type="dxa"/>
            <w:tcBorders>
              <w:top w:val="nil"/>
              <w:left w:val="single" w:sz="4" w:space="0" w:color="auto"/>
              <w:bottom w:val="single" w:sz="4" w:space="0" w:color="auto"/>
              <w:right w:val="single" w:sz="4" w:space="0" w:color="auto"/>
            </w:tcBorders>
            <w:noWrap/>
            <w:vAlign w:val="center"/>
          </w:tcPr>
          <w:p w14:paraId="1718C108" w14:textId="77777777" w:rsidR="00CF0A67" w:rsidRPr="00EE42B8" w:rsidRDefault="00CF0A67"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2BB21A3D" w14:textId="7E903590" w:rsidR="00CF0A67" w:rsidRPr="00EE42B8" w:rsidRDefault="00CF0A67" w:rsidP="003F3B51">
            <w:pPr>
              <w:spacing w:before="20" w:after="20" w:line="240" w:lineRule="auto"/>
              <w:jc w:val="left"/>
              <w:rPr>
                <w:color w:val="000000"/>
                <w:sz w:val="18"/>
                <w:szCs w:val="18"/>
              </w:rPr>
            </w:pPr>
            <w:r w:rsidRPr="00EE42B8">
              <w:rPr>
                <w:sz w:val="18"/>
                <w:szCs w:val="18"/>
              </w:rPr>
              <w:t>Kornowac</w:t>
            </w:r>
          </w:p>
        </w:tc>
        <w:tc>
          <w:tcPr>
            <w:tcW w:w="4980" w:type="dxa"/>
            <w:tcBorders>
              <w:top w:val="nil"/>
              <w:left w:val="nil"/>
              <w:bottom w:val="single" w:sz="4" w:space="0" w:color="auto"/>
              <w:right w:val="single" w:sz="4" w:space="0" w:color="auto"/>
            </w:tcBorders>
            <w:vAlign w:val="center"/>
          </w:tcPr>
          <w:p w14:paraId="6AA550D4" w14:textId="7D63E09A" w:rsidR="00CF0A67" w:rsidRPr="00EE42B8" w:rsidRDefault="00CF0A67" w:rsidP="003F3B51">
            <w:pPr>
              <w:spacing w:before="20" w:after="20" w:line="240" w:lineRule="auto"/>
              <w:jc w:val="left"/>
              <w:rPr>
                <w:sz w:val="18"/>
                <w:szCs w:val="18"/>
              </w:rPr>
            </w:pPr>
            <w:r w:rsidRPr="00EE42B8">
              <w:rPr>
                <w:sz w:val="18"/>
                <w:szCs w:val="18"/>
              </w:rPr>
              <w:t>Inwentaryzacja wyrobów zawierających azbest u osób fizycznych</w:t>
            </w:r>
          </w:p>
        </w:tc>
        <w:tc>
          <w:tcPr>
            <w:tcW w:w="2418" w:type="dxa"/>
            <w:tcBorders>
              <w:top w:val="nil"/>
              <w:left w:val="nil"/>
              <w:bottom w:val="single" w:sz="4" w:space="0" w:color="auto"/>
              <w:right w:val="single" w:sz="4" w:space="0" w:color="auto"/>
            </w:tcBorders>
            <w:vAlign w:val="center"/>
          </w:tcPr>
          <w:p w14:paraId="631AB778" w14:textId="7BAC678E" w:rsidR="00CF0A67" w:rsidRPr="00EE42B8" w:rsidRDefault="00CF0A67" w:rsidP="003F3B51">
            <w:pPr>
              <w:spacing w:before="20" w:after="20" w:line="240" w:lineRule="auto"/>
              <w:jc w:val="left"/>
              <w:rPr>
                <w:sz w:val="18"/>
                <w:szCs w:val="18"/>
              </w:rPr>
            </w:pPr>
            <w:r w:rsidRPr="00EE42B8">
              <w:rPr>
                <w:sz w:val="18"/>
                <w:szCs w:val="18"/>
              </w:rPr>
              <w:t>Urząd Gminy Kornowac</w:t>
            </w:r>
          </w:p>
        </w:tc>
        <w:tc>
          <w:tcPr>
            <w:tcW w:w="1791" w:type="dxa"/>
            <w:tcBorders>
              <w:top w:val="nil"/>
              <w:left w:val="nil"/>
              <w:bottom w:val="single" w:sz="4" w:space="0" w:color="auto"/>
              <w:right w:val="single" w:sz="4" w:space="0" w:color="auto"/>
            </w:tcBorders>
            <w:vAlign w:val="center"/>
          </w:tcPr>
          <w:p w14:paraId="12FD6A5C" w14:textId="200DBD48" w:rsidR="00CF0A67" w:rsidRPr="00EE42B8" w:rsidRDefault="00CF0A67" w:rsidP="00CF0A67">
            <w:pPr>
              <w:spacing w:before="20" w:after="20" w:line="240" w:lineRule="auto"/>
              <w:jc w:val="center"/>
              <w:rPr>
                <w:sz w:val="18"/>
                <w:szCs w:val="18"/>
              </w:rPr>
            </w:pPr>
            <w:r w:rsidRPr="00EE42B8">
              <w:rPr>
                <w:sz w:val="18"/>
                <w:szCs w:val="18"/>
              </w:rPr>
              <w:t>2022-2032</w:t>
            </w:r>
          </w:p>
        </w:tc>
        <w:tc>
          <w:tcPr>
            <w:tcW w:w="1321" w:type="dxa"/>
            <w:tcBorders>
              <w:top w:val="nil"/>
              <w:left w:val="nil"/>
              <w:bottom w:val="single" w:sz="4" w:space="0" w:color="auto"/>
              <w:right w:val="single" w:sz="4" w:space="0" w:color="auto"/>
            </w:tcBorders>
            <w:vAlign w:val="center"/>
          </w:tcPr>
          <w:p w14:paraId="1EE61740" w14:textId="4A232F06" w:rsidR="00CF0A67" w:rsidRPr="00EE42B8" w:rsidRDefault="00CF0A67" w:rsidP="00CF0A67">
            <w:pPr>
              <w:spacing w:before="20" w:after="20" w:line="240" w:lineRule="auto"/>
              <w:jc w:val="center"/>
              <w:rPr>
                <w:sz w:val="18"/>
                <w:szCs w:val="18"/>
              </w:rPr>
            </w:pPr>
            <w:r w:rsidRPr="00EE42B8">
              <w:rPr>
                <w:sz w:val="18"/>
                <w:szCs w:val="18"/>
              </w:rPr>
              <w:t>3000</w:t>
            </w:r>
          </w:p>
        </w:tc>
        <w:tc>
          <w:tcPr>
            <w:tcW w:w="2264" w:type="dxa"/>
            <w:tcBorders>
              <w:top w:val="nil"/>
              <w:left w:val="nil"/>
              <w:bottom w:val="single" w:sz="4" w:space="0" w:color="auto"/>
              <w:right w:val="single" w:sz="4" w:space="0" w:color="auto"/>
            </w:tcBorders>
            <w:vAlign w:val="center"/>
          </w:tcPr>
          <w:p w14:paraId="7C16C531" w14:textId="42CFD80A" w:rsidR="00CF0A67" w:rsidRPr="00EE42B8" w:rsidRDefault="00CF0A67" w:rsidP="003F3B51">
            <w:pPr>
              <w:spacing w:before="20" w:after="20" w:line="240" w:lineRule="auto"/>
              <w:jc w:val="left"/>
              <w:rPr>
                <w:sz w:val="18"/>
                <w:szCs w:val="18"/>
              </w:rPr>
            </w:pPr>
            <w:r w:rsidRPr="00EE42B8">
              <w:rPr>
                <w:sz w:val="18"/>
                <w:szCs w:val="18"/>
              </w:rPr>
              <w:t>środki własne budżetu gminy</w:t>
            </w:r>
          </w:p>
        </w:tc>
      </w:tr>
      <w:tr w:rsidR="000E4BD8" w:rsidRPr="00317D50" w14:paraId="29E29631" w14:textId="77777777" w:rsidTr="001103EE">
        <w:tc>
          <w:tcPr>
            <w:tcW w:w="581" w:type="dxa"/>
            <w:tcBorders>
              <w:top w:val="nil"/>
              <w:left w:val="single" w:sz="4" w:space="0" w:color="auto"/>
              <w:bottom w:val="single" w:sz="4" w:space="0" w:color="auto"/>
              <w:right w:val="single" w:sz="4" w:space="0" w:color="auto"/>
            </w:tcBorders>
            <w:noWrap/>
            <w:vAlign w:val="center"/>
          </w:tcPr>
          <w:p w14:paraId="010AADAD"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11B57641" w14:textId="77777777" w:rsidR="000E4BD8" w:rsidRPr="00EE42B8" w:rsidRDefault="000E4BD8" w:rsidP="003F3B51">
            <w:pPr>
              <w:spacing w:before="20" w:after="20" w:line="240" w:lineRule="auto"/>
              <w:jc w:val="left"/>
              <w:rPr>
                <w:sz w:val="18"/>
                <w:szCs w:val="18"/>
              </w:rPr>
            </w:pPr>
            <w:r w:rsidRPr="00EE42B8">
              <w:rPr>
                <w:color w:val="000000"/>
                <w:sz w:val="18"/>
                <w:szCs w:val="18"/>
              </w:rPr>
              <w:t>Lipowa</w:t>
            </w:r>
          </w:p>
        </w:tc>
        <w:tc>
          <w:tcPr>
            <w:tcW w:w="4980" w:type="dxa"/>
            <w:tcBorders>
              <w:top w:val="nil"/>
              <w:left w:val="nil"/>
              <w:bottom w:val="single" w:sz="4" w:space="0" w:color="auto"/>
              <w:right w:val="single" w:sz="4" w:space="0" w:color="auto"/>
            </w:tcBorders>
            <w:vAlign w:val="center"/>
          </w:tcPr>
          <w:p w14:paraId="79865C20" w14:textId="77777777" w:rsidR="000E4BD8" w:rsidRPr="00EE42B8" w:rsidRDefault="000E4BD8" w:rsidP="003F3B51">
            <w:pPr>
              <w:spacing w:before="20" w:after="20" w:line="240" w:lineRule="auto"/>
              <w:jc w:val="left"/>
              <w:rPr>
                <w:sz w:val="18"/>
                <w:szCs w:val="18"/>
              </w:rPr>
            </w:pPr>
            <w:r w:rsidRPr="00EE42B8">
              <w:rPr>
                <w:sz w:val="18"/>
                <w:szCs w:val="18"/>
              </w:rPr>
              <w:t>Aktualizacja programu usuwania azbestu</w:t>
            </w:r>
          </w:p>
        </w:tc>
        <w:tc>
          <w:tcPr>
            <w:tcW w:w="2418" w:type="dxa"/>
            <w:tcBorders>
              <w:top w:val="nil"/>
              <w:left w:val="nil"/>
              <w:bottom w:val="single" w:sz="4" w:space="0" w:color="auto"/>
              <w:right w:val="single" w:sz="4" w:space="0" w:color="auto"/>
            </w:tcBorders>
            <w:vAlign w:val="center"/>
          </w:tcPr>
          <w:p w14:paraId="32892C07" w14:textId="77777777" w:rsidR="000E4BD8" w:rsidRPr="00EE42B8" w:rsidRDefault="000E4BD8" w:rsidP="003F3B51">
            <w:pPr>
              <w:spacing w:before="20" w:after="20" w:line="240" w:lineRule="auto"/>
              <w:jc w:val="left"/>
              <w:rPr>
                <w:sz w:val="18"/>
                <w:szCs w:val="18"/>
              </w:rPr>
            </w:pPr>
            <w:r w:rsidRPr="00EE42B8">
              <w:rPr>
                <w:sz w:val="18"/>
                <w:szCs w:val="18"/>
              </w:rPr>
              <w:t>Gmina Lipowa</w:t>
            </w:r>
          </w:p>
        </w:tc>
        <w:tc>
          <w:tcPr>
            <w:tcW w:w="1791" w:type="dxa"/>
            <w:tcBorders>
              <w:top w:val="nil"/>
              <w:left w:val="nil"/>
              <w:bottom w:val="single" w:sz="4" w:space="0" w:color="auto"/>
              <w:right w:val="single" w:sz="4" w:space="0" w:color="auto"/>
            </w:tcBorders>
            <w:vAlign w:val="center"/>
          </w:tcPr>
          <w:p w14:paraId="536AD618" w14:textId="66CFC090" w:rsidR="000E4BD8" w:rsidRPr="00EE42B8" w:rsidRDefault="000E4BD8" w:rsidP="009F062D">
            <w:pPr>
              <w:spacing w:before="20" w:after="20" w:line="240" w:lineRule="auto"/>
              <w:jc w:val="center"/>
              <w:rPr>
                <w:sz w:val="18"/>
                <w:szCs w:val="18"/>
              </w:rPr>
            </w:pPr>
            <w:r w:rsidRPr="00EE42B8">
              <w:rPr>
                <w:sz w:val="18"/>
                <w:szCs w:val="18"/>
              </w:rPr>
              <w:t>2028</w:t>
            </w:r>
          </w:p>
        </w:tc>
        <w:tc>
          <w:tcPr>
            <w:tcW w:w="1321" w:type="dxa"/>
            <w:tcBorders>
              <w:top w:val="nil"/>
              <w:left w:val="nil"/>
              <w:bottom w:val="single" w:sz="4" w:space="0" w:color="auto"/>
              <w:right w:val="single" w:sz="4" w:space="0" w:color="auto"/>
            </w:tcBorders>
            <w:shd w:val="clear" w:color="auto" w:fill="auto"/>
            <w:vAlign w:val="center"/>
          </w:tcPr>
          <w:p w14:paraId="44A4307C" w14:textId="77777777" w:rsidR="000E4BD8" w:rsidRPr="00EE42B8" w:rsidRDefault="000E4BD8" w:rsidP="009F062D">
            <w:pPr>
              <w:spacing w:before="20" w:after="20" w:line="240" w:lineRule="auto"/>
              <w:jc w:val="center"/>
              <w:rPr>
                <w:sz w:val="18"/>
                <w:szCs w:val="18"/>
              </w:rPr>
            </w:pPr>
            <w:r w:rsidRPr="00EE42B8">
              <w:rPr>
                <w:sz w:val="18"/>
                <w:szCs w:val="18"/>
              </w:rPr>
              <w:t>19 000</w:t>
            </w:r>
          </w:p>
        </w:tc>
        <w:tc>
          <w:tcPr>
            <w:tcW w:w="2264" w:type="dxa"/>
            <w:tcBorders>
              <w:top w:val="nil"/>
              <w:left w:val="nil"/>
              <w:bottom w:val="single" w:sz="4" w:space="0" w:color="auto"/>
              <w:right w:val="single" w:sz="4" w:space="0" w:color="auto"/>
            </w:tcBorders>
            <w:vAlign w:val="center"/>
          </w:tcPr>
          <w:p w14:paraId="69E4CFC0" w14:textId="3DA9F647" w:rsidR="000E4BD8" w:rsidRPr="00EE42B8" w:rsidRDefault="000E4BD8" w:rsidP="003F3B51">
            <w:pPr>
              <w:spacing w:before="20" w:after="20" w:line="240" w:lineRule="auto"/>
              <w:jc w:val="left"/>
              <w:rPr>
                <w:sz w:val="18"/>
                <w:szCs w:val="18"/>
              </w:rPr>
            </w:pPr>
            <w:r w:rsidRPr="00EE42B8">
              <w:rPr>
                <w:sz w:val="18"/>
                <w:szCs w:val="18"/>
              </w:rPr>
              <w:t xml:space="preserve">środki własne </w:t>
            </w:r>
            <w:r w:rsidR="00BC6B82" w:rsidRPr="00EE42B8">
              <w:rPr>
                <w:sz w:val="18"/>
                <w:szCs w:val="18"/>
              </w:rPr>
              <w:t>g</w:t>
            </w:r>
            <w:r w:rsidRPr="00EE42B8">
              <w:rPr>
                <w:sz w:val="18"/>
                <w:szCs w:val="18"/>
              </w:rPr>
              <w:t>miny,</w:t>
            </w:r>
          </w:p>
          <w:p w14:paraId="0A02D644" w14:textId="76774D5A" w:rsidR="000E4BD8" w:rsidRPr="00EE42B8" w:rsidRDefault="000E4BD8" w:rsidP="003F3B51">
            <w:pPr>
              <w:spacing w:before="20" w:after="20" w:line="240" w:lineRule="auto"/>
              <w:jc w:val="left"/>
              <w:rPr>
                <w:sz w:val="18"/>
                <w:szCs w:val="18"/>
              </w:rPr>
            </w:pPr>
            <w:r w:rsidRPr="00EE42B8">
              <w:rPr>
                <w:sz w:val="18"/>
                <w:szCs w:val="18"/>
              </w:rPr>
              <w:t>środki zewnętrzne</w:t>
            </w:r>
            <w:r w:rsidR="00DC233C" w:rsidRPr="00EE42B8">
              <w:rPr>
                <w:sz w:val="18"/>
                <w:szCs w:val="18"/>
              </w:rPr>
              <w:t xml:space="preserve"> (dofinansowanie </w:t>
            </w:r>
            <w:r w:rsidR="00DC233C" w:rsidRPr="00EE42B8">
              <w:rPr>
                <w:sz w:val="18"/>
                <w:szCs w:val="18"/>
              </w:rPr>
              <w:lastRenderedPageBreak/>
              <w:t>z</w:t>
            </w:r>
            <w:r w:rsidR="00EF42D9">
              <w:rPr>
                <w:sz w:val="18"/>
                <w:szCs w:val="18"/>
              </w:rPr>
              <w:t> </w:t>
            </w:r>
            <w:r w:rsidR="00DC233C" w:rsidRPr="00EE42B8">
              <w:rPr>
                <w:sz w:val="18"/>
                <w:szCs w:val="18"/>
              </w:rPr>
              <w:t>Ministerstwa Rozwoju i</w:t>
            </w:r>
            <w:r w:rsidR="00EF42D9">
              <w:rPr>
                <w:sz w:val="18"/>
                <w:szCs w:val="18"/>
              </w:rPr>
              <w:t> </w:t>
            </w:r>
            <w:r w:rsidR="00DC233C" w:rsidRPr="00EE42B8">
              <w:rPr>
                <w:sz w:val="18"/>
                <w:szCs w:val="18"/>
              </w:rPr>
              <w:t>Technologii)</w:t>
            </w:r>
          </w:p>
        </w:tc>
      </w:tr>
      <w:tr w:rsidR="009962BA" w:rsidRPr="00317D50" w14:paraId="37077387" w14:textId="77777777" w:rsidTr="001103EE">
        <w:tc>
          <w:tcPr>
            <w:tcW w:w="581" w:type="dxa"/>
            <w:tcBorders>
              <w:top w:val="nil"/>
              <w:left w:val="single" w:sz="4" w:space="0" w:color="auto"/>
              <w:bottom w:val="single" w:sz="4" w:space="0" w:color="auto"/>
              <w:right w:val="single" w:sz="4" w:space="0" w:color="auto"/>
            </w:tcBorders>
            <w:noWrap/>
            <w:vAlign w:val="center"/>
          </w:tcPr>
          <w:p w14:paraId="52CF5B35" w14:textId="77777777" w:rsidR="009962BA" w:rsidRPr="00EE42B8" w:rsidRDefault="009962BA"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77EADDC3" w14:textId="3BE77B7B" w:rsidR="009962BA" w:rsidRPr="00EE42B8" w:rsidRDefault="009962BA" w:rsidP="003F3B51">
            <w:pPr>
              <w:spacing w:before="20" w:after="20" w:line="240" w:lineRule="auto"/>
              <w:jc w:val="left"/>
              <w:rPr>
                <w:sz w:val="18"/>
                <w:szCs w:val="18"/>
              </w:rPr>
            </w:pPr>
            <w:r w:rsidRPr="00EE42B8">
              <w:rPr>
                <w:sz w:val="18"/>
                <w:szCs w:val="18"/>
              </w:rPr>
              <w:t>Lipie</w:t>
            </w:r>
          </w:p>
        </w:tc>
        <w:tc>
          <w:tcPr>
            <w:tcW w:w="4980" w:type="dxa"/>
            <w:tcBorders>
              <w:top w:val="nil"/>
              <w:left w:val="nil"/>
              <w:bottom w:val="single" w:sz="4" w:space="0" w:color="auto"/>
              <w:right w:val="single" w:sz="4" w:space="0" w:color="auto"/>
            </w:tcBorders>
            <w:vAlign w:val="center"/>
          </w:tcPr>
          <w:p w14:paraId="084A760F" w14:textId="1F0939AA" w:rsidR="009962BA" w:rsidRPr="00EE42B8" w:rsidRDefault="009962BA" w:rsidP="003F3B51">
            <w:pPr>
              <w:spacing w:before="20" w:after="20" w:line="240" w:lineRule="auto"/>
              <w:jc w:val="left"/>
              <w:rPr>
                <w:color w:val="000000"/>
                <w:sz w:val="18"/>
                <w:szCs w:val="18"/>
              </w:rPr>
            </w:pPr>
            <w:r w:rsidRPr="00EE42B8">
              <w:rPr>
                <w:color w:val="000000"/>
                <w:sz w:val="18"/>
                <w:szCs w:val="18"/>
              </w:rPr>
              <w:t>Aktualizacja programu usuwania azbestu wraz z</w:t>
            </w:r>
            <w:r w:rsidR="00EF42D9">
              <w:rPr>
                <w:color w:val="000000"/>
                <w:sz w:val="18"/>
                <w:szCs w:val="18"/>
              </w:rPr>
              <w:t> </w:t>
            </w:r>
            <w:r w:rsidRPr="00EE42B8">
              <w:rPr>
                <w:color w:val="000000"/>
                <w:sz w:val="18"/>
                <w:szCs w:val="18"/>
              </w:rPr>
              <w:t>inwentaryzacją</w:t>
            </w:r>
          </w:p>
        </w:tc>
        <w:tc>
          <w:tcPr>
            <w:tcW w:w="2418" w:type="dxa"/>
            <w:tcBorders>
              <w:top w:val="nil"/>
              <w:left w:val="nil"/>
              <w:bottom w:val="single" w:sz="4" w:space="0" w:color="auto"/>
              <w:right w:val="single" w:sz="4" w:space="0" w:color="auto"/>
            </w:tcBorders>
            <w:vAlign w:val="center"/>
          </w:tcPr>
          <w:p w14:paraId="2B9FC670" w14:textId="4BAFAA4B" w:rsidR="009962BA" w:rsidRPr="00EE42B8" w:rsidRDefault="009962BA" w:rsidP="003F3B51">
            <w:pPr>
              <w:spacing w:before="20" w:after="20" w:line="240" w:lineRule="auto"/>
              <w:jc w:val="left"/>
              <w:rPr>
                <w:color w:val="000000"/>
                <w:sz w:val="18"/>
                <w:szCs w:val="18"/>
              </w:rPr>
            </w:pPr>
            <w:r w:rsidRPr="00EE42B8">
              <w:rPr>
                <w:color w:val="000000"/>
                <w:sz w:val="18"/>
                <w:szCs w:val="18"/>
              </w:rPr>
              <w:t>Urząd Gminy Lipie</w:t>
            </w:r>
          </w:p>
        </w:tc>
        <w:tc>
          <w:tcPr>
            <w:tcW w:w="1791" w:type="dxa"/>
            <w:tcBorders>
              <w:top w:val="nil"/>
              <w:left w:val="nil"/>
              <w:bottom w:val="single" w:sz="4" w:space="0" w:color="auto"/>
              <w:right w:val="single" w:sz="4" w:space="0" w:color="auto"/>
            </w:tcBorders>
            <w:vAlign w:val="center"/>
          </w:tcPr>
          <w:p w14:paraId="2B8C77E0" w14:textId="06F30162" w:rsidR="009962BA" w:rsidRPr="00EE42B8" w:rsidRDefault="009962BA" w:rsidP="009F062D">
            <w:pPr>
              <w:spacing w:before="20" w:after="20" w:line="240" w:lineRule="auto"/>
              <w:jc w:val="center"/>
              <w:rPr>
                <w:sz w:val="18"/>
                <w:szCs w:val="18"/>
              </w:rPr>
            </w:pPr>
            <w:r w:rsidRPr="00EE42B8">
              <w:rPr>
                <w:sz w:val="18"/>
                <w:szCs w:val="18"/>
              </w:rPr>
              <w:t>2028</w:t>
            </w:r>
          </w:p>
        </w:tc>
        <w:tc>
          <w:tcPr>
            <w:tcW w:w="1321" w:type="dxa"/>
            <w:tcBorders>
              <w:top w:val="nil"/>
              <w:left w:val="nil"/>
              <w:bottom w:val="single" w:sz="4" w:space="0" w:color="auto"/>
              <w:right w:val="single" w:sz="4" w:space="0" w:color="auto"/>
            </w:tcBorders>
            <w:vAlign w:val="center"/>
          </w:tcPr>
          <w:p w14:paraId="46DFA743" w14:textId="044F6E08" w:rsidR="009962BA" w:rsidRPr="00EE42B8" w:rsidRDefault="009962BA" w:rsidP="009F062D">
            <w:pPr>
              <w:spacing w:before="20" w:after="20" w:line="240" w:lineRule="auto"/>
              <w:jc w:val="center"/>
              <w:rPr>
                <w:sz w:val="18"/>
                <w:szCs w:val="18"/>
              </w:rPr>
            </w:pPr>
            <w:r w:rsidRPr="00EE42B8">
              <w:rPr>
                <w:sz w:val="18"/>
                <w:szCs w:val="18"/>
              </w:rPr>
              <w:t>20 000</w:t>
            </w:r>
          </w:p>
        </w:tc>
        <w:tc>
          <w:tcPr>
            <w:tcW w:w="2264" w:type="dxa"/>
            <w:tcBorders>
              <w:top w:val="nil"/>
              <w:left w:val="nil"/>
              <w:bottom w:val="single" w:sz="4" w:space="0" w:color="auto"/>
              <w:right w:val="single" w:sz="4" w:space="0" w:color="auto"/>
            </w:tcBorders>
            <w:vAlign w:val="center"/>
          </w:tcPr>
          <w:p w14:paraId="0D209BD8" w14:textId="717953F1" w:rsidR="009962BA" w:rsidRPr="00EE42B8" w:rsidRDefault="009962BA" w:rsidP="003F3B51">
            <w:pPr>
              <w:spacing w:before="20" w:after="20" w:line="240" w:lineRule="auto"/>
              <w:jc w:val="left"/>
              <w:rPr>
                <w:sz w:val="18"/>
                <w:szCs w:val="18"/>
              </w:rPr>
            </w:pPr>
            <w:r w:rsidRPr="00EE42B8">
              <w:rPr>
                <w:sz w:val="18"/>
                <w:szCs w:val="18"/>
              </w:rPr>
              <w:t>środki własne gminy oraz dofinansowanie z dostępnych środków zewnętrznych</w:t>
            </w:r>
          </w:p>
        </w:tc>
      </w:tr>
      <w:tr w:rsidR="000E4BD8" w:rsidRPr="00317D50" w14:paraId="00BE369D" w14:textId="77777777" w:rsidTr="001103EE">
        <w:tc>
          <w:tcPr>
            <w:tcW w:w="581" w:type="dxa"/>
            <w:tcBorders>
              <w:top w:val="nil"/>
              <w:left w:val="single" w:sz="4" w:space="0" w:color="auto"/>
              <w:bottom w:val="single" w:sz="4" w:space="0" w:color="auto"/>
              <w:right w:val="single" w:sz="4" w:space="0" w:color="auto"/>
            </w:tcBorders>
            <w:noWrap/>
            <w:vAlign w:val="center"/>
          </w:tcPr>
          <w:p w14:paraId="74A8A512"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04D1AA7D" w14:textId="77777777" w:rsidR="000E4BD8" w:rsidRPr="00EE42B8" w:rsidRDefault="000E4BD8" w:rsidP="003F3B51">
            <w:pPr>
              <w:spacing w:before="20" w:after="20" w:line="240" w:lineRule="auto"/>
              <w:jc w:val="left"/>
              <w:rPr>
                <w:sz w:val="18"/>
                <w:szCs w:val="18"/>
              </w:rPr>
            </w:pPr>
            <w:r w:rsidRPr="00EE42B8">
              <w:rPr>
                <w:sz w:val="18"/>
                <w:szCs w:val="18"/>
              </w:rPr>
              <w:t>Mszana</w:t>
            </w:r>
          </w:p>
        </w:tc>
        <w:tc>
          <w:tcPr>
            <w:tcW w:w="4980" w:type="dxa"/>
            <w:tcBorders>
              <w:top w:val="nil"/>
              <w:left w:val="nil"/>
              <w:bottom w:val="single" w:sz="4" w:space="0" w:color="auto"/>
              <w:right w:val="single" w:sz="4" w:space="0" w:color="auto"/>
            </w:tcBorders>
            <w:vAlign w:val="center"/>
          </w:tcPr>
          <w:p w14:paraId="7A863621" w14:textId="5BC0523F" w:rsidR="000E4BD8" w:rsidRPr="00EE42B8" w:rsidRDefault="000E4BD8" w:rsidP="003F3B51">
            <w:pPr>
              <w:spacing w:before="20" w:after="20" w:line="240" w:lineRule="auto"/>
              <w:jc w:val="left"/>
              <w:rPr>
                <w:sz w:val="18"/>
                <w:szCs w:val="18"/>
              </w:rPr>
            </w:pPr>
            <w:r w:rsidRPr="00EE42B8">
              <w:rPr>
                <w:color w:val="000000"/>
                <w:sz w:val="18"/>
                <w:szCs w:val="18"/>
              </w:rPr>
              <w:t>Aktualizacja program</w:t>
            </w:r>
            <w:r w:rsidR="00700FF1" w:rsidRPr="00EE42B8">
              <w:rPr>
                <w:color w:val="000000"/>
                <w:sz w:val="18"/>
                <w:szCs w:val="18"/>
              </w:rPr>
              <w:t>u</w:t>
            </w:r>
            <w:r w:rsidRPr="00EE42B8">
              <w:rPr>
                <w:color w:val="000000"/>
                <w:sz w:val="18"/>
                <w:szCs w:val="18"/>
              </w:rPr>
              <w:t xml:space="preserve"> usuwania azbestu</w:t>
            </w:r>
            <w:r w:rsidRPr="00EE42B8">
              <w:rPr>
                <w:sz w:val="18"/>
                <w:szCs w:val="18"/>
              </w:rPr>
              <w:t xml:space="preserve"> </w:t>
            </w:r>
            <w:r w:rsidRPr="00EE42B8">
              <w:rPr>
                <w:color w:val="000000"/>
                <w:sz w:val="18"/>
                <w:szCs w:val="18"/>
              </w:rPr>
              <w:t>wraz z</w:t>
            </w:r>
            <w:r w:rsidR="00EF42D9">
              <w:rPr>
                <w:color w:val="000000"/>
                <w:sz w:val="18"/>
                <w:szCs w:val="18"/>
              </w:rPr>
              <w:t> </w:t>
            </w:r>
            <w:r w:rsidRPr="00EE42B8">
              <w:rPr>
                <w:color w:val="000000"/>
                <w:sz w:val="18"/>
                <w:szCs w:val="18"/>
              </w:rPr>
              <w:t>przeprowadzeniem inwentaryzacji</w:t>
            </w:r>
          </w:p>
        </w:tc>
        <w:tc>
          <w:tcPr>
            <w:tcW w:w="2418" w:type="dxa"/>
            <w:tcBorders>
              <w:top w:val="nil"/>
              <w:left w:val="nil"/>
              <w:bottom w:val="single" w:sz="4" w:space="0" w:color="auto"/>
              <w:right w:val="single" w:sz="4" w:space="0" w:color="auto"/>
            </w:tcBorders>
            <w:vAlign w:val="center"/>
          </w:tcPr>
          <w:p w14:paraId="09D77D16"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Urząd Gminy Mszana</w:t>
            </w:r>
          </w:p>
        </w:tc>
        <w:tc>
          <w:tcPr>
            <w:tcW w:w="1791" w:type="dxa"/>
            <w:tcBorders>
              <w:top w:val="nil"/>
              <w:left w:val="nil"/>
              <w:bottom w:val="single" w:sz="4" w:space="0" w:color="auto"/>
              <w:right w:val="single" w:sz="4" w:space="0" w:color="auto"/>
            </w:tcBorders>
            <w:vAlign w:val="center"/>
          </w:tcPr>
          <w:p w14:paraId="2AE67A74" w14:textId="77777777" w:rsidR="000E4BD8" w:rsidRPr="00EE42B8" w:rsidRDefault="000E4BD8" w:rsidP="009F062D">
            <w:pPr>
              <w:spacing w:before="20" w:after="20" w:line="240" w:lineRule="auto"/>
              <w:jc w:val="center"/>
              <w:rPr>
                <w:color w:val="000000"/>
                <w:sz w:val="18"/>
                <w:szCs w:val="18"/>
              </w:rPr>
            </w:pPr>
            <w:r w:rsidRPr="00EE42B8">
              <w:rPr>
                <w:sz w:val="18"/>
                <w:szCs w:val="18"/>
              </w:rPr>
              <w:t>2023</w:t>
            </w:r>
          </w:p>
        </w:tc>
        <w:tc>
          <w:tcPr>
            <w:tcW w:w="1321" w:type="dxa"/>
            <w:tcBorders>
              <w:top w:val="nil"/>
              <w:left w:val="nil"/>
              <w:bottom w:val="single" w:sz="4" w:space="0" w:color="auto"/>
              <w:right w:val="single" w:sz="4" w:space="0" w:color="auto"/>
            </w:tcBorders>
            <w:vAlign w:val="center"/>
          </w:tcPr>
          <w:p w14:paraId="66F4763A" w14:textId="77777777" w:rsidR="000E4BD8" w:rsidRPr="00EE42B8" w:rsidRDefault="000E4BD8" w:rsidP="009F062D">
            <w:pPr>
              <w:spacing w:before="20" w:after="20" w:line="240" w:lineRule="auto"/>
              <w:jc w:val="center"/>
              <w:rPr>
                <w:color w:val="000000"/>
                <w:sz w:val="18"/>
                <w:szCs w:val="18"/>
              </w:rPr>
            </w:pPr>
            <w:r w:rsidRPr="00EE42B8">
              <w:rPr>
                <w:sz w:val="18"/>
                <w:szCs w:val="18"/>
              </w:rPr>
              <w:t>22 000</w:t>
            </w:r>
          </w:p>
        </w:tc>
        <w:tc>
          <w:tcPr>
            <w:tcW w:w="2264" w:type="dxa"/>
            <w:tcBorders>
              <w:top w:val="nil"/>
              <w:left w:val="nil"/>
              <w:bottom w:val="single" w:sz="4" w:space="0" w:color="auto"/>
              <w:right w:val="single" w:sz="4" w:space="0" w:color="auto"/>
            </w:tcBorders>
            <w:vAlign w:val="center"/>
          </w:tcPr>
          <w:p w14:paraId="4B6870DA" w14:textId="697EEF8C" w:rsidR="000E4BD8" w:rsidRPr="00EE42B8" w:rsidRDefault="000E4BD8" w:rsidP="003F3B51">
            <w:pPr>
              <w:spacing w:before="20" w:after="20" w:line="240" w:lineRule="auto"/>
              <w:jc w:val="left"/>
              <w:rPr>
                <w:sz w:val="18"/>
                <w:szCs w:val="18"/>
              </w:rPr>
            </w:pPr>
            <w:r w:rsidRPr="00EE42B8">
              <w:rPr>
                <w:sz w:val="18"/>
                <w:szCs w:val="18"/>
              </w:rPr>
              <w:t>budżet własny gminy i</w:t>
            </w:r>
            <w:r w:rsidR="00EF42D9">
              <w:rPr>
                <w:sz w:val="18"/>
                <w:szCs w:val="18"/>
              </w:rPr>
              <w:t> </w:t>
            </w:r>
            <w:r w:rsidRPr="00EE42B8">
              <w:rPr>
                <w:sz w:val="18"/>
                <w:szCs w:val="18"/>
              </w:rPr>
              <w:t>dotacja Ministerstwa Rozwoju i Technologii</w:t>
            </w:r>
          </w:p>
        </w:tc>
      </w:tr>
      <w:tr w:rsidR="000E4BD8" w:rsidRPr="00317D50" w14:paraId="44472427" w14:textId="77777777" w:rsidTr="001103EE">
        <w:tc>
          <w:tcPr>
            <w:tcW w:w="581" w:type="dxa"/>
            <w:tcBorders>
              <w:top w:val="nil"/>
              <w:left w:val="single" w:sz="4" w:space="0" w:color="auto"/>
              <w:bottom w:val="single" w:sz="4" w:space="0" w:color="auto"/>
              <w:right w:val="single" w:sz="4" w:space="0" w:color="auto"/>
            </w:tcBorders>
            <w:noWrap/>
            <w:vAlign w:val="center"/>
          </w:tcPr>
          <w:p w14:paraId="1C41C93A"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22D185A6"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Myszków</w:t>
            </w:r>
          </w:p>
        </w:tc>
        <w:tc>
          <w:tcPr>
            <w:tcW w:w="4980" w:type="dxa"/>
            <w:tcBorders>
              <w:top w:val="nil"/>
              <w:left w:val="nil"/>
              <w:bottom w:val="single" w:sz="4" w:space="0" w:color="auto"/>
              <w:right w:val="single" w:sz="4" w:space="0" w:color="auto"/>
            </w:tcBorders>
            <w:vAlign w:val="center"/>
          </w:tcPr>
          <w:p w14:paraId="5B00EC89" w14:textId="6B6BFDF0" w:rsidR="000E4BD8" w:rsidRPr="00EE42B8" w:rsidRDefault="000E4BD8" w:rsidP="003F3B51">
            <w:pPr>
              <w:spacing w:before="20" w:after="20" w:line="240" w:lineRule="auto"/>
              <w:jc w:val="left"/>
              <w:rPr>
                <w:sz w:val="18"/>
                <w:szCs w:val="18"/>
              </w:rPr>
            </w:pPr>
            <w:r w:rsidRPr="00EE42B8">
              <w:rPr>
                <w:color w:val="000000"/>
                <w:sz w:val="18"/>
                <w:szCs w:val="18"/>
              </w:rPr>
              <w:t xml:space="preserve">Program usuwania azbestu z terenu </w:t>
            </w:r>
            <w:r w:rsidR="00700FF1" w:rsidRPr="00EE42B8">
              <w:rPr>
                <w:color w:val="000000"/>
                <w:sz w:val="18"/>
                <w:szCs w:val="18"/>
              </w:rPr>
              <w:t>G</w:t>
            </w:r>
            <w:r w:rsidRPr="00EE42B8">
              <w:rPr>
                <w:color w:val="000000"/>
                <w:sz w:val="18"/>
                <w:szCs w:val="18"/>
              </w:rPr>
              <w:t>miny Myszków</w:t>
            </w:r>
          </w:p>
        </w:tc>
        <w:tc>
          <w:tcPr>
            <w:tcW w:w="2418" w:type="dxa"/>
            <w:tcBorders>
              <w:top w:val="nil"/>
              <w:left w:val="nil"/>
              <w:bottom w:val="single" w:sz="4" w:space="0" w:color="auto"/>
              <w:right w:val="single" w:sz="4" w:space="0" w:color="auto"/>
            </w:tcBorders>
            <w:vAlign w:val="center"/>
          </w:tcPr>
          <w:p w14:paraId="4D7F20F1"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Myszków</w:t>
            </w:r>
          </w:p>
          <w:p w14:paraId="211FA58E" w14:textId="77777777" w:rsidR="000E4BD8" w:rsidRPr="00EE42B8" w:rsidRDefault="000E4BD8" w:rsidP="003F3B51">
            <w:pPr>
              <w:spacing w:before="20" w:after="20" w:line="240" w:lineRule="auto"/>
              <w:jc w:val="left"/>
              <w:rPr>
                <w:color w:val="000000"/>
                <w:sz w:val="18"/>
                <w:szCs w:val="18"/>
              </w:rPr>
            </w:pPr>
          </w:p>
        </w:tc>
        <w:tc>
          <w:tcPr>
            <w:tcW w:w="1791" w:type="dxa"/>
            <w:tcBorders>
              <w:top w:val="nil"/>
              <w:left w:val="nil"/>
              <w:bottom w:val="single" w:sz="4" w:space="0" w:color="auto"/>
              <w:right w:val="single" w:sz="4" w:space="0" w:color="auto"/>
            </w:tcBorders>
            <w:vAlign w:val="center"/>
          </w:tcPr>
          <w:p w14:paraId="561EF08E" w14:textId="77777777" w:rsidR="000E4BD8" w:rsidRPr="00EE42B8" w:rsidRDefault="000E4BD8" w:rsidP="009F062D">
            <w:pPr>
              <w:spacing w:before="20" w:after="20" w:line="240" w:lineRule="auto"/>
              <w:jc w:val="center"/>
              <w:rPr>
                <w:color w:val="000000"/>
                <w:sz w:val="18"/>
                <w:szCs w:val="18"/>
              </w:rPr>
            </w:pPr>
            <w:r w:rsidRPr="00EE42B8">
              <w:rPr>
                <w:sz w:val="18"/>
                <w:szCs w:val="18"/>
              </w:rPr>
              <w:t>raz na rok, aktualizacja we własnym zakresie</w:t>
            </w:r>
          </w:p>
        </w:tc>
        <w:tc>
          <w:tcPr>
            <w:tcW w:w="1321" w:type="dxa"/>
            <w:tcBorders>
              <w:top w:val="nil"/>
              <w:left w:val="nil"/>
              <w:bottom w:val="single" w:sz="4" w:space="0" w:color="auto"/>
              <w:right w:val="single" w:sz="4" w:space="0" w:color="auto"/>
            </w:tcBorders>
            <w:vAlign w:val="center"/>
          </w:tcPr>
          <w:p w14:paraId="7BFF6BB9" w14:textId="7B6FD5BA" w:rsidR="000E4BD8" w:rsidRPr="00EE42B8" w:rsidRDefault="001047D0" w:rsidP="009F062D">
            <w:pPr>
              <w:spacing w:before="20" w:after="20" w:line="240" w:lineRule="auto"/>
              <w:jc w:val="center"/>
              <w:rPr>
                <w:color w:val="000000"/>
                <w:sz w:val="18"/>
                <w:szCs w:val="18"/>
              </w:rPr>
            </w:pPr>
            <w:r w:rsidRPr="00EE42B8">
              <w:rPr>
                <w:sz w:val="18"/>
                <w:szCs w:val="18"/>
              </w:rPr>
              <w:t>we własnym zakresie</w:t>
            </w:r>
          </w:p>
        </w:tc>
        <w:tc>
          <w:tcPr>
            <w:tcW w:w="2264" w:type="dxa"/>
            <w:tcBorders>
              <w:top w:val="nil"/>
              <w:left w:val="nil"/>
              <w:bottom w:val="single" w:sz="4" w:space="0" w:color="auto"/>
              <w:right w:val="single" w:sz="4" w:space="0" w:color="auto"/>
            </w:tcBorders>
            <w:vAlign w:val="center"/>
          </w:tcPr>
          <w:p w14:paraId="10D486E1" w14:textId="77777777" w:rsidR="000E4BD8" w:rsidRPr="00EE42B8" w:rsidRDefault="000E4BD8" w:rsidP="003F3B51">
            <w:pPr>
              <w:spacing w:before="20" w:after="20" w:line="240" w:lineRule="auto"/>
              <w:jc w:val="left"/>
              <w:rPr>
                <w:sz w:val="18"/>
                <w:szCs w:val="18"/>
              </w:rPr>
            </w:pPr>
            <w:r w:rsidRPr="00EE42B8">
              <w:rPr>
                <w:sz w:val="18"/>
                <w:szCs w:val="18"/>
              </w:rPr>
              <w:t>-</w:t>
            </w:r>
          </w:p>
        </w:tc>
      </w:tr>
      <w:tr w:rsidR="00014C37" w:rsidRPr="00317D50" w14:paraId="6EADE942" w14:textId="77777777" w:rsidTr="001103EE">
        <w:trPr>
          <w:trHeight w:val="497"/>
        </w:trPr>
        <w:tc>
          <w:tcPr>
            <w:tcW w:w="581" w:type="dxa"/>
            <w:tcBorders>
              <w:top w:val="nil"/>
              <w:left w:val="single" w:sz="4" w:space="0" w:color="auto"/>
              <w:bottom w:val="single" w:sz="4" w:space="0" w:color="auto"/>
              <w:right w:val="single" w:sz="4" w:space="0" w:color="auto"/>
            </w:tcBorders>
            <w:noWrap/>
            <w:vAlign w:val="center"/>
          </w:tcPr>
          <w:p w14:paraId="39D0AA35" w14:textId="77777777" w:rsidR="00014C37" w:rsidRPr="00EE42B8" w:rsidRDefault="00014C37"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151E853A" w14:textId="7F28C284" w:rsidR="00014C37" w:rsidRPr="00EE42B8" w:rsidRDefault="00014C37" w:rsidP="003F3B51">
            <w:pPr>
              <w:spacing w:before="20" w:after="20" w:line="240" w:lineRule="auto"/>
              <w:jc w:val="left"/>
              <w:rPr>
                <w:sz w:val="18"/>
                <w:szCs w:val="18"/>
              </w:rPr>
            </w:pPr>
            <w:r w:rsidRPr="00EE42B8">
              <w:rPr>
                <w:sz w:val="18"/>
                <w:szCs w:val="18"/>
              </w:rPr>
              <w:t>Mysłowice</w:t>
            </w:r>
          </w:p>
        </w:tc>
        <w:tc>
          <w:tcPr>
            <w:tcW w:w="4980" w:type="dxa"/>
            <w:tcBorders>
              <w:top w:val="nil"/>
              <w:left w:val="nil"/>
              <w:bottom w:val="single" w:sz="4" w:space="0" w:color="auto"/>
              <w:right w:val="single" w:sz="4" w:space="0" w:color="auto"/>
            </w:tcBorders>
            <w:vAlign w:val="center"/>
          </w:tcPr>
          <w:p w14:paraId="4EE9D0F8" w14:textId="4BB7AE2D" w:rsidR="00014C37" w:rsidRPr="00EE42B8" w:rsidRDefault="00014C37" w:rsidP="003F3B51">
            <w:pPr>
              <w:spacing w:before="20" w:after="20" w:line="240" w:lineRule="auto"/>
              <w:jc w:val="left"/>
              <w:rPr>
                <w:sz w:val="18"/>
                <w:szCs w:val="18"/>
              </w:rPr>
            </w:pPr>
            <w:r w:rsidRPr="00EE42B8">
              <w:rPr>
                <w:sz w:val="18"/>
                <w:szCs w:val="18"/>
              </w:rPr>
              <w:t>Aktualizacja programu usuwania wyrobów zawierających azbest z</w:t>
            </w:r>
            <w:r w:rsidR="00CC0896" w:rsidRPr="00EE42B8">
              <w:rPr>
                <w:sz w:val="18"/>
                <w:szCs w:val="18"/>
              </w:rPr>
              <w:t> </w:t>
            </w:r>
            <w:r w:rsidRPr="00EE42B8">
              <w:rPr>
                <w:sz w:val="18"/>
                <w:szCs w:val="18"/>
              </w:rPr>
              <w:t>terenu Miasta Mysłowice</w:t>
            </w:r>
          </w:p>
        </w:tc>
        <w:tc>
          <w:tcPr>
            <w:tcW w:w="2418" w:type="dxa"/>
            <w:tcBorders>
              <w:top w:val="nil"/>
              <w:left w:val="nil"/>
              <w:bottom w:val="single" w:sz="4" w:space="0" w:color="auto"/>
              <w:right w:val="single" w:sz="4" w:space="0" w:color="auto"/>
            </w:tcBorders>
            <w:vAlign w:val="center"/>
          </w:tcPr>
          <w:p w14:paraId="7B029E32" w14:textId="28110FFB" w:rsidR="00014C37" w:rsidRPr="00EE42B8" w:rsidRDefault="00014C37" w:rsidP="003F3B51">
            <w:pPr>
              <w:spacing w:before="20" w:after="20" w:line="240" w:lineRule="auto"/>
              <w:jc w:val="left"/>
              <w:rPr>
                <w:sz w:val="18"/>
                <w:szCs w:val="18"/>
              </w:rPr>
            </w:pPr>
            <w:r w:rsidRPr="00EE42B8">
              <w:rPr>
                <w:sz w:val="18"/>
                <w:szCs w:val="18"/>
              </w:rPr>
              <w:t>Gmina Miasto Mysłowice</w:t>
            </w:r>
          </w:p>
        </w:tc>
        <w:tc>
          <w:tcPr>
            <w:tcW w:w="1791" w:type="dxa"/>
            <w:tcBorders>
              <w:top w:val="nil"/>
              <w:left w:val="nil"/>
              <w:bottom w:val="single" w:sz="4" w:space="0" w:color="auto"/>
              <w:right w:val="single" w:sz="4" w:space="0" w:color="auto"/>
            </w:tcBorders>
            <w:vAlign w:val="center"/>
          </w:tcPr>
          <w:p w14:paraId="2E7BD7C8" w14:textId="35ABC8C0" w:rsidR="00014C37" w:rsidRPr="00EE42B8" w:rsidRDefault="00014C37" w:rsidP="009F062D">
            <w:pPr>
              <w:spacing w:before="20" w:after="20" w:line="240" w:lineRule="auto"/>
              <w:jc w:val="center"/>
              <w:rPr>
                <w:sz w:val="18"/>
                <w:szCs w:val="18"/>
              </w:rPr>
            </w:pPr>
            <w:r w:rsidRPr="00EE42B8">
              <w:rPr>
                <w:sz w:val="18"/>
                <w:szCs w:val="18"/>
              </w:rPr>
              <w:t>2025-2028</w:t>
            </w:r>
          </w:p>
        </w:tc>
        <w:tc>
          <w:tcPr>
            <w:tcW w:w="1321" w:type="dxa"/>
            <w:tcBorders>
              <w:top w:val="nil"/>
              <w:left w:val="nil"/>
              <w:bottom w:val="single" w:sz="4" w:space="0" w:color="auto"/>
              <w:right w:val="single" w:sz="4" w:space="0" w:color="auto"/>
            </w:tcBorders>
            <w:vAlign w:val="center"/>
          </w:tcPr>
          <w:p w14:paraId="6011D19F" w14:textId="30B3FC40" w:rsidR="00014C37" w:rsidRPr="00EE42B8" w:rsidRDefault="00014C37" w:rsidP="009F062D">
            <w:pPr>
              <w:spacing w:before="20" w:after="20" w:line="240" w:lineRule="auto"/>
              <w:jc w:val="center"/>
              <w:rPr>
                <w:sz w:val="18"/>
                <w:szCs w:val="18"/>
              </w:rPr>
            </w:pPr>
            <w:r w:rsidRPr="00EE42B8">
              <w:rPr>
                <w:sz w:val="18"/>
                <w:szCs w:val="18"/>
              </w:rPr>
              <w:t>10 000</w:t>
            </w:r>
          </w:p>
        </w:tc>
        <w:tc>
          <w:tcPr>
            <w:tcW w:w="2264" w:type="dxa"/>
            <w:tcBorders>
              <w:top w:val="nil"/>
              <w:left w:val="nil"/>
              <w:bottom w:val="single" w:sz="4" w:space="0" w:color="auto"/>
              <w:right w:val="single" w:sz="4" w:space="0" w:color="auto"/>
            </w:tcBorders>
            <w:vAlign w:val="center"/>
          </w:tcPr>
          <w:p w14:paraId="26A3A2EB" w14:textId="5D8E13F0" w:rsidR="00014C37" w:rsidRPr="00EE42B8" w:rsidRDefault="00014C37" w:rsidP="003F3B51">
            <w:pPr>
              <w:spacing w:before="20" w:after="20" w:line="240" w:lineRule="auto"/>
              <w:jc w:val="left"/>
              <w:rPr>
                <w:rStyle w:val="Pogrubienie"/>
                <w:b w:val="0"/>
                <w:bCs w:val="0"/>
                <w:color w:val="222222"/>
                <w:sz w:val="18"/>
                <w:szCs w:val="18"/>
              </w:rPr>
            </w:pPr>
            <w:r w:rsidRPr="00EE42B8">
              <w:rPr>
                <w:rStyle w:val="Pogrubienie"/>
                <w:b w:val="0"/>
                <w:bCs w:val="0"/>
                <w:color w:val="222222"/>
                <w:sz w:val="18"/>
                <w:szCs w:val="18"/>
              </w:rPr>
              <w:t>środki własne lub/i środki zewnętrzne</w:t>
            </w:r>
          </w:p>
        </w:tc>
      </w:tr>
      <w:tr w:rsidR="000E4BD8" w:rsidRPr="00317D50" w14:paraId="7D20F9CE" w14:textId="77777777" w:rsidTr="001103EE">
        <w:trPr>
          <w:trHeight w:val="497"/>
        </w:trPr>
        <w:tc>
          <w:tcPr>
            <w:tcW w:w="581" w:type="dxa"/>
            <w:tcBorders>
              <w:top w:val="nil"/>
              <w:left w:val="single" w:sz="4" w:space="0" w:color="auto"/>
              <w:bottom w:val="single" w:sz="4" w:space="0" w:color="auto"/>
              <w:right w:val="single" w:sz="4" w:space="0" w:color="auto"/>
            </w:tcBorders>
            <w:noWrap/>
            <w:vAlign w:val="center"/>
          </w:tcPr>
          <w:p w14:paraId="7842D1C5"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36765818" w14:textId="77777777" w:rsidR="000E4BD8" w:rsidRPr="00EE42B8" w:rsidRDefault="000E4BD8" w:rsidP="003F3B51">
            <w:pPr>
              <w:spacing w:before="20" w:after="20" w:line="240" w:lineRule="auto"/>
              <w:jc w:val="left"/>
              <w:rPr>
                <w:sz w:val="18"/>
                <w:szCs w:val="18"/>
              </w:rPr>
            </w:pPr>
            <w:r w:rsidRPr="00EE42B8">
              <w:rPr>
                <w:sz w:val="18"/>
                <w:szCs w:val="18"/>
              </w:rPr>
              <w:t>Mierzęcice</w:t>
            </w:r>
          </w:p>
        </w:tc>
        <w:tc>
          <w:tcPr>
            <w:tcW w:w="4980" w:type="dxa"/>
            <w:tcBorders>
              <w:top w:val="nil"/>
              <w:left w:val="nil"/>
              <w:bottom w:val="single" w:sz="4" w:space="0" w:color="auto"/>
              <w:right w:val="single" w:sz="4" w:space="0" w:color="auto"/>
            </w:tcBorders>
            <w:vAlign w:val="center"/>
          </w:tcPr>
          <w:p w14:paraId="751E6F5A" w14:textId="47BA9540" w:rsidR="000E4BD8" w:rsidRPr="00EE42B8" w:rsidRDefault="000E4BD8" w:rsidP="003F3B51">
            <w:pPr>
              <w:spacing w:before="20" w:after="20" w:line="240" w:lineRule="auto"/>
              <w:jc w:val="left"/>
              <w:rPr>
                <w:sz w:val="18"/>
                <w:szCs w:val="18"/>
              </w:rPr>
            </w:pPr>
            <w:r w:rsidRPr="00EE42B8">
              <w:rPr>
                <w:sz w:val="18"/>
                <w:szCs w:val="18"/>
              </w:rPr>
              <w:t>Aktualizacja programu usuwania azbestu wraz z</w:t>
            </w:r>
            <w:r w:rsidR="00EF42D9">
              <w:rPr>
                <w:sz w:val="18"/>
                <w:szCs w:val="18"/>
              </w:rPr>
              <w:t> </w:t>
            </w:r>
            <w:r w:rsidRPr="00EE42B8">
              <w:rPr>
                <w:sz w:val="18"/>
                <w:szCs w:val="18"/>
              </w:rPr>
              <w:t>inwentaryzacją</w:t>
            </w:r>
          </w:p>
        </w:tc>
        <w:tc>
          <w:tcPr>
            <w:tcW w:w="2418" w:type="dxa"/>
            <w:tcBorders>
              <w:top w:val="nil"/>
              <w:left w:val="nil"/>
              <w:bottom w:val="single" w:sz="4" w:space="0" w:color="auto"/>
              <w:right w:val="single" w:sz="4" w:space="0" w:color="auto"/>
            </w:tcBorders>
            <w:vAlign w:val="center"/>
          </w:tcPr>
          <w:p w14:paraId="2BA2B959" w14:textId="77777777" w:rsidR="000E4BD8" w:rsidRPr="00EE42B8" w:rsidRDefault="000E4BD8" w:rsidP="003F3B51">
            <w:pPr>
              <w:spacing w:before="20" w:after="20" w:line="240" w:lineRule="auto"/>
              <w:jc w:val="left"/>
              <w:rPr>
                <w:color w:val="000000"/>
                <w:sz w:val="18"/>
                <w:szCs w:val="18"/>
              </w:rPr>
            </w:pPr>
            <w:r w:rsidRPr="00EE42B8">
              <w:rPr>
                <w:sz w:val="18"/>
                <w:szCs w:val="18"/>
              </w:rPr>
              <w:t>Gmina Mierzęcice</w:t>
            </w:r>
          </w:p>
        </w:tc>
        <w:tc>
          <w:tcPr>
            <w:tcW w:w="1791" w:type="dxa"/>
            <w:tcBorders>
              <w:top w:val="nil"/>
              <w:left w:val="nil"/>
              <w:bottom w:val="single" w:sz="4" w:space="0" w:color="auto"/>
              <w:right w:val="single" w:sz="4" w:space="0" w:color="auto"/>
            </w:tcBorders>
            <w:vAlign w:val="center"/>
          </w:tcPr>
          <w:p w14:paraId="1CAD434E" w14:textId="77777777" w:rsidR="000E4BD8" w:rsidRPr="00EE42B8" w:rsidRDefault="000E4BD8" w:rsidP="009F062D">
            <w:pPr>
              <w:spacing w:before="20" w:after="20" w:line="240" w:lineRule="auto"/>
              <w:jc w:val="center"/>
              <w:rPr>
                <w:color w:val="000000"/>
                <w:sz w:val="18"/>
                <w:szCs w:val="18"/>
              </w:rPr>
            </w:pPr>
            <w:r w:rsidRPr="00EE42B8">
              <w:rPr>
                <w:sz w:val="18"/>
                <w:szCs w:val="18"/>
              </w:rPr>
              <w:t>2028</w:t>
            </w:r>
          </w:p>
        </w:tc>
        <w:tc>
          <w:tcPr>
            <w:tcW w:w="1321" w:type="dxa"/>
            <w:tcBorders>
              <w:top w:val="nil"/>
              <w:left w:val="nil"/>
              <w:bottom w:val="single" w:sz="4" w:space="0" w:color="auto"/>
              <w:right w:val="single" w:sz="4" w:space="0" w:color="auto"/>
            </w:tcBorders>
            <w:vAlign w:val="center"/>
          </w:tcPr>
          <w:p w14:paraId="3DFBD51D" w14:textId="77777777" w:rsidR="000E4BD8" w:rsidRPr="00EE42B8" w:rsidRDefault="000E4BD8" w:rsidP="009F062D">
            <w:pPr>
              <w:spacing w:before="20" w:after="20" w:line="240" w:lineRule="auto"/>
              <w:jc w:val="center"/>
              <w:rPr>
                <w:color w:val="000000"/>
                <w:sz w:val="18"/>
                <w:szCs w:val="18"/>
                <w:highlight w:val="red"/>
              </w:rPr>
            </w:pPr>
            <w:r w:rsidRPr="00EE42B8">
              <w:rPr>
                <w:sz w:val="18"/>
                <w:szCs w:val="18"/>
              </w:rPr>
              <w:t>15 000</w:t>
            </w:r>
          </w:p>
        </w:tc>
        <w:tc>
          <w:tcPr>
            <w:tcW w:w="2264" w:type="dxa"/>
            <w:tcBorders>
              <w:top w:val="nil"/>
              <w:left w:val="nil"/>
              <w:bottom w:val="single" w:sz="4" w:space="0" w:color="auto"/>
              <w:right w:val="single" w:sz="4" w:space="0" w:color="auto"/>
            </w:tcBorders>
            <w:vAlign w:val="center"/>
          </w:tcPr>
          <w:p w14:paraId="012B81D8" w14:textId="58A46896" w:rsidR="000E4BD8" w:rsidRPr="00EE42B8" w:rsidRDefault="000E4BD8" w:rsidP="003F3B51">
            <w:pPr>
              <w:spacing w:before="20" w:after="20" w:line="240" w:lineRule="auto"/>
              <w:jc w:val="left"/>
              <w:rPr>
                <w:b/>
                <w:bCs/>
                <w:sz w:val="18"/>
                <w:szCs w:val="18"/>
              </w:rPr>
            </w:pPr>
            <w:r w:rsidRPr="00EE42B8">
              <w:rPr>
                <w:rStyle w:val="Pogrubienie"/>
                <w:b w:val="0"/>
                <w:bCs w:val="0"/>
                <w:color w:val="222222"/>
                <w:sz w:val="18"/>
                <w:szCs w:val="18"/>
              </w:rPr>
              <w:t xml:space="preserve">środki własne </w:t>
            </w:r>
            <w:r w:rsidR="00BC6B82" w:rsidRPr="00EE42B8">
              <w:rPr>
                <w:rStyle w:val="Pogrubienie"/>
                <w:b w:val="0"/>
                <w:bCs w:val="0"/>
                <w:color w:val="222222"/>
                <w:sz w:val="18"/>
                <w:szCs w:val="18"/>
              </w:rPr>
              <w:t>g</w:t>
            </w:r>
            <w:r w:rsidRPr="00EE42B8">
              <w:rPr>
                <w:rStyle w:val="Pogrubienie"/>
                <w:b w:val="0"/>
                <w:bCs w:val="0"/>
                <w:color w:val="222222"/>
                <w:sz w:val="18"/>
                <w:szCs w:val="18"/>
              </w:rPr>
              <w:t>miny oraz dofinansowanie z</w:t>
            </w:r>
            <w:r w:rsidR="00EF42D9">
              <w:rPr>
                <w:rStyle w:val="Pogrubienie"/>
                <w:b w:val="0"/>
                <w:bCs w:val="0"/>
                <w:color w:val="222222"/>
                <w:sz w:val="18"/>
                <w:szCs w:val="18"/>
              </w:rPr>
              <w:t> </w:t>
            </w:r>
            <w:r w:rsidRPr="00EE42B8">
              <w:rPr>
                <w:rStyle w:val="Pogrubienie"/>
                <w:b w:val="0"/>
                <w:bCs w:val="0"/>
                <w:color w:val="222222"/>
                <w:sz w:val="18"/>
                <w:szCs w:val="18"/>
              </w:rPr>
              <w:t>dostępnych środków zewnętrznych</w:t>
            </w:r>
          </w:p>
        </w:tc>
      </w:tr>
      <w:tr w:rsidR="000E4BD8" w:rsidRPr="00317D50" w14:paraId="6413FE26" w14:textId="77777777" w:rsidTr="001103EE">
        <w:tc>
          <w:tcPr>
            <w:tcW w:w="581" w:type="dxa"/>
            <w:tcBorders>
              <w:top w:val="nil"/>
              <w:left w:val="single" w:sz="4" w:space="0" w:color="auto"/>
              <w:bottom w:val="single" w:sz="4" w:space="0" w:color="auto"/>
              <w:right w:val="single" w:sz="4" w:space="0" w:color="auto"/>
            </w:tcBorders>
            <w:noWrap/>
            <w:vAlign w:val="center"/>
          </w:tcPr>
          <w:p w14:paraId="751C58D5"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5B88D8A4" w14:textId="77777777" w:rsidR="000E4BD8" w:rsidRPr="00EE42B8" w:rsidRDefault="000E4BD8" w:rsidP="003F3B51">
            <w:pPr>
              <w:spacing w:before="20" w:after="20" w:line="240" w:lineRule="auto"/>
              <w:jc w:val="left"/>
              <w:rPr>
                <w:sz w:val="18"/>
                <w:szCs w:val="18"/>
              </w:rPr>
            </w:pPr>
            <w:r w:rsidRPr="00EE42B8">
              <w:rPr>
                <w:color w:val="000000"/>
                <w:sz w:val="18"/>
                <w:szCs w:val="18"/>
              </w:rPr>
              <w:t>Pietrowice Wielkie</w:t>
            </w:r>
          </w:p>
        </w:tc>
        <w:tc>
          <w:tcPr>
            <w:tcW w:w="4980" w:type="dxa"/>
            <w:tcBorders>
              <w:top w:val="nil"/>
              <w:left w:val="nil"/>
              <w:bottom w:val="single" w:sz="4" w:space="0" w:color="auto"/>
              <w:right w:val="single" w:sz="4" w:space="0" w:color="auto"/>
            </w:tcBorders>
            <w:vAlign w:val="center"/>
          </w:tcPr>
          <w:p w14:paraId="2BEBEFC2" w14:textId="15A673AB" w:rsidR="000E4BD8" w:rsidRPr="00EE42B8" w:rsidRDefault="000E4BD8" w:rsidP="003F3B51">
            <w:pPr>
              <w:spacing w:before="20" w:after="20" w:line="240" w:lineRule="auto"/>
              <w:jc w:val="left"/>
              <w:rPr>
                <w:sz w:val="18"/>
                <w:szCs w:val="18"/>
              </w:rPr>
            </w:pPr>
            <w:r w:rsidRPr="00EE42B8">
              <w:rPr>
                <w:color w:val="000000"/>
                <w:sz w:val="18"/>
                <w:szCs w:val="18"/>
              </w:rPr>
              <w:t>Aktualizacja program</w:t>
            </w:r>
            <w:r w:rsidR="00700FF1" w:rsidRPr="00EE42B8">
              <w:rPr>
                <w:color w:val="000000"/>
                <w:sz w:val="18"/>
                <w:szCs w:val="18"/>
              </w:rPr>
              <w:t>u</w:t>
            </w:r>
            <w:r w:rsidRPr="00EE42B8">
              <w:rPr>
                <w:color w:val="000000"/>
                <w:sz w:val="18"/>
                <w:szCs w:val="18"/>
              </w:rPr>
              <w:t xml:space="preserve"> usuwania azbestu</w:t>
            </w:r>
          </w:p>
        </w:tc>
        <w:tc>
          <w:tcPr>
            <w:tcW w:w="2418" w:type="dxa"/>
            <w:tcBorders>
              <w:top w:val="nil"/>
              <w:left w:val="nil"/>
              <w:bottom w:val="single" w:sz="4" w:space="0" w:color="auto"/>
              <w:right w:val="single" w:sz="4" w:space="0" w:color="auto"/>
            </w:tcBorders>
            <w:vAlign w:val="center"/>
          </w:tcPr>
          <w:p w14:paraId="1559B9B3"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Urząd Gminy Pietrowice Wielkie</w:t>
            </w:r>
          </w:p>
        </w:tc>
        <w:tc>
          <w:tcPr>
            <w:tcW w:w="1791" w:type="dxa"/>
            <w:tcBorders>
              <w:top w:val="nil"/>
              <w:left w:val="nil"/>
              <w:bottom w:val="single" w:sz="4" w:space="0" w:color="auto"/>
              <w:right w:val="single" w:sz="4" w:space="0" w:color="auto"/>
            </w:tcBorders>
            <w:vAlign w:val="center"/>
          </w:tcPr>
          <w:p w14:paraId="2E35C1CC"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2024-2028</w:t>
            </w:r>
          </w:p>
        </w:tc>
        <w:tc>
          <w:tcPr>
            <w:tcW w:w="1321" w:type="dxa"/>
            <w:tcBorders>
              <w:top w:val="nil"/>
              <w:left w:val="nil"/>
              <w:bottom w:val="single" w:sz="4" w:space="0" w:color="auto"/>
              <w:right w:val="single" w:sz="4" w:space="0" w:color="auto"/>
            </w:tcBorders>
            <w:vAlign w:val="center"/>
          </w:tcPr>
          <w:p w14:paraId="5F588AAC" w14:textId="77777777" w:rsidR="000E4BD8" w:rsidRPr="00EE42B8" w:rsidRDefault="000E4BD8" w:rsidP="009F062D">
            <w:pPr>
              <w:spacing w:before="20" w:after="20" w:line="240" w:lineRule="auto"/>
              <w:jc w:val="center"/>
              <w:rPr>
                <w:color w:val="000000"/>
                <w:sz w:val="18"/>
                <w:szCs w:val="18"/>
                <w:highlight w:val="red"/>
              </w:rPr>
            </w:pPr>
            <w:r w:rsidRPr="00EE42B8">
              <w:rPr>
                <w:color w:val="000000"/>
                <w:sz w:val="18"/>
                <w:szCs w:val="18"/>
              </w:rPr>
              <w:t>10 000</w:t>
            </w:r>
          </w:p>
        </w:tc>
        <w:tc>
          <w:tcPr>
            <w:tcW w:w="2264" w:type="dxa"/>
            <w:tcBorders>
              <w:top w:val="nil"/>
              <w:left w:val="nil"/>
              <w:bottom w:val="single" w:sz="4" w:space="0" w:color="auto"/>
              <w:right w:val="single" w:sz="4" w:space="0" w:color="auto"/>
            </w:tcBorders>
            <w:vAlign w:val="center"/>
          </w:tcPr>
          <w:p w14:paraId="62CCC0F9" w14:textId="77777777" w:rsidR="000E4BD8" w:rsidRPr="00EE42B8" w:rsidRDefault="000E4BD8" w:rsidP="003F3B51">
            <w:pPr>
              <w:spacing w:before="20" w:after="20" w:line="240" w:lineRule="auto"/>
              <w:jc w:val="left"/>
              <w:rPr>
                <w:sz w:val="18"/>
                <w:szCs w:val="18"/>
              </w:rPr>
            </w:pPr>
            <w:r w:rsidRPr="00EE42B8">
              <w:rPr>
                <w:color w:val="000000"/>
                <w:sz w:val="18"/>
                <w:szCs w:val="18"/>
              </w:rPr>
              <w:t>WFOŚiGW</w:t>
            </w:r>
            <w:r w:rsidRPr="00EE42B8">
              <w:rPr>
                <w:sz w:val="18"/>
                <w:szCs w:val="18"/>
              </w:rPr>
              <w:t xml:space="preserve"> i </w:t>
            </w:r>
            <w:r w:rsidRPr="00EE42B8">
              <w:rPr>
                <w:color w:val="000000"/>
                <w:sz w:val="18"/>
                <w:szCs w:val="18"/>
              </w:rPr>
              <w:t>NFOŚiGW</w:t>
            </w:r>
          </w:p>
        </w:tc>
      </w:tr>
      <w:tr w:rsidR="000E4BD8" w:rsidRPr="00317D50" w14:paraId="2442049C" w14:textId="77777777" w:rsidTr="001103EE">
        <w:tc>
          <w:tcPr>
            <w:tcW w:w="581" w:type="dxa"/>
            <w:tcBorders>
              <w:top w:val="nil"/>
              <w:left w:val="single" w:sz="4" w:space="0" w:color="auto"/>
              <w:bottom w:val="single" w:sz="4" w:space="0" w:color="auto"/>
              <w:right w:val="single" w:sz="4" w:space="0" w:color="auto"/>
            </w:tcBorders>
            <w:noWrap/>
            <w:vAlign w:val="center"/>
          </w:tcPr>
          <w:p w14:paraId="6E09F502"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0F093B93" w14:textId="77777777" w:rsidR="000E4BD8" w:rsidRPr="00EE42B8" w:rsidRDefault="000E4BD8" w:rsidP="003F3B51">
            <w:pPr>
              <w:spacing w:before="20" w:after="20" w:line="240" w:lineRule="auto"/>
              <w:jc w:val="left"/>
              <w:rPr>
                <w:color w:val="000000"/>
                <w:sz w:val="18"/>
                <w:szCs w:val="18"/>
              </w:rPr>
            </w:pPr>
            <w:r w:rsidRPr="00EE42B8">
              <w:rPr>
                <w:sz w:val="18"/>
                <w:szCs w:val="18"/>
              </w:rPr>
              <w:t>Przyrów</w:t>
            </w:r>
          </w:p>
        </w:tc>
        <w:tc>
          <w:tcPr>
            <w:tcW w:w="4980" w:type="dxa"/>
            <w:tcBorders>
              <w:top w:val="nil"/>
              <w:left w:val="nil"/>
              <w:bottom w:val="single" w:sz="4" w:space="0" w:color="auto"/>
              <w:right w:val="single" w:sz="4" w:space="0" w:color="auto"/>
            </w:tcBorders>
            <w:vAlign w:val="center"/>
          </w:tcPr>
          <w:p w14:paraId="703F34F7" w14:textId="592143EF" w:rsidR="000E4BD8" w:rsidRPr="00EE42B8" w:rsidRDefault="000E4BD8" w:rsidP="003F3B51">
            <w:pPr>
              <w:spacing w:before="20" w:after="20" w:line="240" w:lineRule="auto"/>
              <w:jc w:val="left"/>
              <w:rPr>
                <w:color w:val="000000"/>
                <w:sz w:val="18"/>
                <w:szCs w:val="18"/>
              </w:rPr>
            </w:pPr>
            <w:r w:rsidRPr="00EE42B8">
              <w:rPr>
                <w:sz w:val="18"/>
                <w:szCs w:val="18"/>
              </w:rPr>
              <w:t>Aktualizacja program</w:t>
            </w:r>
            <w:r w:rsidR="00700FF1" w:rsidRPr="00EE42B8">
              <w:rPr>
                <w:sz w:val="18"/>
                <w:szCs w:val="18"/>
              </w:rPr>
              <w:t>u</w:t>
            </w:r>
            <w:r w:rsidRPr="00EE42B8">
              <w:rPr>
                <w:sz w:val="18"/>
                <w:szCs w:val="18"/>
              </w:rPr>
              <w:t xml:space="preserve"> usuwania azbestu</w:t>
            </w:r>
          </w:p>
        </w:tc>
        <w:tc>
          <w:tcPr>
            <w:tcW w:w="2418" w:type="dxa"/>
            <w:tcBorders>
              <w:top w:val="nil"/>
              <w:left w:val="nil"/>
              <w:bottom w:val="single" w:sz="4" w:space="0" w:color="auto"/>
              <w:right w:val="single" w:sz="4" w:space="0" w:color="auto"/>
            </w:tcBorders>
            <w:vAlign w:val="center"/>
          </w:tcPr>
          <w:p w14:paraId="43DFDB45" w14:textId="77777777" w:rsidR="000E4BD8" w:rsidRPr="00EE42B8" w:rsidRDefault="000E4BD8" w:rsidP="003F3B51">
            <w:pPr>
              <w:spacing w:before="20" w:after="20" w:line="240" w:lineRule="auto"/>
              <w:jc w:val="left"/>
              <w:rPr>
                <w:color w:val="000000"/>
                <w:sz w:val="18"/>
                <w:szCs w:val="18"/>
              </w:rPr>
            </w:pPr>
            <w:r w:rsidRPr="00EE42B8">
              <w:rPr>
                <w:sz w:val="18"/>
                <w:szCs w:val="18"/>
              </w:rPr>
              <w:t>Gmina Przyrów</w:t>
            </w:r>
          </w:p>
        </w:tc>
        <w:tc>
          <w:tcPr>
            <w:tcW w:w="1791" w:type="dxa"/>
            <w:tcBorders>
              <w:top w:val="nil"/>
              <w:left w:val="nil"/>
              <w:bottom w:val="single" w:sz="4" w:space="0" w:color="auto"/>
              <w:right w:val="single" w:sz="4" w:space="0" w:color="auto"/>
            </w:tcBorders>
            <w:vAlign w:val="center"/>
          </w:tcPr>
          <w:p w14:paraId="7DEBC380" w14:textId="77777777" w:rsidR="000E4BD8" w:rsidRPr="00EE42B8" w:rsidRDefault="000E4BD8" w:rsidP="009F062D">
            <w:pPr>
              <w:spacing w:before="20" w:after="20" w:line="240" w:lineRule="auto"/>
              <w:jc w:val="center"/>
              <w:rPr>
                <w:color w:val="000000"/>
                <w:sz w:val="18"/>
                <w:szCs w:val="18"/>
              </w:rPr>
            </w:pPr>
            <w:r w:rsidRPr="00EE42B8">
              <w:rPr>
                <w:sz w:val="18"/>
                <w:szCs w:val="18"/>
              </w:rPr>
              <w:t>2023-2024</w:t>
            </w:r>
          </w:p>
        </w:tc>
        <w:tc>
          <w:tcPr>
            <w:tcW w:w="1321" w:type="dxa"/>
            <w:tcBorders>
              <w:top w:val="nil"/>
              <w:left w:val="nil"/>
              <w:bottom w:val="single" w:sz="4" w:space="0" w:color="auto"/>
              <w:right w:val="single" w:sz="4" w:space="0" w:color="auto"/>
            </w:tcBorders>
            <w:vAlign w:val="center"/>
          </w:tcPr>
          <w:p w14:paraId="58B7F2BF" w14:textId="77777777" w:rsidR="000E4BD8" w:rsidRPr="00EE42B8" w:rsidRDefault="000E4BD8" w:rsidP="009F062D">
            <w:pPr>
              <w:spacing w:before="20" w:after="20" w:line="240" w:lineRule="auto"/>
              <w:jc w:val="center"/>
              <w:rPr>
                <w:sz w:val="18"/>
                <w:szCs w:val="18"/>
                <w:highlight w:val="red"/>
              </w:rPr>
            </w:pPr>
            <w:r w:rsidRPr="00EE42B8">
              <w:rPr>
                <w:sz w:val="18"/>
                <w:szCs w:val="18"/>
              </w:rPr>
              <w:t>50 000</w:t>
            </w:r>
          </w:p>
        </w:tc>
        <w:tc>
          <w:tcPr>
            <w:tcW w:w="2264" w:type="dxa"/>
            <w:tcBorders>
              <w:top w:val="nil"/>
              <w:left w:val="nil"/>
              <w:bottom w:val="single" w:sz="4" w:space="0" w:color="auto"/>
              <w:right w:val="single" w:sz="4" w:space="0" w:color="auto"/>
            </w:tcBorders>
            <w:vAlign w:val="center"/>
          </w:tcPr>
          <w:p w14:paraId="23E85CEF" w14:textId="77777777" w:rsidR="000E4BD8" w:rsidRPr="00EE42B8" w:rsidRDefault="000E4BD8" w:rsidP="003F3B51">
            <w:pPr>
              <w:spacing w:before="20" w:after="20" w:line="240" w:lineRule="auto"/>
              <w:jc w:val="left"/>
              <w:rPr>
                <w:sz w:val="18"/>
                <w:szCs w:val="18"/>
              </w:rPr>
            </w:pPr>
            <w:r w:rsidRPr="00EE42B8">
              <w:rPr>
                <w:sz w:val="18"/>
                <w:szCs w:val="18"/>
              </w:rPr>
              <w:t>NFOŚiGW i WFOŚiGW</w:t>
            </w:r>
          </w:p>
        </w:tc>
      </w:tr>
      <w:tr w:rsidR="000E4BD8" w:rsidRPr="00317D50" w14:paraId="7AE44E4F" w14:textId="77777777" w:rsidTr="001103EE">
        <w:tc>
          <w:tcPr>
            <w:tcW w:w="581" w:type="dxa"/>
            <w:tcBorders>
              <w:top w:val="nil"/>
              <w:left w:val="single" w:sz="4" w:space="0" w:color="auto"/>
              <w:bottom w:val="single" w:sz="4" w:space="0" w:color="auto"/>
              <w:right w:val="single" w:sz="4" w:space="0" w:color="auto"/>
            </w:tcBorders>
            <w:noWrap/>
            <w:vAlign w:val="center"/>
          </w:tcPr>
          <w:p w14:paraId="13B7889A"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03002AB4"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Poraj</w:t>
            </w:r>
          </w:p>
        </w:tc>
        <w:tc>
          <w:tcPr>
            <w:tcW w:w="4980" w:type="dxa"/>
            <w:tcBorders>
              <w:top w:val="nil"/>
              <w:left w:val="nil"/>
              <w:bottom w:val="single" w:sz="4" w:space="0" w:color="auto"/>
              <w:right w:val="single" w:sz="4" w:space="0" w:color="auto"/>
            </w:tcBorders>
            <w:vAlign w:val="center"/>
          </w:tcPr>
          <w:p w14:paraId="3872FC0E"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Aktualizacja programu usuwania azbestu</w:t>
            </w:r>
          </w:p>
        </w:tc>
        <w:tc>
          <w:tcPr>
            <w:tcW w:w="2418" w:type="dxa"/>
            <w:tcBorders>
              <w:top w:val="nil"/>
              <w:left w:val="nil"/>
              <w:bottom w:val="single" w:sz="4" w:space="0" w:color="auto"/>
              <w:right w:val="single" w:sz="4" w:space="0" w:color="auto"/>
            </w:tcBorders>
            <w:vAlign w:val="center"/>
          </w:tcPr>
          <w:p w14:paraId="2E3C7590"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Poraj</w:t>
            </w:r>
          </w:p>
        </w:tc>
        <w:tc>
          <w:tcPr>
            <w:tcW w:w="1791" w:type="dxa"/>
            <w:tcBorders>
              <w:top w:val="nil"/>
              <w:left w:val="nil"/>
              <w:bottom w:val="single" w:sz="4" w:space="0" w:color="auto"/>
              <w:right w:val="single" w:sz="4" w:space="0" w:color="auto"/>
            </w:tcBorders>
            <w:vAlign w:val="center"/>
          </w:tcPr>
          <w:p w14:paraId="6076E2F0"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2023</w:t>
            </w:r>
          </w:p>
        </w:tc>
        <w:tc>
          <w:tcPr>
            <w:tcW w:w="1321" w:type="dxa"/>
            <w:tcBorders>
              <w:top w:val="nil"/>
              <w:left w:val="nil"/>
              <w:bottom w:val="single" w:sz="4" w:space="0" w:color="auto"/>
              <w:right w:val="single" w:sz="4" w:space="0" w:color="auto"/>
            </w:tcBorders>
            <w:vAlign w:val="center"/>
          </w:tcPr>
          <w:p w14:paraId="4BECF1EB" w14:textId="77777777" w:rsidR="000E4BD8" w:rsidRPr="00EE42B8" w:rsidRDefault="000E4BD8" w:rsidP="009F062D">
            <w:pPr>
              <w:spacing w:before="20" w:after="20" w:line="240" w:lineRule="auto"/>
              <w:jc w:val="center"/>
              <w:rPr>
                <w:color w:val="000000"/>
                <w:sz w:val="18"/>
                <w:szCs w:val="18"/>
                <w:highlight w:val="red"/>
              </w:rPr>
            </w:pPr>
            <w:r w:rsidRPr="00EE42B8">
              <w:rPr>
                <w:sz w:val="18"/>
                <w:szCs w:val="18"/>
              </w:rPr>
              <w:t>11 000</w:t>
            </w:r>
          </w:p>
        </w:tc>
        <w:tc>
          <w:tcPr>
            <w:tcW w:w="2264" w:type="dxa"/>
            <w:tcBorders>
              <w:top w:val="nil"/>
              <w:left w:val="nil"/>
              <w:bottom w:val="single" w:sz="4" w:space="0" w:color="auto"/>
              <w:right w:val="single" w:sz="4" w:space="0" w:color="auto"/>
            </w:tcBorders>
            <w:vAlign w:val="center"/>
          </w:tcPr>
          <w:p w14:paraId="5C09B151" w14:textId="2FB7C326" w:rsidR="000E4BD8" w:rsidRPr="00EE42B8" w:rsidRDefault="000E4BD8" w:rsidP="003F3B51">
            <w:pPr>
              <w:spacing w:before="20" w:after="20" w:line="240" w:lineRule="auto"/>
              <w:jc w:val="left"/>
              <w:rPr>
                <w:sz w:val="18"/>
                <w:szCs w:val="18"/>
              </w:rPr>
            </w:pPr>
            <w:r w:rsidRPr="00EE42B8">
              <w:rPr>
                <w:sz w:val="18"/>
                <w:szCs w:val="18"/>
              </w:rPr>
              <w:t xml:space="preserve">środki własne </w:t>
            </w:r>
            <w:r w:rsidR="00BC6B82" w:rsidRPr="00EE42B8">
              <w:rPr>
                <w:sz w:val="18"/>
                <w:szCs w:val="18"/>
              </w:rPr>
              <w:t>g</w:t>
            </w:r>
            <w:r w:rsidRPr="00EE42B8">
              <w:rPr>
                <w:sz w:val="18"/>
                <w:szCs w:val="18"/>
              </w:rPr>
              <w:t>miny</w:t>
            </w:r>
          </w:p>
        </w:tc>
      </w:tr>
      <w:tr w:rsidR="000E4BD8" w:rsidRPr="00317D50" w14:paraId="07835247" w14:textId="77777777" w:rsidTr="001103EE">
        <w:tc>
          <w:tcPr>
            <w:tcW w:w="581" w:type="dxa"/>
            <w:tcBorders>
              <w:top w:val="nil"/>
              <w:left w:val="single" w:sz="4" w:space="0" w:color="auto"/>
              <w:bottom w:val="single" w:sz="4" w:space="0" w:color="auto"/>
              <w:right w:val="single" w:sz="4" w:space="0" w:color="auto"/>
            </w:tcBorders>
            <w:noWrap/>
            <w:vAlign w:val="center"/>
          </w:tcPr>
          <w:p w14:paraId="239D1D65"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5D7D665C" w14:textId="77777777" w:rsidR="000E4BD8" w:rsidRPr="00EE42B8" w:rsidRDefault="000E4BD8" w:rsidP="003F3B51">
            <w:pPr>
              <w:spacing w:before="20" w:after="20" w:line="240" w:lineRule="auto"/>
              <w:jc w:val="left"/>
              <w:rPr>
                <w:sz w:val="18"/>
                <w:szCs w:val="18"/>
              </w:rPr>
            </w:pPr>
            <w:r w:rsidRPr="00EE42B8">
              <w:rPr>
                <w:sz w:val="18"/>
                <w:szCs w:val="18"/>
              </w:rPr>
              <w:t>Poczesna</w:t>
            </w:r>
          </w:p>
        </w:tc>
        <w:tc>
          <w:tcPr>
            <w:tcW w:w="4980" w:type="dxa"/>
            <w:tcBorders>
              <w:top w:val="nil"/>
              <w:left w:val="nil"/>
              <w:bottom w:val="single" w:sz="4" w:space="0" w:color="auto"/>
              <w:right w:val="single" w:sz="4" w:space="0" w:color="auto"/>
            </w:tcBorders>
            <w:vAlign w:val="center"/>
          </w:tcPr>
          <w:p w14:paraId="2ECCB9E1" w14:textId="59F0CD2A" w:rsidR="000E4BD8" w:rsidRPr="00EE42B8" w:rsidRDefault="000E4BD8" w:rsidP="003F3B51">
            <w:pPr>
              <w:spacing w:before="20" w:after="20" w:line="240" w:lineRule="auto"/>
              <w:jc w:val="left"/>
              <w:rPr>
                <w:sz w:val="18"/>
                <w:szCs w:val="18"/>
              </w:rPr>
            </w:pPr>
            <w:r w:rsidRPr="00EE42B8">
              <w:rPr>
                <w:sz w:val="18"/>
                <w:szCs w:val="18"/>
              </w:rPr>
              <w:t>Opracowanie programu usuwania azbestu</w:t>
            </w:r>
            <w:r w:rsidR="000B7BAA" w:rsidRPr="00EE42B8">
              <w:rPr>
                <w:sz w:val="18"/>
                <w:szCs w:val="18"/>
              </w:rPr>
              <w:t xml:space="preserve"> i aktualizacja inwentaryzacji</w:t>
            </w:r>
          </w:p>
        </w:tc>
        <w:tc>
          <w:tcPr>
            <w:tcW w:w="2418" w:type="dxa"/>
            <w:tcBorders>
              <w:top w:val="nil"/>
              <w:left w:val="nil"/>
              <w:bottom w:val="single" w:sz="4" w:space="0" w:color="auto"/>
              <w:right w:val="single" w:sz="4" w:space="0" w:color="auto"/>
            </w:tcBorders>
            <w:vAlign w:val="center"/>
          </w:tcPr>
          <w:p w14:paraId="7F03BA23" w14:textId="77777777" w:rsidR="000E4BD8" w:rsidRPr="00EE42B8" w:rsidRDefault="000E4BD8" w:rsidP="003F3B51">
            <w:pPr>
              <w:spacing w:before="20" w:after="20" w:line="240" w:lineRule="auto"/>
              <w:jc w:val="left"/>
              <w:rPr>
                <w:color w:val="000000"/>
                <w:sz w:val="18"/>
                <w:szCs w:val="18"/>
              </w:rPr>
            </w:pPr>
            <w:r w:rsidRPr="00EE42B8">
              <w:rPr>
                <w:sz w:val="18"/>
                <w:szCs w:val="18"/>
              </w:rPr>
              <w:t>Gmina Poczesna</w:t>
            </w:r>
          </w:p>
        </w:tc>
        <w:tc>
          <w:tcPr>
            <w:tcW w:w="1791" w:type="dxa"/>
            <w:tcBorders>
              <w:top w:val="nil"/>
              <w:left w:val="nil"/>
              <w:bottom w:val="single" w:sz="4" w:space="0" w:color="auto"/>
              <w:right w:val="single" w:sz="4" w:space="0" w:color="auto"/>
            </w:tcBorders>
            <w:vAlign w:val="center"/>
          </w:tcPr>
          <w:p w14:paraId="4D08C2E8" w14:textId="77777777" w:rsidR="000E4BD8" w:rsidRPr="00EE42B8" w:rsidRDefault="000E4BD8" w:rsidP="009F062D">
            <w:pPr>
              <w:spacing w:before="20" w:after="20" w:line="240" w:lineRule="auto"/>
              <w:jc w:val="center"/>
              <w:rPr>
                <w:color w:val="000000"/>
                <w:sz w:val="18"/>
                <w:szCs w:val="18"/>
              </w:rPr>
            </w:pPr>
            <w:r w:rsidRPr="00EE42B8">
              <w:rPr>
                <w:sz w:val="18"/>
                <w:szCs w:val="18"/>
              </w:rPr>
              <w:t>2026</w:t>
            </w:r>
          </w:p>
        </w:tc>
        <w:tc>
          <w:tcPr>
            <w:tcW w:w="1321" w:type="dxa"/>
            <w:tcBorders>
              <w:top w:val="nil"/>
              <w:left w:val="nil"/>
              <w:bottom w:val="single" w:sz="4" w:space="0" w:color="auto"/>
              <w:right w:val="single" w:sz="4" w:space="0" w:color="auto"/>
            </w:tcBorders>
            <w:vAlign w:val="center"/>
          </w:tcPr>
          <w:p w14:paraId="642A113A" w14:textId="4DBBF487" w:rsidR="000E4BD8" w:rsidRPr="00EE42B8" w:rsidRDefault="000B7BAA" w:rsidP="009F062D">
            <w:pPr>
              <w:spacing w:before="20" w:after="20" w:line="240" w:lineRule="auto"/>
              <w:jc w:val="center"/>
              <w:rPr>
                <w:color w:val="000000"/>
                <w:sz w:val="18"/>
                <w:szCs w:val="18"/>
              </w:rPr>
            </w:pPr>
            <w:r w:rsidRPr="00EE42B8">
              <w:rPr>
                <w:sz w:val="18"/>
                <w:szCs w:val="18"/>
              </w:rPr>
              <w:t>4</w:t>
            </w:r>
            <w:r w:rsidR="000E4BD8" w:rsidRPr="00EE42B8">
              <w:rPr>
                <w:sz w:val="18"/>
                <w:szCs w:val="18"/>
              </w:rPr>
              <w:t>0 000</w:t>
            </w:r>
          </w:p>
        </w:tc>
        <w:tc>
          <w:tcPr>
            <w:tcW w:w="2264" w:type="dxa"/>
            <w:tcBorders>
              <w:top w:val="nil"/>
              <w:left w:val="nil"/>
              <w:bottom w:val="single" w:sz="4" w:space="0" w:color="auto"/>
              <w:right w:val="single" w:sz="4" w:space="0" w:color="auto"/>
            </w:tcBorders>
            <w:vAlign w:val="center"/>
          </w:tcPr>
          <w:p w14:paraId="3CE3BAD5" w14:textId="6D321D91" w:rsidR="000E4BD8" w:rsidRPr="00EE42B8" w:rsidRDefault="000B7BAA" w:rsidP="003F3B51">
            <w:pPr>
              <w:spacing w:before="20" w:after="20" w:line="240" w:lineRule="auto"/>
              <w:jc w:val="left"/>
              <w:rPr>
                <w:sz w:val="18"/>
                <w:szCs w:val="18"/>
              </w:rPr>
            </w:pPr>
            <w:r w:rsidRPr="00EE42B8">
              <w:rPr>
                <w:sz w:val="18"/>
                <w:szCs w:val="18"/>
              </w:rPr>
              <w:t>budżet gminy i środki zewnętrzne</w:t>
            </w:r>
          </w:p>
        </w:tc>
      </w:tr>
      <w:tr w:rsidR="000E4BD8" w:rsidRPr="00317D50" w14:paraId="59024EB9" w14:textId="77777777" w:rsidTr="001103EE">
        <w:trPr>
          <w:trHeight w:val="341"/>
        </w:trPr>
        <w:tc>
          <w:tcPr>
            <w:tcW w:w="581" w:type="dxa"/>
            <w:tcBorders>
              <w:top w:val="nil"/>
              <w:left w:val="single" w:sz="4" w:space="0" w:color="auto"/>
              <w:bottom w:val="single" w:sz="4" w:space="0" w:color="auto"/>
              <w:right w:val="single" w:sz="4" w:space="0" w:color="auto"/>
            </w:tcBorders>
            <w:noWrap/>
            <w:vAlign w:val="center"/>
          </w:tcPr>
          <w:p w14:paraId="53F8198D"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6FF9130E" w14:textId="77777777" w:rsidR="000E4BD8" w:rsidRPr="00EE42B8" w:rsidRDefault="000E4BD8" w:rsidP="003F3B51">
            <w:pPr>
              <w:spacing w:before="20" w:after="20" w:line="240" w:lineRule="auto"/>
              <w:jc w:val="left"/>
              <w:rPr>
                <w:sz w:val="18"/>
                <w:szCs w:val="18"/>
              </w:rPr>
            </w:pPr>
            <w:r w:rsidRPr="00EE42B8">
              <w:rPr>
                <w:color w:val="000000"/>
                <w:sz w:val="18"/>
                <w:szCs w:val="18"/>
              </w:rPr>
              <w:t>Rydułtowy</w:t>
            </w:r>
          </w:p>
        </w:tc>
        <w:tc>
          <w:tcPr>
            <w:tcW w:w="4980" w:type="dxa"/>
            <w:tcBorders>
              <w:top w:val="nil"/>
              <w:left w:val="nil"/>
              <w:bottom w:val="single" w:sz="4" w:space="0" w:color="auto"/>
              <w:right w:val="single" w:sz="4" w:space="0" w:color="auto"/>
            </w:tcBorders>
            <w:vAlign w:val="center"/>
          </w:tcPr>
          <w:p w14:paraId="415D0250"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Aktualizacja programu usuwania wyrobów zawierających azbest</w:t>
            </w:r>
          </w:p>
        </w:tc>
        <w:tc>
          <w:tcPr>
            <w:tcW w:w="2418" w:type="dxa"/>
            <w:tcBorders>
              <w:top w:val="nil"/>
              <w:left w:val="nil"/>
              <w:bottom w:val="single" w:sz="4" w:space="0" w:color="auto"/>
              <w:right w:val="single" w:sz="4" w:space="0" w:color="auto"/>
            </w:tcBorders>
            <w:vAlign w:val="center"/>
          </w:tcPr>
          <w:p w14:paraId="282E8537"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Miasto Rydułtowy</w:t>
            </w:r>
          </w:p>
        </w:tc>
        <w:tc>
          <w:tcPr>
            <w:tcW w:w="1791" w:type="dxa"/>
            <w:tcBorders>
              <w:top w:val="nil"/>
              <w:left w:val="nil"/>
              <w:bottom w:val="single" w:sz="4" w:space="0" w:color="auto"/>
              <w:right w:val="single" w:sz="4" w:space="0" w:color="auto"/>
            </w:tcBorders>
            <w:vAlign w:val="center"/>
          </w:tcPr>
          <w:p w14:paraId="1BB953C4" w14:textId="18C77705" w:rsidR="000E4BD8" w:rsidRPr="00EE42B8" w:rsidRDefault="00A20F14" w:rsidP="009F062D">
            <w:pPr>
              <w:spacing w:before="20" w:after="20" w:line="240" w:lineRule="auto"/>
              <w:jc w:val="center"/>
              <w:rPr>
                <w:color w:val="000000"/>
                <w:sz w:val="18"/>
                <w:szCs w:val="18"/>
              </w:rPr>
            </w:pPr>
            <w:r w:rsidRPr="00EE42B8">
              <w:rPr>
                <w:color w:val="000000"/>
                <w:sz w:val="18"/>
                <w:szCs w:val="18"/>
              </w:rPr>
              <w:t>2024 - 2028</w:t>
            </w:r>
          </w:p>
        </w:tc>
        <w:tc>
          <w:tcPr>
            <w:tcW w:w="1321" w:type="dxa"/>
            <w:tcBorders>
              <w:top w:val="nil"/>
              <w:left w:val="nil"/>
              <w:bottom w:val="single" w:sz="4" w:space="0" w:color="auto"/>
              <w:right w:val="single" w:sz="4" w:space="0" w:color="auto"/>
            </w:tcBorders>
            <w:vAlign w:val="center"/>
          </w:tcPr>
          <w:p w14:paraId="2FCF564E" w14:textId="77777777" w:rsidR="000E4BD8" w:rsidRPr="00EE42B8" w:rsidRDefault="000E4BD8" w:rsidP="009F062D">
            <w:pPr>
              <w:spacing w:before="20" w:after="20" w:line="240" w:lineRule="auto"/>
              <w:jc w:val="center"/>
              <w:rPr>
                <w:sz w:val="18"/>
                <w:szCs w:val="18"/>
              </w:rPr>
            </w:pPr>
            <w:r w:rsidRPr="00EE42B8">
              <w:rPr>
                <w:color w:val="000000"/>
                <w:sz w:val="18"/>
                <w:szCs w:val="18"/>
              </w:rPr>
              <w:t>10 000</w:t>
            </w:r>
          </w:p>
        </w:tc>
        <w:tc>
          <w:tcPr>
            <w:tcW w:w="2264" w:type="dxa"/>
            <w:tcBorders>
              <w:top w:val="nil"/>
              <w:left w:val="nil"/>
              <w:bottom w:val="single" w:sz="4" w:space="0" w:color="auto"/>
              <w:right w:val="single" w:sz="4" w:space="0" w:color="auto"/>
            </w:tcBorders>
            <w:vAlign w:val="center"/>
          </w:tcPr>
          <w:p w14:paraId="402EA87B" w14:textId="77777777" w:rsidR="000E4BD8" w:rsidRPr="00EE42B8" w:rsidRDefault="000E4BD8" w:rsidP="003F3B51">
            <w:pPr>
              <w:spacing w:before="20" w:after="20" w:line="240" w:lineRule="auto"/>
              <w:jc w:val="left"/>
              <w:rPr>
                <w:sz w:val="18"/>
                <w:szCs w:val="18"/>
              </w:rPr>
            </w:pPr>
            <w:r w:rsidRPr="00EE42B8">
              <w:rPr>
                <w:sz w:val="18"/>
                <w:szCs w:val="18"/>
              </w:rPr>
              <w:t>budżet miasta</w:t>
            </w:r>
          </w:p>
        </w:tc>
      </w:tr>
      <w:tr w:rsidR="000E4BD8" w:rsidRPr="00317D50" w14:paraId="28E0A134" w14:textId="77777777" w:rsidTr="001103EE">
        <w:tc>
          <w:tcPr>
            <w:tcW w:w="581" w:type="dxa"/>
            <w:tcBorders>
              <w:top w:val="nil"/>
              <w:left w:val="single" w:sz="4" w:space="0" w:color="auto"/>
              <w:bottom w:val="single" w:sz="4" w:space="0" w:color="auto"/>
              <w:right w:val="single" w:sz="4" w:space="0" w:color="auto"/>
            </w:tcBorders>
            <w:noWrap/>
            <w:vAlign w:val="center"/>
          </w:tcPr>
          <w:p w14:paraId="4892F975" w14:textId="77777777" w:rsidR="000E4BD8" w:rsidRPr="00EE42B8" w:rsidRDefault="000E4BD8" w:rsidP="00276DFA">
            <w:pPr>
              <w:pStyle w:val="Akapitzlist"/>
              <w:numPr>
                <w:ilvl w:val="0"/>
                <w:numId w:val="70"/>
              </w:numPr>
              <w:suppressAutoHyphens/>
              <w:spacing w:before="20" w:after="20" w:line="240" w:lineRule="auto"/>
              <w:ind w:left="0" w:firstLine="0"/>
              <w:jc w:val="center"/>
              <w:rPr>
                <w:sz w:val="18"/>
                <w:szCs w:val="18"/>
              </w:rPr>
            </w:pPr>
          </w:p>
        </w:tc>
        <w:tc>
          <w:tcPr>
            <w:tcW w:w="1743" w:type="dxa"/>
            <w:tcBorders>
              <w:top w:val="nil"/>
              <w:left w:val="nil"/>
              <w:bottom w:val="single" w:sz="4" w:space="0" w:color="auto"/>
              <w:right w:val="single" w:sz="4" w:space="0" w:color="auto"/>
            </w:tcBorders>
            <w:vAlign w:val="center"/>
          </w:tcPr>
          <w:p w14:paraId="4978C6B5" w14:textId="77777777" w:rsidR="000E4BD8" w:rsidRPr="00EE42B8" w:rsidRDefault="000E4BD8" w:rsidP="003F3B51">
            <w:pPr>
              <w:spacing w:before="20" w:after="20" w:line="240" w:lineRule="auto"/>
              <w:jc w:val="left"/>
              <w:rPr>
                <w:sz w:val="18"/>
                <w:szCs w:val="18"/>
              </w:rPr>
            </w:pPr>
            <w:r w:rsidRPr="00EE42B8">
              <w:rPr>
                <w:sz w:val="18"/>
                <w:szCs w:val="18"/>
              </w:rPr>
              <w:t>Rajcza</w:t>
            </w:r>
          </w:p>
        </w:tc>
        <w:tc>
          <w:tcPr>
            <w:tcW w:w="4980" w:type="dxa"/>
            <w:tcBorders>
              <w:top w:val="nil"/>
              <w:left w:val="nil"/>
              <w:bottom w:val="single" w:sz="4" w:space="0" w:color="auto"/>
              <w:right w:val="single" w:sz="4" w:space="0" w:color="auto"/>
            </w:tcBorders>
            <w:vAlign w:val="center"/>
          </w:tcPr>
          <w:p w14:paraId="396BF95A" w14:textId="3465D61C" w:rsidR="000E4BD8" w:rsidRPr="00EE42B8" w:rsidRDefault="000E4BD8" w:rsidP="003F3B51">
            <w:pPr>
              <w:spacing w:before="20" w:after="20" w:line="240" w:lineRule="auto"/>
              <w:jc w:val="left"/>
              <w:rPr>
                <w:color w:val="000000"/>
                <w:sz w:val="18"/>
                <w:szCs w:val="18"/>
              </w:rPr>
            </w:pPr>
            <w:r w:rsidRPr="00EE42B8">
              <w:rPr>
                <w:sz w:val="18"/>
                <w:szCs w:val="18"/>
              </w:rPr>
              <w:t>Aktualizacja programu usuwania azbestu oraz aktualizacja</w:t>
            </w:r>
            <w:r w:rsidR="00700FF1" w:rsidRPr="00EE42B8">
              <w:rPr>
                <w:sz w:val="18"/>
                <w:szCs w:val="18"/>
              </w:rPr>
              <w:t xml:space="preserve"> danych </w:t>
            </w:r>
            <w:r w:rsidRPr="00EE42B8">
              <w:rPr>
                <w:sz w:val="18"/>
                <w:szCs w:val="18"/>
              </w:rPr>
              <w:t xml:space="preserve"> </w:t>
            </w:r>
            <w:r w:rsidR="00700FF1" w:rsidRPr="00EE42B8">
              <w:rPr>
                <w:sz w:val="18"/>
                <w:szCs w:val="18"/>
              </w:rPr>
              <w:t>znajdujących się w B</w:t>
            </w:r>
            <w:r w:rsidRPr="00EE42B8">
              <w:rPr>
                <w:sz w:val="18"/>
                <w:szCs w:val="18"/>
              </w:rPr>
              <w:t>az</w:t>
            </w:r>
            <w:r w:rsidR="00700FF1" w:rsidRPr="00EE42B8">
              <w:rPr>
                <w:sz w:val="18"/>
                <w:szCs w:val="18"/>
              </w:rPr>
              <w:t>ie</w:t>
            </w:r>
            <w:r w:rsidRPr="00EE42B8">
              <w:rPr>
                <w:sz w:val="18"/>
                <w:szCs w:val="18"/>
              </w:rPr>
              <w:t xml:space="preserve"> </w:t>
            </w:r>
            <w:r w:rsidR="00700FF1" w:rsidRPr="00EE42B8">
              <w:rPr>
                <w:sz w:val="18"/>
                <w:szCs w:val="18"/>
              </w:rPr>
              <w:t>A</w:t>
            </w:r>
            <w:r w:rsidRPr="00EE42B8">
              <w:rPr>
                <w:sz w:val="18"/>
                <w:szCs w:val="18"/>
              </w:rPr>
              <w:t>zbestowej</w:t>
            </w:r>
          </w:p>
        </w:tc>
        <w:tc>
          <w:tcPr>
            <w:tcW w:w="2418" w:type="dxa"/>
            <w:tcBorders>
              <w:top w:val="nil"/>
              <w:left w:val="nil"/>
              <w:bottom w:val="single" w:sz="4" w:space="0" w:color="auto"/>
              <w:right w:val="single" w:sz="4" w:space="0" w:color="auto"/>
            </w:tcBorders>
            <w:vAlign w:val="center"/>
          </w:tcPr>
          <w:p w14:paraId="7E49C53D"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Gmina Rajcza</w:t>
            </w:r>
          </w:p>
        </w:tc>
        <w:tc>
          <w:tcPr>
            <w:tcW w:w="1791" w:type="dxa"/>
            <w:tcBorders>
              <w:top w:val="nil"/>
              <w:left w:val="nil"/>
              <w:bottom w:val="single" w:sz="4" w:space="0" w:color="auto"/>
              <w:right w:val="single" w:sz="4" w:space="0" w:color="auto"/>
            </w:tcBorders>
            <w:vAlign w:val="center"/>
          </w:tcPr>
          <w:p w14:paraId="6F20A34D" w14:textId="77777777" w:rsidR="000E4BD8" w:rsidRPr="00EE42B8" w:rsidRDefault="000E4BD8" w:rsidP="009F062D">
            <w:pPr>
              <w:spacing w:before="20" w:after="20" w:line="240" w:lineRule="auto"/>
              <w:jc w:val="center"/>
              <w:rPr>
                <w:sz w:val="18"/>
                <w:szCs w:val="18"/>
              </w:rPr>
            </w:pPr>
            <w:r w:rsidRPr="00EE42B8">
              <w:rPr>
                <w:sz w:val="18"/>
                <w:szCs w:val="18"/>
              </w:rPr>
              <w:t>2023</w:t>
            </w:r>
          </w:p>
        </w:tc>
        <w:tc>
          <w:tcPr>
            <w:tcW w:w="1321" w:type="dxa"/>
            <w:tcBorders>
              <w:top w:val="nil"/>
              <w:left w:val="nil"/>
              <w:bottom w:val="single" w:sz="4" w:space="0" w:color="auto"/>
              <w:right w:val="single" w:sz="4" w:space="0" w:color="auto"/>
            </w:tcBorders>
            <w:vAlign w:val="center"/>
          </w:tcPr>
          <w:p w14:paraId="5225C1C6" w14:textId="77777777" w:rsidR="000E4BD8" w:rsidRPr="00EE42B8" w:rsidRDefault="000E4BD8" w:rsidP="009F062D">
            <w:pPr>
              <w:spacing w:before="20" w:after="20" w:line="240" w:lineRule="auto"/>
              <w:jc w:val="center"/>
              <w:rPr>
                <w:sz w:val="18"/>
                <w:szCs w:val="18"/>
              </w:rPr>
            </w:pPr>
            <w:r w:rsidRPr="00EE42B8">
              <w:rPr>
                <w:sz w:val="18"/>
                <w:szCs w:val="18"/>
              </w:rPr>
              <w:t>25 000</w:t>
            </w:r>
          </w:p>
        </w:tc>
        <w:tc>
          <w:tcPr>
            <w:tcW w:w="2264" w:type="dxa"/>
            <w:tcBorders>
              <w:top w:val="nil"/>
              <w:left w:val="nil"/>
              <w:bottom w:val="single" w:sz="4" w:space="0" w:color="auto"/>
              <w:right w:val="single" w:sz="4" w:space="0" w:color="auto"/>
            </w:tcBorders>
            <w:vAlign w:val="center"/>
          </w:tcPr>
          <w:p w14:paraId="0D87AC10" w14:textId="77777777" w:rsidR="000E4BD8" w:rsidRPr="00EE42B8" w:rsidRDefault="000E4BD8" w:rsidP="003F3B51">
            <w:pPr>
              <w:spacing w:before="20" w:after="20" w:line="240" w:lineRule="auto"/>
              <w:jc w:val="left"/>
              <w:rPr>
                <w:sz w:val="18"/>
                <w:szCs w:val="18"/>
              </w:rPr>
            </w:pPr>
            <w:r w:rsidRPr="00EE42B8">
              <w:rPr>
                <w:sz w:val="18"/>
                <w:szCs w:val="18"/>
              </w:rPr>
              <w:t>NFOŚiGW i WFOŚiGW</w:t>
            </w:r>
          </w:p>
        </w:tc>
      </w:tr>
      <w:tr w:rsidR="000E4BD8" w:rsidRPr="00317D50" w14:paraId="1FABD1D2" w14:textId="77777777" w:rsidTr="001103EE">
        <w:tc>
          <w:tcPr>
            <w:tcW w:w="581" w:type="dxa"/>
            <w:tcBorders>
              <w:top w:val="nil"/>
              <w:left w:val="single" w:sz="4" w:space="0" w:color="auto"/>
              <w:bottom w:val="single" w:sz="4" w:space="0" w:color="auto"/>
              <w:right w:val="single" w:sz="4" w:space="0" w:color="auto"/>
            </w:tcBorders>
            <w:noWrap/>
            <w:vAlign w:val="center"/>
          </w:tcPr>
          <w:p w14:paraId="4C9514FE"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0E532A98"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Szczyrk</w:t>
            </w:r>
          </w:p>
        </w:tc>
        <w:tc>
          <w:tcPr>
            <w:tcW w:w="4980" w:type="dxa"/>
            <w:tcBorders>
              <w:top w:val="nil"/>
              <w:left w:val="nil"/>
              <w:bottom w:val="single" w:sz="4" w:space="0" w:color="auto"/>
              <w:right w:val="single" w:sz="4" w:space="0" w:color="auto"/>
            </w:tcBorders>
            <w:vAlign w:val="center"/>
          </w:tcPr>
          <w:p w14:paraId="2795C64A"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Aktualizacja programu usuwania azbestu z terenu Gminy Szczyrk</w:t>
            </w:r>
          </w:p>
        </w:tc>
        <w:tc>
          <w:tcPr>
            <w:tcW w:w="2418" w:type="dxa"/>
            <w:tcBorders>
              <w:top w:val="nil"/>
              <w:left w:val="nil"/>
              <w:bottom w:val="single" w:sz="4" w:space="0" w:color="auto"/>
              <w:right w:val="single" w:sz="4" w:space="0" w:color="auto"/>
            </w:tcBorders>
            <w:vAlign w:val="center"/>
          </w:tcPr>
          <w:p w14:paraId="37E4B9C8"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Szczyrk</w:t>
            </w:r>
          </w:p>
        </w:tc>
        <w:tc>
          <w:tcPr>
            <w:tcW w:w="1791" w:type="dxa"/>
            <w:tcBorders>
              <w:top w:val="nil"/>
              <w:left w:val="nil"/>
              <w:bottom w:val="single" w:sz="4" w:space="0" w:color="auto"/>
              <w:right w:val="single" w:sz="4" w:space="0" w:color="auto"/>
            </w:tcBorders>
            <w:vAlign w:val="center"/>
          </w:tcPr>
          <w:p w14:paraId="5CB810A3"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2024-2025</w:t>
            </w:r>
          </w:p>
        </w:tc>
        <w:tc>
          <w:tcPr>
            <w:tcW w:w="1321" w:type="dxa"/>
            <w:tcBorders>
              <w:top w:val="nil"/>
              <w:left w:val="nil"/>
              <w:bottom w:val="single" w:sz="4" w:space="0" w:color="auto"/>
              <w:right w:val="single" w:sz="4" w:space="0" w:color="auto"/>
            </w:tcBorders>
            <w:vAlign w:val="center"/>
          </w:tcPr>
          <w:p w14:paraId="1C631509" w14:textId="77777777" w:rsidR="000E4BD8" w:rsidRPr="00EE42B8" w:rsidRDefault="000E4BD8" w:rsidP="009F062D">
            <w:pPr>
              <w:spacing w:before="20" w:after="20" w:line="240" w:lineRule="auto"/>
              <w:jc w:val="center"/>
              <w:rPr>
                <w:sz w:val="18"/>
                <w:szCs w:val="18"/>
              </w:rPr>
            </w:pPr>
            <w:r w:rsidRPr="00EE42B8">
              <w:rPr>
                <w:sz w:val="18"/>
                <w:szCs w:val="18"/>
              </w:rPr>
              <w:t>30 000</w:t>
            </w:r>
          </w:p>
        </w:tc>
        <w:tc>
          <w:tcPr>
            <w:tcW w:w="2264" w:type="dxa"/>
            <w:tcBorders>
              <w:top w:val="nil"/>
              <w:left w:val="nil"/>
              <w:bottom w:val="single" w:sz="4" w:space="0" w:color="auto"/>
              <w:right w:val="single" w:sz="4" w:space="0" w:color="auto"/>
            </w:tcBorders>
            <w:vAlign w:val="center"/>
          </w:tcPr>
          <w:p w14:paraId="202AA940" w14:textId="77777777" w:rsidR="000E4BD8" w:rsidRPr="00EE42B8" w:rsidRDefault="000E4BD8" w:rsidP="003F3B51">
            <w:pPr>
              <w:spacing w:before="20" w:after="20" w:line="240" w:lineRule="auto"/>
              <w:jc w:val="left"/>
              <w:rPr>
                <w:sz w:val="18"/>
                <w:szCs w:val="18"/>
              </w:rPr>
            </w:pPr>
            <w:r w:rsidRPr="00EE42B8">
              <w:rPr>
                <w:sz w:val="18"/>
                <w:szCs w:val="18"/>
              </w:rPr>
              <w:t>środki własne i środki zewnętrzne (WFOŚiGW lub NFOŚiGW)</w:t>
            </w:r>
          </w:p>
        </w:tc>
      </w:tr>
      <w:tr w:rsidR="000E4BD8" w:rsidRPr="00317D50" w14:paraId="3F4824A1" w14:textId="77777777" w:rsidTr="001103EE">
        <w:trPr>
          <w:trHeight w:val="197"/>
        </w:trPr>
        <w:tc>
          <w:tcPr>
            <w:tcW w:w="581" w:type="dxa"/>
            <w:tcBorders>
              <w:top w:val="nil"/>
              <w:left w:val="single" w:sz="4" w:space="0" w:color="auto"/>
              <w:bottom w:val="single" w:sz="4" w:space="0" w:color="auto"/>
              <w:right w:val="single" w:sz="4" w:space="0" w:color="auto"/>
            </w:tcBorders>
            <w:noWrap/>
            <w:vAlign w:val="center"/>
          </w:tcPr>
          <w:p w14:paraId="1D9D2967"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314A0C2A"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Sośnicowice</w:t>
            </w:r>
          </w:p>
        </w:tc>
        <w:tc>
          <w:tcPr>
            <w:tcW w:w="4980" w:type="dxa"/>
            <w:tcBorders>
              <w:top w:val="nil"/>
              <w:left w:val="nil"/>
              <w:bottom w:val="single" w:sz="4" w:space="0" w:color="auto"/>
              <w:right w:val="single" w:sz="4" w:space="0" w:color="auto"/>
            </w:tcBorders>
            <w:vAlign w:val="center"/>
          </w:tcPr>
          <w:p w14:paraId="00C1867F" w14:textId="0292EAA5" w:rsidR="000E4BD8" w:rsidRPr="00EE42B8" w:rsidRDefault="000E4BD8" w:rsidP="003F3B51">
            <w:pPr>
              <w:spacing w:before="20" w:after="20" w:line="240" w:lineRule="auto"/>
              <w:jc w:val="left"/>
              <w:rPr>
                <w:color w:val="000000"/>
                <w:sz w:val="18"/>
                <w:szCs w:val="18"/>
              </w:rPr>
            </w:pPr>
            <w:r w:rsidRPr="00EE42B8">
              <w:rPr>
                <w:color w:val="000000"/>
                <w:sz w:val="18"/>
                <w:szCs w:val="18"/>
              </w:rPr>
              <w:t xml:space="preserve">Aktualizacja </w:t>
            </w:r>
            <w:r w:rsidR="00700FF1" w:rsidRPr="00EE42B8">
              <w:rPr>
                <w:color w:val="000000"/>
                <w:sz w:val="18"/>
                <w:szCs w:val="18"/>
              </w:rPr>
              <w:t>p</w:t>
            </w:r>
            <w:r w:rsidRPr="00EE42B8">
              <w:rPr>
                <w:color w:val="000000"/>
                <w:sz w:val="18"/>
                <w:szCs w:val="18"/>
              </w:rPr>
              <w:t xml:space="preserve">rogramu </w:t>
            </w:r>
            <w:r w:rsidR="00700FF1" w:rsidRPr="00EE42B8">
              <w:rPr>
                <w:color w:val="000000"/>
                <w:sz w:val="18"/>
                <w:szCs w:val="18"/>
              </w:rPr>
              <w:t>u</w:t>
            </w:r>
            <w:r w:rsidRPr="00EE42B8">
              <w:rPr>
                <w:color w:val="000000"/>
                <w:sz w:val="18"/>
                <w:szCs w:val="18"/>
              </w:rPr>
              <w:t xml:space="preserve">suwania </w:t>
            </w:r>
            <w:r w:rsidR="00700FF1" w:rsidRPr="00EE42B8">
              <w:rPr>
                <w:color w:val="000000"/>
                <w:sz w:val="18"/>
                <w:szCs w:val="18"/>
              </w:rPr>
              <w:t>a</w:t>
            </w:r>
            <w:r w:rsidRPr="00EE42B8">
              <w:rPr>
                <w:color w:val="000000"/>
                <w:sz w:val="18"/>
                <w:szCs w:val="18"/>
              </w:rPr>
              <w:t>zbestu</w:t>
            </w:r>
          </w:p>
        </w:tc>
        <w:tc>
          <w:tcPr>
            <w:tcW w:w="2418" w:type="dxa"/>
            <w:tcBorders>
              <w:top w:val="nil"/>
              <w:left w:val="nil"/>
              <w:bottom w:val="single" w:sz="4" w:space="0" w:color="auto"/>
              <w:right w:val="single" w:sz="4" w:space="0" w:color="auto"/>
            </w:tcBorders>
            <w:vAlign w:val="center"/>
          </w:tcPr>
          <w:p w14:paraId="1B516472"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Sośnicowice</w:t>
            </w:r>
          </w:p>
        </w:tc>
        <w:tc>
          <w:tcPr>
            <w:tcW w:w="1791" w:type="dxa"/>
            <w:tcBorders>
              <w:top w:val="nil"/>
              <w:left w:val="nil"/>
              <w:bottom w:val="single" w:sz="4" w:space="0" w:color="auto"/>
              <w:right w:val="single" w:sz="4" w:space="0" w:color="auto"/>
            </w:tcBorders>
            <w:vAlign w:val="center"/>
          </w:tcPr>
          <w:p w14:paraId="1C8726A2"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2023</w:t>
            </w:r>
          </w:p>
        </w:tc>
        <w:tc>
          <w:tcPr>
            <w:tcW w:w="1321" w:type="dxa"/>
            <w:tcBorders>
              <w:top w:val="nil"/>
              <w:left w:val="nil"/>
              <w:bottom w:val="single" w:sz="4" w:space="0" w:color="auto"/>
              <w:right w:val="single" w:sz="4" w:space="0" w:color="auto"/>
            </w:tcBorders>
            <w:vAlign w:val="center"/>
          </w:tcPr>
          <w:p w14:paraId="07E1E331" w14:textId="084BC2F7" w:rsidR="000E4BD8" w:rsidRPr="00EE42B8" w:rsidRDefault="00544820" w:rsidP="009F062D">
            <w:pPr>
              <w:spacing w:before="20" w:after="20" w:line="240" w:lineRule="auto"/>
              <w:jc w:val="center"/>
              <w:rPr>
                <w:color w:val="000000"/>
                <w:sz w:val="18"/>
                <w:szCs w:val="18"/>
                <w:highlight w:val="red"/>
              </w:rPr>
            </w:pPr>
            <w:r w:rsidRPr="00EE42B8">
              <w:rPr>
                <w:color w:val="000000"/>
                <w:sz w:val="18"/>
                <w:szCs w:val="18"/>
              </w:rPr>
              <w:t xml:space="preserve">6 </w:t>
            </w:r>
            <w:r w:rsidR="000E4BD8" w:rsidRPr="00EE42B8">
              <w:rPr>
                <w:color w:val="000000"/>
                <w:sz w:val="18"/>
                <w:szCs w:val="18"/>
              </w:rPr>
              <w:t>000</w:t>
            </w:r>
          </w:p>
        </w:tc>
        <w:tc>
          <w:tcPr>
            <w:tcW w:w="2264" w:type="dxa"/>
            <w:tcBorders>
              <w:top w:val="nil"/>
              <w:left w:val="nil"/>
              <w:bottom w:val="single" w:sz="4" w:space="0" w:color="auto"/>
              <w:right w:val="single" w:sz="4" w:space="0" w:color="auto"/>
            </w:tcBorders>
            <w:vAlign w:val="center"/>
          </w:tcPr>
          <w:p w14:paraId="7FD591D2" w14:textId="4E5081CE" w:rsidR="000E4BD8" w:rsidRPr="00EE42B8" w:rsidRDefault="000E4BD8" w:rsidP="003F3B51">
            <w:pPr>
              <w:spacing w:before="20" w:after="20" w:line="240" w:lineRule="auto"/>
              <w:jc w:val="left"/>
              <w:rPr>
                <w:sz w:val="18"/>
                <w:szCs w:val="18"/>
              </w:rPr>
            </w:pPr>
            <w:r w:rsidRPr="00EE42B8">
              <w:rPr>
                <w:sz w:val="18"/>
                <w:szCs w:val="18"/>
              </w:rPr>
              <w:t xml:space="preserve">środki z budżetu </w:t>
            </w:r>
            <w:r w:rsidR="00BC6B82" w:rsidRPr="00EE42B8">
              <w:rPr>
                <w:sz w:val="18"/>
                <w:szCs w:val="18"/>
              </w:rPr>
              <w:t>g</w:t>
            </w:r>
            <w:r w:rsidRPr="00EE42B8">
              <w:rPr>
                <w:sz w:val="18"/>
                <w:szCs w:val="18"/>
              </w:rPr>
              <w:t>miny</w:t>
            </w:r>
          </w:p>
        </w:tc>
      </w:tr>
      <w:tr w:rsidR="000E4BD8" w:rsidRPr="00317D50" w14:paraId="32362C87" w14:textId="77777777" w:rsidTr="001103EE">
        <w:tc>
          <w:tcPr>
            <w:tcW w:w="581" w:type="dxa"/>
            <w:tcBorders>
              <w:top w:val="nil"/>
              <w:left w:val="single" w:sz="4" w:space="0" w:color="auto"/>
              <w:bottom w:val="single" w:sz="4" w:space="0" w:color="auto"/>
              <w:right w:val="single" w:sz="4" w:space="0" w:color="auto"/>
            </w:tcBorders>
            <w:noWrap/>
            <w:vAlign w:val="center"/>
          </w:tcPr>
          <w:p w14:paraId="4DB215F8"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4401B0FF" w14:textId="77777777" w:rsidR="000E4BD8" w:rsidRPr="00EE42B8" w:rsidRDefault="000E4BD8" w:rsidP="003F3B51">
            <w:pPr>
              <w:spacing w:before="20" w:after="20" w:line="240" w:lineRule="auto"/>
              <w:jc w:val="left"/>
              <w:rPr>
                <w:sz w:val="18"/>
                <w:szCs w:val="18"/>
              </w:rPr>
            </w:pPr>
            <w:r w:rsidRPr="00EE42B8">
              <w:rPr>
                <w:sz w:val="18"/>
                <w:szCs w:val="18"/>
              </w:rPr>
              <w:t>Strumień</w:t>
            </w:r>
          </w:p>
        </w:tc>
        <w:tc>
          <w:tcPr>
            <w:tcW w:w="4980" w:type="dxa"/>
            <w:tcBorders>
              <w:top w:val="nil"/>
              <w:left w:val="nil"/>
              <w:bottom w:val="single" w:sz="4" w:space="0" w:color="auto"/>
              <w:right w:val="single" w:sz="4" w:space="0" w:color="auto"/>
            </w:tcBorders>
            <w:vAlign w:val="center"/>
          </w:tcPr>
          <w:p w14:paraId="0FF001AE" w14:textId="5E5A111C" w:rsidR="000E4BD8" w:rsidRPr="00EE42B8" w:rsidRDefault="000E4BD8" w:rsidP="003F3B51">
            <w:pPr>
              <w:spacing w:before="20" w:after="20" w:line="240" w:lineRule="auto"/>
              <w:jc w:val="left"/>
              <w:rPr>
                <w:color w:val="000000"/>
                <w:sz w:val="18"/>
                <w:szCs w:val="18"/>
              </w:rPr>
            </w:pPr>
            <w:r w:rsidRPr="00EE42B8">
              <w:rPr>
                <w:color w:val="000000"/>
                <w:sz w:val="18"/>
                <w:szCs w:val="18"/>
              </w:rPr>
              <w:t>Aktualizacja program</w:t>
            </w:r>
            <w:r w:rsidR="00700FF1" w:rsidRPr="00EE42B8">
              <w:rPr>
                <w:color w:val="000000"/>
                <w:sz w:val="18"/>
                <w:szCs w:val="18"/>
              </w:rPr>
              <w:t>u</w:t>
            </w:r>
            <w:r w:rsidRPr="00EE42B8">
              <w:rPr>
                <w:color w:val="000000"/>
                <w:sz w:val="18"/>
                <w:szCs w:val="18"/>
              </w:rPr>
              <w:t xml:space="preserve"> usuwania azbestu</w:t>
            </w:r>
          </w:p>
        </w:tc>
        <w:tc>
          <w:tcPr>
            <w:tcW w:w="2418" w:type="dxa"/>
            <w:tcBorders>
              <w:top w:val="nil"/>
              <w:left w:val="nil"/>
              <w:bottom w:val="single" w:sz="4" w:space="0" w:color="auto"/>
              <w:right w:val="single" w:sz="4" w:space="0" w:color="auto"/>
            </w:tcBorders>
            <w:vAlign w:val="center"/>
          </w:tcPr>
          <w:p w14:paraId="057D17ED"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Burmistrz Strumienia</w:t>
            </w:r>
          </w:p>
        </w:tc>
        <w:tc>
          <w:tcPr>
            <w:tcW w:w="1791" w:type="dxa"/>
            <w:tcBorders>
              <w:top w:val="nil"/>
              <w:left w:val="nil"/>
              <w:bottom w:val="single" w:sz="4" w:space="0" w:color="auto"/>
              <w:right w:val="single" w:sz="4" w:space="0" w:color="auto"/>
            </w:tcBorders>
            <w:vAlign w:val="center"/>
          </w:tcPr>
          <w:p w14:paraId="2B0B9CEA"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2024, 2028</w:t>
            </w:r>
          </w:p>
        </w:tc>
        <w:tc>
          <w:tcPr>
            <w:tcW w:w="1321" w:type="dxa"/>
            <w:tcBorders>
              <w:top w:val="nil"/>
              <w:left w:val="nil"/>
              <w:bottom w:val="single" w:sz="4" w:space="0" w:color="auto"/>
              <w:right w:val="single" w:sz="4" w:space="0" w:color="auto"/>
            </w:tcBorders>
            <w:vAlign w:val="center"/>
          </w:tcPr>
          <w:p w14:paraId="778F9139"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5 000</w:t>
            </w:r>
          </w:p>
        </w:tc>
        <w:tc>
          <w:tcPr>
            <w:tcW w:w="2264" w:type="dxa"/>
            <w:tcBorders>
              <w:top w:val="nil"/>
              <w:left w:val="nil"/>
              <w:bottom w:val="single" w:sz="4" w:space="0" w:color="auto"/>
              <w:right w:val="single" w:sz="4" w:space="0" w:color="auto"/>
            </w:tcBorders>
            <w:vAlign w:val="center"/>
          </w:tcPr>
          <w:p w14:paraId="59C33E34" w14:textId="5BFC8221" w:rsidR="000E4BD8" w:rsidRPr="00EE42B8" w:rsidRDefault="000E4BD8" w:rsidP="003F3B51">
            <w:pPr>
              <w:spacing w:before="20" w:after="20" w:line="240" w:lineRule="auto"/>
              <w:jc w:val="left"/>
              <w:rPr>
                <w:sz w:val="18"/>
                <w:szCs w:val="18"/>
              </w:rPr>
            </w:pPr>
            <w:r w:rsidRPr="00EE42B8">
              <w:rPr>
                <w:sz w:val="18"/>
                <w:szCs w:val="18"/>
              </w:rPr>
              <w:t xml:space="preserve">środki z budżetu </w:t>
            </w:r>
            <w:r w:rsidR="00BC6B82" w:rsidRPr="00EE42B8">
              <w:rPr>
                <w:sz w:val="18"/>
                <w:szCs w:val="18"/>
              </w:rPr>
              <w:t>g</w:t>
            </w:r>
            <w:r w:rsidRPr="00EE42B8">
              <w:rPr>
                <w:sz w:val="18"/>
                <w:szCs w:val="18"/>
              </w:rPr>
              <w:t xml:space="preserve">miny </w:t>
            </w:r>
            <w:r w:rsidRPr="00EE42B8">
              <w:rPr>
                <w:rStyle w:val="Pogrubienie"/>
                <w:b w:val="0"/>
                <w:bCs w:val="0"/>
                <w:color w:val="222222"/>
                <w:sz w:val="18"/>
                <w:szCs w:val="18"/>
              </w:rPr>
              <w:t>oraz dofinansowanie z</w:t>
            </w:r>
            <w:r w:rsidR="00EF42D9">
              <w:rPr>
                <w:rStyle w:val="Pogrubienie"/>
                <w:b w:val="0"/>
                <w:bCs w:val="0"/>
                <w:color w:val="222222"/>
                <w:sz w:val="18"/>
                <w:szCs w:val="18"/>
              </w:rPr>
              <w:t>e</w:t>
            </w:r>
            <w:r w:rsidRPr="00EE42B8">
              <w:rPr>
                <w:rStyle w:val="Pogrubienie"/>
                <w:b w:val="0"/>
                <w:bCs w:val="0"/>
                <w:color w:val="222222"/>
                <w:sz w:val="18"/>
                <w:szCs w:val="18"/>
              </w:rPr>
              <w:t xml:space="preserve"> środków zewnętrznych</w:t>
            </w:r>
            <w:r w:rsidRPr="00EE42B8">
              <w:rPr>
                <w:sz w:val="18"/>
                <w:szCs w:val="18"/>
              </w:rPr>
              <w:t xml:space="preserve"> </w:t>
            </w:r>
          </w:p>
        </w:tc>
      </w:tr>
      <w:tr w:rsidR="000E4BD8" w:rsidRPr="00317D50" w14:paraId="02340720" w14:textId="77777777" w:rsidTr="001103EE">
        <w:trPr>
          <w:trHeight w:val="132"/>
        </w:trPr>
        <w:tc>
          <w:tcPr>
            <w:tcW w:w="581" w:type="dxa"/>
            <w:tcBorders>
              <w:top w:val="nil"/>
              <w:left w:val="single" w:sz="4" w:space="0" w:color="auto"/>
              <w:bottom w:val="single" w:sz="4" w:space="0" w:color="auto"/>
              <w:right w:val="single" w:sz="4" w:space="0" w:color="auto"/>
            </w:tcBorders>
            <w:noWrap/>
            <w:vAlign w:val="center"/>
          </w:tcPr>
          <w:p w14:paraId="63571680"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1F071614" w14:textId="77777777" w:rsidR="000E4BD8" w:rsidRPr="00EE42B8" w:rsidRDefault="000E4BD8" w:rsidP="003F3B51">
            <w:pPr>
              <w:spacing w:before="20" w:after="20" w:line="240" w:lineRule="auto"/>
              <w:jc w:val="left"/>
              <w:rPr>
                <w:sz w:val="18"/>
                <w:szCs w:val="18"/>
              </w:rPr>
            </w:pPr>
            <w:r w:rsidRPr="00EE42B8">
              <w:rPr>
                <w:sz w:val="18"/>
                <w:szCs w:val="18"/>
              </w:rPr>
              <w:t>Toszek</w:t>
            </w:r>
          </w:p>
        </w:tc>
        <w:tc>
          <w:tcPr>
            <w:tcW w:w="4980" w:type="dxa"/>
            <w:tcBorders>
              <w:top w:val="nil"/>
              <w:left w:val="nil"/>
              <w:bottom w:val="single" w:sz="4" w:space="0" w:color="auto"/>
              <w:right w:val="single" w:sz="4" w:space="0" w:color="auto"/>
            </w:tcBorders>
            <w:vAlign w:val="center"/>
          </w:tcPr>
          <w:p w14:paraId="6DE6AE1E" w14:textId="77777777" w:rsidR="000E4BD8" w:rsidRPr="00EE42B8" w:rsidRDefault="000E4BD8" w:rsidP="003F3B51">
            <w:pPr>
              <w:spacing w:before="20" w:after="20" w:line="240" w:lineRule="auto"/>
              <w:jc w:val="left"/>
              <w:rPr>
                <w:color w:val="000000"/>
                <w:sz w:val="18"/>
                <w:szCs w:val="18"/>
              </w:rPr>
            </w:pPr>
            <w:r w:rsidRPr="00EE42B8">
              <w:rPr>
                <w:sz w:val="18"/>
                <w:szCs w:val="18"/>
              </w:rPr>
              <w:t>Aktualizacja programu usuwania azbestu</w:t>
            </w:r>
          </w:p>
        </w:tc>
        <w:tc>
          <w:tcPr>
            <w:tcW w:w="2418" w:type="dxa"/>
            <w:tcBorders>
              <w:top w:val="nil"/>
              <w:left w:val="nil"/>
              <w:bottom w:val="single" w:sz="4" w:space="0" w:color="auto"/>
              <w:right w:val="single" w:sz="4" w:space="0" w:color="auto"/>
            </w:tcBorders>
            <w:vAlign w:val="center"/>
          </w:tcPr>
          <w:p w14:paraId="45B29F39"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Gmina Toszek</w:t>
            </w:r>
          </w:p>
        </w:tc>
        <w:tc>
          <w:tcPr>
            <w:tcW w:w="1791" w:type="dxa"/>
            <w:tcBorders>
              <w:top w:val="nil"/>
              <w:left w:val="nil"/>
              <w:bottom w:val="single" w:sz="4" w:space="0" w:color="auto"/>
              <w:right w:val="single" w:sz="4" w:space="0" w:color="auto"/>
            </w:tcBorders>
            <w:vAlign w:val="center"/>
          </w:tcPr>
          <w:p w14:paraId="70931DF4" w14:textId="77777777" w:rsidR="000E4BD8" w:rsidRPr="00EE42B8" w:rsidRDefault="000E4BD8" w:rsidP="009F062D">
            <w:pPr>
              <w:spacing w:before="20" w:after="20" w:line="240" w:lineRule="auto"/>
              <w:jc w:val="center"/>
              <w:rPr>
                <w:sz w:val="18"/>
                <w:szCs w:val="18"/>
              </w:rPr>
            </w:pPr>
            <w:r w:rsidRPr="00EE42B8">
              <w:rPr>
                <w:color w:val="000000"/>
                <w:sz w:val="18"/>
                <w:szCs w:val="18"/>
              </w:rPr>
              <w:t>2023-2024</w:t>
            </w:r>
          </w:p>
        </w:tc>
        <w:tc>
          <w:tcPr>
            <w:tcW w:w="1321" w:type="dxa"/>
            <w:tcBorders>
              <w:top w:val="nil"/>
              <w:left w:val="nil"/>
              <w:bottom w:val="single" w:sz="4" w:space="0" w:color="auto"/>
              <w:right w:val="single" w:sz="4" w:space="0" w:color="auto"/>
            </w:tcBorders>
            <w:vAlign w:val="center"/>
          </w:tcPr>
          <w:p w14:paraId="56F10815"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25 000</w:t>
            </w:r>
          </w:p>
        </w:tc>
        <w:tc>
          <w:tcPr>
            <w:tcW w:w="2264" w:type="dxa"/>
            <w:tcBorders>
              <w:top w:val="nil"/>
              <w:left w:val="nil"/>
              <w:bottom w:val="single" w:sz="4" w:space="0" w:color="auto"/>
              <w:right w:val="single" w:sz="4" w:space="0" w:color="auto"/>
            </w:tcBorders>
            <w:vAlign w:val="center"/>
          </w:tcPr>
          <w:p w14:paraId="77D003F0" w14:textId="7A8785A7" w:rsidR="000E4BD8" w:rsidRPr="00EE42B8" w:rsidRDefault="000E4BD8" w:rsidP="003F3B51">
            <w:pPr>
              <w:spacing w:before="20" w:after="20" w:line="240" w:lineRule="auto"/>
              <w:jc w:val="left"/>
              <w:rPr>
                <w:sz w:val="18"/>
                <w:szCs w:val="18"/>
              </w:rPr>
            </w:pPr>
            <w:r w:rsidRPr="00EE42B8">
              <w:rPr>
                <w:sz w:val="18"/>
                <w:szCs w:val="18"/>
              </w:rPr>
              <w:t xml:space="preserve">środki z budżetu </w:t>
            </w:r>
            <w:r w:rsidR="00BC6B82" w:rsidRPr="00EE42B8">
              <w:rPr>
                <w:sz w:val="18"/>
                <w:szCs w:val="18"/>
              </w:rPr>
              <w:t>g</w:t>
            </w:r>
            <w:r w:rsidRPr="00EE42B8">
              <w:rPr>
                <w:sz w:val="18"/>
                <w:szCs w:val="18"/>
              </w:rPr>
              <w:t>miny</w:t>
            </w:r>
          </w:p>
        </w:tc>
      </w:tr>
      <w:tr w:rsidR="000E4BD8" w:rsidRPr="00317D50" w14:paraId="073EB50E" w14:textId="77777777" w:rsidTr="001103EE">
        <w:tc>
          <w:tcPr>
            <w:tcW w:w="581" w:type="dxa"/>
            <w:tcBorders>
              <w:top w:val="nil"/>
              <w:left w:val="single" w:sz="4" w:space="0" w:color="auto"/>
              <w:bottom w:val="single" w:sz="4" w:space="0" w:color="auto"/>
              <w:right w:val="single" w:sz="4" w:space="0" w:color="auto"/>
            </w:tcBorders>
            <w:noWrap/>
            <w:vAlign w:val="center"/>
          </w:tcPr>
          <w:p w14:paraId="210210B2"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67474DBD" w14:textId="77777777" w:rsidR="000E4BD8" w:rsidRPr="00EE42B8" w:rsidRDefault="000E4BD8" w:rsidP="003F3B51">
            <w:pPr>
              <w:spacing w:before="20" w:after="20" w:line="240" w:lineRule="auto"/>
              <w:jc w:val="left"/>
              <w:rPr>
                <w:sz w:val="18"/>
                <w:szCs w:val="18"/>
              </w:rPr>
            </w:pPr>
            <w:r w:rsidRPr="00EE42B8">
              <w:rPr>
                <w:sz w:val="18"/>
                <w:szCs w:val="18"/>
              </w:rPr>
              <w:t>Włodowice</w:t>
            </w:r>
          </w:p>
        </w:tc>
        <w:tc>
          <w:tcPr>
            <w:tcW w:w="4980" w:type="dxa"/>
            <w:tcBorders>
              <w:top w:val="nil"/>
              <w:left w:val="nil"/>
              <w:bottom w:val="single" w:sz="4" w:space="0" w:color="auto"/>
              <w:right w:val="single" w:sz="4" w:space="0" w:color="auto"/>
            </w:tcBorders>
            <w:vAlign w:val="center"/>
          </w:tcPr>
          <w:p w14:paraId="357E2AAC" w14:textId="77777777" w:rsidR="000E4BD8" w:rsidRPr="00EE42B8" w:rsidRDefault="000E4BD8" w:rsidP="003F3B51">
            <w:pPr>
              <w:spacing w:before="20" w:after="20" w:line="240" w:lineRule="auto"/>
              <w:jc w:val="left"/>
              <w:rPr>
                <w:sz w:val="18"/>
                <w:szCs w:val="18"/>
              </w:rPr>
            </w:pPr>
            <w:r w:rsidRPr="00EE42B8">
              <w:rPr>
                <w:color w:val="000000"/>
                <w:sz w:val="18"/>
                <w:szCs w:val="18"/>
              </w:rPr>
              <w:t>Aktualizacja programu usuwania azbestu</w:t>
            </w:r>
          </w:p>
        </w:tc>
        <w:tc>
          <w:tcPr>
            <w:tcW w:w="2418" w:type="dxa"/>
            <w:tcBorders>
              <w:top w:val="nil"/>
              <w:left w:val="nil"/>
              <w:bottom w:val="single" w:sz="4" w:space="0" w:color="auto"/>
              <w:right w:val="single" w:sz="4" w:space="0" w:color="auto"/>
            </w:tcBorders>
            <w:vAlign w:val="center"/>
          </w:tcPr>
          <w:p w14:paraId="4437C840"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Gmina Włodowice</w:t>
            </w:r>
          </w:p>
        </w:tc>
        <w:tc>
          <w:tcPr>
            <w:tcW w:w="1791" w:type="dxa"/>
            <w:tcBorders>
              <w:top w:val="nil"/>
              <w:left w:val="nil"/>
              <w:bottom w:val="single" w:sz="4" w:space="0" w:color="auto"/>
              <w:right w:val="single" w:sz="4" w:space="0" w:color="auto"/>
            </w:tcBorders>
            <w:vAlign w:val="center"/>
          </w:tcPr>
          <w:p w14:paraId="2B0A08D5" w14:textId="77777777" w:rsidR="000E4BD8" w:rsidRPr="00EE42B8" w:rsidRDefault="000E4BD8" w:rsidP="009F062D">
            <w:pPr>
              <w:spacing w:before="20" w:after="20" w:line="240" w:lineRule="auto"/>
              <w:jc w:val="center"/>
              <w:rPr>
                <w:sz w:val="18"/>
                <w:szCs w:val="18"/>
              </w:rPr>
            </w:pPr>
            <w:r w:rsidRPr="00EE42B8">
              <w:rPr>
                <w:color w:val="000000"/>
                <w:sz w:val="18"/>
                <w:szCs w:val="18"/>
              </w:rPr>
              <w:t>2023-2028</w:t>
            </w:r>
          </w:p>
        </w:tc>
        <w:tc>
          <w:tcPr>
            <w:tcW w:w="1321" w:type="dxa"/>
            <w:tcBorders>
              <w:top w:val="nil"/>
              <w:left w:val="nil"/>
              <w:bottom w:val="single" w:sz="4" w:space="0" w:color="auto"/>
              <w:right w:val="single" w:sz="4" w:space="0" w:color="auto"/>
            </w:tcBorders>
            <w:vAlign w:val="center"/>
          </w:tcPr>
          <w:p w14:paraId="3B019517" w14:textId="77777777" w:rsidR="000E4BD8" w:rsidRPr="00EE42B8" w:rsidRDefault="000E4BD8" w:rsidP="009F062D">
            <w:pPr>
              <w:spacing w:before="20" w:after="20" w:line="240" w:lineRule="auto"/>
              <w:jc w:val="center"/>
              <w:rPr>
                <w:sz w:val="18"/>
                <w:szCs w:val="18"/>
                <w:highlight w:val="red"/>
              </w:rPr>
            </w:pPr>
            <w:r w:rsidRPr="00EE42B8">
              <w:rPr>
                <w:color w:val="000000"/>
                <w:sz w:val="18"/>
                <w:szCs w:val="18"/>
              </w:rPr>
              <w:t>20 000</w:t>
            </w:r>
          </w:p>
        </w:tc>
        <w:tc>
          <w:tcPr>
            <w:tcW w:w="2264" w:type="dxa"/>
            <w:tcBorders>
              <w:top w:val="nil"/>
              <w:left w:val="nil"/>
              <w:bottom w:val="single" w:sz="4" w:space="0" w:color="auto"/>
              <w:right w:val="single" w:sz="4" w:space="0" w:color="auto"/>
            </w:tcBorders>
            <w:vAlign w:val="center"/>
          </w:tcPr>
          <w:p w14:paraId="46C178A9" w14:textId="77777777" w:rsidR="000E4BD8" w:rsidRPr="00EE42B8" w:rsidRDefault="000E4BD8" w:rsidP="003F3B51">
            <w:pPr>
              <w:spacing w:before="20" w:after="20" w:line="240" w:lineRule="auto"/>
              <w:jc w:val="left"/>
              <w:rPr>
                <w:sz w:val="18"/>
                <w:szCs w:val="18"/>
                <w:highlight w:val="red"/>
              </w:rPr>
            </w:pPr>
            <w:r w:rsidRPr="00EE42B8">
              <w:rPr>
                <w:sz w:val="18"/>
                <w:szCs w:val="18"/>
              </w:rPr>
              <w:t>środki własne</w:t>
            </w:r>
          </w:p>
        </w:tc>
      </w:tr>
      <w:tr w:rsidR="000E4BD8" w:rsidRPr="00317D50" w14:paraId="3A698AD4" w14:textId="77777777" w:rsidTr="001103EE">
        <w:tc>
          <w:tcPr>
            <w:tcW w:w="581" w:type="dxa"/>
            <w:tcBorders>
              <w:top w:val="nil"/>
              <w:left w:val="single" w:sz="4" w:space="0" w:color="auto"/>
              <w:bottom w:val="single" w:sz="4" w:space="0" w:color="auto"/>
              <w:right w:val="single" w:sz="4" w:space="0" w:color="auto"/>
            </w:tcBorders>
            <w:noWrap/>
            <w:vAlign w:val="center"/>
          </w:tcPr>
          <w:p w14:paraId="0BB47C68"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26155C9A" w14:textId="77777777" w:rsidR="000E4BD8" w:rsidRPr="00EE42B8" w:rsidRDefault="000E4BD8" w:rsidP="003F3B51">
            <w:pPr>
              <w:spacing w:before="20" w:after="20" w:line="240" w:lineRule="auto"/>
              <w:jc w:val="left"/>
              <w:rPr>
                <w:sz w:val="18"/>
                <w:szCs w:val="18"/>
              </w:rPr>
            </w:pPr>
            <w:r w:rsidRPr="00EE42B8">
              <w:rPr>
                <w:sz w:val="18"/>
                <w:szCs w:val="18"/>
              </w:rPr>
              <w:t>Woźniki</w:t>
            </w:r>
          </w:p>
        </w:tc>
        <w:tc>
          <w:tcPr>
            <w:tcW w:w="4980" w:type="dxa"/>
            <w:tcBorders>
              <w:top w:val="nil"/>
              <w:left w:val="nil"/>
              <w:bottom w:val="single" w:sz="4" w:space="0" w:color="auto"/>
              <w:right w:val="single" w:sz="4" w:space="0" w:color="auto"/>
            </w:tcBorders>
            <w:vAlign w:val="center"/>
          </w:tcPr>
          <w:p w14:paraId="1C8E49FA"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Aktualizacja programów usuwania azbestu</w:t>
            </w:r>
          </w:p>
        </w:tc>
        <w:tc>
          <w:tcPr>
            <w:tcW w:w="2418" w:type="dxa"/>
            <w:tcBorders>
              <w:top w:val="nil"/>
              <w:left w:val="nil"/>
              <w:bottom w:val="single" w:sz="4" w:space="0" w:color="auto"/>
              <w:right w:val="single" w:sz="4" w:space="0" w:color="auto"/>
            </w:tcBorders>
            <w:vAlign w:val="center"/>
          </w:tcPr>
          <w:p w14:paraId="19B8C0FB"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Urząd Miejski Woźniki</w:t>
            </w:r>
          </w:p>
        </w:tc>
        <w:tc>
          <w:tcPr>
            <w:tcW w:w="1791" w:type="dxa"/>
            <w:tcBorders>
              <w:top w:val="nil"/>
              <w:left w:val="nil"/>
              <w:bottom w:val="single" w:sz="4" w:space="0" w:color="auto"/>
              <w:right w:val="single" w:sz="4" w:space="0" w:color="auto"/>
            </w:tcBorders>
            <w:vAlign w:val="center"/>
          </w:tcPr>
          <w:p w14:paraId="5FD029C2"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2024</w:t>
            </w:r>
          </w:p>
        </w:tc>
        <w:tc>
          <w:tcPr>
            <w:tcW w:w="1321" w:type="dxa"/>
            <w:tcBorders>
              <w:top w:val="nil"/>
              <w:left w:val="nil"/>
              <w:bottom w:val="single" w:sz="4" w:space="0" w:color="auto"/>
              <w:right w:val="single" w:sz="4" w:space="0" w:color="auto"/>
            </w:tcBorders>
            <w:vAlign w:val="center"/>
          </w:tcPr>
          <w:p w14:paraId="4FDEE9BE"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10 000</w:t>
            </w:r>
          </w:p>
        </w:tc>
        <w:tc>
          <w:tcPr>
            <w:tcW w:w="2264" w:type="dxa"/>
            <w:tcBorders>
              <w:top w:val="nil"/>
              <w:left w:val="nil"/>
              <w:bottom w:val="single" w:sz="4" w:space="0" w:color="auto"/>
              <w:right w:val="single" w:sz="4" w:space="0" w:color="auto"/>
            </w:tcBorders>
            <w:vAlign w:val="center"/>
          </w:tcPr>
          <w:p w14:paraId="35B9F7F0" w14:textId="77777777" w:rsidR="000E4BD8" w:rsidRPr="00EE42B8" w:rsidRDefault="000E4BD8" w:rsidP="003F3B51">
            <w:pPr>
              <w:spacing w:before="20" w:after="20" w:line="240" w:lineRule="auto"/>
              <w:jc w:val="left"/>
              <w:rPr>
                <w:sz w:val="18"/>
                <w:szCs w:val="18"/>
              </w:rPr>
            </w:pPr>
            <w:r w:rsidRPr="00EE42B8">
              <w:rPr>
                <w:sz w:val="18"/>
                <w:szCs w:val="18"/>
              </w:rPr>
              <w:t>środki własne</w:t>
            </w:r>
          </w:p>
        </w:tc>
      </w:tr>
      <w:tr w:rsidR="000E4BD8" w:rsidRPr="00317D50" w14:paraId="0298A2F9" w14:textId="77777777" w:rsidTr="001103EE">
        <w:tc>
          <w:tcPr>
            <w:tcW w:w="581" w:type="dxa"/>
            <w:tcBorders>
              <w:top w:val="nil"/>
              <w:left w:val="single" w:sz="4" w:space="0" w:color="auto"/>
              <w:bottom w:val="single" w:sz="4" w:space="0" w:color="auto"/>
              <w:right w:val="single" w:sz="4" w:space="0" w:color="auto"/>
            </w:tcBorders>
            <w:noWrap/>
            <w:vAlign w:val="center"/>
          </w:tcPr>
          <w:p w14:paraId="7DFFBC48"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56E70B1E" w14:textId="77777777" w:rsidR="000E4BD8" w:rsidRPr="00EE42B8" w:rsidRDefault="000E4BD8" w:rsidP="003F3B51">
            <w:pPr>
              <w:spacing w:before="20" w:after="20" w:line="240" w:lineRule="auto"/>
              <w:jc w:val="left"/>
              <w:rPr>
                <w:sz w:val="18"/>
                <w:szCs w:val="18"/>
              </w:rPr>
            </w:pPr>
            <w:r w:rsidRPr="00EE42B8">
              <w:rPr>
                <w:color w:val="000000"/>
                <w:sz w:val="18"/>
                <w:szCs w:val="18"/>
              </w:rPr>
              <w:t>Wisła</w:t>
            </w:r>
          </w:p>
        </w:tc>
        <w:tc>
          <w:tcPr>
            <w:tcW w:w="4980" w:type="dxa"/>
            <w:tcBorders>
              <w:top w:val="nil"/>
              <w:left w:val="nil"/>
              <w:bottom w:val="single" w:sz="4" w:space="0" w:color="auto"/>
              <w:right w:val="single" w:sz="4" w:space="0" w:color="auto"/>
            </w:tcBorders>
            <w:vAlign w:val="center"/>
          </w:tcPr>
          <w:p w14:paraId="78A26C90"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Aktualizacja programu usuwania azbestu</w:t>
            </w:r>
          </w:p>
        </w:tc>
        <w:tc>
          <w:tcPr>
            <w:tcW w:w="2418" w:type="dxa"/>
            <w:tcBorders>
              <w:top w:val="nil"/>
              <w:left w:val="nil"/>
              <w:bottom w:val="single" w:sz="4" w:space="0" w:color="auto"/>
              <w:right w:val="single" w:sz="4" w:space="0" w:color="auto"/>
            </w:tcBorders>
            <w:vAlign w:val="center"/>
          </w:tcPr>
          <w:p w14:paraId="0A2BDB62"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Wisła</w:t>
            </w:r>
          </w:p>
        </w:tc>
        <w:tc>
          <w:tcPr>
            <w:tcW w:w="1791" w:type="dxa"/>
            <w:tcBorders>
              <w:top w:val="nil"/>
              <w:left w:val="nil"/>
              <w:bottom w:val="single" w:sz="4" w:space="0" w:color="auto"/>
              <w:right w:val="single" w:sz="4" w:space="0" w:color="auto"/>
            </w:tcBorders>
            <w:vAlign w:val="center"/>
          </w:tcPr>
          <w:p w14:paraId="4F8BF6DF"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2016-2032</w:t>
            </w:r>
          </w:p>
        </w:tc>
        <w:tc>
          <w:tcPr>
            <w:tcW w:w="1321" w:type="dxa"/>
            <w:tcBorders>
              <w:top w:val="nil"/>
              <w:left w:val="nil"/>
              <w:bottom w:val="single" w:sz="4" w:space="0" w:color="auto"/>
              <w:right w:val="single" w:sz="4" w:space="0" w:color="auto"/>
            </w:tcBorders>
            <w:vAlign w:val="center"/>
          </w:tcPr>
          <w:p w14:paraId="478AB2A9" w14:textId="77777777" w:rsidR="000E4BD8" w:rsidRPr="00EE42B8" w:rsidRDefault="000E4BD8" w:rsidP="009F062D">
            <w:pPr>
              <w:spacing w:before="20" w:after="20" w:line="240" w:lineRule="auto"/>
              <w:jc w:val="center"/>
              <w:rPr>
                <w:color w:val="000000"/>
                <w:sz w:val="18"/>
                <w:szCs w:val="18"/>
              </w:rPr>
            </w:pPr>
            <w:r w:rsidRPr="00EE42B8">
              <w:rPr>
                <w:sz w:val="18"/>
                <w:szCs w:val="18"/>
              </w:rPr>
              <w:t>5 000</w:t>
            </w:r>
          </w:p>
        </w:tc>
        <w:tc>
          <w:tcPr>
            <w:tcW w:w="2264" w:type="dxa"/>
            <w:tcBorders>
              <w:top w:val="nil"/>
              <w:left w:val="nil"/>
              <w:bottom w:val="single" w:sz="4" w:space="0" w:color="auto"/>
              <w:right w:val="single" w:sz="4" w:space="0" w:color="auto"/>
            </w:tcBorders>
            <w:vAlign w:val="center"/>
          </w:tcPr>
          <w:p w14:paraId="2EF4DB95" w14:textId="77777777" w:rsidR="000E4BD8" w:rsidRPr="00EE42B8" w:rsidRDefault="000E4BD8" w:rsidP="003F3B51">
            <w:pPr>
              <w:spacing w:before="20" w:after="20" w:line="240" w:lineRule="auto"/>
              <w:jc w:val="left"/>
              <w:rPr>
                <w:sz w:val="18"/>
                <w:szCs w:val="18"/>
              </w:rPr>
            </w:pPr>
            <w:r w:rsidRPr="00EE42B8">
              <w:rPr>
                <w:sz w:val="18"/>
                <w:szCs w:val="18"/>
              </w:rPr>
              <w:t>środki własne</w:t>
            </w:r>
          </w:p>
        </w:tc>
      </w:tr>
      <w:tr w:rsidR="000E4BD8" w:rsidRPr="00317D50" w14:paraId="767C7CC4" w14:textId="77777777" w:rsidTr="001103EE">
        <w:tc>
          <w:tcPr>
            <w:tcW w:w="581" w:type="dxa"/>
            <w:tcBorders>
              <w:top w:val="nil"/>
              <w:left w:val="single" w:sz="4" w:space="0" w:color="auto"/>
              <w:bottom w:val="single" w:sz="4" w:space="0" w:color="auto"/>
              <w:right w:val="single" w:sz="4" w:space="0" w:color="auto"/>
            </w:tcBorders>
            <w:noWrap/>
            <w:vAlign w:val="center"/>
          </w:tcPr>
          <w:p w14:paraId="34B0D4A5"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7EDA7B88" w14:textId="77777777" w:rsidR="000E4BD8" w:rsidRPr="00EE42B8" w:rsidRDefault="000E4BD8" w:rsidP="003F3B51">
            <w:pPr>
              <w:spacing w:before="20" w:after="20" w:line="240" w:lineRule="auto"/>
              <w:jc w:val="left"/>
              <w:rPr>
                <w:sz w:val="18"/>
                <w:szCs w:val="18"/>
              </w:rPr>
            </w:pPr>
            <w:r w:rsidRPr="00EE42B8">
              <w:rPr>
                <w:color w:val="000000"/>
                <w:sz w:val="18"/>
                <w:szCs w:val="18"/>
              </w:rPr>
              <w:t>Zawiercie</w:t>
            </w:r>
          </w:p>
        </w:tc>
        <w:tc>
          <w:tcPr>
            <w:tcW w:w="4980" w:type="dxa"/>
            <w:tcBorders>
              <w:top w:val="nil"/>
              <w:left w:val="nil"/>
              <w:bottom w:val="single" w:sz="4" w:space="0" w:color="auto"/>
              <w:right w:val="single" w:sz="4" w:space="0" w:color="auto"/>
            </w:tcBorders>
            <w:vAlign w:val="center"/>
          </w:tcPr>
          <w:p w14:paraId="1EC20D17"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Aktualizacja programu usuwania azbestu</w:t>
            </w:r>
          </w:p>
        </w:tc>
        <w:tc>
          <w:tcPr>
            <w:tcW w:w="2418" w:type="dxa"/>
            <w:tcBorders>
              <w:top w:val="nil"/>
              <w:left w:val="nil"/>
              <w:bottom w:val="single" w:sz="4" w:space="0" w:color="auto"/>
              <w:right w:val="single" w:sz="4" w:space="0" w:color="auto"/>
            </w:tcBorders>
            <w:vAlign w:val="center"/>
          </w:tcPr>
          <w:p w14:paraId="157CE86D"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Zawiercie</w:t>
            </w:r>
          </w:p>
        </w:tc>
        <w:tc>
          <w:tcPr>
            <w:tcW w:w="1791" w:type="dxa"/>
            <w:tcBorders>
              <w:top w:val="nil"/>
              <w:left w:val="nil"/>
              <w:bottom w:val="single" w:sz="4" w:space="0" w:color="auto"/>
              <w:right w:val="single" w:sz="4" w:space="0" w:color="auto"/>
            </w:tcBorders>
            <w:vAlign w:val="center"/>
          </w:tcPr>
          <w:p w14:paraId="73ED527F"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2028</w:t>
            </w:r>
          </w:p>
        </w:tc>
        <w:tc>
          <w:tcPr>
            <w:tcW w:w="1321" w:type="dxa"/>
            <w:tcBorders>
              <w:top w:val="nil"/>
              <w:left w:val="nil"/>
              <w:bottom w:val="single" w:sz="4" w:space="0" w:color="auto"/>
              <w:right w:val="single" w:sz="4" w:space="0" w:color="auto"/>
            </w:tcBorders>
            <w:vAlign w:val="center"/>
          </w:tcPr>
          <w:p w14:paraId="7282B51D" w14:textId="77777777" w:rsidR="000E4BD8" w:rsidRPr="00EE42B8" w:rsidRDefault="000E4BD8" w:rsidP="009F062D">
            <w:pPr>
              <w:spacing w:before="20" w:after="20" w:line="240" w:lineRule="auto"/>
              <w:jc w:val="center"/>
              <w:rPr>
                <w:color w:val="000000"/>
                <w:sz w:val="18"/>
                <w:szCs w:val="18"/>
                <w:highlight w:val="red"/>
              </w:rPr>
            </w:pPr>
            <w:r w:rsidRPr="00EE42B8">
              <w:rPr>
                <w:color w:val="000000"/>
                <w:sz w:val="18"/>
                <w:szCs w:val="18"/>
              </w:rPr>
              <w:t>50 000</w:t>
            </w:r>
          </w:p>
        </w:tc>
        <w:tc>
          <w:tcPr>
            <w:tcW w:w="2264" w:type="dxa"/>
            <w:tcBorders>
              <w:top w:val="nil"/>
              <w:left w:val="nil"/>
              <w:bottom w:val="single" w:sz="4" w:space="0" w:color="auto"/>
              <w:right w:val="single" w:sz="4" w:space="0" w:color="auto"/>
            </w:tcBorders>
            <w:vAlign w:val="center"/>
          </w:tcPr>
          <w:p w14:paraId="1B6B17CB" w14:textId="1907DCEF" w:rsidR="000E4BD8" w:rsidRPr="00EE42B8" w:rsidRDefault="000E4BD8" w:rsidP="003F3B51">
            <w:pPr>
              <w:spacing w:before="20" w:after="20" w:line="240" w:lineRule="auto"/>
              <w:jc w:val="left"/>
              <w:rPr>
                <w:sz w:val="18"/>
                <w:szCs w:val="18"/>
              </w:rPr>
            </w:pPr>
            <w:r w:rsidRPr="00EE42B8">
              <w:rPr>
                <w:sz w:val="18"/>
                <w:szCs w:val="18"/>
              </w:rPr>
              <w:t xml:space="preserve">środki zewnętrzne lub środki własne </w:t>
            </w:r>
            <w:r w:rsidR="00BC6B82" w:rsidRPr="00EE42B8">
              <w:rPr>
                <w:sz w:val="18"/>
                <w:szCs w:val="18"/>
              </w:rPr>
              <w:t>g</w:t>
            </w:r>
            <w:r w:rsidRPr="00EE42B8">
              <w:rPr>
                <w:sz w:val="18"/>
                <w:szCs w:val="18"/>
              </w:rPr>
              <w:t>miny</w:t>
            </w:r>
          </w:p>
        </w:tc>
      </w:tr>
      <w:tr w:rsidR="000E4BD8" w:rsidRPr="00317D50" w14:paraId="1A9B3F67" w14:textId="77777777" w:rsidTr="001103EE">
        <w:tc>
          <w:tcPr>
            <w:tcW w:w="581" w:type="dxa"/>
            <w:tcBorders>
              <w:top w:val="nil"/>
              <w:left w:val="single" w:sz="4" w:space="0" w:color="auto"/>
              <w:bottom w:val="single" w:sz="4" w:space="0" w:color="auto"/>
              <w:right w:val="single" w:sz="4" w:space="0" w:color="auto"/>
            </w:tcBorders>
            <w:noWrap/>
            <w:vAlign w:val="center"/>
          </w:tcPr>
          <w:p w14:paraId="20CB69FC" w14:textId="77777777" w:rsidR="000E4BD8" w:rsidRPr="00EE42B8" w:rsidRDefault="000E4BD8"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36ADA8E9"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Zabrze</w:t>
            </w:r>
          </w:p>
        </w:tc>
        <w:tc>
          <w:tcPr>
            <w:tcW w:w="4980" w:type="dxa"/>
            <w:tcBorders>
              <w:top w:val="nil"/>
              <w:left w:val="nil"/>
              <w:bottom w:val="single" w:sz="4" w:space="0" w:color="auto"/>
              <w:right w:val="single" w:sz="4" w:space="0" w:color="auto"/>
            </w:tcBorders>
            <w:vAlign w:val="center"/>
          </w:tcPr>
          <w:p w14:paraId="3F35CD9C" w14:textId="38912139" w:rsidR="000E4BD8" w:rsidRPr="00EE42B8" w:rsidRDefault="000E4BD8" w:rsidP="003F3B51">
            <w:pPr>
              <w:spacing w:before="20" w:after="20" w:line="240" w:lineRule="auto"/>
              <w:jc w:val="left"/>
              <w:rPr>
                <w:color w:val="000000"/>
                <w:sz w:val="18"/>
                <w:szCs w:val="18"/>
              </w:rPr>
            </w:pPr>
            <w:r w:rsidRPr="00EE42B8">
              <w:rPr>
                <w:color w:val="000000"/>
                <w:sz w:val="18"/>
                <w:szCs w:val="18"/>
              </w:rPr>
              <w:t>Aktualizacja programu usuwania azbestu wraz z</w:t>
            </w:r>
            <w:r w:rsidR="00EF42D9">
              <w:rPr>
                <w:color w:val="000000"/>
                <w:sz w:val="18"/>
                <w:szCs w:val="18"/>
              </w:rPr>
              <w:t> </w:t>
            </w:r>
            <w:r w:rsidRPr="00EE42B8">
              <w:rPr>
                <w:color w:val="000000"/>
                <w:sz w:val="18"/>
                <w:szCs w:val="18"/>
              </w:rPr>
              <w:t>inwentaryzacją</w:t>
            </w:r>
          </w:p>
        </w:tc>
        <w:tc>
          <w:tcPr>
            <w:tcW w:w="2418" w:type="dxa"/>
            <w:tcBorders>
              <w:top w:val="nil"/>
              <w:left w:val="nil"/>
              <w:bottom w:val="single" w:sz="4" w:space="0" w:color="auto"/>
              <w:right w:val="single" w:sz="4" w:space="0" w:color="auto"/>
            </w:tcBorders>
            <w:vAlign w:val="center"/>
          </w:tcPr>
          <w:p w14:paraId="0E1DA0C8"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Miasto Zabrze</w:t>
            </w:r>
          </w:p>
        </w:tc>
        <w:tc>
          <w:tcPr>
            <w:tcW w:w="1791" w:type="dxa"/>
            <w:tcBorders>
              <w:top w:val="nil"/>
              <w:left w:val="nil"/>
              <w:bottom w:val="single" w:sz="4" w:space="0" w:color="auto"/>
              <w:right w:val="single" w:sz="4" w:space="0" w:color="auto"/>
            </w:tcBorders>
            <w:vAlign w:val="center"/>
          </w:tcPr>
          <w:p w14:paraId="21ADDA98"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2023</w:t>
            </w:r>
          </w:p>
        </w:tc>
        <w:tc>
          <w:tcPr>
            <w:tcW w:w="1321" w:type="dxa"/>
            <w:tcBorders>
              <w:top w:val="nil"/>
              <w:left w:val="nil"/>
              <w:bottom w:val="single" w:sz="4" w:space="0" w:color="auto"/>
              <w:right w:val="single" w:sz="4" w:space="0" w:color="auto"/>
            </w:tcBorders>
            <w:shd w:val="clear" w:color="auto" w:fill="auto"/>
            <w:vAlign w:val="center"/>
          </w:tcPr>
          <w:p w14:paraId="25A7CD11"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70 000</w:t>
            </w:r>
          </w:p>
        </w:tc>
        <w:tc>
          <w:tcPr>
            <w:tcW w:w="2264" w:type="dxa"/>
            <w:tcBorders>
              <w:top w:val="nil"/>
              <w:left w:val="nil"/>
              <w:bottom w:val="single" w:sz="4" w:space="0" w:color="auto"/>
              <w:right w:val="single" w:sz="4" w:space="0" w:color="auto"/>
            </w:tcBorders>
            <w:vAlign w:val="center"/>
          </w:tcPr>
          <w:p w14:paraId="3172C278" w14:textId="4A970CBC" w:rsidR="000E4BD8" w:rsidRPr="00EE42B8" w:rsidRDefault="000E4BD8" w:rsidP="003F3B51">
            <w:pPr>
              <w:spacing w:before="20" w:after="20" w:line="240" w:lineRule="auto"/>
              <w:jc w:val="left"/>
              <w:rPr>
                <w:sz w:val="18"/>
                <w:szCs w:val="18"/>
              </w:rPr>
            </w:pPr>
            <w:r w:rsidRPr="00EE42B8">
              <w:rPr>
                <w:sz w:val="18"/>
                <w:szCs w:val="18"/>
              </w:rPr>
              <w:t xml:space="preserve">środki własne </w:t>
            </w:r>
            <w:r w:rsidR="00BC6B82" w:rsidRPr="00EE42B8">
              <w:rPr>
                <w:sz w:val="18"/>
                <w:szCs w:val="18"/>
              </w:rPr>
              <w:t>g</w:t>
            </w:r>
            <w:r w:rsidRPr="00EE42B8">
              <w:rPr>
                <w:sz w:val="18"/>
                <w:szCs w:val="18"/>
              </w:rPr>
              <w:t>miny</w:t>
            </w:r>
          </w:p>
        </w:tc>
      </w:tr>
      <w:tr w:rsidR="0061187F" w:rsidRPr="00317D50" w14:paraId="65AC487F" w14:textId="77777777" w:rsidTr="001103EE">
        <w:tc>
          <w:tcPr>
            <w:tcW w:w="581" w:type="dxa"/>
            <w:tcBorders>
              <w:top w:val="nil"/>
              <w:left w:val="single" w:sz="4" w:space="0" w:color="auto"/>
              <w:bottom w:val="single" w:sz="4" w:space="0" w:color="auto"/>
              <w:right w:val="single" w:sz="4" w:space="0" w:color="auto"/>
            </w:tcBorders>
            <w:noWrap/>
            <w:vAlign w:val="center"/>
          </w:tcPr>
          <w:p w14:paraId="50DC02AC" w14:textId="77777777" w:rsidR="0061187F" w:rsidRPr="00EE42B8" w:rsidRDefault="0061187F" w:rsidP="00276DFA">
            <w:pPr>
              <w:pStyle w:val="Akapitzlist"/>
              <w:numPr>
                <w:ilvl w:val="0"/>
                <w:numId w:val="70"/>
              </w:numPr>
              <w:suppressAutoHyphens/>
              <w:spacing w:before="20" w:after="20" w:line="240" w:lineRule="auto"/>
              <w:ind w:left="-357" w:firstLine="0"/>
              <w:jc w:val="right"/>
              <w:rPr>
                <w:sz w:val="18"/>
                <w:szCs w:val="18"/>
              </w:rPr>
            </w:pPr>
          </w:p>
        </w:tc>
        <w:tc>
          <w:tcPr>
            <w:tcW w:w="1743" w:type="dxa"/>
            <w:tcBorders>
              <w:top w:val="nil"/>
              <w:left w:val="nil"/>
              <w:bottom w:val="single" w:sz="4" w:space="0" w:color="auto"/>
              <w:right w:val="single" w:sz="4" w:space="0" w:color="auto"/>
            </w:tcBorders>
            <w:vAlign w:val="center"/>
          </w:tcPr>
          <w:p w14:paraId="235F596D" w14:textId="5527622A" w:rsidR="0061187F" w:rsidRPr="00EE42B8" w:rsidRDefault="0061187F" w:rsidP="003F3B51">
            <w:pPr>
              <w:spacing w:before="20" w:after="20" w:line="240" w:lineRule="auto"/>
              <w:jc w:val="left"/>
              <w:rPr>
                <w:sz w:val="18"/>
                <w:szCs w:val="18"/>
              </w:rPr>
            </w:pPr>
            <w:r w:rsidRPr="00EE42B8">
              <w:rPr>
                <w:sz w:val="18"/>
                <w:szCs w:val="18"/>
              </w:rPr>
              <w:t>Wielowieś</w:t>
            </w:r>
          </w:p>
        </w:tc>
        <w:tc>
          <w:tcPr>
            <w:tcW w:w="4980" w:type="dxa"/>
            <w:tcBorders>
              <w:top w:val="nil"/>
              <w:left w:val="nil"/>
              <w:bottom w:val="single" w:sz="4" w:space="0" w:color="auto"/>
              <w:right w:val="single" w:sz="4" w:space="0" w:color="auto"/>
            </w:tcBorders>
            <w:vAlign w:val="center"/>
          </w:tcPr>
          <w:p w14:paraId="1BF67561" w14:textId="62EDD4D3" w:rsidR="0061187F" w:rsidRPr="00EE42B8" w:rsidRDefault="0061187F" w:rsidP="003F3B51">
            <w:pPr>
              <w:spacing w:before="20" w:after="20" w:line="240" w:lineRule="auto"/>
              <w:jc w:val="left"/>
              <w:rPr>
                <w:sz w:val="18"/>
                <w:szCs w:val="18"/>
              </w:rPr>
            </w:pPr>
            <w:r w:rsidRPr="00EE42B8">
              <w:rPr>
                <w:sz w:val="18"/>
                <w:szCs w:val="18"/>
              </w:rPr>
              <w:t>Gminny program usuwania azbestu</w:t>
            </w:r>
          </w:p>
        </w:tc>
        <w:tc>
          <w:tcPr>
            <w:tcW w:w="2418" w:type="dxa"/>
            <w:tcBorders>
              <w:top w:val="nil"/>
              <w:left w:val="nil"/>
              <w:bottom w:val="single" w:sz="4" w:space="0" w:color="auto"/>
              <w:right w:val="single" w:sz="4" w:space="0" w:color="auto"/>
            </w:tcBorders>
            <w:vAlign w:val="center"/>
          </w:tcPr>
          <w:p w14:paraId="5901C85A" w14:textId="590A8E40" w:rsidR="0061187F" w:rsidRPr="00EE42B8" w:rsidRDefault="0061187F" w:rsidP="003F3B51">
            <w:pPr>
              <w:pStyle w:val="Default"/>
              <w:spacing w:before="20" w:after="20"/>
              <w:rPr>
                <w:rFonts w:ascii="Arial" w:hAnsi="Arial" w:cs="Arial"/>
                <w:color w:val="auto"/>
                <w:sz w:val="18"/>
                <w:szCs w:val="18"/>
              </w:rPr>
            </w:pPr>
            <w:r w:rsidRPr="00EE42B8">
              <w:rPr>
                <w:rFonts w:ascii="Arial" w:hAnsi="Arial" w:cs="Arial"/>
                <w:sz w:val="18"/>
                <w:szCs w:val="18"/>
              </w:rPr>
              <w:t>Gmina Wielowieś</w:t>
            </w:r>
          </w:p>
        </w:tc>
        <w:tc>
          <w:tcPr>
            <w:tcW w:w="1791" w:type="dxa"/>
            <w:tcBorders>
              <w:top w:val="nil"/>
              <w:left w:val="nil"/>
              <w:bottom w:val="single" w:sz="4" w:space="0" w:color="auto"/>
              <w:right w:val="single" w:sz="4" w:space="0" w:color="auto"/>
            </w:tcBorders>
            <w:vAlign w:val="center"/>
          </w:tcPr>
          <w:p w14:paraId="347014CA" w14:textId="050000CD" w:rsidR="0061187F" w:rsidRPr="00EE42B8" w:rsidRDefault="0061187F" w:rsidP="0061187F">
            <w:pPr>
              <w:spacing w:before="20" w:after="20" w:line="240" w:lineRule="auto"/>
              <w:jc w:val="center"/>
              <w:rPr>
                <w:sz w:val="18"/>
                <w:szCs w:val="18"/>
              </w:rPr>
            </w:pPr>
            <w:r w:rsidRPr="00EE42B8">
              <w:rPr>
                <w:sz w:val="18"/>
                <w:szCs w:val="18"/>
              </w:rPr>
              <w:t>2023</w:t>
            </w:r>
          </w:p>
        </w:tc>
        <w:tc>
          <w:tcPr>
            <w:tcW w:w="1321" w:type="dxa"/>
            <w:tcBorders>
              <w:top w:val="nil"/>
              <w:left w:val="nil"/>
              <w:bottom w:val="single" w:sz="4" w:space="0" w:color="auto"/>
              <w:right w:val="single" w:sz="4" w:space="0" w:color="auto"/>
            </w:tcBorders>
            <w:vAlign w:val="center"/>
          </w:tcPr>
          <w:p w14:paraId="4ADA5908" w14:textId="6C2B59E3" w:rsidR="0061187F" w:rsidRPr="00EE42B8" w:rsidRDefault="0061187F" w:rsidP="0061187F">
            <w:pPr>
              <w:spacing w:before="20" w:after="20" w:line="240" w:lineRule="auto"/>
              <w:jc w:val="center"/>
              <w:rPr>
                <w:sz w:val="18"/>
                <w:szCs w:val="18"/>
              </w:rPr>
            </w:pPr>
            <w:r w:rsidRPr="00EE42B8">
              <w:rPr>
                <w:sz w:val="18"/>
                <w:szCs w:val="18"/>
              </w:rPr>
              <w:t>5 000</w:t>
            </w:r>
          </w:p>
        </w:tc>
        <w:tc>
          <w:tcPr>
            <w:tcW w:w="2264" w:type="dxa"/>
            <w:tcBorders>
              <w:top w:val="nil"/>
              <w:left w:val="nil"/>
              <w:bottom w:val="single" w:sz="4" w:space="0" w:color="auto"/>
              <w:right w:val="single" w:sz="4" w:space="0" w:color="auto"/>
            </w:tcBorders>
            <w:vAlign w:val="center"/>
          </w:tcPr>
          <w:p w14:paraId="359664F8" w14:textId="1FDB0928" w:rsidR="0061187F" w:rsidRPr="00EE42B8" w:rsidRDefault="0061187F" w:rsidP="003F3B51">
            <w:pPr>
              <w:spacing w:before="20" w:after="20" w:line="240" w:lineRule="auto"/>
              <w:jc w:val="left"/>
              <w:rPr>
                <w:sz w:val="18"/>
                <w:szCs w:val="18"/>
              </w:rPr>
            </w:pPr>
            <w:r w:rsidRPr="00EE42B8">
              <w:rPr>
                <w:sz w:val="18"/>
                <w:szCs w:val="18"/>
              </w:rPr>
              <w:t>środki z budżetu gminy i</w:t>
            </w:r>
            <w:r w:rsidR="00CC0896" w:rsidRPr="00EE42B8">
              <w:rPr>
                <w:sz w:val="18"/>
                <w:szCs w:val="18"/>
              </w:rPr>
              <w:t> </w:t>
            </w:r>
            <w:r w:rsidRPr="00EE42B8">
              <w:rPr>
                <w:sz w:val="18"/>
                <w:szCs w:val="18"/>
              </w:rPr>
              <w:t>środki zewnętrzne</w:t>
            </w:r>
          </w:p>
        </w:tc>
      </w:tr>
      <w:tr w:rsidR="000E4BD8" w:rsidRPr="00317D50" w14:paraId="70B8D50C" w14:textId="77777777" w:rsidTr="001103EE">
        <w:tc>
          <w:tcPr>
            <w:tcW w:w="15098" w:type="dxa"/>
            <w:gridSpan w:val="7"/>
            <w:tcBorders>
              <w:top w:val="nil"/>
              <w:left w:val="single" w:sz="4" w:space="0" w:color="auto"/>
              <w:bottom w:val="single" w:sz="4" w:space="0" w:color="auto"/>
              <w:right w:val="single" w:sz="4" w:space="0" w:color="auto"/>
            </w:tcBorders>
            <w:noWrap/>
            <w:vAlign w:val="center"/>
          </w:tcPr>
          <w:p w14:paraId="1D661824" w14:textId="77777777" w:rsidR="000E4BD8" w:rsidRPr="00EE42B8" w:rsidRDefault="000E4BD8" w:rsidP="00EE42B8">
            <w:pPr>
              <w:spacing w:before="60" w:after="60" w:line="240" w:lineRule="auto"/>
              <w:jc w:val="center"/>
              <w:rPr>
                <w:b/>
                <w:sz w:val="18"/>
                <w:szCs w:val="18"/>
              </w:rPr>
            </w:pPr>
            <w:r w:rsidRPr="00EE42B8">
              <w:rPr>
                <w:b/>
                <w:sz w:val="18"/>
                <w:szCs w:val="18"/>
              </w:rPr>
              <w:t>Prace związane z demontażem, transportem, odbiorem i unieszkodliwianiem azbestu i wyrobów zawierających azbest</w:t>
            </w:r>
          </w:p>
        </w:tc>
      </w:tr>
      <w:tr w:rsidR="000E4BD8" w:rsidRPr="00317D50" w14:paraId="628D4BD6" w14:textId="77777777" w:rsidTr="001103EE">
        <w:tc>
          <w:tcPr>
            <w:tcW w:w="581" w:type="dxa"/>
            <w:tcBorders>
              <w:top w:val="nil"/>
              <w:left w:val="single" w:sz="4" w:space="0" w:color="auto"/>
              <w:bottom w:val="single" w:sz="4" w:space="0" w:color="auto"/>
              <w:right w:val="single" w:sz="4" w:space="0" w:color="auto"/>
            </w:tcBorders>
            <w:noWrap/>
            <w:vAlign w:val="center"/>
          </w:tcPr>
          <w:p w14:paraId="7DD2217F"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nil"/>
              <w:left w:val="nil"/>
              <w:bottom w:val="single" w:sz="4" w:space="0" w:color="auto"/>
              <w:right w:val="single" w:sz="4" w:space="0" w:color="auto"/>
            </w:tcBorders>
            <w:vAlign w:val="center"/>
          </w:tcPr>
          <w:p w14:paraId="015BF3F6" w14:textId="77777777" w:rsidR="000E4BD8" w:rsidRPr="00EE42B8" w:rsidRDefault="000E4BD8" w:rsidP="003F3B51">
            <w:pPr>
              <w:spacing w:before="20" w:after="20" w:line="240" w:lineRule="auto"/>
              <w:jc w:val="left"/>
              <w:rPr>
                <w:color w:val="000000"/>
                <w:sz w:val="18"/>
                <w:szCs w:val="18"/>
              </w:rPr>
            </w:pPr>
            <w:r w:rsidRPr="00EE42B8">
              <w:rPr>
                <w:sz w:val="18"/>
                <w:szCs w:val="18"/>
              </w:rPr>
              <w:t>Brenna</w:t>
            </w:r>
          </w:p>
        </w:tc>
        <w:tc>
          <w:tcPr>
            <w:tcW w:w="4980" w:type="dxa"/>
            <w:tcBorders>
              <w:top w:val="nil"/>
              <w:left w:val="nil"/>
              <w:bottom w:val="single" w:sz="4" w:space="0" w:color="auto"/>
              <w:right w:val="single" w:sz="4" w:space="0" w:color="auto"/>
            </w:tcBorders>
            <w:vAlign w:val="center"/>
          </w:tcPr>
          <w:p w14:paraId="3FAACA5B" w14:textId="5EA1773A" w:rsidR="000E4BD8" w:rsidRPr="00EE42B8" w:rsidRDefault="0023365D" w:rsidP="003F3B51">
            <w:pPr>
              <w:spacing w:before="20" w:after="20" w:line="240" w:lineRule="auto"/>
              <w:jc w:val="left"/>
              <w:rPr>
                <w:color w:val="000000"/>
                <w:sz w:val="18"/>
                <w:szCs w:val="18"/>
              </w:rPr>
            </w:pPr>
            <w:r w:rsidRPr="00EE42B8">
              <w:rPr>
                <w:sz w:val="18"/>
                <w:szCs w:val="18"/>
              </w:rPr>
              <w:t>Realizacja przedsięwzięcia związanego z usunięciem wyrobów zawierających azbest z terenu Gminy Brenna</w:t>
            </w:r>
          </w:p>
        </w:tc>
        <w:tc>
          <w:tcPr>
            <w:tcW w:w="2418" w:type="dxa"/>
            <w:tcBorders>
              <w:top w:val="nil"/>
              <w:left w:val="nil"/>
              <w:bottom w:val="single" w:sz="4" w:space="0" w:color="auto"/>
              <w:right w:val="single" w:sz="4" w:space="0" w:color="auto"/>
            </w:tcBorders>
            <w:vAlign w:val="center"/>
          </w:tcPr>
          <w:p w14:paraId="1621E26C" w14:textId="77777777" w:rsidR="000E4BD8" w:rsidRPr="00EE42B8" w:rsidRDefault="000E4BD8" w:rsidP="003F3B51">
            <w:pPr>
              <w:spacing w:before="20" w:after="20" w:line="240" w:lineRule="auto"/>
              <w:jc w:val="left"/>
              <w:rPr>
                <w:color w:val="000000"/>
                <w:sz w:val="18"/>
                <w:szCs w:val="18"/>
              </w:rPr>
            </w:pPr>
            <w:r w:rsidRPr="00EE42B8">
              <w:rPr>
                <w:sz w:val="18"/>
                <w:szCs w:val="18"/>
              </w:rPr>
              <w:t>Gmina Brenna</w:t>
            </w:r>
          </w:p>
        </w:tc>
        <w:tc>
          <w:tcPr>
            <w:tcW w:w="1791" w:type="dxa"/>
            <w:tcBorders>
              <w:top w:val="nil"/>
              <w:left w:val="nil"/>
              <w:bottom w:val="single" w:sz="4" w:space="0" w:color="auto"/>
              <w:right w:val="single" w:sz="4" w:space="0" w:color="auto"/>
            </w:tcBorders>
            <w:vAlign w:val="center"/>
          </w:tcPr>
          <w:p w14:paraId="2CF8149D" w14:textId="77777777" w:rsidR="000E4BD8" w:rsidRPr="00EE42B8" w:rsidRDefault="000E4BD8" w:rsidP="009F062D">
            <w:pPr>
              <w:spacing w:before="20" w:after="20" w:line="240" w:lineRule="auto"/>
              <w:jc w:val="center"/>
              <w:rPr>
                <w:color w:val="000000"/>
                <w:sz w:val="18"/>
                <w:szCs w:val="18"/>
              </w:rPr>
            </w:pPr>
            <w:r w:rsidRPr="00EE42B8">
              <w:rPr>
                <w:sz w:val="18"/>
                <w:szCs w:val="18"/>
              </w:rPr>
              <w:t>2023-2028</w:t>
            </w:r>
          </w:p>
        </w:tc>
        <w:tc>
          <w:tcPr>
            <w:tcW w:w="1321" w:type="dxa"/>
            <w:tcBorders>
              <w:top w:val="nil"/>
              <w:left w:val="nil"/>
              <w:bottom w:val="single" w:sz="4" w:space="0" w:color="auto"/>
              <w:right w:val="single" w:sz="4" w:space="0" w:color="auto"/>
            </w:tcBorders>
            <w:vAlign w:val="center"/>
          </w:tcPr>
          <w:p w14:paraId="443B9A89" w14:textId="77777777" w:rsidR="000E4BD8" w:rsidRPr="00EE42B8" w:rsidRDefault="000E4BD8" w:rsidP="009F062D">
            <w:pPr>
              <w:spacing w:before="20" w:after="20" w:line="240" w:lineRule="auto"/>
              <w:jc w:val="center"/>
              <w:rPr>
                <w:color w:val="000000"/>
                <w:sz w:val="18"/>
                <w:szCs w:val="18"/>
              </w:rPr>
            </w:pPr>
            <w:r w:rsidRPr="00EE42B8">
              <w:rPr>
                <w:sz w:val="18"/>
                <w:szCs w:val="18"/>
              </w:rPr>
              <w:t>60 000</w:t>
            </w:r>
          </w:p>
        </w:tc>
        <w:tc>
          <w:tcPr>
            <w:tcW w:w="2264" w:type="dxa"/>
            <w:tcBorders>
              <w:top w:val="nil"/>
              <w:left w:val="nil"/>
              <w:bottom w:val="single" w:sz="4" w:space="0" w:color="auto"/>
              <w:right w:val="single" w:sz="4" w:space="0" w:color="auto"/>
            </w:tcBorders>
            <w:vAlign w:val="center"/>
          </w:tcPr>
          <w:p w14:paraId="3DA448E5"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środki z budżetu gminy</w:t>
            </w:r>
          </w:p>
        </w:tc>
      </w:tr>
      <w:tr w:rsidR="000E4BD8" w:rsidRPr="00317D50" w14:paraId="59EC8FDD" w14:textId="77777777" w:rsidTr="001103EE">
        <w:tc>
          <w:tcPr>
            <w:tcW w:w="581" w:type="dxa"/>
            <w:tcBorders>
              <w:top w:val="nil"/>
              <w:left w:val="single" w:sz="4" w:space="0" w:color="auto"/>
              <w:bottom w:val="single" w:sz="4" w:space="0" w:color="auto"/>
              <w:right w:val="single" w:sz="4" w:space="0" w:color="auto"/>
            </w:tcBorders>
            <w:noWrap/>
            <w:vAlign w:val="center"/>
          </w:tcPr>
          <w:p w14:paraId="61A337FE"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nil"/>
              <w:left w:val="nil"/>
              <w:bottom w:val="single" w:sz="4" w:space="0" w:color="auto"/>
              <w:right w:val="single" w:sz="4" w:space="0" w:color="auto"/>
            </w:tcBorders>
            <w:vAlign w:val="center"/>
          </w:tcPr>
          <w:p w14:paraId="4DA7F0A7" w14:textId="77777777" w:rsidR="000E4BD8" w:rsidRPr="00EE42B8" w:rsidRDefault="000E4BD8" w:rsidP="003F3B51">
            <w:pPr>
              <w:spacing w:before="20" w:after="20" w:line="240" w:lineRule="auto"/>
              <w:jc w:val="left"/>
              <w:rPr>
                <w:sz w:val="18"/>
                <w:szCs w:val="18"/>
              </w:rPr>
            </w:pPr>
            <w:r w:rsidRPr="00EE42B8">
              <w:rPr>
                <w:color w:val="000000"/>
                <w:sz w:val="18"/>
                <w:szCs w:val="18"/>
              </w:rPr>
              <w:t>Chybie</w:t>
            </w:r>
          </w:p>
        </w:tc>
        <w:tc>
          <w:tcPr>
            <w:tcW w:w="4980" w:type="dxa"/>
            <w:tcBorders>
              <w:top w:val="nil"/>
              <w:left w:val="nil"/>
              <w:bottom w:val="single" w:sz="4" w:space="0" w:color="auto"/>
              <w:right w:val="single" w:sz="4" w:space="0" w:color="auto"/>
            </w:tcBorders>
            <w:vAlign w:val="center"/>
          </w:tcPr>
          <w:p w14:paraId="3EC8074B"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Realizacja programu usuwania azbestu - dotacja dla mieszkańców</w:t>
            </w:r>
          </w:p>
        </w:tc>
        <w:tc>
          <w:tcPr>
            <w:tcW w:w="2418" w:type="dxa"/>
            <w:tcBorders>
              <w:top w:val="nil"/>
              <w:left w:val="nil"/>
              <w:bottom w:val="single" w:sz="4" w:space="0" w:color="auto"/>
              <w:right w:val="single" w:sz="4" w:space="0" w:color="auto"/>
            </w:tcBorders>
            <w:vAlign w:val="center"/>
          </w:tcPr>
          <w:p w14:paraId="1ACC8CCF"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Chybie, osoby fizyczne</w:t>
            </w:r>
          </w:p>
        </w:tc>
        <w:tc>
          <w:tcPr>
            <w:tcW w:w="1791" w:type="dxa"/>
            <w:tcBorders>
              <w:top w:val="nil"/>
              <w:left w:val="nil"/>
              <w:bottom w:val="single" w:sz="4" w:space="0" w:color="auto"/>
              <w:right w:val="single" w:sz="4" w:space="0" w:color="auto"/>
            </w:tcBorders>
            <w:vAlign w:val="center"/>
          </w:tcPr>
          <w:p w14:paraId="34429C65" w14:textId="77777777" w:rsidR="000E4BD8" w:rsidRPr="00EE42B8" w:rsidRDefault="000E4BD8" w:rsidP="009F062D">
            <w:pPr>
              <w:spacing w:before="20" w:after="20" w:line="240" w:lineRule="auto"/>
              <w:jc w:val="center"/>
              <w:rPr>
                <w:sz w:val="18"/>
                <w:szCs w:val="18"/>
              </w:rPr>
            </w:pPr>
            <w:r w:rsidRPr="00EE42B8">
              <w:rPr>
                <w:color w:val="000000"/>
                <w:sz w:val="18"/>
                <w:szCs w:val="18"/>
              </w:rPr>
              <w:t>2023- 2028</w:t>
            </w:r>
          </w:p>
        </w:tc>
        <w:tc>
          <w:tcPr>
            <w:tcW w:w="1321" w:type="dxa"/>
            <w:tcBorders>
              <w:top w:val="nil"/>
              <w:left w:val="nil"/>
              <w:bottom w:val="single" w:sz="4" w:space="0" w:color="auto"/>
              <w:right w:val="single" w:sz="4" w:space="0" w:color="auto"/>
            </w:tcBorders>
            <w:vAlign w:val="center"/>
          </w:tcPr>
          <w:p w14:paraId="7A769532"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90 000</w:t>
            </w:r>
          </w:p>
        </w:tc>
        <w:tc>
          <w:tcPr>
            <w:tcW w:w="2264" w:type="dxa"/>
            <w:tcBorders>
              <w:top w:val="nil"/>
              <w:left w:val="nil"/>
              <w:bottom w:val="single" w:sz="4" w:space="0" w:color="auto"/>
              <w:right w:val="single" w:sz="4" w:space="0" w:color="auto"/>
            </w:tcBorders>
            <w:vAlign w:val="center"/>
          </w:tcPr>
          <w:p w14:paraId="32469C72" w14:textId="77777777" w:rsidR="000E4BD8" w:rsidRPr="00EE42B8" w:rsidRDefault="000E4BD8" w:rsidP="003F3B51">
            <w:pPr>
              <w:spacing w:before="20" w:after="20" w:line="240" w:lineRule="auto"/>
              <w:jc w:val="left"/>
              <w:rPr>
                <w:sz w:val="18"/>
                <w:szCs w:val="18"/>
              </w:rPr>
            </w:pPr>
            <w:r w:rsidRPr="00EE42B8">
              <w:rPr>
                <w:color w:val="000000"/>
                <w:sz w:val="18"/>
                <w:szCs w:val="18"/>
              </w:rPr>
              <w:t>WFOŚiGW</w:t>
            </w:r>
          </w:p>
        </w:tc>
      </w:tr>
      <w:tr w:rsidR="000E4BD8" w:rsidRPr="00317D50" w14:paraId="71DA8920" w14:textId="77777777" w:rsidTr="001103EE">
        <w:tc>
          <w:tcPr>
            <w:tcW w:w="581" w:type="dxa"/>
            <w:tcBorders>
              <w:top w:val="nil"/>
              <w:left w:val="single" w:sz="4" w:space="0" w:color="auto"/>
              <w:bottom w:val="single" w:sz="4" w:space="0" w:color="auto"/>
              <w:right w:val="single" w:sz="4" w:space="0" w:color="auto"/>
            </w:tcBorders>
            <w:noWrap/>
            <w:vAlign w:val="center"/>
          </w:tcPr>
          <w:p w14:paraId="6357F1F1"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nil"/>
              <w:left w:val="nil"/>
              <w:bottom w:val="single" w:sz="4" w:space="0" w:color="auto"/>
              <w:right w:val="single" w:sz="4" w:space="0" w:color="auto"/>
            </w:tcBorders>
            <w:vAlign w:val="center"/>
          </w:tcPr>
          <w:p w14:paraId="3FE99087" w14:textId="77777777" w:rsidR="000E4BD8" w:rsidRPr="00EE42B8" w:rsidRDefault="000E4BD8" w:rsidP="003F3B51">
            <w:pPr>
              <w:spacing w:before="20" w:after="20" w:line="240" w:lineRule="auto"/>
              <w:jc w:val="left"/>
              <w:rPr>
                <w:sz w:val="18"/>
                <w:szCs w:val="18"/>
              </w:rPr>
            </w:pPr>
            <w:r w:rsidRPr="00EE42B8">
              <w:rPr>
                <w:sz w:val="18"/>
                <w:szCs w:val="18"/>
              </w:rPr>
              <w:t>Dąbrowa Zielona</w:t>
            </w:r>
          </w:p>
        </w:tc>
        <w:tc>
          <w:tcPr>
            <w:tcW w:w="4980" w:type="dxa"/>
            <w:tcBorders>
              <w:top w:val="nil"/>
              <w:left w:val="nil"/>
              <w:bottom w:val="single" w:sz="4" w:space="0" w:color="auto"/>
              <w:right w:val="single" w:sz="4" w:space="0" w:color="auto"/>
            </w:tcBorders>
            <w:vAlign w:val="center"/>
          </w:tcPr>
          <w:p w14:paraId="7E5A6D0C" w14:textId="77777777" w:rsidR="000E4BD8" w:rsidRPr="00EE42B8" w:rsidRDefault="000E4BD8" w:rsidP="003F3B51">
            <w:pPr>
              <w:spacing w:before="20" w:after="20" w:line="240" w:lineRule="auto"/>
              <w:jc w:val="left"/>
              <w:rPr>
                <w:color w:val="000000"/>
                <w:sz w:val="18"/>
                <w:szCs w:val="18"/>
              </w:rPr>
            </w:pPr>
            <w:r w:rsidRPr="00EE42B8">
              <w:rPr>
                <w:sz w:val="18"/>
                <w:szCs w:val="18"/>
              </w:rPr>
              <w:t>Zbieranie, transport i unieszkodliwienie odpadów zawierających azbest z gospodarstw na terenie Gminy Dąbrowa Zielona.</w:t>
            </w:r>
          </w:p>
        </w:tc>
        <w:tc>
          <w:tcPr>
            <w:tcW w:w="2418" w:type="dxa"/>
            <w:tcBorders>
              <w:top w:val="nil"/>
              <w:left w:val="nil"/>
              <w:bottom w:val="single" w:sz="4" w:space="0" w:color="auto"/>
              <w:right w:val="single" w:sz="4" w:space="0" w:color="auto"/>
            </w:tcBorders>
            <w:vAlign w:val="center"/>
          </w:tcPr>
          <w:p w14:paraId="6E1655AD" w14:textId="77777777" w:rsidR="000E4BD8" w:rsidRPr="00EE42B8" w:rsidRDefault="000E4BD8" w:rsidP="003F3B51">
            <w:pPr>
              <w:spacing w:before="20" w:after="20" w:line="240" w:lineRule="auto"/>
              <w:jc w:val="left"/>
              <w:rPr>
                <w:color w:val="000000"/>
                <w:sz w:val="18"/>
                <w:szCs w:val="18"/>
              </w:rPr>
            </w:pPr>
            <w:r w:rsidRPr="00EE42B8">
              <w:rPr>
                <w:sz w:val="18"/>
                <w:szCs w:val="18"/>
              </w:rPr>
              <w:t>Gmina Dąbrowa Zielona</w:t>
            </w:r>
          </w:p>
        </w:tc>
        <w:tc>
          <w:tcPr>
            <w:tcW w:w="1791" w:type="dxa"/>
            <w:tcBorders>
              <w:top w:val="nil"/>
              <w:left w:val="nil"/>
              <w:bottom w:val="single" w:sz="4" w:space="0" w:color="auto"/>
              <w:right w:val="single" w:sz="4" w:space="0" w:color="auto"/>
            </w:tcBorders>
            <w:vAlign w:val="center"/>
          </w:tcPr>
          <w:p w14:paraId="69E1B279" w14:textId="77777777" w:rsidR="000E4BD8" w:rsidRPr="00EE42B8" w:rsidRDefault="000E4BD8" w:rsidP="009F062D">
            <w:pPr>
              <w:spacing w:before="20" w:after="20" w:line="240" w:lineRule="auto"/>
              <w:jc w:val="center"/>
              <w:rPr>
                <w:sz w:val="18"/>
                <w:szCs w:val="18"/>
              </w:rPr>
            </w:pPr>
            <w:r w:rsidRPr="00EE42B8">
              <w:rPr>
                <w:sz w:val="18"/>
                <w:szCs w:val="18"/>
              </w:rPr>
              <w:t>2023</w:t>
            </w:r>
          </w:p>
        </w:tc>
        <w:tc>
          <w:tcPr>
            <w:tcW w:w="1321" w:type="dxa"/>
            <w:tcBorders>
              <w:top w:val="nil"/>
              <w:left w:val="nil"/>
              <w:bottom w:val="single" w:sz="4" w:space="0" w:color="auto"/>
              <w:right w:val="single" w:sz="4" w:space="0" w:color="auto"/>
            </w:tcBorders>
            <w:vAlign w:val="center"/>
          </w:tcPr>
          <w:p w14:paraId="1288CA10" w14:textId="77777777" w:rsidR="000E4BD8" w:rsidRPr="00EE42B8" w:rsidRDefault="000E4BD8" w:rsidP="009F062D">
            <w:pPr>
              <w:spacing w:before="20" w:after="20" w:line="240" w:lineRule="auto"/>
              <w:jc w:val="center"/>
              <w:rPr>
                <w:color w:val="000000"/>
                <w:sz w:val="18"/>
                <w:szCs w:val="18"/>
              </w:rPr>
            </w:pPr>
            <w:r w:rsidRPr="00EE42B8">
              <w:rPr>
                <w:sz w:val="18"/>
                <w:szCs w:val="18"/>
              </w:rPr>
              <w:t>60 000</w:t>
            </w:r>
          </w:p>
        </w:tc>
        <w:tc>
          <w:tcPr>
            <w:tcW w:w="2264" w:type="dxa"/>
            <w:tcBorders>
              <w:top w:val="nil"/>
              <w:left w:val="nil"/>
              <w:bottom w:val="single" w:sz="4" w:space="0" w:color="auto"/>
              <w:right w:val="single" w:sz="4" w:space="0" w:color="auto"/>
            </w:tcBorders>
            <w:vAlign w:val="center"/>
          </w:tcPr>
          <w:p w14:paraId="24BC9631" w14:textId="77777777" w:rsidR="000E4BD8" w:rsidRPr="00EE42B8" w:rsidRDefault="000E4BD8" w:rsidP="003F3B51">
            <w:pPr>
              <w:spacing w:before="20" w:after="20" w:line="240" w:lineRule="auto"/>
              <w:jc w:val="left"/>
              <w:rPr>
                <w:sz w:val="18"/>
                <w:szCs w:val="18"/>
              </w:rPr>
            </w:pPr>
            <w:r w:rsidRPr="00EE42B8">
              <w:rPr>
                <w:sz w:val="18"/>
                <w:szCs w:val="18"/>
              </w:rPr>
              <w:t>WFOŚiGW i NFOŚiGW</w:t>
            </w:r>
          </w:p>
        </w:tc>
      </w:tr>
      <w:tr w:rsidR="000E4BD8" w:rsidRPr="00317D50" w14:paraId="74554BF1" w14:textId="77777777" w:rsidTr="001103EE">
        <w:tc>
          <w:tcPr>
            <w:tcW w:w="581" w:type="dxa"/>
            <w:tcBorders>
              <w:top w:val="nil"/>
              <w:left w:val="single" w:sz="4" w:space="0" w:color="auto"/>
              <w:bottom w:val="single" w:sz="4" w:space="0" w:color="auto"/>
              <w:right w:val="single" w:sz="4" w:space="0" w:color="auto"/>
            </w:tcBorders>
            <w:noWrap/>
            <w:vAlign w:val="center"/>
          </w:tcPr>
          <w:p w14:paraId="67CB7AB9"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nil"/>
              <w:left w:val="nil"/>
              <w:bottom w:val="single" w:sz="4" w:space="0" w:color="auto"/>
              <w:right w:val="single" w:sz="4" w:space="0" w:color="auto"/>
            </w:tcBorders>
            <w:vAlign w:val="center"/>
          </w:tcPr>
          <w:p w14:paraId="042FECD8" w14:textId="77777777" w:rsidR="000E4BD8" w:rsidRPr="00EE42B8" w:rsidRDefault="000E4BD8" w:rsidP="003F3B51">
            <w:pPr>
              <w:spacing w:before="20" w:after="20" w:line="240" w:lineRule="auto"/>
              <w:jc w:val="left"/>
              <w:rPr>
                <w:sz w:val="18"/>
                <w:szCs w:val="18"/>
              </w:rPr>
            </w:pPr>
            <w:r w:rsidRPr="00EE42B8">
              <w:rPr>
                <w:sz w:val="18"/>
                <w:szCs w:val="18"/>
              </w:rPr>
              <w:t>Goleszów</w:t>
            </w:r>
          </w:p>
        </w:tc>
        <w:tc>
          <w:tcPr>
            <w:tcW w:w="4980" w:type="dxa"/>
            <w:tcBorders>
              <w:top w:val="nil"/>
              <w:left w:val="nil"/>
              <w:bottom w:val="single" w:sz="4" w:space="0" w:color="auto"/>
              <w:right w:val="single" w:sz="4" w:space="0" w:color="auto"/>
            </w:tcBorders>
            <w:vAlign w:val="center"/>
          </w:tcPr>
          <w:p w14:paraId="3D9DC195" w14:textId="39AC61E7" w:rsidR="000E4BD8" w:rsidRPr="00EE42B8" w:rsidRDefault="000E4BD8" w:rsidP="003F3B51">
            <w:pPr>
              <w:spacing w:before="20" w:after="20" w:line="240" w:lineRule="auto"/>
              <w:jc w:val="left"/>
              <w:rPr>
                <w:color w:val="000000"/>
                <w:sz w:val="18"/>
                <w:szCs w:val="18"/>
              </w:rPr>
            </w:pPr>
            <w:r w:rsidRPr="00EE42B8">
              <w:rPr>
                <w:color w:val="000000"/>
                <w:sz w:val="18"/>
                <w:szCs w:val="18"/>
              </w:rPr>
              <w:t>Usuwanie wyrobów zawierających azbest z terenu gminy Goleszów w ramach Programu usuwania wyrobów zawierających azbest z</w:t>
            </w:r>
            <w:r w:rsidR="00CC0896" w:rsidRPr="00EE42B8">
              <w:rPr>
                <w:color w:val="000000"/>
                <w:sz w:val="18"/>
                <w:szCs w:val="18"/>
              </w:rPr>
              <w:t> </w:t>
            </w:r>
            <w:r w:rsidRPr="00EE42B8">
              <w:rPr>
                <w:color w:val="000000"/>
                <w:sz w:val="18"/>
                <w:szCs w:val="18"/>
              </w:rPr>
              <w:t>terenu gminy Goleszów na lata 2017-2032</w:t>
            </w:r>
          </w:p>
        </w:tc>
        <w:tc>
          <w:tcPr>
            <w:tcW w:w="2418" w:type="dxa"/>
            <w:tcBorders>
              <w:top w:val="nil"/>
              <w:left w:val="nil"/>
              <w:bottom w:val="single" w:sz="4" w:space="0" w:color="auto"/>
              <w:right w:val="single" w:sz="4" w:space="0" w:color="auto"/>
            </w:tcBorders>
            <w:vAlign w:val="center"/>
          </w:tcPr>
          <w:p w14:paraId="681843EC"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Goleszów / mieszkańcy</w:t>
            </w:r>
          </w:p>
          <w:p w14:paraId="05F2A9ED" w14:textId="77777777" w:rsidR="000E4BD8" w:rsidRPr="00EE42B8" w:rsidRDefault="000E4BD8" w:rsidP="003F3B51">
            <w:pPr>
              <w:spacing w:before="20" w:after="20" w:line="240" w:lineRule="auto"/>
              <w:jc w:val="left"/>
              <w:rPr>
                <w:color w:val="000000"/>
                <w:sz w:val="18"/>
                <w:szCs w:val="18"/>
              </w:rPr>
            </w:pPr>
          </w:p>
        </w:tc>
        <w:tc>
          <w:tcPr>
            <w:tcW w:w="1791" w:type="dxa"/>
            <w:tcBorders>
              <w:top w:val="nil"/>
              <w:left w:val="nil"/>
              <w:bottom w:val="single" w:sz="4" w:space="0" w:color="auto"/>
              <w:right w:val="single" w:sz="4" w:space="0" w:color="auto"/>
            </w:tcBorders>
            <w:vAlign w:val="center"/>
          </w:tcPr>
          <w:p w14:paraId="496D9FDF" w14:textId="20078770" w:rsidR="000E4BD8" w:rsidRPr="00EE42B8" w:rsidRDefault="002A0B63" w:rsidP="009F062D">
            <w:pPr>
              <w:spacing w:before="20" w:after="20" w:line="240" w:lineRule="auto"/>
              <w:jc w:val="center"/>
              <w:rPr>
                <w:sz w:val="18"/>
                <w:szCs w:val="18"/>
              </w:rPr>
            </w:pPr>
            <w:r w:rsidRPr="00EE42B8">
              <w:rPr>
                <w:sz w:val="18"/>
                <w:szCs w:val="18"/>
              </w:rPr>
              <w:t xml:space="preserve">do </w:t>
            </w:r>
            <w:r w:rsidR="000E4BD8" w:rsidRPr="00EE42B8">
              <w:rPr>
                <w:sz w:val="18"/>
                <w:szCs w:val="18"/>
              </w:rPr>
              <w:t>2032</w:t>
            </w:r>
          </w:p>
        </w:tc>
        <w:tc>
          <w:tcPr>
            <w:tcW w:w="1321" w:type="dxa"/>
            <w:tcBorders>
              <w:top w:val="nil"/>
              <w:left w:val="nil"/>
              <w:bottom w:val="single" w:sz="4" w:space="0" w:color="auto"/>
              <w:right w:val="single" w:sz="4" w:space="0" w:color="auto"/>
            </w:tcBorders>
            <w:vAlign w:val="center"/>
          </w:tcPr>
          <w:p w14:paraId="0D9AFF63"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500 000</w:t>
            </w:r>
          </w:p>
          <w:p w14:paraId="0E44367C" w14:textId="77777777" w:rsidR="000E4BD8" w:rsidRPr="00EE42B8" w:rsidRDefault="000E4BD8" w:rsidP="009F062D">
            <w:pPr>
              <w:spacing w:before="20" w:after="20" w:line="240" w:lineRule="auto"/>
              <w:jc w:val="center"/>
              <w:rPr>
                <w:color w:val="000000"/>
                <w:sz w:val="18"/>
                <w:szCs w:val="18"/>
              </w:rPr>
            </w:pPr>
          </w:p>
        </w:tc>
        <w:tc>
          <w:tcPr>
            <w:tcW w:w="2264" w:type="dxa"/>
            <w:tcBorders>
              <w:top w:val="nil"/>
              <w:left w:val="nil"/>
              <w:bottom w:val="single" w:sz="4" w:space="0" w:color="auto"/>
              <w:right w:val="single" w:sz="4" w:space="0" w:color="auto"/>
            </w:tcBorders>
            <w:vAlign w:val="center"/>
          </w:tcPr>
          <w:p w14:paraId="69EAEB64" w14:textId="5BC1EEEE" w:rsidR="000E4BD8" w:rsidRPr="00EE42B8" w:rsidRDefault="000E4BD8" w:rsidP="003F3B51">
            <w:pPr>
              <w:spacing w:before="20" w:after="20" w:line="240" w:lineRule="auto"/>
              <w:jc w:val="left"/>
              <w:rPr>
                <w:sz w:val="18"/>
                <w:szCs w:val="18"/>
              </w:rPr>
            </w:pPr>
            <w:r w:rsidRPr="00EE42B8">
              <w:rPr>
                <w:sz w:val="18"/>
                <w:szCs w:val="18"/>
              </w:rPr>
              <w:t xml:space="preserve">środki własne mieszkańców, środki własne </w:t>
            </w:r>
            <w:r w:rsidR="00BC6B82" w:rsidRPr="00EE42B8">
              <w:rPr>
                <w:sz w:val="18"/>
                <w:szCs w:val="18"/>
              </w:rPr>
              <w:t>g</w:t>
            </w:r>
            <w:r w:rsidRPr="00EE42B8">
              <w:rPr>
                <w:sz w:val="18"/>
                <w:szCs w:val="18"/>
              </w:rPr>
              <w:t>miny, WFOŚiGW i NFOŚiGW</w:t>
            </w:r>
          </w:p>
        </w:tc>
      </w:tr>
      <w:tr w:rsidR="000E4BD8" w:rsidRPr="00317D50" w14:paraId="15372F86" w14:textId="77777777" w:rsidTr="001103EE">
        <w:tc>
          <w:tcPr>
            <w:tcW w:w="581" w:type="dxa"/>
            <w:tcBorders>
              <w:top w:val="nil"/>
              <w:left w:val="single" w:sz="4" w:space="0" w:color="auto"/>
              <w:bottom w:val="single" w:sz="4" w:space="0" w:color="auto"/>
              <w:right w:val="single" w:sz="4" w:space="0" w:color="auto"/>
            </w:tcBorders>
            <w:noWrap/>
            <w:vAlign w:val="center"/>
          </w:tcPr>
          <w:p w14:paraId="074F5CFB"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nil"/>
              <w:left w:val="nil"/>
              <w:bottom w:val="single" w:sz="4" w:space="0" w:color="auto"/>
              <w:right w:val="single" w:sz="4" w:space="0" w:color="auto"/>
            </w:tcBorders>
            <w:vAlign w:val="center"/>
          </w:tcPr>
          <w:p w14:paraId="0AAEC98D" w14:textId="77777777" w:rsidR="000E4BD8" w:rsidRPr="00EE42B8" w:rsidRDefault="000E4BD8" w:rsidP="003F3B51">
            <w:pPr>
              <w:spacing w:before="20" w:after="20" w:line="240" w:lineRule="auto"/>
              <w:jc w:val="left"/>
              <w:rPr>
                <w:sz w:val="18"/>
                <w:szCs w:val="18"/>
              </w:rPr>
            </w:pPr>
            <w:r w:rsidRPr="00EE42B8">
              <w:rPr>
                <w:color w:val="000000"/>
                <w:sz w:val="18"/>
                <w:szCs w:val="18"/>
              </w:rPr>
              <w:t>Istebna</w:t>
            </w:r>
          </w:p>
        </w:tc>
        <w:tc>
          <w:tcPr>
            <w:tcW w:w="4980" w:type="dxa"/>
            <w:tcBorders>
              <w:top w:val="nil"/>
              <w:left w:val="nil"/>
              <w:bottom w:val="single" w:sz="4" w:space="0" w:color="auto"/>
              <w:right w:val="single" w:sz="4" w:space="0" w:color="auto"/>
            </w:tcBorders>
            <w:vAlign w:val="center"/>
          </w:tcPr>
          <w:p w14:paraId="6E76DAD2"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Odbiór i utylizacja materiałów zawierających azbest</w:t>
            </w:r>
          </w:p>
        </w:tc>
        <w:tc>
          <w:tcPr>
            <w:tcW w:w="2418" w:type="dxa"/>
            <w:tcBorders>
              <w:top w:val="nil"/>
              <w:left w:val="nil"/>
              <w:bottom w:val="single" w:sz="4" w:space="0" w:color="auto"/>
              <w:right w:val="single" w:sz="4" w:space="0" w:color="auto"/>
            </w:tcBorders>
            <w:vAlign w:val="center"/>
          </w:tcPr>
          <w:p w14:paraId="60B597C2"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Istebna</w:t>
            </w:r>
          </w:p>
        </w:tc>
        <w:tc>
          <w:tcPr>
            <w:tcW w:w="1791" w:type="dxa"/>
            <w:tcBorders>
              <w:top w:val="nil"/>
              <w:left w:val="nil"/>
              <w:bottom w:val="single" w:sz="4" w:space="0" w:color="auto"/>
              <w:right w:val="single" w:sz="4" w:space="0" w:color="auto"/>
            </w:tcBorders>
            <w:vAlign w:val="center"/>
          </w:tcPr>
          <w:p w14:paraId="318BD5DA" w14:textId="77777777" w:rsidR="000E4BD8" w:rsidRPr="00EE42B8" w:rsidRDefault="000E4BD8" w:rsidP="009F062D">
            <w:pPr>
              <w:spacing w:before="20" w:after="20" w:line="240" w:lineRule="auto"/>
              <w:jc w:val="center"/>
              <w:rPr>
                <w:sz w:val="18"/>
                <w:szCs w:val="18"/>
              </w:rPr>
            </w:pPr>
            <w:r w:rsidRPr="00EE42B8">
              <w:rPr>
                <w:color w:val="000000"/>
                <w:sz w:val="18"/>
                <w:szCs w:val="18"/>
              </w:rPr>
              <w:t>na bieżąco</w:t>
            </w:r>
          </w:p>
        </w:tc>
        <w:tc>
          <w:tcPr>
            <w:tcW w:w="1321" w:type="dxa"/>
            <w:tcBorders>
              <w:top w:val="nil"/>
              <w:left w:val="nil"/>
              <w:bottom w:val="single" w:sz="4" w:space="0" w:color="auto"/>
              <w:right w:val="single" w:sz="4" w:space="0" w:color="auto"/>
            </w:tcBorders>
            <w:vAlign w:val="center"/>
          </w:tcPr>
          <w:p w14:paraId="5C97E702"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400 000</w:t>
            </w:r>
          </w:p>
        </w:tc>
        <w:tc>
          <w:tcPr>
            <w:tcW w:w="2264" w:type="dxa"/>
            <w:tcBorders>
              <w:top w:val="nil"/>
              <w:left w:val="nil"/>
              <w:bottom w:val="single" w:sz="4" w:space="0" w:color="auto"/>
              <w:right w:val="single" w:sz="4" w:space="0" w:color="auto"/>
            </w:tcBorders>
            <w:vAlign w:val="center"/>
          </w:tcPr>
          <w:p w14:paraId="4A861743" w14:textId="77777777" w:rsidR="000E4BD8" w:rsidRPr="00EE42B8" w:rsidRDefault="000E4BD8" w:rsidP="003F3B51">
            <w:pPr>
              <w:spacing w:before="20" w:after="20" w:line="240" w:lineRule="auto"/>
              <w:jc w:val="left"/>
              <w:rPr>
                <w:sz w:val="18"/>
                <w:szCs w:val="18"/>
              </w:rPr>
            </w:pPr>
            <w:r w:rsidRPr="00EE42B8">
              <w:rPr>
                <w:sz w:val="18"/>
                <w:szCs w:val="18"/>
              </w:rPr>
              <w:t>środki własne gminy</w:t>
            </w:r>
          </w:p>
        </w:tc>
      </w:tr>
      <w:tr w:rsidR="000E4BD8" w:rsidRPr="00317D50" w14:paraId="01ABBC45" w14:textId="77777777" w:rsidTr="001103EE">
        <w:tc>
          <w:tcPr>
            <w:tcW w:w="581" w:type="dxa"/>
            <w:tcBorders>
              <w:top w:val="nil"/>
              <w:left w:val="single" w:sz="4" w:space="0" w:color="auto"/>
              <w:bottom w:val="single" w:sz="4" w:space="0" w:color="auto"/>
              <w:right w:val="single" w:sz="4" w:space="0" w:color="auto"/>
            </w:tcBorders>
            <w:noWrap/>
            <w:vAlign w:val="center"/>
          </w:tcPr>
          <w:p w14:paraId="0126D46B"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nil"/>
              <w:left w:val="nil"/>
              <w:bottom w:val="single" w:sz="4" w:space="0" w:color="auto"/>
              <w:right w:val="single" w:sz="4" w:space="0" w:color="auto"/>
            </w:tcBorders>
            <w:vAlign w:val="center"/>
          </w:tcPr>
          <w:p w14:paraId="49AFAAD8"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Koniecpol</w:t>
            </w:r>
          </w:p>
        </w:tc>
        <w:tc>
          <w:tcPr>
            <w:tcW w:w="4980" w:type="dxa"/>
            <w:tcBorders>
              <w:top w:val="nil"/>
              <w:left w:val="nil"/>
              <w:bottom w:val="single" w:sz="4" w:space="0" w:color="auto"/>
              <w:right w:val="single" w:sz="4" w:space="0" w:color="auto"/>
            </w:tcBorders>
            <w:vAlign w:val="center"/>
          </w:tcPr>
          <w:p w14:paraId="7339ED1E"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Usuwanie wyrobów zawierających azbest</w:t>
            </w:r>
          </w:p>
        </w:tc>
        <w:tc>
          <w:tcPr>
            <w:tcW w:w="2418" w:type="dxa"/>
            <w:tcBorders>
              <w:top w:val="nil"/>
              <w:left w:val="nil"/>
              <w:bottom w:val="single" w:sz="4" w:space="0" w:color="auto"/>
              <w:right w:val="single" w:sz="4" w:space="0" w:color="auto"/>
            </w:tcBorders>
            <w:vAlign w:val="center"/>
          </w:tcPr>
          <w:p w14:paraId="104A9C9A"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Koniecpol</w:t>
            </w:r>
          </w:p>
        </w:tc>
        <w:tc>
          <w:tcPr>
            <w:tcW w:w="1791" w:type="dxa"/>
            <w:tcBorders>
              <w:top w:val="nil"/>
              <w:left w:val="nil"/>
              <w:bottom w:val="single" w:sz="4" w:space="0" w:color="auto"/>
              <w:right w:val="single" w:sz="4" w:space="0" w:color="auto"/>
            </w:tcBorders>
            <w:vAlign w:val="center"/>
          </w:tcPr>
          <w:p w14:paraId="1966676F"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2023</w:t>
            </w:r>
          </w:p>
        </w:tc>
        <w:tc>
          <w:tcPr>
            <w:tcW w:w="1321" w:type="dxa"/>
            <w:tcBorders>
              <w:top w:val="nil"/>
              <w:left w:val="nil"/>
              <w:bottom w:val="single" w:sz="4" w:space="0" w:color="auto"/>
              <w:right w:val="single" w:sz="4" w:space="0" w:color="auto"/>
            </w:tcBorders>
            <w:vAlign w:val="center"/>
          </w:tcPr>
          <w:p w14:paraId="089ADC9A" w14:textId="77777777" w:rsidR="000E4BD8" w:rsidRPr="00EE42B8" w:rsidRDefault="000E4BD8" w:rsidP="009F062D">
            <w:pPr>
              <w:spacing w:before="20" w:after="20" w:line="240" w:lineRule="auto"/>
              <w:jc w:val="center"/>
              <w:rPr>
                <w:color w:val="000000"/>
                <w:sz w:val="18"/>
                <w:szCs w:val="18"/>
              </w:rPr>
            </w:pPr>
            <w:r w:rsidRPr="00EE42B8">
              <w:rPr>
                <w:sz w:val="18"/>
                <w:szCs w:val="18"/>
              </w:rPr>
              <w:t>110 000</w:t>
            </w:r>
          </w:p>
        </w:tc>
        <w:tc>
          <w:tcPr>
            <w:tcW w:w="2264" w:type="dxa"/>
            <w:tcBorders>
              <w:top w:val="nil"/>
              <w:left w:val="nil"/>
              <w:bottom w:val="single" w:sz="4" w:space="0" w:color="auto"/>
              <w:right w:val="single" w:sz="4" w:space="0" w:color="auto"/>
            </w:tcBorders>
            <w:vAlign w:val="center"/>
          </w:tcPr>
          <w:p w14:paraId="380DBA2A" w14:textId="77777777" w:rsidR="000E4BD8" w:rsidRPr="00EE42B8" w:rsidRDefault="000E4BD8" w:rsidP="003F3B51">
            <w:pPr>
              <w:spacing w:before="20" w:after="20" w:line="240" w:lineRule="auto"/>
              <w:jc w:val="left"/>
              <w:rPr>
                <w:sz w:val="18"/>
                <w:szCs w:val="18"/>
              </w:rPr>
            </w:pPr>
            <w:r w:rsidRPr="00EE42B8">
              <w:rPr>
                <w:sz w:val="18"/>
                <w:szCs w:val="18"/>
              </w:rPr>
              <w:t>WFOŚiGW</w:t>
            </w:r>
          </w:p>
        </w:tc>
      </w:tr>
      <w:tr w:rsidR="000E4BD8" w:rsidRPr="00317D50" w14:paraId="732F7FAD" w14:textId="77777777" w:rsidTr="001103EE">
        <w:tc>
          <w:tcPr>
            <w:tcW w:w="581" w:type="dxa"/>
            <w:tcBorders>
              <w:top w:val="nil"/>
              <w:left w:val="single" w:sz="4" w:space="0" w:color="auto"/>
              <w:bottom w:val="single" w:sz="4" w:space="0" w:color="auto"/>
              <w:right w:val="single" w:sz="4" w:space="0" w:color="auto"/>
            </w:tcBorders>
            <w:noWrap/>
            <w:vAlign w:val="center"/>
          </w:tcPr>
          <w:p w14:paraId="346262D5"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nil"/>
              <w:left w:val="nil"/>
              <w:bottom w:val="single" w:sz="4" w:space="0" w:color="auto"/>
              <w:right w:val="single" w:sz="4" w:space="0" w:color="auto"/>
            </w:tcBorders>
            <w:vAlign w:val="center"/>
          </w:tcPr>
          <w:p w14:paraId="3D764EF6" w14:textId="77777777" w:rsidR="000E4BD8" w:rsidRPr="00EE42B8" w:rsidRDefault="000E4BD8" w:rsidP="003F3B51">
            <w:pPr>
              <w:spacing w:before="20" w:after="20" w:line="240" w:lineRule="auto"/>
              <w:jc w:val="left"/>
              <w:rPr>
                <w:sz w:val="18"/>
                <w:szCs w:val="18"/>
              </w:rPr>
            </w:pPr>
            <w:r w:rsidRPr="00EE42B8">
              <w:rPr>
                <w:sz w:val="18"/>
                <w:szCs w:val="18"/>
              </w:rPr>
              <w:t>Kornowac</w:t>
            </w:r>
          </w:p>
        </w:tc>
        <w:tc>
          <w:tcPr>
            <w:tcW w:w="4980" w:type="dxa"/>
            <w:tcBorders>
              <w:top w:val="nil"/>
              <w:left w:val="nil"/>
              <w:bottom w:val="single" w:sz="4" w:space="0" w:color="auto"/>
              <w:right w:val="single" w:sz="4" w:space="0" w:color="auto"/>
            </w:tcBorders>
            <w:vAlign w:val="center"/>
          </w:tcPr>
          <w:p w14:paraId="7EC00C14" w14:textId="404F3F9B" w:rsidR="000E4BD8" w:rsidRPr="00EE42B8" w:rsidRDefault="000E4BD8" w:rsidP="003F3B51">
            <w:pPr>
              <w:spacing w:before="20" w:after="20" w:line="240" w:lineRule="auto"/>
              <w:jc w:val="left"/>
              <w:rPr>
                <w:color w:val="000000"/>
                <w:sz w:val="18"/>
                <w:szCs w:val="18"/>
              </w:rPr>
            </w:pPr>
            <w:r w:rsidRPr="00EE42B8">
              <w:rPr>
                <w:sz w:val="18"/>
                <w:szCs w:val="18"/>
              </w:rPr>
              <w:t>Usuwanie odpadów azbestowych z ter</w:t>
            </w:r>
            <w:r w:rsidR="00700FF1" w:rsidRPr="00EE42B8">
              <w:rPr>
                <w:sz w:val="18"/>
                <w:szCs w:val="18"/>
              </w:rPr>
              <w:t>e</w:t>
            </w:r>
            <w:r w:rsidRPr="00EE42B8">
              <w:rPr>
                <w:sz w:val="18"/>
                <w:szCs w:val="18"/>
              </w:rPr>
              <w:t>nu Gminy Kornowac zgodnie z nowym Programem usuwania azbestu na lata 2022-2030</w:t>
            </w:r>
          </w:p>
        </w:tc>
        <w:tc>
          <w:tcPr>
            <w:tcW w:w="2418" w:type="dxa"/>
            <w:tcBorders>
              <w:top w:val="nil"/>
              <w:left w:val="nil"/>
              <w:bottom w:val="single" w:sz="4" w:space="0" w:color="auto"/>
              <w:right w:val="single" w:sz="4" w:space="0" w:color="auto"/>
            </w:tcBorders>
            <w:vAlign w:val="center"/>
          </w:tcPr>
          <w:p w14:paraId="289C5DDE"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Urząd Gminy Kornowac</w:t>
            </w:r>
          </w:p>
        </w:tc>
        <w:tc>
          <w:tcPr>
            <w:tcW w:w="1791" w:type="dxa"/>
            <w:tcBorders>
              <w:top w:val="nil"/>
              <w:left w:val="nil"/>
              <w:bottom w:val="single" w:sz="4" w:space="0" w:color="auto"/>
              <w:right w:val="single" w:sz="4" w:space="0" w:color="auto"/>
            </w:tcBorders>
            <w:vAlign w:val="center"/>
          </w:tcPr>
          <w:p w14:paraId="11C9D835" w14:textId="77777777" w:rsidR="000E4BD8" w:rsidRPr="00EE42B8" w:rsidRDefault="000E4BD8" w:rsidP="009F062D">
            <w:pPr>
              <w:spacing w:before="20" w:after="20" w:line="240" w:lineRule="auto"/>
              <w:jc w:val="center"/>
              <w:rPr>
                <w:sz w:val="18"/>
                <w:szCs w:val="18"/>
              </w:rPr>
            </w:pPr>
            <w:r w:rsidRPr="00EE42B8">
              <w:rPr>
                <w:sz w:val="18"/>
                <w:szCs w:val="18"/>
              </w:rPr>
              <w:t>2022-2032</w:t>
            </w:r>
          </w:p>
        </w:tc>
        <w:tc>
          <w:tcPr>
            <w:tcW w:w="1321" w:type="dxa"/>
            <w:tcBorders>
              <w:top w:val="nil"/>
              <w:left w:val="nil"/>
              <w:bottom w:val="single" w:sz="4" w:space="0" w:color="auto"/>
              <w:right w:val="single" w:sz="4" w:space="0" w:color="auto"/>
            </w:tcBorders>
            <w:vAlign w:val="center"/>
          </w:tcPr>
          <w:p w14:paraId="07781278" w14:textId="77777777" w:rsidR="000E4BD8" w:rsidRPr="00EE42B8" w:rsidRDefault="000E4BD8" w:rsidP="009F062D">
            <w:pPr>
              <w:spacing w:before="20" w:after="20" w:line="240" w:lineRule="auto"/>
              <w:jc w:val="center"/>
              <w:rPr>
                <w:sz w:val="18"/>
                <w:szCs w:val="18"/>
              </w:rPr>
            </w:pPr>
            <w:r w:rsidRPr="00EE42B8">
              <w:rPr>
                <w:sz w:val="18"/>
                <w:szCs w:val="18"/>
              </w:rPr>
              <w:t>1 347 050</w:t>
            </w:r>
          </w:p>
        </w:tc>
        <w:tc>
          <w:tcPr>
            <w:tcW w:w="2264" w:type="dxa"/>
            <w:tcBorders>
              <w:top w:val="nil"/>
              <w:left w:val="nil"/>
              <w:bottom w:val="single" w:sz="4" w:space="0" w:color="auto"/>
              <w:right w:val="single" w:sz="4" w:space="0" w:color="auto"/>
            </w:tcBorders>
            <w:vAlign w:val="center"/>
          </w:tcPr>
          <w:p w14:paraId="24693553" w14:textId="77777777" w:rsidR="000E4BD8" w:rsidRPr="00EE42B8" w:rsidRDefault="000E4BD8" w:rsidP="003F3B51">
            <w:pPr>
              <w:spacing w:before="20" w:after="20" w:line="240" w:lineRule="auto"/>
              <w:jc w:val="left"/>
              <w:rPr>
                <w:sz w:val="18"/>
                <w:szCs w:val="18"/>
              </w:rPr>
            </w:pPr>
            <w:r w:rsidRPr="00EE42B8">
              <w:rPr>
                <w:sz w:val="18"/>
                <w:szCs w:val="18"/>
              </w:rPr>
              <w:t>finansowanie zewnętrzne</w:t>
            </w:r>
          </w:p>
        </w:tc>
      </w:tr>
      <w:tr w:rsidR="009962BA" w:rsidRPr="00317D50" w14:paraId="6DF766D8" w14:textId="77777777" w:rsidTr="001103EE">
        <w:tc>
          <w:tcPr>
            <w:tcW w:w="581" w:type="dxa"/>
            <w:tcBorders>
              <w:top w:val="nil"/>
              <w:left w:val="single" w:sz="8" w:space="0" w:color="auto"/>
              <w:bottom w:val="single" w:sz="8" w:space="0" w:color="auto"/>
              <w:right w:val="single" w:sz="4" w:space="0" w:color="auto"/>
            </w:tcBorders>
            <w:shd w:val="clear" w:color="auto" w:fill="auto"/>
            <w:vAlign w:val="center"/>
          </w:tcPr>
          <w:p w14:paraId="5768654F" w14:textId="77777777" w:rsidR="009962BA" w:rsidRPr="00EE42B8" w:rsidRDefault="009962BA" w:rsidP="00276DFA">
            <w:pPr>
              <w:pStyle w:val="Akapitzlist"/>
              <w:numPr>
                <w:ilvl w:val="0"/>
                <w:numId w:val="70"/>
              </w:numPr>
              <w:suppressAutoHyphens/>
              <w:spacing w:before="20" w:after="20" w:line="240" w:lineRule="auto"/>
              <w:ind w:left="0"/>
              <w:jc w:val="right"/>
              <w:rPr>
                <w:bCs/>
                <w:sz w:val="18"/>
                <w:szCs w:val="18"/>
              </w:rPr>
            </w:pP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035DB7" w14:textId="0238E752" w:rsidR="009962BA" w:rsidRPr="00EE42B8" w:rsidRDefault="009962BA" w:rsidP="003F3B51">
            <w:pPr>
              <w:spacing w:before="20" w:after="20" w:line="240" w:lineRule="auto"/>
              <w:jc w:val="left"/>
              <w:rPr>
                <w:sz w:val="18"/>
                <w:szCs w:val="18"/>
              </w:rPr>
            </w:pPr>
            <w:r w:rsidRPr="00EE42B8">
              <w:rPr>
                <w:sz w:val="18"/>
                <w:szCs w:val="18"/>
              </w:rPr>
              <w:t>Lipie</w:t>
            </w:r>
          </w:p>
        </w:tc>
        <w:tc>
          <w:tcPr>
            <w:tcW w:w="4980" w:type="dxa"/>
            <w:tcBorders>
              <w:top w:val="single" w:sz="4" w:space="0" w:color="auto"/>
              <w:left w:val="single" w:sz="4" w:space="0" w:color="auto"/>
              <w:bottom w:val="single" w:sz="4" w:space="0" w:color="auto"/>
              <w:right w:val="single" w:sz="4" w:space="0" w:color="auto"/>
            </w:tcBorders>
            <w:shd w:val="clear" w:color="auto" w:fill="auto"/>
            <w:vAlign w:val="center"/>
          </w:tcPr>
          <w:p w14:paraId="2B2F2367" w14:textId="73B674BF" w:rsidR="009962BA" w:rsidRPr="00EE42B8" w:rsidRDefault="009962BA" w:rsidP="003F3B51">
            <w:pPr>
              <w:spacing w:before="20" w:after="20" w:line="240" w:lineRule="auto"/>
              <w:jc w:val="left"/>
              <w:rPr>
                <w:sz w:val="18"/>
                <w:szCs w:val="18"/>
              </w:rPr>
            </w:pPr>
            <w:r w:rsidRPr="00EE42B8">
              <w:rPr>
                <w:sz w:val="18"/>
                <w:szCs w:val="18"/>
              </w:rPr>
              <w:t>Prace związane z demontażem, transportem, odbiorem i</w:t>
            </w:r>
            <w:r w:rsidR="00CC0896" w:rsidRPr="00EE42B8">
              <w:rPr>
                <w:sz w:val="18"/>
                <w:szCs w:val="18"/>
              </w:rPr>
              <w:t> </w:t>
            </w:r>
            <w:r w:rsidRPr="00EE42B8">
              <w:rPr>
                <w:sz w:val="18"/>
                <w:szCs w:val="18"/>
              </w:rPr>
              <w:t>unieszkodliwianiem azbestu i wyrobów zawierających azbest</w:t>
            </w:r>
          </w:p>
        </w:tc>
        <w:tc>
          <w:tcPr>
            <w:tcW w:w="2418" w:type="dxa"/>
            <w:tcBorders>
              <w:top w:val="nil"/>
              <w:left w:val="single" w:sz="4" w:space="0" w:color="auto"/>
              <w:bottom w:val="single" w:sz="8" w:space="0" w:color="auto"/>
              <w:right w:val="single" w:sz="8" w:space="0" w:color="auto"/>
            </w:tcBorders>
            <w:shd w:val="clear" w:color="auto" w:fill="auto"/>
            <w:vAlign w:val="center"/>
          </w:tcPr>
          <w:p w14:paraId="4A6DEBCD" w14:textId="63E0DED6" w:rsidR="009962BA" w:rsidRPr="00EE42B8" w:rsidRDefault="009962BA" w:rsidP="003F3B51">
            <w:pPr>
              <w:spacing w:before="20" w:after="20" w:line="240" w:lineRule="auto"/>
              <w:jc w:val="left"/>
              <w:rPr>
                <w:sz w:val="18"/>
                <w:szCs w:val="18"/>
              </w:rPr>
            </w:pPr>
            <w:r w:rsidRPr="00EE42B8">
              <w:rPr>
                <w:sz w:val="18"/>
                <w:szCs w:val="18"/>
              </w:rPr>
              <w:t>Urząd Gminy Lipie</w:t>
            </w:r>
          </w:p>
        </w:tc>
        <w:tc>
          <w:tcPr>
            <w:tcW w:w="1791" w:type="dxa"/>
            <w:tcBorders>
              <w:top w:val="nil"/>
              <w:left w:val="nil"/>
              <w:bottom w:val="single" w:sz="8" w:space="0" w:color="auto"/>
              <w:right w:val="single" w:sz="8" w:space="0" w:color="auto"/>
            </w:tcBorders>
            <w:shd w:val="clear" w:color="auto" w:fill="auto"/>
            <w:vAlign w:val="center"/>
          </w:tcPr>
          <w:p w14:paraId="75FBF8F4" w14:textId="5A329CE9" w:rsidR="009962BA" w:rsidRPr="00EE42B8" w:rsidRDefault="009962BA" w:rsidP="009F062D">
            <w:pPr>
              <w:spacing w:before="20" w:after="20" w:line="240" w:lineRule="auto"/>
              <w:jc w:val="center"/>
              <w:rPr>
                <w:sz w:val="18"/>
                <w:szCs w:val="18"/>
              </w:rPr>
            </w:pPr>
            <w:r w:rsidRPr="00EE42B8">
              <w:rPr>
                <w:sz w:val="18"/>
                <w:szCs w:val="18"/>
              </w:rPr>
              <w:t>2023- 2028</w:t>
            </w:r>
          </w:p>
        </w:tc>
        <w:tc>
          <w:tcPr>
            <w:tcW w:w="1321" w:type="dxa"/>
            <w:tcBorders>
              <w:top w:val="nil"/>
              <w:left w:val="nil"/>
              <w:bottom w:val="single" w:sz="8" w:space="0" w:color="auto"/>
              <w:right w:val="single" w:sz="8" w:space="0" w:color="auto"/>
            </w:tcBorders>
            <w:shd w:val="clear" w:color="auto" w:fill="auto"/>
            <w:vAlign w:val="center"/>
          </w:tcPr>
          <w:p w14:paraId="5E8A8E8B" w14:textId="1B24180C" w:rsidR="009962BA" w:rsidRPr="00EE42B8" w:rsidRDefault="009962BA" w:rsidP="009F062D">
            <w:pPr>
              <w:spacing w:before="20" w:after="20" w:line="240" w:lineRule="auto"/>
              <w:jc w:val="center"/>
              <w:rPr>
                <w:sz w:val="18"/>
                <w:szCs w:val="18"/>
              </w:rPr>
            </w:pPr>
            <w:r w:rsidRPr="00EE42B8">
              <w:rPr>
                <w:sz w:val="18"/>
                <w:szCs w:val="18"/>
              </w:rPr>
              <w:t>150 000</w:t>
            </w:r>
          </w:p>
        </w:tc>
        <w:tc>
          <w:tcPr>
            <w:tcW w:w="2264" w:type="dxa"/>
            <w:tcBorders>
              <w:top w:val="nil"/>
              <w:left w:val="nil"/>
              <w:bottom w:val="single" w:sz="8" w:space="0" w:color="auto"/>
              <w:right w:val="single" w:sz="8" w:space="0" w:color="auto"/>
            </w:tcBorders>
            <w:shd w:val="clear" w:color="auto" w:fill="auto"/>
            <w:vAlign w:val="center"/>
          </w:tcPr>
          <w:p w14:paraId="048B458A" w14:textId="7BF36276" w:rsidR="009962BA" w:rsidRPr="00EE42B8" w:rsidRDefault="009962BA" w:rsidP="003F3B51">
            <w:pPr>
              <w:spacing w:before="20" w:after="20" w:line="240" w:lineRule="auto"/>
              <w:jc w:val="left"/>
              <w:rPr>
                <w:bCs/>
                <w:sz w:val="18"/>
                <w:szCs w:val="18"/>
              </w:rPr>
            </w:pPr>
            <w:r w:rsidRPr="00EE42B8">
              <w:rPr>
                <w:bCs/>
                <w:sz w:val="18"/>
                <w:szCs w:val="18"/>
              </w:rPr>
              <w:t>budżet gminy, WFOŚiGW i</w:t>
            </w:r>
            <w:r w:rsidR="00CC0896" w:rsidRPr="00EE42B8">
              <w:rPr>
                <w:bCs/>
                <w:sz w:val="18"/>
                <w:szCs w:val="18"/>
              </w:rPr>
              <w:t> </w:t>
            </w:r>
            <w:r w:rsidRPr="00EE42B8">
              <w:rPr>
                <w:bCs/>
                <w:sz w:val="18"/>
                <w:szCs w:val="18"/>
              </w:rPr>
              <w:t>NFOŚiGW</w:t>
            </w:r>
          </w:p>
        </w:tc>
      </w:tr>
      <w:tr w:rsidR="000E4BD8" w:rsidRPr="00317D50" w14:paraId="257039B3" w14:textId="77777777" w:rsidTr="001103EE">
        <w:tc>
          <w:tcPr>
            <w:tcW w:w="581" w:type="dxa"/>
            <w:tcBorders>
              <w:top w:val="nil"/>
              <w:left w:val="single" w:sz="8" w:space="0" w:color="auto"/>
              <w:bottom w:val="single" w:sz="8" w:space="0" w:color="auto"/>
              <w:right w:val="single" w:sz="4" w:space="0" w:color="auto"/>
            </w:tcBorders>
            <w:shd w:val="clear" w:color="auto" w:fill="auto"/>
            <w:vAlign w:val="center"/>
          </w:tcPr>
          <w:p w14:paraId="0041F77A" w14:textId="77777777" w:rsidR="000E4BD8" w:rsidRPr="00EE42B8" w:rsidRDefault="000E4BD8" w:rsidP="00276DFA">
            <w:pPr>
              <w:pStyle w:val="Akapitzlist"/>
              <w:numPr>
                <w:ilvl w:val="0"/>
                <w:numId w:val="70"/>
              </w:numPr>
              <w:suppressAutoHyphens/>
              <w:spacing w:before="20" w:after="20" w:line="240" w:lineRule="auto"/>
              <w:ind w:left="0"/>
              <w:jc w:val="right"/>
              <w:rPr>
                <w:bCs/>
                <w:sz w:val="18"/>
                <w:szCs w:val="18"/>
              </w:rPr>
            </w:pP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FBEE3" w14:textId="77777777" w:rsidR="000E4BD8" w:rsidRPr="00EE42B8" w:rsidRDefault="000E4BD8" w:rsidP="003F3B51">
            <w:pPr>
              <w:spacing w:before="20" w:after="20" w:line="240" w:lineRule="auto"/>
              <w:jc w:val="left"/>
              <w:rPr>
                <w:sz w:val="18"/>
                <w:szCs w:val="18"/>
              </w:rPr>
            </w:pPr>
            <w:r w:rsidRPr="00EE42B8">
              <w:rPr>
                <w:sz w:val="18"/>
                <w:szCs w:val="18"/>
              </w:rPr>
              <w:t>Lipowa</w:t>
            </w:r>
          </w:p>
        </w:tc>
        <w:tc>
          <w:tcPr>
            <w:tcW w:w="4980" w:type="dxa"/>
            <w:tcBorders>
              <w:top w:val="single" w:sz="4" w:space="0" w:color="auto"/>
              <w:left w:val="single" w:sz="4" w:space="0" w:color="auto"/>
              <w:bottom w:val="single" w:sz="4" w:space="0" w:color="auto"/>
              <w:right w:val="single" w:sz="4" w:space="0" w:color="auto"/>
            </w:tcBorders>
            <w:shd w:val="clear" w:color="auto" w:fill="auto"/>
            <w:vAlign w:val="center"/>
          </w:tcPr>
          <w:p w14:paraId="400AF3D1" w14:textId="77777777" w:rsidR="000E4BD8" w:rsidRPr="00EE42B8" w:rsidRDefault="000E4BD8" w:rsidP="003F3B51">
            <w:pPr>
              <w:spacing w:before="20" w:after="20" w:line="240" w:lineRule="auto"/>
              <w:jc w:val="left"/>
              <w:rPr>
                <w:sz w:val="18"/>
                <w:szCs w:val="18"/>
              </w:rPr>
            </w:pPr>
            <w:r w:rsidRPr="00EE42B8">
              <w:rPr>
                <w:sz w:val="18"/>
                <w:szCs w:val="18"/>
              </w:rPr>
              <w:t>Wywóz i utylizacja azbestu</w:t>
            </w:r>
          </w:p>
        </w:tc>
        <w:tc>
          <w:tcPr>
            <w:tcW w:w="2418" w:type="dxa"/>
            <w:tcBorders>
              <w:top w:val="nil"/>
              <w:left w:val="single" w:sz="4" w:space="0" w:color="auto"/>
              <w:bottom w:val="single" w:sz="8" w:space="0" w:color="auto"/>
              <w:right w:val="single" w:sz="8" w:space="0" w:color="auto"/>
            </w:tcBorders>
            <w:shd w:val="clear" w:color="auto" w:fill="auto"/>
            <w:vAlign w:val="center"/>
          </w:tcPr>
          <w:p w14:paraId="7F38699F" w14:textId="77777777" w:rsidR="000E4BD8" w:rsidRPr="00EE42B8" w:rsidRDefault="000E4BD8" w:rsidP="003F3B51">
            <w:pPr>
              <w:spacing w:before="20" w:after="20" w:line="240" w:lineRule="auto"/>
              <w:jc w:val="left"/>
              <w:rPr>
                <w:sz w:val="18"/>
                <w:szCs w:val="18"/>
              </w:rPr>
            </w:pPr>
            <w:r w:rsidRPr="00EE42B8">
              <w:rPr>
                <w:sz w:val="18"/>
                <w:szCs w:val="18"/>
              </w:rPr>
              <w:t>Gmina Lipowa</w:t>
            </w:r>
          </w:p>
        </w:tc>
        <w:tc>
          <w:tcPr>
            <w:tcW w:w="1791" w:type="dxa"/>
            <w:tcBorders>
              <w:top w:val="nil"/>
              <w:left w:val="nil"/>
              <w:bottom w:val="single" w:sz="8" w:space="0" w:color="auto"/>
              <w:right w:val="single" w:sz="8" w:space="0" w:color="auto"/>
            </w:tcBorders>
            <w:shd w:val="clear" w:color="auto" w:fill="auto"/>
            <w:vAlign w:val="center"/>
          </w:tcPr>
          <w:p w14:paraId="3238EAA7" w14:textId="77777777" w:rsidR="000E4BD8" w:rsidRPr="00EE42B8" w:rsidRDefault="000E4BD8" w:rsidP="009F062D">
            <w:pPr>
              <w:spacing w:before="20" w:after="20" w:line="240" w:lineRule="auto"/>
              <w:jc w:val="center"/>
              <w:rPr>
                <w:sz w:val="18"/>
                <w:szCs w:val="18"/>
              </w:rPr>
            </w:pPr>
            <w:r w:rsidRPr="00EE42B8">
              <w:rPr>
                <w:sz w:val="18"/>
                <w:szCs w:val="18"/>
              </w:rPr>
              <w:t>2023-2028</w:t>
            </w:r>
          </w:p>
        </w:tc>
        <w:tc>
          <w:tcPr>
            <w:tcW w:w="1321" w:type="dxa"/>
            <w:tcBorders>
              <w:top w:val="nil"/>
              <w:left w:val="nil"/>
              <w:bottom w:val="single" w:sz="8" w:space="0" w:color="auto"/>
              <w:right w:val="single" w:sz="8" w:space="0" w:color="auto"/>
            </w:tcBorders>
            <w:shd w:val="clear" w:color="auto" w:fill="auto"/>
            <w:vAlign w:val="center"/>
          </w:tcPr>
          <w:p w14:paraId="4C8EE61A" w14:textId="77777777" w:rsidR="000E4BD8" w:rsidRPr="00EE42B8" w:rsidRDefault="000E4BD8" w:rsidP="009F062D">
            <w:pPr>
              <w:spacing w:before="20" w:after="20" w:line="240" w:lineRule="auto"/>
              <w:jc w:val="center"/>
              <w:rPr>
                <w:sz w:val="18"/>
                <w:szCs w:val="18"/>
              </w:rPr>
            </w:pPr>
            <w:r w:rsidRPr="00EE42B8">
              <w:rPr>
                <w:sz w:val="18"/>
                <w:szCs w:val="18"/>
              </w:rPr>
              <w:t>240 000</w:t>
            </w:r>
          </w:p>
        </w:tc>
        <w:tc>
          <w:tcPr>
            <w:tcW w:w="2264" w:type="dxa"/>
            <w:tcBorders>
              <w:top w:val="nil"/>
              <w:left w:val="nil"/>
              <w:bottom w:val="single" w:sz="8" w:space="0" w:color="auto"/>
              <w:right w:val="single" w:sz="8" w:space="0" w:color="auto"/>
            </w:tcBorders>
            <w:shd w:val="clear" w:color="auto" w:fill="auto"/>
            <w:vAlign w:val="center"/>
          </w:tcPr>
          <w:p w14:paraId="211E60B1" w14:textId="25ACC80C" w:rsidR="000E4BD8" w:rsidRPr="00EE42B8" w:rsidRDefault="00BC6B82" w:rsidP="003F3B51">
            <w:pPr>
              <w:spacing w:before="20" w:after="20" w:line="240" w:lineRule="auto"/>
              <w:jc w:val="left"/>
              <w:rPr>
                <w:bCs/>
                <w:sz w:val="18"/>
                <w:szCs w:val="18"/>
              </w:rPr>
            </w:pPr>
            <w:r w:rsidRPr="00EE42B8">
              <w:rPr>
                <w:bCs/>
                <w:sz w:val="18"/>
                <w:szCs w:val="18"/>
              </w:rPr>
              <w:t>b</w:t>
            </w:r>
            <w:r w:rsidR="000E4BD8" w:rsidRPr="00EE42B8">
              <w:rPr>
                <w:bCs/>
                <w:sz w:val="18"/>
                <w:szCs w:val="18"/>
              </w:rPr>
              <w:t xml:space="preserve">udżet </w:t>
            </w:r>
            <w:r w:rsidRPr="00EE42B8">
              <w:rPr>
                <w:bCs/>
                <w:sz w:val="18"/>
                <w:szCs w:val="18"/>
              </w:rPr>
              <w:t>g</w:t>
            </w:r>
            <w:r w:rsidR="000E4BD8" w:rsidRPr="00EE42B8">
              <w:rPr>
                <w:bCs/>
                <w:sz w:val="18"/>
                <w:szCs w:val="18"/>
              </w:rPr>
              <w:t>miny</w:t>
            </w:r>
          </w:p>
        </w:tc>
      </w:tr>
      <w:tr w:rsidR="002F258D" w:rsidRPr="00317D50" w14:paraId="6A93FB18" w14:textId="77777777" w:rsidTr="001103EE">
        <w:tc>
          <w:tcPr>
            <w:tcW w:w="581" w:type="dxa"/>
            <w:tcBorders>
              <w:top w:val="nil"/>
              <w:left w:val="single" w:sz="8" w:space="0" w:color="auto"/>
              <w:bottom w:val="single" w:sz="8" w:space="0" w:color="auto"/>
              <w:right w:val="single" w:sz="4" w:space="0" w:color="auto"/>
            </w:tcBorders>
            <w:shd w:val="clear" w:color="auto" w:fill="auto"/>
            <w:vAlign w:val="center"/>
          </w:tcPr>
          <w:p w14:paraId="741E6288" w14:textId="77777777" w:rsidR="002F258D" w:rsidRPr="00EE42B8" w:rsidRDefault="002F258D" w:rsidP="00276DFA">
            <w:pPr>
              <w:pStyle w:val="Akapitzlist"/>
              <w:numPr>
                <w:ilvl w:val="0"/>
                <w:numId w:val="70"/>
              </w:numPr>
              <w:suppressAutoHyphens/>
              <w:spacing w:before="20" w:after="20" w:line="240" w:lineRule="auto"/>
              <w:ind w:left="0"/>
              <w:jc w:val="right"/>
              <w:rPr>
                <w:bCs/>
                <w:sz w:val="18"/>
                <w:szCs w:val="18"/>
              </w:rPr>
            </w:pP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6EAF9" w14:textId="472B3E8C" w:rsidR="002F258D" w:rsidRPr="00EE42B8" w:rsidRDefault="002F258D" w:rsidP="003F3B51">
            <w:pPr>
              <w:spacing w:before="20" w:after="20" w:line="240" w:lineRule="auto"/>
              <w:jc w:val="left"/>
              <w:rPr>
                <w:sz w:val="18"/>
                <w:szCs w:val="18"/>
              </w:rPr>
            </w:pPr>
            <w:r w:rsidRPr="00EE42B8">
              <w:rPr>
                <w:sz w:val="18"/>
                <w:szCs w:val="18"/>
              </w:rPr>
              <w:t>Mysłowice</w:t>
            </w:r>
          </w:p>
        </w:tc>
        <w:tc>
          <w:tcPr>
            <w:tcW w:w="4980" w:type="dxa"/>
            <w:tcBorders>
              <w:top w:val="single" w:sz="4" w:space="0" w:color="auto"/>
              <w:left w:val="single" w:sz="4" w:space="0" w:color="auto"/>
              <w:bottom w:val="single" w:sz="4" w:space="0" w:color="auto"/>
              <w:right w:val="single" w:sz="4" w:space="0" w:color="auto"/>
            </w:tcBorders>
            <w:shd w:val="clear" w:color="auto" w:fill="auto"/>
            <w:vAlign w:val="center"/>
          </w:tcPr>
          <w:p w14:paraId="20613E22" w14:textId="400951E1" w:rsidR="002F258D" w:rsidRPr="00EE42B8" w:rsidRDefault="002F258D" w:rsidP="003F3B51">
            <w:pPr>
              <w:spacing w:before="20" w:after="20" w:line="240" w:lineRule="auto"/>
              <w:jc w:val="left"/>
              <w:rPr>
                <w:sz w:val="18"/>
                <w:szCs w:val="18"/>
              </w:rPr>
            </w:pPr>
            <w:r w:rsidRPr="00EE42B8">
              <w:rPr>
                <w:sz w:val="18"/>
                <w:szCs w:val="18"/>
              </w:rPr>
              <w:t>Realizacja programu usuwania wyrobów zawierających azbest z</w:t>
            </w:r>
            <w:r w:rsidR="00CC0896" w:rsidRPr="00EE42B8">
              <w:rPr>
                <w:sz w:val="18"/>
                <w:szCs w:val="18"/>
              </w:rPr>
              <w:t> </w:t>
            </w:r>
            <w:r w:rsidRPr="00EE42B8">
              <w:rPr>
                <w:sz w:val="18"/>
                <w:szCs w:val="18"/>
              </w:rPr>
              <w:t>terenu Miasta Mysłowice</w:t>
            </w:r>
          </w:p>
        </w:tc>
        <w:tc>
          <w:tcPr>
            <w:tcW w:w="2418" w:type="dxa"/>
            <w:tcBorders>
              <w:top w:val="nil"/>
              <w:left w:val="single" w:sz="4" w:space="0" w:color="auto"/>
              <w:bottom w:val="single" w:sz="8" w:space="0" w:color="auto"/>
              <w:right w:val="single" w:sz="8" w:space="0" w:color="auto"/>
            </w:tcBorders>
            <w:shd w:val="clear" w:color="auto" w:fill="auto"/>
            <w:vAlign w:val="center"/>
          </w:tcPr>
          <w:p w14:paraId="4D995280" w14:textId="5B635ED2" w:rsidR="002F258D" w:rsidRPr="00EE42B8" w:rsidRDefault="002F258D" w:rsidP="003F3B51">
            <w:pPr>
              <w:spacing w:before="20" w:after="20" w:line="240" w:lineRule="auto"/>
              <w:jc w:val="left"/>
              <w:rPr>
                <w:sz w:val="18"/>
                <w:szCs w:val="18"/>
              </w:rPr>
            </w:pPr>
            <w:r w:rsidRPr="00EE42B8">
              <w:rPr>
                <w:sz w:val="18"/>
                <w:szCs w:val="18"/>
              </w:rPr>
              <w:t>Gmina Miasto Mysłowice</w:t>
            </w:r>
          </w:p>
        </w:tc>
        <w:tc>
          <w:tcPr>
            <w:tcW w:w="1791" w:type="dxa"/>
            <w:tcBorders>
              <w:top w:val="nil"/>
              <w:left w:val="nil"/>
              <w:bottom w:val="single" w:sz="8" w:space="0" w:color="auto"/>
              <w:right w:val="single" w:sz="8" w:space="0" w:color="auto"/>
            </w:tcBorders>
            <w:shd w:val="clear" w:color="auto" w:fill="auto"/>
            <w:vAlign w:val="center"/>
          </w:tcPr>
          <w:p w14:paraId="0DFEE287" w14:textId="2122D175" w:rsidR="002F258D" w:rsidRPr="00EE42B8" w:rsidRDefault="002F258D" w:rsidP="009F062D">
            <w:pPr>
              <w:spacing w:before="20" w:after="20" w:line="240" w:lineRule="auto"/>
              <w:jc w:val="center"/>
              <w:rPr>
                <w:sz w:val="18"/>
                <w:szCs w:val="18"/>
              </w:rPr>
            </w:pPr>
            <w:r w:rsidRPr="00EE42B8">
              <w:rPr>
                <w:sz w:val="18"/>
                <w:szCs w:val="18"/>
              </w:rPr>
              <w:t>2023-2028</w:t>
            </w:r>
          </w:p>
        </w:tc>
        <w:tc>
          <w:tcPr>
            <w:tcW w:w="1321" w:type="dxa"/>
            <w:tcBorders>
              <w:top w:val="nil"/>
              <w:left w:val="nil"/>
              <w:bottom w:val="single" w:sz="8" w:space="0" w:color="auto"/>
              <w:right w:val="single" w:sz="8" w:space="0" w:color="auto"/>
            </w:tcBorders>
            <w:shd w:val="clear" w:color="auto" w:fill="auto"/>
            <w:vAlign w:val="center"/>
          </w:tcPr>
          <w:p w14:paraId="06450959" w14:textId="19A697A0" w:rsidR="002F258D" w:rsidRPr="00EE42B8" w:rsidRDefault="002F258D" w:rsidP="009F062D">
            <w:pPr>
              <w:spacing w:before="20" w:after="20" w:line="240" w:lineRule="auto"/>
              <w:jc w:val="center"/>
              <w:rPr>
                <w:sz w:val="18"/>
                <w:szCs w:val="18"/>
              </w:rPr>
            </w:pPr>
            <w:r w:rsidRPr="00EE42B8">
              <w:rPr>
                <w:sz w:val="18"/>
                <w:szCs w:val="18"/>
              </w:rPr>
              <w:t>40 000</w:t>
            </w:r>
          </w:p>
        </w:tc>
        <w:tc>
          <w:tcPr>
            <w:tcW w:w="2264" w:type="dxa"/>
            <w:tcBorders>
              <w:top w:val="nil"/>
              <w:left w:val="nil"/>
              <w:bottom w:val="single" w:sz="8" w:space="0" w:color="auto"/>
              <w:right w:val="single" w:sz="8" w:space="0" w:color="auto"/>
            </w:tcBorders>
            <w:shd w:val="clear" w:color="auto" w:fill="auto"/>
            <w:vAlign w:val="center"/>
          </w:tcPr>
          <w:p w14:paraId="21844691" w14:textId="3292C0BC" w:rsidR="002F258D" w:rsidRPr="00EE42B8" w:rsidRDefault="002F258D" w:rsidP="003F3B51">
            <w:pPr>
              <w:spacing w:before="20" w:after="20" w:line="240" w:lineRule="auto"/>
              <w:jc w:val="left"/>
              <w:rPr>
                <w:bCs/>
                <w:sz w:val="18"/>
                <w:szCs w:val="18"/>
              </w:rPr>
            </w:pPr>
            <w:r w:rsidRPr="00EE42B8">
              <w:rPr>
                <w:bCs/>
                <w:sz w:val="18"/>
                <w:szCs w:val="18"/>
              </w:rPr>
              <w:t>środki własne lub/i środki zewnętrzne</w:t>
            </w:r>
          </w:p>
        </w:tc>
      </w:tr>
      <w:tr w:rsidR="000E4BD8" w:rsidRPr="00317D50" w14:paraId="29104874" w14:textId="77777777" w:rsidTr="001103EE">
        <w:tc>
          <w:tcPr>
            <w:tcW w:w="581" w:type="dxa"/>
            <w:tcBorders>
              <w:top w:val="nil"/>
              <w:left w:val="single" w:sz="8" w:space="0" w:color="auto"/>
              <w:bottom w:val="single" w:sz="8" w:space="0" w:color="auto"/>
              <w:right w:val="single" w:sz="4" w:space="0" w:color="auto"/>
            </w:tcBorders>
            <w:shd w:val="clear" w:color="auto" w:fill="auto"/>
            <w:vAlign w:val="center"/>
          </w:tcPr>
          <w:p w14:paraId="5D6241DF" w14:textId="77777777" w:rsidR="000E4BD8" w:rsidRPr="00EE42B8" w:rsidRDefault="000E4BD8" w:rsidP="00276DFA">
            <w:pPr>
              <w:pStyle w:val="Akapitzlist"/>
              <w:numPr>
                <w:ilvl w:val="0"/>
                <w:numId w:val="70"/>
              </w:numPr>
              <w:suppressAutoHyphens/>
              <w:spacing w:before="20" w:after="20" w:line="240" w:lineRule="auto"/>
              <w:ind w:left="0"/>
              <w:jc w:val="right"/>
              <w:rPr>
                <w:bCs/>
                <w:sz w:val="18"/>
                <w:szCs w:val="18"/>
              </w:rPr>
            </w:pP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85EA8B" w14:textId="77777777" w:rsidR="000E4BD8" w:rsidRPr="00EE42B8" w:rsidRDefault="000E4BD8" w:rsidP="003F3B51">
            <w:pPr>
              <w:spacing w:before="20" w:after="20" w:line="240" w:lineRule="auto"/>
              <w:jc w:val="left"/>
              <w:rPr>
                <w:sz w:val="18"/>
                <w:szCs w:val="18"/>
              </w:rPr>
            </w:pPr>
            <w:r w:rsidRPr="00EE42B8">
              <w:rPr>
                <w:sz w:val="18"/>
                <w:szCs w:val="18"/>
              </w:rPr>
              <w:t>Ożarowice</w:t>
            </w:r>
          </w:p>
        </w:tc>
        <w:tc>
          <w:tcPr>
            <w:tcW w:w="4980" w:type="dxa"/>
            <w:tcBorders>
              <w:top w:val="single" w:sz="4" w:space="0" w:color="auto"/>
              <w:left w:val="single" w:sz="4" w:space="0" w:color="auto"/>
              <w:bottom w:val="single" w:sz="4" w:space="0" w:color="auto"/>
              <w:right w:val="single" w:sz="4" w:space="0" w:color="auto"/>
            </w:tcBorders>
            <w:shd w:val="clear" w:color="auto" w:fill="auto"/>
            <w:vAlign w:val="center"/>
          </w:tcPr>
          <w:p w14:paraId="3583AADE" w14:textId="77777777" w:rsidR="000E4BD8" w:rsidRPr="00EE42B8" w:rsidRDefault="000E4BD8" w:rsidP="003F3B51">
            <w:pPr>
              <w:spacing w:before="20" w:after="20" w:line="240" w:lineRule="auto"/>
              <w:jc w:val="left"/>
              <w:rPr>
                <w:color w:val="000000"/>
                <w:sz w:val="18"/>
                <w:szCs w:val="18"/>
              </w:rPr>
            </w:pPr>
            <w:r w:rsidRPr="00EE42B8">
              <w:rPr>
                <w:sz w:val="18"/>
                <w:szCs w:val="18"/>
              </w:rPr>
              <w:t>Usuwanie wyrobów zawierających azbest z części nieruchomości położonych na terenie Gminy Ożarowice</w:t>
            </w:r>
          </w:p>
        </w:tc>
        <w:tc>
          <w:tcPr>
            <w:tcW w:w="2418" w:type="dxa"/>
            <w:tcBorders>
              <w:top w:val="nil"/>
              <w:left w:val="single" w:sz="4" w:space="0" w:color="auto"/>
              <w:bottom w:val="single" w:sz="8" w:space="0" w:color="auto"/>
              <w:right w:val="single" w:sz="8" w:space="0" w:color="auto"/>
            </w:tcBorders>
            <w:shd w:val="clear" w:color="auto" w:fill="auto"/>
            <w:vAlign w:val="center"/>
          </w:tcPr>
          <w:p w14:paraId="173ECE5C" w14:textId="77777777" w:rsidR="000E4BD8" w:rsidRPr="00EE42B8" w:rsidRDefault="000E4BD8" w:rsidP="003F3B51">
            <w:pPr>
              <w:spacing w:before="20" w:after="20" w:line="240" w:lineRule="auto"/>
              <w:jc w:val="left"/>
              <w:rPr>
                <w:color w:val="000000"/>
                <w:sz w:val="18"/>
                <w:szCs w:val="18"/>
              </w:rPr>
            </w:pPr>
            <w:r w:rsidRPr="00EE42B8">
              <w:rPr>
                <w:sz w:val="18"/>
                <w:szCs w:val="18"/>
              </w:rPr>
              <w:t>Gmina Ożarowice</w:t>
            </w:r>
          </w:p>
        </w:tc>
        <w:tc>
          <w:tcPr>
            <w:tcW w:w="1791" w:type="dxa"/>
            <w:tcBorders>
              <w:top w:val="nil"/>
              <w:left w:val="nil"/>
              <w:bottom w:val="single" w:sz="8" w:space="0" w:color="auto"/>
              <w:right w:val="single" w:sz="8" w:space="0" w:color="auto"/>
            </w:tcBorders>
            <w:shd w:val="clear" w:color="auto" w:fill="auto"/>
            <w:vAlign w:val="center"/>
          </w:tcPr>
          <w:p w14:paraId="5F7F4C61" w14:textId="6B490446" w:rsidR="000E4BD8" w:rsidRPr="00EE42B8" w:rsidRDefault="000E4BD8" w:rsidP="009F062D">
            <w:pPr>
              <w:spacing w:before="20" w:after="20" w:line="240" w:lineRule="auto"/>
              <w:jc w:val="center"/>
              <w:rPr>
                <w:color w:val="000000"/>
                <w:sz w:val="18"/>
                <w:szCs w:val="18"/>
              </w:rPr>
            </w:pPr>
            <w:r w:rsidRPr="00EE42B8">
              <w:rPr>
                <w:sz w:val="18"/>
                <w:szCs w:val="18"/>
              </w:rPr>
              <w:t>2022</w:t>
            </w:r>
            <w:r w:rsidR="00DD6AA3" w:rsidRPr="00EE42B8">
              <w:rPr>
                <w:sz w:val="18"/>
                <w:szCs w:val="18"/>
              </w:rPr>
              <w:t>-2028</w:t>
            </w:r>
          </w:p>
        </w:tc>
        <w:tc>
          <w:tcPr>
            <w:tcW w:w="1321" w:type="dxa"/>
            <w:tcBorders>
              <w:top w:val="nil"/>
              <w:left w:val="nil"/>
              <w:bottom w:val="single" w:sz="8" w:space="0" w:color="auto"/>
              <w:right w:val="single" w:sz="8" w:space="0" w:color="auto"/>
            </w:tcBorders>
            <w:shd w:val="clear" w:color="auto" w:fill="auto"/>
            <w:vAlign w:val="center"/>
          </w:tcPr>
          <w:p w14:paraId="31A1FE7B" w14:textId="0532BA10" w:rsidR="000E4BD8" w:rsidRPr="00EE42B8" w:rsidRDefault="00DD6AA3" w:rsidP="009F062D">
            <w:pPr>
              <w:spacing w:before="20" w:after="20" w:line="240" w:lineRule="auto"/>
              <w:jc w:val="center"/>
              <w:rPr>
                <w:color w:val="000000"/>
                <w:sz w:val="18"/>
                <w:szCs w:val="18"/>
              </w:rPr>
            </w:pPr>
            <w:r w:rsidRPr="00EE42B8">
              <w:rPr>
                <w:sz w:val="18"/>
                <w:szCs w:val="18"/>
              </w:rPr>
              <w:t>190</w:t>
            </w:r>
            <w:r w:rsidR="000E4BD8" w:rsidRPr="00EE42B8">
              <w:rPr>
                <w:sz w:val="18"/>
                <w:szCs w:val="18"/>
              </w:rPr>
              <w:t xml:space="preserve"> 000</w:t>
            </w:r>
          </w:p>
        </w:tc>
        <w:tc>
          <w:tcPr>
            <w:tcW w:w="2264" w:type="dxa"/>
            <w:tcBorders>
              <w:top w:val="nil"/>
              <w:left w:val="nil"/>
              <w:bottom w:val="single" w:sz="8" w:space="0" w:color="auto"/>
              <w:right w:val="single" w:sz="8" w:space="0" w:color="auto"/>
            </w:tcBorders>
            <w:shd w:val="clear" w:color="auto" w:fill="auto"/>
            <w:vAlign w:val="center"/>
          </w:tcPr>
          <w:p w14:paraId="2EAC74F9" w14:textId="77777777" w:rsidR="000E4BD8" w:rsidRPr="00EE42B8" w:rsidRDefault="000E4BD8" w:rsidP="003F3B51">
            <w:pPr>
              <w:spacing w:before="20" w:after="20" w:line="240" w:lineRule="auto"/>
              <w:jc w:val="left"/>
              <w:rPr>
                <w:bCs/>
                <w:sz w:val="18"/>
                <w:szCs w:val="18"/>
              </w:rPr>
            </w:pPr>
            <w:r w:rsidRPr="00EE42B8">
              <w:rPr>
                <w:bCs/>
                <w:sz w:val="18"/>
                <w:szCs w:val="18"/>
              </w:rPr>
              <w:t>środki własne gminy</w:t>
            </w:r>
          </w:p>
        </w:tc>
      </w:tr>
      <w:tr w:rsidR="000E4BD8" w:rsidRPr="00317D50" w14:paraId="5279014D" w14:textId="77777777" w:rsidTr="001103EE">
        <w:tc>
          <w:tcPr>
            <w:tcW w:w="581" w:type="dxa"/>
            <w:tcBorders>
              <w:top w:val="nil"/>
              <w:left w:val="single" w:sz="8" w:space="0" w:color="auto"/>
              <w:bottom w:val="single" w:sz="8" w:space="0" w:color="auto"/>
              <w:right w:val="single" w:sz="4" w:space="0" w:color="auto"/>
            </w:tcBorders>
            <w:shd w:val="clear" w:color="auto" w:fill="auto"/>
            <w:vAlign w:val="center"/>
          </w:tcPr>
          <w:p w14:paraId="70B8555E" w14:textId="77777777" w:rsidR="000E4BD8" w:rsidRPr="00EE42B8" w:rsidRDefault="000E4BD8" w:rsidP="00276DFA">
            <w:pPr>
              <w:pStyle w:val="Akapitzlist"/>
              <w:numPr>
                <w:ilvl w:val="0"/>
                <w:numId w:val="70"/>
              </w:numPr>
              <w:suppressAutoHyphens/>
              <w:spacing w:before="20" w:after="20" w:line="240" w:lineRule="auto"/>
              <w:ind w:left="0"/>
              <w:jc w:val="right"/>
              <w:rPr>
                <w:bCs/>
                <w:sz w:val="18"/>
                <w:szCs w:val="18"/>
              </w:rPr>
            </w:pP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FDF12"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Opatów</w:t>
            </w:r>
          </w:p>
        </w:tc>
        <w:tc>
          <w:tcPr>
            <w:tcW w:w="4980" w:type="dxa"/>
            <w:tcBorders>
              <w:top w:val="single" w:sz="4" w:space="0" w:color="auto"/>
              <w:left w:val="single" w:sz="4" w:space="0" w:color="auto"/>
              <w:bottom w:val="single" w:sz="4" w:space="0" w:color="auto"/>
              <w:right w:val="single" w:sz="4" w:space="0" w:color="auto"/>
            </w:tcBorders>
            <w:shd w:val="clear" w:color="auto" w:fill="auto"/>
            <w:vAlign w:val="center"/>
          </w:tcPr>
          <w:p w14:paraId="780DB357" w14:textId="5190ED9B" w:rsidR="000E4BD8" w:rsidRPr="00EE42B8" w:rsidRDefault="000E4BD8" w:rsidP="003F3B51">
            <w:pPr>
              <w:spacing w:before="20" w:after="20" w:line="240" w:lineRule="auto"/>
              <w:jc w:val="left"/>
              <w:rPr>
                <w:color w:val="000000"/>
                <w:sz w:val="18"/>
                <w:szCs w:val="18"/>
              </w:rPr>
            </w:pPr>
            <w:r w:rsidRPr="00EE42B8">
              <w:rPr>
                <w:color w:val="000000"/>
                <w:sz w:val="18"/>
                <w:szCs w:val="18"/>
              </w:rPr>
              <w:t xml:space="preserve">Demontaż, transport i unieszkodliwienia wyrobów zawierających </w:t>
            </w:r>
            <w:r w:rsidR="00700FF1" w:rsidRPr="00EE42B8">
              <w:rPr>
                <w:color w:val="000000"/>
                <w:sz w:val="18"/>
                <w:szCs w:val="18"/>
              </w:rPr>
              <w:t>a</w:t>
            </w:r>
            <w:r w:rsidRPr="00EE42B8">
              <w:rPr>
                <w:color w:val="000000"/>
                <w:sz w:val="18"/>
                <w:szCs w:val="18"/>
              </w:rPr>
              <w:t>zbest</w:t>
            </w:r>
          </w:p>
        </w:tc>
        <w:tc>
          <w:tcPr>
            <w:tcW w:w="2418" w:type="dxa"/>
            <w:tcBorders>
              <w:top w:val="nil"/>
              <w:left w:val="single" w:sz="4" w:space="0" w:color="auto"/>
              <w:bottom w:val="single" w:sz="8" w:space="0" w:color="auto"/>
              <w:right w:val="single" w:sz="8" w:space="0" w:color="auto"/>
            </w:tcBorders>
            <w:shd w:val="clear" w:color="auto" w:fill="auto"/>
            <w:vAlign w:val="center"/>
          </w:tcPr>
          <w:p w14:paraId="40A60FD6"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Urząd Gminy Opatów</w:t>
            </w:r>
          </w:p>
        </w:tc>
        <w:tc>
          <w:tcPr>
            <w:tcW w:w="1791" w:type="dxa"/>
            <w:tcBorders>
              <w:top w:val="nil"/>
              <w:left w:val="nil"/>
              <w:bottom w:val="single" w:sz="8" w:space="0" w:color="auto"/>
              <w:right w:val="single" w:sz="8" w:space="0" w:color="auto"/>
            </w:tcBorders>
            <w:shd w:val="clear" w:color="auto" w:fill="auto"/>
            <w:vAlign w:val="center"/>
          </w:tcPr>
          <w:p w14:paraId="3DBA48B4"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2015-2032</w:t>
            </w:r>
          </w:p>
        </w:tc>
        <w:tc>
          <w:tcPr>
            <w:tcW w:w="1321" w:type="dxa"/>
            <w:tcBorders>
              <w:top w:val="nil"/>
              <w:left w:val="nil"/>
              <w:bottom w:val="single" w:sz="8" w:space="0" w:color="auto"/>
              <w:right w:val="single" w:sz="8" w:space="0" w:color="auto"/>
            </w:tcBorders>
            <w:shd w:val="clear" w:color="auto" w:fill="auto"/>
            <w:vAlign w:val="center"/>
          </w:tcPr>
          <w:p w14:paraId="2E83F191"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784 753</w:t>
            </w:r>
          </w:p>
        </w:tc>
        <w:tc>
          <w:tcPr>
            <w:tcW w:w="2264" w:type="dxa"/>
            <w:tcBorders>
              <w:top w:val="nil"/>
              <w:left w:val="nil"/>
              <w:bottom w:val="single" w:sz="8" w:space="0" w:color="auto"/>
              <w:right w:val="single" w:sz="8" w:space="0" w:color="auto"/>
            </w:tcBorders>
            <w:shd w:val="clear" w:color="auto" w:fill="auto"/>
            <w:vAlign w:val="center"/>
          </w:tcPr>
          <w:p w14:paraId="16D708CB" w14:textId="77777777" w:rsidR="000E4BD8" w:rsidRPr="00EE42B8" w:rsidRDefault="000E4BD8" w:rsidP="003F3B51">
            <w:pPr>
              <w:spacing w:before="20" w:after="20" w:line="240" w:lineRule="auto"/>
              <w:jc w:val="left"/>
              <w:rPr>
                <w:bCs/>
                <w:sz w:val="18"/>
                <w:szCs w:val="18"/>
              </w:rPr>
            </w:pPr>
            <w:r w:rsidRPr="00EE42B8">
              <w:rPr>
                <w:sz w:val="18"/>
                <w:szCs w:val="18"/>
              </w:rPr>
              <w:t>WFOŚiGW</w:t>
            </w:r>
          </w:p>
        </w:tc>
      </w:tr>
      <w:tr w:rsidR="000E4BD8" w:rsidRPr="00317D50" w14:paraId="31B6F46F" w14:textId="77777777" w:rsidTr="001103EE">
        <w:tc>
          <w:tcPr>
            <w:tcW w:w="581" w:type="dxa"/>
            <w:tcBorders>
              <w:top w:val="nil"/>
              <w:left w:val="single" w:sz="8" w:space="0" w:color="auto"/>
              <w:bottom w:val="single" w:sz="8" w:space="0" w:color="auto"/>
              <w:right w:val="single" w:sz="4" w:space="0" w:color="auto"/>
            </w:tcBorders>
            <w:shd w:val="clear" w:color="auto" w:fill="auto"/>
            <w:vAlign w:val="center"/>
          </w:tcPr>
          <w:p w14:paraId="0733D199" w14:textId="77777777" w:rsidR="000E4BD8" w:rsidRPr="00EE42B8" w:rsidRDefault="000E4BD8" w:rsidP="00276DFA">
            <w:pPr>
              <w:pStyle w:val="Akapitzlist"/>
              <w:numPr>
                <w:ilvl w:val="0"/>
                <w:numId w:val="70"/>
              </w:numPr>
              <w:suppressAutoHyphens/>
              <w:spacing w:before="20" w:after="20" w:line="240" w:lineRule="auto"/>
              <w:ind w:left="0"/>
              <w:jc w:val="right"/>
              <w:rPr>
                <w:bCs/>
                <w:sz w:val="18"/>
                <w:szCs w:val="18"/>
              </w:rPr>
            </w:pP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CA043" w14:textId="77777777" w:rsidR="000E4BD8" w:rsidRPr="00EE42B8" w:rsidRDefault="000E4BD8" w:rsidP="003F3B51">
            <w:pPr>
              <w:spacing w:before="20" w:after="20" w:line="240" w:lineRule="auto"/>
              <w:jc w:val="left"/>
              <w:rPr>
                <w:sz w:val="18"/>
                <w:szCs w:val="18"/>
              </w:rPr>
            </w:pPr>
            <w:r w:rsidRPr="00EE42B8">
              <w:rPr>
                <w:sz w:val="18"/>
                <w:szCs w:val="18"/>
              </w:rPr>
              <w:t>Przystajń</w:t>
            </w:r>
          </w:p>
        </w:tc>
        <w:tc>
          <w:tcPr>
            <w:tcW w:w="4980" w:type="dxa"/>
            <w:tcBorders>
              <w:top w:val="single" w:sz="4" w:space="0" w:color="auto"/>
              <w:left w:val="single" w:sz="4" w:space="0" w:color="auto"/>
              <w:bottom w:val="single" w:sz="4" w:space="0" w:color="auto"/>
              <w:right w:val="single" w:sz="4" w:space="0" w:color="auto"/>
            </w:tcBorders>
            <w:shd w:val="clear" w:color="auto" w:fill="auto"/>
            <w:vAlign w:val="center"/>
          </w:tcPr>
          <w:p w14:paraId="1B9D27B3"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Usuwanie wyrobów zawierających azbest z terenu Gminy Przystajń na lata 2023-2028</w:t>
            </w:r>
          </w:p>
        </w:tc>
        <w:tc>
          <w:tcPr>
            <w:tcW w:w="2418" w:type="dxa"/>
            <w:tcBorders>
              <w:top w:val="nil"/>
              <w:left w:val="single" w:sz="4" w:space="0" w:color="auto"/>
              <w:bottom w:val="single" w:sz="8" w:space="0" w:color="auto"/>
              <w:right w:val="single" w:sz="8" w:space="0" w:color="auto"/>
            </w:tcBorders>
            <w:shd w:val="clear" w:color="auto" w:fill="auto"/>
            <w:vAlign w:val="center"/>
          </w:tcPr>
          <w:p w14:paraId="7708AD14"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Urząd Gminy Przystajń</w:t>
            </w:r>
          </w:p>
          <w:p w14:paraId="22E4DB2B" w14:textId="77777777" w:rsidR="000E4BD8" w:rsidRPr="00EE42B8" w:rsidRDefault="000E4BD8" w:rsidP="003F3B51">
            <w:pPr>
              <w:spacing w:before="20" w:after="20" w:line="240" w:lineRule="auto"/>
              <w:jc w:val="left"/>
              <w:rPr>
                <w:color w:val="000000"/>
                <w:sz w:val="18"/>
                <w:szCs w:val="18"/>
              </w:rPr>
            </w:pPr>
          </w:p>
        </w:tc>
        <w:tc>
          <w:tcPr>
            <w:tcW w:w="1791" w:type="dxa"/>
            <w:tcBorders>
              <w:top w:val="nil"/>
              <w:left w:val="nil"/>
              <w:bottom w:val="single" w:sz="8" w:space="0" w:color="auto"/>
              <w:right w:val="single" w:sz="8" w:space="0" w:color="auto"/>
            </w:tcBorders>
            <w:shd w:val="clear" w:color="auto" w:fill="auto"/>
            <w:vAlign w:val="center"/>
          </w:tcPr>
          <w:p w14:paraId="40B8C0AF"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2023-2028</w:t>
            </w:r>
          </w:p>
          <w:p w14:paraId="0AC4DF08" w14:textId="77777777" w:rsidR="000E4BD8" w:rsidRPr="00EE42B8" w:rsidRDefault="000E4BD8" w:rsidP="009F062D">
            <w:pPr>
              <w:spacing w:before="20" w:after="20" w:line="240" w:lineRule="auto"/>
              <w:jc w:val="center"/>
              <w:rPr>
                <w:color w:val="000000"/>
                <w:sz w:val="18"/>
                <w:szCs w:val="18"/>
              </w:rPr>
            </w:pPr>
          </w:p>
        </w:tc>
        <w:tc>
          <w:tcPr>
            <w:tcW w:w="1321" w:type="dxa"/>
            <w:tcBorders>
              <w:top w:val="nil"/>
              <w:left w:val="nil"/>
              <w:bottom w:val="single" w:sz="8" w:space="0" w:color="auto"/>
              <w:right w:val="single" w:sz="8" w:space="0" w:color="auto"/>
            </w:tcBorders>
            <w:shd w:val="clear" w:color="auto" w:fill="auto"/>
            <w:vAlign w:val="center"/>
          </w:tcPr>
          <w:p w14:paraId="3DACE722"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221 000</w:t>
            </w:r>
          </w:p>
          <w:p w14:paraId="2D2BEA28" w14:textId="77777777" w:rsidR="000E4BD8" w:rsidRPr="00EE42B8" w:rsidRDefault="000E4BD8" w:rsidP="009F062D">
            <w:pPr>
              <w:spacing w:before="20" w:after="20" w:line="240" w:lineRule="auto"/>
              <w:jc w:val="center"/>
              <w:rPr>
                <w:color w:val="000000"/>
                <w:sz w:val="18"/>
                <w:szCs w:val="18"/>
              </w:rPr>
            </w:pPr>
          </w:p>
        </w:tc>
        <w:tc>
          <w:tcPr>
            <w:tcW w:w="2264" w:type="dxa"/>
            <w:tcBorders>
              <w:top w:val="nil"/>
              <w:left w:val="nil"/>
              <w:bottom w:val="single" w:sz="8" w:space="0" w:color="auto"/>
              <w:right w:val="single" w:sz="8" w:space="0" w:color="auto"/>
            </w:tcBorders>
            <w:shd w:val="clear" w:color="auto" w:fill="auto"/>
            <w:vAlign w:val="center"/>
          </w:tcPr>
          <w:p w14:paraId="08C2BC1A" w14:textId="77AC7416" w:rsidR="000E4BD8" w:rsidRPr="00EE42B8" w:rsidRDefault="000E4BD8" w:rsidP="003F3B51">
            <w:pPr>
              <w:spacing w:before="20" w:after="20" w:line="240" w:lineRule="auto"/>
              <w:jc w:val="left"/>
              <w:rPr>
                <w:bCs/>
                <w:sz w:val="18"/>
                <w:szCs w:val="18"/>
              </w:rPr>
            </w:pPr>
            <w:r w:rsidRPr="00EE42B8">
              <w:rPr>
                <w:sz w:val="18"/>
                <w:szCs w:val="18"/>
              </w:rPr>
              <w:t xml:space="preserve">środki własne </w:t>
            </w:r>
            <w:r w:rsidR="00BC6B82" w:rsidRPr="00EE42B8">
              <w:rPr>
                <w:sz w:val="18"/>
                <w:szCs w:val="18"/>
              </w:rPr>
              <w:t>g</w:t>
            </w:r>
            <w:r w:rsidRPr="00EE42B8">
              <w:rPr>
                <w:sz w:val="18"/>
                <w:szCs w:val="18"/>
              </w:rPr>
              <w:t>miny, dofinansowanie zewnętrzne</w:t>
            </w:r>
          </w:p>
        </w:tc>
      </w:tr>
      <w:tr w:rsidR="000E4BD8" w:rsidRPr="00317D50" w14:paraId="6702845D" w14:textId="77777777" w:rsidTr="001103EE">
        <w:tc>
          <w:tcPr>
            <w:tcW w:w="581" w:type="dxa"/>
            <w:tcBorders>
              <w:top w:val="nil"/>
              <w:left w:val="single" w:sz="8" w:space="0" w:color="auto"/>
              <w:bottom w:val="single" w:sz="8" w:space="0" w:color="auto"/>
              <w:right w:val="single" w:sz="4" w:space="0" w:color="auto"/>
            </w:tcBorders>
            <w:shd w:val="clear" w:color="auto" w:fill="auto"/>
            <w:vAlign w:val="center"/>
          </w:tcPr>
          <w:p w14:paraId="52CC08A3" w14:textId="77777777" w:rsidR="000E4BD8" w:rsidRPr="00EE42B8" w:rsidRDefault="000E4BD8" w:rsidP="00276DFA">
            <w:pPr>
              <w:pStyle w:val="Akapitzlist"/>
              <w:numPr>
                <w:ilvl w:val="0"/>
                <w:numId w:val="70"/>
              </w:numPr>
              <w:suppressAutoHyphens/>
              <w:spacing w:before="20" w:after="20" w:line="240" w:lineRule="auto"/>
              <w:ind w:left="0"/>
              <w:jc w:val="right"/>
              <w:rPr>
                <w:bCs/>
                <w:sz w:val="18"/>
                <w:szCs w:val="18"/>
              </w:rPr>
            </w:pP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42589" w14:textId="77777777" w:rsidR="000E4BD8" w:rsidRPr="00EE42B8" w:rsidRDefault="000E4BD8" w:rsidP="003F3B51">
            <w:pPr>
              <w:spacing w:before="20" w:after="20" w:line="240" w:lineRule="auto"/>
              <w:jc w:val="left"/>
              <w:rPr>
                <w:sz w:val="18"/>
                <w:szCs w:val="18"/>
              </w:rPr>
            </w:pPr>
            <w:r w:rsidRPr="00EE42B8">
              <w:rPr>
                <w:color w:val="000000"/>
                <w:sz w:val="18"/>
                <w:szCs w:val="18"/>
              </w:rPr>
              <w:t>Poręba</w:t>
            </w:r>
          </w:p>
        </w:tc>
        <w:tc>
          <w:tcPr>
            <w:tcW w:w="4980" w:type="dxa"/>
            <w:tcBorders>
              <w:top w:val="single" w:sz="4" w:space="0" w:color="auto"/>
              <w:left w:val="single" w:sz="4" w:space="0" w:color="auto"/>
              <w:bottom w:val="single" w:sz="4" w:space="0" w:color="auto"/>
              <w:right w:val="single" w:sz="4" w:space="0" w:color="auto"/>
            </w:tcBorders>
            <w:shd w:val="clear" w:color="auto" w:fill="auto"/>
            <w:vAlign w:val="center"/>
          </w:tcPr>
          <w:p w14:paraId="1AD0EE2F" w14:textId="4ADBAE58" w:rsidR="000E4BD8" w:rsidRPr="00EE42B8" w:rsidRDefault="000E4BD8" w:rsidP="003F3B51">
            <w:pPr>
              <w:spacing w:before="20" w:after="20" w:line="240" w:lineRule="auto"/>
              <w:jc w:val="left"/>
              <w:rPr>
                <w:sz w:val="18"/>
                <w:szCs w:val="18"/>
              </w:rPr>
            </w:pPr>
            <w:r w:rsidRPr="00EE42B8">
              <w:rPr>
                <w:color w:val="000000"/>
                <w:sz w:val="18"/>
                <w:szCs w:val="18"/>
              </w:rPr>
              <w:t xml:space="preserve">Aktualizacja programu usuwania azbestu (w tym aktualizacja inwentaryzacji materiałów zawierających azbest), działania związane z usuwaniem azbestu (w tym </w:t>
            </w:r>
            <w:r w:rsidRPr="00EE42B8">
              <w:rPr>
                <w:color w:val="000000"/>
                <w:sz w:val="18"/>
                <w:szCs w:val="18"/>
              </w:rPr>
              <w:lastRenderedPageBreak/>
              <w:t>pozyskiwanie środków na usuwanie azbestu z</w:t>
            </w:r>
            <w:r w:rsidR="00EF42D9">
              <w:rPr>
                <w:color w:val="000000"/>
                <w:sz w:val="18"/>
                <w:szCs w:val="18"/>
              </w:rPr>
              <w:t> </w:t>
            </w:r>
            <w:r w:rsidRPr="00EE42B8">
              <w:rPr>
                <w:color w:val="000000"/>
                <w:sz w:val="18"/>
                <w:szCs w:val="18"/>
              </w:rPr>
              <w:t>nieruchomości osób fizycznych)</w:t>
            </w:r>
          </w:p>
        </w:tc>
        <w:tc>
          <w:tcPr>
            <w:tcW w:w="2418" w:type="dxa"/>
            <w:tcBorders>
              <w:top w:val="nil"/>
              <w:left w:val="single" w:sz="4" w:space="0" w:color="auto"/>
              <w:bottom w:val="single" w:sz="8" w:space="0" w:color="auto"/>
              <w:right w:val="single" w:sz="8" w:space="0" w:color="auto"/>
            </w:tcBorders>
            <w:shd w:val="clear" w:color="auto" w:fill="auto"/>
            <w:vAlign w:val="center"/>
          </w:tcPr>
          <w:p w14:paraId="5C4E4CD3"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lastRenderedPageBreak/>
              <w:t>Gmina Poręba</w:t>
            </w:r>
          </w:p>
        </w:tc>
        <w:tc>
          <w:tcPr>
            <w:tcW w:w="1791" w:type="dxa"/>
            <w:tcBorders>
              <w:top w:val="nil"/>
              <w:left w:val="nil"/>
              <w:bottom w:val="single" w:sz="8" w:space="0" w:color="auto"/>
              <w:right w:val="single" w:sz="8" w:space="0" w:color="auto"/>
            </w:tcBorders>
            <w:shd w:val="clear" w:color="auto" w:fill="auto"/>
            <w:vAlign w:val="center"/>
          </w:tcPr>
          <w:p w14:paraId="42E62CFE" w14:textId="77777777" w:rsidR="000E4BD8" w:rsidRPr="00EE42B8" w:rsidRDefault="000E4BD8" w:rsidP="009F062D">
            <w:pPr>
              <w:spacing w:before="20" w:after="20" w:line="240" w:lineRule="auto"/>
              <w:jc w:val="center"/>
              <w:rPr>
                <w:sz w:val="18"/>
                <w:szCs w:val="18"/>
              </w:rPr>
            </w:pPr>
            <w:r w:rsidRPr="00EE42B8">
              <w:rPr>
                <w:color w:val="000000"/>
                <w:sz w:val="18"/>
                <w:szCs w:val="18"/>
              </w:rPr>
              <w:t>2023-2028</w:t>
            </w:r>
          </w:p>
        </w:tc>
        <w:tc>
          <w:tcPr>
            <w:tcW w:w="1321" w:type="dxa"/>
            <w:tcBorders>
              <w:top w:val="nil"/>
              <w:left w:val="nil"/>
              <w:bottom w:val="single" w:sz="8" w:space="0" w:color="auto"/>
              <w:right w:val="single" w:sz="8" w:space="0" w:color="auto"/>
            </w:tcBorders>
            <w:shd w:val="clear" w:color="auto" w:fill="auto"/>
            <w:vAlign w:val="center"/>
          </w:tcPr>
          <w:p w14:paraId="1358ED29" w14:textId="77777777" w:rsidR="000E4BD8" w:rsidRPr="00EE42B8" w:rsidRDefault="000E4BD8" w:rsidP="009F062D">
            <w:pPr>
              <w:spacing w:before="20" w:after="20" w:line="240" w:lineRule="auto"/>
              <w:jc w:val="center"/>
              <w:rPr>
                <w:sz w:val="18"/>
                <w:szCs w:val="18"/>
              </w:rPr>
            </w:pPr>
            <w:r w:rsidRPr="00EE42B8">
              <w:rPr>
                <w:color w:val="000000"/>
                <w:sz w:val="18"/>
                <w:szCs w:val="18"/>
              </w:rPr>
              <w:t>180 000</w:t>
            </w:r>
          </w:p>
        </w:tc>
        <w:tc>
          <w:tcPr>
            <w:tcW w:w="2264" w:type="dxa"/>
            <w:tcBorders>
              <w:top w:val="nil"/>
              <w:left w:val="nil"/>
              <w:bottom w:val="single" w:sz="8" w:space="0" w:color="auto"/>
              <w:right w:val="single" w:sz="8" w:space="0" w:color="auto"/>
            </w:tcBorders>
            <w:shd w:val="clear" w:color="auto" w:fill="auto"/>
            <w:vAlign w:val="center"/>
          </w:tcPr>
          <w:p w14:paraId="558EEC0D" w14:textId="77777777" w:rsidR="000E4BD8" w:rsidRPr="00EE42B8" w:rsidRDefault="000E4BD8" w:rsidP="003F3B51">
            <w:pPr>
              <w:spacing w:before="20" w:after="20" w:line="240" w:lineRule="auto"/>
              <w:jc w:val="left"/>
              <w:rPr>
                <w:bCs/>
                <w:sz w:val="18"/>
                <w:szCs w:val="18"/>
              </w:rPr>
            </w:pPr>
            <w:r w:rsidRPr="00EE42B8">
              <w:rPr>
                <w:bCs/>
                <w:sz w:val="18"/>
                <w:szCs w:val="18"/>
              </w:rPr>
              <w:t>środki własne, środki zewnętrzne, w tym WFOŚiGW</w:t>
            </w:r>
          </w:p>
        </w:tc>
      </w:tr>
      <w:tr w:rsidR="000E4BD8" w:rsidRPr="00317D50" w14:paraId="6F99E24E"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669CD539"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29ACEC10" w14:textId="77777777" w:rsidR="000E4BD8" w:rsidRPr="00EE42B8" w:rsidRDefault="000E4BD8" w:rsidP="003F3B51">
            <w:pPr>
              <w:spacing w:before="20" w:after="20" w:line="240" w:lineRule="auto"/>
              <w:jc w:val="left"/>
              <w:rPr>
                <w:sz w:val="18"/>
                <w:szCs w:val="18"/>
              </w:rPr>
            </w:pPr>
            <w:r w:rsidRPr="00EE42B8">
              <w:rPr>
                <w:sz w:val="18"/>
                <w:szCs w:val="18"/>
              </w:rPr>
              <w:t>Psary</w:t>
            </w:r>
          </w:p>
        </w:tc>
        <w:tc>
          <w:tcPr>
            <w:tcW w:w="4980" w:type="dxa"/>
            <w:tcBorders>
              <w:top w:val="single" w:sz="4" w:space="0" w:color="auto"/>
              <w:left w:val="single" w:sz="4" w:space="0" w:color="auto"/>
              <w:bottom w:val="single" w:sz="4" w:space="0" w:color="auto"/>
              <w:right w:val="single" w:sz="4" w:space="0" w:color="auto"/>
            </w:tcBorders>
            <w:vAlign w:val="center"/>
          </w:tcPr>
          <w:p w14:paraId="69E8DB0E" w14:textId="77777777" w:rsidR="000E4BD8" w:rsidRPr="00EE42B8" w:rsidRDefault="000E4BD8" w:rsidP="003F3B51">
            <w:pPr>
              <w:spacing w:before="20" w:after="20" w:line="240" w:lineRule="auto"/>
              <w:jc w:val="left"/>
              <w:rPr>
                <w:sz w:val="18"/>
                <w:szCs w:val="18"/>
                <w:lang w:val="x-none"/>
              </w:rPr>
            </w:pPr>
            <w:r w:rsidRPr="00EE42B8">
              <w:rPr>
                <w:color w:val="000000"/>
                <w:sz w:val="18"/>
                <w:szCs w:val="18"/>
              </w:rPr>
              <w:t>Usuwanie i unieszkodliwianie wyrobów zawierających azbest</w:t>
            </w:r>
          </w:p>
        </w:tc>
        <w:tc>
          <w:tcPr>
            <w:tcW w:w="2418" w:type="dxa"/>
            <w:tcBorders>
              <w:top w:val="single" w:sz="4" w:space="0" w:color="auto"/>
              <w:left w:val="nil"/>
              <w:bottom w:val="single" w:sz="4" w:space="0" w:color="auto"/>
              <w:right w:val="single" w:sz="4" w:space="0" w:color="auto"/>
            </w:tcBorders>
            <w:vAlign w:val="center"/>
          </w:tcPr>
          <w:p w14:paraId="25289F99"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Urząd Gminy Psary</w:t>
            </w:r>
          </w:p>
        </w:tc>
        <w:tc>
          <w:tcPr>
            <w:tcW w:w="1791" w:type="dxa"/>
            <w:tcBorders>
              <w:top w:val="single" w:sz="4" w:space="0" w:color="auto"/>
              <w:left w:val="nil"/>
              <w:bottom w:val="single" w:sz="4" w:space="0" w:color="auto"/>
              <w:right w:val="single" w:sz="4" w:space="0" w:color="auto"/>
            </w:tcBorders>
            <w:vAlign w:val="center"/>
          </w:tcPr>
          <w:p w14:paraId="227F7F8F" w14:textId="77777777" w:rsidR="000E4BD8" w:rsidRPr="00EE42B8" w:rsidRDefault="000E4BD8" w:rsidP="009F062D">
            <w:pPr>
              <w:spacing w:before="20" w:after="20" w:line="240" w:lineRule="auto"/>
              <w:jc w:val="center"/>
              <w:rPr>
                <w:sz w:val="18"/>
                <w:szCs w:val="18"/>
                <w:lang w:val="nb-NO"/>
              </w:rPr>
            </w:pPr>
            <w:r w:rsidRPr="00EE42B8">
              <w:rPr>
                <w:color w:val="000000"/>
                <w:sz w:val="18"/>
                <w:szCs w:val="18"/>
              </w:rPr>
              <w:t>2023</w:t>
            </w:r>
          </w:p>
        </w:tc>
        <w:tc>
          <w:tcPr>
            <w:tcW w:w="1321" w:type="dxa"/>
            <w:tcBorders>
              <w:top w:val="single" w:sz="4" w:space="0" w:color="auto"/>
              <w:left w:val="nil"/>
              <w:bottom w:val="single" w:sz="4" w:space="0" w:color="auto"/>
              <w:right w:val="single" w:sz="4" w:space="0" w:color="auto"/>
            </w:tcBorders>
            <w:vAlign w:val="center"/>
          </w:tcPr>
          <w:p w14:paraId="104D55A9" w14:textId="77777777" w:rsidR="000E4BD8" w:rsidRPr="00EE42B8" w:rsidRDefault="000E4BD8" w:rsidP="009F062D">
            <w:pPr>
              <w:spacing w:before="20" w:after="20" w:line="240" w:lineRule="auto"/>
              <w:jc w:val="center"/>
              <w:rPr>
                <w:sz w:val="18"/>
                <w:szCs w:val="18"/>
              </w:rPr>
            </w:pPr>
            <w:r w:rsidRPr="00EE42B8">
              <w:rPr>
                <w:color w:val="000000"/>
                <w:sz w:val="18"/>
                <w:szCs w:val="18"/>
              </w:rPr>
              <w:t>100 000</w:t>
            </w:r>
          </w:p>
        </w:tc>
        <w:tc>
          <w:tcPr>
            <w:tcW w:w="2264" w:type="dxa"/>
            <w:tcBorders>
              <w:top w:val="single" w:sz="4" w:space="0" w:color="auto"/>
              <w:left w:val="nil"/>
              <w:bottom w:val="single" w:sz="4" w:space="0" w:color="auto"/>
              <w:right w:val="single" w:sz="4" w:space="0" w:color="auto"/>
            </w:tcBorders>
            <w:vAlign w:val="center"/>
          </w:tcPr>
          <w:p w14:paraId="01DBFD87" w14:textId="77777777" w:rsidR="000E4BD8" w:rsidRPr="00EE42B8" w:rsidRDefault="000E4BD8" w:rsidP="003F3B51">
            <w:pPr>
              <w:spacing w:before="20" w:after="20" w:line="240" w:lineRule="auto"/>
              <w:jc w:val="left"/>
              <w:rPr>
                <w:sz w:val="18"/>
                <w:szCs w:val="18"/>
              </w:rPr>
            </w:pPr>
            <w:r w:rsidRPr="00EE42B8">
              <w:rPr>
                <w:sz w:val="18"/>
                <w:szCs w:val="18"/>
              </w:rPr>
              <w:t>środki z budżetu gminy</w:t>
            </w:r>
          </w:p>
        </w:tc>
      </w:tr>
      <w:tr w:rsidR="000E4BD8" w:rsidRPr="00317D50" w14:paraId="0F6C6403"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7D8BC85D"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tcPr>
          <w:p w14:paraId="76929CA1" w14:textId="77777777" w:rsidR="000E4BD8" w:rsidRPr="00EE42B8" w:rsidRDefault="000E4BD8" w:rsidP="003F3B51">
            <w:pPr>
              <w:spacing w:before="20" w:after="20" w:line="240" w:lineRule="auto"/>
              <w:jc w:val="left"/>
              <w:rPr>
                <w:color w:val="000000"/>
                <w:sz w:val="18"/>
                <w:szCs w:val="18"/>
              </w:rPr>
            </w:pPr>
            <w:r w:rsidRPr="00EE42B8">
              <w:rPr>
                <w:sz w:val="18"/>
                <w:szCs w:val="18"/>
              </w:rPr>
              <w:t>Pszczyna</w:t>
            </w:r>
          </w:p>
        </w:tc>
        <w:tc>
          <w:tcPr>
            <w:tcW w:w="4980" w:type="dxa"/>
            <w:tcBorders>
              <w:top w:val="single" w:sz="4" w:space="0" w:color="auto"/>
              <w:left w:val="single" w:sz="4" w:space="0" w:color="auto"/>
              <w:bottom w:val="single" w:sz="4" w:space="0" w:color="auto"/>
              <w:right w:val="single" w:sz="4" w:space="0" w:color="auto"/>
            </w:tcBorders>
          </w:tcPr>
          <w:p w14:paraId="718FCEA3" w14:textId="77777777" w:rsidR="000E4BD8" w:rsidRPr="00EE42B8" w:rsidRDefault="000E4BD8" w:rsidP="003F3B51">
            <w:pPr>
              <w:spacing w:before="20" w:after="20" w:line="240" w:lineRule="auto"/>
              <w:jc w:val="left"/>
              <w:rPr>
                <w:color w:val="000000"/>
                <w:sz w:val="18"/>
                <w:szCs w:val="18"/>
              </w:rPr>
            </w:pPr>
            <w:r w:rsidRPr="00EE42B8">
              <w:rPr>
                <w:sz w:val="18"/>
                <w:szCs w:val="18"/>
              </w:rPr>
              <w:t xml:space="preserve">Program usuwania azbestu  </w:t>
            </w:r>
          </w:p>
        </w:tc>
        <w:tc>
          <w:tcPr>
            <w:tcW w:w="2418" w:type="dxa"/>
            <w:tcBorders>
              <w:top w:val="single" w:sz="4" w:space="0" w:color="auto"/>
              <w:left w:val="nil"/>
              <w:bottom w:val="single" w:sz="4" w:space="0" w:color="auto"/>
              <w:right w:val="single" w:sz="4" w:space="0" w:color="auto"/>
            </w:tcBorders>
          </w:tcPr>
          <w:p w14:paraId="34F730B0" w14:textId="77777777" w:rsidR="000E4BD8" w:rsidRPr="00EE42B8" w:rsidRDefault="000E4BD8" w:rsidP="003F3B51">
            <w:pPr>
              <w:pStyle w:val="Default"/>
              <w:spacing w:before="20" w:after="20"/>
              <w:rPr>
                <w:rFonts w:ascii="Arial" w:hAnsi="Arial" w:cs="Arial"/>
                <w:sz w:val="18"/>
                <w:szCs w:val="18"/>
              </w:rPr>
            </w:pPr>
            <w:r w:rsidRPr="00EE42B8">
              <w:rPr>
                <w:rFonts w:ascii="Arial" w:hAnsi="Arial" w:cs="Arial"/>
                <w:sz w:val="18"/>
                <w:szCs w:val="18"/>
              </w:rPr>
              <w:t>Urząd Miejski w Pszczynie</w:t>
            </w:r>
          </w:p>
        </w:tc>
        <w:tc>
          <w:tcPr>
            <w:tcW w:w="1791" w:type="dxa"/>
            <w:tcBorders>
              <w:top w:val="single" w:sz="4" w:space="0" w:color="auto"/>
              <w:left w:val="nil"/>
              <w:bottom w:val="single" w:sz="4" w:space="0" w:color="auto"/>
              <w:right w:val="single" w:sz="4" w:space="0" w:color="auto"/>
            </w:tcBorders>
          </w:tcPr>
          <w:p w14:paraId="0A1391F4" w14:textId="77777777" w:rsidR="000E4BD8" w:rsidRPr="00EE42B8" w:rsidRDefault="000E4BD8" w:rsidP="009F062D">
            <w:pPr>
              <w:spacing w:before="20" w:after="20" w:line="240" w:lineRule="auto"/>
              <w:jc w:val="center"/>
              <w:rPr>
                <w:color w:val="000000"/>
                <w:sz w:val="18"/>
                <w:szCs w:val="18"/>
              </w:rPr>
            </w:pPr>
            <w:r w:rsidRPr="00EE42B8">
              <w:rPr>
                <w:sz w:val="18"/>
                <w:szCs w:val="18"/>
              </w:rPr>
              <w:t>2011-2032</w:t>
            </w:r>
          </w:p>
        </w:tc>
        <w:tc>
          <w:tcPr>
            <w:tcW w:w="1321" w:type="dxa"/>
            <w:tcBorders>
              <w:top w:val="single" w:sz="4" w:space="0" w:color="auto"/>
              <w:left w:val="nil"/>
              <w:bottom w:val="single" w:sz="4" w:space="0" w:color="auto"/>
              <w:right w:val="single" w:sz="4" w:space="0" w:color="auto"/>
            </w:tcBorders>
          </w:tcPr>
          <w:p w14:paraId="2BD2F218" w14:textId="77777777" w:rsidR="000E4BD8" w:rsidRPr="00EE42B8" w:rsidRDefault="000E4BD8" w:rsidP="009F062D">
            <w:pPr>
              <w:spacing w:before="20" w:after="20" w:line="240" w:lineRule="auto"/>
              <w:jc w:val="center"/>
              <w:rPr>
                <w:color w:val="000000"/>
                <w:sz w:val="18"/>
                <w:szCs w:val="18"/>
              </w:rPr>
            </w:pPr>
            <w:r w:rsidRPr="00EE42B8">
              <w:rPr>
                <w:sz w:val="18"/>
                <w:szCs w:val="18"/>
              </w:rPr>
              <w:t>420 000</w:t>
            </w:r>
          </w:p>
        </w:tc>
        <w:tc>
          <w:tcPr>
            <w:tcW w:w="2264" w:type="dxa"/>
            <w:tcBorders>
              <w:top w:val="single" w:sz="4" w:space="0" w:color="auto"/>
              <w:left w:val="nil"/>
              <w:bottom w:val="single" w:sz="4" w:space="0" w:color="auto"/>
              <w:right w:val="single" w:sz="4" w:space="0" w:color="auto"/>
            </w:tcBorders>
            <w:vAlign w:val="center"/>
          </w:tcPr>
          <w:p w14:paraId="569E3BE3" w14:textId="17F464DE" w:rsidR="000E4BD8" w:rsidRPr="00EE42B8" w:rsidRDefault="000E4BD8" w:rsidP="003F3B51">
            <w:pPr>
              <w:spacing w:before="20" w:after="20" w:line="240" w:lineRule="auto"/>
              <w:jc w:val="left"/>
              <w:rPr>
                <w:sz w:val="18"/>
                <w:szCs w:val="18"/>
              </w:rPr>
            </w:pPr>
            <w:r w:rsidRPr="00EE42B8">
              <w:rPr>
                <w:sz w:val="18"/>
                <w:szCs w:val="18"/>
              </w:rPr>
              <w:t>budżet gminy, środki z</w:t>
            </w:r>
            <w:r w:rsidR="00EF42D9">
              <w:rPr>
                <w:sz w:val="18"/>
                <w:szCs w:val="18"/>
              </w:rPr>
              <w:t> </w:t>
            </w:r>
            <w:r w:rsidRPr="00EE42B8">
              <w:rPr>
                <w:sz w:val="18"/>
                <w:szCs w:val="18"/>
              </w:rPr>
              <w:t>nowej perspektywy finansowej UE</w:t>
            </w:r>
          </w:p>
        </w:tc>
      </w:tr>
      <w:tr w:rsidR="000E4BD8" w:rsidRPr="00317D50" w14:paraId="2A732F39"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4C4573D2"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1F7929FD" w14:textId="77777777" w:rsidR="000E4BD8" w:rsidRPr="00EE42B8" w:rsidRDefault="000E4BD8" w:rsidP="003F3B51">
            <w:pPr>
              <w:spacing w:before="20" w:after="20" w:line="240" w:lineRule="auto"/>
              <w:jc w:val="left"/>
              <w:rPr>
                <w:sz w:val="18"/>
                <w:szCs w:val="18"/>
              </w:rPr>
            </w:pPr>
            <w:r w:rsidRPr="00EE42B8">
              <w:rPr>
                <w:color w:val="000000"/>
                <w:sz w:val="18"/>
                <w:szCs w:val="18"/>
              </w:rPr>
              <w:t>Przyrów</w:t>
            </w:r>
          </w:p>
        </w:tc>
        <w:tc>
          <w:tcPr>
            <w:tcW w:w="4980" w:type="dxa"/>
            <w:tcBorders>
              <w:top w:val="single" w:sz="4" w:space="0" w:color="auto"/>
              <w:left w:val="single" w:sz="4" w:space="0" w:color="auto"/>
              <w:bottom w:val="single" w:sz="4" w:space="0" w:color="auto"/>
              <w:right w:val="single" w:sz="4" w:space="0" w:color="auto"/>
            </w:tcBorders>
            <w:vAlign w:val="center"/>
          </w:tcPr>
          <w:p w14:paraId="064C9B91" w14:textId="77777777" w:rsidR="000E4BD8" w:rsidRPr="00EE42B8" w:rsidRDefault="000E4BD8" w:rsidP="003F3B51">
            <w:pPr>
              <w:spacing w:before="20" w:after="20" w:line="240" w:lineRule="auto"/>
              <w:jc w:val="left"/>
              <w:rPr>
                <w:sz w:val="18"/>
                <w:szCs w:val="18"/>
              </w:rPr>
            </w:pPr>
            <w:r w:rsidRPr="00EE42B8">
              <w:rPr>
                <w:color w:val="000000"/>
                <w:sz w:val="18"/>
                <w:szCs w:val="18"/>
              </w:rPr>
              <w:t>Pakowanie, odbiór, transport oraz unieszkodliwienie wyrobów zawierających azbest z budynków stanowiących własność osób fizycznych z terenu gminy Przyrów</w:t>
            </w:r>
          </w:p>
        </w:tc>
        <w:tc>
          <w:tcPr>
            <w:tcW w:w="2418" w:type="dxa"/>
            <w:tcBorders>
              <w:top w:val="single" w:sz="4" w:space="0" w:color="auto"/>
              <w:left w:val="nil"/>
              <w:bottom w:val="single" w:sz="4" w:space="0" w:color="auto"/>
              <w:right w:val="single" w:sz="4" w:space="0" w:color="auto"/>
            </w:tcBorders>
            <w:vAlign w:val="center"/>
          </w:tcPr>
          <w:p w14:paraId="43F8B62F"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Gmina Przyrów</w:t>
            </w:r>
          </w:p>
        </w:tc>
        <w:tc>
          <w:tcPr>
            <w:tcW w:w="1791" w:type="dxa"/>
            <w:tcBorders>
              <w:top w:val="single" w:sz="4" w:space="0" w:color="auto"/>
              <w:left w:val="nil"/>
              <w:bottom w:val="single" w:sz="4" w:space="0" w:color="auto"/>
              <w:right w:val="single" w:sz="4" w:space="0" w:color="auto"/>
            </w:tcBorders>
            <w:vAlign w:val="center"/>
          </w:tcPr>
          <w:p w14:paraId="3771FEDE" w14:textId="77777777" w:rsidR="000E4BD8" w:rsidRPr="00EE42B8" w:rsidRDefault="000E4BD8" w:rsidP="009F062D">
            <w:pPr>
              <w:spacing w:before="20" w:after="20" w:line="240" w:lineRule="auto"/>
              <w:jc w:val="center"/>
              <w:rPr>
                <w:sz w:val="18"/>
                <w:szCs w:val="18"/>
                <w:lang w:val="nb-NO"/>
              </w:rPr>
            </w:pPr>
            <w:r w:rsidRPr="00EE42B8">
              <w:rPr>
                <w:color w:val="000000"/>
                <w:sz w:val="18"/>
                <w:szCs w:val="18"/>
              </w:rPr>
              <w:t>program realizowany co roku</w:t>
            </w:r>
          </w:p>
        </w:tc>
        <w:tc>
          <w:tcPr>
            <w:tcW w:w="1321" w:type="dxa"/>
            <w:tcBorders>
              <w:top w:val="single" w:sz="4" w:space="0" w:color="auto"/>
              <w:left w:val="nil"/>
              <w:bottom w:val="single" w:sz="4" w:space="0" w:color="auto"/>
              <w:right w:val="single" w:sz="4" w:space="0" w:color="auto"/>
            </w:tcBorders>
            <w:vAlign w:val="center"/>
          </w:tcPr>
          <w:p w14:paraId="2B4B63AA" w14:textId="77777777" w:rsidR="000E4BD8" w:rsidRPr="00EE42B8" w:rsidRDefault="000E4BD8" w:rsidP="009F062D">
            <w:pPr>
              <w:spacing w:before="20" w:after="20" w:line="240" w:lineRule="auto"/>
              <w:jc w:val="center"/>
              <w:rPr>
                <w:sz w:val="18"/>
                <w:szCs w:val="18"/>
              </w:rPr>
            </w:pPr>
            <w:r w:rsidRPr="00EE42B8">
              <w:rPr>
                <w:color w:val="000000"/>
                <w:sz w:val="18"/>
                <w:szCs w:val="18"/>
              </w:rPr>
              <w:t>180 000</w:t>
            </w:r>
          </w:p>
        </w:tc>
        <w:tc>
          <w:tcPr>
            <w:tcW w:w="2264" w:type="dxa"/>
            <w:tcBorders>
              <w:top w:val="single" w:sz="4" w:space="0" w:color="auto"/>
              <w:left w:val="nil"/>
              <w:bottom w:val="single" w:sz="4" w:space="0" w:color="auto"/>
              <w:right w:val="single" w:sz="4" w:space="0" w:color="auto"/>
            </w:tcBorders>
            <w:vAlign w:val="center"/>
          </w:tcPr>
          <w:p w14:paraId="063B4282" w14:textId="77777777" w:rsidR="000E4BD8" w:rsidRPr="00EE42B8" w:rsidRDefault="000E4BD8" w:rsidP="003F3B51">
            <w:pPr>
              <w:spacing w:before="20" w:after="20" w:line="240" w:lineRule="auto"/>
              <w:jc w:val="left"/>
              <w:rPr>
                <w:sz w:val="18"/>
                <w:szCs w:val="18"/>
              </w:rPr>
            </w:pPr>
            <w:r w:rsidRPr="00EE42B8">
              <w:rPr>
                <w:sz w:val="18"/>
                <w:szCs w:val="18"/>
              </w:rPr>
              <w:t>NFOŚiGW, WFOŚiGW</w:t>
            </w:r>
          </w:p>
        </w:tc>
      </w:tr>
      <w:tr w:rsidR="00014C37" w:rsidRPr="00317D50" w14:paraId="5DDFA10F"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70BAC9A4" w14:textId="77777777" w:rsidR="00014C37" w:rsidRPr="00EE42B8" w:rsidRDefault="00014C37"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48D68E4A" w14:textId="61026F47" w:rsidR="00014C37" w:rsidRPr="00EE42B8" w:rsidRDefault="00014C37" w:rsidP="003F3B51">
            <w:pPr>
              <w:spacing w:before="20" w:after="20" w:line="240" w:lineRule="auto"/>
              <w:jc w:val="left"/>
              <w:rPr>
                <w:sz w:val="18"/>
                <w:szCs w:val="18"/>
              </w:rPr>
            </w:pPr>
            <w:r w:rsidRPr="00EE42B8">
              <w:rPr>
                <w:sz w:val="18"/>
                <w:szCs w:val="18"/>
              </w:rPr>
              <w:t>Pilica</w:t>
            </w:r>
          </w:p>
        </w:tc>
        <w:tc>
          <w:tcPr>
            <w:tcW w:w="4980" w:type="dxa"/>
            <w:tcBorders>
              <w:top w:val="single" w:sz="4" w:space="0" w:color="auto"/>
              <w:left w:val="single" w:sz="4" w:space="0" w:color="auto"/>
              <w:bottom w:val="single" w:sz="4" w:space="0" w:color="auto"/>
              <w:right w:val="single" w:sz="4" w:space="0" w:color="auto"/>
            </w:tcBorders>
            <w:vAlign w:val="center"/>
          </w:tcPr>
          <w:p w14:paraId="6A1D9482" w14:textId="0337E0BB" w:rsidR="00014C37" w:rsidRPr="00EE42B8" w:rsidRDefault="00014C37" w:rsidP="003F3B51">
            <w:pPr>
              <w:spacing w:before="20" w:after="20" w:line="240" w:lineRule="auto"/>
              <w:jc w:val="left"/>
              <w:rPr>
                <w:sz w:val="18"/>
                <w:szCs w:val="18"/>
              </w:rPr>
            </w:pPr>
            <w:r w:rsidRPr="00EE42B8">
              <w:rPr>
                <w:sz w:val="18"/>
                <w:szCs w:val="18"/>
              </w:rPr>
              <w:t>Likwidacja odpadów zawierających azbest na terenie Gminy Pilica</w:t>
            </w:r>
          </w:p>
        </w:tc>
        <w:tc>
          <w:tcPr>
            <w:tcW w:w="2418" w:type="dxa"/>
            <w:tcBorders>
              <w:top w:val="single" w:sz="4" w:space="0" w:color="auto"/>
              <w:left w:val="nil"/>
              <w:bottom w:val="single" w:sz="4" w:space="0" w:color="auto"/>
              <w:right w:val="single" w:sz="4" w:space="0" w:color="auto"/>
            </w:tcBorders>
            <w:vAlign w:val="center"/>
          </w:tcPr>
          <w:p w14:paraId="0BD72116" w14:textId="0EFC7C55" w:rsidR="00014C37" w:rsidRPr="00EE42B8" w:rsidRDefault="00014C37" w:rsidP="003F3B51">
            <w:pPr>
              <w:spacing w:before="20" w:after="20" w:line="240" w:lineRule="auto"/>
              <w:jc w:val="left"/>
              <w:rPr>
                <w:sz w:val="18"/>
                <w:szCs w:val="18"/>
              </w:rPr>
            </w:pPr>
            <w:r w:rsidRPr="00EE42B8">
              <w:rPr>
                <w:sz w:val="18"/>
                <w:szCs w:val="18"/>
              </w:rPr>
              <w:t>Miasto i Gmina Pilica</w:t>
            </w:r>
          </w:p>
        </w:tc>
        <w:tc>
          <w:tcPr>
            <w:tcW w:w="1791" w:type="dxa"/>
            <w:tcBorders>
              <w:top w:val="single" w:sz="4" w:space="0" w:color="auto"/>
              <w:left w:val="nil"/>
              <w:bottom w:val="single" w:sz="4" w:space="0" w:color="auto"/>
              <w:right w:val="single" w:sz="4" w:space="0" w:color="auto"/>
            </w:tcBorders>
            <w:vAlign w:val="center"/>
          </w:tcPr>
          <w:p w14:paraId="571D0502" w14:textId="3209E4A3" w:rsidR="00014C37" w:rsidRPr="00EE42B8" w:rsidRDefault="00014C37" w:rsidP="009F062D">
            <w:pPr>
              <w:spacing w:before="20" w:after="20" w:line="240" w:lineRule="auto"/>
              <w:jc w:val="center"/>
              <w:rPr>
                <w:color w:val="000000"/>
                <w:sz w:val="18"/>
                <w:szCs w:val="18"/>
              </w:rPr>
            </w:pPr>
            <w:r w:rsidRPr="00EE42B8">
              <w:rPr>
                <w:color w:val="000000"/>
                <w:sz w:val="18"/>
                <w:szCs w:val="18"/>
              </w:rPr>
              <w:t>2023-2028</w:t>
            </w:r>
          </w:p>
        </w:tc>
        <w:tc>
          <w:tcPr>
            <w:tcW w:w="1321" w:type="dxa"/>
            <w:tcBorders>
              <w:top w:val="single" w:sz="4" w:space="0" w:color="auto"/>
              <w:left w:val="nil"/>
              <w:bottom w:val="single" w:sz="4" w:space="0" w:color="auto"/>
              <w:right w:val="single" w:sz="4" w:space="0" w:color="auto"/>
            </w:tcBorders>
            <w:vAlign w:val="center"/>
          </w:tcPr>
          <w:p w14:paraId="0F560A87" w14:textId="7E5AC8C8" w:rsidR="00014C37" w:rsidRPr="00EE42B8" w:rsidRDefault="00014C37" w:rsidP="009F062D">
            <w:pPr>
              <w:spacing w:before="20" w:after="20" w:line="240" w:lineRule="auto"/>
              <w:jc w:val="center"/>
              <w:rPr>
                <w:color w:val="000000"/>
                <w:sz w:val="18"/>
                <w:szCs w:val="18"/>
              </w:rPr>
            </w:pPr>
            <w:r w:rsidRPr="00EE42B8">
              <w:rPr>
                <w:color w:val="000000"/>
                <w:sz w:val="18"/>
                <w:szCs w:val="18"/>
              </w:rPr>
              <w:t>780 000</w:t>
            </w:r>
          </w:p>
        </w:tc>
        <w:tc>
          <w:tcPr>
            <w:tcW w:w="2264" w:type="dxa"/>
            <w:tcBorders>
              <w:top w:val="single" w:sz="4" w:space="0" w:color="auto"/>
              <w:left w:val="nil"/>
              <w:bottom w:val="single" w:sz="4" w:space="0" w:color="auto"/>
              <w:right w:val="single" w:sz="4" w:space="0" w:color="auto"/>
            </w:tcBorders>
            <w:vAlign w:val="center"/>
          </w:tcPr>
          <w:p w14:paraId="72DE86A0" w14:textId="79270DE3" w:rsidR="00014C37" w:rsidRPr="00EE42B8" w:rsidRDefault="00014C37" w:rsidP="003F3B51">
            <w:pPr>
              <w:spacing w:before="20" w:after="20" w:line="240" w:lineRule="auto"/>
              <w:jc w:val="left"/>
              <w:rPr>
                <w:sz w:val="18"/>
                <w:szCs w:val="18"/>
              </w:rPr>
            </w:pPr>
            <w:r w:rsidRPr="00EE42B8">
              <w:rPr>
                <w:sz w:val="18"/>
                <w:szCs w:val="18"/>
              </w:rPr>
              <w:t>NFOŚiGW i WFOŚiGW</w:t>
            </w:r>
          </w:p>
        </w:tc>
      </w:tr>
      <w:tr w:rsidR="000E4BD8" w:rsidRPr="00317D50" w14:paraId="6F8CF505"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52F291ED"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3ED51833" w14:textId="77777777" w:rsidR="000E4BD8" w:rsidRPr="00EE42B8" w:rsidRDefault="000E4BD8" w:rsidP="003F3B51">
            <w:pPr>
              <w:spacing w:before="20" w:after="20" w:line="240" w:lineRule="auto"/>
              <w:jc w:val="left"/>
              <w:rPr>
                <w:sz w:val="18"/>
                <w:szCs w:val="18"/>
              </w:rPr>
            </w:pPr>
            <w:r w:rsidRPr="00EE42B8">
              <w:rPr>
                <w:sz w:val="18"/>
                <w:szCs w:val="18"/>
              </w:rPr>
              <w:t>Rajcza</w:t>
            </w:r>
          </w:p>
        </w:tc>
        <w:tc>
          <w:tcPr>
            <w:tcW w:w="4980" w:type="dxa"/>
            <w:tcBorders>
              <w:top w:val="single" w:sz="4" w:space="0" w:color="auto"/>
              <w:left w:val="single" w:sz="4" w:space="0" w:color="auto"/>
              <w:bottom w:val="single" w:sz="4" w:space="0" w:color="auto"/>
              <w:right w:val="single" w:sz="4" w:space="0" w:color="auto"/>
            </w:tcBorders>
            <w:vAlign w:val="center"/>
          </w:tcPr>
          <w:p w14:paraId="100E33F9" w14:textId="77777777" w:rsidR="000E4BD8" w:rsidRPr="00EE42B8" w:rsidRDefault="000E4BD8" w:rsidP="003F3B51">
            <w:pPr>
              <w:spacing w:before="20" w:after="20" w:line="240" w:lineRule="auto"/>
              <w:jc w:val="left"/>
              <w:rPr>
                <w:sz w:val="18"/>
                <w:szCs w:val="18"/>
              </w:rPr>
            </w:pPr>
            <w:r w:rsidRPr="00EE42B8">
              <w:rPr>
                <w:sz w:val="18"/>
                <w:szCs w:val="18"/>
              </w:rPr>
              <w:t>Usuwanie wyrobów zawierających azbest z terenu Gminy Rajcza</w:t>
            </w:r>
          </w:p>
        </w:tc>
        <w:tc>
          <w:tcPr>
            <w:tcW w:w="2418" w:type="dxa"/>
            <w:tcBorders>
              <w:top w:val="single" w:sz="4" w:space="0" w:color="auto"/>
              <w:left w:val="nil"/>
              <w:bottom w:val="single" w:sz="4" w:space="0" w:color="auto"/>
              <w:right w:val="single" w:sz="4" w:space="0" w:color="auto"/>
            </w:tcBorders>
            <w:vAlign w:val="center"/>
          </w:tcPr>
          <w:p w14:paraId="0BEC89F6" w14:textId="77777777" w:rsidR="000E4BD8" w:rsidRPr="00EE42B8" w:rsidRDefault="000E4BD8" w:rsidP="003F3B51">
            <w:pPr>
              <w:spacing w:before="20" w:after="20" w:line="240" w:lineRule="auto"/>
              <w:jc w:val="left"/>
              <w:rPr>
                <w:sz w:val="18"/>
                <w:szCs w:val="18"/>
              </w:rPr>
            </w:pPr>
            <w:r w:rsidRPr="00EE42B8">
              <w:rPr>
                <w:sz w:val="18"/>
                <w:szCs w:val="18"/>
              </w:rPr>
              <w:t>Gmina Rajcza</w:t>
            </w:r>
          </w:p>
        </w:tc>
        <w:tc>
          <w:tcPr>
            <w:tcW w:w="1791" w:type="dxa"/>
            <w:tcBorders>
              <w:top w:val="single" w:sz="4" w:space="0" w:color="auto"/>
              <w:left w:val="nil"/>
              <w:bottom w:val="single" w:sz="4" w:space="0" w:color="auto"/>
              <w:right w:val="single" w:sz="4" w:space="0" w:color="auto"/>
            </w:tcBorders>
            <w:vAlign w:val="center"/>
          </w:tcPr>
          <w:p w14:paraId="0C75662E" w14:textId="77777777" w:rsidR="000E4BD8" w:rsidRPr="00EE42B8" w:rsidRDefault="000E4BD8" w:rsidP="009F062D">
            <w:pPr>
              <w:spacing w:before="20" w:after="20" w:line="240" w:lineRule="auto"/>
              <w:jc w:val="center"/>
              <w:rPr>
                <w:sz w:val="18"/>
                <w:szCs w:val="18"/>
              </w:rPr>
            </w:pPr>
            <w:r w:rsidRPr="00EE42B8">
              <w:rPr>
                <w:sz w:val="18"/>
                <w:szCs w:val="18"/>
              </w:rPr>
              <w:t>2023-2028</w:t>
            </w:r>
          </w:p>
        </w:tc>
        <w:tc>
          <w:tcPr>
            <w:tcW w:w="1321" w:type="dxa"/>
            <w:tcBorders>
              <w:top w:val="single" w:sz="4" w:space="0" w:color="auto"/>
              <w:left w:val="nil"/>
              <w:bottom w:val="single" w:sz="4" w:space="0" w:color="auto"/>
              <w:right w:val="single" w:sz="4" w:space="0" w:color="auto"/>
            </w:tcBorders>
            <w:vAlign w:val="center"/>
          </w:tcPr>
          <w:p w14:paraId="0EDDB4F3" w14:textId="1E529E31" w:rsidR="000E4BD8" w:rsidRPr="00EE42B8" w:rsidRDefault="001047D0" w:rsidP="009F062D">
            <w:pPr>
              <w:spacing w:before="20" w:after="20" w:line="240" w:lineRule="auto"/>
              <w:jc w:val="center"/>
              <w:rPr>
                <w:sz w:val="18"/>
                <w:szCs w:val="18"/>
              </w:rPr>
            </w:pPr>
            <w:r w:rsidRPr="00EE42B8">
              <w:rPr>
                <w:sz w:val="18"/>
                <w:szCs w:val="18"/>
              </w:rPr>
              <w:t>350 000</w:t>
            </w:r>
          </w:p>
        </w:tc>
        <w:tc>
          <w:tcPr>
            <w:tcW w:w="2264" w:type="dxa"/>
            <w:tcBorders>
              <w:top w:val="single" w:sz="4" w:space="0" w:color="auto"/>
              <w:left w:val="nil"/>
              <w:bottom w:val="single" w:sz="4" w:space="0" w:color="auto"/>
              <w:right w:val="single" w:sz="4" w:space="0" w:color="auto"/>
            </w:tcBorders>
            <w:vAlign w:val="center"/>
          </w:tcPr>
          <w:p w14:paraId="6A7397A1" w14:textId="77777777" w:rsidR="000E4BD8" w:rsidRPr="00EE42B8" w:rsidRDefault="000E4BD8" w:rsidP="003F3B51">
            <w:pPr>
              <w:spacing w:before="20" w:after="20" w:line="240" w:lineRule="auto"/>
              <w:jc w:val="left"/>
              <w:rPr>
                <w:sz w:val="18"/>
                <w:szCs w:val="18"/>
              </w:rPr>
            </w:pPr>
            <w:r w:rsidRPr="00EE42B8">
              <w:rPr>
                <w:sz w:val="18"/>
                <w:szCs w:val="18"/>
              </w:rPr>
              <w:t>NFOŚiGW i WFOŚiGW</w:t>
            </w:r>
          </w:p>
        </w:tc>
      </w:tr>
      <w:tr w:rsidR="000E4BD8" w:rsidRPr="00317D50" w14:paraId="58F116AB"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0DA0B27C"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68EC07A6" w14:textId="77777777" w:rsidR="000E4BD8" w:rsidRPr="00EE42B8" w:rsidRDefault="000E4BD8" w:rsidP="003F3B51">
            <w:pPr>
              <w:spacing w:before="20" w:after="20" w:line="240" w:lineRule="auto"/>
              <w:jc w:val="left"/>
              <w:rPr>
                <w:color w:val="000000"/>
                <w:sz w:val="18"/>
                <w:szCs w:val="18"/>
              </w:rPr>
            </w:pPr>
            <w:r w:rsidRPr="00EE42B8">
              <w:rPr>
                <w:sz w:val="18"/>
                <w:szCs w:val="18"/>
              </w:rPr>
              <w:t>Ruda Śląska</w:t>
            </w:r>
          </w:p>
        </w:tc>
        <w:tc>
          <w:tcPr>
            <w:tcW w:w="4980" w:type="dxa"/>
            <w:tcBorders>
              <w:top w:val="single" w:sz="4" w:space="0" w:color="auto"/>
              <w:left w:val="single" w:sz="4" w:space="0" w:color="auto"/>
              <w:bottom w:val="single" w:sz="4" w:space="0" w:color="auto"/>
              <w:right w:val="single" w:sz="4" w:space="0" w:color="auto"/>
            </w:tcBorders>
            <w:vAlign w:val="center"/>
          </w:tcPr>
          <w:p w14:paraId="41EE6BE2" w14:textId="77777777" w:rsidR="000E4BD8" w:rsidRPr="00EE42B8" w:rsidRDefault="000E4BD8" w:rsidP="003F3B51">
            <w:pPr>
              <w:spacing w:before="20" w:after="20" w:line="240" w:lineRule="auto"/>
              <w:jc w:val="left"/>
              <w:rPr>
                <w:sz w:val="18"/>
                <w:szCs w:val="18"/>
                <w:lang w:val="x-none"/>
              </w:rPr>
            </w:pPr>
            <w:r w:rsidRPr="00EE42B8">
              <w:rPr>
                <w:sz w:val="18"/>
                <w:szCs w:val="18"/>
              </w:rPr>
              <w:t>Demontaż, transport i unieszkodliwianie wyrobów zawierających azbest od osób fizycznych z terenu Miasta Ruda Śląska</w:t>
            </w:r>
          </w:p>
        </w:tc>
        <w:tc>
          <w:tcPr>
            <w:tcW w:w="2418" w:type="dxa"/>
            <w:tcBorders>
              <w:top w:val="single" w:sz="4" w:space="0" w:color="auto"/>
              <w:left w:val="nil"/>
              <w:bottom w:val="single" w:sz="4" w:space="0" w:color="auto"/>
              <w:right w:val="single" w:sz="4" w:space="0" w:color="auto"/>
            </w:tcBorders>
            <w:vAlign w:val="center"/>
          </w:tcPr>
          <w:p w14:paraId="72AD8B40" w14:textId="77777777" w:rsidR="000E4BD8" w:rsidRPr="00EE42B8" w:rsidRDefault="000E4BD8" w:rsidP="003F3B51">
            <w:pPr>
              <w:spacing w:before="20" w:after="20" w:line="240" w:lineRule="auto"/>
              <w:jc w:val="left"/>
              <w:rPr>
                <w:color w:val="000000"/>
                <w:sz w:val="18"/>
                <w:szCs w:val="18"/>
              </w:rPr>
            </w:pPr>
            <w:r w:rsidRPr="00EE42B8">
              <w:rPr>
                <w:sz w:val="18"/>
                <w:szCs w:val="18"/>
              </w:rPr>
              <w:t>Gmina Miasto Ruda Śląska</w:t>
            </w:r>
          </w:p>
        </w:tc>
        <w:tc>
          <w:tcPr>
            <w:tcW w:w="1791" w:type="dxa"/>
            <w:tcBorders>
              <w:top w:val="single" w:sz="4" w:space="0" w:color="auto"/>
              <w:left w:val="nil"/>
              <w:bottom w:val="single" w:sz="4" w:space="0" w:color="auto"/>
              <w:right w:val="single" w:sz="4" w:space="0" w:color="auto"/>
            </w:tcBorders>
            <w:vAlign w:val="center"/>
          </w:tcPr>
          <w:p w14:paraId="06C40167" w14:textId="2B7D4D5C" w:rsidR="000E4BD8" w:rsidRPr="00EE42B8" w:rsidRDefault="00F41765" w:rsidP="009F062D">
            <w:pPr>
              <w:spacing w:before="20" w:after="20" w:line="240" w:lineRule="auto"/>
              <w:jc w:val="center"/>
              <w:rPr>
                <w:color w:val="000000"/>
                <w:sz w:val="18"/>
                <w:szCs w:val="18"/>
              </w:rPr>
            </w:pPr>
            <w:r w:rsidRPr="00EE42B8">
              <w:rPr>
                <w:sz w:val="18"/>
                <w:szCs w:val="18"/>
              </w:rPr>
              <w:t>2023-2028</w:t>
            </w:r>
          </w:p>
        </w:tc>
        <w:tc>
          <w:tcPr>
            <w:tcW w:w="1321" w:type="dxa"/>
            <w:tcBorders>
              <w:top w:val="single" w:sz="4" w:space="0" w:color="auto"/>
              <w:left w:val="nil"/>
              <w:bottom w:val="single" w:sz="4" w:space="0" w:color="auto"/>
              <w:right w:val="single" w:sz="4" w:space="0" w:color="auto"/>
            </w:tcBorders>
            <w:vAlign w:val="center"/>
          </w:tcPr>
          <w:p w14:paraId="2876764E" w14:textId="775563C2" w:rsidR="000E4BD8" w:rsidRPr="00EE42B8" w:rsidRDefault="00F41765" w:rsidP="009F062D">
            <w:pPr>
              <w:spacing w:before="20" w:after="20" w:line="240" w:lineRule="auto"/>
              <w:jc w:val="center"/>
              <w:rPr>
                <w:color w:val="000000"/>
                <w:sz w:val="18"/>
                <w:szCs w:val="18"/>
                <w:highlight w:val="red"/>
              </w:rPr>
            </w:pPr>
            <w:r w:rsidRPr="00EE42B8">
              <w:rPr>
                <w:sz w:val="18"/>
                <w:szCs w:val="18"/>
              </w:rPr>
              <w:t>25 000-30 000</w:t>
            </w:r>
          </w:p>
        </w:tc>
        <w:tc>
          <w:tcPr>
            <w:tcW w:w="2264" w:type="dxa"/>
            <w:tcBorders>
              <w:top w:val="single" w:sz="4" w:space="0" w:color="auto"/>
              <w:left w:val="nil"/>
              <w:bottom w:val="single" w:sz="4" w:space="0" w:color="auto"/>
              <w:right w:val="single" w:sz="4" w:space="0" w:color="auto"/>
            </w:tcBorders>
            <w:vAlign w:val="center"/>
          </w:tcPr>
          <w:p w14:paraId="63A5566A" w14:textId="2CB25E2D" w:rsidR="000E4BD8" w:rsidRPr="00EE42B8" w:rsidRDefault="000E4BD8" w:rsidP="003F3B51">
            <w:pPr>
              <w:spacing w:before="20" w:after="20" w:line="240" w:lineRule="auto"/>
              <w:jc w:val="left"/>
              <w:rPr>
                <w:sz w:val="18"/>
                <w:szCs w:val="18"/>
              </w:rPr>
            </w:pPr>
            <w:r w:rsidRPr="00EE42B8">
              <w:rPr>
                <w:sz w:val="18"/>
                <w:szCs w:val="18"/>
              </w:rPr>
              <w:t xml:space="preserve">środki własne </w:t>
            </w:r>
            <w:r w:rsidR="00BC6B82" w:rsidRPr="00EE42B8">
              <w:rPr>
                <w:sz w:val="18"/>
                <w:szCs w:val="18"/>
              </w:rPr>
              <w:t>m</w:t>
            </w:r>
            <w:r w:rsidRPr="00EE42B8">
              <w:rPr>
                <w:sz w:val="18"/>
                <w:szCs w:val="18"/>
              </w:rPr>
              <w:t>iasta</w:t>
            </w:r>
          </w:p>
        </w:tc>
      </w:tr>
      <w:tr w:rsidR="000B7BAA" w:rsidRPr="00317D50" w14:paraId="2B826C63"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04481586" w14:textId="77777777" w:rsidR="000B7BAA" w:rsidRPr="00EE42B8" w:rsidRDefault="000B7BAA"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5C6E63FC" w14:textId="4B393840" w:rsidR="000B7BAA" w:rsidRPr="00EE42B8" w:rsidRDefault="000B7BAA" w:rsidP="003F3B51">
            <w:pPr>
              <w:spacing w:before="20" w:after="20" w:line="240" w:lineRule="auto"/>
              <w:jc w:val="left"/>
              <w:rPr>
                <w:color w:val="000000"/>
                <w:sz w:val="18"/>
                <w:szCs w:val="18"/>
              </w:rPr>
            </w:pPr>
            <w:r w:rsidRPr="00EE42B8">
              <w:rPr>
                <w:color w:val="000000"/>
                <w:sz w:val="18"/>
                <w:szCs w:val="18"/>
              </w:rPr>
              <w:t>Rydułtowy</w:t>
            </w:r>
          </w:p>
        </w:tc>
        <w:tc>
          <w:tcPr>
            <w:tcW w:w="4980" w:type="dxa"/>
            <w:tcBorders>
              <w:top w:val="single" w:sz="4" w:space="0" w:color="auto"/>
              <w:left w:val="single" w:sz="4" w:space="0" w:color="auto"/>
              <w:bottom w:val="single" w:sz="4" w:space="0" w:color="auto"/>
              <w:right w:val="single" w:sz="4" w:space="0" w:color="auto"/>
            </w:tcBorders>
            <w:vAlign w:val="center"/>
          </w:tcPr>
          <w:p w14:paraId="11FE9E21" w14:textId="133A500F" w:rsidR="000B7BAA" w:rsidRPr="00EE42B8" w:rsidRDefault="000B7BAA" w:rsidP="003F3B51">
            <w:pPr>
              <w:spacing w:before="20" w:after="20" w:line="240" w:lineRule="auto"/>
              <w:jc w:val="left"/>
              <w:rPr>
                <w:color w:val="000000"/>
                <w:sz w:val="18"/>
                <w:szCs w:val="18"/>
              </w:rPr>
            </w:pPr>
            <w:r w:rsidRPr="00EE42B8">
              <w:rPr>
                <w:color w:val="000000"/>
                <w:sz w:val="18"/>
                <w:szCs w:val="18"/>
              </w:rPr>
              <w:t>Demontaż, transport i unieszkodliwianie wyrobów zawierających azbest</w:t>
            </w:r>
          </w:p>
        </w:tc>
        <w:tc>
          <w:tcPr>
            <w:tcW w:w="2418" w:type="dxa"/>
            <w:tcBorders>
              <w:top w:val="single" w:sz="4" w:space="0" w:color="auto"/>
              <w:left w:val="nil"/>
              <w:bottom w:val="single" w:sz="4" w:space="0" w:color="auto"/>
              <w:right w:val="single" w:sz="4" w:space="0" w:color="auto"/>
            </w:tcBorders>
            <w:vAlign w:val="center"/>
          </w:tcPr>
          <w:p w14:paraId="70051AD2" w14:textId="09D2E6ED" w:rsidR="000B7BAA" w:rsidRPr="00EE42B8" w:rsidRDefault="000B7BAA" w:rsidP="003F3B51">
            <w:pPr>
              <w:spacing w:before="20" w:after="20" w:line="240" w:lineRule="auto"/>
              <w:jc w:val="left"/>
              <w:rPr>
                <w:color w:val="000000"/>
                <w:sz w:val="18"/>
                <w:szCs w:val="18"/>
              </w:rPr>
            </w:pPr>
            <w:r w:rsidRPr="00EE42B8">
              <w:rPr>
                <w:color w:val="000000"/>
                <w:sz w:val="18"/>
                <w:szCs w:val="18"/>
              </w:rPr>
              <w:t>Miasto Rydułtowy</w:t>
            </w:r>
          </w:p>
        </w:tc>
        <w:tc>
          <w:tcPr>
            <w:tcW w:w="1791" w:type="dxa"/>
            <w:tcBorders>
              <w:top w:val="single" w:sz="4" w:space="0" w:color="auto"/>
              <w:left w:val="nil"/>
              <w:bottom w:val="single" w:sz="4" w:space="0" w:color="auto"/>
              <w:right w:val="single" w:sz="4" w:space="0" w:color="auto"/>
            </w:tcBorders>
            <w:vAlign w:val="center"/>
          </w:tcPr>
          <w:p w14:paraId="0EE2EB65" w14:textId="60C362EE" w:rsidR="000B7BAA" w:rsidRPr="00EE42B8" w:rsidRDefault="0031778A" w:rsidP="009F062D">
            <w:pPr>
              <w:spacing w:before="20" w:after="20" w:line="240" w:lineRule="auto"/>
              <w:jc w:val="center"/>
              <w:rPr>
                <w:color w:val="000000"/>
                <w:sz w:val="18"/>
                <w:szCs w:val="18"/>
              </w:rPr>
            </w:pPr>
            <w:r w:rsidRPr="00EE42B8">
              <w:rPr>
                <w:color w:val="000000"/>
                <w:sz w:val="18"/>
                <w:szCs w:val="18"/>
              </w:rPr>
              <w:t>do 2032</w:t>
            </w:r>
          </w:p>
        </w:tc>
        <w:tc>
          <w:tcPr>
            <w:tcW w:w="1321" w:type="dxa"/>
            <w:tcBorders>
              <w:top w:val="single" w:sz="4" w:space="0" w:color="auto"/>
              <w:left w:val="nil"/>
              <w:bottom w:val="single" w:sz="4" w:space="0" w:color="auto"/>
              <w:right w:val="single" w:sz="4" w:space="0" w:color="auto"/>
            </w:tcBorders>
            <w:vAlign w:val="center"/>
          </w:tcPr>
          <w:p w14:paraId="326D33F8" w14:textId="48094C36" w:rsidR="000B7BAA" w:rsidRPr="00EE42B8" w:rsidRDefault="0031778A" w:rsidP="009F062D">
            <w:pPr>
              <w:spacing w:before="20" w:after="20" w:line="240" w:lineRule="auto"/>
              <w:jc w:val="center"/>
              <w:rPr>
                <w:sz w:val="18"/>
                <w:szCs w:val="18"/>
              </w:rPr>
            </w:pPr>
            <w:r w:rsidRPr="00EE42B8">
              <w:rPr>
                <w:sz w:val="18"/>
                <w:szCs w:val="18"/>
              </w:rPr>
              <w:t>186 786</w:t>
            </w:r>
          </w:p>
        </w:tc>
        <w:tc>
          <w:tcPr>
            <w:tcW w:w="2264" w:type="dxa"/>
            <w:tcBorders>
              <w:top w:val="single" w:sz="4" w:space="0" w:color="auto"/>
              <w:left w:val="nil"/>
              <w:bottom w:val="single" w:sz="4" w:space="0" w:color="auto"/>
              <w:right w:val="single" w:sz="4" w:space="0" w:color="auto"/>
            </w:tcBorders>
            <w:vAlign w:val="center"/>
          </w:tcPr>
          <w:p w14:paraId="226F865D" w14:textId="49F9A513" w:rsidR="000B7BAA" w:rsidRPr="00EE42B8" w:rsidRDefault="0031778A" w:rsidP="003F3B51">
            <w:pPr>
              <w:spacing w:before="20" w:after="20" w:line="240" w:lineRule="auto"/>
              <w:jc w:val="left"/>
              <w:rPr>
                <w:sz w:val="18"/>
                <w:szCs w:val="18"/>
              </w:rPr>
            </w:pPr>
            <w:r w:rsidRPr="00EE42B8">
              <w:rPr>
                <w:sz w:val="18"/>
                <w:szCs w:val="18"/>
              </w:rPr>
              <w:t>środki własne Miasta, środki własne wnioskodawców</w:t>
            </w:r>
          </w:p>
        </w:tc>
      </w:tr>
      <w:tr w:rsidR="000E4BD8" w:rsidRPr="00317D50" w14:paraId="0958DBA8"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33FF891F"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6D3C2C6C"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Świnna</w:t>
            </w:r>
          </w:p>
        </w:tc>
        <w:tc>
          <w:tcPr>
            <w:tcW w:w="4980" w:type="dxa"/>
            <w:tcBorders>
              <w:top w:val="single" w:sz="4" w:space="0" w:color="auto"/>
              <w:left w:val="single" w:sz="4" w:space="0" w:color="auto"/>
              <w:bottom w:val="single" w:sz="4" w:space="0" w:color="auto"/>
              <w:right w:val="single" w:sz="4" w:space="0" w:color="auto"/>
            </w:tcBorders>
            <w:vAlign w:val="center"/>
          </w:tcPr>
          <w:p w14:paraId="388113FC" w14:textId="77777777" w:rsidR="000E4BD8" w:rsidRPr="00EE42B8" w:rsidRDefault="000E4BD8" w:rsidP="003F3B51">
            <w:pPr>
              <w:spacing w:before="20" w:after="20" w:line="240" w:lineRule="auto"/>
              <w:jc w:val="left"/>
              <w:rPr>
                <w:sz w:val="18"/>
                <w:szCs w:val="18"/>
                <w:lang w:val="x-none"/>
              </w:rPr>
            </w:pPr>
            <w:r w:rsidRPr="00EE42B8">
              <w:rPr>
                <w:color w:val="000000"/>
                <w:sz w:val="18"/>
                <w:szCs w:val="18"/>
              </w:rPr>
              <w:t>Usuwanie azbestu z ternu Gminy Świnna</w:t>
            </w:r>
          </w:p>
        </w:tc>
        <w:tc>
          <w:tcPr>
            <w:tcW w:w="2418" w:type="dxa"/>
            <w:tcBorders>
              <w:top w:val="single" w:sz="4" w:space="0" w:color="auto"/>
              <w:left w:val="nil"/>
              <w:bottom w:val="single" w:sz="4" w:space="0" w:color="auto"/>
              <w:right w:val="single" w:sz="4" w:space="0" w:color="auto"/>
            </w:tcBorders>
            <w:vAlign w:val="center"/>
          </w:tcPr>
          <w:p w14:paraId="4AE881FD"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Urząd Gminy</w:t>
            </w:r>
          </w:p>
        </w:tc>
        <w:tc>
          <w:tcPr>
            <w:tcW w:w="1791" w:type="dxa"/>
            <w:tcBorders>
              <w:top w:val="single" w:sz="4" w:space="0" w:color="auto"/>
              <w:left w:val="nil"/>
              <w:bottom w:val="single" w:sz="4" w:space="0" w:color="auto"/>
              <w:right w:val="single" w:sz="4" w:space="0" w:color="auto"/>
            </w:tcBorders>
            <w:vAlign w:val="center"/>
          </w:tcPr>
          <w:p w14:paraId="54CF9FC6"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2023-2028</w:t>
            </w:r>
          </w:p>
        </w:tc>
        <w:tc>
          <w:tcPr>
            <w:tcW w:w="1321" w:type="dxa"/>
            <w:tcBorders>
              <w:top w:val="single" w:sz="4" w:space="0" w:color="auto"/>
              <w:left w:val="nil"/>
              <w:bottom w:val="single" w:sz="4" w:space="0" w:color="auto"/>
              <w:right w:val="single" w:sz="4" w:space="0" w:color="auto"/>
            </w:tcBorders>
            <w:vAlign w:val="center"/>
          </w:tcPr>
          <w:p w14:paraId="3C31591B" w14:textId="77777777" w:rsidR="000E4BD8" w:rsidRPr="00EE42B8" w:rsidRDefault="000E4BD8" w:rsidP="009F062D">
            <w:pPr>
              <w:spacing w:before="20" w:after="20" w:line="240" w:lineRule="auto"/>
              <w:jc w:val="center"/>
              <w:rPr>
                <w:color w:val="000000"/>
                <w:sz w:val="18"/>
                <w:szCs w:val="18"/>
                <w:highlight w:val="red"/>
              </w:rPr>
            </w:pPr>
            <w:r w:rsidRPr="00EE42B8">
              <w:rPr>
                <w:sz w:val="18"/>
                <w:szCs w:val="18"/>
              </w:rPr>
              <w:t>216 000</w:t>
            </w:r>
          </w:p>
        </w:tc>
        <w:tc>
          <w:tcPr>
            <w:tcW w:w="2264" w:type="dxa"/>
            <w:tcBorders>
              <w:top w:val="single" w:sz="4" w:space="0" w:color="auto"/>
              <w:left w:val="nil"/>
              <w:bottom w:val="single" w:sz="4" w:space="0" w:color="auto"/>
              <w:right w:val="single" w:sz="4" w:space="0" w:color="auto"/>
            </w:tcBorders>
            <w:vAlign w:val="center"/>
          </w:tcPr>
          <w:p w14:paraId="4C34230B" w14:textId="6B2B6840" w:rsidR="000E4BD8" w:rsidRPr="00EE42B8" w:rsidRDefault="000E4BD8" w:rsidP="003F3B51">
            <w:pPr>
              <w:spacing w:before="20" w:after="20" w:line="240" w:lineRule="auto"/>
              <w:jc w:val="left"/>
              <w:rPr>
                <w:sz w:val="18"/>
                <w:szCs w:val="18"/>
              </w:rPr>
            </w:pPr>
            <w:r w:rsidRPr="00EE42B8">
              <w:rPr>
                <w:sz w:val="18"/>
                <w:szCs w:val="18"/>
              </w:rPr>
              <w:t>dotacje z WFOŚIGW,</w:t>
            </w:r>
          </w:p>
          <w:p w14:paraId="07314CB8" w14:textId="77777777" w:rsidR="000E4BD8" w:rsidRPr="00EE42B8" w:rsidRDefault="000E4BD8" w:rsidP="003F3B51">
            <w:pPr>
              <w:spacing w:before="20" w:after="20" w:line="240" w:lineRule="auto"/>
              <w:jc w:val="left"/>
              <w:rPr>
                <w:sz w:val="18"/>
                <w:szCs w:val="18"/>
              </w:rPr>
            </w:pPr>
            <w:r w:rsidRPr="00EE42B8">
              <w:rPr>
                <w:sz w:val="18"/>
                <w:szCs w:val="18"/>
              </w:rPr>
              <w:t>własne środki z budżetu gminy</w:t>
            </w:r>
          </w:p>
        </w:tc>
      </w:tr>
      <w:tr w:rsidR="000E4BD8" w:rsidRPr="00317D50" w14:paraId="721C660F" w14:textId="77777777" w:rsidTr="001103EE">
        <w:trPr>
          <w:trHeight w:val="291"/>
        </w:trPr>
        <w:tc>
          <w:tcPr>
            <w:tcW w:w="581" w:type="dxa"/>
            <w:tcBorders>
              <w:top w:val="single" w:sz="4" w:space="0" w:color="auto"/>
              <w:left w:val="single" w:sz="4" w:space="0" w:color="auto"/>
              <w:bottom w:val="single" w:sz="4" w:space="0" w:color="auto"/>
              <w:right w:val="single" w:sz="4" w:space="0" w:color="auto"/>
            </w:tcBorders>
            <w:noWrap/>
            <w:vAlign w:val="center"/>
          </w:tcPr>
          <w:p w14:paraId="30EF60F9"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6A67F8FC"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Ujsoły</w:t>
            </w:r>
          </w:p>
        </w:tc>
        <w:tc>
          <w:tcPr>
            <w:tcW w:w="4980" w:type="dxa"/>
            <w:tcBorders>
              <w:top w:val="single" w:sz="4" w:space="0" w:color="auto"/>
              <w:left w:val="single" w:sz="4" w:space="0" w:color="auto"/>
              <w:bottom w:val="single" w:sz="4" w:space="0" w:color="auto"/>
              <w:right w:val="single" w:sz="4" w:space="0" w:color="auto"/>
            </w:tcBorders>
            <w:vAlign w:val="center"/>
          </w:tcPr>
          <w:p w14:paraId="31C7D528" w14:textId="77777777" w:rsidR="000E4BD8" w:rsidRPr="00EE42B8" w:rsidRDefault="000E4BD8" w:rsidP="003F3B51">
            <w:pPr>
              <w:spacing w:before="20" w:after="20" w:line="240" w:lineRule="auto"/>
              <w:jc w:val="left"/>
              <w:rPr>
                <w:sz w:val="18"/>
                <w:szCs w:val="18"/>
              </w:rPr>
            </w:pPr>
            <w:r w:rsidRPr="00EE42B8">
              <w:rPr>
                <w:sz w:val="18"/>
                <w:szCs w:val="18"/>
                <w:lang w:val="x-none"/>
              </w:rPr>
              <w:t>Usuwanie azbestu</w:t>
            </w:r>
          </w:p>
        </w:tc>
        <w:tc>
          <w:tcPr>
            <w:tcW w:w="2418" w:type="dxa"/>
            <w:tcBorders>
              <w:top w:val="single" w:sz="4" w:space="0" w:color="auto"/>
              <w:left w:val="nil"/>
              <w:bottom w:val="single" w:sz="4" w:space="0" w:color="auto"/>
              <w:right w:val="single" w:sz="4" w:space="0" w:color="auto"/>
            </w:tcBorders>
            <w:vAlign w:val="center"/>
          </w:tcPr>
          <w:p w14:paraId="5A4931CD"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Gmina Ujsoły</w:t>
            </w:r>
          </w:p>
        </w:tc>
        <w:tc>
          <w:tcPr>
            <w:tcW w:w="1791" w:type="dxa"/>
            <w:tcBorders>
              <w:top w:val="single" w:sz="4" w:space="0" w:color="auto"/>
              <w:left w:val="nil"/>
              <w:bottom w:val="single" w:sz="4" w:space="0" w:color="auto"/>
              <w:right w:val="single" w:sz="4" w:space="0" w:color="auto"/>
            </w:tcBorders>
            <w:vAlign w:val="center"/>
          </w:tcPr>
          <w:p w14:paraId="4508703F"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2023</w:t>
            </w:r>
          </w:p>
        </w:tc>
        <w:tc>
          <w:tcPr>
            <w:tcW w:w="1321" w:type="dxa"/>
            <w:tcBorders>
              <w:top w:val="single" w:sz="4" w:space="0" w:color="auto"/>
              <w:left w:val="nil"/>
              <w:bottom w:val="single" w:sz="4" w:space="0" w:color="auto"/>
              <w:right w:val="single" w:sz="4" w:space="0" w:color="auto"/>
            </w:tcBorders>
            <w:vAlign w:val="center"/>
          </w:tcPr>
          <w:p w14:paraId="6FC6F481"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30 000</w:t>
            </w:r>
          </w:p>
        </w:tc>
        <w:tc>
          <w:tcPr>
            <w:tcW w:w="2264" w:type="dxa"/>
            <w:tcBorders>
              <w:top w:val="single" w:sz="4" w:space="0" w:color="auto"/>
              <w:left w:val="nil"/>
              <w:bottom w:val="single" w:sz="4" w:space="0" w:color="auto"/>
              <w:right w:val="single" w:sz="4" w:space="0" w:color="auto"/>
            </w:tcBorders>
            <w:vAlign w:val="center"/>
          </w:tcPr>
          <w:p w14:paraId="3E9EEDFA" w14:textId="77777777" w:rsidR="000E4BD8" w:rsidRPr="00EE42B8" w:rsidRDefault="000E4BD8" w:rsidP="003F3B51">
            <w:pPr>
              <w:spacing w:before="20" w:after="20" w:line="240" w:lineRule="auto"/>
              <w:jc w:val="left"/>
              <w:rPr>
                <w:sz w:val="18"/>
                <w:szCs w:val="18"/>
              </w:rPr>
            </w:pPr>
            <w:r w:rsidRPr="00EE42B8">
              <w:rPr>
                <w:sz w:val="18"/>
                <w:szCs w:val="18"/>
              </w:rPr>
              <w:t>WFOŚiGW i NFOŚiGW</w:t>
            </w:r>
          </w:p>
        </w:tc>
      </w:tr>
      <w:tr w:rsidR="000E4BD8" w:rsidRPr="00317D50" w14:paraId="428F39DF"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46845046"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5D086CF6"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Włodowice</w:t>
            </w:r>
          </w:p>
        </w:tc>
        <w:tc>
          <w:tcPr>
            <w:tcW w:w="4980" w:type="dxa"/>
            <w:tcBorders>
              <w:top w:val="single" w:sz="4" w:space="0" w:color="auto"/>
              <w:left w:val="single" w:sz="4" w:space="0" w:color="auto"/>
              <w:bottom w:val="single" w:sz="4" w:space="0" w:color="auto"/>
              <w:right w:val="single" w:sz="4" w:space="0" w:color="auto"/>
            </w:tcBorders>
            <w:vAlign w:val="center"/>
          </w:tcPr>
          <w:p w14:paraId="274909E9" w14:textId="77777777" w:rsidR="000E4BD8" w:rsidRPr="00EE42B8" w:rsidRDefault="000E4BD8" w:rsidP="003F3B51">
            <w:pPr>
              <w:spacing w:before="20" w:after="20" w:line="240" w:lineRule="auto"/>
              <w:jc w:val="left"/>
              <w:rPr>
                <w:color w:val="000000"/>
                <w:sz w:val="18"/>
                <w:szCs w:val="18"/>
              </w:rPr>
            </w:pPr>
            <w:r w:rsidRPr="00EE42B8">
              <w:rPr>
                <w:color w:val="000000"/>
                <w:sz w:val="18"/>
                <w:szCs w:val="18"/>
              </w:rPr>
              <w:t>Odbiór i utylizacja odpadów zawierających azbest</w:t>
            </w:r>
          </w:p>
        </w:tc>
        <w:tc>
          <w:tcPr>
            <w:tcW w:w="2418" w:type="dxa"/>
            <w:tcBorders>
              <w:top w:val="single" w:sz="4" w:space="0" w:color="auto"/>
              <w:left w:val="nil"/>
              <w:bottom w:val="single" w:sz="4" w:space="0" w:color="auto"/>
              <w:right w:val="single" w:sz="4" w:space="0" w:color="auto"/>
            </w:tcBorders>
            <w:vAlign w:val="center"/>
          </w:tcPr>
          <w:p w14:paraId="380E02BE" w14:textId="77777777" w:rsidR="000E4BD8" w:rsidRPr="00EE42B8" w:rsidRDefault="000E4BD8" w:rsidP="003F3B51">
            <w:pPr>
              <w:pStyle w:val="Default"/>
              <w:spacing w:before="20" w:after="20"/>
              <w:rPr>
                <w:rFonts w:ascii="Arial" w:hAnsi="Arial" w:cs="Arial"/>
                <w:sz w:val="18"/>
                <w:szCs w:val="18"/>
              </w:rPr>
            </w:pPr>
            <w:r w:rsidRPr="00EE42B8">
              <w:rPr>
                <w:rFonts w:ascii="Arial" w:hAnsi="Arial" w:cs="Arial"/>
                <w:sz w:val="18"/>
                <w:szCs w:val="18"/>
              </w:rPr>
              <w:t>Gmina Włodowice</w:t>
            </w:r>
          </w:p>
        </w:tc>
        <w:tc>
          <w:tcPr>
            <w:tcW w:w="1791" w:type="dxa"/>
            <w:tcBorders>
              <w:top w:val="single" w:sz="4" w:space="0" w:color="auto"/>
              <w:left w:val="nil"/>
              <w:bottom w:val="single" w:sz="4" w:space="0" w:color="auto"/>
              <w:right w:val="single" w:sz="4" w:space="0" w:color="auto"/>
            </w:tcBorders>
            <w:vAlign w:val="center"/>
          </w:tcPr>
          <w:p w14:paraId="0C8BF75D" w14:textId="77777777" w:rsidR="000E4BD8" w:rsidRPr="00EE42B8" w:rsidRDefault="000E4BD8" w:rsidP="009F062D">
            <w:pPr>
              <w:spacing w:before="20" w:after="20" w:line="240" w:lineRule="auto"/>
              <w:jc w:val="center"/>
              <w:rPr>
                <w:color w:val="000000"/>
                <w:sz w:val="18"/>
                <w:szCs w:val="18"/>
              </w:rPr>
            </w:pPr>
            <w:r w:rsidRPr="00EE42B8">
              <w:rPr>
                <w:color w:val="000000"/>
                <w:sz w:val="18"/>
                <w:szCs w:val="18"/>
              </w:rPr>
              <w:t>2023</w:t>
            </w:r>
          </w:p>
        </w:tc>
        <w:tc>
          <w:tcPr>
            <w:tcW w:w="1321" w:type="dxa"/>
            <w:tcBorders>
              <w:top w:val="single" w:sz="4" w:space="0" w:color="auto"/>
              <w:left w:val="nil"/>
              <w:bottom w:val="single" w:sz="4" w:space="0" w:color="auto"/>
              <w:right w:val="single" w:sz="4" w:space="0" w:color="auto"/>
            </w:tcBorders>
            <w:vAlign w:val="center"/>
          </w:tcPr>
          <w:p w14:paraId="709D5112" w14:textId="77777777" w:rsidR="000E4BD8" w:rsidRPr="00EE42B8" w:rsidRDefault="000E4BD8" w:rsidP="009F062D">
            <w:pPr>
              <w:spacing w:before="20" w:after="20" w:line="240" w:lineRule="auto"/>
              <w:jc w:val="center"/>
              <w:rPr>
                <w:color w:val="000000"/>
                <w:sz w:val="18"/>
                <w:szCs w:val="18"/>
              </w:rPr>
            </w:pPr>
            <w:r w:rsidRPr="00EE42B8">
              <w:rPr>
                <w:sz w:val="18"/>
                <w:szCs w:val="18"/>
              </w:rPr>
              <w:t>68 000</w:t>
            </w:r>
          </w:p>
        </w:tc>
        <w:tc>
          <w:tcPr>
            <w:tcW w:w="2264" w:type="dxa"/>
            <w:tcBorders>
              <w:top w:val="single" w:sz="4" w:space="0" w:color="auto"/>
              <w:left w:val="nil"/>
              <w:bottom w:val="single" w:sz="4" w:space="0" w:color="auto"/>
              <w:right w:val="single" w:sz="4" w:space="0" w:color="auto"/>
            </w:tcBorders>
            <w:vAlign w:val="center"/>
          </w:tcPr>
          <w:p w14:paraId="5E3C18C6" w14:textId="77777777" w:rsidR="000E4BD8" w:rsidRPr="00EE42B8" w:rsidRDefault="000E4BD8" w:rsidP="003F3B51">
            <w:pPr>
              <w:spacing w:before="20" w:after="20" w:line="240" w:lineRule="auto"/>
              <w:jc w:val="left"/>
              <w:rPr>
                <w:sz w:val="18"/>
                <w:szCs w:val="18"/>
              </w:rPr>
            </w:pPr>
            <w:r w:rsidRPr="00EE42B8">
              <w:rPr>
                <w:sz w:val="18"/>
                <w:szCs w:val="18"/>
              </w:rPr>
              <w:t>WFOŚiGW</w:t>
            </w:r>
          </w:p>
        </w:tc>
      </w:tr>
      <w:tr w:rsidR="000E4BD8" w:rsidRPr="00317D50" w14:paraId="07E007B5" w14:textId="77777777" w:rsidTr="001103EE">
        <w:tc>
          <w:tcPr>
            <w:tcW w:w="581" w:type="dxa"/>
            <w:tcBorders>
              <w:top w:val="single" w:sz="4" w:space="0" w:color="auto"/>
              <w:left w:val="single" w:sz="4" w:space="0" w:color="auto"/>
              <w:bottom w:val="single" w:sz="4" w:space="0" w:color="auto"/>
              <w:right w:val="single" w:sz="4" w:space="0" w:color="auto"/>
            </w:tcBorders>
            <w:noWrap/>
            <w:vAlign w:val="center"/>
          </w:tcPr>
          <w:p w14:paraId="0BAC06F7"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single" w:sz="4" w:space="0" w:color="auto"/>
              <w:left w:val="nil"/>
              <w:bottom w:val="single" w:sz="4" w:space="0" w:color="auto"/>
              <w:right w:val="nil"/>
            </w:tcBorders>
            <w:vAlign w:val="center"/>
          </w:tcPr>
          <w:p w14:paraId="6193FB3C" w14:textId="3FF84281" w:rsidR="000E4BD8" w:rsidRPr="00EE42B8" w:rsidRDefault="000E4BD8" w:rsidP="003F3B51">
            <w:pPr>
              <w:spacing w:before="20" w:after="20" w:line="240" w:lineRule="auto"/>
              <w:jc w:val="left"/>
              <w:rPr>
                <w:sz w:val="18"/>
                <w:szCs w:val="18"/>
              </w:rPr>
            </w:pPr>
            <w:r w:rsidRPr="00EE42B8">
              <w:rPr>
                <w:color w:val="000000"/>
                <w:sz w:val="18"/>
                <w:szCs w:val="18"/>
              </w:rPr>
              <w:t>Wojkowic</w:t>
            </w:r>
            <w:r w:rsidR="00700FF1" w:rsidRPr="00EE42B8">
              <w:rPr>
                <w:color w:val="000000"/>
                <w:sz w:val="18"/>
                <w:szCs w:val="18"/>
              </w:rPr>
              <w:t>e</w:t>
            </w:r>
          </w:p>
        </w:tc>
        <w:tc>
          <w:tcPr>
            <w:tcW w:w="4980" w:type="dxa"/>
            <w:tcBorders>
              <w:top w:val="single" w:sz="4" w:space="0" w:color="auto"/>
              <w:left w:val="single" w:sz="4" w:space="0" w:color="auto"/>
              <w:bottom w:val="single" w:sz="4" w:space="0" w:color="auto"/>
              <w:right w:val="single" w:sz="4" w:space="0" w:color="auto"/>
            </w:tcBorders>
            <w:vAlign w:val="center"/>
          </w:tcPr>
          <w:p w14:paraId="051A0DE8" w14:textId="29E256DF" w:rsidR="000E4BD8" w:rsidRPr="00EE42B8" w:rsidRDefault="000E4BD8" w:rsidP="003F3B51">
            <w:pPr>
              <w:spacing w:before="20" w:after="20" w:line="240" w:lineRule="auto"/>
              <w:jc w:val="left"/>
              <w:rPr>
                <w:sz w:val="18"/>
                <w:szCs w:val="18"/>
              </w:rPr>
            </w:pPr>
            <w:r w:rsidRPr="00EE42B8">
              <w:rPr>
                <w:color w:val="000000"/>
                <w:sz w:val="18"/>
                <w:szCs w:val="18"/>
              </w:rPr>
              <w:t>Usuwanie wyrobów zawierających azbest pochodzących z</w:t>
            </w:r>
            <w:r w:rsidR="00CC0896" w:rsidRPr="00EE42B8">
              <w:rPr>
                <w:color w:val="000000"/>
                <w:sz w:val="18"/>
                <w:szCs w:val="18"/>
              </w:rPr>
              <w:t> </w:t>
            </w:r>
            <w:r w:rsidRPr="00EE42B8">
              <w:rPr>
                <w:color w:val="000000"/>
                <w:sz w:val="18"/>
                <w:szCs w:val="18"/>
              </w:rPr>
              <w:t>demontażu pokryć dachowych, elewacyjnych lub wyrobów zawierających azbest usuwanych z obiektów budowlanych, stanowiących własność osób fizycznych na terenie gminy Wojkowice</w:t>
            </w:r>
          </w:p>
        </w:tc>
        <w:tc>
          <w:tcPr>
            <w:tcW w:w="2418" w:type="dxa"/>
            <w:tcBorders>
              <w:top w:val="single" w:sz="4" w:space="0" w:color="auto"/>
              <w:left w:val="nil"/>
              <w:bottom w:val="single" w:sz="4" w:space="0" w:color="auto"/>
              <w:right w:val="single" w:sz="4" w:space="0" w:color="auto"/>
            </w:tcBorders>
            <w:vAlign w:val="center"/>
          </w:tcPr>
          <w:p w14:paraId="53944057"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Gmina Wojkowice</w:t>
            </w:r>
          </w:p>
        </w:tc>
        <w:tc>
          <w:tcPr>
            <w:tcW w:w="1791" w:type="dxa"/>
            <w:tcBorders>
              <w:top w:val="single" w:sz="4" w:space="0" w:color="auto"/>
              <w:left w:val="nil"/>
              <w:bottom w:val="single" w:sz="4" w:space="0" w:color="auto"/>
              <w:right w:val="single" w:sz="4" w:space="0" w:color="auto"/>
            </w:tcBorders>
            <w:vAlign w:val="center"/>
          </w:tcPr>
          <w:p w14:paraId="7975393F" w14:textId="77777777" w:rsidR="000E4BD8" w:rsidRPr="00EE42B8" w:rsidRDefault="000E4BD8" w:rsidP="009F062D">
            <w:pPr>
              <w:spacing w:before="20" w:after="20" w:line="240" w:lineRule="auto"/>
              <w:jc w:val="center"/>
              <w:rPr>
                <w:sz w:val="18"/>
                <w:szCs w:val="18"/>
              </w:rPr>
            </w:pPr>
            <w:r w:rsidRPr="00EE42B8">
              <w:rPr>
                <w:color w:val="000000"/>
                <w:sz w:val="18"/>
                <w:szCs w:val="18"/>
              </w:rPr>
              <w:t>nabór ciągły od 2010 r.</w:t>
            </w:r>
          </w:p>
        </w:tc>
        <w:tc>
          <w:tcPr>
            <w:tcW w:w="1321" w:type="dxa"/>
            <w:tcBorders>
              <w:top w:val="single" w:sz="4" w:space="0" w:color="auto"/>
              <w:left w:val="nil"/>
              <w:bottom w:val="single" w:sz="4" w:space="0" w:color="auto"/>
              <w:right w:val="single" w:sz="4" w:space="0" w:color="auto"/>
            </w:tcBorders>
            <w:vAlign w:val="center"/>
          </w:tcPr>
          <w:p w14:paraId="21221874" w14:textId="77777777" w:rsidR="000E4BD8" w:rsidRPr="00EE42B8" w:rsidRDefault="000E4BD8" w:rsidP="009F062D">
            <w:pPr>
              <w:spacing w:before="20" w:after="20" w:line="240" w:lineRule="auto"/>
              <w:jc w:val="center"/>
              <w:rPr>
                <w:sz w:val="18"/>
                <w:szCs w:val="18"/>
              </w:rPr>
            </w:pPr>
            <w:r w:rsidRPr="00EE42B8">
              <w:rPr>
                <w:color w:val="000000"/>
                <w:sz w:val="18"/>
                <w:szCs w:val="18"/>
              </w:rPr>
              <w:t>26 000</w:t>
            </w:r>
          </w:p>
        </w:tc>
        <w:tc>
          <w:tcPr>
            <w:tcW w:w="2264" w:type="dxa"/>
            <w:tcBorders>
              <w:top w:val="single" w:sz="4" w:space="0" w:color="auto"/>
              <w:left w:val="nil"/>
              <w:bottom w:val="single" w:sz="4" w:space="0" w:color="auto"/>
              <w:right w:val="single" w:sz="4" w:space="0" w:color="auto"/>
            </w:tcBorders>
            <w:vAlign w:val="center"/>
          </w:tcPr>
          <w:p w14:paraId="3410E9A4" w14:textId="3F379705" w:rsidR="000E4BD8" w:rsidRPr="00EE42B8" w:rsidRDefault="000E4BD8" w:rsidP="003F3B51">
            <w:pPr>
              <w:spacing w:before="20" w:after="20" w:line="240" w:lineRule="auto"/>
              <w:jc w:val="left"/>
              <w:rPr>
                <w:sz w:val="18"/>
                <w:szCs w:val="18"/>
              </w:rPr>
            </w:pPr>
            <w:r w:rsidRPr="00EE42B8">
              <w:rPr>
                <w:sz w:val="18"/>
                <w:szCs w:val="18"/>
              </w:rPr>
              <w:t xml:space="preserve">środki z budżetu </w:t>
            </w:r>
            <w:r w:rsidR="00BC6B82" w:rsidRPr="00EE42B8">
              <w:rPr>
                <w:sz w:val="18"/>
                <w:szCs w:val="18"/>
              </w:rPr>
              <w:t>g</w:t>
            </w:r>
            <w:r w:rsidRPr="00EE42B8">
              <w:rPr>
                <w:sz w:val="18"/>
                <w:szCs w:val="18"/>
              </w:rPr>
              <w:t>miny</w:t>
            </w:r>
          </w:p>
        </w:tc>
      </w:tr>
      <w:tr w:rsidR="000E4BD8" w:rsidRPr="00317D50" w14:paraId="6F49E566" w14:textId="77777777" w:rsidTr="001103EE">
        <w:tc>
          <w:tcPr>
            <w:tcW w:w="581" w:type="dxa"/>
            <w:tcBorders>
              <w:top w:val="nil"/>
              <w:left w:val="single" w:sz="4" w:space="0" w:color="auto"/>
              <w:bottom w:val="single" w:sz="4" w:space="0" w:color="auto"/>
              <w:right w:val="single" w:sz="4" w:space="0" w:color="auto"/>
            </w:tcBorders>
            <w:noWrap/>
            <w:vAlign w:val="center"/>
          </w:tcPr>
          <w:p w14:paraId="0C898800" w14:textId="77777777" w:rsidR="000E4BD8" w:rsidRPr="00EE42B8" w:rsidRDefault="000E4BD8" w:rsidP="00276DFA">
            <w:pPr>
              <w:pStyle w:val="Akapitzlist"/>
              <w:numPr>
                <w:ilvl w:val="0"/>
                <w:numId w:val="70"/>
              </w:numPr>
              <w:suppressAutoHyphens/>
              <w:spacing w:before="20" w:after="20" w:line="240" w:lineRule="auto"/>
              <w:ind w:left="0"/>
              <w:jc w:val="right"/>
              <w:rPr>
                <w:sz w:val="18"/>
                <w:szCs w:val="18"/>
              </w:rPr>
            </w:pPr>
          </w:p>
        </w:tc>
        <w:tc>
          <w:tcPr>
            <w:tcW w:w="1743" w:type="dxa"/>
            <w:tcBorders>
              <w:top w:val="nil"/>
              <w:left w:val="nil"/>
              <w:bottom w:val="single" w:sz="4" w:space="0" w:color="auto"/>
              <w:right w:val="single" w:sz="4" w:space="0" w:color="auto"/>
            </w:tcBorders>
            <w:vAlign w:val="center"/>
          </w:tcPr>
          <w:p w14:paraId="13330E11" w14:textId="77777777" w:rsidR="000E4BD8" w:rsidRPr="00EE42B8" w:rsidRDefault="000E4BD8" w:rsidP="003F3B51">
            <w:pPr>
              <w:spacing w:before="20" w:after="20" w:line="240" w:lineRule="auto"/>
              <w:jc w:val="left"/>
              <w:rPr>
                <w:sz w:val="18"/>
                <w:szCs w:val="18"/>
              </w:rPr>
            </w:pPr>
            <w:r w:rsidRPr="00EE42B8">
              <w:rPr>
                <w:sz w:val="18"/>
                <w:szCs w:val="18"/>
              </w:rPr>
              <w:t>Wręczyca Wielka</w:t>
            </w:r>
          </w:p>
        </w:tc>
        <w:tc>
          <w:tcPr>
            <w:tcW w:w="4980" w:type="dxa"/>
            <w:tcBorders>
              <w:top w:val="nil"/>
              <w:left w:val="nil"/>
              <w:bottom w:val="single" w:sz="4" w:space="0" w:color="auto"/>
              <w:right w:val="single" w:sz="4" w:space="0" w:color="auto"/>
            </w:tcBorders>
            <w:vAlign w:val="center"/>
          </w:tcPr>
          <w:p w14:paraId="28AF6025" w14:textId="77777777" w:rsidR="000E4BD8" w:rsidRPr="00EE42B8" w:rsidRDefault="000E4BD8" w:rsidP="003F3B51">
            <w:pPr>
              <w:spacing w:before="20" w:after="20" w:line="240" w:lineRule="auto"/>
              <w:jc w:val="left"/>
              <w:rPr>
                <w:sz w:val="18"/>
                <w:szCs w:val="18"/>
              </w:rPr>
            </w:pPr>
            <w:r w:rsidRPr="00EE42B8">
              <w:rPr>
                <w:sz w:val="18"/>
                <w:szCs w:val="18"/>
              </w:rPr>
              <w:t>Demontaż, transport i unieszkodliwienie odpadów zawierających azbest z terenu Gminy Wręczyca Wielka</w:t>
            </w:r>
          </w:p>
        </w:tc>
        <w:tc>
          <w:tcPr>
            <w:tcW w:w="2418" w:type="dxa"/>
            <w:tcBorders>
              <w:top w:val="nil"/>
              <w:left w:val="nil"/>
              <w:bottom w:val="single" w:sz="4" w:space="0" w:color="auto"/>
              <w:right w:val="single" w:sz="4" w:space="0" w:color="auto"/>
            </w:tcBorders>
            <w:vAlign w:val="center"/>
          </w:tcPr>
          <w:p w14:paraId="6B08273B" w14:textId="77777777" w:rsidR="000E4BD8" w:rsidRPr="00EE42B8" w:rsidRDefault="000E4BD8" w:rsidP="003F3B51">
            <w:pPr>
              <w:pStyle w:val="Default"/>
              <w:spacing w:before="20" w:after="20"/>
              <w:rPr>
                <w:rFonts w:ascii="Arial" w:hAnsi="Arial" w:cs="Arial"/>
                <w:color w:val="auto"/>
                <w:sz w:val="18"/>
                <w:szCs w:val="18"/>
              </w:rPr>
            </w:pPr>
            <w:r w:rsidRPr="00EE42B8">
              <w:rPr>
                <w:rFonts w:ascii="Arial" w:hAnsi="Arial" w:cs="Arial"/>
                <w:sz w:val="18"/>
                <w:szCs w:val="18"/>
              </w:rPr>
              <w:t>Gmina Wręczyca Wielka</w:t>
            </w:r>
          </w:p>
        </w:tc>
        <w:tc>
          <w:tcPr>
            <w:tcW w:w="1791" w:type="dxa"/>
            <w:tcBorders>
              <w:top w:val="nil"/>
              <w:left w:val="nil"/>
              <w:bottom w:val="single" w:sz="4" w:space="0" w:color="auto"/>
              <w:right w:val="single" w:sz="4" w:space="0" w:color="auto"/>
            </w:tcBorders>
            <w:vAlign w:val="center"/>
          </w:tcPr>
          <w:p w14:paraId="32D600B0" w14:textId="77777777" w:rsidR="000E4BD8" w:rsidRPr="00EE42B8" w:rsidRDefault="000E4BD8" w:rsidP="009F062D">
            <w:pPr>
              <w:spacing w:before="20" w:after="20" w:line="240" w:lineRule="auto"/>
              <w:jc w:val="center"/>
              <w:rPr>
                <w:sz w:val="18"/>
                <w:szCs w:val="18"/>
              </w:rPr>
            </w:pPr>
            <w:r w:rsidRPr="00EE42B8">
              <w:rPr>
                <w:sz w:val="18"/>
                <w:szCs w:val="18"/>
              </w:rPr>
              <w:t>2023-2028</w:t>
            </w:r>
          </w:p>
        </w:tc>
        <w:tc>
          <w:tcPr>
            <w:tcW w:w="1321" w:type="dxa"/>
            <w:tcBorders>
              <w:top w:val="nil"/>
              <w:left w:val="nil"/>
              <w:bottom w:val="single" w:sz="4" w:space="0" w:color="auto"/>
              <w:right w:val="single" w:sz="4" w:space="0" w:color="auto"/>
            </w:tcBorders>
            <w:vAlign w:val="center"/>
          </w:tcPr>
          <w:p w14:paraId="56E53C53" w14:textId="77777777" w:rsidR="000E4BD8" w:rsidRPr="00EE42B8" w:rsidRDefault="000E4BD8" w:rsidP="009F062D">
            <w:pPr>
              <w:spacing w:before="20" w:after="20" w:line="240" w:lineRule="auto"/>
              <w:jc w:val="center"/>
              <w:rPr>
                <w:sz w:val="18"/>
                <w:szCs w:val="18"/>
              </w:rPr>
            </w:pPr>
            <w:r w:rsidRPr="00EE42B8">
              <w:rPr>
                <w:sz w:val="18"/>
                <w:szCs w:val="18"/>
              </w:rPr>
              <w:t>465 000</w:t>
            </w:r>
          </w:p>
        </w:tc>
        <w:tc>
          <w:tcPr>
            <w:tcW w:w="2264" w:type="dxa"/>
            <w:tcBorders>
              <w:top w:val="nil"/>
              <w:left w:val="nil"/>
              <w:bottom w:val="single" w:sz="4" w:space="0" w:color="auto"/>
              <w:right w:val="single" w:sz="4" w:space="0" w:color="auto"/>
            </w:tcBorders>
            <w:vAlign w:val="center"/>
          </w:tcPr>
          <w:p w14:paraId="33481492" w14:textId="1942CBA5" w:rsidR="000E4BD8" w:rsidRPr="00EE42B8" w:rsidRDefault="000E4BD8" w:rsidP="003F3B51">
            <w:pPr>
              <w:spacing w:before="20" w:after="20" w:line="240" w:lineRule="auto"/>
              <w:jc w:val="left"/>
              <w:rPr>
                <w:sz w:val="18"/>
                <w:szCs w:val="18"/>
              </w:rPr>
            </w:pPr>
            <w:r w:rsidRPr="00EE42B8">
              <w:rPr>
                <w:sz w:val="18"/>
                <w:szCs w:val="18"/>
              </w:rPr>
              <w:t xml:space="preserve">środki z budżetu </w:t>
            </w:r>
            <w:r w:rsidR="00BC6B82" w:rsidRPr="00EE42B8">
              <w:rPr>
                <w:sz w:val="18"/>
                <w:szCs w:val="18"/>
              </w:rPr>
              <w:t>g</w:t>
            </w:r>
            <w:r w:rsidRPr="00EE42B8">
              <w:rPr>
                <w:sz w:val="18"/>
                <w:szCs w:val="18"/>
              </w:rPr>
              <w:t>miny, WFOŚIGW</w:t>
            </w:r>
          </w:p>
        </w:tc>
      </w:tr>
    </w:tbl>
    <w:p w14:paraId="3226092F" w14:textId="15CE50B3" w:rsidR="00EE42B8" w:rsidRDefault="00EE42B8" w:rsidP="0088687E">
      <w:pPr>
        <w:pStyle w:val="Legenda"/>
      </w:pPr>
      <w:bookmarkStart w:id="480" w:name="_Toc440475031"/>
      <w:bookmarkStart w:id="481" w:name="_Toc478641839"/>
      <w:bookmarkStart w:id="482" w:name="_Toc181015938"/>
    </w:p>
    <w:p w14:paraId="26FA9169" w14:textId="77777777" w:rsidR="00EF42D9" w:rsidRPr="00EF42D9" w:rsidRDefault="00EF42D9" w:rsidP="00EF42D9"/>
    <w:p w14:paraId="0FDD38CD" w14:textId="5788B21E" w:rsidR="000E4BD8" w:rsidRDefault="000E4BD8" w:rsidP="0088687E">
      <w:pPr>
        <w:pStyle w:val="Legenda"/>
      </w:pPr>
      <w:r>
        <w:lastRenderedPageBreak/>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8</w:t>
      </w:r>
      <w:r w:rsidR="001E4592">
        <w:fldChar w:fldCharType="end"/>
      </w:r>
      <w:r>
        <w:t xml:space="preserve"> </w:t>
      </w:r>
      <w:r w:rsidRPr="0045716B">
        <w:t>Planowane zadania gmin dotyczące pozostałych działań gmin (zadania zgłoszone przez gminy podczas ankietyzacji)</w:t>
      </w:r>
      <w:bookmarkEnd w:id="480"/>
      <w:bookmarkEnd w:id="481"/>
      <w:bookmarkEnd w:id="482"/>
    </w:p>
    <w:tbl>
      <w:tblPr>
        <w:tblW w:w="15041" w:type="dxa"/>
        <w:tblInd w:w="55" w:type="dxa"/>
        <w:tblCellMar>
          <w:left w:w="70" w:type="dxa"/>
          <w:right w:w="70" w:type="dxa"/>
        </w:tblCellMar>
        <w:tblLook w:val="04A0" w:firstRow="1" w:lastRow="0" w:firstColumn="1" w:lastColumn="0" w:noHBand="0" w:noVBand="1"/>
      </w:tblPr>
      <w:tblGrid>
        <w:gridCol w:w="410"/>
        <w:gridCol w:w="1404"/>
        <w:gridCol w:w="3796"/>
        <w:gridCol w:w="2268"/>
        <w:gridCol w:w="1880"/>
        <w:gridCol w:w="1218"/>
        <w:gridCol w:w="4065"/>
      </w:tblGrid>
      <w:tr w:rsidR="000E4BD8" w:rsidRPr="001F1EE0" w14:paraId="711CC379" w14:textId="77777777" w:rsidTr="001F1EE0">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D9D9D9"/>
            <w:noWrap/>
            <w:vAlign w:val="center"/>
          </w:tcPr>
          <w:p w14:paraId="34D8C141" w14:textId="77777777" w:rsidR="000E4BD8" w:rsidRPr="001F1EE0" w:rsidRDefault="000E4BD8" w:rsidP="009F062D">
            <w:pPr>
              <w:spacing w:before="20" w:after="20" w:line="240" w:lineRule="auto"/>
              <w:jc w:val="center"/>
              <w:rPr>
                <w:b/>
                <w:sz w:val="18"/>
                <w:szCs w:val="18"/>
              </w:rPr>
            </w:pPr>
            <w:bookmarkStart w:id="483" w:name="_Hlk147746628"/>
            <w:r w:rsidRPr="001F1EE0">
              <w:rPr>
                <w:b/>
                <w:sz w:val="18"/>
                <w:szCs w:val="18"/>
              </w:rPr>
              <w:t>Lp.</w:t>
            </w:r>
          </w:p>
        </w:tc>
        <w:tc>
          <w:tcPr>
            <w:tcW w:w="1404" w:type="dxa"/>
            <w:vMerge w:val="restart"/>
            <w:tcBorders>
              <w:top w:val="single" w:sz="4" w:space="0" w:color="auto"/>
              <w:left w:val="nil"/>
              <w:bottom w:val="single" w:sz="4" w:space="0" w:color="auto"/>
              <w:right w:val="single" w:sz="4" w:space="0" w:color="auto"/>
            </w:tcBorders>
            <w:shd w:val="clear" w:color="auto" w:fill="D9D9D9"/>
            <w:noWrap/>
            <w:vAlign w:val="center"/>
          </w:tcPr>
          <w:p w14:paraId="7A7A979A" w14:textId="77777777" w:rsidR="000E4BD8" w:rsidRPr="001F1EE0" w:rsidRDefault="000E4BD8" w:rsidP="009F062D">
            <w:pPr>
              <w:spacing w:before="20" w:after="20" w:line="240" w:lineRule="auto"/>
              <w:jc w:val="center"/>
              <w:rPr>
                <w:b/>
                <w:bCs/>
                <w:sz w:val="18"/>
                <w:szCs w:val="18"/>
              </w:rPr>
            </w:pPr>
            <w:r w:rsidRPr="001F1EE0">
              <w:rPr>
                <w:b/>
                <w:bCs/>
                <w:sz w:val="18"/>
                <w:szCs w:val="18"/>
              </w:rPr>
              <w:t>Gmina</w:t>
            </w:r>
          </w:p>
        </w:tc>
        <w:tc>
          <w:tcPr>
            <w:tcW w:w="379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C16E99A" w14:textId="77777777" w:rsidR="000E4BD8" w:rsidRPr="001F1EE0" w:rsidRDefault="000E4BD8" w:rsidP="009F062D">
            <w:pPr>
              <w:spacing w:before="20" w:after="20" w:line="240" w:lineRule="auto"/>
              <w:jc w:val="center"/>
              <w:rPr>
                <w:b/>
                <w:bCs/>
                <w:sz w:val="18"/>
                <w:szCs w:val="18"/>
              </w:rPr>
            </w:pPr>
            <w:r w:rsidRPr="001F1EE0">
              <w:rPr>
                <w:b/>
                <w:bCs/>
                <w:sz w:val="18"/>
                <w:szCs w:val="18"/>
              </w:rPr>
              <w:t>Nazwa zadania</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260CA020" w14:textId="77777777" w:rsidR="000E4BD8" w:rsidRPr="001F1EE0" w:rsidRDefault="000E4BD8" w:rsidP="009F062D">
            <w:pPr>
              <w:spacing w:before="20" w:after="20" w:line="240" w:lineRule="auto"/>
              <w:jc w:val="center"/>
              <w:rPr>
                <w:b/>
                <w:bCs/>
                <w:sz w:val="18"/>
                <w:szCs w:val="18"/>
              </w:rPr>
            </w:pPr>
            <w:r w:rsidRPr="001F1EE0">
              <w:rPr>
                <w:b/>
                <w:bCs/>
                <w:sz w:val="18"/>
                <w:szCs w:val="18"/>
              </w:rPr>
              <w:t>Jednostka odpowiedzialna</w:t>
            </w:r>
          </w:p>
        </w:tc>
        <w:tc>
          <w:tcPr>
            <w:tcW w:w="188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D67A3AC" w14:textId="77777777" w:rsidR="000E4BD8" w:rsidRPr="001F1EE0" w:rsidRDefault="000E4BD8" w:rsidP="009F062D">
            <w:pPr>
              <w:spacing w:before="20" w:after="20" w:line="240" w:lineRule="auto"/>
              <w:jc w:val="center"/>
              <w:rPr>
                <w:b/>
                <w:bCs/>
                <w:sz w:val="18"/>
                <w:szCs w:val="18"/>
              </w:rPr>
            </w:pPr>
            <w:r w:rsidRPr="001F1EE0">
              <w:rPr>
                <w:b/>
                <w:bCs/>
                <w:sz w:val="18"/>
                <w:szCs w:val="18"/>
              </w:rPr>
              <w:t>Okres realizacji</w:t>
            </w:r>
          </w:p>
        </w:tc>
        <w:tc>
          <w:tcPr>
            <w:tcW w:w="1218" w:type="dxa"/>
            <w:tcBorders>
              <w:top w:val="single" w:sz="4" w:space="0" w:color="auto"/>
              <w:left w:val="nil"/>
              <w:bottom w:val="single" w:sz="4" w:space="0" w:color="auto"/>
              <w:right w:val="single" w:sz="4" w:space="0" w:color="auto"/>
            </w:tcBorders>
            <w:shd w:val="clear" w:color="auto" w:fill="D9D9D9"/>
            <w:vAlign w:val="center"/>
          </w:tcPr>
          <w:p w14:paraId="1BFED23B" w14:textId="77777777" w:rsidR="000E4BD8" w:rsidRPr="001F1EE0" w:rsidRDefault="000E4BD8" w:rsidP="009F062D">
            <w:pPr>
              <w:spacing w:before="20" w:after="20" w:line="240" w:lineRule="auto"/>
              <w:jc w:val="center"/>
              <w:rPr>
                <w:b/>
                <w:bCs/>
                <w:sz w:val="18"/>
                <w:szCs w:val="18"/>
              </w:rPr>
            </w:pPr>
            <w:r w:rsidRPr="001F1EE0">
              <w:rPr>
                <w:b/>
                <w:bCs/>
                <w:sz w:val="18"/>
                <w:szCs w:val="18"/>
              </w:rPr>
              <w:t>Koszty [zł]</w:t>
            </w:r>
          </w:p>
        </w:tc>
        <w:tc>
          <w:tcPr>
            <w:tcW w:w="406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9D3E59F" w14:textId="77777777" w:rsidR="000E4BD8" w:rsidRPr="001F1EE0" w:rsidRDefault="000E4BD8" w:rsidP="009F062D">
            <w:pPr>
              <w:spacing w:before="20" w:after="20" w:line="240" w:lineRule="auto"/>
              <w:jc w:val="center"/>
              <w:rPr>
                <w:b/>
                <w:bCs/>
                <w:sz w:val="18"/>
                <w:szCs w:val="18"/>
              </w:rPr>
            </w:pPr>
            <w:r w:rsidRPr="001F1EE0">
              <w:rPr>
                <w:b/>
                <w:bCs/>
                <w:sz w:val="18"/>
                <w:szCs w:val="18"/>
              </w:rPr>
              <w:t>Źródło finansowania</w:t>
            </w:r>
          </w:p>
        </w:tc>
      </w:tr>
      <w:tr w:rsidR="000E4BD8" w:rsidRPr="001F1EE0" w14:paraId="4B98035F" w14:textId="77777777" w:rsidTr="001F1EE0">
        <w:trPr>
          <w:tblHeader/>
        </w:trPr>
        <w:tc>
          <w:tcPr>
            <w:tcW w:w="0" w:type="auto"/>
            <w:vMerge/>
            <w:tcBorders>
              <w:top w:val="single" w:sz="4" w:space="0" w:color="auto"/>
              <w:left w:val="single" w:sz="4" w:space="0" w:color="auto"/>
              <w:bottom w:val="single" w:sz="4" w:space="0" w:color="auto"/>
              <w:right w:val="single" w:sz="4" w:space="0" w:color="auto"/>
            </w:tcBorders>
            <w:noWrap/>
            <w:vAlign w:val="center"/>
          </w:tcPr>
          <w:p w14:paraId="7783FA6E" w14:textId="77777777" w:rsidR="000E4BD8" w:rsidRPr="001F1EE0" w:rsidRDefault="000E4BD8" w:rsidP="009F062D">
            <w:pPr>
              <w:spacing w:before="20" w:after="20" w:line="240" w:lineRule="auto"/>
              <w:jc w:val="center"/>
              <w:rPr>
                <w:sz w:val="18"/>
                <w:szCs w:val="18"/>
              </w:rPr>
            </w:pPr>
          </w:p>
        </w:tc>
        <w:tc>
          <w:tcPr>
            <w:tcW w:w="1404" w:type="dxa"/>
            <w:vMerge/>
            <w:tcBorders>
              <w:top w:val="single" w:sz="4" w:space="0" w:color="auto"/>
              <w:left w:val="nil"/>
              <w:bottom w:val="single" w:sz="4" w:space="0" w:color="auto"/>
              <w:right w:val="single" w:sz="4" w:space="0" w:color="auto"/>
            </w:tcBorders>
            <w:noWrap/>
            <w:vAlign w:val="center"/>
          </w:tcPr>
          <w:p w14:paraId="1D2B495F" w14:textId="77777777" w:rsidR="000E4BD8" w:rsidRPr="001F1EE0" w:rsidRDefault="000E4BD8" w:rsidP="009F062D">
            <w:pPr>
              <w:spacing w:before="20" w:after="20" w:line="240" w:lineRule="auto"/>
              <w:jc w:val="center"/>
              <w:rPr>
                <w:b/>
                <w:bCs/>
                <w:sz w:val="18"/>
                <w:szCs w:val="18"/>
              </w:rPr>
            </w:pPr>
          </w:p>
        </w:tc>
        <w:tc>
          <w:tcPr>
            <w:tcW w:w="3796" w:type="dxa"/>
            <w:vMerge/>
            <w:tcBorders>
              <w:top w:val="single" w:sz="4" w:space="0" w:color="auto"/>
              <w:left w:val="single" w:sz="4" w:space="0" w:color="auto"/>
              <w:bottom w:val="single" w:sz="4" w:space="0" w:color="auto"/>
              <w:right w:val="single" w:sz="4" w:space="0" w:color="auto"/>
            </w:tcBorders>
            <w:vAlign w:val="center"/>
          </w:tcPr>
          <w:p w14:paraId="20AA7B49" w14:textId="77777777" w:rsidR="000E4BD8" w:rsidRPr="001F1EE0" w:rsidRDefault="000E4BD8" w:rsidP="009F062D">
            <w:pPr>
              <w:spacing w:before="20" w:after="20" w:line="240" w:lineRule="auto"/>
              <w:jc w:val="center"/>
              <w:rPr>
                <w:b/>
                <w:bCs/>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474854B8" w14:textId="77777777" w:rsidR="000E4BD8" w:rsidRPr="001F1EE0" w:rsidRDefault="000E4BD8" w:rsidP="009F062D">
            <w:pPr>
              <w:spacing w:before="20" w:after="20" w:line="240" w:lineRule="auto"/>
              <w:jc w:val="center"/>
              <w:rPr>
                <w:b/>
                <w:bCs/>
                <w:sz w:val="18"/>
                <w:szCs w:val="18"/>
              </w:rPr>
            </w:pPr>
          </w:p>
        </w:tc>
        <w:tc>
          <w:tcPr>
            <w:tcW w:w="1880" w:type="dxa"/>
            <w:vMerge/>
            <w:tcBorders>
              <w:top w:val="single" w:sz="4" w:space="0" w:color="auto"/>
              <w:left w:val="single" w:sz="4" w:space="0" w:color="auto"/>
              <w:bottom w:val="single" w:sz="4" w:space="0" w:color="auto"/>
              <w:right w:val="single" w:sz="4" w:space="0" w:color="auto"/>
            </w:tcBorders>
            <w:vAlign w:val="center"/>
          </w:tcPr>
          <w:p w14:paraId="3CE6EF56" w14:textId="77777777" w:rsidR="000E4BD8" w:rsidRPr="001F1EE0" w:rsidRDefault="000E4BD8" w:rsidP="009F062D">
            <w:pPr>
              <w:spacing w:before="20" w:after="20" w:line="240" w:lineRule="auto"/>
              <w:jc w:val="center"/>
              <w:rPr>
                <w:b/>
                <w:bCs/>
                <w:sz w:val="18"/>
                <w:szCs w:val="18"/>
              </w:rPr>
            </w:pPr>
          </w:p>
        </w:tc>
        <w:tc>
          <w:tcPr>
            <w:tcW w:w="1218" w:type="dxa"/>
            <w:tcBorders>
              <w:top w:val="single" w:sz="4" w:space="0" w:color="auto"/>
              <w:left w:val="nil"/>
              <w:bottom w:val="single" w:sz="4" w:space="0" w:color="auto"/>
              <w:right w:val="single" w:sz="4" w:space="0" w:color="auto"/>
            </w:tcBorders>
            <w:shd w:val="clear" w:color="auto" w:fill="D9D9D9"/>
            <w:vAlign w:val="center"/>
          </w:tcPr>
          <w:p w14:paraId="02787D94" w14:textId="77777777" w:rsidR="000E4BD8" w:rsidRPr="001F1EE0" w:rsidRDefault="000E4BD8" w:rsidP="009F062D">
            <w:pPr>
              <w:spacing w:before="20" w:after="20" w:line="240" w:lineRule="auto"/>
              <w:jc w:val="center"/>
              <w:rPr>
                <w:b/>
                <w:bCs/>
                <w:sz w:val="18"/>
                <w:szCs w:val="18"/>
              </w:rPr>
            </w:pPr>
            <w:r w:rsidRPr="001F1EE0">
              <w:rPr>
                <w:b/>
                <w:bCs/>
                <w:sz w:val="18"/>
                <w:szCs w:val="18"/>
              </w:rPr>
              <w:t>ogółem</w:t>
            </w:r>
          </w:p>
        </w:tc>
        <w:tc>
          <w:tcPr>
            <w:tcW w:w="4065" w:type="dxa"/>
            <w:vMerge/>
            <w:tcBorders>
              <w:top w:val="single" w:sz="4" w:space="0" w:color="auto"/>
              <w:left w:val="single" w:sz="4" w:space="0" w:color="auto"/>
              <w:bottom w:val="single" w:sz="4" w:space="0" w:color="auto"/>
              <w:right w:val="single" w:sz="4" w:space="0" w:color="auto"/>
            </w:tcBorders>
            <w:shd w:val="clear" w:color="auto" w:fill="E6E6E6"/>
            <w:vAlign w:val="center"/>
          </w:tcPr>
          <w:p w14:paraId="6376473E" w14:textId="77777777" w:rsidR="000E4BD8" w:rsidRPr="001F1EE0" w:rsidRDefault="000E4BD8" w:rsidP="009F062D">
            <w:pPr>
              <w:spacing w:before="20" w:after="20" w:line="240" w:lineRule="auto"/>
              <w:jc w:val="center"/>
              <w:rPr>
                <w:b/>
                <w:bCs/>
                <w:sz w:val="18"/>
                <w:szCs w:val="18"/>
              </w:rPr>
            </w:pPr>
          </w:p>
        </w:tc>
      </w:tr>
      <w:tr w:rsidR="000E4BD8" w:rsidRPr="001F1EE0" w14:paraId="7F2530D7" w14:textId="77777777" w:rsidTr="001F1EE0">
        <w:tc>
          <w:tcPr>
            <w:tcW w:w="0" w:type="auto"/>
            <w:tcBorders>
              <w:top w:val="nil"/>
              <w:left w:val="single" w:sz="4" w:space="0" w:color="auto"/>
              <w:bottom w:val="single" w:sz="4" w:space="0" w:color="auto"/>
              <w:right w:val="single" w:sz="4" w:space="0" w:color="auto"/>
            </w:tcBorders>
            <w:noWrap/>
            <w:vAlign w:val="center"/>
          </w:tcPr>
          <w:p w14:paraId="6ED243F4" w14:textId="4F113A33" w:rsidR="000E4BD8" w:rsidRPr="001F1EE0" w:rsidRDefault="009569D8" w:rsidP="003F3B51">
            <w:pPr>
              <w:suppressAutoHyphens/>
              <w:spacing w:before="20" w:after="20" w:line="240" w:lineRule="auto"/>
              <w:jc w:val="left"/>
              <w:rPr>
                <w:sz w:val="18"/>
                <w:szCs w:val="18"/>
              </w:rPr>
            </w:pPr>
            <w:r w:rsidRPr="001F1EE0">
              <w:rPr>
                <w:sz w:val="18"/>
                <w:szCs w:val="18"/>
              </w:rPr>
              <w:t>1</w:t>
            </w:r>
          </w:p>
        </w:tc>
        <w:tc>
          <w:tcPr>
            <w:tcW w:w="1404" w:type="dxa"/>
            <w:tcBorders>
              <w:top w:val="nil"/>
              <w:left w:val="nil"/>
              <w:bottom w:val="single" w:sz="4" w:space="0" w:color="auto"/>
              <w:right w:val="single" w:sz="4" w:space="0" w:color="auto"/>
            </w:tcBorders>
            <w:vAlign w:val="center"/>
          </w:tcPr>
          <w:p w14:paraId="1385C993" w14:textId="77777777" w:rsidR="000E4BD8" w:rsidRPr="001F1EE0" w:rsidRDefault="000E4BD8" w:rsidP="003F3B51">
            <w:pPr>
              <w:spacing w:before="20" w:after="20" w:line="240" w:lineRule="auto"/>
              <w:jc w:val="left"/>
              <w:rPr>
                <w:color w:val="000000"/>
                <w:sz w:val="18"/>
                <w:szCs w:val="18"/>
              </w:rPr>
            </w:pPr>
            <w:r w:rsidRPr="001F1EE0">
              <w:rPr>
                <w:sz w:val="18"/>
                <w:szCs w:val="18"/>
              </w:rPr>
              <w:t>Częstochowa</w:t>
            </w:r>
          </w:p>
        </w:tc>
        <w:tc>
          <w:tcPr>
            <w:tcW w:w="3796" w:type="dxa"/>
            <w:tcBorders>
              <w:top w:val="nil"/>
              <w:left w:val="nil"/>
              <w:bottom w:val="single" w:sz="4" w:space="0" w:color="auto"/>
              <w:right w:val="single" w:sz="4" w:space="0" w:color="auto"/>
            </w:tcBorders>
            <w:vAlign w:val="center"/>
          </w:tcPr>
          <w:p w14:paraId="0E92CF77" w14:textId="119A64EE" w:rsidR="000E4BD8" w:rsidRPr="001F1EE0" w:rsidRDefault="000E4BD8" w:rsidP="003F3B51">
            <w:pPr>
              <w:spacing w:before="20" w:after="20" w:line="240" w:lineRule="auto"/>
              <w:jc w:val="left"/>
              <w:rPr>
                <w:color w:val="000000"/>
                <w:sz w:val="18"/>
                <w:szCs w:val="18"/>
              </w:rPr>
            </w:pPr>
            <w:r w:rsidRPr="001F1EE0">
              <w:rPr>
                <w:sz w:val="18"/>
                <w:szCs w:val="18"/>
              </w:rPr>
              <w:t>Utylizacja odpadów przy ul. Filomatów w</w:t>
            </w:r>
            <w:r w:rsidR="00CC0896" w:rsidRPr="001F1EE0">
              <w:rPr>
                <w:sz w:val="18"/>
                <w:szCs w:val="18"/>
              </w:rPr>
              <w:t> </w:t>
            </w:r>
            <w:r w:rsidRPr="001F1EE0">
              <w:rPr>
                <w:sz w:val="18"/>
                <w:szCs w:val="18"/>
              </w:rPr>
              <w:t>Częstochowie - usunięcie odpadów niebezpiecznych</w:t>
            </w:r>
          </w:p>
        </w:tc>
        <w:tc>
          <w:tcPr>
            <w:tcW w:w="2268" w:type="dxa"/>
            <w:tcBorders>
              <w:top w:val="nil"/>
              <w:left w:val="nil"/>
              <w:bottom w:val="single" w:sz="4" w:space="0" w:color="auto"/>
              <w:right w:val="single" w:sz="4" w:space="0" w:color="auto"/>
            </w:tcBorders>
            <w:vAlign w:val="center"/>
          </w:tcPr>
          <w:p w14:paraId="312DD183" w14:textId="77777777" w:rsidR="000E4BD8" w:rsidRPr="001F1EE0" w:rsidRDefault="000E4BD8" w:rsidP="003F3B51">
            <w:pPr>
              <w:spacing w:before="20" w:after="20" w:line="240" w:lineRule="auto"/>
              <w:jc w:val="left"/>
              <w:rPr>
                <w:color w:val="000000"/>
                <w:sz w:val="18"/>
                <w:szCs w:val="18"/>
              </w:rPr>
            </w:pPr>
            <w:r w:rsidRPr="001F1EE0">
              <w:rPr>
                <w:sz w:val="18"/>
                <w:szCs w:val="18"/>
              </w:rPr>
              <w:t>Gmina Miasto Częstochowa</w:t>
            </w:r>
          </w:p>
        </w:tc>
        <w:tc>
          <w:tcPr>
            <w:tcW w:w="1880" w:type="dxa"/>
            <w:tcBorders>
              <w:top w:val="nil"/>
              <w:left w:val="nil"/>
              <w:bottom w:val="single" w:sz="4" w:space="0" w:color="auto"/>
              <w:right w:val="single" w:sz="4" w:space="0" w:color="auto"/>
            </w:tcBorders>
            <w:vAlign w:val="center"/>
          </w:tcPr>
          <w:p w14:paraId="45CB5ACB" w14:textId="5E0D1EF4" w:rsidR="000E4BD8" w:rsidRPr="001F1EE0" w:rsidRDefault="000E4BD8" w:rsidP="009F062D">
            <w:pPr>
              <w:spacing w:before="20" w:after="20" w:line="240" w:lineRule="auto"/>
              <w:jc w:val="center"/>
              <w:rPr>
                <w:color w:val="000000"/>
                <w:sz w:val="18"/>
                <w:szCs w:val="18"/>
              </w:rPr>
            </w:pPr>
            <w:r w:rsidRPr="001F1EE0">
              <w:rPr>
                <w:sz w:val="18"/>
                <w:szCs w:val="18"/>
              </w:rPr>
              <w:t>2023-202</w:t>
            </w:r>
            <w:r w:rsidR="00ED00B8" w:rsidRPr="001F1EE0">
              <w:rPr>
                <w:sz w:val="18"/>
                <w:szCs w:val="18"/>
              </w:rPr>
              <w:t>6</w:t>
            </w:r>
          </w:p>
        </w:tc>
        <w:tc>
          <w:tcPr>
            <w:tcW w:w="1218" w:type="dxa"/>
            <w:tcBorders>
              <w:top w:val="nil"/>
              <w:left w:val="nil"/>
              <w:bottom w:val="single" w:sz="4" w:space="0" w:color="auto"/>
              <w:right w:val="single" w:sz="4" w:space="0" w:color="auto"/>
            </w:tcBorders>
            <w:vAlign w:val="center"/>
          </w:tcPr>
          <w:p w14:paraId="2566ED2C" w14:textId="77777777" w:rsidR="000E4BD8" w:rsidRPr="001F1EE0" w:rsidRDefault="000E4BD8" w:rsidP="009F062D">
            <w:pPr>
              <w:spacing w:before="20" w:after="20" w:line="240" w:lineRule="auto"/>
              <w:jc w:val="center"/>
              <w:rPr>
                <w:sz w:val="18"/>
                <w:szCs w:val="18"/>
              </w:rPr>
            </w:pPr>
            <w:r w:rsidRPr="001F1EE0">
              <w:rPr>
                <w:sz w:val="18"/>
                <w:szCs w:val="18"/>
              </w:rPr>
              <w:t>68 607 000</w:t>
            </w:r>
          </w:p>
        </w:tc>
        <w:tc>
          <w:tcPr>
            <w:tcW w:w="4065" w:type="dxa"/>
            <w:tcBorders>
              <w:top w:val="nil"/>
              <w:left w:val="nil"/>
              <w:bottom w:val="single" w:sz="4" w:space="0" w:color="auto"/>
              <w:right w:val="single" w:sz="4" w:space="0" w:color="auto"/>
            </w:tcBorders>
            <w:vAlign w:val="center"/>
          </w:tcPr>
          <w:p w14:paraId="78A57923" w14:textId="35EC4F37" w:rsidR="000E4BD8" w:rsidRPr="001F1EE0" w:rsidRDefault="000E4BD8" w:rsidP="003F3B51">
            <w:pPr>
              <w:pStyle w:val="Default"/>
              <w:spacing w:before="20" w:after="20"/>
              <w:rPr>
                <w:rFonts w:ascii="Arial" w:hAnsi="Arial" w:cs="Arial"/>
                <w:color w:val="auto"/>
                <w:sz w:val="18"/>
                <w:szCs w:val="18"/>
              </w:rPr>
            </w:pPr>
            <w:r w:rsidRPr="001F1EE0">
              <w:rPr>
                <w:rFonts w:ascii="Arial" w:hAnsi="Arial" w:cs="Arial"/>
                <w:color w:val="auto"/>
                <w:sz w:val="18"/>
                <w:szCs w:val="18"/>
              </w:rPr>
              <w:t>środki funduszy ochrony środowiska oraz środki własn</w:t>
            </w:r>
            <w:r w:rsidR="00BC6B82" w:rsidRPr="001F1EE0">
              <w:rPr>
                <w:rFonts w:ascii="Arial" w:hAnsi="Arial" w:cs="Arial"/>
                <w:color w:val="auto"/>
                <w:sz w:val="18"/>
                <w:szCs w:val="18"/>
              </w:rPr>
              <w:t>e</w:t>
            </w:r>
            <w:r w:rsidRPr="001F1EE0">
              <w:rPr>
                <w:rFonts w:ascii="Arial" w:hAnsi="Arial" w:cs="Arial"/>
                <w:color w:val="auto"/>
                <w:sz w:val="18"/>
                <w:szCs w:val="18"/>
              </w:rPr>
              <w:t xml:space="preserve"> Miasta Częstochowa, a następnie tutejszy organ wystąpi o zwrot kosztów do posiadacza odpowiedzialnego za gospodarowanie odpadami</w:t>
            </w:r>
          </w:p>
        </w:tc>
      </w:tr>
      <w:tr w:rsidR="000E4BD8" w:rsidRPr="001F1EE0" w14:paraId="7444FFA7" w14:textId="77777777" w:rsidTr="001F1EE0">
        <w:tc>
          <w:tcPr>
            <w:tcW w:w="0" w:type="auto"/>
            <w:tcBorders>
              <w:top w:val="nil"/>
              <w:left w:val="single" w:sz="4" w:space="0" w:color="auto"/>
              <w:bottom w:val="single" w:sz="4" w:space="0" w:color="auto"/>
              <w:right w:val="single" w:sz="4" w:space="0" w:color="auto"/>
            </w:tcBorders>
            <w:noWrap/>
            <w:vAlign w:val="center"/>
          </w:tcPr>
          <w:p w14:paraId="50CFB57F" w14:textId="62F2893F" w:rsidR="000E4BD8" w:rsidRPr="001F1EE0" w:rsidRDefault="009569D8" w:rsidP="003F3B51">
            <w:pPr>
              <w:suppressAutoHyphens/>
              <w:spacing w:before="20" w:after="20" w:line="240" w:lineRule="auto"/>
              <w:jc w:val="left"/>
              <w:rPr>
                <w:sz w:val="18"/>
                <w:szCs w:val="18"/>
              </w:rPr>
            </w:pPr>
            <w:r w:rsidRPr="001F1EE0">
              <w:rPr>
                <w:sz w:val="18"/>
                <w:szCs w:val="18"/>
              </w:rPr>
              <w:t>2</w:t>
            </w:r>
          </w:p>
        </w:tc>
        <w:tc>
          <w:tcPr>
            <w:tcW w:w="1404" w:type="dxa"/>
            <w:tcBorders>
              <w:top w:val="nil"/>
              <w:left w:val="nil"/>
              <w:bottom w:val="single" w:sz="4" w:space="0" w:color="auto"/>
              <w:right w:val="single" w:sz="4" w:space="0" w:color="auto"/>
            </w:tcBorders>
            <w:vAlign w:val="center"/>
          </w:tcPr>
          <w:p w14:paraId="4B7299AF" w14:textId="77777777" w:rsidR="000E4BD8" w:rsidRPr="001F1EE0" w:rsidRDefault="000E4BD8" w:rsidP="003F3B51">
            <w:pPr>
              <w:spacing w:before="20" w:after="20" w:line="240" w:lineRule="auto"/>
              <w:jc w:val="left"/>
              <w:rPr>
                <w:sz w:val="18"/>
                <w:szCs w:val="18"/>
              </w:rPr>
            </w:pPr>
            <w:r w:rsidRPr="001F1EE0">
              <w:rPr>
                <w:sz w:val="18"/>
                <w:szCs w:val="18"/>
              </w:rPr>
              <w:t>Częstochowa</w:t>
            </w:r>
          </w:p>
        </w:tc>
        <w:tc>
          <w:tcPr>
            <w:tcW w:w="3796" w:type="dxa"/>
            <w:tcBorders>
              <w:top w:val="nil"/>
              <w:left w:val="nil"/>
              <w:bottom w:val="single" w:sz="4" w:space="0" w:color="auto"/>
              <w:right w:val="single" w:sz="4" w:space="0" w:color="auto"/>
            </w:tcBorders>
            <w:vAlign w:val="center"/>
          </w:tcPr>
          <w:p w14:paraId="067EB288" w14:textId="15FE7A72" w:rsidR="000E4BD8" w:rsidRPr="001F1EE0" w:rsidRDefault="000E4BD8" w:rsidP="003F3B51">
            <w:pPr>
              <w:spacing w:before="20" w:after="20" w:line="240" w:lineRule="auto"/>
              <w:jc w:val="left"/>
              <w:rPr>
                <w:sz w:val="18"/>
                <w:szCs w:val="18"/>
              </w:rPr>
            </w:pPr>
            <w:r w:rsidRPr="001F1EE0">
              <w:rPr>
                <w:sz w:val="18"/>
                <w:szCs w:val="18"/>
              </w:rPr>
              <w:t>Utylizacja odpadów przy ul. Hallera w</w:t>
            </w:r>
            <w:r w:rsidR="00CC0896" w:rsidRPr="001F1EE0">
              <w:rPr>
                <w:sz w:val="18"/>
                <w:szCs w:val="18"/>
              </w:rPr>
              <w:t> </w:t>
            </w:r>
            <w:r w:rsidRPr="001F1EE0">
              <w:rPr>
                <w:sz w:val="18"/>
                <w:szCs w:val="18"/>
              </w:rPr>
              <w:t>Częstochowie - usunięcie odpadów niebezpiecznych</w:t>
            </w:r>
          </w:p>
        </w:tc>
        <w:tc>
          <w:tcPr>
            <w:tcW w:w="2268" w:type="dxa"/>
            <w:tcBorders>
              <w:top w:val="nil"/>
              <w:left w:val="nil"/>
              <w:bottom w:val="single" w:sz="4" w:space="0" w:color="auto"/>
              <w:right w:val="single" w:sz="4" w:space="0" w:color="auto"/>
            </w:tcBorders>
            <w:vAlign w:val="center"/>
          </w:tcPr>
          <w:p w14:paraId="4593CAB8" w14:textId="77777777" w:rsidR="000E4BD8" w:rsidRPr="001F1EE0" w:rsidRDefault="000E4BD8" w:rsidP="003F3B51">
            <w:pPr>
              <w:spacing w:before="20" w:after="20" w:line="240" w:lineRule="auto"/>
              <w:jc w:val="left"/>
              <w:rPr>
                <w:sz w:val="18"/>
                <w:szCs w:val="18"/>
                <w:highlight w:val="red"/>
              </w:rPr>
            </w:pPr>
            <w:r w:rsidRPr="001F1EE0">
              <w:rPr>
                <w:sz w:val="18"/>
                <w:szCs w:val="18"/>
              </w:rPr>
              <w:t>Osoby fizyczne zobowiązane decyzją administracyjną</w:t>
            </w:r>
          </w:p>
        </w:tc>
        <w:tc>
          <w:tcPr>
            <w:tcW w:w="1880" w:type="dxa"/>
            <w:tcBorders>
              <w:top w:val="nil"/>
              <w:left w:val="nil"/>
              <w:bottom w:val="single" w:sz="4" w:space="0" w:color="auto"/>
              <w:right w:val="single" w:sz="4" w:space="0" w:color="auto"/>
            </w:tcBorders>
            <w:vAlign w:val="center"/>
          </w:tcPr>
          <w:p w14:paraId="51D4E157" w14:textId="3C38853C" w:rsidR="000E4BD8" w:rsidRPr="001F1EE0" w:rsidRDefault="000E4BD8" w:rsidP="009F062D">
            <w:pPr>
              <w:spacing w:before="20" w:after="20" w:line="240" w:lineRule="auto"/>
              <w:jc w:val="center"/>
              <w:rPr>
                <w:sz w:val="18"/>
                <w:szCs w:val="18"/>
              </w:rPr>
            </w:pPr>
            <w:r w:rsidRPr="001F1EE0">
              <w:rPr>
                <w:sz w:val="18"/>
                <w:szCs w:val="18"/>
              </w:rPr>
              <w:t>2023-202</w:t>
            </w:r>
            <w:r w:rsidR="00ED00B8" w:rsidRPr="001F1EE0">
              <w:rPr>
                <w:sz w:val="18"/>
                <w:szCs w:val="18"/>
              </w:rPr>
              <w:t>8</w:t>
            </w:r>
          </w:p>
        </w:tc>
        <w:tc>
          <w:tcPr>
            <w:tcW w:w="1218" w:type="dxa"/>
            <w:tcBorders>
              <w:top w:val="nil"/>
              <w:left w:val="nil"/>
              <w:bottom w:val="single" w:sz="4" w:space="0" w:color="auto"/>
              <w:right w:val="single" w:sz="4" w:space="0" w:color="auto"/>
            </w:tcBorders>
            <w:vAlign w:val="center"/>
          </w:tcPr>
          <w:p w14:paraId="6ED5A10B" w14:textId="77777777" w:rsidR="000E4BD8" w:rsidRPr="001F1EE0" w:rsidRDefault="000E4BD8" w:rsidP="009F062D">
            <w:pPr>
              <w:spacing w:before="20" w:after="20" w:line="240" w:lineRule="auto"/>
              <w:jc w:val="center"/>
              <w:rPr>
                <w:sz w:val="18"/>
                <w:szCs w:val="18"/>
                <w:highlight w:val="red"/>
              </w:rPr>
            </w:pPr>
            <w:r w:rsidRPr="001F1EE0">
              <w:rPr>
                <w:sz w:val="18"/>
                <w:szCs w:val="18"/>
              </w:rPr>
              <w:t>2 300 000</w:t>
            </w:r>
          </w:p>
        </w:tc>
        <w:tc>
          <w:tcPr>
            <w:tcW w:w="4065" w:type="dxa"/>
            <w:tcBorders>
              <w:top w:val="nil"/>
              <w:left w:val="nil"/>
              <w:bottom w:val="single" w:sz="4" w:space="0" w:color="auto"/>
              <w:right w:val="single" w:sz="4" w:space="0" w:color="auto"/>
            </w:tcBorders>
            <w:vAlign w:val="center"/>
          </w:tcPr>
          <w:p w14:paraId="1490060E" w14:textId="77777777" w:rsidR="000E4BD8" w:rsidRPr="001F1EE0" w:rsidRDefault="000E4BD8" w:rsidP="003F3B51">
            <w:pPr>
              <w:pStyle w:val="Default"/>
              <w:spacing w:before="20" w:after="20"/>
              <w:rPr>
                <w:rFonts w:ascii="Arial" w:hAnsi="Arial" w:cs="Arial"/>
                <w:color w:val="auto"/>
                <w:sz w:val="18"/>
                <w:szCs w:val="18"/>
              </w:rPr>
            </w:pPr>
            <w:r w:rsidRPr="001F1EE0">
              <w:rPr>
                <w:rFonts w:ascii="Arial" w:hAnsi="Arial" w:cs="Arial"/>
                <w:color w:val="auto"/>
                <w:sz w:val="18"/>
                <w:szCs w:val="18"/>
              </w:rPr>
              <w:t>środki własne osób fizycznych uznanych za posiadaczy odpadów</w:t>
            </w:r>
          </w:p>
        </w:tc>
      </w:tr>
      <w:tr w:rsidR="000E4BD8" w:rsidRPr="001F1EE0" w14:paraId="3BBC638C" w14:textId="77777777" w:rsidTr="001F1EE0">
        <w:tc>
          <w:tcPr>
            <w:tcW w:w="0" w:type="auto"/>
            <w:tcBorders>
              <w:top w:val="nil"/>
              <w:left w:val="single" w:sz="4" w:space="0" w:color="auto"/>
              <w:bottom w:val="single" w:sz="4" w:space="0" w:color="auto"/>
              <w:right w:val="single" w:sz="4" w:space="0" w:color="auto"/>
            </w:tcBorders>
            <w:noWrap/>
            <w:vAlign w:val="center"/>
          </w:tcPr>
          <w:p w14:paraId="1610AF31" w14:textId="0D882F93" w:rsidR="000E4BD8" w:rsidRPr="001F1EE0" w:rsidRDefault="009569D8" w:rsidP="003F3B51">
            <w:pPr>
              <w:suppressAutoHyphens/>
              <w:spacing w:before="20" w:after="20" w:line="240" w:lineRule="auto"/>
              <w:jc w:val="left"/>
              <w:rPr>
                <w:sz w:val="18"/>
                <w:szCs w:val="18"/>
              </w:rPr>
            </w:pPr>
            <w:r w:rsidRPr="001F1EE0">
              <w:rPr>
                <w:sz w:val="18"/>
                <w:szCs w:val="18"/>
              </w:rPr>
              <w:t>3</w:t>
            </w:r>
          </w:p>
        </w:tc>
        <w:tc>
          <w:tcPr>
            <w:tcW w:w="1404" w:type="dxa"/>
            <w:tcBorders>
              <w:top w:val="nil"/>
              <w:left w:val="nil"/>
              <w:bottom w:val="single" w:sz="4" w:space="0" w:color="auto"/>
              <w:right w:val="single" w:sz="4" w:space="0" w:color="auto"/>
            </w:tcBorders>
            <w:vAlign w:val="center"/>
          </w:tcPr>
          <w:p w14:paraId="191DB8A7" w14:textId="77777777" w:rsidR="000E4BD8" w:rsidRPr="001F1EE0" w:rsidRDefault="000E4BD8" w:rsidP="003F3B51">
            <w:pPr>
              <w:spacing w:before="20" w:after="20" w:line="240" w:lineRule="auto"/>
              <w:jc w:val="left"/>
              <w:rPr>
                <w:color w:val="000000"/>
                <w:sz w:val="18"/>
                <w:szCs w:val="18"/>
              </w:rPr>
            </w:pPr>
            <w:r w:rsidRPr="001F1EE0">
              <w:rPr>
                <w:sz w:val="18"/>
                <w:szCs w:val="18"/>
              </w:rPr>
              <w:t>Częstochowa</w:t>
            </w:r>
          </w:p>
        </w:tc>
        <w:tc>
          <w:tcPr>
            <w:tcW w:w="3796" w:type="dxa"/>
            <w:tcBorders>
              <w:top w:val="nil"/>
              <w:left w:val="nil"/>
              <w:bottom w:val="single" w:sz="4" w:space="0" w:color="auto"/>
              <w:right w:val="single" w:sz="4" w:space="0" w:color="auto"/>
            </w:tcBorders>
            <w:vAlign w:val="center"/>
          </w:tcPr>
          <w:p w14:paraId="2441ADF2" w14:textId="0CD26005" w:rsidR="000E4BD8" w:rsidRPr="001F1EE0" w:rsidRDefault="000E4BD8" w:rsidP="003F3B51">
            <w:pPr>
              <w:spacing w:before="20" w:after="20" w:line="240" w:lineRule="auto"/>
              <w:jc w:val="left"/>
              <w:rPr>
                <w:color w:val="000000"/>
                <w:sz w:val="18"/>
                <w:szCs w:val="18"/>
              </w:rPr>
            </w:pPr>
            <w:r w:rsidRPr="001F1EE0">
              <w:rPr>
                <w:sz w:val="18"/>
                <w:szCs w:val="18"/>
              </w:rPr>
              <w:t>Utylizacja odpadów przy ul. Koksowej w</w:t>
            </w:r>
            <w:r w:rsidR="00CC0896" w:rsidRPr="001F1EE0">
              <w:rPr>
                <w:sz w:val="18"/>
                <w:szCs w:val="18"/>
              </w:rPr>
              <w:t> </w:t>
            </w:r>
            <w:r w:rsidRPr="001F1EE0">
              <w:rPr>
                <w:sz w:val="18"/>
                <w:szCs w:val="18"/>
              </w:rPr>
              <w:t>Częstochowie - usunięcie odpadów niebezpiecznych</w:t>
            </w:r>
          </w:p>
        </w:tc>
        <w:tc>
          <w:tcPr>
            <w:tcW w:w="2268" w:type="dxa"/>
            <w:tcBorders>
              <w:top w:val="nil"/>
              <w:left w:val="nil"/>
              <w:bottom w:val="single" w:sz="4" w:space="0" w:color="auto"/>
              <w:right w:val="single" w:sz="4" w:space="0" w:color="auto"/>
            </w:tcBorders>
            <w:vAlign w:val="center"/>
          </w:tcPr>
          <w:p w14:paraId="06BAD723" w14:textId="77777777" w:rsidR="000E4BD8" w:rsidRPr="001F1EE0" w:rsidRDefault="000E4BD8" w:rsidP="003F3B51">
            <w:pPr>
              <w:spacing w:before="20" w:after="20" w:line="240" w:lineRule="auto"/>
              <w:jc w:val="left"/>
              <w:rPr>
                <w:color w:val="000000"/>
                <w:sz w:val="18"/>
                <w:szCs w:val="18"/>
              </w:rPr>
            </w:pPr>
            <w:r w:rsidRPr="001F1EE0">
              <w:rPr>
                <w:sz w:val="18"/>
                <w:szCs w:val="18"/>
              </w:rPr>
              <w:t>Osoby fizyczne zobowiązane decyzją administracyjną</w:t>
            </w:r>
          </w:p>
        </w:tc>
        <w:tc>
          <w:tcPr>
            <w:tcW w:w="1880" w:type="dxa"/>
            <w:tcBorders>
              <w:top w:val="nil"/>
              <w:left w:val="nil"/>
              <w:bottom w:val="single" w:sz="4" w:space="0" w:color="auto"/>
              <w:right w:val="single" w:sz="4" w:space="0" w:color="auto"/>
            </w:tcBorders>
            <w:vAlign w:val="center"/>
          </w:tcPr>
          <w:p w14:paraId="48DC125C" w14:textId="6C1FD770" w:rsidR="000E4BD8" w:rsidRPr="001F1EE0" w:rsidRDefault="000E4BD8" w:rsidP="009F062D">
            <w:pPr>
              <w:spacing w:before="20" w:after="20" w:line="240" w:lineRule="auto"/>
              <w:jc w:val="center"/>
              <w:rPr>
                <w:color w:val="000000"/>
                <w:sz w:val="18"/>
                <w:szCs w:val="18"/>
              </w:rPr>
            </w:pPr>
            <w:r w:rsidRPr="001F1EE0">
              <w:rPr>
                <w:sz w:val="18"/>
                <w:szCs w:val="18"/>
              </w:rPr>
              <w:t>2023-202</w:t>
            </w:r>
            <w:r w:rsidR="00ED00B8" w:rsidRPr="001F1EE0">
              <w:rPr>
                <w:sz w:val="18"/>
                <w:szCs w:val="18"/>
              </w:rPr>
              <w:t>8</w:t>
            </w:r>
          </w:p>
        </w:tc>
        <w:tc>
          <w:tcPr>
            <w:tcW w:w="1218" w:type="dxa"/>
            <w:tcBorders>
              <w:top w:val="nil"/>
              <w:left w:val="nil"/>
              <w:bottom w:val="single" w:sz="4" w:space="0" w:color="auto"/>
              <w:right w:val="single" w:sz="4" w:space="0" w:color="auto"/>
            </w:tcBorders>
            <w:vAlign w:val="center"/>
          </w:tcPr>
          <w:p w14:paraId="3DB9398D" w14:textId="77777777" w:rsidR="000E4BD8" w:rsidRPr="001F1EE0" w:rsidRDefault="000E4BD8" w:rsidP="009F062D">
            <w:pPr>
              <w:spacing w:before="20" w:after="20" w:line="240" w:lineRule="auto"/>
              <w:jc w:val="center"/>
              <w:rPr>
                <w:sz w:val="18"/>
                <w:szCs w:val="18"/>
              </w:rPr>
            </w:pPr>
            <w:r w:rsidRPr="001F1EE0">
              <w:rPr>
                <w:sz w:val="18"/>
                <w:szCs w:val="18"/>
              </w:rPr>
              <w:t>16 000 000</w:t>
            </w:r>
          </w:p>
        </w:tc>
        <w:tc>
          <w:tcPr>
            <w:tcW w:w="4065" w:type="dxa"/>
            <w:tcBorders>
              <w:top w:val="nil"/>
              <w:left w:val="nil"/>
              <w:bottom w:val="single" w:sz="4" w:space="0" w:color="auto"/>
              <w:right w:val="single" w:sz="4" w:space="0" w:color="auto"/>
            </w:tcBorders>
            <w:vAlign w:val="center"/>
          </w:tcPr>
          <w:p w14:paraId="05E19FCE" w14:textId="77777777" w:rsidR="000E4BD8" w:rsidRPr="001F1EE0" w:rsidRDefault="000E4BD8" w:rsidP="003F3B51">
            <w:pPr>
              <w:pStyle w:val="Default"/>
              <w:spacing w:before="20" w:after="20"/>
              <w:rPr>
                <w:rFonts w:ascii="Arial" w:hAnsi="Arial" w:cs="Arial"/>
                <w:color w:val="auto"/>
                <w:sz w:val="18"/>
                <w:szCs w:val="18"/>
              </w:rPr>
            </w:pPr>
            <w:r w:rsidRPr="001F1EE0">
              <w:rPr>
                <w:rFonts w:ascii="Arial" w:hAnsi="Arial" w:cs="Arial"/>
                <w:color w:val="auto"/>
                <w:sz w:val="18"/>
                <w:szCs w:val="18"/>
              </w:rPr>
              <w:t>środki własne osób fizycznych uznanych za posiadaczy odpadów</w:t>
            </w:r>
          </w:p>
        </w:tc>
      </w:tr>
      <w:tr w:rsidR="000E4BD8" w:rsidRPr="001F1EE0" w14:paraId="70AD316B" w14:textId="77777777" w:rsidTr="001F1EE0">
        <w:tc>
          <w:tcPr>
            <w:tcW w:w="0" w:type="auto"/>
            <w:tcBorders>
              <w:top w:val="nil"/>
              <w:left w:val="single" w:sz="4" w:space="0" w:color="auto"/>
              <w:bottom w:val="single" w:sz="4" w:space="0" w:color="auto"/>
              <w:right w:val="single" w:sz="4" w:space="0" w:color="auto"/>
            </w:tcBorders>
            <w:noWrap/>
            <w:vAlign w:val="center"/>
          </w:tcPr>
          <w:p w14:paraId="4543D72A" w14:textId="3C95CD47" w:rsidR="000E4BD8" w:rsidRPr="001F1EE0" w:rsidRDefault="009569D8" w:rsidP="003F3B51">
            <w:pPr>
              <w:suppressAutoHyphens/>
              <w:spacing w:before="20" w:after="20" w:line="240" w:lineRule="auto"/>
              <w:jc w:val="left"/>
              <w:rPr>
                <w:sz w:val="18"/>
                <w:szCs w:val="18"/>
              </w:rPr>
            </w:pPr>
            <w:r w:rsidRPr="001F1EE0">
              <w:rPr>
                <w:sz w:val="18"/>
                <w:szCs w:val="18"/>
              </w:rPr>
              <w:t>4</w:t>
            </w:r>
          </w:p>
        </w:tc>
        <w:tc>
          <w:tcPr>
            <w:tcW w:w="1404" w:type="dxa"/>
            <w:tcBorders>
              <w:top w:val="nil"/>
              <w:left w:val="nil"/>
              <w:bottom w:val="single" w:sz="4" w:space="0" w:color="auto"/>
              <w:right w:val="single" w:sz="4" w:space="0" w:color="auto"/>
            </w:tcBorders>
            <w:vAlign w:val="center"/>
          </w:tcPr>
          <w:p w14:paraId="56A22FE9" w14:textId="77777777" w:rsidR="000E4BD8" w:rsidRPr="001F1EE0" w:rsidRDefault="000E4BD8" w:rsidP="003F3B51">
            <w:pPr>
              <w:spacing w:before="20" w:after="20" w:line="240" w:lineRule="auto"/>
              <w:jc w:val="left"/>
              <w:rPr>
                <w:color w:val="000000"/>
                <w:sz w:val="18"/>
                <w:szCs w:val="18"/>
              </w:rPr>
            </w:pPr>
            <w:r w:rsidRPr="001F1EE0">
              <w:rPr>
                <w:sz w:val="18"/>
                <w:szCs w:val="18"/>
              </w:rPr>
              <w:t>Częstochowa</w:t>
            </w:r>
          </w:p>
        </w:tc>
        <w:tc>
          <w:tcPr>
            <w:tcW w:w="3796" w:type="dxa"/>
            <w:tcBorders>
              <w:top w:val="nil"/>
              <w:left w:val="nil"/>
              <w:bottom w:val="single" w:sz="4" w:space="0" w:color="auto"/>
              <w:right w:val="single" w:sz="4" w:space="0" w:color="auto"/>
            </w:tcBorders>
            <w:vAlign w:val="center"/>
          </w:tcPr>
          <w:p w14:paraId="68C8FD1E" w14:textId="6FDAF8C3" w:rsidR="000E4BD8" w:rsidRPr="001F1EE0" w:rsidRDefault="000E4BD8" w:rsidP="003F3B51">
            <w:pPr>
              <w:spacing w:before="20" w:after="20" w:line="240" w:lineRule="auto"/>
              <w:jc w:val="left"/>
              <w:rPr>
                <w:color w:val="000000"/>
                <w:sz w:val="18"/>
                <w:szCs w:val="18"/>
              </w:rPr>
            </w:pPr>
            <w:r w:rsidRPr="001F1EE0">
              <w:rPr>
                <w:color w:val="000000"/>
                <w:sz w:val="18"/>
                <w:szCs w:val="18"/>
              </w:rPr>
              <w:t>Utylizacja odpadów przy ul. Legionów w</w:t>
            </w:r>
            <w:r w:rsidR="00CC0896" w:rsidRPr="001F1EE0">
              <w:rPr>
                <w:color w:val="000000"/>
                <w:sz w:val="18"/>
                <w:szCs w:val="18"/>
              </w:rPr>
              <w:t> </w:t>
            </w:r>
            <w:r w:rsidRPr="001F1EE0">
              <w:rPr>
                <w:color w:val="000000"/>
                <w:sz w:val="18"/>
                <w:szCs w:val="18"/>
              </w:rPr>
              <w:t>Częstochowie - usunięcie odpadów niebezpiecznych i innych niż niebezpieczne</w:t>
            </w:r>
          </w:p>
        </w:tc>
        <w:tc>
          <w:tcPr>
            <w:tcW w:w="2268" w:type="dxa"/>
            <w:tcBorders>
              <w:top w:val="nil"/>
              <w:left w:val="nil"/>
              <w:bottom w:val="single" w:sz="4" w:space="0" w:color="auto"/>
              <w:right w:val="single" w:sz="4" w:space="0" w:color="auto"/>
            </w:tcBorders>
            <w:vAlign w:val="center"/>
          </w:tcPr>
          <w:p w14:paraId="01A3584C" w14:textId="77777777" w:rsidR="000E4BD8" w:rsidRPr="001F1EE0" w:rsidRDefault="000E4BD8" w:rsidP="003F3B51">
            <w:pPr>
              <w:spacing w:before="20" w:after="20" w:line="240" w:lineRule="auto"/>
              <w:jc w:val="left"/>
              <w:rPr>
                <w:color w:val="000000"/>
                <w:sz w:val="18"/>
                <w:szCs w:val="18"/>
              </w:rPr>
            </w:pPr>
            <w:r w:rsidRPr="001F1EE0">
              <w:rPr>
                <w:color w:val="000000"/>
                <w:sz w:val="18"/>
                <w:szCs w:val="18"/>
              </w:rPr>
              <w:t>Osoby fizyczne zobowiązane decyzjami administracyjnymi</w:t>
            </w:r>
          </w:p>
          <w:p w14:paraId="727EFA67" w14:textId="77777777" w:rsidR="000E4BD8" w:rsidRPr="001F1EE0" w:rsidRDefault="000E4BD8" w:rsidP="003F3B51">
            <w:pPr>
              <w:spacing w:before="20" w:after="20" w:line="240" w:lineRule="auto"/>
              <w:jc w:val="left"/>
              <w:rPr>
                <w:color w:val="000000"/>
                <w:sz w:val="18"/>
                <w:szCs w:val="18"/>
              </w:rPr>
            </w:pPr>
          </w:p>
        </w:tc>
        <w:tc>
          <w:tcPr>
            <w:tcW w:w="1880" w:type="dxa"/>
            <w:tcBorders>
              <w:top w:val="nil"/>
              <w:left w:val="nil"/>
              <w:bottom w:val="single" w:sz="4" w:space="0" w:color="auto"/>
              <w:right w:val="single" w:sz="4" w:space="0" w:color="auto"/>
            </w:tcBorders>
            <w:vAlign w:val="center"/>
          </w:tcPr>
          <w:p w14:paraId="0C59345D" w14:textId="2EEA44E8" w:rsidR="000E4BD8" w:rsidRPr="001F1EE0" w:rsidRDefault="000E4BD8" w:rsidP="009F062D">
            <w:pPr>
              <w:spacing w:before="20" w:after="20" w:line="240" w:lineRule="auto"/>
              <w:jc w:val="center"/>
              <w:rPr>
                <w:color w:val="000000"/>
                <w:sz w:val="18"/>
                <w:szCs w:val="18"/>
              </w:rPr>
            </w:pPr>
            <w:r w:rsidRPr="001F1EE0">
              <w:rPr>
                <w:color w:val="000000"/>
                <w:sz w:val="18"/>
                <w:szCs w:val="18"/>
              </w:rPr>
              <w:t>2023-202</w:t>
            </w:r>
            <w:r w:rsidR="00ED00B8" w:rsidRPr="001F1EE0">
              <w:rPr>
                <w:color w:val="000000"/>
                <w:sz w:val="18"/>
                <w:szCs w:val="18"/>
              </w:rPr>
              <w:t>8</w:t>
            </w:r>
          </w:p>
          <w:p w14:paraId="553A84DD" w14:textId="77777777" w:rsidR="000E4BD8" w:rsidRPr="001F1EE0" w:rsidRDefault="000E4BD8" w:rsidP="009F062D">
            <w:pPr>
              <w:spacing w:before="20" w:after="20" w:line="240" w:lineRule="auto"/>
              <w:jc w:val="center"/>
              <w:rPr>
                <w:color w:val="000000"/>
                <w:sz w:val="18"/>
                <w:szCs w:val="18"/>
              </w:rPr>
            </w:pPr>
          </w:p>
        </w:tc>
        <w:tc>
          <w:tcPr>
            <w:tcW w:w="1218" w:type="dxa"/>
            <w:tcBorders>
              <w:top w:val="nil"/>
              <w:left w:val="nil"/>
              <w:bottom w:val="single" w:sz="4" w:space="0" w:color="auto"/>
              <w:right w:val="single" w:sz="4" w:space="0" w:color="auto"/>
            </w:tcBorders>
            <w:vAlign w:val="center"/>
          </w:tcPr>
          <w:p w14:paraId="4107EB26" w14:textId="77777777" w:rsidR="000E4BD8" w:rsidRPr="001F1EE0" w:rsidRDefault="000E4BD8" w:rsidP="009F062D">
            <w:pPr>
              <w:spacing w:before="20" w:after="20" w:line="240" w:lineRule="auto"/>
              <w:jc w:val="center"/>
              <w:rPr>
                <w:sz w:val="18"/>
                <w:szCs w:val="18"/>
              </w:rPr>
            </w:pPr>
            <w:r w:rsidRPr="001F1EE0">
              <w:rPr>
                <w:sz w:val="18"/>
                <w:szCs w:val="18"/>
              </w:rPr>
              <w:t>5 448 000</w:t>
            </w:r>
          </w:p>
        </w:tc>
        <w:tc>
          <w:tcPr>
            <w:tcW w:w="4065" w:type="dxa"/>
            <w:tcBorders>
              <w:top w:val="nil"/>
              <w:left w:val="nil"/>
              <w:bottom w:val="single" w:sz="4" w:space="0" w:color="auto"/>
              <w:right w:val="single" w:sz="4" w:space="0" w:color="auto"/>
            </w:tcBorders>
            <w:vAlign w:val="center"/>
          </w:tcPr>
          <w:p w14:paraId="67D4FAFA" w14:textId="77777777" w:rsidR="000E4BD8" w:rsidRPr="001F1EE0" w:rsidRDefault="000E4BD8" w:rsidP="003F3B51">
            <w:pPr>
              <w:pStyle w:val="Default"/>
              <w:spacing w:before="20" w:after="20"/>
              <w:rPr>
                <w:rFonts w:ascii="Arial" w:hAnsi="Arial" w:cs="Arial"/>
                <w:color w:val="auto"/>
                <w:sz w:val="18"/>
                <w:szCs w:val="18"/>
              </w:rPr>
            </w:pPr>
            <w:r w:rsidRPr="001F1EE0">
              <w:rPr>
                <w:rFonts w:ascii="Arial" w:hAnsi="Arial" w:cs="Arial"/>
                <w:color w:val="auto"/>
                <w:sz w:val="18"/>
                <w:szCs w:val="18"/>
              </w:rPr>
              <w:t>środki własne osób fizycznych uznanych za posiadaczy odpadów</w:t>
            </w:r>
          </w:p>
        </w:tc>
      </w:tr>
      <w:tr w:rsidR="000E4BD8" w:rsidRPr="001F1EE0" w14:paraId="31CCD4D7" w14:textId="77777777" w:rsidTr="001F1EE0">
        <w:tc>
          <w:tcPr>
            <w:tcW w:w="0" w:type="auto"/>
            <w:tcBorders>
              <w:top w:val="nil"/>
              <w:left w:val="single" w:sz="4" w:space="0" w:color="auto"/>
              <w:bottom w:val="single" w:sz="4" w:space="0" w:color="auto"/>
              <w:right w:val="single" w:sz="4" w:space="0" w:color="auto"/>
            </w:tcBorders>
            <w:noWrap/>
            <w:vAlign w:val="center"/>
          </w:tcPr>
          <w:p w14:paraId="0F4C7DC1" w14:textId="59F10372" w:rsidR="000E4BD8" w:rsidRPr="001F1EE0" w:rsidRDefault="009569D8" w:rsidP="003F3B51">
            <w:pPr>
              <w:suppressAutoHyphens/>
              <w:spacing w:before="20" w:after="20" w:line="240" w:lineRule="auto"/>
              <w:jc w:val="left"/>
              <w:rPr>
                <w:sz w:val="18"/>
                <w:szCs w:val="18"/>
              </w:rPr>
            </w:pPr>
            <w:r w:rsidRPr="001F1EE0">
              <w:rPr>
                <w:sz w:val="18"/>
                <w:szCs w:val="18"/>
              </w:rPr>
              <w:t>5</w:t>
            </w:r>
          </w:p>
        </w:tc>
        <w:tc>
          <w:tcPr>
            <w:tcW w:w="1404" w:type="dxa"/>
            <w:tcBorders>
              <w:top w:val="nil"/>
              <w:left w:val="nil"/>
              <w:bottom w:val="single" w:sz="4" w:space="0" w:color="auto"/>
              <w:right w:val="single" w:sz="4" w:space="0" w:color="auto"/>
            </w:tcBorders>
            <w:vAlign w:val="center"/>
          </w:tcPr>
          <w:p w14:paraId="04811628" w14:textId="77777777" w:rsidR="000E4BD8" w:rsidRPr="001F1EE0" w:rsidRDefault="000E4BD8" w:rsidP="003F3B51">
            <w:pPr>
              <w:spacing w:before="20" w:after="20" w:line="240" w:lineRule="auto"/>
              <w:jc w:val="left"/>
              <w:rPr>
                <w:color w:val="000000"/>
                <w:sz w:val="18"/>
                <w:szCs w:val="18"/>
              </w:rPr>
            </w:pPr>
            <w:r w:rsidRPr="001F1EE0">
              <w:rPr>
                <w:sz w:val="18"/>
                <w:szCs w:val="18"/>
              </w:rPr>
              <w:t>Przystajń</w:t>
            </w:r>
          </w:p>
        </w:tc>
        <w:tc>
          <w:tcPr>
            <w:tcW w:w="3796" w:type="dxa"/>
            <w:tcBorders>
              <w:top w:val="nil"/>
              <w:left w:val="nil"/>
              <w:bottom w:val="single" w:sz="4" w:space="0" w:color="auto"/>
              <w:right w:val="single" w:sz="4" w:space="0" w:color="auto"/>
            </w:tcBorders>
            <w:vAlign w:val="center"/>
          </w:tcPr>
          <w:p w14:paraId="0A001091" w14:textId="77777777" w:rsidR="00AB24DE" w:rsidRPr="001F1EE0" w:rsidRDefault="000E4BD8" w:rsidP="003F3B51">
            <w:pPr>
              <w:spacing w:before="20" w:after="20" w:line="240" w:lineRule="auto"/>
              <w:jc w:val="left"/>
              <w:rPr>
                <w:sz w:val="18"/>
                <w:szCs w:val="18"/>
              </w:rPr>
            </w:pPr>
            <w:r w:rsidRPr="001F1EE0">
              <w:rPr>
                <w:sz w:val="18"/>
                <w:szCs w:val="18"/>
              </w:rPr>
              <w:t xml:space="preserve">Likwidacja </w:t>
            </w:r>
            <w:r w:rsidR="00AB24DE" w:rsidRPr="001F1EE0">
              <w:rPr>
                <w:sz w:val="18"/>
                <w:szCs w:val="18"/>
              </w:rPr>
              <w:t xml:space="preserve">miejsc nielegalnego gromadzenia odpadów </w:t>
            </w:r>
            <w:r w:rsidRPr="001F1EE0">
              <w:rPr>
                <w:sz w:val="18"/>
                <w:szCs w:val="18"/>
              </w:rPr>
              <w:t xml:space="preserve">na terenie Gminy </w:t>
            </w:r>
            <w:r w:rsidR="001047D0" w:rsidRPr="001F1EE0">
              <w:rPr>
                <w:sz w:val="18"/>
                <w:szCs w:val="18"/>
              </w:rPr>
              <w:t>Przystajń</w:t>
            </w:r>
          </w:p>
          <w:p w14:paraId="673BA31E" w14:textId="763CD497" w:rsidR="000E4BD8" w:rsidRPr="001F1EE0" w:rsidRDefault="00AB24DE" w:rsidP="003F3B51">
            <w:pPr>
              <w:spacing w:before="20" w:after="20" w:line="240" w:lineRule="auto"/>
              <w:jc w:val="left"/>
              <w:rPr>
                <w:color w:val="000000"/>
                <w:sz w:val="18"/>
                <w:szCs w:val="18"/>
              </w:rPr>
            </w:pPr>
            <w:r w:rsidRPr="001F1EE0">
              <w:rPr>
                <w:color w:val="000000"/>
                <w:sz w:val="18"/>
                <w:szCs w:val="18"/>
              </w:rPr>
              <w:t>(wg stanu na 15.04.2023 r. na terenie gminy Przystajń są zlokalizowane są co najmniej 4 miejsca nielegalnego porzucenia odpadów w</w:t>
            </w:r>
            <w:r w:rsidR="00EF42D9">
              <w:rPr>
                <w:color w:val="000000"/>
                <w:sz w:val="18"/>
                <w:szCs w:val="18"/>
              </w:rPr>
              <w:t> </w:t>
            </w:r>
            <w:r w:rsidRPr="001F1EE0">
              <w:rPr>
                <w:color w:val="000000"/>
                <w:sz w:val="18"/>
                <w:szCs w:val="18"/>
              </w:rPr>
              <w:t>znacznej ilości w</w:t>
            </w:r>
            <w:r w:rsidR="00CC0896" w:rsidRPr="001F1EE0">
              <w:rPr>
                <w:color w:val="000000"/>
                <w:sz w:val="18"/>
                <w:szCs w:val="18"/>
              </w:rPr>
              <w:t> </w:t>
            </w:r>
            <w:r w:rsidRPr="001F1EE0">
              <w:rPr>
                <w:color w:val="000000"/>
                <w:sz w:val="18"/>
                <w:szCs w:val="18"/>
              </w:rPr>
              <w:t>wyrobiskach po pozyskiwaniu żwiru/ziemi, zapełnione różnymi odpadami, głównie komunalnymi. Nieruchomości te stanowią własność publiczną lub prywatną; jedna lokalizacja posiada nieuregulowany status własności)</w:t>
            </w:r>
          </w:p>
        </w:tc>
        <w:tc>
          <w:tcPr>
            <w:tcW w:w="2268" w:type="dxa"/>
            <w:tcBorders>
              <w:top w:val="nil"/>
              <w:left w:val="nil"/>
              <w:bottom w:val="single" w:sz="4" w:space="0" w:color="auto"/>
              <w:right w:val="single" w:sz="4" w:space="0" w:color="auto"/>
            </w:tcBorders>
            <w:vAlign w:val="center"/>
          </w:tcPr>
          <w:p w14:paraId="75EDA4A4" w14:textId="77777777" w:rsidR="000E4BD8" w:rsidRPr="001F1EE0" w:rsidRDefault="000E4BD8" w:rsidP="003F3B51">
            <w:pPr>
              <w:spacing w:before="20" w:after="20" w:line="240" w:lineRule="auto"/>
              <w:jc w:val="left"/>
              <w:rPr>
                <w:color w:val="000000"/>
                <w:sz w:val="18"/>
                <w:szCs w:val="18"/>
              </w:rPr>
            </w:pPr>
            <w:r w:rsidRPr="001F1EE0">
              <w:rPr>
                <w:sz w:val="18"/>
                <w:szCs w:val="18"/>
              </w:rPr>
              <w:t>Urząd Gminy Przystajń</w:t>
            </w:r>
          </w:p>
        </w:tc>
        <w:tc>
          <w:tcPr>
            <w:tcW w:w="1880" w:type="dxa"/>
            <w:tcBorders>
              <w:top w:val="nil"/>
              <w:left w:val="nil"/>
              <w:bottom w:val="single" w:sz="4" w:space="0" w:color="auto"/>
              <w:right w:val="single" w:sz="4" w:space="0" w:color="auto"/>
            </w:tcBorders>
            <w:vAlign w:val="center"/>
          </w:tcPr>
          <w:p w14:paraId="38D21340" w14:textId="77777777" w:rsidR="000E4BD8" w:rsidRPr="001F1EE0" w:rsidRDefault="000E4BD8" w:rsidP="009F062D">
            <w:pPr>
              <w:spacing w:before="20" w:after="20" w:line="240" w:lineRule="auto"/>
              <w:jc w:val="center"/>
              <w:rPr>
                <w:color w:val="000000"/>
                <w:sz w:val="18"/>
                <w:szCs w:val="18"/>
              </w:rPr>
            </w:pPr>
            <w:r w:rsidRPr="001F1EE0">
              <w:rPr>
                <w:sz w:val="18"/>
                <w:szCs w:val="18"/>
              </w:rPr>
              <w:t>2023-2028</w:t>
            </w:r>
          </w:p>
        </w:tc>
        <w:tc>
          <w:tcPr>
            <w:tcW w:w="1218" w:type="dxa"/>
            <w:tcBorders>
              <w:top w:val="nil"/>
              <w:left w:val="nil"/>
              <w:bottom w:val="single" w:sz="4" w:space="0" w:color="auto"/>
              <w:right w:val="single" w:sz="4" w:space="0" w:color="auto"/>
            </w:tcBorders>
            <w:vAlign w:val="center"/>
          </w:tcPr>
          <w:p w14:paraId="6E3958D6" w14:textId="77777777" w:rsidR="000E4BD8" w:rsidRPr="001F1EE0" w:rsidRDefault="000E4BD8" w:rsidP="009F062D">
            <w:pPr>
              <w:spacing w:before="20" w:after="20" w:line="240" w:lineRule="auto"/>
              <w:jc w:val="center"/>
              <w:rPr>
                <w:sz w:val="18"/>
                <w:szCs w:val="18"/>
              </w:rPr>
            </w:pPr>
            <w:r w:rsidRPr="001F1EE0">
              <w:rPr>
                <w:sz w:val="18"/>
                <w:szCs w:val="18"/>
              </w:rPr>
              <w:t>45 000</w:t>
            </w:r>
          </w:p>
        </w:tc>
        <w:tc>
          <w:tcPr>
            <w:tcW w:w="4065" w:type="dxa"/>
            <w:tcBorders>
              <w:top w:val="nil"/>
              <w:left w:val="nil"/>
              <w:bottom w:val="single" w:sz="4" w:space="0" w:color="auto"/>
              <w:right w:val="single" w:sz="4" w:space="0" w:color="auto"/>
            </w:tcBorders>
            <w:vAlign w:val="center"/>
          </w:tcPr>
          <w:p w14:paraId="2911FABC" w14:textId="77777777" w:rsidR="000E4BD8" w:rsidRPr="001F1EE0" w:rsidRDefault="000E4BD8" w:rsidP="003F3B51">
            <w:pPr>
              <w:pStyle w:val="Default"/>
              <w:spacing w:before="20" w:after="20"/>
              <w:rPr>
                <w:rFonts w:ascii="Arial" w:hAnsi="Arial" w:cs="Arial"/>
                <w:color w:val="auto"/>
                <w:sz w:val="18"/>
                <w:szCs w:val="18"/>
              </w:rPr>
            </w:pPr>
            <w:r w:rsidRPr="001F1EE0">
              <w:rPr>
                <w:rFonts w:ascii="Arial" w:hAnsi="Arial" w:cs="Arial"/>
                <w:sz w:val="18"/>
                <w:szCs w:val="18"/>
              </w:rPr>
              <w:t>środki własne, dofinansowanie zewnętrzne</w:t>
            </w:r>
          </w:p>
        </w:tc>
      </w:tr>
      <w:tr w:rsidR="000756F3" w:rsidRPr="001F1EE0" w14:paraId="3E0FC3AA" w14:textId="77777777" w:rsidTr="001F1EE0">
        <w:tc>
          <w:tcPr>
            <w:tcW w:w="0" w:type="auto"/>
            <w:tcBorders>
              <w:top w:val="nil"/>
              <w:left w:val="single" w:sz="4" w:space="0" w:color="auto"/>
              <w:bottom w:val="single" w:sz="4" w:space="0" w:color="auto"/>
              <w:right w:val="single" w:sz="4" w:space="0" w:color="auto"/>
            </w:tcBorders>
            <w:noWrap/>
            <w:vAlign w:val="center"/>
          </w:tcPr>
          <w:p w14:paraId="1EE61A3F" w14:textId="0E1E0069" w:rsidR="000756F3" w:rsidRPr="001F1EE0" w:rsidRDefault="000756F3" w:rsidP="003F3B51">
            <w:pPr>
              <w:suppressAutoHyphens/>
              <w:spacing w:before="20" w:after="20" w:line="240" w:lineRule="auto"/>
              <w:jc w:val="left"/>
              <w:rPr>
                <w:sz w:val="18"/>
                <w:szCs w:val="18"/>
              </w:rPr>
            </w:pPr>
            <w:r w:rsidRPr="001F1EE0">
              <w:rPr>
                <w:sz w:val="18"/>
                <w:szCs w:val="18"/>
              </w:rPr>
              <w:t>6</w:t>
            </w:r>
          </w:p>
        </w:tc>
        <w:tc>
          <w:tcPr>
            <w:tcW w:w="1404" w:type="dxa"/>
            <w:tcBorders>
              <w:top w:val="nil"/>
              <w:left w:val="nil"/>
              <w:bottom w:val="single" w:sz="4" w:space="0" w:color="auto"/>
              <w:right w:val="single" w:sz="4" w:space="0" w:color="auto"/>
            </w:tcBorders>
            <w:vAlign w:val="center"/>
          </w:tcPr>
          <w:p w14:paraId="7C8998D5" w14:textId="25E64C60" w:rsidR="000756F3" w:rsidRPr="001F1EE0" w:rsidRDefault="000756F3" w:rsidP="003F3B51">
            <w:pPr>
              <w:spacing w:before="20" w:after="20" w:line="240" w:lineRule="auto"/>
              <w:jc w:val="left"/>
              <w:rPr>
                <w:sz w:val="18"/>
                <w:szCs w:val="18"/>
              </w:rPr>
            </w:pPr>
            <w:r w:rsidRPr="001F1EE0">
              <w:rPr>
                <w:sz w:val="18"/>
                <w:szCs w:val="18"/>
              </w:rPr>
              <w:t>Czechowice Dziedzice</w:t>
            </w:r>
          </w:p>
        </w:tc>
        <w:tc>
          <w:tcPr>
            <w:tcW w:w="3796" w:type="dxa"/>
            <w:tcBorders>
              <w:top w:val="nil"/>
              <w:left w:val="nil"/>
              <w:bottom w:val="single" w:sz="4" w:space="0" w:color="auto"/>
              <w:right w:val="single" w:sz="4" w:space="0" w:color="auto"/>
            </w:tcBorders>
            <w:vAlign w:val="center"/>
          </w:tcPr>
          <w:p w14:paraId="45B91B30" w14:textId="757CCF62" w:rsidR="000756F3" w:rsidRPr="001F1EE0" w:rsidRDefault="000756F3" w:rsidP="003F3B51">
            <w:pPr>
              <w:spacing w:before="20" w:after="20" w:line="240" w:lineRule="auto"/>
              <w:jc w:val="left"/>
              <w:rPr>
                <w:sz w:val="18"/>
                <w:szCs w:val="18"/>
              </w:rPr>
            </w:pPr>
            <w:r w:rsidRPr="001F1EE0">
              <w:rPr>
                <w:sz w:val="18"/>
                <w:szCs w:val="18"/>
              </w:rPr>
              <w:t>Likwidacja zagrożeń spowodowanych przez o</w:t>
            </w:r>
            <w:r w:rsidR="00B71C1F" w:rsidRPr="001F1EE0">
              <w:rPr>
                <w:sz w:val="18"/>
                <w:szCs w:val="18"/>
              </w:rPr>
              <w:t>d</w:t>
            </w:r>
            <w:r w:rsidRPr="001F1EE0">
              <w:rPr>
                <w:sz w:val="18"/>
                <w:szCs w:val="18"/>
              </w:rPr>
              <w:t>pady zgromadzone w beczkach i</w:t>
            </w:r>
            <w:r w:rsidR="00CC0896" w:rsidRPr="001F1EE0">
              <w:rPr>
                <w:sz w:val="18"/>
                <w:szCs w:val="18"/>
              </w:rPr>
              <w:t> </w:t>
            </w:r>
            <w:r w:rsidRPr="001F1EE0">
              <w:rPr>
                <w:sz w:val="18"/>
                <w:szCs w:val="18"/>
              </w:rPr>
              <w:t>paletopojemnikach o charakterze smoły lub ropopochodnych (Lokalizacja: Czechowice Dziedzice, działki o nr ewid. 3742/19, 3742/20, 3742/21, 3742/22 obręb 0001, położone przy ul. Pionkowej 8</w:t>
            </w:r>
          </w:p>
        </w:tc>
        <w:tc>
          <w:tcPr>
            <w:tcW w:w="2268" w:type="dxa"/>
            <w:tcBorders>
              <w:top w:val="nil"/>
              <w:left w:val="nil"/>
              <w:bottom w:val="single" w:sz="4" w:space="0" w:color="auto"/>
              <w:right w:val="single" w:sz="4" w:space="0" w:color="auto"/>
            </w:tcBorders>
            <w:vAlign w:val="center"/>
          </w:tcPr>
          <w:p w14:paraId="6954EB5C" w14:textId="786772BB" w:rsidR="000756F3" w:rsidRPr="001F1EE0" w:rsidRDefault="000756F3" w:rsidP="003F3B51">
            <w:pPr>
              <w:spacing w:before="20" w:after="20" w:line="240" w:lineRule="auto"/>
              <w:jc w:val="left"/>
              <w:rPr>
                <w:sz w:val="18"/>
                <w:szCs w:val="18"/>
              </w:rPr>
            </w:pPr>
            <w:r w:rsidRPr="001F1EE0">
              <w:rPr>
                <w:sz w:val="18"/>
                <w:szCs w:val="18"/>
              </w:rPr>
              <w:t>Podmioty zobowiązane  decyzjami administracyjnymi</w:t>
            </w:r>
          </w:p>
        </w:tc>
        <w:tc>
          <w:tcPr>
            <w:tcW w:w="1880" w:type="dxa"/>
            <w:tcBorders>
              <w:top w:val="nil"/>
              <w:left w:val="nil"/>
              <w:bottom w:val="single" w:sz="4" w:space="0" w:color="auto"/>
              <w:right w:val="single" w:sz="4" w:space="0" w:color="auto"/>
            </w:tcBorders>
            <w:vAlign w:val="center"/>
          </w:tcPr>
          <w:p w14:paraId="79D609FA" w14:textId="33A965B9" w:rsidR="000756F3" w:rsidRPr="001F1EE0" w:rsidRDefault="000756F3" w:rsidP="000756F3">
            <w:pPr>
              <w:spacing w:before="20" w:after="20" w:line="240" w:lineRule="auto"/>
              <w:jc w:val="center"/>
              <w:rPr>
                <w:sz w:val="18"/>
                <w:szCs w:val="18"/>
              </w:rPr>
            </w:pPr>
            <w:r w:rsidRPr="001F1EE0">
              <w:rPr>
                <w:sz w:val="18"/>
                <w:szCs w:val="18"/>
              </w:rPr>
              <w:t>2023-2028</w:t>
            </w:r>
          </w:p>
        </w:tc>
        <w:tc>
          <w:tcPr>
            <w:tcW w:w="1218" w:type="dxa"/>
            <w:tcBorders>
              <w:top w:val="nil"/>
              <w:left w:val="nil"/>
              <w:bottom w:val="single" w:sz="4" w:space="0" w:color="auto"/>
              <w:right w:val="single" w:sz="4" w:space="0" w:color="auto"/>
            </w:tcBorders>
            <w:vAlign w:val="center"/>
          </w:tcPr>
          <w:p w14:paraId="2349A8B1" w14:textId="04B0325E" w:rsidR="000756F3" w:rsidRPr="001F1EE0" w:rsidRDefault="000756F3" w:rsidP="000756F3">
            <w:pPr>
              <w:spacing w:before="20" w:after="20" w:line="240" w:lineRule="auto"/>
              <w:jc w:val="center"/>
              <w:rPr>
                <w:sz w:val="18"/>
                <w:szCs w:val="18"/>
              </w:rPr>
            </w:pPr>
            <w:r w:rsidRPr="001F1EE0">
              <w:rPr>
                <w:color w:val="000000"/>
                <w:sz w:val="18"/>
                <w:szCs w:val="18"/>
              </w:rPr>
              <w:t>258 866 000*</w:t>
            </w:r>
          </w:p>
        </w:tc>
        <w:tc>
          <w:tcPr>
            <w:tcW w:w="4065" w:type="dxa"/>
            <w:tcBorders>
              <w:top w:val="nil"/>
              <w:left w:val="nil"/>
              <w:bottom w:val="single" w:sz="4" w:space="0" w:color="auto"/>
              <w:right w:val="single" w:sz="4" w:space="0" w:color="auto"/>
            </w:tcBorders>
            <w:vAlign w:val="center"/>
          </w:tcPr>
          <w:p w14:paraId="5BD9654B" w14:textId="7688F08D" w:rsidR="000756F3" w:rsidRPr="001F1EE0" w:rsidRDefault="000756F3" w:rsidP="003F3B51">
            <w:pPr>
              <w:pStyle w:val="Default"/>
              <w:spacing w:before="20" w:after="20"/>
              <w:rPr>
                <w:rFonts w:ascii="Arial" w:hAnsi="Arial" w:cs="Arial"/>
                <w:sz w:val="18"/>
                <w:szCs w:val="18"/>
              </w:rPr>
            </w:pPr>
            <w:r w:rsidRPr="001F1EE0">
              <w:rPr>
                <w:rFonts w:ascii="Arial" w:hAnsi="Arial" w:cs="Arial"/>
                <w:color w:val="auto"/>
                <w:sz w:val="18"/>
                <w:szCs w:val="18"/>
              </w:rPr>
              <w:t>środki własne podmiotów uznanych za posiadaczy odpadów</w:t>
            </w:r>
          </w:p>
        </w:tc>
      </w:tr>
    </w:tbl>
    <w:bookmarkEnd w:id="483"/>
    <w:p w14:paraId="2B10E112" w14:textId="20B88D39" w:rsidR="000E4BD8" w:rsidRPr="008913BA" w:rsidRDefault="003D4C97" w:rsidP="003D4C97">
      <w:pPr>
        <w:pStyle w:val="Legenda0"/>
        <w:rPr>
          <w:sz w:val="18"/>
          <w:szCs w:val="18"/>
        </w:rPr>
      </w:pPr>
      <w:r w:rsidRPr="008913BA">
        <w:rPr>
          <w:sz w:val="18"/>
          <w:szCs w:val="18"/>
        </w:rPr>
        <w:t>*- oszacowano przyjmując średni koszt usunięcia i unieszkodliwienia wynoszący 12 tys. zł za 1 Mg odpad</w:t>
      </w:r>
      <w:r w:rsidR="00806FDA" w:rsidRPr="008913BA">
        <w:rPr>
          <w:sz w:val="18"/>
          <w:szCs w:val="18"/>
        </w:rPr>
        <w:t>ów</w:t>
      </w:r>
      <w:r w:rsidRPr="008913BA">
        <w:rPr>
          <w:sz w:val="18"/>
          <w:szCs w:val="18"/>
        </w:rPr>
        <w:t xml:space="preserve"> (zinwentaryzowana ilość odpadów: 21 572,169 Mg)</w:t>
      </w:r>
    </w:p>
    <w:p w14:paraId="41974050" w14:textId="77777777" w:rsidR="000E4BD8" w:rsidRDefault="000E4BD8" w:rsidP="000E4BD8">
      <w:pPr>
        <w:spacing w:before="0" w:line="240" w:lineRule="auto"/>
        <w:jc w:val="left"/>
        <w:rPr>
          <w:i/>
          <w:sz w:val="20"/>
          <w:szCs w:val="20"/>
        </w:rPr>
      </w:pPr>
      <w:bookmarkStart w:id="484" w:name="_Toc440475032"/>
      <w:bookmarkStart w:id="485" w:name="_Toc478641840"/>
      <w:r>
        <w:br w:type="page"/>
      </w:r>
    </w:p>
    <w:p w14:paraId="628B0F8F" w14:textId="1207ABE3" w:rsidR="000E4BD8" w:rsidRDefault="000E4BD8" w:rsidP="0088687E">
      <w:pPr>
        <w:pStyle w:val="Legenda"/>
      </w:pPr>
      <w:bookmarkStart w:id="486" w:name="_Toc181015939"/>
      <w:r>
        <w:lastRenderedPageBreak/>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9</w:t>
      </w:r>
      <w:r w:rsidR="001E4592">
        <w:fldChar w:fldCharType="end"/>
      </w:r>
      <w:r>
        <w:t xml:space="preserve"> </w:t>
      </w:r>
      <w:r w:rsidRPr="002D19B8">
        <w:t>Likwidacja zagrożeń spowodowanych przez obiekty znajdujące się na terenie województwa śląskiego</w:t>
      </w:r>
      <w:r w:rsidR="0027676C">
        <w:t xml:space="preserve"> </w:t>
      </w:r>
      <w:r w:rsidRPr="002D19B8">
        <w:t>(zadania zgłoszone przez gminy podczas ankietyzacji)</w:t>
      </w:r>
      <w:bookmarkEnd w:id="484"/>
      <w:bookmarkEnd w:id="485"/>
      <w:bookmarkEnd w:id="486"/>
    </w:p>
    <w:tbl>
      <w:tblPr>
        <w:tblW w:w="15026" w:type="dxa"/>
        <w:tblInd w:w="70" w:type="dxa"/>
        <w:tblLayout w:type="fixed"/>
        <w:tblCellMar>
          <w:left w:w="70" w:type="dxa"/>
          <w:right w:w="70" w:type="dxa"/>
        </w:tblCellMar>
        <w:tblLook w:val="04A0" w:firstRow="1" w:lastRow="0" w:firstColumn="1" w:lastColumn="0" w:noHBand="0" w:noVBand="1"/>
        <w:tblCaption w:val="Likwidacja zagrożeń spowodowanych przez obiekty znajdujące się na terenie województwa śląskiego (zadania zgłoszone przez gminy podczas ankietyzacji)"/>
        <w:tblDescription w:val="Likwidacja zagrożeń spowodowanych przez obiekty znajdujące się na terenie województwa śląskiego (zadania zgłoszone przez gminy podczas ankietyzacji). Tabela zawiera lokalizację ze wskazaniem gminy, nazwę zadania, jednostkę odpowiedzialną za inwestycję, kody unieszkodliwianych odpadów, informacje o kosztach i źródłach finansowania, oraz komentarz (uwagi)"/>
      </w:tblPr>
      <w:tblGrid>
        <w:gridCol w:w="426"/>
        <w:gridCol w:w="1484"/>
        <w:gridCol w:w="2410"/>
        <w:gridCol w:w="2409"/>
        <w:gridCol w:w="1560"/>
        <w:gridCol w:w="1134"/>
        <w:gridCol w:w="1417"/>
        <w:gridCol w:w="1276"/>
        <w:gridCol w:w="2910"/>
      </w:tblGrid>
      <w:tr w:rsidR="000E4BD8" w:rsidRPr="00833E4E" w14:paraId="2B8B3754" w14:textId="77777777" w:rsidTr="00AD51A8">
        <w:trPr>
          <w:tblHeader/>
        </w:trPr>
        <w:tc>
          <w:tcPr>
            <w:tcW w:w="426" w:type="dxa"/>
            <w:tcBorders>
              <w:top w:val="single" w:sz="4" w:space="0" w:color="auto"/>
              <w:left w:val="single" w:sz="4" w:space="0" w:color="auto"/>
              <w:bottom w:val="single" w:sz="4" w:space="0" w:color="auto"/>
              <w:right w:val="single" w:sz="4" w:space="0" w:color="auto"/>
            </w:tcBorders>
            <w:shd w:val="clear" w:color="auto" w:fill="D9D9D9"/>
            <w:vAlign w:val="center"/>
          </w:tcPr>
          <w:p w14:paraId="0BE0BA44" w14:textId="77777777" w:rsidR="000E4BD8" w:rsidRPr="00833E4E" w:rsidRDefault="000E4BD8" w:rsidP="002A49F6">
            <w:pPr>
              <w:spacing w:before="20" w:after="20" w:line="240" w:lineRule="auto"/>
              <w:jc w:val="center"/>
              <w:rPr>
                <w:b/>
                <w:bCs/>
                <w:sz w:val="18"/>
                <w:szCs w:val="18"/>
              </w:rPr>
            </w:pPr>
            <w:r w:rsidRPr="00833E4E">
              <w:rPr>
                <w:b/>
                <w:bCs/>
                <w:sz w:val="18"/>
                <w:szCs w:val="18"/>
              </w:rPr>
              <w:t>Lp.</w:t>
            </w:r>
          </w:p>
        </w:tc>
        <w:tc>
          <w:tcPr>
            <w:tcW w:w="1484" w:type="dxa"/>
            <w:tcBorders>
              <w:top w:val="single" w:sz="4" w:space="0" w:color="auto"/>
              <w:left w:val="nil"/>
              <w:bottom w:val="single" w:sz="4" w:space="0" w:color="auto"/>
              <w:right w:val="single" w:sz="4" w:space="0" w:color="auto"/>
            </w:tcBorders>
            <w:shd w:val="clear" w:color="auto" w:fill="D9D9D9"/>
            <w:vAlign w:val="center"/>
          </w:tcPr>
          <w:p w14:paraId="475689F6" w14:textId="77777777" w:rsidR="000E4BD8" w:rsidRPr="00833E4E" w:rsidRDefault="000E4BD8" w:rsidP="002A49F6">
            <w:pPr>
              <w:spacing w:before="20" w:after="20" w:line="240" w:lineRule="auto"/>
              <w:jc w:val="center"/>
              <w:rPr>
                <w:b/>
                <w:bCs/>
                <w:sz w:val="18"/>
                <w:szCs w:val="18"/>
              </w:rPr>
            </w:pPr>
            <w:r w:rsidRPr="00833E4E">
              <w:rPr>
                <w:b/>
                <w:bCs/>
                <w:sz w:val="18"/>
                <w:szCs w:val="18"/>
              </w:rPr>
              <w:t>Gmina</w:t>
            </w:r>
          </w:p>
        </w:tc>
        <w:tc>
          <w:tcPr>
            <w:tcW w:w="2410" w:type="dxa"/>
            <w:tcBorders>
              <w:top w:val="single" w:sz="4" w:space="0" w:color="auto"/>
              <w:left w:val="single" w:sz="4" w:space="0" w:color="auto"/>
              <w:bottom w:val="single" w:sz="4" w:space="0" w:color="auto"/>
              <w:right w:val="single" w:sz="4" w:space="0" w:color="auto"/>
            </w:tcBorders>
            <w:shd w:val="clear" w:color="auto" w:fill="D9D9D9"/>
            <w:vAlign w:val="center"/>
          </w:tcPr>
          <w:p w14:paraId="5DF7723D" w14:textId="77777777" w:rsidR="000E4BD8" w:rsidRPr="00833E4E" w:rsidRDefault="000E4BD8" w:rsidP="002A49F6">
            <w:pPr>
              <w:spacing w:before="20" w:after="20" w:line="240" w:lineRule="auto"/>
              <w:jc w:val="center"/>
              <w:rPr>
                <w:b/>
                <w:bCs/>
                <w:sz w:val="18"/>
                <w:szCs w:val="18"/>
              </w:rPr>
            </w:pPr>
            <w:r w:rsidRPr="00833E4E">
              <w:rPr>
                <w:b/>
                <w:bCs/>
                <w:sz w:val="18"/>
                <w:szCs w:val="18"/>
              </w:rPr>
              <w:t>Nazwa zadania</w:t>
            </w:r>
          </w:p>
        </w:tc>
        <w:tc>
          <w:tcPr>
            <w:tcW w:w="2409" w:type="dxa"/>
            <w:tcBorders>
              <w:top w:val="single" w:sz="4" w:space="0" w:color="auto"/>
              <w:left w:val="single" w:sz="4" w:space="0" w:color="auto"/>
              <w:bottom w:val="single" w:sz="4" w:space="0" w:color="auto"/>
              <w:right w:val="single" w:sz="4" w:space="0" w:color="auto"/>
            </w:tcBorders>
            <w:shd w:val="clear" w:color="auto" w:fill="D9D9D9"/>
            <w:vAlign w:val="center"/>
          </w:tcPr>
          <w:p w14:paraId="78E6801F" w14:textId="77777777" w:rsidR="000E4BD8" w:rsidRPr="00833E4E" w:rsidRDefault="000E4BD8" w:rsidP="002A49F6">
            <w:pPr>
              <w:spacing w:before="20" w:after="20" w:line="240" w:lineRule="auto"/>
              <w:jc w:val="center"/>
              <w:rPr>
                <w:b/>
                <w:bCs/>
                <w:sz w:val="18"/>
                <w:szCs w:val="18"/>
              </w:rPr>
            </w:pPr>
            <w:r w:rsidRPr="00833E4E">
              <w:rPr>
                <w:b/>
                <w:bCs/>
                <w:sz w:val="18"/>
                <w:szCs w:val="18"/>
              </w:rPr>
              <w:t>Lokalizacja</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14:paraId="3DCE3008" w14:textId="77777777" w:rsidR="000E4BD8" w:rsidRPr="00833E4E" w:rsidRDefault="000E4BD8" w:rsidP="002A49F6">
            <w:pPr>
              <w:spacing w:before="20" w:after="20" w:line="240" w:lineRule="auto"/>
              <w:jc w:val="center"/>
              <w:rPr>
                <w:b/>
                <w:bCs/>
                <w:sz w:val="18"/>
                <w:szCs w:val="18"/>
              </w:rPr>
            </w:pPr>
            <w:r w:rsidRPr="00833E4E">
              <w:rPr>
                <w:b/>
                <w:bCs/>
                <w:sz w:val="18"/>
                <w:szCs w:val="18"/>
              </w:rPr>
              <w:t>Jednostka odpowiedzialna za inwestycję</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2A1565AB" w14:textId="77777777" w:rsidR="000E4BD8" w:rsidRPr="00833E4E" w:rsidRDefault="000E4BD8" w:rsidP="002A49F6">
            <w:pPr>
              <w:spacing w:before="20" w:after="20" w:line="240" w:lineRule="auto"/>
              <w:jc w:val="center"/>
              <w:rPr>
                <w:b/>
                <w:bCs/>
                <w:sz w:val="18"/>
                <w:szCs w:val="18"/>
              </w:rPr>
            </w:pPr>
            <w:r w:rsidRPr="00833E4E">
              <w:rPr>
                <w:b/>
                <w:bCs/>
                <w:sz w:val="18"/>
                <w:szCs w:val="18"/>
              </w:rPr>
              <w:t>Kody unieszkodliwianych odpadów</w:t>
            </w:r>
          </w:p>
        </w:tc>
        <w:tc>
          <w:tcPr>
            <w:tcW w:w="1417" w:type="dxa"/>
            <w:tcBorders>
              <w:top w:val="single" w:sz="4" w:space="0" w:color="auto"/>
              <w:left w:val="nil"/>
              <w:bottom w:val="single" w:sz="4" w:space="0" w:color="auto"/>
              <w:right w:val="single" w:sz="4" w:space="0" w:color="auto"/>
            </w:tcBorders>
            <w:shd w:val="clear" w:color="auto" w:fill="D9D9D9"/>
            <w:vAlign w:val="center"/>
          </w:tcPr>
          <w:p w14:paraId="11EA24E5" w14:textId="77777777" w:rsidR="000E4BD8" w:rsidRPr="00833E4E" w:rsidRDefault="000E4BD8" w:rsidP="002A49F6">
            <w:pPr>
              <w:spacing w:before="20" w:after="20" w:line="240" w:lineRule="auto"/>
              <w:jc w:val="center"/>
              <w:rPr>
                <w:b/>
                <w:bCs/>
                <w:sz w:val="18"/>
                <w:szCs w:val="18"/>
              </w:rPr>
            </w:pPr>
            <w:r w:rsidRPr="00833E4E">
              <w:rPr>
                <w:b/>
                <w:bCs/>
                <w:sz w:val="18"/>
                <w:szCs w:val="18"/>
              </w:rPr>
              <w:t>Koszty ogółem</w:t>
            </w:r>
          </w:p>
          <w:p w14:paraId="5E961B83" w14:textId="77777777" w:rsidR="000E4BD8" w:rsidRPr="00833E4E" w:rsidRDefault="000E4BD8" w:rsidP="002A49F6">
            <w:pPr>
              <w:spacing w:before="20" w:after="20" w:line="240" w:lineRule="auto"/>
              <w:jc w:val="center"/>
              <w:rPr>
                <w:b/>
                <w:bCs/>
                <w:sz w:val="18"/>
                <w:szCs w:val="18"/>
              </w:rPr>
            </w:pPr>
            <w:r w:rsidRPr="00833E4E">
              <w:rPr>
                <w:b/>
                <w:bCs/>
                <w:sz w:val="18"/>
                <w:szCs w:val="18"/>
              </w:rPr>
              <w:t>[zł]</w:t>
            </w:r>
          </w:p>
        </w:tc>
        <w:tc>
          <w:tcPr>
            <w:tcW w:w="1276" w:type="dxa"/>
            <w:tcBorders>
              <w:top w:val="single" w:sz="4" w:space="0" w:color="auto"/>
              <w:left w:val="nil"/>
              <w:bottom w:val="single" w:sz="4" w:space="0" w:color="auto"/>
              <w:right w:val="single" w:sz="4" w:space="0" w:color="auto"/>
            </w:tcBorders>
            <w:shd w:val="clear" w:color="auto" w:fill="D9D9D9"/>
            <w:vAlign w:val="center"/>
          </w:tcPr>
          <w:p w14:paraId="3FAA64E1" w14:textId="77777777" w:rsidR="000E4BD8" w:rsidRPr="00833E4E" w:rsidRDefault="000E4BD8" w:rsidP="002A49F6">
            <w:pPr>
              <w:spacing w:before="20" w:after="20" w:line="240" w:lineRule="auto"/>
              <w:jc w:val="center"/>
              <w:rPr>
                <w:b/>
                <w:bCs/>
                <w:sz w:val="18"/>
                <w:szCs w:val="18"/>
              </w:rPr>
            </w:pPr>
            <w:r w:rsidRPr="00833E4E">
              <w:rPr>
                <w:b/>
                <w:bCs/>
                <w:sz w:val="18"/>
                <w:szCs w:val="18"/>
              </w:rPr>
              <w:t>Źródła finansowania</w:t>
            </w:r>
          </w:p>
          <w:p w14:paraId="06ECE1FC" w14:textId="77777777" w:rsidR="000E4BD8" w:rsidRPr="00833E4E" w:rsidRDefault="000E4BD8" w:rsidP="002A49F6">
            <w:pPr>
              <w:spacing w:before="20" w:after="20" w:line="240" w:lineRule="auto"/>
              <w:jc w:val="center"/>
              <w:rPr>
                <w:b/>
                <w:bCs/>
                <w:sz w:val="18"/>
                <w:szCs w:val="18"/>
              </w:rPr>
            </w:pPr>
            <w:r w:rsidRPr="00833E4E">
              <w:rPr>
                <w:b/>
                <w:bCs/>
                <w:sz w:val="18"/>
                <w:szCs w:val="18"/>
              </w:rPr>
              <w:t>(% kwoty ogólnej)</w:t>
            </w:r>
          </w:p>
        </w:tc>
        <w:tc>
          <w:tcPr>
            <w:tcW w:w="2910" w:type="dxa"/>
            <w:tcBorders>
              <w:top w:val="single" w:sz="4" w:space="0" w:color="auto"/>
              <w:left w:val="nil"/>
              <w:bottom w:val="single" w:sz="4" w:space="0" w:color="auto"/>
              <w:right w:val="single" w:sz="4" w:space="0" w:color="auto"/>
            </w:tcBorders>
            <w:shd w:val="clear" w:color="auto" w:fill="D9D9D9"/>
            <w:vAlign w:val="center"/>
          </w:tcPr>
          <w:p w14:paraId="48A636A5" w14:textId="77777777" w:rsidR="000E4BD8" w:rsidRPr="00833E4E" w:rsidRDefault="000E4BD8" w:rsidP="002A49F6">
            <w:pPr>
              <w:spacing w:before="20" w:after="20" w:line="240" w:lineRule="auto"/>
              <w:jc w:val="center"/>
              <w:rPr>
                <w:b/>
                <w:bCs/>
                <w:sz w:val="18"/>
                <w:szCs w:val="18"/>
              </w:rPr>
            </w:pPr>
            <w:r w:rsidRPr="00833E4E">
              <w:rPr>
                <w:b/>
                <w:bCs/>
                <w:sz w:val="18"/>
                <w:szCs w:val="18"/>
              </w:rPr>
              <w:t>Uwagi</w:t>
            </w:r>
          </w:p>
        </w:tc>
      </w:tr>
      <w:tr w:rsidR="002651EE" w:rsidRPr="00833E4E" w14:paraId="75A0A2B2" w14:textId="77777777" w:rsidTr="00AD51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6" w:type="dxa"/>
            <w:shd w:val="clear" w:color="auto" w:fill="auto"/>
            <w:vAlign w:val="center"/>
          </w:tcPr>
          <w:p w14:paraId="4BE5DA75" w14:textId="30028760" w:rsidR="002651EE" w:rsidRPr="00833E4E" w:rsidRDefault="0073671D" w:rsidP="003F3B51">
            <w:pPr>
              <w:spacing w:before="20" w:after="20" w:line="240" w:lineRule="auto"/>
              <w:jc w:val="left"/>
              <w:rPr>
                <w:sz w:val="18"/>
                <w:szCs w:val="18"/>
              </w:rPr>
            </w:pPr>
            <w:r w:rsidRPr="00833E4E">
              <w:rPr>
                <w:sz w:val="18"/>
                <w:szCs w:val="18"/>
              </w:rPr>
              <w:t>1</w:t>
            </w:r>
          </w:p>
        </w:tc>
        <w:tc>
          <w:tcPr>
            <w:tcW w:w="1484" w:type="dxa"/>
            <w:vAlign w:val="center"/>
          </w:tcPr>
          <w:p w14:paraId="4BFA9923" w14:textId="31059530" w:rsidR="002651EE" w:rsidRPr="00833E4E" w:rsidRDefault="002651EE" w:rsidP="003F3B51">
            <w:pPr>
              <w:spacing w:before="20" w:after="20" w:line="240" w:lineRule="auto"/>
              <w:jc w:val="left"/>
              <w:rPr>
                <w:sz w:val="18"/>
                <w:szCs w:val="18"/>
              </w:rPr>
            </w:pPr>
            <w:r w:rsidRPr="00833E4E">
              <w:rPr>
                <w:sz w:val="18"/>
                <w:szCs w:val="18"/>
              </w:rPr>
              <w:t>Czechowice- Dziedzice</w:t>
            </w:r>
          </w:p>
        </w:tc>
        <w:tc>
          <w:tcPr>
            <w:tcW w:w="2410" w:type="dxa"/>
            <w:shd w:val="clear" w:color="auto" w:fill="auto"/>
            <w:vAlign w:val="center"/>
          </w:tcPr>
          <w:p w14:paraId="67D1BD5D" w14:textId="3E391965" w:rsidR="002651EE" w:rsidRPr="00833E4E" w:rsidRDefault="002651EE" w:rsidP="003F3B51">
            <w:pPr>
              <w:spacing w:before="20" w:after="20" w:line="240" w:lineRule="auto"/>
              <w:jc w:val="left"/>
              <w:rPr>
                <w:sz w:val="18"/>
                <w:szCs w:val="18"/>
              </w:rPr>
            </w:pPr>
            <w:r w:rsidRPr="00833E4E">
              <w:rPr>
                <w:sz w:val="18"/>
                <w:szCs w:val="18"/>
              </w:rPr>
              <w:t>Likwidacja zagrożeń spowodowanych przez „Doły kwasowe” – odpady kwaśnych smół porafinacyjnych do przeróbki ropy naftowej</w:t>
            </w:r>
          </w:p>
        </w:tc>
        <w:tc>
          <w:tcPr>
            <w:tcW w:w="2409" w:type="dxa"/>
            <w:shd w:val="clear" w:color="auto" w:fill="auto"/>
            <w:vAlign w:val="center"/>
          </w:tcPr>
          <w:p w14:paraId="2F90120E" w14:textId="77777777" w:rsidR="002651EE" w:rsidRPr="00833E4E" w:rsidRDefault="002651EE" w:rsidP="003F3B51">
            <w:pPr>
              <w:spacing w:before="20" w:after="20" w:line="240" w:lineRule="auto"/>
              <w:jc w:val="left"/>
              <w:rPr>
                <w:sz w:val="18"/>
                <w:szCs w:val="18"/>
              </w:rPr>
            </w:pPr>
            <w:r w:rsidRPr="00833E4E">
              <w:rPr>
                <w:sz w:val="18"/>
                <w:szCs w:val="18"/>
              </w:rPr>
              <w:t>Czechowice-Dziedzice</w:t>
            </w:r>
          </w:p>
          <w:p w14:paraId="745A76F8" w14:textId="45117F2C" w:rsidR="002651EE" w:rsidRPr="00833E4E" w:rsidRDefault="002651EE" w:rsidP="003F3B51">
            <w:pPr>
              <w:spacing w:before="20" w:after="20" w:line="240" w:lineRule="auto"/>
              <w:jc w:val="left"/>
              <w:rPr>
                <w:sz w:val="18"/>
                <w:szCs w:val="18"/>
              </w:rPr>
            </w:pPr>
            <w:r w:rsidRPr="00833E4E">
              <w:rPr>
                <w:sz w:val="18"/>
                <w:szCs w:val="18"/>
              </w:rPr>
              <w:t>działki o nr ewid. 3762/156, obręb 0001 Czechowice, położonej przy ul. Norberta Barlickiego</w:t>
            </w:r>
          </w:p>
        </w:tc>
        <w:tc>
          <w:tcPr>
            <w:tcW w:w="1560" w:type="dxa"/>
            <w:shd w:val="clear" w:color="auto" w:fill="auto"/>
            <w:vAlign w:val="center"/>
          </w:tcPr>
          <w:p w14:paraId="4D92EE4C" w14:textId="009A69B8" w:rsidR="002651EE" w:rsidRPr="00833E4E" w:rsidRDefault="00B04E1A" w:rsidP="003F3B51">
            <w:pPr>
              <w:spacing w:before="20" w:after="20" w:line="240" w:lineRule="auto"/>
              <w:jc w:val="left"/>
              <w:rPr>
                <w:sz w:val="18"/>
                <w:szCs w:val="18"/>
              </w:rPr>
            </w:pPr>
            <w:r w:rsidRPr="00833E4E">
              <w:rPr>
                <w:sz w:val="18"/>
                <w:szCs w:val="18"/>
              </w:rPr>
              <w:t>Ekonafta Polska Sp. z o.o.*</w:t>
            </w:r>
          </w:p>
        </w:tc>
        <w:tc>
          <w:tcPr>
            <w:tcW w:w="1134" w:type="dxa"/>
            <w:shd w:val="clear" w:color="auto" w:fill="auto"/>
            <w:vAlign w:val="center"/>
          </w:tcPr>
          <w:p w14:paraId="18CCAA29" w14:textId="6C929755" w:rsidR="002651EE" w:rsidRPr="00833E4E" w:rsidRDefault="00B04E1A" w:rsidP="003F3B51">
            <w:pPr>
              <w:spacing w:before="20" w:after="20" w:line="240" w:lineRule="auto"/>
              <w:jc w:val="left"/>
              <w:rPr>
                <w:sz w:val="18"/>
                <w:szCs w:val="18"/>
              </w:rPr>
            </w:pPr>
            <w:r w:rsidRPr="00833E4E">
              <w:rPr>
                <w:sz w:val="18"/>
                <w:szCs w:val="18"/>
              </w:rPr>
              <w:t>Grupa 05 01, oraz inne odpady**</w:t>
            </w:r>
          </w:p>
        </w:tc>
        <w:tc>
          <w:tcPr>
            <w:tcW w:w="1417" w:type="dxa"/>
            <w:shd w:val="clear" w:color="auto" w:fill="auto"/>
            <w:vAlign w:val="center"/>
          </w:tcPr>
          <w:p w14:paraId="7EA8A47B" w14:textId="13E1994E" w:rsidR="002651EE" w:rsidRPr="00833E4E" w:rsidRDefault="00B04E1A" w:rsidP="002A49F6">
            <w:pPr>
              <w:spacing w:before="20" w:after="20" w:line="240" w:lineRule="auto"/>
              <w:jc w:val="center"/>
              <w:rPr>
                <w:sz w:val="18"/>
                <w:szCs w:val="18"/>
              </w:rPr>
            </w:pPr>
            <w:r w:rsidRPr="00833E4E">
              <w:rPr>
                <w:sz w:val="18"/>
                <w:szCs w:val="18"/>
              </w:rPr>
              <w:t>Brak danych***</w:t>
            </w:r>
          </w:p>
        </w:tc>
        <w:tc>
          <w:tcPr>
            <w:tcW w:w="1276" w:type="dxa"/>
            <w:shd w:val="clear" w:color="auto" w:fill="auto"/>
            <w:vAlign w:val="center"/>
          </w:tcPr>
          <w:p w14:paraId="26BB0EBA" w14:textId="43532B17" w:rsidR="002651EE" w:rsidRPr="00833E4E" w:rsidRDefault="00B04E1A" w:rsidP="003F3B51">
            <w:pPr>
              <w:spacing w:before="20" w:after="20" w:line="240" w:lineRule="auto"/>
              <w:jc w:val="left"/>
              <w:rPr>
                <w:sz w:val="18"/>
                <w:szCs w:val="18"/>
              </w:rPr>
            </w:pPr>
            <w:r w:rsidRPr="00833E4E">
              <w:rPr>
                <w:sz w:val="18"/>
                <w:szCs w:val="18"/>
              </w:rPr>
              <w:t>Brak danych***</w:t>
            </w:r>
          </w:p>
        </w:tc>
        <w:tc>
          <w:tcPr>
            <w:tcW w:w="2910" w:type="dxa"/>
            <w:shd w:val="clear" w:color="auto" w:fill="auto"/>
            <w:vAlign w:val="center"/>
          </w:tcPr>
          <w:p w14:paraId="7130BBC7" w14:textId="4C389627" w:rsidR="002651EE" w:rsidRPr="00833E4E" w:rsidRDefault="002651EE" w:rsidP="003F3B51">
            <w:pPr>
              <w:spacing w:before="20" w:after="20" w:line="240" w:lineRule="auto"/>
              <w:jc w:val="left"/>
              <w:rPr>
                <w:sz w:val="18"/>
                <w:szCs w:val="18"/>
              </w:rPr>
            </w:pPr>
            <w:r w:rsidRPr="00833E4E">
              <w:rPr>
                <w:sz w:val="18"/>
                <w:szCs w:val="18"/>
              </w:rPr>
              <w:t>Regionalny Dyrektor Ochrony Środowiska w Katowicach decyzją znak: WSI.513.209.2020.SA.8 z</w:t>
            </w:r>
            <w:r w:rsidR="00AD51A8">
              <w:rPr>
                <w:sz w:val="18"/>
                <w:szCs w:val="18"/>
              </w:rPr>
              <w:t> </w:t>
            </w:r>
            <w:r w:rsidRPr="00833E4E">
              <w:rPr>
                <w:sz w:val="18"/>
                <w:szCs w:val="18"/>
              </w:rPr>
              <w:t>dnia 31.12.2021 r. "orzekł o</w:t>
            </w:r>
            <w:r w:rsidR="00AD51A8">
              <w:rPr>
                <w:sz w:val="18"/>
                <w:szCs w:val="18"/>
              </w:rPr>
              <w:t> </w:t>
            </w:r>
            <w:r w:rsidRPr="00833E4E">
              <w:rPr>
                <w:sz w:val="18"/>
                <w:szCs w:val="18"/>
              </w:rPr>
              <w:t>wpisie o potencjalnym zanieczyszczeniu powierzchni ziemi do rejestru historycznych zanieczyszczeń powierzchni ziemi, w</w:t>
            </w:r>
            <w:r w:rsidR="00CC0896" w:rsidRPr="00833E4E">
              <w:rPr>
                <w:sz w:val="18"/>
                <w:szCs w:val="18"/>
              </w:rPr>
              <w:t> </w:t>
            </w:r>
            <w:r w:rsidRPr="00833E4E">
              <w:rPr>
                <w:sz w:val="18"/>
                <w:szCs w:val="18"/>
              </w:rPr>
              <w:t>odniesieniu do działki o</w:t>
            </w:r>
            <w:r w:rsidR="00AD51A8">
              <w:rPr>
                <w:sz w:val="18"/>
                <w:szCs w:val="18"/>
              </w:rPr>
              <w:t> </w:t>
            </w:r>
            <w:r w:rsidRPr="00833E4E">
              <w:rPr>
                <w:sz w:val="18"/>
                <w:szCs w:val="18"/>
              </w:rPr>
              <w:t>nr ewid. 3762/156, obręb 0001 Czechowice, położonej przy ul. Norberta Barlickiego w</w:t>
            </w:r>
            <w:r w:rsidR="00CC0896" w:rsidRPr="00833E4E">
              <w:rPr>
                <w:sz w:val="18"/>
                <w:szCs w:val="18"/>
              </w:rPr>
              <w:t> </w:t>
            </w:r>
            <w:r w:rsidRPr="00833E4E">
              <w:rPr>
                <w:sz w:val="18"/>
                <w:szCs w:val="18"/>
              </w:rPr>
              <w:t>Czechowicach-Dziedzicach</w:t>
            </w:r>
          </w:p>
        </w:tc>
      </w:tr>
      <w:tr w:rsidR="008F405C" w:rsidRPr="00833E4E" w14:paraId="18B1213C" w14:textId="77777777" w:rsidTr="00AD51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6" w:type="dxa"/>
            <w:shd w:val="clear" w:color="auto" w:fill="auto"/>
            <w:vAlign w:val="center"/>
          </w:tcPr>
          <w:p w14:paraId="1D318CEF" w14:textId="6C102F6F" w:rsidR="008F405C" w:rsidRPr="00833E4E" w:rsidRDefault="008F405C" w:rsidP="003F3B51">
            <w:pPr>
              <w:spacing w:before="20" w:after="20" w:line="240" w:lineRule="auto"/>
              <w:jc w:val="left"/>
              <w:rPr>
                <w:sz w:val="18"/>
                <w:szCs w:val="18"/>
              </w:rPr>
            </w:pPr>
            <w:r w:rsidRPr="00833E4E">
              <w:rPr>
                <w:sz w:val="18"/>
                <w:szCs w:val="18"/>
              </w:rPr>
              <w:t>2</w:t>
            </w:r>
          </w:p>
        </w:tc>
        <w:tc>
          <w:tcPr>
            <w:tcW w:w="1484" w:type="dxa"/>
            <w:vAlign w:val="center"/>
          </w:tcPr>
          <w:p w14:paraId="10F875A8" w14:textId="0D38CAE7" w:rsidR="008F405C" w:rsidRPr="00833E4E" w:rsidRDefault="008F405C" w:rsidP="003F3B51">
            <w:pPr>
              <w:spacing w:before="20" w:after="20" w:line="240" w:lineRule="auto"/>
              <w:jc w:val="left"/>
              <w:rPr>
                <w:sz w:val="18"/>
                <w:szCs w:val="18"/>
              </w:rPr>
            </w:pPr>
            <w:r w:rsidRPr="00833E4E">
              <w:rPr>
                <w:sz w:val="18"/>
                <w:szCs w:val="18"/>
              </w:rPr>
              <w:t>Czechowice</w:t>
            </w:r>
            <w:r w:rsidR="00E64AC9" w:rsidRPr="00833E4E">
              <w:rPr>
                <w:sz w:val="18"/>
                <w:szCs w:val="18"/>
              </w:rPr>
              <w:t>-</w:t>
            </w:r>
            <w:r w:rsidRPr="00833E4E">
              <w:rPr>
                <w:sz w:val="18"/>
                <w:szCs w:val="18"/>
              </w:rPr>
              <w:t xml:space="preserve"> Dziedzice</w:t>
            </w:r>
          </w:p>
        </w:tc>
        <w:tc>
          <w:tcPr>
            <w:tcW w:w="2410" w:type="dxa"/>
            <w:shd w:val="clear" w:color="auto" w:fill="auto"/>
            <w:vAlign w:val="center"/>
          </w:tcPr>
          <w:p w14:paraId="26C676CA" w14:textId="26604169" w:rsidR="008F405C" w:rsidRPr="00833E4E" w:rsidRDefault="008F405C" w:rsidP="003F3B51">
            <w:pPr>
              <w:spacing w:before="20" w:after="20" w:line="240" w:lineRule="auto"/>
              <w:jc w:val="left"/>
              <w:rPr>
                <w:sz w:val="18"/>
                <w:szCs w:val="18"/>
              </w:rPr>
            </w:pPr>
            <w:r w:rsidRPr="00833E4E">
              <w:rPr>
                <w:sz w:val="18"/>
                <w:szCs w:val="18"/>
              </w:rPr>
              <w:t>Likwidacja zagrożeń spowodowanych przez o</w:t>
            </w:r>
            <w:r w:rsidR="00B71C1F" w:rsidRPr="00833E4E">
              <w:rPr>
                <w:sz w:val="18"/>
                <w:szCs w:val="18"/>
              </w:rPr>
              <w:t>d</w:t>
            </w:r>
            <w:r w:rsidRPr="00833E4E">
              <w:rPr>
                <w:sz w:val="18"/>
                <w:szCs w:val="18"/>
              </w:rPr>
              <w:t>pady zgromadzone w</w:t>
            </w:r>
            <w:r w:rsidR="00AD51A8">
              <w:rPr>
                <w:sz w:val="18"/>
                <w:szCs w:val="18"/>
              </w:rPr>
              <w:t> </w:t>
            </w:r>
            <w:r w:rsidRPr="00833E4E">
              <w:rPr>
                <w:sz w:val="18"/>
                <w:szCs w:val="18"/>
              </w:rPr>
              <w:t>zakopanych beczkach o</w:t>
            </w:r>
            <w:r w:rsidR="00AD51A8">
              <w:rPr>
                <w:sz w:val="18"/>
                <w:szCs w:val="18"/>
              </w:rPr>
              <w:t> </w:t>
            </w:r>
            <w:r w:rsidRPr="00833E4E">
              <w:rPr>
                <w:sz w:val="18"/>
                <w:szCs w:val="18"/>
              </w:rPr>
              <w:t>charakterze substancji typu „terpak” po zakładzie „Terpen” (Rafineria Czechowice).</w:t>
            </w:r>
          </w:p>
        </w:tc>
        <w:tc>
          <w:tcPr>
            <w:tcW w:w="2409" w:type="dxa"/>
            <w:shd w:val="clear" w:color="auto" w:fill="auto"/>
            <w:vAlign w:val="center"/>
          </w:tcPr>
          <w:p w14:paraId="44E3B22F" w14:textId="77777777" w:rsidR="008F405C" w:rsidRPr="00833E4E" w:rsidRDefault="008F405C" w:rsidP="003F3B51">
            <w:pPr>
              <w:spacing w:before="20" w:after="20" w:line="240" w:lineRule="auto"/>
              <w:jc w:val="left"/>
              <w:rPr>
                <w:sz w:val="18"/>
                <w:szCs w:val="18"/>
              </w:rPr>
            </w:pPr>
            <w:r w:rsidRPr="00833E4E">
              <w:rPr>
                <w:sz w:val="18"/>
                <w:szCs w:val="18"/>
              </w:rPr>
              <w:t xml:space="preserve">Czechowice Dziedzice, </w:t>
            </w:r>
          </w:p>
          <w:p w14:paraId="26C7E52C" w14:textId="12A4DED2" w:rsidR="008F405C" w:rsidRPr="00833E4E" w:rsidRDefault="008F405C" w:rsidP="003F3B51">
            <w:pPr>
              <w:spacing w:before="20" w:after="20" w:line="240" w:lineRule="auto"/>
              <w:jc w:val="left"/>
              <w:rPr>
                <w:sz w:val="18"/>
                <w:szCs w:val="18"/>
              </w:rPr>
            </w:pPr>
            <w:r w:rsidRPr="00833E4E">
              <w:rPr>
                <w:sz w:val="18"/>
                <w:szCs w:val="18"/>
              </w:rPr>
              <w:t>działka o nr ewid. 3742/20, obręb 0001, położona przy ul.</w:t>
            </w:r>
            <w:r w:rsidR="00CC0896" w:rsidRPr="00833E4E">
              <w:rPr>
                <w:sz w:val="18"/>
                <w:szCs w:val="18"/>
              </w:rPr>
              <w:t> </w:t>
            </w:r>
            <w:r w:rsidRPr="00833E4E">
              <w:rPr>
                <w:sz w:val="18"/>
                <w:szCs w:val="18"/>
              </w:rPr>
              <w:t>Pionkowej 8</w:t>
            </w:r>
          </w:p>
        </w:tc>
        <w:tc>
          <w:tcPr>
            <w:tcW w:w="1560" w:type="dxa"/>
            <w:shd w:val="clear" w:color="auto" w:fill="auto"/>
            <w:vAlign w:val="center"/>
          </w:tcPr>
          <w:p w14:paraId="5DAF8EE4" w14:textId="6838FD71" w:rsidR="008F405C" w:rsidRPr="00833E4E" w:rsidRDefault="00E21AB2" w:rsidP="003F3B51">
            <w:pPr>
              <w:spacing w:before="20" w:after="20" w:line="240" w:lineRule="auto"/>
              <w:jc w:val="left"/>
              <w:rPr>
                <w:sz w:val="18"/>
                <w:szCs w:val="18"/>
              </w:rPr>
            </w:pPr>
            <w:r w:rsidRPr="00833E4E">
              <w:rPr>
                <w:sz w:val="18"/>
                <w:szCs w:val="18"/>
              </w:rPr>
              <w:t>D10 Sp. z o.o****</w:t>
            </w:r>
          </w:p>
        </w:tc>
        <w:tc>
          <w:tcPr>
            <w:tcW w:w="1134" w:type="dxa"/>
            <w:shd w:val="clear" w:color="auto" w:fill="auto"/>
            <w:vAlign w:val="center"/>
          </w:tcPr>
          <w:p w14:paraId="3309ACBA" w14:textId="56CCAAC7" w:rsidR="008F405C" w:rsidRPr="00833E4E" w:rsidRDefault="008F405C" w:rsidP="003F3B51">
            <w:pPr>
              <w:spacing w:before="20" w:after="20" w:line="240" w:lineRule="auto"/>
              <w:jc w:val="left"/>
              <w:rPr>
                <w:sz w:val="18"/>
                <w:szCs w:val="18"/>
              </w:rPr>
            </w:pPr>
            <w:r w:rsidRPr="00833E4E">
              <w:rPr>
                <w:sz w:val="18"/>
                <w:szCs w:val="18"/>
              </w:rPr>
              <w:t>substancje typu „terpak” (pozostało- ści z prze</w:t>
            </w:r>
            <w:r w:rsidR="00E21AB2" w:rsidRPr="00833E4E">
              <w:rPr>
                <w:sz w:val="18"/>
                <w:szCs w:val="18"/>
              </w:rPr>
              <w:t xml:space="preserve">- </w:t>
            </w:r>
            <w:r w:rsidRPr="00833E4E">
              <w:rPr>
                <w:sz w:val="18"/>
                <w:szCs w:val="18"/>
              </w:rPr>
              <w:t>twarzania produktów ropy naftowej</w:t>
            </w:r>
            <w:r w:rsidR="00E64AC9" w:rsidRPr="00833E4E">
              <w:rPr>
                <w:sz w:val="18"/>
                <w:szCs w:val="18"/>
              </w:rPr>
              <w:t>)</w:t>
            </w:r>
          </w:p>
        </w:tc>
        <w:tc>
          <w:tcPr>
            <w:tcW w:w="1417" w:type="dxa"/>
            <w:shd w:val="clear" w:color="auto" w:fill="auto"/>
            <w:vAlign w:val="center"/>
          </w:tcPr>
          <w:p w14:paraId="153424A1" w14:textId="2A1EC455" w:rsidR="008F405C" w:rsidRPr="00833E4E" w:rsidRDefault="00E21AB2" w:rsidP="002A49F6">
            <w:pPr>
              <w:spacing w:before="20" w:after="20" w:line="240" w:lineRule="auto"/>
              <w:jc w:val="center"/>
              <w:rPr>
                <w:sz w:val="18"/>
                <w:szCs w:val="18"/>
              </w:rPr>
            </w:pPr>
            <w:r w:rsidRPr="00833E4E">
              <w:rPr>
                <w:sz w:val="18"/>
                <w:szCs w:val="18"/>
              </w:rPr>
              <w:t>Brak danych</w:t>
            </w:r>
          </w:p>
        </w:tc>
        <w:tc>
          <w:tcPr>
            <w:tcW w:w="1276" w:type="dxa"/>
            <w:shd w:val="clear" w:color="auto" w:fill="auto"/>
            <w:vAlign w:val="center"/>
          </w:tcPr>
          <w:p w14:paraId="0C6DEBCA" w14:textId="795EBBF4" w:rsidR="008F405C" w:rsidRPr="00833E4E" w:rsidRDefault="00E21AB2" w:rsidP="003F3B51">
            <w:pPr>
              <w:spacing w:before="20" w:after="20" w:line="240" w:lineRule="auto"/>
              <w:jc w:val="left"/>
              <w:rPr>
                <w:sz w:val="18"/>
                <w:szCs w:val="18"/>
              </w:rPr>
            </w:pPr>
            <w:r w:rsidRPr="00833E4E">
              <w:rPr>
                <w:sz w:val="18"/>
                <w:szCs w:val="18"/>
              </w:rPr>
              <w:t>Brak danych</w:t>
            </w:r>
          </w:p>
        </w:tc>
        <w:tc>
          <w:tcPr>
            <w:tcW w:w="2910" w:type="dxa"/>
            <w:shd w:val="clear" w:color="auto" w:fill="auto"/>
            <w:vAlign w:val="center"/>
          </w:tcPr>
          <w:p w14:paraId="6FFB59CE" w14:textId="48463515" w:rsidR="008F405C" w:rsidRPr="00833E4E" w:rsidRDefault="00E21AB2" w:rsidP="003F3B51">
            <w:pPr>
              <w:spacing w:before="20" w:after="20" w:line="240" w:lineRule="auto"/>
              <w:jc w:val="left"/>
              <w:rPr>
                <w:sz w:val="18"/>
                <w:szCs w:val="18"/>
              </w:rPr>
            </w:pPr>
            <w:r w:rsidRPr="00833E4E">
              <w:rPr>
                <w:sz w:val="18"/>
                <w:szCs w:val="18"/>
              </w:rPr>
              <w:t>Regionalny Dyrektor Ochrony Środowiska w Katowicach decyzją znak: WSI.513.209.2020.SA.8 z</w:t>
            </w:r>
            <w:r w:rsidR="00AD51A8">
              <w:rPr>
                <w:sz w:val="18"/>
                <w:szCs w:val="18"/>
              </w:rPr>
              <w:t> </w:t>
            </w:r>
            <w:r w:rsidRPr="00833E4E">
              <w:rPr>
                <w:sz w:val="18"/>
                <w:szCs w:val="18"/>
              </w:rPr>
              <w:t>dnia 29.12.2021 r. "orzekł o</w:t>
            </w:r>
            <w:r w:rsidR="00AD51A8">
              <w:rPr>
                <w:sz w:val="18"/>
                <w:szCs w:val="18"/>
              </w:rPr>
              <w:t> </w:t>
            </w:r>
            <w:r w:rsidRPr="00833E4E">
              <w:rPr>
                <w:sz w:val="18"/>
                <w:szCs w:val="18"/>
              </w:rPr>
              <w:t>wpisie o</w:t>
            </w:r>
            <w:r w:rsidR="00CC0896" w:rsidRPr="00833E4E">
              <w:rPr>
                <w:sz w:val="18"/>
                <w:szCs w:val="18"/>
              </w:rPr>
              <w:t> </w:t>
            </w:r>
            <w:r w:rsidRPr="00833E4E">
              <w:rPr>
                <w:sz w:val="18"/>
                <w:szCs w:val="18"/>
              </w:rPr>
              <w:t>potencjalnym zanieczyszczeniu powierzchni ziemi do rejestru historycznych zanieczyszczeń powierzchni ziemi, w odniesieniu do działki o</w:t>
            </w:r>
            <w:r w:rsidR="00AD51A8">
              <w:rPr>
                <w:sz w:val="18"/>
                <w:szCs w:val="18"/>
              </w:rPr>
              <w:t> </w:t>
            </w:r>
            <w:r w:rsidRPr="00833E4E">
              <w:rPr>
                <w:sz w:val="18"/>
                <w:szCs w:val="18"/>
              </w:rPr>
              <w:t>nr ewid. 3742/20, obręb 0001 Czechowice, położonej przy ul. Pionkowej w</w:t>
            </w:r>
            <w:r w:rsidR="00AD51A8">
              <w:rPr>
                <w:sz w:val="18"/>
                <w:szCs w:val="18"/>
              </w:rPr>
              <w:t> </w:t>
            </w:r>
            <w:r w:rsidRPr="00833E4E">
              <w:rPr>
                <w:sz w:val="18"/>
                <w:szCs w:val="18"/>
              </w:rPr>
              <w:t>Czechowicach-Dziedzicach</w:t>
            </w:r>
          </w:p>
        </w:tc>
      </w:tr>
      <w:tr w:rsidR="0073671D" w:rsidRPr="00833E4E" w14:paraId="3E499430" w14:textId="77777777" w:rsidTr="00AD51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6" w:type="dxa"/>
            <w:shd w:val="clear" w:color="auto" w:fill="auto"/>
            <w:vAlign w:val="center"/>
          </w:tcPr>
          <w:p w14:paraId="16D64DC3" w14:textId="43F8B30E" w:rsidR="0073671D" w:rsidRPr="00833E4E" w:rsidRDefault="008F405C" w:rsidP="003F3B51">
            <w:pPr>
              <w:spacing w:before="20" w:after="20" w:line="240" w:lineRule="auto"/>
              <w:jc w:val="left"/>
              <w:rPr>
                <w:sz w:val="18"/>
                <w:szCs w:val="18"/>
              </w:rPr>
            </w:pPr>
            <w:r w:rsidRPr="00833E4E">
              <w:rPr>
                <w:sz w:val="18"/>
                <w:szCs w:val="18"/>
              </w:rPr>
              <w:t>3</w:t>
            </w:r>
          </w:p>
        </w:tc>
        <w:tc>
          <w:tcPr>
            <w:tcW w:w="1484" w:type="dxa"/>
            <w:vAlign w:val="center"/>
          </w:tcPr>
          <w:p w14:paraId="3671E6D1" w14:textId="77777777" w:rsidR="0073671D" w:rsidRPr="00833E4E" w:rsidRDefault="0073671D" w:rsidP="003F3B51">
            <w:pPr>
              <w:spacing w:before="20" w:after="20" w:line="240" w:lineRule="auto"/>
              <w:jc w:val="left"/>
              <w:rPr>
                <w:sz w:val="18"/>
                <w:szCs w:val="18"/>
              </w:rPr>
            </w:pPr>
            <w:r w:rsidRPr="00833E4E">
              <w:rPr>
                <w:sz w:val="18"/>
                <w:szCs w:val="18"/>
              </w:rPr>
              <w:t>Jaworzno</w:t>
            </w:r>
          </w:p>
        </w:tc>
        <w:tc>
          <w:tcPr>
            <w:tcW w:w="2410" w:type="dxa"/>
            <w:shd w:val="clear" w:color="auto" w:fill="auto"/>
            <w:vAlign w:val="center"/>
          </w:tcPr>
          <w:p w14:paraId="4AB0A383" w14:textId="52BB6C3C" w:rsidR="0073671D" w:rsidRPr="00833E4E" w:rsidRDefault="0073671D" w:rsidP="003F3B51">
            <w:pPr>
              <w:spacing w:before="20" w:after="20" w:line="240" w:lineRule="auto"/>
              <w:jc w:val="left"/>
              <w:rPr>
                <w:sz w:val="18"/>
                <w:szCs w:val="18"/>
              </w:rPr>
            </w:pPr>
            <w:r w:rsidRPr="00833E4E">
              <w:rPr>
                <w:sz w:val="18"/>
                <w:szCs w:val="18"/>
              </w:rPr>
              <w:t>Rekultywacja składowiska odpadów „Rudna Góra” i</w:t>
            </w:r>
            <w:r w:rsidR="00AD51A8">
              <w:rPr>
                <w:sz w:val="18"/>
                <w:szCs w:val="18"/>
              </w:rPr>
              <w:t> </w:t>
            </w:r>
            <w:r w:rsidRPr="00833E4E">
              <w:rPr>
                <w:sz w:val="18"/>
                <w:szCs w:val="18"/>
              </w:rPr>
              <w:t>terenów zanieczyszczonych w</w:t>
            </w:r>
            <w:r w:rsidR="00AD51A8">
              <w:rPr>
                <w:sz w:val="18"/>
                <w:szCs w:val="18"/>
              </w:rPr>
              <w:t> </w:t>
            </w:r>
            <w:r w:rsidRPr="00833E4E">
              <w:rPr>
                <w:sz w:val="18"/>
                <w:szCs w:val="18"/>
              </w:rPr>
              <w:t>pobliżu Zakładów Chemicznych</w:t>
            </w:r>
          </w:p>
          <w:p w14:paraId="757DAC48" w14:textId="77777777" w:rsidR="0073671D" w:rsidRPr="00833E4E" w:rsidRDefault="0073671D" w:rsidP="003F3B51">
            <w:pPr>
              <w:spacing w:before="20" w:after="20" w:line="240" w:lineRule="auto"/>
              <w:jc w:val="left"/>
              <w:rPr>
                <w:sz w:val="18"/>
                <w:szCs w:val="18"/>
              </w:rPr>
            </w:pPr>
            <w:r w:rsidRPr="00833E4E">
              <w:rPr>
                <w:sz w:val="18"/>
                <w:szCs w:val="18"/>
              </w:rPr>
              <w:t>Organika Azot S.A.</w:t>
            </w:r>
          </w:p>
        </w:tc>
        <w:tc>
          <w:tcPr>
            <w:tcW w:w="2409" w:type="dxa"/>
            <w:shd w:val="clear" w:color="auto" w:fill="auto"/>
            <w:vAlign w:val="center"/>
          </w:tcPr>
          <w:p w14:paraId="7147423C" w14:textId="77777777" w:rsidR="0073671D" w:rsidRPr="00833E4E" w:rsidRDefault="0073671D" w:rsidP="003F3B51">
            <w:pPr>
              <w:spacing w:before="20" w:after="20" w:line="240" w:lineRule="auto"/>
              <w:jc w:val="left"/>
              <w:rPr>
                <w:sz w:val="18"/>
                <w:szCs w:val="18"/>
              </w:rPr>
            </w:pPr>
            <w:r w:rsidRPr="00833E4E">
              <w:rPr>
                <w:sz w:val="18"/>
                <w:szCs w:val="18"/>
              </w:rPr>
              <w:t>Centralne Składowisko Odpadów „Rudna Góra” przy Z.Ch. „Organika Azot” S. A. w Jaworznie</w:t>
            </w:r>
          </w:p>
          <w:p w14:paraId="55C4F035" w14:textId="77777777" w:rsidR="0073671D" w:rsidRPr="00833E4E" w:rsidRDefault="0073671D" w:rsidP="003F3B51">
            <w:pPr>
              <w:spacing w:before="20" w:after="20" w:line="240" w:lineRule="auto"/>
              <w:jc w:val="left"/>
              <w:rPr>
                <w:sz w:val="18"/>
                <w:szCs w:val="18"/>
              </w:rPr>
            </w:pPr>
            <w:r w:rsidRPr="00833E4E">
              <w:rPr>
                <w:sz w:val="18"/>
                <w:szCs w:val="18"/>
              </w:rPr>
              <w:t>ul. Chopina 94 43-600 Jaworzno</w:t>
            </w:r>
          </w:p>
        </w:tc>
        <w:tc>
          <w:tcPr>
            <w:tcW w:w="1560" w:type="dxa"/>
            <w:shd w:val="clear" w:color="auto" w:fill="auto"/>
            <w:vAlign w:val="center"/>
          </w:tcPr>
          <w:p w14:paraId="06BC307E" w14:textId="77777777" w:rsidR="0073671D" w:rsidRPr="00833E4E" w:rsidRDefault="0073671D" w:rsidP="003F3B51">
            <w:pPr>
              <w:spacing w:before="20" w:after="20" w:line="240" w:lineRule="auto"/>
              <w:jc w:val="left"/>
              <w:rPr>
                <w:sz w:val="18"/>
                <w:szCs w:val="18"/>
              </w:rPr>
            </w:pPr>
          </w:p>
          <w:p w14:paraId="7F3FF731" w14:textId="7C9CF42A" w:rsidR="0073671D" w:rsidRPr="00833E4E" w:rsidRDefault="0073671D" w:rsidP="003F3B51">
            <w:pPr>
              <w:spacing w:before="20" w:after="20" w:line="240" w:lineRule="auto"/>
              <w:jc w:val="left"/>
              <w:rPr>
                <w:sz w:val="18"/>
                <w:szCs w:val="18"/>
              </w:rPr>
            </w:pPr>
            <w:r w:rsidRPr="00833E4E">
              <w:rPr>
                <w:sz w:val="18"/>
                <w:szCs w:val="18"/>
              </w:rPr>
              <w:t>Zakłady Chemiczne Organika-Azot S.A.</w:t>
            </w:r>
          </w:p>
        </w:tc>
        <w:tc>
          <w:tcPr>
            <w:tcW w:w="1134" w:type="dxa"/>
            <w:shd w:val="clear" w:color="auto" w:fill="auto"/>
            <w:vAlign w:val="center"/>
          </w:tcPr>
          <w:p w14:paraId="53FB201D" w14:textId="77777777" w:rsidR="0073671D" w:rsidRPr="00833E4E" w:rsidRDefault="0073671D" w:rsidP="003F3B51">
            <w:pPr>
              <w:spacing w:before="20" w:after="20" w:line="240" w:lineRule="auto"/>
              <w:jc w:val="left"/>
              <w:rPr>
                <w:sz w:val="18"/>
                <w:szCs w:val="18"/>
              </w:rPr>
            </w:pPr>
            <w:r w:rsidRPr="00833E4E">
              <w:rPr>
                <w:sz w:val="18"/>
                <w:szCs w:val="18"/>
              </w:rPr>
              <w:t xml:space="preserve">grupy: </w:t>
            </w:r>
            <w:r w:rsidRPr="00833E4E">
              <w:rPr>
                <w:sz w:val="18"/>
                <w:szCs w:val="18"/>
              </w:rPr>
              <w:br/>
              <w:t>06 i 07</w:t>
            </w:r>
          </w:p>
        </w:tc>
        <w:tc>
          <w:tcPr>
            <w:tcW w:w="1417" w:type="dxa"/>
            <w:shd w:val="clear" w:color="auto" w:fill="auto"/>
            <w:vAlign w:val="center"/>
          </w:tcPr>
          <w:p w14:paraId="640BE88D" w14:textId="37764C93" w:rsidR="0073671D" w:rsidRPr="00833E4E" w:rsidRDefault="0073671D" w:rsidP="002A49F6">
            <w:pPr>
              <w:spacing w:before="20" w:after="20" w:line="240" w:lineRule="auto"/>
              <w:jc w:val="center"/>
              <w:rPr>
                <w:sz w:val="18"/>
                <w:szCs w:val="18"/>
              </w:rPr>
            </w:pPr>
            <w:r w:rsidRPr="00833E4E">
              <w:rPr>
                <w:sz w:val="18"/>
                <w:szCs w:val="18"/>
              </w:rPr>
              <w:t>400 000 000 – 2 000 000 000</w:t>
            </w:r>
          </w:p>
        </w:tc>
        <w:tc>
          <w:tcPr>
            <w:tcW w:w="1276" w:type="dxa"/>
            <w:shd w:val="clear" w:color="auto" w:fill="auto"/>
            <w:vAlign w:val="center"/>
          </w:tcPr>
          <w:p w14:paraId="37E55844" w14:textId="77777777" w:rsidR="0073671D" w:rsidRPr="00833E4E" w:rsidRDefault="0073671D" w:rsidP="003F3B51">
            <w:pPr>
              <w:spacing w:before="20" w:after="20" w:line="240" w:lineRule="auto"/>
              <w:jc w:val="left"/>
              <w:rPr>
                <w:sz w:val="18"/>
                <w:szCs w:val="18"/>
              </w:rPr>
            </w:pPr>
            <w:r w:rsidRPr="00833E4E">
              <w:rPr>
                <w:sz w:val="18"/>
                <w:szCs w:val="18"/>
              </w:rPr>
              <w:t>NFOŚiGW</w:t>
            </w:r>
          </w:p>
          <w:p w14:paraId="747809E2" w14:textId="77777777" w:rsidR="0073671D" w:rsidRPr="00833E4E" w:rsidRDefault="0073671D" w:rsidP="003F3B51">
            <w:pPr>
              <w:spacing w:before="20" w:after="20" w:line="240" w:lineRule="auto"/>
              <w:jc w:val="left"/>
              <w:rPr>
                <w:sz w:val="18"/>
                <w:szCs w:val="18"/>
              </w:rPr>
            </w:pPr>
            <w:r w:rsidRPr="00833E4E">
              <w:rPr>
                <w:sz w:val="18"/>
                <w:szCs w:val="18"/>
              </w:rPr>
              <w:t>Środki UE</w:t>
            </w:r>
          </w:p>
        </w:tc>
        <w:tc>
          <w:tcPr>
            <w:tcW w:w="2910" w:type="dxa"/>
            <w:shd w:val="clear" w:color="auto" w:fill="auto"/>
            <w:vAlign w:val="center"/>
          </w:tcPr>
          <w:p w14:paraId="3598B44C" w14:textId="6C76C870" w:rsidR="0073671D" w:rsidRPr="00833E4E" w:rsidRDefault="0073671D" w:rsidP="003F3B51">
            <w:pPr>
              <w:spacing w:before="20" w:after="20" w:line="240" w:lineRule="auto"/>
              <w:jc w:val="left"/>
              <w:rPr>
                <w:sz w:val="18"/>
                <w:szCs w:val="18"/>
              </w:rPr>
            </w:pPr>
            <w:r w:rsidRPr="00833E4E">
              <w:rPr>
                <w:sz w:val="18"/>
                <w:szCs w:val="18"/>
              </w:rPr>
              <w:t>-</w:t>
            </w:r>
          </w:p>
        </w:tc>
      </w:tr>
      <w:tr w:rsidR="0073671D" w:rsidRPr="00833E4E" w14:paraId="2D5DA2C8" w14:textId="77777777" w:rsidTr="00AD51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6" w:type="dxa"/>
            <w:shd w:val="clear" w:color="auto" w:fill="auto"/>
            <w:vAlign w:val="center"/>
          </w:tcPr>
          <w:p w14:paraId="27C6C157" w14:textId="36F9F222" w:rsidR="0073671D" w:rsidRPr="00833E4E" w:rsidRDefault="008F405C" w:rsidP="003F3B51">
            <w:pPr>
              <w:spacing w:before="20" w:after="20" w:line="240" w:lineRule="auto"/>
              <w:jc w:val="left"/>
              <w:rPr>
                <w:bCs/>
                <w:sz w:val="18"/>
                <w:szCs w:val="18"/>
              </w:rPr>
            </w:pPr>
            <w:r w:rsidRPr="00833E4E">
              <w:rPr>
                <w:bCs/>
                <w:sz w:val="18"/>
                <w:szCs w:val="18"/>
              </w:rPr>
              <w:t>4</w:t>
            </w:r>
          </w:p>
        </w:tc>
        <w:tc>
          <w:tcPr>
            <w:tcW w:w="1484" w:type="dxa"/>
            <w:vAlign w:val="center"/>
          </w:tcPr>
          <w:p w14:paraId="0EF40086" w14:textId="77777777" w:rsidR="0073671D" w:rsidRPr="00833E4E" w:rsidRDefault="0073671D" w:rsidP="003F3B51">
            <w:pPr>
              <w:spacing w:before="20" w:after="20" w:line="240" w:lineRule="auto"/>
              <w:jc w:val="left"/>
              <w:rPr>
                <w:sz w:val="18"/>
                <w:szCs w:val="18"/>
              </w:rPr>
            </w:pPr>
            <w:r w:rsidRPr="00833E4E">
              <w:rPr>
                <w:sz w:val="18"/>
                <w:szCs w:val="18"/>
              </w:rPr>
              <w:t>Sosnowiec</w:t>
            </w:r>
          </w:p>
        </w:tc>
        <w:tc>
          <w:tcPr>
            <w:tcW w:w="2410" w:type="dxa"/>
            <w:shd w:val="clear" w:color="auto" w:fill="auto"/>
            <w:vAlign w:val="center"/>
          </w:tcPr>
          <w:p w14:paraId="41C4C6F5" w14:textId="565F6977" w:rsidR="0073671D" w:rsidRPr="00833E4E" w:rsidRDefault="002B6488" w:rsidP="003F3B51">
            <w:pPr>
              <w:spacing w:before="20" w:after="20" w:line="240" w:lineRule="auto"/>
              <w:jc w:val="left"/>
              <w:rPr>
                <w:sz w:val="18"/>
                <w:szCs w:val="18"/>
              </w:rPr>
            </w:pPr>
            <w:r w:rsidRPr="00833E4E">
              <w:rPr>
                <w:sz w:val="18"/>
                <w:szCs w:val="18"/>
              </w:rPr>
              <w:t xml:space="preserve">Planowane wydanie decyzji na zamknięcie składowiska odpadów poneutralizacyjnych byłej </w:t>
            </w:r>
            <w:r w:rsidRPr="00833E4E">
              <w:rPr>
                <w:sz w:val="18"/>
                <w:szCs w:val="18"/>
              </w:rPr>
              <w:lastRenderedPageBreak/>
              <w:t>Fabryki Silników Małej Mocy SILMA w Sosnowcu</w:t>
            </w:r>
          </w:p>
        </w:tc>
        <w:tc>
          <w:tcPr>
            <w:tcW w:w="2409" w:type="dxa"/>
            <w:shd w:val="clear" w:color="auto" w:fill="auto"/>
            <w:vAlign w:val="center"/>
          </w:tcPr>
          <w:p w14:paraId="35117A46" w14:textId="77777777" w:rsidR="0073671D" w:rsidRPr="00833E4E" w:rsidRDefault="0073671D" w:rsidP="003F3B51">
            <w:pPr>
              <w:spacing w:before="20" w:after="20" w:line="240" w:lineRule="auto"/>
              <w:jc w:val="left"/>
              <w:rPr>
                <w:sz w:val="18"/>
                <w:szCs w:val="18"/>
              </w:rPr>
            </w:pPr>
            <w:r w:rsidRPr="00833E4E">
              <w:rPr>
                <w:sz w:val="18"/>
                <w:szCs w:val="18"/>
              </w:rPr>
              <w:lastRenderedPageBreak/>
              <w:t>Fabryka Silników Małej Mocy SILMA w Sosnowcu</w:t>
            </w:r>
          </w:p>
          <w:p w14:paraId="7A8C9E07" w14:textId="77777777" w:rsidR="0073671D" w:rsidRPr="00833E4E" w:rsidRDefault="0073671D" w:rsidP="003F3B51">
            <w:pPr>
              <w:spacing w:before="20" w:after="20" w:line="240" w:lineRule="auto"/>
              <w:jc w:val="left"/>
              <w:rPr>
                <w:sz w:val="18"/>
                <w:szCs w:val="18"/>
              </w:rPr>
            </w:pPr>
            <w:r w:rsidRPr="00833E4E">
              <w:rPr>
                <w:sz w:val="18"/>
                <w:szCs w:val="18"/>
              </w:rPr>
              <w:t>ul. Braci Mieroszewskich 124</w:t>
            </w:r>
          </w:p>
        </w:tc>
        <w:tc>
          <w:tcPr>
            <w:tcW w:w="1560" w:type="dxa"/>
            <w:shd w:val="clear" w:color="auto" w:fill="auto"/>
            <w:vAlign w:val="center"/>
          </w:tcPr>
          <w:p w14:paraId="7F976122" w14:textId="23F46581" w:rsidR="0073671D" w:rsidRPr="00833E4E" w:rsidRDefault="0073671D" w:rsidP="003F3B51">
            <w:pPr>
              <w:spacing w:before="20" w:after="20" w:line="240" w:lineRule="auto"/>
              <w:jc w:val="left"/>
              <w:rPr>
                <w:sz w:val="18"/>
                <w:szCs w:val="18"/>
              </w:rPr>
            </w:pPr>
            <w:r w:rsidRPr="00833E4E">
              <w:rPr>
                <w:sz w:val="18"/>
                <w:szCs w:val="18"/>
              </w:rPr>
              <w:t>Spółka  P.W ENMECH Sp. z o.o.</w:t>
            </w:r>
          </w:p>
        </w:tc>
        <w:tc>
          <w:tcPr>
            <w:tcW w:w="1134" w:type="dxa"/>
            <w:shd w:val="clear" w:color="auto" w:fill="auto"/>
            <w:vAlign w:val="center"/>
          </w:tcPr>
          <w:p w14:paraId="63783EE5" w14:textId="77777777" w:rsidR="0073671D" w:rsidRPr="00833E4E" w:rsidRDefault="0073671D" w:rsidP="003F3B51">
            <w:pPr>
              <w:spacing w:before="20" w:after="20" w:line="240" w:lineRule="auto"/>
              <w:jc w:val="left"/>
              <w:rPr>
                <w:sz w:val="18"/>
                <w:szCs w:val="18"/>
              </w:rPr>
            </w:pPr>
            <w:r w:rsidRPr="00833E4E">
              <w:rPr>
                <w:sz w:val="18"/>
                <w:szCs w:val="18"/>
              </w:rPr>
              <w:t>19 08 09</w:t>
            </w:r>
          </w:p>
          <w:p w14:paraId="1711CACF" w14:textId="77777777" w:rsidR="0073671D" w:rsidRPr="00833E4E" w:rsidRDefault="0073671D" w:rsidP="003F3B51">
            <w:pPr>
              <w:spacing w:before="20" w:after="20" w:line="240" w:lineRule="auto"/>
              <w:jc w:val="left"/>
              <w:rPr>
                <w:sz w:val="18"/>
                <w:szCs w:val="18"/>
              </w:rPr>
            </w:pPr>
            <w:r w:rsidRPr="00833E4E">
              <w:rPr>
                <w:sz w:val="18"/>
                <w:szCs w:val="18"/>
              </w:rPr>
              <w:t>10 01 01</w:t>
            </w:r>
          </w:p>
          <w:p w14:paraId="209E2518" w14:textId="77777777" w:rsidR="0073671D" w:rsidRPr="00833E4E" w:rsidRDefault="0073671D" w:rsidP="003F3B51">
            <w:pPr>
              <w:spacing w:before="20" w:after="20" w:line="240" w:lineRule="auto"/>
              <w:jc w:val="left"/>
              <w:rPr>
                <w:sz w:val="18"/>
                <w:szCs w:val="18"/>
              </w:rPr>
            </w:pPr>
            <w:r w:rsidRPr="00833E4E">
              <w:rPr>
                <w:sz w:val="18"/>
                <w:szCs w:val="18"/>
              </w:rPr>
              <w:t>10 01 02</w:t>
            </w:r>
          </w:p>
          <w:p w14:paraId="6E01BE8A" w14:textId="77777777" w:rsidR="0073671D" w:rsidRPr="00833E4E" w:rsidRDefault="0073671D" w:rsidP="003F3B51">
            <w:pPr>
              <w:spacing w:before="20" w:after="20" w:line="240" w:lineRule="auto"/>
              <w:jc w:val="left"/>
              <w:rPr>
                <w:sz w:val="18"/>
                <w:szCs w:val="18"/>
              </w:rPr>
            </w:pPr>
            <w:r w:rsidRPr="00833E4E">
              <w:rPr>
                <w:sz w:val="18"/>
                <w:szCs w:val="18"/>
              </w:rPr>
              <w:t>(określone w 1999 r.)</w:t>
            </w:r>
          </w:p>
          <w:p w14:paraId="6D765973" w14:textId="61217529" w:rsidR="0073671D" w:rsidRPr="00833E4E" w:rsidRDefault="0073671D" w:rsidP="003F3B51">
            <w:pPr>
              <w:spacing w:before="20" w:after="20" w:line="240" w:lineRule="auto"/>
              <w:jc w:val="left"/>
              <w:rPr>
                <w:sz w:val="18"/>
                <w:szCs w:val="18"/>
              </w:rPr>
            </w:pPr>
            <w:r w:rsidRPr="00833E4E">
              <w:rPr>
                <w:sz w:val="18"/>
                <w:szCs w:val="18"/>
              </w:rPr>
              <w:lastRenderedPageBreak/>
              <w:t>szlamy, zanieczyszczony grunt (określone w 2002 r.)</w:t>
            </w:r>
          </w:p>
        </w:tc>
        <w:tc>
          <w:tcPr>
            <w:tcW w:w="1417" w:type="dxa"/>
            <w:shd w:val="clear" w:color="auto" w:fill="auto"/>
            <w:vAlign w:val="center"/>
          </w:tcPr>
          <w:p w14:paraId="7052739B" w14:textId="5B98A13A" w:rsidR="0073671D" w:rsidRPr="00833E4E" w:rsidRDefault="0073671D" w:rsidP="002A49F6">
            <w:pPr>
              <w:spacing w:before="20" w:after="20" w:line="240" w:lineRule="auto"/>
              <w:jc w:val="center"/>
              <w:rPr>
                <w:sz w:val="18"/>
                <w:szCs w:val="18"/>
              </w:rPr>
            </w:pPr>
            <w:r w:rsidRPr="00833E4E">
              <w:rPr>
                <w:sz w:val="18"/>
                <w:szCs w:val="18"/>
              </w:rPr>
              <w:lastRenderedPageBreak/>
              <w:t>696 276 (kalkulacja z 10.2003 r.)</w:t>
            </w:r>
          </w:p>
        </w:tc>
        <w:tc>
          <w:tcPr>
            <w:tcW w:w="1276" w:type="dxa"/>
            <w:shd w:val="clear" w:color="auto" w:fill="auto"/>
            <w:vAlign w:val="center"/>
          </w:tcPr>
          <w:p w14:paraId="2629F1A1" w14:textId="096E072A" w:rsidR="0073671D" w:rsidRPr="00833E4E" w:rsidRDefault="0073671D" w:rsidP="003F3B51">
            <w:pPr>
              <w:spacing w:before="20" w:after="20" w:line="240" w:lineRule="auto"/>
              <w:jc w:val="left"/>
              <w:rPr>
                <w:sz w:val="18"/>
                <w:szCs w:val="18"/>
              </w:rPr>
            </w:pPr>
            <w:r w:rsidRPr="00833E4E">
              <w:rPr>
                <w:sz w:val="18"/>
                <w:szCs w:val="18"/>
              </w:rPr>
              <w:t>Spółka  P.W ENMECH Sp. z o.o.</w:t>
            </w:r>
          </w:p>
        </w:tc>
        <w:tc>
          <w:tcPr>
            <w:tcW w:w="2910" w:type="dxa"/>
            <w:shd w:val="clear" w:color="auto" w:fill="auto"/>
            <w:vAlign w:val="center"/>
          </w:tcPr>
          <w:p w14:paraId="32276BC1" w14:textId="71E6C03B" w:rsidR="0073671D" w:rsidRPr="00833E4E" w:rsidRDefault="0073671D" w:rsidP="003F3B51">
            <w:pPr>
              <w:spacing w:before="20" w:after="20" w:line="240" w:lineRule="auto"/>
              <w:jc w:val="left"/>
              <w:rPr>
                <w:sz w:val="18"/>
                <w:szCs w:val="18"/>
              </w:rPr>
            </w:pPr>
            <w:r w:rsidRPr="00833E4E">
              <w:rPr>
                <w:sz w:val="18"/>
                <w:szCs w:val="18"/>
              </w:rPr>
              <w:t>Prezydent Miasta Sosnowiec wskazał konieczność wydania decyzji o zamknięciu składowiska odpadów poneutralizacyjnych</w:t>
            </w:r>
          </w:p>
        </w:tc>
      </w:tr>
      <w:tr w:rsidR="0073671D" w:rsidRPr="00833E4E" w14:paraId="24704F57" w14:textId="77777777" w:rsidTr="00AD51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6" w:type="dxa"/>
            <w:shd w:val="clear" w:color="auto" w:fill="auto"/>
            <w:vAlign w:val="center"/>
          </w:tcPr>
          <w:p w14:paraId="4F2CAC5C" w14:textId="2DCAD839" w:rsidR="0073671D" w:rsidRPr="00833E4E" w:rsidRDefault="008F405C" w:rsidP="003F3B51">
            <w:pPr>
              <w:spacing w:before="20" w:after="20" w:line="240" w:lineRule="auto"/>
              <w:jc w:val="left"/>
              <w:rPr>
                <w:sz w:val="18"/>
                <w:szCs w:val="18"/>
              </w:rPr>
            </w:pPr>
            <w:r w:rsidRPr="00833E4E">
              <w:rPr>
                <w:sz w:val="18"/>
                <w:szCs w:val="18"/>
              </w:rPr>
              <w:t>5</w:t>
            </w:r>
          </w:p>
        </w:tc>
        <w:tc>
          <w:tcPr>
            <w:tcW w:w="1484" w:type="dxa"/>
            <w:vAlign w:val="center"/>
          </w:tcPr>
          <w:p w14:paraId="7FDD37E9" w14:textId="77777777" w:rsidR="0073671D" w:rsidRPr="00833E4E" w:rsidRDefault="0073671D" w:rsidP="003F3B51">
            <w:pPr>
              <w:spacing w:before="20" w:after="20" w:line="240" w:lineRule="auto"/>
              <w:jc w:val="left"/>
              <w:rPr>
                <w:sz w:val="18"/>
                <w:szCs w:val="18"/>
              </w:rPr>
            </w:pPr>
            <w:r w:rsidRPr="00833E4E">
              <w:rPr>
                <w:sz w:val="18"/>
                <w:szCs w:val="18"/>
              </w:rPr>
              <w:t>Świętochłowice</w:t>
            </w:r>
          </w:p>
        </w:tc>
        <w:tc>
          <w:tcPr>
            <w:tcW w:w="2410" w:type="dxa"/>
            <w:shd w:val="clear" w:color="auto" w:fill="auto"/>
            <w:vAlign w:val="center"/>
          </w:tcPr>
          <w:p w14:paraId="64B6D476" w14:textId="19B6B0CF" w:rsidR="0073671D" w:rsidRPr="00833E4E" w:rsidRDefault="0073671D" w:rsidP="003F3B51">
            <w:pPr>
              <w:spacing w:before="20" w:after="20" w:line="240" w:lineRule="auto"/>
              <w:jc w:val="left"/>
              <w:rPr>
                <w:sz w:val="18"/>
                <w:szCs w:val="18"/>
              </w:rPr>
            </w:pPr>
            <w:r w:rsidRPr="00833E4E">
              <w:rPr>
                <w:sz w:val="18"/>
                <w:szCs w:val="18"/>
              </w:rPr>
              <w:t>Poprawa jakości środowiska miejskiego gminy Świętochłowice-remediacja terenów zdegradowanych i zanieczyszczonych w rejonie stawu Kalina wraz z</w:t>
            </w:r>
            <w:r w:rsidR="00AD51A8">
              <w:rPr>
                <w:sz w:val="18"/>
                <w:szCs w:val="18"/>
              </w:rPr>
              <w:t> </w:t>
            </w:r>
            <w:r w:rsidRPr="00833E4E">
              <w:rPr>
                <w:sz w:val="18"/>
                <w:szCs w:val="18"/>
              </w:rPr>
              <w:t>przywróceniem jego biologicznej aktywności</w:t>
            </w:r>
          </w:p>
        </w:tc>
        <w:tc>
          <w:tcPr>
            <w:tcW w:w="2409" w:type="dxa"/>
            <w:shd w:val="clear" w:color="auto" w:fill="auto"/>
            <w:vAlign w:val="center"/>
          </w:tcPr>
          <w:p w14:paraId="5501A595" w14:textId="77777777" w:rsidR="0073671D" w:rsidRPr="00833E4E" w:rsidRDefault="0073671D" w:rsidP="003F3B51">
            <w:pPr>
              <w:spacing w:before="20" w:after="20" w:line="240" w:lineRule="auto"/>
              <w:jc w:val="left"/>
              <w:rPr>
                <w:sz w:val="18"/>
                <w:szCs w:val="18"/>
              </w:rPr>
            </w:pPr>
            <w:r w:rsidRPr="00833E4E">
              <w:rPr>
                <w:sz w:val="18"/>
                <w:szCs w:val="18"/>
              </w:rPr>
              <w:t>Staw Kalina w Świętochłowicach</w:t>
            </w:r>
          </w:p>
        </w:tc>
        <w:tc>
          <w:tcPr>
            <w:tcW w:w="1560" w:type="dxa"/>
            <w:shd w:val="clear" w:color="auto" w:fill="auto"/>
            <w:vAlign w:val="center"/>
          </w:tcPr>
          <w:p w14:paraId="3B3A227D" w14:textId="77777777" w:rsidR="0073671D" w:rsidRPr="00833E4E" w:rsidRDefault="0073671D" w:rsidP="003F3B51">
            <w:pPr>
              <w:spacing w:before="20" w:after="20" w:line="240" w:lineRule="auto"/>
              <w:jc w:val="left"/>
              <w:rPr>
                <w:sz w:val="18"/>
                <w:szCs w:val="18"/>
              </w:rPr>
            </w:pPr>
            <w:r w:rsidRPr="00833E4E">
              <w:rPr>
                <w:sz w:val="18"/>
                <w:szCs w:val="18"/>
              </w:rPr>
              <w:t>Gmina Świętochłowice</w:t>
            </w:r>
          </w:p>
        </w:tc>
        <w:tc>
          <w:tcPr>
            <w:tcW w:w="1134" w:type="dxa"/>
            <w:shd w:val="clear" w:color="auto" w:fill="auto"/>
            <w:vAlign w:val="center"/>
          </w:tcPr>
          <w:p w14:paraId="1F067937" w14:textId="77777777" w:rsidR="0073671D" w:rsidRPr="00833E4E" w:rsidRDefault="0073671D" w:rsidP="003F3B51">
            <w:pPr>
              <w:spacing w:before="0" w:line="240" w:lineRule="auto"/>
              <w:jc w:val="left"/>
              <w:rPr>
                <w:sz w:val="18"/>
                <w:szCs w:val="18"/>
              </w:rPr>
            </w:pPr>
            <w:r w:rsidRPr="00833E4E">
              <w:rPr>
                <w:sz w:val="18"/>
                <w:szCs w:val="18"/>
              </w:rPr>
              <w:t>16 01 03</w:t>
            </w:r>
          </w:p>
          <w:p w14:paraId="4049FBB0" w14:textId="56650015" w:rsidR="0073671D" w:rsidRPr="00833E4E" w:rsidRDefault="0073671D" w:rsidP="003F3B51">
            <w:pPr>
              <w:spacing w:before="20" w:after="20" w:line="240" w:lineRule="auto"/>
              <w:jc w:val="left"/>
              <w:rPr>
                <w:sz w:val="18"/>
                <w:szCs w:val="18"/>
              </w:rPr>
            </w:pPr>
            <w:r w:rsidRPr="00833E4E">
              <w:rPr>
                <w:sz w:val="18"/>
                <w:szCs w:val="18"/>
              </w:rPr>
              <w:t>17 09 04</w:t>
            </w:r>
          </w:p>
        </w:tc>
        <w:tc>
          <w:tcPr>
            <w:tcW w:w="1417" w:type="dxa"/>
            <w:shd w:val="clear" w:color="auto" w:fill="auto"/>
            <w:vAlign w:val="center"/>
          </w:tcPr>
          <w:p w14:paraId="71496673" w14:textId="77777777" w:rsidR="0073671D" w:rsidRPr="00833E4E" w:rsidRDefault="0073671D" w:rsidP="002A49F6">
            <w:pPr>
              <w:spacing w:before="20" w:after="20" w:line="240" w:lineRule="auto"/>
              <w:jc w:val="center"/>
              <w:rPr>
                <w:sz w:val="18"/>
                <w:szCs w:val="18"/>
              </w:rPr>
            </w:pPr>
            <w:r w:rsidRPr="00833E4E">
              <w:rPr>
                <w:sz w:val="18"/>
                <w:szCs w:val="18"/>
              </w:rPr>
              <w:t>65 500 000</w:t>
            </w:r>
          </w:p>
        </w:tc>
        <w:tc>
          <w:tcPr>
            <w:tcW w:w="1276" w:type="dxa"/>
            <w:shd w:val="clear" w:color="auto" w:fill="auto"/>
            <w:vAlign w:val="center"/>
          </w:tcPr>
          <w:p w14:paraId="27EC4FFA" w14:textId="5FCBE790" w:rsidR="0073671D" w:rsidRPr="00833E4E" w:rsidRDefault="0073671D" w:rsidP="003F3B51">
            <w:pPr>
              <w:spacing w:before="20" w:after="20" w:line="240" w:lineRule="auto"/>
              <w:jc w:val="left"/>
              <w:rPr>
                <w:sz w:val="18"/>
                <w:szCs w:val="18"/>
              </w:rPr>
            </w:pPr>
            <w:r w:rsidRPr="00833E4E">
              <w:rPr>
                <w:sz w:val="18"/>
                <w:szCs w:val="18"/>
              </w:rPr>
              <w:t>WFOŚiGW</w:t>
            </w:r>
            <w:r w:rsidR="00687DF1" w:rsidRPr="00833E4E">
              <w:rPr>
                <w:sz w:val="18"/>
                <w:szCs w:val="18"/>
              </w:rPr>
              <w:t xml:space="preserve"> – 10%</w:t>
            </w:r>
            <w:r w:rsidRPr="00833E4E">
              <w:rPr>
                <w:sz w:val="18"/>
                <w:szCs w:val="18"/>
              </w:rPr>
              <w:t>,</w:t>
            </w:r>
          </w:p>
          <w:p w14:paraId="2FC4E996" w14:textId="0561F97A" w:rsidR="0073671D" w:rsidRPr="00833E4E" w:rsidRDefault="0073671D" w:rsidP="003F3B51">
            <w:pPr>
              <w:spacing w:before="20" w:after="20" w:line="240" w:lineRule="auto"/>
              <w:jc w:val="left"/>
              <w:rPr>
                <w:sz w:val="18"/>
                <w:szCs w:val="18"/>
              </w:rPr>
            </w:pPr>
            <w:r w:rsidRPr="00833E4E">
              <w:rPr>
                <w:sz w:val="18"/>
                <w:szCs w:val="18"/>
              </w:rPr>
              <w:t>środki UE</w:t>
            </w:r>
            <w:r w:rsidR="00687DF1" w:rsidRPr="00833E4E">
              <w:rPr>
                <w:sz w:val="18"/>
                <w:szCs w:val="18"/>
              </w:rPr>
              <w:t>-85%</w:t>
            </w:r>
            <w:r w:rsidRPr="00833E4E">
              <w:rPr>
                <w:sz w:val="18"/>
                <w:szCs w:val="18"/>
              </w:rPr>
              <w:t>,</w:t>
            </w:r>
          </w:p>
          <w:p w14:paraId="3041E913" w14:textId="1D33733C" w:rsidR="0073671D" w:rsidRPr="00833E4E" w:rsidRDefault="0073671D" w:rsidP="003F3B51">
            <w:pPr>
              <w:spacing w:before="20" w:after="20" w:line="240" w:lineRule="auto"/>
              <w:jc w:val="left"/>
              <w:rPr>
                <w:sz w:val="18"/>
                <w:szCs w:val="18"/>
              </w:rPr>
            </w:pPr>
            <w:r w:rsidRPr="00833E4E">
              <w:rPr>
                <w:sz w:val="18"/>
                <w:szCs w:val="18"/>
              </w:rPr>
              <w:t>budżet gminy</w:t>
            </w:r>
            <w:r w:rsidR="00687DF1" w:rsidRPr="00833E4E">
              <w:rPr>
                <w:sz w:val="18"/>
                <w:szCs w:val="18"/>
              </w:rPr>
              <w:t>-5%</w:t>
            </w:r>
          </w:p>
        </w:tc>
        <w:tc>
          <w:tcPr>
            <w:tcW w:w="2910" w:type="dxa"/>
            <w:shd w:val="clear" w:color="auto" w:fill="auto"/>
            <w:vAlign w:val="center"/>
          </w:tcPr>
          <w:p w14:paraId="6B973F9D" w14:textId="7BC0FBF1" w:rsidR="0073671D" w:rsidRPr="00833E4E" w:rsidRDefault="0073671D" w:rsidP="003F3B51">
            <w:pPr>
              <w:spacing w:before="20" w:after="20" w:line="240" w:lineRule="auto"/>
              <w:jc w:val="left"/>
              <w:rPr>
                <w:sz w:val="18"/>
                <w:szCs w:val="18"/>
              </w:rPr>
            </w:pPr>
            <w:r w:rsidRPr="00833E4E">
              <w:rPr>
                <w:sz w:val="18"/>
                <w:szCs w:val="18"/>
              </w:rPr>
              <w:t>-</w:t>
            </w:r>
          </w:p>
        </w:tc>
      </w:tr>
      <w:tr w:rsidR="0073671D" w:rsidRPr="00833E4E" w14:paraId="4A2536A5" w14:textId="77777777" w:rsidTr="00AD51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6" w:type="dxa"/>
            <w:shd w:val="clear" w:color="auto" w:fill="auto"/>
            <w:vAlign w:val="center"/>
          </w:tcPr>
          <w:p w14:paraId="03A08644" w14:textId="59D5BC53" w:rsidR="0073671D" w:rsidRPr="00833E4E" w:rsidRDefault="008F405C" w:rsidP="003F3B51">
            <w:pPr>
              <w:spacing w:before="20" w:after="20" w:line="240" w:lineRule="auto"/>
              <w:jc w:val="left"/>
              <w:rPr>
                <w:sz w:val="18"/>
                <w:szCs w:val="18"/>
              </w:rPr>
            </w:pPr>
            <w:r w:rsidRPr="00833E4E">
              <w:rPr>
                <w:sz w:val="18"/>
                <w:szCs w:val="18"/>
              </w:rPr>
              <w:t>6</w:t>
            </w:r>
          </w:p>
        </w:tc>
        <w:tc>
          <w:tcPr>
            <w:tcW w:w="1484" w:type="dxa"/>
            <w:vAlign w:val="center"/>
          </w:tcPr>
          <w:p w14:paraId="404B8105" w14:textId="77777777" w:rsidR="0073671D" w:rsidRPr="00833E4E" w:rsidRDefault="0073671D" w:rsidP="003F3B51">
            <w:pPr>
              <w:spacing w:before="20" w:after="20" w:line="240" w:lineRule="auto"/>
              <w:jc w:val="left"/>
              <w:rPr>
                <w:sz w:val="18"/>
                <w:szCs w:val="18"/>
              </w:rPr>
            </w:pPr>
            <w:r w:rsidRPr="00833E4E">
              <w:rPr>
                <w:sz w:val="18"/>
                <w:szCs w:val="18"/>
              </w:rPr>
              <w:t>Tarnowskie Góry</w:t>
            </w:r>
          </w:p>
        </w:tc>
        <w:tc>
          <w:tcPr>
            <w:tcW w:w="2410" w:type="dxa"/>
            <w:shd w:val="clear" w:color="auto" w:fill="auto"/>
            <w:vAlign w:val="center"/>
          </w:tcPr>
          <w:p w14:paraId="2BA17E00" w14:textId="77777777" w:rsidR="0073671D" w:rsidRPr="00833E4E" w:rsidRDefault="0073671D" w:rsidP="003F3B51">
            <w:pPr>
              <w:spacing w:before="20" w:after="20" w:line="240" w:lineRule="auto"/>
              <w:jc w:val="left"/>
              <w:rPr>
                <w:sz w:val="18"/>
                <w:szCs w:val="18"/>
              </w:rPr>
            </w:pPr>
            <w:r w:rsidRPr="00833E4E">
              <w:rPr>
                <w:sz w:val="18"/>
                <w:szCs w:val="18"/>
              </w:rPr>
              <w:t>Likwidacja zagrożeń spowodowanych przez składowisko odpadów niebezpiecznych (stare zwałowisko)</w:t>
            </w:r>
          </w:p>
        </w:tc>
        <w:tc>
          <w:tcPr>
            <w:tcW w:w="2409" w:type="dxa"/>
            <w:shd w:val="clear" w:color="auto" w:fill="auto"/>
            <w:vAlign w:val="center"/>
          </w:tcPr>
          <w:p w14:paraId="6D6B9007" w14:textId="77777777" w:rsidR="0073671D" w:rsidRPr="00833E4E" w:rsidRDefault="0073671D" w:rsidP="003F3B51">
            <w:pPr>
              <w:spacing w:before="20" w:after="20" w:line="240" w:lineRule="auto"/>
              <w:jc w:val="left"/>
              <w:rPr>
                <w:sz w:val="18"/>
                <w:szCs w:val="18"/>
              </w:rPr>
            </w:pPr>
            <w:r w:rsidRPr="00833E4E">
              <w:rPr>
                <w:sz w:val="18"/>
                <w:szCs w:val="18"/>
              </w:rPr>
              <w:t>Teren byłych Zakładów</w:t>
            </w:r>
          </w:p>
          <w:p w14:paraId="52814810" w14:textId="77777777" w:rsidR="0073671D" w:rsidRPr="00833E4E" w:rsidRDefault="0073671D" w:rsidP="003F3B51">
            <w:pPr>
              <w:spacing w:before="20" w:after="20" w:line="240" w:lineRule="auto"/>
              <w:jc w:val="left"/>
              <w:rPr>
                <w:sz w:val="18"/>
                <w:szCs w:val="18"/>
              </w:rPr>
            </w:pPr>
            <w:r w:rsidRPr="00833E4E">
              <w:rPr>
                <w:sz w:val="18"/>
                <w:szCs w:val="18"/>
              </w:rPr>
              <w:t>Chemicznych „Tarnowskie Góry”</w:t>
            </w:r>
          </w:p>
        </w:tc>
        <w:tc>
          <w:tcPr>
            <w:tcW w:w="1560" w:type="dxa"/>
            <w:shd w:val="clear" w:color="auto" w:fill="auto"/>
            <w:vAlign w:val="center"/>
          </w:tcPr>
          <w:p w14:paraId="44B680D4" w14:textId="3C698461" w:rsidR="0073671D" w:rsidRPr="00833E4E" w:rsidRDefault="0073671D" w:rsidP="003F3B51">
            <w:pPr>
              <w:spacing w:before="20" w:after="20" w:line="240" w:lineRule="auto"/>
              <w:jc w:val="left"/>
              <w:rPr>
                <w:sz w:val="18"/>
                <w:szCs w:val="18"/>
              </w:rPr>
            </w:pPr>
            <w:r w:rsidRPr="00833E4E">
              <w:rPr>
                <w:sz w:val="18"/>
                <w:szCs w:val="18"/>
              </w:rPr>
              <w:t>Starosta Tarnogórski</w:t>
            </w:r>
          </w:p>
        </w:tc>
        <w:tc>
          <w:tcPr>
            <w:tcW w:w="1134" w:type="dxa"/>
            <w:shd w:val="clear" w:color="auto" w:fill="auto"/>
            <w:vAlign w:val="center"/>
          </w:tcPr>
          <w:p w14:paraId="287917E3" w14:textId="77777777" w:rsidR="0073671D" w:rsidRPr="00833E4E" w:rsidRDefault="0073671D" w:rsidP="003F3B51">
            <w:pPr>
              <w:spacing w:before="20" w:after="20" w:line="240" w:lineRule="auto"/>
              <w:jc w:val="left"/>
              <w:rPr>
                <w:sz w:val="18"/>
                <w:szCs w:val="18"/>
              </w:rPr>
            </w:pPr>
            <w:r w:rsidRPr="00833E4E">
              <w:rPr>
                <w:sz w:val="18"/>
                <w:szCs w:val="18"/>
              </w:rPr>
              <w:t>06 03 13</w:t>
            </w:r>
          </w:p>
          <w:p w14:paraId="48963542" w14:textId="77777777" w:rsidR="0073671D" w:rsidRPr="00833E4E" w:rsidRDefault="0073671D" w:rsidP="003F3B51">
            <w:pPr>
              <w:spacing w:before="20" w:after="20" w:line="240" w:lineRule="auto"/>
              <w:jc w:val="left"/>
              <w:rPr>
                <w:sz w:val="18"/>
                <w:szCs w:val="18"/>
              </w:rPr>
            </w:pPr>
            <w:r w:rsidRPr="00833E4E">
              <w:rPr>
                <w:sz w:val="18"/>
                <w:szCs w:val="18"/>
              </w:rPr>
              <w:t>06 04 03</w:t>
            </w:r>
          </w:p>
          <w:p w14:paraId="4585FDFE" w14:textId="77777777" w:rsidR="0073671D" w:rsidRPr="00833E4E" w:rsidRDefault="0073671D" w:rsidP="003F3B51">
            <w:pPr>
              <w:spacing w:before="20" w:after="20" w:line="240" w:lineRule="auto"/>
              <w:jc w:val="left"/>
              <w:rPr>
                <w:sz w:val="18"/>
                <w:szCs w:val="18"/>
              </w:rPr>
            </w:pPr>
            <w:r w:rsidRPr="00833E4E">
              <w:rPr>
                <w:sz w:val="18"/>
                <w:szCs w:val="18"/>
              </w:rPr>
              <w:t>06 05 02</w:t>
            </w:r>
          </w:p>
          <w:p w14:paraId="406DCB05" w14:textId="77777777" w:rsidR="0073671D" w:rsidRPr="00833E4E" w:rsidRDefault="0073671D" w:rsidP="003F3B51">
            <w:pPr>
              <w:spacing w:before="20" w:after="20" w:line="240" w:lineRule="auto"/>
              <w:jc w:val="left"/>
              <w:rPr>
                <w:sz w:val="18"/>
                <w:szCs w:val="18"/>
              </w:rPr>
            </w:pPr>
            <w:r w:rsidRPr="00833E4E">
              <w:rPr>
                <w:sz w:val="18"/>
                <w:szCs w:val="18"/>
              </w:rPr>
              <w:t>17 05 03</w:t>
            </w:r>
          </w:p>
          <w:p w14:paraId="4F125F2C" w14:textId="77777777" w:rsidR="0073671D" w:rsidRPr="00833E4E" w:rsidRDefault="0073671D" w:rsidP="003F3B51">
            <w:pPr>
              <w:spacing w:before="20" w:after="20" w:line="240" w:lineRule="auto"/>
              <w:jc w:val="left"/>
              <w:rPr>
                <w:sz w:val="18"/>
                <w:szCs w:val="18"/>
              </w:rPr>
            </w:pPr>
            <w:r w:rsidRPr="00833E4E">
              <w:rPr>
                <w:sz w:val="18"/>
                <w:szCs w:val="18"/>
              </w:rPr>
              <w:t>17 01 07</w:t>
            </w:r>
          </w:p>
          <w:p w14:paraId="0EDA0B74" w14:textId="77777777" w:rsidR="0073671D" w:rsidRPr="00833E4E" w:rsidRDefault="0073671D" w:rsidP="003F3B51">
            <w:pPr>
              <w:spacing w:before="20" w:after="20" w:line="240" w:lineRule="auto"/>
              <w:jc w:val="left"/>
              <w:rPr>
                <w:sz w:val="18"/>
                <w:szCs w:val="18"/>
              </w:rPr>
            </w:pPr>
            <w:r w:rsidRPr="00833E4E">
              <w:rPr>
                <w:sz w:val="18"/>
                <w:szCs w:val="18"/>
              </w:rPr>
              <w:t>19 02 11</w:t>
            </w:r>
          </w:p>
          <w:p w14:paraId="5DF62D44" w14:textId="77777777" w:rsidR="0073671D" w:rsidRPr="00833E4E" w:rsidRDefault="0073671D" w:rsidP="003F3B51">
            <w:pPr>
              <w:spacing w:before="20" w:after="20" w:line="240" w:lineRule="auto"/>
              <w:jc w:val="left"/>
              <w:rPr>
                <w:sz w:val="18"/>
                <w:szCs w:val="18"/>
              </w:rPr>
            </w:pPr>
            <w:r w:rsidRPr="00833E4E">
              <w:rPr>
                <w:sz w:val="18"/>
                <w:szCs w:val="18"/>
              </w:rPr>
              <w:t>19 08 02</w:t>
            </w:r>
          </w:p>
          <w:p w14:paraId="48337886" w14:textId="77777777" w:rsidR="0073671D" w:rsidRPr="00833E4E" w:rsidRDefault="0073671D" w:rsidP="003F3B51">
            <w:pPr>
              <w:spacing w:before="20" w:after="20" w:line="240" w:lineRule="auto"/>
              <w:jc w:val="left"/>
              <w:rPr>
                <w:sz w:val="18"/>
                <w:szCs w:val="18"/>
              </w:rPr>
            </w:pPr>
            <w:r w:rsidRPr="00833E4E">
              <w:rPr>
                <w:sz w:val="18"/>
                <w:szCs w:val="18"/>
              </w:rPr>
              <w:t>06 02 05</w:t>
            </w:r>
          </w:p>
          <w:p w14:paraId="79A378F4" w14:textId="77777777" w:rsidR="0073671D" w:rsidRPr="00833E4E" w:rsidRDefault="0073671D" w:rsidP="003F3B51">
            <w:pPr>
              <w:spacing w:before="20" w:after="20" w:line="240" w:lineRule="auto"/>
              <w:jc w:val="left"/>
              <w:rPr>
                <w:sz w:val="18"/>
                <w:szCs w:val="18"/>
              </w:rPr>
            </w:pPr>
            <w:r w:rsidRPr="00833E4E">
              <w:rPr>
                <w:sz w:val="18"/>
                <w:szCs w:val="18"/>
              </w:rPr>
              <w:t>07 07 10</w:t>
            </w:r>
          </w:p>
          <w:p w14:paraId="0F642566" w14:textId="77777777" w:rsidR="0073671D" w:rsidRPr="00833E4E" w:rsidRDefault="0073671D" w:rsidP="003F3B51">
            <w:pPr>
              <w:spacing w:before="20" w:after="20" w:line="240" w:lineRule="auto"/>
              <w:jc w:val="left"/>
              <w:rPr>
                <w:sz w:val="18"/>
                <w:szCs w:val="18"/>
              </w:rPr>
            </w:pPr>
            <w:r w:rsidRPr="00833E4E">
              <w:rPr>
                <w:sz w:val="18"/>
                <w:szCs w:val="18"/>
              </w:rPr>
              <w:t>11 01 09</w:t>
            </w:r>
          </w:p>
          <w:p w14:paraId="0FFB7E2B" w14:textId="77777777" w:rsidR="0073671D" w:rsidRPr="00833E4E" w:rsidRDefault="0073671D" w:rsidP="003F3B51">
            <w:pPr>
              <w:spacing w:before="20" w:after="20" w:line="240" w:lineRule="auto"/>
              <w:jc w:val="left"/>
              <w:rPr>
                <w:sz w:val="18"/>
                <w:szCs w:val="18"/>
              </w:rPr>
            </w:pPr>
            <w:r w:rsidRPr="00833E4E">
              <w:rPr>
                <w:sz w:val="18"/>
                <w:szCs w:val="18"/>
              </w:rPr>
              <w:t>19 02 05</w:t>
            </w:r>
          </w:p>
        </w:tc>
        <w:tc>
          <w:tcPr>
            <w:tcW w:w="1417" w:type="dxa"/>
            <w:shd w:val="clear" w:color="auto" w:fill="auto"/>
            <w:vAlign w:val="center"/>
          </w:tcPr>
          <w:p w14:paraId="3E23EF5E" w14:textId="77777777" w:rsidR="0073671D" w:rsidRPr="00833E4E" w:rsidRDefault="0073671D" w:rsidP="002A49F6">
            <w:pPr>
              <w:spacing w:before="20" w:after="20" w:line="240" w:lineRule="auto"/>
              <w:jc w:val="center"/>
              <w:rPr>
                <w:sz w:val="18"/>
                <w:szCs w:val="18"/>
              </w:rPr>
            </w:pPr>
            <w:r w:rsidRPr="00833E4E">
              <w:rPr>
                <w:sz w:val="18"/>
                <w:szCs w:val="18"/>
              </w:rPr>
              <w:t>100 000 000</w:t>
            </w:r>
          </w:p>
        </w:tc>
        <w:tc>
          <w:tcPr>
            <w:tcW w:w="1276" w:type="dxa"/>
            <w:shd w:val="clear" w:color="auto" w:fill="auto"/>
            <w:vAlign w:val="center"/>
          </w:tcPr>
          <w:p w14:paraId="03A2C863" w14:textId="0F6A1E49" w:rsidR="0073671D" w:rsidRPr="00833E4E" w:rsidRDefault="0073671D" w:rsidP="003F3B51">
            <w:pPr>
              <w:spacing w:before="20" w:after="20" w:line="240" w:lineRule="auto"/>
              <w:jc w:val="left"/>
              <w:rPr>
                <w:sz w:val="18"/>
                <w:szCs w:val="18"/>
              </w:rPr>
            </w:pPr>
            <w:r w:rsidRPr="00833E4E">
              <w:rPr>
                <w:sz w:val="18"/>
                <w:szCs w:val="18"/>
              </w:rPr>
              <w:t>brak ostatecznej decyzji, prawdopodobnie Krajowy Plan Odbudowy i</w:t>
            </w:r>
            <w:r w:rsidR="00AD51A8">
              <w:rPr>
                <w:sz w:val="18"/>
                <w:szCs w:val="18"/>
              </w:rPr>
              <w:t> </w:t>
            </w:r>
            <w:r w:rsidRPr="00833E4E">
              <w:rPr>
                <w:sz w:val="18"/>
                <w:szCs w:val="18"/>
              </w:rPr>
              <w:t>NFOŚiGW</w:t>
            </w:r>
          </w:p>
        </w:tc>
        <w:tc>
          <w:tcPr>
            <w:tcW w:w="2910" w:type="dxa"/>
            <w:shd w:val="clear" w:color="auto" w:fill="auto"/>
            <w:vAlign w:val="center"/>
          </w:tcPr>
          <w:p w14:paraId="16EE2C46" w14:textId="31C6D9D8" w:rsidR="0073671D" w:rsidRPr="00833E4E" w:rsidRDefault="0073671D" w:rsidP="003F3B51">
            <w:pPr>
              <w:spacing w:before="20" w:after="20" w:line="240" w:lineRule="auto"/>
              <w:jc w:val="left"/>
              <w:rPr>
                <w:sz w:val="18"/>
                <w:szCs w:val="18"/>
              </w:rPr>
            </w:pPr>
            <w:r w:rsidRPr="00833E4E">
              <w:rPr>
                <w:sz w:val="18"/>
                <w:szCs w:val="18"/>
              </w:rPr>
              <w:t>Jednostką odpowiedzialną za inwestycję jest Starosta Tarnogórski</w:t>
            </w:r>
          </w:p>
        </w:tc>
      </w:tr>
      <w:tr w:rsidR="0073671D" w:rsidRPr="00833E4E" w14:paraId="36E5AC4F" w14:textId="77777777" w:rsidTr="00AD51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6" w:type="dxa"/>
            <w:shd w:val="clear" w:color="auto" w:fill="auto"/>
            <w:vAlign w:val="center"/>
          </w:tcPr>
          <w:p w14:paraId="35453B09" w14:textId="77A6B023" w:rsidR="0073671D" w:rsidRPr="00833E4E" w:rsidRDefault="008F405C" w:rsidP="002A49F6">
            <w:pPr>
              <w:spacing w:before="20" w:after="20" w:line="240" w:lineRule="auto"/>
              <w:jc w:val="center"/>
              <w:rPr>
                <w:sz w:val="18"/>
                <w:szCs w:val="18"/>
              </w:rPr>
            </w:pPr>
            <w:r w:rsidRPr="00833E4E">
              <w:rPr>
                <w:sz w:val="18"/>
                <w:szCs w:val="18"/>
              </w:rPr>
              <w:t>7</w:t>
            </w:r>
          </w:p>
        </w:tc>
        <w:tc>
          <w:tcPr>
            <w:tcW w:w="1484" w:type="dxa"/>
            <w:vAlign w:val="center"/>
          </w:tcPr>
          <w:p w14:paraId="3BF68D0E" w14:textId="4EB6315B" w:rsidR="0073671D" w:rsidRPr="00833E4E" w:rsidRDefault="0073671D" w:rsidP="003F3B51">
            <w:pPr>
              <w:spacing w:before="20" w:after="20" w:line="240" w:lineRule="auto"/>
              <w:jc w:val="left"/>
              <w:rPr>
                <w:sz w:val="18"/>
                <w:szCs w:val="18"/>
              </w:rPr>
            </w:pPr>
            <w:r w:rsidRPr="00833E4E">
              <w:rPr>
                <w:sz w:val="18"/>
                <w:szCs w:val="18"/>
              </w:rPr>
              <w:t>Miasteczko Śląskie</w:t>
            </w:r>
          </w:p>
        </w:tc>
        <w:tc>
          <w:tcPr>
            <w:tcW w:w="13116" w:type="dxa"/>
            <w:gridSpan w:val="7"/>
            <w:shd w:val="clear" w:color="auto" w:fill="auto"/>
            <w:vAlign w:val="center"/>
          </w:tcPr>
          <w:p w14:paraId="6AD1A1FD" w14:textId="77777777" w:rsidR="0073671D" w:rsidRPr="00833E4E" w:rsidRDefault="0073671D" w:rsidP="003F3B51">
            <w:pPr>
              <w:spacing w:before="20" w:after="20" w:line="240" w:lineRule="auto"/>
              <w:jc w:val="left"/>
              <w:rPr>
                <w:sz w:val="18"/>
                <w:szCs w:val="18"/>
                <w:lang w:eastAsia="en-US"/>
              </w:rPr>
            </w:pPr>
            <w:r w:rsidRPr="00833E4E">
              <w:rPr>
                <w:sz w:val="18"/>
                <w:szCs w:val="18"/>
              </w:rPr>
              <w:t>Gmina nie udzieliła informacji. nt. planowanych działań dotyczących likwidacji zagrożeń na terenie Huty Cynku w Miasteczku Śląskim.</w:t>
            </w:r>
          </w:p>
          <w:p w14:paraId="7892E846" w14:textId="43918A51" w:rsidR="0073671D" w:rsidRPr="00833E4E" w:rsidRDefault="0073671D" w:rsidP="003F3B51">
            <w:pPr>
              <w:spacing w:before="20" w:after="20" w:line="240" w:lineRule="auto"/>
              <w:jc w:val="left"/>
              <w:rPr>
                <w:sz w:val="18"/>
                <w:szCs w:val="18"/>
              </w:rPr>
            </w:pPr>
            <w:r w:rsidRPr="00833E4E">
              <w:rPr>
                <w:sz w:val="18"/>
                <w:szCs w:val="18"/>
                <w:lang w:eastAsia="en-US"/>
              </w:rPr>
              <w:t>Zgodnie z informacja otrzymaną z  Huta Cynku „Miasteczko Śląskie” S.A. na terenie Huty Cynku „Miasteczko Śląskie” S.A. nie występują zagrożenia związane z</w:t>
            </w:r>
            <w:r w:rsidR="00AD51A8">
              <w:rPr>
                <w:sz w:val="18"/>
                <w:szCs w:val="18"/>
                <w:lang w:eastAsia="en-US"/>
              </w:rPr>
              <w:t> </w:t>
            </w:r>
            <w:r w:rsidRPr="00833E4E">
              <w:rPr>
                <w:sz w:val="18"/>
                <w:szCs w:val="18"/>
                <w:lang w:eastAsia="en-US"/>
              </w:rPr>
              <w:t>gospodarką odpadami</w:t>
            </w:r>
            <w:r w:rsidR="00B71C1F" w:rsidRPr="00833E4E">
              <w:rPr>
                <w:sz w:val="18"/>
                <w:szCs w:val="18"/>
                <w:lang w:eastAsia="en-US"/>
              </w:rPr>
              <w:t>,</w:t>
            </w:r>
            <w:r w:rsidRPr="00833E4E">
              <w:rPr>
                <w:sz w:val="18"/>
                <w:szCs w:val="18"/>
                <w:lang w:eastAsia="en-US"/>
              </w:rPr>
              <w:t xml:space="preserve"> a w związku z tym nie są planowane działania w tym zakresie</w:t>
            </w:r>
          </w:p>
        </w:tc>
      </w:tr>
    </w:tbl>
    <w:p w14:paraId="63A4367C" w14:textId="0330C0DD" w:rsidR="006B458F" w:rsidRDefault="00B04E1A" w:rsidP="00AD51A8">
      <w:pPr>
        <w:spacing w:line="240" w:lineRule="auto"/>
        <w:ind w:left="709" w:hanging="352"/>
        <w:jc w:val="left"/>
        <w:rPr>
          <w:rStyle w:val="LegendaZnak"/>
          <w:sz w:val="18"/>
          <w:szCs w:val="18"/>
        </w:rPr>
      </w:pPr>
      <w:r>
        <w:t xml:space="preserve">*-  </w:t>
      </w:r>
      <w:r w:rsidRPr="00B04E1A">
        <w:rPr>
          <w:rStyle w:val="LegendaZnak"/>
          <w:sz w:val="18"/>
          <w:szCs w:val="18"/>
        </w:rPr>
        <w:t>Lotos Czechowice S.A., prawny następca Rafinerii Nafty w Czechowicach-Dziedzicach, w 2009 roku przekazał teren firmie PREH z Krakowa, która miała zlikwidować zagrożenie do 2015 roku. Ostatnim właścicielem terenu (jako użytkownik wieczysty) w 2013 roku została firma Ekonafta Polska Sp. z o.o. z Katowic, polski oddział firmy</w:t>
      </w:r>
      <w:r w:rsidR="00397C3F">
        <w:rPr>
          <w:rStyle w:val="LegendaZnak"/>
          <w:sz w:val="18"/>
          <w:szCs w:val="18"/>
        </w:rPr>
        <w:t xml:space="preserve"> z</w:t>
      </w:r>
      <w:r w:rsidR="00AD51A8">
        <w:rPr>
          <w:rStyle w:val="LegendaZnak"/>
          <w:sz w:val="18"/>
          <w:szCs w:val="18"/>
        </w:rPr>
        <w:t> </w:t>
      </w:r>
      <w:r w:rsidR="00397C3F">
        <w:rPr>
          <w:rStyle w:val="LegendaZnak"/>
          <w:sz w:val="18"/>
          <w:szCs w:val="18"/>
        </w:rPr>
        <w:t>Kanady</w:t>
      </w:r>
    </w:p>
    <w:p w14:paraId="64D0AE92" w14:textId="66262B11" w:rsidR="00B04E1A" w:rsidRDefault="00B04E1A" w:rsidP="00AD51A8">
      <w:pPr>
        <w:spacing w:line="240" w:lineRule="auto"/>
        <w:ind w:left="709" w:hanging="352"/>
        <w:jc w:val="left"/>
        <w:rPr>
          <w:rStyle w:val="LegendaZnak"/>
          <w:sz w:val="18"/>
          <w:szCs w:val="18"/>
        </w:rPr>
      </w:pPr>
      <w:r>
        <w:rPr>
          <w:rStyle w:val="LegendaZnak"/>
          <w:sz w:val="18"/>
          <w:szCs w:val="18"/>
        </w:rPr>
        <w:t xml:space="preserve">**- </w:t>
      </w:r>
      <w:r w:rsidR="00397C3F">
        <w:rPr>
          <w:rStyle w:val="LegendaZnak"/>
          <w:sz w:val="18"/>
          <w:szCs w:val="18"/>
        </w:rPr>
        <w:t xml:space="preserve"> </w:t>
      </w:r>
      <w:r w:rsidRPr="00B04E1A">
        <w:rPr>
          <w:rStyle w:val="LegendaZnak"/>
          <w:sz w:val="18"/>
          <w:szCs w:val="18"/>
        </w:rPr>
        <w:t>Doły kwasowe powstały w latach 30. XX w. Do 1984 roku składowano w nich kwaśne smoły porafinacyjne. Dwa z nich zlikwidowała Rafineria Nafty</w:t>
      </w:r>
      <w:r w:rsidR="00397C3F">
        <w:rPr>
          <w:rStyle w:val="LegendaZnak"/>
          <w:sz w:val="18"/>
          <w:szCs w:val="18"/>
        </w:rPr>
        <w:t xml:space="preserve"> Czechowice-Dziedzice</w:t>
      </w:r>
      <w:r w:rsidRPr="00B04E1A">
        <w:rPr>
          <w:rStyle w:val="LegendaZnak"/>
          <w:sz w:val="18"/>
          <w:szCs w:val="18"/>
        </w:rPr>
        <w:t xml:space="preserve"> pod koniec lat 90</w:t>
      </w:r>
      <w:r>
        <w:rPr>
          <w:rStyle w:val="LegendaZnak"/>
          <w:sz w:val="18"/>
          <w:szCs w:val="18"/>
        </w:rPr>
        <w:t xml:space="preserve"> XX w</w:t>
      </w:r>
      <w:r w:rsidR="00397C3F">
        <w:rPr>
          <w:rStyle w:val="LegendaZnak"/>
          <w:sz w:val="18"/>
          <w:szCs w:val="18"/>
        </w:rPr>
        <w:t>. Obecnie brak dokładnych informacji nt. kodów zdeponowanych odpadów</w:t>
      </w:r>
    </w:p>
    <w:p w14:paraId="0D3AD25B" w14:textId="77777777" w:rsidR="00B04E1A" w:rsidRDefault="00B04E1A" w:rsidP="0072746D">
      <w:pPr>
        <w:pStyle w:val="Legenda0"/>
        <w:ind w:left="709" w:hanging="349"/>
        <w:jc w:val="left"/>
        <w:rPr>
          <w:sz w:val="18"/>
          <w:szCs w:val="18"/>
        </w:rPr>
      </w:pPr>
      <w:r w:rsidRPr="00397C3F">
        <w:rPr>
          <w:sz w:val="18"/>
          <w:szCs w:val="18"/>
        </w:rPr>
        <w:t>***-  Na podstawie decyzji nr 666/OS/2016 wydanej przez Marszałka Województwa Śląskiego w kwietniu 2016 roku Ekonafta Polska Sp. z o.o. miała za zadanie przeprowadzenie neutralizacji skażonego miejsca.</w:t>
      </w:r>
      <w:r w:rsidR="00397C3F">
        <w:rPr>
          <w:sz w:val="18"/>
          <w:szCs w:val="18"/>
        </w:rPr>
        <w:t xml:space="preserve"> </w:t>
      </w:r>
      <w:r w:rsidRPr="00397C3F">
        <w:rPr>
          <w:sz w:val="18"/>
          <w:szCs w:val="18"/>
        </w:rPr>
        <w:t>Zadanie nie zostało zrealizowane. Ekonafta Polska Sp. z o.o. oraz kanadyjska firma</w:t>
      </w:r>
      <w:r w:rsidR="00397C3F">
        <w:rPr>
          <w:sz w:val="18"/>
          <w:szCs w:val="18"/>
        </w:rPr>
        <w:t>, mimo licznych monitów na etapie opracowywania Projektu Pgowś2028</w:t>
      </w:r>
      <w:r w:rsidRPr="00397C3F">
        <w:rPr>
          <w:sz w:val="18"/>
          <w:szCs w:val="18"/>
        </w:rPr>
        <w:t xml:space="preserve"> nie udzieliły odpowiedzi w sprawie likwidacji zagrożeń spowodowanych przez obiekt.</w:t>
      </w:r>
    </w:p>
    <w:p w14:paraId="3D41AD5C" w14:textId="41741FF0" w:rsidR="002A329D" w:rsidRDefault="00E21AB2" w:rsidP="00AD51A8">
      <w:pPr>
        <w:pStyle w:val="Legenda0"/>
        <w:ind w:left="709" w:hanging="349"/>
        <w:jc w:val="left"/>
        <w:rPr>
          <w:sz w:val="18"/>
          <w:szCs w:val="18"/>
        </w:rPr>
      </w:pPr>
      <w:r>
        <w:rPr>
          <w:sz w:val="18"/>
          <w:szCs w:val="18"/>
        </w:rPr>
        <w:t xml:space="preserve">****- </w:t>
      </w:r>
      <w:r w:rsidRPr="00E21AB2">
        <w:rPr>
          <w:sz w:val="18"/>
          <w:szCs w:val="18"/>
        </w:rPr>
        <w:t>na podstawie wydanej decyzji</w:t>
      </w:r>
      <w:r>
        <w:rPr>
          <w:sz w:val="18"/>
          <w:szCs w:val="18"/>
        </w:rPr>
        <w:t xml:space="preserve"> RDOŚ w Katowicach</w:t>
      </w:r>
      <w:r w:rsidR="00E45D86">
        <w:rPr>
          <w:sz w:val="18"/>
          <w:szCs w:val="18"/>
        </w:rPr>
        <w:t xml:space="preserve"> znak:</w:t>
      </w:r>
      <w:r w:rsidRPr="00E21AB2">
        <w:rPr>
          <w:sz w:val="18"/>
          <w:szCs w:val="18"/>
        </w:rPr>
        <w:t xml:space="preserve"> </w:t>
      </w:r>
      <w:r w:rsidR="00E45D86" w:rsidRPr="00E45D86">
        <w:rPr>
          <w:sz w:val="18"/>
          <w:szCs w:val="18"/>
        </w:rPr>
        <w:t>WSI.513.209.2020.SA.8 z dnia 29.12.2021 r.</w:t>
      </w:r>
      <w:r w:rsidR="0007385E">
        <w:rPr>
          <w:sz w:val="18"/>
          <w:szCs w:val="18"/>
        </w:rPr>
        <w:t xml:space="preserve"> i</w:t>
      </w:r>
      <w:r w:rsidR="00E45D86">
        <w:rPr>
          <w:sz w:val="18"/>
          <w:szCs w:val="18"/>
        </w:rPr>
        <w:t xml:space="preserve"> decyzji GDOŚ w Warszawie znak: DOA-WSzoP.513.1.2022.MG z</w:t>
      </w:r>
      <w:r w:rsidR="00AD51A8">
        <w:rPr>
          <w:sz w:val="18"/>
          <w:szCs w:val="18"/>
        </w:rPr>
        <w:t> </w:t>
      </w:r>
      <w:r w:rsidR="00E45D86">
        <w:rPr>
          <w:sz w:val="18"/>
          <w:szCs w:val="18"/>
        </w:rPr>
        <w:t>dnia 27</w:t>
      </w:r>
      <w:r w:rsidR="00CB5340">
        <w:rPr>
          <w:sz w:val="18"/>
          <w:szCs w:val="18"/>
        </w:rPr>
        <w:t>.</w:t>
      </w:r>
      <w:r w:rsidR="00E45D86">
        <w:rPr>
          <w:sz w:val="18"/>
          <w:szCs w:val="18"/>
        </w:rPr>
        <w:t>11</w:t>
      </w:r>
      <w:r w:rsidR="00CB5340">
        <w:rPr>
          <w:sz w:val="18"/>
          <w:szCs w:val="18"/>
        </w:rPr>
        <w:t>.</w:t>
      </w:r>
      <w:r w:rsidR="00E45D86">
        <w:rPr>
          <w:sz w:val="18"/>
          <w:szCs w:val="18"/>
        </w:rPr>
        <w:t>2023 r</w:t>
      </w:r>
      <w:r w:rsidR="00CB5340">
        <w:rPr>
          <w:sz w:val="18"/>
          <w:szCs w:val="18"/>
        </w:rPr>
        <w:t>.</w:t>
      </w:r>
      <w:r w:rsidR="0007385E">
        <w:rPr>
          <w:sz w:val="18"/>
          <w:szCs w:val="18"/>
        </w:rPr>
        <w:t xml:space="preserve"> oraz </w:t>
      </w:r>
      <w:r w:rsidRPr="00E21AB2">
        <w:rPr>
          <w:sz w:val="18"/>
          <w:szCs w:val="18"/>
        </w:rPr>
        <w:t>zgodnie z informacjami przekazany</w:t>
      </w:r>
      <w:r w:rsidR="00CB5340">
        <w:rPr>
          <w:sz w:val="18"/>
          <w:szCs w:val="18"/>
        </w:rPr>
        <w:t>mi</w:t>
      </w:r>
      <w:r w:rsidRPr="00E21AB2">
        <w:rPr>
          <w:sz w:val="18"/>
          <w:szCs w:val="18"/>
        </w:rPr>
        <w:t xml:space="preserve"> przez UM Czechowice</w:t>
      </w:r>
      <w:r w:rsidR="00E64AC9">
        <w:rPr>
          <w:sz w:val="18"/>
          <w:szCs w:val="18"/>
        </w:rPr>
        <w:t>-</w:t>
      </w:r>
      <w:r w:rsidRPr="00E21AB2">
        <w:rPr>
          <w:sz w:val="18"/>
          <w:szCs w:val="18"/>
        </w:rPr>
        <w:t>Dziedzice</w:t>
      </w:r>
    </w:p>
    <w:p w14:paraId="774392CA" w14:textId="71BD132A" w:rsidR="002D26E9" w:rsidRDefault="002D26E9" w:rsidP="0088687E">
      <w:pPr>
        <w:pStyle w:val="Legenda"/>
      </w:pPr>
      <w:bookmarkStart w:id="487" w:name="_Toc181015940"/>
      <w:r>
        <w:lastRenderedPageBreak/>
        <w:t xml:space="preserve">Tabela </w:t>
      </w:r>
      <w:r w:rsidR="001E4592">
        <w:fldChar w:fldCharType="begin"/>
      </w:r>
      <w:r w:rsidR="001E4592">
        <w:instrText xml:space="preserve"> STYLEREF 1 \s </w:instrText>
      </w:r>
      <w:r w:rsidR="001E4592">
        <w:fldChar w:fldCharType="separate"/>
      </w:r>
      <w:r w:rsidR="00C22583">
        <w:rPr>
          <w:noProof/>
        </w:rPr>
        <w:t>8</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10</w:t>
      </w:r>
      <w:r w:rsidR="001E4592">
        <w:fldChar w:fldCharType="end"/>
      </w:r>
      <w:r>
        <w:t xml:space="preserve"> </w:t>
      </w:r>
      <w:r w:rsidR="00BC6991" w:rsidRPr="0014327E">
        <w:t>Planowane zadania dotyczące</w:t>
      </w:r>
      <w:r w:rsidR="00BC6991">
        <w:t xml:space="preserve"> budowy stacji przeładunkowych odpadów</w:t>
      </w:r>
      <w:bookmarkEnd w:id="487"/>
    </w:p>
    <w:tbl>
      <w:tblPr>
        <w:tblW w:w="14242" w:type="dxa"/>
        <w:tblInd w:w="-72" w:type="dxa"/>
        <w:tblLayout w:type="fixed"/>
        <w:tblCellMar>
          <w:left w:w="70" w:type="dxa"/>
          <w:right w:w="70" w:type="dxa"/>
        </w:tblCellMar>
        <w:tblLook w:val="04A0" w:firstRow="1" w:lastRow="0" w:firstColumn="1" w:lastColumn="0" w:noHBand="0" w:noVBand="1"/>
        <w:tblCaption w:val="Planowane zadania dotyczące budowy stacji przeładunkowych odpadów"/>
        <w:tblDescription w:val="Planowane zadania dotyczące budowy stacji przeładunkowych odpadów. Tabela zawiera nazwę zadania, lokalizację, jednostkę odpowiedzialną za inwestycję, informacje o kosztach i źródłach finansowania oraz okresie realizacji"/>
      </w:tblPr>
      <w:tblGrid>
        <w:gridCol w:w="493"/>
        <w:gridCol w:w="3260"/>
        <w:gridCol w:w="1984"/>
        <w:gridCol w:w="2268"/>
        <w:gridCol w:w="1985"/>
        <w:gridCol w:w="2268"/>
        <w:gridCol w:w="1984"/>
      </w:tblGrid>
      <w:tr w:rsidR="001E4592" w:rsidRPr="00C424BD" w14:paraId="2AD0DA4A" w14:textId="77777777" w:rsidTr="00454B3F">
        <w:trPr>
          <w:trHeight w:val="922"/>
          <w:tblHeader/>
        </w:trPr>
        <w:tc>
          <w:tcPr>
            <w:tcW w:w="493" w:type="dxa"/>
            <w:tcBorders>
              <w:top w:val="single" w:sz="4" w:space="0" w:color="auto"/>
              <w:left w:val="single" w:sz="4" w:space="0" w:color="auto"/>
              <w:bottom w:val="single" w:sz="4" w:space="0" w:color="auto"/>
              <w:right w:val="single" w:sz="4" w:space="0" w:color="auto"/>
            </w:tcBorders>
            <w:shd w:val="clear" w:color="auto" w:fill="D9D9D9"/>
            <w:vAlign w:val="center"/>
          </w:tcPr>
          <w:p w14:paraId="40BFEAF0" w14:textId="77777777" w:rsidR="001E4592" w:rsidRPr="00C424BD" w:rsidRDefault="001E4592" w:rsidP="00454B3F">
            <w:pPr>
              <w:spacing w:line="240" w:lineRule="auto"/>
              <w:jc w:val="center"/>
              <w:rPr>
                <w:b/>
                <w:bCs/>
                <w:color w:val="000000"/>
                <w:sz w:val="16"/>
                <w:szCs w:val="16"/>
              </w:rPr>
            </w:pPr>
            <w:r w:rsidRPr="00C424BD">
              <w:rPr>
                <w:b/>
                <w:bCs/>
                <w:color w:val="000000"/>
                <w:sz w:val="16"/>
                <w:szCs w:val="16"/>
              </w:rPr>
              <w:t>Lp.</w:t>
            </w:r>
          </w:p>
        </w:tc>
        <w:tc>
          <w:tcPr>
            <w:tcW w:w="3260" w:type="dxa"/>
            <w:tcBorders>
              <w:top w:val="single" w:sz="4" w:space="0" w:color="auto"/>
              <w:left w:val="single" w:sz="4" w:space="0" w:color="auto"/>
              <w:bottom w:val="single" w:sz="4" w:space="0" w:color="auto"/>
              <w:right w:val="single" w:sz="4" w:space="0" w:color="auto"/>
            </w:tcBorders>
            <w:shd w:val="clear" w:color="auto" w:fill="D9D9D9"/>
            <w:vAlign w:val="center"/>
          </w:tcPr>
          <w:p w14:paraId="1DA4D799" w14:textId="77777777" w:rsidR="001E4592" w:rsidRPr="00C424BD" w:rsidRDefault="001E4592" w:rsidP="00454B3F">
            <w:pPr>
              <w:spacing w:line="240" w:lineRule="auto"/>
              <w:jc w:val="center"/>
              <w:rPr>
                <w:b/>
                <w:bCs/>
                <w:color w:val="000000"/>
                <w:sz w:val="16"/>
                <w:szCs w:val="16"/>
              </w:rPr>
            </w:pPr>
            <w:r w:rsidRPr="00C424BD">
              <w:rPr>
                <w:b/>
                <w:bCs/>
                <w:color w:val="000000"/>
                <w:sz w:val="16"/>
                <w:szCs w:val="16"/>
              </w:rPr>
              <w:t xml:space="preserve">Nazwa </w:t>
            </w:r>
            <w:r>
              <w:rPr>
                <w:b/>
                <w:bCs/>
                <w:color w:val="000000"/>
                <w:sz w:val="16"/>
                <w:szCs w:val="16"/>
              </w:rPr>
              <w:t>zadania</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57EFDD53" w14:textId="77777777" w:rsidR="001E4592" w:rsidRPr="00C424BD" w:rsidRDefault="001E4592" w:rsidP="00454B3F">
            <w:pPr>
              <w:spacing w:line="240" w:lineRule="auto"/>
              <w:jc w:val="center"/>
              <w:rPr>
                <w:b/>
                <w:bCs/>
                <w:color w:val="000000"/>
                <w:sz w:val="16"/>
                <w:szCs w:val="16"/>
              </w:rPr>
            </w:pPr>
            <w:r>
              <w:rPr>
                <w:b/>
                <w:bCs/>
                <w:color w:val="000000"/>
                <w:sz w:val="16"/>
                <w:szCs w:val="16"/>
              </w:rPr>
              <w:t>Lokalizacja</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280AA3B4" w14:textId="77777777" w:rsidR="001E4592" w:rsidRPr="00C424BD" w:rsidRDefault="001E4592" w:rsidP="00454B3F">
            <w:pPr>
              <w:spacing w:line="240" w:lineRule="auto"/>
              <w:jc w:val="center"/>
              <w:rPr>
                <w:b/>
                <w:bCs/>
                <w:color w:val="000000"/>
                <w:sz w:val="16"/>
                <w:szCs w:val="16"/>
              </w:rPr>
            </w:pPr>
            <w:r w:rsidRPr="00C424BD">
              <w:rPr>
                <w:b/>
                <w:bCs/>
                <w:color w:val="000000"/>
                <w:sz w:val="16"/>
                <w:szCs w:val="16"/>
              </w:rPr>
              <w:t>Jednostka odpowiedzialna za inwestycję</w:t>
            </w:r>
          </w:p>
        </w:tc>
        <w:tc>
          <w:tcPr>
            <w:tcW w:w="1985" w:type="dxa"/>
            <w:tcBorders>
              <w:top w:val="single" w:sz="4" w:space="0" w:color="auto"/>
              <w:left w:val="nil"/>
              <w:bottom w:val="single" w:sz="4" w:space="0" w:color="auto"/>
              <w:right w:val="single" w:sz="4" w:space="0" w:color="auto"/>
            </w:tcBorders>
            <w:shd w:val="clear" w:color="auto" w:fill="D9D9D9"/>
            <w:vAlign w:val="center"/>
          </w:tcPr>
          <w:p w14:paraId="457FB9EC" w14:textId="231954AC" w:rsidR="001E4592" w:rsidRPr="00C424BD" w:rsidRDefault="001E4592" w:rsidP="008026F6">
            <w:pPr>
              <w:spacing w:line="240" w:lineRule="auto"/>
              <w:jc w:val="center"/>
              <w:rPr>
                <w:b/>
                <w:bCs/>
                <w:color w:val="000000"/>
                <w:sz w:val="16"/>
                <w:szCs w:val="16"/>
              </w:rPr>
            </w:pPr>
            <w:r w:rsidRPr="00C424BD">
              <w:rPr>
                <w:b/>
                <w:bCs/>
                <w:color w:val="000000"/>
                <w:sz w:val="16"/>
                <w:szCs w:val="16"/>
              </w:rPr>
              <w:t>Koszty ogółem</w:t>
            </w:r>
            <w:r w:rsidR="008026F6">
              <w:rPr>
                <w:b/>
                <w:bCs/>
                <w:color w:val="000000"/>
                <w:sz w:val="16"/>
                <w:szCs w:val="16"/>
              </w:rPr>
              <w:br/>
            </w:r>
            <w:r w:rsidRPr="00C424BD">
              <w:rPr>
                <w:b/>
                <w:bCs/>
                <w:color w:val="000000"/>
                <w:sz w:val="16"/>
                <w:szCs w:val="16"/>
              </w:rPr>
              <w:t>[zł]</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500C67C7" w14:textId="77777777" w:rsidR="001E4592" w:rsidRPr="00C424BD" w:rsidRDefault="001E4592" w:rsidP="00454B3F">
            <w:pPr>
              <w:spacing w:line="240" w:lineRule="auto"/>
              <w:jc w:val="center"/>
              <w:rPr>
                <w:b/>
                <w:bCs/>
                <w:color w:val="000000"/>
                <w:sz w:val="16"/>
                <w:szCs w:val="16"/>
              </w:rPr>
            </w:pPr>
            <w:r w:rsidRPr="00C424BD">
              <w:rPr>
                <w:b/>
                <w:bCs/>
                <w:color w:val="000000"/>
                <w:sz w:val="16"/>
                <w:szCs w:val="16"/>
              </w:rPr>
              <w:t>Źródła finansowania</w:t>
            </w:r>
            <w:r>
              <w:rPr>
                <w:b/>
                <w:bCs/>
                <w:color w:val="000000"/>
                <w:sz w:val="16"/>
                <w:szCs w:val="16"/>
              </w:rPr>
              <w:t>/kwota dofinansowania</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06F61D5B" w14:textId="77777777" w:rsidR="001E4592" w:rsidRPr="00C424BD" w:rsidRDefault="001E4592" w:rsidP="00454B3F">
            <w:pPr>
              <w:spacing w:line="240" w:lineRule="auto"/>
              <w:jc w:val="center"/>
              <w:rPr>
                <w:b/>
                <w:bCs/>
                <w:color w:val="000000"/>
                <w:sz w:val="16"/>
                <w:szCs w:val="16"/>
              </w:rPr>
            </w:pPr>
            <w:r w:rsidRPr="00C424BD">
              <w:rPr>
                <w:b/>
                <w:bCs/>
                <w:color w:val="000000"/>
                <w:sz w:val="16"/>
                <w:szCs w:val="16"/>
              </w:rPr>
              <w:t>Planowany rok rozpoczęcia</w:t>
            </w:r>
            <w:r>
              <w:rPr>
                <w:b/>
                <w:bCs/>
                <w:color w:val="000000"/>
                <w:sz w:val="16"/>
                <w:szCs w:val="16"/>
              </w:rPr>
              <w:t>/  zakończenia inwestycji</w:t>
            </w:r>
          </w:p>
        </w:tc>
      </w:tr>
      <w:tr w:rsidR="001E4592" w:rsidRPr="00C424BD" w14:paraId="497ECA79" w14:textId="77777777" w:rsidTr="00454B3F">
        <w:trPr>
          <w:trHeight w:val="198"/>
        </w:trPr>
        <w:tc>
          <w:tcPr>
            <w:tcW w:w="493" w:type="dxa"/>
            <w:tcBorders>
              <w:top w:val="single" w:sz="4" w:space="0" w:color="auto"/>
              <w:left w:val="single" w:sz="4" w:space="0" w:color="auto"/>
              <w:bottom w:val="single" w:sz="4" w:space="0" w:color="auto"/>
              <w:right w:val="single" w:sz="4" w:space="0" w:color="auto"/>
            </w:tcBorders>
            <w:vAlign w:val="center"/>
          </w:tcPr>
          <w:p w14:paraId="2953257F" w14:textId="50C035CF" w:rsidR="001E4592" w:rsidRPr="00BC6991" w:rsidRDefault="001E4592" w:rsidP="003F3B51">
            <w:pPr>
              <w:spacing w:line="240" w:lineRule="auto"/>
              <w:jc w:val="left"/>
              <w:rPr>
                <w:sz w:val="18"/>
                <w:szCs w:val="18"/>
              </w:rPr>
            </w:pPr>
            <w:r w:rsidRPr="00BC6991">
              <w:rPr>
                <w:sz w:val="18"/>
                <w:szCs w:val="18"/>
              </w:rPr>
              <w:t>1</w:t>
            </w:r>
          </w:p>
        </w:tc>
        <w:tc>
          <w:tcPr>
            <w:tcW w:w="3260" w:type="dxa"/>
            <w:tcBorders>
              <w:top w:val="single" w:sz="4" w:space="0" w:color="auto"/>
              <w:left w:val="nil"/>
              <w:bottom w:val="single" w:sz="4" w:space="0" w:color="auto"/>
              <w:right w:val="single" w:sz="4" w:space="0" w:color="auto"/>
            </w:tcBorders>
            <w:vAlign w:val="center"/>
          </w:tcPr>
          <w:p w14:paraId="75D24017" w14:textId="77777777" w:rsidR="001E4592" w:rsidRPr="00BC6991" w:rsidRDefault="001E4592" w:rsidP="003F3B51">
            <w:pPr>
              <w:spacing w:line="240" w:lineRule="auto"/>
              <w:jc w:val="left"/>
              <w:rPr>
                <w:color w:val="000000"/>
                <w:sz w:val="18"/>
                <w:szCs w:val="18"/>
              </w:rPr>
            </w:pPr>
            <w:r w:rsidRPr="00BC6991">
              <w:rPr>
                <w:sz w:val="18"/>
                <w:szCs w:val="18"/>
              </w:rPr>
              <w:t>Budowa stacji przeładunkowej odpadów komunalnych</w:t>
            </w:r>
          </w:p>
        </w:tc>
        <w:tc>
          <w:tcPr>
            <w:tcW w:w="1984" w:type="dxa"/>
            <w:tcBorders>
              <w:top w:val="single" w:sz="4" w:space="0" w:color="auto"/>
              <w:left w:val="nil"/>
              <w:bottom w:val="single" w:sz="4" w:space="0" w:color="auto"/>
              <w:right w:val="single" w:sz="4" w:space="0" w:color="auto"/>
            </w:tcBorders>
            <w:vAlign w:val="center"/>
          </w:tcPr>
          <w:p w14:paraId="1DF1B316" w14:textId="77777777" w:rsidR="001E4592" w:rsidRPr="00BC6991" w:rsidRDefault="001E4592" w:rsidP="003F3B51">
            <w:pPr>
              <w:spacing w:before="60" w:after="60" w:line="240" w:lineRule="auto"/>
              <w:jc w:val="left"/>
              <w:rPr>
                <w:sz w:val="18"/>
                <w:szCs w:val="18"/>
              </w:rPr>
            </w:pPr>
            <w:r w:rsidRPr="00BC6991">
              <w:rPr>
                <w:sz w:val="18"/>
                <w:szCs w:val="18"/>
              </w:rPr>
              <w:t xml:space="preserve">43-190 Mikołów, </w:t>
            </w:r>
            <w:r>
              <w:rPr>
                <w:sz w:val="18"/>
                <w:szCs w:val="18"/>
              </w:rPr>
              <w:br/>
              <w:t xml:space="preserve">ul. </w:t>
            </w:r>
            <w:r w:rsidRPr="00BC6991">
              <w:rPr>
                <w:sz w:val="18"/>
                <w:szCs w:val="18"/>
              </w:rPr>
              <w:t>Mieczysława Dzieńdziela 44</w:t>
            </w:r>
          </w:p>
        </w:tc>
        <w:tc>
          <w:tcPr>
            <w:tcW w:w="2268" w:type="dxa"/>
            <w:tcBorders>
              <w:top w:val="single" w:sz="4" w:space="0" w:color="auto"/>
              <w:left w:val="nil"/>
              <w:bottom w:val="single" w:sz="4" w:space="0" w:color="auto"/>
              <w:right w:val="single" w:sz="4" w:space="0" w:color="auto"/>
            </w:tcBorders>
            <w:vAlign w:val="center"/>
          </w:tcPr>
          <w:p w14:paraId="5C7008DD" w14:textId="77777777" w:rsidR="001E4592" w:rsidRPr="00BC6991" w:rsidRDefault="001E4592" w:rsidP="003F3B51">
            <w:pPr>
              <w:spacing w:line="240" w:lineRule="auto"/>
              <w:jc w:val="left"/>
              <w:rPr>
                <w:color w:val="000000"/>
                <w:sz w:val="18"/>
                <w:szCs w:val="18"/>
              </w:rPr>
            </w:pPr>
            <w:r w:rsidRPr="00BC6991">
              <w:rPr>
                <w:color w:val="000000"/>
                <w:sz w:val="18"/>
                <w:szCs w:val="18"/>
              </w:rPr>
              <w:t xml:space="preserve">Zakład Inżynierii Miejskiej </w:t>
            </w:r>
            <w:r w:rsidRPr="00BC6991">
              <w:rPr>
                <w:color w:val="000000"/>
                <w:sz w:val="18"/>
                <w:szCs w:val="18"/>
              </w:rPr>
              <w:br/>
              <w:t>Sp. z o.o.</w:t>
            </w:r>
          </w:p>
        </w:tc>
        <w:tc>
          <w:tcPr>
            <w:tcW w:w="1985" w:type="dxa"/>
            <w:tcBorders>
              <w:top w:val="single" w:sz="4" w:space="0" w:color="auto"/>
              <w:left w:val="nil"/>
              <w:bottom w:val="single" w:sz="4" w:space="0" w:color="auto"/>
              <w:right w:val="single" w:sz="4" w:space="0" w:color="auto"/>
            </w:tcBorders>
            <w:vAlign w:val="center"/>
          </w:tcPr>
          <w:p w14:paraId="5110F720" w14:textId="77777777" w:rsidR="001E4592" w:rsidRPr="00BC6991" w:rsidRDefault="001E4592" w:rsidP="00454B3F">
            <w:pPr>
              <w:spacing w:line="240" w:lineRule="auto"/>
              <w:jc w:val="center"/>
              <w:rPr>
                <w:sz w:val="18"/>
                <w:szCs w:val="18"/>
              </w:rPr>
            </w:pPr>
            <w:r w:rsidRPr="00BC6991">
              <w:rPr>
                <w:color w:val="000000"/>
                <w:sz w:val="18"/>
                <w:szCs w:val="18"/>
              </w:rPr>
              <w:t>15 000 000</w:t>
            </w:r>
          </w:p>
        </w:tc>
        <w:tc>
          <w:tcPr>
            <w:tcW w:w="2268" w:type="dxa"/>
            <w:tcBorders>
              <w:top w:val="single" w:sz="4" w:space="0" w:color="auto"/>
              <w:left w:val="nil"/>
              <w:bottom w:val="single" w:sz="4" w:space="0" w:color="auto"/>
              <w:right w:val="single" w:sz="4" w:space="0" w:color="auto"/>
            </w:tcBorders>
            <w:vAlign w:val="center"/>
          </w:tcPr>
          <w:p w14:paraId="12E57599" w14:textId="77777777" w:rsidR="001E4592" w:rsidRPr="00BC6991" w:rsidRDefault="001E4592" w:rsidP="003F3B51">
            <w:pPr>
              <w:spacing w:line="240" w:lineRule="auto"/>
              <w:jc w:val="left"/>
              <w:rPr>
                <w:color w:val="000000"/>
                <w:sz w:val="18"/>
                <w:szCs w:val="18"/>
              </w:rPr>
            </w:pPr>
            <w:r w:rsidRPr="00BC6991">
              <w:rPr>
                <w:color w:val="000000"/>
                <w:sz w:val="18"/>
                <w:szCs w:val="18"/>
              </w:rPr>
              <w:t>Środki własne. Dofinansowanie NFOŚiGW (7 500 000 zł)</w:t>
            </w:r>
          </w:p>
        </w:tc>
        <w:tc>
          <w:tcPr>
            <w:tcW w:w="1984" w:type="dxa"/>
            <w:tcBorders>
              <w:top w:val="single" w:sz="4" w:space="0" w:color="auto"/>
              <w:left w:val="nil"/>
              <w:bottom w:val="single" w:sz="4" w:space="0" w:color="auto"/>
              <w:right w:val="single" w:sz="4" w:space="0" w:color="auto"/>
            </w:tcBorders>
            <w:vAlign w:val="center"/>
          </w:tcPr>
          <w:p w14:paraId="07DD2270" w14:textId="77777777" w:rsidR="001E4592" w:rsidRPr="00BC6991" w:rsidRDefault="001E4592" w:rsidP="00454B3F">
            <w:pPr>
              <w:spacing w:line="240" w:lineRule="auto"/>
              <w:jc w:val="center"/>
              <w:rPr>
                <w:color w:val="000000"/>
                <w:sz w:val="18"/>
                <w:szCs w:val="18"/>
              </w:rPr>
            </w:pPr>
            <w:r w:rsidRPr="00BC6991">
              <w:rPr>
                <w:color w:val="000000"/>
                <w:sz w:val="18"/>
                <w:szCs w:val="18"/>
              </w:rPr>
              <w:t>2025-2026</w:t>
            </w:r>
          </w:p>
        </w:tc>
      </w:tr>
      <w:tr w:rsidR="001E4592" w:rsidRPr="00C424BD" w14:paraId="33933D05" w14:textId="77777777" w:rsidTr="00454B3F">
        <w:trPr>
          <w:trHeight w:val="696"/>
        </w:trPr>
        <w:tc>
          <w:tcPr>
            <w:tcW w:w="493" w:type="dxa"/>
            <w:tcBorders>
              <w:top w:val="single" w:sz="4" w:space="0" w:color="auto"/>
              <w:left w:val="single" w:sz="4" w:space="0" w:color="auto"/>
              <w:bottom w:val="single" w:sz="4" w:space="0" w:color="auto"/>
              <w:right w:val="single" w:sz="4" w:space="0" w:color="auto"/>
            </w:tcBorders>
            <w:vAlign w:val="center"/>
          </w:tcPr>
          <w:p w14:paraId="202A6F1B" w14:textId="78DD3337" w:rsidR="001E4592" w:rsidRPr="00BC6991" w:rsidRDefault="001E4592" w:rsidP="003F3B51">
            <w:pPr>
              <w:spacing w:line="240" w:lineRule="auto"/>
              <w:jc w:val="left"/>
              <w:rPr>
                <w:color w:val="00B050"/>
                <w:sz w:val="18"/>
                <w:szCs w:val="18"/>
              </w:rPr>
            </w:pPr>
            <w:r w:rsidRPr="00BC6991">
              <w:rPr>
                <w:sz w:val="18"/>
                <w:szCs w:val="18"/>
              </w:rPr>
              <w:t>2</w:t>
            </w:r>
          </w:p>
        </w:tc>
        <w:tc>
          <w:tcPr>
            <w:tcW w:w="3260" w:type="dxa"/>
            <w:tcBorders>
              <w:top w:val="single" w:sz="4" w:space="0" w:color="auto"/>
              <w:left w:val="nil"/>
              <w:bottom w:val="single" w:sz="4" w:space="0" w:color="auto"/>
              <w:right w:val="single" w:sz="4" w:space="0" w:color="auto"/>
            </w:tcBorders>
            <w:vAlign w:val="center"/>
          </w:tcPr>
          <w:p w14:paraId="16F52EE9" w14:textId="77777777" w:rsidR="001E4592" w:rsidRPr="00BC6991" w:rsidRDefault="001E4592" w:rsidP="003F3B51">
            <w:pPr>
              <w:spacing w:line="240" w:lineRule="auto"/>
              <w:jc w:val="left"/>
              <w:rPr>
                <w:color w:val="00B050"/>
                <w:sz w:val="18"/>
                <w:szCs w:val="18"/>
              </w:rPr>
            </w:pPr>
            <w:r w:rsidRPr="00BC6991">
              <w:rPr>
                <w:sz w:val="18"/>
                <w:szCs w:val="18"/>
              </w:rPr>
              <w:t>Budowa stacji przeładunkowej odpadów komunalnych</w:t>
            </w:r>
          </w:p>
        </w:tc>
        <w:tc>
          <w:tcPr>
            <w:tcW w:w="1984" w:type="dxa"/>
            <w:tcBorders>
              <w:top w:val="single" w:sz="4" w:space="0" w:color="auto"/>
              <w:left w:val="nil"/>
              <w:bottom w:val="single" w:sz="4" w:space="0" w:color="auto"/>
              <w:right w:val="single" w:sz="4" w:space="0" w:color="auto"/>
            </w:tcBorders>
            <w:vAlign w:val="center"/>
          </w:tcPr>
          <w:p w14:paraId="57155ACA" w14:textId="77777777" w:rsidR="001E4592" w:rsidRPr="00BC6991" w:rsidRDefault="001E4592" w:rsidP="003F3B51">
            <w:pPr>
              <w:spacing w:line="240" w:lineRule="auto"/>
              <w:jc w:val="left"/>
              <w:rPr>
                <w:color w:val="00B050"/>
                <w:sz w:val="18"/>
                <w:szCs w:val="18"/>
              </w:rPr>
            </w:pPr>
            <w:r w:rsidRPr="00BC6991">
              <w:rPr>
                <w:color w:val="000000"/>
                <w:sz w:val="18"/>
                <w:szCs w:val="18"/>
              </w:rPr>
              <w:t xml:space="preserve">44-946 Piekary Śląskie, </w:t>
            </w:r>
            <w:r>
              <w:rPr>
                <w:color w:val="000000"/>
                <w:sz w:val="18"/>
                <w:szCs w:val="18"/>
              </w:rPr>
              <w:t xml:space="preserve">ul. </w:t>
            </w:r>
            <w:r w:rsidRPr="00BC6991">
              <w:rPr>
                <w:color w:val="000000"/>
                <w:sz w:val="18"/>
                <w:szCs w:val="18"/>
              </w:rPr>
              <w:t>Kotuchy 3</w:t>
            </w:r>
          </w:p>
        </w:tc>
        <w:tc>
          <w:tcPr>
            <w:tcW w:w="2268" w:type="dxa"/>
            <w:tcBorders>
              <w:top w:val="single" w:sz="4" w:space="0" w:color="auto"/>
              <w:left w:val="nil"/>
              <w:bottom w:val="single" w:sz="4" w:space="0" w:color="auto"/>
              <w:right w:val="single" w:sz="4" w:space="0" w:color="auto"/>
            </w:tcBorders>
            <w:vAlign w:val="center"/>
          </w:tcPr>
          <w:p w14:paraId="6948CF6C" w14:textId="77777777" w:rsidR="001E4592" w:rsidRPr="00BC6991" w:rsidRDefault="001E4592" w:rsidP="003F3B51">
            <w:pPr>
              <w:spacing w:line="240" w:lineRule="auto"/>
              <w:jc w:val="left"/>
              <w:rPr>
                <w:color w:val="00B050"/>
                <w:sz w:val="18"/>
                <w:szCs w:val="18"/>
              </w:rPr>
            </w:pPr>
            <w:r w:rsidRPr="00BC6991">
              <w:rPr>
                <w:color w:val="000000"/>
                <w:sz w:val="18"/>
                <w:szCs w:val="18"/>
              </w:rPr>
              <w:t>Miasto Piekary Śląskie</w:t>
            </w:r>
          </w:p>
        </w:tc>
        <w:tc>
          <w:tcPr>
            <w:tcW w:w="1985" w:type="dxa"/>
            <w:tcBorders>
              <w:top w:val="single" w:sz="4" w:space="0" w:color="auto"/>
              <w:left w:val="nil"/>
              <w:bottom w:val="single" w:sz="4" w:space="0" w:color="auto"/>
              <w:right w:val="single" w:sz="4" w:space="0" w:color="auto"/>
            </w:tcBorders>
            <w:vAlign w:val="center"/>
          </w:tcPr>
          <w:p w14:paraId="294A4C7C" w14:textId="77777777" w:rsidR="001E4592" w:rsidRPr="00BC6991" w:rsidRDefault="001E4592" w:rsidP="00454B3F">
            <w:pPr>
              <w:spacing w:before="0" w:line="240" w:lineRule="auto"/>
              <w:jc w:val="center"/>
              <w:rPr>
                <w:color w:val="00B050"/>
                <w:sz w:val="18"/>
                <w:szCs w:val="18"/>
              </w:rPr>
            </w:pPr>
            <w:r w:rsidRPr="00BC6991">
              <w:rPr>
                <w:color w:val="000000" w:themeColor="text1"/>
                <w:sz w:val="18"/>
                <w:szCs w:val="18"/>
              </w:rPr>
              <w:t>30 000 000</w:t>
            </w:r>
          </w:p>
        </w:tc>
        <w:tc>
          <w:tcPr>
            <w:tcW w:w="2268" w:type="dxa"/>
            <w:tcBorders>
              <w:top w:val="single" w:sz="4" w:space="0" w:color="auto"/>
              <w:left w:val="nil"/>
              <w:bottom w:val="single" w:sz="4" w:space="0" w:color="auto"/>
              <w:right w:val="single" w:sz="4" w:space="0" w:color="auto"/>
            </w:tcBorders>
            <w:vAlign w:val="center"/>
          </w:tcPr>
          <w:p w14:paraId="2264FA41" w14:textId="77777777" w:rsidR="001E4592" w:rsidRPr="00BC6991" w:rsidRDefault="001E4592" w:rsidP="003F3B51">
            <w:pPr>
              <w:spacing w:before="0" w:line="240" w:lineRule="auto"/>
              <w:jc w:val="left"/>
              <w:rPr>
                <w:color w:val="000000" w:themeColor="text1"/>
                <w:sz w:val="18"/>
                <w:szCs w:val="18"/>
              </w:rPr>
            </w:pPr>
            <w:r w:rsidRPr="00BC6991">
              <w:rPr>
                <w:color w:val="000000" w:themeColor="text1"/>
                <w:sz w:val="18"/>
                <w:szCs w:val="18"/>
              </w:rPr>
              <w:t xml:space="preserve">Środki własne, kredyty. </w:t>
            </w:r>
          </w:p>
          <w:p w14:paraId="16E154DA" w14:textId="77777777" w:rsidR="001E4592" w:rsidRPr="00BC6991" w:rsidRDefault="001E4592" w:rsidP="003F3B51">
            <w:pPr>
              <w:spacing w:before="0" w:line="240" w:lineRule="auto"/>
              <w:jc w:val="left"/>
              <w:rPr>
                <w:color w:val="00B050"/>
                <w:sz w:val="18"/>
                <w:szCs w:val="18"/>
              </w:rPr>
            </w:pPr>
            <w:r w:rsidRPr="00BC6991">
              <w:rPr>
                <w:color w:val="000000" w:themeColor="text1"/>
                <w:sz w:val="18"/>
                <w:szCs w:val="18"/>
              </w:rPr>
              <w:t>Środki pomocowe (15 000 000 zł)</w:t>
            </w:r>
          </w:p>
        </w:tc>
        <w:tc>
          <w:tcPr>
            <w:tcW w:w="1984" w:type="dxa"/>
            <w:tcBorders>
              <w:top w:val="single" w:sz="4" w:space="0" w:color="auto"/>
              <w:left w:val="nil"/>
              <w:bottom w:val="single" w:sz="4" w:space="0" w:color="auto"/>
              <w:right w:val="single" w:sz="4" w:space="0" w:color="auto"/>
            </w:tcBorders>
            <w:vAlign w:val="center"/>
          </w:tcPr>
          <w:p w14:paraId="5D80DC60" w14:textId="77777777" w:rsidR="001E4592" w:rsidRPr="00BC6991" w:rsidRDefault="001E4592" w:rsidP="00454B3F">
            <w:pPr>
              <w:spacing w:line="240" w:lineRule="auto"/>
              <w:jc w:val="center"/>
              <w:rPr>
                <w:color w:val="00B050"/>
                <w:sz w:val="18"/>
                <w:szCs w:val="18"/>
              </w:rPr>
            </w:pPr>
            <w:r w:rsidRPr="00BC6991">
              <w:rPr>
                <w:color w:val="000000" w:themeColor="text1"/>
                <w:sz w:val="18"/>
                <w:szCs w:val="18"/>
              </w:rPr>
              <w:t>2024-2025</w:t>
            </w:r>
          </w:p>
        </w:tc>
      </w:tr>
      <w:tr w:rsidR="001E4592" w:rsidRPr="00C424BD" w14:paraId="24BED58A" w14:textId="77777777" w:rsidTr="00454B3F">
        <w:trPr>
          <w:trHeight w:val="696"/>
        </w:trPr>
        <w:tc>
          <w:tcPr>
            <w:tcW w:w="493" w:type="dxa"/>
            <w:tcBorders>
              <w:top w:val="single" w:sz="4" w:space="0" w:color="auto"/>
              <w:left w:val="single" w:sz="4" w:space="0" w:color="auto"/>
              <w:bottom w:val="single" w:sz="4" w:space="0" w:color="auto"/>
              <w:right w:val="single" w:sz="4" w:space="0" w:color="auto"/>
            </w:tcBorders>
            <w:vAlign w:val="center"/>
          </w:tcPr>
          <w:p w14:paraId="3298C31B" w14:textId="77777777" w:rsidR="001E4592" w:rsidRPr="00BC6991" w:rsidRDefault="001E4592" w:rsidP="003F3B51">
            <w:pPr>
              <w:spacing w:line="240" w:lineRule="auto"/>
              <w:jc w:val="left"/>
              <w:rPr>
                <w:sz w:val="18"/>
                <w:szCs w:val="18"/>
              </w:rPr>
            </w:pPr>
            <w:r w:rsidRPr="00BC6991">
              <w:rPr>
                <w:sz w:val="18"/>
                <w:szCs w:val="18"/>
              </w:rPr>
              <w:t>3</w:t>
            </w:r>
          </w:p>
        </w:tc>
        <w:tc>
          <w:tcPr>
            <w:tcW w:w="3260" w:type="dxa"/>
            <w:tcBorders>
              <w:top w:val="single" w:sz="4" w:space="0" w:color="auto"/>
              <w:left w:val="nil"/>
              <w:bottom w:val="single" w:sz="4" w:space="0" w:color="auto"/>
              <w:right w:val="single" w:sz="4" w:space="0" w:color="auto"/>
            </w:tcBorders>
            <w:vAlign w:val="center"/>
          </w:tcPr>
          <w:p w14:paraId="2981B7EE" w14:textId="77777777" w:rsidR="001E4592" w:rsidRPr="00BC6991" w:rsidRDefault="001E4592" w:rsidP="003F3B51">
            <w:pPr>
              <w:spacing w:line="240" w:lineRule="auto"/>
              <w:jc w:val="left"/>
              <w:rPr>
                <w:color w:val="000000" w:themeColor="text1"/>
                <w:sz w:val="18"/>
                <w:szCs w:val="18"/>
              </w:rPr>
            </w:pPr>
            <w:r w:rsidRPr="00BC6991">
              <w:rPr>
                <w:sz w:val="18"/>
                <w:szCs w:val="18"/>
              </w:rPr>
              <w:t>Budowa stacji przeładunkowej odpadów komunalnych</w:t>
            </w:r>
          </w:p>
        </w:tc>
        <w:tc>
          <w:tcPr>
            <w:tcW w:w="1984" w:type="dxa"/>
            <w:tcBorders>
              <w:top w:val="single" w:sz="4" w:space="0" w:color="auto"/>
              <w:left w:val="nil"/>
              <w:bottom w:val="single" w:sz="4" w:space="0" w:color="auto"/>
              <w:right w:val="single" w:sz="4" w:space="0" w:color="auto"/>
            </w:tcBorders>
            <w:vAlign w:val="center"/>
          </w:tcPr>
          <w:p w14:paraId="7079E61F" w14:textId="77777777" w:rsidR="001E4592" w:rsidRPr="00BC6991" w:rsidRDefault="001E4592" w:rsidP="003F3B51">
            <w:pPr>
              <w:spacing w:before="60" w:after="60" w:line="240" w:lineRule="auto"/>
              <w:jc w:val="left"/>
              <w:rPr>
                <w:color w:val="000000" w:themeColor="text1"/>
                <w:sz w:val="18"/>
                <w:szCs w:val="18"/>
              </w:rPr>
            </w:pPr>
            <w:r w:rsidRPr="00BC6991">
              <w:rPr>
                <w:color w:val="000000"/>
                <w:sz w:val="18"/>
                <w:szCs w:val="18"/>
              </w:rPr>
              <w:t xml:space="preserve">42-580 Wojkowice, </w:t>
            </w:r>
            <w:r>
              <w:rPr>
                <w:color w:val="000000"/>
                <w:sz w:val="18"/>
                <w:szCs w:val="18"/>
              </w:rPr>
              <w:br/>
              <w:t xml:space="preserve">ul. </w:t>
            </w:r>
            <w:r w:rsidRPr="00BC6991">
              <w:rPr>
                <w:color w:val="000000"/>
                <w:sz w:val="18"/>
                <w:szCs w:val="18"/>
              </w:rPr>
              <w:t>Długosza 27</w:t>
            </w:r>
          </w:p>
        </w:tc>
        <w:tc>
          <w:tcPr>
            <w:tcW w:w="2268" w:type="dxa"/>
            <w:tcBorders>
              <w:top w:val="single" w:sz="4" w:space="0" w:color="auto"/>
              <w:left w:val="nil"/>
              <w:bottom w:val="single" w:sz="4" w:space="0" w:color="auto"/>
              <w:right w:val="single" w:sz="4" w:space="0" w:color="auto"/>
            </w:tcBorders>
            <w:vAlign w:val="center"/>
          </w:tcPr>
          <w:p w14:paraId="0F7E2A1A" w14:textId="77777777" w:rsidR="001E4592" w:rsidRPr="00BC6991" w:rsidRDefault="001E4592" w:rsidP="003F3B51">
            <w:pPr>
              <w:spacing w:line="240" w:lineRule="auto"/>
              <w:jc w:val="left"/>
              <w:rPr>
                <w:color w:val="000000" w:themeColor="text1"/>
                <w:sz w:val="18"/>
                <w:szCs w:val="18"/>
              </w:rPr>
            </w:pPr>
            <w:r w:rsidRPr="00BC6991">
              <w:rPr>
                <w:color w:val="000000"/>
                <w:sz w:val="18"/>
                <w:szCs w:val="18"/>
                <w:lang w:val="en-US"/>
              </w:rPr>
              <w:t xml:space="preserve">Econ Trader </w:t>
            </w:r>
            <w:r w:rsidRPr="00BC6991">
              <w:rPr>
                <w:color w:val="000000"/>
                <w:sz w:val="18"/>
                <w:szCs w:val="18"/>
                <w:lang w:val="en-US"/>
              </w:rPr>
              <w:br/>
              <w:t>Sp. z o.o.</w:t>
            </w:r>
          </w:p>
        </w:tc>
        <w:tc>
          <w:tcPr>
            <w:tcW w:w="1985" w:type="dxa"/>
            <w:tcBorders>
              <w:top w:val="single" w:sz="4" w:space="0" w:color="auto"/>
              <w:left w:val="nil"/>
              <w:bottom w:val="single" w:sz="4" w:space="0" w:color="auto"/>
              <w:right w:val="single" w:sz="4" w:space="0" w:color="auto"/>
            </w:tcBorders>
            <w:vAlign w:val="center"/>
          </w:tcPr>
          <w:p w14:paraId="7621DE37" w14:textId="77777777" w:rsidR="001E4592" w:rsidRPr="00BC6991" w:rsidRDefault="001E4592" w:rsidP="00454B3F">
            <w:pPr>
              <w:spacing w:before="0" w:line="240" w:lineRule="auto"/>
              <w:jc w:val="center"/>
              <w:rPr>
                <w:color w:val="000000" w:themeColor="text1"/>
                <w:sz w:val="18"/>
                <w:szCs w:val="18"/>
              </w:rPr>
            </w:pPr>
            <w:r w:rsidRPr="00BC6991">
              <w:rPr>
                <w:color w:val="000000" w:themeColor="text1"/>
                <w:sz w:val="18"/>
                <w:szCs w:val="18"/>
              </w:rPr>
              <w:t>30 000 000</w:t>
            </w:r>
          </w:p>
        </w:tc>
        <w:tc>
          <w:tcPr>
            <w:tcW w:w="2268" w:type="dxa"/>
            <w:tcBorders>
              <w:top w:val="single" w:sz="4" w:space="0" w:color="auto"/>
              <w:left w:val="nil"/>
              <w:bottom w:val="single" w:sz="4" w:space="0" w:color="auto"/>
              <w:right w:val="single" w:sz="4" w:space="0" w:color="auto"/>
            </w:tcBorders>
            <w:vAlign w:val="center"/>
          </w:tcPr>
          <w:p w14:paraId="0C56DBB8" w14:textId="77777777" w:rsidR="001E4592" w:rsidRPr="00BC6991" w:rsidRDefault="001E4592" w:rsidP="003F3B51">
            <w:pPr>
              <w:spacing w:before="0" w:line="240" w:lineRule="auto"/>
              <w:jc w:val="left"/>
              <w:rPr>
                <w:color w:val="000000" w:themeColor="text1"/>
                <w:sz w:val="18"/>
                <w:szCs w:val="18"/>
              </w:rPr>
            </w:pPr>
            <w:r w:rsidRPr="00BC6991">
              <w:rPr>
                <w:color w:val="000000" w:themeColor="text1"/>
                <w:sz w:val="18"/>
                <w:szCs w:val="18"/>
              </w:rPr>
              <w:t xml:space="preserve">Środki własne, kredyty. </w:t>
            </w:r>
          </w:p>
          <w:p w14:paraId="7B37DF82" w14:textId="77777777" w:rsidR="001E4592" w:rsidRPr="00BC6991" w:rsidRDefault="001E4592" w:rsidP="003F3B51">
            <w:pPr>
              <w:spacing w:before="0" w:line="240" w:lineRule="auto"/>
              <w:jc w:val="left"/>
              <w:rPr>
                <w:color w:val="000000" w:themeColor="text1"/>
                <w:sz w:val="18"/>
                <w:szCs w:val="18"/>
              </w:rPr>
            </w:pPr>
            <w:r w:rsidRPr="00BC6991">
              <w:rPr>
                <w:color w:val="000000" w:themeColor="text1"/>
                <w:sz w:val="18"/>
                <w:szCs w:val="18"/>
              </w:rPr>
              <w:t>Środki pomocowe (15 000 000 zł)</w:t>
            </w:r>
          </w:p>
        </w:tc>
        <w:tc>
          <w:tcPr>
            <w:tcW w:w="1984" w:type="dxa"/>
            <w:tcBorders>
              <w:top w:val="single" w:sz="4" w:space="0" w:color="auto"/>
              <w:left w:val="nil"/>
              <w:bottom w:val="single" w:sz="4" w:space="0" w:color="auto"/>
              <w:right w:val="single" w:sz="4" w:space="0" w:color="auto"/>
            </w:tcBorders>
            <w:vAlign w:val="center"/>
          </w:tcPr>
          <w:p w14:paraId="29866AE0" w14:textId="77777777" w:rsidR="001E4592" w:rsidRPr="00BC6991" w:rsidRDefault="001E4592" w:rsidP="00454B3F">
            <w:pPr>
              <w:spacing w:line="240" w:lineRule="auto"/>
              <w:jc w:val="center"/>
              <w:rPr>
                <w:color w:val="000000" w:themeColor="text1"/>
                <w:sz w:val="18"/>
                <w:szCs w:val="18"/>
              </w:rPr>
            </w:pPr>
            <w:r w:rsidRPr="00BC6991">
              <w:rPr>
                <w:color w:val="000000" w:themeColor="text1"/>
                <w:sz w:val="18"/>
                <w:szCs w:val="18"/>
              </w:rPr>
              <w:t>2023-2024</w:t>
            </w:r>
          </w:p>
        </w:tc>
      </w:tr>
    </w:tbl>
    <w:p w14:paraId="395C5113" w14:textId="259F26B6" w:rsidR="001E4592" w:rsidRDefault="001E4592" w:rsidP="001E4592"/>
    <w:p w14:paraId="659CE1AA" w14:textId="38456B6F" w:rsidR="001E4592" w:rsidRPr="00D74350" w:rsidRDefault="001E4592" w:rsidP="0088687E">
      <w:pPr>
        <w:pStyle w:val="Legenda"/>
      </w:pPr>
      <w:bookmarkStart w:id="488" w:name="_Toc181015941"/>
      <w:r w:rsidRPr="00D74350">
        <w:t xml:space="preserve">Tabela </w:t>
      </w:r>
      <w:r w:rsidRPr="00D74350">
        <w:fldChar w:fldCharType="begin"/>
      </w:r>
      <w:r w:rsidRPr="00D74350">
        <w:instrText xml:space="preserve"> STYLEREF 1 \s </w:instrText>
      </w:r>
      <w:r w:rsidRPr="00D74350">
        <w:fldChar w:fldCharType="separate"/>
      </w:r>
      <w:r w:rsidR="00C22583">
        <w:rPr>
          <w:noProof/>
        </w:rPr>
        <w:t>8</w:t>
      </w:r>
      <w:r w:rsidRPr="00D74350">
        <w:fldChar w:fldCharType="end"/>
      </w:r>
      <w:r w:rsidRPr="00D74350">
        <w:noBreakHyphen/>
      </w:r>
      <w:r w:rsidRPr="00D74350">
        <w:fldChar w:fldCharType="begin"/>
      </w:r>
      <w:r w:rsidRPr="00D74350">
        <w:instrText xml:space="preserve"> SEQ Tabela \* ARABIC \s 1 </w:instrText>
      </w:r>
      <w:r w:rsidRPr="00D74350">
        <w:fldChar w:fldCharType="separate"/>
      </w:r>
      <w:r w:rsidR="00C22583">
        <w:rPr>
          <w:noProof/>
        </w:rPr>
        <w:t>11</w:t>
      </w:r>
      <w:r w:rsidRPr="00D74350">
        <w:fldChar w:fldCharType="end"/>
      </w:r>
      <w:r w:rsidRPr="00D74350">
        <w:t xml:space="preserve"> Planowane zadania dotyczące budowy punktów zliczania odpadów opakowaniowych</w:t>
      </w:r>
      <w:bookmarkEnd w:id="488"/>
    </w:p>
    <w:tbl>
      <w:tblPr>
        <w:tblW w:w="14242" w:type="dxa"/>
        <w:tblInd w:w="-72" w:type="dxa"/>
        <w:tblLayout w:type="fixed"/>
        <w:tblCellMar>
          <w:left w:w="70" w:type="dxa"/>
          <w:right w:w="70" w:type="dxa"/>
        </w:tblCellMar>
        <w:tblLook w:val="04A0" w:firstRow="1" w:lastRow="0" w:firstColumn="1" w:lastColumn="0" w:noHBand="0" w:noVBand="1"/>
        <w:tblCaption w:val="Planowane zadania dotyczące budowy punktów zliczania odpadów opakowaniowych"/>
        <w:tblDescription w:val="Planowane zadania dotyczące budowy punktów zliczania odpadów opakowaniowych. Tabela zawiera nazwę zadania, lokalizację, jednostkę odpowiedzialną za inwestycję, informacje o kosztach i źródłach finansowania oraz okresie realizacji"/>
      </w:tblPr>
      <w:tblGrid>
        <w:gridCol w:w="493"/>
        <w:gridCol w:w="2693"/>
        <w:gridCol w:w="2835"/>
        <w:gridCol w:w="2551"/>
        <w:gridCol w:w="1418"/>
        <w:gridCol w:w="2268"/>
        <w:gridCol w:w="1984"/>
      </w:tblGrid>
      <w:tr w:rsidR="001E4592" w:rsidRPr="00D74350" w14:paraId="3D70B3F8" w14:textId="77777777" w:rsidTr="008026F6">
        <w:trPr>
          <w:trHeight w:val="922"/>
          <w:tblHeader/>
        </w:trPr>
        <w:tc>
          <w:tcPr>
            <w:tcW w:w="493" w:type="dxa"/>
            <w:tcBorders>
              <w:top w:val="single" w:sz="4" w:space="0" w:color="auto"/>
              <w:left w:val="single" w:sz="4" w:space="0" w:color="auto"/>
              <w:bottom w:val="single" w:sz="4" w:space="0" w:color="auto"/>
              <w:right w:val="single" w:sz="4" w:space="0" w:color="auto"/>
            </w:tcBorders>
            <w:shd w:val="clear" w:color="auto" w:fill="D9D9D9"/>
            <w:vAlign w:val="center"/>
          </w:tcPr>
          <w:p w14:paraId="479B5751" w14:textId="77777777" w:rsidR="001E4592" w:rsidRPr="00D74350" w:rsidRDefault="001E4592" w:rsidP="00454B3F">
            <w:pPr>
              <w:spacing w:line="240" w:lineRule="auto"/>
              <w:jc w:val="center"/>
              <w:rPr>
                <w:b/>
                <w:bCs/>
                <w:color w:val="000000"/>
                <w:sz w:val="16"/>
                <w:szCs w:val="16"/>
              </w:rPr>
            </w:pPr>
            <w:r w:rsidRPr="00D74350">
              <w:rPr>
                <w:b/>
                <w:bCs/>
                <w:color w:val="000000"/>
                <w:sz w:val="16"/>
                <w:szCs w:val="16"/>
              </w:rPr>
              <w:t>Lp.</w:t>
            </w:r>
          </w:p>
        </w:tc>
        <w:tc>
          <w:tcPr>
            <w:tcW w:w="2693" w:type="dxa"/>
            <w:tcBorders>
              <w:top w:val="single" w:sz="4" w:space="0" w:color="auto"/>
              <w:left w:val="single" w:sz="4" w:space="0" w:color="auto"/>
              <w:bottom w:val="single" w:sz="4" w:space="0" w:color="auto"/>
              <w:right w:val="single" w:sz="4" w:space="0" w:color="auto"/>
            </w:tcBorders>
            <w:shd w:val="clear" w:color="auto" w:fill="D9D9D9"/>
            <w:vAlign w:val="center"/>
          </w:tcPr>
          <w:p w14:paraId="2D71A288" w14:textId="77777777" w:rsidR="001E4592" w:rsidRPr="00D74350" w:rsidRDefault="001E4592" w:rsidP="00454B3F">
            <w:pPr>
              <w:spacing w:line="240" w:lineRule="auto"/>
              <w:jc w:val="center"/>
              <w:rPr>
                <w:b/>
                <w:bCs/>
                <w:color w:val="000000"/>
                <w:sz w:val="16"/>
                <w:szCs w:val="16"/>
              </w:rPr>
            </w:pPr>
            <w:r w:rsidRPr="00D74350">
              <w:rPr>
                <w:b/>
                <w:bCs/>
                <w:color w:val="000000"/>
                <w:sz w:val="16"/>
                <w:szCs w:val="16"/>
              </w:rPr>
              <w:t>Nazwa zadania</w:t>
            </w:r>
          </w:p>
        </w:tc>
        <w:tc>
          <w:tcPr>
            <w:tcW w:w="2835" w:type="dxa"/>
            <w:tcBorders>
              <w:top w:val="single" w:sz="4" w:space="0" w:color="auto"/>
              <w:left w:val="single" w:sz="4" w:space="0" w:color="auto"/>
              <w:bottom w:val="single" w:sz="4" w:space="0" w:color="auto"/>
              <w:right w:val="single" w:sz="4" w:space="0" w:color="auto"/>
            </w:tcBorders>
            <w:shd w:val="clear" w:color="auto" w:fill="D9D9D9"/>
            <w:vAlign w:val="center"/>
          </w:tcPr>
          <w:p w14:paraId="7B7508A7" w14:textId="77777777" w:rsidR="001E4592" w:rsidRPr="00D74350" w:rsidRDefault="001E4592" w:rsidP="00454B3F">
            <w:pPr>
              <w:spacing w:line="240" w:lineRule="auto"/>
              <w:jc w:val="center"/>
              <w:rPr>
                <w:b/>
                <w:bCs/>
                <w:color w:val="000000"/>
                <w:sz w:val="16"/>
                <w:szCs w:val="16"/>
              </w:rPr>
            </w:pPr>
            <w:r w:rsidRPr="00D74350">
              <w:rPr>
                <w:b/>
                <w:bCs/>
                <w:color w:val="000000"/>
                <w:sz w:val="16"/>
                <w:szCs w:val="16"/>
              </w:rPr>
              <w:t>Lokalizacja</w:t>
            </w:r>
          </w:p>
        </w:tc>
        <w:tc>
          <w:tcPr>
            <w:tcW w:w="2551" w:type="dxa"/>
            <w:tcBorders>
              <w:top w:val="single" w:sz="4" w:space="0" w:color="auto"/>
              <w:left w:val="single" w:sz="4" w:space="0" w:color="auto"/>
              <w:bottom w:val="single" w:sz="4" w:space="0" w:color="auto"/>
              <w:right w:val="single" w:sz="4" w:space="0" w:color="auto"/>
            </w:tcBorders>
            <w:shd w:val="clear" w:color="auto" w:fill="D9D9D9"/>
            <w:vAlign w:val="center"/>
          </w:tcPr>
          <w:p w14:paraId="53D9F949" w14:textId="77777777" w:rsidR="001E4592" w:rsidRPr="00D74350" w:rsidRDefault="001E4592" w:rsidP="00454B3F">
            <w:pPr>
              <w:spacing w:line="240" w:lineRule="auto"/>
              <w:jc w:val="center"/>
              <w:rPr>
                <w:b/>
                <w:bCs/>
                <w:color w:val="000000"/>
                <w:sz w:val="16"/>
                <w:szCs w:val="16"/>
              </w:rPr>
            </w:pPr>
            <w:r w:rsidRPr="00D74350">
              <w:rPr>
                <w:b/>
                <w:bCs/>
                <w:color w:val="000000"/>
                <w:sz w:val="16"/>
                <w:szCs w:val="16"/>
              </w:rPr>
              <w:t>Jednostka odpowiedzialna za inwestycję</w:t>
            </w:r>
          </w:p>
        </w:tc>
        <w:tc>
          <w:tcPr>
            <w:tcW w:w="1418" w:type="dxa"/>
            <w:tcBorders>
              <w:top w:val="single" w:sz="4" w:space="0" w:color="auto"/>
              <w:left w:val="nil"/>
              <w:bottom w:val="single" w:sz="4" w:space="0" w:color="auto"/>
              <w:right w:val="single" w:sz="4" w:space="0" w:color="auto"/>
            </w:tcBorders>
            <w:shd w:val="clear" w:color="auto" w:fill="D9D9D9"/>
            <w:vAlign w:val="center"/>
          </w:tcPr>
          <w:p w14:paraId="04EDFB83" w14:textId="6B082496" w:rsidR="001E4592" w:rsidRPr="00D74350" w:rsidRDefault="001E4592" w:rsidP="008026F6">
            <w:pPr>
              <w:spacing w:line="240" w:lineRule="auto"/>
              <w:jc w:val="center"/>
              <w:rPr>
                <w:b/>
                <w:bCs/>
                <w:color w:val="000000"/>
                <w:sz w:val="16"/>
                <w:szCs w:val="16"/>
              </w:rPr>
            </w:pPr>
            <w:r w:rsidRPr="00D74350">
              <w:rPr>
                <w:b/>
                <w:bCs/>
                <w:color w:val="000000"/>
                <w:sz w:val="16"/>
                <w:szCs w:val="16"/>
              </w:rPr>
              <w:t>Koszty ogółem</w:t>
            </w:r>
            <w:r w:rsidR="008026F6">
              <w:rPr>
                <w:b/>
                <w:bCs/>
                <w:color w:val="000000"/>
                <w:sz w:val="16"/>
                <w:szCs w:val="16"/>
              </w:rPr>
              <w:br/>
            </w:r>
            <w:r w:rsidRPr="00D74350">
              <w:rPr>
                <w:b/>
                <w:bCs/>
                <w:color w:val="000000"/>
                <w:sz w:val="16"/>
                <w:szCs w:val="16"/>
              </w:rPr>
              <w:t>[zł]</w:t>
            </w:r>
          </w:p>
        </w:tc>
        <w:tc>
          <w:tcPr>
            <w:tcW w:w="2268" w:type="dxa"/>
            <w:tcBorders>
              <w:top w:val="single" w:sz="4" w:space="0" w:color="auto"/>
              <w:left w:val="nil"/>
              <w:bottom w:val="single" w:sz="4" w:space="0" w:color="auto"/>
              <w:right w:val="single" w:sz="4" w:space="0" w:color="auto"/>
            </w:tcBorders>
            <w:shd w:val="clear" w:color="auto" w:fill="D9D9D9"/>
            <w:vAlign w:val="center"/>
          </w:tcPr>
          <w:p w14:paraId="38D67E12" w14:textId="77777777" w:rsidR="001E4592" w:rsidRPr="00D74350" w:rsidRDefault="001E4592" w:rsidP="00454B3F">
            <w:pPr>
              <w:spacing w:line="240" w:lineRule="auto"/>
              <w:jc w:val="center"/>
              <w:rPr>
                <w:b/>
                <w:bCs/>
                <w:color w:val="000000"/>
                <w:sz w:val="16"/>
                <w:szCs w:val="16"/>
              </w:rPr>
            </w:pPr>
            <w:r w:rsidRPr="00D74350">
              <w:rPr>
                <w:b/>
                <w:bCs/>
                <w:color w:val="000000"/>
                <w:sz w:val="16"/>
                <w:szCs w:val="16"/>
              </w:rPr>
              <w:t>Źródła finansowania/kwota dofinansowania</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17AF5C32" w14:textId="77777777" w:rsidR="001E4592" w:rsidRPr="00D74350" w:rsidRDefault="001E4592" w:rsidP="00454B3F">
            <w:pPr>
              <w:spacing w:line="240" w:lineRule="auto"/>
              <w:jc w:val="center"/>
              <w:rPr>
                <w:b/>
                <w:bCs/>
                <w:color w:val="000000"/>
                <w:sz w:val="16"/>
                <w:szCs w:val="16"/>
              </w:rPr>
            </w:pPr>
            <w:r w:rsidRPr="00D74350">
              <w:rPr>
                <w:b/>
                <w:bCs/>
                <w:color w:val="000000"/>
                <w:sz w:val="16"/>
                <w:szCs w:val="16"/>
              </w:rPr>
              <w:t>Planowany rok rozpoczęcia/  zakończenia inwestycji</w:t>
            </w:r>
          </w:p>
        </w:tc>
      </w:tr>
      <w:tr w:rsidR="001E4592" w:rsidRPr="00D74350" w14:paraId="20542F84" w14:textId="77777777" w:rsidTr="008026F6">
        <w:trPr>
          <w:trHeight w:val="198"/>
        </w:trPr>
        <w:tc>
          <w:tcPr>
            <w:tcW w:w="493" w:type="dxa"/>
            <w:tcBorders>
              <w:top w:val="single" w:sz="4" w:space="0" w:color="auto"/>
              <w:left w:val="single" w:sz="4" w:space="0" w:color="auto"/>
              <w:bottom w:val="single" w:sz="4" w:space="0" w:color="auto"/>
              <w:right w:val="single" w:sz="4" w:space="0" w:color="auto"/>
            </w:tcBorders>
            <w:vAlign w:val="center"/>
          </w:tcPr>
          <w:p w14:paraId="27B507B6" w14:textId="5902D032" w:rsidR="001E4592" w:rsidRPr="00D74350" w:rsidRDefault="001E4592" w:rsidP="003F3B51">
            <w:pPr>
              <w:spacing w:line="240" w:lineRule="auto"/>
              <w:jc w:val="left"/>
              <w:rPr>
                <w:sz w:val="18"/>
                <w:szCs w:val="18"/>
              </w:rPr>
            </w:pPr>
            <w:r w:rsidRPr="00D74350">
              <w:rPr>
                <w:sz w:val="18"/>
                <w:szCs w:val="18"/>
              </w:rPr>
              <w:t>1</w:t>
            </w:r>
          </w:p>
        </w:tc>
        <w:tc>
          <w:tcPr>
            <w:tcW w:w="2693" w:type="dxa"/>
            <w:tcBorders>
              <w:top w:val="single" w:sz="4" w:space="0" w:color="auto"/>
              <w:left w:val="nil"/>
              <w:bottom w:val="single" w:sz="4" w:space="0" w:color="auto"/>
              <w:right w:val="single" w:sz="4" w:space="0" w:color="auto"/>
            </w:tcBorders>
            <w:vAlign w:val="center"/>
          </w:tcPr>
          <w:p w14:paraId="66F5AA0E" w14:textId="35828099" w:rsidR="001E4592" w:rsidRPr="00D74350" w:rsidRDefault="001E4592" w:rsidP="003F3B51">
            <w:pPr>
              <w:spacing w:line="240" w:lineRule="auto"/>
              <w:jc w:val="left"/>
              <w:rPr>
                <w:color w:val="000000"/>
                <w:sz w:val="18"/>
                <w:szCs w:val="18"/>
              </w:rPr>
            </w:pPr>
            <w:r w:rsidRPr="00D74350">
              <w:rPr>
                <w:sz w:val="18"/>
                <w:szCs w:val="18"/>
              </w:rPr>
              <w:t>Budowa punktu zliczania odpadów opakowaniowych</w:t>
            </w:r>
          </w:p>
        </w:tc>
        <w:tc>
          <w:tcPr>
            <w:tcW w:w="2835" w:type="dxa"/>
            <w:tcBorders>
              <w:top w:val="single" w:sz="4" w:space="0" w:color="auto"/>
              <w:left w:val="nil"/>
              <w:bottom w:val="single" w:sz="4" w:space="0" w:color="auto"/>
              <w:right w:val="single" w:sz="4" w:space="0" w:color="auto"/>
            </w:tcBorders>
            <w:vAlign w:val="center"/>
          </w:tcPr>
          <w:p w14:paraId="7989CC39" w14:textId="41177A65" w:rsidR="001E4592" w:rsidRPr="00D74350" w:rsidRDefault="001E4592" w:rsidP="003F3B51">
            <w:pPr>
              <w:spacing w:before="60" w:after="60" w:line="240" w:lineRule="auto"/>
              <w:jc w:val="left"/>
              <w:rPr>
                <w:sz w:val="18"/>
                <w:szCs w:val="18"/>
              </w:rPr>
            </w:pPr>
            <w:r w:rsidRPr="00D74350">
              <w:rPr>
                <w:sz w:val="18"/>
                <w:szCs w:val="18"/>
              </w:rPr>
              <w:t>Sosnowiec  - alternatywnie w</w:t>
            </w:r>
            <w:r w:rsidR="00F64FB6">
              <w:rPr>
                <w:sz w:val="18"/>
                <w:szCs w:val="18"/>
              </w:rPr>
              <w:t> </w:t>
            </w:r>
            <w:r w:rsidRPr="00D74350">
              <w:rPr>
                <w:sz w:val="18"/>
                <w:szCs w:val="18"/>
              </w:rPr>
              <w:t>jednym z nw. miast: Gliwice, Dąbrowa Górnicza, Sosnowiec, Ruda Śląska, Pszczyna, Częstochowa, Bytom, Chorzów (w trakcie ustalania lokalizacji)</w:t>
            </w:r>
          </w:p>
        </w:tc>
        <w:tc>
          <w:tcPr>
            <w:tcW w:w="2551" w:type="dxa"/>
            <w:tcBorders>
              <w:top w:val="single" w:sz="4" w:space="0" w:color="auto"/>
              <w:left w:val="nil"/>
              <w:bottom w:val="single" w:sz="4" w:space="0" w:color="auto"/>
              <w:right w:val="single" w:sz="4" w:space="0" w:color="auto"/>
            </w:tcBorders>
            <w:vAlign w:val="center"/>
          </w:tcPr>
          <w:p w14:paraId="366CB18D" w14:textId="20BAA3CF" w:rsidR="001E4592" w:rsidRPr="00D74350" w:rsidRDefault="001E4592" w:rsidP="003F3B51">
            <w:pPr>
              <w:spacing w:line="240" w:lineRule="auto"/>
              <w:jc w:val="left"/>
              <w:rPr>
                <w:color w:val="000000"/>
                <w:sz w:val="18"/>
                <w:szCs w:val="18"/>
              </w:rPr>
            </w:pPr>
            <w:r w:rsidRPr="00D74350">
              <w:rPr>
                <w:color w:val="000000"/>
                <w:sz w:val="18"/>
                <w:szCs w:val="18"/>
              </w:rPr>
              <w:t xml:space="preserve">REMONDIS Sp. z o.o., </w:t>
            </w:r>
            <w:r w:rsidRPr="00D74350">
              <w:rPr>
                <w:color w:val="000000"/>
                <w:sz w:val="18"/>
                <w:szCs w:val="18"/>
              </w:rPr>
              <w:br/>
              <w:t>ul. Zawodzie 16, 02-981 Warszawa - Oddział Sosnowiec</w:t>
            </w:r>
          </w:p>
        </w:tc>
        <w:tc>
          <w:tcPr>
            <w:tcW w:w="1418" w:type="dxa"/>
            <w:tcBorders>
              <w:top w:val="single" w:sz="4" w:space="0" w:color="auto"/>
              <w:left w:val="nil"/>
              <w:bottom w:val="single" w:sz="4" w:space="0" w:color="auto"/>
              <w:right w:val="single" w:sz="4" w:space="0" w:color="auto"/>
            </w:tcBorders>
            <w:vAlign w:val="center"/>
          </w:tcPr>
          <w:p w14:paraId="02E43808" w14:textId="7D1B003C" w:rsidR="001E4592" w:rsidRPr="00D74350" w:rsidRDefault="001E4592" w:rsidP="00454B3F">
            <w:pPr>
              <w:spacing w:line="240" w:lineRule="auto"/>
              <w:jc w:val="center"/>
              <w:rPr>
                <w:sz w:val="18"/>
                <w:szCs w:val="18"/>
              </w:rPr>
            </w:pPr>
            <w:r w:rsidRPr="00D74350">
              <w:rPr>
                <w:color w:val="000000"/>
                <w:sz w:val="18"/>
                <w:szCs w:val="18"/>
              </w:rPr>
              <w:t>50 000 000</w:t>
            </w:r>
          </w:p>
        </w:tc>
        <w:tc>
          <w:tcPr>
            <w:tcW w:w="2268" w:type="dxa"/>
            <w:tcBorders>
              <w:top w:val="single" w:sz="4" w:space="0" w:color="auto"/>
              <w:left w:val="nil"/>
              <w:bottom w:val="single" w:sz="4" w:space="0" w:color="auto"/>
              <w:right w:val="single" w:sz="4" w:space="0" w:color="auto"/>
            </w:tcBorders>
            <w:vAlign w:val="center"/>
          </w:tcPr>
          <w:p w14:paraId="08463B2A" w14:textId="07C40472" w:rsidR="001E4592" w:rsidRPr="00D74350" w:rsidRDefault="001E4592" w:rsidP="001E4592">
            <w:pPr>
              <w:spacing w:before="0" w:line="240" w:lineRule="auto"/>
              <w:jc w:val="center"/>
              <w:rPr>
                <w:color w:val="000000"/>
                <w:sz w:val="18"/>
                <w:szCs w:val="18"/>
              </w:rPr>
            </w:pPr>
            <w:r w:rsidRPr="00D74350">
              <w:rPr>
                <w:color w:val="000000" w:themeColor="text1"/>
                <w:sz w:val="18"/>
                <w:szCs w:val="18"/>
              </w:rPr>
              <w:t xml:space="preserve">Środki własne. </w:t>
            </w:r>
            <w:r w:rsidRPr="00D74350">
              <w:rPr>
                <w:color w:val="000000" w:themeColor="text1"/>
                <w:sz w:val="18"/>
                <w:szCs w:val="18"/>
              </w:rPr>
              <w:br/>
              <w:t>Środki pomocowe (25 000 000 zł)</w:t>
            </w:r>
          </w:p>
        </w:tc>
        <w:tc>
          <w:tcPr>
            <w:tcW w:w="1984" w:type="dxa"/>
            <w:tcBorders>
              <w:top w:val="single" w:sz="4" w:space="0" w:color="auto"/>
              <w:left w:val="nil"/>
              <w:bottom w:val="single" w:sz="4" w:space="0" w:color="auto"/>
              <w:right w:val="single" w:sz="4" w:space="0" w:color="auto"/>
            </w:tcBorders>
            <w:vAlign w:val="center"/>
          </w:tcPr>
          <w:p w14:paraId="09586CD7" w14:textId="77777777" w:rsidR="001E4592" w:rsidRPr="00D74350" w:rsidRDefault="001E4592" w:rsidP="00454B3F">
            <w:pPr>
              <w:spacing w:line="240" w:lineRule="auto"/>
              <w:jc w:val="center"/>
              <w:rPr>
                <w:color w:val="000000"/>
                <w:sz w:val="18"/>
                <w:szCs w:val="18"/>
              </w:rPr>
            </w:pPr>
            <w:r w:rsidRPr="00D74350">
              <w:rPr>
                <w:color w:val="000000"/>
                <w:sz w:val="18"/>
                <w:szCs w:val="18"/>
              </w:rPr>
              <w:t>2025-2026</w:t>
            </w:r>
          </w:p>
        </w:tc>
      </w:tr>
      <w:tr w:rsidR="001E4592" w:rsidRPr="00C424BD" w14:paraId="3321FA0B" w14:textId="77777777" w:rsidTr="008026F6">
        <w:trPr>
          <w:trHeight w:val="696"/>
        </w:trPr>
        <w:tc>
          <w:tcPr>
            <w:tcW w:w="493" w:type="dxa"/>
            <w:tcBorders>
              <w:top w:val="single" w:sz="4" w:space="0" w:color="auto"/>
              <w:left w:val="single" w:sz="4" w:space="0" w:color="auto"/>
              <w:bottom w:val="single" w:sz="4" w:space="0" w:color="auto"/>
              <w:right w:val="single" w:sz="4" w:space="0" w:color="auto"/>
            </w:tcBorders>
            <w:vAlign w:val="center"/>
          </w:tcPr>
          <w:p w14:paraId="58AFA71B" w14:textId="5BF9FAE2" w:rsidR="001E4592" w:rsidRPr="00D74350" w:rsidRDefault="001E4592" w:rsidP="003F3B51">
            <w:pPr>
              <w:spacing w:line="240" w:lineRule="auto"/>
              <w:jc w:val="left"/>
              <w:rPr>
                <w:color w:val="00B050"/>
                <w:sz w:val="18"/>
                <w:szCs w:val="18"/>
              </w:rPr>
            </w:pPr>
            <w:r w:rsidRPr="00D74350">
              <w:rPr>
                <w:sz w:val="18"/>
                <w:szCs w:val="18"/>
              </w:rPr>
              <w:t>2</w:t>
            </w:r>
          </w:p>
        </w:tc>
        <w:tc>
          <w:tcPr>
            <w:tcW w:w="2693" w:type="dxa"/>
            <w:tcBorders>
              <w:top w:val="single" w:sz="4" w:space="0" w:color="auto"/>
              <w:left w:val="nil"/>
              <w:bottom w:val="single" w:sz="4" w:space="0" w:color="auto"/>
              <w:right w:val="single" w:sz="4" w:space="0" w:color="auto"/>
            </w:tcBorders>
            <w:vAlign w:val="center"/>
          </w:tcPr>
          <w:p w14:paraId="65AAAD0B" w14:textId="41B5DC88" w:rsidR="001E4592" w:rsidRPr="00D74350" w:rsidRDefault="001E4592" w:rsidP="003F3B51">
            <w:pPr>
              <w:spacing w:line="240" w:lineRule="auto"/>
              <w:jc w:val="left"/>
              <w:rPr>
                <w:color w:val="00B050"/>
                <w:sz w:val="18"/>
                <w:szCs w:val="18"/>
              </w:rPr>
            </w:pPr>
            <w:r w:rsidRPr="00D74350">
              <w:rPr>
                <w:sz w:val="18"/>
                <w:szCs w:val="18"/>
              </w:rPr>
              <w:t>Budowa punktu zliczania odpadów opakowaniowych</w:t>
            </w:r>
          </w:p>
        </w:tc>
        <w:tc>
          <w:tcPr>
            <w:tcW w:w="2835" w:type="dxa"/>
            <w:tcBorders>
              <w:top w:val="single" w:sz="4" w:space="0" w:color="auto"/>
              <w:left w:val="nil"/>
              <w:bottom w:val="single" w:sz="4" w:space="0" w:color="auto"/>
              <w:right w:val="single" w:sz="4" w:space="0" w:color="auto"/>
            </w:tcBorders>
            <w:vAlign w:val="center"/>
          </w:tcPr>
          <w:p w14:paraId="5FBD70F6" w14:textId="49E337BC" w:rsidR="001E4592" w:rsidRPr="00D74350" w:rsidRDefault="001E4592" w:rsidP="003F3B51">
            <w:pPr>
              <w:spacing w:line="240" w:lineRule="auto"/>
              <w:jc w:val="left"/>
              <w:rPr>
                <w:color w:val="00B050"/>
                <w:sz w:val="18"/>
                <w:szCs w:val="18"/>
              </w:rPr>
            </w:pPr>
            <w:r w:rsidRPr="00D74350">
              <w:rPr>
                <w:color w:val="000000"/>
                <w:sz w:val="18"/>
                <w:szCs w:val="18"/>
              </w:rPr>
              <w:t>41-503 Chorzów, Brzezińska</w:t>
            </w:r>
          </w:p>
        </w:tc>
        <w:tc>
          <w:tcPr>
            <w:tcW w:w="2551" w:type="dxa"/>
            <w:tcBorders>
              <w:top w:val="single" w:sz="4" w:space="0" w:color="auto"/>
              <w:left w:val="nil"/>
              <w:bottom w:val="single" w:sz="4" w:space="0" w:color="auto"/>
              <w:right w:val="single" w:sz="4" w:space="0" w:color="auto"/>
            </w:tcBorders>
            <w:vAlign w:val="center"/>
          </w:tcPr>
          <w:p w14:paraId="01A371C6" w14:textId="417781C8" w:rsidR="001E4592" w:rsidRPr="00D74350" w:rsidRDefault="001E4592" w:rsidP="003F3B51">
            <w:pPr>
              <w:spacing w:line="240" w:lineRule="auto"/>
              <w:jc w:val="left"/>
              <w:rPr>
                <w:color w:val="00B050"/>
                <w:sz w:val="18"/>
                <w:szCs w:val="18"/>
              </w:rPr>
            </w:pPr>
            <w:r w:rsidRPr="00D74350">
              <w:rPr>
                <w:color w:val="000000"/>
                <w:sz w:val="18"/>
                <w:szCs w:val="18"/>
              </w:rPr>
              <w:t xml:space="preserve">PTS ALBA </w:t>
            </w:r>
            <w:r w:rsidRPr="00D74350">
              <w:rPr>
                <w:color w:val="000000"/>
                <w:sz w:val="18"/>
                <w:szCs w:val="18"/>
              </w:rPr>
              <w:br/>
              <w:t>Sp. z o.o. - Chorzów</w:t>
            </w:r>
          </w:p>
        </w:tc>
        <w:tc>
          <w:tcPr>
            <w:tcW w:w="1418" w:type="dxa"/>
            <w:tcBorders>
              <w:top w:val="single" w:sz="4" w:space="0" w:color="auto"/>
              <w:left w:val="nil"/>
              <w:bottom w:val="single" w:sz="4" w:space="0" w:color="auto"/>
              <w:right w:val="single" w:sz="4" w:space="0" w:color="auto"/>
            </w:tcBorders>
            <w:vAlign w:val="center"/>
          </w:tcPr>
          <w:p w14:paraId="76507BB0" w14:textId="5B987E49" w:rsidR="001E4592" w:rsidRPr="00D74350" w:rsidRDefault="001E4592" w:rsidP="00454B3F">
            <w:pPr>
              <w:spacing w:before="0" w:line="240" w:lineRule="auto"/>
              <w:jc w:val="center"/>
              <w:rPr>
                <w:color w:val="00B050"/>
                <w:sz w:val="18"/>
                <w:szCs w:val="18"/>
              </w:rPr>
            </w:pPr>
            <w:r w:rsidRPr="00D74350">
              <w:rPr>
                <w:color w:val="000000" w:themeColor="text1"/>
                <w:sz w:val="18"/>
                <w:szCs w:val="18"/>
              </w:rPr>
              <w:t>50 000 000</w:t>
            </w:r>
          </w:p>
        </w:tc>
        <w:tc>
          <w:tcPr>
            <w:tcW w:w="2268" w:type="dxa"/>
            <w:tcBorders>
              <w:top w:val="single" w:sz="4" w:space="0" w:color="auto"/>
              <w:left w:val="nil"/>
              <w:bottom w:val="single" w:sz="4" w:space="0" w:color="auto"/>
              <w:right w:val="single" w:sz="4" w:space="0" w:color="auto"/>
            </w:tcBorders>
            <w:vAlign w:val="center"/>
          </w:tcPr>
          <w:p w14:paraId="08A60913" w14:textId="640EA1D6" w:rsidR="001E4592" w:rsidRPr="00D74350" w:rsidRDefault="001E4592" w:rsidP="00454B3F">
            <w:pPr>
              <w:spacing w:before="0" w:line="240" w:lineRule="auto"/>
              <w:jc w:val="center"/>
              <w:rPr>
                <w:color w:val="000000" w:themeColor="text1"/>
                <w:sz w:val="18"/>
                <w:szCs w:val="18"/>
              </w:rPr>
            </w:pPr>
            <w:r w:rsidRPr="00D74350">
              <w:rPr>
                <w:color w:val="000000" w:themeColor="text1"/>
                <w:sz w:val="18"/>
                <w:szCs w:val="18"/>
              </w:rPr>
              <w:t xml:space="preserve">Środki własne. </w:t>
            </w:r>
          </w:p>
          <w:p w14:paraId="64B6DFC3" w14:textId="7E5B7AD2" w:rsidR="001E4592" w:rsidRPr="00D74350" w:rsidRDefault="001E4592" w:rsidP="00454B3F">
            <w:pPr>
              <w:spacing w:before="0" w:line="240" w:lineRule="auto"/>
              <w:jc w:val="center"/>
              <w:rPr>
                <w:color w:val="00B050"/>
                <w:sz w:val="18"/>
                <w:szCs w:val="18"/>
              </w:rPr>
            </w:pPr>
            <w:r w:rsidRPr="00D74350">
              <w:rPr>
                <w:color w:val="000000" w:themeColor="text1"/>
                <w:sz w:val="18"/>
                <w:szCs w:val="18"/>
              </w:rPr>
              <w:t>Środki pomocowe (25 000 000 zł)</w:t>
            </w:r>
          </w:p>
        </w:tc>
        <w:tc>
          <w:tcPr>
            <w:tcW w:w="1984" w:type="dxa"/>
            <w:tcBorders>
              <w:top w:val="single" w:sz="4" w:space="0" w:color="auto"/>
              <w:left w:val="nil"/>
              <w:bottom w:val="single" w:sz="4" w:space="0" w:color="auto"/>
              <w:right w:val="single" w:sz="4" w:space="0" w:color="auto"/>
            </w:tcBorders>
            <w:vAlign w:val="center"/>
          </w:tcPr>
          <w:p w14:paraId="56B32F14" w14:textId="5BA7CFD8" w:rsidR="001E4592" w:rsidRPr="00BC6991" w:rsidRDefault="001E4592" w:rsidP="00454B3F">
            <w:pPr>
              <w:spacing w:line="240" w:lineRule="auto"/>
              <w:jc w:val="center"/>
              <w:rPr>
                <w:color w:val="00B050"/>
                <w:sz w:val="18"/>
                <w:szCs w:val="18"/>
              </w:rPr>
            </w:pPr>
            <w:r w:rsidRPr="00D74350">
              <w:rPr>
                <w:color w:val="000000" w:themeColor="text1"/>
                <w:sz w:val="18"/>
                <w:szCs w:val="18"/>
              </w:rPr>
              <w:t>2024-2026</w:t>
            </w:r>
          </w:p>
        </w:tc>
      </w:tr>
    </w:tbl>
    <w:p w14:paraId="27686D2C" w14:textId="77777777" w:rsidR="001E4592" w:rsidRPr="001E4592" w:rsidRDefault="001E4592" w:rsidP="001E4592"/>
    <w:p w14:paraId="765C1D42" w14:textId="4F1D613C" w:rsidR="002A329D" w:rsidRPr="00397C3F" w:rsidRDefault="002A329D" w:rsidP="00397C3F">
      <w:pPr>
        <w:pStyle w:val="Legenda0"/>
        <w:ind w:left="709" w:hanging="349"/>
        <w:rPr>
          <w:sz w:val="18"/>
          <w:szCs w:val="18"/>
        </w:rPr>
        <w:sectPr w:rsidR="002A329D" w:rsidRPr="00397C3F" w:rsidSect="00771AE3">
          <w:headerReference w:type="default" r:id="rId60"/>
          <w:headerReference w:type="first" r:id="rId61"/>
          <w:pgSz w:w="16840" w:h="11907" w:orient="landscape" w:code="9"/>
          <w:pgMar w:top="1134" w:right="1134" w:bottom="851" w:left="1134" w:header="425" w:footer="459" w:gutter="0"/>
          <w:pgNumType w:chapSep="enDash"/>
          <w:cols w:space="708"/>
          <w:titlePg/>
          <w:docGrid w:linePitch="272"/>
        </w:sectPr>
      </w:pPr>
    </w:p>
    <w:p w14:paraId="493629AF" w14:textId="011E22B0" w:rsidR="00C70113" w:rsidRDefault="001159D7" w:rsidP="001B4B3A">
      <w:pPr>
        <w:pStyle w:val="Nagwek1"/>
      </w:pPr>
      <w:bookmarkStart w:id="489" w:name="_Toc164004014"/>
      <w:r w:rsidRPr="001159D7">
        <w:lastRenderedPageBreak/>
        <w:t>Rozwiązania dotyczące odpadów zawierających znaczne ilości surowców krytycznych</w:t>
      </w:r>
      <w:bookmarkEnd w:id="489"/>
    </w:p>
    <w:p w14:paraId="2CCF106D" w14:textId="19E6812B" w:rsidR="00983663" w:rsidRDefault="00341AD5" w:rsidP="00FF3F6A">
      <w:pPr>
        <w:pStyle w:val="Tekstgwny"/>
      </w:pPr>
      <w:r>
        <w:t>Jako s</w:t>
      </w:r>
      <w:r w:rsidR="00C70113">
        <w:t>urowce krytyczne (</w:t>
      </w:r>
      <w:r>
        <w:t xml:space="preserve">ang. </w:t>
      </w:r>
      <w:r w:rsidR="00C70113" w:rsidRPr="001F053A">
        <w:rPr>
          <w:i/>
          <w:iCs/>
        </w:rPr>
        <w:t>Critical Raw Materials</w:t>
      </w:r>
      <w:r>
        <w:t xml:space="preserve">, dalej: </w:t>
      </w:r>
      <w:r w:rsidR="00C70113">
        <w:t>CRM)</w:t>
      </w:r>
      <w:r>
        <w:t xml:space="preserve"> określane są surowce mające kluczowe znaczenie dla europejskiej gospodarki. </w:t>
      </w:r>
      <w:r w:rsidR="00983663">
        <w:t>CRM łączą w sobie surowce o dużym znaczeniu gospodar</w:t>
      </w:r>
      <w:r w:rsidR="007C252C">
        <w:t>czym</w:t>
      </w:r>
      <w:r w:rsidR="00983663">
        <w:t xml:space="preserve"> i</w:t>
      </w:r>
      <w:r w:rsidR="00F64FB6">
        <w:t> </w:t>
      </w:r>
      <w:r w:rsidR="00983663">
        <w:t>o</w:t>
      </w:r>
      <w:r w:rsidR="00F64FB6">
        <w:t> </w:t>
      </w:r>
      <w:r w:rsidR="00983663">
        <w:t xml:space="preserve">wysokim ryzyku związanym z ich dostawami. </w:t>
      </w:r>
      <w:r w:rsidR="001501C2">
        <w:t xml:space="preserve">Są to złoża </w:t>
      </w:r>
      <w:r w:rsidR="00C50FF1">
        <w:t>określo</w:t>
      </w:r>
      <w:r w:rsidR="001501C2">
        <w:t>nych kopalin, minerałów czy pierwiastków ziem rzadkich, stanowiących bazę dla wielu gałęzi przemysłu, wytwarzających szeroką gamę towarów i</w:t>
      </w:r>
      <w:r w:rsidR="00F64FB6">
        <w:t> </w:t>
      </w:r>
      <w:r w:rsidR="001501C2">
        <w:t>wyrobów wykorzystywanych w życiu codziennym, jak i będących bazą dla rozwoju nowoczesnych technologii</w:t>
      </w:r>
      <w:r>
        <w:t>.</w:t>
      </w:r>
      <w:r w:rsidR="00983663">
        <w:t xml:space="preserve"> Racjonalny dostęp do niektórych surowców jest coraz większym problemem w</w:t>
      </w:r>
      <w:r w:rsidR="00AD51A8">
        <w:t> </w:t>
      </w:r>
      <w:r w:rsidR="00983663">
        <w:t>UE i na całym świecie, dlatego Komisja Europejska określiła w formie katalogu wykaz surowców o</w:t>
      </w:r>
      <w:r w:rsidR="00AD51A8">
        <w:t> </w:t>
      </w:r>
      <w:r w:rsidR="00983663">
        <w:t xml:space="preserve">wysokim znaczeniu dla gospodarki europejskiej i wysokim ryzyku związanym z ich podażą. </w:t>
      </w:r>
      <w:r w:rsidR="00C70113">
        <w:t>Lista ta</w:t>
      </w:r>
      <w:r w:rsidR="00983663">
        <w:t xml:space="preserve"> jest otwarta i podlega regularnemu przeglądowi i aktualizacji, co jest podstawą dla decyzji strategicznych w</w:t>
      </w:r>
      <w:r w:rsidR="00AD51A8">
        <w:t> </w:t>
      </w:r>
      <w:r w:rsidR="00983663">
        <w:t>zakresie gospodarki tymi surowcami. Jednym z bardzo istotnych źródeł wtórnych CRM są odpady.</w:t>
      </w:r>
    </w:p>
    <w:p w14:paraId="1D276BC9" w14:textId="7921B6DE" w:rsidR="006B036A" w:rsidRDefault="006B036A" w:rsidP="00FF3F6A">
      <w:pPr>
        <w:pStyle w:val="Tekstgwny"/>
      </w:pPr>
      <w:bookmarkStart w:id="490" w:name="_Hlk125382158"/>
      <w:r w:rsidRPr="006B036A">
        <w:t>Kryteriami decydującymi o zakwalifikowaniu danego surowca do surowców krytycznych</w:t>
      </w:r>
      <w:r w:rsidR="00BD4482">
        <w:t xml:space="preserve"> </w:t>
      </w:r>
      <w:r w:rsidR="00BD4482">
        <w:fldChar w:fldCharType="begin"/>
      </w:r>
      <w:r w:rsidR="00BD4482">
        <w:instrText xml:space="preserve"> REF _Ref147765135 \n \h </w:instrText>
      </w:r>
      <w:r w:rsidR="00BD4482">
        <w:fldChar w:fldCharType="separate"/>
      </w:r>
      <w:r w:rsidR="00C22583">
        <w:t>[51]</w:t>
      </w:r>
      <w:r w:rsidR="00BD4482">
        <w:fldChar w:fldCharType="end"/>
      </w:r>
      <w:r w:rsidR="00930601">
        <w:t xml:space="preserve"> </w:t>
      </w:r>
      <w:r w:rsidRPr="006B036A">
        <w:t xml:space="preserve"> są</w:t>
      </w:r>
      <w:r>
        <w:t>:</w:t>
      </w:r>
    </w:p>
    <w:bookmarkEnd w:id="490"/>
    <w:p w14:paraId="11B223C2" w14:textId="4845E175" w:rsidR="001159D7" w:rsidRPr="003D133A" w:rsidRDefault="001159D7" w:rsidP="0072746D">
      <w:pPr>
        <w:pStyle w:val="Akapitzlist"/>
        <w:numPr>
          <w:ilvl w:val="0"/>
          <w:numId w:val="156"/>
        </w:numPr>
        <w:spacing w:before="60"/>
        <w:ind w:left="709" w:hanging="357"/>
        <w:jc w:val="left"/>
      </w:pPr>
      <w:r w:rsidRPr="003D133A">
        <w:t>znaczenie gospodarcze, szczególnie w procesie transformacji energetycznej Europy w kierunku odnawialnych źródeł energii i realizacji tzw. Strategii Europejski Zielony Ład</w:t>
      </w:r>
      <w:r w:rsidR="00CA6B06">
        <w:t>,</w:t>
      </w:r>
    </w:p>
    <w:p w14:paraId="1F655B5A" w14:textId="562E37C0" w:rsidR="001159D7" w:rsidRPr="003D133A" w:rsidRDefault="001159D7" w:rsidP="0072746D">
      <w:pPr>
        <w:pStyle w:val="Akapitzlist"/>
        <w:numPr>
          <w:ilvl w:val="0"/>
          <w:numId w:val="156"/>
        </w:numPr>
        <w:spacing w:before="60"/>
        <w:ind w:left="709" w:hanging="357"/>
        <w:jc w:val="left"/>
      </w:pPr>
      <w:r w:rsidRPr="003D133A">
        <w:t>ryzyko związane z dostawami, w szczególności dostaw z krajów pozaeuropejskich.</w:t>
      </w:r>
    </w:p>
    <w:p w14:paraId="1CE98B6C" w14:textId="4A1EF149" w:rsidR="00F811FF" w:rsidRPr="004146A1" w:rsidRDefault="00F811FF" w:rsidP="00FF3F6A">
      <w:pPr>
        <w:pStyle w:val="Tekstgwny"/>
      </w:pPr>
      <w:r w:rsidRPr="004146A1">
        <w:t xml:space="preserve">Kierunki działań w zakresie ZPO surowców krytycznych ujęte zostały w Polityce Surowcowej Państwa </w:t>
      </w:r>
      <w:r w:rsidR="00930601">
        <w:fldChar w:fldCharType="begin"/>
      </w:r>
      <w:r w:rsidR="00930601">
        <w:instrText xml:space="preserve"> REF _Ref131411289 \n \h </w:instrText>
      </w:r>
      <w:r w:rsidR="00930601">
        <w:fldChar w:fldCharType="separate"/>
      </w:r>
      <w:r w:rsidR="00C22583">
        <w:t>[52]</w:t>
      </w:r>
      <w:r w:rsidR="00930601">
        <w:fldChar w:fldCharType="end"/>
      </w:r>
      <w:r w:rsidR="00930601">
        <w:t xml:space="preserve"> </w:t>
      </w:r>
      <w:r w:rsidRPr="004146A1">
        <w:t>(dalej: PSP2050). Polityka ta wspiera między innymi działania mające na celu dążenie do przechodzenia w</w:t>
      </w:r>
      <w:r w:rsidR="00F64FB6">
        <w:t> </w:t>
      </w:r>
      <w:r w:rsidRPr="004146A1">
        <w:t>kierunku GOZ. Wykaz surowcó</w:t>
      </w:r>
      <w:r w:rsidR="006B036A">
        <w:t>w krytycznych w odniesieniu do P</w:t>
      </w:r>
      <w:r w:rsidRPr="004146A1">
        <w:t>olski i UE przedstawia tabela 9-1.</w:t>
      </w:r>
    </w:p>
    <w:p w14:paraId="16E99230" w14:textId="436253EE" w:rsidR="001159D7" w:rsidRPr="004146A1" w:rsidRDefault="00BB51E7" w:rsidP="0088687E">
      <w:pPr>
        <w:pStyle w:val="Legenda"/>
      </w:pPr>
      <w:bookmarkStart w:id="491" w:name="_Toc181015942"/>
      <w:r w:rsidRPr="004146A1">
        <w:t xml:space="preserve">Tabela </w:t>
      </w:r>
      <w:r w:rsidR="001E4592">
        <w:fldChar w:fldCharType="begin"/>
      </w:r>
      <w:r w:rsidR="001E4592">
        <w:instrText xml:space="preserve"> STYLEREF 1 \s </w:instrText>
      </w:r>
      <w:r w:rsidR="001E4592">
        <w:fldChar w:fldCharType="separate"/>
      </w:r>
      <w:r w:rsidR="00C22583">
        <w:rPr>
          <w:noProof/>
        </w:rPr>
        <w:t>9</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w:t>
      </w:r>
      <w:r w:rsidR="001E4592">
        <w:fldChar w:fldCharType="end"/>
      </w:r>
      <w:r w:rsidRPr="004146A1">
        <w:t xml:space="preserve"> </w:t>
      </w:r>
      <w:r w:rsidR="00F811FF" w:rsidRPr="004146A1">
        <w:t>Lista surowców krytycznych dla gospodarki polskiej i UE</w:t>
      </w:r>
      <w:r w:rsidR="00444559">
        <w:t xml:space="preserve"> (wykaz z 2020 r.)</w:t>
      </w:r>
      <w:bookmarkEnd w:id="491"/>
    </w:p>
    <w:tbl>
      <w:tblPr>
        <w:tblStyle w:val="Tabela-Siatka"/>
        <w:tblW w:w="0" w:type="auto"/>
        <w:jc w:val="center"/>
        <w:tblLook w:val="04A0" w:firstRow="1" w:lastRow="0" w:firstColumn="1" w:lastColumn="0" w:noHBand="0" w:noVBand="1"/>
        <w:tblCaption w:val="Lista surowców krytycznych dla gospodarki polskiej i UE (wykaz z 2020 r.)"/>
        <w:tblDescription w:val="Lista surowców krytycznych dla gospodarki polskiej i UE (surowce o dużym znaczeniu gospodarczym i o wysokim ryzyku związanym z ich dostawami). Są to złoża określonych kopalin, minerałów czy pierwiastków ziem rzadkich, stanowiących bazę dla wielu gałęzi przemysłu, wytwarzających szeroką gamę towarów i wyrobów wykorzystywanych w życiu codziennym, jak i będących bazą dla rozwoju nowoczesnych technologii."/>
      </w:tblPr>
      <w:tblGrid>
        <w:gridCol w:w="572"/>
        <w:gridCol w:w="3964"/>
        <w:gridCol w:w="4111"/>
      </w:tblGrid>
      <w:tr w:rsidR="004146A1" w:rsidRPr="003D133A" w14:paraId="13338E0D" w14:textId="77777777" w:rsidTr="00F811FF">
        <w:trPr>
          <w:trHeight w:val="454"/>
          <w:jc w:val="center"/>
        </w:trPr>
        <w:tc>
          <w:tcPr>
            <w:tcW w:w="572" w:type="dxa"/>
            <w:shd w:val="clear" w:color="auto" w:fill="D9D9D9" w:themeFill="background1" w:themeFillShade="D9"/>
            <w:vAlign w:val="center"/>
          </w:tcPr>
          <w:p w14:paraId="269987A0" w14:textId="77777777" w:rsidR="00F811FF" w:rsidRPr="003D133A" w:rsidRDefault="00F811FF" w:rsidP="00E607DD">
            <w:pPr>
              <w:pStyle w:val="Default"/>
              <w:jc w:val="center"/>
              <w:rPr>
                <w:rFonts w:ascii="Arial" w:hAnsi="Arial" w:cs="Arial"/>
                <w:b/>
                <w:bCs/>
                <w:color w:val="auto"/>
                <w:sz w:val="18"/>
                <w:szCs w:val="18"/>
              </w:rPr>
            </w:pPr>
            <w:r w:rsidRPr="003D133A">
              <w:rPr>
                <w:rFonts w:ascii="Arial" w:hAnsi="Arial" w:cs="Arial"/>
                <w:b/>
                <w:bCs/>
                <w:color w:val="auto"/>
                <w:sz w:val="18"/>
                <w:szCs w:val="18"/>
              </w:rPr>
              <w:t>L.p.</w:t>
            </w:r>
          </w:p>
        </w:tc>
        <w:tc>
          <w:tcPr>
            <w:tcW w:w="3964" w:type="dxa"/>
            <w:shd w:val="clear" w:color="auto" w:fill="D9D9D9" w:themeFill="background1" w:themeFillShade="D9"/>
            <w:vAlign w:val="center"/>
          </w:tcPr>
          <w:p w14:paraId="6AF4CE67" w14:textId="77777777" w:rsidR="00F811FF" w:rsidRPr="003D133A" w:rsidRDefault="00F811FF" w:rsidP="00E607DD">
            <w:pPr>
              <w:pStyle w:val="Default"/>
              <w:jc w:val="center"/>
              <w:rPr>
                <w:rFonts w:ascii="Arial" w:hAnsi="Arial" w:cs="Arial"/>
                <w:b/>
                <w:bCs/>
                <w:color w:val="auto"/>
                <w:sz w:val="18"/>
                <w:szCs w:val="18"/>
              </w:rPr>
            </w:pPr>
            <w:r w:rsidRPr="003D133A">
              <w:rPr>
                <w:rFonts w:ascii="Arial" w:hAnsi="Arial" w:cs="Arial"/>
                <w:b/>
                <w:bCs/>
                <w:color w:val="auto"/>
                <w:sz w:val="18"/>
                <w:szCs w:val="18"/>
              </w:rPr>
              <w:t>Surowce krytyczne dla krajowej gospodarki</w:t>
            </w:r>
          </w:p>
        </w:tc>
        <w:tc>
          <w:tcPr>
            <w:tcW w:w="4111" w:type="dxa"/>
            <w:shd w:val="clear" w:color="auto" w:fill="D9D9D9" w:themeFill="background1" w:themeFillShade="D9"/>
            <w:vAlign w:val="center"/>
          </w:tcPr>
          <w:p w14:paraId="4C9F37FC" w14:textId="77777777" w:rsidR="00F811FF" w:rsidRPr="003D133A" w:rsidRDefault="00F811FF" w:rsidP="00E607DD">
            <w:pPr>
              <w:pStyle w:val="Default"/>
              <w:jc w:val="center"/>
              <w:rPr>
                <w:rFonts w:ascii="Arial" w:hAnsi="Arial" w:cs="Arial"/>
                <w:b/>
                <w:bCs/>
                <w:color w:val="auto"/>
                <w:sz w:val="18"/>
                <w:szCs w:val="18"/>
              </w:rPr>
            </w:pPr>
            <w:r w:rsidRPr="003D133A">
              <w:rPr>
                <w:rFonts w:ascii="Arial" w:hAnsi="Arial" w:cs="Arial"/>
                <w:b/>
                <w:bCs/>
                <w:color w:val="auto"/>
                <w:sz w:val="18"/>
                <w:szCs w:val="18"/>
              </w:rPr>
              <w:t>Surowce krytyczne UE</w:t>
            </w:r>
          </w:p>
        </w:tc>
      </w:tr>
      <w:tr w:rsidR="004146A1" w:rsidRPr="003D133A" w14:paraId="02EF739B" w14:textId="77777777" w:rsidTr="00F811FF">
        <w:trPr>
          <w:jc w:val="center"/>
        </w:trPr>
        <w:tc>
          <w:tcPr>
            <w:tcW w:w="572" w:type="dxa"/>
          </w:tcPr>
          <w:p w14:paraId="3BDD317C"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w:t>
            </w:r>
          </w:p>
        </w:tc>
        <w:tc>
          <w:tcPr>
            <w:tcW w:w="3964" w:type="dxa"/>
          </w:tcPr>
          <w:p w14:paraId="2FC034B2"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Gaz ziemny</w:t>
            </w:r>
          </w:p>
        </w:tc>
        <w:tc>
          <w:tcPr>
            <w:tcW w:w="4111" w:type="dxa"/>
          </w:tcPr>
          <w:p w14:paraId="7BB2518C" w14:textId="77777777" w:rsidR="00F811FF" w:rsidRPr="003D133A" w:rsidRDefault="00F811FF" w:rsidP="00E607DD">
            <w:pPr>
              <w:pStyle w:val="Default"/>
              <w:jc w:val="both"/>
              <w:rPr>
                <w:rFonts w:ascii="Arial" w:hAnsi="Arial" w:cs="Arial"/>
                <w:color w:val="auto"/>
                <w:sz w:val="18"/>
                <w:szCs w:val="18"/>
              </w:rPr>
            </w:pPr>
          </w:p>
        </w:tc>
      </w:tr>
      <w:tr w:rsidR="004146A1" w:rsidRPr="003D133A" w14:paraId="66270B15" w14:textId="77777777" w:rsidTr="00F811FF">
        <w:trPr>
          <w:jc w:val="center"/>
        </w:trPr>
        <w:tc>
          <w:tcPr>
            <w:tcW w:w="572" w:type="dxa"/>
          </w:tcPr>
          <w:p w14:paraId="3732ABA5"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w:t>
            </w:r>
          </w:p>
        </w:tc>
        <w:tc>
          <w:tcPr>
            <w:tcW w:w="3964" w:type="dxa"/>
          </w:tcPr>
          <w:p w14:paraId="2DEFA479"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Ropa naftowa</w:t>
            </w:r>
          </w:p>
        </w:tc>
        <w:tc>
          <w:tcPr>
            <w:tcW w:w="4111" w:type="dxa"/>
          </w:tcPr>
          <w:p w14:paraId="5D858408" w14:textId="77777777" w:rsidR="00F811FF" w:rsidRPr="003D133A" w:rsidRDefault="00F811FF" w:rsidP="00E607DD">
            <w:pPr>
              <w:pStyle w:val="Default"/>
              <w:jc w:val="both"/>
              <w:rPr>
                <w:rFonts w:ascii="Arial" w:hAnsi="Arial" w:cs="Arial"/>
                <w:color w:val="auto"/>
                <w:sz w:val="18"/>
                <w:szCs w:val="18"/>
              </w:rPr>
            </w:pPr>
          </w:p>
        </w:tc>
      </w:tr>
      <w:tr w:rsidR="004146A1" w:rsidRPr="003D133A" w14:paraId="298CF38F" w14:textId="77777777" w:rsidTr="00F811FF">
        <w:trPr>
          <w:jc w:val="center"/>
        </w:trPr>
        <w:tc>
          <w:tcPr>
            <w:tcW w:w="572" w:type="dxa"/>
          </w:tcPr>
          <w:p w14:paraId="02E11F37"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3</w:t>
            </w:r>
          </w:p>
        </w:tc>
        <w:tc>
          <w:tcPr>
            <w:tcW w:w="3964" w:type="dxa"/>
          </w:tcPr>
          <w:p w14:paraId="11773AC1"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Antymonu surowce</w:t>
            </w:r>
          </w:p>
        </w:tc>
        <w:tc>
          <w:tcPr>
            <w:tcW w:w="4111" w:type="dxa"/>
          </w:tcPr>
          <w:p w14:paraId="2615B351"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Antymon</w:t>
            </w:r>
          </w:p>
        </w:tc>
      </w:tr>
      <w:tr w:rsidR="004146A1" w:rsidRPr="003D133A" w14:paraId="0D908AEE" w14:textId="77777777" w:rsidTr="00F811FF">
        <w:trPr>
          <w:jc w:val="center"/>
        </w:trPr>
        <w:tc>
          <w:tcPr>
            <w:tcW w:w="572" w:type="dxa"/>
          </w:tcPr>
          <w:p w14:paraId="1F687338"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4</w:t>
            </w:r>
          </w:p>
        </w:tc>
        <w:tc>
          <w:tcPr>
            <w:tcW w:w="3964" w:type="dxa"/>
          </w:tcPr>
          <w:p w14:paraId="0518DCA7" w14:textId="77777777" w:rsidR="00F811FF" w:rsidRPr="003D133A" w:rsidRDefault="00F811FF" w:rsidP="00E607DD">
            <w:pPr>
              <w:pStyle w:val="Default"/>
              <w:jc w:val="both"/>
              <w:rPr>
                <w:rFonts w:ascii="Arial" w:hAnsi="Arial" w:cs="Arial"/>
                <w:color w:val="auto"/>
                <w:sz w:val="18"/>
                <w:szCs w:val="18"/>
              </w:rPr>
            </w:pPr>
          </w:p>
        </w:tc>
        <w:tc>
          <w:tcPr>
            <w:tcW w:w="4111" w:type="dxa"/>
          </w:tcPr>
          <w:p w14:paraId="25D593B7"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Beryl</w:t>
            </w:r>
          </w:p>
        </w:tc>
      </w:tr>
      <w:tr w:rsidR="004146A1" w:rsidRPr="003D133A" w14:paraId="0A116618" w14:textId="77777777" w:rsidTr="00F811FF">
        <w:trPr>
          <w:jc w:val="center"/>
        </w:trPr>
        <w:tc>
          <w:tcPr>
            <w:tcW w:w="572" w:type="dxa"/>
          </w:tcPr>
          <w:p w14:paraId="7D2E8FD1"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5</w:t>
            </w:r>
          </w:p>
        </w:tc>
        <w:tc>
          <w:tcPr>
            <w:tcW w:w="3964" w:type="dxa"/>
          </w:tcPr>
          <w:p w14:paraId="7E505070" w14:textId="77777777" w:rsidR="00F811FF" w:rsidRPr="003D133A" w:rsidRDefault="00F811FF" w:rsidP="00E607DD">
            <w:pPr>
              <w:pStyle w:val="Default"/>
              <w:jc w:val="both"/>
              <w:rPr>
                <w:rFonts w:ascii="Arial" w:hAnsi="Arial" w:cs="Arial"/>
                <w:color w:val="auto"/>
                <w:sz w:val="18"/>
                <w:szCs w:val="18"/>
              </w:rPr>
            </w:pPr>
          </w:p>
        </w:tc>
        <w:tc>
          <w:tcPr>
            <w:tcW w:w="4111" w:type="dxa"/>
          </w:tcPr>
          <w:p w14:paraId="6A2AE148"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Bizmut</w:t>
            </w:r>
          </w:p>
        </w:tc>
      </w:tr>
      <w:tr w:rsidR="004146A1" w:rsidRPr="003D133A" w14:paraId="20A44CFA" w14:textId="77777777" w:rsidTr="00F811FF">
        <w:trPr>
          <w:jc w:val="center"/>
        </w:trPr>
        <w:tc>
          <w:tcPr>
            <w:tcW w:w="572" w:type="dxa"/>
          </w:tcPr>
          <w:p w14:paraId="58865F83"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6</w:t>
            </w:r>
          </w:p>
        </w:tc>
        <w:tc>
          <w:tcPr>
            <w:tcW w:w="3964" w:type="dxa"/>
          </w:tcPr>
          <w:p w14:paraId="360B18A8"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 xml:space="preserve">Boksyty </w:t>
            </w:r>
          </w:p>
        </w:tc>
        <w:tc>
          <w:tcPr>
            <w:tcW w:w="4111" w:type="dxa"/>
          </w:tcPr>
          <w:p w14:paraId="62BDA65E"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Boksyty</w:t>
            </w:r>
          </w:p>
        </w:tc>
      </w:tr>
      <w:tr w:rsidR="004146A1" w:rsidRPr="003D133A" w14:paraId="7F23F70B" w14:textId="77777777" w:rsidTr="00F811FF">
        <w:trPr>
          <w:jc w:val="center"/>
        </w:trPr>
        <w:tc>
          <w:tcPr>
            <w:tcW w:w="572" w:type="dxa"/>
          </w:tcPr>
          <w:p w14:paraId="5A29CAB7"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7</w:t>
            </w:r>
          </w:p>
        </w:tc>
        <w:tc>
          <w:tcPr>
            <w:tcW w:w="3964" w:type="dxa"/>
          </w:tcPr>
          <w:p w14:paraId="1052BBA7"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 xml:space="preserve">Chromu surowce </w:t>
            </w:r>
          </w:p>
        </w:tc>
        <w:tc>
          <w:tcPr>
            <w:tcW w:w="4111" w:type="dxa"/>
          </w:tcPr>
          <w:p w14:paraId="50F5C218" w14:textId="77777777" w:rsidR="00F811FF" w:rsidRPr="003D133A" w:rsidRDefault="00F811FF" w:rsidP="00E607DD">
            <w:pPr>
              <w:pStyle w:val="Default"/>
              <w:jc w:val="both"/>
              <w:rPr>
                <w:rFonts w:ascii="Arial" w:hAnsi="Arial" w:cs="Arial"/>
                <w:color w:val="auto"/>
                <w:sz w:val="18"/>
                <w:szCs w:val="18"/>
              </w:rPr>
            </w:pPr>
          </w:p>
        </w:tc>
      </w:tr>
      <w:tr w:rsidR="004146A1" w:rsidRPr="003D133A" w14:paraId="1EB893E3" w14:textId="77777777" w:rsidTr="00F811FF">
        <w:trPr>
          <w:jc w:val="center"/>
        </w:trPr>
        <w:tc>
          <w:tcPr>
            <w:tcW w:w="572" w:type="dxa"/>
          </w:tcPr>
          <w:p w14:paraId="21C96985"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8</w:t>
            </w:r>
          </w:p>
        </w:tc>
        <w:tc>
          <w:tcPr>
            <w:tcW w:w="3964" w:type="dxa"/>
          </w:tcPr>
          <w:p w14:paraId="46E1C4FE"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Cyna metaliczna</w:t>
            </w:r>
          </w:p>
        </w:tc>
        <w:tc>
          <w:tcPr>
            <w:tcW w:w="4111" w:type="dxa"/>
          </w:tcPr>
          <w:p w14:paraId="5E4F2E85" w14:textId="77777777" w:rsidR="00F811FF" w:rsidRPr="003D133A" w:rsidRDefault="00F811FF" w:rsidP="00E607DD">
            <w:pPr>
              <w:pStyle w:val="Default"/>
              <w:jc w:val="both"/>
              <w:rPr>
                <w:rFonts w:ascii="Arial" w:hAnsi="Arial" w:cs="Arial"/>
                <w:color w:val="auto"/>
                <w:sz w:val="18"/>
                <w:szCs w:val="18"/>
              </w:rPr>
            </w:pPr>
          </w:p>
        </w:tc>
      </w:tr>
      <w:tr w:rsidR="004146A1" w:rsidRPr="003D133A" w14:paraId="0AE95E84" w14:textId="77777777" w:rsidTr="00F811FF">
        <w:trPr>
          <w:jc w:val="center"/>
        </w:trPr>
        <w:tc>
          <w:tcPr>
            <w:tcW w:w="572" w:type="dxa"/>
          </w:tcPr>
          <w:p w14:paraId="2A0E30B3"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9</w:t>
            </w:r>
          </w:p>
        </w:tc>
        <w:tc>
          <w:tcPr>
            <w:tcW w:w="3964" w:type="dxa"/>
          </w:tcPr>
          <w:p w14:paraId="7D6F1692"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Cynk metaliczny</w:t>
            </w:r>
          </w:p>
        </w:tc>
        <w:tc>
          <w:tcPr>
            <w:tcW w:w="4111" w:type="dxa"/>
          </w:tcPr>
          <w:p w14:paraId="29C1CD2F" w14:textId="77777777" w:rsidR="00F811FF" w:rsidRPr="003D133A" w:rsidRDefault="00F811FF" w:rsidP="00E607DD">
            <w:pPr>
              <w:pStyle w:val="Default"/>
              <w:jc w:val="both"/>
              <w:rPr>
                <w:rFonts w:ascii="Arial" w:hAnsi="Arial" w:cs="Arial"/>
                <w:color w:val="auto"/>
                <w:sz w:val="18"/>
                <w:szCs w:val="18"/>
              </w:rPr>
            </w:pPr>
          </w:p>
        </w:tc>
      </w:tr>
      <w:tr w:rsidR="004146A1" w:rsidRPr="003D133A" w14:paraId="44E9DBB0" w14:textId="77777777" w:rsidTr="00F811FF">
        <w:trPr>
          <w:jc w:val="center"/>
        </w:trPr>
        <w:tc>
          <w:tcPr>
            <w:tcW w:w="572" w:type="dxa"/>
          </w:tcPr>
          <w:p w14:paraId="35DBAAA5"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10</w:t>
            </w:r>
          </w:p>
        </w:tc>
        <w:tc>
          <w:tcPr>
            <w:tcW w:w="3964" w:type="dxa"/>
          </w:tcPr>
          <w:p w14:paraId="472E5ABA" w14:textId="77777777" w:rsidR="00F811FF" w:rsidRPr="003D133A" w:rsidRDefault="00F811FF" w:rsidP="00E607DD">
            <w:pPr>
              <w:pStyle w:val="Default"/>
              <w:jc w:val="both"/>
              <w:rPr>
                <w:rFonts w:ascii="Arial" w:hAnsi="Arial" w:cs="Arial"/>
                <w:color w:val="auto"/>
                <w:sz w:val="18"/>
                <w:szCs w:val="18"/>
              </w:rPr>
            </w:pPr>
          </w:p>
        </w:tc>
        <w:tc>
          <w:tcPr>
            <w:tcW w:w="4111" w:type="dxa"/>
          </w:tcPr>
          <w:p w14:paraId="585B62CB"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Gal</w:t>
            </w:r>
          </w:p>
        </w:tc>
      </w:tr>
      <w:tr w:rsidR="004146A1" w:rsidRPr="003D133A" w14:paraId="714D72F8" w14:textId="77777777" w:rsidTr="00F811FF">
        <w:trPr>
          <w:jc w:val="center"/>
        </w:trPr>
        <w:tc>
          <w:tcPr>
            <w:tcW w:w="572" w:type="dxa"/>
          </w:tcPr>
          <w:p w14:paraId="5A9DD5E3"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11</w:t>
            </w:r>
          </w:p>
        </w:tc>
        <w:tc>
          <w:tcPr>
            <w:tcW w:w="3964" w:type="dxa"/>
          </w:tcPr>
          <w:p w14:paraId="74235554" w14:textId="77777777" w:rsidR="00F811FF" w:rsidRPr="003D133A" w:rsidRDefault="00F811FF" w:rsidP="00E607DD">
            <w:pPr>
              <w:pStyle w:val="Default"/>
              <w:jc w:val="both"/>
              <w:rPr>
                <w:rFonts w:ascii="Arial" w:hAnsi="Arial" w:cs="Arial"/>
                <w:color w:val="auto"/>
                <w:sz w:val="18"/>
                <w:szCs w:val="18"/>
              </w:rPr>
            </w:pPr>
          </w:p>
        </w:tc>
        <w:tc>
          <w:tcPr>
            <w:tcW w:w="4111" w:type="dxa"/>
          </w:tcPr>
          <w:p w14:paraId="0A8D7EFD"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German</w:t>
            </w:r>
          </w:p>
        </w:tc>
      </w:tr>
      <w:tr w:rsidR="004146A1" w:rsidRPr="003D133A" w14:paraId="689B180D" w14:textId="77777777" w:rsidTr="00F811FF">
        <w:trPr>
          <w:jc w:val="center"/>
        </w:trPr>
        <w:tc>
          <w:tcPr>
            <w:tcW w:w="572" w:type="dxa"/>
          </w:tcPr>
          <w:p w14:paraId="434083BD"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12</w:t>
            </w:r>
          </w:p>
        </w:tc>
        <w:tc>
          <w:tcPr>
            <w:tcW w:w="3964" w:type="dxa"/>
          </w:tcPr>
          <w:p w14:paraId="1D0AB604" w14:textId="77777777" w:rsidR="00F811FF" w:rsidRPr="003D133A" w:rsidRDefault="00F811FF" w:rsidP="00E607DD">
            <w:pPr>
              <w:pStyle w:val="Default"/>
              <w:jc w:val="both"/>
              <w:rPr>
                <w:rFonts w:ascii="Arial" w:hAnsi="Arial" w:cs="Arial"/>
                <w:color w:val="auto"/>
                <w:sz w:val="18"/>
                <w:szCs w:val="18"/>
              </w:rPr>
            </w:pPr>
          </w:p>
        </w:tc>
        <w:tc>
          <w:tcPr>
            <w:tcW w:w="4111" w:type="dxa"/>
          </w:tcPr>
          <w:p w14:paraId="3EF56E73"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Hafn</w:t>
            </w:r>
          </w:p>
        </w:tc>
      </w:tr>
      <w:tr w:rsidR="004146A1" w:rsidRPr="003D133A" w14:paraId="47A103F1" w14:textId="77777777" w:rsidTr="00F811FF">
        <w:trPr>
          <w:jc w:val="center"/>
        </w:trPr>
        <w:tc>
          <w:tcPr>
            <w:tcW w:w="572" w:type="dxa"/>
          </w:tcPr>
          <w:p w14:paraId="20F6A89B"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13</w:t>
            </w:r>
          </w:p>
        </w:tc>
        <w:tc>
          <w:tcPr>
            <w:tcW w:w="3964" w:type="dxa"/>
          </w:tcPr>
          <w:p w14:paraId="31AEFBC8" w14:textId="77777777" w:rsidR="00F811FF" w:rsidRPr="003D133A" w:rsidRDefault="00F811FF" w:rsidP="00E607DD">
            <w:pPr>
              <w:pStyle w:val="Default"/>
              <w:jc w:val="both"/>
              <w:rPr>
                <w:rFonts w:ascii="Arial" w:hAnsi="Arial" w:cs="Arial"/>
                <w:color w:val="auto"/>
                <w:sz w:val="18"/>
                <w:szCs w:val="18"/>
              </w:rPr>
            </w:pPr>
          </w:p>
        </w:tc>
        <w:tc>
          <w:tcPr>
            <w:tcW w:w="4111" w:type="dxa"/>
          </w:tcPr>
          <w:p w14:paraId="20FDE759"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Ind</w:t>
            </w:r>
          </w:p>
        </w:tc>
      </w:tr>
      <w:tr w:rsidR="004146A1" w:rsidRPr="003D133A" w14:paraId="0185653C" w14:textId="77777777" w:rsidTr="00F811FF">
        <w:trPr>
          <w:jc w:val="center"/>
        </w:trPr>
        <w:tc>
          <w:tcPr>
            <w:tcW w:w="572" w:type="dxa"/>
          </w:tcPr>
          <w:p w14:paraId="072120C0"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14</w:t>
            </w:r>
          </w:p>
        </w:tc>
        <w:tc>
          <w:tcPr>
            <w:tcW w:w="3964" w:type="dxa"/>
          </w:tcPr>
          <w:p w14:paraId="1CF22451" w14:textId="77777777" w:rsidR="00F811FF" w:rsidRPr="003D133A" w:rsidRDefault="00F811FF" w:rsidP="00E607DD">
            <w:pPr>
              <w:pStyle w:val="Default"/>
              <w:jc w:val="both"/>
              <w:rPr>
                <w:rFonts w:ascii="Arial" w:hAnsi="Arial" w:cs="Arial"/>
                <w:color w:val="auto"/>
                <w:sz w:val="18"/>
                <w:szCs w:val="18"/>
              </w:rPr>
            </w:pPr>
          </w:p>
        </w:tc>
        <w:tc>
          <w:tcPr>
            <w:tcW w:w="4111" w:type="dxa"/>
          </w:tcPr>
          <w:p w14:paraId="1068049B"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Kobalt</w:t>
            </w:r>
          </w:p>
        </w:tc>
      </w:tr>
      <w:tr w:rsidR="004146A1" w:rsidRPr="003D133A" w14:paraId="30D541BA" w14:textId="77777777" w:rsidTr="00F811FF">
        <w:trPr>
          <w:jc w:val="center"/>
        </w:trPr>
        <w:tc>
          <w:tcPr>
            <w:tcW w:w="572" w:type="dxa"/>
          </w:tcPr>
          <w:p w14:paraId="758967BD"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15</w:t>
            </w:r>
          </w:p>
        </w:tc>
        <w:tc>
          <w:tcPr>
            <w:tcW w:w="3964" w:type="dxa"/>
          </w:tcPr>
          <w:p w14:paraId="335DBFAA"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 xml:space="preserve">Krzem metaliczny </w:t>
            </w:r>
          </w:p>
        </w:tc>
        <w:tc>
          <w:tcPr>
            <w:tcW w:w="4111" w:type="dxa"/>
          </w:tcPr>
          <w:p w14:paraId="2E8EA178"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Krzem metaliczny</w:t>
            </w:r>
          </w:p>
        </w:tc>
      </w:tr>
      <w:tr w:rsidR="004146A1" w:rsidRPr="003D133A" w14:paraId="79EBB76A" w14:textId="77777777" w:rsidTr="00F811FF">
        <w:trPr>
          <w:jc w:val="center"/>
        </w:trPr>
        <w:tc>
          <w:tcPr>
            <w:tcW w:w="572" w:type="dxa"/>
          </w:tcPr>
          <w:p w14:paraId="00473AD7"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16</w:t>
            </w:r>
          </w:p>
        </w:tc>
        <w:tc>
          <w:tcPr>
            <w:tcW w:w="3964" w:type="dxa"/>
          </w:tcPr>
          <w:p w14:paraId="47A8FB68" w14:textId="77777777" w:rsidR="00F811FF" w:rsidRPr="003D133A" w:rsidRDefault="00F811FF" w:rsidP="00E607DD">
            <w:pPr>
              <w:pStyle w:val="Default"/>
              <w:jc w:val="both"/>
              <w:rPr>
                <w:rFonts w:ascii="Arial" w:hAnsi="Arial" w:cs="Arial"/>
                <w:color w:val="auto"/>
                <w:sz w:val="18"/>
                <w:szCs w:val="18"/>
              </w:rPr>
            </w:pPr>
          </w:p>
        </w:tc>
        <w:tc>
          <w:tcPr>
            <w:tcW w:w="4111" w:type="dxa"/>
          </w:tcPr>
          <w:p w14:paraId="38C1B28E"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Lit</w:t>
            </w:r>
          </w:p>
        </w:tc>
      </w:tr>
      <w:tr w:rsidR="004146A1" w:rsidRPr="003D133A" w14:paraId="6954080D" w14:textId="77777777" w:rsidTr="00F811FF">
        <w:trPr>
          <w:jc w:val="center"/>
        </w:trPr>
        <w:tc>
          <w:tcPr>
            <w:tcW w:w="572" w:type="dxa"/>
          </w:tcPr>
          <w:p w14:paraId="62E868CC"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17</w:t>
            </w:r>
          </w:p>
        </w:tc>
        <w:tc>
          <w:tcPr>
            <w:tcW w:w="3964" w:type="dxa"/>
          </w:tcPr>
          <w:p w14:paraId="09094DBA"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Magnez metaliczny</w:t>
            </w:r>
          </w:p>
        </w:tc>
        <w:tc>
          <w:tcPr>
            <w:tcW w:w="4111" w:type="dxa"/>
          </w:tcPr>
          <w:p w14:paraId="44F79676" w14:textId="77777777" w:rsidR="00F811FF" w:rsidRPr="003D133A" w:rsidRDefault="00F811FF" w:rsidP="00E607DD">
            <w:pPr>
              <w:pStyle w:val="Default"/>
              <w:jc w:val="both"/>
              <w:rPr>
                <w:rFonts w:ascii="Arial" w:hAnsi="Arial" w:cs="Arial"/>
                <w:color w:val="auto"/>
                <w:sz w:val="18"/>
                <w:szCs w:val="18"/>
              </w:rPr>
            </w:pPr>
          </w:p>
        </w:tc>
      </w:tr>
      <w:tr w:rsidR="004146A1" w:rsidRPr="003D133A" w14:paraId="0D0FC01D" w14:textId="77777777" w:rsidTr="00F811FF">
        <w:trPr>
          <w:jc w:val="center"/>
        </w:trPr>
        <w:tc>
          <w:tcPr>
            <w:tcW w:w="572" w:type="dxa"/>
          </w:tcPr>
          <w:p w14:paraId="57C5DD19"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18</w:t>
            </w:r>
          </w:p>
        </w:tc>
        <w:tc>
          <w:tcPr>
            <w:tcW w:w="3964" w:type="dxa"/>
          </w:tcPr>
          <w:p w14:paraId="5CBFE405"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 xml:space="preserve">Manganu surowce </w:t>
            </w:r>
          </w:p>
        </w:tc>
        <w:tc>
          <w:tcPr>
            <w:tcW w:w="4111" w:type="dxa"/>
          </w:tcPr>
          <w:p w14:paraId="489B68C9" w14:textId="77777777" w:rsidR="00F811FF" w:rsidRPr="003D133A" w:rsidRDefault="00F811FF" w:rsidP="00E607DD">
            <w:pPr>
              <w:pStyle w:val="Default"/>
              <w:jc w:val="both"/>
              <w:rPr>
                <w:rFonts w:ascii="Arial" w:hAnsi="Arial" w:cs="Arial"/>
                <w:color w:val="auto"/>
                <w:sz w:val="18"/>
                <w:szCs w:val="18"/>
              </w:rPr>
            </w:pPr>
          </w:p>
        </w:tc>
      </w:tr>
      <w:tr w:rsidR="004146A1" w:rsidRPr="003D133A" w14:paraId="0800DC9F" w14:textId="77777777" w:rsidTr="00F811FF">
        <w:trPr>
          <w:jc w:val="center"/>
        </w:trPr>
        <w:tc>
          <w:tcPr>
            <w:tcW w:w="572" w:type="dxa"/>
          </w:tcPr>
          <w:p w14:paraId="3049CAE3"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19</w:t>
            </w:r>
          </w:p>
        </w:tc>
        <w:tc>
          <w:tcPr>
            <w:tcW w:w="3964" w:type="dxa"/>
          </w:tcPr>
          <w:p w14:paraId="19F942B4"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Molibdenu surowce</w:t>
            </w:r>
          </w:p>
        </w:tc>
        <w:tc>
          <w:tcPr>
            <w:tcW w:w="4111" w:type="dxa"/>
          </w:tcPr>
          <w:p w14:paraId="0A80BDDF" w14:textId="77777777" w:rsidR="00F811FF" w:rsidRPr="003D133A" w:rsidRDefault="00F811FF" w:rsidP="00E607DD">
            <w:pPr>
              <w:pStyle w:val="Default"/>
              <w:jc w:val="both"/>
              <w:rPr>
                <w:rFonts w:ascii="Arial" w:hAnsi="Arial" w:cs="Arial"/>
                <w:color w:val="auto"/>
                <w:sz w:val="18"/>
                <w:szCs w:val="18"/>
              </w:rPr>
            </w:pPr>
          </w:p>
        </w:tc>
      </w:tr>
      <w:tr w:rsidR="004146A1" w:rsidRPr="003D133A" w14:paraId="2C87B4F5" w14:textId="77777777" w:rsidTr="00F811FF">
        <w:trPr>
          <w:jc w:val="center"/>
        </w:trPr>
        <w:tc>
          <w:tcPr>
            <w:tcW w:w="572" w:type="dxa"/>
          </w:tcPr>
          <w:p w14:paraId="241C739D"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20</w:t>
            </w:r>
          </w:p>
        </w:tc>
        <w:tc>
          <w:tcPr>
            <w:tcW w:w="3964" w:type="dxa"/>
          </w:tcPr>
          <w:p w14:paraId="728C1C2F"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Nikiel metaliczny</w:t>
            </w:r>
          </w:p>
        </w:tc>
        <w:tc>
          <w:tcPr>
            <w:tcW w:w="4111" w:type="dxa"/>
          </w:tcPr>
          <w:p w14:paraId="0422223A" w14:textId="77777777" w:rsidR="00F811FF" w:rsidRPr="003D133A" w:rsidRDefault="00F811FF" w:rsidP="00E607DD">
            <w:pPr>
              <w:pStyle w:val="Default"/>
              <w:jc w:val="both"/>
              <w:rPr>
                <w:rFonts w:ascii="Arial" w:hAnsi="Arial" w:cs="Arial"/>
                <w:color w:val="auto"/>
                <w:sz w:val="18"/>
                <w:szCs w:val="18"/>
              </w:rPr>
            </w:pPr>
          </w:p>
        </w:tc>
      </w:tr>
      <w:tr w:rsidR="004146A1" w:rsidRPr="003D133A" w14:paraId="7FE863A1" w14:textId="77777777" w:rsidTr="00F811FF">
        <w:trPr>
          <w:jc w:val="center"/>
        </w:trPr>
        <w:tc>
          <w:tcPr>
            <w:tcW w:w="572" w:type="dxa"/>
          </w:tcPr>
          <w:p w14:paraId="6D35E315"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21</w:t>
            </w:r>
          </w:p>
        </w:tc>
        <w:tc>
          <w:tcPr>
            <w:tcW w:w="3964" w:type="dxa"/>
          </w:tcPr>
          <w:p w14:paraId="475592CA"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 xml:space="preserve">Pierwiastki ziem rzadkich </w:t>
            </w:r>
          </w:p>
        </w:tc>
        <w:tc>
          <w:tcPr>
            <w:tcW w:w="4111" w:type="dxa"/>
          </w:tcPr>
          <w:p w14:paraId="38ED3A75"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Metale ziem rzadkich</w:t>
            </w:r>
          </w:p>
        </w:tc>
      </w:tr>
      <w:tr w:rsidR="004146A1" w:rsidRPr="003D133A" w14:paraId="33158126" w14:textId="77777777" w:rsidTr="00F811FF">
        <w:trPr>
          <w:jc w:val="center"/>
        </w:trPr>
        <w:tc>
          <w:tcPr>
            <w:tcW w:w="572" w:type="dxa"/>
          </w:tcPr>
          <w:p w14:paraId="1143227C"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22</w:t>
            </w:r>
          </w:p>
        </w:tc>
        <w:tc>
          <w:tcPr>
            <w:tcW w:w="3964" w:type="dxa"/>
          </w:tcPr>
          <w:p w14:paraId="578EA06C" w14:textId="77777777" w:rsidR="00F811FF" w:rsidRPr="003D133A" w:rsidRDefault="00F811FF" w:rsidP="00E607DD">
            <w:pPr>
              <w:pStyle w:val="Default"/>
              <w:jc w:val="both"/>
              <w:rPr>
                <w:rFonts w:ascii="Arial" w:hAnsi="Arial" w:cs="Arial"/>
                <w:color w:val="auto"/>
                <w:sz w:val="18"/>
                <w:szCs w:val="18"/>
              </w:rPr>
            </w:pPr>
          </w:p>
        </w:tc>
        <w:tc>
          <w:tcPr>
            <w:tcW w:w="4111" w:type="dxa"/>
          </w:tcPr>
          <w:p w14:paraId="15AD43FA"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Niob</w:t>
            </w:r>
          </w:p>
        </w:tc>
      </w:tr>
      <w:tr w:rsidR="004146A1" w:rsidRPr="003D133A" w14:paraId="5E26C301" w14:textId="77777777" w:rsidTr="00F811FF">
        <w:trPr>
          <w:jc w:val="center"/>
        </w:trPr>
        <w:tc>
          <w:tcPr>
            <w:tcW w:w="572" w:type="dxa"/>
          </w:tcPr>
          <w:p w14:paraId="5B08528A"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23</w:t>
            </w:r>
          </w:p>
        </w:tc>
        <w:tc>
          <w:tcPr>
            <w:tcW w:w="3964" w:type="dxa"/>
          </w:tcPr>
          <w:p w14:paraId="695359C3"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Platynowce</w:t>
            </w:r>
          </w:p>
        </w:tc>
        <w:tc>
          <w:tcPr>
            <w:tcW w:w="4111" w:type="dxa"/>
          </w:tcPr>
          <w:p w14:paraId="3DA781AE"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Platynowce</w:t>
            </w:r>
          </w:p>
        </w:tc>
      </w:tr>
      <w:tr w:rsidR="004146A1" w:rsidRPr="003D133A" w14:paraId="2A5B69A1" w14:textId="77777777" w:rsidTr="00F811FF">
        <w:trPr>
          <w:jc w:val="center"/>
        </w:trPr>
        <w:tc>
          <w:tcPr>
            <w:tcW w:w="572" w:type="dxa"/>
          </w:tcPr>
          <w:p w14:paraId="1013F28E"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24</w:t>
            </w:r>
          </w:p>
        </w:tc>
        <w:tc>
          <w:tcPr>
            <w:tcW w:w="3964" w:type="dxa"/>
          </w:tcPr>
          <w:p w14:paraId="684CE85B" w14:textId="77777777" w:rsidR="00F811FF" w:rsidRPr="003D133A" w:rsidRDefault="00F811FF" w:rsidP="00E607DD">
            <w:pPr>
              <w:pStyle w:val="Default"/>
              <w:jc w:val="both"/>
              <w:rPr>
                <w:rFonts w:ascii="Arial" w:hAnsi="Arial" w:cs="Arial"/>
                <w:color w:val="auto"/>
                <w:sz w:val="18"/>
                <w:szCs w:val="18"/>
              </w:rPr>
            </w:pPr>
          </w:p>
        </w:tc>
        <w:tc>
          <w:tcPr>
            <w:tcW w:w="4111" w:type="dxa"/>
          </w:tcPr>
          <w:p w14:paraId="697AE2CB"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Skand</w:t>
            </w:r>
          </w:p>
        </w:tc>
      </w:tr>
      <w:tr w:rsidR="004146A1" w:rsidRPr="003D133A" w14:paraId="3E536D9B" w14:textId="77777777" w:rsidTr="00F811FF">
        <w:trPr>
          <w:jc w:val="center"/>
        </w:trPr>
        <w:tc>
          <w:tcPr>
            <w:tcW w:w="572" w:type="dxa"/>
          </w:tcPr>
          <w:p w14:paraId="0FEFFDD6"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25</w:t>
            </w:r>
          </w:p>
        </w:tc>
        <w:tc>
          <w:tcPr>
            <w:tcW w:w="3964" w:type="dxa"/>
          </w:tcPr>
          <w:p w14:paraId="04E9C500" w14:textId="77777777" w:rsidR="00F811FF" w:rsidRPr="003D133A" w:rsidRDefault="00F811FF" w:rsidP="00E607DD">
            <w:pPr>
              <w:pStyle w:val="Default"/>
              <w:jc w:val="both"/>
              <w:rPr>
                <w:rFonts w:ascii="Arial" w:hAnsi="Arial" w:cs="Arial"/>
                <w:color w:val="auto"/>
                <w:sz w:val="18"/>
                <w:szCs w:val="18"/>
              </w:rPr>
            </w:pPr>
          </w:p>
        </w:tc>
        <w:tc>
          <w:tcPr>
            <w:tcW w:w="4111" w:type="dxa"/>
          </w:tcPr>
          <w:p w14:paraId="173744B4"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Stront</w:t>
            </w:r>
          </w:p>
        </w:tc>
      </w:tr>
      <w:tr w:rsidR="004146A1" w:rsidRPr="003D133A" w14:paraId="4FEEBAAB" w14:textId="77777777" w:rsidTr="00F811FF">
        <w:trPr>
          <w:jc w:val="center"/>
        </w:trPr>
        <w:tc>
          <w:tcPr>
            <w:tcW w:w="572" w:type="dxa"/>
          </w:tcPr>
          <w:p w14:paraId="21A0A056"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26</w:t>
            </w:r>
          </w:p>
        </w:tc>
        <w:tc>
          <w:tcPr>
            <w:tcW w:w="3964" w:type="dxa"/>
          </w:tcPr>
          <w:p w14:paraId="2A33D298" w14:textId="77777777" w:rsidR="00F811FF" w:rsidRPr="003D133A" w:rsidRDefault="00F811FF" w:rsidP="00E607DD">
            <w:pPr>
              <w:pStyle w:val="Default"/>
              <w:jc w:val="both"/>
              <w:rPr>
                <w:rFonts w:ascii="Arial" w:hAnsi="Arial" w:cs="Arial"/>
                <w:color w:val="auto"/>
                <w:sz w:val="18"/>
                <w:szCs w:val="18"/>
              </w:rPr>
            </w:pPr>
          </w:p>
        </w:tc>
        <w:tc>
          <w:tcPr>
            <w:tcW w:w="4111" w:type="dxa"/>
          </w:tcPr>
          <w:p w14:paraId="2122D269"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Tantal</w:t>
            </w:r>
          </w:p>
        </w:tc>
      </w:tr>
      <w:tr w:rsidR="004146A1" w:rsidRPr="003D133A" w14:paraId="371499D3" w14:textId="77777777" w:rsidTr="00F811FF">
        <w:trPr>
          <w:jc w:val="center"/>
        </w:trPr>
        <w:tc>
          <w:tcPr>
            <w:tcW w:w="572" w:type="dxa"/>
          </w:tcPr>
          <w:p w14:paraId="147C18A0"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27</w:t>
            </w:r>
          </w:p>
        </w:tc>
        <w:tc>
          <w:tcPr>
            <w:tcW w:w="3964" w:type="dxa"/>
          </w:tcPr>
          <w:p w14:paraId="77C9782E" w14:textId="77777777" w:rsidR="00F811FF" w:rsidRPr="003D133A" w:rsidRDefault="00F811FF" w:rsidP="00E607DD">
            <w:pPr>
              <w:pStyle w:val="Default"/>
              <w:jc w:val="both"/>
              <w:rPr>
                <w:rFonts w:ascii="Arial" w:hAnsi="Arial" w:cs="Arial"/>
                <w:color w:val="auto"/>
                <w:sz w:val="18"/>
                <w:szCs w:val="18"/>
              </w:rPr>
            </w:pPr>
          </w:p>
        </w:tc>
        <w:tc>
          <w:tcPr>
            <w:tcW w:w="4111" w:type="dxa"/>
          </w:tcPr>
          <w:p w14:paraId="0714768C"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Tytan</w:t>
            </w:r>
          </w:p>
        </w:tc>
      </w:tr>
      <w:tr w:rsidR="004146A1" w:rsidRPr="003D133A" w14:paraId="4B68E954" w14:textId="77777777" w:rsidTr="00F811FF">
        <w:trPr>
          <w:jc w:val="center"/>
        </w:trPr>
        <w:tc>
          <w:tcPr>
            <w:tcW w:w="572" w:type="dxa"/>
          </w:tcPr>
          <w:p w14:paraId="2C5DF9A3"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28</w:t>
            </w:r>
          </w:p>
        </w:tc>
        <w:tc>
          <w:tcPr>
            <w:tcW w:w="3964" w:type="dxa"/>
          </w:tcPr>
          <w:p w14:paraId="2C3EAEB8"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Węgiel kamienny koksowy</w:t>
            </w:r>
          </w:p>
        </w:tc>
        <w:tc>
          <w:tcPr>
            <w:tcW w:w="4111" w:type="dxa"/>
          </w:tcPr>
          <w:p w14:paraId="7BC18DC6"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Węgiel koksujący</w:t>
            </w:r>
          </w:p>
        </w:tc>
      </w:tr>
      <w:tr w:rsidR="004146A1" w:rsidRPr="003D133A" w14:paraId="40E37A53" w14:textId="77777777" w:rsidTr="00F811FF">
        <w:trPr>
          <w:jc w:val="center"/>
        </w:trPr>
        <w:tc>
          <w:tcPr>
            <w:tcW w:w="572" w:type="dxa"/>
          </w:tcPr>
          <w:p w14:paraId="12CC13DC"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29</w:t>
            </w:r>
          </w:p>
        </w:tc>
        <w:tc>
          <w:tcPr>
            <w:tcW w:w="3964" w:type="dxa"/>
          </w:tcPr>
          <w:p w14:paraId="3A229851" w14:textId="77777777" w:rsidR="00F811FF" w:rsidRPr="003D133A" w:rsidRDefault="00F811FF" w:rsidP="00E607DD">
            <w:pPr>
              <w:pStyle w:val="Default"/>
              <w:jc w:val="both"/>
              <w:rPr>
                <w:rFonts w:ascii="Arial" w:hAnsi="Arial" w:cs="Arial"/>
                <w:color w:val="auto"/>
                <w:sz w:val="18"/>
                <w:szCs w:val="18"/>
              </w:rPr>
            </w:pPr>
          </w:p>
        </w:tc>
        <w:tc>
          <w:tcPr>
            <w:tcW w:w="4111" w:type="dxa"/>
          </w:tcPr>
          <w:p w14:paraId="5C3A3A82"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Wanad</w:t>
            </w:r>
          </w:p>
        </w:tc>
      </w:tr>
      <w:tr w:rsidR="004146A1" w:rsidRPr="003D133A" w14:paraId="42914026" w14:textId="77777777" w:rsidTr="00F811FF">
        <w:trPr>
          <w:jc w:val="center"/>
        </w:trPr>
        <w:tc>
          <w:tcPr>
            <w:tcW w:w="572" w:type="dxa"/>
          </w:tcPr>
          <w:p w14:paraId="71D8879C"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30</w:t>
            </w:r>
          </w:p>
        </w:tc>
        <w:tc>
          <w:tcPr>
            <w:tcW w:w="3964" w:type="dxa"/>
          </w:tcPr>
          <w:p w14:paraId="1AD75420"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 xml:space="preserve">Wolfram metaliczny </w:t>
            </w:r>
          </w:p>
        </w:tc>
        <w:tc>
          <w:tcPr>
            <w:tcW w:w="4111" w:type="dxa"/>
          </w:tcPr>
          <w:p w14:paraId="51C30B31"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Wolfram</w:t>
            </w:r>
          </w:p>
        </w:tc>
      </w:tr>
      <w:tr w:rsidR="004146A1" w:rsidRPr="003D133A" w14:paraId="05FD260D" w14:textId="77777777" w:rsidTr="00F811FF">
        <w:trPr>
          <w:jc w:val="center"/>
        </w:trPr>
        <w:tc>
          <w:tcPr>
            <w:tcW w:w="572" w:type="dxa"/>
          </w:tcPr>
          <w:p w14:paraId="5956DA7A"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31</w:t>
            </w:r>
          </w:p>
        </w:tc>
        <w:tc>
          <w:tcPr>
            <w:tcW w:w="3964" w:type="dxa"/>
          </w:tcPr>
          <w:p w14:paraId="74087101" w14:textId="77777777" w:rsidR="00F811FF" w:rsidRPr="003D133A" w:rsidRDefault="00F811FF" w:rsidP="00E607DD">
            <w:pPr>
              <w:pStyle w:val="Default"/>
              <w:jc w:val="both"/>
              <w:rPr>
                <w:rFonts w:ascii="Arial" w:hAnsi="Arial" w:cs="Arial"/>
                <w:color w:val="auto"/>
                <w:sz w:val="18"/>
                <w:szCs w:val="18"/>
              </w:rPr>
            </w:pPr>
          </w:p>
        </w:tc>
        <w:tc>
          <w:tcPr>
            <w:tcW w:w="4111" w:type="dxa"/>
          </w:tcPr>
          <w:p w14:paraId="02E428C8"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Baryt</w:t>
            </w:r>
          </w:p>
        </w:tc>
      </w:tr>
      <w:tr w:rsidR="004146A1" w:rsidRPr="003D133A" w14:paraId="7BCE7E54" w14:textId="77777777" w:rsidTr="00F811FF">
        <w:trPr>
          <w:jc w:val="center"/>
        </w:trPr>
        <w:tc>
          <w:tcPr>
            <w:tcW w:w="572" w:type="dxa"/>
          </w:tcPr>
          <w:p w14:paraId="5BA96656"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32</w:t>
            </w:r>
          </w:p>
        </w:tc>
        <w:tc>
          <w:tcPr>
            <w:tcW w:w="3964" w:type="dxa"/>
          </w:tcPr>
          <w:p w14:paraId="0CC7E91F" w14:textId="77777777" w:rsidR="00F811FF" w:rsidRPr="003D133A" w:rsidRDefault="00F811FF" w:rsidP="00E607DD">
            <w:pPr>
              <w:pStyle w:val="Default"/>
              <w:jc w:val="both"/>
              <w:rPr>
                <w:rFonts w:ascii="Arial" w:hAnsi="Arial" w:cs="Arial"/>
                <w:color w:val="auto"/>
                <w:sz w:val="18"/>
                <w:szCs w:val="18"/>
              </w:rPr>
            </w:pPr>
          </w:p>
        </w:tc>
        <w:tc>
          <w:tcPr>
            <w:tcW w:w="4111" w:type="dxa"/>
          </w:tcPr>
          <w:p w14:paraId="6C47066D"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Boran</w:t>
            </w:r>
          </w:p>
        </w:tc>
      </w:tr>
      <w:tr w:rsidR="00F811FF" w:rsidRPr="003D133A" w14:paraId="7417046B" w14:textId="77777777" w:rsidTr="00F811FF">
        <w:trPr>
          <w:jc w:val="center"/>
        </w:trPr>
        <w:tc>
          <w:tcPr>
            <w:tcW w:w="572" w:type="dxa"/>
          </w:tcPr>
          <w:p w14:paraId="3BD14ABC" w14:textId="77777777" w:rsidR="00F811FF" w:rsidRPr="003D133A" w:rsidRDefault="00F811FF" w:rsidP="00E607DD">
            <w:pPr>
              <w:pStyle w:val="Default"/>
              <w:jc w:val="center"/>
              <w:rPr>
                <w:rFonts w:ascii="Arial" w:hAnsi="Arial" w:cs="Arial"/>
                <w:color w:val="auto"/>
                <w:sz w:val="18"/>
                <w:szCs w:val="18"/>
              </w:rPr>
            </w:pPr>
            <w:r w:rsidRPr="003D133A">
              <w:rPr>
                <w:rFonts w:ascii="Arial" w:hAnsi="Arial" w:cs="Arial"/>
                <w:color w:val="auto"/>
                <w:sz w:val="18"/>
                <w:szCs w:val="18"/>
              </w:rPr>
              <w:t>33</w:t>
            </w:r>
          </w:p>
        </w:tc>
        <w:tc>
          <w:tcPr>
            <w:tcW w:w="3964" w:type="dxa"/>
          </w:tcPr>
          <w:p w14:paraId="672CEFA0" w14:textId="77777777" w:rsidR="00F811FF" w:rsidRPr="003D133A" w:rsidRDefault="00F811FF" w:rsidP="00E607DD">
            <w:pPr>
              <w:pStyle w:val="Default"/>
              <w:jc w:val="both"/>
              <w:rPr>
                <w:rFonts w:ascii="Arial" w:hAnsi="Arial" w:cs="Arial"/>
                <w:color w:val="auto"/>
                <w:sz w:val="18"/>
                <w:szCs w:val="18"/>
              </w:rPr>
            </w:pPr>
            <w:r w:rsidRPr="003D133A">
              <w:rPr>
                <w:rFonts w:ascii="Arial" w:hAnsi="Arial" w:cs="Arial"/>
                <w:color w:val="auto"/>
                <w:sz w:val="18"/>
                <w:szCs w:val="18"/>
              </w:rPr>
              <w:t>Bursztyny</w:t>
            </w:r>
          </w:p>
        </w:tc>
        <w:tc>
          <w:tcPr>
            <w:tcW w:w="4111" w:type="dxa"/>
          </w:tcPr>
          <w:p w14:paraId="41F1CB74" w14:textId="77777777" w:rsidR="00F811FF" w:rsidRPr="003D133A" w:rsidRDefault="00F811FF" w:rsidP="00E607DD">
            <w:pPr>
              <w:pStyle w:val="Default"/>
              <w:jc w:val="both"/>
              <w:rPr>
                <w:rFonts w:ascii="Arial" w:hAnsi="Arial" w:cs="Arial"/>
                <w:color w:val="auto"/>
                <w:sz w:val="18"/>
                <w:szCs w:val="18"/>
              </w:rPr>
            </w:pPr>
          </w:p>
        </w:tc>
      </w:tr>
    </w:tbl>
    <w:p w14:paraId="4240A160" w14:textId="0E220F0E" w:rsidR="00444559" w:rsidRDefault="00444559" w:rsidP="00FF3F6A">
      <w:pPr>
        <w:pStyle w:val="Tekstgwny"/>
      </w:pPr>
      <w:r w:rsidRPr="00444559">
        <w:lastRenderedPageBreak/>
        <w:t>PSP2050</w:t>
      </w:r>
      <w:r>
        <w:t xml:space="preserve"> definiuje główne obszary działania w celu zapewnienia dostępu do surowców, które mają najistotniejsze znaczenie dla polskiej gospodarki:</w:t>
      </w:r>
    </w:p>
    <w:p w14:paraId="6DF78534" w14:textId="1CEE53D8" w:rsidR="00444559" w:rsidRDefault="00444559" w:rsidP="00FF3F6A">
      <w:pPr>
        <w:pStyle w:val="Tekstgwny"/>
        <w:numPr>
          <w:ilvl w:val="0"/>
          <w:numId w:val="173"/>
        </w:numPr>
      </w:pPr>
      <w:r>
        <w:t>określenie surowców strategicznych i krytycznych</w:t>
      </w:r>
      <w:r w:rsidR="009A5835">
        <w:t>,</w:t>
      </w:r>
    </w:p>
    <w:p w14:paraId="7372E579" w14:textId="7FA28794" w:rsidR="00444559" w:rsidRDefault="00444559" w:rsidP="00FF3F6A">
      <w:pPr>
        <w:pStyle w:val="Tekstgwny"/>
        <w:numPr>
          <w:ilvl w:val="0"/>
          <w:numId w:val="173"/>
        </w:numPr>
      </w:pPr>
      <w:r>
        <w:t>ocenę możliwości występowania złóż surowców krytycznych, oraz ich dokumentowanie</w:t>
      </w:r>
      <w:r w:rsidR="009A5835">
        <w:t>,</w:t>
      </w:r>
    </w:p>
    <w:p w14:paraId="72152713" w14:textId="625BE736" w:rsidR="00444559" w:rsidRDefault="00444559" w:rsidP="00FF3F6A">
      <w:pPr>
        <w:pStyle w:val="Tekstgwny"/>
        <w:numPr>
          <w:ilvl w:val="0"/>
          <w:numId w:val="173"/>
        </w:numPr>
      </w:pPr>
      <w:r>
        <w:t>określenie instrumentów wsparcia polskich podmiotów prowadzących poszukiwania oraz pozyskujących te surowce z zagranicy</w:t>
      </w:r>
      <w:r w:rsidR="009A5835">
        <w:t>,</w:t>
      </w:r>
    </w:p>
    <w:p w14:paraId="49DEF2B8" w14:textId="1AAD5D61" w:rsidR="00444559" w:rsidRDefault="00444559" w:rsidP="00FF3F6A">
      <w:pPr>
        <w:pStyle w:val="Tekstgwny"/>
        <w:numPr>
          <w:ilvl w:val="0"/>
          <w:numId w:val="173"/>
        </w:numPr>
      </w:pPr>
      <w:r>
        <w:t xml:space="preserve">działania na rzecz rozwoju GOZ, w tym. m.in. odzysku surowców strategicznych i krytycznych, oraz  rozwijanie technologii przetwarzania  </w:t>
      </w:r>
      <w:r w:rsidR="00181BAE">
        <w:t xml:space="preserve">określonych rodzajów </w:t>
      </w:r>
      <w:r>
        <w:t>odpadów</w:t>
      </w:r>
      <w:r w:rsidR="00181BAE">
        <w:t>.</w:t>
      </w:r>
    </w:p>
    <w:p w14:paraId="7E48E7DF" w14:textId="3BE4593F" w:rsidR="00F811FF" w:rsidRPr="004146A1" w:rsidRDefault="00F811FF" w:rsidP="00FF3F6A">
      <w:pPr>
        <w:pStyle w:val="Tekstgwny"/>
      </w:pPr>
      <w:r w:rsidRPr="004146A1">
        <w:t>Na terenie województwa śląskiego, w południowej części GZW, występują największe w Europie złoża węgla koksującego - zaliczanego do surowców krytycznych. Oprócz węgla koksującego znajdują się tu także 3 nieduże złoża gazu ziemnego (w tym 2 eksploatowane) o łącznych zasobach geologicznych dochodzących do 20 mld m</w:t>
      </w:r>
      <w:r w:rsidRPr="002A49F6">
        <w:rPr>
          <w:vertAlign w:val="superscript"/>
        </w:rPr>
        <w:t>3</w:t>
      </w:r>
      <w:r w:rsidRPr="004146A1">
        <w:t xml:space="preserve">. Niewielkie ilości wolframu, wanadu, kobaltu, galu i germanu, towarzyszą polimetalicznym rudom miedzi (okolice Myszkowa) oraz rudom cynku i ołowiu (okolice Zawiercia i Dąbrowy Górniczej). Złoża wymienionych rud, zawierających niewielkie domieszki surowców krytycznych, aktualnie nie są eksploatowane. </w:t>
      </w:r>
    </w:p>
    <w:p w14:paraId="63A86074" w14:textId="43F77553" w:rsidR="00F811FF" w:rsidRPr="004146A1" w:rsidRDefault="006B036A" w:rsidP="00FF3F6A">
      <w:pPr>
        <w:pStyle w:val="Tekstgwny"/>
      </w:pPr>
      <w:r>
        <w:t>Do odpadów,</w:t>
      </w:r>
      <w:r w:rsidR="00F811FF" w:rsidRPr="004146A1">
        <w:t xml:space="preserve"> które mogą zawierać znaczne ilości surowców krytycznych</w:t>
      </w:r>
      <w:r>
        <w:t xml:space="preserve"> należy zaliczyć </w:t>
      </w:r>
      <w:r w:rsidR="00F811FF" w:rsidRPr="004146A1">
        <w:t>m.in.</w:t>
      </w:r>
      <w:r w:rsidR="00C170A9" w:rsidRPr="004146A1">
        <w:t>:</w:t>
      </w:r>
    </w:p>
    <w:p w14:paraId="5AB87549" w14:textId="2D3CDE0C" w:rsidR="00BB51E7" w:rsidRPr="003D133A" w:rsidRDefault="00BB51E7" w:rsidP="0072746D">
      <w:pPr>
        <w:pStyle w:val="Akapitzlist"/>
        <w:numPr>
          <w:ilvl w:val="0"/>
          <w:numId w:val="155"/>
        </w:numPr>
        <w:spacing w:before="20"/>
        <w:ind w:left="850" w:hanging="357"/>
        <w:jc w:val="left"/>
      </w:pPr>
      <w:r w:rsidRPr="003D133A">
        <w:t>odpady z przemysłu fotograficznego i usług fotograficznych</w:t>
      </w:r>
      <w:r w:rsidR="00CA6B06">
        <w:t>,</w:t>
      </w:r>
    </w:p>
    <w:p w14:paraId="7178582B" w14:textId="2FE992A9" w:rsidR="00BB51E7" w:rsidRPr="003D133A" w:rsidRDefault="00BB51E7" w:rsidP="0072746D">
      <w:pPr>
        <w:pStyle w:val="Akapitzlist"/>
        <w:numPr>
          <w:ilvl w:val="0"/>
          <w:numId w:val="155"/>
        </w:numPr>
        <w:spacing w:before="20"/>
        <w:ind w:left="850" w:hanging="357"/>
        <w:jc w:val="left"/>
      </w:pPr>
      <w:r w:rsidRPr="003D133A">
        <w:t>opakowania z metali</w:t>
      </w:r>
      <w:r w:rsidR="00CA6B06">
        <w:t>,</w:t>
      </w:r>
    </w:p>
    <w:p w14:paraId="30DB63FB" w14:textId="1F87EDB4" w:rsidR="00BB51E7" w:rsidRPr="003D133A" w:rsidRDefault="00BB51E7" w:rsidP="0072746D">
      <w:pPr>
        <w:pStyle w:val="Akapitzlist"/>
        <w:numPr>
          <w:ilvl w:val="0"/>
          <w:numId w:val="155"/>
        </w:numPr>
        <w:spacing w:before="20"/>
        <w:ind w:left="850" w:hanging="357"/>
        <w:jc w:val="left"/>
      </w:pPr>
      <w:r w:rsidRPr="003D133A">
        <w:t>zużyte lub nienadające się do użytkowania pojazdy</w:t>
      </w:r>
      <w:r w:rsidR="00CA6B06">
        <w:t>,</w:t>
      </w:r>
    </w:p>
    <w:p w14:paraId="6B975F7C" w14:textId="4EB15AB4" w:rsidR="00BB51E7" w:rsidRPr="003D133A" w:rsidRDefault="00BB51E7" w:rsidP="0072746D">
      <w:pPr>
        <w:pStyle w:val="Akapitzlist"/>
        <w:numPr>
          <w:ilvl w:val="0"/>
          <w:numId w:val="155"/>
        </w:numPr>
        <w:spacing w:before="20"/>
        <w:ind w:left="850" w:hanging="357"/>
        <w:jc w:val="left"/>
      </w:pPr>
      <w:r w:rsidRPr="003D133A">
        <w:t>odpady urządzeń elektrycznych i elektronicznych</w:t>
      </w:r>
      <w:r w:rsidR="00CA6B06">
        <w:t>,</w:t>
      </w:r>
    </w:p>
    <w:p w14:paraId="293706F1" w14:textId="40269EE4" w:rsidR="00BB51E7" w:rsidRPr="003D133A" w:rsidRDefault="00BB51E7" w:rsidP="0072746D">
      <w:pPr>
        <w:pStyle w:val="Akapitzlist"/>
        <w:numPr>
          <w:ilvl w:val="0"/>
          <w:numId w:val="155"/>
        </w:numPr>
        <w:spacing w:before="20"/>
        <w:ind w:left="850" w:hanging="357"/>
        <w:jc w:val="left"/>
      </w:pPr>
      <w:r w:rsidRPr="003D133A">
        <w:t>partie produktów nieodpowiadające wymaganiom oraz produkty przeterminowane lub nieprzydatne do użytku (dotyczy wybranych odpadów)</w:t>
      </w:r>
      <w:r w:rsidR="00CA6B06">
        <w:t>,</w:t>
      </w:r>
    </w:p>
    <w:p w14:paraId="3F121ECC" w14:textId="38945640" w:rsidR="00BB51E7" w:rsidRPr="003D133A" w:rsidRDefault="00BB51E7" w:rsidP="0072746D">
      <w:pPr>
        <w:pStyle w:val="Akapitzlist"/>
        <w:numPr>
          <w:ilvl w:val="0"/>
          <w:numId w:val="155"/>
        </w:numPr>
        <w:spacing w:before="20"/>
        <w:ind w:left="850" w:hanging="357"/>
        <w:jc w:val="left"/>
      </w:pPr>
      <w:r w:rsidRPr="003D133A">
        <w:t>baterie i akumulatory</w:t>
      </w:r>
      <w:r w:rsidR="00CA6B06">
        <w:t>,</w:t>
      </w:r>
    </w:p>
    <w:p w14:paraId="35344A62" w14:textId="611DF516" w:rsidR="00BB51E7" w:rsidRPr="003D133A" w:rsidRDefault="00BB51E7" w:rsidP="0072746D">
      <w:pPr>
        <w:pStyle w:val="Akapitzlist"/>
        <w:numPr>
          <w:ilvl w:val="0"/>
          <w:numId w:val="155"/>
        </w:numPr>
        <w:spacing w:before="20"/>
        <w:ind w:left="850" w:hanging="357"/>
        <w:jc w:val="left"/>
      </w:pPr>
      <w:r w:rsidRPr="003D133A">
        <w:t>zużyte katalizatory</w:t>
      </w:r>
      <w:r w:rsidR="00CA6B06">
        <w:t>,</w:t>
      </w:r>
    </w:p>
    <w:p w14:paraId="32165603" w14:textId="01195218" w:rsidR="00BB51E7" w:rsidRPr="003D133A" w:rsidRDefault="00BB51E7" w:rsidP="0072746D">
      <w:pPr>
        <w:pStyle w:val="Akapitzlist"/>
        <w:numPr>
          <w:ilvl w:val="0"/>
          <w:numId w:val="155"/>
        </w:numPr>
        <w:spacing w:before="20"/>
        <w:ind w:left="850" w:hanging="357"/>
        <w:jc w:val="left"/>
      </w:pPr>
      <w:r w:rsidRPr="003D133A">
        <w:t>magnetyczne i optyczne nośniki informacji</w:t>
      </w:r>
      <w:r w:rsidR="00CA6B06">
        <w:t>,</w:t>
      </w:r>
    </w:p>
    <w:p w14:paraId="1DEE84B6" w14:textId="192BDCE6" w:rsidR="00BB51E7" w:rsidRPr="003D133A" w:rsidRDefault="00BB51E7" w:rsidP="0072746D">
      <w:pPr>
        <w:pStyle w:val="Akapitzlist"/>
        <w:numPr>
          <w:ilvl w:val="0"/>
          <w:numId w:val="155"/>
        </w:numPr>
        <w:spacing w:before="20"/>
        <w:ind w:left="850" w:hanging="357"/>
        <w:jc w:val="left"/>
      </w:pPr>
      <w:r w:rsidRPr="003D133A">
        <w:t>odpady z budowy, remontów i demontażu obiektów budowlanych oraz infrastruktury drogowej (dotyczy wybranych odpadów)</w:t>
      </w:r>
      <w:r w:rsidR="00CA6B06">
        <w:t>,</w:t>
      </w:r>
    </w:p>
    <w:p w14:paraId="626608DD" w14:textId="2C3DFD6A" w:rsidR="00BB51E7" w:rsidRPr="003D133A" w:rsidRDefault="00BB51E7" w:rsidP="0072746D">
      <w:pPr>
        <w:pStyle w:val="Akapitzlist"/>
        <w:numPr>
          <w:ilvl w:val="0"/>
          <w:numId w:val="155"/>
        </w:numPr>
        <w:spacing w:before="20"/>
        <w:ind w:left="850" w:hanging="357"/>
        <w:jc w:val="left"/>
      </w:pPr>
      <w:r w:rsidRPr="003D133A">
        <w:t>odpady komunalne łącznie z frakcjami gromadzonymi selektywnie (dotyczy wybranych odpadów).</w:t>
      </w:r>
    </w:p>
    <w:p w14:paraId="7F6F02D0" w14:textId="125CA8ED" w:rsidR="00BB51E7" w:rsidRPr="004146A1" w:rsidRDefault="00BB51E7" w:rsidP="00FF3F6A">
      <w:pPr>
        <w:pStyle w:val="Tekstgwny"/>
      </w:pPr>
      <w:r w:rsidRPr="004146A1">
        <w:t xml:space="preserve">Powyższy wykaz należy traktować jako </w:t>
      </w:r>
      <w:r w:rsidRPr="00A91E5E">
        <w:t>wykaz otwarty</w:t>
      </w:r>
      <w:r w:rsidR="00A91E5E">
        <w:t xml:space="preserve"> </w:t>
      </w:r>
      <w:r w:rsidR="006070C9">
        <w:fldChar w:fldCharType="begin"/>
      </w:r>
      <w:r w:rsidR="006070C9">
        <w:instrText xml:space="preserve"> REF _Ref164002660 \n \h </w:instrText>
      </w:r>
      <w:r w:rsidR="006070C9">
        <w:fldChar w:fldCharType="separate"/>
      </w:r>
      <w:r w:rsidR="00C22583">
        <w:t>[4]</w:t>
      </w:r>
      <w:r w:rsidR="006070C9">
        <w:fldChar w:fldCharType="end"/>
      </w:r>
      <w:r w:rsidR="00B272DC" w:rsidRPr="00A91E5E">
        <w:t>.</w:t>
      </w:r>
    </w:p>
    <w:p w14:paraId="0D19D667" w14:textId="77777777" w:rsidR="00C170A9" w:rsidRPr="004146A1" w:rsidRDefault="00C170A9" w:rsidP="0072746D">
      <w:pPr>
        <w:pStyle w:val="Tekstgwny"/>
      </w:pPr>
      <w:r w:rsidRPr="004146A1">
        <w:t>Rekomendowane działania PSP2050 w zakresie zapobiegania powstawaniu odpadów zawierających znaczne ilości surowców krytycznych powinny obejmować:</w:t>
      </w:r>
    </w:p>
    <w:p w14:paraId="3342F86C" w14:textId="0EFCB9BE" w:rsidR="00C170A9" w:rsidRPr="003D133A" w:rsidRDefault="00C170A9" w:rsidP="0072746D">
      <w:pPr>
        <w:pStyle w:val="Akapitzlist"/>
        <w:numPr>
          <w:ilvl w:val="0"/>
          <w:numId w:val="154"/>
        </w:numPr>
        <w:spacing w:before="60"/>
        <w:ind w:left="850" w:hanging="357"/>
        <w:jc w:val="left"/>
      </w:pPr>
      <w:r w:rsidRPr="003D133A">
        <w:t>wsparcie finansowe w zakresie opracowywania przez polskie przedsiębiorstwa nowych rozwiązań technologicznych (w tym procesowych) recyklingu zużytych baterii, w celu odzyskiwania kluczowych surowców niezbędnych m.in. do rozwoju sektora baterii w Polsce, a</w:t>
      </w:r>
      <w:r w:rsidR="00AD51A8">
        <w:t> </w:t>
      </w:r>
      <w:r w:rsidRPr="003D133A">
        <w:t>więc głównie: kobaltu, litu, antymonu, grafitu naturalnego, niklu,</w:t>
      </w:r>
      <w:r w:rsidR="006B036A" w:rsidRPr="003D133A">
        <w:t xml:space="preserve"> a także metali ziem rzadkich</w:t>
      </w:r>
      <w:r w:rsidR="00CA6B06">
        <w:t>,</w:t>
      </w:r>
    </w:p>
    <w:p w14:paraId="2B411A42" w14:textId="2C6C6510" w:rsidR="00C170A9" w:rsidRPr="003D133A" w:rsidRDefault="00C170A9" w:rsidP="0072746D">
      <w:pPr>
        <w:pStyle w:val="Akapitzlist"/>
        <w:numPr>
          <w:ilvl w:val="0"/>
          <w:numId w:val="154"/>
        </w:numPr>
        <w:spacing w:before="60"/>
        <w:ind w:left="850" w:hanging="357"/>
        <w:jc w:val="left"/>
      </w:pPr>
      <w:r w:rsidRPr="003D133A">
        <w:t>promowanie efektywnego odzysku energii w połączeniu z odzyskiem metali i soli z odpadów zawierających znaczne ilości surowców krytycznych, których z określonych przyczyn (np. zanieczyszczenie, zmęczenie materiału, obecność materiałów złożonych) nie można wykorzystać w inny sposób</w:t>
      </w:r>
      <w:r w:rsidR="00CA6B06">
        <w:t>,</w:t>
      </w:r>
    </w:p>
    <w:p w14:paraId="7B991357" w14:textId="7DAD096B" w:rsidR="00C170A9" w:rsidRPr="003D133A" w:rsidRDefault="00C170A9" w:rsidP="0072746D">
      <w:pPr>
        <w:pStyle w:val="Akapitzlist"/>
        <w:numPr>
          <w:ilvl w:val="0"/>
          <w:numId w:val="154"/>
        </w:numPr>
        <w:spacing w:before="60"/>
        <w:ind w:left="850" w:hanging="357"/>
        <w:jc w:val="left"/>
      </w:pPr>
      <w:r w:rsidRPr="003D133A">
        <w:t>ograniczenie wywożenia poza UE odpadów zawierających znaczne ilości surowców krytycznych oraz poddawanie ich recyklingowi wewnątrz UE;</w:t>
      </w:r>
    </w:p>
    <w:p w14:paraId="3A87E7BE" w14:textId="7309E71E" w:rsidR="00C170A9" w:rsidRPr="003D133A" w:rsidRDefault="00C170A9" w:rsidP="0072746D">
      <w:pPr>
        <w:pStyle w:val="Akapitzlist"/>
        <w:numPr>
          <w:ilvl w:val="0"/>
          <w:numId w:val="154"/>
        </w:numPr>
        <w:spacing w:before="60"/>
        <w:ind w:left="850" w:hanging="357"/>
        <w:jc w:val="left"/>
      </w:pPr>
      <w:r w:rsidRPr="003D133A">
        <w:t>prowadzenie badań w zakresie możliwości ponownego wykorzystania wcześniej składowanych odpadów mogących zawierać znaczne ilości surowców krytycznych</w:t>
      </w:r>
      <w:r w:rsidR="00CA6B06">
        <w:t>,</w:t>
      </w:r>
    </w:p>
    <w:p w14:paraId="3EF27256" w14:textId="4F2B557A" w:rsidR="00BB51E7" w:rsidRPr="003D133A" w:rsidRDefault="00C170A9" w:rsidP="0072746D">
      <w:pPr>
        <w:pStyle w:val="Akapitzlist"/>
        <w:numPr>
          <w:ilvl w:val="0"/>
          <w:numId w:val="154"/>
        </w:numPr>
        <w:spacing w:before="60"/>
        <w:ind w:left="850" w:hanging="357"/>
        <w:jc w:val="left"/>
      </w:pPr>
      <w:r w:rsidRPr="003D133A">
        <w:t>promowanie recyklingu i odzyskiwania surowców krytycznych ze strumienia wytwarzanych odpadów</w:t>
      </w:r>
      <w:r w:rsidR="006070C9">
        <w:t xml:space="preserve"> </w:t>
      </w:r>
      <w:r w:rsidR="006070C9">
        <w:fldChar w:fldCharType="begin"/>
      </w:r>
      <w:r w:rsidR="006070C9">
        <w:instrText xml:space="preserve"> REF _Ref164002660 \n \h </w:instrText>
      </w:r>
      <w:r w:rsidR="006070C9">
        <w:fldChar w:fldCharType="separate"/>
      </w:r>
      <w:r w:rsidR="00C22583">
        <w:t>[4]</w:t>
      </w:r>
      <w:r w:rsidR="006070C9">
        <w:fldChar w:fldCharType="end"/>
      </w:r>
      <w:r w:rsidR="006070C9">
        <w:t>.</w:t>
      </w:r>
    </w:p>
    <w:p w14:paraId="3FDAFDB3" w14:textId="0403321E" w:rsidR="00BB51E7" w:rsidRDefault="009A5835" w:rsidP="00FF3F6A">
      <w:pPr>
        <w:pStyle w:val="Tekstgwny"/>
      </w:pPr>
      <w:r w:rsidRPr="009A5835">
        <w:lastRenderedPageBreak/>
        <w:t xml:space="preserve">Należy </w:t>
      </w:r>
      <w:r>
        <w:t>mieć na uwadze</w:t>
      </w:r>
      <w:r w:rsidRPr="009A5835">
        <w:t xml:space="preserve"> że w najbliższym czasie można się spodziewać przełomowych działań w zakresie zapewnienia rozwoju technologii recyklingu odpadów, które obecnie nie podlegają recyklingowi (np. recykling paneli fotowoltaicznych, łopat turbin wiatrowych, zużytych baterii Li-jon czy ogniw paliwowych).</w:t>
      </w:r>
    </w:p>
    <w:p w14:paraId="7BC55441" w14:textId="2BC657DF" w:rsidR="009E273E" w:rsidRDefault="009E273E" w:rsidP="001B4B3A">
      <w:pPr>
        <w:pStyle w:val="Nagwek1"/>
      </w:pPr>
      <w:bookmarkStart w:id="492" w:name="_Toc164004015"/>
      <w:r>
        <w:t>Podsumowanie</w:t>
      </w:r>
      <w:r w:rsidR="00E378C4">
        <w:t xml:space="preserve"> opiniowania i strategicznej oceny oddziaływania na środowisko</w:t>
      </w:r>
      <w:bookmarkEnd w:id="492"/>
    </w:p>
    <w:p w14:paraId="5CA3840D" w14:textId="77777777" w:rsidR="003964F9" w:rsidRPr="001C77C8" w:rsidRDefault="003964F9" w:rsidP="001B4B3A">
      <w:pPr>
        <w:pStyle w:val="Nagwek3"/>
      </w:pPr>
      <w:r w:rsidRPr="001C77C8">
        <w:t>Podstawa strategicznej oceny oddziaływania na środowisko</w:t>
      </w:r>
    </w:p>
    <w:p w14:paraId="158DD0FC" w14:textId="29234BD0" w:rsidR="00E378C4" w:rsidRDefault="006B036A" w:rsidP="00FF3F6A">
      <w:pPr>
        <w:pStyle w:val="Tekstgwny"/>
      </w:pPr>
      <w:r w:rsidRPr="006B036A">
        <w:t>Obowiązek przeprowadzania strategicznej oceny oddziaływania na środowisko wynika z art. 46 ust. 1 pkt 2 ustawy z dnia 3 października 2008 r. o udostępnianiu informacji o środowisku i jego ochronie, udziale społeczeństwa w ochronie środowiska oraz o ocenach oddziaływania na środowisko (</w:t>
      </w:r>
      <w:r w:rsidR="002D7106" w:rsidRPr="002D7106">
        <w:t>t.j. Dz. U. z 2024 r. poz. 111</w:t>
      </w:r>
      <w:r w:rsidR="002D7106">
        <w:t>2</w:t>
      </w:r>
      <w:r w:rsidRPr="006B036A">
        <w:t>)</w:t>
      </w:r>
      <w:r w:rsidR="00C6521C">
        <w:t xml:space="preserve"> </w:t>
      </w:r>
      <w:r w:rsidR="00C6521C">
        <w:fldChar w:fldCharType="begin"/>
      </w:r>
      <w:r w:rsidR="00C6521C">
        <w:instrText xml:space="preserve"> REF _Ref119603785 \n \h </w:instrText>
      </w:r>
      <w:r w:rsidR="00C6521C">
        <w:fldChar w:fldCharType="separate"/>
      </w:r>
      <w:r w:rsidR="00C22583">
        <w:t>[38]</w:t>
      </w:r>
      <w:r w:rsidR="00C6521C">
        <w:fldChar w:fldCharType="end"/>
      </w:r>
      <w:r w:rsidRPr="006B036A">
        <w:t>. W myśl tego przepisu przeprowadzenia strategicznej oceny oddziaływania na środowisko wymaga m.in. projekt planu w dziedzinie gospodarki odpadami, opracowywany lub przyjmowany przez organy administracji, wyznaczający ramy dla późniejszej realizacji przedsięwzięć mogących znacząco oddziaływać na środowisko.</w:t>
      </w:r>
    </w:p>
    <w:p w14:paraId="223BE762" w14:textId="24231F93" w:rsidR="003964F9" w:rsidRDefault="003964F9" w:rsidP="001B4B3A">
      <w:pPr>
        <w:pStyle w:val="Nagwek3"/>
      </w:pPr>
      <w:r w:rsidRPr="00BE0F07">
        <w:t xml:space="preserve">Prognoza oddziaływania na środowisko </w:t>
      </w:r>
      <w:r w:rsidR="00C46FF3">
        <w:t>p</w:t>
      </w:r>
      <w:r w:rsidRPr="00BE0F07">
        <w:t>rojektu Pgowś202</w:t>
      </w:r>
      <w:r>
        <w:t>8</w:t>
      </w:r>
    </w:p>
    <w:p w14:paraId="166CCE16" w14:textId="28A87353" w:rsidR="00C46FF3" w:rsidRDefault="00C46FF3" w:rsidP="00FF3F6A">
      <w:pPr>
        <w:pStyle w:val="Tekstgwny"/>
      </w:pPr>
      <w:r>
        <w:t>Jednym z elementów strategicznej oceny oddziaływania jest prognoza oddziaływania na środowisko. Dla projektu Pgowś2028 sporządzono „Prognozę oddziaływania na środowisko projektu Pgowś2028”. Zakres i</w:t>
      </w:r>
      <w:r w:rsidR="00F64FB6">
        <w:t> </w:t>
      </w:r>
      <w:r>
        <w:t xml:space="preserve">stopień szczegółowości przedmiotowej prognozy uzgodniony został z Regionalnym Dyrektorem Ochrony Środowiska w Katowicach oraz ze Śląskim Państwowym Wojewódzkim Inspektorem Sanitarnym. </w:t>
      </w:r>
    </w:p>
    <w:p w14:paraId="20A771A3" w14:textId="0C89591C" w:rsidR="00211A16" w:rsidRDefault="00211A16" w:rsidP="00FF3F6A">
      <w:pPr>
        <w:pStyle w:val="Tekstgwny"/>
      </w:pPr>
      <w:r>
        <w:t>Prognoza opracowana dla Projektu Pgowś2028 pozwoliła na sformułowanie następujących wniosków:</w:t>
      </w:r>
    </w:p>
    <w:p w14:paraId="52BF2FB6" w14:textId="4964BD53" w:rsidR="00211A16" w:rsidRDefault="00211A16" w:rsidP="00FF3F6A">
      <w:pPr>
        <w:pStyle w:val="Tekstgwny"/>
        <w:numPr>
          <w:ilvl w:val="0"/>
          <w:numId w:val="174"/>
        </w:numPr>
      </w:pPr>
      <w:r>
        <w:t>Pgowś2028 wskazuje cele oraz kierunki działań w zakresie gospodarki odpadami, które są spójne z</w:t>
      </w:r>
      <w:r w:rsidR="00F64FB6">
        <w:t> </w:t>
      </w:r>
      <w:r w:rsidR="003B2126">
        <w:t>KPGO 2028</w:t>
      </w:r>
      <w:r>
        <w:t xml:space="preserve"> oraz innymi powiązanymi dokumentami strategicznymi przyjętymi na poziomie krajowym i europejskim oraz prawodawstwem Unii Europejskiej.</w:t>
      </w:r>
    </w:p>
    <w:p w14:paraId="0B964D7C" w14:textId="77348AEF" w:rsidR="00211A16" w:rsidRDefault="00211A16" w:rsidP="00FF3F6A">
      <w:pPr>
        <w:pStyle w:val="Tekstgwny"/>
        <w:numPr>
          <w:ilvl w:val="0"/>
          <w:numId w:val="174"/>
        </w:numPr>
      </w:pPr>
      <w:r>
        <w:t>Realizacja Pgowś2028 przyczyni się do wypełnienia wymagań prawa Unii Europejskiej i</w:t>
      </w:r>
      <w:r w:rsidR="00AD51A8">
        <w:t> </w:t>
      </w:r>
      <w:r>
        <w:t>krajowego, w tym w zakresie zapobiegania powstawaniu odpadów, osiągnięcia wymaganych poziomów przygotowania do ponownego użycia i recyklingu oraz ograniczenia składowania odpadów.</w:t>
      </w:r>
    </w:p>
    <w:p w14:paraId="202744E6" w14:textId="17946E5F" w:rsidR="00211A16" w:rsidRDefault="00211A16" w:rsidP="00FF3F6A">
      <w:pPr>
        <w:pStyle w:val="Tekstgwny"/>
        <w:numPr>
          <w:ilvl w:val="0"/>
          <w:numId w:val="174"/>
        </w:numPr>
      </w:pPr>
      <w:r>
        <w:t>Realizacja zapisów Pgowś2028 wdrażać będzie zasady zgodne z hierarchią sposobów postępowania z odpadami.</w:t>
      </w:r>
    </w:p>
    <w:p w14:paraId="1D8ADD89" w14:textId="345AE53D" w:rsidR="00211A16" w:rsidRDefault="00211A16" w:rsidP="00FF3F6A">
      <w:pPr>
        <w:pStyle w:val="Tekstgwny"/>
        <w:numPr>
          <w:ilvl w:val="0"/>
          <w:numId w:val="174"/>
        </w:numPr>
      </w:pPr>
      <w:r>
        <w:t>Przeprowadzona analiza wykazała, że realizacja Pgowś2028 będzie wpływać pozytywnie na środowisko i przyczyni się do zmniejszenia ilości wytwarzanych odpadów oraz ograniczenia negatywnych oddziaływań związanych z gospodarką odpadami.</w:t>
      </w:r>
    </w:p>
    <w:p w14:paraId="73618A29" w14:textId="1E192DE1" w:rsidR="00211A16" w:rsidRDefault="00211A16" w:rsidP="00FF3F6A">
      <w:pPr>
        <w:pStyle w:val="Tekstgwny"/>
      </w:pPr>
      <w:r>
        <w:t>Na obecnym etapie, przy aktualnie dostępnym poziomie szczegółowości planowania, nie zidentyfikowano przeszkód, które uniemożliwiałyby realizację planowanych przedsięwzięć w świetle zagrożeń środowiskowych. Jednocześnie należy podkreślić, że w przypadku przedsięwzięć objętych Rozporządzeniem Rady Ministrów z dnia 10 września 2019 r. w sprawie przedsięwzięć mogących znacząco oddziaływać na środowisko (Dz. U. z dnia 26 września 2019 r. poz. 1839) konieczne będzie przeprowadzenie, na etapie przygotowania poszczególnych inwestycji, ocen oddziaływania na środowisko lub uzyskanie opinii stosownych organów o braku konieczności przeprowadzania takiej oceny (dotyczy tych przedsięwzięć, dla których ocen takich dotychczas nie przeprowadzono).</w:t>
      </w:r>
    </w:p>
    <w:p w14:paraId="7FFE4C57" w14:textId="77777777" w:rsidR="00211A16" w:rsidRDefault="00211A16" w:rsidP="00FF3F6A">
      <w:pPr>
        <w:pStyle w:val="Tekstgwny"/>
      </w:pPr>
      <w:r>
        <w:t>Realizacja Pgowś2028, oprócz działań inwestycyjnych, przewiduje też szereg zamierzeń o charakterze nieinwestycyjnym (np. edukacja, promocja), które będą miały charakter komplementarny w stosunku do przedsięwzięć inwestycyjnych. Przewiduje się, że spowoduje to efekt skojarzony w stosunku do przedsięwzięć inwestycyjnych.</w:t>
      </w:r>
    </w:p>
    <w:p w14:paraId="4B6F378B" w14:textId="39636EB8" w:rsidR="003964F9" w:rsidRDefault="00211A16" w:rsidP="00FF3F6A">
      <w:pPr>
        <w:pStyle w:val="Tekstgwny"/>
      </w:pPr>
      <w:r>
        <w:lastRenderedPageBreak/>
        <w:t>Brak realizacji zapisów Pgowś2028 będzie prowadzić do stopniowego pogarszania się stanu środowiska, a</w:t>
      </w:r>
      <w:r w:rsidR="00F64FB6">
        <w:t> </w:t>
      </w:r>
      <w:r>
        <w:t>także zdrowia i jakości życia ludzi. Przyjęty w Projekcie Pgowś2028 wariant planistyczny oceniono jako optymalny.</w:t>
      </w:r>
    </w:p>
    <w:p w14:paraId="3EC4577D" w14:textId="77777777" w:rsidR="00211A16" w:rsidRDefault="00211A16" w:rsidP="00FF3F6A">
      <w:pPr>
        <w:pStyle w:val="Tekstgwny"/>
      </w:pPr>
      <w:r>
        <w:t>Podczas realizacji Pgowś2028 należy wziąć pod uwagę następujące kwestie:</w:t>
      </w:r>
    </w:p>
    <w:p w14:paraId="0D5D2F94" w14:textId="4C69B17A" w:rsidR="00211A16" w:rsidRDefault="00D30DCF" w:rsidP="00FF3F6A">
      <w:pPr>
        <w:pStyle w:val="Tekstgwny"/>
        <w:numPr>
          <w:ilvl w:val="0"/>
          <w:numId w:val="175"/>
        </w:numPr>
      </w:pPr>
      <w:r>
        <w:t>n</w:t>
      </w:r>
      <w:r w:rsidR="00211A16">
        <w:t>ależy monitorować realizację zapisów Pgowś2028 w świetle zmieniających się uwarunkowań wynikających z planowanych zmian prawnych i politycznych na poziomie unijnym w zakresie gospodarki odpadami. Przy planowaniu działań powinny być uwzględniane wprowadzane standardy oraz ograniczenia</w:t>
      </w:r>
      <w:r>
        <w:t>,</w:t>
      </w:r>
    </w:p>
    <w:p w14:paraId="4AF6FA16" w14:textId="2B509B79" w:rsidR="00211A16" w:rsidRDefault="00D30DCF" w:rsidP="00FF3F6A">
      <w:pPr>
        <w:pStyle w:val="Tekstgwny"/>
        <w:numPr>
          <w:ilvl w:val="0"/>
          <w:numId w:val="175"/>
        </w:numPr>
      </w:pPr>
      <w:r>
        <w:t>n</w:t>
      </w:r>
      <w:r w:rsidR="00211A16">
        <w:t>ależy monitorować realizację nowych przedsięwzięć inwestycyjnych z uwzględnieniem ich stanu zaawansowania, jak i zmieniającego się zapotrzebowania i prognozowanej ilości odpadów. W razie potrzeby należy zweryfikować i zaktualizować plany inwestycyjne, szczególnie w przypadku budowy obiektów wymagających ponoszenia znacznych nakładów inwestycyjnych lub wiążących się ze znacznymi kosztami utrzymania i eksploatacji</w:t>
      </w:r>
      <w:r>
        <w:t>,</w:t>
      </w:r>
    </w:p>
    <w:p w14:paraId="7FE4F61B" w14:textId="34429581" w:rsidR="00211A16" w:rsidRDefault="00D30DCF" w:rsidP="00FF3F6A">
      <w:pPr>
        <w:pStyle w:val="Tekstgwny"/>
        <w:numPr>
          <w:ilvl w:val="0"/>
          <w:numId w:val="175"/>
        </w:numPr>
      </w:pPr>
      <w:r>
        <w:t>w</w:t>
      </w:r>
      <w:r w:rsidR="00211A16">
        <w:t xml:space="preserve"> przypadku, gdy uzasadniona jest konieczność budowy obiektów mogących powodować konflikty społeczne (np. instalacje termicznego przekształcania odpadów), w procesie inwestycyjnym należy zadbać o rzetelne konsultacje społeczne oraz odpowiednie działania edukacyjne</w:t>
      </w:r>
      <w:r>
        <w:t>,</w:t>
      </w:r>
    </w:p>
    <w:p w14:paraId="2A2D3F84" w14:textId="796E4163" w:rsidR="00211A16" w:rsidRDefault="00D30DCF" w:rsidP="00FF3F6A">
      <w:pPr>
        <w:pStyle w:val="Tekstgwny"/>
        <w:numPr>
          <w:ilvl w:val="0"/>
          <w:numId w:val="175"/>
        </w:numPr>
      </w:pPr>
      <w:r>
        <w:t>w</w:t>
      </w:r>
      <w:r w:rsidR="00211A16">
        <w:t>ażne jest, by realizacji inwestycji infrastrukturalnych towarzyszyła edukacja ekologiczna przybliżająca społeczeństwu hierarchię sposobów postępowania z odpadami, w której priorytetem jest zapobieganie powstawaniu odpadów, a następnie przygotowanie ich do ponownego użycia oraz recykling.</w:t>
      </w:r>
    </w:p>
    <w:p w14:paraId="51600F2A" w14:textId="77777777" w:rsidR="00211A16" w:rsidRDefault="00211A16" w:rsidP="00FF3F6A">
      <w:pPr>
        <w:pStyle w:val="Tekstgwny"/>
      </w:pPr>
    </w:p>
    <w:p w14:paraId="4803CDB7" w14:textId="4BBE2D17" w:rsidR="00E378C4" w:rsidRDefault="00E378C4" w:rsidP="001B4B3A">
      <w:pPr>
        <w:pStyle w:val="Nagwek1"/>
      </w:pPr>
      <w:bookmarkStart w:id="493" w:name="_Toc164004016"/>
      <w:r>
        <w:t>Monitoring</w:t>
      </w:r>
      <w:bookmarkEnd w:id="493"/>
    </w:p>
    <w:p w14:paraId="02DF353F" w14:textId="007C3864" w:rsidR="003964F9" w:rsidRDefault="003964F9" w:rsidP="00FF3F6A">
      <w:pPr>
        <w:pStyle w:val="Tekstgwny"/>
      </w:pPr>
      <w:r>
        <w:t>Prowadzenie monitoringu zaplanowanych działań jest niezbędnym procesem, służącym właściwej realizacji i wdrażaniu niniejszego dokumentu. Monitorowanie planu ściśle powiązane jest z zadaniami i</w:t>
      </w:r>
      <w:r w:rsidR="00F64FB6">
        <w:t> </w:t>
      </w:r>
      <w:r>
        <w:t xml:space="preserve">odpowiedzialnością wynikającą z obecnej struktury systemu gospodarki odpadami. </w:t>
      </w:r>
    </w:p>
    <w:p w14:paraId="3CA62C1B" w14:textId="7AB425FD" w:rsidR="00932C54" w:rsidRDefault="00AF1D58" w:rsidP="00FF3F6A">
      <w:pPr>
        <w:pStyle w:val="Tekstgwny"/>
      </w:pPr>
      <w:r>
        <w:fldChar w:fldCharType="begin"/>
      </w:r>
      <w:r>
        <w:instrText xml:space="preserve"> REF _Ref131603724 \h </w:instrText>
      </w:r>
      <w:r w:rsidR="00C50FF1">
        <w:instrText xml:space="preserve"> \* MERGEFORMAT </w:instrText>
      </w:r>
      <w:r>
        <w:fldChar w:fldCharType="separate"/>
      </w:r>
      <w:r w:rsidR="00C22583">
        <w:t xml:space="preserve">Tabela </w:t>
      </w:r>
      <w:r w:rsidR="00C22583">
        <w:rPr>
          <w:noProof/>
        </w:rPr>
        <w:t>11</w:t>
      </w:r>
      <w:r w:rsidR="00C22583">
        <w:rPr>
          <w:noProof/>
        </w:rPr>
        <w:noBreakHyphen/>
        <w:t>1</w:t>
      </w:r>
      <w:r>
        <w:fldChar w:fldCharType="end"/>
      </w:r>
      <w:r>
        <w:t xml:space="preserve"> </w:t>
      </w:r>
      <w:r w:rsidR="00C46FF3">
        <w:t xml:space="preserve">przedstawia wskaźniki monitorowania </w:t>
      </w:r>
      <w:r w:rsidR="00C6521C">
        <w:t xml:space="preserve">spójne z </w:t>
      </w:r>
      <w:r w:rsidR="003B2126">
        <w:t>KPGO 2028</w:t>
      </w:r>
      <w:r w:rsidR="00C46FF3">
        <w:t>.</w:t>
      </w:r>
    </w:p>
    <w:p w14:paraId="12FA35B4" w14:textId="427C63B3" w:rsidR="00AF1D58" w:rsidRPr="00AF1D58" w:rsidRDefault="00AF1D58" w:rsidP="0088687E">
      <w:pPr>
        <w:pStyle w:val="Legenda"/>
      </w:pPr>
      <w:bookmarkStart w:id="494" w:name="_Ref131603724"/>
      <w:bookmarkStart w:id="495" w:name="_Toc181015943"/>
      <w:r>
        <w:t xml:space="preserve">Tabela </w:t>
      </w:r>
      <w:r w:rsidR="001E4592">
        <w:fldChar w:fldCharType="begin"/>
      </w:r>
      <w:r w:rsidR="001E4592">
        <w:instrText xml:space="preserve"> STYLEREF 1 \s </w:instrText>
      </w:r>
      <w:r w:rsidR="001E4592">
        <w:fldChar w:fldCharType="separate"/>
      </w:r>
      <w:r w:rsidR="00C22583">
        <w:rPr>
          <w:noProof/>
        </w:rPr>
        <w:t>11</w:t>
      </w:r>
      <w:r w:rsidR="001E4592">
        <w:fldChar w:fldCharType="end"/>
      </w:r>
      <w:r w:rsidR="001E4592">
        <w:noBreakHyphen/>
      </w:r>
      <w:r w:rsidR="001E4592">
        <w:fldChar w:fldCharType="begin"/>
      </w:r>
      <w:r w:rsidR="001E4592">
        <w:instrText xml:space="preserve"> SEQ Tabela \* ARABIC \s 1 </w:instrText>
      </w:r>
      <w:r w:rsidR="001E4592">
        <w:fldChar w:fldCharType="separate"/>
      </w:r>
      <w:r w:rsidR="00C22583">
        <w:rPr>
          <w:noProof/>
        </w:rPr>
        <w:t>1</w:t>
      </w:r>
      <w:r w:rsidR="001E4592">
        <w:fldChar w:fldCharType="end"/>
      </w:r>
      <w:bookmarkEnd w:id="494"/>
      <w:r>
        <w:t xml:space="preserve"> Wskaźniki monitorowania Pgowś2028</w:t>
      </w:r>
      <w:bookmarkEnd w:id="495"/>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Wskaźniki monitorowania Pgowś2028"/>
        <w:tblDescription w:val="Wskaźniki monitorowania Pgowś2028. Tabela zawiera wskaźniki pogrupowane wg kategori odpadów i oczekiwane efekty ekologiczne, wraz ze wskazaniem jednostki miary osiąganego wskaźnika"/>
      </w:tblPr>
      <w:tblGrid>
        <w:gridCol w:w="587"/>
        <w:gridCol w:w="3788"/>
        <w:gridCol w:w="3866"/>
        <w:gridCol w:w="1418"/>
      </w:tblGrid>
      <w:tr w:rsidR="00C46FF3" w:rsidRPr="00C46FF3" w14:paraId="652B005A" w14:textId="77777777" w:rsidTr="00B552C1">
        <w:trPr>
          <w:trHeight w:val="300"/>
          <w:tblHeader/>
          <w:jc w:val="center"/>
        </w:trPr>
        <w:tc>
          <w:tcPr>
            <w:tcW w:w="587" w:type="dxa"/>
            <w:vMerge w:val="restart"/>
            <w:shd w:val="clear" w:color="auto" w:fill="D9D9D9" w:themeFill="background1" w:themeFillShade="D9"/>
            <w:vAlign w:val="center"/>
          </w:tcPr>
          <w:p w14:paraId="339FE8D3" w14:textId="77777777" w:rsidR="00C46FF3" w:rsidRPr="00C46FF3" w:rsidRDefault="00C46FF3" w:rsidP="00B552C1">
            <w:pPr>
              <w:tabs>
                <w:tab w:val="left" w:pos="852"/>
              </w:tabs>
              <w:spacing w:before="60" w:after="60" w:line="240" w:lineRule="auto"/>
              <w:ind w:left="5"/>
              <w:jc w:val="center"/>
              <w:rPr>
                <w:b/>
                <w:sz w:val="20"/>
                <w:szCs w:val="20"/>
              </w:rPr>
            </w:pPr>
            <w:r w:rsidRPr="00C46FF3">
              <w:rPr>
                <w:b/>
                <w:sz w:val="20"/>
                <w:szCs w:val="20"/>
              </w:rPr>
              <w:t>Lp.</w:t>
            </w:r>
          </w:p>
        </w:tc>
        <w:tc>
          <w:tcPr>
            <w:tcW w:w="7654" w:type="dxa"/>
            <w:gridSpan w:val="2"/>
            <w:vMerge w:val="restart"/>
            <w:shd w:val="clear" w:color="auto" w:fill="D9D9D9" w:themeFill="background1" w:themeFillShade="D9"/>
            <w:vAlign w:val="center"/>
          </w:tcPr>
          <w:p w14:paraId="18B3A8D1" w14:textId="77777777" w:rsidR="00C46FF3" w:rsidRPr="00C46FF3" w:rsidRDefault="00C46FF3" w:rsidP="00B552C1">
            <w:pPr>
              <w:tabs>
                <w:tab w:val="left" w:pos="852"/>
              </w:tabs>
              <w:spacing w:before="60" w:after="60" w:line="240" w:lineRule="auto"/>
              <w:ind w:left="5"/>
              <w:jc w:val="center"/>
              <w:rPr>
                <w:b/>
                <w:sz w:val="20"/>
                <w:szCs w:val="20"/>
              </w:rPr>
            </w:pPr>
            <w:r w:rsidRPr="00C46FF3">
              <w:rPr>
                <w:b/>
                <w:sz w:val="20"/>
                <w:szCs w:val="20"/>
              </w:rPr>
              <w:t>Nazwa wskaźnika</w:t>
            </w:r>
          </w:p>
        </w:tc>
        <w:tc>
          <w:tcPr>
            <w:tcW w:w="1418" w:type="dxa"/>
            <w:vMerge w:val="restart"/>
            <w:shd w:val="clear" w:color="auto" w:fill="D9D9D9" w:themeFill="background1" w:themeFillShade="D9"/>
            <w:vAlign w:val="center"/>
          </w:tcPr>
          <w:p w14:paraId="3F601C50" w14:textId="77777777" w:rsidR="00C46FF3" w:rsidRPr="00C46FF3" w:rsidRDefault="00C46FF3" w:rsidP="00B552C1">
            <w:pPr>
              <w:spacing w:before="60" w:after="60" w:line="240" w:lineRule="auto"/>
              <w:jc w:val="center"/>
              <w:rPr>
                <w:sz w:val="20"/>
                <w:szCs w:val="20"/>
              </w:rPr>
            </w:pPr>
            <w:r w:rsidRPr="00C46FF3">
              <w:rPr>
                <w:sz w:val="20"/>
                <w:szCs w:val="20"/>
              </w:rPr>
              <w:t>Jednostka</w:t>
            </w:r>
          </w:p>
        </w:tc>
      </w:tr>
      <w:tr w:rsidR="00C46FF3" w:rsidRPr="00C46FF3" w14:paraId="1DA003BF" w14:textId="77777777" w:rsidTr="00932C54">
        <w:trPr>
          <w:trHeight w:val="257"/>
          <w:tblHeader/>
          <w:jc w:val="center"/>
        </w:trPr>
        <w:tc>
          <w:tcPr>
            <w:tcW w:w="587" w:type="dxa"/>
            <w:vMerge/>
            <w:shd w:val="clear" w:color="auto" w:fill="D9D9D9" w:themeFill="background1" w:themeFillShade="D9"/>
          </w:tcPr>
          <w:p w14:paraId="3DB96DFD" w14:textId="77777777" w:rsidR="00C46FF3" w:rsidRPr="00C46FF3" w:rsidRDefault="00C46FF3" w:rsidP="00C46FF3">
            <w:pPr>
              <w:tabs>
                <w:tab w:val="left" w:pos="852"/>
              </w:tabs>
              <w:spacing w:before="0" w:line="240" w:lineRule="auto"/>
              <w:ind w:left="5"/>
              <w:jc w:val="center"/>
              <w:rPr>
                <w:b/>
                <w:sz w:val="20"/>
                <w:szCs w:val="20"/>
              </w:rPr>
            </w:pPr>
          </w:p>
        </w:tc>
        <w:tc>
          <w:tcPr>
            <w:tcW w:w="7654" w:type="dxa"/>
            <w:gridSpan w:val="2"/>
            <w:vMerge/>
            <w:shd w:val="clear" w:color="auto" w:fill="D9D9D9" w:themeFill="background1" w:themeFillShade="D9"/>
          </w:tcPr>
          <w:p w14:paraId="0DBD4EF7" w14:textId="77777777" w:rsidR="00C46FF3" w:rsidRPr="00C46FF3" w:rsidRDefault="00C46FF3" w:rsidP="00C46FF3">
            <w:pPr>
              <w:tabs>
                <w:tab w:val="left" w:pos="852"/>
              </w:tabs>
              <w:spacing w:before="0" w:line="240" w:lineRule="auto"/>
              <w:ind w:left="5"/>
              <w:jc w:val="center"/>
              <w:rPr>
                <w:b/>
                <w:sz w:val="20"/>
                <w:szCs w:val="20"/>
              </w:rPr>
            </w:pPr>
          </w:p>
        </w:tc>
        <w:tc>
          <w:tcPr>
            <w:tcW w:w="1418" w:type="dxa"/>
            <w:vMerge/>
            <w:shd w:val="clear" w:color="auto" w:fill="D9D9D9" w:themeFill="background1" w:themeFillShade="D9"/>
            <w:vAlign w:val="center"/>
          </w:tcPr>
          <w:p w14:paraId="328B1B38" w14:textId="77777777" w:rsidR="00C46FF3" w:rsidRPr="00C46FF3" w:rsidRDefault="00C46FF3" w:rsidP="00C46FF3">
            <w:pPr>
              <w:spacing w:before="0" w:line="240" w:lineRule="auto"/>
              <w:jc w:val="center"/>
              <w:rPr>
                <w:sz w:val="20"/>
                <w:szCs w:val="20"/>
              </w:rPr>
            </w:pPr>
          </w:p>
        </w:tc>
      </w:tr>
      <w:tr w:rsidR="00C46FF3" w:rsidRPr="00C46FF3" w14:paraId="63709C74" w14:textId="77777777" w:rsidTr="00932C54">
        <w:trPr>
          <w:jc w:val="center"/>
        </w:trPr>
        <w:tc>
          <w:tcPr>
            <w:tcW w:w="587" w:type="dxa"/>
            <w:shd w:val="clear" w:color="auto" w:fill="F2F2F2" w:themeFill="background1" w:themeFillShade="F2"/>
          </w:tcPr>
          <w:p w14:paraId="16D3BF4F" w14:textId="77777777" w:rsidR="00C46FF3" w:rsidRPr="00C46FF3" w:rsidRDefault="00C46FF3" w:rsidP="00C46FF3">
            <w:pPr>
              <w:tabs>
                <w:tab w:val="left" w:pos="852"/>
              </w:tabs>
              <w:spacing w:before="0" w:line="240" w:lineRule="auto"/>
              <w:ind w:left="5"/>
              <w:jc w:val="center"/>
              <w:rPr>
                <w:b/>
                <w:sz w:val="20"/>
                <w:szCs w:val="20"/>
              </w:rPr>
            </w:pPr>
          </w:p>
        </w:tc>
        <w:tc>
          <w:tcPr>
            <w:tcW w:w="7654" w:type="dxa"/>
            <w:gridSpan w:val="2"/>
            <w:shd w:val="clear" w:color="auto" w:fill="F2F2F2" w:themeFill="background1" w:themeFillShade="F2"/>
          </w:tcPr>
          <w:p w14:paraId="545EEE5F" w14:textId="77777777" w:rsidR="00C46FF3" w:rsidRPr="00C46FF3" w:rsidRDefault="00C46FF3" w:rsidP="00932C54">
            <w:pPr>
              <w:tabs>
                <w:tab w:val="left" w:pos="852"/>
              </w:tabs>
              <w:spacing w:before="60" w:after="60" w:line="240" w:lineRule="auto"/>
              <w:ind w:left="6"/>
              <w:jc w:val="center"/>
              <w:rPr>
                <w:b/>
                <w:sz w:val="20"/>
                <w:szCs w:val="20"/>
              </w:rPr>
            </w:pPr>
            <w:r w:rsidRPr="00C46FF3">
              <w:rPr>
                <w:b/>
                <w:sz w:val="20"/>
                <w:szCs w:val="20"/>
              </w:rPr>
              <w:t>Ogólne</w:t>
            </w:r>
          </w:p>
        </w:tc>
        <w:tc>
          <w:tcPr>
            <w:tcW w:w="1418" w:type="dxa"/>
            <w:shd w:val="clear" w:color="auto" w:fill="F2F2F2" w:themeFill="background1" w:themeFillShade="F2"/>
            <w:vAlign w:val="center"/>
          </w:tcPr>
          <w:p w14:paraId="58EBA6F3" w14:textId="77777777" w:rsidR="00C46FF3" w:rsidRPr="00C46FF3" w:rsidRDefault="00C46FF3" w:rsidP="00C46FF3">
            <w:pPr>
              <w:spacing w:before="0" w:line="240" w:lineRule="auto"/>
              <w:jc w:val="center"/>
              <w:rPr>
                <w:sz w:val="20"/>
                <w:szCs w:val="20"/>
              </w:rPr>
            </w:pPr>
          </w:p>
        </w:tc>
      </w:tr>
      <w:tr w:rsidR="00C46FF3" w:rsidRPr="00C46FF3" w14:paraId="4F7CA3FB" w14:textId="77777777" w:rsidTr="00C46FF3">
        <w:trPr>
          <w:jc w:val="center"/>
        </w:trPr>
        <w:tc>
          <w:tcPr>
            <w:tcW w:w="587" w:type="dxa"/>
            <w:shd w:val="clear" w:color="auto" w:fill="auto"/>
          </w:tcPr>
          <w:p w14:paraId="722F08B8"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116E8158" w14:textId="77777777" w:rsidR="00C46FF3" w:rsidRPr="00C46FF3" w:rsidRDefault="00C46FF3" w:rsidP="00932C54">
            <w:pPr>
              <w:spacing w:before="20" w:after="20" w:line="240" w:lineRule="auto"/>
              <w:jc w:val="left"/>
              <w:rPr>
                <w:bCs/>
                <w:sz w:val="20"/>
                <w:szCs w:val="20"/>
              </w:rPr>
            </w:pPr>
            <w:r w:rsidRPr="00C46FF3">
              <w:rPr>
                <w:bCs/>
                <w:sz w:val="20"/>
                <w:szCs w:val="20"/>
              </w:rPr>
              <w:t>Masa odpadów wytworzonych – ogółem</w:t>
            </w:r>
          </w:p>
        </w:tc>
        <w:tc>
          <w:tcPr>
            <w:tcW w:w="1418" w:type="dxa"/>
            <w:shd w:val="clear" w:color="auto" w:fill="auto"/>
          </w:tcPr>
          <w:p w14:paraId="5764C23E" w14:textId="77777777" w:rsidR="00C46FF3" w:rsidRPr="00C46FF3" w:rsidRDefault="00C46FF3" w:rsidP="00932C54">
            <w:pPr>
              <w:spacing w:before="20" w:after="20" w:line="240" w:lineRule="auto"/>
              <w:jc w:val="center"/>
              <w:rPr>
                <w:sz w:val="20"/>
                <w:szCs w:val="20"/>
              </w:rPr>
            </w:pPr>
            <w:r w:rsidRPr="00C46FF3">
              <w:rPr>
                <w:sz w:val="20"/>
                <w:szCs w:val="20"/>
              </w:rPr>
              <w:t>mln Mg</w:t>
            </w:r>
          </w:p>
        </w:tc>
      </w:tr>
      <w:tr w:rsidR="00C46FF3" w:rsidRPr="00C46FF3" w14:paraId="6E327715" w14:textId="77777777" w:rsidTr="00C46FF3">
        <w:trPr>
          <w:jc w:val="center"/>
        </w:trPr>
        <w:tc>
          <w:tcPr>
            <w:tcW w:w="587" w:type="dxa"/>
            <w:shd w:val="clear" w:color="auto" w:fill="auto"/>
          </w:tcPr>
          <w:p w14:paraId="7BABBDC1"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069B92B2" w14:textId="77777777" w:rsidR="00C46FF3" w:rsidRPr="00C46FF3" w:rsidRDefault="00C46FF3" w:rsidP="00932C54">
            <w:pPr>
              <w:spacing w:before="20" w:after="20" w:line="240" w:lineRule="auto"/>
              <w:jc w:val="left"/>
              <w:rPr>
                <w:bCs/>
                <w:sz w:val="20"/>
                <w:szCs w:val="20"/>
              </w:rPr>
            </w:pPr>
            <w:r w:rsidRPr="00C46FF3">
              <w:rPr>
                <w:bCs/>
                <w:sz w:val="20"/>
                <w:szCs w:val="20"/>
              </w:rPr>
              <w:t>Masa odpadów wytwarzanych w województwie w odniesieniu do PKB w cenach stałych (2000 r. = 100%)</w:t>
            </w:r>
          </w:p>
        </w:tc>
        <w:tc>
          <w:tcPr>
            <w:tcW w:w="1418" w:type="dxa"/>
            <w:shd w:val="clear" w:color="auto" w:fill="auto"/>
          </w:tcPr>
          <w:p w14:paraId="19577AA0" w14:textId="77777777" w:rsidR="00C46FF3" w:rsidRPr="00C46FF3" w:rsidRDefault="00C46FF3" w:rsidP="00932C54">
            <w:pPr>
              <w:spacing w:before="20" w:after="20" w:line="240" w:lineRule="auto"/>
              <w:jc w:val="center"/>
              <w:rPr>
                <w:sz w:val="20"/>
                <w:szCs w:val="20"/>
              </w:rPr>
            </w:pPr>
            <w:r w:rsidRPr="00C46FF3">
              <w:rPr>
                <w:sz w:val="20"/>
                <w:szCs w:val="20"/>
              </w:rPr>
              <w:t>mln Mg/</w:t>
            </w:r>
          </w:p>
          <w:p w14:paraId="4C081C4C" w14:textId="77777777" w:rsidR="00C46FF3" w:rsidRPr="00C46FF3" w:rsidRDefault="00C46FF3" w:rsidP="00932C54">
            <w:pPr>
              <w:spacing w:before="20" w:after="20" w:line="240" w:lineRule="auto"/>
              <w:jc w:val="center"/>
              <w:rPr>
                <w:sz w:val="20"/>
                <w:szCs w:val="20"/>
              </w:rPr>
            </w:pPr>
            <w:r w:rsidRPr="00C46FF3">
              <w:rPr>
                <w:sz w:val="20"/>
                <w:szCs w:val="20"/>
              </w:rPr>
              <w:t>mld zł</w:t>
            </w:r>
          </w:p>
        </w:tc>
      </w:tr>
      <w:tr w:rsidR="00C46FF3" w:rsidRPr="00C46FF3" w14:paraId="4622C7BE" w14:textId="77777777" w:rsidTr="00C46FF3">
        <w:trPr>
          <w:jc w:val="center"/>
        </w:trPr>
        <w:tc>
          <w:tcPr>
            <w:tcW w:w="587" w:type="dxa"/>
            <w:shd w:val="clear" w:color="auto" w:fill="auto"/>
          </w:tcPr>
          <w:p w14:paraId="210F5AEA"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651F8744" w14:textId="6E6D8302" w:rsidR="00C46FF3" w:rsidRPr="00C46FF3" w:rsidRDefault="00C46FF3" w:rsidP="00932C54">
            <w:pPr>
              <w:spacing w:before="20" w:after="20" w:line="240" w:lineRule="auto"/>
              <w:jc w:val="left"/>
              <w:rPr>
                <w:bCs/>
                <w:sz w:val="20"/>
                <w:szCs w:val="20"/>
              </w:rPr>
            </w:pPr>
            <w:r w:rsidRPr="00C46FF3">
              <w:rPr>
                <w:bCs/>
                <w:sz w:val="20"/>
                <w:szCs w:val="20"/>
              </w:rPr>
              <w:t>Odsetek masy odpadów wytworzonych poddanych procesom R4 i R5 określonym w</w:t>
            </w:r>
            <w:r w:rsidR="00F64FB6">
              <w:rPr>
                <w:bCs/>
                <w:sz w:val="20"/>
                <w:szCs w:val="20"/>
              </w:rPr>
              <w:t> </w:t>
            </w:r>
            <w:r w:rsidRPr="00C46FF3">
              <w:rPr>
                <w:bCs/>
                <w:sz w:val="20"/>
                <w:szCs w:val="20"/>
              </w:rPr>
              <w:t xml:space="preserve">załączniku nr 1 do ustawy o odpadach </w:t>
            </w:r>
          </w:p>
        </w:tc>
        <w:tc>
          <w:tcPr>
            <w:tcW w:w="1418" w:type="dxa"/>
            <w:shd w:val="clear" w:color="auto" w:fill="auto"/>
          </w:tcPr>
          <w:p w14:paraId="059527C1" w14:textId="77777777" w:rsidR="00C46FF3" w:rsidRPr="00C46FF3" w:rsidRDefault="00C46FF3" w:rsidP="00932C54">
            <w:pPr>
              <w:spacing w:before="20" w:after="20" w:line="240" w:lineRule="auto"/>
              <w:jc w:val="center"/>
              <w:rPr>
                <w:sz w:val="20"/>
                <w:szCs w:val="20"/>
              </w:rPr>
            </w:pPr>
            <w:r w:rsidRPr="00C46FF3">
              <w:rPr>
                <w:sz w:val="20"/>
                <w:szCs w:val="20"/>
              </w:rPr>
              <w:t>%</w:t>
            </w:r>
          </w:p>
        </w:tc>
      </w:tr>
      <w:tr w:rsidR="00C46FF3" w:rsidRPr="00C46FF3" w14:paraId="2CBE7CF4" w14:textId="77777777" w:rsidTr="00C46FF3">
        <w:trPr>
          <w:jc w:val="center"/>
        </w:trPr>
        <w:tc>
          <w:tcPr>
            <w:tcW w:w="587" w:type="dxa"/>
            <w:shd w:val="clear" w:color="auto" w:fill="auto"/>
          </w:tcPr>
          <w:p w14:paraId="3F559971" w14:textId="77777777" w:rsidR="00C46FF3" w:rsidRPr="00C46FF3" w:rsidRDefault="00C46FF3" w:rsidP="00276DFA">
            <w:pPr>
              <w:numPr>
                <w:ilvl w:val="0"/>
                <w:numId w:val="142"/>
              </w:numPr>
              <w:spacing w:before="0" w:line="240" w:lineRule="auto"/>
              <w:contextualSpacing/>
              <w:jc w:val="left"/>
              <w:rPr>
                <w:sz w:val="20"/>
                <w:szCs w:val="20"/>
              </w:rPr>
            </w:pPr>
            <w:bookmarkStart w:id="496" w:name="_Ref516496390"/>
          </w:p>
        </w:tc>
        <w:bookmarkEnd w:id="496"/>
        <w:tc>
          <w:tcPr>
            <w:tcW w:w="7654" w:type="dxa"/>
            <w:gridSpan w:val="2"/>
            <w:shd w:val="clear" w:color="auto" w:fill="auto"/>
          </w:tcPr>
          <w:p w14:paraId="51EC6096" w14:textId="3039F314" w:rsidR="00C46FF3" w:rsidRPr="00C46FF3" w:rsidRDefault="00C46FF3" w:rsidP="00932C54">
            <w:pPr>
              <w:spacing w:before="20" w:after="20" w:line="240" w:lineRule="auto"/>
              <w:jc w:val="left"/>
              <w:rPr>
                <w:bCs/>
                <w:sz w:val="20"/>
                <w:szCs w:val="20"/>
                <w:vertAlign w:val="superscript"/>
              </w:rPr>
            </w:pPr>
            <w:r w:rsidRPr="00C46FF3">
              <w:rPr>
                <w:bCs/>
                <w:sz w:val="20"/>
                <w:szCs w:val="20"/>
              </w:rPr>
              <w:t>Odsetek masy odpadów wytworzonych poddanych procesowi R3 określonemu w</w:t>
            </w:r>
            <w:r w:rsidR="00F64FB6">
              <w:rPr>
                <w:bCs/>
                <w:sz w:val="20"/>
                <w:szCs w:val="20"/>
              </w:rPr>
              <w:t> </w:t>
            </w:r>
            <w:r w:rsidRPr="00C46FF3">
              <w:rPr>
                <w:bCs/>
                <w:sz w:val="20"/>
                <w:szCs w:val="20"/>
              </w:rPr>
              <w:t>załączniku nr 1 do ustawy o odpadach</w:t>
            </w:r>
          </w:p>
        </w:tc>
        <w:tc>
          <w:tcPr>
            <w:tcW w:w="1418" w:type="dxa"/>
            <w:shd w:val="clear" w:color="auto" w:fill="auto"/>
          </w:tcPr>
          <w:p w14:paraId="744240D7" w14:textId="77777777" w:rsidR="00C46FF3" w:rsidRPr="00C46FF3" w:rsidRDefault="00C46FF3" w:rsidP="00932C54">
            <w:pPr>
              <w:spacing w:before="20" w:after="20" w:line="240" w:lineRule="auto"/>
              <w:jc w:val="center"/>
              <w:rPr>
                <w:sz w:val="20"/>
                <w:szCs w:val="20"/>
              </w:rPr>
            </w:pPr>
            <w:r w:rsidRPr="00C46FF3">
              <w:rPr>
                <w:sz w:val="20"/>
                <w:szCs w:val="20"/>
              </w:rPr>
              <w:t>%</w:t>
            </w:r>
          </w:p>
        </w:tc>
      </w:tr>
      <w:tr w:rsidR="00C46FF3" w:rsidRPr="00C46FF3" w14:paraId="01DCC947" w14:textId="77777777" w:rsidTr="00C46FF3">
        <w:trPr>
          <w:jc w:val="center"/>
        </w:trPr>
        <w:tc>
          <w:tcPr>
            <w:tcW w:w="587" w:type="dxa"/>
            <w:shd w:val="clear" w:color="auto" w:fill="auto"/>
          </w:tcPr>
          <w:p w14:paraId="22CC786E"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1934DAFF" w14:textId="77777777" w:rsidR="00C46FF3" w:rsidRPr="00C46FF3" w:rsidRDefault="00C46FF3" w:rsidP="00932C54">
            <w:pPr>
              <w:spacing w:before="20" w:after="20" w:line="240" w:lineRule="auto"/>
              <w:jc w:val="left"/>
              <w:rPr>
                <w:bCs/>
                <w:sz w:val="20"/>
                <w:szCs w:val="20"/>
              </w:rPr>
            </w:pPr>
            <w:r w:rsidRPr="00C46FF3">
              <w:rPr>
                <w:bCs/>
                <w:sz w:val="20"/>
                <w:szCs w:val="20"/>
              </w:rPr>
              <w:t>Odsetek masy odpadów wytworzonych poddanych odzyskowi w procesie R1 określonemu w załączniku nr 1 do ustawy o odpadach</w:t>
            </w:r>
          </w:p>
        </w:tc>
        <w:tc>
          <w:tcPr>
            <w:tcW w:w="1418" w:type="dxa"/>
            <w:shd w:val="clear" w:color="auto" w:fill="auto"/>
          </w:tcPr>
          <w:p w14:paraId="1BC2239C" w14:textId="77777777" w:rsidR="00C46FF3" w:rsidRPr="00C46FF3" w:rsidRDefault="00C46FF3" w:rsidP="00932C54">
            <w:pPr>
              <w:spacing w:before="20" w:after="20" w:line="240" w:lineRule="auto"/>
              <w:jc w:val="center"/>
              <w:rPr>
                <w:sz w:val="20"/>
                <w:szCs w:val="20"/>
              </w:rPr>
            </w:pPr>
            <w:r w:rsidRPr="00C46FF3">
              <w:rPr>
                <w:sz w:val="20"/>
                <w:szCs w:val="20"/>
              </w:rPr>
              <w:t>%</w:t>
            </w:r>
          </w:p>
        </w:tc>
      </w:tr>
      <w:tr w:rsidR="00C46FF3" w:rsidRPr="00C46FF3" w14:paraId="60CFE2CB" w14:textId="77777777" w:rsidTr="00C46FF3">
        <w:trPr>
          <w:jc w:val="center"/>
        </w:trPr>
        <w:tc>
          <w:tcPr>
            <w:tcW w:w="587" w:type="dxa"/>
            <w:shd w:val="clear" w:color="auto" w:fill="auto"/>
          </w:tcPr>
          <w:p w14:paraId="0E2265B7"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58A4C472" w14:textId="3A321D09" w:rsidR="00C46FF3" w:rsidRPr="00C46FF3" w:rsidRDefault="00C46FF3" w:rsidP="00932C54">
            <w:pPr>
              <w:spacing w:before="20" w:after="20" w:line="240" w:lineRule="auto"/>
              <w:jc w:val="left"/>
              <w:rPr>
                <w:bCs/>
                <w:sz w:val="20"/>
                <w:szCs w:val="20"/>
              </w:rPr>
            </w:pPr>
            <w:r w:rsidRPr="00C46FF3">
              <w:rPr>
                <w:bCs/>
                <w:sz w:val="20"/>
                <w:szCs w:val="20"/>
              </w:rPr>
              <w:t>Odsetek masy odpadów wytworzonych poddanych procesom D2 i D8 określonym w</w:t>
            </w:r>
            <w:r w:rsidR="00F64FB6">
              <w:rPr>
                <w:bCs/>
                <w:sz w:val="20"/>
                <w:szCs w:val="20"/>
              </w:rPr>
              <w:t> </w:t>
            </w:r>
            <w:r w:rsidRPr="00C46FF3">
              <w:rPr>
                <w:bCs/>
                <w:sz w:val="20"/>
                <w:szCs w:val="20"/>
              </w:rPr>
              <w:t xml:space="preserve">załączniku nr 2 do ustawy o odpadach </w:t>
            </w:r>
          </w:p>
        </w:tc>
        <w:tc>
          <w:tcPr>
            <w:tcW w:w="1418" w:type="dxa"/>
            <w:shd w:val="clear" w:color="auto" w:fill="auto"/>
          </w:tcPr>
          <w:p w14:paraId="44112547" w14:textId="77777777" w:rsidR="00C46FF3" w:rsidRPr="00C46FF3" w:rsidRDefault="00C46FF3" w:rsidP="00932C54">
            <w:pPr>
              <w:spacing w:before="20" w:after="20" w:line="240" w:lineRule="auto"/>
              <w:jc w:val="center"/>
              <w:rPr>
                <w:sz w:val="20"/>
                <w:szCs w:val="20"/>
              </w:rPr>
            </w:pPr>
            <w:r w:rsidRPr="00C46FF3">
              <w:rPr>
                <w:sz w:val="20"/>
                <w:szCs w:val="20"/>
              </w:rPr>
              <w:t>%</w:t>
            </w:r>
          </w:p>
        </w:tc>
      </w:tr>
      <w:tr w:rsidR="00C46FF3" w:rsidRPr="00C46FF3" w14:paraId="111462A9" w14:textId="77777777" w:rsidTr="00C46FF3">
        <w:trPr>
          <w:jc w:val="center"/>
        </w:trPr>
        <w:tc>
          <w:tcPr>
            <w:tcW w:w="587" w:type="dxa"/>
            <w:shd w:val="clear" w:color="auto" w:fill="auto"/>
          </w:tcPr>
          <w:p w14:paraId="223C62F6"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01AD2959" w14:textId="77777777" w:rsidR="00C46FF3" w:rsidRPr="00C46FF3" w:rsidRDefault="00C46FF3" w:rsidP="00932C54">
            <w:pPr>
              <w:spacing w:before="20" w:after="20" w:line="240" w:lineRule="auto"/>
              <w:jc w:val="left"/>
              <w:rPr>
                <w:bCs/>
                <w:sz w:val="20"/>
                <w:szCs w:val="20"/>
              </w:rPr>
            </w:pPr>
            <w:r w:rsidRPr="00C46FF3">
              <w:rPr>
                <w:bCs/>
                <w:sz w:val="20"/>
                <w:szCs w:val="20"/>
              </w:rPr>
              <w:t>Odsetek masy odpadów wytworzonych poddanych unieszkodliwianiu w procesie D10 określonemu w załączniku nr 2 do ustawy o odpadach</w:t>
            </w:r>
          </w:p>
        </w:tc>
        <w:tc>
          <w:tcPr>
            <w:tcW w:w="1418" w:type="dxa"/>
            <w:shd w:val="clear" w:color="auto" w:fill="auto"/>
          </w:tcPr>
          <w:p w14:paraId="6B17F4BA" w14:textId="77777777" w:rsidR="00C46FF3" w:rsidRPr="00C46FF3" w:rsidRDefault="00C46FF3" w:rsidP="00932C54">
            <w:pPr>
              <w:spacing w:before="20" w:after="20" w:line="240" w:lineRule="auto"/>
              <w:jc w:val="center"/>
              <w:rPr>
                <w:sz w:val="20"/>
                <w:szCs w:val="20"/>
              </w:rPr>
            </w:pPr>
            <w:r w:rsidRPr="00C46FF3">
              <w:rPr>
                <w:sz w:val="20"/>
                <w:szCs w:val="20"/>
              </w:rPr>
              <w:t>%</w:t>
            </w:r>
          </w:p>
        </w:tc>
      </w:tr>
      <w:tr w:rsidR="00C46FF3" w:rsidRPr="00C46FF3" w14:paraId="41A8E280" w14:textId="77777777" w:rsidTr="00C46FF3">
        <w:trPr>
          <w:jc w:val="center"/>
        </w:trPr>
        <w:tc>
          <w:tcPr>
            <w:tcW w:w="587" w:type="dxa"/>
            <w:shd w:val="clear" w:color="auto" w:fill="auto"/>
          </w:tcPr>
          <w:p w14:paraId="5619A4C4"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30D2D5F6" w14:textId="77777777" w:rsidR="00C46FF3" w:rsidRPr="00C46FF3" w:rsidRDefault="00C46FF3" w:rsidP="00932C54">
            <w:pPr>
              <w:spacing w:before="20" w:after="20" w:line="240" w:lineRule="auto"/>
              <w:jc w:val="left"/>
              <w:rPr>
                <w:bCs/>
                <w:sz w:val="20"/>
                <w:szCs w:val="20"/>
              </w:rPr>
            </w:pPr>
            <w:r w:rsidRPr="00C46FF3">
              <w:rPr>
                <w:bCs/>
                <w:sz w:val="20"/>
                <w:szCs w:val="20"/>
              </w:rPr>
              <w:t xml:space="preserve">Odsetek masy odpadów wytworzonych poddanych składowaniu </w:t>
            </w:r>
          </w:p>
        </w:tc>
        <w:tc>
          <w:tcPr>
            <w:tcW w:w="1418" w:type="dxa"/>
            <w:shd w:val="clear" w:color="auto" w:fill="auto"/>
          </w:tcPr>
          <w:p w14:paraId="23670148" w14:textId="77777777" w:rsidR="00C46FF3" w:rsidRPr="00C46FF3" w:rsidRDefault="00C46FF3" w:rsidP="00932C54">
            <w:pPr>
              <w:spacing w:before="20" w:after="20" w:line="240" w:lineRule="auto"/>
              <w:jc w:val="center"/>
              <w:rPr>
                <w:sz w:val="20"/>
                <w:szCs w:val="20"/>
              </w:rPr>
            </w:pPr>
            <w:r w:rsidRPr="00C46FF3">
              <w:rPr>
                <w:sz w:val="20"/>
                <w:szCs w:val="20"/>
              </w:rPr>
              <w:t>%</w:t>
            </w:r>
          </w:p>
        </w:tc>
      </w:tr>
      <w:tr w:rsidR="00C46FF3" w:rsidRPr="00C46FF3" w14:paraId="385E50B3" w14:textId="77777777" w:rsidTr="00C46FF3">
        <w:trPr>
          <w:jc w:val="center"/>
        </w:trPr>
        <w:tc>
          <w:tcPr>
            <w:tcW w:w="587" w:type="dxa"/>
            <w:shd w:val="clear" w:color="auto" w:fill="auto"/>
          </w:tcPr>
          <w:p w14:paraId="07061CF3"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10913E98" w14:textId="77777777" w:rsidR="00C46FF3" w:rsidRPr="00C46FF3" w:rsidRDefault="00C46FF3" w:rsidP="00932C54">
            <w:pPr>
              <w:spacing w:before="20" w:after="20" w:line="240" w:lineRule="auto"/>
              <w:jc w:val="left"/>
              <w:rPr>
                <w:bCs/>
                <w:sz w:val="20"/>
                <w:szCs w:val="20"/>
              </w:rPr>
            </w:pPr>
            <w:r w:rsidRPr="00C46FF3">
              <w:rPr>
                <w:bCs/>
                <w:sz w:val="20"/>
                <w:szCs w:val="20"/>
              </w:rPr>
              <w:t>Wartość PKB</w:t>
            </w:r>
          </w:p>
        </w:tc>
        <w:tc>
          <w:tcPr>
            <w:tcW w:w="1418" w:type="dxa"/>
            <w:shd w:val="clear" w:color="auto" w:fill="auto"/>
          </w:tcPr>
          <w:p w14:paraId="2F1AF60E" w14:textId="77777777" w:rsidR="00C46FF3" w:rsidRPr="00C46FF3" w:rsidRDefault="00C46FF3" w:rsidP="00932C54">
            <w:pPr>
              <w:spacing w:before="20" w:after="20" w:line="240" w:lineRule="auto"/>
              <w:jc w:val="center"/>
              <w:rPr>
                <w:sz w:val="20"/>
                <w:szCs w:val="20"/>
              </w:rPr>
            </w:pPr>
            <w:r w:rsidRPr="00C46FF3">
              <w:rPr>
                <w:sz w:val="20"/>
                <w:szCs w:val="20"/>
              </w:rPr>
              <w:t>mld zł</w:t>
            </w:r>
          </w:p>
        </w:tc>
      </w:tr>
      <w:tr w:rsidR="00C46FF3" w:rsidRPr="00C46FF3" w14:paraId="50213527" w14:textId="77777777" w:rsidTr="00C46FF3">
        <w:trPr>
          <w:jc w:val="center"/>
        </w:trPr>
        <w:tc>
          <w:tcPr>
            <w:tcW w:w="587" w:type="dxa"/>
            <w:shd w:val="clear" w:color="auto" w:fill="auto"/>
          </w:tcPr>
          <w:p w14:paraId="154AC629"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70A0D248" w14:textId="77777777" w:rsidR="00C46FF3" w:rsidRPr="00C46FF3" w:rsidRDefault="00C46FF3" w:rsidP="00932C54">
            <w:pPr>
              <w:spacing w:before="20" w:after="20" w:line="240" w:lineRule="auto"/>
              <w:jc w:val="left"/>
              <w:rPr>
                <w:bCs/>
                <w:sz w:val="20"/>
                <w:szCs w:val="20"/>
              </w:rPr>
            </w:pPr>
            <w:r w:rsidRPr="00C46FF3">
              <w:rPr>
                <w:bCs/>
                <w:sz w:val="20"/>
                <w:szCs w:val="20"/>
              </w:rPr>
              <w:t>Wartość PKB na 1 mieszkańca</w:t>
            </w:r>
          </w:p>
        </w:tc>
        <w:tc>
          <w:tcPr>
            <w:tcW w:w="1418" w:type="dxa"/>
            <w:shd w:val="clear" w:color="auto" w:fill="auto"/>
          </w:tcPr>
          <w:p w14:paraId="64B0079E" w14:textId="77777777" w:rsidR="00C46FF3" w:rsidRPr="00C46FF3" w:rsidRDefault="00C46FF3" w:rsidP="00932C54">
            <w:pPr>
              <w:spacing w:before="20" w:after="20" w:line="240" w:lineRule="auto"/>
              <w:jc w:val="center"/>
              <w:rPr>
                <w:sz w:val="20"/>
                <w:szCs w:val="20"/>
              </w:rPr>
            </w:pPr>
            <w:r w:rsidRPr="00C46FF3">
              <w:rPr>
                <w:sz w:val="20"/>
                <w:szCs w:val="20"/>
              </w:rPr>
              <w:t>tys. zł</w:t>
            </w:r>
          </w:p>
        </w:tc>
      </w:tr>
      <w:tr w:rsidR="00C46FF3" w:rsidRPr="00C46FF3" w14:paraId="0892C774" w14:textId="77777777" w:rsidTr="00C46FF3">
        <w:trPr>
          <w:jc w:val="center"/>
        </w:trPr>
        <w:tc>
          <w:tcPr>
            <w:tcW w:w="587" w:type="dxa"/>
            <w:shd w:val="clear" w:color="auto" w:fill="auto"/>
          </w:tcPr>
          <w:p w14:paraId="25010391"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32F2A8D2" w14:textId="21D909CF" w:rsidR="00C46FF3" w:rsidRPr="00C844D1" w:rsidRDefault="00C46FF3" w:rsidP="00932C54">
            <w:pPr>
              <w:spacing w:before="20" w:after="20" w:line="240" w:lineRule="auto"/>
              <w:jc w:val="left"/>
              <w:rPr>
                <w:bCs/>
                <w:sz w:val="20"/>
                <w:szCs w:val="20"/>
              </w:rPr>
            </w:pPr>
            <w:r w:rsidRPr="00C844D1">
              <w:rPr>
                <w:bCs/>
                <w:sz w:val="20"/>
                <w:szCs w:val="20"/>
              </w:rPr>
              <w:t>Odsetek zaktualizowanych WPGO</w:t>
            </w:r>
            <w:r w:rsidR="00C844D1">
              <w:rPr>
                <w:bCs/>
                <w:sz w:val="20"/>
                <w:szCs w:val="20"/>
              </w:rPr>
              <w:t>*</w:t>
            </w:r>
          </w:p>
        </w:tc>
        <w:tc>
          <w:tcPr>
            <w:tcW w:w="1418" w:type="dxa"/>
            <w:shd w:val="clear" w:color="auto" w:fill="auto"/>
          </w:tcPr>
          <w:p w14:paraId="22433D48" w14:textId="77777777" w:rsidR="00C46FF3" w:rsidRPr="00C844D1" w:rsidRDefault="00C46FF3" w:rsidP="00932C54">
            <w:pPr>
              <w:spacing w:before="20" w:after="20" w:line="240" w:lineRule="auto"/>
              <w:jc w:val="center"/>
              <w:rPr>
                <w:sz w:val="20"/>
                <w:szCs w:val="20"/>
              </w:rPr>
            </w:pPr>
            <w:r w:rsidRPr="00C844D1">
              <w:rPr>
                <w:sz w:val="20"/>
                <w:szCs w:val="20"/>
              </w:rPr>
              <w:t>%</w:t>
            </w:r>
          </w:p>
        </w:tc>
      </w:tr>
      <w:tr w:rsidR="00C46FF3" w:rsidRPr="00C46FF3" w14:paraId="4D8A19A7" w14:textId="77777777" w:rsidTr="00C46FF3">
        <w:trPr>
          <w:jc w:val="center"/>
        </w:trPr>
        <w:tc>
          <w:tcPr>
            <w:tcW w:w="587" w:type="dxa"/>
            <w:shd w:val="clear" w:color="auto" w:fill="auto"/>
          </w:tcPr>
          <w:p w14:paraId="01FA6DE2"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7F56282D" w14:textId="77777777" w:rsidR="00C46FF3" w:rsidRPr="00C46FF3" w:rsidRDefault="00C46FF3" w:rsidP="00932C54">
            <w:pPr>
              <w:spacing w:before="20" w:after="20" w:line="240" w:lineRule="auto"/>
              <w:jc w:val="left"/>
              <w:rPr>
                <w:bCs/>
                <w:sz w:val="20"/>
                <w:szCs w:val="20"/>
              </w:rPr>
            </w:pPr>
            <w:r w:rsidRPr="00C46FF3">
              <w:rPr>
                <w:bCs/>
                <w:sz w:val="20"/>
                <w:szCs w:val="20"/>
              </w:rPr>
              <w:t>Liczba podmiotów legitymujących się zweryfikowanym systemem zarządzania środowiskowego (posiadających aktualną rejestrację w EMAS)</w:t>
            </w:r>
          </w:p>
        </w:tc>
        <w:tc>
          <w:tcPr>
            <w:tcW w:w="1418" w:type="dxa"/>
            <w:shd w:val="clear" w:color="auto" w:fill="auto"/>
          </w:tcPr>
          <w:p w14:paraId="27504594" w14:textId="77777777" w:rsidR="00C46FF3" w:rsidRPr="00C46FF3" w:rsidRDefault="00C46FF3" w:rsidP="00932C54">
            <w:pPr>
              <w:spacing w:before="20" w:after="20" w:line="240" w:lineRule="auto"/>
              <w:jc w:val="center"/>
              <w:rPr>
                <w:sz w:val="20"/>
                <w:szCs w:val="20"/>
              </w:rPr>
            </w:pPr>
            <w:r w:rsidRPr="00C46FF3">
              <w:rPr>
                <w:sz w:val="20"/>
                <w:szCs w:val="20"/>
              </w:rPr>
              <w:t>szt.</w:t>
            </w:r>
          </w:p>
        </w:tc>
      </w:tr>
      <w:tr w:rsidR="00C46FF3" w:rsidRPr="00C46FF3" w14:paraId="43A48968" w14:textId="77777777" w:rsidTr="00932C54">
        <w:trPr>
          <w:jc w:val="center"/>
        </w:trPr>
        <w:tc>
          <w:tcPr>
            <w:tcW w:w="587" w:type="dxa"/>
            <w:shd w:val="clear" w:color="auto" w:fill="F2F2F2" w:themeFill="background1" w:themeFillShade="F2"/>
          </w:tcPr>
          <w:p w14:paraId="4607022B"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15EB180C" w14:textId="77777777" w:rsidR="00C46FF3" w:rsidRPr="00C46FF3" w:rsidRDefault="00C46FF3" w:rsidP="00932C54">
            <w:pPr>
              <w:spacing w:before="60" w:after="60" w:line="240" w:lineRule="auto"/>
              <w:jc w:val="center"/>
              <w:rPr>
                <w:b/>
                <w:sz w:val="20"/>
                <w:szCs w:val="20"/>
              </w:rPr>
            </w:pPr>
            <w:r w:rsidRPr="00C46FF3">
              <w:rPr>
                <w:b/>
                <w:sz w:val="20"/>
                <w:szCs w:val="20"/>
              </w:rPr>
              <w:t>Odpady komunalne, w tym odpady ulegające biodegradacji</w:t>
            </w:r>
          </w:p>
        </w:tc>
        <w:tc>
          <w:tcPr>
            <w:tcW w:w="1418" w:type="dxa"/>
            <w:shd w:val="clear" w:color="auto" w:fill="F2F2F2" w:themeFill="background1" w:themeFillShade="F2"/>
            <w:vAlign w:val="center"/>
          </w:tcPr>
          <w:p w14:paraId="77063177" w14:textId="77777777" w:rsidR="00C46FF3" w:rsidRPr="00C46FF3" w:rsidRDefault="00C46FF3" w:rsidP="00C46FF3">
            <w:pPr>
              <w:spacing w:before="0" w:line="240" w:lineRule="auto"/>
              <w:jc w:val="center"/>
              <w:rPr>
                <w:sz w:val="20"/>
                <w:szCs w:val="20"/>
              </w:rPr>
            </w:pPr>
          </w:p>
        </w:tc>
      </w:tr>
      <w:tr w:rsidR="00C46FF3" w:rsidRPr="00C46FF3" w14:paraId="61EAE75A" w14:textId="77777777" w:rsidTr="00C46FF3">
        <w:trPr>
          <w:jc w:val="center"/>
        </w:trPr>
        <w:tc>
          <w:tcPr>
            <w:tcW w:w="587" w:type="dxa"/>
            <w:shd w:val="clear" w:color="auto" w:fill="auto"/>
          </w:tcPr>
          <w:p w14:paraId="1A383945"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9F9C16A"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Liczba właścicieli nieruchomości, od których odebrano odpady komunalne</w:t>
            </w:r>
          </w:p>
        </w:tc>
        <w:tc>
          <w:tcPr>
            <w:tcW w:w="1418" w:type="dxa"/>
            <w:shd w:val="clear" w:color="auto" w:fill="auto"/>
          </w:tcPr>
          <w:p w14:paraId="7D7DE5EE"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w:t>
            </w:r>
          </w:p>
        </w:tc>
      </w:tr>
      <w:tr w:rsidR="00C46FF3" w:rsidRPr="00C46FF3" w14:paraId="57029840" w14:textId="77777777" w:rsidTr="00C46FF3">
        <w:trPr>
          <w:jc w:val="center"/>
        </w:trPr>
        <w:tc>
          <w:tcPr>
            <w:tcW w:w="587" w:type="dxa"/>
            <w:shd w:val="clear" w:color="auto" w:fill="auto"/>
          </w:tcPr>
          <w:p w14:paraId="0BBA4655"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428EE2B"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odebranych i zebranych odpadów komunalnych – ogółem </w:t>
            </w:r>
          </w:p>
        </w:tc>
        <w:tc>
          <w:tcPr>
            <w:tcW w:w="1418" w:type="dxa"/>
            <w:shd w:val="clear" w:color="auto" w:fill="auto"/>
          </w:tcPr>
          <w:p w14:paraId="31459F72"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43DC0FCC" w14:textId="77777777" w:rsidTr="00C46FF3">
        <w:trPr>
          <w:jc w:val="center"/>
        </w:trPr>
        <w:tc>
          <w:tcPr>
            <w:tcW w:w="587" w:type="dxa"/>
            <w:shd w:val="clear" w:color="auto" w:fill="auto"/>
          </w:tcPr>
          <w:p w14:paraId="1997C62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6E99F6D9"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odpadów komunalnych odebranych i zebranych selektywnie </w:t>
            </w:r>
          </w:p>
        </w:tc>
        <w:tc>
          <w:tcPr>
            <w:tcW w:w="1418" w:type="dxa"/>
            <w:shd w:val="clear" w:color="auto" w:fill="auto"/>
          </w:tcPr>
          <w:p w14:paraId="239FC883"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4574F2B2" w14:textId="77777777" w:rsidTr="00C46FF3">
        <w:trPr>
          <w:jc w:val="center"/>
        </w:trPr>
        <w:tc>
          <w:tcPr>
            <w:tcW w:w="587" w:type="dxa"/>
            <w:shd w:val="clear" w:color="auto" w:fill="auto"/>
          </w:tcPr>
          <w:p w14:paraId="6C56E684"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CD634E3" w14:textId="235A60ED"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odpadów komunalnych odebranych i zebranych jako </w:t>
            </w:r>
            <w:r w:rsidR="00806FDA">
              <w:rPr>
                <w:bCs/>
                <w:color w:val="000000"/>
                <w:sz w:val="20"/>
                <w:szCs w:val="20"/>
              </w:rPr>
              <w:t>niesegregowane (</w:t>
            </w:r>
            <w:r w:rsidRPr="00C46FF3">
              <w:rPr>
                <w:bCs/>
                <w:color w:val="000000"/>
                <w:sz w:val="20"/>
                <w:szCs w:val="20"/>
              </w:rPr>
              <w:t>zmieszane</w:t>
            </w:r>
            <w:r w:rsidR="00806FDA">
              <w:rPr>
                <w:bCs/>
                <w:color w:val="000000"/>
                <w:sz w:val="20"/>
                <w:szCs w:val="20"/>
              </w:rPr>
              <w:t>)</w:t>
            </w:r>
            <w:r w:rsidRPr="00C46FF3">
              <w:rPr>
                <w:bCs/>
                <w:color w:val="000000"/>
                <w:sz w:val="20"/>
                <w:szCs w:val="20"/>
              </w:rPr>
              <w:t xml:space="preserve"> odpady komunalne </w:t>
            </w:r>
          </w:p>
        </w:tc>
        <w:tc>
          <w:tcPr>
            <w:tcW w:w="1418" w:type="dxa"/>
            <w:shd w:val="clear" w:color="auto" w:fill="auto"/>
          </w:tcPr>
          <w:p w14:paraId="20B7C7B3"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55F2F07A" w14:textId="77777777" w:rsidTr="00C46FF3">
        <w:trPr>
          <w:jc w:val="center"/>
        </w:trPr>
        <w:tc>
          <w:tcPr>
            <w:tcW w:w="587" w:type="dxa"/>
            <w:shd w:val="clear" w:color="auto" w:fill="auto"/>
          </w:tcPr>
          <w:p w14:paraId="328F7A3F"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55185B9"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odebranych i zebranych odpadów komunalnych na mieszkańca na rok </w:t>
            </w:r>
          </w:p>
        </w:tc>
        <w:tc>
          <w:tcPr>
            <w:tcW w:w="1418" w:type="dxa"/>
            <w:shd w:val="clear" w:color="auto" w:fill="auto"/>
          </w:tcPr>
          <w:p w14:paraId="6383E4F1"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kg/M rok</w:t>
            </w:r>
          </w:p>
        </w:tc>
      </w:tr>
      <w:tr w:rsidR="00C46FF3" w:rsidRPr="00C46FF3" w14:paraId="4AE20711" w14:textId="77777777" w:rsidTr="00C46FF3">
        <w:trPr>
          <w:jc w:val="center"/>
        </w:trPr>
        <w:tc>
          <w:tcPr>
            <w:tcW w:w="587" w:type="dxa"/>
            <w:shd w:val="clear" w:color="auto" w:fill="auto"/>
          </w:tcPr>
          <w:p w14:paraId="64006CFB"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F61D244"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Udział odpadów komunalnych selektywnie zebranych w ogólnej masie odpadów </w:t>
            </w:r>
          </w:p>
        </w:tc>
        <w:tc>
          <w:tcPr>
            <w:tcW w:w="1418" w:type="dxa"/>
            <w:shd w:val="clear" w:color="auto" w:fill="auto"/>
          </w:tcPr>
          <w:p w14:paraId="66CC68EC"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B5E3B9C" w14:textId="77777777" w:rsidTr="00C46FF3">
        <w:trPr>
          <w:jc w:val="center"/>
        </w:trPr>
        <w:tc>
          <w:tcPr>
            <w:tcW w:w="587" w:type="dxa"/>
            <w:shd w:val="clear" w:color="auto" w:fill="auto"/>
          </w:tcPr>
          <w:p w14:paraId="5C35EF24"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C241B5C"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przygotowania do ponownego użycia i recyklingu odpadów komunalnych </w:t>
            </w:r>
          </w:p>
        </w:tc>
        <w:tc>
          <w:tcPr>
            <w:tcW w:w="1418" w:type="dxa"/>
            <w:shd w:val="clear" w:color="auto" w:fill="auto"/>
          </w:tcPr>
          <w:p w14:paraId="303A65C0"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61382B86" w14:textId="77777777" w:rsidTr="00C46FF3">
        <w:trPr>
          <w:jc w:val="center"/>
        </w:trPr>
        <w:tc>
          <w:tcPr>
            <w:tcW w:w="587" w:type="dxa"/>
            <w:shd w:val="clear" w:color="auto" w:fill="auto"/>
          </w:tcPr>
          <w:p w14:paraId="7921A6BC"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B067D0D"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odpadów komunalnych i pochodzących z przetwarzania odpadów komunalnych przekazanych do składowania</w:t>
            </w:r>
          </w:p>
        </w:tc>
        <w:tc>
          <w:tcPr>
            <w:tcW w:w="1418" w:type="dxa"/>
            <w:shd w:val="clear" w:color="auto" w:fill="auto"/>
          </w:tcPr>
          <w:p w14:paraId="62F80DD9"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58A4C6E7" w14:textId="77777777" w:rsidTr="00C46FF3">
        <w:trPr>
          <w:jc w:val="center"/>
        </w:trPr>
        <w:tc>
          <w:tcPr>
            <w:tcW w:w="587" w:type="dxa"/>
            <w:shd w:val="clear" w:color="auto" w:fill="auto"/>
          </w:tcPr>
          <w:p w14:paraId="42EAB0E3"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090BBF2"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Poziom składowania odpadów komunalnych i pochodzących z przetwarzania odpadów komunalnych </w:t>
            </w:r>
          </w:p>
        </w:tc>
        <w:tc>
          <w:tcPr>
            <w:tcW w:w="1418" w:type="dxa"/>
            <w:shd w:val="clear" w:color="auto" w:fill="auto"/>
          </w:tcPr>
          <w:p w14:paraId="0B8717B2"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2D40A806" w14:textId="77777777" w:rsidTr="00C46FF3">
        <w:trPr>
          <w:jc w:val="center"/>
        </w:trPr>
        <w:tc>
          <w:tcPr>
            <w:tcW w:w="587" w:type="dxa"/>
            <w:shd w:val="clear" w:color="auto" w:fill="auto"/>
          </w:tcPr>
          <w:p w14:paraId="446F7172"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26000FA"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odpadów komunalnych ulegających biodegradacji przekazanych do składowania</w:t>
            </w:r>
          </w:p>
        </w:tc>
        <w:tc>
          <w:tcPr>
            <w:tcW w:w="1418" w:type="dxa"/>
            <w:shd w:val="clear" w:color="auto" w:fill="auto"/>
          </w:tcPr>
          <w:p w14:paraId="38123323"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7C8BF292" w14:textId="77777777" w:rsidTr="00C46FF3">
        <w:trPr>
          <w:jc w:val="center"/>
        </w:trPr>
        <w:tc>
          <w:tcPr>
            <w:tcW w:w="587" w:type="dxa"/>
            <w:shd w:val="clear" w:color="auto" w:fill="auto"/>
          </w:tcPr>
          <w:p w14:paraId="247AC4A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4D6DF50"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odpadów komunalnych ulegających biodegradacji przekazanych do składowania</w:t>
            </w:r>
          </w:p>
        </w:tc>
        <w:tc>
          <w:tcPr>
            <w:tcW w:w="1418" w:type="dxa"/>
            <w:shd w:val="clear" w:color="auto" w:fill="auto"/>
          </w:tcPr>
          <w:p w14:paraId="1241ACB9"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6078F0F" w14:textId="77777777" w:rsidTr="00C46FF3">
        <w:trPr>
          <w:jc w:val="center"/>
        </w:trPr>
        <w:tc>
          <w:tcPr>
            <w:tcW w:w="587" w:type="dxa"/>
            <w:shd w:val="clear" w:color="auto" w:fill="auto"/>
          </w:tcPr>
          <w:p w14:paraId="1FE5C22D"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C570AFE"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Liczba czynnych składowisk odpadów, na których są składowane odpady komunalne </w:t>
            </w:r>
          </w:p>
        </w:tc>
        <w:tc>
          <w:tcPr>
            <w:tcW w:w="1418" w:type="dxa"/>
            <w:shd w:val="clear" w:color="auto" w:fill="auto"/>
          </w:tcPr>
          <w:p w14:paraId="424D9986"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szt.</w:t>
            </w:r>
          </w:p>
        </w:tc>
      </w:tr>
      <w:tr w:rsidR="00C46FF3" w:rsidRPr="00C46FF3" w14:paraId="6A42C01A" w14:textId="77777777" w:rsidTr="00C46FF3">
        <w:trPr>
          <w:jc w:val="center"/>
        </w:trPr>
        <w:tc>
          <w:tcPr>
            <w:tcW w:w="587" w:type="dxa"/>
            <w:shd w:val="clear" w:color="auto" w:fill="auto"/>
          </w:tcPr>
          <w:p w14:paraId="5B080312"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D6AB47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Pozostała do wypełnienia pojemność składowisk odpadów, na których są składowane odpady komunalne </w:t>
            </w:r>
          </w:p>
        </w:tc>
        <w:tc>
          <w:tcPr>
            <w:tcW w:w="1418" w:type="dxa"/>
            <w:shd w:val="clear" w:color="auto" w:fill="auto"/>
          </w:tcPr>
          <w:p w14:paraId="6199F46C"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w:t>
            </w:r>
            <w:r w:rsidRPr="00C46FF3">
              <w:rPr>
                <w:bCs/>
                <w:color w:val="000000"/>
                <w:sz w:val="20"/>
                <w:szCs w:val="20"/>
                <w:vertAlign w:val="superscript"/>
              </w:rPr>
              <w:t>3</w:t>
            </w:r>
          </w:p>
        </w:tc>
      </w:tr>
      <w:tr w:rsidR="00C46FF3" w:rsidRPr="00C46FF3" w14:paraId="3BDBEFEF" w14:textId="77777777" w:rsidTr="00C46FF3">
        <w:trPr>
          <w:jc w:val="center"/>
        </w:trPr>
        <w:tc>
          <w:tcPr>
            <w:tcW w:w="587" w:type="dxa"/>
            <w:shd w:val="clear" w:color="auto" w:fill="auto"/>
          </w:tcPr>
          <w:p w14:paraId="1DD0A2B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67FF8805" w14:textId="01AB7A2A"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Liczba</w:t>
            </w:r>
            <w:r w:rsidR="00806FDA">
              <w:rPr>
                <w:bCs/>
                <w:color w:val="000000"/>
                <w:sz w:val="20"/>
                <w:szCs w:val="20"/>
              </w:rPr>
              <w:t xml:space="preserve"> instalacji</w:t>
            </w:r>
            <w:r w:rsidRPr="00C46FF3">
              <w:rPr>
                <w:bCs/>
                <w:color w:val="000000"/>
                <w:sz w:val="20"/>
                <w:szCs w:val="20"/>
              </w:rPr>
              <w:t xml:space="preserve"> MBP</w:t>
            </w:r>
          </w:p>
        </w:tc>
        <w:tc>
          <w:tcPr>
            <w:tcW w:w="1418" w:type="dxa"/>
            <w:shd w:val="clear" w:color="auto" w:fill="auto"/>
          </w:tcPr>
          <w:p w14:paraId="51120879"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szt.</w:t>
            </w:r>
          </w:p>
        </w:tc>
      </w:tr>
      <w:tr w:rsidR="00C46FF3" w:rsidRPr="00C46FF3" w14:paraId="28CB85E5" w14:textId="77777777" w:rsidTr="00C46FF3">
        <w:trPr>
          <w:jc w:val="center"/>
        </w:trPr>
        <w:tc>
          <w:tcPr>
            <w:tcW w:w="587" w:type="dxa"/>
            <w:shd w:val="clear" w:color="auto" w:fill="auto"/>
          </w:tcPr>
          <w:p w14:paraId="7F9085D4"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666B0655" w14:textId="1A8F3F95"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Moce przerobowe (część mechaniczna)</w:t>
            </w:r>
            <w:r w:rsidR="00806FDA">
              <w:rPr>
                <w:bCs/>
                <w:color w:val="000000"/>
                <w:sz w:val="20"/>
                <w:szCs w:val="20"/>
              </w:rPr>
              <w:t xml:space="preserve"> instalacji</w:t>
            </w:r>
            <w:r w:rsidRPr="00C46FF3">
              <w:rPr>
                <w:bCs/>
                <w:color w:val="000000"/>
                <w:sz w:val="20"/>
                <w:szCs w:val="20"/>
              </w:rPr>
              <w:t xml:space="preserve"> MBP </w:t>
            </w:r>
          </w:p>
        </w:tc>
        <w:tc>
          <w:tcPr>
            <w:tcW w:w="1418" w:type="dxa"/>
            <w:shd w:val="clear" w:color="auto" w:fill="auto"/>
          </w:tcPr>
          <w:p w14:paraId="32DECF82"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34A4D5F4" w14:textId="77777777" w:rsidTr="00C46FF3">
        <w:trPr>
          <w:jc w:val="center"/>
        </w:trPr>
        <w:tc>
          <w:tcPr>
            <w:tcW w:w="587" w:type="dxa"/>
            <w:shd w:val="clear" w:color="auto" w:fill="auto"/>
          </w:tcPr>
          <w:p w14:paraId="22DC699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CCBF064" w14:textId="7B5F2632"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 xml:space="preserve">Moce przerobowe (część biologiczna) </w:t>
            </w:r>
            <w:r w:rsidR="00806FDA">
              <w:rPr>
                <w:bCs/>
                <w:color w:val="000000"/>
                <w:sz w:val="20"/>
                <w:szCs w:val="20"/>
              </w:rPr>
              <w:t xml:space="preserve">instalacji </w:t>
            </w:r>
            <w:r w:rsidRPr="00C46FF3">
              <w:rPr>
                <w:bCs/>
                <w:color w:val="000000"/>
                <w:sz w:val="20"/>
                <w:szCs w:val="20"/>
              </w:rPr>
              <w:t xml:space="preserve">MBP </w:t>
            </w:r>
          </w:p>
        </w:tc>
        <w:tc>
          <w:tcPr>
            <w:tcW w:w="1418" w:type="dxa"/>
            <w:shd w:val="clear" w:color="auto" w:fill="auto"/>
          </w:tcPr>
          <w:p w14:paraId="36D2160E"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71DD7E58" w14:textId="77777777" w:rsidTr="00C46FF3">
        <w:trPr>
          <w:jc w:val="center"/>
        </w:trPr>
        <w:tc>
          <w:tcPr>
            <w:tcW w:w="587" w:type="dxa"/>
            <w:shd w:val="clear" w:color="auto" w:fill="auto"/>
          </w:tcPr>
          <w:p w14:paraId="32B0B454"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002C751" w14:textId="169C9D03"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Liczba spalarni </w:t>
            </w:r>
            <w:r w:rsidR="00AF06A3" w:rsidRPr="00AF06A3">
              <w:rPr>
                <w:bCs/>
                <w:color w:val="000000"/>
                <w:sz w:val="20"/>
                <w:szCs w:val="20"/>
              </w:rPr>
              <w:t>niesegregowanych (zmieszanych)</w:t>
            </w:r>
            <w:r w:rsidRPr="00C46FF3">
              <w:rPr>
                <w:bCs/>
                <w:color w:val="000000"/>
                <w:sz w:val="20"/>
                <w:szCs w:val="20"/>
              </w:rPr>
              <w:t xml:space="preserve"> odpadów komunalnych</w:t>
            </w:r>
          </w:p>
        </w:tc>
        <w:tc>
          <w:tcPr>
            <w:tcW w:w="1418" w:type="dxa"/>
            <w:shd w:val="clear" w:color="auto" w:fill="auto"/>
          </w:tcPr>
          <w:p w14:paraId="45A54F3C"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szt.</w:t>
            </w:r>
          </w:p>
        </w:tc>
      </w:tr>
      <w:tr w:rsidR="00C46FF3" w:rsidRPr="00C46FF3" w14:paraId="445CEE0A" w14:textId="77777777" w:rsidTr="00C46FF3">
        <w:trPr>
          <w:jc w:val="center"/>
        </w:trPr>
        <w:tc>
          <w:tcPr>
            <w:tcW w:w="587" w:type="dxa"/>
            <w:shd w:val="clear" w:color="auto" w:fill="auto"/>
          </w:tcPr>
          <w:p w14:paraId="5944F618"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5A1E7EF" w14:textId="7C2DC315"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Moce przerobowe spalarni </w:t>
            </w:r>
            <w:r w:rsidR="00AF06A3" w:rsidRPr="00AF06A3">
              <w:rPr>
                <w:bCs/>
                <w:color w:val="000000"/>
                <w:sz w:val="20"/>
                <w:szCs w:val="20"/>
              </w:rPr>
              <w:t>niesegregowanych (zmieszanych)</w:t>
            </w:r>
            <w:r w:rsidRPr="00C46FF3">
              <w:rPr>
                <w:bCs/>
                <w:color w:val="000000"/>
                <w:sz w:val="20"/>
                <w:szCs w:val="20"/>
              </w:rPr>
              <w:t xml:space="preserve"> odpadów komunalnych</w:t>
            </w:r>
          </w:p>
        </w:tc>
        <w:tc>
          <w:tcPr>
            <w:tcW w:w="1418" w:type="dxa"/>
            <w:shd w:val="clear" w:color="auto" w:fill="auto"/>
          </w:tcPr>
          <w:p w14:paraId="6F4BA745"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44F6169B" w14:textId="77777777" w:rsidTr="00C46FF3">
        <w:trPr>
          <w:jc w:val="center"/>
        </w:trPr>
        <w:tc>
          <w:tcPr>
            <w:tcW w:w="587" w:type="dxa"/>
            <w:shd w:val="clear" w:color="auto" w:fill="auto"/>
          </w:tcPr>
          <w:p w14:paraId="3C24C5BB"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69C27770"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Liczba instalacji spalania odpadów powstałych z przetwarzania odpadów komunalnych</w:t>
            </w:r>
          </w:p>
        </w:tc>
        <w:tc>
          <w:tcPr>
            <w:tcW w:w="1418" w:type="dxa"/>
            <w:shd w:val="clear" w:color="auto" w:fill="auto"/>
          </w:tcPr>
          <w:p w14:paraId="646D0217"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szt.</w:t>
            </w:r>
          </w:p>
        </w:tc>
      </w:tr>
      <w:tr w:rsidR="00C46FF3" w:rsidRPr="00C46FF3" w14:paraId="2485B955" w14:textId="77777777" w:rsidTr="00C46FF3">
        <w:trPr>
          <w:jc w:val="center"/>
        </w:trPr>
        <w:tc>
          <w:tcPr>
            <w:tcW w:w="587" w:type="dxa"/>
            <w:shd w:val="clear" w:color="auto" w:fill="auto"/>
          </w:tcPr>
          <w:p w14:paraId="2FCE0184"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D1CEA31"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Moce przerobowe instalacji spalania odpadów powstałych z przetwarzania odpadów komunalnych</w:t>
            </w:r>
          </w:p>
        </w:tc>
        <w:tc>
          <w:tcPr>
            <w:tcW w:w="1418" w:type="dxa"/>
            <w:shd w:val="clear" w:color="auto" w:fill="auto"/>
          </w:tcPr>
          <w:p w14:paraId="295106FC"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6ED96F97" w14:textId="77777777" w:rsidTr="00C46FF3">
        <w:trPr>
          <w:jc w:val="center"/>
        </w:trPr>
        <w:tc>
          <w:tcPr>
            <w:tcW w:w="587" w:type="dxa"/>
            <w:shd w:val="clear" w:color="auto" w:fill="auto"/>
          </w:tcPr>
          <w:p w14:paraId="3923A5CE"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79CA4F5"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odpadów komunalnych oraz pochodzących z przetworzenia odpadów komunalnych przekazana do termicznego przekształcania</w:t>
            </w:r>
          </w:p>
        </w:tc>
        <w:tc>
          <w:tcPr>
            <w:tcW w:w="1418" w:type="dxa"/>
            <w:shd w:val="clear" w:color="auto" w:fill="auto"/>
          </w:tcPr>
          <w:p w14:paraId="3F710BAB"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mln Mg</w:t>
            </w:r>
          </w:p>
        </w:tc>
      </w:tr>
      <w:tr w:rsidR="00C46FF3" w:rsidRPr="00C46FF3" w14:paraId="7B084A4C" w14:textId="77777777" w:rsidTr="00C46FF3">
        <w:trPr>
          <w:jc w:val="center"/>
        </w:trPr>
        <w:tc>
          <w:tcPr>
            <w:tcW w:w="587" w:type="dxa"/>
            <w:shd w:val="clear" w:color="auto" w:fill="auto"/>
          </w:tcPr>
          <w:p w14:paraId="269AF735"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20A6FC4"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odpadów komunalnych oraz pochodzących z przetworzenia odpadów komunalnych przekazany do termicznego przekształcania</w:t>
            </w:r>
          </w:p>
        </w:tc>
        <w:tc>
          <w:tcPr>
            <w:tcW w:w="1418" w:type="dxa"/>
            <w:shd w:val="clear" w:color="auto" w:fill="auto"/>
          </w:tcPr>
          <w:p w14:paraId="056E7EEF"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6CAAC67D" w14:textId="77777777" w:rsidTr="00932C54">
        <w:trPr>
          <w:jc w:val="center"/>
        </w:trPr>
        <w:tc>
          <w:tcPr>
            <w:tcW w:w="587" w:type="dxa"/>
            <w:shd w:val="clear" w:color="auto" w:fill="F2F2F2" w:themeFill="background1" w:themeFillShade="F2"/>
          </w:tcPr>
          <w:p w14:paraId="08173DA6" w14:textId="77777777" w:rsidR="00C46FF3" w:rsidRPr="00C46FF3" w:rsidRDefault="00C46FF3" w:rsidP="00C46FF3">
            <w:pPr>
              <w:spacing w:before="0" w:line="240" w:lineRule="auto"/>
              <w:ind w:firstLine="709"/>
              <w:rPr>
                <w:sz w:val="20"/>
                <w:szCs w:val="20"/>
              </w:rPr>
            </w:pPr>
          </w:p>
        </w:tc>
        <w:tc>
          <w:tcPr>
            <w:tcW w:w="7654" w:type="dxa"/>
            <w:gridSpan w:val="2"/>
            <w:shd w:val="clear" w:color="auto" w:fill="F2F2F2" w:themeFill="background1" w:themeFillShade="F2"/>
          </w:tcPr>
          <w:p w14:paraId="7EA4BC7A" w14:textId="77777777" w:rsidR="00C46FF3" w:rsidRPr="00C46FF3" w:rsidRDefault="00C46FF3" w:rsidP="00932C54">
            <w:pPr>
              <w:spacing w:before="60" w:after="60" w:line="240" w:lineRule="auto"/>
              <w:jc w:val="center"/>
              <w:rPr>
                <w:b/>
                <w:sz w:val="20"/>
                <w:szCs w:val="20"/>
              </w:rPr>
            </w:pPr>
            <w:r w:rsidRPr="00C46FF3">
              <w:rPr>
                <w:b/>
                <w:sz w:val="20"/>
                <w:szCs w:val="20"/>
              </w:rPr>
              <w:t>Odpady powstające z produktów  – opakowania i odpady opakowaniowe (inne niż opakowania wielomateriałowe i po środkach niebezpiecznych)</w:t>
            </w:r>
          </w:p>
        </w:tc>
        <w:tc>
          <w:tcPr>
            <w:tcW w:w="1418" w:type="dxa"/>
            <w:shd w:val="clear" w:color="auto" w:fill="F2F2F2" w:themeFill="background1" w:themeFillShade="F2"/>
            <w:vAlign w:val="center"/>
          </w:tcPr>
          <w:p w14:paraId="10DF96D9" w14:textId="77777777" w:rsidR="00C46FF3" w:rsidRPr="00C46FF3" w:rsidRDefault="00C46FF3" w:rsidP="00C46FF3">
            <w:pPr>
              <w:spacing w:before="0" w:line="240" w:lineRule="auto"/>
              <w:jc w:val="center"/>
              <w:rPr>
                <w:sz w:val="20"/>
                <w:szCs w:val="20"/>
              </w:rPr>
            </w:pPr>
          </w:p>
        </w:tc>
      </w:tr>
      <w:tr w:rsidR="00C46FF3" w:rsidRPr="00C46FF3" w14:paraId="54B2598C" w14:textId="77777777" w:rsidTr="00C46FF3">
        <w:trPr>
          <w:jc w:val="center"/>
        </w:trPr>
        <w:tc>
          <w:tcPr>
            <w:tcW w:w="587" w:type="dxa"/>
            <w:shd w:val="clear" w:color="auto" w:fill="auto"/>
          </w:tcPr>
          <w:p w14:paraId="6E8DAA6F"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BD05C6F" w14:textId="77777777"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Masa opakowań wprowadzonych z produktami do obrotu</w:t>
            </w:r>
          </w:p>
        </w:tc>
        <w:tc>
          <w:tcPr>
            <w:tcW w:w="1418" w:type="dxa"/>
            <w:shd w:val="clear" w:color="auto" w:fill="auto"/>
          </w:tcPr>
          <w:p w14:paraId="1376EEC3"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0EA2BBA8" w14:textId="77777777" w:rsidTr="00C46FF3">
        <w:trPr>
          <w:jc w:val="center"/>
        </w:trPr>
        <w:tc>
          <w:tcPr>
            <w:tcW w:w="587" w:type="dxa"/>
            <w:shd w:val="clear" w:color="auto" w:fill="auto"/>
          </w:tcPr>
          <w:p w14:paraId="59223E3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1BA2644"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odpadów opakowaniowych wytwarzanych w stosunku do PKB w cenach stałych z 2000 r.</w:t>
            </w:r>
          </w:p>
        </w:tc>
        <w:tc>
          <w:tcPr>
            <w:tcW w:w="1418" w:type="dxa"/>
            <w:shd w:val="clear" w:color="auto" w:fill="auto"/>
          </w:tcPr>
          <w:p w14:paraId="2D5AC776"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 mld zł rok</w:t>
            </w:r>
          </w:p>
        </w:tc>
      </w:tr>
      <w:tr w:rsidR="00C46FF3" w:rsidRPr="00C46FF3" w14:paraId="0FE2EB06" w14:textId="77777777" w:rsidTr="00C46FF3">
        <w:trPr>
          <w:jc w:val="center"/>
        </w:trPr>
        <w:tc>
          <w:tcPr>
            <w:tcW w:w="587" w:type="dxa"/>
            <w:shd w:val="clear" w:color="auto" w:fill="auto"/>
          </w:tcPr>
          <w:p w14:paraId="1405E1F1"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0B9A01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opakowaniowych – ogółem</w:t>
            </w:r>
          </w:p>
        </w:tc>
        <w:tc>
          <w:tcPr>
            <w:tcW w:w="1418" w:type="dxa"/>
            <w:shd w:val="clear" w:color="auto" w:fill="auto"/>
          </w:tcPr>
          <w:p w14:paraId="2C3F350C"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7D837C26" w14:textId="77777777" w:rsidTr="00C46FF3">
        <w:trPr>
          <w:jc w:val="center"/>
        </w:trPr>
        <w:tc>
          <w:tcPr>
            <w:tcW w:w="587" w:type="dxa"/>
            <w:shd w:val="clear" w:color="auto" w:fill="auto"/>
          </w:tcPr>
          <w:p w14:paraId="0F5EFA9B"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9C0D357"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opakowaniowych ze szkła</w:t>
            </w:r>
          </w:p>
        </w:tc>
        <w:tc>
          <w:tcPr>
            <w:tcW w:w="1418" w:type="dxa"/>
            <w:shd w:val="clear" w:color="auto" w:fill="auto"/>
          </w:tcPr>
          <w:p w14:paraId="057891F1"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5546514" w14:textId="77777777" w:rsidTr="00C46FF3">
        <w:trPr>
          <w:jc w:val="center"/>
        </w:trPr>
        <w:tc>
          <w:tcPr>
            <w:tcW w:w="587" w:type="dxa"/>
            <w:shd w:val="clear" w:color="auto" w:fill="auto"/>
          </w:tcPr>
          <w:p w14:paraId="383EC773"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B76542D"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opakowaniowych z tworzyw sztucznych</w:t>
            </w:r>
          </w:p>
        </w:tc>
        <w:tc>
          <w:tcPr>
            <w:tcW w:w="1418" w:type="dxa"/>
            <w:shd w:val="clear" w:color="auto" w:fill="auto"/>
          </w:tcPr>
          <w:p w14:paraId="65883489"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1384550B" w14:textId="77777777" w:rsidTr="00C46FF3">
        <w:trPr>
          <w:jc w:val="center"/>
        </w:trPr>
        <w:tc>
          <w:tcPr>
            <w:tcW w:w="587" w:type="dxa"/>
            <w:shd w:val="clear" w:color="auto" w:fill="auto"/>
          </w:tcPr>
          <w:p w14:paraId="01B68D08"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34D1A70"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opakowaniowych z papieru i tektury</w:t>
            </w:r>
          </w:p>
        </w:tc>
        <w:tc>
          <w:tcPr>
            <w:tcW w:w="1418" w:type="dxa"/>
            <w:shd w:val="clear" w:color="auto" w:fill="auto"/>
          </w:tcPr>
          <w:p w14:paraId="4FFC0CD0"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154D74E8" w14:textId="77777777" w:rsidTr="00C46FF3">
        <w:trPr>
          <w:jc w:val="center"/>
        </w:trPr>
        <w:tc>
          <w:tcPr>
            <w:tcW w:w="587" w:type="dxa"/>
            <w:shd w:val="clear" w:color="auto" w:fill="auto"/>
          </w:tcPr>
          <w:p w14:paraId="56BF336D"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024D1CA"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opakowaniowych z metali żelaznych</w:t>
            </w:r>
          </w:p>
        </w:tc>
        <w:tc>
          <w:tcPr>
            <w:tcW w:w="1418" w:type="dxa"/>
            <w:shd w:val="clear" w:color="auto" w:fill="auto"/>
          </w:tcPr>
          <w:p w14:paraId="1F90E928"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01A5F892" w14:textId="77777777" w:rsidTr="00C46FF3">
        <w:trPr>
          <w:jc w:val="center"/>
        </w:trPr>
        <w:tc>
          <w:tcPr>
            <w:tcW w:w="587" w:type="dxa"/>
            <w:shd w:val="clear" w:color="auto" w:fill="auto"/>
          </w:tcPr>
          <w:p w14:paraId="578AB42F"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F2F48FC"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opakowaniowych z aluminium</w:t>
            </w:r>
          </w:p>
        </w:tc>
        <w:tc>
          <w:tcPr>
            <w:tcW w:w="1418" w:type="dxa"/>
            <w:shd w:val="clear" w:color="auto" w:fill="auto"/>
          </w:tcPr>
          <w:p w14:paraId="540FEA8D"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5FAEAAE8" w14:textId="77777777" w:rsidTr="00C46FF3">
        <w:trPr>
          <w:jc w:val="center"/>
        </w:trPr>
        <w:tc>
          <w:tcPr>
            <w:tcW w:w="587" w:type="dxa"/>
            <w:shd w:val="clear" w:color="auto" w:fill="auto"/>
          </w:tcPr>
          <w:p w14:paraId="573DA83E"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36C3CFF"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opakowaniowych z drewna</w:t>
            </w:r>
          </w:p>
        </w:tc>
        <w:tc>
          <w:tcPr>
            <w:tcW w:w="1418" w:type="dxa"/>
            <w:shd w:val="clear" w:color="auto" w:fill="auto"/>
          </w:tcPr>
          <w:p w14:paraId="1A6CEC37"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057D63D3" w14:textId="77777777" w:rsidTr="00932C54">
        <w:trPr>
          <w:jc w:val="center"/>
        </w:trPr>
        <w:tc>
          <w:tcPr>
            <w:tcW w:w="587" w:type="dxa"/>
            <w:shd w:val="clear" w:color="auto" w:fill="F2F2F2" w:themeFill="background1" w:themeFillShade="F2"/>
          </w:tcPr>
          <w:p w14:paraId="4ADF7793" w14:textId="77777777" w:rsidR="00C46FF3" w:rsidRPr="00C46FF3" w:rsidRDefault="00C46FF3" w:rsidP="00C46FF3">
            <w:pPr>
              <w:spacing w:before="0" w:line="240" w:lineRule="auto"/>
              <w:ind w:firstLine="709"/>
              <w:jc w:val="center"/>
              <w:rPr>
                <w:sz w:val="20"/>
                <w:szCs w:val="20"/>
              </w:rPr>
            </w:pPr>
          </w:p>
        </w:tc>
        <w:tc>
          <w:tcPr>
            <w:tcW w:w="7654" w:type="dxa"/>
            <w:gridSpan w:val="2"/>
            <w:shd w:val="clear" w:color="auto" w:fill="F2F2F2" w:themeFill="background1" w:themeFillShade="F2"/>
          </w:tcPr>
          <w:p w14:paraId="79FB0E74" w14:textId="77777777" w:rsidR="00C46FF3" w:rsidRPr="00C46FF3" w:rsidRDefault="00C46FF3" w:rsidP="00932C54">
            <w:pPr>
              <w:spacing w:before="60" w:after="60" w:line="240" w:lineRule="auto"/>
              <w:jc w:val="center"/>
              <w:rPr>
                <w:b/>
                <w:sz w:val="20"/>
                <w:szCs w:val="20"/>
              </w:rPr>
            </w:pPr>
            <w:r w:rsidRPr="00C46FF3">
              <w:rPr>
                <w:b/>
                <w:sz w:val="20"/>
                <w:szCs w:val="20"/>
              </w:rPr>
              <w:t>Odpady powstające z produktów  – opakowania i odpady opakowaniowe - dla opakowań wielomateriałowych</w:t>
            </w:r>
          </w:p>
        </w:tc>
        <w:tc>
          <w:tcPr>
            <w:tcW w:w="1418" w:type="dxa"/>
            <w:shd w:val="clear" w:color="auto" w:fill="F2F2F2" w:themeFill="background1" w:themeFillShade="F2"/>
            <w:vAlign w:val="center"/>
          </w:tcPr>
          <w:p w14:paraId="2F665FFE" w14:textId="77777777" w:rsidR="00C46FF3" w:rsidRPr="00C46FF3" w:rsidRDefault="00C46FF3" w:rsidP="00C46FF3">
            <w:pPr>
              <w:spacing w:before="0" w:line="240" w:lineRule="auto"/>
              <w:jc w:val="center"/>
              <w:rPr>
                <w:sz w:val="20"/>
                <w:szCs w:val="20"/>
              </w:rPr>
            </w:pPr>
          </w:p>
        </w:tc>
      </w:tr>
      <w:tr w:rsidR="00C46FF3" w:rsidRPr="00C46FF3" w14:paraId="46D8BC9E" w14:textId="77777777" w:rsidTr="00C46FF3">
        <w:trPr>
          <w:jc w:val="center"/>
        </w:trPr>
        <w:tc>
          <w:tcPr>
            <w:tcW w:w="587" w:type="dxa"/>
            <w:shd w:val="clear" w:color="auto" w:fill="auto"/>
          </w:tcPr>
          <w:p w14:paraId="366B533F"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E655733" w14:textId="77777777"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Masa opakowań wprowadzonych z produktami do obrotu</w:t>
            </w:r>
          </w:p>
        </w:tc>
        <w:tc>
          <w:tcPr>
            <w:tcW w:w="1418" w:type="dxa"/>
            <w:shd w:val="clear" w:color="auto" w:fill="auto"/>
          </w:tcPr>
          <w:p w14:paraId="20CF2C07"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5B128CBB" w14:textId="77777777" w:rsidTr="00C46FF3">
        <w:trPr>
          <w:jc w:val="center"/>
        </w:trPr>
        <w:tc>
          <w:tcPr>
            <w:tcW w:w="587" w:type="dxa"/>
            <w:shd w:val="clear" w:color="auto" w:fill="auto"/>
          </w:tcPr>
          <w:p w14:paraId="03C8DC75"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BBE2CED" w14:textId="77777777" w:rsidR="00C46FF3" w:rsidRPr="00C46FF3" w:rsidRDefault="00C46FF3" w:rsidP="00932C54">
            <w:pPr>
              <w:spacing w:before="20" w:after="20" w:line="240" w:lineRule="auto"/>
              <w:jc w:val="left"/>
              <w:rPr>
                <w:b/>
                <w:bCs/>
                <w:color w:val="000000"/>
                <w:sz w:val="20"/>
                <w:szCs w:val="20"/>
              </w:rPr>
            </w:pPr>
            <w:r w:rsidRPr="00C46FF3">
              <w:rPr>
                <w:bCs/>
                <w:color w:val="000000"/>
                <w:sz w:val="20"/>
                <w:szCs w:val="20"/>
              </w:rPr>
              <w:t xml:space="preserve">Poziom recyklingu odpadów opakowaniowych – ogółem </w:t>
            </w:r>
          </w:p>
        </w:tc>
        <w:tc>
          <w:tcPr>
            <w:tcW w:w="1418" w:type="dxa"/>
            <w:shd w:val="clear" w:color="auto" w:fill="auto"/>
          </w:tcPr>
          <w:p w14:paraId="59CE5152"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16A449D3" w14:textId="77777777" w:rsidTr="00932C54">
        <w:trPr>
          <w:jc w:val="center"/>
        </w:trPr>
        <w:tc>
          <w:tcPr>
            <w:tcW w:w="587" w:type="dxa"/>
            <w:shd w:val="clear" w:color="auto" w:fill="F2F2F2" w:themeFill="background1" w:themeFillShade="F2"/>
          </w:tcPr>
          <w:p w14:paraId="71ADC8E2" w14:textId="77777777" w:rsidR="00C46FF3" w:rsidRPr="00C46FF3" w:rsidRDefault="00C46FF3" w:rsidP="00C46FF3">
            <w:pPr>
              <w:spacing w:before="0" w:line="240" w:lineRule="auto"/>
              <w:ind w:firstLine="709"/>
              <w:jc w:val="center"/>
              <w:rPr>
                <w:sz w:val="20"/>
                <w:szCs w:val="20"/>
              </w:rPr>
            </w:pPr>
          </w:p>
        </w:tc>
        <w:tc>
          <w:tcPr>
            <w:tcW w:w="7654" w:type="dxa"/>
            <w:gridSpan w:val="2"/>
            <w:shd w:val="clear" w:color="auto" w:fill="F2F2F2" w:themeFill="background1" w:themeFillShade="F2"/>
          </w:tcPr>
          <w:p w14:paraId="330075F8" w14:textId="77777777" w:rsidR="00C46FF3" w:rsidRPr="00C46FF3" w:rsidRDefault="00C46FF3" w:rsidP="00932C54">
            <w:pPr>
              <w:spacing w:before="60" w:after="60" w:line="240" w:lineRule="auto"/>
              <w:jc w:val="center"/>
              <w:rPr>
                <w:sz w:val="20"/>
                <w:szCs w:val="20"/>
              </w:rPr>
            </w:pPr>
            <w:r w:rsidRPr="00C46FF3">
              <w:rPr>
                <w:b/>
                <w:sz w:val="20"/>
                <w:szCs w:val="20"/>
              </w:rPr>
              <w:t>Odpady powstające z produktów  – opakowania i odpady opakowaniowe - dla opakowań po środkach niebezpiecznych</w:t>
            </w:r>
          </w:p>
        </w:tc>
        <w:tc>
          <w:tcPr>
            <w:tcW w:w="1418" w:type="dxa"/>
            <w:shd w:val="clear" w:color="auto" w:fill="F2F2F2" w:themeFill="background1" w:themeFillShade="F2"/>
            <w:vAlign w:val="center"/>
          </w:tcPr>
          <w:p w14:paraId="33BA8C47" w14:textId="77777777" w:rsidR="00C46FF3" w:rsidRPr="00C46FF3" w:rsidRDefault="00C46FF3" w:rsidP="00C46FF3">
            <w:pPr>
              <w:spacing w:before="0" w:line="240" w:lineRule="auto"/>
              <w:jc w:val="center"/>
              <w:rPr>
                <w:sz w:val="20"/>
                <w:szCs w:val="20"/>
              </w:rPr>
            </w:pPr>
          </w:p>
        </w:tc>
      </w:tr>
      <w:tr w:rsidR="00C46FF3" w:rsidRPr="00C46FF3" w14:paraId="7B402718" w14:textId="77777777" w:rsidTr="00C46FF3">
        <w:trPr>
          <w:jc w:val="center"/>
        </w:trPr>
        <w:tc>
          <w:tcPr>
            <w:tcW w:w="587" w:type="dxa"/>
            <w:shd w:val="clear" w:color="auto" w:fill="auto"/>
          </w:tcPr>
          <w:p w14:paraId="37B0E8D0"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8E04024" w14:textId="77777777"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Masa opakowań wprowadzonych z produktami do obrotu</w:t>
            </w:r>
          </w:p>
        </w:tc>
        <w:tc>
          <w:tcPr>
            <w:tcW w:w="1418" w:type="dxa"/>
            <w:shd w:val="clear" w:color="auto" w:fill="auto"/>
          </w:tcPr>
          <w:p w14:paraId="6E0970FA"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780ED5DA" w14:textId="77777777" w:rsidTr="00C46FF3">
        <w:trPr>
          <w:jc w:val="center"/>
        </w:trPr>
        <w:tc>
          <w:tcPr>
            <w:tcW w:w="587" w:type="dxa"/>
            <w:shd w:val="clear" w:color="auto" w:fill="auto"/>
          </w:tcPr>
          <w:p w14:paraId="6728C2B8"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1C3088D"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Poziom recyklingu odpadów opakowaniowych – ogółem </w:t>
            </w:r>
          </w:p>
        </w:tc>
        <w:tc>
          <w:tcPr>
            <w:tcW w:w="1418" w:type="dxa"/>
            <w:shd w:val="clear" w:color="auto" w:fill="auto"/>
          </w:tcPr>
          <w:p w14:paraId="522BDECA"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70DAE505" w14:textId="77777777" w:rsidTr="00932C54">
        <w:trPr>
          <w:jc w:val="center"/>
        </w:trPr>
        <w:tc>
          <w:tcPr>
            <w:tcW w:w="587" w:type="dxa"/>
            <w:shd w:val="clear" w:color="auto" w:fill="F2F2F2" w:themeFill="background1" w:themeFillShade="F2"/>
          </w:tcPr>
          <w:p w14:paraId="6C2F10AB"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649F4F5A" w14:textId="77777777" w:rsidR="00C46FF3" w:rsidRPr="00C46FF3" w:rsidRDefault="00C46FF3" w:rsidP="00932C54">
            <w:pPr>
              <w:spacing w:before="60" w:after="60" w:line="240" w:lineRule="auto"/>
              <w:jc w:val="center"/>
              <w:rPr>
                <w:b/>
                <w:sz w:val="20"/>
                <w:szCs w:val="20"/>
              </w:rPr>
            </w:pPr>
            <w:r w:rsidRPr="00C46FF3">
              <w:rPr>
                <w:b/>
                <w:sz w:val="20"/>
                <w:szCs w:val="20"/>
              </w:rPr>
              <w:t>Odpady powstające z produktów – sprzęt elektryczny i elektroniczny</w:t>
            </w:r>
          </w:p>
        </w:tc>
        <w:tc>
          <w:tcPr>
            <w:tcW w:w="1418" w:type="dxa"/>
            <w:shd w:val="clear" w:color="auto" w:fill="F2F2F2" w:themeFill="background1" w:themeFillShade="F2"/>
            <w:vAlign w:val="center"/>
          </w:tcPr>
          <w:p w14:paraId="4EB42ACD" w14:textId="77777777" w:rsidR="00C46FF3" w:rsidRPr="00C46FF3" w:rsidRDefault="00C46FF3" w:rsidP="00C46FF3">
            <w:pPr>
              <w:spacing w:before="0" w:line="240" w:lineRule="auto"/>
              <w:jc w:val="center"/>
              <w:rPr>
                <w:sz w:val="20"/>
                <w:szCs w:val="20"/>
              </w:rPr>
            </w:pPr>
          </w:p>
        </w:tc>
      </w:tr>
      <w:tr w:rsidR="00C46FF3" w:rsidRPr="00C46FF3" w14:paraId="34C9D930" w14:textId="77777777" w:rsidTr="00C46FF3">
        <w:trPr>
          <w:jc w:val="center"/>
        </w:trPr>
        <w:tc>
          <w:tcPr>
            <w:tcW w:w="587" w:type="dxa"/>
            <w:shd w:val="clear" w:color="auto" w:fill="auto"/>
          </w:tcPr>
          <w:p w14:paraId="1890D5E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76A8D62" w14:textId="77777777"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Masa wprowadzonego do obrotu  sprzętu elektrycznego i elektronicznego</w:t>
            </w:r>
          </w:p>
        </w:tc>
        <w:tc>
          <w:tcPr>
            <w:tcW w:w="1418" w:type="dxa"/>
            <w:shd w:val="clear" w:color="auto" w:fill="auto"/>
          </w:tcPr>
          <w:p w14:paraId="1DBE9E41"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3E9EB7CF" w14:textId="77777777" w:rsidTr="00C46FF3">
        <w:trPr>
          <w:jc w:val="center"/>
        </w:trPr>
        <w:tc>
          <w:tcPr>
            <w:tcW w:w="587" w:type="dxa"/>
            <w:shd w:val="clear" w:color="auto" w:fill="auto"/>
          </w:tcPr>
          <w:p w14:paraId="3E9DDB68"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8F6FDDF" w14:textId="77777777"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Masa wprowadzonego do obrotu sprzętu elektrycznego i elektronicznego przeznaczonego dla gospodarstw domowych</w:t>
            </w:r>
          </w:p>
        </w:tc>
        <w:tc>
          <w:tcPr>
            <w:tcW w:w="1418" w:type="dxa"/>
            <w:shd w:val="clear" w:color="auto" w:fill="auto"/>
          </w:tcPr>
          <w:p w14:paraId="46762CBA"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289E943B" w14:textId="77777777" w:rsidTr="00C46FF3">
        <w:trPr>
          <w:jc w:val="center"/>
        </w:trPr>
        <w:tc>
          <w:tcPr>
            <w:tcW w:w="587" w:type="dxa"/>
            <w:shd w:val="clear" w:color="auto" w:fill="auto"/>
          </w:tcPr>
          <w:p w14:paraId="69FE4AAD"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B83BDD1" w14:textId="77777777"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Masa wprowadzonego do obrotu sprzętu elektrycznego i elektronicznego przeznaczonego dla użytkowników innych niż gospodarstwa domowe</w:t>
            </w:r>
            <w:r w:rsidRPr="00C46FF3">
              <w:rPr>
                <w:bCs/>
                <w:color w:val="000000"/>
                <w:sz w:val="20"/>
                <w:szCs w:val="20"/>
                <w:vertAlign w:val="superscript"/>
              </w:rPr>
              <w:t>*</w:t>
            </w:r>
          </w:p>
        </w:tc>
        <w:tc>
          <w:tcPr>
            <w:tcW w:w="1418" w:type="dxa"/>
            <w:shd w:val="clear" w:color="auto" w:fill="auto"/>
          </w:tcPr>
          <w:p w14:paraId="6815D523"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0D092CFE" w14:textId="77777777" w:rsidTr="00C46FF3">
        <w:trPr>
          <w:jc w:val="center"/>
        </w:trPr>
        <w:tc>
          <w:tcPr>
            <w:tcW w:w="587" w:type="dxa"/>
            <w:shd w:val="clear" w:color="auto" w:fill="auto"/>
          </w:tcPr>
          <w:p w14:paraId="66A96037"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ADD1472"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zebranego zużytego sprzętu elektrycznego i elektronicznego – ogółem </w:t>
            </w:r>
          </w:p>
        </w:tc>
        <w:tc>
          <w:tcPr>
            <w:tcW w:w="1418" w:type="dxa"/>
            <w:shd w:val="clear" w:color="auto" w:fill="auto"/>
          </w:tcPr>
          <w:p w14:paraId="5E66138F"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05D296C3" w14:textId="77777777" w:rsidTr="00C46FF3">
        <w:trPr>
          <w:jc w:val="center"/>
        </w:trPr>
        <w:tc>
          <w:tcPr>
            <w:tcW w:w="587" w:type="dxa"/>
            <w:shd w:val="clear" w:color="auto" w:fill="auto"/>
          </w:tcPr>
          <w:p w14:paraId="340FD029"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DB17E19"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zebranego zużytego sprzętu elektrycznego i elektronicznego z gospodarstw domowych</w:t>
            </w:r>
          </w:p>
        </w:tc>
        <w:tc>
          <w:tcPr>
            <w:tcW w:w="1418" w:type="dxa"/>
            <w:shd w:val="clear" w:color="auto" w:fill="auto"/>
          </w:tcPr>
          <w:p w14:paraId="7D3F70AD"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55222642" w14:textId="77777777" w:rsidTr="00C46FF3">
        <w:trPr>
          <w:jc w:val="center"/>
        </w:trPr>
        <w:tc>
          <w:tcPr>
            <w:tcW w:w="587" w:type="dxa"/>
            <w:shd w:val="clear" w:color="auto" w:fill="auto"/>
          </w:tcPr>
          <w:p w14:paraId="7AEE5854"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4BF9623"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zebranego zużytego sprzętu elektrycznego i elektronicznego pochodzącego od użytkowników innych niż gospodarstwa domowe</w:t>
            </w:r>
          </w:p>
        </w:tc>
        <w:tc>
          <w:tcPr>
            <w:tcW w:w="1418" w:type="dxa"/>
            <w:shd w:val="clear" w:color="auto" w:fill="auto"/>
          </w:tcPr>
          <w:p w14:paraId="64EF8DDC"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55E84D51" w14:textId="77777777" w:rsidTr="00C46FF3">
        <w:trPr>
          <w:jc w:val="center"/>
        </w:trPr>
        <w:tc>
          <w:tcPr>
            <w:tcW w:w="587" w:type="dxa"/>
            <w:shd w:val="clear" w:color="auto" w:fill="auto"/>
          </w:tcPr>
          <w:p w14:paraId="1A229D0D"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3CEFC4DA"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zbierania zużytego sprzętu elektrycznego i elektronicznego</w:t>
            </w:r>
          </w:p>
        </w:tc>
        <w:tc>
          <w:tcPr>
            <w:tcW w:w="1418" w:type="dxa"/>
            <w:shd w:val="clear" w:color="auto" w:fill="auto"/>
          </w:tcPr>
          <w:p w14:paraId="555FC3D3"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798080DC" w14:textId="77777777" w:rsidTr="00C46FF3">
        <w:trPr>
          <w:jc w:val="center"/>
        </w:trPr>
        <w:tc>
          <w:tcPr>
            <w:tcW w:w="587" w:type="dxa"/>
            <w:shd w:val="clear" w:color="auto" w:fill="auto"/>
          </w:tcPr>
          <w:p w14:paraId="4BEB0A32"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2F2FDFA" w14:textId="77777777" w:rsidR="00C46FF3" w:rsidRPr="00C46FF3" w:rsidRDefault="00C46FF3" w:rsidP="00C46FF3">
            <w:pPr>
              <w:spacing w:before="0" w:line="240" w:lineRule="auto"/>
              <w:jc w:val="left"/>
              <w:rPr>
                <w:bCs/>
                <w:color w:val="000000"/>
                <w:sz w:val="20"/>
                <w:szCs w:val="20"/>
              </w:rPr>
            </w:pPr>
            <w:r w:rsidRPr="00C46FF3">
              <w:rPr>
                <w:bCs/>
                <w:color w:val="000000"/>
                <w:sz w:val="20"/>
                <w:szCs w:val="20"/>
              </w:rPr>
              <w:t>Udział masy zużytego sprzętu przygotowanego do ponownego użycia w stosunku do całkowitej masy zużytego sprzętu zebranego w danym roku</w:t>
            </w:r>
          </w:p>
        </w:tc>
        <w:tc>
          <w:tcPr>
            <w:tcW w:w="1418" w:type="dxa"/>
            <w:shd w:val="clear" w:color="auto" w:fill="auto"/>
          </w:tcPr>
          <w:p w14:paraId="0F06232F" w14:textId="77777777" w:rsidR="00C46FF3" w:rsidRPr="00C46FF3" w:rsidRDefault="00C46FF3" w:rsidP="00C46FF3">
            <w:pPr>
              <w:spacing w:before="0" w:line="240" w:lineRule="auto"/>
              <w:jc w:val="center"/>
              <w:rPr>
                <w:bCs/>
                <w:color w:val="000000"/>
                <w:sz w:val="20"/>
                <w:szCs w:val="20"/>
              </w:rPr>
            </w:pPr>
            <w:r w:rsidRPr="00C46FF3">
              <w:rPr>
                <w:bCs/>
                <w:color w:val="000000"/>
                <w:sz w:val="20"/>
                <w:szCs w:val="20"/>
              </w:rPr>
              <w:t>%</w:t>
            </w:r>
          </w:p>
        </w:tc>
      </w:tr>
      <w:tr w:rsidR="00C46FF3" w:rsidRPr="00C46FF3" w14:paraId="08C5746C" w14:textId="77777777" w:rsidTr="00C46FF3">
        <w:trPr>
          <w:jc w:val="center"/>
        </w:trPr>
        <w:tc>
          <w:tcPr>
            <w:tcW w:w="587" w:type="dxa"/>
            <w:shd w:val="clear" w:color="auto" w:fill="auto"/>
          </w:tcPr>
          <w:p w14:paraId="51DC805E"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335672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odzysku sprzętu należącego do grupy 1 (</w:t>
            </w:r>
            <w:r w:rsidRPr="00C46FF3">
              <w:rPr>
                <w:color w:val="000000"/>
                <w:sz w:val="20"/>
                <w:szCs w:val="20"/>
              </w:rPr>
              <w:t>Sprzęt działający na zasadzie wymiany temperatury)</w:t>
            </w:r>
          </w:p>
        </w:tc>
        <w:tc>
          <w:tcPr>
            <w:tcW w:w="1418" w:type="dxa"/>
            <w:shd w:val="clear" w:color="auto" w:fill="auto"/>
          </w:tcPr>
          <w:p w14:paraId="02C2DDD9"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69180F2" w14:textId="77777777" w:rsidTr="00C46FF3">
        <w:trPr>
          <w:jc w:val="center"/>
        </w:trPr>
        <w:tc>
          <w:tcPr>
            <w:tcW w:w="587" w:type="dxa"/>
            <w:shd w:val="clear" w:color="auto" w:fill="auto"/>
          </w:tcPr>
          <w:p w14:paraId="1A101B9F"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70058B3"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przygotowania do ponownego użycia i recyklingu sprzętu należącego do grupy 1 </w:t>
            </w:r>
          </w:p>
        </w:tc>
        <w:tc>
          <w:tcPr>
            <w:tcW w:w="1418" w:type="dxa"/>
            <w:shd w:val="clear" w:color="auto" w:fill="auto"/>
          </w:tcPr>
          <w:p w14:paraId="6357B397"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5456554" w14:textId="77777777" w:rsidTr="00C46FF3">
        <w:trPr>
          <w:jc w:val="center"/>
        </w:trPr>
        <w:tc>
          <w:tcPr>
            <w:tcW w:w="587" w:type="dxa"/>
            <w:shd w:val="clear" w:color="auto" w:fill="auto"/>
          </w:tcPr>
          <w:p w14:paraId="070C9CA2"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9E1A8BB" w14:textId="5FB282A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odzysku sprzętu należącego do grupy 2  (</w:t>
            </w:r>
            <w:r w:rsidRPr="00C46FF3">
              <w:rPr>
                <w:color w:val="000000"/>
                <w:sz w:val="20"/>
                <w:szCs w:val="20"/>
              </w:rPr>
              <w:t>Ekrany, monitory i</w:t>
            </w:r>
            <w:r w:rsidR="00F64FB6">
              <w:rPr>
                <w:color w:val="000000"/>
                <w:sz w:val="20"/>
                <w:szCs w:val="20"/>
              </w:rPr>
              <w:t> </w:t>
            </w:r>
            <w:r w:rsidRPr="00C46FF3">
              <w:rPr>
                <w:color w:val="000000"/>
                <w:sz w:val="20"/>
                <w:szCs w:val="20"/>
              </w:rPr>
              <w:t>sprzęt zawierający ekrany o powierzchni większej niż 100 cm</w:t>
            </w:r>
            <w:r w:rsidRPr="00C46FF3">
              <w:rPr>
                <w:color w:val="000000"/>
                <w:sz w:val="20"/>
                <w:szCs w:val="20"/>
                <w:vertAlign w:val="superscript"/>
              </w:rPr>
              <w:t>2</w:t>
            </w:r>
            <w:r w:rsidRPr="00C46FF3">
              <w:rPr>
                <w:color w:val="000000"/>
                <w:sz w:val="20"/>
                <w:szCs w:val="20"/>
              </w:rPr>
              <w:t>)</w:t>
            </w:r>
          </w:p>
        </w:tc>
        <w:tc>
          <w:tcPr>
            <w:tcW w:w="1418" w:type="dxa"/>
            <w:shd w:val="clear" w:color="auto" w:fill="auto"/>
          </w:tcPr>
          <w:p w14:paraId="3112B20D"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63C8B64" w14:textId="77777777" w:rsidTr="00C46FF3">
        <w:trPr>
          <w:jc w:val="center"/>
        </w:trPr>
        <w:tc>
          <w:tcPr>
            <w:tcW w:w="587" w:type="dxa"/>
            <w:shd w:val="clear" w:color="auto" w:fill="auto"/>
          </w:tcPr>
          <w:p w14:paraId="424D21BB"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413D11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przygotowania do ponownego użycia i recyklingu sprzętu należącego do grupy 2  </w:t>
            </w:r>
          </w:p>
        </w:tc>
        <w:tc>
          <w:tcPr>
            <w:tcW w:w="1418" w:type="dxa"/>
            <w:shd w:val="clear" w:color="auto" w:fill="auto"/>
          </w:tcPr>
          <w:p w14:paraId="2748FDC7"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F5D5F7C" w14:textId="77777777" w:rsidTr="00C46FF3">
        <w:trPr>
          <w:jc w:val="center"/>
        </w:trPr>
        <w:tc>
          <w:tcPr>
            <w:tcW w:w="587" w:type="dxa"/>
            <w:shd w:val="clear" w:color="auto" w:fill="auto"/>
          </w:tcPr>
          <w:p w14:paraId="4BBC5BD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41BF8C9"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odzysku sprzętu należącego do grup sprzętu należącego do grupy 3 (</w:t>
            </w:r>
            <w:r w:rsidRPr="00C46FF3">
              <w:rPr>
                <w:color w:val="000000"/>
                <w:sz w:val="20"/>
                <w:szCs w:val="20"/>
              </w:rPr>
              <w:t>Lampy)</w:t>
            </w:r>
          </w:p>
        </w:tc>
        <w:tc>
          <w:tcPr>
            <w:tcW w:w="1418" w:type="dxa"/>
            <w:shd w:val="clear" w:color="auto" w:fill="auto"/>
          </w:tcPr>
          <w:p w14:paraId="1023FAE8"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F9E8D17" w14:textId="77777777" w:rsidTr="00C46FF3">
        <w:trPr>
          <w:jc w:val="center"/>
        </w:trPr>
        <w:tc>
          <w:tcPr>
            <w:tcW w:w="587" w:type="dxa"/>
            <w:shd w:val="clear" w:color="auto" w:fill="auto"/>
          </w:tcPr>
          <w:p w14:paraId="4C2503A5"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309A47D"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przygotowania do ponownego użycia i recyklingu sprzętu należącego do grupy 3 </w:t>
            </w:r>
          </w:p>
        </w:tc>
        <w:tc>
          <w:tcPr>
            <w:tcW w:w="1418" w:type="dxa"/>
            <w:shd w:val="clear" w:color="auto" w:fill="auto"/>
          </w:tcPr>
          <w:p w14:paraId="63F81731"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9A028CD" w14:textId="77777777" w:rsidTr="00C46FF3">
        <w:trPr>
          <w:jc w:val="center"/>
        </w:trPr>
        <w:tc>
          <w:tcPr>
            <w:tcW w:w="587" w:type="dxa"/>
            <w:shd w:val="clear" w:color="auto" w:fill="auto"/>
          </w:tcPr>
          <w:p w14:paraId="40978079"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F2888FD"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odzysku sprzętu należącego do grupy 4 (</w:t>
            </w:r>
            <w:r w:rsidRPr="00C46FF3">
              <w:rPr>
                <w:color w:val="000000"/>
                <w:sz w:val="20"/>
                <w:szCs w:val="20"/>
              </w:rPr>
              <w:t xml:space="preserve">Sprzęt wielkogabarytowy, którego którykolwiek z zewnętrznych wymiarów przekracza 50 cm) </w:t>
            </w:r>
          </w:p>
        </w:tc>
        <w:tc>
          <w:tcPr>
            <w:tcW w:w="1418" w:type="dxa"/>
            <w:shd w:val="clear" w:color="auto" w:fill="auto"/>
          </w:tcPr>
          <w:p w14:paraId="211BFC06"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0A9CFA5B" w14:textId="77777777" w:rsidTr="00C46FF3">
        <w:trPr>
          <w:jc w:val="center"/>
        </w:trPr>
        <w:tc>
          <w:tcPr>
            <w:tcW w:w="587" w:type="dxa"/>
            <w:shd w:val="clear" w:color="auto" w:fill="auto"/>
          </w:tcPr>
          <w:p w14:paraId="204A2A4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8448530"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przygotowania do ponownego użycia i recyklingu sprzętu należącego do grupy 4 </w:t>
            </w:r>
          </w:p>
        </w:tc>
        <w:tc>
          <w:tcPr>
            <w:tcW w:w="1418" w:type="dxa"/>
            <w:shd w:val="clear" w:color="auto" w:fill="auto"/>
          </w:tcPr>
          <w:p w14:paraId="57B66065"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A2DE697" w14:textId="77777777" w:rsidTr="00C46FF3">
        <w:trPr>
          <w:jc w:val="center"/>
        </w:trPr>
        <w:tc>
          <w:tcPr>
            <w:tcW w:w="587" w:type="dxa"/>
            <w:shd w:val="clear" w:color="auto" w:fill="auto"/>
          </w:tcPr>
          <w:p w14:paraId="433D2B9B"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CBEBC24"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odzysku sprzętu należącego do grupy 4, z wyłączeniem paneli fotowoltaicznych </w:t>
            </w:r>
          </w:p>
        </w:tc>
        <w:tc>
          <w:tcPr>
            <w:tcW w:w="1418" w:type="dxa"/>
            <w:shd w:val="clear" w:color="auto" w:fill="auto"/>
          </w:tcPr>
          <w:p w14:paraId="5C447AF5"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787979A3" w14:textId="77777777" w:rsidTr="00C46FF3">
        <w:trPr>
          <w:jc w:val="center"/>
        </w:trPr>
        <w:tc>
          <w:tcPr>
            <w:tcW w:w="587" w:type="dxa"/>
            <w:shd w:val="clear" w:color="auto" w:fill="auto"/>
          </w:tcPr>
          <w:p w14:paraId="5DF403AC"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53DCEFF"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przygotowania do ponownego użycia i recyklingu sprzętu należącego do grupy 4, z wyłączeniem paneli fotowoltaicznych</w:t>
            </w:r>
          </w:p>
        </w:tc>
        <w:tc>
          <w:tcPr>
            <w:tcW w:w="1418" w:type="dxa"/>
            <w:shd w:val="clear" w:color="auto" w:fill="auto"/>
          </w:tcPr>
          <w:p w14:paraId="5F3B13F5"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7D5812AD" w14:textId="77777777" w:rsidTr="00C46FF3">
        <w:trPr>
          <w:jc w:val="center"/>
        </w:trPr>
        <w:tc>
          <w:tcPr>
            <w:tcW w:w="587" w:type="dxa"/>
            <w:shd w:val="clear" w:color="auto" w:fill="auto"/>
          </w:tcPr>
          <w:p w14:paraId="673C6809"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3700AFF"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odzysku sprzętu należącego do grupy 5 ( </w:t>
            </w:r>
            <w:r w:rsidRPr="00C46FF3">
              <w:rPr>
                <w:color w:val="000000"/>
                <w:sz w:val="20"/>
                <w:szCs w:val="20"/>
              </w:rPr>
              <w:t>Sprzęt małogabarytowy, którego żaden z zewnętrznych wymiarów nie przekracza 50 cm</w:t>
            </w:r>
          </w:p>
        </w:tc>
        <w:tc>
          <w:tcPr>
            <w:tcW w:w="1418" w:type="dxa"/>
            <w:shd w:val="clear" w:color="auto" w:fill="auto"/>
          </w:tcPr>
          <w:p w14:paraId="4C62976D"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0846EBA" w14:textId="77777777" w:rsidTr="00C46FF3">
        <w:trPr>
          <w:jc w:val="center"/>
        </w:trPr>
        <w:tc>
          <w:tcPr>
            <w:tcW w:w="587" w:type="dxa"/>
            <w:shd w:val="clear" w:color="auto" w:fill="auto"/>
          </w:tcPr>
          <w:p w14:paraId="36D16E22"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B7AEEC9"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przygotowania do ponownego użycia i recyklingu sprzętu należącego do grupy 5 </w:t>
            </w:r>
          </w:p>
        </w:tc>
        <w:tc>
          <w:tcPr>
            <w:tcW w:w="1418" w:type="dxa"/>
            <w:shd w:val="clear" w:color="auto" w:fill="auto"/>
          </w:tcPr>
          <w:p w14:paraId="56276617"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41292A0" w14:textId="77777777" w:rsidTr="00C46FF3">
        <w:trPr>
          <w:jc w:val="center"/>
        </w:trPr>
        <w:tc>
          <w:tcPr>
            <w:tcW w:w="587" w:type="dxa"/>
            <w:shd w:val="clear" w:color="auto" w:fill="auto"/>
          </w:tcPr>
          <w:p w14:paraId="33989E67"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1019E2D"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odzysku sprzętu należącego do grupy 6  (</w:t>
            </w:r>
            <w:r w:rsidRPr="00C46FF3">
              <w:rPr>
                <w:color w:val="000000"/>
                <w:sz w:val="20"/>
                <w:szCs w:val="20"/>
              </w:rPr>
              <w:t>Małogabarytowy sprzęt informatyczny i telekomunikacyjny, którego żaden z zewnętrznych wymiarów nie przekracza 50 cm)</w:t>
            </w:r>
          </w:p>
        </w:tc>
        <w:tc>
          <w:tcPr>
            <w:tcW w:w="1418" w:type="dxa"/>
            <w:shd w:val="clear" w:color="auto" w:fill="auto"/>
          </w:tcPr>
          <w:p w14:paraId="361DE623"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22CD9193" w14:textId="77777777" w:rsidTr="00C46FF3">
        <w:trPr>
          <w:jc w:val="center"/>
        </w:trPr>
        <w:tc>
          <w:tcPr>
            <w:tcW w:w="587" w:type="dxa"/>
            <w:shd w:val="clear" w:color="auto" w:fill="auto"/>
          </w:tcPr>
          <w:p w14:paraId="478FD51F"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3EFEDA9"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przygotowania do ponownego użycia i recyklingu sprzętu należącego do grupy 6 </w:t>
            </w:r>
          </w:p>
        </w:tc>
        <w:tc>
          <w:tcPr>
            <w:tcW w:w="1418" w:type="dxa"/>
            <w:shd w:val="clear" w:color="auto" w:fill="auto"/>
          </w:tcPr>
          <w:p w14:paraId="567D5FB5" w14:textId="77777777" w:rsidR="00C46FF3" w:rsidRPr="00C46FF3" w:rsidRDefault="00C46FF3" w:rsidP="00C46FF3">
            <w:pPr>
              <w:spacing w:before="0" w:line="240" w:lineRule="auto"/>
              <w:jc w:val="center"/>
              <w:rPr>
                <w:bCs/>
                <w:color w:val="000000"/>
                <w:sz w:val="20"/>
                <w:szCs w:val="20"/>
              </w:rPr>
            </w:pPr>
            <w:r w:rsidRPr="00C46FF3">
              <w:rPr>
                <w:bCs/>
                <w:color w:val="000000"/>
                <w:sz w:val="20"/>
                <w:szCs w:val="20"/>
              </w:rPr>
              <w:t>%</w:t>
            </w:r>
          </w:p>
        </w:tc>
      </w:tr>
      <w:tr w:rsidR="00C46FF3" w:rsidRPr="00C46FF3" w14:paraId="1623BE1D" w14:textId="77777777" w:rsidTr="00932C54">
        <w:trPr>
          <w:jc w:val="center"/>
        </w:trPr>
        <w:tc>
          <w:tcPr>
            <w:tcW w:w="587" w:type="dxa"/>
            <w:shd w:val="clear" w:color="auto" w:fill="F2F2F2" w:themeFill="background1" w:themeFillShade="F2"/>
          </w:tcPr>
          <w:p w14:paraId="435680AE"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6893699A" w14:textId="77777777" w:rsidR="00C46FF3" w:rsidRPr="00C46FF3" w:rsidRDefault="00C46FF3" w:rsidP="00932C54">
            <w:pPr>
              <w:spacing w:before="60" w:after="60" w:line="240" w:lineRule="auto"/>
              <w:jc w:val="center"/>
              <w:rPr>
                <w:b/>
                <w:sz w:val="20"/>
                <w:szCs w:val="20"/>
              </w:rPr>
            </w:pPr>
            <w:r w:rsidRPr="00C46FF3">
              <w:rPr>
                <w:b/>
                <w:sz w:val="20"/>
                <w:szCs w:val="20"/>
              </w:rPr>
              <w:t>Odpady powstające z produktów – baterie i akumulatory</w:t>
            </w:r>
          </w:p>
        </w:tc>
        <w:tc>
          <w:tcPr>
            <w:tcW w:w="1418" w:type="dxa"/>
            <w:shd w:val="clear" w:color="auto" w:fill="F2F2F2" w:themeFill="background1" w:themeFillShade="F2"/>
            <w:vAlign w:val="center"/>
          </w:tcPr>
          <w:p w14:paraId="7A472357" w14:textId="77777777" w:rsidR="00C46FF3" w:rsidRPr="00C46FF3" w:rsidRDefault="00C46FF3" w:rsidP="00C46FF3">
            <w:pPr>
              <w:spacing w:before="0" w:line="240" w:lineRule="auto"/>
              <w:jc w:val="center"/>
              <w:rPr>
                <w:sz w:val="20"/>
                <w:szCs w:val="20"/>
              </w:rPr>
            </w:pPr>
          </w:p>
        </w:tc>
      </w:tr>
      <w:tr w:rsidR="00C46FF3" w:rsidRPr="00C46FF3" w14:paraId="142BC75C" w14:textId="77777777" w:rsidTr="00C46FF3">
        <w:trPr>
          <w:jc w:val="center"/>
        </w:trPr>
        <w:tc>
          <w:tcPr>
            <w:tcW w:w="587" w:type="dxa"/>
            <w:shd w:val="clear" w:color="auto" w:fill="auto"/>
          </w:tcPr>
          <w:p w14:paraId="74411B99"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0CCBE3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wprowadzonych do obrotu baterii przenośnych i akumulatorów przenośnych</w:t>
            </w:r>
          </w:p>
        </w:tc>
        <w:tc>
          <w:tcPr>
            <w:tcW w:w="1418" w:type="dxa"/>
            <w:shd w:val="clear" w:color="auto" w:fill="auto"/>
          </w:tcPr>
          <w:p w14:paraId="49A9DA62"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05975F86" w14:textId="77777777" w:rsidTr="00C46FF3">
        <w:trPr>
          <w:jc w:val="center"/>
        </w:trPr>
        <w:tc>
          <w:tcPr>
            <w:tcW w:w="587" w:type="dxa"/>
            <w:shd w:val="clear" w:color="auto" w:fill="auto"/>
          </w:tcPr>
          <w:p w14:paraId="6E8BC69F"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34FB66E"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zebranych zużytych baterii przenośnych i zużytych akumulatorów przenośnych (ogółem)</w:t>
            </w:r>
          </w:p>
        </w:tc>
        <w:tc>
          <w:tcPr>
            <w:tcW w:w="1418" w:type="dxa"/>
            <w:shd w:val="clear" w:color="auto" w:fill="auto"/>
          </w:tcPr>
          <w:p w14:paraId="24164665"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17F782BD" w14:textId="77777777" w:rsidTr="00C46FF3">
        <w:trPr>
          <w:jc w:val="center"/>
        </w:trPr>
        <w:tc>
          <w:tcPr>
            <w:tcW w:w="587" w:type="dxa"/>
            <w:shd w:val="clear" w:color="auto" w:fill="auto"/>
          </w:tcPr>
          <w:p w14:paraId="1B383F18"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7D9440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Osiągnięty poziom zbierania zużytych baterii przenośnych i zużytych akumulatorów przenośnych </w:t>
            </w:r>
          </w:p>
        </w:tc>
        <w:tc>
          <w:tcPr>
            <w:tcW w:w="1418" w:type="dxa"/>
            <w:shd w:val="clear" w:color="auto" w:fill="auto"/>
          </w:tcPr>
          <w:p w14:paraId="45137EE2"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BE3EF11" w14:textId="77777777" w:rsidTr="00C46FF3">
        <w:trPr>
          <w:jc w:val="center"/>
        </w:trPr>
        <w:tc>
          <w:tcPr>
            <w:tcW w:w="587" w:type="dxa"/>
            <w:shd w:val="clear" w:color="auto" w:fill="auto"/>
          </w:tcPr>
          <w:p w14:paraId="0D5F4FF3"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C8AD51A"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zebranych zużytych baterii i akumulatorów kwasowo-ołowiowych wprowadzanych do procesu recyklingu</w:t>
            </w:r>
          </w:p>
        </w:tc>
        <w:tc>
          <w:tcPr>
            <w:tcW w:w="1418" w:type="dxa"/>
            <w:shd w:val="clear" w:color="auto" w:fill="auto"/>
          </w:tcPr>
          <w:p w14:paraId="151E064A"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61F6C40D" w14:textId="77777777" w:rsidTr="00C46FF3">
        <w:trPr>
          <w:jc w:val="center"/>
        </w:trPr>
        <w:tc>
          <w:tcPr>
            <w:tcW w:w="587" w:type="dxa"/>
            <w:shd w:val="clear" w:color="auto" w:fill="auto"/>
          </w:tcPr>
          <w:p w14:paraId="32574322"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8B72EAA" w14:textId="0272BCD5"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materiałów wytworzonych w wyniku recyklingu zużytych baterii i</w:t>
            </w:r>
            <w:r w:rsidR="00F64FB6">
              <w:rPr>
                <w:bCs/>
                <w:color w:val="000000"/>
                <w:sz w:val="20"/>
                <w:szCs w:val="20"/>
              </w:rPr>
              <w:t> </w:t>
            </w:r>
            <w:r w:rsidRPr="00C46FF3">
              <w:rPr>
                <w:bCs/>
                <w:color w:val="000000"/>
                <w:sz w:val="20"/>
                <w:szCs w:val="20"/>
              </w:rPr>
              <w:t>akumulatorów kwasowo-ołowiowych</w:t>
            </w:r>
          </w:p>
        </w:tc>
        <w:tc>
          <w:tcPr>
            <w:tcW w:w="1418" w:type="dxa"/>
            <w:shd w:val="clear" w:color="auto" w:fill="auto"/>
          </w:tcPr>
          <w:p w14:paraId="06861C42"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20F4475B" w14:textId="77777777" w:rsidTr="00C46FF3">
        <w:trPr>
          <w:jc w:val="center"/>
        </w:trPr>
        <w:tc>
          <w:tcPr>
            <w:tcW w:w="587" w:type="dxa"/>
            <w:shd w:val="clear" w:color="auto" w:fill="auto"/>
          </w:tcPr>
          <w:p w14:paraId="52CC09C7"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89FF613"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wydajności recyklingu zużytych baterii i zużytych akumulatorów kwasowo-ołowiowych</w:t>
            </w:r>
          </w:p>
        </w:tc>
        <w:tc>
          <w:tcPr>
            <w:tcW w:w="1418" w:type="dxa"/>
            <w:shd w:val="clear" w:color="auto" w:fill="auto"/>
          </w:tcPr>
          <w:p w14:paraId="2BB02E7D"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0160BEC4" w14:textId="77777777" w:rsidTr="00C46FF3">
        <w:trPr>
          <w:jc w:val="center"/>
        </w:trPr>
        <w:tc>
          <w:tcPr>
            <w:tcW w:w="587" w:type="dxa"/>
            <w:shd w:val="clear" w:color="auto" w:fill="auto"/>
          </w:tcPr>
          <w:p w14:paraId="56622EA5"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FA45FD0"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zebranych zużytych baterii i akumulatorów niklowo-kadmowych ołowiowych wprowadzanych do procesu recyklingu</w:t>
            </w:r>
          </w:p>
        </w:tc>
        <w:tc>
          <w:tcPr>
            <w:tcW w:w="1418" w:type="dxa"/>
            <w:shd w:val="clear" w:color="auto" w:fill="auto"/>
          </w:tcPr>
          <w:p w14:paraId="2FFC694F"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3F4AF638" w14:textId="77777777" w:rsidTr="00C46FF3">
        <w:trPr>
          <w:jc w:val="center"/>
        </w:trPr>
        <w:tc>
          <w:tcPr>
            <w:tcW w:w="587" w:type="dxa"/>
            <w:shd w:val="clear" w:color="auto" w:fill="auto"/>
          </w:tcPr>
          <w:p w14:paraId="7783081E"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8DB597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materiałów wytworzonych  w wyniku recyklingu zużytych baterii i akumulatorów niklowo-kadmowych</w:t>
            </w:r>
          </w:p>
        </w:tc>
        <w:tc>
          <w:tcPr>
            <w:tcW w:w="1418" w:type="dxa"/>
            <w:shd w:val="clear" w:color="auto" w:fill="auto"/>
          </w:tcPr>
          <w:p w14:paraId="12040545"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6151F78A" w14:textId="77777777" w:rsidTr="00C46FF3">
        <w:trPr>
          <w:jc w:val="center"/>
        </w:trPr>
        <w:tc>
          <w:tcPr>
            <w:tcW w:w="587" w:type="dxa"/>
            <w:shd w:val="clear" w:color="auto" w:fill="auto"/>
          </w:tcPr>
          <w:p w14:paraId="39D48721"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950CD17"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wydajności recyklingu zużytych baterii i zużytych akumulatorów niklowo-kadmowych</w:t>
            </w:r>
          </w:p>
        </w:tc>
        <w:tc>
          <w:tcPr>
            <w:tcW w:w="1418" w:type="dxa"/>
            <w:shd w:val="clear" w:color="auto" w:fill="auto"/>
          </w:tcPr>
          <w:p w14:paraId="1BD8A581"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6EDEAEDE" w14:textId="77777777" w:rsidTr="00C46FF3">
        <w:trPr>
          <w:jc w:val="center"/>
        </w:trPr>
        <w:tc>
          <w:tcPr>
            <w:tcW w:w="587" w:type="dxa"/>
            <w:shd w:val="clear" w:color="auto" w:fill="auto"/>
          </w:tcPr>
          <w:p w14:paraId="20925362"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8959FCF"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pozostałych zebranych zużytych baterii i akumulatorów ołowiowych wprowadzanych do procesu recyklingu</w:t>
            </w:r>
          </w:p>
        </w:tc>
        <w:tc>
          <w:tcPr>
            <w:tcW w:w="1418" w:type="dxa"/>
            <w:shd w:val="clear" w:color="auto" w:fill="auto"/>
          </w:tcPr>
          <w:p w14:paraId="0F208D70"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191324A5" w14:textId="77777777" w:rsidTr="00C46FF3">
        <w:trPr>
          <w:jc w:val="center"/>
        </w:trPr>
        <w:tc>
          <w:tcPr>
            <w:tcW w:w="587" w:type="dxa"/>
            <w:shd w:val="clear" w:color="auto" w:fill="auto"/>
          </w:tcPr>
          <w:p w14:paraId="6FE768C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BAC0E30" w14:textId="00455364"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materiałów wytworzonych w wyniku recyklingu pozostałych zużytych baterii i</w:t>
            </w:r>
            <w:r w:rsidR="00F64FB6">
              <w:rPr>
                <w:bCs/>
                <w:color w:val="000000"/>
                <w:sz w:val="20"/>
                <w:szCs w:val="20"/>
              </w:rPr>
              <w:t> </w:t>
            </w:r>
            <w:r w:rsidRPr="00C46FF3">
              <w:rPr>
                <w:bCs/>
                <w:color w:val="000000"/>
                <w:sz w:val="20"/>
                <w:szCs w:val="20"/>
              </w:rPr>
              <w:t xml:space="preserve">akumulatorów </w:t>
            </w:r>
          </w:p>
        </w:tc>
        <w:tc>
          <w:tcPr>
            <w:tcW w:w="1418" w:type="dxa"/>
            <w:shd w:val="clear" w:color="auto" w:fill="auto"/>
          </w:tcPr>
          <w:p w14:paraId="32A90435"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62A48009" w14:textId="77777777" w:rsidTr="00C46FF3">
        <w:trPr>
          <w:jc w:val="center"/>
        </w:trPr>
        <w:tc>
          <w:tcPr>
            <w:tcW w:w="587" w:type="dxa"/>
            <w:shd w:val="clear" w:color="auto" w:fill="auto"/>
          </w:tcPr>
          <w:p w14:paraId="0E719B0C"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3755CB50"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Osiągnięty poziom wydajności recyklingu zużytych baterii i zużytych akumulatorów pozostałych</w:t>
            </w:r>
          </w:p>
        </w:tc>
        <w:tc>
          <w:tcPr>
            <w:tcW w:w="1418" w:type="dxa"/>
            <w:shd w:val="clear" w:color="auto" w:fill="auto"/>
          </w:tcPr>
          <w:p w14:paraId="71659F7D"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3639745E" w14:textId="77777777" w:rsidTr="00932C54">
        <w:trPr>
          <w:jc w:val="center"/>
        </w:trPr>
        <w:tc>
          <w:tcPr>
            <w:tcW w:w="587" w:type="dxa"/>
            <w:shd w:val="clear" w:color="auto" w:fill="F2F2F2" w:themeFill="background1" w:themeFillShade="F2"/>
          </w:tcPr>
          <w:p w14:paraId="5BD0BC66"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71D87ACE" w14:textId="530C0429" w:rsidR="00C46FF3" w:rsidRPr="00C46FF3" w:rsidRDefault="00C46FF3" w:rsidP="00932C54">
            <w:pPr>
              <w:spacing w:before="60" w:after="60" w:line="240" w:lineRule="auto"/>
              <w:jc w:val="center"/>
              <w:rPr>
                <w:b/>
                <w:sz w:val="20"/>
                <w:szCs w:val="20"/>
              </w:rPr>
            </w:pPr>
            <w:r w:rsidRPr="00C46FF3">
              <w:rPr>
                <w:b/>
                <w:sz w:val="20"/>
                <w:szCs w:val="20"/>
              </w:rPr>
              <w:t xml:space="preserve">Odpady powstające z produktów – </w:t>
            </w:r>
            <w:r w:rsidR="004130A3">
              <w:rPr>
                <w:b/>
                <w:sz w:val="20"/>
                <w:szCs w:val="20"/>
              </w:rPr>
              <w:t>p</w:t>
            </w:r>
            <w:r w:rsidR="004130A3" w:rsidRPr="00C46FF3">
              <w:rPr>
                <w:b/>
                <w:sz w:val="20"/>
                <w:szCs w:val="20"/>
              </w:rPr>
              <w:t xml:space="preserve">ojazdy </w:t>
            </w:r>
            <w:r w:rsidRPr="00C46FF3">
              <w:rPr>
                <w:b/>
                <w:sz w:val="20"/>
                <w:szCs w:val="20"/>
              </w:rPr>
              <w:t>wycofane z eksploatacji</w:t>
            </w:r>
          </w:p>
        </w:tc>
        <w:tc>
          <w:tcPr>
            <w:tcW w:w="1418" w:type="dxa"/>
            <w:shd w:val="clear" w:color="auto" w:fill="F2F2F2" w:themeFill="background1" w:themeFillShade="F2"/>
            <w:vAlign w:val="center"/>
          </w:tcPr>
          <w:p w14:paraId="18EC244E" w14:textId="77777777" w:rsidR="00C46FF3" w:rsidRPr="00C46FF3" w:rsidRDefault="00C46FF3" w:rsidP="00C46FF3">
            <w:pPr>
              <w:spacing w:before="0" w:line="240" w:lineRule="auto"/>
              <w:jc w:val="center"/>
              <w:rPr>
                <w:sz w:val="20"/>
                <w:szCs w:val="20"/>
              </w:rPr>
            </w:pPr>
          </w:p>
        </w:tc>
      </w:tr>
      <w:tr w:rsidR="00C46FF3" w:rsidRPr="00C46FF3" w14:paraId="358D1CB0" w14:textId="77777777" w:rsidTr="00C46FF3">
        <w:trPr>
          <w:jc w:val="center"/>
        </w:trPr>
        <w:tc>
          <w:tcPr>
            <w:tcW w:w="587" w:type="dxa"/>
            <w:shd w:val="clear" w:color="auto" w:fill="auto"/>
          </w:tcPr>
          <w:p w14:paraId="5531FE2F"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9F12836" w14:textId="77777777" w:rsidR="00C46FF3" w:rsidRPr="00C46FF3" w:rsidRDefault="00C46FF3" w:rsidP="00932C54">
            <w:pPr>
              <w:spacing w:before="20" w:after="20" w:line="240" w:lineRule="auto"/>
              <w:jc w:val="left"/>
              <w:rPr>
                <w:bCs/>
                <w:color w:val="000000"/>
                <w:sz w:val="20"/>
                <w:szCs w:val="20"/>
                <w:vertAlign w:val="superscript"/>
              </w:rPr>
            </w:pPr>
            <w:r w:rsidRPr="00C46FF3">
              <w:rPr>
                <w:bCs/>
                <w:color w:val="000000"/>
                <w:sz w:val="20"/>
                <w:szCs w:val="20"/>
              </w:rPr>
              <w:t>Liczba stacji demontażu pojazdów</w:t>
            </w:r>
          </w:p>
        </w:tc>
        <w:tc>
          <w:tcPr>
            <w:tcW w:w="1418" w:type="dxa"/>
            <w:shd w:val="clear" w:color="auto" w:fill="auto"/>
          </w:tcPr>
          <w:p w14:paraId="33A0A956"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szt.</w:t>
            </w:r>
          </w:p>
        </w:tc>
      </w:tr>
      <w:tr w:rsidR="00C46FF3" w:rsidRPr="00C46FF3" w14:paraId="09270DBE" w14:textId="77777777" w:rsidTr="00C46FF3">
        <w:trPr>
          <w:jc w:val="center"/>
        </w:trPr>
        <w:tc>
          <w:tcPr>
            <w:tcW w:w="587" w:type="dxa"/>
            <w:shd w:val="clear" w:color="auto" w:fill="auto"/>
          </w:tcPr>
          <w:p w14:paraId="01925A9E"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66AB083B"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Liczba punktów zbierania pojazdów</w:t>
            </w:r>
          </w:p>
        </w:tc>
        <w:tc>
          <w:tcPr>
            <w:tcW w:w="1418" w:type="dxa"/>
            <w:shd w:val="clear" w:color="auto" w:fill="auto"/>
          </w:tcPr>
          <w:p w14:paraId="4A67BF69"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szt.</w:t>
            </w:r>
          </w:p>
        </w:tc>
      </w:tr>
      <w:tr w:rsidR="00C46FF3" w:rsidRPr="00C46FF3" w14:paraId="30DC01A5" w14:textId="77777777" w:rsidTr="00C46FF3">
        <w:trPr>
          <w:jc w:val="center"/>
        </w:trPr>
        <w:tc>
          <w:tcPr>
            <w:tcW w:w="587" w:type="dxa"/>
            <w:shd w:val="clear" w:color="auto" w:fill="auto"/>
          </w:tcPr>
          <w:p w14:paraId="3A46E965"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D74AA72"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zebranych pojazdów wycofanych z eksploatacji</w:t>
            </w:r>
          </w:p>
        </w:tc>
        <w:tc>
          <w:tcPr>
            <w:tcW w:w="1418" w:type="dxa"/>
            <w:shd w:val="clear" w:color="auto" w:fill="auto"/>
          </w:tcPr>
          <w:p w14:paraId="0FBBC0B1"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01C2B7EA" w14:textId="77777777" w:rsidTr="00C46FF3">
        <w:trPr>
          <w:jc w:val="center"/>
        </w:trPr>
        <w:tc>
          <w:tcPr>
            <w:tcW w:w="587" w:type="dxa"/>
            <w:shd w:val="clear" w:color="auto" w:fill="auto"/>
          </w:tcPr>
          <w:p w14:paraId="0337EB64"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34E03A5"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odzysku odpadów pochodzących z demontowanych pojazdów wycofanych z eksploatacji</w:t>
            </w:r>
          </w:p>
        </w:tc>
        <w:tc>
          <w:tcPr>
            <w:tcW w:w="1418" w:type="dxa"/>
            <w:shd w:val="clear" w:color="auto" w:fill="auto"/>
          </w:tcPr>
          <w:p w14:paraId="32EE79C8"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26C0C1EE" w14:textId="77777777" w:rsidTr="00C46FF3">
        <w:trPr>
          <w:jc w:val="center"/>
        </w:trPr>
        <w:tc>
          <w:tcPr>
            <w:tcW w:w="587" w:type="dxa"/>
            <w:shd w:val="clear" w:color="auto" w:fill="auto"/>
          </w:tcPr>
          <w:p w14:paraId="26163FB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3E96E955"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pochodzących z demontowanych pojazdów wycofanych z eksploatacji</w:t>
            </w:r>
          </w:p>
        </w:tc>
        <w:tc>
          <w:tcPr>
            <w:tcW w:w="1418" w:type="dxa"/>
            <w:shd w:val="clear" w:color="auto" w:fill="auto"/>
          </w:tcPr>
          <w:p w14:paraId="3E8245E9"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252BE9A0" w14:textId="77777777" w:rsidTr="00932C54">
        <w:trPr>
          <w:jc w:val="center"/>
        </w:trPr>
        <w:tc>
          <w:tcPr>
            <w:tcW w:w="587" w:type="dxa"/>
            <w:shd w:val="clear" w:color="auto" w:fill="F2F2F2" w:themeFill="background1" w:themeFillShade="F2"/>
          </w:tcPr>
          <w:p w14:paraId="4BDC8979"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6692C1C5" w14:textId="77777777" w:rsidR="00C46FF3" w:rsidRPr="00C46FF3" w:rsidRDefault="00C46FF3" w:rsidP="00932C54">
            <w:pPr>
              <w:spacing w:before="60" w:after="60" w:line="240" w:lineRule="auto"/>
              <w:jc w:val="center"/>
              <w:rPr>
                <w:b/>
                <w:sz w:val="20"/>
                <w:szCs w:val="20"/>
              </w:rPr>
            </w:pPr>
            <w:r w:rsidRPr="00C46FF3">
              <w:rPr>
                <w:b/>
                <w:sz w:val="20"/>
                <w:szCs w:val="20"/>
              </w:rPr>
              <w:t>Odpady powstające z produktów – oleje odpadowe</w:t>
            </w:r>
          </w:p>
        </w:tc>
        <w:tc>
          <w:tcPr>
            <w:tcW w:w="1418" w:type="dxa"/>
            <w:shd w:val="clear" w:color="auto" w:fill="F2F2F2" w:themeFill="background1" w:themeFillShade="F2"/>
          </w:tcPr>
          <w:p w14:paraId="2720821A" w14:textId="77777777" w:rsidR="00C46FF3" w:rsidRPr="00C46FF3" w:rsidRDefault="00C46FF3" w:rsidP="00C46FF3">
            <w:pPr>
              <w:spacing w:before="0" w:line="240" w:lineRule="auto"/>
              <w:jc w:val="center"/>
              <w:rPr>
                <w:sz w:val="20"/>
                <w:szCs w:val="20"/>
              </w:rPr>
            </w:pPr>
          </w:p>
        </w:tc>
      </w:tr>
      <w:tr w:rsidR="00C46FF3" w:rsidRPr="00C46FF3" w14:paraId="66D75E2C" w14:textId="77777777" w:rsidTr="00C46FF3">
        <w:trPr>
          <w:jc w:val="center"/>
        </w:trPr>
        <w:tc>
          <w:tcPr>
            <w:tcW w:w="587" w:type="dxa"/>
            <w:shd w:val="clear" w:color="auto" w:fill="auto"/>
          </w:tcPr>
          <w:p w14:paraId="20AE7239"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F60B90A"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Ilość wprowadzonych na rynek olejów smarowych</w:t>
            </w:r>
          </w:p>
        </w:tc>
        <w:tc>
          <w:tcPr>
            <w:tcW w:w="1418" w:type="dxa"/>
            <w:shd w:val="clear" w:color="auto" w:fill="auto"/>
          </w:tcPr>
          <w:p w14:paraId="1CA7A7A6"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06918798" w14:textId="77777777" w:rsidTr="00C46FF3">
        <w:trPr>
          <w:jc w:val="center"/>
        </w:trPr>
        <w:tc>
          <w:tcPr>
            <w:tcW w:w="587" w:type="dxa"/>
            <w:shd w:val="clear" w:color="auto" w:fill="auto"/>
          </w:tcPr>
          <w:p w14:paraId="6F44BA23"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3AA5D018"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odzysku olejów odpadowych</w:t>
            </w:r>
          </w:p>
        </w:tc>
        <w:tc>
          <w:tcPr>
            <w:tcW w:w="1418" w:type="dxa"/>
            <w:shd w:val="clear" w:color="auto" w:fill="auto"/>
          </w:tcPr>
          <w:p w14:paraId="062CFA78"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23F61D7F" w14:textId="77777777" w:rsidTr="00C46FF3">
        <w:trPr>
          <w:jc w:val="center"/>
        </w:trPr>
        <w:tc>
          <w:tcPr>
            <w:tcW w:w="587" w:type="dxa"/>
            <w:shd w:val="clear" w:color="auto" w:fill="auto"/>
          </w:tcPr>
          <w:p w14:paraId="180B75F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AB92A7F"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(regeneracji) olejów odpadowych</w:t>
            </w:r>
          </w:p>
        </w:tc>
        <w:tc>
          <w:tcPr>
            <w:tcW w:w="1418" w:type="dxa"/>
            <w:shd w:val="clear" w:color="auto" w:fill="auto"/>
          </w:tcPr>
          <w:p w14:paraId="7CA01297"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2FE0D990" w14:textId="77777777" w:rsidTr="00C46FF3">
        <w:trPr>
          <w:jc w:val="center"/>
        </w:trPr>
        <w:tc>
          <w:tcPr>
            <w:tcW w:w="587" w:type="dxa"/>
            <w:shd w:val="clear" w:color="auto" w:fill="auto"/>
          </w:tcPr>
          <w:p w14:paraId="33D667AE"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4354502F"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Ilość wprowadzonych na rynek preparatów smarowych </w:t>
            </w:r>
          </w:p>
        </w:tc>
        <w:tc>
          <w:tcPr>
            <w:tcW w:w="1418" w:type="dxa"/>
            <w:shd w:val="clear" w:color="auto" w:fill="auto"/>
          </w:tcPr>
          <w:p w14:paraId="1494E9FA"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65D8614C" w14:textId="77777777" w:rsidTr="00C46FF3">
        <w:trPr>
          <w:jc w:val="center"/>
        </w:trPr>
        <w:tc>
          <w:tcPr>
            <w:tcW w:w="587" w:type="dxa"/>
            <w:shd w:val="clear" w:color="auto" w:fill="auto"/>
          </w:tcPr>
          <w:p w14:paraId="60073690"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FC51692"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odzysku preparatów smarowych</w:t>
            </w:r>
          </w:p>
        </w:tc>
        <w:tc>
          <w:tcPr>
            <w:tcW w:w="1418" w:type="dxa"/>
            <w:shd w:val="clear" w:color="auto" w:fill="auto"/>
          </w:tcPr>
          <w:p w14:paraId="16FF93DE"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08783D87" w14:textId="77777777" w:rsidTr="00C46FF3">
        <w:trPr>
          <w:jc w:val="center"/>
        </w:trPr>
        <w:tc>
          <w:tcPr>
            <w:tcW w:w="587" w:type="dxa"/>
            <w:shd w:val="clear" w:color="auto" w:fill="auto"/>
          </w:tcPr>
          <w:p w14:paraId="39197C8C"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1CBDBD5"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(regeneracji) odpadowych preparatów smarowych</w:t>
            </w:r>
          </w:p>
        </w:tc>
        <w:tc>
          <w:tcPr>
            <w:tcW w:w="1418" w:type="dxa"/>
            <w:shd w:val="clear" w:color="auto" w:fill="auto"/>
          </w:tcPr>
          <w:p w14:paraId="24BD2D1B"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0079FB0" w14:textId="77777777" w:rsidTr="00932C54">
        <w:trPr>
          <w:jc w:val="center"/>
        </w:trPr>
        <w:tc>
          <w:tcPr>
            <w:tcW w:w="587" w:type="dxa"/>
            <w:shd w:val="clear" w:color="auto" w:fill="F2F2F2" w:themeFill="background1" w:themeFillShade="F2"/>
          </w:tcPr>
          <w:p w14:paraId="07DD19EC"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483816DA" w14:textId="77777777" w:rsidR="00C46FF3" w:rsidRPr="00C46FF3" w:rsidRDefault="00C46FF3" w:rsidP="00932C54">
            <w:pPr>
              <w:spacing w:before="60" w:after="60" w:line="240" w:lineRule="auto"/>
              <w:jc w:val="center"/>
              <w:rPr>
                <w:b/>
                <w:sz w:val="20"/>
                <w:szCs w:val="20"/>
              </w:rPr>
            </w:pPr>
            <w:r w:rsidRPr="00C46FF3">
              <w:rPr>
                <w:b/>
                <w:sz w:val="20"/>
                <w:szCs w:val="20"/>
              </w:rPr>
              <w:t>Odpady powstające z produktów  – zużyte opony</w:t>
            </w:r>
          </w:p>
        </w:tc>
        <w:tc>
          <w:tcPr>
            <w:tcW w:w="1418" w:type="dxa"/>
            <w:shd w:val="clear" w:color="auto" w:fill="F2F2F2" w:themeFill="background1" w:themeFillShade="F2"/>
            <w:vAlign w:val="center"/>
          </w:tcPr>
          <w:p w14:paraId="2AD171CD" w14:textId="77777777" w:rsidR="00C46FF3" w:rsidRPr="00C46FF3" w:rsidRDefault="00C46FF3" w:rsidP="00C46FF3">
            <w:pPr>
              <w:spacing w:before="0" w:line="240" w:lineRule="auto"/>
              <w:jc w:val="center"/>
              <w:rPr>
                <w:sz w:val="20"/>
                <w:szCs w:val="20"/>
              </w:rPr>
            </w:pPr>
          </w:p>
        </w:tc>
      </w:tr>
      <w:tr w:rsidR="00C46FF3" w:rsidRPr="00C46FF3" w14:paraId="2AD08399" w14:textId="77777777" w:rsidTr="00C46FF3">
        <w:trPr>
          <w:jc w:val="center"/>
        </w:trPr>
        <w:tc>
          <w:tcPr>
            <w:tcW w:w="587" w:type="dxa"/>
            <w:shd w:val="clear" w:color="auto" w:fill="auto"/>
          </w:tcPr>
          <w:p w14:paraId="7F85F11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07EC424"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opon wprowadzonych na rynek </w:t>
            </w:r>
          </w:p>
        </w:tc>
        <w:tc>
          <w:tcPr>
            <w:tcW w:w="1418" w:type="dxa"/>
            <w:shd w:val="clear" w:color="auto" w:fill="auto"/>
          </w:tcPr>
          <w:p w14:paraId="2A376954"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3EAE788A" w14:textId="77777777" w:rsidTr="00C46FF3">
        <w:trPr>
          <w:jc w:val="center"/>
        </w:trPr>
        <w:tc>
          <w:tcPr>
            <w:tcW w:w="587" w:type="dxa"/>
            <w:shd w:val="clear" w:color="auto" w:fill="auto"/>
          </w:tcPr>
          <w:p w14:paraId="1C555462"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092F83D"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odpadów powstałych z opon poddanych innym niż recykling procesom odzysku </w:t>
            </w:r>
          </w:p>
        </w:tc>
        <w:tc>
          <w:tcPr>
            <w:tcW w:w="1418" w:type="dxa"/>
            <w:shd w:val="clear" w:color="auto" w:fill="auto"/>
          </w:tcPr>
          <w:p w14:paraId="7149FE52"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43785D0D" w14:textId="77777777" w:rsidTr="00C46FF3">
        <w:trPr>
          <w:jc w:val="center"/>
        </w:trPr>
        <w:tc>
          <w:tcPr>
            <w:tcW w:w="587" w:type="dxa"/>
            <w:shd w:val="clear" w:color="auto" w:fill="auto"/>
          </w:tcPr>
          <w:p w14:paraId="46531D93"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DA26944"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odpadów powstałych z opon poddanych recyklingowi </w:t>
            </w:r>
          </w:p>
        </w:tc>
        <w:tc>
          <w:tcPr>
            <w:tcW w:w="1418" w:type="dxa"/>
            <w:shd w:val="clear" w:color="auto" w:fill="auto"/>
          </w:tcPr>
          <w:p w14:paraId="5AAD3FE0"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47CDBD88" w14:textId="77777777" w:rsidTr="00C46FF3">
        <w:trPr>
          <w:jc w:val="center"/>
        </w:trPr>
        <w:tc>
          <w:tcPr>
            <w:tcW w:w="587" w:type="dxa"/>
            <w:shd w:val="clear" w:color="auto" w:fill="auto"/>
          </w:tcPr>
          <w:p w14:paraId="7B968C0B"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9877768"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recyklingu odpadów powstałych z opon</w:t>
            </w:r>
          </w:p>
        </w:tc>
        <w:tc>
          <w:tcPr>
            <w:tcW w:w="1418" w:type="dxa"/>
            <w:shd w:val="clear" w:color="auto" w:fill="auto"/>
          </w:tcPr>
          <w:p w14:paraId="3CFCC2E6"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59115BE4" w14:textId="77777777" w:rsidTr="00C46FF3">
        <w:trPr>
          <w:jc w:val="center"/>
        </w:trPr>
        <w:tc>
          <w:tcPr>
            <w:tcW w:w="587" w:type="dxa"/>
            <w:shd w:val="clear" w:color="auto" w:fill="auto"/>
          </w:tcPr>
          <w:p w14:paraId="3AECEB4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E0B4A67"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Poziom odzysku odpadów powstałych z opon</w:t>
            </w:r>
          </w:p>
        </w:tc>
        <w:tc>
          <w:tcPr>
            <w:tcW w:w="1418" w:type="dxa"/>
            <w:shd w:val="clear" w:color="auto" w:fill="auto"/>
          </w:tcPr>
          <w:p w14:paraId="02322711"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E80D2C7" w14:textId="77777777" w:rsidTr="00932C54">
        <w:trPr>
          <w:jc w:val="center"/>
        </w:trPr>
        <w:tc>
          <w:tcPr>
            <w:tcW w:w="587" w:type="dxa"/>
            <w:shd w:val="clear" w:color="auto" w:fill="F2F2F2" w:themeFill="background1" w:themeFillShade="F2"/>
          </w:tcPr>
          <w:p w14:paraId="09FF13D3"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19A82F8A" w14:textId="77777777" w:rsidR="00C46FF3" w:rsidRPr="00C46FF3" w:rsidRDefault="00C46FF3" w:rsidP="00932C54">
            <w:pPr>
              <w:spacing w:before="60" w:after="60" w:line="240" w:lineRule="auto"/>
              <w:jc w:val="center"/>
              <w:rPr>
                <w:b/>
                <w:sz w:val="20"/>
                <w:szCs w:val="20"/>
              </w:rPr>
            </w:pPr>
            <w:r w:rsidRPr="00C46FF3">
              <w:rPr>
                <w:b/>
                <w:sz w:val="20"/>
                <w:szCs w:val="20"/>
              </w:rPr>
              <w:t>Odpady niebezpieczne</w:t>
            </w:r>
          </w:p>
        </w:tc>
        <w:tc>
          <w:tcPr>
            <w:tcW w:w="1418" w:type="dxa"/>
            <w:shd w:val="clear" w:color="auto" w:fill="F2F2F2" w:themeFill="background1" w:themeFillShade="F2"/>
            <w:vAlign w:val="center"/>
          </w:tcPr>
          <w:p w14:paraId="64348936" w14:textId="77777777" w:rsidR="00C46FF3" w:rsidRPr="00C46FF3" w:rsidRDefault="00C46FF3" w:rsidP="00C46FF3">
            <w:pPr>
              <w:spacing w:before="0" w:line="240" w:lineRule="auto"/>
              <w:jc w:val="center"/>
              <w:rPr>
                <w:sz w:val="20"/>
                <w:szCs w:val="20"/>
              </w:rPr>
            </w:pPr>
          </w:p>
        </w:tc>
      </w:tr>
      <w:tr w:rsidR="00C46FF3" w:rsidRPr="00C46FF3" w14:paraId="4B7058B3" w14:textId="77777777" w:rsidTr="00C46FF3">
        <w:trPr>
          <w:jc w:val="center"/>
        </w:trPr>
        <w:tc>
          <w:tcPr>
            <w:tcW w:w="587" w:type="dxa"/>
            <w:shd w:val="clear" w:color="auto" w:fill="auto"/>
          </w:tcPr>
          <w:p w14:paraId="3F23074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3DDB8A69"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wytworzonych odpadów niebezpiecznych</w:t>
            </w:r>
          </w:p>
        </w:tc>
        <w:tc>
          <w:tcPr>
            <w:tcW w:w="1418" w:type="dxa"/>
            <w:shd w:val="clear" w:color="auto" w:fill="auto"/>
          </w:tcPr>
          <w:p w14:paraId="2A59A088"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79C88B95" w14:textId="77777777" w:rsidTr="00C46FF3">
        <w:trPr>
          <w:jc w:val="center"/>
        </w:trPr>
        <w:tc>
          <w:tcPr>
            <w:tcW w:w="587" w:type="dxa"/>
            <w:shd w:val="clear" w:color="auto" w:fill="auto"/>
          </w:tcPr>
          <w:p w14:paraId="300795F5"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E10A40F"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wytworzonych odpadów niebezpiecznych poddanych odzyskowi</w:t>
            </w:r>
          </w:p>
        </w:tc>
        <w:tc>
          <w:tcPr>
            <w:tcW w:w="1418" w:type="dxa"/>
            <w:shd w:val="clear" w:color="auto" w:fill="auto"/>
          </w:tcPr>
          <w:p w14:paraId="4F7294F0"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A41C9EB" w14:textId="77777777" w:rsidTr="00C46FF3">
        <w:trPr>
          <w:jc w:val="center"/>
        </w:trPr>
        <w:tc>
          <w:tcPr>
            <w:tcW w:w="587" w:type="dxa"/>
            <w:shd w:val="clear" w:color="auto" w:fill="auto"/>
          </w:tcPr>
          <w:p w14:paraId="1D9FCF83"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6E89C2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wytworzonych odpadów niebezpiecznych poddanych termicznemu przekształceniu</w:t>
            </w:r>
          </w:p>
        </w:tc>
        <w:tc>
          <w:tcPr>
            <w:tcW w:w="1418" w:type="dxa"/>
            <w:shd w:val="clear" w:color="auto" w:fill="auto"/>
          </w:tcPr>
          <w:p w14:paraId="74BB232F"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70F09B93" w14:textId="77777777" w:rsidTr="00C46FF3">
        <w:trPr>
          <w:jc w:val="center"/>
        </w:trPr>
        <w:tc>
          <w:tcPr>
            <w:tcW w:w="587" w:type="dxa"/>
            <w:shd w:val="clear" w:color="auto" w:fill="auto"/>
          </w:tcPr>
          <w:p w14:paraId="58EC2259"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5EE925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 xml:space="preserve">Masa selektywnie zebranych odpadów niebezpiecznych pochodzących ze strumienia odpadów komunalnych </w:t>
            </w:r>
          </w:p>
        </w:tc>
        <w:tc>
          <w:tcPr>
            <w:tcW w:w="1418" w:type="dxa"/>
            <w:shd w:val="clear" w:color="auto" w:fill="auto"/>
          </w:tcPr>
          <w:p w14:paraId="5C70DD8F"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2441C288" w14:textId="77777777" w:rsidTr="00C46FF3">
        <w:trPr>
          <w:jc w:val="center"/>
        </w:trPr>
        <w:tc>
          <w:tcPr>
            <w:tcW w:w="587" w:type="dxa"/>
            <w:shd w:val="clear" w:color="auto" w:fill="auto"/>
          </w:tcPr>
          <w:p w14:paraId="598D546E"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1DECEDE2"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selektywnie zebranych odpadów niebezpiecznych pochodzących ze strumienia odpadów komunalnych  poddanych recyklingowi</w:t>
            </w:r>
          </w:p>
        </w:tc>
        <w:tc>
          <w:tcPr>
            <w:tcW w:w="1418" w:type="dxa"/>
            <w:shd w:val="clear" w:color="auto" w:fill="auto"/>
          </w:tcPr>
          <w:p w14:paraId="256EBC7D"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662506A8" w14:textId="77777777" w:rsidTr="00932C54">
        <w:trPr>
          <w:jc w:val="center"/>
        </w:trPr>
        <w:tc>
          <w:tcPr>
            <w:tcW w:w="587" w:type="dxa"/>
            <w:shd w:val="clear" w:color="auto" w:fill="F2F2F2" w:themeFill="background1" w:themeFillShade="F2"/>
          </w:tcPr>
          <w:p w14:paraId="09D09AF3"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22D510F4" w14:textId="77777777" w:rsidR="00C46FF3" w:rsidRPr="00C46FF3" w:rsidRDefault="00C46FF3" w:rsidP="00932C54">
            <w:pPr>
              <w:spacing w:before="60" w:after="60" w:line="240" w:lineRule="auto"/>
              <w:jc w:val="center"/>
              <w:rPr>
                <w:b/>
                <w:sz w:val="20"/>
                <w:szCs w:val="20"/>
              </w:rPr>
            </w:pPr>
            <w:r w:rsidRPr="00C46FF3">
              <w:rPr>
                <w:b/>
                <w:sz w:val="20"/>
                <w:szCs w:val="20"/>
              </w:rPr>
              <w:t>Odpady niebezpieczne – odpady medyczne i weterynaryjne</w:t>
            </w:r>
          </w:p>
        </w:tc>
        <w:tc>
          <w:tcPr>
            <w:tcW w:w="1418" w:type="dxa"/>
            <w:shd w:val="clear" w:color="auto" w:fill="F2F2F2" w:themeFill="background1" w:themeFillShade="F2"/>
            <w:vAlign w:val="center"/>
          </w:tcPr>
          <w:p w14:paraId="62F82EB7" w14:textId="77777777" w:rsidR="00C46FF3" w:rsidRPr="00C46FF3" w:rsidRDefault="00C46FF3" w:rsidP="00C46FF3">
            <w:pPr>
              <w:spacing w:before="0" w:line="240" w:lineRule="auto"/>
              <w:jc w:val="center"/>
              <w:rPr>
                <w:sz w:val="20"/>
                <w:szCs w:val="20"/>
              </w:rPr>
            </w:pPr>
          </w:p>
        </w:tc>
      </w:tr>
      <w:tr w:rsidR="00C46FF3" w:rsidRPr="00C46FF3" w14:paraId="5BFF6490" w14:textId="77777777" w:rsidTr="00C46FF3">
        <w:trPr>
          <w:jc w:val="center"/>
        </w:trPr>
        <w:tc>
          <w:tcPr>
            <w:tcW w:w="587" w:type="dxa"/>
            <w:shd w:val="clear" w:color="auto" w:fill="auto"/>
          </w:tcPr>
          <w:p w14:paraId="357D559D"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244A482C"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Ilość wytworzonych odpadów medycznych i weterynaryjnych</w:t>
            </w:r>
          </w:p>
        </w:tc>
        <w:tc>
          <w:tcPr>
            <w:tcW w:w="1418" w:type="dxa"/>
            <w:shd w:val="clear" w:color="auto" w:fill="auto"/>
          </w:tcPr>
          <w:p w14:paraId="50BF752F"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w:t>
            </w:r>
          </w:p>
        </w:tc>
      </w:tr>
      <w:tr w:rsidR="00C46FF3" w:rsidRPr="00C46FF3" w14:paraId="28CB640B" w14:textId="77777777" w:rsidTr="00C46FF3">
        <w:trPr>
          <w:jc w:val="center"/>
        </w:trPr>
        <w:tc>
          <w:tcPr>
            <w:tcW w:w="587" w:type="dxa"/>
            <w:shd w:val="clear" w:color="auto" w:fill="auto"/>
          </w:tcPr>
          <w:p w14:paraId="6FC1D601"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A3BE191" w14:textId="322DEC6C" w:rsidR="00C46FF3" w:rsidRPr="00C46FF3" w:rsidRDefault="00772978" w:rsidP="00932C54">
            <w:pPr>
              <w:spacing w:before="20" w:after="20" w:line="240" w:lineRule="auto"/>
              <w:jc w:val="left"/>
              <w:rPr>
                <w:bCs/>
                <w:color w:val="000000"/>
                <w:sz w:val="20"/>
                <w:szCs w:val="20"/>
              </w:rPr>
            </w:pPr>
            <w:r w:rsidRPr="00772978">
              <w:rPr>
                <w:bCs/>
                <w:color w:val="000000"/>
                <w:sz w:val="20"/>
                <w:szCs w:val="20"/>
              </w:rPr>
              <w:t>Liczba województw, na terenie których moc przerobowa spalarni odpadów spalających odpady medyczne i weterynaryjne jest mniejsza niż masa tych rodzajów odpadów wytwarzanych na terenie tych województw</w:t>
            </w:r>
            <w:r>
              <w:rPr>
                <w:bCs/>
                <w:color w:val="000000"/>
                <w:sz w:val="20"/>
                <w:szCs w:val="20"/>
              </w:rPr>
              <w:t>*</w:t>
            </w:r>
          </w:p>
        </w:tc>
        <w:tc>
          <w:tcPr>
            <w:tcW w:w="1418" w:type="dxa"/>
            <w:shd w:val="clear" w:color="auto" w:fill="auto"/>
          </w:tcPr>
          <w:p w14:paraId="66496598"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szt.</w:t>
            </w:r>
          </w:p>
        </w:tc>
      </w:tr>
      <w:tr w:rsidR="00C46FF3" w:rsidRPr="00C46FF3" w14:paraId="24803E81" w14:textId="77777777" w:rsidTr="00C46FF3">
        <w:trPr>
          <w:jc w:val="center"/>
        </w:trPr>
        <w:tc>
          <w:tcPr>
            <w:tcW w:w="587" w:type="dxa"/>
            <w:shd w:val="clear" w:color="auto" w:fill="auto"/>
          </w:tcPr>
          <w:p w14:paraId="1DC9BC1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F415369" w14:textId="608D422C"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Stosunek masy wytworzonych w województwie odpadów medycznych i</w:t>
            </w:r>
            <w:r w:rsidR="00F64FB6">
              <w:rPr>
                <w:bCs/>
                <w:color w:val="000000"/>
                <w:sz w:val="20"/>
                <w:szCs w:val="20"/>
              </w:rPr>
              <w:t> </w:t>
            </w:r>
            <w:r w:rsidRPr="00C46FF3">
              <w:rPr>
                <w:bCs/>
                <w:color w:val="000000"/>
                <w:sz w:val="20"/>
                <w:szCs w:val="20"/>
              </w:rPr>
              <w:t>weterynaryjnych do zdolności przerobowych instalacji do termicznego przekształcania tych odpadów</w:t>
            </w:r>
          </w:p>
        </w:tc>
        <w:tc>
          <w:tcPr>
            <w:tcW w:w="1418" w:type="dxa"/>
            <w:shd w:val="clear" w:color="auto" w:fill="auto"/>
          </w:tcPr>
          <w:p w14:paraId="6829BE8E"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52747756" w14:textId="77777777" w:rsidTr="00932C54">
        <w:trPr>
          <w:jc w:val="center"/>
        </w:trPr>
        <w:tc>
          <w:tcPr>
            <w:tcW w:w="587" w:type="dxa"/>
            <w:shd w:val="clear" w:color="auto" w:fill="F2F2F2" w:themeFill="background1" w:themeFillShade="F2"/>
          </w:tcPr>
          <w:p w14:paraId="66EAAA6F"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539960C7" w14:textId="77777777" w:rsidR="00C46FF3" w:rsidRPr="00C46FF3" w:rsidRDefault="00C46FF3" w:rsidP="00932C54">
            <w:pPr>
              <w:spacing w:before="60" w:after="60" w:line="240" w:lineRule="auto"/>
              <w:jc w:val="center"/>
              <w:rPr>
                <w:b/>
                <w:sz w:val="20"/>
                <w:szCs w:val="20"/>
              </w:rPr>
            </w:pPr>
            <w:r w:rsidRPr="00C46FF3">
              <w:rPr>
                <w:b/>
                <w:sz w:val="20"/>
                <w:szCs w:val="20"/>
              </w:rPr>
              <w:t>Odpady niebezpieczne – zawierające azbest</w:t>
            </w:r>
          </w:p>
        </w:tc>
        <w:tc>
          <w:tcPr>
            <w:tcW w:w="1418" w:type="dxa"/>
            <w:shd w:val="clear" w:color="auto" w:fill="F2F2F2" w:themeFill="background1" w:themeFillShade="F2"/>
          </w:tcPr>
          <w:p w14:paraId="3E22A72E" w14:textId="77777777" w:rsidR="00C46FF3" w:rsidRPr="00C46FF3" w:rsidRDefault="00C46FF3" w:rsidP="00C46FF3">
            <w:pPr>
              <w:spacing w:before="0" w:line="240" w:lineRule="auto"/>
              <w:jc w:val="center"/>
              <w:rPr>
                <w:sz w:val="20"/>
                <w:szCs w:val="20"/>
              </w:rPr>
            </w:pPr>
          </w:p>
        </w:tc>
      </w:tr>
      <w:tr w:rsidR="00C46FF3" w:rsidRPr="00C46FF3" w14:paraId="3B9101B5" w14:textId="77777777" w:rsidTr="00C46FF3">
        <w:trPr>
          <w:jc w:val="center"/>
        </w:trPr>
        <w:tc>
          <w:tcPr>
            <w:tcW w:w="587" w:type="dxa"/>
            <w:shd w:val="clear" w:color="auto" w:fill="auto"/>
          </w:tcPr>
          <w:p w14:paraId="59130019" w14:textId="77777777" w:rsidR="00C46FF3" w:rsidRPr="00C46FF3" w:rsidRDefault="00C46FF3" w:rsidP="00276DFA">
            <w:pPr>
              <w:numPr>
                <w:ilvl w:val="0"/>
                <w:numId w:val="142"/>
              </w:numPr>
              <w:spacing w:before="0" w:line="240" w:lineRule="auto"/>
              <w:contextualSpacing/>
              <w:jc w:val="left"/>
              <w:rPr>
                <w:bCs/>
                <w:color w:val="000000"/>
                <w:sz w:val="20"/>
                <w:szCs w:val="20"/>
              </w:rPr>
            </w:pPr>
            <w:r w:rsidRPr="00C46FF3">
              <w:rPr>
                <w:bCs/>
                <w:color w:val="000000"/>
                <w:sz w:val="20"/>
                <w:szCs w:val="20"/>
              </w:rPr>
              <w:t>`</w:t>
            </w:r>
          </w:p>
        </w:tc>
        <w:tc>
          <w:tcPr>
            <w:tcW w:w="7654" w:type="dxa"/>
            <w:gridSpan w:val="2"/>
            <w:shd w:val="clear" w:color="auto" w:fill="auto"/>
          </w:tcPr>
          <w:p w14:paraId="48F7A176"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pozostałych zinwentaryzowanych wyrobów zawierających azbest – do usunięcia i unieszkodliwienia p</w:t>
            </w:r>
            <w:r w:rsidRPr="00C46FF3">
              <w:rPr>
                <w:sz w:val="20"/>
                <w:szCs w:val="20"/>
              </w:rPr>
              <w:t>oprzez składowanie</w:t>
            </w:r>
          </w:p>
        </w:tc>
        <w:tc>
          <w:tcPr>
            <w:tcW w:w="1418" w:type="dxa"/>
            <w:shd w:val="clear" w:color="auto" w:fill="auto"/>
          </w:tcPr>
          <w:p w14:paraId="5EFA18A9" w14:textId="77777777" w:rsidR="00C46FF3" w:rsidRPr="00C46FF3" w:rsidRDefault="00C46FF3" w:rsidP="00932C54">
            <w:pPr>
              <w:spacing w:before="20" w:after="20" w:line="240" w:lineRule="auto"/>
              <w:jc w:val="center"/>
              <w:rPr>
                <w:sz w:val="20"/>
                <w:szCs w:val="20"/>
              </w:rPr>
            </w:pPr>
            <w:r w:rsidRPr="00C46FF3">
              <w:rPr>
                <w:sz w:val="20"/>
                <w:szCs w:val="20"/>
              </w:rPr>
              <w:t>mln Mg</w:t>
            </w:r>
          </w:p>
        </w:tc>
      </w:tr>
      <w:tr w:rsidR="00C46FF3" w:rsidRPr="00C46FF3" w14:paraId="4A1A48E6" w14:textId="77777777" w:rsidTr="00C46FF3">
        <w:trPr>
          <w:jc w:val="center"/>
        </w:trPr>
        <w:tc>
          <w:tcPr>
            <w:tcW w:w="587" w:type="dxa"/>
            <w:shd w:val="clear" w:color="auto" w:fill="auto"/>
          </w:tcPr>
          <w:p w14:paraId="44FB4F53"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781F036F"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Pozostała do wypełnienia pojemność składowisk</w:t>
            </w:r>
          </w:p>
        </w:tc>
        <w:tc>
          <w:tcPr>
            <w:tcW w:w="1418" w:type="dxa"/>
            <w:shd w:val="clear" w:color="auto" w:fill="auto"/>
          </w:tcPr>
          <w:p w14:paraId="58D3A2D2" w14:textId="77777777" w:rsidR="00C46FF3" w:rsidRPr="00C46FF3" w:rsidRDefault="00C46FF3" w:rsidP="00932C54">
            <w:pPr>
              <w:spacing w:before="20" w:after="20" w:line="240" w:lineRule="auto"/>
              <w:jc w:val="center"/>
              <w:rPr>
                <w:sz w:val="20"/>
                <w:szCs w:val="20"/>
              </w:rPr>
            </w:pPr>
            <w:r w:rsidRPr="00C46FF3">
              <w:rPr>
                <w:sz w:val="20"/>
                <w:szCs w:val="20"/>
              </w:rPr>
              <w:t>m</w:t>
            </w:r>
            <w:r w:rsidRPr="00C46FF3">
              <w:rPr>
                <w:sz w:val="20"/>
                <w:szCs w:val="20"/>
                <w:vertAlign w:val="superscript"/>
              </w:rPr>
              <w:t>3</w:t>
            </w:r>
          </w:p>
        </w:tc>
      </w:tr>
      <w:tr w:rsidR="00C46FF3" w:rsidRPr="00C46FF3" w14:paraId="45598A34" w14:textId="77777777" w:rsidTr="00932C54">
        <w:trPr>
          <w:jc w:val="center"/>
        </w:trPr>
        <w:tc>
          <w:tcPr>
            <w:tcW w:w="587" w:type="dxa"/>
            <w:shd w:val="clear" w:color="auto" w:fill="F2F2F2" w:themeFill="background1" w:themeFillShade="F2"/>
          </w:tcPr>
          <w:p w14:paraId="6D6B8DFF"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523365CC" w14:textId="77777777" w:rsidR="00C46FF3" w:rsidRPr="00C46FF3" w:rsidRDefault="00C46FF3" w:rsidP="00932C54">
            <w:pPr>
              <w:spacing w:before="60" w:after="60" w:line="240" w:lineRule="auto"/>
              <w:jc w:val="center"/>
              <w:rPr>
                <w:b/>
                <w:sz w:val="20"/>
                <w:szCs w:val="20"/>
              </w:rPr>
            </w:pPr>
            <w:r w:rsidRPr="00C46FF3">
              <w:rPr>
                <w:b/>
                <w:sz w:val="20"/>
                <w:szCs w:val="20"/>
              </w:rPr>
              <w:t>Odpady niebezpieczne – zawierające PCB</w:t>
            </w:r>
          </w:p>
        </w:tc>
        <w:tc>
          <w:tcPr>
            <w:tcW w:w="1418" w:type="dxa"/>
            <w:shd w:val="clear" w:color="auto" w:fill="F2F2F2" w:themeFill="background1" w:themeFillShade="F2"/>
            <w:vAlign w:val="center"/>
          </w:tcPr>
          <w:p w14:paraId="18D52E2F" w14:textId="77777777" w:rsidR="00C46FF3" w:rsidRPr="00C46FF3" w:rsidRDefault="00C46FF3" w:rsidP="00C46FF3">
            <w:pPr>
              <w:spacing w:before="0" w:line="240" w:lineRule="auto"/>
              <w:jc w:val="center"/>
              <w:rPr>
                <w:sz w:val="20"/>
                <w:szCs w:val="20"/>
              </w:rPr>
            </w:pPr>
          </w:p>
        </w:tc>
      </w:tr>
      <w:tr w:rsidR="00C46FF3" w:rsidRPr="00C46FF3" w14:paraId="47F45273" w14:textId="77777777" w:rsidTr="00C46FF3">
        <w:trPr>
          <w:jc w:val="center"/>
        </w:trPr>
        <w:tc>
          <w:tcPr>
            <w:tcW w:w="587" w:type="dxa"/>
            <w:shd w:val="clear" w:color="auto" w:fill="auto"/>
          </w:tcPr>
          <w:p w14:paraId="1717D18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7CDB2FC"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pozostałych do zlikwidowania urządzeń zawierających PCB</w:t>
            </w:r>
          </w:p>
        </w:tc>
        <w:tc>
          <w:tcPr>
            <w:tcW w:w="1418" w:type="dxa"/>
            <w:shd w:val="clear" w:color="auto" w:fill="auto"/>
          </w:tcPr>
          <w:p w14:paraId="795834F3"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Mg</w:t>
            </w:r>
          </w:p>
        </w:tc>
      </w:tr>
      <w:tr w:rsidR="00C46FF3" w:rsidRPr="00C46FF3" w14:paraId="1E888BAE" w14:textId="77777777" w:rsidTr="00932C54">
        <w:trPr>
          <w:jc w:val="center"/>
        </w:trPr>
        <w:tc>
          <w:tcPr>
            <w:tcW w:w="587" w:type="dxa"/>
            <w:shd w:val="clear" w:color="auto" w:fill="F2F2F2" w:themeFill="background1" w:themeFillShade="F2"/>
          </w:tcPr>
          <w:p w14:paraId="030BEF81"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7BEFE6A6" w14:textId="77777777" w:rsidR="00C46FF3" w:rsidRPr="00C46FF3" w:rsidRDefault="00C46FF3" w:rsidP="00932C54">
            <w:pPr>
              <w:spacing w:before="60" w:after="60" w:line="240" w:lineRule="auto"/>
              <w:jc w:val="center"/>
              <w:rPr>
                <w:b/>
                <w:sz w:val="20"/>
                <w:szCs w:val="20"/>
              </w:rPr>
            </w:pPr>
            <w:r w:rsidRPr="00C46FF3">
              <w:rPr>
                <w:b/>
                <w:sz w:val="20"/>
                <w:szCs w:val="20"/>
              </w:rPr>
              <w:t>Odpady niebezpieczne – mogilniki</w:t>
            </w:r>
          </w:p>
        </w:tc>
        <w:tc>
          <w:tcPr>
            <w:tcW w:w="1418" w:type="dxa"/>
            <w:shd w:val="clear" w:color="auto" w:fill="F2F2F2" w:themeFill="background1" w:themeFillShade="F2"/>
          </w:tcPr>
          <w:p w14:paraId="3D7076C0" w14:textId="77777777" w:rsidR="00C46FF3" w:rsidRPr="00C46FF3" w:rsidRDefault="00C46FF3" w:rsidP="00C46FF3">
            <w:pPr>
              <w:spacing w:before="0" w:line="240" w:lineRule="auto"/>
              <w:jc w:val="center"/>
              <w:rPr>
                <w:sz w:val="20"/>
                <w:szCs w:val="20"/>
              </w:rPr>
            </w:pPr>
          </w:p>
        </w:tc>
      </w:tr>
      <w:tr w:rsidR="00C46FF3" w:rsidRPr="00C46FF3" w14:paraId="7CCBA137" w14:textId="77777777" w:rsidTr="00C46FF3">
        <w:trPr>
          <w:jc w:val="center"/>
        </w:trPr>
        <w:tc>
          <w:tcPr>
            <w:tcW w:w="587" w:type="dxa"/>
            <w:shd w:val="clear" w:color="auto" w:fill="auto"/>
          </w:tcPr>
          <w:p w14:paraId="7763433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361666E1"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Liczba mogilników pozostałych do zlikwidowania</w:t>
            </w:r>
          </w:p>
        </w:tc>
        <w:tc>
          <w:tcPr>
            <w:tcW w:w="1418" w:type="dxa"/>
            <w:shd w:val="clear" w:color="auto" w:fill="auto"/>
          </w:tcPr>
          <w:p w14:paraId="14758DBF"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szt.</w:t>
            </w:r>
          </w:p>
        </w:tc>
      </w:tr>
      <w:tr w:rsidR="00C46FF3" w:rsidRPr="00C46FF3" w14:paraId="593D972D" w14:textId="77777777" w:rsidTr="00932C54">
        <w:trPr>
          <w:jc w:val="center"/>
        </w:trPr>
        <w:tc>
          <w:tcPr>
            <w:tcW w:w="587" w:type="dxa"/>
            <w:shd w:val="clear" w:color="auto" w:fill="F2F2F2" w:themeFill="background1" w:themeFillShade="F2"/>
          </w:tcPr>
          <w:p w14:paraId="2AF4AA1A"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F2F2F2" w:themeFill="background1" w:themeFillShade="F2"/>
          </w:tcPr>
          <w:p w14:paraId="072E6950" w14:textId="77777777" w:rsidR="00C46FF3" w:rsidRPr="00C46FF3" w:rsidRDefault="00C46FF3" w:rsidP="00932C54">
            <w:pPr>
              <w:spacing w:before="60" w:after="60" w:line="240" w:lineRule="auto"/>
              <w:jc w:val="center"/>
              <w:rPr>
                <w:b/>
                <w:sz w:val="20"/>
                <w:szCs w:val="20"/>
              </w:rPr>
            </w:pPr>
            <w:r w:rsidRPr="00C46FF3">
              <w:rPr>
                <w:b/>
                <w:sz w:val="20"/>
                <w:szCs w:val="20"/>
              </w:rPr>
              <w:t>Odpady pozostałe - odpady z budowy, remontów i demontażu obiektów budowlanych oraz infrastruktury drogowej</w:t>
            </w:r>
          </w:p>
        </w:tc>
        <w:tc>
          <w:tcPr>
            <w:tcW w:w="1418" w:type="dxa"/>
            <w:shd w:val="clear" w:color="auto" w:fill="F2F2F2" w:themeFill="background1" w:themeFillShade="F2"/>
            <w:vAlign w:val="center"/>
          </w:tcPr>
          <w:p w14:paraId="1A8AC894" w14:textId="77777777" w:rsidR="00C46FF3" w:rsidRPr="00C46FF3" w:rsidRDefault="00C46FF3" w:rsidP="00C46FF3">
            <w:pPr>
              <w:spacing w:before="0" w:line="240" w:lineRule="auto"/>
              <w:jc w:val="center"/>
              <w:rPr>
                <w:b/>
                <w:sz w:val="20"/>
                <w:szCs w:val="20"/>
              </w:rPr>
            </w:pPr>
          </w:p>
        </w:tc>
      </w:tr>
      <w:tr w:rsidR="00C46FF3" w:rsidRPr="00C46FF3" w14:paraId="2565C6F3" w14:textId="77777777" w:rsidTr="00C46FF3">
        <w:trPr>
          <w:jc w:val="center"/>
        </w:trPr>
        <w:tc>
          <w:tcPr>
            <w:tcW w:w="587" w:type="dxa"/>
            <w:shd w:val="clear" w:color="auto" w:fill="auto"/>
          </w:tcPr>
          <w:p w14:paraId="2ADD8924"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0FE30438" w14:textId="77777777" w:rsidR="00C46FF3" w:rsidRPr="00C46FF3" w:rsidRDefault="00C46FF3" w:rsidP="00932C54">
            <w:pPr>
              <w:spacing w:before="20" w:after="20" w:line="240" w:lineRule="auto"/>
              <w:jc w:val="left"/>
              <w:rPr>
                <w:sz w:val="20"/>
                <w:szCs w:val="20"/>
              </w:rPr>
            </w:pPr>
            <w:r w:rsidRPr="00C46FF3">
              <w:rPr>
                <w:sz w:val="20"/>
                <w:szCs w:val="20"/>
              </w:rPr>
              <w:t>Masa wytworzonych odpadów budowlanych i rozbiórkowych</w:t>
            </w:r>
          </w:p>
        </w:tc>
        <w:tc>
          <w:tcPr>
            <w:tcW w:w="1418" w:type="dxa"/>
            <w:shd w:val="clear" w:color="auto" w:fill="auto"/>
          </w:tcPr>
          <w:p w14:paraId="13259F87" w14:textId="77777777" w:rsidR="00C46FF3" w:rsidRPr="00C46FF3" w:rsidRDefault="00C46FF3" w:rsidP="00932C54">
            <w:pPr>
              <w:spacing w:before="20" w:after="20" w:line="240" w:lineRule="auto"/>
              <w:jc w:val="center"/>
              <w:rPr>
                <w:sz w:val="20"/>
                <w:szCs w:val="20"/>
              </w:rPr>
            </w:pPr>
            <w:r w:rsidRPr="00C46FF3">
              <w:rPr>
                <w:sz w:val="20"/>
                <w:szCs w:val="20"/>
              </w:rPr>
              <w:t>mln Mg</w:t>
            </w:r>
          </w:p>
        </w:tc>
      </w:tr>
      <w:tr w:rsidR="00C46FF3" w:rsidRPr="00C46FF3" w14:paraId="65975AD0" w14:textId="77777777" w:rsidTr="00C46FF3">
        <w:trPr>
          <w:jc w:val="center"/>
        </w:trPr>
        <w:tc>
          <w:tcPr>
            <w:tcW w:w="587" w:type="dxa"/>
            <w:shd w:val="clear" w:color="auto" w:fill="auto"/>
          </w:tcPr>
          <w:p w14:paraId="4C8E2800" w14:textId="77777777" w:rsidR="00C46FF3" w:rsidRPr="00C46FF3" w:rsidRDefault="00C46FF3" w:rsidP="00276DFA">
            <w:pPr>
              <w:numPr>
                <w:ilvl w:val="0"/>
                <w:numId w:val="142"/>
              </w:numPr>
              <w:spacing w:before="0" w:line="240" w:lineRule="auto"/>
              <w:contextualSpacing/>
              <w:jc w:val="left"/>
              <w:rPr>
                <w:sz w:val="20"/>
                <w:szCs w:val="20"/>
              </w:rPr>
            </w:pPr>
          </w:p>
        </w:tc>
        <w:tc>
          <w:tcPr>
            <w:tcW w:w="7654" w:type="dxa"/>
            <w:gridSpan w:val="2"/>
            <w:shd w:val="clear" w:color="auto" w:fill="auto"/>
          </w:tcPr>
          <w:p w14:paraId="04A16C09" w14:textId="77777777" w:rsidR="00C46FF3" w:rsidRPr="00C46FF3" w:rsidRDefault="00C46FF3" w:rsidP="00932C54">
            <w:pPr>
              <w:spacing w:before="20" w:after="20" w:line="240" w:lineRule="auto"/>
              <w:jc w:val="left"/>
              <w:rPr>
                <w:sz w:val="20"/>
                <w:szCs w:val="20"/>
              </w:rPr>
            </w:pPr>
            <w:r w:rsidRPr="00C46FF3">
              <w:rPr>
                <w:sz w:val="20"/>
                <w:szCs w:val="20"/>
              </w:rPr>
              <w:t>Poziom przygotowania do ponownego użycia, recyklingu oraz innych form odzysku materiałów budowlanych i rozbiórkowych</w:t>
            </w:r>
          </w:p>
        </w:tc>
        <w:tc>
          <w:tcPr>
            <w:tcW w:w="1418" w:type="dxa"/>
            <w:shd w:val="clear" w:color="auto" w:fill="auto"/>
          </w:tcPr>
          <w:p w14:paraId="3FBA3530" w14:textId="77777777" w:rsidR="00C46FF3" w:rsidRPr="00C46FF3" w:rsidRDefault="00C46FF3" w:rsidP="00932C54">
            <w:pPr>
              <w:spacing w:before="20" w:after="20" w:line="240" w:lineRule="auto"/>
              <w:jc w:val="center"/>
              <w:rPr>
                <w:sz w:val="20"/>
                <w:szCs w:val="20"/>
              </w:rPr>
            </w:pPr>
            <w:r w:rsidRPr="00C46FF3">
              <w:rPr>
                <w:sz w:val="20"/>
                <w:szCs w:val="20"/>
              </w:rPr>
              <w:t>%</w:t>
            </w:r>
          </w:p>
        </w:tc>
      </w:tr>
      <w:tr w:rsidR="00C46FF3" w:rsidRPr="00C46FF3" w14:paraId="4AD03B1E" w14:textId="77777777" w:rsidTr="00932C54">
        <w:trPr>
          <w:jc w:val="center"/>
        </w:trPr>
        <w:tc>
          <w:tcPr>
            <w:tcW w:w="587" w:type="dxa"/>
            <w:shd w:val="clear" w:color="auto" w:fill="F2F2F2" w:themeFill="background1" w:themeFillShade="F2"/>
          </w:tcPr>
          <w:p w14:paraId="7A83B85F" w14:textId="77777777" w:rsidR="00C46FF3" w:rsidRPr="00C46FF3" w:rsidRDefault="00C46FF3" w:rsidP="00C46FF3">
            <w:pPr>
              <w:spacing w:before="0" w:line="240" w:lineRule="auto"/>
              <w:ind w:left="360" w:firstLine="709"/>
              <w:contextualSpacing/>
              <w:rPr>
                <w:sz w:val="20"/>
                <w:szCs w:val="20"/>
              </w:rPr>
            </w:pPr>
          </w:p>
        </w:tc>
        <w:tc>
          <w:tcPr>
            <w:tcW w:w="7654" w:type="dxa"/>
            <w:gridSpan w:val="2"/>
            <w:shd w:val="clear" w:color="auto" w:fill="F2F2F2" w:themeFill="background1" w:themeFillShade="F2"/>
          </w:tcPr>
          <w:p w14:paraId="2A451A69" w14:textId="77777777" w:rsidR="00C46FF3" w:rsidRPr="00C46FF3" w:rsidRDefault="00C46FF3" w:rsidP="00932C54">
            <w:pPr>
              <w:spacing w:before="60" w:after="60" w:line="240" w:lineRule="auto"/>
              <w:jc w:val="center"/>
              <w:rPr>
                <w:b/>
                <w:sz w:val="20"/>
                <w:szCs w:val="20"/>
              </w:rPr>
            </w:pPr>
            <w:r w:rsidRPr="00C46FF3">
              <w:rPr>
                <w:b/>
                <w:sz w:val="20"/>
                <w:szCs w:val="20"/>
              </w:rPr>
              <w:t>Odpady pozostałe – Komunalne osady ściekowe</w:t>
            </w:r>
          </w:p>
        </w:tc>
        <w:tc>
          <w:tcPr>
            <w:tcW w:w="1418" w:type="dxa"/>
            <w:shd w:val="clear" w:color="auto" w:fill="F2F2F2" w:themeFill="background1" w:themeFillShade="F2"/>
            <w:vAlign w:val="center"/>
          </w:tcPr>
          <w:p w14:paraId="3812F866" w14:textId="77777777" w:rsidR="00C46FF3" w:rsidRPr="00C46FF3" w:rsidRDefault="00C46FF3" w:rsidP="00C46FF3">
            <w:pPr>
              <w:spacing w:before="0" w:line="240" w:lineRule="auto"/>
              <w:jc w:val="center"/>
              <w:rPr>
                <w:sz w:val="20"/>
                <w:szCs w:val="20"/>
              </w:rPr>
            </w:pPr>
          </w:p>
        </w:tc>
      </w:tr>
      <w:tr w:rsidR="00C46FF3" w:rsidRPr="00C46FF3" w14:paraId="57090CC3" w14:textId="77777777" w:rsidTr="00C46FF3">
        <w:trPr>
          <w:jc w:val="center"/>
        </w:trPr>
        <w:tc>
          <w:tcPr>
            <w:tcW w:w="587" w:type="dxa"/>
            <w:shd w:val="clear" w:color="auto" w:fill="auto"/>
          </w:tcPr>
          <w:p w14:paraId="3178D47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037C195A"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Masa wytworzonych komunalnych osadów ściekowych</w:t>
            </w:r>
          </w:p>
        </w:tc>
        <w:tc>
          <w:tcPr>
            <w:tcW w:w="1418" w:type="dxa"/>
            <w:shd w:val="clear" w:color="auto" w:fill="auto"/>
            <w:vAlign w:val="center"/>
          </w:tcPr>
          <w:p w14:paraId="4AE53AAE"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tys. Mg s.m.</w:t>
            </w:r>
          </w:p>
        </w:tc>
      </w:tr>
      <w:tr w:rsidR="00C46FF3" w:rsidRPr="00C46FF3" w14:paraId="2A64B7D7" w14:textId="77777777" w:rsidTr="00C46FF3">
        <w:trPr>
          <w:jc w:val="center"/>
        </w:trPr>
        <w:tc>
          <w:tcPr>
            <w:tcW w:w="587" w:type="dxa"/>
            <w:shd w:val="clear" w:color="auto" w:fill="auto"/>
          </w:tcPr>
          <w:p w14:paraId="113B6FBB"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303A1913"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wytworzonych komunalnych osadów ściekowych poddanych przetwarzaniu metodami termicznymi</w:t>
            </w:r>
          </w:p>
        </w:tc>
        <w:tc>
          <w:tcPr>
            <w:tcW w:w="1418" w:type="dxa"/>
            <w:shd w:val="clear" w:color="auto" w:fill="auto"/>
          </w:tcPr>
          <w:p w14:paraId="3FE0B3F6"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6AD3689A" w14:textId="77777777" w:rsidTr="00C46FF3">
        <w:trPr>
          <w:jc w:val="center"/>
        </w:trPr>
        <w:tc>
          <w:tcPr>
            <w:tcW w:w="587" w:type="dxa"/>
            <w:shd w:val="clear" w:color="auto" w:fill="auto"/>
          </w:tcPr>
          <w:p w14:paraId="74ED73EA"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484DCC8"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wytworzonych komunalnych osadów ściekowych bezpośrednio stosowanych na powierzchni ziemi</w:t>
            </w:r>
          </w:p>
        </w:tc>
        <w:tc>
          <w:tcPr>
            <w:tcW w:w="1418" w:type="dxa"/>
            <w:shd w:val="clear" w:color="auto" w:fill="auto"/>
          </w:tcPr>
          <w:p w14:paraId="0816B967"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7ABE38D4" w14:textId="77777777" w:rsidTr="00C46FF3">
        <w:trPr>
          <w:jc w:val="center"/>
        </w:trPr>
        <w:tc>
          <w:tcPr>
            <w:tcW w:w="587" w:type="dxa"/>
            <w:shd w:val="clear" w:color="auto" w:fill="auto"/>
          </w:tcPr>
          <w:p w14:paraId="4B60C106"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7654" w:type="dxa"/>
            <w:gridSpan w:val="2"/>
            <w:shd w:val="clear" w:color="auto" w:fill="auto"/>
          </w:tcPr>
          <w:p w14:paraId="59D9DE5E"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wytworzonych komunalnych osadów ściekowych poddanych odzyskowi innymi metodami</w:t>
            </w:r>
          </w:p>
        </w:tc>
        <w:tc>
          <w:tcPr>
            <w:tcW w:w="1418" w:type="dxa"/>
            <w:shd w:val="clear" w:color="auto" w:fill="auto"/>
          </w:tcPr>
          <w:p w14:paraId="1634982A" w14:textId="77777777" w:rsidR="00C46FF3" w:rsidRPr="00C46FF3" w:rsidRDefault="00C46FF3" w:rsidP="00932C54">
            <w:pPr>
              <w:spacing w:before="20" w:after="20" w:line="240" w:lineRule="auto"/>
              <w:jc w:val="center"/>
              <w:rPr>
                <w:bCs/>
                <w:color w:val="000000"/>
                <w:sz w:val="20"/>
                <w:szCs w:val="20"/>
              </w:rPr>
            </w:pPr>
            <w:r w:rsidRPr="00C46FF3">
              <w:rPr>
                <w:bCs/>
                <w:color w:val="000000"/>
                <w:sz w:val="20"/>
                <w:szCs w:val="20"/>
              </w:rPr>
              <w:t>%</w:t>
            </w:r>
          </w:p>
        </w:tc>
      </w:tr>
      <w:tr w:rsidR="00C46FF3" w:rsidRPr="00C46FF3" w14:paraId="494BE42A" w14:textId="77777777" w:rsidTr="00932C54">
        <w:trPr>
          <w:jc w:val="center"/>
        </w:trPr>
        <w:tc>
          <w:tcPr>
            <w:tcW w:w="587" w:type="dxa"/>
            <w:shd w:val="clear" w:color="auto" w:fill="D9D9D9" w:themeFill="background1" w:themeFillShade="D9"/>
          </w:tcPr>
          <w:p w14:paraId="6E971858"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shd w:val="clear" w:color="auto" w:fill="D9D9D9" w:themeFill="background1" w:themeFillShade="D9"/>
          </w:tcPr>
          <w:p w14:paraId="358DE793" w14:textId="77777777" w:rsidR="00C46FF3" w:rsidRPr="00C46FF3" w:rsidRDefault="00C46FF3" w:rsidP="00932C54">
            <w:pPr>
              <w:spacing w:before="60" w:after="60" w:line="240" w:lineRule="auto"/>
              <w:jc w:val="center"/>
              <w:rPr>
                <w:b/>
                <w:sz w:val="20"/>
                <w:szCs w:val="20"/>
              </w:rPr>
            </w:pPr>
            <w:r w:rsidRPr="00C46FF3">
              <w:rPr>
                <w:b/>
                <w:sz w:val="20"/>
                <w:szCs w:val="20"/>
              </w:rPr>
              <w:t>Odpady pozostałe - odpady ulegające biodegradacji – inne niż komunalne</w:t>
            </w:r>
          </w:p>
        </w:tc>
        <w:tc>
          <w:tcPr>
            <w:tcW w:w="1418" w:type="dxa"/>
            <w:shd w:val="clear" w:color="auto" w:fill="D9D9D9" w:themeFill="background1" w:themeFillShade="D9"/>
            <w:vAlign w:val="center"/>
          </w:tcPr>
          <w:p w14:paraId="1FF9B2C5" w14:textId="77777777" w:rsidR="00C46FF3" w:rsidRPr="00C46FF3" w:rsidRDefault="00C46FF3" w:rsidP="00C46FF3">
            <w:pPr>
              <w:spacing w:before="0" w:line="240" w:lineRule="auto"/>
              <w:jc w:val="center"/>
              <w:rPr>
                <w:sz w:val="20"/>
                <w:szCs w:val="20"/>
              </w:rPr>
            </w:pPr>
          </w:p>
        </w:tc>
      </w:tr>
      <w:tr w:rsidR="00C46FF3" w:rsidRPr="00C46FF3" w14:paraId="4DD405A8" w14:textId="77777777" w:rsidTr="00C46FF3">
        <w:trPr>
          <w:jc w:val="center"/>
        </w:trPr>
        <w:tc>
          <w:tcPr>
            <w:tcW w:w="587" w:type="dxa"/>
            <w:vMerge w:val="restart"/>
            <w:shd w:val="clear" w:color="auto" w:fill="auto"/>
          </w:tcPr>
          <w:p w14:paraId="7F7D0CB9"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3788" w:type="dxa"/>
            <w:vMerge w:val="restart"/>
            <w:shd w:val="clear" w:color="auto" w:fill="auto"/>
          </w:tcPr>
          <w:p w14:paraId="7B5E23DE"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składowanych odpadów w stosunku do masy wytworzonych odpadów</w:t>
            </w:r>
          </w:p>
        </w:tc>
        <w:tc>
          <w:tcPr>
            <w:tcW w:w="3866" w:type="dxa"/>
            <w:shd w:val="clear" w:color="auto" w:fill="auto"/>
          </w:tcPr>
          <w:p w14:paraId="6592F5DB" w14:textId="77777777" w:rsidR="00C46FF3" w:rsidRPr="00C46FF3" w:rsidRDefault="00C46FF3" w:rsidP="00C46FF3">
            <w:pPr>
              <w:spacing w:before="0" w:line="240" w:lineRule="auto"/>
              <w:jc w:val="left"/>
              <w:rPr>
                <w:bCs/>
                <w:color w:val="000000"/>
                <w:sz w:val="20"/>
                <w:szCs w:val="20"/>
              </w:rPr>
            </w:pPr>
            <w:r w:rsidRPr="00C46FF3">
              <w:rPr>
                <w:bCs/>
                <w:color w:val="000000"/>
                <w:sz w:val="20"/>
                <w:szCs w:val="20"/>
              </w:rPr>
              <w:t>Grupa 02</w:t>
            </w:r>
          </w:p>
        </w:tc>
        <w:tc>
          <w:tcPr>
            <w:tcW w:w="1418" w:type="dxa"/>
            <w:vMerge w:val="restart"/>
            <w:shd w:val="clear" w:color="auto" w:fill="auto"/>
          </w:tcPr>
          <w:p w14:paraId="51EEB64A" w14:textId="77777777" w:rsidR="00C46FF3" w:rsidRPr="00C46FF3" w:rsidRDefault="00C46FF3" w:rsidP="00C46FF3">
            <w:pPr>
              <w:spacing w:before="0" w:line="240" w:lineRule="auto"/>
              <w:jc w:val="center"/>
              <w:rPr>
                <w:bCs/>
                <w:color w:val="000000"/>
                <w:sz w:val="20"/>
                <w:szCs w:val="20"/>
              </w:rPr>
            </w:pPr>
            <w:r w:rsidRPr="00C46FF3" w:rsidDel="00CD2EC4">
              <w:rPr>
                <w:bCs/>
                <w:color w:val="000000"/>
                <w:sz w:val="20"/>
                <w:szCs w:val="20"/>
              </w:rPr>
              <w:t>%</w:t>
            </w:r>
          </w:p>
        </w:tc>
      </w:tr>
      <w:tr w:rsidR="00C46FF3" w:rsidRPr="00C46FF3" w14:paraId="67E8B277" w14:textId="77777777" w:rsidTr="00C46FF3">
        <w:trPr>
          <w:jc w:val="center"/>
        </w:trPr>
        <w:tc>
          <w:tcPr>
            <w:tcW w:w="587" w:type="dxa"/>
            <w:vMerge/>
            <w:shd w:val="clear" w:color="auto" w:fill="auto"/>
          </w:tcPr>
          <w:p w14:paraId="59E9D087" w14:textId="77777777" w:rsidR="00C46FF3" w:rsidRPr="00C46FF3" w:rsidRDefault="00C46FF3" w:rsidP="00C46FF3">
            <w:pPr>
              <w:spacing w:before="0" w:line="240" w:lineRule="auto"/>
              <w:rPr>
                <w:bCs/>
                <w:color w:val="000000"/>
                <w:sz w:val="20"/>
                <w:szCs w:val="20"/>
              </w:rPr>
            </w:pPr>
          </w:p>
        </w:tc>
        <w:tc>
          <w:tcPr>
            <w:tcW w:w="3788" w:type="dxa"/>
            <w:vMerge/>
            <w:shd w:val="clear" w:color="auto" w:fill="auto"/>
          </w:tcPr>
          <w:p w14:paraId="79F1A45B" w14:textId="77777777" w:rsidR="00C46FF3" w:rsidRPr="00C46FF3" w:rsidRDefault="00C46FF3" w:rsidP="00C46FF3">
            <w:pPr>
              <w:spacing w:before="0" w:line="240" w:lineRule="auto"/>
              <w:jc w:val="left"/>
              <w:rPr>
                <w:bCs/>
                <w:color w:val="000000"/>
                <w:sz w:val="20"/>
                <w:szCs w:val="20"/>
              </w:rPr>
            </w:pPr>
          </w:p>
        </w:tc>
        <w:tc>
          <w:tcPr>
            <w:tcW w:w="3866" w:type="dxa"/>
            <w:shd w:val="clear" w:color="auto" w:fill="auto"/>
          </w:tcPr>
          <w:p w14:paraId="463B24AE" w14:textId="77777777" w:rsidR="00C46FF3" w:rsidRPr="00C46FF3" w:rsidRDefault="00C46FF3" w:rsidP="00C46FF3">
            <w:pPr>
              <w:spacing w:before="0" w:line="240" w:lineRule="auto"/>
              <w:jc w:val="left"/>
              <w:rPr>
                <w:bCs/>
                <w:color w:val="000000"/>
                <w:sz w:val="20"/>
                <w:szCs w:val="20"/>
              </w:rPr>
            </w:pPr>
            <w:r w:rsidRPr="00C46FF3">
              <w:rPr>
                <w:bCs/>
                <w:color w:val="000000"/>
                <w:sz w:val="20"/>
                <w:szCs w:val="20"/>
              </w:rPr>
              <w:t>Grupa 03</w:t>
            </w:r>
          </w:p>
        </w:tc>
        <w:tc>
          <w:tcPr>
            <w:tcW w:w="1418" w:type="dxa"/>
            <w:vMerge/>
            <w:shd w:val="clear" w:color="auto" w:fill="auto"/>
            <w:vAlign w:val="center"/>
          </w:tcPr>
          <w:p w14:paraId="65FAF728" w14:textId="77777777" w:rsidR="00C46FF3" w:rsidRPr="00C46FF3" w:rsidDel="00CD2EC4" w:rsidRDefault="00C46FF3" w:rsidP="00C46FF3">
            <w:pPr>
              <w:spacing w:before="0" w:line="240" w:lineRule="auto"/>
              <w:jc w:val="center"/>
              <w:rPr>
                <w:bCs/>
                <w:color w:val="000000"/>
                <w:sz w:val="20"/>
                <w:szCs w:val="20"/>
              </w:rPr>
            </w:pPr>
          </w:p>
        </w:tc>
      </w:tr>
      <w:tr w:rsidR="00C46FF3" w:rsidRPr="00C46FF3" w14:paraId="033E9E21" w14:textId="77777777" w:rsidTr="00C46FF3">
        <w:trPr>
          <w:jc w:val="center"/>
        </w:trPr>
        <w:tc>
          <w:tcPr>
            <w:tcW w:w="587" w:type="dxa"/>
            <w:vMerge/>
            <w:shd w:val="clear" w:color="auto" w:fill="auto"/>
          </w:tcPr>
          <w:p w14:paraId="65135F83" w14:textId="77777777" w:rsidR="00C46FF3" w:rsidRPr="00C46FF3" w:rsidRDefault="00C46FF3" w:rsidP="00C46FF3">
            <w:pPr>
              <w:spacing w:before="0" w:line="240" w:lineRule="auto"/>
              <w:rPr>
                <w:bCs/>
                <w:color w:val="000000"/>
                <w:sz w:val="20"/>
                <w:szCs w:val="20"/>
              </w:rPr>
            </w:pPr>
          </w:p>
        </w:tc>
        <w:tc>
          <w:tcPr>
            <w:tcW w:w="3788" w:type="dxa"/>
            <w:vMerge/>
            <w:shd w:val="clear" w:color="auto" w:fill="auto"/>
          </w:tcPr>
          <w:p w14:paraId="33440E17" w14:textId="77777777" w:rsidR="00C46FF3" w:rsidRPr="00C46FF3" w:rsidRDefault="00C46FF3" w:rsidP="00C46FF3">
            <w:pPr>
              <w:spacing w:before="0" w:line="240" w:lineRule="auto"/>
              <w:jc w:val="left"/>
              <w:rPr>
                <w:bCs/>
                <w:color w:val="000000"/>
                <w:sz w:val="20"/>
                <w:szCs w:val="20"/>
              </w:rPr>
            </w:pPr>
          </w:p>
        </w:tc>
        <w:tc>
          <w:tcPr>
            <w:tcW w:w="3866" w:type="dxa"/>
            <w:shd w:val="clear" w:color="auto" w:fill="auto"/>
          </w:tcPr>
          <w:p w14:paraId="54DD589A" w14:textId="77777777" w:rsidR="00C46FF3" w:rsidRPr="00C46FF3" w:rsidRDefault="00C46FF3" w:rsidP="00C46FF3">
            <w:pPr>
              <w:spacing w:before="0" w:line="240" w:lineRule="auto"/>
              <w:jc w:val="left"/>
              <w:rPr>
                <w:bCs/>
                <w:color w:val="000000"/>
                <w:sz w:val="20"/>
                <w:szCs w:val="20"/>
              </w:rPr>
            </w:pPr>
            <w:r w:rsidRPr="00C46FF3">
              <w:rPr>
                <w:bCs/>
                <w:color w:val="000000"/>
                <w:sz w:val="20"/>
                <w:szCs w:val="20"/>
              </w:rPr>
              <w:t>Grupa 19</w:t>
            </w:r>
          </w:p>
        </w:tc>
        <w:tc>
          <w:tcPr>
            <w:tcW w:w="1418" w:type="dxa"/>
            <w:vMerge/>
            <w:shd w:val="clear" w:color="auto" w:fill="auto"/>
            <w:vAlign w:val="center"/>
          </w:tcPr>
          <w:p w14:paraId="4A9CFA64" w14:textId="77777777" w:rsidR="00C46FF3" w:rsidRPr="00C46FF3" w:rsidDel="00CD2EC4" w:rsidRDefault="00C46FF3" w:rsidP="00C46FF3">
            <w:pPr>
              <w:spacing w:before="0" w:line="240" w:lineRule="auto"/>
              <w:jc w:val="center"/>
              <w:rPr>
                <w:bCs/>
                <w:color w:val="000000"/>
                <w:sz w:val="20"/>
                <w:szCs w:val="20"/>
              </w:rPr>
            </w:pPr>
          </w:p>
        </w:tc>
      </w:tr>
      <w:tr w:rsidR="00C46FF3" w:rsidRPr="00C46FF3" w14:paraId="2A46A3A8" w14:textId="77777777" w:rsidTr="00932C54">
        <w:trPr>
          <w:jc w:val="center"/>
        </w:trPr>
        <w:tc>
          <w:tcPr>
            <w:tcW w:w="5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451CA0" w14:textId="77777777" w:rsidR="00C46FF3" w:rsidRPr="00C46FF3" w:rsidRDefault="00C46FF3" w:rsidP="00C46FF3">
            <w:pPr>
              <w:spacing w:before="0" w:line="240" w:lineRule="auto"/>
              <w:ind w:left="360" w:firstLine="709"/>
              <w:contextualSpacing/>
              <w:jc w:val="center"/>
              <w:rPr>
                <w:sz w:val="20"/>
                <w:szCs w:val="20"/>
              </w:rPr>
            </w:pPr>
          </w:p>
        </w:tc>
        <w:tc>
          <w:tcPr>
            <w:tcW w:w="765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67E84A" w14:textId="77777777" w:rsidR="00C46FF3" w:rsidRPr="00C46FF3" w:rsidRDefault="00C46FF3" w:rsidP="00932C54">
            <w:pPr>
              <w:spacing w:before="60" w:after="60" w:line="240" w:lineRule="auto"/>
              <w:jc w:val="center"/>
              <w:rPr>
                <w:b/>
                <w:sz w:val="20"/>
                <w:szCs w:val="20"/>
              </w:rPr>
            </w:pPr>
            <w:r w:rsidRPr="00C46FF3">
              <w:rPr>
                <w:b/>
                <w:sz w:val="20"/>
                <w:szCs w:val="20"/>
              </w:rPr>
              <w:t>Odpady pozostałe - odpady z wybranych gałęzi gospodarki</w:t>
            </w:r>
          </w:p>
        </w:tc>
        <w:tc>
          <w:tcPr>
            <w:tcW w:w="1418" w:type="dxa"/>
            <w:tcBorders>
              <w:top w:val="single" w:sz="4" w:space="0" w:color="auto"/>
              <w:left w:val="single" w:sz="4" w:space="0" w:color="auto"/>
              <w:bottom w:val="single" w:sz="4" w:space="0" w:color="auto"/>
            </w:tcBorders>
            <w:shd w:val="clear" w:color="auto" w:fill="F2F2F2" w:themeFill="background1" w:themeFillShade="F2"/>
            <w:vAlign w:val="center"/>
          </w:tcPr>
          <w:p w14:paraId="3F473846" w14:textId="77777777" w:rsidR="00C46FF3" w:rsidRPr="00C46FF3" w:rsidRDefault="00C46FF3" w:rsidP="00C46FF3">
            <w:pPr>
              <w:spacing w:before="0" w:line="240" w:lineRule="auto"/>
              <w:jc w:val="center"/>
              <w:rPr>
                <w:sz w:val="20"/>
                <w:szCs w:val="20"/>
              </w:rPr>
            </w:pPr>
          </w:p>
        </w:tc>
      </w:tr>
      <w:tr w:rsidR="00C46FF3" w:rsidRPr="00C46FF3" w14:paraId="160B352B" w14:textId="77777777" w:rsidTr="00C46FF3">
        <w:trPr>
          <w:jc w:val="center"/>
        </w:trPr>
        <w:tc>
          <w:tcPr>
            <w:tcW w:w="587" w:type="dxa"/>
            <w:vMerge w:val="restart"/>
            <w:shd w:val="clear" w:color="auto" w:fill="auto"/>
          </w:tcPr>
          <w:p w14:paraId="73012FC8" w14:textId="77777777" w:rsidR="00C46FF3" w:rsidRPr="00C46FF3" w:rsidRDefault="00C46FF3" w:rsidP="00276DFA">
            <w:pPr>
              <w:numPr>
                <w:ilvl w:val="0"/>
                <w:numId w:val="142"/>
              </w:numPr>
              <w:spacing w:before="0" w:line="240" w:lineRule="auto"/>
              <w:contextualSpacing/>
              <w:jc w:val="left"/>
              <w:rPr>
                <w:bCs/>
                <w:color w:val="000000"/>
                <w:sz w:val="20"/>
                <w:szCs w:val="20"/>
              </w:rPr>
            </w:pPr>
          </w:p>
        </w:tc>
        <w:tc>
          <w:tcPr>
            <w:tcW w:w="3788" w:type="dxa"/>
            <w:vMerge w:val="restart"/>
            <w:shd w:val="clear" w:color="auto" w:fill="auto"/>
          </w:tcPr>
          <w:p w14:paraId="0F92FE00" w14:textId="77777777" w:rsidR="00C46FF3" w:rsidRPr="00C46FF3" w:rsidRDefault="00C46FF3" w:rsidP="00932C54">
            <w:pPr>
              <w:spacing w:before="20" w:after="20" w:line="240" w:lineRule="auto"/>
              <w:jc w:val="left"/>
              <w:rPr>
                <w:bCs/>
                <w:color w:val="000000"/>
                <w:sz w:val="20"/>
                <w:szCs w:val="20"/>
              </w:rPr>
            </w:pPr>
            <w:r w:rsidRPr="00C46FF3">
              <w:rPr>
                <w:bCs/>
                <w:color w:val="000000"/>
                <w:sz w:val="20"/>
                <w:szCs w:val="20"/>
              </w:rPr>
              <w:t>Odsetek masy poddanych odzyskowi odpadów w stosunku do masy wytworzonych odpadów</w:t>
            </w:r>
          </w:p>
        </w:tc>
        <w:tc>
          <w:tcPr>
            <w:tcW w:w="3866" w:type="dxa"/>
            <w:shd w:val="clear" w:color="auto" w:fill="auto"/>
          </w:tcPr>
          <w:p w14:paraId="152700AC" w14:textId="77777777" w:rsidR="00C46FF3" w:rsidRPr="00C46FF3" w:rsidRDefault="00C46FF3" w:rsidP="00C46FF3">
            <w:pPr>
              <w:spacing w:before="0" w:line="240" w:lineRule="auto"/>
              <w:jc w:val="left"/>
              <w:rPr>
                <w:bCs/>
                <w:color w:val="000000"/>
                <w:sz w:val="20"/>
                <w:szCs w:val="20"/>
              </w:rPr>
            </w:pPr>
            <w:r w:rsidRPr="00C46FF3">
              <w:rPr>
                <w:bCs/>
                <w:color w:val="000000"/>
                <w:sz w:val="20"/>
                <w:szCs w:val="20"/>
              </w:rPr>
              <w:t>Grupa 01</w:t>
            </w:r>
          </w:p>
        </w:tc>
        <w:tc>
          <w:tcPr>
            <w:tcW w:w="1418" w:type="dxa"/>
            <w:vMerge w:val="restart"/>
            <w:shd w:val="clear" w:color="auto" w:fill="auto"/>
          </w:tcPr>
          <w:p w14:paraId="14518294" w14:textId="77777777" w:rsidR="00C46FF3" w:rsidRPr="00C46FF3" w:rsidRDefault="00C46FF3" w:rsidP="00C46FF3">
            <w:pPr>
              <w:spacing w:before="0" w:line="240" w:lineRule="auto"/>
              <w:jc w:val="center"/>
              <w:rPr>
                <w:bCs/>
                <w:color w:val="000000"/>
                <w:sz w:val="20"/>
                <w:szCs w:val="20"/>
              </w:rPr>
            </w:pPr>
            <w:r w:rsidRPr="00C46FF3" w:rsidDel="00CD2EC4">
              <w:rPr>
                <w:bCs/>
                <w:color w:val="000000"/>
                <w:sz w:val="20"/>
                <w:szCs w:val="20"/>
              </w:rPr>
              <w:t>%</w:t>
            </w:r>
          </w:p>
        </w:tc>
      </w:tr>
      <w:tr w:rsidR="00C46FF3" w:rsidRPr="00C46FF3" w14:paraId="0A05E2C7" w14:textId="77777777" w:rsidTr="00C46FF3">
        <w:trPr>
          <w:jc w:val="center"/>
        </w:trPr>
        <w:tc>
          <w:tcPr>
            <w:tcW w:w="587" w:type="dxa"/>
            <w:vMerge/>
            <w:shd w:val="clear" w:color="auto" w:fill="auto"/>
          </w:tcPr>
          <w:p w14:paraId="47037E73" w14:textId="77777777" w:rsidR="00C46FF3" w:rsidRPr="00C46FF3" w:rsidRDefault="00C46FF3" w:rsidP="00C46FF3">
            <w:pPr>
              <w:spacing w:before="0" w:line="240" w:lineRule="auto"/>
              <w:rPr>
                <w:bCs/>
                <w:color w:val="000000"/>
                <w:sz w:val="20"/>
                <w:szCs w:val="20"/>
              </w:rPr>
            </w:pPr>
          </w:p>
        </w:tc>
        <w:tc>
          <w:tcPr>
            <w:tcW w:w="3788" w:type="dxa"/>
            <w:vMerge/>
            <w:shd w:val="clear" w:color="auto" w:fill="auto"/>
          </w:tcPr>
          <w:p w14:paraId="6C16D4B8" w14:textId="77777777" w:rsidR="00C46FF3" w:rsidRPr="00C46FF3" w:rsidRDefault="00C46FF3" w:rsidP="00C46FF3">
            <w:pPr>
              <w:spacing w:before="0" w:line="240" w:lineRule="auto"/>
              <w:jc w:val="left"/>
              <w:rPr>
                <w:bCs/>
                <w:color w:val="000000"/>
                <w:sz w:val="20"/>
                <w:szCs w:val="20"/>
              </w:rPr>
            </w:pPr>
          </w:p>
        </w:tc>
        <w:tc>
          <w:tcPr>
            <w:tcW w:w="3866" w:type="dxa"/>
            <w:shd w:val="clear" w:color="auto" w:fill="auto"/>
          </w:tcPr>
          <w:p w14:paraId="42EB99F8" w14:textId="77777777" w:rsidR="00C46FF3" w:rsidRPr="00C46FF3" w:rsidRDefault="00C46FF3" w:rsidP="00C46FF3">
            <w:pPr>
              <w:spacing w:before="0" w:line="240" w:lineRule="auto"/>
              <w:jc w:val="left"/>
              <w:rPr>
                <w:bCs/>
                <w:color w:val="000000"/>
                <w:sz w:val="20"/>
                <w:szCs w:val="20"/>
              </w:rPr>
            </w:pPr>
            <w:r w:rsidRPr="00C46FF3">
              <w:rPr>
                <w:bCs/>
                <w:color w:val="000000"/>
                <w:sz w:val="20"/>
                <w:szCs w:val="20"/>
              </w:rPr>
              <w:t>Grupa 06</w:t>
            </w:r>
          </w:p>
        </w:tc>
        <w:tc>
          <w:tcPr>
            <w:tcW w:w="1418" w:type="dxa"/>
            <w:vMerge/>
            <w:shd w:val="clear" w:color="auto" w:fill="auto"/>
            <w:vAlign w:val="center"/>
          </w:tcPr>
          <w:p w14:paraId="637E9423" w14:textId="77777777" w:rsidR="00C46FF3" w:rsidRPr="00C46FF3" w:rsidDel="00CD2EC4" w:rsidRDefault="00C46FF3" w:rsidP="00C46FF3">
            <w:pPr>
              <w:spacing w:before="0" w:line="240" w:lineRule="auto"/>
              <w:jc w:val="center"/>
              <w:rPr>
                <w:bCs/>
                <w:color w:val="000000"/>
                <w:sz w:val="20"/>
                <w:szCs w:val="20"/>
              </w:rPr>
            </w:pPr>
          </w:p>
        </w:tc>
      </w:tr>
      <w:tr w:rsidR="00C46FF3" w:rsidRPr="00C46FF3" w14:paraId="626D1DB3" w14:textId="77777777" w:rsidTr="00C46FF3">
        <w:trPr>
          <w:jc w:val="center"/>
        </w:trPr>
        <w:tc>
          <w:tcPr>
            <w:tcW w:w="587" w:type="dxa"/>
            <w:vMerge/>
            <w:shd w:val="clear" w:color="auto" w:fill="auto"/>
          </w:tcPr>
          <w:p w14:paraId="1ED99A87" w14:textId="77777777" w:rsidR="00C46FF3" w:rsidRPr="00C46FF3" w:rsidRDefault="00C46FF3" w:rsidP="00C46FF3">
            <w:pPr>
              <w:spacing w:before="0" w:line="240" w:lineRule="auto"/>
              <w:rPr>
                <w:bCs/>
                <w:color w:val="000000"/>
                <w:sz w:val="20"/>
                <w:szCs w:val="20"/>
              </w:rPr>
            </w:pPr>
          </w:p>
        </w:tc>
        <w:tc>
          <w:tcPr>
            <w:tcW w:w="3788" w:type="dxa"/>
            <w:vMerge/>
            <w:shd w:val="clear" w:color="auto" w:fill="auto"/>
          </w:tcPr>
          <w:p w14:paraId="1D09E34B" w14:textId="77777777" w:rsidR="00C46FF3" w:rsidRPr="00C46FF3" w:rsidRDefault="00C46FF3" w:rsidP="00C46FF3">
            <w:pPr>
              <w:spacing w:before="0" w:line="240" w:lineRule="auto"/>
              <w:jc w:val="left"/>
              <w:rPr>
                <w:bCs/>
                <w:color w:val="000000"/>
                <w:sz w:val="20"/>
                <w:szCs w:val="20"/>
              </w:rPr>
            </w:pPr>
          </w:p>
        </w:tc>
        <w:tc>
          <w:tcPr>
            <w:tcW w:w="3866" w:type="dxa"/>
            <w:shd w:val="clear" w:color="auto" w:fill="auto"/>
          </w:tcPr>
          <w:p w14:paraId="1F617B35" w14:textId="77777777" w:rsidR="00C46FF3" w:rsidRPr="00C46FF3" w:rsidRDefault="00C46FF3" w:rsidP="00C46FF3">
            <w:pPr>
              <w:spacing w:before="0" w:line="240" w:lineRule="auto"/>
              <w:jc w:val="left"/>
              <w:rPr>
                <w:bCs/>
                <w:color w:val="000000"/>
                <w:sz w:val="20"/>
                <w:szCs w:val="20"/>
              </w:rPr>
            </w:pPr>
            <w:r w:rsidRPr="00C46FF3">
              <w:rPr>
                <w:bCs/>
                <w:color w:val="000000"/>
                <w:sz w:val="20"/>
                <w:szCs w:val="20"/>
              </w:rPr>
              <w:t>Grupa 10</w:t>
            </w:r>
          </w:p>
        </w:tc>
        <w:tc>
          <w:tcPr>
            <w:tcW w:w="1418" w:type="dxa"/>
            <w:vMerge/>
            <w:shd w:val="clear" w:color="auto" w:fill="auto"/>
            <w:vAlign w:val="center"/>
          </w:tcPr>
          <w:p w14:paraId="79C05440" w14:textId="77777777" w:rsidR="00C46FF3" w:rsidRPr="00C46FF3" w:rsidDel="00CD2EC4" w:rsidRDefault="00C46FF3" w:rsidP="00C46FF3">
            <w:pPr>
              <w:spacing w:before="0" w:line="240" w:lineRule="auto"/>
              <w:jc w:val="center"/>
              <w:rPr>
                <w:bCs/>
                <w:color w:val="000000"/>
                <w:sz w:val="20"/>
                <w:szCs w:val="20"/>
              </w:rPr>
            </w:pPr>
          </w:p>
        </w:tc>
      </w:tr>
    </w:tbl>
    <w:p w14:paraId="48B822A9" w14:textId="5DF45904" w:rsidR="00C46FF3" w:rsidRDefault="00C844D1" w:rsidP="00C844D1">
      <w:pPr>
        <w:pStyle w:val="Legenda0"/>
      </w:pPr>
      <w:r>
        <w:t>*- nie dotyczy (monitoring na szczeblu krajowym)</w:t>
      </w:r>
    </w:p>
    <w:p w14:paraId="0207D6AF" w14:textId="01C39E17" w:rsidR="00CA6B06" w:rsidRDefault="00CA6B06" w:rsidP="00C844D1">
      <w:pPr>
        <w:pStyle w:val="Legenda0"/>
      </w:pPr>
    </w:p>
    <w:p w14:paraId="489499C5" w14:textId="27DFB051" w:rsidR="00CA6B06" w:rsidRDefault="00CA6B06" w:rsidP="00C844D1">
      <w:pPr>
        <w:pStyle w:val="Legenda0"/>
      </w:pPr>
    </w:p>
    <w:p w14:paraId="4B7BDA9B" w14:textId="2AC7FB71" w:rsidR="00CA6B06" w:rsidRDefault="00CA6B06" w:rsidP="00C844D1">
      <w:pPr>
        <w:pStyle w:val="Legenda0"/>
      </w:pPr>
    </w:p>
    <w:p w14:paraId="5505E455" w14:textId="4D136E21" w:rsidR="00CA6B06" w:rsidRDefault="00CA6B06" w:rsidP="00C844D1">
      <w:pPr>
        <w:pStyle w:val="Legenda0"/>
      </w:pPr>
    </w:p>
    <w:p w14:paraId="7D74D89A" w14:textId="1D43A220" w:rsidR="00CA6B06" w:rsidRDefault="00CA6B06" w:rsidP="00C844D1">
      <w:pPr>
        <w:pStyle w:val="Legenda0"/>
      </w:pPr>
    </w:p>
    <w:p w14:paraId="46AF6CBB" w14:textId="3DBE5E3C" w:rsidR="00CA6B06" w:rsidRDefault="00CA6B06" w:rsidP="00C844D1">
      <w:pPr>
        <w:pStyle w:val="Legenda0"/>
      </w:pPr>
    </w:p>
    <w:p w14:paraId="3FA0769D" w14:textId="08D54336" w:rsidR="00BA2549" w:rsidRPr="00BA2549" w:rsidRDefault="00E378C4" w:rsidP="001B4B3A">
      <w:pPr>
        <w:pStyle w:val="Nagwek1"/>
      </w:pPr>
      <w:bookmarkStart w:id="497" w:name="_Toc164004017"/>
      <w:r>
        <w:lastRenderedPageBreak/>
        <w:t>Streszczenie</w:t>
      </w:r>
      <w:r w:rsidR="00BA2549">
        <w:t xml:space="preserve"> </w:t>
      </w:r>
      <w:r w:rsidR="00BA2549" w:rsidRPr="00BA2549">
        <w:t>w języku niespecjalistycznym</w:t>
      </w:r>
      <w:bookmarkEnd w:id="497"/>
    </w:p>
    <w:p w14:paraId="2F0C452C" w14:textId="59D57410" w:rsidR="00231479" w:rsidRDefault="00231479" w:rsidP="00FF3F6A">
      <w:pPr>
        <w:pStyle w:val="Tekstgwny"/>
      </w:pPr>
      <w:r w:rsidRPr="00231479">
        <w:t>Niniejszy dokument stanowi aktualizację Planu gospodarki odpadami dla województwa śląskiego na lata 2016-2022 przyjętego Uchwałą Nr V/37/7/2017 Sejmiku Województwa Śląskiego z dnia 24 kwietnia 2017 r.</w:t>
      </w:r>
    </w:p>
    <w:p w14:paraId="49E2A0B6" w14:textId="7EAAB8E9" w:rsidR="00B9528D" w:rsidRPr="00613319" w:rsidRDefault="00B9528D" w:rsidP="00FF3F6A">
      <w:pPr>
        <w:pStyle w:val="Tekstgwny"/>
      </w:pPr>
      <w:r w:rsidRPr="00613319">
        <w:t>Dokument został podzielony na 1</w:t>
      </w:r>
      <w:r w:rsidR="00FA301D">
        <w:t>2</w:t>
      </w:r>
      <w:r w:rsidRPr="00613319">
        <w:t xml:space="preserve"> następujących zasadniczych rozdziałów:</w:t>
      </w:r>
    </w:p>
    <w:p w14:paraId="163C3FCF" w14:textId="1D4A1B29" w:rsidR="00B9528D" w:rsidRPr="00613319" w:rsidRDefault="00B9528D" w:rsidP="0072746D">
      <w:pPr>
        <w:pStyle w:val="Akapitzlist"/>
        <w:numPr>
          <w:ilvl w:val="1"/>
          <w:numId w:val="69"/>
        </w:numPr>
        <w:spacing w:before="60"/>
        <w:ind w:left="709" w:hanging="357"/>
        <w:jc w:val="left"/>
      </w:pPr>
      <w:r w:rsidRPr="00613319">
        <w:t>Wprowadzenie</w:t>
      </w:r>
    </w:p>
    <w:p w14:paraId="2068ABF0" w14:textId="3F00BD66" w:rsidR="00B9528D" w:rsidRPr="00613319" w:rsidRDefault="00B9528D" w:rsidP="0072746D">
      <w:pPr>
        <w:pStyle w:val="Akapitzlist"/>
        <w:numPr>
          <w:ilvl w:val="1"/>
          <w:numId w:val="69"/>
        </w:numPr>
        <w:spacing w:before="60"/>
        <w:ind w:left="709" w:hanging="357"/>
        <w:jc w:val="left"/>
      </w:pPr>
      <w:r w:rsidRPr="00613319">
        <w:t>Ogólna charakterystyka województwa śląskiego</w:t>
      </w:r>
    </w:p>
    <w:p w14:paraId="6A98D174" w14:textId="1A6ED32A" w:rsidR="00B9528D" w:rsidRPr="00613319" w:rsidRDefault="00B9528D" w:rsidP="0072746D">
      <w:pPr>
        <w:pStyle w:val="Akapitzlist"/>
        <w:numPr>
          <w:ilvl w:val="1"/>
          <w:numId w:val="69"/>
        </w:numPr>
        <w:spacing w:before="60"/>
        <w:ind w:left="709" w:hanging="357"/>
        <w:jc w:val="left"/>
      </w:pPr>
      <w:r w:rsidRPr="00613319">
        <w:t>Analiza stanu gospodarki odpadami</w:t>
      </w:r>
    </w:p>
    <w:p w14:paraId="03A842FC" w14:textId="28A7B552" w:rsidR="00B9528D" w:rsidRPr="00613319" w:rsidRDefault="00B9528D" w:rsidP="0072746D">
      <w:pPr>
        <w:pStyle w:val="Akapitzlist"/>
        <w:numPr>
          <w:ilvl w:val="1"/>
          <w:numId w:val="69"/>
        </w:numPr>
        <w:spacing w:before="60"/>
        <w:ind w:left="709" w:hanging="357"/>
        <w:jc w:val="left"/>
      </w:pPr>
      <w:r w:rsidRPr="00613319">
        <w:t>Prognoza zmian w zakresie gospodarki odpadami</w:t>
      </w:r>
    </w:p>
    <w:p w14:paraId="691E69FA" w14:textId="44E3D412" w:rsidR="00B9528D" w:rsidRPr="00613319" w:rsidRDefault="00B9528D" w:rsidP="0072746D">
      <w:pPr>
        <w:pStyle w:val="Akapitzlist"/>
        <w:numPr>
          <w:ilvl w:val="1"/>
          <w:numId w:val="69"/>
        </w:numPr>
        <w:spacing w:before="60"/>
        <w:ind w:left="709" w:hanging="357"/>
        <w:jc w:val="left"/>
      </w:pPr>
      <w:r w:rsidRPr="00613319">
        <w:t>Cele w zakresie gospodarki odpadami</w:t>
      </w:r>
    </w:p>
    <w:p w14:paraId="4ED49102" w14:textId="734B82BD" w:rsidR="00B9528D" w:rsidRPr="00613319" w:rsidRDefault="00B9528D" w:rsidP="0072746D">
      <w:pPr>
        <w:pStyle w:val="Akapitzlist"/>
        <w:numPr>
          <w:ilvl w:val="1"/>
          <w:numId w:val="69"/>
        </w:numPr>
        <w:spacing w:before="60"/>
        <w:ind w:left="709" w:hanging="357"/>
        <w:jc w:val="left"/>
      </w:pPr>
      <w:r w:rsidRPr="00613319">
        <w:t>Kierunki działań w zakresie zapobiegania powstawaniu odpadów oraz kształtowania systemu gospodarki odpadami</w:t>
      </w:r>
    </w:p>
    <w:p w14:paraId="4BCBD6DD" w14:textId="32E38273" w:rsidR="00B9528D" w:rsidRPr="00613319" w:rsidRDefault="00B9528D" w:rsidP="0072746D">
      <w:pPr>
        <w:pStyle w:val="Akapitzlist"/>
        <w:numPr>
          <w:ilvl w:val="1"/>
          <w:numId w:val="69"/>
        </w:numPr>
        <w:spacing w:before="60"/>
        <w:ind w:left="709" w:hanging="357"/>
        <w:jc w:val="left"/>
      </w:pPr>
      <w:r w:rsidRPr="00D148E0">
        <w:t>Infrastruktura w gospodarce odpadami komunalnymi województwa śląskiego</w:t>
      </w:r>
    </w:p>
    <w:p w14:paraId="65FEADA8" w14:textId="5D103DEF" w:rsidR="00B9528D" w:rsidRPr="00613319" w:rsidRDefault="00B9528D" w:rsidP="0072746D">
      <w:pPr>
        <w:pStyle w:val="Akapitzlist"/>
        <w:numPr>
          <w:ilvl w:val="1"/>
          <w:numId w:val="69"/>
        </w:numPr>
        <w:spacing w:before="60"/>
        <w:ind w:left="709" w:hanging="357"/>
        <w:jc w:val="left"/>
      </w:pPr>
      <w:r w:rsidRPr="00613319">
        <w:t>Harmonogram i sposób finansowania realizacji zadań</w:t>
      </w:r>
    </w:p>
    <w:p w14:paraId="7658E9E8" w14:textId="76F176D0" w:rsidR="00B9528D" w:rsidRDefault="007F35A5" w:rsidP="0072746D">
      <w:pPr>
        <w:pStyle w:val="Akapitzlist"/>
        <w:numPr>
          <w:ilvl w:val="1"/>
          <w:numId w:val="69"/>
        </w:numPr>
        <w:spacing w:before="60"/>
        <w:ind w:left="709" w:hanging="357"/>
        <w:jc w:val="left"/>
      </w:pPr>
      <w:r w:rsidRPr="007F35A5">
        <w:t>Rozwiązania dotyczące odpadów zawierających znaczne ilości surowców krytycznych</w:t>
      </w:r>
    </w:p>
    <w:p w14:paraId="56C50EF4" w14:textId="6EABF8FD" w:rsidR="006A3B09" w:rsidRPr="00613319" w:rsidRDefault="006A3B09" w:rsidP="0072746D">
      <w:pPr>
        <w:pStyle w:val="Akapitzlist"/>
        <w:numPr>
          <w:ilvl w:val="1"/>
          <w:numId w:val="69"/>
        </w:numPr>
        <w:spacing w:before="60"/>
        <w:ind w:left="709" w:hanging="357"/>
        <w:jc w:val="left"/>
      </w:pPr>
      <w:r w:rsidRPr="006A3B09">
        <w:t>Podsumowanie opiniowania i strategicznej oceny oddziaływania na środowisko</w:t>
      </w:r>
    </w:p>
    <w:p w14:paraId="4C126E5A" w14:textId="466317BB" w:rsidR="00B9528D" w:rsidRPr="00613319" w:rsidRDefault="00B9528D" w:rsidP="0072746D">
      <w:pPr>
        <w:pStyle w:val="Akapitzlist"/>
        <w:numPr>
          <w:ilvl w:val="1"/>
          <w:numId w:val="69"/>
        </w:numPr>
        <w:spacing w:before="60"/>
        <w:ind w:left="709" w:hanging="357"/>
        <w:jc w:val="left"/>
      </w:pPr>
      <w:r w:rsidRPr="00613319">
        <w:t>Monitoring</w:t>
      </w:r>
    </w:p>
    <w:p w14:paraId="7A20634F" w14:textId="629249D5" w:rsidR="00B9528D" w:rsidRPr="00613319" w:rsidRDefault="00B9528D" w:rsidP="0072746D">
      <w:pPr>
        <w:pStyle w:val="Akapitzlist"/>
        <w:numPr>
          <w:ilvl w:val="1"/>
          <w:numId w:val="69"/>
        </w:numPr>
        <w:spacing w:before="60"/>
        <w:ind w:left="709" w:hanging="357"/>
        <w:jc w:val="left"/>
      </w:pPr>
      <w:r w:rsidRPr="00613319">
        <w:t>Streszczenie w języku niespecjalistycznym</w:t>
      </w:r>
    </w:p>
    <w:p w14:paraId="4C86885A" w14:textId="77777777" w:rsidR="00B9528D" w:rsidRPr="00613319" w:rsidRDefault="00B9528D" w:rsidP="001B4B3A">
      <w:pPr>
        <w:pStyle w:val="Nagwek2"/>
      </w:pPr>
      <w:bookmarkStart w:id="498" w:name="_Toc478641017"/>
      <w:bookmarkStart w:id="499" w:name="_Toc164004018"/>
      <w:r w:rsidRPr="00613319">
        <w:t>Odpady komunalne</w:t>
      </w:r>
      <w:bookmarkEnd w:id="498"/>
      <w:bookmarkEnd w:id="499"/>
    </w:p>
    <w:p w14:paraId="3570C9AA" w14:textId="1FA278EC" w:rsidR="005877D4" w:rsidRDefault="005458B8" w:rsidP="00FF3F6A">
      <w:pPr>
        <w:pStyle w:val="Tekstgwny"/>
      </w:pPr>
      <w:r w:rsidRPr="005458B8">
        <w:t>Rokiem bazowym Planu gospodarki odpadami dla województwa śląskiego na lata 2023-2028 jest rok 2018 (stan na 31 XII)</w:t>
      </w:r>
      <w:r w:rsidR="009E0DAB">
        <w:t>, a dla składowisk odpadów przyjmujących odpady pochodzące z przetwarzania odpadów komunal</w:t>
      </w:r>
      <w:r w:rsidR="006931FD">
        <w:t>n</w:t>
      </w:r>
      <w:r w:rsidR="009E0DAB">
        <w:t>ych jest rok 2019</w:t>
      </w:r>
      <w:r w:rsidRPr="005458B8">
        <w:t>. Na potrzeby analizy stanu aktualnego dane ilościowe zaczerpnięte zostały z</w:t>
      </w:r>
      <w:r w:rsidR="00F64FB6">
        <w:t> </w:t>
      </w:r>
      <w:r w:rsidRPr="005458B8">
        <w:t>przedkładanych corocznie sprawozdań z realizacji zadań z zakresu gospodarowania odpadami komunalnymi oraz z baz zawierających dane o odpadach (wojewódzkiej i krajowej).</w:t>
      </w:r>
      <w:r w:rsidR="00B46F10">
        <w:t xml:space="preserve"> </w:t>
      </w:r>
      <w:r w:rsidR="00B46F10" w:rsidRPr="006B4EF5">
        <w:rPr>
          <w:b/>
          <w:bCs/>
        </w:rPr>
        <w:t>Analizę braków i</w:t>
      </w:r>
      <w:r w:rsidR="00F64FB6">
        <w:rPr>
          <w:b/>
          <w:bCs/>
        </w:rPr>
        <w:t> </w:t>
      </w:r>
      <w:r w:rsidR="00B46F10" w:rsidRPr="006B4EF5">
        <w:rPr>
          <w:b/>
          <w:bCs/>
        </w:rPr>
        <w:t>potrzeb w zakresie infrastruktury przetwarzania odpadów</w:t>
      </w:r>
      <w:r w:rsidR="004130A3">
        <w:rPr>
          <w:b/>
          <w:bCs/>
        </w:rPr>
        <w:t xml:space="preserve"> komunalnych</w:t>
      </w:r>
      <w:r w:rsidR="00B46F10" w:rsidRPr="006B4EF5">
        <w:rPr>
          <w:b/>
          <w:bCs/>
        </w:rPr>
        <w:t xml:space="preserve"> przeprowadzono z</w:t>
      </w:r>
      <w:r w:rsidR="00F64FB6">
        <w:rPr>
          <w:b/>
          <w:bCs/>
        </w:rPr>
        <w:t> </w:t>
      </w:r>
      <w:r w:rsidR="00B46F10" w:rsidRPr="006B4EF5">
        <w:rPr>
          <w:b/>
          <w:bCs/>
        </w:rPr>
        <w:t>uwzględnieniem jej stanu na koniec 2021 r., a w przypadku</w:t>
      </w:r>
      <w:r w:rsidR="008F10D6" w:rsidRPr="006B4EF5">
        <w:rPr>
          <w:b/>
          <w:bCs/>
        </w:rPr>
        <w:t xml:space="preserve"> instalacji komunalnych MBP oraz </w:t>
      </w:r>
      <w:r w:rsidR="00B46F10" w:rsidRPr="006B4EF5">
        <w:rPr>
          <w:b/>
          <w:bCs/>
        </w:rPr>
        <w:t>składowisk odpadów na koniec 2023 r</w:t>
      </w:r>
      <w:r w:rsidR="00B46F10" w:rsidRPr="00B46F10">
        <w:t>.</w:t>
      </w:r>
      <w:r w:rsidR="008F10D6">
        <w:t xml:space="preserve"> </w:t>
      </w:r>
      <w:r w:rsidR="008F10D6" w:rsidRPr="008F10D6">
        <w:t>Prognoza wytwarzania odpadów została sporządzona z</w:t>
      </w:r>
      <w:r w:rsidR="00F64FB6">
        <w:t> </w:t>
      </w:r>
      <w:r w:rsidR="008F10D6" w:rsidRPr="008F10D6">
        <w:t>uwzględnieniem rzeczywistych ilości odbieranych i zbieranych odpadów w latach 2014-2021</w:t>
      </w:r>
      <w:r w:rsidR="008F10D6">
        <w:t>.</w:t>
      </w:r>
    </w:p>
    <w:p w14:paraId="3F91D5FA" w14:textId="399BF46D" w:rsidR="00625B2E" w:rsidRPr="00D148E0" w:rsidRDefault="00625B2E" w:rsidP="00FF3F6A">
      <w:pPr>
        <w:pStyle w:val="Tekstgwny"/>
      </w:pPr>
      <w:r w:rsidRPr="00D148E0">
        <w:t>Na ogólną masę odebranych i zebranych odpadów komunalnych składa</w:t>
      </w:r>
      <w:r>
        <w:t>ły</w:t>
      </w:r>
      <w:r w:rsidRPr="00D148E0">
        <w:t xml:space="preserve"> się zarówno odpady</w:t>
      </w:r>
      <w:r w:rsidR="004130A3">
        <w:t xml:space="preserve"> niesegregowane</w:t>
      </w:r>
      <w:r w:rsidRPr="00D148E0">
        <w:t xml:space="preserve"> </w:t>
      </w:r>
      <w:r w:rsidR="004130A3">
        <w:t>(</w:t>
      </w:r>
      <w:r w:rsidRPr="00D148E0">
        <w:t>zmieszane</w:t>
      </w:r>
      <w:r w:rsidR="004130A3">
        <w:t>)</w:t>
      </w:r>
      <w:r w:rsidRPr="00D148E0">
        <w:t>, odpady z selektywnego zbierania „u źródła”</w:t>
      </w:r>
      <w:r w:rsidR="00667C21">
        <w:t>,</w:t>
      </w:r>
      <w:r w:rsidRPr="00D148E0">
        <w:t xml:space="preserve"> jak i zebrane w PSZOK</w:t>
      </w:r>
      <w:r>
        <w:t xml:space="preserve"> oraz punktach skupu</w:t>
      </w:r>
      <w:r w:rsidRPr="00D148E0">
        <w:t xml:space="preserve">. </w:t>
      </w:r>
    </w:p>
    <w:p w14:paraId="6029BFA8" w14:textId="79831786" w:rsidR="00B9528D" w:rsidRPr="00D148E0" w:rsidRDefault="00B9528D" w:rsidP="00FF3F6A">
      <w:pPr>
        <w:pStyle w:val="Tekstgwny"/>
      </w:pPr>
      <w:r w:rsidRPr="00D148E0">
        <w:t xml:space="preserve">Wg </w:t>
      </w:r>
      <w:r w:rsidR="005458B8">
        <w:t>sprawozdań</w:t>
      </w:r>
      <w:r w:rsidR="005458B8" w:rsidRPr="00D148E0">
        <w:t xml:space="preserve"> </w:t>
      </w:r>
      <w:r w:rsidRPr="00D148E0">
        <w:t xml:space="preserve">gmin przekazywanych do Marszałka Województwa Śląskiego odebrano („u źródła”) ogółem w 2018 roku na terenie </w:t>
      </w:r>
      <w:r w:rsidR="00AC4535" w:rsidRPr="00AC4535">
        <w:t>województw</w:t>
      </w:r>
      <w:r w:rsidR="00AC4535">
        <w:t>a</w:t>
      </w:r>
      <w:r w:rsidRPr="00D148E0">
        <w:t xml:space="preserve"> śląskiego:</w:t>
      </w:r>
    </w:p>
    <w:p w14:paraId="3CAA7D81" w14:textId="2042AFA2" w:rsidR="00B9528D" w:rsidRPr="001A793C" w:rsidRDefault="00B9528D" w:rsidP="0072746D">
      <w:pPr>
        <w:pStyle w:val="punktorystreszczenie"/>
        <w:spacing w:line="288" w:lineRule="auto"/>
        <w:jc w:val="left"/>
      </w:pPr>
      <w:r w:rsidRPr="001A793C">
        <w:t>1 668 999 Mg odpadów komunalnych łącznie z odpadami budowlano-rozbiórkowymi</w:t>
      </w:r>
      <w:r w:rsidR="005458B8">
        <w:t xml:space="preserve"> (OBiR)</w:t>
      </w:r>
      <w:r w:rsidRPr="001A793C">
        <w:t>;</w:t>
      </w:r>
    </w:p>
    <w:p w14:paraId="739D7FCC" w14:textId="4AFA51B1" w:rsidR="00B9528D" w:rsidRPr="001A793C" w:rsidRDefault="00B9528D" w:rsidP="0072746D">
      <w:pPr>
        <w:pStyle w:val="punktorystreszczenie"/>
        <w:spacing w:line="288" w:lineRule="auto"/>
        <w:jc w:val="left"/>
      </w:pPr>
      <w:r w:rsidRPr="001A793C">
        <w:t xml:space="preserve">1 592 140 Mg odpadów komunalnych (bez </w:t>
      </w:r>
      <w:r w:rsidR="005458B8">
        <w:t>OBiR</w:t>
      </w:r>
      <w:r w:rsidRPr="001A793C">
        <w:t>).</w:t>
      </w:r>
    </w:p>
    <w:p w14:paraId="3F1E9A28" w14:textId="1DD20CB9" w:rsidR="00B9528D" w:rsidRPr="00D148E0" w:rsidRDefault="00B9528D" w:rsidP="00FF3F6A">
      <w:pPr>
        <w:pStyle w:val="Tekstgwny"/>
      </w:pPr>
      <w:r w:rsidRPr="00D148E0">
        <w:t xml:space="preserve">Oprócz odpadów odebranych od mieszkańców zebrano w </w:t>
      </w:r>
      <w:r w:rsidR="004D583D" w:rsidRPr="004D583D">
        <w:t xml:space="preserve">punktach </w:t>
      </w:r>
      <w:r w:rsidR="00482954" w:rsidRPr="00482954">
        <w:t>selektywnego zbierania</w:t>
      </w:r>
      <w:r w:rsidR="00482954">
        <w:t xml:space="preserve"> </w:t>
      </w:r>
      <w:r w:rsidR="004D583D" w:rsidRPr="004D583D">
        <w:t xml:space="preserve">odpadów </w:t>
      </w:r>
      <w:r w:rsidR="004D583D">
        <w:t>(</w:t>
      </w:r>
      <w:r w:rsidRPr="00D148E0">
        <w:t>PSZOK</w:t>
      </w:r>
      <w:r w:rsidR="004D583D">
        <w:t>)</w:t>
      </w:r>
      <w:r w:rsidRPr="00D148E0">
        <w:t xml:space="preserve"> 134 347 Mg</w:t>
      </w:r>
      <w:r w:rsidR="00B71C1F">
        <w:t>,</w:t>
      </w:r>
      <w:r w:rsidRPr="00D148E0">
        <w:t xml:space="preserve"> w tym 63 799 Mg OBiR. Łączna masa odebranych i zebranych odpadów komunalnych, łącznie z OBiR, w województwie śląskim wynosiła 1 862 417 Mg, oraz 1 721 760  Mg bez OBiR. OBiR odebrano i zebrano łącznie 140 657 Mg. Źródłami wytwarzania tych odpadów </w:t>
      </w:r>
      <w:r w:rsidR="004D583D">
        <w:t>były</w:t>
      </w:r>
      <w:r w:rsidRPr="00D148E0">
        <w:t>:</w:t>
      </w:r>
    </w:p>
    <w:p w14:paraId="140CC162" w14:textId="77777777" w:rsidR="00B9528D" w:rsidRPr="00D148E0" w:rsidRDefault="00B9528D" w:rsidP="0072746D">
      <w:pPr>
        <w:pStyle w:val="punktorystreszczenie"/>
        <w:spacing w:line="288" w:lineRule="auto"/>
        <w:jc w:val="left"/>
      </w:pPr>
      <w:r w:rsidRPr="00D148E0">
        <w:t>gospodarstwa domowe,</w:t>
      </w:r>
    </w:p>
    <w:p w14:paraId="48637FB4" w14:textId="231808B6" w:rsidR="00B9528D" w:rsidRDefault="00B9528D" w:rsidP="0072746D">
      <w:pPr>
        <w:pStyle w:val="punktorystreszczenie"/>
        <w:spacing w:line="288" w:lineRule="auto"/>
        <w:jc w:val="left"/>
      </w:pPr>
      <w:r w:rsidRPr="00D148E0">
        <w:t>obiekty niemieszkalne</w:t>
      </w:r>
      <w:r w:rsidR="00B71C1F">
        <w:t>,</w:t>
      </w:r>
      <w:r w:rsidRPr="00D148E0">
        <w:t xml:space="preserve"> w tym obiekty infrastruktury (handel, usługi, rzemiosło, szkolnictwo, przemysł w części „socjalnej” i inne).</w:t>
      </w:r>
    </w:p>
    <w:p w14:paraId="6D0ECF1F" w14:textId="0F087343" w:rsidR="00B9528D" w:rsidRPr="00D148E0" w:rsidRDefault="00B9528D" w:rsidP="00FF3F6A">
      <w:pPr>
        <w:pStyle w:val="Tekstgwny"/>
      </w:pPr>
      <w:r w:rsidRPr="00D148E0">
        <w:lastRenderedPageBreak/>
        <w:t xml:space="preserve">W roku bazowym selektywnie odebrano i zebrano </w:t>
      </w:r>
      <w:r w:rsidR="00625B2E">
        <w:t>904</w:t>
      </w:r>
      <w:r w:rsidR="00625B2E" w:rsidRPr="00D148E0">
        <w:t> </w:t>
      </w:r>
      <w:r w:rsidR="00625B2E">
        <w:t>695</w:t>
      </w:r>
      <w:r w:rsidR="00625B2E" w:rsidRPr="00D148E0">
        <w:t xml:space="preserve"> </w:t>
      </w:r>
      <w:r w:rsidRPr="00D148E0">
        <w:t>Mg odpadów</w:t>
      </w:r>
      <w:r w:rsidR="00F47F03">
        <w:t xml:space="preserve"> (z OBiR)</w:t>
      </w:r>
      <w:r w:rsidRPr="00D148E0">
        <w:t xml:space="preserve"> – masa odpadów </w:t>
      </w:r>
      <w:r w:rsidR="00AF06A3" w:rsidRPr="00AF06A3">
        <w:t>niesegregowanych (zmieszanych)</w:t>
      </w:r>
      <w:r w:rsidRPr="00D148E0">
        <w:t xml:space="preserve"> wynosiła 957 723 Mg. Statystyczny mieszkaniec województwa wytworzył w ciągu roku 380 kg odpadów (bez </w:t>
      </w:r>
      <w:r w:rsidR="009B2C96">
        <w:t>OBiR</w:t>
      </w:r>
      <w:r w:rsidR="00AC2C80">
        <w:t>)</w:t>
      </w:r>
      <w:r w:rsidRPr="00D148E0">
        <w:t xml:space="preserve">, a z włączeniem tych odpadów 411 kg. </w:t>
      </w:r>
    </w:p>
    <w:p w14:paraId="6C2CCAF9" w14:textId="523A8710" w:rsidR="00B9528D" w:rsidRDefault="00AC2C80" w:rsidP="00FF3F6A">
      <w:pPr>
        <w:pStyle w:val="Tekstgwny"/>
      </w:pPr>
      <w:r>
        <w:t>Jak wynika ze</w:t>
      </w:r>
      <w:r w:rsidR="00B9528D" w:rsidRPr="00D148E0">
        <w:t xml:space="preserve"> sprawozdawczości gmin, procesom odzysku i unieszkodliwiania poddano 1 855 801 Mg odebranych i zebranych odpadów komunalnych. W tym procesom odzysku poddano 1 681 309 Mg, procesom unieszkodliwiania 149 140 Mg odpadów</w:t>
      </w:r>
      <w:r w:rsidR="0036120E">
        <w:t>.</w:t>
      </w:r>
      <w:r w:rsidR="00625B2E">
        <w:t xml:space="preserve"> </w:t>
      </w:r>
      <w:r w:rsidR="00B9528D" w:rsidRPr="00D148E0">
        <w:t xml:space="preserve"> </w:t>
      </w:r>
      <w:r w:rsidR="00625B2E">
        <w:t>Zbieranych było</w:t>
      </w:r>
      <w:r w:rsidR="00B9528D" w:rsidRPr="00D148E0">
        <w:t xml:space="preserve"> 25 352 Mg </w:t>
      </w:r>
      <w:r w:rsidR="00625B2E">
        <w:t>odpadów</w:t>
      </w:r>
      <w:r w:rsidR="00B9528D" w:rsidRPr="00D148E0">
        <w:t xml:space="preserve">. </w:t>
      </w:r>
      <w:r w:rsidR="00625B2E" w:rsidRPr="00625B2E">
        <w:t>W 2018 roku funkcjonowały 163 PSZOK, w których zebrano łącznie 134 tys. Mg odpadów</w:t>
      </w:r>
      <w:r w:rsidR="00B9528D" w:rsidRPr="00D148E0">
        <w:t>.</w:t>
      </w:r>
    </w:p>
    <w:p w14:paraId="2B23C8EF" w14:textId="09FFB7DF" w:rsidR="00B9528D" w:rsidRPr="00FC68A0" w:rsidRDefault="00B9528D" w:rsidP="00FF3F6A">
      <w:pPr>
        <w:pStyle w:val="Tekstgwny"/>
      </w:pPr>
      <w:r w:rsidRPr="00613319">
        <w:t>Funkcjonujące w 2018 r</w:t>
      </w:r>
      <w:r w:rsidR="00625B2E">
        <w:t>oku</w:t>
      </w:r>
      <w:r w:rsidR="00625B2E" w:rsidRPr="00613319">
        <w:t xml:space="preserve"> </w:t>
      </w:r>
      <w:r w:rsidRPr="00613319">
        <w:t>instalacje do przetwarzania odpadów komunalnych można scharakteryzować następująco:</w:t>
      </w:r>
    </w:p>
    <w:p w14:paraId="16E05331" w14:textId="22AD7A36" w:rsidR="00B9528D" w:rsidRPr="00FC68A0" w:rsidRDefault="00DA2F52" w:rsidP="0072746D">
      <w:pPr>
        <w:pStyle w:val="punktorystreszczenie"/>
        <w:spacing w:line="288" w:lineRule="auto"/>
        <w:jc w:val="left"/>
      </w:pPr>
      <w:r>
        <w:t>29</w:t>
      </w:r>
      <w:r w:rsidR="000455D3" w:rsidRPr="00FC68A0">
        <w:t xml:space="preserve"> </w:t>
      </w:r>
      <w:r w:rsidR="00B9528D" w:rsidRPr="00FC68A0">
        <w:t>sortowni odpadów komunalnych selektywnie zbieranych o łącznej mocy przerobowej 1</w:t>
      </w:r>
      <w:r w:rsidR="004931AA">
        <w:t xml:space="preserve"> 284 </w:t>
      </w:r>
      <w:r>
        <w:t>6</w:t>
      </w:r>
      <w:r w:rsidR="004931AA">
        <w:t>45</w:t>
      </w:r>
      <w:r w:rsidR="006B2246" w:rsidRPr="00FC68A0">
        <w:t xml:space="preserve"> </w:t>
      </w:r>
      <w:r w:rsidR="00B9528D" w:rsidRPr="00FC68A0">
        <w:t xml:space="preserve">Mg </w:t>
      </w:r>
      <w:r w:rsidR="003058AB">
        <w:t>(</w:t>
      </w:r>
      <w:r w:rsidR="003058AB">
        <w:fldChar w:fldCharType="begin"/>
      </w:r>
      <w:r w:rsidR="003058AB">
        <w:instrText xml:space="preserve"> REF  _Ref123206491 \* Lower \h </w:instrText>
      </w:r>
      <w:r w:rsidR="001A793C">
        <w:instrText xml:space="preserve"> \* MERGEFORMAT </w:instrText>
      </w:r>
      <w:r w:rsidR="003058AB">
        <w:fldChar w:fldCharType="separate"/>
      </w:r>
      <w:r w:rsidR="00C22583" w:rsidRPr="00AD1CC4">
        <w:t xml:space="preserve">tabela </w:t>
      </w:r>
      <w:r w:rsidR="00C22583">
        <w:rPr>
          <w:noProof/>
        </w:rPr>
        <w:t>3</w:t>
      </w:r>
      <w:r w:rsidR="00C22583">
        <w:rPr>
          <w:noProof/>
        </w:rPr>
        <w:noBreakHyphen/>
        <w:t>18</w:t>
      </w:r>
      <w:r w:rsidR="003058AB">
        <w:fldChar w:fldCharType="end"/>
      </w:r>
      <w:r w:rsidR="003058AB">
        <w:t>)</w:t>
      </w:r>
      <w:r w:rsidR="00B9528D" w:rsidRPr="00FC68A0">
        <w:t>,</w:t>
      </w:r>
    </w:p>
    <w:p w14:paraId="36E43486" w14:textId="7DA8909D" w:rsidR="00B9528D" w:rsidRPr="00FC68A0" w:rsidRDefault="00B9528D" w:rsidP="0072746D">
      <w:pPr>
        <w:pStyle w:val="punktorystreszczenie"/>
        <w:spacing w:line="288" w:lineRule="auto"/>
        <w:jc w:val="left"/>
      </w:pPr>
      <w:r w:rsidRPr="00FC68A0">
        <w:t xml:space="preserve">26 </w:t>
      </w:r>
      <w:r w:rsidR="006B2246" w:rsidRPr="006B2246">
        <w:t>instalacji do biologicznego przetwarzania odpadów</w:t>
      </w:r>
      <w:r w:rsidR="00655F1C">
        <w:t>,</w:t>
      </w:r>
      <w:r w:rsidR="006B2246" w:rsidRPr="006B2246">
        <w:t xml:space="preserve"> w tym 10 kompostowni przetwarzających wyłącznie selektywnie zebrane odpady zielone i inne bioodpady (OZiB) oraz</w:t>
      </w:r>
      <w:r w:rsidR="00E536D5">
        <w:t xml:space="preserve"> kompostownie funkcjonujące w ramach</w:t>
      </w:r>
      <w:r w:rsidR="006B2246" w:rsidRPr="006B2246">
        <w:t xml:space="preserve"> 16 instalacji do mechaniczno-biologicznego przetwarzania odpadów (MBP)</w:t>
      </w:r>
      <w:r w:rsidR="00992759">
        <w:t xml:space="preserve"> przetwarzające OZiB</w:t>
      </w:r>
      <w:r w:rsidR="006B2246" w:rsidRPr="006B2246">
        <w:t xml:space="preserve">. Moce przerobowe instalacji wynosiły </w:t>
      </w:r>
      <w:r w:rsidR="00066FC8">
        <w:t>331,3</w:t>
      </w:r>
      <w:r w:rsidR="006B2246" w:rsidRPr="006B2246">
        <w:t xml:space="preserve"> tys. Mg (tab</w:t>
      </w:r>
      <w:r w:rsidR="006B2246">
        <w:t>ela</w:t>
      </w:r>
      <w:r w:rsidR="006B2246" w:rsidRPr="006B2246">
        <w:t xml:space="preserve"> 3-19)</w:t>
      </w:r>
      <w:r w:rsidR="006B2246">
        <w:t>,</w:t>
      </w:r>
      <w:r w:rsidR="006B2246" w:rsidRPr="006B2246">
        <w:t xml:space="preserve"> </w:t>
      </w:r>
    </w:p>
    <w:p w14:paraId="6BBFDB95" w14:textId="209C5BB3" w:rsidR="00B9528D" w:rsidRPr="00FC68A0" w:rsidRDefault="00B9528D" w:rsidP="0072746D">
      <w:pPr>
        <w:pStyle w:val="punktorystreszczenie"/>
        <w:spacing w:line="288" w:lineRule="auto"/>
        <w:jc w:val="left"/>
      </w:pPr>
      <w:r w:rsidRPr="00FC68A0">
        <w:t xml:space="preserve">17 instalacji MBP, </w:t>
      </w:r>
      <w:r w:rsidR="006B2246">
        <w:t>które mogły</w:t>
      </w:r>
      <w:r w:rsidR="006B2246" w:rsidRPr="00FC68A0">
        <w:t xml:space="preserve"> </w:t>
      </w:r>
      <w:r w:rsidRPr="00FC68A0">
        <w:t xml:space="preserve">przyjąć rocznie 1 168 250 Mg odpadów komunalnych </w:t>
      </w:r>
      <w:r w:rsidR="00AF06A3" w:rsidRPr="00AF06A3">
        <w:t>niesegregowanych (zmieszanych)</w:t>
      </w:r>
      <w:r w:rsidR="00AF06A3">
        <w:t xml:space="preserve"> </w:t>
      </w:r>
      <w:r w:rsidRPr="00FC68A0">
        <w:t xml:space="preserve">w części mechanicznej i </w:t>
      </w:r>
      <w:r w:rsidR="000844F5">
        <w:t>576 400</w:t>
      </w:r>
      <w:r w:rsidRPr="00FC68A0">
        <w:t xml:space="preserve"> Mg w części biologicznej</w:t>
      </w:r>
      <w:r w:rsidR="006B2246">
        <w:t xml:space="preserve"> (</w:t>
      </w:r>
      <w:r w:rsidR="00351AD2">
        <w:fldChar w:fldCharType="begin"/>
      </w:r>
      <w:r w:rsidR="00351AD2">
        <w:instrText xml:space="preserve"> REF  _Ref131663822 \* Lower \h  \* MERGEFORMAT </w:instrText>
      </w:r>
      <w:r w:rsidR="00351AD2">
        <w:fldChar w:fldCharType="separate"/>
      </w:r>
      <w:r w:rsidR="00C22583">
        <w:t xml:space="preserve">tabela </w:t>
      </w:r>
      <w:r w:rsidR="00C22583">
        <w:rPr>
          <w:noProof/>
        </w:rPr>
        <w:t>3</w:t>
      </w:r>
      <w:r w:rsidR="00C22583">
        <w:rPr>
          <w:noProof/>
        </w:rPr>
        <w:noBreakHyphen/>
        <w:t>20</w:t>
      </w:r>
      <w:r w:rsidR="00351AD2">
        <w:fldChar w:fldCharType="end"/>
      </w:r>
      <w:r w:rsidR="006B2246">
        <w:t>)</w:t>
      </w:r>
      <w:r w:rsidRPr="00FC68A0">
        <w:t>,</w:t>
      </w:r>
    </w:p>
    <w:p w14:paraId="3A57DA57" w14:textId="0E0AD6CF" w:rsidR="00B9528D" w:rsidRPr="00FC68A0" w:rsidRDefault="00B9528D" w:rsidP="0072746D">
      <w:pPr>
        <w:pStyle w:val="punktorystreszczenie"/>
        <w:spacing w:line="288" w:lineRule="auto"/>
        <w:jc w:val="left"/>
      </w:pPr>
      <w:r w:rsidRPr="00FC68A0">
        <w:t>17 składowisk odpadów innych niż niebezpieczne i obojętne</w:t>
      </w:r>
      <w:r w:rsidR="006B2246">
        <w:t xml:space="preserve"> (</w:t>
      </w:r>
      <w:r w:rsidR="00351AD2">
        <w:fldChar w:fldCharType="begin"/>
      </w:r>
      <w:r w:rsidR="00351AD2">
        <w:instrText xml:space="preserve"> REF  _Ref131597676 \* Lower \h  \* MERGEFORMAT </w:instrText>
      </w:r>
      <w:r w:rsidR="00351AD2">
        <w:fldChar w:fldCharType="separate"/>
      </w:r>
      <w:r w:rsidR="00C22583">
        <w:t xml:space="preserve">tabela </w:t>
      </w:r>
      <w:r w:rsidR="00C22583">
        <w:rPr>
          <w:noProof/>
        </w:rPr>
        <w:t>3</w:t>
      </w:r>
      <w:r w:rsidR="00C22583">
        <w:rPr>
          <w:noProof/>
        </w:rPr>
        <w:noBreakHyphen/>
        <w:t>21</w:t>
      </w:r>
      <w:r w:rsidR="00351AD2">
        <w:fldChar w:fldCharType="end"/>
      </w:r>
      <w:r w:rsidR="006B2246">
        <w:t>).</w:t>
      </w:r>
    </w:p>
    <w:p w14:paraId="1C18089B" w14:textId="46D579E9" w:rsidR="00B9528D" w:rsidRPr="00FC68A0" w:rsidRDefault="00B9528D" w:rsidP="00FF3F6A">
      <w:pPr>
        <w:pStyle w:val="Tekstgwny"/>
      </w:pPr>
      <w:r w:rsidRPr="00FC68A0">
        <w:t>W Pgowś</w:t>
      </w:r>
      <w:r w:rsidR="00B31C7F">
        <w:t>2028</w:t>
      </w:r>
      <w:r w:rsidRPr="00FC68A0">
        <w:t xml:space="preserve"> sformułowano następujące problemy w zakresie gospodarki odpadami komunalnymi:</w:t>
      </w:r>
    </w:p>
    <w:p w14:paraId="13937605" w14:textId="46C0D61D" w:rsidR="00B9528D" w:rsidRPr="00C47AF2" w:rsidRDefault="00B9528D" w:rsidP="0072746D">
      <w:pPr>
        <w:pStyle w:val="punktorystreszczenie"/>
        <w:spacing w:line="288" w:lineRule="auto"/>
        <w:jc w:val="left"/>
      </w:pPr>
      <w:r w:rsidRPr="00C47AF2">
        <w:t>niewystarczająca liczba PSZOK wraz z punktami napraw i przygotowania do ponownego użycia, do których wszyscy mieszkańcy mieliby łatwy i nieograniczony dostęp</w:t>
      </w:r>
      <w:r w:rsidR="00655F1C">
        <w:t>,</w:t>
      </w:r>
      <w:r w:rsidRPr="00C47AF2">
        <w:t xml:space="preserve"> </w:t>
      </w:r>
    </w:p>
    <w:p w14:paraId="34F27BEB" w14:textId="77777777" w:rsidR="00B9528D" w:rsidRPr="00C47AF2" w:rsidRDefault="00B9528D" w:rsidP="0072746D">
      <w:pPr>
        <w:pStyle w:val="punktorystreszczenie"/>
        <w:spacing w:line="288" w:lineRule="auto"/>
        <w:jc w:val="left"/>
      </w:pPr>
      <w:r w:rsidRPr="00C47AF2">
        <w:t>brak aktualnych badań składu morfologicznego oraz właściwości fizycznych i chemicznych odpadów,</w:t>
      </w:r>
    </w:p>
    <w:p w14:paraId="54BED9ED" w14:textId="504981C4" w:rsidR="00B9528D" w:rsidRPr="00C47AF2" w:rsidRDefault="00B9528D" w:rsidP="0072746D">
      <w:pPr>
        <w:pStyle w:val="punktorystreszczenie"/>
        <w:spacing w:line="288" w:lineRule="auto"/>
        <w:jc w:val="left"/>
      </w:pPr>
      <w:r w:rsidRPr="00C47AF2">
        <w:t>wciąż zbyt niska świadomość społeczeństwa w zakresie prawidłowej gospodarki odpadami komunalnymi</w:t>
      </w:r>
      <w:r w:rsidR="00655F1C">
        <w:t>,</w:t>
      </w:r>
      <w:r w:rsidRPr="00C47AF2">
        <w:t xml:space="preserve"> w tym zasadności ich selektywnego zbierania, a także  potrzeby ograniczania wytwarzania odpadów oraz </w:t>
      </w:r>
      <w:r w:rsidR="006766AC" w:rsidRPr="00C47AF2">
        <w:t>marno</w:t>
      </w:r>
      <w:r w:rsidR="006766AC">
        <w:t>traw</w:t>
      </w:r>
      <w:r w:rsidR="006544E9">
        <w:t>stwa</w:t>
      </w:r>
      <w:r w:rsidR="006766AC" w:rsidRPr="00C47AF2">
        <w:t xml:space="preserve"> </w:t>
      </w:r>
      <w:r w:rsidRPr="00C47AF2">
        <w:t>żywności,</w:t>
      </w:r>
    </w:p>
    <w:p w14:paraId="38BB4B84" w14:textId="77777777" w:rsidR="00B9528D" w:rsidRPr="00C47AF2" w:rsidRDefault="00B9528D" w:rsidP="0072746D">
      <w:pPr>
        <w:pStyle w:val="punktorystreszczenie"/>
        <w:spacing w:line="288" w:lineRule="auto"/>
        <w:jc w:val="left"/>
      </w:pPr>
      <w:r w:rsidRPr="00C47AF2">
        <w:t>niewystarczająca ilość działań edukacyjnych na poziomie lokalnym w temacie właściwego postępowania z odpadami komunalnymi,</w:t>
      </w:r>
    </w:p>
    <w:p w14:paraId="044CC872" w14:textId="77777777" w:rsidR="00B9528D" w:rsidRPr="00C47AF2" w:rsidRDefault="00B9528D" w:rsidP="0072746D">
      <w:pPr>
        <w:pStyle w:val="punktorystreszczenie"/>
        <w:spacing w:line="288" w:lineRule="auto"/>
        <w:jc w:val="left"/>
      </w:pPr>
      <w:r w:rsidRPr="00C47AF2">
        <w:t>wzrost kosztów związanych z gospodarowaniem odpadami komunalnymi nie przekładający się na wyższe poziomy przygotowania do ponownego użycia i recyklingu,</w:t>
      </w:r>
    </w:p>
    <w:p w14:paraId="10B26774" w14:textId="740795BF" w:rsidR="00B9528D" w:rsidRPr="00C47AF2" w:rsidRDefault="00B9528D" w:rsidP="0072746D">
      <w:pPr>
        <w:pStyle w:val="punktorystreszczenie"/>
        <w:spacing w:line="288" w:lineRule="auto"/>
        <w:jc w:val="left"/>
      </w:pPr>
      <w:r w:rsidRPr="00C47AF2">
        <w:t>niewystarczająca infrastruktura do recyklingu wszystkich frakcji odpadów, w szczególności OZiB,</w:t>
      </w:r>
    </w:p>
    <w:p w14:paraId="27377CCC" w14:textId="718973A5" w:rsidR="00B9528D" w:rsidRPr="00C47AF2" w:rsidRDefault="00B9528D" w:rsidP="0072746D">
      <w:pPr>
        <w:pStyle w:val="punktorystreszczenie"/>
        <w:spacing w:line="288" w:lineRule="auto"/>
        <w:jc w:val="left"/>
      </w:pPr>
      <w:r w:rsidRPr="00C47AF2">
        <w:t>niewystarczająca partycypacja producentów w kosztach zagospodarowania odpadów powstałych z</w:t>
      </w:r>
      <w:r w:rsidR="00F64FB6">
        <w:t> </w:t>
      </w:r>
      <w:r w:rsidRPr="00C47AF2">
        <w:t>ich produktów,</w:t>
      </w:r>
    </w:p>
    <w:p w14:paraId="16BB65AB" w14:textId="77777777" w:rsidR="00B9528D" w:rsidRPr="00C47AF2" w:rsidRDefault="00B9528D" w:rsidP="0072746D">
      <w:pPr>
        <w:pStyle w:val="punktorystreszczenie"/>
        <w:spacing w:line="288" w:lineRule="auto"/>
        <w:jc w:val="left"/>
      </w:pPr>
      <w:r w:rsidRPr="00C47AF2">
        <w:t>projektowanie produktów uniemożliwiające ich łatwy recykling,</w:t>
      </w:r>
    </w:p>
    <w:p w14:paraId="2E381682" w14:textId="2F041166" w:rsidR="00B9528D" w:rsidRPr="00C47AF2" w:rsidRDefault="00BA6223" w:rsidP="0072746D">
      <w:pPr>
        <w:pStyle w:val="punktorystreszczenie"/>
        <w:spacing w:line="288" w:lineRule="auto"/>
        <w:jc w:val="left"/>
      </w:pPr>
      <w:r w:rsidRPr="00BA6223">
        <w:tab/>
        <w:t>minimalizacja uciążliwości odorowych powodowanych przez przedsięwzięcia gospodarki odpadami (np. w przypadku niektórych instalacji MBP uciążliwość odorowa jest minimalizowana m.in. poprzez hermetyzację procesów biologicznego przetwarzania odpadów, tj. prowadzenie zarówno I</w:t>
      </w:r>
      <w:r w:rsidR="00C769D5">
        <w:t>,</w:t>
      </w:r>
      <w:r w:rsidRPr="00BA6223">
        <w:t xml:space="preserve"> jak i II fazy procesu w kontrolowanych warunkach napowietrzania i oczyszczania powietrza poprocesowego)</w:t>
      </w:r>
      <w:r w:rsidR="00B9528D" w:rsidRPr="00C47AF2">
        <w:t>.</w:t>
      </w:r>
    </w:p>
    <w:p w14:paraId="5A18F9DF" w14:textId="2505E619" w:rsidR="00B9528D" w:rsidRPr="00C47AF2" w:rsidRDefault="00B9528D" w:rsidP="00FF3F6A">
      <w:pPr>
        <w:pStyle w:val="Tekstgwny"/>
      </w:pPr>
      <w:r w:rsidRPr="00C47AF2">
        <w:t>Prognozując zmiany dotyczące wytwarzanych odpadów komunalnych do 2028 roku oraz docelowo do 2034 roku – należy oczekiwać niewielkiego wzrostu masy wytwarzanych odpadów</w:t>
      </w:r>
      <w:r w:rsidR="00877EA8">
        <w:t xml:space="preserve"> </w:t>
      </w:r>
      <w:r w:rsidR="00877EA8" w:rsidRPr="00C47AF2">
        <w:t xml:space="preserve">(bez </w:t>
      </w:r>
      <w:r w:rsidR="00877EA8">
        <w:t>OBiR</w:t>
      </w:r>
      <w:r w:rsidR="00877EA8" w:rsidRPr="00C47AF2">
        <w:t>)</w:t>
      </w:r>
      <w:r w:rsidRPr="00C47AF2">
        <w:t xml:space="preserve"> w województwie śląskim z poziomu 1 721 760 Mg w 2018 r. do 1</w:t>
      </w:r>
      <w:r w:rsidR="00877EA8">
        <w:t> 949 721</w:t>
      </w:r>
      <w:r w:rsidR="006B2246" w:rsidRPr="00C47AF2">
        <w:t> </w:t>
      </w:r>
      <w:r w:rsidRPr="00C47AF2">
        <w:t xml:space="preserve">Mg w </w:t>
      </w:r>
      <w:r w:rsidR="00877EA8" w:rsidRPr="00C47AF2">
        <w:t>202</w:t>
      </w:r>
      <w:r w:rsidR="00877EA8">
        <w:t xml:space="preserve">4 </w:t>
      </w:r>
      <w:r w:rsidR="00C2017F">
        <w:t>r</w:t>
      </w:r>
      <w:r w:rsidR="00BE190C">
        <w:t>.</w:t>
      </w:r>
      <w:r w:rsidR="00C2017F">
        <w:t>,</w:t>
      </w:r>
      <w:r w:rsidRPr="00C47AF2">
        <w:t xml:space="preserve"> 2 </w:t>
      </w:r>
      <w:r w:rsidR="006B2246">
        <w:t>069</w:t>
      </w:r>
      <w:r w:rsidR="006B2246" w:rsidRPr="00C47AF2">
        <w:t> </w:t>
      </w:r>
      <w:r w:rsidR="006B2246">
        <w:t>002</w:t>
      </w:r>
      <w:r w:rsidR="006B2246" w:rsidRPr="00C47AF2">
        <w:t> </w:t>
      </w:r>
      <w:r w:rsidRPr="00C47AF2">
        <w:t>Mg w</w:t>
      </w:r>
      <w:r w:rsidR="00AD51A8">
        <w:t> </w:t>
      </w:r>
      <w:r w:rsidRPr="00C47AF2">
        <w:t>2028 r., 2 </w:t>
      </w:r>
      <w:r w:rsidR="00617C92" w:rsidRPr="00C47AF2">
        <w:t>1</w:t>
      </w:r>
      <w:r w:rsidR="00617C92">
        <w:t>29</w:t>
      </w:r>
      <w:r w:rsidR="00617C92" w:rsidRPr="00C47AF2">
        <w:t> </w:t>
      </w:r>
      <w:r w:rsidR="00617C92">
        <w:t>463</w:t>
      </w:r>
      <w:r w:rsidR="00617C92" w:rsidRPr="00C47AF2">
        <w:t> </w:t>
      </w:r>
      <w:r w:rsidRPr="00C47AF2">
        <w:t>Mg w 2030 r</w:t>
      </w:r>
      <w:r w:rsidR="00BE190C">
        <w:t xml:space="preserve">. </w:t>
      </w:r>
      <w:r w:rsidRPr="00C47AF2">
        <w:t>i 2 </w:t>
      </w:r>
      <w:r w:rsidR="00617C92" w:rsidRPr="00C47AF2">
        <w:t>2</w:t>
      </w:r>
      <w:r w:rsidR="00617C92">
        <w:t>09</w:t>
      </w:r>
      <w:r w:rsidR="00617C92" w:rsidRPr="00C47AF2">
        <w:t> </w:t>
      </w:r>
      <w:r w:rsidR="00617C92">
        <w:t>486</w:t>
      </w:r>
      <w:r w:rsidR="00617C92" w:rsidRPr="00C47AF2">
        <w:t> </w:t>
      </w:r>
      <w:r w:rsidRPr="00C47AF2">
        <w:t xml:space="preserve">Mg w roku 2034. </w:t>
      </w:r>
      <w:r w:rsidR="00BE190C">
        <w:t>Przewiduje się</w:t>
      </w:r>
      <w:r w:rsidR="00617C92">
        <w:t>,</w:t>
      </w:r>
      <w:r w:rsidR="00BE190C">
        <w:t xml:space="preserve"> </w:t>
      </w:r>
      <w:r w:rsidR="00617C92">
        <w:t xml:space="preserve">że </w:t>
      </w:r>
      <w:r w:rsidR="00BE190C">
        <w:t>j</w:t>
      </w:r>
      <w:r w:rsidRPr="00C47AF2">
        <w:t xml:space="preserve">ednostkowe wskaźniki </w:t>
      </w:r>
      <w:r w:rsidRPr="00C47AF2">
        <w:lastRenderedPageBreak/>
        <w:t>wytwarzania odpadów będą wzrastać z</w:t>
      </w:r>
      <w:r w:rsidR="00BE190C">
        <w:t xml:space="preserve"> rzeczywistego poziomu </w:t>
      </w:r>
      <w:r w:rsidRPr="00C47AF2">
        <w:t xml:space="preserve"> 380 kg/M/rok w 2018 </w:t>
      </w:r>
      <w:r w:rsidR="00C2017F">
        <w:t>r</w:t>
      </w:r>
      <w:r w:rsidR="00BE190C">
        <w:t>.</w:t>
      </w:r>
      <w:r w:rsidRPr="00C47AF2">
        <w:t xml:space="preserve"> do </w:t>
      </w:r>
      <w:r w:rsidR="00617C92" w:rsidRPr="00C47AF2">
        <w:t>4</w:t>
      </w:r>
      <w:r w:rsidR="007338C6">
        <w:t>5</w:t>
      </w:r>
      <w:r w:rsidR="00617C92">
        <w:t>5</w:t>
      </w:r>
      <w:r w:rsidR="00617C92" w:rsidRPr="00C47AF2">
        <w:t xml:space="preserve"> </w:t>
      </w:r>
      <w:r w:rsidRPr="00C47AF2">
        <w:t>kg/M/rok w</w:t>
      </w:r>
      <w:r w:rsidR="00AD51A8">
        <w:t> </w:t>
      </w:r>
      <w:r w:rsidRPr="00C47AF2">
        <w:t>roku 202</w:t>
      </w:r>
      <w:r w:rsidR="007338C6">
        <w:t>4</w:t>
      </w:r>
      <w:r w:rsidRPr="00C47AF2">
        <w:t xml:space="preserve">, </w:t>
      </w:r>
      <w:r w:rsidR="002234D5">
        <w:t>493</w:t>
      </w:r>
      <w:r w:rsidR="002234D5" w:rsidRPr="00C47AF2">
        <w:t> </w:t>
      </w:r>
      <w:r w:rsidRPr="00C47AF2">
        <w:t>kg/M/rok w r</w:t>
      </w:r>
      <w:r w:rsidR="00BE190C">
        <w:t>.</w:t>
      </w:r>
      <w:r w:rsidRPr="00C47AF2">
        <w:t xml:space="preserve"> 2028, </w:t>
      </w:r>
      <w:r w:rsidR="002234D5">
        <w:t>514</w:t>
      </w:r>
      <w:r w:rsidR="002234D5" w:rsidRPr="00C47AF2">
        <w:t xml:space="preserve"> </w:t>
      </w:r>
      <w:r w:rsidRPr="00C47AF2">
        <w:t>kg/M/rok w 2030</w:t>
      </w:r>
      <w:r w:rsidR="00BE190C">
        <w:t xml:space="preserve"> r.</w:t>
      </w:r>
      <w:r w:rsidRPr="00C47AF2">
        <w:t xml:space="preserve"> oraz </w:t>
      </w:r>
      <w:r w:rsidR="002234D5">
        <w:t>549</w:t>
      </w:r>
      <w:r w:rsidR="002234D5" w:rsidRPr="00C47AF2">
        <w:t> </w:t>
      </w:r>
      <w:r w:rsidRPr="00C47AF2">
        <w:t xml:space="preserve">kg/M/rok w </w:t>
      </w:r>
      <w:r w:rsidR="00BE190C" w:rsidRPr="00C47AF2">
        <w:t xml:space="preserve">roku </w:t>
      </w:r>
      <w:r w:rsidRPr="00C47AF2">
        <w:t>2034.</w:t>
      </w:r>
    </w:p>
    <w:p w14:paraId="0B36BB0E" w14:textId="7C66437F" w:rsidR="00B9528D" w:rsidRPr="00C47AF2" w:rsidRDefault="005877D4" w:rsidP="00FF3F6A">
      <w:pPr>
        <w:pStyle w:val="Tekstgwny"/>
      </w:pPr>
      <w:r>
        <w:t>Prognozuje się</w:t>
      </w:r>
      <w:r w:rsidR="00452FE0">
        <w:t>,</w:t>
      </w:r>
      <w:r>
        <w:t xml:space="preserve"> że m</w:t>
      </w:r>
      <w:r w:rsidR="00B9528D" w:rsidRPr="00C47AF2">
        <w:t>asa wytworzonych odpadów komunalnych ulegających biodegradacji wzrośnie w</w:t>
      </w:r>
      <w:r w:rsidR="00F64FB6">
        <w:t> </w:t>
      </w:r>
      <w:r w:rsidR="00B9528D" w:rsidRPr="00B768CF">
        <w:t>analizowanym okresie z </w:t>
      </w:r>
      <w:r w:rsidRPr="00B768CF">
        <w:t xml:space="preserve">rzeczywistego poziomu </w:t>
      </w:r>
      <w:r w:rsidR="00B9528D" w:rsidRPr="00B768CF">
        <w:t>8</w:t>
      </w:r>
      <w:r w:rsidR="00351AD2">
        <w:t>50</w:t>
      </w:r>
      <w:r w:rsidR="00B9528D" w:rsidRPr="00B768CF">
        <w:t> </w:t>
      </w:r>
      <w:r w:rsidR="00351AD2">
        <w:t>2</w:t>
      </w:r>
      <w:r w:rsidR="008A0031">
        <w:t>24</w:t>
      </w:r>
      <w:r w:rsidR="00B9528D" w:rsidRPr="00B768CF">
        <w:t xml:space="preserve"> Mg w 2018 r. do </w:t>
      </w:r>
      <w:r w:rsidR="00240FAB" w:rsidRPr="00240FAB">
        <w:t xml:space="preserve">975 229 </w:t>
      </w:r>
      <w:r w:rsidR="00B9528D" w:rsidRPr="00B768CF">
        <w:t xml:space="preserve"> Mg w 202</w:t>
      </w:r>
      <w:r w:rsidR="00240FAB">
        <w:t>4</w:t>
      </w:r>
      <w:r w:rsidR="00B9528D" w:rsidRPr="00B768CF">
        <w:t xml:space="preserve"> r., 1 0</w:t>
      </w:r>
      <w:r w:rsidR="00351AD2">
        <w:t>59</w:t>
      </w:r>
      <w:r w:rsidR="00B9528D" w:rsidRPr="00B768CF">
        <w:t> </w:t>
      </w:r>
      <w:r w:rsidR="002234D5">
        <w:t>591</w:t>
      </w:r>
      <w:r w:rsidR="002234D5" w:rsidRPr="00B768CF">
        <w:t xml:space="preserve"> </w:t>
      </w:r>
      <w:r w:rsidR="00B9528D" w:rsidRPr="00B768CF">
        <w:t>Mg w 2028 r., 1</w:t>
      </w:r>
      <w:r w:rsidR="00B768CF" w:rsidRPr="00B768CF">
        <w:t> 0</w:t>
      </w:r>
      <w:r w:rsidR="00351AD2">
        <w:t>93</w:t>
      </w:r>
      <w:r w:rsidR="00B768CF" w:rsidRPr="00B768CF">
        <w:t xml:space="preserve"> </w:t>
      </w:r>
      <w:r w:rsidR="002234D5">
        <w:t>887</w:t>
      </w:r>
      <w:r w:rsidR="002234D5" w:rsidRPr="00B768CF">
        <w:t xml:space="preserve"> </w:t>
      </w:r>
      <w:r w:rsidR="00B9528D" w:rsidRPr="00B768CF">
        <w:t>Mg w roku 2030 i 1 1</w:t>
      </w:r>
      <w:r w:rsidR="00351AD2">
        <w:t>41</w:t>
      </w:r>
      <w:r w:rsidR="00B9528D" w:rsidRPr="00B768CF">
        <w:t> </w:t>
      </w:r>
      <w:r w:rsidR="002234D5">
        <w:t>725</w:t>
      </w:r>
      <w:r w:rsidR="002234D5" w:rsidRPr="00B768CF">
        <w:t> </w:t>
      </w:r>
      <w:r w:rsidR="00B9528D" w:rsidRPr="00B768CF">
        <w:t>Mg w roku 2034.</w:t>
      </w:r>
    </w:p>
    <w:p w14:paraId="5B0F094A" w14:textId="77777777" w:rsidR="00B9528D" w:rsidRPr="00C47AF2" w:rsidRDefault="00B9528D" w:rsidP="00FF3F6A">
      <w:pPr>
        <w:pStyle w:val="Tekstgwny"/>
      </w:pPr>
      <w:r w:rsidRPr="00C47AF2">
        <w:t>W gospodarce odpadami komunalnymi (w tym odpadami żywności i innymi odpadami ulegającymi biodegradacji) przyjęto następujące cele:</w:t>
      </w:r>
    </w:p>
    <w:p w14:paraId="6AE4301A" w14:textId="23B34D6E" w:rsidR="00B9528D" w:rsidRPr="00C47AF2" w:rsidRDefault="005877D4" w:rsidP="0072746D">
      <w:pPr>
        <w:pStyle w:val="punktorystreszczenie"/>
        <w:spacing w:line="288" w:lineRule="auto"/>
        <w:jc w:val="left"/>
      </w:pPr>
      <w:r>
        <w:t>kluczowym działaniem wskazanym w europejskiej i krajowej polityce w zakresie gospodarki odpadami jest z</w:t>
      </w:r>
      <w:r w:rsidR="00B9528D" w:rsidRPr="00C47AF2">
        <w:t>apobieganie powstawania odpadów (ZPO)</w:t>
      </w:r>
      <w:r w:rsidR="00694095">
        <w:t>, przez co rozumie się</w:t>
      </w:r>
      <w:r w:rsidR="00B9528D" w:rsidRPr="00C47AF2">
        <w:t xml:space="preserve"> zmniejszenie ilości powstających odpadów</w:t>
      </w:r>
      <w:r w:rsidR="00694095">
        <w:t xml:space="preserve"> poprzez unikanie ich wytwarzania</w:t>
      </w:r>
      <w:r w:rsidR="00CA6B06">
        <w:t>,</w:t>
      </w:r>
    </w:p>
    <w:p w14:paraId="4F163594" w14:textId="25AB12D8" w:rsidR="00B9528D" w:rsidRPr="00C47AF2" w:rsidRDefault="00B9528D" w:rsidP="0072746D">
      <w:pPr>
        <w:pStyle w:val="punktorystreszczenie"/>
        <w:spacing w:line="288" w:lineRule="auto"/>
        <w:jc w:val="left"/>
      </w:pPr>
      <w:r w:rsidRPr="00C47AF2">
        <w:t>wspieranie działań związanych z ponownym użyciem produktów</w:t>
      </w:r>
      <w:r w:rsidR="00CA6B06">
        <w:t>,</w:t>
      </w:r>
    </w:p>
    <w:p w14:paraId="22124A68" w14:textId="522D566A" w:rsidR="00B9528D" w:rsidRPr="00C47AF2" w:rsidRDefault="00B9528D" w:rsidP="0072746D">
      <w:pPr>
        <w:pStyle w:val="punktorystreszczenie"/>
        <w:spacing w:line="288" w:lineRule="auto"/>
        <w:jc w:val="left"/>
      </w:pPr>
      <w:r w:rsidRPr="00C47AF2">
        <w:t>zwiększanie świadomości społeczeństwa w zakresie ZPO i postępowania z odpadami</w:t>
      </w:r>
      <w:r w:rsidR="00CA6B06">
        <w:t>,</w:t>
      </w:r>
    </w:p>
    <w:p w14:paraId="32BD30E1" w14:textId="2EFE9FB1" w:rsidR="00B9528D" w:rsidRPr="00C47AF2" w:rsidRDefault="00B9528D" w:rsidP="0072746D">
      <w:pPr>
        <w:pStyle w:val="punktorystreszczenie"/>
        <w:spacing w:line="288" w:lineRule="auto"/>
        <w:jc w:val="left"/>
      </w:pPr>
      <w:r w:rsidRPr="00C47AF2">
        <w:t>osiągnięcie następujących poziomów przygotowania do ponownego użycia i recyklingu odpadów komunalnych:</w:t>
      </w:r>
    </w:p>
    <w:p w14:paraId="1F08EAF4" w14:textId="77777777" w:rsidR="00B9528D" w:rsidRPr="001A793C" w:rsidRDefault="00B9528D" w:rsidP="0072746D">
      <w:pPr>
        <w:numPr>
          <w:ilvl w:val="0"/>
          <w:numId w:val="67"/>
        </w:numPr>
        <w:suppressAutoHyphens/>
        <w:spacing w:before="40" w:after="40" w:line="288" w:lineRule="auto"/>
        <w:ind w:left="1135" w:hanging="284"/>
        <w:jc w:val="left"/>
        <w:rPr>
          <w:sz w:val="21"/>
          <w:szCs w:val="21"/>
        </w:rPr>
      </w:pPr>
      <w:r w:rsidRPr="001A793C">
        <w:rPr>
          <w:sz w:val="21"/>
          <w:szCs w:val="21"/>
        </w:rPr>
        <w:t>55% dla roku 2025,</w:t>
      </w:r>
    </w:p>
    <w:p w14:paraId="342A437F" w14:textId="77777777" w:rsidR="00B9528D" w:rsidRPr="001A793C" w:rsidRDefault="00B9528D" w:rsidP="0072746D">
      <w:pPr>
        <w:numPr>
          <w:ilvl w:val="0"/>
          <w:numId w:val="67"/>
        </w:numPr>
        <w:suppressAutoHyphens/>
        <w:spacing w:before="40" w:after="40" w:line="288" w:lineRule="auto"/>
        <w:ind w:left="1135" w:hanging="284"/>
        <w:jc w:val="left"/>
        <w:rPr>
          <w:sz w:val="21"/>
          <w:szCs w:val="21"/>
        </w:rPr>
      </w:pPr>
      <w:r w:rsidRPr="001A793C">
        <w:rPr>
          <w:sz w:val="21"/>
          <w:szCs w:val="21"/>
        </w:rPr>
        <w:t>60% dla roku 2030,</w:t>
      </w:r>
    </w:p>
    <w:p w14:paraId="546C2319" w14:textId="77777777" w:rsidR="00B9528D" w:rsidRPr="001A793C" w:rsidRDefault="00B9528D" w:rsidP="0072746D">
      <w:pPr>
        <w:numPr>
          <w:ilvl w:val="0"/>
          <w:numId w:val="67"/>
        </w:numPr>
        <w:suppressAutoHyphens/>
        <w:spacing w:before="40" w:after="40" w:line="288" w:lineRule="auto"/>
        <w:ind w:left="1135" w:hanging="284"/>
        <w:jc w:val="left"/>
        <w:rPr>
          <w:sz w:val="21"/>
          <w:szCs w:val="21"/>
        </w:rPr>
      </w:pPr>
      <w:r w:rsidRPr="001A793C">
        <w:rPr>
          <w:sz w:val="21"/>
          <w:szCs w:val="21"/>
        </w:rPr>
        <w:t>65% dla roku 2035;</w:t>
      </w:r>
    </w:p>
    <w:p w14:paraId="538B4641" w14:textId="77777777" w:rsidR="00B9528D" w:rsidRPr="00C47AF2" w:rsidRDefault="00B9528D" w:rsidP="0072746D">
      <w:pPr>
        <w:pStyle w:val="punktorystreszczenie"/>
        <w:jc w:val="left"/>
      </w:pPr>
      <w:r w:rsidRPr="00C47AF2">
        <w:t xml:space="preserve">minimalizacja ilości składowanych odpadów: </w:t>
      </w:r>
    </w:p>
    <w:p w14:paraId="21131317" w14:textId="77777777" w:rsidR="00B9528D" w:rsidRPr="001A793C" w:rsidRDefault="00B9528D" w:rsidP="0072746D">
      <w:pPr>
        <w:numPr>
          <w:ilvl w:val="0"/>
          <w:numId w:val="68"/>
        </w:numPr>
        <w:suppressAutoHyphens/>
        <w:spacing w:before="40" w:after="40" w:line="288" w:lineRule="auto"/>
        <w:ind w:left="1135" w:hanging="284"/>
        <w:jc w:val="left"/>
        <w:rPr>
          <w:sz w:val="21"/>
          <w:szCs w:val="21"/>
        </w:rPr>
      </w:pPr>
      <w:r w:rsidRPr="001A793C">
        <w:rPr>
          <w:sz w:val="21"/>
          <w:szCs w:val="21"/>
        </w:rPr>
        <w:t>do 30% w roku 2025,</w:t>
      </w:r>
    </w:p>
    <w:p w14:paraId="73D02D46" w14:textId="77777777" w:rsidR="00B9528D" w:rsidRPr="001A793C" w:rsidRDefault="00B9528D" w:rsidP="0072746D">
      <w:pPr>
        <w:numPr>
          <w:ilvl w:val="0"/>
          <w:numId w:val="68"/>
        </w:numPr>
        <w:suppressAutoHyphens/>
        <w:spacing w:before="40" w:after="40" w:line="288" w:lineRule="auto"/>
        <w:ind w:left="1135" w:hanging="284"/>
        <w:jc w:val="left"/>
        <w:rPr>
          <w:sz w:val="21"/>
          <w:szCs w:val="21"/>
        </w:rPr>
      </w:pPr>
      <w:r w:rsidRPr="001A793C">
        <w:rPr>
          <w:sz w:val="21"/>
          <w:szCs w:val="21"/>
        </w:rPr>
        <w:t>do 20% w roku 2030,</w:t>
      </w:r>
    </w:p>
    <w:p w14:paraId="1465C10E" w14:textId="77777777" w:rsidR="00B9528D" w:rsidRPr="00C47AF2" w:rsidRDefault="00B9528D" w:rsidP="0072746D">
      <w:pPr>
        <w:numPr>
          <w:ilvl w:val="0"/>
          <w:numId w:val="68"/>
        </w:numPr>
        <w:suppressAutoHyphens/>
        <w:spacing w:before="40" w:after="40" w:line="288" w:lineRule="auto"/>
        <w:ind w:left="1135" w:hanging="284"/>
        <w:jc w:val="left"/>
      </w:pPr>
      <w:r w:rsidRPr="001A793C">
        <w:rPr>
          <w:sz w:val="21"/>
          <w:szCs w:val="21"/>
        </w:rPr>
        <w:t>do 10% w roku 2035</w:t>
      </w:r>
      <w:r w:rsidRPr="00C47AF2">
        <w:t>;</w:t>
      </w:r>
    </w:p>
    <w:p w14:paraId="1EABFBD9" w14:textId="67F899CD" w:rsidR="00B9528D" w:rsidRPr="00C47AF2" w:rsidRDefault="00B9528D" w:rsidP="0072746D">
      <w:pPr>
        <w:pStyle w:val="punktorystreszczenie"/>
        <w:spacing w:line="288" w:lineRule="auto"/>
        <w:jc w:val="left"/>
      </w:pPr>
      <w:r w:rsidRPr="00C47AF2">
        <w:t>zwiększenie recyklingu organicznego poprzez propagowanie kompostowania bioodpadów „u</w:t>
      </w:r>
      <w:r w:rsidR="00AD51A8">
        <w:t> </w:t>
      </w:r>
      <w:r w:rsidRPr="00C47AF2">
        <w:t>źródła” przez mieszkańców</w:t>
      </w:r>
      <w:r w:rsidR="00CA6B06">
        <w:t>,</w:t>
      </w:r>
    </w:p>
    <w:p w14:paraId="46E96B6E" w14:textId="31A343C8" w:rsidR="00B9528D" w:rsidRPr="00C47AF2" w:rsidRDefault="00B9528D" w:rsidP="0072746D">
      <w:pPr>
        <w:pStyle w:val="punktorystreszczenie"/>
        <w:spacing w:line="288" w:lineRule="auto"/>
        <w:jc w:val="left"/>
      </w:pPr>
      <w:r w:rsidRPr="00C47AF2">
        <w:t>zapewnienie selektywnego zbierania bioodpadów od mieszkańców oraz zakładów zbiorowego żywienia</w:t>
      </w:r>
      <w:r w:rsidR="00CA6B06">
        <w:t>,</w:t>
      </w:r>
    </w:p>
    <w:p w14:paraId="03CB2C43" w14:textId="53F0D9C4" w:rsidR="00B9528D" w:rsidRPr="00C47AF2" w:rsidRDefault="00B9528D" w:rsidP="0072746D">
      <w:pPr>
        <w:pStyle w:val="punktorystreszczenie"/>
        <w:spacing w:line="288" w:lineRule="auto"/>
        <w:jc w:val="left"/>
      </w:pPr>
      <w:r w:rsidRPr="00C47AF2">
        <w:t>zwiększanie świadomości społeczeństwa w zakresie selektywnego zbierania odpadów</w:t>
      </w:r>
      <w:r w:rsidR="00CA6B06">
        <w:t>,</w:t>
      </w:r>
    </w:p>
    <w:p w14:paraId="246DBCE4" w14:textId="5C027AFD" w:rsidR="00B9528D" w:rsidRPr="00C47AF2" w:rsidRDefault="00B9528D" w:rsidP="0072746D">
      <w:pPr>
        <w:pStyle w:val="punktorystreszczenie"/>
        <w:spacing w:line="288" w:lineRule="auto"/>
        <w:jc w:val="left"/>
      </w:pPr>
      <w:r w:rsidRPr="00C47AF2">
        <w:t>zmniejszenie udziału niesegregowanych (zmieszanych) odpadów komunalnych w strumieniu odbieranych odpadów</w:t>
      </w:r>
      <w:r w:rsidR="00CA6B06">
        <w:t>,</w:t>
      </w:r>
    </w:p>
    <w:p w14:paraId="20F4334C" w14:textId="1DDDD4EF" w:rsidR="00B9528D" w:rsidRPr="00C47AF2" w:rsidRDefault="00B9528D" w:rsidP="0072746D">
      <w:pPr>
        <w:pStyle w:val="punktorystreszczenie"/>
        <w:spacing w:line="288" w:lineRule="auto"/>
        <w:jc w:val="left"/>
      </w:pPr>
      <w:r w:rsidRPr="00C47AF2">
        <w:t>zapewnienie jak najwyższej jakości zbieranych selektywnie odpadów, aby mogły one zostać skierowane do procesu recyklingu</w:t>
      </w:r>
      <w:r w:rsidR="00CA6B06">
        <w:t>,</w:t>
      </w:r>
    </w:p>
    <w:p w14:paraId="5360B47D" w14:textId="14811DD4" w:rsidR="00B9528D" w:rsidRPr="00C47AF2" w:rsidRDefault="00B9528D" w:rsidP="0072746D">
      <w:pPr>
        <w:pStyle w:val="punktorystreszczenie"/>
        <w:spacing w:line="288" w:lineRule="auto"/>
        <w:jc w:val="left"/>
      </w:pPr>
      <w:r w:rsidRPr="00C47AF2">
        <w:t xml:space="preserve">utrzymanie występującego trendu w zakresie celu dotyczącego zmniejszenia ilości odpadów komunalnych ulegających biodegradacji kierowanych na składowiska, aby nie było składowanych więcej niż 35% masy tych odpadów </w:t>
      </w:r>
      <w:r w:rsidR="00694095">
        <w:t>względem</w:t>
      </w:r>
      <w:r w:rsidRPr="00C47AF2">
        <w:t xml:space="preserve"> masy wytworzonych w 1995 r</w:t>
      </w:r>
      <w:r w:rsidR="002D7EB7">
        <w:t>.</w:t>
      </w:r>
      <w:r w:rsidR="00CA6B06">
        <w:t>,</w:t>
      </w:r>
    </w:p>
    <w:p w14:paraId="3FF8FCFF" w14:textId="30199E70" w:rsidR="00B9528D" w:rsidRPr="00C47AF2" w:rsidRDefault="00B9528D" w:rsidP="0072746D">
      <w:pPr>
        <w:pStyle w:val="punktorystreszczenie"/>
        <w:spacing w:line="288" w:lineRule="auto"/>
        <w:jc w:val="left"/>
      </w:pPr>
      <w:r w:rsidRPr="00C47AF2">
        <w:t>ograniczenie powstawania tzw. dzikich wysypisk,</w:t>
      </w:r>
      <w:r w:rsidR="00AB1840">
        <w:t xml:space="preserve"> tj. porzucania odpadów na terenach leśnych itp.,</w:t>
      </w:r>
      <w:r w:rsidRPr="00C47AF2">
        <w:t xml:space="preserve"> </w:t>
      </w:r>
    </w:p>
    <w:p w14:paraId="4E0E9774" w14:textId="4A38A291" w:rsidR="00B9528D" w:rsidRDefault="00B9528D" w:rsidP="0072746D">
      <w:pPr>
        <w:pStyle w:val="punktorystreszczenie"/>
        <w:spacing w:line="288" w:lineRule="auto"/>
        <w:jc w:val="left"/>
      </w:pPr>
      <w:r w:rsidRPr="00C47AF2">
        <w:t>zwiększanie świadomości społeczeństwa w zakresie zagrożeń związanych z nielegalnym postępowaniem z odpadami.</w:t>
      </w:r>
    </w:p>
    <w:p w14:paraId="166D048D" w14:textId="5F2184C3" w:rsidR="00C64E5B" w:rsidRDefault="00443DDD" w:rsidP="00FF3F6A">
      <w:pPr>
        <w:pStyle w:val="Tekstgwny"/>
      </w:pPr>
      <w:r w:rsidRPr="00C15A9C">
        <w:t>W oparciu o przyjęte dane prognostyczne dotyczące zarówno ilości</w:t>
      </w:r>
      <w:r w:rsidR="00667C21">
        <w:t>,</w:t>
      </w:r>
      <w:r w:rsidRPr="00C15A9C">
        <w:t xml:space="preserve"> </w:t>
      </w:r>
      <w:r>
        <w:t>jak i struktury wytwarzanych</w:t>
      </w:r>
      <w:r w:rsidRPr="00C15A9C">
        <w:t xml:space="preserve"> odpadów z jednej strony oraz wymaganych nowych, wysokich poziomów recyklingu</w:t>
      </w:r>
      <w:r>
        <w:t>,</w:t>
      </w:r>
      <w:r w:rsidRPr="00C15A9C">
        <w:t xml:space="preserve"> sporządzono bilanse braków i</w:t>
      </w:r>
      <w:r w:rsidR="00F64FB6">
        <w:t> </w:t>
      </w:r>
      <w:r w:rsidRPr="00C15A9C">
        <w:t>potrzeb w odniesieniu do infrastruktury instalacji gospodarki odpadami</w:t>
      </w:r>
      <w:r>
        <w:t xml:space="preserve">. Bilanse te pozwoliły na </w:t>
      </w:r>
      <w:r w:rsidR="00D65465">
        <w:t>o</w:t>
      </w:r>
      <w:r w:rsidRPr="00C15A9C">
        <w:t>szac</w:t>
      </w:r>
      <w:r>
        <w:t>owanie</w:t>
      </w:r>
      <w:r w:rsidRPr="00C15A9C">
        <w:t xml:space="preserve"> potencjał</w:t>
      </w:r>
      <w:r>
        <w:t>u</w:t>
      </w:r>
      <w:r w:rsidRPr="00C15A9C">
        <w:t xml:space="preserve"> mocy przerobowych tych instalacji w </w:t>
      </w:r>
      <w:r>
        <w:t>zestawieniu z</w:t>
      </w:r>
      <w:r w:rsidRPr="00C15A9C">
        <w:t xml:space="preserve"> ilości</w:t>
      </w:r>
      <w:r>
        <w:t>ą</w:t>
      </w:r>
      <w:r w:rsidRPr="00C15A9C">
        <w:t xml:space="preserve"> odpadów wymagających przetworzenia. W </w:t>
      </w:r>
      <w:r w:rsidR="00D65465">
        <w:t xml:space="preserve">rezultacie takiego oszacowania </w:t>
      </w:r>
      <w:r w:rsidRPr="00C15A9C">
        <w:t>stwierdzono m.in., że:</w:t>
      </w:r>
    </w:p>
    <w:p w14:paraId="3A6A61EB" w14:textId="44A3EF63" w:rsidR="000D5432" w:rsidRDefault="00C64E5B" w:rsidP="00FF3F6A">
      <w:pPr>
        <w:pStyle w:val="Tekstgwny"/>
        <w:numPr>
          <w:ilvl w:val="0"/>
          <w:numId w:val="167"/>
        </w:numPr>
      </w:pPr>
      <w:r>
        <w:t xml:space="preserve">moce przerobowe obecnie istniejących sortowni odpadów są wystarczające nawet do perspektywy roku 2030, zatem nie ma potrzeby budowy nowych sortowni. Przewidywany spadek ilości odpadów </w:t>
      </w:r>
      <w:r w:rsidR="00AF06A3" w:rsidRPr="00AF06A3">
        <w:t>niesegregowanych (zmieszanych)</w:t>
      </w:r>
      <w:r>
        <w:t xml:space="preserve"> spowoduje dodatkowo zwolnienie mocy w instalacjach </w:t>
      </w:r>
      <w:r>
        <w:lastRenderedPageBreak/>
        <w:t xml:space="preserve">mechaniczno-biologicznego przetwarzania odpadów (MBP), które to instalacje będą mogły po części spełniać także rolę sortowni odpadów z </w:t>
      </w:r>
      <w:r w:rsidR="00482954" w:rsidRPr="00482954">
        <w:t>selektywnego zbierania</w:t>
      </w:r>
      <w:r w:rsidR="00C47C0C">
        <w:t xml:space="preserve">. Łączna moc przerobowa sortowni </w:t>
      </w:r>
      <w:r w:rsidR="002D7EB7">
        <w:t xml:space="preserve">na koniec 2021 r. </w:t>
      </w:r>
      <w:r w:rsidR="00C47C0C">
        <w:t>wynosi</w:t>
      </w:r>
      <w:r w:rsidR="002D7EB7">
        <w:t>ła</w:t>
      </w:r>
      <w:r w:rsidR="00C47C0C">
        <w:t xml:space="preserve"> ok. </w:t>
      </w:r>
      <w:r w:rsidR="00EF14FB" w:rsidRPr="00EF14FB">
        <w:t>975</w:t>
      </w:r>
      <w:r w:rsidR="00EF14FB">
        <w:t xml:space="preserve"> tys. </w:t>
      </w:r>
      <w:r w:rsidR="00C47C0C">
        <w:t>Mg/rok</w:t>
      </w:r>
      <w:r w:rsidR="002D7EB7">
        <w:t>,</w:t>
      </w:r>
      <w:r w:rsidR="00C47C0C">
        <w:t xml:space="preserve"> co w perspektywie roku 2025 dawać będzie ok. </w:t>
      </w:r>
      <w:r w:rsidR="00EF14FB">
        <w:t>238</w:t>
      </w:r>
      <w:r w:rsidR="00D506E6">
        <w:t xml:space="preserve"> </w:t>
      </w:r>
      <w:r w:rsidR="00C47C0C">
        <w:t>tys. Mg/rok nadmiaru mocy,</w:t>
      </w:r>
      <w:r w:rsidR="009B2C96" w:rsidRPr="009B2C96">
        <w:rPr>
          <w:sz w:val="18"/>
          <w:szCs w:val="18"/>
        </w:rPr>
        <w:t xml:space="preserve"> </w:t>
      </w:r>
      <w:r w:rsidR="009B2C96">
        <w:t>j</w:t>
      </w:r>
      <w:r w:rsidR="009B2C96" w:rsidRPr="009B2C96">
        <w:t>ednakże z uwagi na zasadę bliskości oraz ograniczoną ilość tego typu instalacji w części północnej województwa, uwzględni</w:t>
      </w:r>
      <w:r w:rsidR="009B2C96">
        <w:t>ono</w:t>
      </w:r>
      <w:r w:rsidR="009B2C96" w:rsidRPr="009B2C96">
        <w:t xml:space="preserve"> rozbudowę 1</w:t>
      </w:r>
      <w:r w:rsidR="00AD51A8">
        <w:t> </w:t>
      </w:r>
      <w:r w:rsidR="009B2C96" w:rsidRPr="009B2C96">
        <w:t>sortowni (Koniecpol</w:t>
      </w:r>
      <w:r w:rsidR="009B2C96">
        <w:t>)</w:t>
      </w:r>
      <w:r w:rsidR="009B2C96" w:rsidRPr="009B2C96">
        <w:rPr>
          <w:sz w:val="18"/>
          <w:szCs w:val="18"/>
        </w:rPr>
        <w:t xml:space="preserve"> </w:t>
      </w:r>
      <w:r w:rsidR="009B2C96" w:rsidRPr="009B2C96">
        <w:t>oraz budowę 1 sortowni (Ogrodzieniec)</w:t>
      </w:r>
      <w:r w:rsidR="00DF6590">
        <w:t>. Ponadto przewiduje się modernizację istniejących sortowni celem poprawy efektywności ich funkcjonowania i zwiększenia ilości materiałowych frakcji odpadów przekazywanych do recyklingu,</w:t>
      </w:r>
    </w:p>
    <w:p w14:paraId="5037D005" w14:textId="4FA29062" w:rsidR="000D5432" w:rsidRDefault="00C64E5B" w:rsidP="00FF3F6A">
      <w:pPr>
        <w:pStyle w:val="Tekstgwny"/>
        <w:numPr>
          <w:ilvl w:val="0"/>
          <w:numId w:val="167"/>
        </w:numPr>
      </w:pPr>
      <w:r>
        <w:t xml:space="preserve">pogłębiać się </w:t>
      </w:r>
      <w:r w:rsidR="004D22BD">
        <w:t>może</w:t>
      </w:r>
      <w:r>
        <w:t>, już obecnie odczuwany, deficyt mocy przerobowych instalacji biologicznego przetwarzania odpadów zielonych i innych bioodpadów, czyli kompostowni lub biogazowni, w</w:t>
      </w:r>
      <w:r w:rsidR="00AD51A8">
        <w:t> </w:t>
      </w:r>
      <w:r>
        <w:t>związku z czym konieczne będą nowe inwestycje w tego typu obiekty</w:t>
      </w:r>
      <w:r w:rsidR="00C47C0C">
        <w:t>. Przy obe</w:t>
      </w:r>
      <w:r w:rsidR="00E72FC8">
        <w:t>cnej łącznej mocy przerobowej tych</w:t>
      </w:r>
      <w:r w:rsidR="00C47C0C">
        <w:t xml:space="preserve"> instalacji </w:t>
      </w:r>
      <w:r w:rsidR="00B62FC8">
        <w:t>wynoszącej</w:t>
      </w:r>
      <w:r w:rsidR="00D506E6">
        <w:t xml:space="preserve"> ok.</w:t>
      </w:r>
      <w:r w:rsidR="00E864F2">
        <w:t xml:space="preserve"> </w:t>
      </w:r>
      <w:r w:rsidR="00D506E6">
        <w:t>270</w:t>
      </w:r>
      <w:r w:rsidR="00E864F2">
        <w:t xml:space="preserve"> tys. Mg/rok, bez nowych inwestycji</w:t>
      </w:r>
      <w:r w:rsidR="00B62FC8">
        <w:t>,</w:t>
      </w:r>
      <w:r w:rsidR="00E864F2">
        <w:t xml:space="preserve"> deficyt </w:t>
      </w:r>
      <w:r w:rsidR="004D22BD">
        <w:t xml:space="preserve">niezbędnej </w:t>
      </w:r>
      <w:r w:rsidR="00E864F2">
        <w:t xml:space="preserve">mocy </w:t>
      </w:r>
      <w:r w:rsidR="004D22BD">
        <w:t>może</w:t>
      </w:r>
      <w:r w:rsidR="00B62FC8" w:rsidRPr="00B62FC8">
        <w:t xml:space="preserve"> </w:t>
      </w:r>
      <w:r w:rsidR="00B62FC8">
        <w:t xml:space="preserve">w roku 2025 </w:t>
      </w:r>
      <w:r w:rsidR="00E864F2">
        <w:t>sięga</w:t>
      </w:r>
      <w:r w:rsidR="004D22BD">
        <w:t>ć</w:t>
      </w:r>
      <w:r w:rsidR="00E864F2">
        <w:t xml:space="preserve"> </w:t>
      </w:r>
      <w:r w:rsidR="009B2C96">
        <w:t>ok. 1</w:t>
      </w:r>
      <w:r w:rsidR="00D506E6">
        <w:t>91</w:t>
      </w:r>
      <w:r w:rsidR="009B2C96">
        <w:t xml:space="preserve"> </w:t>
      </w:r>
      <w:r w:rsidR="00E864F2">
        <w:t>tys.</w:t>
      </w:r>
      <w:r w:rsidR="000D5432">
        <w:t>, a w roku 2028 ok. 2</w:t>
      </w:r>
      <w:r w:rsidR="00D506E6">
        <w:t>26</w:t>
      </w:r>
      <w:r w:rsidR="000D5432">
        <w:t xml:space="preserve"> tys.</w:t>
      </w:r>
      <w:r w:rsidR="00E864F2">
        <w:t xml:space="preserve"> Mg/rok,</w:t>
      </w:r>
    </w:p>
    <w:p w14:paraId="369A1DCE" w14:textId="4BCFB3C7" w:rsidR="000D5432" w:rsidRDefault="00C64E5B" w:rsidP="00FF3F6A">
      <w:pPr>
        <w:pStyle w:val="Tekstgwny"/>
        <w:numPr>
          <w:ilvl w:val="0"/>
          <w:numId w:val="167"/>
        </w:numPr>
      </w:pPr>
      <w:r>
        <w:t xml:space="preserve">moce przerobowe instalacji MBP, w związku z przewidywanym spadkiem ilości odpadów </w:t>
      </w:r>
      <w:r w:rsidR="00AF06A3" w:rsidRPr="00AF06A3">
        <w:t>niesegregowanych (zmieszanych)</w:t>
      </w:r>
      <w:r>
        <w:t xml:space="preserve">, będą znacznie przewyższały potrzeby na przetwarzanie tych odpadów, wobec czego nie ma uzasadnienia dla budowy nowych tego typu obiektów. </w:t>
      </w:r>
      <w:r w:rsidR="004D22BD">
        <w:t>Obecnie zainstalowana</w:t>
      </w:r>
      <w:r w:rsidR="0082636B">
        <w:t xml:space="preserve"> moc obiektów MBP w województwie śląskim, w części mechanicznej, sięga prawie 1,2 mln Mg/rok, </w:t>
      </w:r>
      <w:r w:rsidR="00B62FC8">
        <w:t>więc</w:t>
      </w:r>
      <w:r w:rsidR="0082636B">
        <w:t xml:space="preserve"> w roku 2025 taka moc będzie o ok. </w:t>
      </w:r>
      <w:r w:rsidR="003C10D2">
        <w:t xml:space="preserve">370 </w:t>
      </w:r>
      <w:r w:rsidR="0082636B">
        <w:t xml:space="preserve">tys. Mg/rok przewyższała potrzeby przetwarzania odpadów </w:t>
      </w:r>
      <w:r w:rsidR="00AF06A3" w:rsidRPr="00AF06A3">
        <w:t>niesegregowanych (zmieszanych)</w:t>
      </w:r>
      <w:r w:rsidR="0082636B">
        <w:t xml:space="preserve">. </w:t>
      </w:r>
      <w:r>
        <w:t>Wobec</w:t>
      </w:r>
      <w:r w:rsidR="003C10D2">
        <w:t xml:space="preserve"> tego</w:t>
      </w:r>
      <w:r>
        <w:t>, w niektórych przypadkach znacznego zużycia urządzeń i maszyn w tych instalacjach, niezbędne będą inwestycje modernizacyjne i od</w:t>
      </w:r>
      <w:r w:rsidR="00D51475">
        <w:t>tworzeniowe</w:t>
      </w:r>
      <w:r>
        <w:t>, jednakże bez zwiększania mocy przerobowych</w:t>
      </w:r>
      <w:r w:rsidR="00B62FC8">
        <w:t xml:space="preserve"> instalacji</w:t>
      </w:r>
      <w:r>
        <w:t>,</w:t>
      </w:r>
    </w:p>
    <w:p w14:paraId="2B34762F" w14:textId="276C6A05" w:rsidR="000D5432" w:rsidRDefault="003C10D2" w:rsidP="00FF3F6A">
      <w:pPr>
        <w:pStyle w:val="Tekstgwny"/>
        <w:numPr>
          <w:ilvl w:val="0"/>
          <w:numId w:val="167"/>
        </w:numPr>
      </w:pPr>
      <w:r>
        <w:t xml:space="preserve">na skutek przetwarzania </w:t>
      </w:r>
      <w:r w:rsidR="00AF06A3" w:rsidRPr="00AF06A3">
        <w:t>niesegregowanych (zmieszanych)</w:t>
      </w:r>
      <w:r>
        <w:t xml:space="preserve"> odpadów komunalnych oraz doczyszczania odpadów zebranych selektywnie </w:t>
      </w:r>
      <w:r w:rsidR="00C64E5B">
        <w:t xml:space="preserve">przewiduje się wytwarzanie frakcji palnych, w tym </w:t>
      </w:r>
      <w:r>
        <w:t>paliw alternatywnych (</w:t>
      </w:r>
      <w:r w:rsidR="00C64E5B">
        <w:t>RDF</w:t>
      </w:r>
      <w:r>
        <w:t>)</w:t>
      </w:r>
      <w:r w:rsidR="00C64E5B">
        <w:t xml:space="preserve">. </w:t>
      </w:r>
      <w:r>
        <w:t>Na terenie województwa śląskiego eksploatowane są 2 instalacje (1</w:t>
      </w:r>
      <w:r w:rsidR="00F64FB6">
        <w:t> </w:t>
      </w:r>
      <w:r>
        <w:t>instalacja z sektora energetyki i 1 cementownia), w których odbywa się termiczne przekształcanie odpadów, które w 2021 r. odzyskowi energetycznemu poddały ok. 80 tys. Mg odpadów palnych wytworz</w:t>
      </w:r>
      <w:r w:rsidR="00225E7F">
        <w:t>onych w województwie. W związku z tym istnieje potrzeba zwiększenia mocy przerobowych tego typu instalacji, jednakże w wymiarze, który nie będzie stanowił zagrożenia dla realizacji założeń gospodarki o obiegu zamkniętym (GOZ) oraz osiągnięcia wymaganych poziomów przygotowania do ponownego użycia i recyklingu odpadów komunalnych</w:t>
      </w:r>
      <w:r w:rsidR="00AB1840">
        <w:t>, oraz kierowania do ITPO wyłącznie odpadów nienadających się do recyklingu</w:t>
      </w:r>
      <w:r w:rsidR="00225E7F">
        <w:t xml:space="preserve">. </w:t>
      </w:r>
      <w:r w:rsidR="0082636B">
        <w:t xml:space="preserve">Obecnie w tych dwóch instalacjach przetwarza się ok. 100 tys. Mg/rok odpadów palnych. </w:t>
      </w:r>
      <w:r w:rsidR="004355DC">
        <w:t xml:space="preserve">Na rok 2025 przewiduje się wytworzenie od </w:t>
      </w:r>
      <w:r w:rsidR="00225E7F">
        <w:t xml:space="preserve">ok. </w:t>
      </w:r>
      <w:r w:rsidR="004355DC">
        <w:t xml:space="preserve">470 tys. do </w:t>
      </w:r>
      <w:r w:rsidR="00225E7F">
        <w:t xml:space="preserve">ok. </w:t>
      </w:r>
      <w:r w:rsidR="00BF599A">
        <w:t xml:space="preserve">700 </w:t>
      </w:r>
      <w:r w:rsidR="004355DC">
        <w:t xml:space="preserve">tys., zależnie od wariantu, Mg/rok takich odpadów, zatem deficyt niezbędnej mocy przerobowej ITPO może wynieść od </w:t>
      </w:r>
      <w:r w:rsidR="00225E7F">
        <w:t xml:space="preserve">ok. 365 </w:t>
      </w:r>
      <w:r w:rsidR="004355DC">
        <w:t xml:space="preserve">tys. do </w:t>
      </w:r>
      <w:r w:rsidR="00225E7F">
        <w:t xml:space="preserve">ok. </w:t>
      </w:r>
      <w:r w:rsidR="00BF599A">
        <w:t xml:space="preserve">600 </w:t>
      </w:r>
      <w:r w:rsidR="004355DC">
        <w:t xml:space="preserve">tys. Mg/rok. Rozpatrywane tu warianty to dopuszczenie, lub nie, do </w:t>
      </w:r>
      <w:r w:rsidR="00225E7F">
        <w:t xml:space="preserve">przekształcania </w:t>
      </w:r>
      <w:r w:rsidR="004355DC">
        <w:t>termicznego części tzw. stabilizatu</w:t>
      </w:r>
      <w:r w:rsidR="00AB1840">
        <w:t xml:space="preserve"> pozostałego po procesie MBP</w:t>
      </w:r>
      <w:r w:rsidR="00225E7F">
        <w:t>,</w:t>
      </w:r>
    </w:p>
    <w:p w14:paraId="519B9666" w14:textId="42C32EED" w:rsidR="00C64E5B" w:rsidRDefault="00C64E5B" w:rsidP="00FF3F6A">
      <w:pPr>
        <w:pStyle w:val="Tekstgwny"/>
        <w:numPr>
          <w:ilvl w:val="0"/>
          <w:numId w:val="167"/>
        </w:numPr>
      </w:pPr>
      <w:r>
        <w:t>istniejące w województwie śląskim składowiska odpadów komunalnych posiadają wystarczającą pojemność chłonną dla przewidywanych w prognozie ilości odpadów wy</w:t>
      </w:r>
      <w:r w:rsidR="00D51475">
        <w:t xml:space="preserve">magających składowania; głównie </w:t>
      </w:r>
      <w:r>
        <w:t>stabilizat</w:t>
      </w:r>
      <w:r w:rsidR="00DF6590">
        <w:t>u</w:t>
      </w:r>
      <w:r>
        <w:t xml:space="preserve"> </w:t>
      </w:r>
      <w:r w:rsidR="00DF6590">
        <w:t xml:space="preserve">uzyskiwanego </w:t>
      </w:r>
      <w:r>
        <w:t xml:space="preserve">z frakcji </w:t>
      </w:r>
      <w:r w:rsidR="00DF6590">
        <w:t xml:space="preserve">podsitowej </w:t>
      </w:r>
      <w:r>
        <w:t xml:space="preserve">odpadów </w:t>
      </w:r>
      <w:r w:rsidR="00AF06A3" w:rsidRPr="00AF06A3">
        <w:t>niesegregowanych (zmieszanych)</w:t>
      </w:r>
      <w:r w:rsidR="00AB1840">
        <w:t xml:space="preserve"> po procesie MBP</w:t>
      </w:r>
      <w:r>
        <w:t xml:space="preserve">. </w:t>
      </w:r>
      <w:r w:rsidR="0036120E">
        <w:t>W 2019 r. n</w:t>
      </w:r>
      <w:r w:rsidR="0036120E" w:rsidRPr="0036120E">
        <w:t>a składowiskach unieszkodliwiono 426 735 Mg odpadów pochodzących z przetwarzania odpadów komunalnych</w:t>
      </w:r>
      <w:r w:rsidR="002F07E4">
        <w:t xml:space="preserve"> oraz 34,4 tys. Mg odpadów komunalnych (nie składowano niesegregowanych (zmieszanych) odpadów komunalnych). </w:t>
      </w:r>
      <w:r w:rsidR="002F07E4" w:rsidRPr="002F07E4">
        <w:t>Łącznie odsetek składowanych odpadów w stosunku do odebranych i zebranych odpadów komunalnych wyniósł 24%</w:t>
      </w:r>
      <w:r w:rsidR="0036120E" w:rsidRPr="0036120E">
        <w:t>.</w:t>
      </w:r>
      <w:r w:rsidR="0036120E">
        <w:t xml:space="preserve"> </w:t>
      </w:r>
      <w:r w:rsidR="007D1E35">
        <w:t xml:space="preserve">W roku </w:t>
      </w:r>
      <w:r w:rsidR="00F203B2">
        <w:t xml:space="preserve">2023 </w:t>
      </w:r>
      <w:r w:rsidR="007D1E35">
        <w:t xml:space="preserve">łączna dostępna kubatura do składowania odpadów wynosiła </w:t>
      </w:r>
      <w:r w:rsidR="00F203B2">
        <w:t>4,</w:t>
      </w:r>
      <w:r w:rsidR="00AF6F88">
        <w:t>44</w:t>
      </w:r>
      <w:r w:rsidR="007D1E35">
        <w:t xml:space="preserve"> mln m</w:t>
      </w:r>
      <w:r w:rsidR="007D1E35" w:rsidRPr="000D5432">
        <w:rPr>
          <w:vertAlign w:val="superscript"/>
        </w:rPr>
        <w:t>3</w:t>
      </w:r>
      <w:r w:rsidR="007D1E35">
        <w:t xml:space="preserve">; roczne wypełnienie kubatury składowisk odpadami szacuje się średnio na ok. </w:t>
      </w:r>
      <w:r w:rsidR="00F203B2">
        <w:t>1,</w:t>
      </w:r>
      <w:r w:rsidR="00AF6F88">
        <w:t>1</w:t>
      </w:r>
      <w:r w:rsidR="007D1E35">
        <w:t xml:space="preserve"> mln m</w:t>
      </w:r>
      <w:r w:rsidR="007D1E35" w:rsidRPr="000D5432">
        <w:rPr>
          <w:vertAlign w:val="superscript"/>
        </w:rPr>
        <w:t>3</w:t>
      </w:r>
      <w:r w:rsidR="007D1E35">
        <w:t xml:space="preserve">. </w:t>
      </w:r>
      <w:r>
        <w:t xml:space="preserve">Nie ma więc potrzeby </w:t>
      </w:r>
      <w:r w:rsidR="00DF6590">
        <w:t>budowy</w:t>
      </w:r>
      <w:r>
        <w:t xml:space="preserve"> </w:t>
      </w:r>
      <w:r w:rsidR="00DF6590">
        <w:t xml:space="preserve">nowych </w:t>
      </w:r>
      <w:r>
        <w:t>składowisk</w:t>
      </w:r>
      <w:r w:rsidR="00DF6590">
        <w:t xml:space="preserve">, </w:t>
      </w:r>
      <w:r w:rsidR="00F203B2">
        <w:t xml:space="preserve">jednakże </w:t>
      </w:r>
      <w:r w:rsidR="00DF6590">
        <w:t xml:space="preserve">dla zapewnienia przyjęcia do składowania </w:t>
      </w:r>
      <w:r w:rsidR="00F203B2">
        <w:t>wytwarzanych odpadów konieczna</w:t>
      </w:r>
      <w:r w:rsidR="00DF6590">
        <w:t xml:space="preserve"> będzie rozbudowa istniejących składowisk</w:t>
      </w:r>
      <w:r w:rsidR="007D1E35">
        <w:t xml:space="preserve">. </w:t>
      </w:r>
    </w:p>
    <w:p w14:paraId="4F45CE01" w14:textId="77777777" w:rsidR="0004137E" w:rsidRDefault="0004137E" w:rsidP="001B4B3A">
      <w:pPr>
        <w:pStyle w:val="Nagwek3"/>
      </w:pPr>
      <w:r w:rsidRPr="0004137E">
        <w:lastRenderedPageBreak/>
        <w:t xml:space="preserve">Zapobieganie powstawaniu odpadów żywności </w:t>
      </w:r>
    </w:p>
    <w:p w14:paraId="5BDC5D8C" w14:textId="2AFD784F" w:rsidR="00097B36" w:rsidRDefault="00097B36" w:rsidP="00FF3F6A">
      <w:pPr>
        <w:pStyle w:val="Tekstgwny"/>
      </w:pPr>
      <w:r>
        <w:t>M</w:t>
      </w:r>
      <w:r w:rsidRPr="000E3AD2">
        <w:t>arnowanie żywności to: wycofywanie z etapu dystrybucji żywności, która spełnia wymogi prawa żywnościowego, jednak z różnych względów przeznacza się ją do unieszkodliwiania traktując jako odpady (w szczególności ze względu na zbliżający się upływ terminu przydatności do spożycia lub daty minimalnej trwałości lub ze względu na wady wyglądu albo opakowań)</w:t>
      </w:r>
      <w:r w:rsidRPr="00097B36">
        <w:t xml:space="preserve"> </w:t>
      </w:r>
      <w:r w:rsidRPr="000E3AD2">
        <w:fldChar w:fldCharType="begin"/>
      </w:r>
      <w:r w:rsidRPr="000E3AD2">
        <w:instrText xml:space="preserve"> REF _Ref119426956 \n \h </w:instrText>
      </w:r>
      <w:r>
        <w:instrText xml:space="preserve"> \* MERGEFORMAT </w:instrText>
      </w:r>
      <w:r w:rsidRPr="000E3AD2">
        <w:fldChar w:fldCharType="separate"/>
      </w:r>
      <w:r w:rsidR="00C22583">
        <w:t>[17]</w:t>
      </w:r>
      <w:r w:rsidRPr="000E3AD2">
        <w:fldChar w:fldCharType="end"/>
      </w:r>
      <w:r>
        <w:t>.</w:t>
      </w:r>
    </w:p>
    <w:p w14:paraId="7C787E68" w14:textId="79C20682" w:rsidR="00097B36" w:rsidRDefault="00097B36" w:rsidP="00FF3F6A">
      <w:pPr>
        <w:pStyle w:val="Tekstgwny"/>
      </w:pPr>
      <w:r>
        <w:t xml:space="preserve">W </w:t>
      </w:r>
      <w:r w:rsidRPr="00097B36">
        <w:t>Pgowś2028</w:t>
      </w:r>
      <w:r>
        <w:t xml:space="preserve"> </w:t>
      </w:r>
      <w:r w:rsidR="001A793C">
        <w:t>wskazano główne</w:t>
      </w:r>
      <w:r>
        <w:t xml:space="preserve"> </w:t>
      </w:r>
      <w:r w:rsidR="0004137E">
        <w:t xml:space="preserve">cele </w:t>
      </w:r>
      <w:r w:rsidRPr="00097B36">
        <w:t>dotyczące zapobiegania powstawaniu odpadów żywności</w:t>
      </w:r>
      <w:r w:rsidR="001A793C">
        <w:t>:</w:t>
      </w:r>
    </w:p>
    <w:p w14:paraId="11E65686" w14:textId="359D6884" w:rsidR="00097B36" w:rsidRDefault="00097B36" w:rsidP="00D30DCF">
      <w:pPr>
        <w:pStyle w:val="Akapitzlist"/>
        <w:numPr>
          <w:ilvl w:val="1"/>
          <w:numId w:val="59"/>
        </w:numPr>
        <w:spacing w:before="60"/>
        <w:ind w:left="709" w:hanging="357"/>
      </w:pPr>
      <w:r w:rsidRPr="00097B36">
        <w:t>ograniczenie masy wytwarzanych odpadów żywności</w:t>
      </w:r>
      <w:r w:rsidR="000E1259">
        <w:t>,</w:t>
      </w:r>
    </w:p>
    <w:p w14:paraId="1FA1EB04" w14:textId="17634752" w:rsidR="00097B36" w:rsidRDefault="00097B36" w:rsidP="00D30DCF">
      <w:pPr>
        <w:pStyle w:val="Akapitzlist"/>
        <w:numPr>
          <w:ilvl w:val="1"/>
          <w:numId w:val="59"/>
        </w:numPr>
        <w:spacing w:before="60"/>
        <w:ind w:left="709" w:hanging="357"/>
      </w:pPr>
      <w:r w:rsidRPr="00097B36">
        <w:t>ograniczenie odpadów żywności w gastronomii i restauracjach</w:t>
      </w:r>
      <w:r w:rsidR="000E1259">
        <w:t>,</w:t>
      </w:r>
      <w:r w:rsidR="000D5432">
        <w:t xml:space="preserve"> oraz placówkach służby zdrowia,</w:t>
      </w:r>
    </w:p>
    <w:p w14:paraId="6E4F0479" w14:textId="7DB616CF" w:rsidR="00097B36" w:rsidRDefault="00097B36" w:rsidP="00D30DCF">
      <w:pPr>
        <w:pStyle w:val="Akapitzlist"/>
        <w:numPr>
          <w:ilvl w:val="1"/>
          <w:numId w:val="59"/>
        </w:numPr>
        <w:spacing w:before="60"/>
        <w:ind w:left="709" w:hanging="357"/>
      </w:pPr>
      <w:r w:rsidRPr="00097B36">
        <w:t>zwiększanie świadomości społeczeństwa</w:t>
      </w:r>
      <w:r>
        <w:t xml:space="preserve"> w zakresie </w:t>
      </w:r>
      <w:r w:rsidRPr="00097B36">
        <w:t>zapobiegania powstawaniu odpadów żywności</w:t>
      </w:r>
      <w:r w:rsidR="000E1259">
        <w:t>,</w:t>
      </w:r>
    </w:p>
    <w:p w14:paraId="25FF40B8" w14:textId="112F7F99" w:rsidR="00097B36" w:rsidRDefault="00097B36" w:rsidP="00D30DCF">
      <w:pPr>
        <w:pStyle w:val="Akapitzlist"/>
        <w:numPr>
          <w:ilvl w:val="1"/>
          <w:numId w:val="59"/>
        </w:numPr>
        <w:spacing w:before="60"/>
        <w:ind w:left="709" w:hanging="357"/>
      </w:pPr>
      <w:r w:rsidRPr="00097B36">
        <w:t>przekazywania żywności ze zbliżającym się terminem ważności</w:t>
      </w:r>
      <w:r>
        <w:t xml:space="preserve"> </w:t>
      </w:r>
      <w:r w:rsidRPr="00097B36">
        <w:t>do wykorzystania przez potrzebujących</w:t>
      </w:r>
      <w:r w:rsidR="000E1259">
        <w:t>,</w:t>
      </w:r>
    </w:p>
    <w:p w14:paraId="295FC456" w14:textId="45E82A2D" w:rsidR="00097B36" w:rsidRDefault="00097B36" w:rsidP="00D30DCF">
      <w:pPr>
        <w:pStyle w:val="Akapitzlist"/>
        <w:numPr>
          <w:ilvl w:val="1"/>
          <w:numId w:val="59"/>
        </w:numPr>
        <w:spacing w:before="60"/>
        <w:ind w:left="709" w:hanging="357"/>
      </w:pPr>
      <w:r w:rsidRPr="00097B36">
        <w:t>wspieranie działań związanych z optymalizacją procesów produkcyjnych</w:t>
      </w:r>
      <w:r>
        <w:t xml:space="preserve"> żywności</w:t>
      </w:r>
      <w:r w:rsidR="00932C54">
        <w:t>.</w:t>
      </w:r>
    </w:p>
    <w:p w14:paraId="5D2F3194" w14:textId="07110296" w:rsidR="0004137E" w:rsidRDefault="001A793C" w:rsidP="00FF3F6A">
      <w:pPr>
        <w:pStyle w:val="Tekstgwny"/>
      </w:pPr>
      <w:r>
        <w:t xml:space="preserve">Zdefiniowano </w:t>
      </w:r>
      <w:r w:rsidR="0004137E">
        <w:t>środk</w:t>
      </w:r>
      <w:r>
        <w:t>i</w:t>
      </w:r>
      <w:r w:rsidR="0004137E">
        <w:t xml:space="preserve"> </w:t>
      </w:r>
      <w:r w:rsidR="0004137E" w:rsidRPr="00F341AC">
        <w:t>zapobiegawcz</w:t>
      </w:r>
      <w:r>
        <w:t>e dla ich realizacji</w:t>
      </w:r>
      <w:r w:rsidR="0004137E" w:rsidRPr="00F341AC">
        <w:t>. Do najważniejszych działań w tym kierunku można</w:t>
      </w:r>
      <w:r w:rsidR="0004137E">
        <w:t xml:space="preserve"> zaliczyć </w:t>
      </w:r>
      <w:r w:rsidR="00F341AC">
        <w:t>wdrażanie</w:t>
      </w:r>
      <w:r w:rsidR="0004137E">
        <w:t xml:space="preserve"> </w:t>
      </w:r>
      <w:r>
        <w:t xml:space="preserve">postanowień </w:t>
      </w:r>
      <w:r w:rsidR="0004137E">
        <w:t>ustawy z dnia 19 lipca 2019 r. o przeciwdziałaniu marnowaniu żywności, w</w:t>
      </w:r>
      <w:r w:rsidR="00F64FB6">
        <w:t> </w:t>
      </w:r>
      <w:r w:rsidR="0004137E">
        <w:t>której określone zostały zasady postępowania z żywnością oraz obowiązki sprzedawców żywności w</w:t>
      </w:r>
      <w:r w:rsidR="00AD51A8">
        <w:t> </w:t>
      </w:r>
      <w:r w:rsidR="0004137E">
        <w:t>celu przeciwdziałania marnowaniu żywności</w:t>
      </w:r>
      <w:r w:rsidR="00D45EC4">
        <w:t>,</w:t>
      </w:r>
      <w:r w:rsidR="0004137E">
        <w:t xml:space="preserve"> a także negatywnym skutkom społecznym, środowiskowym i</w:t>
      </w:r>
      <w:r w:rsidR="00F64FB6">
        <w:t> </w:t>
      </w:r>
      <w:r w:rsidR="0004137E">
        <w:t>gospodarczym wynikającym z marnowania żywności. Do działań rekomendowanych związanych z</w:t>
      </w:r>
      <w:r w:rsidR="00F64FB6">
        <w:t> </w:t>
      </w:r>
      <w:r w:rsidR="0004137E">
        <w:t xml:space="preserve">przeciwdziałaniem </w:t>
      </w:r>
      <w:r w:rsidR="00655F1C">
        <w:t xml:space="preserve">marnotrawstwu </w:t>
      </w:r>
      <w:r w:rsidR="0004137E">
        <w:t xml:space="preserve">żywności zaliczono także przedsięwzięcia zmierzające do poprawy komunikacji pomiędzy jednostkami samorządu terytorialnego a wyspecjalizowanymi organizacjami pozarządowymi, przedsiębiorstwami i środowiskami naukowymi. Komunikacja ta, a co za tym idzie współpraca, jest niejednokrotnie utrudniona przez pojawianie się różnych barier </w:t>
      </w:r>
      <w:r w:rsidR="0004137E">
        <w:fldChar w:fldCharType="begin"/>
      </w:r>
      <w:r w:rsidR="0004137E">
        <w:instrText xml:space="preserve"> REF _Ref132369836 \n \h </w:instrText>
      </w:r>
      <w:r w:rsidR="0004137E">
        <w:fldChar w:fldCharType="separate"/>
      </w:r>
      <w:r w:rsidR="00C22583">
        <w:t>[48]</w:t>
      </w:r>
      <w:r w:rsidR="0004137E">
        <w:fldChar w:fldCharType="end"/>
      </w:r>
      <w:r w:rsidR="0004137E">
        <w:t>.</w:t>
      </w:r>
      <w:r w:rsidR="00F341AC">
        <w:t xml:space="preserve"> </w:t>
      </w:r>
      <w:r w:rsidR="000312F6">
        <w:t>Wśród</w:t>
      </w:r>
      <w:r w:rsidR="00F341AC">
        <w:t xml:space="preserve"> </w:t>
      </w:r>
      <w:r>
        <w:t>inicjatyw</w:t>
      </w:r>
      <w:r w:rsidR="00F341AC">
        <w:t xml:space="preserve"> </w:t>
      </w:r>
      <w:r w:rsidR="0004137E">
        <w:t>prowadzon</w:t>
      </w:r>
      <w:r w:rsidR="00F341AC">
        <w:t xml:space="preserve">ych w województwie śląskim </w:t>
      </w:r>
      <w:r w:rsidR="0004137E">
        <w:t>przez podmioty i organizacje w zakresie ograniczenia powstawania odpadów żywności</w:t>
      </w:r>
      <w:r w:rsidR="00F341AC">
        <w:t xml:space="preserve"> </w:t>
      </w:r>
      <w:r w:rsidR="000312F6">
        <w:t xml:space="preserve">można wymienić </w:t>
      </w:r>
      <w:r w:rsidR="00F341AC">
        <w:t>m.i</w:t>
      </w:r>
      <w:r>
        <w:t>n</w:t>
      </w:r>
      <w:r w:rsidR="00F341AC">
        <w:t xml:space="preserve">: </w:t>
      </w:r>
    </w:p>
    <w:p w14:paraId="768DD9FF" w14:textId="5F3A5D53" w:rsidR="0004137E" w:rsidRDefault="0004137E" w:rsidP="00012B64">
      <w:pPr>
        <w:pStyle w:val="punktorystreszczenie"/>
        <w:spacing w:line="288" w:lineRule="auto"/>
        <w:jc w:val="left"/>
      </w:pPr>
      <w:r>
        <w:t>„Samorządy Nie Marnują” (Śląski Bank Żywności, Federacja Polskich Banków Żywności)</w:t>
      </w:r>
      <w:r w:rsidR="00D45EC4">
        <w:t>,</w:t>
      </w:r>
    </w:p>
    <w:p w14:paraId="3AF106AB" w14:textId="5D1B20ED" w:rsidR="0004137E" w:rsidRDefault="0004137E" w:rsidP="00012B64">
      <w:pPr>
        <w:pStyle w:val="punktorystreszczenie"/>
        <w:spacing w:line="288" w:lineRule="auto"/>
        <w:jc w:val="left"/>
      </w:pPr>
      <w:r>
        <w:t>Kampania „Nie marnuj żywności. Szkoda planety!” (Ministerstwo Rolnictwa i Rozwoju Wsi)</w:t>
      </w:r>
      <w:r w:rsidR="00D45EC4">
        <w:t>,</w:t>
      </w:r>
    </w:p>
    <w:p w14:paraId="4B99B1DA" w14:textId="74CB13E3" w:rsidR="0004137E" w:rsidRPr="00AF5538" w:rsidRDefault="0004137E" w:rsidP="00012B64">
      <w:pPr>
        <w:pStyle w:val="punktorystreszczenie"/>
        <w:spacing w:line="288" w:lineRule="auto"/>
        <w:jc w:val="left"/>
        <w:rPr>
          <w:lang w:val="en-US"/>
        </w:rPr>
      </w:pPr>
      <w:r w:rsidRPr="00AF5538">
        <w:rPr>
          <w:lang w:val="en-US"/>
        </w:rPr>
        <w:t>Too Good To Go (Too Good To Go Poland Sp. z o.o.)</w:t>
      </w:r>
      <w:r w:rsidR="00D45EC4">
        <w:rPr>
          <w:lang w:val="en-US"/>
        </w:rPr>
        <w:t>,</w:t>
      </w:r>
    </w:p>
    <w:p w14:paraId="6248C8F7" w14:textId="2DC6EBF8" w:rsidR="0004137E" w:rsidRDefault="0004137E" w:rsidP="00012B64">
      <w:pPr>
        <w:pStyle w:val="punktorystreszczenie"/>
        <w:spacing w:line="288" w:lineRule="auto"/>
        <w:jc w:val="left"/>
      </w:pPr>
      <w:r>
        <w:t>„Nieidealne walentynki” (Śląski Bank Żywności, Federacja Polskich Banków Żywności)</w:t>
      </w:r>
      <w:r w:rsidR="00D45EC4">
        <w:t>,</w:t>
      </w:r>
    </w:p>
    <w:p w14:paraId="1D52A498" w14:textId="490020D1" w:rsidR="0004137E" w:rsidRDefault="0004137E" w:rsidP="00012B64">
      <w:pPr>
        <w:pStyle w:val="punktorystreszczenie"/>
        <w:spacing w:line="288" w:lineRule="auto"/>
        <w:jc w:val="left"/>
      </w:pPr>
      <w:r>
        <w:t>„EkoMisja Nie Marnuję” (Śląski Bank Żywności, Federacja Polskich Banków Żywności i</w:t>
      </w:r>
      <w:r w:rsidR="00AD51A8">
        <w:t> </w:t>
      </w:r>
      <w:r>
        <w:t>NFOŚiGW)</w:t>
      </w:r>
      <w:r w:rsidR="00D45EC4">
        <w:t>,</w:t>
      </w:r>
    </w:p>
    <w:p w14:paraId="06810E2C" w14:textId="07B25C93" w:rsidR="0004137E" w:rsidRDefault="0004137E" w:rsidP="00012B64">
      <w:pPr>
        <w:pStyle w:val="punktorystreszczenie"/>
        <w:spacing w:line="288" w:lineRule="auto"/>
        <w:jc w:val="left"/>
      </w:pPr>
      <w:r>
        <w:t>Jadłodzielnie (Inicjatywa obywatelska, obsługiwana przez wolontariuszy)</w:t>
      </w:r>
      <w:r w:rsidR="00D45EC4">
        <w:t>,</w:t>
      </w:r>
    </w:p>
    <w:p w14:paraId="2009753E" w14:textId="38F6DA92" w:rsidR="0004137E" w:rsidRDefault="0004137E" w:rsidP="00012B64">
      <w:pPr>
        <w:pStyle w:val="punktorystreszczenie"/>
        <w:spacing w:line="288" w:lineRule="auto"/>
        <w:jc w:val="left"/>
      </w:pPr>
      <w:r>
        <w:t>Sklepy socjalne i społeczne (Fundacja Wolne Miejsce. Potencjalnie także inne organizacje pozarządowe</w:t>
      </w:r>
      <w:r w:rsidR="00D45EC4">
        <w:t>),</w:t>
      </w:r>
    </w:p>
    <w:p w14:paraId="25E39B66" w14:textId="3C4D31D8" w:rsidR="0004137E" w:rsidRDefault="0004137E" w:rsidP="00012B64">
      <w:pPr>
        <w:pStyle w:val="punktorystreszczenie"/>
        <w:spacing w:line="288" w:lineRule="auto"/>
        <w:jc w:val="left"/>
      </w:pPr>
      <w:r>
        <w:t>Spiżarnia Caritas (Caritas Polska)</w:t>
      </w:r>
      <w:r w:rsidR="00D45EC4">
        <w:t>,</w:t>
      </w:r>
    </w:p>
    <w:p w14:paraId="787E0EE5" w14:textId="78CF2EDA" w:rsidR="00EF14FB" w:rsidRDefault="00A83CB5" w:rsidP="00012B64">
      <w:pPr>
        <w:pStyle w:val="punktorystreszczenie"/>
        <w:spacing w:line="288" w:lineRule="auto"/>
        <w:jc w:val="left"/>
      </w:pPr>
      <w:r w:rsidRPr="00A83CB5">
        <w:t>„Nie marnuj żywności”</w:t>
      </w:r>
      <w:r w:rsidRPr="00A83CB5">
        <w:tab/>
      </w:r>
      <w:r>
        <w:t xml:space="preserve">- </w:t>
      </w:r>
      <w:r w:rsidRPr="00A83CB5">
        <w:t>Inicjatywy sklepów sieciowych i osiedlowych oraz innych punktów sprzedaży żywności polegające na obniżaniu cen produktów spożywczych, których termin przydatności do spożycia zbliża się do końca.</w:t>
      </w:r>
    </w:p>
    <w:p w14:paraId="23C3263B" w14:textId="77777777" w:rsidR="00CA6B06" w:rsidRDefault="00CA6B06" w:rsidP="00FE1DF2">
      <w:pPr>
        <w:pStyle w:val="punktorystreszczenie"/>
        <w:numPr>
          <w:ilvl w:val="0"/>
          <w:numId w:val="0"/>
        </w:numPr>
      </w:pPr>
    </w:p>
    <w:p w14:paraId="29B2569A" w14:textId="679D5C0F" w:rsidR="000312F6" w:rsidRDefault="000312F6" w:rsidP="00012B64">
      <w:pPr>
        <w:pStyle w:val="Tekstgwny"/>
      </w:pPr>
      <w:r w:rsidRPr="000312F6">
        <w:t xml:space="preserve">Ze sprawozdań WFOŚiGW za rok 2020 i 2021 wynika, że w województwie śląskim sprzedawcy zmarnowali </w:t>
      </w:r>
      <w:r>
        <w:t>odpowiednio:</w:t>
      </w:r>
      <w:r w:rsidRPr="000312F6">
        <w:t xml:space="preserve"> 6 715 Mg i 7 701 Mg żywności</w:t>
      </w:r>
      <w:r>
        <w:t>.</w:t>
      </w:r>
      <w:r w:rsidR="00D506E6">
        <w:t xml:space="preserve"> Do Śląskiego Banku Żywności i </w:t>
      </w:r>
      <w:r w:rsidR="00D506E6" w:rsidRPr="008107F0">
        <w:t>Bank</w:t>
      </w:r>
      <w:r w:rsidR="00D506E6">
        <w:t>u</w:t>
      </w:r>
      <w:r w:rsidR="00D506E6" w:rsidRPr="008107F0">
        <w:t xml:space="preserve"> Żywności w</w:t>
      </w:r>
      <w:r w:rsidR="00F64FB6">
        <w:t> </w:t>
      </w:r>
      <w:r w:rsidR="00D506E6" w:rsidRPr="008107F0">
        <w:t>Częstochowi</w:t>
      </w:r>
      <w:r w:rsidR="00D506E6">
        <w:t>e w roku 202</w:t>
      </w:r>
      <w:r w:rsidR="001A1E3D">
        <w:t>3</w:t>
      </w:r>
      <w:r w:rsidR="00D506E6">
        <w:t xml:space="preserve"> przekazano łącznie 2 </w:t>
      </w:r>
      <w:r w:rsidR="001A1E3D">
        <w:t>189</w:t>
      </w:r>
      <w:r w:rsidR="00D506E6">
        <w:t xml:space="preserve"> Mg żywności. Należy mieć na uwadze</w:t>
      </w:r>
      <w:r w:rsidR="00452FE0">
        <w:t>,</w:t>
      </w:r>
      <w:r w:rsidR="00D506E6">
        <w:t xml:space="preserve"> że nie są to jedyne instytucje</w:t>
      </w:r>
      <w:r w:rsidR="00452FE0">
        <w:t>,</w:t>
      </w:r>
      <w:r w:rsidR="00D506E6">
        <w:t xml:space="preserve"> które są powiązan</w:t>
      </w:r>
      <w:r w:rsidR="00452FE0">
        <w:t>e</w:t>
      </w:r>
      <w:r w:rsidR="00D506E6">
        <w:t xml:space="preserve"> z odbieraniem marnowanej żywności w województwie śląskim.</w:t>
      </w:r>
    </w:p>
    <w:p w14:paraId="20D52EA9" w14:textId="77A20E41" w:rsidR="00B9528D" w:rsidRDefault="00B9528D" w:rsidP="00B9528D"/>
    <w:p w14:paraId="03093D62" w14:textId="77777777" w:rsidR="000E4BD8" w:rsidRPr="004869F9" w:rsidRDefault="000E4BD8" w:rsidP="001B4B3A">
      <w:pPr>
        <w:pStyle w:val="Nagwek2"/>
      </w:pPr>
      <w:bookmarkStart w:id="500" w:name="_Toc478641018"/>
      <w:bookmarkStart w:id="501" w:name="_Toc164004019"/>
      <w:r w:rsidRPr="004869F9">
        <w:lastRenderedPageBreak/>
        <w:t>Odpady pochodzące z sektora gospodarczego</w:t>
      </w:r>
      <w:bookmarkEnd w:id="500"/>
      <w:bookmarkEnd w:id="501"/>
    </w:p>
    <w:p w14:paraId="680B4AB8" w14:textId="77777777" w:rsidR="000E4BD8" w:rsidRPr="004869F9" w:rsidRDefault="000E4BD8" w:rsidP="00AC08A7">
      <w:pPr>
        <w:pStyle w:val="Normalnybold"/>
      </w:pPr>
      <w:r w:rsidRPr="004869F9">
        <w:t xml:space="preserve">Stan </w:t>
      </w:r>
      <w:r w:rsidRPr="009302E0">
        <w:t>aktualny</w:t>
      </w:r>
    </w:p>
    <w:p w14:paraId="04A5B7FD" w14:textId="4E127D86" w:rsidR="006139B0" w:rsidRPr="006139B0" w:rsidRDefault="006139B0" w:rsidP="00FF3F6A">
      <w:pPr>
        <w:pStyle w:val="Tekstgwny"/>
      </w:pPr>
      <w:r w:rsidRPr="006139B0">
        <w:t xml:space="preserve">W horyzoncie czasowym 2016-2018 na terenie województwa śląskiego zaobserwowano spadek masy wytwarzanych odpadów w sektorze gospodarczym z poziomu 44,92 mln Mg w 2016 r. poprzez 42,25 mln Mg w 2017, do poziomu 39,38 mln Mg w 2018 r. </w:t>
      </w:r>
    </w:p>
    <w:p w14:paraId="64900A5F" w14:textId="77777777" w:rsidR="006139B0" w:rsidRPr="006139B0" w:rsidRDefault="006139B0" w:rsidP="00FF3F6A">
      <w:pPr>
        <w:pStyle w:val="Tekstgwny"/>
      </w:pPr>
      <w:r w:rsidRPr="006139B0">
        <w:t xml:space="preserve">W 2018 r. nastąpił 9% wzrost masy odpadów poddawanych procesom recyklingu (bez recyklingu organicznego) w porównaniu do masy odpadów poddawanych tym procesom w 2017 r. </w:t>
      </w:r>
    </w:p>
    <w:p w14:paraId="04EAD7D3" w14:textId="5CCB2B20" w:rsidR="006139B0" w:rsidRPr="006139B0" w:rsidRDefault="006139B0" w:rsidP="00FF3F6A">
      <w:pPr>
        <w:pStyle w:val="Tekstgwny"/>
      </w:pPr>
      <w:r w:rsidRPr="006139B0">
        <w:t>W 2018 r. nadal dominującym procesem unieszkodliwiania był proces D5 (składowanie na składowiskach w</w:t>
      </w:r>
      <w:r w:rsidR="00F64FB6">
        <w:t> </w:t>
      </w:r>
      <w:r w:rsidRPr="006139B0">
        <w:t>sposób celowo zaprojektowany), któremu poddano prawie 92,5% odpadów (4,17 mln Mg)</w:t>
      </w:r>
      <w:r w:rsidR="00655F1C">
        <w:t>,</w:t>
      </w:r>
      <w:r w:rsidRPr="006139B0">
        <w:t xml:space="preserve"> a dominującym procesem odzysku był proces R5 (recykling lub odzysk innych materiałów nieorganicznych), któremu poddano 67,6% (26,69 mln Mg) odpadów.  </w:t>
      </w:r>
    </w:p>
    <w:p w14:paraId="318F7E15" w14:textId="58555BF4" w:rsidR="006139B0" w:rsidRDefault="006139B0" w:rsidP="00FF3F6A">
      <w:pPr>
        <w:pStyle w:val="Tekstgwny"/>
        <w:rPr>
          <w:i/>
          <w:iCs/>
          <w:highlight w:val="green"/>
        </w:rPr>
      </w:pPr>
      <w:r w:rsidRPr="006139B0">
        <w:t>W 2016 r. masa odpadów składowanych wynosiła 4,72 mln Mg, w roku 2017 - 4,94 mln Mg, a w roku 2018 wartość ta spadła do poziomu ok. 4,17 mln Mg (dane WSO 1 marzec 2023 r.</w:t>
      </w:r>
      <w:r w:rsidR="008F6E1E">
        <w:t>)</w:t>
      </w:r>
    </w:p>
    <w:p w14:paraId="1A967EAE" w14:textId="0DD0219A" w:rsidR="000E4BD8" w:rsidRPr="008F6E1E" w:rsidRDefault="000E4BD8" w:rsidP="00AC08A7">
      <w:pPr>
        <w:pStyle w:val="Normalnybold"/>
      </w:pPr>
      <w:r w:rsidRPr="008F6E1E">
        <w:t>PCB</w:t>
      </w:r>
    </w:p>
    <w:p w14:paraId="1A869BD3" w14:textId="550FD53E" w:rsidR="000E4BD8" w:rsidRPr="00781408" w:rsidRDefault="000E4BD8" w:rsidP="00012B64">
      <w:pPr>
        <w:pStyle w:val="punktorystreszczenie"/>
        <w:spacing w:before="20" w:line="288" w:lineRule="auto"/>
        <w:jc w:val="left"/>
      </w:pPr>
      <w:r w:rsidRPr="00781408">
        <w:t>Wytworzono blisko 7,14 Mg odpadów zawierających PCB</w:t>
      </w:r>
      <w:r w:rsidR="00136C57">
        <w:t>,</w:t>
      </w:r>
    </w:p>
    <w:p w14:paraId="3914B37C" w14:textId="220A3CFE" w:rsidR="000E4BD8" w:rsidRPr="00781408" w:rsidRDefault="00136C57" w:rsidP="00012B64">
      <w:pPr>
        <w:pStyle w:val="punktorystreszczenie"/>
        <w:spacing w:before="20" w:line="288" w:lineRule="auto"/>
        <w:jc w:val="left"/>
      </w:pPr>
      <w:r>
        <w:t>p</w:t>
      </w:r>
      <w:r w:rsidR="000E4BD8" w:rsidRPr="00781408">
        <w:t>rocesowi unieszkodliwiania poddano łącznie prawie 35,81 Mg tych odpadów</w:t>
      </w:r>
      <w:r>
        <w:t>,</w:t>
      </w:r>
      <w:r w:rsidR="000E4BD8" w:rsidRPr="00781408">
        <w:t xml:space="preserve"> </w:t>
      </w:r>
    </w:p>
    <w:p w14:paraId="47FEC3FF" w14:textId="00B91ED8" w:rsidR="000E4BD8" w:rsidRDefault="00136C57" w:rsidP="00012B64">
      <w:pPr>
        <w:pStyle w:val="punktorystreszczenie"/>
        <w:spacing w:before="20" w:line="288" w:lineRule="auto"/>
        <w:ind w:left="720"/>
        <w:jc w:val="left"/>
      </w:pPr>
      <w:r>
        <w:t>n</w:t>
      </w:r>
      <w:r w:rsidR="000E4BD8" w:rsidRPr="00781408">
        <w:t>a terenie województwa śląskiego wg danych posiadanych przez UMWŚ nie było odpadów o</w:t>
      </w:r>
      <w:r w:rsidR="00F64FB6">
        <w:t> </w:t>
      </w:r>
      <w:r w:rsidR="000E4BD8" w:rsidRPr="00781408">
        <w:t xml:space="preserve">zawartości PCB podlegających inwentaryzacji. </w:t>
      </w:r>
    </w:p>
    <w:p w14:paraId="13B1EAED" w14:textId="77777777" w:rsidR="000E4BD8" w:rsidRPr="00932C54" w:rsidRDefault="000E4BD8" w:rsidP="00AC08A7">
      <w:pPr>
        <w:pStyle w:val="Normalnybold"/>
      </w:pPr>
      <w:r w:rsidRPr="00932C54">
        <w:t>Oleje odpadowe</w:t>
      </w:r>
    </w:p>
    <w:p w14:paraId="2B8E3F0B" w14:textId="12C78014" w:rsidR="000E4BD8" w:rsidRPr="00932C54" w:rsidRDefault="000E4BD8" w:rsidP="00012B64">
      <w:pPr>
        <w:pStyle w:val="punktorystreszczenie"/>
        <w:spacing w:before="20" w:line="288" w:lineRule="auto"/>
        <w:jc w:val="left"/>
      </w:pPr>
      <w:r w:rsidRPr="00932C54">
        <w:t>Wytworzono 31,9 tys. Mg odpadów w postaci olejów odpadowych, z czego 14,23 tys. Mg poddano procesom odzysku, natomiast 406,1 Mg procesom unieszkodliwiania</w:t>
      </w:r>
      <w:r w:rsidR="00136C57">
        <w:t>,</w:t>
      </w:r>
    </w:p>
    <w:p w14:paraId="4EC27A4F" w14:textId="4C44C7D1" w:rsidR="000E4BD8" w:rsidRPr="00932C54" w:rsidRDefault="00136C57" w:rsidP="00012B64">
      <w:pPr>
        <w:pStyle w:val="punktorystreszczenie"/>
        <w:spacing w:before="20" w:line="288" w:lineRule="auto"/>
        <w:jc w:val="left"/>
        <w:rPr>
          <w:b/>
        </w:rPr>
      </w:pPr>
      <w:r>
        <w:t>g</w:t>
      </w:r>
      <w:r w:rsidR="000E4BD8" w:rsidRPr="00932C54">
        <w:t>łównym proces</w:t>
      </w:r>
      <w:r>
        <w:t>em</w:t>
      </w:r>
      <w:r w:rsidR="000E4BD8" w:rsidRPr="00932C54">
        <w:t xml:space="preserve"> odzysku tego typu odpadów był proces R12, a </w:t>
      </w:r>
      <w:r w:rsidRPr="00932C54">
        <w:t>proces</w:t>
      </w:r>
      <w:r>
        <w:t>em</w:t>
      </w:r>
      <w:r w:rsidRPr="00932C54">
        <w:t xml:space="preserve"> </w:t>
      </w:r>
      <w:r w:rsidR="000E4BD8" w:rsidRPr="00932C54">
        <w:t>unieszkodliwiania był proces D13.</w:t>
      </w:r>
    </w:p>
    <w:p w14:paraId="1058DEA6" w14:textId="77777777" w:rsidR="000E4BD8" w:rsidRPr="00781408" w:rsidRDefault="000E4BD8" w:rsidP="00AC08A7">
      <w:pPr>
        <w:pStyle w:val="Normalnybold"/>
      </w:pPr>
      <w:r w:rsidRPr="00781408">
        <w:t>Zużyte baterie i akumulatory</w:t>
      </w:r>
    </w:p>
    <w:p w14:paraId="3C624A44" w14:textId="05B27C50" w:rsidR="000E4BD8" w:rsidRPr="00781408" w:rsidRDefault="000E4BD8" w:rsidP="00012B64">
      <w:pPr>
        <w:pStyle w:val="punktorystreszczenie"/>
        <w:spacing w:before="20" w:line="288" w:lineRule="auto"/>
        <w:jc w:val="left"/>
      </w:pPr>
      <w:r w:rsidRPr="00781408">
        <w:t>Wytworzono łącznie ok. 6,9 tys. Mg zużytych baterii i akumulatorów, w tym ok. 6,5 tys. Mg odpadów niebezpieczny</w:t>
      </w:r>
      <w:r w:rsidR="008F6E1E">
        <w:t>c</w:t>
      </w:r>
      <w:r w:rsidRPr="00781408">
        <w:t>h</w:t>
      </w:r>
      <w:r w:rsidR="00136C57">
        <w:t>,</w:t>
      </w:r>
    </w:p>
    <w:p w14:paraId="21C7E2E1" w14:textId="670DDC6E" w:rsidR="000E4BD8" w:rsidRPr="00781408" w:rsidRDefault="000E4BD8" w:rsidP="00012B64">
      <w:pPr>
        <w:pStyle w:val="punktorystreszczenie"/>
        <w:spacing w:before="20" w:line="288" w:lineRule="auto"/>
        <w:jc w:val="left"/>
      </w:pPr>
      <w:r w:rsidRPr="00781408">
        <w:t>zebrano łącznie ok. 21,3 tys. Mg</w:t>
      </w:r>
      <w:r w:rsidR="00136C57">
        <w:t>, a p</w:t>
      </w:r>
      <w:r w:rsidRPr="00781408">
        <w:t>rocesowi odzysku w 2018 r. poddano łącznie ok. 120,4 tys. Mg zużytych baterii i akumulatorów</w:t>
      </w:r>
      <w:r w:rsidR="00136C57">
        <w:t>,</w:t>
      </w:r>
    </w:p>
    <w:p w14:paraId="0C5792DB" w14:textId="19CE6206" w:rsidR="000E4BD8" w:rsidRPr="00781408" w:rsidRDefault="00136C57" w:rsidP="00012B64">
      <w:pPr>
        <w:pStyle w:val="punktorystreszczenie"/>
        <w:jc w:val="left"/>
      </w:pPr>
      <w:r>
        <w:t>d</w:t>
      </w:r>
      <w:r w:rsidR="000E4BD8" w:rsidRPr="00781408">
        <w:t xml:space="preserve">ominującym procesem odzysku był proces R4. </w:t>
      </w:r>
    </w:p>
    <w:p w14:paraId="00FE082A" w14:textId="77777777" w:rsidR="000E4BD8" w:rsidRPr="00781408" w:rsidRDefault="000E4BD8" w:rsidP="00AC08A7">
      <w:pPr>
        <w:pStyle w:val="Normalnybold"/>
      </w:pPr>
      <w:r w:rsidRPr="00781408">
        <w:t>Odpady medyczne i weterynaryjne</w:t>
      </w:r>
    </w:p>
    <w:p w14:paraId="2C8BD294" w14:textId="32936CD1" w:rsidR="000E4BD8" w:rsidRPr="00781408" w:rsidRDefault="000E4BD8" w:rsidP="00012B64">
      <w:pPr>
        <w:pStyle w:val="punktorystreszczenie"/>
        <w:spacing w:before="20" w:line="288" w:lineRule="auto"/>
        <w:jc w:val="left"/>
      </w:pPr>
      <w:r w:rsidRPr="00781408">
        <w:t>Wytworzono 8,2 tys. Mg odpadów medycznych, w tym 6,6 tys. Mg odpadów niebezpiecznych oraz 1,</w:t>
      </w:r>
      <w:r w:rsidR="00D45EC4">
        <w:t>7</w:t>
      </w:r>
      <w:r w:rsidR="00D45EC4" w:rsidRPr="00781408">
        <w:t xml:space="preserve"> </w:t>
      </w:r>
      <w:r w:rsidRPr="00781408">
        <w:t xml:space="preserve">tys. Mg odpadów medycznych innych niż niebezpieczne. Ponad 7,1 tys. Mg (łącznie) odpadów medycznych poddano </w:t>
      </w:r>
      <w:r w:rsidR="00136C57" w:rsidRPr="00781408">
        <w:t>proceso</w:t>
      </w:r>
      <w:r w:rsidR="00136C57">
        <w:t>wi</w:t>
      </w:r>
      <w:r w:rsidR="00136C57" w:rsidRPr="00781408">
        <w:t xml:space="preserve"> </w:t>
      </w:r>
      <w:r w:rsidRPr="00781408">
        <w:t>unieszkodliwiania D10</w:t>
      </w:r>
      <w:r w:rsidR="00136C57">
        <w:t xml:space="preserve"> </w:t>
      </w:r>
      <w:r w:rsidR="00136C57" w:rsidRPr="00781408">
        <w:t>(</w:t>
      </w:r>
      <w:r w:rsidR="00136C57">
        <w:t>p</w:t>
      </w:r>
      <w:r w:rsidR="00136C57" w:rsidRPr="00781408">
        <w:t>rzekształcanie termiczne na lądzie)</w:t>
      </w:r>
      <w:r w:rsidR="00136C57">
        <w:t>,</w:t>
      </w:r>
    </w:p>
    <w:p w14:paraId="0B1A4EC3" w14:textId="287B42BB" w:rsidR="000E4BD8" w:rsidRPr="00781408" w:rsidRDefault="00136C57" w:rsidP="00012B64">
      <w:pPr>
        <w:pStyle w:val="punktorystreszczenie"/>
        <w:spacing w:before="20" w:line="288" w:lineRule="auto"/>
        <w:jc w:val="left"/>
      </w:pPr>
      <w:r>
        <w:t>w</w:t>
      </w:r>
      <w:r w:rsidR="000E4BD8" w:rsidRPr="00781408">
        <w:t>ytworzono 40,03 Mg odpadów weterynaryjnych niebezpiecznych oraz 15,</w:t>
      </w:r>
      <w:r w:rsidR="008F6E1E">
        <w:t>95</w:t>
      </w:r>
      <w:r w:rsidR="000E4BD8" w:rsidRPr="00781408">
        <w:t xml:space="preserve"> Mg odpadów innych niż niebezpieczne. Odpady weterynaryjne zostały poddane procesowi unieszkodliwiania D10 w ilości ok. 60,6 Mg (łącznie).</w:t>
      </w:r>
    </w:p>
    <w:p w14:paraId="08A892E1" w14:textId="77777777" w:rsidR="000E4BD8" w:rsidRPr="009302E0" w:rsidRDefault="000E4BD8" w:rsidP="00AC08A7">
      <w:pPr>
        <w:pStyle w:val="Normalnybold"/>
      </w:pPr>
      <w:r w:rsidRPr="009302E0">
        <w:t>Pojazdy wycofane z eksploatacji</w:t>
      </w:r>
    </w:p>
    <w:p w14:paraId="46178224" w14:textId="1BBBCD90" w:rsidR="000E4BD8" w:rsidRPr="009302E0" w:rsidRDefault="000E4BD8" w:rsidP="00012B64">
      <w:pPr>
        <w:pStyle w:val="punktorystreszczenie"/>
        <w:spacing w:before="20" w:line="288" w:lineRule="auto"/>
        <w:jc w:val="left"/>
      </w:pPr>
      <w:r w:rsidRPr="009302E0">
        <w:t>Wytworzono 2,2 tys. Mg odpadów</w:t>
      </w:r>
      <w:r w:rsidR="00136C57">
        <w:t>,</w:t>
      </w:r>
    </w:p>
    <w:p w14:paraId="0EE86A59" w14:textId="6DFE4B27" w:rsidR="000E4BD8" w:rsidRPr="009302E0" w:rsidRDefault="00136C57" w:rsidP="00012B64">
      <w:pPr>
        <w:pStyle w:val="punktorystreszczenie"/>
        <w:spacing w:before="20" w:line="288" w:lineRule="auto"/>
        <w:jc w:val="left"/>
      </w:pPr>
      <w:r>
        <w:t>m</w:t>
      </w:r>
      <w:r w:rsidR="000E4BD8" w:rsidRPr="009302E0">
        <w:t xml:space="preserve">asa pojazdów wycofanych z eksploatacji przyjętych do stacji demontażu na terenie województwa śląskiego wyniosła </w:t>
      </w:r>
      <w:r w:rsidR="00054B02">
        <w:t>84,8</w:t>
      </w:r>
      <w:r w:rsidR="000E4BD8" w:rsidRPr="009302E0">
        <w:t xml:space="preserve"> tys. Mg</w:t>
      </w:r>
      <w:r>
        <w:t>,</w:t>
      </w:r>
    </w:p>
    <w:p w14:paraId="3177F897" w14:textId="4F961B6A" w:rsidR="000E4BD8" w:rsidRPr="009302E0" w:rsidRDefault="00136C57" w:rsidP="00012B64">
      <w:pPr>
        <w:pStyle w:val="punktorystreszczenie"/>
        <w:spacing w:before="20" w:line="288" w:lineRule="auto"/>
        <w:ind w:left="720"/>
        <w:jc w:val="left"/>
      </w:pPr>
      <w:r>
        <w:t>w</w:t>
      </w:r>
      <w:r w:rsidR="000E4BD8" w:rsidRPr="009302E0">
        <w:t xml:space="preserve"> stacjach demontażu pojazdów przetworzono 110,8</w:t>
      </w:r>
      <w:r w:rsidR="008F6E1E" w:rsidRPr="009302E0">
        <w:t>3</w:t>
      </w:r>
      <w:r w:rsidR="000E4BD8" w:rsidRPr="009302E0">
        <w:t xml:space="preserve"> tys. Mg odpadów powstałych w wyniku demontażu zużytych lub nienadających się do użytkowania pojazdów (kod 16 01 04* i 16 01 06). </w:t>
      </w:r>
      <w:r w:rsidR="000E4BD8" w:rsidRPr="009302E0">
        <w:lastRenderedPageBreak/>
        <w:t xml:space="preserve">Głównym procesem odzysku (przetwarzania) tego typu odpadów był proces R12 (wymiana odpadów w celu poddania ich któremukolwiek z procesów wymienionych w pozycji R1 – R11). </w:t>
      </w:r>
    </w:p>
    <w:p w14:paraId="628875B2" w14:textId="733E72C8" w:rsidR="000E4BD8" w:rsidRPr="009302E0" w:rsidRDefault="000E4BD8" w:rsidP="00AC08A7">
      <w:pPr>
        <w:pStyle w:val="Normalnybold"/>
      </w:pPr>
      <w:r w:rsidRPr="009302E0">
        <w:t>Zużyty sprzęt elektryczny i elektroniczny</w:t>
      </w:r>
      <w:r w:rsidR="00136C57">
        <w:t xml:space="preserve"> (ZSEiE)</w:t>
      </w:r>
    </w:p>
    <w:p w14:paraId="28181A63" w14:textId="7E0A3D4B" w:rsidR="000E4BD8" w:rsidRPr="00232B50" w:rsidRDefault="000E4BD8" w:rsidP="00012B64">
      <w:pPr>
        <w:pStyle w:val="punktorystreszczenie"/>
        <w:spacing w:before="20" w:line="288" w:lineRule="auto"/>
        <w:jc w:val="left"/>
      </w:pPr>
      <w:r w:rsidRPr="009302E0">
        <w:t xml:space="preserve">Wytworzono </w:t>
      </w:r>
      <w:r w:rsidR="00781408" w:rsidRPr="009302E0">
        <w:t xml:space="preserve">łącznie ok. 6,8 tys. Mg w tym </w:t>
      </w:r>
      <w:r w:rsidRPr="009302E0">
        <w:t>1,4 tys. Mg, odpadów niebezpiecznych oraz 5,3 tys. odpadów in</w:t>
      </w:r>
      <w:r w:rsidRPr="00232B50">
        <w:t xml:space="preserve">nych niż niebezpieczne, a zebrano ok. 11,8 tys. Mg wszystkich odpadów </w:t>
      </w:r>
      <w:r w:rsidR="00136C57">
        <w:t>ZSEiE,</w:t>
      </w:r>
      <w:r w:rsidRPr="00232B50">
        <w:t xml:space="preserve"> </w:t>
      </w:r>
    </w:p>
    <w:p w14:paraId="3FB910F2" w14:textId="69DE5A62" w:rsidR="000E4BD8" w:rsidRPr="00232B50" w:rsidRDefault="00136C57" w:rsidP="00012B64">
      <w:pPr>
        <w:pStyle w:val="punktorystreszczenie"/>
        <w:spacing w:before="20" w:line="288" w:lineRule="auto"/>
        <w:jc w:val="left"/>
      </w:pPr>
      <w:r>
        <w:t>j</w:t>
      </w:r>
      <w:r w:rsidR="000E4BD8" w:rsidRPr="00232B50">
        <w:t>ednostkowy wskaźnik zbierania zużytego sprzętu elektrycznego i elektronicznego przypadający na mieszkańca województwa śląskiego wynosi 2,60 kg/M (liczba mieszkańców województwa śląskiego – 4 533 565 osób (stan na dzień 31 grudnia 2018</w:t>
      </w:r>
      <w:r w:rsidR="000704B6">
        <w:t xml:space="preserve"> </w:t>
      </w:r>
      <w:r w:rsidR="000E4BD8" w:rsidRPr="00232B50">
        <w:t>r.)</w:t>
      </w:r>
      <w:r>
        <w:t>,</w:t>
      </w:r>
    </w:p>
    <w:p w14:paraId="39CBEA9B" w14:textId="7BA00B82" w:rsidR="000E4BD8" w:rsidRPr="00232B50" w:rsidRDefault="00136C57" w:rsidP="00012B64">
      <w:pPr>
        <w:pStyle w:val="punktorystreszczenie"/>
        <w:spacing w:before="20" w:line="288" w:lineRule="auto"/>
        <w:jc w:val="left"/>
      </w:pPr>
      <w:r>
        <w:t>p</w:t>
      </w:r>
      <w:r w:rsidR="000E4BD8" w:rsidRPr="00232B50">
        <w:t xml:space="preserve">rocesom odzysku poddano łącznie ok. 6,8 tys. Mg odpadów </w:t>
      </w:r>
      <w:r>
        <w:t>ZSEiE</w:t>
      </w:r>
      <w:r w:rsidR="000E4BD8" w:rsidRPr="00232B50">
        <w:t>. Głównym procesem odzysku był proces R12 (wymiana odpadów w celu poddania ich któremukolwiek z procesów wymienionych w pozycji R1-R11).</w:t>
      </w:r>
    </w:p>
    <w:p w14:paraId="5EF41C37" w14:textId="77777777" w:rsidR="000E4BD8" w:rsidRDefault="000E4BD8" w:rsidP="00AC08A7">
      <w:pPr>
        <w:pStyle w:val="Normalnybold"/>
      </w:pPr>
      <w:r w:rsidRPr="004E4D2F">
        <w:t>Odpady zawierające azbest</w:t>
      </w:r>
    </w:p>
    <w:p w14:paraId="55EB5700" w14:textId="45E676FB" w:rsidR="000E4BD8" w:rsidRPr="004E4D2F" w:rsidRDefault="000E4BD8" w:rsidP="00012B64">
      <w:pPr>
        <w:pStyle w:val="punktorystreszczenie"/>
        <w:spacing w:before="20" w:line="288" w:lineRule="auto"/>
        <w:jc w:val="left"/>
      </w:pPr>
      <w:r w:rsidRPr="004E4D2F">
        <w:t>Wytworzono ok. 9,8 tys. Mg odpadów zawierających azbest</w:t>
      </w:r>
      <w:r w:rsidR="00136C57">
        <w:t>,</w:t>
      </w:r>
    </w:p>
    <w:p w14:paraId="40757FDB" w14:textId="0D9BBC25" w:rsidR="000E4BD8" w:rsidRPr="004E4D2F" w:rsidRDefault="00136C57" w:rsidP="00012B64">
      <w:pPr>
        <w:pStyle w:val="punktorystreszczenie"/>
        <w:spacing w:before="20" w:line="288" w:lineRule="auto"/>
        <w:jc w:val="left"/>
      </w:pPr>
      <w:r>
        <w:t>w</w:t>
      </w:r>
      <w:r w:rsidR="000E4BD8" w:rsidRPr="004E4D2F">
        <w:t xml:space="preserve"> województwie śląskim poddano unieszkodliwieniu w 2018 r. ok. 6,5 tys. Mg odpadów zawierających azbest</w:t>
      </w:r>
      <w:r>
        <w:t>,</w:t>
      </w:r>
    </w:p>
    <w:p w14:paraId="76B6BAC3" w14:textId="13E621BC" w:rsidR="000E4BD8" w:rsidRPr="004E4D2F" w:rsidRDefault="00136C57" w:rsidP="00012B64">
      <w:pPr>
        <w:pStyle w:val="punktorystreszczenie"/>
        <w:spacing w:before="20" w:line="288" w:lineRule="auto"/>
        <w:jc w:val="left"/>
      </w:pPr>
      <w:r>
        <w:t>j</w:t>
      </w:r>
      <w:r w:rsidR="000E4BD8" w:rsidRPr="004E4D2F">
        <w:t>edynym procesem unieszkodliwiania był proces D5 (składowanie na składowiskach w sposób celowo zaprojektowanych)</w:t>
      </w:r>
      <w:r>
        <w:t>,</w:t>
      </w:r>
    </w:p>
    <w:p w14:paraId="5B27D29C" w14:textId="30A018CA" w:rsidR="000E4BD8" w:rsidRPr="004E4D2F" w:rsidRDefault="00136C57" w:rsidP="00012B64">
      <w:pPr>
        <w:pStyle w:val="punktorystreszczenie"/>
        <w:spacing w:before="20" w:line="288" w:lineRule="auto"/>
        <w:jc w:val="left"/>
      </w:pPr>
      <w:r>
        <w:t>n</w:t>
      </w:r>
      <w:r w:rsidR="000E4BD8" w:rsidRPr="004E4D2F">
        <w:t xml:space="preserve">a koniec 2018 r. masa odpadów zawierających azbest pozostałych do unieszkodliwienia </w:t>
      </w:r>
      <w:r>
        <w:t>wynosiła</w:t>
      </w:r>
      <w:r w:rsidRPr="004E4D2F">
        <w:t xml:space="preserve"> </w:t>
      </w:r>
      <w:r w:rsidR="000E4BD8" w:rsidRPr="004E4D2F">
        <w:t>ok. 182,5 tys. Mg (136 000 m</w:t>
      </w:r>
      <w:r w:rsidR="000E4BD8" w:rsidRPr="008F6E1E">
        <w:rPr>
          <w:vertAlign w:val="superscript"/>
        </w:rPr>
        <w:t>3</w:t>
      </w:r>
      <w:r w:rsidR="000E4BD8" w:rsidRPr="004E4D2F">
        <w:t xml:space="preserve">). </w:t>
      </w:r>
      <w:r w:rsidR="000704B6" w:rsidRPr="000704B6">
        <w:t>Zakłada się, że pojemność kwater jest wystarczająca do unieszkodliwienia wszystkich zinwentaryzowanych na terenie województwa śląskiego odpadów zawierających azbest</w:t>
      </w:r>
      <w:r w:rsidR="000E4BD8" w:rsidRPr="004E4D2F">
        <w:t>.</w:t>
      </w:r>
    </w:p>
    <w:p w14:paraId="21C7899C" w14:textId="77777777" w:rsidR="000E4BD8" w:rsidRPr="00232B50" w:rsidRDefault="000E4BD8" w:rsidP="00AC08A7">
      <w:pPr>
        <w:pStyle w:val="Normalnybold"/>
      </w:pPr>
      <w:r w:rsidRPr="00232B50">
        <w:t>Przeterminowane środki ochrony roślin</w:t>
      </w:r>
    </w:p>
    <w:p w14:paraId="7EF6DE77" w14:textId="08E3D820" w:rsidR="000E4BD8" w:rsidRPr="00232B50" w:rsidRDefault="000E4BD8" w:rsidP="00012B64">
      <w:pPr>
        <w:pStyle w:val="punktorystreszczenie"/>
        <w:spacing w:before="20" w:line="288" w:lineRule="auto"/>
        <w:jc w:val="left"/>
      </w:pPr>
      <w:r w:rsidRPr="00232B50">
        <w:t xml:space="preserve">Wytworzono łącznie </w:t>
      </w:r>
      <w:r w:rsidR="000704B6">
        <w:t>ok.</w:t>
      </w:r>
      <w:r w:rsidR="000704B6" w:rsidRPr="00232B50">
        <w:t xml:space="preserve"> </w:t>
      </w:r>
      <w:r w:rsidRPr="00232B50">
        <w:t>5,</w:t>
      </w:r>
      <w:r w:rsidR="00232B50" w:rsidRPr="00232B50">
        <w:t>9</w:t>
      </w:r>
      <w:r w:rsidRPr="00232B50">
        <w:t xml:space="preserve"> tys. Mg przeterminowanych środków ochrony roślin, w tym: 0,68 Mg odpadów niebezpiecznych, 3,24 Mg odpadów innych niż niebezpieczne oraz 5,</w:t>
      </w:r>
      <w:r w:rsidR="000704B6">
        <w:t>9</w:t>
      </w:r>
      <w:r w:rsidR="000704B6" w:rsidRPr="00232B50">
        <w:t xml:space="preserve"> </w:t>
      </w:r>
      <w:r w:rsidRPr="00232B50">
        <w:t>tys. Mg opakowań po środkach ochrony roślin</w:t>
      </w:r>
      <w:r w:rsidR="00136C57">
        <w:t>,</w:t>
      </w:r>
    </w:p>
    <w:p w14:paraId="5FC16F4B" w14:textId="27E6F5D4" w:rsidR="000E4BD8" w:rsidRPr="00232B50" w:rsidRDefault="00136C57" w:rsidP="00012B64">
      <w:pPr>
        <w:pStyle w:val="punktorystreszczenie"/>
        <w:spacing w:before="20" w:line="288" w:lineRule="auto"/>
        <w:jc w:val="left"/>
      </w:pPr>
      <w:r>
        <w:t>o</w:t>
      </w:r>
      <w:r w:rsidR="000E4BD8" w:rsidRPr="00232B50">
        <w:t xml:space="preserve">dzyskowi oraz unieszkodliwieniu poddano łącznie 10,63 tys. Mg </w:t>
      </w:r>
      <w:r>
        <w:t xml:space="preserve">tych </w:t>
      </w:r>
      <w:r w:rsidR="000E4BD8" w:rsidRPr="00232B50">
        <w:t>odpadów.</w:t>
      </w:r>
    </w:p>
    <w:p w14:paraId="1AD77806" w14:textId="77777777" w:rsidR="000E4BD8" w:rsidRPr="00232B50" w:rsidRDefault="000E4BD8" w:rsidP="00AC08A7">
      <w:pPr>
        <w:pStyle w:val="Normalnybold"/>
      </w:pPr>
      <w:r w:rsidRPr="00232B50">
        <w:t>Zużyte opony</w:t>
      </w:r>
    </w:p>
    <w:p w14:paraId="75DC1509" w14:textId="62719450" w:rsidR="00232B50" w:rsidRPr="00232B50" w:rsidRDefault="00232B50" w:rsidP="00012B64">
      <w:pPr>
        <w:pStyle w:val="punktorystreszczenie"/>
        <w:spacing w:before="20" w:line="288" w:lineRule="auto"/>
        <w:jc w:val="left"/>
      </w:pPr>
      <w:r w:rsidRPr="00232B50">
        <w:t>Wytworzono 7,4 tys. Mg odpadów w postaci zużytych opon (kod 16 01 03)</w:t>
      </w:r>
      <w:r w:rsidR="00136C57">
        <w:t>,</w:t>
      </w:r>
    </w:p>
    <w:p w14:paraId="5724479C" w14:textId="39190BA9" w:rsidR="000E4BD8" w:rsidRPr="00232B50" w:rsidRDefault="00136C57" w:rsidP="00012B64">
      <w:pPr>
        <w:pStyle w:val="punktorystreszczenie"/>
        <w:spacing w:before="20" w:line="288" w:lineRule="auto"/>
        <w:jc w:val="left"/>
      </w:pPr>
      <w:r>
        <w:t>z</w:t>
      </w:r>
      <w:r w:rsidR="000E4BD8" w:rsidRPr="00232B50">
        <w:t>ebrano 20,2 tys. Mg odpadów w postaci zużytych opon (kod 16 01 03)</w:t>
      </w:r>
      <w:r>
        <w:t>,</w:t>
      </w:r>
      <w:r w:rsidR="000E4BD8" w:rsidRPr="00232B50">
        <w:t xml:space="preserve"> </w:t>
      </w:r>
    </w:p>
    <w:p w14:paraId="25DC05D0" w14:textId="2A875EAB" w:rsidR="000E4BD8" w:rsidRPr="00232B50" w:rsidRDefault="00136C57" w:rsidP="00012B64">
      <w:pPr>
        <w:pStyle w:val="punktorystreszczenie"/>
        <w:spacing w:before="20" w:line="288" w:lineRule="auto"/>
        <w:jc w:val="left"/>
      </w:pPr>
      <w:r>
        <w:t>o</w:t>
      </w:r>
      <w:r w:rsidR="000E4BD8" w:rsidRPr="00232B50">
        <w:t>dzyskowi poddano ok. 6,6 tys. Mg zużytych opon, z czego 5,7 tys. Mg poddano procesowi recyklingu</w:t>
      </w:r>
      <w:r>
        <w:t>,</w:t>
      </w:r>
    </w:p>
    <w:p w14:paraId="04D7C3C0" w14:textId="26478729" w:rsidR="000E4BD8" w:rsidRPr="00232B50" w:rsidRDefault="00136C57" w:rsidP="00012B64">
      <w:pPr>
        <w:pStyle w:val="punktorystreszczenie"/>
        <w:spacing w:before="20" w:line="288" w:lineRule="auto"/>
        <w:jc w:val="left"/>
      </w:pPr>
      <w:r>
        <w:t>g</w:t>
      </w:r>
      <w:r w:rsidR="000E4BD8" w:rsidRPr="00232B50">
        <w:t xml:space="preserve">łównym procesem odzysku tego typu odpadów był proces </w:t>
      </w:r>
      <w:r w:rsidR="000704B6" w:rsidRPr="00232B50">
        <w:t>R</w:t>
      </w:r>
      <w:r w:rsidR="000704B6">
        <w:t>3</w:t>
      </w:r>
      <w:r w:rsidR="000E4BD8" w:rsidRPr="00232B50">
        <w:t>.</w:t>
      </w:r>
    </w:p>
    <w:p w14:paraId="647D3F4A" w14:textId="77777777" w:rsidR="000E4BD8" w:rsidRPr="00232B50" w:rsidRDefault="000E4BD8" w:rsidP="00AC08A7">
      <w:pPr>
        <w:pStyle w:val="Normalnybold"/>
      </w:pPr>
      <w:r w:rsidRPr="00232B50">
        <w:t>Odpady z budowy, remontów i demontażu obiektów budowlanych i infrastruktury drogowej</w:t>
      </w:r>
    </w:p>
    <w:p w14:paraId="33F1EFF9" w14:textId="2118FCD9" w:rsidR="000E4BD8" w:rsidRPr="00232B50" w:rsidRDefault="000E4BD8" w:rsidP="00012B64">
      <w:pPr>
        <w:pStyle w:val="punktorystreszczenie"/>
        <w:spacing w:before="20" w:line="288" w:lineRule="auto"/>
        <w:jc w:val="left"/>
      </w:pPr>
      <w:r w:rsidRPr="00232B50">
        <w:t>Wytworzono 358,7 tys. Mg odpadów remontowo-budowlanych (odpady materiałów i elementów budowlanych oraz infrastruktury drogowej)</w:t>
      </w:r>
      <w:r w:rsidR="007F24A0">
        <w:t>,</w:t>
      </w:r>
    </w:p>
    <w:p w14:paraId="638FE11F" w14:textId="26A1D84A" w:rsidR="000E4BD8" w:rsidRPr="00232B50" w:rsidRDefault="007F24A0" w:rsidP="00012B64">
      <w:pPr>
        <w:pStyle w:val="punktorystreszczenie"/>
        <w:spacing w:before="20" w:line="288" w:lineRule="auto"/>
        <w:jc w:val="left"/>
      </w:pPr>
      <w:r>
        <w:t>o</w:t>
      </w:r>
      <w:r w:rsidR="000E4BD8" w:rsidRPr="00232B50">
        <w:t>dpady remontowo-budowlane zostały poddane procesom odzysku w ilości 740,1 tys. Mg oraz procesom</w:t>
      </w:r>
      <w:r w:rsidR="00232B50" w:rsidRPr="00232B50">
        <w:t xml:space="preserve"> unieszkodliwiania w ilości 1,5</w:t>
      </w:r>
      <w:r w:rsidR="000E4BD8" w:rsidRPr="00232B50">
        <w:t xml:space="preserve"> tys. Mg</w:t>
      </w:r>
      <w:r>
        <w:t>,</w:t>
      </w:r>
      <w:r w:rsidR="000E4BD8" w:rsidRPr="00232B50">
        <w:t xml:space="preserve"> </w:t>
      </w:r>
    </w:p>
    <w:p w14:paraId="21BC4EE9" w14:textId="7A1F31B6" w:rsidR="000E4BD8" w:rsidRPr="00232B50" w:rsidRDefault="007F24A0" w:rsidP="00012B64">
      <w:pPr>
        <w:pStyle w:val="punktorystreszczenie"/>
        <w:spacing w:before="20" w:line="288" w:lineRule="auto"/>
        <w:jc w:val="left"/>
      </w:pPr>
      <w:r>
        <w:t>d</w:t>
      </w:r>
      <w:r w:rsidR="000E4BD8" w:rsidRPr="00232B50">
        <w:t>odatkow</w:t>
      </w:r>
      <w:r w:rsidR="008F6E1E">
        <w:t>o</w:t>
      </w:r>
      <w:r w:rsidR="000E4BD8" w:rsidRPr="00232B50">
        <w:t xml:space="preserve"> wytworzono ok. 100 Mg odpadów niebezpiecznych o kodzie 1</w:t>
      </w:r>
      <w:r w:rsidR="00232B50" w:rsidRPr="00232B50">
        <w:t>7</w:t>
      </w:r>
      <w:r w:rsidR="000E4BD8" w:rsidRPr="00232B50">
        <w:t xml:space="preserve"> 01 06*</w:t>
      </w:r>
      <w:r>
        <w:t>,</w:t>
      </w:r>
    </w:p>
    <w:p w14:paraId="502C02A8" w14:textId="47BD65CC" w:rsidR="000E4BD8" w:rsidRPr="00232B50" w:rsidRDefault="007F24A0" w:rsidP="00012B64">
      <w:pPr>
        <w:pStyle w:val="punktorystreszczenie"/>
        <w:spacing w:before="20" w:line="288" w:lineRule="auto"/>
        <w:jc w:val="left"/>
      </w:pPr>
      <w:r>
        <w:t>w</w:t>
      </w:r>
      <w:r w:rsidR="00232B50" w:rsidRPr="00232B50">
        <w:t xml:space="preserve">ytworzono </w:t>
      </w:r>
      <w:r w:rsidR="000618EE">
        <w:t>ponad</w:t>
      </w:r>
      <w:r w:rsidR="000618EE" w:rsidRPr="00232B50">
        <w:t xml:space="preserve"> </w:t>
      </w:r>
      <w:r w:rsidR="00232B50" w:rsidRPr="00232B50">
        <w:t>1,4</w:t>
      </w:r>
      <w:r w:rsidR="000E4BD8" w:rsidRPr="00232B50">
        <w:t xml:space="preserve"> mln Mg odpadów należących do podgrup od 17 02 do 17 09 (odpady z</w:t>
      </w:r>
      <w:r w:rsidR="00F64FB6">
        <w:t> </w:t>
      </w:r>
      <w:r w:rsidR="000E4BD8" w:rsidRPr="00232B50">
        <w:t xml:space="preserve">drewna, szkła, tworzyw sztucznych, złom metaliczny oraz stopy metali i inne). Odzyskowi poddano ponad </w:t>
      </w:r>
      <w:r w:rsidR="00232B50" w:rsidRPr="00232B50">
        <w:t>4,0</w:t>
      </w:r>
      <w:r w:rsidR="000E4BD8" w:rsidRPr="00232B50">
        <w:t xml:space="preserve"> mln Mg odpadów, a unieszkodliwianiu poddano 60,3 tys. Mg tych odpadów.</w:t>
      </w:r>
    </w:p>
    <w:p w14:paraId="5780E1C4" w14:textId="77777777" w:rsidR="00383A96" w:rsidRDefault="00383A96" w:rsidP="00AC08A7">
      <w:pPr>
        <w:pStyle w:val="Normalnybold"/>
      </w:pPr>
    </w:p>
    <w:p w14:paraId="79ACB8B2" w14:textId="77777777" w:rsidR="00383A96" w:rsidRDefault="00383A96" w:rsidP="00AC08A7">
      <w:pPr>
        <w:pStyle w:val="Normalnybold"/>
      </w:pPr>
    </w:p>
    <w:p w14:paraId="436EC1D8" w14:textId="066206D4" w:rsidR="000E4BD8" w:rsidRPr="00CF07BE" w:rsidRDefault="000E4BD8" w:rsidP="00AC08A7">
      <w:pPr>
        <w:pStyle w:val="Normalnybold"/>
      </w:pPr>
      <w:r w:rsidRPr="00CF07BE">
        <w:lastRenderedPageBreak/>
        <w:t>Komunalne osady ściekowe</w:t>
      </w:r>
    </w:p>
    <w:p w14:paraId="0B0F5B02" w14:textId="6BE8A130" w:rsidR="000E4BD8" w:rsidRPr="00CF07BE" w:rsidRDefault="000E4BD8" w:rsidP="00012B64">
      <w:pPr>
        <w:pStyle w:val="punktorystreszczenie"/>
        <w:spacing w:before="20" w:line="288" w:lineRule="auto"/>
        <w:jc w:val="left"/>
      </w:pPr>
      <w:r w:rsidRPr="00CF07BE">
        <w:t>Masa wytworzonych uwodnionych komunalnych osadów ściekowych wyniosła w 2018</w:t>
      </w:r>
      <w:r w:rsidR="008F6E1E">
        <w:t xml:space="preserve"> </w:t>
      </w:r>
      <w:r w:rsidRPr="00CF07BE">
        <w:t>r. ok</w:t>
      </w:r>
      <w:r w:rsidR="008F6E1E">
        <w:t>oło</w:t>
      </w:r>
      <w:r w:rsidRPr="00CF07BE">
        <w:t xml:space="preserve"> 360,2 tys. Mg, co stanowiło 65,9 tys. Mg komunalnych osadów ściekowych w przeliczeniu na suchą masę</w:t>
      </w:r>
      <w:r w:rsidR="007F24A0">
        <w:t>,</w:t>
      </w:r>
      <w:r w:rsidRPr="00CF07BE">
        <w:t xml:space="preserve"> </w:t>
      </w:r>
    </w:p>
    <w:p w14:paraId="6722FF8A" w14:textId="5195ECC5" w:rsidR="000E4BD8" w:rsidRPr="00CF07BE" w:rsidRDefault="007F24A0" w:rsidP="00012B64">
      <w:pPr>
        <w:pStyle w:val="punktorystreszczenie"/>
        <w:spacing w:before="20" w:line="288" w:lineRule="auto"/>
        <w:jc w:val="left"/>
      </w:pPr>
      <w:r>
        <w:t>m</w:t>
      </w:r>
      <w:r w:rsidR="000E4BD8" w:rsidRPr="00CF07BE">
        <w:t>asa komunalnych osadów ściekowych stosowana na podstawie art. 96 ustawy o odpadach w</w:t>
      </w:r>
      <w:r w:rsidR="00AD51A8">
        <w:t> </w:t>
      </w:r>
      <w:r w:rsidR="000E4BD8" w:rsidRPr="00CF07BE">
        <w:t>roku 2018 r. wynosiła ok</w:t>
      </w:r>
      <w:r w:rsidR="008F6E1E">
        <w:t>oło</w:t>
      </w:r>
      <w:r w:rsidR="000E4BD8" w:rsidRPr="00CF07BE">
        <w:t> 70,2 tys. Mg. Ilość osadów ściekowych poddanych odzyskowi innemu niż stosowanie na podstawie art. 96 ustawy o odpadach wynosiła w roku 2018 –</w:t>
      </w:r>
      <w:r w:rsidR="008F6E1E" w:rsidRPr="008F6E1E">
        <w:t xml:space="preserve"> </w:t>
      </w:r>
      <w:r w:rsidR="008F6E1E" w:rsidRPr="00CF07BE">
        <w:t>ok</w:t>
      </w:r>
      <w:r w:rsidR="008F6E1E">
        <w:t>oło</w:t>
      </w:r>
      <w:r w:rsidR="000A7F81">
        <w:t xml:space="preserve"> </w:t>
      </w:r>
      <w:r w:rsidR="000E4BD8" w:rsidRPr="00CF07BE">
        <w:t>311,2 tys. Mg</w:t>
      </w:r>
      <w:r>
        <w:t>,</w:t>
      </w:r>
      <w:r w:rsidR="000E4BD8" w:rsidRPr="00CF07BE">
        <w:t xml:space="preserve"> </w:t>
      </w:r>
    </w:p>
    <w:p w14:paraId="06E46D8F" w14:textId="73147268" w:rsidR="000E4BD8" w:rsidRPr="00CF07BE" w:rsidRDefault="007F24A0" w:rsidP="00012B64">
      <w:pPr>
        <w:pStyle w:val="punktorystreszczenie"/>
        <w:spacing w:before="20" w:line="288" w:lineRule="auto"/>
        <w:jc w:val="left"/>
      </w:pPr>
      <w:r>
        <w:t>i</w:t>
      </w:r>
      <w:r w:rsidR="000E4BD8" w:rsidRPr="00CF07BE">
        <w:t xml:space="preserve">lość unieszkodliwionych komunalnych osadów ściekowych wyniosła w 2018 r. </w:t>
      </w:r>
      <w:r w:rsidR="000A7F81" w:rsidRPr="00CF07BE">
        <w:t>ok</w:t>
      </w:r>
      <w:r w:rsidR="000A7F81">
        <w:t>oło</w:t>
      </w:r>
      <w:r w:rsidR="000E4BD8" w:rsidRPr="00CF07BE">
        <w:t xml:space="preserve"> 0,5 tys. Mg</w:t>
      </w:r>
      <w:r>
        <w:t>,</w:t>
      </w:r>
    </w:p>
    <w:p w14:paraId="044BAD3E" w14:textId="7275F32B" w:rsidR="000E4BD8" w:rsidRPr="00CF07BE" w:rsidRDefault="007F24A0" w:rsidP="00012B64">
      <w:pPr>
        <w:pStyle w:val="punktorystreszczenie"/>
        <w:spacing w:before="20" w:line="288" w:lineRule="auto"/>
        <w:jc w:val="left"/>
      </w:pPr>
      <w:r>
        <w:t>d</w:t>
      </w:r>
      <w:r w:rsidR="000E4BD8" w:rsidRPr="00CF07BE">
        <w:t xml:space="preserve">ominującym kierunkiem zagospodarowania komunalnych osadów ściekowych było wykorzystanie (wg </w:t>
      </w:r>
      <w:r w:rsidR="00CF07BE">
        <w:t>Sprawozdania KPO</w:t>
      </w:r>
      <w:r>
        <w:t>Ś</w:t>
      </w:r>
      <w:r w:rsidR="00CF07BE">
        <w:t>K 2018):</w:t>
      </w:r>
      <w:r w:rsidR="000E4BD8" w:rsidRPr="00CF07BE">
        <w:t xml:space="preserve"> </w:t>
      </w:r>
    </w:p>
    <w:p w14:paraId="6641D007" w14:textId="71F64860" w:rsidR="000E4BD8" w:rsidRPr="001A793C" w:rsidRDefault="000E4BD8" w:rsidP="00276DFA">
      <w:pPr>
        <w:numPr>
          <w:ilvl w:val="1"/>
          <w:numId w:val="37"/>
        </w:numPr>
        <w:suppressAutoHyphens/>
        <w:spacing w:before="60" w:line="300" w:lineRule="auto"/>
        <w:ind w:left="1276" w:hanging="284"/>
        <w:rPr>
          <w:sz w:val="21"/>
          <w:szCs w:val="21"/>
        </w:rPr>
      </w:pPr>
      <w:r w:rsidRPr="001A793C">
        <w:rPr>
          <w:sz w:val="21"/>
          <w:szCs w:val="21"/>
        </w:rPr>
        <w:t xml:space="preserve">w rolnictwie: </w:t>
      </w:r>
      <w:r w:rsidR="00CF07BE" w:rsidRPr="001A793C">
        <w:rPr>
          <w:sz w:val="21"/>
          <w:szCs w:val="21"/>
        </w:rPr>
        <w:t>3229</w:t>
      </w:r>
      <w:r w:rsidRPr="001A793C">
        <w:rPr>
          <w:sz w:val="21"/>
          <w:szCs w:val="21"/>
        </w:rPr>
        <w:t xml:space="preserve"> Mg s.m.,</w:t>
      </w:r>
    </w:p>
    <w:p w14:paraId="05D698B4" w14:textId="0A9A2BAC" w:rsidR="000E4BD8" w:rsidRPr="001A793C" w:rsidRDefault="000E4BD8" w:rsidP="00276DFA">
      <w:pPr>
        <w:numPr>
          <w:ilvl w:val="1"/>
          <w:numId w:val="37"/>
        </w:numPr>
        <w:suppressAutoHyphens/>
        <w:spacing w:before="0" w:line="300" w:lineRule="auto"/>
        <w:ind w:left="1276" w:hanging="284"/>
        <w:rPr>
          <w:sz w:val="21"/>
          <w:szCs w:val="21"/>
        </w:rPr>
      </w:pPr>
      <w:r w:rsidRPr="001A793C">
        <w:rPr>
          <w:sz w:val="21"/>
          <w:szCs w:val="21"/>
        </w:rPr>
        <w:t xml:space="preserve">do rekultywacji terenów, w tym gruntów na cele rolne: </w:t>
      </w:r>
      <w:r w:rsidR="00CF07BE" w:rsidRPr="001A793C">
        <w:rPr>
          <w:sz w:val="21"/>
          <w:szCs w:val="21"/>
        </w:rPr>
        <w:t>1230</w:t>
      </w:r>
      <w:r w:rsidRPr="001A793C">
        <w:rPr>
          <w:sz w:val="21"/>
          <w:szCs w:val="21"/>
        </w:rPr>
        <w:t xml:space="preserve"> Mg s.m.,</w:t>
      </w:r>
    </w:p>
    <w:p w14:paraId="14ACE40C" w14:textId="6A78E9AE" w:rsidR="000E4BD8" w:rsidRPr="001A793C" w:rsidRDefault="000E4BD8" w:rsidP="00276DFA">
      <w:pPr>
        <w:numPr>
          <w:ilvl w:val="1"/>
          <w:numId w:val="37"/>
        </w:numPr>
        <w:suppressAutoHyphens/>
        <w:spacing w:before="0" w:line="300" w:lineRule="auto"/>
        <w:ind w:left="1276" w:hanging="284"/>
        <w:rPr>
          <w:sz w:val="21"/>
          <w:szCs w:val="21"/>
        </w:rPr>
      </w:pPr>
      <w:r w:rsidRPr="001A793C">
        <w:rPr>
          <w:sz w:val="21"/>
          <w:szCs w:val="21"/>
        </w:rPr>
        <w:t xml:space="preserve">do uprawy roślin przeznaczonych do produkcji kompostu: </w:t>
      </w:r>
      <w:r w:rsidR="00CF07BE" w:rsidRPr="001A793C">
        <w:rPr>
          <w:sz w:val="21"/>
          <w:szCs w:val="21"/>
        </w:rPr>
        <w:t>5361</w:t>
      </w:r>
      <w:r w:rsidRPr="001A793C">
        <w:rPr>
          <w:sz w:val="21"/>
          <w:szCs w:val="21"/>
        </w:rPr>
        <w:t xml:space="preserve"> Mg s.m.,</w:t>
      </w:r>
    </w:p>
    <w:p w14:paraId="47B54BBE" w14:textId="5EBA8619" w:rsidR="000E4BD8" w:rsidRPr="001A793C" w:rsidRDefault="000E4BD8" w:rsidP="00276DFA">
      <w:pPr>
        <w:numPr>
          <w:ilvl w:val="1"/>
          <w:numId w:val="37"/>
        </w:numPr>
        <w:suppressAutoHyphens/>
        <w:spacing w:before="0" w:line="300" w:lineRule="auto"/>
        <w:ind w:left="1276" w:hanging="284"/>
        <w:rPr>
          <w:sz w:val="21"/>
          <w:szCs w:val="21"/>
        </w:rPr>
      </w:pPr>
      <w:r w:rsidRPr="001A793C">
        <w:rPr>
          <w:sz w:val="21"/>
          <w:szCs w:val="21"/>
        </w:rPr>
        <w:t xml:space="preserve">poprzez przekształcanie termiczne: </w:t>
      </w:r>
      <w:r w:rsidR="00CF07BE" w:rsidRPr="001A793C">
        <w:rPr>
          <w:sz w:val="21"/>
          <w:szCs w:val="21"/>
        </w:rPr>
        <w:t>3574</w:t>
      </w:r>
      <w:r w:rsidRPr="001A793C">
        <w:rPr>
          <w:sz w:val="21"/>
          <w:szCs w:val="21"/>
        </w:rPr>
        <w:t xml:space="preserve"> Mg s.m.</w:t>
      </w:r>
    </w:p>
    <w:p w14:paraId="11279862" w14:textId="77777777" w:rsidR="000E4BD8" w:rsidRPr="00CF07BE" w:rsidRDefault="000E4BD8" w:rsidP="00FF3F6A">
      <w:pPr>
        <w:pStyle w:val="Tekstgwny"/>
      </w:pPr>
      <w:r w:rsidRPr="00CF07BE">
        <w:t>oraz:</w:t>
      </w:r>
    </w:p>
    <w:p w14:paraId="370DB1B5" w14:textId="76E4E0B6" w:rsidR="000E4BD8" w:rsidRPr="001A793C" w:rsidRDefault="000E4BD8" w:rsidP="00276DFA">
      <w:pPr>
        <w:numPr>
          <w:ilvl w:val="0"/>
          <w:numId w:val="158"/>
        </w:numPr>
        <w:tabs>
          <w:tab w:val="clear" w:pos="720"/>
        </w:tabs>
        <w:suppressAutoHyphens/>
        <w:spacing w:before="0" w:line="300" w:lineRule="auto"/>
        <w:ind w:left="1276" w:hanging="284"/>
        <w:rPr>
          <w:sz w:val="21"/>
          <w:szCs w:val="21"/>
        </w:rPr>
      </w:pPr>
      <w:r w:rsidRPr="001A793C">
        <w:rPr>
          <w:sz w:val="21"/>
          <w:szCs w:val="21"/>
        </w:rPr>
        <w:t>składowan</w:t>
      </w:r>
      <w:r w:rsidR="00F139E3" w:rsidRPr="001A793C">
        <w:rPr>
          <w:sz w:val="21"/>
          <w:szCs w:val="21"/>
        </w:rPr>
        <w:t>ie</w:t>
      </w:r>
      <w:r w:rsidRPr="001A793C">
        <w:rPr>
          <w:sz w:val="21"/>
          <w:szCs w:val="21"/>
        </w:rPr>
        <w:t xml:space="preserve"> razem: </w:t>
      </w:r>
      <w:r w:rsidR="00CF07BE" w:rsidRPr="001A793C">
        <w:rPr>
          <w:sz w:val="21"/>
          <w:szCs w:val="21"/>
        </w:rPr>
        <w:t>296</w:t>
      </w:r>
      <w:r w:rsidRPr="001A793C">
        <w:rPr>
          <w:sz w:val="21"/>
          <w:szCs w:val="21"/>
        </w:rPr>
        <w:t xml:space="preserve"> Mg s.m.,</w:t>
      </w:r>
    </w:p>
    <w:p w14:paraId="236738E2" w14:textId="764FA633" w:rsidR="000E4BD8" w:rsidRPr="001A793C" w:rsidRDefault="00F139E3" w:rsidP="00276DFA">
      <w:pPr>
        <w:numPr>
          <w:ilvl w:val="0"/>
          <w:numId w:val="158"/>
        </w:numPr>
        <w:tabs>
          <w:tab w:val="clear" w:pos="720"/>
        </w:tabs>
        <w:suppressAutoHyphens/>
        <w:spacing w:before="0" w:line="300" w:lineRule="auto"/>
        <w:ind w:left="1276" w:hanging="284"/>
        <w:rPr>
          <w:sz w:val="21"/>
          <w:szCs w:val="21"/>
        </w:rPr>
      </w:pPr>
      <w:r w:rsidRPr="001A793C">
        <w:rPr>
          <w:sz w:val="21"/>
          <w:szCs w:val="21"/>
        </w:rPr>
        <w:t>magazynowanie czasowe na terenie oczyszczalni ścieków</w:t>
      </w:r>
      <w:r w:rsidR="000E4BD8" w:rsidRPr="001A793C">
        <w:rPr>
          <w:sz w:val="21"/>
          <w:szCs w:val="21"/>
        </w:rPr>
        <w:t xml:space="preserve">: </w:t>
      </w:r>
      <w:r w:rsidR="00CF07BE" w:rsidRPr="001A793C">
        <w:rPr>
          <w:sz w:val="21"/>
          <w:szCs w:val="21"/>
        </w:rPr>
        <w:t>137</w:t>
      </w:r>
      <w:r w:rsidR="00282E2C" w:rsidRPr="001A793C">
        <w:rPr>
          <w:sz w:val="21"/>
          <w:szCs w:val="21"/>
        </w:rPr>
        <w:t>1</w:t>
      </w:r>
      <w:r w:rsidR="000E4BD8" w:rsidRPr="001A793C">
        <w:rPr>
          <w:sz w:val="21"/>
          <w:szCs w:val="21"/>
        </w:rPr>
        <w:t xml:space="preserve"> Mg s.m.,</w:t>
      </w:r>
    </w:p>
    <w:p w14:paraId="12D9CB3F" w14:textId="333E61C9" w:rsidR="00CF07BE" w:rsidRPr="001A793C" w:rsidRDefault="00282E2C" w:rsidP="00276DFA">
      <w:pPr>
        <w:numPr>
          <w:ilvl w:val="0"/>
          <w:numId w:val="158"/>
        </w:numPr>
        <w:tabs>
          <w:tab w:val="clear" w:pos="720"/>
        </w:tabs>
        <w:suppressAutoHyphens/>
        <w:spacing w:before="0" w:line="300" w:lineRule="auto"/>
        <w:ind w:left="1276" w:hanging="284"/>
        <w:rPr>
          <w:sz w:val="21"/>
          <w:szCs w:val="21"/>
        </w:rPr>
      </w:pPr>
      <w:r w:rsidRPr="001A793C">
        <w:rPr>
          <w:sz w:val="21"/>
          <w:szCs w:val="21"/>
        </w:rPr>
        <w:t>dla innych celów</w:t>
      </w:r>
      <w:r w:rsidR="00CF07BE" w:rsidRPr="001A793C">
        <w:rPr>
          <w:sz w:val="21"/>
          <w:szCs w:val="21"/>
        </w:rPr>
        <w:t>: 54853 Mg s.m.</w:t>
      </w:r>
    </w:p>
    <w:p w14:paraId="49FDFE8F" w14:textId="77777777" w:rsidR="000E4BD8" w:rsidRPr="00FD385E" w:rsidRDefault="000E4BD8" w:rsidP="00AC08A7">
      <w:pPr>
        <w:pStyle w:val="Normalnybold"/>
      </w:pPr>
      <w:r w:rsidRPr="00FD385E">
        <w:t>Odpady opakowaniowe</w:t>
      </w:r>
    </w:p>
    <w:p w14:paraId="301B803A" w14:textId="31FEAE56" w:rsidR="000E4BD8" w:rsidRPr="00FD385E" w:rsidRDefault="000E4BD8" w:rsidP="00012B64">
      <w:pPr>
        <w:pStyle w:val="punktorystreszczenie"/>
        <w:spacing w:before="20" w:line="288" w:lineRule="auto"/>
        <w:jc w:val="left"/>
      </w:pPr>
      <w:r w:rsidRPr="00FD385E">
        <w:t xml:space="preserve">Wytworzono blisko 454 tys. Mg odpadów opakowaniowych. Największy udział stanowiły opakowania z papieru i tektury ok. 43%, następnie opakowania z tworzyw sztucznych ok. 18% oraz </w:t>
      </w:r>
      <w:r w:rsidR="00426EAE">
        <w:t xml:space="preserve">zmieszane odpady </w:t>
      </w:r>
      <w:r w:rsidR="00426EAE" w:rsidRPr="00FD385E">
        <w:t>opakowani</w:t>
      </w:r>
      <w:r w:rsidR="00426EAE">
        <w:t>owe</w:t>
      </w:r>
      <w:r w:rsidRPr="00FD385E">
        <w:t xml:space="preserve"> ok. </w:t>
      </w:r>
      <w:r w:rsidR="00426EAE" w:rsidRPr="00FD385E">
        <w:t>1</w:t>
      </w:r>
      <w:r w:rsidR="00426EAE">
        <w:t>1</w:t>
      </w:r>
      <w:r w:rsidRPr="00FD385E">
        <w:t>%</w:t>
      </w:r>
      <w:r w:rsidR="007F24A0">
        <w:t>,</w:t>
      </w:r>
    </w:p>
    <w:p w14:paraId="2A130777" w14:textId="5B3568B8" w:rsidR="000E4BD8" w:rsidRPr="00FD385E" w:rsidRDefault="007F24A0" w:rsidP="00012B64">
      <w:pPr>
        <w:pStyle w:val="punktorystreszczenie"/>
        <w:spacing w:before="20" w:line="288" w:lineRule="auto"/>
        <w:jc w:val="left"/>
      </w:pPr>
      <w:r>
        <w:t>o</w:t>
      </w:r>
      <w:r w:rsidR="000E4BD8" w:rsidRPr="00FD385E">
        <w:t>gółem procesom odzysku poddano 725,4 tys. Mg odpadów opakowaniowych</w:t>
      </w:r>
      <w:r>
        <w:t>,</w:t>
      </w:r>
      <w:r w:rsidR="000E4BD8" w:rsidRPr="00FD385E">
        <w:t xml:space="preserve"> </w:t>
      </w:r>
    </w:p>
    <w:p w14:paraId="5EC56F3F" w14:textId="1CDCA081" w:rsidR="00FD385E" w:rsidRPr="00FD385E" w:rsidRDefault="007F24A0" w:rsidP="00012B64">
      <w:pPr>
        <w:pStyle w:val="punktorystreszczenie"/>
        <w:spacing w:before="20" w:line="288" w:lineRule="auto"/>
        <w:jc w:val="left"/>
      </w:pPr>
      <w:r>
        <w:t>g</w:t>
      </w:r>
      <w:r w:rsidR="000E4BD8" w:rsidRPr="00FD385E">
        <w:t xml:space="preserve">łównym procesem odzysku tego typu odpadów </w:t>
      </w:r>
      <w:r w:rsidR="00FD385E" w:rsidRPr="00FD385E">
        <w:t>był proces R12 (wymiana odpadów w celu poddania ich któremukolwiek z procesów wymienionych w pozycji R1-R11), któremu poddano ponad 337 tys. Mg odpadów oraz proces R5 (recykling lub odzysk innych materiałów nieorganicznych), któremu poddano blisko 185 tys. Mg odpadów</w:t>
      </w:r>
      <w:r>
        <w:t>,</w:t>
      </w:r>
      <w:r w:rsidR="00FD385E" w:rsidRPr="00FD385E">
        <w:t xml:space="preserve"> </w:t>
      </w:r>
    </w:p>
    <w:p w14:paraId="4E061BD8" w14:textId="6D918E49" w:rsidR="000E4BD8" w:rsidRPr="00FD385E" w:rsidRDefault="007F24A0" w:rsidP="00012B64">
      <w:pPr>
        <w:pStyle w:val="punktorystreszczenie"/>
        <w:spacing w:before="20" w:line="288" w:lineRule="auto"/>
        <w:jc w:val="left"/>
      </w:pPr>
      <w:r>
        <w:t>p</w:t>
      </w:r>
      <w:r w:rsidR="000E4BD8" w:rsidRPr="00FD385E">
        <w:t>rocesowi unieszkodliwiania poddano niewielką masę odpadów, tj. 663,50 Mg, co związane jest z</w:t>
      </w:r>
      <w:r w:rsidR="00F64FB6">
        <w:t> </w:t>
      </w:r>
      <w:r w:rsidR="000E4BD8" w:rsidRPr="00FD385E">
        <w:t xml:space="preserve">ustawowym obowiązkiem odzysku i recyklingu tego </w:t>
      </w:r>
      <w:r w:rsidR="00426EAE">
        <w:t>rodzaju</w:t>
      </w:r>
      <w:r w:rsidR="00426EAE" w:rsidRPr="00FD385E">
        <w:t xml:space="preserve"> </w:t>
      </w:r>
      <w:r w:rsidR="000E4BD8" w:rsidRPr="00FD385E">
        <w:t>odpadów, nałożonym na podmioty wprowadzające na rynek produkty w opakowaniach</w:t>
      </w:r>
      <w:r>
        <w:t>,</w:t>
      </w:r>
    </w:p>
    <w:p w14:paraId="5B6710D3" w14:textId="31E0A2A3" w:rsidR="000E4BD8" w:rsidRPr="00FD385E" w:rsidRDefault="007F24A0" w:rsidP="00012B64">
      <w:pPr>
        <w:pStyle w:val="punktorystreszczenie"/>
        <w:spacing w:before="20" w:line="288" w:lineRule="auto"/>
        <w:jc w:val="left"/>
      </w:pPr>
      <w:r>
        <w:t>z</w:t>
      </w:r>
      <w:r w:rsidR="000E4BD8" w:rsidRPr="00FD385E">
        <w:t>ebrano 737 tys. Mg odpadów opakowaniowych.</w:t>
      </w:r>
    </w:p>
    <w:p w14:paraId="1BFD42F3" w14:textId="77777777" w:rsidR="000E4BD8" w:rsidRPr="00FD385E" w:rsidRDefault="000E4BD8" w:rsidP="00AC08A7">
      <w:pPr>
        <w:pStyle w:val="Normalnybold"/>
      </w:pPr>
      <w:bookmarkStart w:id="502" w:name="_Hlk135391077"/>
      <w:r w:rsidRPr="00FD385E">
        <w:t>Odpady ulegające biodegradacji inne niż komunalne</w:t>
      </w:r>
      <w:bookmarkEnd w:id="502"/>
    </w:p>
    <w:p w14:paraId="5DFE2504" w14:textId="11CC0A5B" w:rsidR="000E4BD8" w:rsidRPr="00FD385E" w:rsidRDefault="000E4BD8" w:rsidP="00FF3F6A">
      <w:pPr>
        <w:pStyle w:val="Tekstgwny"/>
      </w:pPr>
      <w:r w:rsidRPr="00FD385E">
        <w:t>Całkowita masa odpadów ulegających biodegradacji wytworzona na tere</w:t>
      </w:r>
      <w:r w:rsidR="00FD385E" w:rsidRPr="00FD385E">
        <w:t>nie województwa śląskiego w 2018</w:t>
      </w:r>
      <w:r w:rsidRPr="00FD385E">
        <w:t xml:space="preserve"> r. </w:t>
      </w:r>
      <w:r w:rsidR="007F24A0">
        <w:t xml:space="preserve">wyniosła </w:t>
      </w:r>
      <w:r w:rsidR="00FD385E" w:rsidRPr="00FD385E">
        <w:t>ponad 435,2 tys. Mg</w:t>
      </w:r>
      <w:r w:rsidRPr="00FD385E">
        <w:t>, z czego:</w:t>
      </w:r>
    </w:p>
    <w:p w14:paraId="79DEE1E4" w14:textId="2C7BD03B" w:rsidR="000E4BD8" w:rsidRPr="00FD385E" w:rsidRDefault="00FD385E" w:rsidP="00012B64">
      <w:pPr>
        <w:pStyle w:val="punktorystreszczenie"/>
        <w:spacing w:before="20" w:line="288" w:lineRule="auto"/>
        <w:jc w:val="left"/>
      </w:pPr>
      <w:r w:rsidRPr="00FD385E">
        <w:t>38,5% masy to odpady pochodzące z grupy 03</w:t>
      </w:r>
      <w:r w:rsidR="00426EAE">
        <w:t xml:space="preserve"> </w:t>
      </w:r>
      <w:r w:rsidR="00426EAE" w:rsidRPr="00426EAE">
        <w:t>(odpady z przetwórstwa drewna oraz produkcji płyt i mebli, masy celulozowej, papieru i tektury)</w:t>
      </w:r>
      <w:r w:rsidR="000E4BD8" w:rsidRPr="00FD385E">
        <w:t xml:space="preserve">, </w:t>
      </w:r>
    </w:p>
    <w:p w14:paraId="768CE70E" w14:textId="1D6EEB62" w:rsidR="000E4BD8" w:rsidRPr="00FD385E" w:rsidRDefault="00FD385E" w:rsidP="00012B64">
      <w:pPr>
        <w:pStyle w:val="punktorystreszczenie"/>
        <w:spacing w:before="20" w:line="288" w:lineRule="auto"/>
        <w:jc w:val="left"/>
      </w:pPr>
      <w:r w:rsidRPr="00FD385E">
        <w:t>37,1% masy to odpady z grupy 02</w:t>
      </w:r>
      <w:r w:rsidR="00426EAE">
        <w:t xml:space="preserve"> </w:t>
      </w:r>
      <w:r w:rsidR="00426EAE" w:rsidRPr="00426EAE">
        <w:t>(odpady z rolnictwa, sadownictwa, upraw hydroponicznych, rybołówstwa, leśnictwa, łowiectwa oraz przetwórstwa żywności)</w:t>
      </w:r>
      <w:r w:rsidR="000E4BD8" w:rsidRPr="00FD385E">
        <w:t xml:space="preserve">, </w:t>
      </w:r>
    </w:p>
    <w:p w14:paraId="1688EE69" w14:textId="593AFB76" w:rsidR="000E4BD8" w:rsidRDefault="00FD385E" w:rsidP="00012B64">
      <w:pPr>
        <w:pStyle w:val="punktorystreszczenie"/>
        <w:spacing w:before="20" w:line="288" w:lineRule="auto"/>
        <w:jc w:val="left"/>
      </w:pPr>
      <w:r w:rsidRPr="00FD385E">
        <w:t>pozostała część odpadów pochodzi z grupy 19</w:t>
      </w:r>
      <w:r w:rsidR="00E920F8">
        <w:t xml:space="preserve"> </w:t>
      </w:r>
      <w:r w:rsidR="00E920F8" w:rsidRPr="00E920F8">
        <w:t>(odpady z instalacji i urządzeń służących zagospodarowaniu odpadów z oczyszczalni ścieków oraz uzdatniania wody pitnej i wody do celów przemysłowych)</w:t>
      </w:r>
      <w:r w:rsidRPr="00FD385E">
        <w:t xml:space="preserve"> </w:t>
      </w:r>
      <w:r w:rsidR="00E920F8">
        <w:t xml:space="preserve">- </w:t>
      </w:r>
      <w:r w:rsidRPr="00FD385E">
        <w:t>24,4%</w:t>
      </w:r>
      <w:r w:rsidR="000E4BD8" w:rsidRPr="00FD385E">
        <w:t>.</w:t>
      </w:r>
    </w:p>
    <w:p w14:paraId="749D1294" w14:textId="77777777" w:rsidR="007F24A0" w:rsidRDefault="00426EAE" w:rsidP="00426EAE">
      <w:pPr>
        <w:pStyle w:val="punktorystreszczenie"/>
        <w:numPr>
          <w:ilvl w:val="0"/>
          <w:numId w:val="0"/>
        </w:numPr>
      </w:pPr>
      <w:r w:rsidRPr="00426EAE">
        <w:t>W 2018 r. na terenie województwa śląskiego wytworzono</w:t>
      </w:r>
      <w:r w:rsidR="007F24A0">
        <w:t>:</w:t>
      </w:r>
    </w:p>
    <w:p w14:paraId="660C7299" w14:textId="141A8630" w:rsidR="007F24A0" w:rsidRDefault="00426EAE" w:rsidP="00012B64">
      <w:pPr>
        <w:pStyle w:val="punktorystreszczenie"/>
        <w:numPr>
          <w:ilvl w:val="0"/>
          <w:numId w:val="183"/>
        </w:numPr>
        <w:spacing w:before="20"/>
        <w:ind w:left="777" w:hanging="357"/>
        <w:jc w:val="left"/>
      </w:pPr>
      <w:r w:rsidRPr="00426EAE">
        <w:t xml:space="preserve">161,7 tys. Mg odpadów </w:t>
      </w:r>
      <w:r w:rsidR="007F24A0" w:rsidRPr="00426EAE">
        <w:t>ulegając</w:t>
      </w:r>
      <w:r w:rsidR="007F24A0">
        <w:t>ych</w:t>
      </w:r>
      <w:r w:rsidR="007F24A0" w:rsidRPr="00426EAE">
        <w:t xml:space="preserve"> biodegradacji </w:t>
      </w:r>
      <w:r w:rsidRPr="00426EAE">
        <w:t>z grupy 02</w:t>
      </w:r>
      <w:r w:rsidR="007F24A0">
        <w:t xml:space="preserve">, </w:t>
      </w:r>
      <w:r w:rsidRPr="00426EAE">
        <w:t xml:space="preserve"> </w:t>
      </w:r>
      <w:r w:rsidR="007F24A0">
        <w:t>które</w:t>
      </w:r>
      <w:r w:rsidRPr="00426EAE">
        <w:t xml:space="preserve"> zostały poddane procesom odzysku w ilości 153,6 tys. Mg i procesom unieszkodliwienia w ilości 8,1 tys. Mg</w:t>
      </w:r>
      <w:r w:rsidR="007F24A0">
        <w:t>,</w:t>
      </w:r>
    </w:p>
    <w:p w14:paraId="0DF904A9" w14:textId="66EB722A" w:rsidR="007F24A0" w:rsidRDefault="00426EAE" w:rsidP="00012B64">
      <w:pPr>
        <w:pStyle w:val="punktorystreszczenie"/>
        <w:numPr>
          <w:ilvl w:val="0"/>
          <w:numId w:val="183"/>
        </w:numPr>
        <w:spacing w:before="20"/>
        <w:ind w:left="777" w:hanging="357"/>
        <w:jc w:val="left"/>
      </w:pPr>
      <w:r w:rsidRPr="00426EAE">
        <w:lastRenderedPageBreak/>
        <w:t>167,5 tys. Mg odpadów</w:t>
      </w:r>
      <w:r w:rsidR="007F24A0">
        <w:t xml:space="preserve"> </w:t>
      </w:r>
      <w:r w:rsidR="007F24A0" w:rsidRPr="00426EAE">
        <w:t>ulegając</w:t>
      </w:r>
      <w:r w:rsidR="007F24A0">
        <w:t>ych</w:t>
      </w:r>
      <w:r w:rsidR="007F24A0" w:rsidRPr="00426EAE">
        <w:t xml:space="preserve"> biodegradacji</w:t>
      </w:r>
      <w:r w:rsidRPr="00426EAE">
        <w:t xml:space="preserve"> z grupy 03</w:t>
      </w:r>
      <w:r w:rsidR="007F24A0">
        <w:t xml:space="preserve">, które </w:t>
      </w:r>
      <w:r w:rsidRPr="00426EAE">
        <w:t>zostały poddane procesom odzysku w ilości 94,2 tys. Mg, a procesom unieszkodliwienia w 5,4 tys. Mg</w:t>
      </w:r>
      <w:r w:rsidR="007F24A0">
        <w:t xml:space="preserve">, </w:t>
      </w:r>
    </w:p>
    <w:p w14:paraId="692D6992" w14:textId="79C5B586" w:rsidR="00E920F8" w:rsidRPr="00FD385E" w:rsidRDefault="00E920F8" w:rsidP="00012B64">
      <w:pPr>
        <w:pStyle w:val="punktorystreszczenie"/>
        <w:numPr>
          <w:ilvl w:val="0"/>
          <w:numId w:val="183"/>
        </w:numPr>
        <w:spacing w:before="20"/>
        <w:ind w:left="777" w:hanging="357"/>
        <w:jc w:val="left"/>
      </w:pPr>
      <w:r w:rsidRPr="00E920F8">
        <w:t>106,1 tys.</w:t>
      </w:r>
      <w:r w:rsidRPr="007F24A0">
        <w:rPr>
          <w:i/>
        </w:rPr>
        <w:t xml:space="preserve"> </w:t>
      </w:r>
      <w:r w:rsidRPr="00E920F8">
        <w:t>Mg odpadów</w:t>
      </w:r>
      <w:r w:rsidR="007F24A0">
        <w:t xml:space="preserve"> </w:t>
      </w:r>
      <w:r w:rsidR="007F24A0" w:rsidRPr="00426EAE">
        <w:t>ulegając</w:t>
      </w:r>
      <w:r w:rsidR="007F24A0">
        <w:t>ych</w:t>
      </w:r>
      <w:r w:rsidR="007F24A0" w:rsidRPr="00426EAE">
        <w:t xml:space="preserve"> biodegradacji</w:t>
      </w:r>
      <w:r w:rsidRPr="00E920F8">
        <w:t xml:space="preserve"> z grupy 19</w:t>
      </w:r>
      <w:r w:rsidR="007F24A0">
        <w:t>, które</w:t>
      </w:r>
      <w:r w:rsidRPr="00E920F8">
        <w:t xml:space="preserve"> zostały poddane procesom odzysku w ilości ok. 71,7 tys.</w:t>
      </w:r>
      <w:r w:rsidRPr="007F24A0">
        <w:rPr>
          <w:i/>
        </w:rPr>
        <w:t xml:space="preserve"> </w:t>
      </w:r>
      <w:r w:rsidRPr="00E920F8">
        <w:t>Mg, a procesom unieszkodliwienia w ilości 8,8 tys. Mg</w:t>
      </w:r>
      <w:r>
        <w:t>.</w:t>
      </w:r>
    </w:p>
    <w:p w14:paraId="1E2F0265" w14:textId="77777777" w:rsidR="000E4BD8" w:rsidRPr="00FD7884" w:rsidRDefault="000E4BD8" w:rsidP="00AC08A7">
      <w:pPr>
        <w:pStyle w:val="Normalnybold"/>
      </w:pPr>
      <w:r w:rsidRPr="00FD7884">
        <w:t>Odpady z wybranych gałęzi gospodarki, których zagospodarowanie stwarza problemy</w:t>
      </w:r>
    </w:p>
    <w:p w14:paraId="1B772B51" w14:textId="30D1DC7A" w:rsidR="00CD7058" w:rsidRDefault="00CD7058" w:rsidP="00012B64">
      <w:pPr>
        <w:pStyle w:val="punktorystreszczenie"/>
        <w:spacing w:line="288" w:lineRule="auto"/>
        <w:jc w:val="left"/>
      </w:pPr>
      <w:r>
        <w:t>Wytworzono 25,4 mln Mg odpadów grupy 01 (odpady powstające przy poszukiwaniu, wydobywaniu, fizycznej i chemicznej przeróbce rud oraz innych kopalin), co stanowiło prawie 64,4% masy wszystkich odpadów z sektora gospodarczego wytworzonych na terenie województwa śląskiego. Procesom odzysku i unieszkodliwiania odpadów grupy 01 poddano łącznie 23,5 mln Mg odpadów, z czego 87% stanowiły procesy odzysku. W przypadku tego rodzaju odpadów proces odzysku R5 (recykling lub odzysk innych materiałów nieorganicznych) był najczęściej stosowanym procesem</w:t>
      </w:r>
      <w:r w:rsidR="00A647DC">
        <w:t>,</w:t>
      </w:r>
      <w:r>
        <w:t xml:space="preserve"> </w:t>
      </w:r>
    </w:p>
    <w:p w14:paraId="45C58E8E" w14:textId="7AFB67B3" w:rsidR="00CD7058" w:rsidRDefault="00A647DC" w:rsidP="00012B64">
      <w:pPr>
        <w:pStyle w:val="punktorystreszczenie"/>
        <w:spacing w:line="288" w:lineRule="auto"/>
        <w:jc w:val="left"/>
      </w:pPr>
      <w:r>
        <w:t xml:space="preserve">w </w:t>
      </w:r>
      <w:r w:rsidR="00CD7058">
        <w:t>2018 r. wytworzono 10,5 tys. Mg odpadów grupy 06 (odpady z produkcji, przygotowania, obrotu i</w:t>
      </w:r>
      <w:r w:rsidR="00F64FB6">
        <w:t> </w:t>
      </w:r>
      <w:r w:rsidR="00CD7058">
        <w:t>stosowania produktów przemysłu chemii nieorganicznej), co stanowiło tylko 0,03% masy wszystkich odpadów z sektora gospodarczego wytworzonych na terenie województwa śląskiego. Odpady niebezpieczne stanowiły aż 52,8% całej masy odpadów grupy 06. Procesom odzysku i</w:t>
      </w:r>
      <w:r w:rsidR="00F64FB6">
        <w:t> </w:t>
      </w:r>
      <w:r w:rsidR="00CD7058">
        <w:t>unieszkodliwiania odpadów grupy 06 poddano łącznie 46,4 tys. Mg odpadów, z czego prawie 100% stanowiły procesy odzysku. Proces odzysku R5 i proces unieszkodliwiania D10 były najczęściej stosowane. Procesom tym poddano odpowiednio 98,6% odpadów poddanych procesom odzysku oraz prawie 80% odpadów poddanych procesom unieszkodliwiania</w:t>
      </w:r>
      <w:r>
        <w:t>,</w:t>
      </w:r>
    </w:p>
    <w:p w14:paraId="39013D92" w14:textId="66314509" w:rsidR="000E4BD8" w:rsidRPr="00FD7884" w:rsidRDefault="00A647DC" w:rsidP="00012B64">
      <w:pPr>
        <w:pStyle w:val="punktorystreszczenie"/>
        <w:spacing w:line="288" w:lineRule="auto"/>
        <w:jc w:val="left"/>
      </w:pPr>
      <w:r>
        <w:t>w</w:t>
      </w:r>
      <w:r w:rsidR="00CD7058">
        <w:t>ytworzono 5,9 mln Mg odpadów grupy 10 (odpady z procesów termicznych), co stanowiło prawie 15,1% masy wszystkich odpadów z sektora gospodarczego wytworzonych na terenie województwa śląskiego. Odpady niebezpieczne stanowiły 1,3% masy wytworzonych odpadów grupy 10. Procesom odzysku i unieszkodliwiania odpadów grupy 10 poddano łącznie 7,4 mln Mg odpadów, z</w:t>
      </w:r>
      <w:r w:rsidR="00F64FB6">
        <w:t> </w:t>
      </w:r>
      <w:r w:rsidR="00CD7058">
        <w:t>czego 99,8% stanowiły procesy odzysku spośród których dominował proces R5</w:t>
      </w:r>
      <w:r w:rsidR="000E4BD8" w:rsidRPr="00FD7884">
        <w:t xml:space="preserve">. </w:t>
      </w:r>
    </w:p>
    <w:p w14:paraId="089D53AE" w14:textId="30901DF6" w:rsidR="00AA3552" w:rsidRPr="00CD7058" w:rsidRDefault="00AA3552" w:rsidP="00AC08A7">
      <w:pPr>
        <w:pStyle w:val="Normalnybold"/>
      </w:pPr>
      <w:r>
        <w:t>Infrastruktura przetwarzania odpadów z sektora gospodarczego</w:t>
      </w:r>
    </w:p>
    <w:p w14:paraId="0317A314" w14:textId="7ACA1052" w:rsidR="00282E2C" w:rsidRPr="00FD7884" w:rsidRDefault="000E4BD8" w:rsidP="00FF3F6A">
      <w:pPr>
        <w:pStyle w:val="Tekstgwny"/>
      </w:pPr>
      <w:r w:rsidRPr="00FD7884">
        <w:t xml:space="preserve">Na terenie województwa śląskiego </w:t>
      </w:r>
      <w:r w:rsidR="00D343E7">
        <w:t xml:space="preserve">na koniec 2018 r. </w:t>
      </w:r>
      <w:r w:rsidRPr="00FD7884">
        <w:t>zinwentaryzowano składowiska odpadów: innych niż niebezpieczne i obojętne nieprzyjmujące odpadów komunalnych (</w:t>
      </w:r>
      <w:r w:rsidR="00093A5E">
        <w:t>6</w:t>
      </w:r>
      <w:r w:rsidRPr="00FD7884">
        <w:t>), obojętnych (1 w trakcie rekultywacji), niebezpiecznych (7), oraz przyjmując</w:t>
      </w:r>
      <w:r w:rsidR="00FD7884" w:rsidRPr="00FD7884">
        <w:t>ych odpady zawierające azbest (</w:t>
      </w:r>
      <w:r w:rsidR="00D343E7">
        <w:t>6</w:t>
      </w:r>
      <w:r w:rsidR="006A5D67" w:rsidRPr="006A5D67">
        <w:t>, jedno składowisko zostało zamknięte w 2019 r</w:t>
      </w:r>
      <w:r w:rsidRPr="00FD7884">
        <w:t>) a także czynne obiekty unieszkodliwiania odpadów grupy 01 (2).</w:t>
      </w:r>
    </w:p>
    <w:p w14:paraId="57B3E03C" w14:textId="77777777" w:rsidR="000E4BD8" w:rsidRPr="00033B05" w:rsidRDefault="000E4BD8" w:rsidP="00FF3F6A">
      <w:pPr>
        <w:pStyle w:val="Tekstgwny"/>
      </w:pPr>
      <w:r w:rsidRPr="00033B05">
        <w:t xml:space="preserve">Na terenie województwa śląskiego zinwentaryzowano: </w:t>
      </w:r>
    </w:p>
    <w:p w14:paraId="3267BDD9" w14:textId="77777777" w:rsidR="00D343E7" w:rsidRDefault="000E4BD8" w:rsidP="00012B64">
      <w:pPr>
        <w:pStyle w:val="punktorystreszczenie"/>
        <w:spacing w:before="20" w:line="288" w:lineRule="auto"/>
        <w:jc w:val="left"/>
      </w:pPr>
      <w:r w:rsidRPr="001A793C">
        <w:t>1 instalację do termicznego unieszkodliwiania odpadów</w:t>
      </w:r>
      <w:r w:rsidR="00282E2C" w:rsidRPr="001A793C">
        <w:t>,</w:t>
      </w:r>
      <w:r w:rsidR="00D343E7" w:rsidRPr="00D343E7">
        <w:t xml:space="preserve"> </w:t>
      </w:r>
    </w:p>
    <w:p w14:paraId="2AAE36AA" w14:textId="27651E8E" w:rsidR="000E4BD8" w:rsidRPr="001A793C" w:rsidRDefault="00D343E7" w:rsidP="00012B64">
      <w:pPr>
        <w:pStyle w:val="punktorystreszczenie"/>
        <w:spacing w:before="20" w:line="288" w:lineRule="auto"/>
        <w:jc w:val="left"/>
      </w:pPr>
      <w:r w:rsidRPr="001A793C">
        <w:t>3 obiekty przekształcające termicznie niebezpieczne odpady medyczne i weterynaryjne o łącznej mocy przerobowej ok. 54,9 tys. Mg/rok w tym 2 przekształcające wyłącznie odpady medyczne i</w:t>
      </w:r>
      <w:r w:rsidR="00F64FB6">
        <w:t> </w:t>
      </w:r>
      <w:r w:rsidRPr="001A793C">
        <w:t>weterynaryjne</w:t>
      </w:r>
      <w:r>
        <w:t>,</w:t>
      </w:r>
    </w:p>
    <w:p w14:paraId="7873DB91" w14:textId="5D7D2569" w:rsidR="000E4BD8" w:rsidRPr="001A793C" w:rsidRDefault="00033B05" w:rsidP="00012B64">
      <w:pPr>
        <w:pStyle w:val="punktorystreszczenie"/>
        <w:spacing w:before="20" w:line="288" w:lineRule="auto"/>
        <w:jc w:val="left"/>
      </w:pPr>
      <w:r w:rsidRPr="001A793C">
        <w:t>2</w:t>
      </w:r>
      <w:r w:rsidR="000E4BD8" w:rsidRPr="001A793C">
        <w:t xml:space="preserve"> instalacj</w:t>
      </w:r>
      <w:r w:rsidR="00282E2C" w:rsidRPr="001A793C">
        <w:t>e</w:t>
      </w:r>
      <w:r w:rsidR="000E4BD8" w:rsidRPr="001A793C">
        <w:t xml:space="preserve"> do regeneracji zużytych olejów o łącznej projektowanej mocy przerobowej ok</w:t>
      </w:r>
      <w:r w:rsidR="00282E2C" w:rsidRPr="001A793C">
        <w:t>oło</w:t>
      </w:r>
      <w:r w:rsidR="000E4BD8" w:rsidRPr="001A793C">
        <w:t xml:space="preserve"> 1</w:t>
      </w:r>
      <w:r w:rsidRPr="001A793C">
        <w:t>3</w:t>
      </w:r>
      <w:r w:rsidR="000E4BD8" w:rsidRPr="001A793C">
        <w:t xml:space="preserve"> tys. Mg/rok</w:t>
      </w:r>
      <w:r w:rsidR="00282E2C" w:rsidRPr="001A793C">
        <w:t>,</w:t>
      </w:r>
    </w:p>
    <w:p w14:paraId="1B849726" w14:textId="6BCD35F2" w:rsidR="000E4BD8" w:rsidRPr="001A793C" w:rsidRDefault="000E4BD8" w:rsidP="00012B64">
      <w:pPr>
        <w:pStyle w:val="punktorystreszczenie"/>
        <w:spacing w:before="20" w:line="288" w:lineRule="auto"/>
        <w:jc w:val="left"/>
      </w:pPr>
      <w:r w:rsidRPr="001A793C">
        <w:t>6 instalacji do odzysku i unieszkodliwiania zużytych baterii i akumulatorów o łącznej mocy przerobowej ok. </w:t>
      </w:r>
      <w:r w:rsidR="00033B05" w:rsidRPr="001A793C">
        <w:t>202,2 tys. Mg/rok</w:t>
      </w:r>
      <w:r w:rsidR="00282E2C" w:rsidRPr="001A793C">
        <w:t>,</w:t>
      </w:r>
      <w:r w:rsidR="00993CB7" w:rsidRPr="001A793C" w:rsidDel="00D343E7">
        <w:t xml:space="preserve"> </w:t>
      </w:r>
    </w:p>
    <w:p w14:paraId="48A75FFA" w14:textId="5462C865" w:rsidR="000E4BD8" w:rsidRPr="001A793C" w:rsidRDefault="000E4BD8" w:rsidP="00012B64">
      <w:pPr>
        <w:pStyle w:val="punktorystreszczenie"/>
        <w:spacing w:before="20" w:line="288" w:lineRule="auto"/>
        <w:jc w:val="left"/>
      </w:pPr>
      <w:r w:rsidRPr="001A793C">
        <w:t xml:space="preserve">98 przedsiębiorstw upoważnionych do prowadzenia stacji demontażu pojazdów wycofanych z eksploatacji o łącznej mocy przerobowej powyżej </w:t>
      </w:r>
      <w:r w:rsidR="00493F71" w:rsidRPr="001A793C">
        <w:t>21</w:t>
      </w:r>
      <w:r w:rsidR="00B12914">
        <w:t>6</w:t>
      </w:r>
      <w:r w:rsidR="00282E2C" w:rsidRPr="001A793C">
        <w:t>,</w:t>
      </w:r>
      <w:r w:rsidR="00B12914">
        <w:t>9</w:t>
      </w:r>
      <w:r w:rsidRPr="001A793C">
        <w:t xml:space="preserve"> tys. Mg/rok</w:t>
      </w:r>
      <w:r w:rsidR="00651D82" w:rsidRPr="001A793C">
        <w:t>,</w:t>
      </w:r>
      <w:r w:rsidRPr="001A793C">
        <w:t xml:space="preserve"> </w:t>
      </w:r>
    </w:p>
    <w:p w14:paraId="5819C51F" w14:textId="2EFEBFC0" w:rsidR="000E4BD8" w:rsidRPr="001A793C" w:rsidRDefault="000E4BD8" w:rsidP="00012B64">
      <w:pPr>
        <w:pStyle w:val="punktorystreszczenie"/>
        <w:spacing w:before="20" w:line="288" w:lineRule="auto"/>
        <w:jc w:val="left"/>
      </w:pPr>
      <w:r w:rsidRPr="001A793C">
        <w:t>2</w:t>
      </w:r>
      <w:r w:rsidR="00493F71" w:rsidRPr="001A793C">
        <w:t>5</w:t>
      </w:r>
      <w:r w:rsidRPr="001A793C">
        <w:t xml:space="preserve"> zakład</w:t>
      </w:r>
      <w:r w:rsidR="00651D82" w:rsidRPr="001A793C">
        <w:t>ów</w:t>
      </w:r>
      <w:r w:rsidRPr="001A793C">
        <w:t xml:space="preserve"> przetwarzania zużytego sprzętu elektrycznego i elektronicznego,</w:t>
      </w:r>
      <w:r w:rsidR="002D3A45">
        <w:t xml:space="preserve"> o łącznej mocy przerobowej ok. 1 mln Mg/rok,</w:t>
      </w:r>
    </w:p>
    <w:p w14:paraId="6FAC2527" w14:textId="1551AD0E" w:rsidR="000E4BD8" w:rsidRPr="001A793C" w:rsidRDefault="00493F71" w:rsidP="00012B64">
      <w:pPr>
        <w:pStyle w:val="punktorystreszczenie"/>
        <w:spacing w:before="20" w:line="288" w:lineRule="auto"/>
        <w:jc w:val="left"/>
      </w:pPr>
      <w:r w:rsidRPr="001A793C">
        <w:t>6</w:t>
      </w:r>
      <w:r w:rsidR="000E4BD8" w:rsidRPr="001A793C">
        <w:t xml:space="preserve"> instalacji do recyklingu zużytych opon o łącznej mocy przerobowej </w:t>
      </w:r>
      <w:r w:rsidRPr="001A793C">
        <w:t>29,9</w:t>
      </w:r>
      <w:r w:rsidR="000E4BD8" w:rsidRPr="001A793C">
        <w:t xml:space="preserve"> tys. Mg/rok</w:t>
      </w:r>
      <w:r w:rsidR="00651D82" w:rsidRPr="001A793C">
        <w:t>,</w:t>
      </w:r>
      <w:r w:rsidR="000E4BD8" w:rsidRPr="001A793C">
        <w:t xml:space="preserve"> </w:t>
      </w:r>
    </w:p>
    <w:p w14:paraId="1C809EA4" w14:textId="18B0273C" w:rsidR="000E4BD8" w:rsidRPr="008E530C" w:rsidRDefault="00493F71" w:rsidP="00012B64">
      <w:pPr>
        <w:pStyle w:val="punktorystreszczenie"/>
        <w:spacing w:before="20" w:line="288" w:lineRule="auto"/>
        <w:jc w:val="left"/>
        <w:rPr>
          <w:sz w:val="22"/>
        </w:rPr>
      </w:pPr>
      <w:r w:rsidRPr="001A793C">
        <w:t>20</w:t>
      </w:r>
      <w:r w:rsidR="000E4BD8" w:rsidRPr="001A793C">
        <w:t xml:space="preserve"> instalacji gospodarujących komunalnymi osadami ściekowymi, o </w:t>
      </w:r>
      <w:r w:rsidRPr="001A793C">
        <w:t xml:space="preserve">łącznej </w:t>
      </w:r>
      <w:r w:rsidR="000E4BD8" w:rsidRPr="001A793C">
        <w:t xml:space="preserve">mocy przerobowej </w:t>
      </w:r>
      <w:r w:rsidRPr="001A793C">
        <w:t>1,1</w:t>
      </w:r>
      <w:r w:rsidR="00F64FB6">
        <w:t> </w:t>
      </w:r>
      <w:r w:rsidRPr="001A793C">
        <w:t>mln Mg</w:t>
      </w:r>
      <w:r w:rsidR="000E4BD8" w:rsidRPr="008E530C">
        <w:rPr>
          <w:sz w:val="22"/>
        </w:rPr>
        <w:t xml:space="preserve">. </w:t>
      </w:r>
    </w:p>
    <w:p w14:paraId="0D52C4F6" w14:textId="77777777" w:rsidR="000E4BD8" w:rsidRPr="008E530C" w:rsidRDefault="000E4BD8" w:rsidP="00FF3F6A">
      <w:pPr>
        <w:pStyle w:val="Tekstgwny"/>
      </w:pPr>
      <w:r w:rsidRPr="008E530C">
        <w:lastRenderedPageBreak/>
        <w:t xml:space="preserve">W latach 2016-2019 kontynuowano działania na rzecz likwidacji zagrożeń spowodowanych przez: </w:t>
      </w:r>
    </w:p>
    <w:p w14:paraId="3B5ABA81" w14:textId="77777777" w:rsidR="000E4BD8" w:rsidRPr="008E530C" w:rsidRDefault="000E4BD8" w:rsidP="00012B64">
      <w:pPr>
        <w:pStyle w:val="punktorystreszczenie"/>
        <w:spacing w:before="20" w:line="288" w:lineRule="auto"/>
        <w:jc w:val="left"/>
      </w:pPr>
      <w:r w:rsidRPr="008E530C">
        <w:t xml:space="preserve">składowisko odpadów niebezpiecznych „Rudna Góra” przy Zakładach Chemicznych „Organika Azot” S. A. w Jaworznie, </w:t>
      </w:r>
    </w:p>
    <w:p w14:paraId="22B1B5FD" w14:textId="77777777" w:rsidR="000E4BD8" w:rsidRPr="008E530C" w:rsidRDefault="000E4BD8" w:rsidP="00012B64">
      <w:pPr>
        <w:pStyle w:val="punktorystreszczenie"/>
        <w:spacing w:before="20" w:line="288" w:lineRule="auto"/>
        <w:jc w:val="left"/>
      </w:pPr>
      <w:r w:rsidRPr="008E530C">
        <w:t xml:space="preserve">składowisko odpadów niebezpiecznych (stare zwałowiska) Zakładów Chemicznych „Tarnowskie Góry w Tarnowskich Górach” w likwidacji, </w:t>
      </w:r>
    </w:p>
    <w:p w14:paraId="169F7D8F" w14:textId="7B8139F8" w:rsidR="000E4BD8" w:rsidRPr="008E530C" w:rsidRDefault="00A36C5B" w:rsidP="00012B64">
      <w:pPr>
        <w:pStyle w:val="punktorystreszczenie"/>
        <w:spacing w:before="20" w:line="288" w:lineRule="auto"/>
        <w:jc w:val="left"/>
      </w:pPr>
      <w:r w:rsidRPr="00445CF9">
        <w:t xml:space="preserve">„Doły kwasowe” na terenie </w:t>
      </w:r>
      <w:r>
        <w:t xml:space="preserve">byłej Rafinerii w </w:t>
      </w:r>
      <w:r w:rsidRPr="00445CF9">
        <w:t>Czechowicach-Dziedzicach</w:t>
      </w:r>
      <w:r>
        <w:t xml:space="preserve"> (od 2013 roku teren w</w:t>
      </w:r>
      <w:r w:rsidR="00F64FB6">
        <w:t> </w:t>
      </w:r>
      <w:r>
        <w:t>użytkowaniu wieczystym firmy</w:t>
      </w:r>
      <w:r w:rsidRPr="00A36C5B">
        <w:t xml:space="preserve"> Ekonafta Polska Sp. z o.o.</w:t>
      </w:r>
      <w:r>
        <w:t>)</w:t>
      </w:r>
      <w:r w:rsidRPr="00445CF9">
        <w:t>,</w:t>
      </w:r>
    </w:p>
    <w:p w14:paraId="7FA097D5" w14:textId="54EA3A6D" w:rsidR="000E4BD8" w:rsidRPr="008E530C" w:rsidRDefault="000E4BD8" w:rsidP="00012B64">
      <w:pPr>
        <w:pStyle w:val="punktorystreszczenie"/>
        <w:spacing w:before="20" w:line="288" w:lineRule="auto"/>
        <w:jc w:val="left"/>
      </w:pPr>
      <w:r w:rsidRPr="008E530C">
        <w:t>Staw Kalina i hałdę odpadów pofenolowych (Zakłady Chemiczne Hajduki SA w likwidacji w</w:t>
      </w:r>
      <w:r w:rsidR="00F64FB6">
        <w:t> </w:t>
      </w:r>
      <w:r w:rsidRPr="008E530C">
        <w:t>Chorzowie)</w:t>
      </w:r>
      <w:r w:rsidR="00A647DC">
        <w:t>.</w:t>
      </w:r>
    </w:p>
    <w:p w14:paraId="4EEDD21F" w14:textId="27C75EBC" w:rsidR="000E4BD8" w:rsidRPr="008E530C" w:rsidRDefault="006D2F83" w:rsidP="00BA6223">
      <w:pPr>
        <w:pStyle w:val="punktorystreszczenie"/>
        <w:numPr>
          <w:ilvl w:val="0"/>
          <w:numId w:val="0"/>
        </w:numPr>
        <w:spacing w:line="288" w:lineRule="auto"/>
      </w:pPr>
      <w:r w:rsidRPr="006D2F83">
        <w:t>W roku 2016 zlikwidowano zagrożenie powodowane przez Hutę Metali Nieżelaznych „Szopienice SA w</w:t>
      </w:r>
      <w:r w:rsidR="00F64FB6">
        <w:t> </w:t>
      </w:r>
      <w:r w:rsidRPr="006D2F83">
        <w:t>Katowicach</w:t>
      </w:r>
      <w:r>
        <w:t>.</w:t>
      </w:r>
    </w:p>
    <w:p w14:paraId="42AB0BE5" w14:textId="77777777" w:rsidR="000E4BD8" w:rsidRPr="004E4D2F" w:rsidRDefault="000E4BD8" w:rsidP="00AC08A7">
      <w:pPr>
        <w:pStyle w:val="Normalnybold"/>
      </w:pPr>
      <w:r w:rsidRPr="004E4D2F">
        <w:t>Prognozy zmian powstawania odpadów</w:t>
      </w:r>
    </w:p>
    <w:p w14:paraId="08F9DDCC" w14:textId="127068BC" w:rsidR="00AB76E3" w:rsidRPr="00FE1DF2" w:rsidRDefault="000E4BD8" w:rsidP="00FF3F6A">
      <w:pPr>
        <w:pStyle w:val="Tekstgwny"/>
      </w:pPr>
      <w:r w:rsidRPr="00FE1DF2">
        <w:t xml:space="preserve">Przewiduje się, że w latach </w:t>
      </w:r>
      <w:r w:rsidR="00221C6A" w:rsidRPr="00FE1DF2">
        <w:t>202</w:t>
      </w:r>
      <w:r w:rsidR="00221C6A">
        <w:t>4</w:t>
      </w:r>
      <w:r w:rsidRPr="00FE1DF2">
        <w:t xml:space="preserve">-2028 nastąpi </w:t>
      </w:r>
      <w:r w:rsidR="00AB76E3" w:rsidRPr="00FE1DF2">
        <w:t>spadek ogólnej masy odpadów grup 01 do 19 na poziomie ok. 1,20% rok do roku</w:t>
      </w:r>
      <w:r w:rsidRPr="00FE1DF2">
        <w:t xml:space="preserve">. </w:t>
      </w:r>
      <w:r w:rsidR="00AB76E3" w:rsidRPr="00FE1DF2">
        <w:t>Spadki dla odpadów grupy 01 wyliczono na poziomie 1</w:t>
      </w:r>
      <w:r w:rsidR="002D3A45">
        <w:t>,</w:t>
      </w:r>
      <w:r w:rsidR="00AB76E3" w:rsidRPr="00FE1DF2">
        <w:t xml:space="preserve">25% rok do roku, a dla grupy 10 – 2,92% rok do roku. </w:t>
      </w:r>
    </w:p>
    <w:p w14:paraId="2F9526EF" w14:textId="76BFD732" w:rsidR="00AB76E3" w:rsidRPr="00FE1DF2" w:rsidRDefault="00AB76E3" w:rsidP="00FF3F6A">
      <w:pPr>
        <w:pStyle w:val="Tekstgwny"/>
      </w:pPr>
      <w:r w:rsidRPr="00FE1DF2">
        <w:t xml:space="preserve">W prognozie dla województwa śląskiego przyjęto że wzrost wytwarzania odpadów niebezpiecznych będzie stopniowo coraz łagodniejszy, od </w:t>
      </w:r>
      <w:r w:rsidR="00AC3434" w:rsidRPr="00B917D9">
        <w:t xml:space="preserve">2,6% w roku </w:t>
      </w:r>
      <w:r w:rsidR="00AC3434" w:rsidRPr="00F56891">
        <w:t>202</w:t>
      </w:r>
      <w:r w:rsidR="00AC3434" w:rsidRPr="00B917D9">
        <w:t>4</w:t>
      </w:r>
      <w:r w:rsidR="00AC3434" w:rsidRPr="00F56891">
        <w:t xml:space="preserve"> do zerowego </w:t>
      </w:r>
      <w:r w:rsidR="00AC3434" w:rsidRPr="00B917D9">
        <w:t xml:space="preserve">przyrostu </w:t>
      </w:r>
      <w:r w:rsidR="00AC3434" w:rsidRPr="00F56891">
        <w:t>w roku 2034</w:t>
      </w:r>
      <w:r w:rsidRPr="00FE1DF2">
        <w:t>, co powinno być skutkiem, przede wszystkim, restrykcji wynikających z uregulowań unijnych dotyczących stosowania substancji niebezpiecznych w procesach przemysłowych.</w:t>
      </w:r>
    </w:p>
    <w:p w14:paraId="36F42DA1" w14:textId="38AF97B8" w:rsidR="000E4BD8" w:rsidRPr="004E4D2F" w:rsidRDefault="006139B0" w:rsidP="00FF3F6A">
      <w:pPr>
        <w:pStyle w:val="Tekstgwny"/>
      </w:pPr>
      <w:r w:rsidRPr="00FE1DF2">
        <w:t>Prognozuje się, że w</w:t>
      </w:r>
      <w:r w:rsidR="000E4BD8" w:rsidRPr="00FE1DF2">
        <w:t xml:space="preserve"> 2028 r. na terenie województwa śląskiego prawdopodobnie powstanie </w:t>
      </w:r>
      <w:r w:rsidR="00CF39E3" w:rsidRPr="00FE1DF2">
        <w:t>ok.</w:t>
      </w:r>
      <w:r w:rsidR="00C03CAC">
        <w:t xml:space="preserve"> </w:t>
      </w:r>
      <w:r w:rsidR="00CF39E3" w:rsidRPr="00FE1DF2">
        <w:t>35</w:t>
      </w:r>
      <w:r w:rsidR="000E4BD8" w:rsidRPr="00FE1DF2">
        <w:t xml:space="preserve"> mln Mg odpadów</w:t>
      </w:r>
      <w:r w:rsidR="00AC3434">
        <w:t xml:space="preserve"> z sektora gospodarczego</w:t>
      </w:r>
      <w:r w:rsidR="000E4BD8" w:rsidRPr="00FE1DF2">
        <w:t xml:space="preserve">, z czego ok. </w:t>
      </w:r>
      <w:r w:rsidR="00CF39E3" w:rsidRPr="00FE1DF2">
        <w:t>58</w:t>
      </w:r>
      <w:r w:rsidR="00AC3434">
        <w:t>0</w:t>
      </w:r>
      <w:r w:rsidR="000E4BD8" w:rsidRPr="00FE1DF2">
        <w:t xml:space="preserve"> tys. Mg będą stanowiły odpady niebezpieczne.</w:t>
      </w:r>
    </w:p>
    <w:p w14:paraId="5087405F" w14:textId="5A46AB34" w:rsidR="000E4BD8" w:rsidRPr="004E4D2F" w:rsidRDefault="000E4BD8" w:rsidP="00FF3F6A">
      <w:pPr>
        <w:pStyle w:val="Tekstgwny"/>
      </w:pPr>
      <w:r w:rsidRPr="004E4D2F">
        <w:t>Do 2028</w:t>
      </w:r>
      <w:r w:rsidR="00C03CAC">
        <w:t xml:space="preserve"> </w:t>
      </w:r>
      <w:r w:rsidRPr="004E4D2F">
        <w:t>r. można spodziewać się niewielkiego wzrostu ilości odpadów z sektora gospodarczego poddanych procesom odzysku i unieszkodliwiania przy jednoczesnym ograniczeniu ilości odpadów podlegających składowaniu na składowiskach w sposób celowo zaprojektowanych.</w:t>
      </w:r>
    </w:p>
    <w:p w14:paraId="6FBD4FE8" w14:textId="77777777" w:rsidR="000E4BD8" w:rsidRPr="00651D82" w:rsidRDefault="000E4BD8" w:rsidP="00AC08A7">
      <w:pPr>
        <w:pStyle w:val="Normalnybold"/>
      </w:pPr>
      <w:r w:rsidRPr="00651D82">
        <w:t>System gospodarki odpadami z sektora gospodarczego</w:t>
      </w:r>
    </w:p>
    <w:p w14:paraId="4CAF577D" w14:textId="3191E407" w:rsidR="000E4BD8" w:rsidRPr="004E4D2F" w:rsidRDefault="000E4BD8" w:rsidP="00FF3F6A">
      <w:pPr>
        <w:pStyle w:val="Tekstgwny"/>
      </w:pPr>
      <w:r w:rsidRPr="004E4D2F">
        <w:t>System gospodarki odpadami z sektora gospodarczego powinien uwzględniać hierarchię postępowania z</w:t>
      </w:r>
      <w:r w:rsidR="00F64FB6">
        <w:t> </w:t>
      </w:r>
      <w:r w:rsidRPr="004E4D2F">
        <w:t>odpadami określoną w art. 17 UO:</w:t>
      </w:r>
    </w:p>
    <w:p w14:paraId="7DBC38F0" w14:textId="77777777" w:rsidR="000E4BD8" w:rsidRPr="009302E0" w:rsidRDefault="000E4BD8" w:rsidP="00276DFA">
      <w:pPr>
        <w:numPr>
          <w:ilvl w:val="0"/>
          <w:numId w:val="109"/>
        </w:numPr>
        <w:suppressAutoHyphens/>
        <w:spacing w:before="0" w:line="300" w:lineRule="auto"/>
        <w:ind w:left="709"/>
        <w:rPr>
          <w:sz w:val="21"/>
          <w:szCs w:val="21"/>
        </w:rPr>
      </w:pPr>
      <w:r w:rsidRPr="009302E0">
        <w:rPr>
          <w:sz w:val="21"/>
          <w:szCs w:val="21"/>
        </w:rPr>
        <w:t>zapobieganie powstawaniu odpadów,</w:t>
      </w:r>
    </w:p>
    <w:p w14:paraId="38E149EC" w14:textId="77777777" w:rsidR="000E4BD8" w:rsidRPr="009302E0" w:rsidRDefault="000E4BD8" w:rsidP="00276DFA">
      <w:pPr>
        <w:numPr>
          <w:ilvl w:val="0"/>
          <w:numId w:val="109"/>
        </w:numPr>
        <w:suppressAutoHyphens/>
        <w:spacing w:before="0" w:line="300" w:lineRule="auto"/>
        <w:ind w:left="709"/>
        <w:rPr>
          <w:sz w:val="21"/>
          <w:szCs w:val="21"/>
        </w:rPr>
      </w:pPr>
      <w:r w:rsidRPr="009302E0">
        <w:rPr>
          <w:sz w:val="21"/>
          <w:szCs w:val="21"/>
        </w:rPr>
        <w:t xml:space="preserve">przygotowanie do ponownego użycia, </w:t>
      </w:r>
    </w:p>
    <w:p w14:paraId="35DDAA97" w14:textId="77777777" w:rsidR="000E4BD8" w:rsidRPr="009302E0" w:rsidRDefault="000E4BD8" w:rsidP="00276DFA">
      <w:pPr>
        <w:numPr>
          <w:ilvl w:val="0"/>
          <w:numId w:val="109"/>
        </w:numPr>
        <w:suppressAutoHyphens/>
        <w:spacing w:before="0" w:line="300" w:lineRule="auto"/>
        <w:ind w:left="709"/>
        <w:rPr>
          <w:sz w:val="21"/>
          <w:szCs w:val="21"/>
        </w:rPr>
      </w:pPr>
      <w:r w:rsidRPr="009302E0">
        <w:rPr>
          <w:sz w:val="21"/>
          <w:szCs w:val="21"/>
        </w:rPr>
        <w:t>recykling,</w:t>
      </w:r>
    </w:p>
    <w:p w14:paraId="13E6441E" w14:textId="77777777" w:rsidR="000E4BD8" w:rsidRPr="009302E0" w:rsidRDefault="000E4BD8" w:rsidP="00276DFA">
      <w:pPr>
        <w:numPr>
          <w:ilvl w:val="0"/>
          <w:numId w:val="109"/>
        </w:numPr>
        <w:suppressAutoHyphens/>
        <w:spacing w:before="0" w:line="300" w:lineRule="auto"/>
        <w:ind w:left="709"/>
        <w:rPr>
          <w:sz w:val="21"/>
          <w:szCs w:val="21"/>
        </w:rPr>
      </w:pPr>
      <w:r w:rsidRPr="009302E0">
        <w:rPr>
          <w:sz w:val="21"/>
          <w:szCs w:val="21"/>
        </w:rPr>
        <w:t>inne procesy odzysku,</w:t>
      </w:r>
    </w:p>
    <w:p w14:paraId="03CFDD89" w14:textId="3B9D3823" w:rsidR="000E4BD8" w:rsidRPr="009302E0" w:rsidRDefault="000E4BD8" w:rsidP="00276DFA">
      <w:pPr>
        <w:numPr>
          <w:ilvl w:val="0"/>
          <w:numId w:val="109"/>
        </w:numPr>
        <w:suppressAutoHyphens/>
        <w:spacing w:before="0" w:line="300" w:lineRule="auto"/>
        <w:ind w:left="709"/>
        <w:rPr>
          <w:sz w:val="21"/>
          <w:szCs w:val="21"/>
        </w:rPr>
      </w:pPr>
      <w:r w:rsidRPr="009302E0">
        <w:rPr>
          <w:sz w:val="21"/>
          <w:szCs w:val="21"/>
        </w:rPr>
        <w:t>unieszkodliwianie</w:t>
      </w:r>
      <w:r w:rsidR="00C03CAC">
        <w:rPr>
          <w:sz w:val="21"/>
          <w:szCs w:val="21"/>
        </w:rPr>
        <w:t>.</w:t>
      </w:r>
    </w:p>
    <w:p w14:paraId="1D10641D" w14:textId="38B99AFA" w:rsidR="0004137E" w:rsidRDefault="00993CB7" w:rsidP="00993CB7">
      <w:pPr>
        <w:pStyle w:val="Akapitzlist"/>
        <w:ind w:left="0"/>
      </w:pPr>
      <w:r w:rsidRPr="00993CB7">
        <w:rPr>
          <w:szCs w:val="21"/>
        </w:rPr>
        <w:t>Na podstawie dostępnych informacji (WSO) oraz analizy istniejącego stanu nie ma konieczności budowy nowych instalacji do przetwarzania odpadów niebezpiecznych (oleje odpadowe, zużyte baterie i</w:t>
      </w:r>
      <w:r w:rsidR="00F64FB6">
        <w:rPr>
          <w:szCs w:val="21"/>
        </w:rPr>
        <w:t> </w:t>
      </w:r>
      <w:r w:rsidRPr="00993CB7">
        <w:rPr>
          <w:szCs w:val="21"/>
        </w:rPr>
        <w:t>akumulatory, odpady medyczne i weterynaryjne, pojazdy wycofane z eksploatacji, ZSEiE, przeterminowane środki ochrony roślin). Moc przerobowa istniejących instalacji na terenie województwa śląskiego jest wystarczająca</w:t>
      </w:r>
    </w:p>
    <w:p w14:paraId="32C3E517" w14:textId="236D5961" w:rsidR="0004137E" w:rsidRDefault="0004137E" w:rsidP="001B4B3A">
      <w:pPr>
        <w:pStyle w:val="Nagwek2"/>
      </w:pPr>
      <w:bookmarkStart w:id="503" w:name="_Toc164004020"/>
      <w:r>
        <w:t>Surowce krytyczne</w:t>
      </w:r>
      <w:bookmarkEnd w:id="503"/>
    </w:p>
    <w:p w14:paraId="203869B7" w14:textId="299D96A4" w:rsidR="0004137E" w:rsidRDefault="0004137E" w:rsidP="00FF3F6A">
      <w:pPr>
        <w:pStyle w:val="Tekstgwny"/>
      </w:pPr>
      <w:r>
        <w:t>Jako surowce krytyczne (ang. Critical Raw Materials, dalej: CRM) określane są surowce mające kluczowe znaczenie dla europejskiej gospodarki. CRM łączą w sobie surowce o dużym znaczeniu dla gospodar</w:t>
      </w:r>
      <w:r w:rsidR="007C252C">
        <w:t xml:space="preserve">czym </w:t>
      </w:r>
      <w:r>
        <w:t xml:space="preserve">i o wysokim ryzyku związanym z ich dostawami. Są to złoża </w:t>
      </w:r>
      <w:r w:rsidR="00932C54">
        <w:t>określo</w:t>
      </w:r>
      <w:r>
        <w:t xml:space="preserve">nych kopalin, minerałów czy pierwiastków ziem rzadkich, stanowiących bazę dla wielu gałęzi przemysłu, wytwarzających szeroką gamę towarów i wyrobów wykorzystywanych w życiu codziennym, jak i będących bazą dla rozwoju nowoczesnych technologii. Racjonalny dostęp do niektórych surowców jest coraz większym problemem </w:t>
      </w:r>
      <w:r>
        <w:lastRenderedPageBreak/>
        <w:t>w</w:t>
      </w:r>
      <w:r w:rsidR="00AD51A8">
        <w:t> </w:t>
      </w:r>
      <w:r>
        <w:t>UE i na całym świecie, dlatego Komisja Europejska określiła w formie katalogu wykaz surowców o</w:t>
      </w:r>
      <w:r w:rsidR="00AD51A8">
        <w:t> </w:t>
      </w:r>
      <w:r>
        <w:t>wysokim znaczeniu dla gospodarki europejskiej i wysokim ryzyku związanym z ich podażą. Lista ta jest otwarta i podlega regularnemu przeglądowi i aktualizacji, co jest podstawą dla decyzji strategicznych w</w:t>
      </w:r>
      <w:r w:rsidR="00AD51A8">
        <w:t> </w:t>
      </w:r>
      <w:r>
        <w:t>zakresie gospodarki tymi surowcami. Jednym z kluczowych źródeł wtórnych zasobów CRM są odpady.</w:t>
      </w:r>
    </w:p>
    <w:p w14:paraId="2F3C5A76" w14:textId="6A884143" w:rsidR="0004137E" w:rsidRDefault="0004137E" w:rsidP="00FF3F6A">
      <w:pPr>
        <w:pStyle w:val="Tekstgwny"/>
      </w:pPr>
      <w:r>
        <w:t>W Pgowś2028 wskazano główne rodzaje odpadów wytwarzanych w województwie śląskim mogą zawierać surowce krytyczne, wskazane w dokumentach UE zwłaszcza  w tzw. Strategii Europejski Zielony Ład. Do</w:t>
      </w:r>
      <w:r w:rsidR="00F64FB6">
        <w:t> </w:t>
      </w:r>
      <w:r>
        <w:t>odpadów, które mogą zawierać znaczne ilości surowców krytycznych należy zaliczyć m.in.:</w:t>
      </w:r>
    </w:p>
    <w:p w14:paraId="3967378F" w14:textId="30A47A05" w:rsidR="0004137E" w:rsidRDefault="0004137E" w:rsidP="00012B64">
      <w:pPr>
        <w:pStyle w:val="Akapitzlist"/>
        <w:numPr>
          <w:ilvl w:val="1"/>
          <w:numId w:val="159"/>
        </w:numPr>
        <w:suppressAutoHyphens/>
        <w:spacing w:before="20"/>
        <w:ind w:left="1434" w:hanging="357"/>
        <w:jc w:val="left"/>
      </w:pPr>
      <w:r>
        <w:t>odpady z przemysłu fotograficznego i usług fotograficznych</w:t>
      </w:r>
      <w:r w:rsidR="00A647DC">
        <w:t>,</w:t>
      </w:r>
    </w:p>
    <w:p w14:paraId="47CB48DB" w14:textId="30E9E61D" w:rsidR="0004137E" w:rsidRDefault="0004137E" w:rsidP="00012B64">
      <w:pPr>
        <w:pStyle w:val="Akapitzlist"/>
        <w:numPr>
          <w:ilvl w:val="1"/>
          <w:numId w:val="159"/>
        </w:numPr>
        <w:suppressAutoHyphens/>
        <w:spacing w:before="20"/>
        <w:ind w:left="1434" w:hanging="357"/>
        <w:jc w:val="left"/>
      </w:pPr>
      <w:r>
        <w:t>opakowania z metali</w:t>
      </w:r>
      <w:r w:rsidR="00A647DC">
        <w:t>,</w:t>
      </w:r>
    </w:p>
    <w:p w14:paraId="5CB6E694" w14:textId="182DA747" w:rsidR="0004137E" w:rsidRDefault="0004137E" w:rsidP="00012B64">
      <w:pPr>
        <w:pStyle w:val="Akapitzlist"/>
        <w:numPr>
          <w:ilvl w:val="1"/>
          <w:numId w:val="159"/>
        </w:numPr>
        <w:suppressAutoHyphens/>
        <w:spacing w:before="20"/>
        <w:ind w:left="1434" w:hanging="357"/>
        <w:jc w:val="left"/>
      </w:pPr>
      <w:r>
        <w:t>zużyte lub nienadające się do użytkowania pojazdy</w:t>
      </w:r>
      <w:r w:rsidR="00A647DC">
        <w:t>,</w:t>
      </w:r>
    </w:p>
    <w:p w14:paraId="6FB8A09E" w14:textId="2A76FFDF" w:rsidR="0004137E" w:rsidRDefault="0004137E" w:rsidP="00012B64">
      <w:pPr>
        <w:pStyle w:val="Akapitzlist"/>
        <w:numPr>
          <w:ilvl w:val="1"/>
          <w:numId w:val="159"/>
        </w:numPr>
        <w:suppressAutoHyphens/>
        <w:spacing w:before="20"/>
        <w:ind w:left="1434" w:hanging="357"/>
        <w:jc w:val="left"/>
      </w:pPr>
      <w:r>
        <w:t>odpady urządzeń elektrycznych i elektronicznych</w:t>
      </w:r>
      <w:r w:rsidR="00A647DC">
        <w:t>,</w:t>
      </w:r>
    </w:p>
    <w:p w14:paraId="18F6B9F9" w14:textId="3242E6E1" w:rsidR="0004137E" w:rsidRDefault="0004137E" w:rsidP="00012B64">
      <w:pPr>
        <w:pStyle w:val="Akapitzlist"/>
        <w:numPr>
          <w:ilvl w:val="1"/>
          <w:numId w:val="159"/>
        </w:numPr>
        <w:suppressAutoHyphens/>
        <w:spacing w:before="20"/>
        <w:ind w:left="1434" w:hanging="357"/>
        <w:jc w:val="left"/>
      </w:pPr>
      <w:r>
        <w:t>partie produktów nieodpowiadające wymaganiom oraz produkty przeterminowane lub nieprzydatne do użytku (dotyczy wybranych odpadów)</w:t>
      </w:r>
      <w:r w:rsidR="00A647DC">
        <w:t>,</w:t>
      </w:r>
    </w:p>
    <w:p w14:paraId="4C494093" w14:textId="4BA0098C" w:rsidR="0004137E" w:rsidRDefault="0004137E" w:rsidP="00012B64">
      <w:pPr>
        <w:pStyle w:val="Akapitzlist"/>
        <w:numPr>
          <w:ilvl w:val="1"/>
          <w:numId w:val="159"/>
        </w:numPr>
        <w:suppressAutoHyphens/>
        <w:spacing w:before="20"/>
        <w:ind w:left="1434" w:hanging="357"/>
        <w:jc w:val="left"/>
      </w:pPr>
      <w:r>
        <w:t>baterie i akumulatory</w:t>
      </w:r>
      <w:r w:rsidR="00A647DC">
        <w:t>,</w:t>
      </w:r>
    </w:p>
    <w:p w14:paraId="313F2D4E" w14:textId="559B2875" w:rsidR="0004137E" w:rsidRDefault="0004137E" w:rsidP="00012B64">
      <w:pPr>
        <w:pStyle w:val="Akapitzlist"/>
        <w:numPr>
          <w:ilvl w:val="1"/>
          <w:numId w:val="159"/>
        </w:numPr>
        <w:suppressAutoHyphens/>
        <w:spacing w:before="20"/>
        <w:ind w:left="1434" w:hanging="357"/>
        <w:jc w:val="left"/>
      </w:pPr>
      <w:r>
        <w:t>zużyte katalizatory</w:t>
      </w:r>
      <w:r w:rsidR="00A647DC">
        <w:t>,</w:t>
      </w:r>
    </w:p>
    <w:p w14:paraId="5FB9E45F" w14:textId="3C6C0039" w:rsidR="0004137E" w:rsidRDefault="0004137E" w:rsidP="00012B64">
      <w:pPr>
        <w:pStyle w:val="Akapitzlist"/>
        <w:numPr>
          <w:ilvl w:val="1"/>
          <w:numId w:val="159"/>
        </w:numPr>
        <w:suppressAutoHyphens/>
        <w:spacing w:before="20"/>
        <w:ind w:left="1434" w:hanging="357"/>
        <w:jc w:val="left"/>
      </w:pPr>
      <w:r>
        <w:t>magnetyczne i optyczne nośniki informacji</w:t>
      </w:r>
      <w:r w:rsidR="00A647DC">
        <w:t>,</w:t>
      </w:r>
    </w:p>
    <w:p w14:paraId="797B04F2" w14:textId="16515DE1" w:rsidR="0004137E" w:rsidRDefault="0004137E" w:rsidP="00012B64">
      <w:pPr>
        <w:pStyle w:val="Akapitzlist"/>
        <w:numPr>
          <w:ilvl w:val="1"/>
          <w:numId w:val="159"/>
        </w:numPr>
        <w:suppressAutoHyphens/>
        <w:spacing w:before="20"/>
        <w:ind w:left="1434" w:hanging="357"/>
        <w:jc w:val="left"/>
      </w:pPr>
      <w:r>
        <w:t>odpady z budowy, remontów i demontażu obiektów budowlanych oraz infrastruktury drogowej (dotyczy wybranych odpadów)</w:t>
      </w:r>
      <w:r w:rsidR="00A647DC">
        <w:t>,</w:t>
      </w:r>
    </w:p>
    <w:p w14:paraId="7F79C274" w14:textId="62B5EF21" w:rsidR="0004137E" w:rsidRDefault="0004137E" w:rsidP="00012B64">
      <w:pPr>
        <w:pStyle w:val="Akapitzlist"/>
        <w:numPr>
          <w:ilvl w:val="1"/>
          <w:numId w:val="159"/>
        </w:numPr>
        <w:suppressAutoHyphens/>
        <w:spacing w:before="20"/>
        <w:ind w:left="1434" w:hanging="357"/>
        <w:jc w:val="left"/>
      </w:pPr>
      <w:r>
        <w:t>odpady komunalne łącznie z frakcjami gromadzonymi selektywnie (dotyczy wybranych odpadów)</w:t>
      </w:r>
      <w:r w:rsidR="00A647DC">
        <w:t>.</w:t>
      </w:r>
    </w:p>
    <w:p w14:paraId="7D25D6CB" w14:textId="1DD30CF8" w:rsidR="0004137E" w:rsidRDefault="0004137E" w:rsidP="00FF3F6A">
      <w:pPr>
        <w:pStyle w:val="Tekstgwny"/>
      </w:pPr>
      <w:r w:rsidRPr="004146A1">
        <w:t xml:space="preserve">Kierunki działań w zakresie ZPO surowców krytycznych ujęte zostały w Polityce Surowcowej Państwa </w:t>
      </w:r>
      <w:r>
        <w:fldChar w:fldCharType="begin"/>
      </w:r>
      <w:r>
        <w:instrText xml:space="preserve"> REF _Ref131411289 \n \h </w:instrText>
      </w:r>
      <w:r>
        <w:fldChar w:fldCharType="separate"/>
      </w:r>
      <w:r w:rsidR="00C22583">
        <w:t>[52]</w:t>
      </w:r>
      <w:r>
        <w:fldChar w:fldCharType="end"/>
      </w:r>
      <w:r>
        <w:t>. Należą do nich m.in.</w:t>
      </w:r>
      <w:r w:rsidR="00A647DC">
        <w:t>:</w:t>
      </w:r>
    </w:p>
    <w:p w14:paraId="2FAE3749" w14:textId="7D9BE7BE" w:rsidR="0004137E" w:rsidRDefault="0004137E" w:rsidP="00012B64">
      <w:pPr>
        <w:pStyle w:val="Akapitzlist"/>
        <w:numPr>
          <w:ilvl w:val="0"/>
          <w:numId w:val="160"/>
        </w:numPr>
        <w:suppressAutoHyphens/>
        <w:spacing w:before="20"/>
        <w:ind w:left="714" w:hanging="357"/>
        <w:jc w:val="left"/>
      </w:pPr>
      <w:r w:rsidRPr="009330A0">
        <w:t>wsparcie finansowe w zakresie opracowywania przez polskie przedsiębiorstwa nowych rozwiązań technologicznych (w tym procesowych) recyklingu zużytych baterii</w:t>
      </w:r>
      <w:r w:rsidR="00C03CAC">
        <w:t>,</w:t>
      </w:r>
    </w:p>
    <w:p w14:paraId="498BCA01" w14:textId="38D21238" w:rsidR="0004137E" w:rsidRDefault="0004137E" w:rsidP="00012B64">
      <w:pPr>
        <w:pStyle w:val="Akapitzlist"/>
        <w:numPr>
          <w:ilvl w:val="0"/>
          <w:numId w:val="160"/>
        </w:numPr>
        <w:suppressAutoHyphens/>
        <w:spacing w:before="20"/>
        <w:ind w:left="714" w:hanging="357"/>
        <w:jc w:val="left"/>
      </w:pPr>
      <w:r w:rsidRPr="009330A0">
        <w:t xml:space="preserve">promowanie efektywnego odzysku energii w połączeniu z odzyskiem metali i soli z </w:t>
      </w:r>
      <w:r>
        <w:t xml:space="preserve">wybranych rodzajów </w:t>
      </w:r>
      <w:r w:rsidRPr="009330A0">
        <w:t>odpadów</w:t>
      </w:r>
      <w:r w:rsidR="00C03CAC">
        <w:t>,</w:t>
      </w:r>
      <w:r w:rsidR="00C03CAC" w:rsidRPr="00C03CAC">
        <w:rPr>
          <w:sz w:val="22"/>
        </w:rPr>
        <w:t xml:space="preserve"> </w:t>
      </w:r>
      <w:r w:rsidR="00C03CAC" w:rsidRPr="00C03CAC">
        <w:t>zawierających znaczne ilości surowców krytycznych</w:t>
      </w:r>
      <w:r w:rsidR="00C03CAC">
        <w:t>,</w:t>
      </w:r>
    </w:p>
    <w:p w14:paraId="12D16414" w14:textId="6E11BD8A" w:rsidR="0004137E" w:rsidRDefault="0004137E" w:rsidP="00012B64">
      <w:pPr>
        <w:pStyle w:val="Akapitzlist"/>
        <w:numPr>
          <w:ilvl w:val="0"/>
          <w:numId w:val="160"/>
        </w:numPr>
        <w:suppressAutoHyphens/>
        <w:spacing w:before="20"/>
        <w:ind w:left="714" w:hanging="357"/>
        <w:jc w:val="left"/>
      </w:pPr>
      <w:r w:rsidRPr="009330A0">
        <w:t>ograniczenie wywożenia poza UE odpadów zawierających znaczne ilości</w:t>
      </w:r>
      <w:r>
        <w:t xml:space="preserve"> CRM</w:t>
      </w:r>
      <w:r w:rsidR="00C03CAC">
        <w:t>,</w:t>
      </w:r>
    </w:p>
    <w:p w14:paraId="05F91355" w14:textId="39A1571C" w:rsidR="0004137E" w:rsidRDefault="0004137E" w:rsidP="00012B64">
      <w:pPr>
        <w:pStyle w:val="Akapitzlist"/>
        <w:numPr>
          <w:ilvl w:val="0"/>
          <w:numId w:val="160"/>
        </w:numPr>
        <w:suppressAutoHyphens/>
        <w:spacing w:before="20"/>
        <w:ind w:left="714" w:hanging="357"/>
        <w:jc w:val="left"/>
      </w:pPr>
      <w:r w:rsidRPr="009330A0">
        <w:t xml:space="preserve">prowadzenie badań w zakresie możliwości </w:t>
      </w:r>
      <w:r>
        <w:t>pozyskania CRM ze składowisk odpadów</w:t>
      </w:r>
      <w:r w:rsidR="00C03CAC">
        <w:t>,</w:t>
      </w:r>
    </w:p>
    <w:p w14:paraId="3F6762F8" w14:textId="77777777" w:rsidR="0004137E" w:rsidRDefault="0004137E" w:rsidP="00012B64">
      <w:pPr>
        <w:pStyle w:val="Akapitzlist"/>
        <w:numPr>
          <w:ilvl w:val="0"/>
          <w:numId w:val="160"/>
        </w:numPr>
        <w:suppressAutoHyphens/>
        <w:spacing w:before="20"/>
        <w:ind w:left="714" w:hanging="357"/>
        <w:jc w:val="left"/>
      </w:pPr>
      <w:r>
        <w:t>p</w:t>
      </w:r>
      <w:r w:rsidRPr="009330A0">
        <w:t>romowanie recyklingu i odzysk</w:t>
      </w:r>
      <w:r>
        <w:t>u</w:t>
      </w:r>
      <w:r w:rsidRPr="009330A0">
        <w:t xml:space="preserve"> </w:t>
      </w:r>
      <w:r>
        <w:t>CRM z odpadów</w:t>
      </w:r>
      <w:r w:rsidRPr="009330A0">
        <w:t xml:space="preserve"> wytwarzanych</w:t>
      </w:r>
      <w:r>
        <w:t>.</w:t>
      </w:r>
    </w:p>
    <w:p w14:paraId="7C4C9BAE" w14:textId="77777777" w:rsidR="0004137E" w:rsidRDefault="0004137E" w:rsidP="0004137E">
      <w:pPr>
        <w:suppressAutoHyphens/>
        <w:spacing w:before="40" w:after="40" w:line="300" w:lineRule="auto"/>
      </w:pPr>
    </w:p>
    <w:p w14:paraId="383D0F66" w14:textId="2CD30E37" w:rsidR="009E273E" w:rsidRDefault="00DC5D43" w:rsidP="001B4B3A">
      <w:pPr>
        <w:pStyle w:val="Nagwek1"/>
      </w:pPr>
      <w:bookmarkStart w:id="504" w:name="_Toc164004021"/>
      <w:r>
        <w:t>Załączniki</w:t>
      </w:r>
      <w:bookmarkEnd w:id="504"/>
    </w:p>
    <w:p w14:paraId="67B291E5" w14:textId="001F2160" w:rsidR="00BA2549" w:rsidRDefault="00535F90" w:rsidP="00722D46">
      <w:pPr>
        <w:spacing w:before="360"/>
      </w:pPr>
      <w:r w:rsidRPr="00722D46">
        <w:rPr>
          <w:b/>
          <w:bCs/>
        </w:rPr>
        <w:t xml:space="preserve">Załącznik I. </w:t>
      </w:r>
      <w:r w:rsidRPr="00D95E1C">
        <w:t>Plan inwestycyjny</w:t>
      </w:r>
    </w:p>
    <w:p w14:paraId="5888FF2C" w14:textId="2D4AE6A0" w:rsidR="00722D46" w:rsidRDefault="00722D46" w:rsidP="00722D46">
      <w:pPr>
        <w:spacing w:before="360"/>
      </w:pPr>
      <w:r w:rsidRPr="00722D46">
        <w:rPr>
          <w:b/>
          <w:bCs/>
        </w:rPr>
        <w:t xml:space="preserve">Załącznik </w:t>
      </w:r>
      <w:r>
        <w:rPr>
          <w:b/>
          <w:bCs/>
        </w:rPr>
        <w:t>I</w:t>
      </w:r>
      <w:r w:rsidRPr="00722D46">
        <w:rPr>
          <w:b/>
          <w:bCs/>
        </w:rPr>
        <w:t>I</w:t>
      </w:r>
      <w:r w:rsidR="00D95E1C">
        <w:rPr>
          <w:b/>
          <w:bCs/>
        </w:rPr>
        <w:t>.</w:t>
      </w:r>
      <w:r>
        <w:t xml:space="preserve"> W</w:t>
      </w:r>
      <w:r w:rsidRPr="00722D46">
        <w:t xml:space="preserve">ykaz instalacji z sektora gospodarczego </w:t>
      </w:r>
    </w:p>
    <w:p w14:paraId="5C8F5CD0" w14:textId="678E75C5" w:rsidR="00722D46" w:rsidRDefault="00722D46" w:rsidP="00722D46">
      <w:pPr>
        <w:spacing w:before="360"/>
      </w:pPr>
    </w:p>
    <w:p w14:paraId="321379E3" w14:textId="1DA8D5D7" w:rsidR="00D95E1C" w:rsidRDefault="00D95E1C" w:rsidP="00722D46">
      <w:pPr>
        <w:spacing w:before="360"/>
      </w:pPr>
    </w:p>
    <w:p w14:paraId="71205EC9" w14:textId="01E14261" w:rsidR="00AD51A8" w:rsidRDefault="00AD51A8" w:rsidP="00722D46">
      <w:pPr>
        <w:spacing w:before="360"/>
      </w:pPr>
    </w:p>
    <w:p w14:paraId="39BC325E" w14:textId="77777777" w:rsidR="00AD51A8" w:rsidRDefault="00AD51A8" w:rsidP="00722D46">
      <w:pPr>
        <w:spacing w:before="360"/>
      </w:pPr>
    </w:p>
    <w:p w14:paraId="0571CA9F" w14:textId="25553FD1" w:rsidR="00DC5D43" w:rsidRDefault="00BA2549" w:rsidP="001B4B3A">
      <w:pPr>
        <w:pStyle w:val="Nagwek1"/>
      </w:pPr>
      <w:bookmarkStart w:id="505" w:name="_Toc135739876"/>
      <w:bookmarkStart w:id="506" w:name="_Toc135739927"/>
      <w:bookmarkStart w:id="507" w:name="_Toc135747290"/>
      <w:bookmarkStart w:id="508" w:name="_Toc135739877"/>
      <w:bookmarkStart w:id="509" w:name="_Toc135739928"/>
      <w:bookmarkStart w:id="510" w:name="_Toc135747291"/>
      <w:bookmarkStart w:id="511" w:name="_Toc135739878"/>
      <w:bookmarkStart w:id="512" w:name="_Toc135739929"/>
      <w:bookmarkStart w:id="513" w:name="_Toc135747292"/>
      <w:bookmarkStart w:id="514" w:name="_Toc135739879"/>
      <w:bookmarkStart w:id="515" w:name="_Toc135739930"/>
      <w:bookmarkStart w:id="516" w:name="_Toc135747293"/>
      <w:bookmarkStart w:id="517" w:name="_Toc135739880"/>
      <w:bookmarkStart w:id="518" w:name="_Toc135739931"/>
      <w:bookmarkStart w:id="519" w:name="_Toc135747294"/>
      <w:bookmarkStart w:id="520" w:name="_Toc135739881"/>
      <w:bookmarkStart w:id="521" w:name="_Toc135739932"/>
      <w:bookmarkStart w:id="522" w:name="_Toc135747295"/>
      <w:bookmarkStart w:id="523" w:name="_Toc164004022"/>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lastRenderedPageBreak/>
        <w:t>Materiały źródłowe</w:t>
      </w:r>
      <w:bookmarkEnd w:id="523"/>
    </w:p>
    <w:p w14:paraId="12ADD049" w14:textId="5CF10A86" w:rsidR="00A91E5E" w:rsidRDefault="00DC5D43" w:rsidP="0099376B">
      <w:pPr>
        <w:pStyle w:val="Akapitzlist"/>
        <w:numPr>
          <w:ilvl w:val="0"/>
          <w:numId w:val="50"/>
        </w:numPr>
        <w:ind w:left="851" w:hanging="491"/>
      </w:pPr>
      <w:bookmarkStart w:id="524" w:name="_Ref119424721"/>
      <w:r>
        <w:t>U</w:t>
      </w:r>
      <w:r w:rsidRPr="00DC5D43">
        <w:t>staw</w:t>
      </w:r>
      <w:r>
        <w:t>a</w:t>
      </w:r>
      <w:r w:rsidRPr="00DC5D43">
        <w:t xml:space="preserve"> z dnia 14 grudnia 2012 r. o odpadach </w:t>
      </w:r>
      <w:r w:rsidR="002D7106" w:rsidRPr="002D7106">
        <w:t>(t.j. Dz. U. z 2023 r. poz. 1587 z późn. zm.)</w:t>
      </w:r>
      <w:r w:rsidR="008828FE">
        <w:t>.</w:t>
      </w:r>
      <w:bookmarkStart w:id="525" w:name="_Ref119424869"/>
      <w:bookmarkEnd w:id="524"/>
    </w:p>
    <w:p w14:paraId="426983E9" w14:textId="174D4103" w:rsidR="00A91E5E" w:rsidRDefault="00614D02" w:rsidP="00030BBF">
      <w:pPr>
        <w:pStyle w:val="Akapitzlist"/>
        <w:numPr>
          <w:ilvl w:val="0"/>
          <w:numId w:val="50"/>
        </w:numPr>
        <w:ind w:left="851" w:hanging="491"/>
      </w:pPr>
      <w:bookmarkStart w:id="526" w:name="_Ref164004164"/>
      <w:r w:rsidRPr="00DC5D43">
        <w:t>Uchwał</w:t>
      </w:r>
      <w:r>
        <w:t>a</w:t>
      </w:r>
      <w:r w:rsidRPr="00DC5D43">
        <w:t xml:space="preserve"> Nr V/37/7/2017</w:t>
      </w:r>
      <w:r>
        <w:t xml:space="preserve"> </w:t>
      </w:r>
      <w:r w:rsidRPr="00DC5D43">
        <w:t>Sejmik</w:t>
      </w:r>
      <w:r>
        <w:t>u</w:t>
      </w:r>
      <w:r w:rsidRPr="00DC5D43">
        <w:t xml:space="preserve"> Województwa Śląskiego z dnia 24 kwietnia 2017 roku</w:t>
      </w:r>
      <w:r>
        <w:t xml:space="preserve"> w sprawie przyjęcia </w:t>
      </w:r>
      <w:r w:rsidRPr="00DC5D43">
        <w:t>Planu gospodarki odpadami dla województwa śląskiego na lata 2016-2022</w:t>
      </w:r>
      <w:bookmarkStart w:id="527" w:name="_Ref124436512"/>
      <w:bookmarkEnd w:id="525"/>
      <w:bookmarkEnd w:id="526"/>
      <w:r w:rsidR="008828FE">
        <w:t>.</w:t>
      </w:r>
    </w:p>
    <w:p w14:paraId="6960AC21" w14:textId="435C3FBE" w:rsidR="00A91E5E" w:rsidRDefault="000C4D71" w:rsidP="00A91E5E">
      <w:pPr>
        <w:pStyle w:val="Akapitzlist"/>
        <w:numPr>
          <w:ilvl w:val="0"/>
          <w:numId w:val="50"/>
        </w:numPr>
        <w:ind w:left="851" w:hanging="491"/>
      </w:pPr>
      <w:r w:rsidRPr="000C4D71">
        <w:t>Map</w:t>
      </w:r>
      <w:r>
        <w:t>a</w:t>
      </w:r>
      <w:r w:rsidRPr="000C4D71">
        <w:t xml:space="preserve"> </w:t>
      </w:r>
      <w:r w:rsidR="00EC5F8A" w:rsidRPr="000C4D71">
        <w:t>drogow</w:t>
      </w:r>
      <w:r w:rsidR="00EC5F8A">
        <w:t>a</w:t>
      </w:r>
      <w:r w:rsidR="00EC5F8A" w:rsidRPr="000C4D71">
        <w:t xml:space="preserve"> transformacji gospodarczej w kierunku Gospodarki o Obiegu Zamkniętym</w:t>
      </w:r>
      <w:r w:rsidR="00EC5F8A">
        <w:t xml:space="preserve"> [online]. </w:t>
      </w:r>
      <w:r w:rsidR="00EC5F8A" w:rsidRPr="000C4D71">
        <w:t xml:space="preserve">Załącznik do uchwały nr Rady Ministrów z dnia </w:t>
      </w:r>
      <w:r w:rsidR="00EC5F8A">
        <w:t>10.09.</w:t>
      </w:r>
      <w:r w:rsidR="00EC5F8A" w:rsidRPr="000C4D71">
        <w:t>2019 r.</w:t>
      </w:r>
      <w:r w:rsidR="00EC5F8A">
        <w:t xml:space="preserve"> [dostęp: 10-11-2022]. Dostępny w </w:t>
      </w:r>
      <w:r w:rsidR="001106D3">
        <w:t>I</w:t>
      </w:r>
      <w:r w:rsidR="00EC5F8A">
        <w:t xml:space="preserve">nternecie: </w:t>
      </w:r>
      <w:bookmarkStart w:id="528" w:name="_Ref161658067"/>
      <w:r w:rsidR="00B46F10">
        <w:rPr>
          <w:rStyle w:val="Hipercze"/>
        </w:rPr>
        <w:fldChar w:fldCharType="begin"/>
      </w:r>
      <w:r w:rsidR="00B46F10">
        <w:rPr>
          <w:rStyle w:val="Hipercze"/>
        </w:rPr>
        <w:instrText xml:space="preserve"> HYPERLINK "https://www.gov.pl/attachment/72d8cd08-f296-43f5-af28-21ab2fada40e" </w:instrText>
      </w:r>
      <w:r w:rsidR="00B46F10">
        <w:rPr>
          <w:rStyle w:val="Hipercze"/>
        </w:rPr>
        <w:fldChar w:fldCharType="separate"/>
      </w:r>
      <w:r w:rsidR="00B272DC" w:rsidRPr="00DB2600">
        <w:rPr>
          <w:rStyle w:val="Hipercze"/>
        </w:rPr>
        <w:t>https://www.gov.pl/attachment/72d8cd08-f296-43f5-af28-21ab2fada40e</w:t>
      </w:r>
      <w:r w:rsidR="00B46F10">
        <w:rPr>
          <w:rStyle w:val="Hipercze"/>
        </w:rPr>
        <w:fldChar w:fldCharType="end"/>
      </w:r>
      <w:r w:rsidRPr="000C4D71">
        <w:t>.</w:t>
      </w:r>
      <w:bookmarkStart w:id="529" w:name="_Ref119689015"/>
      <w:bookmarkStart w:id="530" w:name="_Ref131592611"/>
      <w:bookmarkEnd w:id="527"/>
      <w:bookmarkEnd w:id="528"/>
    </w:p>
    <w:p w14:paraId="31BF79A2" w14:textId="41D0D927" w:rsidR="00A91E5E" w:rsidRDefault="003B2126" w:rsidP="0099376B">
      <w:pPr>
        <w:pStyle w:val="Akapitzlist"/>
        <w:numPr>
          <w:ilvl w:val="0"/>
          <w:numId w:val="50"/>
        </w:numPr>
        <w:ind w:left="851" w:hanging="491"/>
      </w:pPr>
      <w:bookmarkStart w:id="531" w:name="_Ref164002660"/>
      <w:r w:rsidRPr="003B2126">
        <w:t>KPGO 2028 - Krajowy plan gospodarki odpadami 2028 przyjęty uchwałą nr 96 Rady Ministrów z dnia 12 czerwca 2023 r. w sprawie Krajowego planu gospodarki odpadami 2028 (M.P. poz. 702</w:t>
      </w:r>
      <w:r>
        <w:t>)</w:t>
      </w:r>
      <w:r w:rsidR="008828FE">
        <w:t>.</w:t>
      </w:r>
      <w:bookmarkEnd w:id="531"/>
    </w:p>
    <w:p w14:paraId="359BAB04" w14:textId="4B81ED06" w:rsidR="008E5C1D" w:rsidRDefault="00A91E5E" w:rsidP="00030BBF">
      <w:pPr>
        <w:pStyle w:val="Akapitzlist"/>
        <w:numPr>
          <w:ilvl w:val="0"/>
          <w:numId w:val="50"/>
        </w:numPr>
        <w:ind w:left="851" w:hanging="491"/>
      </w:pPr>
      <w:bookmarkStart w:id="532" w:name="_Ref164004352"/>
      <w:bookmarkEnd w:id="529"/>
      <w:bookmarkEnd w:id="530"/>
      <w:r w:rsidRPr="00AE32FA">
        <w:t>Krajowy Program Zapobiegania Powstawaniu Odpadów</w:t>
      </w:r>
      <w:r>
        <w:t xml:space="preserve">, ZAŁĄCZNIK NR 1: do </w:t>
      </w:r>
      <w:r w:rsidRPr="0043495D">
        <w:tab/>
        <w:t>Krajow</w:t>
      </w:r>
      <w:r>
        <w:t>ego p</w:t>
      </w:r>
      <w:r w:rsidRPr="0043495D">
        <w:t>lan</w:t>
      </w:r>
      <w:r>
        <w:t>u</w:t>
      </w:r>
      <w:r w:rsidRPr="0043495D">
        <w:t xml:space="preserve"> gospodarki odpadami 2028, Uchwała Rady Ministrów NR 96 z dnia 12 czerwca 2023 r. w sprawie Krajowego planu gospodarki odpadami 2028 (MP, 12 lipca 2023 r. Poz. 702   [dostęp:28 09 2023</w:t>
      </w:r>
      <w:bookmarkEnd w:id="532"/>
    </w:p>
    <w:p w14:paraId="249523DB" w14:textId="6472F08A" w:rsidR="00412943" w:rsidRDefault="00412943" w:rsidP="0099376B">
      <w:pPr>
        <w:pStyle w:val="Akapitzlist"/>
        <w:numPr>
          <w:ilvl w:val="0"/>
          <w:numId w:val="50"/>
        </w:numPr>
        <w:ind w:left="851" w:hanging="491"/>
      </w:pPr>
      <w:bookmarkStart w:id="533" w:name="_Ref130849690"/>
      <w:r w:rsidRPr="00412943">
        <w:t>Krajowy Program Oczyszczania Ścieków Komunalnych</w:t>
      </w:r>
      <w:r>
        <w:t xml:space="preserve">, Warszawa </w:t>
      </w:r>
      <w:r w:rsidRPr="00412943">
        <w:t>16 grudnia 2003</w:t>
      </w:r>
      <w:r>
        <w:t xml:space="preserve"> r. (wraz  z aktualizacjami I-VI, ostatnia z dn. 05.05.2022 r.)</w:t>
      </w:r>
      <w:bookmarkEnd w:id="533"/>
      <w:r w:rsidR="008828FE">
        <w:t>.</w:t>
      </w:r>
    </w:p>
    <w:p w14:paraId="06E9DA50" w14:textId="02EA9635" w:rsidR="001106D3" w:rsidRDefault="00435DE0" w:rsidP="00030BBF">
      <w:pPr>
        <w:pStyle w:val="Akapitzlist"/>
        <w:numPr>
          <w:ilvl w:val="0"/>
          <w:numId w:val="50"/>
        </w:numPr>
        <w:ind w:left="851" w:hanging="491"/>
      </w:pPr>
      <w:bookmarkStart w:id="534" w:name="_Ref119669726"/>
      <w:r w:rsidRPr="001106D3">
        <w:t xml:space="preserve">Program </w:t>
      </w:r>
      <w:bookmarkEnd w:id="534"/>
      <w:r w:rsidR="001106D3" w:rsidRPr="001106D3">
        <w:t xml:space="preserve">Oczyszczania Kraju z Azbestu na lata 2009-2032 [online]. Ministerstwo Rozwoju i Technologii [dostęp: 10.11.2022]. dostępny w </w:t>
      </w:r>
      <w:r w:rsidR="001106D3">
        <w:t>I</w:t>
      </w:r>
      <w:r w:rsidR="001106D3" w:rsidRPr="001106D3">
        <w:t>nternecie</w:t>
      </w:r>
      <w:r w:rsidR="001106D3">
        <w:t>:</w:t>
      </w:r>
      <w:r w:rsidR="001106D3" w:rsidRPr="001106D3">
        <w:t xml:space="preserve"> </w:t>
      </w:r>
      <w:hyperlink r:id="rId62" w:history="1">
        <w:r w:rsidR="00030BBF" w:rsidRPr="00E232C8">
          <w:rPr>
            <w:rStyle w:val="Hipercze"/>
          </w:rPr>
          <w:t>https://www.gov.pl/web/rozwoj-technologia/program-oczyszczania-kraju-z-azbestu-na-lata-2009-2032</w:t>
        </w:r>
      </w:hyperlink>
      <w:r w:rsidR="008828FE">
        <w:rPr>
          <w:rStyle w:val="Hipercze"/>
        </w:rPr>
        <w:t>.</w:t>
      </w:r>
    </w:p>
    <w:p w14:paraId="7A3D14BD" w14:textId="7C2565A6" w:rsidR="001106D3" w:rsidRDefault="0092170F" w:rsidP="00030BBF">
      <w:pPr>
        <w:pStyle w:val="Akapitzlist"/>
        <w:numPr>
          <w:ilvl w:val="0"/>
          <w:numId w:val="50"/>
        </w:numPr>
        <w:ind w:left="851" w:hanging="491"/>
      </w:pPr>
      <w:bookmarkStart w:id="535" w:name="_Ref119425600"/>
      <w:r w:rsidRPr="001106D3">
        <w:t xml:space="preserve">Strategia </w:t>
      </w:r>
      <w:bookmarkStart w:id="536" w:name="_Ref119425557"/>
      <w:bookmarkEnd w:id="535"/>
      <w:r w:rsidR="001106D3" w:rsidRPr="001106D3">
        <w:t xml:space="preserve">Rozwoju Województwa Śląskiego „Śląskie 2030”, przyjęta Uchwałą Sejmiku Województwa Śląskiego nr VI/24/1/2020 z dnia 2020-10-19 [online]. BIP Samorządu Województwa Śląskiego [dostęp:10.11.2022]. Dostępny w </w:t>
      </w:r>
      <w:r w:rsidR="001106D3">
        <w:t>I</w:t>
      </w:r>
      <w:r w:rsidR="001106D3" w:rsidRPr="001106D3">
        <w:t>nternecie:</w:t>
      </w:r>
      <w:r w:rsidR="00030BBF">
        <w:br/>
      </w:r>
      <w:hyperlink r:id="rId63" w:history="1">
        <w:r w:rsidR="00A00B60" w:rsidRPr="00DB2600">
          <w:rPr>
            <w:rStyle w:val="Hipercze"/>
          </w:rPr>
          <w:t>https://bip.slaskie.pl/resource/31155/28136/Uchwa%25C5%2582a.VI.24.1.2020.2020-10-19.pdf</w:t>
        </w:r>
      </w:hyperlink>
      <w:r w:rsidR="008828FE">
        <w:rPr>
          <w:rStyle w:val="Hipercze"/>
        </w:rPr>
        <w:t>.</w:t>
      </w:r>
    </w:p>
    <w:p w14:paraId="3E75D0A8" w14:textId="1011840C" w:rsidR="00A00B60" w:rsidRPr="00620A46" w:rsidRDefault="00A00B60" w:rsidP="00276DFA">
      <w:pPr>
        <w:pStyle w:val="Akapitzlist"/>
        <w:numPr>
          <w:ilvl w:val="0"/>
          <w:numId w:val="50"/>
        </w:numPr>
        <w:ind w:left="851" w:hanging="491"/>
      </w:pPr>
      <w:bookmarkStart w:id="537" w:name="_Ref164004439"/>
      <w:bookmarkEnd w:id="536"/>
      <w:r w:rsidRPr="00620A46">
        <w:t>Plan zagospodarowania przestrzennego województwa śląskiego 2020+, przyjęty uchwałą Sejmiku Województwa Śląskiego Nr V/26/2/2016 z dnia 29 sierpnia 2016 r. Załącznik do uchwały nr V/26/2/2016 [online]. BIP Samorządu Województwa Śląskiego [dostęp:10.11.2022]. Dostępny w Internecie:</w:t>
      </w:r>
      <w:r w:rsidR="00FA2E2C" w:rsidRPr="00620A46">
        <w:t xml:space="preserve"> </w:t>
      </w:r>
      <w:hyperlink r:id="rId64" w:history="1">
        <w:r w:rsidR="00FA2E2C" w:rsidRPr="00620A46">
          <w:rPr>
            <w:rStyle w:val="Hipercze"/>
          </w:rPr>
          <w:t>https://planzagospodarowania.slaskie.pl/download/content/33</w:t>
        </w:r>
      </w:hyperlink>
      <w:bookmarkEnd w:id="537"/>
      <w:r w:rsidR="008828FE">
        <w:t>.</w:t>
      </w:r>
    </w:p>
    <w:p w14:paraId="76A3D1D0" w14:textId="2FE3BCC7" w:rsidR="00620A46" w:rsidRDefault="0092170F" w:rsidP="00030BBF">
      <w:pPr>
        <w:pStyle w:val="Akapitzlist"/>
        <w:numPr>
          <w:ilvl w:val="0"/>
          <w:numId w:val="50"/>
        </w:numPr>
        <w:ind w:left="851" w:hanging="491"/>
      </w:pPr>
      <w:bookmarkStart w:id="538" w:name="_Ref119425585"/>
      <w:bookmarkStart w:id="539" w:name="_Ref164003914"/>
      <w:r w:rsidRPr="0092170F">
        <w:t>Program Ochrony Środowiska dla Województwa Śląskiego do roku 2019 z uwzględnieniem perspektywy do roku 2024</w:t>
      </w:r>
      <w:bookmarkEnd w:id="538"/>
      <w:r w:rsidR="0019607B">
        <w:t>, Katowice 2015</w:t>
      </w:r>
      <w:r w:rsidR="00620A46">
        <w:t xml:space="preserve"> [online]. BIP </w:t>
      </w:r>
      <w:r w:rsidR="0019607B">
        <w:t xml:space="preserve">Samorządu Województwa Śląskiego [dostęp: 10.11.2022]. </w:t>
      </w:r>
      <w:r w:rsidR="0019607B" w:rsidRPr="00620A46">
        <w:t>]. Dostępny w Internecie</w:t>
      </w:r>
      <w:r w:rsidR="0019607B">
        <w:t>:</w:t>
      </w:r>
      <w:r w:rsidR="00030BBF">
        <w:br/>
      </w:r>
      <w:hyperlink r:id="rId65" w:history="1">
        <w:r w:rsidR="00620A46" w:rsidRPr="000C4707">
          <w:rPr>
            <w:rStyle w:val="Hipercze"/>
          </w:rPr>
          <w:t>https://www.google.com/url?sa=t&amp;rct=j&amp;q=&amp;esrc=s&amp;source=web&amp;cd=&amp;cad=rja&amp;uact=8&amp;ved=2ahUKEwjO4syr7pL-AhUvl4sKHYeHAB4QFnoECBYQAQ&amp;url=https%3A%2F%2Fwww.slaskie.pl%2Fdownload%2Fcontent%2F67075&amp;usg=AOvVaw1_wRPZ8U3zuzjbyMJ5lgRn</w:t>
        </w:r>
      </w:hyperlink>
      <w:bookmarkEnd w:id="539"/>
      <w:r w:rsidR="00620A46">
        <w:t xml:space="preserve"> </w:t>
      </w:r>
      <w:r w:rsidR="008828FE">
        <w:t>.</w:t>
      </w:r>
    </w:p>
    <w:p w14:paraId="0D3514B7" w14:textId="77BB10EB" w:rsidR="00580172" w:rsidRDefault="00580172" w:rsidP="00276DFA">
      <w:pPr>
        <w:pStyle w:val="Akapitzlist"/>
        <w:numPr>
          <w:ilvl w:val="0"/>
          <w:numId w:val="50"/>
        </w:numPr>
        <w:ind w:left="851" w:hanging="491"/>
      </w:pPr>
      <w:bookmarkStart w:id="540" w:name="_Ref119652692"/>
      <w:bookmarkStart w:id="541" w:name="_Ref119485407"/>
      <w:bookmarkStart w:id="542" w:name="_Ref119426042"/>
      <w:r w:rsidRPr="00580172">
        <w:t xml:space="preserve">Diagnoza </w:t>
      </w:r>
      <w:r w:rsidR="007D11FC" w:rsidRPr="007D11FC">
        <w:t>strategiczna rozwoju województwa śląskiego</w:t>
      </w:r>
      <w:r w:rsidR="00A00B60">
        <w:t xml:space="preserve">. </w:t>
      </w:r>
      <w:r w:rsidR="00A00B60" w:rsidRPr="007D11FC">
        <w:t>Zeszyt 11/2020</w:t>
      </w:r>
      <w:r w:rsidR="00A00B60">
        <w:t xml:space="preserve"> [online]</w:t>
      </w:r>
      <w:r w:rsidR="007D11FC" w:rsidRPr="007D11FC">
        <w:t>. Urząd Marszałkowski Województwa Śląskiego [dostęp:16-11-2022].</w:t>
      </w:r>
      <w:r w:rsidR="003B0FC4">
        <w:t xml:space="preserve"> </w:t>
      </w:r>
      <w:r w:rsidR="007D11FC" w:rsidRPr="007D11FC">
        <w:t xml:space="preserve">Dokument dostępny w Internecie: </w:t>
      </w:r>
      <w:hyperlink r:id="rId66" w:history="1">
        <w:r w:rsidR="007D11FC" w:rsidRPr="00A3385E">
          <w:rPr>
            <w:rStyle w:val="Hipercze"/>
          </w:rPr>
          <w:t>https://instytutkorfantego.pl/wp-content/uploads/2021/07/Diagnoza-Strategiczna-Rozwoju-Województwa-Śląskiego.pdf</w:t>
        </w:r>
      </w:hyperlink>
      <w:bookmarkEnd w:id="540"/>
      <w:r w:rsidR="008828FE">
        <w:t>.</w:t>
      </w:r>
      <w:bookmarkEnd w:id="541"/>
    </w:p>
    <w:p w14:paraId="4724AD64" w14:textId="5205364A" w:rsidR="00820688" w:rsidRDefault="00B6736C" w:rsidP="00276DFA">
      <w:pPr>
        <w:pStyle w:val="Akapitzlist"/>
        <w:numPr>
          <w:ilvl w:val="0"/>
          <w:numId w:val="50"/>
        </w:numPr>
        <w:ind w:left="851" w:hanging="491"/>
      </w:pPr>
      <w:bookmarkStart w:id="543" w:name="_Ref119652836"/>
      <w:r w:rsidRPr="00B6736C">
        <w:t xml:space="preserve">Rocznik </w:t>
      </w:r>
      <w:r w:rsidR="007D11FC" w:rsidRPr="007D11FC">
        <w:t>statystyczny województw 2021</w:t>
      </w:r>
      <w:r w:rsidR="00FA2E2C">
        <w:t xml:space="preserve"> [online]</w:t>
      </w:r>
      <w:r w:rsidR="007D11FC" w:rsidRPr="007D11FC">
        <w:t xml:space="preserve">. Główny Urząd Statystyczny, Warszawa [dostęp: 16-11-2022]. Dokument dostępny w Internecie: </w:t>
      </w:r>
      <w:hyperlink r:id="rId67" w:history="1">
        <w:r w:rsidR="000E78F3" w:rsidRPr="00A3385E">
          <w:rPr>
            <w:rStyle w:val="Hipercze"/>
          </w:rPr>
          <w:t>https://stat.gov.pl/obszary-tematyczne/roczniki-statystyczne/roczniki-statystyczne/rocznik-statystyczny-wojewodztw-2021,4,16.html</w:t>
        </w:r>
      </w:hyperlink>
      <w:bookmarkEnd w:id="542"/>
      <w:bookmarkEnd w:id="543"/>
      <w:r w:rsidR="008828FE">
        <w:rPr>
          <w:rStyle w:val="Hipercze"/>
        </w:rPr>
        <w:t>.</w:t>
      </w:r>
      <w:r w:rsidR="000E78F3">
        <w:t xml:space="preserve"> </w:t>
      </w:r>
    </w:p>
    <w:p w14:paraId="0F239508" w14:textId="4D470EA5" w:rsidR="00B6736C" w:rsidRDefault="00540CB1" w:rsidP="00030BBF">
      <w:pPr>
        <w:pStyle w:val="Akapitzlist"/>
        <w:numPr>
          <w:ilvl w:val="0"/>
          <w:numId w:val="50"/>
        </w:numPr>
        <w:ind w:left="851" w:hanging="491"/>
      </w:pPr>
      <w:bookmarkStart w:id="544" w:name="_Ref119490857"/>
      <w:r>
        <w:t xml:space="preserve">Stan </w:t>
      </w:r>
      <w:r w:rsidR="000E78F3" w:rsidRPr="000E78F3">
        <w:t>środowiska w województwie śląskim, raport 2020</w:t>
      </w:r>
      <w:r w:rsidR="00FA2E2C">
        <w:t xml:space="preserve"> [online]</w:t>
      </w:r>
      <w:r w:rsidR="000E78F3" w:rsidRPr="000E78F3">
        <w:t>. Główny Inspektorat Ochrony Środowiska Departament Monitoringu Środowiska, Regionalny Wydział Monitoringu Środowiska w Katowicach [dostęp: 16-11-2022]. Dostępny w Internecie:</w:t>
      </w:r>
      <w:r w:rsidR="00030BBF">
        <w:br/>
      </w:r>
      <w:hyperlink r:id="rId68" w:history="1">
        <w:r w:rsidR="00FA2E2C" w:rsidRPr="00DB2600">
          <w:rPr>
            <w:rStyle w:val="Hipercze"/>
          </w:rPr>
          <w:t>https://www.gios.gov.pl/images/dokumenty/pms/raporty/stan_srodowiska_2020_slaskie.pdf</w:t>
        </w:r>
      </w:hyperlink>
      <w:bookmarkEnd w:id="544"/>
      <w:r w:rsidR="008828FE">
        <w:t>.</w:t>
      </w:r>
    </w:p>
    <w:p w14:paraId="60359D62" w14:textId="61D1DB75" w:rsidR="00B6736C" w:rsidRDefault="00B6736C" w:rsidP="00276DFA">
      <w:pPr>
        <w:pStyle w:val="Akapitzlist"/>
        <w:numPr>
          <w:ilvl w:val="0"/>
          <w:numId w:val="50"/>
        </w:numPr>
        <w:ind w:left="851" w:hanging="491"/>
      </w:pPr>
      <w:bookmarkStart w:id="545" w:name="_Ref119426221"/>
      <w:r w:rsidRPr="00B6736C">
        <w:lastRenderedPageBreak/>
        <w:t>Sprawozdani</w:t>
      </w:r>
      <w:r>
        <w:t>e</w:t>
      </w:r>
      <w:r w:rsidRPr="00B6736C">
        <w:t xml:space="preserve"> z realizacji Planu gospodarki odpadami dla województwa śląskiego za lata 2017 – 2019</w:t>
      </w:r>
      <w:bookmarkEnd w:id="545"/>
      <w:r w:rsidR="008828FE">
        <w:t>.</w:t>
      </w:r>
    </w:p>
    <w:p w14:paraId="6A516881" w14:textId="3E6EA408" w:rsidR="00B6736C" w:rsidRDefault="00B6736C" w:rsidP="00276DFA">
      <w:pPr>
        <w:pStyle w:val="Akapitzlist"/>
        <w:numPr>
          <w:ilvl w:val="0"/>
          <w:numId w:val="50"/>
        </w:numPr>
        <w:ind w:left="851" w:hanging="491"/>
      </w:pPr>
      <w:bookmarkStart w:id="546" w:name="_Ref119426599"/>
      <w:r w:rsidRPr="00B6736C">
        <w:t>Ustawa z dnia 17 listopada 2021 r. o zmianie ustawy o odpadach oraz niektórych innych ustaw</w:t>
      </w:r>
      <w:r w:rsidR="00E6556B">
        <w:t xml:space="preserve"> (</w:t>
      </w:r>
      <w:r w:rsidR="00E6556B" w:rsidRPr="00E6556B">
        <w:t>Dz.U. 2021 poz. 2151</w:t>
      </w:r>
      <w:r w:rsidR="00E6556B">
        <w:t>)</w:t>
      </w:r>
      <w:bookmarkEnd w:id="546"/>
      <w:r w:rsidR="008828FE">
        <w:t>.</w:t>
      </w:r>
    </w:p>
    <w:p w14:paraId="51AF862C" w14:textId="6524EA47" w:rsidR="00AA433D" w:rsidRDefault="00AA433D" w:rsidP="00276DFA">
      <w:pPr>
        <w:pStyle w:val="Akapitzlist"/>
        <w:numPr>
          <w:ilvl w:val="0"/>
          <w:numId w:val="50"/>
        </w:numPr>
        <w:ind w:left="851" w:hanging="491"/>
      </w:pPr>
      <w:bookmarkStart w:id="547" w:name="_Ref135989291"/>
      <w:r w:rsidRPr="00AA433D">
        <w:t>A.</w:t>
      </w:r>
      <w:r>
        <w:t xml:space="preserve"> </w:t>
      </w:r>
      <w:r w:rsidRPr="00AA433D">
        <w:t>Jędrczak: „Argumenty „za” stabilizacją biologiczną frakcji 0-20 mm ze zmieszanych odpadów komunalnych przed jej składowaniem”, materiały z posiedzenia Grupy Roboczej ds. Gospodarki Odpadami funkcjonującej w ramach krajowej sieci organów środowiskowych i zarządzających funduszami unijnymi „Partnerstwo: Środowisko dla Rozwoju” oraz Grupy Roboczej ds. monitorowania realizacji krajowego planu gospodarki odpadami, Ministerstwo Środowiska, Warszawa wrzesień 2012 r.</w:t>
      </w:r>
      <w:bookmarkEnd w:id="547"/>
    </w:p>
    <w:p w14:paraId="7F88AD06" w14:textId="139DD65D" w:rsidR="00E6556B" w:rsidRPr="00FA2E2C" w:rsidRDefault="00E6556B" w:rsidP="00276DFA">
      <w:pPr>
        <w:pStyle w:val="Akapitzlist"/>
        <w:numPr>
          <w:ilvl w:val="0"/>
          <w:numId w:val="50"/>
        </w:numPr>
        <w:ind w:left="851" w:hanging="491"/>
        <w:rPr>
          <w:szCs w:val="21"/>
        </w:rPr>
      </w:pPr>
      <w:bookmarkStart w:id="548" w:name="_Ref119426956"/>
      <w:r w:rsidRPr="00E6556B">
        <w:t xml:space="preserve">Ustawa z dnia 19 lipca 2019 r. o przeciwdziałaniu marnowaniu </w:t>
      </w:r>
      <w:r w:rsidRPr="00FA2E2C">
        <w:rPr>
          <w:szCs w:val="21"/>
        </w:rPr>
        <w:t>żywności (</w:t>
      </w:r>
      <w:r w:rsidR="00D81EEA" w:rsidRPr="00FA2E2C">
        <w:rPr>
          <w:rFonts w:cs="Times New Roman"/>
          <w:szCs w:val="21"/>
        </w:rPr>
        <w:t>t.j. Dz. U. z 2020 r. poz. 1645</w:t>
      </w:r>
      <w:r w:rsidRPr="00FA2E2C">
        <w:rPr>
          <w:szCs w:val="21"/>
        </w:rPr>
        <w:t>)</w:t>
      </w:r>
      <w:bookmarkEnd w:id="548"/>
      <w:r w:rsidR="008828FE">
        <w:rPr>
          <w:szCs w:val="21"/>
        </w:rPr>
        <w:t>.</w:t>
      </w:r>
    </w:p>
    <w:p w14:paraId="31CB2D1B" w14:textId="5EED5F50" w:rsidR="00E6556B" w:rsidRPr="00E6556B" w:rsidRDefault="00E6556B" w:rsidP="00276DFA">
      <w:pPr>
        <w:pStyle w:val="Akapitzlist"/>
        <w:numPr>
          <w:ilvl w:val="0"/>
          <w:numId w:val="50"/>
        </w:numPr>
        <w:ind w:left="851" w:hanging="491"/>
      </w:pPr>
      <w:bookmarkStart w:id="549" w:name="_Ref119427099"/>
      <w:r w:rsidRPr="00E6556B">
        <w:t>Ustawa z 13 września 1996 r. o utrzymaniu czystości i porządku w gminach (</w:t>
      </w:r>
      <w:r w:rsidR="008828FE" w:rsidRPr="008828FE">
        <w:t>t.j. Dz.U. z 2024 r. poz. 399</w:t>
      </w:r>
      <w:r w:rsidRPr="00E6556B">
        <w:t>)</w:t>
      </w:r>
      <w:bookmarkEnd w:id="549"/>
      <w:r w:rsidR="008828FE">
        <w:t>.</w:t>
      </w:r>
    </w:p>
    <w:p w14:paraId="69C19660" w14:textId="4C3F692D" w:rsidR="00E6556B" w:rsidRDefault="0032637D" w:rsidP="00276DFA">
      <w:pPr>
        <w:pStyle w:val="Akapitzlist"/>
        <w:numPr>
          <w:ilvl w:val="0"/>
          <w:numId w:val="50"/>
        </w:numPr>
        <w:ind w:left="851" w:hanging="491"/>
      </w:pPr>
      <w:bookmarkStart w:id="550" w:name="_Ref119427295"/>
      <w:r>
        <w:t>R</w:t>
      </w:r>
      <w:r w:rsidRPr="0032637D">
        <w:t xml:space="preserve">ozporządzenie Ministra Klimatu i </w:t>
      </w:r>
      <w:r w:rsidRPr="00C248EE">
        <w:t>Środowiska z dnia 10 maja 2021 r. w sprawie</w:t>
      </w:r>
      <w:r w:rsidRPr="0032637D">
        <w:t xml:space="preserve"> sposobu selektywnego zbierania wybranych frakcji odpadów (Dz. U. z 2021 r. poz. 906)</w:t>
      </w:r>
      <w:bookmarkEnd w:id="550"/>
      <w:r w:rsidR="008828FE">
        <w:t>.</w:t>
      </w:r>
    </w:p>
    <w:p w14:paraId="23FE96AE" w14:textId="206A5402" w:rsidR="0032637D" w:rsidRDefault="0032637D" w:rsidP="00276DFA">
      <w:pPr>
        <w:pStyle w:val="Akapitzlist"/>
        <w:numPr>
          <w:ilvl w:val="0"/>
          <w:numId w:val="50"/>
        </w:numPr>
        <w:ind w:left="851" w:hanging="491"/>
      </w:pPr>
      <w:bookmarkStart w:id="551" w:name="_Ref119427516"/>
      <w:r>
        <w:t>R</w:t>
      </w:r>
      <w:r w:rsidRPr="0032637D">
        <w:t xml:space="preserve">ozporządzenie Ministra Środowiska </w:t>
      </w:r>
      <w:r w:rsidR="00B904E2" w:rsidRPr="00B904E2">
        <w:t xml:space="preserve">z dnia 2 stycznia 2020 </w:t>
      </w:r>
      <w:r w:rsidRPr="0032637D">
        <w:t xml:space="preserve">r. w sprawie katalogu </w:t>
      </w:r>
      <w:r w:rsidRPr="00B904E2">
        <w:t>odpadów</w:t>
      </w:r>
      <w:r w:rsidR="008828FE">
        <w:t xml:space="preserve"> </w:t>
      </w:r>
      <w:r w:rsidRPr="00B904E2">
        <w:t xml:space="preserve">(Dz.U </w:t>
      </w:r>
      <w:r w:rsidR="00B904E2" w:rsidRPr="00B904E2">
        <w:t xml:space="preserve">z 2020 </w:t>
      </w:r>
      <w:r w:rsidRPr="00B904E2">
        <w:t xml:space="preserve"> poz. </w:t>
      </w:r>
      <w:r w:rsidR="00B904E2" w:rsidRPr="00B904E2">
        <w:t>10</w:t>
      </w:r>
      <w:r w:rsidRPr="00B904E2">
        <w:t>)</w:t>
      </w:r>
      <w:bookmarkEnd w:id="551"/>
      <w:r w:rsidR="008828FE">
        <w:t>.</w:t>
      </w:r>
    </w:p>
    <w:p w14:paraId="47558C20" w14:textId="53E2CDEF" w:rsidR="00AE5DF5" w:rsidRDefault="00AE5DF5" w:rsidP="00276DFA">
      <w:pPr>
        <w:pStyle w:val="Akapitzlist"/>
        <w:numPr>
          <w:ilvl w:val="0"/>
          <w:numId w:val="50"/>
        </w:numPr>
        <w:ind w:left="851" w:hanging="491"/>
      </w:pPr>
      <w:bookmarkStart w:id="552" w:name="_Ref119695491"/>
      <w:r w:rsidRPr="00AE5DF5">
        <w:t>Rozporządzeniem Ministra Środowiska z dnia 27 października 2014 r w sprawie rocznych poziomów odzysku i recyklingu odpadów powstałych z preparatów smarowych (Dz. U. z 2014 r., poz. 1598)</w:t>
      </w:r>
      <w:bookmarkEnd w:id="552"/>
      <w:r w:rsidR="008828FE">
        <w:t>.</w:t>
      </w:r>
    </w:p>
    <w:p w14:paraId="76EB29C5" w14:textId="1F98D79B" w:rsidR="00AE5DF5" w:rsidRDefault="00100254" w:rsidP="00276DFA">
      <w:pPr>
        <w:pStyle w:val="Akapitzlist"/>
        <w:numPr>
          <w:ilvl w:val="0"/>
          <w:numId w:val="50"/>
        </w:numPr>
        <w:ind w:left="851" w:hanging="491"/>
      </w:pPr>
      <w:bookmarkStart w:id="553" w:name="_Ref119695553"/>
      <w:r w:rsidRPr="00100254">
        <w:t>Ustawa z dnia 24 kwietnia 2009 r. o bateriach i akumulatorach (</w:t>
      </w:r>
      <w:r w:rsidR="008828FE" w:rsidRPr="008828FE">
        <w:t>t.j. Dz.U. z 2024 r. poz. 1004</w:t>
      </w:r>
      <w:r w:rsidRPr="00100254">
        <w:t>).</w:t>
      </w:r>
      <w:bookmarkEnd w:id="553"/>
    </w:p>
    <w:p w14:paraId="380409AA" w14:textId="545A5563" w:rsidR="00EA1D45" w:rsidRDefault="00EA1D45" w:rsidP="00276DFA">
      <w:pPr>
        <w:pStyle w:val="Akapitzlist"/>
        <w:numPr>
          <w:ilvl w:val="0"/>
          <w:numId w:val="50"/>
        </w:numPr>
        <w:ind w:left="851" w:hanging="491"/>
      </w:pPr>
      <w:bookmarkStart w:id="554" w:name="_Ref131520392"/>
      <w:r w:rsidRPr="00EA1D45">
        <w:t>Rozporządzeni</w:t>
      </w:r>
      <w:r>
        <w:t>e</w:t>
      </w:r>
      <w:r w:rsidRPr="00EA1D45">
        <w:t xml:space="preserve"> Ministra Klimatu i Środowiska z dnia 6 grudnia 2021 r. w sprawie wymagań i sposobów unieszkodliwiania oraz warunków magazynowania odpadów medycznych i weterynaryjnych (Dz.U. z 2021 r. poz. 2245)</w:t>
      </w:r>
      <w:bookmarkEnd w:id="554"/>
      <w:r w:rsidR="008828FE">
        <w:t>.</w:t>
      </w:r>
    </w:p>
    <w:p w14:paraId="5595CF68" w14:textId="468A92BF" w:rsidR="00EA1D45" w:rsidRDefault="00EA1D45" w:rsidP="00276DFA">
      <w:pPr>
        <w:pStyle w:val="Akapitzlist"/>
        <w:numPr>
          <w:ilvl w:val="0"/>
          <w:numId w:val="50"/>
        </w:numPr>
        <w:ind w:left="851" w:hanging="491"/>
      </w:pPr>
      <w:bookmarkStart w:id="555" w:name="_Ref131520416"/>
      <w:r>
        <w:t>R</w:t>
      </w:r>
      <w:r w:rsidRPr="00EA1D45">
        <w:t>ozporządzenie Ministra Zdrowia z dnia 5 października 2017 r. w sprawie szczegółowego sposobu postępowania z odpadami medycznymi (Dz.U. 2017 poz. 1975).</w:t>
      </w:r>
      <w:bookmarkEnd w:id="555"/>
    </w:p>
    <w:p w14:paraId="64F67944" w14:textId="273271CE" w:rsidR="007F3C76" w:rsidRDefault="007F3C76" w:rsidP="00276DFA">
      <w:pPr>
        <w:pStyle w:val="Akapitzlist"/>
        <w:numPr>
          <w:ilvl w:val="0"/>
          <w:numId w:val="50"/>
        </w:numPr>
        <w:ind w:left="851" w:hanging="491"/>
      </w:pPr>
      <w:bookmarkStart w:id="556" w:name="_Ref119427702"/>
      <w:r>
        <w:t>U</w:t>
      </w:r>
      <w:r w:rsidRPr="007F3C76">
        <w:t>staw</w:t>
      </w:r>
      <w:r>
        <w:t>a</w:t>
      </w:r>
      <w:r w:rsidRPr="007F3C76">
        <w:t xml:space="preserve"> z dnia 20 stycznia 2005 r. o recyklingu pojazdów wycofanych z eksploatacji (</w:t>
      </w:r>
      <w:r w:rsidR="008C303C" w:rsidRPr="008C303C">
        <w:t>t.j. Dz.U. z 2020 r. poz. 2056</w:t>
      </w:r>
      <w:r w:rsidRPr="007F3C76">
        <w:t>)</w:t>
      </w:r>
      <w:bookmarkEnd w:id="556"/>
      <w:r w:rsidR="008828FE">
        <w:t>.</w:t>
      </w:r>
    </w:p>
    <w:p w14:paraId="3D3168BD" w14:textId="2EFA2422" w:rsidR="0005384D" w:rsidRDefault="0005384D" w:rsidP="00276DFA">
      <w:pPr>
        <w:pStyle w:val="Akapitzlist"/>
        <w:numPr>
          <w:ilvl w:val="0"/>
          <w:numId w:val="50"/>
        </w:numPr>
        <w:ind w:left="851" w:hanging="491"/>
      </w:pPr>
      <w:bookmarkStart w:id="557" w:name="_Ref130857658"/>
      <w:r w:rsidRPr="0005384D">
        <w:t>Ustawa z dnia 19 czerwca 1997 r. o zakazie stosowania wyrobów zawierających azbest</w:t>
      </w:r>
      <w:r>
        <w:t xml:space="preserve"> (</w:t>
      </w:r>
      <w:r w:rsidRPr="0005384D">
        <w:t>Dz. U. z 2020 r. poz. 168</w:t>
      </w:r>
      <w:r>
        <w:t>, tekst jednolity)</w:t>
      </w:r>
      <w:bookmarkEnd w:id="557"/>
      <w:r w:rsidR="008828FE">
        <w:t>.</w:t>
      </w:r>
    </w:p>
    <w:p w14:paraId="386F2070" w14:textId="34A5BD50" w:rsidR="001E5EFA" w:rsidRDefault="001E5EFA" w:rsidP="00276DFA">
      <w:pPr>
        <w:pStyle w:val="Akapitzlist"/>
        <w:numPr>
          <w:ilvl w:val="0"/>
          <w:numId w:val="50"/>
        </w:numPr>
        <w:ind w:left="851" w:hanging="491"/>
      </w:pPr>
      <w:bookmarkStart w:id="558" w:name="_Ref130858470"/>
      <w:r>
        <w:t xml:space="preserve">Dofinansowanie zadań </w:t>
      </w:r>
      <w:r w:rsidR="00B57B7F">
        <w:t>[online]</w:t>
      </w:r>
      <w:r>
        <w:t>.</w:t>
      </w:r>
      <w:r w:rsidR="00B57B7F">
        <w:t xml:space="preserve"> </w:t>
      </w:r>
      <w:r w:rsidR="00B57B7F" w:rsidRPr="00B57B7F">
        <w:t>Wojewódzki Fundusz Ochrony Środowiska i Gospodarki Wodnej</w:t>
      </w:r>
      <w:r w:rsidR="00B57B7F">
        <w:t xml:space="preserve"> </w:t>
      </w:r>
      <w:r>
        <w:t xml:space="preserve">[dostęp: </w:t>
      </w:r>
      <w:r w:rsidRPr="00246119">
        <w:t>22-03-2023]</w:t>
      </w:r>
      <w:r>
        <w:t xml:space="preserve">. Dostępny w Internecie: </w:t>
      </w:r>
    </w:p>
    <w:p w14:paraId="1EF64EFA" w14:textId="650A99A3" w:rsidR="001E5EFA" w:rsidRDefault="001E08E7" w:rsidP="001E5EFA">
      <w:pPr>
        <w:pStyle w:val="Akapitzlist"/>
        <w:ind w:left="851"/>
      </w:pPr>
      <w:hyperlink r:id="rId69" w:history="1">
        <w:r w:rsidR="001E5EFA" w:rsidRPr="00ED517E">
          <w:rPr>
            <w:rStyle w:val="Hipercze"/>
          </w:rPr>
          <w:t>https://www.wfosigw.katowice.pl/dofinansowanie-usuwania-azbestu.html</w:t>
        </w:r>
      </w:hyperlink>
      <w:r w:rsidR="001E5EFA">
        <w:t xml:space="preserve"> </w:t>
      </w:r>
      <w:r w:rsidR="00246119">
        <w:t>;</w:t>
      </w:r>
    </w:p>
    <w:p w14:paraId="1999ADAC" w14:textId="62B4EC3D" w:rsidR="001E5EFA" w:rsidRDefault="001E08E7" w:rsidP="001E5EFA">
      <w:pPr>
        <w:pStyle w:val="Akapitzlist"/>
        <w:ind w:left="851"/>
      </w:pPr>
      <w:hyperlink r:id="rId70" w:history="1">
        <w:r w:rsidR="001E5EFA" w:rsidRPr="00ED517E">
          <w:rPr>
            <w:rStyle w:val="Hipercze"/>
          </w:rPr>
          <w:t>https://www.wfosigw.katowice.pl/ogolnopolski-program-finansowania-usuwania-wyrobow-zawierajacych-azbest.html</w:t>
        </w:r>
      </w:hyperlink>
      <w:r w:rsidR="001E5EFA">
        <w:t xml:space="preserve"> </w:t>
      </w:r>
      <w:r w:rsidR="00246119">
        <w:t>;</w:t>
      </w:r>
      <w:r w:rsidR="001E5EFA">
        <w:t xml:space="preserve"> </w:t>
      </w:r>
    </w:p>
    <w:p w14:paraId="699B9408" w14:textId="24BA67C9" w:rsidR="000D158F" w:rsidRPr="00246119" w:rsidRDefault="001E08E7" w:rsidP="001E5EFA">
      <w:pPr>
        <w:pStyle w:val="Akapitzlist"/>
        <w:ind w:left="851"/>
      </w:pPr>
      <w:hyperlink r:id="rId71" w:history="1">
        <w:r w:rsidR="001E5EFA" w:rsidRPr="00ED517E">
          <w:rPr>
            <w:rStyle w:val="Hipercze"/>
          </w:rPr>
          <w:t>https://www.wfosigw.katowice.pl/oz/2331-oz-2-2-usuwanie-i-unieszkodliwianie-azbestu.html</w:t>
        </w:r>
      </w:hyperlink>
      <w:bookmarkEnd w:id="558"/>
    </w:p>
    <w:p w14:paraId="520C0678" w14:textId="7D036C7D" w:rsidR="001E5EFA" w:rsidRDefault="003B0FC4" w:rsidP="00276DFA">
      <w:pPr>
        <w:pStyle w:val="Akapitzlist"/>
        <w:numPr>
          <w:ilvl w:val="0"/>
          <w:numId w:val="50"/>
        </w:numPr>
        <w:ind w:left="851" w:hanging="491"/>
      </w:pPr>
      <w:bookmarkStart w:id="559" w:name="_Ref130858489"/>
      <w:r>
        <w:t>Finansowanie usuwania azbestu</w:t>
      </w:r>
      <w:r w:rsidR="001E5EFA">
        <w:t xml:space="preserve"> [online]</w:t>
      </w:r>
      <w:r>
        <w:t xml:space="preserve">. Ministerstwo Rozwoju i Technologii </w:t>
      </w:r>
      <w:r w:rsidR="001E5EFA">
        <w:t xml:space="preserve">[dostęp: </w:t>
      </w:r>
      <w:r w:rsidR="001E5EFA" w:rsidRPr="00246119">
        <w:t>22</w:t>
      </w:r>
      <w:r w:rsidR="001E5EFA">
        <w:noBreakHyphen/>
      </w:r>
      <w:r w:rsidR="001E5EFA" w:rsidRPr="00246119">
        <w:t>03</w:t>
      </w:r>
      <w:r w:rsidR="001E5EFA">
        <w:noBreakHyphen/>
      </w:r>
      <w:r w:rsidR="001E5EFA" w:rsidRPr="00246119">
        <w:t>2023</w:t>
      </w:r>
      <w:r w:rsidR="001E5EFA">
        <w:t xml:space="preserve">]. Dostępny w Internecie: </w:t>
      </w:r>
    </w:p>
    <w:p w14:paraId="48B0EF51" w14:textId="6A5F81F8" w:rsidR="000D158F" w:rsidRPr="00246119" w:rsidRDefault="001E08E7" w:rsidP="001E5EFA">
      <w:pPr>
        <w:pStyle w:val="Akapitzlist"/>
        <w:ind w:left="851"/>
      </w:pPr>
      <w:hyperlink r:id="rId72" w:history="1">
        <w:r w:rsidR="001E5EFA" w:rsidRPr="00ED517E">
          <w:rPr>
            <w:rStyle w:val="Hipercze"/>
          </w:rPr>
          <w:t>https://www.gov.pl/web/rozwoj-technologia/finansowanie-usuwania-azbestu1</w:t>
        </w:r>
      </w:hyperlink>
      <w:bookmarkEnd w:id="559"/>
    </w:p>
    <w:p w14:paraId="4B78EEAC" w14:textId="6EB20397" w:rsidR="00C60AB4" w:rsidRDefault="000D158F" w:rsidP="00276DFA">
      <w:pPr>
        <w:pStyle w:val="Akapitzlist"/>
        <w:numPr>
          <w:ilvl w:val="0"/>
          <w:numId w:val="50"/>
        </w:numPr>
        <w:ind w:left="851" w:hanging="491"/>
      </w:pPr>
      <w:bookmarkStart w:id="560" w:name="_Ref130858529"/>
      <w:r>
        <w:t>R</w:t>
      </w:r>
      <w:r w:rsidRPr="000D158F">
        <w:t xml:space="preserve">ozporządzenie Ministra Rolnictwa i Rozwoju Wsi z dnia 29 sierpnia 2022 r. w sprawie szczegółowego przeznaczenia, warunków i trybu udzielania wsparcia na wymianę pokryć </w:t>
      </w:r>
      <w:r w:rsidRPr="000D158F">
        <w:lastRenderedPageBreak/>
        <w:t>dachowych z materiałów szkodliwych dla zdrowia lub środowiska w gospodarstwach rolnych w ramach Krajowego Planu Odbudowy i Zwiększania Odporności (Dz. U. poz. 1830)</w:t>
      </w:r>
      <w:r w:rsidR="008828FE">
        <w:t>.</w:t>
      </w:r>
    </w:p>
    <w:p w14:paraId="2E45A95D" w14:textId="4CB913B5" w:rsidR="00A45357" w:rsidRDefault="00A45357" w:rsidP="00276DFA">
      <w:pPr>
        <w:pStyle w:val="Akapitzlist"/>
        <w:numPr>
          <w:ilvl w:val="0"/>
          <w:numId w:val="50"/>
        </w:numPr>
        <w:ind w:left="851" w:hanging="491"/>
      </w:pPr>
      <w:bookmarkStart w:id="561" w:name="_Ref130858836"/>
      <w:r w:rsidRPr="00A45357">
        <w:t xml:space="preserve">Wymiana w gospodarstwach rolnych pokryć dachowych wykonanych z materiałów zawierających azbest [online]. Agencja Restrukturyzacji i Modernizacji Ronictwa [dostęp: </w:t>
      </w:r>
      <w:r w:rsidR="001E5EFA">
        <w:t>06</w:t>
      </w:r>
      <w:r w:rsidRPr="00A45357">
        <w:t>-0</w:t>
      </w:r>
      <w:r w:rsidR="001E5EFA">
        <w:t>1</w:t>
      </w:r>
      <w:r w:rsidRPr="00A45357">
        <w:t xml:space="preserve">-2023]. Dostępny w </w:t>
      </w:r>
      <w:r>
        <w:t>I</w:t>
      </w:r>
      <w:r w:rsidRPr="00A45357">
        <w:t>nternecie:</w:t>
      </w:r>
    </w:p>
    <w:p w14:paraId="3B12469D" w14:textId="53FEA7E7" w:rsidR="000D158F" w:rsidRPr="00DE3113" w:rsidRDefault="001E08E7" w:rsidP="00A45357">
      <w:pPr>
        <w:pStyle w:val="Akapitzlist"/>
        <w:ind w:left="851"/>
      </w:pPr>
      <w:hyperlink r:id="rId73" w:history="1">
        <w:r w:rsidR="00A45357" w:rsidRPr="00ED517E">
          <w:rPr>
            <w:rStyle w:val="Hipercze"/>
          </w:rPr>
          <w:t>https://www.gov.pl/web/arimr/wymiana-w-gospodarstwach-rolnych-pokryc-dachowych-wykonanych-z-materialow-zawierajacych-azbest</w:t>
        </w:r>
      </w:hyperlink>
      <w:r w:rsidR="00C60AB4">
        <w:t xml:space="preserve"> </w:t>
      </w:r>
      <w:bookmarkEnd w:id="561"/>
    </w:p>
    <w:p w14:paraId="16773C39" w14:textId="1A4CC9BD" w:rsidR="00B62D01" w:rsidRDefault="00B62D01" w:rsidP="00276DFA">
      <w:pPr>
        <w:pStyle w:val="Akapitzlist"/>
        <w:numPr>
          <w:ilvl w:val="0"/>
          <w:numId w:val="50"/>
        </w:numPr>
        <w:ind w:left="851" w:hanging="491"/>
      </w:pPr>
      <w:bookmarkStart w:id="562" w:name="_Ref130855914"/>
      <w:bookmarkEnd w:id="560"/>
      <w:r w:rsidRPr="00B62D01">
        <w:t>EKSPERTYZA Rekomendacje dla zagospodarowania komunalnych osadów ściekowych w województwie śląskim GIG 2020 r.</w:t>
      </w:r>
      <w:bookmarkEnd w:id="562"/>
    </w:p>
    <w:p w14:paraId="3E06AB1A" w14:textId="4333FC28" w:rsidR="00B62D01" w:rsidRDefault="005B4F12" w:rsidP="00276DFA">
      <w:pPr>
        <w:pStyle w:val="Akapitzlist"/>
        <w:numPr>
          <w:ilvl w:val="0"/>
          <w:numId w:val="50"/>
        </w:numPr>
        <w:ind w:left="851" w:hanging="491"/>
      </w:pPr>
      <w:bookmarkStart w:id="563" w:name="_Ref130856228"/>
      <w:r w:rsidRPr="005B4F12">
        <w:t>Ustawa z dnia 20 lipca 2017 r. - Prawo wodne</w:t>
      </w:r>
      <w:r>
        <w:t xml:space="preserve"> (</w:t>
      </w:r>
      <w:r w:rsidR="0033088D" w:rsidRPr="0033088D">
        <w:t>t.j. Dz.U. z 2024 r. poz. 1087</w:t>
      </w:r>
      <w:r>
        <w:t>)</w:t>
      </w:r>
      <w:bookmarkEnd w:id="563"/>
      <w:r w:rsidR="008828FE">
        <w:t>.</w:t>
      </w:r>
    </w:p>
    <w:p w14:paraId="0B1A64E3" w14:textId="535DC6BC" w:rsidR="005B4F12" w:rsidRDefault="005B4F12" w:rsidP="00276DFA">
      <w:pPr>
        <w:pStyle w:val="Akapitzlist"/>
        <w:numPr>
          <w:ilvl w:val="0"/>
          <w:numId w:val="50"/>
        </w:numPr>
        <w:ind w:left="851" w:hanging="491"/>
      </w:pPr>
      <w:bookmarkStart w:id="564" w:name="_Ref130856276"/>
      <w:bookmarkStart w:id="565" w:name="_Ref130856485"/>
      <w:r>
        <w:t>R</w:t>
      </w:r>
      <w:r w:rsidRPr="005B4F12">
        <w:t>ozporządzeni</w:t>
      </w:r>
      <w:r>
        <w:t>e</w:t>
      </w:r>
      <w:r w:rsidRPr="005B4F12">
        <w:t xml:space="preserve"> Ministra Środowiska w sprawie warunków, jakie należy spełnić przy wprowadzaniu ścieków do wód lub do ziemi oraz w sprawie substancji szczególnie szkodliwych dla środowiska wodnego</w:t>
      </w:r>
      <w:bookmarkEnd w:id="564"/>
      <w:r>
        <w:t xml:space="preserve"> (</w:t>
      </w:r>
      <w:r w:rsidRPr="005B4F12">
        <w:t>Dz.U. 2019 poz. 1311</w:t>
      </w:r>
      <w:r>
        <w:t>)</w:t>
      </w:r>
      <w:bookmarkEnd w:id="565"/>
      <w:r w:rsidR="008828FE">
        <w:t>.</w:t>
      </w:r>
    </w:p>
    <w:p w14:paraId="25DD0E4E" w14:textId="7BD0DCB4" w:rsidR="00DA5BC4" w:rsidRDefault="00DA5BC4" w:rsidP="00276DFA">
      <w:pPr>
        <w:pStyle w:val="Akapitzlist"/>
        <w:numPr>
          <w:ilvl w:val="0"/>
          <w:numId w:val="50"/>
        </w:numPr>
        <w:ind w:left="851" w:hanging="491"/>
      </w:pPr>
      <w:bookmarkStart w:id="566" w:name="_Ref130856839"/>
      <w:r w:rsidRPr="00DA5BC4">
        <w:t>Sprawozdanie z realizacji Krajowego programu oczyszczania ścieków komunalnych (KPOŚK) za rok 2018</w:t>
      </w:r>
      <w:r>
        <w:t>, Warszawa, czerwiec 2020 r.</w:t>
      </w:r>
      <w:bookmarkEnd w:id="566"/>
    </w:p>
    <w:p w14:paraId="4B46C09B" w14:textId="342D55EA" w:rsidR="00470214" w:rsidRDefault="00C248EE" w:rsidP="00276DFA">
      <w:pPr>
        <w:pStyle w:val="Akapitzlist"/>
        <w:numPr>
          <w:ilvl w:val="0"/>
          <w:numId w:val="50"/>
        </w:numPr>
        <w:ind w:left="851" w:hanging="491"/>
      </w:pPr>
      <w:r w:rsidRPr="00C248EE">
        <w:t>Dyrektywa 91/271/EWG dotycząca oczyszczania ścieków komunalnych</w:t>
      </w:r>
      <w:r>
        <w:t xml:space="preserve"> (</w:t>
      </w:r>
      <w:r w:rsidRPr="00C248EE">
        <w:t>Dz.U.UE.L.1991.135.40</w:t>
      </w:r>
      <w:r>
        <w:t>)</w:t>
      </w:r>
      <w:r w:rsidR="008828FE">
        <w:t>.</w:t>
      </w:r>
    </w:p>
    <w:p w14:paraId="13CA96BC" w14:textId="35CED9E0" w:rsidR="00470214" w:rsidRDefault="00470214" w:rsidP="00276DFA">
      <w:pPr>
        <w:pStyle w:val="Akapitzlist"/>
        <w:numPr>
          <w:ilvl w:val="0"/>
          <w:numId w:val="50"/>
        </w:numPr>
        <w:ind w:left="851" w:hanging="491"/>
      </w:pPr>
      <w:bookmarkStart w:id="567" w:name="_Ref119427965"/>
      <w:r>
        <w:t>U</w:t>
      </w:r>
      <w:r w:rsidRPr="00470214">
        <w:t>staw</w:t>
      </w:r>
      <w:r>
        <w:t>a</w:t>
      </w:r>
      <w:r w:rsidRPr="00470214">
        <w:t xml:space="preserve"> z </w:t>
      </w:r>
      <w:r w:rsidRPr="006D6716">
        <w:t>dnia 13 czerwca 2013 r. o gospodarce opakowaniami i odpadami opakowaniowymi (</w:t>
      </w:r>
      <w:r w:rsidR="00C2736D" w:rsidRPr="00C2736D">
        <w:t>t.j. Dz.U. z 2024 r. poz. 927</w:t>
      </w:r>
      <w:r w:rsidRPr="006D6716">
        <w:t>)</w:t>
      </w:r>
      <w:bookmarkEnd w:id="567"/>
      <w:r w:rsidR="008828FE">
        <w:t>.</w:t>
      </w:r>
    </w:p>
    <w:p w14:paraId="6D85E6E6" w14:textId="635CCCCE" w:rsidR="00470214" w:rsidRDefault="00470214" w:rsidP="00276DFA">
      <w:pPr>
        <w:pStyle w:val="Akapitzlist"/>
        <w:numPr>
          <w:ilvl w:val="0"/>
          <w:numId w:val="50"/>
        </w:numPr>
        <w:ind w:left="851" w:hanging="491"/>
      </w:pPr>
      <w:bookmarkStart w:id="568" w:name="_Ref119428342"/>
      <w:r>
        <w:t>U</w:t>
      </w:r>
      <w:r w:rsidRPr="00470214">
        <w:t>staw</w:t>
      </w:r>
      <w:r>
        <w:t xml:space="preserve">a </w:t>
      </w:r>
      <w:r w:rsidRPr="00470214">
        <w:t>z dnia 10 lipca 2008 r o odpadach wydobywczych (</w:t>
      </w:r>
      <w:r w:rsidR="00C2736D" w:rsidRPr="00C2736D">
        <w:t>t.j. Dz.U. z 2022 r. poz. 2336</w:t>
      </w:r>
      <w:r>
        <w:t>)</w:t>
      </w:r>
      <w:bookmarkEnd w:id="568"/>
      <w:r w:rsidR="008828FE">
        <w:t>.</w:t>
      </w:r>
    </w:p>
    <w:p w14:paraId="5C0A7801" w14:textId="1B953BB7" w:rsidR="003964F9" w:rsidRDefault="003964F9" w:rsidP="00276DFA">
      <w:pPr>
        <w:pStyle w:val="Akapitzlist"/>
        <w:numPr>
          <w:ilvl w:val="0"/>
          <w:numId w:val="50"/>
        </w:numPr>
        <w:ind w:left="851" w:hanging="491"/>
      </w:pPr>
      <w:bookmarkStart w:id="569" w:name="_Ref119603785"/>
      <w:r w:rsidRPr="003964F9">
        <w:t>Ustawa z dnia 3 października 2008 r. o udostępnianiu informacji o środowisku i jego ochronie, udziale społeczeństwa w ochronie środowiska oraz o ocenach oddziaływania na środowisko (</w:t>
      </w:r>
      <w:r w:rsidR="002D7106" w:rsidRPr="002D7106">
        <w:t>t.j. Dz. U. z 2024 r. poz. 1112</w:t>
      </w:r>
      <w:r w:rsidRPr="003964F9">
        <w:t>)</w:t>
      </w:r>
      <w:bookmarkEnd w:id="569"/>
      <w:r w:rsidR="008828FE">
        <w:t>.</w:t>
      </w:r>
    </w:p>
    <w:p w14:paraId="7D2C773C" w14:textId="5ED68817" w:rsidR="00EF2357" w:rsidRDefault="00EF2357" w:rsidP="00276DFA">
      <w:pPr>
        <w:pStyle w:val="Akapitzlist"/>
        <w:numPr>
          <w:ilvl w:val="0"/>
          <w:numId w:val="50"/>
        </w:numPr>
        <w:ind w:left="851" w:hanging="491"/>
      </w:pPr>
      <w:bookmarkStart w:id="570" w:name="_Ref123043627"/>
      <w:r>
        <w:t xml:space="preserve">Rozporządzenie </w:t>
      </w:r>
      <w:r w:rsidR="002C227D" w:rsidRPr="002C227D">
        <w:t>Ministra Klimatu i Środowiska z dnia 23 listopada 2023 r. w sprawie sposobu i formy sporządzania wojewódzkiego planu gospodarki odpadami oraz wzoru planu inwestycyjnego (Dz.U. 2023 poz. 2574)</w:t>
      </w:r>
      <w:bookmarkEnd w:id="570"/>
      <w:r w:rsidR="008828FE">
        <w:t>.</w:t>
      </w:r>
    </w:p>
    <w:p w14:paraId="7D0FEF65" w14:textId="44D2E094" w:rsidR="00EF2A24" w:rsidRDefault="001B78BD" w:rsidP="00276DFA">
      <w:pPr>
        <w:pStyle w:val="Akapitzlist"/>
        <w:numPr>
          <w:ilvl w:val="0"/>
          <w:numId w:val="50"/>
        </w:numPr>
        <w:ind w:left="851" w:hanging="491"/>
      </w:pPr>
      <w:bookmarkStart w:id="571" w:name="_Hlk122079144"/>
      <w:r>
        <w:t xml:space="preserve">Załącznik do </w:t>
      </w:r>
      <w:r w:rsidR="0077627A">
        <w:t>Uchwał</w:t>
      </w:r>
      <w:r>
        <w:t>y</w:t>
      </w:r>
      <w:r w:rsidR="0077627A">
        <w:t xml:space="preserve"> nr 39 Rady Ministrów z dnia 1 marca 2022 r. w sprawie przyję</w:t>
      </w:r>
      <w:r>
        <w:t>cia „Polityki Surowcowej Państwa”(</w:t>
      </w:r>
      <w:r w:rsidR="00C72B39" w:rsidRPr="00870281">
        <w:t>M.P. 2022 poz. 371</w:t>
      </w:r>
      <w:r w:rsidR="00DB2418">
        <w:t>)</w:t>
      </w:r>
      <w:r w:rsidR="00EF2A24" w:rsidRPr="000E78F3">
        <w:t>.</w:t>
      </w:r>
    </w:p>
    <w:p w14:paraId="216944F9" w14:textId="77777777" w:rsidR="0004567A" w:rsidRDefault="00111D0C" w:rsidP="00276DFA">
      <w:pPr>
        <w:pStyle w:val="Akapitzlist"/>
        <w:numPr>
          <w:ilvl w:val="0"/>
          <w:numId w:val="50"/>
        </w:numPr>
        <w:ind w:left="851" w:hanging="491"/>
      </w:pPr>
      <w:bookmarkStart w:id="572" w:name="_Ref122428126"/>
      <w:r>
        <w:t>Postępowanie z odpadami komunalnymi</w:t>
      </w:r>
      <w:bookmarkEnd w:id="571"/>
      <w:r>
        <w:t xml:space="preserve"> po przetworzeniu w instalacjach mechaniczno-biologicznego przetwarzania odpadów komunalnych (MBP)</w:t>
      </w:r>
      <w:r w:rsidR="0004567A" w:rsidRPr="0004567A">
        <w:t xml:space="preserve"> </w:t>
      </w:r>
      <w:r w:rsidR="0004567A">
        <w:t>[online].</w:t>
      </w:r>
      <w:r w:rsidR="001F3E4D">
        <w:t xml:space="preserve"> </w:t>
      </w:r>
      <w:r w:rsidR="0004567A">
        <w:t>I</w:t>
      </w:r>
      <w:r w:rsidR="001F3E4D">
        <w:t>nformacja o wynikach kontroli</w:t>
      </w:r>
      <w:r w:rsidR="00C44078">
        <w:t xml:space="preserve"> – załącznik. NIK</w:t>
      </w:r>
      <w:r w:rsidR="0004567A">
        <w:t xml:space="preserve"> </w:t>
      </w:r>
      <w:r w:rsidR="00CB67F4">
        <w:t xml:space="preserve">[dostęp: 16 12 2022]. </w:t>
      </w:r>
      <w:r w:rsidR="0004567A">
        <w:t xml:space="preserve">Dostępny w Internecie: </w:t>
      </w:r>
    </w:p>
    <w:p w14:paraId="3CC17A93" w14:textId="2AAB7BD3" w:rsidR="00DC5D43" w:rsidRPr="000853E5" w:rsidRDefault="001E08E7" w:rsidP="0004567A">
      <w:pPr>
        <w:pStyle w:val="Akapitzlist"/>
        <w:ind w:left="851"/>
        <w:rPr>
          <w:rStyle w:val="Hipercze"/>
          <w:color w:val="auto"/>
          <w:u w:val="none"/>
        </w:rPr>
      </w:pPr>
      <w:hyperlink r:id="rId74" w:history="1">
        <w:r w:rsidR="009F7EE1" w:rsidRPr="00ED517E">
          <w:rPr>
            <w:rStyle w:val="Hipercze"/>
          </w:rPr>
          <w:t>https://www.nik.gov.pl/kontrole/P/19/048/</w:t>
        </w:r>
      </w:hyperlink>
      <w:bookmarkEnd w:id="572"/>
    </w:p>
    <w:p w14:paraId="00CA0B7D" w14:textId="253F4060" w:rsidR="000853E5" w:rsidRDefault="000853E5" w:rsidP="00276DFA">
      <w:pPr>
        <w:pStyle w:val="Akapitzlist"/>
        <w:numPr>
          <w:ilvl w:val="0"/>
          <w:numId w:val="50"/>
        </w:numPr>
        <w:ind w:left="851" w:hanging="491"/>
      </w:pPr>
      <w:bookmarkStart w:id="573" w:name="_Ref130823037"/>
      <w:r>
        <w:t>R</w:t>
      </w:r>
      <w:r w:rsidRPr="000853E5">
        <w:t>ozporządzenie Ministra Gospodarki z dnia 5 października 2015 r. w sprawie szczegółowego sposobu postępowania z olejami odpadowymi (Dz. U. z 2015 r., poz</w:t>
      </w:r>
      <w:r>
        <w:t>. 1694)</w:t>
      </w:r>
      <w:bookmarkEnd w:id="573"/>
      <w:r w:rsidR="008828FE">
        <w:t>.</w:t>
      </w:r>
    </w:p>
    <w:p w14:paraId="13DD2AD6" w14:textId="28D543D5" w:rsidR="005C7B59" w:rsidRDefault="005C7B59" w:rsidP="00276DFA">
      <w:pPr>
        <w:pStyle w:val="Akapitzlist"/>
        <w:numPr>
          <w:ilvl w:val="0"/>
          <w:numId w:val="50"/>
        </w:numPr>
        <w:ind w:left="851" w:hanging="491"/>
      </w:pPr>
      <w:bookmarkStart w:id="574" w:name="_Ref130825521"/>
      <w:r w:rsidRPr="00112286">
        <w:t>Ustawa z dnia 11 maja 2001 r. o obowiązkach przedsiębiorców w zakresie gospodarowania niektórymi odpadami oraz o opłacie produktowej</w:t>
      </w:r>
      <w:r>
        <w:t xml:space="preserve"> (</w:t>
      </w:r>
      <w:r w:rsidR="00743112">
        <w:t xml:space="preserve">t.j. </w:t>
      </w:r>
      <w:r w:rsidR="00B97AB4" w:rsidRPr="00B97AB4">
        <w:t>Dz.U. z 2024 r. poz. 433</w:t>
      </w:r>
      <w:r>
        <w:t>)</w:t>
      </w:r>
      <w:bookmarkEnd w:id="574"/>
      <w:r w:rsidR="008828FE">
        <w:t>.</w:t>
      </w:r>
    </w:p>
    <w:p w14:paraId="2EE09AE5" w14:textId="342593FB" w:rsidR="000853E5" w:rsidRDefault="00CA6DDF" w:rsidP="00276DFA">
      <w:pPr>
        <w:pStyle w:val="Akapitzlist"/>
        <w:numPr>
          <w:ilvl w:val="0"/>
          <w:numId w:val="50"/>
        </w:numPr>
        <w:ind w:left="851" w:hanging="491"/>
      </w:pPr>
      <w:bookmarkStart w:id="575" w:name="_Ref130826654"/>
      <w:r>
        <w:t>R</w:t>
      </w:r>
      <w:r w:rsidRPr="00CA6DDF">
        <w:t>ozporządzenie Ministra Gospodarki i Pracy z dnia 14 października 2005 r. w sprawie zasad bezpieczeństwa i higieny pracy przy zabezpieczaniu i usuwaniu wyrobów zawierających azbest oraz programu szkolenia w zakresie bezpiecznego usuwania takich wyrobów (Dz. U.</w:t>
      </w:r>
      <w:r w:rsidR="00743112">
        <w:t xml:space="preserve"> z 2005 r.</w:t>
      </w:r>
      <w:r w:rsidRPr="00CA6DDF">
        <w:t xml:space="preserve"> Nr 216, poz. 1824</w:t>
      </w:r>
      <w:bookmarkEnd w:id="575"/>
      <w:r w:rsidR="00743112">
        <w:t>)</w:t>
      </w:r>
      <w:r w:rsidR="008828FE">
        <w:t>.</w:t>
      </w:r>
    </w:p>
    <w:p w14:paraId="0CFC81CE" w14:textId="65448626" w:rsidR="0039548D" w:rsidRPr="0019607B" w:rsidRDefault="0005384D" w:rsidP="00276DFA">
      <w:pPr>
        <w:pStyle w:val="Akapitzlist"/>
        <w:numPr>
          <w:ilvl w:val="0"/>
          <w:numId w:val="50"/>
        </w:numPr>
        <w:ind w:left="851" w:hanging="491"/>
        <w:rPr>
          <w:szCs w:val="21"/>
        </w:rPr>
      </w:pPr>
      <w:bookmarkStart w:id="576" w:name="_Ref130826790"/>
      <w:r w:rsidRPr="0019607B">
        <w:rPr>
          <w:szCs w:val="21"/>
        </w:rPr>
        <w:t>R</w:t>
      </w:r>
      <w:r w:rsidR="0039548D" w:rsidRPr="0019607B">
        <w:rPr>
          <w:szCs w:val="21"/>
        </w:rPr>
        <w:t>ozporządzenie Ministra Gospodarki z dnia 13 grudnia 2010 r. w sprawie wymagań w zakresie wykorzystania wyrobów zawierających azbest oraz wykorzystania i oczyszczania instalacji lub urządzeń, w których był lub jest wykorzystywany azbest (Dz. U. z 2011 r. Nr 8, poz.31)</w:t>
      </w:r>
      <w:bookmarkEnd w:id="576"/>
      <w:r w:rsidR="008828FE">
        <w:rPr>
          <w:szCs w:val="21"/>
        </w:rPr>
        <w:t>.</w:t>
      </w:r>
    </w:p>
    <w:p w14:paraId="2894F8E5" w14:textId="1AC95BA7" w:rsidR="0039548D" w:rsidRPr="0019607B" w:rsidRDefault="0039548D" w:rsidP="00276DFA">
      <w:pPr>
        <w:pStyle w:val="Listapunktowana"/>
        <w:numPr>
          <w:ilvl w:val="0"/>
          <w:numId w:val="50"/>
        </w:numPr>
        <w:ind w:left="851" w:hanging="491"/>
        <w:jc w:val="both"/>
        <w:rPr>
          <w:rFonts w:ascii="Arial" w:hAnsi="Arial" w:cs="Arial"/>
          <w:sz w:val="21"/>
          <w:szCs w:val="21"/>
        </w:rPr>
      </w:pPr>
      <w:bookmarkStart w:id="577" w:name="_Ref130826442"/>
      <w:r w:rsidRPr="0019607B">
        <w:rPr>
          <w:rFonts w:ascii="Arial" w:hAnsi="Arial" w:cs="Arial"/>
          <w:sz w:val="21"/>
          <w:szCs w:val="21"/>
          <w:lang w:val="pl-PL"/>
        </w:rPr>
        <w:lastRenderedPageBreak/>
        <w:t>R</w:t>
      </w:r>
      <w:r w:rsidRPr="0019607B">
        <w:rPr>
          <w:rFonts w:ascii="Arial" w:hAnsi="Arial" w:cs="Arial"/>
          <w:sz w:val="21"/>
          <w:szCs w:val="21"/>
        </w:rPr>
        <w:t>ozporządzenie Ministra Gospodarki</w:t>
      </w:r>
      <w:r w:rsidRPr="0019607B">
        <w:rPr>
          <w:rFonts w:ascii="Arial" w:hAnsi="Arial" w:cs="Arial"/>
          <w:sz w:val="21"/>
          <w:szCs w:val="21"/>
          <w:lang w:val="pl-PL"/>
        </w:rPr>
        <w:t>,</w:t>
      </w:r>
      <w:r w:rsidRPr="0019607B">
        <w:rPr>
          <w:rFonts w:ascii="Arial" w:hAnsi="Arial" w:cs="Arial"/>
          <w:sz w:val="21"/>
          <w:szCs w:val="21"/>
        </w:rPr>
        <w:t xml:space="preserve"> Pracy</w:t>
      </w:r>
      <w:r w:rsidRPr="0019607B">
        <w:rPr>
          <w:rFonts w:ascii="Arial" w:hAnsi="Arial" w:cs="Arial"/>
          <w:sz w:val="21"/>
          <w:szCs w:val="21"/>
          <w:lang w:val="pl-PL"/>
        </w:rPr>
        <w:t xml:space="preserve"> i Polityki Społecznej</w:t>
      </w:r>
      <w:r w:rsidRPr="0019607B">
        <w:rPr>
          <w:rFonts w:ascii="Arial" w:hAnsi="Arial" w:cs="Arial"/>
          <w:sz w:val="21"/>
          <w:szCs w:val="21"/>
        </w:rPr>
        <w:t xml:space="preserve"> z</w:t>
      </w:r>
      <w:r w:rsidRPr="0019607B">
        <w:rPr>
          <w:rFonts w:ascii="Arial" w:hAnsi="Arial" w:cs="Arial"/>
          <w:sz w:val="21"/>
          <w:szCs w:val="21"/>
          <w:lang w:val="pl-PL"/>
        </w:rPr>
        <w:t xml:space="preserve"> dnia 2 kwietnia 2004 r. w sprawie sposobów i warunków bezpiecznego użytkowania i usuwania wyrobów zawierających azbest (Dz. U.</w:t>
      </w:r>
      <w:r w:rsidR="00743112">
        <w:rPr>
          <w:rFonts w:ascii="Arial" w:hAnsi="Arial" w:cs="Arial"/>
          <w:sz w:val="21"/>
          <w:szCs w:val="21"/>
          <w:lang w:val="pl-PL"/>
        </w:rPr>
        <w:t xml:space="preserve"> z 2004 r.</w:t>
      </w:r>
      <w:r w:rsidRPr="0019607B">
        <w:rPr>
          <w:rFonts w:ascii="Arial" w:hAnsi="Arial" w:cs="Arial"/>
          <w:sz w:val="21"/>
          <w:szCs w:val="21"/>
          <w:lang w:val="pl-PL"/>
        </w:rPr>
        <w:t xml:space="preserve"> Nr 71, poz. 649 z późn. zm.)</w:t>
      </w:r>
      <w:bookmarkEnd w:id="577"/>
      <w:r w:rsidR="008828FE">
        <w:rPr>
          <w:rFonts w:ascii="Arial" w:hAnsi="Arial" w:cs="Arial"/>
          <w:sz w:val="21"/>
          <w:szCs w:val="21"/>
          <w:lang w:val="pl-PL"/>
        </w:rPr>
        <w:t>.</w:t>
      </w:r>
    </w:p>
    <w:p w14:paraId="7D2F0FCF" w14:textId="13DBACF2" w:rsidR="000E3AD2" w:rsidRPr="0019607B" w:rsidRDefault="000E3AD2" w:rsidP="00276DFA">
      <w:pPr>
        <w:pStyle w:val="Listapunktowana"/>
        <w:numPr>
          <w:ilvl w:val="0"/>
          <w:numId w:val="50"/>
        </w:numPr>
        <w:ind w:left="851" w:hanging="491"/>
        <w:jc w:val="both"/>
        <w:rPr>
          <w:rFonts w:ascii="Arial" w:hAnsi="Arial" w:cs="Arial"/>
          <w:sz w:val="21"/>
          <w:szCs w:val="21"/>
        </w:rPr>
      </w:pPr>
      <w:bookmarkStart w:id="578" w:name="_Ref131409884"/>
      <w:r w:rsidRPr="0019607B">
        <w:rPr>
          <w:rFonts w:ascii="Arial" w:eastAsia="EUAlbertina-Bold-Identity-H" w:hAnsi="Arial" w:cs="Arial"/>
          <w:sz w:val="21"/>
          <w:szCs w:val="21"/>
        </w:rPr>
        <w:t>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 (Dz. Urz. WE L 31 z 01.02.2002, str. 1, z późn. zm.</w:t>
      </w:r>
      <w:r w:rsidRPr="0019607B">
        <w:rPr>
          <w:rFonts w:ascii="Arial" w:eastAsia="EUAlbertina-Bold-Identity-H" w:hAnsi="Arial" w:cs="Arial"/>
          <w:sz w:val="21"/>
          <w:szCs w:val="21"/>
          <w:lang w:val="pl-PL"/>
        </w:rPr>
        <w:t>)</w:t>
      </w:r>
      <w:bookmarkEnd w:id="578"/>
      <w:r w:rsidR="008828FE">
        <w:rPr>
          <w:rFonts w:ascii="Arial" w:eastAsia="EUAlbertina-Bold-Identity-H" w:hAnsi="Arial" w:cs="Arial"/>
          <w:sz w:val="21"/>
          <w:szCs w:val="21"/>
          <w:lang w:val="pl-PL"/>
        </w:rPr>
        <w:t>.</w:t>
      </w:r>
    </w:p>
    <w:p w14:paraId="7DC2EB48" w14:textId="7ECE08E7" w:rsidR="00A45357" w:rsidRDefault="00802DBA" w:rsidP="00276DFA">
      <w:pPr>
        <w:pStyle w:val="Akapitzlist"/>
        <w:numPr>
          <w:ilvl w:val="0"/>
          <w:numId w:val="50"/>
        </w:numPr>
        <w:ind w:left="851" w:hanging="491"/>
        <w:rPr>
          <w:szCs w:val="21"/>
        </w:rPr>
      </w:pPr>
      <w:bookmarkStart w:id="579" w:name="_Ref132369836"/>
      <w:bookmarkStart w:id="580" w:name="_Ref131410560"/>
      <w:r>
        <w:rPr>
          <w:rFonts w:eastAsia="EUAlbertina-Bold-Identity-H"/>
          <w:szCs w:val="21"/>
        </w:rPr>
        <w:t xml:space="preserve">Red. </w:t>
      </w:r>
      <w:r w:rsidR="00A45357">
        <w:rPr>
          <w:rFonts w:eastAsia="EUAlbertina-Bold-Identity-H"/>
          <w:szCs w:val="21"/>
        </w:rPr>
        <w:t xml:space="preserve">W. Wilk, K. Sztop-Rutkowska. </w:t>
      </w:r>
      <w:r w:rsidR="00A40F2D" w:rsidRPr="0019607B">
        <w:rPr>
          <w:rFonts w:eastAsia="EUAlbertina-Bold-Identity-H"/>
          <w:szCs w:val="21"/>
        </w:rPr>
        <w:t>Rola samorządu terytorialnego w zapobieganiu marnowaniu żywności. Raport z badania eksploracyjnego w ramach Rządowego Programu Funduszu Inicjatyw Obywatelskich NOWEFIO na lata 2021-2030</w:t>
      </w:r>
      <w:r w:rsidR="00A45357">
        <w:rPr>
          <w:rFonts w:eastAsia="EUAlbertina-Bold-Identity-H"/>
          <w:szCs w:val="21"/>
        </w:rPr>
        <w:t xml:space="preserve"> [online]</w:t>
      </w:r>
      <w:r w:rsidR="00A40F2D" w:rsidRPr="0019607B">
        <w:rPr>
          <w:rFonts w:eastAsia="EUAlbertina-Bold-Identity-H"/>
          <w:szCs w:val="21"/>
        </w:rPr>
        <w:t>.</w:t>
      </w:r>
      <w:r>
        <w:rPr>
          <w:rFonts w:eastAsia="EUAlbertina-Bold-Identity-H"/>
          <w:szCs w:val="21"/>
        </w:rPr>
        <w:t xml:space="preserve"> Warszawa, wrzesień 2022 [dostęp: 16.01.2023]</w:t>
      </w:r>
      <w:r w:rsidR="00A40F2D" w:rsidRPr="0019607B">
        <w:rPr>
          <w:rFonts w:eastAsia="EUAlbertina-Bold-Identity-H"/>
          <w:szCs w:val="21"/>
        </w:rPr>
        <w:t xml:space="preserve"> </w:t>
      </w:r>
      <w:r>
        <w:rPr>
          <w:rFonts w:eastAsia="EUAlbertina-Bold-Identity-H"/>
          <w:szCs w:val="21"/>
        </w:rPr>
        <w:t>D</w:t>
      </w:r>
      <w:r w:rsidR="00A40F2D" w:rsidRPr="0019607B">
        <w:rPr>
          <w:rFonts w:eastAsia="EUAlbertina-Bold-Identity-H"/>
          <w:szCs w:val="21"/>
        </w:rPr>
        <w:t xml:space="preserve">ostępny w </w:t>
      </w:r>
      <w:r>
        <w:rPr>
          <w:rFonts w:eastAsia="EUAlbertina-Bold-Identity-H"/>
          <w:szCs w:val="21"/>
        </w:rPr>
        <w:t>I</w:t>
      </w:r>
      <w:r w:rsidR="00A40F2D" w:rsidRPr="0019607B">
        <w:rPr>
          <w:rFonts w:eastAsia="EUAlbertina-Bold-Identity-H"/>
          <w:szCs w:val="21"/>
        </w:rPr>
        <w:t>nternecie:</w:t>
      </w:r>
      <w:bookmarkEnd w:id="579"/>
      <w:r w:rsidR="00A40F2D" w:rsidRPr="0019607B">
        <w:rPr>
          <w:szCs w:val="21"/>
        </w:rPr>
        <w:t xml:space="preserve"> </w:t>
      </w:r>
    </w:p>
    <w:p w14:paraId="580A9222" w14:textId="5431FA3B" w:rsidR="0039548D" w:rsidRPr="0019607B" w:rsidRDefault="001E08E7" w:rsidP="00A45357">
      <w:pPr>
        <w:pStyle w:val="Akapitzlist"/>
        <w:ind w:left="851"/>
        <w:rPr>
          <w:szCs w:val="21"/>
        </w:rPr>
      </w:pPr>
      <w:hyperlink r:id="rId75" w:history="1">
        <w:r w:rsidR="00A45357" w:rsidRPr="00ED517E">
          <w:rPr>
            <w:rStyle w:val="Hipercze"/>
            <w:rFonts w:eastAsia="EUAlbertina-Bold-Identity-H"/>
            <w:szCs w:val="21"/>
          </w:rPr>
          <w:t>https://bankizywnosci.pl/wp-content/uploads/2022/11/Rola-samorządu-terytorialnego-w-zapobieganiu-marnowania-żywności-Raport-Banków-Żywności_16112022.pdf</w:t>
        </w:r>
      </w:hyperlink>
      <w:r w:rsidR="00A40F2D" w:rsidRPr="0019607B">
        <w:rPr>
          <w:rFonts w:eastAsia="EUAlbertina-Bold-Identity-H"/>
          <w:szCs w:val="21"/>
        </w:rPr>
        <w:t xml:space="preserve"> </w:t>
      </w:r>
      <w:bookmarkEnd w:id="580"/>
    </w:p>
    <w:p w14:paraId="1A1F8C1D" w14:textId="2AA198A5" w:rsidR="00060776" w:rsidRPr="000E4A95" w:rsidRDefault="00060776" w:rsidP="00060776">
      <w:pPr>
        <w:pStyle w:val="Akapitzlist"/>
        <w:numPr>
          <w:ilvl w:val="0"/>
          <w:numId w:val="50"/>
        </w:numPr>
        <w:rPr>
          <w:szCs w:val="21"/>
        </w:rPr>
      </w:pPr>
      <w:r w:rsidRPr="00060776">
        <w:rPr>
          <w:szCs w:val="21"/>
        </w:rPr>
        <w:t xml:space="preserve">  </w:t>
      </w:r>
      <w:bookmarkStart w:id="581" w:name="_Ref147764929"/>
      <w:r w:rsidRPr="00060776">
        <w:rPr>
          <w:szCs w:val="21"/>
        </w:rPr>
        <w:t>Rozporządzenie</w:t>
      </w:r>
      <w:r w:rsidRPr="00060776">
        <w:rPr>
          <w:rFonts w:eastAsia="EUAlbertina-Bold-Identity-H"/>
          <w:szCs w:val="21"/>
        </w:rPr>
        <w:t xml:space="preserve"> </w:t>
      </w:r>
      <w:r w:rsidRPr="00BD4482">
        <w:rPr>
          <w:rFonts w:eastAsia="EUAlbertina-Bold-Identity-H"/>
          <w:szCs w:val="21"/>
        </w:rPr>
        <w:t xml:space="preserve"> Rady Ministrów z dnia 11 grudnia 2017 r. w sprawie przyjęcia Krajowego P</w:t>
      </w:r>
      <w:r>
        <w:rPr>
          <w:rFonts w:eastAsia="EUAlbertina-Bold-Identity-H"/>
          <w:szCs w:val="21"/>
        </w:rPr>
        <w:t>r</w:t>
      </w:r>
      <w:r w:rsidRPr="00060776">
        <w:rPr>
          <w:rFonts w:eastAsia="EUAlbertina-Bold-Identity-H"/>
          <w:szCs w:val="21"/>
        </w:rPr>
        <w:t>ogramu ochrony wód morskich (Dz. U.</w:t>
      </w:r>
      <w:r w:rsidR="00870281">
        <w:rPr>
          <w:rFonts w:eastAsia="EUAlbertina-Bold-Identity-H"/>
          <w:szCs w:val="21"/>
        </w:rPr>
        <w:t xml:space="preserve"> z 2017 r.</w:t>
      </w:r>
      <w:r w:rsidRPr="00060776">
        <w:rPr>
          <w:rFonts w:eastAsia="EUAlbertina-Bold-Identity-H"/>
          <w:szCs w:val="21"/>
        </w:rPr>
        <w:t xml:space="preserve"> poz. 2469</w:t>
      </w:r>
      <w:r>
        <w:rPr>
          <w:rFonts w:eastAsia="EUAlbertina-Bold-Identity-H"/>
          <w:szCs w:val="21"/>
        </w:rPr>
        <w:t>)</w:t>
      </w:r>
      <w:bookmarkEnd w:id="581"/>
      <w:r w:rsidR="008828FE">
        <w:rPr>
          <w:rFonts w:eastAsia="EUAlbertina-Bold-Identity-H"/>
          <w:szCs w:val="21"/>
        </w:rPr>
        <w:t>.</w:t>
      </w:r>
      <w:r w:rsidR="00930601" w:rsidRPr="00060776">
        <w:rPr>
          <w:rFonts w:eastAsia="EUAlbertina-Bold-Identity-H"/>
          <w:szCs w:val="21"/>
        </w:rPr>
        <w:t xml:space="preserve"> </w:t>
      </w:r>
      <w:bookmarkStart w:id="582" w:name="_Ref131411066"/>
    </w:p>
    <w:p w14:paraId="7E5697C6" w14:textId="79B0097B" w:rsidR="00694D32" w:rsidRPr="000E4A95" w:rsidRDefault="00080CB8" w:rsidP="00060776">
      <w:pPr>
        <w:pStyle w:val="Akapitzlist"/>
        <w:numPr>
          <w:ilvl w:val="0"/>
          <w:numId w:val="50"/>
        </w:numPr>
        <w:rPr>
          <w:szCs w:val="21"/>
        </w:rPr>
      </w:pPr>
      <w:r>
        <w:rPr>
          <w:szCs w:val="21"/>
        </w:rPr>
        <w:t xml:space="preserve"> </w:t>
      </w:r>
      <w:bookmarkStart w:id="583" w:name="_Ref158725708"/>
      <w:r w:rsidRPr="00080CB8">
        <w:rPr>
          <w:szCs w:val="21"/>
        </w:rPr>
        <w:t>Ustawa z dnia 27 kwietnia 2001 r. Prawo ochrony środowiska</w:t>
      </w:r>
      <w:r>
        <w:rPr>
          <w:szCs w:val="21"/>
        </w:rPr>
        <w:t xml:space="preserve"> (</w:t>
      </w:r>
      <w:r w:rsidR="00870281" w:rsidRPr="00870281">
        <w:rPr>
          <w:szCs w:val="21"/>
        </w:rPr>
        <w:t>t.j. Dz.U. z 2024 r. poz. 54</w:t>
      </w:r>
      <w:r>
        <w:rPr>
          <w:szCs w:val="21"/>
        </w:rPr>
        <w:t>)</w:t>
      </w:r>
      <w:bookmarkEnd w:id="583"/>
      <w:r w:rsidR="008828FE">
        <w:rPr>
          <w:szCs w:val="21"/>
        </w:rPr>
        <w:t>.</w:t>
      </w:r>
    </w:p>
    <w:p w14:paraId="530BF2FA" w14:textId="7E26A350" w:rsidR="00930601" w:rsidRPr="0019607B" w:rsidRDefault="00930601" w:rsidP="00276DFA">
      <w:pPr>
        <w:pStyle w:val="Akapitzlist"/>
        <w:numPr>
          <w:ilvl w:val="0"/>
          <w:numId w:val="50"/>
        </w:numPr>
        <w:ind w:left="851" w:hanging="491"/>
        <w:rPr>
          <w:szCs w:val="21"/>
        </w:rPr>
      </w:pPr>
      <w:bookmarkStart w:id="584" w:name="_Ref147765135"/>
      <w:r w:rsidRPr="0019607B">
        <w:rPr>
          <w:szCs w:val="21"/>
        </w:rPr>
        <w:t>Komunikat Komisji Europejskie pt. „Odporność w zakresie surowców krytycznych: wytyczne drogi do większego bezpieczeństwa i bardziej zrównoważonego rozwoju” (COM(2020) 474 final)</w:t>
      </w:r>
      <w:bookmarkEnd w:id="582"/>
      <w:bookmarkEnd w:id="584"/>
      <w:r w:rsidR="008828FE">
        <w:rPr>
          <w:szCs w:val="21"/>
        </w:rPr>
        <w:t>.</w:t>
      </w:r>
    </w:p>
    <w:p w14:paraId="4A55E234" w14:textId="0A628024" w:rsidR="00A40F2D" w:rsidRDefault="00930601" w:rsidP="00276DFA">
      <w:pPr>
        <w:pStyle w:val="Akapitzlist"/>
        <w:numPr>
          <w:ilvl w:val="0"/>
          <w:numId w:val="50"/>
        </w:numPr>
        <w:ind w:left="851" w:hanging="491"/>
      </w:pPr>
      <w:r>
        <w:t xml:space="preserve"> </w:t>
      </w:r>
      <w:bookmarkStart w:id="585" w:name="_Ref131411289"/>
      <w:r w:rsidRPr="00F811FF">
        <w:t>Załącznik do Uchwały nr 39 Rady Ministrów z dnia 1 marca 2022 r. w sprawie przyjęcia „Polityki Surowcowej Państwa”</w:t>
      </w:r>
      <w:r>
        <w:t xml:space="preserve"> </w:t>
      </w:r>
      <w:r w:rsidRPr="00F811FF">
        <w:t>(</w:t>
      </w:r>
      <w:r w:rsidR="00870281" w:rsidRPr="00870281">
        <w:t>M.P. 2022 poz. 371</w:t>
      </w:r>
      <w:r>
        <w:t>)</w:t>
      </w:r>
      <w:bookmarkEnd w:id="585"/>
      <w:r w:rsidR="008828FE">
        <w:t>.</w:t>
      </w:r>
    </w:p>
    <w:p w14:paraId="27147F87" w14:textId="6FD9F7C9" w:rsidR="00930601" w:rsidRDefault="006E6B39" w:rsidP="00276DFA">
      <w:pPr>
        <w:pStyle w:val="Akapitzlist"/>
        <w:numPr>
          <w:ilvl w:val="0"/>
          <w:numId w:val="50"/>
        </w:numPr>
        <w:ind w:left="851" w:hanging="491"/>
      </w:pPr>
      <w:r>
        <w:t xml:space="preserve"> </w:t>
      </w:r>
      <w:bookmarkStart w:id="586" w:name="_Ref134685946"/>
      <w:r w:rsidRPr="0019607B">
        <w:rPr>
          <w:szCs w:val="21"/>
        </w:rPr>
        <w:t>Rozporządzenie Ministra Klimatu i Środowiska z</w:t>
      </w:r>
      <w:r>
        <w:t xml:space="preserve"> dnia 28 grudnia 2022 r. w sprawie </w:t>
      </w:r>
      <w:bookmarkStart w:id="587" w:name="_Hlk161594794"/>
      <w:r>
        <w:t xml:space="preserve">mechaniczno-biologicznego przetwarzania niesegregowanych (zmieszanych) odpadów komunalnych </w:t>
      </w:r>
      <w:bookmarkEnd w:id="587"/>
      <w:r w:rsidR="00851584">
        <w:t>(</w:t>
      </w:r>
      <w:r>
        <w:t xml:space="preserve">Dz. U. z </w:t>
      </w:r>
      <w:r w:rsidR="00C72B39">
        <w:t xml:space="preserve">2024 </w:t>
      </w:r>
      <w:r>
        <w:t xml:space="preserve">poz. </w:t>
      </w:r>
      <w:r w:rsidR="00C72B39">
        <w:t>666</w:t>
      </w:r>
      <w:r>
        <w:t>)</w:t>
      </w:r>
      <w:bookmarkEnd w:id="586"/>
      <w:r w:rsidR="008828FE">
        <w:t>.</w:t>
      </w:r>
    </w:p>
    <w:p w14:paraId="65CA0196" w14:textId="73F3BE88" w:rsidR="00DC5D43" w:rsidRDefault="00DC5D43" w:rsidP="000A7AD5"/>
    <w:p w14:paraId="4F5D8872" w14:textId="77777777" w:rsidR="00843B43" w:rsidRDefault="00843B43" w:rsidP="00DC5D43"/>
    <w:p w14:paraId="19849D04" w14:textId="2FB86092" w:rsidR="00843B43" w:rsidRDefault="00843B43" w:rsidP="00DC5D43">
      <w:pPr>
        <w:sectPr w:rsidR="00843B43" w:rsidSect="00771AE3">
          <w:pgSz w:w="11907" w:h="16840" w:code="9"/>
          <w:pgMar w:top="1134" w:right="851" w:bottom="1134" w:left="1134" w:header="426" w:footer="459" w:gutter="0"/>
          <w:pgNumType w:chapSep="enDash"/>
          <w:cols w:space="708"/>
          <w:docGrid w:linePitch="299"/>
        </w:sectPr>
      </w:pPr>
    </w:p>
    <w:p w14:paraId="58AA369E" w14:textId="77777777" w:rsidR="004E3F7C" w:rsidRDefault="00E14889" w:rsidP="009942DC">
      <w:r w:rsidRPr="00E14889">
        <w:rPr>
          <w:noProof/>
        </w:rPr>
        <w:lastRenderedPageBreak/>
        <mc:AlternateContent>
          <mc:Choice Requires="wps">
            <w:drawing>
              <wp:anchor distT="0" distB="0" distL="114300" distR="114300" simplePos="0" relativeHeight="251716608" behindDoc="0" locked="0" layoutInCell="1" allowOverlap="1" wp14:anchorId="501C5E6D" wp14:editId="6B5F5822">
                <wp:simplePos x="0" y="0"/>
                <wp:positionH relativeFrom="column">
                  <wp:posOffset>-472966</wp:posOffset>
                </wp:positionH>
                <wp:positionV relativeFrom="paragraph">
                  <wp:posOffset>1521810</wp:posOffset>
                </wp:positionV>
                <wp:extent cx="7583214" cy="8532000"/>
                <wp:effectExtent l="0" t="0" r="0" b="2540"/>
                <wp:wrapNone/>
                <wp:docPr id="12" name="Prostokąt 12"/>
                <wp:cNvGraphicFramePr/>
                <a:graphic xmlns:a="http://schemas.openxmlformats.org/drawingml/2006/main">
                  <a:graphicData uri="http://schemas.microsoft.com/office/word/2010/wordprocessingShape">
                    <wps:wsp>
                      <wps:cNvSpPr/>
                      <wps:spPr>
                        <a:xfrm>
                          <a:off x="0" y="0"/>
                          <a:ext cx="7583214" cy="8532000"/>
                        </a:xfrm>
                        <a:prstGeom prst="rect">
                          <a:avLst/>
                        </a:prstGeom>
                        <a:solidFill>
                          <a:srgbClr val="0067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238DB5BD" id="Prostokąt 12" o:spid="_x0000_s1026" style="position:absolute;margin-left:-37.25pt;margin-top:119.85pt;width:597.1pt;height:67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" fillcolor="#0067b2" stroked="f" strokeweight="2pt"/>
            </w:pict>
          </mc:Fallback>
        </mc:AlternateContent>
      </w:r>
      <w:r w:rsidRPr="00E14889">
        <w:rPr>
          <w:noProof/>
        </w:rPr>
        <w:drawing>
          <wp:anchor distT="0" distB="0" distL="114300" distR="114300" simplePos="0" relativeHeight="251670528" behindDoc="0" locked="0" layoutInCell="1" allowOverlap="1" wp14:anchorId="43C4F6B4" wp14:editId="76393606">
            <wp:simplePos x="0" y="0"/>
            <wp:positionH relativeFrom="column">
              <wp:posOffset>-410210</wp:posOffset>
            </wp:positionH>
            <wp:positionV relativeFrom="paragraph">
              <wp:posOffset>-583565</wp:posOffset>
            </wp:positionV>
            <wp:extent cx="4058920" cy="2123440"/>
            <wp:effectExtent l="0" t="0" r="0" b="0"/>
            <wp:wrapTopAndBottom/>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058920" cy="2123440"/>
                    </a:xfrm>
                    <a:prstGeom prst="rect">
                      <a:avLst/>
                    </a:prstGeom>
                    <a:noFill/>
                  </pic:spPr>
                </pic:pic>
              </a:graphicData>
            </a:graphic>
            <wp14:sizeRelH relativeFrom="page">
              <wp14:pctWidth>0</wp14:pctWidth>
            </wp14:sizeRelH>
            <wp14:sizeRelV relativeFrom="page">
              <wp14:pctHeight>0</wp14:pctHeight>
            </wp14:sizeRelV>
          </wp:anchor>
        </w:drawing>
      </w:r>
    </w:p>
    <w:sectPr w:rsidR="004E3F7C" w:rsidSect="00771AE3">
      <w:headerReference w:type="default" r:id="rId77"/>
      <w:footerReference w:type="default" r:id="rId78"/>
      <w:pgSz w:w="11907" w:h="16840" w:code="9"/>
      <w:pgMar w:top="720" w:right="720" w:bottom="720" w:left="720" w:header="567" w:footer="567" w:gutter="0"/>
      <w:pgNumType w:chapSep="enDash"/>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1E78D" w14:textId="77777777" w:rsidR="001E08E7" w:rsidRDefault="001E08E7" w:rsidP="009942DC">
      <w:r>
        <w:separator/>
      </w:r>
    </w:p>
  </w:endnote>
  <w:endnote w:type="continuationSeparator" w:id="0">
    <w:p w14:paraId="221A0AEB" w14:textId="77777777" w:rsidR="001E08E7" w:rsidRDefault="001E08E7" w:rsidP="00994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TimesNewRomanPSMT">
    <w:altName w:val="Yu Gothic"/>
    <w:panose1 w:val="00000000000000000000"/>
    <w:charset w:val="80"/>
    <w:family w:val="auto"/>
    <w:notTrueType/>
    <w:pitch w:val="default"/>
    <w:sig w:usb0="00000007" w:usb1="08070000" w:usb2="00000010" w:usb3="00000000" w:csb0="00020003" w:csb1="00000000"/>
  </w:font>
  <w:font w:name="EUAlbertina-Bold-Identity-H">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081942"/>
      <w:docPartObj>
        <w:docPartGallery w:val="Page Numbers (Bottom of Page)"/>
        <w:docPartUnique/>
      </w:docPartObj>
    </w:sdtPr>
    <w:sdtEndPr/>
    <w:sdtContent>
      <w:p w14:paraId="40EF9232" w14:textId="77777777" w:rsidR="00937FA2" w:rsidRPr="00E7517F" w:rsidRDefault="00937FA2" w:rsidP="009942DC">
        <w:pPr>
          <w:pStyle w:val="Stopka"/>
          <w:jc w:val="center"/>
        </w:pPr>
        <w:r w:rsidRPr="00EB6AE4">
          <w:fldChar w:fldCharType="begin"/>
        </w:r>
        <w:r w:rsidRPr="00EB6AE4">
          <w:instrText>PAGE   \* MERGEFORMAT</w:instrText>
        </w:r>
        <w:r w:rsidRPr="00EB6AE4">
          <w:fldChar w:fldCharType="separate"/>
        </w:r>
        <w:r>
          <w:rPr>
            <w:noProof/>
          </w:rPr>
          <w:t>69</w:t>
        </w:r>
        <w:r w:rsidRPr="00EB6AE4">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4211809"/>
      <w:docPartObj>
        <w:docPartGallery w:val="Page Numbers (Bottom of Page)"/>
        <w:docPartUnique/>
      </w:docPartObj>
    </w:sdtPr>
    <w:sdtEndPr/>
    <w:sdtContent>
      <w:p w14:paraId="3ECF18C3" w14:textId="02A039C2" w:rsidR="00937FA2" w:rsidRPr="00E67198" w:rsidRDefault="001E08E7" w:rsidP="00785827">
        <w:pPr>
          <w:pStyle w:val="Stopka"/>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96955"/>
      <w:docPartObj>
        <w:docPartGallery w:val="Page Numbers (Bottom of Page)"/>
        <w:docPartUnique/>
      </w:docPartObj>
    </w:sdtPr>
    <w:sdtEndPr/>
    <w:sdtContent>
      <w:p w14:paraId="2AD33AAB" w14:textId="5EECCC7A" w:rsidR="00937FA2" w:rsidRDefault="00937FA2" w:rsidP="005353E2">
        <w:pPr>
          <w:pStyle w:val="Stopka"/>
          <w:jc w:val="center"/>
        </w:pPr>
        <w:r>
          <w:fldChar w:fldCharType="begin"/>
        </w:r>
        <w:r>
          <w:instrText>PAGE   \* MERGEFORMAT</w:instrText>
        </w:r>
        <w:r>
          <w:fldChar w:fldCharType="separate"/>
        </w:r>
        <w:r>
          <w:rPr>
            <w:noProof/>
          </w:rPr>
          <w:t>35</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F8C14D" w14:textId="45A46CDD" w:rsidR="00937FA2" w:rsidRDefault="00937FA2">
    <w:pPr>
      <w:pStyle w:val="Stopka"/>
      <w:pBdr>
        <w:top w:val="single" w:sz="4" w:space="1" w:color="000000"/>
      </w:pBdr>
      <w:ind w:right="-3"/>
      <w:jc w:val="center"/>
    </w:pPr>
    <w:r>
      <w:rPr>
        <w:rStyle w:val="Numerstrony"/>
      </w:rPr>
      <w:fldChar w:fldCharType="begin"/>
    </w:r>
    <w:r>
      <w:rPr>
        <w:rStyle w:val="Numerstrony"/>
      </w:rPr>
      <w:instrText xml:space="preserve"> PAGE </w:instrText>
    </w:r>
    <w:r>
      <w:rPr>
        <w:rStyle w:val="Numerstrony"/>
      </w:rPr>
      <w:fldChar w:fldCharType="separate"/>
    </w:r>
    <w:r>
      <w:rPr>
        <w:rStyle w:val="Numerstrony"/>
        <w:noProof/>
      </w:rPr>
      <w:t>96</w:t>
    </w:r>
    <w:r>
      <w:rPr>
        <w:rStyle w:val="Numerstrony"/>
      </w:rPr>
      <w:fldChar w:fldCharType="end"/>
    </w:r>
    <w:r>
      <w:rPr>
        <w:noProof/>
      </w:rPr>
      <mc:AlternateContent>
        <mc:Choice Requires="wps">
          <w:drawing>
            <wp:anchor distT="0" distB="0" distL="114300" distR="114300" simplePos="0" relativeHeight="251657216" behindDoc="1" locked="0" layoutInCell="1" allowOverlap="1" wp14:anchorId="073C9A27" wp14:editId="3AF284B0">
              <wp:simplePos x="0" y="0"/>
              <wp:positionH relativeFrom="column">
                <wp:posOffset>-635</wp:posOffset>
              </wp:positionH>
              <wp:positionV relativeFrom="paragraph">
                <wp:posOffset>3108960</wp:posOffset>
              </wp:positionV>
              <wp:extent cx="8915400" cy="0"/>
              <wp:effectExtent l="8890" t="13335" r="10160" b="5715"/>
              <wp:wrapNone/>
              <wp:docPr id="11" name="Łącznik prostoliniowy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2E88235A" id="Łącznik prostoliniowy 3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44.8pt" to="701.95pt,2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" strokeweight=".26mm">
              <v:stroke joinstyle="miter"/>
            </v:lin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A7269" w14:textId="283FCED4" w:rsidR="00937FA2" w:rsidRDefault="00937FA2">
    <w:pPr>
      <w:pStyle w:val="Stopka"/>
      <w:pBdr>
        <w:top w:val="single" w:sz="4" w:space="1" w:color="000000"/>
      </w:pBdr>
      <w:ind w:right="-3"/>
      <w:jc w:val="center"/>
    </w:pPr>
    <w:r>
      <w:rPr>
        <w:rStyle w:val="Numerstrony"/>
      </w:rPr>
      <w:fldChar w:fldCharType="begin"/>
    </w:r>
    <w:r>
      <w:rPr>
        <w:rStyle w:val="Numerstrony"/>
      </w:rPr>
      <w:instrText xml:space="preserve"> PAGE </w:instrText>
    </w:r>
    <w:r>
      <w:rPr>
        <w:rStyle w:val="Numerstrony"/>
      </w:rPr>
      <w:fldChar w:fldCharType="separate"/>
    </w:r>
    <w:r>
      <w:rPr>
        <w:rStyle w:val="Numerstrony"/>
        <w:noProof/>
      </w:rPr>
      <w:t>98</w:t>
    </w:r>
    <w:r>
      <w:rPr>
        <w:rStyle w:val="Numerstrony"/>
      </w:rPr>
      <w:fldChar w:fldCharType="end"/>
    </w:r>
  </w:p>
  <w:p w14:paraId="4EC3E190" w14:textId="77777777" w:rsidR="00937FA2" w:rsidRDefault="00937FA2">
    <w:pPr>
      <w:pStyle w:val="Stopka"/>
      <w:pBdr>
        <w:top w:val="single" w:sz="4" w:space="1" w:color="000000"/>
      </w:pBdr>
      <w:ind w:right="-3"/>
      <w:jc w:val="center"/>
    </w:pPr>
  </w:p>
  <w:p w14:paraId="4BB12CBA" w14:textId="77777777" w:rsidR="00937FA2" w:rsidRDefault="00937FA2">
    <w:pPr>
      <w:pStyle w:val="Stopka"/>
      <w:pBdr>
        <w:top w:val="single" w:sz="4" w:space="1" w:color="000000"/>
      </w:pBdr>
      <w:ind w:right="-3"/>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7ED56" w14:textId="0833BAF9" w:rsidR="00937FA2" w:rsidRDefault="00937FA2" w:rsidP="006F6431">
    <w:pPr>
      <w:pStyle w:val="Stopka"/>
      <w:pBdr>
        <w:top w:val="single" w:sz="4" w:space="1" w:color="000000"/>
      </w:pBdr>
      <w:tabs>
        <w:tab w:val="left" w:pos="6928"/>
      </w:tabs>
      <w:ind w:right="-3"/>
      <w:jc w:val="center"/>
    </w:pPr>
    <w:r>
      <w:rPr>
        <w:rStyle w:val="Numerstrony"/>
      </w:rPr>
      <w:fldChar w:fldCharType="begin"/>
    </w:r>
    <w:r>
      <w:rPr>
        <w:rStyle w:val="Numerstrony"/>
      </w:rPr>
      <w:instrText xml:space="preserve"> PAGE </w:instrText>
    </w:r>
    <w:r>
      <w:rPr>
        <w:rStyle w:val="Numerstrony"/>
      </w:rPr>
      <w:fldChar w:fldCharType="separate"/>
    </w:r>
    <w:r>
      <w:rPr>
        <w:rStyle w:val="Numerstrony"/>
        <w:noProof/>
      </w:rPr>
      <w:t>214</w:t>
    </w:r>
    <w:r>
      <w:rPr>
        <w:rStyle w:val="Numerstrony"/>
      </w:rPr>
      <w:fldChar w:fldCharType="end"/>
    </w:r>
    <w:r>
      <w:rPr>
        <w:noProof/>
      </w:rPr>
      <mc:AlternateContent>
        <mc:Choice Requires="wps">
          <w:drawing>
            <wp:anchor distT="0" distB="0" distL="114300" distR="114300" simplePos="0" relativeHeight="251658240" behindDoc="1" locked="0" layoutInCell="1" allowOverlap="1" wp14:anchorId="29FFE0DE" wp14:editId="58627F16">
              <wp:simplePos x="0" y="0"/>
              <wp:positionH relativeFrom="column">
                <wp:posOffset>-635</wp:posOffset>
              </wp:positionH>
              <wp:positionV relativeFrom="paragraph">
                <wp:posOffset>3108960</wp:posOffset>
              </wp:positionV>
              <wp:extent cx="8915400" cy="0"/>
              <wp:effectExtent l="8890" t="13335" r="10160" b="5715"/>
              <wp:wrapNone/>
              <wp:docPr id="17" name="Łącznik prostoliniowy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A561237" id="Łącznik prostoliniowy 2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44.8pt" to="701.95pt,2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" strokeweight=".26mm">
              <v:stroke joinstyle="miter"/>
            </v:lin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9E030" w14:textId="77777777" w:rsidR="00937FA2" w:rsidRDefault="00937FA2" w:rsidP="009942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DA8E7" w14:textId="77777777" w:rsidR="001E08E7" w:rsidRDefault="001E08E7" w:rsidP="009942DC">
      <w:r>
        <w:separator/>
      </w:r>
    </w:p>
  </w:footnote>
  <w:footnote w:type="continuationSeparator" w:id="0">
    <w:p w14:paraId="3C6AC8F6" w14:textId="77777777" w:rsidR="001E08E7" w:rsidRDefault="001E08E7" w:rsidP="00994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46192" w14:textId="7C4FDEEC" w:rsidR="00937FA2" w:rsidRPr="00EA0EE7" w:rsidRDefault="00937FA2">
    <w:pPr>
      <w:pStyle w:val="Nagwek"/>
      <w:rPr>
        <w:i/>
        <w:sz w:val="16"/>
        <w:szCs w:val="16"/>
      </w:rPr>
    </w:pPr>
    <w:r w:rsidRPr="00EA0EE7">
      <w:rPr>
        <w:i/>
        <w:sz w:val="16"/>
        <w:szCs w:val="16"/>
      </w:rPr>
      <w:t>Plan gospodarki odpadami dla województwa śląskiego na lata 2023-2028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0001C" w14:textId="77777777" w:rsidR="00937FA2" w:rsidRDefault="00937FA2">
    <w:pPr>
      <w:jc w:val="center"/>
      <w:rPr>
        <w:sz w:val="18"/>
      </w:rPr>
    </w:pPr>
  </w:p>
  <w:p w14:paraId="2F789175" w14:textId="77777777" w:rsidR="00937FA2" w:rsidRPr="00EA0EE7" w:rsidRDefault="00937FA2" w:rsidP="00DE08A8">
    <w:pPr>
      <w:pStyle w:val="Nagwek"/>
      <w:rPr>
        <w:i/>
        <w:sz w:val="16"/>
        <w:szCs w:val="16"/>
      </w:rPr>
    </w:pPr>
    <w:r w:rsidRPr="00EA0EE7">
      <w:rPr>
        <w:i/>
        <w:sz w:val="16"/>
        <w:szCs w:val="16"/>
      </w:rPr>
      <w:t>Plan gospodarki odpadami dla województwa śląskiego na lata 2023-2028</w:t>
    </w:r>
  </w:p>
  <w:p w14:paraId="032F720A" w14:textId="77777777" w:rsidR="00937FA2" w:rsidRDefault="00937FA2">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8B58A" w14:textId="77777777" w:rsidR="00937FA2" w:rsidRDefault="00937FA2">
    <w:pPr>
      <w:jc w:val="center"/>
      <w:rPr>
        <w:sz w:val="18"/>
      </w:rPr>
    </w:pPr>
    <w:r>
      <w:rPr>
        <w:sz w:val="18"/>
      </w:rPr>
      <w:t xml:space="preserve"> </w:t>
    </w:r>
    <w:r w:rsidRPr="00EA0EE7">
      <w:rPr>
        <w:i/>
        <w:sz w:val="16"/>
        <w:szCs w:val="16"/>
      </w:rPr>
      <w:t>Plan gospodarki odpadami dla województwa śląskiego na lata 2023-2028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02E5C" w14:textId="77777777" w:rsidR="00937FA2" w:rsidRPr="008C5F53" w:rsidRDefault="00937FA2" w:rsidP="00EF6A39">
    <w:pPr>
      <w:pStyle w:val="Nagwek"/>
      <w:rPr>
        <w:i/>
        <w:sz w:val="16"/>
        <w:szCs w:val="16"/>
      </w:rPr>
    </w:pPr>
    <w:r w:rsidRPr="008C5F53">
      <w:rPr>
        <w:i/>
        <w:sz w:val="16"/>
        <w:szCs w:val="16"/>
      </w:rPr>
      <w:t>Plan gospodarki odpadami dla województwa śląskiego na lata 2023-2028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D0499" w14:textId="63E9F837" w:rsidR="00937FA2" w:rsidRPr="0019619B" w:rsidRDefault="00937FA2">
    <w:pPr>
      <w:pStyle w:val="Nagwek"/>
      <w:rPr>
        <w:i/>
        <w:sz w:val="18"/>
        <w:szCs w:val="18"/>
      </w:rPr>
    </w:pPr>
    <w:r w:rsidRPr="00EA0EE7">
      <w:rPr>
        <w:i/>
        <w:sz w:val="16"/>
        <w:szCs w:val="16"/>
      </w:rPr>
      <w:t>Plan gospodarki odpadami dla województwa śląskiego na lata 2023-2028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E4472" w14:textId="77777777" w:rsidR="00937FA2" w:rsidRPr="00305F3B" w:rsidRDefault="00937FA2" w:rsidP="00E33D18">
    <w:pPr>
      <w:pStyle w:val="Nagwek"/>
      <w:rPr>
        <w:i/>
        <w:sz w:val="18"/>
        <w:szCs w:val="18"/>
      </w:rPr>
    </w:pPr>
    <w:r w:rsidRPr="00305F3B">
      <w:rPr>
        <w:i/>
        <w:sz w:val="18"/>
        <w:szCs w:val="18"/>
      </w:rPr>
      <w:t>Plan gospodarki odpadami dla województwa śląskiego na lata 2023-2028</w:t>
    </w:r>
  </w:p>
  <w:p w14:paraId="42314679" w14:textId="77777777" w:rsidR="00937FA2" w:rsidRDefault="00937FA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AA313" w14:textId="6FE56085" w:rsidR="00937FA2" w:rsidRPr="0019619B" w:rsidRDefault="00937FA2" w:rsidP="00EF6A39">
    <w:pPr>
      <w:pStyle w:val="Nagwek"/>
      <w:rPr>
        <w:i/>
        <w:sz w:val="19"/>
        <w:szCs w:val="19"/>
      </w:rPr>
    </w:pPr>
    <w:r>
      <w:rPr>
        <w:i/>
        <w:sz w:val="19"/>
        <w:szCs w:val="19"/>
      </w:rPr>
      <w:t>P</w:t>
    </w:r>
    <w:r w:rsidRPr="0019619B">
      <w:rPr>
        <w:i/>
        <w:sz w:val="19"/>
        <w:szCs w:val="19"/>
      </w:rPr>
      <w:t xml:space="preserve">lan gospodarki odpadami </w:t>
    </w:r>
    <w:r>
      <w:rPr>
        <w:i/>
        <w:sz w:val="19"/>
        <w:szCs w:val="19"/>
      </w:rPr>
      <w:t xml:space="preserve">dla </w:t>
    </w:r>
    <w:r w:rsidRPr="0019619B">
      <w:rPr>
        <w:i/>
        <w:sz w:val="19"/>
        <w:szCs w:val="19"/>
      </w:rPr>
      <w:t xml:space="preserve">województwa śląskiego </w:t>
    </w:r>
    <w:r>
      <w:rPr>
        <w:i/>
        <w:sz w:val="19"/>
        <w:szCs w:val="19"/>
      </w:rPr>
      <w:t>na</w:t>
    </w:r>
    <w:r w:rsidRPr="0019619B">
      <w:rPr>
        <w:i/>
        <w:sz w:val="19"/>
        <w:szCs w:val="19"/>
      </w:rPr>
      <w:t xml:space="preserve"> lata 20</w:t>
    </w:r>
    <w:r>
      <w:rPr>
        <w:i/>
        <w:sz w:val="19"/>
        <w:szCs w:val="19"/>
      </w:rPr>
      <w:t>23</w:t>
    </w:r>
    <w:r w:rsidRPr="0019619B">
      <w:rPr>
        <w:i/>
        <w:sz w:val="19"/>
        <w:szCs w:val="19"/>
      </w:rPr>
      <w:t>-20</w:t>
    </w:r>
    <w:r>
      <w:rPr>
        <w:i/>
        <w:sz w:val="19"/>
        <w:szCs w:val="19"/>
      </w:rPr>
      <w:t>28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FD4CC" w14:textId="77777777" w:rsidR="00937FA2" w:rsidRPr="0019619B" w:rsidRDefault="00937FA2">
    <w:pPr>
      <w:pStyle w:val="Nagwek"/>
      <w:rPr>
        <w:i/>
        <w:sz w:val="18"/>
        <w:szCs w:val="18"/>
      </w:rPr>
    </w:pPr>
    <w:r w:rsidRPr="0019619B">
      <w:rPr>
        <w:i/>
        <w:sz w:val="18"/>
        <w:szCs w:val="18"/>
      </w:rPr>
      <w:t>Sprawozdanie z realizacji wojewódzkiego planu gospodarki odpadami województwa śląskiego za lata 2014-2016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55B2E" w14:textId="77777777" w:rsidR="00937FA2" w:rsidRPr="009E273E" w:rsidRDefault="00937FA2" w:rsidP="009942D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336006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4F0C27"/>
    <w:multiLevelType w:val="hybridMultilevel"/>
    <w:tmpl w:val="C2EC61DE"/>
    <w:lvl w:ilvl="0" w:tplc="04150017">
      <w:start w:val="1"/>
      <w:numFmt w:val="lowerLetter"/>
      <w:lvlText w:val="%1)"/>
      <w:lvlJc w:val="left"/>
      <w:pPr>
        <w:ind w:left="720" w:hanging="360"/>
      </w:pPr>
      <w:rPr>
        <w:rFonts w:hint="default"/>
      </w:rPr>
    </w:lvl>
    <w:lvl w:ilvl="1" w:tplc="CA303710">
      <w:start w:val="1"/>
      <w:numFmt w:val="bullet"/>
      <w:lvlText w:val=""/>
      <w:lvlJc w:val="left"/>
      <w:pPr>
        <w:ind w:left="1440" w:hanging="360"/>
      </w:pPr>
      <w:rPr>
        <w:rFonts w:ascii="Symbol" w:hAnsi="Symbol" w:hint="default"/>
        <w:sz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C765E2"/>
    <w:multiLevelType w:val="hybridMultilevel"/>
    <w:tmpl w:val="66C6315A"/>
    <w:lvl w:ilvl="0" w:tplc="4F6AE9E4">
      <w:start w:val="1"/>
      <w:numFmt w:val="lowerLetter"/>
      <w:lvlText w:val="%1)"/>
      <w:lvlJc w:val="left"/>
      <w:pPr>
        <w:tabs>
          <w:tab w:val="num" w:pos="720"/>
        </w:tabs>
        <w:ind w:left="720" w:hanging="360"/>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418422B"/>
    <w:multiLevelType w:val="hybridMultilevel"/>
    <w:tmpl w:val="4EA8DEE4"/>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41C44AF"/>
    <w:multiLevelType w:val="hybridMultilevel"/>
    <w:tmpl w:val="84763BE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46D01D9"/>
    <w:multiLevelType w:val="hybridMultilevel"/>
    <w:tmpl w:val="6628910E"/>
    <w:lvl w:ilvl="0" w:tplc="8D963AA6">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4DA3EF6"/>
    <w:multiLevelType w:val="hybridMultilevel"/>
    <w:tmpl w:val="371EC64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04F722FC"/>
    <w:multiLevelType w:val="hybridMultilevel"/>
    <w:tmpl w:val="89A272A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5111492"/>
    <w:multiLevelType w:val="hybridMultilevel"/>
    <w:tmpl w:val="CD46AD86"/>
    <w:lvl w:ilvl="0" w:tplc="EC5E98C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05801ECF"/>
    <w:multiLevelType w:val="hybridMultilevel"/>
    <w:tmpl w:val="37369A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7C0336"/>
    <w:multiLevelType w:val="hybridMultilevel"/>
    <w:tmpl w:val="99442ED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7F20845"/>
    <w:multiLevelType w:val="multilevel"/>
    <w:tmpl w:val="F28699A6"/>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5C56FF"/>
    <w:multiLevelType w:val="hybridMultilevel"/>
    <w:tmpl w:val="65B08F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08FC6533"/>
    <w:multiLevelType w:val="hybridMultilevel"/>
    <w:tmpl w:val="5FD6FBC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9F7036E"/>
    <w:multiLevelType w:val="hybridMultilevel"/>
    <w:tmpl w:val="7238459C"/>
    <w:lvl w:ilvl="0" w:tplc="8B828A46">
      <w:start w:val="1"/>
      <w:numFmt w:val="lowerLetter"/>
      <w:lvlText w:val="%1)"/>
      <w:lvlJc w:val="left"/>
      <w:pPr>
        <w:tabs>
          <w:tab w:val="num" w:pos="-1080"/>
        </w:tabs>
        <w:ind w:left="360" w:hanging="360"/>
      </w:pPr>
      <w:rPr>
        <w:rFonts w:hint="default"/>
      </w:rPr>
    </w:lvl>
    <w:lvl w:ilvl="1" w:tplc="04150019" w:tentative="1">
      <w:start w:val="1"/>
      <w:numFmt w:val="lowerLetter"/>
      <w:lvlText w:val="%2."/>
      <w:lvlJc w:val="left"/>
      <w:pPr>
        <w:tabs>
          <w:tab w:val="num" w:pos="360"/>
        </w:tabs>
        <w:ind w:left="360" w:hanging="360"/>
      </w:pPr>
    </w:lvl>
    <w:lvl w:ilvl="2" w:tplc="0415001B" w:tentative="1">
      <w:start w:val="1"/>
      <w:numFmt w:val="lowerRoman"/>
      <w:lvlText w:val="%3."/>
      <w:lvlJc w:val="right"/>
      <w:pPr>
        <w:tabs>
          <w:tab w:val="num" w:pos="1080"/>
        </w:tabs>
        <w:ind w:left="1080" w:hanging="180"/>
      </w:p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15" w15:restartNumberingAfterBreak="0">
    <w:nsid w:val="0A452557"/>
    <w:multiLevelType w:val="hybridMultilevel"/>
    <w:tmpl w:val="4224C03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0A62153D"/>
    <w:multiLevelType w:val="hybridMultilevel"/>
    <w:tmpl w:val="E6E2FA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AE3502E"/>
    <w:multiLevelType w:val="hybridMultilevel"/>
    <w:tmpl w:val="50C035B2"/>
    <w:lvl w:ilvl="0" w:tplc="A630127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0AE63DFA"/>
    <w:multiLevelType w:val="hybridMultilevel"/>
    <w:tmpl w:val="CD54BCB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BC11FC0"/>
    <w:multiLevelType w:val="hybridMultilevel"/>
    <w:tmpl w:val="900CAF92"/>
    <w:lvl w:ilvl="0" w:tplc="B8122B92">
      <w:start w:val="1"/>
      <w:numFmt w:val="lowerLetter"/>
      <w:lvlText w:val="%1)"/>
      <w:lvlJc w:val="left"/>
      <w:pPr>
        <w:tabs>
          <w:tab w:val="num" w:pos="720"/>
        </w:tabs>
        <w:ind w:left="720" w:hanging="360"/>
      </w:pPr>
      <w:rPr>
        <w:rFonts w:hint="default"/>
      </w:rPr>
    </w:lvl>
    <w:lvl w:ilvl="1" w:tplc="E00838A2">
      <w:start w:val="1"/>
      <w:numFmt w:val="bullet"/>
      <w:lvlText w:val="•"/>
      <w:lvlJc w:val="left"/>
      <w:pPr>
        <w:tabs>
          <w:tab w:val="num" w:pos="1440"/>
        </w:tabs>
        <w:ind w:left="1440" w:hanging="360"/>
      </w:pPr>
      <w:rPr>
        <w:rFonts w:ascii="Times New Roman" w:hAnsi="Times New Roman" w:hint="default"/>
      </w:rPr>
    </w:lvl>
    <w:lvl w:ilvl="2" w:tplc="272ABEF8" w:tentative="1">
      <w:start w:val="1"/>
      <w:numFmt w:val="bullet"/>
      <w:lvlText w:val="•"/>
      <w:lvlJc w:val="left"/>
      <w:pPr>
        <w:tabs>
          <w:tab w:val="num" w:pos="2160"/>
        </w:tabs>
        <w:ind w:left="2160" w:hanging="360"/>
      </w:pPr>
      <w:rPr>
        <w:rFonts w:ascii="Times New Roman" w:hAnsi="Times New Roman" w:hint="default"/>
      </w:rPr>
    </w:lvl>
    <w:lvl w:ilvl="3" w:tplc="DCC047BE" w:tentative="1">
      <w:start w:val="1"/>
      <w:numFmt w:val="bullet"/>
      <w:lvlText w:val="•"/>
      <w:lvlJc w:val="left"/>
      <w:pPr>
        <w:tabs>
          <w:tab w:val="num" w:pos="2880"/>
        </w:tabs>
        <w:ind w:left="2880" w:hanging="360"/>
      </w:pPr>
      <w:rPr>
        <w:rFonts w:ascii="Times New Roman" w:hAnsi="Times New Roman" w:hint="default"/>
      </w:rPr>
    </w:lvl>
    <w:lvl w:ilvl="4" w:tplc="D83CF8F0" w:tentative="1">
      <w:start w:val="1"/>
      <w:numFmt w:val="bullet"/>
      <w:lvlText w:val="•"/>
      <w:lvlJc w:val="left"/>
      <w:pPr>
        <w:tabs>
          <w:tab w:val="num" w:pos="3600"/>
        </w:tabs>
        <w:ind w:left="3600" w:hanging="360"/>
      </w:pPr>
      <w:rPr>
        <w:rFonts w:ascii="Times New Roman" w:hAnsi="Times New Roman" w:hint="default"/>
      </w:rPr>
    </w:lvl>
    <w:lvl w:ilvl="5" w:tplc="9516E866" w:tentative="1">
      <w:start w:val="1"/>
      <w:numFmt w:val="bullet"/>
      <w:lvlText w:val="•"/>
      <w:lvlJc w:val="left"/>
      <w:pPr>
        <w:tabs>
          <w:tab w:val="num" w:pos="4320"/>
        </w:tabs>
        <w:ind w:left="4320" w:hanging="360"/>
      </w:pPr>
      <w:rPr>
        <w:rFonts w:ascii="Times New Roman" w:hAnsi="Times New Roman" w:hint="default"/>
      </w:rPr>
    </w:lvl>
    <w:lvl w:ilvl="6" w:tplc="4C7A5880" w:tentative="1">
      <w:start w:val="1"/>
      <w:numFmt w:val="bullet"/>
      <w:lvlText w:val="•"/>
      <w:lvlJc w:val="left"/>
      <w:pPr>
        <w:tabs>
          <w:tab w:val="num" w:pos="5040"/>
        </w:tabs>
        <w:ind w:left="5040" w:hanging="360"/>
      </w:pPr>
      <w:rPr>
        <w:rFonts w:ascii="Times New Roman" w:hAnsi="Times New Roman" w:hint="default"/>
      </w:rPr>
    </w:lvl>
    <w:lvl w:ilvl="7" w:tplc="BB18426A" w:tentative="1">
      <w:start w:val="1"/>
      <w:numFmt w:val="bullet"/>
      <w:lvlText w:val="•"/>
      <w:lvlJc w:val="left"/>
      <w:pPr>
        <w:tabs>
          <w:tab w:val="num" w:pos="5760"/>
        </w:tabs>
        <w:ind w:left="5760" w:hanging="360"/>
      </w:pPr>
      <w:rPr>
        <w:rFonts w:ascii="Times New Roman" w:hAnsi="Times New Roman" w:hint="default"/>
      </w:rPr>
    </w:lvl>
    <w:lvl w:ilvl="8" w:tplc="2CD404F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0C0F5083"/>
    <w:multiLevelType w:val="hybridMultilevel"/>
    <w:tmpl w:val="E0223254"/>
    <w:lvl w:ilvl="0" w:tplc="CE4A807A">
      <w:start w:val="1"/>
      <w:numFmt w:val="lowerLetter"/>
      <w:lvlText w:val="%1)"/>
      <w:lvlJc w:val="left"/>
      <w:pPr>
        <w:tabs>
          <w:tab w:val="num" w:pos="539"/>
        </w:tabs>
        <w:ind w:left="1979" w:hanging="360"/>
      </w:pPr>
      <w:rPr>
        <w:rFonts w:hint="default"/>
      </w:rPr>
    </w:lvl>
    <w:lvl w:ilvl="1" w:tplc="CE4A807A">
      <w:start w:val="1"/>
      <w:numFmt w:val="lowerLetter"/>
      <w:lvlText w:val="%2)"/>
      <w:lvlJc w:val="left"/>
      <w:pPr>
        <w:tabs>
          <w:tab w:val="num" w:pos="113"/>
        </w:tabs>
        <w:ind w:left="1553" w:hanging="360"/>
      </w:pPr>
      <w:rPr>
        <w:rFonts w:hint="default"/>
      </w:r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21" w15:restartNumberingAfterBreak="0">
    <w:nsid w:val="0C2F21EA"/>
    <w:multiLevelType w:val="hybridMultilevel"/>
    <w:tmpl w:val="35101B86"/>
    <w:lvl w:ilvl="0" w:tplc="1C1A5466">
      <w:numFmt w:val="bullet"/>
      <w:lvlText w:val="•"/>
      <w:lvlJc w:val="left"/>
      <w:pPr>
        <w:ind w:left="720" w:hanging="360"/>
      </w:pPr>
      <w:rPr>
        <w:rFonts w:ascii="Times New Roman" w:eastAsiaTheme="minorHAnsi" w:hAnsi="Times New Roman" w:cs="Times New Roman" w:hint="default"/>
      </w:rPr>
    </w:lvl>
    <w:lvl w:ilvl="1" w:tplc="FFFFFFFF">
      <w:numFmt w:val="bullet"/>
      <w:lvlText w:val="•"/>
      <w:lvlJc w:val="left"/>
      <w:pPr>
        <w:ind w:left="1785" w:hanging="705"/>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CD742B3"/>
    <w:multiLevelType w:val="hybridMultilevel"/>
    <w:tmpl w:val="5C6061AC"/>
    <w:lvl w:ilvl="0" w:tplc="4F6AE9E4">
      <w:start w:val="1"/>
      <w:numFmt w:val="lowerLetter"/>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DD02967"/>
    <w:multiLevelType w:val="hybridMultilevel"/>
    <w:tmpl w:val="0F103200"/>
    <w:lvl w:ilvl="0" w:tplc="EC5E98C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DDF5CCC"/>
    <w:multiLevelType w:val="hybridMultilevel"/>
    <w:tmpl w:val="9622F9CC"/>
    <w:lvl w:ilvl="0" w:tplc="FA96EAF4">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F1374FC"/>
    <w:multiLevelType w:val="hybridMultilevel"/>
    <w:tmpl w:val="02E0A2FC"/>
    <w:lvl w:ilvl="0" w:tplc="CE4A807A">
      <w:start w:val="1"/>
      <w:numFmt w:val="lowerLetter"/>
      <w:lvlText w:val="%1)"/>
      <w:lvlJc w:val="left"/>
      <w:pPr>
        <w:tabs>
          <w:tab w:val="num" w:pos="0"/>
        </w:tabs>
        <w:ind w:left="1440" w:hanging="360"/>
      </w:pPr>
      <w:rPr>
        <w:rFonts w:hint="default"/>
      </w:rPr>
    </w:lvl>
    <w:lvl w:ilvl="1" w:tplc="CE4A807A">
      <w:start w:val="1"/>
      <w:numFmt w:val="lowerLetter"/>
      <w:lvlText w:val="%2)"/>
      <w:lvlJc w:val="left"/>
      <w:pPr>
        <w:tabs>
          <w:tab w:val="num" w:pos="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0F531E01"/>
    <w:multiLevelType w:val="hybridMultilevel"/>
    <w:tmpl w:val="92786CAA"/>
    <w:lvl w:ilvl="0" w:tplc="1C1A5466">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0762942"/>
    <w:multiLevelType w:val="hybridMultilevel"/>
    <w:tmpl w:val="2146E042"/>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10954AC9"/>
    <w:multiLevelType w:val="hybridMultilevel"/>
    <w:tmpl w:val="9948EB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0B35088"/>
    <w:multiLevelType w:val="hybridMultilevel"/>
    <w:tmpl w:val="4C085A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10C3305A"/>
    <w:multiLevelType w:val="multilevel"/>
    <w:tmpl w:val="6AD4D40A"/>
    <w:lvl w:ilvl="0">
      <w:start w:val="1"/>
      <w:numFmt w:val="lowerLetter"/>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0EE2F52"/>
    <w:multiLevelType w:val="hybridMultilevel"/>
    <w:tmpl w:val="4C06D5C4"/>
    <w:lvl w:ilvl="0" w:tplc="D1E6DA6C">
      <w:start w:val="1"/>
      <w:numFmt w:val="lowerLetter"/>
      <w:lvlText w:val="%1)"/>
      <w:lvlJc w:val="left"/>
      <w:pPr>
        <w:tabs>
          <w:tab w:val="num" w:pos="-740"/>
        </w:tabs>
        <w:ind w:left="7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0FD5BBC"/>
    <w:multiLevelType w:val="hybridMultilevel"/>
    <w:tmpl w:val="1C6825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1010510"/>
    <w:multiLevelType w:val="hybridMultilevel"/>
    <w:tmpl w:val="C726A5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18E2A3E"/>
    <w:multiLevelType w:val="hybridMultilevel"/>
    <w:tmpl w:val="49C6BF2E"/>
    <w:lvl w:ilvl="0" w:tplc="EC5E98CA">
      <w:start w:val="1"/>
      <w:numFmt w:val="lowerLetter"/>
      <w:lvlText w:val="%1)"/>
      <w:lvlJc w:val="left"/>
      <w:pPr>
        <w:tabs>
          <w:tab w:val="num" w:pos="0"/>
        </w:tabs>
        <w:ind w:left="144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11924F17"/>
    <w:multiLevelType w:val="hybridMultilevel"/>
    <w:tmpl w:val="F6049690"/>
    <w:lvl w:ilvl="0" w:tplc="1C1A5466">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1AB0596"/>
    <w:multiLevelType w:val="hybridMultilevel"/>
    <w:tmpl w:val="00EA69CC"/>
    <w:lvl w:ilvl="0" w:tplc="CA3037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11B03EC5"/>
    <w:multiLevelType w:val="hybridMultilevel"/>
    <w:tmpl w:val="AD3E8F32"/>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12573748"/>
    <w:multiLevelType w:val="hybridMultilevel"/>
    <w:tmpl w:val="FE6895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2975148"/>
    <w:multiLevelType w:val="hybridMultilevel"/>
    <w:tmpl w:val="6082C534"/>
    <w:lvl w:ilvl="0" w:tplc="04150011">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12FE4C75"/>
    <w:multiLevelType w:val="hybridMultilevel"/>
    <w:tmpl w:val="B01CBB54"/>
    <w:lvl w:ilvl="0" w:tplc="0415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41" w15:restartNumberingAfterBreak="0">
    <w:nsid w:val="130B41E0"/>
    <w:multiLevelType w:val="hybridMultilevel"/>
    <w:tmpl w:val="BAD86E14"/>
    <w:lvl w:ilvl="0" w:tplc="CA3037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13555BD6"/>
    <w:multiLevelType w:val="hybridMultilevel"/>
    <w:tmpl w:val="D92C2D5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13747EB9"/>
    <w:multiLevelType w:val="hybridMultilevel"/>
    <w:tmpl w:val="A8F8DB18"/>
    <w:lvl w:ilvl="0" w:tplc="0415000F">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4" w15:restartNumberingAfterBreak="0">
    <w:nsid w:val="13A01DC9"/>
    <w:multiLevelType w:val="hybridMultilevel"/>
    <w:tmpl w:val="FCC26BEA"/>
    <w:lvl w:ilvl="0" w:tplc="CBA6290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3A12DE9"/>
    <w:multiLevelType w:val="hybridMultilevel"/>
    <w:tmpl w:val="011E3F68"/>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4C45E53"/>
    <w:multiLevelType w:val="hybridMultilevel"/>
    <w:tmpl w:val="BC38537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5284E67"/>
    <w:multiLevelType w:val="hybridMultilevel"/>
    <w:tmpl w:val="2062D39A"/>
    <w:lvl w:ilvl="0" w:tplc="0415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8" w15:restartNumberingAfterBreak="0">
    <w:nsid w:val="15F055B5"/>
    <w:multiLevelType w:val="hybridMultilevel"/>
    <w:tmpl w:val="9552DFF4"/>
    <w:lvl w:ilvl="0" w:tplc="CA303710">
      <w:start w:val="1"/>
      <w:numFmt w:val="bullet"/>
      <w:lvlText w:val=""/>
      <w:lvlJc w:val="left"/>
      <w:pPr>
        <w:ind w:left="720" w:hanging="360"/>
      </w:pPr>
      <w:rPr>
        <w:rFonts w:ascii="Symbol" w:hAnsi="Symbol" w:hint="default"/>
        <w:sz w:val="18"/>
      </w:rPr>
    </w:lvl>
    <w:lvl w:ilvl="1" w:tplc="E884B19E">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5F34298"/>
    <w:multiLevelType w:val="hybridMultilevel"/>
    <w:tmpl w:val="0D92EEA8"/>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0" w15:restartNumberingAfterBreak="0">
    <w:nsid w:val="161271F4"/>
    <w:multiLevelType w:val="hybridMultilevel"/>
    <w:tmpl w:val="C4020D72"/>
    <w:lvl w:ilvl="0" w:tplc="CA303710">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1" w15:restartNumberingAfterBreak="0">
    <w:nsid w:val="172E6B01"/>
    <w:multiLevelType w:val="hybridMultilevel"/>
    <w:tmpl w:val="9880F8D0"/>
    <w:lvl w:ilvl="0" w:tplc="CBA629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15:restartNumberingAfterBreak="0">
    <w:nsid w:val="17902DB4"/>
    <w:multiLevelType w:val="hybridMultilevel"/>
    <w:tmpl w:val="069035D4"/>
    <w:lvl w:ilvl="0" w:tplc="CA30371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3" w15:restartNumberingAfterBreak="0">
    <w:nsid w:val="17DE57F2"/>
    <w:multiLevelType w:val="hybridMultilevel"/>
    <w:tmpl w:val="4E7E8E6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19D9582A"/>
    <w:multiLevelType w:val="hybridMultilevel"/>
    <w:tmpl w:val="5AC46A24"/>
    <w:lvl w:ilvl="0" w:tplc="B3FC397E">
      <w:start w:val="1"/>
      <w:numFmt w:val="decimal"/>
      <w:lvlText w:val="%1"/>
      <w:lvlJc w:val="left"/>
      <w:pPr>
        <w:ind w:left="360" w:hanging="360"/>
      </w:pPr>
      <w:rPr>
        <w:rFonts w:hint="default"/>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1AFD0856"/>
    <w:multiLevelType w:val="hybridMultilevel"/>
    <w:tmpl w:val="FAC05B8E"/>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1B26443F"/>
    <w:multiLevelType w:val="multilevel"/>
    <w:tmpl w:val="DCC61952"/>
    <w:name w:val="Outlin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1BB35997"/>
    <w:multiLevelType w:val="hybridMultilevel"/>
    <w:tmpl w:val="84B8245C"/>
    <w:lvl w:ilvl="0" w:tplc="CA30371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8" w15:restartNumberingAfterBreak="0">
    <w:nsid w:val="1C9528B5"/>
    <w:multiLevelType w:val="hybridMultilevel"/>
    <w:tmpl w:val="AADEBB8C"/>
    <w:lvl w:ilvl="0" w:tplc="CA3037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9" w15:restartNumberingAfterBreak="0">
    <w:nsid w:val="1E4858A0"/>
    <w:multiLevelType w:val="hybridMultilevel"/>
    <w:tmpl w:val="84427C4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0" w15:restartNumberingAfterBreak="0">
    <w:nsid w:val="1E6D6E95"/>
    <w:multiLevelType w:val="hybridMultilevel"/>
    <w:tmpl w:val="51C0CA30"/>
    <w:lvl w:ilvl="0" w:tplc="CE4A807A">
      <w:start w:val="1"/>
      <w:numFmt w:val="lowerLetter"/>
      <w:lvlText w:val="%1)"/>
      <w:lvlJc w:val="left"/>
      <w:pPr>
        <w:tabs>
          <w:tab w:val="num" w:pos="539"/>
        </w:tabs>
        <w:ind w:left="1979"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1F152286"/>
    <w:multiLevelType w:val="hybridMultilevel"/>
    <w:tmpl w:val="5A1A1C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01E622C"/>
    <w:multiLevelType w:val="hybridMultilevel"/>
    <w:tmpl w:val="0BA07AC2"/>
    <w:lvl w:ilvl="0" w:tplc="04150017">
      <w:start w:val="1"/>
      <w:numFmt w:val="lowerLetter"/>
      <w:lvlText w:val="%1)"/>
      <w:lvlJc w:val="left"/>
      <w:pPr>
        <w:ind w:left="1432" w:hanging="360"/>
      </w:pPr>
    </w:lvl>
    <w:lvl w:ilvl="1" w:tplc="04150019" w:tentative="1">
      <w:start w:val="1"/>
      <w:numFmt w:val="lowerLetter"/>
      <w:lvlText w:val="%2."/>
      <w:lvlJc w:val="left"/>
      <w:pPr>
        <w:ind w:left="2152" w:hanging="360"/>
      </w:pPr>
    </w:lvl>
    <w:lvl w:ilvl="2" w:tplc="0415001B" w:tentative="1">
      <w:start w:val="1"/>
      <w:numFmt w:val="lowerRoman"/>
      <w:lvlText w:val="%3."/>
      <w:lvlJc w:val="right"/>
      <w:pPr>
        <w:ind w:left="2872" w:hanging="180"/>
      </w:pPr>
    </w:lvl>
    <w:lvl w:ilvl="3" w:tplc="0415000F" w:tentative="1">
      <w:start w:val="1"/>
      <w:numFmt w:val="decimal"/>
      <w:lvlText w:val="%4."/>
      <w:lvlJc w:val="left"/>
      <w:pPr>
        <w:ind w:left="3592" w:hanging="360"/>
      </w:pPr>
    </w:lvl>
    <w:lvl w:ilvl="4" w:tplc="04150019" w:tentative="1">
      <w:start w:val="1"/>
      <w:numFmt w:val="lowerLetter"/>
      <w:lvlText w:val="%5."/>
      <w:lvlJc w:val="left"/>
      <w:pPr>
        <w:ind w:left="4312" w:hanging="360"/>
      </w:pPr>
    </w:lvl>
    <w:lvl w:ilvl="5" w:tplc="0415001B" w:tentative="1">
      <w:start w:val="1"/>
      <w:numFmt w:val="lowerRoman"/>
      <w:lvlText w:val="%6."/>
      <w:lvlJc w:val="right"/>
      <w:pPr>
        <w:ind w:left="5032" w:hanging="180"/>
      </w:pPr>
    </w:lvl>
    <w:lvl w:ilvl="6" w:tplc="0415000F" w:tentative="1">
      <w:start w:val="1"/>
      <w:numFmt w:val="decimal"/>
      <w:lvlText w:val="%7."/>
      <w:lvlJc w:val="left"/>
      <w:pPr>
        <w:ind w:left="5752" w:hanging="360"/>
      </w:pPr>
    </w:lvl>
    <w:lvl w:ilvl="7" w:tplc="04150019" w:tentative="1">
      <w:start w:val="1"/>
      <w:numFmt w:val="lowerLetter"/>
      <w:lvlText w:val="%8."/>
      <w:lvlJc w:val="left"/>
      <w:pPr>
        <w:ind w:left="6472" w:hanging="360"/>
      </w:pPr>
    </w:lvl>
    <w:lvl w:ilvl="8" w:tplc="0415001B" w:tentative="1">
      <w:start w:val="1"/>
      <w:numFmt w:val="lowerRoman"/>
      <w:lvlText w:val="%9."/>
      <w:lvlJc w:val="right"/>
      <w:pPr>
        <w:ind w:left="7192" w:hanging="180"/>
      </w:pPr>
    </w:lvl>
  </w:abstractNum>
  <w:abstractNum w:abstractNumId="63" w15:restartNumberingAfterBreak="0">
    <w:nsid w:val="204413D1"/>
    <w:multiLevelType w:val="hybridMultilevel"/>
    <w:tmpl w:val="F8043490"/>
    <w:lvl w:ilvl="0" w:tplc="CE4A807A">
      <w:start w:val="1"/>
      <w:numFmt w:val="lowerLetter"/>
      <w:lvlText w:val="%1)"/>
      <w:lvlJc w:val="left"/>
      <w:pPr>
        <w:tabs>
          <w:tab w:val="num" w:pos="539"/>
        </w:tabs>
        <w:ind w:left="1979" w:hanging="360"/>
      </w:pPr>
      <w:rPr>
        <w:rFonts w:hint="default"/>
      </w:rPr>
    </w:lvl>
    <w:lvl w:ilvl="1" w:tplc="04150019" w:tentative="1">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64" w15:restartNumberingAfterBreak="0">
    <w:nsid w:val="22D462CE"/>
    <w:multiLevelType w:val="hybridMultilevel"/>
    <w:tmpl w:val="E47E3A50"/>
    <w:lvl w:ilvl="0" w:tplc="1C1A546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23A1045E"/>
    <w:multiLevelType w:val="hybridMultilevel"/>
    <w:tmpl w:val="4EDA8962"/>
    <w:lvl w:ilvl="0" w:tplc="04150017">
      <w:start w:val="1"/>
      <w:numFmt w:val="lowerLetter"/>
      <w:lvlText w:val="%1)"/>
      <w:lvlJc w:val="left"/>
      <w:pPr>
        <w:ind w:left="1432" w:hanging="360"/>
      </w:pPr>
    </w:lvl>
    <w:lvl w:ilvl="1" w:tplc="04150019" w:tentative="1">
      <w:start w:val="1"/>
      <w:numFmt w:val="lowerLetter"/>
      <w:lvlText w:val="%2."/>
      <w:lvlJc w:val="left"/>
      <w:pPr>
        <w:ind w:left="2152" w:hanging="360"/>
      </w:pPr>
    </w:lvl>
    <w:lvl w:ilvl="2" w:tplc="0415001B" w:tentative="1">
      <w:start w:val="1"/>
      <w:numFmt w:val="lowerRoman"/>
      <w:lvlText w:val="%3."/>
      <w:lvlJc w:val="right"/>
      <w:pPr>
        <w:ind w:left="2872" w:hanging="180"/>
      </w:pPr>
    </w:lvl>
    <w:lvl w:ilvl="3" w:tplc="0415000F" w:tentative="1">
      <w:start w:val="1"/>
      <w:numFmt w:val="decimal"/>
      <w:lvlText w:val="%4."/>
      <w:lvlJc w:val="left"/>
      <w:pPr>
        <w:ind w:left="3592" w:hanging="360"/>
      </w:pPr>
    </w:lvl>
    <w:lvl w:ilvl="4" w:tplc="04150019" w:tentative="1">
      <w:start w:val="1"/>
      <w:numFmt w:val="lowerLetter"/>
      <w:lvlText w:val="%5."/>
      <w:lvlJc w:val="left"/>
      <w:pPr>
        <w:ind w:left="4312" w:hanging="360"/>
      </w:pPr>
    </w:lvl>
    <w:lvl w:ilvl="5" w:tplc="0415001B" w:tentative="1">
      <w:start w:val="1"/>
      <w:numFmt w:val="lowerRoman"/>
      <w:lvlText w:val="%6."/>
      <w:lvlJc w:val="right"/>
      <w:pPr>
        <w:ind w:left="5032" w:hanging="180"/>
      </w:pPr>
    </w:lvl>
    <w:lvl w:ilvl="6" w:tplc="0415000F" w:tentative="1">
      <w:start w:val="1"/>
      <w:numFmt w:val="decimal"/>
      <w:lvlText w:val="%7."/>
      <w:lvlJc w:val="left"/>
      <w:pPr>
        <w:ind w:left="5752" w:hanging="360"/>
      </w:pPr>
    </w:lvl>
    <w:lvl w:ilvl="7" w:tplc="04150019" w:tentative="1">
      <w:start w:val="1"/>
      <w:numFmt w:val="lowerLetter"/>
      <w:lvlText w:val="%8."/>
      <w:lvlJc w:val="left"/>
      <w:pPr>
        <w:ind w:left="6472" w:hanging="360"/>
      </w:pPr>
    </w:lvl>
    <w:lvl w:ilvl="8" w:tplc="0415001B" w:tentative="1">
      <w:start w:val="1"/>
      <w:numFmt w:val="lowerRoman"/>
      <w:lvlText w:val="%9."/>
      <w:lvlJc w:val="right"/>
      <w:pPr>
        <w:ind w:left="7192" w:hanging="180"/>
      </w:pPr>
    </w:lvl>
  </w:abstractNum>
  <w:abstractNum w:abstractNumId="66" w15:restartNumberingAfterBreak="0">
    <w:nsid w:val="2414564F"/>
    <w:multiLevelType w:val="hybridMultilevel"/>
    <w:tmpl w:val="DAE060D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7" w15:restartNumberingAfterBreak="0">
    <w:nsid w:val="24D363A6"/>
    <w:multiLevelType w:val="hybridMultilevel"/>
    <w:tmpl w:val="6B948A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4E229F0"/>
    <w:multiLevelType w:val="hybridMultilevel"/>
    <w:tmpl w:val="38822342"/>
    <w:lvl w:ilvl="0" w:tplc="CA30371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9" w15:restartNumberingAfterBreak="0">
    <w:nsid w:val="24FB6C2B"/>
    <w:multiLevelType w:val="hybridMultilevel"/>
    <w:tmpl w:val="1AF455EE"/>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252C32B0"/>
    <w:multiLevelType w:val="hybridMultilevel"/>
    <w:tmpl w:val="A41446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25E156BF"/>
    <w:multiLevelType w:val="hybridMultilevel"/>
    <w:tmpl w:val="5CD8516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5E1720E"/>
    <w:multiLevelType w:val="hybridMultilevel"/>
    <w:tmpl w:val="A5982C14"/>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27466ED6"/>
    <w:multiLevelType w:val="hybridMultilevel"/>
    <w:tmpl w:val="C180FE82"/>
    <w:lvl w:ilvl="0" w:tplc="6EE0F4EC">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7E669CC"/>
    <w:multiLevelType w:val="hybridMultilevel"/>
    <w:tmpl w:val="3AECF054"/>
    <w:lvl w:ilvl="0" w:tplc="EC5E98CA">
      <w:start w:val="1"/>
      <w:numFmt w:val="lowerLetter"/>
      <w:lvlText w:val="%1)"/>
      <w:lvlJc w:val="left"/>
      <w:pPr>
        <w:tabs>
          <w:tab w:val="num" w:pos="113"/>
        </w:tabs>
        <w:ind w:left="1553" w:hanging="360"/>
      </w:pPr>
      <w:rPr>
        <w:rFonts w:hint="default"/>
      </w:rPr>
    </w:lvl>
    <w:lvl w:ilvl="1" w:tplc="04150019" w:tentative="1">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75" w15:restartNumberingAfterBreak="0">
    <w:nsid w:val="28742256"/>
    <w:multiLevelType w:val="hybridMultilevel"/>
    <w:tmpl w:val="00D440A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6" w15:restartNumberingAfterBreak="0">
    <w:nsid w:val="29717CD7"/>
    <w:multiLevelType w:val="hybridMultilevel"/>
    <w:tmpl w:val="2C88C7E4"/>
    <w:lvl w:ilvl="0" w:tplc="CA3037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7" w15:restartNumberingAfterBreak="0">
    <w:nsid w:val="2D4E55CC"/>
    <w:multiLevelType w:val="hybridMultilevel"/>
    <w:tmpl w:val="55528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DBF26C6"/>
    <w:multiLevelType w:val="hybridMultilevel"/>
    <w:tmpl w:val="6930F71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2DFA7A00"/>
    <w:multiLevelType w:val="hybridMultilevel"/>
    <w:tmpl w:val="4BB253D4"/>
    <w:lvl w:ilvl="0" w:tplc="1C1A5466">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2E0D6FB1"/>
    <w:multiLevelType w:val="hybridMultilevel"/>
    <w:tmpl w:val="418A9DE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E3B5575"/>
    <w:multiLevelType w:val="hybridMultilevel"/>
    <w:tmpl w:val="49C6BF2E"/>
    <w:lvl w:ilvl="0" w:tplc="EC5E98C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2ED42845"/>
    <w:multiLevelType w:val="hybridMultilevel"/>
    <w:tmpl w:val="2648DA9A"/>
    <w:lvl w:ilvl="0" w:tplc="13F60496">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3" w15:restartNumberingAfterBreak="0">
    <w:nsid w:val="2F7D0FD7"/>
    <w:multiLevelType w:val="hybridMultilevel"/>
    <w:tmpl w:val="B6BE20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1D9009F"/>
    <w:multiLevelType w:val="hybridMultilevel"/>
    <w:tmpl w:val="13BED4BA"/>
    <w:lvl w:ilvl="0" w:tplc="CE4A807A">
      <w:start w:val="1"/>
      <w:numFmt w:val="lowerLetter"/>
      <w:lvlText w:val="%1)"/>
      <w:lvlJc w:val="left"/>
      <w:pPr>
        <w:tabs>
          <w:tab w:val="num" w:pos="113"/>
        </w:tabs>
        <w:ind w:left="1553" w:hanging="360"/>
      </w:pPr>
      <w:rPr>
        <w:rFonts w:hint="default"/>
      </w:rPr>
    </w:lvl>
    <w:lvl w:ilvl="1" w:tplc="04150019">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85" w15:restartNumberingAfterBreak="0">
    <w:nsid w:val="32227222"/>
    <w:multiLevelType w:val="hybridMultilevel"/>
    <w:tmpl w:val="87740F22"/>
    <w:lvl w:ilvl="0" w:tplc="04150001">
      <w:start w:val="1"/>
      <w:numFmt w:val="bullet"/>
      <w:lvlText w:val=""/>
      <w:lvlJc w:val="left"/>
      <w:pPr>
        <w:ind w:left="720" w:hanging="360"/>
      </w:pPr>
      <w:rPr>
        <w:rFonts w:ascii="Symbol" w:hAnsi="Symbol" w:hint="default"/>
      </w:rPr>
    </w:lvl>
    <w:lvl w:ilvl="1" w:tplc="FFFFFFFF">
      <w:numFmt w:val="bullet"/>
      <w:lvlText w:val="•"/>
      <w:lvlJc w:val="left"/>
      <w:pPr>
        <w:ind w:left="1785" w:hanging="705"/>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33435504"/>
    <w:multiLevelType w:val="hybridMultilevel"/>
    <w:tmpl w:val="680ACB7C"/>
    <w:lvl w:ilvl="0" w:tplc="4F6AE9E4">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33B15BF2"/>
    <w:multiLevelType w:val="hybridMultilevel"/>
    <w:tmpl w:val="F72E3258"/>
    <w:lvl w:ilvl="0" w:tplc="04150017">
      <w:start w:val="1"/>
      <w:numFmt w:val="lowerLetter"/>
      <w:lvlText w:val="%1)"/>
      <w:lvlJc w:val="left"/>
      <w:pPr>
        <w:ind w:left="720" w:hanging="360"/>
      </w:pPr>
      <w:rPr>
        <w:rFonts w:hint="default"/>
      </w:rPr>
    </w:lvl>
    <w:lvl w:ilvl="1" w:tplc="E884B19E">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3D3523D"/>
    <w:multiLevelType w:val="hybridMultilevel"/>
    <w:tmpl w:val="7A628DB4"/>
    <w:lvl w:ilvl="0" w:tplc="4F6AE9E4">
      <w:start w:val="1"/>
      <w:numFmt w:val="lowerLetter"/>
      <w:lvlText w:val="%1)"/>
      <w:lvlJc w:val="left"/>
      <w:pPr>
        <w:ind w:left="720" w:hanging="360"/>
      </w:pPr>
      <w:rPr>
        <w:rFonts w:hint="default"/>
        <w:color w:val="auto"/>
      </w:rPr>
    </w:lvl>
    <w:lvl w:ilvl="1" w:tplc="15C44E86">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4642780"/>
    <w:multiLevelType w:val="hybridMultilevel"/>
    <w:tmpl w:val="2AF2DF0E"/>
    <w:lvl w:ilvl="0" w:tplc="2E365256">
      <w:start w:val="1"/>
      <w:numFmt w:val="decimal"/>
      <w:lvlText w:val="%1)"/>
      <w:lvlJc w:val="left"/>
      <w:pPr>
        <w:tabs>
          <w:tab w:val="num" w:pos="757"/>
        </w:tabs>
        <w:ind w:left="757" w:hanging="397"/>
      </w:pPr>
      <w:rPr>
        <w:rFonts w:hint="default"/>
        <w:color w:val="auto"/>
      </w:rPr>
    </w:lvl>
    <w:lvl w:ilvl="1" w:tplc="69AEBA8A">
      <w:start w:val="1"/>
      <w:numFmt w:val="lowerLetter"/>
      <w:lvlText w:val="%2)"/>
      <w:lvlJc w:val="left"/>
      <w:pPr>
        <w:tabs>
          <w:tab w:val="num" w:pos="1785"/>
        </w:tabs>
        <w:ind w:left="1785" w:hanging="705"/>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0" w15:restartNumberingAfterBreak="0">
    <w:nsid w:val="348D5213"/>
    <w:multiLevelType w:val="hybridMultilevel"/>
    <w:tmpl w:val="F8D22D14"/>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34D86DC7"/>
    <w:multiLevelType w:val="hybridMultilevel"/>
    <w:tmpl w:val="57B64D80"/>
    <w:lvl w:ilvl="0" w:tplc="B8122B92">
      <w:start w:val="1"/>
      <w:numFmt w:val="lowerLetter"/>
      <w:lvlText w:val="%1)"/>
      <w:lvlJc w:val="left"/>
      <w:pPr>
        <w:tabs>
          <w:tab w:val="num" w:pos="-740"/>
        </w:tabs>
        <w:ind w:left="700" w:hanging="360"/>
      </w:pPr>
      <w:rPr>
        <w:rFonts w:hint="default"/>
      </w:rPr>
    </w:lvl>
    <w:lvl w:ilvl="1" w:tplc="04150019">
      <w:start w:val="1"/>
      <w:numFmt w:val="lowerLetter"/>
      <w:lvlText w:val="%2."/>
      <w:lvlJc w:val="left"/>
      <w:pPr>
        <w:tabs>
          <w:tab w:val="num" w:pos="700"/>
        </w:tabs>
        <w:ind w:left="700" w:hanging="360"/>
      </w:pPr>
    </w:lvl>
    <w:lvl w:ilvl="2" w:tplc="0415001B" w:tentative="1">
      <w:start w:val="1"/>
      <w:numFmt w:val="lowerRoman"/>
      <w:lvlText w:val="%3."/>
      <w:lvlJc w:val="right"/>
      <w:pPr>
        <w:tabs>
          <w:tab w:val="num" w:pos="1420"/>
        </w:tabs>
        <w:ind w:left="1420" w:hanging="180"/>
      </w:pPr>
    </w:lvl>
    <w:lvl w:ilvl="3" w:tplc="0415000F" w:tentative="1">
      <w:start w:val="1"/>
      <w:numFmt w:val="decimal"/>
      <w:lvlText w:val="%4."/>
      <w:lvlJc w:val="left"/>
      <w:pPr>
        <w:tabs>
          <w:tab w:val="num" w:pos="2140"/>
        </w:tabs>
        <w:ind w:left="2140" w:hanging="360"/>
      </w:pPr>
    </w:lvl>
    <w:lvl w:ilvl="4" w:tplc="04150019" w:tentative="1">
      <w:start w:val="1"/>
      <w:numFmt w:val="lowerLetter"/>
      <w:lvlText w:val="%5."/>
      <w:lvlJc w:val="left"/>
      <w:pPr>
        <w:tabs>
          <w:tab w:val="num" w:pos="2860"/>
        </w:tabs>
        <w:ind w:left="2860" w:hanging="360"/>
      </w:pPr>
    </w:lvl>
    <w:lvl w:ilvl="5" w:tplc="0415001B" w:tentative="1">
      <w:start w:val="1"/>
      <w:numFmt w:val="lowerRoman"/>
      <w:lvlText w:val="%6."/>
      <w:lvlJc w:val="right"/>
      <w:pPr>
        <w:tabs>
          <w:tab w:val="num" w:pos="3580"/>
        </w:tabs>
        <w:ind w:left="3580" w:hanging="180"/>
      </w:pPr>
    </w:lvl>
    <w:lvl w:ilvl="6" w:tplc="0415000F" w:tentative="1">
      <w:start w:val="1"/>
      <w:numFmt w:val="decimal"/>
      <w:lvlText w:val="%7."/>
      <w:lvlJc w:val="left"/>
      <w:pPr>
        <w:tabs>
          <w:tab w:val="num" w:pos="4300"/>
        </w:tabs>
        <w:ind w:left="4300" w:hanging="360"/>
      </w:pPr>
    </w:lvl>
    <w:lvl w:ilvl="7" w:tplc="04150019" w:tentative="1">
      <w:start w:val="1"/>
      <w:numFmt w:val="lowerLetter"/>
      <w:lvlText w:val="%8."/>
      <w:lvlJc w:val="left"/>
      <w:pPr>
        <w:tabs>
          <w:tab w:val="num" w:pos="5020"/>
        </w:tabs>
        <w:ind w:left="5020" w:hanging="360"/>
      </w:pPr>
    </w:lvl>
    <w:lvl w:ilvl="8" w:tplc="0415001B" w:tentative="1">
      <w:start w:val="1"/>
      <w:numFmt w:val="lowerRoman"/>
      <w:lvlText w:val="%9."/>
      <w:lvlJc w:val="right"/>
      <w:pPr>
        <w:tabs>
          <w:tab w:val="num" w:pos="5740"/>
        </w:tabs>
        <w:ind w:left="5740" w:hanging="180"/>
      </w:pPr>
    </w:lvl>
  </w:abstractNum>
  <w:abstractNum w:abstractNumId="92" w15:restartNumberingAfterBreak="0">
    <w:nsid w:val="36730DE5"/>
    <w:multiLevelType w:val="hybridMultilevel"/>
    <w:tmpl w:val="13BED4BA"/>
    <w:lvl w:ilvl="0" w:tplc="CE4A807A">
      <w:start w:val="1"/>
      <w:numFmt w:val="lowerLetter"/>
      <w:lvlText w:val="%1)"/>
      <w:lvlJc w:val="left"/>
      <w:pPr>
        <w:tabs>
          <w:tab w:val="num" w:pos="-740"/>
        </w:tabs>
        <w:ind w:left="700" w:hanging="360"/>
      </w:pPr>
      <w:rPr>
        <w:rFonts w:hint="default"/>
      </w:rPr>
    </w:lvl>
    <w:lvl w:ilvl="1" w:tplc="04150019">
      <w:start w:val="1"/>
      <w:numFmt w:val="lowerLetter"/>
      <w:lvlText w:val="%2."/>
      <w:lvlJc w:val="left"/>
      <w:pPr>
        <w:tabs>
          <w:tab w:val="num" w:pos="700"/>
        </w:tabs>
        <w:ind w:left="700" w:hanging="360"/>
      </w:pPr>
    </w:lvl>
    <w:lvl w:ilvl="2" w:tplc="0415001B" w:tentative="1">
      <w:start w:val="1"/>
      <w:numFmt w:val="lowerRoman"/>
      <w:lvlText w:val="%3."/>
      <w:lvlJc w:val="right"/>
      <w:pPr>
        <w:tabs>
          <w:tab w:val="num" w:pos="1420"/>
        </w:tabs>
        <w:ind w:left="1420" w:hanging="180"/>
      </w:pPr>
    </w:lvl>
    <w:lvl w:ilvl="3" w:tplc="0415000F" w:tentative="1">
      <w:start w:val="1"/>
      <w:numFmt w:val="decimal"/>
      <w:lvlText w:val="%4."/>
      <w:lvlJc w:val="left"/>
      <w:pPr>
        <w:tabs>
          <w:tab w:val="num" w:pos="2140"/>
        </w:tabs>
        <w:ind w:left="2140" w:hanging="360"/>
      </w:pPr>
    </w:lvl>
    <w:lvl w:ilvl="4" w:tplc="04150019" w:tentative="1">
      <w:start w:val="1"/>
      <w:numFmt w:val="lowerLetter"/>
      <w:lvlText w:val="%5."/>
      <w:lvlJc w:val="left"/>
      <w:pPr>
        <w:tabs>
          <w:tab w:val="num" w:pos="2860"/>
        </w:tabs>
        <w:ind w:left="2860" w:hanging="360"/>
      </w:pPr>
    </w:lvl>
    <w:lvl w:ilvl="5" w:tplc="0415001B" w:tentative="1">
      <w:start w:val="1"/>
      <w:numFmt w:val="lowerRoman"/>
      <w:lvlText w:val="%6."/>
      <w:lvlJc w:val="right"/>
      <w:pPr>
        <w:tabs>
          <w:tab w:val="num" w:pos="3580"/>
        </w:tabs>
        <w:ind w:left="3580" w:hanging="180"/>
      </w:pPr>
    </w:lvl>
    <w:lvl w:ilvl="6" w:tplc="0415000F" w:tentative="1">
      <w:start w:val="1"/>
      <w:numFmt w:val="decimal"/>
      <w:lvlText w:val="%7."/>
      <w:lvlJc w:val="left"/>
      <w:pPr>
        <w:tabs>
          <w:tab w:val="num" w:pos="4300"/>
        </w:tabs>
        <w:ind w:left="4300" w:hanging="360"/>
      </w:pPr>
    </w:lvl>
    <w:lvl w:ilvl="7" w:tplc="04150019" w:tentative="1">
      <w:start w:val="1"/>
      <w:numFmt w:val="lowerLetter"/>
      <w:lvlText w:val="%8."/>
      <w:lvlJc w:val="left"/>
      <w:pPr>
        <w:tabs>
          <w:tab w:val="num" w:pos="5020"/>
        </w:tabs>
        <w:ind w:left="5020" w:hanging="360"/>
      </w:pPr>
    </w:lvl>
    <w:lvl w:ilvl="8" w:tplc="0415001B" w:tentative="1">
      <w:start w:val="1"/>
      <w:numFmt w:val="lowerRoman"/>
      <w:lvlText w:val="%9."/>
      <w:lvlJc w:val="right"/>
      <w:pPr>
        <w:tabs>
          <w:tab w:val="num" w:pos="5740"/>
        </w:tabs>
        <w:ind w:left="5740" w:hanging="180"/>
      </w:pPr>
    </w:lvl>
  </w:abstractNum>
  <w:abstractNum w:abstractNumId="93" w15:restartNumberingAfterBreak="0">
    <w:nsid w:val="37516D47"/>
    <w:multiLevelType w:val="hybridMultilevel"/>
    <w:tmpl w:val="03ECB30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4" w15:restartNumberingAfterBreak="0">
    <w:nsid w:val="378813F5"/>
    <w:multiLevelType w:val="hybridMultilevel"/>
    <w:tmpl w:val="AB84537E"/>
    <w:lvl w:ilvl="0" w:tplc="CBA629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8210951"/>
    <w:multiLevelType w:val="hybridMultilevel"/>
    <w:tmpl w:val="2BE08076"/>
    <w:lvl w:ilvl="0" w:tplc="EC5E98CA">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39750BF1"/>
    <w:multiLevelType w:val="hybridMultilevel"/>
    <w:tmpl w:val="82882E4E"/>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7" w15:restartNumberingAfterBreak="0">
    <w:nsid w:val="3A3375F0"/>
    <w:multiLevelType w:val="hybridMultilevel"/>
    <w:tmpl w:val="811EF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3B7818D7"/>
    <w:multiLevelType w:val="hybridMultilevel"/>
    <w:tmpl w:val="6E8E971C"/>
    <w:lvl w:ilvl="0" w:tplc="CE4A807A">
      <w:start w:val="1"/>
      <w:numFmt w:val="lowerLetter"/>
      <w:lvlText w:val="%1)"/>
      <w:lvlJc w:val="left"/>
      <w:pPr>
        <w:tabs>
          <w:tab w:val="num" w:pos="113"/>
        </w:tabs>
        <w:ind w:left="1553" w:hanging="360"/>
      </w:pPr>
      <w:rPr>
        <w:rFonts w:hint="default"/>
      </w:rPr>
    </w:lvl>
    <w:lvl w:ilvl="1" w:tplc="04150019" w:tentative="1">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99" w15:restartNumberingAfterBreak="0">
    <w:nsid w:val="3C04309A"/>
    <w:multiLevelType w:val="hybridMultilevel"/>
    <w:tmpl w:val="6CA453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3D331D02"/>
    <w:multiLevelType w:val="hybridMultilevel"/>
    <w:tmpl w:val="1CDA57B0"/>
    <w:lvl w:ilvl="0" w:tplc="64DEF974">
      <w:start w:val="1"/>
      <w:numFmt w:val="bullet"/>
      <w:pStyle w:val="wypunktowanie2"/>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1" w15:restartNumberingAfterBreak="0">
    <w:nsid w:val="3E89418D"/>
    <w:multiLevelType w:val="hybridMultilevel"/>
    <w:tmpl w:val="2B224260"/>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2" w15:restartNumberingAfterBreak="0">
    <w:nsid w:val="3EBD1C73"/>
    <w:multiLevelType w:val="hybridMultilevel"/>
    <w:tmpl w:val="5762D68E"/>
    <w:lvl w:ilvl="0" w:tplc="1C1A5466">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F1254B2"/>
    <w:multiLevelType w:val="hybridMultilevel"/>
    <w:tmpl w:val="D8389B0A"/>
    <w:lvl w:ilvl="0" w:tplc="1C1A5466">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FAC6496"/>
    <w:multiLevelType w:val="hybridMultilevel"/>
    <w:tmpl w:val="26C0E9BA"/>
    <w:lvl w:ilvl="0" w:tplc="557044C0">
      <w:start w:val="1"/>
      <w:numFmt w:val="decimal"/>
      <w:lvlText w:val="%1)"/>
      <w:lvlJc w:val="left"/>
      <w:pPr>
        <w:tabs>
          <w:tab w:val="num" w:pos="720"/>
        </w:tabs>
        <w:ind w:left="720" w:hanging="360"/>
      </w:pPr>
      <w:rPr>
        <w:rFonts w:hint="default"/>
        <w:color w:val="auto"/>
      </w:rPr>
    </w:lvl>
    <w:lvl w:ilvl="1" w:tplc="04150017">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FC769E8"/>
    <w:multiLevelType w:val="hybridMultilevel"/>
    <w:tmpl w:val="5C1C002E"/>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420D3FBD"/>
    <w:multiLevelType w:val="hybridMultilevel"/>
    <w:tmpl w:val="EF54EE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29D4268"/>
    <w:multiLevelType w:val="hybridMultilevel"/>
    <w:tmpl w:val="B212F41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43473F21"/>
    <w:multiLevelType w:val="hybridMultilevel"/>
    <w:tmpl w:val="313EA3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48302A61"/>
    <w:multiLevelType w:val="hybridMultilevel"/>
    <w:tmpl w:val="E14467FE"/>
    <w:lvl w:ilvl="0" w:tplc="B8122B92">
      <w:start w:val="1"/>
      <w:numFmt w:val="lowerLetter"/>
      <w:lvlText w:val="%1)"/>
      <w:lvlJc w:val="left"/>
      <w:pPr>
        <w:tabs>
          <w:tab w:val="num" w:pos="-740"/>
        </w:tabs>
        <w:ind w:left="700" w:hanging="360"/>
      </w:pPr>
      <w:rPr>
        <w:rFonts w:hint="default"/>
      </w:rPr>
    </w:lvl>
    <w:lvl w:ilvl="1" w:tplc="04150019">
      <w:start w:val="1"/>
      <w:numFmt w:val="lowerLetter"/>
      <w:lvlText w:val="%2."/>
      <w:lvlJc w:val="left"/>
      <w:pPr>
        <w:tabs>
          <w:tab w:val="num" w:pos="700"/>
        </w:tabs>
        <w:ind w:left="700" w:hanging="360"/>
      </w:pPr>
    </w:lvl>
    <w:lvl w:ilvl="2" w:tplc="0415001B" w:tentative="1">
      <w:start w:val="1"/>
      <w:numFmt w:val="lowerRoman"/>
      <w:lvlText w:val="%3."/>
      <w:lvlJc w:val="right"/>
      <w:pPr>
        <w:tabs>
          <w:tab w:val="num" w:pos="1420"/>
        </w:tabs>
        <w:ind w:left="1420" w:hanging="180"/>
      </w:pPr>
    </w:lvl>
    <w:lvl w:ilvl="3" w:tplc="0415000F" w:tentative="1">
      <w:start w:val="1"/>
      <w:numFmt w:val="decimal"/>
      <w:lvlText w:val="%4."/>
      <w:lvlJc w:val="left"/>
      <w:pPr>
        <w:tabs>
          <w:tab w:val="num" w:pos="2140"/>
        </w:tabs>
        <w:ind w:left="2140" w:hanging="360"/>
      </w:pPr>
    </w:lvl>
    <w:lvl w:ilvl="4" w:tplc="04150019" w:tentative="1">
      <w:start w:val="1"/>
      <w:numFmt w:val="lowerLetter"/>
      <w:lvlText w:val="%5."/>
      <w:lvlJc w:val="left"/>
      <w:pPr>
        <w:tabs>
          <w:tab w:val="num" w:pos="2860"/>
        </w:tabs>
        <w:ind w:left="2860" w:hanging="360"/>
      </w:pPr>
    </w:lvl>
    <w:lvl w:ilvl="5" w:tplc="0415001B" w:tentative="1">
      <w:start w:val="1"/>
      <w:numFmt w:val="lowerRoman"/>
      <w:lvlText w:val="%6."/>
      <w:lvlJc w:val="right"/>
      <w:pPr>
        <w:tabs>
          <w:tab w:val="num" w:pos="3580"/>
        </w:tabs>
        <w:ind w:left="3580" w:hanging="180"/>
      </w:pPr>
    </w:lvl>
    <w:lvl w:ilvl="6" w:tplc="0415000F" w:tentative="1">
      <w:start w:val="1"/>
      <w:numFmt w:val="decimal"/>
      <w:lvlText w:val="%7."/>
      <w:lvlJc w:val="left"/>
      <w:pPr>
        <w:tabs>
          <w:tab w:val="num" w:pos="4300"/>
        </w:tabs>
        <w:ind w:left="4300" w:hanging="360"/>
      </w:pPr>
    </w:lvl>
    <w:lvl w:ilvl="7" w:tplc="04150019" w:tentative="1">
      <w:start w:val="1"/>
      <w:numFmt w:val="lowerLetter"/>
      <w:lvlText w:val="%8."/>
      <w:lvlJc w:val="left"/>
      <w:pPr>
        <w:tabs>
          <w:tab w:val="num" w:pos="5020"/>
        </w:tabs>
        <w:ind w:left="5020" w:hanging="360"/>
      </w:pPr>
    </w:lvl>
    <w:lvl w:ilvl="8" w:tplc="0415001B" w:tentative="1">
      <w:start w:val="1"/>
      <w:numFmt w:val="lowerRoman"/>
      <w:lvlText w:val="%9."/>
      <w:lvlJc w:val="right"/>
      <w:pPr>
        <w:tabs>
          <w:tab w:val="num" w:pos="5740"/>
        </w:tabs>
        <w:ind w:left="5740" w:hanging="180"/>
      </w:pPr>
    </w:lvl>
  </w:abstractNum>
  <w:abstractNum w:abstractNumId="110" w15:restartNumberingAfterBreak="0">
    <w:nsid w:val="489411C4"/>
    <w:multiLevelType w:val="hybridMultilevel"/>
    <w:tmpl w:val="8FE48D32"/>
    <w:lvl w:ilvl="0" w:tplc="04150001">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11" w15:restartNumberingAfterBreak="0">
    <w:nsid w:val="489957C2"/>
    <w:multiLevelType w:val="multilevel"/>
    <w:tmpl w:val="0000002A"/>
    <w:lvl w:ilvl="0">
      <w:start w:val="1"/>
      <w:numFmt w:val="bullet"/>
      <w:pStyle w:val="Listapunktowana"/>
      <w:lvlText w:val=""/>
      <w:lvlJc w:val="left"/>
      <w:pPr>
        <w:tabs>
          <w:tab w:val="num" w:pos="360"/>
        </w:tabs>
        <w:ind w:left="360" w:hanging="360"/>
      </w:pPr>
      <w:rPr>
        <w:rFonts w:ascii="Symbol" w:hAnsi="Symbol" w:hint="default"/>
      </w:rPr>
    </w:lvl>
    <w:lvl w:ilvl="1">
      <w:start w:val="1"/>
      <w:numFmt w:val="bullet"/>
      <w:lvlText w:val="o"/>
      <w:lvlJc w:val="left"/>
      <w:pPr>
        <w:tabs>
          <w:tab w:val="num" w:pos="1080"/>
        </w:tabs>
      </w:pPr>
      <w:rPr>
        <w:rFonts w:ascii="Courier New" w:hAnsi="Courier New" w:cs="Courier New"/>
      </w:rPr>
    </w:lvl>
    <w:lvl w:ilvl="2">
      <w:start w:val="1"/>
      <w:numFmt w:val="bullet"/>
      <w:lvlText w:val=""/>
      <w:lvlJc w:val="left"/>
      <w:pPr>
        <w:tabs>
          <w:tab w:val="num" w:pos="1800"/>
        </w:tabs>
      </w:pPr>
      <w:rPr>
        <w:rFonts w:ascii="Wingdings" w:hAnsi="Wingdings"/>
      </w:rPr>
    </w:lvl>
    <w:lvl w:ilvl="3">
      <w:start w:val="1"/>
      <w:numFmt w:val="bullet"/>
      <w:lvlText w:val=""/>
      <w:lvlJc w:val="left"/>
      <w:pPr>
        <w:tabs>
          <w:tab w:val="num" w:pos="2520"/>
        </w:tabs>
      </w:pPr>
      <w:rPr>
        <w:rFonts w:ascii="Symbol" w:hAnsi="Symbol"/>
      </w:rPr>
    </w:lvl>
    <w:lvl w:ilvl="4">
      <w:start w:val="1"/>
      <w:numFmt w:val="bullet"/>
      <w:lvlText w:val="o"/>
      <w:lvlJc w:val="left"/>
      <w:pPr>
        <w:tabs>
          <w:tab w:val="num" w:pos="3240"/>
        </w:tabs>
      </w:pPr>
      <w:rPr>
        <w:rFonts w:ascii="Courier New" w:hAnsi="Courier New" w:cs="Courier New"/>
      </w:rPr>
    </w:lvl>
    <w:lvl w:ilvl="5">
      <w:start w:val="1"/>
      <w:numFmt w:val="bullet"/>
      <w:lvlText w:val=""/>
      <w:lvlJc w:val="left"/>
      <w:pPr>
        <w:tabs>
          <w:tab w:val="num" w:pos="3960"/>
        </w:tabs>
      </w:pPr>
      <w:rPr>
        <w:rFonts w:ascii="Wingdings" w:hAnsi="Wingdings"/>
      </w:rPr>
    </w:lvl>
    <w:lvl w:ilvl="6">
      <w:start w:val="1"/>
      <w:numFmt w:val="bullet"/>
      <w:lvlText w:val=""/>
      <w:lvlJc w:val="left"/>
      <w:pPr>
        <w:tabs>
          <w:tab w:val="num" w:pos="4680"/>
        </w:tabs>
      </w:pPr>
      <w:rPr>
        <w:rFonts w:ascii="Symbol" w:hAnsi="Symbol"/>
      </w:rPr>
    </w:lvl>
    <w:lvl w:ilvl="7">
      <w:start w:val="1"/>
      <w:numFmt w:val="bullet"/>
      <w:lvlText w:val="o"/>
      <w:lvlJc w:val="left"/>
      <w:pPr>
        <w:tabs>
          <w:tab w:val="num" w:pos="5400"/>
        </w:tabs>
      </w:pPr>
      <w:rPr>
        <w:rFonts w:ascii="Courier New" w:hAnsi="Courier New" w:cs="Courier New"/>
      </w:rPr>
    </w:lvl>
    <w:lvl w:ilvl="8">
      <w:start w:val="1"/>
      <w:numFmt w:val="bullet"/>
      <w:lvlText w:val=""/>
      <w:lvlJc w:val="left"/>
      <w:pPr>
        <w:tabs>
          <w:tab w:val="num" w:pos="6120"/>
        </w:tabs>
      </w:pPr>
      <w:rPr>
        <w:rFonts w:ascii="Wingdings" w:hAnsi="Wingdings"/>
      </w:rPr>
    </w:lvl>
  </w:abstractNum>
  <w:abstractNum w:abstractNumId="112" w15:restartNumberingAfterBreak="0">
    <w:nsid w:val="49312C61"/>
    <w:multiLevelType w:val="hybridMultilevel"/>
    <w:tmpl w:val="5C6061AC"/>
    <w:lvl w:ilvl="0" w:tplc="4F6AE9E4">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49D1218B"/>
    <w:multiLevelType w:val="hybridMultilevel"/>
    <w:tmpl w:val="F1F86892"/>
    <w:lvl w:ilvl="0" w:tplc="04150017">
      <w:start w:val="1"/>
      <w:numFmt w:val="lowerLetter"/>
      <w:lvlText w:val="%1)"/>
      <w:lvlJc w:val="left"/>
      <w:pPr>
        <w:ind w:left="833" w:hanging="360"/>
      </w:pPr>
      <w:rPr>
        <w:rFonts w:hint="default"/>
      </w:rPr>
    </w:lvl>
    <w:lvl w:ilvl="1" w:tplc="04150019" w:tentative="1">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114" w15:restartNumberingAfterBreak="0">
    <w:nsid w:val="49FF6EDE"/>
    <w:multiLevelType w:val="hybridMultilevel"/>
    <w:tmpl w:val="F86C146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5" w15:restartNumberingAfterBreak="0">
    <w:nsid w:val="4AA3158E"/>
    <w:multiLevelType w:val="hybridMultilevel"/>
    <w:tmpl w:val="37F88E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6" w15:restartNumberingAfterBreak="0">
    <w:nsid w:val="4B5A06EF"/>
    <w:multiLevelType w:val="hybridMultilevel"/>
    <w:tmpl w:val="3CA8581E"/>
    <w:lvl w:ilvl="0" w:tplc="CBA629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4C214974"/>
    <w:multiLevelType w:val="hybridMultilevel"/>
    <w:tmpl w:val="AA96CB62"/>
    <w:lvl w:ilvl="0" w:tplc="04150017">
      <w:start w:val="1"/>
      <w:numFmt w:val="lowerLetter"/>
      <w:lvlText w:val="%1)"/>
      <w:lvlJc w:val="left"/>
      <w:pPr>
        <w:ind w:left="720" w:hanging="360"/>
      </w:pPr>
      <w:rPr>
        <w:rFonts w:hint="default"/>
      </w:rPr>
    </w:lvl>
    <w:lvl w:ilvl="1" w:tplc="E884B19E">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4C4E1E88"/>
    <w:multiLevelType w:val="hybridMultilevel"/>
    <w:tmpl w:val="DAE288C4"/>
    <w:lvl w:ilvl="0" w:tplc="CA303710">
      <w:start w:val="1"/>
      <w:numFmt w:val="bullet"/>
      <w:lvlText w:val=""/>
      <w:lvlJc w:val="left"/>
      <w:pPr>
        <w:ind w:left="720" w:hanging="360"/>
      </w:pPr>
      <w:rPr>
        <w:rFonts w:ascii="Symbol" w:hAnsi="Symbol" w:hint="default"/>
        <w:sz w:val="18"/>
      </w:rPr>
    </w:lvl>
    <w:lvl w:ilvl="1" w:tplc="E884B19E">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4CD42F01"/>
    <w:multiLevelType w:val="hybridMultilevel"/>
    <w:tmpl w:val="28C44CF6"/>
    <w:lvl w:ilvl="0" w:tplc="27568510">
      <w:start w:val="1"/>
      <w:numFmt w:val="decimal"/>
      <w:pStyle w:val="numerykolumntab"/>
      <w:lvlText w:val="%1."/>
      <w:lvlJc w:val="left"/>
      <w:pPr>
        <w:ind w:left="720" w:hanging="360"/>
      </w:pPr>
      <w:rPr>
        <w:rFonts w:ascii="Times New Roman"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D561D94"/>
    <w:multiLevelType w:val="hybridMultilevel"/>
    <w:tmpl w:val="E0C22FB8"/>
    <w:lvl w:ilvl="0" w:tplc="1C1A5466">
      <w:numFmt w:val="bullet"/>
      <w:lvlText w:val="•"/>
      <w:lvlJc w:val="left"/>
      <w:pPr>
        <w:ind w:left="1428" w:hanging="360"/>
      </w:pPr>
      <w:rPr>
        <w:rFonts w:ascii="Times New Roman" w:eastAsiaTheme="minorHAnsi"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1" w15:restartNumberingAfterBreak="0">
    <w:nsid w:val="4D8E0863"/>
    <w:multiLevelType w:val="hybridMultilevel"/>
    <w:tmpl w:val="CB7263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DA87C92"/>
    <w:multiLevelType w:val="hybridMultilevel"/>
    <w:tmpl w:val="13BED4BA"/>
    <w:lvl w:ilvl="0" w:tplc="CE4A807A">
      <w:start w:val="1"/>
      <w:numFmt w:val="lowerLetter"/>
      <w:lvlText w:val="%1)"/>
      <w:lvlJc w:val="left"/>
      <w:pPr>
        <w:tabs>
          <w:tab w:val="num" w:pos="-740"/>
        </w:tabs>
        <w:ind w:left="700" w:hanging="360"/>
      </w:pPr>
      <w:rPr>
        <w:rFonts w:hint="default"/>
      </w:rPr>
    </w:lvl>
    <w:lvl w:ilvl="1" w:tplc="04150019">
      <w:start w:val="1"/>
      <w:numFmt w:val="lowerLetter"/>
      <w:lvlText w:val="%2."/>
      <w:lvlJc w:val="left"/>
      <w:pPr>
        <w:tabs>
          <w:tab w:val="num" w:pos="700"/>
        </w:tabs>
        <w:ind w:left="700" w:hanging="360"/>
      </w:pPr>
    </w:lvl>
    <w:lvl w:ilvl="2" w:tplc="0415001B" w:tentative="1">
      <w:start w:val="1"/>
      <w:numFmt w:val="lowerRoman"/>
      <w:lvlText w:val="%3."/>
      <w:lvlJc w:val="right"/>
      <w:pPr>
        <w:tabs>
          <w:tab w:val="num" w:pos="1420"/>
        </w:tabs>
        <w:ind w:left="1420" w:hanging="180"/>
      </w:pPr>
    </w:lvl>
    <w:lvl w:ilvl="3" w:tplc="0415000F" w:tentative="1">
      <w:start w:val="1"/>
      <w:numFmt w:val="decimal"/>
      <w:lvlText w:val="%4."/>
      <w:lvlJc w:val="left"/>
      <w:pPr>
        <w:tabs>
          <w:tab w:val="num" w:pos="2140"/>
        </w:tabs>
        <w:ind w:left="2140" w:hanging="360"/>
      </w:pPr>
    </w:lvl>
    <w:lvl w:ilvl="4" w:tplc="04150019" w:tentative="1">
      <w:start w:val="1"/>
      <w:numFmt w:val="lowerLetter"/>
      <w:lvlText w:val="%5."/>
      <w:lvlJc w:val="left"/>
      <w:pPr>
        <w:tabs>
          <w:tab w:val="num" w:pos="2860"/>
        </w:tabs>
        <w:ind w:left="2860" w:hanging="360"/>
      </w:pPr>
    </w:lvl>
    <w:lvl w:ilvl="5" w:tplc="0415001B" w:tentative="1">
      <w:start w:val="1"/>
      <w:numFmt w:val="lowerRoman"/>
      <w:lvlText w:val="%6."/>
      <w:lvlJc w:val="right"/>
      <w:pPr>
        <w:tabs>
          <w:tab w:val="num" w:pos="3580"/>
        </w:tabs>
        <w:ind w:left="3580" w:hanging="180"/>
      </w:pPr>
    </w:lvl>
    <w:lvl w:ilvl="6" w:tplc="0415000F" w:tentative="1">
      <w:start w:val="1"/>
      <w:numFmt w:val="decimal"/>
      <w:lvlText w:val="%7."/>
      <w:lvlJc w:val="left"/>
      <w:pPr>
        <w:tabs>
          <w:tab w:val="num" w:pos="4300"/>
        </w:tabs>
        <w:ind w:left="4300" w:hanging="360"/>
      </w:pPr>
    </w:lvl>
    <w:lvl w:ilvl="7" w:tplc="04150019" w:tentative="1">
      <w:start w:val="1"/>
      <w:numFmt w:val="lowerLetter"/>
      <w:lvlText w:val="%8."/>
      <w:lvlJc w:val="left"/>
      <w:pPr>
        <w:tabs>
          <w:tab w:val="num" w:pos="5020"/>
        </w:tabs>
        <w:ind w:left="5020" w:hanging="360"/>
      </w:pPr>
    </w:lvl>
    <w:lvl w:ilvl="8" w:tplc="0415001B" w:tentative="1">
      <w:start w:val="1"/>
      <w:numFmt w:val="lowerRoman"/>
      <w:lvlText w:val="%9."/>
      <w:lvlJc w:val="right"/>
      <w:pPr>
        <w:tabs>
          <w:tab w:val="num" w:pos="5740"/>
        </w:tabs>
        <w:ind w:left="5740" w:hanging="180"/>
      </w:pPr>
    </w:lvl>
  </w:abstractNum>
  <w:abstractNum w:abstractNumId="123" w15:restartNumberingAfterBreak="0">
    <w:nsid w:val="4EFF58E9"/>
    <w:multiLevelType w:val="hybridMultilevel"/>
    <w:tmpl w:val="7562C4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4F623187"/>
    <w:multiLevelType w:val="hybridMultilevel"/>
    <w:tmpl w:val="8A22D9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5" w15:restartNumberingAfterBreak="0">
    <w:nsid w:val="4F7B776D"/>
    <w:multiLevelType w:val="hybridMultilevel"/>
    <w:tmpl w:val="C02CE824"/>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50575039"/>
    <w:multiLevelType w:val="hybridMultilevel"/>
    <w:tmpl w:val="C2EEC7AE"/>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7" w15:restartNumberingAfterBreak="0">
    <w:nsid w:val="505F1B5A"/>
    <w:multiLevelType w:val="hybridMultilevel"/>
    <w:tmpl w:val="C3F07B6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51C237AB"/>
    <w:multiLevelType w:val="hybridMultilevel"/>
    <w:tmpl w:val="9B629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54964C70"/>
    <w:multiLevelType w:val="hybridMultilevel"/>
    <w:tmpl w:val="5F78EB32"/>
    <w:lvl w:ilvl="0" w:tplc="0415001B">
      <w:start w:val="1"/>
      <w:numFmt w:val="lowerRoman"/>
      <w:lvlText w:val="%1."/>
      <w:lvlJc w:val="right"/>
      <w:pPr>
        <w:tabs>
          <w:tab w:val="num" w:pos="-60"/>
        </w:tabs>
        <w:ind w:left="1380" w:hanging="360"/>
      </w:pPr>
      <w:rPr>
        <w:rFonts w:hint="default"/>
      </w:r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30" w15:restartNumberingAfterBreak="0">
    <w:nsid w:val="54CB305E"/>
    <w:multiLevelType w:val="hybridMultilevel"/>
    <w:tmpl w:val="917826F2"/>
    <w:lvl w:ilvl="0" w:tplc="CBA6290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56873CE2"/>
    <w:multiLevelType w:val="hybridMultilevel"/>
    <w:tmpl w:val="B52A89BE"/>
    <w:lvl w:ilvl="0" w:tplc="CA3037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572A2657"/>
    <w:multiLevelType w:val="hybridMultilevel"/>
    <w:tmpl w:val="49C6BF2E"/>
    <w:lvl w:ilvl="0" w:tplc="EC5E98CA">
      <w:start w:val="1"/>
      <w:numFmt w:val="lowerLetter"/>
      <w:lvlText w:val="%1)"/>
      <w:lvlJc w:val="left"/>
      <w:pPr>
        <w:tabs>
          <w:tab w:val="num" w:pos="0"/>
        </w:tabs>
        <w:ind w:left="144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3" w15:restartNumberingAfterBreak="0">
    <w:nsid w:val="573B2995"/>
    <w:multiLevelType w:val="hybridMultilevel"/>
    <w:tmpl w:val="D07CE176"/>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58087BDA"/>
    <w:multiLevelType w:val="hybridMultilevel"/>
    <w:tmpl w:val="50F4F38C"/>
    <w:lvl w:ilvl="0" w:tplc="FAE48070">
      <w:start w:val="1"/>
      <w:numFmt w:val="decimal"/>
      <w:pStyle w:val="numerowanalistazgosze"/>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59BD0016"/>
    <w:multiLevelType w:val="hybridMultilevel"/>
    <w:tmpl w:val="D610A0B6"/>
    <w:name w:val="Outline2"/>
    <w:lvl w:ilvl="0" w:tplc="34A4F042">
      <w:start w:val="1"/>
      <w:numFmt w:val="upperRoman"/>
      <w:lvlText w:val="%1."/>
      <w:lvlJc w:val="righ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6" w15:restartNumberingAfterBreak="0">
    <w:nsid w:val="5A374706"/>
    <w:multiLevelType w:val="hybridMultilevel"/>
    <w:tmpl w:val="03902D8C"/>
    <w:lvl w:ilvl="0" w:tplc="CA303710">
      <w:start w:val="1"/>
      <w:numFmt w:val="bullet"/>
      <w:lvlText w:val=""/>
      <w:lvlJc w:val="left"/>
      <w:pPr>
        <w:ind w:left="1780" w:hanging="360"/>
      </w:pPr>
      <w:rPr>
        <w:rFonts w:ascii="Symbol" w:hAnsi="Symbol" w:hint="default"/>
      </w:rPr>
    </w:lvl>
    <w:lvl w:ilvl="1" w:tplc="04150003" w:tentative="1">
      <w:start w:val="1"/>
      <w:numFmt w:val="bullet"/>
      <w:lvlText w:val="o"/>
      <w:lvlJc w:val="left"/>
      <w:pPr>
        <w:ind w:left="2500" w:hanging="360"/>
      </w:pPr>
      <w:rPr>
        <w:rFonts w:ascii="Courier New" w:hAnsi="Courier New" w:cs="Courier New" w:hint="default"/>
      </w:rPr>
    </w:lvl>
    <w:lvl w:ilvl="2" w:tplc="04150005" w:tentative="1">
      <w:start w:val="1"/>
      <w:numFmt w:val="bullet"/>
      <w:lvlText w:val=""/>
      <w:lvlJc w:val="left"/>
      <w:pPr>
        <w:ind w:left="3220" w:hanging="360"/>
      </w:pPr>
      <w:rPr>
        <w:rFonts w:ascii="Wingdings" w:hAnsi="Wingdings" w:hint="default"/>
      </w:rPr>
    </w:lvl>
    <w:lvl w:ilvl="3" w:tplc="04150001" w:tentative="1">
      <w:start w:val="1"/>
      <w:numFmt w:val="bullet"/>
      <w:lvlText w:val=""/>
      <w:lvlJc w:val="left"/>
      <w:pPr>
        <w:ind w:left="3940" w:hanging="360"/>
      </w:pPr>
      <w:rPr>
        <w:rFonts w:ascii="Symbol" w:hAnsi="Symbol" w:hint="default"/>
      </w:rPr>
    </w:lvl>
    <w:lvl w:ilvl="4" w:tplc="04150003" w:tentative="1">
      <w:start w:val="1"/>
      <w:numFmt w:val="bullet"/>
      <w:lvlText w:val="o"/>
      <w:lvlJc w:val="left"/>
      <w:pPr>
        <w:ind w:left="4660" w:hanging="360"/>
      </w:pPr>
      <w:rPr>
        <w:rFonts w:ascii="Courier New" w:hAnsi="Courier New" w:cs="Courier New" w:hint="default"/>
      </w:rPr>
    </w:lvl>
    <w:lvl w:ilvl="5" w:tplc="04150005" w:tentative="1">
      <w:start w:val="1"/>
      <w:numFmt w:val="bullet"/>
      <w:lvlText w:val=""/>
      <w:lvlJc w:val="left"/>
      <w:pPr>
        <w:ind w:left="5380" w:hanging="360"/>
      </w:pPr>
      <w:rPr>
        <w:rFonts w:ascii="Wingdings" w:hAnsi="Wingdings" w:hint="default"/>
      </w:rPr>
    </w:lvl>
    <w:lvl w:ilvl="6" w:tplc="04150001" w:tentative="1">
      <w:start w:val="1"/>
      <w:numFmt w:val="bullet"/>
      <w:lvlText w:val=""/>
      <w:lvlJc w:val="left"/>
      <w:pPr>
        <w:ind w:left="6100" w:hanging="360"/>
      </w:pPr>
      <w:rPr>
        <w:rFonts w:ascii="Symbol" w:hAnsi="Symbol" w:hint="default"/>
      </w:rPr>
    </w:lvl>
    <w:lvl w:ilvl="7" w:tplc="04150003" w:tentative="1">
      <w:start w:val="1"/>
      <w:numFmt w:val="bullet"/>
      <w:lvlText w:val="o"/>
      <w:lvlJc w:val="left"/>
      <w:pPr>
        <w:ind w:left="6820" w:hanging="360"/>
      </w:pPr>
      <w:rPr>
        <w:rFonts w:ascii="Courier New" w:hAnsi="Courier New" w:cs="Courier New" w:hint="default"/>
      </w:rPr>
    </w:lvl>
    <w:lvl w:ilvl="8" w:tplc="04150005" w:tentative="1">
      <w:start w:val="1"/>
      <w:numFmt w:val="bullet"/>
      <w:lvlText w:val=""/>
      <w:lvlJc w:val="left"/>
      <w:pPr>
        <w:ind w:left="7540" w:hanging="360"/>
      </w:pPr>
      <w:rPr>
        <w:rFonts w:ascii="Wingdings" w:hAnsi="Wingdings" w:hint="default"/>
      </w:rPr>
    </w:lvl>
  </w:abstractNum>
  <w:abstractNum w:abstractNumId="137" w15:restartNumberingAfterBreak="0">
    <w:nsid w:val="5A4D145A"/>
    <w:multiLevelType w:val="hybridMultilevel"/>
    <w:tmpl w:val="C9D69F36"/>
    <w:lvl w:ilvl="0" w:tplc="04150019">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5A5F4134"/>
    <w:multiLevelType w:val="hybridMultilevel"/>
    <w:tmpl w:val="DD8AA466"/>
    <w:lvl w:ilvl="0" w:tplc="1C1A5466">
      <w:numFmt w:val="bullet"/>
      <w:lvlText w:val="•"/>
      <w:lvlJc w:val="left"/>
      <w:pPr>
        <w:ind w:left="1004" w:hanging="360"/>
      </w:pPr>
      <w:rPr>
        <w:rFonts w:ascii="Times New Roman" w:eastAsiaTheme="minorHAnsi" w:hAnsi="Times New Roman" w:cs="Times New Roman"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39" w15:restartNumberingAfterBreak="0">
    <w:nsid w:val="5B09244C"/>
    <w:multiLevelType w:val="hybridMultilevel"/>
    <w:tmpl w:val="77FEA9B2"/>
    <w:lvl w:ilvl="0" w:tplc="CA3037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0" w15:restartNumberingAfterBreak="0">
    <w:nsid w:val="5B190E39"/>
    <w:multiLevelType w:val="hybridMultilevel"/>
    <w:tmpl w:val="B17443E8"/>
    <w:lvl w:ilvl="0" w:tplc="CE4A807A">
      <w:start w:val="1"/>
      <w:numFmt w:val="lowerLetter"/>
      <w:lvlText w:val="%1)"/>
      <w:lvlJc w:val="left"/>
      <w:pPr>
        <w:tabs>
          <w:tab w:val="num" w:pos="113"/>
        </w:tabs>
        <w:ind w:left="1553" w:hanging="360"/>
      </w:pPr>
      <w:rPr>
        <w:rFonts w:hint="default"/>
      </w:rPr>
    </w:lvl>
    <w:lvl w:ilvl="1" w:tplc="04150019" w:tentative="1">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141" w15:restartNumberingAfterBreak="0">
    <w:nsid w:val="5B5E6419"/>
    <w:multiLevelType w:val="hybridMultilevel"/>
    <w:tmpl w:val="9B64F802"/>
    <w:lvl w:ilvl="0" w:tplc="CBA629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5C2A0554"/>
    <w:multiLevelType w:val="hybridMultilevel"/>
    <w:tmpl w:val="52866330"/>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5DF83618"/>
    <w:multiLevelType w:val="hybridMultilevel"/>
    <w:tmpl w:val="6416347E"/>
    <w:lvl w:ilvl="0" w:tplc="548CD4EC">
      <w:start w:val="1"/>
      <w:numFmt w:val="bullet"/>
      <w:pStyle w:val="punktorystreszczenie"/>
      <w:lvlText w:val=""/>
      <w:lvlJc w:val="left"/>
      <w:pPr>
        <w:tabs>
          <w:tab w:val="num" w:pos="720"/>
        </w:tabs>
        <w:ind w:left="720" w:hanging="360"/>
      </w:pPr>
      <w:rPr>
        <w:rFonts w:ascii="Symbol" w:hAnsi="Symbol" w:hint="default"/>
      </w:rPr>
    </w:lvl>
    <w:lvl w:ilvl="1" w:tplc="C2FAABEE">
      <w:start w:val="1"/>
      <w:numFmt w:val="decimal"/>
      <w:lvlText w:val="%2)"/>
      <w:lvlJc w:val="left"/>
      <w:pPr>
        <w:tabs>
          <w:tab w:val="num" w:pos="1440"/>
        </w:tabs>
        <w:ind w:left="1440" w:hanging="360"/>
      </w:pPr>
      <w:rPr>
        <w:rFonts w:hint="default"/>
      </w:rPr>
    </w:lvl>
    <w:lvl w:ilvl="2" w:tplc="B504E2E2">
      <w:start w:val="1"/>
      <w:numFmt w:val="lowerLetter"/>
      <w:lvlText w:val="%3)"/>
      <w:lvlJc w:val="left"/>
      <w:pPr>
        <w:tabs>
          <w:tab w:val="num" w:pos="2160"/>
        </w:tabs>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5E3F53D4"/>
    <w:multiLevelType w:val="hybridMultilevel"/>
    <w:tmpl w:val="71BE2682"/>
    <w:lvl w:ilvl="0" w:tplc="CA3037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5" w15:restartNumberingAfterBreak="0">
    <w:nsid w:val="5FD365AF"/>
    <w:multiLevelType w:val="hybridMultilevel"/>
    <w:tmpl w:val="86003EFA"/>
    <w:lvl w:ilvl="0" w:tplc="CE4A807A">
      <w:start w:val="1"/>
      <w:numFmt w:val="lowerLetter"/>
      <w:lvlText w:val="%1)"/>
      <w:lvlJc w:val="left"/>
      <w:pPr>
        <w:tabs>
          <w:tab w:val="num" w:pos="113"/>
        </w:tabs>
        <w:ind w:left="1553" w:hanging="360"/>
      </w:pPr>
      <w:rPr>
        <w:rFonts w:hint="default"/>
      </w:rPr>
    </w:lvl>
    <w:lvl w:ilvl="1" w:tplc="04150019" w:tentative="1">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146" w15:restartNumberingAfterBreak="0">
    <w:nsid w:val="603112F7"/>
    <w:multiLevelType w:val="hybridMultilevel"/>
    <w:tmpl w:val="850ED560"/>
    <w:lvl w:ilvl="0" w:tplc="6960F3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616F31A7"/>
    <w:multiLevelType w:val="hybridMultilevel"/>
    <w:tmpl w:val="1E2E2E96"/>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48" w15:restartNumberingAfterBreak="0">
    <w:nsid w:val="61BA7191"/>
    <w:multiLevelType w:val="hybridMultilevel"/>
    <w:tmpl w:val="4A4E087A"/>
    <w:lvl w:ilvl="0" w:tplc="49FA5A0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621C14DF"/>
    <w:multiLevelType w:val="hybridMultilevel"/>
    <w:tmpl w:val="BD866CA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0" w15:restartNumberingAfterBreak="0">
    <w:nsid w:val="63AA2CAD"/>
    <w:multiLevelType w:val="hybridMultilevel"/>
    <w:tmpl w:val="26304166"/>
    <w:lvl w:ilvl="0" w:tplc="CA30371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1" w15:restartNumberingAfterBreak="0">
    <w:nsid w:val="650B1592"/>
    <w:multiLevelType w:val="hybridMultilevel"/>
    <w:tmpl w:val="8A520A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6657562F"/>
    <w:multiLevelType w:val="hybridMultilevel"/>
    <w:tmpl w:val="829C1BE2"/>
    <w:lvl w:ilvl="0" w:tplc="B3FC397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3" w15:restartNumberingAfterBreak="0">
    <w:nsid w:val="68D04FCD"/>
    <w:multiLevelType w:val="hybridMultilevel"/>
    <w:tmpl w:val="6D304F5A"/>
    <w:lvl w:ilvl="0" w:tplc="CBA6290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68FE1FF7"/>
    <w:multiLevelType w:val="hybridMultilevel"/>
    <w:tmpl w:val="F25AF3E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5" w15:restartNumberingAfterBreak="0">
    <w:nsid w:val="69860CBA"/>
    <w:multiLevelType w:val="multilevel"/>
    <w:tmpl w:val="6778066E"/>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rPr>
        <w:sz w:val="21"/>
        <w:szCs w:val="21"/>
      </w:rPr>
    </w:lvl>
    <w:lvl w:ilvl="3">
      <w:start w:val="1"/>
      <w:numFmt w:val="decimal"/>
      <w:pStyle w:val="Nagwek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56" w15:restartNumberingAfterBreak="0">
    <w:nsid w:val="6A98183F"/>
    <w:multiLevelType w:val="hybridMultilevel"/>
    <w:tmpl w:val="A74C796E"/>
    <w:lvl w:ilvl="0" w:tplc="CE4A807A">
      <w:start w:val="1"/>
      <w:numFmt w:val="lowerLetter"/>
      <w:lvlText w:val="%1)"/>
      <w:lvlJc w:val="left"/>
      <w:pPr>
        <w:tabs>
          <w:tab w:val="num" w:pos="539"/>
        </w:tabs>
        <w:ind w:left="1979" w:hanging="360"/>
      </w:pPr>
      <w:rPr>
        <w:rFonts w:hint="default"/>
      </w:rPr>
    </w:lvl>
    <w:lvl w:ilvl="1" w:tplc="04150019" w:tentative="1">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157" w15:restartNumberingAfterBreak="0">
    <w:nsid w:val="6BA72F62"/>
    <w:multiLevelType w:val="hybridMultilevel"/>
    <w:tmpl w:val="08645EA0"/>
    <w:lvl w:ilvl="0" w:tplc="04150017">
      <w:start w:val="1"/>
      <w:numFmt w:val="lowerLetter"/>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158" w15:restartNumberingAfterBreak="0">
    <w:nsid w:val="6BD52036"/>
    <w:multiLevelType w:val="hybridMultilevel"/>
    <w:tmpl w:val="C59C99A2"/>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6CE25779"/>
    <w:multiLevelType w:val="hybridMultilevel"/>
    <w:tmpl w:val="E56E51AE"/>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6EED3833"/>
    <w:multiLevelType w:val="hybridMultilevel"/>
    <w:tmpl w:val="332EF3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6F172127"/>
    <w:multiLevelType w:val="hybridMultilevel"/>
    <w:tmpl w:val="371EC64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2" w15:restartNumberingAfterBreak="0">
    <w:nsid w:val="6F2B0466"/>
    <w:multiLevelType w:val="hybridMultilevel"/>
    <w:tmpl w:val="D8CE0AE6"/>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703E3951"/>
    <w:multiLevelType w:val="multilevel"/>
    <w:tmpl w:val="0C2C4A3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4" w15:restartNumberingAfterBreak="0">
    <w:nsid w:val="70497347"/>
    <w:multiLevelType w:val="hybridMultilevel"/>
    <w:tmpl w:val="52A03B4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71435F39"/>
    <w:multiLevelType w:val="hybridMultilevel"/>
    <w:tmpl w:val="82EC1F1A"/>
    <w:lvl w:ilvl="0" w:tplc="B8122B92">
      <w:start w:val="1"/>
      <w:numFmt w:val="lowerLetter"/>
      <w:lvlText w:val="%1)"/>
      <w:lvlJc w:val="left"/>
      <w:pPr>
        <w:tabs>
          <w:tab w:val="num" w:pos="-740"/>
        </w:tabs>
        <w:ind w:left="700" w:hanging="360"/>
      </w:pPr>
      <w:rPr>
        <w:rFonts w:hint="default"/>
      </w:rPr>
    </w:lvl>
    <w:lvl w:ilvl="1" w:tplc="04150019">
      <w:start w:val="1"/>
      <w:numFmt w:val="lowerLetter"/>
      <w:lvlText w:val="%2."/>
      <w:lvlJc w:val="left"/>
      <w:pPr>
        <w:tabs>
          <w:tab w:val="num" w:pos="700"/>
        </w:tabs>
        <w:ind w:left="700" w:hanging="360"/>
      </w:pPr>
    </w:lvl>
    <w:lvl w:ilvl="2" w:tplc="0415001B" w:tentative="1">
      <w:start w:val="1"/>
      <w:numFmt w:val="lowerRoman"/>
      <w:lvlText w:val="%3."/>
      <w:lvlJc w:val="right"/>
      <w:pPr>
        <w:tabs>
          <w:tab w:val="num" w:pos="1420"/>
        </w:tabs>
        <w:ind w:left="1420" w:hanging="180"/>
      </w:pPr>
    </w:lvl>
    <w:lvl w:ilvl="3" w:tplc="0415000F" w:tentative="1">
      <w:start w:val="1"/>
      <w:numFmt w:val="decimal"/>
      <w:lvlText w:val="%4."/>
      <w:lvlJc w:val="left"/>
      <w:pPr>
        <w:tabs>
          <w:tab w:val="num" w:pos="2140"/>
        </w:tabs>
        <w:ind w:left="2140" w:hanging="360"/>
      </w:pPr>
    </w:lvl>
    <w:lvl w:ilvl="4" w:tplc="04150019" w:tentative="1">
      <w:start w:val="1"/>
      <w:numFmt w:val="lowerLetter"/>
      <w:lvlText w:val="%5."/>
      <w:lvlJc w:val="left"/>
      <w:pPr>
        <w:tabs>
          <w:tab w:val="num" w:pos="2860"/>
        </w:tabs>
        <w:ind w:left="2860" w:hanging="360"/>
      </w:pPr>
    </w:lvl>
    <w:lvl w:ilvl="5" w:tplc="0415001B" w:tentative="1">
      <w:start w:val="1"/>
      <w:numFmt w:val="lowerRoman"/>
      <w:lvlText w:val="%6."/>
      <w:lvlJc w:val="right"/>
      <w:pPr>
        <w:tabs>
          <w:tab w:val="num" w:pos="3580"/>
        </w:tabs>
        <w:ind w:left="3580" w:hanging="180"/>
      </w:pPr>
    </w:lvl>
    <w:lvl w:ilvl="6" w:tplc="0415000F" w:tentative="1">
      <w:start w:val="1"/>
      <w:numFmt w:val="decimal"/>
      <w:lvlText w:val="%7."/>
      <w:lvlJc w:val="left"/>
      <w:pPr>
        <w:tabs>
          <w:tab w:val="num" w:pos="4300"/>
        </w:tabs>
        <w:ind w:left="4300" w:hanging="360"/>
      </w:pPr>
    </w:lvl>
    <w:lvl w:ilvl="7" w:tplc="04150019" w:tentative="1">
      <w:start w:val="1"/>
      <w:numFmt w:val="lowerLetter"/>
      <w:lvlText w:val="%8."/>
      <w:lvlJc w:val="left"/>
      <w:pPr>
        <w:tabs>
          <w:tab w:val="num" w:pos="5020"/>
        </w:tabs>
        <w:ind w:left="5020" w:hanging="360"/>
      </w:pPr>
    </w:lvl>
    <w:lvl w:ilvl="8" w:tplc="0415001B" w:tentative="1">
      <w:start w:val="1"/>
      <w:numFmt w:val="lowerRoman"/>
      <w:lvlText w:val="%9."/>
      <w:lvlJc w:val="right"/>
      <w:pPr>
        <w:tabs>
          <w:tab w:val="num" w:pos="5740"/>
        </w:tabs>
        <w:ind w:left="5740" w:hanging="180"/>
      </w:pPr>
    </w:lvl>
  </w:abstractNum>
  <w:abstractNum w:abstractNumId="166" w15:restartNumberingAfterBreak="0">
    <w:nsid w:val="71701661"/>
    <w:multiLevelType w:val="hybridMultilevel"/>
    <w:tmpl w:val="82649ED4"/>
    <w:lvl w:ilvl="0" w:tplc="1C1A5466">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71C73E99"/>
    <w:multiLevelType w:val="hybridMultilevel"/>
    <w:tmpl w:val="644EA00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8" w15:restartNumberingAfterBreak="0">
    <w:nsid w:val="72AD1C1E"/>
    <w:multiLevelType w:val="hybridMultilevel"/>
    <w:tmpl w:val="0D921B48"/>
    <w:lvl w:ilvl="0" w:tplc="04150017">
      <w:start w:val="1"/>
      <w:numFmt w:val="lowerLetter"/>
      <w:lvlText w:val="%1)"/>
      <w:lvlJc w:val="left"/>
      <w:pPr>
        <w:ind w:left="1440" w:hanging="360"/>
      </w:pPr>
    </w:lvl>
    <w:lvl w:ilvl="1" w:tplc="15B07C80">
      <w:start w:val="1"/>
      <w:numFmt w:val="decimal"/>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9" w15:restartNumberingAfterBreak="0">
    <w:nsid w:val="731E12A7"/>
    <w:multiLevelType w:val="hybridMultilevel"/>
    <w:tmpl w:val="8CB8DC8C"/>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0" w15:restartNumberingAfterBreak="0">
    <w:nsid w:val="734D28BB"/>
    <w:multiLevelType w:val="hybridMultilevel"/>
    <w:tmpl w:val="94BEAFE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1" w15:restartNumberingAfterBreak="0">
    <w:nsid w:val="740C3BFC"/>
    <w:multiLevelType w:val="hybridMultilevel"/>
    <w:tmpl w:val="0194FE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754C2BA2"/>
    <w:multiLevelType w:val="hybridMultilevel"/>
    <w:tmpl w:val="220A34D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3" w15:restartNumberingAfterBreak="0">
    <w:nsid w:val="75947F78"/>
    <w:multiLevelType w:val="hybridMultilevel"/>
    <w:tmpl w:val="D35887FA"/>
    <w:lvl w:ilvl="0" w:tplc="CA3037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75A17F20"/>
    <w:multiLevelType w:val="hybridMultilevel"/>
    <w:tmpl w:val="8C3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75D112E6"/>
    <w:multiLevelType w:val="hybridMultilevel"/>
    <w:tmpl w:val="2008311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 w15:restartNumberingAfterBreak="0">
    <w:nsid w:val="768F1CCC"/>
    <w:multiLevelType w:val="hybridMultilevel"/>
    <w:tmpl w:val="EA72A58C"/>
    <w:lvl w:ilvl="0" w:tplc="945E7B92">
      <w:start w:val="1"/>
      <w:numFmt w:val="lowerLetter"/>
      <w:pStyle w:val="wypunktowaniea"/>
      <w:lvlText w:val="%1)"/>
      <w:lvlJc w:val="left"/>
      <w:pPr>
        <w:ind w:left="1072" w:hanging="360"/>
      </w:pPr>
    </w:lvl>
    <w:lvl w:ilvl="1" w:tplc="04150019" w:tentative="1">
      <w:start w:val="1"/>
      <w:numFmt w:val="lowerLetter"/>
      <w:lvlText w:val="%2."/>
      <w:lvlJc w:val="left"/>
      <w:pPr>
        <w:ind w:left="1792" w:hanging="360"/>
      </w:pPr>
    </w:lvl>
    <w:lvl w:ilvl="2" w:tplc="0415001B" w:tentative="1">
      <w:start w:val="1"/>
      <w:numFmt w:val="lowerRoman"/>
      <w:lvlText w:val="%3."/>
      <w:lvlJc w:val="right"/>
      <w:pPr>
        <w:ind w:left="2512" w:hanging="180"/>
      </w:pPr>
    </w:lvl>
    <w:lvl w:ilvl="3" w:tplc="0415000F" w:tentative="1">
      <w:start w:val="1"/>
      <w:numFmt w:val="decimal"/>
      <w:lvlText w:val="%4."/>
      <w:lvlJc w:val="left"/>
      <w:pPr>
        <w:ind w:left="3232" w:hanging="360"/>
      </w:pPr>
    </w:lvl>
    <w:lvl w:ilvl="4" w:tplc="04150019" w:tentative="1">
      <w:start w:val="1"/>
      <w:numFmt w:val="lowerLetter"/>
      <w:lvlText w:val="%5."/>
      <w:lvlJc w:val="left"/>
      <w:pPr>
        <w:ind w:left="3952" w:hanging="360"/>
      </w:pPr>
    </w:lvl>
    <w:lvl w:ilvl="5" w:tplc="0415001B" w:tentative="1">
      <w:start w:val="1"/>
      <w:numFmt w:val="lowerRoman"/>
      <w:lvlText w:val="%6."/>
      <w:lvlJc w:val="right"/>
      <w:pPr>
        <w:ind w:left="4672" w:hanging="180"/>
      </w:pPr>
    </w:lvl>
    <w:lvl w:ilvl="6" w:tplc="0415000F" w:tentative="1">
      <w:start w:val="1"/>
      <w:numFmt w:val="decimal"/>
      <w:lvlText w:val="%7."/>
      <w:lvlJc w:val="left"/>
      <w:pPr>
        <w:ind w:left="5392" w:hanging="360"/>
      </w:pPr>
    </w:lvl>
    <w:lvl w:ilvl="7" w:tplc="04150019" w:tentative="1">
      <w:start w:val="1"/>
      <w:numFmt w:val="lowerLetter"/>
      <w:lvlText w:val="%8."/>
      <w:lvlJc w:val="left"/>
      <w:pPr>
        <w:ind w:left="6112" w:hanging="360"/>
      </w:pPr>
    </w:lvl>
    <w:lvl w:ilvl="8" w:tplc="0415001B" w:tentative="1">
      <w:start w:val="1"/>
      <w:numFmt w:val="lowerRoman"/>
      <w:lvlText w:val="%9."/>
      <w:lvlJc w:val="right"/>
      <w:pPr>
        <w:ind w:left="6832" w:hanging="180"/>
      </w:pPr>
    </w:lvl>
  </w:abstractNum>
  <w:abstractNum w:abstractNumId="177" w15:restartNumberingAfterBreak="0">
    <w:nsid w:val="77B241D5"/>
    <w:multiLevelType w:val="hybridMultilevel"/>
    <w:tmpl w:val="1464C0C0"/>
    <w:lvl w:ilvl="0" w:tplc="CBA6290E">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FFFFFFFF">
      <w:start w:val="1"/>
      <w:numFmt w:val="lowerLetter"/>
      <w:lvlText w:val="%3)"/>
      <w:lvlJc w:val="left"/>
      <w:pPr>
        <w:tabs>
          <w:tab w:val="num" w:pos="2160"/>
        </w:tabs>
        <w:ind w:left="2160" w:hanging="360"/>
      </w:pPr>
      <w:rPr>
        <w:rFont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93A69F5"/>
    <w:multiLevelType w:val="hybridMultilevel"/>
    <w:tmpl w:val="43F2277C"/>
    <w:lvl w:ilvl="0" w:tplc="0415000F">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79" w15:restartNumberingAfterBreak="0">
    <w:nsid w:val="79B603AC"/>
    <w:multiLevelType w:val="hybridMultilevel"/>
    <w:tmpl w:val="0FE2A7D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7AD623E4"/>
    <w:multiLevelType w:val="hybridMultilevel"/>
    <w:tmpl w:val="2A44C52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1" w15:restartNumberingAfterBreak="0">
    <w:nsid w:val="7BF113B9"/>
    <w:multiLevelType w:val="hybridMultilevel"/>
    <w:tmpl w:val="CD468F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7BF83389"/>
    <w:multiLevelType w:val="hybridMultilevel"/>
    <w:tmpl w:val="76BEB33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3" w15:restartNumberingAfterBreak="0">
    <w:nsid w:val="7C4778A4"/>
    <w:multiLevelType w:val="hybridMultilevel"/>
    <w:tmpl w:val="15362728"/>
    <w:lvl w:ilvl="0" w:tplc="CE4A807A">
      <w:start w:val="1"/>
      <w:numFmt w:val="lowerLetter"/>
      <w:lvlText w:val="%1)"/>
      <w:lvlJc w:val="left"/>
      <w:pPr>
        <w:tabs>
          <w:tab w:val="num" w:pos="113"/>
        </w:tabs>
        <w:ind w:left="1553" w:hanging="360"/>
      </w:pPr>
      <w:rPr>
        <w:rFonts w:hint="default"/>
      </w:rPr>
    </w:lvl>
    <w:lvl w:ilvl="1" w:tplc="04150019" w:tentative="1">
      <w:start w:val="1"/>
      <w:numFmt w:val="lowerLetter"/>
      <w:lvlText w:val="%2."/>
      <w:lvlJc w:val="left"/>
      <w:pPr>
        <w:tabs>
          <w:tab w:val="num" w:pos="1553"/>
        </w:tabs>
        <w:ind w:left="1553" w:hanging="360"/>
      </w:pPr>
    </w:lvl>
    <w:lvl w:ilvl="2" w:tplc="0415001B" w:tentative="1">
      <w:start w:val="1"/>
      <w:numFmt w:val="lowerRoman"/>
      <w:lvlText w:val="%3."/>
      <w:lvlJc w:val="right"/>
      <w:pPr>
        <w:tabs>
          <w:tab w:val="num" w:pos="2273"/>
        </w:tabs>
        <w:ind w:left="2273" w:hanging="180"/>
      </w:pPr>
    </w:lvl>
    <w:lvl w:ilvl="3" w:tplc="0415000F" w:tentative="1">
      <w:start w:val="1"/>
      <w:numFmt w:val="decimal"/>
      <w:lvlText w:val="%4."/>
      <w:lvlJc w:val="left"/>
      <w:pPr>
        <w:tabs>
          <w:tab w:val="num" w:pos="2993"/>
        </w:tabs>
        <w:ind w:left="2993" w:hanging="360"/>
      </w:pPr>
    </w:lvl>
    <w:lvl w:ilvl="4" w:tplc="04150019" w:tentative="1">
      <w:start w:val="1"/>
      <w:numFmt w:val="lowerLetter"/>
      <w:lvlText w:val="%5."/>
      <w:lvlJc w:val="left"/>
      <w:pPr>
        <w:tabs>
          <w:tab w:val="num" w:pos="3713"/>
        </w:tabs>
        <w:ind w:left="3713" w:hanging="360"/>
      </w:pPr>
    </w:lvl>
    <w:lvl w:ilvl="5" w:tplc="0415001B" w:tentative="1">
      <w:start w:val="1"/>
      <w:numFmt w:val="lowerRoman"/>
      <w:lvlText w:val="%6."/>
      <w:lvlJc w:val="right"/>
      <w:pPr>
        <w:tabs>
          <w:tab w:val="num" w:pos="4433"/>
        </w:tabs>
        <w:ind w:left="4433" w:hanging="180"/>
      </w:pPr>
    </w:lvl>
    <w:lvl w:ilvl="6" w:tplc="0415000F" w:tentative="1">
      <w:start w:val="1"/>
      <w:numFmt w:val="decimal"/>
      <w:lvlText w:val="%7."/>
      <w:lvlJc w:val="left"/>
      <w:pPr>
        <w:tabs>
          <w:tab w:val="num" w:pos="5153"/>
        </w:tabs>
        <w:ind w:left="5153" w:hanging="360"/>
      </w:pPr>
    </w:lvl>
    <w:lvl w:ilvl="7" w:tplc="04150019" w:tentative="1">
      <w:start w:val="1"/>
      <w:numFmt w:val="lowerLetter"/>
      <w:lvlText w:val="%8."/>
      <w:lvlJc w:val="left"/>
      <w:pPr>
        <w:tabs>
          <w:tab w:val="num" w:pos="5873"/>
        </w:tabs>
        <w:ind w:left="5873" w:hanging="360"/>
      </w:pPr>
    </w:lvl>
    <w:lvl w:ilvl="8" w:tplc="0415001B" w:tentative="1">
      <w:start w:val="1"/>
      <w:numFmt w:val="lowerRoman"/>
      <w:lvlText w:val="%9."/>
      <w:lvlJc w:val="right"/>
      <w:pPr>
        <w:tabs>
          <w:tab w:val="num" w:pos="6593"/>
        </w:tabs>
        <w:ind w:left="6593" w:hanging="180"/>
      </w:pPr>
    </w:lvl>
  </w:abstractNum>
  <w:abstractNum w:abstractNumId="184" w15:restartNumberingAfterBreak="0">
    <w:nsid w:val="7C4D61E2"/>
    <w:multiLevelType w:val="hybridMultilevel"/>
    <w:tmpl w:val="D7569A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7D626412"/>
    <w:multiLevelType w:val="hybridMultilevel"/>
    <w:tmpl w:val="269A37D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7D9E5865"/>
    <w:multiLevelType w:val="hybridMultilevel"/>
    <w:tmpl w:val="C8A84BD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7" w15:restartNumberingAfterBreak="0">
    <w:nsid w:val="7E456987"/>
    <w:multiLevelType w:val="hybridMultilevel"/>
    <w:tmpl w:val="5B02E6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7F0F282D"/>
    <w:multiLevelType w:val="hybridMultilevel"/>
    <w:tmpl w:val="22AED99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7F110444"/>
    <w:multiLevelType w:val="hybridMultilevel"/>
    <w:tmpl w:val="97180944"/>
    <w:lvl w:ilvl="0" w:tplc="CE4A807A">
      <w:start w:val="1"/>
      <w:numFmt w:val="lowerLetter"/>
      <w:lvlText w:val="%1)"/>
      <w:lvlJc w:val="left"/>
      <w:pPr>
        <w:tabs>
          <w:tab w:val="num" w:pos="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0" w15:restartNumberingAfterBreak="0">
    <w:nsid w:val="7F326B87"/>
    <w:multiLevelType w:val="hybridMultilevel"/>
    <w:tmpl w:val="ED6CE08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1" w15:restartNumberingAfterBreak="0">
    <w:nsid w:val="7F360A0B"/>
    <w:multiLevelType w:val="hybridMultilevel"/>
    <w:tmpl w:val="E4DA33E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66"/>
  </w:num>
  <w:num w:numId="2">
    <w:abstractNumId w:val="187"/>
  </w:num>
  <w:num w:numId="3">
    <w:abstractNumId w:val="83"/>
  </w:num>
  <w:num w:numId="4">
    <w:abstractNumId w:val="120"/>
  </w:num>
  <w:num w:numId="5">
    <w:abstractNumId w:val="153"/>
  </w:num>
  <w:num w:numId="6">
    <w:abstractNumId w:val="127"/>
  </w:num>
  <w:num w:numId="7">
    <w:abstractNumId w:val="44"/>
  </w:num>
  <w:num w:numId="8">
    <w:abstractNumId w:val="175"/>
  </w:num>
  <w:num w:numId="9">
    <w:abstractNumId w:val="130"/>
  </w:num>
  <w:num w:numId="10">
    <w:abstractNumId w:val="70"/>
  </w:num>
  <w:num w:numId="11">
    <w:abstractNumId w:val="79"/>
  </w:num>
  <w:num w:numId="12">
    <w:abstractNumId w:val="51"/>
  </w:num>
  <w:num w:numId="13">
    <w:abstractNumId w:val="21"/>
  </w:num>
  <w:num w:numId="14">
    <w:abstractNumId w:val="64"/>
  </w:num>
  <w:num w:numId="15">
    <w:abstractNumId w:val="174"/>
  </w:num>
  <w:num w:numId="16">
    <w:abstractNumId w:val="111"/>
  </w:num>
  <w:num w:numId="17">
    <w:abstractNumId w:val="102"/>
  </w:num>
  <w:num w:numId="18">
    <w:abstractNumId w:val="26"/>
  </w:num>
  <w:num w:numId="19">
    <w:abstractNumId w:val="103"/>
  </w:num>
  <w:num w:numId="20">
    <w:abstractNumId w:val="35"/>
  </w:num>
  <w:num w:numId="21">
    <w:abstractNumId w:val="74"/>
  </w:num>
  <w:num w:numId="22">
    <w:abstractNumId w:val="39"/>
  </w:num>
  <w:num w:numId="23">
    <w:abstractNumId w:val="138"/>
  </w:num>
  <w:num w:numId="24">
    <w:abstractNumId w:val="186"/>
  </w:num>
  <w:num w:numId="25">
    <w:abstractNumId w:val="75"/>
  </w:num>
  <w:num w:numId="26">
    <w:abstractNumId w:val="0"/>
  </w:num>
  <w:num w:numId="27">
    <w:abstractNumId w:val="134"/>
  </w:num>
  <w:num w:numId="28">
    <w:abstractNumId w:val="100"/>
  </w:num>
  <w:num w:numId="29">
    <w:abstractNumId w:val="24"/>
  </w:num>
  <w:num w:numId="30">
    <w:abstractNumId w:val="98"/>
  </w:num>
  <w:num w:numId="31">
    <w:abstractNumId w:val="27"/>
  </w:num>
  <w:num w:numId="32">
    <w:abstractNumId w:val="17"/>
  </w:num>
  <w:num w:numId="33">
    <w:abstractNumId w:val="5"/>
  </w:num>
  <w:num w:numId="34">
    <w:abstractNumId w:val="135"/>
  </w:num>
  <w:num w:numId="35">
    <w:abstractNumId w:val="160"/>
  </w:num>
  <w:num w:numId="36">
    <w:abstractNumId w:val="82"/>
  </w:num>
  <w:num w:numId="37">
    <w:abstractNumId w:val="87"/>
  </w:num>
  <w:num w:numId="38">
    <w:abstractNumId w:val="89"/>
  </w:num>
  <w:num w:numId="39">
    <w:abstractNumId w:val="37"/>
  </w:num>
  <w:num w:numId="40">
    <w:abstractNumId w:val="69"/>
  </w:num>
  <w:num w:numId="41">
    <w:abstractNumId w:val="145"/>
  </w:num>
  <w:num w:numId="42">
    <w:abstractNumId w:val="183"/>
  </w:num>
  <w:num w:numId="43">
    <w:abstractNumId w:val="124"/>
  </w:num>
  <w:num w:numId="44">
    <w:abstractNumId w:val="63"/>
  </w:num>
  <w:num w:numId="45">
    <w:abstractNumId w:val="156"/>
  </w:num>
  <w:num w:numId="46">
    <w:abstractNumId w:val="20"/>
  </w:num>
  <w:num w:numId="47">
    <w:abstractNumId w:val="96"/>
  </w:num>
  <w:num w:numId="48">
    <w:abstractNumId w:val="189"/>
  </w:num>
  <w:num w:numId="49">
    <w:abstractNumId w:val="60"/>
  </w:num>
  <w:num w:numId="50">
    <w:abstractNumId w:val="148"/>
  </w:num>
  <w:num w:numId="51">
    <w:abstractNumId w:val="55"/>
  </w:num>
  <w:num w:numId="52">
    <w:abstractNumId w:val="185"/>
  </w:num>
  <w:num w:numId="53">
    <w:abstractNumId w:val="95"/>
  </w:num>
  <w:num w:numId="54">
    <w:abstractNumId w:val="188"/>
  </w:num>
  <w:num w:numId="55">
    <w:abstractNumId w:val="71"/>
  </w:num>
  <w:num w:numId="56">
    <w:abstractNumId w:val="104"/>
  </w:num>
  <w:num w:numId="57">
    <w:abstractNumId w:val="161"/>
  </w:num>
  <w:num w:numId="58">
    <w:abstractNumId w:val="6"/>
  </w:num>
  <w:num w:numId="59">
    <w:abstractNumId w:val="168"/>
  </w:num>
  <w:num w:numId="60">
    <w:abstractNumId w:val="163"/>
  </w:num>
  <w:num w:numId="61">
    <w:abstractNumId w:val="30"/>
  </w:num>
  <w:num w:numId="62">
    <w:abstractNumId w:val="11"/>
  </w:num>
  <w:num w:numId="63">
    <w:abstractNumId w:val="61"/>
  </w:num>
  <w:num w:numId="64">
    <w:abstractNumId w:val="28"/>
  </w:num>
  <w:num w:numId="65">
    <w:abstractNumId w:val="184"/>
  </w:num>
  <w:num w:numId="66">
    <w:abstractNumId w:val="143"/>
  </w:num>
  <w:num w:numId="67">
    <w:abstractNumId w:val="48"/>
  </w:num>
  <w:num w:numId="68">
    <w:abstractNumId w:val="118"/>
  </w:num>
  <w:num w:numId="69">
    <w:abstractNumId w:val="73"/>
  </w:num>
  <w:num w:numId="70">
    <w:abstractNumId w:val="54"/>
  </w:num>
  <w:num w:numId="71">
    <w:abstractNumId w:val="116"/>
  </w:num>
  <w:num w:numId="72">
    <w:abstractNumId w:val="141"/>
  </w:num>
  <w:num w:numId="73">
    <w:abstractNumId w:val="94"/>
  </w:num>
  <w:num w:numId="74">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7"/>
  </w:num>
  <w:num w:numId="77">
    <w:abstractNumId w:val="52"/>
  </w:num>
  <w:num w:numId="78">
    <w:abstractNumId w:val="68"/>
  </w:num>
  <w:num w:numId="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9"/>
  </w:num>
  <w:num w:numId="87">
    <w:abstractNumId w:val="142"/>
  </w:num>
  <w:num w:numId="88">
    <w:abstractNumId w:val="81"/>
  </w:num>
  <w:num w:numId="89">
    <w:abstractNumId w:val="117"/>
  </w:num>
  <w:num w:numId="90">
    <w:abstractNumId w:val="1"/>
  </w:num>
  <w:num w:numId="91">
    <w:abstractNumId w:val="9"/>
  </w:num>
  <w:num w:numId="92">
    <w:abstractNumId w:val="8"/>
  </w:num>
  <w:num w:numId="93">
    <w:abstractNumId w:val="25"/>
  </w:num>
  <w:num w:numId="94">
    <w:abstractNumId w:val="84"/>
  </w:num>
  <w:num w:numId="95">
    <w:abstractNumId w:val="132"/>
  </w:num>
  <w:num w:numId="96">
    <w:abstractNumId w:val="105"/>
  </w:num>
  <w:num w:numId="97">
    <w:abstractNumId w:val="14"/>
  </w:num>
  <w:num w:numId="98">
    <w:abstractNumId w:val="113"/>
  </w:num>
  <w:num w:numId="99">
    <w:abstractNumId w:val="86"/>
  </w:num>
  <w:num w:numId="100">
    <w:abstractNumId w:val="90"/>
  </w:num>
  <w:num w:numId="101">
    <w:abstractNumId w:val="126"/>
  </w:num>
  <w:num w:numId="102">
    <w:abstractNumId w:val="169"/>
  </w:num>
  <w:num w:numId="103">
    <w:abstractNumId w:val="112"/>
  </w:num>
  <w:num w:numId="104">
    <w:abstractNumId w:val="92"/>
  </w:num>
  <w:num w:numId="105">
    <w:abstractNumId w:val="122"/>
  </w:num>
  <w:num w:numId="106">
    <w:abstractNumId w:val="2"/>
  </w:num>
  <w:num w:numId="107">
    <w:abstractNumId w:val="34"/>
  </w:num>
  <w:num w:numId="108">
    <w:abstractNumId w:val="88"/>
  </w:num>
  <w:num w:numId="109">
    <w:abstractNumId w:val="140"/>
  </w:num>
  <w:num w:numId="110">
    <w:abstractNumId w:val="159"/>
  </w:num>
  <w:num w:numId="111">
    <w:abstractNumId w:val="22"/>
  </w:num>
  <w:num w:numId="112">
    <w:abstractNumId w:val="125"/>
  </w:num>
  <w:num w:numId="113">
    <w:abstractNumId w:val="67"/>
  </w:num>
  <w:num w:numId="114">
    <w:abstractNumId w:val="49"/>
  </w:num>
  <w:num w:numId="115">
    <w:abstractNumId w:val="101"/>
  </w:num>
  <w:num w:numId="116">
    <w:abstractNumId w:val="137"/>
  </w:num>
  <w:num w:numId="117">
    <w:abstractNumId w:val="179"/>
  </w:num>
  <w:num w:numId="118">
    <w:abstractNumId w:val="18"/>
  </w:num>
  <w:num w:numId="119">
    <w:abstractNumId w:val="72"/>
  </w:num>
  <w:num w:numId="120">
    <w:abstractNumId w:val="106"/>
  </w:num>
  <w:num w:numId="121">
    <w:abstractNumId w:val="91"/>
  </w:num>
  <w:num w:numId="122">
    <w:abstractNumId w:val="129"/>
  </w:num>
  <w:num w:numId="123">
    <w:abstractNumId w:val="165"/>
  </w:num>
  <w:num w:numId="124">
    <w:abstractNumId w:val="19"/>
  </w:num>
  <w:num w:numId="125">
    <w:abstractNumId w:val="31"/>
  </w:num>
  <w:num w:numId="126">
    <w:abstractNumId w:val="109"/>
  </w:num>
  <w:num w:numId="127">
    <w:abstractNumId w:val="23"/>
  </w:num>
  <w:num w:numId="128">
    <w:abstractNumId w:val="45"/>
  </w:num>
  <w:num w:numId="129">
    <w:abstractNumId w:val="139"/>
  </w:num>
  <w:num w:numId="130">
    <w:abstractNumId w:val="16"/>
  </w:num>
  <w:num w:numId="131">
    <w:abstractNumId w:val="41"/>
  </w:num>
  <w:num w:numId="132">
    <w:abstractNumId w:val="176"/>
  </w:num>
  <w:num w:numId="133">
    <w:abstractNumId w:val="154"/>
  </w:num>
  <w:num w:numId="134">
    <w:abstractNumId w:val="136"/>
  </w:num>
  <w:num w:numId="135">
    <w:abstractNumId w:val="66"/>
  </w:num>
  <w:num w:numId="136">
    <w:abstractNumId w:val="13"/>
  </w:num>
  <w:num w:numId="137">
    <w:abstractNumId w:val="3"/>
  </w:num>
  <w:num w:numId="138">
    <w:abstractNumId w:val="46"/>
  </w:num>
  <w:num w:numId="139">
    <w:abstractNumId w:val="53"/>
  </w:num>
  <w:num w:numId="140">
    <w:abstractNumId w:val="133"/>
  </w:num>
  <w:num w:numId="141">
    <w:abstractNumId w:val="167"/>
  </w:num>
  <w:num w:numId="142">
    <w:abstractNumId w:val="152"/>
  </w:num>
  <w:num w:numId="143">
    <w:abstractNumId w:val="144"/>
  </w:num>
  <w:num w:numId="144">
    <w:abstractNumId w:val="36"/>
  </w:num>
  <w:num w:numId="145">
    <w:abstractNumId w:val="150"/>
  </w:num>
  <w:num w:numId="146">
    <w:abstractNumId w:val="131"/>
  </w:num>
  <w:num w:numId="147">
    <w:abstractNumId w:val="115"/>
  </w:num>
  <w:num w:numId="148">
    <w:abstractNumId w:val="180"/>
  </w:num>
  <w:num w:numId="149">
    <w:abstractNumId w:val="114"/>
  </w:num>
  <w:num w:numId="150">
    <w:abstractNumId w:val="15"/>
  </w:num>
  <w:num w:numId="151">
    <w:abstractNumId w:val="182"/>
  </w:num>
  <w:num w:numId="152">
    <w:abstractNumId w:val="58"/>
  </w:num>
  <w:num w:numId="153">
    <w:abstractNumId w:val="76"/>
  </w:num>
  <w:num w:numId="154">
    <w:abstractNumId w:val="172"/>
  </w:num>
  <w:num w:numId="155">
    <w:abstractNumId w:val="93"/>
  </w:num>
  <w:num w:numId="156">
    <w:abstractNumId w:val="149"/>
  </w:num>
  <w:num w:numId="157">
    <w:abstractNumId w:val="99"/>
  </w:num>
  <w:num w:numId="158">
    <w:abstractNumId w:val="177"/>
  </w:num>
  <w:num w:numId="159">
    <w:abstractNumId w:val="80"/>
  </w:num>
  <w:num w:numId="160">
    <w:abstractNumId w:val="173"/>
  </w:num>
  <w:num w:numId="161">
    <w:abstractNumId w:val="50"/>
  </w:num>
  <w:num w:numId="162">
    <w:abstractNumId w:val="107"/>
  </w:num>
  <w:num w:numId="163">
    <w:abstractNumId w:val="162"/>
  </w:num>
  <w:num w:numId="164">
    <w:abstractNumId w:val="62"/>
  </w:num>
  <w:num w:numId="165">
    <w:abstractNumId w:val="157"/>
  </w:num>
  <w:num w:numId="166">
    <w:abstractNumId w:val="170"/>
  </w:num>
  <w:num w:numId="167">
    <w:abstractNumId w:val="158"/>
  </w:num>
  <w:num w:numId="168">
    <w:abstractNumId w:val="77"/>
  </w:num>
  <w:num w:numId="169">
    <w:abstractNumId w:val="155"/>
  </w:num>
  <w:num w:numId="170">
    <w:abstractNumId w:val="65"/>
  </w:num>
  <w:num w:numId="171">
    <w:abstractNumId w:val="121"/>
  </w:num>
  <w:num w:numId="172">
    <w:abstractNumId w:val="164"/>
  </w:num>
  <w:num w:numId="173">
    <w:abstractNumId w:val="171"/>
  </w:num>
  <w:num w:numId="174">
    <w:abstractNumId w:val="181"/>
  </w:num>
  <w:num w:numId="175">
    <w:abstractNumId w:val="108"/>
  </w:num>
  <w:num w:numId="176">
    <w:abstractNumId w:val="147"/>
  </w:num>
  <w:num w:numId="177">
    <w:abstractNumId w:val="178"/>
  </w:num>
  <w:num w:numId="178">
    <w:abstractNumId w:val="43"/>
  </w:num>
  <w:num w:numId="179">
    <w:abstractNumId w:val="123"/>
  </w:num>
  <w:num w:numId="180">
    <w:abstractNumId w:val="38"/>
  </w:num>
  <w:num w:numId="181">
    <w:abstractNumId w:val="146"/>
  </w:num>
  <w:num w:numId="182">
    <w:abstractNumId w:val="110"/>
  </w:num>
  <w:num w:numId="183">
    <w:abstractNumId w:val="59"/>
  </w:num>
  <w:num w:numId="184">
    <w:abstractNumId w:val="128"/>
  </w:num>
  <w:num w:numId="185">
    <w:abstractNumId w:val="85"/>
  </w:num>
  <w:num w:numId="186">
    <w:abstractNumId w:val="40"/>
  </w:num>
  <w:num w:numId="187">
    <w:abstractNumId w:val="33"/>
  </w:num>
  <w:num w:numId="188">
    <w:abstractNumId w:val="47"/>
  </w:num>
  <w:num w:numId="189">
    <w:abstractNumId w:val="151"/>
  </w:num>
  <w:num w:numId="190">
    <w:abstractNumId w:val="97"/>
  </w:num>
  <w:num w:numId="191">
    <w:abstractNumId w:val="32"/>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170"/>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857"/>
    <w:rsid w:val="00000B2B"/>
    <w:rsid w:val="00000EC6"/>
    <w:rsid w:val="00001464"/>
    <w:rsid w:val="00002DB9"/>
    <w:rsid w:val="000030A2"/>
    <w:rsid w:val="000031B1"/>
    <w:rsid w:val="00004238"/>
    <w:rsid w:val="00004DC9"/>
    <w:rsid w:val="00005CF0"/>
    <w:rsid w:val="00005DC2"/>
    <w:rsid w:val="000060B7"/>
    <w:rsid w:val="00006472"/>
    <w:rsid w:val="00007207"/>
    <w:rsid w:val="000072DE"/>
    <w:rsid w:val="00007474"/>
    <w:rsid w:val="00007513"/>
    <w:rsid w:val="000078C2"/>
    <w:rsid w:val="00007AAC"/>
    <w:rsid w:val="00007AEA"/>
    <w:rsid w:val="0001056B"/>
    <w:rsid w:val="00010986"/>
    <w:rsid w:val="00010D0C"/>
    <w:rsid w:val="00010FB0"/>
    <w:rsid w:val="0001110F"/>
    <w:rsid w:val="00011432"/>
    <w:rsid w:val="000117BD"/>
    <w:rsid w:val="0001190E"/>
    <w:rsid w:val="00011A3A"/>
    <w:rsid w:val="00011BDB"/>
    <w:rsid w:val="00011CBB"/>
    <w:rsid w:val="00012B64"/>
    <w:rsid w:val="0001340A"/>
    <w:rsid w:val="00014346"/>
    <w:rsid w:val="000149E2"/>
    <w:rsid w:val="00014B7C"/>
    <w:rsid w:val="00014C37"/>
    <w:rsid w:val="00014CDD"/>
    <w:rsid w:val="00014FC1"/>
    <w:rsid w:val="000150EB"/>
    <w:rsid w:val="0001549A"/>
    <w:rsid w:val="00015A1A"/>
    <w:rsid w:val="000161F9"/>
    <w:rsid w:val="0001705E"/>
    <w:rsid w:val="0001727D"/>
    <w:rsid w:val="000176BF"/>
    <w:rsid w:val="00017A7A"/>
    <w:rsid w:val="00017DAD"/>
    <w:rsid w:val="0002030E"/>
    <w:rsid w:val="000204E2"/>
    <w:rsid w:val="000216F6"/>
    <w:rsid w:val="00021971"/>
    <w:rsid w:val="00021EC9"/>
    <w:rsid w:val="000227B9"/>
    <w:rsid w:val="000240AB"/>
    <w:rsid w:val="0002416E"/>
    <w:rsid w:val="00024455"/>
    <w:rsid w:val="000249E9"/>
    <w:rsid w:val="00024C52"/>
    <w:rsid w:val="0002522D"/>
    <w:rsid w:val="00025308"/>
    <w:rsid w:val="0002620F"/>
    <w:rsid w:val="00026530"/>
    <w:rsid w:val="00026913"/>
    <w:rsid w:val="00027D27"/>
    <w:rsid w:val="00027D51"/>
    <w:rsid w:val="00030BBF"/>
    <w:rsid w:val="000311BB"/>
    <w:rsid w:val="000312F6"/>
    <w:rsid w:val="0003156E"/>
    <w:rsid w:val="0003170C"/>
    <w:rsid w:val="00031A65"/>
    <w:rsid w:val="00031E3B"/>
    <w:rsid w:val="0003315C"/>
    <w:rsid w:val="00033B05"/>
    <w:rsid w:val="00034966"/>
    <w:rsid w:val="000352C2"/>
    <w:rsid w:val="00035AF5"/>
    <w:rsid w:val="00036094"/>
    <w:rsid w:val="000365BE"/>
    <w:rsid w:val="00036987"/>
    <w:rsid w:val="00036A23"/>
    <w:rsid w:val="00036B01"/>
    <w:rsid w:val="0003762C"/>
    <w:rsid w:val="000378A0"/>
    <w:rsid w:val="00037B64"/>
    <w:rsid w:val="00040CD1"/>
    <w:rsid w:val="00040D4E"/>
    <w:rsid w:val="00040E92"/>
    <w:rsid w:val="000410EE"/>
    <w:rsid w:val="0004137E"/>
    <w:rsid w:val="000415AF"/>
    <w:rsid w:val="000415CE"/>
    <w:rsid w:val="00042191"/>
    <w:rsid w:val="0004294F"/>
    <w:rsid w:val="00042A3B"/>
    <w:rsid w:val="0004416F"/>
    <w:rsid w:val="000455D3"/>
    <w:rsid w:val="0004564B"/>
    <w:rsid w:val="0004567A"/>
    <w:rsid w:val="0004646F"/>
    <w:rsid w:val="00046504"/>
    <w:rsid w:val="00046611"/>
    <w:rsid w:val="00046964"/>
    <w:rsid w:val="0004712E"/>
    <w:rsid w:val="00047346"/>
    <w:rsid w:val="00047D6D"/>
    <w:rsid w:val="0005194C"/>
    <w:rsid w:val="000519B1"/>
    <w:rsid w:val="00051C68"/>
    <w:rsid w:val="00051EDB"/>
    <w:rsid w:val="0005238C"/>
    <w:rsid w:val="000524F3"/>
    <w:rsid w:val="00052540"/>
    <w:rsid w:val="00052B02"/>
    <w:rsid w:val="00052D0B"/>
    <w:rsid w:val="0005352E"/>
    <w:rsid w:val="0005384D"/>
    <w:rsid w:val="00053ECF"/>
    <w:rsid w:val="00054B02"/>
    <w:rsid w:val="00054F18"/>
    <w:rsid w:val="00054FCC"/>
    <w:rsid w:val="00055943"/>
    <w:rsid w:val="000559A4"/>
    <w:rsid w:val="00056AC2"/>
    <w:rsid w:val="00056D4C"/>
    <w:rsid w:val="000576B5"/>
    <w:rsid w:val="00057E27"/>
    <w:rsid w:val="0006011A"/>
    <w:rsid w:val="000603FB"/>
    <w:rsid w:val="0006051D"/>
    <w:rsid w:val="00060776"/>
    <w:rsid w:val="0006119C"/>
    <w:rsid w:val="000618EE"/>
    <w:rsid w:val="000625C3"/>
    <w:rsid w:val="000628D6"/>
    <w:rsid w:val="00063618"/>
    <w:rsid w:val="00063ECB"/>
    <w:rsid w:val="00065661"/>
    <w:rsid w:val="00065FD2"/>
    <w:rsid w:val="00066466"/>
    <w:rsid w:val="00066D14"/>
    <w:rsid w:val="00066FC8"/>
    <w:rsid w:val="0006738D"/>
    <w:rsid w:val="000677B7"/>
    <w:rsid w:val="0007049A"/>
    <w:rsid w:val="000704B6"/>
    <w:rsid w:val="00070818"/>
    <w:rsid w:val="000708B4"/>
    <w:rsid w:val="000710E9"/>
    <w:rsid w:val="0007140C"/>
    <w:rsid w:val="000735AE"/>
    <w:rsid w:val="00073663"/>
    <w:rsid w:val="0007385E"/>
    <w:rsid w:val="00073C28"/>
    <w:rsid w:val="0007487A"/>
    <w:rsid w:val="00075182"/>
    <w:rsid w:val="000756F3"/>
    <w:rsid w:val="000759A7"/>
    <w:rsid w:val="00076041"/>
    <w:rsid w:val="00076615"/>
    <w:rsid w:val="00076860"/>
    <w:rsid w:val="00076A3C"/>
    <w:rsid w:val="00076B78"/>
    <w:rsid w:val="00077122"/>
    <w:rsid w:val="00077479"/>
    <w:rsid w:val="00077EC8"/>
    <w:rsid w:val="00080CB8"/>
    <w:rsid w:val="00080D83"/>
    <w:rsid w:val="00080FF6"/>
    <w:rsid w:val="00081476"/>
    <w:rsid w:val="000814A6"/>
    <w:rsid w:val="0008188D"/>
    <w:rsid w:val="00081BD9"/>
    <w:rsid w:val="000824E3"/>
    <w:rsid w:val="00082DB1"/>
    <w:rsid w:val="0008351A"/>
    <w:rsid w:val="00083671"/>
    <w:rsid w:val="00083BA4"/>
    <w:rsid w:val="00083D33"/>
    <w:rsid w:val="00084073"/>
    <w:rsid w:val="00084280"/>
    <w:rsid w:val="000844F5"/>
    <w:rsid w:val="00084BAC"/>
    <w:rsid w:val="000853E5"/>
    <w:rsid w:val="000854C1"/>
    <w:rsid w:val="00085F6B"/>
    <w:rsid w:val="00087333"/>
    <w:rsid w:val="0008770F"/>
    <w:rsid w:val="0008794B"/>
    <w:rsid w:val="00087AEA"/>
    <w:rsid w:val="0009002A"/>
    <w:rsid w:val="00090144"/>
    <w:rsid w:val="00090B47"/>
    <w:rsid w:val="00090FB8"/>
    <w:rsid w:val="00091A1E"/>
    <w:rsid w:val="00091A55"/>
    <w:rsid w:val="00092576"/>
    <w:rsid w:val="00093885"/>
    <w:rsid w:val="00093A5E"/>
    <w:rsid w:val="00094A4C"/>
    <w:rsid w:val="000953DA"/>
    <w:rsid w:val="00095975"/>
    <w:rsid w:val="0009616D"/>
    <w:rsid w:val="000966B1"/>
    <w:rsid w:val="0009718F"/>
    <w:rsid w:val="00097321"/>
    <w:rsid w:val="00097B36"/>
    <w:rsid w:val="00097B81"/>
    <w:rsid w:val="00097BA0"/>
    <w:rsid w:val="00097E24"/>
    <w:rsid w:val="000A09AE"/>
    <w:rsid w:val="000A109A"/>
    <w:rsid w:val="000A1316"/>
    <w:rsid w:val="000A21E8"/>
    <w:rsid w:val="000A23C5"/>
    <w:rsid w:val="000A3100"/>
    <w:rsid w:val="000A4291"/>
    <w:rsid w:val="000A4A53"/>
    <w:rsid w:val="000A4BA8"/>
    <w:rsid w:val="000A4F86"/>
    <w:rsid w:val="000A675B"/>
    <w:rsid w:val="000A7523"/>
    <w:rsid w:val="000A7AD5"/>
    <w:rsid w:val="000A7EAE"/>
    <w:rsid w:val="000A7F81"/>
    <w:rsid w:val="000B04DD"/>
    <w:rsid w:val="000B2309"/>
    <w:rsid w:val="000B287E"/>
    <w:rsid w:val="000B2CC3"/>
    <w:rsid w:val="000B2DCB"/>
    <w:rsid w:val="000B3011"/>
    <w:rsid w:val="000B37D6"/>
    <w:rsid w:val="000B390E"/>
    <w:rsid w:val="000B3A8C"/>
    <w:rsid w:val="000B3F69"/>
    <w:rsid w:val="000B4F12"/>
    <w:rsid w:val="000B5124"/>
    <w:rsid w:val="000B5C7F"/>
    <w:rsid w:val="000B72D0"/>
    <w:rsid w:val="000B7535"/>
    <w:rsid w:val="000B75D4"/>
    <w:rsid w:val="000B7BAA"/>
    <w:rsid w:val="000B7E6F"/>
    <w:rsid w:val="000C0069"/>
    <w:rsid w:val="000C07B2"/>
    <w:rsid w:val="000C0993"/>
    <w:rsid w:val="000C0FDD"/>
    <w:rsid w:val="000C265A"/>
    <w:rsid w:val="000C4D71"/>
    <w:rsid w:val="000C4E31"/>
    <w:rsid w:val="000C579A"/>
    <w:rsid w:val="000C5A95"/>
    <w:rsid w:val="000C6594"/>
    <w:rsid w:val="000C693F"/>
    <w:rsid w:val="000C7273"/>
    <w:rsid w:val="000C7AEB"/>
    <w:rsid w:val="000D11DA"/>
    <w:rsid w:val="000D158F"/>
    <w:rsid w:val="000D2026"/>
    <w:rsid w:val="000D2CE9"/>
    <w:rsid w:val="000D32EF"/>
    <w:rsid w:val="000D37D5"/>
    <w:rsid w:val="000D39AA"/>
    <w:rsid w:val="000D4316"/>
    <w:rsid w:val="000D49FF"/>
    <w:rsid w:val="000D5432"/>
    <w:rsid w:val="000D5BDA"/>
    <w:rsid w:val="000D5CC8"/>
    <w:rsid w:val="000D6849"/>
    <w:rsid w:val="000D6B23"/>
    <w:rsid w:val="000D70E6"/>
    <w:rsid w:val="000D735B"/>
    <w:rsid w:val="000D7571"/>
    <w:rsid w:val="000E0584"/>
    <w:rsid w:val="000E094A"/>
    <w:rsid w:val="000E0B5B"/>
    <w:rsid w:val="000E1259"/>
    <w:rsid w:val="000E1402"/>
    <w:rsid w:val="000E18DD"/>
    <w:rsid w:val="000E1CA9"/>
    <w:rsid w:val="000E1E9C"/>
    <w:rsid w:val="000E2413"/>
    <w:rsid w:val="000E2AC9"/>
    <w:rsid w:val="000E2D06"/>
    <w:rsid w:val="000E2DFA"/>
    <w:rsid w:val="000E3611"/>
    <w:rsid w:val="000E39D5"/>
    <w:rsid w:val="000E3AD2"/>
    <w:rsid w:val="000E44EA"/>
    <w:rsid w:val="000E4A95"/>
    <w:rsid w:val="000E4BD8"/>
    <w:rsid w:val="000E506B"/>
    <w:rsid w:val="000E51F7"/>
    <w:rsid w:val="000E5402"/>
    <w:rsid w:val="000E55FA"/>
    <w:rsid w:val="000E5F24"/>
    <w:rsid w:val="000E645E"/>
    <w:rsid w:val="000E654A"/>
    <w:rsid w:val="000E7834"/>
    <w:rsid w:val="000E78F3"/>
    <w:rsid w:val="000F066F"/>
    <w:rsid w:val="000F0ABC"/>
    <w:rsid w:val="000F0C5E"/>
    <w:rsid w:val="000F0E6C"/>
    <w:rsid w:val="000F2021"/>
    <w:rsid w:val="000F27FC"/>
    <w:rsid w:val="000F331A"/>
    <w:rsid w:val="000F37E9"/>
    <w:rsid w:val="000F3A0A"/>
    <w:rsid w:val="000F3CDB"/>
    <w:rsid w:val="000F44B6"/>
    <w:rsid w:val="000F4C7D"/>
    <w:rsid w:val="000F5203"/>
    <w:rsid w:val="000F5ADE"/>
    <w:rsid w:val="000F63F9"/>
    <w:rsid w:val="000F66C0"/>
    <w:rsid w:val="000F6983"/>
    <w:rsid w:val="000F69E2"/>
    <w:rsid w:val="000F6BE1"/>
    <w:rsid w:val="000F712F"/>
    <w:rsid w:val="000F7460"/>
    <w:rsid w:val="000F7583"/>
    <w:rsid w:val="001000E0"/>
    <w:rsid w:val="00100254"/>
    <w:rsid w:val="00100BE1"/>
    <w:rsid w:val="00100F24"/>
    <w:rsid w:val="00100FC6"/>
    <w:rsid w:val="00101732"/>
    <w:rsid w:val="0010198E"/>
    <w:rsid w:val="00101D91"/>
    <w:rsid w:val="00101DE6"/>
    <w:rsid w:val="0010274A"/>
    <w:rsid w:val="001029EC"/>
    <w:rsid w:val="00102EB7"/>
    <w:rsid w:val="0010332D"/>
    <w:rsid w:val="001034E1"/>
    <w:rsid w:val="00103F4D"/>
    <w:rsid w:val="001047D0"/>
    <w:rsid w:val="00104A4F"/>
    <w:rsid w:val="00104CC6"/>
    <w:rsid w:val="001056BF"/>
    <w:rsid w:val="00105C0D"/>
    <w:rsid w:val="001063EE"/>
    <w:rsid w:val="00106A5C"/>
    <w:rsid w:val="00106B7B"/>
    <w:rsid w:val="00107007"/>
    <w:rsid w:val="00107238"/>
    <w:rsid w:val="00107B15"/>
    <w:rsid w:val="001103EE"/>
    <w:rsid w:val="001106D3"/>
    <w:rsid w:val="00110BA0"/>
    <w:rsid w:val="0011159A"/>
    <w:rsid w:val="0011169D"/>
    <w:rsid w:val="001116E5"/>
    <w:rsid w:val="00111D0C"/>
    <w:rsid w:val="0011200B"/>
    <w:rsid w:val="0011302E"/>
    <w:rsid w:val="0011307B"/>
    <w:rsid w:val="00114038"/>
    <w:rsid w:val="00114655"/>
    <w:rsid w:val="0011567B"/>
    <w:rsid w:val="00115689"/>
    <w:rsid w:val="001159D7"/>
    <w:rsid w:val="00115C89"/>
    <w:rsid w:val="00116C55"/>
    <w:rsid w:val="00116CED"/>
    <w:rsid w:val="00116D51"/>
    <w:rsid w:val="0011708B"/>
    <w:rsid w:val="00117A45"/>
    <w:rsid w:val="00120DC4"/>
    <w:rsid w:val="00120ED2"/>
    <w:rsid w:val="00120F61"/>
    <w:rsid w:val="0012147D"/>
    <w:rsid w:val="00123413"/>
    <w:rsid w:val="001234AC"/>
    <w:rsid w:val="001239D0"/>
    <w:rsid w:val="001244F7"/>
    <w:rsid w:val="00124C54"/>
    <w:rsid w:val="00124CCA"/>
    <w:rsid w:val="00124F97"/>
    <w:rsid w:val="00125048"/>
    <w:rsid w:val="00126246"/>
    <w:rsid w:val="00126810"/>
    <w:rsid w:val="0012685B"/>
    <w:rsid w:val="00126CE3"/>
    <w:rsid w:val="0012753F"/>
    <w:rsid w:val="001278DF"/>
    <w:rsid w:val="00127B4B"/>
    <w:rsid w:val="00127E2D"/>
    <w:rsid w:val="001306BB"/>
    <w:rsid w:val="00130A11"/>
    <w:rsid w:val="001317D4"/>
    <w:rsid w:val="00131A65"/>
    <w:rsid w:val="00131DC4"/>
    <w:rsid w:val="00132DAB"/>
    <w:rsid w:val="00133257"/>
    <w:rsid w:val="00134A08"/>
    <w:rsid w:val="001354A4"/>
    <w:rsid w:val="00135B30"/>
    <w:rsid w:val="00135D42"/>
    <w:rsid w:val="001362A9"/>
    <w:rsid w:val="00136C57"/>
    <w:rsid w:val="0014024A"/>
    <w:rsid w:val="001405A3"/>
    <w:rsid w:val="00141047"/>
    <w:rsid w:val="00141230"/>
    <w:rsid w:val="00141A6F"/>
    <w:rsid w:val="00142848"/>
    <w:rsid w:val="0014314F"/>
    <w:rsid w:val="00144049"/>
    <w:rsid w:val="001440A8"/>
    <w:rsid w:val="001441EC"/>
    <w:rsid w:val="001444A4"/>
    <w:rsid w:val="0014460B"/>
    <w:rsid w:val="001451F9"/>
    <w:rsid w:val="00145F3D"/>
    <w:rsid w:val="00146609"/>
    <w:rsid w:val="00146C22"/>
    <w:rsid w:val="00147030"/>
    <w:rsid w:val="0014769A"/>
    <w:rsid w:val="00147EBA"/>
    <w:rsid w:val="00150083"/>
    <w:rsid w:val="001501C2"/>
    <w:rsid w:val="00150A4C"/>
    <w:rsid w:val="001523B3"/>
    <w:rsid w:val="00152B32"/>
    <w:rsid w:val="0015313D"/>
    <w:rsid w:val="001540FE"/>
    <w:rsid w:val="00154249"/>
    <w:rsid w:val="00154A25"/>
    <w:rsid w:val="00156412"/>
    <w:rsid w:val="00156A1E"/>
    <w:rsid w:val="00156D94"/>
    <w:rsid w:val="0015714B"/>
    <w:rsid w:val="00157794"/>
    <w:rsid w:val="00157E8B"/>
    <w:rsid w:val="00160030"/>
    <w:rsid w:val="00160F00"/>
    <w:rsid w:val="0016182F"/>
    <w:rsid w:val="001620AC"/>
    <w:rsid w:val="001620B1"/>
    <w:rsid w:val="00162AE0"/>
    <w:rsid w:val="00162C7D"/>
    <w:rsid w:val="00162CE4"/>
    <w:rsid w:val="00163215"/>
    <w:rsid w:val="00163323"/>
    <w:rsid w:val="0016347C"/>
    <w:rsid w:val="001635F7"/>
    <w:rsid w:val="00163788"/>
    <w:rsid w:val="001639D4"/>
    <w:rsid w:val="00163BA9"/>
    <w:rsid w:val="00164182"/>
    <w:rsid w:val="0016450C"/>
    <w:rsid w:val="00164905"/>
    <w:rsid w:val="001654DA"/>
    <w:rsid w:val="001666E6"/>
    <w:rsid w:val="00166BBE"/>
    <w:rsid w:val="00166C1F"/>
    <w:rsid w:val="00167F20"/>
    <w:rsid w:val="001706AF"/>
    <w:rsid w:val="0017090E"/>
    <w:rsid w:val="00170FDF"/>
    <w:rsid w:val="00171897"/>
    <w:rsid w:val="0017197C"/>
    <w:rsid w:val="00172099"/>
    <w:rsid w:val="001742B7"/>
    <w:rsid w:val="001748F5"/>
    <w:rsid w:val="00174CE4"/>
    <w:rsid w:val="00174ECD"/>
    <w:rsid w:val="00175637"/>
    <w:rsid w:val="00175AE4"/>
    <w:rsid w:val="00176AD4"/>
    <w:rsid w:val="001806E5"/>
    <w:rsid w:val="0018078E"/>
    <w:rsid w:val="001807CF"/>
    <w:rsid w:val="00180BA1"/>
    <w:rsid w:val="00180F8F"/>
    <w:rsid w:val="0018127E"/>
    <w:rsid w:val="00181B07"/>
    <w:rsid w:val="00181BAE"/>
    <w:rsid w:val="00181DB0"/>
    <w:rsid w:val="00183807"/>
    <w:rsid w:val="00183B79"/>
    <w:rsid w:val="00183CC5"/>
    <w:rsid w:val="00183DB9"/>
    <w:rsid w:val="00183EA4"/>
    <w:rsid w:val="0018467D"/>
    <w:rsid w:val="00184DBB"/>
    <w:rsid w:val="00185317"/>
    <w:rsid w:val="00186972"/>
    <w:rsid w:val="001876E6"/>
    <w:rsid w:val="001901D3"/>
    <w:rsid w:val="00190DF7"/>
    <w:rsid w:val="00190F10"/>
    <w:rsid w:val="001911ED"/>
    <w:rsid w:val="001913B7"/>
    <w:rsid w:val="0019181C"/>
    <w:rsid w:val="00192249"/>
    <w:rsid w:val="001924FB"/>
    <w:rsid w:val="001925CA"/>
    <w:rsid w:val="00192870"/>
    <w:rsid w:val="00192BDC"/>
    <w:rsid w:val="0019335D"/>
    <w:rsid w:val="001947DE"/>
    <w:rsid w:val="00195497"/>
    <w:rsid w:val="0019607B"/>
    <w:rsid w:val="0019619B"/>
    <w:rsid w:val="00196B43"/>
    <w:rsid w:val="001970DB"/>
    <w:rsid w:val="001973E7"/>
    <w:rsid w:val="00197CEC"/>
    <w:rsid w:val="001A02E6"/>
    <w:rsid w:val="001A0804"/>
    <w:rsid w:val="001A1E3D"/>
    <w:rsid w:val="001A2317"/>
    <w:rsid w:val="001A23B9"/>
    <w:rsid w:val="001A26F8"/>
    <w:rsid w:val="001A2CDB"/>
    <w:rsid w:val="001A2F65"/>
    <w:rsid w:val="001A434D"/>
    <w:rsid w:val="001A485F"/>
    <w:rsid w:val="001A4FF7"/>
    <w:rsid w:val="001A5546"/>
    <w:rsid w:val="001A56DF"/>
    <w:rsid w:val="001A57AB"/>
    <w:rsid w:val="001A6338"/>
    <w:rsid w:val="001A68BE"/>
    <w:rsid w:val="001A6BDF"/>
    <w:rsid w:val="001A793C"/>
    <w:rsid w:val="001A7BB9"/>
    <w:rsid w:val="001A7F43"/>
    <w:rsid w:val="001B06D2"/>
    <w:rsid w:val="001B0A04"/>
    <w:rsid w:val="001B1CD1"/>
    <w:rsid w:val="001B2EE9"/>
    <w:rsid w:val="001B317A"/>
    <w:rsid w:val="001B3E98"/>
    <w:rsid w:val="001B4430"/>
    <w:rsid w:val="001B4B3A"/>
    <w:rsid w:val="001B61C1"/>
    <w:rsid w:val="001B6550"/>
    <w:rsid w:val="001B78BD"/>
    <w:rsid w:val="001B7D58"/>
    <w:rsid w:val="001B7E73"/>
    <w:rsid w:val="001C0873"/>
    <w:rsid w:val="001C1009"/>
    <w:rsid w:val="001C10CF"/>
    <w:rsid w:val="001C1575"/>
    <w:rsid w:val="001C18DE"/>
    <w:rsid w:val="001C2537"/>
    <w:rsid w:val="001C3139"/>
    <w:rsid w:val="001C41D4"/>
    <w:rsid w:val="001C4F44"/>
    <w:rsid w:val="001C5074"/>
    <w:rsid w:val="001C6349"/>
    <w:rsid w:val="001C63CC"/>
    <w:rsid w:val="001C6DC4"/>
    <w:rsid w:val="001C6F0E"/>
    <w:rsid w:val="001D0400"/>
    <w:rsid w:val="001D04C1"/>
    <w:rsid w:val="001D0B06"/>
    <w:rsid w:val="001D1080"/>
    <w:rsid w:val="001D123C"/>
    <w:rsid w:val="001D1576"/>
    <w:rsid w:val="001D237B"/>
    <w:rsid w:val="001D24D7"/>
    <w:rsid w:val="001D28BD"/>
    <w:rsid w:val="001D2CF8"/>
    <w:rsid w:val="001D2F88"/>
    <w:rsid w:val="001D327E"/>
    <w:rsid w:val="001D41CA"/>
    <w:rsid w:val="001D4486"/>
    <w:rsid w:val="001D55B7"/>
    <w:rsid w:val="001D615B"/>
    <w:rsid w:val="001D6294"/>
    <w:rsid w:val="001D69A3"/>
    <w:rsid w:val="001D6B03"/>
    <w:rsid w:val="001D77F8"/>
    <w:rsid w:val="001E0338"/>
    <w:rsid w:val="001E08E7"/>
    <w:rsid w:val="001E0EDE"/>
    <w:rsid w:val="001E126F"/>
    <w:rsid w:val="001E2262"/>
    <w:rsid w:val="001E23ED"/>
    <w:rsid w:val="001E3A3F"/>
    <w:rsid w:val="001E4592"/>
    <w:rsid w:val="001E5E9D"/>
    <w:rsid w:val="001E5EFA"/>
    <w:rsid w:val="001E61CE"/>
    <w:rsid w:val="001E6293"/>
    <w:rsid w:val="001E6841"/>
    <w:rsid w:val="001E694D"/>
    <w:rsid w:val="001F053A"/>
    <w:rsid w:val="001F15F1"/>
    <w:rsid w:val="001F160E"/>
    <w:rsid w:val="001F1694"/>
    <w:rsid w:val="001F1796"/>
    <w:rsid w:val="001F1859"/>
    <w:rsid w:val="001F1EE0"/>
    <w:rsid w:val="001F249B"/>
    <w:rsid w:val="001F25EF"/>
    <w:rsid w:val="001F28DF"/>
    <w:rsid w:val="001F2B27"/>
    <w:rsid w:val="001F308C"/>
    <w:rsid w:val="001F354C"/>
    <w:rsid w:val="001F380D"/>
    <w:rsid w:val="001F3CDD"/>
    <w:rsid w:val="001F3E4D"/>
    <w:rsid w:val="001F426E"/>
    <w:rsid w:val="001F437A"/>
    <w:rsid w:val="001F43F8"/>
    <w:rsid w:val="001F4D27"/>
    <w:rsid w:val="001F7F1A"/>
    <w:rsid w:val="00200198"/>
    <w:rsid w:val="002002C7"/>
    <w:rsid w:val="0020041E"/>
    <w:rsid w:val="002005B0"/>
    <w:rsid w:val="002006AB"/>
    <w:rsid w:val="00200ABA"/>
    <w:rsid w:val="00201026"/>
    <w:rsid w:val="00201561"/>
    <w:rsid w:val="002016FF"/>
    <w:rsid w:val="002018B9"/>
    <w:rsid w:val="00201933"/>
    <w:rsid w:val="00201EC3"/>
    <w:rsid w:val="00202AD0"/>
    <w:rsid w:val="00202FA2"/>
    <w:rsid w:val="002036A1"/>
    <w:rsid w:val="00203A7F"/>
    <w:rsid w:val="00204C6C"/>
    <w:rsid w:val="002053BF"/>
    <w:rsid w:val="00205CE7"/>
    <w:rsid w:val="0020685A"/>
    <w:rsid w:val="0020718C"/>
    <w:rsid w:val="00207633"/>
    <w:rsid w:val="002102F5"/>
    <w:rsid w:val="002107E7"/>
    <w:rsid w:val="00211864"/>
    <w:rsid w:val="00211A16"/>
    <w:rsid w:val="002130C0"/>
    <w:rsid w:val="002133C5"/>
    <w:rsid w:val="002138E8"/>
    <w:rsid w:val="00213A27"/>
    <w:rsid w:val="00213AB8"/>
    <w:rsid w:val="00213E76"/>
    <w:rsid w:val="0021483B"/>
    <w:rsid w:val="00215050"/>
    <w:rsid w:val="002159BA"/>
    <w:rsid w:val="00215E6D"/>
    <w:rsid w:val="00216530"/>
    <w:rsid w:val="00217053"/>
    <w:rsid w:val="00217361"/>
    <w:rsid w:val="00217761"/>
    <w:rsid w:val="0021792F"/>
    <w:rsid w:val="00217DB1"/>
    <w:rsid w:val="00217EB1"/>
    <w:rsid w:val="00217F39"/>
    <w:rsid w:val="002200F4"/>
    <w:rsid w:val="0022085D"/>
    <w:rsid w:val="00220FFD"/>
    <w:rsid w:val="002211F2"/>
    <w:rsid w:val="002213B5"/>
    <w:rsid w:val="00221C6A"/>
    <w:rsid w:val="002221C4"/>
    <w:rsid w:val="002234D5"/>
    <w:rsid w:val="002237E5"/>
    <w:rsid w:val="00224053"/>
    <w:rsid w:val="002240A1"/>
    <w:rsid w:val="00224DB9"/>
    <w:rsid w:val="0022525B"/>
    <w:rsid w:val="00225674"/>
    <w:rsid w:val="00225A5B"/>
    <w:rsid w:val="00225E7F"/>
    <w:rsid w:val="002263B0"/>
    <w:rsid w:val="00231479"/>
    <w:rsid w:val="002321FE"/>
    <w:rsid w:val="002323B6"/>
    <w:rsid w:val="002326B3"/>
    <w:rsid w:val="002326C9"/>
    <w:rsid w:val="00232B50"/>
    <w:rsid w:val="00232E42"/>
    <w:rsid w:val="00233125"/>
    <w:rsid w:val="00233417"/>
    <w:rsid w:val="0023365D"/>
    <w:rsid w:val="0023383B"/>
    <w:rsid w:val="00234BFF"/>
    <w:rsid w:val="00234EAF"/>
    <w:rsid w:val="002353CC"/>
    <w:rsid w:val="0023553B"/>
    <w:rsid w:val="00235D63"/>
    <w:rsid w:val="00236E40"/>
    <w:rsid w:val="00240120"/>
    <w:rsid w:val="002403FF"/>
    <w:rsid w:val="00240C42"/>
    <w:rsid w:val="00240FAB"/>
    <w:rsid w:val="00241918"/>
    <w:rsid w:val="002437C5"/>
    <w:rsid w:val="0024430A"/>
    <w:rsid w:val="00244422"/>
    <w:rsid w:val="002450D7"/>
    <w:rsid w:val="0024562E"/>
    <w:rsid w:val="002456D7"/>
    <w:rsid w:val="00245E33"/>
    <w:rsid w:val="00246119"/>
    <w:rsid w:val="0024612F"/>
    <w:rsid w:val="00246712"/>
    <w:rsid w:val="00246F5B"/>
    <w:rsid w:val="0024747C"/>
    <w:rsid w:val="0024759B"/>
    <w:rsid w:val="0025063F"/>
    <w:rsid w:val="00250812"/>
    <w:rsid w:val="0025103F"/>
    <w:rsid w:val="00251537"/>
    <w:rsid w:val="0025182F"/>
    <w:rsid w:val="00252759"/>
    <w:rsid w:val="00252E79"/>
    <w:rsid w:val="00252E93"/>
    <w:rsid w:val="00253249"/>
    <w:rsid w:val="002539CF"/>
    <w:rsid w:val="00255151"/>
    <w:rsid w:val="002554E4"/>
    <w:rsid w:val="0025686C"/>
    <w:rsid w:val="00256928"/>
    <w:rsid w:val="00257048"/>
    <w:rsid w:val="0025743D"/>
    <w:rsid w:val="0025758A"/>
    <w:rsid w:val="002578C5"/>
    <w:rsid w:val="002600FC"/>
    <w:rsid w:val="00260C6F"/>
    <w:rsid w:val="002618C1"/>
    <w:rsid w:val="00261B5F"/>
    <w:rsid w:val="002627BB"/>
    <w:rsid w:val="00262BCD"/>
    <w:rsid w:val="00263D88"/>
    <w:rsid w:val="002651EE"/>
    <w:rsid w:val="0026624B"/>
    <w:rsid w:val="002665C4"/>
    <w:rsid w:val="00266C08"/>
    <w:rsid w:val="00266C36"/>
    <w:rsid w:val="002708AE"/>
    <w:rsid w:val="00270950"/>
    <w:rsid w:val="0027100B"/>
    <w:rsid w:val="002715DB"/>
    <w:rsid w:val="002716E3"/>
    <w:rsid w:val="00271B56"/>
    <w:rsid w:val="00272885"/>
    <w:rsid w:val="00272FC0"/>
    <w:rsid w:val="002732C8"/>
    <w:rsid w:val="002736F0"/>
    <w:rsid w:val="00274505"/>
    <w:rsid w:val="00274902"/>
    <w:rsid w:val="00274E76"/>
    <w:rsid w:val="0027549A"/>
    <w:rsid w:val="00275B4B"/>
    <w:rsid w:val="00275D66"/>
    <w:rsid w:val="00275E96"/>
    <w:rsid w:val="00276411"/>
    <w:rsid w:val="002766A0"/>
    <w:rsid w:val="0027676C"/>
    <w:rsid w:val="002769CF"/>
    <w:rsid w:val="00276C11"/>
    <w:rsid w:val="00276DFA"/>
    <w:rsid w:val="00277529"/>
    <w:rsid w:val="00277CBA"/>
    <w:rsid w:val="0028081D"/>
    <w:rsid w:val="00280CA0"/>
    <w:rsid w:val="00280FC9"/>
    <w:rsid w:val="00281158"/>
    <w:rsid w:val="00281426"/>
    <w:rsid w:val="00281810"/>
    <w:rsid w:val="0028208C"/>
    <w:rsid w:val="002822D1"/>
    <w:rsid w:val="00282E2C"/>
    <w:rsid w:val="00282FAF"/>
    <w:rsid w:val="0028335C"/>
    <w:rsid w:val="0028348F"/>
    <w:rsid w:val="00283C40"/>
    <w:rsid w:val="00283E4D"/>
    <w:rsid w:val="0028532D"/>
    <w:rsid w:val="0028615D"/>
    <w:rsid w:val="002867D6"/>
    <w:rsid w:val="00287250"/>
    <w:rsid w:val="00287732"/>
    <w:rsid w:val="002877DC"/>
    <w:rsid w:val="00290212"/>
    <w:rsid w:val="00290284"/>
    <w:rsid w:val="002902F3"/>
    <w:rsid w:val="00291031"/>
    <w:rsid w:val="00291997"/>
    <w:rsid w:val="00291F36"/>
    <w:rsid w:val="0029215F"/>
    <w:rsid w:val="0029229D"/>
    <w:rsid w:val="0029259F"/>
    <w:rsid w:val="002927D0"/>
    <w:rsid w:val="002932EC"/>
    <w:rsid w:val="0029416E"/>
    <w:rsid w:val="0029438F"/>
    <w:rsid w:val="002944E1"/>
    <w:rsid w:val="0029480E"/>
    <w:rsid w:val="00295326"/>
    <w:rsid w:val="002958D6"/>
    <w:rsid w:val="00295B26"/>
    <w:rsid w:val="0029616F"/>
    <w:rsid w:val="00296567"/>
    <w:rsid w:val="0029679B"/>
    <w:rsid w:val="002968F1"/>
    <w:rsid w:val="00297A5A"/>
    <w:rsid w:val="00297C50"/>
    <w:rsid w:val="00297FEE"/>
    <w:rsid w:val="002A04A6"/>
    <w:rsid w:val="002A0549"/>
    <w:rsid w:val="002A0B63"/>
    <w:rsid w:val="002A1287"/>
    <w:rsid w:val="002A1DE2"/>
    <w:rsid w:val="002A1FB1"/>
    <w:rsid w:val="002A20F0"/>
    <w:rsid w:val="002A2287"/>
    <w:rsid w:val="002A329D"/>
    <w:rsid w:val="002A40E5"/>
    <w:rsid w:val="002A49F6"/>
    <w:rsid w:val="002A539D"/>
    <w:rsid w:val="002A552E"/>
    <w:rsid w:val="002A571A"/>
    <w:rsid w:val="002A5C52"/>
    <w:rsid w:val="002A603F"/>
    <w:rsid w:val="002A62D3"/>
    <w:rsid w:val="002A6E4F"/>
    <w:rsid w:val="002B1C75"/>
    <w:rsid w:val="002B224B"/>
    <w:rsid w:val="002B32B8"/>
    <w:rsid w:val="002B3879"/>
    <w:rsid w:val="002B3A3A"/>
    <w:rsid w:val="002B43FB"/>
    <w:rsid w:val="002B4571"/>
    <w:rsid w:val="002B624B"/>
    <w:rsid w:val="002B6488"/>
    <w:rsid w:val="002B6B20"/>
    <w:rsid w:val="002B73AC"/>
    <w:rsid w:val="002C021A"/>
    <w:rsid w:val="002C057E"/>
    <w:rsid w:val="002C11D0"/>
    <w:rsid w:val="002C180C"/>
    <w:rsid w:val="002C1FA0"/>
    <w:rsid w:val="002C227D"/>
    <w:rsid w:val="002C3ECB"/>
    <w:rsid w:val="002C4281"/>
    <w:rsid w:val="002C483B"/>
    <w:rsid w:val="002C48B8"/>
    <w:rsid w:val="002C5EBB"/>
    <w:rsid w:val="002C73C4"/>
    <w:rsid w:val="002D0262"/>
    <w:rsid w:val="002D04C7"/>
    <w:rsid w:val="002D0CB1"/>
    <w:rsid w:val="002D181D"/>
    <w:rsid w:val="002D25B6"/>
    <w:rsid w:val="002D26E9"/>
    <w:rsid w:val="002D362F"/>
    <w:rsid w:val="002D394C"/>
    <w:rsid w:val="002D3A45"/>
    <w:rsid w:val="002D44FE"/>
    <w:rsid w:val="002D6010"/>
    <w:rsid w:val="002D6451"/>
    <w:rsid w:val="002D64A9"/>
    <w:rsid w:val="002D6601"/>
    <w:rsid w:val="002D6859"/>
    <w:rsid w:val="002D6BE0"/>
    <w:rsid w:val="002D6CD2"/>
    <w:rsid w:val="002D6D0B"/>
    <w:rsid w:val="002D6D99"/>
    <w:rsid w:val="002D70C3"/>
    <w:rsid w:val="002D7106"/>
    <w:rsid w:val="002D7170"/>
    <w:rsid w:val="002D7EB7"/>
    <w:rsid w:val="002E125E"/>
    <w:rsid w:val="002E1368"/>
    <w:rsid w:val="002E1C54"/>
    <w:rsid w:val="002E265C"/>
    <w:rsid w:val="002E2FC2"/>
    <w:rsid w:val="002E3407"/>
    <w:rsid w:val="002E39C5"/>
    <w:rsid w:val="002E3AD5"/>
    <w:rsid w:val="002E3D96"/>
    <w:rsid w:val="002E4478"/>
    <w:rsid w:val="002E4690"/>
    <w:rsid w:val="002E4915"/>
    <w:rsid w:val="002E548E"/>
    <w:rsid w:val="002E5D50"/>
    <w:rsid w:val="002E6617"/>
    <w:rsid w:val="002E6B27"/>
    <w:rsid w:val="002E6C4A"/>
    <w:rsid w:val="002E71BB"/>
    <w:rsid w:val="002E7748"/>
    <w:rsid w:val="002E7CDE"/>
    <w:rsid w:val="002E7DD7"/>
    <w:rsid w:val="002E7E8E"/>
    <w:rsid w:val="002E7F3B"/>
    <w:rsid w:val="002F046E"/>
    <w:rsid w:val="002F07E4"/>
    <w:rsid w:val="002F0A78"/>
    <w:rsid w:val="002F0B71"/>
    <w:rsid w:val="002F11AD"/>
    <w:rsid w:val="002F1649"/>
    <w:rsid w:val="002F1FA9"/>
    <w:rsid w:val="002F258D"/>
    <w:rsid w:val="002F2945"/>
    <w:rsid w:val="002F2AED"/>
    <w:rsid w:val="002F2C9F"/>
    <w:rsid w:val="002F36F4"/>
    <w:rsid w:val="002F3CD0"/>
    <w:rsid w:val="002F47C9"/>
    <w:rsid w:val="002F4BCC"/>
    <w:rsid w:val="002F51DE"/>
    <w:rsid w:val="002F5B18"/>
    <w:rsid w:val="002F5D1C"/>
    <w:rsid w:val="002F6A87"/>
    <w:rsid w:val="002F77BD"/>
    <w:rsid w:val="002F7DE7"/>
    <w:rsid w:val="00300176"/>
    <w:rsid w:val="00300798"/>
    <w:rsid w:val="00300C6A"/>
    <w:rsid w:val="00300D4C"/>
    <w:rsid w:val="00300FF2"/>
    <w:rsid w:val="00302B69"/>
    <w:rsid w:val="0030303F"/>
    <w:rsid w:val="00303A78"/>
    <w:rsid w:val="00303F60"/>
    <w:rsid w:val="00305056"/>
    <w:rsid w:val="003052CB"/>
    <w:rsid w:val="003058AB"/>
    <w:rsid w:val="0030596C"/>
    <w:rsid w:val="00305DF6"/>
    <w:rsid w:val="00305F3B"/>
    <w:rsid w:val="00306AA2"/>
    <w:rsid w:val="00306B90"/>
    <w:rsid w:val="00307124"/>
    <w:rsid w:val="003071BD"/>
    <w:rsid w:val="003076DB"/>
    <w:rsid w:val="003100B0"/>
    <w:rsid w:val="00310AF8"/>
    <w:rsid w:val="00310BD9"/>
    <w:rsid w:val="0031157A"/>
    <w:rsid w:val="00311B5B"/>
    <w:rsid w:val="00312570"/>
    <w:rsid w:val="0031310E"/>
    <w:rsid w:val="00313394"/>
    <w:rsid w:val="00313AFA"/>
    <w:rsid w:val="00313AFF"/>
    <w:rsid w:val="00314A51"/>
    <w:rsid w:val="0031501E"/>
    <w:rsid w:val="0031650D"/>
    <w:rsid w:val="00316583"/>
    <w:rsid w:val="00316AF0"/>
    <w:rsid w:val="00316C87"/>
    <w:rsid w:val="00316DDC"/>
    <w:rsid w:val="0031732E"/>
    <w:rsid w:val="0031744C"/>
    <w:rsid w:val="0031778A"/>
    <w:rsid w:val="00320363"/>
    <w:rsid w:val="003206B3"/>
    <w:rsid w:val="00320885"/>
    <w:rsid w:val="00320D0B"/>
    <w:rsid w:val="003219D1"/>
    <w:rsid w:val="00321E10"/>
    <w:rsid w:val="00322049"/>
    <w:rsid w:val="00322291"/>
    <w:rsid w:val="00322303"/>
    <w:rsid w:val="00322371"/>
    <w:rsid w:val="00322929"/>
    <w:rsid w:val="00322EBE"/>
    <w:rsid w:val="0032301E"/>
    <w:rsid w:val="00323094"/>
    <w:rsid w:val="003256D0"/>
    <w:rsid w:val="00325BF3"/>
    <w:rsid w:val="0032637D"/>
    <w:rsid w:val="00326E1C"/>
    <w:rsid w:val="00327B69"/>
    <w:rsid w:val="00330098"/>
    <w:rsid w:val="00330419"/>
    <w:rsid w:val="00330491"/>
    <w:rsid w:val="00330560"/>
    <w:rsid w:val="0033076F"/>
    <w:rsid w:val="0033088D"/>
    <w:rsid w:val="00330CDA"/>
    <w:rsid w:val="00330FA6"/>
    <w:rsid w:val="00331F52"/>
    <w:rsid w:val="003321C1"/>
    <w:rsid w:val="00332249"/>
    <w:rsid w:val="003325BF"/>
    <w:rsid w:val="003326B9"/>
    <w:rsid w:val="00332EDC"/>
    <w:rsid w:val="00332F09"/>
    <w:rsid w:val="00332F6E"/>
    <w:rsid w:val="00332F76"/>
    <w:rsid w:val="00333721"/>
    <w:rsid w:val="0033378F"/>
    <w:rsid w:val="00333AB3"/>
    <w:rsid w:val="00334274"/>
    <w:rsid w:val="003353C7"/>
    <w:rsid w:val="00335CCE"/>
    <w:rsid w:val="003360C7"/>
    <w:rsid w:val="003362B0"/>
    <w:rsid w:val="003363F8"/>
    <w:rsid w:val="00336A5C"/>
    <w:rsid w:val="0033735A"/>
    <w:rsid w:val="0034047F"/>
    <w:rsid w:val="003409B5"/>
    <w:rsid w:val="00341995"/>
    <w:rsid w:val="00341AD5"/>
    <w:rsid w:val="00341BED"/>
    <w:rsid w:val="00341D45"/>
    <w:rsid w:val="003425F0"/>
    <w:rsid w:val="00342770"/>
    <w:rsid w:val="00342E6C"/>
    <w:rsid w:val="003431BF"/>
    <w:rsid w:val="00343506"/>
    <w:rsid w:val="003439E9"/>
    <w:rsid w:val="00343A16"/>
    <w:rsid w:val="00344546"/>
    <w:rsid w:val="003457AE"/>
    <w:rsid w:val="003457BB"/>
    <w:rsid w:val="00345F4B"/>
    <w:rsid w:val="00346CBB"/>
    <w:rsid w:val="00346EF0"/>
    <w:rsid w:val="00347854"/>
    <w:rsid w:val="00347DCA"/>
    <w:rsid w:val="00350AF3"/>
    <w:rsid w:val="00350D40"/>
    <w:rsid w:val="0035177C"/>
    <w:rsid w:val="003517B2"/>
    <w:rsid w:val="00351AD2"/>
    <w:rsid w:val="00351CE8"/>
    <w:rsid w:val="003520F8"/>
    <w:rsid w:val="00352D06"/>
    <w:rsid w:val="00353057"/>
    <w:rsid w:val="00353A27"/>
    <w:rsid w:val="00354085"/>
    <w:rsid w:val="00354D68"/>
    <w:rsid w:val="0035503E"/>
    <w:rsid w:val="003552FE"/>
    <w:rsid w:val="003554AC"/>
    <w:rsid w:val="0035569C"/>
    <w:rsid w:val="00355A87"/>
    <w:rsid w:val="003568C7"/>
    <w:rsid w:val="003568CF"/>
    <w:rsid w:val="003568FC"/>
    <w:rsid w:val="00356EBA"/>
    <w:rsid w:val="003579BE"/>
    <w:rsid w:val="0036032E"/>
    <w:rsid w:val="0036047B"/>
    <w:rsid w:val="003604EE"/>
    <w:rsid w:val="00360A47"/>
    <w:rsid w:val="003611C1"/>
    <w:rsid w:val="003611E1"/>
    <w:rsid w:val="0036120E"/>
    <w:rsid w:val="003615E8"/>
    <w:rsid w:val="0036195C"/>
    <w:rsid w:val="00361B42"/>
    <w:rsid w:val="00361C9F"/>
    <w:rsid w:val="0036237B"/>
    <w:rsid w:val="00362C59"/>
    <w:rsid w:val="003644D8"/>
    <w:rsid w:val="0036454E"/>
    <w:rsid w:val="00364A91"/>
    <w:rsid w:val="003650AA"/>
    <w:rsid w:val="00365559"/>
    <w:rsid w:val="0036585F"/>
    <w:rsid w:val="00365E49"/>
    <w:rsid w:val="00366420"/>
    <w:rsid w:val="0036666D"/>
    <w:rsid w:val="00366CFA"/>
    <w:rsid w:val="00367978"/>
    <w:rsid w:val="00367E8E"/>
    <w:rsid w:val="0037011F"/>
    <w:rsid w:val="00370E5B"/>
    <w:rsid w:val="003710A3"/>
    <w:rsid w:val="003710F2"/>
    <w:rsid w:val="00371179"/>
    <w:rsid w:val="0037167D"/>
    <w:rsid w:val="0037168D"/>
    <w:rsid w:val="00372587"/>
    <w:rsid w:val="0037411E"/>
    <w:rsid w:val="0037427A"/>
    <w:rsid w:val="00374D1E"/>
    <w:rsid w:val="00374FAE"/>
    <w:rsid w:val="0037508D"/>
    <w:rsid w:val="00376418"/>
    <w:rsid w:val="00376448"/>
    <w:rsid w:val="0037725F"/>
    <w:rsid w:val="0037728D"/>
    <w:rsid w:val="00377E31"/>
    <w:rsid w:val="0038100C"/>
    <w:rsid w:val="003829AA"/>
    <w:rsid w:val="003830DD"/>
    <w:rsid w:val="0038351F"/>
    <w:rsid w:val="00383A96"/>
    <w:rsid w:val="00383AAC"/>
    <w:rsid w:val="003841DF"/>
    <w:rsid w:val="0038431D"/>
    <w:rsid w:val="0038465F"/>
    <w:rsid w:val="003846F6"/>
    <w:rsid w:val="00385E34"/>
    <w:rsid w:val="00385FE6"/>
    <w:rsid w:val="00386A24"/>
    <w:rsid w:val="0038720A"/>
    <w:rsid w:val="00387AE7"/>
    <w:rsid w:val="00387CBC"/>
    <w:rsid w:val="00387D77"/>
    <w:rsid w:val="00387FEE"/>
    <w:rsid w:val="00390AF1"/>
    <w:rsid w:val="00390B49"/>
    <w:rsid w:val="00392396"/>
    <w:rsid w:val="00392532"/>
    <w:rsid w:val="003938CF"/>
    <w:rsid w:val="00393986"/>
    <w:rsid w:val="003944B6"/>
    <w:rsid w:val="00394834"/>
    <w:rsid w:val="00394B9C"/>
    <w:rsid w:val="0039548D"/>
    <w:rsid w:val="0039590C"/>
    <w:rsid w:val="00395FD3"/>
    <w:rsid w:val="003964F9"/>
    <w:rsid w:val="00397B89"/>
    <w:rsid w:val="00397C3F"/>
    <w:rsid w:val="003A0789"/>
    <w:rsid w:val="003A14FC"/>
    <w:rsid w:val="003A1E31"/>
    <w:rsid w:val="003A206C"/>
    <w:rsid w:val="003A257D"/>
    <w:rsid w:val="003A2582"/>
    <w:rsid w:val="003A2772"/>
    <w:rsid w:val="003A2BD7"/>
    <w:rsid w:val="003A318B"/>
    <w:rsid w:val="003A3D40"/>
    <w:rsid w:val="003A41F6"/>
    <w:rsid w:val="003A4E2D"/>
    <w:rsid w:val="003A5F31"/>
    <w:rsid w:val="003A6107"/>
    <w:rsid w:val="003A78B8"/>
    <w:rsid w:val="003B0069"/>
    <w:rsid w:val="003B0FC4"/>
    <w:rsid w:val="003B1D2D"/>
    <w:rsid w:val="003B2126"/>
    <w:rsid w:val="003B22FD"/>
    <w:rsid w:val="003B2CDD"/>
    <w:rsid w:val="003B4486"/>
    <w:rsid w:val="003B458A"/>
    <w:rsid w:val="003B5157"/>
    <w:rsid w:val="003B51DC"/>
    <w:rsid w:val="003B5CE8"/>
    <w:rsid w:val="003B5FCE"/>
    <w:rsid w:val="003B6519"/>
    <w:rsid w:val="003B6CA6"/>
    <w:rsid w:val="003B6F37"/>
    <w:rsid w:val="003B7A85"/>
    <w:rsid w:val="003C00CE"/>
    <w:rsid w:val="003C0468"/>
    <w:rsid w:val="003C10D2"/>
    <w:rsid w:val="003C2263"/>
    <w:rsid w:val="003C2DB6"/>
    <w:rsid w:val="003C3ACD"/>
    <w:rsid w:val="003C3ED3"/>
    <w:rsid w:val="003C3F81"/>
    <w:rsid w:val="003C444F"/>
    <w:rsid w:val="003C4A5E"/>
    <w:rsid w:val="003C4D6E"/>
    <w:rsid w:val="003C54AB"/>
    <w:rsid w:val="003C5689"/>
    <w:rsid w:val="003C6094"/>
    <w:rsid w:val="003C62CB"/>
    <w:rsid w:val="003C6C11"/>
    <w:rsid w:val="003C6CC2"/>
    <w:rsid w:val="003D0BFF"/>
    <w:rsid w:val="003D133A"/>
    <w:rsid w:val="003D25B4"/>
    <w:rsid w:val="003D29D1"/>
    <w:rsid w:val="003D2C96"/>
    <w:rsid w:val="003D2E78"/>
    <w:rsid w:val="003D315F"/>
    <w:rsid w:val="003D32B9"/>
    <w:rsid w:val="003D349A"/>
    <w:rsid w:val="003D3823"/>
    <w:rsid w:val="003D3F56"/>
    <w:rsid w:val="003D4C97"/>
    <w:rsid w:val="003D4FBB"/>
    <w:rsid w:val="003D53F0"/>
    <w:rsid w:val="003D6B7D"/>
    <w:rsid w:val="003D6C47"/>
    <w:rsid w:val="003D6CA4"/>
    <w:rsid w:val="003D7801"/>
    <w:rsid w:val="003E1D5A"/>
    <w:rsid w:val="003E235E"/>
    <w:rsid w:val="003E2627"/>
    <w:rsid w:val="003E3BB9"/>
    <w:rsid w:val="003E4F3D"/>
    <w:rsid w:val="003E56CE"/>
    <w:rsid w:val="003E6962"/>
    <w:rsid w:val="003E7887"/>
    <w:rsid w:val="003E7F64"/>
    <w:rsid w:val="003F031C"/>
    <w:rsid w:val="003F12C6"/>
    <w:rsid w:val="003F13A0"/>
    <w:rsid w:val="003F152B"/>
    <w:rsid w:val="003F15AF"/>
    <w:rsid w:val="003F207A"/>
    <w:rsid w:val="003F2660"/>
    <w:rsid w:val="003F2DD1"/>
    <w:rsid w:val="003F2ED6"/>
    <w:rsid w:val="003F3442"/>
    <w:rsid w:val="003F38BC"/>
    <w:rsid w:val="003F3B51"/>
    <w:rsid w:val="003F4124"/>
    <w:rsid w:val="003F41AA"/>
    <w:rsid w:val="003F44DE"/>
    <w:rsid w:val="003F4507"/>
    <w:rsid w:val="003F4824"/>
    <w:rsid w:val="003F508C"/>
    <w:rsid w:val="003F583F"/>
    <w:rsid w:val="003F5FE2"/>
    <w:rsid w:val="003F60F8"/>
    <w:rsid w:val="003F6D8A"/>
    <w:rsid w:val="003F6E66"/>
    <w:rsid w:val="00400DB3"/>
    <w:rsid w:val="00401011"/>
    <w:rsid w:val="004022BC"/>
    <w:rsid w:val="00402CB3"/>
    <w:rsid w:val="00403687"/>
    <w:rsid w:val="004036F9"/>
    <w:rsid w:val="004041B6"/>
    <w:rsid w:val="00404B1F"/>
    <w:rsid w:val="00404FA4"/>
    <w:rsid w:val="004051AE"/>
    <w:rsid w:val="0040697B"/>
    <w:rsid w:val="00406A16"/>
    <w:rsid w:val="00407238"/>
    <w:rsid w:val="00407470"/>
    <w:rsid w:val="00407E8A"/>
    <w:rsid w:val="0041010B"/>
    <w:rsid w:val="004102CE"/>
    <w:rsid w:val="00410486"/>
    <w:rsid w:val="00410817"/>
    <w:rsid w:val="00411103"/>
    <w:rsid w:val="004116D4"/>
    <w:rsid w:val="00411A92"/>
    <w:rsid w:val="004123FC"/>
    <w:rsid w:val="00412943"/>
    <w:rsid w:val="00412BAF"/>
    <w:rsid w:val="004130A3"/>
    <w:rsid w:val="004130E1"/>
    <w:rsid w:val="004146A1"/>
    <w:rsid w:val="00415BD8"/>
    <w:rsid w:val="004161CC"/>
    <w:rsid w:val="004162FC"/>
    <w:rsid w:val="00417DDA"/>
    <w:rsid w:val="004202BC"/>
    <w:rsid w:val="00420335"/>
    <w:rsid w:val="00420B63"/>
    <w:rsid w:val="00421A0D"/>
    <w:rsid w:val="00421E79"/>
    <w:rsid w:val="00422713"/>
    <w:rsid w:val="00422990"/>
    <w:rsid w:val="00422CA1"/>
    <w:rsid w:val="00422D6C"/>
    <w:rsid w:val="0042324C"/>
    <w:rsid w:val="0042344C"/>
    <w:rsid w:val="004234FD"/>
    <w:rsid w:val="00423E72"/>
    <w:rsid w:val="004241D4"/>
    <w:rsid w:val="00425137"/>
    <w:rsid w:val="00425BB8"/>
    <w:rsid w:val="00426892"/>
    <w:rsid w:val="00426EAE"/>
    <w:rsid w:val="00426F2B"/>
    <w:rsid w:val="004271E8"/>
    <w:rsid w:val="004278C1"/>
    <w:rsid w:val="00427D7C"/>
    <w:rsid w:val="00427DE3"/>
    <w:rsid w:val="00427F51"/>
    <w:rsid w:val="004303ED"/>
    <w:rsid w:val="00430B13"/>
    <w:rsid w:val="0043170B"/>
    <w:rsid w:val="00431F93"/>
    <w:rsid w:val="004320DF"/>
    <w:rsid w:val="00434512"/>
    <w:rsid w:val="00434788"/>
    <w:rsid w:val="004348CC"/>
    <w:rsid w:val="0043495D"/>
    <w:rsid w:val="004355DC"/>
    <w:rsid w:val="0043573C"/>
    <w:rsid w:val="00435DE0"/>
    <w:rsid w:val="00436AA3"/>
    <w:rsid w:val="00436CB8"/>
    <w:rsid w:val="00437059"/>
    <w:rsid w:val="00437706"/>
    <w:rsid w:val="0043774C"/>
    <w:rsid w:val="004405CC"/>
    <w:rsid w:val="0044118D"/>
    <w:rsid w:val="0044126E"/>
    <w:rsid w:val="00441383"/>
    <w:rsid w:val="00441A53"/>
    <w:rsid w:val="00441DF1"/>
    <w:rsid w:val="00442557"/>
    <w:rsid w:val="00442DF6"/>
    <w:rsid w:val="004432F1"/>
    <w:rsid w:val="00443522"/>
    <w:rsid w:val="00443B91"/>
    <w:rsid w:val="00443BE1"/>
    <w:rsid w:val="00443DDD"/>
    <w:rsid w:val="004444FE"/>
    <w:rsid w:val="00444559"/>
    <w:rsid w:val="004445CC"/>
    <w:rsid w:val="0044524E"/>
    <w:rsid w:val="00445491"/>
    <w:rsid w:val="00445CF9"/>
    <w:rsid w:val="00447A7F"/>
    <w:rsid w:val="004500FF"/>
    <w:rsid w:val="004504A1"/>
    <w:rsid w:val="00450A11"/>
    <w:rsid w:val="0045127A"/>
    <w:rsid w:val="0045256B"/>
    <w:rsid w:val="00452FE0"/>
    <w:rsid w:val="00453DF0"/>
    <w:rsid w:val="00453DF2"/>
    <w:rsid w:val="004541FA"/>
    <w:rsid w:val="00454662"/>
    <w:rsid w:val="00454B3F"/>
    <w:rsid w:val="00454EB5"/>
    <w:rsid w:val="0045577C"/>
    <w:rsid w:val="004557D7"/>
    <w:rsid w:val="00455A84"/>
    <w:rsid w:val="0045617E"/>
    <w:rsid w:val="00456624"/>
    <w:rsid w:val="004568FC"/>
    <w:rsid w:val="00456A98"/>
    <w:rsid w:val="004578EF"/>
    <w:rsid w:val="00457F71"/>
    <w:rsid w:val="00461000"/>
    <w:rsid w:val="00461039"/>
    <w:rsid w:val="0046129F"/>
    <w:rsid w:val="00461C0A"/>
    <w:rsid w:val="00462063"/>
    <w:rsid w:val="00462CE3"/>
    <w:rsid w:val="004638EB"/>
    <w:rsid w:val="00464235"/>
    <w:rsid w:val="00464ACB"/>
    <w:rsid w:val="00464E40"/>
    <w:rsid w:val="0046539E"/>
    <w:rsid w:val="0046620E"/>
    <w:rsid w:val="004671B4"/>
    <w:rsid w:val="00467EE6"/>
    <w:rsid w:val="00470214"/>
    <w:rsid w:val="00470744"/>
    <w:rsid w:val="004707B9"/>
    <w:rsid w:val="004708ED"/>
    <w:rsid w:val="00470953"/>
    <w:rsid w:val="00471959"/>
    <w:rsid w:val="00471BDC"/>
    <w:rsid w:val="0047203A"/>
    <w:rsid w:val="004727AA"/>
    <w:rsid w:val="00472A7A"/>
    <w:rsid w:val="0047347B"/>
    <w:rsid w:val="004734D6"/>
    <w:rsid w:val="00474379"/>
    <w:rsid w:val="004744FD"/>
    <w:rsid w:val="004750FE"/>
    <w:rsid w:val="00476118"/>
    <w:rsid w:val="00476251"/>
    <w:rsid w:val="004763D8"/>
    <w:rsid w:val="00477363"/>
    <w:rsid w:val="00477CA0"/>
    <w:rsid w:val="004802FA"/>
    <w:rsid w:val="00482954"/>
    <w:rsid w:val="00483A87"/>
    <w:rsid w:val="00483C28"/>
    <w:rsid w:val="0048411E"/>
    <w:rsid w:val="0048442F"/>
    <w:rsid w:val="00484753"/>
    <w:rsid w:val="00484816"/>
    <w:rsid w:val="00484DAB"/>
    <w:rsid w:val="004850A5"/>
    <w:rsid w:val="0048579C"/>
    <w:rsid w:val="004859D4"/>
    <w:rsid w:val="00485A3F"/>
    <w:rsid w:val="00485A62"/>
    <w:rsid w:val="00485B58"/>
    <w:rsid w:val="004869F9"/>
    <w:rsid w:val="00486A15"/>
    <w:rsid w:val="00486CCE"/>
    <w:rsid w:val="00487220"/>
    <w:rsid w:val="00487593"/>
    <w:rsid w:val="00490D04"/>
    <w:rsid w:val="00491292"/>
    <w:rsid w:val="0049153B"/>
    <w:rsid w:val="004924C8"/>
    <w:rsid w:val="0049250C"/>
    <w:rsid w:val="00492C10"/>
    <w:rsid w:val="00492CC1"/>
    <w:rsid w:val="004931AA"/>
    <w:rsid w:val="00493C07"/>
    <w:rsid w:val="00493F71"/>
    <w:rsid w:val="004952EE"/>
    <w:rsid w:val="00495E8C"/>
    <w:rsid w:val="00496D01"/>
    <w:rsid w:val="004978DA"/>
    <w:rsid w:val="00497C66"/>
    <w:rsid w:val="004A0202"/>
    <w:rsid w:val="004A0C21"/>
    <w:rsid w:val="004A106C"/>
    <w:rsid w:val="004A134E"/>
    <w:rsid w:val="004A1A85"/>
    <w:rsid w:val="004A1B8D"/>
    <w:rsid w:val="004A2816"/>
    <w:rsid w:val="004A29C7"/>
    <w:rsid w:val="004A2D80"/>
    <w:rsid w:val="004A34D4"/>
    <w:rsid w:val="004A5CF6"/>
    <w:rsid w:val="004A6114"/>
    <w:rsid w:val="004A7EFF"/>
    <w:rsid w:val="004B0B74"/>
    <w:rsid w:val="004B243C"/>
    <w:rsid w:val="004B26B7"/>
    <w:rsid w:val="004B2894"/>
    <w:rsid w:val="004B2989"/>
    <w:rsid w:val="004B3C1D"/>
    <w:rsid w:val="004B58BA"/>
    <w:rsid w:val="004B624B"/>
    <w:rsid w:val="004B639F"/>
    <w:rsid w:val="004B6629"/>
    <w:rsid w:val="004B7852"/>
    <w:rsid w:val="004B7B5F"/>
    <w:rsid w:val="004B7DDF"/>
    <w:rsid w:val="004C0469"/>
    <w:rsid w:val="004C07A9"/>
    <w:rsid w:val="004C0E0D"/>
    <w:rsid w:val="004C0F54"/>
    <w:rsid w:val="004C164B"/>
    <w:rsid w:val="004C2985"/>
    <w:rsid w:val="004C2B6C"/>
    <w:rsid w:val="004C3C54"/>
    <w:rsid w:val="004C44AE"/>
    <w:rsid w:val="004C4A8F"/>
    <w:rsid w:val="004C4CDB"/>
    <w:rsid w:val="004C4DCD"/>
    <w:rsid w:val="004C51D8"/>
    <w:rsid w:val="004C56E7"/>
    <w:rsid w:val="004C5F7D"/>
    <w:rsid w:val="004C7443"/>
    <w:rsid w:val="004D0AE2"/>
    <w:rsid w:val="004D0C42"/>
    <w:rsid w:val="004D0CC9"/>
    <w:rsid w:val="004D0DD0"/>
    <w:rsid w:val="004D105C"/>
    <w:rsid w:val="004D19EE"/>
    <w:rsid w:val="004D1F8B"/>
    <w:rsid w:val="004D208B"/>
    <w:rsid w:val="004D22BD"/>
    <w:rsid w:val="004D318E"/>
    <w:rsid w:val="004D3691"/>
    <w:rsid w:val="004D38E0"/>
    <w:rsid w:val="004D3FC5"/>
    <w:rsid w:val="004D478E"/>
    <w:rsid w:val="004D4929"/>
    <w:rsid w:val="004D4ECC"/>
    <w:rsid w:val="004D583D"/>
    <w:rsid w:val="004D612D"/>
    <w:rsid w:val="004D6508"/>
    <w:rsid w:val="004D6A3C"/>
    <w:rsid w:val="004D705C"/>
    <w:rsid w:val="004D73B2"/>
    <w:rsid w:val="004D74C8"/>
    <w:rsid w:val="004D75B2"/>
    <w:rsid w:val="004D7848"/>
    <w:rsid w:val="004D7F00"/>
    <w:rsid w:val="004E1C15"/>
    <w:rsid w:val="004E3F7C"/>
    <w:rsid w:val="004E4294"/>
    <w:rsid w:val="004E432D"/>
    <w:rsid w:val="004E48CE"/>
    <w:rsid w:val="004E4D2F"/>
    <w:rsid w:val="004E526A"/>
    <w:rsid w:val="004E5670"/>
    <w:rsid w:val="004E622D"/>
    <w:rsid w:val="004E6391"/>
    <w:rsid w:val="004E6B7B"/>
    <w:rsid w:val="004E7CAB"/>
    <w:rsid w:val="004F1017"/>
    <w:rsid w:val="004F2008"/>
    <w:rsid w:val="004F403A"/>
    <w:rsid w:val="004F4466"/>
    <w:rsid w:val="004F528F"/>
    <w:rsid w:val="004F5957"/>
    <w:rsid w:val="004F5AC7"/>
    <w:rsid w:val="004F6592"/>
    <w:rsid w:val="004F678D"/>
    <w:rsid w:val="004F6A7C"/>
    <w:rsid w:val="004F73F7"/>
    <w:rsid w:val="004F75AE"/>
    <w:rsid w:val="004F75DD"/>
    <w:rsid w:val="004F7C80"/>
    <w:rsid w:val="0050019A"/>
    <w:rsid w:val="00500AEF"/>
    <w:rsid w:val="005010DC"/>
    <w:rsid w:val="00501173"/>
    <w:rsid w:val="00501323"/>
    <w:rsid w:val="00501588"/>
    <w:rsid w:val="005017FC"/>
    <w:rsid w:val="00501F0F"/>
    <w:rsid w:val="0050254F"/>
    <w:rsid w:val="005032AD"/>
    <w:rsid w:val="005038F3"/>
    <w:rsid w:val="00504C67"/>
    <w:rsid w:val="00504DA1"/>
    <w:rsid w:val="005050EF"/>
    <w:rsid w:val="00505627"/>
    <w:rsid w:val="00505A27"/>
    <w:rsid w:val="00505A3A"/>
    <w:rsid w:val="00507A52"/>
    <w:rsid w:val="00510156"/>
    <w:rsid w:val="00510CDE"/>
    <w:rsid w:val="005111CB"/>
    <w:rsid w:val="00511DC9"/>
    <w:rsid w:val="00511F70"/>
    <w:rsid w:val="00512394"/>
    <w:rsid w:val="005125E6"/>
    <w:rsid w:val="00512B21"/>
    <w:rsid w:val="00513438"/>
    <w:rsid w:val="00513653"/>
    <w:rsid w:val="005136CB"/>
    <w:rsid w:val="00513918"/>
    <w:rsid w:val="00513AE5"/>
    <w:rsid w:val="00513D4A"/>
    <w:rsid w:val="00513DFF"/>
    <w:rsid w:val="005146B3"/>
    <w:rsid w:val="0051563F"/>
    <w:rsid w:val="00515746"/>
    <w:rsid w:val="00515A6A"/>
    <w:rsid w:val="00515AF5"/>
    <w:rsid w:val="0051644B"/>
    <w:rsid w:val="0051670A"/>
    <w:rsid w:val="00517205"/>
    <w:rsid w:val="0052034A"/>
    <w:rsid w:val="0052116A"/>
    <w:rsid w:val="005211BF"/>
    <w:rsid w:val="00521857"/>
    <w:rsid w:val="00521D18"/>
    <w:rsid w:val="00521DA1"/>
    <w:rsid w:val="00522B8B"/>
    <w:rsid w:val="00522EB8"/>
    <w:rsid w:val="005230C9"/>
    <w:rsid w:val="00523A77"/>
    <w:rsid w:val="00523B11"/>
    <w:rsid w:val="00523C03"/>
    <w:rsid w:val="005249DF"/>
    <w:rsid w:val="00525857"/>
    <w:rsid w:val="0052667B"/>
    <w:rsid w:val="005271EA"/>
    <w:rsid w:val="00527984"/>
    <w:rsid w:val="00530005"/>
    <w:rsid w:val="005304CB"/>
    <w:rsid w:val="0053093F"/>
    <w:rsid w:val="00530B1A"/>
    <w:rsid w:val="00530C4E"/>
    <w:rsid w:val="00532A2F"/>
    <w:rsid w:val="00533210"/>
    <w:rsid w:val="0053416B"/>
    <w:rsid w:val="00534197"/>
    <w:rsid w:val="00534A0D"/>
    <w:rsid w:val="005351F2"/>
    <w:rsid w:val="005353E2"/>
    <w:rsid w:val="0053582A"/>
    <w:rsid w:val="00535F90"/>
    <w:rsid w:val="0053737E"/>
    <w:rsid w:val="00537E0A"/>
    <w:rsid w:val="005403F0"/>
    <w:rsid w:val="00540575"/>
    <w:rsid w:val="00540838"/>
    <w:rsid w:val="00540CB1"/>
    <w:rsid w:val="005421DF"/>
    <w:rsid w:val="0054251A"/>
    <w:rsid w:val="005428A8"/>
    <w:rsid w:val="00543A24"/>
    <w:rsid w:val="00543D45"/>
    <w:rsid w:val="0054448C"/>
    <w:rsid w:val="005446F5"/>
    <w:rsid w:val="00544820"/>
    <w:rsid w:val="005458B8"/>
    <w:rsid w:val="00545ECA"/>
    <w:rsid w:val="005460B2"/>
    <w:rsid w:val="005460DD"/>
    <w:rsid w:val="005461BE"/>
    <w:rsid w:val="0054716D"/>
    <w:rsid w:val="0054722D"/>
    <w:rsid w:val="0055014C"/>
    <w:rsid w:val="0055051C"/>
    <w:rsid w:val="005517F2"/>
    <w:rsid w:val="00551CBB"/>
    <w:rsid w:val="00551CE1"/>
    <w:rsid w:val="00552183"/>
    <w:rsid w:val="00552F2A"/>
    <w:rsid w:val="00553406"/>
    <w:rsid w:val="005541AE"/>
    <w:rsid w:val="0055429F"/>
    <w:rsid w:val="005545AE"/>
    <w:rsid w:val="00554D1F"/>
    <w:rsid w:val="005551B7"/>
    <w:rsid w:val="00555911"/>
    <w:rsid w:val="005563F6"/>
    <w:rsid w:val="00556763"/>
    <w:rsid w:val="00556DB2"/>
    <w:rsid w:val="00561420"/>
    <w:rsid w:val="00562145"/>
    <w:rsid w:val="005621CE"/>
    <w:rsid w:val="005635D6"/>
    <w:rsid w:val="00564CB4"/>
    <w:rsid w:val="005653A1"/>
    <w:rsid w:val="0056559D"/>
    <w:rsid w:val="005655CE"/>
    <w:rsid w:val="005667CF"/>
    <w:rsid w:val="00566A84"/>
    <w:rsid w:val="00567495"/>
    <w:rsid w:val="00567589"/>
    <w:rsid w:val="00567687"/>
    <w:rsid w:val="00570778"/>
    <w:rsid w:val="0057085F"/>
    <w:rsid w:val="005710F8"/>
    <w:rsid w:val="0057134B"/>
    <w:rsid w:val="0057185C"/>
    <w:rsid w:val="00571B4E"/>
    <w:rsid w:val="00571C2D"/>
    <w:rsid w:val="00571CEB"/>
    <w:rsid w:val="00572B00"/>
    <w:rsid w:val="00572EDF"/>
    <w:rsid w:val="005739B2"/>
    <w:rsid w:val="005739E5"/>
    <w:rsid w:val="00573F40"/>
    <w:rsid w:val="00574247"/>
    <w:rsid w:val="00574AEE"/>
    <w:rsid w:val="00574D4B"/>
    <w:rsid w:val="0057570B"/>
    <w:rsid w:val="00575E01"/>
    <w:rsid w:val="005762CF"/>
    <w:rsid w:val="0057652A"/>
    <w:rsid w:val="005775E7"/>
    <w:rsid w:val="00577666"/>
    <w:rsid w:val="00580172"/>
    <w:rsid w:val="0058057B"/>
    <w:rsid w:val="005809EB"/>
    <w:rsid w:val="00580B3E"/>
    <w:rsid w:val="00580EBC"/>
    <w:rsid w:val="00580F27"/>
    <w:rsid w:val="005815B6"/>
    <w:rsid w:val="0058176E"/>
    <w:rsid w:val="005818D6"/>
    <w:rsid w:val="0058203D"/>
    <w:rsid w:val="005832CD"/>
    <w:rsid w:val="00583818"/>
    <w:rsid w:val="0058386C"/>
    <w:rsid w:val="00583AA3"/>
    <w:rsid w:val="00583F5F"/>
    <w:rsid w:val="00584058"/>
    <w:rsid w:val="00584085"/>
    <w:rsid w:val="00584389"/>
    <w:rsid w:val="005851FD"/>
    <w:rsid w:val="00585677"/>
    <w:rsid w:val="00585B19"/>
    <w:rsid w:val="00586B27"/>
    <w:rsid w:val="005871B5"/>
    <w:rsid w:val="0058725E"/>
    <w:rsid w:val="005877D4"/>
    <w:rsid w:val="005902C2"/>
    <w:rsid w:val="005906DB"/>
    <w:rsid w:val="00590800"/>
    <w:rsid w:val="00591265"/>
    <w:rsid w:val="00591920"/>
    <w:rsid w:val="005921EC"/>
    <w:rsid w:val="005923EF"/>
    <w:rsid w:val="005924AD"/>
    <w:rsid w:val="0059322B"/>
    <w:rsid w:val="00593BA2"/>
    <w:rsid w:val="00593BF1"/>
    <w:rsid w:val="005941B6"/>
    <w:rsid w:val="005942D9"/>
    <w:rsid w:val="00594369"/>
    <w:rsid w:val="00595985"/>
    <w:rsid w:val="00595CE0"/>
    <w:rsid w:val="00595EDB"/>
    <w:rsid w:val="005963C0"/>
    <w:rsid w:val="00596BE4"/>
    <w:rsid w:val="00596EE7"/>
    <w:rsid w:val="00597D12"/>
    <w:rsid w:val="005A081A"/>
    <w:rsid w:val="005A0879"/>
    <w:rsid w:val="005A0DC7"/>
    <w:rsid w:val="005A12D7"/>
    <w:rsid w:val="005A33A5"/>
    <w:rsid w:val="005A39A8"/>
    <w:rsid w:val="005A404C"/>
    <w:rsid w:val="005A4C4C"/>
    <w:rsid w:val="005A5C22"/>
    <w:rsid w:val="005A63ED"/>
    <w:rsid w:val="005A66A3"/>
    <w:rsid w:val="005A6B1C"/>
    <w:rsid w:val="005A7564"/>
    <w:rsid w:val="005B06B0"/>
    <w:rsid w:val="005B3236"/>
    <w:rsid w:val="005B3449"/>
    <w:rsid w:val="005B34BE"/>
    <w:rsid w:val="005B3526"/>
    <w:rsid w:val="005B355A"/>
    <w:rsid w:val="005B3FD3"/>
    <w:rsid w:val="005B40AB"/>
    <w:rsid w:val="005B4751"/>
    <w:rsid w:val="005B4F12"/>
    <w:rsid w:val="005B53F3"/>
    <w:rsid w:val="005B5996"/>
    <w:rsid w:val="005B5BAC"/>
    <w:rsid w:val="005B63B6"/>
    <w:rsid w:val="005B6989"/>
    <w:rsid w:val="005B6B56"/>
    <w:rsid w:val="005B76EC"/>
    <w:rsid w:val="005B78AF"/>
    <w:rsid w:val="005C04AC"/>
    <w:rsid w:val="005C1C39"/>
    <w:rsid w:val="005C1EE1"/>
    <w:rsid w:val="005C3572"/>
    <w:rsid w:val="005C402B"/>
    <w:rsid w:val="005C40B6"/>
    <w:rsid w:val="005C40BB"/>
    <w:rsid w:val="005C4C37"/>
    <w:rsid w:val="005C56CF"/>
    <w:rsid w:val="005C5C75"/>
    <w:rsid w:val="005C60D3"/>
    <w:rsid w:val="005C6153"/>
    <w:rsid w:val="005C72C1"/>
    <w:rsid w:val="005C73DF"/>
    <w:rsid w:val="005C76E9"/>
    <w:rsid w:val="005C7B59"/>
    <w:rsid w:val="005D02DA"/>
    <w:rsid w:val="005D0368"/>
    <w:rsid w:val="005D100A"/>
    <w:rsid w:val="005D1746"/>
    <w:rsid w:val="005D18BB"/>
    <w:rsid w:val="005D214F"/>
    <w:rsid w:val="005D2AF7"/>
    <w:rsid w:val="005D3458"/>
    <w:rsid w:val="005D405E"/>
    <w:rsid w:val="005D418B"/>
    <w:rsid w:val="005D4548"/>
    <w:rsid w:val="005D4C5C"/>
    <w:rsid w:val="005D4F80"/>
    <w:rsid w:val="005D4FFC"/>
    <w:rsid w:val="005D50FC"/>
    <w:rsid w:val="005D564A"/>
    <w:rsid w:val="005D613C"/>
    <w:rsid w:val="005D6753"/>
    <w:rsid w:val="005D699E"/>
    <w:rsid w:val="005E021C"/>
    <w:rsid w:val="005E0228"/>
    <w:rsid w:val="005E0F3E"/>
    <w:rsid w:val="005E111A"/>
    <w:rsid w:val="005E1FE9"/>
    <w:rsid w:val="005E2555"/>
    <w:rsid w:val="005E258B"/>
    <w:rsid w:val="005E27EB"/>
    <w:rsid w:val="005E2890"/>
    <w:rsid w:val="005E2DB1"/>
    <w:rsid w:val="005E3081"/>
    <w:rsid w:val="005E32FC"/>
    <w:rsid w:val="005E39F9"/>
    <w:rsid w:val="005E3D9E"/>
    <w:rsid w:val="005E4627"/>
    <w:rsid w:val="005E4633"/>
    <w:rsid w:val="005E47D6"/>
    <w:rsid w:val="005E5C82"/>
    <w:rsid w:val="005E5E60"/>
    <w:rsid w:val="005E7617"/>
    <w:rsid w:val="005F0979"/>
    <w:rsid w:val="005F0CF1"/>
    <w:rsid w:val="005F10AF"/>
    <w:rsid w:val="005F20BE"/>
    <w:rsid w:val="005F2311"/>
    <w:rsid w:val="005F2377"/>
    <w:rsid w:val="005F3D56"/>
    <w:rsid w:val="005F41C6"/>
    <w:rsid w:val="005F4807"/>
    <w:rsid w:val="005F481F"/>
    <w:rsid w:val="005F54CE"/>
    <w:rsid w:val="005F56AB"/>
    <w:rsid w:val="005F60A8"/>
    <w:rsid w:val="005F64E1"/>
    <w:rsid w:val="005F6969"/>
    <w:rsid w:val="005F6ABA"/>
    <w:rsid w:val="005F7459"/>
    <w:rsid w:val="006003E3"/>
    <w:rsid w:val="00601528"/>
    <w:rsid w:val="0060153A"/>
    <w:rsid w:val="00601EAD"/>
    <w:rsid w:val="00602DDB"/>
    <w:rsid w:val="00602FB7"/>
    <w:rsid w:val="006030C2"/>
    <w:rsid w:val="006035CA"/>
    <w:rsid w:val="00603868"/>
    <w:rsid w:val="0060438C"/>
    <w:rsid w:val="00604A82"/>
    <w:rsid w:val="00605616"/>
    <w:rsid w:val="006056D6"/>
    <w:rsid w:val="00605AD4"/>
    <w:rsid w:val="00605DEB"/>
    <w:rsid w:val="00605FDB"/>
    <w:rsid w:val="0060606D"/>
    <w:rsid w:val="00606854"/>
    <w:rsid w:val="00606AB6"/>
    <w:rsid w:val="00606BF4"/>
    <w:rsid w:val="006070C9"/>
    <w:rsid w:val="00610608"/>
    <w:rsid w:val="0061187F"/>
    <w:rsid w:val="0061190C"/>
    <w:rsid w:val="00611959"/>
    <w:rsid w:val="00613166"/>
    <w:rsid w:val="006136C2"/>
    <w:rsid w:val="006139B0"/>
    <w:rsid w:val="00613B81"/>
    <w:rsid w:val="006141E9"/>
    <w:rsid w:val="00614D02"/>
    <w:rsid w:val="00614ED0"/>
    <w:rsid w:val="006157D6"/>
    <w:rsid w:val="00615CCA"/>
    <w:rsid w:val="00615E1D"/>
    <w:rsid w:val="00616671"/>
    <w:rsid w:val="00616904"/>
    <w:rsid w:val="00616DAC"/>
    <w:rsid w:val="00617328"/>
    <w:rsid w:val="006175A1"/>
    <w:rsid w:val="0061799D"/>
    <w:rsid w:val="00617AF3"/>
    <w:rsid w:val="00617C92"/>
    <w:rsid w:val="00617FD5"/>
    <w:rsid w:val="0062049D"/>
    <w:rsid w:val="00620A46"/>
    <w:rsid w:val="00620DCF"/>
    <w:rsid w:val="00620EBC"/>
    <w:rsid w:val="0062110C"/>
    <w:rsid w:val="00621F80"/>
    <w:rsid w:val="006225C4"/>
    <w:rsid w:val="00622B21"/>
    <w:rsid w:val="006234F9"/>
    <w:rsid w:val="006235B5"/>
    <w:rsid w:val="00623C05"/>
    <w:rsid w:val="006246CF"/>
    <w:rsid w:val="006247D4"/>
    <w:rsid w:val="00625555"/>
    <w:rsid w:val="00625B2E"/>
    <w:rsid w:val="00625FDA"/>
    <w:rsid w:val="00626062"/>
    <w:rsid w:val="0062651F"/>
    <w:rsid w:val="00627660"/>
    <w:rsid w:val="00627790"/>
    <w:rsid w:val="00627EF9"/>
    <w:rsid w:val="0063034C"/>
    <w:rsid w:val="0063060D"/>
    <w:rsid w:val="00630E8F"/>
    <w:rsid w:val="006310F2"/>
    <w:rsid w:val="006321A4"/>
    <w:rsid w:val="0063278B"/>
    <w:rsid w:val="00632FEB"/>
    <w:rsid w:val="00633438"/>
    <w:rsid w:val="00633951"/>
    <w:rsid w:val="00633A99"/>
    <w:rsid w:val="00633CD6"/>
    <w:rsid w:val="00633CEE"/>
    <w:rsid w:val="00633D6B"/>
    <w:rsid w:val="006344B3"/>
    <w:rsid w:val="00634660"/>
    <w:rsid w:val="006346FC"/>
    <w:rsid w:val="00635750"/>
    <w:rsid w:val="006357EA"/>
    <w:rsid w:val="006363B8"/>
    <w:rsid w:val="00636AD5"/>
    <w:rsid w:val="006370E3"/>
    <w:rsid w:val="00637457"/>
    <w:rsid w:val="00637672"/>
    <w:rsid w:val="00637EE3"/>
    <w:rsid w:val="006401BC"/>
    <w:rsid w:val="00640F58"/>
    <w:rsid w:val="00640FA5"/>
    <w:rsid w:val="006412D8"/>
    <w:rsid w:val="00641371"/>
    <w:rsid w:val="00641459"/>
    <w:rsid w:val="00642A0F"/>
    <w:rsid w:val="00642DE9"/>
    <w:rsid w:val="00643555"/>
    <w:rsid w:val="00643F21"/>
    <w:rsid w:val="00644998"/>
    <w:rsid w:val="0064577E"/>
    <w:rsid w:val="006458EF"/>
    <w:rsid w:val="00646353"/>
    <w:rsid w:val="0064686D"/>
    <w:rsid w:val="00646E66"/>
    <w:rsid w:val="00646FE4"/>
    <w:rsid w:val="0064705E"/>
    <w:rsid w:val="00647181"/>
    <w:rsid w:val="006471ED"/>
    <w:rsid w:val="006479C2"/>
    <w:rsid w:val="00647D1A"/>
    <w:rsid w:val="00647D7F"/>
    <w:rsid w:val="00650AE0"/>
    <w:rsid w:val="00650C85"/>
    <w:rsid w:val="00651D82"/>
    <w:rsid w:val="00651E35"/>
    <w:rsid w:val="00652058"/>
    <w:rsid w:val="0065275C"/>
    <w:rsid w:val="00652781"/>
    <w:rsid w:val="006531AF"/>
    <w:rsid w:val="0065378E"/>
    <w:rsid w:val="0065447C"/>
    <w:rsid w:val="006544E9"/>
    <w:rsid w:val="00654BC0"/>
    <w:rsid w:val="00654C18"/>
    <w:rsid w:val="00655F1C"/>
    <w:rsid w:val="0065683F"/>
    <w:rsid w:val="00657494"/>
    <w:rsid w:val="00660F03"/>
    <w:rsid w:val="0066241F"/>
    <w:rsid w:val="0066266E"/>
    <w:rsid w:val="006635E2"/>
    <w:rsid w:val="00663861"/>
    <w:rsid w:val="00663922"/>
    <w:rsid w:val="00663B48"/>
    <w:rsid w:val="00664080"/>
    <w:rsid w:val="00664295"/>
    <w:rsid w:val="00664B2C"/>
    <w:rsid w:val="006656C1"/>
    <w:rsid w:val="00665A1C"/>
    <w:rsid w:val="00665C28"/>
    <w:rsid w:val="00665E76"/>
    <w:rsid w:val="006674B1"/>
    <w:rsid w:val="00667600"/>
    <w:rsid w:val="006676F6"/>
    <w:rsid w:val="00667C21"/>
    <w:rsid w:val="006701B5"/>
    <w:rsid w:val="0067025D"/>
    <w:rsid w:val="00670D1A"/>
    <w:rsid w:val="00670DD2"/>
    <w:rsid w:val="00671046"/>
    <w:rsid w:val="0067176E"/>
    <w:rsid w:val="0067216A"/>
    <w:rsid w:val="0067224E"/>
    <w:rsid w:val="006731F4"/>
    <w:rsid w:val="006734C9"/>
    <w:rsid w:val="00673E8D"/>
    <w:rsid w:val="00674C0E"/>
    <w:rsid w:val="00674EC0"/>
    <w:rsid w:val="006752A7"/>
    <w:rsid w:val="006766AC"/>
    <w:rsid w:val="006769F6"/>
    <w:rsid w:val="00676F14"/>
    <w:rsid w:val="00677BA4"/>
    <w:rsid w:val="00677D63"/>
    <w:rsid w:val="00677F92"/>
    <w:rsid w:val="00680732"/>
    <w:rsid w:val="00680868"/>
    <w:rsid w:val="00681C26"/>
    <w:rsid w:val="00681D46"/>
    <w:rsid w:val="00681EE3"/>
    <w:rsid w:val="006825B5"/>
    <w:rsid w:val="006837FF"/>
    <w:rsid w:val="00684347"/>
    <w:rsid w:val="00684B9A"/>
    <w:rsid w:val="00684D55"/>
    <w:rsid w:val="0068506A"/>
    <w:rsid w:val="00685661"/>
    <w:rsid w:val="0068589B"/>
    <w:rsid w:val="0068786A"/>
    <w:rsid w:val="00687D63"/>
    <w:rsid w:val="00687DF1"/>
    <w:rsid w:val="00690904"/>
    <w:rsid w:val="00690B3D"/>
    <w:rsid w:val="00690E41"/>
    <w:rsid w:val="00691918"/>
    <w:rsid w:val="00691FBC"/>
    <w:rsid w:val="0069228C"/>
    <w:rsid w:val="006926B5"/>
    <w:rsid w:val="006931FD"/>
    <w:rsid w:val="00694095"/>
    <w:rsid w:val="00694A9D"/>
    <w:rsid w:val="00694D32"/>
    <w:rsid w:val="00694D35"/>
    <w:rsid w:val="00695155"/>
    <w:rsid w:val="006957CF"/>
    <w:rsid w:val="00696004"/>
    <w:rsid w:val="006966F4"/>
    <w:rsid w:val="00696762"/>
    <w:rsid w:val="00696C53"/>
    <w:rsid w:val="006970E6"/>
    <w:rsid w:val="006A02A8"/>
    <w:rsid w:val="006A097D"/>
    <w:rsid w:val="006A0991"/>
    <w:rsid w:val="006A12DF"/>
    <w:rsid w:val="006A1887"/>
    <w:rsid w:val="006A1A24"/>
    <w:rsid w:val="006A1AD7"/>
    <w:rsid w:val="006A28CB"/>
    <w:rsid w:val="006A28D8"/>
    <w:rsid w:val="006A358F"/>
    <w:rsid w:val="006A3B09"/>
    <w:rsid w:val="006A4194"/>
    <w:rsid w:val="006A5423"/>
    <w:rsid w:val="006A547E"/>
    <w:rsid w:val="006A54EF"/>
    <w:rsid w:val="006A5D67"/>
    <w:rsid w:val="006A774C"/>
    <w:rsid w:val="006A7CC0"/>
    <w:rsid w:val="006B00DD"/>
    <w:rsid w:val="006B036A"/>
    <w:rsid w:val="006B04A0"/>
    <w:rsid w:val="006B18E8"/>
    <w:rsid w:val="006B1A2D"/>
    <w:rsid w:val="006B1B1A"/>
    <w:rsid w:val="006B2246"/>
    <w:rsid w:val="006B2D15"/>
    <w:rsid w:val="006B310C"/>
    <w:rsid w:val="006B3A55"/>
    <w:rsid w:val="006B458F"/>
    <w:rsid w:val="006B4EF5"/>
    <w:rsid w:val="006B5927"/>
    <w:rsid w:val="006B5B3D"/>
    <w:rsid w:val="006B5E8B"/>
    <w:rsid w:val="006B6113"/>
    <w:rsid w:val="006B6CB9"/>
    <w:rsid w:val="006C0DBD"/>
    <w:rsid w:val="006C14B5"/>
    <w:rsid w:val="006C282F"/>
    <w:rsid w:val="006C29B1"/>
    <w:rsid w:val="006C3352"/>
    <w:rsid w:val="006C4AB2"/>
    <w:rsid w:val="006C552E"/>
    <w:rsid w:val="006C5F85"/>
    <w:rsid w:val="006C671B"/>
    <w:rsid w:val="006C6AAE"/>
    <w:rsid w:val="006C75C2"/>
    <w:rsid w:val="006C7A31"/>
    <w:rsid w:val="006C7CC9"/>
    <w:rsid w:val="006D02E6"/>
    <w:rsid w:val="006D0BD9"/>
    <w:rsid w:val="006D1528"/>
    <w:rsid w:val="006D1708"/>
    <w:rsid w:val="006D1A9F"/>
    <w:rsid w:val="006D2F83"/>
    <w:rsid w:val="006D368D"/>
    <w:rsid w:val="006D3791"/>
    <w:rsid w:val="006D38E3"/>
    <w:rsid w:val="006D3B01"/>
    <w:rsid w:val="006D4078"/>
    <w:rsid w:val="006D44A6"/>
    <w:rsid w:val="006D4C52"/>
    <w:rsid w:val="006D5244"/>
    <w:rsid w:val="006D533C"/>
    <w:rsid w:val="006D5FFD"/>
    <w:rsid w:val="006D6716"/>
    <w:rsid w:val="006D6E58"/>
    <w:rsid w:val="006E0E83"/>
    <w:rsid w:val="006E176D"/>
    <w:rsid w:val="006E3CBF"/>
    <w:rsid w:val="006E3EEF"/>
    <w:rsid w:val="006E3F78"/>
    <w:rsid w:val="006E3F95"/>
    <w:rsid w:val="006E4714"/>
    <w:rsid w:val="006E4896"/>
    <w:rsid w:val="006E551E"/>
    <w:rsid w:val="006E5975"/>
    <w:rsid w:val="006E5E7A"/>
    <w:rsid w:val="006E60A2"/>
    <w:rsid w:val="006E65EC"/>
    <w:rsid w:val="006E69FA"/>
    <w:rsid w:val="006E6B39"/>
    <w:rsid w:val="006E6D15"/>
    <w:rsid w:val="006E7986"/>
    <w:rsid w:val="006F03A6"/>
    <w:rsid w:val="006F06A7"/>
    <w:rsid w:val="006F07F1"/>
    <w:rsid w:val="006F0B0B"/>
    <w:rsid w:val="006F0B50"/>
    <w:rsid w:val="006F0C68"/>
    <w:rsid w:val="006F13C7"/>
    <w:rsid w:val="006F13F1"/>
    <w:rsid w:val="006F1A1F"/>
    <w:rsid w:val="006F243E"/>
    <w:rsid w:val="006F29BC"/>
    <w:rsid w:val="006F33AD"/>
    <w:rsid w:val="006F3886"/>
    <w:rsid w:val="006F3F1A"/>
    <w:rsid w:val="006F442F"/>
    <w:rsid w:val="006F4A3C"/>
    <w:rsid w:val="006F4F93"/>
    <w:rsid w:val="006F58CA"/>
    <w:rsid w:val="006F5E2F"/>
    <w:rsid w:val="006F6431"/>
    <w:rsid w:val="006F6A0F"/>
    <w:rsid w:val="006F7289"/>
    <w:rsid w:val="006F72D0"/>
    <w:rsid w:val="006F737B"/>
    <w:rsid w:val="006F78E9"/>
    <w:rsid w:val="007006A8"/>
    <w:rsid w:val="00700FF1"/>
    <w:rsid w:val="00702396"/>
    <w:rsid w:val="0070308F"/>
    <w:rsid w:val="007033D5"/>
    <w:rsid w:val="0070384D"/>
    <w:rsid w:val="00703AD0"/>
    <w:rsid w:val="0070408D"/>
    <w:rsid w:val="00704DFA"/>
    <w:rsid w:val="00705706"/>
    <w:rsid w:val="007067DB"/>
    <w:rsid w:val="007068D0"/>
    <w:rsid w:val="00706B41"/>
    <w:rsid w:val="00706D79"/>
    <w:rsid w:val="00706FF1"/>
    <w:rsid w:val="007072B3"/>
    <w:rsid w:val="00707651"/>
    <w:rsid w:val="0070767D"/>
    <w:rsid w:val="00707A51"/>
    <w:rsid w:val="00710097"/>
    <w:rsid w:val="007104B8"/>
    <w:rsid w:val="00710602"/>
    <w:rsid w:val="00710C26"/>
    <w:rsid w:val="00710EB5"/>
    <w:rsid w:val="0071120D"/>
    <w:rsid w:val="007112F1"/>
    <w:rsid w:val="007119D9"/>
    <w:rsid w:val="007121DC"/>
    <w:rsid w:val="00712C03"/>
    <w:rsid w:val="00712D6D"/>
    <w:rsid w:val="00713117"/>
    <w:rsid w:val="00713153"/>
    <w:rsid w:val="00713702"/>
    <w:rsid w:val="00713DB9"/>
    <w:rsid w:val="00714DBB"/>
    <w:rsid w:val="00715883"/>
    <w:rsid w:val="0071613B"/>
    <w:rsid w:val="00716231"/>
    <w:rsid w:val="0071704C"/>
    <w:rsid w:val="00717496"/>
    <w:rsid w:val="0071766E"/>
    <w:rsid w:val="00717E49"/>
    <w:rsid w:val="007201ED"/>
    <w:rsid w:val="0072050A"/>
    <w:rsid w:val="00720975"/>
    <w:rsid w:val="0072107F"/>
    <w:rsid w:val="007213D6"/>
    <w:rsid w:val="00722796"/>
    <w:rsid w:val="00722AF6"/>
    <w:rsid w:val="00722CCE"/>
    <w:rsid w:val="00722D46"/>
    <w:rsid w:val="00722E66"/>
    <w:rsid w:val="00722EF4"/>
    <w:rsid w:val="00723196"/>
    <w:rsid w:val="00723BB5"/>
    <w:rsid w:val="00725613"/>
    <w:rsid w:val="00725D21"/>
    <w:rsid w:val="00725FBA"/>
    <w:rsid w:val="0072682E"/>
    <w:rsid w:val="007269E2"/>
    <w:rsid w:val="0072746D"/>
    <w:rsid w:val="00727AAE"/>
    <w:rsid w:val="00727EDB"/>
    <w:rsid w:val="00730BE5"/>
    <w:rsid w:val="00731836"/>
    <w:rsid w:val="00732C43"/>
    <w:rsid w:val="00732EAD"/>
    <w:rsid w:val="00733505"/>
    <w:rsid w:val="0073378D"/>
    <w:rsid w:val="007338C6"/>
    <w:rsid w:val="007344CC"/>
    <w:rsid w:val="007362B2"/>
    <w:rsid w:val="0073650F"/>
    <w:rsid w:val="0073671D"/>
    <w:rsid w:val="0073675B"/>
    <w:rsid w:val="00736AF2"/>
    <w:rsid w:val="00737781"/>
    <w:rsid w:val="00737BE8"/>
    <w:rsid w:val="0074035C"/>
    <w:rsid w:val="00740523"/>
    <w:rsid w:val="00740AA0"/>
    <w:rsid w:val="00741894"/>
    <w:rsid w:val="00741C2D"/>
    <w:rsid w:val="00742819"/>
    <w:rsid w:val="00742DBE"/>
    <w:rsid w:val="00742DE1"/>
    <w:rsid w:val="00743112"/>
    <w:rsid w:val="00743492"/>
    <w:rsid w:val="00743EA7"/>
    <w:rsid w:val="007443B3"/>
    <w:rsid w:val="007445BA"/>
    <w:rsid w:val="00744653"/>
    <w:rsid w:val="0074467E"/>
    <w:rsid w:val="007447ED"/>
    <w:rsid w:val="00744BA9"/>
    <w:rsid w:val="007450CC"/>
    <w:rsid w:val="0074539D"/>
    <w:rsid w:val="00745486"/>
    <w:rsid w:val="00745636"/>
    <w:rsid w:val="007457B5"/>
    <w:rsid w:val="00745C9C"/>
    <w:rsid w:val="0074608C"/>
    <w:rsid w:val="007464A5"/>
    <w:rsid w:val="0074686C"/>
    <w:rsid w:val="00747046"/>
    <w:rsid w:val="00747276"/>
    <w:rsid w:val="0074795E"/>
    <w:rsid w:val="00747B88"/>
    <w:rsid w:val="00747FBF"/>
    <w:rsid w:val="00751D9A"/>
    <w:rsid w:val="007524D7"/>
    <w:rsid w:val="00752524"/>
    <w:rsid w:val="0075271D"/>
    <w:rsid w:val="0075280C"/>
    <w:rsid w:val="007528B4"/>
    <w:rsid w:val="00753043"/>
    <w:rsid w:val="00753113"/>
    <w:rsid w:val="00753430"/>
    <w:rsid w:val="0075424C"/>
    <w:rsid w:val="00755E05"/>
    <w:rsid w:val="007565C4"/>
    <w:rsid w:val="0075736A"/>
    <w:rsid w:val="00757412"/>
    <w:rsid w:val="00757C83"/>
    <w:rsid w:val="00757C8B"/>
    <w:rsid w:val="00757FE7"/>
    <w:rsid w:val="007606D3"/>
    <w:rsid w:val="0076070A"/>
    <w:rsid w:val="00762FCE"/>
    <w:rsid w:val="00765121"/>
    <w:rsid w:val="0076546D"/>
    <w:rsid w:val="0076558F"/>
    <w:rsid w:val="007655E8"/>
    <w:rsid w:val="00765C0B"/>
    <w:rsid w:val="00765E05"/>
    <w:rsid w:val="00766069"/>
    <w:rsid w:val="0076618F"/>
    <w:rsid w:val="00766303"/>
    <w:rsid w:val="00766480"/>
    <w:rsid w:val="00766760"/>
    <w:rsid w:val="00766C30"/>
    <w:rsid w:val="00767137"/>
    <w:rsid w:val="007673BE"/>
    <w:rsid w:val="007678B9"/>
    <w:rsid w:val="00767CFE"/>
    <w:rsid w:val="00770E05"/>
    <w:rsid w:val="00771077"/>
    <w:rsid w:val="00771A9A"/>
    <w:rsid w:val="00771AE3"/>
    <w:rsid w:val="00772575"/>
    <w:rsid w:val="0077285C"/>
    <w:rsid w:val="00772978"/>
    <w:rsid w:val="00773BC6"/>
    <w:rsid w:val="00773EA2"/>
    <w:rsid w:val="00775677"/>
    <w:rsid w:val="00775AD8"/>
    <w:rsid w:val="00775E0D"/>
    <w:rsid w:val="00775EB5"/>
    <w:rsid w:val="0077627A"/>
    <w:rsid w:val="007762B5"/>
    <w:rsid w:val="007768D6"/>
    <w:rsid w:val="007769BC"/>
    <w:rsid w:val="00777C6D"/>
    <w:rsid w:val="00777F24"/>
    <w:rsid w:val="0078004A"/>
    <w:rsid w:val="007800E1"/>
    <w:rsid w:val="00780665"/>
    <w:rsid w:val="00781157"/>
    <w:rsid w:val="00781408"/>
    <w:rsid w:val="007816B3"/>
    <w:rsid w:val="00781A25"/>
    <w:rsid w:val="00781C82"/>
    <w:rsid w:val="007821C0"/>
    <w:rsid w:val="0078254B"/>
    <w:rsid w:val="007832F9"/>
    <w:rsid w:val="007838A5"/>
    <w:rsid w:val="00785827"/>
    <w:rsid w:val="00785D67"/>
    <w:rsid w:val="0078679E"/>
    <w:rsid w:val="0079060D"/>
    <w:rsid w:val="00790BC2"/>
    <w:rsid w:val="00790C57"/>
    <w:rsid w:val="00791F6F"/>
    <w:rsid w:val="00792085"/>
    <w:rsid w:val="0079229E"/>
    <w:rsid w:val="00793229"/>
    <w:rsid w:val="007936A1"/>
    <w:rsid w:val="007936B9"/>
    <w:rsid w:val="00794A9B"/>
    <w:rsid w:val="00794DA1"/>
    <w:rsid w:val="00794DF9"/>
    <w:rsid w:val="007953EE"/>
    <w:rsid w:val="00795608"/>
    <w:rsid w:val="00796667"/>
    <w:rsid w:val="00796BA5"/>
    <w:rsid w:val="00796BF7"/>
    <w:rsid w:val="00797755"/>
    <w:rsid w:val="00797EF5"/>
    <w:rsid w:val="007A0CF0"/>
    <w:rsid w:val="007A0F65"/>
    <w:rsid w:val="007A12EA"/>
    <w:rsid w:val="007A18D6"/>
    <w:rsid w:val="007A1A1B"/>
    <w:rsid w:val="007A3071"/>
    <w:rsid w:val="007A4356"/>
    <w:rsid w:val="007A473F"/>
    <w:rsid w:val="007A4C77"/>
    <w:rsid w:val="007A53E1"/>
    <w:rsid w:val="007A568C"/>
    <w:rsid w:val="007A5FA2"/>
    <w:rsid w:val="007A6C37"/>
    <w:rsid w:val="007A6C61"/>
    <w:rsid w:val="007A7EA9"/>
    <w:rsid w:val="007B0392"/>
    <w:rsid w:val="007B0B5C"/>
    <w:rsid w:val="007B1107"/>
    <w:rsid w:val="007B22D3"/>
    <w:rsid w:val="007B2990"/>
    <w:rsid w:val="007B29D9"/>
    <w:rsid w:val="007B5C11"/>
    <w:rsid w:val="007B5F3F"/>
    <w:rsid w:val="007B6000"/>
    <w:rsid w:val="007B63B6"/>
    <w:rsid w:val="007B70ED"/>
    <w:rsid w:val="007B7727"/>
    <w:rsid w:val="007B78C6"/>
    <w:rsid w:val="007C0578"/>
    <w:rsid w:val="007C06AB"/>
    <w:rsid w:val="007C0EF0"/>
    <w:rsid w:val="007C252C"/>
    <w:rsid w:val="007C28D0"/>
    <w:rsid w:val="007C2CB5"/>
    <w:rsid w:val="007C2EC5"/>
    <w:rsid w:val="007C3126"/>
    <w:rsid w:val="007C3CE3"/>
    <w:rsid w:val="007C433F"/>
    <w:rsid w:val="007C4CDC"/>
    <w:rsid w:val="007C5381"/>
    <w:rsid w:val="007C5557"/>
    <w:rsid w:val="007C5D51"/>
    <w:rsid w:val="007C698C"/>
    <w:rsid w:val="007C70BF"/>
    <w:rsid w:val="007C7A97"/>
    <w:rsid w:val="007D11FC"/>
    <w:rsid w:val="007D133B"/>
    <w:rsid w:val="007D15EC"/>
    <w:rsid w:val="007D1CBC"/>
    <w:rsid w:val="007D1E35"/>
    <w:rsid w:val="007D2DB0"/>
    <w:rsid w:val="007D2E2B"/>
    <w:rsid w:val="007D33BF"/>
    <w:rsid w:val="007D3EE3"/>
    <w:rsid w:val="007D4490"/>
    <w:rsid w:val="007D46EC"/>
    <w:rsid w:val="007D4721"/>
    <w:rsid w:val="007D4A91"/>
    <w:rsid w:val="007D657A"/>
    <w:rsid w:val="007D6A16"/>
    <w:rsid w:val="007E0ECC"/>
    <w:rsid w:val="007E1D0A"/>
    <w:rsid w:val="007E21CC"/>
    <w:rsid w:val="007E243B"/>
    <w:rsid w:val="007E2558"/>
    <w:rsid w:val="007E25CB"/>
    <w:rsid w:val="007E2634"/>
    <w:rsid w:val="007E2ACF"/>
    <w:rsid w:val="007E4981"/>
    <w:rsid w:val="007E50F3"/>
    <w:rsid w:val="007E5398"/>
    <w:rsid w:val="007E59E2"/>
    <w:rsid w:val="007E66B1"/>
    <w:rsid w:val="007E774C"/>
    <w:rsid w:val="007E7BCB"/>
    <w:rsid w:val="007E7D63"/>
    <w:rsid w:val="007F0030"/>
    <w:rsid w:val="007F010A"/>
    <w:rsid w:val="007F1489"/>
    <w:rsid w:val="007F14A4"/>
    <w:rsid w:val="007F191D"/>
    <w:rsid w:val="007F2176"/>
    <w:rsid w:val="007F24A0"/>
    <w:rsid w:val="007F254D"/>
    <w:rsid w:val="007F25B3"/>
    <w:rsid w:val="007F27E0"/>
    <w:rsid w:val="007F2B91"/>
    <w:rsid w:val="007F3498"/>
    <w:rsid w:val="007F35A5"/>
    <w:rsid w:val="007F37B2"/>
    <w:rsid w:val="007F3C76"/>
    <w:rsid w:val="007F5CC0"/>
    <w:rsid w:val="007F681D"/>
    <w:rsid w:val="007F6D73"/>
    <w:rsid w:val="00800D13"/>
    <w:rsid w:val="00801173"/>
    <w:rsid w:val="008026F6"/>
    <w:rsid w:val="00802B18"/>
    <w:rsid w:val="00802BD3"/>
    <w:rsid w:val="00802DBA"/>
    <w:rsid w:val="00803DE5"/>
    <w:rsid w:val="00803E2F"/>
    <w:rsid w:val="00803EEA"/>
    <w:rsid w:val="008042E8"/>
    <w:rsid w:val="00804EAC"/>
    <w:rsid w:val="00805136"/>
    <w:rsid w:val="00805BA1"/>
    <w:rsid w:val="00805CB7"/>
    <w:rsid w:val="00805DC3"/>
    <w:rsid w:val="00805DC7"/>
    <w:rsid w:val="00806942"/>
    <w:rsid w:val="00806C5F"/>
    <w:rsid w:val="00806C7F"/>
    <w:rsid w:val="00806DF3"/>
    <w:rsid w:val="00806FDA"/>
    <w:rsid w:val="00807229"/>
    <w:rsid w:val="00807349"/>
    <w:rsid w:val="00807490"/>
    <w:rsid w:val="008107F0"/>
    <w:rsid w:val="00810B51"/>
    <w:rsid w:val="00810DB3"/>
    <w:rsid w:val="00810F9C"/>
    <w:rsid w:val="00811043"/>
    <w:rsid w:val="00811998"/>
    <w:rsid w:val="00811B54"/>
    <w:rsid w:val="00811E94"/>
    <w:rsid w:val="00813A4F"/>
    <w:rsid w:val="00813D43"/>
    <w:rsid w:val="00814008"/>
    <w:rsid w:val="00814BFC"/>
    <w:rsid w:val="00815208"/>
    <w:rsid w:val="008152F3"/>
    <w:rsid w:val="0081545C"/>
    <w:rsid w:val="008159F2"/>
    <w:rsid w:val="00815AFF"/>
    <w:rsid w:val="00815E47"/>
    <w:rsid w:val="0081609A"/>
    <w:rsid w:val="00816A35"/>
    <w:rsid w:val="00816C32"/>
    <w:rsid w:val="008171E7"/>
    <w:rsid w:val="00817279"/>
    <w:rsid w:val="008177F7"/>
    <w:rsid w:val="00820234"/>
    <w:rsid w:val="00820688"/>
    <w:rsid w:val="0082078F"/>
    <w:rsid w:val="00820A32"/>
    <w:rsid w:val="00820D5D"/>
    <w:rsid w:val="008214B6"/>
    <w:rsid w:val="00821997"/>
    <w:rsid w:val="00821E91"/>
    <w:rsid w:val="008224CA"/>
    <w:rsid w:val="0082298A"/>
    <w:rsid w:val="00822C9B"/>
    <w:rsid w:val="00823114"/>
    <w:rsid w:val="00823938"/>
    <w:rsid w:val="00823E13"/>
    <w:rsid w:val="0082421F"/>
    <w:rsid w:val="00824D80"/>
    <w:rsid w:val="00824EA0"/>
    <w:rsid w:val="00825115"/>
    <w:rsid w:val="008256FB"/>
    <w:rsid w:val="00825B28"/>
    <w:rsid w:val="00825C69"/>
    <w:rsid w:val="0082636B"/>
    <w:rsid w:val="00826CAE"/>
    <w:rsid w:val="008271E1"/>
    <w:rsid w:val="00827695"/>
    <w:rsid w:val="008276E0"/>
    <w:rsid w:val="008277AE"/>
    <w:rsid w:val="00827EB5"/>
    <w:rsid w:val="00830067"/>
    <w:rsid w:val="00830D87"/>
    <w:rsid w:val="008317EA"/>
    <w:rsid w:val="00831DB9"/>
    <w:rsid w:val="00832113"/>
    <w:rsid w:val="00832886"/>
    <w:rsid w:val="008328BB"/>
    <w:rsid w:val="00832BA9"/>
    <w:rsid w:val="00833D5D"/>
    <w:rsid w:val="00833E4E"/>
    <w:rsid w:val="008341E9"/>
    <w:rsid w:val="0083459E"/>
    <w:rsid w:val="008350E6"/>
    <w:rsid w:val="008351C9"/>
    <w:rsid w:val="008356AE"/>
    <w:rsid w:val="00835904"/>
    <w:rsid w:val="00835B17"/>
    <w:rsid w:val="00835FE1"/>
    <w:rsid w:val="008368ED"/>
    <w:rsid w:val="00836DFB"/>
    <w:rsid w:val="008372C2"/>
    <w:rsid w:val="0083741E"/>
    <w:rsid w:val="00840844"/>
    <w:rsid w:val="00842608"/>
    <w:rsid w:val="00843478"/>
    <w:rsid w:val="008434C5"/>
    <w:rsid w:val="00843B43"/>
    <w:rsid w:val="00844687"/>
    <w:rsid w:val="008449EA"/>
    <w:rsid w:val="00845263"/>
    <w:rsid w:val="00845B1D"/>
    <w:rsid w:val="00845F22"/>
    <w:rsid w:val="00846AE5"/>
    <w:rsid w:val="00850CAA"/>
    <w:rsid w:val="008511C1"/>
    <w:rsid w:val="0085157B"/>
    <w:rsid w:val="00851584"/>
    <w:rsid w:val="00851774"/>
    <w:rsid w:val="00851CC3"/>
    <w:rsid w:val="008536CE"/>
    <w:rsid w:val="00853AE2"/>
    <w:rsid w:val="00853E49"/>
    <w:rsid w:val="008546F7"/>
    <w:rsid w:val="00854B37"/>
    <w:rsid w:val="00854BDF"/>
    <w:rsid w:val="00854F75"/>
    <w:rsid w:val="008550D9"/>
    <w:rsid w:val="00855680"/>
    <w:rsid w:val="008568CF"/>
    <w:rsid w:val="008578B0"/>
    <w:rsid w:val="00857A2E"/>
    <w:rsid w:val="00857FD4"/>
    <w:rsid w:val="00860D0A"/>
    <w:rsid w:val="00861046"/>
    <w:rsid w:val="00861913"/>
    <w:rsid w:val="00861917"/>
    <w:rsid w:val="00861CB9"/>
    <w:rsid w:val="00862570"/>
    <w:rsid w:val="0086286A"/>
    <w:rsid w:val="00862AF3"/>
    <w:rsid w:val="00862DDC"/>
    <w:rsid w:val="008630C7"/>
    <w:rsid w:val="00863827"/>
    <w:rsid w:val="00863941"/>
    <w:rsid w:val="00863A8A"/>
    <w:rsid w:val="008646EE"/>
    <w:rsid w:val="00864D6E"/>
    <w:rsid w:val="00865088"/>
    <w:rsid w:val="008650C3"/>
    <w:rsid w:val="00866BA6"/>
    <w:rsid w:val="00867479"/>
    <w:rsid w:val="00867966"/>
    <w:rsid w:val="00867A20"/>
    <w:rsid w:val="00867A6C"/>
    <w:rsid w:val="0087009B"/>
    <w:rsid w:val="00870281"/>
    <w:rsid w:val="00870771"/>
    <w:rsid w:val="008709D6"/>
    <w:rsid w:val="00870CC6"/>
    <w:rsid w:val="00870E02"/>
    <w:rsid w:val="00871610"/>
    <w:rsid w:val="00871A6D"/>
    <w:rsid w:val="00871B2A"/>
    <w:rsid w:val="00872456"/>
    <w:rsid w:val="00872623"/>
    <w:rsid w:val="00872F1A"/>
    <w:rsid w:val="00872F1C"/>
    <w:rsid w:val="00873184"/>
    <w:rsid w:val="008731CE"/>
    <w:rsid w:val="00873CE7"/>
    <w:rsid w:val="008741D5"/>
    <w:rsid w:val="00874202"/>
    <w:rsid w:val="00874234"/>
    <w:rsid w:val="008746BD"/>
    <w:rsid w:val="00875CF3"/>
    <w:rsid w:val="00875F19"/>
    <w:rsid w:val="008760E7"/>
    <w:rsid w:val="00876A36"/>
    <w:rsid w:val="00876F13"/>
    <w:rsid w:val="008775C1"/>
    <w:rsid w:val="00877880"/>
    <w:rsid w:val="00877EA8"/>
    <w:rsid w:val="00880396"/>
    <w:rsid w:val="00880767"/>
    <w:rsid w:val="00880BE3"/>
    <w:rsid w:val="0088132C"/>
    <w:rsid w:val="00881635"/>
    <w:rsid w:val="00881ADF"/>
    <w:rsid w:val="00881B82"/>
    <w:rsid w:val="008822CE"/>
    <w:rsid w:val="0088278B"/>
    <w:rsid w:val="008828FE"/>
    <w:rsid w:val="0088358B"/>
    <w:rsid w:val="00883BD5"/>
    <w:rsid w:val="0088443F"/>
    <w:rsid w:val="008844E8"/>
    <w:rsid w:val="008845EA"/>
    <w:rsid w:val="00884DBE"/>
    <w:rsid w:val="00885978"/>
    <w:rsid w:val="00886214"/>
    <w:rsid w:val="0088687E"/>
    <w:rsid w:val="008870AB"/>
    <w:rsid w:val="00887C0D"/>
    <w:rsid w:val="00890484"/>
    <w:rsid w:val="00890572"/>
    <w:rsid w:val="00890A62"/>
    <w:rsid w:val="008913BA"/>
    <w:rsid w:val="00891433"/>
    <w:rsid w:val="00891C01"/>
    <w:rsid w:val="00891EF2"/>
    <w:rsid w:val="0089296B"/>
    <w:rsid w:val="00892B07"/>
    <w:rsid w:val="00892F64"/>
    <w:rsid w:val="008931D3"/>
    <w:rsid w:val="008942F2"/>
    <w:rsid w:val="008947B3"/>
    <w:rsid w:val="008953E1"/>
    <w:rsid w:val="00896C0D"/>
    <w:rsid w:val="00896F16"/>
    <w:rsid w:val="008A0031"/>
    <w:rsid w:val="008A0950"/>
    <w:rsid w:val="008A1206"/>
    <w:rsid w:val="008A2116"/>
    <w:rsid w:val="008A2918"/>
    <w:rsid w:val="008A2EC8"/>
    <w:rsid w:val="008A303A"/>
    <w:rsid w:val="008A3349"/>
    <w:rsid w:val="008A336C"/>
    <w:rsid w:val="008A373E"/>
    <w:rsid w:val="008A3D53"/>
    <w:rsid w:val="008A3E70"/>
    <w:rsid w:val="008A4607"/>
    <w:rsid w:val="008A5007"/>
    <w:rsid w:val="008A54C8"/>
    <w:rsid w:val="008A55F2"/>
    <w:rsid w:val="008A5DFE"/>
    <w:rsid w:val="008A639C"/>
    <w:rsid w:val="008A649F"/>
    <w:rsid w:val="008A68E2"/>
    <w:rsid w:val="008A6BA5"/>
    <w:rsid w:val="008A6C94"/>
    <w:rsid w:val="008A6E3C"/>
    <w:rsid w:val="008A7348"/>
    <w:rsid w:val="008A74CF"/>
    <w:rsid w:val="008A76E4"/>
    <w:rsid w:val="008A7751"/>
    <w:rsid w:val="008B0ED6"/>
    <w:rsid w:val="008B11AC"/>
    <w:rsid w:val="008B1AA7"/>
    <w:rsid w:val="008B2FBF"/>
    <w:rsid w:val="008B3789"/>
    <w:rsid w:val="008B3D76"/>
    <w:rsid w:val="008B3F30"/>
    <w:rsid w:val="008B422D"/>
    <w:rsid w:val="008B5150"/>
    <w:rsid w:val="008B5172"/>
    <w:rsid w:val="008B52B2"/>
    <w:rsid w:val="008B550E"/>
    <w:rsid w:val="008B59E2"/>
    <w:rsid w:val="008B6B88"/>
    <w:rsid w:val="008B6B9F"/>
    <w:rsid w:val="008B72E7"/>
    <w:rsid w:val="008B783E"/>
    <w:rsid w:val="008B7AF9"/>
    <w:rsid w:val="008C01FE"/>
    <w:rsid w:val="008C0B7A"/>
    <w:rsid w:val="008C0F07"/>
    <w:rsid w:val="008C25DD"/>
    <w:rsid w:val="008C2C15"/>
    <w:rsid w:val="008C3004"/>
    <w:rsid w:val="008C303C"/>
    <w:rsid w:val="008C4F86"/>
    <w:rsid w:val="008C5CC2"/>
    <w:rsid w:val="008C5F53"/>
    <w:rsid w:val="008C698E"/>
    <w:rsid w:val="008C6A23"/>
    <w:rsid w:val="008C7922"/>
    <w:rsid w:val="008C7DF9"/>
    <w:rsid w:val="008D0A33"/>
    <w:rsid w:val="008D2354"/>
    <w:rsid w:val="008D2405"/>
    <w:rsid w:val="008D25EC"/>
    <w:rsid w:val="008D2D1E"/>
    <w:rsid w:val="008D3BCE"/>
    <w:rsid w:val="008D41D2"/>
    <w:rsid w:val="008D423C"/>
    <w:rsid w:val="008D42B2"/>
    <w:rsid w:val="008D4389"/>
    <w:rsid w:val="008D4530"/>
    <w:rsid w:val="008D471A"/>
    <w:rsid w:val="008D4758"/>
    <w:rsid w:val="008D5C92"/>
    <w:rsid w:val="008D5DC8"/>
    <w:rsid w:val="008D65BB"/>
    <w:rsid w:val="008D66DC"/>
    <w:rsid w:val="008D6CFB"/>
    <w:rsid w:val="008D7560"/>
    <w:rsid w:val="008D7909"/>
    <w:rsid w:val="008E01A0"/>
    <w:rsid w:val="008E0FC2"/>
    <w:rsid w:val="008E1D39"/>
    <w:rsid w:val="008E2752"/>
    <w:rsid w:val="008E2942"/>
    <w:rsid w:val="008E2A48"/>
    <w:rsid w:val="008E2BA8"/>
    <w:rsid w:val="008E3053"/>
    <w:rsid w:val="008E35E9"/>
    <w:rsid w:val="008E47FD"/>
    <w:rsid w:val="008E482B"/>
    <w:rsid w:val="008E4884"/>
    <w:rsid w:val="008E5179"/>
    <w:rsid w:val="008E530C"/>
    <w:rsid w:val="008E5C1D"/>
    <w:rsid w:val="008E6028"/>
    <w:rsid w:val="008E6613"/>
    <w:rsid w:val="008E798E"/>
    <w:rsid w:val="008E7B3E"/>
    <w:rsid w:val="008E7EF8"/>
    <w:rsid w:val="008F0454"/>
    <w:rsid w:val="008F06D7"/>
    <w:rsid w:val="008F0A97"/>
    <w:rsid w:val="008F0CF8"/>
    <w:rsid w:val="008F10D6"/>
    <w:rsid w:val="008F21BD"/>
    <w:rsid w:val="008F3ABC"/>
    <w:rsid w:val="008F3DB1"/>
    <w:rsid w:val="008F405C"/>
    <w:rsid w:val="008F41AB"/>
    <w:rsid w:val="008F56F8"/>
    <w:rsid w:val="008F57F1"/>
    <w:rsid w:val="008F6504"/>
    <w:rsid w:val="008F661D"/>
    <w:rsid w:val="008F6739"/>
    <w:rsid w:val="008F6818"/>
    <w:rsid w:val="008F6A93"/>
    <w:rsid w:val="008F6C2F"/>
    <w:rsid w:val="008F6CFD"/>
    <w:rsid w:val="008F6E1E"/>
    <w:rsid w:val="008F7771"/>
    <w:rsid w:val="008F7873"/>
    <w:rsid w:val="008F7E5E"/>
    <w:rsid w:val="0090005F"/>
    <w:rsid w:val="0090021A"/>
    <w:rsid w:val="009010D5"/>
    <w:rsid w:val="00901646"/>
    <w:rsid w:val="0090164A"/>
    <w:rsid w:val="00901AB9"/>
    <w:rsid w:val="00901D84"/>
    <w:rsid w:val="0090231D"/>
    <w:rsid w:val="00902493"/>
    <w:rsid w:val="00902842"/>
    <w:rsid w:val="00902FBB"/>
    <w:rsid w:val="00903721"/>
    <w:rsid w:val="00903924"/>
    <w:rsid w:val="00903BAE"/>
    <w:rsid w:val="00903F21"/>
    <w:rsid w:val="00904091"/>
    <w:rsid w:val="00904A9D"/>
    <w:rsid w:val="0090507D"/>
    <w:rsid w:val="00905565"/>
    <w:rsid w:val="00906291"/>
    <w:rsid w:val="00906CE3"/>
    <w:rsid w:val="00906DB1"/>
    <w:rsid w:val="009071FE"/>
    <w:rsid w:val="00910610"/>
    <w:rsid w:val="009109FD"/>
    <w:rsid w:val="00911978"/>
    <w:rsid w:val="00912AED"/>
    <w:rsid w:val="0091365A"/>
    <w:rsid w:val="00913DB5"/>
    <w:rsid w:val="00914062"/>
    <w:rsid w:val="00914AB9"/>
    <w:rsid w:val="009152F3"/>
    <w:rsid w:val="00915D34"/>
    <w:rsid w:val="00915F39"/>
    <w:rsid w:val="00916697"/>
    <w:rsid w:val="00916824"/>
    <w:rsid w:val="00916CEB"/>
    <w:rsid w:val="00916F2D"/>
    <w:rsid w:val="00916FF6"/>
    <w:rsid w:val="00917797"/>
    <w:rsid w:val="00917A78"/>
    <w:rsid w:val="00917BA3"/>
    <w:rsid w:val="00917FEF"/>
    <w:rsid w:val="00920360"/>
    <w:rsid w:val="00920AEC"/>
    <w:rsid w:val="00920DBD"/>
    <w:rsid w:val="00921572"/>
    <w:rsid w:val="0092170F"/>
    <w:rsid w:val="009217EF"/>
    <w:rsid w:val="00921A7D"/>
    <w:rsid w:val="00922490"/>
    <w:rsid w:val="00922608"/>
    <w:rsid w:val="009228E7"/>
    <w:rsid w:val="00922C25"/>
    <w:rsid w:val="0092337F"/>
    <w:rsid w:val="009239A2"/>
    <w:rsid w:val="00923ECA"/>
    <w:rsid w:val="009246F2"/>
    <w:rsid w:val="009253A5"/>
    <w:rsid w:val="00926957"/>
    <w:rsid w:val="0092720C"/>
    <w:rsid w:val="00927BC7"/>
    <w:rsid w:val="00930016"/>
    <w:rsid w:val="009302E0"/>
    <w:rsid w:val="00930601"/>
    <w:rsid w:val="009307EC"/>
    <w:rsid w:val="00930BBA"/>
    <w:rsid w:val="00930EBE"/>
    <w:rsid w:val="00931465"/>
    <w:rsid w:val="009316BB"/>
    <w:rsid w:val="00932011"/>
    <w:rsid w:val="00932C54"/>
    <w:rsid w:val="00932D1F"/>
    <w:rsid w:val="00932FE6"/>
    <w:rsid w:val="009330A0"/>
    <w:rsid w:val="00933A53"/>
    <w:rsid w:val="00933AC7"/>
    <w:rsid w:val="00934287"/>
    <w:rsid w:val="009342BD"/>
    <w:rsid w:val="00934C0C"/>
    <w:rsid w:val="009350AD"/>
    <w:rsid w:val="009368C0"/>
    <w:rsid w:val="00936FA0"/>
    <w:rsid w:val="00937713"/>
    <w:rsid w:val="00937A25"/>
    <w:rsid w:val="00937FA2"/>
    <w:rsid w:val="00940170"/>
    <w:rsid w:val="00940A37"/>
    <w:rsid w:val="0094147A"/>
    <w:rsid w:val="00941A35"/>
    <w:rsid w:val="009425B7"/>
    <w:rsid w:val="009428C2"/>
    <w:rsid w:val="00942E39"/>
    <w:rsid w:val="00944CBB"/>
    <w:rsid w:val="009453A2"/>
    <w:rsid w:val="009454E2"/>
    <w:rsid w:val="00945732"/>
    <w:rsid w:val="0094627A"/>
    <w:rsid w:val="0094654F"/>
    <w:rsid w:val="00946C66"/>
    <w:rsid w:val="00947020"/>
    <w:rsid w:val="00950BC5"/>
    <w:rsid w:val="009511E2"/>
    <w:rsid w:val="0095213A"/>
    <w:rsid w:val="009525CF"/>
    <w:rsid w:val="00952863"/>
    <w:rsid w:val="00953262"/>
    <w:rsid w:val="009534A9"/>
    <w:rsid w:val="00954C8F"/>
    <w:rsid w:val="00955F3E"/>
    <w:rsid w:val="00956667"/>
    <w:rsid w:val="009569D8"/>
    <w:rsid w:val="00957550"/>
    <w:rsid w:val="00957999"/>
    <w:rsid w:val="009605E1"/>
    <w:rsid w:val="00961017"/>
    <w:rsid w:val="00961920"/>
    <w:rsid w:val="0096211C"/>
    <w:rsid w:val="00962C3C"/>
    <w:rsid w:val="00962C85"/>
    <w:rsid w:val="00962D55"/>
    <w:rsid w:val="00962E29"/>
    <w:rsid w:val="00962EE3"/>
    <w:rsid w:val="009637D2"/>
    <w:rsid w:val="0096392A"/>
    <w:rsid w:val="00963CA4"/>
    <w:rsid w:val="009641E4"/>
    <w:rsid w:val="00964767"/>
    <w:rsid w:val="00964981"/>
    <w:rsid w:val="00964A4C"/>
    <w:rsid w:val="00964A9E"/>
    <w:rsid w:val="009662A6"/>
    <w:rsid w:val="0096749C"/>
    <w:rsid w:val="00967699"/>
    <w:rsid w:val="00967A95"/>
    <w:rsid w:val="00967B48"/>
    <w:rsid w:val="00967DC2"/>
    <w:rsid w:val="009704F3"/>
    <w:rsid w:val="00970559"/>
    <w:rsid w:val="00970AD1"/>
    <w:rsid w:val="00971320"/>
    <w:rsid w:val="00971CD8"/>
    <w:rsid w:val="00971E5C"/>
    <w:rsid w:val="0097241E"/>
    <w:rsid w:val="00972642"/>
    <w:rsid w:val="00972E90"/>
    <w:rsid w:val="00973672"/>
    <w:rsid w:val="00973FE3"/>
    <w:rsid w:val="00974411"/>
    <w:rsid w:val="009748BA"/>
    <w:rsid w:val="00975706"/>
    <w:rsid w:val="0097575D"/>
    <w:rsid w:val="00975C9C"/>
    <w:rsid w:val="00981325"/>
    <w:rsid w:val="009813BA"/>
    <w:rsid w:val="00981A1B"/>
    <w:rsid w:val="0098231E"/>
    <w:rsid w:val="00983663"/>
    <w:rsid w:val="00983B3F"/>
    <w:rsid w:val="00983C74"/>
    <w:rsid w:val="009842EB"/>
    <w:rsid w:val="0098495D"/>
    <w:rsid w:val="00984CEA"/>
    <w:rsid w:val="00984DC2"/>
    <w:rsid w:val="0098503E"/>
    <w:rsid w:val="009855A3"/>
    <w:rsid w:val="00985EE5"/>
    <w:rsid w:val="00986069"/>
    <w:rsid w:val="009861BD"/>
    <w:rsid w:val="009867CA"/>
    <w:rsid w:val="0098692D"/>
    <w:rsid w:val="009872E4"/>
    <w:rsid w:val="009873C2"/>
    <w:rsid w:val="0099061F"/>
    <w:rsid w:val="00990E93"/>
    <w:rsid w:val="0099205D"/>
    <w:rsid w:val="00992355"/>
    <w:rsid w:val="00992759"/>
    <w:rsid w:val="00992D47"/>
    <w:rsid w:val="00993473"/>
    <w:rsid w:val="0099349B"/>
    <w:rsid w:val="0099376B"/>
    <w:rsid w:val="0099387F"/>
    <w:rsid w:val="00993937"/>
    <w:rsid w:val="00993CB7"/>
    <w:rsid w:val="009942DC"/>
    <w:rsid w:val="0099524F"/>
    <w:rsid w:val="00995B62"/>
    <w:rsid w:val="009962BA"/>
    <w:rsid w:val="009971D8"/>
    <w:rsid w:val="00997389"/>
    <w:rsid w:val="00997D85"/>
    <w:rsid w:val="00997E65"/>
    <w:rsid w:val="009A0382"/>
    <w:rsid w:val="009A0464"/>
    <w:rsid w:val="009A0658"/>
    <w:rsid w:val="009A0BCC"/>
    <w:rsid w:val="009A1084"/>
    <w:rsid w:val="009A1085"/>
    <w:rsid w:val="009A10C3"/>
    <w:rsid w:val="009A1212"/>
    <w:rsid w:val="009A2E3B"/>
    <w:rsid w:val="009A340D"/>
    <w:rsid w:val="009A354F"/>
    <w:rsid w:val="009A3781"/>
    <w:rsid w:val="009A4700"/>
    <w:rsid w:val="009A5835"/>
    <w:rsid w:val="009A6E5D"/>
    <w:rsid w:val="009A711D"/>
    <w:rsid w:val="009A732B"/>
    <w:rsid w:val="009B0A07"/>
    <w:rsid w:val="009B0ECC"/>
    <w:rsid w:val="009B1729"/>
    <w:rsid w:val="009B1D91"/>
    <w:rsid w:val="009B26EB"/>
    <w:rsid w:val="009B2AAE"/>
    <w:rsid w:val="009B2C96"/>
    <w:rsid w:val="009B36A5"/>
    <w:rsid w:val="009B4EF5"/>
    <w:rsid w:val="009B5D16"/>
    <w:rsid w:val="009B5D52"/>
    <w:rsid w:val="009B6864"/>
    <w:rsid w:val="009B68A2"/>
    <w:rsid w:val="009B6CF0"/>
    <w:rsid w:val="009B71E9"/>
    <w:rsid w:val="009C001A"/>
    <w:rsid w:val="009C03C1"/>
    <w:rsid w:val="009C06DD"/>
    <w:rsid w:val="009C1488"/>
    <w:rsid w:val="009C2F22"/>
    <w:rsid w:val="009C3CCE"/>
    <w:rsid w:val="009C485A"/>
    <w:rsid w:val="009C4A57"/>
    <w:rsid w:val="009C4C5A"/>
    <w:rsid w:val="009C4EC7"/>
    <w:rsid w:val="009C50B6"/>
    <w:rsid w:val="009C58BA"/>
    <w:rsid w:val="009C6204"/>
    <w:rsid w:val="009C66F7"/>
    <w:rsid w:val="009C6861"/>
    <w:rsid w:val="009C70C2"/>
    <w:rsid w:val="009C7995"/>
    <w:rsid w:val="009D0B11"/>
    <w:rsid w:val="009D27F3"/>
    <w:rsid w:val="009D2AAD"/>
    <w:rsid w:val="009D2B6E"/>
    <w:rsid w:val="009D2E53"/>
    <w:rsid w:val="009D457A"/>
    <w:rsid w:val="009D48B8"/>
    <w:rsid w:val="009D5178"/>
    <w:rsid w:val="009D6201"/>
    <w:rsid w:val="009D66D9"/>
    <w:rsid w:val="009D6C07"/>
    <w:rsid w:val="009D7250"/>
    <w:rsid w:val="009D7412"/>
    <w:rsid w:val="009D74A9"/>
    <w:rsid w:val="009D79C1"/>
    <w:rsid w:val="009D79F0"/>
    <w:rsid w:val="009D7ABC"/>
    <w:rsid w:val="009D7C11"/>
    <w:rsid w:val="009D7DA9"/>
    <w:rsid w:val="009E0CB4"/>
    <w:rsid w:val="009E0DAB"/>
    <w:rsid w:val="009E19F6"/>
    <w:rsid w:val="009E273E"/>
    <w:rsid w:val="009E3092"/>
    <w:rsid w:val="009E351D"/>
    <w:rsid w:val="009E359B"/>
    <w:rsid w:val="009E37BC"/>
    <w:rsid w:val="009E3889"/>
    <w:rsid w:val="009E3DD8"/>
    <w:rsid w:val="009E5087"/>
    <w:rsid w:val="009E5255"/>
    <w:rsid w:val="009E5636"/>
    <w:rsid w:val="009E5E37"/>
    <w:rsid w:val="009E6205"/>
    <w:rsid w:val="009E67B1"/>
    <w:rsid w:val="009E6BBC"/>
    <w:rsid w:val="009E72F0"/>
    <w:rsid w:val="009E747A"/>
    <w:rsid w:val="009F01BD"/>
    <w:rsid w:val="009F062D"/>
    <w:rsid w:val="009F155A"/>
    <w:rsid w:val="009F1FDE"/>
    <w:rsid w:val="009F289F"/>
    <w:rsid w:val="009F2FA0"/>
    <w:rsid w:val="009F35BB"/>
    <w:rsid w:val="009F3D4A"/>
    <w:rsid w:val="009F4511"/>
    <w:rsid w:val="009F4908"/>
    <w:rsid w:val="009F49D2"/>
    <w:rsid w:val="009F5171"/>
    <w:rsid w:val="009F5BB6"/>
    <w:rsid w:val="009F5D74"/>
    <w:rsid w:val="009F61EA"/>
    <w:rsid w:val="009F6621"/>
    <w:rsid w:val="009F68EC"/>
    <w:rsid w:val="009F6EFE"/>
    <w:rsid w:val="009F7702"/>
    <w:rsid w:val="009F7743"/>
    <w:rsid w:val="009F7EE1"/>
    <w:rsid w:val="009F7F1E"/>
    <w:rsid w:val="00A006A2"/>
    <w:rsid w:val="00A00A00"/>
    <w:rsid w:val="00A00B60"/>
    <w:rsid w:val="00A00FE0"/>
    <w:rsid w:val="00A01D11"/>
    <w:rsid w:val="00A026B9"/>
    <w:rsid w:val="00A02EFB"/>
    <w:rsid w:val="00A031B2"/>
    <w:rsid w:val="00A03C4A"/>
    <w:rsid w:val="00A03FC3"/>
    <w:rsid w:val="00A04882"/>
    <w:rsid w:val="00A06943"/>
    <w:rsid w:val="00A06A1D"/>
    <w:rsid w:val="00A07043"/>
    <w:rsid w:val="00A106F1"/>
    <w:rsid w:val="00A10942"/>
    <w:rsid w:val="00A10EB0"/>
    <w:rsid w:val="00A1150A"/>
    <w:rsid w:val="00A11BD2"/>
    <w:rsid w:val="00A125D2"/>
    <w:rsid w:val="00A12689"/>
    <w:rsid w:val="00A1302A"/>
    <w:rsid w:val="00A13042"/>
    <w:rsid w:val="00A1436F"/>
    <w:rsid w:val="00A14AB7"/>
    <w:rsid w:val="00A14C30"/>
    <w:rsid w:val="00A14C38"/>
    <w:rsid w:val="00A15703"/>
    <w:rsid w:val="00A1583F"/>
    <w:rsid w:val="00A15FC8"/>
    <w:rsid w:val="00A16065"/>
    <w:rsid w:val="00A165AA"/>
    <w:rsid w:val="00A16A26"/>
    <w:rsid w:val="00A17265"/>
    <w:rsid w:val="00A17EB8"/>
    <w:rsid w:val="00A20825"/>
    <w:rsid w:val="00A20F14"/>
    <w:rsid w:val="00A2124C"/>
    <w:rsid w:val="00A2129C"/>
    <w:rsid w:val="00A229F0"/>
    <w:rsid w:val="00A23042"/>
    <w:rsid w:val="00A233EF"/>
    <w:rsid w:val="00A23747"/>
    <w:rsid w:val="00A23771"/>
    <w:rsid w:val="00A23B38"/>
    <w:rsid w:val="00A243AA"/>
    <w:rsid w:val="00A24898"/>
    <w:rsid w:val="00A24A4C"/>
    <w:rsid w:val="00A2503F"/>
    <w:rsid w:val="00A2667C"/>
    <w:rsid w:val="00A2669D"/>
    <w:rsid w:val="00A26982"/>
    <w:rsid w:val="00A269A1"/>
    <w:rsid w:val="00A269AC"/>
    <w:rsid w:val="00A26B22"/>
    <w:rsid w:val="00A27D62"/>
    <w:rsid w:val="00A30409"/>
    <w:rsid w:val="00A30C74"/>
    <w:rsid w:val="00A30DF1"/>
    <w:rsid w:val="00A3114D"/>
    <w:rsid w:val="00A323A3"/>
    <w:rsid w:val="00A32664"/>
    <w:rsid w:val="00A32793"/>
    <w:rsid w:val="00A333BF"/>
    <w:rsid w:val="00A3462A"/>
    <w:rsid w:val="00A346E6"/>
    <w:rsid w:val="00A34FF8"/>
    <w:rsid w:val="00A35DC0"/>
    <w:rsid w:val="00A36C5B"/>
    <w:rsid w:val="00A36DE7"/>
    <w:rsid w:val="00A3732D"/>
    <w:rsid w:val="00A3733A"/>
    <w:rsid w:val="00A37C75"/>
    <w:rsid w:val="00A37ED6"/>
    <w:rsid w:val="00A4090E"/>
    <w:rsid w:val="00A40F2D"/>
    <w:rsid w:val="00A410D6"/>
    <w:rsid w:val="00A411BA"/>
    <w:rsid w:val="00A41F70"/>
    <w:rsid w:val="00A42370"/>
    <w:rsid w:val="00A42429"/>
    <w:rsid w:val="00A42BFD"/>
    <w:rsid w:val="00A42D80"/>
    <w:rsid w:val="00A430FD"/>
    <w:rsid w:val="00A43CB8"/>
    <w:rsid w:val="00A440B3"/>
    <w:rsid w:val="00A442EB"/>
    <w:rsid w:val="00A45357"/>
    <w:rsid w:val="00A459B6"/>
    <w:rsid w:val="00A4604A"/>
    <w:rsid w:val="00A46128"/>
    <w:rsid w:val="00A46EE7"/>
    <w:rsid w:val="00A5097F"/>
    <w:rsid w:val="00A5098C"/>
    <w:rsid w:val="00A50F7E"/>
    <w:rsid w:val="00A5107A"/>
    <w:rsid w:val="00A511A5"/>
    <w:rsid w:val="00A515A5"/>
    <w:rsid w:val="00A521DF"/>
    <w:rsid w:val="00A54BF5"/>
    <w:rsid w:val="00A55101"/>
    <w:rsid w:val="00A6004D"/>
    <w:rsid w:val="00A606F9"/>
    <w:rsid w:val="00A61053"/>
    <w:rsid w:val="00A61168"/>
    <w:rsid w:val="00A611E0"/>
    <w:rsid w:val="00A61257"/>
    <w:rsid w:val="00A6158E"/>
    <w:rsid w:val="00A620F8"/>
    <w:rsid w:val="00A62607"/>
    <w:rsid w:val="00A629C5"/>
    <w:rsid w:val="00A62CBD"/>
    <w:rsid w:val="00A62D29"/>
    <w:rsid w:val="00A6343C"/>
    <w:rsid w:val="00A63C1A"/>
    <w:rsid w:val="00A63E0B"/>
    <w:rsid w:val="00A647DC"/>
    <w:rsid w:val="00A64B77"/>
    <w:rsid w:val="00A64E0D"/>
    <w:rsid w:val="00A6573B"/>
    <w:rsid w:val="00A66B60"/>
    <w:rsid w:val="00A678A2"/>
    <w:rsid w:val="00A67920"/>
    <w:rsid w:val="00A71707"/>
    <w:rsid w:val="00A71C43"/>
    <w:rsid w:val="00A71F72"/>
    <w:rsid w:val="00A71FEE"/>
    <w:rsid w:val="00A72464"/>
    <w:rsid w:val="00A72565"/>
    <w:rsid w:val="00A72B69"/>
    <w:rsid w:val="00A730FF"/>
    <w:rsid w:val="00A73390"/>
    <w:rsid w:val="00A7346F"/>
    <w:rsid w:val="00A73B40"/>
    <w:rsid w:val="00A73E85"/>
    <w:rsid w:val="00A75BB2"/>
    <w:rsid w:val="00A761C8"/>
    <w:rsid w:val="00A76552"/>
    <w:rsid w:val="00A77890"/>
    <w:rsid w:val="00A77D1E"/>
    <w:rsid w:val="00A80578"/>
    <w:rsid w:val="00A808F8"/>
    <w:rsid w:val="00A81A67"/>
    <w:rsid w:val="00A824C8"/>
    <w:rsid w:val="00A824F8"/>
    <w:rsid w:val="00A82753"/>
    <w:rsid w:val="00A82E56"/>
    <w:rsid w:val="00A831C4"/>
    <w:rsid w:val="00A83CB5"/>
    <w:rsid w:val="00A84766"/>
    <w:rsid w:val="00A85C81"/>
    <w:rsid w:val="00A86689"/>
    <w:rsid w:val="00A866FC"/>
    <w:rsid w:val="00A86A34"/>
    <w:rsid w:val="00A86B08"/>
    <w:rsid w:val="00A86D1E"/>
    <w:rsid w:val="00A87D61"/>
    <w:rsid w:val="00A902E2"/>
    <w:rsid w:val="00A90882"/>
    <w:rsid w:val="00A90F1B"/>
    <w:rsid w:val="00A91A3C"/>
    <w:rsid w:val="00A91E5E"/>
    <w:rsid w:val="00A9200A"/>
    <w:rsid w:val="00A920FC"/>
    <w:rsid w:val="00A92447"/>
    <w:rsid w:val="00A924E7"/>
    <w:rsid w:val="00A93C8A"/>
    <w:rsid w:val="00A94068"/>
    <w:rsid w:val="00A94F1B"/>
    <w:rsid w:val="00A95294"/>
    <w:rsid w:val="00A95626"/>
    <w:rsid w:val="00A95904"/>
    <w:rsid w:val="00A95F8C"/>
    <w:rsid w:val="00A965F1"/>
    <w:rsid w:val="00A96B3E"/>
    <w:rsid w:val="00A97DCE"/>
    <w:rsid w:val="00AA064F"/>
    <w:rsid w:val="00AA0783"/>
    <w:rsid w:val="00AA1A8C"/>
    <w:rsid w:val="00AA1FB2"/>
    <w:rsid w:val="00AA24AC"/>
    <w:rsid w:val="00AA2E4E"/>
    <w:rsid w:val="00AA3552"/>
    <w:rsid w:val="00AA3DDB"/>
    <w:rsid w:val="00AA433D"/>
    <w:rsid w:val="00AA47AF"/>
    <w:rsid w:val="00AA4EE7"/>
    <w:rsid w:val="00AA57B1"/>
    <w:rsid w:val="00AA5F97"/>
    <w:rsid w:val="00AA6CA7"/>
    <w:rsid w:val="00AA6E8D"/>
    <w:rsid w:val="00AA7646"/>
    <w:rsid w:val="00AA7C4A"/>
    <w:rsid w:val="00AA7E3E"/>
    <w:rsid w:val="00AB0D3B"/>
    <w:rsid w:val="00AB0D7A"/>
    <w:rsid w:val="00AB0F85"/>
    <w:rsid w:val="00AB0FE9"/>
    <w:rsid w:val="00AB1840"/>
    <w:rsid w:val="00AB1F08"/>
    <w:rsid w:val="00AB2445"/>
    <w:rsid w:val="00AB24DE"/>
    <w:rsid w:val="00AB2A71"/>
    <w:rsid w:val="00AB2E5B"/>
    <w:rsid w:val="00AB2E76"/>
    <w:rsid w:val="00AB310F"/>
    <w:rsid w:val="00AB3387"/>
    <w:rsid w:val="00AB38C9"/>
    <w:rsid w:val="00AB481B"/>
    <w:rsid w:val="00AB4BDC"/>
    <w:rsid w:val="00AB5033"/>
    <w:rsid w:val="00AB55F8"/>
    <w:rsid w:val="00AB5842"/>
    <w:rsid w:val="00AB59CD"/>
    <w:rsid w:val="00AB5DF4"/>
    <w:rsid w:val="00AB7630"/>
    <w:rsid w:val="00AB76E3"/>
    <w:rsid w:val="00AB7AF4"/>
    <w:rsid w:val="00AC05DE"/>
    <w:rsid w:val="00AC06A6"/>
    <w:rsid w:val="00AC08A7"/>
    <w:rsid w:val="00AC0C4A"/>
    <w:rsid w:val="00AC2C80"/>
    <w:rsid w:val="00AC3434"/>
    <w:rsid w:val="00AC347B"/>
    <w:rsid w:val="00AC4535"/>
    <w:rsid w:val="00AC4CC3"/>
    <w:rsid w:val="00AC5B09"/>
    <w:rsid w:val="00AC63C1"/>
    <w:rsid w:val="00AC6696"/>
    <w:rsid w:val="00AC6A45"/>
    <w:rsid w:val="00AC7437"/>
    <w:rsid w:val="00AC778B"/>
    <w:rsid w:val="00AD05AB"/>
    <w:rsid w:val="00AD13B0"/>
    <w:rsid w:val="00AD1775"/>
    <w:rsid w:val="00AD1CC4"/>
    <w:rsid w:val="00AD26F8"/>
    <w:rsid w:val="00AD279E"/>
    <w:rsid w:val="00AD2B37"/>
    <w:rsid w:val="00AD2B71"/>
    <w:rsid w:val="00AD2B91"/>
    <w:rsid w:val="00AD35C0"/>
    <w:rsid w:val="00AD3837"/>
    <w:rsid w:val="00AD51A8"/>
    <w:rsid w:val="00AD520F"/>
    <w:rsid w:val="00AD54C6"/>
    <w:rsid w:val="00AD6463"/>
    <w:rsid w:val="00AD6517"/>
    <w:rsid w:val="00AD68B7"/>
    <w:rsid w:val="00AD6CEB"/>
    <w:rsid w:val="00AD7B7D"/>
    <w:rsid w:val="00AD7CA9"/>
    <w:rsid w:val="00AE09D2"/>
    <w:rsid w:val="00AE141A"/>
    <w:rsid w:val="00AE198D"/>
    <w:rsid w:val="00AE1F43"/>
    <w:rsid w:val="00AE216E"/>
    <w:rsid w:val="00AE2362"/>
    <w:rsid w:val="00AE2A56"/>
    <w:rsid w:val="00AE2D16"/>
    <w:rsid w:val="00AE32FA"/>
    <w:rsid w:val="00AE3453"/>
    <w:rsid w:val="00AE3F56"/>
    <w:rsid w:val="00AE4257"/>
    <w:rsid w:val="00AE46F9"/>
    <w:rsid w:val="00AE4A78"/>
    <w:rsid w:val="00AE4C65"/>
    <w:rsid w:val="00AE518E"/>
    <w:rsid w:val="00AE5445"/>
    <w:rsid w:val="00AE562D"/>
    <w:rsid w:val="00AE5C49"/>
    <w:rsid w:val="00AE5DF5"/>
    <w:rsid w:val="00AE677E"/>
    <w:rsid w:val="00AE6DF0"/>
    <w:rsid w:val="00AE7A85"/>
    <w:rsid w:val="00AF06A3"/>
    <w:rsid w:val="00AF0B75"/>
    <w:rsid w:val="00AF0BAE"/>
    <w:rsid w:val="00AF0E0C"/>
    <w:rsid w:val="00AF1208"/>
    <w:rsid w:val="00AF1D58"/>
    <w:rsid w:val="00AF2262"/>
    <w:rsid w:val="00AF230E"/>
    <w:rsid w:val="00AF2B36"/>
    <w:rsid w:val="00AF3325"/>
    <w:rsid w:val="00AF402A"/>
    <w:rsid w:val="00AF4289"/>
    <w:rsid w:val="00AF4972"/>
    <w:rsid w:val="00AF5538"/>
    <w:rsid w:val="00AF58DC"/>
    <w:rsid w:val="00AF58E3"/>
    <w:rsid w:val="00AF644C"/>
    <w:rsid w:val="00AF6C92"/>
    <w:rsid w:val="00AF6F88"/>
    <w:rsid w:val="00AF779C"/>
    <w:rsid w:val="00AF79D0"/>
    <w:rsid w:val="00AF7A2F"/>
    <w:rsid w:val="00B00992"/>
    <w:rsid w:val="00B00BC5"/>
    <w:rsid w:val="00B013C0"/>
    <w:rsid w:val="00B01590"/>
    <w:rsid w:val="00B016CE"/>
    <w:rsid w:val="00B01A82"/>
    <w:rsid w:val="00B01B71"/>
    <w:rsid w:val="00B02FB8"/>
    <w:rsid w:val="00B0359A"/>
    <w:rsid w:val="00B03784"/>
    <w:rsid w:val="00B04101"/>
    <w:rsid w:val="00B043DC"/>
    <w:rsid w:val="00B049DB"/>
    <w:rsid w:val="00B04E1A"/>
    <w:rsid w:val="00B052A0"/>
    <w:rsid w:val="00B054F1"/>
    <w:rsid w:val="00B05A6D"/>
    <w:rsid w:val="00B05E99"/>
    <w:rsid w:val="00B06801"/>
    <w:rsid w:val="00B0690C"/>
    <w:rsid w:val="00B06998"/>
    <w:rsid w:val="00B06DB4"/>
    <w:rsid w:val="00B072DB"/>
    <w:rsid w:val="00B0778C"/>
    <w:rsid w:val="00B10DA3"/>
    <w:rsid w:val="00B10E97"/>
    <w:rsid w:val="00B11E71"/>
    <w:rsid w:val="00B12914"/>
    <w:rsid w:val="00B1314D"/>
    <w:rsid w:val="00B13F0D"/>
    <w:rsid w:val="00B14E10"/>
    <w:rsid w:val="00B16218"/>
    <w:rsid w:val="00B16A6A"/>
    <w:rsid w:val="00B16BB5"/>
    <w:rsid w:val="00B1771E"/>
    <w:rsid w:val="00B17DEB"/>
    <w:rsid w:val="00B203F3"/>
    <w:rsid w:val="00B21CD7"/>
    <w:rsid w:val="00B222DB"/>
    <w:rsid w:val="00B22AEC"/>
    <w:rsid w:val="00B23273"/>
    <w:rsid w:val="00B235CD"/>
    <w:rsid w:val="00B2437D"/>
    <w:rsid w:val="00B24A5E"/>
    <w:rsid w:val="00B25EEB"/>
    <w:rsid w:val="00B263E8"/>
    <w:rsid w:val="00B26594"/>
    <w:rsid w:val="00B26B50"/>
    <w:rsid w:val="00B272DC"/>
    <w:rsid w:val="00B27385"/>
    <w:rsid w:val="00B274B6"/>
    <w:rsid w:val="00B27839"/>
    <w:rsid w:val="00B27A2B"/>
    <w:rsid w:val="00B30274"/>
    <w:rsid w:val="00B30442"/>
    <w:rsid w:val="00B307D6"/>
    <w:rsid w:val="00B30F00"/>
    <w:rsid w:val="00B31764"/>
    <w:rsid w:val="00B31C7F"/>
    <w:rsid w:val="00B320FB"/>
    <w:rsid w:val="00B328D5"/>
    <w:rsid w:val="00B338DD"/>
    <w:rsid w:val="00B35B4F"/>
    <w:rsid w:val="00B361B5"/>
    <w:rsid w:val="00B379EA"/>
    <w:rsid w:val="00B4001C"/>
    <w:rsid w:val="00B402A0"/>
    <w:rsid w:val="00B41094"/>
    <w:rsid w:val="00B42337"/>
    <w:rsid w:val="00B4237C"/>
    <w:rsid w:val="00B43E6F"/>
    <w:rsid w:val="00B4422C"/>
    <w:rsid w:val="00B442CC"/>
    <w:rsid w:val="00B4492E"/>
    <w:rsid w:val="00B44AB6"/>
    <w:rsid w:val="00B44B17"/>
    <w:rsid w:val="00B44D06"/>
    <w:rsid w:val="00B4512A"/>
    <w:rsid w:val="00B45960"/>
    <w:rsid w:val="00B45F23"/>
    <w:rsid w:val="00B4646B"/>
    <w:rsid w:val="00B46F10"/>
    <w:rsid w:val="00B47AE7"/>
    <w:rsid w:val="00B47D06"/>
    <w:rsid w:val="00B47D50"/>
    <w:rsid w:val="00B47D53"/>
    <w:rsid w:val="00B47E08"/>
    <w:rsid w:val="00B503B9"/>
    <w:rsid w:val="00B5238E"/>
    <w:rsid w:val="00B52CB8"/>
    <w:rsid w:val="00B52D09"/>
    <w:rsid w:val="00B52E3A"/>
    <w:rsid w:val="00B530FD"/>
    <w:rsid w:val="00B53E16"/>
    <w:rsid w:val="00B540EC"/>
    <w:rsid w:val="00B5416A"/>
    <w:rsid w:val="00B54E05"/>
    <w:rsid w:val="00B5510A"/>
    <w:rsid w:val="00B55250"/>
    <w:rsid w:val="00B552C1"/>
    <w:rsid w:val="00B555D4"/>
    <w:rsid w:val="00B55948"/>
    <w:rsid w:val="00B56FC7"/>
    <w:rsid w:val="00B57939"/>
    <w:rsid w:val="00B57B7F"/>
    <w:rsid w:val="00B57BB8"/>
    <w:rsid w:val="00B57D92"/>
    <w:rsid w:val="00B57E48"/>
    <w:rsid w:val="00B60A03"/>
    <w:rsid w:val="00B60C6C"/>
    <w:rsid w:val="00B60D45"/>
    <w:rsid w:val="00B6121E"/>
    <w:rsid w:val="00B617FE"/>
    <w:rsid w:val="00B61913"/>
    <w:rsid w:val="00B61AD1"/>
    <w:rsid w:val="00B61BBE"/>
    <w:rsid w:val="00B61DD5"/>
    <w:rsid w:val="00B62D01"/>
    <w:rsid w:val="00B62FC8"/>
    <w:rsid w:val="00B63C28"/>
    <w:rsid w:val="00B65399"/>
    <w:rsid w:val="00B65D6E"/>
    <w:rsid w:val="00B66598"/>
    <w:rsid w:val="00B66834"/>
    <w:rsid w:val="00B6736C"/>
    <w:rsid w:val="00B678B2"/>
    <w:rsid w:val="00B70888"/>
    <w:rsid w:val="00B71338"/>
    <w:rsid w:val="00B7151F"/>
    <w:rsid w:val="00B71C1F"/>
    <w:rsid w:val="00B72C83"/>
    <w:rsid w:val="00B74B84"/>
    <w:rsid w:val="00B74C23"/>
    <w:rsid w:val="00B75086"/>
    <w:rsid w:val="00B75952"/>
    <w:rsid w:val="00B761D7"/>
    <w:rsid w:val="00B76352"/>
    <w:rsid w:val="00B768CF"/>
    <w:rsid w:val="00B7695B"/>
    <w:rsid w:val="00B776AB"/>
    <w:rsid w:val="00B80751"/>
    <w:rsid w:val="00B80899"/>
    <w:rsid w:val="00B8090A"/>
    <w:rsid w:val="00B80D7A"/>
    <w:rsid w:val="00B80EC6"/>
    <w:rsid w:val="00B80F4C"/>
    <w:rsid w:val="00B81675"/>
    <w:rsid w:val="00B81CA0"/>
    <w:rsid w:val="00B81E5A"/>
    <w:rsid w:val="00B81E8D"/>
    <w:rsid w:val="00B82623"/>
    <w:rsid w:val="00B82862"/>
    <w:rsid w:val="00B83408"/>
    <w:rsid w:val="00B8498F"/>
    <w:rsid w:val="00B84A69"/>
    <w:rsid w:val="00B84C17"/>
    <w:rsid w:val="00B85AF8"/>
    <w:rsid w:val="00B85D37"/>
    <w:rsid w:val="00B8640E"/>
    <w:rsid w:val="00B86E95"/>
    <w:rsid w:val="00B87218"/>
    <w:rsid w:val="00B873F0"/>
    <w:rsid w:val="00B873F7"/>
    <w:rsid w:val="00B87ECB"/>
    <w:rsid w:val="00B90193"/>
    <w:rsid w:val="00B904E2"/>
    <w:rsid w:val="00B91AD1"/>
    <w:rsid w:val="00B91E3C"/>
    <w:rsid w:val="00B92830"/>
    <w:rsid w:val="00B92878"/>
    <w:rsid w:val="00B92F83"/>
    <w:rsid w:val="00B93855"/>
    <w:rsid w:val="00B93BDA"/>
    <w:rsid w:val="00B93DF4"/>
    <w:rsid w:val="00B940A8"/>
    <w:rsid w:val="00B94396"/>
    <w:rsid w:val="00B9528D"/>
    <w:rsid w:val="00B952EF"/>
    <w:rsid w:val="00B9537A"/>
    <w:rsid w:val="00B9544E"/>
    <w:rsid w:val="00B95A63"/>
    <w:rsid w:val="00B95AB8"/>
    <w:rsid w:val="00B95B1A"/>
    <w:rsid w:val="00B96449"/>
    <w:rsid w:val="00B964DC"/>
    <w:rsid w:val="00B9672E"/>
    <w:rsid w:val="00B969B3"/>
    <w:rsid w:val="00B97012"/>
    <w:rsid w:val="00B97413"/>
    <w:rsid w:val="00B97935"/>
    <w:rsid w:val="00B97AB4"/>
    <w:rsid w:val="00BA064A"/>
    <w:rsid w:val="00BA0EEB"/>
    <w:rsid w:val="00BA15F4"/>
    <w:rsid w:val="00BA18FC"/>
    <w:rsid w:val="00BA1E94"/>
    <w:rsid w:val="00BA2173"/>
    <w:rsid w:val="00BA2549"/>
    <w:rsid w:val="00BA265B"/>
    <w:rsid w:val="00BA27CB"/>
    <w:rsid w:val="00BA2A46"/>
    <w:rsid w:val="00BA2AEC"/>
    <w:rsid w:val="00BA31FE"/>
    <w:rsid w:val="00BA36B5"/>
    <w:rsid w:val="00BA3907"/>
    <w:rsid w:val="00BA3956"/>
    <w:rsid w:val="00BA46D0"/>
    <w:rsid w:val="00BA49F3"/>
    <w:rsid w:val="00BA4F43"/>
    <w:rsid w:val="00BA57CC"/>
    <w:rsid w:val="00BA6223"/>
    <w:rsid w:val="00BA6A00"/>
    <w:rsid w:val="00BA6D67"/>
    <w:rsid w:val="00BA7322"/>
    <w:rsid w:val="00BA77CD"/>
    <w:rsid w:val="00BA780F"/>
    <w:rsid w:val="00BB03CC"/>
    <w:rsid w:val="00BB05F0"/>
    <w:rsid w:val="00BB068E"/>
    <w:rsid w:val="00BB13F1"/>
    <w:rsid w:val="00BB1A16"/>
    <w:rsid w:val="00BB22ED"/>
    <w:rsid w:val="00BB276B"/>
    <w:rsid w:val="00BB3585"/>
    <w:rsid w:val="00BB3783"/>
    <w:rsid w:val="00BB4FF2"/>
    <w:rsid w:val="00BB51E7"/>
    <w:rsid w:val="00BB51F6"/>
    <w:rsid w:val="00BB561F"/>
    <w:rsid w:val="00BB580E"/>
    <w:rsid w:val="00BB5F70"/>
    <w:rsid w:val="00BB6169"/>
    <w:rsid w:val="00BB63AE"/>
    <w:rsid w:val="00BB65B6"/>
    <w:rsid w:val="00BB66B4"/>
    <w:rsid w:val="00BB7ECD"/>
    <w:rsid w:val="00BC0EF7"/>
    <w:rsid w:val="00BC11B3"/>
    <w:rsid w:val="00BC16C9"/>
    <w:rsid w:val="00BC1D62"/>
    <w:rsid w:val="00BC27F4"/>
    <w:rsid w:val="00BC2904"/>
    <w:rsid w:val="00BC297C"/>
    <w:rsid w:val="00BC2C4E"/>
    <w:rsid w:val="00BC32A4"/>
    <w:rsid w:val="00BC4343"/>
    <w:rsid w:val="00BC6991"/>
    <w:rsid w:val="00BC6B82"/>
    <w:rsid w:val="00BC6D1E"/>
    <w:rsid w:val="00BC7141"/>
    <w:rsid w:val="00BC7301"/>
    <w:rsid w:val="00BC7453"/>
    <w:rsid w:val="00BC7919"/>
    <w:rsid w:val="00BD01B5"/>
    <w:rsid w:val="00BD0B21"/>
    <w:rsid w:val="00BD1319"/>
    <w:rsid w:val="00BD132C"/>
    <w:rsid w:val="00BD1C3A"/>
    <w:rsid w:val="00BD1F97"/>
    <w:rsid w:val="00BD279D"/>
    <w:rsid w:val="00BD2A59"/>
    <w:rsid w:val="00BD2FDC"/>
    <w:rsid w:val="00BD316C"/>
    <w:rsid w:val="00BD4429"/>
    <w:rsid w:val="00BD4482"/>
    <w:rsid w:val="00BD448C"/>
    <w:rsid w:val="00BD499C"/>
    <w:rsid w:val="00BD4AF3"/>
    <w:rsid w:val="00BD5083"/>
    <w:rsid w:val="00BD513C"/>
    <w:rsid w:val="00BD648F"/>
    <w:rsid w:val="00BD6FA6"/>
    <w:rsid w:val="00BD7852"/>
    <w:rsid w:val="00BD7994"/>
    <w:rsid w:val="00BE088F"/>
    <w:rsid w:val="00BE13A9"/>
    <w:rsid w:val="00BE190C"/>
    <w:rsid w:val="00BE191D"/>
    <w:rsid w:val="00BE1B0B"/>
    <w:rsid w:val="00BE1B38"/>
    <w:rsid w:val="00BE1C3E"/>
    <w:rsid w:val="00BE1CAC"/>
    <w:rsid w:val="00BE25EA"/>
    <w:rsid w:val="00BE3622"/>
    <w:rsid w:val="00BE3861"/>
    <w:rsid w:val="00BE449D"/>
    <w:rsid w:val="00BE4699"/>
    <w:rsid w:val="00BE616E"/>
    <w:rsid w:val="00BE7939"/>
    <w:rsid w:val="00BF01C6"/>
    <w:rsid w:val="00BF0E34"/>
    <w:rsid w:val="00BF12D2"/>
    <w:rsid w:val="00BF15A5"/>
    <w:rsid w:val="00BF16B5"/>
    <w:rsid w:val="00BF1D30"/>
    <w:rsid w:val="00BF2306"/>
    <w:rsid w:val="00BF2A99"/>
    <w:rsid w:val="00BF2F6D"/>
    <w:rsid w:val="00BF3356"/>
    <w:rsid w:val="00BF3B28"/>
    <w:rsid w:val="00BF3D81"/>
    <w:rsid w:val="00BF42EF"/>
    <w:rsid w:val="00BF4AEB"/>
    <w:rsid w:val="00BF5464"/>
    <w:rsid w:val="00BF599A"/>
    <w:rsid w:val="00BF64BB"/>
    <w:rsid w:val="00BF6908"/>
    <w:rsid w:val="00BF730F"/>
    <w:rsid w:val="00BF76C5"/>
    <w:rsid w:val="00BF7D9E"/>
    <w:rsid w:val="00C007CF"/>
    <w:rsid w:val="00C0161A"/>
    <w:rsid w:val="00C017B9"/>
    <w:rsid w:val="00C01840"/>
    <w:rsid w:val="00C02446"/>
    <w:rsid w:val="00C0263E"/>
    <w:rsid w:val="00C0275A"/>
    <w:rsid w:val="00C02E07"/>
    <w:rsid w:val="00C03497"/>
    <w:rsid w:val="00C036D5"/>
    <w:rsid w:val="00C03AA6"/>
    <w:rsid w:val="00C03CAC"/>
    <w:rsid w:val="00C04A3F"/>
    <w:rsid w:val="00C05DCC"/>
    <w:rsid w:val="00C06229"/>
    <w:rsid w:val="00C06496"/>
    <w:rsid w:val="00C0652F"/>
    <w:rsid w:val="00C076CA"/>
    <w:rsid w:val="00C079A2"/>
    <w:rsid w:val="00C102A0"/>
    <w:rsid w:val="00C10590"/>
    <w:rsid w:val="00C10DBD"/>
    <w:rsid w:val="00C12832"/>
    <w:rsid w:val="00C139B9"/>
    <w:rsid w:val="00C145C7"/>
    <w:rsid w:val="00C14F7D"/>
    <w:rsid w:val="00C15013"/>
    <w:rsid w:val="00C155CD"/>
    <w:rsid w:val="00C16B50"/>
    <w:rsid w:val="00C170A9"/>
    <w:rsid w:val="00C17799"/>
    <w:rsid w:val="00C17FCD"/>
    <w:rsid w:val="00C2017F"/>
    <w:rsid w:val="00C20BB8"/>
    <w:rsid w:val="00C20BD7"/>
    <w:rsid w:val="00C20D98"/>
    <w:rsid w:val="00C20E70"/>
    <w:rsid w:val="00C20F87"/>
    <w:rsid w:val="00C21080"/>
    <w:rsid w:val="00C222D2"/>
    <w:rsid w:val="00C223B4"/>
    <w:rsid w:val="00C22583"/>
    <w:rsid w:val="00C225C8"/>
    <w:rsid w:val="00C22A9E"/>
    <w:rsid w:val="00C22BBA"/>
    <w:rsid w:val="00C22F0D"/>
    <w:rsid w:val="00C23F41"/>
    <w:rsid w:val="00C245C0"/>
    <w:rsid w:val="00C248BF"/>
    <w:rsid w:val="00C248EE"/>
    <w:rsid w:val="00C24E8B"/>
    <w:rsid w:val="00C252DF"/>
    <w:rsid w:val="00C25766"/>
    <w:rsid w:val="00C26C74"/>
    <w:rsid w:val="00C27087"/>
    <w:rsid w:val="00C2736D"/>
    <w:rsid w:val="00C27552"/>
    <w:rsid w:val="00C2786C"/>
    <w:rsid w:val="00C307DA"/>
    <w:rsid w:val="00C30BCB"/>
    <w:rsid w:val="00C316B3"/>
    <w:rsid w:val="00C31D5F"/>
    <w:rsid w:val="00C32054"/>
    <w:rsid w:val="00C328B7"/>
    <w:rsid w:val="00C32981"/>
    <w:rsid w:val="00C32AD0"/>
    <w:rsid w:val="00C32F6B"/>
    <w:rsid w:val="00C33A30"/>
    <w:rsid w:val="00C344D6"/>
    <w:rsid w:val="00C345A6"/>
    <w:rsid w:val="00C34EF1"/>
    <w:rsid w:val="00C360C8"/>
    <w:rsid w:val="00C36C91"/>
    <w:rsid w:val="00C37229"/>
    <w:rsid w:val="00C3774B"/>
    <w:rsid w:val="00C40575"/>
    <w:rsid w:val="00C41368"/>
    <w:rsid w:val="00C417F4"/>
    <w:rsid w:val="00C419E3"/>
    <w:rsid w:val="00C41DC5"/>
    <w:rsid w:val="00C424BD"/>
    <w:rsid w:val="00C42623"/>
    <w:rsid w:val="00C42795"/>
    <w:rsid w:val="00C43580"/>
    <w:rsid w:val="00C43786"/>
    <w:rsid w:val="00C4385B"/>
    <w:rsid w:val="00C43975"/>
    <w:rsid w:val="00C44078"/>
    <w:rsid w:val="00C44EF3"/>
    <w:rsid w:val="00C44FEA"/>
    <w:rsid w:val="00C4534F"/>
    <w:rsid w:val="00C45DBC"/>
    <w:rsid w:val="00C46F6C"/>
    <w:rsid w:val="00C46FF3"/>
    <w:rsid w:val="00C47186"/>
    <w:rsid w:val="00C472B7"/>
    <w:rsid w:val="00C474CF"/>
    <w:rsid w:val="00C47C0C"/>
    <w:rsid w:val="00C47C0D"/>
    <w:rsid w:val="00C50A4F"/>
    <w:rsid w:val="00C50FF1"/>
    <w:rsid w:val="00C51596"/>
    <w:rsid w:val="00C515EE"/>
    <w:rsid w:val="00C522AD"/>
    <w:rsid w:val="00C52FC8"/>
    <w:rsid w:val="00C54326"/>
    <w:rsid w:val="00C5582E"/>
    <w:rsid w:val="00C55D9E"/>
    <w:rsid w:val="00C56BBC"/>
    <w:rsid w:val="00C570ED"/>
    <w:rsid w:val="00C5759E"/>
    <w:rsid w:val="00C57B93"/>
    <w:rsid w:val="00C60AB4"/>
    <w:rsid w:val="00C61587"/>
    <w:rsid w:val="00C619B7"/>
    <w:rsid w:val="00C61C77"/>
    <w:rsid w:val="00C62008"/>
    <w:rsid w:val="00C621DE"/>
    <w:rsid w:val="00C62329"/>
    <w:rsid w:val="00C62747"/>
    <w:rsid w:val="00C63320"/>
    <w:rsid w:val="00C6343F"/>
    <w:rsid w:val="00C6432D"/>
    <w:rsid w:val="00C64C84"/>
    <w:rsid w:val="00C64E5B"/>
    <w:rsid w:val="00C65066"/>
    <w:rsid w:val="00C6521C"/>
    <w:rsid w:val="00C65AEA"/>
    <w:rsid w:val="00C660D0"/>
    <w:rsid w:val="00C666CD"/>
    <w:rsid w:val="00C669B1"/>
    <w:rsid w:val="00C66B0F"/>
    <w:rsid w:val="00C66B73"/>
    <w:rsid w:val="00C66DB3"/>
    <w:rsid w:val="00C67D2C"/>
    <w:rsid w:val="00C70113"/>
    <w:rsid w:val="00C7080D"/>
    <w:rsid w:val="00C71023"/>
    <w:rsid w:val="00C714E3"/>
    <w:rsid w:val="00C720F7"/>
    <w:rsid w:val="00C72808"/>
    <w:rsid w:val="00C72A50"/>
    <w:rsid w:val="00C72B39"/>
    <w:rsid w:val="00C72BC2"/>
    <w:rsid w:val="00C72DDA"/>
    <w:rsid w:val="00C731DD"/>
    <w:rsid w:val="00C735EA"/>
    <w:rsid w:val="00C73F65"/>
    <w:rsid w:val="00C74C90"/>
    <w:rsid w:val="00C74F87"/>
    <w:rsid w:val="00C7571E"/>
    <w:rsid w:val="00C75A15"/>
    <w:rsid w:val="00C75E18"/>
    <w:rsid w:val="00C76236"/>
    <w:rsid w:val="00C766B8"/>
    <w:rsid w:val="00C769D5"/>
    <w:rsid w:val="00C76B2E"/>
    <w:rsid w:val="00C774A7"/>
    <w:rsid w:val="00C77E27"/>
    <w:rsid w:val="00C80CC0"/>
    <w:rsid w:val="00C81394"/>
    <w:rsid w:val="00C8139B"/>
    <w:rsid w:val="00C834B8"/>
    <w:rsid w:val="00C839D8"/>
    <w:rsid w:val="00C83BBE"/>
    <w:rsid w:val="00C844D1"/>
    <w:rsid w:val="00C84758"/>
    <w:rsid w:val="00C84A82"/>
    <w:rsid w:val="00C8502A"/>
    <w:rsid w:val="00C85120"/>
    <w:rsid w:val="00C85834"/>
    <w:rsid w:val="00C85842"/>
    <w:rsid w:val="00C86728"/>
    <w:rsid w:val="00C876FA"/>
    <w:rsid w:val="00C90BFD"/>
    <w:rsid w:val="00C91E97"/>
    <w:rsid w:val="00C92132"/>
    <w:rsid w:val="00C921E0"/>
    <w:rsid w:val="00C92AD8"/>
    <w:rsid w:val="00C92F5E"/>
    <w:rsid w:val="00C93F95"/>
    <w:rsid w:val="00C942E7"/>
    <w:rsid w:val="00C9469A"/>
    <w:rsid w:val="00C9554C"/>
    <w:rsid w:val="00C95E7B"/>
    <w:rsid w:val="00C960F2"/>
    <w:rsid w:val="00C97C80"/>
    <w:rsid w:val="00CA0293"/>
    <w:rsid w:val="00CA1BC5"/>
    <w:rsid w:val="00CA2239"/>
    <w:rsid w:val="00CA2B30"/>
    <w:rsid w:val="00CA2E27"/>
    <w:rsid w:val="00CA2EFD"/>
    <w:rsid w:val="00CA3505"/>
    <w:rsid w:val="00CA50DF"/>
    <w:rsid w:val="00CA6442"/>
    <w:rsid w:val="00CA64F7"/>
    <w:rsid w:val="00CA6864"/>
    <w:rsid w:val="00CA6B06"/>
    <w:rsid w:val="00CA6DDF"/>
    <w:rsid w:val="00CA6F11"/>
    <w:rsid w:val="00CA7877"/>
    <w:rsid w:val="00CB0F64"/>
    <w:rsid w:val="00CB1EC4"/>
    <w:rsid w:val="00CB2712"/>
    <w:rsid w:val="00CB416F"/>
    <w:rsid w:val="00CB4AB6"/>
    <w:rsid w:val="00CB4ACC"/>
    <w:rsid w:val="00CB4BC1"/>
    <w:rsid w:val="00CB5340"/>
    <w:rsid w:val="00CB5631"/>
    <w:rsid w:val="00CB5B73"/>
    <w:rsid w:val="00CB67F4"/>
    <w:rsid w:val="00CB67FB"/>
    <w:rsid w:val="00CB77C2"/>
    <w:rsid w:val="00CB77EA"/>
    <w:rsid w:val="00CB7879"/>
    <w:rsid w:val="00CB78A4"/>
    <w:rsid w:val="00CB7DF5"/>
    <w:rsid w:val="00CC04D1"/>
    <w:rsid w:val="00CC07C7"/>
    <w:rsid w:val="00CC0896"/>
    <w:rsid w:val="00CC0E37"/>
    <w:rsid w:val="00CC18C6"/>
    <w:rsid w:val="00CC1DD0"/>
    <w:rsid w:val="00CC2453"/>
    <w:rsid w:val="00CC2A51"/>
    <w:rsid w:val="00CC2E73"/>
    <w:rsid w:val="00CC3956"/>
    <w:rsid w:val="00CC5063"/>
    <w:rsid w:val="00CC548C"/>
    <w:rsid w:val="00CC5630"/>
    <w:rsid w:val="00CC5980"/>
    <w:rsid w:val="00CC6741"/>
    <w:rsid w:val="00CC6F53"/>
    <w:rsid w:val="00CC77B9"/>
    <w:rsid w:val="00CC7A0C"/>
    <w:rsid w:val="00CD01BB"/>
    <w:rsid w:val="00CD0A86"/>
    <w:rsid w:val="00CD245C"/>
    <w:rsid w:val="00CD2E7A"/>
    <w:rsid w:val="00CD34E4"/>
    <w:rsid w:val="00CD3755"/>
    <w:rsid w:val="00CD3B8C"/>
    <w:rsid w:val="00CD3CC9"/>
    <w:rsid w:val="00CD41A1"/>
    <w:rsid w:val="00CD429C"/>
    <w:rsid w:val="00CD4902"/>
    <w:rsid w:val="00CD581B"/>
    <w:rsid w:val="00CD594A"/>
    <w:rsid w:val="00CD68E2"/>
    <w:rsid w:val="00CD7058"/>
    <w:rsid w:val="00CD722B"/>
    <w:rsid w:val="00CD76B1"/>
    <w:rsid w:val="00CE089E"/>
    <w:rsid w:val="00CE08C1"/>
    <w:rsid w:val="00CE0EC8"/>
    <w:rsid w:val="00CE1083"/>
    <w:rsid w:val="00CE1755"/>
    <w:rsid w:val="00CE187A"/>
    <w:rsid w:val="00CE1B85"/>
    <w:rsid w:val="00CE1EEC"/>
    <w:rsid w:val="00CE2E64"/>
    <w:rsid w:val="00CE2EE4"/>
    <w:rsid w:val="00CE3581"/>
    <w:rsid w:val="00CE3B46"/>
    <w:rsid w:val="00CE3E5A"/>
    <w:rsid w:val="00CE5748"/>
    <w:rsid w:val="00CE6731"/>
    <w:rsid w:val="00CE680B"/>
    <w:rsid w:val="00CE7492"/>
    <w:rsid w:val="00CE74C5"/>
    <w:rsid w:val="00CE7F42"/>
    <w:rsid w:val="00CF0154"/>
    <w:rsid w:val="00CF07BE"/>
    <w:rsid w:val="00CF0852"/>
    <w:rsid w:val="00CF0A67"/>
    <w:rsid w:val="00CF0E7E"/>
    <w:rsid w:val="00CF0F33"/>
    <w:rsid w:val="00CF1C31"/>
    <w:rsid w:val="00CF2323"/>
    <w:rsid w:val="00CF2398"/>
    <w:rsid w:val="00CF2762"/>
    <w:rsid w:val="00CF2B27"/>
    <w:rsid w:val="00CF36BF"/>
    <w:rsid w:val="00CF3929"/>
    <w:rsid w:val="00CF39E3"/>
    <w:rsid w:val="00CF4B25"/>
    <w:rsid w:val="00CF58C0"/>
    <w:rsid w:val="00CF5CBC"/>
    <w:rsid w:val="00CF5EA7"/>
    <w:rsid w:val="00CF6322"/>
    <w:rsid w:val="00CF663F"/>
    <w:rsid w:val="00CF6956"/>
    <w:rsid w:val="00CF76C4"/>
    <w:rsid w:val="00D00648"/>
    <w:rsid w:val="00D00F5F"/>
    <w:rsid w:val="00D012D3"/>
    <w:rsid w:val="00D01EE4"/>
    <w:rsid w:val="00D023E1"/>
    <w:rsid w:val="00D03402"/>
    <w:rsid w:val="00D034C1"/>
    <w:rsid w:val="00D039BD"/>
    <w:rsid w:val="00D05753"/>
    <w:rsid w:val="00D05756"/>
    <w:rsid w:val="00D05B44"/>
    <w:rsid w:val="00D05F4D"/>
    <w:rsid w:val="00D062FC"/>
    <w:rsid w:val="00D06729"/>
    <w:rsid w:val="00D06D86"/>
    <w:rsid w:val="00D06E76"/>
    <w:rsid w:val="00D100DD"/>
    <w:rsid w:val="00D10C97"/>
    <w:rsid w:val="00D1109C"/>
    <w:rsid w:val="00D110B9"/>
    <w:rsid w:val="00D11B2C"/>
    <w:rsid w:val="00D127FB"/>
    <w:rsid w:val="00D12D5B"/>
    <w:rsid w:val="00D13C0B"/>
    <w:rsid w:val="00D143B8"/>
    <w:rsid w:val="00D14ECA"/>
    <w:rsid w:val="00D15418"/>
    <w:rsid w:val="00D154C1"/>
    <w:rsid w:val="00D157E7"/>
    <w:rsid w:val="00D15974"/>
    <w:rsid w:val="00D15CF9"/>
    <w:rsid w:val="00D16914"/>
    <w:rsid w:val="00D16AB3"/>
    <w:rsid w:val="00D16C4B"/>
    <w:rsid w:val="00D174AB"/>
    <w:rsid w:val="00D17D3C"/>
    <w:rsid w:val="00D17FEE"/>
    <w:rsid w:val="00D20866"/>
    <w:rsid w:val="00D20905"/>
    <w:rsid w:val="00D20AE4"/>
    <w:rsid w:val="00D20D16"/>
    <w:rsid w:val="00D20DC4"/>
    <w:rsid w:val="00D21321"/>
    <w:rsid w:val="00D2183F"/>
    <w:rsid w:val="00D220C3"/>
    <w:rsid w:val="00D22464"/>
    <w:rsid w:val="00D22533"/>
    <w:rsid w:val="00D2347B"/>
    <w:rsid w:val="00D242D1"/>
    <w:rsid w:val="00D2447C"/>
    <w:rsid w:val="00D244B3"/>
    <w:rsid w:val="00D24559"/>
    <w:rsid w:val="00D24B8A"/>
    <w:rsid w:val="00D24CCB"/>
    <w:rsid w:val="00D254AD"/>
    <w:rsid w:val="00D255CC"/>
    <w:rsid w:val="00D25BD3"/>
    <w:rsid w:val="00D25DD9"/>
    <w:rsid w:val="00D27519"/>
    <w:rsid w:val="00D27D6B"/>
    <w:rsid w:val="00D30DCF"/>
    <w:rsid w:val="00D31E6D"/>
    <w:rsid w:val="00D31F10"/>
    <w:rsid w:val="00D321B9"/>
    <w:rsid w:val="00D32D58"/>
    <w:rsid w:val="00D32F7E"/>
    <w:rsid w:val="00D333D3"/>
    <w:rsid w:val="00D336EC"/>
    <w:rsid w:val="00D33D7E"/>
    <w:rsid w:val="00D33EC2"/>
    <w:rsid w:val="00D341D4"/>
    <w:rsid w:val="00D343E7"/>
    <w:rsid w:val="00D349B5"/>
    <w:rsid w:val="00D34D51"/>
    <w:rsid w:val="00D36B48"/>
    <w:rsid w:val="00D376D7"/>
    <w:rsid w:val="00D379A9"/>
    <w:rsid w:val="00D407FE"/>
    <w:rsid w:val="00D40AB1"/>
    <w:rsid w:val="00D40F07"/>
    <w:rsid w:val="00D412DC"/>
    <w:rsid w:val="00D42288"/>
    <w:rsid w:val="00D42326"/>
    <w:rsid w:val="00D4246C"/>
    <w:rsid w:val="00D428E3"/>
    <w:rsid w:val="00D4531D"/>
    <w:rsid w:val="00D45853"/>
    <w:rsid w:val="00D45EC4"/>
    <w:rsid w:val="00D46C45"/>
    <w:rsid w:val="00D46C95"/>
    <w:rsid w:val="00D506E6"/>
    <w:rsid w:val="00D51475"/>
    <w:rsid w:val="00D519A9"/>
    <w:rsid w:val="00D51D80"/>
    <w:rsid w:val="00D51E72"/>
    <w:rsid w:val="00D51F21"/>
    <w:rsid w:val="00D5345E"/>
    <w:rsid w:val="00D535E2"/>
    <w:rsid w:val="00D53ACF"/>
    <w:rsid w:val="00D53AD4"/>
    <w:rsid w:val="00D53B34"/>
    <w:rsid w:val="00D53D6B"/>
    <w:rsid w:val="00D545F2"/>
    <w:rsid w:val="00D56169"/>
    <w:rsid w:val="00D568E1"/>
    <w:rsid w:val="00D56ED2"/>
    <w:rsid w:val="00D5739C"/>
    <w:rsid w:val="00D612A7"/>
    <w:rsid w:val="00D61390"/>
    <w:rsid w:val="00D6150F"/>
    <w:rsid w:val="00D61BA6"/>
    <w:rsid w:val="00D62F94"/>
    <w:rsid w:val="00D63FED"/>
    <w:rsid w:val="00D64A6C"/>
    <w:rsid w:val="00D64B3B"/>
    <w:rsid w:val="00D64F84"/>
    <w:rsid w:val="00D65465"/>
    <w:rsid w:val="00D65955"/>
    <w:rsid w:val="00D664D9"/>
    <w:rsid w:val="00D66C13"/>
    <w:rsid w:val="00D67AC3"/>
    <w:rsid w:val="00D67E9C"/>
    <w:rsid w:val="00D70396"/>
    <w:rsid w:val="00D70D8B"/>
    <w:rsid w:val="00D70E4D"/>
    <w:rsid w:val="00D70FC8"/>
    <w:rsid w:val="00D7168B"/>
    <w:rsid w:val="00D71A1F"/>
    <w:rsid w:val="00D7237D"/>
    <w:rsid w:val="00D74350"/>
    <w:rsid w:val="00D743D6"/>
    <w:rsid w:val="00D7529B"/>
    <w:rsid w:val="00D75362"/>
    <w:rsid w:val="00D75436"/>
    <w:rsid w:val="00D75B03"/>
    <w:rsid w:val="00D75E75"/>
    <w:rsid w:val="00D760B8"/>
    <w:rsid w:val="00D7615E"/>
    <w:rsid w:val="00D76675"/>
    <w:rsid w:val="00D774CA"/>
    <w:rsid w:val="00D7774D"/>
    <w:rsid w:val="00D813F7"/>
    <w:rsid w:val="00D81477"/>
    <w:rsid w:val="00D81BA8"/>
    <w:rsid w:val="00D81D0A"/>
    <w:rsid w:val="00D81EEA"/>
    <w:rsid w:val="00D81EF0"/>
    <w:rsid w:val="00D823DD"/>
    <w:rsid w:val="00D82A40"/>
    <w:rsid w:val="00D83368"/>
    <w:rsid w:val="00D835B0"/>
    <w:rsid w:val="00D83BBD"/>
    <w:rsid w:val="00D8423A"/>
    <w:rsid w:val="00D84E7B"/>
    <w:rsid w:val="00D858FD"/>
    <w:rsid w:val="00D85D3A"/>
    <w:rsid w:val="00D8795A"/>
    <w:rsid w:val="00D87C60"/>
    <w:rsid w:val="00D90B1D"/>
    <w:rsid w:val="00D910C9"/>
    <w:rsid w:val="00D913E8"/>
    <w:rsid w:val="00D91DD5"/>
    <w:rsid w:val="00D923E5"/>
    <w:rsid w:val="00D92D9B"/>
    <w:rsid w:val="00D935AB"/>
    <w:rsid w:val="00D93766"/>
    <w:rsid w:val="00D95590"/>
    <w:rsid w:val="00D95638"/>
    <w:rsid w:val="00D9583D"/>
    <w:rsid w:val="00D9595F"/>
    <w:rsid w:val="00D95E1C"/>
    <w:rsid w:val="00D95FF6"/>
    <w:rsid w:val="00D9690A"/>
    <w:rsid w:val="00D970F3"/>
    <w:rsid w:val="00D97654"/>
    <w:rsid w:val="00DA0585"/>
    <w:rsid w:val="00DA20D6"/>
    <w:rsid w:val="00DA2470"/>
    <w:rsid w:val="00DA2536"/>
    <w:rsid w:val="00DA2650"/>
    <w:rsid w:val="00DA27F6"/>
    <w:rsid w:val="00DA2F52"/>
    <w:rsid w:val="00DA3795"/>
    <w:rsid w:val="00DA39C0"/>
    <w:rsid w:val="00DA3B51"/>
    <w:rsid w:val="00DA433A"/>
    <w:rsid w:val="00DA43D5"/>
    <w:rsid w:val="00DA470D"/>
    <w:rsid w:val="00DA4A0E"/>
    <w:rsid w:val="00DA5049"/>
    <w:rsid w:val="00DA5129"/>
    <w:rsid w:val="00DA5BC4"/>
    <w:rsid w:val="00DA5DA9"/>
    <w:rsid w:val="00DA65B7"/>
    <w:rsid w:val="00DA6B12"/>
    <w:rsid w:val="00DA76FC"/>
    <w:rsid w:val="00DA79F8"/>
    <w:rsid w:val="00DB0D16"/>
    <w:rsid w:val="00DB1D24"/>
    <w:rsid w:val="00DB1E44"/>
    <w:rsid w:val="00DB2418"/>
    <w:rsid w:val="00DB2588"/>
    <w:rsid w:val="00DB3A30"/>
    <w:rsid w:val="00DB4339"/>
    <w:rsid w:val="00DB46B8"/>
    <w:rsid w:val="00DB58AD"/>
    <w:rsid w:val="00DB6529"/>
    <w:rsid w:val="00DB6E77"/>
    <w:rsid w:val="00DB7503"/>
    <w:rsid w:val="00DB7CF8"/>
    <w:rsid w:val="00DB7E47"/>
    <w:rsid w:val="00DC01A0"/>
    <w:rsid w:val="00DC04DA"/>
    <w:rsid w:val="00DC0741"/>
    <w:rsid w:val="00DC0A98"/>
    <w:rsid w:val="00DC13B2"/>
    <w:rsid w:val="00DC21F5"/>
    <w:rsid w:val="00DC221D"/>
    <w:rsid w:val="00DC233C"/>
    <w:rsid w:val="00DC30AE"/>
    <w:rsid w:val="00DC3118"/>
    <w:rsid w:val="00DC393B"/>
    <w:rsid w:val="00DC4ED2"/>
    <w:rsid w:val="00DC5273"/>
    <w:rsid w:val="00DC5A00"/>
    <w:rsid w:val="00DC5D43"/>
    <w:rsid w:val="00DC6C6F"/>
    <w:rsid w:val="00DD0551"/>
    <w:rsid w:val="00DD103C"/>
    <w:rsid w:val="00DD1AFA"/>
    <w:rsid w:val="00DD1B06"/>
    <w:rsid w:val="00DD212D"/>
    <w:rsid w:val="00DD23F6"/>
    <w:rsid w:val="00DD293E"/>
    <w:rsid w:val="00DD2A82"/>
    <w:rsid w:val="00DD2DCF"/>
    <w:rsid w:val="00DD3946"/>
    <w:rsid w:val="00DD3A0A"/>
    <w:rsid w:val="00DD4760"/>
    <w:rsid w:val="00DD5DF2"/>
    <w:rsid w:val="00DD5F9F"/>
    <w:rsid w:val="00DD634C"/>
    <w:rsid w:val="00DD6AA3"/>
    <w:rsid w:val="00DD75F3"/>
    <w:rsid w:val="00DD7912"/>
    <w:rsid w:val="00DD7DBF"/>
    <w:rsid w:val="00DE00C8"/>
    <w:rsid w:val="00DE0365"/>
    <w:rsid w:val="00DE0474"/>
    <w:rsid w:val="00DE0633"/>
    <w:rsid w:val="00DE08A8"/>
    <w:rsid w:val="00DE0B5E"/>
    <w:rsid w:val="00DE0C37"/>
    <w:rsid w:val="00DE0E7C"/>
    <w:rsid w:val="00DE0FCD"/>
    <w:rsid w:val="00DE196F"/>
    <w:rsid w:val="00DE1D6F"/>
    <w:rsid w:val="00DE1E70"/>
    <w:rsid w:val="00DE29F4"/>
    <w:rsid w:val="00DE2F66"/>
    <w:rsid w:val="00DE3113"/>
    <w:rsid w:val="00DE3A14"/>
    <w:rsid w:val="00DE407E"/>
    <w:rsid w:val="00DE47BC"/>
    <w:rsid w:val="00DE511E"/>
    <w:rsid w:val="00DE5303"/>
    <w:rsid w:val="00DE5C38"/>
    <w:rsid w:val="00DE5D05"/>
    <w:rsid w:val="00DE6E73"/>
    <w:rsid w:val="00DE76D8"/>
    <w:rsid w:val="00DE7AC9"/>
    <w:rsid w:val="00DF021A"/>
    <w:rsid w:val="00DF0F56"/>
    <w:rsid w:val="00DF1306"/>
    <w:rsid w:val="00DF2301"/>
    <w:rsid w:val="00DF2DA3"/>
    <w:rsid w:val="00DF32D8"/>
    <w:rsid w:val="00DF34D5"/>
    <w:rsid w:val="00DF3A58"/>
    <w:rsid w:val="00DF3BE7"/>
    <w:rsid w:val="00DF3BEE"/>
    <w:rsid w:val="00DF41A7"/>
    <w:rsid w:val="00DF4289"/>
    <w:rsid w:val="00DF4757"/>
    <w:rsid w:val="00DF5D5A"/>
    <w:rsid w:val="00DF63B0"/>
    <w:rsid w:val="00DF6590"/>
    <w:rsid w:val="00DF722D"/>
    <w:rsid w:val="00E00643"/>
    <w:rsid w:val="00E0128E"/>
    <w:rsid w:val="00E0148D"/>
    <w:rsid w:val="00E02317"/>
    <w:rsid w:val="00E02882"/>
    <w:rsid w:val="00E0301F"/>
    <w:rsid w:val="00E030F9"/>
    <w:rsid w:val="00E031F7"/>
    <w:rsid w:val="00E03267"/>
    <w:rsid w:val="00E03899"/>
    <w:rsid w:val="00E039AF"/>
    <w:rsid w:val="00E03ABC"/>
    <w:rsid w:val="00E03E69"/>
    <w:rsid w:val="00E0458B"/>
    <w:rsid w:val="00E047A9"/>
    <w:rsid w:val="00E04847"/>
    <w:rsid w:val="00E0590D"/>
    <w:rsid w:val="00E05A10"/>
    <w:rsid w:val="00E0662E"/>
    <w:rsid w:val="00E0696C"/>
    <w:rsid w:val="00E06C5A"/>
    <w:rsid w:val="00E06CF5"/>
    <w:rsid w:val="00E104B7"/>
    <w:rsid w:val="00E1158B"/>
    <w:rsid w:val="00E134B5"/>
    <w:rsid w:val="00E13796"/>
    <w:rsid w:val="00E1383F"/>
    <w:rsid w:val="00E13A35"/>
    <w:rsid w:val="00E1406E"/>
    <w:rsid w:val="00E1462B"/>
    <w:rsid w:val="00E14889"/>
    <w:rsid w:val="00E15A20"/>
    <w:rsid w:val="00E16392"/>
    <w:rsid w:val="00E1666A"/>
    <w:rsid w:val="00E16A50"/>
    <w:rsid w:val="00E17386"/>
    <w:rsid w:val="00E175A0"/>
    <w:rsid w:val="00E202AF"/>
    <w:rsid w:val="00E20A03"/>
    <w:rsid w:val="00E20DCB"/>
    <w:rsid w:val="00E2106B"/>
    <w:rsid w:val="00E21AB2"/>
    <w:rsid w:val="00E21D4C"/>
    <w:rsid w:val="00E21D9D"/>
    <w:rsid w:val="00E2225A"/>
    <w:rsid w:val="00E22DA3"/>
    <w:rsid w:val="00E231E3"/>
    <w:rsid w:val="00E24662"/>
    <w:rsid w:val="00E24B52"/>
    <w:rsid w:val="00E257EE"/>
    <w:rsid w:val="00E259DC"/>
    <w:rsid w:val="00E25D80"/>
    <w:rsid w:val="00E263D2"/>
    <w:rsid w:val="00E264B8"/>
    <w:rsid w:val="00E26E3A"/>
    <w:rsid w:val="00E27E17"/>
    <w:rsid w:val="00E27F04"/>
    <w:rsid w:val="00E30097"/>
    <w:rsid w:val="00E30543"/>
    <w:rsid w:val="00E308F4"/>
    <w:rsid w:val="00E30E0D"/>
    <w:rsid w:val="00E312CB"/>
    <w:rsid w:val="00E31504"/>
    <w:rsid w:val="00E32108"/>
    <w:rsid w:val="00E32292"/>
    <w:rsid w:val="00E323B4"/>
    <w:rsid w:val="00E32565"/>
    <w:rsid w:val="00E32BEF"/>
    <w:rsid w:val="00E32D87"/>
    <w:rsid w:val="00E32DBD"/>
    <w:rsid w:val="00E33595"/>
    <w:rsid w:val="00E33992"/>
    <w:rsid w:val="00E33D18"/>
    <w:rsid w:val="00E34054"/>
    <w:rsid w:val="00E35631"/>
    <w:rsid w:val="00E35EDB"/>
    <w:rsid w:val="00E3696F"/>
    <w:rsid w:val="00E378C4"/>
    <w:rsid w:val="00E37DBF"/>
    <w:rsid w:val="00E37E81"/>
    <w:rsid w:val="00E37FE4"/>
    <w:rsid w:val="00E4069D"/>
    <w:rsid w:val="00E40788"/>
    <w:rsid w:val="00E40EB1"/>
    <w:rsid w:val="00E40F5A"/>
    <w:rsid w:val="00E413B6"/>
    <w:rsid w:val="00E4153D"/>
    <w:rsid w:val="00E41D7E"/>
    <w:rsid w:val="00E42737"/>
    <w:rsid w:val="00E43933"/>
    <w:rsid w:val="00E43A29"/>
    <w:rsid w:val="00E44D1D"/>
    <w:rsid w:val="00E44D61"/>
    <w:rsid w:val="00E4509F"/>
    <w:rsid w:val="00E45D86"/>
    <w:rsid w:val="00E46C03"/>
    <w:rsid w:val="00E47720"/>
    <w:rsid w:val="00E51432"/>
    <w:rsid w:val="00E51901"/>
    <w:rsid w:val="00E51C8C"/>
    <w:rsid w:val="00E520F6"/>
    <w:rsid w:val="00E52740"/>
    <w:rsid w:val="00E52CD5"/>
    <w:rsid w:val="00E5331B"/>
    <w:rsid w:val="00E533F0"/>
    <w:rsid w:val="00E536D5"/>
    <w:rsid w:val="00E53D22"/>
    <w:rsid w:val="00E53D41"/>
    <w:rsid w:val="00E53F29"/>
    <w:rsid w:val="00E54EDC"/>
    <w:rsid w:val="00E553F8"/>
    <w:rsid w:val="00E55E31"/>
    <w:rsid w:val="00E55F68"/>
    <w:rsid w:val="00E567AE"/>
    <w:rsid w:val="00E572F6"/>
    <w:rsid w:val="00E602EF"/>
    <w:rsid w:val="00E607DD"/>
    <w:rsid w:val="00E60EB9"/>
    <w:rsid w:val="00E60F06"/>
    <w:rsid w:val="00E630A6"/>
    <w:rsid w:val="00E63394"/>
    <w:rsid w:val="00E6365F"/>
    <w:rsid w:val="00E63770"/>
    <w:rsid w:val="00E638BD"/>
    <w:rsid w:val="00E63D94"/>
    <w:rsid w:val="00E64095"/>
    <w:rsid w:val="00E6420F"/>
    <w:rsid w:val="00E64244"/>
    <w:rsid w:val="00E643C2"/>
    <w:rsid w:val="00E64831"/>
    <w:rsid w:val="00E64AC9"/>
    <w:rsid w:val="00E65315"/>
    <w:rsid w:val="00E6535D"/>
    <w:rsid w:val="00E65436"/>
    <w:rsid w:val="00E6556B"/>
    <w:rsid w:val="00E656D6"/>
    <w:rsid w:val="00E65725"/>
    <w:rsid w:val="00E663E5"/>
    <w:rsid w:val="00E67198"/>
    <w:rsid w:val="00E70D99"/>
    <w:rsid w:val="00E71971"/>
    <w:rsid w:val="00E72FC8"/>
    <w:rsid w:val="00E731B6"/>
    <w:rsid w:val="00E7463D"/>
    <w:rsid w:val="00E74F04"/>
    <w:rsid w:val="00E74FD1"/>
    <w:rsid w:val="00E7517F"/>
    <w:rsid w:val="00E75455"/>
    <w:rsid w:val="00E756A9"/>
    <w:rsid w:val="00E7630E"/>
    <w:rsid w:val="00E77404"/>
    <w:rsid w:val="00E774B1"/>
    <w:rsid w:val="00E774F1"/>
    <w:rsid w:val="00E776BC"/>
    <w:rsid w:val="00E77C44"/>
    <w:rsid w:val="00E77E88"/>
    <w:rsid w:val="00E77F53"/>
    <w:rsid w:val="00E8040C"/>
    <w:rsid w:val="00E80471"/>
    <w:rsid w:val="00E80637"/>
    <w:rsid w:val="00E808A7"/>
    <w:rsid w:val="00E80E29"/>
    <w:rsid w:val="00E81E42"/>
    <w:rsid w:val="00E82ADA"/>
    <w:rsid w:val="00E831A1"/>
    <w:rsid w:val="00E833DD"/>
    <w:rsid w:val="00E83CDC"/>
    <w:rsid w:val="00E84793"/>
    <w:rsid w:val="00E84816"/>
    <w:rsid w:val="00E8499C"/>
    <w:rsid w:val="00E84B74"/>
    <w:rsid w:val="00E85516"/>
    <w:rsid w:val="00E85E9E"/>
    <w:rsid w:val="00E864F2"/>
    <w:rsid w:val="00E8685D"/>
    <w:rsid w:val="00E872EA"/>
    <w:rsid w:val="00E87713"/>
    <w:rsid w:val="00E87EF3"/>
    <w:rsid w:val="00E90842"/>
    <w:rsid w:val="00E908E8"/>
    <w:rsid w:val="00E90EC6"/>
    <w:rsid w:val="00E90F43"/>
    <w:rsid w:val="00E9107C"/>
    <w:rsid w:val="00E917F9"/>
    <w:rsid w:val="00E91868"/>
    <w:rsid w:val="00E919AA"/>
    <w:rsid w:val="00E920F8"/>
    <w:rsid w:val="00E92747"/>
    <w:rsid w:val="00E93700"/>
    <w:rsid w:val="00E93F0F"/>
    <w:rsid w:val="00E940C7"/>
    <w:rsid w:val="00E94193"/>
    <w:rsid w:val="00E94A76"/>
    <w:rsid w:val="00E95879"/>
    <w:rsid w:val="00E95B8D"/>
    <w:rsid w:val="00E96A0F"/>
    <w:rsid w:val="00E96AFC"/>
    <w:rsid w:val="00E978BF"/>
    <w:rsid w:val="00E97C2E"/>
    <w:rsid w:val="00EA0EE7"/>
    <w:rsid w:val="00EA184F"/>
    <w:rsid w:val="00EA1D45"/>
    <w:rsid w:val="00EA25E9"/>
    <w:rsid w:val="00EA2A13"/>
    <w:rsid w:val="00EA2CAB"/>
    <w:rsid w:val="00EA2F50"/>
    <w:rsid w:val="00EA38AC"/>
    <w:rsid w:val="00EA3D3C"/>
    <w:rsid w:val="00EA42CF"/>
    <w:rsid w:val="00EA42EF"/>
    <w:rsid w:val="00EA4926"/>
    <w:rsid w:val="00EA494C"/>
    <w:rsid w:val="00EA4CAC"/>
    <w:rsid w:val="00EA4FAB"/>
    <w:rsid w:val="00EA5C45"/>
    <w:rsid w:val="00EA621C"/>
    <w:rsid w:val="00EA679E"/>
    <w:rsid w:val="00EA6843"/>
    <w:rsid w:val="00EA6944"/>
    <w:rsid w:val="00EA6E16"/>
    <w:rsid w:val="00EA6ED4"/>
    <w:rsid w:val="00EA6EFD"/>
    <w:rsid w:val="00EA77A3"/>
    <w:rsid w:val="00EA797A"/>
    <w:rsid w:val="00EB0FF6"/>
    <w:rsid w:val="00EB17A4"/>
    <w:rsid w:val="00EB1B91"/>
    <w:rsid w:val="00EB1BEA"/>
    <w:rsid w:val="00EB20D2"/>
    <w:rsid w:val="00EB2536"/>
    <w:rsid w:val="00EB276F"/>
    <w:rsid w:val="00EB299C"/>
    <w:rsid w:val="00EB2C8A"/>
    <w:rsid w:val="00EB2CBC"/>
    <w:rsid w:val="00EB3AB9"/>
    <w:rsid w:val="00EB52E0"/>
    <w:rsid w:val="00EB573D"/>
    <w:rsid w:val="00EB5BF1"/>
    <w:rsid w:val="00EB6AE4"/>
    <w:rsid w:val="00EB6DCC"/>
    <w:rsid w:val="00EB6F48"/>
    <w:rsid w:val="00EB7161"/>
    <w:rsid w:val="00EB71A7"/>
    <w:rsid w:val="00EC00FE"/>
    <w:rsid w:val="00EC0F1A"/>
    <w:rsid w:val="00EC116B"/>
    <w:rsid w:val="00EC119A"/>
    <w:rsid w:val="00EC31B3"/>
    <w:rsid w:val="00EC3532"/>
    <w:rsid w:val="00EC37DA"/>
    <w:rsid w:val="00EC4FE4"/>
    <w:rsid w:val="00EC512B"/>
    <w:rsid w:val="00EC5F8A"/>
    <w:rsid w:val="00EC7074"/>
    <w:rsid w:val="00ED00B8"/>
    <w:rsid w:val="00ED0514"/>
    <w:rsid w:val="00ED0C56"/>
    <w:rsid w:val="00ED132B"/>
    <w:rsid w:val="00ED1BEE"/>
    <w:rsid w:val="00ED1D14"/>
    <w:rsid w:val="00ED1EB7"/>
    <w:rsid w:val="00ED2186"/>
    <w:rsid w:val="00ED297A"/>
    <w:rsid w:val="00ED3331"/>
    <w:rsid w:val="00ED35E6"/>
    <w:rsid w:val="00ED43E3"/>
    <w:rsid w:val="00ED4B76"/>
    <w:rsid w:val="00ED4EF0"/>
    <w:rsid w:val="00ED52BE"/>
    <w:rsid w:val="00ED549E"/>
    <w:rsid w:val="00ED5FAB"/>
    <w:rsid w:val="00ED687F"/>
    <w:rsid w:val="00EE0259"/>
    <w:rsid w:val="00EE06AD"/>
    <w:rsid w:val="00EE1564"/>
    <w:rsid w:val="00EE1682"/>
    <w:rsid w:val="00EE2A7B"/>
    <w:rsid w:val="00EE2EFC"/>
    <w:rsid w:val="00EE3264"/>
    <w:rsid w:val="00EE417C"/>
    <w:rsid w:val="00EE427F"/>
    <w:rsid w:val="00EE42B8"/>
    <w:rsid w:val="00EE4792"/>
    <w:rsid w:val="00EE48BE"/>
    <w:rsid w:val="00EE51F8"/>
    <w:rsid w:val="00EE5CEC"/>
    <w:rsid w:val="00EE666A"/>
    <w:rsid w:val="00EE671F"/>
    <w:rsid w:val="00EE6A5C"/>
    <w:rsid w:val="00EE6C2F"/>
    <w:rsid w:val="00EE6C92"/>
    <w:rsid w:val="00EE6CB0"/>
    <w:rsid w:val="00EE7715"/>
    <w:rsid w:val="00EE7ED0"/>
    <w:rsid w:val="00EF0132"/>
    <w:rsid w:val="00EF09BB"/>
    <w:rsid w:val="00EF0D49"/>
    <w:rsid w:val="00EF0EC6"/>
    <w:rsid w:val="00EF108D"/>
    <w:rsid w:val="00EF11E4"/>
    <w:rsid w:val="00EF14FB"/>
    <w:rsid w:val="00EF1B59"/>
    <w:rsid w:val="00EF1F2D"/>
    <w:rsid w:val="00EF1F9A"/>
    <w:rsid w:val="00EF2357"/>
    <w:rsid w:val="00EF2529"/>
    <w:rsid w:val="00EF2785"/>
    <w:rsid w:val="00EF2A24"/>
    <w:rsid w:val="00EF3F1D"/>
    <w:rsid w:val="00EF42D9"/>
    <w:rsid w:val="00EF4BF3"/>
    <w:rsid w:val="00EF68B3"/>
    <w:rsid w:val="00EF6A39"/>
    <w:rsid w:val="00EF6D94"/>
    <w:rsid w:val="00EF7188"/>
    <w:rsid w:val="00F0011E"/>
    <w:rsid w:val="00F00AFF"/>
    <w:rsid w:val="00F00ECF"/>
    <w:rsid w:val="00F016FA"/>
    <w:rsid w:val="00F027BB"/>
    <w:rsid w:val="00F032DE"/>
    <w:rsid w:val="00F036CA"/>
    <w:rsid w:val="00F038C1"/>
    <w:rsid w:val="00F03931"/>
    <w:rsid w:val="00F03BE7"/>
    <w:rsid w:val="00F04573"/>
    <w:rsid w:val="00F0478C"/>
    <w:rsid w:val="00F04A6F"/>
    <w:rsid w:val="00F05335"/>
    <w:rsid w:val="00F05D36"/>
    <w:rsid w:val="00F06FF7"/>
    <w:rsid w:val="00F07ABA"/>
    <w:rsid w:val="00F1022B"/>
    <w:rsid w:val="00F10E5E"/>
    <w:rsid w:val="00F1203F"/>
    <w:rsid w:val="00F1239A"/>
    <w:rsid w:val="00F13066"/>
    <w:rsid w:val="00F134C4"/>
    <w:rsid w:val="00F139E3"/>
    <w:rsid w:val="00F13BC8"/>
    <w:rsid w:val="00F14582"/>
    <w:rsid w:val="00F147F2"/>
    <w:rsid w:val="00F15A71"/>
    <w:rsid w:val="00F15F7F"/>
    <w:rsid w:val="00F16797"/>
    <w:rsid w:val="00F203B2"/>
    <w:rsid w:val="00F2072D"/>
    <w:rsid w:val="00F20DE1"/>
    <w:rsid w:val="00F21656"/>
    <w:rsid w:val="00F21D56"/>
    <w:rsid w:val="00F22274"/>
    <w:rsid w:val="00F22869"/>
    <w:rsid w:val="00F22E36"/>
    <w:rsid w:val="00F23CC6"/>
    <w:rsid w:val="00F2427F"/>
    <w:rsid w:val="00F246C7"/>
    <w:rsid w:val="00F248FC"/>
    <w:rsid w:val="00F26D51"/>
    <w:rsid w:val="00F26DB6"/>
    <w:rsid w:val="00F27422"/>
    <w:rsid w:val="00F279C5"/>
    <w:rsid w:val="00F30639"/>
    <w:rsid w:val="00F30C24"/>
    <w:rsid w:val="00F30DC1"/>
    <w:rsid w:val="00F31D40"/>
    <w:rsid w:val="00F3245A"/>
    <w:rsid w:val="00F32916"/>
    <w:rsid w:val="00F32F14"/>
    <w:rsid w:val="00F33875"/>
    <w:rsid w:val="00F3415A"/>
    <w:rsid w:val="00F341AC"/>
    <w:rsid w:val="00F3525A"/>
    <w:rsid w:val="00F3528D"/>
    <w:rsid w:val="00F36B3F"/>
    <w:rsid w:val="00F37120"/>
    <w:rsid w:val="00F404A2"/>
    <w:rsid w:val="00F4133E"/>
    <w:rsid w:val="00F41765"/>
    <w:rsid w:val="00F41DBD"/>
    <w:rsid w:val="00F42070"/>
    <w:rsid w:val="00F4240A"/>
    <w:rsid w:val="00F42424"/>
    <w:rsid w:val="00F42455"/>
    <w:rsid w:val="00F42E33"/>
    <w:rsid w:val="00F4480E"/>
    <w:rsid w:val="00F45327"/>
    <w:rsid w:val="00F45661"/>
    <w:rsid w:val="00F45839"/>
    <w:rsid w:val="00F472A4"/>
    <w:rsid w:val="00F47F03"/>
    <w:rsid w:val="00F502D8"/>
    <w:rsid w:val="00F5051C"/>
    <w:rsid w:val="00F5052C"/>
    <w:rsid w:val="00F50CA7"/>
    <w:rsid w:val="00F51555"/>
    <w:rsid w:val="00F5237D"/>
    <w:rsid w:val="00F52793"/>
    <w:rsid w:val="00F52BC9"/>
    <w:rsid w:val="00F535F1"/>
    <w:rsid w:val="00F53CC6"/>
    <w:rsid w:val="00F53ECC"/>
    <w:rsid w:val="00F54194"/>
    <w:rsid w:val="00F541C0"/>
    <w:rsid w:val="00F54533"/>
    <w:rsid w:val="00F54FEB"/>
    <w:rsid w:val="00F554A0"/>
    <w:rsid w:val="00F562D6"/>
    <w:rsid w:val="00F5656F"/>
    <w:rsid w:val="00F56891"/>
    <w:rsid w:val="00F5798C"/>
    <w:rsid w:val="00F57ED3"/>
    <w:rsid w:val="00F60A49"/>
    <w:rsid w:val="00F60D1C"/>
    <w:rsid w:val="00F61C7E"/>
    <w:rsid w:val="00F647F0"/>
    <w:rsid w:val="00F648A0"/>
    <w:rsid w:val="00F64C6E"/>
    <w:rsid w:val="00F64FB6"/>
    <w:rsid w:val="00F65A85"/>
    <w:rsid w:val="00F65EA4"/>
    <w:rsid w:val="00F6617D"/>
    <w:rsid w:val="00F6686F"/>
    <w:rsid w:val="00F66880"/>
    <w:rsid w:val="00F679FA"/>
    <w:rsid w:val="00F67F41"/>
    <w:rsid w:val="00F70561"/>
    <w:rsid w:val="00F7087D"/>
    <w:rsid w:val="00F70897"/>
    <w:rsid w:val="00F70A30"/>
    <w:rsid w:val="00F714CE"/>
    <w:rsid w:val="00F71D44"/>
    <w:rsid w:val="00F727F2"/>
    <w:rsid w:val="00F73220"/>
    <w:rsid w:val="00F7331A"/>
    <w:rsid w:val="00F73E29"/>
    <w:rsid w:val="00F74075"/>
    <w:rsid w:val="00F74107"/>
    <w:rsid w:val="00F74120"/>
    <w:rsid w:val="00F7443D"/>
    <w:rsid w:val="00F754E4"/>
    <w:rsid w:val="00F75783"/>
    <w:rsid w:val="00F75B44"/>
    <w:rsid w:val="00F75D70"/>
    <w:rsid w:val="00F76E1D"/>
    <w:rsid w:val="00F80266"/>
    <w:rsid w:val="00F802E5"/>
    <w:rsid w:val="00F80AD1"/>
    <w:rsid w:val="00F811FF"/>
    <w:rsid w:val="00F81204"/>
    <w:rsid w:val="00F81A66"/>
    <w:rsid w:val="00F82040"/>
    <w:rsid w:val="00F82367"/>
    <w:rsid w:val="00F82719"/>
    <w:rsid w:val="00F828C2"/>
    <w:rsid w:val="00F832D9"/>
    <w:rsid w:val="00F83794"/>
    <w:rsid w:val="00F837B1"/>
    <w:rsid w:val="00F83B09"/>
    <w:rsid w:val="00F83EB4"/>
    <w:rsid w:val="00F84129"/>
    <w:rsid w:val="00F841E2"/>
    <w:rsid w:val="00F84B7A"/>
    <w:rsid w:val="00F856F4"/>
    <w:rsid w:val="00F85B87"/>
    <w:rsid w:val="00F85BE9"/>
    <w:rsid w:val="00F86529"/>
    <w:rsid w:val="00F87E3B"/>
    <w:rsid w:val="00F87EBE"/>
    <w:rsid w:val="00F9023D"/>
    <w:rsid w:val="00F90834"/>
    <w:rsid w:val="00F90932"/>
    <w:rsid w:val="00F9134E"/>
    <w:rsid w:val="00F91E75"/>
    <w:rsid w:val="00F924B8"/>
    <w:rsid w:val="00F92873"/>
    <w:rsid w:val="00F92A3F"/>
    <w:rsid w:val="00F931F2"/>
    <w:rsid w:val="00F9336C"/>
    <w:rsid w:val="00F9369E"/>
    <w:rsid w:val="00F93767"/>
    <w:rsid w:val="00F94418"/>
    <w:rsid w:val="00F953FE"/>
    <w:rsid w:val="00F960A4"/>
    <w:rsid w:val="00F961CB"/>
    <w:rsid w:val="00F962B5"/>
    <w:rsid w:val="00F966CB"/>
    <w:rsid w:val="00F969E4"/>
    <w:rsid w:val="00F96D69"/>
    <w:rsid w:val="00F972EA"/>
    <w:rsid w:val="00F97375"/>
    <w:rsid w:val="00F97492"/>
    <w:rsid w:val="00FA18E4"/>
    <w:rsid w:val="00FA1C28"/>
    <w:rsid w:val="00FA235C"/>
    <w:rsid w:val="00FA23BF"/>
    <w:rsid w:val="00FA2D44"/>
    <w:rsid w:val="00FA2E2C"/>
    <w:rsid w:val="00FA2E84"/>
    <w:rsid w:val="00FA301D"/>
    <w:rsid w:val="00FA31DB"/>
    <w:rsid w:val="00FA3971"/>
    <w:rsid w:val="00FA3BA6"/>
    <w:rsid w:val="00FA3D2C"/>
    <w:rsid w:val="00FA41EA"/>
    <w:rsid w:val="00FA4244"/>
    <w:rsid w:val="00FA4CC4"/>
    <w:rsid w:val="00FA6B0E"/>
    <w:rsid w:val="00FA71C0"/>
    <w:rsid w:val="00FA74FD"/>
    <w:rsid w:val="00FB0239"/>
    <w:rsid w:val="00FB07BE"/>
    <w:rsid w:val="00FB146F"/>
    <w:rsid w:val="00FB156C"/>
    <w:rsid w:val="00FB179C"/>
    <w:rsid w:val="00FB19F6"/>
    <w:rsid w:val="00FB1E8B"/>
    <w:rsid w:val="00FB2826"/>
    <w:rsid w:val="00FB2B87"/>
    <w:rsid w:val="00FB3939"/>
    <w:rsid w:val="00FB3E28"/>
    <w:rsid w:val="00FB4069"/>
    <w:rsid w:val="00FB43F2"/>
    <w:rsid w:val="00FB4859"/>
    <w:rsid w:val="00FB5006"/>
    <w:rsid w:val="00FB5DA0"/>
    <w:rsid w:val="00FB610C"/>
    <w:rsid w:val="00FB660D"/>
    <w:rsid w:val="00FB6628"/>
    <w:rsid w:val="00FB6653"/>
    <w:rsid w:val="00FB6820"/>
    <w:rsid w:val="00FB6C90"/>
    <w:rsid w:val="00FB6D5F"/>
    <w:rsid w:val="00FB7525"/>
    <w:rsid w:val="00FB7961"/>
    <w:rsid w:val="00FC21BC"/>
    <w:rsid w:val="00FC2306"/>
    <w:rsid w:val="00FC230D"/>
    <w:rsid w:val="00FC2AB8"/>
    <w:rsid w:val="00FC38C4"/>
    <w:rsid w:val="00FC4520"/>
    <w:rsid w:val="00FC49D6"/>
    <w:rsid w:val="00FC52E2"/>
    <w:rsid w:val="00FC559A"/>
    <w:rsid w:val="00FC5A58"/>
    <w:rsid w:val="00FC5E59"/>
    <w:rsid w:val="00FC61AD"/>
    <w:rsid w:val="00FC6363"/>
    <w:rsid w:val="00FC67DF"/>
    <w:rsid w:val="00FC6C0B"/>
    <w:rsid w:val="00FC7244"/>
    <w:rsid w:val="00FC7EA9"/>
    <w:rsid w:val="00FD006F"/>
    <w:rsid w:val="00FD043E"/>
    <w:rsid w:val="00FD06D9"/>
    <w:rsid w:val="00FD0F4B"/>
    <w:rsid w:val="00FD0FBB"/>
    <w:rsid w:val="00FD105F"/>
    <w:rsid w:val="00FD1B72"/>
    <w:rsid w:val="00FD25C9"/>
    <w:rsid w:val="00FD2B4B"/>
    <w:rsid w:val="00FD2E45"/>
    <w:rsid w:val="00FD385E"/>
    <w:rsid w:val="00FD3D97"/>
    <w:rsid w:val="00FD43FD"/>
    <w:rsid w:val="00FD4893"/>
    <w:rsid w:val="00FD4CF6"/>
    <w:rsid w:val="00FD4D98"/>
    <w:rsid w:val="00FD522D"/>
    <w:rsid w:val="00FD545A"/>
    <w:rsid w:val="00FD5742"/>
    <w:rsid w:val="00FD5DF8"/>
    <w:rsid w:val="00FD60AD"/>
    <w:rsid w:val="00FD6410"/>
    <w:rsid w:val="00FD713F"/>
    <w:rsid w:val="00FD72D6"/>
    <w:rsid w:val="00FD7884"/>
    <w:rsid w:val="00FE00A4"/>
    <w:rsid w:val="00FE0AA9"/>
    <w:rsid w:val="00FE100E"/>
    <w:rsid w:val="00FE1229"/>
    <w:rsid w:val="00FE1DF2"/>
    <w:rsid w:val="00FE1F32"/>
    <w:rsid w:val="00FE282D"/>
    <w:rsid w:val="00FE38F0"/>
    <w:rsid w:val="00FE3A6C"/>
    <w:rsid w:val="00FE458E"/>
    <w:rsid w:val="00FE4766"/>
    <w:rsid w:val="00FE4ACA"/>
    <w:rsid w:val="00FE5690"/>
    <w:rsid w:val="00FE56F2"/>
    <w:rsid w:val="00FE5730"/>
    <w:rsid w:val="00FE5BE6"/>
    <w:rsid w:val="00FE6024"/>
    <w:rsid w:val="00FE7DD5"/>
    <w:rsid w:val="00FF0026"/>
    <w:rsid w:val="00FF02DB"/>
    <w:rsid w:val="00FF034A"/>
    <w:rsid w:val="00FF098A"/>
    <w:rsid w:val="00FF0A7B"/>
    <w:rsid w:val="00FF0E62"/>
    <w:rsid w:val="00FF126A"/>
    <w:rsid w:val="00FF183A"/>
    <w:rsid w:val="00FF1A25"/>
    <w:rsid w:val="00FF2AED"/>
    <w:rsid w:val="00FF2B01"/>
    <w:rsid w:val="00FF2F01"/>
    <w:rsid w:val="00FF35C3"/>
    <w:rsid w:val="00FF3AFF"/>
    <w:rsid w:val="00FF3B64"/>
    <w:rsid w:val="00FF3F6A"/>
    <w:rsid w:val="00FF40FE"/>
    <w:rsid w:val="00FF4478"/>
    <w:rsid w:val="00FF459A"/>
    <w:rsid w:val="00FF4697"/>
    <w:rsid w:val="00FF5B7E"/>
    <w:rsid w:val="00FF602F"/>
    <w:rsid w:val="00FF60C6"/>
    <w:rsid w:val="00FF6CA7"/>
    <w:rsid w:val="00FF7114"/>
    <w:rsid w:val="00FF7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ECB4A1"/>
  <w15:docId w15:val="{9AFCF1E6-E59E-4F02-897A-F12E7B0B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942DC"/>
    <w:pPr>
      <w:spacing w:before="120" w:line="322" w:lineRule="auto"/>
      <w:jc w:val="both"/>
    </w:pPr>
    <w:rPr>
      <w:rFonts w:ascii="Arial" w:hAnsi="Arial" w:cs="Arial"/>
      <w:sz w:val="22"/>
      <w:szCs w:val="22"/>
      <w:lang w:val="pl-PL" w:eastAsia="pl-PL"/>
    </w:rPr>
  </w:style>
  <w:style w:type="paragraph" w:styleId="Nagwek1">
    <w:name w:val="heading 1"/>
    <w:basedOn w:val="Normalny"/>
    <w:next w:val="Normalny"/>
    <w:qFormat/>
    <w:rsid w:val="001B4B3A"/>
    <w:pPr>
      <w:keepNext/>
      <w:numPr>
        <w:numId w:val="169"/>
      </w:numPr>
      <w:tabs>
        <w:tab w:val="center" w:pos="-851"/>
        <w:tab w:val="left" w:pos="-142"/>
      </w:tabs>
      <w:suppressAutoHyphens/>
      <w:spacing w:before="240" w:after="120" w:line="240" w:lineRule="auto"/>
      <w:jc w:val="left"/>
      <w:outlineLvl w:val="0"/>
    </w:pPr>
    <w:rPr>
      <w:b/>
      <w:sz w:val="24"/>
    </w:rPr>
  </w:style>
  <w:style w:type="paragraph" w:styleId="Nagwek2">
    <w:name w:val="heading 2"/>
    <w:basedOn w:val="Nagwek1"/>
    <w:next w:val="Normalny"/>
    <w:qFormat/>
    <w:rsid w:val="00FF3F6A"/>
    <w:pPr>
      <w:numPr>
        <w:ilvl w:val="1"/>
      </w:numPr>
      <w:spacing w:after="240"/>
      <w:outlineLvl w:val="1"/>
    </w:pPr>
    <w:rPr>
      <w:sz w:val="22"/>
    </w:rPr>
  </w:style>
  <w:style w:type="paragraph" w:styleId="Nagwek3">
    <w:name w:val="heading 3"/>
    <w:basedOn w:val="Nagwek2"/>
    <w:next w:val="Normalny"/>
    <w:qFormat/>
    <w:rsid w:val="00FF3F6A"/>
    <w:pPr>
      <w:numPr>
        <w:ilvl w:val="2"/>
      </w:numPr>
      <w:outlineLvl w:val="2"/>
    </w:pPr>
    <w:rPr>
      <w:sz w:val="21"/>
      <w:szCs w:val="21"/>
    </w:rPr>
  </w:style>
  <w:style w:type="paragraph" w:styleId="Nagwek4">
    <w:name w:val="heading 4"/>
    <w:basedOn w:val="Nagwek3"/>
    <w:next w:val="Normalny"/>
    <w:qFormat/>
    <w:rsid w:val="005E258B"/>
    <w:pPr>
      <w:numPr>
        <w:ilvl w:val="3"/>
      </w:numPr>
      <w:outlineLvl w:val="3"/>
    </w:pPr>
    <w:rPr>
      <w:b w:val="0"/>
      <w:bCs/>
      <w:sz w:val="22"/>
      <w:szCs w:val="22"/>
      <w:u w:val="single"/>
    </w:rPr>
  </w:style>
  <w:style w:type="paragraph" w:styleId="Nagwek5">
    <w:name w:val="heading 5"/>
    <w:basedOn w:val="Normalny"/>
    <w:next w:val="Normalny"/>
    <w:link w:val="Nagwek5Znak"/>
    <w:rsid w:val="001B4B3A"/>
    <w:pPr>
      <w:keepNext/>
      <w:spacing w:before="240" w:after="120" w:line="312" w:lineRule="auto"/>
      <w:jc w:val="left"/>
      <w:outlineLvl w:val="4"/>
    </w:pPr>
    <w:rPr>
      <w:b/>
      <w:i/>
      <w:iCs/>
      <w:sz w:val="21"/>
      <w:szCs w:val="21"/>
    </w:rPr>
  </w:style>
  <w:style w:type="paragraph" w:styleId="Nagwek6">
    <w:name w:val="heading 6"/>
    <w:basedOn w:val="Normalny"/>
    <w:next w:val="Normalny"/>
    <w:link w:val="Nagwek6Znak"/>
    <w:rsid w:val="00FF3F6A"/>
    <w:pPr>
      <w:keepNext/>
      <w:suppressAutoHyphens/>
      <w:spacing w:after="240" w:line="240" w:lineRule="auto"/>
      <w:jc w:val="left"/>
      <w:outlineLvl w:val="5"/>
    </w:pPr>
    <w:rPr>
      <w:sz w:val="21"/>
      <w:u w:val="single"/>
    </w:rPr>
  </w:style>
  <w:style w:type="paragraph" w:styleId="Nagwek7">
    <w:name w:val="heading 7"/>
    <w:basedOn w:val="Normalny"/>
    <w:next w:val="Normalny"/>
    <w:link w:val="Nagwek7Znak"/>
    <w:rsid w:val="0053737E"/>
    <w:pPr>
      <w:keepNext/>
      <w:numPr>
        <w:ilvl w:val="6"/>
        <w:numId w:val="169"/>
      </w:numPr>
      <w:shd w:val="clear" w:color="auto" w:fill="FFFFFF"/>
      <w:jc w:val="center"/>
      <w:outlineLvl w:val="6"/>
    </w:pPr>
    <w:rPr>
      <w:b/>
      <w:sz w:val="24"/>
    </w:rPr>
  </w:style>
  <w:style w:type="paragraph" w:styleId="Nagwek8">
    <w:name w:val="heading 8"/>
    <w:basedOn w:val="Normalny"/>
    <w:next w:val="Normalny"/>
    <w:link w:val="Nagwek8Znak"/>
    <w:rsid w:val="0053737E"/>
    <w:pPr>
      <w:keepNext/>
      <w:numPr>
        <w:ilvl w:val="7"/>
        <w:numId w:val="169"/>
      </w:numPr>
      <w:shd w:val="clear" w:color="auto" w:fill="FFFFFF"/>
      <w:spacing w:line="278" w:lineRule="exact"/>
      <w:ind w:right="1075"/>
      <w:outlineLvl w:val="7"/>
    </w:pPr>
    <w:rPr>
      <w:b/>
      <w:sz w:val="28"/>
    </w:rPr>
  </w:style>
  <w:style w:type="paragraph" w:styleId="Nagwek9">
    <w:name w:val="heading 9"/>
    <w:basedOn w:val="Normalny"/>
    <w:next w:val="Normalny"/>
    <w:link w:val="Nagwek9Znak"/>
    <w:rsid w:val="0053737E"/>
    <w:pPr>
      <w:keepNext/>
      <w:numPr>
        <w:ilvl w:val="8"/>
        <w:numId w:val="169"/>
      </w:numPr>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53737E"/>
    <w:pPr>
      <w:tabs>
        <w:tab w:val="center" w:pos="4536"/>
        <w:tab w:val="right" w:pos="9072"/>
      </w:tabs>
    </w:pPr>
  </w:style>
  <w:style w:type="paragraph" w:styleId="Nagwek">
    <w:name w:val="header"/>
    <w:basedOn w:val="Normalny"/>
    <w:link w:val="NagwekZnak"/>
    <w:rsid w:val="0053737E"/>
    <w:pPr>
      <w:tabs>
        <w:tab w:val="center" w:pos="4536"/>
        <w:tab w:val="right" w:pos="9072"/>
      </w:tabs>
    </w:pPr>
  </w:style>
  <w:style w:type="character" w:styleId="Numerstrony">
    <w:name w:val="page number"/>
    <w:basedOn w:val="Domylnaczcionkaakapitu"/>
    <w:uiPriority w:val="99"/>
    <w:rsid w:val="0053737E"/>
  </w:style>
  <w:style w:type="paragraph" w:customStyle="1" w:styleId="21">
    <w:name w:val="Основной текст 21"/>
    <w:basedOn w:val="Normalny"/>
    <w:rsid w:val="0053737E"/>
    <w:pPr>
      <w:ind w:left="426"/>
    </w:pPr>
    <w:rPr>
      <w:sz w:val="24"/>
    </w:rPr>
  </w:style>
  <w:style w:type="paragraph" w:styleId="Tekstpodstawowy">
    <w:name w:val="Body Text"/>
    <w:aliases w:val="9 pt Wyrównany do lewej"/>
    <w:basedOn w:val="Normalny"/>
    <w:link w:val="TekstpodstawowyZnak1"/>
    <w:rsid w:val="0053737E"/>
    <w:rPr>
      <w:color w:val="000000"/>
      <w:sz w:val="24"/>
    </w:rPr>
  </w:style>
  <w:style w:type="paragraph" w:styleId="Legenda">
    <w:name w:val="caption"/>
    <w:aliases w:val="Podpis nad obiektem,Legenda Znak Znak Znak,Legenda Znak Znak,Legenda Znak Znak Znak Znak,Legenda Znak Znak Znak Znak Znak Znak,Legenda Znak Znak Znak Znak Znak Znak Znak,Legenda Znak,Podpis pod rysunkiem,Nagłówek Tabeli,Nag3ówek Tabeli,Tabela n"/>
    <w:basedOn w:val="Normalny"/>
    <w:next w:val="Normalny"/>
    <w:link w:val="LegendaZnak1"/>
    <w:qFormat/>
    <w:rsid w:val="0088687E"/>
    <w:pPr>
      <w:keepNext/>
      <w:spacing w:after="60" w:line="240" w:lineRule="auto"/>
      <w:ind w:left="1276" w:right="-1" w:hanging="1276"/>
      <w:jc w:val="left"/>
    </w:pPr>
    <w:rPr>
      <w:i/>
      <w:sz w:val="20"/>
      <w:szCs w:val="20"/>
    </w:rPr>
  </w:style>
  <w:style w:type="paragraph" w:styleId="Tekstblokowy">
    <w:name w:val="Block Text"/>
    <w:basedOn w:val="Normalny"/>
    <w:rsid w:val="0053737E"/>
    <w:pPr>
      <w:shd w:val="clear" w:color="auto" w:fill="FFFFFF"/>
      <w:ind w:left="2478" w:right="1077" w:hanging="1202"/>
    </w:pPr>
    <w:rPr>
      <w:b/>
      <w:sz w:val="28"/>
    </w:rPr>
  </w:style>
  <w:style w:type="paragraph" w:styleId="Tekstpodstawowy2">
    <w:name w:val="Body Text 2"/>
    <w:basedOn w:val="Normalny"/>
    <w:rsid w:val="0053737E"/>
    <w:pPr>
      <w:jc w:val="center"/>
    </w:pPr>
    <w:rPr>
      <w:sz w:val="28"/>
    </w:rPr>
  </w:style>
  <w:style w:type="paragraph" w:styleId="Tekstpodstawowy3">
    <w:name w:val="Body Text 3"/>
    <w:basedOn w:val="Normalny"/>
    <w:uiPriority w:val="99"/>
    <w:rsid w:val="0053737E"/>
    <w:pPr>
      <w:tabs>
        <w:tab w:val="left" w:pos="9105"/>
      </w:tabs>
    </w:pPr>
    <w:rPr>
      <w:b/>
      <w:bCs/>
      <w:sz w:val="28"/>
    </w:rPr>
  </w:style>
  <w:style w:type="paragraph" w:styleId="Tekstpodstawowywcity">
    <w:name w:val="Body Text Indent"/>
    <w:basedOn w:val="Normalny"/>
    <w:link w:val="TekstpodstawowywcityZnak1"/>
    <w:uiPriority w:val="99"/>
    <w:rsid w:val="0053737E"/>
    <w:pPr>
      <w:tabs>
        <w:tab w:val="left" w:pos="-1418"/>
        <w:tab w:val="center" w:pos="-851"/>
      </w:tabs>
      <w:suppressAutoHyphens/>
      <w:ind w:left="431"/>
    </w:pPr>
    <w:rPr>
      <w:color w:val="000000"/>
      <w:sz w:val="24"/>
    </w:rPr>
  </w:style>
  <w:style w:type="paragraph" w:styleId="Tekstpodstawowywcity2">
    <w:name w:val="Body Text Indent 2"/>
    <w:basedOn w:val="Normalny"/>
    <w:link w:val="Tekstpodstawowywcity2Znak"/>
    <w:rsid w:val="0053737E"/>
    <w:pPr>
      <w:tabs>
        <w:tab w:val="left" w:pos="-1418"/>
        <w:tab w:val="center" w:pos="-851"/>
      </w:tabs>
      <w:suppressAutoHyphens/>
      <w:ind w:left="431"/>
    </w:pPr>
    <w:rPr>
      <w:sz w:val="24"/>
    </w:rPr>
  </w:style>
  <w:style w:type="paragraph" w:styleId="Tekstpodstawowywcity3">
    <w:name w:val="Body Text Indent 3"/>
    <w:basedOn w:val="Normalny"/>
    <w:rsid w:val="0053737E"/>
    <w:pPr>
      <w:numPr>
        <w:ilvl w:val="12"/>
      </w:numPr>
      <w:tabs>
        <w:tab w:val="center" w:pos="-851"/>
        <w:tab w:val="left" w:pos="213"/>
      </w:tabs>
      <w:suppressAutoHyphens/>
      <w:ind w:left="213" w:hanging="213"/>
    </w:pPr>
    <w:rPr>
      <w:i/>
    </w:rPr>
  </w:style>
  <w:style w:type="character" w:styleId="Hipercze">
    <w:name w:val="Hyperlink"/>
    <w:uiPriority w:val="99"/>
    <w:rsid w:val="00B617FE"/>
    <w:rPr>
      <w:color w:val="0000FF"/>
      <w:u w:val="single"/>
    </w:rPr>
  </w:style>
  <w:style w:type="paragraph" w:customStyle="1" w:styleId="xl26">
    <w:name w:val="xl26"/>
    <w:basedOn w:val="Normalny"/>
    <w:rsid w:val="0063060D"/>
    <w:pPr>
      <w:spacing w:before="100" w:beforeAutospacing="1" w:after="100" w:afterAutospacing="1"/>
    </w:pPr>
    <w:rPr>
      <w:rFonts w:eastAsia="Arial Unicode MS"/>
      <w:sz w:val="24"/>
      <w:szCs w:val="24"/>
    </w:rPr>
  </w:style>
  <w:style w:type="paragraph" w:customStyle="1" w:styleId="xl27">
    <w:name w:val="xl27"/>
    <w:basedOn w:val="Normalny"/>
    <w:rsid w:val="0063060D"/>
    <w:pPr>
      <w:spacing w:before="100" w:beforeAutospacing="1" w:after="100" w:afterAutospacing="1"/>
    </w:pPr>
    <w:rPr>
      <w:rFonts w:eastAsia="Arial Unicode MS"/>
      <w:sz w:val="24"/>
      <w:szCs w:val="24"/>
    </w:rPr>
  </w:style>
  <w:style w:type="paragraph" w:customStyle="1" w:styleId="xl25">
    <w:name w:val="xl25"/>
    <w:basedOn w:val="Normalny"/>
    <w:rsid w:val="00FE0AA9"/>
    <w:pPr>
      <w:spacing w:before="100" w:beforeAutospacing="1" w:after="100" w:afterAutospacing="1"/>
      <w:jc w:val="center"/>
    </w:pPr>
    <w:rPr>
      <w:rFonts w:eastAsia="Arial Unicode MS"/>
      <w:sz w:val="24"/>
      <w:szCs w:val="24"/>
    </w:rPr>
  </w:style>
  <w:style w:type="paragraph" w:customStyle="1" w:styleId="xl29">
    <w:name w:val="xl29"/>
    <w:basedOn w:val="Normalny"/>
    <w:rsid w:val="00FE0AA9"/>
    <w:pPr>
      <w:pBdr>
        <w:left w:val="single" w:sz="4" w:space="0" w:color="auto"/>
      </w:pBdr>
      <w:spacing w:before="100" w:beforeAutospacing="1" w:after="100" w:afterAutospacing="1"/>
    </w:pPr>
    <w:rPr>
      <w:rFonts w:eastAsia="Arial Unicode MS"/>
      <w:b/>
      <w:bCs/>
      <w:color w:val="000000"/>
      <w:sz w:val="24"/>
      <w:szCs w:val="24"/>
    </w:rPr>
  </w:style>
  <w:style w:type="paragraph" w:customStyle="1" w:styleId="CharChar3ZnakZnakCharCharZnakZnakCharChar">
    <w:name w:val="Char Char3 Znak Znak Char Char Znak Znak Char Char"/>
    <w:basedOn w:val="Normalny"/>
    <w:rsid w:val="00FC67DF"/>
    <w:rPr>
      <w:sz w:val="24"/>
      <w:szCs w:val="24"/>
    </w:rPr>
  </w:style>
  <w:style w:type="paragraph" w:styleId="NormalnyWeb">
    <w:name w:val="Normal (Web)"/>
    <w:basedOn w:val="Normalny"/>
    <w:rsid w:val="00FC67DF"/>
    <w:pPr>
      <w:spacing w:before="100" w:beforeAutospacing="1" w:after="100" w:afterAutospacing="1"/>
    </w:pPr>
    <w:rPr>
      <w:sz w:val="24"/>
      <w:szCs w:val="24"/>
    </w:rPr>
  </w:style>
  <w:style w:type="paragraph" w:styleId="Tekstdymka">
    <w:name w:val="Balloon Text"/>
    <w:basedOn w:val="Normalny"/>
    <w:link w:val="TekstdymkaZnak"/>
    <w:unhideWhenUsed/>
    <w:rsid w:val="00DA27F6"/>
    <w:rPr>
      <w:rFonts w:ascii="Tahoma" w:hAnsi="Tahoma" w:cs="Tahoma"/>
      <w:sz w:val="16"/>
      <w:szCs w:val="16"/>
    </w:rPr>
  </w:style>
  <w:style w:type="character" w:customStyle="1" w:styleId="TekstdymkaZnak">
    <w:name w:val="Tekst dymka Znak"/>
    <w:basedOn w:val="Domylnaczcionkaakapitu"/>
    <w:link w:val="Tekstdymka"/>
    <w:rsid w:val="00DA27F6"/>
    <w:rPr>
      <w:rFonts w:ascii="Tahoma" w:hAnsi="Tahoma" w:cs="Tahoma"/>
      <w:sz w:val="16"/>
      <w:szCs w:val="16"/>
      <w:lang w:val="pl-PL" w:eastAsia="pl-PL"/>
    </w:rPr>
  </w:style>
  <w:style w:type="character" w:customStyle="1" w:styleId="StopkaZnak">
    <w:name w:val="Stopka Znak"/>
    <w:basedOn w:val="Domylnaczcionkaakapitu"/>
    <w:link w:val="Stopka"/>
    <w:rsid w:val="00A233EF"/>
    <w:rPr>
      <w:lang w:val="pl-PL" w:eastAsia="pl-PL"/>
    </w:rPr>
  </w:style>
  <w:style w:type="table" w:styleId="Tabela-Siatka">
    <w:name w:val="Table Grid"/>
    <w:basedOn w:val="Standardowy"/>
    <w:uiPriority w:val="39"/>
    <w:rsid w:val="00111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Znak">
    <w:name w:val="Nagłówek Znak"/>
    <w:basedOn w:val="Domylnaczcionkaakapitu"/>
    <w:link w:val="Nagwek"/>
    <w:rsid w:val="00EB6AE4"/>
    <w:rPr>
      <w:lang w:val="pl-PL" w:eastAsia="pl-PL"/>
    </w:rPr>
  </w:style>
  <w:style w:type="table" w:customStyle="1" w:styleId="Tabela-Siatka1">
    <w:name w:val="Tabela - Siatka1"/>
    <w:basedOn w:val="Standardowy"/>
    <w:next w:val="Tabela-Siatka"/>
    <w:uiPriority w:val="59"/>
    <w:rsid w:val="006531AF"/>
    <w:rPr>
      <w:rFonts w:ascii="Calibri" w:eastAsia="Calibri" w:hAnsi="Calibri"/>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rsid w:val="009E273E"/>
    <w:pPr>
      <w:keepLines/>
      <w:tabs>
        <w:tab w:val="clear" w:pos="-851"/>
        <w:tab w:val="clear" w:pos="-142"/>
      </w:tabs>
      <w:suppressAutoHyphens w:val="0"/>
      <w:spacing w:line="259" w:lineRule="auto"/>
      <w:ind w:firstLine="0"/>
      <w:outlineLvl w:val="9"/>
    </w:pPr>
    <w:rPr>
      <w:rFonts w:asciiTheme="majorHAnsi" w:eastAsiaTheme="majorEastAsia" w:hAnsiTheme="majorHAnsi" w:cstheme="majorBidi"/>
      <w:b w:val="0"/>
      <w:color w:val="365F91" w:themeColor="accent1" w:themeShade="BF"/>
      <w:sz w:val="32"/>
      <w:szCs w:val="32"/>
    </w:rPr>
  </w:style>
  <w:style w:type="paragraph" w:styleId="Spistreci1">
    <w:name w:val="toc 1"/>
    <w:basedOn w:val="Normalny"/>
    <w:next w:val="Normalny"/>
    <w:autoRedefine/>
    <w:uiPriority w:val="39"/>
    <w:unhideWhenUsed/>
    <w:rsid w:val="00742DBE"/>
    <w:pPr>
      <w:tabs>
        <w:tab w:val="left" w:pos="440"/>
        <w:tab w:val="right" w:leader="dot" w:pos="9911"/>
      </w:tabs>
      <w:spacing w:before="40" w:after="40"/>
      <w:ind w:left="426" w:hanging="426"/>
    </w:pPr>
    <w:rPr>
      <w:noProof/>
    </w:rPr>
  </w:style>
  <w:style w:type="paragraph" w:styleId="Spistreci2">
    <w:name w:val="toc 2"/>
    <w:basedOn w:val="Normalny"/>
    <w:next w:val="Normalny"/>
    <w:autoRedefine/>
    <w:uiPriority w:val="39"/>
    <w:unhideWhenUsed/>
    <w:rsid w:val="003568CF"/>
    <w:pPr>
      <w:tabs>
        <w:tab w:val="left" w:pos="880"/>
        <w:tab w:val="right" w:leader="dot" w:pos="9911"/>
      </w:tabs>
      <w:spacing w:before="40" w:after="40"/>
      <w:ind w:left="851" w:hanging="631"/>
    </w:pPr>
  </w:style>
  <w:style w:type="paragraph" w:styleId="Akapitzlist">
    <w:name w:val="List Paragraph"/>
    <w:aliases w:val="maz_wyliczenie,opis dzialania,K-P_odwolanie,A_wyliczenie,Akapit z listą5,2,Akapit z list?,Bullet 1,Dot pt,F5 List Paragraph,Indicator Text,List Paragraph à moi,List Paragraph11,List Paragraph_0,List Paragraph1"/>
    <w:basedOn w:val="Normalny"/>
    <w:link w:val="AkapitzlistZnak"/>
    <w:uiPriority w:val="34"/>
    <w:qFormat/>
    <w:rsid w:val="00F54FEB"/>
    <w:pPr>
      <w:spacing w:line="288" w:lineRule="auto"/>
      <w:ind w:left="720"/>
    </w:pPr>
    <w:rPr>
      <w:sz w:val="21"/>
    </w:rPr>
  </w:style>
  <w:style w:type="paragraph" w:styleId="Spistreci3">
    <w:name w:val="toc 3"/>
    <w:basedOn w:val="Normalny"/>
    <w:next w:val="Normalny"/>
    <w:autoRedefine/>
    <w:uiPriority w:val="39"/>
    <w:unhideWhenUsed/>
    <w:rsid w:val="00410486"/>
    <w:pPr>
      <w:spacing w:after="100"/>
      <w:ind w:left="440"/>
    </w:pPr>
  </w:style>
  <w:style w:type="character" w:styleId="Odwoaniedokomentarza">
    <w:name w:val="annotation reference"/>
    <w:basedOn w:val="Domylnaczcionkaakapitu"/>
    <w:uiPriority w:val="99"/>
    <w:unhideWhenUsed/>
    <w:rsid w:val="00A333BF"/>
    <w:rPr>
      <w:sz w:val="16"/>
      <w:szCs w:val="16"/>
    </w:rPr>
  </w:style>
  <w:style w:type="paragraph" w:styleId="Tekstkomentarza">
    <w:name w:val="annotation text"/>
    <w:basedOn w:val="Normalny"/>
    <w:link w:val="TekstkomentarzaZnak"/>
    <w:uiPriority w:val="99"/>
    <w:unhideWhenUsed/>
    <w:rsid w:val="00A333BF"/>
    <w:pPr>
      <w:spacing w:line="240" w:lineRule="auto"/>
    </w:pPr>
    <w:rPr>
      <w:sz w:val="20"/>
      <w:szCs w:val="20"/>
    </w:rPr>
  </w:style>
  <w:style w:type="character" w:customStyle="1" w:styleId="TekstkomentarzaZnak">
    <w:name w:val="Tekst komentarza Znak"/>
    <w:basedOn w:val="Domylnaczcionkaakapitu"/>
    <w:link w:val="Tekstkomentarza"/>
    <w:uiPriority w:val="99"/>
    <w:rsid w:val="00A333BF"/>
    <w:rPr>
      <w:rFonts w:asciiTheme="minorHAnsi" w:hAnsiTheme="minorHAnsi"/>
      <w:lang w:val="pl-PL" w:eastAsia="pl-PL"/>
    </w:rPr>
  </w:style>
  <w:style w:type="paragraph" w:styleId="Tematkomentarza">
    <w:name w:val="annotation subject"/>
    <w:basedOn w:val="Tekstkomentarza"/>
    <w:next w:val="Tekstkomentarza"/>
    <w:link w:val="TematkomentarzaZnak"/>
    <w:unhideWhenUsed/>
    <w:rsid w:val="00A333BF"/>
    <w:rPr>
      <w:b/>
      <w:bCs/>
    </w:rPr>
  </w:style>
  <w:style w:type="character" w:customStyle="1" w:styleId="TematkomentarzaZnak">
    <w:name w:val="Temat komentarza Znak"/>
    <w:basedOn w:val="TekstkomentarzaZnak"/>
    <w:link w:val="Tematkomentarza"/>
    <w:rsid w:val="00A333BF"/>
    <w:rPr>
      <w:rFonts w:asciiTheme="minorHAnsi" w:hAnsiTheme="minorHAnsi"/>
      <w:b/>
      <w:bCs/>
      <w:lang w:val="pl-PL" w:eastAsia="pl-PL"/>
    </w:rPr>
  </w:style>
  <w:style w:type="paragraph" w:styleId="Spisilustracji">
    <w:name w:val="table of figures"/>
    <w:basedOn w:val="Normalny"/>
    <w:next w:val="Normalny"/>
    <w:uiPriority w:val="99"/>
    <w:unhideWhenUsed/>
    <w:rsid w:val="00BC27F4"/>
    <w:pPr>
      <w:spacing w:before="0"/>
      <w:ind w:left="440" w:hanging="440"/>
    </w:pPr>
    <w:rPr>
      <w:sz w:val="20"/>
      <w:szCs w:val="20"/>
    </w:rPr>
  </w:style>
  <w:style w:type="paragraph" w:styleId="Tytu">
    <w:name w:val="Title"/>
    <w:basedOn w:val="Normalny"/>
    <w:next w:val="Normalny"/>
    <w:link w:val="TytuZnak"/>
    <w:uiPriority w:val="10"/>
    <w:qFormat/>
    <w:rsid w:val="00BC27F4"/>
    <w:pPr>
      <w:overflowPunct w:val="0"/>
      <w:autoSpaceDE w:val="0"/>
      <w:autoSpaceDN w:val="0"/>
      <w:adjustRightInd w:val="0"/>
      <w:spacing w:before="240" w:after="120" w:line="240" w:lineRule="auto"/>
      <w:jc w:val="left"/>
      <w:textAlignment w:val="baseline"/>
    </w:pPr>
    <w:rPr>
      <w:sz w:val="40"/>
      <w:szCs w:val="40"/>
    </w:rPr>
  </w:style>
  <w:style w:type="character" w:customStyle="1" w:styleId="TytuZnak">
    <w:name w:val="Tytuł Znak"/>
    <w:basedOn w:val="Domylnaczcionkaakapitu"/>
    <w:link w:val="Tytu"/>
    <w:uiPriority w:val="10"/>
    <w:rsid w:val="00BC27F4"/>
    <w:rPr>
      <w:rFonts w:ascii="Arial" w:hAnsi="Arial" w:cs="Arial"/>
      <w:sz w:val="40"/>
      <w:szCs w:val="40"/>
      <w:lang w:val="pl-PL" w:eastAsia="pl-PL"/>
    </w:rPr>
  </w:style>
  <w:style w:type="paragraph" w:customStyle="1" w:styleId="tabnagwek">
    <w:name w:val="tab. nagłówek"/>
    <w:basedOn w:val="Normalny"/>
    <w:link w:val="tabnagwekZnak"/>
    <w:rsid w:val="00D56ED2"/>
    <w:pPr>
      <w:keepNext/>
      <w:spacing w:before="40" w:after="40" w:line="240" w:lineRule="auto"/>
      <w:jc w:val="center"/>
    </w:pPr>
    <w:rPr>
      <w:b/>
      <w:sz w:val="20"/>
      <w:szCs w:val="20"/>
    </w:rPr>
  </w:style>
  <w:style w:type="paragraph" w:customStyle="1" w:styleId="tabliczkol">
    <w:name w:val="tab. licz.kol"/>
    <w:basedOn w:val="Normalny"/>
    <w:link w:val="tabliczkolZnak"/>
    <w:rsid w:val="00D56ED2"/>
    <w:pPr>
      <w:spacing w:before="0" w:line="240" w:lineRule="auto"/>
      <w:jc w:val="center"/>
    </w:pPr>
    <w:rPr>
      <w:sz w:val="16"/>
      <w:szCs w:val="16"/>
    </w:rPr>
  </w:style>
  <w:style w:type="character" w:customStyle="1" w:styleId="tabnagwekZnak">
    <w:name w:val="tab. nagłówek Znak"/>
    <w:basedOn w:val="Domylnaczcionkaakapitu"/>
    <w:link w:val="tabnagwek"/>
    <w:rsid w:val="00D56ED2"/>
    <w:rPr>
      <w:rFonts w:ascii="Arial" w:hAnsi="Arial" w:cs="Arial"/>
      <w:b/>
      <w:lang w:val="pl-PL" w:eastAsia="pl-PL"/>
    </w:rPr>
  </w:style>
  <w:style w:type="paragraph" w:customStyle="1" w:styleId="tabtre">
    <w:name w:val="tab. treść"/>
    <w:basedOn w:val="Normalny"/>
    <w:link w:val="tabtreZnak"/>
    <w:rsid w:val="00D56ED2"/>
    <w:pPr>
      <w:spacing w:before="40" w:after="40" w:line="240" w:lineRule="auto"/>
      <w:jc w:val="center"/>
    </w:pPr>
    <w:rPr>
      <w:sz w:val="20"/>
      <w:szCs w:val="20"/>
    </w:rPr>
  </w:style>
  <w:style w:type="character" w:customStyle="1" w:styleId="tabliczkolZnak">
    <w:name w:val="tab. licz.kol Znak"/>
    <w:basedOn w:val="Domylnaczcionkaakapitu"/>
    <w:link w:val="tabliczkol"/>
    <w:rsid w:val="00D56ED2"/>
    <w:rPr>
      <w:rFonts w:ascii="Arial" w:hAnsi="Arial" w:cs="Arial"/>
      <w:sz w:val="16"/>
      <w:szCs w:val="16"/>
      <w:lang w:val="pl-PL" w:eastAsia="pl-PL"/>
    </w:rPr>
  </w:style>
  <w:style w:type="paragraph" w:customStyle="1" w:styleId="tabpodpis">
    <w:name w:val="tab. podpis"/>
    <w:basedOn w:val="Normalny"/>
    <w:link w:val="tabpodpisZnak"/>
    <w:rsid w:val="00321E10"/>
    <w:pPr>
      <w:spacing w:before="60" w:line="240" w:lineRule="auto"/>
    </w:pPr>
    <w:rPr>
      <w:sz w:val="16"/>
      <w:szCs w:val="16"/>
    </w:rPr>
  </w:style>
  <w:style w:type="character" w:customStyle="1" w:styleId="tabtreZnak">
    <w:name w:val="tab. treść Znak"/>
    <w:basedOn w:val="Domylnaczcionkaakapitu"/>
    <w:link w:val="tabtre"/>
    <w:rsid w:val="00D56ED2"/>
    <w:rPr>
      <w:rFonts w:ascii="Arial" w:hAnsi="Arial" w:cs="Arial"/>
      <w:lang w:val="pl-PL" w:eastAsia="pl-PL"/>
    </w:rPr>
  </w:style>
  <w:style w:type="character" w:customStyle="1" w:styleId="Nagwek3Znak">
    <w:name w:val="Nagłówek 3 Znak"/>
    <w:rsid w:val="00C16B50"/>
    <w:rPr>
      <w:rFonts w:ascii="Times New Roman" w:eastAsia="Times New Roman" w:hAnsi="Times New Roman" w:cs="Times New Roman"/>
      <w:i/>
      <w:iCs/>
      <w:sz w:val="24"/>
      <w:szCs w:val="24"/>
      <w:lang w:eastAsia="pl-PL"/>
    </w:rPr>
  </w:style>
  <w:style w:type="character" w:customStyle="1" w:styleId="tabpodpisZnak">
    <w:name w:val="tab. podpis Znak"/>
    <w:basedOn w:val="Domylnaczcionkaakapitu"/>
    <w:link w:val="tabpodpis"/>
    <w:rsid w:val="00321E10"/>
    <w:rPr>
      <w:rFonts w:ascii="Arial" w:hAnsi="Arial" w:cs="Arial"/>
      <w:sz w:val="16"/>
      <w:szCs w:val="16"/>
      <w:lang w:val="pl-PL" w:eastAsia="pl-PL"/>
    </w:rPr>
  </w:style>
  <w:style w:type="paragraph" w:customStyle="1" w:styleId="Tabela">
    <w:name w:val="Tabela"/>
    <w:next w:val="Normalny"/>
    <w:uiPriority w:val="99"/>
    <w:rsid w:val="00D34D51"/>
    <w:pPr>
      <w:widowControl w:val="0"/>
      <w:autoSpaceDE w:val="0"/>
      <w:autoSpaceDN w:val="0"/>
      <w:adjustRightInd w:val="0"/>
    </w:pPr>
    <w:rPr>
      <w:rFonts w:ascii="Symbol" w:hAnsi="Symbol" w:cs="Symbol"/>
      <w:lang w:val="pl-PL" w:eastAsia="pl-PL"/>
    </w:rPr>
  </w:style>
  <w:style w:type="paragraph" w:customStyle="1" w:styleId="t3tc">
    <w:name w:val="t3 tc"/>
    <w:basedOn w:val="Normalny"/>
    <w:rsid w:val="00820D5D"/>
    <w:pPr>
      <w:spacing w:before="100" w:beforeAutospacing="1" w:after="100" w:afterAutospacing="1" w:line="240" w:lineRule="auto"/>
      <w:jc w:val="left"/>
    </w:pPr>
    <w:rPr>
      <w:rFonts w:ascii="Times New Roman" w:hAnsi="Times New Roman" w:cs="Times New Roman"/>
      <w:sz w:val="24"/>
      <w:szCs w:val="24"/>
    </w:rPr>
  </w:style>
  <w:style w:type="character" w:customStyle="1" w:styleId="Nagwek1Znak">
    <w:name w:val="Nagłówek 1 Znak"/>
    <w:rsid w:val="000B2DCB"/>
    <w:rPr>
      <w:rFonts w:ascii="Times New Roman" w:eastAsia="Times New Roman" w:hAnsi="Times New Roman" w:cs="Times New Roman"/>
      <w:b/>
      <w:sz w:val="24"/>
      <w:szCs w:val="20"/>
      <w:lang w:eastAsia="pl-PL"/>
    </w:rPr>
  </w:style>
  <w:style w:type="character" w:customStyle="1" w:styleId="Nagwek2Znak">
    <w:name w:val="Nagłówek 2 Znak"/>
    <w:rsid w:val="000B2DCB"/>
    <w:rPr>
      <w:rFonts w:ascii="Times New Roman" w:eastAsia="Times New Roman" w:hAnsi="Times New Roman" w:cs="Times New Roman"/>
      <w:b/>
      <w:bCs/>
      <w:sz w:val="24"/>
      <w:szCs w:val="24"/>
      <w:lang w:eastAsia="pl-PL"/>
    </w:rPr>
  </w:style>
  <w:style w:type="character" w:customStyle="1" w:styleId="Nagwek4Znak">
    <w:name w:val="Nagłówek 4 Znak"/>
    <w:rsid w:val="000B2DCB"/>
    <w:rPr>
      <w:rFonts w:ascii="Times New Roman" w:eastAsia="Times New Roman" w:hAnsi="Times New Roman" w:cs="Times New Roman"/>
      <w:i/>
      <w:iCs/>
      <w:sz w:val="24"/>
      <w:szCs w:val="24"/>
      <w:lang w:eastAsia="pl-PL"/>
    </w:rPr>
  </w:style>
  <w:style w:type="paragraph" w:customStyle="1" w:styleId="tctb">
    <w:name w:val="tc tb"/>
    <w:basedOn w:val="Normalny"/>
    <w:rsid w:val="000B2DCB"/>
    <w:pPr>
      <w:spacing w:before="0" w:line="240" w:lineRule="auto"/>
      <w:ind w:left="120"/>
      <w:jc w:val="left"/>
    </w:pPr>
    <w:rPr>
      <w:rFonts w:ascii="Times New Roman" w:hAnsi="Times New Roman" w:cs="Times New Roman"/>
      <w:sz w:val="24"/>
      <w:szCs w:val="24"/>
    </w:rPr>
  </w:style>
  <w:style w:type="character" w:customStyle="1" w:styleId="eltit">
    <w:name w:val="eltit"/>
    <w:basedOn w:val="Domylnaczcionkaakapitu"/>
    <w:rsid w:val="000B2DCB"/>
  </w:style>
  <w:style w:type="character" w:customStyle="1" w:styleId="TekstpodstawowyZnak">
    <w:name w:val="Tekst podstawowy Znak"/>
    <w:aliases w:val="9 pt Wyrównany do lewej Znak"/>
    <w:rsid w:val="000B2DCB"/>
    <w:rPr>
      <w:rFonts w:ascii="Times New Roman" w:eastAsia="Times New Roman" w:hAnsi="Times New Roman" w:cs="Times New Roman"/>
      <w:b/>
      <w:sz w:val="24"/>
      <w:szCs w:val="24"/>
      <w:lang w:eastAsia="pl-PL"/>
    </w:rPr>
  </w:style>
  <w:style w:type="paragraph" w:customStyle="1" w:styleId="Wypunktowanie">
    <w:name w:val="Wypunktowanie"/>
    <w:basedOn w:val="Normalny"/>
    <w:autoRedefine/>
    <w:uiPriority w:val="99"/>
    <w:rsid w:val="000B2DCB"/>
    <w:pPr>
      <w:autoSpaceDE w:val="0"/>
      <w:autoSpaceDN w:val="0"/>
      <w:adjustRightInd w:val="0"/>
      <w:spacing w:before="0" w:line="240" w:lineRule="auto"/>
      <w:ind w:left="180" w:hanging="180"/>
    </w:pPr>
    <w:rPr>
      <w:rFonts w:ascii="Times New Roman" w:hAnsi="Times New Roman" w:cs="Times New Roman"/>
      <w:bCs/>
    </w:rPr>
  </w:style>
  <w:style w:type="character" w:customStyle="1" w:styleId="Tekstpodstawowy2Znak">
    <w:name w:val="Tekst podstawowy 2 Znak"/>
    <w:rsid w:val="000B2DCB"/>
    <w:rPr>
      <w:rFonts w:ascii="Times New Roman" w:eastAsia="Times New Roman" w:hAnsi="Times New Roman" w:cs="Times New Roman"/>
      <w:sz w:val="24"/>
      <w:szCs w:val="24"/>
      <w:lang w:eastAsia="pl-PL"/>
    </w:rPr>
  </w:style>
  <w:style w:type="paragraph" w:styleId="Listapunktowana3">
    <w:name w:val="List Bullet 3"/>
    <w:basedOn w:val="Normalny"/>
    <w:autoRedefine/>
    <w:rsid w:val="000B2DCB"/>
    <w:pPr>
      <w:tabs>
        <w:tab w:val="num" w:pos="1080"/>
      </w:tabs>
      <w:spacing w:before="0" w:line="240" w:lineRule="auto"/>
      <w:ind w:left="1080" w:hanging="360"/>
      <w:jc w:val="left"/>
    </w:pPr>
    <w:rPr>
      <w:rFonts w:ascii="Times New Roman" w:hAnsi="Times New Roman" w:cs="Times New Roman"/>
      <w:sz w:val="24"/>
      <w:szCs w:val="24"/>
      <w:lang w:val="en-US" w:eastAsia="en-US"/>
    </w:rPr>
  </w:style>
  <w:style w:type="character" w:customStyle="1" w:styleId="Tekstpodstawowy3Znak">
    <w:name w:val="Tekst podstawowy 3 Znak"/>
    <w:uiPriority w:val="99"/>
    <w:rsid w:val="000B2DCB"/>
    <w:rPr>
      <w:rFonts w:ascii="Times New Roman" w:eastAsia="Times New Roman" w:hAnsi="Times New Roman" w:cs="Times New Roman"/>
      <w:b/>
      <w:sz w:val="24"/>
      <w:szCs w:val="24"/>
      <w:lang w:eastAsia="pl-PL"/>
    </w:rPr>
  </w:style>
  <w:style w:type="paragraph" w:customStyle="1" w:styleId="xl24">
    <w:name w:val="xl24"/>
    <w:basedOn w:val="Normalny"/>
    <w:rsid w:val="000B2DCB"/>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xl28">
    <w:name w:val="xl28"/>
    <w:basedOn w:val="Normalny"/>
    <w:rsid w:val="000B2DC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s="Times New Roman"/>
      <w:sz w:val="24"/>
      <w:szCs w:val="24"/>
    </w:rPr>
  </w:style>
  <w:style w:type="paragraph" w:customStyle="1" w:styleId="xl30">
    <w:name w:val="xl30"/>
    <w:basedOn w:val="Normalny"/>
    <w:rsid w:val="000B2D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hAnsi="Arial Unicode MS" w:cs="Times New Roman"/>
      <w:sz w:val="24"/>
      <w:szCs w:val="24"/>
    </w:rPr>
  </w:style>
  <w:style w:type="paragraph" w:customStyle="1" w:styleId="xl31">
    <w:name w:val="xl31"/>
    <w:basedOn w:val="Normalny"/>
    <w:rsid w:val="000B2D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s="Times New Roman"/>
      <w:sz w:val="24"/>
      <w:szCs w:val="24"/>
    </w:rPr>
  </w:style>
  <w:style w:type="paragraph" w:styleId="Zwykytekst">
    <w:name w:val="Plain Text"/>
    <w:basedOn w:val="Normalny"/>
    <w:link w:val="ZwykytekstZnak"/>
    <w:rsid w:val="000B2DCB"/>
    <w:pPr>
      <w:spacing w:before="0" w:line="240" w:lineRule="auto"/>
      <w:jc w:val="left"/>
    </w:pPr>
    <w:rPr>
      <w:rFonts w:ascii="Courier New" w:hAnsi="Courier New" w:cs="Courier New"/>
      <w:sz w:val="20"/>
      <w:szCs w:val="20"/>
    </w:rPr>
  </w:style>
  <w:style w:type="character" w:customStyle="1" w:styleId="ZwykytekstZnak">
    <w:name w:val="Zwykły tekst Znak"/>
    <w:basedOn w:val="Domylnaczcionkaakapitu"/>
    <w:link w:val="Zwykytekst"/>
    <w:rsid w:val="000B2DCB"/>
    <w:rPr>
      <w:rFonts w:ascii="Courier New" w:hAnsi="Courier New" w:cs="Courier New"/>
      <w:lang w:val="pl-PL" w:eastAsia="pl-PL"/>
    </w:rPr>
  </w:style>
  <w:style w:type="paragraph" w:customStyle="1" w:styleId="ZnakZnakZnakZnak">
    <w:name w:val="Znak Znak Znak Znak"/>
    <w:basedOn w:val="Normalny"/>
    <w:rsid w:val="000B2DCB"/>
    <w:pPr>
      <w:spacing w:before="0" w:line="240" w:lineRule="auto"/>
      <w:jc w:val="left"/>
    </w:pPr>
    <w:rPr>
      <w:rFonts w:ascii="Times New Roman" w:hAnsi="Times New Roman" w:cs="Times New Roman"/>
      <w:sz w:val="24"/>
      <w:szCs w:val="24"/>
    </w:rPr>
  </w:style>
  <w:style w:type="paragraph" w:customStyle="1" w:styleId="Podstawowy">
    <w:name w:val="Podstawowy"/>
    <w:basedOn w:val="Normalny"/>
    <w:rsid w:val="000B2DCB"/>
    <w:pPr>
      <w:spacing w:before="0" w:line="340" w:lineRule="atLeast"/>
      <w:ind w:firstLine="397"/>
    </w:pPr>
    <w:rPr>
      <w:rFonts w:ascii="Times New Roman" w:hAnsi="Times New Roman" w:cs="Times New Roman"/>
      <w:szCs w:val="20"/>
    </w:rPr>
  </w:style>
  <w:style w:type="paragraph" w:customStyle="1" w:styleId="Akapitzlist1">
    <w:name w:val="Akapit z listą1"/>
    <w:basedOn w:val="Normalny"/>
    <w:rsid w:val="000B2DCB"/>
    <w:pPr>
      <w:spacing w:before="0" w:after="200" w:line="276" w:lineRule="auto"/>
      <w:ind w:left="720"/>
      <w:contextualSpacing/>
      <w:jc w:val="left"/>
    </w:pPr>
    <w:rPr>
      <w:rFonts w:ascii="Calibri" w:hAnsi="Calibri" w:cs="Times New Roman"/>
    </w:rPr>
  </w:style>
  <w:style w:type="paragraph" w:customStyle="1" w:styleId="Standardowy1">
    <w:name w:val="Standardowy1"/>
    <w:basedOn w:val="Normalny"/>
    <w:rsid w:val="000B2DCB"/>
    <w:pPr>
      <w:suppressAutoHyphens/>
      <w:overflowPunct w:val="0"/>
      <w:autoSpaceDE w:val="0"/>
      <w:autoSpaceDN w:val="0"/>
      <w:adjustRightInd w:val="0"/>
      <w:spacing w:before="0" w:line="240" w:lineRule="auto"/>
      <w:textAlignment w:val="baseline"/>
    </w:pPr>
    <w:rPr>
      <w:rFonts w:ascii="Times New Roman" w:hAnsi="Times New Roman" w:cs="Times New Roman"/>
      <w:sz w:val="24"/>
      <w:szCs w:val="20"/>
    </w:rPr>
  </w:style>
  <w:style w:type="paragraph" w:styleId="Tekstprzypisukocowego">
    <w:name w:val="endnote text"/>
    <w:basedOn w:val="Normalny"/>
    <w:link w:val="TekstprzypisukocowegoZnak"/>
    <w:rsid w:val="000B2DCB"/>
    <w:pPr>
      <w:spacing w:before="0" w:line="240" w:lineRule="auto"/>
      <w:jc w:val="left"/>
    </w:pPr>
    <w:rPr>
      <w:rFonts w:ascii="Times New Roman" w:hAnsi="Times New Roman" w:cs="Times New Roman"/>
      <w:sz w:val="20"/>
      <w:szCs w:val="20"/>
    </w:rPr>
  </w:style>
  <w:style w:type="character" w:customStyle="1" w:styleId="TekstprzypisukocowegoZnak">
    <w:name w:val="Tekst przypisu końcowego Znak"/>
    <w:basedOn w:val="Domylnaczcionkaakapitu"/>
    <w:link w:val="Tekstprzypisukocowego"/>
    <w:rsid w:val="000B2DCB"/>
    <w:rPr>
      <w:lang w:val="pl-PL" w:eastAsia="pl-PL"/>
    </w:rPr>
  </w:style>
  <w:style w:type="character" w:styleId="Odwoanieprzypisukocowego">
    <w:name w:val="endnote reference"/>
    <w:rsid w:val="000B2DCB"/>
    <w:rPr>
      <w:vertAlign w:val="superscript"/>
    </w:rPr>
  </w:style>
  <w:style w:type="paragraph" w:styleId="Poprawka">
    <w:name w:val="Revision"/>
    <w:hidden/>
    <w:uiPriority w:val="99"/>
    <w:semiHidden/>
    <w:rsid w:val="000B2DCB"/>
    <w:rPr>
      <w:sz w:val="24"/>
      <w:szCs w:val="24"/>
      <w:lang w:val="pl-PL" w:eastAsia="pl-PL"/>
    </w:rPr>
  </w:style>
  <w:style w:type="paragraph" w:customStyle="1" w:styleId="Default">
    <w:name w:val="Default"/>
    <w:rsid w:val="000B2DCB"/>
    <w:pPr>
      <w:autoSpaceDE w:val="0"/>
      <w:autoSpaceDN w:val="0"/>
      <w:adjustRightInd w:val="0"/>
    </w:pPr>
    <w:rPr>
      <w:rFonts w:eastAsia="Calibri"/>
      <w:color w:val="000000"/>
      <w:sz w:val="24"/>
      <w:szCs w:val="24"/>
      <w:lang w:val="pl-PL" w:eastAsia="en-US"/>
    </w:rPr>
  </w:style>
  <w:style w:type="table" w:customStyle="1" w:styleId="Tabela-Siatka2">
    <w:name w:val="Tabela - Siatka2"/>
    <w:basedOn w:val="Standardowy"/>
    <w:next w:val="Tabela-Siatka"/>
    <w:uiPriority w:val="59"/>
    <w:rsid w:val="000B2DCB"/>
    <w:rPr>
      <w:rFonts w:ascii="Calibri" w:eastAsia="Calibri" w:hAnsi="Calibri"/>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rsid w:val="000B2DCB"/>
    <w:rPr>
      <w:color w:val="800080"/>
      <w:u w:val="single"/>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n,single spac"/>
    <w:basedOn w:val="Normalny"/>
    <w:link w:val="TekstprzypisudolnegoZnak"/>
    <w:rsid w:val="000B2DCB"/>
    <w:pPr>
      <w:spacing w:before="0" w:line="240" w:lineRule="auto"/>
      <w:ind w:left="1418" w:right="2268"/>
      <w:jc w:val="left"/>
    </w:pPr>
    <w:rPr>
      <w:rFonts w:ascii="Times New Roman" w:hAnsi="Times New Roman"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n Znak,single spac Znak"/>
    <w:basedOn w:val="Domylnaczcionkaakapitu"/>
    <w:link w:val="Tekstprzypisudolnego"/>
    <w:rsid w:val="000B2DCB"/>
    <w:rPr>
      <w:lang w:val="pl-PL" w:eastAsia="pl-PL"/>
    </w:rPr>
  </w:style>
  <w:style w:type="character" w:styleId="Odwoanieprzypisudolnego">
    <w:name w:val="footnote reference"/>
    <w:aliases w:val="EN Footnote Reference,Times 10 Point,Exposant 3 Point,Footnote symbol,Footnote reference number,note TESI,stylish,Footnote Reference Number,Odwołanie przypisu,Überschrift 4 Zchn1,Título 4 Car Zchn,Heading 4 Char1 Car Zchn,SUPE"/>
    <w:link w:val="FootnotesymbolCarZchn"/>
    <w:qFormat/>
    <w:rsid w:val="000B2DCB"/>
    <w:rPr>
      <w:vertAlign w:val="superscript"/>
    </w:rPr>
  </w:style>
  <w:style w:type="character" w:styleId="Pogrubienie">
    <w:name w:val="Strong"/>
    <w:basedOn w:val="Domylnaczcionkaakapitu"/>
    <w:uiPriority w:val="22"/>
    <w:qFormat/>
    <w:rsid w:val="00D127FB"/>
    <w:rPr>
      <w:b/>
      <w:bCs/>
    </w:rPr>
  </w:style>
  <w:style w:type="character" w:customStyle="1" w:styleId="AkapitzlistZnak">
    <w:name w:val="Akapit z listą Znak"/>
    <w:aliases w:val="maz_wyliczenie Znak,opis dzialania Znak,K-P_odwolanie Znak,A_wyliczenie Znak,Akapit z listą5 Znak,2 Znak,Akapit z list? Znak,Bullet 1 Znak,Dot pt Znak,F5 List Paragraph Znak,Indicator Text Znak,List Paragraph à moi Znak"/>
    <w:link w:val="Akapitzlist"/>
    <w:uiPriority w:val="34"/>
    <w:qFormat/>
    <w:locked/>
    <w:rsid w:val="00F54FEB"/>
    <w:rPr>
      <w:rFonts w:ascii="Arial" w:hAnsi="Arial" w:cs="Arial"/>
      <w:sz w:val="21"/>
      <w:szCs w:val="22"/>
      <w:lang w:val="pl-PL" w:eastAsia="pl-PL"/>
    </w:rPr>
  </w:style>
  <w:style w:type="paragraph" w:customStyle="1" w:styleId="Maztabela">
    <w:name w:val="Maz_tabela"/>
    <w:basedOn w:val="Normalny"/>
    <w:link w:val="MaztabelaZnak"/>
    <w:autoRedefine/>
    <w:rsid w:val="005C72C1"/>
    <w:pPr>
      <w:tabs>
        <w:tab w:val="left" w:pos="567"/>
      </w:tabs>
      <w:spacing w:before="20" w:after="20" w:line="240" w:lineRule="auto"/>
      <w:ind w:left="-57" w:right="-25"/>
      <w:jc w:val="right"/>
    </w:pPr>
    <w:rPr>
      <w:rFonts w:ascii="Times New Roman" w:eastAsia="Calibri" w:hAnsi="Times New Roman" w:cs="Times New Roman"/>
      <w:bCs/>
      <w:color w:val="000000"/>
      <w:sz w:val="20"/>
      <w:szCs w:val="18"/>
      <w:lang w:eastAsia="en-US"/>
    </w:rPr>
  </w:style>
  <w:style w:type="character" w:customStyle="1" w:styleId="MaztabelaZnak">
    <w:name w:val="Maz_tabela Znak"/>
    <w:link w:val="Maztabela"/>
    <w:rsid w:val="005C72C1"/>
    <w:rPr>
      <w:rFonts w:eastAsia="Calibri"/>
      <w:bCs/>
      <w:color w:val="000000"/>
      <w:szCs w:val="18"/>
      <w:lang w:val="pl-PL" w:eastAsia="en-US"/>
    </w:rPr>
  </w:style>
  <w:style w:type="paragraph" w:customStyle="1" w:styleId="TTabelaIw-8">
    <w:name w:val="T Tabela I w - 8"/>
    <w:basedOn w:val="Normalny"/>
    <w:rsid w:val="005C72C1"/>
    <w:pPr>
      <w:autoSpaceDE w:val="0"/>
      <w:autoSpaceDN w:val="0"/>
      <w:adjustRightInd w:val="0"/>
      <w:spacing w:before="20" w:after="20" w:line="240" w:lineRule="auto"/>
      <w:ind w:left="6" w:right="-28"/>
      <w:contextualSpacing/>
      <w:jc w:val="left"/>
    </w:pPr>
    <w:rPr>
      <w:rFonts w:ascii="Times New Roman" w:hAnsi="Times New Roman"/>
      <w:bCs/>
      <w:sz w:val="20"/>
      <w:szCs w:val="16"/>
    </w:rPr>
  </w:style>
  <w:style w:type="table" w:customStyle="1" w:styleId="Tabela-Siatka7">
    <w:name w:val="Tabela - Siatka7"/>
    <w:basedOn w:val="Standardowy"/>
    <w:next w:val="Tabela-Siatka"/>
    <w:uiPriority w:val="39"/>
    <w:rsid w:val="005C72C1"/>
    <w:rPr>
      <w:rFonts w:ascii="Calibri" w:eastAsia="Calibri" w:hAnsi="Calibri"/>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basedOn w:val="Domylnaczcionkaakapitu"/>
    <w:link w:val="Tablecaption0"/>
    <w:uiPriority w:val="99"/>
    <w:rsid w:val="005C72C1"/>
    <w:rPr>
      <w:i/>
      <w:iCs/>
      <w:sz w:val="17"/>
      <w:szCs w:val="17"/>
      <w:shd w:val="clear" w:color="auto" w:fill="FFFFFF"/>
    </w:rPr>
  </w:style>
  <w:style w:type="paragraph" w:customStyle="1" w:styleId="Tablecaption0">
    <w:name w:val="Table caption"/>
    <w:basedOn w:val="Normalny"/>
    <w:link w:val="Tablecaption"/>
    <w:uiPriority w:val="99"/>
    <w:rsid w:val="005C72C1"/>
    <w:pPr>
      <w:shd w:val="clear" w:color="auto" w:fill="FFFFFF"/>
      <w:spacing w:before="0" w:line="240" w:lineRule="atLeast"/>
      <w:jc w:val="left"/>
    </w:pPr>
    <w:rPr>
      <w:rFonts w:ascii="Times New Roman" w:hAnsi="Times New Roman" w:cs="Times New Roman"/>
      <w:i/>
      <w:iCs/>
      <w:sz w:val="17"/>
      <w:szCs w:val="17"/>
      <w:lang w:val="ru-RU" w:eastAsia="ru-RU"/>
    </w:rPr>
  </w:style>
  <w:style w:type="paragraph" w:styleId="Lista">
    <w:name w:val="List"/>
    <w:basedOn w:val="Normalny"/>
    <w:unhideWhenUsed/>
    <w:rsid w:val="005C72C1"/>
    <w:pPr>
      <w:spacing w:before="0" w:line="240" w:lineRule="auto"/>
      <w:ind w:left="283" w:hanging="283"/>
      <w:contextualSpacing/>
      <w:jc w:val="left"/>
    </w:pPr>
    <w:rPr>
      <w:rFonts w:ascii="Times New Roman" w:eastAsiaTheme="minorHAnsi" w:hAnsi="Times New Roman" w:cstheme="minorBidi"/>
      <w:lang w:eastAsia="en-US"/>
    </w:rPr>
  </w:style>
  <w:style w:type="paragraph" w:styleId="Lista2">
    <w:name w:val="List 2"/>
    <w:basedOn w:val="Normalny"/>
    <w:uiPriority w:val="99"/>
    <w:unhideWhenUsed/>
    <w:rsid w:val="005C72C1"/>
    <w:pPr>
      <w:spacing w:before="0" w:line="240" w:lineRule="auto"/>
      <w:ind w:left="566" w:hanging="283"/>
      <w:contextualSpacing/>
      <w:jc w:val="left"/>
    </w:pPr>
    <w:rPr>
      <w:rFonts w:ascii="Times New Roman" w:eastAsiaTheme="minorHAnsi" w:hAnsi="Times New Roman" w:cstheme="minorBidi"/>
      <w:lang w:eastAsia="en-US"/>
    </w:rPr>
  </w:style>
  <w:style w:type="paragraph" w:styleId="Lista3">
    <w:name w:val="List 3"/>
    <w:basedOn w:val="Normalny"/>
    <w:uiPriority w:val="99"/>
    <w:unhideWhenUsed/>
    <w:rsid w:val="005C72C1"/>
    <w:pPr>
      <w:spacing w:before="0" w:line="240" w:lineRule="auto"/>
      <w:ind w:left="849" w:hanging="283"/>
      <w:contextualSpacing/>
      <w:jc w:val="left"/>
    </w:pPr>
    <w:rPr>
      <w:rFonts w:ascii="Times New Roman" w:eastAsiaTheme="minorHAnsi" w:hAnsi="Times New Roman" w:cstheme="minorBidi"/>
      <w:lang w:eastAsia="en-US"/>
    </w:rPr>
  </w:style>
  <w:style w:type="paragraph" w:styleId="Tekstpodstawowyzwciciem">
    <w:name w:val="Body Text First Indent"/>
    <w:basedOn w:val="Tekstpodstawowy"/>
    <w:link w:val="TekstpodstawowyzwciciemZnak"/>
    <w:uiPriority w:val="99"/>
    <w:unhideWhenUsed/>
    <w:rsid w:val="005C72C1"/>
    <w:pPr>
      <w:spacing w:before="0" w:after="160" w:line="240" w:lineRule="auto"/>
      <w:ind w:firstLine="360"/>
      <w:jc w:val="left"/>
    </w:pPr>
    <w:rPr>
      <w:rFonts w:ascii="Times New Roman" w:eastAsiaTheme="minorHAnsi" w:hAnsi="Times New Roman" w:cstheme="minorBidi"/>
      <w:color w:val="auto"/>
      <w:sz w:val="22"/>
      <w:lang w:eastAsia="en-US"/>
    </w:rPr>
  </w:style>
  <w:style w:type="character" w:customStyle="1" w:styleId="TekstpodstawowyZnak1">
    <w:name w:val="Tekst podstawowy Znak1"/>
    <w:aliases w:val="9 pt Wyrównany do lewej Znak1"/>
    <w:basedOn w:val="Domylnaczcionkaakapitu"/>
    <w:link w:val="Tekstpodstawowy"/>
    <w:rsid w:val="005C72C1"/>
    <w:rPr>
      <w:rFonts w:ascii="Arial" w:hAnsi="Arial" w:cs="Arial"/>
      <w:color w:val="000000"/>
      <w:sz w:val="24"/>
      <w:szCs w:val="22"/>
      <w:lang w:val="pl-PL" w:eastAsia="pl-PL"/>
    </w:rPr>
  </w:style>
  <w:style w:type="character" w:customStyle="1" w:styleId="TekstpodstawowyzwciciemZnak">
    <w:name w:val="Tekst podstawowy z wcięciem Znak"/>
    <w:basedOn w:val="TekstpodstawowyZnak1"/>
    <w:link w:val="Tekstpodstawowyzwciciem"/>
    <w:uiPriority w:val="99"/>
    <w:rsid w:val="005C72C1"/>
    <w:rPr>
      <w:rFonts w:ascii="Arial" w:eastAsiaTheme="minorHAnsi" w:hAnsi="Arial" w:cstheme="minorBidi"/>
      <w:color w:val="000000"/>
      <w:sz w:val="22"/>
      <w:szCs w:val="22"/>
      <w:lang w:val="pl-PL" w:eastAsia="en-US"/>
    </w:rPr>
  </w:style>
  <w:style w:type="character" w:customStyle="1" w:styleId="TekstpodstawowywcityZnak">
    <w:name w:val="Tekst podstawowy wcięty Znak"/>
    <w:basedOn w:val="Domylnaczcionkaakapitu"/>
    <w:uiPriority w:val="99"/>
    <w:rsid w:val="005C72C1"/>
  </w:style>
  <w:style w:type="paragraph" w:styleId="Tekstpodstawowyzwciciem2">
    <w:name w:val="Body Text First Indent 2"/>
    <w:basedOn w:val="Tekstpodstawowywcity"/>
    <w:link w:val="Tekstpodstawowyzwciciem2Znak"/>
    <w:uiPriority w:val="99"/>
    <w:unhideWhenUsed/>
    <w:rsid w:val="005C72C1"/>
    <w:pPr>
      <w:tabs>
        <w:tab w:val="clear" w:pos="-1418"/>
        <w:tab w:val="clear" w:pos="-851"/>
      </w:tabs>
      <w:suppressAutoHyphens w:val="0"/>
      <w:spacing w:before="0" w:after="160" w:line="240" w:lineRule="auto"/>
      <w:ind w:left="360" w:firstLine="360"/>
      <w:jc w:val="left"/>
    </w:pPr>
    <w:rPr>
      <w:rFonts w:ascii="Times New Roman" w:eastAsiaTheme="minorHAnsi" w:hAnsi="Times New Roman" w:cstheme="minorBidi"/>
      <w:color w:val="auto"/>
      <w:sz w:val="22"/>
      <w:lang w:eastAsia="en-US"/>
    </w:rPr>
  </w:style>
  <w:style w:type="character" w:customStyle="1" w:styleId="TekstpodstawowywcityZnak1">
    <w:name w:val="Tekst podstawowy wcięty Znak1"/>
    <w:basedOn w:val="Domylnaczcionkaakapitu"/>
    <w:link w:val="Tekstpodstawowywcity"/>
    <w:uiPriority w:val="99"/>
    <w:rsid w:val="005C72C1"/>
    <w:rPr>
      <w:rFonts w:ascii="Arial" w:hAnsi="Arial" w:cs="Arial"/>
      <w:color w:val="000000"/>
      <w:sz w:val="24"/>
      <w:szCs w:val="22"/>
      <w:lang w:val="pl-PL" w:eastAsia="pl-PL"/>
    </w:rPr>
  </w:style>
  <w:style w:type="character" w:customStyle="1" w:styleId="Tekstpodstawowyzwciciem2Znak">
    <w:name w:val="Tekst podstawowy z wcięciem 2 Znak"/>
    <w:basedOn w:val="TekstpodstawowywcityZnak1"/>
    <w:link w:val="Tekstpodstawowyzwciciem2"/>
    <w:uiPriority w:val="99"/>
    <w:rsid w:val="005C72C1"/>
    <w:rPr>
      <w:rFonts w:ascii="Arial" w:eastAsiaTheme="minorHAnsi" w:hAnsi="Arial" w:cstheme="minorBidi"/>
      <w:color w:val="000000"/>
      <w:sz w:val="22"/>
      <w:szCs w:val="22"/>
      <w:lang w:val="pl-PL" w:eastAsia="en-US"/>
    </w:rPr>
  </w:style>
  <w:style w:type="character" w:customStyle="1" w:styleId="tabelanagowekwierszZnak">
    <w:name w:val="tabela nagłowek wiersz Znak"/>
    <w:link w:val="tabelanagowekwiersz"/>
    <w:locked/>
    <w:rsid w:val="005C72C1"/>
    <w:rPr>
      <w:b/>
      <w:szCs w:val="21"/>
    </w:rPr>
  </w:style>
  <w:style w:type="paragraph" w:customStyle="1" w:styleId="tabelanagowekwiersz">
    <w:name w:val="tabela nagłowek wiersz"/>
    <w:basedOn w:val="Normalny"/>
    <w:link w:val="tabelanagowekwierszZnak"/>
    <w:autoRedefine/>
    <w:rsid w:val="005C72C1"/>
    <w:pPr>
      <w:tabs>
        <w:tab w:val="left" w:pos="852"/>
      </w:tabs>
      <w:spacing w:before="0" w:line="240" w:lineRule="auto"/>
      <w:ind w:left="5"/>
      <w:jc w:val="center"/>
    </w:pPr>
    <w:rPr>
      <w:rFonts w:ascii="Times New Roman" w:hAnsi="Times New Roman" w:cs="Times New Roman"/>
      <w:b/>
      <w:sz w:val="20"/>
      <w:szCs w:val="21"/>
      <w:lang w:val="ru-RU" w:eastAsia="ru-RU"/>
    </w:rPr>
  </w:style>
  <w:style w:type="character" w:customStyle="1" w:styleId="tabelaLICZBYZnak">
    <w:name w:val="tabela LICZBY Znak"/>
    <w:basedOn w:val="tabelanagowekwierszZnak"/>
    <w:link w:val="tabelaLICZBY"/>
    <w:locked/>
    <w:rsid w:val="005C72C1"/>
    <w:rPr>
      <w:b w:val="0"/>
      <w:i/>
      <w:szCs w:val="21"/>
    </w:rPr>
  </w:style>
  <w:style w:type="paragraph" w:customStyle="1" w:styleId="tabelaLICZBY">
    <w:name w:val="tabela LICZBY"/>
    <w:basedOn w:val="tabelanagowekwiersz"/>
    <w:link w:val="tabelaLICZBYZnak"/>
    <w:rsid w:val="005C72C1"/>
    <w:rPr>
      <w:b w:val="0"/>
      <w:i/>
    </w:rPr>
  </w:style>
  <w:style w:type="table" w:customStyle="1" w:styleId="Siatkatabelijasna1">
    <w:name w:val="Siatka tabeli — jasna1"/>
    <w:basedOn w:val="Standardowy"/>
    <w:uiPriority w:val="40"/>
    <w:rsid w:val="005C72C1"/>
    <w:rPr>
      <w:rFonts w:eastAsiaTheme="minorHAnsi" w:cstheme="minorBidi"/>
      <w:sz w:val="22"/>
      <w:szCs w:val="22"/>
      <w:lang w:val="pl-PL"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yl9ptPogrubienie">
    <w:name w:val="Styl 9 pt Pogrubienie"/>
    <w:aliases w:val="Wyrównany do lewej"/>
    <w:basedOn w:val="Normalny"/>
    <w:rsid w:val="005C72C1"/>
    <w:pPr>
      <w:suppressAutoHyphens/>
      <w:spacing w:before="40" w:after="40" w:line="240" w:lineRule="auto"/>
      <w:jc w:val="left"/>
    </w:pPr>
    <w:rPr>
      <w:rFonts w:ascii="Times New Roman" w:hAnsi="Times New Roman" w:cs="Times New Roman"/>
      <w:b/>
      <w:bCs/>
      <w:sz w:val="18"/>
      <w:szCs w:val="20"/>
      <w:lang w:eastAsia="ar-SA"/>
    </w:rPr>
  </w:style>
  <w:style w:type="character" w:customStyle="1" w:styleId="markedcontent">
    <w:name w:val="markedcontent"/>
    <w:basedOn w:val="Domylnaczcionkaakapitu"/>
    <w:rsid w:val="005C72C1"/>
  </w:style>
  <w:style w:type="character" w:customStyle="1" w:styleId="Bodytext3">
    <w:name w:val="Body text (3)_"/>
    <w:basedOn w:val="Domylnaczcionkaakapitu"/>
    <w:link w:val="Bodytext31"/>
    <w:uiPriority w:val="99"/>
    <w:rsid w:val="005C72C1"/>
    <w:rPr>
      <w:i/>
      <w:iCs/>
      <w:sz w:val="17"/>
      <w:szCs w:val="17"/>
      <w:shd w:val="clear" w:color="auto" w:fill="FFFFFF"/>
    </w:rPr>
  </w:style>
  <w:style w:type="character" w:customStyle="1" w:styleId="Bodytext6">
    <w:name w:val="Body text (6)_"/>
    <w:basedOn w:val="Domylnaczcionkaakapitu"/>
    <w:link w:val="Bodytext61"/>
    <w:uiPriority w:val="99"/>
    <w:rsid w:val="005C72C1"/>
    <w:rPr>
      <w:sz w:val="15"/>
      <w:szCs w:val="15"/>
      <w:shd w:val="clear" w:color="auto" w:fill="FFFFFF"/>
    </w:rPr>
  </w:style>
  <w:style w:type="character" w:customStyle="1" w:styleId="Bodytext16">
    <w:name w:val="Body text (16)_"/>
    <w:basedOn w:val="Domylnaczcionkaakapitu"/>
    <w:link w:val="Bodytext161"/>
    <w:uiPriority w:val="99"/>
    <w:rsid w:val="005C72C1"/>
    <w:rPr>
      <w:b/>
      <w:bCs/>
      <w:sz w:val="15"/>
      <w:szCs w:val="15"/>
      <w:shd w:val="clear" w:color="auto" w:fill="FFFFFF"/>
    </w:rPr>
  </w:style>
  <w:style w:type="character" w:customStyle="1" w:styleId="Bodytext313">
    <w:name w:val="Body text (3)13"/>
    <w:basedOn w:val="Bodytext3"/>
    <w:uiPriority w:val="99"/>
    <w:rsid w:val="005C72C1"/>
    <w:rPr>
      <w:i/>
      <w:iCs/>
      <w:sz w:val="17"/>
      <w:szCs w:val="17"/>
      <w:shd w:val="clear" w:color="auto" w:fill="FFFFFF"/>
    </w:rPr>
  </w:style>
  <w:style w:type="character" w:customStyle="1" w:styleId="Bodytext63">
    <w:name w:val="Body text (6)3"/>
    <w:basedOn w:val="Bodytext6"/>
    <w:uiPriority w:val="99"/>
    <w:rsid w:val="005C72C1"/>
    <w:rPr>
      <w:sz w:val="15"/>
      <w:szCs w:val="15"/>
      <w:shd w:val="clear" w:color="auto" w:fill="FFFFFF"/>
    </w:rPr>
  </w:style>
  <w:style w:type="character" w:customStyle="1" w:styleId="Bodytext163">
    <w:name w:val="Body text (16)3"/>
    <w:basedOn w:val="Bodytext16"/>
    <w:uiPriority w:val="99"/>
    <w:rsid w:val="005C72C1"/>
    <w:rPr>
      <w:b/>
      <w:bCs/>
      <w:sz w:val="15"/>
      <w:szCs w:val="15"/>
      <w:shd w:val="clear" w:color="auto" w:fill="FFFFFF"/>
    </w:rPr>
  </w:style>
  <w:style w:type="character" w:customStyle="1" w:styleId="Bodytext62">
    <w:name w:val="Body text (6)2"/>
    <w:basedOn w:val="Bodytext6"/>
    <w:uiPriority w:val="99"/>
    <w:rsid w:val="005C72C1"/>
    <w:rPr>
      <w:sz w:val="15"/>
      <w:szCs w:val="15"/>
      <w:shd w:val="clear" w:color="auto" w:fill="FFFFFF"/>
    </w:rPr>
  </w:style>
  <w:style w:type="character" w:customStyle="1" w:styleId="Bodytext162">
    <w:name w:val="Body text (16)2"/>
    <w:basedOn w:val="Bodytext16"/>
    <w:uiPriority w:val="99"/>
    <w:rsid w:val="005C72C1"/>
    <w:rPr>
      <w:b/>
      <w:bCs/>
      <w:sz w:val="15"/>
      <w:szCs w:val="15"/>
      <w:shd w:val="clear" w:color="auto" w:fill="FFFFFF"/>
    </w:rPr>
  </w:style>
  <w:style w:type="character" w:customStyle="1" w:styleId="Tablecaption15">
    <w:name w:val="Table caption15"/>
    <w:basedOn w:val="Tablecaption"/>
    <w:uiPriority w:val="99"/>
    <w:rsid w:val="005C72C1"/>
    <w:rPr>
      <w:i/>
      <w:iCs/>
      <w:spacing w:val="0"/>
      <w:sz w:val="17"/>
      <w:szCs w:val="17"/>
      <w:shd w:val="clear" w:color="auto" w:fill="FFFFFF"/>
    </w:rPr>
  </w:style>
  <w:style w:type="paragraph" w:customStyle="1" w:styleId="Bodytext31">
    <w:name w:val="Body text (3)1"/>
    <w:basedOn w:val="Normalny"/>
    <w:link w:val="Bodytext3"/>
    <w:uiPriority w:val="99"/>
    <w:rsid w:val="005C72C1"/>
    <w:pPr>
      <w:shd w:val="clear" w:color="auto" w:fill="FFFFFF"/>
      <w:spacing w:before="1080" w:after="600" w:line="240" w:lineRule="atLeast"/>
      <w:ind w:hanging="300"/>
      <w:jc w:val="left"/>
    </w:pPr>
    <w:rPr>
      <w:rFonts w:ascii="Times New Roman" w:hAnsi="Times New Roman" w:cs="Times New Roman"/>
      <w:i/>
      <w:iCs/>
      <w:sz w:val="17"/>
      <w:szCs w:val="17"/>
      <w:lang w:val="ru-RU" w:eastAsia="ru-RU"/>
    </w:rPr>
  </w:style>
  <w:style w:type="paragraph" w:customStyle="1" w:styleId="Bodytext61">
    <w:name w:val="Body text (6)1"/>
    <w:basedOn w:val="Normalny"/>
    <w:link w:val="Bodytext6"/>
    <w:uiPriority w:val="99"/>
    <w:rsid w:val="005C72C1"/>
    <w:pPr>
      <w:shd w:val="clear" w:color="auto" w:fill="FFFFFF"/>
      <w:spacing w:before="0" w:after="300" w:line="240" w:lineRule="atLeast"/>
      <w:ind w:hanging="260"/>
    </w:pPr>
    <w:rPr>
      <w:rFonts w:ascii="Times New Roman" w:hAnsi="Times New Roman" w:cs="Times New Roman"/>
      <w:sz w:val="15"/>
      <w:szCs w:val="15"/>
      <w:lang w:val="ru-RU" w:eastAsia="ru-RU"/>
    </w:rPr>
  </w:style>
  <w:style w:type="paragraph" w:customStyle="1" w:styleId="Tablecaption1">
    <w:name w:val="Table caption1"/>
    <w:basedOn w:val="Normalny"/>
    <w:uiPriority w:val="99"/>
    <w:rsid w:val="005C72C1"/>
    <w:pPr>
      <w:shd w:val="clear" w:color="auto" w:fill="FFFFFF"/>
      <w:spacing w:before="0" w:line="278" w:lineRule="exact"/>
    </w:pPr>
    <w:rPr>
      <w:rFonts w:ascii="Times New Roman" w:hAnsi="Times New Roman" w:cs="Times New Roman"/>
      <w:i/>
      <w:iCs/>
      <w:sz w:val="17"/>
      <w:szCs w:val="17"/>
    </w:rPr>
  </w:style>
  <w:style w:type="paragraph" w:customStyle="1" w:styleId="Bodytext161">
    <w:name w:val="Body text (16)1"/>
    <w:basedOn w:val="Normalny"/>
    <w:link w:val="Bodytext16"/>
    <w:uiPriority w:val="99"/>
    <w:rsid w:val="005C72C1"/>
    <w:pPr>
      <w:shd w:val="clear" w:color="auto" w:fill="FFFFFF"/>
      <w:spacing w:before="0" w:line="240" w:lineRule="atLeast"/>
      <w:jc w:val="left"/>
    </w:pPr>
    <w:rPr>
      <w:rFonts w:ascii="Times New Roman" w:hAnsi="Times New Roman" w:cs="Times New Roman"/>
      <w:b/>
      <w:bCs/>
      <w:sz w:val="15"/>
      <w:szCs w:val="15"/>
      <w:lang w:val="ru-RU" w:eastAsia="ru-RU"/>
    </w:rPr>
  </w:style>
  <w:style w:type="paragraph" w:customStyle="1" w:styleId="msonormal0">
    <w:name w:val="msonormal"/>
    <w:basedOn w:val="Normalny"/>
    <w:rsid w:val="005C72C1"/>
    <w:pPr>
      <w:spacing w:before="100" w:beforeAutospacing="1" w:after="100" w:afterAutospacing="1" w:line="240" w:lineRule="auto"/>
      <w:jc w:val="left"/>
    </w:pPr>
    <w:rPr>
      <w:rFonts w:ascii="Times New Roman" w:hAnsi="Times New Roman" w:cs="Times New Roman"/>
      <w:sz w:val="24"/>
      <w:szCs w:val="24"/>
    </w:rPr>
  </w:style>
  <w:style w:type="paragraph" w:customStyle="1" w:styleId="xl65">
    <w:name w:val="xl65"/>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hAnsi="Arial Narrow" w:cs="Times New Roman"/>
      <w:sz w:val="18"/>
      <w:szCs w:val="18"/>
    </w:rPr>
  </w:style>
  <w:style w:type="paragraph" w:customStyle="1" w:styleId="xl66">
    <w:name w:val="xl66"/>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hAnsi="Arial Narrow" w:cs="Times New Roman"/>
      <w:sz w:val="18"/>
      <w:szCs w:val="18"/>
    </w:rPr>
  </w:style>
  <w:style w:type="paragraph" w:customStyle="1" w:styleId="xl67">
    <w:name w:val="xl67"/>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rPr>
  </w:style>
  <w:style w:type="paragraph" w:customStyle="1" w:styleId="xl68">
    <w:name w:val="xl68"/>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b/>
      <w:bCs/>
      <w:sz w:val="16"/>
      <w:szCs w:val="16"/>
    </w:rPr>
  </w:style>
  <w:style w:type="paragraph" w:customStyle="1" w:styleId="xl69">
    <w:name w:val="xl69"/>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b/>
      <w:bCs/>
      <w:sz w:val="16"/>
      <w:szCs w:val="16"/>
    </w:rPr>
  </w:style>
  <w:style w:type="paragraph" w:customStyle="1" w:styleId="xl70">
    <w:name w:val="xl70"/>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hAnsi="Arial Narrow" w:cs="Times New Roman"/>
      <w:sz w:val="16"/>
      <w:szCs w:val="16"/>
    </w:rPr>
  </w:style>
  <w:style w:type="paragraph" w:customStyle="1" w:styleId="xl71">
    <w:name w:val="xl71"/>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hAnsi="Arial Narrow" w:cs="Times New Roman"/>
      <w:sz w:val="16"/>
      <w:szCs w:val="16"/>
    </w:rPr>
  </w:style>
  <w:style w:type="paragraph" w:customStyle="1" w:styleId="xl72">
    <w:name w:val="xl72"/>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hAnsi="Arial Narrow" w:cs="Times New Roman"/>
      <w:sz w:val="16"/>
      <w:szCs w:val="16"/>
    </w:rPr>
  </w:style>
  <w:style w:type="paragraph" w:customStyle="1" w:styleId="xl73">
    <w:name w:val="xl73"/>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hAnsi="Arial Narrow" w:cs="Times New Roman"/>
      <w:sz w:val="16"/>
      <w:szCs w:val="16"/>
    </w:rPr>
  </w:style>
  <w:style w:type="paragraph" w:customStyle="1" w:styleId="xl74">
    <w:name w:val="xl74"/>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hAnsi="Arial Narrow" w:cs="Times New Roman"/>
      <w:sz w:val="16"/>
      <w:szCs w:val="16"/>
    </w:rPr>
  </w:style>
  <w:style w:type="paragraph" w:customStyle="1" w:styleId="xl75">
    <w:name w:val="xl75"/>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hAnsi="Arial Narrow" w:cs="Times New Roman"/>
      <w:sz w:val="16"/>
      <w:szCs w:val="16"/>
    </w:rPr>
  </w:style>
  <w:style w:type="paragraph" w:customStyle="1" w:styleId="xl76">
    <w:name w:val="xl76"/>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hAnsi="Arial Narrow" w:cs="Times New Roman"/>
      <w:sz w:val="16"/>
      <w:szCs w:val="16"/>
    </w:rPr>
  </w:style>
  <w:style w:type="paragraph" w:customStyle="1" w:styleId="xl77">
    <w:name w:val="xl77"/>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sz w:val="16"/>
      <w:szCs w:val="16"/>
    </w:rPr>
  </w:style>
  <w:style w:type="paragraph" w:customStyle="1" w:styleId="xl78">
    <w:name w:val="xl78"/>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hAnsi="Arial Narrow" w:cs="Times New Roman"/>
      <w:b/>
      <w:bCs/>
      <w:sz w:val="16"/>
      <w:szCs w:val="16"/>
    </w:rPr>
  </w:style>
  <w:style w:type="paragraph" w:customStyle="1" w:styleId="xl79">
    <w:name w:val="xl79"/>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hAnsi="Arial Narrow" w:cs="Times New Roman"/>
      <w:b/>
      <w:bCs/>
      <w:sz w:val="18"/>
      <w:szCs w:val="18"/>
    </w:rPr>
  </w:style>
  <w:style w:type="paragraph" w:customStyle="1" w:styleId="xl80">
    <w:name w:val="xl80"/>
    <w:basedOn w:val="Normalny"/>
    <w:rsid w:val="005C72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rPr>
  </w:style>
  <w:style w:type="paragraph" w:customStyle="1" w:styleId="xl81">
    <w:name w:val="xl81"/>
    <w:basedOn w:val="Normalny"/>
    <w:rsid w:val="005C72C1"/>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xl82">
    <w:name w:val="xl82"/>
    <w:basedOn w:val="Normalny"/>
    <w:rsid w:val="005C72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xl83">
    <w:name w:val="xl83"/>
    <w:basedOn w:val="Normalny"/>
    <w:rsid w:val="005C72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20"/>
      <w:szCs w:val="20"/>
    </w:rPr>
  </w:style>
  <w:style w:type="paragraph" w:customStyle="1" w:styleId="xl84">
    <w:name w:val="xl84"/>
    <w:basedOn w:val="Normalny"/>
    <w:rsid w:val="005C72C1"/>
    <w:pPr>
      <w:pBdr>
        <w:top w:val="single" w:sz="4" w:space="0" w:color="auto"/>
        <w:bottom w:val="single" w:sz="4" w:space="0" w:color="auto"/>
      </w:pBdr>
      <w:spacing w:before="100" w:beforeAutospacing="1" w:after="100" w:afterAutospacing="1" w:line="240" w:lineRule="auto"/>
      <w:jc w:val="center"/>
      <w:textAlignment w:val="center"/>
    </w:pPr>
    <w:rPr>
      <w:b/>
      <w:bCs/>
      <w:sz w:val="20"/>
      <w:szCs w:val="20"/>
    </w:rPr>
  </w:style>
  <w:style w:type="paragraph" w:customStyle="1" w:styleId="xl85">
    <w:name w:val="xl85"/>
    <w:basedOn w:val="Normalny"/>
    <w:rsid w:val="005C72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rPr>
  </w:style>
  <w:style w:type="paragraph" w:customStyle="1" w:styleId="xl86">
    <w:name w:val="xl86"/>
    <w:basedOn w:val="Normalny"/>
    <w:rsid w:val="005C72C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b/>
      <w:bCs/>
      <w:sz w:val="18"/>
      <w:szCs w:val="18"/>
    </w:rPr>
  </w:style>
  <w:style w:type="paragraph" w:customStyle="1" w:styleId="xl87">
    <w:name w:val="xl87"/>
    <w:basedOn w:val="Normalny"/>
    <w:rsid w:val="005C72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hAnsi="Arial Narrow" w:cs="Times New Roman"/>
      <w:b/>
      <w:bCs/>
      <w:sz w:val="18"/>
      <w:szCs w:val="18"/>
    </w:rPr>
  </w:style>
  <w:style w:type="paragraph" w:customStyle="1" w:styleId="xl88">
    <w:name w:val="xl88"/>
    <w:basedOn w:val="Normalny"/>
    <w:rsid w:val="005C72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sz w:val="24"/>
      <w:szCs w:val="24"/>
    </w:rPr>
  </w:style>
  <w:style w:type="paragraph" w:customStyle="1" w:styleId="xl89">
    <w:name w:val="xl89"/>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b/>
      <w:bCs/>
      <w:sz w:val="20"/>
      <w:szCs w:val="20"/>
    </w:rPr>
  </w:style>
  <w:style w:type="paragraph" w:customStyle="1" w:styleId="xl90">
    <w:name w:val="xl90"/>
    <w:basedOn w:val="Normalny"/>
    <w:rsid w:val="005C72C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rPr>
  </w:style>
  <w:style w:type="paragraph" w:customStyle="1" w:styleId="xl91">
    <w:name w:val="xl91"/>
    <w:basedOn w:val="Normalny"/>
    <w:rsid w:val="005C72C1"/>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rPr>
  </w:style>
  <w:style w:type="paragraph" w:customStyle="1" w:styleId="xl92">
    <w:name w:val="xl92"/>
    <w:basedOn w:val="Normalny"/>
    <w:rsid w:val="005C72C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rPr>
  </w:style>
  <w:style w:type="paragraph" w:customStyle="1" w:styleId="xl63">
    <w:name w:val="xl63"/>
    <w:basedOn w:val="Normalny"/>
    <w:rsid w:val="005C72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b/>
      <w:bCs/>
      <w:sz w:val="18"/>
      <w:szCs w:val="18"/>
    </w:rPr>
  </w:style>
  <w:style w:type="paragraph" w:customStyle="1" w:styleId="xl64">
    <w:name w:val="xl64"/>
    <w:basedOn w:val="Normalny"/>
    <w:rsid w:val="005C72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b/>
      <w:bCs/>
      <w:color w:val="000000"/>
      <w:sz w:val="18"/>
      <w:szCs w:val="18"/>
    </w:rPr>
  </w:style>
  <w:style w:type="character" w:customStyle="1" w:styleId="Nagwek5Znak">
    <w:name w:val="Nagłówek 5 Znak"/>
    <w:basedOn w:val="Domylnaczcionkaakapitu"/>
    <w:link w:val="Nagwek5"/>
    <w:rsid w:val="001B4B3A"/>
    <w:rPr>
      <w:rFonts w:ascii="Arial" w:hAnsi="Arial" w:cs="Arial"/>
      <w:b/>
      <w:i/>
      <w:iCs/>
      <w:sz w:val="21"/>
      <w:szCs w:val="21"/>
      <w:lang w:val="pl-PL" w:eastAsia="pl-PL"/>
    </w:rPr>
  </w:style>
  <w:style w:type="character" w:customStyle="1" w:styleId="Nagwek6Znak">
    <w:name w:val="Nagłówek 6 Znak"/>
    <w:basedOn w:val="Domylnaczcionkaakapitu"/>
    <w:link w:val="Nagwek6"/>
    <w:rsid w:val="00FF3F6A"/>
    <w:rPr>
      <w:rFonts w:ascii="Arial" w:hAnsi="Arial" w:cs="Arial"/>
      <w:sz w:val="21"/>
      <w:szCs w:val="22"/>
      <w:u w:val="single"/>
      <w:lang w:val="pl-PL" w:eastAsia="pl-PL"/>
    </w:rPr>
  </w:style>
  <w:style w:type="paragraph" w:styleId="Lista-kontynuacja">
    <w:name w:val="List Continue"/>
    <w:basedOn w:val="Normalny"/>
    <w:uiPriority w:val="99"/>
    <w:unhideWhenUsed/>
    <w:rsid w:val="005C72C1"/>
    <w:pPr>
      <w:spacing w:before="0" w:after="120" w:line="240" w:lineRule="auto"/>
      <w:ind w:left="283"/>
      <w:contextualSpacing/>
      <w:jc w:val="left"/>
    </w:pPr>
    <w:rPr>
      <w:rFonts w:ascii="Times New Roman" w:eastAsiaTheme="minorHAnsi" w:hAnsi="Times New Roman" w:cstheme="minorBidi"/>
      <w:lang w:eastAsia="en-US"/>
    </w:rPr>
  </w:style>
  <w:style w:type="paragraph" w:styleId="Lista-kontynuacja2">
    <w:name w:val="List Continue 2"/>
    <w:basedOn w:val="Normalny"/>
    <w:uiPriority w:val="99"/>
    <w:unhideWhenUsed/>
    <w:rsid w:val="005C72C1"/>
    <w:pPr>
      <w:spacing w:before="0" w:after="120" w:line="240" w:lineRule="auto"/>
      <w:ind w:left="566"/>
      <w:contextualSpacing/>
      <w:jc w:val="left"/>
    </w:pPr>
    <w:rPr>
      <w:rFonts w:ascii="Times New Roman" w:eastAsiaTheme="minorHAnsi" w:hAnsi="Times New Roman" w:cstheme="minorBidi"/>
      <w:lang w:eastAsia="en-US"/>
    </w:rPr>
  </w:style>
  <w:style w:type="paragraph" w:styleId="Listapunktowana">
    <w:name w:val="List Bullet"/>
    <w:basedOn w:val="Normalny"/>
    <w:link w:val="ListapunktowanaZnak"/>
    <w:rsid w:val="005C72C1"/>
    <w:pPr>
      <w:numPr>
        <w:numId w:val="16"/>
      </w:numPr>
      <w:suppressAutoHyphens/>
      <w:spacing w:before="20" w:line="300" w:lineRule="auto"/>
      <w:ind w:left="397" w:hanging="284"/>
      <w:jc w:val="left"/>
    </w:pPr>
    <w:rPr>
      <w:rFonts w:ascii="Times New Roman" w:hAnsi="Times New Roman" w:cs="Times New Roman"/>
      <w:szCs w:val="20"/>
      <w:lang w:val="x-none" w:eastAsia="ar-SA"/>
    </w:rPr>
  </w:style>
  <w:style w:type="character" w:customStyle="1" w:styleId="ListapunktowanaZnak">
    <w:name w:val="Lista punktowana Znak"/>
    <w:link w:val="Listapunktowana"/>
    <w:rsid w:val="005C72C1"/>
    <w:rPr>
      <w:sz w:val="22"/>
      <w:lang w:val="x-none" w:eastAsia="ar-SA"/>
    </w:rPr>
  </w:style>
  <w:style w:type="character" w:customStyle="1" w:styleId="normaltextrun">
    <w:name w:val="normaltextrun"/>
    <w:basedOn w:val="Domylnaczcionkaakapitu"/>
    <w:rsid w:val="005C72C1"/>
  </w:style>
  <w:style w:type="character" w:customStyle="1" w:styleId="Nagwek7Znak">
    <w:name w:val="Nagłówek 7 Znak"/>
    <w:basedOn w:val="Domylnaczcionkaakapitu"/>
    <w:link w:val="Nagwek7"/>
    <w:rsid w:val="005C72C1"/>
    <w:rPr>
      <w:rFonts w:ascii="Arial" w:hAnsi="Arial" w:cs="Arial"/>
      <w:b/>
      <w:sz w:val="24"/>
      <w:szCs w:val="22"/>
      <w:shd w:val="clear" w:color="auto" w:fill="FFFFFF"/>
      <w:lang w:val="pl-PL" w:eastAsia="pl-PL"/>
    </w:rPr>
  </w:style>
  <w:style w:type="character" w:customStyle="1" w:styleId="Nagwek8Znak">
    <w:name w:val="Nagłówek 8 Znak"/>
    <w:basedOn w:val="Domylnaczcionkaakapitu"/>
    <w:link w:val="Nagwek8"/>
    <w:rsid w:val="005C72C1"/>
    <w:rPr>
      <w:rFonts w:ascii="Arial" w:hAnsi="Arial" w:cs="Arial"/>
      <w:b/>
      <w:sz w:val="28"/>
      <w:szCs w:val="22"/>
      <w:shd w:val="clear" w:color="auto" w:fill="FFFFFF"/>
      <w:lang w:val="pl-PL" w:eastAsia="pl-PL"/>
    </w:rPr>
  </w:style>
  <w:style w:type="character" w:customStyle="1" w:styleId="Nagwek9Znak">
    <w:name w:val="Nagłówek 9 Znak"/>
    <w:basedOn w:val="Domylnaczcionkaakapitu"/>
    <w:link w:val="Nagwek9"/>
    <w:rsid w:val="005C72C1"/>
    <w:rPr>
      <w:rFonts w:ascii="Arial" w:hAnsi="Arial" w:cs="Arial"/>
      <w:b/>
      <w:sz w:val="24"/>
      <w:szCs w:val="22"/>
      <w:lang w:val="pl-PL" w:eastAsia="pl-PL"/>
    </w:rPr>
  </w:style>
  <w:style w:type="paragraph" w:styleId="Spistreci4">
    <w:name w:val="toc 4"/>
    <w:basedOn w:val="Normalny"/>
    <w:next w:val="Normalny"/>
    <w:uiPriority w:val="39"/>
    <w:rsid w:val="005C72C1"/>
    <w:pPr>
      <w:suppressAutoHyphens/>
      <w:spacing w:before="0" w:line="300" w:lineRule="auto"/>
      <w:ind w:left="660"/>
    </w:pPr>
    <w:rPr>
      <w:rFonts w:ascii="Times New Roman" w:hAnsi="Times New Roman" w:cs="Times New Roman"/>
      <w:szCs w:val="24"/>
      <w:lang w:eastAsia="ar-SA"/>
    </w:rPr>
  </w:style>
  <w:style w:type="paragraph" w:styleId="Spistreci5">
    <w:name w:val="toc 5"/>
    <w:basedOn w:val="Normalny"/>
    <w:next w:val="Normalny"/>
    <w:uiPriority w:val="39"/>
    <w:rsid w:val="005C72C1"/>
    <w:pPr>
      <w:suppressAutoHyphens/>
      <w:spacing w:before="0" w:line="300" w:lineRule="auto"/>
      <w:ind w:left="880"/>
    </w:pPr>
    <w:rPr>
      <w:rFonts w:ascii="Times New Roman" w:hAnsi="Times New Roman" w:cs="Times New Roman"/>
      <w:szCs w:val="24"/>
      <w:lang w:eastAsia="ar-SA"/>
    </w:rPr>
  </w:style>
  <w:style w:type="paragraph" w:styleId="Spistreci6">
    <w:name w:val="toc 6"/>
    <w:basedOn w:val="Normalny"/>
    <w:next w:val="Normalny"/>
    <w:uiPriority w:val="39"/>
    <w:rsid w:val="005C72C1"/>
    <w:pPr>
      <w:suppressAutoHyphens/>
      <w:spacing w:before="0" w:line="300" w:lineRule="auto"/>
      <w:ind w:left="1100"/>
    </w:pPr>
    <w:rPr>
      <w:rFonts w:ascii="Times New Roman" w:hAnsi="Times New Roman" w:cs="Times New Roman"/>
      <w:szCs w:val="24"/>
      <w:lang w:eastAsia="ar-SA"/>
    </w:rPr>
  </w:style>
  <w:style w:type="paragraph" w:styleId="Spistreci7">
    <w:name w:val="toc 7"/>
    <w:basedOn w:val="Normalny"/>
    <w:next w:val="Normalny"/>
    <w:uiPriority w:val="39"/>
    <w:rsid w:val="005C72C1"/>
    <w:pPr>
      <w:suppressAutoHyphens/>
      <w:spacing w:before="0" w:line="300" w:lineRule="auto"/>
      <w:ind w:left="1320"/>
    </w:pPr>
    <w:rPr>
      <w:rFonts w:ascii="Times New Roman" w:hAnsi="Times New Roman" w:cs="Times New Roman"/>
      <w:szCs w:val="24"/>
      <w:lang w:eastAsia="ar-SA"/>
    </w:rPr>
  </w:style>
  <w:style w:type="paragraph" w:styleId="Spistreci8">
    <w:name w:val="toc 8"/>
    <w:basedOn w:val="Normalny"/>
    <w:next w:val="Normalny"/>
    <w:uiPriority w:val="39"/>
    <w:rsid w:val="005C72C1"/>
    <w:pPr>
      <w:suppressAutoHyphens/>
      <w:spacing w:before="0" w:line="300" w:lineRule="auto"/>
      <w:ind w:left="1540"/>
    </w:pPr>
    <w:rPr>
      <w:rFonts w:ascii="Times New Roman" w:hAnsi="Times New Roman" w:cs="Times New Roman"/>
      <w:szCs w:val="24"/>
      <w:lang w:eastAsia="ar-SA"/>
    </w:rPr>
  </w:style>
  <w:style w:type="paragraph" w:styleId="Spistreci9">
    <w:name w:val="toc 9"/>
    <w:basedOn w:val="Normalny"/>
    <w:next w:val="Normalny"/>
    <w:uiPriority w:val="39"/>
    <w:rsid w:val="005C72C1"/>
    <w:pPr>
      <w:suppressAutoHyphens/>
      <w:spacing w:before="0" w:line="300" w:lineRule="auto"/>
      <w:ind w:left="1760"/>
    </w:pPr>
    <w:rPr>
      <w:rFonts w:ascii="Times New Roman" w:hAnsi="Times New Roman" w:cs="Times New Roman"/>
      <w:szCs w:val="24"/>
      <w:lang w:eastAsia="ar-SA"/>
    </w:rPr>
  </w:style>
  <w:style w:type="paragraph" w:customStyle="1" w:styleId="20ptPogrubienie">
    <w:name w:val="20 pt Pogrubienie"/>
    <w:basedOn w:val="Normalny"/>
    <w:rsid w:val="005C72C1"/>
    <w:pPr>
      <w:suppressAutoHyphens/>
      <w:spacing w:before="0" w:line="300" w:lineRule="auto"/>
      <w:jc w:val="center"/>
    </w:pPr>
    <w:rPr>
      <w:rFonts w:ascii="Times New Roman" w:hAnsi="Times New Roman" w:cs="Times New Roman"/>
      <w:b/>
      <w:bCs/>
      <w:sz w:val="40"/>
      <w:szCs w:val="20"/>
      <w:lang w:eastAsia="ar-SA"/>
    </w:rPr>
  </w:style>
  <w:style w:type="paragraph" w:customStyle="1" w:styleId="Spistabel">
    <w:name w:val="Spis tabel"/>
    <w:basedOn w:val="Normalny"/>
    <w:next w:val="Normalny"/>
    <w:rsid w:val="005C72C1"/>
    <w:pPr>
      <w:tabs>
        <w:tab w:val="left" w:pos="1418"/>
        <w:tab w:val="right" w:leader="dot" w:pos="9072"/>
      </w:tabs>
      <w:suppressAutoHyphens/>
      <w:spacing w:before="0" w:line="300" w:lineRule="auto"/>
      <w:ind w:left="1418" w:right="422" w:hanging="1418"/>
    </w:pPr>
    <w:rPr>
      <w:rFonts w:ascii="Times New Roman" w:hAnsi="Times New Roman" w:cs="Times New Roman"/>
      <w:noProof/>
      <w:lang w:eastAsia="ar-SA"/>
    </w:rPr>
  </w:style>
  <w:style w:type="paragraph" w:customStyle="1" w:styleId="Spisrysunkw">
    <w:name w:val="Spis rysunków"/>
    <w:basedOn w:val="Normalny"/>
    <w:next w:val="Normalny"/>
    <w:rsid w:val="005C72C1"/>
    <w:pPr>
      <w:tabs>
        <w:tab w:val="left" w:pos="1418"/>
        <w:tab w:val="right" w:leader="dot" w:pos="9072"/>
      </w:tabs>
      <w:suppressAutoHyphens/>
      <w:spacing w:before="0" w:line="300" w:lineRule="auto"/>
      <w:ind w:left="1418" w:right="422" w:hanging="1418"/>
    </w:pPr>
    <w:rPr>
      <w:rFonts w:ascii="Times New Roman" w:hAnsi="Times New Roman" w:cs="Times New Roman"/>
      <w:noProof/>
      <w:lang w:eastAsia="ar-SA"/>
    </w:rPr>
  </w:style>
  <w:style w:type="paragraph" w:customStyle="1" w:styleId="Styl9ptWyrwnanydorodka">
    <w:name w:val="Styl 9 pt Wyrównany do środka"/>
    <w:basedOn w:val="Normalny"/>
    <w:rsid w:val="005C72C1"/>
    <w:pPr>
      <w:suppressAutoHyphens/>
      <w:spacing w:before="0" w:line="240" w:lineRule="auto"/>
      <w:jc w:val="center"/>
    </w:pPr>
    <w:rPr>
      <w:rFonts w:ascii="Times New Roman" w:hAnsi="Times New Roman" w:cs="Times New Roman"/>
      <w:sz w:val="18"/>
      <w:szCs w:val="20"/>
      <w:lang w:eastAsia="ar-SA"/>
    </w:rPr>
  </w:style>
  <w:style w:type="paragraph" w:customStyle="1" w:styleId="Styl9ptPogrubienieWyrwnanydorodka">
    <w:name w:val="Styl 9 pt Pogrubienie Wyrównany do środka"/>
    <w:basedOn w:val="Normalny"/>
    <w:rsid w:val="005C72C1"/>
    <w:pPr>
      <w:suppressAutoHyphens/>
      <w:spacing w:before="40" w:after="40" w:line="240" w:lineRule="auto"/>
      <w:jc w:val="center"/>
    </w:pPr>
    <w:rPr>
      <w:rFonts w:ascii="Times New Roman" w:hAnsi="Times New Roman" w:cs="Times New Roman"/>
      <w:b/>
      <w:bCs/>
      <w:sz w:val="18"/>
      <w:szCs w:val="20"/>
      <w:lang w:eastAsia="ar-SA"/>
    </w:rPr>
  </w:style>
  <w:style w:type="paragraph" w:customStyle="1" w:styleId="Rysunek">
    <w:name w:val="Rysunek"/>
    <w:basedOn w:val="Normalny"/>
    <w:rsid w:val="005C72C1"/>
    <w:pPr>
      <w:keepNext/>
      <w:suppressAutoHyphens/>
      <w:spacing w:before="0" w:line="240" w:lineRule="auto"/>
      <w:jc w:val="center"/>
    </w:pPr>
    <w:rPr>
      <w:rFonts w:ascii="Times New Roman" w:hAnsi="Times New Roman" w:cs="Times New Roman"/>
      <w:szCs w:val="24"/>
      <w:lang w:eastAsia="ar-SA"/>
    </w:rPr>
  </w:style>
  <w:style w:type="paragraph" w:customStyle="1" w:styleId="NormalnypodnagwkiemPrzed6pt">
    <w:name w:val="Normalny pod nagłówkiem  Przed:  6 pt"/>
    <w:basedOn w:val="Normalny"/>
    <w:rsid w:val="005C72C1"/>
    <w:pPr>
      <w:suppressAutoHyphens/>
      <w:spacing w:line="300" w:lineRule="auto"/>
    </w:pPr>
    <w:rPr>
      <w:rFonts w:ascii="Times New Roman" w:hAnsi="Times New Roman" w:cs="Times New Roman"/>
      <w:szCs w:val="20"/>
      <w:lang w:eastAsia="ar-SA"/>
    </w:rPr>
  </w:style>
  <w:style w:type="paragraph" w:customStyle="1" w:styleId="StylStyl9ptWyrwnanyDoprawej">
    <w:name w:val="Styl Styl 9 pt Wyrównany Do prawej"/>
    <w:basedOn w:val="Styl9ptWyrwnanydorodka"/>
    <w:rsid w:val="005C72C1"/>
    <w:pPr>
      <w:jc w:val="right"/>
    </w:pPr>
  </w:style>
  <w:style w:type="paragraph" w:customStyle="1" w:styleId="Styl9ptDoprawejZprawej02cm">
    <w:name w:val="Styl 9 pt  Do prawej Z prawej:  02 cm"/>
    <w:basedOn w:val="Styl9ptWyrwnanydorodka"/>
    <w:rsid w:val="005C72C1"/>
    <w:pPr>
      <w:ind w:right="113"/>
      <w:jc w:val="right"/>
    </w:pPr>
  </w:style>
  <w:style w:type="paragraph" w:customStyle="1" w:styleId="StylStyl9ptDoprawejZprawej02cmPogrubienie">
    <w:name w:val="Styl Styl 9 pt  Do prawej Z prawej:  02 cm + Pogrubienie"/>
    <w:basedOn w:val="Styl9ptDoprawejZprawej02cm"/>
    <w:rsid w:val="005C72C1"/>
    <w:rPr>
      <w:b/>
      <w:bCs/>
    </w:rPr>
  </w:style>
  <w:style w:type="character" w:customStyle="1" w:styleId="StylNormalny-Kursywa">
    <w:name w:val="Styl Normalny -  Kursywa"/>
    <w:rsid w:val="005C72C1"/>
    <w:rPr>
      <w:i/>
      <w:iCs/>
    </w:rPr>
  </w:style>
  <w:style w:type="character" w:customStyle="1" w:styleId="Normalny-Kursywa">
    <w:name w:val="Normalny -  Kursywa"/>
    <w:rsid w:val="005C72C1"/>
    <w:rPr>
      <w:i/>
      <w:iCs/>
    </w:rPr>
  </w:style>
  <w:style w:type="character" w:customStyle="1" w:styleId="h1">
    <w:name w:val="h1"/>
    <w:basedOn w:val="Domylnaczcionkaakapitu"/>
    <w:rsid w:val="005C72C1"/>
  </w:style>
  <w:style w:type="character" w:customStyle="1" w:styleId="apple-converted-space">
    <w:name w:val="apple-converted-space"/>
    <w:basedOn w:val="Domylnaczcionkaakapitu"/>
    <w:rsid w:val="005C72C1"/>
  </w:style>
  <w:style w:type="paragraph" w:customStyle="1" w:styleId="celp">
    <w:name w:val="cel_p"/>
    <w:basedOn w:val="Normalny"/>
    <w:rsid w:val="005C72C1"/>
    <w:pPr>
      <w:spacing w:before="100" w:beforeAutospacing="1" w:after="100" w:afterAutospacing="1" w:line="240" w:lineRule="auto"/>
      <w:jc w:val="left"/>
    </w:pPr>
    <w:rPr>
      <w:rFonts w:ascii="Times New Roman" w:hAnsi="Times New Roman" w:cs="Times New Roman"/>
      <w:sz w:val="24"/>
      <w:szCs w:val="24"/>
    </w:rPr>
  </w:style>
  <w:style w:type="paragraph" w:customStyle="1" w:styleId="Akapitzlist2">
    <w:name w:val="Akapit z listą2"/>
    <w:basedOn w:val="Normalny"/>
    <w:rsid w:val="005C72C1"/>
    <w:pPr>
      <w:spacing w:before="0" w:after="200" w:line="276" w:lineRule="auto"/>
      <w:ind w:left="720"/>
      <w:contextualSpacing/>
      <w:jc w:val="left"/>
    </w:pPr>
    <w:rPr>
      <w:rFonts w:ascii="Calibri" w:hAnsi="Calibri" w:cs="Times New Roman"/>
    </w:rPr>
  </w:style>
  <w:style w:type="character" w:customStyle="1" w:styleId="Tekstpodstawowywcity2Znak">
    <w:name w:val="Tekst podstawowy wcięty 2 Znak"/>
    <w:basedOn w:val="Domylnaczcionkaakapitu"/>
    <w:link w:val="Tekstpodstawowywcity2"/>
    <w:rsid w:val="005C72C1"/>
    <w:rPr>
      <w:rFonts w:ascii="Arial" w:hAnsi="Arial" w:cs="Arial"/>
      <w:sz w:val="24"/>
      <w:szCs w:val="22"/>
      <w:lang w:val="pl-PL" w:eastAsia="pl-PL"/>
    </w:rPr>
  </w:style>
  <w:style w:type="paragraph" w:styleId="Listapunktowana2">
    <w:name w:val="List Bullet 2"/>
    <w:basedOn w:val="Normalny"/>
    <w:autoRedefine/>
    <w:rsid w:val="005C72C1"/>
    <w:pPr>
      <w:numPr>
        <w:numId w:val="26"/>
      </w:numPr>
      <w:suppressAutoHyphens/>
      <w:spacing w:before="0" w:line="300" w:lineRule="auto"/>
    </w:pPr>
    <w:rPr>
      <w:rFonts w:ascii="Times New Roman" w:hAnsi="Times New Roman" w:cs="Times New Roman"/>
      <w:szCs w:val="24"/>
      <w:lang w:eastAsia="ar-SA"/>
    </w:rPr>
  </w:style>
  <w:style w:type="character" w:customStyle="1" w:styleId="TekstkomentarzaZnak1">
    <w:name w:val="Tekst komentarza Znak1"/>
    <w:semiHidden/>
    <w:rsid w:val="005C72C1"/>
    <w:rPr>
      <w:lang w:val="pl-PL" w:eastAsia="ar-SA" w:bidi="ar-SA"/>
    </w:rPr>
  </w:style>
  <w:style w:type="paragraph" w:styleId="Bezodstpw">
    <w:name w:val="No Spacing"/>
    <w:uiPriority w:val="1"/>
    <w:rsid w:val="005C72C1"/>
    <w:pPr>
      <w:suppressAutoHyphens/>
      <w:jc w:val="both"/>
    </w:pPr>
    <w:rPr>
      <w:sz w:val="22"/>
      <w:szCs w:val="24"/>
      <w:lang w:val="pl-PL" w:eastAsia="ar-SA"/>
    </w:rPr>
  </w:style>
  <w:style w:type="character" w:customStyle="1" w:styleId="CommentTextChar">
    <w:name w:val="Comment Text Char"/>
    <w:semiHidden/>
    <w:locked/>
    <w:rsid w:val="005C72C1"/>
    <w:rPr>
      <w:rFonts w:cs="Times New Roman"/>
      <w:lang w:val="x-none" w:eastAsia="ar-SA" w:bidi="ar-SA"/>
    </w:rPr>
  </w:style>
  <w:style w:type="paragraph" w:customStyle="1" w:styleId="numerowanalistazgosze">
    <w:name w:val="numerowana lista zgłoszeń"/>
    <w:basedOn w:val="Normalny"/>
    <w:rsid w:val="005C72C1"/>
    <w:pPr>
      <w:numPr>
        <w:numId w:val="27"/>
      </w:numPr>
      <w:suppressAutoHyphens/>
      <w:spacing w:before="0" w:line="300" w:lineRule="auto"/>
      <w:ind w:left="397" w:hanging="397"/>
    </w:pPr>
    <w:rPr>
      <w:rFonts w:ascii="Times New Roman" w:hAnsi="Times New Roman" w:cs="Times New Roman"/>
      <w:b/>
      <w:szCs w:val="24"/>
      <w:lang w:eastAsia="ar-SA"/>
    </w:rPr>
  </w:style>
  <w:style w:type="paragraph" w:customStyle="1" w:styleId="wypunktowanie2">
    <w:name w:val="wypunktowanie2"/>
    <w:basedOn w:val="Normalny"/>
    <w:rsid w:val="005C72C1"/>
    <w:pPr>
      <w:numPr>
        <w:numId w:val="28"/>
      </w:numPr>
      <w:suppressAutoHyphens/>
      <w:spacing w:before="0" w:line="300" w:lineRule="auto"/>
      <w:ind w:left="1094" w:hanging="357"/>
    </w:pPr>
    <w:rPr>
      <w:rFonts w:ascii="Times New Roman" w:hAnsi="Times New Roman" w:cs="Times New Roman"/>
      <w:szCs w:val="24"/>
      <w:lang w:eastAsia="ar-SA"/>
    </w:rPr>
  </w:style>
  <w:style w:type="paragraph" w:styleId="Mapadokumentu">
    <w:name w:val="Document Map"/>
    <w:basedOn w:val="Normalny"/>
    <w:link w:val="MapadokumentuZnak"/>
    <w:uiPriority w:val="99"/>
    <w:semiHidden/>
    <w:unhideWhenUsed/>
    <w:rsid w:val="005C72C1"/>
    <w:pPr>
      <w:spacing w:before="0" w:line="240" w:lineRule="auto"/>
      <w:jc w:val="left"/>
    </w:pPr>
    <w:rPr>
      <w:rFonts w:ascii="Segoe UI" w:eastAsiaTheme="minorHAnsi" w:hAnsi="Segoe UI" w:cs="Segoe UI"/>
      <w:sz w:val="16"/>
      <w:szCs w:val="16"/>
      <w:lang w:eastAsia="en-US"/>
    </w:rPr>
  </w:style>
  <w:style w:type="character" w:customStyle="1" w:styleId="MapadokumentuZnak">
    <w:name w:val="Mapa dokumentu Znak"/>
    <w:basedOn w:val="Domylnaczcionkaakapitu"/>
    <w:link w:val="Mapadokumentu"/>
    <w:uiPriority w:val="99"/>
    <w:semiHidden/>
    <w:rsid w:val="005C72C1"/>
    <w:rPr>
      <w:rFonts w:ascii="Segoe UI" w:eastAsiaTheme="minorHAnsi" w:hAnsi="Segoe UI" w:cs="Segoe UI"/>
      <w:sz w:val="16"/>
      <w:szCs w:val="16"/>
      <w:lang w:val="pl-PL" w:eastAsia="en-US"/>
    </w:rPr>
  </w:style>
  <w:style w:type="character" w:customStyle="1" w:styleId="LegendaZnak1">
    <w:name w:val="Legenda Znak1"/>
    <w:aliases w:val="Podpis nad obiektem Znak,Legenda Znak Znak Znak Znak1,Legenda Znak Znak Znak1,Legenda Znak Znak Znak Znak Znak,Legenda Znak Znak Znak Znak Znak Znak Znak1,Legenda Znak Znak Znak Znak Znak Znak Znak Znak,Legenda Znak Znak1,Tabela n Znak"/>
    <w:link w:val="Legenda"/>
    <w:rsid w:val="0088687E"/>
    <w:rPr>
      <w:rFonts w:ascii="Arial" w:hAnsi="Arial" w:cs="Arial"/>
      <w:i/>
      <w:lang w:val="pl-PL" w:eastAsia="pl-PL"/>
    </w:rPr>
  </w:style>
  <w:style w:type="character" w:styleId="Uwydatnienie">
    <w:name w:val="Emphasis"/>
    <w:basedOn w:val="Domylnaczcionkaakapitu"/>
    <w:uiPriority w:val="20"/>
    <w:qFormat/>
    <w:rsid w:val="00EB2CBC"/>
    <w:rPr>
      <w:i/>
      <w:i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rsid w:val="00EB2CBC"/>
    <w:pPr>
      <w:spacing w:before="0" w:after="160" w:line="240" w:lineRule="exact"/>
    </w:pPr>
    <w:rPr>
      <w:rFonts w:ascii="Times New Roman" w:hAnsi="Times New Roman" w:cs="Times New Roman"/>
      <w:sz w:val="20"/>
      <w:szCs w:val="20"/>
      <w:vertAlign w:val="superscript"/>
      <w:lang w:val="ru-RU" w:eastAsia="ru-RU"/>
    </w:rPr>
  </w:style>
  <w:style w:type="numbering" w:customStyle="1" w:styleId="Bezlisty1">
    <w:name w:val="Bez listy1"/>
    <w:next w:val="Bezlisty"/>
    <w:uiPriority w:val="99"/>
    <w:semiHidden/>
    <w:unhideWhenUsed/>
    <w:rsid w:val="00EB2CBC"/>
  </w:style>
  <w:style w:type="character" w:customStyle="1" w:styleId="Wzmianka1">
    <w:name w:val="Wzmianka1"/>
    <w:uiPriority w:val="99"/>
    <w:semiHidden/>
    <w:unhideWhenUsed/>
    <w:rsid w:val="00EB2CBC"/>
    <w:rPr>
      <w:color w:val="2B579A"/>
      <w:shd w:val="clear" w:color="auto" w:fill="E6E6E6"/>
    </w:rPr>
  </w:style>
  <w:style w:type="paragraph" w:customStyle="1" w:styleId="Legenda0">
    <w:name w:val="Legenda_"/>
    <w:basedOn w:val="Normalny"/>
    <w:link w:val="LegendaZnak"/>
    <w:qFormat/>
    <w:rsid w:val="00C223B4"/>
    <w:pPr>
      <w:spacing w:line="240" w:lineRule="auto"/>
      <w:ind w:left="1134" w:hanging="1134"/>
    </w:pPr>
    <w:rPr>
      <w:i/>
      <w:iCs/>
      <w:sz w:val="20"/>
      <w:szCs w:val="20"/>
    </w:rPr>
  </w:style>
  <w:style w:type="character" w:customStyle="1" w:styleId="LegendaZnak">
    <w:name w:val="Legenda_ Znak"/>
    <w:basedOn w:val="Nagwek3Znak"/>
    <w:link w:val="Legenda0"/>
    <w:rsid w:val="00C223B4"/>
    <w:rPr>
      <w:rFonts w:ascii="Arial" w:eastAsia="Times New Roman" w:hAnsi="Arial" w:cs="Arial"/>
      <w:i/>
      <w:iCs/>
      <w:sz w:val="24"/>
      <w:szCs w:val="24"/>
      <w:lang w:val="pl-PL" w:eastAsia="pl-PL"/>
    </w:rPr>
  </w:style>
  <w:style w:type="character" w:customStyle="1" w:styleId="Nierozpoznanawzmianka1">
    <w:name w:val="Nierozpoznana wzmianka1"/>
    <w:basedOn w:val="Domylnaczcionkaakapitu"/>
    <w:uiPriority w:val="99"/>
    <w:semiHidden/>
    <w:unhideWhenUsed/>
    <w:rsid w:val="00B6736C"/>
    <w:rPr>
      <w:color w:val="605E5C"/>
      <w:shd w:val="clear" w:color="auto" w:fill="E1DFDD"/>
    </w:rPr>
  </w:style>
  <w:style w:type="character" w:customStyle="1" w:styleId="Nierozpoznanawzmianka2">
    <w:name w:val="Nierozpoznana wzmianka2"/>
    <w:basedOn w:val="Domylnaczcionkaakapitu"/>
    <w:uiPriority w:val="99"/>
    <w:semiHidden/>
    <w:unhideWhenUsed/>
    <w:rsid w:val="00C46F6C"/>
    <w:rPr>
      <w:color w:val="605E5C"/>
      <w:shd w:val="clear" w:color="auto" w:fill="E1DFDD"/>
    </w:rPr>
  </w:style>
  <w:style w:type="paragraph" w:customStyle="1" w:styleId="numerykolumntab">
    <w:name w:val="numery kolumn tab"/>
    <w:basedOn w:val="Normalny"/>
    <w:link w:val="numerykolumntabZnak"/>
    <w:rsid w:val="00E607DD"/>
    <w:pPr>
      <w:numPr>
        <w:numId w:val="86"/>
      </w:numPr>
      <w:spacing w:before="0" w:line="240" w:lineRule="auto"/>
      <w:jc w:val="center"/>
    </w:pPr>
    <w:rPr>
      <w:rFonts w:eastAsiaTheme="minorEastAsia" w:cstheme="minorHAnsi"/>
      <w:bCs/>
      <w:i/>
      <w:color w:val="000000"/>
    </w:rPr>
  </w:style>
  <w:style w:type="character" w:customStyle="1" w:styleId="numerykolumntabZnak">
    <w:name w:val="numery kolumn tab Znak"/>
    <w:basedOn w:val="AkapitzlistZnak"/>
    <w:link w:val="numerykolumntab"/>
    <w:rsid w:val="00E607DD"/>
    <w:rPr>
      <w:rFonts w:ascii="Arial" w:eastAsiaTheme="minorEastAsia" w:hAnsi="Arial" w:cstheme="minorHAnsi"/>
      <w:bCs/>
      <w:i/>
      <w:color w:val="000000"/>
      <w:sz w:val="22"/>
      <w:szCs w:val="22"/>
      <w:lang w:val="pl-PL" w:eastAsia="pl-PL"/>
    </w:rPr>
  </w:style>
  <w:style w:type="table" w:customStyle="1" w:styleId="Siatkatabelijasna11">
    <w:name w:val="Siatka tabeli — jasna11"/>
    <w:basedOn w:val="Standardowy"/>
    <w:uiPriority w:val="40"/>
    <w:rsid w:val="00522B8B"/>
    <w:rPr>
      <w:rFonts w:eastAsiaTheme="minorHAnsi" w:cstheme="minorBidi"/>
      <w:sz w:val="22"/>
      <w:szCs w:val="22"/>
      <w:lang w:val="pl-PL"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ierozpoznanawzmianka3">
    <w:name w:val="Nierozpoznana wzmianka3"/>
    <w:basedOn w:val="Domylnaczcionkaakapitu"/>
    <w:uiPriority w:val="99"/>
    <w:semiHidden/>
    <w:unhideWhenUsed/>
    <w:rsid w:val="001D237B"/>
    <w:rPr>
      <w:color w:val="605E5C"/>
      <w:shd w:val="clear" w:color="auto" w:fill="E1DFDD"/>
    </w:rPr>
  </w:style>
  <w:style w:type="character" w:customStyle="1" w:styleId="Nierozpoznanawzmianka4">
    <w:name w:val="Nierozpoznana wzmianka4"/>
    <w:basedOn w:val="Domylnaczcionkaakapitu"/>
    <w:uiPriority w:val="99"/>
    <w:semiHidden/>
    <w:unhideWhenUsed/>
    <w:rsid w:val="00AA6CA7"/>
    <w:rPr>
      <w:color w:val="605E5C"/>
      <w:shd w:val="clear" w:color="auto" w:fill="E1DFDD"/>
    </w:rPr>
  </w:style>
  <w:style w:type="character" w:customStyle="1" w:styleId="Nierozpoznanawzmianka5">
    <w:name w:val="Nierozpoznana wzmianka5"/>
    <w:basedOn w:val="Domylnaczcionkaakapitu"/>
    <w:uiPriority w:val="99"/>
    <w:semiHidden/>
    <w:unhideWhenUsed/>
    <w:rsid w:val="00205CE7"/>
    <w:rPr>
      <w:color w:val="605E5C"/>
      <w:shd w:val="clear" w:color="auto" w:fill="E1DFDD"/>
    </w:rPr>
  </w:style>
  <w:style w:type="paragraph" w:customStyle="1" w:styleId="Tekstgwny">
    <w:name w:val="Tekst główny"/>
    <w:basedOn w:val="Normalny"/>
    <w:link w:val="TekstgwnyZnak"/>
    <w:qFormat/>
    <w:rsid w:val="00FF3F6A"/>
    <w:pPr>
      <w:spacing w:line="288" w:lineRule="auto"/>
      <w:jc w:val="left"/>
    </w:pPr>
    <w:rPr>
      <w:sz w:val="21"/>
      <w:szCs w:val="21"/>
    </w:rPr>
  </w:style>
  <w:style w:type="paragraph" w:styleId="Podtytu">
    <w:name w:val="Subtitle"/>
    <w:basedOn w:val="Normalny"/>
    <w:next w:val="Normalny"/>
    <w:link w:val="PodtytuZnak"/>
    <w:uiPriority w:val="11"/>
    <w:rsid w:val="00D6139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TekstgwnyZnak">
    <w:name w:val="Tekst główny Znak"/>
    <w:basedOn w:val="Domylnaczcionkaakapitu"/>
    <w:link w:val="Tekstgwny"/>
    <w:rsid w:val="00FF3F6A"/>
    <w:rPr>
      <w:rFonts w:ascii="Arial" w:hAnsi="Arial" w:cs="Arial"/>
      <w:sz w:val="21"/>
      <w:szCs w:val="21"/>
      <w:lang w:val="pl-PL" w:eastAsia="pl-PL"/>
    </w:rPr>
  </w:style>
  <w:style w:type="character" w:customStyle="1" w:styleId="PodtytuZnak">
    <w:name w:val="Podtytuł Znak"/>
    <w:basedOn w:val="Domylnaczcionkaakapitu"/>
    <w:link w:val="Podtytu"/>
    <w:uiPriority w:val="11"/>
    <w:rsid w:val="00D61390"/>
    <w:rPr>
      <w:rFonts w:asciiTheme="minorHAnsi" w:eastAsiaTheme="minorEastAsia" w:hAnsiTheme="minorHAnsi" w:cstheme="minorBidi"/>
      <w:color w:val="5A5A5A" w:themeColor="text1" w:themeTint="A5"/>
      <w:spacing w:val="15"/>
      <w:sz w:val="22"/>
      <w:szCs w:val="22"/>
      <w:lang w:val="pl-PL" w:eastAsia="pl-PL"/>
    </w:rPr>
  </w:style>
  <w:style w:type="paragraph" w:customStyle="1" w:styleId="wypunktowaniea">
    <w:name w:val="wypunktowanie a)"/>
    <w:basedOn w:val="Normalny"/>
    <w:link w:val="wypunktowanieaZnak"/>
    <w:qFormat/>
    <w:rsid w:val="001C0873"/>
    <w:pPr>
      <w:numPr>
        <w:numId w:val="132"/>
      </w:numPr>
      <w:suppressAutoHyphens/>
      <w:spacing w:line="288" w:lineRule="auto"/>
    </w:pPr>
    <w:rPr>
      <w:sz w:val="21"/>
    </w:rPr>
  </w:style>
  <w:style w:type="character" w:customStyle="1" w:styleId="wypunktowanieaZnak">
    <w:name w:val="wypunktowanie a) Znak"/>
    <w:basedOn w:val="Domylnaczcionkaakapitu"/>
    <w:link w:val="wypunktowaniea"/>
    <w:rsid w:val="001C0873"/>
    <w:rPr>
      <w:rFonts w:ascii="Arial" w:hAnsi="Arial" w:cs="Arial"/>
      <w:sz w:val="21"/>
      <w:szCs w:val="22"/>
      <w:lang w:val="pl-PL" w:eastAsia="pl-PL"/>
    </w:rPr>
  </w:style>
  <w:style w:type="character" w:customStyle="1" w:styleId="Nierozpoznanawzmianka6">
    <w:name w:val="Nierozpoznana wzmianka6"/>
    <w:basedOn w:val="Domylnaczcionkaakapitu"/>
    <w:uiPriority w:val="99"/>
    <w:semiHidden/>
    <w:unhideWhenUsed/>
    <w:rsid w:val="000D158F"/>
    <w:rPr>
      <w:color w:val="605E5C"/>
      <w:shd w:val="clear" w:color="auto" w:fill="E1DFDD"/>
    </w:rPr>
  </w:style>
  <w:style w:type="paragraph" w:customStyle="1" w:styleId="Styl1">
    <w:name w:val="Styl1"/>
    <w:basedOn w:val="Nagwek3"/>
    <w:link w:val="Styl1Znak"/>
    <w:qFormat/>
    <w:rsid w:val="0042344C"/>
    <w:pPr>
      <w:tabs>
        <w:tab w:val="clear" w:pos="-851"/>
        <w:tab w:val="clear" w:pos="-142"/>
      </w:tabs>
      <w:spacing w:before="120" w:after="60" w:line="300" w:lineRule="auto"/>
      <w:ind w:left="360" w:hanging="360"/>
    </w:pPr>
    <w:rPr>
      <w:rFonts w:ascii="Times New Roman" w:hAnsi="Times New Roman" w:cs="Times New Roman"/>
      <w:bCs/>
      <w:sz w:val="24"/>
      <w:szCs w:val="24"/>
      <w:lang w:eastAsia="ar-SA"/>
    </w:rPr>
  </w:style>
  <w:style w:type="character" w:customStyle="1" w:styleId="Styl1Znak">
    <w:name w:val="Styl1 Znak"/>
    <w:basedOn w:val="Nagwek3Znak"/>
    <w:link w:val="Styl1"/>
    <w:rsid w:val="0042344C"/>
    <w:rPr>
      <w:rFonts w:ascii="Times New Roman" w:eastAsia="Times New Roman" w:hAnsi="Times New Roman" w:cs="Times New Roman"/>
      <w:b/>
      <w:bCs/>
      <w:i w:val="0"/>
      <w:iCs w:val="0"/>
      <w:sz w:val="24"/>
      <w:szCs w:val="24"/>
      <w:lang w:val="pl-PL" w:eastAsia="ar-SA"/>
    </w:rPr>
  </w:style>
  <w:style w:type="character" w:customStyle="1" w:styleId="Nierozpoznanawzmianka7">
    <w:name w:val="Nierozpoznana wzmianka7"/>
    <w:basedOn w:val="Domylnaczcionkaakapitu"/>
    <w:uiPriority w:val="99"/>
    <w:semiHidden/>
    <w:unhideWhenUsed/>
    <w:rsid w:val="00275B4B"/>
    <w:rPr>
      <w:color w:val="605E5C"/>
      <w:shd w:val="clear" w:color="auto" w:fill="E1DFDD"/>
    </w:rPr>
  </w:style>
  <w:style w:type="character" w:customStyle="1" w:styleId="Nierozpoznanawzmianka8">
    <w:name w:val="Nierozpoznana wzmianka8"/>
    <w:basedOn w:val="Domylnaczcionkaakapitu"/>
    <w:uiPriority w:val="99"/>
    <w:semiHidden/>
    <w:unhideWhenUsed/>
    <w:rsid w:val="005B06B0"/>
    <w:rPr>
      <w:color w:val="605E5C"/>
      <w:shd w:val="clear" w:color="auto" w:fill="E1DFDD"/>
    </w:rPr>
  </w:style>
  <w:style w:type="character" w:customStyle="1" w:styleId="Nierozpoznanawzmianka9">
    <w:name w:val="Nierozpoznana wzmianka9"/>
    <w:basedOn w:val="Domylnaczcionkaakapitu"/>
    <w:uiPriority w:val="99"/>
    <w:semiHidden/>
    <w:unhideWhenUsed/>
    <w:rsid w:val="00B272DC"/>
    <w:rPr>
      <w:color w:val="605E5C"/>
      <w:shd w:val="clear" w:color="auto" w:fill="E1DFDD"/>
    </w:rPr>
  </w:style>
  <w:style w:type="character" w:customStyle="1" w:styleId="Nierozpoznanawzmianka10">
    <w:name w:val="Nierozpoznana wzmianka10"/>
    <w:basedOn w:val="Domylnaczcionkaakapitu"/>
    <w:uiPriority w:val="99"/>
    <w:semiHidden/>
    <w:unhideWhenUsed/>
    <w:rsid w:val="00620A46"/>
    <w:rPr>
      <w:color w:val="605E5C"/>
      <w:shd w:val="clear" w:color="auto" w:fill="E1DFDD"/>
    </w:rPr>
  </w:style>
  <w:style w:type="paragraph" w:customStyle="1" w:styleId="punktorystreszczenie">
    <w:name w:val="punktory streszczenie"/>
    <w:basedOn w:val="Normalny"/>
    <w:link w:val="punktorystreszczenieZnak"/>
    <w:qFormat/>
    <w:rsid w:val="001A793C"/>
    <w:pPr>
      <w:numPr>
        <w:numId w:val="66"/>
      </w:numPr>
      <w:suppressAutoHyphens/>
      <w:spacing w:before="60" w:line="300" w:lineRule="auto"/>
      <w:ind w:left="714" w:hanging="357"/>
    </w:pPr>
    <w:rPr>
      <w:sz w:val="21"/>
      <w:szCs w:val="21"/>
    </w:rPr>
  </w:style>
  <w:style w:type="character" w:customStyle="1" w:styleId="punktorystreszczenieZnak">
    <w:name w:val="punktory streszczenie Znak"/>
    <w:basedOn w:val="Domylnaczcionkaakapitu"/>
    <w:link w:val="punktorystreszczenie"/>
    <w:rsid w:val="001A793C"/>
    <w:rPr>
      <w:rFonts w:ascii="Arial" w:hAnsi="Arial" w:cs="Arial"/>
      <w:sz w:val="21"/>
      <w:szCs w:val="21"/>
      <w:lang w:val="pl-PL" w:eastAsia="pl-PL"/>
    </w:rPr>
  </w:style>
  <w:style w:type="character" w:customStyle="1" w:styleId="Nierozpoznanawzmianka11">
    <w:name w:val="Nierozpoznana wzmianka11"/>
    <w:basedOn w:val="Domylnaczcionkaakapitu"/>
    <w:uiPriority w:val="99"/>
    <w:semiHidden/>
    <w:unhideWhenUsed/>
    <w:rsid w:val="001000E0"/>
    <w:rPr>
      <w:color w:val="605E5C"/>
      <w:shd w:val="clear" w:color="auto" w:fill="E1DFDD"/>
    </w:rPr>
  </w:style>
  <w:style w:type="character" w:customStyle="1" w:styleId="Nierozpoznanawzmianka12">
    <w:name w:val="Nierozpoznana wzmianka12"/>
    <w:basedOn w:val="Domylnaczcionkaakapitu"/>
    <w:uiPriority w:val="99"/>
    <w:semiHidden/>
    <w:unhideWhenUsed/>
    <w:rsid w:val="00835B17"/>
    <w:rPr>
      <w:color w:val="605E5C"/>
      <w:shd w:val="clear" w:color="auto" w:fill="E1DFDD"/>
    </w:rPr>
  </w:style>
  <w:style w:type="character" w:customStyle="1" w:styleId="Nierozpoznanawzmianka13">
    <w:name w:val="Nierozpoznana wzmianka13"/>
    <w:basedOn w:val="Domylnaczcionkaakapitu"/>
    <w:uiPriority w:val="99"/>
    <w:semiHidden/>
    <w:unhideWhenUsed/>
    <w:rsid w:val="004E526A"/>
    <w:rPr>
      <w:color w:val="605E5C"/>
      <w:shd w:val="clear" w:color="auto" w:fill="E1DFDD"/>
    </w:rPr>
  </w:style>
  <w:style w:type="character" w:customStyle="1" w:styleId="Nierozpoznanawzmianka14">
    <w:name w:val="Nierozpoznana wzmianka14"/>
    <w:basedOn w:val="Domylnaczcionkaakapitu"/>
    <w:uiPriority w:val="99"/>
    <w:semiHidden/>
    <w:unhideWhenUsed/>
    <w:rsid w:val="00F93767"/>
    <w:rPr>
      <w:color w:val="605E5C"/>
      <w:shd w:val="clear" w:color="auto" w:fill="E1DFDD"/>
    </w:rPr>
  </w:style>
  <w:style w:type="character" w:customStyle="1" w:styleId="Nierozpoznanawzmianka15">
    <w:name w:val="Nierozpoznana wzmianka15"/>
    <w:basedOn w:val="Domylnaczcionkaakapitu"/>
    <w:uiPriority w:val="99"/>
    <w:semiHidden/>
    <w:unhideWhenUsed/>
    <w:rsid w:val="004931AA"/>
    <w:rPr>
      <w:color w:val="605E5C"/>
      <w:shd w:val="clear" w:color="auto" w:fill="E1DFDD"/>
    </w:rPr>
  </w:style>
  <w:style w:type="character" w:customStyle="1" w:styleId="Nierozpoznanawzmianka16">
    <w:name w:val="Nierozpoznana wzmianka16"/>
    <w:basedOn w:val="Domylnaczcionkaakapitu"/>
    <w:uiPriority w:val="99"/>
    <w:semiHidden/>
    <w:unhideWhenUsed/>
    <w:rsid w:val="00030BBF"/>
    <w:rPr>
      <w:color w:val="605E5C"/>
      <w:shd w:val="clear" w:color="auto" w:fill="E1DFDD"/>
    </w:rPr>
  </w:style>
  <w:style w:type="character" w:styleId="Nierozpoznanawzmianka">
    <w:name w:val="Unresolved Mention"/>
    <w:basedOn w:val="Domylnaczcionkaakapitu"/>
    <w:uiPriority w:val="99"/>
    <w:semiHidden/>
    <w:unhideWhenUsed/>
    <w:rsid w:val="00A91E5E"/>
    <w:rPr>
      <w:color w:val="605E5C"/>
      <w:shd w:val="clear" w:color="auto" w:fill="E1DFDD"/>
    </w:rPr>
  </w:style>
  <w:style w:type="paragraph" w:customStyle="1" w:styleId="Normalnybold">
    <w:name w:val="Normalny bold"/>
    <w:basedOn w:val="Normalny"/>
    <w:link w:val="NormalnyboldZnak"/>
    <w:qFormat/>
    <w:rsid w:val="008E47FD"/>
    <w:pPr>
      <w:spacing w:before="200" w:line="288" w:lineRule="auto"/>
      <w:jc w:val="left"/>
    </w:pPr>
    <w:rPr>
      <w:b/>
      <w:bCs/>
      <w:i/>
      <w:iCs/>
      <w:sz w:val="21"/>
      <w:szCs w:val="21"/>
    </w:rPr>
  </w:style>
  <w:style w:type="character" w:customStyle="1" w:styleId="NormalnyboldZnak">
    <w:name w:val="Normalny bold Znak"/>
    <w:basedOn w:val="Domylnaczcionkaakapitu"/>
    <w:link w:val="Normalnybold"/>
    <w:rsid w:val="008E47FD"/>
    <w:rPr>
      <w:rFonts w:ascii="Arial" w:hAnsi="Arial" w:cs="Arial"/>
      <w:b/>
      <w:bCs/>
      <w:i/>
      <w:iCs/>
      <w:sz w:val="21"/>
      <w:szCs w:val="21"/>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9267">
      <w:bodyDiv w:val="1"/>
      <w:marLeft w:val="0"/>
      <w:marRight w:val="0"/>
      <w:marTop w:val="0"/>
      <w:marBottom w:val="0"/>
      <w:divBdr>
        <w:top w:val="none" w:sz="0" w:space="0" w:color="auto"/>
        <w:left w:val="none" w:sz="0" w:space="0" w:color="auto"/>
        <w:bottom w:val="none" w:sz="0" w:space="0" w:color="auto"/>
        <w:right w:val="none" w:sz="0" w:space="0" w:color="auto"/>
      </w:divBdr>
    </w:div>
    <w:div w:id="25495232">
      <w:bodyDiv w:val="1"/>
      <w:marLeft w:val="0"/>
      <w:marRight w:val="0"/>
      <w:marTop w:val="0"/>
      <w:marBottom w:val="0"/>
      <w:divBdr>
        <w:top w:val="none" w:sz="0" w:space="0" w:color="auto"/>
        <w:left w:val="none" w:sz="0" w:space="0" w:color="auto"/>
        <w:bottom w:val="none" w:sz="0" w:space="0" w:color="auto"/>
        <w:right w:val="none" w:sz="0" w:space="0" w:color="auto"/>
      </w:divBdr>
    </w:div>
    <w:div w:id="42944612">
      <w:bodyDiv w:val="1"/>
      <w:marLeft w:val="0"/>
      <w:marRight w:val="0"/>
      <w:marTop w:val="0"/>
      <w:marBottom w:val="0"/>
      <w:divBdr>
        <w:top w:val="none" w:sz="0" w:space="0" w:color="auto"/>
        <w:left w:val="none" w:sz="0" w:space="0" w:color="auto"/>
        <w:bottom w:val="none" w:sz="0" w:space="0" w:color="auto"/>
        <w:right w:val="none" w:sz="0" w:space="0" w:color="auto"/>
      </w:divBdr>
    </w:div>
    <w:div w:id="103422778">
      <w:bodyDiv w:val="1"/>
      <w:marLeft w:val="0"/>
      <w:marRight w:val="0"/>
      <w:marTop w:val="0"/>
      <w:marBottom w:val="0"/>
      <w:divBdr>
        <w:top w:val="none" w:sz="0" w:space="0" w:color="auto"/>
        <w:left w:val="none" w:sz="0" w:space="0" w:color="auto"/>
        <w:bottom w:val="none" w:sz="0" w:space="0" w:color="auto"/>
        <w:right w:val="none" w:sz="0" w:space="0" w:color="auto"/>
      </w:divBdr>
    </w:div>
    <w:div w:id="106895319">
      <w:bodyDiv w:val="1"/>
      <w:marLeft w:val="0"/>
      <w:marRight w:val="0"/>
      <w:marTop w:val="0"/>
      <w:marBottom w:val="0"/>
      <w:divBdr>
        <w:top w:val="none" w:sz="0" w:space="0" w:color="auto"/>
        <w:left w:val="none" w:sz="0" w:space="0" w:color="auto"/>
        <w:bottom w:val="none" w:sz="0" w:space="0" w:color="auto"/>
        <w:right w:val="none" w:sz="0" w:space="0" w:color="auto"/>
      </w:divBdr>
    </w:div>
    <w:div w:id="132599364">
      <w:bodyDiv w:val="1"/>
      <w:marLeft w:val="0"/>
      <w:marRight w:val="0"/>
      <w:marTop w:val="0"/>
      <w:marBottom w:val="0"/>
      <w:divBdr>
        <w:top w:val="none" w:sz="0" w:space="0" w:color="auto"/>
        <w:left w:val="none" w:sz="0" w:space="0" w:color="auto"/>
        <w:bottom w:val="none" w:sz="0" w:space="0" w:color="auto"/>
        <w:right w:val="none" w:sz="0" w:space="0" w:color="auto"/>
      </w:divBdr>
    </w:div>
    <w:div w:id="154105188">
      <w:bodyDiv w:val="1"/>
      <w:marLeft w:val="0"/>
      <w:marRight w:val="0"/>
      <w:marTop w:val="0"/>
      <w:marBottom w:val="0"/>
      <w:divBdr>
        <w:top w:val="none" w:sz="0" w:space="0" w:color="auto"/>
        <w:left w:val="none" w:sz="0" w:space="0" w:color="auto"/>
        <w:bottom w:val="none" w:sz="0" w:space="0" w:color="auto"/>
        <w:right w:val="none" w:sz="0" w:space="0" w:color="auto"/>
      </w:divBdr>
    </w:div>
    <w:div w:id="262150731">
      <w:bodyDiv w:val="1"/>
      <w:marLeft w:val="0"/>
      <w:marRight w:val="0"/>
      <w:marTop w:val="0"/>
      <w:marBottom w:val="0"/>
      <w:divBdr>
        <w:top w:val="none" w:sz="0" w:space="0" w:color="auto"/>
        <w:left w:val="none" w:sz="0" w:space="0" w:color="auto"/>
        <w:bottom w:val="none" w:sz="0" w:space="0" w:color="auto"/>
        <w:right w:val="none" w:sz="0" w:space="0" w:color="auto"/>
      </w:divBdr>
    </w:div>
    <w:div w:id="272246429">
      <w:bodyDiv w:val="1"/>
      <w:marLeft w:val="0"/>
      <w:marRight w:val="0"/>
      <w:marTop w:val="0"/>
      <w:marBottom w:val="0"/>
      <w:divBdr>
        <w:top w:val="none" w:sz="0" w:space="0" w:color="auto"/>
        <w:left w:val="none" w:sz="0" w:space="0" w:color="auto"/>
        <w:bottom w:val="none" w:sz="0" w:space="0" w:color="auto"/>
        <w:right w:val="none" w:sz="0" w:space="0" w:color="auto"/>
      </w:divBdr>
    </w:div>
    <w:div w:id="323707061">
      <w:bodyDiv w:val="1"/>
      <w:marLeft w:val="0"/>
      <w:marRight w:val="0"/>
      <w:marTop w:val="0"/>
      <w:marBottom w:val="0"/>
      <w:divBdr>
        <w:top w:val="none" w:sz="0" w:space="0" w:color="auto"/>
        <w:left w:val="none" w:sz="0" w:space="0" w:color="auto"/>
        <w:bottom w:val="none" w:sz="0" w:space="0" w:color="auto"/>
        <w:right w:val="none" w:sz="0" w:space="0" w:color="auto"/>
      </w:divBdr>
    </w:div>
    <w:div w:id="340552714">
      <w:bodyDiv w:val="1"/>
      <w:marLeft w:val="0"/>
      <w:marRight w:val="0"/>
      <w:marTop w:val="0"/>
      <w:marBottom w:val="0"/>
      <w:divBdr>
        <w:top w:val="none" w:sz="0" w:space="0" w:color="auto"/>
        <w:left w:val="none" w:sz="0" w:space="0" w:color="auto"/>
        <w:bottom w:val="none" w:sz="0" w:space="0" w:color="auto"/>
        <w:right w:val="none" w:sz="0" w:space="0" w:color="auto"/>
      </w:divBdr>
    </w:div>
    <w:div w:id="370082484">
      <w:bodyDiv w:val="1"/>
      <w:marLeft w:val="0"/>
      <w:marRight w:val="0"/>
      <w:marTop w:val="0"/>
      <w:marBottom w:val="0"/>
      <w:divBdr>
        <w:top w:val="none" w:sz="0" w:space="0" w:color="auto"/>
        <w:left w:val="none" w:sz="0" w:space="0" w:color="auto"/>
        <w:bottom w:val="none" w:sz="0" w:space="0" w:color="auto"/>
        <w:right w:val="none" w:sz="0" w:space="0" w:color="auto"/>
      </w:divBdr>
    </w:div>
    <w:div w:id="392238820">
      <w:bodyDiv w:val="1"/>
      <w:marLeft w:val="0"/>
      <w:marRight w:val="0"/>
      <w:marTop w:val="0"/>
      <w:marBottom w:val="0"/>
      <w:divBdr>
        <w:top w:val="none" w:sz="0" w:space="0" w:color="auto"/>
        <w:left w:val="none" w:sz="0" w:space="0" w:color="auto"/>
        <w:bottom w:val="none" w:sz="0" w:space="0" w:color="auto"/>
        <w:right w:val="none" w:sz="0" w:space="0" w:color="auto"/>
      </w:divBdr>
    </w:div>
    <w:div w:id="415709345">
      <w:bodyDiv w:val="1"/>
      <w:marLeft w:val="0"/>
      <w:marRight w:val="0"/>
      <w:marTop w:val="0"/>
      <w:marBottom w:val="0"/>
      <w:divBdr>
        <w:top w:val="none" w:sz="0" w:space="0" w:color="auto"/>
        <w:left w:val="none" w:sz="0" w:space="0" w:color="auto"/>
        <w:bottom w:val="none" w:sz="0" w:space="0" w:color="auto"/>
        <w:right w:val="none" w:sz="0" w:space="0" w:color="auto"/>
      </w:divBdr>
    </w:div>
    <w:div w:id="456685303">
      <w:bodyDiv w:val="1"/>
      <w:marLeft w:val="0"/>
      <w:marRight w:val="0"/>
      <w:marTop w:val="0"/>
      <w:marBottom w:val="0"/>
      <w:divBdr>
        <w:top w:val="none" w:sz="0" w:space="0" w:color="auto"/>
        <w:left w:val="none" w:sz="0" w:space="0" w:color="auto"/>
        <w:bottom w:val="none" w:sz="0" w:space="0" w:color="auto"/>
        <w:right w:val="none" w:sz="0" w:space="0" w:color="auto"/>
      </w:divBdr>
    </w:div>
    <w:div w:id="459492891">
      <w:bodyDiv w:val="1"/>
      <w:marLeft w:val="0"/>
      <w:marRight w:val="0"/>
      <w:marTop w:val="0"/>
      <w:marBottom w:val="0"/>
      <w:divBdr>
        <w:top w:val="none" w:sz="0" w:space="0" w:color="auto"/>
        <w:left w:val="none" w:sz="0" w:space="0" w:color="auto"/>
        <w:bottom w:val="none" w:sz="0" w:space="0" w:color="auto"/>
        <w:right w:val="none" w:sz="0" w:space="0" w:color="auto"/>
      </w:divBdr>
    </w:div>
    <w:div w:id="462191509">
      <w:bodyDiv w:val="1"/>
      <w:marLeft w:val="0"/>
      <w:marRight w:val="0"/>
      <w:marTop w:val="0"/>
      <w:marBottom w:val="0"/>
      <w:divBdr>
        <w:top w:val="none" w:sz="0" w:space="0" w:color="auto"/>
        <w:left w:val="none" w:sz="0" w:space="0" w:color="auto"/>
        <w:bottom w:val="none" w:sz="0" w:space="0" w:color="auto"/>
        <w:right w:val="none" w:sz="0" w:space="0" w:color="auto"/>
      </w:divBdr>
    </w:div>
    <w:div w:id="481653789">
      <w:bodyDiv w:val="1"/>
      <w:marLeft w:val="0"/>
      <w:marRight w:val="0"/>
      <w:marTop w:val="0"/>
      <w:marBottom w:val="0"/>
      <w:divBdr>
        <w:top w:val="none" w:sz="0" w:space="0" w:color="auto"/>
        <w:left w:val="none" w:sz="0" w:space="0" w:color="auto"/>
        <w:bottom w:val="none" w:sz="0" w:space="0" w:color="auto"/>
        <w:right w:val="none" w:sz="0" w:space="0" w:color="auto"/>
      </w:divBdr>
    </w:div>
    <w:div w:id="488598896">
      <w:bodyDiv w:val="1"/>
      <w:marLeft w:val="0"/>
      <w:marRight w:val="0"/>
      <w:marTop w:val="0"/>
      <w:marBottom w:val="0"/>
      <w:divBdr>
        <w:top w:val="none" w:sz="0" w:space="0" w:color="auto"/>
        <w:left w:val="none" w:sz="0" w:space="0" w:color="auto"/>
        <w:bottom w:val="none" w:sz="0" w:space="0" w:color="auto"/>
        <w:right w:val="none" w:sz="0" w:space="0" w:color="auto"/>
      </w:divBdr>
    </w:div>
    <w:div w:id="549876070">
      <w:bodyDiv w:val="1"/>
      <w:marLeft w:val="0"/>
      <w:marRight w:val="0"/>
      <w:marTop w:val="0"/>
      <w:marBottom w:val="0"/>
      <w:divBdr>
        <w:top w:val="none" w:sz="0" w:space="0" w:color="auto"/>
        <w:left w:val="none" w:sz="0" w:space="0" w:color="auto"/>
        <w:bottom w:val="none" w:sz="0" w:space="0" w:color="auto"/>
        <w:right w:val="none" w:sz="0" w:space="0" w:color="auto"/>
      </w:divBdr>
    </w:div>
    <w:div w:id="591355600">
      <w:bodyDiv w:val="1"/>
      <w:marLeft w:val="0"/>
      <w:marRight w:val="0"/>
      <w:marTop w:val="0"/>
      <w:marBottom w:val="0"/>
      <w:divBdr>
        <w:top w:val="none" w:sz="0" w:space="0" w:color="auto"/>
        <w:left w:val="none" w:sz="0" w:space="0" w:color="auto"/>
        <w:bottom w:val="none" w:sz="0" w:space="0" w:color="auto"/>
        <w:right w:val="none" w:sz="0" w:space="0" w:color="auto"/>
      </w:divBdr>
    </w:div>
    <w:div w:id="593244586">
      <w:bodyDiv w:val="1"/>
      <w:marLeft w:val="0"/>
      <w:marRight w:val="0"/>
      <w:marTop w:val="0"/>
      <w:marBottom w:val="0"/>
      <w:divBdr>
        <w:top w:val="none" w:sz="0" w:space="0" w:color="auto"/>
        <w:left w:val="none" w:sz="0" w:space="0" w:color="auto"/>
        <w:bottom w:val="none" w:sz="0" w:space="0" w:color="auto"/>
        <w:right w:val="none" w:sz="0" w:space="0" w:color="auto"/>
      </w:divBdr>
    </w:div>
    <w:div w:id="612369240">
      <w:bodyDiv w:val="1"/>
      <w:marLeft w:val="0"/>
      <w:marRight w:val="0"/>
      <w:marTop w:val="0"/>
      <w:marBottom w:val="0"/>
      <w:divBdr>
        <w:top w:val="none" w:sz="0" w:space="0" w:color="auto"/>
        <w:left w:val="none" w:sz="0" w:space="0" w:color="auto"/>
        <w:bottom w:val="none" w:sz="0" w:space="0" w:color="auto"/>
        <w:right w:val="none" w:sz="0" w:space="0" w:color="auto"/>
      </w:divBdr>
    </w:div>
    <w:div w:id="619145994">
      <w:bodyDiv w:val="1"/>
      <w:marLeft w:val="0"/>
      <w:marRight w:val="0"/>
      <w:marTop w:val="0"/>
      <w:marBottom w:val="0"/>
      <w:divBdr>
        <w:top w:val="none" w:sz="0" w:space="0" w:color="auto"/>
        <w:left w:val="none" w:sz="0" w:space="0" w:color="auto"/>
        <w:bottom w:val="none" w:sz="0" w:space="0" w:color="auto"/>
        <w:right w:val="none" w:sz="0" w:space="0" w:color="auto"/>
      </w:divBdr>
    </w:div>
    <w:div w:id="704452564">
      <w:bodyDiv w:val="1"/>
      <w:marLeft w:val="0"/>
      <w:marRight w:val="0"/>
      <w:marTop w:val="0"/>
      <w:marBottom w:val="0"/>
      <w:divBdr>
        <w:top w:val="none" w:sz="0" w:space="0" w:color="auto"/>
        <w:left w:val="none" w:sz="0" w:space="0" w:color="auto"/>
        <w:bottom w:val="none" w:sz="0" w:space="0" w:color="auto"/>
        <w:right w:val="none" w:sz="0" w:space="0" w:color="auto"/>
      </w:divBdr>
    </w:div>
    <w:div w:id="744642557">
      <w:bodyDiv w:val="1"/>
      <w:marLeft w:val="0"/>
      <w:marRight w:val="0"/>
      <w:marTop w:val="0"/>
      <w:marBottom w:val="0"/>
      <w:divBdr>
        <w:top w:val="none" w:sz="0" w:space="0" w:color="auto"/>
        <w:left w:val="none" w:sz="0" w:space="0" w:color="auto"/>
        <w:bottom w:val="none" w:sz="0" w:space="0" w:color="auto"/>
        <w:right w:val="none" w:sz="0" w:space="0" w:color="auto"/>
      </w:divBdr>
    </w:div>
    <w:div w:id="760682599">
      <w:bodyDiv w:val="1"/>
      <w:marLeft w:val="0"/>
      <w:marRight w:val="0"/>
      <w:marTop w:val="0"/>
      <w:marBottom w:val="0"/>
      <w:divBdr>
        <w:top w:val="none" w:sz="0" w:space="0" w:color="auto"/>
        <w:left w:val="none" w:sz="0" w:space="0" w:color="auto"/>
        <w:bottom w:val="none" w:sz="0" w:space="0" w:color="auto"/>
        <w:right w:val="none" w:sz="0" w:space="0" w:color="auto"/>
      </w:divBdr>
    </w:div>
    <w:div w:id="792214996">
      <w:bodyDiv w:val="1"/>
      <w:marLeft w:val="0"/>
      <w:marRight w:val="0"/>
      <w:marTop w:val="0"/>
      <w:marBottom w:val="0"/>
      <w:divBdr>
        <w:top w:val="none" w:sz="0" w:space="0" w:color="auto"/>
        <w:left w:val="none" w:sz="0" w:space="0" w:color="auto"/>
        <w:bottom w:val="none" w:sz="0" w:space="0" w:color="auto"/>
        <w:right w:val="none" w:sz="0" w:space="0" w:color="auto"/>
      </w:divBdr>
    </w:div>
    <w:div w:id="802431135">
      <w:bodyDiv w:val="1"/>
      <w:marLeft w:val="0"/>
      <w:marRight w:val="0"/>
      <w:marTop w:val="0"/>
      <w:marBottom w:val="0"/>
      <w:divBdr>
        <w:top w:val="none" w:sz="0" w:space="0" w:color="auto"/>
        <w:left w:val="none" w:sz="0" w:space="0" w:color="auto"/>
        <w:bottom w:val="none" w:sz="0" w:space="0" w:color="auto"/>
        <w:right w:val="none" w:sz="0" w:space="0" w:color="auto"/>
      </w:divBdr>
    </w:div>
    <w:div w:id="846139371">
      <w:bodyDiv w:val="1"/>
      <w:marLeft w:val="0"/>
      <w:marRight w:val="0"/>
      <w:marTop w:val="0"/>
      <w:marBottom w:val="0"/>
      <w:divBdr>
        <w:top w:val="none" w:sz="0" w:space="0" w:color="auto"/>
        <w:left w:val="none" w:sz="0" w:space="0" w:color="auto"/>
        <w:bottom w:val="none" w:sz="0" w:space="0" w:color="auto"/>
        <w:right w:val="none" w:sz="0" w:space="0" w:color="auto"/>
      </w:divBdr>
    </w:div>
    <w:div w:id="865482886">
      <w:bodyDiv w:val="1"/>
      <w:marLeft w:val="0"/>
      <w:marRight w:val="0"/>
      <w:marTop w:val="0"/>
      <w:marBottom w:val="0"/>
      <w:divBdr>
        <w:top w:val="none" w:sz="0" w:space="0" w:color="auto"/>
        <w:left w:val="none" w:sz="0" w:space="0" w:color="auto"/>
        <w:bottom w:val="none" w:sz="0" w:space="0" w:color="auto"/>
        <w:right w:val="none" w:sz="0" w:space="0" w:color="auto"/>
      </w:divBdr>
    </w:div>
    <w:div w:id="889657516">
      <w:bodyDiv w:val="1"/>
      <w:marLeft w:val="0"/>
      <w:marRight w:val="0"/>
      <w:marTop w:val="0"/>
      <w:marBottom w:val="0"/>
      <w:divBdr>
        <w:top w:val="none" w:sz="0" w:space="0" w:color="auto"/>
        <w:left w:val="none" w:sz="0" w:space="0" w:color="auto"/>
        <w:bottom w:val="none" w:sz="0" w:space="0" w:color="auto"/>
        <w:right w:val="none" w:sz="0" w:space="0" w:color="auto"/>
      </w:divBdr>
    </w:div>
    <w:div w:id="890658079">
      <w:bodyDiv w:val="1"/>
      <w:marLeft w:val="0"/>
      <w:marRight w:val="0"/>
      <w:marTop w:val="0"/>
      <w:marBottom w:val="0"/>
      <w:divBdr>
        <w:top w:val="none" w:sz="0" w:space="0" w:color="auto"/>
        <w:left w:val="none" w:sz="0" w:space="0" w:color="auto"/>
        <w:bottom w:val="none" w:sz="0" w:space="0" w:color="auto"/>
        <w:right w:val="none" w:sz="0" w:space="0" w:color="auto"/>
      </w:divBdr>
    </w:div>
    <w:div w:id="897129530">
      <w:bodyDiv w:val="1"/>
      <w:marLeft w:val="0"/>
      <w:marRight w:val="0"/>
      <w:marTop w:val="0"/>
      <w:marBottom w:val="0"/>
      <w:divBdr>
        <w:top w:val="none" w:sz="0" w:space="0" w:color="auto"/>
        <w:left w:val="none" w:sz="0" w:space="0" w:color="auto"/>
        <w:bottom w:val="none" w:sz="0" w:space="0" w:color="auto"/>
        <w:right w:val="none" w:sz="0" w:space="0" w:color="auto"/>
      </w:divBdr>
    </w:div>
    <w:div w:id="947202589">
      <w:bodyDiv w:val="1"/>
      <w:marLeft w:val="0"/>
      <w:marRight w:val="0"/>
      <w:marTop w:val="0"/>
      <w:marBottom w:val="0"/>
      <w:divBdr>
        <w:top w:val="none" w:sz="0" w:space="0" w:color="auto"/>
        <w:left w:val="none" w:sz="0" w:space="0" w:color="auto"/>
        <w:bottom w:val="none" w:sz="0" w:space="0" w:color="auto"/>
        <w:right w:val="none" w:sz="0" w:space="0" w:color="auto"/>
      </w:divBdr>
    </w:div>
    <w:div w:id="960458502">
      <w:bodyDiv w:val="1"/>
      <w:marLeft w:val="0"/>
      <w:marRight w:val="0"/>
      <w:marTop w:val="0"/>
      <w:marBottom w:val="0"/>
      <w:divBdr>
        <w:top w:val="none" w:sz="0" w:space="0" w:color="auto"/>
        <w:left w:val="none" w:sz="0" w:space="0" w:color="auto"/>
        <w:bottom w:val="none" w:sz="0" w:space="0" w:color="auto"/>
        <w:right w:val="none" w:sz="0" w:space="0" w:color="auto"/>
      </w:divBdr>
    </w:div>
    <w:div w:id="972908849">
      <w:bodyDiv w:val="1"/>
      <w:marLeft w:val="0"/>
      <w:marRight w:val="0"/>
      <w:marTop w:val="0"/>
      <w:marBottom w:val="0"/>
      <w:divBdr>
        <w:top w:val="none" w:sz="0" w:space="0" w:color="auto"/>
        <w:left w:val="none" w:sz="0" w:space="0" w:color="auto"/>
        <w:bottom w:val="none" w:sz="0" w:space="0" w:color="auto"/>
        <w:right w:val="none" w:sz="0" w:space="0" w:color="auto"/>
      </w:divBdr>
    </w:div>
    <w:div w:id="993492325">
      <w:bodyDiv w:val="1"/>
      <w:marLeft w:val="0"/>
      <w:marRight w:val="0"/>
      <w:marTop w:val="0"/>
      <w:marBottom w:val="0"/>
      <w:divBdr>
        <w:top w:val="none" w:sz="0" w:space="0" w:color="auto"/>
        <w:left w:val="none" w:sz="0" w:space="0" w:color="auto"/>
        <w:bottom w:val="none" w:sz="0" w:space="0" w:color="auto"/>
        <w:right w:val="none" w:sz="0" w:space="0" w:color="auto"/>
      </w:divBdr>
    </w:div>
    <w:div w:id="1010108595">
      <w:bodyDiv w:val="1"/>
      <w:marLeft w:val="0"/>
      <w:marRight w:val="0"/>
      <w:marTop w:val="0"/>
      <w:marBottom w:val="0"/>
      <w:divBdr>
        <w:top w:val="none" w:sz="0" w:space="0" w:color="auto"/>
        <w:left w:val="none" w:sz="0" w:space="0" w:color="auto"/>
        <w:bottom w:val="none" w:sz="0" w:space="0" w:color="auto"/>
        <w:right w:val="none" w:sz="0" w:space="0" w:color="auto"/>
      </w:divBdr>
    </w:div>
    <w:div w:id="1025865526">
      <w:bodyDiv w:val="1"/>
      <w:marLeft w:val="0"/>
      <w:marRight w:val="0"/>
      <w:marTop w:val="0"/>
      <w:marBottom w:val="0"/>
      <w:divBdr>
        <w:top w:val="none" w:sz="0" w:space="0" w:color="auto"/>
        <w:left w:val="none" w:sz="0" w:space="0" w:color="auto"/>
        <w:bottom w:val="none" w:sz="0" w:space="0" w:color="auto"/>
        <w:right w:val="none" w:sz="0" w:space="0" w:color="auto"/>
      </w:divBdr>
    </w:div>
    <w:div w:id="1026520742">
      <w:bodyDiv w:val="1"/>
      <w:marLeft w:val="0"/>
      <w:marRight w:val="0"/>
      <w:marTop w:val="0"/>
      <w:marBottom w:val="0"/>
      <w:divBdr>
        <w:top w:val="none" w:sz="0" w:space="0" w:color="auto"/>
        <w:left w:val="none" w:sz="0" w:space="0" w:color="auto"/>
        <w:bottom w:val="none" w:sz="0" w:space="0" w:color="auto"/>
        <w:right w:val="none" w:sz="0" w:space="0" w:color="auto"/>
      </w:divBdr>
    </w:div>
    <w:div w:id="1041132423">
      <w:bodyDiv w:val="1"/>
      <w:marLeft w:val="0"/>
      <w:marRight w:val="0"/>
      <w:marTop w:val="0"/>
      <w:marBottom w:val="0"/>
      <w:divBdr>
        <w:top w:val="none" w:sz="0" w:space="0" w:color="auto"/>
        <w:left w:val="none" w:sz="0" w:space="0" w:color="auto"/>
        <w:bottom w:val="none" w:sz="0" w:space="0" w:color="auto"/>
        <w:right w:val="none" w:sz="0" w:space="0" w:color="auto"/>
      </w:divBdr>
    </w:div>
    <w:div w:id="1085489568">
      <w:bodyDiv w:val="1"/>
      <w:marLeft w:val="0"/>
      <w:marRight w:val="0"/>
      <w:marTop w:val="0"/>
      <w:marBottom w:val="0"/>
      <w:divBdr>
        <w:top w:val="none" w:sz="0" w:space="0" w:color="auto"/>
        <w:left w:val="none" w:sz="0" w:space="0" w:color="auto"/>
        <w:bottom w:val="none" w:sz="0" w:space="0" w:color="auto"/>
        <w:right w:val="none" w:sz="0" w:space="0" w:color="auto"/>
      </w:divBdr>
    </w:div>
    <w:div w:id="1090156237">
      <w:bodyDiv w:val="1"/>
      <w:marLeft w:val="0"/>
      <w:marRight w:val="0"/>
      <w:marTop w:val="0"/>
      <w:marBottom w:val="0"/>
      <w:divBdr>
        <w:top w:val="none" w:sz="0" w:space="0" w:color="auto"/>
        <w:left w:val="none" w:sz="0" w:space="0" w:color="auto"/>
        <w:bottom w:val="none" w:sz="0" w:space="0" w:color="auto"/>
        <w:right w:val="none" w:sz="0" w:space="0" w:color="auto"/>
      </w:divBdr>
    </w:div>
    <w:div w:id="1099987831">
      <w:bodyDiv w:val="1"/>
      <w:marLeft w:val="0"/>
      <w:marRight w:val="0"/>
      <w:marTop w:val="0"/>
      <w:marBottom w:val="0"/>
      <w:divBdr>
        <w:top w:val="none" w:sz="0" w:space="0" w:color="auto"/>
        <w:left w:val="none" w:sz="0" w:space="0" w:color="auto"/>
        <w:bottom w:val="none" w:sz="0" w:space="0" w:color="auto"/>
        <w:right w:val="none" w:sz="0" w:space="0" w:color="auto"/>
      </w:divBdr>
    </w:div>
    <w:div w:id="1112745440">
      <w:bodyDiv w:val="1"/>
      <w:marLeft w:val="0"/>
      <w:marRight w:val="0"/>
      <w:marTop w:val="0"/>
      <w:marBottom w:val="0"/>
      <w:divBdr>
        <w:top w:val="none" w:sz="0" w:space="0" w:color="auto"/>
        <w:left w:val="none" w:sz="0" w:space="0" w:color="auto"/>
        <w:bottom w:val="none" w:sz="0" w:space="0" w:color="auto"/>
        <w:right w:val="none" w:sz="0" w:space="0" w:color="auto"/>
      </w:divBdr>
    </w:div>
    <w:div w:id="1118917673">
      <w:bodyDiv w:val="1"/>
      <w:marLeft w:val="0"/>
      <w:marRight w:val="0"/>
      <w:marTop w:val="0"/>
      <w:marBottom w:val="0"/>
      <w:divBdr>
        <w:top w:val="none" w:sz="0" w:space="0" w:color="auto"/>
        <w:left w:val="none" w:sz="0" w:space="0" w:color="auto"/>
        <w:bottom w:val="none" w:sz="0" w:space="0" w:color="auto"/>
        <w:right w:val="none" w:sz="0" w:space="0" w:color="auto"/>
      </w:divBdr>
    </w:div>
    <w:div w:id="1158350996">
      <w:bodyDiv w:val="1"/>
      <w:marLeft w:val="0"/>
      <w:marRight w:val="0"/>
      <w:marTop w:val="0"/>
      <w:marBottom w:val="0"/>
      <w:divBdr>
        <w:top w:val="none" w:sz="0" w:space="0" w:color="auto"/>
        <w:left w:val="none" w:sz="0" w:space="0" w:color="auto"/>
        <w:bottom w:val="none" w:sz="0" w:space="0" w:color="auto"/>
        <w:right w:val="none" w:sz="0" w:space="0" w:color="auto"/>
      </w:divBdr>
    </w:div>
    <w:div w:id="1161316410">
      <w:bodyDiv w:val="1"/>
      <w:marLeft w:val="0"/>
      <w:marRight w:val="0"/>
      <w:marTop w:val="0"/>
      <w:marBottom w:val="0"/>
      <w:divBdr>
        <w:top w:val="none" w:sz="0" w:space="0" w:color="auto"/>
        <w:left w:val="none" w:sz="0" w:space="0" w:color="auto"/>
        <w:bottom w:val="none" w:sz="0" w:space="0" w:color="auto"/>
        <w:right w:val="none" w:sz="0" w:space="0" w:color="auto"/>
      </w:divBdr>
    </w:div>
    <w:div w:id="1208878340">
      <w:bodyDiv w:val="1"/>
      <w:marLeft w:val="0"/>
      <w:marRight w:val="0"/>
      <w:marTop w:val="0"/>
      <w:marBottom w:val="0"/>
      <w:divBdr>
        <w:top w:val="none" w:sz="0" w:space="0" w:color="auto"/>
        <w:left w:val="none" w:sz="0" w:space="0" w:color="auto"/>
        <w:bottom w:val="none" w:sz="0" w:space="0" w:color="auto"/>
        <w:right w:val="none" w:sz="0" w:space="0" w:color="auto"/>
      </w:divBdr>
    </w:div>
    <w:div w:id="1288124588">
      <w:bodyDiv w:val="1"/>
      <w:marLeft w:val="0"/>
      <w:marRight w:val="0"/>
      <w:marTop w:val="0"/>
      <w:marBottom w:val="0"/>
      <w:divBdr>
        <w:top w:val="none" w:sz="0" w:space="0" w:color="auto"/>
        <w:left w:val="none" w:sz="0" w:space="0" w:color="auto"/>
        <w:bottom w:val="none" w:sz="0" w:space="0" w:color="auto"/>
        <w:right w:val="none" w:sz="0" w:space="0" w:color="auto"/>
      </w:divBdr>
    </w:div>
    <w:div w:id="1297296996">
      <w:bodyDiv w:val="1"/>
      <w:marLeft w:val="0"/>
      <w:marRight w:val="0"/>
      <w:marTop w:val="0"/>
      <w:marBottom w:val="0"/>
      <w:divBdr>
        <w:top w:val="none" w:sz="0" w:space="0" w:color="auto"/>
        <w:left w:val="none" w:sz="0" w:space="0" w:color="auto"/>
        <w:bottom w:val="none" w:sz="0" w:space="0" w:color="auto"/>
        <w:right w:val="none" w:sz="0" w:space="0" w:color="auto"/>
      </w:divBdr>
    </w:div>
    <w:div w:id="1300185645">
      <w:bodyDiv w:val="1"/>
      <w:marLeft w:val="0"/>
      <w:marRight w:val="0"/>
      <w:marTop w:val="0"/>
      <w:marBottom w:val="0"/>
      <w:divBdr>
        <w:top w:val="none" w:sz="0" w:space="0" w:color="auto"/>
        <w:left w:val="none" w:sz="0" w:space="0" w:color="auto"/>
        <w:bottom w:val="none" w:sz="0" w:space="0" w:color="auto"/>
        <w:right w:val="none" w:sz="0" w:space="0" w:color="auto"/>
      </w:divBdr>
    </w:div>
    <w:div w:id="1345744874">
      <w:bodyDiv w:val="1"/>
      <w:marLeft w:val="0"/>
      <w:marRight w:val="0"/>
      <w:marTop w:val="0"/>
      <w:marBottom w:val="0"/>
      <w:divBdr>
        <w:top w:val="none" w:sz="0" w:space="0" w:color="auto"/>
        <w:left w:val="none" w:sz="0" w:space="0" w:color="auto"/>
        <w:bottom w:val="none" w:sz="0" w:space="0" w:color="auto"/>
        <w:right w:val="none" w:sz="0" w:space="0" w:color="auto"/>
      </w:divBdr>
    </w:div>
    <w:div w:id="1370455902">
      <w:bodyDiv w:val="1"/>
      <w:marLeft w:val="0"/>
      <w:marRight w:val="0"/>
      <w:marTop w:val="0"/>
      <w:marBottom w:val="0"/>
      <w:divBdr>
        <w:top w:val="none" w:sz="0" w:space="0" w:color="auto"/>
        <w:left w:val="none" w:sz="0" w:space="0" w:color="auto"/>
        <w:bottom w:val="none" w:sz="0" w:space="0" w:color="auto"/>
        <w:right w:val="none" w:sz="0" w:space="0" w:color="auto"/>
      </w:divBdr>
    </w:div>
    <w:div w:id="1384137306">
      <w:bodyDiv w:val="1"/>
      <w:marLeft w:val="0"/>
      <w:marRight w:val="0"/>
      <w:marTop w:val="0"/>
      <w:marBottom w:val="0"/>
      <w:divBdr>
        <w:top w:val="none" w:sz="0" w:space="0" w:color="auto"/>
        <w:left w:val="none" w:sz="0" w:space="0" w:color="auto"/>
        <w:bottom w:val="none" w:sz="0" w:space="0" w:color="auto"/>
        <w:right w:val="none" w:sz="0" w:space="0" w:color="auto"/>
      </w:divBdr>
    </w:div>
    <w:div w:id="1420374002">
      <w:bodyDiv w:val="1"/>
      <w:marLeft w:val="0"/>
      <w:marRight w:val="0"/>
      <w:marTop w:val="0"/>
      <w:marBottom w:val="0"/>
      <w:divBdr>
        <w:top w:val="none" w:sz="0" w:space="0" w:color="auto"/>
        <w:left w:val="none" w:sz="0" w:space="0" w:color="auto"/>
        <w:bottom w:val="none" w:sz="0" w:space="0" w:color="auto"/>
        <w:right w:val="none" w:sz="0" w:space="0" w:color="auto"/>
      </w:divBdr>
    </w:div>
    <w:div w:id="1462310143">
      <w:bodyDiv w:val="1"/>
      <w:marLeft w:val="0"/>
      <w:marRight w:val="0"/>
      <w:marTop w:val="0"/>
      <w:marBottom w:val="0"/>
      <w:divBdr>
        <w:top w:val="none" w:sz="0" w:space="0" w:color="auto"/>
        <w:left w:val="none" w:sz="0" w:space="0" w:color="auto"/>
        <w:bottom w:val="none" w:sz="0" w:space="0" w:color="auto"/>
        <w:right w:val="none" w:sz="0" w:space="0" w:color="auto"/>
      </w:divBdr>
    </w:div>
    <w:div w:id="1511526743">
      <w:bodyDiv w:val="1"/>
      <w:marLeft w:val="0"/>
      <w:marRight w:val="0"/>
      <w:marTop w:val="0"/>
      <w:marBottom w:val="0"/>
      <w:divBdr>
        <w:top w:val="none" w:sz="0" w:space="0" w:color="auto"/>
        <w:left w:val="none" w:sz="0" w:space="0" w:color="auto"/>
        <w:bottom w:val="none" w:sz="0" w:space="0" w:color="auto"/>
        <w:right w:val="none" w:sz="0" w:space="0" w:color="auto"/>
      </w:divBdr>
    </w:div>
    <w:div w:id="1518932644">
      <w:bodyDiv w:val="1"/>
      <w:marLeft w:val="0"/>
      <w:marRight w:val="0"/>
      <w:marTop w:val="0"/>
      <w:marBottom w:val="0"/>
      <w:divBdr>
        <w:top w:val="none" w:sz="0" w:space="0" w:color="auto"/>
        <w:left w:val="none" w:sz="0" w:space="0" w:color="auto"/>
        <w:bottom w:val="none" w:sz="0" w:space="0" w:color="auto"/>
        <w:right w:val="none" w:sz="0" w:space="0" w:color="auto"/>
      </w:divBdr>
    </w:div>
    <w:div w:id="1525944731">
      <w:bodyDiv w:val="1"/>
      <w:marLeft w:val="0"/>
      <w:marRight w:val="0"/>
      <w:marTop w:val="0"/>
      <w:marBottom w:val="0"/>
      <w:divBdr>
        <w:top w:val="none" w:sz="0" w:space="0" w:color="auto"/>
        <w:left w:val="none" w:sz="0" w:space="0" w:color="auto"/>
        <w:bottom w:val="none" w:sz="0" w:space="0" w:color="auto"/>
        <w:right w:val="none" w:sz="0" w:space="0" w:color="auto"/>
      </w:divBdr>
    </w:div>
    <w:div w:id="1586761406">
      <w:bodyDiv w:val="1"/>
      <w:marLeft w:val="0"/>
      <w:marRight w:val="0"/>
      <w:marTop w:val="0"/>
      <w:marBottom w:val="0"/>
      <w:divBdr>
        <w:top w:val="none" w:sz="0" w:space="0" w:color="auto"/>
        <w:left w:val="none" w:sz="0" w:space="0" w:color="auto"/>
        <w:bottom w:val="none" w:sz="0" w:space="0" w:color="auto"/>
        <w:right w:val="none" w:sz="0" w:space="0" w:color="auto"/>
      </w:divBdr>
    </w:div>
    <w:div w:id="1623533079">
      <w:bodyDiv w:val="1"/>
      <w:marLeft w:val="0"/>
      <w:marRight w:val="0"/>
      <w:marTop w:val="0"/>
      <w:marBottom w:val="0"/>
      <w:divBdr>
        <w:top w:val="none" w:sz="0" w:space="0" w:color="auto"/>
        <w:left w:val="none" w:sz="0" w:space="0" w:color="auto"/>
        <w:bottom w:val="none" w:sz="0" w:space="0" w:color="auto"/>
        <w:right w:val="none" w:sz="0" w:space="0" w:color="auto"/>
      </w:divBdr>
    </w:div>
    <w:div w:id="1627076888">
      <w:bodyDiv w:val="1"/>
      <w:marLeft w:val="0"/>
      <w:marRight w:val="0"/>
      <w:marTop w:val="0"/>
      <w:marBottom w:val="0"/>
      <w:divBdr>
        <w:top w:val="none" w:sz="0" w:space="0" w:color="auto"/>
        <w:left w:val="none" w:sz="0" w:space="0" w:color="auto"/>
        <w:bottom w:val="none" w:sz="0" w:space="0" w:color="auto"/>
        <w:right w:val="none" w:sz="0" w:space="0" w:color="auto"/>
      </w:divBdr>
    </w:div>
    <w:div w:id="1669095868">
      <w:bodyDiv w:val="1"/>
      <w:marLeft w:val="0"/>
      <w:marRight w:val="0"/>
      <w:marTop w:val="0"/>
      <w:marBottom w:val="0"/>
      <w:divBdr>
        <w:top w:val="none" w:sz="0" w:space="0" w:color="auto"/>
        <w:left w:val="none" w:sz="0" w:space="0" w:color="auto"/>
        <w:bottom w:val="none" w:sz="0" w:space="0" w:color="auto"/>
        <w:right w:val="none" w:sz="0" w:space="0" w:color="auto"/>
      </w:divBdr>
    </w:div>
    <w:div w:id="1777602142">
      <w:bodyDiv w:val="1"/>
      <w:marLeft w:val="0"/>
      <w:marRight w:val="0"/>
      <w:marTop w:val="0"/>
      <w:marBottom w:val="0"/>
      <w:divBdr>
        <w:top w:val="none" w:sz="0" w:space="0" w:color="auto"/>
        <w:left w:val="none" w:sz="0" w:space="0" w:color="auto"/>
        <w:bottom w:val="none" w:sz="0" w:space="0" w:color="auto"/>
        <w:right w:val="none" w:sz="0" w:space="0" w:color="auto"/>
      </w:divBdr>
    </w:div>
    <w:div w:id="1782528423">
      <w:bodyDiv w:val="1"/>
      <w:marLeft w:val="0"/>
      <w:marRight w:val="0"/>
      <w:marTop w:val="0"/>
      <w:marBottom w:val="0"/>
      <w:divBdr>
        <w:top w:val="none" w:sz="0" w:space="0" w:color="auto"/>
        <w:left w:val="none" w:sz="0" w:space="0" w:color="auto"/>
        <w:bottom w:val="none" w:sz="0" w:space="0" w:color="auto"/>
        <w:right w:val="none" w:sz="0" w:space="0" w:color="auto"/>
      </w:divBdr>
    </w:div>
    <w:div w:id="2016573139">
      <w:bodyDiv w:val="1"/>
      <w:marLeft w:val="0"/>
      <w:marRight w:val="0"/>
      <w:marTop w:val="0"/>
      <w:marBottom w:val="0"/>
      <w:divBdr>
        <w:top w:val="none" w:sz="0" w:space="0" w:color="auto"/>
        <w:left w:val="none" w:sz="0" w:space="0" w:color="auto"/>
        <w:bottom w:val="none" w:sz="0" w:space="0" w:color="auto"/>
        <w:right w:val="none" w:sz="0" w:space="0" w:color="auto"/>
      </w:divBdr>
    </w:div>
    <w:div w:id="2069723811">
      <w:bodyDiv w:val="1"/>
      <w:marLeft w:val="0"/>
      <w:marRight w:val="0"/>
      <w:marTop w:val="0"/>
      <w:marBottom w:val="0"/>
      <w:divBdr>
        <w:top w:val="none" w:sz="0" w:space="0" w:color="auto"/>
        <w:left w:val="none" w:sz="0" w:space="0" w:color="auto"/>
        <w:bottom w:val="none" w:sz="0" w:space="0" w:color="auto"/>
        <w:right w:val="none" w:sz="0" w:space="0" w:color="auto"/>
      </w:divBdr>
    </w:div>
    <w:div w:id="2100516612">
      <w:bodyDiv w:val="1"/>
      <w:marLeft w:val="0"/>
      <w:marRight w:val="0"/>
      <w:marTop w:val="0"/>
      <w:marBottom w:val="0"/>
      <w:divBdr>
        <w:top w:val="none" w:sz="0" w:space="0" w:color="auto"/>
        <w:left w:val="none" w:sz="0" w:space="0" w:color="auto"/>
        <w:bottom w:val="none" w:sz="0" w:space="0" w:color="auto"/>
        <w:right w:val="none" w:sz="0" w:space="0" w:color="auto"/>
      </w:divBdr>
    </w:div>
    <w:div w:id="2129927624">
      <w:bodyDiv w:val="1"/>
      <w:marLeft w:val="0"/>
      <w:marRight w:val="0"/>
      <w:marTop w:val="0"/>
      <w:marBottom w:val="0"/>
      <w:divBdr>
        <w:top w:val="none" w:sz="0" w:space="0" w:color="auto"/>
        <w:left w:val="none" w:sz="0" w:space="0" w:color="auto"/>
        <w:bottom w:val="none" w:sz="0" w:space="0" w:color="auto"/>
        <w:right w:val="none" w:sz="0" w:space="0" w:color="auto"/>
      </w:divBdr>
    </w:div>
    <w:div w:id="213189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4.png"/><Relationship Id="rId42" Type="http://schemas.openxmlformats.org/officeDocument/2006/relationships/header" Target="header2.xml"/><Relationship Id="rId47" Type="http://schemas.openxmlformats.org/officeDocument/2006/relationships/header" Target="header5.xml"/><Relationship Id="rId63" Type="http://schemas.openxmlformats.org/officeDocument/2006/relationships/hyperlink" Target="https://bip.slaskie.pl/resource/31155/28136/Uchwa%25C5%2582a.VI.24.1.2020.2020-10-19.pdf" TargetMode="External"/><Relationship Id="rId68" Type="http://schemas.openxmlformats.org/officeDocument/2006/relationships/hyperlink" Target="https://www.gios.gov.pl/images/dokumenty/pms/raporty/stan_srodowiska_2020_slaskie.pdf" TargetMode="External"/><Relationship Id="rId16" Type="http://schemas.openxmlformats.org/officeDocument/2006/relationships/chart" Target="charts/chart1.xml"/><Relationship Id="rId11" Type="http://schemas.openxmlformats.org/officeDocument/2006/relationships/image" Target="media/image1.jpg"/><Relationship Id="rId24" Type="http://schemas.openxmlformats.org/officeDocument/2006/relationships/image" Target="media/image6.emf"/><Relationship Id="rId32" Type="http://schemas.openxmlformats.org/officeDocument/2006/relationships/image" Target="media/image14.jpeg"/><Relationship Id="rId37" Type="http://schemas.openxmlformats.org/officeDocument/2006/relationships/image" Target="media/image19.png"/><Relationship Id="rId40" Type="http://schemas.openxmlformats.org/officeDocument/2006/relationships/hyperlink" Target="https://serwisy.gazetaprawna.pl/ekologia" TargetMode="External"/><Relationship Id="rId45" Type="http://schemas.openxmlformats.org/officeDocument/2006/relationships/footer" Target="footer6.xml"/><Relationship Id="rId53" Type="http://schemas.openxmlformats.org/officeDocument/2006/relationships/chart" Target="charts/chart6.xml"/><Relationship Id="rId58" Type="http://schemas.openxmlformats.org/officeDocument/2006/relationships/chart" Target="charts/chart7.xml"/><Relationship Id="rId66" Type="http://schemas.openxmlformats.org/officeDocument/2006/relationships/hyperlink" Target="https://instytutkorfantego.pl/wp-content/uploads/2021/07/Diagnoza-Strategiczna-Rozwoju-Wojew&#243;dztwa-&#346;l&#261;skiego.pdf" TargetMode="External"/><Relationship Id="rId74" Type="http://schemas.openxmlformats.org/officeDocument/2006/relationships/hyperlink" Target="https://www.nik.gov.pl/kontrole/P/19/048/"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eader" Target="header8.xml"/><Relationship Id="rId19" Type="http://schemas.openxmlformats.org/officeDocument/2006/relationships/chart" Target="charts/chart4.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image" Target="media/image9.JPG"/><Relationship Id="rId30" Type="http://schemas.openxmlformats.org/officeDocument/2006/relationships/image" Target="media/image12.jpeg"/><Relationship Id="rId35" Type="http://schemas.openxmlformats.org/officeDocument/2006/relationships/image" Target="media/image17.png"/><Relationship Id="rId43" Type="http://schemas.openxmlformats.org/officeDocument/2006/relationships/footer" Target="footer5.xml"/><Relationship Id="rId48" Type="http://schemas.openxmlformats.org/officeDocument/2006/relationships/image" Target="media/image21.jpeg"/><Relationship Id="rId56" Type="http://schemas.openxmlformats.org/officeDocument/2006/relationships/hyperlink" Target="https://toogoodtogo.pl/pl" TargetMode="External"/><Relationship Id="rId64" Type="http://schemas.openxmlformats.org/officeDocument/2006/relationships/hyperlink" Target="https://planzagospodarowania.slaskie.pl/download/content/33" TargetMode="External"/><Relationship Id="rId69" Type="http://schemas.openxmlformats.org/officeDocument/2006/relationships/hyperlink" Target="https://www.wfosigw.katowice.pl/dofinansowanie-usuwania-azbestu.html" TargetMode="External"/><Relationship Id="rId77"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image" Target="media/image24.jpeg"/><Relationship Id="rId72" Type="http://schemas.openxmlformats.org/officeDocument/2006/relationships/hyperlink" Target="https://www.gov.pl/web/rozwoj-technologia/finansowanie-usuwania-azbestu1"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chart" Target="charts/chart2.xml"/><Relationship Id="rId25" Type="http://schemas.openxmlformats.org/officeDocument/2006/relationships/image" Target="media/image7.emf"/><Relationship Id="rId33" Type="http://schemas.openxmlformats.org/officeDocument/2006/relationships/image" Target="media/image15.jpeg"/><Relationship Id="rId38" Type="http://schemas.openxmlformats.org/officeDocument/2006/relationships/image" Target="media/image20.png"/><Relationship Id="rId46" Type="http://schemas.openxmlformats.org/officeDocument/2006/relationships/header" Target="header4.xml"/><Relationship Id="rId59" Type="http://schemas.openxmlformats.org/officeDocument/2006/relationships/header" Target="header6.xml"/><Relationship Id="rId67" Type="http://schemas.openxmlformats.org/officeDocument/2006/relationships/hyperlink" Target="https://stat.gov.pl/obszary-tematyczne/roczniki-statystyczne/roczniki-statystyczne/rocznik-statystyczny-wojewodztw-2021,4,16.html" TargetMode="External"/><Relationship Id="rId20" Type="http://schemas.openxmlformats.org/officeDocument/2006/relationships/image" Target="media/image3.png"/><Relationship Id="rId41" Type="http://schemas.openxmlformats.org/officeDocument/2006/relationships/footer" Target="footer4.xml"/><Relationship Id="rId54" Type="http://schemas.openxmlformats.org/officeDocument/2006/relationships/hyperlink" Target="https://bankizywnosci.pl/samorzady-nie-marnuja/" TargetMode="External"/><Relationship Id="rId62" Type="http://schemas.openxmlformats.org/officeDocument/2006/relationships/hyperlink" Target="https://www.gov.pl/web/rozwoj-technologia/program-oczyszczania-kraju-z-azbestu-na-lata-2009-2032" TargetMode="External"/><Relationship Id="rId70" Type="http://schemas.openxmlformats.org/officeDocument/2006/relationships/hyperlink" Target="https://www.wfosigw.katowice.pl/ogolnopolski-program-finansowania-usuwania-wyrobow-zawierajacych-azbest.html" TargetMode="External"/><Relationship Id="rId75" Type="http://schemas.openxmlformats.org/officeDocument/2006/relationships/hyperlink" Target="https://bankizywnosci.pl/wp-content/uploads/2022/11/Rola-samorz&#261;du-terytorialnego-w-zapobieganiu-marnowania-&#380;ywno&#347;ci-Raport-Bank&#243;w-&#379;ywno&#347;ci_16112022.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jpg"/><Relationship Id="rId23" Type="http://schemas.openxmlformats.org/officeDocument/2006/relationships/image" Target="media/image5.emf"/><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22.jpeg"/><Relationship Id="rId57" Type="http://schemas.openxmlformats.org/officeDocument/2006/relationships/hyperlink" Target="https://niemarnuje.bankizywnosci.pl" TargetMode="External"/><Relationship Id="rId10" Type="http://schemas.openxmlformats.org/officeDocument/2006/relationships/endnotes" Target="endnotes.xml"/><Relationship Id="rId31" Type="http://schemas.openxmlformats.org/officeDocument/2006/relationships/image" Target="media/image13.jpeg"/><Relationship Id="rId44" Type="http://schemas.openxmlformats.org/officeDocument/2006/relationships/header" Target="header3.xml"/><Relationship Id="rId52" Type="http://schemas.openxmlformats.org/officeDocument/2006/relationships/chart" Target="charts/chart5.xml"/><Relationship Id="rId60" Type="http://schemas.openxmlformats.org/officeDocument/2006/relationships/header" Target="header7.xml"/><Relationship Id="rId65" Type="http://schemas.openxmlformats.org/officeDocument/2006/relationships/hyperlink" Target="https://www.google.com/url?sa=t&amp;rct=j&amp;q=&amp;esrc=s&amp;source=web&amp;cd=&amp;cad=rja&amp;uact=8&amp;ved=2ahUKEwjO4syr7pL-AhUvl4sKHYeHAB4QFnoECBYQAQ&amp;url=https%3A%2F%2Fwww.slaskie.pl%2Fdownload%2Fcontent%2F67075&amp;usg=AOvVaw1_wRPZ8U3zuzjbyMJ5lgRn" TargetMode="External"/><Relationship Id="rId73" Type="http://schemas.openxmlformats.org/officeDocument/2006/relationships/hyperlink" Target="https://www.gov.pl/web/arimr/wymiana-w-gospodarstwach-rolnych-pokryc-dachowych-wykonanych-z-materialow-zawierajacych-azbest" TargetMode="External"/><Relationship Id="rId78"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chart" Target="charts/chart3.xml"/><Relationship Id="rId39" Type="http://schemas.openxmlformats.org/officeDocument/2006/relationships/hyperlink" Target="https://serwisy.gazetaprawna.pl/ekologia" TargetMode="External"/><Relationship Id="rId34" Type="http://schemas.openxmlformats.org/officeDocument/2006/relationships/image" Target="media/image16.png"/><Relationship Id="rId50" Type="http://schemas.openxmlformats.org/officeDocument/2006/relationships/image" Target="media/image23.jpeg"/><Relationship Id="rId55" Type="http://schemas.openxmlformats.org/officeDocument/2006/relationships/hyperlink" Target="https://www.gov.pl/web/rolnictwo/4xp-czyli-szanuj-zywnosc" TargetMode="External"/><Relationship Id="rId76" Type="http://schemas.openxmlformats.org/officeDocument/2006/relationships/image" Target="media/image25.png"/><Relationship Id="rId7" Type="http://schemas.openxmlformats.org/officeDocument/2006/relationships/settings" Target="settings.xml"/><Relationship Id="rId71" Type="http://schemas.openxmlformats.org/officeDocument/2006/relationships/hyperlink" Target="https://www.wfosigw.katowice.pl/oz/2331-oz-2-2-usuwanie-i-unieszkodliwianie-azbestu.html" TargetMode="External"/><Relationship Id="rId2" Type="http://schemas.openxmlformats.org/officeDocument/2006/relationships/customXml" Target="../customXml/item2.xml"/><Relationship Id="rId29"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08049810805471"/>
          <c:y val="7.346807089919806E-2"/>
          <c:w val="0.83940473294496709"/>
          <c:h val="0.65367101715025344"/>
        </c:manualLayout>
      </c:layout>
      <c:lineChart>
        <c:grouping val="standard"/>
        <c:varyColors val="0"/>
        <c:ser>
          <c:idx val="1"/>
          <c:order val="0"/>
          <c:tx>
            <c:strRef>
              <c:f>'Rysunek 3-1'!$D$10</c:f>
              <c:strCache>
                <c:ptCount val="1"/>
                <c:pt idx="0">
                  <c:v>Wskaźnik prognozowany wg Pgowś2022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2.6889033179684638E-2"/>
                  <c:y val="2.6896337934809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EBD-46FF-B2D2-DC73C47DE080}"/>
                </c:ext>
              </c:extLst>
            </c:dLbl>
            <c:dLbl>
              <c:idx val="1"/>
              <c:layout>
                <c:manualLayout>
                  <c:x val="-3.0992650486028232E-2"/>
                  <c:y val="3.02158408771433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EBD-46FF-B2D2-DC73C47DE080}"/>
                </c:ext>
              </c:extLst>
            </c:dLbl>
            <c:dLbl>
              <c:idx val="2"/>
              <c:layout>
                <c:manualLayout>
                  <c:x val="-2.8940841832856362E-2"/>
                  <c:y val="3.02158408771433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BD-46FF-B2D2-DC73C47DE080}"/>
                </c:ext>
              </c:extLst>
            </c:dLbl>
            <c:dLbl>
              <c:idx val="3"/>
              <c:layout>
                <c:manualLayout>
                  <c:x val="-3.0992650486028232E-2"/>
                  <c:y val="3.0215840877143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EBD-46FF-B2D2-DC73C47DE080}"/>
                </c:ext>
              </c:extLst>
            </c:dLbl>
            <c:dLbl>
              <c:idx val="4"/>
              <c:layout>
                <c:manualLayout>
                  <c:x val="-3.5096267792371828E-2"/>
                  <c:y val="3.68548467618118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EBD-46FF-B2D2-DC73C47DE08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solidFill>
                    <a:latin typeface="Arial" panose="020B0604020202020204" pitchFamily="34" charset="0"/>
                    <a:ea typeface="+mn-ea"/>
                    <a:cs typeface="Arial" panose="020B0604020202020204" pitchFamily="34" charset="0"/>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'Rysunek 3-1'!$H$8:$L$8</c:f>
              <c:numCache>
                <c:formatCode>General</c:formatCode>
                <c:ptCount val="5"/>
                <c:pt idx="0">
                  <c:v>2017</c:v>
                </c:pt>
                <c:pt idx="1">
                  <c:v>2018</c:v>
                </c:pt>
                <c:pt idx="2">
                  <c:v>2019</c:v>
                </c:pt>
                <c:pt idx="3">
                  <c:v>2020</c:v>
                </c:pt>
                <c:pt idx="4">
                  <c:v>2021</c:v>
                </c:pt>
              </c:numCache>
              <c:extLst/>
            </c:numRef>
          </c:cat>
          <c:val>
            <c:numRef>
              <c:f>'Rysunek 3-1'!$H$10:$L$10</c:f>
              <c:numCache>
                <c:formatCode>0</c:formatCode>
                <c:ptCount val="5"/>
                <c:pt idx="0">
                  <c:v>343.4</c:v>
                </c:pt>
                <c:pt idx="1">
                  <c:v>346.8</c:v>
                </c:pt>
                <c:pt idx="2">
                  <c:v>350.2</c:v>
                </c:pt>
                <c:pt idx="3">
                  <c:v>353.7</c:v>
                </c:pt>
                <c:pt idx="4">
                  <c:v>355.3</c:v>
                </c:pt>
              </c:numCache>
              <c:extLst/>
            </c:numRef>
          </c:val>
          <c:smooth val="0"/>
          <c:extLst>
            <c:ext xmlns:c16="http://schemas.microsoft.com/office/drawing/2014/chart" uri="{C3380CC4-5D6E-409C-BE32-E72D297353CC}">
              <c16:uniqueId val="{00000005-EEBD-46FF-B2D2-DC73C47DE080}"/>
            </c:ext>
          </c:extLst>
        </c:ser>
        <c:ser>
          <c:idx val="0"/>
          <c:order val="1"/>
          <c:tx>
            <c:strRef>
              <c:f>'Rysunek 3-1'!$D$9</c:f>
              <c:strCache>
                <c:ptCount val="1"/>
                <c:pt idx="0">
                  <c:v>Wskaźnik rzeczywisty wg sprawozdań gmin (bez OBiR)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3.5096267792371828E-2"/>
                  <c:y val="-3.35353438194775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EBD-46FF-B2D2-DC73C47DE08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lumMod val="75000"/>
                      </a:schemeClr>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'Rysunek 3-1'!$H$8:$L$8</c:f>
              <c:numCache>
                <c:formatCode>General</c:formatCode>
                <c:ptCount val="5"/>
                <c:pt idx="0">
                  <c:v>2017</c:v>
                </c:pt>
                <c:pt idx="1">
                  <c:v>2018</c:v>
                </c:pt>
                <c:pt idx="2">
                  <c:v>2019</c:v>
                </c:pt>
                <c:pt idx="3">
                  <c:v>2020</c:v>
                </c:pt>
                <c:pt idx="4">
                  <c:v>2021</c:v>
                </c:pt>
              </c:numCache>
              <c:extLst/>
            </c:numRef>
          </c:cat>
          <c:val>
            <c:numRef>
              <c:f>'Rysunek 3-1'!$H$9:$L$9</c:f>
              <c:numCache>
                <c:formatCode>0</c:formatCode>
                <c:ptCount val="5"/>
                <c:pt idx="0" formatCode="General">
                  <c:v>358</c:v>
                </c:pt>
                <c:pt idx="1">
                  <c:v>379.78054731761864</c:v>
                </c:pt>
                <c:pt idx="2">
                  <c:v>392.81134930112773</c:v>
                </c:pt>
                <c:pt idx="3">
                  <c:v>415</c:v>
                </c:pt>
                <c:pt idx="4">
                  <c:v>425</c:v>
                </c:pt>
              </c:numCache>
              <c:extLst/>
            </c:numRef>
          </c:val>
          <c:smooth val="0"/>
          <c:extLst>
            <c:ext xmlns:c16="http://schemas.microsoft.com/office/drawing/2014/chart" uri="{C3380CC4-5D6E-409C-BE32-E72D297353CC}">
              <c16:uniqueId val="{00000007-EEBD-46FF-B2D2-DC73C47DE080}"/>
            </c:ext>
          </c:extLst>
        </c:ser>
        <c:ser>
          <c:idx val="2"/>
          <c:order val="2"/>
          <c:tx>
            <c:strRef>
              <c:f>'Rysunek 3-1'!$D$11</c:f>
              <c:strCache>
                <c:ptCount val="1"/>
                <c:pt idx="0">
                  <c:v>Wskaźnik rzeczywisty wg sprawozdań gmin (z OBiR)</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50000"/>
                      </a:schemeClr>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'Rysunek 3-1'!$H$8:$L$8</c:f>
              <c:numCache>
                <c:formatCode>General</c:formatCode>
                <c:ptCount val="5"/>
                <c:pt idx="0">
                  <c:v>2017</c:v>
                </c:pt>
                <c:pt idx="1">
                  <c:v>2018</c:v>
                </c:pt>
                <c:pt idx="2">
                  <c:v>2019</c:v>
                </c:pt>
                <c:pt idx="3">
                  <c:v>2020</c:v>
                </c:pt>
                <c:pt idx="4">
                  <c:v>2021</c:v>
                </c:pt>
              </c:numCache>
              <c:extLst/>
            </c:numRef>
          </c:cat>
          <c:val>
            <c:numRef>
              <c:f>'Rysunek 3-1'!$H$11:$L$11</c:f>
              <c:numCache>
                <c:formatCode>General</c:formatCode>
                <c:ptCount val="5"/>
                <c:pt idx="0">
                  <c:v>385</c:v>
                </c:pt>
                <c:pt idx="1">
                  <c:v>411</c:v>
                </c:pt>
                <c:pt idx="2">
                  <c:v>429</c:v>
                </c:pt>
                <c:pt idx="3">
                  <c:v>454</c:v>
                </c:pt>
                <c:pt idx="4">
                  <c:v>467</c:v>
                </c:pt>
              </c:numCache>
              <c:extLst/>
            </c:numRef>
          </c:val>
          <c:smooth val="0"/>
          <c:extLst>
            <c:ext xmlns:c16="http://schemas.microsoft.com/office/drawing/2014/chart" uri="{C3380CC4-5D6E-409C-BE32-E72D297353CC}">
              <c16:uniqueId val="{00000008-EEBD-46FF-B2D2-DC73C47DE080}"/>
            </c:ext>
          </c:extLst>
        </c:ser>
        <c:dLbls>
          <c:dLblPos val="t"/>
          <c:showLegendKey val="0"/>
          <c:showVal val="1"/>
          <c:showCatName val="0"/>
          <c:showSerName val="0"/>
          <c:showPercent val="0"/>
          <c:showBubbleSize val="0"/>
        </c:dLbls>
        <c:marker val="1"/>
        <c:smooth val="0"/>
        <c:axId val="-1774274560"/>
        <c:axId val="-1774276736"/>
      </c:lineChart>
      <c:catAx>
        <c:axId val="-177427456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Rok</a:t>
                </a:r>
              </a:p>
            </c:rich>
          </c:tx>
          <c:layout>
            <c:manualLayout>
              <c:xMode val="edge"/>
              <c:yMode val="edge"/>
              <c:x val="0.11402196121539436"/>
              <c:y val="0.7356982705928881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774276736"/>
        <c:crosses val="autoZero"/>
        <c:auto val="1"/>
        <c:lblAlgn val="ctr"/>
        <c:lblOffset val="100"/>
        <c:noMultiLvlLbl val="0"/>
      </c:catAx>
      <c:valAx>
        <c:axId val="-1774276736"/>
        <c:scaling>
          <c:orientation val="minMax"/>
          <c:min val="3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900" b="1">
                    <a:latin typeface="Arial" panose="020B0604020202020204" pitchFamily="34" charset="0"/>
                    <a:cs typeface="Arial" panose="020B0604020202020204" pitchFamily="34" charset="0"/>
                  </a:rPr>
                  <a:t>kg/M/rok</a:t>
                </a:r>
              </a:p>
            </c:rich>
          </c:tx>
          <c:layout>
            <c:manualLayout>
              <c:xMode val="edge"/>
              <c:yMode val="edge"/>
              <c:x val="1.7988384178067265E-2"/>
              <c:y val="0.2977233437379276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774274560"/>
        <c:crosses val="autoZero"/>
        <c:crossBetween val="between"/>
      </c:valAx>
      <c:spPr>
        <a:noFill/>
        <a:ln>
          <a:noFill/>
        </a:ln>
        <a:effectLst/>
      </c:spPr>
    </c:plotArea>
    <c:legend>
      <c:legendPos val="b"/>
      <c:layout>
        <c:manualLayout>
          <c:xMode val="edge"/>
          <c:yMode val="edge"/>
          <c:x val="3.7107364614324574E-2"/>
          <c:y val="0.80301959515334553"/>
          <c:w val="0.58536142011080183"/>
          <c:h val="0.166304211973503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90317776021942"/>
          <c:y val="4.885860421293492E-2"/>
          <c:w val="0.8161906844977711"/>
          <c:h val="0.64776532741099679"/>
        </c:manualLayout>
      </c:layout>
      <c:lineChart>
        <c:grouping val="standard"/>
        <c:varyColors val="0"/>
        <c:ser>
          <c:idx val="0"/>
          <c:order val="0"/>
          <c:tx>
            <c:strRef>
              <c:f>'Rysunek 3-2'!$H$10</c:f>
              <c:strCache>
                <c:ptCount val="1"/>
                <c:pt idx="0">
                  <c:v>odebrane zmieszane odpady komunalne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2.2440679606454128E-2"/>
                  <c:y val="-4.30311811023622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88-4669-9DAA-F45584F8FE8D}"/>
                </c:ext>
              </c:extLst>
            </c:dLbl>
            <c:dLbl>
              <c:idx val="1"/>
              <c:layout>
                <c:manualLayout>
                  <c:x val="-3.4080036248805866E-2"/>
                  <c:y val="-4.30311811023622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88-4669-9DAA-F45584F8FE8D}"/>
                </c:ext>
              </c:extLst>
            </c:dLbl>
            <c:dLbl>
              <c:idx val="6"/>
              <c:layout>
                <c:manualLayout>
                  <c:x val="-1.8549477434517569E-2"/>
                  <c:y val="4.3676126667088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88-4669-9DAA-F45584F8FE8D}"/>
                </c:ext>
              </c:extLst>
            </c:dLbl>
            <c:dLbl>
              <c:idx val="7"/>
              <c:layout>
                <c:manualLayout>
                  <c:x val="-2.6925248505206844E-2"/>
                  <c:y val="4.35922739924258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88-4669-9DAA-F45584F8FE8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'Rysunek 3-2'!$I$9:$P$9</c:f>
              <c:numCache>
                <c:formatCode>General</c:formatCode>
                <c:ptCount val="8"/>
                <c:pt idx="0">
                  <c:v>2014</c:v>
                </c:pt>
                <c:pt idx="1">
                  <c:v>2015</c:v>
                </c:pt>
                <c:pt idx="2">
                  <c:v>2016</c:v>
                </c:pt>
                <c:pt idx="3">
                  <c:v>2017</c:v>
                </c:pt>
                <c:pt idx="4">
                  <c:v>2018</c:v>
                </c:pt>
                <c:pt idx="5">
                  <c:v>2019</c:v>
                </c:pt>
                <c:pt idx="6">
                  <c:v>2020</c:v>
                </c:pt>
                <c:pt idx="7">
                  <c:v>2021</c:v>
                </c:pt>
              </c:numCache>
            </c:numRef>
          </c:cat>
          <c:val>
            <c:numRef>
              <c:f>'Rysunek 3-2'!$I$10:$P$10</c:f>
              <c:numCache>
                <c:formatCode>General</c:formatCode>
                <c:ptCount val="8"/>
                <c:pt idx="0">
                  <c:v>1045</c:v>
                </c:pt>
                <c:pt idx="1">
                  <c:v>1008</c:v>
                </c:pt>
                <c:pt idx="2">
                  <c:v>977</c:v>
                </c:pt>
                <c:pt idx="3">
                  <c:v>954</c:v>
                </c:pt>
                <c:pt idx="4">
                  <c:v>958</c:v>
                </c:pt>
                <c:pt idx="5">
                  <c:v>984</c:v>
                </c:pt>
                <c:pt idx="6">
                  <c:v>973</c:v>
                </c:pt>
                <c:pt idx="7">
                  <c:v>956</c:v>
                </c:pt>
              </c:numCache>
            </c:numRef>
          </c:val>
          <c:smooth val="0"/>
          <c:extLst>
            <c:ext xmlns:c16="http://schemas.microsoft.com/office/drawing/2014/chart" uri="{C3380CC4-5D6E-409C-BE32-E72D297353CC}">
              <c16:uniqueId val="{00000004-6C88-4669-9DAA-F45584F8FE8D}"/>
            </c:ext>
          </c:extLst>
        </c:ser>
        <c:ser>
          <c:idx val="1"/>
          <c:order val="1"/>
          <c:tx>
            <c:strRef>
              <c:f>'Rysunek 3-2'!$H$11</c:f>
              <c:strCache>
                <c:ptCount val="1"/>
                <c:pt idx="0">
                  <c:v>odpady selektywnie zbierane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5.43742461984403E-3"/>
                  <c:y val="2.928713474457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88-4669-9DAA-F45584F8FE8D}"/>
                </c:ext>
              </c:extLst>
            </c:dLbl>
            <c:dLbl>
              <c:idx val="1"/>
              <c:layout>
                <c:manualLayout>
                  <c:x val="-2.6119680094644597E-2"/>
                  <c:y val="3.63984132787062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88-4669-9DAA-F45584F8FE8D}"/>
                </c:ext>
              </c:extLst>
            </c:dLbl>
            <c:dLbl>
              <c:idx val="5"/>
              <c:layout>
                <c:manualLayout>
                  <c:x val="-3.2964741464104372E-2"/>
                  <c:y val="3.7000310318420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C88-4669-9DAA-F45584F8FE8D}"/>
                </c:ext>
              </c:extLst>
            </c:dLbl>
            <c:dLbl>
              <c:idx val="6"/>
              <c:layout>
                <c:manualLayout>
                  <c:x val="-4.2236723606689335E-2"/>
                  <c:y val="-4.3676126667088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C88-4669-9DAA-F45584F8FE8D}"/>
                </c:ext>
              </c:extLst>
            </c:dLbl>
            <c:dLbl>
              <c:idx val="7"/>
              <c:layout>
                <c:manualLayout>
                  <c:x val="-3.9541442181494975E-2"/>
                  <c:y val="-4.01809947277630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C88-4669-9DAA-F45584F8FE8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lumMod val="75000"/>
                      </a:schemeClr>
                    </a:solidFill>
                    <a:latin typeface="Arial" panose="020B0604020202020204" pitchFamily="34" charset="0"/>
                    <a:ea typeface="+mn-ea"/>
                    <a:cs typeface="Arial" panose="020B0604020202020204" pitchFamily="34" charset="0"/>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'Rysunek 3-2'!$I$9:$P$9</c:f>
              <c:numCache>
                <c:formatCode>General</c:formatCode>
                <c:ptCount val="8"/>
                <c:pt idx="0">
                  <c:v>2014</c:v>
                </c:pt>
                <c:pt idx="1">
                  <c:v>2015</c:v>
                </c:pt>
                <c:pt idx="2">
                  <c:v>2016</c:v>
                </c:pt>
                <c:pt idx="3">
                  <c:v>2017</c:v>
                </c:pt>
                <c:pt idx="4">
                  <c:v>2018</c:v>
                </c:pt>
                <c:pt idx="5">
                  <c:v>2019</c:v>
                </c:pt>
                <c:pt idx="6">
                  <c:v>2020</c:v>
                </c:pt>
                <c:pt idx="7">
                  <c:v>2021</c:v>
                </c:pt>
              </c:numCache>
            </c:numRef>
          </c:cat>
          <c:val>
            <c:numRef>
              <c:f>'Rysunek 3-2'!$I$11:$P$11</c:f>
              <c:numCache>
                <c:formatCode>General</c:formatCode>
                <c:ptCount val="8"/>
                <c:pt idx="0">
                  <c:v>592</c:v>
                </c:pt>
                <c:pt idx="1">
                  <c:v>653</c:v>
                </c:pt>
                <c:pt idx="2">
                  <c:v>736</c:v>
                </c:pt>
                <c:pt idx="3">
                  <c:v>795</c:v>
                </c:pt>
                <c:pt idx="4">
                  <c:v>904</c:v>
                </c:pt>
                <c:pt idx="5">
                  <c:v>953</c:v>
                </c:pt>
                <c:pt idx="6">
                  <c:v>1031</c:v>
                </c:pt>
                <c:pt idx="7">
                  <c:v>1088</c:v>
                </c:pt>
              </c:numCache>
            </c:numRef>
          </c:val>
          <c:smooth val="0"/>
          <c:extLst>
            <c:ext xmlns:c16="http://schemas.microsoft.com/office/drawing/2014/chart" uri="{C3380CC4-5D6E-409C-BE32-E72D297353CC}">
              <c16:uniqueId val="{0000000A-6C88-4669-9DAA-F45584F8FE8D}"/>
            </c:ext>
          </c:extLst>
        </c:ser>
        <c:ser>
          <c:idx val="2"/>
          <c:order val="2"/>
          <c:tx>
            <c:strRef>
              <c:f>'Rysunek 3-2'!$H$12</c:f>
              <c:strCache>
                <c:ptCount val="1"/>
                <c:pt idx="0">
                  <c:v>odpady wytworzone (łącznie z OBiR)</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3.6407907577276161E-2"/>
                  <c:y val="-4.30311811023622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C88-4669-9DAA-F45584F8FE8D}"/>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50000"/>
                      </a:schemeClr>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'Rysunek 3-2'!$I$9:$P$9</c:f>
              <c:numCache>
                <c:formatCode>General</c:formatCode>
                <c:ptCount val="8"/>
                <c:pt idx="0">
                  <c:v>2014</c:v>
                </c:pt>
                <c:pt idx="1">
                  <c:v>2015</c:v>
                </c:pt>
                <c:pt idx="2">
                  <c:v>2016</c:v>
                </c:pt>
                <c:pt idx="3">
                  <c:v>2017</c:v>
                </c:pt>
                <c:pt idx="4">
                  <c:v>2018</c:v>
                </c:pt>
                <c:pt idx="5">
                  <c:v>2019</c:v>
                </c:pt>
                <c:pt idx="6">
                  <c:v>2020</c:v>
                </c:pt>
                <c:pt idx="7">
                  <c:v>2021</c:v>
                </c:pt>
              </c:numCache>
            </c:numRef>
          </c:cat>
          <c:val>
            <c:numRef>
              <c:f>'Rysunek 3-2'!$I$12:$P$12</c:f>
              <c:numCache>
                <c:formatCode>General</c:formatCode>
                <c:ptCount val="8"/>
                <c:pt idx="0">
                  <c:v>1637</c:v>
                </c:pt>
                <c:pt idx="1">
                  <c:v>1661</c:v>
                </c:pt>
                <c:pt idx="2">
                  <c:v>1713</c:v>
                </c:pt>
                <c:pt idx="3">
                  <c:v>1749</c:v>
                </c:pt>
                <c:pt idx="4">
                  <c:v>1862</c:v>
                </c:pt>
                <c:pt idx="5">
                  <c:v>1938</c:v>
                </c:pt>
                <c:pt idx="6">
                  <c:v>2004</c:v>
                </c:pt>
                <c:pt idx="7">
                  <c:v>2044</c:v>
                </c:pt>
              </c:numCache>
            </c:numRef>
          </c:val>
          <c:smooth val="0"/>
          <c:extLst>
            <c:ext xmlns:c16="http://schemas.microsoft.com/office/drawing/2014/chart" uri="{C3380CC4-5D6E-409C-BE32-E72D297353CC}">
              <c16:uniqueId val="{0000000C-6C88-4669-9DAA-F45584F8FE8D}"/>
            </c:ext>
          </c:extLst>
        </c:ser>
        <c:dLbls>
          <c:showLegendKey val="0"/>
          <c:showVal val="1"/>
          <c:showCatName val="0"/>
          <c:showSerName val="0"/>
          <c:showPercent val="0"/>
          <c:showBubbleSize val="0"/>
        </c:dLbls>
        <c:marker val="1"/>
        <c:smooth val="0"/>
        <c:axId val="-1774276192"/>
        <c:axId val="-1774275648"/>
      </c:lineChart>
      <c:catAx>
        <c:axId val="-177427619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900" b="1">
                    <a:latin typeface="Arial" panose="020B0604020202020204" pitchFamily="34" charset="0"/>
                    <a:cs typeface="Arial" panose="020B0604020202020204" pitchFamily="34" charset="0"/>
                  </a:rPr>
                  <a:t>Rok</a:t>
                </a:r>
              </a:p>
            </c:rich>
          </c:tx>
          <c:layout>
            <c:manualLayout>
              <c:xMode val="edge"/>
              <c:yMode val="edge"/>
              <c:x val="9.5768193335694626E-2"/>
              <c:y val="0.71799212598425199"/>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774275648"/>
        <c:crosses val="autoZero"/>
        <c:auto val="1"/>
        <c:lblAlgn val="ctr"/>
        <c:lblOffset val="100"/>
        <c:noMultiLvlLbl val="0"/>
      </c:catAx>
      <c:valAx>
        <c:axId val="-1774275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900" b="1">
                    <a:latin typeface="Arial" panose="020B0604020202020204" pitchFamily="34" charset="0"/>
                    <a:cs typeface="Arial" panose="020B0604020202020204" pitchFamily="34" charset="0"/>
                  </a:rPr>
                  <a:t>tys.Mg</a:t>
                </a:r>
              </a:p>
            </c:rich>
          </c:tx>
          <c:layout>
            <c:manualLayout>
              <c:xMode val="edge"/>
              <c:yMode val="edge"/>
              <c:x val="1.6543833267224233E-2"/>
              <c:y val="0.2400343935807119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774276192"/>
        <c:crosses val="autoZero"/>
        <c:crossBetween val="between"/>
        <c:majorUnit val="400"/>
      </c:valAx>
      <c:spPr>
        <a:noFill/>
        <a:ln>
          <a:noFill/>
        </a:ln>
        <a:effectLst/>
      </c:spPr>
    </c:plotArea>
    <c:legend>
      <c:legendPos val="b"/>
      <c:layout>
        <c:manualLayout>
          <c:xMode val="edge"/>
          <c:yMode val="edge"/>
          <c:x val="1.9780399422390598E-4"/>
          <c:y val="0.79968941382327208"/>
          <c:w val="0.62045373221080924"/>
          <c:h val="0.179437714516454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7371837963019"/>
          <c:y val="7.7777800460134286E-2"/>
          <c:w val="0.84771452367636468"/>
          <c:h val="0.64905111034805385"/>
        </c:manualLayout>
      </c:layout>
      <c:lineChart>
        <c:grouping val="standard"/>
        <c:varyColors val="0"/>
        <c:ser>
          <c:idx val="0"/>
          <c:order val="0"/>
          <c:tx>
            <c:strRef>
              <c:f>Rys_3_3!$C$5</c:f>
              <c:strCache>
                <c:ptCount val="1"/>
                <c:pt idx="0">
                  <c:v>Wytwarzane OZiB (Pgowś2022)</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Rys_3_3!$D$4:$K$4</c:f>
              <c:numCache>
                <c:formatCode>General</c:formatCode>
                <c:ptCount val="8"/>
                <c:pt idx="0">
                  <c:v>2014</c:v>
                </c:pt>
                <c:pt idx="1">
                  <c:v>2015</c:v>
                </c:pt>
                <c:pt idx="2">
                  <c:v>2016</c:v>
                </c:pt>
                <c:pt idx="3">
                  <c:v>2017</c:v>
                </c:pt>
                <c:pt idx="4">
                  <c:v>2018</c:v>
                </c:pt>
                <c:pt idx="5">
                  <c:v>2019</c:v>
                </c:pt>
                <c:pt idx="6">
                  <c:v>2020</c:v>
                </c:pt>
                <c:pt idx="7">
                  <c:v>2021</c:v>
                </c:pt>
              </c:numCache>
            </c:numRef>
          </c:cat>
          <c:val>
            <c:numRef>
              <c:f>Rys_3_3!$D$5:$K$5</c:f>
              <c:numCache>
                <c:formatCode>0</c:formatCode>
                <c:ptCount val="8"/>
                <c:pt idx="0">
                  <c:v>425.2</c:v>
                </c:pt>
                <c:pt idx="1">
                  <c:v>428.8</c:v>
                </c:pt>
                <c:pt idx="2">
                  <c:v>432.3</c:v>
                </c:pt>
                <c:pt idx="3">
                  <c:v>435.8</c:v>
                </c:pt>
                <c:pt idx="4">
                  <c:v>439.3</c:v>
                </c:pt>
                <c:pt idx="5">
                  <c:v>442.8</c:v>
                </c:pt>
                <c:pt idx="6">
                  <c:v>446.3</c:v>
                </c:pt>
                <c:pt idx="7">
                  <c:v>447.6</c:v>
                </c:pt>
              </c:numCache>
            </c:numRef>
          </c:val>
          <c:smooth val="0"/>
          <c:extLst>
            <c:ext xmlns:c16="http://schemas.microsoft.com/office/drawing/2014/chart" uri="{C3380CC4-5D6E-409C-BE32-E72D297353CC}">
              <c16:uniqueId val="{00000000-B5CC-4B03-8C39-58005F8E3B1D}"/>
            </c:ext>
          </c:extLst>
        </c:ser>
        <c:ser>
          <c:idx val="1"/>
          <c:order val="1"/>
          <c:tx>
            <c:strRef>
              <c:f>Rys_3_3!$C$6</c:f>
              <c:strCache>
                <c:ptCount val="1"/>
                <c:pt idx="0">
                  <c:v>Recykling organiczny (Pgowś2022)</c:v>
                </c:pt>
              </c:strCache>
            </c:strRef>
          </c:tx>
          <c:spPr>
            <a:ln w="28575" cap="rnd">
              <a:solidFill>
                <a:srgbClr val="FF0000"/>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lumMod val="75000"/>
                      </a:schemeClr>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Rys_3_3!$D$4:$K$4</c:f>
              <c:numCache>
                <c:formatCode>General</c:formatCode>
                <c:ptCount val="8"/>
                <c:pt idx="0">
                  <c:v>2014</c:v>
                </c:pt>
                <c:pt idx="1">
                  <c:v>2015</c:v>
                </c:pt>
                <c:pt idx="2">
                  <c:v>2016</c:v>
                </c:pt>
                <c:pt idx="3">
                  <c:v>2017</c:v>
                </c:pt>
                <c:pt idx="4">
                  <c:v>2018</c:v>
                </c:pt>
                <c:pt idx="5">
                  <c:v>2019</c:v>
                </c:pt>
                <c:pt idx="6">
                  <c:v>2020</c:v>
                </c:pt>
                <c:pt idx="7">
                  <c:v>2021</c:v>
                </c:pt>
              </c:numCache>
            </c:numRef>
          </c:cat>
          <c:val>
            <c:numRef>
              <c:f>Rys_3_3!$D$6:$K$6</c:f>
              <c:numCache>
                <c:formatCode>0</c:formatCode>
                <c:ptCount val="8"/>
                <c:pt idx="0">
                  <c:v>121</c:v>
                </c:pt>
                <c:pt idx="1">
                  <c:v>122.4</c:v>
                </c:pt>
                <c:pt idx="2">
                  <c:v>160.1</c:v>
                </c:pt>
                <c:pt idx="3">
                  <c:v>180</c:v>
                </c:pt>
                <c:pt idx="4">
                  <c:v>218.5</c:v>
                </c:pt>
                <c:pt idx="5">
                  <c:v>235.3</c:v>
                </c:pt>
                <c:pt idx="6">
                  <c:v>252.4</c:v>
                </c:pt>
                <c:pt idx="7">
                  <c:v>268.2</c:v>
                </c:pt>
              </c:numCache>
            </c:numRef>
          </c:val>
          <c:smooth val="0"/>
          <c:extLst>
            <c:ext xmlns:c16="http://schemas.microsoft.com/office/drawing/2014/chart" uri="{C3380CC4-5D6E-409C-BE32-E72D297353CC}">
              <c16:uniqueId val="{00000001-B5CC-4B03-8C39-58005F8E3B1D}"/>
            </c:ext>
          </c:extLst>
        </c:ser>
        <c:ser>
          <c:idx val="2"/>
          <c:order val="2"/>
          <c:tx>
            <c:strRef>
              <c:f>Rys_3_3!$C$7</c:f>
              <c:strCache>
                <c:ptCount val="1"/>
                <c:pt idx="0">
                  <c:v>Odebrane/zebrane OZiB wg sprawozdań gmin</c:v>
                </c:pt>
              </c:strCache>
            </c:strRef>
          </c:tx>
          <c:spPr>
            <a:ln w="28575" cap="rnd">
              <a:solidFill>
                <a:srgbClr val="00B050"/>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B050"/>
                    </a:solidFill>
                    <a:latin typeface="Arial" panose="020B0604020202020204" pitchFamily="34" charset="0"/>
                    <a:ea typeface="+mn-ea"/>
                    <a:cs typeface="Arial" panose="020B0604020202020204" pitchFamily="34" charset="0"/>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Rys_3_3!$D$4:$K$4</c:f>
              <c:numCache>
                <c:formatCode>General</c:formatCode>
                <c:ptCount val="8"/>
                <c:pt idx="0">
                  <c:v>2014</c:v>
                </c:pt>
                <c:pt idx="1">
                  <c:v>2015</c:v>
                </c:pt>
                <c:pt idx="2">
                  <c:v>2016</c:v>
                </c:pt>
                <c:pt idx="3">
                  <c:v>2017</c:v>
                </c:pt>
                <c:pt idx="4">
                  <c:v>2018</c:v>
                </c:pt>
                <c:pt idx="5">
                  <c:v>2019</c:v>
                </c:pt>
                <c:pt idx="6">
                  <c:v>2020</c:v>
                </c:pt>
                <c:pt idx="7">
                  <c:v>2021</c:v>
                </c:pt>
              </c:numCache>
            </c:numRef>
          </c:cat>
          <c:val>
            <c:numRef>
              <c:f>Rys_3_3!$D$7:$K$7</c:f>
              <c:numCache>
                <c:formatCode>0</c:formatCode>
                <c:ptCount val="8"/>
                <c:pt idx="0">
                  <c:v>120.7</c:v>
                </c:pt>
                <c:pt idx="1">
                  <c:v>117.8</c:v>
                </c:pt>
                <c:pt idx="2">
                  <c:v>156.6</c:v>
                </c:pt>
                <c:pt idx="3">
                  <c:v>163.4</c:v>
                </c:pt>
                <c:pt idx="4">
                  <c:v>174.4</c:v>
                </c:pt>
                <c:pt idx="5">
                  <c:v>194.3</c:v>
                </c:pt>
                <c:pt idx="6">
                  <c:v>238</c:v>
                </c:pt>
                <c:pt idx="7">
                  <c:v>262.5</c:v>
                </c:pt>
              </c:numCache>
            </c:numRef>
          </c:val>
          <c:smooth val="0"/>
          <c:extLst>
            <c:ext xmlns:c16="http://schemas.microsoft.com/office/drawing/2014/chart" uri="{C3380CC4-5D6E-409C-BE32-E72D297353CC}">
              <c16:uniqueId val="{00000002-B5CC-4B03-8C39-58005F8E3B1D}"/>
            </c:ext>
          </c:extLst>
        </c:ser>
        <c:dLbls>
          <c:dLblPos val="t"/>
          <c:showLegendKey val="0"/>
          <c:showVal val="1"/>
          <c:showCatName val="0"/>
          <c:showSerName val="0"/>
          <c:showPercent val="0"/>
          <c:showBubbleSize val="0"/>
        </c:dLbls>
        <c:marker val="1"/>
        <c:smooth val="0"/>
        <c:axId val="-1774275104"/>
        <c:axId val="-1774280544"/>
      </c:lineChart>
      <c:catAx>
        <c:axId val="-177427510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a:latin typeface="Arial" panose="020B0604020202020204" pitchFamily="34" charset="0"/>
                    <a:cs typeface="Arial" panose="020B0604020202020204" pitchFamily="34" charset="0"/>
                  </a:rPr>
                  <a:t>Rok</a:t>
                </a:r>
              </a:p>
            </c:rich>
          </c:tx>
          <c:layout>
            <c:manualLayout>
              <c:xMode val="edge"/>
              <c:yMode val="edge"/>
              <c:x val="8.5117703940258235E-2"/>
              <c:y val="0.74414787134659011"/>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774280544"/>
        <c:crosses val="autoZero"/>
        <c:auto val="1"/>
        <c:lblAlgn val="ctr"/>
        <c:lblOffset val="100"/>
        <c:noMultiLvlLbl val="0"/>
      </c:catAx>
      <c:valAx>
        <c:axId val="-1774280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1000" b="1">
                    <a:latin typeface="Arial" panose="020B0604020202020204" pitchFamily="34" charset="0"/>
                    <a:cs typeface="Arial" panose="020B0604020202020204" pitchFamily="34" charset="0"/>
                  </a:rPr>
                  <a:t>tys. Mg</a:t>
                </a:r>
              </a:p>
            </c:rich>
          </c:tx>
          <c:layout>
            <c:manualLayout>
              <c:xMode val="edge"/>
              <c:yMode val="edge"/>
              <c:x val="2.2121110365083387E-2"/>
              <c:y val="0.3602650682548191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774275104"/>
        <c:crosses val="autoZero"/>
        <c:crossBetween val="between"/>
      </c:valAx>
      <c:spPr>
        <a:noFill/>
        <a:ln>
          <a:noFill/>
        </a:ln>
        <a:effectLst/>
      </c:spPr>
    </c:plotArea>
    <c:legend>
      <c:legendPos val="b"/>
      <c:layout>
        <c:manualLayout>
          <c:xMode val="edge"/>
          <c:yMode val="edge"/>
          <c:x val="3.8004450832534821E-2"/>
          <c:y val="0.81697080237851627"/>
          <c:w val="0.51800053631067011"/>
          <c:h val="0.1677058588015481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14876386592401"/>
          <c:y val="6.8280757368550549E-2"/>
          <c:w val="0.84892994962736035"/>
          <c:h val="0.67990360539970862"/>
        </c:manualLayout>
      </c:layout>
      <c:scatterChart>
        <c:scatterStyle val="lineMarker"/>
        <c:varyColors val="0"/>
        <c:ser>
          <c:idx val="0"/>
          <c:order val="0"/>
          <c:tx>
            <c:strRef>
              <c:f>'rys 3-4'!$D$4</c:f>
              <c:strCache>
                <c:ptCount val="1"/>
                <c:pt idx="0">
                  <c:v>Wytwarzane PMTS (Pgowś2022)</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7743464556642646E-3"/>
                  <c:y val="-3.9646328065682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926-4FA7-BAD0-08E207F17B99}"/>
                </c:ext>
              </c:extLst>
            </c:dLbl>
            <c:dLbl>
              <c:idx val="1"/>
              <c:layout>
                <c:manualLayout>
                  <c:x val="-3.4239434617389548E-2"/>
                  <c:y val="-4.02032468851870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926-4FA7-BAD0-08E207F17B99}"/>
                </c:ext>
              </c:extLst>
            </c:dLbl>
            <c:dLbl>
              <c:idx val="2"/>
              <c:layout>
                <c:manualLayout>
                  <c:x val="-3.6272655200369888E-2"/>
                  <c:y val="-3.64634099656347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926-4FA7-BAD0-08E207F17B99}"/>
                </c:ext>
              </c:extLst>
            </c:dLbl>
            <c:dLbl>
              <c:idx val="3"/>
              <c:layout>
                <c:manualLayout>
                  <c:x val="-3.0172993451428761E-2"/>
                  <c:y val="-4.39430838047392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926-4FA7-BAD0-08E207F17B99}"/>
                </c:ext>
              </c:extLst>
            </c:dLbl>
            <c:dLbl>
              <c:idx val="4"/>
              <c:layout>
                <c:manualLayout>
                  <c:x val="-3.4239434617389514E-2"/>
                  <c:y val="-4.02032468851870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926-4FA7-BAD0-08E207F17B99}"/>
                </c:ext>
              </c:extLst>
            </c:dLbl>
            <c:dLbl>
              <c:idx val="5"/>
              <c:layout>
                <c:manualLayout>
                  <c:x val="-3.4239434617389514E-2"/>
                  <c:y val="-4.39430838047392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926-4FA7-BAD0-08E207F17B99}"/>
                </c:ext>
              </c:extLst>
            </c:dLbl>
            <c:dLbl>
              <c:idx val="6"/>
              <c:layout>
                <c:manualLayout>
                  <c:x val="-3.4239434617389514E-2"/>
                  <c:y val="-3.27235730460824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926-4FA7-BAD0-08E207F17B99}"/>
                </c:ext>
              </c:extLst>
            </c:dLbl>
            <c:dLbl>
              <c:idx val="7"/>
              <c:layout>
                <c:manualLayout>
                  <c:x val="-1.986456509571826E-2"/>
                  <c:y val="-3.64634099656347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926-4FA7-BAD0-08E207F17B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5">
                        <a:lumMod val="75000"/>
                      </a:schemeClr>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accent2"/>
                      </a:solidFill>
                      <a:round/>
                    </a:ln>
                    <a:effectLst/>
                  </c:spPr>
                </c15:leaderLines>
              </c:ext>
            </c:extLst>
          </c:dLbls>
          <c:xVal>
            <c:numRef>
              <c:f>'rys 3-4'!$E$3:$L$3</c:f>
              <c:numCache>
                <c:formatCode>General</c:formatCode>
                <c:ptCount val="8"/>
                <c:pt idx="0">
                  <c:v>2014</c:v>
                </c:pt>
                <c:pt idx="1">
                  <c:v>2015</c:v>
                </c:pt>
                <c:pt idx="2">
                  <c:v>2016</c:v>
                </c:pt>
                <c:pt idx="3">
                  <c:v>2017</c:v>
                </c:pt>
                <c:pt idx="4">
                  <c:v>2018</c:v>
                </c:pt>
                <c:pt idx="5">
                  <c:v>2019</c:v>
                </c:pt>
                <c:pt idx="6">
                  <c:v>2020</c:v>
                </c:pt>
                <c:pt idx="7">
                  <c:v>2021</c:v>
                </c:pt>
              </c:numCache>
            </c:numRef>
          </c:xVal>
          <c:yVal>
            <c:numRef>
              <c:f>'rys 3-4'!$E$4:$L$4</c:f>
              <c:numCache>
                <c:formatCode>0</c:formatCode>
                <c:ptCount val="8"/>
                <c:pt idx="0">
                  <c:v>691.6</c:v>
                </c:pt>
                <c:pt idx="1">
                  <c:v>696.4</c:v>
                </c:pt>
                <c:pt idx="2">
                  <c:v>701</c:v>
                </c:pt>
                <c:pt idx="3">
                  <c:v>705.4</c:v>
                </c:pt>
                <c:pt idx="4">
                  <c:v>709.9</c:v>
                </c:pt>
                <c:pt idx="5">
                  <c:v>714.3</c:v>
                </c:pt>
                <c:pt idx="6">
                  <c:v>718.8</c:v>
                </c:pt>
                <c:pt idx="7">
                  <c:v>719.4</c:v>
                </c:pt>
              </c:numCache>
            </c:numRef>
          </c:yVal>
          <c:smooth val="0"/>
          <c:extLst>
            <c:ext xmlns:c16="http://schemas.microsoft.com/office/drawing/2014/chart" uri="{C3380CC4-5D6E-409C-BE32-E72D297353CC}">
              <c16:uniqueId val="{00000008-8926-4FA7-BAD0-08E207F17B99}"/>
            </c:ext>
          </c:extLst>
        </c:ser>
        <c:ser>
          <c:idx val="2"/>
          <c:order val="1"/>
          <c:tx>
            <c:strRef>
              <c:f>'rys 3-4'!$D$6</c:f>
              <c:strCache>
                <c:ptCount val="1"/>
                <c:pt idx="0">
                  <c:v>Recykling PMTS (Pgowś2022)</c:v>
                </c:pt>
              </c:strCache>
            </c:strRef>
          </c:tx>
          <c:spPr>
            <a:ln w="25400" cap="rnd">
              <a:solidFill>
                <a:schemeClr val="accent4">
                  <a:lumMod val="60000"/>
                  <a:lumOff val="40000"/>
                </a:schemeClr>
              </a:solidFill>
              <a:round/>
            </a:ln>
            <a:effectLst/>
          </c:spPr>
          <c:marker>
            <c:symbol val="circle"/>
            <c:size val="5"/>
            <c:spPr>
              <a:solidFill>
                <a:schemeClr val="accent3"/>
              </a:solidFill>
              <a:ln w="9525">
                <a:solidFill>
                  <a:schemeClr val="accent3"/>
                </a:solidFill>
              </a:ln>
              <a:effectLst/>
            </c:spPr>
          </c:marker>
          <c:dLbls>
            <c:dLbl>
              <c:idx val="0"/>
              <c:layout>
                <c:manualLayout>
                  <c:x val="-9.8407876216250138E-3"/>
                  <c:y val="-3.65368121389625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926-4FA7-BAD0-08E207F17B99}"/>
                </c:ext>
              </c:extLst>
            </c:dLbl>
            <c:dLbl>
              <c:idx val="2"/>
              <c:layout>
                <c:manualLayout>
                  <c:x val="-3.4239434617389514E-2"/>
                  <c:y val="-3.34272962122423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926-4FA7-BAD0-08E207F17B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4"/>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'rys 3-4'!$E$3:$L$3</c:f>
              <c:numCache>
                <c:formatCode>General</c:formatCode>
                <c:ptCount val="8"/>
                <c:pt idx="0">
                  <c:v>2014</c:v>
                </c:pt>
                <c:pt idx="1">
                  <c:v>2015</c:v>
                </c:pt>
                <c:pt idx="2">
                  <c:v>2016</c:v>
                </c:pt>
                <c:pt idx="3">
                  <c:v>2017</c:v>
                </c:pt>
                <c:pt idx="4">
                  <c:v>2018</c:v>
                </c:pt>
                <c:pt idx="5">
                  <c:v>2019</c:v>
                </c:pt>
                <c:pt idx="6">
                  <c:v>2020</c:v>
                </c:pt>
                <c:pt idx="7">
                  <c:v>2021</c:v>
                </c:pt>
              </c:numCache>
            </c:numRef>
          </c:xVal>
          <c:yVal>
            <c:numRef>
              <c:f>'rys 3-4'!$E$6:$L$6</c:f>
              <c:numCache>
                <c:formatCode>0</c:formatCode>
                <c:ptCount val="8"/>
                <c:pt idx="0">
                  <c:v>158.80000000000001</c:v>
                </c:pt>
                <c:pt idx="1">
                  <c:v>189.8</c:v>
                </c:pt>
                <c:pt idx="2">
                  <c:v>237.4</c:v>
                </c:pt>
                <c:pt idx="3">
                  <c:v>251.8</c:v>
                </c:pt>
                <c:pt idx="4">
                  <c:v>266.2</c:v>
                </c:pt>
                <c:pt idx="5">
                  <c:v>287.2</c:v>
                </c:pt>
                <c:pt idx="6">
                  <c:v>321.39999999999998</c:v>
                </c:pt>
                <c:pt idx="7">
                  <c:v>387.4</c:v>
                </c:pt>
              </c:numCache>
            </c:numRef>
          </c:yVal>
          <c:smooth val="0"/>
          <c:extLst>
            <c:ext xmlns:c16="http://schemas.microsoft.com/office/drawing/2014/chart" uri="{C3380CC4-5D6E-409C-BE32-E72D297353CC}">
              <c16:uniqueId val="{0000000F-8926-4FA7-BAD0-08E207F17B99}"/>
            </c:ext>
          </c:extLst>
        </c:ser>
        <c:ser>
          <c:idx val="1"/>
          <c:order val="2"/>
          <c:tx>
            <c:strRef>
              <c:f>'rys 3-4'!$D$5</c:f>
              <c:strCache>
                <c:ptCount val="1"/>
                <c:pt idx="0">
                  <c:v>Recykling PMTS wg sprawozdań gmin</c:v>
                </c:pt>
              </c:strCache>
            </c:strRef>
          </c:tx>
          <c:spPr>
            <a:ln w="2540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7.8075670386446392E-3"/>
                  <c:y val="3.03177802855220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926-4FA7-BAD0-08E207F17B99}"/>
                </c:ext>
              </c:extLst>
            </c:dLbl>
            <c:dLbl>
              <c:idx val="1"/>
              <c:layout>
                <c:manualLayout>
                  <c:x val="-2.610655228546805E-2"/>
                  <c:y val="3.03177802855220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926-4FA7-BAD0-08E207F17B99}"/>
                </c:ext>
              </c:extLst>
            </c:dLbl>
            <c:dLbl>
              <c:idx val="2"/>
              <c:layout>
                <c:manualLayout>
                  <c:x val="-2.4073331702487637E-2"/>
                  <c:y val="3.65368121389625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926-4FA7-BAD0-08E207F17B9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2">
                        <a:lumMod val="75000"/>
                      </a:schemeClr>
                    </a:solidFill>
                    <a:latin typeface="Arial" panose="020B0604020202020204" pitchFamily="34" charset="0"/>
                    <a:ea typeface="+mn-ea"/>
                    <a:cs typeface="Arial" panose="020B0604020202020204" pitchFamily="34" charset="0"/>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'rys 3-4'!$E$3:$L$3</c:f>
              <c:numCache>
                <c:formatCode>General</c:formatCode>
                <c:ptCount val="8"/>
                <c:pt idx="0">
                  <c:v>2014</c:v>
                </c:pt>
                <c:pt idx="1">
                  <c:v>2015</c:v>
                </c:pt>
                <c:pt idx="2">
                  <c:v>2016</c:v>
                </c:pt>
                <c:pt idx="3">
                  <c:v>2017</c:v>
                </c:pt>
                <c:pt idx="4">
                  <c:v>2018</c:v>
                </c:pt>
                <c:pt idx="5">
                  <c:v>2019</c:v>
                </c:pt>
                <c:pt idx="6">
                  <c:v>2020</c:v>
                </c:pt>
                <c:pt idx="7">
                  <c:v>2021</c:v>
                </c:pt>
              </c:numCache>
            </c:numRef>
          </c:xVal>
          <c:yVal>
            <c:numRef>
              <c:f>'rys 3-4'!$E$5:$L$5</c:f>
              <c:numCache>
                <c:formatCode>0</c:formatCode>
                <c:ptCount val="8"/>
                <c:pt idx="0">
                  <c:v>144.6</c:v>
                </c:pt>
                <c:pt idx="1">
                  <c:v>148.4</c:v>
                </c:pt>
                <c:pt idx="2">
                  <c:v>162.30000000000001</c:v>
                </c:pt>
                <c:pt idx="3">
                  <c:v>181.5</c:v>
                </c:pt>
                <c:pt idx="4">
                  <c:v>249.2</c:v>
                </c:pt>
                <c:pt idx="5">
                  <c:v>288.60000000000002</c:v>
                </c:pt>
                <c:pt idx="6">
                  <c:v>302.5</c:v>
                </c:pt>
                <c:pt idx="7">
                  <c:v>300.60000000000002</c:v>
                </c:pt>
              </c:numCache>
            </c:numRef>
          </c:yVal>
          <c:smooth val="0"/>
          <c:extLst>
            <c:ext xmlns:c16="http://schemas.microsoft.com/office/drawing/2014/chart" uri="{C3380CC4-5D6E-409C-BE32-E72D297353CC}">
              <c16:uniqueId val="{0000000C-8926-4FA7-BAD0-08E207F17B99}"/>
            </c:ext>
          </c:extLst>
        </c:ser>
        <c:dLbls>
          <c:dLblPos val="t"/>
          <c:showLegendKey val="0"/>
          <c:showVal val="1"/>
          <c:showCatName val="0"/>
          <c:showSerName val="0"/>
          <c:showPercent val="0"/>
          <c:showBubbleSize val="0"/>
        </c:dLbls>
        <c:axId val="-1774277824"/>
        <c:axId val="-1774281632"/>
      </c:scatterChart>
      <c:valAx>
        <c:axId val="-1774277824"/>
        <c:scaling>
          <c:orientation val="minMax"/>
          <c:max val="2021"/>
          <c:min val="201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900" b="1">
                    <a:latin typeface="Arial" panose="020B0604020202020204" pitchFamily="34" charset="0"/>
                    <a:cs typeface="Arial" panose="020B0604020202020204" pitchFamily="34" charset="0"/>
                  </a:rPr>
                  <a:t>Rok</a:t>
                </a:r>
              </a:p>
            </c:rich>
          </c:tx>
          <c:layout>
            <c:manualLayout>
              <c:xMode val="edge"/>
              <c:yMode val="edge"/>
              <c:x val="3.4259620368770512E-2"/>
              <c:y val="0.7683371931449744"/>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774281632"/>
        <c:crosses val="autoZero"/>
        <c:crossBetween val="midCat"/>
      </c:valAx>
      <c:valAx>
        <c:axId val="-1774281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900" b="1">
                    <a:latin typeface="Arial" panose="020B0604020202020204" pitchFamily="34" charset="0"/>
                    <a:cs typeface="Arial" panose="020B0604020202020204" pitchFamily="34" charset="0"/>
                  </a:rPr>
                  <a:t>tys.</a:t>
                </a:r>
                <a:r>
                  <a:rPr lang="pl-PL" sz="900" b="1" baseline="0">
                    <a:latin typeface="Arial" panose="020B0604020202020204" pitchFamily="34" charset="0"/>
                    <a:cs typeface="Arial" panose="020B0604020202020204" pitchFamily="34" charset="0"/>
                  </a:rPr>
                  <a:t> Mg</a:t>
                </a:r>
                <a:endParaRPr lang="pl-PL" sz="900" b="1">
                  <a:latin typeface="Arial" panose="020B0604020202020204" pitchFamily="34" charset="0"/>
                  <a:cs typeface="Arial" panose="020B0604020202020204" pitchFamily="34" charset="0"/>
                </a:endParaRPr>
              </a:p>
            </c:rich>
          </c:tx>
          <c:layout>
            <c:manualLayout>
              <c:xMode val="edge"/>
              <c:yMode val="edge"/>
              <c:x val="2.21737913704355E-2"/>
              <c:y val="0.3548446414284331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774277824"/>
        <c:crosses val="autoZero"/>
        <c:crossBetween val="midCat"/>
      </c:valAx>
      <c:spPr>
        <a:noFill/>
        <a:ln>
          <a:noFill/>
        </a:ln>
        <a:effectLst/>
      </c:spPr>
    </c:plotArea>
    <c:legend>
      <c:legendPos val="b"/>
      <c:layout>
        <c:manualLayout>
          <c:xMode val="edge"/>
          <c:yMode val="edge"/>
          <c:x val="8.279663317947325E-2"/>
          <c:y val="0.82637211269307453"/>
          <c:w val="0.46541300393006435"/>
          <c:h val="0.1416237802810533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0">
                <a:latin typeface="Arial" panose="020B0604020202020204" pitchFamily="34" charset="0"/>
                <a:cs typeface="Arial" panose="020B0604020202020204" pitchFamily="34" charset="0"/>
              </a:defRPr>
            </a:pPr>
            <a:r>
              <a:rPr lang="pl-PL" sz="900" b="0">
                <a:latin typeface="Arial" panose="020B0604020202020204" pitchFamily="34" charset="0"/>
                <a:cs typeface="Arial" panose="020B0604020202020204" pitchFamily="34" charset="0"/>
              </a:rPr>
              <a:t>grupa odpadów</a:t>
            </a:r>
          </a:p>
        </c:rich>
      </c:tx>
      <c:layout>
        <c:manualLayout>
          <c:xMode val="edge"/>
          <c:yMode val="edge"/>
          <c:x val="0.44364013141593917"/>
          <c:y val="0.92107706592386263"/>
        </c:manualLayout>
      </c:layout>
      <c:overlay val="0"/>
    </c:title>
    <c:autoTitleDeleted val="0"/>
    <c:plotArea>
      <c:layout>
        <c:manualLayout>
          <c:layoutTarget val="inner"/>
          <c:xMode val="edge"/>
          <c:yMode val="edge"/>
          <c:x val="9.3514314490827616E-2"/>
          <c:y val="9.971472228924029E-2"/>
          <c:w val="0.88255971477206541"/>
          <c:h val="0.67288604244803651"/>
        </c:manualLayout>
      </c:layout>
      <c:barChart>
        <c:barDir val="col"/>
        <c:grouping val="stacked"/>
        <c:varyColors val="0"/>
        <c:ser>
          <c:idx val="0"/>
          <c:order val="0"/>
          <c:tx>
            <c:strRef>
              <c:f>Arkusz1!$B$1</c:f>
              <c:strCache>
                <c:ptCount val="1"/>
                <c:pt idx="0">
                  <c:v>01</c:v>
                </c:pt>
              </c:strCache>
            </c:strRef>
          </c:tx>
          <c:spPr>
            <a:solidFill>
              <a:schemeClr val="bg2">
                <a:lumMod val="75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Arkusz1!$B$2:$B$18</c:f>
              <c:numCache>
                <c:formatCode>0</c:formatCode>
                <c:ptCount val="17"/>
                <c:pt idx="0">
                  <c:v>29119.874800000001</c:v>
                </c:pt>
                <c:pt idx="1">
                  <c:v>28785.201300000001</c:v>
                </c:pt>
                <c:pt idx="2">
                  <c:v>32271.4264</c:v>
                </c:pt>
                <c:pt idx="3">
                  <c:v>30139.255379999999</c:v>
                </c:pt>
                <c:pt idx="4">
                  <c:v>33063.306640000003</c:v>
                </c:pt>
                <c:pt idx="5">
                  <c:v>33249.927479999998</c:v>
                </c:pt>
                <c:pt idx="6">
                  <c:v>31428.671091</c:v>
                </c:pt>
                <c:pt idx="7">
                  <c:v>25000.491125</c:v>
                </c:pt>
                <c:pt idx="8">
                  <c:v>29447.419075000002</c:v>
                </c:pt>
                <c:pt idx="9">
                  <c:v>29161.097055000002</c:v>
                </c:pt>
                <c:pt idx="10">
                  <c:v>29697.939425</c:v>
                </c:pt>
                <c:pt idx="11">
                  <c:v>32759.106103000002</c:v>
                </c:pt>
                <c:pt idx="12">
                  <c:v>33709.663881</c:v>
                </c:pt>
                <c:pt idx="13">
                  <c:v>32092.891798999997</c:v>
                </c:pt>
                <c:pt idx="14">
                  <c:v>29804.951270000001</c:v>
                </c:pt>
                <c:pt idx="15">
                  <c:v>26106.768063000003</c:v>
                </c:pt>
                <c:pt idx="16">
                  <c:v>25365.124393000002</c:v>
                </c:pt>
              </c:numCache>
            </c:numRef>
          </c:val>
          <c:extLst>
            <c:ext xmlns:c16="http://schemas.microsoft.com/office/drawing/2014/chart" uri="{C3380CC4-5D6E-409C-BE32-E72D297353CC}">
              <c16:uniqueId val="{00000000-BE7F-4710-B9DD-8EEC0471C85C}"/>
            </c:ext>
          </c:extLst>
        </c:ser>
        <c:ser>
          <c:idx val="1"/>
          <c:order val="1"/>
          <c:tx>
            <c:strRef>
              <c:f>Arkusz1!$C$1</c:f>
              <c:strCache>
                <c:ptCount val="1"/>
                <c:pt idx="0">
                  <c:v>02</c:v>
                </c:pt>
              </c:strCache>
            </c:strRef>
          </c:tx>
          <c:spPr>
            <a:solidFill>
              <a:schemeClr val="accent2"/>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Arkusz1!$C$2:$C$18</c:f>
              <c:numCache>
                <c:formatCode>0</c:formatCode>
                <c:ptCount val="17"/>
                <c:pt idx="0">
                  <c:v>284.67927900000001</c:v>
                </c:pt>
                <c:pt idx="1">
                  <c:v>582.41081000000008</c:v>
                </c:pt>
                <c:pt idx="2">
                  <c:v>395.46889099999999</c:v>
                </c:pt>
                <c:pt idx="3">
                  <c:v>431.58109200000001</c:v>
                </c:pt>
                <c:pt idx="4">
                  <c:v>361.77383560000004</c:v>
                </c:pt>
                <c:pt idx="5">
                  <c:v>414.34637899999996</c:v>
                </c:pt>
                <c:pt idx="6">
                  <c:v>345.11238910000009</c:v>
                </c:pt>
                <c:pt idx="7">
                  <c:v>365.05806269999999</c:v>
                </c:pt>
                <c:pt idx="8">
                  <c:v>414.54990390000006</c:v>
                </c:pt>
                <c:pt idx="9">
                  <c:v>405.98412350000001</c:v>
                </c:pt>
                <c:pt idx="10">
                  <c:v>431.01892750000002</c:v>
                </c:pt>
                <c:pt idx="11">
                  <c:v>432.30848850000012</c:v>
                </c:pt>
                <c:pt idx="12">
                  <c:v>161.73154920000007</c:v>
                </c:pt>
                <c:pt idx="13">
                  <c:v>151.79597240000007</c:v>
                </c:pt>
                <c:pt idx="14">
                  <c:v>192.17952080000003</c:v>
                </c:pt>
                <c:pt idx="15">
                  <c:v>163.72255979999997</c:v>
                </c:pt>
                <c:pt idx="16">
                  <c:v>170.3749686000001</c:v>
                </c:pt>
              </c:numCache>
            </c:numRef>
          </c:val>
          <c:extLst>
            <c:ext xmlns:c16="http://schemas.microsoft.com/office/drawing/2014/chart" uri="{C3380CC4-5D6E-409C-BE32-E72D297353CC}">
              <c16:uniqueId val="{00000001-BE7F-4710-B9DD-8EEC0471C85C}"/>
            </c:ext>
          </c:extLst>
        </c:ser>
        <c:ser>
          <c:idx val="2"/>
          <c:order val="2"/>
          <c:tx>
            <c:strRef>
              <c:f>Arkusz1!$D$1</c:f>
              <c:strCache>
                <c:ptCount val="1"/>
                <c:pt idx="0">
                  <c:v>03</c:v>
                </c:pt>
              </c:strCache>
            </c:strRef>
          </c:tx>
          <c:spPr>
            <a:solidFill>
              <a:schemeClr val="accent3"/>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Arkusz1!$D$2:$D$18</c:f>
              <c:numCache>
                <c:formatCode>0</c:formatCode>
                <c:ptCount val="17"/>
                <c:pt idx="0">
                  <c:v>21.039952000000003</c:v>
                </c:pt>
                <c:pt idx="1">
                  <c:v>38.072310000000002</c:v>
                </c:pt>
                <c:pt idx="2">
                  <c:v>57.77581</c:v>
                </c:pt>
                <c:pt idx="3">
                  <c:v>57.114550000000001</c:v>
                </c:pt>
                <c:pt idx="4">
                  <c:v>55.928640000000001</c:v>
                </c:pt>
                <c:pt idx="5">
                  <c:v>81.246027999999995</c:v>
                </c:pt>
                <c:pt idx="6">
                  <c:v>61.854166999999997</c:v>
                </c:pt>
                <c:pt idx="7">
                  <c:v>54.014495000000004</c:v>
                </c:pt>
                <c:pt idx="8">
                  <c:v>153.07026000000002</c:v>
                </c:pt>
                <c:pt idx="9">
                  <c:v>221.395129</c:v>
                </c:pt>
                <c:pt idx="10">
                  <c:v>230.98528500000003</c:v>
                </c:pt>
                <c:pt idx="11">
                  <c:v>75.897786000000011</c:v>
                </c:pt>
                <c:pt idx="12">
                  <c:v>122.50776100000002</c:v>
                </c:pt>
                <c:pt idx="13">
                  <c:v>134.62142110000002</c:v>
                </c:pt>
                <c:pt idx="14">
                  <c:v>133.55387340000001</c:v>
                </c:pt>
                <c:pt idx="15">
                  <c:v>154.90988619999999</c:v>
                </c:pt>
                <c:pt idx="16">
                  <c:v>167.99987740000003</c:v>
                </c:pt>
              </c:numCache>
            </c:numRef>
          </c:val>
          <c:extLst>
            <c:ext xmlns:c16="http://schemas.microsoft.com/office/drawing/2014/chart" uri="{C3380CC4-5D6E-409C-BE32-E72D297353CC}">
              <c16:uniqueId val="{00000002-BE7F-4710-B9DD-8EEC0471C85C}"/>
            </c:ext>
          </c:extLst>
        </c:ser>
        <c:ser>
          <c:idx val="3"/>
          <c:order val="3"/>
          <c:tx>
            <c:strRef>
              <c:f>Arkusz1!$E$1</c:f>
              <c:strCache>
                <c:ptCount val="1"/>
                <c:pt idx="0">
                  <c:v>04</c:v>
                </c:pt>
              </c:strCache>
            </c:strRef>
          </c:tx>
          <c:spPr>
            <a:solidFill>
              <a:schemeClr val="accent4"/>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Arkusz1!$E$2:$E$18</c:f>
              <c:numCache>
                <c:formatCode>0</c:formatCode>
                <c:ptCount val="17"/>
                <c:pt idx="0">
                  <c:v>11.8421</c:v>
                </c:pt>
                <c:pt idx="1">
                  <c:v>11.268600000000001</c:v>
                </c:pt>
                <c:pt idx="2">
                  <c:v>12.226750000000001</c:v>
                </c:pt>
                <c:pt idx="3">
                  <c:v>12.467790000000001</c:v>
                </c:pt>
                <c:pt idx="4">
                  <c:v>12.14461</c:v>
                </c:pt>
                <c:pt idx="5">
                  <c:v>13.198549999999999</c:v>
                </c:pt>
                <c:pt idx="6">
                  <c:v>10.993116000000002</c:v>
                </c:pt>
                <c:pt idx="7">
                  <c:v>11.674919100000006</c:v>
                </c:pt>
                <c:pt idx="8">
                  <c:v>13.959919200000003</c:v>
                </c:pt>
                <c:pt idx="9">
                  <c:v>12.929507900000003</c:v>
                </c:pt>
                <c:pt idx="10">
                  <c:v>10.494540000000001</c:v>
                </c:pt>
                <c:pt idx="11">
                  <c:v>10.290486200000002</c:v>
                </c:pt>
                <c:pt idx="12">
                  <c:v>10.3826865</c:v>
                </c:pt>
                <c:pt idx="13">
                  <c:v>11.177313</c:v>
                </c:pt>
                <c:pt idx="14">
                  <c:v>12.054452900000001</c:v>
                </c:pt>
                <c:pt idx="15">
                  <c:v>13.237455000000002</c:v>
                </c:pt>
                <c:pt idx="16">
                  <c:v>15.1298678</c:v>
                </c:pt>
              </c:numCache>
            </c:numRef>
          </c:val>
          <c:extLst>
            <c:ext xmlns:c16="http://schemas.microsoft.com/office/drawing/2014/chart" uri="{C3380CC4-5D6E-409C-BE32-E72D297353CC}">
              <c16:uniqueId val="{00000003-BE7F-4710-B9DD-8EEC0471C85C}"/>
            </c:ext>
          </c:extLst>
        </c:ser>
        <c:ser>
          <c:idx val="4"/>
          <c:order val="4"/>
          <c:tx>
            <c:strRef>
              <c:f>Arkusz1!$F$1</c:f>
              <c:strCache>
                <c:ptCount val="1"/>
                <c:pt idx="0">
                  <c:v>05</c:v>
                </c:pt>
              </c:strCache>
            </c:strRef>
          </c:tx>
          <c:spPr>
            <a:solidFill>
              <a:schemeClr val="accent5"/>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Arkusz1!$F$2:$F$18</c:f>
              <c:numCache>
                <c:formatCode>0</c:formatCode>
                <c:ptCount val="17"/>
                <c:pt idx="0">
                  <c:v>5.4089099999999997</c:v>
                </c:pt>
                <c:pt idx="1">
                  <c:v>16.756599999999999</c:v>
                </c:pt>
                <c:pt idx="2">
                  <c:v>16.886860000000002</c:v>
                </c:pt>
                <c:pt idx="3">
                  <c:v>17.845470000000002</c:v>
                </c:pt>
                <c:pt idx="4">
                  <c:v>16.266995000000001</c:v>
                </c:pt>
                <c:pt idx="5">
                  <c:v>6.4677210000000001</c:v>
                </c:pt>
                <c:pt idx="6">
                  <c:v>4.2209200000000004</c:v>
                </c:pt>
                <c:pt idx="7">
                  <c:v>3.6841570000000003</c:v>
                </c:pt>
                <c:pt idx="8">
                  <c:v>4.1645430000000001</c:v>
                </c:pt>
                <c:pt idx="9">
                  <c:v>5.1998060000000006</c:v>
                </c:pt>
                <c:pt idx="10">
                  <c:v>5.0503109999999998</c:v>
                </c:pt>
                <c:pt idx="11">
                  <c:v>4.4881200000000003</c:v>
                </c:pt>
                <c:pt idx="12">
                  <c:v>6.2133750000000001</c:v>
                </c:pt>
                <c:pt idx="13">
                  <c:v>4.1680250000000001</c:v>
                </c:pt>
                <c:pt idx="14">
                  <c:v>8.8221029999999985</c:v>
                </c:pt>
                <c:pt idx="15">
                  <c:v>4.6533950000000006</c:v>
                </c:pt>
                <c:pt idx="16">
                  <c:v>4.1900029999999999</c:v>
                </c:pt>
              </c:numCache>
            </c:numRef>
          </c:val>
          <c:extLst>
            <c:ext xmlns:c16="http://schemas.microsoft.com/office/drawing/2014/chart" uri="{C3380CC4-5D6E-409C-BE32-E72D297353CC}">
              <c16:uniqueId val="{00000004-BE7F-4710-B9DD-8EEC0471C85C}"/>
            </c:ext>
          </c:extLst>
        </c:ser>
        <c:ser>
          <c:idx val="5"/>
          <c:order val="5"/>
          <c:tx>
            <c:strRef>
              <c:f>Arkusz1!$G$1</c:f>
              <c:strCache>
                <c:ptCount val="1"/>
                <c:pt idx="0">
                  <c:v>06</c:v>
                </c:pt>
              </c:strCache>
            </c:strRef>
          </c:tx>
          <c:spPr>
            <a:solidFill>
              <a:schemeClr val="accent6"/>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Arkusz1!$G$2:$G$18</c:f>
              <c:numCache>
                <c:formatCode>0</c:formatCode>
                <c:ptCount val="17"/>
                <c:pt idx="0">
                  <c:v>2.5143770000000001</c:v>
                </c:pt>
                <c:pt idx="1">
                  <c:v>2.0644450000000001</c:v>
                </c:pt>
                <c:pt idx="2">
                  <c:v>3.0456680000000009</c:v>
                </c:pt>
                <c:pt idx="3">
                  <c:v>4.7431920000000014</c:v>
                </c:pt>
                <c:pt idx="4">
                  <c:v>4.8617079999999975</c:v>
                </c:pt>
                <c:pt idx="5">
                  <c:v>2.8434410000000008</c:v>
                </c:pt>
                <c:pt idx="6">
                  <c:v>4.1342809999999997</c:v>
                </c:pt>
                <c:pt idx="7">
                  <c:v>2.9011352000000001</c:v>
                </c:pt>
                <c:pt idx="8">
                  <c:v>33.167067599999996</c:v>
                </c:pt>
                <c:pt idx="9">
                  <c:v>21.611207199999999</c:v>
                </c:pt>
                <c:pt idx="10">
                  <c:v>2.7978360000000002</c:v>
                </c:pt>
                <c:pt idx="11">
                  <c:v>5.4205044999999989</c:v>
                </c:pt>
                <c:pt idx="12">
                  <c:v>5.6933844999999996</c:v>
                </c:pt>
                <c:pt idx="13">
                  <c:v>5.8049359999999979</c:v>
                </c:pt>
                <c:pt idx="14">
                  <c:v>5.9595503000000001</c:v>
                </c:pt>
                <c:pt idx="15">
                  <c:v>5.7640405999999986</c:v>
                </c:pt>
                <c:pt idx="16">
                  <c:v>10.478956799999997</c:v>
                </c:pt>
              </c:numCache>
            </c:numRef>
          </c:val>
          <c:extLst>
            <c:ext xmlns:c16="http://schemas.microsoft.com/office/drawing/2014/chart" uri="{C3380CC4-5D6E-409C-BE32-E72D297353CC}">
              <c16:uniqueId val="{00000005-BE7F-4710-B9DD-8EEC0471C85C}"/>
            </c:ext>
          </c:extLst>
        </c:ser>
        <c:ser>
          <c:idx val="6"/>
          <c:order val="6"/>
          <c:tx>
            <c:strRef>
              <c:f>Arkusz1!$H$1</c:f>
              <c:strCache>
                <c:ptCount val="1"/>
                <c:pt idx="0">
                  <c:v>07</c:v>
                </c:pt>
              </c:strCache>
            </c:strRef>
          </c:tx>
          <c:spPr>
            <a:solidFill>
              <a:schemeClr val="accent1">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Arkusz1!$H$2:$H$18</c:f>
              <c:numCache>
                <c:formatCode>0</c:formatCode>
                <c:ptCount val="17"/>
                <c:pt idx="0">
                  <c:v>127.30850800000003</c:v>
                </c:pt>
                <c:pt idx="1">
                  <c:v>77.424214000000006</c:v>
                </c:pt>
                <c:pt idx="2">
                  <c:v>86.497739000000024</c:v>
                </c:pt>
                <c:pt idx="3">
                  <c:v>76.851742999999999</c:v>
                </c:pt>
                <c:pt idx="4">
                  <c:v>76.819688000000014</c:v>
                </c:pt>
                <c:pt idx="5">
                  <c:v>101.58882750000001</c:v>
                </c:pt>
                <c:pt idx="6">
                  <c:v>120.25690630000001</c:v>
                </c:pt>
                <c:pt idx="7">
                  <c:v>88.829177799999982</c:v>
                </c:pt>
                <c:pt idx="8">
                  <c:v>95.122383900000003</c:v>
                </c:pt>
                <c:pt idx="9">
                  <c:v>100.45584859999997</c:v>
                </c:pt>
                <c:pt idx="10">
                  <c:v>101.29565490000003</c:v>
                </c:pt>
                <c:pt idx="11">
                  <c:v>112.32522720000004</c:v>
                </c:pt>
                <c:pt idx="12">
                  <c:v>117.84603960000007</c:v>
                </c:pt>
                <c:pt idx="13">
                  <c:v>118.26126239999995</c:v>
                </c:pt>
                <c:pt idx="14">
                  <c:v>146.31455859999988</c:v>
                </c:pt>
                <c:pt idx="15">
                  <c:v>135.20241659999999</c:v>
                </c:pt>
                <c:pt idx="16">
                  <c:v>128.13726649999995</c:v>
                </c:pt>
              </c:numCache>
            </c:numRef>
          </c:val>
          <c:extLst>
            <c:ext xmlns:c16="http://schemas.microsoft.com/office/drawing/2014/chart" uri="{C3380CC4-5D6E-409C-BE32-E72D297353CC}">
              <c16:uniqueId val="{00000006-BE7F-4710-B9DD-8EEC0471C85C}"/>
            </c:ext>
          </c:extLst>
        </c:ser>
        <c:ser>
          <c:idx val="7"/>
          <c:order val="7"/>
          <c:tx>
            <c:strRef>
              <c:f>Arkusz1!$I$1</c:f>
              <c:strCache>
                <c:ptCount val="1"/>
                <c:pt idx="0">
                  <c:v>08</c:v>
                </c:pt>
              </c:strCache>
            </c:strRef>
          </c:tx>
          <c:spPr>
            <a:solidFill>
              <a:schemeClr val="accent2">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Arkusz1!$I$2:$I$18</c:f>
              <c:numCache>
                <c:formatCode>0</c:formatCode>
                <c:ptCount val="17"/>
                <c:pt idx="0">
                  <c:v>4.4428400000000003</c:v>
                </c:pt>
                <c:pt idx="1">
                  <c:v>3.5629089999999999</c:v>
                </c:pt>
                <c:pt idx="2">
                  <c:v>4.4790680999999992</c:v>
                </c:pt>
                <c:pt idx="3">
                  <c:v>4.7277170999999996</c:v>
                </c:pt>
                <c:pt idx="4">
                  <c:v>5.7190340000000006</c:v>
                </c:pt>
                <c:pt idx="5">
                  <c:v>6.8187352999999931</c:v>
                </c:pt>
                <c:pt idx="6">
                  <c:v>7.7044507999999965</c:v>
                </c:pt>
                <c:pt idx="7">
                  <c:v>8.1486412000000001</c:v>
                </c:pt>
                <c:pt idx="8">
                  <c:v>9.9252533999999937</c:v>
                </c:pt>
                <c:pt idx="9">
                  <c:v>25.145392200000032</c:v>
                </c:pt>
                <c:pt idx="10">
                  <c:v>10.228953199999998</c:v>
                </c:pt>
                <c:pt idx="11">
                  <c:v>10.680390700000006</c:v>
                </c:pt>
                <c:pt idx="12">
                  <c:v>11.789582300000001</c:v>
                </c:pt>
                <c:pt idx="13">
                  <c:v>13.671857099999972</c:v>
                </c:pt>
                <c:pt idx="14">
                  <c:v>15.599176900000097</c:v>
                </c:pt>
                <c:pt idx="15">
                  <c:v>15.812674000000017</c:v>
                </c:pt>
                <c:pt idx="16">
                  <c:v>50.186964900000063</c:v>
                </c:pt>
              </c:numCache>
            </c:numRef>
          </c:val>
          <c:extLst>
            <c:ext xmlns:c16="http://schemas.microsoft.com/office/drawing/2014/chart" uri="{C3380CC4-5D6E-409C-BE32-E72D297353CC}">
              <c16:uniqueId val="{00000007-BE7F-4710-B9DD-8EEC0471C85C}"/>
            </c:ext>
          </c:extLst>
        </c:ser>
        <c:ser>
          <c:idx val="8"/>
          <c:order val="8"/>
          <c:tx>
            <c:strRef>
              <c:f>Arkusz1!$J$1</c:f>
              <c:strCache>
                <c:ptCount val="1"/>
                <c:pt idx="0">
                  <c:v>09</c:v>
                </c:pt>
              </c:strCache>
            </c:strRef>
          </c:tx>
          <c:spPr>
            <a:solidFill>
              <a:schemeClr val="accent3">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Arkusz1!$J$2:$J$18</c:f>
              <c:numCache>
                <c:formatCode>0</c:formatCode>
                <c:ptCount val="17"/>
                <c:pt idx="0">
                  <c:v>2.4036799999999996</c:v>
                </c:pt>
                <c:pt idx="1">
                  <c:v>9.44435E-2</c:v>
                </c:pt>
                <c:pt idx="2">
                  <c:v>0.1374467</c:v>
                </c:pt>
                <c:pt idx="3">
                  <c:v>0.15216460000000004</c:v>
                </c:pt>
                <c:pt idx="4">
                  <c:v>0.12183510000000006</c:v>
                </c:pt>
                <c:pt idx="5">
                  <c:v>0.14078520000000003</c:v>
                </c:pt>
                <c:pt idx="6">
                  <c:v>0.1522058</c:v>
                </c:pt>
                <c:pt idx="7">
                  <c:v>0.13593189999999997</c:v>
                </c:pt>
                <c:pt idx="8">
                  <c:v>0.15325329999999998</c:v>
                </c:pt>
                <c:pt idx="9">
                  <c:v>0.21849070000000001</c:v>
                </c:pt>
                <c:pt idx="10">
                  <c:v>0.5317675999999999</c:v>
                </c:pt>
                <c:pt idx="11">
                  <c:v>0.20947449999999998</c:v>
                </c:pt>
                <c:pt idx="12">
                  <c:v>0.16985130000000004</c:v>
                </c:pt>
                <c:pt idx="13">
                  <c:v>0.16418620000000014</c:v>
                </c:pt>
                <c:pt idx="14">
                  <c:v>0.16305559999999999</c:v>
                </c:pt>
                <c:pt idx="15">
                  <c:v>0.17084389999999999</c:v>
                </c:pt>
                <c:pt idx="16">
                  <c:v>0.13574720000000001</c:v>
                </c:pt>
              </c:numCache>
            </c:numRef>
          </c:val>
          <c:extLst>
            <c:ext xmlns:c16="http://schemas.microsoft.com/office/drawing/2014/chart" uri="{C3380CC4-5D6E-409C-BE32-E72D297353CC}">
              <c16:uniqueId val="{00000008-BE7F-4710-B9DD-8EEC0471C85C}"/>
            </c:ext>
          </c:extLst>
        </c:ser>
        <c:ser>
          <c:idx val="9"/>
          <c:order val="9"/>
          <c:tx>
            <c:strRef>
              <c:f>Arkusz1!$K$1</c:f>
              <c:strCache>
                <c:ptCount val="1"/>
                <c:pt idx="0">
                  <c:v>10</c:v>
                </c:pt>
              </c:strCache>
            </c:strRef>
          </c:tx>
          <c:spPr>
            <a:solidFill>
              <a:srgbClr val="FF0000"/>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Arkusz1!$K$2:$K$18</c:f>
              <c:numCache>
                <c:formatCode>0</c:formatCode>
                <c:ptCount val="17"/>
                <c:pt idx="0">
                  <c:v>7744.3044129999998</c:v>
                </c:pt>
                <c:pt idx="1">
                  <c:v>7906.6441850000001</c:v>
                </c:pt>
                <c:pt idx="2">
                  <c:v>8297.6205460000001</c:v>
                </c:pt>
                <c:pt idx="3">
                  <c:v>6404.1304890000001</c:v>
                </c:pt>
                <c:pt idx="4">
                  <c:v>7439.0972790000014</c:v>
                </c:pt>
                <c:pt idx="5">
                  <c:v>8652.0323140000019</c:v>
                </c:pt>
                <c:pt idx="6">
                  <c:v>9132.544184999997</c:v>
                </c:pt>
                <c:pt idx="7">
                  <c:v>7151.4864060000018</c:v>
                </c:pt>
                <c:pt idx="8">
                  <c:v>8483.7662373000021</c:v>
                </c:pt>
                <c:pt idx="9">
                  <c:v>9321.1934660000024</c:v>
                </c:pt>
                <c:pt idx="10">
                  <c:v>7782.0672777000027</c:v>
                </c:pt>
                <c:pt idx="11">
                  <c:v>7862.842542000003</c:v>
                </c:pt>
                <c:pt idx="12">
                  <c:v>7876.9660804999985</c:v>
                </c:pt>
                <c:pt idx="13">
                  <c:v>7487.5883795999998</c:v>
                </c:pt>
                <c:pt idx="14">
                  <c:v>6907.4760903999995</c:v>
                </c:pt>
                <c:pt idx="15">
                  <c:v>7394.1353063000015</c:v>
                </c:pt>
                <c:pt idx="16">
                  <c:v>5946.9021065000006</c:v>
                </c:pt>
              </c:numCache>
            </c:numRef>
          </c:val>
          <c:extLst>
            <c:ext xmlns:c16="http://schemas.microsoft.com/office/drawing/2014/chart" uri="{C3380CC4-5D6E-409C-BE32-E72D297353CC}">
              <c16:uniqueId val="{00000009-BE7F-4710-B9DD-8EEC0471C85C}"/>
            </c:ext>
          </c:extLst>
        </c:ser>
        <c:ser>
          <c:idx val="10"/>
          <c:order val="10"/>
          <c:tx>
            <c:strRef>
              <c:f>Arkusz1!$L$1</c:f>
              <c:strCache>
                <c:ptCount val="1"/>
                <c:pt idx="0">
                  <c:v>11</c:v>
                </c:pt>
              </c:strCache>
            </c:strRef>
          </c:tx>
          <c:spPr>
            <a:solidFill>
              <a:schemeClr val="accent5">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Arkusz1!$L$2:$L$18</c:f>
              <c:numCache>
                <c:formatCode>0</c:formatCode>
                <c:ptCount val="17"/>
                <c:pt idx="0">
                  <c:v>11.057556999999999</c:v>
                </c:pt>
                <c:pt idx="1">
                  <c:v>10.019358</c:v>
                </c:pt>
                <c:pt idx="2">
                  <c:v>14.100785</c:v>
                </c:pt>
                <c:pt idx="3">
                  <c:v>110.13737400000002</c:v>
                </c:pt>
                <c:pt idx="4">
                  <c:v>131.98793000000003</c:v>
                </c:pt>
                <c:pt idx="5">
                  <c:v>137.42385300000001</c:v>
                </c:pt>
                <c:pt idx="6">
                  <c:v>95.285648999999992</c:v>
                </c:pt>
                <c:pt idx="7">
                  <c:v>56.25581500000002</c:v>
                </c:pt>
                <c:pt idx="8">
                  <c:v>61.512748999999978</c:v>
                </c:pt>
                <c:pt idx="9">
                  <c:v>78.142333300000018</c:v>
                </c:pt>
                <c:pt idx="10">
                  <c:v>61.728569999999969</c:v>
                </c:pt>
                <c:pt idx="11">
                  <c:v>58.987882200000016</c:v>
                </c:pt>
                <c:pt idx="12">
                  <c:v>104.63141800000002</c:v>
                </c:pt>
                <c:pt idx="13">
                  <c:v>165.13134099999999</c:v>
                </c:pt>
                <c:pt idx="14">
                  <c:v>39.412406999999995</c:v>
                </c:pt>
                <c:pt idx="15">
                  <c:v>31.167754799999997</c:v>
                </c:pt>
                <c:pt idx="16">
                  <c:v>34.6107467</c:v>
                </c:pt>
              </c:numCache>
            </c:numRef>
          </c:val>
          <c:extLst>
            <c:ext xmlns:c16="http://schemas.microsoft.com/office/drawing/2014/chart" uri="{C3380CC4-5D6E-409C-BE32-E72D297353CC}">
              <c16:uniqueId val="{0000000A-BE7F-4710-B9DD-8EEC0471C85C}"/>
            </c:ext>
          </c:extLst>
        </c:ser>
        <c:ser>
          <c:idx val="11"/>
          <c:order val="11"/>
          <c:tx>
            <c:strRef>
              <c:f>Arkusz1!$M$1</c:f>
              <c:strCache>
                <c:ptCount val="1"/>
                <c:pt idx="0">
                  <c:v>12</c:v>
                </c:pt>
              </c:strCache>
            </c:strRef>
          </c:tx>
          <c:spPr>
            <a:solidFill>
              <a:schemeClr val="accent6">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Arkusz1!$M$2:$M$18</c:f>
              <c:numCache>
                <c:formatCode>0</c:formatCode>
                <c:ptCount val="17"/>
                <c:pt idx="0">
                  <c:v>298.21771200000006</c:v>
                </c:pt>
                <c:pt idx="1">
                  <c:v>247.13613899999993</c:v>
                </c:pt>
                <c:pt idx="2">
                  <c:v>331.607326</c:v>
                </c:pt>
                <c:pt idx="3">
                  <c:v>360.83288199999987</c:v>
                </c:pt>
                <c:pt idx="4">
                  <c:v>462.48454600000008</c:v>
                </c:pt>
                <c:pt idx="5">
                  <c:v>520.30743290000009</c:v>
                </c:pt>
                <c:pt idx="6">
                  <c:v>621.22482779999973</c:v>
                </c:pt>
                <c:pt idx="7">
                  <c:v>524.67116280000027</c:v>
                </c:pt>
                <c:pt idx="8">
                  <c:v>550.05266290000031</c:v>
                </c:pt>
                <c:pt idx="9">
                  <c:v>611.22243529999992</c:v>
                </c:pt>
                <c:pt idx="10">
                  <c:v>570.15998169999978</c:v>
                </c:pt>
                <c:pt idx="11">
                  <c:v>564.27821149999977</c:v>
                </c:pt>
                <c:pt idx="12">
                  <c:v>555.65427</c:v>
                </c:pt>
                <c:pt idx="13">
                  <c:v>511.0052314999997</c:v>
                </c:pt>
                <c:pt idx="14">
                  <c:v>557.87885669999969</c:v>
                </c:pt>
                <c:pt idx="15">
                  <c:v>585.49982760000012</c:v>
                </c:pt>
                <c:pt idx="16">
                  <c:v>639.39554529999987</c:v>
                </c:pt>
              </c:numCache>
            </c:numRef>
          </c:val>
          <c:extLst>
            <c:ext xmlns:c16="http://schemas.microsoft.com/office/drawing/2014/chart" uri="{C3380CC4-5D6E-409C-BE32-E72D297353CC}">
              <c16:uniqueId val="{0000000B-BE7F-4710-B9DD-8EEC0471C85C}"/>
            </c:ext>
          </c:extLst>
        </c:ser>
        <c:ser>
          <c:idx val="12"/>
          <c:order val="12"/>
          <c:tx>
            <c:strRef>
              <c:f>Arkusz1!$N$1</c:f>
              <c:strCache>
                <c:ptCount val="1"/>
                <c:pt idx="0">
                  <c:v>13</c:v>
                </c:pt>
              </c:strCache>
            </c:strRef>
          </c:tx>
          <c:spPr>
            <a:solidFill>
              <a:schemeClr val="accent1">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Arkusz1!$N$2:$N$18</c:f>
              <c:numCache>
                <c:formatCode>0</c:formatCode>
                <c:ptCount val="17"/>
                <c:pt idx="0">
                  <c:v>5.0684849999999981</c:v>
                </c:pt>
                <c:pt idx="1">
                  <c:v>4.7074810000000005</c:v>
                </c:pt>
                <c:pt idx="2">
                  <c:v>8.271352000000002</c:v>
                </c:pt>
                <c:pt idx="3">
                  <c:v>10.987128799999999</c:v>
                </c:pt>
                <c:pt idx="4">
                  <c:v>8.442415699999998</c:v>
                </c:pt>
                <c:pt idx="5">
                  <c:v>13.825633100000008</c:v>
                </c:pt>
                <c:pt idx="6">
                  <c:v>18.934063899999995</c:v>
                </c:pt>
                <c:pt idx="7">
                  <c:v>20.184941699999978</c:v>
                </c:pt>
                <c:pt idx="8">
                  <c:v>20.403067399999994</c:v>
                </c:pt>
                <c:pt idx="9">
                  <c:v>27.841330400000039</c:v>
                </c:pt>
                <c:pt idx="10">
                  <c:v>29.49591819999997</c:v>
                </c:pt>
                <c:pt idx="11">
                  <c:v>26.455690800000017</c:v>
                </c:pt>
                <c:pt idx="12">
                  <c:v>28.972986000000017</c:v>
                </c:pt>
                <c:pt idx="13">
                  <c:v>27.481978900000016</c:v>
                </c:pt>
                <c:pt idx="14">
                  <c:v>22.987677399999974</c:v>
                </c:pt>
                <c:pt idx="15">
                  <c:v>31.557667000000016</c:v>
                </c:pt>
                <c:pt idx="16">
                  <c:v>31.896987900000031</c:v>
                </c:pt>
              </c:numCache>
            </c:numRef>
          </c:val>
          <c:extLst>
            <c:ext xmlns:c16="http://schemas.microsoft.com/office/drawing/2014/chart" uri="{C3380CC4-5D6E-409C-BE32-E72D297353CC}">
              <c16:uniqueId val="{0000000C-BE7F-4710-B9DD-8EEC0471C85C}"/>
            </c:ext>
          </c:extLst>
        </c:ser>
        <c:ser>
          <c:idx val="13"/>
          <c:order val="13"/>
          <c:tx>
            <c:strRef>
              <c:f>Arkusz1!$O$1</c:f>
              <c:strCache>
                <c:ptCount val="1"/>
                <c:pt idx="0">
                  <c:v>14</c:v>
                </c:pt>
              </c:strCache>
            </c:strRef>
          </c:tx>
          <c:spPr>
            <a:solidFill>
              <a:schemeClr val="accent2">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Arkusz1!$O$2:$O$18</c:f>
              <c:numCache>
                <c:formatCode>0</c:formatCode>
                <c:ptCount val="17"/>
                <c:pt idx="0">
                  <c:v>0.12031900000000002</c:v>
                </c:pt>
                <c:pt idx="1">
                  <c:v>0.20132000000000005</c:v>
                </c:pt>
                <c:pt idx="2">
                  <c:v>0.23958999999999991</c:v>
                </c:pt>
                <c:pt idx="3">
                  <c:v>0.30033499999999996</c:v>
                </c:pt>
                <c:pt idx="4">
                  <c:v>0.26636000000000004</c:v>
                </c:pt>
                <c:pt idx="5">
                  <c:v>0.36662700000000009</c:v>
                </c:pt>
                <c:pt idx="6">
                  <c:v>0.31499540000000004</c:v>
                </c:pt>
                <c:pt idx="7">
                  <c:v>0.34666339999999995</c:v>
                </c:pt>
                <c:pt idx="8">
                  <c:v>0.34427420000000003</c:v>
                </c:pt>
                <c:pt idx="9">
                  <c:v>0.35258600000000007</c:v>
                </c:pt>
                <c:pt idx="10">
                  <c:v>0.35907070000000002</c:v>
                </c:pt>
                <c:pt idx="11">
                  <c:v>0.37305219999999983</c:v>
                </c:pt>
                <c:pt idx="12">
                  <c:v>0.35442000000000001</c:v>
                </c:pt>
                <c:pt idx="13">
                  <c:v>0.30629680000000004</c:v>
                </c:pt>
                <c:pt idx="14">
                  <c:v>0.27654300000000009</c:v>
                </c:pt>
                <c:pt idx="15">
                  <c:v>0.31632310000000002</c:v>
                </c:pt>
                <c:pt idx="16">
                  <c:v>0.31246520000000005</c:v>
                </c:pt>
              </c:numCache>
            </c:numRef>
          </c:val>
          <c:extLst>
            <c:ext xmlns:c16="http://schemas.microsoft.com/office/drawing/2014/chart" uri="{C3380CC4-5D6E-409C-BE32-E72D297353CC}">
              <c16:uniqueId val="{0000000D-BE7F-4710-B9DD-8EEC0471C85C}"/>
            </c:ext>
          </c:extLst>
        </c:ser>
        <c:ser>
          <c:idx val="14"/>
          <c:order val="14"/>
          <c:tx>
            <c:strRef>
              <c:f>Arkusz1!$P$1</c:f>
              <c:strCache>
                <c:ptCount val="1"/>
                <c:pt idx="0">
                  <c:v>15</c:v>
                </c:pt>
              </c:strCache>
            </c:strRef>
          </c:tx>
          <c:spPr>
            <a:solidFill>
              <a:schemeClr val="accent3">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Arkusz1!$P$2:$P$18</c:f>
              <c:numCache>
                <c:formatCode>0</c:formatCode>
                <c:ptCount val="17"/>
                <c:pt idx="0">
                  <c:v>97.461149999999989</c:v>
                </c:pt>
                <c:pt idx="1">
                  <c:v>72.10660519999999</c:v>
                </c:pt>
                <c:pt idx="2">
                  <c:v>82.046523000000036</c:v>
                </c:pt>
                <c:pt idx="3">
                  <c:v>96.703958500000013</c:v>
                </c:pt>
                <c:pt idx="4">
                  <c:v>147.63574130000012</c:v>
                </c:pt>
                <c:pt idx="5">
                  <c:v>169.9895601999998</c:v>
                </c:pt>
                <c:pt idx="6">
                  <c:v>186.11853579999976</c:v>
                </c:pt>
                <c:pt idx="7">
                  <c:v>185.82586619999992</c:v>
                </c:pt>
                <c:pt idx="8">
                  <c:v>188.03681300000005</c:v>
                </c:pt>
                <c:pt idx="9">
                  <c:v>196.29779119999961</c:v>
                </c:pt>
                <c:pt idx="10">
                  <c:v>222.51268949999994</c:v>
                </c:pt>
                <c:pt idx="11">
                  <c:v>238.96250470000012</c:v>
                </c:pt>
                <c:pt idx="12">
                  <c:v>275.96823930000016</c:v>
                </c:pt>
                <c:pt idx="13">
                  <c:v>336.7673764000005</c:v>
                </c:pt>
                <c:pt idx="14">
                  <c:v>381.61911620000063</c:v>
                </c:pt>
                <c:pt idx="15">
                  <c:v>408.86803770000091</c:v>
                </c:pt>
                <c:pt idx="16">
                  <c:v>468.42473230000206</c:v>
                </c:pt>
              </c:numCache>
            </c:numRef>
          </c:val>
          <c:extLst>
            <c:ext xmlns:c16="http://schemas.microsoft.com/office/drawing/2014/chart" uri="{C3380CC4-5D6E-409C-BE32-E72D297353CC}">
              <c16:uniqueId val="{0000000E-BE7F-4710-B9DD-8EEC0471C85C}"/>
            </c:ext>
          </c:extLst>
        </c:ser>
        <c:ser>
          <c:idx val="15"/>
          <c:order val="15"/>
          <c:tx>
            <c:strRef>
              <c:f>Arkusz1!$Q$1</c:f>
              <c:strCache>
                <c:ptCount val="1"/>
                <c:pt idx="0">
                  <c:v>16</c:v>
                </c:pt>
              </c:strCache>
            </c:strRef>
          </c:tx>
          <c:spPr>
            <a:solidFill>
              <a:schemeClr val="accent4">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Arkusz1!$Q$2:$Q$18</c:f>
              <c:numCache>
                <c:formatCode>0</c:formatCode>
                <c:ptCount val="17"/>
                <c:pt idx="0">
                  <c:v>415.14915559999997</c:v>
                </c:pt>
                <c:pt idx="1">
                  <c:v>93.867725999999962</c:v>
                </c:pt>
                <c:pt idx="2">
                  <c:v>143.88889329999961</c:v>
                </c:pt>
                <c:pt idx="3">
                  <c:v>145.98621889999998</c:v>
                </c:pt>
                <c:pt idx="4">
                  <c:v>101.96930159999967</c:v>
                </c:pt>
                <c:pt idx="5">
                  <c:v>119.32774739999964</c:v>
                </c:pt>
                <c:pt idx="6">
                  <c:v>136.68942549999932</c:v>
                </c:pt>
                <c:pt idx="7">
                  <c:v>143.86960629999993</c:v>
                </c:pt>
                <c:pt idx="8">
                  <c:v>151.58102919999885</c:v>
                </c:pt>
                <c:pt idx="9">
                  <c:v>185.95250390000024</c:v>
                </c:pt>
                <c:pt idx="10">
                  <c:v>174.80270419999943</c:v>
                </c:pt>
                <c:pt idx="11">
                  <c:v>154.95708749999875</c:v>
                </c:pt>
                <c:pt idx="12">
                  <c:v>480.20636250000632</c:v>
                </c:pt>
                <c:pt idx="13">
                  <c:v>373.53837380000135</c:v>
                </c:pt>
                <c:pt idx="14">
                  <c:v>315.54103570000132</c:v>
                </c:pt>
                <c:pt idx="15">
                  <c:v>277.76393810000144</c:v>
                </c:pt>
                <c:pt idx="16">
                  <c:v>341.24215070000162</c:v>
                </c:pt>
              </c:numCache>
            </c:numRef>
          </c:val>
          <c:extLst>
            <c:ext xmlns:c16="http://schemas.microsoft.com/office/drawing/2014/chart" uri="{C3380CC4-5D6E-409C-BE32-E72D297353CC}">
              <c16:uniqueId val="{0000000F-BE7F-4710-B9DD-8EEC0471C85C}"/>
            </c:ext>
          </c:extLst>
        </c:ser>
        <c:ser>
          <c:idx val="16"/>
          <c:order val="16"/>
          <c:tx>
            <c:strRef>
              <c:f>Arkusz1!$R$1</c:f>
              <c:strCache>
                <c:ptCount val="1"/>
                <c:pt idx="0">
                  <c:v>17</c:v>
                </c:pt>
              </c:strCache>
            </c:strRef>
          </c:tx>
          <c:spPr>
            <a:solidFill>
              <a:schemeClr val="accent5">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Arkusz1!$R$2:$R$18</c:f>
              <c:numCache>
                <c:formatCode>0</c:formatCode>
                <c:ptCount val="17"/>
                <c:pt idx="0">
                  <c:v>386.3570949999999</c:v>
                </c:pt>
                <c:pt idx="1">
                  <c:v>418.11230599999993</c:v>
                </c:pt>
                <c:pt idx="2">
                  <c:v>920.84465</c:v>
                </c:pt>
                <c:pt idx="3">
                  <c:v>630.91026300000021</c:v>
                </c:pt>
                <c:pt idx="4">
                  <c:v>914.17112100000008</c:v>
                </c:pt>
                <c:pt idx="5">
                  <c:v>962.28388810000001</c:v>
                </c:pt>
                <c:pt idx="6">
                  <c:v>1571.1158815999966</c:v>
                </c:pt>
                <c:pt idx="7">
                  <c:v>3805.0347964999928</c:v>
                </c:pt>
                <c:pt idx="8">
                  <c:v>4943.0596438000002</c:v>
                </c:pt>
                <c:pt idx="9">
                  <c:v>4810.7525176000036</c:v>
                </c:pt>
                <c:pt idx="10">
                  <c:v>3131.652301300006</c:v>
                </c:pt>
                <c:pt idx="11">
                  <c:v>2290.8879197999981</c:v>
                </c:pt>
                <c:pt idx="12">
                  <c:v>2441.2946239999978</c:v>
                </c:pt>
                <c:pt idx="13">
                  <c:v>2363.7100271999957</c:v>
                </c:pt>
                <c:pt idx="14">
                  <c:v>2586.8851777000004</c:v>
                </c:pt>
                <c:pt idx="15">
                  <c:v>2852.8172410999978</c:v>
                </c:pt>
                <c:pt idx="16">
                  <c:v>1806.1424258999998</c:v>
                </c:pt>
              </c:numCache>
            </c:numRef>
          </c:val>
          <c:extLst>
            <c:ext xmlns:c16="http://schemas.microsoft.com/office/drawing/2014/chart" uri="{C3380CC4-5D6E-409C-BE32-E72D297353CC}">
              <c16:uniqueId val="{00000010-BE7F-4710-B9DD-8EEC0471C85C}"/>
            </c:ext>
          </c:extLst>
        </c:ser>
        <c:ser>
          <c:idx val="17"/>
          <c:order val="17"/>
          <c:tx>
            <c:strRef>
              <c:f>Arkusz1!$S$1</c:f>
              <c:strCache>
                <c:ptCount val="1"/>
                <c:pt idx="0">
                  <c:v>18</c:v>
                </c:pt>
              </c:strCache>
            </c:strRef>
          </c:tx>
          <c:spPr>
            <a:solidFill>
              <a:schemeClr val="accent6">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Arkusz1!$S$2:$S$18</c:f>
              <c:numCache>
                <c:formatCode>0</c:formatCode>
                <c:ptCount val="17"/>
                <c:pt idx="0">
                  <c:v>8.7603854000000005</c:v>
                </c:pt>
                <c:pt idx="1">
                  <c:v>2.1753061999999996</c:v>
                </c:pt>
                <c:pt idx="2">
                  <c:v>2.9973448</c:v>
                </c:pt>
                <c:pt idx="3">
                  <c:v>2.6061206999999995</c:v>
                </c:pt>
                <c:pt idx="4">
                  <c:v>2.9432975000000012</c:v>
                </c:pt>
                <c:pt idx="5">
                  <c:v>3.4506738000000006</c:v>
                </c:pt>
                <c:pt idx="6">
                  <c:v>3.8240365999999959</c:v>
                </c:pt>
                <c:pt idx="7">
                  <c:v>3.8351892999999997</c:v>
                </c:pt>
                <c:pt idx="8">
                  <c:v>4.334014500000003</c:v>
                </c:pt>
                <c:pt idx="9">
                  <c:v>4.8836181000000183</c:v>
                </c:pt>
                <c:pt idx="10">
                  <c:v>5.1835578999999958</c:v>
                </c:pt>
                <c:pt idx="11">
                  <c:v>5.3930116999999855</c:v>
                </c:pt>
                <c:pt idx="12">
                  <c:v>6.0328979999999808</c:v>
                </c:pt>
                <c:pt idx="13">
                  <c:v>6.3781679999999588</c:v>
                </c:pt>
                <c:pt idx="14">
                  <c:v>6.6862016999999767</c:v>
                </c:pt>
                <c:pt idx="15">
                  <c:v>7.083814499999904</c:v>
                </c:pt>
                <c:pt idx="16">
                  <c:v>8.2757950999998791</c:v>
                </c:pt>
              </c:numCache>
            </c:numRef>
          </c:val>
          <c:extLst>
            <c:ext xmlns:c16="http://schemas.microsoft.com/office/drawing/2014/chart" uri="{C3380CC4-5D6E-409C-BE32-E72D297353CC}">
              <c16:uniqueId val="{00000011-BE7F-4710-B9DD-8EEC0471C85C}"/>
            </c:ext>
          </c:extLst>
        </c:ser>
        <c:ser>
          <c:idx val="18"/>
          <c:order val="18"/>
          <c:tx>
            <c:strRef>
              <c:f>Arkusz1!$T$1</c:f>
              <c:strCache>
                <c:ptCount val="1"/>
                <c:pt idx="0">
                  <c:v>19</c:v>
                </c:pt>
              </c:strCache>
            </c:strRef>
          </c:tx>
          <c:spPr>
            <a:solidFill>
              <a:schemeClr val="accent1">
                <a:lumMod val="8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Arkusz1!$T$2:$T$18</c:f>
              <c:numCache>
                <c:formatCode>0</c:formatCode>
                <c:ptCount val="17"/>
                <c:pt idx="0">
                  <c:v>999.87755500000003</c:v>
                </c:pt>
                <c:pt idx="1">
                  <c:v>708.07002699999987</c:v>
                </c:pt>
                <c:pt idx="2">
                  <c:v>1085.8453179999999</c:v>
                </c:pt>
                <c:pt idx="3">
                  <c:v>1138.6472839999999</c:v>
                </c:pt>
                <c:pt idx="4">
                  <c:v>1606.9567996000007</c:v>
                </c:pt>
                <c:pt idx="5">
                  <c:v>1807.0888148000004</c:v>
                </c:pt>
                <c:pt idx="6">
                  <c:v>2007.5528606999994</c:v>
                </c:pt>
                <c:pt idx="7">
                  <c:v>2284.8040857999999</c:v>
                </c:pt>
                <c:pt idx="8">
                  <c:v>2839.8305573000011</c:v>
                </c:pt>
                <c:pt idx="9">
                  <c:v>3029.4892329000004</c:v>
                </c:pt>
                <c:pt idx="10">
                  <c:v>3175.0244152000005</c:v>
                </c:pt>
                <c:pt idx="11">
                  <c:v>3176.8741632999986</c:v>
                </c:pt>
                <c:pt idx="12">
                  <c:v>3447.9291815999991</c:v>
                </c:pt>
                <c:pt idx="13">
                  <c:v>3362.7315597000002</c:v>
                </c:pt>
                <c:pt idx="14">
                  <c:v>3786.6106102999984</c:v>
                </c:pt>
                <c:pt idx="15">
                  <c:v>4063.092787300001</c:v>
                </c:pt>
                <c:pt idx="16">
                  <c:v>4193.2965571000004</c:v>
                </c:pt>
              </c:numCache>
            </c:numRef>
          </c:val>
          <c:extLst>
            <c:ext xmlns:c16="http://schemas.microsoft.com/office/drawing/2014/chart" uri="{C3380CC4-5D6E-409C-BE32-E72D297353CC}">
              <c16:uniqueId val="{00000012-BE7F-4710-B9DD-8EEC0471C85C}"/>
            </c:ext>
          </c:extLst>
        </c:ser>
        <c:dLbls>
          <c:showLegendKey val="0"/>
          <c:showVal val="0"/>
          <c:showCatName val="0"/>
          <c:showSerName val="0"/>
          <c:showPercent val="0"/>
          <c:showBubbleSize val="0"/>
        </c:dLbls>
        <c:gapWidth val="150"/>
        <c:overlap val="100"/>
        <c:axId val="-1870492896"/>
        <c:axId val="-1870497248"/>
      </c:barChart>
      <c:catAx>
        <c:axId val="-187049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870497248"/>
        <c:crosses val="autoZero"/>
        <c:auto val="1"/>
        <c:lblAlgn val="ctr"/>
        <c:lblOffset val="100"/>
        <c:noMultiLvlLbl val="0"/>
      </c:catAx>
      <c:valAx>
        <c:axId val="-1870497248"/>
        <c:scaling>
          <c:orientation val="minMax"/>
          <c:max val="500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900">
                    <a:latin typeface="Arial" panose="020B0604020202020204" pitchFamily="34" charset="0"/>
                    <a:cs typeface="Arial" panose="020B0604020202020204" pitchFamily="34" charset="0"/>
                  </a:rPr>
                  <a:t>tys. Mg</a:t>
                </a:r>
              </a:p>
            </c:rich>
          </c:tx>
          <c:layout>
            <c:manualLayout>
              <c:xMode val="edge"/>
              <c:yMode val="edge"/>
              <c:x val="1.8831511508548147E-2"/>
              <c:y val="2.3782964629421321E-2"/>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870492896"/>
        <c:crosses val="autoZero"/>
        <c:crossBetween val="between"/>
      </c:valAx>
      <c:spPr>
        <a:noFill/>
        <a:ln>
          <a:noFill/>
        </a:ln>
        <a:effectLst/>
      </c:spPr>
    </c:plotArea>
    <c:legend>
      <c:legendPos val="b"/>
      <c:layout>
        <c:manualLayout>
          <c:xMode val="edge"/>
          <c:yMode val="edge"/>
          <c:x val="7.5654907664535379E-2"/>
          <c:y val="0.86304505808640219"/>
          <c:w val="0.88546991495290717"/>
          <c:h val="6.267453337135087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900">
                <a:latin typeface="Arial" panose="020B0604020202020204" pitchFamily="34" charset="0"/>
                <a:cs typeface="Arial" panose="020B0604020202020204" pitchFamily="34" charset="0"/>
              </a:rPr>
              <a:t>grupa odpadów</a:t>
            </a:r>
          </a:p>
        </c:rich>
      </c:tx>
      <c:layout>
        <c:manualLayout>
          <c:xMode val="edge"/>
          <c:yMode val="edge"/>
          <c:x val="0.43959767108490211"/>
          <c:y val="0.90873015873015872"/>
        </c:manualLayout>
      </c:layout>
      <c:overlay val="0"/>
      <c:spPr>
        <a:noFill/>
        <a:ln>
          <a:noFill/>
        </a:ln>
        <a:effectLst/>
      </c:spPr>
    </c:title>
    <c:autoTitleDeleted val="0"/>
    <c:plotArea>
      <c:layout>
        <c:manualLayout>
          <c:layoutTarget val="inner"/>
          <c:xMode val="edge"/>
          <c:yMode val="edge"/>
          <c:x val="0.14991202027270317"/>
          <c:y val="6.4305711786026731E-2"/>
          <c:w val="0.82636062856249959"/>
          <c:h val="0.70524434445694284"/>
        </c:manualLayout>
      </c:layout>
      <c:barChart>
        <c:barDir val="col"/>
        <c:grouping val="stacked"/>
        <c:varyColors val="0"/>
        <c:ser>
          <c:idx val="0"/>
          <c:order val="0"/>
          <c:tx>
            <c:strRef>
              <c:f>Arkusz1!$B$1</c:f>
              <c:strCache>
                <c:ptCount val="1"/>
                <c:pt idx="0">
                  <c:v>01</c:v>
                </c:pt>
              </c:strCache>
            </c:strRef>
          </c:tx>
          <c:spPr>
            <a:solidFill>
              <a:schemeClr val="accent1"/>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Arkusz1!$B$2:$B$18</c:f>
              <c:numCache>
                <c:formatCode>#,##0</c:formatCode>
                <c:ptCount val="17"/>
                <c:pt idx="0">
                  <c:v>0</c:v>
                </c:pt>
                <c:pt idx="1">
                  <c:v>0</c:v>
                </c:pt>
                <c:pt idx="2">
                  <c:v>0</c:v>
                </c:pt>
                <c:pt idx="3">
                  <c:v>0</c:v>
                </c:pt>
                <c:pt idx="4">
                  <c:v>0</c:v>
                </c:pt>
                <c:pt idx="5">
                  <c:v>0</c:v>
                </c:pt>
                <c:pt idx="6">
                  <c:v>0</c:v>
                </c:pt>
                <c:pt idx="7">
                  <c:v>0</c:v>
                </c:pt>
                <c:pt idx="8">
                  <c:v>3.2000000000000001E-2</c:v>
                </c:pt>
                <c:pt idx="9">
                  <c:v>0</c:v>
                </c:pt>
                <c:pt idx="10">
                  <c:v>1.88</c:v>
                </c:pt>
                <c:pt idx="11">
                  <c:v>42.92</c:v>
                </c:pt>
                <c:pt idx="12">
                  <c:v>0</c:v>
                </c:pt>
                <c:pt idx="13">
                  <c:v>0</c:v>
                </c:pt>
                <c:pt idx="14">
                  <c:v>0</c:v>
                </c:pt>
                <c:pt idx="15">
                  <c:v>0</c:v>
                </c:pt>
                <c:pt idx="16">
                  <c:v>0</c:v>
                </c:pt>
              </c:numCache>
            </c:numRef>
          </c:val>
          <c:extLst>
            <c:ext xmlns:c16="http://schemas.microsoft.com/office/drawing/2014/chart" uri="{C3380CC4-5D6E-409C-BE32-E72D297353CC}">
              <c16:uniqueId val="{00000000-C512-43EB-A541-726DC8D45029}"/>
            </c:ext>
          </c:extLst>
        </c:ser>
        <c:ser>
          <c:idx val="1"/>
          <c:order val="1"/>
          <c:tx>
            <c:strRef>
              <c:f>Arkusz1!$C$1</c:f>
              <c:strCache>
                <c:ptCount val="1"/>
                <c:pt idx="0">
                  <c:v>02</c:v>
                </c:pt>
              </c:strCache>
            </c:strRef>
          </c:tx>
          <c:spPr>
            <a:solidFill>
              <a:schemeClr val="accent2"/>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Arkusz1!$C$2:$C$18</c:f>
              <c:numCache>
                <c:formatCode>#,##0</c:formatCode>
                <c:ptCount val="17"/>
                <c:pt idx="0">
                  <c:v>9.8789999999999996</c:v>
                </c:pt>
                <c:pt idx="1">
                  <c:v>1.61</c:v>
                </c:pt>
                <c:pt idx="2">
                  <c:v>0</c:v>
                </c:pt>
                <c:pt idx="3">
                  <c:v>0</c:v>
                </c:pt>
                <c:pt idx="4">
                  <c:v>151.41999999999999</c:v>
                </c:pt>
                <c:pt idx="5">
                  <c:v>97.17</c:v>
                </c:pt>
                <c:pt idx="6">
                  <c:v>0.22010000000000002</c:v>
                </c:pt>
                <c:pt idx="7">
                  <c:v>0.95250000000000001</c:v>
                </c:pt>
                <c:pt idx="8">
                  <c:v>10.025800000000002</c:v>
                </c:pt>
                <c:pt idx="9">
                  <c:v>5.9573</c:v>
                </c:pt>
                <c:pt idx="10">
                  <c:v>1.8111999999999997</c:v>
                </c:pt>
                <c:pt idx="11">
                  <c:v>3.4072000000000005</c:v>
                </c:pt>
                <c:pt idx="12">
                  <c:v>2.6208999999999998</c:v>
                </c:pt>
                <c:pt idx="13">
                  <c:v>3.1064999999999996</c:v>
                </c:pt>
                <c:pt idx="14">
                  <c:v>3.01</c:v>
                </c:pt>
                <c:pt idx="15">
                  <c:v>2.9730000000000003</c:v>
                </c:pt>
                <c:pt idx="16">
                  <c:v>4.1589999999999998</c:v>
                </c:pt>
              </c:numCache>
            </c:numRef>
          </c:val>
          <c:extLst>
            <c:ext xmlns:c16="http://schemas.microsoft.com/office/drawing/2014/chart" uri="{C3380CC4-5D6E-409C-BE32-E72D297353CC}">
              <c16:uniqueId val="{00000001-C512-43EB-A541-726DC8D45029}"/>
            </c:ext>
          </c:extLst>
        </c:ser>
        <c:ser>
          <c:idx val="2"/>
          <c:order val="2"/>
          <c:tx>
            <c:strRef>
              <c:f>Arkusz1!$D$1</c:f>
              <c:strCache>
                <c:ptCount val="1"/>
                <c:pt idx="0">
                  <c:v>03</c:v>
                </c:pt>
              </c:strCache>
            </c:strRef>
          </c:tx>
          <c:spPr>
            <a:solidFill>
              <a:schemeClr val="accent3"/>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Arkusz1!$D$2:$D$18</c:f>
              <c:numCache>
                <c:formatCode>#,##0</c:formatCode>
                <c:ptCount val="17"/>
                <c:pt idx="0">
                  <c:v>4579.152</c:v>
                </c:pt>
                <c:pt idx="1">
                  <c:v>5079.8100000000004</c:v>
                </c:pt>
                <c:pt idx="2">
                  <c:v>5087.71</c:v>
                </c:pt>
                <c:pt idx="3">
                  <c:v>3311.25</c:v>
                </c:pt>
                <c:pt idx="4">
                  <c:v>3923.74</c:v>
                </c:pt>
                <c:pt idx="5">
                  <c:v>1.5980000000000001</c:v>
                </c:pt>
                <c:pt idx="6">
                  <c:v>0.94499999999999995</c:v>
                </c:pt>
                <c:pt idx="7">
                  <c:v>1.181</c:v>
                </c:pt>
                <c:pt idx="8">
                  <c:v>1.1560000000000001</c:v>
                </c:pt>
                <c:pt idx="9">
                  <c:v>0.70300000000000007</c:v>
                </c:pt>
                <c:pt idx="10">
                  <c:v>1.181</c:v>
                </c:pt>
                <c:pt idx="11">
                  <c:v>14.947000000000001</c:v>
                </c:pt>
                <c:pt idx="12">
                  <c:v>10.162000000000001</c:v>
                </c:pt>
                <c:pt idx="13">
                  <c:v>26.302</c:v>
                </c:pt>
                <c:pt idx="14">
                  <c:v>55.741999999999997</c:v>
                </c:pt>
                <c:pt idx="15">
                  <c:v>52.66</c:v>
                </c:pt>
                <c:pt idx="16">
                  <c:v>83.223000000000013</c:v>
                </c:pt>
              </c:numCache>
            </c:numRef>
          </c:val>
          <c:extLst>
            <c:ext xmlns:c16="http://schemas.microsoft.com/office/drawing/2014/chart" uri="{C3380CC4-5D6E-409C-BE32-E72D297353CC}">
              <c16:uniqueId val="{00000002-C512-43EB-A541-726DC8D45029}"/>
            </c:ext>
          </c:extLst>
        </c:ser>
        <c:ser>
          <c:idx val="3"/>
          <c:order val="3"/>
          <c:tx>
            <c:strRef>
              <c:f>Arkusz1!$E$1</c:f>
              <c:strCache>
                <c:ptCount val="1"/>
                <c:pt idx="0">
                  <c:v>04</c:v>
                </c:pt>
              </c:strCache>
            </c:strRef>
          </c:tx>
          <c:spPr>
            <a:solidFill>
              <a:schemeClr val="accent4"/>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Arkusz1!$E$2:$E$18</c:f>
              <c:numCache>
                <c:formatCode>#,##0</c:formatCode>
                <c:ptCount val="17"/>
                <c:pt idx="0">
                  <c:v>15</c:v>
                </c:pt>
                <c:pt idx="1">
                  <c:v>10.9</c:v>
                </c:pt>
                <c:pt idx="2">
                  <c:v>0</c:v>
                </c:pt>
                <c:pt idx="3">
                  <c:v>0</c:v>
                </c:pt>
                <c:pt idx="4">
                  <c:v>0</c:v>
                </c:pt>
                <c:pt idx="5">
                  <c:v>0</c:v>
                </c:pt>
                <c:pt idx="6">
                  <c:v>0</c:v>
                </c:pt>
                <c:pt idx="7">
                  <c:v>0</c:v>
                </c:pt>
                <c:pt idx="8">
                  <c:v>0</c:v>
                </c:pt>
                <c:pt idx="9">
                  <c:v>0</c:v>
                </c:pt>
                <c:pt idx="10">
                  <c:v>0</c:v>
                </c:pt>
                <c:pt idx="11">
                  <c:v>0</c:v>
                </c:pt>
                <c:pt idx="12">
                  <c:v>3</c:v>
                </c:pt>
                <c:pt idx="13">
                  <c:v>1.01</c:v>
                </c:pt>
                <c:pt idx="14">
                  <c:v>0</c:v>
                </c:pt>
                <c:pt idx="15">
                  <c:v>0</c:v>
                </c:pt>
                <c:pt idx="16">
                  <c:v>0</c:v>
                </c:pt>
              </c:numCache>
            </c:numRef>
          </c:val>
          <c:extLst>
            <c:ext xmlns:c16="http://schemas.microsoft.com/office/drawing/2014/chart" uri="{C3380CC4-5D6E-409C-BE32-E72D297353CC}">
              <c16:uniqueId val="{00000003-C512-43EB-A541-726DC8D45029}"/>
            </c:ext>
          </c:extLst>
        </c:ser>
        <c:ser>
          <c:idx val="4"/>
          <c:order val="4"/>
          <c:tx>
            <c:strRef>
              <c:f>Arkusz1!$F$1</c:f>
              <c:strCache>
                <c:ptCount val="1"/>
                <c:pt idx="0">
                  <c:v>05</c:v>
                </c:pt>
              </c:strCache>
            </c:strRef>
          </c:tx>
          <c:spPr>
            <a:solidFill>
              <a:schemeClr val="accent5"/>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Arkusz1!$F$2:$F$18</c:f>
              <c:numCache>
                <c:formatCode>#,##0</c:formatCode>
                <c:ptCount val="17"/>
                <c:pt idx="0">
                  <c:v>5408.91</c:v>
                </c:pt>
                <c:pt idx="1">
                  <c:v>15332.6</c:v>
                </c:pt>
                <c:pt idx="2">
                  <c:v>16865.46</c:v>
                </c:pt>
                <c:pt idx="3">
                  <c:v>17754.77</c:v>
                </c:pt>
                <c:pt idx="4">
                  <c:v>16065.295</c:v>
                </c:pt>
                <c:pt idx="5">
                  <c:v>6052.3209999999999</c:v>
                </c:pt>
                <c:pt idx="6">
                  <c:v>3903.67</c:v>
                </c:pt>
                <c:pt idx="7">
                  <c:v>3395.1320000000001</c:v>
                </c:pt>
                <c:pt idx="8">
                  <c:v>4002.623</c:v>
                </c:pt>
                <c:pt idx="9">
                  <c:v>5019.9570000000003</c:v>
                </c:pt>
                <c:pt idx="10">
                  <c:v>4574.5709999999999</c:v>
                </c:pt>
                <c:pt idx="11">
                  <c:v>4202.3500000000004</c:v>
                </c:pt>
                <c:pt idx="12">
                  <c:v>5066.9750000000004</c:v>
                </c:pt>
                <c:pt idx="13">
                  <c:v>2901.91</c:v>
                </c:pt>
                <c:pt idx="14">
                  <c:v>7429.8419999999996</c:v>
                </c:pt>
                <c:pt idx="15">
                  <c:v>4061.2829999999999</c:v>
                </c:pt>
                <c:pt idx="16">
                  <c:v>3114.203</c:v>
                </c:pt>
              </c:numCache>
            </c:numRef>
          </c:val>
          <c:extLst>
            <c:ext xmlns:c16="http://schemas.microsoft.com/office/drawing/2014/chart" uri="{C3380CC4-5D6E-409C-BE32-E72D297353CC}">
              <c16:uniqueId val="{00000004-C512-43EB-A541-726DC8D45029}"/>
            </c:ext>
          </c:extLst>
        </c:ser>
        <c:ser>
          <c:idx val="5"/>
          <c:order val="5"/>
          <c:tx>
            <c:strRef>
              <c:f>Arkusz1!$G$1</c:f>
              <c:strCache>
                <c:ptCount val="1"/>
                <c:pt idx="0">
                  <c:v>06</c:v>
                </c:pt>
              </c:strCache>
            </c:strRef>
          </c:tx>
          <c:spPr>
            <a:solidFill>
              <a:schemeClr val="accent6"/>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Arkusz1!$G$2:$G$18</c:f>
              <c:numCache>
                <c:formatCode>#,##0</c:formatCode>
                <c:ptCount val="17"/>
                <c:pt idx="0">
                  <c:v>189.97699999999998</c:v>
                </c:pt>
                <c:pt idx="1">
                  <c:v>397.14499999999998</c:v>
                </c:pt>
                <c:pt idx="2">
                  <c:v>302.21800000000002</c:v>
                </c:pt>
                <c:pt idx="3">
                  <c:v>2368.0920000000001</c:v>
                </c:pt>
                <c:pt idx="4">
                  <c:v>2319.2079999999996</c:v>
                </c:pt>
                <c:pt idx="5">
                  <c:v>1227.7409999999998</c:v>
                </c:pt>
                <c:pt idx="6">
                  <c:v>1978.6290000000006</c:v>
                </c:pt>
                <c:pt idx="7">
                  <c:v>1428.9322000000006</c:v>
                </c:pt>
                <c:pt idx="8">
                  <c:v>31429.745600000006</c:v>
                </c:pt>
                <c:pt idx="9">
                  <c:v>19672.582200000001</c:v>
                </c:pt>
                <c:pt idx="10">
                  <c:v>2267.3440000000005</c:v>
                </c:pt>
                <c:pt idx="11">
                  <c:v>2326.3070000000002</c:v>
                </c:pt>
                <c:pt idx="12">
                  <c:v>1961.4139000000007</c:v>
                </c:pt>
                <c:pt idx="13">
                  <c:v>2073.9508000000001</c:v>
                </c:pt>
                <c:pt idx="14">
                  <c:v>2005.4593000000004</c:v>
                </c:pt>
                <c:pt idx="15">
                  <c:v>1232.5641999999998</c:v>
                </c:pt>
                <c:pt idx="16">
                  <c:v>5536.8583000000008</c:v>
                </c:pt>
              </c:numCache>
            </c:numRef>
          </c:val>
          <c:extLst>
            <c:ext xmlns:c16="http://schemas.microsoft.com/office/drawing/2014/chart" uri="{C3380CC4-5D6E-409C-BE32-E72D297353CC}">
              <c16:uniqueId val="{00000005-C512-43EB-A541-726DC8D45029}"/>
            </c:ext>
          </c:extLst>
        </c:ser>
        <c:ser>
          <c:idx val="6"/>
          <c:order val="6"/>
          <c:tx>
            <c:strRef>
              <c:f>Arkusz1!$H$1</c:f>
              <c:strCache>
                <c:ptCount val="1"/>
                <c:pt idx="0">
                  <c:v>07</c:v>
                </c:pt>
              </c:strCache>
            </c:strRef>
          </c:tx>
          <c:spPr>
            <a:solidFill>
              <a:schemeClr val="accent1">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Arkusz1!$H$2:$H$18</c:f>
              <c:numCache>
                <c:formatCode>#,##0</c:formatCode>
                <c:ptCount val="17"/>
                <c:pt idx="0">
                  <c:v>71060.607999999993</c:v>
                </c:pt>
                <c:pt idx="1">
                  <c:v>720.154</c:v>
                </c:pt>
                <c:pt idx="2">
                  <c:v>908.79900000000009</c:v>
                </c:pt>
                <c:pt idx="3">
                  <c:v>1191.2560000000001</c:v>
                </c:pt>
                <c:pt idx="4">
                  <c:v>1347.4270000000001</c:v>
                </c:pt>
                <c:pt idx="5">
                  <c:v>16720.106999999996</c:v>
                </c:pt>
                <c:pt idx="6">
                  <c:v>19012.661</c:v>
                </c:pt>
                <c:pt idx="7">
                  <c:v>18056.295400000003</c:v>
                </c:pt>
                <c:pt idx="8">
                  <c:v>16610.5805</c:v>
                </c:pt>
                <c:pt idx="9">
                  <c:v>18922.245500000005</c:v>
                </c:pt>
                <c:pt idx="10">
                  <c:v>20087.744299999995</c:v>
                </c:pt>
                <c:pt idx="11">
                  <c:v>20521.831000000002</c:v>
                </c:pt>
                <c:pt idx="12">
                  <c:v>21347.706499999993</c:v>
                </c:pt>
                <c:pt idx="13">
                  <c:v>22574.863700000002</c:v>
                </c:pt>
                <c:pt idx="14">
                  <c:v>22409.133000000013</c:v>
                </c:pt>
                <c:pt idx="15">
                  <c:v>22567.328000000009</c:v>
                </c:pt>
                <c:pt idx="16">
                  <c:v>23102.676999999996</c:v>
                </c:pt>
              </c:numCache>
            </c:numRef>
          </c:val>
          <c:extLst>
            <c:ext xmlns:c16="http://schemas.microsoft.com/office/drawing/2014/chart" uri="{C3380CC4-5D6E-409C-BE32-E72D297353CC}">
              <c16:uniqueId val="{00000006-C512-43EB-A541-726DC8D45029}"/>
            </c:ext>
          </c:extLst>
        </c:ser>
        <c:ser>
          <c:idx val="7"/>
          <c:order val="7"/>
          <c:tx>
            <c:strRef>
              <c:f>Arkusz1!$I$1</c:f>
              <c:strCache>
                <c:ptCount val="1"/>
                <c:pt idx="0">
                  <c:v>08</c:v>
                </c:pt>
              </c:strCache>
            </c:strRef>
          </c:tx>
          <c:spPr>
            <a:solidFill>
              <a:schemeClr val="accent2">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Arkusz1!$I$2:$I$18</c:f>
              <c:numCache>
                <c:formatCode>#,##0</c:formatCode>
                <c:ptCount val="17"/>
                <c:pt idx="0">
                  <c:v>2721.0399999999995</c:v>
                </c:pt>
                <c:pt idx="1">
                  <c:v>1725.5650000000001</c:v>
                </c:pt>
                <c:pt idx="2">
                  <c:v>2983.8249999999994</c:v>
                </c:pt>
                <c:pt idx="3">
                  <c:v>2938.9399999999987</c:v>
                </c:pt>
                <c:pt idx="4">
                  <c:v>3425.7629999999986</c:v>
                </c:pt>
                <c:pt idx="5">
                  <c:v>4119.5770000000011</c:v>
                </c:pt>
                <c:pt idx="6">
                  <c:v>5180.2327999999998</c:v>
                </c:pt>
                <c:pt idx="7">
                  <c:v>5469.2892999999995</c:v>
                </c:pt>
                <c:pt idx="8">
                  <c:v>6288.3556999999992</c:v>
                </c:pt>
                <c:pt idx="9">
                  <c:v>6481.4578999999976</c:v>
                </c:pt>
                <c:pt idx="10">
                  <c:v>6469.3311999999996</c:v>
                </c:pt>
                <c:pt idx="11">
                  <c:v>6701.5053000000007</c:v>
                </c:pt>
                <c:pt idx="12">
                  <c:v>8623.9256999999943</c:v>
                </c:pt>
                <c:pt idx="13">
                  <c:v>9783.780700000003</c:v>
                </c:pt>
                <c:pt idx="14">
                  <c:v>11190.242999999999</c:v>
                </c:pt>
                <c:pt idx="15">
                  <c:v>10578.684500000007</c:v>
                </c:pt>
                <c:pt idx="16">
                  <c:v>44779.470200000011</c:v>
                </c:pt>
              </c:numCache>
            </c:numRef>
          </c:val>
          <c:extLst>
            <c:ext xmlns:c16="http://schemas.microsoft.com/office/drawing/2014/chart" uri="{C3380CC4-5D6E-409C-BE32-E72D297353CC}">
              <c16:uniqueId val="{00000007-C512-43EB-A541-726DC8D45029}"/>
            </c:ext>
          </c:extLst>
        </c:ser>
        <c:ser>
          <c:idx val="8"/>
          <c:order val="8"/>
          <c:tx>
            <c:strRef>
              <c:f>Arkusz1!$J$1</c:f>
              <c:strCache>
                <c:ptCount val="1"/>
                <c:pt idx="0">
                  <c:v>09</c:v>
                </c:pt>
              </c:strCache>
            </c:strRef>
          </c:tx>
          <c:spPr>
            <a:solidFill>
              <a:schemeClr val="accent3">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Arkusz1!$J$2:$J$18</c:f>
              <c:numCache>
                <c:formatCode>#,##0</c:formatCode>
                <c:ptCount val="17"/>
                <c:pt idx="0">
                  <c:v>2392.6799999999998</c:v>
                </c:pt>
                <c:pt idx="1">
                  <c:v>82.304499999999976</c:v>
                </c:pt>
                <c:pt idx="2">
                  <c:v>125.73770000000002</c:v>
                </c:pt>
                <c:pt idx="3">
                  <c:v>139.87560000000008</c:v>
                </c:pt>
                <c:pt idx="4">
                  <c:v>107.25010000000006</c:v>
                </c:pt>
                <c:pt idx="5">
                  <c:v>128.50290000000001</c:v>
                </c:pt>
                <c:pt idx="6">
                  <c:v>137.55259999999998</c:v>
                </c:pt>
                <c:pt idx="7">
                  <c:v>121.54309999999994</c:v>
                </c:pt>
                <c:pt idx="8">
                  <c:v>143.53619999999998</c:v>
                </c:pt>
                <c:pt idx="9">
                  <c:v>206.76659999999993</c:v>
                </c:pt>
                <c:pt idx="10">
                  <c:v>511.0877999999999</c:v>
                </c:pt>
                <c:pt idx="11">
                  <c:v>199.22610000000012</c:v>
                </c:pt>
                <c:pt idx="12">
                  <c:v>164.15830000000003</c:v>
                </c:pt>
                <c:pt idx="13">
                  <c:v>158.84080000000003</c:v>
                </c:pt>
                <c:pt idx="14">
                  <c:v>158.46479999999997</c:v>
                </c:pt>
                <c:pt idx="15">
                  <c:v>166.46530000000007</c:v>
                </c:pt>
                <c:pt idx="16">
                  <c:v>129.72919999999996</c:v>
                </c:pt>
              </c:numCache>
            </c:numRef>
          </c:val>
          <c:extLst>
            <c:ext xmlns:c16="http://schemas.microsoft.com/office/drawing/2014/chart" uri="{C3380CC4-5D6E-409C-BE32-E72D297353CC}">
              <c16:uniqueId val="{00000008-C512-43EB-A541-726DC8D45029}"/>
            </c:ext>
          </c:extLst>
        </c:ser>
        <c:ser>
          <c:idx val="9"/>
          <c:order val="9"/>
          <c:tx>
            <c:strRef>
              <c:f>Arkusz1!$K$1</c:f>
              <c:strCache>
                <c:ptCount val="1"/>
                <c:pt idx="0">
                  <c:v>10</c:v>
                </c:pt>
              </c:strCache>
            </c:strRef>
          </c:tx>
          <c:spPr>
            <a:solidFill>
              <a:schemeClr val="accent4">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Arkusz1!$K$2:$K$18</c:f>
              <c:numCache>
                <c:formatCode>#,##0</c:formatCode>
                <c:ptCount val="17"/>
                <c:pt idx="0">
                  <c:v>56482.312999999995</c:v>
                </c:pt>
                <c:pt idx="1">
                  <c:v>61249.985000000001</c:v>
                </c:pt>
                <c:pt idx="2">
                  <c:v>62844.092000000004</c:v>
                </c:pt>
                <c:pt idx="3">
                  <c:v>58113.639000000003</c:v>
                </c:pt>
                <c:pt idx="4">
                  <c:v>63557.887999999999</c:v>
                </c:pt>
                <c:pt idx="5">
                  <c:v>71589.20199999999</c:v>
                </c:pt>
                <c:pt idx="6">
                  <c:v>72811.878000000012</c:v>
                </c:pt>
                <c:pt idx="7">
                  <c:v>72991.612999999998</c:v>
                </c:pt>
                <c:pt idx="8">
                  <c:v>75383.098000000013</c:v>
                </c:pt>
                <c:pt idx="9">
                  <c:v>73618.810000000012</c:v>
                </c:pt>
                <c:pt idx="10">
                  <c:v>71513.15400000001</c:v>
                </c:pt>
                <c:pt idx="11">
                  <c:v>77842.377999999997</c:v>
                </c:pt>
                <c:pt idx="12">
                  <c:v>88238.213999999978</c:v>
                </c:pt>
                <c:pt idx="13">
                  <c:v>79058.277999999991</c:v>
                </c:pt>
                <c:pt idx="14">
                  <c:v>91703.313000000009</c:v>
                </c:pt>
                <c:pt idx="15">
                  <c:v>78572.26400000001</c:v>
                </c:pt>
                <c:pt idx="16">
                  <c:v>78290.683000000005</c:v>
                </c:pt>
              </c:numCache>
            </c:numRef>
          </c:val>
          <c:extLst>
            <c:ext xmlns:c16="http://schemas.microsoft.com/office/drawing/2014/chart" uri="{C3380CC4-5D6E-409C-BE32-E72D297353CC}">
              <c16:uniqueId val="{00000009-C512-43EB-A541-726DC8D45029}"/>
            </c:ext>
          </c:extLst>
        </c:ser>
        <c:ser>
          <c:idx val="10"/>
          <c:order val="10"/>
          <c:tx>
            <c:strRef>
              <c:f>Arkusz1!$L$1</c:f>
              <c:strCache>
                <c:ptCount val="1"/>
                <c:pt idx="0">
                  <c:v>11</c:v>
                </c:pt>
              </c:strCache>
            </c:strRef>
          </c:tx>
          <c:spPr>
            <a:solidFill>
              <a:schemeClr val="accent5">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Arkusz1!$L$2:$L$18</c:f>
              <c:numCache>
                <c:formatCode>#,##0</c:formatCode>
                <c:ptCount val="17"/>
                <c:pt idx="0">
                  <c:v>9519.857</c:v>
                </c:pt>
                <c:pt idx="1">
                  <c:v>5480.0580000000009</c:v>
                </c:pt>
                <c:pt idx="2">
                  <c:v>9359.1850000000013</c:v>
                </c:pt>
                <c:pt idx="3">
                  <c:v>104505.974</c:v>
                </c:pt>
                <c:pt idx="4">
                  <c:v>125230.10500000003</c:v>
                </c:pt>
                <c:pt idx="5">
                  <c:v>129845.56300000001</c:v>
                </c:pt>
                <c:pt idx="6">
                  <c:v>87266.125999999975</c:v>
                </c:pt>
                <c:pt idx="7">
                  <c:v>46966.111000000004</c:v>
                </c:pt>
                <c:pt idx="8">
                  <c:v>49655.960999999996</c:v>
                </c:pt>
                <c:pt idx="9">
                  <c:v>67190.540300000022</c:v>
                </c:pt>
                <c:pt idx="10">
                  <c:v>50138.238200000014</c:v>
                </c:pt>
                <c:pt idx="11">
                  <c:v>53012.753200000006</c:v>
                </c:pt>
                <c:pt idx="12">
                  <c:v>95641.957999999984</c:v>
                </c:pt>
                <c:pt idx="13">
                  <c:v>153594.13099999996</c:v>
                </c:pt>
                <c:pt idx="14">
                  <c:v>32304.843000000012</c:v>
                </c:pt>
                <c:pt idx="15">
                  <c:v>27377.122999999989</c:v>
                </c:pt>
                <c:pt idx="16">
                  <c:v>28514.739699999991</c:v>
                </c:pt>
              </c:numCache>
            </c:numRef>
          </c:val>
          <c:extLst>
            <c:ext xmlns:c16="http://schemas.microsoft.com/office/drawing/2014/chart" uri="{C3380CC4-5D6E-409C-BE32-E72D297353CC}">
              <c16:uniqueId val="{0000000A-C512-43EB-A541-726DC8D45029}"/>
            </c:ext>
          </c:extLst>
        </c:ser>
        <c:ser>
          <c:idx val="11"/>
          <c:order val="11"/>
          <c:tx>
            <c:strRef>
              <c:f>Arkusz1!$M$1</c:f>
              <c:strCache>
                <c:ptCount val="1"/>
                <c:pt idx="0">
                  <c:v>12</c:v>
                </c:pt>
              </c:strCache>
            </c:strRef>
          </c:tx>
          <c:spPr>
            <a:solidFill>
              <a:schemeClr val="accent6">
                <a:lumMod val="6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Arkusz1!$M$2:$M$18</c:f>
              <c:numCache>
                <c:formatCode>#,##0</c:formatCode>
                <c:ptCount val="17"/>
                <c:pt idx="0">
                  <c:v>7207.3119999999999</c:v>
                </c:pt>
                <c:pt idx="1">
                  <c:v>9836.2890000000007</c:v>
                </c:pt>
                <c:pt idx="2">
                  <c:v>10386.002999999999</c:v>
                </c:pt>
                <c:pt idx="3">
                  <c:v>12267.289000000004</c:v>
                </c:pt>
                <c:pt idx="4">
                  <c:v>19055.637000000002</c:v>
                </c:pt>
                <c:pt idx="5">
                  <c:v>41813.199999999997</c:v>
                </c:pt>
                <c:pt idx="6">
                  <c:v>41373.387300000002</c:v>
                </c:pt>
                <c:pt idx="7">
                  <c:v>36404.652000000009</c:v>
                </c:pt>
                <c:pt idx="8">
                  <c:v>43393.592699999987</c:v>
                </c:pt>
                <c:pt idx="9">
                  <c:v>48642.047899999983</c:v>
                </c:pt>
                <c:pt idx="10">
                  <c:v>46389.839999999975</c:v>
                </c:pt>
                <c:pt idx="11">
                  <c:v>48023.003999999994</c:v>
                </c:pt>
                <c:pt idx="12">
                  <c:v>44107.044000000002</c:v>
                </c:pt>
                <c:pt idx="13">
                  <c:v>48952.092999999986</c:v>
                </c:pt>
                <c:pt idx="14">
                  <c:v>55016.371000000006</c:v>
                </c:pt>
                <c:pt idx="15">
                  <c:v>54405.628999999979</c:v>
                </c:pt>
                <c:pt idx="16">
                  <c:v>51051.39999999998</c:v>
                </c:pt>
              </c:numCache>
            </c:numRef>
          </c:val>
          <c:extLst>
            <c:ext xmlns:c16="http://schemas.microsoft.com/office/drawing/2014/chart" uri="{C3380CC4-5D6E-409C-BE32-E72D297353CC}">
              <c16:uniqueId val="{0000000B-C512-43EB-A541-726DC8D45029}"/>
            </c:ext>
          </c:extLst>
        </c:ser>
        <c:ser>
          <c:idx val="12"/>
          <c:order val="12"/>
          <c:tx>
            <c:strRef>
              <c:f>Arkusz1!$N$1</c:f>
              <c:strCache>
                <c:ptCount val="1"/>
                <c:pt idx="0">
                  <c:v>13</c:v>
                </c:pt>
              </c:strCache>
            </c:strRef>
          </c:tx>
          <c:spPr>
            <a:solidFill>
              <a:schemeClr val="accent1">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Arkusz1!$N$2:$N$18</c:f>
              <c:numCache>
                <c:formatCode>#,##0</c:formatCode>
                <c:ptCount val="17"/>
                <c:pt idx="0">
                  <c:v>5068.4849999999979</c:v>
                </c:pt>
                <c:pt idx="1">
                  <c:v>4707.4810000000025</c:v>
                </c:pt>
                <c:pt idx="2">
                  <c:v>8271.3520000000026</c:v>
                </c:pt>
                <c:pt idx="3">
                  <c:v>10987.128799999999</c:v>
                </c:pt>
                <c:pt idx="4">
                  <c:v>8442.4156999999905</c:v>
                </c:pt>
                <c:pt idx="5">
                  <c:v>13825.633100000017</c:v>
                </c:pt>
                <c:pt idx="6">
                  <c:v>18934.063899999994</c:v>
                </c:pt>
                <c:pt idx="7">
                  <c:v>20184.941699999978</c:v>
                </c:pt>
                <c:pt idx="8">
                  <c:v>20403.067399999989</c:v>
                </c:pt>
                <c:pt idx="9">
                  <c:v>27841.330400000013</c:v>
                </c:pt>
                <c:pt idx="10">
                  <c:v>29495.918199999978</c:v>
                </c:pt>
                <c:pt idx="11">
                  <c:v>26455.690799999993</c:v>
                </c:pt>
                <c:pt idx="12">
                  <c:v>28972.986000000004</c:v>
                </c:pt>
                <c:pt idx="13">
                  <c:v>27481.978900000009</c:v>
                </c:pt>
                <c:pt idx="14">
                  <c:v>22987.677400000015</c:v>
                </c:pt>
                <c:pt idx="15">
                  <c:v>31557.667000000027</c:v>
                </c:pt>
                <c:pt idx="16">
                  <c:v>31896.987900000022</c:v>
                </c:pt>
              </c:numCache>
            </c:numRef>
          </c:val>
          <c:extLst>
            <c:ext xmlns:c16="http://schemas.microsoft.com/office/drawing/2014/chart" uri="{C3380CC4-5D6E-409C-BE32-E72D297353CC}">
              <c16:uniqueId val="{0000000C-C512-43EB-A541-726DC8D45029}"/>
            </c:ext>
          </c:extLst>
        </c:ser>
        <c:ser>
          <c:idx val="13"/>
          <c:order val="13"/>
          <c:tx>
            <c:strRef>
              <c:f>Arkusz1!$O$1</c:f>
              <c:strCache>
                <c:ptCount val="1"/>
                <c:pt idx="0">
                  <c:v>14</c:v>
                </c:pt>
              </c:strCache>
            </c:strRef>
          </c:tx>
          <c:spPr>
            <a:solidFill>
              <a:schemeClr val="accent2">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Arkusz1!$O$2:$O$18</c:f>
              <c:numCache>
                <c:formatCode>#,##0</c:formatCode>
                <c:ptCount val="17"/>
                <c:pt idx="0">
                  <c:v>120.31900000000002</c:v>
                </c:pt>
                <c:pt idx="1">
                  <c:v>201.32</c:v>
                </c:pt>
                <c:pt idx="2">
                  <c:v>239.59000000000003</c:v>
                </c:pt>
                <c:pt idx="3">
                  <c:v>300.33499999999998</c:v>
                </c:pt>
                <c:pt idx="4">
                  <c:v>266.36</c:v>
                </c:pt>
                <c:pt idx="5">
                  <c:v>366.62700000000007</c:v>
                </c:pt>
                <c:pt idx="6">
                  <c:v>314.99540000000002</c:v>
                </c:pt>
                <c:pt idx="7">
                  <c:v>346.66339999999997</c:v>
                </c:pt>
                <c:pt idx="8">
                  <c:v>344.27420000000001</c:v>
                </c:pt>
                <c:pt idx="9">
                  <c:v>352.58600000000001</c:v>
                </c:pt>
                <c:pt idx="10">
                  <c:v>359.07069999999993</c:v>
                </c:pt>
                <c:pt idx="11">
                  <c:v>373.05219999999986</c:v>
                </c:pt>
                <c:pt idx="12">
                  <c:v>354.4199999999999</c:v>
                </c:pt>
                <c:pt idx="13">
                  <c:v>306.29680000000002</c:v>
                </c:pt>
                <c:pt idx="14">
                  <c:v>276.54299999999989</c:v>
                </c:pt>
                <c:pt idx="15">
                  <c:v>316.3230999999999</c:v>
                </c:pt>
                <c:pt idx="16">
                  <c:v>312.46519999999998</c:v>
                </c:pt>
              </c:numCache>
            </c:numRef>
          </c:val>
          <c:extLst>
            <c:ext xmlns:c16="http://schemas.microsoft.com/office/drawing/2014/chart" uri="{C3380CC4-5D6E-409C-BE32-E72D297353CC}">
              <c16:uniqueId val="{0000000D-C512-43EB-A541-726DC8D45029}"/>
            </c:ext>
          </c:extLst>
        </c:ser>
        <c:ser>
          <c:idx val="14"/>
          <c:order val="14"/>
          <c:tx>
            <c:strRef>
              <c:f>Arkusz1!$P$1</c:f>
              <c:strCache>
                <c:ptCount val="1"/>
                <c:pt idx="0">
                  <c:v>15</c:v>
                </c:pt>
              </c:strCache>
            </c:strRef>
          </c:tx>
          <c:spPr>
            <a:solidFill>
              <a:schemeClr val="accent3">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Arkusz1!$P$2:$P$18</c:f>
              <c:numCache>
                <c:formatCode>#,##0</c:formatCode>
                <c:ptCount val="17"/>
                <c:pt idx="0">
                  <c:v>908.95</c:v>
                </c:pt>
                <c:pt idx="1">
                  <c:v>2005.8910000000003</c:v>
                </c:pt>
                <c:pt idx="2">
                  <c:v>1642.1389999999997</c:v>
                </c:pt>
                <c:pt idx="3">
                  <c:v>3354.7974999999988</c:v>
                </c:pt>
                <c:pt idx="4">
                  <c:v>3354.3693999999932</c:v>
                </c:pt>
                <c:pt idx="5">
                  <c:v>3578.2011999999986</c:v>
                </c:pt>
                <c:pt idx="6">
                  <c:v>4522.7764999999963</c:v>
                </c:pt>
                <c:pt idx="7">
                  <c:v>4346.323999999996</c:v>
                </c:pt>
                <c:pt idx="8">
                  <c:v>4997.8593999999975</c:v>
                </c:pt>
                <c:pt idx="9">
                  <c:v>7113.6685999999936</c:v>
                </c:pt>
                <c:pt idx="10">
                  <c:v>5857.2218999999968</c:v>
                </c:pt>
                <c:pt idx="11">
                  <c:v>6333.5931000000055</c:v>
                </c:pt>
                <c:pt idx="12">
                  <c:v>7743.4998999999916</c:v>
                </c:pt>
                <c:pt idx="13">
                  <c:v>8581.4009999999907</c:v>
                </c:pt>
                <c:pt idx="14">
                  <c:v>9264.4625999999826</c:v>
                </c:pt>
                <c:pt idx="15">
                  <c:v>10109.116699999991</c:v>
                </c:pt>
                <c:pt idx="16">
                  <c:v>12803.353800000001</c:v>
                </c:pt>
              </c:numCache>
            </c:numRef>
          </c:val>
          <c:extLst>
            <c:ext xmlns:c16="http://schemas.microsoft.com/office/drawing/2014/chart" uri="{C3380CC4-5D6E-409C-BE32-E72D297353CC}">
              <c16:uniqueId val="{0000000E-C512-43EB-A541-726DC8D45029}"/>
            </c:ext>
          </c:extLst>
        </c:ser>
        <c:ser>
          <c:idx val="15"/>
          <c:order val="15"/>
          <c:tx>
            <c:strRef>
              <c:f>Arkusz1!$Q$1</c:f>
              <c:strCache>
                <c:ptCount val="1"/>
                <c:pt idx="0">
                  <c:v>16</c:v>
                </c:pt>
              </c:strCache>
            </c:strRef>
          </c:tx>
          <c:spPr>
            <a:solidFill>
              <a:schemeClr val="accent4">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Arkusz1!$Q$2:$Q$18</c:f>
              <c:numCache>
                <c:formatCode>#,##0</c:formatCode>
                <c:ptCount val="17"/>
                <c:pt idx="0">
                  <c:v>187158.25560000003</c:v>
                </c:pt>
                <c:pt idx="1">
                  <c:v>44422.130400000045</c:v>
                </c:pt>
                <c:pt idx="2">
                  <c:v>52838.003299999793</c:v>
                </c:pt>
                <c:pt idx="3">
                  <c:v>46883.923899999987</c:v>
                </c:pt>
                <c:pt idx="4">
                  <c:v>11065.176599999995</c:v>
                </c:pt>
                <c:pt idx="5">
                  <c:v>7319.4872999999343</c:v>
                </c:pt>
                <c:pt idx="6">
                  <c:v>8198.5835999999217</c:v>
                </c:pt>
                <c:pt idx="7">
                  <c:v>8731.9704999999976</c:v>
                </c:pt>
                <c:pt idx="8">
                  <c:v>10662.30540000001</c:v>
                </c:pt>
                <c:pt idx="9">
                  <c:v>10723.673799999997</c:v>
                </c:pt>
                <c:pt idx="10">
                  <c:v>17607.717900000018</c:v>
                </c:pt>
                <c:pt idx="11">
                  <c:v>11066.511399999994</c:v>
                </c:pt>
                <c:pt idx="12">
                  <c:v>21061.893000000029</c:v>
                </c:pt>
                <c:pt idx="13">
                  <c:v>52081.57909999985</c:v>
                </c:pt>
                <c:pt idx="14">
                  <c:v>45299.030300000028</c:v>
                </c:pt>
                <c:pt idx="15">
                  <c:v>20805.172400000032</c:v>
                </c:pt>
                <c:pt idx="16">
                  <c:v>17889.494600000027</c:v>
                </c:pt>
              </c:numCache>
            </c:numRef>
          </c:val>
          <c:extLst>
            <c:ext xmlns:c16="http://schemas.microsoft.com/office/drawing/2014/chart" uri="{C3380CC4-5D6E-409C-BE32-E72D297353CC}">
              <c16:uniqueId val="{0000000F-C512-43EB-A541-726DC8D45029}"/>
            </c:ext>
          </c:extLst>
        </c:ser>
        <c:ser>
          <c:idx val="16"/>
          <c:order val="16"/>
          <c:tx>
            <c:strRef>
              <c:f>Arkusz1!$R$1</c:f>
              <c:strCache>
                <c:ptCount val="1"/>
                <c:pt idx="0">
                  <c:v>17</c:v>
                </c:pt>
              </c:strCache>
            </c:strRef>
          </c:tx>
          <c:spPr>
            <a:solidFill>
              <a:schemeClr val="accent5">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Arkusz1!$R$2:$R$18</c:f>
              <c:numCache>
                <c:formatCode>#,##0</c:formatCode>
                <c:ptCount val="17"/>
                <c:pt idx="0">
                  <c:v>6343.5950000000003</c:v>
                </c:pt>
                <c:pt idx="1">
                  <c:v>3471.4160000000002</c:v>
                </c:pt>
                <c:pt idx="2">
                  <c:v>3125.99</c:v>
                </c:pt>
                <c:pt idx="3">
                  <c:v>4208.1299999999992</c:v>
                </c:pt>
                <c:pt idx="4">
                  <c:v>15095.423000000001</c:v>
                </c:pt>
                <c:pt idx="5">
                  <c:v>12747.707000000004</c:v>
                </c:pt>
                <c:pt idx="6">
                  <c:v>56455.492900000012</c:v>
                </c:pt>
                <c:pt idx="7">
                  <c:v>12716.461000000001</c:v>
                </c:pt>
                <c:pt idx="8">
                  <c:v>52308.833999999995</c:v>
                </c:pt>
                <c:pt idx="9">
                  <c:v>57263.860000000008</c:v>
                </c:pt>
                <c:pt idx="10">
                  <c:v>51773.861999999994</c:v>
                </c:pt>
                <c:pt idx="11">
                  <c:v>30137.353499999997</c:v>
                </c:pt>
                <c:pt idx="12">
                  <c:v>34723.360000000008</c:v>
                </c:pt>
                <c:pt idx="13">
                  <c:v>123412.70100000002</c:v>
                </c:pt>
                <c:pt idx="14">
                  <c:v>80963.474000000002</c:v>
                </c:pt>
                <c:pt idx="15">
                  <c:v>128264.595</c:v>
                </c:pt>
                <c:pt idx="16">
                  <c:v>63953.623999999996</c:v>
                </c:pt>
              </c:numCache>
            </c:numRef>
          </c:val>
          <c:extLst>
            <c:ext xmlns:c16="http://schemas.microsoft.com/office/drawing/2014/chart" uri="{C3380CC4-5D6E-409C-BE32-E72D297353CC}">
              <c16:uniqueId val="{00000010-C512-43EB-A541-726DC8D45029}"/>
            </c:ext>
          </c:extLst>
        </c:ser>
        <c:ser>
          <c:idx val="17"/>
          <c:order val="17"/>
          <c:tx>
            <c:strRef>
              <c:f>Arkusz1!$S$1</c:f>
              <c:strCache>
                <c:ptCount val="1"/>
                <c:pt idx="0">
                  <c:v>18</c:v>
                </c:pt>
              </c:strCache>
            </c:strRef>
          </c:tx>
          <c:spPr>
            <a:solidFill>
              <a:schemeClr val="accent6">
                <a:lumMod val="80000"/>
                <a:lumOff val="2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Arkusz1!$S$2:$S$18</c:f>
              <c:numCache>
                <c:formatCode>#,##0</c:formatCode>
                <c:ptCount val="17"/>
                <c:pt idx="0">
                  <c:v>8722.4123999999974</c:v>
                </c:pt>
                <c:pt idx="1">
                  <c:v>2090.3373999999985</c:v>
                </c:pt>
                <c:pt idx="2">
                  <c:v>2874.655400000001</c:v>
                </c:pt>
                <c:pt idx="3">
                  <c:v>2463.2002999999986</c:v>
                </c:pt>
                <c:pt idx="4">
                  <c:v>2807.788</c:v>
                </c:pt>
                <c:pt idx="5">
                  <c:v>3236.8970000000095</c:v>
                </c:pt>
                <c:pt idx="6">
                  <c:v>3585.2535999999991</c:v>
                </c:pt>
                <c:pt idx="7">
                  <c:v>3585.8039000000026</c:v>
                </c:pt>
                <c:pt idx="8">
                  <c:v>4111.4154000000181</c:v>
                </c:pt>
                <c:pt idx="9">
                  <c:v>4658.8820000000087</c:v>
                </c:pt>
                <c:pt idx="10">
                  <c:v>4917.9203999999963</c:v>
                </c:pt>
                <c:pt idx="11">
                  <c:v>5002.031099999992</c:v>
                </c:pt>
                <c:pt idx="12">
                  <c:v>5580.5821999999825</c:v>
                </c:pt>
                <c:pt idx="13">
                  <c:v>5804.7589999999909</c:v>
                </c:pt>
                <c:pt idx="14">
                  <c:v>5939.7523999999594</c:v>
                </c:pt>
                <c:pt idx="15">
                  <c:v>6300.3146999999472</c:v>
                </c:pt>
                <c:pt idx="16">
                  <c:v>6599.395199999879</c:v>
                </c:pt>
              </c:numCache>
            </c:numRef>
          </c:val>
          <c:extLst>
            <c:ext xmlns:c16="http://schemas.microsoft.com/office/drawing/2014/chart" uri="{C3380CC4-5D6E-409C-BE32-E72D297353CC}">
              <c16:uniqueId val="{00000011-C512-43EB-A541-726DC8D45029}"/>
            </c:ext>
          </c:extLst>
        </c:ser>
        <c:ser>
          <c:idx val="18"/>
          <c:order val="18"/>
          <c:tx>
            <c:strRef>
              <c:f>Arkusz1!$T$1</c:f>
              <c:strCache>
                <c:ptCount val="1"/>
                <c:pt idx="0">
                  <c:v>19</c:v>
                </c:pt>
              </c:strCache>
            </c:strRef>
          </c:tx>
          <c:spPr>
            <a:solidFill>
              <a:schemeClr val="accent1">
                <a:lumMod val="80000"/>
              </a:schemeClr>
            </a:solidFill>
            <a:ln>
              <a:noFill/>
            </a:ln>
            <a:effectLst/>
          </c:spPr>
          <c:invertIfNegative val="0"/>
          <c:cat>
            <c:strRef>
              <c:f>Arkusz1!$A$2:$A$18</c:f>
              <c:strCach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strCache>
            </c:strRef>
          </c:cat>
          <c:val>
            <c:numRef>
              <c:f>Arkusz1!$T$2:$T$18</c:f>
              <c:numCache>
                <c:formatCode>#,##0</c:formatCode>
                <c:ptCount val="17"/>
                <c:pt idx="0">
                  <c:v>12083.754999999999</c:v>
                </c:pt>
                <c:pt idx="1">
                  <c:v>11073.417000000001</c:v>
                </c:pt>
                <c:pt idx="2">
                  <c:v>49739.786000000007</c:v>
                </c:pt>
                <c:pt idx="3">
                  <c:v>49722.212</c:v>
                </c:pt>
                <c:pt idx="4">
                  <c:v>60514.955999999962</c:v>
                </c:pt>
                <c:pt idx="5">
                  <c:v>70804.607000000004</c:v>
                </c:pt>
                <c:pt idx="6">
                  <c:v>72883.983999999997</c:v>
                </c:pt>
                <c:pt idx="7">
                  <c:v>68997.177000000011</c:v>
                </c:pt>
                <c:pt idx="8">
                  <c:v>79013.170999999988</c:v>
                </c:pt>
                <c:pt idx="9">
                  <c:v>91189.792000000016</c:v>
                </c:pt>
                <c:pt idx="10">
                  <c:v>78463.428</c:v>
                </c:pt>
                <c:pt idx="11">
                  <c:v>84828.016000000003</c:v>
                </c:pt>
                <c:pt idx="12">
                  <c:v>75108.566999999995</c:v>
                </c:pt>
                <c:pt idx="13">
                  <c:v>67162.826600000015</c:v>
                </c:pt>
                <c:pt idx="14">
                  <c:v>76345.832999999984</c:v>
                </c:pt>
                <c:pt idx="15">
                  <c:v>74478.710000000021</c:v>
                </c:pt>
                <c:pt idx="16">
                  <c:v>73779.343999999997</c:v>
                </c:pt>
              </c:numCache>
            </c:numRef>
          </c:val>
          <c:extLst>
            <c:ext xmlns:c16="http://schemas.microsoft.com/office/drawing/2014/chart" uri="{C3380CC4-5D6E-409C-BE32-E72D297353CC}">
              <c16:uniqueId val="{00000012-C512-43EB-A541-726DC8D45029}"/>
            </c:ext>
          </c:extLst>
        </c:ser>
        <c:dLbls>
          <c:showLegendKey val="0"/>
          <c:showVal val="0"/>
          <c:showCatName val="0"/>
          <c:showSerName val="0"/>
          <c:showPercent val="0"/>
          <c:showBubbleSize val="0"/>
        </c:dLbls>
        <c:gapWidth val="150"/>
        <c:overlap val="100"/>
        <c:axId val="-1870498336"/>
        <c:axId val="-1870492352"/>
      </c:barChart>
      <c:catAx>
        <c:axId val="-1870498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870492352"/>
        <c:crosses val="autoZero"/>
        <c:auto val="1"/>
        <c:lblAlgn val="ctr"/>
        <c:lblOffset val="100"/>
        <c:noMultiLvlLbl val="0"/>
      </c:catAx>
      <c:valAx>
        <c:axId val="-1870492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900">
                    <a:latin typeface="Arial" panose="020B0604020202020204" pitchFamily="34" charset="0"/>
                    <a:cs typeface="Arial" panose="020B0604020202020204" pitchFamily="34" charset="0"/>
                  </a:rPr>
                  <a:t>Mg</a:t>
                </a:r>
              </a:p>
            </c:rich>
          </c:tx>
          <c:layout>
            <c:manualLayout>
              <c:xMode val="edge"/>
              <c:yMode val="edge"/>
              <c:x val="2.3148148148148147E-2"/>
              <c:y val="8.0469316335458091E-2"/>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crossAx val="-1870498336"/>
        <c:crosses val="autoZero"/>
        <c:crossBetween val="between"/>
      </c:valAx>
      <c:spPr>
        <a:noFill/>
        <a:ln>
          <a:noFill/>
        </a:ln>
        <a:effectLst/>
      </c:spPr>
    </c:plotArea>
    <c:legend>
      <c:legendPos val="b"/>
      <c:layout>
        <c:manualLayout>
          <c:xMode val="edge"/>
          <c:yMode val="edge"/>
          <c:x val="6.0785159620362385E-2"/>
          <c:y val="0.85367016622922121"/>
          <c:w val="0.9"/>
          <c:h val="6.69647544056992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0">
                <a:latin typeface="Arial" panose="020B0604020202020204" pitchFamily="34" charset="0"/>
                <a:cs typeface="Arial" panose="020B0604020202020204" pitchFamily="34" charset="0"/>
              </a:defRPr>
            </a:pPr>
            <a:r>
              <a:rPr lang="pl-PL" sz="800" b="0">
                <a:latin typeface="Arial" panose="020B0604020202020204" pitchFamily="34" charset="0"/>
                <a:cs typeface="Arial" panose="020B0604020202020204" pitchFamily="34" charset="0"/>
              </a:rPr>
              <a:t>Mg</a:t>
            </a:r>
          </a:p>
        </c:rich>
      </c:tx>
      <c:layout>
        <c:manualLayout>
          <c:xMode val="edge"/>
          <c:yMode val="edge"/>
          <c:x val="0.40413715167281172"/>
          <c:y val="0.92462311557788945"/>
        </c:manualLayout>
      </c:layout>
      <c:overlay val="0"/>
    </c:title>
    <c:autoTitleDeleted val="0"/>
    <c:plotArea>
      <c:layout>
        <c:manualLayout>
          <c:layoutTarget val="inner"/>
          <c:xMode val="edge"/>
          <c:yMode val="edge"/>
          <c:x val="0.10902595508894722"/>
          <c:y val="6.6780516757013408E-2"/>
          <c:w val="0.58904303964624871"/>
          <c:h val="0.76880117121038261"/>
        </c:manualLayout>
      </c:layout>
      <c:barChart>
        <c:barDir val="bar"/>
        <c:grouping val="stacked"/>
        <c:varyColors val="0"/>
        <c:ser>
          <c:idx val="0"/>
          <c:order val="0"/>
          <c:tx>
            <c:strRef>
              <c:f>Arkusz1!$B$1</c:f>
              <c:strCache>
                <c:ptCount val="1"/>
                <c:pt idx="0">
                  <c:v>recykling organiczny z selektywnej zbiórki</c:v>
                </c:pt>
              </c:strCache>
            </c:strRef>
          </c:tx>
          <c:spPr>
            <a:solidFill>
              <a:srgbClr val="92D050"/>
            </a:solidFill>
            <a:ln>
              <a:noFill/>
            </a:ln>
            <a:effectLst/>
          </c:spPr>
          <c:invertIfNegative val="0"/>
          <c:cat>
            <c:strRef>
              <c:f>Arkusz1!$A$2:$A$7</c:f>
              <c:strCache>
                <c:ptCount val="6"/>
                <c:pt idx="0">
                  <c:v>rok 2024</c:v>
                </c:pt>
                <c:pt idx="1">
                  <c:v>rok 2025</c:v>
                </c:pt>
                <c:pt idx="2">
                  <c:v>rok 2026</c:v>
                </c:pt>
                <c:pt idx="3">
                  <c:v>rok 2027</c:v>
                </c:pt>
                <c:pt idx="4">
                  <c:v>rok 2028</c:v>
                </c:pt>
                <c:pt idx="5">
                  <c:v>rok 2034</c:v>
                </c:pt>
              </c:strCache>
            </c:strRef>
          </c:cat>
          <c:val>
            <c:numRef>
              <c:f>Arkusz1!$B$2:$B$7</c:f>
              <c:numCache>
                <c:formatCode>0</c:formatCode>
                <c:ptCount val="6"/>
                <c:pt idx="0">
                  <c:v>318499.52304477693</c:v>
                </c:pt>
                <c:pt idx="1">
                  <c:v>423869.88675636693</c:v>
                </c:pt>
                <c:pt idx="2">
                  <c:v>442831.22132164595</c:v>
                </c:pt>
                <c:pt idx="3">
                  <c:v>453306.10599940334</c:v>
                </c:pt>
                <c:pt idx="4">
                  <c:v>463905.62870136125</c:v>
                </c:pt>
                <c:pt idx="5">
                  <c:v>536051.23004372371</c:v>
                </c:pt>
              </c:numCache>
            </c:numRef>
          </c:val>
          <c:extLst>
            <c:ext xmlns:c16="http://schemas.microsoft.com/office/drawing/2014/chart" uri="{C3380CC4-5D6E-409C-BE32-E72D297353CC}">
              <c16:uniqueId val="{00000000-C35B-4BA6-A04C-1E8402BD58BC}"/>
            </c:ext>
          </c:extLst>
        </c:ser>
        <c:ser>
          <c:idx val="1"/>
          <c:order val="1"/>
          <c:tx>
            <c:strRef>
              <c:f>Arkusz1!$C$1</c:f>
              <c:strCache>
                <c:ptCount val="1"/>
                <c:pt idx="0">
                  <c:v>recykling materiałowy z selektywnej zbiórki</c:v>
                </c:pt>
              </c:strCache>
            </c:strRef>
          </c:tx>
          <c:spPr>
            <a:solidFill>
              <a:srgbClr val="EA24DC"/>
            </a:solidFill>
            <a:ln>
              <a:noFill/>
            </a:ln>
            <a:effectLst/>
          </c:spPr>
          <c:invertIfNegative val="0"/>
          <c:cat>
            <c:strRef>
              <c:f>Arkusz1!$A$2:$A$7</c:f>
              <c:strCache>
                <c:ptCount val="6"/>
                <c:pt idx="0">
                  <c:v>rok 2024</c:v>
                </c:pt>
                <c:pt idx="1">
                  <c:v>rok 2025</c:v>
                </c:pt>
                <c:pt idx="2">
                  <c:v>rok 2026</c:v>
                </c:pt>
                <c:pt idx="3">
                  <c:v>rok 2027</c:v>
                </c:pt>
                <c:pt idx="4">
                  <c:v>rok 2028</c:v>
                </c:pt>
                <c:pt idx="5">
                  <c:v>rok 2034</c:v>
                </c:pt>
              </c:strCache>
            </c:strRef>
          </c:cat>
          <c:val>
            <c:numRef>
              <c:f>Arkusz1!$C$2:$C$7</c:f>
              <c:numCache>
                <c:formatCode>0</c:formatCode>
                <c:ptCount val="6"/>
                <c:pt idx="0">
                  <c:v>521561.38903460134</c:v>
                </c:pt>
                <c:pt idx="1">
                  <c:v>629343.21258205909</c:v>
                </c:pt>
                <c:pt idx="2">
                  <c:v>654405.08539499342</c:v>
                </c:pt>
                <c:pt idx="3">
                  <c:v>686525.65390915866</c:v>
                </c:pt>
                <c:pt idx="4">
                  <c:v>717922.57466874935</c:v>
                </c:pt>
                <c:pt idx="5">
                  <c:v>865486.10603001178</c:v>
                </c:pt>
              </c:numCache>
            </c:numRef>
          </c:val>
          <c:extLst>
            <c:ext xmlns:c16="http://schemas.microsoft.com/office/drawing/2014/chart" uri="{C3380CC4-5D6E-409C-BE32-E72D297353CC}">
              <c16:uniqueId val="{00000001-C35B-4BA6-A04C-1E8402BD58BC}"/>
            </c:ext>
          </c:extLst>
        </c:ser>
        <c:ser>
          <c:idx val="2"/>
          <c:order val="2"/>
          <c:tx>
            <c:strRef>
              <c:f>Arkusz1!$D$1</c:f>
              <c:strCache>
                <c:ptCount val="1"/>
                <c:pt idx="0">
                  <c:v>pozostałości z sortowania odpadów selektywnie zebranych</c:v>
                </c:pt>
              </c:strCache>
            </c:strRef>
          </c:tx>
          <c:spPr>
            <a:solidFill>
              <a:schemeClr val="bg2">
                <a:lumMod val="50000"/>
              </a:schemeClr>
            </a:solidFill>
            <a:ln>
              <a:noFill/>
            </a:ln>
            <a:effectLst/>
          </c:spPr>
          <c:invertIfNegative val="0"/>
          <c:cat>
            <c:strRef>
              <c:f>Arkusz1!$A$2:$A$7</c:f>
              <c:strCache>
                <c:ptCount val="6"/>
                <c:pt idx="0">
                  <c:v>rok 2024</c:v>
                </c:pt>
                <c:pt idx="1">
                  <c:v>rok 2025</c:v>
                </c:pt>
                <c:pt idx="2">
                  <c:v>rok 2026</c:v>
                </c:pt>
                <c:pt idx="3">
                  <c:v>rok 2027</c:v>
                </c:pt>
                <c:pt idx="4">
                  <c:v>rok 2028</c:v>
                </c:pt>
                <c:pt idx="5">
                  <c:v>rok 2034</c:v>
                </c:pt>
              </c:strCache>
            </c:strRef>
          </c:cat>
          <c:val>
            <c:numRef>
              <c:f>Arkusz1!$D$2:$D$7</c:f>
              <c:numCache>
                <c:formatCode>0</c:formatCode>
                <c:ptCount val="6"/>
                <c:pt idx="0">
                  <c:v>124858.41082145154</c:v>
                </c:pt>
                <c:pt idx="1">
                  <c:v>163759.75853771993</c:v>
                </c:pt>
                <c:pt idx="2">
                  <c:v>163047.5074966008</c:v>
                </c:pt>
                <c:pt idx="3">
                  <c:v>164354.3611494388</c:v>
                </c:pt>
                <c:pt idx="4">
                  <c:v>163589.64395127469</c:v>
                </c:pt>
                <c:pt idx="5">
                  <c:v>172622.53623124288</c:v>
                </c:pt>
              </c:numCache>
            </c:numRef>
          </c:val>
          <c:extLst>
            <c:ext xmlns:c16="http://schemas.microsoft.com/office/drawing/2014/chart" uri="{C3380CC4-5D6E-409C-BE32-E72D297353CC}">
              <c16:uniqueId val="{00000002-C35B-4BA6-A04C-1E8402BD58BC}"/>
            </c:ext>
          </c:extLst>
        </c:ser>
        <c:ser>
          <c:idx val="3"/>
          <c:order val="3"/>
          <c:tx>
            <c:strRef>
              <c:f>Arkusz1!$E$1</c:f>
              <c:strCache>
                <c:ptCount val="1"/>
                <c:pt idx="0">
                  <c:v>MBP - recykling materiałowy z odpadów niesegregowa- nych (zmieszanych) </c:v>
                </c:pt>
              </c:strCache>
            </c:strRef>
          </c:tx>
          <c:spPr>
            <a:solidFill>
              <a:srgbClr val="FF0000"/>
            </a:solidFill>
            <a:ln>
              <a:noFill/>
            </a:ln>
            <a:effectLst/>
          </c:spPr>
          <c:invertIfNegative val="0"/>
          <c:cat>
            <c:strRef>
              <c:f>Arkusz1!$A$2:$A$7</c:f>
              <c:strCache>
                <c:ptCount val="6"/>
                <c:pt idx="0">
                  <c:v>rok 2024</c:v>
                </c:pt>
                <c:pt idx="1">
                  <c:v>rok 2025</c:v>
                </c:pt>
                <c:pt idx="2">
                  <c:v>rok 2026</c:v>
                </c:pt>
                <c:pt idx="3">
                  <c:v>rok 2027</c:v>
                </c:pt>
                <c:pt idx="4">
                  <c:v>rok 2028</c:v>
                </c:pt>
                <c:pt idx="5">
                  <c:v>rok 2034</c:v>
                </c:pt>
              </c:strCache>
            </c:strRef>
          </c:cat>
          <c:val>
            <c:numRef>
              <c:f>Arkusz1!$E$2:$E$7</c:f>
              <c:numCache>
                <c:formatCode>0</c:formatCode>
                <c:ptCount val="6"/>
                <c:pt idx="0">
                  <c:v>41304.562944722602</c:v>
                </c:pt>
                <c:pt idx="1">
                  <c:v>36066.789825328953</c:v>
                </c:pt>
                <c:pt idx="2">
                  <c:v>34187.498638600839</c:v>
                </c:pt>
                <c:pt idx="3">
                  <c:v>32004.980137028266</c:v>
                </c:pt>
                <c:pt idx="4">
                  <c:v>28781.824610821102</c:v>
                </c:pt>
                <c:pt idx="5">
                  <c:v>23031.672306829762</c:v>
                </c:pt>
              </c:numCache>
            </c:numRef>
          </c:val>
          <c:extLst>
            <c:ext xmlns:c16="http://schemas.microsoft.com/office/drawing/2014/chart" uri="{C3380CC4-5D6E-409C-BE32-E72D297353CC}">
              <c16:uniqueId val="{00000003-C35B-4BA6-A04C-1E8402BD58BC}"/>
            </c:ext>
          </c:extLst>
        </c:ser>
        <c:ser>
          <c:idx val="4"/>
          <c:order val="4"/>
          <c:tx>
            <c:strRef>
              <c:f>Arkusz1!$F$1</c:f>
              <c:strCache>
                <c:ptCount val="1"/>
                <c:pt idx="0">
                  <c:v>MBP - frakcja podsitowa (do stabilizacji)</c:v>
                </c:pt>
              </c:strCache>
            </c:strRef>
          </c:tx>
          <c:spPr>
            <a:solidFill>
              <a:schemeClr val="tx2">
                <a:lumMod val="60000"/>
                <a:lumOff val="40000"/>
              </a:schemeClr>
            </a:solidFill>
            <a:ln>
              <a:noFill/>
            </a:ln>
            <a:effectLst/>
          </c:spPr>
          <c:invertIfNegative val="0"/>
          <c:cat>
            <c:strRef>
              <c:f>Arkusz1!$A$2:$A$7</c:f>
              <c:strCache>
                <c:ptCount val="6"/>
                <c:pt idx="0">
                  <c:v>rok 2024</c:v>
                </c:pt>
                <c:pt idx="1">
                  <c:v>rok 2025</c:v>
                </c:pt>
                <c:pt idx="2">
                  <c:v>rok 2026</c:v>
                </c:pt>
                <c:pt idx="3">
                  <c:v>rok 2027</c:v>
                </c:pt>
                <c:pt idx="4">
                  <c:v>rok 2028</c:v>
                </c:pt>
                <c:pt idx="5">
                  <c:v>rok 2034</c:v>
                </c:pt>
              </c:strCache>
            </c:strRef>
          </c:cat>
          <c:val>
            <c:numRef>
              <c:f>Arkusz1!$F$2:$F$7</c:f>
              <c:numCache>
                <c:formatCode>0</c:formatCode>
                <c:ptCount val="6"/>
                <c:pt idx="0">
                  <c:v>470298.45230770932</c:v>
                </c:pt>
                <c:pt idx="1">
                  <c:v>344157.336563249</c:v>
                </c:pt>
                <c:pt idx="2">
                  <c:v>333394.5920423218</c:v>
                </c:pt>
                <c:pt idx="3">
                  <c:v>328454.95621252712</c:v>
                </c:pt>
                <c:pt idx="4">
                  <c:v>324414.33643558907</c:v>
                </c:pt>
                <c:pt idx="5">
                  <c:v>290103.9990624293</c:v>
                </c:pt>
              </c:numCache>
            </c:numRef>
          </c:val>
          <c:extLst>
            <c:ext xmlns:c16="http://schemas.microsoft.com/office/drawing/2014/chart" uri="{C3380CC4-5D6E-409C-BE32-E72D297353CC}">
              <c16:uniqueId val="{00000004-C35B-4BA6-A04C-1E8402BD58BC}"/>
            </c:ext>
          </c:extLst>
        </c:ser>
        <c:ser>
          <c:idx val="5"/>
          <c:order val="5"/>
          <c:tx>
            <c:strRef>
              <c:f>Arkusz1!$G$1</c:f>
              <c:strCache>
                <c:ptCount val="1"/>
                <c:pt idx="0">
                  <c:v>MBP - frakcja nadsitowa (balast)</c:v>
                </c:pt>
              </c:strCache>
            </c:strRef>
          </c:tx>
          <c:spPr>
            <a:solidFill>
              <a:srgbClr val="E0E056"/>
            </a:solidFill>
            <a:ln>
              <a:noFill/>
            </a:ln>
            <a:effectLst/>
          </c:spPr>
          <c:invertIfNegative val="0"/>
          <c:cat>
            <c:strRef>
              <c:f>Arkusz1!$A$2:$A$7</c:f>
              <c:strCache>
                <c:ptCount val="6"/>
                <c:pt idx="0">
                  <c:v>rok 2024</c:v>
                </c:pt>
                <c:pt idx="1">
                  <c:v>rok 2025</c:v>
                </c:pt>
                <c:pt idx="2">
                  <c:v>rok 2026</c:v>
                </c:pt>
                <c:pt idx="3">
                  <c:v>rok 2027</c:v>
                </c:pt>
                <c:pt idx="4">
                  <c:v>rok 2028</c:v>
                </c:pt>
                <c:pt idx="5">
                  <c:v>rok 2034</c:v>
                </c:pt>
              </c:strCache>
            </c:strRef>
          </c:cat>
          <c:val>
            <c:numRef>
              <c:f>Arkusz1!$G$2:$G$7</c:f>
              <c:numCache>
                <c:formatCode>0</c:formatCode>
                <c:ptCount val="6"/>
                <c:pt idx="0">
                  <c:v>473199.09744763921</c:v>
                </c:pt>
                <c:pt idx="1">
                  <c:v>382224.73585725372</c:v>
                </c:pt>
                <c:pt idx="2">
                  <c:v>381284.76620337251</c:v>
                </c:pt>
                <c:pt idx="3">
                  <c:v>374365.69232099049</c:v>
                </c:pt>
                <c:pt idx="4">
                  <c:v>370387.60401102569</c:v>
                </c:pt>
                <c:pt idx="5">
                  <c:v>322190.86853104056</c:v>
                </c:pt>
              </c:numCache>
            </c:numRef>
          </c:val>
          <c:extLst>
            <c:ext xmlns:c16="http://schemas.microsoft.com/office/drawing/2014/chart" uri="{C3380CC4-5D6E-409C-BE32-E72D297353CC}">
              <c16:uniqueId val="{00000005-C35B-4BA6-A04C-1E8402BD58BC}"/>
            </c:ext>
          </c:extLst>
        </c:ser>
        <c:ser>
          <c:idx val="6"/>
          <c:order val="6"/>
          <c:tx>
            <c:strRef>
              <c:f>Arkusz1!$H$1</c:f>
              <c:strCache>
                <c:ptCount val="1"/>
              </c:strCache>
            </c:strRef>
          </c:tx>
          <c:spPr>
            <a:solidFill>
              <a:schemeClr val="accent1">
                <a:lumMod val="60000"/>
              </a:schemeClr>
            </a:solidFill>
            <a:ln>
              <a:noFill/>
            </a:ln>
            <a:effectLst/>
          </c:spPr>
          <c:invertIfNegative val="0"/>
          <c:cat>
            <c:strRef>
              <c:f>Arkusz1!$A$2:$A$7</c:f>
              <c:strCache>
                <c:ptCount val="6"/>
                <c:pt idx="0">
                  <c:v>rok 2024</c:v>
                </c:pt>
                <c:pt idx="1">
                  <c:v>rok 2025</c:v>
                </c:pt>
                <c:pt idx="2">
                  <c:v>rok 2026</c:v>
                </c:pt>
                <c:pt idx="3">
                  <c:v>rok 2027</c:v>
                </c:pt>
                <c:pt idx="4">
                  <c:v>rok 2028</c:v>
                </c:pt>
                <c:pt idx="5">
                  <c:v>rok 2034</c:v>
                </c:pt>
              </c:strCache>
            </c:strRef>
          </c:cat>
          <c:val>
            <c:numRef>
              <c:f>Arkusz1!$H$2:$H$7</c:f>
              <c:numCache>
                <c:formatCode>General</c:formatCode>
                <c:ptCount val="6"/>
              </c:numCache>
            </c:numRef>
          </c:val>
          <c:extLst>
            <c:ext xmlns:c16="http://schemas.microsoft.com/office/drawing/2014/chart" uri="{C3380CC4-5D6E-409C-BE32-E72D297353CC}">
              <c16:uniqueId val="{00000006-C35B-4BA6-A04C-1E8402BD58BC}"/>
            </c:ext>
          </c:extLst>
        </c:ser>
        <c:dLbls>
          <c:showLegendKey val="0"/>
          <c:showVal val="0"/>
          <c:showCatName val="0"/>
          <c:showSerName val="0"/>
          <c:showPercent val="0"/>
          <c:showBubbleSize val="0"/>
        </c:dLbls>
        <c:gapWidth val="150"/>
        <c:overlap val="100"/>
        <c:axId val="-1870496160"/>
        <c:axId val="-1870495616"/>
      </c:barChart>
      <c:catAx>
        <c:axId val="-18704961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70495616"/>
        <c:crosses val="autoZero"/>
        <c:auto val="1"/>
        <c:lblAlgn val="ctr"/>
        <c:lblOffset val="100"/>
        <c:noMultiLvlLbl val="0"/>
      </c:catAx>
      <c:valAx>
        <c:axId val="-18704956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70496160"/>
        <c:crosses val="autoZero"/>
        <c:crossBetween val="between"/>
      </c:valAx>
      <c:spPr>
        <a:noFill/>
        <a:ln>
          <a:noFill/>
        </a:ln>
        <a:effectLst/>
      </c:spPr>
    </c:plotArea>
    <c:legend>
      <c:legendPos val="r"/>
      <c:legendEntry>
        <c:idx val="6"/>
        <c:delete val="1"/>
      </c:legendEntry>
      <c:layout>
        <c:manualLayout>
          <c:xMode val="edge"/>
          <c:yMode val="edge"/>
          <c:x val="0.7448628435656387"/>
          <c:y val="4.3330036006805669E-2"/>
          <c:w val="0.24109423582685102"/>
          <c:h val="0.9044086574605311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pl-P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4" ma:contentTypeDescription="Utwórz nowy dokument." ma:contentTypeScope="" ma:versionID="8ea32e718850a3ad7171a5dbac678b81">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bc343688849914f478c1e48dcb60d852"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7664C-4A30-4DF0-887C-92CA0B168F2C}">
  <ds:schemaRefs>
    <ds:schemaRef ds:uri="http://schemas.microsoft.com/office/2006/metadata/properties"/>
    <ds:schemaRef ds:uri="http://schemas.microsoft.com/office/infopath/2007/PartnerControls"/>
    <ds:schemaRef ds:uri="7c6cf09b-cc61-4cb9-b6cd-8ef0e7ec3519"/>
  </ds:schemaRefs>
</ds:datastoreItem>
</file>

<file path=customXml/itemProps2.xml><?xml version="1.0" encoding="utf-8"?>
<ds:datastoreItem xmlns:ds="http://schemas.openxmlformats.org/officeDocument/2006/customXml" ds:itemID="{BE14D984-881D-4DAB-B303-930B722E6602}">
  <ds:schemaRefs>
    <ds:schemaRef ds:uri="http://schemas.microsoft.com/sharepoint/v3/contenttype/forms"/>
  </ds:schemaRefs>
</ds:datastoreItem>
</file>

<file path=customXml/itemProps3.xml><?xml version="1.0" encoding="utf-8"?>
<ds:datastoreItem xmlns:ds="http://schemas.openxmlformats.org/officeDocument/2006/customXml" ds:itemID="{20CC9CC0-D692-4E29-BE0D-6D36891D1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99E405-56CA-4D38-9FB4-501888556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224</Pages>
  <Words>84783</Words>
  <Characters>508699</Characters>
  <Application>Microsoft Office Word</Application>
  <DocSecurity>0</DocSecurity>
  <Lines>4239</Lines>
  <Paragraphs>1184</Paragraphs>
  <ScaleCrop>false</ScaleCrop>
  <HeadingPairs>
    <vt:vector size="4" baseType="variant">
      <vt:variant>
        <vt:lpstr>Tytuł</vt:lpstr>
      </vt:variant>
      <vt:variant>
        <vt:i4>1</vt:i4>
      </vt:variant>
      <vt:variant>
        <vt:lpstr>Название</vt:lpstr>
      </vt:variant>
      <vt:variant>
        <vt:i4>1</vt:i4>
      </vt:variant>
    </vt:vector>
  </HeadingPairs>
  <TitlesOfParts>
    <vt:vector size="2" baseType="lpstr">
      <vt:lpstr>Instytut Ekologii Terenów Uprzemysłowionych</vt:lpstr>
      <vt:lpstr>Instytut Ekologii Terenów Uprzemysłowionych</vt:lpstr>
    </vt:vector>
  </TitlesOfParts>
  <Company>IETU</Company>
  <LinksUpToDate>false</LinksUpToDate>
  <CharactersWithSpaces>592298</CharactersWithSpaces>
  <SharedDoc>false</SharedDoc>
  <HLinks>
    <vt:vector size="6" baseType="variant">
      <vt:variant>
        <vt:i4>6684699</vt:i4>
      </vt:variant>
      <vt:variant>
        <vt:i4>3</vt:i4>
      </vt:variant>
      <vt:variant>
        <vt:i4>0</vt:i4>
      </vt:variant>
      <vt:variant>
        <vt:i4>5</vt:i4>
      </vt:variant>
      <vt:variant>
        <vt:lpwstr>mailto:ietu@ietu.katowice.pl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Instytut Ekologii Terenów Uprzemysłowionych</dc:title>
  <dc:subject/>
  <dc:creator>Maciej Terakowski</dc:creator>
  <cp:keywords/>
  <dc:description/>
  <cp:lastModifiedBy>Mariusz Kalisz</cp:lastModifiedBy>
  <cp:revision>40</cp:revision>
  <cp:lastPrinted>2024-10-29T14:41:00Z</cp:lastPrinted>
  <dcterms:created xsi:type="dcterms:W3CDTF">2025-01-08T13:02:00Z</dcterms:created>
  <dcterms:modified xsi:type="dcterms:W3CDTF">2025-01-15T12:28:00Z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